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AC7C" w14:textId="7ACCA1EF" w:rsidR="00D0624C" w:rsidRPr="00E5698B" w:rsidRDefault="00617A48" w:rsidP="004B7A4A">
      <w:pPr>
        <w:spacing w:line="240" w:lineRule="auto"/>
        <w:rPr>
          <w:rFonts w:ascii="Times New Roman" w:hAnsi="Times New Roman"/>
          <w:sz w:val="24"/>
          <w:rtl/>
          <w:lang w:bidi="fa-IR"/>
        </w:rPr>
      </w:pPr>
      <w:r>
        <w:rPr>
          <w:rFonts w:ascii="Times New Roman" w:hAnsi="Times New Roman"/>
          <w:sz w:val="24"/>
          <w:lang w:bidi="fa-IR"/>
        </w:rPr>
        <w:t>,</w:t>
      </w:r>
    </w:p>
    <w:p w14:paraId="205B069D" w14:textId="77777777" w:rsidR="00E275E5" w:rsidRPr="00E5698B" w:rsidRDefault="00E275E5" w:rsidP="004B7A4A">
      <w:pPr>
        <w:spacing w:line="240" w:lineRule="auto"/>
        <w:rPr>
          <w:rFonts w:ascii="Times New Roman" w:hAnsi="Times New Roman"/>
          <w:sz w:val="24"/>
          <w:rtl/>
          <w:lang w:bidi="fa-IR"/>
        </w:rPr>
      </w:pPr>
    </w:p>
    <w:p w14:paraId="5F196849" w14:textId="77777777" w:rsidR="005A2A44" w:rsidRPr="00E5698B" w:rsidRDefault="005A2A44" w:rsidP="004B7A4A">
      <w:pPr>
        <w:spacing w:line="240" w:lineRule="auto"/>
        <w:rPr>
          <w:rFonts w:ascii="Times New Roman" w:hAnsi="Times New Roman"/>
          <w:sz w:val="24"/>
          <w:rtl/>
          <w:lang w:bidi="fa-IR"/>
        </w:rPr>
      </w:pPr>
    </w:p>
    <w:p w14:paraId="4966ADB3" w14:textId="77777777" w:rsidR="005A2A44" w:rsidRPr="00E5698B" w:rsidRDefault="005A2A44" w:rsidP="004B7A4A">
      <w:pPr>
        <w:bidi/>
        <w:spacing w:after="0" w:line="240" w:lineRule="auto"/>
        <w:ind w:firstLine="284"/>
        <w:jc w:val="center"/>
        <w:rPr>
          <w:rFonts w:ascii="Times New Roman" w:eastAsia="Times New Roman" w:hAnsi="Times New Roman" w:cs="B Lotus"/>
          <w:b/>
          <w:bCs/>
          <w:noProof/>
          <w:sz w:val="24"/>
          <w:szCs w:val="28"/>
        </w:rPr>
      </w:pPr>
    </w:p>
    <w:p w14:paraId="03229049" w14:textId="77777777" w:rsidR="005A2A44" w:rsidRPr="00E5698B" w:rsidRDefault="005A2A44" w:rsidP="004B7A4A">
      <w:pPr>
        <w:bidi/>
        <w:spacing w:after="0" w:line="240" w:lineRule="auto"/>
        <w:ind w:firstLine="284"/>
        <w:jc w:val="center"/>
        <w:rPr>
          <w:rFonts w:ascii="Times New Roman" w:eastAsia="Times New Roman" w:hAnsi="Times New Roman" w:cs="B Lotus"/>
          <w:b/>
          <w:bCs/>
          <w:noProof/>
          <w:sz w:val="24"/>
          <w:szCs w:val="28"/>
        </w:rPr>
      </w:pPr>
    </w:p>
    <w:p w14:paraId="600600CE" w14:textId="77777777" w:rsidR="005A2A44" w:rsidRPr="00E5698B" w:rsidRDefault="00ED6366" w:rsidP="004B7A4A">
      <w:pPr>
        <w:bidi/>
        <w:spacing w:after="0" w:line="240" w:lineRule="auto"/>
        <w:ind w:firstLine="284"/>
        <w:jc w:val="center"/>
        <w:rPr>
          <w:rFonts w:ascii="Times New Roman" w:eastAsia="Times New Roman" w:hAnsi="Times New Roman" w:cs="B Lotus"/>
          <w:b/>
          <w:bCs/>
          <w:noProof/>
          <w:sz w:val="24"/>
          <w:szCs w:val="28"/>
          <w:rtl/>
        </w:rPr>
      </w:pPr>
      <w:r w:rsidRPr="00E5698B">
        <w:rPr>
          <w:rFonts w:ascii="Times New Roman" w:eastAsia="Times New Roman" w:hAnsi="Times New Roman" w:cs="B Lotus"/>
          <w:b/>
          <w:bCs/>
          <w:noProof/>
          <w:sz w:val="24"/>
          <w:szCs w:val="28"/>
        </w:rPr>
        <w:drawing>
          <wp:inline distT="0" distB="0" distL="0" distR="0" wp14:anchorId="21304CCF" wp14:editId="54FF65D5">
            <wp:extent cx="5372100" cy="5429250"/>
            <wp:effectExtent l="0" t="0" r="0" b="0"/>
            <wp:docPr id="4" name="Picture 198" descr="Description: E:\بسمه الرحمن الرحيم\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escription: E:\بسمه الرحمن الرحيم\2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5429250"/>
                    </a:xfrm>
                    <a:prstGeom prst="rect">
                      <a:avLst/>
                    </a:prstGeom>
                    <a:noFill/>
                    <a:ln>
                      <a:noFill/>
                    </a:ln>
                  </pic:spPr>
                </pic:pic>
              </a:graphicData>
            </a:graphic>
          </wp:inline>
        </w:drawing>
      </w:r>
    </w:p>
    <w:p w14:paraId="6159D932" w14:textId="77777777" w:rsidR="005A2A44" w:rsidRPr="00E5698B" w:rsidRDefault="005A2A44" w:rsidP="004B7A4A">
      <w:pPr>
        <w:bidi/>
        <w:spacing w:after="0" w:line="240" w:lineRule="auto"/>
        <w:ind w:firstLine="284"/>
        <w:jc w:val="center"/>
        <w:rPr>
          <w:rFonts w:ascii="Times New Roman" w:eastAsia="Times New Roman" w:hAnsi="Times New Roman" w:cs="B Lotus"/>
          <w:b/>
          <w:bCs/>
          <w:noProof/>
          <w:sz w:val="24"/>
          <w:szCs w:val="28"/>
          <w:rtl/>
        </w:rPr>
      </w:pPr>
    </w:p>
    <w:p w14:paraId="459467B9" w14:textId="77777777" w:rsidR="00B46456" w:rsidRDefault="00B46456">
      <w:pPr>
        <w:spacing w:after="0" w:line="240" w:lineRule="auto"/>
        <w:rPr>
          <w:rFonts w:ascii="Times New Roman" w:eastAsia="Times New Roman" w:hAnsi="Times New Roman" w:cs="B Lotus"/>
          <w:b/>
          <w:bCs/>
          <w:noProof/>
          <w:sz w:val="24"/>
          <w:szCs w:val="28"/>
          <w:rtl/>
        </w:rPr>
      </w:pPr>
      <w:r>
        <w:rPr>
          <w:rFonts w:ascii="Times New Roman" w:eastAsia="Times New Roman" w:hAnsi="Times New Roman" w:cs="B Lotus"/>
          <w:b/>
          <w:bCs/>
          <w:noProof/>
          <w:sz w:val="24"/>
          <w:szCs w:val="28"/>
          <w:rtl/>
        </w:rPr>
        <w:br w:type="page"/>
      </w:r>
    </w:p>
    <w:p w14:paraId="390DA223" w14:textId="5B11FD31" w:rsidR="00333CB5" w:rsidRDefault="00333CB5" w:rsidP="00333CB5">
      <w:pPr>
        <w:bidi/>
        <w:spacing w:line="240" w:lineRule="auto"/>
        <w:jc w:val="center"/>
        <w:rPr>
          <w:rFonts w:ascii="Times New Roman" w:hAnsi="Times New Roman" w:cs="B Zar"/>
          <w:b/>
          <w:bCs/>
          <w:sz w:val="24"/>
          <w:szCs w:val="36"/>
          <w:lang w:bidi="fa-IR"/>
        </w:rPr>
      </w:pPr>
      <w:r w:rsidRPr="000D6798">
        <w:rPr>
          <w:rFonts w:ascii="Times New Roman" w:hAnsi="Times New Roman" w:cs="B Lotus"/>
          <w:b/>
          <w:bCs/>
          <w:noProof/>
          <w:sz w:val="24"/>
          <w:szCs w:val="48"/>
          <w:rtl/>
        </w:rPr>
        <w:lastRenderedPageBreak/>
        <w:drawing>
          <wp:anchor distT="0" distB="0" distL="114300" distR="114300" simplePos="0" relativeHeight="251705344" behindDoc="0" locked="0" layoutInCell="1" allowOverlap="1" wp14:anchorId="5C2B30E4" wp14:editId="031E307A">
            <wp:simplePos x="0" y="0"/>
            <wp:positionH relativeFrom="margin">
              <wp:posOffset>2558415</wp:posOffset>
            </wp:positionH>
            <wp:positionV relativeFrom="paragraph">
              <wp:posOffset>-361950</wp:posOffset>
            </wp:positionV>
            <wp:extent cx="592455" cy="1068070"/>
            <wp:effectExtent l="0" t="0" r="0" b="0"/>
            <wp:wrapNone/>
            <wp:docPr id="242" name="Picture 24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 cy="1068070"/>
                    </a:xfrm>
                    <a:prstGeom prst="rect">
                      <a:avLst/>
                    </a:prstGeom>
                    <a:noFill/>
                    <a:ln>
                      <a:noFill/>
                    </a:ln>
                  </pic:spPr>
                </pic:pic>
              </a:graphicData>
            </a:graphic>
          </wp:anchor>
        </w:drawing>
      </w:r>
    </w:p>
    <w:p w14:paraId="67F5A243" w14:textId="77777777" w:rsidR="00333CB5" w:rsidRDefault="00333CB5" w:rsidP="00333CB5">
      <w:pPr>
        <w:bidi/>
        <w:spacing w:line="240" w:lineRule="auto"/>
        <w:jc w:val="center"/>
        <w:rPr>
          <w:rFonts w:ascii="Times New Roman" w:hAnsi="Times New Roman" w:cs="B Zar"/>
          <w:b/>
          <w:bCs/>
          <w:sz w:val="24"/>
          <w:szCs w:val="36"/>
          <w:lang w:bidi="fa-IR"/>
        </w:rPr>
      </w:pPr>
    </w:p>
    <w:p w14:paraId="7A619F93" w14:textId="0C94870C" w:rsidR="00B46456" w:rsidRDefault="00B46456" w:rsidP="00333CB5">
      <w:pPr>
        <w:bidi/>
        <w:spacing w:line="240" w:lineRule="auto"/>
        <w:jc w:val="center"/>
        <w:rPr>
          <w:rFonts w:ascii="Times New Roman" w:hAnsi="Times New Roman" w:cs="B Zar"/>
          <w:b/>
          <w:bCs/>
          <w:sz w:val="24"/>
          <w:szCs w:val="36"/>
          <w:rtl/>
          <w:lang w:bidi="fa-IR"/>
        </w:rPr>
      </w:pPr>
      <w:r w:rsidRPr="000D6798">
        <w:rPr>
          <w:rFonts w:ascii="Times New Roman" w:hAnsi="Times New Roman" w:cs="B Zar" w:hint="cs"/>
          <w:b/>
          <w:bCs/>
          <w:sz w:val="24"/>
          <w:szCs w:val="36"/>
          <w:rtl/>
          <w:lang w:bidi="fa-IR"/>
        </w:rPr>
        <w:t>دانشگاه آزاد اسلامی</w:t>
      </w:r>
    </w:p>
    <w:p w14:paraId="0E33D0AD" w14:textId="77777777" w:rsidR="00B46456" w:rsidRPr="000D6798" w:rsidRDefault="00B46456" w:rsidP="00B46456">
      <w:pPr>
        <w:bidi/>
        <w:spacing w:line="240" w:lineRule="auto"/>
        <w:jc w:val="center"/>
        <w:rPr>
          <w:rFonts w:ascii="Times New Roman" w:hAnsi="Times New Roman" w:cs="B Zar"/>
          <w:b/>
          <w:bCs/>
          <w:sz w:val="24"/>
          <w:szCs w:val="36"/>
          <w:rtl/>
          <w:lang w:bidi="fa-IR"/>
        </w:rPr>
      </w:pPr>
      <w:r w:rsidRPr="000D6798">
        <w:rPr>
          <w:rFonts w:ascii="Times New Roman" w:hAnsi="Times New Roman" w:cs="B Zar" w:hint="cs"/>
          <w:b/>
          <w:bCs/>
          <w:sz w:val="24"/>
          <w:szCs w:val="36"/>
          <w:rtl/>
          <w:lang w:bidi="fa-IR"/>
        </w:rPr>
        <w:t>واحد کرمان</w:t>
      </w:r>
    </w:p>
    <w:p w14:paraId="74D94381" w14:textId="77777777" w:rsidR="00B46456" w:rsidRPr="003B1541" w:rsidRDefault="00B46456" w:rsidP="00B46456">
      <w:pPr>
        <w:bidi/>
        <w:spacing w:line="240" w:lineRule="auto"/>
        <w:jc w:val="center"/>
        <w:rPr>
          <w:rFonts w:ascii="Times New Roman" w:hAnsi="Times New Roman" w:cs="B Zar"/>
          <w:b/>
          <w:bCs/>
          <w:sz w:val="24"/>
          <w:szCs w:val="32"/>
          <w:lang w:bidi="fa-IR"/>
        </w:rPr>
      </w:pPr>
      <w:r>
        <w:rPr>
          <w:rFonts w:ascii="Times New Roman" w:hAnsi="Times New Roman" w:cs="B Zar" w:hint="cs"/>
          <w:b/>
          <w:bCs/>
          <w:sz w:val="24"/>
          <w:szCs w:val="32"/>
          <w:rtl/>
          <w:lang w:bidi="fa-IR"/>
        </w:rPr>
        <w:t>دانشکده ادبیات و علوم انسانی، گروه مدیریت</w:t>
      </w:r>
    </w:p>
    <w:p w14:paraId="4DFF90B7" w14:textId="6CE61D5C" w:rsidR="00B46456" w:rsidRPr="000D6798" w:rsidRDefault="00B46456" w:rsidP="00B46456">
      <w:pPr>
        <w:bidi/>
        <w:spacing w:line="240" w:lineRule="auto"/>
        <w:jc w:val="center"/>
        <w:rPr>
          <w:rFonts w:ascii="Times New Roman" w:hAnsi="Times New Roman" w:cs="B Zar"/>
          <w:b/>
          <w:bCs/>
          <w:sz w:val="24"/>
          <w:szCs w:val="32"/>
          <w:rtl/>
          <w:lang w:bidi="fa-IR"/>
        </w:rPr>
      </w:pPr>
      <w:r w:rsidRPr="00B46456">
        <w:rPr>
          <w:rFonts w:ascii="Times New Roman" w:hAnsi="Times New Roman" w:cs="B Zar"/>
          <w:b/>
          <w:bCs/>
          <w:sz w:val="24"/>
          <w:szCs w:val="32"/>
          <w:rtl/>
          <w:lang w:bidi="fa-IR"/>
        </w:rPr>
        <w:t>رساله برا</w:t>
      </w:r>
      <w:r w:rsidRPr="00B46456">
        <w:rPr>
          <w:rFonts w:ascii="Times New Roman" w:hAnsi="Times New Roman" w:cs="B Zar" w:hint="cs"/>
          <w:b/>
          <w:bCs/>
          <w:sz w:val="24"/>
          <w:szCs w:val="32"/>
          <w:rtl/>
          <w:lang w:bidi="fa-IR"/>
        </w:rPr>
        <w:t>ی</w:t>
      </w:r>
      <w:r w:rsidRPr="00B46456">
        <w:rPr>
          <w:rFonts w:ascii="Times New Roman" w:hAnsi="Times New Roman" w:cs="B Zar"/>
          <w:b/>
          <w:bCs/>
          <w:sz w:val="24"/>
          <w:szCs w:val="32"/>
          <w:rtl/>
          <w:lang w:bidi="fa-IR"/>
        </w:rPr>
        <w:t xml:space="preserve"> در</w:t>
      </w:r>
      <w:r w:rsidRPr="00B46456">
        <w:rPr>
          <w:rFonts w:ascii="Times New Roman" w:hAnsi="Times New Roman" w:cs="B Zar" w:hint="cs"/>
          <w:b/>
          <w:bCs/>
          <w:sz w:val="24"/>
          <w:szCs w:val="32"/>
          <w:rtl/>
          <w:lang w:bidi="fa-IR"/>
        </w:rPr>
        <w:t>ی</w:t>
      </w:r>
      <w:r w:rsidRPr="00B46456">
        <w:rPr>
          <w:rFonts w:ascii="Times New Roman" w:hAnsi="Times New Roman" w:cs="B Zar" w:hint="eastAsia"/>
          <w:b/>
          <w:bCs/>
          <w:sz w:val="24"/>
          <w:szCs w:val="32"/>
          <w:rtl/>
          <w:lang w:bidi="fa-IR"/>
        </w:rPr>
        <w:t>افت</w:t>
      </w:r>
      <w:r w:rsidRPr="00B46456">
        <w:rPr>
          <w:rFonts w:ascii="Times New Roman" w:hAnsi="Times New Roman" w:cs="B Zar"/>
          <w:b/>
          <w:bCs/>
          <w:sz w:val="24"/>
          <w:szCs w:val="32"/>
          <w:rtl/>
          <w:lang w:bidi="fa-IR"/>
        </w:rPr>
        <w:t xml:space="preserve"> درجه دکتر</w:t>
      </w:r>
      <w:r w:rsidRPr="00B46456">
        <w:rPr>
          <w:rFonts w:ascii="Times New Roman" w:hAnsi="Times New Roman" w:cs="B Zar" w:hint="cs"/>
          <w:b/>
          <w:bCs/>
          <w:sz w:val="24"/>
          <w:szCs w:val="32"/>
          <w:rtl/>
          <w:lang w:bidi="fa-IR"/>
        </w:rPr>
        <w:t>ی</w:t>
      </w:r>
      <w:r w:rsidRPr="00B46456">
        <w:rPr>
          <w:rFonts w:ascii="Times New Roman" w:hAnsi="Times New Roman" w:cs="B Zar"/>
          <w:b/>
          <w:bCs/>
          <w:sz w:val="24"/>
          <w:szCs w:val="32"/>
          <w:rtl/>
          <w:lang w:bidi="fa-IR"/>
        </w:rPr>
        <w:t xml:space="preserve"> تخصص</w:t>
      </w:r>
      <w:r w:rsidRPr="00B46456">
        <w:rPr>
          <w:rFonts w:ascii="Times New Roman" w:hAnsi="Times New Roman" w:cs="B Zar" w:hint="cs"/>
          <w:b/>
          <w:bCs/>
          <w:sz w:val="24"/>
          <w:szCs w:val="32"/>
          <w:rtl/>
          <w:lang w:bidi="fa-IR"/>
        </w:rPr>
        <w:t>ی</w:t>
      </w:r>
      <w:r w:rsidRPr="000D6798">
        <w:rPr>
          <w:rFonts w:ascii="Times New Roman" w:hAnsi="Times New Roman" w:cs="B Zar" w:hint="cs"/>
          <w:b/>
          <w:bCs/>
          <w:sz w:val="24"/>
          <w:szCs w:val="32"/>
          <w:rtl/>
          <w:lang w:bidi="fa-IR"/>
        </w:rPr>
        <w:t xml:space="preserve"> </w:t>
      </w:r>
      <w:r>
        <w:rPr>
          <w:rFonts w:ascii="Times New Roman" w:hAnsi="Times New Roman" w:cs="B Zar" w:hint="cs"/>
          <w:b/>
          <w:bCs/>
          <w:sz w:val="24"/>
          <w:szCs w:val="32"/>
          <w:rtl/>
          <w:lang w:bidi="fa-IR"/>
        </w:rPr>
        <w:t>(</w:t>
      </w:r>
      <w:r>
        <w:rPr>
          <w:rFonts w:ascii="Times New Roman" w:hAnsi="Times New Roman" w:cs="B Zar"/>
          <w:b/>
          <w:bCs/>
          <w:sz w:val="24"/>
          <w:szCs w:val="32"/>
          <w:lang w:bidi="fa-IR"/>
        </w:rPr>
        <w:t>Ph.D.</w:t>
      </w:r>
      <w:r>
        <w:rPr>
          <w:rFonts w:ascii="Times New Roman" w:hAnsi="Times New Roman" w:cs="B Zar" w:hint="cs"/>
          <w:b/>
          <w:bCs/>
          <w:sz w:val="24"/>
          <w:szCs w:val="32"/>
          <w:rtl/>
          <w:lang w:bidi="fa-IR"/>
        </w:rPr>
        <w:t>)</w:t>
      </w:r>
    </w:p>
    <w:p w14:paraId="605FA933" w14:textId="45ADA5E7" w:rsidR="00B46456" w:rsidRPr="003B1541" w:rsidRDefault="00B46456" w:rsidP="00B46456">
      <w:pPr>
        <w:bidi/>
        <w:spacing w:line="240" w:lineRule="auto"/>
        <w:jc w:val="center"/>
        <w:rPr>
          <w:rFonts w:ascii="Times New Roman" w:hAnsi="Times New Roman" w:cs="B Zar"/>
          <w:b/>
          <w:bCs/>
          <w:sz w:val="24"/>
          <w:szCs w:val="32"/>
          <w:rtl/>
          <w:lang w:bidi="fa-IR"/>
        </w:rPr>
      </w:pPr>
      <w:r>
        <w:rPr>
          <w:rFonts w:ascii="Times New Roman" w:hAnsi="Times New Roman" w:cs="B Zar" w:hint="cs"/>
          <w:b/>
          <w:bCs/>
          <w:sz w:val="24"/>
          <w:szCs w:val="32"/>
          <w:rtl/>
          <w:lang w:bidi="fa-IR"/>
        </w:rPr>
        <w:t>رشته</w:t>
      </w:r>
      <w:r w:rsidRPr="000D6798">
        <w:rPr>
          <w:rFonts w:ascii="Times New Roman" w:hAnsi="Times New Roman" w:cs="B Zar" w:hint="cs"/>
          <w:b/>
          <w:bCs/>
          <w:sz w:val="24"/>
          <w:szCs w:val="32"/>
          <w:rtl/>
          <w:lang w:bidi="fa-IR"/>
        </w:rPr>
        <w:t xml:space="preserve"> </w:t>
      </w:r>
      <w:r>
        <w:rPr>
          <w:rFonts w:ascii="Times New Roman" w:hAnsi="Times New Roman" w:cs="B Zar" w:hint="cs"/>
          <w:b/>
          <w:bCs/>
          <w:sz w:val="24"/>
          <w:szCs w:val="32"/>
          <w:rtl/>
          <w:lang w:bidi="fa-IR"/>
        </w:rPr>
        <w:t>مدیریت، گرایش دولتی</w:t>
      </w:r>
    </w:p>
    <w:p w14:paraId="50EAF8DF" w14:textId="77777777" w:rsidR="00B46456" w:rsidRPr="000D6798" w:rsidRDefault="00B46456" w:rsidP="00B46456">
      <w:pPr>
        <w:bidi/>
        <w:spacing w:after="0" w:line="240" w:lineRule="auto"/>
        <w:jc w:val="center"/>
        <w:rPr>
          <w:rFonts w:ascii="Times New Roman" w:hAnsi="Times New Roman" w:cs="B Zar"/>
          <w:b/>
          <w:bCs/>
          <w:sz w:val="24"/>
          <w:szCs w:val="32"/>
          <w:rtl/>
          <w:lang w:bidi="fa-IR"/>
        </w:rPr>
      </w:pPr>
      <w:r w:rsidRPr="000D6798">
        <w:rPr>
          <w:rFonts w:ascii="Times New Roman" w:hAnsi="Times New Roman" w:cs="B Zar" w:hint="cs"/>
          <w:b/>
          <w:bCs/>
          <w:sz w:val="24"/>
          <w:szCs w:val="36"/>
          <w:rtl/>
          <w:lang w:bidi="fa-IR"/>
        </w:rPr>
        <w:t>عنوان</w:t>
      </w:r>
      <w:r w:rsidRPr="000D6798">
        <w:rPr>
          <w:rFonts w:ascii="Times New Roman" w:hAnsi="Times New Roman" w:cs="B Zar" w:hint="cs"/>
          <w:b/>
          <w:bCs/>
          <w:sz w:val="24"/>
          <w:szCs w:val="32"/>
          <w:rtl/>
          <w:lang w:bidi="fa-IR"/>
        </w:rPr>
        <w:t>:</w:t>
      </w:r>
    </w:p>
    <w:p w14:paraId="615A59B4" w14:textId="60692010" w:rsidR="00B46456" w:rsidRPr="001F5C9E" w:rsidRDefault="00B46456" w:rsidP="00B46456">
      <w:pPr>
        <w:bidi/>
        <w:spacing w:line="240" w:lineRule="auto"/>
        <w:jc w:val="center"/>
        <w:rPr>
          <w:rFonts w:ascii="Times New Roman" w:hAnsi="Times New Roman" w:cs="B Zar"/>
          <w:sz w:val="24"/>
          <w:szCs w:val="32"/>
          <w:rtl/>
          <w:lang w:bidi="fa-IR"/>
        </w:rPr>
      </w:pPr>
      <w:r w:rsidRPr="00B46456">
        <w:rPr>
          <w:rFonts w:ascii="Times New Roman" w:hAnsi="Times New Roman" w:cs="B Zar"/>
          <w:sz w:val="24"/>
          <w:szCs w:val="32"/>
          <w:rtl/>
          <w:lang w:bidi="fa-IR"/>
        </w:rPr>
        <w:t>ارائه الگو</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عملکرد شغل</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کارکنان مبتن</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بر هوش فرهنگ</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و خص</w:t>
      </w:r>
      <w:r w:rsidRPr="00B46456">
        <w:rPr>
          <w:rFonts w:ascii="Times New Roman" w:hAnsi="Times New Roman" w:cs="B Zar" w:hint="cs"/>
          <w:sz w:val="24"/>
          <w:szCs w:val="32"/>
          <w:rtl/>
          <w:lang w:bidi="fa-IR"/>
        </w:rPr>
        <w:t>ی</w:t>
      </w:r>
      <w:r w:rsidRPr="00B46456">
        <w:rPr>
          <w:rFonts w:ascii="Times New Roman" w:hAnsi="Times New Roman" w:cs="B Zar" w:hint="eastAsia"/>
          <w:sz w:val="24"/>
          <w:szCs w:val="32"/>
          <w:rtl/>
          <w:lang w:bidi="fa-IR"/>
        </w:rPr>
        <w:t>صه‌ها</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شخص</w:t>
      </w:r>
      <w:r w:rsidRPr="00B46456">
        <w:rPr>
          <w:rFonts w:ascii="Times New Roman" w:hAnsi="Times New Roman" w:cs="B Zar" w:hint="cs"/>
          <w:sz w:val="24"/>
          <w:szCs w:val="32"/>
          <w:rtl/>
          <w:lang w:bidi="fa-IR"/>
        </w:rPr>
        <w:t>ی</w:t>
      </w:r>
      <w:r w:rsidRPr="00B46456">
        <w:rPr>
          <w:rFonts w:ascii="Times New Roman" w:hAnsi="Times New Roman" w:cs="B Zar" w:hint="eastAsia"/>
          <w:sz w:val="24"/>
          <w:szCs w:val="32"/>
          <w:rtl/>
          <w:lang w:bidi="fa-IR"/>
        </w:rPr>
        <w:t>ت</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با م</w:t>
      </w:r>
      <w:r w:rsidRPr="00B46456">
        <w:rPr>
          <w:rFonts w:ascii="Times New Roman" w:hAnsi="Times New Roman" w:cs="B Zar" w:hint="cs"/>
          <w:sz w:val="24"/>
          <w:szCs w:val="32"/>
          <w:rtl/>
          <w:lang w:bidi="fa-IR"/>
        </w:rPr>
        <w:t>ی</w:t>
      </w:r>
      <w:r w:rsidRPr="00B46456">
        <w:rPr>
          <w:rFonts w:ascii="Times New Roman" w:hAnsi="Times New Roman" w:cs="B Zar" w:hint="eastAsia"/>
          <w:sz w:val="24"/>
          <w:szCs w:val="32"/>
          <w:rtl/>
          <w:lang w:bidi="fa-IR"/>
        </w:rPr>
        <w:t>انج</w:t>
      </w:r>
      <w:r w:rsidRPr="00B46456">
        <w:rPr>
          <w:rFonts w:ascii="Times New Roman" w:hAnsi="Times New Roman" w:cs="B Zar" w:hint="cs"/>
          <w:sz w:val="24"/>
          <w:szCs w:val="32"/>
          <w:rtl/>
          <w:lang w:bidi="fa-IR"/>
        </w:rPr>
        <w:t>ی‌</w:t>
      </w:r>
      <w:r w:rsidRPr="00B46456">
        <w:rPr>
          <w:rFonts w:ascii="Times New Roman" w:hAnsi="Times New Roman" w:cs="B Zar" w:hint="eastAsia"/>
          <w:sz w:val="24"/>
          <w:szCs w:val="32"/>
          <w:rtl/>
          <w:lang w:bidi="fa-IR"/>
        </w:rPr>
        <w:t>گر</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سازگار</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م</w:t>
      </w:r>
      <w:r w:rsidRPr="00B46456">
        <w:rPr>
          <w:rFonts w:ascii="Times New Roman" w:hAnsi="Times New Roman" w:cs="B Zar" w:hint="cs"/>
          <w:sz w:val="24"/>
          <w:szCs w:val="32"/>
          <w:rtl/>
          <w:lang w:bidi="fa-IR"/>
        </w:rPr>
        <w:t>ی</w:t>
      </w:r>
      <w:r w:rsidRPr="00B46456">
        <w:rPr>
          <w:rFonts w:ascii="Times New Roman" w:hAnsi="Times New Roman" w:cs="B Zar" w:hint="eastAsia"/>
          <w:sz w:val="24"/>
          <w:szCs w:val="32"/>
          <w:rtl/>
          <w:lang w:bidi="fa-IR"/>
        </w:rPr>
        <w:t>ان</w:t>
      </w:r>
      <w:r w:rsidRPr="00B46456">
        <w:rPr>
          <w:rFonts w:ascii="Times New Roman" w:hAnsi="Times New Roman" w:cs="B Zar"/>
          <w:sz w:val="24"/>
          <w:szCs w:val="32"/>
          <w:rtl/>
          <w:lang w:bidi="fa-IR"/>
        </w:rPr>
        <w:t xml:space="preserve"> فرهنگ</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xml:space="preserve"> (مطالعه مورد</w:t>
      </w:r>
      <w:r w:rsidRPr="00B46456">
        <w:rPr>
          <w:rFonts w:ascii="Times New Roman" w:hAnsi="Times New Roman" w:cs="B Zar" w:hint="cs"/>
          <w:sz w:val="24"/>
          <w:szCs w:val="32"/>
          <w:rtl/>
          <w:lang w:bidi="fa-IR"/>
        </w:rPr>
        <w:t>ی</w:t>
      </w:r>
      <w:r w:rsidRPr="00B46456">
        <w:rPr>
          <w:rFonts w:ascii="Times New Roman" w:hAnsi="Times New Roman" w:cs="B Zar"/>
          <w:sz w:val="24"/>
          <w:szCs w:val="32"/>
          <w:rtl/>
          <w:lang w:bidi="fa-IR"/>
        </w:rPr>
        <w:t>: شرکت پالا</w:t>
      </w:r>
      <w:r w:rsidRPr="00B46456">
        <w:rPr>
          <w:rFonts w:ascii="Times New Roman" w:hAnsi="Times New Roman" w:cs="B Zar" w:hint="cs"/>
          <w:sz w:val="24"/>
          <w:szCs w:val="32"/>
          <w:rtl/>
          <w:lang w:bidi="fa-IR"/>
        </w:rPr>
        <w:t>ی</w:t>
      </w:r>
      <w:r w:rsidRPr="00B46456">
        <w:rPr>
          <w:rFonts w:ascii="Times New Roman" w:hAnsi="Times New Roman" w:cs="B Zar" w:hint="eastAsia"/>
          <w:sz w:val="24"/>
          <w:szCs w:val="32"/>
          <w:rtl/>
          <w:lang w:bidi="fa-IR"/>
        </w:rPr>
        <w:t>ش</w:t>
      </w:r>
      <w:r w:rsidRPr="00B46456">
        <w:rPr>
          <w:rFonts w:ascii="Times New Roman" w:hAnsi="Times New Roman" w:cs="B Zar"/>
          <w:sz w:val="24"/>
          <w:szCs w:val="32"/>
          <w:rtl/>
          <w:lang w:bidi="fa-IR"/>
        </w:rPr>
        <w:t xml:space="preserve"> نفت تهران)</w:t>
      </w:r>
    </w:p>
    <w:p w14:paraId="62302E4C" w14:textId="77777777" w:rsidR="00B46456" w:rsidRPr="000D6798" w:rsidRDefault="00B46456" w:rsidP="00B46456">
      <w:pPr>
        <w:bidi/>
        <w:spacing w:line="240" w:lineRule="auto"/>
        <w:jc w:val="center"/>
        <w:rPr>
          <w:rFonts w:ascii="Times New Roman" w:hAnsi="Times New Roman" w:cs="B Zar"/>
          <w:b/>
          <w:bCs/>
          <w:sz w:val="24"/>
          <w:szCs w:val="36"/>
          <w:lang w:bidi="fa-IR"/>
        </w:rPr>
      </w:pPr>
      <w:r w:rsidRPr="000D6798">
        <w:rPr>
          <w:rFonts w:ascii="Times New Roman" w:hAnsi="Times New Roman" w:cs="B Zar"/>
          <w:b/>
          <w:bCs/>
          <w:sz w:val="24"/>
          <w:szCs w:val="36"/>
          <w:rtl/>
          <w:lang w:bidi="fa-IR"/>
        </w:rPr>
        <w:t>استاد راهنما:</w:t>
      </w:r>
    </w:p>
    <w:p w14:paraId="6D6D06A1" w14:textId="4877E643" w:rsidR="00B46456" w:rsidRDefault="00B46456" w:rsidP="00B46456">
      <w:pPr>
        <w:bidi/>
        <w:spacing w:line="240" w:lineRule="auto"/>
        <w:jc w:val="center"/>
        <w:rPr>
          <w:rFonts w:ascii="Times New Roman" w:hAnsi="Times New Roman" w:cs="B Zar"/>
          <w:sz w:val="24"/>
          <w:szCs w:val="36"/>
          <w:rtl/>
          <w:lang w:bidi="fa-IR"/>
        </w:rPr>
      </w:pPr>
      <w:r w:rsidRPr="00FF1507">
        <w:rPr>
          <w:rFonts w:ascii="Times New Roman" w:hAnsi="Times New Roman" w:cs="B Zar" w:hint="cs"/>
          <w:sz w:val="24"/>
          <w:szCs w:val="36"/>
          <w:rtl/>
          <w:lang w:bidi="fa-IR"/>
        </w:rPr>
        <w:t xml:space="preserve">دکتر </w:t>
      </w:r>
      <w:r>
        <w:rPr>
          <w:rFonts w:ascii="Times New Roman" w:hAnsi="Times New Roman" w:cs="B Zar" w:hint="cs"/>
          <w:sz w:val="24"/>
          <w:szCs w:val="36"/>
          <w:rtl/>
          <w:lang w:bidi="fa-IR"/>
        </w:rPr>
        <w:t>مسعود پورکیانی</w:t>
      </w:r>
    </w:p>
    <w:p w14:paraId="0AA43358" w14:textId="03B6CD57" w:rsidR="00B46456" w:rsidRPr="001F5C9E" w:rsidRDefault="00B46456" w:rsidP="00B46456">
      <w:pPr>
        <w:bidi/>
        <w:spacing w:line="240" w:lineRule="auto"/>
        <w:jc w:val="center"/>
        <w:rPr>
          <w:rFonts w:ascii="Times New Roman" w:hAnsi="Times New Roman" w:cs="B Zar"/>
          <w:b/>
          <w:bCs/>
          <w:sz w:val="24"/>
          <w:szCs w:val="36"/>
          <w:rtl/>
          <w:lang w:bidi="fa-IR"/>
        </w:rPr>
      </w:pPr>
      <w:r w:rsidRPr="001F5C9E">
        <w:rPr>
          <w:rFonts w:ascii="Times New Roman" w:hAnsi="Times New Roman" w:cs="B Zar" w:hint="cs"/>
          <w:b/>
          <w:bCs/>
          <w:sz w:val="24"/>
          <w:szCs w:val="36"/>
          <w:rtl/>
          <w:lang w:bidi="fa-IR"/>
        </w:rPr>
        <w:t>اس</w:t>
      </w:r>
      <w:r>
        <w:rPr>
          <w:rFonts w:ascii="Times New Roman" w:hAnsi="Times New Roman" w:cs="B Zar" w:hint="cs"/>
          <w:b/>
          <w:bCs/>
          <w:sz w:val="24"/>
          <w:szCs w:val="36"/>
          <w:rtl/>
          <w:lang w:bidi="fa-IR"/>
        </w:rPr>
        <w:t>اتی</w:t>
      </w:r>
      <w:r w:rsidRPr="001F5C9E">
        <w:rPr>
          <w:rFonts w:ascii="Times New Roman" w:hAnsi="Times New Roman" w:cs="B Zar" w:hint="cs"/>
          <w:b/>
          <w:bCs/>
          <w:sz w:val="24"/>
          <w:szCs w:val="36"/>
          <w:rtl/>
          <w:lang w:bidi="fa-IR"/>
        </w:rPr>
        <w:t>د مشاور:</w:t>
      </w:r>
    </w:p>
    <w:p w14:paraId="58527D53" w14:textId="7FE60AC3" w:rsidR="00B46456" w:rsidRDefault="00B46456" w:rsidP="00B46456">
      <w:pPr>
        <w:bidi/>
        <w:spacing w:line="240" w:lineRule="auto"/>
        <w:jc w:val="center"/>
        <w:rPr>
          <w:rFonts w:ascii="Times New Roman" w:hAnsi="Times New Roman" w:cs="B Zar"/>
          <w:sz w:val="24"/>
          <w:szCs w:val="36"/>
          <w:rtl/>
          <w:lang w:bidi="fa-IR"/>
        </w:rPr>
      </w:pPr>
      <w:r>
        <w:rPr>
          <w:rFonts w:ascii="Times New Roman" w:hAnsi="Times New Roman" w:cs="B Zar" w:hint="cs"/>
          <w:sz w:val="24"/>
          <w:szCs w:val="36"/>
          <w:rtl/>
          <w:lang w:bidi="fa-IR"/>
        </w:rPr>
        <w:t xml:space="preserve">دکتر </w:t>
      </w:r>
      <w:r w:rsidRPr="00B46456">
        <w:rPr>
          <w:rFonts w:ascii="Times New Roman" w:hAnsi="Times New Roman" w:cs="B Zar"/>
          <w:sz w:val="24"/>
          <w:szCs w:val="36"/>
          <w:rtl/>
          <w:lang w:bidi="fa-IR"/>
        </w:rPr>
        <w:t>فرزانه ب</w:t>
      </w:r>
      <w:r w:rsidRPr="00B46456">
        <w:rPr>
          <w:rFonts w:ascii="Times New Roman" w:hAnsi="Times New Roman" w:cs="B Zar" w:hint="cs"/>
          <w:sz w:val="24"/>
          <w:szCs w:val="36"/>
          <w:rtl/>
          <w:lang w:bidi="fa-IR"/>
        </w:rPr>
        <w:t>ی</w:t>
      </w:r>
      <w:r w:rsidRPr="00B46456">
        <w:rPr>
          <w:rFonts w:ascii="Times New Roman" w:hAnsi="Times New Roman" w:cs="B Zar" w:hint="eastAsia"/>
          <w:sz w:val="24"/>
          <w:szCs w:val="36"/>
          <w:rtl/>
          <w:lang w:bidi="fa-IR"/>
        </w:rPr>
        <w:t>گ</w:t>
      </w:r>
      <w:r w:rsidRPr="00B46456">
        <w:rPr>
          <w:rFonts w:ascii="Times New Roman" w:hAnsi="Times New Roman" w:cs="B Zar"/>
          <w:sz w:val="24"/>
          <w:szCs w:val="36"/>
          <w:rtl/>
          <w:lang w:bidi="fa-IR"/>
        </w:rPr>
        <w:t xml:space="preserve"> زاده عباس</w:t>
      </w:r>
      <w:r w:rsidRPr="00B46456">
        <w:rPr>
          <w:rFonts w:ascii="Times New Roman" w:hAnsi="Times New Roman" w:cs="B Zar" w:hint="cs"/>
          <w:sz w:val="24"/>
          <w:szCs w:val="36"/>
          <w:rtl/>
          <w:lang w:bidi="fa-IR"/>
        </w:rPr>
        <w:t>ی</w:t>
      </w:r>
    </w:p>
    <w:p w14:paraId="3737EAA1" w14:textId="2AD490A4" w:rsidR="00B46456" w:rsidRPr="003B1541" w:rsidRDefault="00B46456" w:rsidP="00B46456">
      <w:pPr>
        <w:bidi/>
        <w:spacing w:line="240" w:lineRule="auto"/>
        <w:jc w:val="center"/>
        <w:rPr>
          <w:rFonts w:ascii="Times New Roman" w:hAnsi="Times New Roman" w:cs="B Zar"/>
          <w:sz w:val="24"/>
          <w:szCs w:val="36"/>
          <w:lang w:bidi="fa-IR"/>
        </w:rPr>
      </w:pPr>
      <w:r>
        <w:rPr>
          <w:rFonts w:ascii="Times New Roman" w:hAnsi="Times New Roman" w:cs="B Zar" w:hint="cs"/>
          <w:sz w:val="24"/>
          <w:szCs w:val="36"/>
          <w:rtl/>
          <w:lang w:bidi="fa-IR"/>
        </w:rPr>
        <w:t>دکتر ایوب شیخی</w:t>
      </w:r>
    </w:p>
    <w:p w14:paraId="6F9EC87E" w14:textId="77777777" w:rsidR="00B46456" w:rsidRPr="000D6798" w:rsidRDefault="00B46456" w:rsidP="00B46456">
      <w:pPr>
        <w:bidi/>
        <w:spacing w:line="240" w:lineRule="auto"/>
        <w:jc w:val="center"/>
        <w:rPr>
          <w:rFonts w:ascii="Times New Roman" w:hAnsi="Times New Roman" w:cs="B Zar"/>
          <w:b/>
          <w:bCs/>
          <w:sz w:val="24"/>
          <w:szCs w:val="36"/>
          <w:lang w:bidi="fa-IR"/>
        </w:rPr>
      </w:pPr>
      <w:r w:rsidRPr="000D6798">
        <w:rPr>
          <w:rFonts w:ascii="Times New Roman" w:hAnsi="Times New Roman" w:cs="B Zar" w:hint="cs"/>
          <w:b/>
          <w:bCs/>
          <w:sz w:val="24"/>
          <w:szCs w:val="36"/>
          <w:rtl/>
          <w:lang w:bidi="fa-IR"/>
        </w:rPr>
        <w:t>نگارش:</w:t>
      </w:r>
    </w:p>
    <w:p w14:paraId="397E86D4" w14:textId="52D25FC3" w:rsidR="00B46456" w:rsidRPr="001F5C9E" w:rsidRDefault="00B46456" w:rsidP="00B46456">
      <w:pPr>
        <w:bidi/>
        <w:spacing w:line="240" w:lineRule="auto"/>
        <w:jc w:val="center"/>
        <w:rPr>
          <w:rFonts w:ascii="Times New Roman" w:hAnsi="Times New Roman" w:cs="B Zar"/>
          <w:sz w:val="24"/>
          <w:szCs w:val="36"/>
          <w:rtl/>
          <w:lang w:bidi="fa-IR"/>
        </w:rPr>
      </w:pPr>
      <w:r>
        <w:rPr>
          <w:rFonts w:ascii="Times New Roman" w:hAnsi="Times New Roman" w:cs="B Zar" w:hint="cs"/>
          <w:sz w:val="24"/>
          <w:szCs w:val="36"/>
          <w:rtl/>
          <w:lang w:bidi="fa-IR"/>
        </w:rPr>
        <w:t>نادیا ایزی</w:t>
      </w:r>
    </w:p>
    <w:p w14:paraId="46075300" w14:textId="7B3A1924" w:rsidR="00B46456" w:rsidRDefault="00B46456" w:rsidP="00B46456">
      <w:pPr>
        <w:bidi/>
        <w:spacing w:line="240" w:lineRule="auto"/>
        <w:jc w:val="center"/>
        <w:rPr>
          <w:rFonts w:ascii="Times New Roman" w:hAnsi="Times New Roman" w:cs="B Lotus"/>
          <w:sz w:val="24"/>
          <w:szCs w:val="32"/>
          <w:rtl/>
          <w:lang w:bidi="fa-IR"/>
        </w:rPr>
      </w:pPr>
      <w:r>
        <w:rPr>
          <w:rFonts w:ascii="Times New Roman" w:hAnsi="Times New Roman" w:cs="B Lotus" w:hint="cs"/>
          <w:sz w:val="24"/>
          <w:szCs w:val="32"/>
          <w:rtl/>
          <w:lang w:bidi="fa-IR"/>
        </w:rPr>
        <w:t>پاییز 1397</w:t>
      </w:r>
    </w:p>
    <w:p w14:paraId="42B6C08B" w14:textId="77777777" w:rsidR="00B46456" w:rsidRPr="00BA6AE6" w:rsidRDefault="00B46456" w:rsidP="00B46456">
      <w:pPr>
        <w:tabs>
          <w:tab w:val="left" w:pos="4320"/>
          <w:tab w:val="center" w:pos="4680"/>
        </w:tabs>
        <w:autoSpaceDE w:val="0"/>
        <w:autoSpaceDN w:val="0"/>
        <w:bidi/>
        <w:adjustRightInd w:val="0"/>
        <w:spacing w:after="0" w:line="240" w:lineRule="auto"/>
        <w:jc w:val="center"/>
        <w:rPr>
          <w:rFonts w:ascii="IranNastaliq" w:hAnsi="IranNastaliq" w:cs="IranNastaliq"/>
          <w:sz w:val="28"/>
          <w:szCs w:val="28"/>
          <w:rtl/>
        </w:rPr>
      </w:pPr>
      <w:r w:rsidRPr="00BA6AE6">
        <w:rPr>
          <w:rFonts w:ascii="IranNastaliq" w:hAnsi="IranNastaliq" w:cs="IranNastaliq"/>
          <w:noProof/>
          <w:sz w:val="28"/>
          <w:szCs w:val="28"/>
          <w:rtl/>
        </w:rPr>
        <w:lastRenderedPageBreak/>
        <w:drawing>
          <wp:inline distT="0" distB="0" distL="0" distR="0" wp14:anchorId="17BAF811" wp14:editId="7ACB58B2">
            <wp:extent cx="1200150" cy="16002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200150" cy="1600200"/>
                    </a:xfrm>
                    <a:prstGeom prst="rect">
                      <a:avLst/>
                    </a:prstGeom>
                    <a:noFill/>
                    <a:ln w="9525">
                      <a:noFill/>
                      <a:miter lim="800000"/>
                      <a:headEnd/>
                      <a:tailEnd/>
                    </a:ln>
                  </pic:spPr>
                </pic:pic>
              </a:graphicData>
            </a:graphic>
          </wp:inline>
        </w:drawing>
      </w:r>
    </w:p>
    <w:p w14:paraId="780562CB" w14:textId="77777777" w:rsidR="00B46456" w:rsidRPr="00CC4C3C" w:rsidRDefault="00B46456" w:rsidP="00B46456">
      <w:pPr>
        <w:tabs>
          <w:tab w:val="left" w:pos="4320"/>
          <w:tab w:val="center" w:pos="4680"/>
        </w:tabs>
        <w:autoSpaceDE w:val="0"/>
        <w:autoSpaceDN w:val="0"/>
        <w:bidi/>
        <w:adjustRightInd w:val="0"/>
        <w:spacing w:after="0" w:line="240" w:lineRule="auto"/>
        <w:jc w:val="center"/>
        <w:rPr>
          <w:rFonts w:ascii="Times New Roman" w:eastAsia="Times New Roman" w:hAnsi="Times New Roman" w:cs="B Lotus"/>
          <w:b/>
          <w:bCs/>
          <w:sz w:val="24"/>
          <w:szCs w:val="28"/>
          <w:rtl/>
          <w:lang w:bidi="fa-IR"/>
        </w:rPr>
      </w:pPr>
      <w:r w:rsidRPr="00CC4C3C">
        <w:rPr>
          <w:rFonts w:ascii="Times New Roman" w:eastAsia="Times New Roman" w:hAnsi="Times New Roman" w:cs="B Lotus"/>
          <w:b/>
          <w:bCs/>
          <w:sz w:val="24"/>
          <w:szCs w:val="28"/>
          <w:rtl/>
          <w:lang w:bidi="fa-IR"/>
        </w:rPr>
        <w:t>به نام</w:t>
      </w:r>
      <w:r w:rsidRPr="00CC4C3C">
        <w:rPr>
          <w:rFonts w:ascii="Times New Roman" w:eastAsia="Times New Roman" w:hAnsi="Times New Roman" w:cs="B Lotus"/>
          <w:b/>
          <w:bCs/>
          <w:sz w:val="24"/>
          <w:szCs w:val="28"/>
          <w:lang w:bidi="fa-IR"/>
        </w:rPr>
        <w:t xml:space="preserve"> </w:t>
      </w:r>
      <w:r w:rsidRPr="00CC4C3C">
        <w:rPr>
          <w:rFonts w:ascii="Times New Roman" w:eastAsia="Times New Roman" w:hAnsi="Times New Roman" w:cs="B Lotus"/>
          <w:b/>
          <w:bCs/>
          <w:sz w:val="24"/>
          <w:szCs w:val="28"/>
          <w:rtl/>
          <w:lang w:bidi="fa-IR"/>
        </w:rPr>
        <w:t>خد</w:t>
      </w:r>
      <w:r w:rsidRPr="00CC4C3C">
        <w:rPr>
          <w:rFonts w:ascii="Times New Roman" w:eastAsia="Times New Roman" w:hAnsi="Times New Roman" w:cs="B Lotus" w:hint="cs"/>
          <w:b/>
          <w:bCs/>
          <w:sz w:val="24"/>
          <w:szCs w:val="28"/>
          <w:rtl/>
          <w:lang w:bidi="fa-IR"/>
        </w:rPr>
        <w:t>ا</w:t>
      </w:r>
    </w:p>
    <w:p w14:paraId="01ABFED6" w14:textId="77777777" w:rsidR="00B46456" w:rsidRPr="00CC4C3C" w:rsidRDefault="00B46456" w:rsidP="00B46456">
      <w:pPr>
        <w:autoSpaceDE w:val="0"/>
        <w:autoSpaceDN w:val="0"/>
        <w:bidi/>
        <w:adjustRightInd w:val="0"/>
        <w:spacing w:after="0" w:line="240" w:lineRule="auto"/>
        <w:jc w:val="center"/>
        <w:rPr>
          <w:rFonts w:ascii="Times New Roman" w:eastAsia="Times New Roman" w:hAnsi="Times New Roman" w:cs="B Lotus"/>
          <w:b/>
          <w:bCs/>
          <w:sz w:val="24"/>
          <w:szCs w:val="28"/>
          <w:lang w:bidi="fa-IR"/>
        </w:rPr>
      </w:pPr>
      <w:r w:rsidRPr="00CC4C3C">
        <w:rPr>
          <w:rFonts w:ascii="Times New Roman" w:eastAsia="Times New Roman" w:hAnsi="Times New Roman" w:cs="B Lotus"/>
          <w:b/>
          <w:bCs/>
          <w:sz w:val="24"/>
          <w:szCs w:val="28"/>
          <w:rtl/>
          <w:lang w:bidi="fa-IR"/>
        </w:rPr>
        <w:t>معاونت</w:t>
      </w:r>
      <w:r w:rsidRPr="00CC4C3C">
        <w:rPr>
          <w:rFonts w:ascii="Times New Roman" w:eastAsia="Times New Roman" w:hAnsi="Times New Roman" w:cs="B Lotus"/>
          <w:b/>
          <w:bCs/>
          <w:sz w:val="24"/>
          <w:szCs w:val="28"/>
          <w:lang w:bidi="fa-IR"/>
        </w:rPr>
        <w:t xml:space="preserve"> </w:t>
      </w:r>
      <w:r w:rsidRPr="00CC4C3C">
        <w:rPr>
          <w:rFonts w:ascii="Times New Roman" w:eastAsia="Times New Roman" w:hAnsi="Times New Roman" w:cs="B Lotus"/>
          <w:b/>
          <w:bCs/>
          <w:sz w:val="24"/>
          <w:szCs w:val="28"/>
          <w:rtl/>
          <w:lang w:bidi="fa-IR"/>
        </w:rPr>
        <w:t>پژوهش</w:t>
      </w:r>
      <w:r w:rsidRPr="00CC4C3C">
        <w:rPr>
          <w:rFonts w:ascii="Times New Roman" w:eastAsia="Times New Roman" w:hAnsi="Times New Roman" w:cs="B Lotus"/>
          <w:b/>
          <w:bCs/>
          <w:sz w:val="24"/>
          <w:szCs w:val="28"/>
          <w:lang w:bidi="fa-IR"/>
        </w:rPr>
        <w:t xml:space="preserve"> </w:t>
      </w:r>
      <w:r w:rsidRPr="00CC4C3C">
        <w:rPr>
          <w:rFonts w:ascii="Times New Roman" w:eastAsia="Times New Roman" w:hAnsi="Times New Roman" w:cs="B Lotus"/>
          <w:b/>
          <w:bCs/>
          <w:sz w:val="24"/>
          <w:szCs w:val="28"/>
          <w:rtl/>
          <w:lang w:bidi="fa-IR"/>
        </w:rPr>
        <w:t>و</w:t>
      </w:r>
      <w:r w:rsidRPr="00CC4C3C">
        <w:rPr>
          <w:rFonts w:ascii="Times New Roman" w:eastAsia="Times New Roman" w:hAnsi="Times New Roman" w:cs="B Lotus"/>
          <w:b/>
          <w:bCs/>
          <w:sz w:val="24"/>
          <w:szCs w:val="28"/>
          <w:lang w:bidi="fa-IR"/>
        </w:rPr>
        <w:t xml:space="preserve"> </w:t>
      </w:r>
      <w:r w:rsidRPr="00CC4C3C">
        <w:rPr>
          <w:rFonts w:ascii="Times New Roman" w:eastAsia="Times New Roman" w:hAnsi="Times New Roman" w:cs="B Lotus"/>
          <w:b/>
          <w:bCs/>
          <w:sz w:val="24"/>
          <w:szCs w:val="28"/>
          <w:rtl/>
          <w:lang w:bidi="fa-IR"/>
        </w:rPr>
        <w:t>فن‌آوری</w:t>
      </w:r>
    </w:p>
    <w:p w14:paraId="3E5BF93C" w14:textId="77777777" w:rsidR="00B46456" w:rsidRPr="00CC4C3C" w:rsidRDefault="00B46456" w:rsidP="00B46456">
      <w:pPr>
        <w:autoSpaceDE w:val="0"/>
        <w:autoSpaceDN w:val="0"/>
        <w:bidi/>
        <w:adjustRightInd w:val="0"/>
        <w:spacing w:after="0" w:line="240" w:lineRule="auto"/>
        <w:jc w:val="center"/>
        <w:rPr>
          <w:rFonts w:ascii="Times New Roman" w:eastAsia="Times New Roman" w:hAnsi="Times New Roman" w:cs="B Lotus"/>
          <w:b/>
          <w:bCs/>
          <w:sz w:val="24"/>
          <w:szCs w:val="28"/>
          <w:lang w:bidi="fa-IR"/>
        </w:rPr>
      </w:pPr>
      <w:r w:rsidRPr="00CC4C3C">
        <w:rPr>
          <w:rFonts w:ascii="Times New Roman" w:eastAsia="Times New Roman" w:hAnsi="Times New Roman" w:cs="B Lotus"/>
          <w:b/>
          <w:bCs/>
          <w:sz w:val="24"/>
          <w:szCs w:val="28"/>
          <w:rtl/>
          <w:lang w:bidi="fa-IR"/>
        </w:rPr>
        <w:t>منشور</w:t>
      </w:r>
      <w:r w:rsidRPr="00CC4C3C">
        <w:rPr>
          <w:rFonts w:ascii="Times New Roman" w:eastAsia="Times New Roman" w:hAnsi="Times New Roman" w:cs="B Lotus"/>
          <w:b/>
          <w:bCs/>
          <w:sz w:val="24"/>
          <w:szCs w:val="28"/>
          <w:lang w:bidi="fa-IR"/>
        </w:rPr>
        <w:t xml:space="preserve"> </w:t>
      </w:r>
      <w:r w:rsidRPr="00CC4C3C">
        <w:rPr>
          <w:rFonts w:ascii="Times New Roman" w:eastAsia="Times New Roman" w:hAnsi="Times New Roman" w:cs="B Lotus"/>
          <w:b/>
          <w:bCs/>
          <w:sz w:val="24"/>
          <w:szCs w:val="28"/>
          <w:rtl/>
          <w:lang w:bidi="fa-IR"/>
        </w:rPr>
        <w:t>اخلاقی</w:t>
      </w:r>
      <w:r w:rsidRPr="00CC4C3C">
        <w:rPr>
          <w:rFonts w:ascii="Times New Roman" w:eastAsia="Times New Roman" w:hAnsi="Times New Roman" w:cs="B Lotus"/>
          <w:b/>
          <w:bCs/>
          <w:sz w:val="24"/>
          <w:szCs w:val="28"/>
          <w:lang w:bidi="fa-IR"/>
        </w:rPr>
        <w:t xml:space="preserve"> </w:t>
      </w:r>
      <w:r w:rsidRPr="00CC4C3C">
        <w:rPr>
          <w:rFonts w:ascii="Times New Roman" w:eastAsia="Times New Roman" w:hAnsi="Times New Roman" w:cs="B Lotus"/>
          <w:b/>
          <w:bCs/>
          <w:sz w:val="24"/>
          <w:szCs w:val="28"/>
          <w:rtl/>
          <w:lang w:bidi="fa-IR"/>
        </w:rPr>
        <w:t>پژوهش</w:t>
      </w:r>
    </w:p>
    <w:p w14:paraId="6975540E" w14:textId="77777777" w:rsidR="00B46456" w:rsidRPr="00CC4C3C" w:rsidRDefault="00B46456" w:rsidP="00CC4C3C">
      <w:p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با</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یاری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خداوند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سبحان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اعتقاد به‌این‌که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عالم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محضر خداست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همواره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ناظر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اعمال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انسان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منظور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پاس</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داشت مقام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بلند دانش 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پژوهش</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 نظر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 اهمیت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جایگاه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دانشگاه در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اعتلای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فرهنگ 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تمدن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بشری، ما</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دانشجویان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اعضاء</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هیئت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علمی‌واحد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های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دانشگاه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آزاد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اسلامی‌متعهد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می‌گردیم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اصول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زیر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را در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انجام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فعالیت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های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پژوهشی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نظر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قرار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داده 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آن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تخطی نکنیم</w:t>
      </w:r>
      <w:r w:rsidRPr="00CC4C3C">
        <w:rPr>
          <w:rFonts w:ascii="Times New Roman" w:eastAsia="Times New Roman" w:hAnsi="Times New Roman" w:cs="B Lotus"/>
          <w:b/>
          <w:bCs/>
          <w:sz w:val="24"/>
          <w:szCs w:val="24"/>
          <w:lang w:bidi="fa-IR"/>
        </w:rPr>
        <w:t>:</w:t>
      </w:r>
    </w:p>
    <w:p w14:paraId="55268516"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حقیقت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جویی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تلاش</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راستای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جویی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حقیقت و وفاداری 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آن 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دوری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گونه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پنهان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سازی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حقیقت</w:t>
      </w:r>
      <w:r w:rsidRPr="00CC4C3C">
        <w:rPr>
          <w:rFonts w:ascii="Times New Roman" w:eastAsia="Times New Roman" w:hAnsi="Times New Roman" w:cs="B Lotus"/>
          <w:b/>
          <w:bCs/>
          <w:sz w:val="24"/>
          <w:szCs w:val="24"/>
          <w:lang w:bidi="fa-IR"/>
        </w:rPr>
        <w:t>.</w:t>
      </w:r>
    </w:p>
    <w:p w14:paraId="41CC7B54"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رعایت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حقوق</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التزام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رعایت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کامل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حقوق</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پژوهشگران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پژوهیدگان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انسان، حیوان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نبات 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سایر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صاحبان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حق</w:t>
      </w:r>
      <w:r w:rsidRPr="00CC4C3C">
        <w:rPr>
          <w:rFonts w:ascii="Times New Roman" w:eastAsia="Times New Roman" w:hAnsi="Times New Roman" w:cs="B Lotus"/>
          <w:b/>
          <w:bCs/>
          <w:sz w:val="24"/>
          <w:szCs w:val="24"/>
          <w:lang w:bidi="fa-IR"/>
        </w:rPr>
        <w:t>.</w:t>
      </w:r>
    </w:p>
    <w:p w14:paraId="5CA4134A"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مالکیت مادی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معنوی</w:t>
      </w:r>
      <w:r w:rsidRPr="00CC4C3C">
        <w:rPr>
          <w:rFonts w:ascii="Times New Roman" w:eastAsia="Times New Roman" w:hAnsi="Times New Roman" w:cs="B Lotus"/>
          <w:b/>
          <w:bCs/>
          <w:sz w:val="24"/>
          <w:szCs w:val="24"/>
          <w:lang w:bidi="fa-IR"/>
        </w:rPr>
        <w:t>:</w:t>
      </w:r>
      <w:r w:rsidRPr="00CC4C3C">
        <w:rPr>
          <w:rFonts w:ascii="Times New Roman" w:eastAsia="Times New Roman" w:hAnsi="Times New Roman" w:cs="B Lotus"/>
          <w:b/>
          <w:bCs/>
          <w:sz w:val="24"/>
          <w:szCs w:val="24"/>
          <w:rtl/>
          <w:lang w:bidi="fa-IR"/>
        </w:rPr>
        <w:t xml:space="preserve"> تعهد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رعایت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کامل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حقوق</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مادی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معنوی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دنشگاه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کلیه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همکاران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پژوهش</w:t>
      </w:r>
      <w:r w:rsidRPr="00CC4C3C">
        <w:rPr>
          <w:rFonts w:ascii="Times New Roman" w:eastAsia="Times New Roman" w:hAnsi="Times New Roman" w:cs="B Lotus"/>
          <w:b/>
          <w:bCs/>
          <w:sz w:val="24"/>
          <w:szCs w:val="24"/>
          <w:lang w:bidi="fa-IR"/>
        </w:rPr>
        <w:t>.</w:t>
      </w:r>
    </w:p>
    <w:p w14:paraId="1D84EC8E"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منافع</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ملی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تعهد 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رعایت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مصالح ملی و در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نظر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داشتن پیشبرد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 توسعه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کشور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کلیه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مراحل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پژوهش.</w:t>
      </w:r>
    </w:p>
    <w:p w14:paraId="0F73C1EE"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رعایت انصاف</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 امانت</w:t>
      </w:r>
      <w:r w:rsidRPr="00CC4C3C">
        <w:rPr>
          <w:rFonts w:ascii="Times New Roman" w:eastAsia="Times New Roman" w:hAnsi="Times New Roman" w:cs="B Lotus"/>
          <w:b/>
          <w:bCs/>
          <w:sz w:val="24"/>
          <w:szCs w:val="24"/>
          <w:lang w:bidi="fa-IR"/>
        </w:rPr>
        <w:t xml:space="preserve"> : </w:t>
      </w:r>
      <w:r w:rsidRPr="00CC4C3C">
        <w:rPr>
          <w:rFonts w:ascii="Times New Roman" w:eastAsia="Times New Roman" w:hAnsi="Times New Roman" w:cs="B Lotus"/>
          <w:b/>
          <w:bCs/>
          <w:sz w:val="24"/>
          <w:szCs w:val="24"/>
          <w:rtl/>
          <w:lang w:bidi="fa-IR"/>
        </w:rPr>
        <w:t xml:space="preserve">تعهد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اجتناب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گونه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جانب</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داری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غیر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علمی‌و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حفاظت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اموال، تجهیزات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و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منابع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 اختیار</w:t>
      </w:r>
      <w:r w:rsidRPr="00CC4C3C">
        <w:rPr>
          <w:rFonts w:ascii="Times New Roman" w:eastAsia="Times New Roman" w:hAnsi="Times New Roman" w:cs="B Lotus"/>
          <w:b/>
          <w:bCs/>
          <w:sz w:val="24"/>
          <w:szCs w:val="24"/>
          <w:lang w:bidi="fa-IR"/>
        </w:rPr>
        <w:t xml:space="preserve">. </w:t>
      </w:r>
    </w:p>
    <w:p w14:paraId="66E37FBB"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داری</w:t>
      </w:r>
      <w:r w:rsidRPr="00CC4C3C">
        <w:rPr>
          <w:rFonts w:ascii="Times New Roman" w:eastAsia="Times New Roman" w:hAnsi="Times New Roman" w:cs="B Lotus"/>
          <w:b/>
          <w:bCs/>
          <w:sz w:val="24"/>
          <w:szCs w:val="24"/>
          <w:lang w:bidi="fa-IR"/>
        </w:rPr>
        <w:t xml:space="preserve"> : </w:t>
      </w:r>
      <w:r w:rsidRPr="00CC4C3C">
        <w:rPr>
          <w:rFonts w:ascii="Times New Roman" w:eastAsia="Times New Roman" w:hAnsi="Times New Roman" w:cs="B Lotus"/>
          <w:b/>
          <w:bCs/>
          <w:sz w:val="24"/>
          <w:szCs w:val="24"/>
          <w:rtl/>
          <w:lang w:bidi="fa-IR"/>
        </w:rPr>
        <w:t>تعهد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 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صیانت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اسرار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 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 اطلاعات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محرمانه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افراد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سازمان‌ها</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کشور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کلیه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افراد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نهادهای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مرتبط</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با تحقیق. </w:t>
      </w:r>
    </w:p>
    <w:p w14:paraId="40A81295"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احترام</w:t>
      </w:r>
      <w:r w:rsidRPr="00CC4C3C">
        <w:rPr>
          <w:rFonts w:ascii="Times New Roman" w:eastAsia="Times New Roman" w:hAnsi="Times New Roman" w:cs="B Lotus"/>
          <w:b/>
          <w:bCs/>
          <w:sz w:val="24"/>
          <w:szCs w:val="24"/>
          <w:lang w:bidi="fa-IR"/>
        </w:rPr>
        <w:t xml:space="preserve"> : </w:t>
      </w:r>
      <w:r w:rsidRPr="00CC4C3C">
        <w:rPr>
          <w:rFonts w:ascii="Times New Roman" w:eastAsia="Times New Roman" w:hAnsi="Times New Roman" w:cs="B Lotus"/>
          <w:b/>
          <w:bCs/>
          <w:sz w:val="24"/>
          <w:szCs w:val="24"/>
          <w:rtl/>
          <w:lang w:bidi="fa-IR"/>
        </w:rPr>
        <w:t xml:space="preserve">تعهد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رعایت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حریم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ها</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حرمت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ها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انجام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تحقیقات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رعایت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جانب</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نقد</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 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خودداری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گونه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حرمت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شکنی.</w:t>
      </w:r>
    </w:p>
    <w:p w14:paraId="0ADDBC51" w14:textId="77777777" w:rsidR="00B46456" w:rsidRPr="00CC4C3C" w:rsidRDefault="00B46456" w:rsidP="00CC4C3C">
      <w:pPr>
        <w:pStyle w:val="ListParagraph"/>
        <w:numPr>
          <w:ilvl w:val="0"/>
          <w:numId w:val="67"/>
        </w:numPr>
        <w:autoSpaceDE w:val="0"/>
        <w:autoSpaceDN w:val="0"/>
        <w:bidi/>
        <w:adjustRightInd w:val="0"/>
        <w:spacing w:after="0" w:line="240" w:lineRule="auto"/>
        <w:jc w:val="both"/>
        <w:rPr>
          <w:rFonts w:ascii="Times New Roman" w:eastAsia="Times New Roman" w:hAnsi="Times New Roman" w:cs="B Lotus"/>
          <w:b/>
          <w:bCs/>
          <w:sz w:val="24"/>
          <w:szCs w:val="24"/>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ترویج</w:t>
      </w:r>
      <w:r w:rsidRPr="00CC4C3C">
        <w:rPr>
          <w:rFonts w:ascii="Times New Roman" w:eastAsia="Times New Roman" w:hAnsi="Times New Roman" w:cs="B Lotus"/>
          <w:b/>
          <w:bCs/>
          <w:sz w:val="24"/>
          <w:szCs w:val="24"/>
          <w:lang w:bidi="fa-IR"/>
        </w:rPr>
        <w:t xml:space="preserve"> : </w:t>
      </w:r>
      <w:r w:rsidRPr="00CC4C3C">
        <w:rPr>
          <w:rFonts w:ascii="Times New Roman" w:eastAsia="Times New Roman" w:hAnsi="Times New Roman" w:cs="B Lotus"/>
          <w:b/>
          <w:bCs/>
          <w:sz w:val="24"/>
          <w:szCs w:val="24"/>
          <w:rtl/>
          <w:lang w:bidi="fa-IR"/>
        </w:rPr>
        <w:t xml:space="preserve">تعهد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رواج</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دانش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و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اشاعه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نتایج</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تحقیقات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 انتقال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آن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همکاران</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علمی‌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و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دانشجویان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غیر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مواردی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منع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قانونی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دا</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رد.</w:t>
      </w:r>
    </w:p>
    <w:p w14:paraId="778E2F43" w14:textId="77777777" w:rsidR="00B46456" w:rsidRPr="00CC4C3C" w:rsidRDefault="00B46456" w:rsidP="00CC4C3C">
      <w:pPr>
        <w:pStyle w:val="ListParagraph"/>
        <w:numPr>
          <w:ilvl w:val="0"/>
          <w:numId w:val="67"/>
        </w:numPr>
        <w:bidi/>
        <w:jc w:val="both"/>
        <w:rPr>
          <w:rFonts w:ascii="Times New Roman" w:eastAsia="Times New Roman" w:hAnsi="Times New Roman" w:cs="B Lotus"/>
          <w:b/>
          <w:bCs/>
          <w:sz w:val="24"/>
          <w:szCs w:val="24"/>
          <w:rtl/>
          <w:lang w:bidi="fa-IR"/>
        </w:rPr>
      </w:pPr>
      <w:r w:rsidRPr="00CC4C3C">
        <w:rPr>
          <w:rFonts w:ascii="Times New Roman" w:eastAsia="Times New Roman" w:hAnsi="Times New Roman" w:cs="B Lotus"/>
          <w:b/>
          <w:bCs/>
          <w:sz w:val="24"/>
          <w:szCs w:val="24"/>
          <w:rtl/>
          <w:lang w:bidi="fa-IR"/>
        </w:rPr>
        <w:t>اصل</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برائت</w:t>
      </w:r>
      <w:r w:rsidRPr="00CC4C3C">
        <w:rPr>
          <w:rFonts w:ascii="Times New Roman" w:eastAsia="Times New Roman" w:hAnsi="Times New Roman" w:cs="B Lotus"/>
          <w:b/>
          <w:bCs/>
          <w:sz w:val="24"/>
          <w:szCs w:val="24"/>
          <w:lang w:bidi="fa-IR"/>
        </w:rPr>
        <w:t xml:space="preserve">   : </w:t>
      </w:r>
      <w:r w:rsidRPr="00CC4C3C">
        <w:rPr>
          <w:rFonts w:ascii="Times New Roman" w:eastAsia="Times New Roman" w:hAnsi="Times New Roman" w:cs="B Lotus"/>
          <w:b/>
          <w:bCs/>
          <w:sz w:val="24"/>
          <w:szCs w:val="24"/>
          <w:rtl/>
          <w:lang w:bidi="fa-IR"/>
        </w:rPr>
        <w:t>التزام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برائت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جویی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از</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گونه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رفتار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غیر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حرفه‌ای </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 xml:space="preserve"> اعلام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موضع</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نسبت</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کسانی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که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حوزه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علم</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و</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پژوهش</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را</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شائبه</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های</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غیر</w:t>
      </w:r>
      <w:r w:rsidRPr="00CC4C3C">
        <w:rPr>
          <w:rFonts w:ascii="Times New Roman" w:eastAsia="Times New Roman" w:hAnsi="Times New Roman" w:cs="B Lotus"/>
          <w:b/>
          <w:bCs/>
          <w:sz w:val="24"/>
          <w:szCs w:val="24"/>
          <w:lang w:bidi="fa-IR"/>
        </w:rPr>
        <w:t xml:space="preserve"> </w:t>
      </w:r>
      <w:r w:rsidRPr="00CC4C3C">
        <w:rPr>
          <w:rFonts w:ascii="Times New Roman" w:eastAsia="Times New Roman" w:hAnsi="Times New Roman" w:cs="B Lotus"/>
          <w:b/>
          <w:bCs/>
          <w:sz w:val="24"/>
          <w:szCs w:val="24"/>
          <w:rtl/>
          <w:lang w:bidi="fa-IR"/>
        </w:rPr>
        <w:t>علمی‌می‌آلایند.</w:t>
      </w:r>
    </w:p>
    <w:p w14:paraId="24B81441" w14:textId="77777777" w:rsidR="00B46456" w:rsidRDefault="00B46456" w:rsidP="00B46456">
      <w:pPr>
        <w:bidi/>
        <w:rPr>
          <w:rFonts w:cs="B Nazanin"/>
          <w:sz w:val="28"/>
          <w:szCs w:val="28"/>
        </w:rPr>
      </w:pPr>
      <w:r w:rsidRPr="003B548F">
        <w:rPr>
          <w:rFonts w:cs="B Nazanin"/>
          <w:sz w:val="28"/>
          <w:szCs w:val="28"/>
        </w:rPr>
        <w:t xml:space="preserve">                                                                              </w:t>
      </w:r>
    </w:p>
    <w:p w14:paraId="6FCFF370" w14:textId="0124C070" w:rsidR="00B46456" w:rsidRPr="003B548F" w:rsidRDefault="00B46456" w:rsidP="00B46456">
      <w:pPr>
        <w:bidi/>
        <w:rPr>
          <w:rFonts w:cs="B Nazanin"/>
          <w:noProof/>
          <w:sz w:val="28"/>
          <w:szCs w:val="28"/>
          <w:rtl/>
        </w:rPr>
      </w:pPr>
      <w:r w:rsidRPr="003B548F">
        <w:rPr>
          <w:rFonts w:cs="B Nazanin"/>
          <w:sz w:val="28"/>
          <w:szCs w:val="28"/>
        </w:rPr>
        <w:lastRenderedPageBreak/>
        <w:t xml:space="preserve">                </w:t>
      </w:r>
    </w:p>
    <w:p w14:paraId="66081D85" w14:textId="77777777" w:rsidR="005A2A44" w:rsidRPr="00E5698B" w:rsidRDefault="005A2A44" w:rsidP="004B7A4A">
      <w:pPr>
        <w:bidi/>
        <w:spacing w:after="0" w:line="240" w:lineRule="auto"/>
        <w:ind w:firstLine="284"/>
        <w:jc w:val="both"/>
        <w:outlineLvl w:val="0"/>
        <w:rPr>
          <w:rFonts w:ascii="Times New Roman" w:eastAsia="Times New Roman" w:hAnsi="Times New Roman" w:cs="B Lotus"/>
          <w:b/>
          <w:bCs/>
          <w:sz w:val="24"/>
          <w:szCs w:val="28"/>
          <w:rtl/>
          <w:lang w:bidi="fa-IR"/>
        </w:rPr>
      </w:pPr>
    </w:p>
    <w:p w14:paraId="606160D0" w14:textId="77777777" w:rsidR="005A2A44" w:rsidRPr="00E5698B" w:rsidRDefault="00ED6366" w:rsidP="004B7A4A">
      <w:pPr>
        <w:bidi/>
        <w:spacing w:after="0" w:line="240" w:lineRule="auto"/>
        <w:ind w:firstLine="284"/>
        <w:jc w:val="center"/>
        <w:rPr>
          <w:rFonts w:ascii="Times New Roman" w:eastAsia="Times New Roman" w:hAnsi="Times New Roman" w:cs="B Lotus"/>
          <w:b/>
          <w:bCs/>
          <w:sz w:val="24"/>
          <w:szCs w:val="28"/>
          <w:rtl/>
          <w:lang w:bidi="fa-IR"/>
        </w:rPr>
      </w:pPr>
      <w:bookmarkStart w:id="0" w:name="_Toc526361746"/>
      <w:r w:rsidRPr="00E5698B">
        <w:rPr>
          <w:rFonts w:ascii="Times New Roman" w:eastAsia="Times New Roman" w:hAnsi="Times New Roman" w:cs="B Lotus"/>
          <w:noProof/>
          <w:sz w:val="24"/>
          <w:szCs w:val="28"/>
        </w:rPr>
        <w:drawing>
          <wp:inline distT="0" distB="0" distL="0" distR="0" wp14:anchorId="4DFC3EBD" wp14:editId="60FFC082">
            <wp:extent cx="1076325" cy="1333500"/>
            <wp:effectExtent l="0" t="0" r="9525" b="0"/>
            <wp:docPr id="5" name="Picture 201" descr="Description: Description: Description: http://www.iaurafsanjan.ac.ir:5000/bak/a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Description: Description: http://www.iaurafsanjan.ac.ir:5000/bak/arm.gif"/>
                    <pic:cNvPicPr>
                      <a:picLocks noChangeAspect="1" noChangeArrowheads="1"/>
                    </pic:cNvPicPr>
                  </pic:nvPicPr>
                  <pic:blipFill>
                    <a:blip r:embed="rId11">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l="10684" t="5609" r="9224" b="3516"/>
                    <a:stretch>
                      <a:fillRect/>
                    </a:stretch>
                  </pic:blipFill>
                  <pic:spPr bwMode="auto">
                    <a:xfrm>
                      <a:off x="0" y="0"/>
                      <a:ext cx="1076325" cy="1333500"/>
                    </a:xfrm>
                    <a:prstGeom prst="rect">
                      <a:avLst/>
                    </a:prstGeom>
                    <a:noFill/>
                    <a:ln>
                      <a:noFill/>
                    </a:ln>
                  </pic:spPr>
                </pic:pic>
              </a:graphicData>
            </a:graphic>
          </wp:inline>
        </w:drawing>
      </w:r>
      <w:bookmarkEnd w:id="0"/>
    </w:p>
    <w:p w14:paraId="12CC022D"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bookmarkStart w:id="1" w:name="_Toc526361747"/>
      <w:r w:rsidRPr="00E5698B">
        <w:rPr>
          <w:rFonts w:ascii="Times New Roman" w:eastAsia="Times New Roman" w:hAnsi="Times New Roman" w:cs="B Lotus" w:hint="eastAsia"/>
          <w:b/>
          <w:bCs/>
          <w:sz w:val="24"/>
          <w:szCs w:val="28"/>
          <w:rtl/>
          <w:lang w:bidi="fa-IR"/>
        </w:rPr>
        <w:t>دانشگاه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آزاد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اسلام</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واحد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کرمان</w:t>
      </w:r>
      <w:bookmarkEnd w:id="1"/>
    </w:p>
    <w:p w14:paraId="377C406E"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bookmarkStart w:id="2" w:name="_Toc526361748"/>
      <w:r w:rsidRPr="00E5698B">
        <w:rPr>
          <w:rFonts w:ascii="Times New Roman" w:eastAsia="Times New Roman" w:hAnsi="Times New Roman" w:cs="B Lotus" w:hint="eastAsia"/>
          <w:b/>
          <w:bCs/>
          <w:sz w:val="24"/>
          <w:szCs w:val="28"/>
          <w:rtl/>
          <w:lang w:bidi="fa-IR"/>
        </w:rPr>
        <w:t>دانشکده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ادب</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ات</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و</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علوم</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انسان</w:t>
      </w:r>
      <w:r w:rsidRPr="00E5698B">
        <w:rPr>
          <w:rFonts w:ascii="Times New Roman" w:eastAsia="Times New Roman" w:hAnsi="Times New Roman" w:cs="B Lotus" w:hint="cs"/>
          <w:b/>
          <w:bCs/>
          <w:sz w:val="24"/>
          <w:szCs w:val="28"/>
          <w:rtl/>
          <w:lang w:bidi="fa-IR"/>
        </w:rPr>
        <w:t>ی</w:t>
      </w:r>
      <w:bookmarkEnd w:id="2"/>
    </w:p>
    <w:p w14:paraId="34C08BC3"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bookmarkStart w:id="3" w:name="_Toc526361749"/>
      <w:r w:rsidRPr="00E5698B">
        <w:rPr>
          <w:rFonts w:ascii="Times New Roman" w:eastAsia="Times New Roman" w:hAnsi="Times New Roman" w:cs="B Lotus" w:hint="eastAsia"/>
          <w:b/>
          <w:bCs/>
          <w:sz w:val="24"/>
          <w:szCs w:val="28"/>
          <w:rtl/>
          <w:lang w:bidi="fa-IR"/>
        </w:rPr>
        <w:t>رساله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براي</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افت</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درجه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دکتري</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تخصص</w:t>
      </w:r>
      <w:r w:rsidRPr="00E5698B">
        <w:rPr>
          <w:rFonts w:ascii="Times New Roman" w:eastAsia="Times New Roman" w:hAnsi="Times New Roman" w:cs="B Lotus" w:hint="cs"/>
          <w:b/>
          <w:bCs/>
          <w:sz w:val="24"/>
          <w:szCs w:val="28"/>
          <w:rtl/>
          <w:lang w:bidi="fa-IR"/>
        </w:rPr>
        <w:t>ی</w:t>
      </w:r>
      <w:bookmarkEnd w:id="3"/>
    </w:p>
    <w:p w14:paraId="59BE7C79"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p>
    <w:p w14:paraId="7BBA167B"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bookmarkStart w:id="4" w:name="_Toc526361750"/>
      <w:r w:rsidRPr="00E5698B">
        <w:rPr>
          <w:rFonts w:ascii="Times New Roman" w:eastAsia="Times New Roman" w:hAnsi="Times New Roman" w:cs="B Lotus" w:hint="eastAsia"/>
          <w:b/>
          <w:bCs/>
          <w:sz w:val="24"/>
          <w:szCs w:val="28"/>
          <w:rtl/>
          <w:lang w:bidi="fa-IR"/>
        </w:rPr>
        <w:t>با</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تأ</w:t>
      </w:r>
      <w:r w:rsidRPr="00E5698B">
        <w:rPr>
          <w:rFonts w:ascii="Times New Roman" w:eastAsia="Times New Roman" w:hAnsi="Times New Roman" w:cs="B Lotus" w:hint="cs"/>
          <w:b/>
          <w:bCs/>
          <w:sz w:val="24"/>
          <w:szCs w:val="28"/>
          <w:rtl/>
          <w:lang w:bidi="fa-IR"/>
        </w:rPr>
        <w:t>یی</w:t>
      </w:r>
      <w:r w:rsidRPr="00E5698B">
        <w:rPr>
          <w:rFonts w:ascii="Times New Roman" w:eastAsia="Times New Roman" w:hAnsi="Times New Roman" w:cs="B Lotus" w:hint="eastAsia"/>
          <w:b/>
          <w:bCs/>
          <w:sz w:val="24"/>
          <w:szCs w:val="28"/>
          <w:rtl/>
          <w:lang w:bidi="fa-IR"/>
        </w:rPr>
        <w:t>دات</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خداوند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متعال</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از</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رساله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خانم</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نادیا ایزی </w:t>
      </w:r>
      <w:r w:rsidRPr="00E5698B">
        <w:rPr>
          <w:rFonts w:ascii="Times New Roman" w:eastAsia="Times New Roman" w:hAnsi="Times New Roman" w:cs="B Lotus" w:hint="eastAsia"/>
          <w:b/>
          <w:bCs/>
          <w:sz w:val="24"/>
          <w:szCs w:val="28"/>
          <w:rtl/>
          <w:lang w:bidi="fa-IR"/>
        </w:rPr>
        <w:t>تحت</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عنوان</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ارائه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الگو</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عملکرد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شغل</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کارکنان</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مبتن</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بر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هوش</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فرهنگ</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و</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خص</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صه‌ها</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شخص</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ت</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با</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انج</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گر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سازگار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ان</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فرهنگ</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مطالعه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مورد</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شرکت</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پالا</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ش</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نفت</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تهران</w:t>
      </w:r>
      <w:r w:rsidRPr="00E5698B">
        <w:rPr>
          <w:rFonts w:ascii="Times New Roman" w:eastAsia="Times New Roman" w:hAnsi="Times New Roman" w:cs="B Lotus"/>
          <w:b/>
          <w:bCs/>
          <w:sz w:val="24"/>
          <w:szCs w:val="28"/>
          <w:rtl/>
          <w:lang w:bidi="fa-IR"/>
        </w:rPr>
        <w:t>)</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در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r w:rsidR="00E5698B">
        <w:rPr>
          <w:rFonts w:ascii="Times New Roman" w:eastAsia="Times New Roman" w:hAnsi="Times New Roman" w:cs="B Lotus"/>
          <w:b/>
          <w:bCs/>
          <w:sz w:val="24"/>
          <w:szCs w:val="28"/>
          <w:rtl/>
          <w:lang w:bidi="fa-IR"/>
        </w:rPr>
        <w:t>.</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حضور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داوران</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دفاع</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به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عمل</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آمد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و</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با</w:t>
      </w:r>
      <w:r w:rsidRPr="00E5698B">
        <w:rPr>
          <w:rFonts w:ascii="Times New Roman" w:eastAsia="Times New Roman" w:hAnsi="Times New Roman" w:cs="B Lotus" w:hint="cs"/>
          <w:b/>
          <w:bCs/>
          <w:sz w:val="24"/>
          <w:szCs w:val="28"/>
          <w:rtl/>
          <w:lang w:bidi="fa-IR"/>
        </w:rPr>
        <w:t xml:space="preserve"> درجه</w:t>
      </w:r>
      <w:r w:rsidR="00E5698B">
        <w:rPr>
          <w:rFonts w:ascii="Times New Roman" w:eastAsia="Times New Roman" w:hAnsi="Times New Roman" w:cs="B Lotus" w:hint="cs"/>
          <w:b/>
          <w:bCs/>
          <w:sz w:val="24"/>
          <w:szCs w:val="28"/>
          <w:rtl/>
          <w:lang w:bidi="fa-IR"/>
        </w:rPr>
        <w:t>.</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مورد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تأ</w:t>
      </w:r>
      <w:r w:rsidRPr="00E5698B">
        <w:rPr>
          <w:rFonts w:ascii="Times New Roman" w:eastAsia="Times New Roman" w:hAnsi="Times New Roman" w:cs="B Lotus" w:hint="cs"/>
          <w:b/>
          <w:bCs/>
          <w:sz w:val="24"/>
          <w:szCs w:val="28"/>
          <w:rtl/>
          <w:lang w:bidi="fa-IR"/>
        </w:rPr>
        <w:t>یی</w:t>
      </w:r>
      <w:r w:rsidRPr="00E5698B">
        <w:rPr>
          <w:rFonts w:ascii="Times New Roman" w:eastAsia="Times New Roman" w:hAnsi="Times New Roman" w:cs="B Lotus" w:hint="eastAsia"/>
          <w:b/>
          <w:bCs/>
          <w:sz w:val="24"/>
          <w:szCs w:val="28"/>
          <w:rtl/>
          <w:lang w:bidi="fa-IR"/>
        </w:rPr>
        <w:t>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قرار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گرفت</w:t>
      </w:r>
      <w:r w:rsidRPr="00E5698B">
        <w:rPr>
          <w:rFonts w:ascii="Times New Roman" w:eastAsia="Times New Roman" w:hAnsi="Times New Roman" w:cs="B Lotus"/>
          <w:b/>
          <w:bCs/>
          <w:sz w:val="24"/>
          <w:szCs w:val="28"/>
          <w:rtl/>
          <w:lang w:bidi="fa-IR"/>
        </w:rPr>
        <w:t>.</w:t>
      </w:r>
      <w:bookmarkEnd w:id="4"/>
    </w:p>
    <w:p w14:paraId="2CFD556F"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p>
    <w:p w14:paraId="0DC35AC5" w14:textId="242076E3"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5" w:name="_Toc526361751"/>
      <w:r w:rsidRPr="00E5698B">
        <w:rPr>
          <w:rFonts w:ascii="Times New Roman" w:eastAsia="Times New Roman" w:hAnsi="Times New Roman" w:cs="B Lotus" w:hint="cs"/>
          <w:b/>
          <w:bCs/>
          <w:sz w:val="24"/>
          <w:szCs w:val="28"/>
          <w:rtl/>
          <w:lang w:bidi="fa-IR"/>
        </w:rPr>
        <w:t>1-</w:t>
      </w:r>
      <w:r w:rsidRPr="00E5698B">
        <w:rPr>
          <w:rFonts w:ascii="Times New Roman" w:eastAsia="Times New Roman" w:hAnsi="Times New Roman" w:cs="B Lotus" w:hint="eastAsia"/>
          <w:b/>
          <w:bCs/>
          <w:sz w:val="24"/>
          <w:szCs w:val="28"/>
          <w:rtl/>
          <w:lang w:bidi="fa-IR"/>
        </w:rPr>
        <w:t>استاد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راهنما</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مسعود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پورک</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ان</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5"/>
    </w:p>
    <w:p w14:paraId="1A7DEA12" w14:textId="632AD947"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6" w:name="_Toc526361752"/>
      <w:r w:rsidRPr="00E5698B">
        <w:rPr>
          <w:rFonts w:ascii="Times New Roman" w:eastAsia="Times New Roman" w:hAnsi="Times New Roman" w:cs="B Lotus" w:hint="cs"/>
          <w:b/>
          <w:bCs/>
          <w:sz w:val="24"/>
          <w:szCs w:val="28"/>
          <w:rtl/>
          <w:lang w:bidi="fa-IR"/>
        </w:rPr>
        <w:t xml:space="preserve">2-استاد مشاور: </w:t>
      </w:r>
      <w:r w:rsidRPr="00E5698B">
        <w:rPr>
          <w:rFonts w:ascii="Times New Roman" w:eastAsia="Times New Roman" w:hAnsi="Times New Roman" w:cs="B Lotus" w:hint="eastAsia"/>
          <w:b/>
          <w:bCs/>
          <w:sz w:val="24"/>
          <w:szCs w:val="28"/>
          <w:rtl/>
          <w:lang w:bidi="fa-IR"/>
        </w:rPr>
        <w:t>دکتر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فرزانه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ب</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زاده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عباس</w:t>
      </w:r>
      <w:r w:rsidRPr="00E5698B">
        <w:rPr>
          <w:rFonts w:ascii="Times New Roman" w:eastAsia="Times New Roman" w:hAnsi="Times New Roman" w:cs="B Lotus" w:hint="cs"/>
          <w:b/>
          <w:bCs/>
          <w:sz w:val="24"/>
          <w:szCs w:val="28"/>
          <w:rtl/>
          <w:lang w:bidi="fa-IR"/>
        </w:rPr>
        <w:t xml:space="preserve">ی            </w:t>
      </w:r>
      <w:r w:rsidRPr="00E5698B">
        <w:rPr>
          <w:rFonts w:ascii="Times New Roman" w:eastAsia="Times New Roman" w:hAnsi="Times New Roman" w:cs="B Lotus"/>
          <w:b/>
          <w:bCs/>
          <w:sz w:val="24"/>
          <w:szCs w:val="28"/>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6"/>
    </w:p>
    <w:p w14:paraId="6B897859" w14:textId="679E8A58"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7" w:name="_Toc526361753"/>
      <w:r w:rsidRPr="00E5698B">
        <w:rPr>
          <w:rFonts w:ascii="Times New Roman" w:eastAsia="Times New Roman" w:hAnsi="Times New Roman" w:cs="B Lotus" w:hint="cs"/>
          <w:b/>
          <w:bCs/>
          <w:sz w:val="24"/>
          <w:szCs w:val="28"/>
          <w:rtl/>
          <w:lang w:bidi="fa-IR"/>
        </w:rPr>
        <w:t xml:space="preserve">3-استاد مشاور: ‌دکتر ایوب شیخی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7"/>
    </w:p>
    <w:p w14:paraId="13DAD6EF" w14:textId="77777777"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8" w:name="_Toc526361754"/>
      <w:r w:rsidRPr="00E5698B">
        <w:rPr>
          <w:rFonts w:ascii="Times New Roman" w:eastAsia="Times New Roman" w:hAnsi="Times New Roman" w:cs="B Lotus" w:hint="cs"/>
          <w:b/>
          <w:bCs/>
          <w:sz w:val="24"/>
          <w:szCs w:val="28"/>
          <w:rtl/>
          <w:lang w:bidi="fa-IR"/>
        </w:rPr>
        <w:t>هیأت داوران:</w:t>
      </w:r>
      <w:bookmarkEnd w:id="8"/>
    </w:p>
    <w:p w14:paraId="4D74582E" w14:textId="60458F7D"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9" w:name="_Toc526361755"/>
      <w:r w:rsidRPr="00E5698B">
        <w:rPr>
          <w:rFonts w:ascii="Times New Roman" w:eastAsia="Times New Roman" w:hAnsi="Times New Roman" w:cs="B Lotus" w:hint="cs"/>
          <w:b/>
          <w:bCs/>
          <w:sz w:val="24"/>
          <w:szCs w:val="28"/>
          <w:rtl/>
          <w:lang w:bidi="fa-IR"/>
        </w:rPr>
        <w:t>4-</w:t>
      </w:r>
      <w:r w:rsidRPr="00E5698B">
        <w:rPr>
          <w:rFonts w:ascii="Times New Roman" w:eastAsia="Times New Roman" w:hAnsi="Times New Roman" w:cs="B Lotus" w:hint="eastAsia"/>
          <w:b/>
          <w:bCs/>
          <w:sz w:val="24"/>
          <w:szCs w:val="28"/>
          <w:rtl/>
          <w:lang w:bidi="fa-IR"/>
        </w:rPr>
        <w:t>استاد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داور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w:t>
      </w:r>
      <w:r w:rsidR="00E50F33" w:rsidRPr="00E5698B">
        <w:rPr>
          <w:rFonts w:ascii="Times New Roman" w:eastAsia="Times New Roman" w:hAnsi="Times New Roman" w:cs="B Lotus" w:hint="cs"/>
          <w:b/>
          <w:bCs/>
          <w:sz w:val="24"/>
          <w:szCs w:val="28"/>
          <w:rtl/>
          <w:lang w:bidi="fa-IR"/>
        </w:rPr>
        <w:t>سنجر</w:t>
      </w:r>
      <w:r w:rsidRPr="00E5698B">
        <w:rPr>
          <w:rFonts w:ascii="Times New Roman" w:eastAsia="Times New Roman" w:hAnsi="Times New Roman" w:cs="B Lotus"/>
          <w:b/>
          <w:bCs/>
          <w:sz w:val="24"/>
          <w:szCs w:val="28"/>
          <w:rtl/>
          <w:lang w:bidi="fa-IR"/>
        </w:rPr>
        <w:t xml:space="preserve"> </w:t>
      </w:r>
      <w:r w:rsidR="00E50F33" w:rsidRPr="00E5698B">
        <w:rPr>
          <w:rFonts w:ascii="Times New Roman" w:eastAsia="Times New Roman" w:hAnsi="Times New Roman" w:cs="B Lotus" w:hint="cs"/>
          <w:b/>
          <w:bCs/>
          <w:sz w:val="24"/>
          <w:szCs w:val="28"/>
          <w:rtl/>
          <w:lang w:bidi="fa-IR"/>
        </w:rPr>
        <w:t>سلاجقه</w:t>
      </w:r>
      <w:r w:rsidRPr="00E5698B">
        <w:rPr>
          <w:rFonts w:ascii="Times New Roman" w:eastAsia="Times New Roman" w:hAnsi="Times New Roman" w:cs="B Lotus" w:hint="cs"/>
          <w:b/>
          <w:bCs/>
          <w:sz w:val="24"/>
          <w:szCs w:val="28"/>
          <w:rtl/>
          <w:lang w:bidi="fa-IR"/>
        </w:rPr>
        <w:t xml:space="preserve">                               </w:t>
      </w:r>
      <w:r w:rsidR="00AD5761">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9"/>
    </w:p>
    <w:p w14:paraId="0367AFE3" w14:textId="77777777"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10" w:name="_Toc526361756"/>
      <w:r w:rsidRPr="00E5698B">
        <w:rPr>
          <w:rFonts w:ascii="Times New Roman" w:eastAsia="Times New Roman" w:hAnsi="Times New Roman" w:cs="B Lotus" w:hint="cs"/>
          <w:b/>
          <w:bCs/>
          <w:sz w:val="24"/>
          <w:szCs w:val="28"/>
          <w:rtl/>
          <w:lang w:bidi="fa-IR"/>
        </w:rPr>
        <w:t>5-</w:t>
      </w:r>
      <w:r w:rsidRPr="00E5698B">
        <w:rPr>
          <w:rFonts w:ascii="Times New Roman" w:eastAsia="Times New Roman" w:hAnsi="Times New Roman" w:cs="B Lotus" w:hint="eastAsia"/>
          <w:b/>
          <w:bCs/>
          <w:sz w:val="24"/>
          <w:szCs w:val="28"/>
          <w:rtl/>
          <w:lang w:bidi="fa-IR"/>
        </w:rPr>
        <w:t>استاد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داور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w:t>
      </w:r>
      <w:r w:rsidR="00E50F33" w:rsidRPr="00E5698B">
        <w:rPr>
          <w:rFonts w:ascii="Times New Roman" w:eastAsia="Times New Roman" w:hAnsi="Times New Roman" w:cs="B Lotus" w:hint="cs"/>
          <w:b/>
          <w:bCs/>
          <w:sz w:val="24"/>
          <w:szCs w:val="28"/>
          <w:rtl/>
          <w:lang w:bidi="fa-IR"/>
        </w:rPr>
        <w:t>سعید صیادی</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10"/>
    </w:p>
    <w:p w14:paraId="3BD33C68" w14:textId="5743B7CD"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11" w:name="_Toc526361757"/>
      <w:r w:rsidRPr="00E5698B">
        <w:rPr>
          <w:rFonts w:ascii="Times New Roman" w:eastAsia="Times New Roman" w:hAnsi="Times New Roman" w:cs="B Lotus" w:hint="cs"/>
          <w:b/>
          <w:bCs/>
          <w:sz w:val="24"/>
          <w:szCs w:val="28"/>
          <w:rtl/>
          <w:lang w:bidi="fa-IR"/>
        </w:rPr>
        <w:t>6-</w:t>
      </w:r>
      <w:r w:rsidRPr="00E5698B">
        <w:rPr>
          <w:rFonts w:ascii="Times New Roman" w:eastAsia="Times New Roman" w:hAnsi="Times New Roman" w:cs="B Lotus" w:hint="eastAsia"/>
          <w:b/>
          <w:bCs/>
          <w:sz w:val="24"/>
          <w:szCs w:val="28"/>
          <w:rtl/>
          <w:lang w:bidi="fa-IR"/>
        </w:rPr>
        <w:t>استاد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داور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w:t>
      </w:r>
      <w:r w:rsidRPr="00E5698B">
        <w:rPr>
          <w:rFonts w:ascii="Times New Roman" w:eastAsia="Times New Roman" w:hAnsi="Times New Roman" w:cs="B Lotus"/>
          <w:b/>
          <w:bCs/>
          <w:sz w:val="24"/>
          <w:szCs w:val="28"/>
          <w:rtl/>
          <w:lang w:bidi="fa-IR"/>
        </w:rPr>
        <w:t xml:space="preserve"> </w:t>
      </w:r>
      <w:r w:rsidR="00E50F33" w:rsidRPr="00E5698B">
        <w:rPr>
          <w:rFonts w:ascii="Times New Roman" w:eastAsia="Times New Roman" w:hAnsi="Times New Roman" w:cs="B Lotus" w:hint="cs"/>
          <w:b/>
          <w:bCs/>
          <w:sz w:val="24"/>
          <w:szCs w:val="28"/>
          <w:rtl/>
          <w:lang w:bidi="fa-IR"/>
        </w:rPr>
        <w:t>تیره گر</w:t>
      </w:r>
      <w:r w:rsidRPr="00E5698B">
        <w:rPr>
          <w:rFonts w:ascii="Times New Roman" w:eastAsia="Times New Roman" w:hAnsi="Times New Roman" w:cs="B Lotus" w:hint="cs"/>
          <w:b/>
          <w:bCs/>
          <w:sz w:val="24"/>
          <w:szCs w:val="28"/>
          <w:rtl/>
          <w:lang w:bidi="fa-IR"/>
        </w:rPr>
        <w:t xml:space="preserve">                                     </w:t>
      </w:r>
      <w:r w:rsidR="00AD5761">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11"/>
    </w:p>
    <w:p w14:paraId="31C12A50" w14:textId="3AAB435A"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12" w:name="_Toc526361758"/>
      <w:r w:rsidRPr="00E5698B">
        <w:rPr>
          <w:rFonts w:ascii="Times New Roman" w:eastAsia="Times New Roman" w:hAnsi="Times New Roman" w:cs="B Lotus" w:hint="cs"/>
          <w:b/>
          <w:bCs/>
          <w:sz w:val="24"/>
          <w:szCs w:val="28"/>
          <w:rtl/>
          <w:lang w:bidi="fa-IR"/>
        </w:rPr>
        <w:t>7-</w:t>
      </w:r>
      <w:r w:rsidRPr="00E5698B">
        <w:rPr>
          <w:rFonts w:ascii="Times New Roman" w:eastAsia="Times New Roman" w:hAnsi="Times New Roman" w:cs="B Lotus" w:hint="eastAsia"/>
          <w:b/>
          <w:bCs/>
          <w:sz w:val="24"/>
          <w:szCs w:val="28"/>
          <w:rtl/>
          <w:lang w:bidi="fa-IR"/>
        </w:rPr>
        <w:t>استاد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داور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w:t>
      </w:r>
      <w:r w:rsidR="00E50F33" w:rsidRPr="00E5698B">
        <w:rPr>
          <w:rFonts w:ascii="Times New Roman" w:eastAsia="Times New Roman" w:hAnsi="Times New Roman" w:cs="B Lotus" w:hint="cs"/>
          <w:b/>
          <w:bCs/>
          <w:sz w:val="24"/>
          <w:szCs w:val="28"/>
          <w:rtl/>
          <w:lang w:bidi="fa-IR"/>
        </w:rPr>
        <w:t xml:space="preserve"> امیری زاد</w:t>
      </w:r>
      <w:r w:rsidRPr="00E5698B">
        <w:rPr>
          <w:rFonts w:ascii="Times New Roman" w:eastAsia="Times New Roman" w:hAnsi="Times New Roman" w:cs="B Lotus" w:hint="cs"/>
          <w:b/>
          <w:bCs/>
          <w:sz w:val="24"/>
          <w:szCs w:val="28"/>
          <w:rtl/>
          <w:lang w:bidi="fa-IR"/>
        </w:rPr>
        <w:t xml:space="preserve">                                    </w:t>
      </w:r>
      <w:r w:rsidR="00AD5761">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12"/>
    </w:p>
    <w:p w14:paraId="5A81124E" w14:textId="49A61287"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13" w:name="_Toc526361759"/>
      <w:r w:rsidRPr="00E5698B">
        <w:rPr>
          <w:rFonts w:ascii="Times New Roman" w:eastAsia="Times New Roman" w:hAnsi="Times New Roman" w:cs="B Lotus" w:hint="cs"/>
          <w:b/>
          <w:bCs/>
          <w:sz w:val="24"/>
          <w:szCs w:val="28"/>
          <w:rtl/>
          <w:lang w:bidi="fa-IR"/>
        </w:rPr>
        <w:t>8-مدیریت گروه دکتری تخصصی: دکتر سنجر سلا</w:t>
      </w:r>
      <w:r w:rsidR="00AD5761">
        <w:rPr>
          <w:rFonts w:ascii="Times New Roman" w:eastAsia="Times New Roman" w:hAnsi="Times New Roman" w:cs="B Lotus" w:hint="cs"/>
          <w:b/>
          <w:bCs/>
          <w:sz w:val="24"/>
          <w:szCs w:val="28"/>
          <w:rtl/>
          <w:lang w:bidi="fa-IR"/>
        </w:rPr>
        <w:t>ج</w:t>
      </w:r>
      <w:r w:rsidRPr="00E5698B">
        <w:rPr>
          <w:rFonts w:ascii="Times New Roman" w:eastAsia="Times New Roman" w:hAnsi="Times New Roman" w:cs="B Lotus" w:hint="cs"/>
          <w:b/>
          <w:bCs/>
          <w:sz w:val="24"/>
          <w:szCs w:val="28"/>
          <w:rtl/>
          <w:lang w:bidi="fa-IR"/>
        </w:rPr>
        <w:t xml:space="preserve">قه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13"/>
    </w:p>
    <w:p w14:paraId="24A832F9" w14:textId="73E82A79"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bookmarkStart w:id="14" w:name="_Toc526361760"/>
      <w:r w:rsidRPr="00E5698B">
        <w:rPr>
          <w:rFonts w:ascii="Times New Roman" w:eastAsia="Times New Roman" w:hAnsi="Times New Roman" w:cs="B Lotus" w:hint="cs"/>
          <w:b/>
          <w:bCs/>
          <w:sz w:val="24"/>
          <w:szCs w:val="28"/>
          <w:rtl/>
          <w:lang w:bidi="fa-IR"/>
        </w:rPr>
        <w:t>9-معاونت پژوهشی و فناوری: دکتر</w:t>
      </w:r>
      <w:r w:rsidR="00AD5761">
        <w:rPr>
          <w:rFonts w:ascii="Times New Roman" w:eastAsia="Times New Roman" w:hAnsi="Times New Roman" w:cs="B Lotus"/>
          <w:b/>
          <w:bCs/>
          <w:sz w:val="24"/>
          <w:szCs w:val="28"/>
          <w:lang w:bidi="fa-IR"/>
        </w:rPr>
        <w:t>……………</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امضاء</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تار</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خ</w:t>
      </w:r>
      <w:bookmarkEnd w:id="14"/>
    </w:p>
    <w:p w14:paraId="63B83EDD" w14:textId="77777777"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p>
    <w:p w14:paraId="2E509E45" w14:textId="77777777"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p>
    <w:p w14:paraId="65D48BD0" w14:textId="77777777" w:rsidR="005A2A44" w:rsidRPr="00E5698B" w:rsidRDefault="005A2A44" w:rsidP="004B7A4A">
      <w:pPr>
        <w:bidi/>
        <w:spacing w:after="0" w:line="240" w:lineRule="auto"/>
        <w:ind w:firstLine="284"/>
        <w:jc w:val="both"/>
        <w:rPr>
          <w:rFonts w:ascii="Times New Roman" w:eastAsia="Times New Roman" w:hAnsi="Times New Roman" w:cs="B Lotus"/>
          <w:b/>
          <w:bCs/>
          <w:sz w:val="24"/>
          <w:szCs w:val="28"/>
          <w:rtl/>
          <w:lang w:bidi="fa-IR"/>
        </w:rPr>
      </w:pPr>
    </w:p>
    <w:p w14:paraId="2604A718" w14:textId="77777777" w:rsidR="005A2A44" w:rsidRPr="00E5698B" w:rsidRDefault="005A2A44" w:rsidP="004B7A4A">
      <w:pPr>
        <w:bidi/>
        <w:spacing w:after="0" w:line="360" w:lineRule="auto"/>
        <w:ind w:firstLine="288"/>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t>سپاسگزاری:</w:t>
      </w:r>
    </w:p>
    <w:p w14:paraId="1B8B1937" w14:textId="77777777" w:rsidR="005A2A44" w:rsidRPr="00E5698B" w:rsidRDefault="005A2A44" w:rsidP="004B7A4A">
      <w:pPr>
        <w:bidi/>
        <w:spacing w:after="0" w:line="360" w:lineRule="auto"/>
        <w:ind w:firstLine="288"/>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سپاس خدای را که هر چه دارم از اوست</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b/>
          <w:bCs/>
          <w:sz w:val="24"/>
          <w:szCs w:val="28"/>
          <w:rtl/>
          <w:lang w:bidi="fa-IR"/>
        </w:rPr>
        <w:t>به امید آنکه توفیق یابم جز خدمت به خلق او نکوشم</w:t>
      </w:r>
      <w:r w:rsidRPr="00E5698B">
        <w:rPr>
          <w:rFonts w:ascii="Times New Roman" w:eastAsia="Times New Roman" w:hAnsi="Times New Roman" w:cs="B Lotus" w:hint="cs"/>
          <w:b/>
          <w:bCs/>
          <w:sz w:val="24"/>
          <w:szCs w:val="28"/>
          <w:rtl/>
          <w:lang w:bidi="fa-IR"/>
        </w:rPr>
        <w:t>.</w:t>
      </w:r>
    </w:p>
    <w:p w14:paraId="4253101F" w14:textId="77777777" w:rsidR="005A2A44" w:rsidRPr="00E5698B" w:rsidRDefault="005A2A44" w:rsidP="004B7A4A">
      <w:pPr>
        <w:bidi/>
        <w:spacing w:after="0" w:line="360" w:lineRule="auto"/>
        <w:ind w:firstLine="288"/>
        <w:jc w:val="center"/>
        <w:rPr>
          <w:rFonts w:ascii="Times New Roman" w:eastAsia="Times New Roman" w:hAnsi="Times New Roman" w:cs="B Lotus"/>
          <w:b/>
          <w:bCs/>
          <w:sz w:val="24"/>
          <w:szCs w:val="28"/>
          <w:rtl/>
          <w:lang w:bidi="fa-IR"/>
        </w:rPr>
      </w:pPr>
    </w:p>
    <w:p w14:paraId="079E577F" w14:textId="77777777" w:rsidR="005A2A44" w:rsidRPr="00E5698B" w:rsidRDefault="005A2A44" w:rsidP="004B7A4A">
      <w:pPr>
        <w:bidi/>
        <w:spacing w:after="0" w:line="360" w:lineRule="auto"/>
        <w:ind w:firstLine="288"/>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بدون شک جایگاه و منزلت معلم، اجّل از آن است که در مقام قدردانی از زحمات بی شائبه‌ی او، با زبان قاصر و دست ناتوان، چیزی بنگاریم.</w:t>
      </w:r>
    </w:p>
    <w:p w14:paraId="608F5BA2" w14:textId="77777777" w:rsidR="005A2A44" w:rsidRPr="00E5698B" w:rsidRDefault="005A2A44" w:rsidP="004B7A4A">
      <w:pPr>
        <w:bidi/>
        <w:spacing w:after="0" w:line="360" w:lineRule="auto"/>
        <w:ind w:firstLine="288"/>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 xml:space="preserve">از استاد با کمالات </w:t>
      </w:r>
      <w:r w:rsidRPr="00E5698B">
        <w:rPr>
          <w:rFonts w:ascii="Times New Roman" w:eastAsia="Times New Roman" w:hAnsi="Times New Roman" w:cs="B Lotus" w:hint="cs"/>
          <w:b/>
          <w:bCs/>
          <w:sz w:val="24"/>
          <w:szCs w:val="28"/>
          <w:rtl/>
          <w:lang w:bidi="fa-IR"/>
        </w:rPr>
        <w:t xml:space="preserve"> </w:t>
      </w:r>
      <w:r w:rsidRPr="00E5698B">
        <w:rPr>
          <w:rFonts w:ascii="Times New Roman" w:eastAsia="Times New Roman" w:hAnsi="Times New Roman" w:cs="B Lotus" w:hint="eastAsia"/>
          <w:b/>
          <w:bCs/>
          <w:sz w:val="24"/>
          <w:szCs w:val="28"/>
          <w:rtl/>
          <w:lang w:bidi="fa-IR"/>
        </w:rPr>
        <w:t>جناب</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آقا</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مسعود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پورک</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ان</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و</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سرکار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خانم</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دکتر</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فرزانه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ب</w:t>
      </w:r>
      <w:r w:rsidRPr="00E5698B">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eastAsia"/>
          <w:b/>
          <w:bCs/>
          <w:sz w:val="24"/>
          <w:szCs w:val="28"/>
          <w:rtl/>
          <w:lang w:bidi="fa-IR"/>
        </w:rPr>
        <w:t>گ</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زاده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eastAsia"/>
          <w:b/>
          <w:bCs/>
          <w:sz w:val="24"/>
          <w:szCs w:val="28"/>
          <w:rtl/>
          <w:lang w:bidi="fa-IR"/>
        </w:rPr>
        <w:t>عباس</w:t>
      </w:r>
      <w:r w:rsidRPr="00E5698B">
        <w:rPr>
          <w:rFonts w:ascii="Times New Roman" w:eastAsia="Times New Roman" w:hAnsi="Times New Roman" w:cs="B Lotus" w:hint="cs"/>
          <w:b/>
          <w:bCs/>
          <w:sz w:val="24"/>
          <w:szCs w:val="28"/>
          <w:rtl/>
          <w:lang w:bidi="fa-IR"/>
        </w:rPr>
        <w:t>ی و جانب آقای دکتر ایوب شیخی</w:t>
      </w:r>
      <w:r w:rsidRPr="00E5698B">
        <w:rPr>
          <w:rFonts w:ascii="Times New Roman" w:eastAsia="Times New Roman" w:hAnsi="Times New Roman" w:cs="B Lotus"/>
          <w:b/>
          <w:bCs/>
          <w:sz w:val="24"/>
          <w:szCs w:val="28"/>
          <w:rtl/>
          <w:lang w:bidi="fa-IR"/>
        </w:rPr>
        <w:t xml:space="preserve"> که در کمال سعه صدر، با حسن خلق و فروتنی، از هیچ کمکی در این عرصه بر من دریغ ننمودند و زحمت راهنمایی این رساله را بر عهده گرفتند.</w:t>
      </w:r>
    </w:p>
    <w:p w14:paraId="76BB2E0A"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05E22DD2"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51049240"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376B8D99"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3423F316"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623157ED"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1A06FD23"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1929D99F"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758E5B2F"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714D23A4"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375D374D"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0E1F4E08"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6508E6AD"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2186683F" w14:textId="1787992A" w:rsidR="005A2A44" w:rsidRPr="00E5698B" w:rsidRDefault="00D80CCD" w:rsidP="006D2C73">
      <w:pPr>
        <w:spacing w:after="0" w:line="240" w:lineRule="auto"/>
        <w:jc w:val="center"/>
        <w:rPr>
          <w:rFonts w:ascii="Times New Roman" w:eastAsia="Times New Roman" w:hAnsi="Times New Roman" w:cs="B Lotus"/>
          <w:b/>
          <w:bCs/>
          <w:sz w:val="24"/>
          <w:szCs w:val="28"/>
          <w:rtl/>
          <w:lang w:bidi="fa-IR"/>
        </w:rPr>
      </w:pPr>
      <w:r>
        <w:rPr>
          <w:rFonts w:ascii="Times New Roman" w:eastAsia="Times New Roman" w:hAnsi="Times New Roman" w:cs="B Lotus"/>
          <w:b/>
          <w:bCs/>
          <w:sz w:val="24"/>
          <w:szCs w:val="28"/>
          <w:rtl/>
          <w:lang w:bidi="fa-IR"/>
        </w:rPr>
        <w:br w:type="page"/>
      </w:r>
      <w:r w:rsidR="005A2A44" w:rsidRPr="00E5698B">
        <w:rPr>
          <w:rFonts w:ascii="Times New Roman" w:eastAsia="Times New Roman" w:hAnsi="Times New Roman" w:cs="B Lotus"/>
          <w:b/>
          <w:bCs/>
          <w:sz w:val="24"/>
          <w:szCs w:val="28"/>
          <w:rtl/>
          <w:lang w:bidi="fa-IR"/>
        </w:rPr>
        <w:lastRenderedPageBreak/>
        <w:t>تقدیم به خدایی که آفرید</w:t>
      </w:r>
    </w:p>
    <w:p w14:paraId="3C59F3DB"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جهان را، انسان را، عقل را، علم را، معرفت را، عشق را</w:t>
      </w:r>
    </w:p>
    <w:p w14:paraId="61ECF086"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p>
    <w:p w14:paraId="59D427F5"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تقدیم به پدرم</w:t>
      </w:r>
      <w:r w:rsidRPr="00E5698B">
        <w:rPr>
          <w:rFonts w:ascii="Times New Roman" w:eastAsia="Times New Roman" w:hAnsi="Times New Roman" w:cs="B Lotus"/>
          <w:b/>
          <w:bCs/>
          <w:sz w:val="24"/>
          <w:szCs w:val="28"/>
          <w:lang w:bidi="fa-IR"/>
        </w:rPr>
        <w:t> </w:t>
      </w:r>
      <w:r w:rsidRPr="00E5698B">
        <w:rPr>
          <w:rFonts w:ascii="Times New Roman" w:eastAsia="Times New Roman" w:hAnsi="Times New Roman" w:cs="B Lotus" w:hint="cs"/>
          <w:b/>
          <w:bCs/>
          <w:sz w:val="24"/>
          <w:szCs w:val="28"/>
          <w:rtl/>
          <w:lang w:bidi="fa-IR"/>
        </w:rPr>
        <w:t>مرحومم</w:t>
      </w:r>
    </w:p>
    <w:p w14:paraId="3B0DD5B2"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 xml:space="preserve"> کوهی استوار و حامی من در طول تمام زندگی</w:t>
      </w:r>
    </w:p>
    <w:p w14:paraId="1CCBD287"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t xml:space="preserve">که آرزوی دیدن چنین روزی را داشت اما امروز در میان ما نیست </w:t>
      </w:r>
    </w:p>
    <w:p w14:paraId="525835BF"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lang w:bidi="fa-IR"/>
        </w:rPr>
        <w:br/>
      </w:r>
      <w:r w:rsidRPr="00E5698B">
        <w:rPr>
          <w:rFonts w:ascii="Times New Roman" w:eastAsia="Times New Roman" w:hAnsi="Times New Roman" w:cs="B Lotus"/>
          <w:b/>
          <w:bCs/>
          <w:sz w:val="24"/>
          <w:szCs w:val="28"/>
          <w:rtl/>
          <w:lang w:bidi="fa-IR"/>
        </w:rPr>
        <w:t>تقدیم به مادرم</w:t>
      </w:r>
      <w:r w:rsidRPr="00E5698B">
        <w:rPr>
          <w:rFonts w:ascii="Times New Roman" w:eastAsia="Times New Roman" w:hAnsi="Times New Roman" w:cs="B Lotus"/>
          <w:b/>
          <w:bCs/>
          <w:sz w:val="24"/>
          <w:szCs w:val="28"/>
          <w:lang w:bidi="fa-IR"/>
        </w:rPr>
        <w:t> </w:t>
      </w:r>
    </w:p>
    <w:p w14:paraId="1D12BCC7"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سنگ صبوری که الفبای زندگی به من آموخت</w:t>
      </w:r>
    </w:p>
    <w:p w14:paraId="72E0D058"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lang w:bidi="fa-IR"/>
        </w:rPr>
        <w:br/>
      </w:r>
      <w:r w:rsidRPr="00E5698B">
        <w:rPr>
          <w:rFonts w:ascii="Times New Roman" w:eastAsia="Times New Roman" w:hAnsi="Times New Roman" w:cs="B Lotus"/>
          <w:b/>
          <w:bCs/>
          <w:sz w:val="24"/>
          <w:szCs w:val="28"/>
          <w:rtl/>
          <w:lang w:bidi="fa-IR"/>
        </w:rPr>
        <w:t>تقدیم به همسرم</w:t>
      </w:r>
      <w:r w:rsidRPr="00E5698B">
        <w:rPr>
          <w:rFonts w:ascii="Times New Roman" w:eastAsia="Times New Roman" w:hAnsi="Times New Roman" w:cs="B Lotus"/>
          <w:b/>
          <w:bCs/>
          <w:sz w:val="24"/>
          <w:szCs w:val="28"/>
          <w:lang w:bidi="fa-IR"/>
        </w:rPr>
        <w:t> </w:t>
      </w:r>
    </w:p>
    <w:p w14:paraId="35A5A6B2"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 xml:space="preserve">که در سایه همیاری و همدلی او به این منظور نائل شدم. </w:t>
      </w:r>
    </w:p>
    <w:p w14:paraId="2EF8D5B4" w14:textId="77777777" w:rsidR="005A2A44" w:rsidRPr="00E5698B" w:rsidRDefault="005A2A44" w:rsidP="004B7A4A">
      <w:pPr>
        <w:bidi/>
        <w:spacing w:after="0" w:line="240" w:lineRule="auto"/>
        <w:ind w:firstLine="284"/>
        <w:rPr>
          <w:rFonts w:ascii="Times New Roman" w:eastAsia="Times New Roman" w:hAnsi="Times New Roman" w:cs="B Lotus"/>
          <w:b/>
          <w:bCs/>
          <w:sz w:val="24"/>
          <w:szCs w:val="28"/>
          <w:rtl/>
          <w:lang w:bidi="fa-IR"/>
        </w:rPr>
      </w:pPr>
    </w:p>
    <w:p w14:paraId="1B2B2878"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 xml:space="preserve">تقدیم به </w:t>
      </w:r>
      <w:r w:rsidRPr="00E5698B">
        <w:rPr>
          <w:rFonts w:ascii="Times New Roman" w:eastAsia="Times New Roman" w:hAnsi="Times New Roman" w:cs="B Lotus" w:hint="cs"/>
          <w:b/>
          <w:bCs/>
          <w:sz w:val="24"/>
          <w:szCs w:val="28"/>
          <w:rtl/>
          <w:lang w:bidi="fa-IR"/>
        </w:rPr>
        <w:t xml:space="preserve">تنها </w:t>
      </w:r>
      <w:r w:rsidRPr="00E5698B">
        <w:rPr>
          <w:rFonts w:ascii="Times New Roman" w:eastAsia="Times New Roman" w:hAnsi="Times New Roman" w:cs="B Lotus"/>
          <w:b/>
          <w:bCs/>
          <w:sz w:val="24"/>
          <w:szCs w:val="28"/>
          <w:rtl/>
          <w:lang w:bidi="fa-IR"/>
        </w:rPr>
        <w:t>فرزندم</w:t>
      </w:r>
    </w:p>
    <w:p w14:paraId="61BC4168"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امید زندگی ام</w:t>
      </w:r>
    </w:p>
    <w:p w14:paraId="0E262D5E"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p>
    <w:p w14:paraId="69A728EA"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و به تمام آزاد مردانی که نیک می‌اندیشند و عقل و منطق را پیشه خود نموده و جز رضای الهی و پیشرفت و سعادت جامعه، هدفی ندارند.</w:t>
      </w:r>
    </w:p>
    <w:p w14:paraId="4CD99AEF" w14:textId="77777777" w:rsidR="005A2A44" w:rsidRPr="00E5698B" w:rsidRDefault="005A2A44" w:rsidP="004B7A4A">
      <w:pPr>
        <w:bidi/>
        <w:spacing w:after="0" w:line="240" w:lineRule="auto"/>
        <w:ind w:firstLine="284"/>
        <w:jc w:val="center"/>
        <w:rPr>
          <w:rFonts w:ascii="Times New Roman" w:eastAsia="Times New Roman" w:hAnsi="Times New Roman" w:cs="B Lotus"/>
          <w:b/>
          <w:bCs/>
          <w:sz w:val="24"/>
          <w:szCs w:val="28"/>
          <w:rtl/>
          <w:lang w:bidi="fa-IR"/>
        </w:rPr>
      </w:pPr>
    </w:p>
    <w:p w14:paraId="53199B50" w14:textId="77777777" w:rsidR="00D0624C" w:rsidRPr="00E5698B" w:rsidRDefault="00D0624C" w:rsidP="004B7A4A">
      <w:pPr>
        <w:spacing w:line="240" w:lineRule="auto"/>
        <w:rPr>
          <w:rFonts w:ascii="Times New Roman" w:hAnsi="Times New Roman"/>
          <w:sz w:val="24"/>
        </w:rPr>
      </w:pPr>
    </w:p>
    <w:p w14:paraId="186839C3" w14:textId="77777777" w:rsidR="00D0624C" w:rsidRPr="00E5698B" w:rsidRDefault="00D0624C" w:rsidP="004B7A4A">
      <w:pPr>
        <w:spacing w:line="240" w:lineRule="auto"/>
        <w:rPr>
          <w:rFonts w:ascii="Times New Roman" w:hAnsi="Times New Roman"/>
          <w:sz w:val="24"/>
        </w:rPr>
      </w:pPr>
    </w:p>
    <w:p w14:paraId="717C9E51" w14:textId="77777777" w:rsidR="00D0624C" w:rsidRPr="00E5698B" w:rsidRDefault="00D0624C" w:rsidP="004B7A4A">
      <w:pPr>
        <w:spacing w:line="240" w:lineRule="auto"/>
        <w:rPr>
          <w:rFonts w:ascii="Times New Roman" w:hAnsi="Times New Roman"/>
          <w:sz w:val="24"/>
          <w:rtl/>
        </w:rPr>
      </w:pPr>
    </w:p>
    <w:p w14:paraId="54D27745" w14:textId="77777777" w:rsidR="005A2A44" w:rsidRPr="00E5698B" w:rsidRDefault="005A2A44" w:rsidP="004B7A4A">
      <w:pPr>
        <w:spacing w:line="240" w:lineRule="auto"/>
        <w:rPr>
          <w:rFonts w:ascii="Times New Roman" w:hAnsi="Times New Roman"/>
          <w:sz w:val="24"/>
          <w:rtl/>
        </w:rPr>
      </w:pPr>
    </w:p>
    <w:p w14:paraId="293676FF" w14:textId="77777777" w:rsidR="005A2A44" w:rsidRDefault="005A2A44" w:rsidP="004B7A4A">
      <w:pPr>
        <w:spacing w:line="240" w:lineRule="auto"/>
        <w:rPr>
          <w:rFonts w:ascii="Times New Roman" w:hAnsi="Times New Roman"/>
          <w:sz w:val="24"/>
        </w:rPr>
      </w:pPr>
    </w:p>
    <w:p w14:paraId="297FE1D1" w14:textId="77777777" w:rsidR="00B40532" w:rsidRPr="00E5698B" w:rsidRDefault="00B40532" w:rsidP="004B7A4A">
      <w:pPr>
        <w:spacing w:line="240" w:lineRule="auto"/>
        <w:rPr>
          <w:rFonts w:ascii="Times New Roman" w:hAnsi="Times New Roman"/>
          <w:sz w:val="24"/>
          <w:rtl/>
        </w:rPr>
      </w:pPr>
    </w:p>
    <w:p w14:paraId="2A06C5DA" w14:textId="77777777" w:rsidR="005A2A44" w:rsidRPr="00E5698B" w:rsidRDefault="005A2A44" w:rsidP="004B7A4A">
      <w:pPr>
        <w:spacing w:line="240" w:lineRule="auto"/>
        <w:rPr>
          <w:rFonts w:ascii="Times New Roman" w:hAnsi="Times New Roman"/>
          <w:sz w:val="24"/>
          <w:rtl/>
        </w:rPr>
      </w:pPr>
    </w:p>
    <w:p w14:paraId="363BE0FC" w14:textId="77777777" w:rsidR="00D80CCD" w:rsidRDefault="00D80CCD">
      <w:pPr>
        <w:spacing w:after="0" w:line="240" w:lineRule="auto"/>
        <w:rPr>
          <w:rFonts w:ascii="Times New Roman" w:hAnsi="Times New Roman" w:cs="B Lotus"/>
          <w:sz w:val="24"/>
          <w:szCs w:val="28"/>
          <w:rtl/>
        </w:rPr>
      </w:pPr>
      <w:r>
        <w:rPr>
          <w:rFonts w:ascii="Times New Roman" w:hAnsi="Times New Roman" w:cs="B Lotus"/>
          <w:sz w:val="24"/>
          <w:szCs w:val="28"/>
          <w:rtl/>
        </w:rPr>
        <w:br w:type="page"/>
      </w:r>
    </w:p>
    <w:p w14:paraId="60E0F524" w14:textId="7737E43D" w:rsidR="009812C4" w:rsidRDefault="00F52B11" w:rsidP="00434627">
      <w:pPr>
        <w:bidi/>
        <w:spacing w:after="0" w:line="240" w:lineRule="auto"/>
        <w:rPr>
          <w:rFonts w:ascii="Times New Roman" w:hAnsi="Times New Roman"/>
          <w:sz w:val="24"/>
          <w:rtl/>
          <w:lang w:bidi="fa-IR"/>
        </w:rPr>
      </w:pPr>
      <w:r w:rsidRPr="00E5698B">
        <w:rPr>
          <w:rFonts w:ascii="Times New Roman" w:hAnsi="Times New Roman" w:cs="B Lotus" w:hint="cs"/>
          <w:sz w:val="24"/>
          <w:szCs w:val="28"/>
          <w:rtl/>
        </w:rPr>
        <w:lastRenderedPageBreak/>
        <w:t>ف</w:t>
      </w:r>
      <w:r w:rsidR="000E0605" w:rsidRPr="00E5698B">
        <w:rPr>
          <w:rFonts w:ascii="Times New Roman" w:hAnsi="Times New Roman" w:cs="B Lotus" w:hint="cs"/>
          <w:sz w:val="24"/>
          <w:szCs w:val="28"/>
          <w:rtl/>
        </w:rPr>
        <w:t>ه</w:t>
      </w:r>
      <w:r w:rsidRPr="00E5698B">
        <w:rPr>
          <w:rFonts w:ascii="Times New Roman" w:hAnsi="Times New Roman" w:cs="B Lotus" w:hint="cs"/>
          <w:sz w:val="24"/>
          <w:szCs w:val="28"/>
          <w:rtl/>
        </w:rPr>
        <w:t>رست مطالب</w:t>
      </w:r>
    </w:p>
    <w:sdt>
      <w:sdtPr>
        <w:rPr>
          <w:rFonts w:ascii="Calibri" w:eastAsia="Calibri" w:hAnsi="Calibri" w:cs="Arial"/>
          <w:b w:val="0"/>
          <w:bCs w:val="0"/>
          <w:color w:val="auto"/>
          <w:sz w:val="22"/>
          <w:szCs w:val="22"/>
          <w:rtl/>
          <w:lang w:val="en-US" w:eastAsia="en-US"/>
        </w:rPr>
        <w:id w:val="-550609469"/>
        <w:docPartObj>
          <w:docPartGallery w:val="Table of Contents"/>
          <w:docPartUnique/>
        </w:docPartObj>
      </w:sdtPr>
      <w:sdtEndPr/>
      <w:sdtContent>
        <w:p w14:paraId="312941B7" w14:textId="77777777" w:rsidR="006C3B6E" w:rsidRPr="00C14CA1" w:rsidRDefault="006C3B6E" w:rsidP="00434627">
          <w:pPr>
            <w:pStyle w:val="TOCHeading"/>
            <w:numPr>
              <w:ilvl w:val="0"/>
              <w:numId w:val="0"/>
            </w:numPr>
            <w:bidi/>
            <w:spacing w:line="240" w:lineRule="auto"/>
            <w:rPr>
              <w:sz w:val="2"/>
              <w:szCs w:val="2"/>
            </w:rPr>
          </w:pPr>
        </w:p>
        <w:p w14:paraId="465FEFBE" w14:textId="3FF03FB1" w:rsidR="00A65C98" w:rsidRPr="00A65C98" w:rsidRDefault="006C3B6E" w:rsidP="00A65C9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8660599" w:history="1">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فصل</w:t>
            </w:r>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اول</w:t>
            </w:r>
            <w:r w:rsidR="00A65C98" w:rsidRPr="00A65C98">
              <w:rPr>
                <w:rStyle w:val="Hyperlink"/>
                <w:rFonts w:eastAsia="MS Mincho" w:cs="B Titr" w:hint="cs"/>
                <w:noProof/>
                <w:sz w:val="22"/>
                <w:szCs w:val="22"/>
                <w:rtl/>
                <w:lang w:eastAsia="ja-JP" w:bidi="ar-SA"/>
              </w:rPr>
              <w:t>:</w:t>
            </w:r>
            <w:r w:rsidR="00A65C98" w:rsidRPr="00A65C98">
              <w:rPr>
                <w:rFonts w:cs="B Titr" w:hint="eastAsia"/>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کل</w:t>
            </w:r>
            <w:r w:rsidR="00A65C98" w:rsidRPr="00A65C98">
              <w:rPr>
                <w:rStyle w:val="Hyperlink"/>
                <w:rFonts w:eastAsia="MS Mincho" w:cs="B Titr" w:hint="cs"/>
                <w:noProof/>
                <w:sz w:val="22"/>
                <w:szCs w:val="22"/>
                <w:rtl/>
                <w:lang w:eastAsia="ja-JP" w:bidi="ar-SA"/>
              </w:rPr>
              <w:t>ی</w:t>
            </w:r>
            <w:r w:rsidR="00A65C98" w:rsidRPr="00A65C98">
              <w:rPr>
                <w:rStyle w:val="Hyperlink"/>
                <w:rFonts w:eastAsia="MS Mincho" w:cs="B Titr" w:hint="eastAsia"/>
                <w:noProof/>
                <w:sz w:val="22"/>
                <w:szCs w:val="22"/>
                <w:rtl/>
                <w:lang w:eastAsia="ja-JP" w:bidi="ar-SA"/>
              </w:rPr>
              <w:t>ات</w:t>
            </w:r>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پژوهش</w:t>
            </w:r>
            <w:r w:rsidR="00A65C98" w:rsidRPr="00A65C98">
              <w:rPr>
                <w:rStyle w:val="Hyperlink"/>
                <w:rFonts w:eastAsia="MS Mincho" w:cs="B Titr" w:hint="cs"/>
                <w:noProof/>
                <w:sz w:val="22"/>
                <w:szCs w:val="22"/>
                <w:rtl/>
                <w:lang w:eastAsia="ja-JP" w:bidi="ar-SA"/>
              </w:rPr>
              <w:t xml:space="preserve"> </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_Toc528660599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w:t>
            </w:r>
            <w:r w:rsidR="00A65C98" w:rsidRPr="00A65C98">
              <w:rPr>
                <w:rStyle w:val="Hyperlink"/>
                <w:noProof/>
                <w:rtl/>
              </w:rPr>
              <w:fldChar w:fldCharType="end"/>
            </w:r>
          </w:hyperlink>
        </w:p>
        <w:p w14:paraId="037E05CD"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01" w:history="1">
            <w:r w:rsidR="00A65C98" w:rsidRPr="00A65C98">
              <w:rPr>
                <w:rStyle w:val="Hyperlink"/>
                <w:rFonts w:cs="B Lotus" w:hint="eastAsia"/>
                <w:b/>
                <w:bCs/>
                <w:noProof/>
                <w:rtl/>
              </w:rPr>
              <w:t>مقدمه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_Toc528660601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w:t>
            </w:r>
            <w:r w:rsidR="00A65C98" w:rsidRPr="00A65C98">
              <w:rPr>
                <w:rStyle w:val="Hyperlink"/>
                <w:noProof/>
                <w:rtl/>
              </w:rPr>
              <w:fldChar w:fldCharType="end"/>
            </w:r>
          </w:hyperlink>
        </w:p>
        <w:p w14:paraId="14B14D70"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02" w:history="1">
            <w:r w:rsidR="00A65C98" w:rsidRPr="00A65C98">
              <w:rPr>
                <w:rStyle w:val="Hyperlink"/>
                <w:rFonts w:cs="B Lotus"/>
                <w:b/>
                <w:bCs/>
                <w:noProof/>
                <w:rtl/>
              </w:rPr>
              <w:t>1-1-</w:t>
            </w:r>
            <w:r w:rsidR="00A65C98" w:rsidRPr="00A65C98">
              <w:rPr>
                <w:rStyle w:val="Hyperlink"/>
                <w:rFonts w:cs="B Lotus" w:hint="eastAsia"/>
                <w:b/>
                <w:bCs/>
                <w:noProof/>
                <w:rtl/>
              </w:rPr>
              <w:t>عنوان</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_Toc528660602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3</w:t>
            </w:r>
            <w:r w:rsidR="00A65C98" w:rsidRPr="00A65C98">
              <w:rPr>
                <w:rStyle w:val="Hyperlink"/>
                <w:noProof/>
                <w:rtl/>
              </w:rPr>
              <w:fldChar w:fldCharType="end"/>
            </w:r>
          </w:hyperlink>
        </w:p>
        <w:p w14:paraId="70F46B7F"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03" w:history="1">
            <w:r w:rsidR="00A65C98" w:rsidRPr="00A65C98">
              <w:rPr>
                <w:rStyle w:val="Hyperlink"/>
                <w:rFonts w:cs="B Lotus"/>
                <w:b/>
                <w:bCs/>
                <w:noProof/>
                <w:rtl/>
              </w:rPr>
              <w:t>1-2-</w:t>
            </w:r>
            <w:r w:rsidR="00A65C98" w:rsidRPr="00A65C98">
              <w:rPr>
                <w:rStyle w:val="Hyperlink"/>
                <w:rFonts w:cs="B Lotus" w:hint="eastAsia"/>
                <w:b/>
                <w:bCs/>
                <w:noProof/>
                <w:rtl/>
              </w:rPr>
              <w:t>ب</w:t>
            </w:r>
            <w:r w:rsidR="00A65C98" w:rsidRPr="00A65C98">
              <w:rPr>
                <w:rStyle w:val="Hyperlink"/>
                <w:rFonts w:cs="B Lotus" w:hint="cs"/>
                <w:b/>
                <w:bCs/>
                <w:noProof/>
                <w:rtl/>
              </w:rPr>
              <w:t>ی</w:t>
            </w:r>
            <w:r w:rsidR="00A65C98" w:rsidRPr="00A65C98">
              <w:rPr>
                <w:rStyle w:val="Hyperlink"/>
                <w:rFonts w:cs="B Lotus" w:hint="eastAsia"/>
                <w:b/>
                <w:bCs/>
                <w:noProof/>
                <w:rtl/>
              </w:rPr>
              <w:t>ان</w:t>
            </w:r>
            <w:r w:rsidR="00A65C98" w:rsidRPr="00A65C98">
              <w:rPr>
                <w:rStyle w:val="Hyperlink"/>
                <w:rFonts w:cs="B Lotus"/>
                <w:b/>
                <w:bCs/>
                <w:noProof/>
                <w:rtl/>
              </w:rPr>
              <w:t xml:space="preserve"> </w:t>
            </w:r>
            <w:r w:rsidR="00A65C98" w:rsidRPr="00A65C98">
              <w:rPr>
                <w:rStyle w:val="Hyperlink"/>
                <w:rFonts w:cs="B Lotus" w:hint="eastAsia"/>
                <w:b/>
                <w:bCs/>
                <w:noProof/>
                <w:rtl/>
              </w:rPr>
              <w:t>مسئله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_Toc528660603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3</w:t>
            </w:r>
            <w:r w:rsidR="00A65C98" w:rsidRPr="00A65C98">
              <w:rPr>
                <w:rStyle w:val="Hyperlink"/>
                <w:noProof/>
                <w:rtl/>
              </w:rPr>
              <w:fldChar w:fldCharType="end"/>
            </w:r>
          </w:hyperlink>
        </w:p>
        <w:p w14:paraId="6BCCCE9C"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04" w:history="1">
            <w:r w:rsidR="00A65C98" w:rsidRPr="00A65C98">
              <w:rPr>
                <w:rStyle w:val="Hyperlink"/>
                <w:rFonts w:cs="B Lotus"/>
                <w:b/>
                <w:bCs/>
                <w:noProof/>
                <w:rtl/>
              </w:rPr>
              <w:t xml:space="preserve">1-3- </w:t>
            </w:r>
            <w:r w:rsidR="00A65C98" w:rsidRPr="00A65C98">
              <w:rPr>
                <w:rStyle w:val="Hyperlink"/>
                <w:rFonts w:cs="B Lotus" w:hint="eastAsia"/>
                <w:b/>
                <w:bCs/>
                <w:noProof/>
                <w:rtl/>
              </w:rPr>
              <w:t>سوالات</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_Toc528660604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5</w:t>
            </w:r>
            <w:r w:rsidR="00A65C98" w:rsidRPr="00A65C98">
              <w:rPr>
                <w:rStyle w:val="Hyperlink"/>
                <w:noProof/>
                <w:rtl/>
              </w:rPr>
              <w:fldChar w:fldCharType="end"/>
            </w:r>
          </w:hyperlink>
        </w:p>
        <w:p w14:paraId="2B1F3108"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05" w:history="1">
            <w:r w:rsidR="00A65C98" w:rsidRPr="00A65C98">
              <w:rPr>
                <w:rStyle w:val="Hyperlink"/>
                <w:rFonts w:cs="B Lotus"/>
                <w:b/>
                <w:bCs/>
                <w:noProof/>
                <w:rtl/>
              </w:rPr>
              <w:t xml:space="preserve">1-4- </w:t>
            </w:r>
            <w:r w:rsidR="00A65C98" w:rsidRPr="00A65C98">
              <w:rPr>
                <w:rStyle w:val="Hyperlink"/>
                <w:rFonts w:cs="B Lotus" w:hint="eastAsia"/>
                <w:b/>
                <w:bCs/>
                <w:noProof/>
                <w:rtl/>
              </w:rPr>
              <w:t>اهم</w:t>
            </w:r>
            <w:r w:rsidR="00A65C98" w:rsidRPr="00A65C98">
              <w:rPr>
                <w:rStyle w:val="Hyperlink"/>
                <w:rFonts w:cs="B Lotus" w:hint="cs"/>
                <w:b/>
                <w:bCs/>
                <w:noProof/>
                <w:rtl/>
              </w:rPr>
              <w:t>ی</w:t>
            </w:r>
            <w:r w:rsidR="00A65C98" w:rsidRPr="00A65C98">
              <w:rPr>
                <w:rStyle w:val="Hyperlink"/>
                <w:rFonts w:cs="B Lotus" w:hint="eastAsia"/>
                <w:b/>
                <w:bCs/>
                <w:noProof/>
                <w:rtl/>
              </w:rPr>
              <w:t>ت</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_Toc528660605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7</w:t>
            </w:r>
            <w:r w:rsidR="00A65C98" w:rsidRPr="00A65C98">
              <w:rPr>
                <w:rStyle w:val="Hyperlink"/>
                <w:noProof/>
                <w:rtl/>
              </w:rPr>
              <w:fldChar w:fldCharType="end"/>
            </w:r>
          </w:hyperlink>
        </w:p>
        <w:p w14:paraId="66A8CB35"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06" w:history="1">
            <w:r w:rsidR="00A65C98" w:rsidRPr="00A65C98">
              <w:rPr>
                <w:rStyle w:val="Hyperlink"/>
                <w:rFonts w:cs="B Lotus"/>
                <w:b/>
                <w:bCs/>
                <w:noProof/>
                <w:rtl/>
              </w:rPr>
              <w:t>1-5-</w:t>
            </w:r>
            <w:r w:rsidR="00A65C98" w:rsidRPr="00A65C98">
              <w:rPr>
                <w:rStyle w:val="Hyperlink"/>
                <w:rFonts w:cs="B Lotus" w:hint="eastAsia"/>
                <w:b/>
                <w:bCs/>
                <w:noProof/>
                <w:rtl/>
              </w:rPr>
              <w:t>اهداف</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_Toc528660606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9</w:t>
            </w:r>
            <w:r w:rsidR="00A65C98" w:rsidRPr="00A65C98">
              <w:rPr>
                <w:rStyle w:val="Hyperlink"/>
                <w:noProof/>
                <w:rtl/>
              </w:rPr>
              <w:fldChar w:fldCharType="end"/>
            </w:r>
          </w:hyperlink>
        </w:p>
        <w:p w14:paraId="74889F25"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07" w:history="1">
            <w:r w:rsidR="00A65C98" w:rsidRPr="00A65C98">
              <w:rPr>
                <w:rStyle w:val="Hyperlink"/>
                <w:rFonts w:cs="B Lotus"/>
                <w:b/>
                <w:bCs/>
                <w:noProof/>
                <w:rtl/>
              </w:rPr>
              <w:t xml:space="preserve">1-6- </w:t>
            </w:r>
            <w:r w:rsidR="00A65C98" w:rsidRPr="00A65C98">
              <w:rPr>
                <w:rStyle w:val="Hyperlink"/>
                <w:rFonts w:cs="B Lotus" w:hint="eastAsia"/>
                <w:b/>
                <w:bCs/>
                <w:noProof/>
                <w:rtl/>
              </w:rPr>
              <w:t>قلمرو</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_Toc528660607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10</w:t>
            </w:r>
            <w:r w:rsidR="00A65C98" w:rsidRPr="00A65C98">
              <w:rPr>
                <w:rStyle w:val="Hyperlink"/>
                <w:noProof/>
                <w:rtl/>
              </w:rPr>
              <w:fldChar w:fldCharType="end"/>
            </w:r>
          </w:hyperlink>
        </w:p>
        <w:p w14:paraId="384E480D"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08" w:history="1">
            <w:r w:rsidR="00A65C98" w:rsidRPr="00A65C98">
              <w:rPr>
                <w:rStyle w:val="Hyperlink"/>
                <w:rFonts w:ascii="Times New Roman" w:hAnsi="Times New Roman" w:cs="B Lotus"/>
                <w:noProof/>
                <w:rtl/>
              </w:rPr>
              <w:t xml:space="preserve">1-6-1- </w:t>
            </w:r>
            <w:r w:rsidR="00A65C98" w:rsidRPr="00A65C98">
              <w:rPr>
                <w:rStyle w:val="Hyperlink"/>
                <w:rFonts w:ascii="Times New Roman" w:hAnsi="Times New Roman" w:cs="B Lotus" w:hint="eastAsia"/>
                <w:noProof/>
                <w:rtl/>
              </w:rPr>
              <w:t>قلمرو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مكان</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تحق</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_Toc528660608 \h </w:instrText>
            </w:r>
            <w:r w:rsidR="00A65C98" w:rsidRPr="00A65C98">
              <w:rPr>
                <w:rStyle w:val="Hyperlink"/>
                <w:noProof/>
                <w:rtl/>
              </w:rPr>
            </w:r>
            <w:r w:rsidR="00A65C98" w:rsidRPr="00A65C98">
              <w:rPr>
                <w:rStyle w:val="Hyperlink"/>
                <w:noProof/>
                <w:rtl/>
              </w:rPr>
              <w:fldChar w:fldCharType="separate"/>
            </w:r>
            <w:r w:rsidR="00D05DC4">
              <w:rPr>
                <w:noProof/>
                <w:webHidden/>
                <w:rtl/>
              </w:rPr>
              <w:t>10</w:t>
            </w:r>
            <w:r w:rsidR="00A65C98" w:rsidRPr="00A65C98">
              <w:rPr>
                <w:rStyle w:val="Hyperlink"/>
                <w:noProof/>
                <w:rtl/>
              </w:rPr>
              <w:fldChar w:fldCharType="end"/>
            </w:r>
          </w:hyperlink>
        </w:p>
        <w:p w14:paraId="2E2EED12"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09" w:history="1">
            <w:r w:rsidR="00A65C98" w:rsidRPr="00A65C98">
              <w:rPr>
                <w:rStyle w:val="Hyperlink"/>
                <w:rFonts w:ascii="Times New Roman" w:hAnsi="Times New Roman" w:cs="B Lotus"/>
                <w:noProof/>
                <w:rtl/>
              </w:rPr>
              <w:t xml:space="preserve">1-6-2- </w:t>
            </w:r>
            <w:r w:rsidR="00A65C98" w:rsidRPr="00A65C98">
              <w:rPr>
                <w:rStyle w:val="Hyperlink"/>
                <w:rFonts w:ascii="Times New Roman" w:hAnsi="Times New Roman" w:cs="B Lotus" w:hint="eastAsia"/>
                <w:noProof/>
                <w:rtl/>
              </w:rPr>
              <w:t>قلمرو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زمان</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تحق</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_Toc528660609 \h </w:instrText>
            </w:r>
            <w:r w:rsidR="00A65C98" w:rsidRPr="00A65C98">
              <w:rPr>
                <w:rStyle w:val="Hyperlink"/>
                <w:noProof/>
                <w:rtl/>
              </w:rPr>
            </w:r>
            <w:r w:rsidR="00A65C98" w:rsidRPr="00A65C98">
              <w:rPr>
                <w:rStyle w:val="Hyperlink"/>
                <w:noProof/>
                <w:rtl/>
              </w:rPr>
              <w:fldChar w:fldCharType="separate"/>
            </w:r>
            <w:r w:rsidR="00D05DC4">
              <w:rPr>
                <w:noProof/>
                <w:webHidden/>
                <w:rtl/>
              </w:rPr>
              <w:t>10</w:t>
            </w:r>
            <w:r w:rsidR="00A65C98" w:rsidRPr="00A65C98">
              <w:rPr>
                <w:rStyle w:val="Hyperlink"/>
                <w:noProof/>
                <w:rtl/>
              </w:rPr>
              <w:fldChar w:fldCharType="end"/>
            </w:r>
          </w:hyperlink>
        </w:p>
        <w:p w14:paraId="594996EA"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10" w:history="1">
            <w:r w:rsidR="00A65C98" w:rsidRPr="00A65C98">
              <w:rPr>
                <w:rStyle w:val="Hyperlink"/>
                <w:rFonts w:ascii="Times New Roman" w:hAnsi="Times New Roman" w:cs="B Lotus"/>
                <w:noProof/>
                <w:rtl/>
              </w:rPr>
              <w:t>1-6-3-</w:t>
            </w:r>
            <w:r w:rsidR="00A65C98" w:rsidRPr="00A65C98">
              <w:rPr>
                <w:rStyle w:val="Hyperlink"/>
                <w:rFonts w:ascii="Times New Roman" w:hAnsi="Times New Roman" w:cs="B Lotus" w:hint="eastAsia"/>
                <w:noProof/>
                <w:rtl/>
              </w:rPr>
              <w:t>قلمرو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موضوع</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تحق</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_Toc528660610 \h </w:instrText>
            </w:r>
            <w:r w:rsidR="00A65C98" w:rsidRPr="00A65C98">
              <w:rPr>
                <w:rStyle w:val="Hyperlink"/>
                <w:noProof/>
                <w:rtl/>
              </w:rPr>
            </w:r>
            <w:r w:rsidR="00A65C98" w:rsidRPr="00A65C98">
              <w:rPr>
                <w:rStyle w:val="Hyperlink"/>
                <w:noProof/>
                <w:rtl/>
              </w:rPr>
              <w:fldChar w:fldCharType="separate"/>
            </w:r>
            <w:r w:rsidR="00D05DC4">
              <w:rPr>
                <w:noProof/>
                <w:webHidden/>
                <w:rtl/>
              </w:rPr>
              <w:t>10</w:t>
            </w:r>
            <w:r w:rsidR="00A65C98" w:rsidRPr="00A65C98">
              <w:rPr>
                <w:rStyle w:val="Hyperlink"/>
                <w:noProof/>
                <w:rtl/>
              </w:rPr>
              <w:fldChar w:fldCharType="end"/>
            </w:r>
          </w:hyperlink>
        </w:p>
        <w:p w14:paraId="772F84DE"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11" w:history="1">
            <w:r w:rsidR="00A65C98" w:rsidRPr="00A65C98">
              <w:rPr>
                <w:rStyle w:val="Hyperlink"/>
                <w:rFonts w:cs="B Lotus"/>
                <w:b/>
                <w:bCs/>
                <w:noProof/>
                <w:rtl/>
              </w:rPr>
              <w:t>1-7-</w:t>
            </w:r>
            <w:r w:rsidR="00A65C98" w:rsidRPr="00A65C98">
              <w:rPr>
                <w:rStyle w:val="Hyperlink"/>
                <w:rFonts w:cs="B Lotus" w:hint="eastAsia"/>
                <w:b/>
                <w:bCs/>
                <w:noProof/>
                <w:rtl/>
              </w:rPr>
              <w:t>تعار</w:t>
            </w:r>
            <w:r w:rsidR="00A65C98" w:rsidRPr="00A65C98">
              <w:rPr>
                <w:rStyle w:val="Hyperlink"/>
                <w:rFonts w:cs="B Lotus" w:hint="cs"/>
                <w:b/>
                <w:bCs/>
                <w:noProof/>
                <w:rtl/>
              </w:rPr>
              <w:t>ی</w:t>
            </w:r>
            <w:r w:rsidR="00A65C98" w:rsidRPr="00A65C98">
              <w:rPr>
                <w:rStyle w:val="Hyperlink"/>
                <w:rFonts w:cs="B Lotus" w:hint="eastAsia"/>
                <w:b/>
                <w:bCs/>
                <w:noProof/>
                <w:rtl/>
              </w:rPr>
              <w:t>ف</w:t>
            </w:r>
            <w:r w:rsidR="00A65C98" w:rsidRPr="00A65C98">
              <w:rPr>
                <w:rStyle w:val="Hyperlink"/>
                <w:rFonts w:cs="B Lotus"/>
                <w:b/>
                <w:bCs/>
                <w:noProof/>
                <w:rtl/>
              </w:rPr>
              <w:t xml:space="preserve"> </w:t>
            </w:r>
            <w:r w:rsidR="00A65C98" w:rsidRPr="00A65C98">
              <w:rPr>
                <w:rStyle w:val="Hyperlink"/>
                <w:rFonts w:cs="B Lotus" w:hint="eastAsia"/>
                <w:b/>
                <w:bCs/>
                <w:noProof/>
                <w:rtl/>
              </w:rPr>
              <w:t>و</w:t>
            </w:r>
            <w:r w:rsidR="00A65C98" w:rsidRPr="00A65C98">
              <w:rPr>
                <w:rStyle w:val="Hyperlink"/>
                <w:rFonts w:cs="B Lotus"/>
                <w:b/>
                <w:bCs/>
                <w:noProof/>
                <w:rtl/>
              </w:rPr>
              <w:t xml:space="preserve"> </w:t>
            </w:r>
            <w:r w:rsidR="00A65C98" w:rsidRPr="00A65C98">
              <w:rPr>
                <w:rStyle w:val="Hyperlink"/>
                <w:rFonts w:cs="B Lotus" w:hint="eastAsia"/>
                <w:b/>
                <w:bCs/>
                <w:noProof/>
                <w:rtl/>
              </w:rPr>
              <w:t>مفاه</w:t>
            </w:r>
            <w:r w:rsidR="00A65C98" w:rsidRPr="00A65C98">
              <w:rPr>
                <w:rStyle w:val="Hyperlink"/>
                <w:rFonts w:cs="B Lotus" w:hint="cs"/>
                <w:b/>
                <w:bCs/>
                <w:noProof/>
                <w:rtl/>
              </w:rPr>
              <w:t>ی</w:t>
            </w:r>
            <w:r w:rsidR="00A65C98" w:rsidRPr="00A65C98">
              <w:rPr>
                <w:rStyle w:val="Hyperlink"/>
                <w:rFonts w:cs="B Lotus" w:hint="eastAsia"/>
                <w:b/>
                <w:bCs/>
                <w:noProof/>
                <w:rtl/>
              </w:rPr>
              <w:t>م</w:t>
            </w:r>
            <w:r w:rsidR="00A65C98" w:rsidRPr="00A65C98">
              <w:rPr>
                <w:rStyle w:val="Hyperlink"/>
                <w:rFonts w:cs="B Lotus"/>
                <w:b/>
                <w:bCs/>
                <w:noProof/>
                <w:rtl/>
              </w:rPr>
              <w:t xml:space="preserve"> </w:t>
            </w:r>
            <w:r w:rsidR="00A65C98" w:rsidRPr="00A65C98">
              <w:rPr>
                <w:rStyle w:val="Hyperlink"/>
                <w:rFonts w:cs="B Lotus" w:hint="eastAsia"/>
                <w:b/>
                <w:bCs/>
                <w:noProof/>
                <w:rtl/>
              </w:rPr>
              <w:t>واژه‌ها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_Toc528660611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11</w:t>
            </w:r>
            <w:r w:rsidR="00A65C98" w:rsidRPr="00A65C98">
              <w:rPr>
                <w:rStyle w:val="Hyperlink"/>
                <w:noProof/>
                <w:rtl/>
              </w:rPr>
              <w:fldChar w:fldCharType="end"/>
            </w:r>
          </w:hyperlink>
        </w:p>
        <w:p w14:paraId="75092E22"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12" w:history="1">
            <w:r w:rsidR="00A65C98" w:rsidRPr="00A65C98">
              <w:rPr>
                <w:rStyle w:val="Hyperlink"/>
                <w:rFonts w:ascii="Times New Roman" w:hAnsi="Times New Roman" w:cs="B Lotus"/>
                <w:noProof/>
                <w:rtl/>
              </w:rPr>
              <w:t>1-7-1-</w:t>
            </w:r>
            <w:r w:rsidR="00A65C98" w:rsidRPr="00A65C98">
              <w:rPr>
                <w:rStyle w:val="Hyperlink"/>
                <w:rFonts w:ascii="Times New Roman" w:hAnsi="Times New Roman" w:cs="B Lotus" w:hint="eastAsia"/>
                <w:noProof/>
                <w:rtl/>
              </w:rPr>
              <w:t>تعار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نظر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واژه‌ها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_Toc528660612 \h </w:instrText>
            </w:r>
            <w:r w:rsidR="00A65C98" w:rsidRPr="00A65C98">
              <w:rPr>
                <w:rStyle w:val="Hyperlink"/>
                <w:noProof/>
                <w:rtl/>
              </w:rPr>
            </w:r>
            <w:r w:rsidR="00A65C98" w:rsidRPr="00A65C98">
              <w:rPr>
                <w:rStyle w:val="Hyperlink"/>
                <w:noProof/>
                <w:rtl/>
              </w:rPr>
              <w:fldChar w:fldCharType="separate"/>
            </w:r>
            <w:r w:rsidR="00D05DC4">
              <w:rPr>
                <w:noProof/>
                <w:webHidden/>
                <w:rtl/>
              </w:rPr>
              <w:t>11</w:t>
            </w:r>
            <w:r w:rsidR="00A65C98" w:rsidRPr="00A65C98">
              <w:rPr>
                <w:rStyle w:val="Hyperlink"/>
                <w:noProof/>
                <w:rtl/>
              </w:rPr>
              <w:fldChar w:fldCharType="end"/>
            </w:r>
          </w:hyperlink>
        </w:p>
        <w:p w14:paraId="7C3BC75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13" w:history="1">
            <w:r w:rsidR="00A65C98" w:rsidRPr="00A65C98">
              <w:rPr>
                <w:rStyle w:val="Hyperlink"/>
                <w:rFonts w:ascii="Times New Roman" w:hAnsi="Times New Roman" w:cs="B Lotus"/>
                <w:noProof/>
                <w:rtl/>
              </w:rPr>
              <w:t>1-7-2-</w:t>
            </w:r>
            <w:r w:rsidR="00A65C98" w:rsidRPr="00A65C98">
              <w:rPr>
                <w:rStyle w:val="Hyperlink"/>
                <w:rFonts w:ascii="Times New Roman" w:hAnsi="Times New Roman" w:cs="B Lotus" w:hint="eastAsia"/>
                <w:noProof/>
                <w:rtl/>
              </w:rPr>
              <w:t>تعار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ات</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واژه‌ها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_Toc528660613 \h </w:instrText>
            </w:r>
            <w:r w:rsidR="00A65C98" w:rsidRPr="00A65C98">
              <w:rPr>
                <w:rStyle w:val="Hyperlink"/>
                <w:noProof/>
                <w:rtl/>
              </w:rPr>
            </w:r>
            <w:r w:rsidR="00A65C98" w:rsidRPr="00A65C98">
              <w:rPr>
                <w:rStyle w:val="Hyperlink"/>
                <w:noProof/>
                <w:rtl/>
              </w:rPr>
              <w:fldChar w:fldCharType="separate"/>
            </w:r>
            <w:r w:rsidR="00D05DC4">
              <w:rPr>
                <w:noProof/>
                <w:webHidden/>
                <w:rtl/>
              </w:rPr>
              <w:t>13</w:t>
            </w:r>
            <w:r w:rsidR="00A65C98" w:rsidRPr="00A65C98">
              <w:rPr>
                <w:rStyle w:val="Hyperlink"/>
                <w:noProof/>
                <w:rtl/>
              </w:rPr>
              <w:fldChar w:fldCharType="end"/>
            </w:r>
          </w:hyperlink>
        </w:p>
        <w:p w14:paraId="1C5BFBC0"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14" w:history="1">
            <w:r w:rsidR="00A65C98" w:rsidRPr="00A65C98">
              <w:rPr>
                <w:rStyle w:val="Hyperlink"/>
                <w:rFonts w:cs="B Lotus"/>
                <w:b/>
                <w:bCs/>
                <w:noProof/>
                <w:rtl/>
              </w:rPr>
              <w:t xml:space="preserve">1-8- </w:t>
            </w:r>
            <w:r w:rsidR="00A65C98" w:rsidRPr="00A65C98">
              <w:rPr>
                <w:rStyle w:val="Hyperlink"/>
                <w:rFonts w:cs="B Lotus" w:hint="eastAsia"/>
                <w:b/>
                <w:bCs/>
                <w:noProof/>
                <w:rtl/>
              </w:rPr>
              <w:t>متغ</w:t>
            </w:r>
            <w:r w:rsidR="00A65C98" w:rsidRPr="00A65C98">
              <w:rPr>
                <w:rStyle w:val="Hyperlink"/>
                <w:rFonts w:cs="B Lotus" w:hint="cs"/>
                <w:b/>
                <w:bCs/>
                <w:noProof/>
                <w:rtl/>
              </w:rPr>
              <w:t>ی</w:t>
            </w:r>
            <w:r w:rsidR="00A65C98" w:rsidRPr="00A65C98">
              <w:rPr>
                <w:rStyle w:val="Hyperlink"/>
                <w:rFonts w:cs="B Lotus" w:hint="eastAsia"/>
                <w:b/>
                <w:bCs/>
                <w:noProof/>
                <w:rtl/>
              </w:rPr>
              <w:t>رها</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_Toc528660614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14</w:t>
            </w:r>
            <w:r w:rsidR="00A65C98" w:rsidRPr="00A65C98">
              <w:rPr>
                <w:rStyle w:val="Hyperlink"/>
                <w:noProof/>
                <w:rtl/>
              </w:rPr>
              <w:fldChar w:fldCharType="end"/>
            </w:r>
          </w:hyperlink>
        </w:p>
        <w:p w14:paraId="0FD5BAD0"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15" w:history="1">
            <w:r w:rsidR="00A65C98" w:rsidRPr="00A65C98">
              <w:rPr>
                <w:rStyle w:val="Hyperlink"/>
                <w:rFonts w:cs="B Lotus" w:hint="eastAsia"/>
                <w:b/>
                <w:bCs/>
                <w:noProof/>
                <w:rtl/>
              </w:rPr>
              <w:t>خلاصه</w:t>
            </w:r>
            <w:r w:rsidR="00A65C98" w:rsidRPr="00A65C98">
              <w:rPr>
                <w:rStyle w:val="Hyperlink"/>
                <w:rFonts w:cs="B Lotus"/>
                <w:b/>
                <w:bCs/>
                <w:noProof/>
                <w:rtl/>
              </w:rPr>
              <w:t xml:space="preserve"> </w:t>
            </w:r>
            <w:r w:rsidR="00A65C98" w:rsidRPr="00A65C98">
              <w:rPr>
                <w:rStyle w:val="Hyperlink"/>
                <w:rFonts w:cs="B Lotus" w:hint="eastAsia"/>
                <w:b/>
                <w:bCs/>
                <w:noProof/>
                <w:rtl/>
              </w:rPr>
              <w:t>فصل</w:t>
            </w:r>
            <w:r w:rsidR="00A65C98" w:rsidRPr="00A65C98">
              <w:rPr>
                <w:rStyle w:val="Hyperlink"/>
                <w:rFonts w:cs="B Lotus"/>
                <w:b/>
                <w:bCs/>
                <w:noProof/>
                <w:rtl/>
              </w:rPr>
              <w:t xml:space="preserve"> </w:t>
            </w:r>
            <w:r w:rsidR="00A65C98" w:rsidRPr="00A65C98">
              <w:rPr>
                <w:rStyle w:val="Hyperlink"/>
                <w:rFonts w:cs="B Lotus" w:hint="eastAsia"/>
                <w:b/>
                <w:bCs/>
                <w:noProof/>
                <w:rtl/>
              </w:rPr>
              <w:t>اول</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_Toc528660615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14</w:t>
            </w:r>
            <w:r w:rsidR="00A65C98" w:rsidRPr="00A65C98">
              <w:rPr>
                <w:rStyle w:val="Hyperlink"/>
                <w:noProof/>
                <w:rtl/>
              </w:rPr>
              <w:fldChar w:fldCharType="end"/>
            </w:r>
          </w:hyperlink>
        </w:p>
        <w:p w14:paraId="156C6AAC" w14:textId="6E86477D" w:rsidR="00A65C98" w:rsidRPr="00A65C98" w:rsidRDefault="00565598" w:rsidP="00A65C98">
          <w:pPr>
            <w:pStyle w:val="TOC1"/>
            <w:rPr>
              <w:rFonts w:asciiTheme="minorHAnsi" w:eastAsiaTheme="minorEastAsia" w:hAnsiTheme="minorHAnsi" w:cstheme="minorBidi"/>
              <w:noProof/>
              <w:sz w:val="22"/>
              <w:szCs w:val="22"/>
            </w:rPr>
          </w:pPr>
          <w:hyperlink w:anchor="_Toc528660616" w:history="1">
            <w:r w:rsidR="00A65C98" w:rsidRPr="00A65C98">
              <w:rPr>
                <w:rStyle w:val="Hyperlink"/>
                <w:rFonts w:eastAsia="MS Mincho" w:cs="B Titr" w:hint="eastAsia"/>
                <w:noProof/>
                <w:sz w:val="22"/>
                <w:szCs w:val="22"/>
                <w:rtl/>
                <w:lang w:eastAsia="ja-JP" w:bidi="ar-SA"/>
              </w:rPr>
              <w:t>فصل</w:t>
            </w:r>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دوم</w:t>
            </w:r>
            <w:r w:rsidR="00A65C98" w:rsidRPr="00A65C98">
              <w:rPr>
                <w:rStyle w:val="Hyperlink"/>
                <w:rFonts w:eastAsia="MS Mincho" w:cs="B Titr" w:hint="cs"/>
                <w:noProof/>
                <w:sz w:val="22"/>
                <w:szCs w:val="22"/>
                <w:rtl/>
                <w:lang w:eastAsia="ja-JP"/>
              </w:rPr>
              <w:t>:</w:t>
            </w:r>
            <w:r w:rsidR="00A65C98" w:rsidRPr="00A65C98">
              <w:rPr>
                <w:rFonts w:cs="B Titr" w:hint="eastAsia"/>
                <w:noProof/>
                <w:sz w:val="22"/>
                <w:szCs w:val="22"/>
                <w:rtl/>
                <w:lang w:eastAsia="ja-JP" w:bidi="ar-SA"/>
              </w:rPr>
              <w:t xml:space="preserve"> </w:t>
            </w:r>
            <w:r w:rsidR="00A65C98" w:rsidRPr="00A65C98">
              <w:rPr>
                <w:rFonts w:cs="B Titr" w:hint="eastAsia"/>
                <w:noProof/>
                <w:sz w:val="22"/>
                <w:szCs w:val="22"/>
                <w:rtl/>
              </w:rPr>
              <w:t>مبان</w:t>
            </w:r>
            <w:r w:rsidR="00A65C98" w:rsidRPr="00A65C98">
              <w:rPr>
                <w:rFonts w:cs="B Titr" w:hint="cs"/>
                <w:noProof/>
                <w:sz w:val="22"/>
                <w:szCs w:val="22"/>
                <w:rtl/>
              </w:rPr>
              <w:t>ی</w:t>
            </w:r>
            <w:r w:rsidR="00A65C98" w:rsidRPr="00A65C98">
              <w:rPr>
                <w:rFonts w:cs="B Titr"/>
                <w:noProof/>
                <w:sz w:val="22"/>
                <w:szCs w:val="22"/>
                <w:rtl/>
              </w:rPr>
              <w:t xml:space="preserve"> </w:t>
            </w:r>
            <w:r w:rsidR="00A65C98" w:rsidRPr="00A65C98">
              <w:rPr>
                <w:rFonts w:cs="B Titr" w:hint="eastAsia"/>
                <w:noProof/>
                <w:sz w:val="22"/>
                <w:szCs w:val="22"/>
                <w:rtl/>
              </w:rPr>
              <w:t>نظر</w:t>
            </w:r>
            <w:r w:rsidR="00A65C98" w:rsidRPr="00A65C98">
              <w:rPr>
                <w:rFonts w:cs="B Titr" w:hint="cs"/>
                <w:noProof/>
                <w:sz w:val="22"/>
                <w:szCs w:val="22"/>
                <w:rtl/>
              </w:rPr>
              <w:t>ی</w:t>
            </w:r>
            <w:r w:rsidR="00A65C98" w:rsidRPr="00A65C98">
              <w:rPr>
                <w:rFonts w:cs="B Titr"/>
                <w:noProof/>
                <w:sz w:val="22"/>
                <w:szCs w:val="22"/>
                <w:rtl/>
              </w:rPr>
              <w:t xml:space="preserve"> </w:t>
            </w:r>
            <w:r w:rsidR="00A65C98" w:rsidRPr="00A65C98">
              <w:rPr>
                <w:rFonts w:cs="B Titr" w:hint="eastAsia"/>
                <w:noProof/>
                <w:sz w:val="22"/>
                <w:szCs w:val="22"/>
                <w:rtl/>
              </w:rPr>
              <w:t>و</w:t>
            </w:r>
            <w:r w:rsidR="00A65C98" w:rsidRPr="00A65C98">
              <w:rPr>
                <w:rFonts w:cs="B Titr"/>
                <w:noProof/>
                <w:sz w:val="22"/>
                <w:szCs w:val="22"/>
                <w:rtl/>
              </w:rPr>
              <w:t xml:space="preserve"> </w:t>
            </w:r>
            <w:r w:rsidR="00A65C98" w:rsidRPr="00A65C98">
              <w:rPr>
                <w:rFonts w:cs="B Titr" w:hint="eastAsia"/>
                <w:noProof/>
                <w:sz w:val="22"/>
                <w:szCs w:val="22"/>
                <w:rtl/>
              </w:rPr>
              <w:t>پ</w:t>
            </w:r>
            <w:r w:rsidR="00A65C98" w:rsidRPr="00A65C98">
              <w:rPr>
                <w:rFonts w:cs="B Titr" w:hint="cs"/>
                <w:noProof/>
                <w:sz w:val="22"/>
                <w:szCs w:val="22"/>
                <w:rtl/>
              </w:rPr>
              <w:t>ی</w:t>
            </w:r>
            <w:r w:rsidR="00A65C98" w:rsidRPr="00A65C98">
              <w:rPr>
                <w:rFonts w:cs="B Titr" w:hint="eastAsia"/>
                <w:noProof/>
                <w:sz w:val="22"/>
                <w:szCs w:val="22"/>
                <w:rtl/>
              </w:rPr>
              <w:t>ش</w:t>
            </w:r>
            <w:r w:rsidR="00A65C98" w:rsidRPr="00A65C98">
              <w:rPr>
                <w:rFonts w:cs="B Titr" w:hint="cs"/>
                <w:noProof/>
                <w:sz w:val="22"/>
                <w:szCs w:val="22"/>
                <w:rtl/>
              </w:rPr>
              <w:t>ی</w:t>
            </w:r>
            <w:r w:rsidR="00A65C98" w:rsidRPr="00A65C98">
              <w:rPr>
                <w:rFonts w:cs="B Titr" w:hint="eastAsia"/>
                <w:noProof/>
                <w:sz w:val="22"/>
                <w:szCs w:val="22"/>
                <w:rtl/>
              </w:rPr>
              <w:t>نه</w:t>
            </w:r>
            <w:r w:rsidR="00A65C98" w:rsidRPr="00A65C98">
              <w:rPr>
                <w:rFonts w:cs="B Titr"/>
                <w:noProof/>
                <w:sz w:val="22"/>
                <w:szCs w:val="22"/>
                <w:rtl/>
              </w:rPr>
              <w:t xml:space="preserve"> </w:t>
            </w:r>
            <w:r w:rsidR="00A65C98" w:rsidRPr="00A65C98">
              <w:rPr>
                <w:rFonts w:cs="B Titr" w:hint="eastAsia"/>
                <w:noProof/>
                <w:sz w:val="22"/>
                <w:szCs w:val="22"/>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_Toc528660616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16</w:t>
            </w:r>
            <w:r w:rsidR="00A65C98" w:rsidRPr="00A65C98">
              <w:rPr>
                <w:rStyle w:val="Hyperlink"/>
                <w:noProof/>
                <w:rtl/>
              </w:rPr>
              <w:fldChar w:fldCharType="end"/>
            </w:r>
          </w:hyperlink>
        </w:p>
        <w:p w14:paraId="22828705"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18" w:history="1">
            <w:r w:rsidR="00A65C98" w:rsidRPr="00A65C98">
              <w:rPr>
                <w:rStyle w:val="Hyperlink"/>
                <w:rFonts w:cs="B Lotus" w:hint="eastAsia"/>
                <w:b/>
                <w:bCs/>
                <w:noProof/>
                <w:rtl/>
              </w:rPr>
              <w:t>مقدمه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_Toc528660618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17</w:t>
            </w:r>
            <w:r w:rsidR="00A65C98" w:rsidRPr="00A65C98">
              <w:rPr>
                <w:rStyle w:val="Hyperlink"/>
                <w:noProof/>
                <w:rtl/>
              </w:rPr>
              <w:fldChar w:fldCharType="end"/>
            </w:r>
          </w:hyperlink>
        </w:p>
        <w:p w14:paraId="04829F90"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19" w:history="1">
            <w:r w:rsidR="00A65C98" w:rsidRPr="00A65C98">
              <w:rPr>
                <w:rStyle w:val="Hyperlink"/>
                <w:rFonts w:cs="B Lotus"/>
                <w:b/>
                <w:bCs/>
                <w:noProof/>
                <w:rtl/>
              </w:rPr>
              <w:t>2-1-</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اول</w:t>
            </w:r>
            <w:r w:rsidR="00A65C98" w:rsidRPr="00A65C98">
              <w:rPr>
                <w:rStyle w:val="Hyperlink"/>
                <w:rFonts w:cs="B Lotus"/>
                <w:b/>
                <w:bCs/>
                <w:noProof/>
                <w:rtl/>
              </w:rPr>
              <w:t xml:space="preserve">: </w:t>
            </w:r>
            <w:r w:rsidR="00A65C98" w:rsidRPr="00A65C98">
              <w:rPr>
                <w:rStyle w:val="Hyperlink"/>
                <w:rFonts w:cs="B Lotus" w:hint="eastAsia"/>
                <w:b/>
                <w:bCs/>
                <w:noProof/>
                <w:rtl/>
              </w:rPr>
              <w:t>مرور</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بر</w:t>
            </w:r>
            <w:r w:rsidR="00A65C98" w:rsidRPr="00A65C98">
              <w:rPr>
                <w:rStyle w:val="Hyperlink"/>
                <w:rFonts w:cs="B Lotus"/>
                <w:b/>
                <w:bCs/>
                <w:noProof/>
                <w:rtl/>
              </w:rPr>
              <w:t xml:space="preserve"> </w:t>
            </w:r>
            <w:r w:rsidR="00A65C98" w:rsidRPr="00A65C98">
              <w:rPr>
                <w:rStyle w:val="Hyperlink"/>
                <w:rFonts w:cs="B Lotus" w:hint="eastAsia"/>
                <w:b/>
                <w:bCs/>
                <w:noProof/>
                <w:rtl/>
              </w:rPr>
              <w:t>ادب</w:t>
            </w:r>
            <w:r w:rsidR="00A65C98" w:rsidRPr="00A65C98">
              <w:rPr>
                <w:rStyle w:val="Hyperlink"/>
                <w:rFonts w:cs="B Lotus" w:hint="cs"/>
                <w:b/>
                <w:bCs/>
                <w:noProof/>
                <w:rtl/>
              </w:rPr>
              <w:t>ی</w:t>
            </w:r>
            <w:r w:rsidR="00A65C98" w:rsidRPr="00A65C98">
              <w:rPr>
                <w:rStyle w:val="Hyperlink"/>
                <w:rFonts w:cs="B Lotus" w:hint="eastAsia"/>
                <w:b/>
                <w:bCs/>
                <w:noProof/>
                <w:rtl/>
              </w:rPr>
              <w:t>ات</w:t>
            </w:r>
            <w:r w:rsidR="00A65C98" w:rsidRPr="00A65C98">
              <w:rPr>
                <w:rStyle w:val="Hyperlink"/>
                <w:rFonts w:cs="B Lotus"/>
                <w:b/>
                <w:bCs/>
                <w:noProof/>
                <w:rtl/>
              </w:rPr>
              <w:t xml:space="preserve"> </w:t>
            </w:r>
            <w:r w:rsidR="00A65C98" w:rsidRPr="00A65C98">
              <w:rPr>
                <w:rStyle w:val="Hyperlink"/>
                <w:rFonts w:cs="B Lotus" w:hint="eastAsia"/>
                <w:b/>
                <w:bCs/>
                <w:noProof/>
                <w:rtl/>
              </w:rPr>
              <w:t>عملکرد</w:t>
            </w:r>
            <w:r w:rsidR="00A65C98" w:rsidRPr="00A65C98">
              <w:rPr>
                <w:rStyle w:val="Hyperlink"/>
                <w:rFonts w:cs="B Lotus"/>
                <w:b/>
                <w:bCs/>
                <w:noProof/>
                <w:rtl/>
              </w:rPr>
              <w:t xml:space="preserve"> </w:t>
            </w:r>
            <w:r w:rsidR="00A65C98" w:rsidRPr="00A65C98">
              <w:rPr>
                <w:rStyle w:val="Hyperlink"/>
                <w:rFonts w:cs="B Lotus" w:hint="eastAsia"/>
                <w:b/>
                <w:bCs/>
                <w:noProof/>
                <w:rtl/>
              </w:rPr>
              <w:t>شغل</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_Toc528660619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19</w:t>
            </w:r>
            <w:r w:rsidR="00A65C98" w:rsidRPr="00A65C98">
              <w:rPr>
                <w:rStyle w:val="Hyperlink"/>
                <w:noProof/>
                <w:rtl/>
              </w:rPr>
              <w:fldChar w:fldCharType="end"/>
            </w:r>
          </w:hyperlink>
        </w:p>
        <w:p w14:paraId="22301B80"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0" w:history="1">
            <w:r w:rsidR="00A65C98" w:rsidRPr="00A65C98">
              <w:rPr>
                <w:rStyle w:val="Hyperlink"/>
                <w:rFonts w:ascii="Times New Roman" w:hAnsi="Times New Roman" w:cs="B Lotus"/>
                <w:noProof/>
                <w:rtl/>
                <w:lang w:val="x-none" w:eastAsia="x-none"/>
              </w:rPr>
              <w:t xml:space="preserve">2-1-1- </w:t>
            </w:r>
            <w:r w:rsidR="00A65C98" w:rsidRPr="00A65C98">
              <w:rPr>
                <w:rStyle w:val="Hyperlink"/>
                <w:rFonts w:ascii="Times New Roman" w:hAnsi="Times New Roman" w:cs="B Lotus" w:hint="eastAsia"/>
                <w:noProof/>
                <w:rtl/>
                <w:lang w:val="x-none" w:eastAsia="x-none"/>
              </w:rPr>
              <w:t>مفهوم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_Toc528660620 \h </w:instrText>
            </w:r>
            <w:r w:rsidR="00A65C98" w:rsidRPr="00A65C98">
              <w:rPr>
                <w:rStyle w:val="Hyperlink"/>
                <w:noProof/>
                <w:rtl/>
              </w:rPr>
            </w:r>
            <w:r w:rsidR="00A65C98" w:rsidRPr="00A65C98">
              <w:rPr>
                <w:rStyle w:val="Hyperlink"/>
                <w:noProof/>
                <w:rtl/>
              </w:rPr>
              <w:fldChar w:fldCharType="separate"/>
            </w:r>
            <w:r w:rsidR="00D05DC4">
              <w:rPr>
                <w:noProof/>
                <w:webHidden/>
                <w:rtl/>
              </w:rPr>
              <w:t>19</w:t>
            </w:r>
            <w:r w:rsidR="00A65C98" w:rsidRPr="00A65C98">
              <w:rPr>
                <w:rStyle w:val="Hyperlink"/>
                <w:noProof/>
                <w:rtl/>
              </w:rPr>
              <w:fldChar w:fldCharType="end"/>
            </w:r>
          </w:hyperlink>
        </w:p>
        <w:p w14:paraId="2A9BBC3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1" w:history="1">
            <w:r w:rsidR="00A65C98" w:rsidRPr="00A65C98">
              <w:rPr>
                <w:rStyle w:val="Hyperlink"/>
                <w:rFonts w:ascii="Times New Roman" w:hAnsi="Times New Roman" w:cs="B Lotus"/>
                <w:noProof/>
                <w:rtl/>
                <w:lang w:val="x-none" w:eastAsia="x-none"/>
              </w:rPr>
              <w:t xml:space="preserve">2-1-2- </w:t>
            </w:r>
            <w:r w:rsidR="00A65C98" w:rsidRPr="00A65C98">
              <w:rPr>
                <w:rStyle w:val="Hyperlink"/>
                <w:rFonts w:ascii="Times New Roman" w:hAnsi="Times New Roman" w:cs="B Lotus" w:hint="eastAsia"/>
                <w:noProof/>
                <w:rtl/>
                <w:lang w:val="x-none" w:eastAsia="x-none"/>
              </w:rPr>
              <w:t>تار</w:t>
            </w:r>
            <w:r w:rsidR="00A65C98" w:rsidRPr="00A65C98">
              <w:rPr>
                <w:rStyle w:val="Hyperlink"/>
                <w:rFonts w:ascii="Times New Roman" w:hAnsi="Times New Roman" w:cs="B Lotus" w:hint="cs"/>
                <w:noProof/>
                <w:rtl/>
                <w:lang w:val="x-none" w:eastAsia="x-none"/>
              </w:rPr>
              <w:t>ی</w:t>
            </w:r>
            <w:r w:rsidR="00A65C98" w:rsidRPr="00A65C98">
              <w:rPr>
                <w:rStyle w:val="Hyperlink"/>
                <w:rFonts w:ascii="Times New Roman" w:hAnsi="Times New Roman" w:cs="B Lotus" w:hint="eastAsia"/>
                <w:noProof/>
                <w:rtl/>
                <w:lang w:val="x-none" w:eastAsia="x-none"/>
              </w:rPr>
              <w:t>خچه</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عملکرد</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شغل</w:t>
            </w:r>
            <w:r w:rsidR="00A65C98" w:rsidRPr="00A65C98">
              <w:rPr>
                <w:rStyle w:val="Hyperlink"/>
                <w:rFonts w:ascii="Times New Roman" w:hAnsi="Times New Roman" w:cs="B Lotus" w:hint="cs"/>
                <w:noProof/>
                <w:rtl/>
                <w:lang w:val="x-none" w:eastAsia="x-none"/>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_Toc528660621 \h </w:instrText>
            </w:r>
            <w:r w:rsidR="00A65C98" w:rsidRPr="00A65C98">
              <w:rPr>
                <w:rStyle w:val="Hyperlink"/>
                <w:noProof/>
                <w:rtl/>
              </w:rPr>
            </w:r>
            <w:r w:rsidR="00A65C98" w:rsidRPr="00A65C98">
              <w:rPr>
                <w:rStyle w:val="Hyperlink"/>
                <w:noProof/>
                <w:rtl/>
              </w:rPr>
              <w:fldChar w:fldCharType="separate"/>
            </w:r>
            <w:r w:rsidR="00D05DC4">
              <w:rPr>
                <w:noProof/>
                <w:webHidden/>
                <w:rtl/>
              </w:rPr>
              <w:t>25</w:t>
            </w:r>
            <w:r w:rsidR="00A65C98" w:rsidRPr="00A65C98">
              <w:rPr>
                <w:rStyle w:val="Hyperlink"/>
                <w:noProof/>
                <w:rtl/>
              </w:rPr>
              <w:fldChar w:fldCharType="end"/>
            </w:r>
          </w:hyperlink>
        </w:p>
        <w:p w14:paraId="3390651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2" w:history="1">
            <w:r w:rsidR="00A65C98" w:rsidRPr="00A65C98">
              <w:rPr>
                <w:rStyle w:val="Hyperlink"/>
                <w:rFonts w:ascii="Times New Roman" w:hAnsi="Times New Roman" w:cs="B Lotus"/>
                <w:noProof/>
                <w:rtl/>
                <w:lang w:val="x-none" w:eastAsia="x-none"/>
              </w:rPr>
              <w:t xml:space="preserve">2-1-3- </w:t>
            </w:r>
            <w:r w:rsidR="00A65C98" w:rsidRPr="00A65C98">
              <w:rPr>
                <w:rStyle w:val="Hyperlink"/>
                <w:rFonts w:ascii="Times New Roman" w:hAnsi="Times New Roman" w:cs="B Lotus" w:hint="eastAsia"/>
                <w:noProof/>
                <w:rtl/>
                <w:lang w:val="x-none" w:eastAsia="x-none"/>
              </w:rPr>
              <w:t>مفهوم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عملکرد</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شغل</w:t>
            </w:r>
            <w:r w:rsidR="00A65C98" w:rsidRPr="00A65C98">
              <w:rPr>
                <w:rStyle w:val="Hyperlink"/>
                <w:rFonts w:ascii="Times New Roman" w:hAnsi="Times New Roman" w:cs="B Lotus" w:hint="cs"/>
                <w:noProof/>
                <w:rtl/>
                <w:lang w:val="x-none" w:eastAsia="x-none"/>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_Toc528660622 \h </w:instrText>
            </w:r>
            <w:r w:rsidR="00A65C98" w:rsidRPr="00A65C98">
              <w:rPr>
                <w:rStyle w:val="Hyperlink"/>
                <w:noProof/>
                <w:rtl/>
              </w:rPr>
            </w:r>
            <w:r w:rsidR="00A65C98" w:rsidRPr="00A65C98">
              <w:rPr>
                <w:rStyle w:val="Hyperlink"/>
                <w:noProof/>
                <w:rtl/>
              </w:rPr>
              <w:fldChar w:fldCharType="separate"/>
            </w:r>
            <w:r w:rsidR="00D05DC4">
              <w:rPr>
                <w:noProof/>
                <w:webHidden/>
                <w:rtl/>
              </w:rPr>
              <w:t>26</w:t>
            </w:r>
            <w:r w:rsidR="00A65C98" w:rsidRPr="00A65C98">
              <w:rPr>
                <w:rStyle w:val="Hyperlink"/>
                <w:noProof/>
                <w:rtl/>
              </w:rPr>
              <w:fldChar w:fldCharType="end"/>
            </w:r>
          </w:hyperlink>
        </w:p>
        <w:p w14:paraId="45831EC3"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3" w:history="1">
            <w:r w:rsidR="00A65C98" w:rsidRPr="00A65C98">
              <w:rPr>
                <w:rStyle w:val="Hyperlink"/>
                <w:rFonts w:ascii="Times New Roman" w:hAnsi="Times New Roman" w:cs="B Lotus"/>
                <w:noProof/>
                <w:rtl/>
                <w:lang w:val="x-none" w:eastAsia="x-none"/>
              </w:rPr>
              <w:t xml:space="preserve">2-1-4- </w:t>
            </w:r>
            <w:r w:rsidR="00A65C98" w:rsidRPr="00A65C98">
              <w:rPr>
                <w:rStyle w:val="Hyperlink"/>
                <w:rFonts w:ascii="Times New Roman" w:hAnsi="Times New Roman" w:cs="B Lotus" w:hint="eastAsia"/>
                <w:noProof/>
                <w:rtl/>
                <w:lang w:val="x-none" w:eastAsia="x-none"/>
              </w:rPr>
              <w:t>ابعاد</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عملکرد</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شغل</w:t>
            </w:r>
            <w:r w:rsidR="00A65C98" w:rsidRPr="00A65C98">
              <w:rPr>
                <w:rStyle w:val="Hyperlink"/>
                <w:rFonts w:ascii="Times New Roman" w:hAnsi="Times New Roman" w:cs="B Lotus" w:hint="cs"/>
                <w:noProof/>
                <w:rtl/>
                <w:lang w:val="x-none" w:eastAsia="x-none"/>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_Toc528660623 \h </w:instrText>
            </w:r>
            <w:r w:rsidR="00A65C98" w:rsidRPr="00A65C98">
              <w:rPr>
                <w:rStyle w:val="Hyperlink"/>
                <w:noProof/>
                <w:rtl/>
              </w:rPr>
            </w:r>
            <w:r w:rsidR="00A65C98" w:rsidRPr="00A65C98">
              <w:rPr>
                <w:rStyle w:val="Hyperlink"/>
                <w:noProof/>
                <w:rtl/>
              </w:rPr>
              <w:fldChar w:fldCharType="separate"/>
            </w:r>
            <w:r w:rsidR="00D05DC4">
              <w:rPr>
                <w:noProof/>
                <w:webHidden/>
                <w:rtl/>
              </w:rPr>
              <w:t>28</w:t>
            </w:r>
            <w:r w:rsidR="00A65C98" w:rsidRPr="00A65C98">
              <w:rPr>
                <w:rStyle w:val="Hyperlink"/>
                <w:noProof/>
                <w:rtl/>
              </w:rPr>
              <w:fldChar w:fldCharType="end"/>
            </w:r>
          </w:hyperlink>
        </w:p>
        <w:p w14:paraId="523FFEE6" w14:textId="074E48A1" w:rsidR="00A65C98" w:rsidRPr="00A65C98" w:rsidRDefault="00565598" w:rsidP="00A65C98">
          <w:pPr>
            <w:pStyle w:val="TOC2"/>
            <w:spacing w:after="0"/>
            <w:rPr>
              <w:rFonts w:asciiTheme="minorHAnsi" w:eastAsiaTheme="minorEastAsia" w:hAnsiTheme="minorHAnsi" w:cstheme="minorBidi"/>
              <w:noProof/>
              <w:lang w:bidi="fa-IR"/>
            </w:rPr>
          </w:pPr>
          <w:hyperlink w:anchor="_Toc528660624" w:history="1">
            <w:r w:rsidR="00A65C98" w:rsidRPr="00A65C98">
              <w:rPr>
                <w:rStyle w:val="Hyperlink"/>
                <w:rFonts w:ascii="Times New Roman" w:hAnsi="Times New Roman" w:cs="B Lotus"/>
                <w:noProof/>
                <w:rtl/>
                <w:lang w:val="x-none" w:eastAsia="x-none"/>
              </w:rPr>
              <w:t xml:space="preserve">2-1-5- </w:t>
            </w:r>
            <w:r w:rsidR="00A65C98" w:rsidRPr="00A65C98">
              <w:rPr>
                <w:rStyle w:val="Hyperlink"/>
                <w:rFonts w:ascii="Times New Roman" w:hAnsi="Times New Roman" w:cs="B Lotus" w:hint="eastAsia"/>
                <w:noProof/>
                <w:rtl/>
                <w:lang w:val="x-none" w:eastAsia="x-none"/>
              </w:rPr>
              <w:t>عوامل</w:t>
            </w:r>
            <w:r w:rsidR="00A65C98" w:rsidRPr="00A65C98">
              <w:rPr>
                <w:rStyle w:val="Hyperlink"/>
                <w:rFonts w:ascii="Times New Roman" w:hAnsi="Times New Roman" w:cs="B Lotus"/>
                <w:noProof/>
                <w:rtl/>
                <w:lang w:val="x-none" w:eastAsia="x-none"/>
              </w:rPr>
              <w:t xml:space="preserve"> </w:t>
            </w:r>
            <w:r w:rsidR="00E91028">
              <w:rPr>
                <w:rStyle w:val="Hyperlink"/>
                <w:rFonts w:ascii="Times New Roman" w:hAnsi="Times New Roman" w:cs="B Lotus" w:hint="eastAsia"/>
                <w:noProof/>
                <w:rtl/>
                <w:lang w:val="x-none" w:eastAsia="x-none"/>
              </w:rPr>
              <w:t>مؤثر</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بر</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عملکرد</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شغل</w:t>
            </w:r>
            <w:r w:rsidR="00A65C98" w:rsidRPr="00A65C98">
              <w:rPr>
                <w:rStyle w:val="Hyperlink"/>
                <w:rFonts w:ascii="Times New Roman" w:hAnsi="Times New Roman" w:cs="B Lotus" w:hint="cs"/>
                <w:noProof/>
                <w:rtl/>
                <w:lang w:val="x-none" w:eastAsia="x-none"/>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_Toc528660624 \h </w:instrText>
            </w:r>
            <w:r w:rsidR="00A65C98" w:rsidRPr="00A65C98">
              <w:rPr>
                <w:rStyle w:val="Hyperlink"/>
                <w:noProof/>
                <w:rtl/>
              </w:rPr>
            </w:r>
            <w:r w:rsidR="00A65C98" w:rsidRPr="00A65C98">
              <w:rPr>
                <w:rStyle w:val="Hyperlink"/>
                <w:noProof/>
                <w:rtl/>
              </w:rPr>
              <w:fldChar w:fldCharType="separate"/>
            </w:r>
            <w:r w:rsidR="00D05DC4">
              <w:rPr>
                <w:noProof/>
                <w:webHidden/>
                <w:rtl/>
              </w:rPr>
              <w:t>30</w:t>
            </w:r>
            <w:r w:rsidR="00A65C98" w:rsidRPr="00A65C98">
              <w:rPr>
                <w:rStyle w:val="Hyperlink"/>
                <w:noProof/>
                <w:rtl/>
              </w:rPr>
              <w:fldChar w:fldCharType="end"/>
            </w:r>
          </w:hyperlink>
        </w:p>
        <w:p w14:paraId="7C229225"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5" w:history="1">
            <w:r w:rsidR="00A65C98" w:rsidRPr="00A65C98">
              <w:rPr>
                <w:rStyle w:val="Hyperlink"/>
                <w:rFonts w:ascii="Times New Roman" w:hAnsi="Times New Roman" w:cs="B Lotus"/>
                <w:noProof/>
                <w:rtl/>
              </w:rPr>
              <w:t xml:space="preserve">2-1-6-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_Toc528660625 \h </w:instrText>
            </w:r>
            <w:r w:rsidR="00A65C98" w:rsidRPr="00A65C98">
              <w:rPr>
                <w:rStyle w:val="Hyperlink"/>
                <w:noProof/>
                <w:rtl/>
              </w:rPr>
            </w:r>
            <w:r w:rsidR="00A65C98" w:rsidRPr="00A65C98">
              <w:rPr>
                <w:rStyle w:val="Hyperlink"/>
                <w:noProof/>
                <w:rtl/>
              </w:rPr>
              <w:fldChar w:fldCharType="separate"/>
            </w:r>
            <w:r w:rsidR="00D05DC4">
              <w:rPr>
                <w:noProof/>
                <w:webHidden/>
                <w:rtl/>
              </w:rPr>
              <w:t>33</w:t>
            </w:r>
            <w:r w:rsidR="00A65C98" w:rsidRPr="00A65C98">
              <w:rPr>
                <w:rStyle w:val="Hyperlink"/>
                <w:noProof/>
                <w:rtl/>
              </w:rPr>
              <w:fldChar w:fldCharType="end"/>
            </w:r>
          </w:hyperlink>
        </w:p>
        <w:p w14:paraId="554D986A"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6" w:history="1">
            <w:r w:rsidR="00A65C98" w:rsidRPr="00A65C98">
              <w:rPr>
                <w:rStyle w:val="Hyperlink"/>
                <w:rFonts w:ascii="Times New Roman" w:hAnsi="Times New Roman" w:cs="B Lotus"/>
                <w:noProof/>
                <w:rtl/>
              </w:rPr>
              <w:t xml:space="preserve">2-1-7- </w:t>
            </w:r>
            <w:r w:rsidR="00A65C98" w:rsidRPr="00A65C98">
              <w:rPr>
                <w:rStyle w:val="Hyperlink"/>
                <w:rFonts w:ascii="Times New Roman" w:hAnsi="Times New Roman" w:cs="B Lotus" w:hint="eastAsia"/>
                <w:noProof/>
                <w:rtl/>
              </w:rPr>
              <w:t>فلسفه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ارزيابي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عملكرد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_Toc528660626 \h </w:instrText>
            </w:r>
            <w:r w:rsidR="00A65C98" w:rsidRPr="00A65C98">
              <w:rPr>
                <w:rStyle w:val="Hyperlink"/>
                <w:noProof/>
                <w:rtl/>
              </w:rPr>
            </w:r>
            <w:r w:rsidR="00A65C98" w:rsidRPr="00A65C98">
              <w:rPr>
                <w:rStyle w:val="Hyperlink"/>
                <w:noProof/>
                <w:rtl/>
              </w:rPr>
              <w:fldChar w:fldCharType="separate"/>
            </w:r>
            <w:r w:rsidR="00D05DC4">
              <w:rPr>
                <w:noProof/>
                <w:webHidden/>
                <w:rtl/>
              </w:rPr>
              <w:t>33</w:t>
            </w:r>
            <w:r w:rsidR="00A65C98" w:rsidRPr="00A65C98">
              <w:rPr>
                <w:rStyle w:val="Hyperlink"/>
                <w:noProof/>
                <w:rtl/>
              </w:rPr>
              <w:fldChar w:fldCharType="end"/>
            </w:r>
          </w:hyperlink>
        </w:p>
        <w:p w14:paraId="1CDD07D5"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7" w:history="1">
            <w:r w:rsidR="00A65C98" w:rsidRPr="00A65C98">
              <w:rPr>
                <w:rStyle w:val="Hyperlink"/>
                <w:rFonts w:ascii="Times New Roman" w:hAnsi="Times New Roman" w:cs="B Lotus"/>
                <w:noProof/>
                <w:rtl/>
              </w:rPr>
              <w:t xml:space="preserve">2-1-8- </w:t>
            </w:r>
            <w:r w:rsidR="00A65C98" w:rsidRPr="00A65C98">
              <w:rPr>
                <w:rStyle w:val="Hyperlink"/>
                <w:rFonts w:ascii="Times New Roman" w:hAnsi="Times New Roman" w:cs="B Lotus" w:hint="eastAsia"/>
                <w:noProof/>
                <w:rtl/>
              </w:rPr>
              <w:t>اهداف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ارزيابي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عملكرد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_Toc528660627 \h </w:instrText>
            </w:r>
            <w:r w:rsidR="00A65C98" w:rsidRPr="00A65C98">
              <w:rPr>
                <w:rStyle w:val="Hyperlink"/>
                <w:noProof/>
                <w:rtl/>
              </w:rPr>
            </w:r>
            <w:r w:rsidR="00A65C98" w:rsidRPr="00A65C98">
              <w:rPr>
                <w:rStyle w:val="Hyperlink"/>
                <w:noProof/>
                <w:rtl/>
              </w:rPr>
              <w:fldChar w:fldCharType="separate"/>
            </w:r>
            <w:r w:rsidR="00D05DC4">
              <w:rPr>
                <w:noProof/>
                <w:webHidden/>
                <w:rtl/>
              </w:rPr>
              <w:t>34</w:t>
            </w:r>
            <w:r w:rsidR="00A65C98" w:rsidRPr="00A65C98">
              <w:rPr>
                <w:rStyle w:val="Hyperlink"/>
                <w:noProof/>
                <w:rtl/>
              </w:rPr>
              <w:fldChar w:fldCharType="end"/>
            </w:r>
          </w:hyperlink>
        </w:p>
        <w:p w14:paraId="66822A6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8" w:history="1">
            <w:r w:rsidR="00A65C98" w:rsidRPr="00A65C98">
              <w:rPr>
                <w:rStyle w:val="Hyperlink"/>
                <w:rFonts w:ascii="Times New Roman" w:hAnsi="Times New Roman" w:cs="B Lotus"/>
                <w:noProof/>
                <w:rtl/>
              </w:rPr>
              <w:t xml:space="preserve">2-1-9- </w:t>
            </w:r>
            <w:r w:rsidR="00A65C98" w:rsidRPr="00A65C98">
              <w:rPr>
                <w:rStyle w:val="Hyperlink"/>
                <w:rFonts w:ascii="Times New Roman" w:hAnsi="Times New Roman" w:cs="B Lotus" w:hint="eastAsia"/>
                <w:noProof/>
                <w:rtl/>
              </w:rPr>
              <w:t>منابع</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مورد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از</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برا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_Toc528660628 \h </w:instrText>
            </w:r>
            <w:r w:rsidR="00A65C98" w:rsidRPr="00A65C98">
              <w:rPr>
                <w:rStyle w:val="Hyperlink"/>
                <w:noProof/>
                <w:rtl/>
              </w:rPr>
            </w:r>
            <w:r w:rsidR="00A65C98" w:rsidRPr="00A65C98">
              <w:rPr>
                <w:rStyle w:val="Hyperlink"/>
                <w:noProof/>
                <w:rtl/>
              </w:rPr>
              <w:fldChar w:fldCharType="separate"/>
            </w:r>
            <w:r w:rsidR="00D05DC4">
              <w:rPr>
                <w:noProof/>
                <w:webHidden/>
                <w:rtl/>
              </w:rPr>
              <w:t>36</w:t>
            </w:r>
            <w:r w:rsidR="00A65C98" w:rsidRPr="00A65C98">
              <w:rPr>
                <w:rStyle w:val="Hyperlink"/>
                <w:noProof/>
                <w:rtl/>
              </w:rPr>
              <w:fldChar w:fldCharType="end"/>
            </w:r>
          </w:hyperlink>
        </w:p>
        <w:p w14:paraId="2AA0A75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29" w:history="1">
            <w:r w:rsidR="00A65C98" w:rsidRPr="00A65C98">
              <w:rPr>
                <w:rStyle w:val="Hyperlink"/>
                <w:rFonts w:ascii="Times New Roman" w:hAnsi="Times New Roman" w:cs="B Lotus"/>
                <w:noProof/>
                <w:rtl/>
              </w:rPr>
              <w:t>2-1-10-</w:t>
            </w:r>
            <w:r w:rsidR="00A65C98" w:rsidRPr="00A65C98">
              <w:rPr>
                <w:rStyle w:val="Hyperlink"/>
                <w:rFonts w:ascii="Times New Roman" w:hAnsi="Times New Roman" w:cs="B Lotus" w:hint="eastAsia"/>
                <w:noProof/>
                <w:rtl/>
              </w:rPr>
              <w:t>بازخور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نمودن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نت</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جه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را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فراموش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نکن</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_Toc528660629 \h </w:instrText>
            </w:r>
            <w:r w:rsidR="00A65C98" w:rsidRPr="00A65C98">
              <w:rPr>
                <w:rStyle w:val="Hyperlink"/>
                <w:noProof/>
                <w:rtl/>
              </w:rPr>
            </w:r>
            <w:r w:rsidR="00A65C98" w:rsidRPr="00A65C98">
              <w:rPr>
                <w:rStyle w:val="Hyperlink"/>
                <w:noProof/>
                <w:rtl/>
              </w:rPr>
              <w:fldChar w:fldCharType="separate"/>
            </w:r>
            <w:r w:rsidR="00D05DC4">
              <w:rPr>
                <w:noProof/>
                <w:webHidden/>
                <w:rtl/>
              </w:rPr>
              <w:t>37</w:t>
            </w:r>
            <w:r w:rsidR="00A65C98" w:rsidRPr="00A65C98">
              <w:rPr>
                <w:rStyle w:val="Hyperlink"/>
                <w:noProof/>
                <w:rtl/>
              </w:rPr>
              <w:fldChar w:fldCharType="end"/>
            </w:r>
          </w:hyperlink>
        </w:p>
        <w:p w14:paraId="703FFE0E" w14:textId="2E43C740" w:rsidR="00A65C98" w:rsidRPr="00A65C98" w:rsidRDefault="00565598" w:rsidP="00A65C98">
          <w:pPr>
            <w:pStyle w:val="TOC2"/>
            <w:spacing w:after="0"/>
            <w:rPr>
              <w:rFonts w:asciiTheme="minorHAnsi" w:eastAsiaTheme="minorEastAsia" w:hAnsiTheme="minorHAnsi" w:cstheme="minorBidi"/>
              <w:noProof/>
              <w:lang w:bidi="fa-IR"/>
            </w:rPr>
          </w:pPr>
          <w:hyperlink w:anchor="_Toc528660630" w:history="1">
            <w:r w:rsidR="00A65C98" w:rsidRPr="00A65C98">
              <w:rPr>
                <w:rStyle w:val="Hyperlink"/>
                <w:rFonts w:ascii="Times New Roman" w:hAnsi="Times New Roman" w:cs="B Lotus"/>
                <w:noProof/>
                <w:rtl/>
              </w:rPr>
              <w:t>2-1-11-</w:t>
            </w:r>
            <w:r w:rsidR="00A65C98" w:rsidRPr="00A65C98">
              <w:rPr>
                <w:rStyle w:val="Hyperlink"/>
                <w:rFonts w:ascii="Times New Roman" w:hAnsi="Times New Roman" w:cs="B Lotus" w:hint="eastAsia"/>
                <w:noProof/>
                <w:rtl/>
              </w:rPr>
              <w:t>عوامل</w:t>
            </w:r>
            <w:r w:rsidR="00A65C98" w:rsidRPr="00A65C98">
              <w:rPr>
                <w:rStyle w:val="Hyperlink"/>
                <w:rFonts w:ascii="Times New Roman" w:hAnsi="Times New Roman" w:cs="B Lotus"/>
                <w:noProof/>
                <w:rtl/>
              </w:rPr>
              <w:t xml:space="preserve"> </w:t>
            </w:r>
            <w:r w:rsidR="00E91028">
              <w:rPr>
                <w:rStyle w:val="Hyperlink"/>
                <w:rFonts w:ascii="Times New Roman" w:hAnsi="Times New Roman" w:cs="B Lotus" w:hint="eastAsia"/>
                <w:noProof/>
                <w:rtl/>
              </w:rPr>
              <w:t>مؤثر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از</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ديدگاه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محققان</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_Toc528660630 \h </w:instrText>
            </w:r>
            <w:r w:rsidR="00A65C98" w:rsidRPr="00A65C98">
              <w:rPr>
                <w:rStyle w:val="Hyperlink"/>
                <w:noProof/>
                <w:rtl/>
              </w:rPr>
            </w:r>
            <w:r w:rsidR="00A65C98" w:rsidRPr="00A65C98">
              <w:rPr>
                <w:rStyle w:val="Hyperlink"/>
                <w:noProof/>
                <w:rtl/>
              </w:rPr>
              <w:fldChar w:fldCharType="separate"/>
            </w:r>
            <w:r w:rsidR="00D05DC4">
              <w:rPr>
                <w:noProof/>
                <w:webHidden/>
                <w:rtl/>
              </w:rPr>
              <w:t>38</w:t>
            </w:r>
            <w:r w:rsidR="00A65C98" w:rsidRPr="00A65C98">
              <w:rPr>
                <w:rStyle w:val="Hyperlink"/>
                <w:noProof/>
                <w:rtl/>
              </w:rPr>
              <w:fldChar w:fldCharType="end"/>
            </w:r>
          </w:hyperlink>
        </w:p>
        <w:p w14:paraId="6202564C"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1" w:history="1">
            <w:r w:rsidR="00A65C98" w:rsidRPr="00A65C98">
              <w:rPr>
                <w:rStyle w:val="Hyperlink"/>
                <w:rFonts w:ascii="Times New Roman" w:hAnsi="Times New Roman" w:cs="B Lotus"/>
                <w:noProof/>
                <w:rtl/>
              </w:rPr>
              <w:t xml:space="preserve">2-1-12- </w:t>
            </w:r>
            <w:r w:rsidR="00A65C98" w:rsidRPr="00A65C98">
              <w:rPr>
                <w:rStyle w:val="Hyperlink"/>
                <w:rFonts w:ascii="Times New Roman" w:hAnsi="Times New Roman" w:cs="B Lotus" w:hint="eastAsia"/>
                <w:noProof/>
                <w:rtl/>
              </w:rPr>
              <w:t>مفهوم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_Toc528660631 \h </w:instrText>
            </w:r>
            <w:r w:rsidR="00A65C98" w:rsidRPr="00A65C98">
              <w:rPr>
                <w:rStyle w:val="Hyperlink"/>
                <w:noProof/>
                <w:rtl/>
              </w:rPr>
            </w:r>
            <w:r w:rsidR="00A65C98" w:rsidRPr="00A65C98">
              <w:rPr>
                <w:rStyle w:val="Hyperlink"/>
                <w:noProof/>
                <w:rtl/>
              </w:rPr>
              <w:fldChar w:fldCharType="separate"/>
            </w:r>
            <w:r w:rsidR="00D05DC4">
              <w:rPr>
                <w:noProof/>
                <w:webHidden/>
                <w:rtl/>
              </w:rPr>
              <w:t>39</w:t>
            </w:r>
            <w:r w:rsidR="00A65C98" w:rsidRPr="00A65C98">
              <w:rPr>
                <w:rStyle w:val="Hyperlink"/>
                <w:noProof/>
                <w:rtl/>
              </w:rPr>
              <w:fldChar w:fldCharType="end"/>
            </w:r>
          </w:hyperlink>
        </w:p>
        <w:p w14:paraId="0EB57B2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2" w:history="1">
            <w:r w:rsidR="00A65C98" w:rsidRPr="00A65C98">
              <w:rPr>
                <w:rStyle w:val="Hyperlink"/>
                <w:rFonts w:ascii="Times New Roman" w:hAnsi="Times New Roman" w:cs="B Lotus"/>
                <w:noProof/>
                <w:rtl/>
              </w:rPr>
              <w:t xml:space="preserve">2-1-13- </w:t>
            </w:r>
            <w:r w:rsidR="00A65C98" w:rsidRPr="00A65C98">
              <w:rPr>
                <w:rStyle w:val="Hyperlink"/>
                <w:rFonts w:ascii="Times New Roman" w:hAnsi="Times New Roman" w:cs="B Lotus" w:hint="eastAsia"/>
                <w:noProof/>
                <w:rtl/>
              </w:rPr>
              <w:t>مراحل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_Toc528660632 \h </w:instrText>
            </w:r>
            <w:r w:rsidR="00A65C98" w:rsidRPr="00A65C98">
              <w:rPr>
                <w:rStyle w:val="Hyperlink"/>
                <w:noProof/>
                <w:rtl/>
              </w:rPr>
            </w:r>
            <w:r w:rsidR="00A65C98" w:rsidRPr="00A65C98">
              <w:rPr>
                <w:rStyle w:val="Hyperlink"/>
                <w:noProof/>
                <w:rtl/>
              </w:rPr>
              <w:fldChar w:fldCharType="separate"/>
            </w:r>
            <w:r w:rsidR="00D05DC4">
              <w:rPr>
                <w:noProof/>
                <w:webHidden/>
                <w:rtl/>
              </w:rPr>
              <w:t>43</w:t>
            </w:r>
            <w:r w:rsidR="00A65C98" w:rsidRPr="00A65C98">
              <w:rPr>
                <w:rStyle w:val="Hyperlink"/>
                <w:noProof/>
                <w:rtl/>
              </w:rPr>
              <w:fldChar w:fldCharType="end"/>
            </w:r>
          </w:hyperlink>
        </w:p>
        <w:p w14:paraId="63423CF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3" w:history="1">
            <w:r w:rsidR="00A65C98" w:rsidRPr="00A65C98">
              <w:rPr>
                <w:rStyle w:val="Hyperlink"/>
                <w:rFonts w:ascii="Times New Roman" w:hAnsi="Times New Roman" w:cs="B Lotus"/>
                <w:noProof/>
                <w:rtl/>
              </w:rPr>
              <w:t>2-1-14-</w:t>
            </w:r>
            <w:r w:rsidR="00A65C98" w:rsidRPr="00A65C98">
              <w:rPr>
                <w:rStyle w:val="Hyperlink"/>
                <w:rFonts w:ascii="Times New Roman" w:hAnsi="Times New Roman" w:cs="B Lotus" w:hint="eastAsia"/>
                <w:noProof/>
                <w:rtl/>
              </w:rPr>
              <w:t>نظام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مديريت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_Toc528660633 \h </w:instrText>
            </w:r>
            <w:r w:rsidR="00A65C98" w:rsidRPr="00A65C98">
              <w:rPr>
                <w:rStyle w:val="Hyperlink"/>
                <w:noProof/>
                <w:rtl/>
              </w:rPr>
            </w:r>
            <w:r w:rsidR="00A65C98" w:rsidRPr="00A65C98">
              <w:rPr>
                <w:rStyle w:val="Hyperlink"/>
                <w:noProof/>
                <w:rtl/>
              </w:rPr>
              <w:fldChar w:fldCharType="separate"/>
            </w:r>
            <w:r w:rsidR="00D05DC4">
              <w:rPr>
                <w:noProof/>
                <w:webHidden/>
                <w:rtl/>
              </w:rPr>
              <w:t>44</w:t>
            </w:r>
            <w:r w:rsidR="00A65C98" w:rsidRPr="00A65C98">
              <w:rPr>
                <w:rStyle w:val="Hyperlink"/>
                <w:noProof/>
                <w:rtl/>
              </w:rPr>
              <w:fldChar w:fldCharType="end"/>
            </w:r>
          </w:hyperlink>
        </w:p>
        <w:p w14:paraId="7F29B99A"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4" w:history="1">
            <w:r w:rsidR="00A65C98" w:rsidRPr="00A65C98">
              <w:rPr>
                <w:rStyle w:val="Hyperlink"/>
                <w:rFonts w:ascii="Times New Roman" w:hAnsi="Times New Roman" w:cs="B Lotus"/>
                <w:noProof/>
                <w:rtl/>
              </w:rPr>
              <w:t xml:space="preserve">2-1-15- </w:t>
            </w:r>
            <w:r w:rsidR="00A65C98" w:rsidRPr="00A65C98">
              <w:rPr>
                <w:rStyle w:val="Hyperlink"/>
                <w:rFonts w:ascii="Times New Roman" w:hAnsi="Times New Roman" w:cs="B Lotus" w:hint="eastAsia"/>
                <w:noProof/>
                <w:rtl/>
              </w:rPr>
              <w:t>تفاوت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_Toc528660634 \h </w:instrText>
            </w:r>
            <w:r w:rsidR="00A65C98" w:rsidRPr="00A65C98">
              <w:rPr>
                <w:rStyle w:val="Hyperlink"/>
                <w:noProof/>
                <w:rtl/>
              </w:rPr>
            </w:r>
            <w:r w:rsidR="00A65C98" w:rsidRPr="00A65C98">
              <w:rPr>
                <w:rStyle w:val="Hyperlink"/>
                <w:noProof/>
                <w:rtl/>
              </w:rPr>
              <w:fldChar w:fldCharType="separate"/>
            </w:r>
            <w:r w:rsidR="00D05DC4">
              <w:rPr>
                <w:noProof/>
                <w:webHidden/>
                <w:rtl/>
              </w:rPr>
              <w:t>44</w:t>
            </w:r>
            <w:r w:rsidR="00A65C98" w:rsidRPr="00A65C98">
              <w:rPr>
                <w:rStyle w:val="Hyperlink"/>
                <w:noProof/>
                <w:rtl/>
              </w:rPr>
              <w:fldChar w:fldCharType="end"/>
            </w:r>
          </w:hyperlink>
        </w:p>
        <w:p w14:paraId="7EC23C0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5" w:history="1">
            <w:r w:rsidR="00A65C98" w:rsidRPr="00A65C98">
              <w:rPr>
                <w:rStyle w:val="Hyperlink"/>
                <w:rFonts w:ascii="Times New Roman" w:hAnsi="Times New Roman" w:cs="B Lotus"/>
                <w:noProof/>
                <w:rtl/>
              </w:rPr>
              <w:t xml:space="preserve">2-1-16- </w:t>
            </w:r>
            <w:r w:rsidR="00A65C98" w:rsidRPr="00A65C98">
              <w:rPr>
                <w:rStyle w:val="Hyperlink"/>
                <w:rFonts w:ascii="Times New Roman" w:hAnsi="Times New Roman" w:cs="B Lotus" w:hint="eastAsia"/>
                <w:noProof/>
                <w:rtl/>
              </w:rPr>
              <w:t>ارزيابي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عملكرد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مجموعه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مديريت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منابع</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انساني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_Toc528660635 \h </w:instrText>
            </w:r>
            <w:r w:rsidR="00A65C98" w:rsidRPr="00A65C98">
              <w:rPr>
                <w:rStyle w:val="Hyperlink"/>
                <w:noProof/>
                <w:rtl/>
              </w:rPr>
            </w:r>
            <w:r w:rsidR="00A65C98" w:rsidRPr="00A65C98">
              <w:rPr>
                <w:rStyle w:val="Hyperlink"/>
                <w:noProof/>
                <w:rtl/>
              </w:rPr>
              <w:fldChar w:fldCharType="separate"/>
            </w:r>
            <w:r w:rsidR="00D05DC4">
              <w:rPr>
                <w:noProof/>
                <w:webHidden/>
                <w:rtl/>
              </w:rPr>
              <w:t>48</w:t>
            </w:r>
            <w:r w:rsidR="00A65C98" w:rsidRPr="00A65C98">
              <w:rPr>
                <w:rStyle w:val="Hyperlink"/>
                <w:noProof/>
                <w:rtl/>
              </w:rPr>
              <w:fldChar w:fldCharType="end"/>
            </w:r>
          </w:hyperlink>
        </w:p>
        <w:p w14:paraId="7C85FF1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6" w:history="1">
            <w:r w:rsidR="00A65C98" w:rsidRPr="00A65C98">
              <w:rPr>
                <w:rStyle w:val="Hyperlink"/>
                <w:rFonts w:ascii="Times New Roman" w:hAnsi="Times New Roman" w:cs="B Lotus"/>
                <w:noProof/>
                <w:rtl/>
              </w:rPr>
              <w:t>2-1-17-</w:t>
            </w:r>
            <w:r w:rsidR="00A65C98" w:rsidRPr="00A65C98">
              <w:rPr>
                <w:rStyle w:val="Hyperlink"/>
                <w:rFonts w:ascii="Times New Roman" w:hAnsi="Times New Roman" w:cs="B Lotus" w:hint="eastAsia"/>
                <w:noProof/>
                <w:rtl/>
              </w:rPr>
              <w:t>هدف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از</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_Toc528660636 \h </w:instrText>
            </w:r>
            <w:r w:rsidR="00A65C98" w:rsidRPr="00A65C98">
              <w:rPr>
                <w:rStyle w:val="Hyperlink"/>
                <w:noProof/>
                <w:rtl/>
              </w:rPr>
            </w:r>
            <w:r w:rsidR="00A65C98" w:rsidRPr="00A65C98">
              <w:rPr>
                <w:rStyle w:val="Hyperlink"/>
                <w:noProof/>
                <w:rtl/>
              </w:rPr>
              <w:fldChar w:fldCharType="separate"/>
            </w:r>
            <w:r w:rsidR="00D05DC4">
              <w:rPr>
                <w:noProof/>
                <w:webHidden/>
                <w:rtl/>
              </w:rPr>
              <w:t>49</w:t>
            </w:r>
            <w:r w:rsidR="00A65C98" w:rsidRPr="00A65C98">
              <w:rPr>
                <w:rStyle w:val="Hyperlink"/>
                <w:noProof/>
                <w:rtl/>
              </w:rPr>
              <w:fldChar w:fldCharType="end"/>
            </w:r>
          </w:hyperlink>
        </w:p>
        <w:p w14:paraId="3B98A6E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7" w:history="1">
            <w:r w:rsidR="00A65C98" w:rsidRPr="00A65C98">
              <w:rPr>
                <w:rStyle w:val="Hyperlink"/>
                <w:rFonts w:ascii="Times New Roman" w:hAnsi="Times New Roman" w:cs="B Lotus"/>
                <w:noProof/>
                <w:rtl/>
              </w:rPr>
              <w:t>2-1-18-</w:t>
            </w:r>
            <w:r w:rsidR="00A65C98" w:rsidRPr="00A65C98">
              <w:rPr>
                <w:rStyle w:val="Hyperlink"/>
                <w:rFonts w:ascii="Times New Roman" w:hAnsi="Times New Roman" w:cs="B Lotus" w:hint="eastAsia"/>
                <w:noProof/>
                <w:rtl/>
              </w:rPr>
              <w:t>مراحل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_Toc528660637 \h </w:instrText>
            </w:r>
            <w:r w:rsidR="00A65C98" w:rsidRPr="00A65C98">
              <w:rPr>
                <w:rStyle w:val="Hyperlink"/>
                <w:noProof/>
                <w:rtl/>
              </w:rPr>
            </w:r>
            <w:r w:rsidR="00A65C98" w:rsidRPr="00A65C98">
              <w:rPr>
                <w:rStyle w:val="Hyperlink"/>
                <w:noProof/>
                <w:rtl/>
              </w:rPr>
              <w:fldChar w:fldCharType="separate"/>
            </w:r>
            <w:r w:rsidR="00D05DC4">
              <w:rPr>
                <w:noProof/>
                <w:webHidden/>
                <w:rtl/>
              </w:rPr>
              <w:t>49</w:t>
            </w:r>
            <w:r w:rsidR="00A65C98" w:rsidRPr="00A65C98">
              <w:rPr>
                <w:rStyle w:val="Hyperlink"/>
                <w:noProof/>
                <w:rtl/>
              </w:rPr>
              <w:fldChar w:fldCharType="end"/>
            </w:r>
          </w:hyperlink>
        </w:p>
        <w:p w14:paraId="6A4865CD"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8" w:history="1">
            <w:r w:rsidR="00A65C98" w:rsidRPr="00A65C98">
              <w:rPr>
                <w:rStyle w:val="Hyperlink"/>
                <w:rFonts w:ascii="Times New Roman" w:hAnsi="Times New Roman" w:cs="B Lotus"/>
                <w:noProof/>
                <w:rtl/>
              </w:rPr>
              <w:t>2-1-19-</w:t>
            </w:r>
            <w:r w:rsidR="00A65C98" w:rsidRPr="00A65C98">
              <w:rPr>
                <w:rStyle w:val="Hyperlink"/>
                <w:rFonts w:ascii="Times New Roman" w:hAnsi="Times New Roman" w:cs="B Lotus" w:hint="eastAsia"/>
                <w:noProof/>
                <w:rtl/>
              </w:rPr>
              <w:t>فرآ</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ند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_Toc528660638 \h </w:instrText>
            </w:r>
            <w:r w:rsidR="00A65C98" w:rsidRPr="00A65C98">
              <w:rPr>
                <w:rStyle w:val="Hyperlink"/>
                <w:noProof/>
                <w:rtl/>
              </w:rPr>
            </w:r>
            <w:r w:rsidR="00A65C98" w:rsidRPr="00A65C98">
              <w:rPr>
                <w:rStyle w:val="Hyperlink"/>
                <w:noProof/>
                <w:rtl/>
              </w:rPr>
              <w:fldChar w:fldCharType="separate"/>
            </w:r>
            <w:r w:rsidR="00D05DC4">
              <w:rPr>
                <w:noProof/>
                <w:webHidden/>
                <w:rtl/>
              </w:rPr>
              <w:t>50</w:t>
            </w:r>
            <w:r w:rsidR="00A65C98" w:rsidRPr="00A65C98">
              <w:rPr>
                <w:rStyle w:val="Hyperlink"/>
                <w:noProof/>
                <w:rtl/>
              </w:rPr>
              <w:fldChar w:fldCharType="end"/>
            </w:r>
          </w:hyperlink>
        </w:p>
        <w:p w14:paraId="767660E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39" w:history="1">
            <w:r w:rsidR="00A65C98" w:rsidRPr="00A65C98">
              <w:rPr>
                <w:rStyle w:val="Hyperlink"/>
                <w:rFonts w:ascii="Times New Roman" w:hAnsi="Times New Roman" w:cs="B Lotus"/>
                <w:noProof/>
                <w:rtl/>
              </w:rPr>
              <w:t xml:space="preserve">2-1-20- </w:t>
            </w:r>
            <w:r w:rsidR="00A65C98" w:rsidRPr="00A65C98">
              <w:rPr>
                <w:rStyle w:val="Hyperlink"/>
                <w:rFonts w:ascii="Times New Roman" w:hAnsi="Times New Roman" w:cs="B Lotus" w:hint="eastAsia"/>
                <w:noProof/>
                <w:rtl/>
              </w:rPr>
              <w:t>ارکان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_Toc528660639 \h </w:instrText>
            </w:r>
            <w:r w:rsidR="00A65C98" w:rsidRPr="00A65C98">
              <w:rPr>
                <w:rStyle w:val="Hyperlink"/>
                <w:noProof/>
                <w:rtl/>
              </w:rPr>
            </w:r>
            <w:r w:rsidR="00A65C98" w:rsidRPr="00A65C98">
              <w:rPr>
                <w:rStyle w:val="Hyperlink"/>
                <w:noProof/>
                <w:rtl/>
              </w:rPr>
              <w:fldChar w:fldCharType="separate"/>
            </w:r>
            <w:r w:rsidR="00D05DC4">
              <w:rPr>
                <w:noProof/>
                <w:webHidden/>
                <w:rtl/>
              </w:rPr>
              <w:t>52</w:t>
            </w:r>
            <w:r w:rsidR="00A65C98" w:rsidRPr="00A65C98">
              <w:rPr>
                <w:rStyle w:val="Hyperlink"/>
                <w:noProof/>
                <w:rtl/>
              </w:rPr>
              <w:fldChar w:fldCharType="end"/>
            </w:r>
          </w:hyperlink>
        </w:p>
        <w:p w14:paraId="367092A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0" w:history="1">
            <w:r w:rsidR="00A65C98" w:rsidRPr="00A65C98">
              <w:rPr>
                <w:rStyle w:val="Hyperlink"/>
                <w:rFonts w:ascii="Times New Roman" w:hAnsi="Times New Roman" w:cs="B Lotus"/>
                <w:noProof/>
                <w:rtl/>
              </w:rPr>
              <w:t>2-1-21-</w:t>
            </w:r>
            <w:r w:rsidR="00A65C98" w:rsidRPr="00A65C98">
              <w:rPr>
                <w:rStyle w:val="Hyperlink"/>
                <w:rFonts w:ascii="Times New Roman" w:hAnsi="Times New Roman" w:cs="B Lotus" w:hint="eastAsia"/>
                <w:noProof/>
                <w:rtl/>
              </w:rPr>
              <w:t>روش‌ها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_Toc528660640 \h </w:instrText>
            </w:r>
            <w:r w:rsidR="00A65C98" w:rsidRPr="00A65C98">
              <w:rPr>
                <w:rStyle w:val="Hyperlink"/>
                <w:noProof/>
                <w:rtl/>
              </w:rPr>
            </w:r>
            <w:r w:rsidR="00A65C98" w:rsidRPr="00A65C98">
              <w:rPr>
                <w:rStyle w:val="Hyperlink"/>
                <w:noProof/>
                <w:rtl/>
              </w:rPr>
              <w:fldChar w:fldCharType="separate"/>
            </w:r>
            <w:r w:rsidR="00D05DC4">
              <w:rPr>
                <w:noProof/>
                <w:webHidden/>
                <w:rtl/>
              </w:rPr>
              <w:t>58</w:t>
            </w:r>
            <w:r w:rsidR="00A65C98" w:rsidRPr="00A65C98">
              <w:rPr>
                <w:rStyle w:val="Hyperlink"/>
                <w:noProof/>
                <w:rtl/>
              </w:rPr>
              <w:fldChar w:fldCharType="end"/>
            </w:r>
          </w:hyperlink>
        </w:p>
        <w:p w14:paraId="17B6D993"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1" w:history="1">
            <w:r w:rsidR="00A65C98" w:rsidRPr="00A65C98">
              <w:rPr>
                <w:rStyle w:val="Hyperlink"/>
                <w:rFonts w:ascii="Times New Roman" w:hAnsi="Times New Roman" w:cs="B Lotus"/>
                <w:noProof/>
                <w:rtl/>
              </w:rPr>
              <w:t xml:space="preserve">2-1-22-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کنندگان</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_Toc528660641 \h </w:instrText>
            </w:r>
            <w:r w:rsidR="00A65C98" w:rsidRPr="00A65C98">
              <w:rPr>
                <w:rStyle w:val="Hyperlink"/>
                <w:noProof/>
                <w:rtl/>
              </w:rPr>
            </w:r>
            <w:r w:rsidR="00A65C98" w:rsidRPr="00A65C98">
              <w:rPr>
                <w:rStyle w:val="Hyperlink"/>
                <w:noProof/>
                <w:rtl/>
              </w:rPr>
              <w:fldChar w:fldCharType="separate"/>
            </w:r>
            <w:r w:rsidR="00D05DC4">
              <w:rPr>
                <w:noProof/>
                <w:webHidden/>
                <w:rtl/>
              </w:rPr>
              <w:t>62</w:t>
            </w:r>
            <w:r w:rsidR="00A65C98" w:rsidRPr="00A65C98">
              <w:rPr>
                <w:rStyle w:val="Hyperlink"/>
                <w:noProof/>
                <w:rtl/>
              </w:rPr>
              <w:fldChar w:fldCharType="end"/>
            </w:r>
          </w:hyperlink>
        </w:p>
        <w:p w14:paraId="5CC5AC20"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2" w:history="1">
            <w:r w:rsidR="00A65C98" w:rsidRPr="00A65C98">
              <w:rPr>
                <w:rStyle w:val="Hyperlink"/>
                <w:rFonts w:ascii="Times New Roman" w:hAnsi="Times New Roman" w:cs="B Lotus"/>
                <w:noProof/>
                <w:rtl/>
              </w:rPr>
              <w:t xml:space="preserve">2-1-23- </w:t>
            </w:r>
            <w:r w:rsidR="00A65C98" w:rsidRPr="00A65C98">
              <w:rPr>
                <w:rStyle w:val="Hyperlink"/>
                <w:rFonts w:ascii="Times New Roman" w:hAnsi="Times New Roman" w:cs="B Lotus" w:hint="eastAsia"/>
                <w:noProof/>
                <w:rtl/>
              </w:rPr>
              <w:t>عوامل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ك</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مح</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ط</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كار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_Toc528660642 \h </w:instrText>
            </w:r>
            <w:r w:rsidR="00A65C98" w:rsidRPr="00A65C98">
              <w:rPr>
                <w:rStyle w:val="Hyperlink"/>
                <w:noProof/>
                <w:rtl/>
              </w:rPr>
            </w:r>
            <w:r w:rsidR="00A65C98" w:rsidRPr="00A65C98">
              <w:rPr>
                <w:rStyle w:val="Hyperlink"/>
                <w:noProof/>
                <w:rtl/>
              </w:rPr>
              <w:fldChar w:fldCharType="separate"/>
            </w:r>
            <w:r w:rsidR="00D05DC4">
              <w:rPr>
                <w:noProof/>
                <w:webHidden/>
                <w:rtl/>
              </w:rPr>
              <w:t>63</w:t>
            </w:r>
            <w:r w:rsidR="00A65C98" w:rsidRPr="00A65C98">
              <w:rPr>
                <w:rStyle w:val="Hyperlink"/>
                <w:noProof/>
                <w:rtl/>
              </w:rPr>
              <w:fldChar w:fldCharType="end"/>
            </w:r>
          </w:hyperlink>
        </w:p>
        <w:p w14:paraId="26692BA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3" w:history="1">
            <w:r w:rsidR="00A65C98" w:rsidRPr="00A65C98">
              <w:rPr>
                <w:rStyle w:val="Hyperlink"/>
                <w:rFonts w:ascii="Times New Roman" w:hAnsi="Times New Roman" w:cs="B Lotus"/>
                <w:noProof/>
                <w:rtl/>
              </w:rPr>
              <w:t>2-1-24-</w:t>
            </w:r>
            <w:r w:rsidR="00A65C98" w:rsidRPr="00A65C98">
              <w:rPr>
                <w:rStyle w:val="Hyperlink"/>
                <w:rFonts w:ascii="Times New Roman" w:hAnsi="Times New Roman" w:cs="B Lotus" w:hint="eastAsia"/>
                <w:noProof/>
                <w:rtl/>
              </w:rPr>
              <w:t>فوا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استفاده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از</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cs/>
              </w:rPr>
              <w:t>‎</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_Toc528660643 \h </w:instrText>
            </w:r>
            <w:r w:rsidR="00A65C98" w:rsidRPr="00A65C98">
              <w:rPr>
                <w:rStyle w:val="Hyperlink"/>
                <w:noProof/>
                <w:rtl/>
              </w:rPr>
            </w:r>
            <w:r w:rsidR="00A65C98" w:rsidRPr="00A65C98">
              <w:rPr>
                <w:rStyle w:val="Hyperlink"/>
                <w:noProof/>
                <w:rtl/>
              </w:rPr>
              <w:fldChar w:fldCharType="separate"/>
            </w:r>
            <w:r w:rsidR="00D05DC4">
              <w:rPr>
                <w:noProof/>
                <w:webHidden/>
                <w:rtl/>
              </w:rPr>
              <w:t>65</w:t>
            </w:r>
            <w:r w:rsidR="00A65C98" w:rsidRPr="00A65C98">
              <w:rPr>
                <w:rStyle w:val="Hyperlink"/>
                <w:noProof/>
                <w:rtl/>
              </w:rPr>
              <w:fldChar w:fldCharType="end"/>
            </w:r>
          </w:hyperlink>
        </w:p>
        <w:p w14:paraId="2BBC925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4" w:history="1">
            <w:r w:rsidR="00A65C98" w:rsidRPr="00A65C98">
              <w:rPr>
                <w:rStyle w:val="Hyperlink"/>
                <w:rFonts w:ascii="Times New Roman" w:hAnsi="Times New Roman" w:cs="B Lotus"/>
                <w:noProof/>
                <w:rtl/>
              </w:rPr>
              <w:t>2-1-25-</w:t>
            </w:r>
            <w:r w:rsidR="00A65C98" w:rsidRPr="00A65C98">
              <w:rPr>
                <w:rStyle w:val="Hyperlink"/>
                <w:rFonts w:ascii="Times New Roman" w:hAnsi="Times New Roman" w:cs="B Lotus" w:hint="eastAsia"/>
                <w:noProof/>
                <w:rtl/>
              </w:rPr>
              <w:t>نکات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اثربخش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hint="eastAsia"/>
                <w:noProof/>
                <w:cs/>
              </w:rPr>
              <w:t>‎</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_Toc528660644 \h </w:instrText>
            </w:r>
            <w:r w:rsidR="00A65C98" w:rsidRPr="00A65C98">
              <w:rPr>
                <w:rStyle w:val="Hyperlink"/>
                <w:noProof/>
                <w:rtl/>
              </w:rPr>
            </w:r>
            <w:r w:rsidR="00A65C98" w:rsidRPr="00A65C98">
              <w:rPr>
                <w:rStyle w:val="Hyperlink"/>
                <w:noProof/>
                <w:rtl/>
              </w:rPr>
              <w:fldChar w:fldCharType="separate"/>
            </w:r>
            <w:r w:rsidR="00D05DC4">
              <w:rPr>
                <w:noProof/>
                <w:webHidden/>
                <w:rtl/>
              </w:rPr>
              <w:t>65</w:t>
            </w:r>
            <w:r w:rsidR="00A65C98" w:rsidRPr="00A65C98">
              <w:rPr>
                <w:rStyle w:val="Hyperlink"/>
                <w:noProof/>
                <w:rtl/>
              </w:rPr>
              <w:fldChar w:fldCharType="end"/>
            </w:r>
          </w:hyperlink>
        </w:p>
        <w:p w14:paraId="7C45EF6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5" w:history="1">
            <w:r w:rsidR="00A65C98" w:rsidRPr="00A65C98">
              <w:rPr>
                <w:rStyle w:val="Hyperlink"/>
                <w:rFonts w:ascii="Times New Roman" w:hAnsi="Times New Roman" w:cs="B Lotus"/>
                <w:noProof/>
                <w:rtl/>
              </w:rPr>
              <w:t>2-1-26-</w:t>
            </w:r>
            <w:r w:rsidR="00A65C98" w:rsidRPr="00A65C98">
              <w:rPr>
                <w:rStyle w:val="Hyperlink"/>
                <w:rFonts w:ascii="Times New Roman" w:hAnsi="Times New Roman" w:cs="B Lotus" w:hint="eastAsia"/>
                <w:noProof/>
                <w:rtl/>
              </w:rPr>
              <w:t>ويژگي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سيستم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ارزيابي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_Toc528660645 \h </w:instrText>
            </w:r>
            <w:r w:rsidR="00A65C98" w:rsidRPr="00A65C98">
              <w:rPr>
                <w:rStyle w:val="Hyperlink"/>
                <w:noProof/>
                <w:rtl/>
              </w:rPr>
            </w:r>
            <w:r w:rsidR="00A65C98" w:rsidRPr="00A65C98">
              <w:rPr>
                <w:rStyle w:val="Hyperlink"/>
                <w:noProof/>
                <w:rtl/>
              </w:rPr>
              <w:fldChar w:fldCharType="separate"/>
            </w:r>
            <w:r w:rsidR="00D05DC4">
              <w:rPr>
                <w:noProof/>
                <w:webHidden/>
                <w:rtl/>
              </w:rPr>
              <w:t>65</w:t>
            </w:r>
            <w:r w:rsidR="00A65C98" w:rsidRPr="00A65C98">
              <w:rPr>
                <w:rStyle w:val="Hyperlink"/>
                <w:noProof/>
                <w:rtl/>
              </w:rPr>
              <w:fldChar w:fldCharType="end"/>
            </w:r>
          </w:hyperlink>
        </w:p>
        <w:p w14:paraId="21FF768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6" w:history="1">
            <w:r w:rsidR="00A65C98" w:rsidRPr="00A65C98">
              <w:rPr>
                <w:rStyle w:val="Hyperlink"/>
                <w:rFonts w:ascii="Times New Roman" w:hAnsi="Times New Roman" w:cs="B Lotus"/>
                <w:noProof/>
                <w:rtl/>
              </w:rPr>
              <w:t>2-1-27-</w:t>
            </w:r>
            <w:r w:rsidR="00A65C98" w:rsidRPr="00A65C98">
              <w:rPr>
                <w:rStyle w:val="Hyperlink"/>
                <w:rFonts w:ascii="Times New Roman" w:hAnsi="Times New Roman" w:cs="B Lotus" w:hint="eastAsia"/>
                <w:noProof/>
                <w:rtl/>
              </w:rPr>
              <w:t>دلا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اصل</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از</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سازمان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انجام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_Toc528660646 \h </w:instrText>
            </w:r>
            <w:r w:rsidR="00A65C98" w:rsidRPr="00A65C98">
              <w:rPr>
                <w:rStyle w:val="Hyperlink"/>
                <w:noProof/>
                <w:rtl/>
              </w:rPr>
            </w:r>
            <w:r w:rsidR="00A65C98" w:rsidRPr="00A65C98">
              <w:rPr>
                <w:rStyle w:val="Hyperlink"/>
                <w:noProof/>
                <w:rtl/>
              </w:rPr>
              <w:fldChar w:fldCharType="separate"/>
            </w:r>
            <w:r w:rsidR="00D05DC4">
              <w:rPr>
                <w:noProof/>
                <w:webHidden/>
                <w:rtl/>
              </w:rPr>
              <w:t>69</w:t>
            </w:r>
            <w:r w:rsidR="00A65C98" w:rsidRPr="00A65C98">
              <w:rPr>
                <w:rStyle w:val="Hyperlink"/>
                <w:noProof/>
                <w:rtl/>
              </w:rPr>
              <w:fldChar w:fldCharType="end"/>
            </w:r>
          </w:hyperlink>
        </w:p>
        <w:p w14:paraId="6071EC0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7" w:history="1">
            <w:r w:rsidR="00A65C98" w:rsidRPr="00A65C98">
              <w:rPr>
                <w:rStyle w:val="Hyperlink"/>
                <w:rFonts w:ascii="Times New Roman" w:hAnsi="Times New Roman" w:cs="B Lotus"/>
                <w:noProof/>
                <w:rtl/>
              </w:rPr>
              <w:t>2-1-28-</w:t>
            </w:r>
            <w:r w:rsidR="00A65C98" w:rsidRPr="00A65C98">
              <w:rPr>
                <w:rStyle w:val="Hyperlink"/>
                <w:rFonts w:ascii="Times New Roman" w:hAnsi="Times New Roman" w:cs="B Lotus" w:hint="eastAsia"/>
                <w:noProof/>
                <w:rtl/>
              </w:rPr>
              <w:t>مسا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ومشکلات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_Toc528660647 \h </w:instrText>
            </w:r>
            <w:r w:rsidR="00A65C98" w:rsidRPr="00A65C98">
              <w:rPr>
                <w:rStyle w:val="Hyperlink"/>
                <w:noProof/>
                <w:rtl/>
              </w:rPr>
            </w:r>
            <w:r w:rsidR="00A65C98" w:rsidRPr="00A65C98">
              <w:rPr>
                <w:rStyle w:val="Hyperlink"/>
                <w:noProof/>
                <w:rtl/>
              </w:rPr>
              <w:fldChar w:fldCharType="separate"/>
            </w:r>
            <w:r w:rsidR="00D05DC4">
              <w:rPr>
                <w:noProof/>
                <w:webHidden/>
                <w:rtl/>
              </w:rPr>
              <w:t>70</w:t>
            </w:r>
            <w:r w:rsidR="00A65C98" w:rsidRPr="00A65C98">
              <w:rPr>
                <w:rStyle w:val="Hyperlink"/>
                <w:noProof/>
                <w:rtl/>
              </w:rPr>
              <w:fldChar w:fldCharType="end"/>
            </w:r>
          </w:hyperlink>
        </w:p>
        <w:p w14:paraId="0D78DF7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8" w:history="1">
            <w:r w:rsidR="00A65C98" w:rsidRPr="00A65C98">
              <w:rPr>
                <w:rStyle w:val="Hyperlink"/>
                <w:rFonts w:ascii="Times New Roman" w:hAnsi="Times New Roman" w:cs="B Lotus"/>
                <w:noProof/>
                <w:rtl/>
              </w:rPr>
              <w:t>2-1-29-</w:t>
            </w:r>
            <w:r w:rsidR="00A65C98" w:rsidRPr="00A65C98">
              <w:rPr>
                <w:rStyle w:val="Hyperlink"/>
                <w:rFonts w:ascii="Times New Roman" w:hAnsi="Times New Roman" w:cs="B Lotus" w:hint="eastAsia"/>
                <w:noProof/>
                <w:rtl/>
              </w:rPr>
              <w:t>دلا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مخالفت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اغلب</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سازمان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_Toc528660648 \h </w:instrText>
            </w:r>
            <w:r w:rsidR="00A65C98" w:rsidRPr="00A65C98">
              <w:rPr>
                <w:rStyle w:val="Hyperlink"/>
                <w:noProof/>
                <w:rtl/>
              </w:rPr>
            </w:r>
            <w:r w:rsidR="00A65C98" w:rsidRPr="00A65C98">
              <w:rPr>
                <w:rStyle w:val="Hyperlink"/>
                <w:noProof/>
                <w:rtl/>
              </w:rPr>
              <w:fldChar w:fldCharType="separate"/>
            </w:r>
            <w:r w:rsidR="00D05DC4">
              <w:rPr>
                <w:noProof/>
                <w:webHidden/>
                <w:rtl/>
              </w:rPr>
              <w:t>72</w:t>
            </w:r>
            <w:r w:rsidR="00A65C98" w:rsidRPr="00A65C98">
              <w:rPr>
                <w:rStyle w:val="Hyperlink"/>
                <w:noProof/>
                <w:rtl/>
              </w:rPr>
              <w:fldChar w:fldCharType="end"/>
            </w:r>
          </w:hyperlink>
        </w:p>
        <w:p w14:paraId="712111D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49" w:history="1">
            <w:r w:rsidR="00A65C98" w:rsidRPr="00A65C98">
              <w:rPr>
                <w:rStyle w:val="Hyperlink"/>
                <w:rFonts w:ascii="Times New Roman" w:hAnsi="Times New Roman" w:cs="B Lotus"/>
                <w:noProof/>
                <w:rtl/>
              </w:rPr>
              <w:t>2-1-30-</w:t>
            </w:r>
            <w:r w:rsidR="00A65C98" w:rsidRPr="00A65C98">
              <w:rPr>
                <w:rStyle w:val="Hyperlink"/>
                <w:rFonts w:ascii="Times New Roman" w:hAnsi="Times New Roman" w:cs="B Lotus" w:hint="eastAsia"/>
                <w:noProof/>
                <w:rtl/>
              </w:rPr>
              <w:t>ديدگاه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سنتي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نوين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ارزيابي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_Toc528660649 \h </w:instrText>
            </w:r>
            <w:r w:rsidR="00A65C98" w:rsidRPr="00A65C98">
              <w:rPr>
                <w:rStyle w:val="Hyperlink"/>
                <w:noProof/>
                <w:rtl/>
              </w:rPr>
            </w:r>
            <w:r w:rsidR="00A65C98" w:rsidRPr="00A65C98">
              <w:rPr>
                <w:rStyle w:val="Hyperlink"/>
                <w:noProof/>
                <w:rtl/>
              </w:rPr>
              <w:fldChar w:fldCharType="separate"/>
            </w:r>
            <w:r w:rsidR="00D05DC4">
              <w:rPr>
                <w:noProof/>
                <w:webHidden/>
                <w:rtl/>
              </w:rPr>
              <w:t>72</w:t>
            </w:r>
            <w:r w:rsidR="00A65C98" w:rsidRPr="00A65C98">
              <w:rPr>
                <w:rStyle w:val="Hyperlink"/>
                <w:noProof/>
                <w:rtl/>
              </w:rPr>
              <w:fldChar w:fldCharType="end"/>
            </w:r>
          </w:hyperlink>
        </w:p>
        <w:p w14:paraId="1CB782B6"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0" w:history="1">
            <w:r w:rsidR="00A65C98" w:rsidRPr="00A65C98">
              <w:rPr>
                <w:rStyle w:val="Hyperlink"/>
                <w:rFonts w:ascii="Times New Roman" w:hAnsi="Times New Roman" w:cs="B Lotus"/>
                <w:noProof/>
                <w:rtl/>
              </w:rPr>
              <w:t xml:space="preserve">2-1-31-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ژگ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رفتار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مربوط</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از</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دگاه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اسلام</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_Toc528660650 \h </w:instrText>
            </w:r>
            <w:r w:rsidR="00A65C98" w:rsidRPr="00A65C98">
              <w:rPr>
                <w:rStyle w:val="Hyperlink"/>
                <w:noProof/>
                <w:rtl/>
              </w:rPr>
            </w:r>
            <w:r w:rsidR="00A65C98" w:rsidRPr="00A65C98">
              <w:rPr>
                <w:rStyle w:val="Hyperlink"/>
                <w:noProof/>
                <w:rtl/>
              </w:rPr>
              <w:fldChar w:fldCharType="separate"/>
            </w:r>
            <w:r w:rsidR="00D05DC4">
              <w:rPr>
                <w:noProof/>
                <w:webHidden/>
                <w:rtl/>
              </w:rPr>
              <w:t>73</w:t>
            </w:r>
            <w:r w:rsidR="00A65C98" w:rsidRPr="00A65C98">
              <w:rPr>
                <w:rStyle w:val="Hyperlink"/>
                <w:noProof/>
                <w:rtl/>
              </w:rPr>
              <w:fldChar w:fldCharType="end"/>
            </w:r>
          </w:hyperlink>
        </w:p>
        <w:p w14:paraId="471E4CC5"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1" w:history="1">
            <w:r w:rsidR="00A65C98" w:rsidRPr="00A65C98">
              <w:rPr>
                <w:rStyle w:val="Hyperlink"/>
                <w:rFonts w:ascii="Times New Roman" w:hAnsi="Times New Roman" w:cs="B Lotus"/>
                <w:noProof/>
                <w:rtl/>
              </w:rPr>
              <w:t xml:space="preserve">2-1-32- </w:t>
            </w:r>
            <w:r w:rsidR="00A65C98" w:rsidRPr="00A65C98">
              <w:rPr>
                <w:rStyle w:val="Hyperlink"/>
                <w:rFonts w:ascii="Times New Roman" w:hAnsi="Times New Roman" w:cs="B Lotus" w:hint="eastAsia"/>
                <w:noProof/>
                <w:rtl/>
              </w:rPr>
              <w:t>اصول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حاکم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برارز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_Toc528660651 \h </w:instrText>
            </w:r>
            <w:r w:rsidR="00A65C98" w:rsidRPr="00A65C98">
              <w:rPr>
                <w:rStyle w:val="Hyperlink"/>
                <w:noProof/>
                <w:rtl/>
              </w:rPr>
            </w:r>
            <w:r w:rsidR="00A65C98" w:rsidRPr="00A65C98">
              <w:rPr>
                <w:rStyle w:val="Hyperlink"/>
                <w:noProof/>
                <w:rtl/>
              </w:rPr>
              <w:fldChar w:fldCharType="separate"/>
            </w:r>
            <w:r w:rsidR="00D05DC4">
              <w:rPr>
                <w:noProof/>
                <w:webHidden/>
                <w:rtl/>
              </w:rPr>
              <w:t>81</w:t>
            </w:r>
            <w:r w:rsidR="00A65C98" w:rsidRPr="00A65C98">
              <w:rPr>
                <w:rStyle w:val="Hyperlink"/>
                <w:noProof/>
                <w:rtl/>
              </w:rPr>
              <w:fldChar w:fldCharType="end"/>
            </w:r>
          </w:hyperlink>
        </w:p>
        <w:p w14:paraId="7073F46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2" w:history="1">
            <w:r w:rsidR="00A65C98" w:rsidRPr="00A65C98">
              <w:rPr>
                <w:rStyle w:val="Hyperlink"/>
                <w:rFonts w:ascii="Times New Roman" w:hAnsi="Times New Roman" w:cs="B Lotus"/>
                <w:noProof/>
                <w:rtl/>
              </w:rPr>
              <w:t xml:space="preserve">2-1-33- </w:t>
            </w:r>
            <w:r w:rsidR="00A65C98" w:rsidRPr="00A65C98">
              <w:rPr>
                <w:rStyle w:val="Hyperlink"/>
                <w:rFonts w:ascii="Times New Roman" w:hAnsi="Times New Roman" w:cs="B Lotus" w:hint="eastAsia"/>
                <w:noProof/>
                <w:rtl/>
              </w:rPr>
              <w:t>مدل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ارز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کارکنان</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_Toc528660652 \h </w:instrText>
            </w:r>
            <w:r w:rsidR="00A65C98" w:rsidRPr="00A65C98">
              <w:rPr>
                <w:rStyle w:val="Hyperlink"/>
                <w:noProof/>
                <w:rtl/>
              </w:rPr>
            </w:r>
            <w:r w:rsidR="00A65C98" w:rsidRPr="00A65C98">
              <w:rPr>
                <w:rStyle w:val="Hyperlink"/>
                <w:noProof/>
                <w:rtl/>
              </w:rPr>
              <w:fldChar w:fldCharType="separate"/>
            </w:r>
            <w:r w:rsidR="00D05DC4">
              <w:rPr>
                <w:noProof/>
                <w:webHidden/>
                <w:rtl/>
              </w:rPr>
              <w:t>82</w:t>
            </w:r>
            <w:r w:rsidR="00A65C98" w:rsidRPr="00A65C98">
              <w:rPr>
                <w:rStyle w:val="Hyperlink"/>
                <w:noProof/>
                <w:rtl/>
              </w:rPr>
              <w:fldChar w:fldCharType="end"/>
            </w:r>
          </w:hyperlink>
        </w:p>
        <w:p w14:paraId="2B75427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53" w:history="1">
            <w:r w:rsidR="00A65C98" w:rsidRPr="00A65C98">
              <w:rPr>
                <w:rStyle w:val="Hyperlink"/>
                <w:rFonts w:cs="B Lotus"/>
                <w:b/>
                <w:bCs/>
                <w:noProof/>
                <w:rtl/>
              </w:rPr>
              <w:t xml:space="preserve">2-2- </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دوم</w:t>
            </w:r>
            <w:r w:rsidR="00A65C98" w:rsidRPr="00A65C98">
              <w:rPr>
                <w:rStyle w:val="Hyperlink"/>
                <w:rFonts w:cs="B Lotus"/>
                <w:b/>
                <w:bCs/>
                <w:noProof/>
                <w:rtl/>
              </w:rPr>
              <w:t xml:space="preserve">: </w:t>
            </w:r>
            <w:r w:rsidR="00A65C98" w:rsidRPr="00A65C98">
              <w:rPr>
                <w:rStyle w:val="Hyperlink"/>
                <w:rFonts w:cs="B Lotus" w:hint="eastAsia"/>
                <w:b/>
                <w:bCs/>
                <w:noProof/>
                <w:rtl/>
              </w:rPr>
              <w:t>مرور</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بر</w:t>
            </w:r>
            <w:r w:rsidR="00A65C98" w:rsidRPr="00A65C98">
              <w:rPr>
                <w:rStyle w:val="Hyperlink"/>
                <w:rFonts w:cs="B Lotus"/>
                <w:b/>
                <w:bCs/>
                <w:noProof/>
                <w:rtl/>
              </w:rPr>
              <w:t xml:space="preserve"> </w:t>
            </w:r>
            <w:r w:rsidR="00A65C98" w:rsidRPr="00A65C98">
              <w:rPr>
                <w:rStyle w:val="Hyperlink"/>
                <w:rFonts w:cs="B Lotus" w:hint="eastAsia"/>
                <w:b/>
                <w:bCs/>
                <w:noProof/>
                <w:rtl/>
              </w:rPr>
              <w:t>ادب</w:t>
            </w:r>
            <w:r w:rsidR="00A65C98" w:rsidRPr="00A65C98">
              <w:rPr>
                <w:rStyle w:val="Hyperlink"/>
                <w:rFonts w:cs="B Lotus" w:hint="cs"/>
                <w:b/>
                <w:bCs/>
                <w:noProof/>
                <w:rtl/>
              </w:rPr>
              <w:t>ی</w:t>
            </w:r>
            <w:r w:rsidR="00A65C98" w:rsidRPr="00A65C98">
              <w:rPr>
                <w:rStyle w:val="Hyperlink"/>
                <w:rFonts w:cs="B Lotus" w:hint="eastAsia"/>
                <w:b/>
                <w:bCs/>
                <w:noProof/>
                <w:rtl/>
              </w:rPr>
              <w:t>ات</w:t>
            </w:r>
            <w:r w:rsidR="00A65C98" w:rsidRPr="00A65C98">
              <w:rPr>
                <w:rStyle w:val="Hyperlink"/>
                <w:rFonts w:cs="B Lotus"/>
                <w:b/>
                <w:bCs/>
                <w:noProof/>
                <w:rtl/>
              </w:rPr>
              <w:t xml:space="preserve"> </w:t>
            </w:r>
            <w:r w:rsidR="00A65C98" w:rsidRPr="00A65C98">
              <w:rPr>
                <w:rStyle w:val="Hyperlink"/>
                <w:rFonts w:cs="B Lotus" w:hint="eastAsia"/>
                <w:b/>
                <w:bCs/>
                <w:noProof/>
                <w:rtl/>
              </w:rPr>
              <w:t>هوش</w:t>
            </w:r>
            <w:r w:rsidR="00A65C98" w:rsidRPr="00A65C98">
              <w:rPr>
                <w:rStyle w:val="Hyperlink"/>
                <w:rFonts w:cs="B Lotus"/>
                <w:b/>
                <w:bCs/>
                <w:noProof/>
                <w:rtl/>
              </w:rPr>
              <w:t xml:space="preserve"> </w:t>
            </w:r>
            <w:r w:rsidR="00A65C98" w:rsidRPr="00A65C98">
              <w:rPr>
                <w:rStyle w:val="Hyperlink"/>
                <w:rFonts w:cs="B Lotus" w:hint="eastAsia"/>
                <w:b/>
                <w:bCs/>
                <w:noProof/>
                <w:rtl/>
              </w:rPr>
              <w:t>فرهنگ</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_Toc528660653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94</w:t>
            </w:r>
            <w:r w:rsidR="00A65C98" w:rsidRPr="00A65C98">
              <w:rPr>
                <w:rStyle w:val="Hyperlink"/>
                <w:noProof/>
                <w:rtl/>
              </w:rPr>
              <w:fldChar w:fldCharType="end"/>
            </w:r>
          </w:hyperlink>
        </w:p>
        <w:p w14:paraId="4C8441C6"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4" w:history="1">
            <w:r w:rsidR="00A65C98" w:rsidRPr="00A65C98">
              <w:rPr>
                <w:rStyle w:val="Hyperlink"/>
                <w:rFonts w:ascii="Times New Roman" w:hAnsi="Times New Roman" w:cs="B Lotus"/>
                <w:noProof/>
                <w:rtl/>
                <w:lang w:val="x-none" w:eastAsia="x-none"/>
              </w:rPr>
              <w:t xml:space="preserve">2-2-1- </w:t>
            </w:r>
            <w:r w:rsidR="00A65C98" w:rsidRPr="00A65C98">
              <w:rPr>
                <w:rStyle w:val="Hyperlink"/>
                <w:rFonts w:ascii="Times New Roman" w:hAnsi="Times New Roman" w:cs="B Lotus" w:hint="eastAsia"/>
                <w:noProof/>
                <w:rtl/>
                <w:lang w:val="x-none" w:eastAsia="x-none"/>
              </w:rPr>
              <w:t>مفهوم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هوش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_Toc528660654 \h </w:instrText>
            </w:r>
            <w:r w:rsidR="00A65C98" w:rsidRPr="00A65C98">
              <w:rPr>
                <w:rStyle w:val="Hyperlink"/>
                <w:noProof/>
                <w:rtl/>
              </w:rPr>
            </w:r>
            <w:r w:rsidR="00A65C98" w:rsidRPr="00A65C98">
              <w:rPr>
                <w:rStyle w:val="Hyperlink"/>
                <w:noProof/>
                <w:rtl/>
              </w:rPr>
              <w:fldChar w:fldCharType="separate"/>
            </w:r>
            <w:r w:rsidR="00D05DC4">
              <w:rPr>
                <w:noProof/>
                <w:webHidden/>
                <w:rtl/>
              </w:rPr>
              <w:t>94</w:t>
            </w:r>
            <w:r w:rsidR="00A65C98" w:rsidRPr="00A65C98">
              <w:rPr>
                <w:rStyle w:val="Hyperlink"/>
                <w:noProof/>
                <w:rtl/>
              </w:rPr>
              <w:fldChar w:fldCharType="end"/>
            </w:r>
          </w:hyperlink>
        </w:p>
        <w:p w14:paraId="08DC21A6"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5" w:history="1">
            <w:r w:rsidR="00A65C98" w:rsidRPr="00A65C98">
              <w:rPr>
                <w:rStyle w:val="Hyperlink"/>
                <w:rFonts w:ascii="Times New Roman" w:hAnsi="Times New Roman" w:cs="B Lotus"/>
                <w:noProof/>
                <w:rtl/>
              </w:rPr>
              <w:t>2-2-2-</w:t>
            </w:r>
            <w:r w:rsidR="00A65C98" w:rsidRPr="00A65C98">
              <w:rPr>
                <w:rStyle w:val="Hyperlink"/>
                <w:rFonts w:ascii="Times New Roman" w:hAnsi="Times New Roman" w:cs="B Lotus" w:hint="eastAsia"/>
                <w:noProof/>
                <w:rtl/>
              </w:rPr>
              <w:t>تار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خچه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_Toc528660655 \h </w:instrText>
            </w:r>
            <w:r w:rsidR="00A65C98" w:rsidRPr="00A65C98">
              <w:rPr>
                <w:rStyle w:val="Hyperlink"/>
                <w:noProof/>
                <w:rtl/>
              </w:rPr>
            </w:r>
            <w:r w:rsidR="00A65C98" w:rsidRPr="00A65C98">
              <w:rPr>
                <w:rStyle w:val="Hyperlink"/>
                <w:noProof/>
                <w:rtl/>
              </w:rPr>
              <w:fldChar w:fldCharType="separate"/>
            </w:r>
            <w:r w:rsidR="00D05DC4">
              <w:rPr>
                <w:noProof/>
                <w:webHidden/>
                <w:rtl/>
              </w:rPr>
              <w:t>98</w:t>
            </w:r>
            <w:r w:rsidR="00A65C98" w:rsidRPr="00A65C98">
              <w:rPr>
                <w:rStyle w:val="Hyperlink"/>
                <w:noProof/>
                <w:rtl/>
              </w:rPr>
              <w:fldChar w:fldCharType="end"/>
            </w:r>
          </w:hyperlink>
        </w:p>
        <w:p w14:paraId="0003932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6" w:history="1">
            <w:r w:rsidR="00A65C98" w:rsidRPr="00A65C98">
              <w:rPr>
                <w:rStyle w:val="Hyperlink"/>
                <w:rFonts w:ascii="Times New Roman" w:hAnsi="Times New Roman" w:cs="B Lotus"/>
                <w:noProof/>
                <w:rtl/>
              </w:rPr>
              <w:t>2-2-3-</w:t>
            </w:r>
            <w:r w:rsidR="00A65C98" w:rsidRPr="00A65C98">
              <w:rPr>
                <w:rStyle w:val="Hyperlink"/>
                <w:rFonts w:ascii="Times New Roman" w:hAnsi="Times New Roman" w:cs="B Lotus" w:hint="eastAsia"/>
                <w:noProof/>
                <w:rtl/>
              </w:rPr>
              <w:t>مفهوم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_Toc528660656 \h </w:instrText>
            </w:r>
            <w:r w:rsidR="00A65C98" w:rsidRPr="00A65C98">
              <w:rPr>
                <w:rStyle w:val="Hyperlink"/>
                <w:noProof/>
                <w:rtl/>
              </w:rPr>
            </w:r>
            <w:r w:rsidR="00A65C98" w:rsidRPr="00A65C98">
              <w:rPr>
                <w:rStyle w:val="Hyperlink"/>
                <w:noProof/>
                <w:rtl/>
              </w:rPr>
              <w:fldChar w:fldCharType="separate"/>
            </w:r>
            <w:r w:rsidR="00D05DC4">
              <w:rPr>
                <w:noProof/>
                <w:webHidden/>
                <w:rtl/>
              </w:rPr>
              <w:t>99</w:t>
            </w:r>
            <w:r w:rsidR="00A65C98" w:rsidRPr="00A65C98">
              <w:rPr>
                <w:rStyle w:val="Hyperlink"/>
                <w:noProof/>
                <w:rtl/>
              </w:rPr>
              <w:fldChar w:fldCharType="end"/>
            </w:r>
          </w:hyperlink>
        </w:p>
        <w:p w14:paraId="2432163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7" w:history="1">
            <w:r w:rsidR="00A65C98" w:rsidRPr="00A65C98">
              <w:rPr>
                <w:rStyle w:val="Hyperlink"/>
                <w:rFonts w:ascii="Times New Roman" w:hAnsi="Times New Roman" w:cs="B Lotus"/>
                <w:noProof/>
                <w:rtl/>
              </w:rPr>
              <w:t xml:space="preserve">2-2-4- </w:t>
            </w:r>
            <w:r w:rsidR="00A65C98" w:rsidRPr="00A65C98">
              <w:rPr>
                <w:rStyle w:val="Hyperlink"/>
                <w:rFonts w:ascii="Times New Roman" w:hAnsi="Times New Roman" w:cs="B Lotus" w:hint="eastAsia"/>
                <w:noProof/>
                <w:rtl/>
              </w:rPr>
              <w:t>مدل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_Toc528660657 \h </w:instrText>
            </w:r>
            <w:r w:rsidR="00A65C98" w:rsidRPr="00A65C98">
              <w:rPr>
                <w:rStyle w:val="Hyperlink"/>
                <w:noProof/>
                <w:rtl/>
              </w:rPr>
            </w:r>
            <w:r w:rsidR="00A65C98" w:rsidRPr="00A65C98">
              <w:rPr>
                <w:rStyle w:val="Hyperlink"/>
                <w:noProof/>
                <w:rtl/>
              </w:rPr>
              <w:fldChar w:fldCharType="separate"/>
            </w:r>
            <w:r w:rsidR="00D05DC4">
              <w:rPr>
                <w:noProof/>
                <w:webHidden/>
                <w:rtl/>
              </w:rPr>
              <w:t>104</w:t>
            </w:r>
            <w:r w:rsidR="00A65C98" w:rsidRPr="00A65C98">
              <w:rPr>
                <w:rStyle w:val="Hyperlink"/>
                <w:noProof/>
                <w:rtl/>
              </w:rPr>
              <w:fldChar w:fldCharType="end"/>
            </w:r>
          </w:hyperlink>
        </w:p>
        <w:p w14:paraId="308A1E69"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58" w:history="1">
            <w:r w:rsidR="00A65C98" w:rsidRPr="00A65C98">
              <w:rPr>
                <w:rStyle w:val="Hyperlink"/>
                <w:rFonts w:ascii="Times New Roman" w:hAnsi="Times New Roman" w:cs="B Lotus"/>
                <w:noProof/>
                <w:rtl/>
              </w:rPr>
              <w:t xml:space="preserve">2-2-5- </w:t>
            </w:r>
            <w:r w:rsidR="00A65C98" w:rsidRPr="00A65C98">
              <w:rPr>
                <w:rStyle w:val="Hyperlink"/>
                <w:rFonts w:ascii="Times New Roman" w:hAnsi="Times New Roman" w:cs="B Lotus" w:hint="eastAsia"/>
                <w:noProof/>
                <w:rtl/>
              </w:rPr>
              <w:t>جنبه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فرآ</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ند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_Toc528660658 \h </w:instrText>
            </w:r>
            <w:r w:rsidR="00A65C98" w:rsidRPr="00A65C98">
              <w:rPr>
                <w:rStyle w:val="Hyperlink"/>
                <w:noProof/>
                <w:rtl/>
              </w:rPr>
            </w:r>
            <w:r w:rsidR="00A65C98" w:rsidRPr="00A65C98">
              <w:rPr>
                <w:rStyle w:val="Hyperlink"/>
                <w:noProof/>
                <w:rtl/>
              </w:rPr>
              <w:fldChar w:fldCharType="separate"/>
            </w:r>
            <w:r w:rsidR="00D05DC4">
              <w:rPr>
                <w:noProof/>
                <w:webHidden/>
                <w:rtl/>
              </w:rPr>
              <w:t>114</w:t>
            </w:r>
            <w:r w:rsidR="00A65C98" w:rsidRPr="00A65C98">
              <w:rPr>
                <w:rStyle w:val="Hyperlink"/>
                <w:noProof/>
                <w:rtl/>
              </w:rPr>
              <w:fldChar w:fldCharType="end"/>
            </w:r>
          </w:hyperlink>
        </w:p>
        <w:p w14:paraId="3DBD63D2"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659" w:history="1">
            <w:r w:rsidR="00A65C98" w:rsidRPr="00A65C98">
              <w:rPr>
                <w:rStyle w:val="Hyperlink"/>
                <w:rFonts w:ascii="Times New Roman" w:hAnsi="Times New Roman" w:cs="B Lotus"/>
                <w:noProof/>
                <w:rtl/>
              </w:rPr>
              <w:t>2-2-5-1-</w:t>
            </w:r>
            <w:r w:rsidR="00A65C98" w:rsidRPr="00A65C98">
              <w:rPr>
                <w:rStyle w:val="Hyperlink"/>
                <w:rFonts w:ascii="Times New Roman" w:hAnsi="Times New Roman" w:cs="B Lotus" w:hint="eastAsia"/>
                <w:noProof/>
                <w:rtl/>
              </w:rPr>
              <w:t>دانش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تصر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ح</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محتوا</w:t>
            </w:r>
            <w:r w:rsidR="00A65C98" w:rsidRPr="00A65C98">
              <w:rPr>
                <w:rStyle w:val="Hyperlink"/>
                <w:rFonts w:ascii="Times New Roman" w:hAnsi="Times New Roman" w:cs="B Lotus" w:hint="cs"/>
                <w:noProof/>
                <w:rtl/>
              </w:rPr>
              <w:t>یی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_Toc528660659 \h </w:instrText>
            </w:r>
            <w:r w:rsidR="00A65C98" w:rsidRPr="00A65C98">
              <w:rPr>
                <w:rStyle w:val="Hyperlink"/>
                <w:noProof/>
                <w:rtl/>
              </w:rPr>
            </w:r>
            <w:r w:rsidR="00A65C98" w:rsidRPr="00A65C98">
              <w:rPr>
                <w:rStyle w:val="Hyperlink"/>
                <w:noProof/>
                <w:rtl/>
              </w:rPr>
              <w:fldChar w:fldCharType="separate"/>
            </w:r>
            <w:r w:rsidR="00D05DC4">
              <w:rPr>
                <w:noProof/>
                <w:webHidden/>
                <w:rtl/>
              </w:rPr>
              <w:t>115</w:t>
            </w:r>
            <w:r w:rsidR="00A65C98" w:rsidRPr="00A65C98">
              <w:rPr>
                <w:rStyle w:val="Hyperlink"/>
                <w:noProof/>
                <w:rtl/>
              </w:rPr>
              <w:fldChar w:fldCharType="end"/>
            </w:r>
          </w:hyperlink>
        </w:p>
        <w:p w14:paraId="25AB3DEE"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660" w:history="1">
            <w:r w:rsidR="00A65C98" w:rsidRPr="00A65C98">
              <w:rPr>
                <w:rStyle w:val="Hyperlink"/>
                <w:rFonts w:ascii="Times New Roman" w:hAnsi="Times New Roman" w:cs="B Lotus"/>
                <w:noProof/>
                <w:rtl/>
              </w:rPr>
              <w:t xml:space="preserve">2-2-5-2-  </w:t>
            </w:r>
            <w:r w:rsidR="00A65C98" w:rsidRPr="00A65C98">
              <w:rPr>
                <w:rStyle w:val="Hyperlink"/>
                <w:rFonts w:ascii="Times New Roman" w:hAnsi="Times New Roman" w:cs="B Lotus" w:hint="eastAsia"/>
                <w:noProof/>
                <w:rtl/>
              </w:rPr>
              <w:t>دانش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رو</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_Toc528660660 \h </w:instrText>
            </w:r>
            <w:r w:rsidR="00A65C98" w:rsidRPr="00A65C98">
              <w:rPr>
                <w:rStyle w:val="Hyperlink"/>
                <w:noProof/>
                <w:rtl/>
              </w:rPr>
            </w:r>
            <w:r w:rsidR="00A65C98" w:rsidRPr="00A65C98">
              <w:rPr>
                <w:rStyle w:val="Hyperlink"/>
                <w:noProof/>
                <w:rtl/>
              </w:rPr>
              <w:fldChar w:fldCharType="separate"/>
            </w:r>
            <w:r w:rsidR="00D05DC4">
              <w:rPr>
                <w:noProof/>
                <w:webHidden/>
                <w:rtl/>
              </w:rPr>
              <w:t>115</w:t>
            </w:r>
            <w:r w:rsidR="00A65C98" w:rsidRPr="00A65C98">
              <w:rPr>
                <w:rStyle w:val="Hyperlink"/>
                <w:noProof/>
                <w:rtl/>
              </w:rPr>
              <w:fldChar w:fldCharType="end"/>
            </w:r>
          </w:hyperlink>
        </w:p>
        <w:p w14:paraId="35738BF5"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61" w:history="1">
            <w:r w:rsidR="00A65C98" w:rsidRPr="00A65C98">
              <w:rPr>
                <w:rStyle w:val="Hyperlink"/>
                <w:rFonts w:cs="B Lotus"/>
                <w:b/>
                <w:bCs/>
                <w:noProof/>
                <w:rtl/>
              </w:rPr>
              <w:t xml:space="preserve">2-3- </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سوم</w:t>
            </w:r>
            <w:r w:rsidR="00A65C98" w:rsidRPr="00A65C98">
              <w:rPr>
                <w:rStyle w:val="Hyperlink"/>
                <w:rFonts w:cs="B Lotus"/>
                <w:b/>
                <w:bCs/>
                <w:noProof/>
                <w:rtl/>
              </w:rPr>
              <w:t xml:space="preserve">: </w:t>
            </w:r>
            <w:r w:rsidR="00A65C98" w:rsidRPr="00A65C98">
              <w:rPr>
                <w:rStyle w:val="Hyperlink"/>
                <w:rFonts w:cs="B Lotus" w:hint="eastAsia"/>
                <w:b/>
                <w:bCs/>
                <w:noProof/>
                <w:rtl/>
              </w:rPr>
              <w:t>مرور</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بر</w:t>
            </w:r>
            <w:r w:rsidR="00A65C98" w:rsidRPr="00A65C98">
              <w:rPr>
                <w:rStyle w:val="Hyperlink"/>
                <w:rFonts w:cs="B Lotus"/>
                <w:b/>
                <w:bCs/>
                <w:noProof/>
                <w:rtl/>
              </w:rPr>
              <w:t xml:space="preserve"> </w:t>
            </w:r>
            <w:r w:rsidR="00A65C98" w:rsidRPr="00A65C98">
              <w:rPr>
                <w:rStyle w:val="Hyperlink"/>
                <w:rFonts w:cs="B Lotus" w:hint="eastAsia"/>
                <w:b/>
                <w:bCs/>
                <w:noProof/>
                <w:rtl/>
              </w:rPr>
              <w:t>ادب</w:t>
            </w:r>
            <w:r w:rsidR="00A65C98" w:rsidRPr="00A65C98">
              <w:rPr>
                <w:rStyle w:val="Hyperlink"/>
                <w:rFonts w:cs="B Lotus" w:hint="cs"/>
                <w:b/>
                <w:bCs/>
                <w:noProof/>
                <w:rtl/>
              </w:rPr>
              <w:t>ی</w:t>
            </w:r>
            <w:r w:rsidR="00A65C98" w:rsidRPr="00A65C98">
              <w:rPr>
                <w:rStyle w:val="Hyperlink"/>
                <w:rFonts w:cs="B Lotus" w:hint="eastAsia"/>
                <w:b/>
                <w:bCs/>
                <w:noProof/>
                <w:rtl/>
              </w:rPr>
              <w:t>ات</w:t>
            </w:r>
            <w:r w:rsidR="00A65C98" w:rsidRPr="00A65C98">
              <w:rPr>
                <w:rStyle w:val="Hyperlink"/>
                <w:rFonts w:cs="B Lotus"/>
                <w:b/>
                <w:bCs/>
                <w:noProof/>
                <w:rtl/>
              </w:rPr>
              <w:t xml:space="preserve"> </w:t>
            </w:r>
            <w:r w:rsidR="00A65C98" w:rsidRPr="00A65C98">
              <w:rPr>
                <w:rStyle w:val="Hyperlink"/>
                <w:rFonts w:cs="B Lotus" w:hint="eastAsia"/>
                <w:b/>
                <w:bCs/>
                <w:noProof/>
                <w:rtl/>
              </w:rPr>
              <w:t>خص</w:t>
            </w:r>
            <w:r w:rsidR="00A65C98" w:rsidRPr="00A65C98">
              <w:rPr>
                <w:rStyle w:val="Hyperlink"/>
                <w:rFonts w:cs="B Lotus" w:hint="cs"/>
                <w:b/>
                <w:bCs/>
                <w:noProof/>
                <w:rtl/>
              </w:rPr>
              <w:t>ی</w:t>
            </w:r>
            <w:r w:rsidR="00A65C98" w:rsidRPr="00A65C98">
              <w:rPr>
                <w:rStyle w:val="Hyperlink"/>
                <w:rFonts w:cs="B Lotus" w:hint="eastAsia"/>
                <w:b/>
                <w:bCs/>
                <w:noProof/>
                <w:rtl/>
              </w:rPr>
              <w:t>صه</w:t>
            </w:r>
            <w:r w:rsidR="00A65C98" w:rsidRPr="00A65C98">
              <w:rPr>
                <w:rStyle w:val="Hyperlink"/>
                <w:rFonts w:cs="B Lotus"/>
                <w:b/>
                <w:bCs/>
                <w:noProof/>
                <w:rtl/>
              </w:rPr>
              <w:t xml:space="preserve"> </w:t>
            </w:r>
            <w:r w:rsidR="00A65C98" w:rsidRPr="00A65C98">
              <w:rPr>
                <w:rStyle w:val="Hyperlink"/>
                <w:rFonts w:cs="B Lotus" w:hint="eastAsia"/>
                <w:b/>
                <w:bCs/>
                <w:noProof/>
                <w:rtl/>
              </w:rPr>
              <w:t>ها</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شخص</w:t>
            </w:r>
            <w:r w:rsidR="00A65C98" w:rsidRPr="00A65C98">
              <w:rPr>
                <w:rStyle w:val="Hyperlink"/>
                <w:rFonts w:cs="B Lotus" w:hint="cs"/>
                <w:b/>
                <w:bCs/>
                <w:noProof/>
                <w:rtl/>
              </w:rPr>
              <w:t>ی</w:t>
            </w:r>
            <w:r w:rsidR="00A65C98" w:rsidRPr="00A65C98">
              <w:rPr>
                <w:rStyle w:val="Hyperlink"/>
                <w:rFonts w:cs="B Lotus" w:hint="eastAsia"/>
                <w:b/>
                <w:bCs/>
                <w:noProof/>
                <w:rtl/>
              </w:rPr>
              <w:t>ت</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_Toc528660661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117</w:t>
            </w:r>
            <w:r w:rsidR="00A65C98" w:rsidRPr="00A65C98">
              <w:rPr>
                <w:rStyle w:val="Hyperlink"/>
                <w:noProof/>
                <w:rtl/>
              </w:rPr>
              <w:fldChar w:fldCharType="end"/>
            </w:r>
          </w:hyperlink>
        </w:p>
        <w:p w14:paraId="2CCD0E32"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62" w:history="1">
            <w:r w:rsidR="00A65C98" w:rsidRPr="00A65C98">
              <w:rPr>
                <w:rStyle w:val="Hyperlink"/>
                <w:rFonts w:ascii="Times New Roman" w:hAnsi="Times New Roman" w:cs="B Lotus"/>
                <w:noProof/>
                <w:rtl/>
              </w:rPr>
              <w:t xml:space="preserve">2-3-1- </w:t>
            </w:r>
            <w:r w:rsidR="00A65C98" w:rsidRPr="00A65C98">
              <w:rPr>
                <w:rStyle w:val="Hyperlink"/>
                <w:rFonts w:ascii="Times New Roman" w:hAnsi="Times New Roman" w:cs="B Lotus" w:hint="eastAsia"/>
                <w:noProof/>
                <w:rtl/>
              </w:rPr>
              <w:t>مفهوم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_Toc528660662 \h </w:instrText>
            </w:r>
            <w:r w:rsidR="00A65C98" w:rsidRPr="00A65C98">
              <w:rPr>
                <w:rStyle w:val="Hyperlink"/>
                <w:noProof/>
                <w:rtl/>
              </w:rPr>
            </w:r>
            <w:r w:rsidR="00A65C98" w:rsidRPr="00A65C98">
              <w:rPr>
                <w:rStyle w:val="Hyperlink"/>
                <w:noProof/>
                <w:rtl/>
              </w:rPr>
              <w:fldChar w:fldCharType="separate"/>
            </w:r>
            <w:r w:rsidR="00D05DC4">
              <w:rPr>
                <w:noProof/>
                <w:webHidden/>
                <w:rtl/>
              </w:rPr>
              <w:t>117</w:t>
            </w:r>
            <w:r w:rsidR="00A65C98" w:rsidRPr="00A65C98">
              <w:rPr>
                <w:rStyle w:val="Hyperlink"/>
                <w:noProof/>
                <w:rtl/>
              </w:rPr>
              <w:fldChar w:fldCharType="end"/>
            </w:r>
          </w:hyperlink>
        </w:p>
        <w:p w14:paraId="51A665FC"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63" w:history="1">
            <w:r w:rsidR="00A65C98" w:rsidRPr="00A65C98">
              <w:rPr>
                <w:rStyle w:val="Hyperlink"/>
                <w:rFonts w:ascii="Times New Roman" w:hAnsi="Times New Roman" w:cs="B Lotus"/>
                <w:noProof/>
                <w:rtl/>
              </w:rPr>
              <w:t xml:space="preserve">2-3-2- </w:t>
            </w:r>
            <w:r w:rsidR="00A65C98" w:rsidRPr="00A65C98">
              <w:rPr>
                <w:rStyle w:val="Hyperlink"/>
                <w:rFonts w:ascii="Times New Roman" w:hAnsi="Times New Roman" w:cs="B Lotus" w:hint="eastAsia"/>
                <w:noProof/>
                <w:rtl/>
              </w:rPr>
              <w:t>تار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خچه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مطالعات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صه‌ها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آن</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_Toc528660663 \h </w:instrText>
            </w:r>
            <w:r w:rsidR="00A65C98" w:rsidRPr="00A65C98">
              <w:rPr>
                <w:rStyle w:val="Hyperlink"/>
                <w:noProof/>
                <w:rtl/>
              </w:rPr>
            </w:r>
            <w:r w:rsidR="00A65C98" w:rsidRPr="00A65C98">
              <w:rPr>
                <w:rStyle w:val="Hyperlink"/>
                <w:noProof/>
                <w:rtl/>
              </w:rPr>
              <w:fldChar w:fldCharType="separate"/>
            </w:r>
            <w:r w:rsidR="00D05DC4">
              <w:rPr>
                <w:noProof/>
                <w:webHidden/>
                <w:rtl/>
              </w:rPr>
              <w:t>119</w:t>
            </w:r>
            <w:r w:rsidR="00A65C98" w:rsidRPr="00A65C98">
              <w:rPr>
                <w:rStyle w:val="Hyperlink"/>
                <w:noProof/>
                <w:rtl/>
              </w:rPr>
              <w:fldChar w:fldCharType="end"/>
            </w:r>
          </w:hyperlink>
        </w:p>
        <w:p w14:paraId="77A35BD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64" w:history="1">
            <w:r w:rsidR="00A65C98" w:rsidRPr="00A65C98">
              <w:rPr>
                <w:rStyle w:val="Hyperlink"/>
                <w:rFonts w:ascii="Times New Roman" w:hAnsi="Times New Roman" w:cs="B Lotus"/>
                <w:noProof/>
                <w:rtl/>
              </w:rPr>
              <w:t xml:space="preserve">2-3-3- </w:t>
            </w:r>
            <w:r w:rsidR="00A65C98" w:rsidRPr="00A65C98">
              <w:rPr>
                <w:rStyle w:val="Hyperlink"/>
                <w:rFonts w:ascii="Times New Roman" w:hAnsi="Times New Roman" w:cs="B Lotus" w:hint="eastAsia"/>
                <w:noProof/>
                <w:rtl/>
              </w:rPr>
              <w:t>رو</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مطالعه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_Toc528660664 \h </w:instrText>
            </w:r>
            <w:r w:rsidR="00A65C98" w:rsidRPr="00A65C98">
              <w:rPr>
                <w:rStyle w:val="Hyperlink"/>
                <w:noProof/>
                <w:rtl/>
              </w:rPr>
            </w:r>
            <w:r w:rsidR="00A65C98" w:rsidRPr="00A65C98">
              <w:rPr>
                <w:rStyle w:val="Hyperlink"/>
                <w:noProof/>
                <w:rtl/>
              </w:rPr>
              <w:fldChar w:fldCharType="separate"/>
            </w:r>
            <w:r w:rsidR="00D05DC4">
              <w:rPr>
                <w:noProof/>
                <w:webHidden/>
                <w:rtl/>
              </w:rPr>
              <w:t>120</w:t>
            </w:r>
            <w:r w:rsidR="00A65C98" w:rsidRPr="00A65C98">
              <w:rPr>
                <w:rStyle w:val="Hyperlink"/>
                <w:noProof/>
                <w:rtl/>
              </w:rPr>
              <w:fldChar w:fldCharType="end"/>
            </w:r>
          </w:hyperlink>
        </w:p>
        <w:p w14:paraId="5108665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65" w:history="1">
            <w:r w:rsidR="00A65C98" w:rsidRPr="00A65C98">
              <w:rPr>
                <w:rStyle w:val="Hyperlink"/>
                <w:rFonts w:ascii="Times New Roman" w:hAnsi="Times New Roman" w:cs="B Lotus"/>
                <w:noProof/>
                <w:rtl/>
              </w:rPr>
              <w:t xml:space="preserve">2-3-4-  </w:t>
            </w:r>
            <w:r w:rsidR="00A65C98" w:rsidRPr="00A65C98">
              <w:rPr>
                <w:rStyle w:val="Hyperlink"/>
                <w:rFonts w:ascii="Times New Roman" w:hAnsi="Times New Roman" w:cs="B Lotus" w:hint="eastAsia"/>
                <w:noProof/>
                <w:rtl/>
                <w:lang w:val="x-none" w:eastAsia="x-none"/>
              </w:rPr>
              <w:t>عناصر</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اصل</w:t>
            </w:r>
            <w:r w:rsidR="00A65C98" w:rsidRPr="00A65C98">
              <w:rPr>
                <w:rStyle w:val="Hyperlink"/>
                <w:rFonts w:ascii="Times New Roman" w:hAnsi="Times New Roman" w:cs="B Lotus" w:hint="cs"/>
                <w:noProof/>
                <w:rtl/>
                <w:lang w:val="x-none" w:eastAsia="x-none"/>
              </w:rPr>
              <w:t>ی</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تع</w:t>
            </w:r>
            <w:r w:rsidR="00A65C98" w:rsidRPr="00A65C98">
              <w:rPr>
                <w:rStyle w:val="Hyperlink"/>
                <w:rFonts w:ascii="Times New Roman" w:hAnsi="Times New Roman" w:cs="B Lotus" w:hint="cs"/>
                <w:noProof/>
                <w:rtl/>
                <w:lang w:val="x-none" w:eastAsia="x-none"/>
              </w:rPr>
              <w:t>یی</w:t>
            </w:r>
            <w:r w:rsidR="00A65C98" w:rsidRPr="00A65C98">
              <w:rPr>
                <w:rStyle w:val="Hyperlink"/>
                <w:rFonts w:ascii="Times New Roman" w:hAnsi="Times New Roman" w:cs="B Lotus" w:hint="eastAsia"/>
                <w:noProof/>
                <w:rtl/>
                <w:lang w:val="x-none" w:eastAsia="x-none"/>
              </w:rPr>
              <w:t>ن</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کننده</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شخص</w:t>
            </w:r>
            <w:r w:rsidR="00A65C98" w:rsidRPr="00A65C98">
              <w:rPr>
                <w:rStyle w:val="Hyperlink"/>
                <w:rFonts w:ascii="Times New Roman" w:hAnsi="Times New Roman" w:cs="B Lotus" w:hint="cs"/>
                <w:noProof/>
                <w:rtl/>
                <w:lang w:val="x-none" w:eastAsia="x-none"/>
              </w:rPr>
              <w:t>ی</w:t>
            </w:r>
            <w:r w:rsidR="00A65C98" w:rsidRPr="00A65C98">
              <w:rPr>
                <w:rStyle w:val="Hyperlink"/>
                <w:rFonts w:ascii="Times New Roman" w:hAnsi="Times New Roman" w:cs="B Lotus" w:hint="eastAsia"/>
                <w:noProof/>
                <w:rtl/>
                <w:lang w:val="x-none" w:eastAsia="x-none"/>
              </w:rPr>
              <w:t>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_Toc528660665 \h </w:instrText>
            </w:r>
            <w:r w:rsidR="00A65C98" w:rsidRPr="00A65C98">
              <w:rPr>
                <w:rStyle w:val="Hyperlink"/>
                <w:noProof/>
                <w:rtl/>
              </w:rPr>
            </w:r>
            <w:r w:rsidR="00A65C98" w:rsidRPr="00A65C98">
              <w:rPr>
                <w:rStyle w:val="Hyperlink"/>
                <w:noProof/>
                <w:rtl/>
              </w:rPr>
              <w:fldChar w:fldCharType="separate"/>
            </w:r>
            <w:r w:rsidR="00D05DC4">
              <w:rPr>
                <w:noProof/>
                <w:webHidden/>
                <w:rtl/>
              </w:rPr>
              <w:t>121</w:t>
            </w:r>
            <w:r w:rsidR="00A65C98" w:rsidRPr="00A65C98">
              <w:rPr>
                <w:rStyle w:val="Hyperlink"/>
                <w:noProof/>
                <w:rtl/>
              </w:rPr>
              <w:fldChar w:fldCharType="end"/>
            </w:r>
          </w:hyperlink>
        </w:p>
        <w:p w14:paraId="4A4BA413"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66" w:history="1">
            <w:r w:rsidR="00A65C98" w:rsidRPr="00A65C98">
              <w:rPr>
                <w:rStyle w:val="Hyperlink"/>
                <w:rFonts w:ascii="Times New Roman" w:hAnsi="Times New Roman" w:cs="B Lotus"/>
                <w:noProof/>
                <w:rtl/>
              </w:rPr>
              <w:t xml:space="preserve">2-3-5- </w:t>
            </w:r>
            <w:r w:rsidR="00A65C98" w:rsidRPr="00A65C98">
              <w:rPr>
                <w:rStyle w:val="Hyperlink"/>
                <w:rFonts w:ascii="Times New Roman" w:hAnsi="Times New Roman" w:cs="B Lotus" w:hint="eastAsia"/>
                <w:noProof/>
                <w:rtl/>
              </w:rPr>
              <w:t>ابعاد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ژگ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_Toc528660666 \h </w:instrText>
            </w:r>
            <w:r w:rsidR="00A65C98" w:rsidRPr="00A65C98">
              <w:rPr>
                <w:rStyle w:val="Hyperlink"/>
                <w:noProof/>
                <w:rtl/>
              </w:rPr>
            </w:r>
            <w:r w:rsidR="00A65C98" w:rsidRPr="00A65C98">
              <w:rPr>
                <w:rStyle w:val="Hyperlink"/>
                <w:noProof/>
                <w:rtl/>
              </w:rPr>
              <w:fldChar w:fldCharType="separate"/>
            </w:r>
            <w:r w:rsidR="00D05DC4">
              <w:rPr>
                <w:noProof/>
                <w:webHidden/>
                <w:rtl/>
              </w:rPr>
              <w:t>124</w:t>
            </w:r>
            <w:r w:rsidR="00A65C98" w:rsidRPr="00A65C98">
              <w:rPr>
                <w:rStyle w:val="Hyperlink"/>
                <w:noProof/>
                <w:rtl/>
              </w:rPr>
              <w:fldChar w:fldCharType="end"/>
            </w:r>
          </w:hyperlink>
        </w:p>
        <w:p w14:paraId="52E23FC6"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67" w:history="1">
            <w:r w:rsidR="00A65C98" w:rsidRPr="00A65C98">
              <w:rPr>
                <w:rStyle w:val="Hyperlink"/>
                <w:rFonts w:ascii="Times New Roman" w:hAnsi="Times New Roman" w:cs="B Lotus"/>
                <w:noProof/>
                <w:rtl/>
              </w:rPr>
              <w:t xml:space="preserve">2-3-6- </w:t>
            </w:r>
            <w:r w:rsidR="00A65C98" w:rsidRPr="00A65C98">
              <w:rPr>
                <w:rStyle w:val="Hyperlink"/>
                <w:rFonts w:ascii="Times New Roman" w:hAnsi="Times New Roman" w:cs="B Lotus" w:hint="eastAsia"/>
                <w:noProof/>
                <w:rtl/>
              </w:rPr>
              <w:t>نظر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_Toc528660667 \h </w:instrText>
            </w:r>
            <w:r w:rsidR="00A65C98" w:rsidRPr="00A65C98">
              <w:rPr>
                <w:rStyle w:val="Hyperlink"/>
                <w:noProof/>
                <w:rtl/>
              </w:rPr>
            </w:r>
            <w:r w:rsidR="00A65C98" w:rsidRPr="00A65C98">
              <w:rPr>
                <w:rStyle w:val="Hyperlink"/>
                <w:noProof/>
                <w:rtl/>
              </w:rPr>
              <w:fldChar w:fldCharType="separate"/>
            </w:r>
            <w:r w:rsidR="00D05DC4">
              <w:rPr>
                <w:noProof/>
                <w:webHidden/>
                <w:rtl/>
              </w:rPr>
              <w:t>129</w:t>
            </w:r>
            <w:r w:rsidR="00A65C98" w:rsidRPr="00A65C98">
              <w:rPr>
                <w:rStyle w:val="Hyperlink"/>
                <w:noProof/>
                <w:rtl/>
              </w:rPr>
              <w:fldChar w:fldCharType="end"/>
            </w:r>
          </w:hyperlink>
        </w:p>
        <w:p w14:paraId="4CB564B9"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68" w:history="1">
            <w:r w:rsidR="00A65C98" w:rsidRPr="00A65C98">
              <w:rPr>
                <w:rStyle w:val="Hyperlink"/>
                <w:rFonts w:ascii="Times New Roman" w:hAnsi="Times New Roman" w:cs="B Lotus"/>
                <w:noProof/>
                <w:rtl/>
              </w:rPr>
              <w:t xml:space="preserve">2-3-7- </w:t>
            </w:r>
            <w:r w:rsidR="00A65C98" w:rsidRPr="00A65C98">
              <w:rPr>
                <w:rStyle w:val="Hyperlink"/>
                <w:rFonts w:ascii="Times New Roman" w:hAnsi="Times New Roman" w:cs="B Lotus" w:hint="eastAsia"/>
                <w:noProof/>
                <w:rtl/>
              </w:rPr>
              <w:t>مدل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ژگ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_Toc528660668 \h </w:instrText>
            </w:r>
            <w:r w:rsidR="00A65C98" w:rsidRPr="00A65C98">
              <w:rPr>
                <w:rStyle w:val="Hyperlink"/>
                <w:noProof/>
                <w:rtl/>
              </w:rPr>
            </w:r>
            <w:r w:rsidR="00A65C98" w:rsidRPr="00A65C98">
              <w:rPr>
                <w:rStyle w:val="Hyperlink"/>
                <w:noProof/>
                <w:rtl/>
              </w:rPr>
              <w:fldChar w:fldCharType="separate"/>
            </w:r>
            <w:r w:rsidR="00D05DC4">
              <w:rPr>
                <w:noProof/>
                <w:webHidden/>
                <w:rtl/>
              </w:rPr>
              <w:t>134</w:t>
            </w:r>
            <w:r w:rsidR="00A65C98" w:rsidRPr="00A65C98">
              <w:rPr>
                <w:rStyle w:val="Hyperlink"/>
                <w:noProof/>
                <w:rtl/>
              </w:rPr>
              <w:fldChar w:fldCharType="end"/>
            </w:r>
          </w:hyperlink>
        </w:p>
        <w:p w14:paraId="65E5E638"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69" w:history="1">
            <w:r w:rsidR="00A65C98" w:rsidRPr="00A65C98">
              <w:rPr>
                <w:rStyle w:val="Hyperlink"/>
                <w:rFonts w:cs="B Lotus"/>
                <w:b/>
                <w:bCs/>
                <w:noProof/>
                <w:rtl/>
              </w:rPr>
              <w:t xml:space="preserve">2-4- </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چهارم</w:t>
            </w:r>
            <w:r w:rsidR="00A65C98" w:rsidRPr="00A65C98">
              <w:rPr>
                <w:rStyle w:val="Hyperlink"/>
                <w:rFonts w:cs="B Lotus"/>
                <w:b/>
                <w:bCs/>
                <w:noProof/>
                <w:rtl/>
              </w:rPr>
              <w:t xml:space="preserve">: </w:t>
            </w:r>
            <w:r w:rsidR="00A65C98" w:rsidRPr="00A65C98">
              <w:rPr>
                <w:rStyle w:val="Hyperlink"/>
                <w:rFonts w:cs="B Lotus" w:hint="eastAsia"/>
                <w:b/>
                <w:bCs/>
                <w:noProof/>
                <w:rtl/>
              </w:rPr>
              <w:t>مرور</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بر</w:t>
            </w:r>
            <w:r w:rsidR="00A65C98" w:rsidRPr="00A65C98">
              <w:rPr>
                <w:rStyle w:val="Hyperlink"/>
                <w:rFonts w:cs="B Lotus"/>
                <w:b/>
                <w:bCs/>
                <w:noProof/>
                <w:rtl/>
              </w:rPr>
              <w:t xml:space="preserve"> </w:t>
            </w:r>
            <w:r w:rsidR="00A65C98" w:rsidRPr="00A65C98">
              <w:rPr>
                <w:rStyle w:val="Hyperlink"/>
                <w:rFonts w:cs="B Lotus" w:hint="eastAsia"/>
                <w:b/>
                <w:bCs/>
                <w:noProof/>
                <w:rtl/>
              </w:rPr>
              <w:t>ادب</w:t>
            </w:r>
            <w:r w:rsidR="00A65C98" w:rsidRPr="00A65C98">
              <w:rPr>
                <w:rStyle w:val="Hyperlink"/>
                <w:rFonts w:cs="B Lotus" w:hint="cs"/>
                <w:b/>
                <w:bCs/>
                <w:noProof/>
                <w:rtl/>
              </w:rPr>
              <w:t>ی</w:t>
            </w:r>
            <w:r w:rsidR="00A65C98" w:rsidRPr="00A65C98">
              <w:rPr>
                <w:rStyle w:val="Hyperlink"/>
                <w:rFonts w:cs="B Lotus" w:hint="eastAsia"/>
                <w:b/>
                <w:bCs/>
                <w:noProof/>
                <w:rtl/>
              </w:rPr>
              <w:t>ات</w:t>
            </w:r>
            <w:r w:rsidR="00A65C98" w:rsidRPr="00A65C98">
              <w:rPr>
                <w:rStyle w:val="Hyperlink"/>
                <w:rFonts w:cs="B Lotus"/>
                <w:b/>
                <w:bCs/>
                <w:noProof/>
                <w:rtl/>
              </w:rPr>
              <w:t xml:space="preserve"> </w:t>
            </w:r>
            <w:r w:rsidR="00A65C98" w:rsidRPr="00A65C98">
              <w:rPr>
                <w:rStyle w:val="Hyperlink"/>
                <w:rFonts w:cs="B Lotus" w:hint="eastAsia"/>
                <w:b/>
                <w:bCs/>
                <w:noProof/>
                <w:rtl/>
              </w:rPr>
              <w:t>سازگار</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ب</w:t>
            </w:r>
            <w:r w:rsidR="00A65C98" w:rsidRPr="00A65C98">
              <w:rPr>
                <w:rStyle w:val="Hyperlink"/>
                <w:rFonts w:cs="B Lotus" w:hint="cs"/>
                <w:b/>
                <w:bCs/>
                <w:noProof/>
                <w:rtl/>
              </w:rPr>
              <w:t>ی</w:t>
            </w:r>
            <w:r w:rsidR="00A65C98" w:rsidRPr="00A65C98">
              <w:rPr>
                <w:rStyle w:val="Hyperlink"/>
                <w:rFonts w:cs="B Lotus" w:hint="eastAsia"/>
                <w:b/>
                <w:bCs/>
                <w:noProof/>
                <w:rtl/>
              </w:rPr>
              <w:t>ن</w:t>
            </w:r>
            <w:r w:rsidR="00A65C98" w:rsidRPr="00A65C98">
              <w:rPr>
                <w:rStyle w:val="Hyperlink"/>
                <w:rFonts w:cs="B Lotus"/>
                <w:b/>
                <w:bCs/>
                <w:noProof/>
                <w:rtl/>
              </w:rPr>
              <w:t xml:space="preserve"> </w:t>
            </w:r>
            <w:r w:rsidR="00A65C98" w:rsidRPr="00A65C98">
              <w:rPr>
                <w:rStyle w:val="Hyperlink"/>
                <w:rFonts w:cs="B Lotus" w:hint="eastAsia"/>
                <w:b/>
                <w:bCs/>
                <w:noProof/>
                <w:rtl/>
              </w:rPr>
              <w:t>فرهنگ</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_Toc528660669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138</w:t>
            </w:r>
            <w:r w:rsidR="00A65C98" w:rsidRPr="00A65C98">
              <w:rPr>
                <w:rStyle w:val="Hyperlink"/>
                <w:noProof/>
                <w:rtl/>
              </w:rPr>
              <w:fldChar w:fldCharType="end"/>
            </w:r>
          </w:hyperlink>
        </w:p>
        <w:p w14:paraId="3FBDEA7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0" w:history="1">
            <w:r w:rsidR="00A65C98" w:rsidRPr="00A65C98">
              <w:rPr>
                <w:rStyle w:val="Hyperlink"/>
                <w:rFonts w:ascii="Times New Roman" w:hAnsi="Times New Roman" w:cs="B Lotus"/>
                <w:noProof/>
                <w:rtl/>
                <w:lang w:val="x-none" w:eastAsia="x-none"/>
              </w:rPr>
              <w:t xml:space="preserve">2-4-1- </w:t>
            </w:r>
            <w:r w:rsidR="00A65C98" w:rsidRPr="00A65C98">
              <w:rPr>
                <w:rStyle w:val="Hyperlink"/>
                <w:rFonts w:ascii="Times New Roman" w:hAnsi="Times New Roman" w:cs="B Lotus" w:hint="eastAsia"/>
                <w:noProof/>
                <w:rtl/>
                <w:lang w:val="x-none" w:eastAsia="x-none"/>
              </w:rPr>
              <w:t>مفهوم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فرهنگ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_Toc528660670 \h </w:instrText>
            </w:r>
            <w:r w:rsidR="00A65C98" w:rsidRPr="00A65C98">
              <w:rPr>
                <w:rStyle w:val="Hyperlink"/>
                <w:noProof/>
                <w:rtl/>
              </w:rPr>
            </w:r>
            <w:r w:rsidR="00A65C98" w:rsidRPr="00A65C98">
              <w:rPr>
                <w:rStyle w:val="Hyperlink"/>
                <w:noProof/>
                <w:rtl/>
              </w:rPr>
              <w:fldChar w:fldCharType="separate"/>
            </w:r>
            <w:r w:rsidR="00D05DC4">
              <w:rPr>
                <w:noProof/>
                <w:webHidden/>
                <w:rtl/>
              </w:rPr>
              <w:t>138</w:t>
            </w:r>
            <w:r w:rsidR="00A65C98" w:rsidRPr="00A65C98">
              <w:rPr>
                <w:rStyle w:val="Hyperlink"/>
                <w:noProof/>
                <w:rtl/>
              </w:rPr>
              <w:fldChar w:fldCharType="end"/>
            </w:r>
          </w:hyperlink>
        </w:p>
        <w:p w14:paraId="73D8447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1" w:history="1">
            <w:r w:rsidR="00A65C98" w:rsidRPr="00A65C98">
              <w:rPr>
                <w:rStyle w:val="Hyperlink"/>
                <w:rFonts w:ascii="Times New Roman" w:hAnsi="Times New Roman" w:cs="B Lotus"/>
                <w:noProof/>
                <w:rtl/>
              </w:rPr>
              <w:t xml:space="preserve">2-4-2-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رفتار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سازمان</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_Toc528660671 \h </w:instrText>
            </w:r>
            <w:r w:rsidR="00A65C98" w:rsidRPr="00A65C98">
              <w:rPr>
                <w:rStyle w:val="Hyperlink"/>
                <w:noProof/>
                <w:rtl/>
              </w:rPr>
            </w:r>
            <w:r w:rsidR="00A65C98" w:rsidRPr="00A65C98">
              <w:rPr>
                <w:rStyle w:val="Hyperlink"/>
                <w:noProof/>
                <w:rtl/>
              </w:rPr>
              <w:fldChar w:fldCharType="separate"/>
            </w:r>
            <w:r w:rsidR="00D05DC4">
              <w:rPr>
                <w:noProof/>
                <w:webHidden/>
                <w:rtl/>
              </w:rPr>
              <w:t>140</w:t>
            </w:r>
            <w:r w:rsidR="00A65C98" w:rsidRPr="00A65C98">
              <w:rPr>
                <w:rStyle w:val="Hyperlink"/>
                <w:noProof/>
                <w:rtl/>
              </w:rPr>
              <w:fldChar w:fldCharType="end"/>
            </w:r>
          </w:hyperlink>
        </w:p>
        <w:p w14:paraId="4AC8AC9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2" w:history="1">
            <w:r w:rsidR="00A65C98" w:rsidRPr="00A65C98">
              <w:rPr>
                <w:rStyle w:val="Hyperlink"/>
                <w:rFonts w:ascii="Times New Roman" w:hAnsi="Times New Roman" w:cs="B Lotus"/>
                <w:noProof/>
                <w:rtl/>
              </w:rPr>
              <w:t>2-4-3-</w:t>
            </w:r>
            <w:r w:rsidR="00A65C98" w:rsidRPr="00A65C98">
              <w:rPr>
                <w:rStyle w:val="Hyperlink"/>
                <w:rFonts w:ascii="Times New Roman" w:hAnsi="Times New Roman" w:cs="B Lotus" w:hint="eastAsia"/>
                <w:noProof/>
                <w:rtl/>
              </w:rPr>
              <w:t>حفظ</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نگه‌دار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_Toc528660672 \h </w:instrText>
            </w:r>
            <w:r w:rsidR="00A65C98" w:rsidRPr="00A65C98">
              <w:rPr>
                <w:rStyle w:val="Hyperlink"/>
                <w:noProof/>
                <w:rtl/>
              </w:rPr>
            </w:r>
            <w:r w:rsidR="00A65C98" w:rsidRPr="00A65C98">
              <w:rPr>
                <w:rStyle w:val="Hyperlink"/>
                <w:noProof/>
                <w:rtl/>
              </w:rPr>
              <w:fldChar w:fldCharType="separate"/>
            </w:r>
            <w:r w:rsidR="00D05DC4">
              <w:rPr>
                <w:noProof/>
                <w:webHidden/>
                <w:rtl/>
              </w:rPr>
              <w:t>141</w:t>
            </w:r>
            <w:r w:rsidR="00A65C98" w:rsidRPr="00A65C98">
              <w:rPr>
                <w:rStyle w:val="Hyperlink"/>
                <w:noProof/>
                <w:rtl/>
              </w:rPr>
              <w:fldChar w:fldCharType="end"/>
            </w:r>
          </w:hyperlink>
        </w:p>
        <w:p w14:paraId="0F92828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3" w:history="1">
            <w:r w:rsidR="00A65C98" w:rsidRPr="00A65C98">
              <w:rPr>
                <w:rStyle w:val="Hyperlink"/>
                <w:rFonts w:ascii="Times New Roman" w:hAnsi="Times New Roman" w:cs="B Lotus"/>
                <w:noProof/>
                <w:rtl/>
              </w:rPr>
              <w:t>2-4-4-</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غالب</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خردهفرهنگ‌ها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_Toc528660673 \h </w:instrText>
            </w:r>
            <w:r w:rsidR="00A65C98" w:rsidRPr="00A65C98">
              <w:rPr>
                <w:rStyle w:val="Hyperlink"/>
                <w:noProof/>
                <w:rtl/>
              </w:rPr>
            </w:r>
            <w:r w:rsidR="00A65C98" w:rsidRPr="00A65C98">
              <w:rPr>
                <w:rStyle w:val="Hyperlink"/>
                <w:noProof/>
                <w:rtl/>
              </w:rPr>
              <w:fldChar w:fldCharType="separate"/>
            </w:r>
            <w:r w:rsidR="00D05DC4">
              <w:rPr>
                <w:noProof/>
                <w:webHidden/>
                <w:rtl/>
              </w:rPr>
              <w:t>142</w:t>
            </w:r>
            <w:r w:rsidR="00A65C98" w:rsidRPr="00A65C98">
              <w:rPr>
                <w:rStyle w:val="Hyperlink"/>
                <w:noProof/>
                <w:rtl/>
              </w:rPr>
              <w:fldChar w:fldCharType="end"/>
            </w:r>
          </w:hyperlink>
        </w:p>
        <w:p w14:paraId="02A5AB05"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4" w:history="1">
            <w:r w:rsidR="00A65C98" w:rsidRPr="00A65C98">
              <w:rPr>
                <w:rStyle w:val="Hyperlink"/>
                <w:rFonts w:ascii="Times New Roman" w:hAnsi="Times New Roman" w:cs="B Lotus"/>
                <w:noProof/>
                <w:rtl/>
              </w:rPr>
              <w:t xml:space="preserve">2-4-5- </w:t>
            </w:r>
            <w:r w:rsidR="00A65C98" w:rsidRPr="00A65C98">
              <w:rPr>
                <w:rStyle w:val="Hyperlink"/>
                <w:rFonts w:ascii="Times New Roman" w:hAnsi="Times New Roman" w:cs="B Lotus" w:hint="eastAsia"/>
                <w:noProof/>
                <w:rtl/>
              </w:rPr>
              <w:t>ماه</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_Toc528660674 \h </w:instrText>
            </w:r>
            <w:r w:rsidR="00A65C98" w:rsidRPr="00A65C98">
              <w:rPr>
                <w:rStyle w:val="Hyperlink"/>
                <w:noProof/>
                <w:rtl/>
              </w:rPr>
            </w:r>
            <w:r w:rsidR="00A65C98" w:rsidRPr="00A65C98">
              <w:rPr>
                <w:rStyle w:val="Hyperlink"/>
                <w:noProof/>
                <w:rtl/>
              </w:rPr>
              <w:fldChar w:fldCharType="separate"/>
            </w:r>
            <w:r w:rsidR="00D05DC4">
              <w:rPr>
                <w:noProof/>
                <w:webHidden/>
                <w:rtl/>
              </w:rPr>
              <w:t>142</w:t>
            </w:r>
            <w:r w:rsidR="00A65C98" w:rsidRPr="00A65C98">
              <w:rPr>
                <w:rStyle w:val="Hyperlink"/>
                <w:noProof/>
                <w:rtl/>
              </w:rPr>
              <w:fldChar w:fldCharType="end"/>
            </w:r>
          </w:hyperlink>
        </w:p>
        <w:p w14:paraId="289E809C"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5" w:history="1">
            <w:r w:rsidR="00A65C98" w:rsidRPr="00A65C98">
              <w:rPr>
                <w:rStyle w:val="Hyperlink"/>
                <w:rFonts w:ascii="Times New Roman" w:hAnsi="Times New Roman" w:cs="B Lotus"/>
                <w:noProof/>
                <w:rtl/>
              </w:rPr>
              <w:t>2-4-6-</w:t>
            </w:r>
            <w:r w:rsidR="00A65C98" w:rsidRPr="00A65C98">
              <w:rPr>
                <w:rStyle w:val="Hyperlink"/>
                <w:rFonts w:ascii="Times New Roman" w:hAnsi="Times New Roman" w:cs="B Lotus" w:hint="eastAsia"/>
                <w:noProof/>
                <w:rtl/>
              </w:rPr>
              <w:t>مفهوم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_Toc528660675 \h </w:instrText>
            </w:r>
            <w:r w:rsidR="00A65C98" w:rsidRPr="00A65C98">
              <w:rPr>
                <w:rStyle w:val="Hyperlink"/>
                <w:noProof/>
                <w:rtl/>
              </w:rPr>
            </w:r>
            <w:r w:rsidR="00A65C98" w:rsidRPr="00A65C98">
              <w:rPr>
                <w:rStyle w:val="Hyperlink"/>
                <w:noProof/>
                <w:rtl/>
              </w:rPr>
              <w:fldChar w:fldCharType="separate"/>
            </w:r>
            <w:r w:rsidR="00D05DC4">
              <w:rPr>
                <w:noProof/>
                <w:webHidden/>
                <w:rtl/>
              </w:rPr>
              <w:t>143</w:t>
            </w:r>
            <w:r w:rsidR="00A65C98" w:rsidRPr="00A65C98">
              <w:rPr>
                <w:rStyle w:val="Hyperlink"/>
                <w:noProof/>
                <w:rtl/>
              </w:rPr>
              <w:fldChar w:fldCharType="end"/>
            </w:r>
          </w:hyperlink>
        </w:p>
        <w:p w14:paraId="63B8B770"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6" w:history="1">
            <w:r w:rsidR="00A65C98" w:rsidRPr="00A65C98">
              <w:rPr>
                <w:rStyle w:val="Hyperlink"/>
                <w:rFonts w:ascii="Times New Roman" w:hAnsi="Times New Roman" w:cs="B Lotus"/>
                <w:noProof/>
                <w:rtl/>
              </w:rPr>
              <w:t>2-4-7-</w:t>
            </w:r>
            <w:r w:rsidR="00A65C98" w:rsidRPr="00A65C98">
              <w:rPr>
                <w:rStyle w:val="Hyperlink"/>
                <w:rFonts w:ascii="Times New Roman" w:hAnsi="Times New Roman" w:cs="B Lotus" w:hint="eastAsia"/>
                <w:noProof/>
                <w:rtl/>
              </w:rPr>
              <w:t>مفهوم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_Toc528660676 \h </w:instrText>
            </w:r>
            <w:r w:rsidR="00A65C98" w:rsidRPr="00A65C98">
              <w:rPr>
                <w:rStyle w:val="Hyperlink"/>
                <w:noProof/>
                <w:rtl/>
              </w:rPr>
            </w:r>
            <w:r w:rsidR="00A65C98" w:rsidRPr="00A65C98">
              <w:rPr>
                <w:rStyle w:val="Hyperlink"/>
                <w:noProof/>
                <w:rtl/>
              </w:rPr>
              <w:fldChar w:fldCharType="separate"/>
            </w:r>
            <w:r w:rsidR="00D05DC4">
              <w:rPr>
                <w:noProof/>
                <w:webHidden/>
                <w:rtl/>
              </w:rPr>
              <w:t>144</w:t>
            </w:r>
            <w:r w:rsidR="00A65C98" w:rsidRPr="00A65C98">
              <w:rPr>
                <w:rStyle w:val="Hyperlink"/>
                <w:noProof/>
                <w:rtl/>
              </w:rPr>
              <w:fldChar w:fldCharType="end"/>
            </w:r>
          </w:hyperlink>
        </w:p>
        <w:p w14:paraId="4062419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7" w:history="1">
            <w:r w:rsidR="00A65C98" w:rsidRPr="00A65C98">
              <w:rPr>
                <w:rStyle w:val="Hyperlink"/>
                <w:rFonts w:ascii="Times New Roman" w:hAnsi="Times New Roman" w:cs="B Lotus"/>
                <w:noProof/>
                <w:rtl/>
              </w:rPr>
              <w:t>2-4-8-</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انسان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محيط</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پيرامون</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_Toc528660677 \h </w:instrText>
            </w:r>
            <w:r w:rsidR="00A65C98" w:rsidRPr="00A65C98">
              <w:rPr>
                <w:rStyle w:val="Hyperlink"/>
                <w:noProof/>
                <w:rtl/>
              </w:rPr>
            </w:r>
            <w:r w:rsidR="00A65C98" w:rsidRPr="00A65C98">
              <w:rPr>
                <w:rStyle w:val="Hyperlink"/>
                <w:noProof/>
                <w:rtl/>
              </w:rPr>
              <w:fldChar w:fldCharType="separate"/>
            </w:r>
            <w:r w:rsidR="00D05DC4">
              <w:rPr>
                <w:noProof/>
                <w:webHidden/>
                <w:rtl/>
              </w:rPr>
              <w:t>145</w:t>
            </w:r>
            <w:r w:rsidR="00A65C98" w:rsidRPr="00A65C98">
              <w:rPr>
                <w:rStyle w:val="Hyperlink"/>
                <w:noProof/>
                <w:rtl/>
              </w:rPr>
              <w:fldChar w:fldCharType="end"/>
            </w:r>
          </w:hyperlink>
        </w:p>
        <w:p w14:paraId="147A3783"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8" w:history="1">
            <w:r w:rsidR="00A65C98" w:rsidRPr="00A65C98">
              <w:rPr>
                <w:rStyle w:val="Hyperlink"/>
                <w:rFonts w:ascii="Times New Roman" w:hAnsi="Times New Roman" w:cs="B Lotus"/>
                <w:noProof/>
                <w:rtl/>
              </w:rPr>
              <w:t>2-4-9-</w:t>
            </w:r>
            <w:r w:rsidR="00A65C98" w:rsidRPr="00A65C98">
              <w:rPr>
                <w:rStyle w:val="Hyperlink"/>
                <w:rFonts w:ascii="Times New Roman" w:hAnsi="Times New Roman" w:cs="B Lotus" w:hint="eastAsia"/>
                <w:noProof/>
                <w:rtl/>
              </w:rPr>
              <w:t>فرايند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_Toc528660678 \h </w:instrText>
            </w:r>
            <w:r w:rsidR="00A65C98" w:rsidRPr="00A65C98">
              <w:rPr>
                <w:rStyle w:val="Hyperlink"/>
                <w:noProof/>
                <w:rtl/>
              </w:rPr>
            </w:r>
            <w:r w:rsidR="00A65C98" w:rsidRPr="00A65C98">
              <w:rPr>
                <w:rStyle w:val="Hyperlink"/>
                <w:noProof/>
                <w:rtl/>
              </w:rPr>
              <w:fldChar w:fldCharType="separate"/>
            </w:r>
            <w:r w:rsidR="00D05DC4">
              <w:rPr>
                <w:noProof/>
                <w:webHidden/>
                <w:rtl/>
              </w:rPr>
              <w:t>146</w:t>
            </w:r>
            <w:r w:rsidR="00A65C98" w:rsidRPr="00A65C98">
              <w:rPr>
                <w:rStyle w:val="Hyperlink"/>
                <w:noProof/>
                <w:rtl/>
              </w:rPr>
              <w:fldChar w:fldCharType="end"/>
            </w:r>
          </w:hyperlink>
        </w:p>
        <w:p w14:paraId="2FB05C4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79" w:history="1">
            <w:r w:rsidR="00A65C98" w:rsidRPr="00A65C98">
              <w:rPr>
                <w:rStyle w:val="Hyperlink"/>
                <w:rFonts w:ascii="Times New Roman" w:hAnsi="Times New Roman" w:cs="B Lotus"/>
                <w:noProof/>
                <w:rtl/>
              </w:rPr>
              <w:t>2-4-10-</w:t>
            </w:r>
            <w:r w:rsidR="00A65C98" w:rsidRPr="00A65C98">
              <w:rPr>
                <w:rStyle w:val="Hyperlink"/>
                <w:rFonts w:ascii="Times New Roman" w:hAnsi="Times New Roman" w:cs="B Lotus" w:hint="eastAsia"/>
                <w:noProof/>
                <w:rtl/>
              </w:rPr>
              <w:t>الگوها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روش‌هاي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کسب</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_Toc528660679 \h </w:instrText>
            </w:r>
            <w:r w:rsidR="00A65C98" w:rsidRPr="00A65C98">
              <w:rPr>
                <w:rStyle w:val="Hyperlink"/>
                <w:noProof/>
                <w:rtl/>
              </w:rPr>
            </w:r>
            <w:r w:rsidR="00A65C98" w:rsidRPr="00A65C98">
              <w:rPr>
                <w:rStyle w:val="Hyperlink"/>
                <w:noProof/>
                <w:rtl/>
              </w:rPr>
              <w:fldChar w:fldCharType="separate"/>
            </w:r>
            <w:r w:rsidR="00D05DC4">
              <w:rPr>
                <w:noProof/>
                <w:webHidden/>
                <w:rtl/>
              </w:rPr>
              <w:t>146</w:t>
            </w:r>
            <w:r w:rsidR="00A65C98" w:rsidRPr="00A65C98">
              <w:rPr>
                <w:rStyle w:val="Hyperlink"/>
                <w:noProof/>
                <w:rtl/>
              </w:rPr>
              <w:fldChar w:fldCharType="end"/>
            </w:r>
          </w:hyperlink>
        </w:p>
        <w:p w14:paraId="1BD0F8C5"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0" w:history="1">
            <w:r w:rsidR="00A65C98" w:rsidRPr="00A65C98">
              <w:rPr>
                <w:rStyle w:val="Hyperlink"/>
                <w:rFonts w:ascii="Times New Roman" w:hAnsi="Times New Roman" w:cs="B Lotus"/>
                <w:noProof/>
                <w:rtl/>
              </w:rPr>
              <w:t>2-4-11-</w:t>
            </w:r>
            <w:r w:rsidR="00A65C98" w:rsidRPr="00A65C98">
              <w:rPr>
                <w:rStyle w:val="Hyperlink"/>
                <w:rFonts w:ascii="Times New Roman" w:hAnsi="Times New Roman" w:cs="B Lotus" w:hint="eastAsia"/>
                <w:noProof/>
                <w:rtl/>
              </w:rPr>
              <w:t>عوامل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مؤثر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_Toc528660680 \h </w:instrText>
            </w:r>
            <w:r w:rsidR="00A65C98" w:rsidRPr="00A65C98">
              <w:rPr>
                <w:rStyle w:val="Hyperlink"/>
                <w:noProof/>
                <w:rtl/>
              </w:rPr>
            </w:r>
            <w:r w:rsidR="00A65C98" w:rsidRPr="00A65C98">
              <w:rPr>
                <w:rStyle w:val="Hyperlink"/>
                <w:noProof/>
                <w:rtl/>
              </w:rPr>
              <w:fldChar w:fldCharType="separate"/>
            </w:r>
            <w:r w:rsidR="00D05DC4">
              <w:rPr>
                <w:noProof/>
                <w:webHidden/>
                <w:rtl/>
              </w:rPr>
              <w:t>149</w:t>
            </w:r>
            <w:r w:rsidR="00A65C98" w:rsidRPr="00A65C98">
              <w:rPr>
                <w:rStyle w:val="Hyperlink"/>
                <w:noProof/>
                <w:rtl/>
              </w:rPr>
              <w:fldChar w:fldCharType="end"/>
            </w:r>
          </w:hyperlink>
        </w:p>
        <w:p w14:paraId="3AE46366"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1" w:history="1">
            <w:r w:rsidR="00A65C98" w:rsidRPr="00A65C98">
              <w:rPr>
                <w:rStyle w:val="Hyperlink"/>
                <w:rFonts w:ascii="Times New Roman" w:hAnsi="Times New Roman" w:cs="B Lotus"/>
                <w:noProof/>
                <w:rtl/>
              </w:rPr>
              <w:t xml:space="preserve">2-4-12- </w:t>
            </w:r>
            <w:r w:rsidR="00A65C98" w:rsidRPr="00A65C98">
              <w:rPr>
                <w:rStyle w:val="Hyperlink"/>
                <w:rFonts w:ascii="Times New Roman" w:hAnsi="Times New Roman" w:cs="B Lotus" w:hint="eastAsia"/>
                <w:noProof/>
                <w:rtl/>
              </w:rPr>
              <w:t>ديدگاه‌هاي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مختلف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زمينه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_Toc528660681 \h </w:instrText>
            </w:r>
            <w:r w:rsidR="00A65C98" w:rsidRPr="00A65C98">
              <w:rPr>
                <w:rStyle w:val="Hyperlink"/>
                <w:noProof/>
                <w:rtl/>
              </w:rPr>
            </w:r>
            <w:r w:rsidR="00A65C98" w:rsidRPr="00A65C98">
              <w:rPr>
                <w:rStyle w:val="Hyperlink"/>
                <w:noProof/>
                <w:rtl/>
              </w:rPr>
              <w:fldChar w:fldCharType="separate"/>
            </w:r>
            <w:r w:rsidR="00D05DC4">
              <w:rPr>
                <w:noProof/>
                <w:webHidden/>
                <w:rtl/>
              </w:rPr>
              <w:t>149</w:t>
            </w:r>
            <w:r w:rsidR="00A65C98" w:rsidRPr="00A65C98">
              <w:rPr>
                <w:rStyle w:val="Hyperlink"/>
                <w:noProof/>
                <w:rtl/>
              </w:rPr>
              <w:fldChar w:fldCharType="end"/>
            </w:r>
          </w:hyperlink>
        </w:p>
        <w:p w14:paraId="66C624F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2" w:history="1">
            <w:r w:rsidR="00A65C98" w:rsidRPr="00A65C98">
              <w:rPr>
                <w:rStyle w:val="Hyperlink"/>
                <w:rFonts w:ascii="Times New Roman" w:hAnsi="Times New Roman" w:cs="B Lotus"/>
                <w:noProof/>
                <w:rtl/>
              </w:rPr>
              <w:t>2-4-13-</w:t>
            </w:r>
            <w:r w:rsidR="00A65C98" w:rsidRPr="00A65C98">
              <w:rPr>
                <w:rStyle w:val="Hyperlink"/>
                <w:rFonts w:ascii="Times New Roman" w:hAnsi="Times New Roman" w:cs="B Lotus" w:hint="eastAsia"/>
                <w:noProof/>
                <w:rtl/>
              </w:rPr>
              <w:t>شوک</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_Toc528660682 \h </w:instrText>
            </w:r>
            <w:r w:rsidR="00A65C98" w:rsidRPr="00A65C98">
              <w:rPr>
                <w:rStyle w:val="Hyperlink"/>
                <w:noProof/>
                <w:rtl/>
              </w:rPr>
            </w:r>
            <w:r w:rsidR="00A65C98" w:rsidRPr="00A65C98">
              <w:rPr>
                <w:rStyle w:val="Hyperlink"/>
                <w:noProof/>
                <w:rtl/>
              </w:rPr>
              <w:fldChar w:fldCharType="separate"/>
            </w:r>
            <w:r w:rsidR="00D05DC4">
              <w:rPr>
                <w:noProof/>
                <w:webHidden/>
                <w:rtl/>
              </w:rPr>
              <w:t>151</w:t>
            </w:r>
            <w:r w:rsidR="00A65C98" w:rsidRPr="00A65C98">
              <w:rPr>
                <w:rStyle w:val="Hyperlink"/>
                <w:noProof/>
                <w:rtl/>
              </w:rPr>
              <w:fldChar w:fldCharType="end"/>
            </w:r>
          </w:hyperlink>
        </w:p>
        <w:p w14:paraId="5A85A4B9"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3" w:history="1">
            <w:r w:rsidR="00A65C98" w:rsidRPr="00A65C98">
              <w:rPr>
                <w:rStyle w:val="Hyperlink"/>
                <w:rFonts w:ascii="Times New Roman" w:hAnsi="Times New Roman" w:cs="B Lotus"/>
                <w:noProof/>
                <w:rtl/>
              </w:rPr>
              <w:t xml:space="preserve">2-4-14- </w:t>
            </w:r>
            <w:r w:rsidR="00A65C98" w:rsidRPr="00A65C98">
              <w:rPr>
                <w:rStyle w:val="Hyperlink"/>
                <w:rFonts w:ascii="Times New Roman" w:hAnsi="Times New Roman" w:cs="B Lotus" w:hint="eastAsia"/>
                <w:noProof/>
                <w:rtl/>
              </w:rPr>
              <w:t>راهکارهاي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ايجاد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افزايش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ميان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_Toc528660683 \h </w:instrText>
            </w:r>
            <w:r w:rsidR="00A65C98" w:rsidRPr="00A65C98">
              <w:rPr>
                <w:rStyle w:val="Hyperlink"/>
                <w:noProof/>
                <w:rtl/>
              </w:rPr>
            </w:r>
            <w:r w:rsidR="00A65C98" w:rsidRPr="00A65C98">
              <w:rPr>
                <w:rStyle w:val="Hyperlink"/>
                <w:noProof/>
                <w:rtl/>
              </w:rPr>
              <w:fldChar w:fldCharType="separate"/>
            </w:r>
            <w:r w:rsidR="00D05DC4">
              <w:rPr>
                <w:noProof/>
                <w:webHidden/>
                <w:rtl/>
              </w:rPr>
              <w:t>152</w:t>
            </w:r>
            <w:r w:rsidR="00A65C98" w:rsidRPr="00A65C98">
              <w:rPr>
                <w:rStyle w:val="Hyperlink"/>
                <w:noProof/>
                <w:rtl/>
              </w:rPr>
              <w:fldChar w:fldCharType="end"/>
            </w:r>
          </w:hyperlink>
        </w:p>
        <w:p w14:paraId="540D2A7E"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4" w:history="1">
            <w:r w:rsidR="00A65C98" w:rsidRPr="00A65C98">
              <w:rPr>
                <w:rStyle w:val="Hyperlink"/>
                <w:rFonts w:ascii="Times New Roman" w:hAnsi="Times New Roman" w:cs="B Lotus"/>
                <w:noProof/>
                <w:rtl/>
              </w:rPr>
              <w:t xml:space="preserve">2-4-15- </w:t>
            </w:r>
            <w:r w:rsidR="00A65C98" w:rsidRPr="00A65C98">
              <w:rPr>
                <w:rStyle w:val="Hyperlink"/>
                <w:rFonts w:ascii="Times New Roman" w:hAnsi="Times New Roman" w:cs="B Lotus" w:hint="eastAsia"/>
                <w:noProof/>
                <w:rtl/>
              </w:rPr>
              <w:t>مدل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_Toc528660684 \h </w:instrText>
            </w:r>
            <w:r w:rsidR="00A65C98" w:rsidRPr="00A65C98">
              <w:rPr>
                <w:rStyle w:val="Hyperlink"/>
                <w:noProof/>
                <w:rtl/>
              </w:rPr>
            </w:r>
            <w:r w:rsidR="00A65C98" w:rsidRPr="00A65C98">
              <w:rPr>
                <w:rStyle w:val="Hyperlink"/>
                <w:noProof/>
                <w:rtl/>
              </w:rPr>
              <w:fldChar w:fldCharType="separate"/>
            </w:r>
            <w:r w:rsidR="00D05DC4">
              <w:rPr>
                <w:noProof/>
                <w:webHidden/>
                <w:rtl/>
              </w:rPr>
              <w:t>154</w:t>
            </w:r>
            <w:r w:rsidR="00A65C98" w:rsidRPr="00A65C98">
              <w:rPr>
                <w:rStyle w:val="Hyperlink"/>
                <w:noProof/>
                <w:rtl/>
              </w:rPr>
              <w:fldChar w:fldCharType="end"/>
            </w:r>
          </w:hyperlink>
        </w:p>
        <w:p w14:paraId="18240316"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85" w:history="1">
            <w:r w:rsidR="00A65C98" w:rsidRPr="00A65C98">
              <w:rPr>
                <w:rStyle w:val="Hyperlink"/>
                <w:rFonts w:cs="B Lotus"/>
                <w:b/>
                <w:bCs/>
                <w:noProof/>
                <w:rtl/>
              </w:rPr>
              <w:t xml:space="preserve">2-5- </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پنجم</w:t>
            </w:r>
            <w:r w:rsidR="00A65C98" w:rsidRPr="00A65C98">
              <w:rPr>
                <w:rStyle w:val="Hyperlink"/>
                <w:rFonts w:cs="B Lotus"/>
                <w:b/>
                <w:bCs/>
                <w:noProof/>
                <w:rtl/>
              </w:rPr>
              <w:t xml:space="preserve">: </w:t>
            </w:r>
            <w:r w:rsidR="00A65C98" w:rsidRPr="00A65C98">
              <w:rPr>
                <w:rStyle w:val="Hyperlink"/>
                <w:rFonts w:cs="B Lotus" w:hint="eastAsia"/>
                <w:b/>
                <w:bCs/>
                <w:noProof/>
                <w:rtl/>
              </w:rPr>
              <w:t>بررس</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ارتباط</w:t>
            </w:r>
            <w:r w:rsidR="00A65C98" w:rsidRPr="00A65C98">
              <w:rPr>
                <w:rStyle w:val="Hyperlink"/>
                <w:rFonts w:cs="B Lotus"/>
                <w:b/>
                <w:bCs/>
                <w:noProof/>
                <w:rtl/>
              </w:rPr>
              <w:t xml:space="preserve"> </w:t>
            </w:r>
            <w:r w:rsidR="00A65C98" w:rsidRPr="00A65C98">
              <w:rPr>
                <w:rStyle w:val="Hyperlink"/>
                <w:rFonts w:cs="B Lotus" w:hint="eastAsia"/>
                <w:b/>
                <w:bCs/>
                <w:noProof/>
                <w:rtl/>
              </w:rPr>
              <w:t>ب</w:t>
            </w:r>
            <w:r w:rsidR="00A65C98" w:rsidRPr="00A65C98">
              <w:rPr>
                <w:rStyle w:val="Hyperlink"/>
                <w:rFonts w:cs="B Lotus" w:hint="cs"/>
                <w:b/>
                <w:bCs/>
                <w:noProof/>
                <w:rtl/>
              </w:rPr>
              <w:t>ی</w:t>
            </w:r>
            <w:r w:rsidR="00A65C98" w:rsidRPr="00A65C98">
              <w:rPr>
                <w:rStyle w:val="Hyperlink"/>
                <w:rFonts w:cs="B Lotus" w:hint="eastAsia"/>
                <w:b/>
                <w:bCs/>
                <w:noProof/>
                <w:rtl/>
              </w:rPr>
              <w:t>ن</w:t>
            </w:r>
            <w:r w:rsidR="00A65C98" w:rsidRPr="00A65C98">
              <w:rPr>
                <w:rStyle w:val="Hyperlink"/>
                <w:rFonts w:cs="B Lotus"/>
                <w:b/>
                <w:bCs/>
                <w:noProof/>
                <w:rtl/>
              </w:rPr>
              <w:t xml:space="preserve"> </w:t>
            </w:r>
            <w:r w:rsidR="00A65C98" w:rsidRPr="00A65C98">
              <w:rPr>
                <w:rStyle w:val="Hyperlink"/>
                <w:rFonts w:cs="B Lotus" w:hint="eastAsia"/>
                <w:b/>
                <w:bCs/>
                <w:noProof/>
                <w:rtl/>
              </w:rPr>
              <w:t>متغ</w:t>
            </w:r>
            <w:r w:rsidR="00A65C98" w:rsidRPr="00A65C98">
              <w:rPr>
                <w:rStyle w:val="Hyperlink"/>
                <w:rFonts w:cs="B Lotus" w:hint="cs"/>
                <w:b/>
                <w:bCs/>
                <w:noProof/>
                <w:rtl/>
              </w:rPr>
              <w:t>ی</w:t>
            </w:r>
            <w:r w:rsidR="00A65C98" w:rsidRPr="00A65C98">
              <w:rPr>
                <w:rStyle w:val="Hyperlink"/>
                <w:rFonts w:cs="B Lotus" w:hint="eastAsia"/>
                <w:b/>
                <w:bCs/>
                <w:noProof/>
                <w:rtl/>
              </w:rPr>
              <w:t>رها</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_Toc528660685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155</w:t>
            </w:r>
            <w:r w:rsidR="00A65C98" w:rsidRPr="00A65C98">
              <w:rPr>
                <w:rStyle w:val="Hyperlink"/>
                <w:noProof/>
                <w:rtl/>
              </w:rPr>
              <w:fldChar w:fldCharType="end"/>
            </w:r>
          </w:hyperlink>
        </w:p>
        <w:p w14:paraId="3897184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6" w:history="1">
            <w:r w:rsidR="00A65C98" w:rsidRPr="00A65C98">
              <w:rPr>
                <w:rStyle w:val="Hyperlink"/>
                <w:rFonts w:ascii="Times New Roman" w:hAnsi="Times New Roman" w:cs="B Lotus"/>
                <w:noProof/>
                <w:rtl/>
              </w:rPr>
              <w:t xml:space="preserve">2-5-1- </w:t>
            </w:r>
            <w:r w:rsidR="00A65C98" w:rsidRPr="00A65C98">
              <w:rPr>
                <w:rStyle w:val="Hyperlink"/>
                <w:rFonts w:ascii="Times New Roman" w:hAnsi="Times New Roman" w:cs="B Lotus" w:hint="eastAsia"/>
                <w:noProof/>
                <w:rtl/>
              </w:rPr>
              <w:t>هوش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_Toc528660686 \h </w:instrText>
            </w:r>
            <w:r w:rsidR="00A65C98" w:rsidRPr="00A65C98">
              <w:rPr>
                <w:rStyle w:val="Hyperlink"/>
                <w:noProof/>
                <w:rtl/>
              </w:rPr>
            </w:r>
            <w:r w:rsidR="00A65C98" w:rsidRPr="00A65C98">
              <w:rPr>
                <w:rStyle w:val="Hyperlink"/>
                <w:noProof/>
                <w:rtl/>
              </w:rPr>
              <w:fldChar w:fldCharType="separate"/>
            </w:r>
            <w:r w:rsidR="00D05DC4">
              <w:rPr>
                <w:noProof/>
                <w:webHidden/>
                <w:rtl/>
              </w:rPr>
              <w:t>155</w:t>
            </w:r>
            <w:r w:rsidR="00A65C98" w:rsidRPr="00A65C98">
              <w:rPr>
                <w:rStyle w:val="Hyperlink"/>
                <w:noProof/>
                <w:rtl/>
              </w:rPr>
              <w:fldChar w:fldCharType="end"/>
            </w:r>
          </w:hyperlink>
        </w:p>
        <w:p w14:paraId="178AC82A"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7" w:history="1">
            <w:r w:rsidR="00A65C98" w:rsidRPr="00A65C98">
              <w:rPr>
                <w:rStyle w:val="Hyperlink"/>
                <w:rFonts w:ascii="Times New Roman" w:hAnsi="Times New Roman" w:cs="B Lotus"/>
                <w:noProof/>
                <w:rtl/>
              </w:rPr>
              <w:t xml:space="preserve">2-5-2- </w:t>
            </w:r>
            <w:r w:rsidR="00A65C98" w:rsidRPr="00A65C98">
              <w:rPr>
                <w:rStyle w:val="Hyperlink"/>
                <w:rFonts w:ascii="Times New Roman" w:hAnsi="Times New Roman" w:cs="B Lotus" w:hint="eastAsia"/>
                <w:noProof/>
                <w:rtl/>
              </w:rPr>
              <w:t>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صه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_Toc528660687 \h </w:instrText>
            </w:r>
            <w:r w:rsidR="00A65C98" w:rsidRPr="00A65C98">
              <w:rPr>
                <w:rStyle w:val="Hyperlink"/>
                <w:noProof/>
                <w:rtl/>
              </w:rPr>
            </w:r>
            <w:r w:rsidR="00A65C98" w:rsidRPr="00A65C98">
              <w:rPr>
                <w:rStyle w:val="Hyperlink"/>
                <w:noProof/>
                <w:rtl/>
              </w:rPr>
              <w:fldChar w:fldCharType="separate"/>
            </w:r>
            <w:r w:rsidR="00D05DC4">
              <w:rPr>
                <w:noProof/>
                <w:webHidden/>
                <w:rtl/>
              </w:rPr>
              <w:t>158</w:t>
            </w:r>
            <w:r w:rsidR="00A65C98" w:rsidRPr="00A65C98">
              <w:rPr>
                <w:rStyle w:val="Hyperlink"/>
                <w:noProof/>
                <w:rtl/>
              </w:rPr>
              <w:fldChar w:fldCharType="end"/>
            </w:r>
          </w:hyperlink>
        </w:p>
        <w:p w14:paraId="422DB67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88" w:history="1">
            <w:r w:rsidR="00A65C98" w:rsidRPr="00A65C98">
              <w:rPr>
                <w:rStyle w:val="Hyperlink"/>
                <w:rFonts w:ascii="Times New Roman" w:hAnsi="Times New Roman" w:cs="B Lotus"/>
                <w:noProof/>
                <w:rtl/>
              </w:rPr>
              <w:t xml:space="preserve">2-5-3-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_Toc528660688 \h </w:instrText>
            </w:r>
            <w:r w:rsidR="00A65C98" w:rsidRPr="00A65C98">
              <w:rPr>
                <w:rStyle w:val="Hyperlink"/>
                <w:noProof/>
                <w:rtl/>
              </w:rPr>
            </w:r>
            <w:r w:rsidR="00A65C98" w:rsidRPr="00A65C98">
              <w:rPr>
                <w:rStyle w:val="Hyperlink"/>
                <w:noProof/>
                <w:rtl/>
              </w:rPr>
              <w:fldChar w:fldCharType="separate"/>
            </w:r>
            <w:r w:rsidR="00D05DC4">
              <w:rPr>
                <w:noProof/>
                <w:webHidden/>
                <w:rtl/>
              </w:rPr>
              <w:t>160</w:t>
            </w:r>
            <w:r w:rsidR="00A65C98" w:rsidRPr="00A65C98">
              <w:rPr>
                <w:rStyle w:val="Hyperlink"/>
                <w:noProof/>
                <w:rtl/>
              </w:rPr>
              <w:fldChar w:fldCharType="end"/>
            </w:r>
          </w:hyperlink>
        </w:p>
        <w:p w14:paraId="6EBDF0CF"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89" w:history="1">
            <w:r w:rsidR="00A65C98" w:rsidRPr="00A65C98">
              <w:rPr>
                <w:rStyle w:val="Hyperlink"/>
                <w:rFonts w:cs="B Lotus"/>
                <w:b/>
                <w:bCs/>
                <w:noProof/>
                <w:rtl/>
              </w:rPr>
              <w:t xml:space="preserve">2-6- </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ششم</w:t>
            </w:r>
            <w:r w:rsidR="00A65C98" w:rsidRPr="00A65C98">
              <w:rPr>
                <w:rStyle w:val="Hyperlink"/>
                <w:rFonts w:cs="B Lotus"/>
                <w:b/>
                <w:bCs/>
                <w:noProof/>
                <w:rtl/>
              </w:rPr>
              <w:t xml:space="preserve">: </w:t>
            </w:r>
            <w:r w:rsidR="00A65C98" w:rsidRPr="00A65C98">
              <w:rPr>
                <w:rStyle w:val="Hyperlink"/>
                <w:rFonts w:cs="B Lotus" w:hint="eastAsia"/>
                <w:b/>
                <w:bCs/>
                <w:noProof/>
                <w:rtl/>
              </w:rPr>
              <w:t>پ</w:t>
            </w:r>
            <w:r w:rsidR="00A65C98" w:rsidRPr="00A65C98">
              <w:rPr>
                <w:rStyle w:val="Hyperlink"/>
                <w:rFonts w:cs="B Lotus" w:hint="cs"/>
                <w:b/>
                <w:bCs/>
                <w:noProof/>
                <w:rtl/>
              </w:rPr>
              <w:t>ی</w:t>
            </w:r>
            <w:r w:rsidR="00A65C98" w:rsidRPr="00A65C98">
              <w:rPr>
                <w:rStyle w:val="Hyperlink"/>
                <w:rFonts w:cs="B Lotus" w:hint="eastAsia"/>
                <w:b/>
                <w:bCs/>
                <w:noProof/>
                <w:rtl/>
              </w:rPr>
              <w:t>ش</w:t>
            </w:r>
            <w:r w:rsidR="00A65C98" w:rsidRPr="00A65C98">
              <w:rPr>
                <w:rStyle w:val="Hyperlink"/>
                <w:rFonts w:cs="B Lotus" w:hint="cs"/>
                <w:b/>
                <w:bCs/>
                <w:noProof/>
                <w:rtl/>
              </w:rPr>
              <w:t>ی</w:t>
            </w:r>
            <w:r w:rsidR="00A65C98" w:rsidRPr="00A65C98">
              <w:rPr>
                <w:rStyle w:val="Hyperlink"/>
                <w:rFonts w:cs="B Lotus" w:hint="eastAsia"/>
                <w:b/>
                <w:bCs/>
                <w:noProof/>
                <w:rtl/>
              </w:rPr>
              <w:t>نه</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_Toc528660689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162</w:t>
            </w:r>
            <w:r w:rsidR="00A65C98" w:rsidRPr="00A65C98">
              <w:rPr>
                <w:rStyle w:val="Hyperlink"/>
                <w:noProof/>
                <w:rtl/>
              </w:rPr>
              <w:fldChar w:fldCharType="end"/>
            </w:r>
          </w:hyperlink>
        </w:p>
        <w:p w14:paraId="07CC1F8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90" w:history="1">
            <w:r w:rsidR="00A65C98" w:rsidRPr="00A65C98">
              <w:rPr>
                <w:rStyle w:val="Hyperlink"/>
                <w:rFonts w:ascii="Times New Roman" w:hAnsi="Times New Roman" w:cs="B Lotus"/>
                <w:noProof/>
                <w:rtl/>
              </w:rPr>
              <w:t xml:space="preserve">2-6-1- </w:t>
            </w:r>
            <w:r w:rsidR="00A65C98" w:rsidRPr="00A65C98">
              <w:rPr>
                <w:rStyle w:val="Hyperlink"/>
                <w:rFonts w:ascii="Times New Roman" w:hAnsi="Times New Roman" w:cs="B Lotus" w:hint="eastAsia"/>
                <w:noProof/>
                <w:rtl/>
              </w:rPr>
              <w:t>پ</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ش</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نه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داخل</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_Toc528660690 \h </w:instrText>
            </w:r>
            <w:r w:rsidR="00A65C98" w:rsidRPr="00A65C98">
              <w:rPr>
                <w:rStyle w:val="Hyperlink"/>
                <w:noProof/>
                <w:rtl/>
              </w:rPr>
            </w:r>
            <w:r w:rsidR="00A65C98" w:rsidRPr="00A65C98">
              <w:rPr>
                <w:rStyle w:val="Hyperlink"/>
                <w:noProof/>
                <w:rtl/>
              </w:rPr>
              <w:fldChar w:fldCharType="separate"/>
            </w:r>
            <w:r w:rsidR="00D05DC4">
              <w:rPr>
                <w:noProof/>
                <w:webHidden/>
                <w:rtl/>
              </w:rPr>
              <w:t>162</w:t>
            </w:r>
            <w:r w:rsidR="00A65C98" w:rsidRPr="00A65C98">
              <w:rPr>
                <w:rStyle w:val="Hyperlink"/>
                <w:noProof/>
                <w:rtl/>
              </w:rPr>
              <w:fldChar w:fldCharType="end"/>
            </w:r>
          </w:hyperlink>
        </w:p>
        <w:p w14:paraId="3CE227EE"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691" w:history="1">
            <w:r w:rsidR="00A65C98" w:rsidRPr="00A65C98">
              <w:rPr>
                <w:rStyle w:val="Hyperlink"/>
                <w:rFonts w:ascii="Times New Roman" w:hAnsi="Times New Roman" w:cs="B Lotus"/>
                <w:noProof/>
                <w:rtl/>
              </w:rPr>
              <w:t xml:space="preserve">2-6-2- </w:t>
            </w:r>
            <w:r w:rsidR="00A65C98" w:rsidRPr="00A65C98">
              <w:rPr>
                <w:rStyle w:val="Hyperlink"/>
                <w:rFonts w:ascii="Times New Roman" w:hAnsi="Times New Roman" w:cs="B Lotus" w:hint="eastAsia"/>
                <w:noProof/>
                <w:rtl/>
              </w:rPr>
              <w:t>پ</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ش</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نه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خارج</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_Toc528660691 \h </w:instrText>
            </w:r>
            <w:r w:rsidR="00A65C98" w:rsidRPr="00A65C98">
              <w:rPr>
                <w:rStyle w:val="Hyperlink"/>
                <w:noProof/>
                <w:rtl/>
              </w:rPr>
            </w:r>
            <w:r w:rsidR="00A65C98" w:rsidRPr="00A65C98">
              <w:rPr>
                <w:rStyle w:val="Hyperlink"/>
                <w:noProof/>
                <w:rtl/>
              </w:rPr>
              <w:fldChar w:fldCharType="separate"/>
            </w:r>
            <w:r w:rsidR="00D05DC4">
              <w:rPr>
                <w:noProof/>
                <w:webHidden/>
                <w:rtl/>
              </w:rPr>
              <w:t>166</w:t>
            </w:r>
            <w:r w:rsidR="00A65C98" w:rsidRPr="00A65C98">
              <w:rPr>
                <w:rStyle w:val="Hyperlink"/>
                <w:noProof/>
                <w:rtl/>
              </w:rPr>
              <w:fldChar w:fldCharType="end"/>
            </w:r>
          </w:hyperlink>
        </w:p>
        <w:p w14:paraId="4B229D8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92" w:history="1">
            <w:r w:rsidR="00A65C98" w:rsidRPr="00A65C98">
              <w:rPr>
                <w:rStyle w:val="Hyperlink"/>
                <w:rFonts w:cs="B Lotus"/>
                <w:b/>
                <w:bCs/>
                <w:noProof/>
                <w:rtl/>
              </w:rPr>
              <w:t xml:space="preserve">2-7- </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هفتم</w:t>
            </w:r>
            <w:r w:rsidR="00A65C98" w:rsidRPr="00A65C98">
              <w:rPr>
                <w:rStyle w:val="Hyperlink"/>
                <w:rFonts w:cs="B Lotus"/>
                <w:b/>
                <w:bCs/>
                <w:noProof/>
                <w:rtl/>
              </w:rPr>
              <w:t xml:space="preserve">: </w:t>
            </w:r>
            <w:r w:rsidR="00A65C98" w:rsidRPr="00A65C98">
              <w:rPr>
                <w:rStyle w:val="Hyperlink"/>
                <w:rFonts w:cs="B Lotus" w:hint="eastAsia"/>
                <w:b/>
                <w:bCs/>
                <w:noProof/>
                <w:rtl/>
              </w:rPr>
              <w:t>مدل</w:t>
            </w:r>
            <w:r w:rsidR="00A65C98" w:rsidRPr="00A65C98">
              <w:rPr>
                <w:rStyle w:val="Hyperlink"/>
                <w:rFonts w:cs="B Lotus"/>
                <w:b/>
                <w:bCs/>
                <w:noProof/>
                <w:rtl/>
              </w:rPr>
              <w:t xml:space="preserve"> </w:t>
            </w:r>
            <w:r w:rsidR="00A65C98" w:rsidRPr="00A65C98">
              <w:rPr>
                <w:rStyle w:val="Hyperlink"/>
                <w:rFonts w:cs="B Lotus" w:hint="eastAsia"/>
                <w:b/>
                <w:bCs/>
                <w:noProof/>
                <w:rtl/>
              </w:rPr>
              <w:t>مفهوم</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_Toc528660692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171</w:t>
            </w:r>
            <w:r w:rsidR="00A65C98" w:rsidRPr="00A65C98">
              <w:rPr>
                <w:rStyle w:val="Hyperlink"/>
                <w:noProof/>
                <w:rtl/>
              </w:rPr>
              <w:fldChar w:fldCharType="end"/>
            </w:r>
          </w:hyperlink>
        </w:p>
        <w:p w14:paraId="0A02AD4C"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93" w:history="1">
            <w:r w:rsidR="00A65C98" w:rsidRPr="00A65C98">
              <w:rPr>
                <w:rStyle w:val="Hyperlink"/>
                <w:rFonts w:cs="B Lotus"/>
                <w:b/>
                <w:bCs/>
                <w:noProof/>
                <w:rtl/>
              </w:rPr>
              <w:t xml:space="preserve">2-8- </w:t>
            </w:r>
            <w:r w:rsidR="00A65C98" w:rsidRPr="00A65C98">
              <w:rPr>
                <w:rStyle w:val="Hyperlink"/>
                <w:rFonts w:cs="B Lotus" w:hint="eastAsia"/>
                <w:b/>
                <w:bCs/>
                <w:noProof/>
                <w:rtl/>
              </w:rPr>
              <w:t>بخش</w:t>
            </w:r>
            <w:r w:rsidR="00A65C98" w:rsidRPr="00A65C98">
              <w:rPr>
                <w:rStyle w:val="Hyperlink"/>
                <w:rFonts w:cs="B Lotus"/>
                <w:b/>
                <w:bCs/>
                <w:noProof/>
                <w:rtl/>
              </w:rPr>
              <w:t xml:space="preserve"> </w:t>
            </w:r>
            <w:r w:rsidR="00A65C98" w:rsidRPr="00A65C98">
              <w:rPr>
                <w:rStyle w:val="Hyperlink"/>
                <w:rFonts w:cs="B Lotus" w:hint="eastAsia"/>
                <w:b/>
                <w:bCs/>
                <w:noProof/>
                <w:rtl/>
              </w:rPr>
              <w:t>هشتم</w:t>
            </w:r>
            <w:r w:rsidR="00A65C98" w:rsidRPr="00A65C98">
              <w:rPr>
                <w:rStyle w:val="Hyperlink"/>
                <w:rFonts w:cs="B Lotus"/>
                <w:b/>
                <w:bCs/>
                <w:noProof/>
                <w:rtl/>
              </w:rPr>
              <w:t xml:space="preserve">: </w:t>
            </w:r>
            <w:r w:rsidR="00A65C98" w:rsidRPr="00A65C98">
              <w:rPr>
                <w:rStyle w:val="Hyperlink"/>
                <w:rFonts w:cs="B Lotus" w:hint="eastAsia"/>
                <w:b/>
                <w:bCs/>
                <w:noProof/>
                <w:rtl/>
              </w:rPr>
              <w:t>مدل</w:t>
            </w:r>
            <w:r w:rsidR="00A65C98" w:rsidRPr="00A65C98">
              <w:rPr>
                <w:rStyle w:val="Hyperlink"/>
                <w:rFonts w:cs="B Lotus"/>
                <w:b/>
                <w:bCs/>
                <w:noProof/>
                <w:rtl/>
              </w:rPr>
              <w:t xml:space="preserve"> </w:t>
            </w:r>
            <w:r w:rsidR="00A65C98" w:rsidRPr="00A65C98">
              <w:rPr>
                <w:rStyle w:val="Hyperlink"/>
                <w:rFonts w:cs="B Lotus" w:hint="eastAsia"/>
                <w:b/>
                <w:bCs/>
                <w:noProof/>
                <w:rtl/>
              </w:rPr>
              <w:t>تحل</w:t>
            </w:r>
            <w:r w:rsidR="00A65C98" w:rsidRPr="00A65C98">
              <w:rPr>
                <w:rStyle w:val="Hyperlink"/>
                <w:rFonts w:cs="B Lotus" w:hint="cs"/>
                <w:b/>
                <w:bCs/>
                <w:noProof/>
                <w:rtl/>
              </w:rPr>
              <w:t>ی</w:t>
            </w:r>
            <w:r w:rsidR="00A65C98" w:rsidRPr="00A65C98">
              <w:rPr>
                <w:rStyle w:val="Hyperlink"/>
                <w:rFonts w:cs="B Lotus" w:hint="eastAsia"/>
                <w:b/>
                <w:bCs/>
                <w:noProof/>
                <w:rtl/>
              </w:rPr>
              <w:t>ل</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_Toc528660693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173</w:t>
            </w:r>
            <w:r w:rsidR="00A65C98" w:rsidRPr="00A65C98">
              <w:rPr>
                <w:rStyle w:val="Hyperlink"/>
                <w:noProof/>
                <w:rtl/>
              </w:rPr>
              <w:fldChar w:fldCharType="end"/>
            </w:r>
          </w:hyperlink>
        </w:p>
        <w:p w14:paraId="23BF013F" w14:textId="56B7BCA4" w:rsidR="00A65C98" w:rsidRPr="00A65C98" w:rsidRDefault="00565598" w:rsidP="00A65C98">
          <w:pPr>
            <w:pStyle w:val="TOC1"/>
            <w:rPr>
              <w:rFonts w:asciiTheme="minorHAnsi" w:eastAsiaTheme="minorEastAsia" w:hAnsiTheme="minorHAnsi" w:cstheme="minorBidi"/>
              <w:noProof/>
              <w:sz w:val="22"/>
              <w:szCs w:val="22"/>
            </w:rPr>
          </w:pPr>
          <w:hyperlink w:anchor="_Toc528660694" w:history="1">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فصل</w:t>
            </w:r>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سوم</w:t>
            </w:r>
            <w:r w:rsidR="00A65C98">
              <w:rPr>
                <w:rStyle w:val="Hyperlink"/>
                <w:rFonts w:eastAsia="MS Mincho" w:cs="B Titr" w:hint="cs"/>
                <w:noProof/>
                <w:sz w:val="22"/>
                <w:szCs w:val="22"/>
                <w:rtl/>
                <w:lang w:eastAsia="ja-JP" w:bidi="ar-SA"/>
              </w:rPr>
              <w:t>:</w:t>
            </w:r>
            <w:r w:rsidR="00A65C98" w:rsidRPr="00A65C98">
              <w:rPr>
                <w:rFonts w:cs="B Titr" w:hint="eastAsia"/>
                <w:noProof/>
                <w:sz w:val="22"/>
                <w:szCs w:val="22"/>
                <w:rtl/>
                <w:lang w:eastAsia="ja-JP" w:bidi="ar-SA"/>
              </w:rPr>
              <w:t xml:space="preserve"> </w:t>
            </w:r>
            <w:r w:rsidR="00A65C98" w:rsidRPr="00A65C98">
              <w:rPr>
                <w:rFonts w:cs="B Titr" w:hint="eastAsia"/>
                <w:noProof/>
                <w:sz w:val="22"/>
                <w:szCs w:val="22"/>
                <w:rtl/>
              </w:rPr>
              <w:t>روش</w:t>
            </w:r>
            <w:r w:rsidR="00A65C98" w:rsidRPr="00A65C98">
              <w:rPr>
                <w:rFonts w:cs="B Titr"/>
                <w:noProof/>
                <w:sz w:val="22"/>
                <w:szCs w:val="22"/>
                <w:rtl/>
              </w:rPr>
              <w:t xml:space="preserve"> </w:t>
            </w:r>
            <w:r w:rsidR="00A65C98" w:rsidRPr="00A65C98">
              <w:rPr>
                <w:rFonts w:cs="B Titr" w:hint="eastAsia"/>
                <w:noProof/>
                <w:sz w:val="22"/>
                <w:szCs w:val="22"/>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_Toc528660694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176</w:t>
            </w:r>
            <w:r w:rsidR="00A65C98" w:rsidRPr="00A65C98">
              <w:rPr>
                <w:rStyle w:val="Hyperlink"/>
                <w:noProof/>
                <w:rtl/>
              </w:rPr>
              <w:fldChar w:fldCharType="end"/>
            </w:r>
          </w:hyperlink>
        </w:p>
        <w:p w14:paraId="1166051D"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96" w:history="1">
            <w:r w:rsidR="00A65C98" w:rsidRPr="00A65C98">
              <w:rPr>
                <w:rStyle w:val="Hyperlink"/>
                <w:rFonts w:cs="B Lotus" w:hint="eastAsia"/>
                <w:b/>
                <w:bCs/>
                <w:noProof/>
                <w:rtl/>
              </w:rPr>
              <w:t>مقدمه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_Toc528660696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177</w:t>
            </w:r>
            <w:r w:rsidR="00A65C98" w:rsidRPr="00A65C98">
              <w:rPr>
                <w:rStyle w:val="Hyperlink"/>
                <w:noProof/>
                <w:rtl/>
              </w:rPr>
              <w:fldChar w:fldCharType="end"/>
            </w:r>
          </w:hyperlink>
        </w:p>
        <w:p w14:paraId="11DEDA9E"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97" w:history="1">
            <w:r w:rsidR="00A65C98" w:rsidRPr="00A65C98">
              <w:rPr>
                <w:rStyle w:val="Hyperlink"/>
                <w:rFonts w:cs="B Lotus"/>
                <w:b/>
                <w:bCs/>
                <w:noProof/>
                <w:rtl/>
              </w:rPr>
              <w:t xml:space="preserve">3-1- </w:t>
            </w:r>
            <w:r w:rsidR="00A65C98" w:rsidRPr="00A65C98">
              <w:rPr>
                <w:rStyle w:val="Hyperlink"/>
                <w:rFonts w:cs="B Lotus" w:hint="eastAsia"/>
                <w:b/>
                <w:bCs/>
                <w:noProof/>
                <w:rtl/>
              </w:rPr>
              <w:t>روش‌شناس</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_Toc528660697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178</w:t>
            </w:r>
            <w:r w:rsidR="00A65C98" w:rsidRPr="00A65C98">
              <w:rPr>
                <w:rStyle w:val="Hyperlink"/>
                <w:noProof/>
                <w:rtl/>
              </w:rPr>
              <w:fldChar w:fldCharType="end"/>
            </w:r>
          </w:hyperlink>
        </w:p>
        <w:p w14:paraId="2D7591E7"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98" w:history="1">
            <w:r w:rsidR="00A65C98" w:rsidRPr="00A65C98">
              <w:rPr>
                <w:rStyle w:val="Hyperlink"/>
                <w:rFonts w:cs="B Lotus"/>
                <w:b/>
                <w:bCs/>
                <w:noProof/>
                <w:rtl/>
              </w:rPr>
              <w:t xml:space="preserve">3-2- </w:t>
            </w:r>
            <w:r w:rsidR="00A65C98" w:rsidRPr="00A65C98">
              <w:rPr>
                <w:rStyle w:val="Hyperlink"/>
                <w:rFonts w:cs="B Lotus" w:hint="eastAsia"/>
                <w:b/>
                <w:bCs/>
                <w:noProof/>
                <w:rtl/>
              </w:rPr>
              <w:t>فرآ</w:t>
            </w:r>
            <w:r w:rsidR="00A65C98" w:rsidRPr="00A65C98">
              <w:rPr>
                <w:rStyle w:val="Hyperlink"/>
                <w:rFonts w:cs="B Lotus" w:hint="cs"/>
                <w:b/>
                <w:bCs/>
                <w:noProof/>
                <w:rtl/>
              </w:rPr>
              <w:t>ی</w:t>
            </w:r>
            <w:r w:rsidR="00A65C98" w:rsidRPr="00A65C98">
              <w:rPr>
                <w:rStyle w:val="Hyperlink"/>
                <w:rFonts w:cs="B Lotus" w:hint="eastAsia"/>
                <w:b/>
                <w:bCs/>
                <w:noProof/>
                <w:rtl/>
              </w:rPr>
              <w:t>ند</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_Toc528660698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179</w:t>
            </w:r>
            <w:r w:rsidR="00A65C98" w:rsidRPr="00A65C98">
              <w:rPr>
                <w:rStyle w:val="Hyperlink"/>
                <w:noProof/>
                <w:rtl/>
              </w:rPr>
              <w:fldChar w:fldCharType="end"/>
            </w:r>
          </w:hyperlink>
        </w:p>
        <w:p w14:paraId="126B0EB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699" w:history="1">
            <w:r w:rsidR="00A65C98" w:rsidRPr="00A65C98">
              <w:rPr>
                <w:rStyle w:val="Hyperlink"/>
                <w:rFonts w:cs="B Lotus"/>
                <w:b/>
                <w:bCs/>
                <w:noProof/>
                <w:rtl/>
              </w:rPr>
              <w:t xml:space="preserve">3-3- </w:t>
            </w:r>
            <w:r w:rsidR="00A65C98" w:rsidRPr="00A65C98">
              <w:rPr>
                <w:rStyle w:val="Hyperlink"/>
                <w:rFonts w:cs="B Lotus" w:hint="eastAsia"/>
                <w:b/>
                <w:bCs/>
                <w:noProof/>
                <w:rtl/>
              </w:rPr>
              <w:t>روش</w:t>
            </w:r>
            <w:r w:rsidR="00A65C98" w:rsidRPr="00A65C98">
              <w:rPr>
                <w:rStyle w:val="Hyperlink"/>
                <w:rFonts w:cs="B Lotus"/>
                <w:b/>
                <w:bCs/>
                <w:noProof/>
                <w:rtl/>
              </w:rPr>
              <w:t xml:space="preserve"> </w:t>
            </w:r>
            <w:r w:rsidR="00A65C98" w:rsidRPr="00A65C98">
              <w:rPr>
                <w:rStyle w:val="Hyperlink"/>
                <w:rFonts w:cs="B Lotus" w:hint="eastAsia"/>
                <w:b/>
                <w:bCs/>
                <w:noProof/>
                <w:rtl/>
              </w:rPr>
              <w:t>جمع‌آوري</w:t>
            </w:r>
            <w:r w:rsidR="00A65C98" w:rsidRPr="00A65C98">
              <w:rPr>
                <w:rStyle w:val="Hyperlink"/>
                <w:rFonts w:cs="B Lotus"/>
                <w:b/>
                <w:bCs/>
                <w:noProof/>
                <w:rtl/>
              </w:rPr>
              <w:t xml:space="preserve"> </w:t>
            </w:r>
            <w:r w:rsidR="00A65C98" w:rsidRPr="00A65C98">
              <w:rPr>
                <w:rStyle w:val="Hyperlink"/>
                <w:rFonts w:cs="B Lotus" w:hint="eastAsia"/>
                <w:b/>
                <w:bCs/>
                <w:noProof/>
                <w:rtl/>
              </w:rPr>
              <w:t>اطلاعات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_Toc528660699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180</w:t>
            </w:r>
            <w:r w:rsidR="00A65C98" w:rsidRPr="00A65C98">
              <w:rPr>
                <w:rStyle w:val="Hyperlink"/>
                <w:noProof/>
                <w:rtl/>
              </w:rPr>
              <w:fldChar w:fldCharType="end"/>
            </w:r>
          </w:hyperlink>
        </w:p>
        <w:p w14:paraId="3020DE2C"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00" w:history="1">
            <w:r w:rsidR="00A65C98" w:rsidRPr="00A65C98">
              <w:rPr>
                <w:rStyle w:val="Hyperlink"/>
                <w:rFonts w:ascii="Times New Roman" w:hAnsi="Times New Roman" w:cs="B Lotus"/>
                <w:noProof/>
                <w:rtl/>
              </w:rPr>
              <w:t xml:space="preserve">3-3-1- </w:t>
            </w:r>
            <w:r w:rsidR="00A65C98" w:rsidRPr="00A65C98">
              <w:rPr>
                <w:rStyle w:val="Hyperlink"/>
                <w:rFonts w:ascii="Times New Roman" w:hAnsi="Times New Roman" w:cs="B Lotus" w:hint="eastAsia"/>
                <w:noProof/>
                <w:rtl/>
              </w:rPr>
              <w:t>تكنيك</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دلفي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_Toc528660700 \h </w:instrText>
            </w:r>
            <w:r w:rsidR="00A65C98" w:rsidRPr="00A65C98">
              <w:rPr>
                <w:rStyle w:val="Hyperlink"/>
                <w:noProof/>
                <w:rtl/>
              </w:rPr>
            </w:r>
            <w:r w:rsidR="00A65C98" w:rsidRPr="00A65C98">
              <w:rPr>
                <w:rStyle w:val="Hyperlink"/>
                <w:noProof/>
                <w:rtl/>
              </w:rPr>
              <w:fldChar w:fldCharType="separate"/>
            </w:r>
            <w:r w:rsidR="00D05DC4">
              <w:rPr>
                <w:noProof/>
                <w:webHidden/>
                <w:rtl/>
              </w:rPr>
              <w:t>180</w:t>
            </w:r>
            <w:r w:rsidR="00A65C98" w:rsidRPr="00A65C98">
              <w:rPr>
                <w:rStyle w:val="Hyperlink"/>
                <w:noProof/>
                <w:rtl/>
              </w:rPr>
              <w:fldChar w:fldCharType="end"/>
            </w:r>
          </w:hyperlink>
        </w:p>
        <w:p w14:paraId="77F80756"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01" w:history="1">
            <w:r w:rsidR="00A65C98" w:rsidRPr="00A65C98">
              <w:rPr>
                <w:rStyle w:val="Hyperlink"/>
                <w:rFonts w:ascii="Times New Roman" w:hAnsi="Times New Roman" w:cs="B Lotus"/>
                <w:noProof/>
                <w:rtl/>
              </w:rPr>
              <w:t>3-3-1-1-</w:t>
            </w:r>
            <w:r w:rsidR="00A65C98" w:rsidRPr="00A65C98">
              <w:rPr>
                <w:rStyle w:val="Hyperlink"/>
                <w:rFonts w:ascii="Times New Roman" w:hAnsi="Times New Roman" w:cs="B Lotus" w:hint="eastAsia"/>
                <w:noProof/>
                <w:rtl/>
              </w:rPr>
              <w:t>تشک</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ترک</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ب</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گروه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دلف</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_Toc528660701 \h </w:instrText>
            </w:r>
            <w:r w:rsidR="00A65C98" w:rsidRPr="00A65C98">
              <w:rPr>
                <w:rStyle w:val="Hyperlink"/>
                <w:noProof/>
                <w:rtl/>
              </w:rPr>
            </w:r>
            <w:r w:rsidR="00A65C98" w:rsidRPr="00A65C98">
              <w:rPr>
                <w:rStyle w:val="Hyperlink"/>
                <w:noProof/>
                <w:rtl/>
              </w:rPr>
              <w:fldChar w:fldCharType="separate"/>
            </w:r>
            <w:r w:rsidR="00D05DC4">
              <w:rPr>
                <w:noProof/>
                <w:webHidden/>
                <w:rtl/>
              </w:rPr>
              <w:t>183</w:t>
            </w:r>
            <w:r w:rsidR="00A65C98" w:rsidRPr="00A65C98">
              <w:rPr>
                <w:rStyle w:val="Hyperlink"/>
                <w:noProof/>
                <w:rtl/>
              </w:rPr>
              <w:fldChar w:fldCharType="end"/>
            </w:r>
          </w:hyperlink>
        </w:p>
        <w:p w14:paraId="013E67C8"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02" w:history="1">
            <w:r w:rsidR="00A65C98" w:rsidRPr="00A65C98">
              <w:rPr>
                <w:rStyle w:val="Hyperlink"/>
                <w:rFonts w:cs="B Lotus"/>
                <w:b/>
                <w:bCs/>
                <w:noProof/>
                <w:rtl/>
              </w:rPr>
              <w:t>3-4-</w:t>
            </w:r>
            <w:r w:rsidR="00A65C98" w:rsidRPr="00A65C98">
              <w:rPr>
                <w:rStyle w:val="Hyperlink"/>
                <w:rFonts w:cs="B Lotus" w:hint="eastAsia"/>
                <w:b/>
                <w:bCs/>
                <w:noProof/>
                <w:rtl/>
              </w:rPr>
              <w:t>جامعه</w:t>
            </w:r>
            <w:r w:rsidR="00A65C98" w:rsidRPr="00A65C98">
              <w:rPr>
                <w:rStyle w:val="Hyperlink"/>
                <w:rFonts w:cs="B Lotus"/>
                <w:b/>
                <w:bCs/>
                <w:noProof/>
                <w:rtl/>
              </w:rPr>
              <w:t xml:space="preserve"> </w:t>
            </w:r>
            <w:r w:rsidR="00A65C98" w:rsidRPr="00A65C98">
              <w:rPr>
                <w:rStyle w:val="Hyperlink"/>
                <w:rFonts w:cs="B Lotus" w:hint="eastAsia"/>
                <w:b/>
                <w:bCs/>
                <w:noProof/>
                <w:rtl/>
              </w:rPr>
              <w:t>آمار</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_Toc528660702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194</w:t>
            </w:r>
            <w:r w:rsidR="00A65C98" w:rsidRPr="00A65C98">
              <w:rPr>
                <w:rStyle w:val="Hyperlink"/>
                <w:noProof/>
                <w:rtl/>
              </w:rPr>
              <w:fldChar w:fldCharType="end"/>
            </w:r>
          </w:hyperlink>
        </w:p>
        <w:p w14:paraId="522008B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03" w:history="1">
            <w:r w:rsidR="00A65C98" w:rsidRPr="00A65C98">
              <w:rPr>
                <w:rStyle w:val="Hyperlink"/>
                <w:rFonts w:ascii="Times New Roman" w:hAnsi="Times New Roman" w:cs="B Lotus"/>
                <w:noProof/>
                <w:rtl/>
              </w:rPr>
              <w:t>3-4-1-</w:t>
            </w:r>
            <w:r w:rsidR="00A65C98" w:rsidRPr="00A65C98">
              <w:rPr>
                <w:rStyle w:val="Hyperlink"/>
                <w:rFonts w:ascii="Times New Roman" w:hAnsi="Times New Roman" w:cs="B Lotus" w:hint="eastAsia"/>
                <w:noProof/>
                <w:rtl/>
              </w:rPr>
              <w:t>انتخاب</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حجم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نمونه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_Toc528660703 \h </w:instrText>
            </w:r>
            <w:r w:rsidR="00A65C98" w:rsidRPr="00A65C98">
              <w:rPr>
                <w:rStyle w:val="Hyperlink"/>
                <w:noProof/>
                <w:rtl/>
              </w:rPr>
            </w:r>
            <w:r w:rsidR="00A65C98" w:rsidRPr="00A65C98">
              <w:rPr>
                <w:rStyle w:val="Hyperlink"/>
                <w:noProof/>
                <w:rtl/>
              </w:rPr>
              <w:fldChar w:fldCharType="separate"/>
            </w:r>
            <w:r w:rsidR="00D05DC4">
              <w:rPr>
                <w:noProof/>
                <w:webHidden/>
                <w:rtl/>
              </w:rPr>
              <w:t>195</w:t>
            </w:r>
            <w:r w:rsidR="00A65C98" w:rsidRPr="00A65C98">
              <w:rPr>
                <w:rStyle w:val="Hyperlink"/>
                <w:noProof/>
                <w:rtl/>
              </w:rPr>
              <w:fldChar w:fldCharType="end"/>
            </w:r>
          </w:hyperlink>
        </w:p>
        <w:p w14:paraId="31FC5DD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04" w:history="1">
            <w:r w:rsidR="00A65C98" w:rsidRPr="00A65C98">
              <w:rPr>
                <w:rStyle w:val="Hyperlink"/>
                <w:rFonts w:cs="B Lotus"/>
                <w:b/>
                <w:bCs/>
                <w:noProof/>
                <w:rtl/>
              </w:rPr>
              <w:t>3-5-</w:t>
            </w:r>
            <w:r w:rsidR="00A65C98" w:rsidRPr="00A65C98">
              <w:rPr>
                <w:rStyle w:val="Hyperlink"/>
                <w:rFonts w:cs="B Lotus" w:hint="eastAsia"/>
                <w:b/>
                <w:bCs/>
                <w:noProof/>
                <w:rtl/>
              </w:rPr>
              <w:t>روايي</w:t>
            </w:r>
            <w:r w:rsidR="00A65C98" w:rsidRPr="00A65C98">
              <w:rPr>
                <w:rStyle w:val="Hyperlink"/>
                <w:rFonts w:cs="B Lotus"/>
                <w:b/>
                <w:bCs/>
                <w:noProof/>
                <w:rtl/>
              </w:rPr>
              <w:t xml:space="preserve"> </w:t>
            </w:r>
            <w:r w:rsidR="00A65C98" w:rsidRPr="00A65C98">
              <w:rPr>
                <w:rStyle w:val="Hyperlink"/>
                <w:rFonts w:cs="B Lotus" w:hint="eastAsia"/>
                <w:b/>
                <w:bCs/>
                <w:noProof/>
                <w:rtl/>
              </w:rPr>
              <w:t>و</w:t>
            </w:r>
            <w:r w:rsidR="00A65C98" w:rsidRPr="00A65C98">
              <w:rPr>
                <w:rStyle w:val="Hyperlink"/>
                <w:rFonts w:cs="B Lotus"/>
                <w:b/>
                <w:bCs/>
                <w:noProof/>
                <w:rtl/>
              </w:rPr>
              <w:t xml:space="preserve"> </w:t>
            </w:r>
            <w:r w:rsidR="00A65C98" w:rsidRPr="00A65C98">
              <w:rPr>
                <w:rStyle w:val="Hyperlink"/>
                <w:rFonts w:cs="B Lotus" w:hint="eastAsia"/>
                <w:b/>
                <w:bCs/>
                <w:noProof/>
                <w:rtl/>
              </w:rPr>
              <w:t>پايايي</w:t>
            </w:r>
            <w:r w:rsidR="00A65C98" w:rsidRPr="00A65C98">
              <w:rPr>
                <w:rStyle w:val="Hyperlink"/>
                <w:rFonts w:cs="B Lotus"/>
                <w:b/>
                <w:bCs/>
                <w:noProof/>
                <w:rtl/>
              </w:rPr>
              <w:t xml:space="preserve"> </w:t>
            </w:r>
            <w:r w:rsidR="00A65C98" w:rsidRPr="00A65C98">
              <w:rPr>
                <w:rStyle w:val="Hyperlink"/>
                <w:rFonts w:cs="B Lotus" w:hint="eastAsia"/>
                <w:b/>
                <w:bCs/>
                <w:noProof/>
                <w:rtl/>
              </w:rPr>
              <w:t>ابزار</w:t>
            </w:r>
            <w:r w:rsidR="00A65C98" w:rsidRPr="00A65C98">
              <w:rPr>
                <w:rStyle w:val="Hyperlink"/>
                <w:rFonts w:cs="B Lotus"/>
                <w:b/>
                <w:bCs/>
                <w:noProof/>
                <w:rtl/>
              </w:rPr>
              <w:t xml:space="preserve"> </w:t>
            </w:r>
            <w:r w:rsidR="00A65C98" w:rsidRPr="00A65C98">
              <w:rPr>
                <w:rStyle w:val="Hyperlink"/>
                <w:rFonts w:cs="B Lotus" w:hint="eastAsia"/>
                <w:b/>
                <w:bCs/>
                <w:noProof/>
                <w:rtl/>
              </w:rPr>
              <w:t>تحق</w:t>
            </w:r>
            <w:r w:rsidR="00A65C98" w:rsidRPr="00A65C98">
              <w:rPr>
                <w:rStyle w:val="Hyperlink"/>
                <w:rFonts w:cs="B Lotus" w:hint="cs"/>
                <w:b/>
                <w:bCs/>
                <w:noProof/>
                <w:rtl/>
              </w:rPr>
              <w:t>ی</w:t>
            </w:r>
            <w:r w:rsidR="00A65C98" w:rsidRPr="00A65C98">
              <w:rPr>
                <w:rStyle w:val="Hyperlink"/>
                <w:rFonts w:cs="B Lotus" w:hint="eastAsia"/>
                <w:b/>
                <w:bCs/>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_Toc528660704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196</w:t>
            </w:r>
            <w:r w:rsidR="00A65C98" w:rsidRPr="00A65C98">
              <w:rPr>
                <w:rStyle w:val="Hyperlink"/>
                <w:noProof/>
                <w:rtl/>
              </w:rPr>
              <w:fldChar w:fldCharType="end"/>
            </w:r>
          </w:hyperlink>
        </w:p>
        <w:p w14:paraId="39A9710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05" w:history="1">
            <w:r w:rsidR="00A65C98" w:rsidRPr="00A65C98">
              <w:rPr>
                <w:rStyle w:val="Hyperlink"/>
                <w:rFonts w:ascii="Times New Roman" w:hAnsi="Times New Roman" w:cs="B Lotus"/>
                <w:noProof/>
                <w:rtl/>
              </w:rPr>
              <w:t>3-5-1-</w:t>
            </w:r>
            <w:r w:rsidR="00A65C98" w:rsidRPr="00A65C98">
              <w:rPr>
                <w:rStyle w:val="Hyperlink"/>
                <w:rFonts w:ascii="Times New Roman" w:hAnsi="Times New Roman" w:cs="B Lotus" w:hint="eastAsia"/>
                <w:noProof/>
                <w:rtl/>
              </w:rPr>
              <w:t>روايي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پرسشنامه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_Toc528660705 \h </w:instrText>
            </w:r>
            <w:r w:rsidR="00A65C98" w:rsidRPr="00A65C98">
              <w:rPr>
                <w:rStyle w:val="Hyperlink"/>
                <w:noProof/>
                <w:rtl/>
              </w:rPr>
            </w:r>
            <w:r w:rsidR="00A65C98" w:rsidRPr="00A65C98">
              <w:rPr>
                <w:rStyle w:val="Hyperlink"/>
                <w:noProof/>
                <w:rtl/>
              </w:rPr>
              <w:fldChar w:fldCharType="separate"/>
            </w:r>
            <w:r w:rsidR="00D05DC4">
              <w:rPr>
                <w:noProof/>
                <w:webHidden/>
                <w:rtl/>
              </w:rPr>
              <w:t>196</w:t>
            </w:r>
            <w:r w:rsidR="00A65C98" w:rsidRPr="00A65C98">
              <w:rPr>
                <w:rStyle w:val="Hyperlink"/>
                <w:noProof/>
                <w:rtl/>
              </w:rPr>
              <w:fldChar w:fldCharType="end"/>
            </w:r>
          </w:hyperlink>
        </w:p>
        <w:p w14:paraId="3461E48C"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06" w:history="1">
            <w:r w:rsidR="00A65C98" w:rsidRPr="00A65C98">
              <w:rPr>
                <w:rStyle w:val="Hyperlink"/>
                <w:rFonts w:ascii="Times New Roman" w:hAnsi="Times New Roman" w:cs="B Lotus"/>
                <w:noProof/>
                <w:rtl/>
              </w:rPr>
              <w:t>3-5-2-</w:t>
            </w:r>
            <w:r w:rsidR="00A65C98" w:rsidRPr="00A65C98">
              <w:rPr>
                <w:rStyle w:val="Hyperlink"/>
                <w:rFonts w:ascii="Times New Roman" w:hAnsi="Times New Roman" w:cs="B Lotus" w:hint="eastAsia"/>
                <w:noProof/>
                <w:rtl/>
              </w:rPr>
              <w:t>روا</w:t>
            </w:r>
            <w:r w:rsidR="00A65C98" w:rsidRPr="00A65C98">
              <w:rPr>
                <w:rStyle w:val="Hyperlink"/>
                <w:rFonts w:ascii="Times New Roman" w:hAnsi="Times New Roman" w:cs="B Lotus" w:hint="cs"/>
                <w:noProof/>
                <w:rtl/>
              </w:rPr>
              <w:t>یی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محتوا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_Toc528660706 \h </w:instrText>
            </w:r>
            <w:r w:rsidR="00A65C98" w:rsidRPr="00A65C98">
              <w:rPr>
                <w:rStyle w:val="Hyperlink"/>
                <w:noProof/>
                <w:rtl/>
              </w:rPr>
            </w:r>
            <w:r w:rsidR="00A65C98" w:rsidRPr="00A65C98">
              <w:rPr>
                <w:rStyle w:val="Hyperlink"/>
                <w:noProof/>
                <w:rtl/>
              </w:rPr>
              <w:fldChar w:fldCharType="separate"/>
            </w:r>
            <w:r w:rsidR="00D05DC4">
              <w:rPr>
                <w:noProof/>
                <w:webHidden/>
                <w:rtl/>
              </w:rPr>
              <w:t>197</w:t>
            </w:r>
            <w:r w:rsidR="00A65C98" w:rsidRPr="00A65C98">
              <w:rPr>
                <w:rStyle w:val="Hyperlink"/>
                <w:noProof/>
                <w:rtl/>
              </w:rPr>
              <w:fldChar w:fldCharType="end"/>
            </w:r>
          </w:hyperlink>
        </w:p>
        <w:p w14:paraId="2A89A1E2"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07" w:history="1">
            <w:r w:rsidR="00A65C98" w:rsidRPr="00A65C98">
              <w:rPr>
                <w:rStyle w:val="Hyperlink"/>
                <w:rFonts w:ascii="Times New Roman" w:hAnsi="Times New Roman" w:cs="B Lotus"/>
                <w:noProof/>
                <w:rtl/>
              </w:rPr>
              <w:t>3-5-3-</w:t>
            </w:r>
            <w:r w:rsidR="00A65C98" w:rsidRPr="00A65C98">
              <w:rPr>
                <w:rStyle w:val="Hyperlink"/>
                <w:rFonts w:ascii="Times New Roman" w:hAnsi="Times New Roman" w:cs="B Lotus" w:hint="eastAsia"/>
                <w:noProof/>
                <w:rtl/>
              </w:rPr>
              <w:t>روا</w:t>
            </w:r>
            <w:r w:rsidR="00A65C98" w:rsidRPr="00A65C98">
              <w:rPr>
                <w:rStyle w:val="Hyperlink"/>
                <w:rFonts w:ascii="Times New Roman" w:hAnsi="Times New Roman" w:cs="B Lotus" w:hint="cs"/>
                <w:noProof/>
                <w:rtl/>
              </w:rPr>
              <w:t>یی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_Toc528660707 \h </w:instrText>
            </w:r>
            <w:r w:rsidR="00A65C98" w:rsidRPr="00A65C98">
              <w:rPr>
                <w:rStyle w:val="Hyperlink"/>
                <w:noProof/>
                <w:rtl/>
              </w:rPr>
            </w:r>
            <w:r w:rsidR="00A65C98" w:rsidRPr="00A65C98">
              <w:rPr>
                <w:rStyle w:val="Hyperlink"/>
                <w:noProof/>
                <w:rtl/>
              </w:rPr>
              <w:fldChar w:fldCharType="separate"/>
            </w:r>
            <w:r w:rsidR="00D05DC4">
              <w:rPr>
                <w:noProof/>
                <w:webHidden/>
                <w:rtl/>
              </w:rPr>
              <w:t>198</w:t>
            </w:r>
            <w:r w:rsidR="00A65C98" w:rsidRPr="00A65C98">
              <w:rPr>
                <w:rStyle w:val="Hyperlink"/>
                <w:noProof/>
                <w:rtl/>
              </w:rPr>
              <w:fldChar w:fldCharType="end"/>
            </w:r>
          </w:hyperlink>
        </w:p>
        <w:p w14:paraId="7D14187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08" w:history="1">
            <w:r w:rsidR="00A65C98" w:rsidRPr="00A65C98">
              <w:rPr>
                <w:rStyle w:val="Hyperlink"/>
                <w:rFonts w:ascii="Times New Roman" w:hAnsi="Times New Roman" w:cs="B Lotus"/>
                <w:noProof/>
                <w:rtl/>
              </w:rPr>
              <w:t>3-5-4-</w:t>
            </w:r>
            <w:r w:rsidR="00A65C98" w:rsidRPr="00A65C98">
              <w:rPr>
                <w:rStyle w:val="Hyperlink"/>
                <w:rFonts w:ascii="Times New Roman" w:hAnsi="Times New Roman" w:cs="B Lotus" w:hint="eastAsia"/>
                <w:noProof/>
                <w:rtl/>
              </w:rPr>
              <w:t>شناسا</w:t>
            </w:r>
            <w:r w:rsidR="00A65C98" w:rsidRPr="00A65C98">
              <w:rPr>
                <w:rStyle w:val="Hyperlink"/>
                <w:rFonts w:ascii="Times New Roman" w:hAnsi="Times New Roman" w:cs="B Lotus" w:hint="cs"/>
                <w:noProof/>
                <w:rtl/>
              </w:rPr>
              <w:t>یی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مؤلفه‌ها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_Toc528660708 \h </w:instrText>
            </w:r>
            <w:r w:rsidR="00A65C98" w:rsidRPr="00A65C98">
              <w:rPr>
                <w:rStyle w:val="Hyperlink"/>
                <w:noProof/>
                <w:rtl/>
              </w:rPr>
            </w:r>
            <w:r w:rsidR="00A65C98" w:rsidRPr="00A65C98">
              <w:rPr>
                <w:rStyle w:val="Hyperlink"/>
                <w:noProof/>
                <w:rtl/>
              </w:rPr>
              <w:fldChar w:fldCharType="separate"/>
            </w:r>
            <w:r w:rsidR="00D05DC4">
              <w:rPr>
                <w:noProof/>
                <w:webHidden/>
                <w:rtl/>
              </w:rPr>
              <w:t>198</w:t>
            </w:r>
            <w:r w:rsidR="00A65C98" w:rsidRPr="00A65C98">
              <w:rPr>
                <w:rStyle w:val="Hyperlink"/>
                <w:noProof/>
                <w:rtl/>
              </w:rPr>
              <w:fldChar w:fldCharType="end"/>
            </w:r>
          </w:hyperlink>
        </w:p>
        <w:p w14:paraId="06FB845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09" w:history="1">
            <w:r w:rsidR="00A65C98" w:rsidRPr="00A65C98">
              <w:rPr>
                <w:rStyle w:val="Hyperlink"/>
                <w:rFonts w:ascii="Times New Roman" w:hAnsi="Times New Roman" w:cs="B Lotus"/>
                <w:noProof/>
                <w:rtl/>
              </w:rPr>
              <w:t>3-5-5-</w:t>
            </w:r>
            <w:r w:rsidR="00A65C98" w:rsidRPr="00A65C98">
              <w:rPr>
                <w:rStyle w:val="Hyperlink"/>
                <w:rFonts w:ascii="Times New Roman" w:hAnsi="Times New Roman" w:cs="B Lotus" w:hint="eastAsia"/>
                <w:noProof/>
                <w:rtl/>
              </w:rPr>
              <w:t>شناسا</w:t>
            </w:r>
            <w:r w:rsidR="00A65C98" w:rsidRPr="00A65C98">
              <w:rPr>
                <w:rStyle w:val="Hyperlink"/>
                <w:rFonts w:ascii="Times New Roman" w:hAnsi="Times New Roman" w:cs="B Lotus" w:hint="cs"/>
                <w:noProof/>
                <w:rtl/>
              </w:rPr>
              <w:t>یی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مؤلفه‌ها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_Toc528660709 \h </w:instrText>
            </w:r>
            <w:r w:rsidR="00A65C98" w:rsidRPr="00A65C98">
              <w:rPr>
                <w:rStyle w:val="Hyperlink"/>
                <w:noProof/>
                <w:rtl/>
              </w:rPr>
            </w:r>
            <w:r w:rsidR="00A65C98" w:rsidRPr="00A65C98">
              <w:rPr>
                <w:rStyle w:val="Hyperlink"/>
                <w:noProof/>
                <w:rtl/>
              </w:rPr>
              <w:fldChar w:fldCharType="separate"/>
            </w:r>
            <w:r w:rsidR="00D05DC4">
              <w:rPr>
                <w:noProof/>
                <w:webHidden/>
                <w:rtl/>
              </w:rPr>
              <w:t>200</w:t>
            </w:r>
            <w:r w:rsidR="00A65C98" w:rsidRPr="00A65C98">
              <w:rPr>
                <w:rStyle w:val="Hyperlink"/>
                <w:noProof/>
                <w:rtl/>
              </w:rPr>
              <w:fldChar w:fldCharType="end"/>
            </w:r>
          </w:hyperlink>
        </w:p>
        <w:p w14:paraId="7A11DCC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10" w:history="1">
            <w:r w:rsidR="00A65C98" w:rsidRPr="00A65C98">
              <w:rPr>
                <w:rStyle w:val="Hyperlink"/>
                <w:rFonts w:ascii="Times New Roman" w:hAnsi="Times New Roman" w:cs="B Lotus"/>
                <w:noProof/>
                <w:rtl/>
              </w:rPr>
              <w:t>3-5-6-</w:t>
            </w:r>
            <w:r w:rsidR="00A65C98" w:rsidRPr="00A65C98">
              <w:rPr>
                <w:rStyle w:val="Hyperlink"/>
                <w:rFonts w:ascii="Times New Roman" w:hAnsi="Times New Roman" w:cs="B Lotus" w:hint="eastAsia"/>
                <w:noProof/>
                <w:rtl/>
              </w:rPr>
              <w:t>شناسا</w:t>
            </w:r>
            <w:r w:rsidR="00A65C98" w:rsidRPr="00A65C98">
              <w:rPr>
                <w:rStyle w:val="Hyperlink"/>
                <w:rFonts w:ascii="Times New Roman" w:hAnsi="Times New Roman" w:cs="B Lotus" w:hint="cs"/>
                <w:noProof/>
                <w:rtl/>
              </w:rPr>
              <w:t>یی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مؤلفه‌ها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صه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_Toc528660710 \h </w:instrText>
            </w:r>
            <w:r w:rsidR="00A65C98" w:rsidRPr="00A65C98">
              <w:rPr>
                <w:rStyle w:val="Hyperlink"/>
                <w:noProof/>
                <w:rtl/>
              </w:rPr>
            </w:r>
            <w:r w:rsidR="00A65C98" w:rsidRPr="00A65C98">
              <w:rPr>
                <w:rStyle w:val="Hyperlink"/>
                <w:noProof/>
                <w:rtl/>
              </w:rPr>
              <w:fldChar w:fldCharType="separate"/>
            </w:r>
            <w:r w:rsidR="00D05DC4">
              <w:rPr>
                <w:noProof/>
                <w:webHidden/>
                <w:rtl/>
              </w:rPr>
              <w:t>201</w:t>
            </w:r>
            <w:r w:rsidR="00A65C98" w:rsidRPr="00A65C98">
              <w:rPr>
                <w:rStyle w:val="Hyperlink"/>
                <w:noProof/>
                <w:rtl/>
              </w:rPr>
              <w:fldChar w:fldCharType="end"/>
            </w:r>
          </w:hyperlink>
        </w:p>
        <w:p w14:paraId="1A503F00"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11" w:history="1">
            <w:r w:rsidR="00A65C98" w:rsidRPr="00A65C98">
              <w:rPr>
                <w:rStyle w:val="Hyperlink"/>
                <w:rFonts w:ascii="Times New Roman" w:hAnsi="Times New Roman" w:cs="B Lotus"/>
                <w:noProof/>
                <w:rtl/>
              </w:rPr>
              <w:t>3-5-7-</w:t>
            </w:r>
            <w:r w:rsidR="00A65C98" w:rsidRPr="00A65C98">
              <w:rPr>
                <w:rStyle w:val="Hyperlink"/>
                <w:rFonts w:ascii="Times New Roman" w:hAnsi="Times New Roman" w:cs="B Lotus" w:hint="eastAsia"/>
                <w:noProof/>
                <w:rtl/>
              </w:rPr>
              <w:t>شناسا</w:t>
            </w:r>
            <w:r w:rsidR="00A65C98" w:rsidRPr="00A65C98">
              <w:rPr>
                <w:rStyle w:val="Hyperlink"/>
                <w:rFonts w:ascii="Times New Roman" w:hAnsi="Times New Roman" w:cs="B Lotus" w:hint="cs"/>
                <w:noProof/>
                <w:rtl/>
              </w:rPr>
              <w:t>یی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مؤلفه‌ها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_Toc528660711 \h </w:instrText>
            </w:r>
            <w:r w:rsidR="00A65C98" w:rsidRPr="00A65C98">
              <w:rPr>
                <w:rStyle w:val="Hyperlink"/>
                <w:noProof/>
                <w:rtl/>
              </w:rPr>
            </w:r>
            <w:r w:rsidR="00A65C98" w:rsidRPr="00A65C98">
              <w:rPr>
                <w:rStyle w:val="Hyperlink"/>
                <w:noProof/>
                <w:rtl/>
              </w:rPr>
              <w:fldChar w:fldCharType="separate"/>
            </w:r>
            <w:r w:rsidR="00D05DC4">
              <w:rPr>
                <w:noProof/>
                <w:webHidden/>
                <w:rtl/>
              </w:rPr>
              <w:t>203</w:t>
            </w:r>
            <w:r w:rsidR="00A65C98" w:rsidRPr="00A65C98">
              <w:rPr>
                <w:rStyle w:val="Hyperlink"/>
                <w:noProof/>
                <w:rtl/>
              </w:rPr>
              <w:fldChar w:fldCharType="end"/>
            </w:r>
          </w:hyperlink>
        </w:p>
        <w:p w14:paraId="138DA22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12" w:history="1">
            <w:r w:rsidR="00A65C98" w:rsidRPr="00A65C98">
              <w:rPr>
                <w:rStyle w:val="Hyperlink"/>
                <w:rFonts w:cs="B Lotus"/>
                <w:b/>
                <w:bCs/>
                <w:noProof/>
                <w:rtl/>
              </w:rPr>
              <w:t>3-6-</w:t>
            </w:r>
            <w:r w:rsidR="00A65C98" w:rsidRPr="00A65C98">
              <w:rPr>
                <w:rStyle w:val="Hyperlink"/>
                <w:rFonts w:cs="B Lotus" w:hint="eastAsia"/>
                <w:b/>
                <w:bCs/>
                <w:noProof/>
                <w:rtl/>
              </w:rPr>
              <w:t>پايايي</w:t>
            </w:r>
            <w:r w:rsidR="00A65C98" w:rsidRPr="00A65C98">
              <w:rPr>
                <w:rStyle w:val="Hyperlink"/>
                <w:rFonts w:cs="B Lotus"/>
                <w:b/>
                <w:bCs/>
                <w:noProof/>
                <w:rtl/>
              </w:rPr>
              <w:t xml:space="preserve"> </w:t>
            </w:r>
            <w:r w:rsidR="00A65C98" w:rsidRPr="00A65C98">
              <w:rPr>
                <w:rStyle w:val="Hyperlink"/>
                <w:rFonts w:cs="B Lotus" w:hint="eastAsia"/>
                <w:b/>
                <w:bCs/>
                <w:noProof/>
                <w:rtl/>
              </w:rPr>
              <w:t>پرسشنامه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_Toc528660712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205</w:t>
            </w:r>
            <w:r w:rsidR="00A65C98" w:rsidRPr="00A65C98">
              <w:rPr>
                <w:rStyle w:val="Hyperlink"/>
                <w:noProof/>
                <w:rtl/>
              </w:rPr>
              <w:fldChar w:fldCharType="end"/>
            </w:r>
          </w:hyperlink>
        </w:p>
        <w:p w14:paraId="3B9303D1"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13" w:history="1">
            <w:r w:rsidR="00A65C98" w:rsidRPr="00A65C98">
              <w:rPr>
                <w:rStyle w:val="Hyperlink"/>
                <w:rFonts w:cs="B Lotus"/>
                <w:b/>
                <w:bCs/>
                <w:noProof/>
                <w:rtl/>
              </w:rPr>
              <w:t>3-7-</w:t>
            </w:r>
            <w:r w:rsidR="00A65C98" w:rsidRPr="00A65C98">
              <w:rPr>
                <w:rStyle w:val="Hyperlink"/>
                <w:rFonts w:cs="B Lotus" w:hint="eastAsia"/>
                <w:b/>
                <w:bCs/>
                <w:noProof/>
                <w:rtl/>
              </w:rPr>
              <w:t>روش‌ها</w:t>
            </w:r>
            <w:r w:rsidR="00A65C98" w:rsidRPr="00A65C98">
              <w:rPr>
                <w:rStyle w:val="Hyperlink"/>
                <w:rFonts w:cs="B Lotus"/>
                <w:b/>
                <w:bCs/>
                <w:noProof/>
                <w:rtl/>
              </w:rPr>
              <w:t xml:space="preserve"> </w:t>
            </w:r>
            <w:r w:rsidR="00A65C98" w:rsidRPr="00A65C98">
              <w:rPr>
                <w:rStyle w:val="Hyperlink"/>
                <w:rFonts w:cs="B Lotus" w:hint="eastAsia"/>
                <w:b/>
                <w:bCs/>
                <w:noProof/>
                <w:rtl/>
              </w:rPr>
              <w:t>و</w:t>
            </w:r>
            <w:r w:rsidR="00A65C98" w:rsidRPr="00A65C98">
              <w:rPr>
                <w:rStyle w:val="Hyperlink"/>
                <w:rFonts w:cs="B Lotus"/>
                <w:b/>
                <w:bCs/>
                <w:noProof/>
                <w:rtl/>
              </w:rPr>
              <w:t xml:space="preserve"> </w:t>
            </w:r>
            <w:r w:rsidR="00A65C98" w:rsidRPr="00A65C98">
              <w:rPr>
                <w:rStyle w:val="Hyperlink"/>
                <w:rFonts w:cs="B Lotus" w:hint="eastAsia"/>
                <w:b/>
                <w:bCs/>
                <w:noProof/>
                <w:rtl/>
              </w:rPr>
              <w:t>فنون</w:t>
            </w:r>
            <w:r w:rsidR="00A65C98" w:rsidRPr="00A65C98">
              <w:rPr>
                <w:rStyle w:val="Hyperlink"/>
                <w:rFonts w:cs="B Lotus"/>
                <w:b/>
                <w:bCs/>
                <w:noProof/>
                <w:rtl/>
              </w:rPr>
              <w:t xml:space="preserve"> </w:t>
            </w:r>
            <w:r w:rsidR="00A65C98" w:rsidRPr="00A65C98">
              <w:rPr>
                <w:rStyle w:val="Hyperlink"/>
                <w:rFonts w:cs="B Lotus" w:hint="eastAsia"/>
                <w:b/>
                <w:bCs/>
                <w:noProof/>
                <w:rtl/>
              </w:rPr>
              <w:t>آماري</w:t>
            </w:r>
            <w:r w:rsidR="00A65C98" w:rsidRPr="00A65C98">
              <w:rPr>
                <w:rStyle w:val="Hyperlink"/>
                <w:rFonts w:cs="B Lotus"/>
                <w:b/>
                <w:bCs/>
                <w:noProof/>
                <w:rtl/>
              </w:rPr>
              <w:t xml:space="preserve"> </w:t>
            </w:r>
            <w:r w:rsidR="00A65C98" w:rsidRPr="00A65C98">
              <w:rPr>
                <w:rStyle w:val="Hyperlink"/>
                <w:rFonts w:cs="B Lotus" w:hint="eastAsia"/>
                <w:b/>
                <w:bCs/>
                <w:noProof/>
                <w:rtl/>
              </w:rPr>
              <w:t>مورد</w:t>
            </w:r>
            <w:r w:rsidR="00A65C98" w:rsidRPr="00A65C98">
              <w:rPr>
                <w:rStyle w:val="Hyperlink"/>
                <w:rFonts w:cs="B Lotus"/>
                <w:b/>
                <w:bCs/>
                <w:noProof/>
                <w:rtl/>
              </w:rPr>
              <w:t xml:space="preserve"> </w:t>
            </w:r>
            <w:r w:rsidR="00A65C98" w:rsidRPr="00A65C98">
              <w:rPr>
                <w:rStyle w:val="Hyperlink"/>
                <w:rFonts w:cs="B Lotus" w:hint="eastAsia"/>
                <w:b/>
                <w:bCs/>
                <w:noProof/>
                <w:rtl/>
              </w:rPr>
              <w:t>استفاده</w:t>
            </w:r>
            <w:r w:rsidR="00A65C98" w:rsidRPr="00A65C98">
              <w:rPr>
                <w:rStyle w:val="Hyperlink"/>
                <w:rFonts w:cs="B Lotus"/>
                <w:b/>
                <w:bCs/>
                <w:noProof/>
                <w:rtl/>
              </w:rPr>
              <w:t xml:space="preserve"> </w:t>
            </w:r>
            <w:r w:rsidR="00A65C98" w:rsidRPr="00A65C98">
              <w:rPr>
                <w:rStyle w:val="Hyperlink"/>
                <w:rFonts w:cs="B Lotus" w:hint="eastAsia"/>
                <w:b/>
                <w:bCs/>
                <w:noProof/>
                <w:rtl/>
              </w:rPr>
              <w:t>براي</w:t>
            </w:r>
            <w:r w:rsidR="00A65C98" w:rsidRPr="00A65C98">
              <w:rPr>
                <w:rStyle w:val="Hyperlink"/>
                <w:rFonts w:cs="B Lotus"/>
                <w:b/>
                <w:bCs/>
                <w:noProof/>
                <w:rtl/>
              </w:rPr>
              <w:t xml:space="preserve"> </w:t>
            </w:r>
            <w:r w:rsidR="00A65C98" w:rsidRPr="00A65C98">
              <w:rPr>
                <w:rStyle w:val="Hyperlink"/>
                <w:rFonts w:cs="B Lotus" w:hint="eastAsia"/>
                <w:b/>
                <w:bCs/>
                <w:noProof/>
                <w:rtl/>
              </w:rPr>
              <w:t>تجزيه</w:t>
            </w:r>
            <w:r w:rsidR="00A65C98" w:rsidRPr="00A65C98">
              <w:rPr>
                <w:rStyle w:val="Hyperlink"/>
                <w:rFonts w:cs="B Lotus"/>
                <w:b/>
                <w:bCs/>
                <w:noProof/>
                <w:rtl/>
              </w:rPr>
              <w:t xml:space="preserve"> </w:t>
            </w:r>
            <w:r w:rsidR="00A65C98" w:rsidRPr="00A65C98">
              <w:rPr>
                <w:rStyle w:val="Hyperlink"/>
                <w:rFonts w:cs="B Lotus" w:hint="eastAsia"/>
                <w:b/>
                <w:bCs/>
                <w:noProof/>
                <w:rtl/>
              </w:rPr>
              <w:t>و</w:t>
            </w:r>
            <w:r w:rsidR="00A65C98" w:rsidRPr="00A65C98">
              <w:rPr>
                <w:rStyle w:val="Hyperlink"/>
                <w:rFonts w:cs="B Lotus"/>
                <w:b/>
                <w:bCs/>
                <w:noProof/>
                <w:rtl/>
              </w:rPr>
              <w:t xml:space="preserve"> </w:t>
            </w:r>
            <w:r w:rsidR="00A65C98" w:rsidRPr="00A65C98">
              <w:rPr>
                <w:rStyle w:val="Hyperlink"/>
                <w:rFonts w:cs="B Lotus" w:hint="eastAsia"/>
                <w:b/>
                <w:bCs/>
                <w:noProof/>
                <w:rtl/>
              </w:rPr>
              <w:t>تحليل</w:t>
            </w:r>
            <w:r w:rsidR="00A65C98" w:rsidRPr="00A65C98">
              <w:rPr>
                <w:rStyle w:val="Hyperlink"/>
                <w:rFonts w:cs="B Lotus"/>
                <w:b/>
                <w:bCs/>
                <w:noProof/>
                <w:rtl/>
              </w:rPr>
              <w:t xml:space="preserve"> </w:t>
            </w:r>
            <w:r w:rsidR="00A65C98" w:rsidRPr="00A65C98">
              <w:rPr>
                <w:rStyle w:val="Hyperlink"/>
                <w:rFonts w:cs="B Lotus" w:hint="eastAsia"/>
                <w:b/>
                <w:bCs/>
                <w:noProof/>
                <w:rtl/>
              </w:rPr>
              <w:t>مشاهدات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_Toc528660713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205</w:t>
            </w:r>
            <w:r w:rsidR="00A65C98" w:rsidRPr="00A65C98">
              <w:rPr>
                <w:rStyle w:val="Hyperlink"/>
                <w:noProof/>
                <w:rtl/>
              </w:rPr>
              <w:fldChar w:fldCharType="end"/>
            </w:r>
          </w:hyperlink>
        </w:p>
        <w:p w14:paraId="12064B9C"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14" w:history="1">
            <w:r w:rsidR="00A65C98" w:rsidRPr="00A65C98">
              <w:rPr>
                <w:rStyle w:val="Hyperlink"/>
                <w:rFonts w:ascii="Times New Roman" w:hAnsi="Times New Roman" w:cs="B Lotus"/>
                <w:noProof/>
                <w:rtl/>
              </w:rPr>
              <w:t>3-7-1-</w:t>
            </w:r>
            <w:r w:rsidR="00A65C98" w:rsidRPr="00A65C98">
              <w:rPr>
                <w:rStyle w:val="Hyperlink"/>
                <w:rFonts w:ascii="Times New Roman" w:hAnsi="Times New Roman" w:cs="B Lotus" w:hint="eastAsia"/>
                <w:noProof/>
                <w:rtl/>
              </w:rPr>
              <w:t>آمار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توصيفي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_Toc528660714 \h </w:instrText>
            </w:r>
            <w:r w:rsidR="00A65C98" w:rsidRPr="00A65C98">
              <w:rPr>
                <w:rStyle w:val="Hyperlink"/>
                <w:noProof/>
                <w:rtl/>
              </w:rPr>
            </w:r>
            <w:r w:rsidR="00A65C98" w:rsidRPr="00A65C98">
              <w:rPr>
                <w:rStyle w:val="Hyperlink"/>
                <w:noProof/>
                <w:rtl/>
              </w:rPr>
              <w:fldChar w:fldCharType="separate"/>
            </w:r>
            <w:r w:rsidR="00D05DC4">
              <w:rPr>
                <w:noProof/>
                <w:webHidden/>
                <w:rtl/>
              </w:rPr>
              <w:t>206</w:t>
            </w:r>
            <w:r w:rsidR="00A65C98" w:rsidRPr="00A65C98">
              <w:rPr>
                <w:rStyle w:val="Hyperlink"/>
                <w:noProof/>
                <w:rtl/>
              </w:rPr>
              <w:fldChar w:fldCharType="end"/>
            </w:r>
          </w:hyperlink>
        </w:p>
        <w:p w14:paraId="168F5B9E"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15" w:history="1">
            <w:r w:rsidR="00A65C98" w:rsidRPr="00A65C98">
              <w:rPr>
                <w:rStyle w:val="Hyperlink"/>
                <w:rFonts w:ascii="Times New Roman" w:hAnsi="Times New Roman" w:cs="B Lotus"/>
                <w:noProof/>
                <w:rtl/>
              </w:rPr>
              <w:t>3-7-2-</w:t>
            </w:r>
            <w:r w:rsidR="00A65C98" w:rsidRPr="00A65C98">
              <w:rPr>
                <w:rStyle w:val="Hyperlink"/>
                <w:rFonts w:ascii="Times New Roman" w:hAnsi="Times New Roman" w:cs="B Lotus" w:hint="eastAsia"/>
                <w:noProof/>
                <w:rtl/>
              </w:rPr>
              <w:t>آمار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استنباطي</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_Toc528660715 \h </w:instrText>
            </w:r>
            <w:r w:rsidR="00A65C98" w:rsidRPr="00A65C98">
              <w:rPr>
                <w:rStyle w:val="Hyperlink"/>
                <w:noProof/>
                <w:rtl/>
              </w:rPr>
            </w:r>
            <w:r w:rsidR="00A65C98" w:rsidRPr="00A65C98">
              <w:rPr>
                <w:rStyle w:val="Hyperlink"/>
                <w:noProof/>
                <w:rtl/>
              </w:rPr>
              <w:fldChar w:fldCharType="separate"/>
            </w:r>
            <w:r w:rsidR="00D05DC4">
              <w:rPr>
                <w:noProof/>
                <w:webHidden/>
                <w:rtl/>
              </w:rPr>
              <w:t>206</w:t>
            </w:r>
            <w:r w:rsidR="00A65C98" w:rsidRPr="00A65C98">
              <w:rPr>
                <w:rStyle w:val="Hyperlink"/>
                <w:noProof/>
                <w:rtl/>
              </w:rPr>
              <w:fldChar w:fldCharType="end"/>
            </w:r>
          </w:hyperlink>
        </w:p>
        <w:p w14:paraId="14BA7BDE"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16" w:history="1">
            <w:r w:rsidR="00A65C98" w:rsidRPr="00A65C98">
              <w:rPr>
                <w:rStyle w:val="Hyperlink"/>
                <w:rFonts w:ascii="Times New Roman" w:hAnsi="Times New Roman" w:cs="B Lotus"/>
                <w:noProof/>
                <w:rtl/>
              </w:rPr>
              <w:t>3-7-3-</w:t>
            </w:r>
            <w:r w:rsidR="00A65C98" w:rsidRPr="00A65C98">
              <w:rPr>
                <w:rStyle w:val="Hyperlink"/>
                <w:rFonts w:ascii="Times New Roman" w:hAnsi="Times New Roman" w:cs="B Lotus" w:hint="eastAsia"/>
                <w:noProof/>
                <w:rtl/>
              </w:rPr>
              <w:t>نرم‌افزارهاي</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مورد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استفاده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پردازش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داده‌ها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_Toc528660716 \h </w:instrText>
            </w:r>
            <w:r w:rsidR="00A65C98" w:rsidRPr="00A65C98">
              <w:rPr>
                <w:rStyle w:val="Hyperlink"/>
                <w:noProof/>
                <w:rtl/>
              </w:rPr>
            </w:r>
            <w:r w:rsidR="00A65C98" w:rsidRPr="00A65C98">
              <w:rPr>
                <w:rStyle w:val="Hyperlink"/>
                <w:noProof/>
                <w:rtl/>
              </w:rPr>
              <w:fldChar w:fldCharType="separate"/>
            </w:r>
            <w:r w:rsidR="00D05DC4">
              <w:rPr>
                <w:noProof/>
                <w:webHidden/>
                <w:rtl/>
              </w:rPr>
              <w:t>206</w:t>
            </w:r>
            <w:r w:rsidR="00A65C98" w:rsidRPr="00A65C98">
              <w:rPr>
                <w:rStyle w:val="Hyperlink"/>
                <w:noProof/>
                <w:rtl/>
              </w:rPr>
              <w:fldChar w:fldCharType="end"/>
            </w:r>
          </w:hyperlink>
        </w:p>
        <w:p w14:paraId="512EA15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17" w:history="1">
            <w:r w:rsidR="00A65C98" w:rsidRPr="00A65C98">
              <w:rPr>
                <w:rStyle w:val="Hyperlink"/>
                <w:rFonts w:cs="B Lotus" w:hint="eastAsia"/>
                <w:b/>
                <w:bCs/>
                <w:noProof/>
                <w:rtl/>
              </w:rPr>
              <w:t>خلاصه</w:t>
            </w:r>
            <w:r w:rsidR="00A65C98" w:rsidRPr="00A65C98">
              <w:rPr>
                <w:rStyle w:val="Hyperlink"/>
                <w:rFonts w:cs="B Lotus"/>
                <w:b/>
                <w:bCs/>
                <w:noProof/>
                <w:rtl/>
              </w:rPr>
              <w:t xml:space="preserve"> </w:t>
            </w:r>
            <w:r w:rsidR="00A65C98" w:rsidRPr="00A65C98">
              <w:rPr>
                <w:rStyle w:val="Hyperlink"/>
                <w:rFonts w:cs="B Lotus" w:hint="eastAsia"/>
                <w:b/>
                <w:bCs/>
                <w:noProof/>
                <w:rtl/>
              </w:rPr>
              <w:t>فصل</w:t>
            </w:r>
            <w:r w:rsidR="00A65C98" w:rsidRPr="00A65C98">
              <w:rPr>
                <w:rStyle w:val="Hyperlink"/>
                <w:rFonts w:cs="B Lotus"/>
                <w:b/>
                <w:bCs/>
                <w:noProof/>
                <w:rtl/>
              </w:rPr>
              <w:t xml:space="preserve"> </w:t>
            </w:r>
            <w:r w:rsidR="00A65C98" w:rsidRPr="00A65C98">
              <w:rPr>
                <w:rStyle w:val="Hyperlink"/>
                <w:rFonts w:cs="B Lotus" w:hint="eastAsia"/>
                <w:b/>
                <w:bCs/>
                <w:noProof/>
                <w:rtl/>
              </w:rPr>
              <w:t>سوم</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_Toc528660717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206</w:t>
            </w:r>
            <w:r w:rsidR="00A65C98" w:rsidRPr="00A65C98">
              <w:rPr>
                <w:rStyle w:val="Hyperlink"/>
                <w:noProof/>
                <w:rtl/>
              </w:rPr>
              <w:fldChar w:fldCharType="end"/>
            </w:r>
          </w:hyperlink>
        </w:p>
        <w:p w14:paraId="04F0F242" w14:textId="50EA9944" w:rsidR="00A65C98" w:rsidRPr="00A65C98" w:rsidRDefault="00565598" w:rsidP="00A65C98">
          <w:pPr>
            <w:pStyle w:val="TOC1"/>
            <w:rPr>
              <w:rFonts w:asciiTheme="minorHAnsi" w:eastAsiaTheme="minorEastAsia" w:hAnsiTheme="minorHAnsi" w:cstheme="minorBidi"/>
              <w:noProof/>
              <w:sz w:val="22"/>
              <w:szCs w:val="22"/>
            </w:rPr>
          </w:pPr>
          <w:hyperlink w:anchor="_Toc528660718" w:history="1">
            <w:r w:rsidR="00A65C98" w:rsidRPr="00A65C98">
              <w:rPr>
                <w:rStyle w:val="Hyperlink"/>
                <w:rFonts w:eastAsia="MS Mincho" w:cs="B Titr" w:hint="eastAsia"/>
                <w:noProof/>
                <w:sz w:val="22"/>
                <w:szCs w:val="22"/>
                <w:rtl/>
                <w:lang w:eastAsia="ja-JP" w:bidi="ar-SA"/>
              </w:rPr>
              <w:t>فصل</w:t>
            </w:r>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چهارم</w:t>
            </w:r>
            <w:r w:rsidR="00A65C98" w:rsidRPr="00A65C98">
              <w:rPr>
                <w:rFonts w:cs="B Titr"/>
                <w:noProof/>
                <w:webHidden/>
                <w:sz w:val="22"/>
                <w:szCs w:val="22"/>
              </w:rPr>
              <w:t>:</w:t>
            </w:r>
            <w:r w:rsidR="00A65C98" w:rsidRPr="00A65C98">
              <w:rPr>
                <w:rFonts w:cs="B Titr" w:hint="eastAsia"/>
                <w:noProof/>
                <w:sz w:val="22"/>
                <w:szCs w:val="22"/>
                <w:rtl/>
                <w:lang w:eastAsia="ja-JP" w:bidi="ar-SA"/>
              </w:rPr>
              <w:t xml:space="preserve"> </w:t>
            </w:r>
            <w:r w:rsidR="00A65C98" w:rsidRPr="00A65C98">
              <w:rPr>
                <w:rFonts w:cs="B Titr" w:hint="eastAsia"/>
                <w:noProof/>
                <w:sz w:val="22"/>
                <w:szCs w:val="22"/>
                <w:rtl/>
              </w:rPr>
              <w:t>تجز</w:t>
            </w:r>
            <w:r w:rsidR="00A65C98" w:rsidRPr="00A65C98">
              <w:rPr>
                <w:rFonts w:cs="B Titr" w:hint="cs"/>
                <w:noProof/>
                <w:sz w:val="22"/>
                <w:szCs w:val="22"/>
                <w:rtl/>
              </w:rPr>
              <w:t>ی</w:t>
            </w:r>
            <w:r w:rsidR="00A65C98" w:rsidRPr="00A65C98">
              <w:rPr>
                <w:rFonts w:cs="B Titr" w:hint="eastAsia"/>
                <w:noProof/>
                <w:sz w:val="22"/>
                <w:szCs w:val="22"/>
                <w:rtl/>
              </w:rPr>
              <w:t>ه</w:t>
            </w:r>
            <w:r w:rsidR="00A65C98" w:rsidRPr="00A65C98">
              <w:rPr>
                <w:rFonts w:cs="B Titr"/>
                <w:noProof/>
                <w:sz w:val="22"/>
                <w:szCs w:val="22"/>
                <w:rtl/>
              </w:rPr>
              <w:t xml:space="preserve"> </w:t>
            </w:r>
            <w:r w:rsidR="00A65C98" w:rsidRPr="00A65C98">
              <w:rPr>
                <w:rFonts w:cs="B Titr" w:hint="eastAsia"/>
                <w:noProof/>
                <w:sz w:val="22"/>
                <w:szCs w:val="22"/>
                <w:rtl/>
              </w:rPr>
              <w:t>و</w:t>
            </w:r>
            <w:r w:rsidR="00A65C98" w:rsidRPr="00A65C98">
              <w:rPr>
                <w:rFonts w:cs="B Titr"/>
                <w:noProof/>
                <w:sz w:val="22"/>
                <w:szCs w:val="22"/>
                <w:rtl/>
              </w:rPr>
              <w:t xml:space="preserve"> </w:t>
            </w:r>
            <w:r w:rsidR="00A65C98" w:rsidRPr="00A65C98">
              <w:rPr>
                <w:rFonts w:cs="B Titr" w:hint="eastAsia"/>
                <w:noProof/>
                <w:sz w:val="22"/>
                <w:szCs w:val="22"/>
                <w:rtl/>
              </w:rPr>
              <w:t>تحل</w:t>
            </w:r>
            <w:r w:rsidR="00A65C98" w:rsidRPr="00A65C98">
              <w:rPr>
                <w:rFonts w:cs="B Titr" w:hint="cs"/>
                <w:noProof/>
                <w:sz w:val="22"/>
                <w:szCs w:val="22"/>
                <w:rtl/>
              </w:rPr>
              <w:t>ی</w:t>
            </w:r>
            <w:r w:rsidR="00A65C98" w:rsidRPr="00A65C98">
              <w:rPr>
                <w:rFonts w:cs="B Titr" w:hint="eastAsia"/>
                <w:noProof/>
                <w:sz w:val="22"/>
                <w:szCs w:val="22"/>
                <w:rtl/>
              </w:rPr>
              <w:t>ل</w:t>
            </w:r>
            <w:r w:rsidR="00A65C98" w:rsidRPr="00A65C98">
              <w:rPr>
                <w:rFonts w:cs="B Titr"/>
                <w:noProof/>
                <w:sz w:val="22"/>
                <w:szCs w:val="22"/>
                <w:rtl/>
              </w:rPr>
              <w:t xml:space="preserve"> </w:t>
            </w:r>
            <w:r w:rsidR="00A65C98" w:rsidRPr="00A65C98">
              <w:rPr>
                <w:rFonts w:cs="B Titr" w:hint="eastAsia"/>
                <w:noProof/>
                <w:sz w:val="22"/>
                <w:szCs w:val="22"/>
                <w:rtl/>
              </w:rPr>
              <w:t>داده</w:t>
            </w:r>
            <w:r w:rsidR="00A65C98" w:rsidRPr="00A65C98">
              <w:rPr>
                <w:rFonts w:cs="B Titr"/>
                <w:noProof/>
                <w:sz w:val="22"/>
                <w:szCs w:val="22"/>
                <w:rtl/>
              </w:rPr>
              <w:t xml:space="preserve"> </w:t>
            </w:r>
            <w:r w:rsidR="00A65C98" w:rsidRPr="00A65C98">
              <w:rPr>
                <w:rFonts w:cs="B Titr" w:hint="eastAsia"/>
                <w:noProof/>
                <w:sz w:val="22"/>
                <w:szCs w:val="22"/>
                <w:rtl/>
              </w:rPr>
              <w:t>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_Toc528660718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207</w:t>
            </w:r>
            <w:r w:rsidR="00A65C98" w:rsidRPr="00A65C98">
              <w:rPr>
                <w:rStyle w:val="Hyperlink"/>
                <w:noProof/>
                <w:rtl/>
              </w:rPr>
              <w:fldChar w:fldCharType="end"/>
            </w:r>
          </w:hyperlink>
        </w:p>
        <w:p w14:paraId="20135F9D" w14:textId="1D4CA883" w:rsidR="00A65C98" w:rsidRPr="00A65C98" w:rsidRDefault="00565598" w:rsidP="00A65C98">
          <w:pPr>
            <w:pStyle w:val="TOC1"/>
            <w:rPr>
              <w:rFonts w:asciiTheme="minorHAnsi" w:eastAsiaTheme="minorEastAsia" w:hAnsiTheme="minorHAnsi" w:cstheme="minorBidi"/>
              <w:noProof/>
              <w:sz w:val="22"/>
              <w:szCs w:val="22"/>
            </w:rPr>
          </w:pPr>
          <w:hyperlink w:anchor="_Toc528660720" w:history="1">
            <w:r w:rsidR="00A65C98" w:rsidRPr="00C14CA1">
              <w:rPr>
                <w:rStyle w:val="Hyperlink"/>
                <w:rFonts w:cs="B Lotus" w:hint="eastAsia"/>
                <w:b/>
                <w:bCs/>
                <w:noProof/>
                <w:rtl/>
              </w:rPr>
              <w:t>مقدمه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_Toc528660720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208</w:t>
            </w:r>
            <w:r w:rsidR="00A65C98" w:rsidRPr="00A65C98">
              <w:rPr>
                <w:rStyle w:val="Hyperlink"/>
                <w:noProof/>
                <w:rtl/>
              </w:rPr>
              <w:fldChar w:fldCharType="end"/>
            </w:r>
          </w:hyperlink>
        </w:p>
        <w:p w14:paraId="2247D86A"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21" w:history="1">
            <w:r w:rsidR="00A65C98" w:rsidRPr="00C14CA1">
              <w:rPr>
                <w:rStyle w:val="Hyperlink"/>
                <w:rFonts w:cs="B Lotus"/>
                <w:b/>
                <w:bCs/>
                <w:noProof/>
                <w:rtl/>
              </w:rPr>
              <w:t xml:space="preserve">4-1- </w:t>
            </w:r>
            <w:r w:rsidR="00A65C98" w:rsidRPr="00C14CA1">
              <w:rPr>
                <w:rStyle w:val="Hyperlink"/>
                <w:rFonts w:cs="B Lotus" w:hint="eastAsia"/>
                <w:b/>
                <w:bCs/>
                <w:noProof/>
                <w:rtl/>
              </w:rPr>
              <w:t>توص</w:t>
            </w:r>
            <w:r w:rsidR="00A65C98" w:rsidRPr="00C14CA1">
              <w:rPr>
                <w:rStyle w:val="Hyperlink"/>
                <w:rFonts w:cs="B Lotus" w:hint="cs"/>
                <w:b/>
                <w:bCs/>
                <w:noProof/>
                <w:rtl/>
              </w:rPr>
              <w:t>ی</w:t>
            </w:r>
            <w:r w:rsidR="00A65C98" w:rsidRPr="00C14CA1">
              <w:rPr>
                <w:rStyle w:val="Hyperlink"/>
                <w:rFonts w:cs="B Lotus" w:hint="eastAsia"/>
                <w:b/>
                <w:bCs/>
                <w:noProof/>
                <w:rtl/>
              </w:rPr>
              <w:t>ف</w:t>
            </w:r>
            <w:r w:rsidR="00A65C98" w:rsidRPr="00C14CA1">
              <w:rPr>
                <w:rStyle w:val="Hyperlink"/>
                <w:rFonts w:cs="B Lotus"/>
                <w:b/>
                <w:bCs/>
                <w:noProof/>
                <w:rtl/>
              </w:rPr>
              <w:t xml:space="preserve"> </w:t>
            </w:r>
            <w:r w:rsidR="00A65C98" w:rsidRPr="00C14CA1">
              <w:rPr>
                <w:rStyle w:val="Hyperlink"/>
                <w:rFonts w:cs="B Lotus" w:hint="eastAsia"/>
                <w:b/>
                <w:bCs/>
                <w:noProof/>
                <w:rtl/>
              </w:rPr>
              <w:t>ويژگي‌هاي</w:t>
            </w:r>
            <w:r w:rsidR="00A65C98" w:rsidRPr="00C14CA1">
              <w:rPr>
                <w:rStyle w:val="Hyperlink"/>
                <w:rFonts w:cs="B Lotus"/>
                <w:b/>
                <w:bCs/>
                <w:noProof/>
                <w:rtl/>
              </w:rPr>
              <w:t xml:space="preserve"> </w:t>
            </w:r>
            <w:r w:rsidR="00A65C98" w:rsidRPr="00C14CA1">
              <w:rPr>
                <w:rStyle w:val="Hyperlink"/>
                <w:rFonts w:cs="B Lotus" w:hint="eastAsia"/>
                <w:b/>
                <w:bCs/>
                <w:noProof/>
                <w:rtl/>
              </w:rPr>
              <w:t>جمع</w:t>
            </w:r>
            <w:r w:rsidR="00A65C98" w:rsidRPr="00C14CA1">
              <w:rPr>
                <w:rStyle w:val="Hyperlink"/>
                <w:rFonts w:cs="B Lotus" w:hint="cs"/>
                <w:b/>
                <w:bCs/>
                <w:noProof/>
                <w:rtl/>
              </w:rPr>
              <w:t>ی</w:t>
            </w:r>
            <w:r w:rsidR="00A65C98" w:rsidRPr="00C14CA1">
              <w:rPr>
                <w:rStyle w:val="Hyperlink"/>
                <w:rFonts w:cs="B Lotus" w:hint="eastAsia"/>
                <w:b/>
                <w:bCs/>
                <w:noProof/>
                <w:rtl/>
              </w:rPr>
              <w:t>ت‌شناخت</w:t>
            </w:r>
            <w:r w:rsidR="00A65C98" w:rsidRPr="00C14CA1">
              <w:rPr>
                <w:rStyle w:val="Hyperlink"/>
                <w:rFonts w:cs="B Lotus" w:hint="cs"/>
                <w:b/>
                <w:bCs/>
                <w:noProof/>
                <w:rtl/>
              </w:rPr>
              <w:t>ی</w:t>
            </w:r>
            <w:r w:rsidR="00A65C98" w:rsidRPr="00C14CA1">
              <w:rPr>
                <w:rStyle w:val="Hyperlink"/>
                <w:rFonts w:cs="B Lotus"/>
                <w:b/>
                <w:bCs/>
                <w:noProof/>
                <w:rtl/>
              </w:rPr>
              <w:t xml:space="preserve"> (</w:t>
            </w:r>
            <w:r w:rsidR="00A65C98" w:rsidRPr="00C14CA1">
              <w:rPr>
                <w:rStyle w:val="Hyperlink"/>
                <w:rFonts w:cs="B Lotus" w:hint="eastAsia"/>
                <w:b/>
                <w:bCs/>
                <w:noProof/>
                <w:rtl/>
              </w:rPr>
              <w:t>يافته</w:t>
            </w:r>
            <w:r w:rsidR="00A65C98" w:rsidRPr="00C14CA1">
              <w:rPr>
                <w:rStyle w:val="Hyperlink"/>
                <w:rFonts w:cs="B Lotus"/>
                <w:b/>
                <w:bCs/>
                <w:noProof/>
                <w:rtl/>
              </w:rPr>
              <w:t xml:space="preserve"> </w:t>
            </w:r>
            <w:r w:rsidR="00A65C98" w:rsidRPr="00C14CA1">
              <w:rPr>
                <w:rStyle w:val="Hyperlink"/>
                <w:rFonts w:cs="B Lotus" w:hint="eastAsia"/>
                <w:b/>
                <w:bCs/>
                <w:noProof/>
                <w:rtl/>
              </w:rPr>
              <w:t>هاي</w:t>
            </w:r>
            <w:r w:rsidR="00A65C98" w:rsidRPr="00C14CA1">
              <w:rPr>
                <w:rStyle w:val="Hyperlink"/>
                <w:rFonts w:cs="B Lotus"/>
                <w:b/>
                <w:bCs/>
                <w:noProof/>
                <w:rtl/>
              </w:rPr>
              <w:t xml:space="preserve"> </w:t>
            </w:r>
            <w:r w:rsidR="00A65C98" w:rsidRPr="00C14CA1">
              <w:rPr>
                <w:rStyle w:val="Hyperlink"/>
                <w:rFonts w:cs="B Lotus" w:hint="eastAsia"/>
                <w:b/>
                <w:bCs/>
                <w:noProof/>
                <w:rtl/>
              </w:rPr>
              <w:t>جانبي</w:t>
            </w:r>
            <w:r w:rsidR="00A65C98" w:rsidRPr="00C14CA1">
              <w:rPr>
                <w:rStyle w:val="Hyperlink"/>
                <w:rFonts w:cs="B Lotus"/>
                <w:b/>
                <w:bCs/>
                <w:noProof/>
                <w:rtl/>
              </w:rPr>
              <w:t xml:space="preserve"> </w:t>
            </w:r>
            <w:r w:rsidR="00A65C98" w:rsidRPr="00C14CA1">
              <w:rPr>
                <w:rStyle w:val="Hyperlink"/>
                <w:rFonts w:cs="B Lotus" w:hint="eastAsia"/>
                <w:b/>
                <w:bCs/>
                <w:noProof/>
                <w:rtl/>
              </w:rPr>
              <w:t>تحقيق</w:t>
            </w:r>
            <w:r w:rsidR="00A65C98" w:rsidRPr="00C14CA1">
              <w:rPr>
                <w:rStyle w:val="Hyperlink"/>
                <w:rFonts w:cs="B Lotus"/>
                <w:b/>
                <w:bCs/>
                <w:noProof/>
                <w:rtl/>
              </w:rPr>
              <w:t>)</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_Toc528660721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208</w:t>
            </w:r>
            <w:r w:rsidR="00A65C98" w:rsidRPr="00A65C98">
              <w:rPr>
                <w:rStyle w:val="Hyperlink"/>
                <w:noProof/>
                <w:rtl/>
              </w:rPr>
              <w:fldChar w:fldCharType="end"/>
            </w:r>
          </w:hyperlink>
        </w:p>
        <w:p w14:paraId="39460DD6"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2" w:history="1">
            <w:r w:rsidR="00A65C98" w:rsidRPr="00A65C98">
              <w:rPr>
                <w:rStyle w:val="Hyperlink"/>
                <w:rFonts w:ascii="Times New Roman" w:hAnsi="Times New Roman" w:cs="B Lotus"/>
                <w:noProof/>
                <w:rtl/>
              </w:rPr>
              <w:t xml:space="preserve">4-1-1-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جنس</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_Toc528660722 \h </w:instrText>
            </w:r>
            <w:r w:rsidR="00A65C98" w:rsidRPr="00A65C98">
              <w:rPr>
                <w:rStyle w:val="Hyperlink"/>
                <w:noProof/>
                <w:rtl/>
              </w:rPr>
            </w:r>
            <w:r w:rsidR="00A65C98" w:rsidRPr="00A65C98">
              <w:rPr>
                <w:rStyle w:val="Hyperlink"/>
                <w:noProof/>
                <w:rtl/>
              </w:rPr>
              <w:fldChar w:fldCharType="separate"/>
            </w:r>
            <w:r w:rsidR="00D05DC4">
              <w:rPr>
                <w:noProof/>
                <w:webHidden/>
                <w:rtl/>
              </w:rPr>
              <w:t>208</w:t>
            </w:r>
            <w:r w:rsidR="00A65C98" w:rsidRPr="00A65C98">
              <w:rPr>
                <w:rStyle w:val="Hyperlink"/>
                <w:noProof/>
                <w:rtl/>
              </w:rPr>
              <w:fldChar w:fldCharType="end"/>
            </w:r>
          </w:hyperlink>
        </w:p>
        <w:p w14:paraId="4F8D8E7A"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3" w:history="1">
            <w:r w:rsidR="00A65C98" w:rsidRPr="00A65C98">
              <w:rPr>
                <w:rStyle w:val="Hyperlink"/>
                <w:rFonts w:ascii="Times New Roman" w:hAnsi="Times New Roman" w:cs="B Lotus"/>
                <w:noProof/>
                <w:rtl/>
              </w:rPr>
              <w:t xml:space="preserve">4-1-2-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زان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تحص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لات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_Toc528660723 \h </w:instrText>
            </w:r>
            <w:r w:rsidR="00A65C98" w:rsidRPr="00A65C98">
              <w:rPr>
                <w:rStyle w:val="Hyperlink"/>
                <w:noProof/>
                <w:rtl/>
              </w:rPr>
            </w:r>
            <w:r w:rsidR="00A65C98" w:rsidRPr="00A65C98">
              <w:rPr>
                <w:rStyle w:val="Hyperlink"/>
                <w:noProof/>
                <w:rtl/>
              </w:rPr>
              <w:fldChar w:fldCharType="separate"/>
            </w:r>
            <w:r w:rsidR="00D05DC4">
              <w:rPr>
                <w:noProof/>
                <w:webHidden/>
                <w:rtl/>
              </w:rPr>
              <w:t>209</w:t>
            </w:r>
            <w:r w:rsidR="00A65C98" w:rsidRPr="00A65C98">
              <w:rPr>
                <w:rStyle w:val="Hyperlink"/>
                <w:noProof/>
                <w:rtl/>
              </w:rPr>
              <w:fldChar w:fldCharType="end"/>
            </w:r>
          </w:hyperlink>
        </w:p>
        <w:p w14:paraId="049FBFF5"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4" w:history="1">
            <w:r w:rsidR="00A65C98" w:rsidRPr="00A65C98">
              <w:rPr>
                <w:rStyle w:val="Hyperlink"/>
                <w:rFonts w:ascii="Times New Roman" w:hAnsi="Times New Roman" w:cs="B Lotus"/>
                <w:noProof/>
                <w:rtl/>
              </w:rPr>
              <w:t xml:space="preserve">4-1-3-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سابقه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کار</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_Toc528660724 \h </w:instrText>
            </w:r>
            <w:r w:rsidR="00A65C98" w:rsidRPr="00A65C98">
              <w:rPr>
                <w:rStyle w:val="Hyperlink"/>
                <w:noProof/>
                <w:rtl/>
              </w:rPr>
            </w:r>
            <w:r w:rsidR="00A65C98" w:rsidRPr="00A65C98">
              <w:rPr>
                <w:rStyle w:val="Hyperlink"/>
                <w:noProof/>
                <w:rtl/>
              </w:rPr>
              <w:fldChar w:fldCharType="separate"/>
            </w:r>
            <w:r w:rsidR="00D05DC4">
              <w:rPr>
                <w:noProof/>
                <w:webHidden/>
                <w:rtl/>
              </w:rPr>
              <w:t>209</w:t>
            </w:r>
            <w:r w:rsidR="00A65C98" w:rsidRPr="00A65C98">
              <w:rPr>
                <w:rStyle w:val="Hyperlink"/>
                <w:noProof/>
                <w:rtl/>
              </w:rPr>
              <w:fldChar w:fldCharType="end"/>
            </w:r>
          </w:hyperlink>
        </w:p>
        <w:p w14:paraId="7F93C11D"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5" w:history="1">
            <w:r w:rsidR="00A65C98" w:rsidRPr="00A65C98">
              <w:rPr>
                <w:rStyle w:val="Hyperlink"/>
                <w:rFonts w:ascii="Times New Roman" w:hAnsi="Times New Roman" w:cs="B Lotus"/>
                <w:noProof/>
                <w:rtl/>
              </w:rPr>
              <w:t xml:space="preserve">4-1-4-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سن</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_Toc528660725 \h </w:instrText>
            </w:r>
            <w:r w:rsidR="00A65C98" w:rsidRPr="00A65C98">
              <w:rPr>
                <w:rStyle w:val="Hyperlink"/>
                <w:noProof/>
                <w:rtl/>
              </w:rPr>
            </w:r>
            <w:r w:rsidR="00A65C98" w:rsidRPr="00A65C98">
              <w:rPr>
                <w:rStyle w:val="Hyperlink"/>
                <w:noProof/>
                <w:rtl/>
              </w:rPr>
              <w:fldChar w:fldCharType="separate"/>
            </w:r>
            <w:r w:rsidR="00D05DC4">
              <w:rPr>
                <w:noProof/>
                <w:webHidden/>
                <w:rtl/>
              </w:rPr>
              <w:t>210</w:t>
            </w:r>
            <w:r w:rsidR="00A65C98" w:rsidRPr="00A65C98">
              <w:rPr>
                <w:rStyle w:val="Hyperlink"/>
                <w:noProof/>
                <w:rtl/>
              </w:rPr>
              <w:fldChar w:fldCharType="end"/>
            </w:r>
          </w:hyperlink>
        </w:p>
        <w:p w14:paraId="62646EB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6" w:history="1">
            <w:r w:rsidR="00A65C98" w:rsidRPr="00A65C98">
              <w:rPr>
                <w:rStyle w:val="Hyperlink"/>
                <w:rFonts w:ascii="Times New Roman" w:hAnsi="Times New Roman" w:cs="B Lotus"/>
                <w:noProof/>
                <w:rtl/>
              </w:rPr>
              <w:t xml:space="preserve">4-1-5-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سمت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_Toc528660726 \h </w:instrText>
            </w:r>
            <w:r w:rsidR="00A65C98" w:rsidRPr="00A65C98">
              <w:rPr>
                <w:rStyle w:val="Hyperlink"/>
                <w:noProof/>
                <w:rtl/>
              </w:rPr>
            </w:r>
            <w:r w:rsidR="00A65C98" w:rsidRPr="00A65C98">
              <w:rPr>
                <w:rStyle w:val="Hyperlink"/>
                <w:noProof/>
                <w:rtl/>
              </w:rPr>
              <w:fldChar w:fldCharType="separate"/>
            </w:r>
            <w:r w:rsidR="00D05DC4">
              <w:rPr>
                <w:noProof/>
                <w:webHidden/>
                <w:rtl/>
              </w:rPr>
              <w:t>210</w:t>
            </w:r>
            <w:r w:rsidR="00A65C98" w:rsidRPr="00A65C98">
              <w:rPr>
                <w:rStyle w:val="Hyperlink"/>
                <w:noProof/>
                <w:rtl/>
              </w:rPr>
              <w:fldChar w:fldCharType="end"/>
            </w:r>
          </w:hyperlink>
        </w:p>
        <w:p w14:paraId="41F77190"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7" w:history="1">
            <w:r w:rsidR="00A65C98" w:rsidRPr="00A65C98">
              <w:rPr>
                <w:rStyle w:val="Hyperlink"/>
                <w:rFonts w:ascii="Times New Roman" w:hAnsi="Times New Roman" w:cs="B Lotus"/>
                <w:noProof/>
                <w:rtl/>
              </w:rPr>
              <w:t xml:space="preserve">4-2-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تحق</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ق</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_Toc528660727 \h </w:instrText>
            </w:r>
            <w:r w:rsidR="00A65C98" w:rsidRPr="00A65C98">
              <w:rPr>
                <w:rStyle w:val="Hyperlink"/>
                <w:noProof/>
                <w:rtl/>
              </w:rPr>
            </w:r>
            <w:r w:rsidR="00A65C98" w:rsidRPr="00A65C98">
              <w:rPr>
                <w:rStyle w:val="Hyperlink"/>
                <w:noProof/>
                <w:rtl/>
              </w:rPr>
              <w:fldChar w:fldCharType="separate"/>
            </w:r>
            <w:r w:rsidR="00D05DC4">
              <w:rPr>
                <w:noProof/>
                <w:webHidden/>
                <w:rtl/>
              </w:rPr>
              <w:t>211</w:t>
            </w:r>
            <w:r w:rsidR="00A65C98" w:rsidRPr="00A65C98">
              <w:rPr>
                <w:rStyle w:val="Hyperlink"/>
                <w:noProof/>
                <w:rtl/>
              </w:rPr>
              <w:fldChar w:fldCharType="end"/>
            </w:r>
          </w:hyperlink>
        </w:p>
        <w:p w14:paraId="4CCC856B"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8" w:history="1">
            <w:r w:rsidR="00A65C98" w:rsidRPr="00A65C98">
              <w:rPr>
                <w:rStyle w:val="Hyperlink"/>
                <w:rFonts w:ascii="Times New Roman" w:hAnsi="Times New Roman" w:cs="B Lotus"/>
                <w:noProof/>
                <w:rtl/>
              </w:rPr>
              <w:t xml:space="preserve">4-2-1-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شغل</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کارکنان</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_Toc528660728 \h </w:instrText>
            </w:r>
            <w:r w:rsidR="00A65C98" w:rsidRPr="00A65C98">
              <w:rPr>
                <w:rStyle w:val="Hyperlink"/>
                <w:noProof/>
                <w:rtl/>
              </w:rPr>
            </w:r>
            <w:r w:rsidR="00A65C98" w:rsidRPr="00A65C98">
              <w:rPr>
                <w:rStyle w:val="Hyperlink"/>
                <w:noProof/>
                <w:rtl/>
              </w:rPr>
              <w:fldChar w:fldCharType="separate"/>
            </w:r>
            <w:r w:rsidR="00D05DC4">
              <w:rPr>
                <w:noProof/>
                <w:webHidden/>
                <w:rtl/>
              </w:rPr>
              <w:t>211</w:t>
            </w:r>
            <w:r w:rsidR="00A65C98" w:rsidRPr="00A65C98">
              <w:rPr>
                <w:rStyle w:val="Hyperlink"/>
                <w:noProof/>
                <w:rtl/>
              </w:rPr>
              <w:fldChar w:fldCharType="end"/>
            </w:r>
          </w:hyperlink>
        </w:p>
        <w:p w14:paraId="5D27271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29" w:history="1">
            <w:r w:rsidR="00A65C98" w:rsidRPr="00A65C98">
              <w:rPr>
                <w:rStyle w:val="Hyperlink"/>
                <w:rFonts w:ascii="Times New Roman" w:hAnsi="Times New Roman" w:cs="B Lotus"/>
                <w:noProof/>
                <w:rtl/>
              </w:rPr>
              <w:t xml:space="preserve">4-2-2-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وضع</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هوش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_Toc528660729 \h </w:instrText>
            </w:r>
            <w:r w:rsidR="00A65C98" w:rsidRPr="00A65C98">
              <w:rPr>
                <w:rStyle w:val="Hyperlink"/>
                <w:noProof/>
                <w:rtl/>
              </w:rPr>
            </w:r>
            <w:r w:rsidR="00A65C98" w:rsidRPr="00A65C98">
              <w:rPr>
                <w:rStyle w:val="Hyperlink"/>
                <w:noProof/>
                <w:rtl/>
              </w:rPr>
              <w:fldChar w:fldCharType="separate"/>
            </w:r>
            <w:r w:rsidR="00D05DC4">
              <w:rPr>
                <w:noProof/>
                <w:webHidden/>
                <w:rtl/>
              </w:rPr>
              <w:t>212</w:t>
            </w:r>
            <w:r w:rsidR="00A65C98" w:rsidRPr="00A65C98">
              <w:rPr>
                <w:rStyle w:val="Hyperlink"/>
                <w:noProof/>
                <w:rtl/>
              </w:rPr>
              <w:fldChar w:fldCharType="end"/>
            </w:r>
          </w:hyperlink>
        </w:p>
        <w:p w14:paraId="4214B48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0" w:history="1">
            <w:r w:rsidR="00A65C98" w:rsidRPr="00A65C98">
              <w:rPr>
                <w:rStyle w:val="Hyperlink"/>
                <w:rFonts w:ascii="Times New Roman" w:hAnsi="Times New Roman" w:cs="B Lotus"/>
                <w:noProof/>
                <w:rtl/>
              </w:rPr>
              <w:t xml:space="preserve">4-2-3-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صه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شخص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_Toc528660730 \h </w:instrText>
            </w:r>
            <w:r w:rsidR="00A65C98" w:rsidRPr="00A65C98">
              <w:rPr>
                <w:rStyle w:val="Hyperlink"/>
                <w:noProof/>
                <w:rtl/>
              </w:rPr>
            </w:r>
            <w:r w:rsidR="00A65C98" w:rsidRPr="00A65C98">
              <w:rPr>
                <w:rStyle w:val="Hyperlink"/>
                <w:noProof/>
                <w:rtl/>
              </w:rPr>
              <w:fldChar w:fldCharType="separate"/>
            </w:r>
            <w:r w:rsidR="00D05DC4">
              <w:rPr>
                <w:noProof/>
                <w:webHidden/>
                <w:rtl/>
              </w:rPr>
              <w:t>213</w:t>
            </w:r>
            <w:r w:rsidR="00A65C98" w:rsidRPr="00A65C98">
              <w:rPr>
                <w:rStyle w:val="Hyperlink"/>
                <w:noProof/>
                <w:rtl/>
              </w:rPr>
              <w:fldChar w:fldCharType="end"/>
            </w:r>
          </w:hyperlink>
        </w:p>
        <w:p w14:paraId="2F5E072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1" w:history="1">
            <w:r w:rsidR="00A65C98" w:rsidRPr="00A65C98">
              <w:rPr>
                <w:rStyle w:val="Hyperlink"/>
                <w:rFonts w:ascii="Times New Roman" w:hAnsi="Times New Roman" w:cs="B Lotus"/>
                <w:noProof/>
                <w:rtl/>
              </w:rPr>
              <w:t xml:space="preserve">4-2-4-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فرهنگ</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_Toc528660731 \h </w:instrText>
            </w:r>
            <w:r w:rsidR="00A65C98" w:rsidRPr="00A65C98">
              <w:rPr>
                <w:rStyle w:val="Hyperlink"/>
                <w:noProof/>
                <w:rtl/>
              </w:rPr>
            </w:r>
            <w:r w:rsidR="00A65C98" w:rsidRPr="00A65C98">
              <w:rPr>
                <w:rStyle w:val="Hyperlink"/>
                <w:noProof/>
                <w:rtl/>
              </w:rPr>
              <w:fldChar w:fldCharType="separate"/>
            </w:r>
            <w:r w:rsidR="00D05DC4">
              <w:rPr>
                <w:noProof/>
                <w:webHidden/>
                <w:rtl/>
              </w:rPr>
              <w:t>214</w:t>
            </w:r>
            <w:r w:rsidR="00A65C98" w:rsidRPr="00A65C98">
              <w:rPr>
                <w:rStyle w:val="Hyperlink"/>
                <w:noProof/>
                <w:rtl/>
              </w:rPr>
              <w:fldChar w:fldCharType="end"/>
            </w:r>
          </w:hyperlink>
        </w:p>
        <w:p w14:paraId="4544CC1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2" w:history="1">
            <w:r w:rsidR="00A65C98" w:rsidRPr="00A65C98">
              <w:rPr>
                <w:rStyle w:val="Hyperlink"/>
                <w:rFonts w:ascii="Times New Roman" w:hAnsi="Times New Roman" w:cs="B Lotus"/>
                <w:noProof/>
                <w:rtl/>
              </w:rPr>
              <w:t xml:space="preserve">4-2-5-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بعد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زم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نه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_Toc528660732 \h </w:instrText>
            </w:r>
            <w:r w:rsidR="00A65C98" w:rsidRPr="00A65C98">
              <w:rPr>
                <w:rStyle w:val="Hyperlink"/>
                <w:noProof/>
                <w:rtl/>
              </w:rPr>
            </w:r>
            <w:r w:rsidR="00A65C98" w:rsidRPr="00A65C98">
              <w:rPr>
                <w:rStyle w:val="Hyperlink"/>
                <w:noProof/>
                <w:rtl/>
              </w:rPr>
              <w:fldChar w:fldCharType="separate"/>
            </w:r>
            <w:r w:rsidR="00D05DC4">
              <w:rPr>
                <w:noProof/>
                <w:webHidden/>
                <w:rtl/>
              </w:rPr>
              <w:t>215</w:t>
            </w:r>
            <w:r w:rsidR="00A65C98" w:rsidRPr="00A65C98">
              <w:rPr>
                <w:rStyle w:val="Hyperlink"/>
                <w:noProof/>
                <w:rtl/>
              </w:rPr>
              <w:fldChar w:fldCharType="end"/>
            </w:r>
          </w:hyperlink>
        </w:p>
        <w:p w14:paraId="7B566A4A"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3" w:history="1">
            <w:r w:rsidR="00A65C98" w:rsidRPr="00A65C98">
              <w:rPr>
                <w:rStyle w:val="Hyperlink"/>
                <w:rFonts w:ascii="Times New Roman" w:hAnsi="Times New Roman" w:cs="B Lotus"/>
                <w:noProof/>
                <w:rtl/>
              </w:rPr>
              <w:t xml:space="preserve">4-2-6-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بعد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عملکرد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وظ</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_Toc528660733 \h </w:instrText>
            </w:r>
            <w:r w:rsidR="00A65C98" w:rsidRPr="00A65C98">
              <w:rPr>
                <w:rStyle w:val="Hyperlink"/>
                <w:noProof/>
                <w:rtl/>
              </w:rPr>
            </w:r>
            <w:r w:rsidR="00A65C98" w:rsidRPr="00A65C98">
              <w:rPr>
                <w:rStyle w:val="Hyperlink"/>
                <w:noProof/>
                <w:rtl/>
              </w:rPr>
              <w:fldChar w:fldCharType="separate"/>
            </w:r>
            <w:r w:rsidR="00D05DC4">
              <w:rPr>
                <w:noProof/>
                <w:webHidden/>
                <w:rtl/>
              </w:rPr>
              <w:t>216</w:t>
            </w:r>
            <w:r w:rsidR="00A65C98" w:rsidRPr="00A65C98">
              <w:rPr>
                <w:rStyle w:val="Hyperlink"/>
                <w:noProof/>
                <w:rtl/>
              </w:rPr>
              <w:fldChar w:fldCharType="end"/>
            </w:r>
          </w:hyperlink>
        </w:p>
        <w:p w14:paraId="3D38943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4" w:history="1">
            <w:r w:rsidR="00A65C98" w:rsidRPr="00A65C98">
              <w:rPr>
                <w:rStyle w:val="Hyperlink"/>
                <w:rFonts w:ascii="Times New Roman" w:hAnsi="Times New Roman" w:cs="B Lotus"/>
                <w:noProof/>
                <w:rtl/>
              </w:rPr>
              <w:t xml:space="preserve">4-2-7-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بعد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انگ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زش</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_Toc528660734 \h </w:instrText>
            </w:r>
            <w:r w:rsidR="00A65C98" w:rsidRPr="00A65C98">
              <w:rPr>
                <w:rStyle w:val="Hyperlink"/>
                <w:noProof/>
                <w:rtl/>
              </w:rPr>
            </w:r>
            <w:r w:rsidR="00A65C98" w:rsidRPr="00A65C98">
              <w:rPr>
                <w:rStyle w:val="Hyperlink"/>
                <w:noProof/>
                <w:rtl/>
              </w:rPr>
              <w:fldChar w:fldCharType="separate"/>
            </w:r>
            <w:r w:rsidR="00D05DC4">
              <w:rPr>
                <w:noProof/>
                <w:webHidden/>
                <w:rtl/>
              </w:rPr>
              <w:t>217</w:t>
            </w:r>
            <w:r w:rsidR="00A65C98" w:rsidRPr="00A65C98">
              <w:rPr>
                <w:rStyle w:val="Hyperlink"/>
                <w:noProof/>
                <w:rtl/>
              </w:rPr>
              <w:fldChar w:fldCharType="end"/>
            </w:r>
          </w:hyperlink>
        </w:p>
        <w:p w14:paraId="3E9ADB3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5" w:history="1">
            <w:r w:rsidR="00A65C98" w:rsidRPr="00A65C98">
              <w:rPr>
                <w:rStyle w:val="Hyperlink"/>
                <w:rFonts w:ascii="Times New Roman" w:hAnsi="Times New Roman" w:cs="B Lotus"/>
                <w:noProof/>
                <w:rtl/>
              </w:rPr>
              <w:t xml:space="preserve">4-2-8-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بعد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فراشناخت</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_Toc528660735 \h </w:instrText>
            </w:r>
            <w:r w:rsidR="00A65C98" w:rsidRPr="00A65C98">
              <w:rPr>
                <w:rStyle w:val="Hyperlink"/>
                <w:noProof/>
                <w:rtl/>
              </w:rPr>
            </w:r>
            <w:r w:rsidR="00A65C98" w:rsidRPr="00A65C98">
              <w:rPr>
                <w:rStyle w:val="Hyperlink"/>
                <w:noProof/>
                <w:rtl/>
              </w:rPr>
              <w:fldChar w:fldCharType="separate"/>
            </w:r>
            <w:r w:rsidR="00D05DC4">
              <w:rPr>
                <w:noProof/>
                <w:webHidden/>
                <w:rtl/>
              </w:rPr>
              <w:t>218</w:t>
            </w:r>
            <w:r w:rsidR="00A65C98" w:rsidRPr="00A65C98">
              <w:rPr>
                <w:rStyle w:val="Hyperlink"/>
                <w:noProof/>
                <w:rtl/>
              </w:rPr>
              <w:fldChar w:fldCharType="end"/>
            </w:r>
          </w:hyperlink>
        </w:p>
        <w:p w14:paraId="55D8D9F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6" w:history="1">
            <w:r w:rsidR="00A65C98" w:rsidRPr="00A65C98">
              <w:rPr>
                <w:rStyle w:val="Hyperlink"/>
                <w:rFonts w:ascii="Times New Roman" w:hAnsi="Times New Roman" w:cs="B Lotus"/>
                <w:noProof/>
                <w:rtl/>
              </w:rPr>
              <w:t xml:space="preserve">4-2-9-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بعد</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شناخت</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_Toc528660736 \h </w:instrText>
            </w:r>
            <w:r w:rsidR="00A65C98" w:rsidRPr="00A65C98">
              <w:rPr>
                <w:rStyle w:val="Hyperlink"/>
                <w:noProof/>
                <w:rtl/>
              </w:rPr>
            </w:r>
            <w:r w:rsidR="00A65C98" w:rsidRPr="00A65C98">
              <w:rPr>
                <w:rStyle w:val="Hyperlink"/>
                <w:noProof/>
                <w:rtl/>
              </w:rPr>
              <w:fldChar w:fldCharType="separate"/>
            </w:r>
            <w:r w:rsidR="00D05DC4">
              <w:rPr>
                <w:noProof/>
                <w:webHidden/>
                <w:rtl/>
              </w:rPr>
              <w:t>219</w:t>
            </w:r>
            <w:r w:rsidR="00A65C98" w:rsidRPr="00A65C98">
              <w:rPr>
                <w:rStyle w:val="Hyperlink"/>
                <w:noProof/>
                <w:rtl/>
              </w:rPr>
              <w:fldChar w:fldCharType="end"/>
            </w:r>
          </w:hyperlink>
        </w:p>
        <w:p w14:paraId="7B2FDFA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7" w:history="1">
            <w:r w:rsidR="00A65C98" w:rsidRPr="00A65C98">
              <w:rPr>
                <w:rStyle w:val="Hyperlink"/>
                <w:rFonts w:ascii="Times New Roman" w:hAnsi="Times New Roman" w:cs="B Lotus"/>
                <w:noProof/>
                <w:rtl/>
              </w:rPr>
              <w:t xml:space="preserve">4-2-10-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بعد</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رفتار</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_Toc528660737 \h </w:instrText>
            </w:r>
            <w:r w:rsidR="00A65C98" w:rsidRPr="00A65C98">
              <w:rPr>
                <w:rStyle w:val="Hyperlink"/>
                <w:noProof/>
                <w:rtl/>
              </w:rPr>
            </w:r>
            <w:r w:rsidR="00A65C98" w:rsidRPr="00A65C98">
              <w:rPr>
                <w:rStyle w:val="Hyperlink"/>
                <w:noProof/>
                <w:rtl/>
              </w:rPr>
              <w:fldChar w:fldCharType="separate"/>
            </w:r>
            <w:r w:rsidR="00D05DC4">
              <w:rPr>
                <w:noProof/>
                <w:webHidden/>
                <w:rtl/>
              </w:rPr>
              <w:t>220</w:t>
            </w:r>
            <w:r w:rsidR="00A65C98" w:rsidRPr="00A65C98">
              <w:rPr>
                <w:rStyle w:val="Hyperlink"/>
                <w:noProof/>
                <w:rtl/>
              </w:rPr>
              <w:fldChar w:fldCharType="end"/>
            </w:r>
          </w:hyperlink>
        </w:p>
        <w:p w14:paraId="76A3151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8" w:history="1">
            <w:r w:rsidR="00A65C98" w:rsidRPr="00A65C98">
              <w:rPr>
                <w:rStyle w:val="Hyperlink"/>
                <w:rFonts w:ascii="Times New Roman" w:hAnsi="Times New Roman" w:cs="B Lotus"/>
                <w:noProof/>
                <w:rtl/>
              </w:rPr>
              <w:t xml:space="preserve">4-2-11-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صداقت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تواضع</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_Toc528660738 \h </w:instrText>
            </w:r>
            <w:r w:rsidR="00A65C98" w:rsidRPr="00A65C98">
              <w:rPr>
                <w:rStyle w:val="Hyperlink"/>
                <w:noProof/>
                <w:rtl/>
              </w:rPr>
            </w:r>
            <w:r w:rsidR="00A65C98" w:rsidRPr="00A65C98">
              <w:rPr>
                <w:rStyle w:val="Hyperlink"/>
                <w:noProof/>
                <w:rtl/>
              </w:rPr>
              <w:fldChar w:fldCharType="separate"/>
            </w:r>
            <w:r w:rsidR="00D05DC4">
              <w:rPr>
                <w:noProof/>
                <w:webHidden/>
                <w:rtl/>
              </w:rPr>
              <w:t>221</w:t>
            </w:r>
            <w:r w:rsidR="00A65C98" w:rsidRPr="00A65C98">
              <w:rPr>
                <w:rStyle w:val="Hyperlink"/>
                <w:noProof/>
                <w:rtl/>
              </w:rPr>
              <w:fldChar w:fldCharType="end"/>
            </w:r>
          </w:hyperlink>
        </w:p>
        <w:p w14:paraId="696C8830"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39" w:history="1">
            <w:r w:rsidR="00A65C98" w:rsidRPr="00A65C98">
              <w:rPr>
                <w:rStyle w:val="Hyperlink"/>
                <w:rFonts w:ascii="Times New Roman" w:hAnsi="Times New Roman" w:cs="B Lotus"/>
                <w:noProof/>
                <w:rtl/>
              </w:rPr>
              <w:t xml:space="preserve">4-2-12-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ثبات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عاطف</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_Toc528660739 \h </w:instrText>
            </w:r>
            <w:r w:rsidR="00A65C98" w:rsidRPr="00A65C98">
              <w:rPr>
                <w:rStyle w:val="Hyperlink"/>
                <w:noProof/>
                <w:rtl/>
              </w:rPr>
            </w:r>
            <w:r w:rsidR="00A65C98" w:rsidRPr="00A65C98">
              <w:rPr>
                <w:rStyle w:val="Hyperlink"/>
                <w:noProof/>
                <w:rtl/>
              </w:rPr>
              <w:fldChar w:fldCharType="separate"/>
            </w:r>
            <w:r w:rsidR="00D05DC4">
              <w:rPr>
                <w:noProof/>
                <w:webHidden/>
                <w:rtl/>
              </w:rPr>
              <w:t>222</w:t>
            </w:r>
            <w:r w:rsidR="00A65C98" w:rsidRPr="00A65C98">
              <w:rPr>
                <w:rStyle w:val="Hyperlink"/>
                <w:noProof/>
                <w:rtl/>
              </w:rPr>
              <w:fldChar w:fldCharType="end"/>
            </w:r>
          </w:hyperlink>
        </w:p>
        <w:p w14:paraId="03B1973F"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0" w:history="1">
            <w:r w:rsidR="00A65C98" w:rsidRPr="00A65C98">
              <w:rPr>
                <w:rStyle w:val="Hyperlink"/>
                <w:rFonts w:ascii="Times New Roman" w:hAnsi="Times New Roman" w:cs="B Lotus"/>
                <w:noProof/>
                <w:rtl/>
              </w:rPr>
              <w:t xml:space="preserve">4-2-13-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برونگرا</w:t>
            </w:r>
            <w:r w:rsidR="00A65C98" w:rsidRPr="00A65C98">
              <w:rPr>
                <w:rStyle w:val="Hyperlink"/>
                <w:rFonts w:ascii="Times New Roman" w:hAnsi="Times New Roman" w:cs="B Lotus" w:hint="cs"/>
                <w:noProof/>
                <w:rtl/>
              </w:rPr>
              <w:t>یی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_Toc528660740 \h </w:instrText>
            </w:r>
            <w:r w:rsidR="00A65C98" w:rsidRPr="00A65C98">
              <w:rPr>
                <w:rStyle w:val="Hyperlink"/>
                <w:noProof/>
                <w:rtl/>
              </w:rPr>
            </w:r>
            <w:r w:rsidR="00A65C98" w:rsidRPr="00A65C98">
              <w:rPr>
                <w:rStyle w:val="Hyperlink"/>
                <w:noProof/>
                <w:rtl/>
              </w:rPr>
              <w:fldChar w:fldCharType="separate"/>
            </w:r>
            <w:r w:rsidR="00D05DC4">
              <w:rPr>
                <w:noProof/>
                <w:webHidden/>
                <w:rtl/>
              </w:rPr>
              <w:t>223</w:t>
            </w:r>
            <w:r w:rsidR="00A65C98" w:rsidRPr="00A65C98">
              <w:rPr>
                <w:rStyle w:val="Hyperlink"/>
                <w:noProof/>
                <w:rtl/>
              </w:rPr>
              <w:fldChar w:fldCharType="end"/>
            </w:r>
          </w:hyperlink>
        </w:p>
        <w:p w14:paraId="4F03FE63"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1" w:history="1">
            <w:r w:rsidR="00A65C98" w:rsidRPr="00A65C98">
              <w:rPr>
                <w:rStyle w:val="Hyperlink"/>
                <w:rFonts w:ascii="Times New Roman" w:hAnsi="Times New Roman" w:cs="B Lotus"/>
                <w:noProof/>
                <w:rtl/>
              </w:rPr>
              <w:t xml:space="preserve">4-2-14-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سازش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پذ</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ر</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_Toc528660741 \h </w:instrText>
            </w:r>
            <w:r w:rsidR="00A65C98" w:rsidRPr="00A65C98">
              <w:rPr>
                <w:rStyle w:val="Hyperlink"/>
                <w:noProof/>
                <w:rtl/>
              </w:rPr>
            </w:r>
            <w:r w:rsidR="00A65C98" w:rsidRPr="00A65C98">
              <w:rPr>
                <w:rStyle w:val="Hyperlink"/>
                <w:noProof/>
                <w:rtl/>
              </w:rPr>
              <w:fldChar w:fldCharType="separate"/>
            </w:r>
            <w:r w:rsidR="00D05DC4">
              <w:rPr>
                <w:noProof/>
                <w:webHidden/>
                <w:rtl/>
              </w:rPr>
              <w:t>224</w:t>
            </w:r>
            <w:r w:rsidR="00A65C98" w:rsidRPr="00A65C98">
              <w:rPr>
                <w:rStyle w:val="Hyperlink"/>
                <w:noProof/>
                <w:rtl/>
              </w:rPr>
              <w:fldChar w:fldCharType="end"/>
            </w:r>
          </w:hyperlink>
        </w:p>
        <w:p w14:paraId="67430623"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2" w:history="1">
            <w:r w:rsidR="00A65C98" w:rsidRPr="00A65C98">
              <w:rPr>
                <w:rStyle w:val="Hyperlink"/>
                <w:rFonts w:ascii="Times New Roman" w:hAnsi="Times New Roman" w:cs="B Lotus"/>
                <w:noProof/>
                <w:rtl/>
              </w:rPr>
              <w:t xml:space="preserve">4-2-15-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وظ</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شناس</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_Toc528660742 \h </w:instrText>
            </w:r>
            <w:r w:rsidR="00A65C98" w:rsidRPr="00A65C98">
              <w:rPr>
                <w:rStyle w:val="Hyperlink"/>
                <w:noProof/>
                <w:rtl/>
              </w:rPr>
            </w:r>
            <w:r w:rsidR="00A65C98" w:rsidRPr="00A65C98">
              <w:rPr>
                <w:rStyle w:val="Hyperlink"/>
                <w:noProof/>
                <w:rtl/>
              </w:rPr>
              <w:fldChar w:fldCharType="separate"/>
            </w:r>
            <w:r w:rsidR="00D05DC4">
              <w:rPr>
                <w:noProof/>
                <w:webHidden/>
                <w:rtl/>
              </w:rPr>
              <w:t>225</w:t>
            </w:r>
            <w:r w:rsidR="00A65C98" w:rsidRPr="00A65C98">
              <w:rPr>
                <w:rStyle w:val="Hyperlink"/>
                <w:noProof/>
                <w:rtl/>
              </w:rPr>
              <w:fldChar w:fldCharType="end"/>
            </w:r>
          </w:hyperlink>
        </w:p>
        <w:p w14:paraId="114F555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3" w:history="1">
            <w:r w:rsidR="00A65C98" w:rsidRPr="00A65C98">
              <w:rPr>
                <w:rStyle w:val="Hyperlink"/>
                <w:rFonts w:ascii="Times New Roman" w:hAnsi="Times New Roman" w:cs="B Lotus"/>
                <w:noProof/>
                <w:rtl/>
              </w:rPr>
              <w:t xml:space="preserve">4-2-16-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پذ</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را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بودن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نسبت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تجربه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_Toc528660743 \h </w:instrText>
            </w:r>
            <w:r w:rsidR="00A65C98" w:rsidRPr="00A65C98">
              <w:rPr>
                <w:rStyle w:val="Hyperlink"/>
                <w:noProof/>
                <w:rtl/>
              </w:rPr>
            </w:r>
            <w:r w:rsidR="00A65C98" w:rsidRPr="00A65C98">
              <w:rPr>
                <w:rStyle w:val="Hyperlink"/>
                <w:noProof/>
                <w:rtl/>
              </w:rPr>
              <w:fldChar w:fldCharType="separate"/>
            </w:r>
            <w:r w:rsidR="00D05DC4">
              <w:rPr>
                <w:noProof/>
                <w:webHidden/>
                <w:rtl/>
              </w:rPr>
              <w:t>226</w:t>
            </w:r>
            <w:r w:rsidR="00A65C98" w:rsidRPr="00A65C98">
              <w:rPr>
                <w:rStyle w:val="Hyperlink"/>
                <w:noProof/>
                <w:rtl/>
              </w:rPr>
              <w:fldChar w:fldCharType="end"/>
            </w:r>
          </w:hyperlink>
        </w:p>
        <w:p w14:paraId="2B88CDC8"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4" w:history="1">
            <w:r w:rsidR="00A65C98" w:rsidRPr="00A65C98">
              <w:rPr>
                <w:rStyle w:val="Hyperlink"/>
                <w:rFonts w:ascii="Times New Roman" w:hAnsi="Times New Roman" w:cs="B Lotus"/>
                <w:noProof/>
                <w:rtl/>
              </w:rPr>
              <w:t xml:space="preserve">4-2-17-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عموم</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_Toc528660744 \h </w:instrText>
            </w:r>
            <w:r w:rsidR="00A65C98" w:rsidRPr="00A65C98">
              <w:rPr>
                <w:rStyle w:val="Hyperlink"/>
                <w:noProof/>
                <w:rtl/>
              </w:rPr>
            </w:r>
            <w:r w:rsidR="00A65C98" w:rsidRPr="00A65C98">
              <w:rPr>
                <w:rStyle w:val="Hyperlink"/>
                <w:noProof/>
                <w:rtl/>
              </w:rPr>
              <w:fldChar w:fldCharType="separate"/>
            </w:r>
            <w:r w:rsidR="00D05DC4">
              <w:rPr>
                <w:noProof/>
                <w:webHidden/>
                <w:rtl/>
              </w:rPr>
              <w:t>227</w:t>
            </w:r>
            <w:r w:rsidR="00A65C98" w:rsidRPr="00A65C98">
              <w:rPr>
                <w:rStyle w:val="Hyperlink"/>
                <w:noProof/>
                <w:rtl/>
              </w:rPr>
              <w:fldChar w:fldCharType="end"/>
            </w:r>
          </w:hyperlink>
        </w:p>
        <w:p w14:paraId="3A4B44D4"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5" w:history="1">
            <w:r w:rsidR="00A65C98" w:rsidRPr="00A65C98">
              <w:rPr>
                <w:rStyle w:val="Hyperlink"/>
                <w:rFonts w:ascii="Times New Roman" w:hAnsi="Times New Roman" w:cs="B Lotus"/>
                <w:noProof/>
                <w:rtl/>
              </w:rPr>
              <w:t xml:space="preserve">4-2-18-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متقابل</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_Toc528660745 \h </w:instrText>
            </w:r>
            <w:r w:rsidR="00A65C98" w:rsidRPr="00A65C98">
              <w:rPr>
                <w:rStyle w:val="Hyperlink"/>
                <w:noProof/>
                <w:rtl/>
              </w:rPr>
            </w:r>
            <w:r w:rsidR="00A65C98" w:rsidRPr="00A65C98">
              <w:rPr>
                <w:rStyle w:val="Hyperlink"/>
                <w:noProof/>
                <w:rtl/>
              </w:rPr>
              <w:fldChar w:fldCharType="separate"/>
            </w:r>
            <w:r w:rsidR="00D05DC4">
              <w:rPr>
                <w:noProof/>
                <w:webHidden/>
                <w:rtl/>
              </w:rPr>
              <w:t>228</w:t>
            </w:r>
            <w:r w:rsidR="00A65C98" w:rsidRPr="00A65C98">
              <w:rPr>
                <w:rStyle w:val="Hyperlink"/>
                <w:noProof/>
                <w:rtl/>
              </w:rPr>
              <w:fldChar w:fldCharType="end"/>
            </w:r>
          </w:hyperlink>
        </w:p>
        <w:p w14:paraId="749C445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6" w:history="1">
            <w:r w:rsidR="00A65C98" w:rsidRPr="00A65C98">
              <w:rPr>
                <w:rStyle w:val="Hyperlink"/>
                <w:rFonts w:ascii="Times New Roman" w:hAnsi="Times New Roman" w:cs="B Lotus"/>
                <w:noProof/>
                <w:rtl/>
              </w:rPr>
              <w:t xml:space="preserve">4-2-19- </w:t>
            </w:r>
            <w:r w:rsidR="00A65C98" w:rsidRPr="00A65C98">
              <w:rPr>
                <w:rStyle w:val="Hyperlink"/>
                <w:rFonts w:ascii="Times New Roman" w:hAnsi="Times New Roman" w:cs="B Lotus" w:hint="eastAsia"/>
                <w:noProof/>
                <w:rtl/>
              </w:rPr>
              <w:t>توصيف</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متغير</w:t>
            </w:r>
            <w:r w:rsidR="00A65C98" w:rsidRPr="00A65C98">
              <w:rPr>
                <w:rStyle w:val="Hyperlink"/>
                <w:rFonts w:ascii="Times New Roman" w:hAnsi="Times New Roman" w:cs="B Lotus"/>
                <w:noProof/>
              </w:rPr>
              <w:t xml:space="preserve"> </w:t>
            </w:r>
            <w:r w:rsidR="00A65C98" w:rsidRPr="00A65C98">
              <w:rPr>
                <w:rStyle w:val="Hyperlink"/>
                <w:rFonts w:ascii="Times New Roman" w:hAnsi="Times New Roman" w:cs="B Lotus" w:hint="eastAsia"/>
                <w:noProof/>
                <w:rtl/>
              </w:rPr>
              <w:t>سازگار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کار</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_Toc528660746 \h </w:instrText>
            </w:r>
            <w:r w:rsidR="00A65C98" w:rsidRPr="00A65C98">
              <w:rPr>
                <w:rStyle w:val="Hyperlink"/>
                <w:noProof/>
                <w:rtl/>
              </w:rPr>
            </w:r>
            <w:r w:rsidR="00A65C98" w:rsidRPr="00A65C98">
              <w:rPr>
                <w:rStyle w:val="Hyperlink"/>
                <w:noProof/>
                <w:rtl/>
              </w:rPr>
              <w:fldChar w:fldCharType="separate"/>
            </w:r>
            <w:r w:rsidR="00D05DC4">
              <w:rPr>
                <w:noProof/>
                <w:webHidden/>
                <w:rtl/>
              </w:rPr>
              <w:t>229</w:t>
            </w:r>
            <w:r w:rsidR="00A65C98" w:rsidRPr="00A65C98">
              <w:rPr>
                <w:rStyle w:val="Hyperlink"/>
                <w:noProof/>
                <w:rtl/>
              </w:rPr>
              <w:fldChar w:fldCharType="end"/>
            </w:r>
          </w:hyperlink>
        </w:p>
        <w:p w14:paraId="29F5C652"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47" w:history="1">
            <w:r w:rsidR="00A65C98" w:rsidRPr="00A65C98">
              <w:rPr>
                <w:rStyle w:val="Hyperlink"/>
                <w:rFonts w:cs="B Lotus"/>
                <w:b/>
                <w:bCs/>
                <w:noProof/>
                <w:rtl/>
              </w:rPr>
              <w:t xml:space="preserve">4-3- </w:t>
            </w:r>
            <w:r w:rsidR="00A65C98" w:rsidRPr="00A65C98">
              <w:rPr>
                <w:rStyle w:val="Hyperlink"/>
                <w:rFonts w:cs="B Lotus" w:hint="eastAsia"/>
                <w:b/>
                <w:bCs/>
                <w:noProof/>
                <w:rtl/>
              </w:rPr>
              <w:t>بررس</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مفروضه‌ها</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انجام</w:t>
            </w:r>
            <w:r w:rsidR="00A65C98" w:rsidRPr="00A65C98">
              <w:rPr>
                <w:rStyle w:val="Hyperlink"/>
                <w:rFonts w:cs="B Lotus"/>
                <w:b/>
                <w:bCs/>
                <w:noProof/>
                <w:rtl/>
              </w:rPr>
              <w:t xml:space="preserve">  </w:t>
            </w:r>
            <w:r w:rsidR="00A65C98" w:rsidRPr="00A65C98">
              <w:rPr>
                <w:rStyle w:val="Hyperlink"/>
                <w:rFonts w:cs="B Lotus" w:hint="eastAsia"/>
                <w:b/>
                <w:bCs/>
                <w:noProof/>
                <w:rtl/>
              </w:rPr>
              <w:t>معادلات</w:t>
            </w:r>
            <w:r w:rsidR="00A65C98" w:rsidRPr="00A65C98">
              <w:rPr>
                <w:rStyle w:val="Hyperlink"/>
                <w:rFonts w:cs="B Lotus"/>
                <w:b/>
                <w:bCs/>
                <w:noProof/>
                <w:rtl/>
              </w:rPr>
              <w:t xml:space="preserve"> </w:t>
            </w:r>
            <w:r w:rsidR="00A65C98" w:rsidRPr="00A65C98">
              <w:rPr>
                <w:rStyle w:val="Hyperlink"/>
                <w:rFonts w:cs="B Lotus" w:hint="eastAsia"/>
                <w:b/>
                <w:bCs/>
                <w:noProof/>
                <w:rtl/>
              </w:rPr>
              <w:t>ساختار</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_Toc528660747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230</w:t>
            </w:r>
            <w:r w:rsidR="00A65C98" w:rsidRPr="00A65C98">
              <w:rPr>
                <w:rStyle w:val="Hyperlink"/>
                <w:noProof/>
                <w:rtl/>
              </w:rPr>
              <w:fldChar w:fldCharType="end"/>
            </w:r>
          </w:hyperlink>
        </w:p>
        <w:p w14:paraId="54C60B09"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8" w:history="1">
            <w:r w:rsidR="00A65C98" w:rsidRPr="00A65C98">
              <w:rPr>
                <w:rStyle w:val="Hyperlink"/>
                <w:rFonts w:ascii="Times New Roman" w:hAnsi="Times New Roman" w:cs="B Lotus"/>
                <w:noProof/>
                <w:rtl/>
              </w:rPr>
              <w:t xml:space="preserve">4-3-1- </w:t>
            </w:r>
            <w:r w:rsidR="00A65C98" w:rsidRPr="00A65C98">
              <w:rPr>
                <w:rStyle w:val="Hyperlink"/>
                <w:rFonts w:ascii="Times New Roman" w:hAnsi="Times New Roman" w:cs="B Lotus" w:hint="eastAsia"/>
                <w:noProof/>
                <w:rtl/>
              </w:rPr>
              <w:t>بررس</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انگ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وار</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انس</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خطاها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_Toc528660748 \h </w:instrText>
            </w:r>
            <w:r w:rsidR="00A65C98" w:rsidRPr="00A65C98">
              <w:rPr>
                <w:rStyle w:val="Hyperlink"/>
                <w:noProof/>
                <w:rtl/>
              </w:rPr>
            </w:r>
            <w:r w:rsidR="00A65C98" w:rsidRPr="00A65C98">
              <w:rPr>
                <w:rStyle w:val="Hyperlink"/>
                <w:noProof/>
                <w:rtl/>
              </w:rPr>
              <w:fldChar w:fldCharType="separate"/>
            </w:r>
            <w:r w:rsidR="00D05DC4">
              <w:rPr>
                <w:noProof/>
                <w:webHidden/>
                <w:rtl/>
              </w:rPr>
              <w:t>230</w:t>
            </w:r>
            <w:r w:rsidR="00A65C98" w:rsidRPr="00A65C98">
              <w:rPr>
                <w:rStyle w:val="Hyperlink"/>
                <w:noProof/>
                <w:rtl/>
              </w:rPr>
              <w:fldChar w:fldCharType="end"/>
            </w:r>
          </w:hyperlink>
        </w:p>
        <w:p w14:paraId="4CA22A8A"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49" w:history="1">
            <w:r w:rsidR="00A65C98" w:rsidRPr="00A65C98">
              <w:rPr>
                <w:rStyle w:val="Hyperlink"/>
                <w:rFonts w:ascii="Times New Roman" w:hAnsi="Times New Roman" w:cs="B Lotus"/>
                <w:noProof/>
                <w:rtl/>
              </w:rPr>
              <w:t xml:space="preserve">4-3-2- </w:t>
            </w:r>
            <w:r w:rsidR="00A65C98" w:rsidRPr="00A65C98">
              <w:rPr>
                <w:rStyle w:val="Hyperlink"/>
                <w:rFonts w:ascii="Times New Roman" w:hAnsi="Times New Roman" w:cs="B Lotus" w:hint="eastAsia"/>
                <w:noProof/>
                <w:rtl/>
              </w:rPr>
              <w:t>وارس</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داده‌ها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پرت</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چند</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ره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_Toc528660749 \h </w:instrText>
            </w:r>
            <w:r w:rsidR="00A65C98" w:rsidRPr="00A65C98">
              <w:rPr>
                <w:rStyle w:val="Hyperlink"/>
                <w:noProof/>
                <w:rtl/>
              </w:rPr>
            </w:r>
            <w:r w:rsidR="00A65C98" w:rsidRPr="00A65C98">
              <w:rPr>
                <w:rStyle w:val="Hyperlink"/>
                <w:noProof/>
                <w:rtl/>
              </w:rPr>
              <w:fldChar w:fldCharType="separate"/>
            </w:r>
            <w:r w:rsidR="00D05DC4">
              <w:rPr>
                <w:noProof/>
                <w:webHidden/>
                <w:rtl/>
              </w:rPr>
              <w:t>231</w:t>
            </w:r>
            <w:r w:rsidR="00A65C98" w:rsidRPr="00A65C98">
              <w:rPr>
                <w:rStyle w:val="Hyperlink"/>
                <w:noProof/>
                <w:rtl/>
              </w:rPr>
              <w:fldChar w:fldCharType="end"/>
            </w:r>
          </w:hyperlink>
        </w:p>
        <w:p w14:paraId="0446DAE9"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50" w:history="1">
            <w:r w:rsidR="00A65C98" w:rsidRPr="00A65C98">
              <w:rPr>
                <w:rStyle w:val="Hyperlink"/>
                <w:rFonts w:ascii="Times New Roman" w:hAnsi="Times New Roman" w:cs="B Lotus"/>
                <w:noProof/>
                <w:rtl/>
              </w:rPr>
              <w:t xml:space="preserve">4-3-3- </w:t>
            </w:r>
            <w:r w:rsidR="00A65C98" w:rsidRPr="00A65C98">
              <w:rPr>
                <w:rStyle w:val="Hyperlink"/>
                <w:rFonts w:ascii="Times New Roman" w:hAnsi="Times New Roman" w:cs="B Lotus" w:hint="eastAsia"/>
                <w:noProof/>
                <w:rtl/>
              </w:rPr>
              <w:t>بررس</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نرمال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بودن</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توز</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ع</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متغ</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رها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_Toc528660750 \h </w:instrText>
            </w:r>
            <w:r w:rsidR="00A65C98" w:rsidRPr="00A65C98">
              <w:rPr>
                <w:rStyle w:val="Hyperlink"/>
                <w:noProof/>
                <w:rtl/>
              </w:rPr>
            </w:r>
            <w:r w:rsidR="00A65C98" w:rsidRPr="00A65C98">
              <w:rPr>
                <w:rStyle w:val="Hyperlink"/>
                <w:noProof/>
                <w:rtl/>
              </w:rPr>
              <w:fldChar w:fldCharType="separate"/>
            </w:r>
            <w:r w:rsidR="00D05DC4">
              <w:rPr>
                <w:noProof/>
                <w:webHidden/>
                <w:rtl/>
              </w:rPr>
              <w:t>231</w:t>
            </w:r>
            <w:r w:rsidR="00A65C98" w:rsidRPr="00A65C98">
              <w:rPr>
                <w:rStyle w:val="Hyperlink"/>
                <w:noProof/>
                <w:rtl/>
              </w:rPr>
              <w:fldChar w:fldCharType="end"/>
            </w:r>
          </w:hyperlink>
        </w:p>
        <w:p w14:paraId="2D48C9E7"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51" w:history="1">
            <w:r w:rsidR="00A65C98" w:rsidRPr="00A65C98">
              <w:rPr>
                <w:rStyle w:val="Hyperlink"/>
                <w:rFonts w:cs="B Lotus"/>
                <w:b/>
                <w:bCs/>
                <w:noProof/>
                <w:rtl/>
              </w:rPr>
              <w:t xml:space="preserve">4-4- </w:t>
            </w:r>
            <w:r w:rsidR="00A65C98" w:rsidRPr="00A65C98">
              <w:rPr>
                <w:rStyle w:val="Hyperlink"/>
                <w:rFonts w:cs="B Lotus" w:hint="eastAsia"/>
                <w:b/>
                <w:bCs/>
                <w:noProof/>
                <w:rtl/>
              </w:rPr>
              <w:t>بررس</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رابطه</w:t>
            </w:r>
            <w:r w:rsidR="00A65C98" w:rsidRPr="00A65C98">
              <w:rPr>
                <w:rStyle w:val="Hyperlink"/>
                <w:rFonts w:cs="B Lotus"/>
                <w:b/>
                <w:bCs/>
                <w:noProof/>
                <w:rtl/>
              </w:rPr>
              <w:t xml:space="preserve"> </w:t>
            </w:r>
            <w:r w:rsidR="00A65C98" w:rsidRPr="00A65C98">
              <w:rPr>
                <w:rStyle w:val="Hyperlink"/>
                <w:rFonts w:cs="B Lotus" w:hint="eastAsia"/>
                <w:b/>
                <w:bCs/>
                <w:noProof/>
                <w:rtl/>
              </w:rPr>
              <w:t>ب</w:t>
            </w:r>
            <w:r w:rsidR="00A65C98" w:rsidRPr="00A65C98">
              <w:rPr>
                <w:rStyle w:val="Hyperlink"/>
                <w:rFonts w:cs="B Lotus" w:hint="cs"/>
                <w:b/>
                <w:bCs/>
                <w:noProof/>
                <w:rtl/>
              </w:rPr>
              <w:t>ی</w:t>
            </w:r>
            <w:r w:rsidR="00A65C98" w:rsidRPr="00A65C98">
              <w:rPr>
                <w:rStyle w:val="Hyperlink"/>
                <w:rFonts w:cs="B Lotus" w:hint="eastAsia"/>
                <w:b/>
                <w:bCs/>
                <w:noProof/>
                <w:rtl/>
              </w:rPr>
              <w:t>ن</w:t>
            </w:r>
            <w:r w:rsidR="00A65C98" w:rsidRPr="00A65C98">
              <w:rPr>
                <w:rStyle w:val="Hyperlink"/>
                <w:rFonts w:cs="B Lotus"/>
                <w:b/>
                <w:bCs/>
                <w:noProof/>
                <w:rtl/>
              </w:rPr>
              <w:t xml:space="preserve"> </w:t>
            </w:r>
            <w:r w:rsidR="00A65C98" w:rsidRPr="00A65C98">
              <w:rPr>
                <w:rStyle w:val="Hyperlink"/>
                <w:rFonts w:cs="B Lotus" w:hint="eastAsia"/>
                <w:b/>
                <w:bCs/>
                <w:noProof/>
                <w:rtl/>
              </w:rPr>
              <w:t>متغ</w:t>
            </w:r>
            <w:r w:rsidR="00A65C98" w:rsidRPr="00A65C98">
              <w:rPr>
                <w:rStyle w:val="Hyperlink"/>
                <w:rFonts w:cs="B Lotus" w:hint="cs"/>
                <w:b/>
                <w:bCs/>
                <w:noProof/>
                <w:rtl/>
              </w:rPr>
              <w:t>ی</w:t>
            </w:r>
            <w:r w:rsidR="00A65C98" w:rsidRPr="00A65C98">
              <w:rPr>
                <w:rStyle w:val="Hyperlink"/>
                <w:rFonts w:cs="B Lotus" w:hint="eastAsia"/>
                <w:b/>
                <w:bCs/>
                <w:noProof/>
                <w:rtl/>
              </w:rPr>
              <w:t>رها</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_Toc528660751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232</w:t>
            </w:r>
            <w:r w:rsidR="00A65C98" w:rsidRPr="00A65C98">
              <w:rPr>
                <w:rStyle w:val="Hyperlink"/>
                <w:noProof/>
                <w:rtl/>
              </w:rPr>
              <w:fldChar w:fldCharType="end"/>
            </w:r>
          </w:hyperlink>
        </w:p>
        <w:p w14:paraId="5C7671A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52" w:history="1">
            <w:r w:rsidR="00A65C98" w:rsidRPr="00A65C98">
              <w:rPr>
                <w:rStyle w:val="Hyperlink"/>
                <w:rFonts w:cs="B Lotus"/>
                <w:b/>
                <w:bCs/>
                <w:noProof/>
                <w:rtl/>
                <w:lang w:val="af-ZA"/>
              </w:rPr>
              <w:t xml:space="preserve">4-5- </w:t>
            </w:r>
            <w:r w:rsidR="00A65C98" w:rsidRPr="00A65C98">
              <w:rPr>
                <w:rStyle w:val="Hyperlink"/>
                <w:rFonts w:cs="B Lotus" w:hint="eastAsia"/>
                <w:b/>
                <w:bCs/>
                <w:noProof/>
                <w:rtl/>
                <w:lang w:val="af-ZA"/>
              </w:rPr>
              <w:t>تحل</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ل</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عامل</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تائ</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د</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rPr>
              <w:t>پرسشنامه</w:t>
            </w:r>
            <w:r w:rsidR="00A65C98" w:rsidRPr="00A65C98">
              <w:rPr>
                <w:rStyle w:val="Hyperlink"/>
                <w:rFonts w:cs="B Lotus"/>
                <w:b/>
                <w:bCs/>
                <w:noProof/>
                <w:rtl/>
              </w:rPr>
              <w:t xml:space="preserve"> </w:t>
            </w:r>
            <w:r w:rsidR="00A65C98" w:rsidRPr="00A65C98">
              <w:rPr>
                <w:rStyle w:val="Hyperlink"/>
                <w:rFonts w:cs="B Lotus" w:hint="eastAsia"/>
                <w:b/>
                <w:bCs/>
                <w:noProof/>
                <w:rtl/>
              </w:rPr>
              <w:t>عملکرد</w:t>
            </w:r>
            <w:r w:rsidR="00A65C98" w:rsidRPr="00A65C98">
              <w:rPr>
                <w:rStyle w:val="Hyperlink"/>
                <w:rFonts w:cs="B Lotus"/>
                <w:b/>
                <w:bCs/>
                <w:noProof/>
                <w:rtl/>
              </w:rPr>
              <w:t xml:space="preserve"> </w:t>
            </w:r>
            <w:r w:rsidR="00A65C98" w:rsidRPr="00A65C98">
              <w:rPr>
                <w:rStyle w:val="Hyperlink"/>
                <w:rFonts w:cs="B Lotus" w:hint="eastAsia"/>
                <w:b/>
                <w:bCs/>
                <w:noProof/>
                <w:rtl/>
              </w:rPr>
              <w:t>شغل</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_Toc528660752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233</w:t>
            </w:r>
            <w:r w:rsidR="00A65C98" w:rsidRPr="00A65C98">
              <w:rPr>
                <w:rStyle w:val="Hyperlink"/>
                <w:noProof/>
                <w:rtl/>
              </w:rPr>
              <w:fldChar w:fldCharType="end"/>
            </w:r>
          </w:hyperlink>
        </w:p>
        <w:p w14:paraId="46F3834A"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53" w:history="1">
            <w:r w:rsidR="00A65C98" w:rsidRPr="00A65C98">
              <w:rPr>
                <w:rStyle w:val="Hyperlink"/>
                <w:rFonts w:cs="B Lotus"/>
                <w:b/>
                <w:bCs/>
                <w:noProof/>
                <w:rtl/>
                <w:lang w:val="af-ZA"/>
              </w:rPr>
              <w:t xml:space="preserve">4-6- </w:t>
            </w:r>
            <w:r w:rsidR="00A65C98" w:rsidRPr="00A65C98">
              <w:rPr>
                <w:rStyle w:val="Hyperlink"/>
                <w:rFonts w:cs="B Lotus" w:hint="eastAsia"/>
                <w:b/>
                <w:bCs/>
                <w:noProof/>
                <w:rtl/>
                <w:lang w:val="af-ZA"/>
              </w:rPr>
              <w:t>تحل</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ل</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عامل</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تائ</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د</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rPr>
              <w:t>پرسشنامه</w:t>
            </w:r>
            <w:r w:rsidR="00A65C98" w:rsidRPr="00A65C98">
              <w:rPr>
                <w:rStyle w:val="Hyperlink"/>
                <w:rFonts w:cs="B Lotus"/>
                <w:b/>
                <w:bCs/>
                <w:noProof/>
                <w:rtl/>
              </w:rPr>
              <w:t xml:space="preserve"> </w:t>
            </w:r>
            <w:r w:rsidR="00A65C98" w:rsidRPr="00A65C98">
              <w:rPr>
                <w:rStyle w:val="Hyperlink"/>
                <w:rFonts w:cs="B Lotus" w:hint="eastAsia"/>
                <w:b/>
                <w:bCs/>
                <w:noProof/>
                <w:rtl/>
              </w:rPr>
              <w:t>هوش</w:t>
            </w:r>
            <w:r w:rsidR="00A65C98" w:rsidRPr="00A65C98">
              <w:rPr>
                <w:rStyle w:val="Hyperlink"/>
                <w:rFonts w:cs="B Lotus"/>
                <w:b/>
                <w:bCs/>
                <w:noProof/>
                <w:rtl/>
              </w:rPr>
              <w:t xml:space="preserve"> </w:t>
            </w:r>
            <w:r w:rsidR="00A65C98" w:rsidRPr="00A65C98">
              <w:rPr>
                <w:rStyle w:val="Hyperlink"/>
                <w:rFonts w:cs="B Lotus" w:hint="eastAsia"/>
                <w:b/>
                <w:bCs/>
                <w:noProof/>
                <w:rtl/>
              </w:rPr>
              <w:t>فرهنگ</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_Toc528660753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235</w:t>
            </w:r>
            <w:r w:rsidR="00A65C98" w:rsidRPr="00A65C98">
              <w:rPr>
                <w:rStyle w:val="Hyperlink"/>
                <w:noProof/>
                <w:rtl/>
              </w:rPr>
              <w:fldChar w:fldCharType="end"/>
            </w:r>
          </w:hyperlink>
        </w:p>
        <w:p w14:paraId="07008361"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54" w:history="1">
            <w:r w:rsidR="00A65C98" w:rsidRPr="00A65C98">
              <w:rPr>
                <w:rStyle w:val="Hyperlink"/>
                <w:rFonts w:cs="B Lotus"/>
                <w:b/>
                <w:bCs/>
                <w:noProof/>
                <w:rtl/>
                <w:lang w:val="af-ZA"/>
              </w:rPr>
              <w:t xml:space="preserve">4-7- </w:t>
            </w:r>
            <w:r w:rsidR="00A65C98" w:rsidRPr="00A65C98">
              <w:rPr>
                <w:rStyle w:val="Hyperlink"/>
                <w:rFonts w:cs="B Lotus" w:hint="eastAsia"/>
                <w:b/>
                <w:bCs/>
                <w:noProof/>
                <w:rtl/>
                <w:lang w:val="af-ZA"/>
              </w:rPr>
              <w:t>تحل</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ل</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عامل</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تائ</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د</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rPr>
              <w:t>پرسشنامه</w:t>
            </w:r>
            <w:r w:rsidR="00A65C98" w:rsidRPr="00A65C98">
              <w:rPr>
                <w:rStyle w:val="Hyperlink"/>
                <w:rFonts w:cs="B Lotus"/>
                <w:b/>
                <w:bCs/>
                <w:noProof/>
                <w:rtl/>
              </w:rPr>
              <w:t xml:space="preserve"> </w:t>
            </w:r>
            <w:r w:rsidR="00A65C98" w:rsidRPr="00A65C98">
              <w:rPr>
                <w:rStyle w:val="Hyperlink"/>
                <w:rFonts w:cs="B Lotus" w:hint="eastAsia"/>
                <w:b/>
                <w:bCs/>
                <w:noProof/>
                <w:rtl/>
              </w:rPr>
              <w:t>خص</w:t>
            </w:r>
            <w:r w:rsidR="00A65C98" w:rsidRPr="00A65C98">
              <w:rPr>
                <w:rStyle w:val="Hyperlink"/>
                <w:rFonts w:cs="B Lotus" w:hint="cs"/>
                <w:b/>
                <w:bCs/>
                <w:noProof/>
                <w:rtl/>
              </w:rPr>
              <w:t>ی</w:t>
            </w:r>
            <w:r w:rsidR="00A65C98" w:rsidRPr="00A65C98">
              <w:rPr>
                <w:rStyle w:val="Hyperlink"/>
                <w:rFonts w:cs="B Lotus" w:hint="eastAsia"/>
                <w:b/>
                <w:bCs/>
                <w:noProof/>
                <w:rtl/>
              </w:rPr>
              <w:t>صه</w:t>
            </w:r>
            <w:r w:rsidR="00A65C98" w:rsidRPr="00A65C98">
              <w:rPr>
                <w:rStyle w:val="Hyperlink"/>
                <w:rFonts w:cs="B Lotus"/>
                <w:b/>
                <w:bCs/>
                <w:noProof/>
                <w:rtl/>
              </w:rPr>
              <w:t xml:space="preserve"> </w:t>
            </w:r>
            <w:r w:rsidR="00A65C98" w:rsidRPr="00A65C98">
              <w:rPr>
                <w:rStyle w:val="Hyperlink"/>
                <w:rFonts w:cs="B Lotus" w:hint="eastAsia"/>
                <w:b/>
                <w:bCs/>
                <w:noProof/>
                <w:rtl/>
              </w:rPr>
              <w:t>ها</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شخص</w:t>
            </w:r>
            <w:r w:rsidR="00A65C98" w:rsidRPr="00A65C98">
              <w:rPr>
                <w:rStyle w:val="Hyperlink"/>
                <w:rFonts w:cs="B Lotus" w:hint="cs"/>
                <w:b/>
                <w:bCs/>
                <w:noProof/>
                <w:rtl/>
              </w:rPr>
              <w:t>ی</w:t>
            </w:r>
            <w:r w:rsidR="00A65C98" w:rsidRPr="00A65C98">
              <w:rPr>
                <w:rStyle w:val="Hyperlink"/>
                <w:rFonts w:cs="B Lotus" w:hint="eastAsia"/>
                <w:b/>
                <w:bCs/>
                <w:noProof/>
                <w:rtl/>
              </w:rPr>
              <w:t>ت</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_Toc528660754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236</w:t>
            </w:r>
            <w:r w:rsidR="00A65C98" w:rsidRPr="00A65C98">
              <w:rPr>
                <w:rStyle w:val="Hyperlink"/>
                <w:noProof/>
                <w:rtl/>
              </w:rPr>
              <w:fldChar w:fldCharType="end"/>
            </w:r>
          </w:hyperlink>
        </w:p>
        <w:p w14:paraId="39BCDD61"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55" w:history="1">
            <w:r w:rsidR="00A65C98" w:rsidRPr="00A65C98">
              <w:rPr>
                <w:rStyle w:val="Hyperlink"/>
                <w:rFonts w:cs="B Lotus"/>
                <w:b/>
                <w:bCs/>
                <w:noProof/>
                <w:rtl/>
                <w:lang w:val="af-ZA"/>
              </w:rPr>
              <w:t xml:space="preserve">4-8- </w:t>
            </w:r>
            <w:r w:rsidR="00A65C98" w:rsidRPr="00A65C98">
              <w:rPr>
                <w:rStyle w:val="Hyperlink"/>
                <w:rFonts w:cs="B Lotus" w:hint="eastAsia"/>
                <w:b/>
                <w:bCs/>
                <w:noProof/>
                <w:rtl/>
                <w:lang w:val="af-ZA"/>
              </w:rPr>
              <w:t>تحل</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ل</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عامل</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lang w:val="af-ZA"/>
              </w:rPr>
              <w:t>تائ</w:t>
            </w:r>
            <w:r w:rsidR="00A65C98" w:rsidRPr="00A65C98">
              <w:rPr>
                <w:rStyle w:val="Hyperlink"/>
                <w:rFonts w:cs="B Lotus" w:hint="cs"/>
                <w:b/>
                <w:bCs/>
                <w:noProof/>
                <w:rtl/>
                <w:lang w:val="af-ZA"/>
              </w:rPr>
              <w:t>ی</w:t>
            </w:r>
            <w:r w:rsidR="00A65C98" w:rsidRPr="00A65C98">
              <w:rPr>
                <w:rStyle w:val="Hyperlink"/>
                <w:rFonts w:cs="B Lotus" w:hint="eastAsia"/>
                <w:b/>
                <w:bCs/>
                <w:noProof/>
                <w:rtl/>
                <w:lang w:val="af-ZA"/>
              </w:rPr>
              <w:t>د</w:t>
            </w:r>
            <w:r w:rsidR="00A65C98" w:rsidRPr="00A65C98">
              <w:rPr>
                <w:rStyle w:val="Hyperlink"/>
                <w:rFonts w:cs="B Lotus" w:hint="cs"/>
                <w:b/>
                <w:bCs/>
                <w:noProof/>
                <w:rtl/>
                <w:lang w:val="af-ZA"/>
              </w:rPr>
              <w:t>ی</w:t>
            </w:r>
            <w:r w:rsidR="00A65C98" w:rsidRPr="00A65C98">
              <w:rPr>
                <w:rStyle w:val="Hyperlink"/>
                <w:rFonts w:cs="B Lotus"/>
                <w:b/>
                <w:bCs/>
                <w:noProof/>
                <w:rtl/>
                <w:lang w:val="af-ZA"/>
              </w:rPr>
              <w:t xml:space="preserve"> </w:t>
            </w:r>
            <w:r w:rsidR="00A65C98" w:rsidRPr="00A65C98">
              <w:rPr>
                <w:rStyle w:val="Hyperlink"/>
                <w:rFonts w:cs="B Lotus" w:hint="eastAsia"/>
                <w:b/>
                <w:bCs/>
                <w:noProof/>
                <w:rtl/>
              </w:rPr>
              <w:t>پرسشنامه</w:t>
            </w:r>
            <w:r w:rsidR="00A65C98" w:rsidRPr="00A65C98">
              <w:rPr>
                <w:rStyle w:val="Hyperlink"/>
                <w:rFonts w:cs="B Lotus"/>
                <w:b/>
                <w:bCs/>
                <w:noProof/>
                <w:rtl/>
              </w:rPr>
              <w:t xml:space="preserve"> </w:t>
            </w:r>
            <w:r w:rsidR="00A65C98" w:rsidRPr="00A65C98">
              <w:rPr>
                <w:rStyle w:val="Hyperlink"/>
                <w:rFonts w:cs="B Lotus" w:hint="eastAsia"/>
                <w:b/>
                <w:bCs/>
                <w:noProof/>
                <w:rtl/>
              </w:rPr>
              <w:t>سازگار</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م</w:t>
            </w:r>
            <w:r w:rsidR="00A65C98" w:rsidRPr="00A65C98">
              <w:rPr>
                <w:rStyle w:val="Hyperlink"/>
                <w:rFonts w:cs="B Lotus" w:hint="cs"/>
                <w:b/>
                <w:bCs/>
                <w:noProof/>
                <w:rtl/>
              </w:rPr>
              <w:t>ی</w:t>
            </w:r>
            <w:r w:rsidR="00A65C98" w:rsidRPr="00A65C98">
              <w:rPr>
                <w:rStyle w:val="Hyperlink"/>
                <w:rFonts w:cs="B Lotus" w:hint="eastAsia"/>
                <w:b/>
                <w:bCs/>
                <w:noProof/>
                <w:rtl/>
              </w:rPr>
              <w:t>ان</w:t>
            </w:r>
            <w:r w:rsidR="00A65C98" w:rsidRPr="00A65C98">
              <w:rPr>
                <w:rStyle w:val="Hyperlink"/>
                <w:rFonts w:cs="B Lotus"/>
                <w:b/>
                <w:bCs/>
                <w:noProof/>
                <w:rtl/>
              </w:rPr>
              <w:t xml:space="preserve"> </w:t>
            </w:r>
            <w:r w:rsidR="00A65C98" w:rsidRPr="00A65C98">
              <w:rPr>
                <w:rStyle w:val="Hyperlink"/>
                <w:rFonts w:cs="B Lotus" w:hint="eastAsia"/>
                <w:b/>
                <w:bCs/>
                <w:noProof/>
                <w:rtl/>
              </w:rPr>
              <w:t>فرهنگ</w:t>
            </w:r>
            <w:r w:rsidR="00A65C98" w:rsidRPr="00A65C98">
              <w:rPr>
                <w:rStyle w:val="Hyperlink"/>
                <w:rFonts w:cs="B Lotus" w:hint="cs"/>
                <w:b/>
                <w:b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_Toc528660755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238</w:t>
            </w:r>
            <w:r w:rsidR="00A65C98" w:rsidRPr="00A65C98">
              <w:rPr>
                <w:rStyle w:val="Hyperlink"/>
                <w:noProof/>
                <w:rtl/>
              </w:rPr>
              <w:fldChar w:fldCharType="end"/>
            </w:r>
          </w:hyperlink>
        </w:p>
        <w:p w14:paraId="1D85B479"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56" w:history="1">
            <w:r w:rsidR="00A65C98" w:rsidRPr="00A65C98">
              <w:rPr>
                <w:rStyle w:val="Hyperlink"/>
                <w:rFonts w:cs="B Lotus"/>
                <w:b/>
                <w:bCs/>
                <w:noProof/>
                <w:rtl/>
              </w:rPr>
              <w:t xml:space="preserve">4-9- </w:t>
            </w:r>
            <w:r w:rsidR="00A65C98" w:rsidRPr="00A65C98">
              <w:rPr>
                <w:rStyle w:val="Hyperlink"/>
                <w:rFonts w:cs="B Lotus" w:hint="eastAsia"/>
                <w:b/>
                <w:bCs/>
                <w:noProof/>
                <w:rtl/>
              </w:rPr>
              <w:t>آزمون</w:t>
            </w:r>
            <w:r w:rsidR="00A65C98" w:rsidRPr="00A65C98">
              <w:rPr>
                <w:rStyle w:val="Hyperlink"/>
                <w:rFonts w:cs="B Lotus"/>
                <w:b/>
                <w:bCs/>
                <w:noProof/>
                <w:rtl/>
              </w:rPr>
              <w:t xml:space="preserve"> </w:t>
            </w:r>
            <w:r w:rsidR="00A65C98" w:rsidRPr="00A65C98">
              <w:rPr>
                <w:rStyle w:val="Hyperlink"/>
                <w:rFonts w:cs="B Lotus" w:hint="eastAsia"/>
                <w:b/>
                <w:bCs/>
                <w:noProof/>
                <w:rtl/>
              </w:rPr>
              <w:t>سوالات</w:t>
            </w:r>
            <w:r w:rsidR="00A65C98" w:rsidRPr="00A65C98">
              <w:rPr>
                <w:rStyle w:val="Hyperlink"/>
                <w:rFonts w:cs="B Lotus"/>
                <w:b/>
                <w:bCs/>
                <w:noProof/>
                <w:rtl/>
              </w:rPr>
              <w:t xml:space="preserve"> </w:t>
            </w:r>
            <w:r w:rsidR="00A65C98" w:rsidRPr="00A65C98">
              <w:rPr>
                <w:rStyle w:val="Hyperlink"/>
                <w:rFonts w:cs="B Lotus" w:hint="eastAsia"/>
                <w:b/>
                <w:bCs/>
                <w:noProof/>
                <w:rtl/>
              </w:rPr>
              <w:t>استنباط</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_Toc528660756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240</w:t>
            </w:r>
            <w:r w:rsidR="00A65C98" w:rsidRPr="00A65C98">
              <w:rPr>
                <w:rStyle w:val="Hyperlink"/>
                <w:noProof/>
                <w:rtl/>
              </w:rPr>
              <w:fldChar w:fldCharType="end"/>
            </w:r>
          </w:hyperlink>
        </w:p>
        <w:p w14:paraId="2D693E74"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57" w:history="1">
            <w:r w:rsidR="00A65C98" w:rsidRPr="00A65C98">
              <w:rPr>
                <w:rStyle w:val="Hyperlink"/>
                <w:rFonts w:cs="B Lotus" w:hint="eastAsia"/>
                <w:b/>
                <w:bCs/>
                <w:noProof/>
                <w:rtl/>
              </w:rPr>
              <w:t>خلاصه</w:t>
            </w:r>
            <w:r w:rsidR="00A65C98" w:rsidRPr="00A65C98">
              <w:rPr>
                <w:rStyle w:val="Hyperlink"/>
                <w:rFonts w:cs="B Lotus"/>
                <w:b/>
                <w:bCs/>
                <w:noProof/>
                <w:rtl/>
              </w:rPr>
              <w:t xml:space="preserve"> </w:t>
            </w:r>
            <w:r w:rsidR="00A65C98" w:rsidRPr="00A65C98">
              <w:rPr>
                <w:rStyle w:val="Hyperlink"/>
                <w:rFonts w:cs="B Lotus" w:hint="eastAsia"/>
                <w:b/>
                <w:bCs/>
                <w:noProof/>
                <w:rtl/>
              </w:rPr>
              <w:t>فصل</w:t>
            </w:r>
            <w:r w:rsidR="00A65C98" w:rsidRPr="00A65C98">
              <w:rPr>
                <w:rStyle w:val="Hyperlink"/>
                <w:rFonts w:cs="B Lotus"/>
                <w:b/>
                <w:bCs/>
                <w:noProof/>
                <w:rtl/>
              </w:rPr>
              <w:t xml:space="preserve"> </w:t>
            </w:r>
            <w:r w:rsidR="00A65C98" w:rsidRPr="00A65C98">
              <w:rPr>
                <w:rStyle w:val="Hyperlink"/>
                <w:rFonts w:cs="B Lotus" w:hint="eastAsia"/>
                <w:b/>
                <w:bCs/>
                <w:noProof/>
                <w:rtl/>
              </w:rPr>
              <w:t>چهارم</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_Toc528660757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256</w:t>
            </w:r>
            <w:r w:rsidR="00A65C98" w:rsidRPr="00A65C98">
              <w:rPr>
                <w:rStyle w:val="Hyperlink"/>
                <w:noProof/>
                <w:rtl/>
              </w:rPr>
              <w:fldChar w:fldCharType="end"/>
            </w:r>
          </w:hyperlink>
        </w:p>
        <w:p w14:paraId="398DC055" w14:textId="7C0903EC" w:rsidR="00A65C98" w:rsidRPr="00A65C98" w:rsidRDefault="00565598" w:rsidP="00A65C98">
          <w:pPr>
            <w:pStyle w:val="TOC1"/>
            <w:rPr>
              <w:rFonts w:asciiTheme="minorHAnsi" w:eastAsiaTheme="minorEastAsia" w:hAnsiTheme="minorHAnsi" w:cstheme="minorBidi"/>
              <w:noProof/>
              <w:sz w:val="22"/>
              <w:szCs w:val="22"/>
            </w:rPr>
          </w:pPr>
          <w:hyperlink w:anchor="_Toc528660758" w:history="1">
            <w:r w:rsidR="00A65C98" w:rsidRPr="00A65C98">
              <w:rPr>
                <w:rStyle w:val="Hyperlink"/>
                <w:rFonts w:eastAsia="MS Mincho" w:cs="B Titr" w:hint="eastAsia"/>
                <w:noProof/>
                <w:sz w:val="22"/>
                <w:szCs w:val="22"/>
                <w:rtl/>
                <w:lang w:eastAsia="ja-JP" w:bidi="ar-SA"/>
              </w:rPr>
              <w:t>فصل</w:t>
            </w:r>
            <w:r w:rsidR="00A65C98" w:rsidRPr="00A65C98">
              <w:rPr>
                <w:rStyle w:val="Hyperlink"/>
                <w:rFonts w:eastAsia="MS Mincho" w:cs="B Titr"/>
                <w:noProof/>
                <w:sz w:val="22"/>
                <w:szCs w:val="22"/>
                <w:rtl/>
                <w:lang w:eastAsia="ja-JP" w:bidi="ar-SA"/>
              </w:rPr>
              <w:t xml:space="preserve"> </w:t>
            </w:r>
            <w:r w:rsidR="00A65C98" w:rsidRPr="00A65C98">
              <w:rPr>
                <w:rStyle w:val="Hyperlink"/>
                <w:rFonts w:eastAsia="MS Mincho" w:cs="B Titr" w:hint="eastAsia"/>
                <w:noProof/>
                <w:sz w:val="22"/>
                <w:szCs w:val="22"/>
                <w:rtl/>
                <w:lang w:eastAsia="ja-JP" w:bidi="ar-SA"/>
              </w:rPr>
              <w:t>پنجم</w:t>
            </w:r>
            <w:r w:rsidR="00A65C98" w:rsidRPr="00A65C98">
              <w:rPr>
                <w:rStyle w:val="Hyperlink"/>
                <w:rFonts w:eastAsia="MS Mincho" w:cs="B Titr" w:hint="cs"/>
                <w:noProof/>
                <w:sz w:val="22"/>
                <w:szCs w:val="22"/>
                <w:rtl/>
                <w:lang w:eastAsia="ja-JP" w:bidi="ar-SA"/>
              </w:rPr>
              <w:t>:</w:t>
            </w:r>
            <w:r w:rsidR="00A65C98" w:rsidRPr="00A65C98">
              <w:rPr>
                <w:rFonts w:cs="B Titr" w:hint="eastAsia"/>
                <w:noProof/>
                <w:sz w:val="22"/>
                <w:szCs w:val="22"/>
                <w:rtl/>
                <w:lang w:eastAsia="ja-JP" w:bidi="ar-SA"/>
              </w:rPr>
              <w:t xml:space="preserve"> </w:t>
            </w:r>
            <w:r w:rsidR="00A65C98" w:rsidRPr="00A65C98">
              <w:rPr>
                <w:rFonts w:cs="B Titr" w:hint="eastAsia"/>
                <w:noProof/>
                <w:sz w:val="22"/>
                <w:szCs w:val="22"/>
                <w:rtl/>
              </w:rPr>
              <w:t>نت</w:t>
            </w:r>
            <w:r w:rsidR="00A65C98" w:rsidRPr="00A65C98">
              <w:rPr>
                <w:rFonts w:cs="B Titr" w:hint="cs"/>
                <w:noProof/>
                <w:sz w:val="22"/>
                <w:szCs w:val="22"/>
                <w:rtl/>
              </w:rPr>
              <w:t>ی</w:t>
            </w:r>
            <w:r w:rsidR="00A65C98" w:rsidRPr="00A65C98">
              <w:rPr>
                <w:rFonts w:cs="B Titr" w:hint="eastAsia"/>
                <w:noProof/>
                <w:sz w:val="22"/>
                <w:szCs w:val="22"/>
                <w:rtl/>
              </w:rPr>
              <w:t>جه</w:t>
            </w:r>
            <w:r w:rsidR="00A65C98" w:rsidRPr="00A65C98">
              <w:rPr>
                <w:rFonts w:cs="B Titr"/>
                <w:noProof/>
                <w:sz w:val="22"/>
                <w:szCs w:val="22"/>
                <w:rtl/>
              </w:rPr>
              <w:t xml:space="preserve"> </w:t>
            </w:r>
            <w:r w:rsidR="00A65C98" w:rsidRPr="00A65C98">
              <w:rPr>
                <w:rFonts w:cs="B Titr" w:hint="eastAsia"/>
                <w:noProof/>
                <w:sz w:val="22"/>
                <w:szCs w:val="22"/>
                <w:rtl/>
              </w:rPr>
              <w:t>گ</w:t>
            </w:r>
            <w:r w:rsidR="00A65C98" w:rsidRPr="00A65C98">
              <w:rPr>
                <w:rFonts w:cs="B Titr" w:hint="cs"/>
                <w:noProof/>
                <w:sz w:val="22"/>
                <w:szCs w:val="22"/>
                <w:rtl/>
              </w:rPr>
              <w:t>ی</w:t>
            </w:r>
            <w:r w:rsidR="00A65C98" w:rsidRPr="00A65C98">
              <w:rPr>
                <w:rFonts w:cs="B Titr" w:hint="eastAsia"/>
                <w:noProof/>
                <w:sz w:val="22"/>
                <w:szCs w:val="22"/>
                <w:rtl/>
              </w:rPr>
              <w:t>ر</w:t>
            </w:r>
            <w:r w:rsidR="00A65C98" w:rsidRPr="00A65C98">
              <w:rPr>
                <w:rFonts w:cs="B Titr" w:hint="cs"/>
                <w:noProof/>
                <w:sz w:val="22"/>
                <w:szCs w:val="22"/>
                <w:rtl/>
              </w:rPr>
              <w:t>ی،</w:t>
            </w:r>
            <w:r w:rsidR="00A65C98" w:rsidRPr="00A65C98">
              <w:rPr>
                <w:rFonts w:cs="B Titr" w:hint="eastAsia"/>
                <w:noProof/>
                <w:sz w:val="22"/>
                <w:szCs w:val="22"/>
                <w:rtl/>
                <w:lang w:eastAsia="ja-JP"/>
              </w:rPr>
              <w:t xml:space="preserve"> </w:t>
            </w:r>
            <w:r w:rsidR="00A65C98" w:rsidRPr="00A65C98">
              <w:rPr>
                <w:rFonts w:cs="B Titr" w:hint="eastAsia"/>
                <w:noProof/>
                <w:sz w:val="22"/>
                <w:szCs w:val="22"/>
                <w:rtl/>
              </w:rPr>
              <w:t>بحث</w:t>
            </w:r>
            <w:r w:rsidR="00A65C98" w:rsidRPr="00A65C98">
              <w:rPr>
                <w:rFonts w:cs="B Titr"/>
                <w:noProof/>
                <w:sz w:val="22"/>
                <w:szCs w:val="22"/>
                <w:rtl/>
              </w:rPr>
              <w:t xml:space="preserve"> </w:t>
            </w:r>
            <w:r w:rsidR="00A65C98" w:rsidRPr="00A65C98">
              <w:rPr>
                <w:rFonts w:cs="B Titr" w:hint="eastAsia"/>
                <w:noProof/>
                <w:sz w:val="22"/>
                <w:szCs w:val="22"/>
                <w:rtl/>
              </w:rPr>
              <w:t>و</w:t>
            </w:r>
            <w:r w:rsidR="00A65C98" w:rsidRPr="00A65C98">
              <w:rPr>
                <w:rFonts w:cs="B Titr"/>
                <w:noProof/>
                <w:sz w:val="22"/>
                <w:szCs w:val="22"/>
                <w:rtl/>
              </w:rPr>
              <w:t xml:space="preserve"> </w:t>
            </w:r>
            <w:r w:rsidR="00A65C98" w:rsidRPr="00A65C98">
              <w:rPr>
                <w:rFonts w:cs="B Titr" w:hint="eastAsia"/>
                <w:noProof/>
                <w:sz w:val="22"/>
                <w:szCs w:val="22"/>
                <w:rtl/>
              </w:rPr>
              <w:t>بررس</w:t>
            </w:r>
            <w:r w:rsidR="00A65C98" w:rsidRPr="00A65C98">
              <w:rPr>
                <w:rFonts w:cs="B Titr" w:hint="cs"/>
                <w:noProof/>
                <w:sz w:val="22"/>
                <w:szCs w:val="22"/>
                <w:rtl/>
              </w:rPr>
              <w:t>ی</w:t>
            </w:r>
            <w:r w:rsidR="00A65C98" w:rsidRPr="00A65C98">
              <w:rPr>
                <w:rFonts w:cs="B Titr"/>
                <w:noProof/>
                <w:sz w:val="22"/>
                <w:szCs w:val="22"/>
                <w:rtl/>
              </w:rPr>
              <w:t xml:space="preserve"> </w:t>
            </w:r>
            <w:r w:rsidR="00A65C98" w:rsidRPr="00A65C98">
              <w:rPr>
                <w:rFonts w:cs="B Titr" w:hint="eastAsia"/>
                <w:noProof/>
                <w:sz w:val="22"/>
                <w:szCs w:val="22"/>
                <w:rtl/>
              </w:rPr>
              <w:t>و</w:t>
            </w:r>
            <w:r w:rsidR="00A65C98" w:rsidRPr="00A65C98">
              <w:rPr>
                <w:rFonts w:cs="B Titr"/>
                <w:noProof/>
                <w:sz w:val="22"/>
                <w:szCs w:val="22"/>
                <w:rtl/>
              </w:rPr>
              <w:t xml:space="preserve"> </w:t>
            </w:r>
            <w:r w:rsidR="00A65C98" w:rsidRPr="00A65C98">
              <w:rPr>
                <w:rFonts w:cs="B Titr" w:hint="eastAsia"/>
                <w:noProof/>
                <w:sz w:val="22"/>
                <w:szCs w:val="22"/>
                <w:rtl/>
              </w:rPr>
              <w:t>پ</w:t>
            </w:r>
            <w:r w:rsidR="00A65C98" w:rsidRPr="00A65C98">
              <w:rPr>
                <w:rFonts w:cs="B Titr" w:hint="cs"/>
                <w:noProof/>
                <w:sz w:val="22"/>
                <w:szCs w:val="22"/>
                <w:rtl/>
              </w:rPr>
              <w:t>ی</w:t>
            </w:r>
            <w:r w:rsidR="00A65C98" w:rsidRPr="00A65C98">
              <w:rPr>
                <w:rFonts w:cs="B Titr" w:hint="eastAsia"/>
                <w:noProof/>
                <w:sz w:val="22"/>
                <w:szCs w:val="22"/>
                <w:rtl/>
              </w:rPr>
              <w:t>شنهادها</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_Toc528660758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257</w:t>
            </w:r>
            <w:r w:rsidR="00A65C98" w:rsidRPr="00A65C98">
              <w:rPr>
                <w:rStyle w:val="Hyperlink"/>
                <w:noProof/>
                <w:rtl/>
              </w:rPr>
              <w:fldChar w:fldCharType="end"/>
            </w:r>
          </w:hyperlink>
        </w:p>
        <w:p w14:paraId="12D0390B"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61" w:history="1">
            <w:r w:rsidR="00A65C98" w:rsidRPr="00A65C98">
              <w:rPr>
                <w:rStyle w:val="Hyperlink"/>
                <w:rFonts w:cs="B Lotus" w:hint="eastAsia"/>
                <w:b/>
                <w:bCs/>
                <w:noProof/>
                <w:rtl/>
              </w:rPr>
              <w:t>مقدمه</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_Toc528660761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258</w:t>
            </w:r>
            <w:r w:rsidR="00A65C98" w:rsidRPr="00A65C98">
              <w:rPr>
                <w:rStyle w:val="Hyperlink"/>
                <w:noProof/>
                <w:rtl/>
              </w:rPr>
              <w:fldChar w:fldCharType="end"/>
            </w:r>
          </w:hyperlink>
        </w:p>
        <w:p w14:paraId="5929277F"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62" w:history="1">
            <w:r w:rsidR="00A65C98" w:rsidRPr="00A65C98">
              <w:rPr>
                <w:rStyle w:val="Hyperlink"/>
                <w:rFonts w:cs="B Lotus"/>
                <w:b/>
                <w:bCs/>
                <w:noProof/>
                <w:rtl/>
              </w:rPr>
              <w:t xml:space="preserve">5-1- </w:t>
            </w:r>
            <w:r w:rsidR="00A65C98" w:rsidRPr="00A65C98">
              <w:rPr>
                <w:rStyle w:val="Hyperlink"/>
                <w:rFonts w:cs="B Lotus" w:hint="eastAsia"/>
                <w:b/>
                <w:bCs/>
                <w:noProof/>
                <w:rtl/>
              </w:rPr>
              <w:t>خلاصه</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_Toc528660762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258</w:t>
            </w:r>
            <w:r w:rsidR="00A65C98" w:rsidRPr="00A65C98">
              <w:rPr>
                <w:rStyle w:val="Hyperlink"/>
                <w:noProof/>
                <w:rtl/>
              </w:rPr>
              <w:fldChar w:fldCharType="end"/>
            </w:r>
          </w:hyperlink>
        </w:p>
        <w:p w14:paraId="1ADD1E70"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63" w:history="1">
            <w:r w:rsidR="00A65C98" w:rsidRPr="00A65C98">
              <w:rPr>
                <w:rStyle w:val="Hyperlink"/>
                <w:rFonts w:ascii="Times New Roman" w:hAnsi="Times New Roman" w:cs="B Lotus"/>
                <w:noProof/>
                <w:rtl/>
              </w:rPr>
              <w:t xml:space="preserve">5-1-1 </w:t>
            </w:r>
            <w:r w:rsidR="00A65C98" w:rsidRPr="00A65C98">
              <w:rPr>
                <w:rStyle w:val="Hyperlink"/>
                <w:rFonts w:ascii="Times New Roman" w:hAnsi="Times New Roman" w:cs="B Lotus" w:hint="eastAsia"/>
                <w:noProof/>
                <w:rtl/>
              </w:rPr>
              <w:t>خلاصه</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نتا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ج</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طراح</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مدل</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_Toc528660763 \h </w:instrText>
            </w:r>
            <w:r w:rsidR="00A65C98" w:rsidRPr="00A65C98">
              <w:rPr>
                <w:rStyle w:val="Hyperlink"/>
                <w:noProof/>
                <w:rtl/>
              </w:rPr>
            </w:r>
            <w:r w:rsidR="00A65C98" w:rsidRPr="00A65C98">
              <w:rPr>
                <w:rStyle w:val="Hyperlink"/>
                <w:noProof/>
                <w:rtl/>
              </w:rPr>
              <w:fldChar w:fldCharType="separate"/>
            </w:r>
            <w:r w:rsidR="00D05DC4">
              <w:rPr>
                <w:noProof/>
                <w:webHidden/>
                <w:rtl/>
              </w:rPr>
              <w:t>258</w:t>
            </w:r>
            <w:r w:rsidR="00A65C98" w:rsidRPr="00A65C98">
              <w:rPr>
                <w:rStyle w:val="Hyperlink"/>
                <w:noProof/>
                <w:rtl/>
              </w:rPr>
              <w:fldChar w:fldCharType="end"/>
            </w:r>
          </w:hyperlink>
        </w:p>
        <w:p w14:paraId="2FE5665C"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64" w:history="1">
            <w:r w:rsidR="00A65C98" w:rsidRPr="00A65C98">
              <w:rPr>
                <w:rStyle w:val="Hyperlink"/>
                <w:rFonts w:cs="B Lotus"/>
                <w:b/>
                <w:bCs/>
                <w:noProof/>
                <w:rtl/>
                <w:lang w:val="x-none" w:eastAsia="x-none"/>
              </w:rPr>
              <w:t xml:space="preserve">5-2 </w:t>
            </w:r>
            <w:r w:rsidR="00A65C98" w:rsidRPr="00A65C98">
              <w:rPr>
                <w:rStyle w:val="Hyperlink"/>
                <w:rFonts w:cs="B Lotus" w:hint="eastAsia"/>
                <w:b/>
                <w:bCs/>
                <w:noProof/>
                <w:rtl/>
                <w:lang w:val="x-none" w:eastAsia="x-none"/>
              </w:rPr>
              <w:t>نتا</w:t>
            </w:r>
            <w:r w:rsidR="00A65C98" w:rsidRPr="00A65C98">
              <w:rPr>
                <w:rStyle w:val="Hyperlink"/>
                <w:rFonts w:cs="B Lotus" w:hint="cs"/>
                <w:b/>
                <w:bCs/>
                <w:noProof/>
                <w:rtl/>
                <w:lang w:val="x-none" w:eastAsia="x-none"/>
              </w:rPr>
              <w:t>ی</w:t>
            </w:r>
            <w:r w:rsidR="00A65C98" w:rsidRPr="00A65C98">
              <w:rPr>
                <w:rStyle w:val="Hyperlink"/>
                <w:rFonts w:cs="B Lotus" w:hint="eastAsia"/>
                <w:b/>
                <w:bCs/>
                <w:noProof/>
                <w:rtl/>
                <w:lang w:val="x-none" w:eastAsia="x-none"/>
              </w:rPr>
              <w:t>ج</w:t>
            </w:r>
            <w:r w:rsidR="00A65C98" w:rsidRPr="00A65C98">
              <w:rPr>
                <w:rStyle w:val="Hyperlink"/>
                <w:rFonts w:cs="B Lotus"/>
                <w:b/>
                <w:bCs/>
                <w:noProof/>
                <w:rtl/>
                <w:lang w:val="x-none" w:eastAsia="x-none"/>
              </w:rPr>
              <w:t xml:space="preserve"> </w:t>
            </w:r>
            <w:r w:rsidR="00A65C98" w:rsidRPr="00A65C98">
              <w:rPr>
                <w:rStyle w:val="Hyperlink"/>
                <w:rFonts w:cs="B Lotus" w:hint="eastAsia"/>
                <w:b/>
                <w:bCs/>
                <w:noProof/>
                <w:rtl/>
                <w:lang w:val="x-none" w:eastAsia="x-none"/>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_Toc528660764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259</w:t>
            </w:r>
            <w:r w:rsidR="00A65C98" w:rsidRPr="00A65C98">
              <w:rPr>
                <w:rStyle w:val="Hyperlink"/>
                <w:noProof/>
                <w:rtl/>
              </w:rPr>
              <w:fldChar w:fldCharType="end"/>
            </w:r>
          </w:hyperlink>
        </w:p>
        <w:p w14:paraId="0E94AFB1"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65" w:history="1">
            <w:r w:rsidR="00A65C98" w:rsidRPr="00A65C98">
              <w:rPr>
                <w:rStyle w:val="Hyperlink"/>
                <w:rFonts w:ascii="Times New Roman" w:hAnsi="Times New Roman" w:cs="B Lotus"/>
                <w:noProof/>
                <w:rtl/>
              </w:rPr>
              <w:t xml:space="preserve">5-2-1 </w:t>
            </w:r>
            <w:r w:rsidR="00A65C98" w:rsidRPr="00A65C98">
              <w:rPr>
                <w:rStyle w:val="Hyperlink"/>
                <w:rFonts w:ascii="Times New Roman" w:hAnsi="Times New Roman" w:cs="B Lotus" w:hint="eastAsia"/>
                <w:noProof/>
                <w:rtl/>
              </w:rPr>
              <w:t>نتا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ج</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مرتبط</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بخش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توص</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ف</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_Toc528660765 \h </w:instrText>
            </w:r>
            <w:r w:rsidR="00A65C98" w:rsidRPr="00A65C98">
              <w:rPr>
                <w:rStyle w:val="Hyperlink"/>
                <w:noProof/>
                <w:rtl/>
              </w:rPr>
            </w:r>
            <w:r w:rsidR="00A65C98" w:rsidRPr="00A65C98">
              <w:rPr>
                <w:rStyle w:val="Hyperlink"/>
                <w:noProof/>
                <w:rtl/>
              </w:rPr>
              <w:fldChar w:fldCharType="separate"/>
            </w:r>
            <w:r w:rsidR="00D05DC4">
              <w:rPr>
                <w:noProof/>
                <w:webHidden/>
                <w:rtl/>
              </w:rPr>
              <w:t>259</w:t>
            </w:r>
            <w:r w:rsidR="00A65C98" w:rsidRPr="00A65C98">
              <w:rPr>
                <w:rStyle w:val="Hyperlink"/>
                <w:noProof/>
                <w:rtl/>
              </w:rPr>
              <w:fldChar w:fldCharType="end"/>
            </w:r>
          </w:hyperlink>
        </w:p>
        <w:p w14:paraId="7924CBB9"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66" w:history="1">
            <w:r w:rsidR="00A65C98" w:rsidRPr="00A65C98">
              <w:rPr>
                <w:rStyle w:val="Hyperlink"/>
                <w:rFonts w:ascii="Times New Roman" w:hAnsi="Times New Roman" w:cs="B Lotus"/>
                <w:noProof/>
                <w:rtl/>
              </w:rPr>
              <w:t xml:space="preserve">5-2-1-1 </w:t>
            </w:r>
            <w:r w:rsidR="00A65C98" w:rsidRPr="00A65C98">
              <w:rPr>
                <w:rStyle w:val="Hyperlink"/>
                <w:rFonts w:ascii="Times New Roman" w:hAnsi="Times New Roman" w:cs="B Lotus" w:hint="eastAsia"/>
                <w:noProof/>
                <w:rtl/>
              </w:rPr>
              <w:t>نتا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ج</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مرتبط</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و</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ژگ</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ها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جمع</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ت‌شناخت</w:t>
            </w:r>
            <w:r w:rsidR="00A65C98" w:rsidRPr="00A65C98">
              <w:rPr>
                <w:rStyle w:val="Hyperlink"/>
                <w:rFonts w:ascii="Times New Roman" w:hAnsi="Times New Roman" w:cs="B Lotus" w:hint="cs"/>
                <w:noProof/>
                <w:rtl/>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_Toc528660766 \h </w:instrText>
            </w:r>
            <w:r w:rsidR="00A65C98" w:rsidRPr="00A65C98">
              <w:rPr>
                <w:rStyle w:val="Hyperlink"/>
                <w:noProof/>
                <w:rtl/>
              </w:rPr>
            </w:r>
            <w:r w:rsidR="00A65C98" w:rsidRPr="00A65C98">
              <w:rPr>
                <w:rStyle w:val="Hyperlink"/>
                <w:noProof/>
                <w:rtl/>
              </w:rPr>
              <w:fldChar w:fldCharType="separate"/>
            </w:r>
            <w:r w:rsidR="00D05DC4">
              <w:rPr>
                <w:noProof/>
                <w:webHidden/>
                <w:rtl/>
              </w:rPr>
              <w:t>259</w:t>
            </w:r>
            <w:r w:rsidR="00A65C98" w:rsidRPr="00A65C98">
              <w:rPr>
                <w:rStyle w:val="Hyperlink"/>
                <w:noProof/>
                <w:rtl/>
              </w:rPr>
              <w:fldChar w:fldCharType="end"/>
            </w:r>
          </w:hyperlink>
        </w:p>
        <w:p w14:paraId="13A881C7" w14:textId="77777777" w:rsidR="00A65C98" w:rsidRPr="00A65C98" w:rsidRDefault="00565598" w:rsidP="00A65C98">
          <w:pPr>
            <w:pStyle w:val="TOC2"/>
            <w:spacing w:after="0"/>
            <w:rPr>
              <w:rFonts w:asciiTheme="minorHAnsi" w:eastAsiaTheme="minorEastAsia" w:hAnsiTheme="minorHAnsi" w:cstheme="minorBidi"/>
              <w:noProof/>
              <w:lang w:bidi="fa-IR"/>
            </w:rPr>
          </w:pPr>
          <w:hyperlink w:anchor="_Toc528660767" w:history="1">
            <w:r w:rsidR="00A65C98" w:rsidRPr="00A65C98">
              <w:rPr>
                <w:rStyle w:val="Hyperlink"/>
                <w:rFonts w:ascii="Times New Roman" w:hAnsi="Times New Roman" w:cs="B Lotus"/>
                <w:noProof/>
                <w:rtl/>
              </w:rPr>
              <w:t xml:space="preserve">5-2-2  </w:t>
            </w:r>
            <w:r w:rsidR="00A65C98" w:rsidRPr="00A65C98">
              <w:rPr>
                <w:rStyle w:val="Hyperlink"/>
                <w:rFonts w:ascii="Times New Roman" w:hAnsi="Times New Roman" w:cs="B Lotus" w:hint="eastAsia"/>
                <w:noProof/>
                <w:rtl/>
              </w:rPr>
              <w:t>نتا</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hint="eastAsia"/>
                <w:noProof/>
                <w:rtl/>
              </w:rPr>
              <w:t>ج</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مرتبط</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با</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بخش</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استنباط</w:t>
            </w:r>
            <w:r w:rsidR="00A65C98" w:rsidRPr="00A65C98">
              <w:rPr>
                <w:rStyle w:val="Hyperlink"/>
                <w:rFonts w:ascii="Times New Roman" w:hAnsi="Times New Roman" w:cs="B Lotus" w:hint="cs"/>
                <w:noProof/>
                <w:rtl/>
              </w:rPr>
              <w:t>ی</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_Toc528660767 \h </w:instrText>
            </w:r>
            <w:r w:rsidR="00A65C98" w:rsidRPr="00A65C98">
              <w:rPr>
                <w:rStyle w:val="Hyperlink"/>
                <w:noProof/>
                <w:rtl/>
              </w:rPr>
            </w:r>
            <w:r w:rsidR="00A65C98" w:rsidRPr="00A65C98">
              <w:rPr>
                <w:rStyle w:val="Hyperlink"/>
                <w:noProof/>
                <w:rtl/>
              </w:rPr>
              <w:fldChar w:fldCharType="separate"/>
            </w:r>
            <w:r w:rsidR="00D05DC4">
              <w:rPr>
                <w:noProof/>
                <w:webHidden/>
                <w:rtl/>
              </w:rPr>
              <w:t>260</w:t>
            </w:r>
            <w:r w:rsidR="00A65C98" w:rsidRPr="00A65C98">
              <w:rPr>
                <w:rStyle w:val="Hyperlink"/>
                <w:noProof/>
                <w:rtl/>
              </w:rPr>
              <w:fldChar w:fldCharType="end"/>
            </w:r>
          </w:hyperlink>
        </w:p>
        <w:p w14:paraId="428775A7"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68" w:history="1">
            <w:r w:rsidR="00A65C98" w:rsidRPr="00A65C98">
              <w:rPr>
                <w:rStyle w:val="Hyperlink"/>
                <w:rFonts w:ascii="Times New Roman" w:hAnsi="Times New Roman" w:cs="B Lotus"/>
                <w:noProof/>
                <w:rtl/>
              </w:rPr>
              <w:t>5-2-2-1</w:t>
            </w:r>
            <w:r w:rsidR="00A65C98" w:rsidRPr="00A65C98">
              <w:rPr>
                <w:rStyle w:val="Hyperlink"/>
                <w:rFonts w:ascii="Times New Roman" w:hAnsi="Times New Roman" w:cs="B Lotus" w:hint="eastAsia"/>
                <w:noProof/>
                <w:rtl/>
              </w:rPr>
              <w:t>سوال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اول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_Toc528660768 \h </w:instrText>
            </w:r>
            <w:r w:rsidR="00A65C98" w:rsidRPr="00A65C98">
              <w:rPr>
                <w:rStyle w:val="Hyperlink"/>
                <w:noProof/>
                <w:rtl/>
              </w:rPr>
            </w:r>
            <w:r w:rsidR="00A65C98" w:rsidRPr="00A65C98">
              <w:rPr>
                <w:rStyle w:val="Hyperlink"/>
                <w:noProof/>
                <w:rtl/>
              </w:rPr>
              <w:fldChar w:fldCharType="separate"/>
            </w:r>
            <w:r w:rsidR="00D05DC4">
              <w:rPr>
                <w:noProof/>
                <w:webHidden/>
                <w:rtl/>
              </w:rPr>
              <w:t>260</w:t>
            </w:r>
            <w:r w:rsidR="00A65C98" w:rsidRPr="00A65C98">
              <w:rPr>
                <w:rStyle w:val="Hyperlink"/>
                <w:noProof/>
                <w:rtl/>
              </w:rPr>
              <w:fldChar w:fldCharType="end"/>
            </w:r>
          </w:hyperlink>
        </w:p>
        <w:p w14:paraId="61B950A5"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69" w:history="1">
            <w:r w:rsidR="00A65C98" w:rsidRPr="00A65C98">
              <w:rPr>
                <w:rStyle w:val="Hyperlink"/>
                <w:rFonts w:ascii="Times New Roman" w:hAnsi="Times New Roman" w:cs="B Lotus"/>
                <w:noProof/>
                <w:rtl/>
                <w:lang w:val="x-none" w:eastAsia="x-none"/>
              </w:rPr>
              <w:t xml:space="preserve">5-2-2-2 </w:t>
            </w:r>
            <w:r w:rsidR="00A65C98" w:rsidRPr="00A65C98">
              <w:rPr>
                <w:rStyle w:val="Hyperlink"/>
                <w:rFonts w:ascii="Times New Roman" w:hAnsi="Times New Roman" w:cs="B Lotus" w:hint="eastAsia"/>
                <w:noProof/>
                <w:rtl/>
                <w:lang w:val="x-none" w:eastAsia="x-none"/>
              </w:rPr>
              <w:t>سوال</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دوم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_Toc528660769 \h </w:instrText>
            </w:r>
            <w:r w:rsidR="00A65C98" w:rsidRPr="00A65C98">
              <w:rPr>
                <w:rStyle w:val="Hyperlink"/>
                <w:noProof/>
                <w:rtl/>
              </w:rPr>
            </w:r>
            <w:r w:rsidR="00A65C98" w:rsidRPr="00A65C98">
              <w:rPr>
                <w:rStyle w:val="Hyperlink"/>
                <w:noProof/>
                <w:rtl/>
              </w:rPr>
              <w:fldChar w:fldCharType="separate"/>
            </w:r>
            <w:r w:rsidR="00D05DC4">
              <w:rPr>
                <w:noProof/>
                <w:webHidden/>
                <w:rtl/>
              </w:rPr>
              <w:t>260</w:t>
            </w:r>
            <w:r w:rsidR="00A65C98" w:rsidRPr="00A65C98">
              <w:rPr>
                <w:rStyle w:val="Hyperlink"/>
                <w:noProof/>
                <w:rtl/>
              </w:rPr>
              <w:fldChar w:fldCharType="end"/>
            </w:r>
          </w:hyperlink>
        </w:p>
        <w:p w14:paraId="1D57C700"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70" w:history="1">
            <w:r w:rsidR="00A65C98" w:rsidRPr="00A65C98">
              <w:rPr>
                <w:rStyle w:val="Hyperlink"/>
                <w:rFonts w:ascii="Times New Roman" w:hAnsi="Times New Roman" w:cs="B Lotus"/>
                <w:noProof/>
                <w:rtl/>
                <w:lang w:val="x-none" w:eastAsia="x-none"/>
              </w:rPr>
              <w:t xml:space="preserve">5-2-2-3 </w:t>
            </w:r>
            <w:r w:rsidR="00A65C98" w:rsidRPr="00A65C98">
              <w:rPr>
                <w:rStyle w:val="Hyperlink"/>
                <w:rFonts w:ascii="Times New Roman" w:hAnsi="Times New Roman" w:cs="B Lotus" w:hint="eastAsia"/>
                <w:noProof/>
                <w:rtl/>
                <w:lang w:val="x-none" w:eastAsia="x-none"/>
              </w:rPr>
              <w:t>سوال</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سوم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_Toc528660770 \h </w:instrText>
            </w:r>
            <w:r w:rsidR="00A65C98" w:rsidRPr="00A65C98">
              <w:rPr>
                <w:rStyle w:val="Hyperlink"/>
                <w:noProof/>
                <w:rtl/>
              </w:rPr>
            </w:r>
            <w:r w:rsidR="00A65C98" w:rsidRPr="00A65C98">
              <w:rPr>
                <w:rStyle w:val="Hyperlink"/>
                <w:noProof/>
                <w:rtl/>
              </w:rPr>
              <w:fldChar w:fldCharType="separate"/>
            </w:r>
            <w:r w:rsidR="00D05DC4">
              <w:rPr>
                <w:noProof/>
                <w:webHidden/>
                <w:rtl/>
              </w:rPr>
              <w:t>260</w:t>
            </w:r>
            <w:r w:rsidR="00A65C98" w:rsidRPr="00A65C98">
              <w:rPr>
                <w:rStyle w:val="Hyperlink"/>
                <w:noProof/>
                <w:rtl/>
              </w:rPr>
              <w:fldChar w:fldCharType="end"/>
            </w:r>
          </w:hyperlink>
        </w:p>
        <w:p w14:paraId="4B7A048B"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71" w:history="1">
            <w:r w:rsidR="00A65C98" w:rsidRPr="00A65C98">
              <w:rPr>
                <w:rStyle w:val="Hyperlink"/>
                <w:rFonts w:ascii="Times New Roman" w:hAnsi="Times New Roman" w:cs="B Lotus"/>
                <w:noProof/>
                <w:rtl/>
                <w:lang w:val="x-none" w:eastAsia="x-none"/>
              </w:rPr>
              <w:t>5-2-2-4-</w:t>
            </w:r>
            <w:r w:rsidR="00A65C98" w:rsidRPr="00A65C98">
              <w:rPr>
                <w:rStyle w:val="Hyperlink"/>
                <w:rFonts w:ascii="Times New Roman" w:hAnsi="Times New Roman" w:cs="B Lotus" w:hint="eastAsia"/>
                <w:noProof/>
                <w:rtl/>
                <w:lang w:val="x-none" w:eastAsia="x-none"/>
              </w:rPr>
              <w:t>سوال</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چهارم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_Toc528660771 \h </w:instrText>
            </w:r>
            <w:r w:rsidR="00A65C98" w:rsidRPr="00A65C98">
              <w:rPr>
                <w:rStyle w:val="Hyperlink"/>
                <w:noProof/>
                <w:rtl/>
              </w:rPr>
            </w:r>
            <w:r w:rsidR="00A65C98" w:rsidRPr="00A65C98">
              <w:rPr>
                <w:rStyle w:val="Hyperlink"/>
                <w:noProof/>
                <w:rtl/>
              </w:rPr>
              <w:fldChar w:fldCharType="separate"/>
            </w:r>
            <w:r w:rsidR="00D05DC4">
              <w:rPr>
                <w:noProof/>
                <w:webHidden/>
                <w:rtl/>
              </w:rPr>
              <w:t>261</w:t>
            </w:r>
            <w:r w:rsidR="00A65C98" w:rsidRPr="00A65C98">
              <w:rPr>
                <w:rStyle w:val="Hyperlink"/>
                <w:noProof/>
                <w:rtl/>
              </w:rPr>
              <w:fldChar w:fldCharType="end"/>
            </w:r>
          </w:hyperlink>
        </w:p>
        <w:p w14:paraId="230D3585" w14:textId="642029FB" w:rsidR="00A65C98" w:rsidRPr="00A65C98" w:rsidRDefault="00565598" w:rsidP="00A65C98">
          <w:pPr>
            <w:pStyle w:val="TOC3"/>
            <w:tabs>
              <w:tab w:val="left" w:pos="2008"/>
              <w:tab w:val="right" w:leader="dot" w:pos="9350"/>
            </w:tabs>
            <w:bidi/>
            <w:spacing w:after="0" w:line="240" w:lineRule="auto"/>
            <w:rPr>
              <w:rFonts w:asciiTheme="minorHAnsi" w:eastAsiaTheme="minorEastAsia" w:hAnsiTheme="minorHAnsi" w:cstheme="minorBidi"/>
              <w:noProof/>
              <w:lang w:bidi="fa-IR"/>
            </w:rPr>
          </w:pPr>
          <w:hyperlink w:anchor="_Toc528660772" w:history="1">
            <w:r w:rsidR="00A65C98" w:rsidRPr="00A65C98">
              <w:rPr>
                <w:rStyle w:val="Hyperlink"/>
                <w:rFonts w:ascii="Times New Roman" w:hAnsi="Times New Roman" w:cs="B Lotus"/>
                <w:noProof/>
                <w:rtl/>
              </w:rPr>
              <w:t>5-2-2-5-</w:t>
            </w:r>
            <w:r w:rsidR="00A65C98" w:rsidRPr="00A65C98">
              <w:rPr>
                <w:rStyle w:val="Hyperlink"/>
                <w:rFonts w:ascii="Times New Roman" w:hAnsi="Times New Roman" w:cs="B Lotus" w:hint="eastAsia"/>
                <w:noProof/>
                <w:rtl/>
              </w:rPr>
              <w:t>سوال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پنجم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_Toc528660772 \h </w:instrText>
            </w:r>
            <w:r w:rsidR="00A65C98" w:rsidRPr="00A65C98">
              <w:rPr>
                <w:rStyle w:val="Hyperlink"/>
                <w:noProof/>
                <w:rtl/>
              </w:rPr>
            </w:r>
            <w:r w:rsidR="00A65C98" w:rsidRPr="00A65C98">
              <w:rPr>
                <w:rStyle w:val="Hyperlink"/>
                <w:noProof/>
                <w:rtl/>
              </w:rPr>
              <w:fldChar w:fldCharType="separate"/>
            </w:r>
            <w:r w:rsidR="00D05DC4">
              <w:rPr>
                <w:noProof/>
                <w:webHidden/>
                <w:rtl/>
              </w:rPr>
              <w:t>261</w:t>
            </w:r>
            <w:r w:rsidR="00A65C98" w:rsidRPr="00A65C98">
              <w:rPr>
                <w:rStyle w:val="Hyperlink"/>
                <w:noProof/>
                <w:rtl/>
              </w:rPr>
              <w:fldChar w:fldCharType="end"/>
            </w:r>
          </w:hyperlink>
        </w:p>
        <w:p w14:paraId="4CCAEDCE"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73" w:history="1">
            <w:r w:rsidR="00A65C98" w:rsidRPr="00A65C98">
              <w:rPr>
                <w:rStyle w:val="Hyperlink"/>
                <w:rFonts w:ascii="Times New Roman" w:hAnsi="Times New Roman" w:cs="B Lotus"/>
                <w:noProof/>
                <w:rtl/>
              </w:rPr>
              <w:t xml:space="preserve">5-2-2-6 </w:t>
            </w:r>
            <w:r w:rsidR="00A65C98" w:rsidRPr="00A65C98">
              <w:rPr>
                <w:rStyle w:val="Hyperlink"/>
                <w:rFonts w:ascii="Times New Roman" w:hAnsi="Times New Roman" w:cs="B Lotus" w:hint="eastAsia"/>
                <w:noProof/>
                <w:rtl/>
              </w:rPr>
              <w:t>سوال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ششم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_Toc528660773 \h </w:instrText>
            </w:r>
            <w:r w:rsidR="00A65C98" w:rsidRPr="00A65C98">
              <w:rPr>
                <w:rStyle w:val="Hyperlink"/>
                <w:noProof/>
                <w:rtl/>
              </w:rPr>
            </w:r>
            <w:r w:rsidR="00A65C98" w:rsidRPr="00A65C98">
              <w:rPr>
                <w:rStyle w:val="Hyperlink"/>
                <w:noProof/>
                <w:rtl/>
              </w:rPr>
              <w:fldChar w:fldCharType="separate"/>
            </w:r>
            <w:r w:rsidR="00D05DC4">
              <w:rPr>
                <w:noProof/>
                <w:webHidden/>
                <w:rtl/>
              </w:rPr>
              <w:t>261</w:t>
            </w:r>
            <w:r w:rsidR="00A65C98" w:rsidRPr="00A65C98">
              <w:rPr>
                <w:rStyle w:val="Hyperlink"/>
                <w:noProof/>
                <w:rtl/>
              </w:rPr>
              <w:fldChar w:fldCharType="end"/>
            </w:r>
          </w:hyperlink>
        </w:p>
        <w:p w14:paraId="2011E469"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74" w:history="1">
            <w:r w:rsidR="00A65C98" w:rsidRPr="00A65C98">
              <w:rPr>
                <w:rStyle w:val="Hyperlink"/>
                <w:rFonts w:ascii="Times New Roman" w:hAnsi="Times New Roman" w:cs="B Lotus"/>
                <w:noProof/>
                <w:rtl/>
              </w:rPr>
              <w:t xml:space="preserve">5-2-2-7 </w:t>
            </w:r>
            <w:r w:rsidR="00A65C98" w:rsidRPr="00A65C98">
              <w:rPr>
                <w:rStyle w:val="Hyperlink"/>
                <w:rFonts w:ascii="Times New Roman" w:hAnsi="Times New Roman" w:cs="B Lotus" w:hint="eastAsia"/>
                <w:noProof/>
                <w:rtl/>
              </w:rPr>
              <w:t>سوال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هفتم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_Toc528660774 \h </w:instrText>
            </w:r>
            <w:r w:rsidR="00A65C98" w:rsidRPr="00A65C98">
              <w:rPr>
                <w:rStyle w:val="Hyperlink"/>
                <w:noProof/>
                <w:rtl/>
              </w:rPr>
            </w:r>
            <w:r w:rsidR="00A65C98" w:rsidRPr="00A65C98">
              <w:rPr>
                <w:rStyle w:val="Hyperlink"/>
                <w:noProof/>
                <w:rtl/>
              </w:rPr>
              <w:fldChar w:fldCharType="separate"/>
            </w:r>
            <w:r w:rsidR="00D05DC4">
              <w:rPr>
                <w:noProof/>
                <w:webHidden/>
                <w:rtl/>
              </w:rPr>
              <w:t>262</w:t>
            </w:r>
            <w:r w:rsidR="00A65C98" w:rsidRPr="00A65C98">
              <w:rPr>
                <w:rStyle w:val="Hyperlink"/>
                <w:noProof/>
                <w:rtl/>
              </w:rPr>
              <w:fldChar w:fldCharType="end"/>
            </w:r>
          </w:hyperlink>
        </w:p>
        <w:p w14:paraId="69744B30"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75" w:history="1">
            <w:r w:rsidR="00A65C98" w:rsidRPr="00A65C98">
              <w:rPr>
                <w:rStyle w:val="Hyperlink"/>
                <w:rFonts w:ascii="Times New Roman" w:hAnsi="Times New Roman" w:cs="B Lotus"/>
                <w:noProof/>
                <w:rtl/>
              </w:rPr>
              <w:t xml:space="preserve">5-2-2-8 </w:t>
            </w:r>
            <w:r w:rsidR="00A65C98" w:rsidRPr="00A65C98">
              <w:rPr>
                <w:rStyle w:val="Hyperlink"/>
                <w:rFonts w:ascii="Times New Roman" w:hAnsi="Times New Roman" w:cs="B Lotus" w:hint="eastAsia"/>
                <w:noProof/>
                <w:rtl/>
              </w:rPr>
              <w:t>سوال</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هشتم</w:t>
            </w:r>
            <w:r w:rsidR="00A65C98" w:rsidRPr="00A65C98">
              <w:rPr>
                <w:rStyle w:val="Hyperlink"/>
                <w:rFonts w:ascii="Times New Roman" w:hAnsi="Times New Roman" w:cs="B Lotus"/>
                <w:noProof/>
                <w:rtl/>
              </w:rPr>
              <w:t xml:space="preserve"> </w:t>
            </w:r>
            <w:r w:rsidR="00A65C98" w:rsidRPr="00A65C98">
              <w:rPr>
                <w:rStyle w:val="Hyperlink"/>
                <w:rFonts w:ascii="Times New Roman" w:hAnsi="Times New Roman" w:cs="B Lotus" w:hint="eastAsia"/>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_Toc528660775 \h </w:instrText>
            </w:r>
            <w:r w:rsidR="00A65C98" w:rsidRPr="00A65C98">
              <w:rPr>
                <w:rStyle w:val="Hyperlink"/>
                <w:noProof/>
                <w:rtl/>
              </w:rPr>
            </w:r>
            <w:r w:rsidR="00A65C98" w:rsidRPr="00A65C98">
              <w:rPr>
                <w:rStyle w:val="Hyperlink"/>
                <w:noProof/>
                <w:rtl/>
              </w:rPr>
              <w:fldChar w:fldCharType="separate"/>
            </w:r>
            <w:r w:rsidR="00D05DC4">
              <w:rPr>
                <w:noProof/>
                <w:webHidden/>
                <w:rtl/>
              </w:rPr>
              <w:t>263</w:t>
            </w:r>
            <w:r w:rsidR="00A65C98" w:rsidRPr="00A65C98">
              <w:rPr>
                <w:rStyle w:val="Hyperlink"/>
                <w:noProof/>
                <w:rtl/>
              </w:rPr>
              <w:fldChar w:fldCharType="end"/>
            </w:r>
          </w:hyperlink>
        </w:p>
        <w:p w14:paraId="2D754F60"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76" w:history="1">
            <w:r w:rsidR="00A65C98" w:rsidRPr="00A65C98">
              <w:rPr>
                <w:rStyle w:val="Hyperlink"/>
                <w:rFonts w:ascii="Times New Roman" w:hAnsi="Times New Roman" w:cs="B Lotus"/>
                <w:noProof/>
                <w:rtl/>
                <w:lang w:val="x-none" w:eastAsia="x-none"/>
              </w:rPr>
              <w:t xml:space="preserve">5-2-2-9 </w:t>
            </w:r>
            <w:r w:rsidR="00A65C98" w:rsidRPr="00A65C98">
              <w:rPr>
                <w:rStyle w:val="Hyperlink"/>
                <w:rFonts w:ascii="Times New Roman" w:hAnsi="Times New Roman" w:cs="B Lotus" w:hint="eastAsia"/>
                <w:noProof/>
                <w:rtl/>
                <w:lang w:val="x-none" w:eastAsia="x-none"/>
              </w:rPr>
              <w:t>سوال</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نهم</w:t>
            </w:r>
            <w:r w:rsidR="00A65C98" w:rsidRPr="00A65C98">
              <w:rPr>
                <w:rStyle w:val="Hyperlink"/>
                <w:rFonts w:ascii="Times New Roman" w:hAnsi="Times New Roman" w:cs="B Lotus"/>
                <w:noProof/>
                <w:rtl/>
                <w:lang w:val="x-none" w:eastAsia="x-none"/>
              </w:rPr>
              <w:t xml:space="preserve"> </w:t>
            </w:r>
            <w:r w:rsidR="00A65C98" w:rsidRPr="00A65C98">
              <w:rPr>
                <w:rStyle w:val="Hyperlink"/>
                <w:rFonts w:ascii="Times New Roman" w:hAnsi="Times New Roman" w:cs="B Lotus" w:hint="eastAsia"/>
                <w:noProof/>
                <w:rtl/>
                <w:lang w:val="x-none" w:eastAsia="x-none"/>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_Toc528660776 \h </w:instrText>
            </w:r>
            <w:r w:rsidR="00A65C98" w:rsidRPr="00A65C98">
              <w:rPr>
                <w:rStyle w:val="Hyperlink"/>
                <w:noProof/>
                <w:rtl/>
              </w:rPr>
            </w:r>
            <w:r w:rsidR="00A65C98" w:rsidRPr="00A65C98">
              <w:rPr>
                <w:rStyle w:val="Hyperlink"/>
                <w:noProof/>
                <w:rtl/>
              </w:rPr>
              <w:fldChar w:fldCharType="separate"/>
            </w:r>
            <w:r w:rsidR="00D05DC4">
              <w:rPr>
                <w:noProof/>
                <w:webHidden/>
                <w:rtl/>
              </w:rPr>
              <w:t>263</w:t>
            </w:r>
            <w:r w:rsidR="00A65C98" w:rsidRPr="00A65C98">
              <w:rPr>
                <w:rStyle w:val="Hyperlink"/>
                <w:noProof/>
                <w:rtl/>
              </w:rPr>
              <w:fldChar w:fldCharType="end"/>
            </w:r>
          </w:hyperlink>
        </w:p>
        <w:p w14:paraId="0872CEAD" w14:textId="77777777" w:rsidR="00A65C98" w:rsidRPr="00A65C98" w:rsidRDefault="00565598" w:rsidP="00A65C98">
          <w:pPr>
            <w:pStyle w:val="TOC3"/>
            <w:tabs>
              <w:tab w:val="right" w:leader="dot" w:pos="9350"/>
            </w:tabs>
            <w:bidi/>
            <w:spacing w:after="0" w:line="240" w:lineRule="auto"/>
            <w:rPr>
              <w:rFonts w:asciiTheme="minorHAnsi" w:eastAsiaTheme="minorEastAsia" w:hAnsiTheme="minorHAnsi" w:cstheme="minorBidi"/>
              <w:noProof/>
              <w:lang w:bidi="fa-IR"/>
            </w:rPr>
          </w:pPr>
          <w:hyperlink w:anchor="_Toc528660777" w:history="1">
            <w:r w:rsidR="00A65C98" w:rsidRPr="00A65C98">
              <w:rPr>
                <w:rStyle w:val="Hyperlink"/>
                <w:rFonts w:ascii="Times New Roman" w:hAnsi="Times New Roman" w:cs="B Lotus"/>
                <w:noProof/>
                <w:rtl/>
                <w:lang w:eastAsia="x-none"/>
              </w:rPr>
              <w:t xml:space="preserve">5-2-2-10 </w:t>
            </w:r>
            <w:r w:rsidR="00A65C98" w:rsidRPr="00A65C98">
              <w:rPr>
                <w:rStyle w:val="Hyperlink"/>
                <w:rFonts w:ascii="Times New Roman" w:hAnsi="Times New Roman" w:cs="B Lotus" w:hint="eastAsia"/>
                <w:noProof/>
                <w:rtl/>
                <w:lang w:eastAsia="x-none"/>
              </w:rPr>
              <w:t>سوال</w:t>
            </w:r>
            <w:r w:rsidR="00A65C98" w:rsidRPr="00A65C98">
              <w:rPr>
                <w:rStyle w:val="Hyperlink"/>
                <w:rFonts w:ascii="Times New Roman" w:hAnsi="Times New Roman" w:cs="B Lotus"/>
                <w:noProof/>
                <w:rtl/>
                <w:lang w:eastAsia="x-none"/>
              </w:rPr>
              <w:t xml:space="preserve"> </w:t>
            </w:r>
            <w:r w:rsidR="00A65C98" w:rsidRPr="00A65C98">
              <w:rPr>
                <w:rStyle w:val="Hyperlink"/>
                <w:rFonts w:ascii="Times New Roman" w:hAnsi="Times New Roman" w:cs="B Lotus" w:hint="eastAsia"/>
                <w:noProof/>
                <w:rtl/>
                <w:lang w:eastAsia="x-none"/>
              </w:rPr>
              <w:t>دهم</w:t>
            </w:r>
            <w:r w:rsidR="00A65C98" w:rsidRPr="00A65C98">
              <w:rPr>
                <w:rStyle w:val="Hyperlink"/>
                <w:rFonts w:ascii="Times New Roman" w:hAnsi="Times New Roman" w:cs="B Lotus"/>
                <w:noProof/>
                <w:rtl/>
                <w:lang w:eastAsia="x-none"/>
              </w:rPr>
              <w:t xml:space="preserve"> </w:t>
            </w:r>
            <w:r w:rsidR="00A65C98" w:rsidRPr="00A65C98">
              <w:rPr>
                <w:rStyle w:val="Hyperlink"/>
                <w:rFonts w:ascii="Times New Roman" w:hAnsi="Times New Roman" w:cs="B Lotus" w:hint="eastAsia"/>
                <w:noProof/>
                <w:rtl/>
                <w:lang w:eastAsia="x-none"/>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_Toc528660777 \h </w:instrText>
            </w:r>
            <w:r w:rsidR="00A65C98" w:rsidRPr="00A65C98">
              <w:rPr>
                <w:rStyle w:val="Hyperlink"/>
                <w:noProof/>
                <w:rtl/>
              </w:rPr>
            </w:r>
            <w:r w:rsidR="00A65C98" w:rsidRPr="00A65C98">
              <w:rPr>
                <w:rStyle w:val="Hyperlink"/>
                <w:noProof/>
                <w:rtl/>
              </w:rPr>
              <w:fldChar w:fldCharType="separate"/>
            </w:r>
            <w:r w:rsidR="00D05DC4">
              <w:rPr>
                <w:noProof/>
                <w:webHidden/>
                <w:rtl/>
              </w:rPr>
              <w:t>264</w:t>
            </w:r>
            <w:r w:rsidR="00A65C98" w:rsidRPr="00A65C98">
              <w:rPr>
                <w:rStyle w:val="Hyperlink"/>
                <w:noProof/>
                <w:rtl/>
              </w:rPr>
              <w:fldChar w:fldCharType="end"/>
            </w:r>
          </w:hyperlink>
        </w:p>
        <w:p w14:paraId="376F6A30"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78" w:history="1">
            <w:r w:rsidR="00A65C98" w:rsidRPr="00A65C98">
              <w:rPr>
                <w:rStyle w:val="Hyperlink"/>
                <w:rFonts w:cs="B Lotus"/>
                <w:b/>
                <w:bCs/>
                <w:noProof/>
                <w:rtl/>
                <w:lang w:eastAsia="x-none"/>
              </w:rPr>
              <w:t xml:space="preserve">5-3- </w:t>
            </w:r>
            <w:r w:rsidR="00A65C98" w:rsidRPr="00A65C98">
              <w:rPr>
                <w:rStyle w:val="Hyperlink"/>
                <w:rFonts w:cs="B Lotus" w:hint="eastAsia"/>
                <w:b/>
                <w:bCs/>
                <w:noProof/>
                <w:rtl/>
                <w:lang w:eastAsia="x-none"/>
              </w:rPr>
              <w:t>بحث</w:t>
            </w:r>
            <w:r w:rsidR="00A65C98" w:rsidRPr="00A65C98">
              <w:rPr>
                <w:rStyle w:val="Hyperlink"/>
                <w:rFonts w:cs="B Lotus"/>
                <w:b/>
                <w:bCs/>
                <w:noProof/>
                <w:rtl/>
                <w:lang w:eastAsia="x-none"/>
              </w:rPr>
              <w:t xml:space="preserve"> </w:t>
            </w:r>
            <w:r w:rsidR="00A65C98" w:rsidRPr="00A65C98">
              <w:rPr>
                <w:rStyle w:val="Hyperlink"/>
                <w:rFonts w:cs="B Lotus" w:hint="eastAsia"/>
                <w:b/>
                <w:bCs/>
                <w:noProof/>
                <w:rtl/>
                <w:lang w:eastAsia="x-none"/>
              </w:rPr>
              <w:t>و</w:t>
            </w:r>
            <w:r w:rsidR="00A65C98" w:rsidRPr="00A65C98">
              <w:rPr>
                <w:rStyle w:val="Hyperlink"/>
                <w:rFonts w:cs="B Lotus"/>
                <w:b/>
                <w:bCs/>
                <w:noProof/>
                <w:rtl/>
                <w:lang w:eastAsia="x-none"/>
              </w:rPr>
              <w:t xml:space="preserve"> </w:t>
            </w:r>
            <w:r w:rsidR="00A65C98" w:rsidRPr="00A65C98">
              <w:rPr>
                <w:rStyle w:val="Hyperlink"/>
                <w:rFonts w:cs="B Lotus" w:hint="eastAsia"/>
                <w:b/>
                <w:bCs/>
                <w:noProof/>
                <w:rtl/>
                <w:lang w:eastAsia="x-none"/>
              </w:rPr>
              <w:t>بررس</w:t>
            </w:r>
            <w:r w:rsidR="00A65C98" w:rsidRPr="00A65C98">
              <w:rPr>
                <w:rStyle w:val="Hyperlink"/>
                <w:rFonts w:cs="B Lotus" w:hint="cs"/>
                <w:b/>
                <w:bCs/>
                <w:noProof/>
                <w:rtl/>
                <w:lang w:eastAsia="x-none"/>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_Toc528660778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265</w:t>
            </w:r>
            <w:r w:rsidR="00A65C98" w:rsidRPr="00A65C98">
              <w:rPr>
                <w:rStyle w:val="Hyperlink"/>
                <w:noProof/>
                <w:rtl/>
              </w:rPr>
              <w:fldChar w:fldCharType="end"/>
            </w:r>
          </w:hyperlink>
        </w:p>
        <w:p w14:paraId="484974C6"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79" w:history="1">
            <w:r w:rsidR="00A65C98" w:rsidRPr="00A65C98">
              <w:rPr>
                <w:rStyle w:val="Hyperlink"/>
                <w:rFonts w:cs="B Lotus"/>
                <w:b/>
                <w:bCs/>
                <w:noProof/>
                <w:rtl/>
              </w:rPr>
              <w:t xml:space="preserve">5-4- </w:t>
            </w:r>
            <w:r w:rsidR="00A65C98" w:rsidRPr="00A65C98">
              <w:rPr>
                <w:rStyle w:val="Hyperlink"/>
                <w:rFonts w:cs="B Lotus" w:hint="eastAsia"/>
                <w:b/>
                <w:bCs/>
                <w:noProof/>
                <w:rtl/>
              </w:rPr>
              <w:t>نوآور</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_Toc528660779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268</w:t>
            </w:r>
            <w:r w:rsidR="00A65C98" w:rsidRPr="00A65C98">
              <w:rPr>
                <w:rStyle w:val="Hyperlink"/>
                <w:noProof/>
                <w:rtl/>
              </w:rPr>
              <w:fldChar w:fldCharType="end"/>
            </w:r>
          </w:hyperlink>
        </w:p>
        <w:p w14:paraId="4511B8C1"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80" w:history="1">
            <w:r w:rsidR="00A65C98" w:rsidRPr="00A65C98">
              <w:rPr>
                <w:rStyle w:val="Hyperlink"/>
                <w:rFonts w:cs="B Lotus"/>
                <w:b/>
                <w:bCs/>
                <w:noProof/>
                <w:rtl/>
                <w:lang w:val="x-none" w:eastAsia="x-none"/>
              </w:rPr>
              <w:t xml:space="preserve">5-5- </w:t>
            </w:r>
            <w:r w:rsidR="00A65C98" w:rsidRPr="00A65C98">
              <w:rPr>
                <w:rStyle w:val="Hyperlink"/>
                <w:rFonts w:cs="B Lotus" w:hint="eastAsia"/>
                <w:b/>
                <w:bCs/>
                <w:noProof/>
                <w:rtl/>
                <w:lang w:val="x-none" w:eastAsia="x-none"/>
              </w:rPr>
              <w:t>پ</w:t>
            </w:r>
            <w:r w:rsidR="00A65C98" w:rsidRPr="00A65C98">
              <w:rPr>
                <w:rStyle w:val="Hyperlink"/>
                <w:rFonts w:cs="B Lotus" w:hint="cs"/>
                <w:b/>
                <w:bCs/>
                <w:noProof/>
                <w:rtl/>
                <w:lang w:val="x-none" w:eastAsia="x-none"/>
              </w:rPr>
              <w:t>ی</w:t>
            </w:r>
            <w:r w:rsidR="00A65C98" w:rsidRPr="00A65C98">
              <w:rPr>
                <w:rStyle w:val="Hyperlink"/>
                <w:rFonts w:cs="B Lotus" w:hint="eastAsia"/>
                <w:b/>
                <w:bCs/>
                <w:noProof/>
                <w:rtl/>
                <w:lang w:val="x-none" w:eastAsia="x-none"/>
              </w:rPr>
              <w:t>شنهادات</w:t>
            </w:r>
            <w:r w:rsidR="00A65C98" w:rsidRPr="00A65C98">
              <w:rPr>
                <w:rStyle w:val="Hyperlink"/>
                <w:rFonts w:cs="B Lotus"/>
                <w:b/>
                <w:bCs/>
                <w:noProof/>
                <w:rtl/>
                <w:lang w:val="x-none" w:eastAsia="x-none"/>
              </w:rPr>
              <w:t xml:space="preserve"> </w:t>
            </w:r>
            <w:r w:rsidR="00A65C98" w:rsidRPr="00A65C98">
              <w:rPr>
                <w:rStyle w:val="Hyperlink"/>
                <w:rFonts w:cs="B Lotus" w:hint="eastAsia"/>
                <w:b/>
                <w:bCs/>
                <w:noProof/>
                <w:rtl/>
                <w:lang w:val="x-none" w:eastAsia="x-none"/>
              </w:rPr>
              <w:t>حاصل</w:t>
            </w:r>
            <w:r w:rsidR="00A65C98" w:rsidRPr="00A65C98">
              <w:rPr>
                <w:rStyle w:val="Hyperlink"/>
                <w:rFonts w:cs="B Lotus"/>
                <w:b/>
                <w:bCs/>
                <w:noProof/>
                <w:rtl/>
                <w:lang w:val="x-none" w:eastAsia="x-none"/>
              </w:rPr>
              <w:t xml:space="preserve"> </w:t>
            </w:r>
            <w:r w:rsidR="00A65C98" w:rsidRPr="00A65C98">
              <w:rPr>
                <w:rStyle w:val="Hyperlink"/>
                <w:rFonts w:cs="B Lotus" w:hint="eastAsia"/>
                <w:b/>
                <w:bCs/>
                <w:noProof/>
                <w:rtl/>
                <w:lang w:val="x-none" w:eastAsia="x-none"/>
              </w:rPr>
              <w:t>از</w:t>
            </w:r>
            <w:r w:rsidR="00A65C98" w:rsidRPr="00A65C98">
              <w:rPr>
                <w:rStyle w:val="Hyperlink"/>
                <w:rFonts w:cs="B Lotus"/>
                <w:b/>
                <w:bCs/>
                <w:noProof/>
                <w:rtl/>
                <w:lang w:val="x-none" w:eastAsia="x-none"/>
              </w:rPr>
              <w:t xml:space="preserve"> </w:t>
            </w:r>
            <w:r w:rsidR="00A65C98" w:rsidRPr="00A65C98">
              <w:rPr>
                <w:rStyle w:val="Hyperlink"/>
                <w:rFonts w:cs="B Lotus" w:hint="eastAsia"/>
                <w:b/>
                <w:bCs/>
                <w:noProof/>
                <w:rtl/>
                <w:lang w:val="x-none" w:eastAsia="x-none"/>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_Toc528660780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270</w:t>
            </w:r>
            <w:r w:rsidR="00A65C98" w:rsidRPr="00A65C98">
              <w:rPr>
                <w:rStyle w:val="Hyperlink"/>
                <w:noProof/>
                <w:rtl/>
              </w:rPr>
              <w:fldChar w:fldCharType="end"/>
            </w:r>
          </w:hyperlink>
        </w:p>
        <w:p w14:paraId="53E9A25F"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81" w:history="1">
            <w:r w:rsidR="00A65C98" w:rsidRPr="00A65C98">
              <w:rPr>
                <w:rStyle w:val="Hyperlink"/>
                <w:rFonts w:cs="B Lotus"/>
                <w:b/>
                <w:bCs/>
                <w:noProof/>
                <w:rtl/>
                <w:lang w:val="x-none" w:eastAsia="x-none"/>
              </w:rPr>
              <w:t xml:space="preserve">5-6- </w:t>
            </w:r>
            <w:r w:rsidR="00A65C98" w:rsidRPr="00A65C98">
              <w:rPr>
                <w:rStyle w:val="Hyperlink"/>
                <w:rFonts w:cs="B Lotus" w:hint="eastAsia"/>
                <w:b/>
                <w:bCs/>
                <w:noProof/>
                <w:rtl/>
                <w:lang w:val="x-none" w:eastAsia="x-none"/>
              </w:rPr>
              <w:t>پ</w:t>
            </w:r>
            <w:r w:rsidR="00A65C98" w:rsidRPr="00A65C98">
              <w:rPr>
                <w:rStyle w:val="Hyperlink"/>
                <w:rFonts w:cs="B Lotus" w:hint="cs"/>
                <w:b/>
                <w:bCs/>
                <w:noProof/>
                <w:rtl/>
                <w:lang w:val="x-none" w:eastAsia="x-none"/>
              </w:rPr>
              <w:t>ی</w:t>
            </w:r>
            <w:r w:rsidR="00A65C98" w:rsidRPr="00A65C98">
              <w:rPr>
                <w:rStyle w:val="Hyperlink"/>
                <w:rFonts w:cs="B Lotus" w:hint="eastAsia"/>
                <w:b/>
                <w:bCs/>
                <w:noProof/>
                <w:rtl/>
                <w:lang w:val="x-none" w:eastAsia="x-none"/>
              </w:rPr>
              <w:t>شنهادات</w:t>
            </w:r>
            <w:r w:rsidR="00A65C98" w:rsidRPr="00A65C98">
              <w:rPr>
                <w:rStyle w:val="Hyperlink"/>
                <w:rFonts w:cs="B Lotus"/>
                <w:b/>
                <w:bCs/>
                <w:noProof/>
                <w:rtl/>
                <w:lang w:val="x-none" w:eastAsia="x-none"/>
              </w:rPr>
              <w:t xml:space="preserve"> </w:t>
            </w:r>
            <w:r w:rsidR="00A65C98" w:rsidRPr="00A65C98">
              <w:rPr>
                <w:rStyle w:val="Hyperlink"/>
                <w:rFonts w:cs="B Lotus" w:hint="eastAsia"/>
                <w:b/>
                <w:bCs/>
                <w:noProof/>
                <w:rtl/>
                <w:lang w:val="x-none" w:eastAsia="x-none"/>
              </w:rPr>
              <w:t>برا</w:t>
            </w:r>
            <w:r w:rsidR="00A65C98" w:rsidRPr="00A65C98">
              <w:rPr>
                <w:rStyle w:val="Hyperlink"/>
                <w:rFonts w:cs="B Lotus" w:hint="cs"/>
                <w:b/>
                <w:bCs/>
                <w:noProof/>
                <w:rtl/>
                <w:lang w:val="x-none" w:eastAsia="x-none"/>
              </w:rPr>
              <w:t>ی</w:t>
            </w:r>
            <w:r w:rsidR="00A65C98" w:rsidRPr="00A65C98">
              <w:rPr>
                <w:rStyle w:val="Hyperlink"/>
                <w:rFonts w:cs="B Lotus"/>
                <w:b/>
                <w:bCs/>
                <w:noProof/>
                <w:rtl/>
                <w:lang w:val="x-none" w:eastAsia="x-none"/>
              </w:rPr>
              <w:t xml:space="preserve"> </w:t>
            </w:r>
            <w:r w:rsidR="00A65C98" w:rsidRPr="00A65C98">
              <w:rPr>
                <w:rStyle w:val="Hyperlink"/>
                <w:rFonts w:cs="B Lotus" w:hint="eastAsia"/>
                <w:b/>
                <w:bCs/>
                <w:noProof/>
                <w:rtl/>
                <w:lang w:val="x-none" w:eastAsia="x-none"/>
              </w:rPr>
              <w:t>تحق</w:t>
            </w:r>
            <w:r w:rsidR="00A65C98" w:rsidRPr="00A65C98">
              <w:rPr>
                <w:rStyle w:val="Hyperlink"/>
                <w:rFonts w:cs="B Lotus" w:hint="cs"/>
                <w:b/>
                <w:bCs/>
                <w:noProof/>
                <w:rtl/>
                <w:lang w:val="x-none" w:eastAsia="x-none"/>
              </w:rPr>
              <w:t>ی</w:t>
            </w:r>
            <w:r w:rsidR="00A65C98" w:rsidRPr="00A65C98">
              <w:rPr>
                <w:rStyle w:val="Hyperlink"/>
                <w:rFonts w:cs="B Lotus" w:hint="eastAsia"/>
                <w:b/>
                <w:bCs/>
                <w:noProof/>
                <w:rtl/>
                <w:lang w:val="x-none" w:eastAsia="x-none"/>
              </w:rPr>
              <w:t>قات</w:t>
            </w:r>
            <w:r w:rsidR="00A65C98" w:rsidRPr="00A65C98">
              <w:rPr>
                <w:rStyle w:val="Hyperlink"/>
                <w:rFonts w:cs="B Lotus"/>
                <w:b/>
                <w:bCs/>
                <w:noProof/>
                <w:rtl/>
                <w:lang w:val="x-none" w:eastAsia="x-none"/>
              </w:rPr>
              <w:t xml:space="preserve"> </w:t>
            </w:r>
            <w:r w:rsidR="00A65C98" w:rsidRPr="00A65C98">
              <w:rPr>
                <w:rStyle w:val="Hyperlink"/>
                <w:rFonts w:cs="B Lotus" w:hint="eastAsia"/>
                <w:b/>
                <w:bCs/>
                <w:noProof/>
                <w:rtl/>
                <w:lang w:val="x-none" w:eastAsia="x-none"/>
              </w:rPr>
              <w:t>آت</w:t>
            </w:r>
            <w:r w:rsidR="00A65C98" w:rsidRPr="00A65C98">
              <w:rPr>
                <w:rStyle w:val="Hyperlink"/>
                <w:rFonts w:cs="B Lotus" w:hint="cs"/>
                <w:b/>
                <w:bCs/>
                <w:noProof/>
                <w:rtl/>
                <w:lang w:val="x-none" w:eastAsia="x-none"/>
              </w:rPr>
              <w:t>ی</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_Toc528660781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273</w:t>
            </w:r>
            <w:r w:rsidR="00A65C98" w:rsidRPr="00A65C98">
              <w:rPr>
                <w:rStyle w:val="Hyperlink"/>
                <w:noProof/>
                <w:rtl/>
              </w:rPr>
              <w:fldChar w:fldCharType="end"/>
            </w:r>
          </w:hyperlink>
        </w:p>
        <w:p w14:paraId="450703AF"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82" w:history="1">
            <w:r w:rsidR="00A65C98" w:rsidRPr="00A65C98">
              <w:rPr>
                <w:rStyle w:val="Hyperlink"/>
                <w:rFonts w:cs="B Lotus"/>
                <w:b/>
                <w:bCs/>
                <w:noProof/>
                <w:rtl/>
              </w:rPr>
              <w:t xml:space="preserve">5-7- </w:t>
            </w:r>
            <w:r w:rsidR="00A65C98" w:rsidRPr="00A65C98">
              <w:rPr>
                <w:rStyle w:val="Hyperlink"/>
                <w:rFonts w:cs="B Lotus" w:hint="eastAsia"/>
                <w:b/>
                <w:bCs/>
                <w:noProof/>
                <w:rtl/>
              </w:rPr>
              <w:t>محدود</w:t>
            </w:r>
            <w:r w:rsidR="00A65C98" w:rsidRPr="00A65C98">
              <w:rPr>
                <w:rStyle w:val="Hyperlink"/>
                <w:rFonts w:cs="B Lotus" w:hint="cs"/>
                <w:b/>
                <w:bCs/>
                <w:noProof/>
                <w:rtl/>
              </w:rPr>
              <w:t>ی</w:t>
            </w:r>
            <w:r w:rsidR="00A65C98" w:rsidRPr="00A65C98">
              <w:rPr>
                <w:rStyle w:val="Hyperlink"/>
                <w:rFonts w:cs="B Lotus" w:hint="eastAsia"/>
                <w:b/>
                <w:bCs/>
                <w:noProof/>
                <w:rtl/>
              </w:rPr>
              <w:t>ت‌ها</w:t>
            </w:r>
            <w:r w:rsidR="00A65C98" w:rsidRPr="00A65C98">
              <w:rPr>
                <w:rStyle w:val="Hyperlink"/>
                <w:rFonts w:cs="B Lotus" w:hint="cs"/>
                <w:b/>
                <w:bCs/>
                <w:noProof/>
                <w:rtl/>
              </w:rPr>
              <w:t>ی</w:t>
            </w:r>
            <w:r w:rsidR="00A65C98" w:rsidRPr="00A65C98">
              <w:rPr>
                <w:rStyle w:val="Hyperlink"/>
                <w:rFonts w:cs="B Lotus"/>
                <w:b/>
                <w:bCs/>
                <w:noProof/>
                <w:rtl/>
              </w:rPr>
              <w:t xml:space="preserve"> </w:t>
            </w:r>
            <w:r w:rsidR="00A65C98" w:rsidRPr="00A65C98">
              <w:rPr>
                <w:rStyle w:val="Hyperlink"/>
                <w:rFonts w:cs="B Lotus" w:hint="eastAsia"/>
                <w:b/>
                <w:bCs/>
                <w:noProof/>
                <w:rtl/>
              </w:rPr>
              <w:t>پژوهش</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_Toc528660782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274</w:t>
            </w:r>
            <w:r w:rsidR="00A65C98" w:rsidRPr="00A65C98">
              <w:rPr>
                <w:rStyle w:val="Hyperlink"/>
                <w:noProof/>
                <w:rtl/>
              </w:rPr>
              <w:fldChar w:fldCharType="end"/>
            </w:r>
          </w:hyperlink>
        </w:p>
        <w:p w14:paraId="39251D00" w14:textId="77777777" w:rsidR="00A65C98" w:rsidRPr="00A65C98" w:rsidRDefault="00565598" w:rsidP="00A65C98">
          <w:pPr>
            <w:pStyle w:val="TOC1"/>
            <w:rPr>
              <w:rFonts w:asciiTheme="minorHAnsi" w:eastAsiaTheme="minorEastAsia" w:hAnsiTheme="minorHAnsi" w:cstheme="minorBidi"/>
              <w:noProof/>
              <w:sz w:val="22"/>
              <w:szCs w:val="22"/>
            </w:rPr>
          </w:pPr>
          <w:hyperlink w:anchor="_Toc528660783" w:history="1">
            <w:r w:rsidR="00A65C98" w:rsidRPr="00A65C98">
              <w:rPr>
                <w:rStyle w:val="Hyperlink"/>
                <w:rFonts w:eastAsia="MS Mincho" w:cs="B Lotus" w:hint="eastAsia"/>
                <w:b/>
                <w:bCs/>
                <w:noProof/>
                <w:rtl/>
                <w:lang w:eastAsia="ja-JP" w:bidi="ar-SA"/>
              </w:rPr>
              <w:t>منابع</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_Toc528660783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276</w:t>
            </w:r>
            <w:r w:rsidR="00A65C98" w:rsidRPr="00A65C98">
              <w:rPr>
                <w:rStyle w:val="Hyperlink"/>
                <w:noProof/>
                <w:rtl/>
              </w:rPr>
              <w:fldChar w:fldCharType="end"/>
            </w:r>
          </w:hyperlink>
        </w:p>
        <w:p w14:paraId="5FD66D54" w14:textId="77777777" w:rsidR="00A65C98" w:rsidRDefault="00565598" w:rsidP="00A65C98">
          <w:pPr>
            <w:pStyle w:val="TOC1"/>
            <w:rPr>
              <w:rFonts w:asciiTheme="minorHAnsi" w:eastAsiaTheme="minorEastAsia" w:hAnsiTheme="minorHAnsi" w:cstheme="minorBidi"/>
              <w:noProof/>
              <w:sz w:val="22"/>
              <w:szCs w:val="22"/>
            </w:rPr>
          </w:pPr>
          <w:hyperlink w:anchor="_Toc528660784" w:history="1">
            <w:r w:rsidR="00A65C98" w:rsidRPr="00A65C98">
              <w:rPr>
                <w:rStyle w:val="Hyperlink"/>
                <w:rFonts w:eastAsia="MS Mincho" w:cs="B Lotus" w:hint="eastAsia"/>
                <w:b/>
                <w:bCs/>
                <w:noProof/>
                <w:rtl/>
                <w:lang w:eastAsia="ja-JP" w:bidi="ar-SA"/>
              </w:rPr>
              <w:t>پ</w:t>
            </w:r>
            <w:r w:rsidR="00A65C98" w:rsidRPr="00A65C98">
              <w:rPr>
                <w:rStyle w:val="Hyperlink"/>
                <w:rFonts w:eastAsia="MS Mincho" w:cs="B Lotus" w:hint="cs"/>
                <w:b/>
                <w:bCs/>
                <w:noProof/>
                <w:rtl/>
                <w:lang w:eastAsia="ja-JP" w:bidi="ar-SA"/>
              </w:rPr>
              <w:t>ی</w:t>
            </w:r>
            <w:r w:rsidR="00A65C98" w:rsidRPr="00A65C98">
              <w:rPr>
                <w:rStyle w:val="Hyperlink"/>
                <w:rFonts w:eastAsia="MS Mincho" w:cs="B Lotus" w:hint="eastAsia"/>
                <w:b/>
                <w:bCs/>
                <w:noProof/>
                <w:rtl/>
                <w:lang w:eastAsia="ja-JP" w:bidi="ar-SA"/>
              </w:rPr>
              <w:t>وست</w:t>
            </w:r>
            <w:r w:rsidR="00A65C98" w:rsidRPr="00A65C98">
              <w:rPr>
                <w:noProof/>
                <w:webHidden/>
              </w:rPr>
              <w:tab/>
            </w:r>
            <w:r w:rsidR="00A65C98" w:rsidRPr="00A65C98">
              <w:rPr>
                <w:rStyle w:val="Hyperlink"/>
                <w:noProof/>
                <w:rtl/>
              </w:rPr>
              <w:fldChar w:fldCharType="begin"/>
            </w:r>
            <w:r w:rsidR="00A65C98" w:rsidRPr="00A65C98">
              <w:rPr>
                <w:noProof/>
                <w:webHidden/>
              </w:rPr>
              <w:instrText xml:space="preserve"> PAGEREF _Toc528660784 \h </w:instrText>
            </w:r>
            <w:r w:rsidR="00A65C98" w:rsidRPr="00A65C98">
              <w:rPr>
                <w:rStyle w:val="Hyperlink"/>
                <w:noProof/>
                <w:rtl/>
              </w:rPr>
            </w:r>
            <w:r w:rsidR="00A65C98" w:rsidRPr="00A65C98">
              <w:rPr>
                <w:rStyle w:val="Hyperlink"/>
                <w:noProof/>
                <w:rtl/>
              </w:rPr>
              <w:fldChar w:fldCharType="separate"/>
            </w:r>
            <w:r w:rsidR="00D05DC4">
              <w:rPr>
                <w:noProof/>
                <w:webHidden/>
                <w:rtl/>
                <w:lang w:bidi="ar-SA"/>
              </w:rPr>
              <w:t>287</w:t>
            </w:r>
            <w:r w:rsidR="00A65C98" w:rsidRPr="00A65C98">
              <w:rPr>
                <w:rStyle w:val="Hyperlink"/>
                <w:noProof/>
                <w:rtl/>
              </w:rPr>
              <w:fldChar w:fldCharType="end"/>
            </w:r>
          </w:hyperlink>
        </w:p>
        <w:p w14:paraId="147D0A51" w14:textId="2AAF480B" w:rsidR="006C3B6E" w:rsidRPr="00B86DEC" w:rsidRDefault="006C3B6E" w:rsidP="00B86DEC">
          <w:pPr>
            <w:bidi/>
            <w:spacing w:line="240" w:lineRule="auto"/>
            <w:rPr>
              <w:rtl/>
            </w:rPr>
          </w:pPr>
          <w:r>
            <w:rPr>
              <w:b/>
              <w:bCs/>
              <w:noProof/>
            </w:rPr>
            <w:fldChar w:fldCharType="end"/>
          </w:r>
        </w:p>
      </w:sdtContent>
    </w:sdt>
    <w:p w14:paraId="4CFF9417" w14:textId="77777777" w:rsidR="005606D6" w:rsidRDefault="005606D6">
      <w:pPr>
        <w:spacing w:after="0" w:line="240" w:lineRule="auto"/>
        <w:rPr>
          <w:rFonts w:ascii="Times New Roman" w:hAnsi="Times New Roman" w:cs="B Nazanin"/>
          <w:b/>
          <w:bCs/>
          <w:sz w:val="32"/>
          <w:szCs w:val="28"/>
          <w:rtl/>
          <w:lang w:bidi="fa-IR"/>
        </w:rPr>
      </w:pPr>
      <w:r>
        <w:rPr>
          <w:rFonts w:ascii="Times New Roman" w:hAnsi="Times New Roman" w:cs="B Nazanin"/>
          <w:b/>
          <w:bCs/>
          <w:sz w:val="32"/>
          <w:szCs w:val="28"/>
          <w:rtl/>
          <w:lang w:bidi="fa-IR"/>
        </w:rPr>
        <w:br w:type="page"/>
      </w:r>
    </w:p>
    <w:p w14:paraId="3A69A00A" w14:textId="28868DED" w:rsidR="00692A01" w:rsidRPr="00692A01" w:rsidRDefault="00692A01" w:rsidP="00434627">
      <w:pPr>
        <w:bidi/>
        <w:spacing w:line="240" w:lineRule="auto"/>
        <w:rPr>
          <w:rFonts w:ascii="Times New Roman" w:hAnsi="Times New Roman" w:cs="B Nazanin"/>
          <w:b/>
          <w:bCs/>
          <w:sz w:val="32"/>
          <w:szCs w:val="28"/>
          <w:rtl/>
          <w:lang w:bidi="fa-IR"/>
        </w:rPr>
      </w:pPr>
      <w:r w:rsidRPr="00692A01">
        <w:rPr>
          <w:rFonts w:ascii="Times New Roman" w:hAnsi="Times New Roman" w:cs="B Nazanin" w:hint="cs"/>
          <w:b/>
          <w:bCs/>
          <w:sz w:val="32"/>
          <w:szCs w:val="28"/>
          <w:rtl/>
          <w:lang w:bidi="fa-IR"/>
        </w:rPr>
        <w:lastRenderedPageBreak/>
        <w:t>فهرست جداول</w:t>
      </w:r>
    </w:p>
    <w:p w14:paraId="012D6864" w14:textId="6D490F32" w:rsidR="0049315F" w:rsidRPr="0049315F" w:rsidRDefault="00692A01" w:rsidP="00434627">
      <w:pPr>
        <w:pStyle w:val="TOC1"/>
        <w:rPr>
          <w:rFonts w:asciiTheme="minorHAnsi" w:eastAsiaTheme="minorEastAsia" w:hAnsiTheme="minorHAnsi" w:cs="B Lotus"/>
          <w:noProof/>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"جداول؛1" </w:instrText>
      </w:r>
      <w:r>
        <w:rPr>
          <w:rtl/>
        </w:rPr>
        <w:fldChar w:fldCharType="separate"/>
      </w:r>
      <w:hyperlink w:anchor="_Toc526879714" w:history="1">
        <w:r w:rsidR="0049315F" w:rsidRPr="0049315F">
          <w:rPr>
            <w:rStyle w:val="Hyperlink"/>
            <w:rFonts w:cs="B Lotus" w:hint="eastAsia"/>
            <w:noProof/>
            <w:rtl/>
          </w:rPr>
          <w:t>جدول</w:t>
        </w:r>
        <w:r w:rsidR="0049315F" w:rsidRPr="0049315F">
          <w:rPr>
            <w:rStyle w:val="Hyperlink"/>
            <w:rFonts w:cs="B Lotus"/>
            <w:noProof/>
            <w:rtl/>
          </w:rPr>
          <w:t xml:space="preserve"> 2-1: </w:t>
        </w:r>
        <w:r w:rsidR="0049315F" w:rsidRPr="0049315F">
          <w:rPr>
            <w:rStyle w:val="Hyperlink"/>
            <w:rFonts w:cs="B Lotus" w:hint="eastAsia"/>
            <w:noProof/>
            <w:rtl/>
          </w:rPr>
          <w:t>تعار</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مد</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_Toc526879714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40</w:t>
        </w:r>
        <w:r w:rsidR="0049315F" w:rsidRPr="0049315F">
          <w:rPr>
            <w:rStyle w:val="Hyperlink"/>
            <w:rFonts w:cs="B Lotus"/>
            <w:noProof/>
            <w:rtl/>
          </w:rPr>
          <w:fldChar w:fldCharType="end"/>
        </w:r>
      </w:hyperlink>
    </w:p>
    <w:p w14:paraId="460A861D" w14:textId="75420414" w:rsidR="0049315F" w:rsidRPr="0049315F" w:rsidRDefault="00565598" w:rsidP="00434627">
      <w:pPr>
        <w:pStyle w:val="TOC1"/>
        <w:rPr>
          <w:rFonts w:asciiTheme="minorHAnsi" w:eastAsiaTheme="minorEastAsia" w:hAnsiTheme="minorHAnsi" w:cs="B Lotus"/>
          <w:noProof/>
        </w:rPr>
      </w:pPr>
      <w:hyperlink w:anchor="_Toc526879715" w:history="1">
        <w:r w:rsidR="0049315F" w:rsidRPr="0049315F">
          <w:rPr>
            <w:rStyle w:val="Hyperlink"/>
            <w:rFonts w:cs="B Lotus" w:hint="eastAsia"/>
            <w:noProof/>
            <w:rtl/>
          </w:rPr>
          <w:t>جدول</w:t>
        </w:r>
        <w:r w:rsidR="0049315F" w:rsidRPr="0049315F">
          <w:rPr>
            <w:rStyle w:val="Hyperlink"/>
            <w:rFonts w:cs="B Lotus"/>
            <w:noProof/>
            <w:rtl/>
          </w:rPr>
          <w:t xml:space="preserve"> 2-2: </w:t>
        </w:r>
        <w:r w:rsidR="0049315F" w:rsidRPr="0049315F">
          <w:rPr>
            <w:rStyle w:val="Hyperlink"/>
            <w:rFonts w:cs="B Lotus" w:hint="eastAsia"/>
            <w:noProof/>
            <w:rtl/>
          </w:rPr>
          <w:t>تفاوت</w:t>
        </w:r>
        <w:r w:rsidR="0049315F" w:rsidRPr="0049315F">
          <w:rPr>
            <w:rStyle w:val="Hyperlink"/>
            <w:rFonts w:cs="B Lotus"/>
            <w:noProof/>
            <w:rtl/>
          </w:rPr>
          <w:t xml:space="preserve"> </w:t>
        </w:r>
        <w:r w:rsidR="0049315F" w:rsidRPr="0049315F">
          <w:rPr>
            <w:rStyle w:val="Hyperlink"/>
            <w:rFonts w:cs="B Lotus" w:hint="eastAsia"/>
            <w:noProof/>
            <w:rtl/>
          </w:rPr>
          <w:t>مديريت</w:t>
        </w:r>
        <w:r w:rsidR="0049315F" w:rsidRPr="0049315F">
          <w:rPr>
            <w:rStyle w:val="Hyperlink"/>
            <w:rFonts w:cs="B Lotus"/>
            <w:noProof/>
            <w:rtl/>
          </w:rPr>
          <w:t xml:space="preserve"> </w:t>
        </w:r>
        <w:r w:rsidR="0049315F" w:rsidRPr="0049315F">
          <w:rPr>
            <w:rStyle w:val="Hyperlink"/>
            <w:rFonts w:cs="B Lotus" w:hint="eastAsia"/>
            <w:noProof/>
            <w:rtl/>
          </w:rPr>
          <w:t>عملكرد</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ارزيابي</w:t>
        </w:r>
        <w:r w:rsidR="0049315F" w:rsidRPr="0049315F">
          <w:rPr>
            <w:rStyle w:val="Hyperlink"/>
            <w:rFonts w:cs="B Lotus"/>
            <w:noProof/>
            <w:rtl/>
          </w:rPr>
          <w:t xml:space="preserve"> </w:t>
        </w:r>
        <w:r w:rsidR="0049315F" w:rsidRPr="0049315F">
          <w:rPr>
            <w:rStyle w:val="Hyperlink"/>
            <w:rFonts w:cs="B Lotus" w:hint="eastAsia"/>
            <w:noProof/>
            <w:rtl/>
          </w:rPr>
          <w:t>عملكرد</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_Toc526879715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46</w:t>
        </w:r>
        <w:r w:rsidR="0049315F" w:rsidRPr="0049315F">
          <w:rPr>
            <w:rStyle w:val="Hyperlink"/>
            <w:rFonts w:cs="B Lotus"/>
            <w:noProof/>
            <w:rtl/>
          </w:rPr>
          <w:fldChar w:fldCharType="end"/>
        </w:r>
      </w:hyperlink>
    </w:p>
    <w:p w14:paraId="1CC7F2CF" w14:textId="3BF53997" w:rsidR="0049315F" w:rsidRPr="0049315F" w:rsidRDefault="00565598" w:rsidP="00434627">
      <w:pPr>
        <w:pStyle w:val="TOC1"/>
        <w:rPr>
          <w:rFonts w:asciiTheme="minorHAnsi" w:eastAsiaTheme="minorEastAsia" w:hAnsiTheme="minorHAnsi" w:cs="B Lotus"/>
          <w:noProof/>
        </w:rPr>
      </w:pPr>
      <w:hyperlink w:anchor="_Toc526879716" w:history="1">
        <w:r w:rsidR="0049315F" w:rsidRPr="0049315F">
          <w:rPr>
            <w:rStyle w:val="Hyperlink"/>
            <w:rFonts w:cs="B Lotus" w:hint="eastAsia"/>
            <w:noProof/>
            <w:rtl/>
          </w:rPr>
          <w:t>جدول</w:t>
        </w:r>
        <w:r w:rsidR="0049315F" w:rsidRPr="0049315F">
          <w:rPr>
            <w:rStyle w:val="Hyperlink"/>
            <w:rFonts w:cs="B Lotus"/>
            <w:noProof/>
            <w:rtl/>
          </w:rPr>
          <w:t xml:space="preserve"> 2-3: </w:t>
        </w:r>
        <w:r w:rsidR="0049315F" w:rsidRPr="0049315F">
          <w:rPr>
            <w:rStyle w:val="Hyperlink"/>
            <w:rFonts w:cs="B Lotus" w:hint="eastAsia"/>
            <w:noProof/>
            <w:rtl/>
          </w:rPr>
          <w:t>خلاصه</w:t>
        </w:r>
        <w:r w:rsidR="0049315F" w:rsidRPr="0049315F">
          <w:rPr>
            <w:rStyle w:val="Hyperlink"/>
            <w:rFonts w:cs="B Lotus"/>
            <w:noProof/>
            <w:rtl/>
          </w:rPr>
          <w:t xml:space="preserve"> </w:t>
        </w:r>
        <w:r w:rsidR="0049315F" w:rsidRPr="0049315F">
          <w:rPr>
            <w:rStyle w:val="Hyperlink"/>
            <w:rFonts w:cs="B Lotus" w:hint="eastAsia"/>
            <w:noProof/>
            <w:rtl/>
          </w:rPr>
          <w:t>مزايا</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معايب</w:t>
        </w:r>
        <w:r w:rsidR="0049315F" w:rsidRPr="0049315F">
          <w:rPr>
            <w:rStyle w:val="Hyperlink"/>
            <w:rFonts w:cs="B Lotus"/>
            <w:noProof/>
            <w:rtl/>
          </w:rPr>
          <w:t xml:space="preserve"> </w:t>
        </w:r>
        <w:r w:rsidR="0049315F" w:rsidRPr="0049315F">
          <w:rPr>
            <w:rStyle w:val="Hyperlink"/>
            <w:rFonts w:cs="B Lotus" w:hint="eastAsia"/>
            <w:noProof/>
            <w:rtl/>
          </w:rPr>
          <w:t>روشهاي</w:t>
        </w:r>
        <w:r w:rsidR="0049315F" w:rsidRPr="0049315F">
          <w:rPr>
            <w:rStyle w:val="Hyperlink"/>
            <w:rFonts w:cs="B Lotus"/>
            <w:noProof/>
            <w:rtl/>
          </w:rPr>
          <w:t xml:space="preserve"> </w:t>
        </w:r>
        <w:r w:rsidR="0049315F" w:rsidRPr="0049315F">
          <w:rPr>
            <w:rStyle w:val="Hyperlink"/>
            <w:rFonts w:cs="B Lotus" w:hint="eastAsia"/>
            <w:noProof/>
            <w:rtl/>
          </w:rPr>
          <w:t>ارزيابي</w:t>
        </w:r>
        <w:r w:rsidR="0049315F" w:rsidRPr="0049315F">
          <w:rPr>
            <w:rStyle w:val="Hyperlink"/>
            <w:rFonts w:cs="B Lotus"/>
            <w:noProof/>
            <w:rtl/>
          </w:rPr>
          <w:t xml:space="preserve"> </w:t>
        </w:r>
        <w:r w:rsidR="0049315F" w:rsidRPr="0049315F">
          <w:rPr>
            <w:rStyle w:val="Hyperlink"/>
            <w:rFonts w:cs="B Lotus" w:hint="eastAsia"/>
            <w:noProof/>
            <w:rtl/>
          </w:rPr>
          <w:t>عملكرد</w:t>
        </w:r>
        <w:r w:rsidR="0049315F" w:rsidRPr="0049315F">
          <w:rPr>
            <w:rStyle w:val="Hyperlink"/>
            <w:rFonts w:cs="B Lotus"/>
            <w:noProof/>
            <w:rtl/>
          </w:rPr>
          <w:t xml:space="preserve"> </w:t>
        </w:r>
        <w:r w:rsidR="0049315F" w:rsidRPr="0049315F">
          <w:rPr>
            <w:rStyle w:val="Hyperlink"/>
            <w:rFonts w:cs="B Lotus" w:hint="eastAsia"/>
            <w:noProof/>
            <w:rtl/>
          </w:rPr>
          <w:t>كاركنان</w:t>
        </w:r>
        <w:r w:rsidR="0049315F" w:rsidRPr="0049315F">
          <w:rPr>
            <w:rStyle w:val="Hyperlink"/>
            <w:rFonts w:cs="B Lotus"/>
            <w:noProof/>
            <w:rtl/>
          </w:rPr>
          <w:t xml:space="preserve"> (</w:t>
        </w:r>
        <w:r w:rsidR="0049315F" w:rsidRPr="0049315F">
          <w:rPr>
            <w:rStyle w:val="Hyperlink"/>
            <w:rFonts w:cs="B Lotus" w:hint="eastAsia"/>
            <w:noProof/>
            <w:rtl/>
          </w:rPr>
          <w:t>اسنل</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بولندرز،</w:t>
        </w:r>
        <w:r w:rsidR="0049315F" w:rsidRPr="0049315F">
          <w:rPr>
            <w:rStyle w:val="Hyperlink"/>
            <w:rFonts w:cs="B Lotus"/>
            <w:noProof/>
            <w:rtl/>
          </w:rPr>
          <w:t xml:space="preserve"> 2007 </w:t>
        </w:r>
        <w:r w:rsidR="0049315F" w:rsidRPr="0049315F">
          <w:rPr>
            <w:rStyle w:val="Hyperlink"/>
            <w:rFonts w:cs="B Lotus" w:hint="eastAsia"/>
            <w:noProof/>
            <w:rtl/>
          </w:rPr>
          <w:t>ص</w:t>
        </w:r>
        <w:r w:rsidR="0049315F" w:rsidRPr="0049315F">
          <w:rPr>
            <w:rStyle w:val="Hyperlink"/>
            <w:rFonts w:cs="B Lotus"/>
            <w:noProof/>
            <w:rtl/>
          </w:rPr>
          <w:t xml:space="preserve"> 361)</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_Toc526879716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61</w:t>
        </w:r>
        <w:r w:rsidR="0049315F" w:rsidRPr="0049315F">
          <w:rPr>
            <w:rStyle w:val="Hyperlink"/>
            <w:rFonts w:cs="B Lotus"/>
            <w:noProof/>
            <w:rtl/>
          </w:rPr>
          <w:fldChar w:fldCharType="end"/>
        </w:r>
      </w:hyperlink>
    </w:p>
    <w:p w14:paraId="3DBAC032" w14:textId="66DF34E0" w:rsidR="0049315F" w:rsidRPr="0049315F" w:rsidRDefault="00565598" w:rsidP="00434627">
      <w:pPr>
        <w:pStyle w:val="TOC1"/>
        <w:rPr>
          <w:rFonts w:asciiTheme="minorHAnsi" w:eastAsiaTheme="minorEastAsia" w:hAnsiTheme="minorHAnsi" w:cs="B Lotus"/>
          <w:noProof/>
        </w:rPr>
      </w:pPr>
      <w:hyperlink w:anchor="_Toc526879717" w:history="1">
        <w:r w:rsidR="0049315F" w:rsidRPr="0049315F">
          <w:rPr>
            <w:rStyle w:val="Hyperlink"/>
            <w:rFonts w:cs="B Lotus" w:hint="eastAsia"/>
            <w:noProof/>
            <w:rtl/>
          </w:rPr>
          <w:t>جدول</w:t>
        </w:r>
        <w:r w:rsidR="0049315F" w:rsidRPr="0049315F">
          <w:rPr>
            <w:rStyle w:val="Hyperlink"/>
            <w:rFonts w:cs="B Lotus"/>
            <w:noProof/>
            <w:rtl/>
          </w:rPr>
          <w:t xml:space="preserve"> 2-4: </w:t>
        </w:r>
        <w:r w:rsidR="0049315F" w:rsidRPr="0049315F">
          <w:rPr>
            <w:rStyle w:val="Hyperlink"/>
            <w:rFonts w:cs="B Lotus" w:hint="eastAsia"/>
            <w:noProof/>
            <w:rtl/>
          </w:rPr>
          <w:t>پنج</w:t>
        </w:r>
        <w:r w:rsidR="0049315F" w:rsidRPr="0049315F">
          <w:rPr>
            <w:rStyle w:val="Hyperlink"/>
            <w:rFonts w:cs="B Lotus"/>
            <w:noProof/>
            <w:rtl/>
          </w:rPr>
          <w:t xml:space="preserve"> </w:t>
        </w:r>
        <w:r w:rsidR="0049315F" w:rsidRPr="0049315F">
          <w:rPr>
            <w:rStyle w:val="Hyperlink"/>
            <w:rFonts w:cs="B Lotus" w:hint="eastAsia"/>
            <w:noProof/>
            <w:rtl/>
          </w:rPr>
          <w:t>عامل</w:t>
        </w:r>
        <w:r w:rsidR="0049315F" w:rsidRPr="0049315F">
          <w:rPr>
            <w:rStyle w:val="Hyperlink"/>
            <w:rFonts w:cs="B Lotus"/>
            <w:noProof/>
            <w:rtl/>
          </w:rPr>
          <w:t xml:space="preserve"> </w:t>
        </w:r>
        <w:r w:rsidR="0049315F" w:rsidRPr="0049315F">
          <w:rPr>
            <w:rStyle w:val="Hyperlink"/>
            <w:rFonts w:cs="B Lotus" w:hint="eastAsia"/>
            <w:noProof/>
            <w:rtl/>
          </w:rPr>
          <w:t>عمده</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نمونه</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hint="cs"/>
            <w:noProof/>
            <w:rtl/>
          </w:rPr>
          <w:t>ی</w:t>
        </w:r>
        <w:r w:rsidR="0049315F" w:rsidRPr="0049315F">
          <w:rPr>
            <w:rStyle w:val="Hyperlink"/>
            <w:rFonts w:cs="B Lotus" w:hint="eastAsia"/>
            <w:noProof/>
            <w:rtl/>
          </w:rPr>
          <w:t>ژگ</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مرتبط</w:t>
        </w:r>
        <w:r w:rsidR="0049315F" w:rsidRPr="0049315F">
          <w:rPr>
            <w:rStyle w:val="Hyperlink"/>
            <w:rFonts w:cs="B Lotus"/>
            <w:noProof/>
            <w:rtl/>
          </w:rPr>
          <w:t xml:space="preserve"> </w:t>
        </w:r>
        <w:r w:rsidR="0049315F" w:rsidRPr="0049315F">
          <w:rPr>
            <w:rStyle w:val="Hyperlink"/>
            <w:rFonts w:cs="B Lotus" w:hint="eastAsia"/>
            <w:noProof/>
            <w:rtl/>
          </w:rPr>
          <w:t>قطب</w:t>
        </w:r>
        <w:r w:rsidR="0049315F" w:rsidRPr="0049315F">
          <w:rPr>
            <w:rStyle w:val="Hyperlink"/>
            <w:rFonts w:cs="B Lotus"/>
            <w:noProof/>
            <w:rtl/>
          </w:rPr>
          <w:t xml:space="preserve"> </w:t>
        </w:r>
        <w:r w:rsidR="0049315F" w:rsidRPr="0049315F">
          <w:rPr>
            <w:rStyle w:val="Hyperlink"/>
            <w:rFonts w:cs="B Lotus" w:hint="eastAsia"/>
            <w:noProof/>
            <w:rtl/>
          </w:rPr>
          <w:t>مثبت</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منف</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_Toc526879717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126</w:t>
        </w:r>
        <w:r w:rsidR="0049315F" w:rsidRPr="0049315F">
          <w:rPr>
            <w:rStyle w:val="Hyperlink"/>
            <w:rFonts w:cs="B Lotus"/>
            <w:noProof/>
            <w:rtl/>
          </w:rPr>
          <w:fldChar w:fldCharType="end"/>
        </w:r>
      </w:hyperlink>
    </w:p>
    <w:p w14:paraId="406C2591" w14:textId="7130C18D" w:rsidR="0049315F" w:rsidRPr="0049315F" w:rsidRDefault="00565598" w:rsidP="00434627">
      <w:pPr>
        <w:pStyle w:val="TOC1"/>
        <w:rPr>
          <w:rFonts w:asciiTheme="minorHAnsi" w:eastAsiaTheme="minorEastAsia" w:hAnsiTheme="minorHAnsi" w:cs="B Lotus"/>
          <w:noProof/>
        </w:rPr>
      </w:pPr>
      <w:hyperlink w:anchor="_Toc526879718" w:history="1">
        <w:r w:rsidR="0049315F" w:rsidRPr="0049315F">
          <w:rPr>
            <w:rStyle w:val="Hyperlink"/>
            <w:rFonts w:cs="B Lotus" w:hint="eastAsia"/>
            <w:noProof/>
            <w:rtl/>
          </w:rPr>
          <w:t>جدول</w:t>
        </w:r>
        <w:r w:rsidR="0049315F" w:rsidRPr="0049315F">
          <w:rPr>
            <w:rStyle w:val="Hyperlink"/>
            <w:rFonts w:cs="B Lotus"/>
            <w:noProof/>
            <w:rtl/>
          </w:rPr>
          <w:t xml:space="preserve"> 2-5: </w:t>
        </w:r>
        <w:r w:rsidR="0049315F" w:rsidRPr="0049315F">
          <w:rPr>
            <w:rStyle w:val="Hyperlink"/>
            <w:rFonts w:cs="B Lotus" w:hint="eastAsia"/>
            <w:noProof/>
            <w:rtl/>
          </w:rPr>
          <w:t>نتايج</w:t>
        </w:r>
        <w:r w:rsidR="0049315F" w:rsidRPr="0049315F">
          <w:rPr>
            <w:rStyle w:val="Hyperlink"/>
            <w:rFonts w:cs="B Lotus"/>
            <w:noProof/>
            <w:rtl/>
          </w:rPr>
          <w:t xml:space="preserve"> </w:t>
        </w:r>
        <w:r w:rsidR="0049315F" w:rsidRPr="0049315F">
          <w:rPr>
            <w:rStyle w:val="Hyperlink"/>
            <w:rFonts w:cs="B Lotus" w:hint="eastAsia"/>
            <w:noProof/>
            <w:rtl/>
          </w:rPr>
          <w:t>تحقيقات</w:t>
        </w:r>
        <w:r w:rsidR="0049315F" w:rsidRPr="0049315F">
          <w:rPr>
            <w:rStyle w:val="Hyperlink"/>
            <w:rFonts w:cs="B Lotus"/>
            <w:noProof/>
            <w:rtl/>
          </w:rPr>
          <w:t xml:space="preserve"> </w:t>
        </w:r>
        <w:r w:rsidR="0049315F" w:rsidRPr="0049315F">
          <w:rPr>
            <w:rStyle w:val="Hyperlink"/>
            <w:rFonts w:cs="B Lotus" w:hint="eastAsia"/>
            <w:noProof/>
            <w:rtl/>
          </w:rPr>
          <w:t>پيشين</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داخل</w:t>
        </w:r>
        <w:r w:rsidR="0049315F" w:rsidRPr="0049315F">
          <w:rPr>
            <w:rStyle w:val="Hyperlink"/>
            <w:rFonts w:cs="B Lotus"/>
            <w:noProof/>
            <w:rtl/>
          </w:rPr>
          <w:t xml:space="preserve"> </w:t>
        </w:r>
        <w:r w:rsidR="0049315F" w:rsidRPr="0049315F">
          <w:rPr>
            <w:rStyle w:val="Hyperlink"/>
            <w:rFonts w:cs="B Lotus" w:hint="eastAsia"/>
            <w:noProof/>
            <w:rtl/>
          </w:rPr>
          <w:t>کشور</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_Toc526879718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165</w:t>
        </w:r>
        <w:r w:rsidR="0049315F" w:rsidRPr="0049315F">
          <w:rPr>
            <w:rStyle w:val="Hyperlink"/>
            <w:rFonts w:cs="B Lotus"/>
            <w:noProof/>
            <w:rtl/>
          </w:rPr>
          <w:fldChar w:fldCharType="end"/>
        </w:r>
      </w:hyperlink>
    </w:p>
    <w:p w14:paraId="0FE9F8A1" w14:textId="45F579C4" w:rsidR="0049315F" w:rsidRPr="0049315F" w:rsidRDefault="00565598" w:rsidP="00434627">
      <w:pPr>
        <w:pStyle w:val="TOC1"/>
        <w:rPr>
          <w:rFonts w:asciiTheme="minorHAnsi" w:eastAsiaTheme="minorEastAsia" w:hAnsiTheme="minorHAnsi" w:cs="B Lotus"/>
          <w:noProof/>
        </w:rPr>
      </w:pPr>
      <w:hyperlink w:anchor="_Toc526879719" w:history="1">
        <w:r w:rsidR="0049315F" w:rsidRPr="0049315F">
          <w:rPr>
            <w:rStyle w:val="Hyperlink"/>
            <w:rFonts w:cs="B Lotus" w:hint="eastAsia"/>
            <w:noProof/>
            <w:rtl/>
          </w:rPr>
          <w:t>جدول</w:t>
        </w:r>
        <w:r w:rsidR="0049315F" w:rsidRPr="0049315F">
          <w:rPr>
            <w:rStyle w:val="Hyperlink"/>
            <w:rFonts w:cs="B Lotus"/>
            <w:noProof/>
            <w:rtl/>
          </w:rPr>
          <w:t xml:space="preserve"> 3-1: </w:t>
        </w:r>
        <w:r w:rsidR="0049315F" w:rsidRPr="0049315F">
          <w:rPr>
            <w:rStyle w:val="Hyperlink"/>
            <w:rFonts w:cs="B Lotus" w:hint="eastAsia"/>
            <w:noProof/>
            <w:rtl/>
          </w:rPr>
          <w:t>توزيع</w:t>
        </w:r>
        <w:r w:rsidR="0049315F" w:rsidRPr="0049315F">
          <w:rPr>
            <w:rStyle w:val="Hyperlink"/>
            <w:rFonts w:cs="B Lotus"/>
            <w:noProof/>
            <w:rtl/>
          </w:rPr>
          <w:t xml:space="preserve"> </w:t>
        </w:r>
        <w:r w:rsidR="0049315F" w:rsidRPr="0049315F">
          <w:rPr>
            <w:rStyle w:val="Hyperlink"/>
            <w:rFonts w:cs="B Lotus" w:hint="eastAsia"/>
            <w:noProof/>
            <w:rtl/>
          </w:rPr>
          <w:t>فراواني</w:t>
        </w:r>
        <w:r w:rsidR="0049315F" w:rsidRPr="0049315F">
          <w:rPr>
            <w:rStyle w:val="Hyperlink"/>
            <w:rFonts w:cs="B Lotus"/>
            <w:noProof/>
            <w:rtl/>
          </w:rPr>
          <w:t xml:space="preserve"> </w:t>
        </w:r>
        <w:r w:rsidR="0049315F" w:rsidRPr="0049315F">
          <w:rPr>
            <w:rStyle w:val="Hyperlink"/>
            <w:rFonts w:cs="B Lotus" w:hint="eastAsia"/>
            <w:noProof/>
            <w:rtl/>
          </w:rPr>
          <w:t>ديدگاه‌هاي</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رابطه</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ابعاد</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مؤلفه‌هاي</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_Toc526879719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184</w:t>
        </w:r>
        <w:r w:rsidR="0049315F" w:rsidRPr="0049315F">
          <w:rPr>
            <w:rStyle w:val="Hyperlink"/>
            <w:rFonts w:cs="B Lotus"/>
            <w:noProof/>
            <w:rtl/>
          </w:rPr>
          <w:fldChar w:fldCharType="end"/>
        </w:r>
      </w:hyperlink>
    </w:p>
    <w:p w14:paraId="1DF400DF" w14:textId="34D99742" w:rsidR="0049315F" w:rsidRPr="0049315F" w:rsidRDefault="00565598" w:rsidP="00434627">
      <w:pPr>
        <w:pStyle w:val="TOC1"/>
        <w:rPr>
          <w:rFonts w:asciiTheme="minorHAnsi" w:eastAsiaTheme="minorEastAsia" w:hAnsiTheme="minorHAnsi" w:cs="B Lotus"/>
          <w:noProof/>
        </w:rPr>
      </w:pPr>
      <w:hyperlink w:anchor="_Toc526879720" w:history="1">
        <w:r w:rsidR="0049315F" w:rsidRPr="0049315F">
          <w:rPr>
            <w:rStyle w:val="Hyperlink"/>
            <w:rFonts w:cs="B Lotus" w:hint="eastAsia"/>
            <w:noProof/>
            <w:rtl/>
          </w:rPr>
          <w:t>جدول</w:t>
        </w:r>
        <w:r w:rsidR="0049315F" w:rsidRPr="0049315F">
          <w:rPr>
            <w:rStyle w:val="Hyperlink"/>
            <w:rFonts w:cs="B Lotus"/>
            <w:noProof/>
            <w:rtl/>
          </w:rPr>
          <w:t xml:space="preserve"> 3-2: </w:t>
        </w:r>
        <w:r w:rsidR="0049315F" w:rsidRPr="0049315F">
          <w:rPr>
            <w:rStyle w:val="Hyperlink"/>
            <w:rFonts w:cs="B Lotus" w:hint="eastAsia"/>
            <w:noProof/>
            <w:rtl/>
          </w:rPr>
          <w:t>توزيع</w:t>
        </w:r>
        <w:r w:rsidR="0049315F" w:rsidRPr="0049315F">
          <w:rPr>
            <w:rStyle w:val="Hyperlink"/>
            <w:rFonts w:cs="B Lotus"/>
            <w:noProof/>
            <w:rtl/>
          </w:rPr>
          <w:t xml:space="preserve"> </w:t>
        </w:r>
        <w:r w:rsidR="0049315F" w:rsidRPr="0049315F">
          <w:rPr>
            <w:rStyle w:val="Hyperlink"/>
            <w:rFonts w:cs="B Lotus" w:hint="eastAsia"/>
            <w:noProof/>
            <w:rtl/>
          </w:rPr>
          <w:t>فراواني</w:t>
        </w:r>
        <w:r w:rsidR="0049315F" w:rsidRPr="0049315F">
          <w:rPr>
            <w:rStyle w:val="Hyperlink"/>
            <w:rFonts w:cs="B Lotus"/>
            <w:noProof/>
            <w:rtl/>
          </w:rPr>
          <w:t xml:space="preserve"> </w:t>
        </w:r>
        <w:r w:rsidR="0049315F" w:rsidRPr="0049315F">
          <w:rPr>
            <w:rStyle w:val="Hyperlink"/>
            <w:rFonts w:cs="B Lotus" w:hint="eastAsia"/>
            <w:noProof/>
            <w:rtl/>
          </w:rPr>
          <w:t>ديدگاه‌هاي</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رابطه</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ابعاد</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مؤلفه‌هاي</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185</w:t>
        </w:r>
        <w:r w:rsidR="0049315F" w:rsidRPr="0049315F">
          <w:rPr>
            <w:rStyle w:val="Hyperlink"/>
            <w:rFonts w:cs="B Lotus"/>
            <w:noProof/>
            <w:rtl/>
          </w:rPr>
          <w:fldChar w:fldCharType="end"/>
        </w:r>
      </w:hyperlink>
    </w:p>
    <w:p w14:paraId="34D23052" w14:textId="7D080818" w:rsidR="0049315F" w:rsidRPr="0049315F" w:rsidRDefault="00565598" w:rsidP="00434627">
      <w:pPr>
        <w:pStyle w:val="TOC1"/>
        <w:rPr>
          <w:rFonts w:asciiTheme="minorHAnsi" w:eastAsiaTheme="minorEastAsia" w:hAnsiTheme="minorHAnsi" w:cs="B Lotus"/>
          <w:noProof/>
        </w:rPr>
      </w:pPr>
      <w:hyperlink w:anchor="_Toc526879721" w:history="1">
        <w:r w:rsidR="0049315F" w:rsidRPr="0049315F">
          <w:rPr>
            <w:rStyle w:val="Hyperlink"/>
            <w:rFonts w:cs="B Lotus" w:hint="eastAsia"/>
            <w:noProof/>
            <w:rtl/>
          </w:rPr>
          <w:t>جدول</w:t>
        </w:r>
        <w:r w:rsidR="0049315F" w:rsidRPr="0049315F">
          <w:rPr>
            <w:rStyle w:val="Hyperlink"/>
            <w:rFonts w:cs="B Lotus"/>
            <w:noProof/>
            <w:rtl/>
          </w:rPr>
          <w:t xml:space="preserve"> 3-3: </w:t>
        </w:r>
        <w:r w:rsidR="0049315F" w:rsidRPr="0049315F">
          <w:rPr>
            <w:rStyle w:val="Hyperlink"/>
            <w:rFonts w:cs="B Lotus" w:hint="eastAsia"/>
            <w:noProof/>
            <w:rtl/>
          </w:rPr>
          <w:t>توزيع</w:t>
        </w:r>
        <w:r w:rsidR="0049315F" w:rsidRPr="0049315F">
          <w:rPr>
            <w:rStyle w:val="Hyperlink"/>
            <w:rFonts w:cs="B Lotus"/>
            <w:noProof/>
            <w:rtl/>
          </w:rPr>
          <w:t xml:space="preserve"> </w:t>
        </w:r>
        <w:r w:rsidR="0049315F" w:rsidRPr="0049315F">
          <w:rPr>
            <w:rStyle w:val="Hyperlink"/>
            <w:rFonts w:cs="B Lotus" w:hint="eastAsia"/>
            <w:noProof/>
            <w:rtl/>
          </w:rPr>
          <w:t>فراواني</w:t>
        </w:r>
        <w:r w:rsidR="0049315F" w:rsidRPr="0049315F">
          <w:rPr>
            <w:rStyle w:val="Hyperlink"/>
            <w:rFonts w:cs="B Lotus"/>
            <w:noProof/>
            <w:rtl/>
          </w:rPr>
          <w:t xml:space="preserve"> </w:t>
        </w:r>
        <w:r w:rsidR="0049315F" w:rsidRPr="0049315F">
          <w:rPr>
            <w:rStyle w:val="Hyperlink"/>
            <w:rFonts w:cs="B Lotus" w:hint="eastAsia"/>
            <w:noProof/>
            <w:rtl/>
          </w:rPr>
          <w:t>ديدگاه‌هاي</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رابطه</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ابعاد</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مؤلفه‌هاي</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_Toc526879721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185</w:t>
        </w:r>
        <w:r w:rsidR="0049315F" w:rsidRPr="0049315F">
          <w:rPr>
            <w:rStyle w:val="Hyperlink"/>
            <w:rFonts w:cs="B Lotus"/>
            <w:noProof/>
            <w:rtl/>
          </w:rPr>
          <w:fldChar w:fldCharType="end"/>
        </w:r>
      </w:hyperlink>
    </w:p>
    <w:p w14:paraId="7E94944D" w14:textId="5635DFB3" w:rsidR="0049315F" w:rsidRPr="0049315F" w:rsidRDefault="00565598" w:rsidP="00434627">
      <w:pPr>
        <w:pStyle w:val="TOC1"/>
        <w:rPr>
          <w:rFonts w:asciiTheme="minorHAnsi" w:eastAsiaTheme="minorEastAsia" w:hAnsiTheme="minorHAnsi" w:cs="B Lotus"/>
          <w:noProof/>
        </w:rPr>
      </w:pPr>
      <w:hyperlink w:anchor="_Toc526879722" w:history="1">
        <w:r w:rsidR="0049315F" w:rsidRPr="0049315F">
          <w:rPr>
            <w:rStyle w:val="Hyperlink"/>
            <w:rFonts w:cs="B Lotus" w:hint="eastAsia"/>
            <w:noProof/>
            <w:rtl/>
          </w:rPr>
          <w:t>جدول</w:t>
        </w:r>
        <w:r w:rsidR="0049315F" w:rsidRPr="0049315F">
          <w:rPr>
            <w:rStyle w:val="Hyperlink"/>
            <w:rFonts w:cs="B Lotus"/>
            <w:noProof/>
            <w:rtl/>
          </w:rPr>
          <w:t xml:space="preserve"> 3-4: </w:t>
        </w:r>
        <w:r w:rsidR="0049315F" w:rsidRPr="0049315F">
          <w:rPr>
            <w:rStyle w:val="Hyperlink"/>
            <w:rFonts w:cs="B Lotus" w:hint="eastAsia"/>
            <w:noProof/>
            <w:rtl/>
          </w:rPr>
          <w:t>توزيع</w:t>
        </w:r>
        <w:r w:rsidR="0049315F" w:rsidRPr="0049315F">
          <w:rPr>
            <w:rStyle w:val="Hyperlink"/>
            <w:rFonts w:cs="B Lotus"/>
            <w:noProof/>
            <w:rtl/>
          </w:rPr>
          <w:t xml:space="preserve"> </w:t>
        </w:r>
        <w:r w:rsidR="0049315F" w:rsidRPr="0049315F">
          <w:rPr>
            <w:rStyle w:val="Hyperlink"/>
            <w:rFonts w:cs="B Lotus" w:hint="eastAsia"/>
            <w:noProof/>
            <w:rtl/>
          </w:rPr>
          <w:t>فراواني</w:t>
        </w:r>
        <w:r w:rsidR="0049315F" w:rsidRPr="0049315F">
          <w:rPr>
            <w:rStyle w:val="Hyperlink"/>
            <w:rFonts w:cs="B Lotus"/>
            <w:noProof/>
            <w:rtl/>
          </w:rPr>
          <w:t xml:space="preserve"> </w:t>
        </w:r>
        <w:r w:rsidR="0049315F" w:rsidRPr="0049315F">
          <w:rPr>
            <w:rStyle w:val="Hyperlink"/>
            <w:rFonts w:cs="B Lotus" w:hint="eastAsia"/>
            <w:noProof/>
            <w:rtl/>
          </w:rPr>
          <w:t>ديدگاه‌هاي</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رابطه</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ابعاد</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مؤلفه‌هاي</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_Toc526879722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187</w:t>
        </w:r>
        <w:r w:rsidR="0049315F" w:rsidRPr="0049315F">
          <w:rPr>
            <w:rStyle w:val="Hyperlink"/>
            <w:rFonts w:cs="B Lotus"/>
            <w:noProof/>
            <w:rtl/>
          </w:rPr>
          <w:fldChar w:fldCharType="end"/>
        </w:r>
      </w:hyperlink>
    </w:p>
    <w:p w14:paraId="250A3800" w14:textId="4A839F95" w:rsidR="0049315F" w:rsidRPr="0049315F" w:rsidRDefault="00565598" w:rsidP="00434627">
      <w:pPr>
        <w:pStyle w:val="TOC1"/>
        <w:rPr>
          <w:rFonts w:asciiTheme="minorHAnsi" w:eastAsiaTheme="minorEastAsia" w:hAnsiTheme="minorHAnsi" w:cs="B Lotus"/>
          <w:noProof/>
        </w:rPr>
      </w:pPr>
      <w:hyperlink w:anchor="_Toc526879723" w:history="1">
        <w:r w:rsidR="0049315F" w:rsidRPr="0049315F">
          <w:rPr>
            <w:rStyle w:val="Hyperlink"/>
            <w:rFonts w:cs="B Lotus" w:hint="eastAsia"/>
            <w:noProof/>
            <w:rtl/>
          </w:rPr>
          <w:t>جدول</w:t>
        </w:r>
        <w:r w:rsidR="0049315F" w:rsidRPr="0049315F">
          <w:rPr>
            <w:rStyle w:val="Hyperlink"/>
            <w:rFonts w:cs="B Lotus"/>
            <w:noProof/>
            <w:rtl/>
          </w:rPr>
          <w:t xml:space="preserve"> 3-5: </w:t>
        </w:r>
        <w:r w:rsidR="0049315F" w:rsidRPr="0049315F">
          <w:rPr>
            <w:rStyle w:val="Hyperlink"/>
            <w:rFonts w:cs="B Lotus" w:hint="eastAsia"/>
            <w:noProof/>
            <w:rtl/>
          </w:rPr>
          <w:t>حاصله</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ديدگاه‌ها</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نظرات</w:t>
        </w:r>
        <w:r w:rsidR="0049315F" w:rsidRPr="0049315F">
          <w:rPr>
            <w:rStyle w:val="Hyperlink"/>
            <w:rFonts w:cs="B Lotus"/>
            <w:noProof/>
            <w:rtl/>
          </w:rPr>
          <w:t xml:space="preserve"> </w:t>
        </w:r>
        <w:r w:rsidR="0049315F" w:rsidRPr="0049315F">
          <w:rPr>
            <w:rStyle w:val="Hyperlink"/>
            <w:rFonts w:cs="B Lotus" w:hint="eastAsia"/>
            <w:noProof/>
            <w:rtl/>
          </w:rPr>
          <w:t>گروه</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_Toc526879723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188</w:t>
        </w:r>
        <w:r w:rsidR="0049315F" w:rsidRPr="0049315F">
          <w:rPr>
            <w:rStyle w:val="Hyperlink"/>
            <w:rFonts w:cs="B Lotus"/>
            <w:noProof/>
            <w:rtl/>
          </w:rPr>
          <w:fldChar w:fldCharType="end"/>
        </w:r>
      </w:hyperlink>
    </w:p>
    <w:p w14:paraId="14130C61" w14:textId="32EE5673" w:rsidR="0049315F" w:rsidRPr="0049315F" w:rsidRDefault="00565598" w:rsidP="00434627">
      <w:pPr>
        <w:pStyle w:val="TOC1"/>
        <w:rPr>
          <w:rFonts w:asciiTheme="minorHAnsi" w:eastAsiaTheme="minorEastAsia" w:hAnsiTheme="minorHAnsi" w:cs="B Lotus"/>
          <w:noProof/>
        </w:rPr>
      </w:pPr>
      <w:hyperlink w:anchor="_Toc526879724" w:history="1">
        <w:r w:rsidR="0049315F" w:rsidRPr="0049315F">
          <w:rPr>
            <w:rStyle w:val="Hyperlink"/>
            <w:rFonts w:cs="B Lotus" w:hint="eastAsia"/>
            <w:noProof/>
            <w:rtl/>
          </w:rPr>
          <w:t>جدول</w:t>
        </w:r>
        <w:r w:rsidR="0049315F" w:rsidRPr="0049315F">
          <w:rPr>
            <w:rStyle w:val="Hyperlink"/>
            <w:rFonts w:cs="B Lotus"/>
            <w:noProof/>
            <w:rtl/>
          </w:rPr>
          <w:t xml:space="preserve"> 3-6: </w:t>
        </w:r>
        <w:r w:rsidR="0049315F" w:rsidRPr="0049315F">
          <w:rPr>
            <w:rStyle w:val="Hyperlink"/>
            <w:rFonts w:cs="B Lotus" w:hint="eastAsia"/>
            <w:noProof/>
            <w:rtl/>
          </w:rPr>
          <w:t>حاصله</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ديدگاه‌ها</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نظرات</w:t>
        </w:r>
        <w:r w:rsidR="0049315F" w:rsidRPr="0049315F">
          <w:rPr>
            <w:rStyle w:val="Hyperlink"/>
            <w:rFonts w:cs="B Lotus"/>
            <w:noProof/>
            <w:rtl/>
          </w:rPr>
          <w:t xml:space="preserve"> </w:t>
        </w:r>
        <w:r w:rsidR="0049315F" w:rsidRPr="0049315F">
          <w:rPr>
            <w:rStyle w:val="Hyperlink"/>
            <w:rFonts w:cs="B Lotus" w:hint="eastAsia"/>
            <w:noProof/>
            <w:rtl/>
          </w:rPr>
          <w:t>گروه</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190</w:t>
        </w:r>
        <w:r w:rsidR="0049315F" w:rsidRPr="0049315F">
          <w:rPr>
            <w:rStyle w:val="Hyperlink"/>
            <w:rFonts w:cs="B Lotus"/>
            <w:noProof/>
            <w:rtl/>
          </w:rPr>
          <w:fldChar w:fldCharType="end"/>
        </w:r>
      </w:hyperlink>
    </w:p>
    <w:p w14:paraId="39CE9771" w14:textId="73EEFF53" w:rsidR="0049315F" w:rsidRPr="0049315F" w:rsidRDefault="00565598" w:rsidP="00434627">
      <w:pPr>
        <w:pStyle w:val="TOC1"/>
        <w:rPr>
          <w:rFonts w:asciiTheme="minorHAnsi" w:eastAsiaTheme="minorEastAsia" w:hAnsiTheme="minorHAnsi" w:cs="B Lotus"/>
          <w:noProof/>
        </w:rPr>
      </w:pPr>
      <w:hyperlink w:anchor="_Toc526879725" w:history="1">
        <w:r w:rsidR="0049315F" w:rsidRPr="0049315F">
          <w:rPr>
            <w:rStyle w:val="Hyperlink"/>
            <w:rFonts w:cs="B Lotus" w:hint="eastAsia"/>
            <w:noProof/>
            <w:rtl/>
          </w:rPr>
          <w:t>جدول</w:t>
        </w:r>
        <w:r w:rsidR="0049315F" w:rsidRPr="0049315F">
          <w:rPr>
            <w:rStyle w:val="Hyperlink"/>
            <w:rFonts w:cs="B Lotus"/>
            <w:noProof/>
            <w:rtl/>
          </w:rPr>
          <w:t xml:space="preserve"> 3-7:</w:t>
        </w:r>
        <w:r w:rsidR="0049315F" w:rsidRPr="0049315F">
          <w:rPr>
            <w:rStyle w:val="Hyperlink"/>
            <w:rFonts w:cs="B Lotus" w:hint="eastAsia"/>
            <w:noProof/>
            <w:rtl/>
          </w:rPr>
          <w:t>حاصله</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ديدگاه‌ها</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نظرات</w:t>
        </w:r>
        <w:r w:rsidR="0049315F" w:rsidRPr="0049315F">
          <w:rPr>
            <w:rStyle w:val="Hyperlink"/>
            <w:rFonts w:cs="B Lotus"/>
            <w:noProof/>
            <w:rtl/>
          </w:rPr>
          <w:t xml:space="preserve"> </w:t>
        </w:r>
        <w:r w:rsidR="0049315F" w:rsidRPr="0049315F">
          <w:rPr>
            <w:rStyle w:val="Hyperlink"/>
            <w:rFonts w:cs="B Lotus" w:hint="eastAsia"/>
            <w:noProof/>
            <w:rtl/>
          </w:rPr>
          <w:t>گروه</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190</w:t>
        </w:r>
        <w:r w:rsidR="0049315F" w:rsidRPr="0049315F">
          <w:rPr>
            <w:rStyle w:val="Hyperlink"/>
            <w:rFonts w:cs="B Lotus"/>
            <w:noProof/>
            <w:rtl/>
          </w:rPr>
          <w:fldChar w:fldCharType="end"/>
        </w:r>
      </w:hyperlink>
    </w:p>
    <w:p w14:paraId="4594985A" w14:textId="20123AEB" w:rsidR="0049315F" w:rsidRPr="0049315F" w:rsidRDefault="00565598" w:rsidP="00434627">
      <w:pPr>
        <w:pStyle w:val="TOC1"/>
        <w:rPr>
          <w:rFonts w:asciiTheme="minorHAnsi" w:eastAsiaTheme="minorEastAsia" w:hAnsiTheme="minorHAnsi" w:cs="B Lotus"/>
          <w:noProof/>
        </w:rPr>
      </w:pPr>
      <w:hyperlink w:anchor="_Toc526879726" w:history="1">
        <w:r w:rsidR="0049315F" w:rsidRPr="0049315F">
          <w:rPr>
            <w:rStyle w:val="Hyperlink"/>
            <w:rFonts w:cs="B Lotus" w:hint="eastAsia"/>
            <w:noProof/>
            <w:rtl/>
          </w:rPr>
          <w:t>جدول</w:t>
        </w:r>
        <w:r w:rsidR="0049315F" w:rsidRPr="0049315F">
          <w:rPr>
            <w:rStyle w:val="Hyperlink"/>
            <w:rFonts w:cs="B Lotus"/>
            <w:noProof/>
            <w:rtl/>
          </w:rPr>
          <w:t xml:space="preserve"> 3-8: </w:t>
        </w:r>
        <w:r w:rsidR="0049315F" w:rsidRPr="0049315F">
          <w:rPr>
            <w:rStyle w:val="Hyperlink"/>
            <w:rFonts w:cs="B Lotus" w:hint="eastAsia"/>
            <w:noProof/>
            <w:rtl/>
          </w:rPr>
          <w:t>حاصله</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ديدگاه‌ها</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نظرات</w:t>
        </w:r>
        <w:r w:rsidR="0049315F" w:rsidRPr="0049315F">
          <w:rPr>
            <w:rStyle w:val="Hyperlink"/>
            <w:rFonts w:cs="B Lotus"/>
            <w:noProof/>
            <w:rtl/>
          </w:rPr>
          <w:t xml:space="preserve"> </w:t>
        </w:r>
        <w:r w:rsidR="0049315F" w:rsidRPr="0049315F">
          <w:rPr>
            <w:rStyle w:val="Hyperlink"/>
            <w:rFonts w:cs="B Lotus" w:hint="eastAsia"/>
            <w:noProof/>
            <w:rtl/>
          </w:rPr>
          <w:t>گروه</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191</w:t>
        </w:r>
        <w:r w:rsidR="0049315F" w:rsidRPr="0049315F">
          <w:rPr>
            <w:rStyle w:val="Hyperlink"/>
            <w:rFonts w:cs="B Lotus"/>
            <w:noProof/>
            <w:rtl/>
          </w:rPr>
          <w:fldChar w:fldCharType="end"/>
        </w:r>
      </w:hyperlink>
    </w:p>
    <w:p w14:paraId="70A5876A" w14:textId="661E9779" w:rsidR="0049315F" w:rsidRPr="0049315F" w:rsidRDefault="00565598" w:rsidP="00434627">
      <w:pPr>
        <w:pStyle w:val="TOC1"/>
        <w:rPr>
          <w:rFonts w:asciiTheme="minorHAnsi" w:eastAsiaTheme="minorEastAsia" w:hAnsiTheme="minorHAnsi" w:cs="B Lotus"/>
          <w:noProof/>
        </w:rPr>
      </w:pPr>
      <w:hyperlink w:anchor="_Toc526879727" w:history="1">
        <w:r w:rsidR="0049315F" w:rsidRPr="0049315F">
          <w:rPr>
            <w:rStyle w:val="Hyperlink"/>
            <w:rFonts w:cs="B Lotus" w:hint="eastAsia"/>
            <w:noProof/>
            <w:rtl/>
          </w:rPr>
          <w:t>جدول</w:t>
        </w:r>
        <w:r w:rsidR="0049315F" w:rsidRPr="0049315F">
          <w:rPr>
            <w:rStyle w:val="Hyperlink"/>
            <w:rFonts w:cs="B Lotus"/>
            <w:noProof/>
            <w:rtl/>
          </w:rPr>
          <w:t xml:space="preserve"> 3-9: </w:t>
        </w:r>
        <w:r w:rsidR="0049315F" w:rsidRPr="0049315F">
          <w:rPr>
            <w:rStyle w:val="Hyperlink"/>
            <w:rFonts w:cs="B Lotus" w:hint="eastAsia"/>
            <w:noProof/>
            <w:rtl/>
          </w:rPr>
          <w:t>حاصله</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ديدگاه‌ها</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نظرات</w:t>
        </w:r>
        <w:r w:rsidR="0049315F" w:rsidRPr="0049315F">
          <w:rPr>
            <w:rStyle w:val="Hyperlink"/>
            <w:rFonts w:cs="B Lotus"/>
            <w:noProof/>
            <w:rtl/>
          </w:rPr>
          <w:t xml:space="preserve"> </w:t>
        </w:r>
        <w:r w:rsidR="0049315F" w:rsidRPr="0049315F">
          <w:rPr>
            <w:rStyle w:val="Hyperlink"/>
            <w:rFonts w:cs="B Lotus" w:hint="eastAsia"/>
            <w:noProof/>
            <w:rtl/>
          </w:rPr>
          <w:t>گروه</w:t>
        </w:r>
        <w:r w:rsidR="0049315F" w:rsidRPr="0049315F">
          <w:rPr>
            <w:rStyle w:val="Hyperlink"/>
            <w:rFonts w:cs="B Lotus"/>
            <w:noProof/>
            <w:rtl/>
          </w:rPr>
          <w:t xml:space="preserve"> </w:t>
        </w:r>
        <w:r w:rsidR="0049315F" w:rsidRPr="0049315F">
          <w:rPr>
            <w:rStyle w:val="Hyperlink"/>
            <w:rFonts w:cs="B Lotus" w:hint="eastAsia"/>
            <w:noProof/>
            <w:rtl/>
          </w:rPr>
          <w:t>خبرگان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193</w:t>
        </w:r>
        <w:r w:rsidR="0049315F" w:rsidRPr="0049315F">
          <w:rPr>
            <w:rStyle w:val="Hyperlink"/>
            <w:rFonts w:cs="B Lotus"/>
            <w:noProof/>
            <w:rtl/>
          </w:rPr>
          <w:fldChar w:fldCharType="end"/>
        </w:r>
      </w:hyperlink>
    </w:p>
    <w:p w14:paraId="1948DBBB" w14:textId="06419CFA" w:rsidR="0049315F" w:rsidRPr="0049315F" w:rsidRDefault="00565598" w:rsidP="00434627">
      <w:pPr>
        <w:pStyle w:val="TOC1"/>
        <w:rPr>
          <w:rFonts w:asciiTheme="minorHAnsi" w:eastAsiaTheme="minorEastAsia" w:hAnsiTheme="minorHAnsi" w:cs="B Lotus"/>
          <w:noProof/>
        </w:rPr>
      </w:pPr>
      <w:hyperlink w:anchor="_Toc526879728" w:history="1">
        <w:r w:rsidR="0049315F" w:rsidRPr="0049315F">
          <w:rPr>
            <w:rStyle w:val="Hyperlink"/>
            <w:rFonts w:cs="B Lotus" w:hint="eastAsia"/>
            <w:noProof/>
            <w:rtl/>
          </w:rPr>
          <w:t>جدول</w:t>
        </w:r>
        <w:r w:rsidR="0049315F" w:rsidRPr="0049315F">
          <w:rPr>
            <w:rStyle w:val="Hyperlink"/>
            <w:rFonts w:cs="B Lotus"/>
            <w:noProof/>
            <w:rtl/>
          </w:rPr>
          <w:t xml:space="preserve"> 3-10: </w:t>
        </w:r>
        <w:r w:rsidR="0049315F" w:rsidRPr="0049315F">
          <w:rPr>
            <w:rStyle w:val="Hyperlink"/>
            <w:rFonts w:cs="B Lotus" w:hint="eastAsia"/>
            <w:noProof/>
            <w:rtl/>
          </w:rPr>
          <w:t>نتا</w:t>
        </w:r>
        <w:r w:rsidR="0049315F" w:rsidRPr="0049315F">
          <w:rPr>
            <w:rStyle w:val="Hyperlink"/>
            <w:rFonts w:cs="B Lotus" w:hint="cs"/>
            <w:noProof/>
            <w:rtl/>
          </w:rPr>
          <w:t>ی</w:t>
        </w:r>
        <w:r w:rsidR="0049315F" w:rsidRPr="0049315F">
          <w:rPr>
            <w:rStyle w:val="Hyperlink"/>
            <w:rFonts w:cs="B Lotus" w:hint="eastAsia"/>
            <w:noProof/>
            <w:rtl/>
          </w:rPr>
          <w:t>ج</w:t>
        </w:r>
        <w:r w:rsidR="0049315F" w:rsidRPr="0049315F">
          <w:rPr>
            <w:rStyle w:val="Hyperlink"/>
            <w:rFonts w:cs="B Lotus"/>
            <w:noProof/>
            <w:rtl/>
          </w:rPr>
          <w:t xml:space="preserve"> </w:t>
        </w:r>
        <w:r w:rsidR="0049315F" w:rsidRPr="0049315F">
          <w:rPr>
            <w:rStyle w:val="Hyperlink"/>
            <w:rFonts w:cs="B Lotus" w:hint="eastAsia"/>
            <w:noProof/>
            <w:rtl/>
          </w:rPr>
          <w:t>نسبت</w:t>
        </w:r>
        <w:r w:rsidR="0049315F" w:rsidRPr="0049315F">
          <w:rPr>
            <w:rStyle w:val="Hyperlink"/>
            <w:rFonts w:cs="B Lotus"/>
            <w:noProof/>
            <w:rtl/>
          </w:rPr>
          <w:t xml:space="preserve"> </w:t>
        </w:r>
        <w:r w:rsidR="0049315F" w:rsidRPr="0049315F">
          <w:rPr>
            <w:rStyle w:val="Hyperlink"/>
            <w:rFonts w:cs="B Lotus" w:hint="eastAsia"/>
            <w:noProof/>
            <w:rtl/>
          </w:rPr>
          <w:t>روا</w:t>
        </w:r>
        <w:r w:rsidR="0049315F" w:rsidRPr="0049315F">
          <w:rPr>
            <w:rStyle w:val="Hyperlink"/>
            <w:rFonts w:cs="B Lotus" w:hint="cs"/>
            <w:noProof/>
            <w:rtl/>
          </w:rPr>
          <w:t>یی</w:t>
        </w:r>
        <w:r w:rsidR="0049315F" w:rsidRPr="0049315F">
          <w:rPr>
            <w:rStyle w:val="Hyperlink"/>
            <w:rFonts w:cs="B Lotus"/>
            <w:noProof/>
            <w:rtl/>
          </w:rPr>
          <w:t xml:space="preserve"> </w:t>
        </w:r>
        <w:r w:rsidR="0049315F" w:rsidRPr="0049315F">
          <w:rPr>
            <w:rStyle w:val="Hyperlink"/>
            <w:rFonts w:cs="B Lotus" w:hint="eastAsia"/>
            <w:noProof/>
            <w:rtl/>
          </w:rPr>
          <w:t>محتوا،</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انگ</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انحراف</w:t>
        </w:r>
        <w:r w:rsidR="0049315F" w:rsidRPr="0049315F">
          <w:rPr>
            <w:rStyle w:val="Hyperlink"/>
            <w:rFonts w:cs="B Lotus"/>
            <w:noProof/>
            <w:rtl/>
          </w:rPr>
          <w:t xml:space="preserve"> </w:t>
        </w:r>
        <w:r w:rsidR="0049315F" w:rsidRPr="0049315F">
          <w:rPr>
            <w:rStyle w:val="Hyperlink"/>
            <w:rFonts w:cs="B Lotus" w:hint="eastAsia"/>
            <w:noProof/>
            <w:rtl/>
          </w:rPr>
          <w:t>استاندارد</w:t>
        </w:r>
        <w:r w:rsidR="0049315F" w:rsidRPr="0049315F">
          <w:rPr>
            <w:rStyle w:val="Hyperlink"/>
            <w:rFonts w:cs="B Lotus"/>
            <w:noProof/>
            <w:rtl/>
          </w:rPr>
          <w:t xml:space="preserve"> </w:t>
        </w:r>
        <w:r w:rsidR="0049315F" w:rsidRPr="0049315F">
          <w:rPr>
            <w:rStyle w:val="Hyperlink"/>
            <w:rFonts w:cs="B Lotus" w:hint="eastAsia"/>
            <w:noProof/>
            <w:rtl/>
          </w:rPr>
          <w:t>مؤلفهها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عوامل</w:t>
        </w:r>
        <w:r w:rsidR="0049315F" w:rsidRPr="0049315F">
          <w:rPr>
            <w:rStyle w:val="Hyperlink"/>
            <w:rFonts w:cs="B Lotus"/>
            <w:noProof/>
            <w:rtl/>
          </w:rPr>
          <w:t xml:space="preserve"> </w:t>
        </w:r>
        <w:r w:rsidR="0049315F" w:rsidRPr="0049315F">
          <w:rPr>
            <w:rStyle w:val="Hyperlink"/>
            <w:rFonts w:cs="B Lotus" w:hint="eastAsia"/>
            <w:noProof/>
            <w:rtl/>
          </w:rPr>
          <w:t>تحق</w:t>
        </w:r>
        <w:r w:rsidR="0049315F" w:rsidRPr="0049315F">
          <w:rPr>
            <w:rStyle w:val="Hyperlink"/>
            <w:rFonts w:cs="B Lotus" w:hint="cs"/>
            <w:noProof/>
            <w:rtl/>
          </w:rPr>
          <w:t>ی</w:t>
        </w:r>
        <w:r w:rsidR="0049315F" w:rsidRPr="0049315F">
          <w:rPr>
            <w:rStyle w:val="Hyperlink"/>
            <w:rFonts w:cs="B Lotus" w:hint="eastAsia"/>
            <w:noProof/>
            <w:rtl/>
          </w:rPr>
          <w:t>ق</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197</w:t>
        </w:r>
        <w:r w:rsidR="0049315F" w:rsidRPr="0049315F">
          <w:rPr>
            <w:rStyle w:val="Hyperlink"/>
            <w:rFonts w:cs="B Lotus"/>
            <w:noProof/>
            <w:rtl/>
          </w:rPr>
          <w:fldChar w:fldCharType="end"/>
        </w:r>
      </w:hyperlink>
    </w:p>
    <w:p w14:paraId="1B224FE8" w14:textId="04020B1D" w:rsidR="0049315F" w:rsidRPr="0049315F" w:rsidRDefault="00565598" w:rsidP="00434627">
      <w:pPr>
        <w:pStyle w:val="TOC1"/>
        <w:rPr>
          <w:rFonts w:asciiTheme="minorHAnsi" w:eastAsiaTheme="minorEastAsia" w:hAnsiTheme="minorHAnsi" w:cs="B Lotus"/>
          <w:noProof/>
        </w:rPr>
      </w:pPr>
      <w:hyperlink w:anchor="_Toc526879729" w:history="1">
        <w:r w:rsidR="0049315F" w:rsidRPr="0049315F">
          <w:rPr>
            <w:rStyle w:val="Hyperlink"/>
            <w:rFonts w:cs="B Lotus" w:hint="eastAsia"/>
            <w:noProof/>
            <w:rtl/>
          </w:rPr>
          <w:t>جدول</w:t>
        </w:r>
        <w:r w:rsidR="0049315F" w:rsidRPr="0049315F">
          <w:rPr>
            <w:rStyle w:val="Hyperlink"/>
            <w:rFonts w:cs="B Lotus"/>
            <w:noProof/>
            <w:rtl/>
          </w:rPr>
          <w:t xml:space="preserve"> 3-11: </w:t>
        </w:r>
        <w:r w:rsidR="0049315F" w:rsidRPr="0049315F">
          <w:rPr>
            <w:rStyle w:val="Hyperlink"/>
            <w:rFonts w:cs="B Lotus" w:hint="eastAsia"/>
            <w:noProof/>
            <w:rtl/>
          </w:rPr>
          <w:t>ماتر</w:t>
        </w:r>
        <w:r w:rsidR="0049315F" w:rsidRPr="0049315F">
          <w:rPr>
            <w:rStyle w:val="Hyperlink"/>
            <w:rFonts w:cs="B Lotus" w:hint="cs"/>
            <w:noProof/>
            <w:rtl/>
          </w:rPr>
          <w:t>ی</w:t>
        </w:r>
        <w:r w:rsidR="0049315F" w:rsidRPr="0049315F">
          <w:rPr>
            <w:rStyle w:val="Hyperlink"/>
            <w:rFonts w:cs="B Lotus" w:hint="eastAsia"/>
            <w:noProof/>
            <w:rtl/>
          </w:rPr>
          <w:t>س</w:t>
        </w:r>
        <w:r w:rsidR="0049315F" w:rsidRPr="0049315F">
          <w:rPr>
            <w:rStyle w:val="Hyperlink"/>
            <w:rFonts w:cs="B Lotus"/>
            <w:noProof/>
            <w:rtl/>
          </w:rPr>
          <w:t xml:space="preserve"> </w:t>
        </w:r>
        <w:r w:rsidR="0049315F" w:rsidRPr="0049315F">
          <w:rPr>
            <w:rStyle w:val="Hyperlink"/>
            <w:rFonts w:cs="B Lotus" w:hint="eastAsia"/>
            <w:noProof/>
            <w:rtl/>
          </w:rPr>
          <w:t>بارها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عامل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چرخش</w:t>
        </w:r>
        <w:r w:rsidR="0049315F" w:rsidRPr="0049315F">
          <w:rPr>
            <w:rStyle w:val="Hyperlink"/>
            <w:rFonts w:cs="B Lotus"/>
            <w:noProof/>
            <w:rtl/>
          </w:rPr>
          <w:t xml:space="preserve"> </w:t>
        </w:r>
        <w:r w:rsidR="0049315F" w:rsidRPr="0049315F">
          <w:rPr>
            <w:rStyle w:val="Hyperlink"/>
            <w:rFonts w:cs="B Lotus" w:hint="eastAsia"/>
            <w:noProof/>
            <w:rtl/>
          </w:rPr>
          <w:t>داده</w:t>
        </w:r>
        <w:r w:rsidR="0049315F" w:rsidRPr="0049315F">
          <w:rPr>
            <w:rStyle w:val="Hyperlink"/>
            <w:rFonts w:cs="B Lotus"/>
            <w:noProof/>
            <w:rtl/>
          </w:rPr>
          <w:t xml:space="preserve"> </w:t>
        </w:r>
        <w:r w:rsidR="0049315F" w:rsidRPr="0049315F">
          <w:rPr>
            <w:rStyle w:val="Hyperlink"/>
            <w:rFonts w:cs="B Lotus" w:hint="eastAsia"/>
            <w:noProof/>
            <w:rtl/>
          </w:rPr>
          <w:t>شده</w:t>
        </w:r>
        <w:r w:rsidR="0049315F" w:rsidRPr="0049315F">
          <w:rPr>
            <w:rStyle w:val="Hyperlink"/>
            <w:rFonts w:cs="B Lotus"/>
            <w:noProof/>
            <w:rtl/>
          </w:rPr>
          <w:t xml:space="preserve"> </w:t>
        </w:r>
        <w:r w:rsidR="0049315F" w:rsidRPr="0049315F">
          <w:rPr>
            <w:rStyle w:val="Hyperlink"/>
            <w:rFonts w:cs="B Lotus" w:hint="eastAsia"/>
            <w:noProof/>
            <w:rtl/>
          </w:rPr>
          <w:t>بر</w:t>
        </w:r>
        <w:r w:rsidR="0049315F" w:rsidRPr="0049315F">
          <w:rPr>
            <w:rStyle w:val="Hyperlink"/>
            <w:rFonts w:cs="B Lotus"/>
            <w:noProof/>
            <w:rtl/>
          </w:rPr>
          <w:t xml:space="preserve"> </w:t>
        </w:r>
        <w:r w:rsidR="0049315F" w:rsidRPr="0049315F">
          <w:rPr>
            <w:rStyle w:val="Hyperlink"/>
            <w:rFonts w:cs="B Lotus" w:hint="eastAsia"/>
            <w:noProof/>
            <w:rtl/>
          </w:rPr>
          <w:t>عوامل</w:t>
        </w:r>
        <w:r w:rsidR="0049315F" w:rsidRPr="0049315F">
          <w:rPr>
            <w:rStyle w:val="Hyperlink"/>
            <w:rFonts w:cs="B Lotus"/>
            <w:noProof/>
            <w:rtl/>
          </w:rPr>
          <w:t xml:space="preserve"> </w:t>
        </w:r>
        <w:r w:rsidR="0049315F" w:rsidRPr="0049315F">
          <w:rPr>
            <w:rStyle w:val="Hyperlink"/>
            <w:rFonts w:cs="B Lotus" w:hint="eastAsia"/>
            <w:noProof/>
            <w:rtl/>
          </w:rPr>
          <w:t>استخراج</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_Toc526879729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199</w:t>
        </w:r>
        <w:r w:rsidR="0049315F" w:rsidRPr="0049315F">
          <w:rPr>
            <w:rStyle w:val="Hyperlink"/>
            <w:rFonts w:cs="B Lotus"/>
            <w:noProof/>
            <w:rtl/>
          </w:rPr>
          <w:fldChar w:fldCharType="end"/>
        </w:r>
      </w:hyperlink>
    </w:p>
    <w:p w14:paraId="0E6028E3" w14:textId="1FD6EF01" w:rsidR="0049315F" w:rsidRPr="0049315F" w:rsidRDefault="00565598" w:rsidP="00434627">
      <w:pPr>
        <w:pStyle w:val="TOC1"/>
        <w:rPr>
          <w:rFonts w:asciiTheme="minorHAnsi" w:eastAsiaTheme="minorEastAsia" w:hAnsiTheme="minorHAnsi" w:cs="B Lotus"/>
          <w:noProof/>
        </w:rPr>
      </w:pPr>
      <w:hyperlink w:anchor="_Toc526879730" w:history="1">
        <w:r w:rsidR="0049315F" w:rsidRPr="0049315F">
          <w:rPr>
            <w:rStyle w:val="Hyperlink"/>
            <w:rFonts w:cs="B Lotus" w:hint="eastAsia"/>
            <w:noProof/>
            <w:rtl/>
          </w:rPr>
          <w:t>جدول</w:t>
        </w:r>
        <w:r w:rsidR="0049315F" w:rsidRPr="0049315F">
          <w:rPr>
            <w:rStyle w:val="Hyperlink"/>
            <w:rFonts w:cs="B Lotus"/>
            <w:noProof/>
            <w:rtl/>
          </w:rPr>
          <w:t xml:space="preserve"> 3-12: </w:t>
        </w:r>
        <w:r w:rsidR="0049315F" w:rsidRPr="0049315F">
          <w:rPr>
            <w:rStyle w:val="Hyperlink"/>
            <w:rFonts w:cs="B Lotus" w:hint="eastAsia"/>
            <w:noProof/>
            <w:rtl/>
          </w:rPr>
          <w:t>آزمون</w:t>
        </w:r>
        <w:r w:rsidR="0049315F" w:rsidRPr="0049315F">
          <w:rPr>
            <w:rStyle w:val="Hyperlink"/>
            <w:rFonts w:cs="B Lotus"/>
            <w:noProof/>
            <w:rtl/>
          </w:rPr>
          <w:t xml:space="preserve"> </w:t>
        </w:r>
        <w:r w:rsidR="0049315F" w:rsidRPr="0049315F">
          <w:rPr>
            <w:rStyle w:val="Hyperlink"/>
            <w:rFonts w:cs="B Lotus" w:hint="eastAsia"/>
            <w:noProof/>
            <w:rtl/>
          </w:rPr>
          <w:t>اعتبار</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صحت</w:t>
        </w:r>
        <w:r w:rsidR="0049315F" w:rsidRPr="0049315F">
          <w:rPr>
            <w:rStyle w:val="Hyperlink"/>
            <w:rFonts w:cs="B Lotus"/>
            <w:noProof/>
            <w:rtl/>
          </w:rPr>
          <w:t xml:space="preserve"> </w:t>
        </w:r>
        <w:r w:rsidR="0049315F" w:rsidRPr="0049315F">
          <w:rPr>
            <w:rStyle w:val="Hyperlink"/>
            <w:rFonts w:cs="B Lotus" w:hint="eastAsia"/>
            <w:noProof/>
            <w:rtl/>
          </w:rPr>
          <w:t>نمونه‌گ</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200</w:t>
        </w:r>
        <w:r w:rsidR="0049315F" w:rsidRPr="0049315F">
          <w:rPr>
            <w:rStyle w:val="Hyperlink"/>
            <w:rFonts w:cs="B Lotus"/>
            <w:noProof/>
            <w:rtl/>
          </w:rPr>
          <w:fldChar w:fldCharType="end"/>
        </w:r>
      </w:hyperlink>
    </w:p>
    <w:p w14:paraId="1A0D4962" w14:textId="7409B478" w:rsidR="0049315F" w:rsidRPr="0049315F" w:rsidRDefault="00565598" w:rsidP="00434627">
      <w:pPr>
        <w:pStyle w:val="TOC1"/>
        <w:rPr>
          <w:rFonts w:asciiTheme="minorHAnsi" w:eastAsiaTheme="minorEastAsia" w:hAnsiTheme="minorHAnsi" w:cs="B Lotus"/>
          <w:noProof/>
        </w:rPr>
      </w:pPr>
      <w:hyperlink w:anchor="_Toc526879731" w:history="1">
        <w:r w:rsidR="0049315F" w:rsidRPr="0049315F">
          <w:rPr>
            <w:rStyle w:val="Hyperlink"/>
            <w:rFonts w:cs="B Lotus" w:hint="eastAsia"/>
            <w:noProof/>
            <w:rtl/>
          </w:rPr>
          <w:t>جدول</w:t>
        </w:r>
        <w:r w:rsidR="0049315F" w:rsidRPr="0049315F">
          <w:rPr>
            <w:rStyle w:val="Hyperlink"/>
            <w:rFonts w:cs="B Lotus"/>
            <w:noProof/>
            <w:rtl/>
          </w:rPr>
          <w:t xml:space="preserve"> 3-13: </w:t>
        </w:r>
        <w:r w:rsidR="0049315F" w:rsidRPr="0049315F">
          <w:rPr>
            <w:rStyle w:val="Hyperlink"/>
            <w:rFonts w:cs="B Lotus" w:hint="eastAsia"/>
            <w:noProof/>
            <w:rtl/>
          </w:rPr>
          <w:t>ماتر</w:t>
        </w:r>
        <w:r w:rsidR="0049315F" w:rsidRPr="0049315F">
          <w:rPr>
            <w:rStyle w:val="Hyperlink"/>
            <w:rFonts w:cs="B Lotus" w:hint="cs"/>
            <w:noProof/>
            <w:rtl/>
          </w:rPr>
          <w:t>ی</w:t>
        </w:r>
        <w:r w:rsidR="0049315F" w:rsidRPr="0049315F">
          <w:rPr>
            <w:rStyle w:val="Hyperlink"/>
            <w:rFonts w:cs="B Lotus" w:hint="eastAsia"/>
            <w:noProof/>
            <w:rtl/>
          </w:rPr>
          <w:t>س</w:t>
        </w:r>
        <w:r w:rsidR="0049315F" w:rsidRPr="0049315F">
          <w:rPr>
            <w:rStyle w:val="Hyperlink"/>
            <w:rFonts w:cs="B Lotus"/>
            <w:noProof/>
            <w:rtl/>
          </w:rPr>
          <w:t xml:space="preserve"> </w:t>
        </w:r>
        <w:r w:rsidR="0049315F" w:rsidRPr="0049315F">
          <w:rPr>
            <w:rStyle w:val="Hyperlink"/>
            <w:rFonts w:cs="B Lotus" w:hint="eastAsia"/>
            <w:noProof/>
            <w:rtl/>
          </w:rPr>
          <w:t>بارها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عامل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چرخش</w:t>
        </w:r>
        <w:r w:rsidR="0049315F" w:rsidRPr="0049315F">
          <w:rPr>
            <w:rStyle w:val="Hyperlink"/>
            <w:rFonts w:cs="B Lotus"/>
            <w:noProof/>
            <w:rtl/>
          </w:rPr>
          <w:t xml:space="preserve"> </w:t>
        </w:r>
        <w:r w:rsidR="0049315F" w:rsidRPr="0049315F">
          <w:rPr>
            <w:rStyle w:val="Hyperlink"/>
            <w:rFonts w:cs="B Lotus" w:hint="eastAsia"/>
            <w:noProof/>
            <w:rtl/>
          </w:rPr>
          <w:t>داده</w:t>
        </w:r>
        <w:r w:rsidR="0049315F" w:rsidRPr="0049315F">
          <w:rPr>
            <w:rStyle w:val="Hyperlink"/>
            <w:rFonts w:cs="B Lotus"/>
            <w:noProof/>
            <w:rtl/>
          </w:rPr>
          <w:t xml:space="preserve"> </w:t>
        </w:r>
        <w:r w:rsidR="0049315F" w:rsidRPr="0049315F">
          <w:rPr>
            <w:rStyle w:val="Hyperlink"/>
            <w:rFonts w:cs="B Lotus" w:hint="eastAsia"/>
            <w:noProof/>
            <w:rtl/>
          </w:rPr>
          <w:t>شده</w:t>
        </w:r>
        <w:r w:rsidR="0049315F" w:rsidRPr="0049315F">
          <w:rPr>
            <w:rStyle w:val="Hyperlink"/>
            <w:rFonts w:cs="B Lotus"/>
            <w:noProof/>
            <w:rtl/>
          </w:rPr>
          <w:t xml:space="preserve"> </w:t>
        </w:r>
        <w:r w:rsidR="0049315F" w:rsidRPr="0049315F">
          <w:rPr>
            <w:rStyle w:val="Hyperlink"/>
            <w:rFonts w:cs="B Lotus" w:hint="eastAsia"/>
            <w:noProof/>
            <w:rtl/>
          </w:rPr>
          <w:t>بر</w:t>
        </w:r>
        <w:r w:rsidR="0049315F" w:rsidRPr="0049315F">
          <w:rPr>
            <w:rStyle w:val="Hyperlink"/>
            <w:rFonts w:cs="B Lotus"/>
            <w:noProof/>
            <w:rtl/>
          </w:rPr>
          <w:t xml:space="preserve"> </w:t>
        </w:r>
        <w:r w:rsidR="0049315F" w:rsidRPr="0049315F">
          <w:rPr>
            <w:rStyle w:val="Hyperlink"/>
            <w:rFonts w:cs="B Lotus" w:hint="eastAsia"/>
            <w:noProof/>
            <w:rtl/>
          </w:rPr>
          <w:t>عوامل</w:t>
        </w:r>
        <w:r w:rsidR="0049315F" w:rsidRPr="0049315F">
          <w:rPr>
            <w:rStyle w:val="Hyperlink"/>
            <w:rFonts w:cs="B Lotus"/>
            <w:noProof/>
            <w:rtl/>
          </w:rPr>
          <w:t xml:space="preserve"> </w:t>
        </w:r>
        <w:r w:rsidR="0049315F" w:rsidRPr="0049315F">
          <w:rPr>
            <w:rStyle w:val="Hyperlink"/>
            <w:rFonts w:cs="B Lotus" w:hint="eastAsia"/>
            <w:noProof/>
            <w:rtl/>
          </w:rPr>
          <w:t>استخراج</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_Toc526879731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200</w:t>
        </w:r>
        <w:r w:rsidR="0049315F" w:rsidRPr="0049315F">
          <w:rPr>
            <w:rStyle w:val="Hyperlink"/>
            <w:rFonts w:cs="B Lotus"/>
            <w:noProof/>
            <w:rtl/>
          </w:rPr>
          <w:fldChar w:fldCharType="end"/>
        </w:r>
      </w:hyperlink>
    </w:p>
    <w:p w14:paraId="0AC501EE" w14:textId="5FA009A6" w:rsidR="0049315F" w:rsidRPr="0049315F" w:rsidRDefault="00565598" w:rsidP="00434627">
      <w:pPr>
        <w:pStyle w:val="TOC1"/>
        <w:rPr>
          <w:rFonts w:asciiTheme="minorHAnsi" w:eastAsiaTheme="minorEastAsia" w:hAnsiTheme="minorHAnsi" w:cs="B Lotus"/>
          <w:noProof/>
        </w:rPr>
      </w:pPr>
      <w:hyperlink w:anchor="_Toc526879732" w:history="1">
        <w:r w:rsidR="0049315F" w:rsidRPr="0049315F">
          <w:rPr>
            <w:rStyle w:val="Hyperlink"/>
            <w:rFonts w:cs="B Lotus" w:hint="eastAsia"/>
            <w:noProof/>
            <w:rtl/>
          </w:rPr>
          <w:t>جدول</w:t>
        </w:r>
        <w:r w:rsidR="0049315F" w:rsidRPr="0049315F">
          <w:rPr>
            <w:rStyle w:val="Hyperlink"/>
            <w:rFonts w:cs="B Lotus"/>
            <w:noProof/>
            <w:rtl/>
          </w:rPr>
          <w:t xml:space="preserve"> 3-14: </w:t>
        </w:r>
        <w:r w:rsidR="0049315F" w:rsidRPr="0049315F">
          <w:rPr>
            <w:rStyle w:val="Hyperlink"/>
            <w:rFonts w:cs="B Lotus" w:hint="eastAsia"/>
            <w:noProof/>
            <w:rtl/>
          </w:rPr>
          <w:t>آزمون</w:t>
        </w:r>
        <w:r w:rsidR="0049315F" w:rsidRPr="0049315F">
          <w:rPr>
            <w:rStyle w:val="Hyperlink"/>
            <w:rFonts w:cs="B Lotus"/>
            <w:noProof/>
            <w:rtl/>
          </w:rPr>
          <w:t xml:space="preserve"> </w:t>
        </w:r>
        <w:r w:rsidR="0049315F" w:rsidRPr="0049315F">
          <w:rPr>
            <w:rStyle w:val="Hyperlink"/>
            <w:rFonts w:cs="B Lotus" w:hint="eastAsia"/>
            <w:noProof/>
            <w:rtl/>
          </w:rPr>
          <w:t>اعتبار</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صحت</w:t>
        </w:r>
        <w:r w:rsidR="0049315F" w:rsidRPr="0049315F">
          <w:rPr>
            <w:rStyle w:val="Hyperlink"/>
            <w:rFonts w:cs="B Lotus"/>
            <w:noProof/>
            <w:rtl/>
          </w:rPr>
          <w:t xml:space="preserve"> </w:t>
        </w:r>
        <w:r w:rsidR="0049315F" w:rsidRPr="0049315F">
          <w:rPr>
            <w:rStyle w:val="Hyperlink"/>
            <w:rFonts w:cs="B Lotus" w:hint="eastAsia"/>
            <w:noProof/>
            <w:rtl/>
          </w:rPr>
          <w:t>نمونه‌گ</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_Toc526879732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201</w:t>
        </w:r>
        <w:r w:rsidR="0049315F" w:rsidRPr="0049315F">
          <w:rPr>
            <w:rStyle w:val="Hyperlink"/>
            <w:rFonts w:cs="B Lotus"/>
            <w:noProof/>
            <w:rtl/>
          </w:rPr>
          <w:fldChar w:fldCharType="end"/>
        </w:r>
      </w:hyperlink>
    </w:p>
    <w:p w14:paraId="42E7CC52" w14:textId="57682637" w:rsidR="0049315F" w:rsidRPr="0049315F" w:rsidRDefault="00565598" w:rsidP="00434627">
      <w:pPr>
        <w:pStyle w:val="TOC1"/>
        <w:rPr>
          <w:rFonts w:asciiTheme="minorHAnsi" w:eastAsiaTheme="minorEastAsia" w:hAnsiTheme="minorHAnsi" w:cs="B Lotus"/>
          <w:noProof/>
        </w:rPr>
      </w:pPr>
      <w:hyperlink w:anchor="_Toc526879733" w:history="1">
        <w:r w:rsidR="0049315F" w:rsidRPr="0049315F">
          <w:rPr>
            <w:rStyle w:val="Hyperlink"/>
            <w:rFonts w:cs="B Lotus" w:hint="eastAsia"/>
            <w:noProof/>
            <w:rtl/>
          </w:rPr>
          <w:t>جدول</w:t>
        </w:r>
        <w:r w:rsidR="0049315F" w:rsidRPr="0049315F">
          <w:rPr>
            <w:rStyle w:val="Hyperlink"/>
            <w:rFonts w:cs="B Lotus"/>
            <w:noProof/>
            <w:rtl/>
          </w:rPr>
          <w:t xml:space="preserve"> 3-15: </w:t>
        </w:r>
        <w:r w:rsidR="0049315F" w:rsidRPr="0049315F">
          <w:rPr>
            <w:rStyle w:val="Hyperlink"/>
            <w:rFonts w:cs="B Lotus" w:hint="eastAsia"/>
            <w:noProof/>
            <w:rtl/>
          </w:rPr>
          <w:t>ماتر</w:t>
        </w:r>
        <w:r w:rsidR="0049315F" w:rsidRPr="0049315F">
          <w:rPr>
            <w:rStyle w:val="Hyperlink"/>
            <w:rFonts w:cs="B Lotus" w:hint="cs"/>
            <w:noProof/>
            <w:rtl/>
          </w:rPr>
          <w:t>ی</w:t>
        </w:r>
        <w:r w:rsidR="0049315F" w:rsidRPr="0049315F">
          <w:rPr>
            <w:rStyle w:val="Hyperlink"/>
            <w:rFonts w:cs="B Lotus" w:hint="eastAsia"/>
            <w:noProof/>
            <w:rtl/>
          </w:rPr>
          <w:t>س</w:t>
        </w:r>
        <w:r w:rsidR="0049315F" w:rsidRPr="0049315F">
          <w:rPr>
            <w:rStyle w:val="Hyperlink"/>
            <w:rFonts w:cs="B Lotus"/>
            <w:noProof/>
            <w:rtl/>
          </w:rPr>
          <w:t xml:space="preserve"> </w:t>
        </w:r>
        <w:r w:rsidR="0049315F" w:rsidRPr="0049315F">
          <w:rPr>
            <w:rStyle w:val="Hyperlink"/>
            <w:rFonts w:cs="B Lotus" w:hint="eastAsia"/>
            <w:noProof/>
            <w:rtl/>
          </w:rPr>
          <w:t>بارها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عامل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چرخش</w:t>
        </w:r>
        <w:r w:rsidR="0049315F" w:rsidRPr="0049315F">
          <w:rPr>
            <w:rStyle w:val="Hyperlink"/>
            <w:rFonts w:cs="B Lotus"/>
            <w:noProof/>
            <w:rtl/>
          </w:rPr>
          <w:t xml:space="preserve"> </w:t>
        </w:r>
        <w:r w:rsidR="0049315F" w:rsidRPr="0049315F">
          <w:rPr>
            <w:rStyle w:val="Hyperlink"/>
            <w:rFonts w:cs="B Lotus" w:hint="eastAsia"/>
            <w:noProof/>
            <w:rtl/>
          </w:rPr>
          <w:t>داده</w:t>
        </w:r>
        <w:r w:rsidR="0049315F" w:rsidRPr="0049315F">
          <w:rPr>
            <w:rStyle w:val="Hyperlink"/>
            <w:rFonts w:cs="B Lotus"/>
            <w:noProof/>
            <w:rtl/>
          </w:rPr>
          <w:t xml:space="preserve"> </w:t>
        </w:r>
        <w:r w:rsidR="0049315F" w:rsidRPr="0049315F">
          <w:rPr>
            <w:rStyle w:val="Hyperlink"/>
            <w:rFonts w:cs="B Lotus" w:hint="eastAsia"/>
            <w:noProof/>
            <w:rtl/>
          </w:rPr>
          <w:t>شده</w:t>
        </w:r>
        <w:r w:rsidR="0049315F" w:rsidRPr="0049315F">
          <w:rPr>
            <w:rStyle w:val="Hyperlink"/>
            <w:rFonts w:cs="B Lotus"/>
            <w:noProof/>
            <w:rtl/>
          </w:rPr>
          <w:t xml:space="preserve"> </w:t>
        </w:r>
        <w:r w:rsidR="0049315F" w:rsidRPr="0049315F">
          <w:rPr>
            <w:rStyle w:val="Hyperlink"/>
            <w:rFonts w:cs="B Lotus" w:hint="eastAsia"/>
            <w:noProof/>
            <w:rtl/>
          </w:rPr>
          <w:t>بر</w:t>
        </w:r>
        <w:r w:rsidR="0049315F" w:rsidRPr="0049315F">
          <w:rPr>
            <w:rStyle w:val="Hyperlink"/>
            <w:rFonts w:cs="B Lotus"/>
            <w:noProof/>
            <w:rtl/>
          </w:rPr>
          <w:t xml:space="preserve"> </w:t>
        </w:r>
        <w:r w:rsidR="0049315F" w:rsidRPr="0049315F">
          <w:rPr>
            <w:rStyle w:val="Hyperlink"/>
            <w:rFonts w:cs="B Lotus" w:hint="eastAsia"/>
            <w:noProof/>
            <w:rtl/>
          </w:rPr>
          <w:t>عوامل</w:t>
        </w:r>
        <w:r w:rsidR="0049315F" w:rsidRPr="0049315F">
          <w:rPr>
            <w:rStyle w:val="Hyperlink"/>
            <w:rFonts w:cs="B Lotus"/>
            <w:noProof/>
            <w:rtl/>
          </w:rPr>
          <w:t xml:space="preserve"> </w:t>
        </w:r>
        <w:r w:rsidR="0049315F" w:rsidRPr="0049315F">
          <w:rPr>
            <w:rStyle w:val="Hyperlink"/>
            <w:rFonts w:cs="B Lotus" w:hint="eastAsia"/>
            <w:noProof/>
            <w:rtl/>
          </w:rPr>
          <w:t>استخراج</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_Toc526879733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201</w:t>
        </w:r>
        <w:r w:rsidR="0049315F" w:rsidRPr="0049315F">
          <w:rPr>
            <w:rStyle w:val="Hyperlink"/>
            <w:rFonts w:cs="B Lotus"/>
            <w:noProof/>
            <w:rtl/>
          </w:rPr>
          <w:fldChar w:fldCharType="end"/>
        </w:r>
      </w:hyperlink>
    </w:p>
    <w:p w14:paraId="51963CDB" w14:textId="2CEB2121" w:rsidR="0049315F" w:rsidRPr="0049315F" w:rsidRDefault="00565598" w:rsidP="00434627">
      <w:pPr>
        <w:pStyle w:val="TOC1"/>
        <w:rPr>
          <w:rFonts w:asciiTheme="minorHAnsi" w:eastAsiaTheme="minorEastAsia" w:hAnsiTheme="minorHAnsi" w:cs="B Lotus"/>
          <w:noProof/>
        </w:rPr>
      </w:pPr>
      <w:hyperlink w:anchor="_Toc526879734" w:history="1">
        <w:r w:rsidR="0049315F" w:rsidRPr="0049315F">
          <w:rPr>
            <w:rStyle w:val="Hyperlink"/>
            <w:rFonts w:cs="B Lotus" w:hint="eastAsia"/>
            <w:noProof/>
            <w:rtl/>
          </w:rPr>
          <w:t>جدول</w:t>
        </w:r>
        <w:r w:rsidR="0049315F" w:rsidRPr="0049315F">
          <w:rPr>
            <w:rStyle w:val="Hyperlink"/>
            <w:rFonts w:cs="B Lotus"/>
            <w:noProof/>
            <w:rtl/>
          </w:rPr>
          <w:t xml:space="preserve"> 3-16: </w:t>
        </w:r>
        <w:r w:rsidR="0049315F" w:rsidRPr="0049315F">
          <w:rPr>
            <w:rStyle w:val="Hyperlink"/>
            <w:rFonts w:cs="B Lotus" w:hint="eastAsia"/>
            <w:noProof/>
            <w:rtl/>
          </w:rPr>
          <w:t>آزمون</w:t>
        </w:r>
        <w:r w:rsidR="0049315F" w:rsidRPr="0049315F">
          <w:rPr>
            <w:rStyle w:val="Hyperlink"/>
            <w:rFonts w:cs="B Lotus"/>
            <w:noProof/>
            <w:rtl/>
          </w:rPr>
          <w:t xml:space="preserve"> </w:t>
        </w:r>
        <w:r w:rsidR="0049315F" w:rsidRPr="0049315F">
          <w:rPr>
            <w:rStyle w:val="Hyperlink"/>
            <w:rFonts w:cs="B Lotus" w:hint="eastAsia"/>
            <w:noProof/>
            <w:rtl/>
          </w:rPr>
          <w:t>اعتبار</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صحت</w:t>
        </w:r>
        <w:r w:rsidR="0049315F" w:rsidRPr="0049315F">
          <w:rPr>
            <w:rStyle w:val="Hyperlink"/>
            <w:rFonts w:cs="B Lotus"/>
            <w:noProof/>
            <w:rtl/>
          </w:rPr>
          <w:t xml:space="preserve"> </w:t>
        </w:r>
        <w:r w:rsidR="0049315F" w:rsidRPr="0049315F">
          <w:rPr>
            <w:rStyle w:val="Hyperlink"/>
            <w:rFonts w:cs="B Lotus" w:hint="eastAsia"/>
            <w:noProof/>
            <w:rtl/>
          </w:rPr>
          <w:t>نمونه‌گ</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203</w:t>
        </w:r>
        <w:r w:rsidR="0049315F" w:rsidRPr="0049315F">
          <w:rPr>
            <w:rStyle w:val="Hyperlink"/>
            <w:rFonts w:cs="B Lotus"/>
            <w:noProof/>
            <w:rtl/>
          </w:rPr>
          <w:fldChar w:fldCharType="end"/>
        </w:r>
      </w:hyperlink>
    </w:p>
    <w:p w14:paraId="0BA979F3" w14:textId="7A69C410" w:rsidR="0049315F" w:rsidRPr="0049315F" w:rsidRDefault="00565598" w:rsidP="00434627">
      <w:pPr>
        <w:pStyle w:val="TOC1"/>
        <w:rPr>
          <w:rFonts w:asciiTheme="minorHAnsi" w:eastAsiaTheme="minorEastAsia" w:hAnsiTheme="minorHAnsi" w:cs="B Lotus"/>
          <w:noProof/>
        </w:rPr>
      </w:pPr>
      <w:hyperlink w:anchor="_Toc526879735" w:history="1">
        <w:r w:rsidR="0049315F" w:rsidRPr="0049315F">
          <w:rPr>
            <w:rStyle w:val="Hyperlink"/>
            <w:rFonts w:cs="B Lotus" w:hint="eastAsia"/>
            <w:noProof/>
            <w:rtl/>
          </w:rPr>
          <w:t>جدول</w:t>
        </w:r>
        <w:r w:rsidR="0049315F" w:rsidRPr="0049315F">
          <w:rPr>
            <w:rStyle w:val="Hyperlink"/>
            <w:rFonts w:cs="B Lotus"/>
            <w:noProof/>
            <w:rtl/>
          </w:rPr>
          <w:t xml:space="preserve"> 3-17: </w:t>
        </w:r>
        <w:r w:rsidR="0049315F" w:rsidRPr="0049315F">
          <w:rPr>
            <w:rStyle w:val="Hyperlink"/>
            <w:rFonts w:cs="B Lotus" w:hint="eastAsia"/>
            <w:noProof/>
            <w:rtl/>
          </w:rPr>
          <w:t>ماتر</w:t>
        </w:r>
        <w:r w:rsidR="0049315F" w:rsidRPr="0049315F">
          <w:rPr>
            <w:rStyle w:val="Hyperlink"/>
            <w:rFonts w:cs="B Lotus" w:hint="cs"/>
            <w:noProof/>
            <w:rtl/>
          </w:rPr>
          <w:t>ی</w:t>
        </w:r>
        <w:r w:rsidR="0049315F" w:rsidRPr="0049315F">
          <w:rPr>
            <w:rStyle w:val="Hyperlink"/>
            <w:rFonts w:cs="B Lotus" w:hint="eastAsia"/>
            <w:noProof/>
            <w:rtl/>
          </w:rPr>
          <w:t>س</w:t>
        </w:r>
        <w:r w:rsidR="0049315F" w:rsidRPr="0049315F">
          <w:rPr>
            <w:rStyle w:val="Hyperlink"/>
            <w:rFonts w:cs="B Lotus"/>
            <w:noProof/>
            <w:rtl/>
          </w:rPr>
          <w:t xml:space="preserve"> </w:t>
        </w:r>
        <w:r w:rsidR="0049315F" w:rsidRPr="0049315F">
          <w:rPr>
            <w:rStyle w:val="Hyperlink"/>
            <w:rFonts w:cs="B Lotus" w:hint="eastAsia"/>
            <w:noProof/>
            <w:rtl/>
          </w:rPr>
          <w:t>بارها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عامل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چرخش</w:t>
        </w:r>
        <w:r w:rsidR="0049315F" w:rsidRPr="0049315F">
          <w:rPr>
            <w:rStyle w:val="Hyperlink"/>
            <w:rFonts w:cs="B Lotus"/>
            <w:noProof/>
            <w:rtl/>
          </w:rPr>
          <w:t xml:space="preserve"> </w:t>
        </w:r>
        <w:r w:rsidR="0049315F" w:rsidRPr="0049315F">
          <w:rPr>
            <w:rStyle w:val="Hyperlink"/>
            <w:rFonts w:cs="B Lotus" w:hint="eastAsia"/>
            <w:noProof/>
            <w:rtl/>
          </w:rPr>
          <w:t>داده</w:t>
        </w:r>
        <w:r w:rsidR="0049315F" w:rsidRPr="0049315F">
          <w:rPr>
            <w:rStyle w:val="Hyperlink"/>
            <w:rFonts w:cs="B Lotus"/>
            <w:noProof/>
            <w:rtl/>
          </w:rPr>
          <w:t xml:space="preserve"> </w:t>
        </w:r>
        <w:r w:rsidR="0049315F" w:rsidRPr="0049315F">
          <w:rPr>
            <w:rStyle w:val="Hyperlink"/>
            <w:rFonts w:cs="B Lotus" w:hint="eastAsia"/>
            <w:noProof/>
            <w:rtl/>
          </w:rPr>
          <w:t>شده</w:t>
        </w:r>
        <w:r w:rsidR="0049315F" w:rsidRPr="0049315F">
          <w:rPr>
            <w:rStyle w:val="Hyperlink"/>
            <w:rFonts w:cs="B Lotus"/>
            <w:noProof/>
            <w:rtl/>
          </w:rPr>
          <w:t xml:space="preserve"> </w:t>
        </w:r>
        <w:r w:rsidR="0049315F" w:rsidRPr="0049315F">
          <w:rPr>
            <w:rStyle w:val="Hyperlink"/>
            <w:rFonts w:cs="B Lotus" w:hint="eastAsia"/>
            <w:noProof/>
            <w:rtl/>
          </w:rPr>
          <w:t>بر</w:t>
        </w:r>
        <w:r w:rsidR="0049315F" w:rsidRPr="0049315F">
          <w:rPr>
            <w:rStyle w:val="Hyperlink"/>
            <w:rFonts w:cs="B Lotus"/>
            <w:noProof/>
            <w:rtl/>
          </w:rPr>
          <w:t xml:space="preserve"> </w:t>
        </w:r>
        <w:r w:rsidR="0049315F" w:rsidRPr="0049315F">
          <w:rPr>
            <w:rStyle w:val="Hyperlink"/>
            <w:rFonts w:cs="B Lotus" w:hint="eastAsia"/>
            <w:noProof/>
            <w:rtl/>
          </w:rPr>
          <w:t>عوامل</w:t>
        </w:r>
        <w:r w:rsidR="0049315F" w:rsidRPr="0049315F">
          <w:rPr>
            <w:rStyle w:val="Hyperlink"/>
            <w:rFonts w:cs="B Lotus"/>
            <w:noProof/>
            <w:rtl/>
          </w:rPr>
          <w:t xml:space="preserve"> </w:t>
        </w:r>
        <w:r w:rsidR="0049315F" w:rsidRPr="0049315F">
          <w:rPr>
            <w:rStyle w:val="Hyperlink"/>
            <w:rFonts w:cs="B Lotus" w:hint="eastAsia"/>
            <w:noProof/>
            <w:rtl/>
          </w:rPr>
          <w:t>استخراج</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204</w:t>
        </w:r>
        <w:r w:rsidR="0049315F" w:rsidRPr="0049315F">
          <w:rPr>
            <w:rStyle w:val="Hyperlink"/>
            <w:rFonts w:cs="B Lotus"/>
            <w:noProof/>
            <w:rtl/>
          </w:rPr>
          <w:fldChar w:fldCharType="end"/>
        </w:r>
      </w:hyperlink>
    </w:p>
    <w:p w14:paraId="7FB81153" w14:textId="692BC0B4" w:rsidR="0049315F" w:rsidRPr="0049315F" w:rsidRDefault="00565598" w:rsidP="00434627">
      <w:pPr>
        <w:pStyle w:val="TOC1"/>
        <w:rPr>
          <w:rFonts w:asciiTheme="minorHAnsi" w:eastAsiaTheme="minorEastAsia" w:hAnsiTheme="minorHAnsi" w:cs="B Lotus"/>
          <w:noProof/>
        </w:rPr>
      </w:pPr>
      <w:hyperlink w:anchor="_Toc526879736" w:history="1">
        <w:r w:rsidR="0049315F" w:rsidRPr="0049315F">
          <w:rPr>
            <w:rStyle w:val="Hyperlink"/>
            <w:rFonts w:cs="B Lotus" w:hint="eastAsia"/>
            <w:noProof/>
            <w:rtl/>
          </w:rPr>
          <w:t>جدول</w:t>
        </w:r>
        <w:r w:rsidR="0049315F" w:rsidRPr="0049315F">
          <w:rPr>
            <w:rStyle w:val="Hyperlink"/>
            <w:rFonts w:cs="B Lotus"/>
            <w:noProof/>
            <w:rtl/>
          </w:rPr>
          <w:t xml:space="preserve"> 3-18: </w:t>
        </w:r>
        <w:r w:rsidR="0049315F" w:rsidRPr="0049315F">
          <w:rPr>
            <w:rStyle w:val="Hyperlink"/>
            <w:rFonts w:cs="B Lotus" w:hint="eastAsia"/>
            <w:noProof/>
            <w:rtl/>
          </w:rPr>
          <w:t>آزمون</w:t>
        </w:r>
        <w:r w:rsidR="0049315F" w:rsidRPr="0049315F">
          <w:rPr>
            <w:rStyle w:val="Hyperlink"/>
            <w:rFonts w:cs="B Lotus"/>
            <w:noProof/>
            <w:rtl/>
          </w:rPr>
          <w:t xml:space="preserve"> </w:t>
        </w:r>
        <w:r w:rsidR="0049315F" w:rsidRPr="0049315F">
          <w:rPr>
            <w:rStyle w:val="Hyperlink"/>
            <w:rFonts w:cs="B Lotus" w:hint="eastAsia"/>
            <w:noProof/>
            <w:rtl/>
          </w:rPr>
          <w:t>اعتبار</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صحت</w:t>
        </w:r>
        <w:r w:rsidR="0049315F" w:rsidRPr="0049315F">
          <w:rPr>
            <w:rStyle w:val="Hyperlink"/>
            <w:rFonts w:cs="B Lotus"/>
            <w:noProof/>
            <w:rtl/>
          </w:rPr>
          <w:t xml:space="preserve"> </w:t>
        </w:r>
        <w:r w:rsidR="0049315F" w:rsidRPr="0049315F">
          <w:rPr>
            <w:rStyle w:val="Hyperlink"/>
            <w:rFonts w:cs="B Lotus" w:hint="eastAsia"/>
            <w:noProof/>
            <w:rtl/>
          </w:rPr>
          <w:t>نمونه‌گ</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204</w:t>
        </w:r>
        <w:r w:rsidR="0049315F" w:rsidRPr="0049315F">
          <w:rPr>
            <w:rStyle w:val="Hyperlink"/>
            <w:rFonts w:cs="B Lotus"/>
            <w:noProof/>
            <w:rtl/>
          </w:rPr>
          <w:fldChar w:fldCharType="end"/>
        </w:r>
      </w:hyperlink>
    </w:p>
    <w:p w14:paraId="537DAA3E" w14:textId="3C6455AF" w:rsidR="0049315F" w:rsidRPr="0049315F" w:rsidRDefault="00565598" w:rsidP="00434627">
      <w:pPr>
        <w:pStyle w:val="TOC1"/>
        <w:rPr>
          <w:rFonts w:asciiTheme="minorHAnsi" w:eastAsiaTheme="minorEastAsia" w:hAnsiTheme="minorHAnsi" w:cs="B Lotus"/>
          <w:noProof/>
        </w:rPr>
      </w:pPr>
      <w:hyperlink w:anchor="_Toc526879737" w:history="1">
        <w:r w:rsidR="0049315F" w:rsidRPr="0049315F">
          <w:rPr>
            <w:rStyle w:val="Hyperlink"/>
            <w:rFonts w:cs="B Lotus" w:hint="eastAsia"/>
            <w:noProof/>
            <w:rtl/>
          </w:rPr>
          <w:t>جدول</w:t>
        </w:r>
        <w:r w:rsidR="0049315F" w:rsidRPr="0049315F">
          <w:rPr>
            <w:rStyle w:val="Hyperlink"/>
            <w:rFonts w:cs="B Lotus"/>
            <w:noProof/>
            <w:rtl/>
          </w:rPr>
          <w:t xml:space="preserve"> 3-19: </w:t>
        </w:r>
        <w:r w:rsidR="0049315F" w:rsidRPr="0049315F">
          <w:rPr>
            <w:rStyle w:val="Hyperlink"/>
            <w:rFonts w:cs="B Lotus" w:hint="eastAsia"/>
            <w:noProof/>
            <w:rtl/>
          </w:rPr>
          <w:t>ضريب</w:t>
        </w:r>
        <w:r w:rsidR="0049315F" w:rsidRPr="0049315F">
          <w:rPr>
            <w:rStyle w:val="Hyperlink"/>
            <w:rFonts w:cs="B Lotus"/>
            <w:noProof/>
            <w:rtl/>
          </w:rPr>
          <w:t xml:space="preserve"> </w:t>
        </w:r>
        <w:r w:rsidR="0049315F" w:rsidRPr="0049315F">
          <w:rPr>
            <w:rStyle w:val="Hyperlink"/>
            <w:rFonts w:cs="B Lotus" w:hint="eastAsia"/>
            <w:noProof/>
            <w:rtl/>
          </w:rPr>
          <w:t>الفاي</w:t>
        </w:r>
        <w:r w:rsidR="0049315F" w:rsidRPr="0049315F">
          <w:rPr>
            <w:rStyle w:val="Hyperlink"/>
            <w:rFonts w:cs="B Lotus"/>
            <w:noProof/>
            <w:rtl/>
          </w:rPr>
          <w:t xml:space="preserve"> </w:t>
        </w:r>
        <w:r w:rsidR="0049315F" w:rsidRPr="0049315F">
          <w:rPr>
            <w:rStyle w:val="Hyperlink"/>
            <w:rFonts w:cs="B Lotus" w:hint="eastAsia"/>
            <w:noProof/>
            <w:rtl/>
          </w:rPr>
          <w:t>كرونباخ</w:t>
        </w:r>
        <w:r w:rsidR="0049315F" w:rsidRPr="0049315F">
          <w:rPr>
            <w:rStyle w:val="Hyperlink"/>
            <w:rFonts w:cs="B Lotus"/>
            <w:noProof/>
            <w:rtl/>
          </w:rPr>
          <w:t xml:space="preserve"> </w:t>
        </w:r>
        <w:r w:rsidR="0049315F" w:rsidRPr="0049315F">
          <w:rPr>
            <w:rStyle w:val="Hyperlink"/>
            <w:rFonts w:cs="B Lotus" w:hint="eastAsia"/>
            <w:noProof/>
            <w:rtl/>
          </w:rPr>
          <w:t>برا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بررسي</w:t>
        </w:r>
        <w:r w:rsidR="0049315F" w:rsidRPr="0049315F">
          <w:rPr>
            <w:rStyle w:val="Hyperlink"/>
            <w:rFonts w:cs="B Lotus"/>
            <w:noProof/>
            <w:rtl/>
          </w:rPr>
          <w:t xml:space="preserve"> </w:t>
        </w:r>
        <w:r w:rsidR="0049315F" w:rsidRPr="0049315F">
          <w:rPr>
            <w:rStyle w:val="Hyperlink"/>
            <w:rFonts w:cs="B Lotus" w:hint="eastAsia"/>
            <w:noProof/>
            <w:rtl/>
          </w:rPr>
          <w:t>پايايي</w:t>
        </w:r>
        <w:r w:rsidR="0049315F" w:rsidRPr="0049315F">
          <w:rPr>
            <w:rStyle w:val="Hyperlink"/>
            <w:rFonts w:cs="B Lotus"/>
            <w:noProof/>
            <w:rtl/>
          </w:rPr>
          <w:t xml:space="preserve"> </w:t>
        </w:r>
        <w:r w:rsidR="0049315F" w:rsidRPr="0049315F">
          <w:rPr>
            <w:rStyle w:val="Hyperlink"/>
            <w:rFonts w:cs="B Lotus" w:hint="eastAsia"/>
            <w:noProof/>
            <w:rtl/>
          </w:rPr>
          <w:t>عوامل</w:t>
        </w:r>
        <w:r w:rsidR="0049315F" w:rsidRPr="0049315F">
          <w:rPr>
            <w:rStyle w:val="Hyperlink"/>
            <w:rFonts w:cs="B Lotus"/>
            <w:noProof/>
            <w:rtl/>
          </w:rPr>
          <w:t xml:space="preserve"> </w:t>
        </w:r>
        <w:r w:rsidR="0049315F" w:rsidRPr="0049315F">
          <w:rPr>
            <w:rStyle w:val="Hyperlink"/>
            <w:rFonts w:cs="B Lotus" w:hint="eastAsia"/>
            <w:noProof/>
            <w:rtl/>
          </w:rPr>
          <w:t>تحقيق</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205</w:t>
        </w:r>
        <w:r w:rsidR="0049315F" w:rsidRPr="0049315F">
          <w:rPr>
            <w:rStyle w:val="Hyperlink"/>
            <w:rFonts w:cs="B Lotus"/>
            <w:noProof/>
            <w:rtl/>
          </w:rPr>
          <w:fldChar w:fldCharType="end"/>
        </w:r>
      </w:hyperlink>
    </w:p>
    <w:p w14:paraId="16F8E790" w14:textId="6DB59B76" w:rsidR="0049315F" w:rsidRPr="0049315F" w:rsidRDefault="00565598" w:rsidP="00434627">
      <w:pPr>
        <w:pStyle w:val="TOC1"/>
        <w:rPr>
          <w:rFonts w:asciiTheme="minorHAnsi" w:eastAsiaTheme="minorEastAsia" w:hAnsiTheme="minorHAnsi" w:cs="B Lotus"/>
          <w:noProof/>
        </w:rPr>
      </w:pPr>
      <w:hyperlink w:anchor="_Toc526879738" w:history="1">
        <w:r w:rsidR="0049315F" w:rsidRPr="0049315F">
          <w:rPr>
            <w:rStyle w:val="Hyperlink"/>
            <w:rFonts w:cs="B Lotus" w:hint="eastAsia"/>
            <w:noProof/>
            <w:rtl/>
          </w:rPr>
          <w:t>جدول</w:t>
        </w:r>
        <w:r w:rsidR="0049315F" w:rsidRPr="0049315F">
          <w:rPr>
            <w:rStyle w:val="Hyperlink"/>
            <w:rFonts w:cs="B Lotus"/>
            <w:noProof/>
            <w:rtl/>
          </w:rPr>
          <w:t xml:space="preserve"> 4-1: </w:t>
        </w:r>
        <w:r w:rsidR="0049315F" w:rsidRPr="0049315F">
          <w:rPr>
            <w:rStyle w:val="Hyperlink"/>
            <w:rFonts w:cs="B Lotus" w:hint="eastAsia"/>
            <w:noProof/>
            <w:rtl/>
          </w:rPr>
          <w:t>توز</w:t>
        </w:r>
        <w:r w:rsidR="0049315F" w:rsidRPr="0049315F">
          <w:rPr>
            <w:rStyle w:val="Hyperlink"/>
            <w:rFonts w:cs="B Lotus" w:hint="cs"/>
            <w:noProof/>
            <w:rtl/>
          </w:rPr>
          <w:t>ی</w:t>
        </w:r>
        <w:r w:rsidR="0049315F" w:rsidRPr="0049315F">
          <w:rPr>
            <w:rStyle w:val="Hyperlink"/>
            <w:rFonts w:cs="B Lotus" w:hint="eastAsia"/>
            <w:noProof/>
            <w:rtl/>
          </w:rPr>
          <w:t>ع</w:t>
        </w:r>
        <w:r w:rsidR="0049315F" w:rsidRPr="0049315F">
          <w:rPr>
            <w:rStyle w:val="Hyperlink"/>
            <w:rFonts w:cs="B Lotus"/>
            <w:noProof/>
            <w:rtl/>
          </w:rPr>
          <w:t xml:space="preserve"> </w:t>
        </w:r>
        <w:r w:rsidR="0049315F" w:rsidRPr="0049315F">
          <w:rPr>
            <w:rStyle w:val="Hyperlink"/>
            <w:rFonts w:cs="B Lotus" w:hint="eastAsia"/>
            <w:noProof/>
            <w:rtl/>
          </w:rPr>
          <w:t>فراوان</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جنس</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208</w:t>
        </w:r>
        <w:r w:rsidR="0049315F" w:rsidRPr="0049315F">
          <w:rPr>
            <w:rStyle w:val="Hyperlink"/>
            <w:rFonts w:cs="B Lotus"/>
            <w:noProof/>
            <w:rtl/>
          </w:rPr>
          <w:fldChar w:fldCharType="end"/>
        </w:r>
      </w:hyperlink>
    </w:p>
    <w:p w14:paraId="65D84D63" w14:textId="28E9B858" w:rsidR="0049315F" w:rsidRPr="0049315F" w:rsidRDefault="00565598" w:rsidP="00434627">
      <w:pPr>
        <w:pStyle w:val="TOC1"/>
        <w:rPr>
          <w:rFonts w:asciiTheme="minorHAnsi" w:eastAsiaTheme="minorEastAsia" w:hAnsiTheme="minorHAnsi" w:cs="B Lotus"/>
          <w:noProof/>
        </w:rPr>
      </w:pPr>
      <w:hyperlink w:anchor="_Toc526879739" w:history="1">
        <w:r w:rsidR="0049315F" w:rsidRPr="0049315F">
          <w:rPr>
            <w:rStyle w:val="Hyperlink"/>
            <w:rFonts w:cs="B Lotus" w:hint="eastAsia"/>
            <w:noProof/>
            <w:rtl/>
          </w:rPr>
          <w:t>جدول</w:t>
        </w:r>
        <w:r w:rsidR="0049315F" w:rsidRPr="0049315F">
          <w:rPr>
            <w:rStyle w:val="Hyperlink"/>
            <w:rFonts w:cs="B Lotus"/>
            <w:noProof/>
            <w:rtl/>
          </w:rPr>
          <w:t xml:space="preserve">4-2: </w:t>
        </w:r>
        <w:r w:rsidR="0049315F" w:rsidRPr="0049315F">
          <w:rPr>
            <w:rStyle w:val="Hyperlink"/>
            <w:rFonts w:cs="B Lotus" w:hint="eastAsia"/>
            <w:noProof/>
            <w:rtl/>
          </w:rPr>
          <w:t>توز</w:t>
        </w:r>
        <w:r w:rsidR="0049315F" w:rsidRPr="0049315F">
          <w:rPr>
            <w:rStyle w:val="Hyperlink"/>
            <w:rFonts w:cs="B Lotus" w:hint="cs"/>
            <w:noProof/>
            <w:rtl/>
          </w:rPr>
          <w:t>ی</w:t>
        </w:r>
        <w:r w:rsidR="0049315F" w:rsidRPr="0049315F">
          <w:rPr>
            <w:rStyle w:val="Hyperlink"/>
            <w:rFonts w:cs="B Lotus" w:hint="eastAsia"/>
            <w:noProof/>
            <w:rtl/>
          </w:rPr>
          <w:t>ع</w:t>
        </w:r>
        <w:r w:rsidR="0049315F" w:rsidRPr="0049315F">
          <w:rPr>
            <w:rStyle w:val="Hyperlink"/>
            <w:rFonts w:cs="B Lotus"/>
            <w:noProof/>
            <w:rtl/>
          </w:rPr>
          <w:t xml:space="preserve"> </w:t>
        </w:r>
        <w:r w:rsidR="0049315F" w:rsidRPr="0049315F">
          <w:rPr>
            <w:rStyle w:val="Hyperlink"/>
            <w:rFonts w:cs="B Lotus" w:hint="eastAsia"/>
            <w:noProof/>
            <w:rtl/>
          </w:rPr>
          <w:t>فراوان</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زان</w:t>
        </w:r>
        <w:r w:rsidR="0049315F" w:rsidRPr="0049315F">
          <w:rPr>
            <w:rStyle w:val="Hyperlink"/>
            <w:rFonts w:cs="B Lotus"/>
            <w:noProof/>
            <w:rtl/>
          </w:rPr>
          <w:t xml:space="preserve"> </w:t>
        </w:r>
        <w:r w:rsidR="0049315F" w:rsidRPr="0049315F">
          <w:rPr>
            <w:rStyle w:val="Hyperlink"/>
            <w:rFonts w:cs="B Lotus" w:hint="eastAsia"/>
            <w:noProof/>
            <w:rtl/>
          </w:rPr>
          <w:t>تحص</w:t>
        </w:r>
        <w:r w:rsidR="0049315F" w:rsidRPr="0049315F">
          <w:rPr>
            <w:rStyle w:val="Hyperlink"/>
            <w:rFonts w:cs="B Lotus" w:hint="cs"/>
            <w:noProof/>
            <w:rtl/>
          </w:rPr>
          <w:t>ی</w:t>
        </w:r>
        <w:r w:rsidR="0049315F" w:rsidRPr="0049315F">
          <w:rPr>
            <w:rStyle w:val="Hyperlink"/>
            <w:rFonts w:cs="B Lotus" w:hint="eastAsia"/>
            <w:noProof/>
            <w:rtl/>
          </w:rPr>
          <w:t>لات</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_Toc526879739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209</w:t>
        </w:r>
        <w:r w:rsidR="0049315F" w:rsidRPr="0049315F">
          <w:rPr>
            <w:rStyle w:val="Hyperlink"/>
            <w:rFonts w:cs="B Lotus"/>
            <w:noProof/>
            <w:rtl/>
          </w:rPr>
          <w:fldChar w:fldCharType="end"/>
        </w:r>
      </w:hyperlink>
    </w:p>
    <w:p w14:paraId="361DB325" w14:textId="3F64C882" w:rsidR="0049315F" w:rsidRPr="0049315F" w:rsidRDefault="00565598" w:rsidP="00434627">
      <w:pPr>
        <w:pStyle w:val="TOC1"/>
        <w:rPr>
          <w:rFonts w:asciiTheme="minorHAnsi" w:eastAsiaTheme="minorEastAsia" w:hAnsiTheme="minorHAnsi" w:cs="B Lotus"/>
          <w:noProof/>
        </w:rPr>
      </w:pPr>
      <w:hyperlink w:anchor="_Toc526879740" w:history="1">
        <w:r w:rsidR="0049315F" w:rsidRPr="0049315F">
          <w:rPr>
            <w:rStyle w:val="Hyperlink"/>
            <w:rFonts w:cs="B Lotus" w:hint="eastAsia"/>
            <w:noProof/>
            <w:rtl/>
          </w:rPr>
          <w:t>جدول</w:t>
        </w:r>
        <w:r w:rsidR="0049315F" w:rsidRPr="0049315F">
          <w:rPr>
            <w:rStyle w:val="Hyperlink"/>
            <w:rFonts w:cs="B Lotus"/>
            <w:noProof/>
            <w:rtl/>
          </w:rPr>
          <w:t xml:space="preserve"> 4-3: </w:t>
        </w:r>
        <w:r w:rsidR="0049315F" w:rsidRPr="0049315F">
          <w:rPr>
            <w:rStyle w:val="Hyperlink"/>
            <w:rFonts w:cs="B Lotus" w:hint="eastAsia"/>
            <w:noProof/>
            <w:rtl/>
          </w:rPr>
          <w:t>توز</w:t>
        </w:r>
        <w:r w:rsidR="0049315F" w:rsidRPr="0049315F">
          <w:rPr>
            <w:rStyle w:val="Hyperlink"/>
            <w:rFonts w:cs="B Lotus" w:hint="cs"/>
            <w:noProof/>
            <w:rtl/>
          </w:rPr>
          <w:t>ی</w:t>
        </w:r>
        <w:r w:rsidR="0049315F" w:rsidRPr="0049315F">
          <w:rPr>
            <w:rStyle w:val="Hyperlink"/>
            <w:rFonts w:cs="B Lotus" w:hint="eastAsia"/>
            <w:noProof/>
            <w:rtl/>
          </w:rPr>
          <w:t>ع</w:t>
        </w:r>
        <w:r w:rsidR="0049315F" w:rsidRPr="0049315F">
          <w:rPr>
            <w:rStyle w:val="Hyperlink"/>
            <w:rFonts w:cs="B Lotus"/>
            <w:noProof/>
            <w:rtl/>
          </w:rPr>
          <w:t xml:space="preserve"> </w:t>
        </w:r>
        <w:r w:rsidR="0049315F" w:rsidRPr="0049315F">
          <w:rPr>
            <w:rStyle w:val="Hyperlink"/>
            <w:rFonts w:cs="B Lotus" w:hint="eastAsia"/>
            <w:noProof/>
            <w:rtl/>
          </w:rPr>
          <w:t>فراوان</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سابقه</w:t>
        </w:r>
        <w:r w:rsidR="0049315F" w:rsidRPr="0049315F">
          <w:rPr>
            <w:rStyle w:val="Hyperlink"/>
            <w:rFonts w:cs="B Lotus"/>
            <w:noProof/>
            <w:rtl/>
          </w:rPr>
          <w:t xml:space="preserve"> </w:t>
        </w:r>
        <w:r w:rsidR="0049315F" w:rsidRPr="0049315F">
          <w:rPr>
            <w:rStyle w:val="Hyperlink"/>
            <w:rFonts w:cs="B Lotus" w:hint="eastAsia"/>
            <w:noProof/>
            <w:rtl/>
          </w:rPr>
          <w:t>کار</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209</w:t>
        </w:r>
        <w:r w:rsidR="0049315F" w:rsidRPr="0049315F">
          <w:rPr>
            <w:rStyle w:val="Hyperlink"/>
            <w:rFonts w:cs="B Lotus"/>
            <w:noProof/>
            <w:rtl/>
          </w:rPr>
          <w:fldChar w:fldCharType="end"/>
        </w:r>
      </w:hyperlink>
    </w:p>
    <w:p w14:paraId="2C6E66AA" w14:textId="67B908B8" w:rsidR="0049315F" w:rsidRPr="0049315F" w:rsidRDefault="00565598" w:rsidP="00434627">
      <w:pPr>
        <w:pStyle w:val="TOC1"/>
        <w:rPr>
          <w:rFonts w:asciiTheme="minorHAnsi" w:eastAsiaTheme="minorEastAsia" w:hAnsiTheme="minorHAnsi" w:cs="B Lotus"/>
          <w:noProof/>
        </w:rPr>
      </w:pPr>
      <w:hyperlink w:anchor="_Toc526879741" w:history="1">
        <w:r w:rsidR="0049315F" w:rsidRPr="0049315F">
          <w:rPr>
            <w:rStyle w:val="Hyperlink"/>
            <w:rFonts w:cs="B Lotus" w:hint="eastAsia"/>
            <w:noProof/>
            <w:rtl/>
          </w:rPr>
          <w:t>جدول</w:t>
        </w:r>
        <w:r w:rsidR="0049315F" w:rsidRPr="0049315F">
          <w:rPr>
            <w:rStyle w:val="Hyperlink"/>
            <w:rFonts w:cs="B Lotus"/>
            <w:noProof/>
            <w:rtl/>
          </w:rPr>
          <w:t xml:space="preserve">4-4: </w:t>
        </w:r>
        <w:r w:rsidR="0049315F" w:rsidRPr="0049315F">
          <w:rPr>
            <w:rStyle w:val="Hyperlink"/>
            <w:rFonts w:cs="B Lotus" w:hint="eastAsia"/>
            <w:noProof/>
            <w:rtl/>
          </w:rPr>
          <w:t>توز</w:t>
        </w:r>
        <w:r w:rsidR="0049315F" w:rsidRPr="0049315F">
          <w:rPr>
            <w:rStyle w:val="Hyperlink"/>
            <w:rFonts w:cs="B Lotus" w:hint="cs"/>
            <w:noProof/>
            <w:rtl/>
          </w:rPr>
          <w:t>ی</w:t>
        </w:r>
        <w:r w:rsidR="0049315F" w:rsidRPr="0049315F">
          <w:rPr>
            <w:rStyle w:val="Hyperlink"/>
            <w:rFonts w:cs="B Lotus" w:hint="eastAsia"/>
            <w:noProof/>
            <w:rtl/>
          </w:rPr>
          <w:t>ع</w:t>
        </w:r>
        <w:r w:rsidR="0049315F" w:rsidRPr="0049315F">
          <w:rPr>
            <w:rStyle w:val="Hyperlink"/>
            <w:rFonts w:cs="B Lotus"/>
            <w:noProof/>
            <w:rtl/>
          </w:rPr>
          <w:t xml:space="preserve"> </w:t>
        </w:r>
        <w:r w:rsidR="0049315F" w:rsidRPr="0049315F">
          <w:rPr>
            <w:rStyle w:val="Hyperlink"/>
            <w:rFonts w:cs="B Lotus" w:hint="eastAsia"/>
            <w:noProof/>
            <w:rtl/>
          </w:rPr>
          <w:t>فراوان</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سن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_Toc526879741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210</w:t>
        </w:r>
        <w:r w:rsidR="0049315F" w:rsidRPr="0049315F">
          <w:rPr>
            <w:rStyle w:val="Hyperlink"/>
            <w:rFonts w:cs="B Lotus"/>
            <w:noProof/>
            <w:rtl/>
          </w:rPr>
          <w:fldChar w:fldCharType="end"/>
        </w:r>
      </w:hyperlink>
    </w:p>
    <w:p w14:paraId="22654188" w14:textId="637116BF" w:rsidR="0049315F" w:rsidRPr="0049315F" w:rsidRDefault="00565598" w:rsidP="00434627">
      <w:pPr>
        <w:pStyle w:val="TOC1"/>
        <w:rPr>
          <w:rFonts w:asciiTheme="minorHAnsi" w:eastAsiaTheme="minorEastAsia" w:hAnsiTheme="minorHAnsi" w:cs="B Lotus"/>
          <w:noProof/>
        </w:rPr>
      </w:pPr>
      <w:hyperlink w:anchor="_Toc526879742" w:history="1">
        <w:r w:rsidR="0049315F" w:rsidRPr="0049315F">
          <w:rPr>
            <w:rStyle w:val="Hyperlink"/>
            <w:rFonts w:cs="B Lotus" w:hint="eastAsia"/>
            <w:noProof/>
            <w:rtl/>
          </w:rPr>
          <w:t>جدول</w:t>
        </w:r>
        <w:r w:rsidR="0049315F" w:rsidRPr="0049315F">
          <w:rPr>
            <w:rStyle w:val="Hyperlink"/>
            <w:rFonts w:cs="B Lotus"/>
            <w:noProof/>
            <w:rtl/>
          </w:rPr>
          <w:t xml:space="preserve">4-5: </w:t>
        </w:r>
        <w:r w:rsidR="0049315F" w:rsidRPr="0049315F">
          <w:rPr>
            <w:rStyle w:val="Hyperlink"/>
            <w:rFonts w:cs="B Lotus" w:hint="eastAsia"/>
            <w:noProof/>
            <w:rtl/>
          </w:rPr>
          <w:t>توز</w:t>
        </w:r>
        <w:r w:rsidR="0049315F" w:rsidRPr="0049315F">
          <w:rPr>
            <w:rStyle w:val="Hyperlink"/>
            <w:rFonts w:cs="B Lotus" w:hint="cs"/>
            <w:noProof/>
            <w:rtl/>
          </w:rPr>
          <w:t>ی</w:t>
        </w:r>
        <w:r w:rsidR="0049315F" w:rsidRPr="0049315F">
          <w:rPr>
            <w:rStyle w:val="Hyperlink"/>
            <w:rFonts w:cs="B Lotus" w:hint="eastAsia"/>
            <w:noProof/>
            <w:rtl/>
          </w:rPr>
          <w:t>ع</w:t>
        </w:r>
        <w:r w:rsidR="0049315F" w:rsidRPr="0049315F">
          <w:rPr>
            <w:rStyle w:val="Hyperlink"/>
            <w:rFonts w:cs="B Lotus"/>
            <w:noProof/>
            <w:rtl/>
          </w:rPr>
          <w:t xml:space="preserve"> </w:t>
        </w:r>
        <w:r w:rsidR="0049315F" w:rsidRPr="0049315F">
          <w:rPr>
            <w:rStyle w:val="Hyperlink"/>
            <w:rFonts w:cs="B Lotus" w:hint="eastAsia"/>
            <w:noProof/>
            <w:rtl/>
          </w:rPr>
          <w:t>فراوان</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سمت</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_Toc526879742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210</w:t>
        </w:r>
        <w:r w:rsidR="0049315F" w:rsidRPr="0049315F">
          <w:rPr>
            <w:rStyle w:val="Hyperlink"/>
            <w:rFonts w:cs="B Lotus"/>
            <w:noProof/>
            <w:rtl/>
          </w:rPr>
          <w:fldChar w:fldCharType="end"/>
        </w:r>
      </w:hyperlink>
    </w:p>
    <w:p w14:paraId="218FB39C" w14:textId="591475F1" w:rsidR="0049315F" w:rsidRPr="0049315F" w:rsidRDefault="00565598" w:rsidP="00434627">
      <w:pPr>
        <w:pStyle w:val="TOC1"/>
        <w:rPr>
          <w:rFonts w:asciiTheme="minorHAnsi" w:eastAsiaTheme="minorEastAsia" w:hAnsiTheme="minorHAnsi" w:cs="B Lotus"/>
          <w:noProof/>
        </w:rPr>
      </w:pPr>
      <w:hyperlink w:anchor="_Toc526879743" w:history="1">
        <w:r w:rsidR="0049315F" w:rsidRPr="0049315F">
          <w:rPr>
            <w:rStyle w:val="Hyperlink"/>
            <w:rFonts w:cs="B Lotus" w:hint="eastAsia"/>
            <w:noProof/>
            <w:rtl/>
          </w:rPr>
          <w:t>جدول</w:t>
        </w:r>
        <w:r w:rsidR="0049315F" w:rsidRPr="0049315F">
          <w:rPr>
            <w:rStyle w:val="Hyperlink"/>
            <w:rFonts w:cs="B Lotus"/>
            <w:noProof/>
            <w:rtl/>
          </w:rPr>
          <w:t xml:space="preserve"> 4-6: </w:t>
        </w:r>
        <w:r w:rsidR="0049315F" w:rsidRPr="0049315F">
          <w:rPr>
            <w:rStyle w:val="Hyperlink"/>
            <w:rFonts w:cs="B Lotus" w:hint="eastAsia"/>
            <w:noProof/>
            <w:rtl/>
          </w:rPr>
          <w:t>مقياس</w:t>
        </w:r>
        <w:r w:rsidR="0049315F" w:rsidRPr="0049315F">
          <w:rPr>
            <w:rStyle w:val="Hyperlink"/>
            <w:rFonts w:cs="B Lotus"/>
            <w:noProof/>
            <w:rtl/>
          </w:rPr>
          <w:t xml:space="preserve"> </w:t>
        </w:r>
        <w:r w:rsidR="0049315F" w:rsidRPr="0049315F">
          <w:rPr>
            <w:rStyle w:val="Hyperlink"/>
            <w:rFonts w:cs="B Lotus" w:hint="eastAsia"/>
            <w:noProof/>
            <w:rtl/>
          </w:rPr>
          <w:t>نمره‌گذار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عباس</w:t>
        </w:r>
        <w:r w:rsidR="0049315F" w:rsidRPr="0049315F">
          <w:rPr>
            <w:rStyle w:val="Hyperlink"/>
            <w:rFonts w:cs="B Lotus"/>
            <w:noProof/>
            <w:rtl/>
          </w:rPr>
          <w:t xml:space="preserve"> </w:t>
        </w:r>
        <w:r w:rsidR="0049315F" w:rsidRPr="0049315F">
          <w:rPr>
            <w:rStyle w:val="Hyperlink"/>
            <w:rFonts w:cs="B Lotus" w:hint="eastAsia"/>
            <w:noProof/>
            <w:rtl/>
          </w:rPr>
          <w:t>بازرگان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_Toc526879743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211</w:t>
        </w:r>
        <w:r w:rsidR="0049315F" w:rsidRPr="0049315F">
          <w:rPr>
            <w:rStyle w:val="Hyperlink"/>
            <w:rFonts w:cs="B Lotus"/>
            <w:noProof/>
            <w:rtl/>
          </w:rPr>
          <w:fldChar w:fldCharType="end"/>
        </w:r>
      </w:hyperlink>
    </w:p>
    <w:p w14:paraId="20EA19CD" w14:textId="18990A3F" w:rsidR="0049315F" w:rsidRPr="0049315F" w:rsidRDefault="00565598" w:rsidP="00434627">
      <w:pPr>
        <w:pStyle w:val="TOC1"/>
        <w:rPr>
          <w:rFonts w:asciiTheme="minorHAnsi" w:eastAsiaTheme="minorEastAsia" w:hAnsiTheme="minorHAnsi" w:cs="B Lotus"/>
          <w:noProof/>
        </w:rPr>
      </w:pPr>
      <w:hyperlink w:anchor="_Toc526879744" w:history="1">
        <w:r w:rsidR="0049315F" w:rsidRPr="0049315F">
          <w:rPr>
            <w:rStyle w:val="Hyperlink"/>
            <w:rFonts w:cs="B Lotus" w:hint="eastAsia"/>
            <w:noProof/>
            <w:rtl/>
          </w:rPr>
          <w:t>جدول</w:t>
        </w:r>
        <w:r w:rsidR="0049315F" w:rsidRPr="0049315F">
          <w:rPr>
            <w:rStyle w:val="Hyperlink"/>
            <w:rFonts w:cs="B Lotus"/>
            <w:noProof/>
            <w:rtl/>
          </w:rPr>
          <w:t xml:space="preserve"> 4-7: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عملکردشغل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211</w:t>
        </w:r>
        <w:r w:rsidR="0049315F" w:rsidRPr="0049315F">
          <w:rPr>
            <w:rStyle w:val="Hyperlink"/>
            <w:rFonts w:cs="B Lotus"/>
            <w:noProof/>
            <w:rtl/>
          </w:rPr>
          <w:fldChar w:fldCharType="end"/>
        </w:r>
      </w:hyperlink>
    </w:p>
    <w:p w14:paraId="4FEC94CE" w14:textId="4F7E7451" w:rsidR="0049315F" w:rsidRPr="0049315F" w:rsidRDefault="00565598" w:rsidP="00434627">
      <w:pPr>
        <w:pStyle w:val="TOC1"/>
        <w:rPr>
          <w:rFonts w:asciiTheme="minorHAnsi" w:eastAsiaTheme="minorEastAsia" w:hAnsiTheme="minorHAnsi" w:cs="B Lotus"/>
          <w:noProof/>
        </w:rPr>
      </w:pPr>
      <w:hyperlink w:anchor="_Toc526879745" w:history="1">
        <w:r w:rsidR="0049315F" w:rsidRPr="0049315F">
          <w:rPr>
            <w:rStyle w:val="Hyperlink"/>
            <w:rFonts w:cs="B Lotus" w:hint="eastAsia"/>
            <w:noProof/>
            <w:rtl/>
          </w:rPr>
          <w:t>جدول</w:t>
        </w:r>
        <w:r w:rsidR="0049315F" w:rsidRPr="0049315F">
          <w:rPr>
            <w:rStyle w:val="Hyperlink"/>
            <w:rFonts w:cs="B Lotus"/>
            <w:noProof/>
            <w:rtl/>
          </w:rPr>
          <w:t xml:space="preserve">4-8.: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212</w:t>
        </w:r>
        <w:r w:rsidR="0049315F" w:rsidRPr="0049315F">
          <w:rPr>
            <w:rStyle w:val="Hyperlink"/>
            <w:rFonts w:cs="B Lotus"/>
            <w:noProof/>
            <w:rtl/>
          </w:rPr>
          <w:fldChar w:fldCharType="end"/>
        </w:r>
      </w:hyperlink>
    </w:p>
    <w:p w14:paraId="421579AE" w14:textId="4CC66AD6" w:rsidR="0049315F" w:rsidRPr="0049315F" w:rsidRDefault="00565598" w:rsidP="00434627">
      <w:pPr>
        <w:pStyle w:val="TOC1"/>
        <w:rPr>
          <w:rFonts w:asciiTheme="minorHAnsi" w:eastAsiaTheme="minorEastAsia" w:hAnsiTheme="minorHAnsi" w:cs="B Lotus"/>
          <w:noProof/>
        </w:rPr>
      </w:pPr>
      <w:hyperlink w:anchor="_Toc526879746" w:history="1">
        <w:r w:rsidR="0049315F" w:rsidRPr="0049315F">
          <w:rPr>
            <w:rStyle w:val="Hyperlink"/>
            <w:rFonts w:cs="B Lotus" w:hint="eastAsia"/>
            <w:noProof/>
            <w:rtl/>
          </w:rPr>
          <w:t>جدول</w:t>
        </w:r>
        <w:r w:rsidR="0049315F" w:rsidRPr="0049315F">
          <w:rPr>
            <w:rStyle w:val="Hyperlink"/>
            <w:rFonts w:cs="B Lotus"/>
            <w:noProof/>
            <w:rtl/>
          </w:rPr>
          <w:t xml:space="preserve"> 4-9: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213</w:t>
        </w:r>
        <w:r w:rsidR="0049315F" w:rsidRPr="0049315F">
          <w:rPr>
            <w:rStyle w:val="Hyperlink"/>
            <w:rFonts w:cs="B Lotus"/>
            <w:noProof/>
            <w:rtl/>
          </w:rPr>
          <w:fldChar w:fldCharType="end"/>
        </w:r>
      </w:hyperlink>
    </w:p>
    <w:p w14:paraId="4CE9CFB1" w14:textId="71700E85" w:rsidR="0049315F" w:rsidRPr="0049315F" w:rsidRDefault="00565598" w:rsidP="00434627">
      <w:pPr>
        <w:pStyle w:val="TOC1"/>
        <w:rPr>
          <w:rFonts w:asciiTheme="minorHAnsi" w:eastAsiaTheme="minorEastAsia" w:hAnsiTheme="minorHAnsi" w:cs="B Lotus"/>
          <w:noProof/>
        </w:rPr>
      </w:pPr>
      <w:hyperlink w:anchor="_Toc526879747" w:history="1">
        <w:r w:rsidR="0049315F" w:rsidRPr="0049315F">
          <w:rPr>
            <w:rStyle w:val="Hyperlink"/>
            <w:rFonts w:cs="B Lotus" w:hint="eastAsia"/>
            <w:noProof/>
            <w:rtl/>
          </w:rPr>
          <w:t>جدول</w:t>
        </w:r>
        <w:r w:rsidR="0049315F" w:rsidRPr="0049315F">
          <w:rPr>
            <w:rStyle w:val="Hyperlink"/>
            <w:rFonts w:cs="B Lotus"/>
            <w:noProof/>
            <w:rtl/>
          </w:rPr>
          <w:t xml:space="preserve">4-10: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214</w:t>
        </w:r>
        <w:r w:rsidR="0049315F" w:rsidRPr="0049315F">
          <w:rPr>
            <w:rStyle w:val="Hyperlink"/>
            <w:rFonts w:cs="B Lotus"/>
            <w:noProof/>
            <w:rtl/>
          </w:rPr>
          <w:fldChar w:fldCharType="end"/>
        </w:r>
      </w:hyperlink>
    </w:p>
    <w:p w14:paraId="40D19E14" w14:textId="413062B1" w:rsidR="0049315F" w:rsidRPr="0049315F" w:rsidRDefault="00565598" w:rsidP="00434627">
      <w:pPr>
        <w:pStyle w:val="TOC1"/>
        <w:rPr>
          <w:rFonts w:asciiTheme="minorHAnsi" w:eastAsiaTheme="minorEastAsia" w:hAnsiTheme="minorHAnsi" w:cs="B Lotus"/>
          <w:noProof/>
        </w:rPr>
      </w:pPr>
      <w:hyperlink w:anchor="_Toc526879748" w:history="1">
        <w:r w:rsidR="0049315F" w:rsidRPr="0049315F">
          <w:rPr>
            <w:rStyle w:val="Hyperlink"/>
            <w:rFonts w:cs="B Lotus" w:hint="eastAsia"/>
            <w:noProof/>
            <w:rtl/>
          </w:rPr>
          <w:t>جدول</w:t>
        </w:r>
        <w:r w:rsidR="0049315F" w:rsidRPr="0049315F">
          <w:rPr>
            <w:rStyle w:val="Hyperlink"/>
            <w:rFonts w:cs="B Lotus"/>
            <w:noProof/>
            <w:rtl/>
          </w:rPr>
          <w:t xml:space="preserve">4-11: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زم</w:t>
        </w:r>
        <w:r w:rsidR="0049315F" w:rsidRPr="0049315F">
          <w:rPr>
            <w:rStyle w:val="Hyperlink"/>
            <w:rFonts w:cs="B Lotus" w:hint="cs"/>
            <w:noProof/>
            <w:rtl/>
          </w:rPr>
          <w:t>ی</w:t>
        </w:r>
        <w:r w:rsidR="0049315F" w:rsidRPr="0049315F">
          <w:rPr>
            <w:rStyle w:val="Hyperlink"/>
            <w:rFonts w:cs="B Lotus" w:hint="eastAsia"/>
            <w:noProof/>
            <w:rtl/>
          </w:rPr>
          <w:t>نه</w:t>
        </w:r>
        <w:r w:rsidR="0049315F" w:rsidRPr="0049315F">
          <w:rPr>
            <w:rStyle w:val="Hyperlink"/>
            <w:rFonts w:cs="B Lotus"/>
            <w:noProof/>
            <w:rtl/>
          </w:rPr>
          <w:t xml:space="preserve"> </w:t>
        </w:r>
        <w:r w:rsidR="0049315F" w:rsidRPr="0049315F">
          <w:rPr>
            <w:rStyle w:val="Hyperlink"/>
            <w:rFonts w:cs="B Lotus" w:hint="eastAsia"/>
            <w:noProof/>
            <w:rtl/>
          </w:rPr>
          <w:t>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215</w:t>
        </w:r>
        <w:r w:rsidR="0049315F" w:rsidRPr="0049315F">
          <w:rPr>
            <w:rStyle w:val="Hyperlink"/>
            <w:rFonts w:cs="B Lotus"/>
            <w:noProof/>
            <w:rtl/>
          </w:rPr>
          <w:fldChar w:fldCharType="end"/>
        </w:r>
      </w:hyperlink>
    </w:p>
    <w:p w14:paraId="44AA4ADE" w14:textId="5402C992" w:rsidR="0049315F" w:rsidRPr="0049315F" w:rsidRDefault="00565598" w:rsidP="00434627">
      <w:pPr>
        <w:pStyle w:val="TOC1"/>
        <w:rPr>
          <w:rFonts w:asciiTheme="minorHAnsi" w:eastAsiaTheme="minorEastAsia" w:hAnsiTheme="minorHAnsi" w:cs="B Lotus"/>
          <w:noProof/>
        </w:rPr>
      </w:pPr>
      <w:hyperlink w:anchor="_Toc526879749" w:history="1">
        <w:r w:rsidR="0049315F" w:rsidRPr="0049315F">
          <w:rPr>
            <w:rStyle w:val="Hyperlink"/>
            <w:rFonts w:cs="B Lotus" w:hint="eastAsia"/>
            <w:noProof/>
            <w:rtl/>
          </w:rPr>
          <w:t>جدول</w:t>
        </w:r>
        <w:r w:rsidR="0049315F" w:rsidRPr="0049315F">
          <w:rPr>
            <w:rStyle w:val="Hyperlink"/>
            <w:rFonts w:cs="B Lotus"/>
            <w:noProof/>
            <w:rtl/>
          </w:rPr>
          <w:t xml:space="preserve"> 4-12: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وظ</w:t>
        </w:r>
        <w:r w:rsidR="0049315F" w:rsidRPr="0049315F">
          <w:rPr>
            <w:rStyle w:val="Hyperlink"/>
            <w:rFonts w:cs="B Lotus" w:hint="cs"/>
            <w:noProof/>
            <w:rtl/>
          </w:rPr>
          <w:t>ی</w:t>
        </w:r>
        <w:r w:rsidR="0049315F" w:rsidRPr="0049315F">
          <w:rPr>
            <w:rStyle w:val="Hyperlink"/>
            <w:rFonts w:cs="B Lotus" w:hint="eastAsia"/>
            <w:noProof/>
            <w:rtl/>
          </w:rPr>
          <w:t>فه</w:t>
        </w:r>
        <w:r w:rsidR="0049315F" w:rsidRPr="0049315F">
          <w:rPr>
            <w:rStyle w:val="Hyperlink"/>
            <w:rFonts w:cs="B Lotus"/>
            <w:noProof/>
            <w:rtl/>
          </w:rPr>
          <w:t xml:space="preserve"> </w:t>
        </w:r>
        <w:r w:rsidR="0049315F" w:rsidRPr="0049315F">
          <w:rPr>
            <w:rStyle w:val="Hyperlink"/>
            <w:rFonts w:cs="B Lotus" w:hint="eastAsia"/>
            <w:noProof/>
            <w:rtl/>
          </w:rPr>
          <w:t>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_Toc526879749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216</w:t>
        </w:r>
        <w:r w:rsidR="0049315F" w:rsidRPr="0049315F">
          <w:rPr>
            <w:rStyle w:val="Hyperlink"/>
            <w:rFonts w:cs="B Lotus"/>
            <w:noProof/>
            <w:rtl/>
          </w:rPr>
          <w:fldChar w:fldCharType="end"/>
        </w:r>
      </w:hyperlink>
    </w:p>
    <w:p w14:paraId="54070C2D" w14:textId="0D64C01C" w:rsidR="0049315F" w:rsidRPr="0049315F" w:rsidRDefault="00565598" w:rsidP="00434627">
      <w:pPr>
        <w:pStyle w:val="TOC1"/>
        <w:rPr>
          <w:rFonts w:asciiTheme="minorHAnsi" w:eastAsiaTheme="minorEastAsia" w:hAnsiTheme="minorHAnsi" w:cs="B Lotus"/>
          <w:noProof/>
        </w:rPr>
      </w:pPr>
      <w:hyperlink w:anchor="_Toc526879750" w:history="1">
        <w:r w:rsidR="0049315F" w:rsidRPr="0049315F">
          <w:rPr>
            <w:rStyle w:val="Hyperlink"/>
            <w:rFonts w:cs="B Lotus" w:hint="eastAsia"/>
            <w:noProof/>
            <w:rtl/>
          </w:rPr>
          <w:t>جدول</w:t>
        </w:r>
        <w:r w:rsidR="0049315F" w:rsidRPr="0049315F">
          <w:rPr>
            <w:rStyle w:val="Hyperlink"/>
            <w:rFonts w:cs="B Lotus"/>
            <w:noProof/>
            <w:rtl/>
          </w:rPr>
          <w:t xml:space="preserve"> 4-13: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بعد</w:t>
        </w:r>
        <w:r w:rsidR="0049315F" w:rsidRPr="0049315F">
          <w:rPr>
            <w:rStyle w:val="Hyperlink"/>
            <w:rFonts w:cs="B Lotus"/>
            <w:noProof/>
            <w:rtl/>
          </w:rPr>
          <w:t xml:space="preserve"> </w:t>
        </w:r>
        <w:r w:rsidR="0049315F" w:rsidRPr="0049315F">
          <w:rPr>
            <w:rStyle w:val="Hyperlink"/>
            <w:rFonts w:cs="B Lotus" w:hint="eastAsia"/>
            <w:noProof/>
            <w:rtl/>
          </w:rPr>
          <w:t>انگ</w:t>
        </w:r>
        <w:r w:rsidR="0049315F" w:rsidRPr="0049315F">
          <w:rPr>
            <w:rStyle w:val="Hyperlink"/>
            <w:rFonts w:cs="B Lotus" w:hint="cs"/>
            <w:noProof/>
            <w:rtl/>
          </w:rPr>
          <w:t>ی</w:t>
        </w:r>
        <w:r w:rsidR="0049315F" w:rsidRPr="0049315F">
          <w:rPr>
            <w:rStyle w:val="Hyperlink"/>
            <w:rFonts w:cs="B Lotus" w:hint="eastAsia"/>
            <w:noProof/>
            <w:rtl/>
          </w:rPr>
          <w:t>زش</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217</w:t>
        </w:r>
        <w:r w:rsidR="0049315F" w:rsidRPr="0049315F">
          <w:rPr>
            <w:rStyle w:val="Hyperlink"/>
            <w:rFonts w:cs="B Lotus"/>
            <w:noProof/>
            <w:rtl/>
          </w:rPr>
          <w:fldChar w:fldCharType="end"/>
        </w:r>
      </w:hyperlink>
    </w:p>
    <w:p w14:paraId="2D6AF8E9" w14:textId="0253C612" w:rsidR="0049315F" w:rsidRPr="0049315F" w:rsidRDefault="00565598" w:rsidP="00434627">
      <w:pPr>
        <w:pStyle w:val="TOC1"/>
        <w:rPr>
          <w:rFonts w:asciiTheme="minorHAnsi" w:eastAsiaTheme="minorEastAsia" w:hAnsiTheme="minorHAnsi" w:cs="B Lotus"/>
          <w:noProof/>
        </w:rPr>
      </w:pPr>
      <w:hyperlink w:anchor="_Toc526879751" w:history="1">
        <w:r w:rsidR="0049315F" w:rsidRPr="0049315F">
          <w:rPr>
            <w:rStyle w:val="Hyperlink"/>
            <w:rFonts w:cs="B Lotus" w:hint="eastAsia"/>
            <w:noProof/>
            <w:rtl/>
          </w:rPr>
          <w:t>جدول</w:t>
        </w:r>
        <w:r w:rsidR="0049315F" w:rsidRPr="0049315F">
          <w:rPr>
            <w:rStyle w:val="Hyperlink"/>
            <w:rFonts w:cs="B Lotus"/>
            <w:noProof/>
            <w:rtl/>
          </w:rPr>
          <w:t xml:space="preserve"> 4-14: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بعد</w:t>
        </w:r>
        <w:r w:rsidR="0049315F" w:rsidRPr="0049315F">
          <w:rPr>
            <w:rStyle w:val="Hyperlink"/>
            <w:rFonts w:cs="B Lotus"/>
            <w:noProof/>
            <w:rtl/>
          </w:rPr>
          <w:t xml:space="preserve"> </w:t>
        </w:r>
        <w:r w:rsidR="0049315F" w:rsidRPr="0049315F">
          <w:rPr>
            <w:rStyle w:val="Hyperlink"/>
            <w:rFonts w:cs="B Lotus" w:hint="eastAsia"/>
            <w:noProof/>
            <w:rtl/>
          </w:rPr>
          <w:t>فراشناخت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_Toc526879751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218</w:t>
        </w:r>
        <w:r w:rsidR="0049315F" w:rsidRPr="0049315F">
          <w:rPr>
            <w:rStyle w:val="Hyperlink"/>
            <w:rFonts w:cs="B Lotus"/>
            <w:noProof/>
            <w:rtl/>
          </w:rPr>
          <w:fldChar w:fldCharType="end"/>
        </w:r>
      </w:hyperlink>
    </w:p>
    <w:p w14:paraId="7BDBBEF5" w14:textId="21C2252F" w:rsidR="0049315F" w:rsidRPr="0049315F" w:rsidRDefault="00565598" w:rsidP="00434627">
      <w:pPr>
        <w:pStyle w:val="TOC1"/>
        <w:rPr>
          <w:rFonts w:asciiTheme="minorHAnsi" w:eastAsiaTheme="minorEastAsia" w:hAnsiTheme="minorHAnsi" w:cs="B Lotus"/>
          <w:noProof/>
        </w:rPr>
      </w:pPr>
      <w:hyperlink w:anchor="_Toc526879752" w:history="1">
        <w:r w:rsidR="0049315F" w:rsidRPr="0049315F">
          <w:rPr>
            <w:rStyle w:val="Hyperlink"/>
            <w:rFonts w:cs="B Lotus" w:hint="eastAsia"/>
            <w:noProof/>
            <w:rtl/>
          </w:rPr>
          <w:t>جدول</w:t>
        </w:r>
        <w:r w:rsidR="0049315F" w:rsidRPr="0049315F">
          <w:rPr>
            <w:rStyle w:val="Hyperlink"/>
            <w:rFonts w:cs="B Lotus"/>
            <w:noProof/>
            <w:rtl/>
          </w:rPr>
          <w:t xml:space="preserve"> 4-15: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بعد</w:t>
        </w:r>
        <w:r w:rsidR="0049315F" w:rsidRPr="0049315F">
          <w:rPr>
            <w:rStyle w:val="Hyperlink"/>
            <w:rFonts w:cs="B Lotus"/>
            <w:noProof/>
            <w:rtl/>
          </w:rPr>
          <w:t xml:space="preserve"> </w:t>
        </w:r>
        <w:r w:rsidR="0049315F" w:rsidRPr="0049315F">
          <w:rPr>
            <w:rStyle w:val="Hyperlink"/>
            <w:rFonts w:cs="B Lotus" w:hint="eastAsia"/>
            <w:noProof/>
            <w:rtl/>
          </w:rPr>
          <w:t>شناخت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_Toc526879752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219</w:t>
        </w:r>
        <w:r w:rsidR="0049315F" w:rsidRPr="0049315F">
          <w:rPr>
            <w:rStyle w:val="Hyperlink"/>
            <w:rFonts w:cs="B Lotus"/>
            <w:noProof/>
            <w:rtl/>
          </w:rPr>
          <w:fldChar w:fldCharType="end"/>
        </w:r>
      </w:hyperlink>
    </w:p>
    <w:p w14:paraId="3839C5AD" w14:textId="318B18A3" w:rsidR="0049315F" w:rsidRPr="0049315F" w:rsidRDefault="00565598" w:rsidP="00434627">
      <w:pPr>
        <w:pStyle w:val="TOC1"/>
        <w:rPr>
          <w:rFonts w:asciiTheme="minorHAnsi" w:eastAsiaTheme="minorEastAsia" w:hAnsiTheme="minorHAnsi" w:cs="B Lotus"/>
          <w:noProof/>
        </w:rPr>
      </w:pPr>
      <w:hyperlink w:anchor="_Toc526879753" w:history="1">
        <w:r w:rsidR="0049315F" w:rsidRPr="0049315F">
          <w:rPr>
            <w:rStyle w:val="Hyperlink"/>
            <w:rFonts w:cs="B Lotus" w:hint="eastAsia"/>
            <w:noProof/>
            <w:rtl/>
          </w:rPr>
          <w:t>جدول</w:t>
        </w:r>
        <w:r w:rsidR="0049315F" w:rsidRPr="0049315F">
          <w:rPr>
            <w:rStyle w:val="Hyperlink"/>
            <w:rFonts w:cs="B Lotus"/>
            <w:noProof/>
            <w:rtl/>
          </w:rPr>
          <w:t xml:space="preserve"> 4-16: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بعد</w:t>
        </w:r>
        <w:r w:rsidR="0049315F" w:rsidRPr="0049315F">
          <w:rPr>
            <w:rStyle w:val="Hyperlink"/>
            <w:rFonts w:cs="B Lotus"/>
            <w:noProof/>
            <w:rtl/>
          </w:rPr>
          <w:t xml:space="preserve"> </w:t>
        </w:r>
        <w:r w:rsidR="0049315F" w:rsidRPr="0049315F">
          <w:rPr>
            <w:rStyle w:val="Hyperlink"/>
            <w:rFonts w:cs="B Lotus" w:hint="eastAsia"/>
            <w:noProof/>
            <w:rtl/>
          </w:rPr>
          <w:t>رفتار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_Toc526879753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220</w:t>
        </w:r>
        <w:r w:rsidR="0049315F" w:rsidRPr="0049315F">
          <w:rPr>
            <w:rStyle w:val="Hyperlink"/>
            <w:rFonts w:cs="B Lotus"/>
            <w:noProof/>
            <w:rtl/>
          </w:rPr>
          <w:fldChar w:fldCharType="end"/>
        </w:r>
      </w:hyperlink>
    </w:p>
    <w:p w14:paraId="1B613D51" w14:textId="58590909" w:rsidR="0049315F" w:rsidRPr="0049315F" w:rsidRDefault="00565598" w:rsidP="00434627">
      <w:pPr>
        <w:pStyle w:val="TOC1"/>
        <w:rPr>
          <w:rFonts w:asciiTheme="minorHAnsi" w:eastAsiaTheme="minorEastAsia" w:hAnsiTheme="minorHAnsi" w:cs="B Lotus"/>
          <w:noProof/>
        </w:rPr>
      </w:pPr>
      <w:hyperlink w:anchor="_Toc526879754" w:history="1">
        <w:r w:rsidR="0049315F" w:rsidRPr="0049315F">
          <w:rPr>
            <w:rStyle w:val="Hyperlink"/>
            <w:rFonts w:cs="B Lotus" w:hint="eastAsia"/>
            <w:noProof/>
            <w:rtl/>
          </w:rPr>
          <w:t>جدول</w:t>
        </w:r>
        <w:r w:rsidR="0049315F" w:rsidRPr="0049315F">
          <w:rPr>
            <w:rStyle w:val="Hyperlink"/>
            <w:rFonts w:cs="B Lotus"/>
            <w:noProof/>
            <w:rtl/>
          </w:rPr>
          <w:t xml:space="preserve"> 4-17:</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صداقت</w:t>
        </w:r>
        <w:r w:rsidR="0049315F" w:rsidRPr="0049315F">
          <w:rPr>
            <w:rStyle w:val="Hyperlink"/>
            <w:rFonts w:cs="B Lotus"/>
            <w:noProof/>
            <w:rtl/>
          </w:rPr>
          <w:t xml:space="preserve"> - </w:t>
        </w:r>
        <w:r w:rsidR="0049315F" w:rsidRPr="0049315F">
          <w:rPr>
            <w:rStyle w:val="Hyperlink"/>
            <w:rFonts w:cs="B Lotus" w:hint="eastAsia"/>
            <w:noProof/>
            <w:rtl/>
          </w:rPr>
          <w:t>تواضع</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221</w:t>
        </w:r>
        <w:r w:rsidR="0049315F" w:rsidRPr="0049315F">
          <w:rPr>
            <w:rStyle w:val="Hyperlink"/>
            <w:rFonts w:cs="B Lotus"/>
            <w:noProof/>
            <w:rtl/>
          </w:rPr>
          <w:fldChar w:fldCharType="end"/>
        </w:r>
      </w:hyperlink>
    </w:p>
    <w:p w14:paraId="7C79FA21" w14:textId="378B30A8" w:rsidR="0049315F" w:rsidRPr="0049315F" w:rsidRDefault="00565598" w:rsidP="00434627">
      <w:pPr>
        <w:pStyle w:val="TOC1"/>
        <w:rPr>
          <w:rFonts w:asciiTheme="minorHAnsi" w:eastAsiaTheme="minorEastAsia" w:hAnsiTheme="minorHAnsi" w:cs="B Lotus"/>
          <w:noProof/>
        </w:rPr>
      </w:pPr>
      <w:hyperlink w:anchor="_Toc526879755" w:history="1">
        <w:r w:rsidR="0049315F" w:rsidRPr="0049315F">
          <w:rPr>
            <w:rStyle w:val="Hyperlink"/>
            <w:rFonts w:cs="B Lotus" w:hint="eastAsia"/>
            <w:noProof/>
            <w:rtl/>
          </w:rPr>
          <w:t>جدول</w:t>
        </w:r>
        <w:r w:rsidR="0049315F" w:rsidRPr="0049315F">
          <w:rPr>
            <w:rStyle w:val="Hyperlink"/>
            <w:rFonts w:cs="B Lotus"/>
            <w:noProof/>
            <w:rtl/>
          </w:rPr>
          <w:t xml:space="preserve"> 4-18: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ثبات</w:t>
        </w:r>
        <w:r w:rsidR="0049315F" w:rsidRPr="0049315F">
          <w:rPr>
            <w:rStyle w:val="Hyperlink"/>
            <w:rFonts w:cs="B Lotus"/>
            <w:noProof/>
            <w:rtl/>
          </w:rPr>
          <w:t xml:space="preserve"> </w:t>
        </w:r>
        <w:r w:rsidR="0049315F" w:rsidRPr="0049315F">
          <w:rPr>
            <w:rStyle w:val="Hyperlink"/>
            <w:rFonts w:cs="B Lotus" w:hint="eastAsia"/>
            <w:noProof/>
            <w:rtl/>
          </w:rPr>
          <w:t>عاطف</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222</w:t>
        </w:r>
        <w:r w:rsidR="0049315F" w:rsidRPr="0049315F">
          <w:rPr>
            <w:rStyle w:val="Hyperlink"/>
            <w:rFonts w:cs="B Lotus"/>
            <w:noProof/>
            <w:rtl/>
          </w:rPr>
          <w:fldChar w:fldCharType="end"/>
        </w:r>
      </w:hyperlink>
    </w:p>
    <w:p w14:paraId="6E7DBC8C" w14:textId="7F4498E2" w:rsidR="0049315F" w:rsidRPr="0049315F" w:rsidRDefault="00565598" w:rsidP="00434627">
      <w:pPr>
        <w:pStyle w:val="TOC1"/>
        <w:rPr>
          <w:rFonts w:asciiTheme="minorHAnsi" w:eastAsiaTheme="minorEastAsia" w:hAnsiTheme="minorHAnsi" w:cs="B Lotus"/>
          <w:noProof/>
        </w:rPr>
      </w:pPr>
      <w:hyperlink w:anchor="_Toc526879756" w:history="1">
        <w:r w:rsidR="0049315F" w:rsidRPr="0049315F">
          <w:rPr>
            <w:rStyle w:val="Hyperlink"/>
            <w:rFonts w:cs="B Lotus" w:hint="eastAsia"/>
            <w:noProof/>
            <w:rtl/>
          </w:rPr>
          <w:t>جدول</w:t>
        </w:r>
        <w:r w:rsidR="0049315F" w:rsidRPr="0049315F">
          <w:rPr>
            <w:rStyle w:val="Hyperlink"/>
            <w:rFonts w:cs="B Lotus"/>
            <w:noProof/>
            <w:rtl/>
          </w:rPr>
          <w:t xml:space="preserve">4-19: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برونگرا</w:t>
        </w:r>
        <w:r w:rsidR="0049315F" w:rsidRPr="0049315F">
          <w:rPr>
            <w:rStyle w:val="Hyperlink"/>
            <w:rFonts w:cs="B Lotus" w:hint="cs"/>
            <w:noProof/>
            <w:rtl/>
          </w:rPr>
          <w:t>یی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223</w:t>
        </w:r>
        <w:r w:rsidR="0049315F" w:rsidRPr="0049315F">
          <w:rPr>
            <w:rStyle w:val="Hyperlink"/>
            <w:rFonts w:cs="B Lotus"/>
            <w:noProof/>
            <w:rtl/>
          </w:rPr>
          <w:fldChar w:fldCharType="end"/>
        </w:r>
      </w:hyperlink>
    </w:p>
    <w:p w14:paraId="68B72ABD" w14:textId="7904BC32" w:rsidR="0049315F" w:rsidRPr="0049315F" w:rsidRDefault="00565598" w:rsidP="00434627">
      <w:pPr>
        <w:pStyle w:val="TOC1"/>
        <w:rPr>
          <w:rFonts w:asciiTheme="minorHAnsi" w:eastAsiaTheme="minorEastAsia" w:hAnsiTheme="minorHAnsi" w:cs="B Lotus"/>
          <w:noProof/>
        </w:rPr>
      </w:pPr>
      <w:hyperlink w:anchor="_Toc526879757" w:history="1">
        <w:r w:rsidR="0049315F" w:rsidRPr="0049315F">
          <w:rPr>
            <w:rStyle w:val="Hyperlink"/>
            <w:rFonts w:cs="B Lotus" w:hint="eastAsia"/>
            <w:noProof/>
            <w:rtl/>
          </w:rPr>
          <w:t>جدول</w:t>
        </w:r>
        <w:r w:rsidR="0049315F" w:rsidRPr="0049315F">
          <w:rPr>
            <w:rStyle w:val="Hyperlink"/>
            <w:rFonts w:cs="B Lotus"/>
            <w:noProof/>
            <w:rtl/>
          </w:rPr>
          <w:t xml:space="preserve"> 4-20:</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سازش</w:t>
        </w:r>
        <w:r w:rsidR="0049315F" w:rsidRPr="0049315F">
          <w:rPr>
            <w:rStyle w:val="Hyperlink"/>
            <w:rFonts w:cs="B Lotus"/>
            <w:noProof/>
            <w:rtl/>
          </w:rPr>
          <w:t xml:space="preserve"> </w:t>
        </w:r>
        <w:r w:rsidR="0049315F" w:rsidRPr="0049315F">
          <w:rPr>
            <w:rStyle w:val="Hyperlink"/>
            <w:rFonts w:cs="B Lotus" w:hint="eastAsia"/>
            <w:noProof/>
            <w:rtl/>
          </w:rPr>
          <w:t>پذ</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224</w:t>
        </w:r>
        <w:r w:rsidR="0049315F" w:rsidRPr="0049315F">
          <w:rPr>
            <w:rStyle w:val="Hyperlink"/>
            <w:rFonts w:cs="B Lotus"/>
            <w:noProof/>
            <w:rtl/>
          </w:rPr>
          <w:fldChar w:fldCharType="end"/>
        </w:r>
      </w:hyperlink>
    </w:p>
    <w:p w14:paraId="55EF7372" w14:textId="4EC53FE3" w:rsidR="0049315F" w:rsidRPr="0049315F" w:rsidRDefault="00565598" w:rsidP="00434627">
      <w:pPr>
        <w:pStyle w:val="TOC1"/>
        <w:rPr>
          <w:rFonts w:asciiTheme="minorHAnsi" w:eastAsiaTheme="minorEastAsia" w:hAnsiTheme="minorHAnsi" w:cs="B Lotus"/>
          <w:noProof/>
        </w:rPr>
      </w:pPr>
      <w:hyperlink w:anchor="_Toc526879758" w:history="1">
        <w:r w:rsidR="0049315F" w:rsidRPr="0049315F">
          <w:rPr>
            <w:rStyle w:val="Hyperlink"/>
            <w:rFonts w:cs="B Lotus" w:hint="eastAsia"/>
            <w:noProof/>
            <w:rtl/>
          </w:rPr>
          <w:t>جدول</w:t>
        </w:r>
        <w:r w:rsidR="0049315F" w:rsidRPr="0049315F">
          <w:rPr>
            <w:rStyle w:val="Hyperlink"/>
            <w:rFonts w:cs="B Lotus"/>
            <w:noProof/>
            <w:rtl/>
          </w:rPr>
          <w:t xml:space="preserve"> 4-21: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وظ</w:t>
        </w:r>
        <w:r w:rsidR="0049315F" w:rsidRPr="0049315F">
          <w:rPr>
            <w:rStyle w:val="Hyperlink"/>
            <w:rFonts w:cs="B Lotus" w:hint="cs"/>
            <w:noProof/>
            <w:rtl/>
          </w:rPr>
          <w:t>ی</w:t>
        </w:r>
        <w:r w:rsidR="0049315F" w:rsidRPr="0049315F">
          <w:rPr>
            <w:rStyle w:val="Hyperlink"/>
            <w:rFonts w:cs="B Lotus" w:hint="eastAsia"/>
            <w:noProof/>
            <w:rtl/>
          </w:rPr>
          <w:t>فه</w:t>
        </w:r>
        <w:r w:rsidR="0049315F" w:rsidRPr="0049315F">
          <w:rPr>
            <w:rStyle w:val="Hyperlink"/>
            <w:rFonts w:cs="B Lotus"/>
            <w:noProof/>
            <w:rtl/>
          </w:rPr>
          <w:t xml:space="preserve"> </w:t>
        </w:r>
        <w:r w:rsidR="0049315F" w:rsidRPr="0049315F">
          <w:rPr>
            <w:rStyle w:val="Hyperlink"/>
            <w:rFonts w:cs="B Lotus" w:hint="eastAsia"/>
            <w:noProof/>
            <w:rtl/>
          </w:rPr>
          <w:t>شناس</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225</w:t>
        </w:r>
        <w:r w:rsidR="0049315F" w:rsidRPr="0049315F">
          <w:rPr>
            <w:rStyle w:val="Hyperlink"/>
            <w:rFonts w:cs="B Lotus"/>
            <w:noProof/>
            <w:rtl/>
          </w:rPr>
          <w:fldChar w:fldCharType="end"/>
        </w:r>
      </w:hyperlink>
    </w:p>
    <w:p w14:paraId="5E2CADA3" w14:textId="1A214AD1" w:rsidR="0049315F" w:rsidRPr="0049315F" w:rsidRDefault="00565598" w:rsidP="00434627">
      <w:pPr>
        <w:pStyle w:val="TOC1"/>
        <w:rPr>
          <w:rFonts w:asciiTheme="minorHAnsi" w:eastAsiaTheme="minorEastAsia" w:hAnsiTheme="minorHAnsi" w:cs="B Lotus"/>
          <w:noProof/>
        </w:rPr>
      </w:pPr>
      <w:hyperlink w:anchor="_Toc526879759" w:history="1">
        <w:r w:rsidR="0049315F" w:rsidRPr="0049315F">
          <w:rPr>
            <w:rStyle w:val="Hyperlink"/>
            <w:rFonts w:cs="B Lotus" w:hint="eastAsia"/>
            <w:noProof/>
            <w:rtl/>
          </w:rPr>
          <w:t>جدول</w:t>
        </w:r>
        <w:r w:rsidR="0049315F" w:rsidRPr="0049315F">
          <w:rPr>
            <w:rStyle w:val="Hyperlink"/>
            <w:rFonts w:cs="B Lotus"/>
            <w:noProof/>
            <w:rtl/>
          </w:rPr>
          <w:t xml:space="preserve">4-22: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پذ</w:t>
        </w:r>
        <w:r w:rsidR="0049315F" w:rsidRPr="0049315F">
          <w:rPr>
            <w:rStyle w:val="Hyperlink"/>
            <w:rFonts w:cs="B Lotus" w:hint="cs"/>
            <w:noProof/>
            <w:rtl/>
          </w:rPr>
          <w:t>ی</w:t>
        </w:r>
        <w:r w:rsidR="0049315F" w:rsidRPr="0049315F">
          <w:rPr>
            <w:rStyle w:val="Hyperlink"/>
            <w:rFonts w:cs="B Lotus" w:hint="eastAsia"/>
            <w:noProof/>
            <w:rtl/>
          </w:rPr>
          <w:t>را</w:t>
        </w:r>
        <w:r w:rsidR="0049315F" w:rsidRPr="0049315F">
          <w:rPr>
            <w:rStyle w:val="Hyperlink"/>
            <w:rFonts w:cs="B Lotus"/>
            <w:noProof/>
            <w:rtl/>
          </w:rPr>
          <w:t xml:space="preserve"> </w:t>
        </w:r>
        <w:r w:rsidR="0049315F" w:rsidRPr="0049315F">
          <w:rPr>
            <w:rStyle w:val="Hyperlink"/>
            <w:rFonts w:cs="B Lotus" w:hint="eastAsia"/>
            <w:noProof/>
            <w:rtl/>
          </w:rPr>
          <w:t>بودن</w:t>
        </w:r>
        <w:r w:rsidR="0049315F" w:rsidRPr="0049315F">
          <w:rPr>
            <w:rStyle w:val="Hyperlink"/>
            <w:rFonts w:cs="B Lotus"/>
            <w:noProof/>
            <w:rtl/>
          </w:rPr>
          <w:t xml:space="preserve"> </w:t>
        </w:r>
        <w:r w:rsidR="0049315F" w:rsidRPr="0049315F">
          <w:rPr>
            <w:rStyle w:val="Hyperlink"/>
            <w:rFonts w:cs="B Lotus" w:hint="eastAsia"/>
            <w:noProof/>
            <w:rtl/>
          </w:rPr>
          <w:t>نسبت</w:t>
        </w:r>
        <w:r w:rsidR="0049315F" w:rsidRPr="0049315F">
          <w:rPr>
            <w:rStyle w:val="Hyperlink"/>
            <w:rFonts w:cs="B Lotus"/>
            <w:noProof/>
            <w:rtl/>
          </w:rPr>
          <w:t xml:space="preserve"> </w:t>
        </w:r>
        <w:r w:rsidR="0049315F" w:rsidRPr="0049315F">
          <w:rPr>
            <w:rStyle w:val="Hyperlink"/>
            <w:rFonts w:cs="B Lotus" w:hint="eastAsia"/>
            <w:noProof/>
            <w:rtl/>
          </w:rPr>
          <w:t>به</w:t>
        </w:r>
        <w:r w:rsidR="0049315F" w:rsidRPr="0049315F">
          <w:rPr>
            <w:rStyle w:val="Hyperlink"/>
            <w:rFonts w:cs="B Lotus"/>
            <w:noProof/>
            <w:rtl/>
          </w:rPr>
          <w:t xml:space="preserve"> </w:t>
        </w:r>
        <w:r w:rsidR="0049315F" w:rsidRPr="0049315F">
          <w:rPr>
            <w:rStyle w:val="Hyperlink"/>
            <w:rFonts w:cs="B Lotus" w:hint="eastAsia"/>
            <w:noProof/>
            <w:rtl/>
          </w:rPr>
          <w:t>تجربه</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_Toc526879759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226</w:t>
        </w:r>
        <w:r w:rsidR="0049315F" w:rsidRPr="0049315F">
          <w:rPr>
            <w:rStyle w:val="Hyperlink"/>
            <w:rFonts w:cs="B Lotus"/>
            <w:noProof/>
            <w:rtl/>
          </w:rPr>
          <w:fldChar w:fldCharType="end"/>
        </w:r>
      </w:hyperlink>
    </w:p>
    <w:p w14:paraId="730E1C28" w14:textId="5E0B5807" w:rsidR="0049315F" w:rsidRPr="0049315F" w:rsidRDefault="00565598" w:rsidP="00434627">
      <w:pPr>
        <w:pStyle w:val="TOC1"/>
        <w:rPr>
          <w:rFonts w:asciiTheme="minorHAnsi" w:eastAsiaTheme="minorEastAsia" w:hAnsiTheme="minorHAnsi" w:cs="B Lotus"/>
          <w:noProof/>
        </w:rPr>
      </w:pPr>
      <w:hyperlink w:anchor="_Toc526879760" w:history="1">
        <w:r w:rsidR="0049315F" w:rsidRPr="0049315F">
          <w:rPr>
            <w:rStyle w:val="Hyperlink"/>
            <w:rFonts w:cs="B Lotus" w:hint="eastAsia"/>
            <w:noProof/>
            <w:rtl/>
          </w:rPr>
          <w:t>جدول</w:t>
        </w:r>
        <w:r w:rsidR="0049315F" w:rsidRPr="0049315F">
          <w:rPr>
            <w:rStyle w:val="Hyperlink"/>
            <w:rFonts w:cs="B Lotus"/>
            <w:noProof/>
            <w:rtl/>
          </w:rPr>
          <w:t xml:space="preserve"> 4-23: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عموم</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227</w:t>
        </w:r>
        <w:r w:rsidR="0049315F" w:rsidRPr="0049315F">
          <w:rPr>
            <w:rStyle w:val="Hyperlink"/>
            <w:rFonts w:cs="B Lotus"/>
            <w:noProof/>
            <w:rtl/>
          </w:rPr>
          <w:fldChar w:fldCharType="end"/>
        </w:r>
      </w:hyperlink>
    </w:p>
    <w:p w14:paraId="7F5B117B" w14:textId="550BB641" w:rsidR="0049315F" w:rsidRPr="0049315F" w:rsidRDefault="00565598" w:rsidP="00434627">
      <w:pPr>
        <w:pStyle w:val="TOC1"/>
        <w:rPr>
          <w:rFonts w:asciiTheme="minorHAnsi" w:eastAsiaTheme="minorEastAsia" w:hAnsiTheme="minorHAnsi" w:cs="B Lotus"/>
          <w:noProof/>
        </w:rPr>
      </w:pPr>
      <w:hyperlink w:anchor="_Toc526879761" w:history="1">
        <w:r w:rsidR="0049315F" w:rsidRPr="0049315F">
          <w:rPr>
            <w:rStyle w:val="Hyperlink"/>
            <w:rFonts w:cs="B Lotus" w:hint="eastAsia"/>
            <w:noProof/>
            <w:rtl/>
          </w:rPr>
          <w:t>جدول</w:t>
        </w:r>
        <w:r w:rsidR="0049315F" w:rsidRPr="0049315F">
          <w:rPr>
            <w:rStyle w:val="Hyperlink"/>
            <w:rFonts w:cs="B Lotus"/>
            <w:noProof/>
            <w:rtl/>
          </w:rPr>
          <w:t xml:space="preserve">4-24: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متقابل</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_Toc526879761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228</w:t>
        </w:r>
        <w:r w:rsidR="0049315F" w:rsidRPr="0049315F">
          <w:rPr>
            <w:rStyle w:val="Hyperlink"/>
            <w:rFonts w:cs="B Lotus"/>
            <w:noProof/>
            <w:rtl/>
          </w:rPr>
          <w:fldChar w:fldCharType="end"/>
        </w:r>
      </w:hyperlink>
    </w:p>
    <w:p w14:paraId="63BA8BB3" w14:textId="76EC0987" w:rsidR="0049315F" w:rsidRPr="0049315F" w:rsidRDefault="00565598" w:rsidP="00434627">
      <w:pPr>
        <w:pStyle w:val="TOC1"/>
        <w:rPr>
          <w:rFonts w:asciiTheme="minorHAnsi" w:eastAsiaTheme="minorEastAsia" w:hAnsiTheme="minorHAnsi" w:cs="B Lotus"/>
          <w:noProof/>
        </w:rPr>
      </w:pPr>
      <w:hyperlink w:anchor="_Toc526879762" w:history="1">
        <w:r w:rsidR="0049315F" w:rsidRPr="0049315F">
          <w:rPr>
            <w:rStyle w:val="Hyperlink"/>
            <w:rFonts w:cs="B Lotus" w:hint="eastAsia"/>
            <w:noProof/>
            <w:rtl/>
          </w:rPr>
          <w:t>جدول</w:t>
        </w:r>
        <w:r w:rsidR="0049315F" w:rsidRPr="0049315F">
          <w:rPr>
            <w:rStyle w:val="Hyperlink"/>
            <w:rFonts w:cs="B Lotus"/>
            <w:noProof/>
            <w:rtl/>
          </w:rPr>
          <w:t xml:space="preserve"> 4-25: </w:t>
        </w:r>
        <w:r w:rsidR="0049315F" w:rsidRPr="0049315F">
          <w:rPr>
            <w:rStyle w:val="Hyperlink"/>
            <w:rFonts w:cs="B Lotus" w:hint="eastAsia"/>
            <w:noProof/>
            <w:rtl/>
          </w:rPr>
          <w:t>توص</w:t>
        </w:r>
        <w:r w:rsidR="0049315F" w:rsidRPr="0049315F">
          <w:rPr>
            <w:rStyle w:val="Hyperlink"/>
            <w:rFonts w:cs="B Lotus" w:hint="cs"/>
            <w:noProof/>
            <w:rtl/>
          </w:rPr>
          <w:t>ی</w:t>
        </w:r>
        <w:r w:rsidR="0049315F" w:rsidRPr="0049315F">
          <w:rPr>
            <w:rStyle w:val="Hyperlink"/>
            <w:rFonts w:cs="B Lotus" w:hint="eastAsia"/>
            <w:noProof/>
            <w:rtl/>
          </w:rPr>
          <w:t>ف</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در</w:t>
        </w:r>
        <w:r w:rsidR="0049315F" w:rsidRPr="0049315F">
          <w:rPr>
            <w:rStyle w:val="Hyperlink"/>
            <w:rFonts w:cs="B Lotus"/>
            <w:noProof/>
            <w:rtl/>
          </w:rPr>
          <w:t xml:space="preserve"> </w:t>
        </w:r>
        <w:r w:rsidR="0049315F" w:rsidRPr="0049315F">
          <w:rPr>
            <w:rStyle w:val="Hyperlink"/>
            <w:rFonts w:cs="B Lotus" w:hint="eastAsia"/>
            <w:noProof/>
            <w:rtl/>
          </w:rPr>
          <w:t>ميان</w:t>
        </w:r>
        <w:r w:rsidR="0049315F" w:rsidRPr="0049315F">
          <w:rPr>
            <w:rStyle w:val="Hyperlink"/>
            <w:rFonts w:cs="B Lotus"/>
            <w:noProof/>
            <w:rtl/>
          </w:rPr>
          <w:t xml:space="preserve"> </w:t>
        </w:r>
        <w:r w:rsidR="0049315F" w:rsidRPr="0049315F">
          <w:rPr>
            <w:rStyle w:val="Hyperlink"/>
            <w:rFonts w:cs="B Lotus" w:hint="eastAsia"/>
            <w:noProof/>
            <w:rtl/>
          </w:rPr>
          <w:t>آزمودن</w:t>
        </w:r>
        <w:r w:rsidR="0049315F" w:rsidRPr="0049315F">
          <w:rPr>
            <w:rStyle w:val="Hyperlink"/>
            <w:rFonts w:cs="B Lotus" w:hint="cs"/>
            <w:noProof/>
            <w:rtl/>
          </w:rPr>
          <w:t>ی‌</w:t>
        </w:r>
        <w:r w:rsidR="0049315F" w:rsidRPr="0049315F">
          <w:rPr>
            <w:rStyle w:val="Hyperlink"/>
            <w:rFonts w:cs="B Lotus" w:hint="eastAsia"/>
            <w:noProof/>
            <w:rtl/>
          </w:rPr>
          <w:t>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_Toc526879762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229</w:t>
        </w:r>
        <w:r w:rsidR="0049315F" w:rsidRPr="0049315F">
          <w:rPr>
            <w:rStyle w:val="Hyperlink"/>
            <w:rFonts w:cs="B Lotus"/>
            <w:noProof/>
            <w:rtl/>
          </w:rPr>
          <w:fldChar w:fldCharType="end"/>
        </w:r>
      </w:hyperlink>
    </w:p>
    <w:p w14:paraId="068E4126" w14:textId="7DFFFF79" w:rsidR="0049315F" w:rsidRPr="0049315F" w:rsidRDefault="00565598" w:rsidP="00434627">
      <w:pPr>
        <w:pStyle w:val="TOC1"/>
        <w:rPr>
          <w:rFonts w:asciiTheme="minorHAnsi" w:eastAsiaTheme="minorEastAsia" w:hAnsiTheme="minorHAnsi" w:cs="B Lotus"/>
          <w:noProof/>
        </w:rPr>
      </w:pPr>
      <w:hyperlink w:anchor="_Toc526879763" w:history="1">
        <w:r w:rsidR="0049315F" w:rsidRPr="0049315F">
          <w:rPr>
            <w:rStyle w:val="Hyperlink"/>
            <w:rFonts w:cs="B Lotus" w:hint="eastAsia"/>
            <w:noProof/>
            <w:rtl/>
          </w:rPr>
          <w:t>جدول</w:t>
        </w:r>
        <w:r w:rsidR="0049315F" w:rsidRPr="0049315F">
          <w:rPr>
            <w:rStyle w:val="Hyperlink"/>
            <w:rFonts w:cs="B Lotus"/>
            <w:noProof/>
            <w:rtl/>
          </w:rPr>
          <w:t xml:space="preserve">4-26: </w:t>
        </w:r>
        <w:r w:rsidR="0049315F" w:rsidRPr="0049315F">
          <w:rPr>
            <w:rStyle w:val="Hyperlink"/>
            <w:rFonts w:cs="B Lotus" w:hint="eastAsia"/>
            <w:noProof/>
            <w:rtl/>
          </w:rPr>
          <w:t>جدول</w:t>
        </w:r>
        <w:r w:rsidR="0049315F" w:rsidRPr="0049315F">
          <w:rPr>
            <w:rStyle w:val="Hyperlink"/>
            <w:rFonts w:cs="B Lotus"/>
            <w:noProof/>
            <w:rtl/>
          </w:rPr>
          <w:t xml:space="preserve"> </w:t>
        </w:r>
        <w:r w:rsidR="0049315F" w:rsidRPr="0049315F">
          <w:rPr>
            <w:rStyle w:val="Hyperlink"/>
            <w:rFonts w:cs="B Lotus" w:hint="eastAsia"/>
            <w:noProof/>
            <w:rtl/>
          </w:rPr>
          <w:t>مهالانوب</w:t>
        </w:r>
        <w:r w:rsidR="0049315F" w:rsidRPr="0049315F">
          <w:rPr>
            <w:rStyle w:val="Hyperlink"/>
            <w:rFonts w:cs="B Lotus" w:hint="cs"/>
            <w:noProof/>
            <w:rtl/>
          </w:rPr>
          <w:t>ی</w:t>
        </w:r>
        <w:r w:rsidR="0049315F" w:rsidRPr="0049315F">
          <w:rPr>
            <w:rStyle w:val="Hyperlink"/>
            <w:rFonts w:cs="B Lotus" w:hint="eastAsia"/>
            <w:noProof/>
            <w:rtl/>
          </w:rPr>
          <w:t>س،</w:t>
        </w:r>
        <w:r w:rsidR="0049315F" w:rsidRPr="0049315F">
          <w:rPr>
            <w:rStyle w:val="Hyperlink"/>
            <w:rFonts w:cs="B Lotus"/>
            <w:noProof/>
            <w:rtl/>
          </w:rPr>
          <w:t xml:space="preserve"> </w:t>
        </w:r>
        <w:r w:rsidR="0049315F" w:rsidRPr="0049315F">
          <w:rPr>
            <w:rStyle w:val="Hyperlink"/>
            <w:rFonts w:cs="B Lotus" w:hint="eastAsia"/>
            <w:noProof/>
            <w:rtl/>
          </w:rPr>
          <w:t>برا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بررس</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داده‌ها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پرت</w:t>
        </w:r>
        <w:r w:rsidR="0049315F" w:rsidRPr="0049315F">
          <w:rPr>
            <w:rStyle w:val="Hyperlink"/>
            <w:rFonts w:cs="B Lotus"/>
            <w:noProof/>
            <w:rtl/>
          </w:rPr>
          <w:t xml:space="preserve"> </w:t>
        </w:r>
        <w:r w:rsidR="0049315F" w:rsidRPr="0049315F">
          <w:rPr>
            <w:rStyle w:val="Hyperlink"/>
            <w:rFonts w:cs="B Lotus" w:hint="eastAsia"/>
            <w:noProof/>
            <w:rtl/>
          </w:rPr>
          <w:t>چند</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_Toc526879763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231</w:t>
        </w:r>
        <w:r w:rsidR="0049315F" w:rsidRPr="0049315F">
          <w:rPr>
            <w:rStyle w:val="Hyperlink"/>
            <w:rFonts w:cs="B Lotus"/>
            <w:noProof/>
            <w:rtl/>
          </w:rPr>
          <w:fldChar w:fldCharType="end"/>
        </w:r>
      </w:hyperlink>
    </w:p>
    <w:p w14:paraId="1A661098" w14:textId="36C293E7" w:rsidR="0049315F" w:rsidRPr="0049315F" w:rsidRDefault="00565598" w:rsidP="00434627">
      <w:pPr>
        <w:pStyle w:val="TOC1"/>
        <w:rPr>
          <w:rFonts w:asciiTheme="minorHAnsi" w:eastAsiaTheme="minorEastAsia" w:hAnsiTheme="minorHAnsi" w:cs="B Lotus"/>
          <w:noProof/>
        </w:rPr>
      </w:pPr>
      <w:hyperlink w:anchor="_Toc526879764" w:history="1">
        <w:r w:rsidR="0049315F" w:rsidRPr="0049315F">
          <w:rPr>
            <w:rStyle w:val="Hyperlink"/>
            <w:rFonts w:cs="B Lotus" w:hint="eastAsia"/>
            <w:noProof/>
            <w:rtl/>
          </w:rPr>
          <w:t>جدول</w:t>
        </w:r>
        <w:r w:rsidR="0049315F" w:rsidRPr="0049315F">
          <w:rPr>
            <w:rStyle w:val="Hyperlink"/>
            <w:rFonts w:cs="B Lotus"/>
            <w:noProof/>
            <w:rtl/>
          </w:rPr>
          <w:t xml:space="preserve">4-27: </w:t>
        </w:r>
        <w:r w:rsidR="0049315F" w:rsidRPr="0049315F">
          <w:rPr>
            <w:rStyle w:val="Hyperlink"/>
            <w:rFonts w:cs="B Lotus" w:hint="eastAsia"/>
            <w:noProof/>
            <w:rtl/>
          </w:rPr>
          <w:t>بررس</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نرمال</w:t>
        </w:r>
        <w:r w:rsidR="0049315F" w:rsidRPr="0049315F">
          <w:rPr>
            <w:rStyle w:val="Hyperlink"/>
            <w:rFonts w:cs="B Lotus"/>
            <w:noProof/>
            <w:rtl/>
          </w:rPr>
          <w:t xml:space="preserve"> </w:t>
        </w:r>
        <w:r w:rsidR="0049315F" w:rsidRPr="0049315F">
          <w:rPr>
            <w:rStyle w:val="Hyperlink"/>
            <w:rFonts w:cs="B Lotus" w:hint="eastAsia"/>
            <w:noProof/>
            <w:rtl/>
          </w:rPr>
          <w:t>بودن</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تحق</w:t>
        </w:r>
        <w:r w:rsidR="0049315F" w:rsidRPr="0049315F">
          <w:rPr>
            <w:rStyle w:val="Hyperlink"/>
            <w:rFonts w:cs="B Lotus" w:hint="cs"/>
            <w:noProof/>
            <w:rtl/>
          </w:rPr>
          <w:t>ی</w:t>
        </w:r>
        <w:r w:rsidR="0049315F" w:rsidRPr="0049315F">
          <w:rPr>
            <w:rStyle w:val="Hyperlink"/>
            <w:rFonts w:cs="B Lotus" w:hint="eastAsia"/>
            <w:noProof/>
            <w:rtl/>
          </w:rPr>
          <w:t>ق</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232</w:t>
        </w:r>
        <w:r w:rsidR="0049315F" w:rsidRPr="0049315F">
          <w:rPr>
            <w:rStyle w:val="Hyperlink"/>
            <w:rFonts w:cs="B Lotus"/>
            <w:noProof/>
            <w:rtl/>
          </w:rPr>
          <w:fldChar w:fldCharType="end"/>
        </w:r>
      </w:hyperlink>
    </w:p>
    <w:p w14:paraId="58975D20" w14:textId="15320101" w:rsidR="0049315F" w:rsidRPr="0049315F" w:rsidRDefault="00565598" w:rsidP="00434627">
      <w:pPr>
        <w:pStyle w:val="TOC1"/>
        <w:rPr>
          <w:rFonts w:asciiTheme="minorHAnsi" w:eastAsiaTheme="minorEastAsia" w:hAnsiTheme="minorHAnsi" w:cs="B Lotus"/>
          <w:noProof/>
        </w:rPr>
      </w:pPr>
      <w:hyperlink w:anchor="_Toc526879765" w:history="1">
        <w:r w:rsidR="0049315F" w:rsidRPr="0049315F">
          <w:rPr>
            <w:rStyle w:val="Hyperlink"/>
            <w:rFonts w:cs="B Lotus" w:hint="eastAsia"/>
            <w:noProof/>
            <w:rtl/>
          </w:rPr>
          <w:t>جدول</w:t>
        </w:r>
        <w:r w:rsidR="0049315F" w:rsidRPr="0049315F">
          <w:rPr>
            <w:rStyle w:val="Hyperlink"/>
            <w:rFonts w:cs="B Lotus"/>
            <w:noProof/>
            <w:rtl/>
          </w:rPr>
          <w:t xml:space="preserve"> 4-28: </w:t>
        </w:r>
        <w:r w:rsidR="0049315F" w:rsidRPr="0049315F">
          <w:rPr>
            <w:rStyle w:val="Hyperlink"/>
            <w:rFonts w:cs="B Lotus" w:hint="eastAsia"/>
            <w:noProof/>
            <w:rtl/>
          </w:rPr>
          <w:t>ماتر</w:t>
        </w:r>
        <w:r w:rsidR="0049315F" w:rsidRPr="0049315F">
          <w:rPr>
            <w:rStyle w:val="Hyperlink"/>
            <w:rFonts w:cs="B Lotus" w:hint="cs"/>
            <w:noProof/>
            <w:rtl/>
          </w:rPr>
          <w:t>ی</w:t>
        </w:r>
        <w:r w:rsidR="0049315F" w:rsidRPr="0049315F">
          <w:rPr>
            <w:rStyle w:val="Hyperlink"/>
            <w:rFonts w:cs="B Lotus" w:hint="eastAsia"/>
            <w:noProof/>
            <w:rtl/>
          </w:rPr>
          <w:t>س</w:t>
        </w:r>
        <w:r w:rsidR="0049315F" w:rsidRPr="0049315F">
          <w:rPr>
            <w:rStyle w:val="Hyperlink"/>
            <w:rFonts w:cs="B Lotus"/>
            <w:noProof/>
            <w:rtl/>
          </w:rPr>
          <w:t xml:space="preserve"> </w:t>
        </w:r>
        <w:r w:rsidR="0049315F" w:rsidRPr="0049315F">
          <w:rPr>
            <w:rStyle w:val="Hyperlink"/>
            <w:rFonts w:cs="B Lotus" w:hint="eastAsia"/>
            <w:noProof/>
            <w:rtl/>
          </w:rPr>
          <w:t>همبستگ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232</w:t>
        </w:r>
        <w:r w:rsidR="0049315F" w:rsidRPr="0049315F">
          <w:rPr>
            <w:rStyle w:val="Hyperlink"/>
            <w:rFonts w:cs="B Lotus"/>
            <w:noProof/>
            <w:rtl/>
          </w:rPr>
          <w:fldChar w:fldCharType="end"/>
        </w:r>
      </w:hyperlink>
    </w:p>
    <w:p w14:paraId="41DC8086" w14:textId="50686CB6" w:rsidR="0049315F" w:rsidRPr="0049315F" w:rsidRDefault="00565598" w:rsidP="00434627">
      <w:pPr>
        <w:pStyle w:val="TOC1"/>
        <w:rPr>
          <w:rFonts w:asciiTheme="minorHAnsi" w:eastAsiaTheme="minorEastAsia" w:hAnsiTheme="minorHAnsi" w:cs="B Lotus"/>
          <w:noProof/>
        </w:rPr>
      </w:pPr>
      <w:hyperlink w:anchor="_Toc526879766" w:history="1">
        <w:r w:rsidR="0049315F" w:rsidRPr="0049315F">
          <w:rPr>
            <w:rStyle w:val="Hyperlink"/>
            <w:rFonts w:cs="B Lotus" w:hint="eastAsia"/>
            <w:noProof/>
            <w:rtl/>
          </w:rPr>
          <w:t>جدول</w:t>
        </w:r>
        <w:r w:rsidR="0049315F" w:rsidRPr="0049315F">
          <w:rPr>
            <w:rStyle w:val="Hyperlink"/>
            <w:rFonts w:cs="B Lotus"/>
            <w:noProof/>
            <w:rtl/>
          </w:rPr>
          <w:t xml:space="preserve"> 4-29: </w:t>
        </w:r>
        <w:r w:rsidR="0049315F" w:rsidRPr="0049315F">
          <w:rPr>
            <w:rStyle w:val="Hyperlink"/>
            <w:rFonts w:cs="B Lotus" w:hint="eastAsia"/>
            <w:noProof/>
            <w:rtl/>
          </w:rPr>
          <w:t>شاخص</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تحل</w:t>
        </w:r>
        <w:r w:rsidR="0049315F" w:rsidRPr="0049315F">
          <w:rPr>
            <w:rStyle w:val="Hyperlink"/>
            <w:rFonts w:cs="B Lotus" w:hint="cs"/>
            <w:noProof/>
            <w:rtl/>
          </w:rPr>
          <w:t>ی</w:t>
        </w:r>
        <w:r w:rsidR="0049315F" w:rsidRPr="0049315F">
          <w:rPr>
            <w:rStyle w:val="Hyperlink"/>
            <w:rFonts w:cs="B Lotus" w:hint="eastAsia"/>
            <w:noProof/>
            <w:rtl/>
          </w:rPr>
          <w:t>ل</w:t>
        </w:r>
        <w:r w:rsidR="0049315F" w:rsidRPr="0049315F">
          <w:rPr>
            <w:rStyle w:val="Hyperlink"/>
            <w:rFonts w:cs="B Lotus"/>
            <w:noProof/>
            <w:rtl/>
          </w:rPr>
          <w:t xml:space="preserve"> </w:t>
        </w:r>
        <w:r w:rsidR="0049315F" w:rsidRPr="0049315F">
          <w:rPr>
            <w:rStyle w:val="Hyperlink"/>
            <w:rFonts w:cs="B Lotus" w:hint="eastAsia"/>
            <w:noProof/>
            <w:rtl/>
          </w:rPr>
          <w:t>مس</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234</w:t>
        </w:r>
        <w:r w:rsidR="0049315F" w:rsidRPr="0049315F">
          <w:rPr>
            <w:rStyle w:val="Hyperlink"/>
            <w:rFonts w:cs="B Lotus"/>
            <w:noProof/>
            <w:rtl/>
          </w:rPr>
          <w:fldChar w:fldCharType="end"/>
        </w:r>
      </w:hyperlink>
    </w:p>
    <w:p w14:paraId="433B5DBC" w14:textId="427B9A44" w:rsidR="0049315F" w:rsidRPr="0049315F" w:rsidRDefault="00565598" w:rsidP="00434627">
      <w:pPr>
        <w:pStyle w:val="TOC1"/>
        <w:rPr>
          <w:rFonts w:asciiTheme="minorHAnsi" w:eastAsiaTheme="minorEastAsia" w:hAnsiTheme="minorHAnsi" w:cs="B Lotus"/>
          <w:noProof/>
        </w:rPr>
      </w:pPr>
      <w:hyperlink w:anchor="_Toc526879767" w:history="1">
        <w:r w:rsidR="0049315F" w:rsidRPr="0049315F">
          <w:rPr>
            <w:rStyle w:val="Hyperlink"/>
            <w:rFonts w:cs="B Lotus" w:hint="eastAsia"/>
            <w:noProof/>
            <w:rtl/>
          </w:rPr>
          <w:t>جدول</w:t>
        </w:r>
        <w:r w:rsidR="0049315F" w:rsidRPr="0049315F">
          <w:rPr>
            <w:rStyle w:val="Hyperlink"/>
            <w:rFonts w:cs="B Lotus"/>
            <w:noProof/>
            <w:rtl/>
          </w:rPr>
          <w:t xml:space="preserve"> 4-30: </w:t>
        </w:r>
        <w:r w:rsidR="0049315F" w:rsidRPr="0049315F">
          <w:rPr>
            <w:rStyle w:val="Hyperlink"/>
            <w:rFonts w:cs="B Lotus" w:hint="eastAsia"/>
            <w:noProof/>
            <w:rtl/>
          </w:rPr>
          <w:t>شاخص</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تحل</w:t>
        </w:r>
        <w:r w:rsidR="0049315F" w:rsidRPr="0049315F">
          <w:rPr>
            <w:rStyle w:val="Hyperlink"/>
            <w:rFonts w:cs="B Lotus" w:hint="cs"/>
            <w:noProof/>
            <w:rtl/>
          </w:rPr>
          <w:t>ی</w:t>
        </w:r>
        <w:r w:rsidR="0049315F" w:rsidRPr="0049315F">
          <w:rPr>
            <w:rStyle w:val="Hyperlink"/>
            <w:rFonts w:cs="B Lotus" w:hint="eastAsia"/>
            <w:noProof/>
            <w:rtl/>
          </w:rPr>
          <w:t>ل</w:t>
        </w:r>
        <w:r w:rsidR="0049315F" w:rsidRPr="0049315F">
          <w:rPr>
            <w:rStyle w:val="Hyperlink"/>
            <w:rFonts w:cs="B Lotus"/>
            <w:noProof/>
            <w:rtl/>
          </w:rPr>
          <w:t xml:space="preserve"> </w:t>
        </w:r>
        <w:r w:rsidR="0049315F" w:rsidRPr="0049315F">
          <w:rPr>
            <w:rStyle w:val="Hyperlink"/>
            <w:rFonts w:cs="B Lotus" w:hint="eastAsia"/>
            <w:noProof/>
            <w:rtl/>
          </w:rPr>
          <w:t>مس</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236</w:t>
        </w:r>
        <w:r w:rsidR="0049315F" w:rsidRPr="0049315F">
          <w:rPr>
            <w:rStyle w:val="Hyperlink"/>
            <w:rFonts w:cs="B Lotus"/>
            <w:noProof/>
            <w:rtl/>
          </w:rPr>
          <w:fldChar w:fldCharType="end"/>
        </w:r>
      </w:hyperlink>
    </w:p>
    <w:p w14:paraId="5787D2F5" w14:textId="3211FD20" w:rsidR="0049315F" w:rsidRPr="0049315F" w:rsidRDefault="00565598" w:rsidP="00434627">
      <w:pPr>
        <w:pStyle w:val="TOC1"/>
        <w:rPr>
          <w:rFonts w:asciiTheme="minorHAnsi" w:eastAsiaTheme="minorEastAsia" w:hAnsiTheme="minorHAnsi" w:cs="B Lotus"/>
          <w:noProof/>
        </w:rPr>
      </w:pPr>
      <w:hyperlink w:anchor="_Toc526879768" w:history="1">
        <w:r w:rsidR="0049315F" w:rsidRPr="0049315F">
          <w:rPr>
            <w:rStyle w:val="Hyperlink"/>
            <w:rFonts w:cs="B Lotus" w:hint="eastAsia"/>
            <w:noProof/>
            <w:rtl/>
          </w:rPr>
          <w:t>جدول</w:t>
        </w:r>
        <w:r w:rsidR="0049315F" w:rsidRPr="0049315F">
          <w:rPr>
            <w:rStyle w:val="Hyperlink"/>
            <w:rFonts w:cs="B Lotus"/>
            <w:noProof/>
            <w:rtl/>
          </w:rPr>
          <w:t xml:space="preserve"> 4-31: </w:t>
        </w:r>
        <w:r w:rsidR="0049315F" w:rsidRPr="0049315F">
          <w:rPr>
            <w:rStyle w:val="Hyperlink"/>
            <w:rFonts w:cs="B Lotus" w:hint="eastAsia"/>
            <w:noProof/>
            <w:rtl/>
          </w:rPr>
          <w:t>شاخص</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تحل</w:t>
        </w:r>
        <w:r w:rsidR="0049315F" w:rsidRPr="0049315F">
          <w:rPr>
            <w:rStyle w:val="Hyperlink"/>
            <w:rFonts w:cs="B Lotus" w:hint="cs"/>
            <w:noProof/>
            <w:rtl/>
          </w:rPr>
          <w:t>ی</w:t>
        </w:r>
        <w:r w:rsidR="0049315F" w:rsidRPr="0049315F">
          <w:rPr>
            <w:rStyle w:val="Hyperlink"/>
            <w:rFonts w:cs="B Lotus" w:hint="eastAsia"/>
            <w:noProof/>
            <w:rtl/>
          </w:rPr>
          <w:t>ل</w:t>
        </w:r>
        <w:r w:rsidR="0049315F" w:rsidRPr="0049315F">
          <w:rPr>
            <w:rStyle w:val="Hyperlink"/>
            <w:rFonts w:cs="B Lotus"/>
            <w:noProof/>
            <w:rtl/>
          </w:rPr>
          <w:t xml:space="preserve"> </w:t>
        </w:r>
        <w:r w:rsidR="0049315F" w:rsidRPr="0049315F">
          <w:rPr>
            <w:rStyle w:val="Hyperlink"/>
            <w:rFonts w:cs="B Lotus" w:hint="eastAsia"/>
            <w:noProof/>
            <w:rtl/>
          </w:rPr>
          <w:t>مس</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238</w:t>
        </w:r>
        <w:r w:rsidR="0049315F" w:rsidRPr="0049315F">
          <w:rPr>
            <w:rStyle w:val="Hyperlink"/>
            <w:rFonts w:cs="B Lotus"/>
            <w:noProof/>
            <w:rtl/>
          </w:rPr>
          <w:fldChar w:fldCharType="end"/>
        </w:r>
      </w:hyperlink>
    </w:p>
    <w:p w14:paraId="10B4DCCB" w14:textId="2AD606F5" w:rsidR="0049315F" w:rsidRPr="0049315F" w:rsidRDefault="00565598" w:rsidP="00434627">
      <w:pPr>
        <w:pStyle w:val="TOC1"/>
        <w:rPr>
          <w:rFonts w:asciiTheme="minorHAnsi" w:eastAsiaTheme="minorEastAsia" w:hAnsiTheme="minorHAnsi" w:cs="B Lotus"/>
          <w:noProof/>
        </w:rPr>
      </w:pPr>
      <w:hyperlink w:anchor="_Toc526879769" w:history="1">
        <w:r w:rsidR="0049315F" w:rsidRPr="0049315F">
          <w:rPr>
            <w:rStyle w:val="Hyperlink"/>
            <w:rFonts w:cs="B Lotus" w:hint="eastAsia"/>
            <w:noProof/>
            <w:rtl/>
          </w:rPr>
          <w:t>جدول</w:t>
        </w:r>
        <w:r w:rsidR="0049315F" w:rsidRPr="0049315F">
          <w:rPr>
            <w:rStyle w:val="Hyperlink"/>
            <w:rFonts w:cs="B Lotus"/>
            <w:noProof/>
            <w:rtl/>
          </w:rPr>
          <w:t xml:space="preserve"> 4-32: </w:t>
        </w:r>
        <w:r w:rsidR="0049315F" w:rsidRPr="0049315F">
          <w:rPr>
            <w:rStyle w:val="Hyperlink"/>
            <w:rFonts w:cs="B Lotus" w:hint="eastAsia"/>
            <w:noProof/>
            <w:rtl/>
          </w:rPr>
          <w:t>شاخص</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تحل</w:t>
        </w:r>
        <w:r w:rsidR="0049315F" w:rsidRPr="0049315F">
          <w:rPr>
            <w:rStyle w:val="Hyperlink"/>
            <w:rFonts w:cs="B Lotus" w:hint="cs"/>
            <w:noProof/>
            <w:rtl/>
          </w:rPr>
          <w:t>ی</w:t>
        </w:r>
        <w:r w:rsidR="0049315F" w:rsidRPr="0049315F">
          <w:rPr>
            <w:rStyle w:val="Hyperlink"/>
            <w:rFonts w:cs="B Lotus" w:hint="eastAsia"/>
            <w:noProof/>
            <w:rtl/>
          </w:rPr>
          <w:t>ل</w:t>
        </w:r>
        <w:r w:rsidR="0049315F" w:rsidRPr="0049315F">
          <w:rPr>
            <w:rStyle w:val="Hyperlink"/>
            <w:rFonts w:cs="B Lotus"/>
            <w:noProof/>
            <w:rtl/>
          </w:rPr>
          <w:t xml:space="preserve"> </w:t>
        </w:r>
        <w:r w:rsidR="0049315F" w:rsidRPr="0049315F">
          <w:rPr>
            <w:rStyle w:val="Hyperlink"/>
            <w:rFonts w:cs="B Lotus" w:hint="eastAsia"/>
            <w:noProof/>
            <w:rtl/>
          </w:rPr>
          <w:t>مس</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_Toc526879769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240</w:t>
        </w:r>
        <w:r w:rsidR="0049315F" w:rsidRPr="0049315F">
          <w:rPr>
            <w:rStyle w:val="Hyperlink"/>
            <w:rFonts w:cs="B Lotus"/>
            <w:noProof/>
            <w:rtl/>
          </w:rPr>
          <w:fldChar w:fldCharType="end"/>
        </w:r>
      </w:hyperlink>
    </w:p>
    <w:p w14:paraId="05871EC8" w14:textId="7C3980A5" w:rsidR="0049315F" w:rsidRPr="0049315F" w:rsidRDefault="00565598" w:rsidP="00434627">
      <w:pPr>
        <w:pStyle w:val="TOC1"/>
        <w:rPr>
          <w:rFonts w:asciiTheme="minorHAnsi" w:eastAsiaTheme="minorEastAsia" w:hAnsiTheme="minorHAnsi" w:cs="B Lotus"/>
          <w:noProof/>
        </w:rPr>
      </w:pPr>
      <w:hyperlink w:anchor="_Toc526879770" w:history="1">
        <w:r w:rsidR="0049315F" w:rsidRPr="0049315F">
          <w:rPr>
            <w:rStyle w:val="Hyperlink"/>
            <w:rFonts w:cs="B Lotus" w:hint="eastAsia"/>
            <w:noProof/>
            <w:rtl/>
          </w:rPr>
          <w:t>جدول</w:t>
        </w:r>
        <w:r w:rsidR="0049315F" w:rsidRPr="0049315F">
          <w:rPr>
            <w:rStyle w:val="Hyperlink"/>
            <w:rFonts w:cs="B Lotus"/>
            <w:noProof/>
            <w:rtl/>
          </w:rPr>
          <w:t xml:space="preserve"> 4-33: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241</w:t>
        </w:r>
        <w:r w:rsidR="0049315F" w:rsidRPr="0049315F">
          <w:rPr>
            <w:rStyle w:val="Hyperlink"/>
            <w:rFonts w:cs="B Lotus"/>
            <w:noProof/>
            <w:rtl/>
          </w:rPr>
          <w:fldChar w:fldCharType="end"/>
        </w:r>
      </w:hyperlink>
    </w:p>
    <w:p w14:paraId="2BB499A0" w14:textId="63422601" w:rsidR="0049315F" w:rsidRPr="0049315F" w:rsidRDefault="00565598" w:rsidP="00434627">
      <w:pPr>
        <w:pStyle w:val="TOC1"/>
        <w:rPr>
          <w:rFonts w:asciiTheme="minorHAnsi" w:eastAsiaTheme="minorEastAsia" w:hAnsiTheme="minorHAnsi" w:cs="B Lotus"/>
          <w:noProof/>
        </w:rPr>
      </w:pPr>
      <w:hyperlink w:anchor="_Toc526879771" w:history="1">
        <w:r w:rsidR="0049315F" w:rsidRPr="0049315F">
          <w:rPr>
            <w:rStyle w:val="Hyperlink"/>
            <w:rFonts w:cs="B Lotus" w:hint="eastAsia"/>
            <w:noProof/>
            <w:rtl/>
          </w:rPr>
          <w:t>جدول</w:t>
        </w:r>
        <w:r w:rsidR="0049315F" w:rsidRPr="0049315F">
          <w:rPr>
            <w:rStyle w:val="Hyperlink"/>
            <w:rFonts w:cs="B Lotus"/>
            <w:noProof/>
            <w:rtl/>
          </w:rPr>
          <w:t xml:space="preserve"> 4-34: </w:t>
        </w:r>
        <w:r w:rsidR="0049315F" w:rsidRPr="0049315F">
          <w:rPr>
            <w:rStyle w:val="Hyperlink"/>
            <w:rFonts w:cs="B Lotus" w:hint="eastAsia"/>
            <w:noProof/>
            <w:rtl/>
          </w:rPr>
          <w:t>نتايج</w:t>
        </w:r>
        <w:r w:rsidR="0049315F" w:rsidRPr="0049315F">
          <w:rPr>
            <w:rStyle w:val="Hyperlink"/>
            <w:rFonts w:cs="B Lotus"/>
            <w:noProof/>
            <w:rtl/>
          </w:rPr>
          <w:t xml:space="preserve"> </w:t>
        </w:r>
        <w:r w:rsidR="0049315F" w:rsidRPr="0049315F">
          <w:rPr>
            <w:rStyle w:val="Hyperlink"/>
            <w:rFonts w:cs="B Lotus" w:hint="eastAsia"/>
            <w:noProof/>
            <w:rtl/>
          </w:rPr>
          <w:t>حاصل</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تاييد</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پنجم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_Toc526879771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242</w:t>
        </w:r>
        <w:r w:rsidR="0049315F" w:rsidRPr="0049315F">
          <w:rPr>
            <w:rStyle w:val="Hyperlink"/>
            <w:rFonts w:cs="B Lotus"/>
            <w:noProof/>
            <w:rtl/>
          </w:rPr>
          <w:fldChar w:fldCharType="end"/>
        </w:r>
      </w:hyperlink>
    </w:p>
    <w:p w14:paraId="4A766717" w14:textId="20E218EE" w:rsidR="0049315F" w:rsidRPr="0049315F" w:rsidRDefault="00565598" w:rsidP="00434627">
      <w:pPr>
        <w:pStyle w:val="TOC1"/>
        <w:rPr>
          <w:rFonts w:asciiTheme="minorHAnsi" w:eastAsiaTheme="minorEastAsia" w:hAnsiTheme="minorHAnsi" w:cs="B Lotus"/>
          <w:noProof/>
        </w:rPr>
      </w:pPr>
      <w:hyperlink w:anchor="_Toc526879772" w:history="1">
        <w:r w:rsidR="0049315F" w:rsidRPr="0049315F">
          <w:rPr>
            <w:rStyle w:val="Hyperlink"/>
            <w:rFonts w:cs="B Lotus" w:hint="eastAsia"/>
            <w:noProof/>
            <w:rtl/>
          </w:rPr>
          <w:t>جدول</w:t>
        </w:r>
        <w:r w:rsidR="0049315F" w:rsidRPr="0049315F">
          <w:rPr>
            <w:rStyle w:val="Hyperlink"/>
            <w:rFonts w:cs="B Lotus"/>
            <w:noProof/>
            <w:rtl/>
          </w:rPr>
          <w:t xml:space="preserve"> 4-35: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زم</w:t>
        </w:r>
        <w:r w:rsidR="0049315F" w:rsidRPr="0049315F">
          <w:rPr>
            <w:rStyle w:val="Hyperlink"/>
            <w:rFonts w:cs="B Lotus" w:hint="cs"/>
            <w:noProof/>
            <w:rtl/>
          </w:rPr>
          <w:t>ی</w:t>
        </w:r>
        <w:r w:rsidR="0049315F" w:rsidRPr="0049315F">
          <w:rPr>
            <w:rStyle w:val="Hyperlink"/>
            <w:rFonts w:cs="B Lotus" w:hint="eastAsia"/>
            <w:noProof/>
            <w:rtl/>
          </w:rPr>
          <w:t>نه‌ا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_Toc526879772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242</w:t>
        </w:r>
        <w:r w:rsidR="0049315F" w:rsidRPr="0049315F">
          <w:rPr>
            <w:rStyle w:val="Hyperlink"/>
            <w:rFonts w:cs="B Lotus"/>
            <w:noProof/>
            <w:rtl/>
          </w:rPr>
          <w:fldChar w:fldCharType="end"/>
        </w:r>
      </w:hyperlink>
    </w:p>
    <w:p w14:paraId="3B5DC0A3" w14:textId="1D4D2023" w:rsidR="0049315F" w:rsidRPr="0049315F" w:rsidRDefault="00565598" w:rsidP="00434627">
      <w:pPr>
        <w:pStyle w:val="TOC1"/>
        <w:rPr>
          <w:rFonts w:asciiTheme="minorHAnsi" w:eastAsiaTheme="minorEastAsia" w:hAnsiTheme="minorHAnsi" w:cs="B Lotus"/>
          <w:noProof/>
        </w:rPr>
      </w:pPr>
      <w:hyperlink w:anchor="_Toc526879773" w:history="1">
        <w:r w:rsidR="0049315F" w:rsidRPr="0049315F">
          <w:rPr>
            <w:rStyle w:val="Hyperlink"/>
            <w:rFonts w:cs="B Lotus" w:hint="eastAsia"/>
            <w:noProof/>
            <w:rtl/>
          </w:rPr>
          <w:t>جدول</w:t>
        </w:r>
        <w:r w:rsidR="0049315F" w:rsidRPr="0049315F">
          <w:rPr>
            <w:rStyle w:val="Hyperlink"/>
            <w:rFonts w:cs="B Lotus"/>
            <w:noProof/>
            <w:rtl/>
          </w:rPr>
          <w:t xml:space="preserve"> 4-36: </w:t>
        </w:r>
        <w:r w:rsidR="0049315F" w:rsidRPr="0049315F">
          <w:rPr>
            <w:rStyle w:val="Hyperlink"/>
            <w:rFonts w:cs="B Lotus" w:hint="eastAsia"/>
            <w:noProof/>
            <w:rtl/>
          </w:rPr>
          <w:t>نتايج</w:t>
        </w:r>
        <w:r w:rsidR="0049315F" w:rsidRPr="0049315F">
          <w:rPr>
            <w:rStyle w:val="Hyperlink"/>
            <w:rFonts w:cs="B Lotus"/>
            <w:noProof/>
            <w:rtl/>
          </w:rPr>
          <w:t xml:space="preserve"> </w:t>
        </w:r>
        <w:r w:rsidR="0049315F" w:rsidRPr="0049315F">
          <w:rPr>
            <w:rStyle w:val="Hyperlink"/>
            <w:rFonts w:cs="B Lotus" w:hint="eastAsia"/>
            <w:noProof/>
            <w:rtl/>
          </w:rPr>
          <w:t>حاصل</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تاييد</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فرع</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اول،</w:t>
        </w:r>
        <w:r w:rsidR="0049315F" w:rsidRPr="0049315F">
          <w:rPr>
            <w:rStyle w:val="Hyperlink"/>
            <w:rFonts w:cs="B Lotus"/>
            <w:noProof/>
            <w:rtl/>
          </w:rPr>
          <w:t xml:space="preserve"> </w:t>
        </w:r>
        <w:r w:rsidR="0049315F" w:rsidRPr="0049315F">
          <w:rPr>
            <w:rStyle w:val="Hyperlink"/>
            <w:rFonts w:cs="B Lotus" w:hint="eastAsia"/>
            <w:noProof/>
            <w:rtl/>
          </w:rPr>
          <w:t>پنجم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_Toc526879773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243</w:t>
        </w:r>
        <w:r w:rsidR="0049315F" w:rsidRPr="0049315F">
          <w:rPr>
            <w:rStyle w:val="Hyperlink"/>
            <w:rFonts w:cs="B Lotus"/>
            <w:noProof/>
            <w:rtl/>
          </w:rPr>
          <w:fldChar w:fldCharType="end"/>
        </w:r>
      </w:hyperlink>
    </w:p>
    <w:p w14:paraId="16B3FA8B" w14:textId="4713A65F" w:rsidR="0049315F" w:rsidRPr="0049315F" w:rsidRDefault="00565598" w:rsidP="00434627">
      <w:pPr>
        <w:pStyle w:val="TOC1"/>
        <w:rPr>
          <w:rFonts w:asciiTheme="minorHAnsi" w:eastAsiaTheme="minorEastAsia" w:hAnsiTheme="minorHAnsi" w:cs="B Lotus"/>
          <w:noProof/>
        </w:rPr>
      </w:pPr>
      <w:hyperlink w:anchor="_Toc526879774" w:history="1">
        <w:r w:rsidR="0049315F" w:rsidRPr="0049315F">
          <w:rPr>
            <w:rStyle w:val="Hyperlink"/>
            <w:rFonts w:cs="B Lotus" w:hint="eastAsia"/>
            <w:noProof/>
            <w:rtl/>
          </w:rPr>
          <w:t>جدول</w:t>
        </w:r>
        <w:r w:rsidR="0049315F" w:rsidRPr="0049315F">
          <w:rPr>
            <w:rStyle w:val="Hyperlink"/>
            <w:rFonts w:cs="B Lotus"/>
            <w:noProof/>
            <w:rtl/>
          </w:rPr>
          <w:t xml:space="preserve"> 4-37: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وظ</w:t>
        </w:r>
        <w:r w:rsidR="0049315F" w:rsidRPr="0049315F">
          <w:rPr>
            <w:rStyle w:val="Hyperlink"/>
            <w:rFonts w:cs="B Lotus" w:hint="cs"/>
            <w:noProof/>
            <w:rtl/>
          </w:rPr>
          <w:t>ی</w:t>
        </w:r>
        <w:r w:rsidR="0049315F" w:rsidRPr="0049315F">
          <w:rPr>
            <w:rStyle w:val="Hyperlink"/>
            <w:rFonts w:cs="B Lotus" w:hint="eastAsia"/>
            <w:noProof/>
            <w:rtl/>
          </w:rPr>
          <w:t>فه‌ا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244</w:t>
        </w:r>
        <w:r w:rsidR="0049315F" w:rsidRPr="0049315F">
          <w:rPr>
            <w:rStyle w:val="Hyperlink"/>
            <w:rFonts w:cs="B Lotus"/>
            <w:noProof/>
            <w:rtl/>
          </w:rPr>
          <w:fldChar w:fldCharType="end"/>
        </w:r>
      </w:hyperlink>
    </w:p>
    <w:p w14:paraId="119F6B5C" w14:textId="0482A459" w:rsidR="0049315F" w:rsidRPr="0049315F" w:rsidRDefault="00565598" w:rsidP="00434627">
      <w:pPr>
        <w:pStyle w:val="TOC1"/>
        <w:rPr>
          <w:rFonts w:asciiTheme="minorHAnsi" w:eastAsiaTheme="minorEastAsia" w:hAnsiTheme="minorHAnsi" w:cs="B Lotus"/>
          <w:noProof/>
        </w:rPr>
      </w:pPr>
      <w:hyperlink w:anchor="_Toc526879775" w:history="1">
        <w:r w:rsidR="0049315F" w:rsidRPr="0049315F">
          <w:rPr>
            <w:rStyle w:val="Hyperlink"/>
            <w:rFonts w:cs="B Lotus" w:hint="eastAsia"/>
            <w:noProof/>
            <w:rtl/>
          </w:rPr>
          <w:t>جدول</w:t>
        </w:r>
        <w:r w:rsidR="0049315F" w:rsidRPr="0049315F">
          <w:rPr>
            <w:rStyle w:val="Hyperlink"/>
            <w:rFonts w:cs="B Lotus"/>
            <w:noProof/>
            <w:rtl/>
          </w:rPr>
          <w:t xml:space="preserve"> 4-38:</w:t>
        </w:r>
        <w:r w:rsidR="0049315F" w:rsidRPr="0049315F">
          <w:rPr>
            <w:rStyle w:val="Hyperlink"/>
            <w:rFonts w:cs="B Lotus" w:hint="eastAsia"/>
            <w:noProof/>
            <w:rtl/>
          </w:rPr>
          <w:t>نتايج</w:t>
        </w:r>
        <w:r w:rsidR="0049315F" w:rsidRPr="0049315F">
          <w:rPr>
            <w:rStyle w:val="Hyperlink"/>
            <w:rFonts w:cs="B Lotus"/>
            <w:noProof/>
            <w:rtl/>
          </w:rPr>
          <w:t xml:space="preserve"> </w:t>
        </w:r>
        <w:r w:rsidR="0049315F" w:rsidRPr="0049315F">
          <w:rPr>
            <w:rStyle w:val="Hyperlink"/>
            <w:rFonts w:cs="B Lotus" w:hint="eastAsia"/>
            <w:noProof/>
            <w:rtl/>
          </w:rPr>
          <w:t>حاصل</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تاييد</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فرع</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دوم،</w:t>
        </w:r>
        <w:r w:rsidR="0049315F" w:rsidRPr="0049315F">
          <w:rPr>
            <w:rStyle w:val="Hyperlink"/>
            <w:rFonts w:cs="B Lotus"/>
            <w:noProof/>
            <w:rtl/>
          </w:rPr>
          <w:t xml:space="preserve"> </w:t>
        </w:r>
        <w:r w:rsidR="0049315F" w:rsidRPr="0049315F">
          <w:rPr>
            <w:rStyle w:val="Hyperlink"/>
            <w:rFonts w:cs="B Lotus" w:hint="eastAsia"/>
            <w:noProof/>
            <w:rtl/>
          </w:rPr>
          <w:t>مربوط</w:t>
        </w:r>
        <w:r w:rsidR="0049315F" w:rsidRPr="0049315F">
          <w:rPr>
            <w:rStyle w:val="Hyperlink"/>
            <w:rFonts w:cs="B Lotus"/>
            <w:noProof/>
            <w:rtl/>
          </w:rPr>
          <w:t xml:space="preserve"> </w:t>
        </w:r>
        <w:r w:rsidR="0049315F" w:rsidRPr="0049315F">
          <w:rPr>
            <w:rStyle w:val="Hyperlink"/>
            <w:rFonts w:cs="B Lotus" w:hint="eastAsia"/>
            <w:noProof/>
            <w:rtl/>
          </w:rPr>
          <w:t>به</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پنجم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244</w:t>
        </w:r>
        <w:r w:rsidR="0049315F" w:rsidRPr="0049315F">
          <w:rPr>
            <w:rStyle w:val="Hyperlink"/>
            <w:rFonts w:cs="B Lotus"/>
            <w:noProof/>
            <w:rtl/>
          </w:rPr>
          <w:fldChar w:fldCharType="end"/>
        </w:r>
      </w:hyperlink>
    </w:p>
    <w:p w14:paraId="2BE65920" w14:textId="661C006A" w:rsidR="0049315F" w:rsidRPr="0049315F" w:rsidRDefault="00565598" w:rsidP="00434627">
      <w:pPr>
        <w:pStyle w:val="TOC1"/>
        <w:rPr>
          <w:rFonts w:asciiTheme="minorHAnsi" w:eastAsiaTheme="minorEastAsia" w:hAnsiTheme="minorHAnsi" w:cs="B Lotus"/>
          <w:noProof/>
        </w:rPr>
      </w:pPr>
      <w:hyperlink w:anchor="_Toc526879776" w:history="1">
        <w:r w:rsidR="0049315F" w:rsidRPr="0049315F">
          <w:rPr>
            <w:rStyle w:val="Hyperlink"/>
            <w:rFonts w:cs="B Lotus" w:hint="eastAsia"/>
            <w:noProof/>
            <w:rtl/>
          </w:rPr>
          <w:t>جدول</w:t>
        </w:r>
        <w:r w:rsidR="0049315F" w:rsidRPr="0049315F">
          <w:rPr>
            <w:rStyle w:val="Hyperlink"/>
            <w:rFonts w:cs="B Lotus"/>
            <w:noProof/>
            <w:rtl/>
          </w:rPr>
          <w:t xml:space="preserve"> 4-39: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245</w:t>
        </w:r>
        <w:r w:rsidR="0049315F" w:rsidRPr="0049315F">
          <w:rPr>
            <w:rStyle w:val="Hyperlink"/>
            <w:rFonts w:cs="B Lotus"/>
            <w:noProof/>
            <w:rtl/>
          </w:rPr>
          <w:fldChar w:fldCharType="end"/>
        </w:r>
      </w:hyperlink>
    </w:p>
    <w:p w14:paraId="3EF5FD03" w14:textId="22F76BCD" w:rsidR="0049315F" w:rsidRPr="0049315F" w:rsidRDefault="00565598" w:rsidP="00434627">
      <w:pPr>
        <w:pStyle w:val="TOC1"/>
        <w:rPr>
          <w:rFonts w:asciiTheme="minorHAnsi" w:eastAsiaTheme="minorEastAsia" w:hAnsiTheme="minorHAnsi" w:cs="B Lotus"/>
          <w:noProof/>
        </w:rPr>
      </w:pPr>
      <w:hyperlink w:anchor="_Toc526879777" w:history="1">
        <w:r w:rsidR="0049315F" w:rsidRPr="0049315F">
          <w:rPr>
            <w:rStyle w:val="Hyperlink"/>
            <w:rFonts w:cs="B Lotus" w:hint="eastAsia"/>
            <w:noProof/>
            <w:rtl/>
          </w:rPr>
          <w:t>جدول</w:t>
        </w:r>
        <w:r w:rsidR="0049315F" w:rsidRPr="0049315F">
          <w:rPr>
            <w:rStyle w:val="Hyperlink"/>
            <w:rFonts w:cs="B Lotus"/>
            <w:noProof/>
            <w:rtl/>
          </w:rPr>
          <w:t xml:space="preserve"> 4-40: </w:t>
        </w:r>
        <w:r w:rsidR="0049315F" w:rsidRPr="0049315F">
          <w:rPr>
            <w:rStyle w:val="Hyperlink"/>
            <w:rFonts w:cs="B Lotus" w:hint="eastAsia"/>
            <w:noProof/>
            <w:rtl/>
          </w:rPr>
          <w:t>نتايج</w:t>
        </w:r>
        <w:r w:rsidR="0049315F" w:rsidRPr="0049315F">
          <w:rPr>
            <w:rStyle w:val="Hyperlink"/>
            <w:rFonts w:cs="B Lotus"/>
            <w:noProof/>
            <w:rtl/>
          </w:rPr>
          <w:t xml:space="preserve"> </w:t>
        </w:r>
        <w:r w:rsidR="0049315F" w:rsidRPr="0049315F">
          <w:rPr>
            <w:rStyle w:val="Hyperlink"/>
            <w:rFonts w:cs="B Lotus" w:hint="eastAsia"/>
            <w:noProof/>
            <w:rtl/>
          </w:rPr>
          <w:t>حاصل</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تاييد</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ششم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246</w:t>
        </w:r>
        <w:r w:rsidR="0049315F" w:rsidRPr="0049315F">
          <w:rPr>
            <w:rStyle w:val="Hyperlink"/>
            <w:rFonts w:cs="B Lotus"/>
            <w:noProof/>
            <w:rtl/>
          </w:rPr>
          <w:fldChar w:fldCharType="end"/>
        </w:r>
      </w:hyperlink>
    </w:p>
    <w:p w14:paraId="7DF83480" w14:textId="1816BFCB" w:rsidR="0049315F" w:rsidRPr="0049315F" w:rsidRDefault="00565598" w:rsidP="00434627">
      <w:pPr>
        <w:pStyle w:val="TOC1"/>
        <w:rPr>
          <w:rFonts w:asciiTheme="minorHAnsi" w:eastAsiaTheme="minorEastAsia" w:hAnsiTheme="minorHAnsi" w:cs="B Lotus"/>
          <w:noProof/>
        </w:rPr>
      </w:pPr>
      <w:hyperlink w:anchor="_Toc526879778" w:history="1">
        <w:r w:rsidR="0049315F" w:rsidRPr="0049315F">
          <w:rPr>
            <w:rStyle w:val="Hyperlink"/>
            <w:rFonts w:cs="B Lotus" w:hint="eastAsia"/>
            <w:noProof/>
            <w:rtl/>
          </w:rPr>
          <w:t>جدول</w:t>
        </w:r>
        <w:r w:rsidR="0049315F" w:rsidRPr="0049315F">
          <w:rPr>
            <w:rStyle w:val="Hyperlink"/>
            <w:rFonts w:cs="B Lotus"/>
            <w:noProof/>
            <w:rtl/>
          </w:rPr>
          <w:t xml:space="preserve"> 4-41: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زم</w:t>
        </w:r>
        <w:r w:rsidR="0049315F" w:rsidRPr="0049315F">
          <w:rPr>
            <w:rStyle w:val="Hyperlink"/>
            <w:rFonts w:cs="B Lotus" w:hint="cs"/>
            <w:noProof/>
            <w:rtl/>
          </w:rPr>
          <w:t>ی</w:t>
        </w:r>
        <w:r w:rsidR="0049315F" w:rsidRPr="0049315F">
          <w:rPr>
            <w:rStyle w:val="Hyperlink"/>
            <w:rFonts w:cs="B Lotus" w:hint="eastAsia"/>
            <w:noProof/>
            <w:rtl/>
          </w:rPr>
          <w:t>نه‌ا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247</w:t>
        </w:r>
        <w:r w:rsidR="0049315F" w:rsidRPr="0049315F">
          <w:rPr>
            <w:rStyle w:val="Hyperlink"/>
            <w:rFonts w:cs="B Lotus"/>
            <w:noProof/>
            <w:rtl/>
          </w:rPr>
          <w:fldChar w:fldCharType="end"/>
        </w:r>
      </w:hyperlink>
    </w:p>
    <w:p w14:paraId="36031F97" w14:textId="39862B20" w:rsidR="0049315F" w:rsidRPr="0049315F" w:rsidRDefault="00565598" w:rsidP="00434627">
      <w:pPr>
        <w:pStyle w:val="TOC1"/>
        <w:rPr>
          <w:rFonts w:asciiTheme="minorHAnsi" w:eastAsiaTheme="minorEastAsia" w:hAnsiTheme="minorHAnsi" w:cs="B Lotus"/>
          <w:noProof/>
        </w:rPr>
      </w:pPr>
      <w:hyperlink w:anchor="_Toc526879779" w:history="1">
        <w:r w:rsidR="0049315F" w:rsidRPr="0049315F">
          <w:rPr>
            <w:rStyle w:val="Hyperlink"/>
            <w:rFonts w:cs="B Lotus" w:hint="eastAsia"/>
            <w:noProof/>
            <w:rtl/>
          </w:rPr>
          <w:t>جدول</w:t>
        </w:r>
        <w:r w:rsidR="0049315F" w:rsidRPr="0049315F">
          <w:rPr>
            <w:rStyle w:val="Hyperlink"/>
            <w:rFonts w:cs="B Lotus"/>
            <w:noProof/>
            <w:rtl/>
          </w:rPr>
          <w:t xml:space="preserve"> 4-42: </w:t>
        </w:r>
        <w:r w:rsidR="0049315F" w:rsidRPr="0049315F">
          <w:rPr>
            <w:rStyle w:val="Hyperlink"/>
            <w:rFonts w:cs="B Lotus" w:hint="eastAsia"/>
            <w:noProof/>
            <w:rtl/>
          </w:rPr>
          <w:t>نتايج</w:t>
        </w:r>
        <w:r w:rsidR="0049315F" w:rsidRPr="0049315F">
          <w:rPr>
            <w:rStyle w:val="Hyperlink"/>
            <w:rFonts w:cs="B Lotus"/>
            <w:noProof/>
            <w:rtl/>
          </w:rPr>
          <w:t xml:space="preserve"> </w:t>
        </w:r>
        <w:r w:rsidR="0049315F" w:rsidRPr="0049315F">
          <w:rPr>
            <w:rStyle w:val="Hyperlink"/>
            <w:rFonts w:cs="B Lotus" w:hint="eastAsia"/>
            <w:noProof/>
            <w:rtl/>
          </w:rPr>
          <w:t>حاصل</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تاييد</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فرع</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اول</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ششم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_Toc526879779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247</w:t>
        </w:r>
        <w:r w:rsidR="0049315F" w:rsidRPr="0049315F">
          <w:rPr>
            <w:rStyle w:val="Hyperlink"/>
            <w:rFonts w:cs="B Lotus"/>
            <w:noProof/>
            <w:rtl/>
          </w:rPr>
          <w:fldChar w:fldCharType="end"/>
        </w:r>
      </w:hyperlink>
    </w:p>
    <w:p w14:paraId="30DFBEE5" w14:textId="4B0348D5" w:rsidR="0049315F" w:rsidRPr="0049315F" w:rsidRDefault="00565598" w:rsidP="00434627">
      <w:pPr>
        <w:pStyle w:val="TOC1"/>
        <w:rPr>
          <w:rFonts w:asciiTheme="minorHAnsi" w:eastAsiaTheme="minorEastAsia" w:hAnsiTheme="minorHAnsi" w:cs="B Lotus"/>
          <w:noProof/>
        </w:rPr>
      </w:pPr>
      <w:hyperlink w:anchor="_Toc526879780" w:history="1">
        <w:r w:rsidR="0049315F" w:rsidRPr="0049315F">
          <w:rPr>
            <w:rStyle w:val="Hyperlink"/>
            <w:rFonts w:cs="B Lotus" w:hint="eastAsia"/>
            <w:noProof/>
            <w:rtl/>
          </w:rPr>
          <w:t>جدول</w:t>
        </w:r>
        <w:r w:rsidR="0049315F" w:rsidRPr="0049315F">
          <w:rPr>
            <w:rStyle w:val="Hyperlink"/>
            <w:rFonts w:cs="B Lotus"/>
            <w:noProof/>
            <w:rtl/>
          </w:rPr>
          <w:t xml:space="preserve"> 4-43: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وظ</w:t>
        </w:r>
        <w:r w:rsidR="0049315F" w:rsidRPr="0049315F">
          <w:rPr>
            <w:rStyle w:val="Hyperlink"/>
            <w:rFonts w:cs="B Lotus" w:hint="cs"/>
            <w:noProof/>
            <w:rtl/>
          </w:rPr>
          <w:t>ی</w:t>
        </w:r>
        <w:r w:rsidR="0049315F" w:rsidRPr="0049315F">
          <w:rPr>
            <w:rStyle w:val="Hyperlink"/>
            <w:rFonts w:cs="B Lotus" w:hint="eastAsia"/>
            <w:noProof/>
            <w:rtl/>
          </w:rPr>
          <w:t>فه‌ا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248</w:t>
        </w:r>
        <w:r w:rsidR="0049315F" w:rsidRPr="0049315F">
          <w:rPr>
            <w:rStyle w:val="Hyperlink"/>
            <w:rFonts w:cs="B Lotus"/>
            <w:noProof/>
            <w:rtl/>
          </w:rPr>
          <w:fldChar w:fldCharType="end"/>
        </w:r>
      </w:hyperlink>
    </w:p>
    <w:p w14:paraId="12AB2545" w14:textId="424BE5E2" w:rsidR="0049315F" w:rsidRPr="0049315F" w:rsidRDefault="00565598" w:rsidP="00434627">
      <w:pPr>
        <w:pStyle w:val="TOC1"/>
        <w:rPr>
          <w:rFonts w:asciiTheme="minorHAnsi" w:eastAsiaTheme="minorEastAsia" w:hAnsiTheme="minorHAnsi" w:cs="B Lotus"/>
          <w:noProof/>
        </w:rPr>
      </w:pPr>
      <w:hyperlink w:anchor="_Toc526879781" w:history="1">
        <w:r w:rsidR="0049315F" w:rsidRPr="0049315F">
          <w:rPr>
            <w:rStyle w:val="Hyperlink"/>
            <w:rFonts w:cs="B Lotus" w:hint="eastAsia"/>
            <w:noProof/>
            <w:rtl/>
          </w:rPr>
          <w:t>جدول</w:t>
        </w:r>
        <w:r w:rsidR="0049315F" w:rsidRPr="0049315F">
          <w:rPr>
            <w:rStyle w:val="Hyperlink"/>
            <w:rFonts w:cs="B Lotus"/>
            <w:noProof/>
            <w:rtl/>
          </w:rPr>
          <w:t xml:space="preserve"> 4-44: </w:t>
        </w:r>
        <w:r w:rsidR="0049315F" w:rsidRPr="0049315F">
          <w:rPr>
            <w:rStyle w:val="Hyperlink"/>
            <w:rFonts w:cs="B Lotus" w:hint="eastAsia"/>
            <w:noProof/>
            <w:rtl/>
          </w:rPr>
          <w:t>نتايج</w:t>
        </w:r>
        <w:r w:rsidR="0049315F" w:rsidRPr="0049315F">
          <w:rPr>
            <w:rStyle w:val="Hyperlink"/>
            <w:rFonts w:cs="B Lotus"/>
            <w:noProof/>
            <w:rtl/>
          </w:rPr>
          <w:t xml:space="preserve"> </w:t>
        </w:r>
        <w:r w:rsidR="0049315F" w:rsidRPr="0049315F">
          <w:rPr>
            <w:rStyle w:val="Hyperlink"/>
            <w:rFonts w:cs="B Lotus" w:hint="eastAsia"/>
            <w:noProof/>
            <w:rtl/>
          </w:rPr>
          <w:t>حاصل</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تاييد</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فرع</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دوم</w:t>
        </w:r>
        <w:r w:rsidR="0049315F" w:rsidRPr="0049315F">
          <w:rPr>
            <w:rStyle w:val="Hyperlink"/>
            <w:rFonts w:cs="B Lotus"/>
            <w:noProof/>
            <w:rtl/>
          </w:rPr>
          <w:t xml:space="preserve"> </w:t>
        </w:r>
        <w:r w:rsidR="0049315F" w:rsidRPr="0049315F">
          <w:rPr>
            <w:rStyle w:val="Hyperlink"/>
            <w:rFonts w:cs="B Lotus" w:hint="eastAsia"/>
            <w:noProof/>
            <w:rtl/>
          </w:rPr>
          <w:t>از</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ششم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_Toc526879781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249</w:t>
        </w:r>
        <w:r w:rsidR="0049315F" w:rsidRPr="0049315F">
          <w:rPr>
            <w:rStyle w:val="Hyperlink"/>
            <w:rFonts w:cs="B Lotus"/>
            <w:noProof/>
            <w:rtl/>
          </w:rPr>
          <w:fldChar w:fldCharType="end"/>
        </w:r>
      </w:hyperlink>
    </w:p>
    <w:p w14:paraId="4AC185E2" w14:textId="669C926F" w:rsidR="0049315F" w:rsidRPr="0049315F" w:rsidRDefault="00565598" w:rsidP="00434627">
      <w:pPr>
        <w:pStyle w:val="TOC1"/>
        <w:rPr>
          <w:rFonts w:asciiTheme="minorHAnsi" w:eastAsiaTheme="minorEastAsia" w:hAnsiTheme="minorHAnsi" w:cs="B Lotus"/>
          <w:noProof/>
        </w:rPr>
      </w:pPr>
      <w:hyperlink w:anchor="_Toc526879782" w:history="1">
        <w:r w:rsidR="0049315F" w:rsidRPr="0049315F">
          <w:rPr>
            <w:rStyle w:val="Hyperlink"/>
            <w:rFonts w:cs="B Lotus" w:hint="eastAsia"/>
            <w:noProof/>
            <w:rtl/>
          </w:rPr>
          <w:t>جدول</w:t>
        </w:r>
        <w:r w:rsidR="0049315F" w:rsidRPr="0049315F">
          <w:rPr>
            <w:rStyle w:val="Hyperlink"/>
            <w:rFonts w:cs="B Lotus"/>
            <w:noProof/>
            <w:rtl/>
          </w:rPr>
          <w:t xml:space="preserve"> 4-45: </w:t>
        </w:r>
        <w:r w:rsidR="0049315F" w:rsidRPr="0049315F">
          <w:rPr>
            <w:rStyle w:val="Hyperlink"/>
            <w:rFonts w:cs="B Lotus" w:hint="eastAsia"/>
            <w:noProof/>
            <w:rtl/>
          </w:rPr>
          <w:t>اثر</w:t>
        </w:r>
        <w:r w:rsidR="0049315F" w:rsidRPr="0049315F">
          <w:rPr>
            <w:rStyle w:val="Hyperlink"/>
            <w:rFonts w:cs="B Lotus"/>
            <w:noProof/>
            <w:rtl/>
          </w:rPr>
          <w:t xml:space="preserve"> </w:t>
        </w:r>
        <w:r w:rsidR="0049315F" w:rsidRPr="0049315F">
          <w:rPr>
            <w:rStyle w:val="Hyperlink"/>
            <w:rFonts w:cs="B Lotus" w:hint="eastAsia"/>
            <w:noProof/>
            <w:rtl/>
          </w:rPr>
          <w:t>مستقيم</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غير</w:t>
        </w:r>
        <w:r w:rsidR="0049315F" w:rsidRPr="0049315F">
          <w:rPr>
            <w:rStyle w:val="Hyperlink"/>
            <w:rFonts w:cs="B Lotus"/>
            <w:noProof/>
            <w:rtl/>
          </w:rPr>
          <w:t xml:space="preserve"> </w:t>
        </w:r>
        <w:r w:rsidR="0049315F" w:rsidRPr="0049315F">
          <w:rPr>
            <w:rStyle w:val="Hyperlink"/>
            <w:rFonts w:cs="B Lotus" w:hint="eastAsia"/>
            <w:noProof/>
            <w:rtl/>
          </w:rPr>
          <w:t>مستقيم</w:t>
        </w:r>
        <w:r w:rsidR="0049315F" w:rsidRPr="0049315F">
          <w:rPr>
            <w:rStyle w:val="Hyperlink"/>
            <w:rFonts w:cs="B Lotus"/>
            <w:noProof/>
            <w:rtl/>
          </w:rPr>
          <w:t xml:space="preserve"> </w:t>
        </w:r>
        <w:r w:rsidR="0049315F" w:rsidRPr="0049315F">
          <w:rPr>
            <w:rStyle w:val="Hyperlink"/>
            <w:rFonts w:cs="B Lotus" w:hint="eastAsia"/>
            <w:noProof/>
            <w:rtl/>
          </w:rPr>
          <w:t>متغيرها</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_Toc526879782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249</w:t>
        </w:r>
        <w:r w:rsidR="0049315F" w:rsidRPr="0049315F">
          <w:rPr>
            <w:rStyle w:val="Hyperlink"/>
            <w:rFonts w:cs="B Lotus"/>
            <w:noProof/>
            <w:rtl/>
          </w:rPr>
          <w:fldChar w:fldCharType="end"/>
        </w:r>
      </w:hyperlink>
    </w:p>
    <w:p w14:paraId="7D3A0351" w14:textId="11116503" w:rsidR="0049315F" w:rsidRPr="0049315F" w:rsidRDefault="00565598" w:rsidP="00434627">
      <w:pPr>
        <w:pStyle w:val="TOC1"/>
        <w:rPr>
          <w:rFonts w:asciiTheme="minorHAnsi" w:eastAsiaTheme="minorEastAsia" w:hAnsiTheme="minorHAnsi" w:cs="B Lotus"/>
          <w:noProof/>
        </w:rPr>
      </w:pPr>
      <w:hyperlink w:anchor="_Toc526879783" w:history="1">
        <w:r w:rsidR="0049315F" w:rsidRPr="0049315F">
          <w:rPr>
            <w:rStyle w:val="Hyperlink"/>
            <w:rFonts w:cs="B Lotus" w:hint="eastAsia"/>
            <w:noProof/>
            <w:rtl/>
          </w:rPr>
          <w:t>جدول</w:t>
        </w:r>
        <w:r w:rsidR="0049315F" w:rsidRPr="0049315F">
          <w:rPr>
            <w:rStyle w:val="Hyperlink"/>
            <w:rFonts w:cs="B Lotus"/>
            <w:noProof/>
            <w:rtl/>
          </w:rPr>
          <w:t xml:space="preserve"> 4-46: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710788" w:rsidRPr="00710788">
          <w:rPr>
            <w:rStyle w:val="Hyperlink"/>
            <w:rFonts w:cs="B Lotus" w:hint="eastAsia"/>
            <w:noProof/>
            <w:rtl/>
          </w:rPr>
          <w:t>ب</w:t>
        </w:r>
        <w:r w:rsidR="00710788" w:rsidRPr="00710788">
          <w:rPr>
            <w:rStyle w:val="Hyperlink"/>
            <w:rFonts w:cs="B Lotus" w:hint="cs"/>
            <w:noProof/>
            <w:rtl/>
          </w:rPr>
          <w:t>ی</w:t>
        </w:r>
        <w:r w:rsidR="00710788" w:rsidRPr="00710788">
          <w:rPr>
            <w:rStyle w:val="Hyperlink"/>
            <w:rFonts w:cs="B Lotus" w:hint="eastAsia"/>
            <w:noProof/>
            <w:rtl/>
          </w:rPr>
          <w:t>ن</w:t>
        </w:r>
        <w:r w:rsidR="00710788" w:rsidRPr="00710788">
          <w:rPr>
            <w:rStyle w:val="Hyperlink"/>
            <w:rFonts w:cs="B Lotus"/>
            <w:noProof/>
            <w:rtl/>
          </w:rPr>
          <w:t xml:space="preserve"> </w:t>
        </w:r>
        <w:r w:rsidR="00710788" w:rsidRPr="00710788">
          <w:rPr>
            <w:rStyle w:val="Hyperlink"/>
            <w:rFonts w:cs="B Lotus" w:hint="eastAsia"/>
            <w:noProof/>
            <w:rtl/>
          </w:rPr>
          <w:t>هوش</w:t>
        </w:r>
        <w:r w:rsidR="00710788" w:rsidRPr="00710788">
          <w:rPr>
            <w:rStyle w:val="Hyperlink"/>
            <w:rFonts w:cs="B Lotus"/>
            <w:noProof/>
            <w:rtl/>
          </w:rPr>
          <w:t xml:space="preserve"> </w:t>
        </w:r>
        <w:r w:rsidR="00710788" w:rsidRPr="00710788">
          <w:rPr>
            <w:rStyle w:val="Hyperlink"/>
            <w:rFonts w:cs="B Lotus" w:hint="eastAsia"/>
            <w:noProof/>
            <w:rtl/>
          </w:rPr>
          <w:t>فرهنگ</w:t>
        </w:r>
        <w:r w:rsidR="00710788" w:rsidRPr="00710788">
          <w:rPr>
            <w:rStyle w:val="Hyperlink"/>
            <w:rFonts w:cs="B Lotus" w:hint="cs"/>
            <w:noProof/>
            <w:rtl/>
          </w:rPr>
          <w:t>ی</w:t>
        </w:r>
        <w:r w:rsidR="00710788" w:rsidRPr="00710788">
          <w:rPr>
            <w:rStyle w:val="Hyperlink"/>
            <w:rFonts w:cs="B Lotus" w:hint="eastAsia"/>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_Toc526879783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250</w:t>
        </w:r>
        <w:r w:rsidR="0049315F" w:rsidRPr="0049315F">
          <w:rPr>
            <w:rStyle w:val="Hyperlink"/>
            <w:rFonts w:cs="B Lotus"/>
            <w:noProof/>
            <w:rtl/>
          </w:rPr>
          <w:fldChar w:fldCharType="end"/>
        </w:r>
      </w:hyperlink>
    </w:p>
    <w:p w14:paraId="359E40EC" w14:textId="3F909B8E" w:rsidR="0049315F" w:rsidRPr="0049315F" w:rsidRDefault="00565598" w:rsidP="00434627">
      <w:pPr>
        <w:pStyle w:val="TOC1"/>
        <w:rPr>
          <w:rFonts w:asciiTheme="minorHAnsi" w:eastAsiaTheme="minorEastAsia" w:hAnsiTheme="minorHAnsi" w:cs="B Lotus"/>
          <w:noProof/>
        </w:rPr>
      </w:pPr>
      <w:hyperlink w:anchor="_Toc526879784" w:history="1">
        <w:r w:rsidR="0049315F" w:rsidRPr="0049315F">
          <w:rPr>
            <w:rStyle w:val="Hyperlink"/>
            <w:rFonts w:cs="B Lotus" w:hint="eastAsia"/>
            <w:noProof/>
            <w:rtl/>
          </w:rPr>
          <w:t>جدول</w:t>
        </w:r>
        <w:r w:rsidR="0049315F" w:rsidRPr="0049315F">
          <w:rPr>
            <w:rStyle w:val="Hyperlink"/>
            <w:rFonts w:cs="B Lotus"/>
            <w:noProof/>
            <w:rtl/>
          </w:rPr>
          <w:t xml:space="preserve"> 4-47: </w:t>
        </w:r>
        <w:r w:rsidR="0049315F" w:rsidRPr="0049315F">
          <w:rPr>
            <w:rStyle w:val="Hyperlink"/>
            <w:rFonts w:cs="B Lotus" w:hint="eastAsia"/>
            <w:noProof/>
            <w:rtl/>
          </w:rPr>
          <w:t>آزمون</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هفتم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_Toc526879784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251</w:t>
        </w:r>
        <w:r w:rsidR="0049315F" w:rsidRPr="0049315F">
          <w:rPr>
            <w:rStyle w:val="Hyperlink"/>
            <w:rFonts w:cs="B Lotus"/>
            <w:noProof/>
            <w:rtl/>
          </w:rPr>
          <w:fldChar w:fldCharType="end"/>
        </w:r>
      </w:hyperlink>
    </w:p>
    <w:p w14:paraId="132D7960" w14:textId="675171F2" w:rsidR="0049315F" w:rsidRPr="0049315F" w:rsidRDefault="00565598" w:rsidP="00434627">
      <w:pPr>
        <w:pStyle w:val="TOC1"/>
        <w:rPr>
          <w:rFonts w:asciiTheme="minorHAnsi" w:eastAsiaTheme="minorEastAsia" w:hAnsiTheme="minorHAnsi" w:cs="B Lotus"/>
          <w:noProof/>
        </w:rPr>
      </w:pPr>
      <w:hyperlink w:anchor="_Toc526879785" w:history="1">
        <w:r w:rsidR="0049315F" w:rsidRPr="0049315F">
          <w:rPr>
            <w:rStyle w:val="Hyperlink"/>
            <w:rFonts w:cs="B Lotus" w:hint="eastAsia"/>
            <w:noProof/>
            <w:rtl/>
          </w:rPr>
          <w:t>جدول</w:t>
        </w:r>
        <w:r w:rsidR="0049315F" w:rsidRPr="0049315F">
          <w:rPr>
            <w:rStyle w:val="Hyperlink"/>
            <w:rFonts w:cs="B Lotus"/>
            <w:noProof/>
            <w:rtl/>
          </w:rPr>
          <w:t xml:space="preserve"> 4-48: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noProof/>
            <w:rtl/>
          </w:rPr>
          <w:t xml:space="preserve"> </w:t>
        </w:r>
        <w:r w:rsidR="00710788" w:rsidRPr="00710788">
          <w:rPr>
            <w:rStyle w:val="Hyperlink"/>
            <w:rFonts w:cs="B Lotus" w:hint="eastAsia"/>
            <w:noProof/>
            <w:rtl/>
          </w:rPr>
          <w:t>خص</w:t>
        </w:r>
        <w:r w:rsidR="00710788" w:rsidRPr="00710788">
          <w:rPr>
            <w:rStyle w:val="Hyperlink"/>
            <w:rFonts w:cs="B Lotus" w:hint="cs"/>
            <w:noProof/>
            <w:rtl/>
          </w:rPr>
          <w:t>ی</w:t>
        </w:r>
        <w:r w:rsidR="00710788" w:rsidRPr="00710788">
          <w:rPr>
            <w:rStyle w:val="Hyperlink"/>
            <w:rFonts w:cs="B Lotus" w:hint="eastAsia"/>
            <w:noProof/>
            <w:rtl/>
          </w:rPr>
          <w:t>صه‌ها</w:t>
        </w:r>
        <w:r w:rsidR="00710788" w:rsidRPr="00710788">
          <w:rPr>
            <w:rStyle w:val="Hyperlink"/>
            <w:rFonts w:cs="B Lotus" w:hint="cs"/>
            <w:noProof/>
            <w:rtl/>
          </w:rPr>
          <w:t>ی</w:t>
        </w:r>
        <w:r w:rsidR="00710788" w:rsidRPr="00710788">
          <w:rPr>
            <w:rStyle w:val="Hyperlink"/>
            <w:rFonts w:cs="B Lotus"/>
            <w:noProof/>
            <w:rtl/>
          </w:rPr>
          <w:t xml:space="preserve"> </w:t>
        </w:r>
        <w:r w:rsidR="00710788" w:rsidRPr="00710788">
          <w:rPr>
            <w:rStyle w:val="Hyperlink"/>
            <w:rFonts w:cs="B Lotus" w:hint="eastAsia"/>
            <w:noProof/>
            <w:rtl/>
          </w:rPr>
          <w:t>شخص</w:t>
        </w:r>
        <w:r w:rsidR="00710788" w:rsidRPr="00710788">
          <w:rPr>
            <w:rStyle w:val="Hyperlink"/>
            <w:rFonts w:cs="B Lotus" w:hint="cs"/>
            <w:noProof/>
            <w:rtl/>
          </w:rPr>
          <w:t>ی</w:t>
        </w:r>
        <w:r w:rsidR="00710788" w:rsidRPr="00710788">
          <w:rPr>
            <w:rStyle w:val="Hyperlink"/>
            <w:rFonts w:cs="B Lotus" w:hint="eastAsia"/>
            <w:noProof/>
            <w:rtl/>
          </w:rPr>
          <w:t>ت</w:t>
        </w:r>
        <w:r w:rsidR="00710788" w:rsidRPr="00710788">
          <w:rPr>
            <w:rStyle w:val="Hyperlink"/>
            <w:rFonts w:cs="B Lotus" w:hint="cs"/>
            <w:noProof/>
            <w:rtl/>
          </w:rPr>
          <w:t>ی</w:t>
        </w:r>
        <w:r w:rsidR="00710788" w:rsidRPr="00710788">
          <w:rPr>
            <w:rStyle w:val="Hyperlink"/>
            <w:rFonts w:cs="B Lotus" w:hint="eastAsia"/>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w:t>
        </w:r>
        <w:r w:rsidR="0049315F" w:rsidRPr="0049315F">
          <w:rPr>
            <w:rStyle w:val="Hyperlink"/>
            <w:rFonts w:cs="B Lotus" w:hint="cs"/>
            <w:noProof/>
            <w:rtl/>
          </w:rPr>
          <w:t>ی</w:t>
        </w:r>
        <w:r w:rsidR="0049315F" w:rsidRPr="0049315F">
          <w:rPr>
            <w:rStyle w:val="Hyperlink"/>
            <w:rFonts w:cs="B Lotus" w:hint="eastAsia"/>
            <w:noProof/>
            <w:rtl/>
          </w:rPr>
          <w:t>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_Toc526879785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252</w:t>
        </w:r>
        <w:r w:rsidR="0049315F" w:rsidRPr="0049315F">
          <w:rPr>
            <w:rStyle w:val="Hyperlink"/>
            <w:rFonts w:cs="B Lotus"/>
            <w:noProof/>
            <w:rtl/>
          </w:rPr>
          <w:fldChar w:fldCharType="end"/>
        </w:r>
      </w:hyperlink>
    </w:p>
    <w:p w14:paraId="529610F8" w14:textId="1B4DB05E" w:rsidR="0049315F" w:rsidRPr="0049315F" w:rsidRDefault="00565598" w:rsidP="00434627">
      <w:pPr>
        <w:pStyle w:val="TOC1"/>
        <w:rPr>
          <w:rFonts w:asciiTheme="minorHAnsi" w:eastAsiaTheme="minorEastAsia" w:hAnsiTheme="minorHAnsi" w:cs="B Lotus"/>
          <w:noProof/>
        </w:rPr>
      </w:pPr>
      <w:hyperlink w:anchor="_Toc526879786" w:history="1">
        <w:r w:rsidR="0049315F" w:rsidRPr="0049315F">
          <w:rPr>
            <w:rStyle w:val="Hyperlink"/>
            <w:rFonts w:cs="B Lotus" w:hint="eastAsia"/>
            <w:noProof/>
            <w:rtl/>
          </w:rPr>
          <w:t>جدول</w:t>
        </w:r>
        <w:r w:rsidR="0049315F" w:rsidRPr="0049315F">
          <w:rPr>
            <w:rStyle w:val="Hyperlink"/>
            <w:rFonts w:cs="B Lotus"/>
            <w:noProof/>
            <w:rtl/>
          </w:rPr>
          <w:t xml:space="preserve"> 4-49: </w:t>
        </w:r>
        <w:r w:rsidR="0049315F" w:rsidRPr="0049315F">
          <w:rPr>
            <w:rStyle w:val="Hyperlink"/>
            <w:rFonts w:cs="B Lotus" w:hint="eastAsia"/>
            <w:noProof/>
            <w:rtl/>
          </w:rPr>
          <w:t>آزمون</w:t>
        </w:r>
        <w:r w:rsidR="0049315F" w:rsidRPr="0049315F">
          <w:rPr>
            <w:rStyle w:val="Hyperlink"/>
            <w:rFonts w:cs="B Lotus"/>
            <w:noProof/>
            <w:rtl/>
          </w:rPr>
          <w:t xml:space="preserve"> </w:t>
        </w:r>
        <w:r w:rsidR="0049315F" w:rsidRPr="0049315F">
          <w:rPr>
            <w:rStyle w:val="Hyperlink"/>
            <w:rFonts w:cs="B Lotus" w:hint="eastAsia"/>
            <w:noProof/>
            <w:rtl/>
          </w:rPr>
          <w:t>سوال</w:t>
        </w:r>
        <w:r w:rsidR="0049315F" w:rsidRPr="0049315F">
          <w:rPr>
            <w:rStyle w:val="Hyperlink"/>
            <w:rFonts w:cs="B Lotus"/>
            <w:noProof/>
            <w:rtl/>
          </w:rPr>
          <w:t xml:space="preserve"> </w:t>
        </w:r>
        <w:r w:rsidR="0049315F" w:rsidRPr="0049315F">
          <w:rPr>
            <w:rStyle w:val="Hyperlink"/>
            <w:rFonts w:cs="B Lotus" w:hint="eastAsia"/>
            <w:noProof/>
            <w:rtl/>
          </w:rPr>
          <w:t>هشتم</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_Toc526879786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252</w:t>
        </w:r>
        <w:r w:rsidR="0049315F" w:rsidRPr="0049315F">
          <w:rPr>
            <w:rStyle w:val="Hyperlink"/>
            <w:rFonts w:cs="B Lotus"/>
            <w:noProof/>
            <w:rtl/>
          </w:rPr>
          <w:fldChar w:fldCharType="end"/>
        </w:r>
      </w:hyperlink>
    </w:p>
    <w:p w14:paraId="6215E3AA" w14:textId="4E97C765" w:rsidR="0049315F" w:rsidRPr="0049315F" w:rsidRDefault="00565598" w:rsidP="00434627">
      <w:pPr>
        <w:pStyle w:val="TOC1"/>
        <w:rPr>
          <w:rFonts w:asciiTheme="minorHAnsi" w:eastAsiaTheme="minorEastAsia" w:hAnsiTheme="minorHAnsi" w:cs="B Lotus"/>
          <w:noProof/>
        </w:rPr>
      </w:pPr>
      <w:hyperlink w:anchor="_Toc526879787" w:history="1">
        <w:r w:rsidR="0049315F" w:rsidRPr="0049315F">
          <w:rPr>
            <w:rStyle w:val="Hyperlink"/>
            <w:rFonts w:cs="B Lotus" w:hint="eastAsia"/>
            <w:noProof/>
            <w:rtl/>
          </w:rPr>
          <w:t>جدول</w:t>
        </w:r>
        <w:r w:rsidR="0049315F" w:rsidRPr="0049315F">
          <w:rPr>
            <w:rStyle w:val="Hyperlink"/>
            <w:rFonts w:cs="B Lotus"/>
            <w:noProof/>
            <w:rtl/>
          </w:rPr>
          <w:t xml:space="preserve"> 4-50: </w:t>
        </w:r>
        <w:r w:rsidR="0049315F" w:rsidRPr="0049315F">
          <w:rPr>
            <w:rStyle w:val="Hyperlink"/>
            <w:rFonts w:cs="B Lotus" w:hint="eastAsia"/>
            <w:noProof/>
            <w:rtl/>
          </w:rPr>
          <w:t>شاخص</w:t>
        </w:r>
        <w:r w:rsidR="0049315F" w:rsidRPr="0049315F">
          <w:rPr>
            <w:rStyle w:val="Hyperlink"/>
            <w:rFonts w:cs="B Lotus" w:hint="eastAsia"/>
            <w:noProof/>
          </w:rPr>
          <w:t>‌</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برازش</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Style w:val="Hyperlink"/>
            <w:rFonts w:cs="B Lotus"/>
            <w:noProof/>
            <w:rtl/>
          </w:rPr>
          <w:t xml:space="preserve"> </w:t>
        </w:r>
        <w:r w:rsidR="0049315F" w:rsidRPr="0049315F">
          <w:rPr>
            <w:rStyle w:val="Hyperlink"/>
            <w:rFonts w:cs="B Lotus" w:hint="eastAsia"/>
            <w:noProof/>
            <w:rtl/>
          </w:rPr>
          <w:t>مبتن</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انج</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گر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_Toc526879787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253</w:t>
        </w:r>
        <w:r w:rsidR="0049315F" w:rsidRPr="0049315F">
          <w:rPr>
            <w:rStyle w:val="Hyperlink"/>
            <w:rFonts w:cs="B Lotus"/>
            <w:noProof/>
            <w:rtl/>
          </w:rPr>
          <w:fldChar w:fldCharType="end"/>
        </w:r>
      </w:hyperlink>
    </w:p>
    <w:p w14:paraId="7CCBEE56" w14:textId="01180511" w:rsidR="0049315F" w:rsidRPr="0049315F" w:rsidRDefault="00565598" w:rsidP="00434627">
      <w:pPr>
        <w:pStyle w:val="TOC1"/>
        <w:rPr>
          <w:rFonts w:asciiTheme="minorHAnsi" w:eastAsiaTheme="minorEastAsia" w:hAnsiTheme="minorHAnsi" w:cs="B Lotus"/>
          <w:noProof/>
        </w:rPr>
      </w:pPr>
      <w:hyperlink w:anchor="_Toc526879788" w:history="1">
        <w:r w:rsidR="0049315F" w:rsidRPr="0049315F">
          <w:rPr>
            <w:rStyle w:val="Hyperlink"/>
            <w:rFonts w:cs="B Lotus" w:hint="eastAsia"/>
            <w:noProof/>
            <w:rtl/>
          </w:rPr>
          <w:t>جدول</w:t>
        </w:r>
        <w:r w:rsidR="0049315F" w:rsidRPr="0049315F">
          <w:rPr>
            <w:rStyle w:val="Hyperlink"/>
            <w:rFonts w:cs="B Lotus"/>
            <w:noProof/>
            <w:rtl/>
          </w:rPr>
          <w:t xml:space="preserve"> 4-51: </w:t>
        </w:r>
        <w:r w:rsidR="0049315F" w:rsidRPr="0049315F">
          <w:rPr>
            <w:rStyle w:val="Hyperlink"/>
            <w:rFonts w:cs="B Lotus" w:hint="eastAsia"/>
            <w:noProof/>
            <w:rtl/>
          </w:rPr>
          <w:t>بررس</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اعتبار</w:t>
        </w:r>
        <w:r w:rsidR="0049315F" w:rsidRPr="0049315F">
          <w:rPr>
            <w:rStyle w:val="Hyperlink"/>
            <w:rFonts w:cs="B Lotus"/>
            <w:noProof/>
            <w:rtl/>
          </w:rPr>
          <w:t xml:space="preserve"> </w:t>
        </w:r>
        <w:r w:rsidR="0049315F" w:rsidRPr="0049315F">
          <w:rPr>
            <w:rStyle w:val="Hyperlink"/>
            <w:rFonts w:cs="B Lotus" w:hint="eastAsia"/>
            <w:noProof/>
            <w:rtl/>
          </w:rPr>
          <w:t>مدل</w:t>
        </w:r>
        <w:r w:rsidR="0049315F" w:rsidRPr="0049315F">
          <w:rPr>
            <w:rStyle w:val="Hyperlink"/>
            <w:rFonts w:cs="B Lotus"/>
            <w:noProof/>
            <w:rtl/>
          </w:rPr>
          <w:t xml:space="preserve"> </w:t>
        </w:r>
        <w:r w:rsidR="0049315F" w:rsidRPr="0049315F">
          <w:rPr>
            <w:rStyle w:val="Hyperlink"/>
            <w:rFonts w:cs="B Lotus" w:hint="eastAsia"/>
            <w:noProof/>
            <w:rtl/>
          </w:rPr>
          <w:t>ارتباط</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عملکرد</w:t>
        </w:r>
        <w:r w:rsidR="0049315F" w:rsidRPr="0049315F">
          <w:rPr>
            <w:rStyle w:val="Hyperlink"/>
            <w:rFonts w:cs="B Lotus"/>
            <w:noProof/>
            <w:rtl/>
          </w:rPr>
          <w:t xml:space="preserve"> </w:t>
        </w:r>
        <w:r w:rsidR="0049315F" w:rsidRPr="0049315F">
          <w:rPr>
            <w:rStyle w:val="Hyperlink"/>
            <w:rFonts w:cs="B Lotus" w:hint="eastAsia"/>
            <w:noProof/>
            <w:rtl/>
          </w:rPr>
          <w:t>شغل</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کارکنان</w:t>
        </w:r>
        <w:r w:rsidR="0049315F" w:rsidRPr="0049315F">
          <w:rPr>
            <w:rStyle w:val="Hyperlink"/>
            <w:rFonts w:cs="B Lotus"/>
            <w:noProof/>
            <w:rtl/>
          </w:rPr>
          <w:t xml:space="preserve"> </w:t>
        </w:r>
        <w:r w:rsidR="0049315F" w:rsidRPr="0049315F">
          <w:rPr>
            <w:rStyle w:val="Hyperlink"/>
            <w:rFonts w:cs="B Lotus" w:hint="eastAsia"/>
            <w:noProof/>
            <w:rtl/>
          </w:rPr>
          <w:t>مبتن</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بر</w:t>
        </w:r>
        <w:r w:rsidR="0049315F" w:rsidRPr="0049315F">
          <w:rPr>
            <w:rStyle w:val="Hyperlink"/>
            <w:rFonts w:cs="B Lotus"/>
            <w:noProof/>
            <w:rtl/>
          </w:rPr>
          <w:t xml:space="preserve"> </w:t>
        </w:r>
        <w:r w:rsidR="0049315F" w:rsidRPr="0049315F">
          <w:rPr>
            <w:rStyle w:val="Hyperlink"/>
            <w:rFonts w:cs="B Lotus" w:hint="eastAsia"/>
            <w:noProof/>
            <w:rtl/>
          </w:rPr>
          <w:t>هوش</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خص</w:t>
        </w:r>
        <w:r w:rsidR="0049315F" w:rsidRPr="0049315F">
          <w:rPr>
            <w:rStyle w:val="Hyperlink"/>
            <w:rFonts w:cs="B Lotus" w:hint="cs"/>
            <w:noProof/>
            <w:rtl/>
          </w:rPr>
          <w:t>ی</w:t>
        </w:r>
        <w:r w:rsidR="0049315F" w:rsidRPr="0049315F">
          <w:rPr>
            <w:rStyle w:val="Hyperlink"/>
            <w:rFonts w:cs="B Lotus" w:hint="eastAsia"/>
            <w:noProof/>
            <w:rtl/>
          </w:rPr>
          <w:t>صه‌ها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شخص</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با</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انج</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گر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سازگار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م</w:t>
        </w:r>
        <w:r w:rsidR="0049315F" w:rsidRPr="0049315F">
          <w:rPr>
            <w:rStyle w:val="Hyperlink"/>
            <w:rFonts w:cs="B Lotus" w:hint="cs"/>
            <w:noProof/>
            <w:rtl/>
          </w:rPr>
          <w:t>ی</w:t>
        </w:r>
        <w:r w:rsidR="0049315F" w:rsidRPr="0049315F">
          <w:rPr>
            <w:rStyle w:val="Hyperlink"/>
            <w:rFonts w:cs="B Lotus" w:hint="eastAsia"/>
            <w:noProof/>
            <w:rtl/>
          </w:rPr>
          <w:t>ان</w:t>
        </w:r>
        <w:r w:rsidR="0049315F" w:rsidRPr="0049315F">
          <w:rPr>
            <w:rStyle w:val="Hyperlink"/>
            <w:rFonts w:cs="B Lotus"/>
            <w:noProof/>
            <w:rtl/>
          </w:rPr>
          <w:t xml:space="preserve"> </w:t>
        </w:r>
        <w:r w:rsidR="0049315F" w:rsidRPr="0049315F">
          <w:rPr>
            <w:rStyle w:val="Hyperlink"/>
            <w:rFonts w:cs="B Lotus" w:hint="eastAsia"/>
            <w:noProof/>
            <w:rtl/>
          </w:rPr>
          <w:t>فرهنگ</w:t>
        </w:r>
        <w:r w:rsidR="0049315F" w:rsidRPr="0049315F">
          <w:rPr>
            <w:rStyle w:val="Hyperlink"/>
            <w:rFonts w:cs="B Lotus" w:hint="cs"/>
            <w:noProof/>
            <w:rtl/>
          </w:rPr>
          <w:t>ی</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_Toc526879788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254</w:t>
        </w:r>
        <w:r w:rsidR="0049315F" w:rsidRPr="0049315F">
          <w:rPr>
            <w:rStyle w:val="Hyperlink"/>
            <w:rFonts w:cs="B Lotus"/>
            <w:noProof/>
            <w:rtl/>
          </w:rPr>
          <w:fldChar w:fldCharType="end"/>
        </w:r>
      </w:hyperlink>
    </w:p>
    <w:p w14:paraId="36834391" w14:textId="58E15978" w:rsidR="0049315F" w:rsidRPr="0049315F" w:rsidRDefault="00565598" w:rsidP="00434627">
      <w:pPr>
        <w:pStyle w:val="TOC1"/>
        <w:rPr>
          <w:rFonts w:asciiTheme="minorHAnsi" w:eastAsiaTheme="minorEastAsia" w:hAnsiTheme="minorHAnsi" w:cs="B Lotus"/>
          <w:noProof/>
        </w:rPr>
      </w:pPr>
      <w:hyperlink w:anchor="_Toc526879789" w:history="1">
        <w:r w:rsidR="0049315F" w:rsidRPr="0049315F">
          <w:rPr>
            <w:rStyle w:val="Hyperlink"/>
            <w:rFonts w:cs="B Lotus" w:hint="eastAsia"/>
            <w:noProof/>
            <w:rtl/>
          </w:rPr>
          <w:t>جدول</w:t>
        </w:r>
        <w:r w:rsidR="0049315F" w:rsidRPr="0049315F">
          <w:rPr>
            <w:rStyle w:val="Hyperlink"/>
            <w:rFonts w:cs="B Lotus"/>
            <w:noProof/>
            <w:rtl/>
          </w:rPr>
          <w:t xml:space="preserve"> 4-52: </w:t>
        </w:r>
        <w:r w:rsidR="0049315F" w:rsidRPr="0049315F">
          <w:rPr>
            <w:rStyle w:val="Hyperlink"/>
            <w:rFonts w:cs="B Lotus" w:hint="eastAsia"/>
            <w:noProof/>
            <w:rtl/>
          </w:rPr>
          <w:t>ضرا</w:t>
        </w:r>
        <w:r w:rsidR="0049315F" w:rsidRPr="0049315F">
          <w:rPr>
            <w:rStyle w:val="Hyperlink"/>
            <w:rFonts w:cs="B Lotus" w:hint="cs"/>
            <w:noProof/>
            <w:rtl/>
          </w:rPr>
          <w:t>ی</w:t>
        </w:r>
        <w:r w:rsidR="0049315F" w:rsidRPr="0049315F">
          <w:rPr>
            <w:rStyle w:val="Hyperlink"/>
            <w:rFonts w:cs="B Lotus" w:hint="eastAsia"/>
            <w:noProof/>
            <w:rtl/>
          </w:rPr>
          <w:t>ب</w:t>
        </w:r>
        <w:r w:rsidR="0049315F" w:rsidRPr="0049315F">
          <w:rPr>
            <w:rStyle w:val="Hyperlink"/>
            <w:rFonts w:cs="B Lotus"/>
            <w:noProof/>
            <w:rtl/>
          </w:rPr>
          <w:t xml:space="preserve"> </w:t>
        </w:r>
        <w:r w:rsidR="0049315F" w:rsidRPr="0049315F">
          <w:rPr>
            <w:rStyle w:val="Hyperlink"/>
            <w:rFonts w:cs="B Lotus" w:hint="eastAsia"/>
            <w:noProof/>
            <w:rtl/>
          </w:rPr>
          <w:t>آلفا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کرونباخ</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قابل</w:t>
        </w:r>
        <w:r w:rsidR="0049315F" w:rsidRPr="0049315F">
          <w:rPr>
            <w:rStyle w:val="Hyperlink"/>
            <w:rFonts w:cs="B Lotus" w:hint="cs"/>
            <w:noProof/>
            <w:rtl/>
          </w:rPr>
          <w:t>ی</w:t>
        </w:r>
        <w:r w:rsidR="0049315F" w:rsidRPr="0049315F">
          <w:rPr>
            <w:rStyle w:val="Hyperlink"/>
            <w:rFonts w:cs="B Lotus" w:hint="eastAsia"/>
            <w:noProof/>
            <w:rtl/>
          </w:rPr>
          <w:t>ت</w:t>
        </w:r>
        <w:r w:rsidR="0049315F" w:rsidRPr="0049315F">
          <w:rPr>
            <w:rStyle w:val="Hyperlink"/>
            <w:rFonts w:cs="B Lotus"/>
            <w:noProof/>
            <w:rtl/>
          </w:rPr>
          <w:t xml:space="preserve"> </w:t>
        </w:r>
        <w:r w:rsidR="0049315F" w:rsidRPr="0049315F">
          <w:rPr>
            <w:rStyle w:val="Hyperlink"/>
            <w:rFonts w:cs="B Lotus" w:hint="eastAsia"/>
            <w:noProof/>
            <w:rtl/>
          </w:rPr>
          <w:t>اطم</w:t>
        </w:r>
        <w:r w:rsidR="0049315F" w:rsidRPr="0049315F">
          <w:rPr>
            <w:rStyle w:val="Hyperlink"/>
            <w:rFonts w:cs="B Lotus" w:hint="cs"/>
            <w:noProof/>
            <w:rtl/>
          </w:rPr>
          <w:t>ی</w:t>
        </w:r>
        <w:r w:rsidR="0049315F" w:rsidRPr="0049315F">
          <w:rPr>
            <w:rStyle w:val="Hyperlink"/>
            <w:rFonts w:cs="B Lotus" w:hint="eastAsia"/>
            <w:noProof/>
            <w:rtl/>
          </w:rPr>
          <w:t>نان</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روا</w:t>
        </w:r>
        <w:r w:rsidR="0049315F" w:rsidRPr="0049315F">
          <w:rPr>
            <w:rStyle w:val="Hyperlink"/>
            <w:rFonts w:cs="B Lotus" w:hint="cs"/>
            <w:noProof/>
            <w:rtl/>
          </w:rPr>
          <w:t>یی</w:t>
        </w:r>
        <w:r w:rsidR="0049315F" w:rsidRPr="0049315F">
          <w:rPr>
            <w:rStyle w:val="Hyperlink"/>
            <w:rFonts w:cs="B Lotus"/>
            <w:noProof/>
            <w:rtl/>
          </w:rPr>
          <w:t xml:space="preserve"> </w:t>
        </w:r>
        <w:r w:rsidR="0049315F" w:rsidRPr="0049315F">
          <w:rPr>
            <w:rStyle w:val="Hyperlink"/>
            <w:rFonts w:cs="B Lotus" w:hint="eastAsia"/>
            <w:noProof/>
            <w:rtl/>
          </w:rPr>
          <w:t>متغ</w:t>
        </w:r>
        <w:r w:rsidR="0049315F" w:rsidRPr="0049315F">
          <w:rPr>
            <w:rStyle w:val="Hyperlink"/>
            <w:rFonts w:cs="B Lotus" w:hint="cs"/>
            <w:noProof/>
            <w:rtl/>
          </w:rPr>
          <w:t>ی</w:t>
        </w:r>
        <w:r w:rsidR="0049315F" w:rsidRPr="0049315F">
          <w:rPr>
            <w:rStyle w:val="Hyperlink"/>
            <w:rFonts w:cs="B Lotus" w:hint="eastAsia"/>
            <w:noProof/>
            <w:rtl/>
          </w:rPr>
          <w:t>رها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پژوهش</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_Toc526879789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255</w:t>
        </w:r>
        <w:r w:rsidR="0049315F" w:rsidRPr="0049315F">
          <w:rPr>
            <w:rStyle w:val="Hyperlink"/>
            <w:rFonts w:cs="B Lotus"/>
            <w:noProof/>
            <w:rtl/>
          </w:rPr>
          <w:fldChar w:fldCharType="end"/>
        </w:r>
      </w:hyperlink>
    </w:p>
    <w:p w14:paraId="64C3E1EC" w14:textId="4BFAE0E4" w:rsidR="0049315F" w:rsidRDefault="00565598" w:rsidP="00434627">
      <w:pPr>
        <w:pStyle w:val="TOC1"/>
        <w:rPr>
          <w:rFonts w:asciiTheme="minorHAnsi" w:eastAsiaTheme="minorEastAsia" w:hAnsiTheme="minorHAnsi" w:cstheme="minorBidi"/>
          <w:noProof/>
          <w:sz w:val="22"/>
          <w:szCs w:val="22"/>
        </w:rPr>
      </w:pPr>
      <w:hyperlink w:anchor="_Toc526879790" w:history="1">
        <w:r w:rsidR="0049315F" w:rsidRPr="0049315F">
          <w:rPr>
            <w:rStyle w:val="Hyperlink"/>
            <w:rFonts w:cs="B Lotus" w:hint="eastAsia"/>
            <w:noProof/>
            <w:rtl/>
          </w:rPr>
          <w:t>جدول</w:t>
        </w:r>
        <w:r w:rsidR="0049315F" w:rsidRPr="0049315F">
          <w:rPr>
            <w:rStyle w:val="Hyperlink"/>
            <w:rFonts w:cs="B Lotus"/>
            <w:noProof/>
            <w:rtl/>
          </w:rPr>
          <w:t xml:space="preserve"> 4-53: </w:t>
        </w:r>
        <w:r w:rsidR="0049315F" w:rsidRPr="0049315F">
          <w:rPr>
            <w:rStyle w:val="Hyperlink"/>
            <w:rFonts w:cs="B Lotus" w:hint="eastAsia"/>
            <w:noProof/>
            <w:rtl/>
          </w:rPr>
          <w:t>ضر</w:t>
        </w:r>
        <w:r w:rsidR="0049315F" w:rsidRPr="0049315F">
          <w:rPr>
            <w:rStyle w:val="Hyperlink"/>
            <w:rFonts w:cs="B Lotus" w:hint="cs"/>
            <w:noProof/>
            <w:rtl/>
          </w:rPr>
          <w:t>ی</w:t>
        </w:r>
        <w:r w:rsidR="0049315F" w:rsidRPr="0049315F">
          <w:rPr>
            <w:rStyle w:val="Hyperlink"/>
            <w:rFonts w:cs="B Lotus" w:hint="eastAsia"/>
            <w:noProof/>
            <w:rtl/>
          </w:rPr>
          <w:t>ب</w:t>
        </w:r>
        <w:r w:rsidR="0049315F" w:rsidRPr="0049315F">
          <w:rPr>
            <w:rStyle w:val="Hyperlink"/>
            <w:rFonts w:cs="B Lotus"/>
            <w:noProof/>
            <w:rtl/>
          </w:rPr>
          <w:t xml:space="preserve"> </w:t>
        </w:r>
        <w:r w:rsidR="0049315F" w:rsidRPr="0049315F">
          <w:rPr>
            <w:rStyle w:val="Hyperlink"/>
            <w:rFonts w:cs="B Lotus" w:hint="eastAsia"/>
            <w:noProof/>
            <w:rtl/>
          </w:rPr>
          <w:t>مس</w:t>
        </w:r>
        <w:r w:rsidR="0049315F" w:rsidRPr="0049315F">
          <w:rPr>
            <w:rStyle w:val="Hyperlink"/>
            <w:rFonts w:cs="B Lotus" w:hint="cs"/>
            <w:noProof/>
            <w:rtl/>
          </w:rPr>
          <w:t>ی</w:t>
        </w:r>
        <w:r w:rsidR="0049315F" w:rsidRPr="0049315F">
          <w:rPr>
            <w:rStyle w:val="Hyperlink"/>
            <w:rFonts w:cs="B Lotus" w:hint="eastAsia"/>
            <w:noProof/>
            <w:rtl/>
          </w:rPr>
          <w:t>ر</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معن</w:t>
        </w:r>
        <w:r w:rsidR="0049315F" w:rsidRPr="0049315F">
          <w:rPr>
            <w:rStyle w:val="Hyperlink"/>
            <w:rFonts w:cs="B Lotus" w:hint="cs"/>
            <w:noProof/>
            <w:rtl/>
          </w:rPr>
          <w:t>ی‌</w:t>
        </w:r>
        <w:r w:rsidR="0049315F" w:rsidRPr="0049315F">
          <w:rPr>
            <w:rStyle w:val="Hyperlink"/>
            <w:rFonts w:cs="B Lotus" w:hint="eastAsia"/>
            <w:noProof/>
            <w:rtl/>
          </w:rPr>
          <w:t>دار</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آن‌</w:t>
        </w:r>
        <w:r w:rsidR="0049315F" w:rsidRPr="0049315F">
          <w:rPr>
            <w:rStyle w:val="Hyperlink"/>
            <w:rFonts w:cs="B Lotus"/>
            <w:noProof/>
            <w:rtl/>
          </w:rPr>
          <w:t xml:space="preserve"> </w:t>
        </w:r>
        <w:r w:rsidR="0049315F" w:rsidRPr="0049315F">
          <w:rPr>
            <w:rStyle w:val="Hyperlink"/>
            <w:rFonts w:cs="B Lotus" w:hint="eastAsia"/>
            <w:noProof/>
            <w:rtl/>
          </w:rPr>
          <w:t>و</w:t>
        </w:r>
        <w:r w:rsidR="0049315F" w:rsidRPr="0049315F">
          <w:rPr>
            <w:rStyle w:val="Hyperlink"/>
            <w:rFonts w:cs="B Lotus"/>
            <w:noProof/>
            <w:rtl/>
          </w:rPr>
          <w:t xml:space="preserve"> </w:t>
        </w:r>
        <w:r w:rsidR="0049315F" w:rsidRPr="0049315F">
          <w:rPr>
            <w:rStyle w:val="Hyperlink"/>
            <w:rFonts w:cs="B Lotus" w:hint="eastAsia"/>
            <w:noProof/>
            <w:rtl/>
          </w:rPr>
          <w:t>بررس</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فرض</w:t>
        </w:r>
        <w:r w:rsidR="0049315F" w:rsidRPr="0049315F">
          <w:rPr>
            <w:rStyle w:val="Hyperlink"/>
            <w:rFonts w:cs="B Lotus" w:hint="cs"/>
            <w:noProof/>
            <w:rtl/>
          </w:rPr>
          <w:t>ی</w:t>
        </w:r>
        <w:r w:rsidR="0049315F" w:rsidRPr="0049315F">
          <w:rPr>
            <w:rStyle w:val="Hyperlink"/>
            <w:rFonts w:cs="B Lotus" w:hint="eastAsia"/>
            <w:noProof/>
            <w:rtl/>
          </w:rPr>
          <w:t>ه‌</w:t>
        </w:r>
        <w:r w:rsidR="0049315F" w:rsidRPr="0049315F">
          <w:rPr>
            <w:rStyle w:val="Hyperlink"/>
            <w:rFonts w:cs="B Lotus"/>
            <w:noProof/>
            <w:rtl/>
          </w:rPr>
          <w:t xml:space="preserve"> </w:t>
        </w:r>
        <w:r w:rsidR="0049315F" w:rsidRPr="0049315F">
          <w:rPr>
            <w:rStyle w:val="Hyperlink"/>
            <w:rFonts w:cs="B Lotus" w:hint="eastAsia"/>
            <w:noProof/>
            <w:rtl/>
          </w:rPr>
          <w:t>ها</w:t>
        </w:r>
        <w:r w:rsidR="0049315F" w:rsidRPr="0049315F">
          <w:rPr>
            <w:rStyle w:val="Hyperlink"/>
            <w:rFonts w:cs="B Lotus" w:hint="cs"/>
            <w:noProof/>
            <w:rtl/>
          </w:rPr>
          <w:t>ی</w:t>
        </w:r>
        <w:r w:rsidR="0049315F" w:rsidRPr="0049315F">
          <w:rPr>
            <w:rStyle w:val="Hyperlink"/>
            <w:rFonts w:cs="B Lotus"/>
            <w:noProof/>
            <w:rtl/>
          </w:rPr>
          <w:t xml:space="preserve"> </w:t>
        </w:r>
        <w:r w:rsidR="0049315F" w:rsidRPr="0049315F">
          <w:rPr>
            <w:rStyle w:val="Hyperlink"/>
            <w:rFonts w:cs="B Lotus" w:hint="eastAsia"/>
            <w:noProof/>
            <w:rtl/>
          </w:rPr>
          <w:t>تحق</w:t>
        </w:r>
        <w:r w:rsidR="0049315F" w:rsidRPr="0049315F">
          <w:rPr>
            <w:rStyle w:val="Hyperlink"/>
            <w:rFonts w:cs="B Lotus" w:hint="cs"/>
            <w:noProof/>
            <w:rtl/>
          </w:rPr>
          <w:t>ی</w:t>
        </w:r>
        <w:r w:rsidR="0049315F" w:rsidRPr="0049315F">
          <w:rPr>
            <w:rStyle w:val="Hyperlink"/>
            <w:rFonts w:cs="B Lotus" w:hint="eastAsia"/>
            <w:noProof/>
            <w:rtl/>
          </w:rPr>
          <w:t>ق</w:t>
        </w:r>
        <w:r w:rsidR="0049315F" w:rsidRPr="0049315F">
          <w:rPr>
            <w:rFonts w:cs="B Lotus"/>
            <w:noProof/>
            <w:webHidden/>
          </w:rPr>
          <w:tab/>
        </w:r>
        <w:r w:rsidR="0049315F" w:rsidRPr="0049315F">
          <w:rPr>
            <w:rStyle w:val="Hyperlink"/>
            <w:rFonts w:cs="B Lotus"/>
            <w:noProof/>
            <w:rtl/>
          </w:rPr>
          <w:fldChar w:fldCharType="begin"/>
        </w:r>
        <w:r w:rsidR="0049315F" w:rsidRPr="0049315F">
          <w:rPr>
            <w:rFonts w:cs="B Lotus"/>
            <w:noProof/>
            <w:webHidden/>
          </w:rPr>
          <w:instrText xml:space="preserve"> PAGEREF _Toc526879790 \h </w:instrText>
        </w:r>
        <w:r w:rsidR="0049315F" w:rsidRPr="0049315F">
          <w:rPr>
            <w:rStyle w:val="Hyperlink"/>
            <w:rFonts w:cs="B Lotus"/>
            <w:noProof/>
            <w:rtl/>
          </w:rPr>
        </w:r>
        <w:r w:rsidR="0049315F" w:rsidRPr="0049315F">
          <w:rPr>
            <w:rStyle w:val="Hyperlink"/>
            <w:rFonts w:cs="B Lotus"/>
            <w:noProof/>
            <w:rtl/>
          </w:rPr>
          <w:fldChar w:fldCharType="separate"/>
        </w:r>
        <w:r w:rsidR="00D05DC4">
          <w:rPr>
            <w:rFonts w:cs="B Lotus"/>
            <w:noProof/>
            <w:webHidden/>
            <w:rtl/>
            <w:lang w:bidi="ar-SA"/>
          </w:rPr>
          <w:t>255</w:t>
        </w:r>
        <w:r w:rsidR="0049315F" w:rsidRPr="0049315F">
          <w:rPr>
            <w:rStyle w:val="Hyperlink"/>
            <w:rFonts w:cs="B Lotus"/>
            <w:noProof/>
            <w:rtl/>
          </w:rPr>
          <w:fldChar w:fldCharType="end"/>
        </w:r>
      </w:hyperlink>
    </w:p>
    <w:p w14:paraId="49BF092E" w14:textId="77777777" w:rsidR="00692A01" w:rsidRDefault="00692A01" w:rsidP="00434627">
      <w:pPr>
        <w:bidi/>
        <w:spacing w:after="0" w:line="240" w:lineRule="auto"/>
        <w:rPr>
          <w:rFonts w:ascii="Times New Roman" w:hAnsi="Times New Roman"/>
          <w:sz w:val="24"/>
          <w:lang w:bidi="fa-IR"/>
        </w:rPr>
      </w:pPr>
      <w:r>
        <w:rPr>
          <w:rFonts w:ascii="Times New Roman" w:hAnsi="Times New Roman"/>
          <w:sz w:val="24"/>
          <w:rtl/>
          <w:lang w:bidi="fa-IR"/>
        </w:rPr>
        <w:fldChar w:fldCharType="end"/>
      </w:r>
    </w:p>
    <w:p w14:paraId="6B8D8777" w14:textId="77777777" w:rsidR="005606D6" w:rsidRDefault="005606D6">
      <w:pPr>
        <w:spacing w:after="0" w:line="240" w:lineRule="auto"/>
        <w:rPr>
          <w:rFonts w:ascii="Times New Roman" w:hAnsi="Times New Roman" w:cs="B Lotus"/>
          <w:b/>
          <w:bCs/>
          <w:sz w:val="32"/>
          <w:szCs w:val="28"/>
          <w:rtl/>
          <w:lang w:bidi="fa-IR"/>
        </w:rPr>
      </w:pPr>
      <w:r>
        <w:rPr>
          <w:rFonts w:ascii="Times New Roman" w:hAnsi="Times New Roman" w:cs="B Lotus"/>
          <w:b/>
          <w:bCs/>
          <w:sz w:val="32"/>
          <w:szCs w:val="28"/>
          <w:rtl/>
          <w:lang w:bidi="fa-IR"/>
        </w:rPr>
        <w:br w:type="page"/>
      </w:r>
    </w:p>
    <w:p w14:paraId="40CFF983" w14:textId="03E10BC7" w:rsidR="00692A01" w:rsidRPr="00692A01" w:rsidRDefault="00692A01" w:rsidP="00434627">
      <w:pPr>
        <w:bidi/>
        <w:spacing w:after="0" w:line="240" w:lineRule="auto"/>
        <w:rPr>
          <w:rFonts w:ascii="Times New Roman" w:hAnsi="Times New Roman" w:cs="B Lotus"/>
          <w:b/>
          <w:bCs/>
          <w:sz w:val="32"/>
          <w:szCs w:val="28"/>
          <w:rtl/>
          <w:lang w:bidi="fa-IR"/>
        </w:rPr>
      </w:pPr>
      <w:r w:rsidRPr="00692A01">
        <w:rPr>
          <w:rFonts w:ascii="Times New Roman" w:hAnsi="Times New Roman" w:cs="B Lotus" w:hint="cs"/>
          <w:b/>
          <w:bCs/>
          <w:sz w:val="32"/>
          <w:szCs w:val="28"/>
          <w:rtl/>
          <w:lang w:bidi="fa-IR"/>
        </w:rPr>
        <w:lastRenderedPageBreak/>
        <w:t>فهرست نمودارها</w:t>
      </w:r>
    </w:p>
    <w:p w14:paraId="0336956D" w14:textId="78F1353E" w:rsidR="00B86DEC" w:rsidRPr="00B86DEC" w:rsidRDefault="00692A01" w:rsidP="00B86DEC">
      <w:pPr>
        <w:pStyle w:val="TOC1"/>
        <w:rPr>
          <w:rFonts w:asciiTheme="minorHAnsi" w:eastAsiaTheme="minorEastAsia" w:hAnsiTheme="minorHAnsi" w:cs="B Lotus"/>
          <w:noProof/>
          <w:sz w:val="22"/>
          <w:szCs w:val="22"/>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"فرعي2؛3؛نمودارها؛1" </w:instrText>
      </w:r>
      <w:r>
        <w:rPr>
          <w:rtl/>
        </w:rPr>
        <w:fldChar w:fldCharType="separate"/>
      </w:r>
      <w:hyperlink w:anchor="_Toc528661186" w:history="1">
        <w:r w:rsidR="00B86DEC" w:rsidRPr="00B86DEC">
          <w:rPr>
            <w:rStyle w:val="Hyperlink"/>
            <w:rFonts w:cs="B Lotus" w:hint="eastAsia"/>
            <w:noProof/>
            <w:rtl/>
          </w:rPr>
          <w:t>نمودار</w:t>
        </w:r>
        <w:r w:rsidR="00B86DEC" w:rsidRPr="00B86DEC">
          <w:rPr>
            <w:rStyle w:val="Hyperlink"/>
            <w:rFonts w:cs="B Lotus"/>
            <w:noProof/>
            <w:rtl/>
          </w:rPr>
          <w:t xml:space="preserve"> 2-1: </w:t>
        </w:r>
        <w:r w:rsidR="00B86DEC" w:rsidRPr="00B86DEC">
          <w:rPr>
            <w:rStyle w:val="Hyperlink"/>
            <w:rFonts w:cs="B Lotus" w:hint="eastAsia"/>
            <w:noProof/>
            <w:rtl/>
          </w:rPr>
          <w:t>مدل</w:t>
        </w:r>
        <w:r w:rsidR="00B86DEC" w:rsidRPr="00B86DEC">
          <w:rPr>
            <w:rStyle w:val="Hyperlink"/>
            <w:rFonts w:cs="B Lotus"/>
            <w:noProof/>
            <w:rtl/>
          </w:rPr>
          <w:t xml:space="preserve"> </w:t>
        </w:r>
        <w:r w:rsidR="00B86DEC" w:rsidRPr="00B86DEC">
          <w:rPr>
            <w:rStyle w:val="Hyperlink"/>
            <w:rFonts w:cs="B Lotus" w:hint="eastAsia"/>
            <w:noProof/>
            <w:rtl/>
          </w:rPr>
          <w:t>ارزيابي</w:t>
        </w:r>
        <w:r w:rsidR="00B86DEC" w:rsidRPr="00B86DEC">
          <w:rPr>
            <w:rStyle w:val="Hyperlink"/>
            <w:rFonts w:cs="B Lotus"/>
            <w:noProof/>
            <w:rtl/>
          </w:rPr>
          <w:t xml:space="preserve"> </w:t>
        </w:r>
        <w:r w:rsidR="00B86DEC" w:rsidRPr="00B86DEC">
          <w:rPr>
            <w:rStyle w:val="Hyperlink"/>
            <w:rFonts w:cs="B Lotus" w:hint="eastAsia"/>
            <w:noProof/>
            <w:rtl/>
          </w:rPr>
          <w:t>عملكرد</w:t>
        </w:r>
        <w:r w:rsidR="00B86DEC" w:rsidRPr="00B86DEC">
          <w:rPr>
            <w:rStyle w:val="Hyperlink"/>
            <w:rFonts w:cs="B Lotus"/>
            <w:noProof/>
            <w:rtl/>
          </w:rPr>
          <w:t xml:space="preserve"> </w:t>
        </w:r>
        <w:r w:rsidR="00B86DEC" w:rsidRPr="00B86DEC">
          <w:rPr>
            <w:rStyle w:val="Hyperlink"/>
            <w:rFonts w:cs="B Lotus" w:hint="eastAsia"/>
            <w:noProof/>
            <w:rtl/>
          </w:rPr>
          <w:t>در</w:t>
        </w:r>
        <w:r w:rsidR="00B86DEC" w:rsidRPr="00B86DEC">
          <w:rPr>
            <w:rStyle w:val="Hyperlink"/>
            <w:rFonts w:cs="B Lotus"/>
            <w:noProof/>
            <w:rtl/>
          </w:rPr>
          <w:t xml:space="preserve"> </w:t>
        </w:r>
        <w:r w:rsidR="00B86DEC" w:rsidRPr="00B86DEC">
          <w:rPr>
            <w:rStyle w:val="Hyperlink"/>
            <w:rFonts w:cs="B Lotus" w:hint="eastAsia"/>
            <w:noProof/>
            <w:rtl/>
          </w:rPr>
          <w:t>سازمان‌ها</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_Toc528661186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20</w:t>
        </w:r>
        <w:r w:rsidR="00B86DEC" w:rsidRPr="00B86DEC">
          <w:rPr>
            <w:rStyle w:val="Hyperlink"/>
            <w:rFonts w:cs="B Lotus"/>
            <w:noProof/>
            <w:rtl/>
          </w:rPr>
          <w:fldChar w:fldCharType="end"/>
        </w:r>
      </w:hyperlink>
    </w:p>
    <w:p w14:paraId="600F158B" w14:textId="081D91D7" w:rsidR="00B86DEC" w:rsidRPr="00B86DEC" w:rsidRDefault="00565598" w:rsidP="00B86DEC">
      <w:pPr>
        <w:pStyle w:val="TOC1"/>
        <w:rPr>
          <w:rFonts w:asciiTheme="minorHAnsi" w:eastAsiaTheme="minorEastAsia" w:hAnsiTheme="minorHAnsi" w:cs="B Lotus"/>
          <w:noProof/>
          <w:sz w:val="22"/>
          <w:szCs w:val="22"/>
        </w:rPr>
      </w:pPr>
      <w:hyperlink w:anchor="_Toc528661187" w:history="1">
        <w:r w:rsidR="00B86DEC" w:rsidRPr="00B86DEC">
          <w:rPr>
            <w:rStyle w:val="Hyperlink"/>
            <w:rFonts w:cs="B Lotus" w:hint="eastAsia"/>
            <w:noProof/>
            <w:rtl/>
          </w:rPr>
          <w:t>نمودار</w:t>
        </w:r>
        <w:r w:rsidR="00B86DEC" w:rsidRPr="00B86DEC">
          <w:rPr>
            <w:rStyle w:val="Hyperlink"/>
            <w:rFonts w:cs="B Lotus"/>
            <w:noProof/>
            <w:rtl/>
          </w:rPr>
          <w:t xml:space="preserve">2-2: </w:t>
        </w:r>
        <w:r w:rsidR="00B86DEC" w:rsidRPr="00B86DEC">
          <w:rPr>
            <w:rStyle w:val="Hyperlink"/>
            <w:rFonts w:cs="B Lotus" w:hint="eastAsia"/>
            <w:noProof/>
            <w:rtl/>
          </w:rPr>
          <w:t>درخت</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تعر</w:t>
        </w:r>
        <w:r w:rsidR="00B86DEC" w:rsidRPr="00B86DEC">
          <w:rPr>
            <w:rStyle w:val="Hyperlink"/>
            <w:rFonts w:cs="B Lotus" w:hint="cs"/>
            <w:noProof/>
            <w:rtl/>
          </w:rPr>
          <w:t>ی</w:t>
        </w:r>
        <w:r w:rsidR="00B86DEC" w:rsidRPr="00B86DEC">
          <w:rPr>
            <w:rStyle w:val="Hyperlink"/>
            <w:rFonts w:cs="B Lotus" w:hint="eastAsia"/>
            <w:noProof/>
            <w:rtl/>
          </w:rPr>
          <w:t>ف</w:t>
        </w:r>
        <w:r w:rsidR="00B86DEC" w:rsidRPr="00B86DEC">
          <w:rPr>
            <w:rStyle w:val="Hyperlink"/>
            <w:rFonts w:cs="B Lotus"/>
            <w:noProof/>
            <w:rtl/>
          </w:rPr>
          <w:t xml:space="preserve"> </w:t>
        </w:r>
        <w:r w:rsidR="00B86DEC" w:rsidRPr="00B86DEC">
          <w:rPr>
            <w:rStyle w:val="Hyperlink"/>
            <w:rFonts w:cs="B Lotus" w:hint="eastAsia"/>
            <w:noProof/>
            <w:rtl/>
          </w:rPr>
          <w:t>عمل</w:t>
        </w:r>
        <w:r w:rsidR="00B86DEC" w:rsidRPr="00B86DEC">
          <w:rPr>
            <w:rStyle w:val="Hyperlink"/>
            <w:rFonts w:cs="B Lotus" w:hint="cs"/>
            <w:noProof/>
            <w:rtl/>
          </w:rPr>
          <w:t>ی</w:t>
        </w:r>
        <w:r w:rsidR="00B86DEC" w:rsidRPr="00B86DEC">
          <w:rPr>
            <w:rStyle w:val="Hyperlink"/>
            <w:rFonts w:cs="B Lotus" w:hint="eastAsia"/>
            <w:noProof/>
            <w:rtl/>
          </w:rPr>
          <w:t>ات</w:t>
        </w:r>
        <w:r w:rsidR="00B86DEC" w:rsidRPr="00B86DEC">
          <w:rPr>
            <w:rStyle w:val="Hyperlink"/>
            <w:rFonts w:cs="B Lotus" w:hint="cs"/>
            <w:noProof/>
            <w:rtl/>
          </w:rPr>
          <w:t>ی</w:t>
        </w:r>
        <w:r w:rsidR="00B86DEC" w:rsidRPr="00B86DEC">
          <w:rPr>
            <w:rStyle w:val="Hyperlink"/>
            <w:rFonts w:cs="B Lotus"/>
            <w:noProof/>
            <w:rtl/>
          </w:rPr>
          <w:t xml:space="preserve"> </w:t>
        </w:r>
        <w:r w:rsidR="00B86DEC">
          <w:rPr>
            <w:rStyle w:val="Hyperlink"/>
            <w:rFonts w:cs="B Lotus" w:hint="eastAsia"/>
            <w:noProof/>
            <w:rtl/>
          </w:rPr>
          <w:t>عملکرد</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_Toc528661187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22</w:t>
        </w:r>
        <w:r w:rsidR="00B86DEC" w:rsidRPr="00B86DEC">
          <w:rPr>
            <w:rStyle w:val="Hyperlink"/>
            <w:rFonts w:cs="B Lotus"/>
            <w:noProof/>
            <w:rtl/>
          </w:rPr>
          <w:fldChar w:fldCharType="end"/>
        </w:r>
      </w:hyperlink>
    </w:p>
    <w:p w14:paraId="3DBA5003" w14:textId="77777777" w:rsidR="00B86DEC" w:rsidRPr="00B86DEC" w:rsidRDefault="00565598" w:rsidP="00B86DEC">
      <w:pPr>
        <w:pStyle w:val="TOC1"/>
        <w:rPr>
          <w:rFonts w:asciiTheme="minorHAnsi" w:eastAsiaTheme="minorEastAsia" w:hAnsiTheme="minorHAnsi" w:cs="B Lotus"/>
          <w:noProof/>
          <w:sz w:val="22"/>
          <w:szCs w:val="22"/>
        </w:rPr>
      </w:pPr>
      <w:hyperlink w:anchor="_Toc528661188" w:history="1">
        <w:r w:rsidR="00B86DEC" w:rsidRPr="00B86DEC">
          <w:rPr>
            <w:rStyle w:val="Hyperlink"/>
            <w:rFonts w:cs="B Lotus" w:hint="eastAsia"/>
            <w:noProof/>
            <w:rtl/>
          </w:rPr>
          <w:t>نمودار</w:t>
        </w:r>
        <w:r w:rsidR="00B86DEC" w:rsidRPr="00B86DEC">
          <w:rPr>
            <w:rStyle w:val="Hyperlink"/>
            <w:rFonts w:cs="B Lotus"/>
            <w:noProof/>
            <w:rtl/>
          </w:rPr>
          <w:t xml:space="preserve"> 2-3: </w:t>
        </w:r>
        <w:r w:rsidR="00B86DEC" w:rsidRPr="00B86DEC">
          <w:rPr>
            <w:rStyle w:val="Hyperlink"/>
            <w:rFonts w:cs="B Lotus" w:hint="eastAsia"/>
            <w:noProof/>
            <w:rtl/>
          </w:rPr>
          <w:t>مدل</w:t>
        </w:r>
        <w:r w:rsidR="00B86DEC" w:rsidRPr="00B86DEC">
          <w:rPr>
            <w:rStyle w:val="Hyperlink"/>
            <w:rFonts w:cs="B Lotus"/>
            <w:noProof/>
            <w:rtl/>
          </w:rPr>
          <w:t xml:space="preserve"> </w:t>
        </w:r>
        <w:r w:rsidR="00B86DEC" w:rsidRPr="00B86DEC">
          <w:rPr>
            <w:rStyle w:val="Hyperlink"/>
            <w:rFonts w:cs="B Lotus" w:hint="eastAsia"/>
            <w:noProof/>
            <w:rtl/>
          </w:rPr>
          <w:t>مفهوم</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پژوهش</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_Toc528661188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173</w:t>
        </w:r>
        <w:r w:rsidR="00B86DEC" w:rsidRPr="00B86DEC">
          <w:rPr>
            <w:rStyle w:val="Hyperlink"/>
            <w:rFonts w:cs="B Lotus"/>
            <w:noProof/>
            <w:rtl/>
          </w:rPr>
          <w:fldChar w:fldCharType="end"/>
        </w:r>
      </w:hyperlink>
    </w:p>
    <w:p w14:paraId="2F9C5DC1" w14:textId="77777777" w:rsidR="00B86DEC" w:rsidRPr="00B86DEC" w:rsidRDefault="00565598" w:rsidP="00B86DEC">
      <w:pPr>
        <w:pStyle w:val="TOC1"/>
        <w:rPr>
          <w:rFonts w:asciiTheme="minorHAnsi" w:eastAsiaTheme="minorEastAsia" w:hAnsiTheme="minorHAnsi" w:cs="B Lotus"/>
          <w:noProof/>
          <w:sz w:val="22"/>
          <w:szCs w:val="22"/>
        </w:rPr>
      </w:pPr>
      <w:hyperlink w:anchor="_Toc528661189" w:history="1">
        <w:r w:rsidR="00B86DEC" w:rsidRPr="00B86DEC">
          <w:rPr>
            <w:rStyle w:val="Hyperlink"/>
            <w:rFonts w:cs="B Lotus" w:hint="eastAsia"/>
            <w:noProof/>
            <w:rtl/>
          </w:rPr>
          <w:t>نمودار</w:t>
        </w:r>
        <w:r w:rsidR="00B86DEC" w:rsidRPr="00B86DEC">
          <w:rPr>
            <w:rStyle w:val="Hyperlink"/>
            <w:rFonts w:cs="B Lotus"/>
            <w:noProof/>
            <w:rtl/>
          </w:rPr>
          <w:t xml:space="preserve"> 3-1: </w:t>
        </w:r>
        <w:r w:rsidR="00B86DEC" w:rsidRPr="00B86DEC">
          <w:rPr>
            <w:rStyle w:val="Hyperlink"/>
            <w:rFonts w:cs="B Lotus" w:hint="eastAsia"/>
            <w:noProof/>
            <w:rtl/>
          </w:rPr>
          <w:t>فرآ</w:t>
        </w:r>
        <w:r w:rsidR="00B86DEC" w:rsidRPr="00B86DEC">
          <w:rPr>
            <w:rStyle w:val="Hyperlink"/>
            <w:rFonts w:cs="B Lotus" w:hint="cs"/>
            <w:noProof/>
            <w:rtl/>
          </w:rPr>
          <w:t>ی</w:t>
        </w:r>
        <w:r w:rsidR="00B86DEC" w:rsidRPr="00B86DEC">
          <w:rPr>
            <w:rStyle w:val="Hyperlink"/>
            <w:rFonts w:cs="B Lotus" w:hint="eastAsia"/>
            <w:noProof/>
            <w:rtl/>
          </w:rPr>
          <w:t>ند</w:t>
        </w:r>
        <w:r w:rsidR="00B86DEC" w:rsidRPr="00B86DEC">
          <w:rPr>
            <w:rStyle w:val="Hyperlink"/>
            <w:rFonts w:cs="B Lotus"/>
            <w:noProof/>
            <w:rtl/>
          </w:rPr>
          <w:t xml:space="preserve"> </w:t>
        </w:r>
        <w:r w:rsidR="00B86DEC" w:rsidRPr="00B86DEC">
          <w:rPr>
            <w:rStyle w:val="Hyperlink"/>
            <w:rFonts w:cs="B Lotus" w:hint="eastAsia"/>
            <w:noProof/>
            <w:rtl/>
          </w:rPr>
          <w:t>دلف</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مورد</w:t>
        </w:r>
        <w:r w:rsidR="00B86DEC" w:rsidRPr="00B86DEC">
          <w:rPr>
            <w:rStyle w:val="Hyperlink"/>
            <w:rFonts w:cs="B Lotus"/>
            <w:noProof/>
            <w:rtl/>
          </w:rPr>
          <w:t xml:space="preserve"> </w:t>
        </w:r>
        <w:r w:rsidR="00B86DEC" w:rsidRPr="00B86DEC">
          <w:rPr>
            <w:rStyle w:val="Hyperlink"/>
            <w:rFonts w:cs="B Lotus" w:hint="eastAsia"/>
            <w:noProof/>
            <w:rtl/>
          </w:rPr>
          <w:t>استفاده</w:t>
        </w:r>
        <w:r w:rsidR="00B86DEC" w:rsidRPr="00B86DEC">
          <w:rPr>
            <w:rStyle w:val="Hyperlink"/>
            <w:rFonts w:cs="B Lotus"/>
            <w:noProof/>
            <w:rtl/>
          </w:rPr>
          <w:t xml:space="preserve"> </w:t>
        </w:r>
        <w:r w:rsidR="00B86DEC" w:rsidRPr="00B86DEC">
          <w:rPr>
            <w:rStyle w:val="Hyperlink"/>
            <w:rFonts w:cs="B Lotus" w:hint="eastAsia"/>
            <w:noProof/>
            <w:rtl/>
          </w:rPr>
          <w:t>در</w:t>
        </w:r>
        <w:r w:rsidR="00B86DEC" w:rsidRPr="00B86DEC">
          <w:rPr>
            <w:rStyle w:val="Hyperlink"/>
            <w:rFonts w:cs="B Lotus"/>
            <w:noProof/>
            <w:rtl/>
          </w:rPr>
          <w:t xml:space="preserve"> </w:t>
        </w:r>
        <w:r w:rsidR="00B86DEC" w:rsidRPr="00B86DEC">
          <w:rPr>
            <w:rStyle w:val="Hyperlink"/>
            <w:rFonts w:cs="B Lotus" w:hint="eastAsia"/>
            <w:noProof/>
            <w:rtl/>
          </w:rPr>
          <w:t>پژوهش</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_Toc528661189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182</w:t>
        </w:r>
        <w:r w:rsidR="00B86DEC" w:rsidRPr="00B86DEC">
          <w:rPr>
            <w:rStyle w:val="Hyperlink"/>
            <w:rFonts w:cs="B Lotus"/>
            <w:noProof/>
            <w:rtl/>
          </w:rPr>
          <w:fldChar w:fldCharType="end"/>
        </w:r>
      </w:hyperlink>
    </w:p>
    <w:p w14:paraId="1CC586B6" w14:textId="77777777" w:rsidR="00B86DEC" w:rsidRPr="00B86DEC" w:rsidRDefault="00565598" w:rsidP="00B86DEC">
      <w:pPr>
        <w:pStyle w:val="TOC1"/>
        <w:rPr>
          <w:rFonts w:asciiTheme="minorHAnsi" w:eastAsiaTheme="minorEastAsia" w:hAnsiTheme="minorHAnsi" w:cs="B Lotus"/>
          <w:noProof/>
          <w:sz w:val="22"/>
          <w:szCs w:val="22"/>
        </w:rPr>
      </w:pPr>
      <w:hyperlink w:anchor="_Toc528661190" w:history="1">
        <w:r w:rsidR="00B86DEC" w:rsidRPr="00B86DEC">
          <w:rPr>
            <w:rStyle w:val="Hyperlink"/>
            <w:rFonts w:cs="B Lotus" w:hint="eastAsia"/>
            <w:noProof/>
            <w:rtl/>
          </w:rPr>
          <w:t>نمودار</w:t>
        </w:r>
        <w:r w:rsidR="00B86DEC" w:rsidRPr="00B86DEC">
          <w:rPr>
            <w:rStyle w:val="Hyperlink"/>
            <w:rFonts w:cs="B Lotus"/>
            <w:noProof/>
            <w:rtl/>
          </w:rPr>
          <w:t xml:space="preserve"> 4-1:  </w:t>
        </w:r>
        <w:r w:rsidR="00B86DEC" w:rsidRPr="00B86DEC">
          <w:rPr>
            <w:rStyle w:val="Hyperlink"/>
            <w:rFonts w:cs="B Lotus" w:hint="eastAsia"/>
            <w:noProof/>
            <w:rtl/>
          </w:rPr>
          <w:t>نمودار</w:t>
        </w:r>
        <w:r w:rsidR="00B86DEC" w:rsidRPr="00B86DEC">
          <w:rPr>
            <w:rStyle w:val="Hyperlink"/>
            <w:rFonts w:cs="B Lotus"/>
            <w:noProof/>
            <w:rtl/>
          </w:rPr>
          <w:t xml:space="preserve"> </w:t>
        </w:r>
        <w:r w:rsidR="00B86DEC" w:rsidRPr="00B86DEC">
          <w:rPr>
            <w:rStyle w:val="Hyperlink"/>
            <w:rFonts w:cs="B Lotus" w:hint="eastAsia"/>
            <w:noProof/>
            <w:rtl/>
          </w:rPr>
          <w:t>تحل</w:t>
        </w:r>
        <w:r w:rsidR="00B86DEC" w:rsidRPr="00B86DEC">
          <w:rPr>
            <w:rStyle w:val="Hyperlink"/>
            <w:rFonts w:cs="B Lotus" w:hint="cs"/>
            <w:noProof/>
            <w:rtl/>
          </w:rPr>
          <w:t>ی</w:t>
        </w:r>
        <w:r w:rsidR="00B86DEC" w:rsidRPr="00B86DEC">
          <w:rPr>
            <w:rStyle w:val="Hyperlink"/>
            <w:rFonts w:cs="B Lotus" w:hint="eastAsia"/>
            <w:noProof/>
            <w:rtl/>
          </w:rPr>
          <w:t>ل</w:t>
        </w:r>
        <w:r w:rsidR="00B86DEC" w:rsidRPr="00B86DEC">
          <w:rPr>
            <w:rStyle w:val="Hyperlink"/>
            <w:rFonts w:cs="B Lotus"/>
            <w:noProof/>
            <w:rtl/>
          </w:rPr>
          <w:t xml:space="preserve"> </w:t>
        </w:r>
        <w:r w:rsidR="00B86DEC" w:rsidRPr="00B86DEC">
          <w:rPr>
            <w:rStyle w:val="Hyperlink"/>
            <w:rFonts w:cs="B Lotus" w:hint="eastAsia"/>
            <w:noProof/>
            <w:rtl/>
          </w:rPr>
          <w:t>مس</w:t>
        </w:r>
        <w:r w:rsidR="00B86DEC" w:rsidRPr="00B86DEC">
          <w:rPr>
            <w:rStyle w:val="Hyperlink"/>
            <w:rFonts w:cs="B Lotus" w:hint="cs"/>
            <w:noProof/>
            <w:rtl/>
          </w:rPr>
          <w:t>ی</w:t>
        </w:r>
        <w:r w:rsidR="00B86DEC" w:rsidRPr="00B86DEC">
          <w:rPr>
            <w:rStyle w:val="Hyperlink"/>
            <w:rFonts w:cs="B Lotus" w:hint="eastAsia"/>
            <w:noProof/>
            <w:rtl/>
          </w:rPr>
          <w:t>ر</w:t>
        </w:r>
        <w:r w:rsidR="00B86DEC" w:rsidRPr="00B86DEC">
          <w:rPr>
            <w:rStyle w:val="Hyperlink"/>
            <w:rFonts w:cs="B Lotus"/>
            <w:noProof/>
            <w:rtl/>
          </w:rPr>
          <w:t xml:space="preserve"> </w:t>
        </w:r>
        <w:r w:rsidR="00B86DEC" w:rsidRPr="00B86DEC">
          <w:rPr>
            <w:rStyle w:val="Hyperlink"/>
            <w:rFonts w:cs="B Lotus" w:hint="eastAsia"/>
            <w:noProof/>
            <w:rtl/>
          </w:rPr>
          <w:t>متغ</w:t>
        </w:r>
        <w:r w:rsidR="00B86DEC" w:rsidRPr="00B86DEC">
          <w:rPr>
            <w:rStyle w:val="Hyperlink"/>
            <w:rFonts w:cs="B Lotus" w:hint="cs"/>
            <w:noProof/>
            <w:rtl/>
          </w:rPr>
          <w:t>ی</w:t>
        </w:r>
        <w:r w:rsidR="00B86DEC" w:rsidRPr="00B86DEC">
          <w:rPr>
            <w:rStyle w:val="Hyperlink"/>
            <w:rFonts w:cs="B Lotus" w:hint="eastAsia"/>
            <w:noProof/>
            <w:rtl/>
          </w:rPr>
          <w:t>ر</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شغل</w:t>
        </w:r>
        <w:r w:rsidR="00B86DEC" w:rsidRPr="00B86DEC">
          <w:rPr>
            <w:rStyle w:val="Hyperlink"/>
            <w:rFonts w:cs="B Lotus" w:hint="cs"/>
            <w:noProof/>
            <w:rtl/>
          </w:rPr>
          <w:t>ی</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_Toc528661190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233</w:t>
        </w:r>
        <w:r w:rsidR="00B86DEC" w:rsidRPr="00B86DEC">
          <w:rPr>
            <w:rStyle w:val="Hyperlink"/>
            <w:rFonts w:cs="B Lotus"/>
            <w:noProof/>
            <w:rtl/>
          </w:rPr>
          <w:fldChar w:fldCharType="end"/>
        </w:r>
      </w:hyperlink>
    </w:p>
    <w:p w14:paraId="60CDC689" w14:textId="77777777" w:rsidR="00B86DEC" w:rsidRPr="00B86DEC" w:rsidRDefault="00565598" w:rsidP="00B86DEC">
      <w:pPr>
        <w:pStyle w:val="TOC1"/>
        <w:rPr>
          <w:rFonts w:asciiTheme="minorHAnsi" w:eastAsiaTheme="minorEastAsia" w:hAnsiTheme="minorHAnsi" w:cs="B Lotus"/>
          <w:noProof/>
          <w:sz w:val="22"/>
          <w:szCs w:val="22"/>
        </w:rPr>
      </w:pPr>
      <w:hyperlink w:anchor="_Toc528661191" w:history="1">
        <w:r w:rsidR="00B86DEC" w:rsidRPr="00B86DEC">
          <w:rPr>
            <w:rStyle w:val="Hyperlink"/>
            <w:rFonts w:cs="B Lotus" w:hint="eastAsia"/>
            <w:noProof/>
            <w:rtl/>
          </w:rPr>
          <w:t>نمودار</w:t>
        </w:r>
        <w:r w:rsidR="00B86DEC" w:rsidRPr="00B86DEC">
          <w:rPr>
            <w:rStyle w:val="Hyperlink"/>
            <w:rFonts w:cs="B Lotus"/>
            <w:noProof/>
            <w:rtl/>
          </w:rPr>
          <w:t xml:space="preserve"> 4-2: </w:t>
        </w:r>
        <w:r w:rsidR="00B86DEC" w:rsidRPr="00B86DEC">
          <w:rPr>
            <w:rStyle w:val="Hyperlink"/>
            <w:rFonts w:cs="B Lotus" w:hint="eastAsia"/>
            <w:noProof/>
            <w:rtl/>
          </w:rPr>
          <w:t>نمودار</w:t>
        </w:r>
        <w:r w:rsidR="00B86DEC" w:rsidRPr="00B86DEC">
          <w:rPr>
            <w:rStyle w:val="Hyperlink"/>
            <w:rFonts w:cs="B Lotus"/>
            <w:noProof/>
            <w:rtl/>
          </w:rPr>
          <w:t xml:space="preserve"> </w:t>
        </w:r>
        <w:r w:rsidR="00B86DEC" w:rsidRPr="00B86DEC">
          <w:rPr>
            <w:rStyle w:val="Hyperlink"/>
            <w:rFonts w:cs="B Lotus" w:hint="eastAsia"/>
            <w:noProof/>
            <w:rtl/>
          </w:rPr>
          <w:t>تحل</w:t>
        </w:r>
        <w:r w:rsidR="00B86DEC" w:rsidRPr="00B86DEC">
          <w:rPr>
            <w:rStyle w:val="Hyperlink"/>
            <w:rFonts w:cs="B Lotus" w:hint="cs"/>
            <w:noProof/>
            <w:rtl/>
          </w:rPr>
          <w:t>ی</w:t>
        </w:r>
        <w:r w:rsidR="00B86DEC" w:rsidRPr="00B86DEC">
          <w:rPr>
            <w:rStyle w:val="Hyperlink"/>
            <w:rFonts w:cs="B Lotus" w:hint="eastAsia"/>
            <w:noProof/>
            <w:rtl/>
          </w:rPr>
          <w:t>ل</w:t>
        </w:r>
        <w:r w:rsidR="00B86DEC" w:rsidRPr="00B86DEC">
          <w:rPr>
            <w:rStyle w:val="Hyperlink"/>
            <w:rFonts w:cs="B Lotus"/>
            <w:noProof/>
            <w:rtl/>
          </w:rPr>
          <w:t xml:space="preserve"> </w:t>
        </w:r>
        <w:r w:rsidR="00B86DEC" w:rsidRPr="00B86DEC">
          <w:rPr>
            <w:rStyle w:val="Hyperlink"/>
            <w:rFonts w:cs="B Lotus" w:hint="eastAsia"/>
            <w:noProof/>
            <w:rtl/>
          </w:rPr>
          <w:t>مس</w:t>
        </w:r>
        <w:r w:rsidR="00B86DEC" w:rsidRPr="00B86DEC">
          <w:rPr>
            <w:rStyle w:val="Hyperlink"/>
            <w:rFonts w:cs="B Lotus" w:hint="cs"/>
            <w:noProof/>
            <w:rtl/>
          </w:rPr>
          <w:t>ی</w:t>
        </w:r>
        <w:r w:rsidR="00B86DEC" w:rsidRPr="00B86DEC">
          <w:rPr>
            <w:rStyle w:val="Hyperlink"/>
            <w:rFonts w:cs="B Lotus" w:hint="eastAsia"/>
            <w:noProof/>
            <w:rtl/>
          </w:rPr>
          <w:t>ر</w:t>
        </w:r>
        <w:r w:rsidR="00B86DEC" w:rsidRPr="00B86DEC">
          <w:rPr>
            <w:rStyle w:val="Hyperlink"/>
            <w:rFonts w:cs="B Lotus"/>
            <w:noProof/>
            <w:rtl/>
          </w:rPr>
          <w:t xml:space="preserve"> </w:t>
        </w:r>
        <w:r w:rsidR="00B86DEC" w:rsidRPr="00B86DEC">
          <w:rPr>
            <w:rStyle w:val="Hyperlink"/>
            <w:rFonts w:cs="B Lotus" w:hint="eastAsia"/>
            <w:noProof/>
            <w:rtl/>
          </w:rPr>
          <w:t>متغ</w:t>
        </w:r>
        <w:r w:rsidR="00B86DEC" w:rsidRPr="00B86DEC">
          <w:rPr>
            <w:rStyle w:val="Hyperlink"/>
            <w:rFonts w:cs="B Lotus" w:hint="cs"/>
            <w:noProof/>
            <w:rtl/>
          </w:rPr>
          <w:t>ی</w:t>
        </w:r>
        <w:r w:rsidR="00B86DEC" w:rsidRPr="00B86DEC">
          <w:rPr>
            <w:rStyle w:val="Hyperlink"/>
            <w:rFonts w:cs="B Lotus" w:hint="eastAsia"/>
            <w:noProof/>
            <w:rtl/>
          </w:rPr>
          <w:t>رهوش</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_Toc528661191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235</w:t>
        </w:r>
        <w:r w:rsidR="00B86DEC" w:rsidRPr="00B86DEC">
          <w:rPr>
            <w:rStyle w:val="Hyperlink"/>
            <w:rFonts w:cs="B Lotus"/>
            <w:noProof/>
            <w:rtl/>
          </w:rPr>
          <w:fldChar w:fldCharType="end"/>
        </w:r>
      </w:hyperlink>
    </w:p>
    <w:p w14:paraId="51466E7A" w14:textId="77777777" w:rsidR="00B86DEC" w:rsidRPr="00B86DEC" w:rsidRDefault="00565598" w:rsidP="00B86DEC">
      <w:pPr>
        <w:pStyle w:val="TOC1"/>
        <w:rPr>
          <w:rFonts w:asciiTheme="minorHAnsi" w:eastAsiaTheme="minorEastAsia" w:hAnsiTheme="minorHAnsi" w:cs="B Lotus"/>
          <w:noProof/>
          <w:sz w:val="22"/>
          <w:szCs w:val="22"/>
        </w:rPr>
      </w:pPr>
      <w:hyperlink w:anchor="_Toc528661192" w:history="1">
        <w:r w:rsidR="00B86DEC" w:rsidRPr="00B86DEC">
          <w:rPr>
            <w:rStyle w:val="Hyperlink"/>
            <w:rFonts w:cs="B Lotus" w:hint="eastAsia"/>
            <w:noProof/>
            <w:rtl/>
          </w:rPr>
          <w:t>نمودار</w:t>
        </w:r>
        <w:r w:rsidR="00B86DEC" w:rsidRPr="00B86DEC">
          <w:rPr>
            <w:rStyle w:val="Hyperlink"/>
            <w:rFonts w:cs="B Lotus"/>
            <w:noProof/>
            <w:rtl/>
          </w:rPr>
          <w:t xml:space="preserve"> 4-3: </w:t>
        </w:r>
        <w:r w:rsidR="00B86DEC" w:rsidRPr="00B86DEC">
          <w:rPr>
            <w:rStyle w:val="Hyperlink"/>
            <w:rFonts w:cs="B Lotus" w:hint="eastAsia"/>
            <w:noProof/>
            <w:rtl/>
          </w:rPr>
          <w:t>نمودار</w:t>
        </w:r>
        <w:r w:rsidR="00B86DEC" w:rsidRPr="00B86DEC">
          <w:rPr>
            <w:rStyle w:val="Hyperlink"/>
            <w:rFonts w:cs="B Lotus"/>
            <w:noProof/>
            <w:rtl/>
          </w:rPr>
          <w:t xml:space="preserve"> </w:t>
        </w:r>
        <w:r w:rsidR="00B86DEC" w:rsidRPr="00B86DEC">
          <w:rPr>
            <w:rStyle w:val="Hyperlink"/>
            <w:rFonts w:cs="B Lotus" w:hint="eastAsia"/>
            <w:noProof/>
            <w:rtl/>
          </w:rPr>
          <w:t>تحل</w:t>
        </w:r>
        <w:r w:rsidR="00B86DEC" w:rsidRPr="00B86DEC">
          <w:rPr>
            <w:rStyle w:val="Hyperlink"/>
            <w:rFonts w:cs="B Lotus" w:hint="cs"/>
            <w:noProof/>
            <w:rtl/>
          </w:rPr>
          <w:t>ی</w:t>
        </w:r>
        <w:r w:rsidR="00B86DEC" w:rsidRPr="00B86DEC">
          <w:rPr>
            <w:rStyle w:val="Hyperlink"/>
            <w:rFonts w:cs="B Lotus" w:hint="eastAsia"/>
            <w:noProof/>
            <w:rtl/>
          </w:rPr>
          <w:t>ل</w:t>
        </w:r>
        <w:r w:rsidR="00B86DEC" w:rsidRPr="00B86DEC">
          <w:rPr>
            <w:rStyle w:val="Hyperlink"/>
            <w:rFonts w:cs="B Lotus"/>
            <w:noProof/>
            <w:rtl/>
          </w:rPr>
          <w:t xml:space="preserve"> </w:t>
        </w:r>
        <w:r w:rsidR="00B86DEC" w:rsidRPr="00B86DEC">
          <w:rPr>
            <w:rStyle w:val="Hyperlink"/>
            <w:rFonts w:cs="B Lotus" w:hint="eastAsia"/>
            <w:noProof/>
            <w:rtl/>
          </w:rPr>
          <w:t>مس</w:t>
        </w:r>
        <w:r w:rsidR="00B86DEC" w:rsidRPr="00B86DEC">
          <w:rPr>
            <w:rStyle w:val="Hyperlink"/>
            <w:rFonts w:cs="B Lotus" w:hint="cs"/>
            <w:noProof/>
            <w:rtl/>
          </w:rPr>
          <w:t>ی</w:t>
        </w:r>
        <w:r w:rsidR="00B86DEC" w:rsidRPr="00B86DEC">
          <w:rPr>
            <w:rStyle w:val="Hyperlink"/>
            <w:rFonts w:cs="B Lotus" w:hint="eastAsia"/>
            <w:noProof/>
            <w:rtl/>
          </w:rPr>
          <w:t>ر</w:t>
        </w:r>
        <w:r w:rsidR="00B86DEC" w:rsidRPr="00B86DEC">
          <w:rPr>
            <w:rStyle w:val="Hyperlink"/>
            <w:rFonts w:cs="B Lotus"/>
            <w:noProof/>
            <w:rtl/>
          </w:rPr>
          <w:t xml:space="preserve"> </w:t>
        </w:r>
        <w:r w:rsidR="00B86DEC" w:rsidRPr="00B86DEC">
          <w:rPr>
            <w:rStyle w:val="Hyperlink"/>
            <w:rFonts w:cs="B Lotus" w:hint="eastAsia"/>
            <w:noProof/>
            <w:rtl/>
          </w:rPr>
          <w:t>متغ</w:t>
        </w:r>
        <w:r w:rsidR="00B86DEC" w:rsidRPr="00B86DEC">
          <w:rPr>
            <w:rStyle w:val="Hyperlink"/>
            <w:rFonts w:cs="B Lotus" w:hint="cs"/>
            <w:noProof/>
            <w:rtl/>
          </w:rPr>
          <w:t>ی</w:t>
        </w:r>
        <w:r w:rsidR="00B86DEC" w:rsidRPr="00B86DEC">
          <w:rPr>
            <w:rStyle w:val="Hyperlink"/>
            <w:rFonts w:cs="B Lotus" w:hint="eastAsia"/>
            <w:noProof/>
            <w:rtl/>
          </w:rPr>
          <w:t>ر</w:t>
        </w:r>
        <w:r w:rsidR="00B86DEC" w:rsidRPr="00B86DEC">
          <w:rPr>
            <w:rStyle w:val="Hyperlink"/>
            <w:rFonts w:cs="B Lotus"/>
            <w:noProof/>
            <w:rtl/>
          </w:rPr>
          <w:t xml:space="preserve"> </w:t>
        </w:r>
        <w:r w:rsidR="00B86DEC" w:rsidRPr="00B86DEC">
          <w:rPr>
            <w:rStyle w:val="Hyperlink"/>
            <w:rFonts w:cs="B Lotus" w:hint="eastAsia"/>
            <w:noProof/>
            <w:rtl/>
          </w:rPr>
          <w:t>خص</w:t>
        </w:r>
        <w:r w:rsidR="00B86DEC" w:rsidRPr="00B86DEC">
          <w:rPr>
            <w:rStyle w:val="Hyperlink"/>
            <w:rFonts w:cs="B Lotus" w:hint="cs"/>
            <w:noProof/>
            <w:rtl/>
          </w:rPr>
          <w:t>ی</w:t>
        </w:r>
        <w:r w:rsidR="00B86DEC" w:rsidRPr="00B86DEC">
          <w:rPr>
            <w:rStyle w:val="Hyperlink"/>
            <w:rFonts w:cs="B Lotus" w:hint="eastAsia"/>
            <w:noProof/>
            <w:rtl/>
          </w:rPr>
          <w:t>صه</w:t>
        </w:r>
        <w:r w:rsidR="00B86DEC" w:rsidRPr="00B86DEC">
          <w:rPr>
            <w:rStyle w:val="Hyperlink"/>
            <w:rFonts w:cs="B Lotus"/>
            <w:noProof/>
            <w:rtl/>
          </w:rPr>
          <w:t xml:space="preserve"> </w:t>
        </w:r>
        <w:r w:rsidR="00B86DEC" w:rsidRPr="00B86DEC">
          <w:rPr>
            <w:rStyle w:val="Hyperlink"/>
            <w:rFonts w:cs="B Lotus" w:hint="eastAsia"/>
            <w:noProof/>
            <w:rtl/>
          </w:rPr>
          <w:t>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شخص</w:t>
        </w:r>
        <w:r w:rsidR="00B86DEC" w:rsidRPr="00B86DEC">
          <w:rPr>
            <w:rStyle w:val="Hyperlink"/>
            <w:rFonts w:cs="B Lotus" w:hint="cs"/>
            <w:noProof/>
            <w:rtl/>
          </w:rPr>
          <w:t>ی</w:t>
        </w:r>
        <w:r w:rsidR="00B86DEC" w:rsidRPr="00B86DEC">
          <w:rPr>
            <w:rStyle w:val="Hyperlink"/>
            <w:rFonts w:cs="B Lotus" w:hint="eastAsia"/>
            <w:noProof/>
            <w:rtl/>
          </w:rPr>
          <w:t>ت</w:t>
        </w:r>
        <w:r w:rsidR="00B86DEC" w:rsidRPr="00B86DEC">
          <w:rPr>
            <w:rStyle w:val="Hyperlink"/>
            <w:rFonts w:cs="B Lotus" w:hint="cs"/>
            <w:noProof/>
            <w:rtl/>
          </w:rPr>
          <w:t>ی</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_Toc528661192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237</w:t>
        </w:r>
        <w:r w:rsidR="00B86DEC" w:rsidRPr="00B86DEC">
          <w:rPr>
            <w:rStyle w:val="Hyperlink"/>
            <w:rFonts w:cs="B Lotus"/>
            <w:noProof/>
            <w:rtl/>
          </w:rPr>
          <w:fldChar w:fldCharType="end"/>
        </w:r>
      </w:hyperlink>
    </w:p>
    <w:p w14:paraId="16093010" w14:textId="77777777" w:rsidR="00B86DEC" w:rsidRPr="00B86DEC" w:rsidRDefault="00565598" w:rsidP="00B86DEC">
      <w:pPr>
        <w:pStyle w:val="TOC1"/>
        <w:rPr>
          <w:rFonts w:asciiTheme="minorHAnsi" w:eastAsiaTheme="minorEastAsia" w:hAnsiTheme="minorHAnsi" w:cs="B Lotus"/>
          <w:noProof/>
          <w:sz w:val="22"/>
          <w:szCs w:val="22"/>
        </w:rPr>
      </w:pPr>
      <w:hyperlink w:anchor="_Toc528661193" w:history="1">
        <w:r w:rsidR="00B86DEC" w:rsidRPr="00B86DEC">
          <w:rPr>
            <w:rStyle w:val="Hyperlink"/>
            <w:rFonts w:cs="B Lotus" w:hint="eastAsia"/>
            <w:noProof/>
            <w:rtl/>
          </w:rPr>
          <w:t>نمودار</w:t>
        </w:r>
        <w:r w:rsidR="00B86DEC" w:rsidRPr="00B86DEC">
          <w:rPr>
            <w:rStyle w:val="Hyperlink"/>
            <w:rFonts w:cs="B Lotus"/>
            <w:noProof/>
            <w:rtl/>
          </w:rPr>
          <w:t xml:space="preserve"> 4-4: </w:t>
        </w:r>
        <w:r w:rsidR="00B86DEC" w:rsidRPr="00B86DEC">
          <w:rPr>
            <w:rStyle w:val="Hyperlink"/>
            <w:rFonts w:cs="B Lotus" w:hint="eastAsia"/>
            <w:noProof/>
            <w:rtl/>
          </w:rPr>
          <w:t>نمودار</w:t>
        </w:r>
        <w:r w:rsidR="00B86DEC" w:rsidRPr="00B86DEC">
          <w:rPr>
            <w:rStyle w:val="Hyperlink"/>
            <w:rFonts w:cs="B Lotus"/>
            <w:noProof/>
            <w:rtl/>
          </w:rPr>
          <w:t xml:space="preserve"> </w:t>
        </w:r>
        <w:r w:rsidR="00B86DEC" w:rsidRPr="00B86DEC">
          <w:rPr>
            <w:rStyle w:val="Hyperlink"/>
            <w:rFonts w:cs="B Lotus" w:hint="eastAsia"/>
            <w:noProof/>
            <w:rtl/>
          </w:rPr>
          <w:t>تحل</w:t>
        </w:r>
        <w:r w:rsidR="00B86DEC" w:rsidRPr="00B86DEC">
          <w:rPr>
            <w:rStyle w:val="Hyperlink"/>
            <w:rFonts w:cs="B Lotus" w:hint="cs"/>
            <w:noProof/>
            <w:rtl/>
          </w:rPr>
          <w:t>ی</w:t>
        </w:r>
        <w:r w:rsidR="00B86DEC" w:rsidRPr="00B86DEC">
          <w:rPr>
            <w:rStyle w:val="Hyperlink"/>
            <w:rFonts w:cs="B Lotus" w:hint="eastAsia"/>
            <w:noProof/>
            <w:rtl/>
          </w:rPr>
          <w:t>ل</w:t>
        </w:r>
        <w:r w:rsidR="00B86DEC" w:rsidRPr="00B86DEC">
          <w:rPr>
            <w:rStyle w:val="Hyperlink"/>
            <w:rFonts w:cs="B Lotus"/>
            <w:noProof/>
            <w:rtl/>
          </w:rPr>
          <w:t xml:space="preserve"> </w:t>
        </w:r>
        <w:r w:rsidR="00B86DEC" w:rsidRPr="00B86DEC">
          <w:rPr>
            <w:rStyle w:val="Hyperlink"/>
            <w:rFonts w:cs="B Lotus" w:hint="eastAsia"/>
            <w:noProof/>
            <w:rtl/>
          </w:rPr>
          <w:t>مس</w:t>
        </w:r>
        <w:r w:rsidR="00B86DEC" w:rsidRPr="00B86DEC">
          <w:rPr>
            <w:rStyle w:val="Hyperlink"/>
            <w:rFonts w:cs="B Lotus" w:hint="cs"/>
            <w:noProof/>
            <w:rtl/>
          </w:rPr>
          <w:t>ی</w:t>
        </w:r>
        <w:r w:rsidR="00B86DEC" w:rsidRPr="00B86DEC">
          <w:rPr>
            <w:rStyle w:val="Hyperlink"/>
            <w:rFonts w:cs="B Lotus" w:hint="eastAsia"/>
            <w:noProof/>
            <w:rtl/>
          </w:rPr>
          <w:t>ر</w:t>
        </w:r>
        <w:r w:rsidR="00B86DEC" w:rsidRPr="00B86DEC">
          <w:rPr>
            <w:rStyle w:val="Hyperlink"/>
            <w:rFonts w:cs="B Lotus"/>
            <w:noProof/>
            <w:rtl/>
          </w:rPr>
          <w:t xml:space="preserve"> </w:t>
        </w:r>
        <w:r w:rsidR="00B86DEC" w:rsidRPr="00B86DEC">
          <w:rPr>
            <w:rStyle w:val="Hyperlink"/>
            <w:rFonts w:cs="B Lotus" w:hint="eastAsia"/>
            <w:noProof/>
            <w:rtl/>
          </w:rPr>
          <w:t>سازگار</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م</w:t>
        </w:r>
        <w:r w:rsidR="00B86DEC" w:rsidRPr="00B86DEC">
          <w:rPr>
            <w:rStyle w:val="Hyperlink"/>
            <w:rFonts w:cs="B Lotus" w:hint="cs"/>
            <w:noProof/>
            <w:rtl/>
          </w:rPr>
          <w:t>ی</w:t>
        </w:r>
        <w:r w:rsidR="00B86DEC" w:rsidRPr="00B86DEC">
          <w:rPr>
            <w:rStyle w:val="Hyperlink"/>
            <w:rFonts w:cs="B Lotus" w:hint="eastAsia"/>
            <w:noProof/>
            <w:rtl/>
          </w:rPr>
          <w:t>ان</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_Toc528661193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239</w:t>
        </w:r>
        <w:r w:rsidR="00B86DEC" w:rsidRPr="00B86DEC">
          <w:rPr>
            <w:rStyle w:val="Hyperlink"/>
            <w:rFonts w:cs="B Lotus"/>
            <w:noProof/>
            <w:rtl/>
          </w:rPr>
          <w:fldChar w:fldCharType="end"/>
        </w:r>
      </w:hyperlink>
    </w:p>
    <w:p w14:paraId="7985A54F" w14:textId="77777777" w:rsidR="00B86DEC" w:rsidRPr="00B86DEC" w:rsidRDefault="00565598" w:rsidP="00B86DEC">
      <w:pPr>
        <w:pStyle w:val="TOC1"/>
        <w:rPr>
          <w:rFonts w:asciiTheme="minorHAnsi" w:eastAsiaTheme="minorEastAsia" w:hAnsiTheme="minorHAnsi" w:cs="B Lotus"/>
          <w:noProof/>
          <w:sz w:val="22"/>
          <w:szCs w:val="22"/>
        </w:rPr>
      </w:pPr>
      <w:hyperlink w:anchor="_Toc528661194" w:history="1">
        <w:r w:rsidR="00B86DEC" w:rsidRPr="00B86DEC">
          <w:rPr>
            <w:rStyle w:val="Hyperlink"/>
            <w:rFonts w:cs="B Lotus" w:hint="eastAsia"/>
            <w:noProof/>
            <w:rtl/>
          </w:rPr>
          <w:t>نمودار</w:t>
        </w:r>
        <w:r w:rsidR="00B86DEC" w:rsidRPr="00B86DEC">
          <w:rPr>
            <w:rStyle w:val="Hyperlink"/>
            <w:rFonts w:cs="B Lotus"/>
            <w:noProof/>
            <w:rtl/>
          </w:rPr>
          <w:t xml:space="preserve"> 4-5: </w:t>
        </w:r>
        <w:r w:rsidR="00B86DEC" w:rsidRPr="00B86DEC">
          <w:rPr>
            <w:rStyle w:val="Hyperlink"/>
            <w:rFonts w:cs="B Lotus" w:hint="eastAsia"/>
            <w:noProof/>
            <w:rtl/>
          </w:rPr>
          <w:t>ارتباط</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هوش</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شغل</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کارکنان</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_Toc528661194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241</w:t>
        </w:r>
        <w:r w:rsidR="00B86DEC" w:rsidRPr="00B86DEC">
          <w:rPr>
            <w:rStyle w:val="Hyperlink"/>
            <w:rFonts w:cs="B Lotus"/>
            <w:noProof/>
            <w:rtl/>
          </w:rPr>
          <w:fldChar w:fldCharType="end"/>
        </w:r>
      </w:hyperlink>
    </w:p>
    <w:p w14:paraId="1723BD31" w14:textId="77777777" w:rsidR="00B86DEC" w:rsidRPr="00B86DEC" w:rsidRDefault="00565598" w:rsidP="00B86DEC">
      <w:pPr>
        <w:pStyle w:val="TOC1"/>
        <w:rPr>
          <w:rFonts w:asciiTheme="minorHAnsi" w:eastAsiaTheme="minorEastAsia" w:hAnsiTheme="minorHAnsi" w:cs="B Lotus"/>
          <w:noProof/>
          <w:sz w:val="22"/>
          <w:szCs w:val="22"/>
        </w:rPr>
      </w:pPr>
      <w:hyperlink w:anchor="_Toc528661195" w:history="1">
        <w:r w:rsidR="00B86DEC" w:rsidRPr="00B86DEC">
          <w:rPr>
            <w:rStyle w:val="Hyperlink"/>
            <w:rFonts w:cs="B Lotus" w:hint="eastAsia"/>
            <w:noProof/>
            <w:rtl/>
          </w:rPr>
          <w:t>نمودار</w:t>
        </w:r>
        <w:r w:rsidR="00B86DEC" w:rsidRPr="00B86DEC">
          <w:rPr>
            <w:rStyle w:val="Hyperlink"/>
            <w:rFonts w:cs="B Lotus"/>
            <w:noProof/>
            <w:rtl/>
          </w:rPr>
          <w:t xml:space="preserve"> 4-6: </w:t>
        </w:r>
        <w:r w:rsidR="00B86DEC" w:rsidRPr="00B86DEC">
          <w:rPr>
            <w:rStyle w:val="Hyperlink"/>
            <w:rFonts w:cs="B Lotus" w:hint="eastAsia"/>
            <w:noProof/>
            <w:rtl/>
          </w:rPr>
          <w:t>ارتباط</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هوش</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زم</w:t>
        </w:r>
        <w:r w:rsidR="00B86DEC" w:rsidRPr="00B86DEC">
          <w:rPr>
            <w:rStyle w:val="Hyperlink"/>
            <w:rFonts w:cs="B Lotus" w:hint="cs"/>
            <w:noProof/>
            <w:rtl/>
          </w:rPr>
          <w:t>ی</w:t>
        </w:r>
        <w:r w:rsidR="00B86DEC" w:rsidRPr="00B86DEC">
          <w:rPr>
            <w:rStyle w:val="Hyperlink"/>
            <w:rFonts w:cs="B Lotus" w:hint="eastAsia"/>
            <w:noProof/>
            <w:rtl/>
          </w:rPr>
          <w:t>نه‌ا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کارکنان</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_Toc528661195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242</w:t>
        </w:r>
        <w:r w:rsidR="00B86DEC" w:rsidRPr="00B86DEC">
          <w:rPr>
            <w:rStyle w:val="Hyperlink"/>
            <w:rFonts w:cs="B Lotus"/>
            <w:noProof/>
            <w:rtl/>
          </w:rPr>
          <w:fldChar w:fldCharType="end"/>
        </w:r>
      </w:hyperlink>
    </w:p>
    <w:p w14:paraId="511DAD15" w14:textId="77777777" w:rsidR="00B86DEC" w:rsidRPr="00B86DEC" w:rsidRDefault="00565598" w:rsidP="00B86DEC">
      <w:pPr>
        <w:pStyle w:val="TOC1"/>
        <w:rPr>
          <w:rFonts w:asciiTheme="minorHAnsi" w:eastAsiaTheme="minorEastAsia" w:hAnsiTheme="minorHAnsi" w:cs="B Lotus"/>
          <w:noProof/>
          <w:sz w:val="22"/>
          <w:szCs w:val="22"/>
        </w:rPr>
      </w:pPr>
      <w:hyperlink w:anchor="_Toc528661196" w:history="1">
        <w:r w:rsidR="00B86DEC" w:rsidRPr="00B86DEC">
          <w:rPr>
            <w:rStyle w:val="Hyperlink"/>
            <w:rFonts w:cs="B Lotus" w:hint="eastAsia"/>
            <w:noProof/>
            <w:rtl/>
          </w:rPr>
          <w:t>نمودار</w:t>
        </w:r>
        <w:r w:rsidR="00B86DEC" w:rsidRPr="00B86DEC">
          <w:rPr>
            <w:rStyle w:val="Hyperlink"/>
            <w:rFonts w:cs="B Lotus"/>
            <w:noProof/>
            <w:rtl/>
          </w:rPr>
          <w:t xml:space="preserve"> 4-7: </w:t>
        </w:r>
        <w:r w:rsidR="00B86DEC" w:rsidRPr="00B86DEC">
          <w:rPr>
            <w:rStyle w:val="Hyperlink"/>
            <w:rFonts w:cs="B Lotus" w:hint="eastAsia"/>
            <w:noProof/>
            <w:rtl/>
          </w:rPr>
          <w:t>ارتباط</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هوش</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وظ</w:t>
        </w:r>
        <w:r w:rsidR="00B86DEC" w:rsidRPr="00B86DEC">
          <w:rPr>
            <w:rStyle w:val="Hyperlink"/>
            <w:rFonts w:cs="B Lotus" w:hint="cs"/>
            <w:noProof/>
            <w:rtl/>
          </w:rPr>
          <w:t>ی</w:t>
        </w:r>
        <w:r w:rsidR="00B86DEC" w:rsidRPr="00B86DEC">
          <w:rPr>
            <w:rStyle w:val="Hyperlink"/>
            <w:rFonts w:cs="B Lotus" w:hint="eastAsia"/>
            <w:noProof/>
            <w:rtl/>
          </w:rPr>
          <w:t>فه‌ا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کارکنان</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_Toc528661196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243</w:t>
        </w:r>
        <w:r w:rsidR="00B86DEC" w:rsidRPr="00B86DEC">
          <w:rPr>
            <w:rStyle w:val="Hyperlink"/>
            <w:rFonts w:cs="B Lotus"/>
            <w:noProof/>
            <w:rtl/>
          </w:rPr>
          <w:fldChar w:fldCharType="end"/>
        </w:r>
      </w:hyperlink>
    </w:p>
    <w:p w14:paraId="7A85E5E0" w14:textId="77777777" w:rsidR="00B86DEC" w:rsidRPr="00B86DEC" w:rsidRDefault="00565598" w:rsidP="00B86DEC">
      <w:pPr>
        <w:pStyle w:val="TOC1"/>
        <w:rPr>
          <w:rFonts w:asciiTheme="minorHAnsi" w:eastAsiaTheme="minorEastAsia" w:hAnsiTheme="minorHAnsi" w:cs="B Lotus"/>
          <w:noProof/>
          <w:sz w:val="22"/>
          <w:szCs w:val="22"/>
        </w:rPr>
      </w:pPr>
      <w:hyperlink w:anchor="_Toc528661197" w:history="1">
        <w:r w:rsidR="00B86DEC" w:rsidRPr="00B86DEC">
          <w:rPr>
            <w:rStyle w:val="Hyperlink"/>
            <w:rFonts w:cs="B Lotus" w:hint="eastAsia"/>
            <w:noProof/>
            <w:rtl/>
          </w:rPr>
          <w:t>نمودار</w:t>
        </w:r>
        <w:r w:rsidR="00B86DEC" w:rsidRPr="00B86DEC">
          <w:rPr>
            <w:rStyle w:val="Hyperlink"/>
            <w:rFonts w:cs="B Lotus"/>
            <w:noProof/>
            <w:rtl/>
          </w:rPr>
          <w:t xml:space="preserve"> 4-8: </w:t>
        </w:r>
        <w:r w:rsidR="00B86DEC" w:rsidRPr="00B86DEC">
          <w:rPr>
            <w:rStyle w:val="Hyperlink"/>
            <w:rFonts w:cs="B Lotus" w:hint="eastAsia"/>
            <w:noProof/>
            <w:rtl/>
          </w:rPr>
          <w:t>ارتباط</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خص</w:t>
        </w:r>
        <w:r w:rsidR="00B86DEC" w:rsidRPr="00B86DEC">
          <w:rPr>
            <w:rStyle w:val="Hyperlink"/>
            <w:rFonts w:cs="B Lotus" w:hint="cs"/>
            <w:noProof/>
            <w:rtl/>
          </w:rPr>
          <w:t>ی</w:t>
        </w:r>
        <w:r w:rsidR="00B86DEC" w:rsidRPr="00B86DEC">
          <w:rPr>
            <w:rStyle w:val="Hyperlink"/>
            <w:rFonts w:cs="B Lotus" w:hint="eastAsia"/>
            <w:noProof/>
            <w:rtl/>
          </w:rPr>
          <w:t>صه‌ها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شخص</w:t>
        </w:r>
        <w:r w:rsidR="00B86DEC" w:rsidRPr="00B86DEC">
          <w:rPr>
            <w:rStyle w:val="Hyperlink"/>
            <w:rFonts w:cs="B Lotus" w:hint="cs"/>
            <w:noProof/>
            <w:rtl/>
          </w:rPr>
          <w:t>ی</w:t>
        </w:r>
        <w:r w:rsidR="00B86DEC" w:rsidRPr="00B86DEC">
          <w:rPr>
            <w:rStyle w:val="Hyperlink"/>
            <w:rFonts w:cs="B Lotus" w:hint="eastAsia"/>
            <w:noProof/>
            <w:rtl/>
          </w:rPr>
          <w:t>ت</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شغل</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کارکنان</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_Toc528661197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245</w:t>
        </w:r>
        <w:r w:rsidR="00B86DEC" w:rsidRPr="00B86DEC">
          <w:rPr>
            <w:rStyle w:val="Hyperlink"/>
            <w:rFonts w:cs="B Lotus"/>
            <w:noProof/>
            <w:rtl/>
          </w:rPr>
          <w:fldChar w:fldCharType="end"/>
        </w:r>
      </w:hyperlink>
    </w:p>
    <w:p w14:paraId="7DD0CE1D" w14:textId="77777777" w:rsidR="00B86DEC" w:rsidRPr="00B86DEC" w:rsidRDefault="00565598" w:rsidP="00B86DEC">
      <w:pPr>
        <w:pStyle w:val="TOC1"/>
        <w:rPr>
          <w:rFonts w:asciiTheme="minorHAnsi" w:eastAsiaTheme="minorEastAsia" w:hAnsiTheme="minorHAnsi" w:cs="B Lotus"/>
          <w:noProof/>
          <w:sz w:val="22"/>
          <w:szCs w:val="22"/>
        </w:rPr>
      </w:pPr>
      <w:hyperlink w:anchor="_Toc528661198" w:history="1">
        <w:r w:rsidR="00B86DEC" w:rsidRPr="00B86DEC">
          <w:rPr>
            <w:rStyle w:val="Hyperlink"/>
            <w:rFonts w:cs="B Lotus" w:hint="eastAsia"/>
            <w:noProof/>
            <w:rtl/>
          </w:rPr>
          <w:t>نمودار</w:t>
        </w:r>
        <w:r w:rsidR="00B86DEC" w:rsidRPr="00B86DEC">
          <w:rPr>
            <w:rStyle w:val="Hyperlink"/>
            <w:rFonts w:cs="B Lotus"/>
            <w:noProof/>
            <w:rtl/>
          </w:rPr>
          <w:t xml:space="preserve"> 4-9: </w:t>
        </w:r>
        <w:r w:rsidR="00B86DEC" w:rsidRPr="00B86DEC">
          <w:rPr>
            <w:rStyle w:val="Hyperlink"/>
            <w:rFonts w:cs="B Lotus" w:hint="eastAsia"/>
            <w:noProof/>
            <w:rtl/>
          </w:rPr>
          <w:t>ارتباط</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خص</w:t>
        </w:r>
        <w:r w:rsidR="00B86DEC" w:rsidRPr="00B86DEC">
          <w:rPr>
            <w:rStyle w:val="Hyperlink"/>
            <w:rFonts w:cs="B Lotus" w:hint="cs"/>
            <w:noProof/>
            <w:rtl/>
          </w:rPr>
          <w:t>ی</w:t>
        </w:r>
        <w:r w:rsidR="00B86DEC" w:rsidRPr="00B86DEC">
          <w:rPr>
            <w:rStyle w:val="Hyperlink"/>
            <w:rFonts w:cs="B Lotus" w:hint="eastAsia"/>
            <w:noProof/>
            <w:rtl/>
          </w:rPr>
          <w:t>صه‌ها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شخص</w:t>
        </w:r>
        <w:r w:rsidR="00B86DEC" w:rsidRPr="00B86DEC">
          <w:rPr>
            <w:rStyle w:val="Hyperlink"/>
            <w:rFonts w:cs="B Lotus" w:hint="cs"/>
            <w:noProof/>
            <w:rtl/>
          </w:rPr>
          <w:t>ی</w:t>
        </w:r>
        <w:r w:rsidR="00B86DEC" w:rsidRPr="00B86DEC">
          <w:rPr>
            <w:rStyle w:val="Hyperlink"/>
            <w:rFonts w:cs="B Lotus" w:hint="eastAsia"/>
            <w:noProof/>
            <w:rtl/>
          </w:rPr>
          <w:t>ت</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زم</w:t>
        </w:r>
        <w:r w:rsidR="00B86DEC" w:rsidRPr="00B86DEC">
          <w:rPr>
            <w:rStyle w:val="Hyperlink"/>
            <w:rFonts w:cs="B Lotus" w:hint="cs"/>
            <w:noProof/>
            <w:rtl/>
          </w:rPr>
          <w:t>ی</w:t>
        </w:r>
        <w:r w:rsidR="00B86DEC" w:rsidRPr="00B86DEC">
          <w:rPr>
            <w:rStyle w:val="Hyperlink"/>
            <w:rFonts w:cs="B Lotus" w:hint="eastAsia"/>
            <w:noProof/>
            <w:rtl/>
          </w:rPr>
          <w:t>نه‌ا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کارکنان</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_Toc528661198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246</w:t>
        </w:r>
        <w:r w:rsidR="00B86DEC" w:rsidRPr="00B86DEC">
          <w:rPr>
            <w:rStyle w:val="Hyperlink"/>
            <w:rFonts w:cs="B Lotus"/>
            <w:noProof/>
            <w:rtl/>
          </w:rPr>
          <w:fldChar w:fldCharType="end"/>
        </w:r>
      </w:hyperlink>
    </w:p>
    <w:p w14:paraId="4E802598" w14:textId="77777777" w:rsidR="00B86DEC" w:rsidRPr="00B86DEC" w:rsidRDefault="00565598" w:rsidP="00B86DEC">
      <w:pPr>
        <w:pStyle w:val="TOC1"/>
        <w:rPr>
          <w:rFonts w:asciiTheme="minorHAnsi" w:eastAsiaTheme="minorEastAsia" w:hAnsiTheme="minorHAnsi" w:cs="B Lotus"/>
          <w:noProof/>
          <w:sz w:val="22"/>
          <w:szCs w:val="22"/>
        </w:rPr>
      </w:pPr>
      <w:hyperlink w:anchor="_Toc528661199" w:history="1">
        <w:r w:rsidR="00B86DEC" w:rsidRPr="00B86DEC">
          <w:rPr>
            <w:rStyle w:val="Hyperlink"/>
            <w:rFonts w:cs="B Lotus" w:hint="eastAsia"/>
            <w:noProof/>
            <w:rtl/>
          </w:rPr>
          <w:t>نمودار</w:t>
        </w:r>
        <w:r w:rsidR="00B86DEC" w:rsidRPr="00B86DEC">
          <w:rPr>
            <w:rStyle w:val="Hyperlink"/>
            <w:rFonts w:cs="B Lotus"/>
            <w:noProof/>
            <w:rtl/>
          </w:rPr>
          <w:t xml:space="preserve"> 4-10: </w:t>
        </w:r>
        <w:r w:rsidR="00B86DEC" w:rsidRPr="00B86DEC">
          <w:rPr>
            <w:rStyle w:val="Hyperlink"/>
            <w:rFonts w:cs="B Lotus" w:hint="eastAsia"/>
            <w:noProof/>
            <w:rtl/>
          </w:rPr>
          <w:t>ارتباط</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خص</w:t>
        </w:r>
        <w:r w:rsidR="00B86DEC" w:rsidRPr="00B86DEC">
          <w:rPr>
            <w:rStyle w:val="Hyperlink"/>
            <w:rFonts w:cs="B Lotus" w:hint="cs"/>
            <w:noProof/>
            <w:rtl/>
          </w:rPr>
          <w:t>ی</w:t>
        </w:r>
        <w:r w:rsidR="00B86DEC" w:rsidRPr="00B86DEC">
          <w:rPr>
            <w:rStyle w:val="Hyperlink"/>
            <w:rFonts w:cs="B Lotus" w:hint="eastAsia"/>
            <w:noProof/>
            <w:rtl/>
          </w:rPr>
          <w:t>صه‌ها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شخص</w:t>
        </w:r>
        <w:r w:rsidR="00B86DEC" w:rsidRPr="00B86DEC">
          <w:rPr>
            <w:rStyle w:val="Hyperlink"/>
            <w:rFonts w:cs="B Lotus" w:hint="cs"/>
            <w:noProof/>
            <w:rtl/>
          </w:rPr>
          <w:t>ی</w:t>
        </w:r>
        <w:r w:rsidR="00B86DEC" w:rsidRPr="00B86DEC">
          <w:rPr>
            <w:rStyle w:val="Hyperlink"/>
            <w:rFonts w:cs="B Lotus" w:hint="eastAsia"/>
            <w:noProof/>
            <w:rtl/>
          </w:rPr>
          <w:t>ت</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وظ</w:t>
        </w:r>
        <w:r w:rsidR="00B86DEC" w:rsidRPr="00B86DEC">
          <w:rPr>
            <w:rStyle w:val="Hyperlink"/>
            <w:rFonts w:cs="B Lotus" w:hint="cs"/>
            <w:noProof/>
            <w:rtl/>
          </w:rPr>
          <w:t>ی</w:t>
        </w:r>
        <w:r w:rsidR="00B86DEC" w:rsidRPr="00B86DEC">
          <w:rPr>
            <w:rStyle w:val="Hyperlink"/>
            <w:rFonts w:cs="B Lotus" w:hint="eastAsia"/>
            <w:noProof/>
            <w:rtl/>
          </w:rPr>
          <w:t>فه‌ا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کارکنان</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_Toc528661199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248</w:t>
        </w:r>
        <w:r w:rsidR="00B86DEC" w:rsidRPr="00B86DEC">
          <w:rPr>
            <w:rStyle w:val="Hyperlink"/>
            <w:rFonts w:cs="B Lotus"/>
            <w:noProof/>
            <w:rtl/>
          </w:rPr>
          <w:fldChar w:fldCharType="end"/>
        </w:r>
      </w:hyperlink>
    </w:p>
    <w:p w14:paraId="252F2A30" w14:textId="469A1466" w:rsidR="00B86DEC" w:rsidRPr="00B86DEC" w:rsidRDefault="00565598" w:rsidP="00B86DEC">
      <w:pPr>
        <w:pStyle w:val="TOC1"/>
        <w:rPr>
          <w:rFonts w:asciiTheme="minorHAnsi" w:eastAsiaTheme="minorEastAsia" w:hAnsiTheme="minorHAnsi" w:cs="B Lotus"/>
          <w:noProof/>
          <w:sz w:val="22"/>
          <w:szCs w:val="22"/>
        </w:rPr>
      </w:pPr>
      <w:hyperlink w:anchor="_Toc528661200" w:history="1">
        <w:r w:rsidR="00B86DEC" w:rsidRPr="00B86DEC">
          <w:rPr>
            <w:rStyle w:val="Hyperlink"/>
            <w:rFonts w:cs="B Lotus" w:hint="eastAsia"/>
            <w:noProof/>
            <w:rtl/>
          </w:rPr>
          <w:t>نمودار</w:t>
        </w:r>
        <w:r w:rsidR="00B86DEC" w:rsidRPr="00B86DEC">
          <w:rPr>
            <w:rStyle w:val="Hyperlink"/>
            <w:rFonts w:cs="B Lotus"/>
            <w:noProof/>
            <w:rtl/>
          </w:rPr>
          <w:t xml:space="preserve"> 4-11: </w:t>
        </w:r>
        <w:r w:rsidR="00B86DEC" w:rsidRPr="00B86DEC">
          <w:rPr>
            <w:rStyle w:val="Hyperlink"/>
            <w:rFonts w:cs="B Lotus" w:hint="eastAsia"/>
            <w:noProof/>
            <w:rtl/>
          </w:rPr>
          <w:t>ارتباط</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710788">
          <w:rPr>
            <w:rStyle w:val="Hyperlink"/>
            <w:rFonts w:cs="B Lotus" w:hint="cs"/>
            <w:noProof/>
            <w:rtl/>
          </w:rPr>
          <w:t xml:space="preserve"> </w:t>
        </w:r>
        <w:r w:rsidR="00710788" w:rsidRPr="00710788">
          <w:rPr>
            <w:rStyle w:val="Hyperlink"/>
            <w:rFonts w:cs="B Lotus" w:hint="eastAsia"/>
            <w:noProof/>
            <w:rtl/>
          </w:rPr>
          <w:t>ب</w:t>
        </w:r>
        <w:r w:rsidR="00710788" w:rsidRPr="00710788">
          <w:rPr>
            <w:rStyle w:val="Hyperlink"/>
            <w:rFonts w:cs="B Lotus" w:hint="cs"/>
            <w:noProof/>
            <w:rtl/>
          </w:rPr>
          <w:t>ی</w:t>
        </w:r>
        <w:r w:rsidR="00710788" w:rsidRPr="00710788">
          <w:rPr>
            <w:rStyle w:val="Hyperlink"/>
            <w:rFonts w:cs="B Lotus" w:hint="eastAsia"/>
            <w:noProof/>
            <w:rtl/>
          </w:rPr>
          <w:t>ن</w:t>
        </w:r>
        <w:r w:rsidR="00710788" w:rsidRPr="00710788">
          <w:rPr>
            <w:rStyle w:val="Hyperlink"/>
            <w:rFonts w:cs="B Lotus"/>
            <w:noProof/>
            <w:rtl/>
          </w:rPr>
          <w:t xml:space="preserve"> </w:t>
        </w:r>
        <w:r w:rsidR="00710788" w:rsidRPr="00710788">
          <w:rPr>
            <w:rStyle w:val="Hyperlink"/>
            <w:rFonts w:cs="B Lotus" w:hint="eastAsia"/>
            <w:noProof/>
            <w:rtl/>
          </w:rPr>
          <w:t>هوش</w:t>
        </w:r>
        <w:r w:rsidR="00710788" w:rsidRPr="00710788">
          <w:rPr>
            <w:rStyle w:val="Hyperlink"/>
            <w:rFonts w:cs="B Lotus"/>
            <w:noProof/>
            <w:rtl/>
          </w:rPr>
          <w:t xml:space="preserve"> </w:t>
        </w:r>
        <w:r w:rsidR="00710788" w:rsidRPr="00710788">
          <w:rPr>
            <w:rStyle w:val="Hyperlink"/>
            <w:rFonts w:cs="B Lotus" w:hint="eastAsia"/>
            <w:noProof/>
            <w:rtl/>
          </w:rPr>
          <w:t>فرهنگ</w:t>
        </w:r>
        <w:r w:rsidR="00710788" w:rsidRPr="00710788">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شغل</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توجه</w:t>
        </w:r>
        <w:r w:rsidR="00B86DEC" w:rsidRPr="00B86DEC">
          <w:rPr>
            <w:rStyle w:val="Hyperlink"/>
            <w:rFonts w:cs="B Lotus"/>
            <w:noProof/>
            <w:rtl/>
          </w:rPr>
          <w:t xml:space="preserve"> </w:t>
        </w:r>
        <w:r w:rsidR="00B86DEC" w:rsidRPr="00B86DEC">
          <w:rPr>
            <w:rStyle w:val="Hyperlink"/>
            <w:rFonts w:cs="B Lotus" w:hint="eastAsia"/>
            <w:noProof/>
            <w:rtl/>
          </w:rPr>
          <w:t>به</w:t>
        </w:r>
        <w:r w:rsidR="00B86DEC" w:rsidRPr="00B86DEC">
          <w:rPr>
            <w:rStyle w:val="Hyperlink"/>
            <w:rFonts w:cs="B Lotus"/>
            <w:noProof/>
            <w:rtl/>
          </w:rPr>
          <w:t xml:space="preserve"> </w:t>
        </w:r>
        <w:r w:rsidR="00B86DEC" w:rsidRPr="00B86DEC">
          <w:rPr>
            <w:rStyle w:val="Hyperlink"/>
            <w:rFonts w:cs="B Lotus" w:hint="eastAsia"/>
            <w:noProof/>
            <w:rtl/>
          </w:rPr>
          <w:t>نقش</w:t>
        </w:r>
        <w:r w:rsidR="00B86DEC" w:rsidRPr="00B86DEC">
          <w:rPr>
            <w:rStyle w:val="Hyperlink"/>
            <w:rFonts w:cs="B Lotus"/>
            <w:noProof/>
            <w:rtl/>
          </w:rPr>
          <w:t xml:space="preserve"> </w:t>
        </w:r>
        <w:r w:rsidR="00B86DEC" w:rsidRPr="00B86DEC">
          <w:rPr>
            <w:rStyle w:val="Hyperlink"/>
            <w:rFonts w:cs="B Lotus" w:hint="eastAsia"/>
            <w:noProof/>
            <w:rtl/>
          </w:rPr>
          <w:t>م</w:t>
        </w:r>
        <w:r w:rsidR="00B86DEC" w:rsidRPr="00B86DEC">
          <w:rPr>
            <w:rStyle w:val="Hyperlink"/>
            <w:rFonts w:cs="B Lotus" w:hint="cs"/>
            <w:noProof/>
            <w:rtl/>
          </w:rPr>
          <w:t>ی</w:t>
        </w:r>
        <w:r w:rsidR="00B86DEC" w:rsidRPr="00B86DEC">
          <w:rPr>
            <w:rStyle w:val="Hyperlink"/>
            <w:rFonts w:cs="B Lotus" w:hint="eastAsia"/>
            <w:noProof/>
            <w:rtl/>
          </w:rPr>
          <w:t>انج</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سازگار</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_Toc528661200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250</w:t>
        </w:r>
        <w:r w:rsidR="00B86DEC" w:rsidRPr="00B86DEC">
          <w:rPr>
            <w:rStyle w:val="Hyperlink"/>
            <w:rFonts w:cs="B Lotus"/>
            <w:noProof/>
            <w:rtl/>
          </w:rPr>
          <w:fldChar w:fldCharType="end"/>
        </w:r>
      </w:hyperlink>
    </w:p>
    <w:p w14:paraId="1D72317B" w14:textId="3E50A3EE" w:rsidR="00B86DEC" w:rsidRPr="00B86DEC" w:rsidRDefault="00565598" w:rsidP="00B86DEC">
      <w:pPr>
        <w:pStyle w:val="TOC1"/>
        <w:rPr>
          <w:rFonts w:asciiTheme="minorHAnsi" w:eastAsiaTheme="minorEastAsia" w:hAnsiTheme="minorHAnsi" w:cs="B Lotus"/>
          <w:noProof/>
          <w:sz w:val="22"/>
          <w:szCs w:val="22"/>
        </w:rPr>
      </w:pPr>
      <w:hyperlink w:anchor="_Toc528661201" w:history="1">
        <w:r w:rsidR="00B86DEC" w:rsidRPr="00B86DEC">
          <w:rPr>
            <w:rStyle w:val="Hyperlink"/>
            <w:rFonts w:cs="B Lotus" w:hint="eastAsia"/>
            <w:noProof/>
            <w:rtl/>
          </w:rPr>
          <w:t>نمودار</w:t>
        </w:r>
        <w:r w:rsidR="00B86DEC" w:rsidRPr="00B86DEC">
          <w:rPr>
            <w:rStyle w:val="Hyperlink"/>
            <w:rFonts w:cs="B Lotus"/>
            <w:noProof/>
            <w:rtl/>
          </w:rPr>
          <w:t xml:space="preserve"> 4-12: </w:t>
        </w:r>
        <w:r w:rsidR="00B86DEC" w:rsidRPr="00B86DEC">
          <w:rPr>
            <w:rStyle w:val="Hyperlink"/>
            <w:rFonts w:cs="B Lotus" w:hint="eastAsia"/>
            <w:noProof/>
            <w:rtl/>
          </w:rPr>
          <w:t>ارتباط</w:t>
        </w:r>
        <w:r w:rsidR="00B86DEC" w:rsidRPr="00B86DEC">
          <w:rPr>
            <w:rStyle w:val="Hyperlink"/>
            <w:rFonts w:cs="B Lotus"/>
            <w:noProof/>
            <w:rtl/>
          </w:rPr>
          <w:t xml:space="preserve"> </w:t>
        </w:r>
        <w:r w:rsidR="00710788" w:rsidRPr="00710788">
          <w:rPr>
            <w:rStyle w:val="Hyperlink"/>
            <w:rFonts w:cs="B Lotus" w:hint="eastAsia"/>
            <w:noProof/>
            <w:rtl/>
          </w:rPr>
          <w:t>خص</w:t>
        </w:r>
        <w:r w:rsidR="00710788" w:rsidRPr="00710788">
          <w:rPr>
            <w:rStyle w:val="Hyperlink"/>
            <w:rFonts w:cs="B Lotus" w:hint="cs"/>
            <w:noProof/>
            <w:rtl/>
          </w:rPr>
          <w:t>ی</w:t>
        </w:r>
        <w:r w:rsidR="00710788" w:rsidRPr="00710788">
          <w:rPr>
            <w:rStyle w:val="Hyperlink"/>
            <w:rFonts w:cs="B Lotus" w:hint="eastAsia"/>
            <w:noProof/>
            <w:rtl/>
          </w:rPr>
          <w:t>صه‌ها</w:t>
        </w:r>
        <w:r w:rsidR="00710788" w:rsidRPr="00710788">
          <w:rPr>
            <w:rStyle w:val="Hyperlink"/>
            <w:rFonts w:cs="B Lotus" w:hint="cs"/>
            <w:noProof/>
            <w:rtl/>
          </w:rPr>
          <w:t>ی</w:t>
        </w:r>
        <w:r w:rsidR="00710788" w:rsidRPr="00710788">
          <w:rPr>
            <w:rStyle w:val="Hyperlink"/>
            <w:rFonts w:cs="B Lotus"/>
            <w:noProof/>
            <w:rtl/>
          </w:rPr>
          <w:t xml:space="preserve"> </w:t>
        </w:r>
        <w:r w:rsidR="00710788" w:rsidRPr="00710788">
          <w:rPr>
            <w:rStyle w:val="Hyperlink"/>
            <w:rFonts w:cs="B Lotus" w:hint="eastAsia"/>
            <w:noProof/>
            <w:rtl/>
          </w:rPr>
          <w:t>شخص</w:t>
        </w:r>
        <w:r w:rsidR="00710788" w:rsidRPr="00710788">
          <w:rPr>
            <w:rStyle w:val="Hyperlink"/>
            <w:rFonts w:cs="B Lotus" w:hint="cs"/>
            <w:noProof/>
            <w:rtl/>
          </w:rPr>
          <w:t>ی</w:t>
        </w:r>
        <w:r w:rsidR="00710788" w:rsidRPr="00710788">
          <w:rPr>
            <w:rStyle w:val="Hyperlink"/>
            <w:rFonts w:cs="B Lotus" w:hint="eastAsia"/>
            <w:noProof/>
            <w:rtl/>
          </w:rPr>
          <w:t>ت</w:t>
        </w:r>
        <w:r w:rsidR="00710788" w:rsidRPr="00710788">
          <w:rPr>
            <w:rStyle w:val="Hyperlink"/>
            <w:rFonts w:cs="B Lotus" w:hint="cs"/>
            <w:noProof/>
            <w:rtl/>
          </w:rPr>
          <w:t>ی</w:t>
        </w:r>
        <w:r w:rsidR="00710788" w:rsidRPr="00710788">
          <w:rPr>
            <w:rStyle w:val="Hyperlink"/>
            <w:rFonts w:cs="B Lotus" w:hint="eastAsia"/>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شغل</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توجه</w:t>
        </w:r>
        <w:r w:rsidR="00B86DEC" w:rsidRPr="00B86DEC">
          <w:rPr>
            <w:rStyle w:val="Hyperlink"/>
            <w:rFonts w:cs="B Lotus"/>
            <w:noProof/>
            <w:rtl/>
          </w:rPr>
          <w:t xml:space="preserve"> </w:t>
        </w:r>
        <w:r w:rsidR="00B86DEC" w:rsidRPr="00B86DEC">
          <w:rPr>
            <w:rStyle w:val="Hyperlink"/>
            <w:rFonts w:cs="B Lotus" w:hint="eastAsia"/>
            <w:noProof/>
            <w:rtl/>
          </w:rPr>
          <w:t>به</w:t>
        </w:r>
        <w:r w:rsidR="00B86DEC" w:rsidRPr="00B86DEC">
          <w:rPr>
            <w:rStyle w:val="Hyperlink"/>
            <w:rFonts w:cs="B Lotus"/>
            <w:noProof/>
            <w:rtl/>
          </w:rPr>
          <w:t xml:space="preserve"> </w:t>
        </w:r>
        <w:r w:rsidR="00B86DEC" w:rsidRPr="00B86DEC">
          <w:rPr>
            <w:rStyle w:val="Hyperlink"/>
            <w:rFonts w:cs="B Lotus" w:hint="eastAsia"/>
            <w:noProof/>
            <w:rtl/>
          </w:rPr>
          <w:t>نقش</w:t>
        </w:r>
        <w:r w:rsidR="00B86DEC" w:rsidRPr="00B86DEC">
          <w:rPr>
            <w:rStyle w:val="Hyperlink"/>
            <w:rFonts w:cs="B Lotus"/>
            <w:noProof/>
            <w:rtl/>
          </w:rPr>
          <w:t xml:space="preserve"> </w:t>
        </w:r>
        <w:r w:rsidR="00B86DEC" w:rsidRPr="00B86DEC">
          <w:rPr>
            <w:rStyle w:val="Hyperlink"/>
            <w:rFonts w:cs="B Lotus" w:hint="eastAsia"/>
            <w:noProof/>
            <w:rtl/>
          </w:rPr>
          <w:t>م</w:t>
        </w:r>
        <w:r w:rsidR="00B86DEC" w:rsidRPr="00B86DEC">
          <w:rPr>
            <w:rStyle w:val="Hyperlink"/>
            <w:rFonts w:cs="B Lotus" w:hint="cs"/>
            <w:noProof/>
            <w:rtl/>
          </w:rPr>
          <w:t>ی</w:t>
        </w:r>
        <w:r w:rsidR="00B86DEC" w:rsidRPr="00B86DEC">
          <w:rPr>
            <w:rStyle w:val="Hyperlink"/>
            <w:rFonts w:cs="B Lotus" w:hint="eastAsia"/>
            <w:noProof/>
            <w:rtl/>
          </w:rPr>
          <w:t>انج</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سازگار</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w:t>
        </w:r>
        <w:r w:rsidR="00B86DEC" w:rsidRPr="00B86DEC">
          <w:rPr>
            <w:rStyle w:val="Hyperlink"/>
            <w:rFonts w:cs="B Lotus" w:hint="cs"/>
            <w:noProof/>
            <w:rtl/>
          </w:rPr>
          <w:t>ی</w:t>
        </w:r>
        <w:r w:rsidR="00B86DEC" w:rsidRPr="00B86DEC">
          <w:rPr>
            <w:rStyle w:val="Hyperlink"/>
            <w:rFonts w:cs="B Lotus" w:hint="eastAsia"/>
            <w:noProof/>
            <w:rtl/>
          </w:rPr>
          <w:t>ن</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_Toc528661201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251</w:t>
        </w:r>
        <w:r w:rsidR="00B86DEC" w:rsidRPr="00B86DEC">
          <w:rPr>
            <w:rStyle w:val="Hyperlink"/>
            <w:rFonts w:cs="B Lotus"/>
            <w:noProof/>
            <w:rtl/>
          </w:rPr>
          <w:fldChar w:fldCharType="end"/>
        </w:r>
      </w:hyperlink>
    </w:p>
    <w:p w14:paraId="40E0FE72" w14:textId="77777777" w:rsidR="00B86DEC" w:rsidRPr="00B86DEC" w:rsidRDefault="00565598" w:rsidP="00B86DEC">
      <w:pPr>
        <w:pStyle w:val="TOC1"/>
        <w:rPr>
          <w:rFonts w:asciiTheme="minorHAnsi" w:eastAsiaTheme="minorEastAsia" w:hAnsiTheme="minorHAnsi" w:cs="B Nazanin"/>
          <w:noProof/>
          <w:sz w:val="22"/>
          <w:szCs w:val="22"/>
        </w:rPr>
      </w:pPr>
      <w:hyperlink w:anchor="_Toc528661202" w:history="1">
        <w:r w:rsidR="00B86DEC" w:rsidRPr="00B86DEC">
          <w:rPr>
            <w:rStyle w:val="Hyperlink"/>
            <w:rFonts w:cs="B Lotus" w:hint="eastAsia"/>
            <w:noProof/>
            <w:rtl/>
          </w:rPr>
          <w:t>نمودار</w:t>
        </w:r>
        <w:r w:rsidR="00B86DEC" w:rsidRPr="00B86DEC">
          <w:rPr>
            <w:rStyle w:val="Hyperlink"/>
            <w:rFonts w:cs="B Lotus"/>
            <w:noProof/>
            <w:rtl/>
          </w:rPr>
          <w:t xml:space="preserve"> 4-13: </w:t>
        </w:r>
        <w:r w:rsidR="00B86DEC" w:rsidRPr="00B86DEC">
          <w:rPr>
            <w:rStyle w:val="Hyperlink"/>
            <w:rFonts w:cs="B Lotus" w:hint="eastAsia"/>
            <w:noProof/>
            <w:rtl/>
          </w:rPr>
          <w:t>نمودار</w:t>
        </w:r>
        <w:r w:rsidR="00B86DEC" w:rsidRPr="00B86DEC">
          <w:rPr>
            <w:rStyle w:val="Hyperlink"/>
            <w:rFonts w:cs="B Lotus"/>
            <w:noProof/>
            <w:rtl/>
          </w:rPr>
          <w:t xml:space="preserve"> </w:t>
        </w:r>
        <w:r w:rsidR="00B86DEC" w:rsidRPr="00B86DEC">
          <w:rPr>
            <w:rStyle w:val="Hyperlink"/>
            <w:rFonts w:cs="B Lotus" w:hint="eastAsia"/>
            <w:noProof/>
            <w:rtl/>
          </w:rPr>
          <w:t>تحل</w:t>
        </w:r>
        <w:r w:rsidR="00B86DEC" w:rsidRPr="00B86DEC">
          <w:rPr>
            <w:rStyle w:val="Hyperlink"/>
            <w:rFonts w:cs="B Lotus" w:hint="cs"/>
            <w:noProof/>
            <w:rtl/>
          </w:rPr>
          <w:t>ی</w:t>
        </w:r>
        <w:r w:rsidR="00B86DEC" w:rsidRPr="00B86DEC">
          <w:rPr>
            <w:rStyle w:val="Hyperlink"/>
            <w:rFonts w:cs="B Lotus" w:hint="eastAsia"/>
            <w:noProof/>
            <w:rtl/>
          </w:rPr>
          <w:t>ل</w:t>
        </w:r>
        <w:r w:rsidR="00B86DEC" w:rsidRPr="00B86DEC">
          <w:rPr>
            <w:rStyle w:val="Hyperlink"/>
            <w:rFonts w:cs="B Lotus"/>
            <w:noProof/>
            <w:rtl/>
          </w:rPr>
          <w:t xml:space="preserve"> </w:t>
        </w:r>
        <w:r w:rsidR="00B86DEC" w:rsidRPr="00B86DEC">
          <w:rPr>
            <w:rStyle w:val="Hyperlink"/>
            <w:rFonts w:cs="B Lotus" w:hint="eastAsia"/>
            <w:noProof/>
            <w:rtl/>
          </w:rPr>
          <w:t>مس</w:t>
        </w:r>
        <w:r w:rsidR="00B86DEC" w:rsidRPr="00B86DEC">
          <w:rPr>
            <w:rStyle w:val="Hyperlink"/>
            <w:rFonts w:cs="B Lotus" w:hint="cs"/>
            <w:noProof/>
            <w:rtl/>
          </w:rPr>
          <w:t>ی</w:t>
        </w:r>
        <w:r w:rsidR="00B86DEC" w:rsidRPr="00B86DEC">
          <w:rPr>
            <w:rStyle w:val="Hyperlink"/>
            <w:rFonts w:cs="B Lotus" w:hint="eastAsia"/>
            <w:noProof/>
            <w:rtl/>
          </w:rPr>
          <w:t>ر</w:t>
        </w:r>
        <w:r w:rsidR="00B86DEC" w:rsidRPr="00B86DEC">
          <w:rPr>
            <w:rStyle w:val="Hyperlink"/>
            <w:rFonts w:cs="B Lotus"/>
            <w:noProof/>
            <w:rtl/>
          </w:rPr>
          <w:t xml:space="preserve"> </w:t>
        </w:r>
        <w:r w:rsidR="00B86DEC" w:rsidRPr="00B86DEC">
          <w:rPr>
            <w:rStyle w:val="Hyperlink"/>
            <w:rFonts w:cs="B Lotus" w:hint="eastAsia"/>
            <w:noProof/>
            <w:rtl/>
          </w:rPr>
          <w:t>الگو</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عملکرد</w:t>
        </w:r>
        <w:r w:rsidR="00B86DEC" w:rsidRPr="00B86DEC">
          <w:rPr>
            <w:rStyle w:val="Hyperlink"/>
            <w:rFonts w:cs="B Lotus"/>
            <w:noProof/>
            <w:rtl/>
          </w:rPr>
          <w:t xml:space="preserve"> </w:t>
        </w:r>
        <w:r w:rsidR="00B86DEC" w:rsidRPr="00B86DEC">
          <w:rPr>
            <w:rStyle w:val="Hyperlink"/>
            <w:rFonts w:cs="B Lotus" w:hint="eastAsia"/>
            <w:noProof/>
            <w:rtl/>
          </w:rPr>
          <w:t>شغل</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کارکنان</w:t>
        </w:r>
        <w:r w:rsidR="00B86DEC" w:rsidRPr="00B86DEC">
          <w:rPr>
            <w:rStyle w:val="Hyperlink"/>
            <w:rFonts w:cs="B Lotus"/>
            <w:noProof/>
            <w:rtl/>
          </w:rPr>
          <w:t xml:space="preserve"> </w:t>
        </w:r>
        <w:r w:rsidR="00B86DEC" w:rsidRPr="00B86DEC">
          <w:rPr>
            <w:rStyle w:val="Hyperlink"/>
            <w:rFonts w:cs="B Lotus" w:hint="eastAsia"/>
            <w:noProof/>
            <w:rtl/>
          </w:rPr>
          <w:t>مبتن</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بر</w:t>
        </w:r>
        <w:r w:rsidR="00B86DEC" w:rsidRPr="00B86DEC">
          <w:rPr>
            <w:rStyle w:val="Hyperlink"/>
            <w:rFonts w:cs="B Lotus"/>
            <w:noProof/>
            <w:rtl/>
          </w:rPr>
          <w:t xml:space="preserve"> </w:t>
        </w:r>
        <w:r w:rsidR="00B86DEC" w:rsidRPr="00B86DEC">
          <w:rPr>
            <w:rStyle w:val="Hyperlink"/>
            <w:rFonts w:cs="B Lotus" w:hint="eastAsia"/>
            <w:noProof/>
            <w:rtl/>
          </w:rPr>
          <w:t>هوش</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و</w:t>
        </w:r>
        <w:r w:rsidR="00B86DEC" w:rsidRPr="00B86DEC">
          <w:rPr>
            <w:rStyle w:val="Hyperlink"/>
            <w:rFonts w:cs="B Lotus"/>
            <w:noProof/>
            <w:rtl/>
          </w:rPr>
          <w:t xml:space="preserve"> </w:t>
        </w:r>
        <w:r w:rsidR="00B86DEC" w:rsidRPr="00B86DEC">
          <w:rPr>
            <w:rStyle w:val="Hyperlink"/>
            <w:rFonts w:cs="B Lotus" w:hint="eastAsia"/>
            <w:noProof/>
            <w:rtl/>
          </w:rPr>
          <w:t>خص</w:t>
        </w:r>
        <w:r w:rsidR="00B86DEC" w:rsidRPr="00B86DEC">
          <w:rPr>
            <w:rStyle w:val="Hyperlink"/>
            <w:rFonts w:cs="B Lotus" w:hint="cs"/>
            <w:noProof/>
            <w:rtl/>
          </w:rPr>
          <w:t>ی</w:t>
        </w:r>
        <w:r w:rsidR="00B86DEC" w:rsidRPr="00B86DEC">
          <w:rPr>
            <w:rStyle w:val="Hyperlink"/>
            <w:rFonts w:cs="B Lotus" w:hint="eastAsia"/>
            <w:noProof/>
            <w:rtl/>
          </w:rPr>
          <w:t>صه‌ها</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شخص</w:t>
        </w:r>
        <w:r w:rsidR="00B86DEC" w:rsidRPr="00B86DEC">
          <w:rPr>
            <w:rStyle w:val="Hyperlink"/>
            <w:rFonts w:cs="B Lotus" w:hint="cs"/>
            <w:noProof/>
            <w:rtl/>
          </w:rPr>
          <w:t>ی</w:t>
        </w:r>
        <w:r w:rsidR="00B86DEC" w:rsidRPr="00B86DEC">
          <w:rPr>
            <w:rStyle w:val="Hyperlink"/>
            <w:rFonts w:cs="B Lotus" w:hint="eastAsia"/>
            <w:noProof/>
            <w:rtl/>
          </w:rPr>
          <w:t>ت</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با</w:t>
        </w:r>
        <w:r w:rsidR="00B86DEC" w:rsidRPr="00B86DEC">
          <w:rPr>
            <w:rStyle w:val="Hyperlink"/>
            <w:rFonts w:cs="B Lotus"/>
            <w:noProof/>
            <w:rtl/>
          </w:rPr>
          <w:t xml:space="preserve"> </w:t>
        </w:r>
        <w:r w:rsidR="00B86DEC" w:rsidRPr="00B86DEC">
          <w:rPr>
            <w:rStyle w:val="Hyperlink"/>
            <w:rFonts w:cs="B Lotus" w:hint="eastAsia"/>
            <w:noProof/>
            <w:rtl/>
          </w:rPr>
          <w:t>م</w:t>
        </w:r>
        <w:r w:rsidR="00B86DEC" w:rsidRPr="00B86DEC">
          <w:rPr>
            <w:rStyle w:val="Hyperlink"/>
            <w:rFonts w:cs="B Lotus" w:hint="cs"/>
            <w:noProof/>
            <w:rtl/>
          </w:rPr>
          <w:t>ی</w:t>
        </w:r>
        <w:r w:rsidR="00B86DEC" w:rsidRPr="00B86DEC">
          <w:rPr>
            <w:rStyle w:val="Hyperlink"/>
            <w:rFonts w:cs="B Lotus" w:hint="eastAsia"/>
            <w:noProof/>
            <w:rtl/>
          </w:rPr>
          <w:t>انج</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گر</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سازگار</w:t>
        </w:r>
        <w:r w:rsidR="00B86DEC" w:rsidRPr="00B86DEC">
          <w:rPr>
            <w:rStyle w:val="Hyperlink"/>
            <w:rFonts w:cs="B Lotus" w:hint="cs"/>
            <w:noProof/>
            <w:rtl/>
          </w:rPr>
          <w:t>ی</w:t>
        </w:r>
        <w:r w:rsidR="00B86DEC" w:rsidRPr="00B86DEC">
          <w:rPr>
            <w:rStyle w:val="Hyperlink"/>
            <w:rFonts w:cs="B Lotus"/>
            <w:noProof/>
            <w:rtl/>
          </w:rPr>
          <w:t xml:space="preserve"> </w:t>
        </w:r>
        <w:r w:rsidR="00B86DEC" w:rsidRPr="00B86DEC">
          <w:rPr>
            <w:rStyle w:val="Hyperlink"/>
            <w:rFonts w:cs="B Lotus" w:hint="eastAsia"/>
            <w:noProof/>
            <w:rtl/>
          </w:rPr>
          <w:t>م</w:t>
        </w:r>
        <w:r w:rsidR="00B86DEC" w:rsidRPr="00B86DEC">
          <w:rPr>
            <w:rStyle w:val="Hyperlink"/>
            <w:rFonts w:cs="B Lotus" w:hint="cs"/>
            <w:noProof/>
            <w:rtl/>
          </w:rPr>
          <w:t>ی</w:t>
        </w:r>
        <w:r w:rsidR="00B86DEC" w:rsidRPr="00B86DEC">
          <w:rPr>
            <w:rStyle w:val="Hyperlink"/>
            <w:rFonts w:cs="B Lotus" w:hint="eastAsia"/>
            <w:noProof/>
            <w:rtl/>
          </w:rPr>
          <w:t>ان</w:t>
        </w:r>
        <w:r w:rsidR="00B86DEC" w:rsidRPr="00B86DEC">
          <w:rPr>
            <w:rStyle w:val="Hyperlink"/>
            <w:rFonts w:cs="B Lotus"/>
            <w:noProof/>
            <w:rtl/>
          </w:rPr>
          <w:t xml:space="preserve"> </w:t>
        </w:r>
        <w:r w:rsidR="00B86DEC" w:rsidRPr="00B86DEC">
          <w:rPr>
            <w:rStyle w:val="Hyperlink"/>
            <w:rFonts w:cs="B Lotus" w:hint="eastAsia"/>
            <w:noProof/>
            <w:rtl/>
          </w:rPr>
          <w:t>فرهنگ</w:t>
        </w:r>
        <w:r w:rsidR="00B86DEC" w:rsidRPr="00B86DEC">
          <w:rPr>
            <w:rStyle w:val="Hyperlink"/>
            <w:rFonts w:cs="B Lotus" w:hint="cs"/>
            <w:noProof/>
            <w:rtl/>
          </w:rPr>
          <w:t>ی</w:t>
        </w:r>
        <w:r w:rsidR="00B86DEC" w:rsidRPr="00B86DEC">
          <w:rPr>
            <w:rFonts w:cs="B Lotus"/>
            <w:noProof/>
            <w:webHidden/>
          </w:rPr>
          <w:tab/>
        </w:r>
        <w:r w:rsidR="00B86DEC" w:rsidRPr="00B86DEC">
          <w:rPr>
            <w:rStyle w:val="Hyperlink"/>
            <w:rFonts w:cs="B Lotus"/>
            <w:noProof/>
            <w:rtl/>
          </w:rPr>
          <w:fldChar w:fldCharType="begin"/>
        </w:r>
        <w:r w:rsidR="00B86DEC" w:rsidRPr="00B86DEC">
          <w:rPr>
            <w:rFonts w:cs="B Lotus"/>
            <w:noProof/>
            <w:webHidden/>
          </w:rPr>
          <w:instrText xml:space="preserve"> PAGEREF _Toc528661202 \h </w:instrText>
        </w:r>
        <w:r w:rsidR="00B86DEC" w:rsidRPr="00B86DEC">
          <w:rPr>
            <w:rStyle w:val="Hyperlink"/>
            <w:rFonts w:cs="B Lotus"/>
            <w:noProof/>
            <w:rtl/>
          </w:rPr>
        </w:r>
        <w:r w:rsidR="00B86DEC" w:rsidRPr="00B86DEC">
          <w:rPr>
            <w:rStyle w:val="Hyperlink"/>
            <w:rFonts w:cs="B Lotus"/>
            <w:noProof/>
            <w:rtl/>
          </w:rPr>
          <w:fldChar w:fldCharType="separate"/>
        </w:r>
        <w:r w:rsidR="00D05DC4">
          <w:rPr>
            <w:rFonts w:cs="B Lotus"/>
            <w:noProof/>
            <w:webHidden/>
            <w:rtl/>
            <w:lang w:bidi="ar-SA"/>
          </w:rPr>
          <w:t>253</w:t>
        </w:r>
        <w:r w:rsidR="00B86DEC" w:rsidRPr="00B86DEC">
          <w:rPr>
            <w:rStyle w:val="Hyperlink"/>
            <w:rFonts w:cs="B Lotus"/>
            <w:noProof/>
            <w:rtl/>
          </w:rPr>
          <w:fldChar w:fldCharType="end"/>
        </w:r>
      </w:hyperlink>
    </w:p>
    <w:p w14:paraId="2CD920C4" w14:textId="77777777" w:rsidR="005606D6" w:rsidRDefault="00692A01" w:rsidP="00434627">
      <w:pPr>
        <w:bidi/>
        <w:spacing w:after="0" w:line="240" w:lineRule="auto"/>
        <w:rPr>
          <w:rFonts w:ascii="Times New Roman" w:hAnsi="Times New Roman"/>
          <w:sz w:val="24"/>
          <w:rtl/>
          <w:lang w:bidi="fa-IR"/>
        </w:rPr>
      </w:pPr>
      <w:r>
        <w:rPr>
          <w:rFonts w:ascii="Times New Roman" w:hAnsi="Times New Roman"/>
          <w:sz w:val="24"/>
          <w:rtl/>
          <w:lang w:bidi="fa-IR"/>
        </w:rPr>
        <w:fldChar w:fldCharType="end"/>
      </w:r>
    </w:p>
    <w:p w14:paraId="1D941399" w14:textId="77777777" w:rsidR="005606D6" w:rsidRDefault="005606D6">
      <w:pPr>
        <w:spacing w:after="0" w:line="240" w:lineRule="auto"/>
        <w:rPr>
          <w:rFonts w:ascii="Times New Roman" w:hAnsi="Times New Roman"/>
          <w:sz w:val="24"/>
          <w:rtl/>
          <w:lang w:bidi="fa-IR"/>
        </w:rPr>
      </w:pPr>
      <w:r>
        <w:rPr>
          <w:rFonts w:ascii="Times New Roman" w:hAnsi="Times New Roman"/>
          <w:sz w:val="24"/>
          <w:rtl/>
          <w:lang w:bidi="fa-IR"/>
        </w:rPr>
        <w:br w:type="page"/>
      </w:r>
    </w:p>
    <w:p w14:paraId="1A59AB7E" w14:textId="20CAC27E" w:rsidR="00620BA9" w:rsidRPr="00620BA9" w:rsidRDefault="00620BA9" w:rsidP="00434627">
      <w:pPr>
        <w:bidi/>
        <w:spacing w:after="0" w:line="240" w:lineRule="auto"/>
        <w:rPr>
          <w:rFonts w:ascii="Times New Roman" w:hAnsi="Times New Roman" w:cs="B Lotus"/>
          <w:b/>
          <w:bCs/>
          <w:sz w:val="32"/>
          <w:szCs w:val="28"/>
          <w:rtl/>
          <w:lang w:bidi="fa-IR"/>
        </w:rPr>
      </w:pPr>
      <w:r w:rsidRPr="00620BA9">
        <w:rPr>
          <w:rFonts w:ascii="Times New Roman" w:hAnsi="Times New Roman" w:cs="B Lotus" w:hint="cs"/>
          <w:b/>
          <w:bCs/>
          <w:sz w:val="32"/>
          <w:szCs w:val="28"/>
          <w:rtl/>
          <w:lang w:bidi="fa-IR"/>
        </w:rPr>
        <w:lastRenderedPageBreak/>
        <w:t>فهرست اشکال</w:t>
      </w:r>
    </w:p>
    <w:p w14:paraId="7D14C687" w14:textId="77777777" w:rsidR="00926F8C" w:rsidRPr="00926F8C" w:rsidRDefault="00620BA9" w:rsidP="00434627">
      <w:pPr>
        <w:pStyle w:val="TOC1"/>
        <w:rPr>
          <w:rFonts w:asciiTheme="minorHAnsi" w:eastAsiaTheme="minorEastAsia" w:hAnsiTheme="minorHAnsi" w:cs="B Lotus"/>
          <w:noProof/>
          <w:sz w:val="22"/>
          <w:szCs w:val="22"/>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"اشکال؛1" </w:instrText>
      </w:r>
      <w:r>
        <w:rPr>
          <w:rtl/>
        </w:rPr>
        <w:fldChar w:fldCharType="separate"/>
      </w:r>
      <w:hyperlink w:anchor="_Toc526879924" w:history="1">
        <w:r w:rsidR="00926F8C" w:rsidRPr="00926F8C">
          <w:rPr>
            <w:rStyle w:val="Hyperlink"/>
            <w:rFonts w:cs="B Lotus" w:hint="eastAsia"/>
            <w:noProof/>
            <w:rtl/>
            <w:lang w:bidi="ar-SA"/>
          </w:rPr>
          <w:t>شکل</w:t>
        </w:r>
        <w:r w:rsidR="00926F8C" w:rsidRPr="00926F8C">
          <w:rPr>
            <w:rStyle w:val="Hyperlink"/>
            <w:rFonts w:cs="B Lotus"/>
            <w:noProof/>
            <w:rtl/>
            <w:lang w:bidi="ar-SA"/>
          </w:rPr>
          <w:t xml:space="preserve"> 2-1: </w:t>
        </w:r>
        <w:r w:rsidR="00926F8C" w:rsidRPr="00926F8C">
          <w:rPr>
            <w:rStyle w:val="Hyperlink"/>
            <w:rFonts w:cs="B Lotus" w:hint="eastAsia"/>
            <w:noProof/>
            <w:rtl/>
            <w:lang w:bidi="ar-SA"/>
          </w:rPr>
          <w:t>چه</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چ</w:t>
        </w:r>
        <w:r w:rsidR="00926F8C" w:rsidRPr="00926F8C">
          <w:rPr>
            <w:rStyle w:val="Hyperlink"/>
            <w:rFonts w:cs="B Lotus" w:hint="cs"/>
            <w:noProof/>
            <w:rtl/>
            <w:lang w:bidi="ar-SA"/>
          </w:rPr>
          <w:t>ی</w:t>
        </w:r>
        <w:r w:rsidR="00926F8C" w:rsidRPr="00926F8C">
          <w:rPr>
            <w:rStyle w:val="Hyperlink"/>
            <w:rFonts w:cs="B Lotus" w:hint="eastAsia"/>
            <w:noProof/>
            <w:rtl/>
            <w:lang w:bidi="ar-SA"/>
          </w:rPr>
          <w:t>ز</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با</w:t>
        </w:r>
        <w:r w:rsidR="00926F8C" w:rsidRPr="00926F8C">
          <w:rPr>
            <w:rStyle w:val="Hyperlink"/>
            <w:rFonts w:cs="B Lotus" w:hint="cs"/>
            <w:noProof/>
            <w:rtl/>
            <w:lang w:bidi="ar-SA"/>
          </w:rPr>
          <w:t>ی</w:t>
        </w:r>
        <w:r w:rsidR="00926F8C" w:rsidRPr="00926F8C">
          <w:rPr>
            <w:rStyle w:val="Hyperlink"/>
            <w:rFonts w:cs="B Lotus" w:hint="eastAsia"/>
            <w:noProof/>
            <w:rtl/>
            <w:lang w:bidi="ar-SA"/>
          </w:rPr>
          <w:t>د</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مورد</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ارز</w:t>
        </w:r>
        <w:r w:rsidR="00926F8C" w:rsidRPr="00926F8C">
          <w:rPr>
            <w:rStyle w:val="Hyperlink"/>
            <w:rFonts w:cs="B Lotus" w:hint="cs"/>
            <w:noProof/>
            <w:rtl/>
            <w:lang w:bidi="ar-SA"/>
          </w:rPr>
          <w:t>ی</w:t>
        </w:r>
        <w:r w:rsidR="00926F8C" w:rsidRPr="00926F8C">
          <w:rPr>
            <w:rStyle w:val="Hyperlink"/>
            <w:rFonts w:cs="B Lotus" w:hint="eastAsia"/>
            <w:noProof/>
            <w:rtl/>
            <w:lang w:bidi="ar-SA"/>
          </w:rPr>
          <w:t>اب</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قرار</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گ</w:t>
        </w:r>
        <w:r w:rsidR="00926F8C" w:rsidRPr="00926F8C">
          <w:rPr>
            <w:rStyle w:val="Hyperlink"/>
            <w:rFonts w:cs="B Lotus" w:hint="cs"/>
            <w:noProof/>
            <w:rtl/>
            <w:lang w:bidi="ar-SA"/>
          </w:rPr>
          <w:t>ی</w:t>
        </w:r>
        <w:r w:rsidR="00926F8C" w:rsidRPr="00926F8C">
          <w:rPr>
            <w:rStyle w:val="Hyperlink"/>
            <w:rFonts w:cs="B Lotus" w:hint="eastAsia"/>
            <w:noProof/>
            <w:rtl/>
            <w:lang w:bidi="ar-SA"/>
          </w:rPr>
          <w:t>رد</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_Toc526879924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54</w:t>
        </w:r>
        <w:r w:rsidR="00926F8C" w:rsidRPr="00926F8C">
          <w:rPr>
            <w:rStyle w:val="Hyperlink"/>
            <w:rFonts w:cs="B Lotus"/>
            <w:noProof/>
            <w:rtl/>
          </w:rPr>
          <w:fldChar w:fldCharType="end"/>
        </w:r>
      </w:hyperlink>
    </w:p>
    <w:p w14:paraId="21112D5E" w14:textId="77777777" w:rsidR="00926F8C" w:rsidRPr="00926F8C" w:rsidRDefault="00565598" w:rsidP="00434627">
      <w:pPr>
        <w:pStyle w:val="TOC1"/>
        <w:rPr>
          <w:rFonts w:asciiTheme="minorHAnsi" w:eastAsiaTheme="minorEastAsia" w:hAnsiTheme="minorHAnsi" w:cs="B Lotus"/>
          <w:noProof/>
          <w:sz w:val="22"/>
          <w:szCs w:val="22"/>
        </w:rPr>
      </w:pPr>
      <w:hyperlink w:anchor="_Toc526879925" w:history="1">
        <w:r w:rsidR="00926F8C" w:rsidRPr="00926F8C">
          <w:rPr>
            <w:rStyle w:val="Hyperlink"/>
            <w:rFonts w:cs="B Lotus" w:hint="eastAsia"/>
            <w:noProof/>
            <w:rtl/>
            <w:lang w:bidi="ar-SA"/>
          </w:rPr>
          <w:t>شکل</w:t>
        </w:r>
        <w:r w:rsidR="00926F8C" w:rsidRPr="00926F8C">
          <w:rPr>
            <w:rStyle w:val="Hyperlink"/>
            <w:rFonts w:cs="B Lotus"/>
            <w:noProof/>
            <w:rtl/>
            <w:lang w:bidi="ar-SA"/>
          </w:rPr>
          <w:t xml:space="preserve"> 2-2: </w:t>
        </w:r>
        <w:r w:rsidR="00926F8C" w:rsidRPr="00926F8C">
          <w:rPr>
            <w:rStyle w:val="Hyperlink"/>
            <w:rFonts w:cs="B Lotus" w:hint="eastAsia"/>
            <w:noProof/>
            <w:rtl/>
            <w:lang w:bidi="ar-SA"/>
          </w:rPr>
          <w:t>چه</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کس</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با</w:t>
        </w:r>
        <w:r w:rsidR="00926F8C" w:rsidRPr="00926F8C">
          <w:rPr>
            <w:rStyle w:val="Hyperlink"/>
            <w:rFonts w:cs="B Lotus" w:hint="cs"/>
            <w:noProof/>
            <w:rtl/>
            <w:lang w:bidi="ar-SA"/>
          </w:rPr>
          <w:t>ی</w:t>
        </w:r>
        <w:r w:rsidR="00926F8C" w:rsidRPr="00926F8C">
          <w:rPr>
            <w:rStyle w:val="Hyperlink"/>
            <w:rFonts w:cs="B Lotus" w:hint="eastAsia"/>
            <w:noProof/>
            <w:rtl/>
            <w:lang w:bidi="ar-SA"/>
          </w:rPr>
          <w:t>د</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ارز</w:t>
        </w:r>
        <w:r w:rsidR="00926F8C" w:rsidRPr="00926F8C">
          <w:rPr>
            <w:rStyle w:val="Hyperlink"/>
            <w:rFonts w:cs="B Lotus" w:hint="cs"/>
            <w:noProof/>
            <w:rtl/>
            <w:lang w:bidi="ar-SA"/>
          </w:rPr>
          <w:t>ی</w:t>
        </w:r>
        <w:r w:rsidR="00926F8C" w:rsidRPr="00926F8C">
          <w:rPr>
            <w:rStyle w:val="Hyperlink"/>
            <w:rFonts w:cs="B Lotus" w:hint="eastAsia"/>
            <w:noProof/>
            <w:rtl/>
            <w:lang w:bidi="ar-SA"/>
          </w:rPr>
          <w:t>اب</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را</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انجام</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دهد؟</w:t>
        </w:r>
        <w:r w:rsidR="00926F8C" w:rsidRPr="00926F8C">
          <w:rPr>
            <w:rStyle w:val="Hyperlink"/>
            <w:rFonts w:cs="B Lotus"/>
            <w:noProof/>
            <w:rtl/>
            <w:lang w:bidi="ar-SA"/>
          </w:rPr>
          <w:t xml:space="preserve"> / </w:t>
        </w:r>
        <w:r w:rsidR="00926F8C" w:rsidRPr="00926F8C">
          <w:rPr>
            <w:rStyle w:val="Hyperlink"/>
            <w:rFonts w:cs="B Lotus" w:hint="eastAsia"/>
            <w:noProof/>
            <w:rtl/>
            <w:lang w:bidi="ar-SA"/>
          </w:rPr>
          <w:t>ارز</w:t>
        </w:r>
        <w:r w:rsidR="00926F8C" w:rsidRPr="00926F8C">
          <w:rPr>
            <w:rStyle w:val="Hyperlink"/>
            <w:rFonts w:cs="B Lotus" w:hint="cs"/>
            <w:noProof/>
            <w:rtl/>
            <w:lang w:bidi="ar-SA"/>
          </w:rPr>
          <w:t>ی</w:t>
        </w:r>
        <w:r w:rsidR="00926F8C" w:rsidRPr="00926F8C">
          <w:rPr>
            <w:rStyle w:val="Hyperlink"/>
            <w:rFonts w:cs="B Lotus" w:hint="eastAsia"/>
            <w:noProof/>
            <w:rtl/>
            <w:lang w:bidi="ar-SA"/>
          </w:rPr>
          <w:t>اب</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چه</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کس</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است؟</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_Toc526879925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58</w:t>
        </w:r>
        <w:r w:rsidR="00926F8C" w:rsidRPr="00926F8C">
          <w:rPr>
            <w:rStyle w:val="Hyperlink"/>
            <w:rFonts w:cs="B Lotus"/>
            <w:noProof/>
            <w:rtl/>
          </w:rPr>
          <w:fldChar w:fldCharType="end"/>
        </w:r>
      </w:hyperlink>
    </w:p>
    <w:p w14:paraId="2B064099" w14:textId="77777777" w:rsidR="00926F8C" w:rsidRPr="00926F8C" w:rsidRDefault="00565598" w:rsidP="00434627">
      <w:pPr>
        <w:pStyle w:val="TOC1"/>
        <w:rPr>
          <w:rFonts w:asciiTheme="minorHAnsi" w:eastAsiaTheme="minorEastAsia" w:hAnsiTheme="minorHAnsi" w:cs="B Lotus"/>
          <w:noProof/>
          <w:sz w:val="22"/>
          <w:szCs w:val="22"/>
        </w:rPr>
      </w:pPr>
      <w:hyperlink w:anchor="_Toc526879926" w:history="1">
        <w:r w:rsidR="00926F8C" w:rsidRPr="00926F8C">
          <w:rPr>
            <w:rStyle w:val="Hyperlink"/>
            <w:rFonts w:cs="B Lotus" w:hint="eastAsia"/>
            <w:noProof/>
            <w:rtl/>
            <w:lang w:bidi="ar-SA"/>
          </w:rPr>
          <w:t>شکل</w:t>
        </w:r>
        <w:r w:rsidR="00926F8C" w:rsidRPr="00926F8C">
          <w:rPr>
            <w:rStyle w:val="Hyperlink"/>
            <w:rFonts w:cs="B Lotus"/>
            <w:noProof/>
            <w:rtl/>
            <w:lang w:bidi="ar-SA"/>
          </w:rPr>
          <w:t xml:space="preserve"> 2-3: </w:t>
        </w:r>
        <w:r w:rsidR="00926F8C" w:rsidRPr="00926F8C">
          <w:rPr>
            <w:rStyle w:val="Hyperlink"/>
            <w:rFonts w:cs="B Lotus" w:hint="eastAsia"/>
            <w:noProof/>
            <w:rtl/>
            <w:lang w:bidi="ar-SA"/>
          </w:rPr>
          <w:t>نظام</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مد</w:t>
        </w:r>
        <w:r w:rsidR="00926F8C" w:rsidRPr="00926F8C">
          <w:rPr>
            <w:rStyle w:val="Hyperlink"/>
            <w:rFonts w:cs="B Lotus" w:hint="cs"/>
            <w:noProof/>
            <w:rtl/>
            <w:lang w:bidi="ar-SA"/>
          </w:rPr>
          <w:t>ی</w:t>
        </w:r>
        <w:r w:rsidR="00926F8C" w:rsidRPr="00926F8C">
          <w:rPr>
            <w:rStyle w:val="Hyperlink"/>
            <w:rFonts w:cs="B Lotus" w:hint="eastAsia"/>
            <w:noProof/>
            <w:rtl/>
            <w:lang w:bidi="ar-SA"/>
          </w:rPr>
          <w:t>ر</w:t>
        </w:r>
        <w:r w:rsidR="00926F8C" w:rsidRPr="00926F8C">
          <w:rPr>
            <w:rStyle w:val="Hyperlink"/>
            <w:rFonts w:cs="B Lotus" w:hint="cs"/>
            <w:noProof/>
            <w:rtl/>
            <w:lang w:bidi="ar-SA"/>
          </w:rPr>
          <w:t>ی</w:t>
        </w:r>
        <w:r w:rsidR="00926F8C" w:rsidRPr="00926F8C">
          <w:rPr>
            <w:rStyle w:val="Hyperlink"/>
            <w:rFonts w:cs="B Lotus" w:hint="eastAsia"/>
            <w:noProof/>
            <w:rtl/>
            <w:lang w:bidi="ar-SA"/>
          </w:rPr>
          <w:t>ت</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عملکرد</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کارت</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امت</w:t>
        </w:r>
        <w:r w:rsidR="00926F8C" w:rsidRPr="00926F8C">
          <w:rPr>
            <w:rStyle w:val="Hyperlink"/>
            <w:rFonts w:cs="B Lotus" w:hint="cs"/>
            <w:noProof/>
            <w:rtl/>
            <w:lang w:bidi="ar-SA"/>
          </w:rPr>
          <w:t>ی</w:t>
        </w:r>
        <w:r w:rsidR="00926F8C" w:rsidRPr="00926F8C">
          <w:rPr>
            <w:rStyle w:val="Hyperlink"/>
            <w:rFonts w:cs="B Lotus" w:hint="eastAsia"/>
            <w:noProof/>
            <w:rtl/>
            <w:lang w:bidi="ar-SA"/>
          </w:rPr>
          <w:t>از</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متوازن؛</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_Toc526879926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85</w:t>
        </w:r>
        <w:r w:rsidR="00926F8C" w:rsidRPr="00926F8C">
          <w:rPr>
            <w:rStyle w:val="Hyperlink"/>
            <w:rFonts w:cs="B Lotus"/>
            <w:noProof/>
            <w:rtl/>
          </w:rPr>
          <w:fldChar w:fldCharType="end"/>
        </w:r>
      </w:hyperlink>
    </w:p>
    <w:p w14:paraId="29E8F211" w14:textId="77777777" w:rsidR="00926F8C" w:rsidRPr="00926F8C" w:rsidRDefault="00565598" w:rsidP="00434627">
      <w:pPr>
        <w:pStyle w:val="TOC1"/>
        <w:rPr>
          <w:rFonts w:asciiTheme="minorHAnsi" w:eastAsiaTheme="minorEastAsia" w:hAnsiTheme="minorHAnsi" w:cs="B Lotus"/>
          <w:noProof/>
          <w:sz w:val="22"/>
          <w:szCs w:val="22"/>
        </w:rPr>
      </w:pPr>
      <w:hyperlink w:anchor="_Toc526879927" w:history="1">
        <w:r w:rsidR="00926F8C" w:rsidRPr="00926F8C">
          <w:rPr>
            <w:rStyle w:val="Hyperlink"/>
            <w:rFonts w:cs="B Lotus" w:hint="eastAsia"/>
            <w:noProof/>
            <w:rtl/>
            <w:lang w:bidi="ar-SA"/>
          </w:rPr>
          <w:t>شکل</w:t>
        </w:r>
        <w:r w:rsidR="00926F8C" w:rsidRPr="00926F8C">
          <w:rPr>
            <w:rStyle w:val="Hyperlink"/>
            <w:rFonts w:cs="B Lotus"/>
            <w:noProof/>
            <w:rtl/>
            <w:lang w:bidi="ar-SA"/>
          </w:rPr>
          <w:t xml:space="preserve"> 2-4: </w:t>
        </w:r>
        <w:r w:rsidR="00926F8C" w:rsidRPr="00926F8C">
          <w:rPr>
            <w:rStyle w:val="Hyperlink"/>
            <w:rFonts w:cs="B Lotus" w:hint="eastAsia"/>
            <w:noProof/>
            <w:rtl/>
            <w:lang w:bidi="ar-SA"/>
          </w:rPr>
          <w:t>کارت</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امت</w:t>
        </w:r>
        <w:r w:rsidR="00926F8C" w:rsidRPr="00926F8C">
          <w:rPr>
            <w:rStyle w:val="Hyperlink"/>
            <w:rFonts w:cs="B Lotus" w:hint="cs"/>
            <w:noProof/>
            <w:rtl/>
            <w:lang w:bidi="ar-SA"/>
          </w:rPr>
          <w:t>ی</w:t>
        </w:r>
        <w:r w:rsidR="00926F8C" w:rsidRPr="00926F8C">
          <w:rPr>
            <w:rStyle w:val="Hyperlink"/>
            <w:rFonts w:cs="B Lotus" w:hint="eastAsia"/>
            <w:noProof/>
            <w:rtl/>
            <w:lang w:bidi="ar-SA"/>
          </w:rPr>
          <w:t>از</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متوازن</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در</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سازمان</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ها</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_Toc526879927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86</w:t>
        </w:r>
        <w:r w:rsidR="00926F8C" w:rsidRPr="00926F8C">
          <w:rPr>
            <w:rStyle w:val="Hyperlink"/>
            <w:rFonts w:cs="B Lotus"/>
            <w:noProof/>
            <w:rtl/>
          </w:rPr>
          <w:fldChar w:fldCharType="end"/>
        </w:r>
      </w:hyperlink>
    </w:p>
    <w:p w14:paraId="689B50C3" w14:textId="77777777" w:rsidR="00926F8C" w:rsidRPr="00926F8C" w:rsidRDefault="00565598" w:rsidP="00434627">
      <w:pPr>
        <w:pStyle w:val="TOC1"/>
        <w:rPr>
          <w:rFonts w:asciiTheme="minorHAnsi" w:eastAsiaTheme="minorEastAsia" w:hAnsiTheme="minorHAnsi" w:cs="B Lotus"/>
          <w:noProof/>
          <w:sz w:val="22"/>
          <w:szCs w:val="22"/>
        </w:rPr>
      </w:pPr>
      <w:hyperlink w:anchor="_Toc526879928" w:history="1">
        <w:r w:rsidR="00926F8C" w:rsidRPr="00926F8C">
          <w:rPr>
            <w:rStyle w:val="Hyperlink"/>
            <w:rFonts w:cs="B Lotus" w:hint="eastAsia"/>
            <w:noProof/>
            <w:rtl/>
          </w:rPr>
          <w:t>شکل</w:t>
        </w:r>
        <w:r w:rsidR="00926F8C" w:rsidRPr="00926F8C">
          <w:rPr>
            <w:rStyle w:val="Hyperlink"/>
            <w:rFonts w:cs="B Lotus"/>
            <w:noProof/>
            <w:rtl/>
          </w:rPr>
          <w:t xml:space="preserve"> 2-5: </w:t>
        </w:r>
        <w:r w:rsidR="00926F8C" w:rsidRPr="00926F8C">
          <w:rPr>
            <w:rStyle w:val="Hyperlink"/>
            <w:rFonts w:cs="B Lotus" w:hint="eastAsia"/>
            <w:noProof/>
            <w:rtl/>
          </w:rPr>
          <w:t>الگو</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مم</w:t>
        </w:r>
        <w:r w:rsidR="00926F8C" w:rsidRPr="00926F8C">
          <w:rPr>
            <w:rStyle w:val="Hyperlink"/>
            <w:rFonts w:cs="B Lotus" w:hint="cs"/>
            <w:noProof/>
            <w:rtl/>
          </w:rPr>
          <w:t>ی</w:t>
        </w:r>
        <w:r w:rsidR="00926F8C" w:rsidRPr="00926F8C">
          <w:rPr>
            <w:rStyle w:val="Hyperlink"/>
            <w:rFonts w:cs="B Lotus" w:hint="eastAsia"/>
            <w:noProof/>
            <w:rtl/>
          </w:rPr>
          <w:t>ز</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و</w:t>
        </w:r>
        <w:r w:rsidR="00926F8C" w:rsidRPr="00926F8C">
          <w:rPr>
            <w:rStyle w:val="Hyperlink"/>
            <w:rFonts w:cs="B Lotus"/>
            <w:noProof/>
            <w:rtl/>
          </w:rPr>
          <w:t xml:space="preserve"> </w:t>
        </w:r>
        <w:r w:rsidR="00926F8C" w:rsidRPr="00926F8C">
          <w:rPr>
            <w:rStyle w:val="Hyperlink"/>
            <w:rFonts w:cs="B Lotus" w:hint="eastAsia"/>
            <w:noProof/>
            <w:rtl/>
          </w:rPr>
          <w:t>ارتقا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س</w:t>
        </w:r>
        <w:r w:rsidR="00926F8C" w:rsidRPr="00926F8C">
          <w:rPr>
            <w:rStyle w:val="Hyperlink"/>
            <w:rFonts w:cs="B Lotus" w:hint="cs"/>
            <w:noProof/>
            <w:rtl/>
          </w:rPr>
          <w:t>ی</w:t>
        </w:r>
        <w:r w:rsidR="00926F8C" w:rsidRPr="00926F8C">
          <w:rPr>
            <w:rStyle w:val="Hyperlink"/>
            <w:rFonts w:cs="B Lotus" w:hint="eastAsia"/>
            <w:noProof/>
            <w:rtl/>
          </w:rPr>
          <w:t>ستم</w:t>
        </w:r>
        <w:r w:rsidR="00926F8C" w:rsidRPr="00926F8C">
          <w:rPr>
            <w:rStyle w:val="Hyperlink"/>
            <w:rFonts w:cs="B Lotus"/>
            <w:noProof/>
            <w:rtl/>
          </w:rPr>
          <w:t xml:space="preserve"> </w:t>
        </w:r>
        <w:r w:rsidR="00926F8C" w:rsidRPr="00926F8C">
          <w:rPr>
            <w:rStyle w:val="Hyperlink"/>
            <w:rFonts w:cs="B Lotus" w:hint="eastAsia"/>
            <w:noProof/>
            <w:rtl/>
          </w:rPr>
          <w:t>ارز</w:t>
        </w:r>
        <w:r w:rsidR="00926F8C" w:rsidRPr="00926F8C">
          <w:rPr>
            <w:rStyle w:val="Hyperlink"/>
            <w:rFonts w:cs="B Lotus" w:hint="cs"/>
            <w:noProof/>
            <w:rtl/>
          </w:rPr>
          <w:t>ی</w:t>
        </w:r>
        <w:r w:rsidR="00926F8C" w:rsidRPr="00926F8C">
          <w:rPr>
            <w:rStyle w:val="Hyperlink"/>
            <w:rFonts w:cs="B Lotus" w:hint="eastAsia"/>
            <w:noProof/>
            <w:rtl/>
          </w:rPr>
          <w:t>اب</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عملکرد</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_Toc526879928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88</w:t>
        </w:r>
        <w:r w:rsidR="00926F8C" w:rsidRPr="00926F8C">
          <w:rPr>
            <w:rStyle w:val="Hyperlink"/>
            <w:rFonts w:cs="B Lotus"/>
            <w:noProof/>
            <w:rtl/>
          </w:rPr>
          <w:fldChar w:fldCharType="end"/>
        </w:r>
      </w:hyperlink>
    </w:p>
    <w:p w14:paraId="297639D5" w14:textId="77777777" w:rsidR="00926F8C" w:rsidRPr="00926F8C" w:rsidRDefault="00565598" w:rsidP="00434627">
      <w:pPr>
        <w:pStyle w:val="TOC1"/>
        <w:rPr>
          <w:rFonts w:asciiTheme="minorHAnsi" w:eastAsiaTheme="minorEastAsia" w:hAnsiTheme="minorHAnsi" w:cs="B Lotus"/>
          <w:noProof/>
          <w:sz w:val="22"/>
          <w:szCs w:val="22"/>
        </w:rPr>
      </w:pPr>
      <w:hyperlink w:anchor="_Toc526879929" w:history="1">
        <w:r w:rsidR="00926F8C" w:rsidRPr="00926F8C">
          <w:rPr>
            <w:rStyle w:val="Hyperlink"/>
            <w:rFonts w:cs="B Lotus" w:hint="eastAsia"/>
            <w:noProof/>
            <w:rtl/>
          </w:rPr>
          <w:t>شکل</w:t>
        </w:r>
        <w:r w:rsidR="00926F8C" w:rsidRPr="00926F8C">
          <w:rPr>
            <w:rStyle w:val="Hyperlink"/>
            <w:rFonts w:cs="B Lotus"/>
            <w:noProof/>
            <w:rtl/>
          </w:rPr>
          <w:t xml:space="preserve"> 2-6: </w:t>
        </w:r>
        <w:r w:rsidR="00926F8C" w:rsidRPr="00926F8C">
          <w:rPr>
            <w:rStyle w:val="Hyperlink"/>
            <w:rFonts w:cs="B Lotus" w:hint="eastAsia"/>
            <w:noProof/>
            <w:rtl/>
          </w:rPr>
          <w:t>چارچوب</w:t>
        </w:r>
        <w:r w:rsidR="00926F8C" w:rsidRPr="00926F8C">
          <w:rPr>
            <w:rStyle w:val="Hyperlink"/>
            <w:rFonts w:cs="B Lotus"/>
            <w:noProof/>
            <w:rtl/>
          </w:rPr>
          <w:t xml:space="preserve"> </w:t>
        </w:r>
        <w:r w:rsidR="00926F8C" w:rsidRPr="00926F8C">
          <w:rPr>
            <w:rStyle w:val="Hyperlink"/>
            <w:rFonts w:cs="B Lotus" w:hint="eastAsia"/>
            <w:noProof/>
            <w:rtl/>
          </w:rPr>
          <w:t>نحوه</w:t>
        </w:r>
        <w:r w:rsidR="00926F8C" w:rsidRPr="00926F8C">
          <w:rPr>
            <w:rStyle w:val="Hyperlink"/>
            <w:rFonts w:cs="B Lotus"/>
            <w:noProof/>
            <w:rtl/>
          </w:rPr>
          <w:t xml:space="preserve"> </w:t>
        </w:r>
        <w:r w:rsidR="00926F8C" w:rsidRPr="00926F8C">
          <w:rPr>
            <w:rStyle w:val="Hyperlink"/>
            <w:rFonts w:cs="B Lotus" w:hint="eastAsia"/>
            <w:noProof/>
            <w:rtl/>
          </w:rPr>
          <w:t>توز</w:t>
        </w:r>
        <w:r w:rsidR="00926F8C" w:rsidRPr="00926F8C">
          <w:rPr>
            <w:rStyle w:val="Hyperlink"/>
            <w:rFonts w:cs="B Lotus" w:hint="cs"/>
            <w:noProof/>
            <w:rtl/>
          </w:rPr>
          <w:t>ی</w:t>
        </w:r>
        <w:r w:rsidR="00926F8C" w:rsidRPr="00926F8C">
          <w:rPr>
            <w:rStyle w:val="Hyperlink"/>
            <w:rFonts w:cs="B Lotus" w:hint="eastAsia"/>
            <w:noProof/>
            <w:rtl/>
          </w:rPr>
          <w:t>ع</w:t>
        </w:r>
        <w:r w:rsidR="00926F8C" w:rsidRPr="00926F8C">
          <w:rPr>
            <w:rStyle w:val="Hyperlink"/>
            <w:rFonts w:cs="B Lotus"/>
            <w:noProof/>
            <w:rtl/>
          </w:rPr>
          <w:t xml:space="preserve"> </w:t>
        </w:r>
        <w:r w:rsidR="00926F8C" w:rsidRPr="00926F8C">
          <w:rPr>
            <w:rStyle w:val="Hyperlink"/>
            <w:rFonts w:cs="B Lotus" w:hint="eastAsia"/>
            <w:noProof/>
            <w:rtl/>
          </w:rPr>
          <w:t>امت</w:t>
        </w:r>
        <w:r w:rsidR="00926F8C" w:rsidRPr="00926F8C">
          <w:rPr>
            <w:rStyle w:val="Hyperlink"/>
            <w:rFonts w:cs="B Lotus" w:hint="cs"/>
            <w:noProof/>
            <w:rtl/>
          </w:rPr>
          <w:t>ی</w:t>
        </w:r>
        <w:r w:rsidR="00926F8C" w:rsidRPr="00926F8C">
          <w:rPr>
            <w:rStyle w:val="Hyperlink"/>
            <w:rFonts w:cs="B Lotus" w:hint="eastAsia"/>
            <w:noProof/>
            <w:rtl/>
          </w:rPr>
          <w:t>ازات</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_Toc526879929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90</w:t>
        </w:r>
        <w:r w:rsidR="00926F8C" w:rsidRPr="00926F8C">
          <w:rPr>
            <w:rStyle w:val="Hyperlink"/>
            <w:rFonts w:cs="B Lotus"/>
            <w:noProof/>
            <w:rtl/>
          </w:rPr>
          <w:fldChar w:fldCharType="end"/>
        </w:r>
      </w:hyperlink>
    </w:p>
    <w:p w14:paraId="379576EC" w14:textId="77777777" w:rsidR="00926F8C" w:rsidRPr="00926F8C" w:rsidRDefault="00565598" w:rsidP="00434627">
      <w:pPr>
        <w:pStyle w:val="TOC1"/>
        <w:rPr>
          <w:rFonts w:asciiTheme="minorHAnsi" w:eastAsiaTheme="minorEastAsia" w:hAnsiTheme="minorHAnsi" w:cs="B Lotus"/>
          <w:noProof/>
          <w:sz w:val="22"/>
          <w:szCs w:val="22"/>
        </w:rPr>
      </w:pPr>
      <w:hyperlink w:anchor="_Toc526879930" w:history="1">
        <w:r w:rsidR="00926F8C" w:rsidRPr="00926F8C">
          <w:rPr>
            <w:rStyle w:val="Hyperlink"/>
            <w:rFonts w:cs="B Lotus" w:hint="eastAsia"/>
            <w:noProof/>
            <w:rtl/>
          </w:rPr>
          <w:t>شکل</w:t>
        </w:r>
        <w:r w:rsidR="00926F8C" w:rsidRPr="00926F8C">
          <w:rPr>
            <w:rStyle w:val="Hyperlink"/>
            <w:rFonts w:cs="B Lotus"/>
            <w:noProof/>
            <w:rtl/>
          </w:rPr>
          <w:t xml:space="preserve"> 2-7: </w:t>
        </w:r>
        <w:r w:rsidR="00926F8C" w:rsidRPr="00926F8C">
          <w:rPr>
            <w:rStyle w:val="Hyperlink"/>
            <w:rFonts w:cs="B Lotus" w:hint="eastAsia"/>
            <w:noProof/>
            <w:rtl/>
          </w:rPr>
          <w:t>مدل</w:t>
        </w:r>
        <w:r w:rsidR="00926F8C" w:rsidRPr="00926F8C">
          <w:rPr>
            <w:rStyle w:val="Hyperlink"/>
            <w:rFonts w:cs="B Lotus"/>
            <w:noProof/>
            <w:rtl/>
          </w:rPr>
          <w:t xml:space="preserve"> </w:t>
        </w:r>
        <w:r w:rsidR="00926F8C" w:rsidRPr="00926F8C">
          <w:rPr>
            <w:rStyle w:val="Hyperlink"/>
            <w:rFonts w:cs="B Lotus" w:hint="eastAsia"/>
            <w:noProof/>
            <w:rtl/>
          </w:rPr>
          <w:t>جامع</w:t>
        </w:r>
        <w:r w:rsidR="00926F8C" w:rsidRPr="00926F8C">
          <w:rPr>
            <w:rStyle w:val="Hyperlink"/>
            <w:rFonts w:cs="B Lotus"/>
            <w:noProof/>
            <w:rtl/>
          </w:rPr>
          <w:t xml:space="preserve"> </w:t>
        </w:r>
        <w:r w:rsidR="00926F8C" w:rsidRPr="00926F8C">
          <w:rPr>
            <w:rStyle w:val="Hyperlink"/>
            <w:rFonts w:cs="B Lotus" w:hint="eastAsia"/>
            <w:noProof/>
            <w:rtl/>
          </w:rPr>
          <w:t>ارز</w:t>
        </w:r>
        <w:r w:rsidR="00926F8C" w:rsidRPr="00926F8C">
          <w:rPr>
            <w:rStyle w:val="Hyperlink"/>
            <w:rFonts w:cs="B Lotus" w:hint="cs"/>
            <w:noProof/>
            <w:rtl/>
          </w:rPr>
          <w:t>ی</w:t>
        </w:r>
        <w:r w:rsidR="00926F8C" w:rsidRPr="00926F8C">
          <w:rPr>
            <w:rStyle w:val="Hyperlink"/>
            <w:rFonts w:cs="B Lotus" w:hint="eastAsia"/>
            <w:noProof/>
            <w:rtl/>
          </w:rPr>
          <w:t>اب</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عملکرد</w:t>
        </w:r>
        <w:r w:rsidR="00926F8C" w:rsidRPr="00926F8C">
          <w:rPr>
            <w:rStyle w:val="Hyperlink"/>
            <w:rFonts w:cs="B Lotus"/>
            <w:noProof/>
            <w:rtl/>
          </w:rPr>
          <w:t xml:space="preserve"> </w:t>
        </w:r>
        <w:r w:rsidR="00926F8C" w:rsidRPr="00926F8C">
          <w:rPr>
            <w:rStyle w:val="Hyperlink"/>
            <w:rFonts w:cs="B Lotus" w:hint="eastAsia"/>
            <w:noProof/>
            <w:rtl/>
          </w:rPr>
          <w:t>منابع</w:t>
        </w:r>
        <w:r w:rsidR="00926F8C" w:rsidRPr="00926F8C">
          <w:rPr>
            <w:rStyle w:val="Hyperlink"/>
            <w:rFonts w:cs="B Lotus"/>
            <w:noProof/>
            <w:rtl/>
          </w:rPr>
          <w:t xml:space="preserve"> </w:t>
        </w:r>
        <w:r w:rsidR="00926F8C" w:rsidRPr="00926F8C">
          <w:rPr>
            <w:rStyle w:val="Hyperlink"/>
            <w:rFonts w:cs="B Lotus" w:hint="eastAsia"/>
            <w:noProof/>
            <w:rtl/>
          </w:rPr>
          <w:t>انسان</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_Toc526879930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93</w:t>
        </w:r>
        <w:r w:rsidR="00926F8C" w:rsidRPr="00926F8C">
          <w:rPr>
            <w:rStyle w:val="Hyperlink"/>
            <w:rFonts w:cs="B Lotus"/>
            <w:noProof/>
            <w:rtl/>
          </w:rPr>
          <w:fldChar w:fldCharType="end"/>
        </w:r>
      </w:hyperlink>
    </w:p>
    <w:p w14:paraId="7C000DB4" w14:textId="77777777" w:rsidR="00926F8C" w:rsidRPr="00926F8C" w:rsidRDefault="00565598" w:rsidP="00434627">
      <w:pPr>
        <w:pStyle w:val="TOC1"/>
        <w:rPr>
          <w:rFonts w:asciiTheme="minorHAnsi" w:eastAsiaTheme="minorEastAsia" w:hAnsiTheme="minorHAnsi" w:cs="B Lotus"/>
          <w:noProof/>
          <w:sz w:val="22"/>
          <w:szCs w:val="22"/>
        </w:rPr>
      </w:pPr>
      <w:hyperlink w:anchor="_Toc526879931" w:history="1">
        <w:r w:rsidR="00926F8C" w:rsidRPr="00926F8C">
          <w:rPr>
            <w:rStyle w:val="Hyperlink"/>
            <w:rFonts w:cs="B Lotus" w:hint="eastAsia"/>
            <w:noProof/>
            <w:rtl/>
          </w:rPr>
          <w:t>شکل</w:t>
        </w:r>
        <w:r w:rsidR="00926F8C" w:rsidRPr="00926F8C">
          <w:rPr>
            <w:rStyle w:val="Hyperlink"/>
            <w:rFonts w:cs="B Lotus"/>
            <w:noProof/>
            <w:rtl/>
          </w:rPr>
          <w:t xml:space="preserve">2-8: </w:t>
        </w:r>
        <w:r w:rsidR="00926F8C" w:rsidRPr="00926F8C">
          <w:rPr>
            <w:rStyle w:val="Hyperlink"/>
            <w:rFonts w:cs="B Lotus" w:hint="eastAsia"/>
            <w:noProof/>
            <w:rtl/>
          </w:rPr>
          <w:t>دامنه</w:t>
        </w:r>
        <w:r w:rsidR="00926F8C" w:rsidRPr="00926F8C">
          <w:rPr>
            <w:rStyle w:val="Hyperlink"/>
            <w:rFonts w:cs="B Lotus"/>
            <w:noProof/>
            <w:rtl/>
          </w:rPr>
          <w:t xml:space="preserve"> </w:t>
        </w:r>
        <w:r w:rsidR="00926F8C" w:rsidRPr="00926F8C">
          <w:rPr>
            <w:rStyle w:val="Hyperlink"/>
            <w:rFonts w:cs="B Lotus" w:hint="eastAsia"/>
            <w:noProof/>
            <w:rtl/>
          </w:rPr>
          <w:t>هوش</w:t>
        </w:r>
        <w:r w:rsidR="00926F8C" w:rsidRPr="00926F8C">
          <w:rPr>
            <w:rStyle w:val="Hyperlink"/>
            <w:rFonts w:cs="B Lotus"/>
            <w:noProof/>
            <w:rtl/>
          </w:rPr>
          <w:t xml:space="preserve"> </w:t>
        </w:r>
        <w:r w:rsidR="00926F8C" w:rsidRPr="00926F8C">
          <w:rPr>
            <w:rStyle w:val="Hyperlink"/>
            <w:rFonts w:cs="B Lotus" w:hint="eastAsia"/>
            <w:noProof/>
            <w:rtl/>
          </w:rPr>
          <w:t>فرهنگ</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توماس</w:t>
        </w:r>
        <w:r w:rsidR="00926F8C" w:rsidRPr="00926F8C">
          <w:rPr>
            <w:rStyle w:val="Hyperlink"/>
            <w:rFonts w:cs="B Lotus"/>
            <w:noProof/>
            <w:rtl/>
          </w:rPr>
          <w:t xml:space="preserve"> </w:t>
        </w:r>
        <w:r w:rsidR="00926F8C" w:rsidRPr="00926F8C">
          <w:rPr>
            <w:rStyle w:val="Hyperlink"/>
            <w:rFonts w:cs="B Lotus" w:hint="eastAsia"/>
            <w:noProof/>
            <w:rtl/>
          </w:rPr>
          <w:t>و</w:t>
        </w:r>
        <w:r w:rsidR="00926F8C" w:rsidRPr="00926F8C">
          <w:rPr>
            <w:rStyle w:val="Hyperlink"/>
            <w:rFonts w:cs="B Lotus"/>
            <w:noProof/>
            <w:rtl/>
          </w:rPr>
          <w:t xml:space="preserve"> </w:t>
        </w:r>
        <w:r w:rsidR="00926F8C" w:rsidRPr="00926F8C">
          <w:rPr>
            <w:rStyle w:val="Hyperlink"/>
            <w:rFonts w:cs="B Lotus" w:hint="eastAsia"/>
            <w:noProof/>
            <w:rtl/>
          </w:rPr>
          <w:t>همکاران،</w:t>
        </w:r>
        <w:r w:rsidR="00926F8C" w:rsidRPr="00926F8C">
          <w:rPr>
            <w:rStyle w:val="Hyperlink"/>
            <w:rFonts w:cs="B Lotus"/>
            <w:noProof/>
            <w:rtl/>
          </w:rPr>
          <w:t xml:space="preserve"> 2008)</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_Toc526879931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100</w:t>
        </w:r>
        <w:r w:rsidR="00926F8C" w:rsidRPr="00926F8C">
          <w:rPr>
            <w:rStyle w:val="Hyperlink"/>
            <w:rFonts w:cs="B Lotus"/>
            <w:noProof/>
            <w:rtl/>
          </w:rPr>
          <w:fldChar w:fldCharType="end"/>
        </w:r>
      </w:hyperlink>
    </w:p>
    <w:p w14:paraId="291AA7A8" w14:textId="77777777" w:rsidR="00926F8C" w:rsidRPr="00926F8C" w:rsidRDefault="00565598" w:rsidP="00434627">
      <w:pPr>
        <w:pStyle w:val="TOC1"/>
        <w:rPr>
          <w:rFonts w:asciiTheme="minorHAnsi" w:eastAsiaTheme="minorEastAsia" w:hAnsiTheme="minorHAnsi" w:cs="B Lotus"/>
          <w:noProof/>
          <w:sz w:val="22"/>
          <w:szCs w:val="22"/>
        </w:rPr>
      </w:pPr>
      <w:hyperlink w:anchor="_Toc526879932" w:history="1">
        <w:r w:rsidR="00926F8C" w:rsidRPr="00926F8C">
          <w:rPr>
            <w:rStyle w:val="Hyperlink"/>
            <w:rFonts w:cs="B Lotus" w:hint="eastAsia"/>
            <w:noProof/>
            <w:rtl/>
          </w:rPr>
          <w:t>شکل</w:t>
        </w:r>
        <w:r w:rsidR="00926F8C" w:rsidRPr="00926F8C">
          <w:rPr>
            <w:rStyle w:val="Hyperlink"/>
            <w:rFonts w:cs="B Lotus"/>
            <w:noProof/>
            <w:rtl/>
          </w:rPr>
          <w:t xml:space="preserve"> 2-9: </w:t>
        </w:r>
        <w:r w:rsidR="00926F8C" w:rsidRPr="00926F8C">
          <w:rPr>
            <w:rStyle w:val="Hyperlink"/>
            <w:rFonts w:cs="B Lotus" w:hint="eastAsia"/>
            <w:noProof/>
            <w:rtl/>
          </w:rPr>
          <w:t>ابعاد</w:t>
        </w:r>
        <w:r w:rsidR="00926F8C" w:rsidRPr="00926F8C">
          <w:rPr>
            <w:rStyle w:val="Hyperlink"/>
            <w:rFonts w:cs="B Lotus"/>
            <w:noProof/>
            <w:rtl/>
          </w:rPr>
          <w:t xml:space="preserve"> </w:t>
        </w:r>
        <w:r w:rsidR="00926F8C" w:rsidRPr="00926F8C">
          <w:rPr>
            <w:rStyle w:val="Hyperlink"/>
            <w:rFonts w:cs="B Lotus" w:hint="eastAsia"/>
            <w:noProof/>
            <w:rtl/>
          </w:rPr>
          <w:t>هوش</w:t>
        </w:r>
        <w:r w:rsidR="00926F8C" w:rsidRPr="00926F8C">
          <w:rPr>
            <w:rStyle w:val="Hyperlink"/>
            <w:rFonts w:cs="B Lotus"/>
            <w:noProof/>
            <w:rtl/>
          </w:rPr>
          <w:t xml:space="preserve"> </w:t>
        </w:r>
        <w:r w:rsidR="00926F8C" w:rsidRPr="00926F8C">
          <w:rPr>
            <w:rStyle w:val="Hyperlink"/>
            <w:rFonts w:cs="B Lotus" w:hint="eastAsia"/>
            <w:noProof/>
            <w:rtl/>
          </w:rPr>
          <w:t>فرهنگ</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در</w:t>
        </w:r>
        <w:r w:rsidR="00926F8C" w:rsidRPr="00926F8C">
          <w:rPr>
            <w:rStyle w:val="Hyperlink"/>
            <w:rFonts w:cs="B Lotus"/>
            <w:noProof/>
            <w:rtl/>
          </w:rPr>
          <w:t xml:space="preserve"> </w:t>
        </w:r>
        <w:r w:rsidR="00926F8C" w:rsidRPr="00926F8C">
          <w:rPr>
            <w:rStyle w:val="Hyperlink"/>
            <w:rFonts w:cs="B Lotus" w:hint="eastAsia"/>
            <w:noProof/>
            <w:rtl/>
          </w:rPr>
          <w:t>مدل</w:t>
        </w:r>
        <w:r w:rsidR="00926F8C" w:rsidRPr="00926F8C">
          <w:rPr>
            <w:rStyle w:val="Hyperlink"/>
            <w:rFonts w:cs="B Lotus"/>
            <w:noProof/>
            <w:rtl/>
          </w:rPr>
          <w:t xml:space="preserve"> </w:t>
        </w:r>
        <w:r w:rsidR="00926F8C" w:rsidRPr="00926F8C">
          <w:rPr>
            <w:rStyle w:val="Hyperlink"/>
            <w:rFonts w:cs="B Lotus" w:hint="eastAsia"/>
            <w:noProof/>
            <w:rtl/>
          </w:rPr>
          <w:t>آنگ</w:t>
        </w:r>
        <w:r w:rsidR="00926F8C" w:rsidRPr="00926F8C">
          <w:rPr>
            <w:rStyle w:val="Hyperlink"/>
            <w:rFonts w:cs="B Lotus"/>
            <w:noProof/>
            <w:rtl/>
          </w:rPr>
          <w:t xml:space="preserve"> </w:t>
        </w:r>
        <w:r w:rsidR="00926F8C" w:rsidRPr="00926F8C">
          <w:rPr>
            <w:rStyle w:val="Hyperlink"/>
            <w:rFonts w:cs="B Lotus" w:hint="eastAsia"/>
            <w:noProof/>
            <w:rtl/>
          </w:rPr>
          <w:t>و</w:t>
        </w:r>
        <w:r w:rsidR="00926F8C" w:rsidRPr="00926F8C">
          <w:rPr>
            <w:rStyle w:val="Hyperlink"/>
            <w:rFonts w:cs="B Lotus"/>
            <w:noProof/>
            <w:rtl/>
          </w:rPr>
          <w:t xml:space="preserve"> </w:t>
        </w:r>
        <w:r w:rsidR="00926F8C" w:rsidRPr="00926F8C">
          <w:rPr>
            <w:rStyle w:val="Hyperlink"/>
            <w:rFonts w:cs="B Lotus" w:hint="eastAsia"/>
            <w:noProof/>
            <w:rtl/>
          </w:rPr>
          <w:t>ارل</w:t>
        </w:r>
        <w:r w:rsidR="00926F8C" w:rsidRPr="00926F8C">
          <w:rPr>
            <w:rStyle w:val="Hyperlink"/>
            <w:rFonts w:cs="B Lotus" w:hint="cs"/>
            <w:noProof/>
            <w:rtl/>
          </w:rPr>
          <w:t>ی</w:t>
        </w:r>
        <w:r w:rsidR="00926F8C" w:rsidRPr="00926F8C">
          <w:rPr>
            <w:rStyle w:val="Hyperlink"/>
            <w:rFonts w:cs="B Lotus" w:hint="eastAsia"/>
            <w:noProof/>
            <w:rtl/>
          </w:rPr>
          <w:t>،</w:t>
        </w:r>
        <w:r w:rsidR="00926F8C" w:rsidRPr="00926F8C">
          <w:rPr>
            <w:rStyle w:val="Hyperlink"/>
            <w:rFonts w:cs="B Lotus"/>
            <w:noProof/>
            <w:rtl/>
          </w:rPr>
          <w:t xml:space="preserve"> 2003</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_Toc526879932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104</w:t>
        </w:r>
        <w:r w:rsidR="00926F8C" w:rsidRPr="00926F8C">
          <w:rPr>
            <w:rStyle w:val="Hyperlink"/>
            <w:rFonts w:cs="B Lotus"/>
            <w:noProof/>
            <w:rtl/>
          </w:rPr>
          <w:fldChar w:fldCharType="end"/>
        </w:r>
      </w:hyperlink>
    </w:p>
    <w:p w14:paraId="7E9E95D8" w14:textId="77777777" w:rsidR="00926F8C" w:rsidRPr="00926F8C" w:rsidRDefault="00565598" w:rsidP="00434627">
      <w:pPr>
        <w:pStyle w:val="TOC1"/>
        <w:rPr>
          <w:rFonts w:asciiTheme="minorHAnsi" w:eastAsiaTheme="minorEastAsia" w:hAnsiTheme="minorHAnsi" w:cs="B Lotus"/>
          <w:noProof/>
          <w:sz w:val="22"/>
          <w:szCs w:val="22"/>
        </w:rPr>
      </w:pPr>
      <w:hyperlink w:anchor="_Toc526879933" w:history="1">
        <w:r w:rsidR="00926F8C" w:rsidRPr="00926F8C">
          <w:rPr>
            <w:rStyle w:val="Hyperlink"/>
            <w:rFonts w:cs="B Lotus" w:hint="eastAsia"/>
            <w:noProof/>
            <w:rtl/>
          </w:rPr>
          <w:t>شکل</w:t>
        </w:r>
        <w:r w:rsidR="00926F8C" w:rsidRPr="00926F8C">
          <w:rPr>
            <w:rStyle w:val="Hyperlink"/>
            <w:rFonts w:cs="B Lotus"/>
            <w:noProof/>
            <w:rtl/>
          </w:rPr>
          <w:t xml:space="preserve"> 2-10: </w:t>
        </w:r>
        <w:r w:rsidR="00926F8C" w:rsidRPr="00926F8C">
          <w:rPr>
            <w:rStyle w:val="Hyperlink"/>
            <w:rFonts w:cs="B Lotus" w:hint="eastAsia"/>
            <w:noProof/>
            <w:rtl/>
          </w:rPr>
          <w:t>ابعاد</w:t>
        </w:r>
        <w:r w:rsidR="00926F8C" w:rsidRPr="00926F8C">
          <w:rPr>
            <w:rStyle w:val="Hyperlink"/>
            <w:rFonts w:cs="B Lotus"/>
            <w:noProof/>
            <w:rtl/>
          </w:rPr>
          <w:t xml:space="preserve"> </w:t>
        </w:r>
        <w:r w:rsidR="00926F8C" w:rsidRPr="00926F8C">
          <w:rPr>
            <w:rStyle w:val="Hyperlink"/>
            <w:rFonts w:cs="B Lotus" w:hint="eastAsia"/>
            <w:noProof/>
            <w:rtl/>
          </w:rPr>
          <w:t>هوش</w:t>
        </w:r>
        <w:r w:rsidR="00926F8C" w:rsidRPr="00926F8C">
          <w:rPr>
            <w:rStyle w:val="Hyperlink"/>
            <w:rFonts w:cs="B Lotus"/>
            <w:noProof/>
            <w:rtl/>
          </w:rPr>
          <w:t xml:space="preserve"> </w:t>
        </w:r>
        <w:r w:rsidR="00926F8C" w:rsidRPr="00926F8C">
          <w:rPr>
            <w:rStyle w:val="Hyperlink"/>
            <w:rFonts w:cs="B Lotus" w:hint="eastAsia"/>
            <w:noProof/>
            <w:rtl/>
          </w:rPr>
          <w:t>فرهنگ</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در</w:t>
        </w:r>
        <w:r w:rsidR="00926F8C" w:rsidRPr="00926F8C">
          <w:rPr>
            <w:rStyle w:val="Hyperlink"/>
            <w:rFonts w:cs="B Lotus"/>
            <w:noProof/>
            <w:rtl/>
          </w:rPr>
          <w:t xml:space="preserve"> </w:t>
        </w:r>
        <w:r w:rsidR="00926F8C" w:rsidRPr="00926F8C">
          <w:rPr>
            <w:rStyle w:val="Hyperlink"/>
            <w:rFonts w:cs="B Lotus" w:hint="eastAsia"/>
            <w:noProof/>
            <w:rtl/>
          </w:rPr>
          <w:t>مدل</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hint="eastAsia"/>
            <w:noProof/>
            <w:rtl/>
          </w:rPr>
          <w:t>نکسون</w:t>
        </w:r>
        <w:r w:rsidR="00926F8C" w:rsidRPr="00926F8C">
          <w:rPr>
            <w:rStyle w:val="Hyperlink"/>
            <w:rFonts w:cs="B Lotus"/>
            <w:noProof/>
            <w:rtl/>
          </w:rPr>
          <w:t xml:space="preserve"> </w:t>
        </w:r>
        <w:r w:rsidR="00926F8C" w:rsidRPr="00926F8C">
          <w:rPr>
            <w:rStyle w:val="Hyperlink"/>
            <w:rFonts w:cs="B Lotus" w:hint="eastAsia"/>
            <w:noProof/>
            <w:rtl/>
          </w:rPr>
          <w:t>و</w:t>
        </w:r>
        <w:r w:rsidR="00926F8C" w:rsidRPr="00926F8C">
          <w:rPr>
            <w:rStyle w:val="Hyperlink"/>
            <w:rFonts w:cs="B Lotus"/>
            <w:noProof/>
            <w:rtl/>
          </w:rPr>
          <w:t xml:space="preserve"> </w:t>
        </w:r>
        <w:r w:rsidR="00926F8C" w:rsidRPr="00926F8C">
          <w:rPr>
            <w:rStyle w:val="Hyperlink"/>
            <w:rFonts w:cs="B Lotus" w:hint="eastAsia"/>
            <w:noProof/>
            <w:rtl/>
          </w:rPr>
          <w:t>توماس</w:t>
        </w:r>
        <w:r w:rsidR="00926F8C" w:rsidRPr="00926F8C">
          <w:rPr>
            <w:rStyle w:val="Hyperlink"/>
            <w:rFonts w:cs="B Lotus"/>
            <w:noProof/>
            <w:rtl/>
          </w:rPr>
          <w:t xml:space="preserve"> (2014)</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_Toc526879933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105</w:t>
        </w:r>
        <w:r w:rsidR="00926F8C" w:rsidRPr="00926F8C">
          <w:rPr>
            <w:rStyle w:val="Hyperlink"/>
            <w:rFonts w:cs="B Lotus"/>
            <w:noProof/>
            <w:rtl/>
          </w:rPr>
          <w:fldChar w:fldCharType="end"/>
        </w:r>
      </w:hyperlink>
    </w:p>
    <w:p w14:paraId="24E77A0E" w14:textId="77777777" w:rsidR="00926F8C" w:rsidRPr="00926F8C" w:rsidRDefault="00565598" w:rsidP="00434627">
      <w:pPr>
        <w:pStyle w:val="TOC1"/>
        <w:rPr>
          <w:rFonts w:asciiTheme="minorHAnsi" w:eastAsiaTheme="minorEastAsia" w:hAnsiTheme="minorHAnsi" w:cs="B Lotus"/>
          <w:noProof/>
          <w:sz w:val="22"/>
          <w:szCs w:val="22"/>
        </w:rPr>
      </w:pPr>
      <w:hyperlink w:anchor="_Toc526879934" w:history="1">
        <w:r w:rsidR="00926F8C" w:rsidRPr="00926F8C">
          <w:rPr>
            <w:rStyle w:val="Hyperlink"/>
            <w:rFonts w:cs="B Lotus" w:hint="eastAsia"/>
            <w:noProof/>
            <w:rtl/>
          </w:rPr>
          <w:t>شكل</w:t>
        </w:r>
        <w:r w:rsidR="00926F8C" w:rsidRPr="00926F8C">
          <w:rPr>
            <w:rStyle w:val="Hyperlink"/>
            <w:rFonts w:cs="B Lotus"/>
            <w:noProof/>
            <w:rtl/>
          </w:rPr>
          <w:t xml:space="preserve"> 4-1.: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عملکرد</w:t>
        </w:r>
        <w:r w:rsidR="00926F8C" w:rsidRPr="00926F8C">
          <w:rPr>
            <w:rStyle w:val="Hyperlink"/>
            <w:rFonts w:cs="B Lotus"/>
            <w:noProof/>
            <w:rtl/>
          </w:rPr>
          <w:t xml:space="preserve"> </w:t>
        </w:r>
        <w:r w:rsidR="00926F8C" w:rsidRPr="00926F8C">
          <w:rPr>
            <w:rStyle w:val="Hyperlink"/>
            <w:rFonts w:cs="B Lotus" w:hint="eastAsia"/>
            <w:noProof/>
            <w:rtl/>
          </w:rPr>
          <w:t>شغل</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_Toc526879934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212</w:t>
        </w:r>
        <w:r w:rsidR="00926F8C" w:rsidRPr="00926F8C">
          <w:rPr>
            <w:rStyle w:val="Hyperlink"/>
            <w:rFonts w:cs="B Lotus"/>
            <w:noProof/>
            <w:rtl/>
          </w:rPr>
          <w:fldChar w:fldCharType="end"/>
        </w:r>
      </w:hyperlink>
    </w:p>
    <w:p w14:paraId="5F4224DB" w14:textId="77777777" w:rsidR="00926F8C" w:rsidRPr="00926F8C" w:rsidRDefault="00565598" w:rsidP="00434627">
      <w:pPr>
        <w:pStyle w:val="TOC1"/>
        <w:rPr>
          <w:rFonts w:asciiTheme="minorHAnsi" w:eastAsiaTheme="minorEastAsia" w:hAnsiTheme="minorHAnsi" w:cs="B Lotus"/>
          <w:noProof/>
          <w:sz w:val="22"/>
          <w:szCs w:val="22"/>
        </w:rPr>
      </w:pPr>
      <w:hyperlink w:anchor="_Toc526879935" w:history="1">
        <w:r w:rsidR="00926F8C" w:rsidRPr="00926F8C">
          <w:rPr>
            <w:rStyle w:val="Hyperlink"/>
            <w:rFonts w:cs="B Lotus" w:hint="eastAsia"/>
            <w:noProof/>
            <w:rtl/>
          </w:rPr>
          <w:t>شكل</w:t>
        </w:r>
        <w:r w:rsidR="00926F8C" w:rsidRPr="00926F8C">
          <w:rPr>
            <w:rStyle w:val="Hyperlink"/>
            <w:rFonts w:cs="B Lotus"/>
            <w:noProof/>
            <w:rtl/>
          </w:rPr>
          <w:t xml:space="preserve">4-2: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رهوش</w:t>
        </w:r>
        <w:r w:rsidR="00926F8C" w:rsidRPr="00926F8C">
          <w:rPr>
            <w:rStyle w:val="Hyperlink"/>
            <w:rFonts w:cs="B Lotus"/>
            <w:noProof/>
            <w:rtl/>
          </w:rPr>
          <w:t xml:space="preserve"> </w:t>
        </w:r>
        <w:r w:rsidR="00926F8C" w:rsidRPr="00926F8C">
          <w:rPr>
            <w:rStyle w:val="Hyperlink"/>
            <w:rFonts w:cs="B Lotus" w:hint="eastAsia"/>
            <w:noProof/>
            <w:rtl/>
          </w:rPr>
          <w:t>فرهنگ</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_Toc526879935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213</w:t>
        </w:r>
        <w:r w:rsidR="00926F8C" w:rsidRPr="00926F8C">
          <w:rPr>
            <w:rStyle w:val="Hyperlink"/>
            <w:rFonts w:cs="B Lotus"/>
            <w:noProof/>
            <w:rtl/>
          </w:rPr>
          <w:fldChar w:fldCharType="end"/>
        </w:r>
      </w:hyperlink>
    </w:p>
    <w:p w14:paraId="078CC120" w14:textId="77777777" w:rsidR="00926F8C" w:rsidRPr="00926F8C" w:rsidRDefault="00565598" w:rsidP="00434627">
      <w:pPr>
        <w:pStyle w:val="TOC1"/>
        <w:rPr>
          <w:rFonts w:asciiTheme="minorHAnsi" w:eastAsiaTheme="minorEastAsia" w:hAnsiTheme="minorHAnsi" w:cs="B Lotus"/>
          <w:noProof/>
          <w:sz w:val="22"/>
          <w:szCs w:val="22"/>
        </w:rPr>
      </w:pPr>
      <w:hyperlink w:anchor="_Toc526879936" w:history="1">
        <w:r w:rsidR="00926F8C" w:rsidRPr="00926F8C">
          <w:rPr>
            <w:rStyle w:val="Hyperlink"/>
            <w:rFonts w:cs="B Lotus" w:hint="eastAsia"/>
            <w:noProof/>
            <w:rtl/>
            <w:lang w:bidi="ar-SA"/>
          </w:rPr>
          <w:t>شكل</w:t>
        </w:r>
        <w:r w:rsidR="00926F8C" w:rsidRPr="00926F8C">
          <w:rPr>
            <w:rStyle w:val="Hyperlink"/>
            <w:rFonts w:cs="B Lotus"/>
            <w:noProof/>
            <w:rtl/>
            <w:lang w:bidi="ar-SA"/>
          </w:rPr>
          <w:t xml:space="preserve">4-3: </w:t>
        </w:r>
        <w:r w:rsidR="00926F8C" w:rsidRPr="00926F8C">
          <w:rPr>
            <w:rStyle w:val="Hyperlink"/>
            <w:rFonts w:cs="B Lotus" w:hint="eastAsia"/>
            <w:noProof/>
            <w:rtl/>
            <w:lang w:bidi="ar-SA"/>
          </w:rPr>
          <w:t>نمودارجعبه</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توص</w:t>
        </w:r>
        <w:r w:rsidR="00926F8C" w:rsidRPr="00926F8C">
          <w:rPr>
            <w:rStyle w:val="Hyperlink"/>
            <w:rFonts w:cs="B Lotus" w:hint="cs"/>
            <w:noProof/>
            <w:rtl/>
            <w:lang w:bidi="ar-SA"/>
          </w:rPr>
          <w:t>ی</w:t>
        </w:r>
        <w:r w:rsidR="00926F8C" w:rsidRPr="00926F8C">
          <w:rPr>
            <w:rStyle w:val="Hyperlink"/>
            <w:rFonts w:cs="B Lotus" w:hint="eastAsia"/>
            <w:noProof/>
            <w:rtl/>
            <w:lang w:bidi="ar-SA"/>
          </w:rPr>
          <w:t>ف</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متغ</w:t>
        </w:r>
        <w:r w:rsidR="00926F8C" w:rsidRPr="00926F8C">
          <w:rPr>
            <w:rStyle w:val="Hyperlink"/>
            <w:rFonts w:cs="B Lotus" w:hint="cs"/>
            <w:noProof/>
            <w:rtl/>
            <w:lang w:bidi="ar-SA"/>
          </w:rPr>
          <w:t>ی</w:t>
        </w:r>
        <w:r w:rsidR="00926F8C" w:rsidRPr="00926F8C">
          <w:rPr>
            <w:rStyle w:val="Hyperlink"/>
            <w:rFonts w:cs="B Lotus" w:hint="eastAsia"/>
            <w:noProof/>
            <w:rtl/>
            <w:lang w:bidi="ar-SA"/>
          </w:rPr>
          <w:t>ر</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خص</w:t>
        </w:r>
        <w:r w:rsidR="00926F8C" w:rsidRPr="00926F8C">
          <w:rPr>
            <w:rStyle w:val="Hyperlink"/>
            <w:rFonts w:cs="B Lotus" w:hint="cs"/>
            <w:noProof/>
            <w:rtl/>
            <w:lang w:bidi="ar-SA"/>
          </w:rPr>
          <w:t>ی</w:t>
        </w:r>
        <w:r w:rsidR="00926F8C" w:rsidRPr="00926F8C">
          <w:rPr>
            <w:rStyle w:val="Hyperlink"/>
            <w:rFonts w:cs="B Lotus" w:hint="eastAsia"/>
            <w:noProof/>
            <w:rtl/>
            <w:lang w:bidi="ar-SA"/>
          </w:rPr>
          <w:t>صه</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ها</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شخص</w:t>
        </w:r>
        <w:r w:rsidR="00926F8C" w:rsidRPr="00926F8C">
          <w:rPr>
            <w:rStyle w:val="Hyperlink"/>
            <w:rFonts w:cs="B Lotus" w:hint="cs"/>
            <w:noProof/>
            <w:rtl/>
            <w:lang w:bidi="ar-SA"/>
          </w:rPr>
          <w:t>ی</w:t>
        </w:r>
        <w:r w:rsidR="00926F8C" w:rsidRPr="00926F8C">
          <w:rPr>
            <w:rStyle w:val="Hyperlink"/>
            <w:rFonts w:cs="B Lotus" w:hint="eastAsia"/>
            <w:noProof/>
            <w:rtl/>
            <w:lang w:bidi="ar-SA"/>
          </w:rPr>
          <w:t>ت</w:t>
        </w:r>
        <w:r w:rsidR="00926F8C" w:rsidRPr="00926F8C">
          <w:rPr>
            <w:rStyle w:val="Hyperlink"/>
            <w:rFonts w:cs="B Lotus" w:hint="cs"/>
            <w:noProof/>
            <w:rtl/>
            <w:lang w:bidi="ar-SA"/>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_Toc526879936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214</w:t>
        </w:r>
        <w:r w:rsidR="00926F8C" w:rsidRPr="00926F8C">
          <w:rPr>
            <w:rStyle w:val="Hyperlink"/>
            <w:rFonts w:cs="B Lotus"/>
            <w:noProof/>
            <w:rtl/>
          </w:rPr>
          <w:fldChar w:fldCharType="end"/>
        </w:r>
      </w:hyperlink>
    </w:p>
    <w:p w14:paraId="3DD99AC1" w14:textId="77777777" w:rsidR="00926F8C" w:rsidRPr="00926F8C" w:rsidRDefault="00565598" w:rsidP="00434627">
      <w:pPr>
        <w:pStyle w:val="TOC1"/>
        <w:rPr>
          <w:rFonts w:asciiTheme="minorHAnsi" w:eastAsiaTheme="minorEastAsia" w:hAnsiTheme="minorHAnsi" w:cs="B Lotus"/>
          <w:noProof/>
          <w:sz w:val="22"/>
          <w:szCs w:val="22"/>
        </w:rPr>
      </w:pPr>
      <w:hyperlink w:anchor="_Toc526879937" w:history="1">
        <w:r w:rsidR="00926F8C" w:rsidRPr="00926F8C">
          <w:rPr>
            <w:rStyle w:val="Hyperlink"/>
            <w:rFonts w:cs="B Lotus" w:hint="eastAsia"/>
            <w:noProof/>
            <w:rtl/>
          </w:rPr>
          <w:t>شكل</w:t>
        </w:r>
        <w:r w:rsidR="00926F8C" w:rsidRPr="00926F8C">
          <w:rPr>
            <w:rStyle w:val="Hyperlink"/>
            <w:rFonts w:cs="B Lotus"/>
            <w:noProof/>
            <w:rtl/>
          </w:rPr>
          <w:t xml:space="preserve"> 4-4: </w:t>
        </w:r>
        <w:r w:rsidR="00926F8C" w:rsidRPr="00926F8C">
          <w:rPr>
            <w:rStyle w:val="Hyperlink"/>
            <w:rFonts w:cs="B Lotus" w:hint="eastAsia"/>
            <w:noProof/>
            <w:rtl/>
          </w:rPr>
          <w:t>نمودارجعبه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سازگار</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م</w:t>
        </w:r>
        <w:r w:rsidR="00926F8C" w:rsidRPr="00926F8C">
          <w:rPr>
            <w:rStyle w:val="Hyperlink"/>
            <w:rFonts w:cs="B Lotus" w:hint="cs"/>
            <w:noProof/>
            <w:rtl/>
          </w:rPr>
          <w:t>ی</w:t>
        </w:r>
        <w:r w:rsidR="00926F8C" w:rsidRPr="00926F8C">
          <w:rPr>
            <w:rStyle w:val="Hyperlink"/>
            <w:rFonts w:cs="B Lotus" w:hint="eastAsia"/>
            <w:noProof/>
            <w:rtl/>
          </w:rPr>
          <w:t>ان</w:t>
        </w:r>
        <w:r w:rsidR="00926F8C" w:rsidRPr="00926F8C">
          <w:rPr>
            <w:rStyle w:val="Hyperlink"/>
            <w:rFonts w:cs="B Lotus"/>
            <w:noProof/>
            <w:rtl/>
          </w:rPr>
          <w:t xml:space="preserve"> </w:t>
        </w:r>
        <w:r w:rsidR="00926F8C" w:rsidRPr="00926F8C">
          <w:rPr>
            <w:rStyle w:val="Hyperlink"/>
            <w:rFonts w:cs="B Lotus" w:hint="eastAsia"/>
            <w:noProof/>
            <w:rtl/>
          </w:rPr>
          <w:t>فرهنگ</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_Toc526879937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215</w:t>
        </w:r>
        <w:r w:rsidR="00926F8C" w:rsidRPr="00926F8C">
          <w:rPr>
            <w:rStyle w:val="Hyperlink"/>
            <w:rFonts w:cs="B Lotus"/>
            <w:noProof/>
            <w:rtl/>
          </w:rPr>
          <w:fldChar w:fldCharType="end"/>
        </w:r>
      </w:hyperlink>
    </w:p>
    <w:p w14:paraId="6012A572" w14:textId="77777777" w:rsidR="00926F8C" w:rsidRPr="00926F8C" w:rsidRDefault="00565598" w:rsidP="00434627">
      <w:pPr>
        <w:pStyle w:val="TOC1"/>
        <w:rPr>
          <w:rFonts w:asciiTheme="minorHAnsi" w:eastAsiaTheme="minorEastAsia" w:hAnsiTheme="minorHAnsi" w:cs="B Lotus"/>
          <w:noProof/>
          <w:sz w:val="22"/>
          <w:szCs w:val="22"/>
        </w:rPr>
      </w:pPr>
      <w:hyperlink w:anchor="_Toc526879938" w:history="1">
        <w:r w:rsidR="00926F8C" w:rsidRPr="00926F8C">
          <w:rPr>
            <w:rStyle w:val="Hyperlink"/>
            <w:rFonts w:cs="B Lotus" w:hint="eastAsia"/>
            <w:noProof/>
            <w:rtl/>
          </w:rPr>
          <w:t>شكل</w:t>
        </w:r>
        <w:r w:rsidR="00926F8C" w:rsidRPr="00926F8C">
          <w:rPr>
            <w:rStyle w:val="Hyperlink"/>
            <w:rFonts w:cs="B Lotus"/>
            <w:noProof/>
            <w:rtl/>
          </w:rPr>
          <w:t xml:space="preserve">4-5: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عملکرد</w:t>
        </w:r>
        <w:r w:rsidR="00926F8C" w:rsidRPr="00926F8C">
          <w:rPr>
            <w:rStyle w:val="Hyperlink"/>
            <w:rFonts w:cs="B Lotus"/>
            <w:noProof/>
            <w:rtl/>
          </w:rPr>
          <w:t xml:space="preserve"> </w:t>
        </w:r>
        <w:r w:rsidR="00926F8C" w:rsidRPr="00926F8C">
          <w:rPr>
            <w:rStyle w:val="Hyperlink"/>
            <w:rFonts w:cs="B Lotus" w:hint="eastAsia"/>
            <w:noProof/>
            <w:rtl/>
          </w:rPr>
          <w:t>زم</w:t>
        </w:r>
        <w:r w:rsidR="00926F8C" w:rsidRPr="00926F8C">
          <w:rPr>
            <w:rStyle w:val="Hyperlink"/>
            <w:rFonts w:cs="B Lotus" w:hint="cs"/>
            <w:noProof/>
            <w:rtl/>
          </w:rPr>
          <w:t>ی</w:t>
        </w:r>
        <w:r w:rsidR="00926F8C" w:rsidRPr="00926F8C">
          <w:rPr>
            <w:rStyle w:val="Hyperlink"/>
            <w:rFonts w:cs="B Lotus" w:hint="eastAsia"/>
            <w:noProof/>
            <w:rtl/>
          </w:rPr>
          <w:t>نه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_Toc526879938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216</w:t>
        </w:r>
        <w:r w:rsidR="00926F8C" w:rsidRPr="00926F8C">
          <w:rPr>
            <w:rStyle w:val="Hyperlink"/>
            <w:rFonts w:cs="B Lotus"/>
            <w:noProof/>
            <w:rtl/>
          </w:rPr>
          <w:fldChar w:fldCharType="end"/>
        </w:r>
      </w:hyperlink>
    </w:p>
    <w:p w14:paraId="4661DD42" w14:textId="77777777" w:rsidR="00926F8C" w:rsidRPr="00926F8C" w:rsidRDefault="00565598" w:rsidP="00434627">
      <w:pPr>
        <w:pStyle w:val="TOC1"/>
        <w:rPr>
          <w:rFonts w:asciiTheme="minorHAnsi" w:eastAsiaTheme="minorEastAsia" w:hAnsiTheme="minorHAnsi" w:cs="B Lotus"/>
          <w:noProof/>
          <w:sz w:val="22"/>
          <w:szCs w:val="22"/>
        </w:rPr>
      </w:pPr>
      <w:hyperlink w:anchor="_Toc526879939" w:history="1">
        <w:r w:rsidR="00926F8C" w:rsidRPr="00926F8C">
          <w:rPr>
            <w:rStyle w:val="Hyperlink"/>
            <w:rFonts w:cs="B Lotus" w:hint="eastAsia"/>
            <w:noProof/>
            <w:rtl/>
          </w:rPr>
          <w:t>شكل</w:t>
        </w:r>
        <w:r w:rsidR="00926F8C" w:rsidRPr="00926F8C">
          <w:rPr>
            <w:rStyle w:val="Hyperlink"/>
            <w:rFonts w:cs="B Lotus"/>
            <w:noProof/>
            <w:rtl/>
          </w:rPr>
          <w:t xml:space="preserve"> 4-6: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عملکرد</w:t>
        </w:r>
        <w:r w:rsidR="00926F8C" w:rsidRPr="00926F8C">
          <w:rPr>
            <w:rStyle w:val="Hyperlink"/>
            <w:rFonts w:cs="B Lotus"/>
            <w:noProof/>
            <w:rtl/>
          </w:rPr>
          <w:t xml:space="preserve"> </w:t>
        </w:r>
        <w:r w:rsidR="00926F8C" w:rsidRPr="00926F8C">
          <w:rPr>
            <w:rStyle w:val="Hyperlink"/>
            <w:rFonts w:cs="B Lotus" w:hint="eastAsia"/>
            <w:noProof/>
            <w:rtl/>
          </w:rPr>
          <w:t>وظ</w:t>
        </w:r>
        <w:r w:rsidR="00926F8C" w:rsidRPr="00926F8C">
          <w:rPr>
            <w:rStyle w:val="Hyperlink"/>
            <w:rFonts w:cs="B Lotus" w:hint="cs"/>
            <w:noProof/>
            <w:rtl/>
          </w:rPr>
          <w:t>ی</w:t>
        </w:r>
        <w:r w:rsidR="00926F8C" w:rsidRPr="00926F8C">
          <w:rPr>
            <w:rStyle w:val="Hyperlink"/>
            <w:rFonts w:cs="B Lotus" w:hint="eastAsia"/>
            <w:noProof/>
            <w:rtl/>
          </w:rPr>
          <w:t>فه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_Toc526879939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217</w:t>
        </w:r>
        <w:r w:rsidR="00926F8C" w:rsidRPr="00926F8C">
          <w:rPr>
            <w:rStyle w:val="Hyperlink"/>
            <w:rFonts w:cs="B Lotus"/>
            <w:noProof/>
            <w:rtl/>
          </w:rPr>
          <w:fldChar w:fldCharType="end"/>
        </w:r>
      </w:hyperlink>
    </w:p>
    <w:p w14:paraId="3371F476" w14:textId="77777777" w:rsidR="00926F8C" w:rsidRPr="00926F8C" w:rsidRDefault="00565598" w:rsidP="00434627">
      <w:pPr>
        <w:pStyle w:val="TOC1"/>
        <w:rPr>
          <w:rFonts w:asciiTheme="minorHAnsi" w:eastAsiaTheme="minorEastAsia" w:hAnsiTheme="minorHAnsi" w:cs="B Lotus"/>
          <w:noProof/>
          <w:sz w:val="22"/>
          <w:szCs w:val="22"/>
        </w:rPr>
      </w:pPr>
      <w:hyperlink w:anchor="_Toc526879940" w:history="1">
        <w:r w:rsidR="00926F8C" w:rsidRPr="00926F8C">
          <w:rPr>
            <w:rStyle w:val="Hyperlink"/>
            <w:rFonts w:cs="B Lotus" w:hint="eastAsia"/>
            <w:noProof/>
            <w:rtl/>
          </w:rPr>
          <w:t>شكل</w:t>
        </w:r>
        <w:r w:rsidR="00926F8C" w:rsidRPr="00926F8C">
          <w:rPr>
            <w:rStyle w:val="Hyperlink"/>
            <w:rFonts w:cs="B Lotus"/>
            <w:noProof/>
            <w:rtl/>
          </w:rPr>
          <w:t xml:space="preserve">4-7: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بعد</w:t>
        </w:r>
        <w:r w:rsidR="00926F8C" w:rsidRPr="00926F8C">
          <w:rPr>
            <w:rStyle w:val="Hyperlink"/>
            <w:rFonts w:cs="B Lotus"/>
            <w:noProof/>
            <w:rtl/>
          </w:rPr>
          <w:t xml:space="preserve"> </w:t>
        </w:r>
        <w:r w:rsidR="00926F8C" w:rsidRPr="00926F8C">
          <w:rPr>
            <w:rStyle w:val="Hyperlink"/>
            <w:rFonts w:cs="B Lotus" w:hint="eastAsia"/>
            <w:noProof/>
            <w:rtl/>
          </w:rPr>
          <w:t>انگ</w:t>
        </w:r>
        <w:r w:rsidR="00926F8C" w:rsidRPr="00926F8C">
          <w:rPr>
            <w:rStyle w:val="Hyperlink"/>
            <w:rFonts w:cs="B Lotus" w:hint="cs"/>
            <w:noProof/>
            <w:rtl/>
          </w:rPr>
          <w:t>ی</w:t>
        </w:r>
        <w:r w:rsidR="00926F8C" w:rsidRPr="00926F8C">
          <w:rPr>
            <w:rStyle w:val="Hyperlink"/>
            <w:rFonts w:cs="B Lotus" w:hint="eastAsia"/>
            <w:noProof/>
            <w:rtl/>
          </w:rPr>
          <w:t>زش</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_Toc526879940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218</w:t>
        </w:r>
        <w:r w:rsidR="00926F8C" w:rsidRPr="00926F8C">
          <w:rPr>
            <w:rStyle w:val="Hyperlink"/>
            <w:rFonts w:cs="B Lotus"/>
            <w:noProof/>
            <w:rtl/>
          </w:rPr>
          <w:fldChar w:fldCharType="end"/>
        </w:r>
      </w:hyperlink>
    </w:p>
    <w:p w14:paraId="35BC1149" w14:textId="77777777" w:rsidR="00926F8C" w:rsidRPr="00926F8C" w:rsidRDefault="00565598" w:rsidP="00434627">
      <w:pPr>
        <w:pStyle w:val="TOC1"/>
        <w:rPr>
          <w:rFonts w:asciiTheme="minorHAnsi" w:eastAsiaTheme="minorEastAsia" w:hAnsiTheme="minorHAnsi" w:cs="B Lotus"/>
          <w:noProof/>
          <w:sz w:val="22"/>
          <w:szCs w:val="22"/>
        </w:rPr>
      </w:pPr>
      <w:hyperlink w:anchor="_Toc526879941" w:history="1">
        <w:r w:rsidR="00926F8C" w:rsidRPr="00926F8C">
          <w:rPr>
            <w:rStyle w:val="Hyperlink"/>
            <w:rFonts w:cs="B Lotus" w:hint="eastAsia"/>
            <w:noProof/>
            <w:rtl/>
          </w:rPr>
          <w:t>شكل</w:t>
        </w:r>
        <w:r w:rsidR="00926F8C" w:rsidRPr="00926F8C">
          <w:rPr>
            <w:rStyle w:val="Hyperlink"/>
            <w:rFonts w:cs="B Lotus"/>
            <w:noProof/>
            <w:rtl/>
          </w:rPr>
          <w:t xml:space="preserve">4-8: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بعد</w:t>
        </w:r>
        <w:r w:rsidR="00926F8C" w:rsidRPr="00926F8C">
          <w:rPr>
            <w:rStyle w:val="Hyperlink"/>
            <w:rFonts w:cs="B Lotus"/>
            <w:noProof/>
            <w:rtl/>
          </w:rPr>
          <w:t xml:space="preserve"> </w:t>
        </w:r>
        <w:r w:rsidR="00926F8C" w:rsidRPr="00926F8C">
          <w:rPr>
            <w:rStyle w:val="Hyperlink"/>
            <w:rFonts w:cs="B Lotus" w:hint="eastAsia"/>
            <w:noProof/>
            <w:rtl/>
          </w:rPr>
          <w:t>فراشناخت</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_Toc526879941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219</w:t>
        </w:r>
        <w:r w:rsidR="00926F8C" w:rsidRPr="00926F8C">
          <w:rPr>
            <w:rStyle w:val="Hyperlink"/>
            <w:rFonts w:cs="B Lotus"/>
            <w:noProof/>
            <w:rtl/>
          </w:rPr>
          <w:fldChar w:fldCharType="end"/>
        </w:r>
      </w:hyperlink>
    </w:p>
    <w:p w14:paraId="0AEFDCC3" w14:textId="77777777" w:rsidR="00926F8C" w:rsidRPr="00926F8C" w:rsidRDefault="00565598" w:rsidP="00434627">
      <w:pPr>
        <w:pStyle w:val="TOC1"/>
        <w:rPr>
          <w:rFonts w:asciiTheme="minorHAnsi" w:eastAsiaTheme="minorEastAsia" w:hAnsiTheme="minorHAnsi" w:cs="B Lotus"/>
          <w:noProof/>
          <w:sz w:val="22"/>
          <w:szCs w:val="22"/>
        </w:rPr>
      </w:pPr>
      <w:hyperlink w:anchor="_Toc526879942" w:history="1">
        <w:r w:rsidR="00926F8C" w:rsidRPr="00926F8C">
          <w:rPr>
            <w:rStyle w:val="Hyperlink"/>
            <w:rFonts w:cs="B Lotus" w:hint="eastAsia"/>
            <w:noProof/>
            <w:rtl/>
            <w:lang w:bidi="ar-SA"/>
          </w:rPr>
          <w:t>شكل</w:t>
        </w:r>
        <w:r w:rsidR="00926F8C" w:rsidRPr="00926F8C">
          <w:rPr>
            <w:rStyle w:val="Hyperlink"/>
            <w:rFonts w:cs="B Lotus"/>
            <w:noProof/>
            <w:rtl/>
            <w:lang w:bidi="ar-SA"/>
          </w:rPr>
          <w:t xml:space="preserve">4-9:  </w:t>
        </w:r>
        <w:r w:rsidR="00926F8C" w:rsidRPr="00926F8C">
          <w:rPr>
            <w:rStyle w:val="Hyperlink"/>
            <w:rFonts w:cs="B Lotus" w:hint="eastAsia"/>
            <w:noProof/>
            <w:rtl/>
            <w:lang w:bidi="ar-SA"/>
          </w:rPr>
          <w:t>نمودار</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جعبه</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ا</w:t>
        </w:r>
        <w:r w:rsidR="00926F8C" w:rsidRPr="00926F8C">
          <w:rPr>
            <w:rStyle w:val="Hyperlink"/>
            <w:rFonts w:cs="B Lotus" w:hint="cs"/>
            <w:noProof/>
            <w:rtl/>
            <w:lang w:bidi="ar-SA"/>
          </w:rPr>
          <w:t>ی</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توص</w:t>
        </w:r>
        <w:r w:rsidR="00926F8C" w:rsidRPr="00926F8C">
          <w:rPr>
            <w:rStyle w:val="Hyperlink"/>
            <w:rFonts w:cs="B Lotus" w:hint="cs"/>
            <w:noProof/>
            <w:rtl/>
            <w:lang w:bidi="ar-SA"/>
          </w:rPr>
          <w:t>ی</w:t>
        </w:r>
        <w:r w:rsidR="00926F8C" w:rsidRPr="00926F8C">
          <w:rPr>
            <w:rStyle w:val="Hyperlink"/>
            <w:rFonts w:cs="B Lotus" w:hint="eastAsia"/>
            <w:noProof/>
            <w:rtl/>
            <w:lang w:bidi="ar-SA"/>
          </w:rPr>
          <w:t>ف</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متغ</w:t>
        </w:r>
        <w:r w:rsidR="00926F8C" w:rsidRPr="00926F8C">
          <w:rPr>
            <w:rStyle w:val="Hyperlink"/>
            <w:rFonts w:cs="B Lotus" w:hint="cs"/>
            <w:noProof/>
            <w:rtl/>
            <w:lang w:bidi="ar-SA"/>
          </w:rPr>
          <w:t>ی</w:t>
        </w:r>
        <w:r w:rsidR="00926F8C" w:rsidRPr="00926F8C">
          <w:rPr>
            <w:rStyle w:val="Hyperlink"/>
            <w:rFonts w:cs="B Lotus" w:hint="eastAsia"/>
            <w:noProof/>
            <w:rtl/>
            <w:lang w:bidi="ar-SA"/>
          </w:rPr>
          <w:t>ر</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بعد</w:t>
        </w:r>
        <w:r w:rsidR="00926F8C" w:rsidRPr="00926F8C">
          <w:rPr>
            <w:rStyle w:val="Hyperlink"/>
            <w:rFonts w:cs="B Lotus"/>
            <w:noProof/>
            <w:rtl/>
            <w:lang w:bidi="ar-SA"/>
          </w:rPr>
          <w:t xml:space="preserve"> </w:t>
        </w:r>
        <w:r w:rsidR="00926F8C" w:rsidRPr="00926F8C">
          <w:rPr>
            <w:rStyle w:val="Hyperlink"/>
            <w:rFonts w:cs="B Lotus" w:hint="eastAsia"/>
            <w:noProof/>
            <w:rtl/>
            <w:lang w:bidi="ar-SA"/>
          </w:rPr>
          <w:t>شناخت</w:t>
        </w:r>
        <w:r w:rsidR="00926F8C" w:rsidRPr="00926F8C">
          <w:rPr>
            <w:rStyle w:val="Hyperlink"/>
            <w:rFonts w:cs="B Lotus" w:hint="cs"/>
            <w:noProof/>
            <w:rtl/>
            <w:lang w:bidi="ar-SA"/>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_Toc526879942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220</w:t>
        </w:r>
        <w:r w:rsidR="00926F8C" w:rsidRPr="00926F8C">
          <w:rPr>
            <w:rStyle w:val="Hyperlink"/>
            <w:rFonts w:cs="B Lotus"/>
            <w:noProof/>
            <w:rtl/>
          </w:rPr>
          <w:fldChar w:fldCharType="end"/>
        </w:r>
      </w:hyperlink>
    </w:p>
    <w:p w14:paraId="2EF4E401" w14:textId="77777777" w:rsidR="00926F8C" w:rsidRPr="00926F8C" w:rsidRDefault="00565598" w:rsidP="00434627">
      <w:pPr>
        <w:pStyle w:val="TOC1"/>
        <w:rPr>
          <w:rFonts w:asciiTheme="minorHAnsi" w:eastAsiaTheme="minorEastAsia" w:hAnsiTheme="minorHAnsi" w:cs="B Lotus"/>
          <w:noProof/>
          <w:sz w:val="22"/>
          <w:szCs w:val="22"/>
        </w:rPr>
      </w:pPr>
      <w:hyperlink w:anchor="_Toc526879943" w:history="1">
        <w:r w:rsidR="00926F8C" w:rsidRPr="00926F8C">
          <w:rPr>
            <w:rStyle w:val="Hyperlink"/>
            <w:rFonts w:cs="B Lotus" w:hint="eastAsia"/>
            <w:noProof/>
            <w:rtl/>
          </w:rPr>
          <w:t>شكل</w:t>
        </w:r>
        <w:r w:rsidR="00926F8C" w:rsidRPr="00926F8C">
          <w:rPr>
            <w:rStyle w:val="Hyperlink"/>
            <w:rFonts w:cs="B Lotus"/>
            <w:noProof/>
            <w:rtl/>
          </w:rPr>
          <w:t xml:space="preserve">4-10: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بعدرفتار</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_Toc526879943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221</w:t>
        </w:r>
        <w:r w:rsidR="00926F8C" w:rsidRPr="00926F8C">
          <w:rPr>
            <w:rStyle w:val="Hyperlink"/>
            <w:rFonts w:cs="B Lotus"/>
            <w:noProof/>
            <w:rtl/>
          </w:rPr>
          <w:fldChar w:fldCharType="end"/>
        </w:r>
      </w:hyperlink>
    </w:p>
    <w:p w14:paraId="03DBD8ED" w14:textId="77777777" w:rsidR="00926F8C" w:rsidRPr="00926F8C" w:rsidRDefault="00565598" w:rsidP="00434627">
      <w:pPr>
        <w:pStyle w:val="TOC1"/>
        <w:rPr>
          <w:rFonts w:asciiTheme="minorHAnsi" w:eastAsiaTheme="minorEastAsia" w:hAnsiTheme="minorHAnsi" w:cs="B Lotus"/>
          <w:noProof/>
          <w:sz w:val="22"/>
          <w:szCs w:val="22"/>
        </w:rPr>
      </w:pPr>
      <w:hyperlink w:anchor="_Toc526879944" w:history="1">
        <w:r w:rsidR="00926F8C" w:rsidRPr="00926F8C">
          <w:rPr>
            <w:rStyle w:val="Hyperlink"/>
            <w:rFonts w:cs="B Lotus" w:hint="eastAsia"/>
            <w:noProof/>
            <w:rtl/>
          </w:rPr>
          <w:t>شكل</w:t>
        </w:r>
        <w:r w:rsidR="00926F8C" w:rsidRPr="00926F8C">
          <w:rPr>
            <w:rStyle w:val="Hyperlink"/>
            <w:rFonts w:cs="B Lotus"/>
            <w:noProof/>
            <w:rtl/>
          </w:rPr>
          <w:t xml:space="preserve">4-11: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صداقت</w:t>
        </w:r>
        <w:r w:rsidR="00926F8C" w:rsidRPr="00926F8C">
          <w:rPr>
            <w:rStyle w:val="Hyperlink"/>
            <w:rFonts w:cs="B Lotus"/>
            <w:noProof/>
            <w:rtl/>
          </w:rPr>
          <w:t xml:space="preserve"> - </w:t>
        </w:r>
        <w:r w:rsidR="00926F8C" w:rsidRPr="00926F8C">
          <w:rPr>
            <w:rStyle w:val="Hyperlink"/>
            <w:rFonts w:cs="B Lotus" w:hint="eastAsia"/>
            <w:noProof/>
            <w:rtl/>
          </w:rPr>
          <w:t>تواضع</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_Toc526879944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222</w:t>
        </w:r>
        <w:r w:rsidR="00926F8C" w:rsidRPr="00926F8C">
          <w:rPr>
            <w:rStyle w:val="Hyperlink"/>
            <w:rFonts w:cs="B Lotus"/>
            <w:noProof/>
            <w:rtl/>
          </w:rPr>
          <w:fldChar w:fldCharType="end"/>
        </w:r>
      </w:hyperlink>
    </w:p>
    <w:p w14:paraId="241DB86B" w14:textId="77777777" w:rsidR="00926F8C" w:rsidRPr="00926F8C" w:rsidRDefault="00565598" w:rsidP="00434627">
      <w:pPr>
        <w:pStyle w:val="TOC1"/>
        <w:rPr>
          <w:rFonts w:asciiTheme="minorHAnsi" w:eastAsiaTheme="minorEastAsia" w:hAnsiTheme="minorHAnsi" w:cs="B Lotus"/>
          <w:noProof/>
          <w:sz w:val="22"/>
          <w:szCs w:val="22"/>
        </w:rPr>
      </w:pPr>
      <w:hyperlink w:anchor="_Toc526879945" w:history="1">
        <w:r w:rsidR="00926F8C" w:rsidRPr="00926F8C">
          <w:rPr>
            <w:rStyle w:val="Hyperlink"/>
            <w:rFonts w:cs="B Lotus" w:hint="eastAsia"/>
            <w:noProof/>
            <w:rtl/>
          </w:rPr>
          <w:t>شكل</w:t>
        </w:r>
        <w:r w:rsidR="00926F8C" w:rsidRPr="00926F8C">
          <w:rPr>
            <w:rStyle w:val="Hyperlink"/>
            <w:rFonts w:cs="B Lotus"/>
            <w:noProof/>
            <w:rtl/>
          </w:rPr>
          <w:t xml:space="preserve">4-12: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ثبات</w:t>
        </w:r>
        <w:r w:rsidR="00926F8C" w:rsidRPr="00926F8C">
          <w:rPr>
            <w:rStyle w:val="Hyperlink"/>
            <w:rFonts w:cs="B Lotus"/>
            <w:noProof/>
            <w:rtl/>
          </w:rPr>
          <w:t xml:space="preserve"> </w:t>
        </w:r>
        <w:r w:rsidR="00926F8C" w:rsidRPr="00926F8C">
          <w:rPr>
            <w:rStyle w:val="Hyperlink"/>
            <w:rFonts w:cs="B Lotus" w:hint="eastAsia"/>
            <w:noProof/>
            <w:rtl/>
          </w:rPr>
          <w:t>عاطف</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_Toc526879945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223</w:t>
        </w:r>
        <w:r w:rsidR="00926F8C" w:rsidRPr="00926F8C">
          <w:rPr>
            <w:rStyle w:val="Hyperlink"/>
            <w:rFonts w:cs="B Lotus"/>
            <w:noProof/>
            <w:rtl/>
          </w:rPr>
          <w:fldChar w:fldCharType="end"/>
        </w:r>
      </w:hyperlink>
    </w:p>
    <w:p w14:paraId="23389CD1" w14:textId="77777777" w:rsidR="00926F8C" w:rsidRPr="00926F8C" w:rsidRDefault="00565598" w:rsidP="00434627">
      <w:pPr>
        <w:pStyle w:val="TOC1"/>
        <w:rPr>
          <w:rFonts w:asciiTheme="minorHAnsi" w:eastAsiaTheme="minorEastAsia" w:hAnsiTheme="minorHAnsi" w:cs="B Lotus"/>
          <w:noProof/>
          <w:sz w:val="22"/>
          <w:szCs w:val="22"/>
        </w:rPr>
      </w:pPr>
      <w:hyperlink w:anchor="_Toc526879946" w:history="1">
        <w:r w:rsidR="00926F8C" w:rsidRPr="00926F8C">
          <w:rPr>
            <w:rStyle w:val="Hyperlink"/>
            <w:rFonts w:cs="B Lotus" w:hint="eastAsia"/>
            <w:noProof/>
            <w:rtl/>
          </w:rPr>
          <w:t>شكل</w:t>
        </w:r>
        <w:r w:rsidR="00926F8C" w:rsidRPr="00926F8C">
          <w:rPr>
            <w:rStyle w:val="Hyperlink"/>
            <w:rFonts w:cs="B Lotus"/>
            <w:noProof/>
            <w:rtl/>
          </w:rPr>
          <w:t xml:space="preserve">4-13: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برونگرا</w:t>
        </w:r>
        <w:r w:rsidR="00926F8C" w:rsidRPr="00926F8C">
          <w:rPr>
            <w:rStyle w:val="Hyperlink"/>
            <w:rFonts w:cs="B Lotus" w:hint="cs"/>
            <w:noProof/>
            <w:rtl/>
          </w:rPr>
          <w:t>یی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_Toc526879946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224</w:t>
        </w:r>
        <w:r w:rsidR="00926F8C" w:rsidRPr="00926F8C">
          <w:rPr>
            <w:rStyle w:val="Hyperlink"/>
            <w:rFonts w:cs="B Lotus"/>
            <w:noProof/>
            <w:rtl/>
          </w:rPr>
          <w:fldChar w:fldCharType="end"/>
        </w:r>
      </w:hyperlink>
    </w:p>
    <w:p w14:paraId="4DE4BD64" w14:textId="77777777" w:rsidR="00926F8C" w:rsidRPr="00926F8C" w:rsidRDefault="00565598" w:rsidP="00434627">
      <w:pPr>
        <w:pStyle w:val="TOC1"/>
        <w:rPr>
          <w:rFonts w:asciiTheme="minorHAnsi" w:eastAsiaTheme="minorEastAsia" w:hAnsiTheme="minorHAnsi" w:cs="B Lotus"/>
          <w:noProof/>
          <w:sz w:val="22"/>
          <w:szCs w:val="22"/>
        </w:rPr>
      </w:pPr>
      <w:hyperlink w:anchor="_Toc526879947" w:history="1">
        <w:r w:rsidR="00926F8C" w:rsidRPr="00926F8C">
          <w:rPr>
            <w:rStyle w:val="Hyperlink"/>
            <w:rFonts w:cs="B Lotus" w:hint="eastAsia"/>
            <w:noProof/>
            <w:rtl/>
          </w:rPr>
          <w:t>شكل</w:t>
        </w:r>
        <w:r w:rsidR="00926F8C" w:rsidRPr="00926F8C">
          <w:rPr>
            <w:rStyle w:val="Hyperlink"/>
            <w:rFonts w:cs="B Lotus"/>
            <w:noProof/>
            <w:rtl/>
          </w:rPr>
          <w:t xml:space="preserve">4-14: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سازش</w:t>
        </w:r>
        <w:r w:rsidR="00926F8C" w:rsidRPr="00926F8C">
          <w:rPr>
            <w:rStyle w:val="Hyperlink"/>
            <w:rFonts w:cs="B Lotus"/>
            <w:noProof/>
            <w:rtl/>
          </w:rPr>
          <w:t xml:space="preserve"> </w:t>
        </w:r>
        <w:r w:rsidR="00926F8C" w:rsidRPr="00926F8C">
          <w:rPr>
            <w:rStyle w:val="Hyperlink"/>
            <w:rFonts w:cs="B Lotus" w:hint="eastAsia"/>
            <w:noProof/>
            <w:rtl/>
          </w:rPr>
          <w:t>پذ</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_Toc526879947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225</w:t>
        </w:r>
        <w:r w:rsidR="00926F8C" w:rsidRPr="00926F8C">
          <w:rPr>
            <w:rStyle w:val="Hyperlink"/>
            <w:rFonts w:cs="B Lotus"/>
            <w:noProof/>
            <w:rtl/>
          </w:rPr>
          <w:fldChar w:fldCharType="end"/>
        </w:r>
      </w:hyperlink>
    </w:p>
    <w:p w14:paraId="5B427965" w14:textId="77777777" w:rsidR="00926F8C" w:rsidRPr="00926F8C" w:rsidRDefault="00565598" w:rsidP="00434627">
      <w:pPr>
        <w:pStyle w:val="TOC1"/>
        <w:rPr>
          <w:rFonts w:asciiTheme="minorHAnsi" w:eastAsiaTheme="minorEastAsia" w:hAnsiTheme="minorHAnsi" w:cs="B Lotus"/>
          <w:noProof/>
          <w:sz w:val="22"/>
          <w:szCs w:val="22"/>
        </w:rPr>
      </w:pPr>
      <w:hyperlink w:anchor="_Toc526879948" w:history="1">
        <w:r w:rsidR="00926F8C" w:rsidRPr="00926F8C">
          <w:rPr>
            <w:rStyle w:val="Hyperlink"/>
            <w:rFonts w:cs="B Lotus" w:hint="eastAsia"/>
            <w:noProof/>
            <w:rtl/>
          </w:rPr>
          <w:t>شكل</w:t>
        </w:r>
        <w:r w:rsidR="00926F8C" w:rsidRPr="00926F8C">
          <w:rPr>
            <w:rStyle w:val="Hyperlink"/>
            <w:rFonts w:cs="B Lotus"/>
            <w:noProof/>
            <w:rtl/>
          </w:rPr>
          <w:t xml:space="preserve">4-15: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وظ</w:t>
        </w:r>
        <w:r w:rsidR="00926F8C" w:rsidRPr="00926F8C">
          <w:rPr>
            <w:rStyle w:val="Hyperlink"/>
            <w:rFonts w:cs="B Lotus" w:hint="cs"/>
            <w:noProof/>
            <w:rtl/>
          </w:rPr>
          <w:t>ی</w:t>
        </w:r>
        <w:r w:rsidR="00926F8C" w:rsidRPr="00926F8C">
          <w:rPr>
            <w:rStyle w:val="Hyperlink"/>
            <w:rFonts w:cs="B Lotus" w:hint="eastAsia"/>
            <w:noProof/>
            <w:rtl/>
          </w:rPr>
          <w:t>فه</w:t>
        </w:r>
        <w:r w:rsidR="00926F8C" w:rsidRPr="00926F8C">
          <w:rPr>
            <w:rStyle w:val="Hyperlink"/>
            <w:rFonts w:cs="B Lotus"/>
            <w:noProof/>
            <w:rtl/>
          </w:rPr>
          <w:t xml:space="preserve"> </w:t>
        </w:r>
        <w:r w:rsidR="00926F8C" w:rsidRPr="00926F8C">
          <w:rPr>
            <w:rStyle w:val="Hyperlink"/>
            <w:rFonts w:cs="B Lotus" w:hint="eastAsia"/>
            <w:noProof/>
            <w:rtl/>
          </w:rPr>
          <w:t>شناس</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_Toc526879948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226</w:t>
        </w:r>
        <w:r w:rsidR="00926F8C" w:rsidRPr="00926F8C">
          <w:rPr>
            <w:rStyle w:val="Hyperlink"/>
            <w:rFonts w:cs="B Lotus"/>
            <w:noProof/>
            <w:rtl/>
          </w:rPr>
          <w:fldChar w:fldCharType="end"/>
        </w:r>
      </w:hyperlink>
    </w:p>
    <w:p w14:paraId="20381041" w14:textId="77777777" w:rsidR="00926F8C" w:rsidRPr="00926F8C" w:rsidRDefault="00565598" w:rsidP="00434627">
      <w:pPr>
        <w:pStyle w:val="TOC1"/>
        <w:rPr>
          <w:rFonts w:asciiTheme="minorHAnsi" w:eastAsiaTheme="minorEastAsia" w:hAnsiTheme="minorHAnsi" w:cs="B Lotus"/>
          <w:noProof/>
          <w:sz w:val="22"/>
          <w:szCs w:val="22"/>
        </w:rPr>
      </w:pPr>
      <w:hyperlink w:anchor="_Toc526879949" w:history="1">
        <w:r w:rsidR="00926F8C" w:rsidRPr="00926F8C">
          <w:rPr>
            <w:rStyle w:val="Hyperlink"/>
            <w:rFonts w:cs="B Lotus" w:hint="eastAsia"/>
            <w:noProof/>
            <w:rtl/>
          </w:rPr>
          <w:t>شكل</w:t>
        </w:r>
        <w:r w:rsidR="00926F8C" w:rsidRPr="00926F8C">
          <w:rPr>
            <w:rStyle w:val="Hyperlink"/>
            <w:rFonts w:cs="B Lotus"/>
            <w:noProof/>
            <w:rtl/>
          </w:rPr>
          <w:t xml:space="preserve">4-16: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پذ</w:t>
        </w:r>
        <w:r w:rsidR="00926F8C" w:rsidRPr="00926F8C">
          <w:rPr>
            <w:rStyle w:val="Hyperlink"/>
            <w:rFonts w:cs="B Lotus" w:hint="cs"/>
            <w:noProof/>
            <w:rtl/>
          </w:rPr>
          <w:t>ی</w:t>
        </w:r>
        <w:r w:rsidR="00926F8C" w:rsidRPr="00926F8C">
          <w:rPr>
            <w:rStyle w:val="Hyperlink"/>
            <w:rFonts w:cs="B Lotus" w:hint="eastAsia"/>
            <w:noProof/>
            <w:rtl/>
          </w:rPr>
          <w:t>را</w:t>
        </w:r>
        <w:r w:rsidR="00926F8C" w:rsidRPr="00926F8C">
          <w:rPr>
            <w:rStyle w:val="Hyperlink"/>
            <w:rFonts w:cs="B Lotus"/>
            <w:noProof/>
            <w:rtl/>
          </w:rPr>
          <w:t xml:space="preserve"> </w:t>
        </w:r>
        <w:r w:rsidR="00926F8C" w:rsidRPr="00926F8C">
          <w:rPr>
            <w:rStyle w:val="Hyperlink"/>
            <w:rFonts w:cs="B Lotus" w:hint="eastAsia"/>
            <w:noProof/>
            <w:rtl/>
          </w:rPr>
          <w:t>بودن</w:t>
        </w:r>
        <w:r w:rsidR="00926F8C" w:rsidRPr="00926F8C">
          <w:rPr>
            <w:rStyle w:val="Hyperlink"/>
            <w:rFonts w:cs="B Lotus"/>
            <w:noProof/>
            <w:rtl/>
          </w:rPr>
          <w:t xml:space="preserve"> </w:t>
        </w:r>
        <w:r w:rsidR="00926F8C" w:rsidRPr="00926F8C">
          <w:rPr>
            <w:rStyle w:val="Hyperlink"/>
            <w:rFonts w:cs="B Lotus" w:hint="eastAsia"/>
            <w:noProof/>
            <w:rtl/>
          </w:rPr>
          <w:t>نسبت</w:t>
        </w:r>
        <w:r w:rsidR="00926F8C" w:rsidRPr="00926F8C">
          <w:rPr>
            <w:rStyle w:val="Hyperlink"/>
            <w:rFonts w:cs="B Lotus"/>
            <w:noProof/>
            <w:rtl/>
          </w:rPr>
          <w:t xml:space="preserve"> </w:t>
        </w:r>
        <w:r w:rsidR="00926F8C" w:rsidRPr="00926F8C">
          <w:rPr>
            <w:rStyle w:val="Hyperlink"/>
            <w:rFonts w:cs="B Lotus" w:hint="eastAsia"/>
            <w:noProof/>
            <w:rtl/>
          </w:rPr>
          <w:t>به</w:t>
        </w:r>
        <w:r w:rsidR="00926F8C" w:rsidRPr="00926F8C">
          <w:rPr>
            <w:rStyle w:val="Hyperlink"/>
            <w:rFonts w:cs="B Lotus"/>
            <w:noProof/>
            <w:rtl/>
          </w:rPr>
          <w:t xml:space="preserve"> </w:t>
        </w:r>
        <w:r w:rsidR="00926F8C" w:rsidRPr="00926F8C">
          <w:rPr>
            <w:rStyle w:val="Hyperlink"/>
            <w:rFonts w:cs="B Lotus" w:hint="eastAsia"/>
            <w:noProof/>
            <w:rtl/>
          </w:rPr>
          <w:t>تجربه</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_Toc526879949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227</w:t>
        </w:r>
        <w:r w:rsidR="00926F8C" w:rsidRPr="00926F8C">
          <w:rPr>
            <w:rStyle w:val="Hyperlink"/>
            <w:rFonts w:cs="B Lotus"/>
            <w:noProof/>
            <w:rtl/>
          </w:rPr>
          <w:fldChar w:fldCharType="end"/>
        </w:r>
      </w:hyperlink>
    </w:p>
    <w:p w14:paraId="21D44B0F" w14:textId="77777777" w:rsidR="00926F8C" w:rsidRPr="00926F8C" w:rsidRDefault="00565598" w:rsidP="00434627">
      <w:pPr>
        <w:pStyle w:val="TOC1"/>
        <w:rPr>
          <w:rFonts w:asciiTheme="minorHAnsi" w:eastAsiaTheme="minorEastAsia" w:hAnsiTheme="minorHAnsi" w:cs="B Lotus"/>
          <w:noProof/>
          <w:sz w:val="22"/>
          <w:szCs w:val="22"/>
        </w:rPr>
      </w:pPr>
      <w:hyperlink w:anchor="_Toc526879950" w:history="1">
        <w:r w:rsidR="00926F8C" w:rsidRPr="00926F8C">
          <w:rPr>
            <w:rStyle w:val="Hyperlink"/>
            <w:rFonts w:cs="B Lotus" w:hint="eastAsia"/>
            <w:noProof/>
            <w:rtl/>
          </w:rPr>
          <w:t>شكل</w:t>
        </w:r>
        <w:r w:rsidR="00926F8C" w:rsidRPr="00926F8C">
          <w:rPr>
            <w:rStyle w:val="Hyperlink"/>
            <w:rFonts w:cs="B Lotus"/>
            <w:noProof/>
            <w:rtl/>
          </w:rPr>
          <w:t xml:space="preserve">4-17: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سازگار</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عموم</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_Toc526879950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228</w:t>
        </w:r>
        <w:r w:rsidR="00926F8C" w:rsidRPr="00926F8C">
          <w:rPr>
            <w:rStyle w:val="Hyperlink"/>
            <w:rFonts w:cs="B Lotus"/>
            <w:noProof/>
            <w:rtl/>
          </w:rPr>
          <w:fldChar w:fldCharType="end"/>
        </w:r>
      </w:hyperlink>
    </w:p>
    <w:p w14:paraId="68502FD3" w14:textId="77777777" w:rsidR="00926F8C" w:rsidRPr="00926F8C" w:rsidRDefault="00565598" w:rsidP="00434627">
      <w:pPr>
        <w:pStyle w:val="TOC1"/>
        <w:rPr>
          <w:rFonts w:asciiTheme="minorHAnsi" w:eastAsiaTheme="minorEastAsia" w:hAnsiTheme="minorHAnsi" w:cs="B Lotus"/>
          <w:noProof/>
          <w:sz w:val="22"/>
          <w:szCs w:val="22"/>
        </w:rPr>
      </w:pPr>
      <w:hyperlink w:anchor="_Toc526879951" w:history="1">
        <w:r w:rsidR="00926F8C" w:rsidRPr="00926F8C">
          <w:rPr>
            <w:rStyle w:val="Hyperlink"/>
            <w:rFonts w:cs="B Lotus" w:hint="eastAsia"/>
            <w:noProof/>
            <w:rtl/>
          </w:rPr>
          <w:t>شكل</w:t>
        </w:r>
        <w:r w:rsidR="00926F8C" w:rsidRPr="00926F8C">
          <w:rPr>
            <w:rStyle w:val="Hyperlink"/>
            <w:rFonts w:cs="B Lotus"/>
            <w:noProof/>
            <w:rtl/>
          </w:rPr>
          <w:t xml:space="preserve">4-18: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سازگار</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متقابل</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_Toc526879951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229</w:t>
        </w:r>
        <w:r w:rsidR="00926F8C" w:rsidRPr="00926F8C">
          <w:rPr>
            <w:rStyle w:val="Hyperlink"/>
            <w:rFonts w:cs="B Lotus"/>
            <w:noProof/>
            <w:rtl/>
          </w:rPr>
          <w:fldChar w:fldCharType="end"/>
        </w:r>
      </w:hyperlink>
    </w:p>
    <w:p w14:paraId="6747A663" w14:textId="77777777" w:rsidR="00926F8C" w:rsidRDefault="00565598" w:rsidP="00434627">
      <w:pPr>
        <w:pStyle w:val="TOC1"/>
        <w:rPr>
          <w:rFonts w:asciiTheme="minorHAnsi" w:eastAsiaTheme="minorEastAsia" w:hAnsiTheme="minorHAnsi" w:cstheme="minorBidi"/>
          <w:noProof/>
          <w:sz w:val="22"/>
          <w:szCs w:val="22"/>
        </w:rPr>
      </w:pPr>
      <w:hyperlink w:anchor="_Toc526879952" w:history="1">
        <w:r w:rsidR="00926F8C" w:rsidRPr="00926F8C">
          <w:rPr>
            <w:rStyle w:val="Hyperlink"/>
            <w:rFonts w:cs="B Lotus" w:hint="eastAsia"/>
            <w:noProof/>
            <w:rtl/>
          </w:rPr>
          <w:t>شكل</w:t>
        </w:r>
        <w:r w:rsidR="00926F8C" w:rsidRPr="00926F8C">
          <w:rPr>
            <w:rStyle w:val="Hyperlink"/>
            <w:rFonts w:cs="B Lotus"/>
            <w:noProof/>
            <w:rtl/>
          </w:rPr>
          <w:t xml:space="preserve">4-19: </w:t>
        </w:r>
        <w:r w:rsidR="00926F8C" w:rsidRPr="00926F8C">
          <w:rPr>
            <w:rStyle w:val="Hyperlink"/>
            <w:rFonts w:cs="B Lotus" w:hint="eastAsia"/>
            <w:noProof/>
            <w:rtl/>
          </w:rPr>
          <w:t>نمودار</w:t>
        </w:r>
        <w:r w:rsidR="00926F8C" w:rsidRPr="00926F8C">
          <w:rPr>
            <w:rStyle w:val="Hyperlink"/>
            <w:rFonts w:cs="B Lotus"/>
            <w:noProof/>
            <w:rtl/>
          </w:rPr>
          <w:t xml:space="preserve"> </w:t>
        </w:r>
        <w:r w:rsidR="00926F8C" w:rsidRPr="00926F8C">
          <w:rPr>
            <w:rStyle w:val="Hyperlink"/>
            <w:rFonts w:cs="B Lotus" w:hint="eastAsia"/>
            <w:noProof/>
            <w:rtl/>
          </w:rPr>
          <w:t>جعبه</w:t>
        </w:r>
        <w:r w:rsidR="00926F8C" w:rsidRPr="00926F8C">
          <w:rPr>
            <w:rStyle w:val="Hyperlink"/>
            <w:rFonts w:cs="B Lotus"/>
            <w:noProof/>
            <w:rtl/>
          </w:rPr>
          <w:t xml:space="preserve"> </w:t>
        </w:r>
        <w:r w:rsidR="00926F8C" w:rsidRPr="00926F8C">
          <w:rPr>
            <w:rStyle w:val="Hyperlink"/>
            <w:rFonts w:cs="B Lotus" w:hint="eastAsia"/>
            <w:noProof/>
            <w:rtl/>
          </w:rPr>
          <w:t>ا</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توص</w:t>
        </w:r>
        <w:r w:rsidR="00926F8C" w:rsidRPr="00926F8C">
          <w:rPr>
            <w:rStyle w:val="Hyperlink"/>
            <w:rFonts w:cs="B Lotus" w:hint="cs"/>
            <w:noProof/>
            <w:rtl/>
          </w:rPr>
          <w:t>ی</w:t>
        </w:r>
        <w:r w:rsidR="00926F8C" w:rsidRPr="00926F8C">
          <w:rPr>
            <w:rStyle w:val="Hyperlink"/>
            <w:rFonts w:cs="B Lotus" w:hint="eastAsia"/>
            <w:noProof/>
            <w:rtl/>
          </w:rPr>
          <w:t>ف</w:t>
        </w:r>
        <w:r w:rsidR="00926F8C" w:rsidRPr="00926F8C">
          <w:rPr>
            <w:rStyle w:val="Hyperlink"/>
            <w:rFonts w:cs="B Lotus"/>
            <w:noProof/>
            <w:rtl/>
          </w:rPr>
          <w:t xml:space="preserve"> </w:t>
        </w:r>
        <w:r w:rsidR="00926F8C" w:rsidRPr="00926F8C">
          <w:rPr>
            <w:rStyle w:val="Hyperlink"/>
            <w:rFonts w:cs="B Lotus" w:hint="eastAsia"/>
            <w:noProof/>
            <w:rtl/>
          </w:rPr>
          <w:t>متغ</w:t>
        </w:r>
        <w:r w:rsidR="00926F8C" w:rsidRPr="00926F8C">
          <w:rPr>
            <w:rStyle w:val="Hyperlink"/>
            <w:rFonts w:cs="B Lotus" w:hint="cs"/>
            <w:noProof/>
            <w:rtl/>
          </w:rPr>
          <w:t>ی</w:t>
        </w:r>
        <w:r w:rsidR="00926F8C" w:rsidRPr="00926F8C">
          <w:rPr>
            <w:rStyle w:val="Hyperlink"/>
            <w:rFonts w:cs="B Lotus" w:hint="eastAsia"/>
            <w:noProof/>
            <w:rtl/>
          </w:rPr>
          <w:t>ر</w:t>
        </w:r>
        <w:r w:rsidR="00926F8C" w:rsidRPr="00926F8C">
          <w:rPr>
            <w:rStyle w:val="Hyperlink"/>
            <w:rFonts w:cs="B Lotus"/>
            <w:noProof/>
            <w:rtl/>
          </w:rPr>
          <w:t xml:space="preserve"> </w:t>
        </w:r>
        <w:r w:rsidR="00926F8C" w:rsidRPr="00926F8C">
          <w:rPr>
            <w:rStyle w:val="Hyperlink"/>
            <w:rFonts w:cs="B Lotus" w:hint="eastAsia"/>
            <w:noProof/>
            <w:rtl/>
          </w:rPr>
          <w:t>سازگار</w:t>
        </w:r>
        <w:r w:rsidR="00926F8C" w:rsidRPr="00926F8C">
          <w:rPr>
            <w:rStyle w:val="Hyperlink"/>
            <w:rFonts w:cs="B Lotus" w:hint="cs"/>
            <w:noProof/>
            <w:rtl/>
          </w:rPr>
          <w:t>ی</w:t>
        </w:r>
        <w:r w:rsidR="00926F8C" w:rsidRPr="00926F8C">
          <w:rPr>
            <w:rStyle w:val="Hyperlink"/>
            <w:rFonts w:cs="B Lotus"/>
            <w:noProof/>
            <w:rtl/>
          </w:rPr>
          <w:t xml:space="preserve"> </w:t>
        </w:r>
        <w:r w:rsidR="00926F8C" w:rsidRPr="00926F8C">
          <w:rPr>
            <w:rStyle w:val="Hyperlink"/>
            <w:rFonts w:cs="B Lotus" w:hint="eastAsia"/>
            <w:noProof/>
            <w:rtl/>
          </w:rPr>
          <w:t>کار</w:t>
        </w:r>
        <w:r w:rsidR="00926F8C" w:rsidRPr="00926F8C">
          <w:rPr>
            <w:rStyle w:val="Hyperlink"/>
            <w:rFonts w:cs="B Lotus" w:hint="cs"/>
            <w:noProof/>
            <w:rtl/>
          </w:rPr>
          <w:t>ی</w:t>
        </w:r>
        <w:r w:rsidR="00926F8C" w:rsidRPr="00926F8C">
          <w:rPr>
            <w:rFonts w:cs="B Lotus"/>
            <w:noProof/>
            <w:webHidden/>
          </w:rPr>
          <w:tab/>
        </w:r>
        <w:r w:rsidR="00926F8C" w:rsidRPr="00926F8C">
          <w:rPr>
            <w:rStyle w:val="Hyperlink"/>
            <w:rFonts w:cs="B Lotus"/>
            <w:noProof/>
            <w:rtl/>
          </w:rPr>
          <w:fldChar w:fldCharType="begin"/>
        </w:r>
        <w:r w:rsidR="00926F8C" w:rsidRPr="00926F8C">
          <w:rPr>
            <w:rFonts w:cs="B Lotus"/>
            <w:noProof/>
            <w:webHidden/>
          </w:rPr>
          <w:instrText xml:space="preserve"> PAGEREF _Toc526879952 \h </w:instrText>
        </w:r>
        <w:r w:rsidR="00926F8C" w:rsidRPr="00926F8C">
          <w:rPr>
            <w:rStyle w:val="Hyperlink"/>
            <w:rFonts w:cs="B Lotus"/>
            <w:noProof/>
            <w:rtl/>
          </w:rPr>
        </w:r>
        <w:r w:rsidR="00926F8C" w:rsidRPr="00926F8C">
          <w:rPr>
            <w:rStyle w:val="Hyperlink"/>
            <w:rFonts w:cs="B Lotus"/>
            <w:noProof/>
            <w:rtl/>
          </w:rPr>
          <w:fldChar w:fldCharType="separate"/>
        </w:r>
        <w:r w:rsidR="00D05DC4">
          <w:rPr>
            <w:rFonts w:cs="B Lotus"/>
            <w:noProof/>
            <w:webHidden/>
            <w:rtl/>
            <w:lang w:bidi="ar-SA"/>
          </w:rPr>
          <w:t>230</w:t>
        </w:r>
        <w:r w:rsidR="00926F8C" w:rsidRPr="00926F8C">
          <w:rPr>
            <w:rStyle w:val="Hyperlink"/>
            <w:rFonts w:cs="B Lotus"/>
            <w:noProof/>
            <w:rtl/>
          </w:rPr>
          <w:fldChar w:fldCharType="end"/>
        </w:r>
      </w:hyperlink>
    </w:p>
    <w:p w14:paraId="42C72404" w14:textId="77777777" w:rsidR="00620BA9" w:rsidRPr="00E5698B" w:rsidRDefault="00620BA9" w:rsidP="00434627">
      <w:pPr>
        <w:bidi/>
        <w:spacing w:after="0" w:line="240" w:lineRule="auto"/>
        <w:rPr>
          <w:rFonts w:ascii="Times New Roman" w:hAnsi="Times New Roman"/>
          <w:sz w:val="24"/>
          <w:lang w:bidi="fa-IR"/>
        </w:rPr>
        <w:sectPr w:rsidR="00620BA9" w:rsidRPr="00E5698B" w:rsidSect="00D80CCD">
          <w:footerReference w:type="default" r:id="rId12"/>
          <w:footnotePr>
            <w:numRestart w:val="eachPage"/>
          </w:footnotePr>
          <w:pgSz w:w="11907" w:h="16840" w:code="9"/>
          <w:pgMar w:top="1701" w:right="1701" w:bottom="1701" w:left="1134" w:header="720" w:footer="720" w:gutter="0"/>
          <w:pgNumType w:fmt="arabicAlpha"/>
          <w:cols w:space="720"/>
          <w:docGrid w:linePitch="360"/>
        </w:sectPr>
      </w:pPr>
      <w:r>
        <w:rPr>
          <w:rFonts w:ascii="Times New Roman" w:hAnsi="Times New Roman"/>
          <w:sz w:val="24"/>
          <w:rtl/>
          <w:lang w:bidi="fa-IR"/>
        </w:rPr>
        <w:fldChar w:fldCharType="end"/>
      </w:r>
    </w:p>
    <w:p w14:paraId="6CBD978D" w14:textId="77777777" w:rsidR="005A2A44" w:rsidRPr="004B7A4A" w:rsidRDefault="003C68D5" w:rsidP="004B7A4A">
      <w:pPr>
        <w:bidi/>
        <w:spacing w:after="0" w:line="240" w:lineRule="auto"/>
        <w:jc w:val="both"/>
        <w:rPr>
          <w:rFonts w:ascii="Times New Roman" w:hAnsi="Times New Roman" w:cs="B Lotus"/>
          <w:b/>
          <w:bCs/>
          <w:sz w:val="24"/>
          <w:szCs w:val="28"/>
          <w:rtl/>
        </w:rPr>
      </w:pPr>
      <w:r w:rsidRPr="004B7A4A">
        <w:rPr>
          <w:rFonts w:ascii="Times New Roman" w:hAnsi="Times New Roman" w:cs="B Lotus" w:hint="cs"/>
          <w:b/>
          <w:bCs/>
          <w:sz w:val="24"/>
          <w:szCs w:val="28"/>
          <w:rtl/>
        </w:rPr>
        <w:lastRenderedPageBreak/>
        <w:t>چکیده</w:t>
      </w:r>
    </w:p>
    <w:p w14:paraId="406BDDDB" w14:textId="222A77B0" w:rsidR="007D486D" w:rsidRPr="004479A5" w:rsidRDefault="007D486D" w:rsidP="005606D6">
      <w:pPr>
        <w:bidi/>
        <w:spacing w:line="240" w:lineRule="auto"/>
        <w:jc w:val="both"/>
        <w:rPr>
          <w:rFonts w:ascii="Times New Roman" w:hAnsi="Times New Roman" w:cs="B Lotus"/>
          <w:sz w:val="28"/>
          <w:szCs w:val="28"/>
          <w:rtl/>
        </w:rPr>
      </w:pPr>
      <w:r w:rsidRPr="004479A5">
        <w:rPr>
          <w:rFonts w:ascii="Times New Roman" w:hAnsi="Times New Roman" w:cs="B Lotus" w:hint="cs"/>
          <w:sz w:val="28"/>
          <w:szCs w:val="28"/>
          <w:rtl/>
        </w:rPr>
        <w:t>هدف</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انجام</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این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پژوهش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بررسی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اثر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هوش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فرهنگی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 خصیصه های شخصیتی بر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عملکرد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شغلی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کارکنان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نقش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میانجی‌گری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سازگاری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فرهنگی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در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شرکت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پالایش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نفت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تهران</w:t>
      </w:r>
      <w:r w:rsidRPr="004479A5">
        <w:rPr>
          <w:rFonts w:ascii="Times New Roman" w:hAnsi="Times New Roman" w:cs="B Lotus"/>
          <w:sz w:val="28"/>
          <w:szCs w:val="28"/>
          <w:rtl/>
        </w:rPr>
        <w:t xml:space="preserve"> </w:t>
      </w:r>
      <w:r w:rsidR="005606D6" w:rsidRPr="004479A5">
        <w:rPr>
          <w:rFonts w:ascii="Times New Roman" w:hAnsi="Times New Roman" w:cs="B Lotus" w:hint="cs"/>
          <w:sz w:val="28"/>
          <w:szCs w:val="28"/>
          <w:rtl/>
        </w:rPr>
        <w:t>بود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پژوهش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حاضر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لحاظ</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هدف،</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در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گروه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تحقیقات</w:t>
      </w:r>
      <w:r w:rsidRPr="004479A5">
        <w:rPr>
          <w:rFonts w:ascii="Times New Roman" w:hAnsi="Times New Roman" w:cs="B Lotus"/>
          <w:sz w:val="28"/>
          <w:szCs w:val="28"/>
          <w:rtl/>
        </w:rPr>
        <w:t xml:space="preserve"> </w:t>
      </w:r>
      <w:r w:rsidR="001563FB" w:rsidRPr="004479A5">
        <w:rPr>
          <w:rFonts w:ascii="Times New Roman" w:hAnsi="Times New Roman" w:cs="B Lotus" w:hint="cs"/>
          <w:sz w:val="28"/>
          <w:szCs w:val="28"/>
          <w:rtl/>
        </w:rPr>
        <w:t>کاربردی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قرار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گرفته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جهت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روش،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تحقیق</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توصیفی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در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زمره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تحقیقات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پیمایش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همبستگی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قرار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گیرد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جامعه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آماری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این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پژوهش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را</w:t>
      </w:r>
      <w:r w:rsidRPr="004479A5">
        <w:rPr>
          <w:rFonts w:ascii="Times New Roman" w:hAnsi="Times New Roman" w:cs="B Lotus"/>
          <w:sz w:val="28"/>
          <w:szCs w:val="28"/>
          <w:rtl/>
        </w:rPr>
        <w:t xml:space="preserve"> 2700 </w:t>
      </w:r>
      <w:r w:rsidRPr="004479A5">
        <w:rPr>
          <w:rFonts w:ascii="Times New Roman" w:hAnsi="Times New Roman" w:cs="B Lotus" w:hint="cs"/>
          <w:sz w:val="28"/>
          <w:szCs w:val="28"/>
          <w:rtl/>
        </w:rPr>
        <w:t>نفر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مدیران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کارکنان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شرکت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پالایش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نفت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تهران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تشکیل</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می‌دهد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که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این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تعداد</w:t>
      </w:r>
      <w:r w:rsidRPr="004479A5">
        <w:rPr>
          <w:rFonts w:ascii="Times New Roman" w:hAnsi="Times New Roman" w:cs="B Lotus"/>
          <w:sz w:val="28"/>
          <w:szCs w:val="28"/>
          <w:rtl/>
        </w:rPr>
        <w:t xml:space="preserve"> 337 </w:t>
      </w:r>
      <w:r w:rsidRPr="004479A5">
        <w:rPr>
          <w:rFonts w:ascii="Times New Roman" w:hAnsi="Times New Roman" w:cs="B Lotus" w:hint="cs"/>
          <w:sz w:val="28"/>
          <w:szCs w:val="28"/>
          <w:rtl/>
        </w:rPr>
        <w:t>نفر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عنوان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نمونه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انتخاب</w:t>
      </w:r>
      <w:r w:rsidRPr="004479A5">
        <w:rPr>
          <w:rFonts w:ascii="Times New Roman" w:hAnsi="Times New Roman" w:cs="B Lotus"/>
          <w:sz w:val="28"/>
          <w:szCs w:val="28"/>
          <w:rtl/>
        </w:rPr>
        <w:t xml:space="preserve"> </w:t>
      </w:r>
      <w:r w:rsidR="005606D6" w:rsidRPr="004479A5">
        <w:rPr>
          <w:rFonts w:ascii="Times New Roman" w:hAnsi="Times New Roman" w:cs="B Lotus" w:hint="cs"/>
          <w:sz w:val="28"/>
          <w:szCs w:val="28"/>
          <w:rtl/>
        </w:rPr>
        <w:t>شدند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داده</w:t>
      </w:r>
      <w:r w:rsidR="000E265A" w:rsidRPr="004479A5">
        <w:rPr>
          <w:rFonts w:ascii="Times New Roman" w:hAnsi="Times New Roman" w:cs="B Lotus" w:hint="cs"/>
          <w:sz w:val="28"/>
          <w:szCs w:val="28"/>
          <w:rtl/>
        </w:rPr>
        <w:t xml:space="preserve"> </w:t>
      </w:r>
      <w:r w:rsidRPr="004479A5">
        <w:rPr>
          <w:rFonts w:ascii="Times New Roman" w:hAnsi="Times New Roman" w:cs="B Lotus" w:hint="cs"/>
          <w:sz w:val="28"/>
          <w:szCs w:val="28"/>
          <w:rtl/>
        </w:rPr>
        <w:t>های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این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پژوهش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طریق</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پرسشنامه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روش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تصادفی</w:t>
      </w:r>
      <w:r w:rsidR="00D3139E" w:rsidRPr="004479A5">
        <w:rPr>
          <w:rFonts w:ascii="Times New Roman" w:hAnsi="Times New Roman" w:cs="B Lotus" w:hint="cs"/>
          <w:sz w:val="28"/>
          <w:szCs w:val="28"/>
          <w:rtl/>
        </w:rPr>
        <w:t xml:space="preserve"> طبقه ای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جمع</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آوری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روش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مدل</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معادلات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ساختاری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توسط</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نرم</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افزار</w:t>
      </w:r>
      <w:r w:rsidRPr="004479A5">
        <w:rPr>
          <w:rFonts w:ascii="Times New Roman" w:hAnsi="Times New Roman" w:cs="B Lotus"/>
          <w:sz w:val="28"/>
          <w:szCs w:val="28"/>
        </w:rPr>
        <w:t xml:space="preserve"> </w:t>
      </w:r>
      <w:r w:rsidRPr="004479A5">
        <w:rPr>
          <w:rFonts w:ascii="Times New Roman" w:hAnsi="Times New Roman" w:cs="Times New Roman"/>
          <w:sz w:val="28"/>
          <w:szCs w:val="28"/>
        </w:rPr>
        <w:t>SPSS22</w:t>
      </w:r>
      <w:r w:rsidR="008A3612" w:rsidRPr="004479A5">
        <w:rPr>
          <w:rFonts w:ascii="Times New Roman" w:hAnsi="Times New Roman" w:cs="B Lotus" w:hint="c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Pr>
        <w:t xml:space="preserve"> </w:t>
      </w:r>
      <w:r w:rsidRPr="004479A5">
        <w:rPr>
          <w:rFonts w:ascii="Times New Roman" w:hAnsi="Times New Roman" w:cs="Times New Roman"/>
          <w:sz w:val="28"/>
          <w:szCs w:val="28"/>
        </w:rPr>
        <w:t>AMOS22</w:t>
      </w:r>
      <w:r w:rsidRPr="004479A5">
        <w:rPr>
          <w:rFonts w:ascii="Times New Roman" w:hAnsi="Times New Roman" w:cs="B Lotus"/>
          <w:sz w:val="28"/>
          <w:szCs w:val="28"/>
        </w:rPr>
        <w:t xml:space="preserve"> </w:t>
      </w:r>
      <w:r w:rsidRPr="004479A5">
        <w:rPr>
          <w:rFonts w:ascii="Times New Roman" w:hAnsi="Times New Roman" w:cs="B Lotus" w:hint="cs"/>
          <w:sz w:val="28"/>
          <w:szCs w:val="28"/>
          <w:rtl/>
        </w:rPr>
        <w:t>مورد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تجزیه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تحلیل</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قرار</w:t>
      </w:r>
      <w:r w:rsidRPr="004479A5">
        <w:rPr>
          <w:rFonts w:ascii="Times New Roman" w:hAnsi="Times New Roman" w:cs="B Lotus"/>
          <w:sz w:val="28"/>
          <w:szCs w:val="28"/>
          <w:rtl/>
        </w:rPr>
        <w:t xml:space="preserve"> </w:t>
      </w:r>
      <w:r w:rsidR="005606D6" w:rsidRPr="004479A5">
        <w:rPr>
          <w:rFonts w:ascii="Times New Roman" w:hAnsi="Times New Roman" w:cs="B Lotus" w:hint="cs"/>
          <w:sz w:val="28"/>
          <w:szCs w:val="28"/>
          <w:rtl/>
        </w:rPr>
        <w:t>گرفت</w:t>
      </w:r>
      <w:r w:rsidRPr="004479A5">
        <w:rPr>
          <w:rFonts w:ascii="Times New Roman" w:hAnsi="Times New Roman" w:cs="B Lotus"/>
          <w:sz w:val="28"/>
          <w:szCs w:val="28"/>
          <w:rtl/>
        </w:rPr>
        <w:t>.</w:t>
      </w:r>
      <w:r w:rsidR="008A3612" w:rsidRPr="004479A5">
        <w:rPr>
          <w:rFonts w:ascii="Times New Roman" w:hAnsi="Times New Roman" w:cs="B Lotus" w:hint="cs"/>
          <w:sz w:val="28"/>
          <w:szCs w:val="28"/>
          <w:rtl/>
        </w:rPr>
        <w:t xml:space="preserve"> </w:t>
      </w:r>
      <w:r w:rsidR="000E265A" w:rsidRPr="004479A5">
        <w:rPr>
          <w:rFonts w:ascii="Times New Roman" w:hAnsi="Times New Roman" w:cs="B Lotus" w:hint="cs"/>
          <w:sz w:val="28"/>
          <w:szCs w:val="28"/>
          <w:rtl/>
        </w:rPr>
        <w:t>در این پژوهش ب</w:t>
      </w:r>
      <w:r w:rsidR="005606D6" w:rsidRPr="004479A5">
        <w:rPr>
          <w:rFonts w:ascii="Times New Roman" w:hAnsi="Times New Roman" w:cs="B Lotus" w:hint="cs"/>
          <w:sz w:val="28"/>
          <w:szCs w:val="28"/>
          <w:rtl/>
        </w:rPr>
        <w:t xml:space="preserve">ه </w:t>
      </w:r>
      <w:r w:rsidR="000E265A" w:rsidRPr="004479A5">
        <w:rPr>
          <w:rFonts w:ascii="Times New Roman" w:hAnsi="Times New Roman" w:cs="B Lotus" w:hint="cs"/>
          <w:sz w:val="28"/>
          <w:szCs w:val="28"/>
          <w:rtl/>
        </w:rPr>
        <w:t xml:space="preserve">منظور جمع </w:t>
      </w:r>
      <w:r w:rsidR="008A3612" w:rsidRPr="004479A5">
        <w:rPr>
          <w:rFonts w:ascii="Times New Roman" w:hAnsi="Times New Roman" w:cs="B Lotus" w:hint="cs"/>
          <w:sz w:val="28"/>
          <w:szCs w:val="28"/>
          <w:rtl/>
        </w:rPr>
        <w:t>آ</w:t>
      </w:r>
      <w:r w:rsidR="000E265A" w:rsidRPr="004479A5">
        <w:rPr>
          <w:rFonts w:ascii="Times New Roman" w:hAnsi="Times New Roman" w:cs="B Lotus" w:hint="cs"/>
          <w:sz w:val="28"/>
          <w:szCs w:val="28"/>
          <w:rtl/>
        </w:rPr>
        <w:t xml:space="preserve">وری داده های مورد نیاز از 4 پرسشنامه عملکرد شغلی، هوش فرهنگی، خصیصه های شخصیتی و سازگاری میان فرهنگی بر اساس طیف لیکرت استفاده </w:t>
      </w:r>
      <w:r w:rsidR="005606D6" w:rsidRPr="004479A5">
        <w:rPr>
          <w:rFonts w:ascii="Times New Roman" w:hAnsi="Times New Roman" w:cs="B Lotus" w:hint="cs"/>
          <w:sz w:val="28"/>
          <w:szCs w:val="28"/>
          <w:rtl/>
        </w:rPr>
        <w:t>شد</w:t>
      </w:r>
      <w:r w:rsidR="008A3612" w:rsidRPr="004479A5">
        <w:rPr>
          <w:rFonts w:ascii="Times New Roman" w:hAnsi="Times New Roman" w:cs="B Lotus" w:hint="cs"/>
          <w:sz w:val="28"/>
          <w:szCs w:val="28"/>
          <w:rtl/>
        </w:rPr>
        <w:t>.</w:t>
      </w:r>
      <w:r w:rsidR="0059643D"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پایایی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پرسشنامه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استفاده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ضریب</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آلفای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کر</w:t>
      </w:r>
      <w:r w:rsidR="00E45EC6" w:rsidRPr="004479A5">
        <w:rPr>
          <w:rFonts w:ascii="Times New Roman" w:hAnsi="Times New Roman" w:cs="B Lotus" w:hint="cs"/>
          <w:sz w:val="28"/>
          <w:szCs w:val="28"/>
          <w:rtl/>
        </w:rPr>
        <w:t>و</w:t>
      </w:r>
      <w:r w:rsidRPr="004479A5">
        <w:rPr>
          <w:rFonts w:ascii="Times New Roman" w:hAnsi="Times New Roman" w:cs="B Lotus" w:hint="cs"/>
          <w:sz w:val="28"/>
          <w:szCs w:val="28"/>
          <w:rtl/>
        </w:rPr>
        <w:t>نباخ</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پایایی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ترکیبی</w:t>
      </w:r>
      <w:r w:rsidR="0059643D"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روایی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پرسشنامه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استفاده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روایی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همگرا</w:t>
      </w:r>
      <w:r w:rsidRPr="004479A5">
        <w:rPr>
          <w:rFonts w:ascii="Times New Roman" w:hAnsi="Times New Roman" w:cs="B Lotus"/>
          <w:sz w:val="28"/>
          <w:szCs w:val="28"/>
          <w:rtl/>
        </w:rPr>
        <w:t xml:space="preserve"> </w:t>
      </w:r>
      <w:r w:rsidR="001C5421" w:rsidRPr="004479A5">
        <w:rPr>
          <w:rFonts w:ascii="Times New Roman" w:hAnsi="Times New Roman" w:cs="B Lotus" w:hint="cs"/>
          <w:sz w:val="28"/>
          <w:szCs w:val="28"/>
          <w:rtl/>
        </w:rPr>
        <w:t xml:space="preserve">(هوش فرهنگی </w:t>
      </w:r>
      <w:r w:rsidR="00994FA2" w:rsidRPr="004479A5">
        <w:rPr>
          <w:rFonts w:ascii="Times New Roman" w:hAnsi="Times New Roman" w:cs="B Lotus" w:hint="cs"/>
          <w:sz w:val="28"/>
          <w:szCs w:val="28"/>
          <w:rtl/>
        </w:rPr>
        <w:t xml:space="preserve">0.642، خصیصه شخصیتی 0.589، سازگاری میان فرهنگی 0.674 و عملکرد شغلی 0.619)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روایی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محتوا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استفاده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نظر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متخصصان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آشنا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موضوع</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پژوهش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مورد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تایید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قرار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گرفت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نتایج</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حاصل</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تجزیه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تحلیل</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داده‌ها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منجر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تایید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همه‌ی</w:t>
      </w:r>
      <w:r w:rsidRPr="004479A5">
        <w:rPr>
          <w:rFonts w:ascii="Times New Roman" w:hAnsi="Times New Roman" w:cs="B Lotus"/>
          <w:sz w:val="28"/>
          <w:szCs w:val="28"/>
          <w:rtl/>
        </w:rPr>
        <w:t xml:space="preserve"> </w:t>
      </w:r>
      <w:r w:rsidR="00D3139E" w:rsidRPr="004479A5">
        <w:rPr>
          <w:rFonts w:ascii="Times New Roman" w:hAnsi="Times New Roman" w:cs="B Lotus" w:hint="cs"/>
          <w:sz w:val="28"/>
          <w:szCs w:val="28"/>
          <w:rtl/>
        </w:rPr>
        <w:t>سوالات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پژوهش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گردید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نتایج</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و</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یافته‌های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مدل</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معادلات</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ساختاری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حاکی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از</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آن</w:t>
      </w:r>
      <w:r w:rsidRPr="004479A5">
        <w:rPr>
          <w:rFonts w:ascii="Times New Roman" w:hAnsi="Times New Roman" w:cs="B Lotus"/>
          <w:sz w:val="28"/>
          <w:szCs w:val="28"/>
          <w:rtl/>
        </w:rPr>
        <w:t xml:space="preserve"> </w:t>
      </w:r>
      <w:r w:rsidR="005606D6" w:rsidRPr="004479A5">
        <w:rPr>
          <w:rFonts w:ascii="Times New Roman" w:hAnsi="Times New Roman" w:cs="B Lotus" w:hint="cs"/>
          <w:sz w:val="28"/>
          <w:szCs w:val="28"/>
          <w:rtl/>
        </w:rPr>
        <w:t>بود</w:t>
      </w:r>
      <w:r w:rsidR="005606D6" w:rsidRPr="004479A5">
        <w:rPr>
          <w:rFonts w:ascii="Times New Roman" w:hAnsi="Times New Roman" w:cs="B Lotus"/>
          <w:sz w:val="28"/>
          <w:szCs w:val="28"/>
          <w:rtl/>
        </w:rPr>
        <w:t xml:space="preserve"> </w:t>
      </w:r>
      <w:r w:rsidRPr="004479A5">
        <w:rPr>
          <w:rFonts w:ascii="Times New Roman" w:hAnsi="Times New Roman" w:cs="B Lotus" w:hint="cs"/>
          <w:sz w:val="28"/>
          <w:szCs w:val="28"/>
          <w:rtl/>
        </w:rPr>
        <w:t>که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سازگاری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فرهنگی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به</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عنوان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متغیر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میانجی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نقش</w:t>
      </w:r>
      <w:r w:rsidRPr="004479A5">
        <w:rPr>
          <w:rFonts w:ascii="Times New Roman" w:hAnsi="Times New Roman" w:cs="B Lotus"/>
          <w:sz w:val="28"/>
          <w:szCs w:val="28"/>
          <w:rtl/>
        </w:rPr>
        <w:t xml:space="preserve"> </w:t>
      </w:r>
      <w:r w:rsidR="00E91028" w:rsidRPr="004479A5">
        <w:rPr>
          <w:rFonts w:ascii="Times New Roman" w:hAnsi="Times New Roman" w:cs="B Lotus" w:hint="cs"/>
          <w:sz w:val="28"/>
          <w:szCs w:val="28"/>
          <w:rtl/>
        </w:rPr>
        <w:t>مؤثر</w:t>
      </w:r>
      <w:r w:rsidRPr="004479A5">
        <w:rPr>
          <w:rFonts w:ascii="Times New Roman" w:hAnsi="Times New Roman" w:cs="B Lotus" w:hint="cs"/>
          <w:sz w:val="28"/>
          <w:szCs w:val="28"/>
          <w:rtl/>
        </w:rPr>
        <w:t>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را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در</w:t>
      </w:r>
      <w:r w:rsidRPr="004479A5">
        <w:rPr>
          <w:rFonts w:ascii="Times New Roman" w:hAnsi="Times New Roman" w:cs="B Lotus"/>
          <w:sz w:val="28"/>
          <w:szCs w:val="28"/>
          <w:rtl/>
        </w:rPr>
        <w:t xml:space="preserve"> </w:t>
      </w:r>
      <w:r w:rsidR="00AF025B" w:rsidRPr="004479A5">
        <w:rPr>
          <w:rFonts w:ascii="Times New Roman" w:hAnsi="Times New Roman" w:cs="B Lotus" w:hint="cs"/>
          <w:sz w:val="28"/>
          <w:szCs w:val="28"/>
          <w:rtl/>
        </w:rPr>
        <w:t>بررسی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عملکرد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شغلی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کارکنان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مبتنی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بر</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هوش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فرهنگی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ایفا</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می‌کند</w:t>
      </w:r>
      <w:r w:rsidRPr="004479A5">
        <w:rPr>
          <w:rFonts w:ascii="Times New Roman" w:hAnsi="Times New Roman" w:cs="B Lotus"/>
          <w:sz w:val="28"/>
          <w:szCs w:val="28"/>
        </w:rPr>
        <w:t>.</w:t>
      </w:r>
    </w:p>
    <w:p w14:paraId="052AE81D" w14:textId="77777777" w:rsidR="003C68D5" w:rsidRPr="004479A5" w:rsidRDefault="007D486D" w:rsidP="004B7A4A">
      <w:pPr>
        <w:bidi/>
        <w:spacing w:line="240" w:lineRule="auto"/>
        <w:jc w:val="both"/>
        <w:rPr>
          <w:rFonts w:ascii="Times New Roman" w:hAnsi="Times New Roman" w:cs="B Lotus"/>
          <w:sz w:val="28"/>
          <w:szCs w:val="28"/>
          <w:rtl/>
        </w:rPr>
      </w:pPr>
      <w:r w:rsidRPr="004479A5">
        <w:rPr>
          <w:rFonts w:ascii="Times New Roman" w:hAnsi="Times New Roman" w:cs="B Lotus" w:hint="cs"/>
          <w:b/>
          <w:bCs/>
          <w:sz w:val="28"/>
          <w:szCs w:val="28"/>
          <w:rtl/>
        </w:rPr>
        <w:t>واژگان</w:t>
      </w:r>
      <w:r w:rsidRPr="004479A5">
        <w:rPr>
          <w:rFonts w:ascii="Times New Roman" w:hAnsi="Times New Roman" w:cs="B Lotus"/>
          <w:b/>
          <w:bCs/>
          <w:sz w:val="28"/>
          <w:szCs w:val="28"/>
          <w:rtl/>
        </w:rPr>
        <w:t xml:space="preserve"> </w:t>
      </w:r>
      <w:r w:rsidRPr="004479A5">
        <w:rPr>
          <w:rFonts w:ascii="Times New Roman" w:hAnsi="Times New Roman" w:cs="B Lotus" w:hint="cs"/>
          <w:b/>
          <w:bCs/>
          <w:sz w:val="28"/>
          <w:szCs w:val="28"/>
          <w:rtl/>
        </w:rPr>
        <w:t>کلیدی</w:t>
      </w:r>
      <w:r w:rsidRPr="004479A5">
        <w:rPr>
          <w:rFonts w:ascii="Times New Roman" w:hAnsi="Times New Roman" w:cs="B Lotus"/>
          <w:b/>
          <w:bCs/>
          <w:sz w:val="28"/>
          <w:szCs w:val="28"/>
          <w:rtl/>
        </w:rPr>
        <w:t>:</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هوش</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فرهنگی،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خصیصه شخصیتی، سازگاری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میان</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فرهنگی،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عملکرد</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شغلی</w:t>
      </w:r>
      <w:r w:rsidRPr="004479A5">
        <w:rPr>
          <w:rFonts w:ascii="Times New Roman" w:hAnsi="Times New Roman" w:cs="B Lotus"/>
          <w:sz w:val="28"/>
          <w:szCs w:val="28"/>
          <w:rtl/>
        </w:rPr>
        <w:t xml:space="preserve"> </w:t>
      </w:r>
      <w:r w:rsidRPr="004479A5">
        <w:rPr>
          <w:rFonts w:ascii="Times New Roman" w:hAnsi="Times New Roman" w:cs="B Lotus" w:hint="cs"/>
          <w:sz w:val="28"/>
          <w:szCs w:val="28"/>
          <w:rtl/>
        </w:rPr>
        <w:t>کارکنان</w:t>
      </w:r>
      <w:r w:rsidRPr="004479A5">
        <w:rPr>
          <w:rFonts w:ascii="Times New Roman" w:hAnsi="Times New Roman" w:cs="B Lotus"/>
          <w:sz w:val="28"/>
          <w:szCs w:val="28"/>
          <w:rtl/>
        </w:rPr>
        <w:t>.</w:t>
      </w:r>
    </w:p>
    <w:p w14:paraId="5A1753EF" w14:textId="77777777" w:rsidR="007D486D" w:rsidRPr="00E5698B" w:rsidRDefault="007D486D" w:rsidP="004B7A4A">
      <w:pPr>
        <w:spacing w:line="240" w:lineRule="auto"/>
        <w:rPr>
          <w:rFonts w:ascii="Times New Roman" w:hAnsi="Times New Roman"/>
          <w:sz w:val="24"/>
        </w:rPr>
        <w:sectPr w:rsidR="007D486D" w:rsidRPr="00E5698B" w:rsidSect="00D80CCD">
          <w:footnotePr>
            <w:numRestart w:val="eachPage"/>
          </w:footnotePr>
          <w:pgSz w:w="11907" w:h="16840" w:code="9"/>
          <w:pgMar w:top="1701" w:right="1701" w:bottom="1701" w:left="1134" w:header="720" w:footer="720" w:gutter="0"/>
          <w:pgNumType w:fmt="arabicAlpha"/>
          <w:cols w:space="720"/>
          <w:docGrid w:linePitch="360"/>
        </w:sectPr>
      </w:pPr>
    </w:p>
    <w:p w14:paraId="4BFBE8E4" w14:textId="77777777" w:rsidR="005A2A44" w:rsidRPr="00E5698B" w:rsidRDefault="005A2A44" w:rsidP="004B7A4A">
      <w:pPr>
        <w:spacing w:line="240" w:lineRule="auto"/>
        <w:rPr>
          <w:rFonts w:ascii="Times New Roman" w:hAnsi="Times New Roman"/>
          <w:sz w:val="24"/>
          <w:rtl/>
        </w:rPr>
      </w:pPr>
    </w:p>
    <w:p w14:paraId="1A225057" w14:textId="77777777" w:rsidR="005A2A44" w:rsidRPr="00E5698B" w:rsidRDefault="005A2A44" w:rsidP="004B7A4A">
      <w:pPr>
        <w:spacing w:line="240" w:lineRule="auto"/>
        <w:rPr>
          <w:rFonts w:ascii="Times New Roman" w:hAnsi="Times New Roman"/>
          <w:sz w:val="24"/>
          <w:rtl/>
        </w:rPr>
      </w:pPr>
    </w:p>
    <w:p w14:paraId="3170E775" w14:textId="77777777" w:rsidR="005A2A44" w:rsidRPr="00E5698B" w:rsidRDefault="005A2A44" w:rsidP="004B7A4A">
      <w:pPr>
        <w:tabs>
          <w:tab w:val="left" w:pos="6885"/>
        </w:tabs>
        <w:spacing w:line="240" w:lineRule="auto"/>
        <w:rPr>
          <w:rFonts w:ascii="Times New Roman" w:hAnsi="Times New Roman"/>
          <w:sz w:val="24"/>
          <w:rtl/>
        </w:rPr>
      </w:pPr>
    </w:p>
    <w:p w14:paraId="536C42C7" w14:textId="77777777" w:rsidR="005A2A44" w:rsidRDefault="005A2A44" w:rsidP="004B7A4A">
      <w:pPr>
        <w:spacing w:line="240" w:lineRule="auto"/>
        <w:rPr>
          <w:rFonts w:ascii="Times New Roman" w:hAnsi="Times New Roman"/>
          <w:sz w:val="24"/>
          <w:rtl/>
        </w:rPr>
      </w:pPr>
    </w:p>
    <w:p w14:paraId="323301E2" w14:textId="77777777" w:rsidR="00D80CCD" w:rsidRDefault="00D80CCD" w:rsidP="004B7A4A">
      <w:pPr>
        <w:spacing w:line="240" w:lineRule="auto"/>
        <w:rPr>
          <w:rFonts w:ascii="Times New Roman" w:hAnsi="Times New Roman"/>
          <w:sz w:val="24"/>
          <w:rtl/>
        </w:rPr>
      </w:pPr>
    </w:p>
    <w:p w14:paraId="69DC08E0" w14:textId="77777777" w:rsidR="00D80CCD" w:rsidRDefault="00D80CCD" w:rsidP="004B7A4A">
      <w:pPr>
        <w:spacing w:line="240" w:lineRule="auto"/>
        <w:rPr>
          <w:rFonts w:ascii="Times New Roman" w:hAnsi="Times New Roman"/>
          <w:sz w:val="24"/>
          <w:rtl/>
        </w:rPr>
      </w:pPr>
    </w:p>
    <w:p w14:paraId="394D680B" w14:textId="77777777" w:rsidR="00D80CCD" w:rsidRDefault="00D80CCD" w:rsidP="004B7A4A">
      <w:pPr>
        <w:spacing w:line="240" w:lineRule="auto"/>
        <w:rPr>
          <w:rFonts w:ascii="Times New Roman" w:hAnsi="Times New Roman"/>
          <w:sz w:val="24"/>
          <w:rtl/>
        </w:rPr>
      </w:pPr>
    </w:p>
    <w:p w14:paraId="699D52B3" w14:textId="77777777" w:rsidR="00D80CCD" w:rsidRPr="00E5698B" w:rsidRDefault="00D80CCD" w:rsidP="004B7A4A">
      <w:pPr>
        <w:spacing w:line="240" w:lineRule="auto"/>
        <w:rPr>
          <w:rFonts w:ascii="Times New Roman" w:hAnsi="Times New Roman"/>
          <w:sz w:val="24"/>
          <w:rtl/>
        </w:rPr>
      </w:pPr>
    </w:p>
    <w:p w14:paraId="7B4AACDF" w14:textId="77777777" w:rsidR="005A2A44" w:rsidRPr="00E5698B" w:rsidRDefault="005A2A44" w:rsidP="004B7A4A">
      <w:pPr>
        <w:spacing w:line="240" w:lineRule="auto"/>
        <w:rPr>
          <w:rFonts w:ascii="Times New Roman" w:hAnsi="Times New Roman"/>
          <w:sz w:val="24"/>
          <w:rtl/>
          <w:lang w:bidi="fa-IR"/>
        </w:rPr>
      </w:pPr>
    </w:p>
    <w:p w14:paraId="7AD6EC61" w14:textId="77777777" w:rsidR="00D0624C" w:rsidRPr="00E5698B" w:rsidRDefault="00ED6366" w:rsidP="004B7A4A">
      <w:pPr>
        <w:bidi/>
        <w:spacing w:after="0" w:line="240" w:lineRule="auto"/>
        <w:rPr>
          <w:rFonts w:ascii="Times New Roman" w:eastAsia="MS Mincho" w:hAnsi="Times New Roman" w:cs="Times New Roman"/>
          <w:sz w:val="24"/>
          <w:szCs w:val="32"/>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23424" behindDoc="0" locked="0" layoutInCell="1" allowOverlap="1" wp14:anchorId="4E8931FD" wp14:editId="004F8CEF">
                <wp:simplePos x="0" y="0"/>
                <wp:positionH relativeFrom="column">
                  <wp:posOffset>226695</wp:posOffset>
                </wp:positionH>
                <wp:positionV relativeFrom="paragraph">
                  <wp:posOffset>137159</wp:posOffset>
                </wp:positionV>
                <wp:extent cx="5029200" cy="0"/>
                <wp:effectExtent l="0" t="19050" r="0" b="19050"/>
                <wp:wrapNone/>
                <wp:docPr id="15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381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8D563" id="Straight Connector 3" o:spid="_x0000_s1026" style="position:absolute;flip:x;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8pt" to="41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" strokecolor="windowText" strokeweight="3pt"/>
            </w:pict>
          </mc:Fallback>
        </mc:AlternateContent>
      </w:r>
    </w:p>
    <w:bookmarkStart w:id="15" w:name="_Toc526361761"/>
    <w:bookmarkStart w:id="16" w:name="_Toc526361944"/>
    <w:bookmarkStart w:id="17" w:name="_Toc528660599"/>
    <w:p w14:paraId="223751BB" w14:textId="77777777" w:rsidR="00D0624C" w:rsidRPr="00E5698B" w:rsidRDefault="00ED6366" w:rsidP="004B7A4A">
      <w:pPr>
        <w:bidi/>
        <w:spacing w:after="0" w:line="240" w:lineRule="auto"/>
        <w:jc w:val="both"/>
        <w:outlineLvl w:val="0"/>
        <w:rPr>
          <w:rFonts w:ascii="Times New Roman" w:eastAsia="MS Mincho" w:hAnsi="Times New Roman" w:cs="B Lotus"/>
          <w:b/>
          <w:bCs/>
          <w:noProof/>
          <w:sz w:val="24"/>
          <w:szCs w:val="24"/>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24448" behindDoc="0" locked="0" layoutInCell="1" allowOverlap="1" wp14:anchorId="06DE4E05" wp14:editId="1963DB34">
                <wp:simplePos x="0" y="0"/>
                <wp:positionH relativeFrom="column">
                  <wp:posOffset>226695</wp:posOffset>
                </wp:positionH>
                <wp:positionV relativeFrom="paragraph">
                  <wp:posOffset>379094</wp:posOffset>
                </wp:positionV>
                <wp:extent cx="3086100" cy="0"/>
                <wp:effectExtent l="0" t="0" r="19050" b="19050"/>
                <wp:wrapNone/>
                <wp:docPr id="1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64633" id="Straight Connector 2" o:spid="_x0000_s1026" style="position:absolute;flip:x y;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29.85pt" to="260.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" strokecolor="windowText" strokeweight="1.5pt"/>
            </w:pict>
          </mc:Fallback>
        </mc:AlternateContent>
      </w:r>
      <w:r w:rsidR="00D0624C" w:rsidRPr="00E5698B">
        <w:rPr>
          <w:rFonts w:ascii="Times New Roman" w:eastAsia="MS Mincho" w:hAnsi="Times New Roman" w:cs="B Titr" w:hint="cs"/>
          <w:noProof/>
          <w:sz w:val="24"/>
          <w:szCs w:val="48"/>
          <w:rtl/>
          <w:lang w:eastAsia="ja-JP"/>
        </w:rPr>
        <w:t xml:space="preserve">          </w:t>
      </w:r>
      <w:r w:rsidR="00D0624C" w:rsidRPr="00E5698B">
        <w:rPr>
          <w:rFonts w:ascii="Times New Roman" w:eastAsia="MS Mincho" w:hAnsi="Times New Roman" w:cs="B Titr" w:hint="cs"/>
          <w:noProof/>
          <w:sz w:val="24"/>
          <w:szCs w:val="44"/>
          <w:rtl/>
          <w:lang w:eastAsia="ja-JP"/>
        </w:rPr>
        <w:t xml:space="preserve"> </w:t>
      </w:r>
      <w:r w:rsidR="00D0624C" w:rsidRPr="00E5698B">
        <w:rPr>
          <w:rFonts w:ascii="Times New Roman" w:eastAsia="MS Mincho" w:hAnsi="Times New Roman" w:cs="B Lotus" w:hint="cs"/>
          <w:b/>
          <w:bCs/>
          <w:noProof/>
          <w:sz w:val="24"/>
          <w:szCs w:val="52"/>
          <w:rtl/>
          <w:lang w:eastAsia="ja-JP"/>
        </w:rPr>
        <w:t>فصل اول</w:t>
      </w:r>
      <w:bookmarkEnd w:id="15"/>
      <w:bookmarkEnd w:id="16"/>
      <w:bookmarkEnd w:id="17"/>
    </w:p>
    <w:p w14:paraId="3F473C97" w14:textId="77777777" w:rsidR="00D0624C" w:rsidRPr="00E5698B" w:rsidRDefault="00D0624C" w:rsidP="004B7A4A">
      <w:pPr>
        <w:bidi/>
        <w:spacing w:after="0" w:line="240" w:lineRule="auto"/>
        <w:jc w:val="center"/>
        <w:rPr>
          <w:rFonts w:ascii="Times New Roman" w:eastAsia="MS Mincho" w:hAnsi="Times New Roman" w:cs="B Lotus"/>
          <w:sz w:val="24"/>
          <w:szCs w:val="32"/>
          <w:rtl/>
          <w:lang w:eastAsia="ja-JP"/>
        </w:rPr>
      </w:pPr>
    </w:p>
    <w:p w14:paraId="2AEC358A" w14:textId="77777777" w:rsidR="00D0624C" w:rsidRPr="00E5698B" w:rsidRDefault="00D0624C" w:rsidP="004B7A4A">
      <w:pPr>
        <w:bidi/>
        <w:spacing w:after="0" w:line="240" w:lineRule="auto"/>
        <w:jc w:val="center"/>
        <w:outlineLvl w:val="0"/>
        <w:rPr>
          <w:rFonts w:ascii="Times New Roman" w:eastAsia="MS Mincho" w:hAnsi="Times New Roman" w:cs="B Lotus"/>
          <w:b/>
          <w:bCs/>
          <w:noProof/>
          <w:sz w:val="24"/>
          <w:szCs w:val="32"/>
          <w:rtl/>
          <w:lang w:eastAsia="ja-JP"/>
        </w:rPr>
      </w:pPr>
      <w:bookmarkStart w:id="18" w:name="_Toc526361762"/>
      <w:bookmarkStart w:id="19" w:name="_Toc526361945"/>
      <w:bookmarkStart w:id="20" w:name="_Toc526362128"/>
      <w:bookmarkStart w:id="21" w:name="_Toc526375648"/>
      <w:bookmarkStart w:id="22" w:name="_Toc526878697"/>
      <w:bookmarkStart w:id="23" w:name="_Toc528238631"/>
      <w:bookmarkStart w:id="24" w:name="_Toc528660600"/>
      <w:r w:rsidRPr="00E5698B">
        <w:rPr>
          <w:rFonts w:ascii="Times New Roman" w:eastAsia="MS Mincho" w:hAnsi="Times New Roman" w:cs="B Lotus" w:hint="cs"/>
          <w:b/>
          <w:bCs/>
          <w:sz w:val="24"/>
          <w:szCs w:val="56"/>
          <w:rtl/>
          <w:lang w:eastAsia="ja-JP"/>
        </w:rPr>
        <w:t>کلیات پژوهش</w:t>
      </w:r>
      <w:bookmarkEnd w:id="18"/>
      <w:bookmarkEnd w:id="19"/>
      <w:bookmarkEnd w:id="20"/>
      <w:bookmarkEnd w:id="21"/>
      <w:bookmarkEnd w:id="22"/>
      <w:bookmarkEnd w:id="23"/>
      <w:bookmarkEnd w:id="24"/>
    </w:p>
    <w:p w14:paraId="42CEA9F4" w14:textId="77777777" w:rsidR="00D0624C" w:rsidRPr="00E5698B" w:rsidRDefault="00D0624C" w:rsidP="004B7A4A">
      <w:pPr>
        <w:bidi/>
        <w:spacing w:after="0" w:line="240" w:lineRule="auto"/>
        <w:jc w:val="center"/>
        <w:rPr>
          <w:rFonts w:ascii="Times New Roman" w:eastAsia="MS Mincho" w:hAnsi="Times New Roman" w:cs="B Titr"/>
          <w:noProof/>
          <w:sz w:val="24"/>
          <w:szCs w:val="72"/>
          <w:rtl/>
          <w:lang w:eastAsia="ja-JP"/>
        </w:rPr>
      </w:pPr>
    </w:p>
    <w:p w14:paraId="0D5ABFAC" w14:textId="77777777" w:rsidR="00D0624C" w:rsidRPr="00E5698B" w:rsidRDefault="00ED6366" w:rsidP="004B7A4A">
      <w:pPr>
        <w:bidi/>
        <w:spacing w:after="0" w:line="240" w:lineRule="auto"/>
        <w:jc w:val="both"/>
        <w:rPr>
          <w:rFonts w:ascii="Times New Roman" w:eastAsia="MS Mincho" w:hAnsi="Times New Roman" w:cs="B Titr"/>
          <w:sz w:val="24"/>
          <w:lang w:eastAsia="ja-JP"/>
        </w:rPr>
      </w:pPr>
      <w:r w:rsidRPr="00E5698B">
        <w:rPr>
          <w:rFonts w:ascii="Times New Roman" w:hAnsi="Times New Roman"/>
          <w:noProof/>
          <w:sz w:val="24"/>
        </w:rPr>
        <mc:AlternateContent>
          <mc:Choice Requires="wps">
            <w:drawing>
              <wp:anchor distT="4294967295" distB="4294967295" distL="114300" distR="114300" simplePos="0" relativeHeight="251625472" behindDoc="0" locked="0" layoutInCell="1" allowOverlap="1" wp14:anchorId="26DD2363" wp14:editId="0CA35ED4">
                <wp:simplePos x="0" y="0"/>
                <wp:positionH relativeFrom="column">
                  <wp:posOffset>226695</wp:posOffset>
                </wp:positionH>
                <wp:positionV relativeFrom="paragraph">
                  <wp:posOffset>93344</wp:posOffset>
                </wp:positionV>
                <wp:extent cx="5029200" cy="0"/>
                <wp:effectExtent l="0" t="0" r="19050" b="19050"/>
                <wp:wrapNone/>
                <wp:docPr id="15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0" cy="0"/>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83C4C" id="Straight Connector 1" o:spid="_x0000_s1026" style="position:absolute;flip:x y;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35pt" to="41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" strokecolor="windowText" strokeweight="2pt"/>
            </w:pict>
          </mc:Fallback>
        </mc:AlternateContent>
      </w:r>
    </w:p>
    <w:p w14:paraId="6D77EEA4" w14:textId="77777777" w:rsidR="00D0624C" w:rsidRPr="00E5698B" w:rsidRDefault="00D0624C" w:rsidP="004B7A4A">
      <w:pPr>
        <w:spacing w:line="240" w:lineRule="auto"/>
        <w:rPr>
          <w:rFonts w:ascii="Times New Roman" w:hAnsi="Times New Roman"/>
          <w:sz w:val="24"/>
          <w:rtl/>
          <w:lang w:bidi="fa-IR"/>
        </w:rPr>
      </w:pPr>
    </w:p>
    <w:p w14:paraId="2D0AFC85" w14:textId="77777777" w:rsidR="00D0624C" w:rsidRPr="00E5698B" w:rsidRDefault="00D0624C" w:rsidP="004B7A4A">
      <w:pPr>
        <w:tabs>
          <w:tab w:val="left" w:pos="6013"/>
        </w:tabs>
        <w:spacing w:line="240" w:lineRule="auto"/>
        <w:rPr>
          <w:rFonts w:ascii="Times New Roman" w:hAnsi="Times New Roman"/>
          <w:sz w:val="24"/>
        </w:rPr>
      </w:pPr>
    </w:p>
    <w:p w14:paraId="1986465F" w14:textId="77777777" w:rsidR="00D0624C" w:rsidRPr="00E5698B" w:rsidRDefault="00D0624C" w:rsidP="004B7A4A">
      <w:pPr>
        <w:spacing w:line="240" w:lineRule="auto"/>
        <w:rPr>
          <w:rFonts w:ascii="Times New Roman" w:hAnsi="Times New Roman"/>
          <w:sz w:val="24"/>
        </w:rPr>
      </w:pPr>
    </w:p>
    <w:p w14:paraId="4F466C00" w14:textId="77777777" w:rsidR="00D0624C" w:rsidRPr="00E5698B" w:rsidRDefault="00D0624C" w:rsidP="004B7A4A">
      <w:pPr>
        <w:spacing w:line="240" w:lineRule="auto"/>
        <w:rPr>
          <w:rFonts w:ascii="Times New Roman" w:hAnsi="Times New Roman"/>
          <w:sz w:val="24"/>
        </w:rPr>
      </w:pPr>
    </w:p>
    <w:p w14:paraId="5152EFBE" w14:textId="77777777" w:rsidR="00D80CCD" w:rsidRDefault="00D80CCD" w:rsidP="00E07ABB">
      <w:pPr>
        <w:bidi/>
        <w:spacing w:after="0" w:line="240" w:lineRule="auto"/>
        <w:jc w:val="both"/>
        <w:outlineLvl w:val="0"/>
        <w:rPr>
          <w:rFonts w:ascii="Times New Roman" w:hAnsi="Times New Roman" w:cs="B Lotus"/>
          <w:b/>
          <w:bCs/>
          <w:sz w:val="24"/>
          <w:szCs w:val="28"/>
          <w:rtl/>
          <w:lang w:bidi="fa-IR"/>
        </w:rPr>
        <w:sectPr w:rsidR="00D80CCD" w:rsidSect="00D80CCD">
          <w:footnotePr>
            <w:numRestart w:val="eachPage"/>
          </w:footnotePr>
          <w:pgSz w:w="11907" w:h="16840" w:code="9"/>
          <w:pgMar w:top="1701" w:right="1701" w:bottom="1701" w:left="1134" w:header="720" w:footer="720" w:gutter="0"/>
          <w:pgNumType w:start="1"/>
          <w:cols w:space="720"/>
          <w:titlePg/>
          <w:docGrid w:linePitch="299"/>
        </w:sectPr>
      </w:pPr>
      <w:bookmarkStart w:id="25" w:name="_Toc526361763"/>
      <w:bookmarkStart w:id="26" w:name="_Toc526361946"/>
      <w:bookmarkStart w:id="27" w:name="_Toc528660601"/>
    </w:p>
    <w:p w14:paraId="6FA49437" w14:textId="6B590648" w:rsidR="00917463" w:rsidRPr="00E5698B" w:rsidRDefault="00917463" w:rsidP="00E07ABB">
      <w:pPr>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b/>
          <w:bCs/>
          <w:sz w:val="24"/>
          <w:szCs w:val="28"/>
          <w:rtl/>
          <w:lang w:bidi="fa-IR"/>
        </w:rPr>
        <w:lastRenderedPageBreak/>
        <w:t>مقدمه</w:t>
      </w:r>
      <w:bookmarkEnd w:id="25"/>
      <w:bookmarkEnd w:id="26"/>
      <w:bookmarkEnd w:id="27"/>
    </w:p>
    <w:p w14:paraId="17D6F0BA" w14:textId="1AD7A393" w:rsidR="00917463" w:rsidRPr="00E5698B" w:rsidRDefault="00917463" w:rsidP="00E07ABB">
      <w:pPr>
        <w:bidi/>
        <w:spacing w:after="0" w:line="240" w:lineRule="auto"/>
        <w:ind w:firstLine="360"/>
        <w:jc w:val="both"/>
        <w:rPr>
          <w:rFonts w:ascii="Times New Roman" w:hAnsi="Times New Roman" w:cs="B Lotus"/>
          <w:sz w:val="24"/>
          <w:szCs w:val="28"/>
          <w:rtl/>
          <w:lang w:bidi="fa-IR"/>
        </w:rPr>
      </w:pPr>
      <w:bookmarkStart w:id="28" w:name="_Toc244159368"/>
      <w:bookmarkStart w:id="29" w:name="_Toc244534551"/>
      <w:r w:rsidRPr="00E5698B">
        <w:rPr>
          <w:rFonts w:ascii="Times New Roman" w:hAnsi="Times New Roman" w:cs="B Lotus"/>
          <w:sz w:val="24"/>
          <w:szCs w:val="28"/>
          <w:rtl/>
          <w:lang w:bidi="fa-IR"/>
        </w:rPr>
        <w:t>در جهان رقابتي امروز که بهره‌وري در همه زمينه‌ها افزايش يافته است، تنها سازمان‌هایی مي‌توانند در اين دنياي پرتلاطم باقي بمانند که به بهترين وجه از منابع خود استفاده نموده و بيشترين بهره‌وري را داشته باشند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معيار سنجش موفقيت هر سازمان، به ميزان مطلوبيت عملکرد کارکنان آن سازمان مي‌باشد. بنابراين براي سنجش موفقيت سازمان‌ها نياز به نظام</w:t>
      </w:r>
      <w:r w:rsidRPr="00E5698B">
        <w:rPr>
          <w:rFonts w:ascii="Times New Roman" w:hAnsi="Times New Roman" w:cs="B Lotus" w:hint="cs"/>
          <w:sz w:val="24"/>
          <w:szCs w:val="28"/>
          <w:rtl/>
          <w:lang w:bidi="fa-IR"/>
        </w:rPr>
        <w:t xml:space="preserve">‌هاي </w:t>
      </w:r>
      <w:r w:rsidRPr="00E5698B">
        <w:rPr>
          <w:rFonts w:ascii="Times New Roman" w:hAnsi="Times New Roman" w:cs="B Lotus"/>
          <w:sz w:val="24"/>
          <w:szCs w:val="28"/>
          <w:rtl/>
          <w:lang w:bidi="fa-IR"/>
        </w:rPr>
        <w:t>منابع انساني مترقي مي‌باشد که بتوانند با ارائه راهکارهاي مناسب و ايجاد هماهنگي لازم بين اهداف سازمان و اهداف کارکنان، بر بهره‌وري کل سيستم بيافزايند و سازمان را در رسيدن به اهداف خود هر چه بيشتر ياري نموده و به پيش ببرند</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مديران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سازمان</w:t>
      </w:r>
      <w:r w:rsidRPr="00E5698B">
        <w:rPr>
          <w:rFonts w:ascii="Times New Roman" w:hAnsi="Times New Roman" w:cs="B Lotus"/>
          <w:sz w:val="24"/>
          <w:szCs w:val="28"/>
          <w:rtl/>
          <w:lang w:bidi="fa-IR"/>
        </w:rPr>
        <w:t xml:space="preserve">‌ها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استفاده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استعداد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كاركنان،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آموزش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نياز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اختيار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كاركنان</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قرار داده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ضمن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دادن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فرصت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مناسب</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امكانات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نياز</w:t>
      </w:r>
      <w:r w:rsidR="0059643D">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ايجاد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انگيزه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مي‌توانند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بهترين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عملكرد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كاركنان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شاهد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باشند</w:t>
      </w:r>
      <w:r w:rsidRPr="00E5698B">
        <w:rPr>
          <w:rFonts w:ascii="Times New Roman" w:hAnsi="Times New Roman" w:cs="B Lotus" w:hint="cs"/>
          <w:sz w:val="24"/>
          <w:szCs w:val="28"/>
          <w:rtl/>
          <w:lang w:bidi="fa-IR"/>
        </w:rPr>
        <w:t xml:space="preserve"> (دبيري، 1386).</w:t>
      </w:r>
      <w:r w:rsidRPr="00E5698B">
        <w:rPr>
          <w:rFonts w:ascii="Times New Roman" w:hAnsi="Times New Roman" w:cs="B Lotus" w:hint="eastAsia"/>
          <w:sz w:val="24"/>
          <w:szCs w:val="28"/>
          <w:rtl/>
          <w:lang w:bidi="fa-IR"/>
        </w:rPr>
        <w:t xml:space="preserve"> 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معيار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پيش</w:t>
      </w:r>
      <w:r w:rsidRPr="00E5698B">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بيني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يا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معيار</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وابسته‌</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کليدي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چارچوبي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م</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شود</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م</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اين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چارچوب</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عنوان</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وس</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له‌ا</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براي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قضاوت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اثربخشي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افراد،</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گروه‌ها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سازمان‌ها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مي</w:t>
      </w:r>
      <w:r w:rsidR="005606D6">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کند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حاصل</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يا</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نت</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جه‌</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فرآيند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تحقق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اهداف</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مي</w:t>
      </w:r>
      <w:r w:rsidR="005606D6">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فرآيند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بدين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معني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مراحلي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بايد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گيرد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بپذيرد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تحقق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اهداف</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بدين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معني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رعايت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مراحل</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هدف</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تحقق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پيدا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کند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w:t>
      </w:r>
      <w:r w:rsidRPr="00E5698B">
        <w:rPr>
          <w:rFonts w:ascii="Times New Roman" w:hAnsi="Times New Roman" w:cs="B Lotus" w:hint="eastAsia"/>
          <w:sz w:val="24"/>
          <w:szCs w:val="28"/>
          <w:rtl/>
          <w:lang w:bidi="fa-IR"/>
        </w:rPr>
        <w:t>رضائي،</w:t>
      </w:r>
      <w:r w:rsidRPr="00E5698B">
        <w:rPr>
          <w:rFonts w:ascii="Times New Roman" w:hAnsi="Times New Roman" w:cs="B Lotus"/>
          <w:sz w:val="24"/>
          <w:szCs w:val="28"/>
          <w:rtl/>
          <w:lang w:bidi="fa-IR"/>
        </w:rPr>
        <w:t xml:space="preserve"> 1391).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عبارت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حاصل</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فعال</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ت‌ها</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يک</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لحاظ</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اجراي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وظايف</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محوله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يک</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مدت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زمان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معين</w:t>
      </w:r>
      <w:r w:rsidR="005606D6">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w:t>
      </w:r>
      <w:r w:rsidRPr="00E5698B">
        <w:rPr>
          <w:rFonts w:ascii="Times New Roman" w:hAnsi="Times New Roman" w:cs="B Lotus" w:hint="eastAsia"/>
          <w:sz w:val="24"/>
          <w:szCs w:val="28"/>
          <w:rtl/>
          <w:lang w:bidi="fa-IR"/>
        </w:rPr>
        <w:t>آرمسترانگ،</w:t>
      </w:r>
      <w:r w:rsidRPr="00E5698B">
        <w:rPr>
          <w:rFonts w:ascii="Times New Roman" w:hAnsi="Times New Roman" w:cs="B Lotus"/>
          <w:sz w:val="24"/>
          <w:szCs w:val="28"/>
          <w:rtl/>
          <w:lang w:bidi="fa-IR"/>
        </w:rPr>
        <w:t xml:space="preserve"> 1999: 94).</w:t>
      </w:r>
    </w:p>
    <w:p w14:paraId="23A1BDBA" w14:textId="0ED75531" w:rsidR="005606D6"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rPr>
        <w:t>مفهوم هوش فرهنگي براي نخستين بار توسط ارلي و انگ</w:t>
      </w:r>
      <w:r w:rsidR="002B6FA9" w:rsidRPr="00E5698B">
        <w:rPr>
          <w:rStyle w:val="FootnoteReference"/>
          <w:rFonts w:ascii="Times New Roman" w:hAnsi="Times New Roman" w:cs="B Lotus"/>
          <w:sz w:val="24"/>
          <w:szCs w:val="28"/>
          <w:rtl/>
        </w:rPr>
        <w:footnoteReference w:id="1"/>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 xml:space="preserve">از محققان مدرسه </w:t>
      </w:r>
      <w:r w:rsidR="002D00DB">
        <w:rPr>
          <w:rFonts w:ascii="Times New Roman" w:hAnsi="Times New Roman" w:cs="B Lotus"/>
          <w:sz w:val="24"/>
          <w:szCs w:val="28"/>
          <w:rtl/>
        </w:rPr>
        <w:t>کسب‌وکار</w:t>
      </w:r>
      <w:r w:rsidRPr="00E5698B">
        <w:rPr>
          <w:rFonts w:ascii="Times New Roman" w:hAnsi="Times New Roman" w:cs="B Lotus"/>
          <w:sz w:val="24"/>
          <w:szCs w:val="28"/>
          <w:rtl/>
        </w:rPr>
        <w:t xml:space="preserve"> لندن مطرح شد. اين دو، هوش فرهنگي را قابليت يادگيري الگوهاي جديد در تعاملات فرهنگي و ارائه پاسخ</w:t>
      </w:r>
      <w:r w:rsidRPr="00E5698B">
        <w:rPr>
          <w:rFonts w:ascii="Times New Roman" w:hAnsi="Times New Roman" w:cs="B Lotus" w:hint="cs"/>
          <w:sz w:val="24"/>
          <w:szCs w:val="28"/>
          <w:rtl/>
        </w:rPr>
        <w:t>‌</w:t>
      </w:r>
      <w:r w:rsidRPr="00E5698B">
        <w:rPr>
          <w:rFonts w:ascii="Times New Roman" w:hAnsi="Times New Roman" w:cs="B Lotus"/>
          <w:sz w:val="24"/>
          <w:szCs w:val="28"/>
          <w:rtl/>
        </w:rPr>
        <w:t>هاي رفتاري صحيح به اين الگوها تعريف کرده‌اند</w:t>
      </w:r>
      <w:r w:rsidR="005606D6">
        <w:rPr>
          <w:rFonts w:ascii="Times New Roman" w:hAnsi="Times New Roman" w:cs="B Lotus" w:hint="cs"/>
          <w:sz w:val="24"/>
          <w:szCs w:val="28"/>
          <w:rtl/>
        </w:rPr>
        <w:t xml:space="preserve"> </w:t>
      </w:r>
      <w:r w:rsidRPr="00E5698B">
        <w:rPr>
          <w:rFonts w:ascii="Times New Roman" w:hAnsi="Times New Roman" w:cs="B Lotus" w:hint="cs"/>
          <w:sz w:val="24"/>
          <w:szCs w:val="28"/>
          <w:rtl/>
        </w:rPr>
        <w:t>(ارلی و همکاران، 2003: 8).</w:t>
      </w:r>
      <w:r w:rsidRPr="00E5698B">
        <w:rPr>
          <w:rFonts w:ascii="Times New Roman" w:hAnsi="Times New Roman" w:cs="B Lotus"/>
          <w:sz w:val="24"/>
          <w:szCs w:val="28"/>
          <w:rtl/>
        </w:rPr>
        <w:t xml:space="preserve"> </w:t>
      </w:r>
      <w:r w:rsidR="002D00DB">
        <w:rPr>
          <w:rFonts w:ascii="Times New Roman" w:hAnsi="Times New Roman" w:cs="B Lotus"/>
          <w:sz w:val="24"/>
          <w:szCs w:val="28"/>
          <w:rtl/>
        </w:rPr>
        <w:t>آن‌ها</w:t>
      </w:r>
      <w:r w:rsidRPr="00E5698B">
        <w:rPr>
          <w:rFonts w:ascii="Times New Roman" w:hAnsi="Times New Roman" w:cs="B Lotus"/>
          <w:sz w:val="24"/>
          <w:szCs w:val="28"/>
          <w:rtl/>
        </w:rPr>
        <w:t xml:space="preserve"> معتقد بودند در مواجهه با موقعيت</w:t>
      </w:r>
      <w:r w:rsidRPr="00E5698B">
        <w:rPr>
          <w:rFonts w:ascii="Times New Roman" w:hAnsi="Times New Roman" w:cs="B Lotus" w:hint="cs"/>
          <w:sz w:val="24"/>
          <w:szCs w:val="28"/>
          <w:rtl/>
        </w:rPr>
        <w:t>‌</w:t>
      </w:r>
      <w:r w:rsidRPr="00E5698B">
        <w:rPr>
          <w:rFonts w:ascii="Times New Roman" w:hAnsi="Times New Roman" w:cs="B Lotus"/>
          <w:sz w:val="24"/>
          <w:szCs w:val="28"/>
          <w:rtl/>
        </w:rPr>
        <w:t xml:space="preserve">هاي فرهنگي جديد، به زحمت مي‌توان علائم و نشانه‌هاي آشنايي يافت که بتوان از </w:t>
      </w:r>
      <w:r w:rsidR="002D00DB">
        <w:rPr>
          <w:rFonts w:ascii="Times New Roman" w:hAnsi="Times New Roman" w:cs="B Lotus"/>
          <w:sz w:val="24"/>
          <w:szCs w:val="28"/>
          <w:rtl/>
        </w:rPr>
        <w:t>آن‌ها</w:t>
      </w:r>
      <w:r w:rsidRPr="00E5698B">
        <w:rPr>
          <w:rFonts w:ascii="Times New Roman" w:hAnsi="Times New Roman" w:cs="B Lotus"/>
          <w:sz w:val="24"/>
          <w:szCs w:val="28"/>
          <w:rtl/>
        </w:rPr>
        <w:t xml:space="preserve"> در برقراري ارتباط سود جست</w:t>
      </w:r>
      <w:r w:rsidRPr="00E5698B">
        <w:rPr>
          <w:rFonts w:ascii="Times New Roman" w:hAnsi="Times New Roman" w:cs="B Lotus" w:hint="cs"/>
          <w:sz w:val="24"/>
          <w:szCs w:val="28"/>
          <w:rtl/>
        </w:rPr>
        <w:t>.</w:t>
      </w:r>
      <w:r w:rsidRPr="00E5698B">
        <w:rPr>
          <w:rFonts w:ascii="Times New Roman" w:hAnsi="Times New Roman" w:cs="B Lotus"/>
          <w:sz w:val="24"/>
          <w:szCs w:val="28"/>
          <w:rtl/>
        </w:rPr>
        <w:t xml:space="preserve"> در اين موارد، فرد بايد با توجه به اطلاعات موجود يک چارچوب شناختي مشترک تدوين کند، حتي اگر اين چارچوب درک کافي از رفتارها و هنجارهاي محلي نداشته باشد. تدوين چنين چارچوبي تنها از عهده کساني </w:t>
      </w:r>
      <w:r w:rsidR="002D00DB">
        <w:rPr>
          <w:rFonts w:ascii="Times New Roman" w:hAnsi="Times New Roman" w:cs="B Lotus"/>
          <w:sz w:val="24"/>
          <w:szCs w:val="28"/>
          <w:rtl/>
        </w:rPr>
        <w:t>برم</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آ</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د</w:t>
      </w:r>
      <w:r w:rsidRPr="00E5698B">
        <w:rPr>
          <w:rFonts w:ascii="Times New Roman" w:hAnsi="Times New Roman" w:cs="B Lotus"/>
          <w:sz w:val="24"/>
          <w:szCs w:val="28"/>
          <w:rtl/>
        </w:rPr>
        <w:t xml:space="preserve"> که از هوش فرهنگي بالايي برخوردار باشند.</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هوش فرهنگي يک قابليت فردي براي درک، تفسير و اقدام اثربخش در موقعيت</w:t>
      </w:r>
      <w:r w:rsidRPr="00E5698B">
        <w:rPr>
          <w:rFonts w:ascii="Times New Roman" w:hAnsi="Times New Roman" w:cs="B Lotus" w:hint="cs"/>
          <w:sz w:val="24"/>
          <w:szCs w:val="28"/>
          <w:rtl/>
        </w:rPr>
        <w:t>‌</w:t>
      </w:r>
      <w:r w:rsidRPr="00E5698B">
        <w:rPr>
          <w:rFonts w:ascii="Times New Roman" w:hAnsi="Times New Roman" w:cs="B Lotus"/>
          <w:sz w:val="24"/>
          <w:szCs w:val="28"/>
          <w:rtl/>
        </w:rPr>
        <w:t>هايي دانسته شده است که از تنوع فرهنگي برخوردارند و با آن دسته از مفاهيم مرتبط با هوش سازگار است که هوش را بيشتر يک توانايي شناختي مي‌</w:t>
      </w:r>
      <w:r w:rsidR="0059643D">
        <w:rPr>
          <w:rFonts w:ascii="Times New Roman" w:hAnsi="Times New Roman" w:cs="B Lotus"/>
          <w:sz w:val="24"/>
          <w:szCs w:val="28"/>
          <w:rtl/>
        </w:rPr>
        <w:t>دانند (</w:t>
      </w:r>
      <w:r w:rsidRPr="00E5698B">
        <w:rPr>
          <w:rFonts w:ascii="Times New Roman" w:hAnsi="Times New Roman" w:cs="B Lotus" w:hint="cs"/>
          <w:sz w:val="24"/>
          <w:szCs w:val="28"/>
          <w:rtl/>
        </w:rPr>
        <w:t>پترسون</w:t>
      </w:r>
      <w:r w:rsidR="00E31A08" w:rsidRPr="00E5698B">
        <w:rPr>
          <w:rStyle w:val="FootnoteReference"/>
          <w:rFonts w:ascii="Times New Roman" w:hAnsi="Times New Roman" w:cs="B Lotus"/>
          <w:sz w:val="24"/>
          <w:szCs w:val="28"/>
          <w:rtl/>
        </w:rPr>
        <w:footnoteReference w:id="2"/>
      </w:r>
      <w:r w:rsidRPr="00E5698B">
        <w:rPr>
          <w:rFonts w:ascii="Times New Roman" w:hAnsi="Times New Roman" w:cs="B Lotus" w:hint="cs"/>
          <w:sz w:val="24"/>
          <w:szCs w:val="28"/>
          <w:rtl/>
        </w:rPr>
        <w:t>، 2004: 11)</w:t>
      </w:r>
      <w:r w:rsidRPr="00E5698B">
        <w:rPr>
          <w:rFonts w:ascii="Times New Roman" w:hAnsi="Times New Roman" w:cs="B Lotus"/>
          <w:sz w:val="24"/>
          <w:szCs w:val="28"/>
          <w:rtl/>
        </w:rPr>
        <w:t>.</w:t>
      </w:r>
    </w:p>
    <w:p w14:paraId="784255FD" w14:textId="3D5C8E94" w:rsidR="00530EBF" w:rsidRPr="00E5698B"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شخصیت به عنوان مجموعه‌ای از صفات و ویژگی‌های شخصیتی است که می‌تواند برای مقایسه اشخاص با یکدیگر مورد استفاده قرار گیرد</w:t>
      </w:r>
      <w:r w:rsidR="005606D6">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(مورهد</w:t>
      </w:r>
      <w:r w:rsidR="00E31A08" w:rsidRPr="00E5698B">
        <w:rPr>
          <w:rStyle w:val="FootnoteReference"/>
          <w:rFonts w:ascii="Times New Roman" w:hAnsi="Times New Roman" w:cs="B Lotus"/>
          <w:sz w:val="24"/>
          <w:szCs w:val="28"/>
          <w:rtl/>
          <w:lang w:bidi="fa-IR"/>
        </w:rPr>
        <w:footnoteReference w:id="3"/>
      </w:r>
      <w:r w:rsidRPr="00E5698B">
        <w:rPr>
          <w:rFonts w:ascii="Times New Roman" w:hAnsi="Times New Roman" w:cs="B Lotus" w:hint="cs"/>
          <w:sz w:val="24"/>
          <w:szCs w:val="28"/>
          <w:rtl/>
          <w:lang w:bidi="fa-IR"/>
        </w:rPr>
        <w:t xml:space="preserve"> و گریفین</w:t>
      </w:r>
      <w:r w:rsidR="00E31A08" w:rsidRPr="00E5698B">
        <w:rPr>
          <w:rStyle w:val="FootnoteReference"/>
          <w:rFonts w:ascii="Times New Roman" w:hAnsi="Times New Roman" w:cs="B Lotus"/>
          <w:sz w:val="24"/>
          <w:szCs w:val="28"/>
          <w:rtl/>
          <w:lang w:bidi="fa-IR"/>
        </w:rPr>
        <w:footnoteReference w:id="4"/>
      </w:r>
      <w:r w:rsidRPr="00E5698B">
        <w:rPr>
          <w:rFonts w:ascii="Times New Roman" w:hAnsi="Times New Roman" w:cs="B Lotus" w:hint="cs"/>
          <w:sz w:val="24"/>
          <w:szCs w:val="28"/>
          <w:rtl/>
          <w:lang w:bidi="fa-IR"/>
        </w:rPr>
        <w:t xml:space="preserve">، ترجمه فارسی، 1390). شخصیت، انسجام بخش </w:t>
      </w:r>
      <w:r w:rsidRPr="00E5698B">
        <w:rPr>
          <w:rFonts w:ascii="Times New Roman" w:hAnsi="Times New Roman" w:cs="B Lotus" w:hint="cs"/>
          <w:sz w:val="24"/>
          <w:szCs w:val="28"/>
          <w:rtl/>
          <w:lang w:bidi="fa-IR"/>
        </w:rPr>
        <w:lastRenderedPageBreak/>
        <w:t xml:space="preserve">احساس، اندیشه و ادراک در راستای انجام رفتارهای هدفمند </w:t>
      </w:r>
      <w:r w:rsidR="0059643D">
        <w:rPr>
          <w:rFonts w:ascii="Times New Roman" w:hAnsi="Times New Roman" w:cs="B Lotus"/>
          <w:sz w:val="24"/>
          <w:szCs w:val="28"/>
          <w:rtl/>
          <w:lang w:bidi="fa-IR"/>
        </w:rPr>
        <w:t>هستند (</w:t>
      </w:r>
      <w:r w:rsidRPr="00E5698B">
        <w:rPr>
          <w:rFonts w:ascii="Times New Roman" w:hAnsi="Times New Roman" w:cs="B Lotus" w:hint="cs"/>
          <w:sz w:val="24"/>
          <w:szCs w:val="28"/>
          <w:rtl/>
          <w:lang w:bidi="fa-IR"/>
        </w:rPr>
        <w:t>رسولیان، الهی و افخم ابراهیمی، 1393: 85). انسان‌ها دارای ویژگی‌های شخصیتی مختلفی هستند، تفاوت این ویژگی‌ها در افراد</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موجب می‌شود که در موقعیتی یکسان رفتارهای متفاوتی داشته</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باشند</w:t>
      </w:r>
      <w:r w:rsidR="005606D6">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(علوی و همکاران، 1388: 10). شخصیت فرد حاصل سبک‌های ویژه‌ای است که هر فرد در فکر کردن و رفتار کردن، دارد</w:t>
      </w:r>
      <w:r w:rsidR="005606D6">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به عبارت دیگر، نحوه خاص فکر</w:t>
      </w:r>
      <w:r w:rsidR="005606D6">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کردن و رفتار کردن هر فرد منعکس کننده شخصیت وی می‌باشد. بدین ترتیب اگر شخصیت فرد یا الگوهای معمولی پاسخ‌های وی در برابر موقعیت‌ها را بشناسید، می‌توانید رفتار او را در موقعیت‌های جدید، </w:t>
      </w:r>
      <w:r w:rsidR="002D00DB">
        <w:rPr>
          <w:rFonts w:ascii="Times New Roman" w:hAnsi="Times New Roman" w:cs="B Lotus"/>
          <w:sz w:val="24"/>
          <w:szCs w:val="28"/>
          <w:rtl/>
          <w:lang w:bidi="fa-IR"/>
        </w:rPr>
        <w:t>پ</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ش‌ب</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ن</w:t>
      </w:r>
      <w:r w:rsidR="002D00D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کنید</w:t>
      </w:r>
      <w:r w:rsidR="005606D6">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(آزاد، 1392: 278)، شخصیت حاصل رویدادهاي درونی و بیرونی است. رویدادهاي درونی شامل آمادگی‌هاي ژنتیکی و بیولوژیکی است و رویدادهاي بیرونی، تجربیات اجتماعی و رویدادهاي محیطی را در </w:t>
      </w:r>
      <w:r w:rsidR="002D00DB">
        <w:rPr>
          <w:rFonts w:ascii="Times New Roman" w:hAnsi="Times New Roman" w:cs="B Lotus"/>
          <w:sz w:val="24"/>
          <w:szCs w:val="28"/>
          <w:rtl/>
          <w:lang w:bidi="fa-IR"/>
        </w:rPr>
        <w:t>برم</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گ</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رد</w:t>
      </w:r>
      <w:r w:rsidR="005606D6">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(آتش روز و همکاران، 1387: 377)</w:t>
      </w:r>
      <w:r w:rsidRPr="00E5698B">
        <w:rPr>
          <w:rFonts w:ascii="Times New Roman" w:hAnsi="Times New Roman" w:cs="B Lotus"/>
          <w:sz w:val="24"/>
          <w:szCs w:val="28"/>
          <w:rtl/>
          <w:lang w:bidi="fa-IR"/>
        </w:rPr>
        <w:t>.</w:t>
      </w:r>
      <w:r w:rsidRPr="00E5698B">
        <w:rPr>
          <w:rFonts w:ascii="Times New Roman" w:hAnsi="Times New Roman" w:cs="B Lotus" w:hint="eastAsia"/>
          <w:sz w:val="24"/>
          <w:szCs w:val="28"/>
          <w:rtl/>
          <w:lang w:bidi="fa-IR"/>
        </w:rPr>
        <w:t xml:space="preserve"> آگاهي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شخصيت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افراد</w:t>
      </w:r>
      <w:r w:rsidRPr="00E5698B">
        <w:rPr>
          <w:rFonts w:ascii="Times New Roman" w:hAnsi="Times New Roman" w:cs="B Lotus"/>
          <w:sz w:val="24"/>
          <w:szCs w:val="28"/>
          <w:rtl/>
          <w:lang w:bidi="fa-IR"/>
        </w:rPr>
        <w:t xml:space="preserve"> مي‌</w:t>
      </w:r>
      <w:r w:rsidRPr="00E5698B">
        <w:rPr>
          <w:rFonts w:ascii="Times New Roman" w:hAnsi="Times New Roman" w:cs="B Lotus" w:hint="eastAsia"/>
          <w:sz w:val="24"/>
          <w:szCs w:val="28"/>
          <w:rtl/>
          <w:lang w:bidi="fa-IR"/>
        </w:rPr>
        <w:t>تواند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مديريت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سازمان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كمك</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افراد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واجد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شرايط</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پست</w:t>
      </w:r>
      <w:r w:rsidRPr="00E5698B">
        <w:rPr>
          <w:rFonts w:ascii="Times New Roman" w:hAnsi="Times New Roman" w:cs="B Lotus"/>
          <w:sz w:val="24"/>
          <w:szCs w:val="28"/>
          <w:rtl/>
          <w:lang w:bidi="fa-IR"/>
        </w:rPr>
        <w:t xml:space="preserve">‌هاي </w:t>
      </w:r>
      <w:r w:rsidRPr="00E5698B">
        <w:rPr>
          <w:rFonts w:ascii="Times New Roman" w:hAnsi="Times New Roman" w:cs="B Lotus" w:hint="eastAsia"/>
          <w:sz w:val="24"/>
          <w:szCs w:val="28"/>
          <w:rtl/>
          <w:lang w:bidi="fa-IR"/>
        </w:rPr>
        <w:t>مختلف</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سازمان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بگمارد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اين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نوبه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خود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باعث</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خواهد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شد</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جابه‌جا</w:t>
      </w:r>
      <w:r w:rsidR="002D00DB">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كاركنان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كاهش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رضايت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افزايش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يابد</w:t>
      </w:r>
      <w:r w:rsidR="00DF4858">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w:t>
      </w:r>
      <w:r w:rsidRPr="00E5698B">
        <w:rPr>
          <w:rFonts w:ascii="Times New Roman" w:hAnsi="Times New Roman" w:cs="B Lotus" w:hint="eastAsia"/>
          <w:sz w:val="24"/>
          <w:szCs w:val="28"/>
          <w:rtl/>
          <w:lang w:bidi="fa-IR"/>
        </w:rPr>
        <w:t>رابينز،</w:t>
      </w:r>
      <w:r w:rsidRPr="00E5698B">
        <w:rPr>
          <w:rFonts w:ascii="Times New Roman" w:hAnsi="Times New Roman" w:cs="B Lotus"/>
          <w:sz w:val="24"/>
          <w:szCs w:val="28"/>
          <w:rtl/>
          <w:lang w:bidi="fa-IR"/>
        </w:rPr>
        <w:t xml:space="preserve"> 2006).</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val="x-none" w:eastAsia="x-none"/>
        </w:rPr>
        <w:t>نيازهای جوامع بشری و تغييرات سريع مادی و معنوی زندگی در دنیای امروز افراد را وادار کرده است که مرزهای جغرافيايی را پشت سر گذاشته و محدوده دستيابی به نيازهايشان را تا جایی که امکان دارد، گسترش دهند</w:t>
      </w:r>
      <w:r w:rsidRPr="00E5698B">
        <w:rPr>
          <w:rFonts w:ascii="Times New Roman" w:hAnsi="Times New Roman" w:cs="B Lotus" w:hint="cs"/>
          <w:sz w:val="24"/>
          <w:szCs w:val="28"/>
          <w:rtl/>
          <w:lang w:val="x-none" w:eastAsia="x-none"/>
        </w:rPr>
        <w:t xml:space="preserve">. </w:t>
      </w:r>
      <w:r w:rsidRPr="00E5698B">
        <w:rPr>
          <w:rFonts w:ascii="Times New Roman" w:hAnsi="Times New Roman" w:cs="B Lotus"/>
          <w:sz w:val="24"/>
          <w:szCs w:val="28"/>
          <w:rtl/>
          <w:lang w:val="x-none" w:eastAsia="x-none"/>
        </w:rPr>
        <w:t>امروزه افراد زيادی در سرا</w:t>
      </w:r>
      <w:r w:rsidRPr="00E5698B">
        <w:rPr>
          <w:rFonts w:ascii="Times New Roman" w:hAnsi="Times New Roman" w:cs="B Lotus" w:hint="cs"/>
          <w:sz w:val="24"/>
          <w:szCs w:val="28"/>
          <w:rtl/>
          <w:lang w:val="x-none" w:eastAsia="x-none"/>
        </w:rPr>
        <w:t>سر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دنیا</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به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دليل</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متفاوتی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مانند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جنگ،</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کار،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تحصي</w:t>
      </w:r>
      <w:r w:rsidRPr="00E5698B">
        <w:rPr>
          <w:rFonts w:ascii="Times New Roman" w:hAnsi="Times New Roman" w:cs="B Lotus"/>
          <w:sz w:val="24"/>
          <w:szCs w:val="28"/>
          <w:rtl/>
          <w:lang w:val="x-none" w:eastAsia="x-none"/>
        </w:rPr>
        <w:t>ل و... ت</w:t>
      </w:r>
      <w:r w:rsidRPr="00E5698B">
        <w:rPr>
          <w:rFonts w:ascii="Times New Roman" w:hAnsi="Times New Roman" w:cs="B Lotus" w:hint="cs"/>
          <w:sz w:val="24"/>
          <w:szCs w:val="28"/>
          <w:rtl/>
          <w:lang w:val="x-none" w:eastAsia="x-none"/>
        </w:rPr>
        <w:t>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به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مهاجرت‌های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کوتاه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و</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طولانی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مدت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و</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يا</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حتی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دائم</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می‌دهند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که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آمار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ب</w:t>
      </w:r>
      <w:r w:rsidRPr="00E5698B">
        <w:rPr>
          <w:rFonts w:ascii="Times New Roman" w:hAnsi="Times New Roman" w:cs="B Lotus"/>
          <w:sz w:val="24"/>
          <w:szCs w:val="28"/>
          <w:rtl/>
          <w:lang w:val="x-none" w:eastAsia="x-none"/>
        </w:rPr>
        <w:t>ه دس</w:t>
      </w:r>
      <w:r w:rsidRPr="00E5698B">
        <w:rPr>
          <w:rFonts w:ascii="Times New Roman" w:hAnsi="Times New Roman" w:cs="B Lotus" w:hint="cs"/>
          <w:sz w:val="24"/>
          <w:szCs w:val="28"/>
          <w:rtl/>
          <w:lang w:val="x-none" w:eastAsia="x-none"/>
        </w:rPr>
        <w:t>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آمده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از</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رشد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سريع</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مهاجرت،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دليلی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بر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درستی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اين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موضوع</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است،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ولی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وجو</w:t>
      </w:r>
      <w:r w:rsidRPr="00E5698B">
        <w:rPr>
          <w:rFonts w:ascii="Times New Roman" w:hAnsi="Times New Roman" w:cs="B Lotus"/>
          <w:sz w:val="24"/>
          <w:szCs w:val="28"/>
          <w:rtl/>
          <w:lang w:val="x-none" w:eastAsia="x-none"/>
        </w:rPr>
        <w:t>د فرهنگ</w:t>
      </w:r>
      <w:r w:rsidR="00DF4858">
        <w:rPr>
          <w:rFonts w:ascii="Times New Roman" w:hAnsi="Times New Roman" w:cs="B Lotus" w:hint="cs"/>
          <w:sz w:val="24"/>
          <w:szCs w:val="28"/>
          <w:rtl/>
          <w:lang w:val="x-none" w:eastAsia="x-none"/>
        </w:rPr>
        <w:t>‌</w:t>
      </w:r>
      <w:r w:rsidRPr="00E5698B">
        <w:rPr>
          <w:rFonts w:ascii="Times New Roman" w:hAnsi="Times New Roman" w:cs="B Lotus"/>
          <w:sz w:val="24"/>
          <w:szCs w:val="28"/>
          <w:rtl/>
          <w:lang w:val="x-none" w:eastAsia="x-none"/>
        </w:rPr>
        <w:t>ه</w:t>
      </w:r>
      <w:r w:rsidRPr="00E5698B">
        <w:rPr>
          <w:rFonts w:ascii="Times New Roman" w:hAnsi="Times New Roman" w:cs="B Lotus" w:hint="cs"/>
          <w:sz w:val="24"/>
          <w:szCs w:val="28"/>
          <w:rtl/>
          <w:lang w:val="x-none" w:eastAsia="x-none"/>
        </w:rPr>
        <w:t>ا،</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باورها،</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ار</w:t>
      </w:r>
      <w:r w:rsidRPr="00E5698B">
        <w:rPr>
          <w:rFonts w:ascii="Times New Roman" w:hAnsi="Times New Roman" w:cs="B Lotus"/>
          <w:sz w:val="24"/>
          <w:szCs w:val="28"/>
          <w:rtl/>
          <w:lang w:val="x-none" w:eastAsia="x-none"/>
        </w:rPr>
        <w:t>زش</w:t>
      </w:r>
      <w:r w:rsidR="00DF4858">
        <w:rPr>
          <w:rFonts w:ascii="Times New Roman" w:hAnsi="Times New Roman" w:cs="B Lotus" w:hint="cs"/>
          <w:sz w:val="24"/>
          <w:szCs w:val="28"/>
          <w:rtl/>
          <w:lang w:val="x-none" w:eastAsia="x-none"/>
        </w:rPr>
        <w:t>‌</w:t>
      </w:r>
      <w:r w:rsidRPr="00E5698B">
        <w:rPr>
          <w:rFonts w:ascii="Times New Roman" w:hAnsi="Times New Roman" w:cs="B Lotus"/>
          <w:sz w:val="24"/>
          <w:szCs w:val="28"/>
          <w:rtl/>
          <w:lang w:val="x-none" w:eastAsia="x-none"/>
        </w:rPr>
        <w:t>ها، اعتقادات و آداب و رس</w:t>
      </w:r>
      <w:r w:rsidRPr="00E5698B">
        <w:rPr>
          <w:rFonts w:ascii="Times New Roman" w:hAnsi="Times New Roman" w:cs="B Lotus" w:hint="cs"/>
          <w:sz w:val="24"/>
          <w:szCs w:val="28"/>
          <w:rtl/>
          <w:lang w:val="x-none" w:eastAsia="x-none"/>
        </w:rPr>
        <w:t>وم</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متفاوت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در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جوامع</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مختلف</w:t>
      </w:r>
      <w:r w:rsidRPr="00E5698B">
        <w:rPr>
          <w:rFonts w:ascii="Times New Roman" w:hAnsi="Times New Roman" w:cs="B Lotus"/>
          <w:sz w:val="24"/>
          <w:szCs w:val="28"/>
          <w:rtl/>
          <w:lang w:val="x-none" w:eastAsia="x-none"/>
        </w:rPr>
        <w:t xml:space="preserve">، </w:t>
      </w:r>
      <w:r w:rsidR="00B9238F">
        <w:rPr>
          <w:rFonts w:ascii="Times New Roman" w:hAnsi="Times New Roman" w:cs="B Lotus"/>
          <w:sz w:val="24"/>
          <w:szCs w:val="28"/>
          <w:rtl/>
          <w:lang w:val="x-none" w:eastAsia="x-none"/>
        </w:rPr>
        <w:t>تأثیر</w:t>
      </w:r>
      <w:r w:rsidRPr="00E5698B">
        <w:rPr>
          <w:rFonts w:ascii="Times New Roman" w:hAnsi="Times New Roman" w:cs="B Lotus"/>
          <w:sz w:val="24"/>
          <w:szCs w:val="28"/>
          <w:rtl/>
          <w:lang w:val="x-none" w:eastAsia="x-none"/>
        </w:rPr>
        <w:t xml:space="preserve"> زیادی در س</w:t>
      </w:r>
      <w:r w:rsidRPr="00E5698B">
        <w:rPr>
          <w:rFonts w:ascii="Times New Roman" w:hAnsi="Times New Roman" w:cs="B Lotus" w:hint="cs"/>
          <w:sz w:val="24"/>
          <w:szCs w:val="28"/>
          <w:rtl/>
          <w:lang w:val="x-none" w:eastAsia="x-none"/>
        </w:rPr>
        <w:t>اختار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شخصيت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و</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تربيت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افراد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مهاجر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و</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حتی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جوامع</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مهاجرپذي</w:t>
      </w:r>
      <w:r w:rsidRPr="00E5698B">
        <w:rPr>
          <w:rFonts w:ascii="Times New Roman" w:hAnsi="Times New Roman" w:cs="B Lotus"/>
          <w:sz w:val="24"/>
          <w:szCs w:val="28"/>
          <w:rtl/>
          <w:lang w:val="x-none" w:eastAsia="x-none"/>
        </w:rPr>
        <w:t xml:space="preserve">ر خواهد داشت که اين </w:t>
      </w:r>
      <w:r w:rsidR="00B9238F">
        <w:rPr>
          <w:rFonts w:ascii="Times New Roman" w:hAnsi="Times New Roman" w:cs="B Lotus"/>
          <w:sz w:val="24"/>
          <w:szCs w:val="28"/>
          <w:rtl/>
          <w:lang w:val="x-none" w:eastAsia="x-none"/>
        </w:rPr>
        <w:t>تأثیر</w:t>
      </w:r>
      <w:r w:rsidRPr="00E5698B">
        <w:rPr>
          <w:rFonts w:ascii="Times New Roman" w:hAnsi="Times New Roman" w:cs="B Lotus"/>
          <w:sz w:val="24"/>
          <w:szCs w:val="28"/>
          <w:rtl/>
          <w:lang w:val="x-none" w:eastAsia="x-none"/>
        </w:rPr>
        <w:t>ات می</w:t>
      </w:r>
      <w:r w:rsidRPr="00E5698B">
        <w:rPr>
          <w:rFonts w:ascii="Times New Roman" w:hAnsi="Times New Roman" w:cs="B Lotus" w:hint="cs"/>
          <w:sz w:val="24"/>
          <w:szCs w:val="28"/>
          <w:rtl/>
          <w:lang w:val="x-none" w:eastAsia="x-none"/>
        </w:rPr>
        <w:t>‌</w:t>
      </w:r>
      <w:r w:rsidRPr="00E5698B">
        <w:rPr>
          <w:rFonts w:ascii="Times New Roman" w:hAnsi="Times New Roman" w:cs="B Lotus"/>
          <w:sz w:val="24"/>
          <w:szCs w:val="28"/>
          <w:rtl/>
          <w:lang w:val="x-none" w:eastAsia="x-none"/>
        </w:rPr>
        <w:t>تواند منجر به تغييرات مثبت یا منفی رفتاری و يا حتی آسيب</w:t>
      </w:r>
      <w:r w:rsidRPr="00E5698B">
        <w:rPr>
          <w:rFonts w:ascii="Times New Roman" w:hAnsi="Times New Roman" w:cs="B Lotus" w:hint="cs"/>
          <w:sz w:val="24"/>
          <w:szCs w:val="28"/>
          <w:rtl/>
          <w:lang w:val="x-none" w:eastAsia="x-none"/>
        </w:rPr>
        <w:t>‌</w:t>
      </w:r>
      <w:r w:rsidRPr="00E5698B">
        <w:rPr>
          <w:rFonts w:ascii="Times New Roman" w:hAnsi="Times New Roman" w:cs="B Lotus"/>
          <w:sz w:val="24"/>
          <w:szCs w:val="28"/>
          <w:rtl/>
          <w:lang w:val="x-none" w:eastAsia="x-none"/>
        </w:rPr>
        <w:t>هایی در اين افراد شود. بنابراين، سازگار شدن با فرهنگ، آداب و رسوم جديد برای افراد مهاجر، امری بسيار ضروری و درخور توجه است تا افراد با کمترين آسيب به اهداف خود دست</w:t>
      </w:r>
      <w:r w:rsidRPr="00E5698B">
        <w:rPr>
          <w:rFonts w:ascii="Times New Roman" w:hAnsi="Times New Roman" w:cs="B Lotus" w:hint="cs"/>
          <w:sz w:val="24"/>
          <w:szCs w:val="28"/>
          <w:rtl/>
          <w:lang w:val="x-none" w:eastAsia="x-none"/>
        </w:rPr>
        <w:t xml:space="preserve"> </w:t>
      </w:r>
      <w:r w:rsidRPr="00E5698B">
        <w:rPr>
          <w:rFonts w:ascii="Times New Roman" w:hAnsi="Times New Roman" w:cs="B Lotus"/>
          <w:sz w:val="24"/>
          <w:szCs w:val="28"/>
          <w:rtl/>
          <w:lang w:val="x-none" w:eastAsia="x-none"/>
        </w:rPr>
        <w:t>یابند. سازگاری انسان و نيز سازگاری ميان</w:t>
      </w:r>
      <w:r w:rsidRPr="00E5698B">
        <w:rPr>
          <w:rFonts w:ascii="Times New Roman" w:hAnsi="Times New Roman" w:cs="B Lotus" w:hint="cs"/>
          <w:sz w:val="24"/>
          <w:szCs w:val="28"/>
          <w:rtl/>
          <w:lang w:val="x-none" w:eastAsia="x-none"/>
        </w:rPr>
        <w:t xml:space="preserve"> </w:t>
      </w:r>
      <w:r w:rsidRPr="00E5698B">
        <w:rPr>
          <w:rFonts w:ascii="Times New Roman" w:hAnsi="Times New Roman" w:cs="B Lotus"/>
          <w:sz w:val="24"/>
          <w:szCs w:val="28"/>
          <w:rtl/>
          <w:lang w:val="x-none" w:eastAsia="x-none"/>
        </w:rPr>
        <w:t xml:space="preserve">فرهنگی، یکی از </w:t>
      </w:r>
      <w:r w:rsidR="002D00DB">
        <w:rPr>
          <w:rFonts w:ascii="Times New Roman" w:hAnsi="Times New Roman" w:cs="B Lotus"/>
          <w:sz w:val="24"/>
          <w:szCs w:val="28"/>
          <w:rtl/>
          <w:lang w:val="x-none" w:eastAsia="x-none"/>
        </w:rPr>
        <w:t>مهم‌تر</w:t>
      </w:r>
      <w:r w:rsidR="002D00DB">
        <w:rPr>
          <w:rFonts w:ascii="Times New Roman" w:hAnsi="Times New Roman" w:cs="B Lotus" w:hint="cs"/>
          <w:sz w:val="24"/>
          <w:szCs w:val="28"/>
          <w:rtl/>
          <w:lang w:val="x-none" w:eastAsia="x-none"/>
        </w:rPr>
        <w:t>ی</w:t>
      </w:r>
      <w:r w:rsidR="002D00DB">
        <w:rPr>
          <w:rFonts w:ascii="Times New Roman" w:hAnsi="Times New Roman" w:cs="B Lotus" w:hint="eastAsia"/>
          <w:sz w:val="24"/>
          <w:szCs w:val="28"/>
          <w:rtl/>
          <w:lang w:val="x-none" w:eastAsia="x-none"/>
        </w:rPr>
        <w:t>ن</w:t>
      </w:r>
      <w:r w:rsidRPr="00E5698B">
        <w:rPr>
          <w:rFonts w:ascii="Times New Roman" w:hAnsi="Times New Roman" w:cs="B Lotus"/>
          <w:sz w:val="24"/>
          <w:szCs w:val="28"/>
          <w:rtl/>
          <w:lang w:val="x-none" w:eastAsia="x-none"/>
        </w:rPr>
        <w:t xml:space="preserve"> نشانه</w:t>
      </w:r>
      <w:r w:rsidRPr="00E5698B">
        <w:rPr>
          <w:rFonts w:ascii="Times New Roman" w:hAnsi="Times New Roman" w:cs="B Lotus" w:hint="cs"/>
          <w:sz w:val="24"/>
          <w:szCs w:val="28"/>
          <w:rtl/>
          <w:lang w:val="x-none" w:eastAsia="x-none"/>
        </w:rPr>
        <w:t>‌</w:t>
      </w:r>
      <w:r w:rsidRPr="00E5698B">
        <w:rPr>
          <w:rFonts w:ascii="Times New Roman" w:hAnsi="Times New Roman" w:cs="B Lotus"/>
          <w:sz w:val="24"/>
          <w:szCs w:val="28"/>
          <w:rtl/>
          <w:lang w:val="x-none" w:eastAsia="x-none"/>
        </w:rPr>
        <w:t>های سل</w:t>
      </w:r>
      <w:r w:rsidRPr="00E5698B">
        <w:rPr>
          <w:rFonts w:ascii="Times New Roman" w:hAnsi="Times New Roman" w:cs="B Lotus" w:hint="cs"/>
          <w:sz w:val="24"/>
          <w:szCs w:val="28"/>
          <w:rtl/>
          <w:lang w:val="x-none" w:eastAsia="x-none"/>
        </w:rPr>
        <w:t>ا</w:t>
      </w:r>
      <w:r w:rsidRPr="00E5698B">
        <w:rPr>
          <w:rFonts w:ascii="Times New Roman" w:hAnsi="Times New Roman" w:cs="B Lotus"/>
          <w:sz w:val="24"/>
          <w:szCs w:val="28"/>
          <w:rtl/>
          <w:lang w:val="x-none" w:eastAsia="x-none"/>
        </w:rPr>
        <w:t>مت روان بوده و از جمله مباحثی است که توجه بسياری از جامعه</w:t>
      </w:r>
      <w:r w:rsidRPr="00E5698B">
        <w:rPr>
          <w:rFonts w:ascii="Times New Roman" w:hAnsi="Times New Roman" w:cs="B Lotus" w:hint="cs"/>
          <w:sz w:val="24"/>
          <w:szCs w:val="28"/>
          <w:rtl/>
          <w:lang w:val="x-none" w:eastAsia="x-none"/>
        </w:rPr>
        <w:t>‌</w:t>
      </w:r>
      <w:r w:rsidRPr="00E5698B">
        <w:rPr>
          <w:rFonts w:ascii="Times New Roman" w:hAnsi="Times New Roman" w:cs="B Lotus"/>
          <w:sz w:val="24"/>
          <w:szCs w:val="28"/>
          <w:rtl/>
          <w:lang w:val="x-none" w:eastAsia="x-none"/>
        </w:rPr>
        <w:t>شناسان، روانشناسان را به خود جلب کرده است</w:t>
      </w:r>
      <w:r w:rsidR="00530EBF" w:rsidRPr="00E5698B">
        <w:rPr>
          <w:rFonts w:ascii="Times New Roman" w:hAnsi="Times New Roman" w:cs="B Lotus" w:hint="cs"/>
          <w:sz w:val="24"/>
          <w:szCs w:val="28"/>
          <w:rtl/>
          <w:lang w:val="x-none" w:eastAsia="x-none"/>
        </w:rPr>
        <w:t xml:space="preserve"> </w:t>
      </w:r>
      <w:r w:rsidRPr="00E5698B">
        <w:rPr>
          <w:rFonts w:ascii="Times New Roman" w:hAnsi="Times New Roman" w:cs="B Lotus" w:hint="cs"/>
          <w:sz w:val="24"/>
          <w:szCs w:val="28"/>
          <w:rtl/>
          <w:lang w:val="x-none" w:eastAsia="x-none"/>
        </w:rPr>
        <w:t>(</w:t>
      </w:r>
      <w:r w:rsidRPr="00E5698B">
        <w:rPr>
          <w:rFonts w:ascii="Times New Roman" w:hAnsi="Times New Roman" w:cs="B Lotus" w:hint="cs"/>
          <w:sz w:val="24"/>
          <w:szCs w:val="28"/>
          <w:rtl/>
          <w:lang w:val="x-none" w:eastAsia="x-none" w:bidi="fa-IR"/>
        </w:rPr>
        <w:t>کاوندی و صفورایی پاریزی، 1393).</w:t>
      </w:r>
    </w:p>
    <w:p w14:paraId="23E9D30F" w14:textId="1F7748D3" w:rsidR="00917463" w:rsidRPr="00E5698B"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val="x-none" w:eastAsia="x-none" w:bidi="fa-IR"/>
        </w:rPr>
        <w:t xml:space="preserve">در این فصل در ابتدا به مقدمه‌ای کوتاه در مورد متغیرهای تحقیق پرداخته شد، عنوان تحقیق مطرح و </w:t>
      </w:r>
      <w:r w:rsidRPr="00E5698B">
        <w:rPr>
          <w:rFonts w:ascii="Times New Roman" w:hAnsi="Times New Roman" w:cs="B Lotus" w:hint="cs"/>
          <w:sz w:val="24"/>
          <w:szCs w:val="28"/>
          <w:rtl/>
          <w:lang w:val="x-none" w:eastAsia="x-none"/>
        </w:rPr>
        <w:t>سپس</w:t>
      </w:r>
      <w:r w:rsidRPr="00E5698B">
        <w:rPr>
          <w:rFonts w:ascii="Times New Roman" w:hAnsi="Times New Roman" w:cs="B Lotus" w:hint="cs"/>
          <w:sz w:val="24"/>
          <w:szCs w:val="28"/>
          <w:rtl/>
          <w:lang w:val="x-none" w:eastAsia="x-none" w:bidi="fa-IR"/>
        </w:rPr>
        <w:t xml:space="preserve"> به بیان </w:t>
      </w:r>
      <w:r w:rsidR="002D00DB">
        <w:rPr>
          <w:rFonts w:ascii="Times New Roman" w:hAnsi="Times New Roman" w:cs="B Lotus"/>
          <w:sz w:val="24"/>
          <w:szCs w:val="28"/>
          <w:rtl/>
          <w:lang w:val="x-none" w:eastAsia="x-none" w:bidi="fa-IR"/>
        </w:rPr>
        <w:t>مسئله</w:t>
      </w:r>
      <w:r w:rsidRPr="00E5698B">
        <w:rPr>
          <w:rFonts w:ascii="Times New Roman" w:hAnsi="Times New Roman" w:cs="B Lotus" w:hint="cs"/>
          <w:sz w:val="24"/>
          <w:szCs w:val="28"/>
          <w:rtl/>
          <w:lang w:val="x-none" w:eastAsia="x-none" w:bidi="fa-IR"/>
        </w:rPr>
        <w:t xml:space="preserve"> و اهمیت و ضرورت انجام تحقیق پرداخته شد. اهداف و قلمرو مکانی، زمانی و موضوعی تحقیق مشخص گردید. واژگان مورد نظر تحقیق تعریف نظری و عملیاتی شدند و نهایتاً نوع متغیرها مشخص شد.</w:t>
      </w:r>
    </w:p>
    <w:p w14:paraId="6967A90E" w14:textId="77777777" w:rsidR="00D80CCD" w:rsidRDefault="00D80CCD">
      <w:pPr>
        <w:spacing w:after="0" w:line="240" w:lineRule="auto"/>
        <w:rPr>
          <w:rFonts w:ascii="Times New Roman" w:hAnsi="Times New Roman" w:cs="B Lotus"/>
          <w:b/>
          <w:bCs/>
          <w:sz w:val="24"/>
          <w:szCs w:val="28"/>
          <w:rtl/>
          <w:lang w:bidi="fa-IR"/>
        </w:rPr>
      </w:pPr>
      <w:bookmarkStart w:id="30" w:name="_Toc526361764"/>
      <w:bookmarkStart w:id="31" w:name="_Toc526361947"/>
      <w:bookmarkStart w:id="32" w:name="_Toc528660602"/>
      <w:r>
        <w:rPr>
          <w:rFonts w:ascii="Times New Roman" w:hAnsi="Times New Roman" w:cs="B Lotus"/>
          <w:b/>
          <w:bCs/>
          <w:sz w:val="24"/>
          <w:szCs w:val="28"/>
          <w:rtl/>
          <w:lang w:bidi="fa-IR"/>
        </w:rPr>
        <w:br w:type="page"/>
      </w:r>
    </w:p>
    <w:p w14:paraId="5C529B92" w14:textId="5A1B6E69" w:rsidR="00917463" w:rsidRPr="00E5698B" w:rsidRDefault="00917463" w:rsidP="00E07ABB">
      <w:pPr>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lastRenderedPageBreak/>
        <w:t>1-1-</w:t>
      </w:r>
      <w:r w:rsidRPr="00E5698B">
        <w:rPr>
          <w:rFonts w:ascii="Times New Roman" w:hAnsi="Times New Roman" w:cs="B Lotus"/>
          <w:b/>
          <w:bCs/>
          <w:sz w:val="24"/>
          <w:szCs w:val="28"/>
          <w:rtl/>
          <w:lang w:bidi="fa-IR"/>
        </w:rPr>
        <w:t>عنوان تحقیق</w:t>
      </w:r>
      <w:bookmarkEnd w:id="28"/>
      <w:bookmarkEnd w:id="29"/>
      <w:bookmarkEnd w:id="30"/>
      <w:bookmarkEnd w:id="31"/>
      <w:bookmarkEnd w:id="32"/>
    </w:p>
    <w:p w14:paraId="682727EC" w14:textId="59953131" w:rsidR="00917463" w:rsidRPr="00E5698B" w:rsidRDefault="00917463" w:rsidP="00E07ABB">
      <w:pPr>
        <w:bidi/>
        <w:spacing w:after="0" w:line="240" w:lineRule="auto"/>
        <w:jc w:val="both"/>
        <w:rPr>
          <w:rFonts w:ascii="Times New Roman" w:hAnsi="Times New Roman" w:cs="B Lotus"/>
          <w:sz w:val="24"/>
          <w:szCs w:val="28"/>
          <w:rtl/>
          <w:lang w:val="x-none" w:eastAsia="x-none"/>
        </w:rPr>
      </w:pPr>
      <w:bookmarkStart w:id="33" w:name="_Toc244159369"/>
      <w:bookmarkStart w:id="34" w:name="_Toc244534552"/>
      <w:r w:rsidRPr="00E5698B">
        <w:rPr>
          <w:rFonts w:ascii="Times New Roman" w:hAnsi="Times New Roman" w:cs="B Lotus" w:hint="eastAsia"/>
          <w:sz w:val="24"/>
          <w:szCs w:val="28"/>
          <w:rtl/>
          <w:lang w:val="x-none" w:eastAsia="x-none"/>
        </w:rPr>
        <w:t>ارائه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الگو</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عملکرد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شغل</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کارکنان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مبتن</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هوش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و</w:t>
      </w:r>
      <w:r w:rsidR="00DF4858">
        <w:rPr>
          <w:rFonts w:ascii="Times New Roman" w:hAnsi="Times New Roman" w:cs="B Lotus" w:hint="cs"/>
          <w:sz w:val="24"/>
          <w:szCs w:val="28"/>
          <w:rtl/>
          <w:lang w:val="x-none" w:eastAsia="x-none"/>
        </w:rPr>
        <w:t xml:space="preserve"> </w:t>
      </w:r>
      <w:r w:rsidRPr="00E5698B">
        <w:rPr>
          <w:rFonts w:ascii="Times New Roman" w:hAnsi="Times New Roman" w:cs="B Lotus" w:hint="eastAsia"/>
          <w:sz w:val="24"/>
          <w:szCs w:val="28"/>
          <w:rtl/>
          <w:lang w:val="x-none" w:eastAsia="x-none"/>
        </w:rPr>
        <w:t>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صه‌ها</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ت</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با</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انج</w:t>
      </w:r>
      <w:r w:rsidRPr="00E5698B">
        <w:rPr>
          <w:rFonts w:ascii="Times New Roman" w:hAnsi="Times New Roman" w:cs="B Lotus" w:hint="cs"/>
          <w:sz w:val="24"/>
          <w:szCs w:val="28"/>
          <w:rtl/>
          <w:lang w:val="x-none" w:eastAsia="x-none"/>
        </w:rPr>
        <w:t>ی</w:t>
      </w:r>
      <w:r w:rsidR="00DF4858">
        <w:rPr>
          <w:rFonts w:ascii="Times New Roman" w:hAnsi="Times New Roman" w:cs="B Lotus" w:hint="cs"/>
          <w:sz w:val="24"/>
          <w:szCs w:val="28"/>
          <w:rtl/>
          <w:lang w:val="x-none" w:eastAsia="x-none"/>
        </w:rPr>
        <w:t>‌</w:t>
      </w:r>
      <w:r w:rsidRPr="00E5698B">
        <w:rPr>
          <w:rFonts w:ascii="Times New Roman" w:hAnsi="Times New Roman" w:cs="B Lotus" w:hint="eastAsia"/>
          <w:sz w:val="24"/>
          <w:szCs w:val="28"/>
          <w:rtl/>
          <w:lang w:val="x-none" w:eastAsia="x-none"/>
        </w:rPr>
        <w:t>گر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سازگار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00DF4858">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مطالعه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مورد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شرکت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پالا</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نفت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تهران</w:t>
      </w:r>
      <w:r w:rsidRPr="00E5698B">
        <w:rPr>
          <w:rFonts w:ascii="Times New Roman" w:hAnsi="Times New Roman" w:cs="B Lotus"/>
          <w:sz w:val="24"/>
          <w:szCs w:val="28"/>
          <w:rtl/>
          <w:lang w:val="x-none" w:eastAsia="x-none"/>
        </w:rPr>
        <w:t>)</w:t>
      </w:r>
      <w:r w:rsidRPr="00E5698B">
        <w:rPr>
          <w:rFonts w:ascii="Times New Roman" w:hAnsi="Times New Roman" w:cs="B Lotus" w:hint="cs"/>
          <w:sz w:val="24"/>
          <w:szCs w:val="28"/>
          <w:rtl/>
          <w:lang w:val="x-none" w:eastAsia="x-none"/>
        </w:rPr>
        <w:t>.</w:t>
      </w:r>
    </w:p>
    <w:p w14:paraId="41337A8D" w14:textId="77777777" w:rsidR="00917463" w:rsidRPr="00A65C98" w:rsidRDefault="00917463" w:rsidP="00E07ABB">
      <w:pPr>
        <w:bidi/>
        <w:spacing w:after="0" w:line="240" w:lineRule="auto"/>
        <w:jc w:val="both"/>
        <w:outlineLvl w:val="0"/>
        <w:rPr>
          <w:rFonts w:ascii="Times New Roman" w:hAnsi="Times New Roman" w:cs="B Lotus"/>
          <w:b/>
          <w:bCs/>
          <w:sz w:val="24"/>
          <w:szCs w:val="28"/>
          <w:rtl/>
          <w:lang w:eastAsia="x-none" w:bidi="fa-IR"/>
        </w:rPr>
      </w:pPr>
      <w:bookmarkStart w:id="35" w:name="_Toc526361765"/>
      <w:bookmarkStart w:id="36" w:name="_Toc526361948"/>
      <w:bookmarkStart w:id="37" w:name="_Toc528660603"/>
      <w:r w:rsidRPr="00E5698B">
        <w:rPr>
          <w:rFonts w:ascii="Times New Roman" w:hAnsi="Times New Roman" w:cs="B Lotus" w:hint="cs"/>
          <w:b/>
          <w:bCs/>
          <w:sz w:val="24"/>
          <w:szCs w:val="28"/>
          <w:rtl/>
          <w:lang w:val="x-none" w:eastAsia="x-none" w:bidi="fa-IR"/>
        </w:rPr>
        <w:t>1-2-</w:t>
      </w:r>
      <w:r w:rsidRPr="00E5698B">
        <w:rPr>
          <w:rFonts w:ascii="Times New Roman" w:hAnsi="Times New Roman" w:cs="B Lotus"/>
          <w:b/>
          <w:bCs/>
          <w:sz w:val="24"/>
          <w:szCs w:val="28"/>
          <w:rtl/>
          <w:lang w:val="x-none" w:eastAsia="x-none" w:bidi="fa-IR"/>
        </w:rPr>
        <w:t>بیان مسئله</w:t>
      </w:r>
      <w:bookmarkEnd w:id="33"/>
      <w:bookmarkEnd w:id="34"/>
      <w:bookmarkEnd w:id="35"/>
      <w:bookmarkEnd w:id="36"/>
      <w:bookmarkEnd w:id="37"/>
    </w:p>
    <w:p w14:paraId="6EF149B0" w14:textId="17691C0D" w:rsidR="00530EBF" w:rsidRPr="00E5698B" w:rsidRDefault="00917463" w:rsidP="00E07ABB">
      <w:pPr>
        <w:bidi/>
        <w:spacing w:after="0" w:line="240" w:lineRule="auto"/>
        <w:ind w:firstLine="360"/>
        <w:jc w:val="both"/>
        <w:rPr>
          <w:rFonts w:ascii="Times New Roman" w:hAnsi="Times New Roman" w:cs="B Lotus"/>
          <w:sz w:val="24"/>
          <w:szCs w:val="28"/>
          <w:rtl/>
        </w:rPr>
      </w:pPr>
      <w:bookmarkStart w:id="38" w:name="_Toc244159370"/>
      <w:bookmarkStart w:id="39" w:name="_Toc244534553"/>
      <w:r w:rsidRPr="00E5698B">
        <w:rPr>
          <w:rFonts w:ascii="Times New Roman" w:hAnsi="Times New Roman" w:cs="B Lotus" w:hint="cs"/>
          <w:sz w:val="24"/>
          <w:szCs w:val="28"/>
          <w:rtl/>
        </w:rPr>
        <w:t>حياتي</w:t>
      </w:r>
      <w:r w:rsidR="00DF4858">
        <w:rPr>
          <w:rFonts w:ascii="Times New Roman" w:hAnsi="Times New Roman" w:cs="B Lotus" w:hint="cs"/>
          <w:sz w:val="24"/>
          <w:szCs w:val="28"/>
          <w:rtl/>
        </w:rPr>
        <w:t>‌</w:t>
      </w:r>
      <w:r w:rsidRPr="00E5698B">
        <w:rPr>
          <w:rFonts w:ascii="Times New Roman" w:hAnsi="Times New Roman" w:cs="B Lotus" w:hint="cs"/>
          <w:sz w:val="24"/>
          <w:szCs w:val="28"/>
          <w:rtl/>
        </w:rPr>
        <w:t>ترين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مسئله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هر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سازماني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عملكرد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شغلي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است.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عملكرد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را</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ارزش</w:t>
      </w:r>
      <w:r w:rsidRPr="00E5698B">
        <w:rPr>
          <w:rFonts w:ascii="Times New Roman" w:hAnsi="Times New Roman" w:cs="B Lotus"/>
          <w:sz w:val="24"/>
          <w:szCs w:val="28"/>
          <w:rtl/>
        </w:rPr>
        <w:t xml:space="preserve">‌هاي </w:t>
      </w:r>
      <w:r w:rsidRPr="00E5698B">
        <w:rPr>
          <w:rFonts w:ascii="Times New Roman" w:hAnsi="Times New Roman" w:cs="B Lotus" w:hint="cs"/>
          <w:sz w:val="24"/>
          <w:szCs w:val="28"/>
          <w:rtl/>
        </w:rPr>
        <w:t>كلي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مورد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انتظار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سازمان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از</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تكه</w:t>
      </w:r>
      <w:r w:rsidRPr="00E5698B">
        <w:rPr>
          <w:rFonts w:ascii="Times New Roman" w:hAnsi="Times New Roman" w:cs="B Lotus"/>
          <w:sz w:val="24"/>
          <w:szCs w:val="28"/>
          <w:rtl/>
        </w:rPr>
        <w:t xml:space="preserve">‌هاي </w:t>
      </w:r>
      <w:r w:rsidRPr="00E5698B">
        <w:rPr>
          <w:rFonts w:ascii="Times New Roman" w:hAnsi="Times New Roman" w:cs="B Lotus" w:hint="cs"/>
          <w:sz w:val="24"/>
          <w:szCs w:val="28"/>
          <w:rtl/>
        </w:rPr>
        <w:t>مجزاي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رفتاري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تعريف</w:t>
      </w:r>
      <w:r w:rsidRPr="00E5698B">
        <w:rPr>
          <w:rFonts w:ascii="Times New Roman" w:hAnsi="Times New Roman" w:cs="B Lotus"/>
          <w:sz w:val="24"/>
          <w:szCs w:val="28"/>
          <w:rtl/>
        </w:rPr>
        <w:t xml:space="preserve"> مي‌</w:t>
      </w:r>
      <w:r w:rsidRPr="00E5698B">
        <w:rPr>
          <w:rFonts w:ascii="Times New Roman" w:hAnsi="Times New Roman" w:cs="B Lotus" w:hint="cs"/>
          <w:sz w:val="24"/>
          <w:szCs w:val="28"/>
          <w:rtl/>
        </w:rPr>
        <w:t>كنند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هر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فرد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 xml:space="preserve">طول </w:t>
      </w:r>
      <w:r w:rsidR="002D00DB">
        <w:rPr>
          <w:rFonts w:ascii="Times New Roman" w:hAnsi="Times New Roman" w:cs="B Lotus"/>
          <w:sz w:val="24"/>
          <w:szCs w:val="28"/>
          <w:rtl/>
        </w:rPr>
        <w:t>دوره‌ا</w:t>
      </w:r>
      <w:r w:rsidR="002D00DB">
        <w:rPr>
          <w:rFonts w:ascii="Times New Roman" w:hAnsi="Times New Roman" w:cs="B Lotus" w:hint="cs"/>
          <w:sz w:val="24"/>
          <w:szCs w:val="28"/>
          <w:rtl/>
        </w:rPr>
        <w:t>ی</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مشخص</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از</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زمان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انجام</w:t>
      </w:r>
      <w:r w:rsidRPr="00E5698B">
        <w:rPr>
          <w:rFonts w:ascii="Times New Roman" w:hAnsi="Times New Roman" w:cs="B Lotus"/>
          <w:sz w:val="24"/>
          <w:szCs w:val="28"/>
          <w:rtl/>
        </w:rPr>
        <w:t xml:space="preserve"> مي‌</w:t>
      </w:r>
      <w:r w:rsidRPr="00E5698B">
        <w:rPr>
          <w:rFonts w:ascii="Times New Roman" w:hAnsi="Times New Roman" w:cs="B Lotus" w:hint="cs"/>
          <w:sz w:val="24"/>
          <w:szCs w:val="28"/>
          <w:rtl/>
        </w:rPr>
        <w:t>دهد. براي</w:t>
      </w:r>
      <w:r w:rsidRPr="00E5698B">
        <w:rPr>
          <w:rFonts w:ascii="Times New Roman" w:hAnsi="Times New Roman" w:cs="B Lotus"/>
          <w:sz w:val="24"/>
          <w:szCs w:val="28"/>
        </w:rPr>
        <w:t xml:space="preserve"> </w:t>
      </w:r>
      <w:r w:rsidR="002D00DB">
        <w:rPr>
          <w:rFonts w:ascii="Times New Roman" w:hAnsi="Times New Roman" w:cs="B Lotus"/>
          <w:sz w:val="24"/>
          <w:szCs w:val="28"/>
          <w:rtl/>
        </w:rPr>
        <w:t>ا</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ن‌که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سازماني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اهدافش</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دسترسي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پيدا</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كند،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كاركنان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بايد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كارهايشان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را</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سطح قابل</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قبولي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از</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كارايي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انجام</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دهند. توجه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اين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مسئله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براي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سازمان</w:t>
      </w:r>
      <w:r w:rsidRPr="00E5698B">
        <w:rPr>
          <w:rFonts w:ascii="Times New Roman" w:hAnsi="Times New Roman" w:cs="B Lotus"/>
          <w:sz w:val="24"/>
          <w:szCs w:val="28"/>
          <w:rtl/>
        </w:rPr>
        <w:t xml:space="preserve">‌هاي </w:t>
      </w:r>
      <w:r w:rsidRPr="00E5698B">
        <w:rPr>
          <w:rFonts w:ascii="Times New Roman" w:hAnsi="Times New Roman" w:cs="B Lotus" w:hint="cs"/>
          <w:sz w:val="24"/>
          <w:szCs w:val="28"/>
          <w:rtl/>
        </w:rPr>
        <w:t>دولتي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 xml:space="preserve">عملكرد </w:t>
      </w:r>
      <w:r w:rsidR="002D00DB">
        <w:rPr>
          <w:rFonts w:ascii="Times New Roman" w:hAnsi="Times New Roman" w:cs="B Lotus"/>
          <w:sz w:val="24"/>
          <w:szCs w:val="28"/>
          <w:rtl/>
        </w:rPr>
        <w:t>ضع</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فشان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زمينه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را</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براي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شكست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انجام</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خدمات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عمومي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و</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شركت</w:t>
      </w:r>
      <w:r w:rsidRPr="00E5698B">
        <w:rPr>
          <w:rFonts w:ascii="Times New Roman" w:hAnsi="Times New Roman" w:cs="B Lotus"/>
          <w:sz w:val="24"/>
          <w:szCs w:val="28"/>
          <w:rtl/>
        </w:rPr>
        <w:t xml:space="preserve">‌هاي </w:t>
      </w:r>
      <w:r w:rsidRPr="00E5698B">
        <w:rPr>
          <w:rFonts w:ascii="Times New Roman" w:hAnsi="Times New Roman" w:cs="B Lotus" w:hint="cs"/>
          <w:sz w:val="24"/>
          <w:szCs w:val="28"/>
          <w:rtl/>
        </w:rPr>
        <w:t>خصوصي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كه عملكرد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ضعيف</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موجبات</w:t>
      </w:r>
      <w:r w:rsidRPr="00E5698B">
        <w:rPr>
          <w:rFonts w:ascii="Times New Roman" w:hAnsi="Times New Roman" w:cs="B Lotus"/>
          <w:sz w:val="24"/>
          <w:szCs w:val="28"/>
        </w:rPr>
        <w:t xml:space="preserve"> </w:t>
      </w:r>
      <w:r w:rsidR="002D00DB">
        <w:rPr>
          <w:rFonts w:ascii="Times New Roman" w:hAnsi="Times New Roman" w:cs="B Lotus"/>
          <w:sz w:val="24"/>
          <w:szCs w:val="28"/>
          <w:rtl/>
        </w:rPr>
        <w:t>ورشکستگ</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شان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را</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فراهم</w:t>
      </w:r>
      <w:r w:rsidRPr="00E5698B">
        <w:rPr>
          <w:rFonts w:ascii="Times New Roman" w:hAnsi="Times New Roman" w:cs="B Lotus"/>
          <w:sz w:val="24"/>
          <w:szCs w:val="28"/>
          <w:rtl/>
        </w:rPr>
        <w:t xml:space="preserve"> مي‌</w:t>
      </w:r>
      <w:r w:rsidRPr="00E5698B">
        <w:rPr>
          <w:rFonts w:ascii="Times New Roman" w:hAnsi="Times New Roman" w:cs="B Lotus" w:hint="cs"/>
          <w:sz w:val="24"/>
          <w:szCs w:val="28"/>
          <w:rtl/>
        </w:rPr>
        <w:t>نمايد،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امري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ضروري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است (اسد نیا و همکاران، 1395: 142). امروزه،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ارزش</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شخصيت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عنوان</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يكي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از</w:t>
      </w:r>
      <w:r w:rsidRPr="00E5698B">
        <w:rPr>
          <w:rFonts w:ascii="Times New Roman" w:hAnsi="Times New Roman" w:cs="B Lotus"/>
          <w:sz w:val="24"/>
          <w:szCs w:val="28"/>
        </w:rPr>
        <w:t xml:space="preserve"> </w:t>
      </w:r>
      <w:r w:rsidR="002D00DB">
        <w:rPr>
          <w:rFonts w:ascii="Times New Roman" w:hAnsi="Times New Roman" w:cs="B Lotus"/>
          <w:sz w:val="24"/>
          <w:szCs w:val="28"/>
          <w:rtl/>
        </w:rPr>
        <w:t>پ</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ش‌ب</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ن</w:t>
      </w:r>
      <w:r w:rsidR="002D00DB">
        <w:rPr>
          <w:rFonts w:ascii="Times New Roman" w:hAnsi="Times New Roman" w:cs="B Lotus" w:hint="cs"/>
          <w:sz w:val="24"/>
          <w:szCs w:val="28"/>
          <w:rtl/>
        </w:rPr>
        <w:t>ی</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كننده</w:t>
      </w:r>
      <w:r w:rsidRPr="00E5698B">
        <w:rPr>
          <w:rFonts w:ascii="Times New Roman" w:hAnsi="Times New Roman" w:cs="B Lotus"/>
          <w:sz w:val="24"/>
          <w:szCs w:val="28"/>
          <w:rtl/>
        </w:rPr>
        <w:t xml:space="preserve">‌هاي </w:t>
      </w:r>
      <w:r w:rsidRPr="00E5698B">
        <w:rPr>
          <w:rFonts w:ascii="Times New Roman" w:hAnsi="Times New Roman" w:cs="B Lotus" w:hint="cs"/>
          <w:sz w:val="24"/>
          <w:szCs w:val="28"/>
          <w:rtl/>
        </w:rPr>
        <w:t>عملكرد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شغلي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پذيرفته شده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است. شخصيت،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نقش</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مهمي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عملكرد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شغلي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هر</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فرد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دارد،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زيرا</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شخصيت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فرد،</w:t>
      </w:r>
      <w:r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rPr>
        <w:t>انگيزش</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و</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نگرش</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فرد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را</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نسبت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يك</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شغل</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و</w:t>
      </w:r>
      <w:r w:rsidRPr="00E5698B">
        <w:rPr>
          <w:rFonts w:ascii="Times New Roman" w:hAnsi="Times New Roman" w:cs="B Lotus"/>
          <w:sz w:val="24"/>
          <w:szCs w:val="28"/>
        </w:rPr>
        <w:t xml:space="preserve"> </w:t>
      </w:r>
      <w:r w:rsidR="002D00DB">
        <w:rPr>
          <w:rFonts w:ascii="Times New Roman" w:hAnsi="Times New Roman" w:cs="B Lotus"/>
          <w:sz w:val="24"/>
          <w:szCs w:val="28"/>
          <w:rtl/>
        </w:rPr>
        <w:t>ش</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وه‌ا</w:t>
      </w:r>
      <w:r w:rsidR="002D00DB">
        <w:rPr>
          <w:rFonts w:ascii="Times New Roman" w:hAnsi="Times New Roman" w:cs="B Lotus" w:hint="cs"/>
          <w:sz w:val="24"/>
          <w:szCs w:val="28"/>
          <w:rtl/>
        </w:rPr>
        <w:t>ی</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كه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فرد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به</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اقتضائات</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شغلي</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پاسخ مي‌دهد،</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مشخص</w:t>
      </w:r>
      <w:r w:rsidRPr="00E5698B">
        <w:rPr>
          <w:rFonts w:ascii="Times New Roman" w:hAnsi="Times New Roman" w:cs="B Lotus"/>
          <w:sz w:val="24"/>
          <w:szCs w:val="28"/>
          <w:rtl/>
        </w:rPr>
        <w:t xml:space="preserve"> مي‌</w:t>
      </w:r>
      <w:r w:rsidRPr="00E5698B">
        <w:rPr>
          <w:rFonts w:ascii="Times New Roman" w:hAnsi="Times New Roman" w:cs="B Lotus" w:hint="cs"/>
          <w:sz w:val="24"/>
          <w:szCs w:val="28"/>
          <w:rtl/>
        </w:rPr>
        <w:t>كند.</w:t>
      </w:r>
    </w:p>
    <w:p w14:paraId="39A4D64E" w14:textId="01A7E447" w:rsidR="00530EBF" w:rsidRPr="00E5698B" w:rsidRDefault="00917463" w:rsidP="00E07ABB">
      <w:pPr>
        <w:bidi/>
        <w:spacing w:after="0" w:line="240" w:lineRule="auto"/>
        <w:ind w:firstLine="360"/>
        <w:jc w:val="both"/>
        <w:rPr>
          <w:rFonts w:ascii="Times New Roman" w:hAnsi="Times New Roman" w:cs="B Lotus"/>
          <w:sz w:val="24"/>
          <w:szCs w:val="28"/>
          <w:rtl/>
        </w:rPr>
      </w:pPr>
      <w:r w:rsidRPr="00E5698B">
        <w:rPr>
          <w:rFonts w:ascii="Times New Roman" w:hAnsi="Times New Roman" w:cs="B Lotus"/>
          <w:sz w:val="24"/>
          <w:szCs w:val="28"/>
          <w:rtl/>
          <w:lang w:bidi="fa-IR"/>
        </w:rPr>
        <w:t xml:space="preserve">تا اواسط دهه‌ي </w:t>
      </w:r>
      <w:r w:rsidR="00530EBF" w:rsidRPr="00E5698B">
        <w:rPr>
          <w:rFonts w:ascii="Times New Roman" w:hAnsi="Times New Roman" w:cs="B Lotus"/>
          <w:sz w:val="24"/>
          <w:szCs w:val="28"/>
          <w:rtl/>
          <w:lang w:bidi="fa-IR"/>
        </w:rPr>
        <w:t>1980 يافته‌هاي پژوهش‌ها</w:t>
      </w:r>
      <w:r w:rsidR="00530EBF"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رابطه‌ي </w:t>
      </w:r>
      <w:r w:rsidR="002D00DB">
        <w:rPr>
          <w:rFonts w:ascii="Times New Roman" w:hAnsi="Times New Roman" w:cs="B Lotus"/>
          <w:sz w:val="24"/>
          <w:szCs w:val="28"/>
          <w:rtl/>
          <w:lang w:bidi="fa-IR"/>
        </w:rPr>
        <w:t>معن</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دار</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بين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شخصيت و عملكرد شغلي نشان ندادند</w:t>
      </w:r>
      <w:r w:rsidR="0059643D">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t>تا اينكه با گسترش نظريه‌ها و مدل‌هاي شخصيتي و</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در نتيجه </w:t>
      </w:r>
      <w:r w:rsidR="002D00DB">
        <w:rPr>
          <w:rFonts w:ascii="Times New Roman" w:hAnsi="Times New Roman" w:cs="B Lotus"/>
          <w:sz w:val="24"/>
          <w:szCs w:val="28"/>
          <w:rtl/>
          <w:lang w:bidi="fa-IR"/>
        </w:rPr>
        <w:t>به‌کارگ</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ر</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ابزار مناسب و معتبر براي سنجش شخصيت و </w:t>
      </w:r>
      <w:r w:rsidR="002D00DB">
        <w:rPr>
          <w:rFonts w:ascii="Times New Roman" w:hAnsi="Times New Roman" w:cs="B Lotus"/>
          <w:sz w:val="24"/>
          <w:szCs w:val="28"/>
          <w:rtl/>
          <w:lang w:bidi="fa-IR"/>
        </w:rPr>
        <w:t>درع</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ن‌حال</w:t>
      </w:r>
      <w:r w:rsidRPr="00E5698B">
        <w:rPr>
          <w:rFonts w:ascii="Times New Roman" w:hAnsi="Times New Roman" w:cs="B Lotus"/>
          <w:sz w:val="24"/>
          <w:szCs w:val="28"/>
          <w:rtl/>
          <w:lang w:bidi="fa-IR"/>
        </w:rPr>
        <w:t xml:space="preserve"> استفاده از</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روش‌هاي فراتحليل، نتايج معكوسي نسبت به نتايج قبل به دست آمد و نشان داد كه</w:t>
      </w:r>
      <w:r w:rsidRPr="00E5698B">
        <w:rPr>
          <w:rFonts w:ascii="Times New Roman" w:hAnsi="Times New Roman" w:cs="B Lotus"/>
          <w:sz w:val="24"/>
          <w:szCs w:val="28"/>
          <w:rtl/>
        </w:rPr>
        <w:t xml:space="preserve"> </w:t>
      </w:r>
      <w:r w:rsidRPr="00E5698B">
        <w:rPr>
          <w:rFonts w:ascii="Times New Roman" w:hAnsi="Times New Roman" w:cs="B Lotus"/>
          <w:sz w:val="24"/>
          <w:szCs w:val="28"/>
          <w:rtl/>
          <w:lang w:bidi="fa-IR"/>
        </w:rPr>
        <w:t>ويژگي</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هاي شخصيتي از </w:t>
      </w:r>
      <w:r w:rsidR="002D00DB">
        <w:rPr>
          <w:rFonts w:ascii="Times New Roman" w:hAnsi="Times New Roman" w:cs="B Lotus"/>
          <w:sz w:val="24"/>
          <w:szCs w:val="28"/>
          <w:rtl/>
          <w:lang w:bidi="fa-IR"/>
        </w:rPr>
        <w:t>مهم‌تر</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پ</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ش‌ب</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ن</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كننده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هاي عملكرد شغلي مي‌باشد</w:t>
      </w:r>
      <w:r w:rsidRPr="00E5698B">
        <w:rPr>
          <w:rFonts w:ascii="Times New Roman" w:hAnsi="Times New Roman" w:cs="B Lotus" w:hint="cs"/>
          <w:sz w:val="24"/>
          <w:szCs w:val="28"/>
          <w:rtl/>
          <w:lang w:bidi="fa-IR"/>
        </w:rPr>
        <w:t xml:space="preserve"> (پنی و همکاران</w:t>
      </w:r>
      <w:r w:rsidR="00F54365" w:rsidRPr="00E5698B">
        <w:rPr>
          <w:rStyle w:val="FootnoteReference"/>
          <w:rFonts w:ascii="Times New Roman" w:hAnsi="Times New Roman" w:cs="B Lotus"/>
          <w:sz w:val="24"/>
          <w:szCs w:val="28"/>
          <w:rtl/>
          <w:lang w:bidi="fa-IR"/>
        </w:rPr>
        <w:footnoteReference w:id="5"/>
      </w:r>
      <w:r w:rsidRPr="00E5698B">
        <w:rPr>
          <w:rFonts w:ascii="Times New Roman" w:hAnsi="Times New Roman" w:cs="B Lotus" w:hint="cs"/>
          <w:sz w:val="24"/>
          <w:szCs w:val="28"/>
          <w:rtl/>
          <w:lang w:bidi="fa-IR"/>
        </w:rPr>
        <w:t>، 2011).</w:t>
      </w:r>
      <w:r w:rsidRPr="00E5698B">
        <w:rPr>
          <w:rFonts w:ascii="Times New Roman" w:hAnsi="Times New Roman" w:cs="B Lotus" w:hint="cs"/>
          <w:sz w:val="24"/>
          <w:szCs w:val="28"/>
          <w:rtl/>
        </w:rPr>
        <w:t xml:space="preserve"> مکانیزم‌های رفتاری و ویژگی‌های شخصیتی بر نحوه و انجام کار </w:t>
      </w:r>
      <w:r w:rsidR="00E91028">
        <w:rPr>
          <w:rFonts w:ascii="Times New Roman" w:hAnsi="Times New Roman" w:cs="B Lotus" w:hint="cs"/>
          <w:sz w:val="24"/>
          <w:szCs w:val="28"/>
          <w:rtl/>
        </w:rPr>
        <w:t>مؤثر</w:t>
      </w:r>
      <w:r w:rsidRPr="00E5698B">
        <w:rPr>
          <w:rFonts w:ascii="Times New Roman" w:hAnsi="Times New Roman" w:cs="B Lotus" w:hint="cs"/>
          <w:sz w:val="24"/>
          <w:szCs w:val="28"/>
          <w:rtl/>
        </w:rPr>
        <w:t xml:space="preserve"> هستند</w:t>
      </w:r>
      <w:r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rPr>
        <w:t>آنگ و داین</w:t>
      </w:r>
      <w:r w:rsidR="00F54365" w:rsidRPr="00E5698B">
        <w:rPr>
          <w:rStyle w:val="FootnoteReference"/>
          <w:rFonts w:ascii="Times New Roman" w:hAnsi="Times New Roman" w:cs="B Lotus"/>
          <w:sz w:val="24"/>
          <w:szCs w:val="28"/>
          <w:rtl/>
        </w:rPr>
        <w:footnoteReference w:id="6"/>
      </w:r>
      <w:r w:rsidRPr="00E5698B">
        <w:rPr>
          <w:rFonts w:ascii="Times New Roman" w:hAnsi="Times New Roman" w:cs="B Lotus" w:hint="cs"/>
          <w:sz w:val="24"/>
          <w:szCs w:val="28"/>
          <w:rtl/>
        </w:rPr>
        <w:t>،2012)</w:t>
      </w:r>
      <w:r w:rsidRPr="00E5698B">
        <w:rPr>
          <w:rFonts w:ascii="Times New Roman" w:hAnsi="Times New Roman" w:cs="B Lotus"/>
          <w:sz w:val="24"/>
          <w:szCs w:val="28"/>
          <w:rtl/>
        </w:rPr>
        <w:t>.</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lang w:bidi="fa-IR"/>
        </w:rPr>
        <w:t>شخصيت</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را مي‌توان به عنوان جمع كل راه‌هايي </w:t>
      </w:r>
      <w:r w:rsidRPr="00E5698B">
        <w:rPr>
          <w:rFonts w:ascii="Times New Roman" w:hAnsi="Times New Roman" w:cs="B Lotus" w:hint="cs"/>
          <w:sz w:val="24"/>
          <w:szCs w:val="28"/>
          <w:rtl/>
          <w:lang w:bidi="fa-IR"/>
        </w:rPr>
        <w:t>دانست</w:t>
      </w:r>
      <w:r w:rsidRPr="00E5698B">
        <w:rPr>
          <w:rFonts w:ascii="Times New Roman" w:hAnsi="Times New Roman" w:cs="B Lotus"/>
          <w:sz w:val="24"/>
          <w:szCs w:val="28"/>
          <w:rtl/>
          <w:lang w:bidi="fa-IR"/>
        </w:rPr>
        <w:t xml:space="preserve"> كه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يك نفر بدان وسيله در برابر ديگران از خود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واكنش نشان مي‌دهد، يا روابط متقابل ايجاد</w:t>
      </w:r>
      <w:r w:rsidRPr="00E5698B">
        <w:rPr>
          <w:rFonts w:ascii="Times New Roman" w:hAnsi="Times New Roman" w:cs="B Lotus" w:hint="cs"/>
          <w:sz w:val="24"/>
          <w:szCs w:val="28"/>
          <w:rtl/>
          <w:lang w:bidi="fa-IR"/>
        </w:rPr>
        <w:t xml:space="preserve"> می‌کند (رابینز، ترجمه فارسی، 1390). به نظر رابینز </w:t>
      </w:r>
      <w:r w:rsidRPr="00E5698B">
        <w:rPr>
          <w:rFonts w:ascii="Times New Roman" w:hAnsi="Times New Roman" w:cs="B Lotus"/>
          <w:sz w:val="24"/>
          <w:szCs w:val="28"/>
          <w:rtl/>
          <w:lang w:bidi="fa-IR"/>
        </w:rPr>
        <w:t>عوامل تعيين كننده‌ي شخصيت مي‌تواند ارث،</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محيط و موقعيت باشد</w:t>
      </w:r>
      <w:r w:rsidR="0059643D">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t>اما افراد به فراخور سه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عامل ياد شده داراي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خصوصيات يا ويژگي‌هاي شخصيتي متفاوتي هستند. به دليل كثرت اين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ويژگي‌ها و عدم توانايي در سنجش </w:t>
      </w:r>
      <w:r w:rsidR="002D00DB">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به طور</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كامل، </w:t>
      </w:r>
      <w:r w:rsidRPr="00E5698B">
        <w:rPr>
          <w:rFonts w:ascii="Times New Roman" w:hAnsi="Times New Roman" w:cs="B Lotus" w:hint="cs"/>
          <w:sz w:val="24"/>
          <w:szCs w:val="28"/>
          <w:rtl/>
          <w:lang w:bidi="fa-IR"/>
        </w:rPr>
        <w:t xml:space="preserve">جدیداً </w:t>
      </w:r>
      <w:r w:rsidRPr="00E5698B">
        <w:rPr>
          <w:rFonts w:ascii="Times New Roman" w:hAnsi="Times New Roman" w:cs="B Lotus"/>
          <w:sz w:val="24"/>
          <w:szCs w:val="28"/>
          <w:rtl/>
          <w:lang w:bidi="fa-IR"/>
        </w:rPr>
        <w:t xml:space="preserve">يك مدل </w:t>
      </w:r>
      <w:r w:rsidR="002D00DB">
        <w:rPr>
          <w:rFonts w:ascii="Times New Roman" w:hAnsi="Times New Roman" w:cs="B Lotus"/>
          <w:sz w:val="24"/>
          <w:szCs w:val="28"/>
          <w:rtl/>
          <w:lang w:bidi="fa-IR"/>
        </w:rPr>
        <w:t>بر پا</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ه</w:t>
      </w:r>
      <w:r w:rsidRPr="00E5698B">
        <w:rPr>
          <w:rFonts w:ascii="Times New Roman" w:hAnsi="Times New Roman" w:cs="B Lotus"/>
          <w:sz w:val="24"/>
          <w:szCs w:val="28"/>
          <w:rtl/>
          <w:lang w:bidi="fa-IR"/>
        </w:rPr>
        <w:t xml:space="preserve"> و محور </w:t>
      </w:r>
      <w:r w:rsidRPr="00E5698B">
        <w:rPr>
          <w:rFonts w:ascii="Times New Roman" w:hAnsi="Times New Roman" w:cs="B Lotus" w:hint="cs"/>
          <w:sz w:val="24"/>
          <w:szCs w:val="28"/>
          <w:rtl/>
          <w:lang w:bidi="fa-IR"/>
        </w:rPr>
        <w:t>شش</w:t>
      </w:r>
      <w:r w:rsidRPr="00E5698B">
        <w:rPr>
          <w:rFonts w:ascii="Times New Roman" w:hAnsi="Times New Roman" w:cs="B Lotus"/>
          <w:sz w:val="24"/>
          <w:szCs w:val="28"/>
          <w:rtl/>
          <w:lang w:bidi="fa-IR"/>
        </w:rPr>
        <w:t xml:space="preserve"> عامل اصلي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شخصيتي طراحي گرديد</w:t>
      </w:r>
      <w:r w:rsidRPr="00E5698B">
        <w:rPr>
          <w:rFonts w:ascii="Times New Roman" w:hAnsi="Times New Roman" w:cs="B Lotus" w:hint="cs"/>
          <w:sz w:val="24"/>
          <w:szCs w:val="28"/>
          <w:rtl/>
          <w:lang w:bidi="fa-IR"/>
        </w:rPr>
        <w:t>ه است</w:t>
      </w:r>
      <w:r w:rsidRPr="00E5698B">
        <w:rPr>
          <w:rFonts w:ascii="Times New Roman" w:hAnsi="Times New Roman" w:cs="B Lotus"/>
          <w:sz w:val="24"/>
          <w:szCs w:val="28"/>
          <w:rtl/>
          <w:lang w:bidi="fa-IR"/>
        </w:rPr>
        <w:t xml:space="preserve"> و به مدل </w:t>
      </w:r>
      <w:r w:rsidRPr="00E5698B">
        <w:rPr>
          <w:rFonts w:ascii="Times New Roman" w:hAnsi="Times New Roman" w:cs="B Lotus" w:hint="cs"/>
          <w:sz w:val="24"/>
          <w:szCs w:val="28"/>
          <w:rtl/>
          <w:lang w:bidi="fa-IR"/>
        </w:rPr>
        <w:t>شش</w:t>
      </w:r>
      <w:r w:rsidRPr="00E5698B">
        <w:rPr>
          <w:rFonts w:ascii="Times New Roman" w:hAnsi="Times New Roman" w:cs="B Lotus"/>
          <w:sz w:val="24"/>
          <w:szCs w:val="28"/>
          <w:rtl/>
          <w:lang w:bidi="fa-IR"/>
        </w:rPr>
        <w:t xml:space="preserve"> عاملي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شخصيت مشهور شد</w:t>
      </w:r>
      <w:r w:rsidRPr="00E5698B">
        <w:rPr>
          <w:rFonts w:ascii="Times New Roman" w:hAnsi="Times New Roman" w:cs="B Lotus" w:hint="cs"/>
          <w:sz w:val="24"/>
          <w:szCs w:val="28"/>
          <w:rtl/>
          <w:lang w:bidi="fa-IR"/>
        </w:rPr>
        <w:t>ه است</w:t>
      </w:r>
      <w:r w:rsidRPr="00E5698B">
        <w:rPr>
          <w:rFonts w:ascii="Times New Roman" w:hAnsi="Times New Roman" w:cs="B Lotus"/>
          <w:sz w:val="24"/>
          <w:szCs w:val="28"/>
          <w:rtl/>
          <w:lang w:bidi="fa-IR"/>
        </w:rPr>
        <w:t xml:space="preserve">. اساس مدل </w:t>
      </w:r>
      <w:r w:rsidRPr="00E5698B">
        <w:rPr>
          <w:rFonts w:ascii="Times New Roman" w:hAnsi="Times New Roman" w:cs="B Lotus" w:hint="cs"/>
          <w:sz w:val="24"/>
          <w:szCs w:val="28"/>
          <w:rtl/>
          <w:lang w:bidi="fa-IR"/>
        </w:rPr>
        <w:t>شش</w:t>
      </w:r>
      <w:r w:rsidRPr="00E5698B">
        <w:rPr>
          <w:rFonts w:ascii="Times New Roman" w:hAnsi="Times New Roman" w:cs="B Lotus"/>
          <w:sz w:val="24"/>
          <w:szCs w:val="28"/>
          <w:rtl/>
          <w:lang w:bidi="fa-IR"/>
        </w:rPr>
        <w:t xml:space="preserve"> عاملي بر</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مؤلفه‌هاي </w:t>
      </w:r>
      <w:r w:rsidRPr="00E5698B">
        <w:rPr>
          <w:rFonts w:ascii="Times New Roman" w:hAnsi="Times New Roman" w:cs="B Lotus" w:hint="cs"/>
          <w:sz w:val="24"/>
          <w:szCs w:val="28"/>
          <w:rtl/>
          <w:lang w:bidi="fa-IR"/>
        </w:rPr>
        <w:t xml:space="preserve">صداقت- تواضع، </w:t>
      </w:r>
      <w:r w:rsidRPr="00E5698B">
        <w:rPr>
          <w:rFonts w:ascii="Times New Roman" w:hAnsi="Times New Roman" w:cs="B Lotus"/>
          <w:sz w:val="24"/>
          <w:szCs w:val="28"/>
          <w:rtl/>
          <w:lang w:bidi="fa-IR"/>
        </w:rPr>
        <w:t>وظيفه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شناسي، گشودگي نسبت به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پذيرش تجربه، تطابق</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پذيري يا خوشايندي، برونگرايي و </w:t>
      </w:r>
      <w:r w:rsidRPr="00E5698B">
        <w:rPr>
          <w:rFonts w:ascii="Times New Roman" w:hAnsi="Times New Roman" w:cs="B Lotus" w:hint="cs"/>
          <w:sz w:val="24"/>
          <w:szCs w:val="28"/>
          <w:rtl/>
          <w:lang w:bidi="fa-IR"/>
        </w:rPr>
        <w:t>ثبات عاطفی</w:t>
      </w:r>
      <w:r w:rsidRPr="00E5698B">
        <w:rPr>
          <w:rFonts w:ascii="Times New Roman" w:hAnsi="Times New Roman" w:cs="B Lotus"/>
          <w:sz w:val="24"/>
          <w:szCs w:val="28"/>
          <w:rtl/>
          <w:lang w:bidi="fa-IR"/>
        </w:rPr>
        <w:t xml:space="preserve"> قرار داده شد</w:t>
      </w:r>
      <w:r w:rsidRPr="00E5698B">
        <w:rPr>
          <w:rFonts w:ascii="Times New Roman" w:hAnsi="Times New Roman" w:cs="B Lotus" w:hint="cs"/>
          <w:sz w:val="24"/>
          <w:szCs w:val="28"/>
          <w:rtl/>
          <w:lang w:bidi="fa-IR"/>
        </w:rPr>
        <w:t xml:space="preserve"> (شو و همکاران</w:t>
      </w:r>
      <w:r w:rsidR="00F54365" w:rsidRPr="00E5698B">
        <w:rPr>
          <w:rStyle w:val="FootnoteReference"/>
          <w:rFonts w:ascii="Times New Roman" w:hAnsi="Times New Roman" w:cs="B Lotus"/>
          <w:sz w:val="24"/>
          <w:szCs w:val="28"/>
          <w:rtl/>
          <w:lang w:bidi="fa-IR"/>
        </w:rPr>
        <w:footnoteReference w:id="7"/>
      </w:r>
      <w:r w:rsidRPr="00E5698B">
        <w:rPr>
          <w:rFonts w:ascii="Times New Roman" w:hAnsi="Times New Roman" w:cs="B Lotus" w:hint="cs"/>
          <w:sz w:val="24"/>
          <w:szCs w:val="28"/>
          <w:rtl/>
          <w:lang w:bidi="fa-IR"/>
        </w:rPr>
        <w:t xml:space="preserve">، 2017). </w:t>
      </w:r>
      <w:r w:rsidRPr="00E5698B">
        <w:rPr>
          <w:rFonts w:ascii="Times New Roman" w:hAnsi="Times New Roman" w:cs="B Lotus"/>
          <w:sz w:val="24"/>
          <w:szCs w:val="28"/>
          <w:rtl/>
          <w:lang w:bidi="fa-IR"/>
        </w:rPr>
        <w:t xml:space="preserve">عوامل مختلفي با </w:t>
      </w:r>
      <w:r w:rsidRPr="00E5698B">
        <w:rPr>
          <w:rFonts w:ascii="Times New Roman" w:hAnsi="Times New Roman" w:cs="B Lotus" w:hint="cs"/>
          <w:sz w:val="24"/>
          <w:szCs w:val="28"/>
          <w:rtl/>
          <w:lang w:bidi="fa-IR"/>
        </w:rPr>
        <w:t xml:space="preserve">شخصیت </w:t>
      </w:r>
      <w:r w:rsidRPr="00E5698B">
        <w:rPr>
          <w:rFonts w:ascii="Times New Roman" w:hAnsi="Times New Roman" w:cs="B Lotus"/>
          <w:sz w:val="24"/>
          <w:szCs w:val="28"/>
          <w:rtl/>
          <w:lang w:bidi="fa-IR"/>
        </w:rPr>
        <w:t>در ارتباط</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هستند از جمله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ي اين عوامل مي‌توان به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هوش فرهنگي اشاره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كرد.</w:t>
      </w:r>
      <w:r w:rsidRPr="00E5698B">
        <w:rPr>
          <w:rFonts w:ascii="Times New Roman" w:hAnsi="Times New Roman" w:cs="B Lotus" w:hint="cs"/>
          <w:sz w:val="24"/>
          <w:szCs w:val="28"/>
          <w:rtl/>
          <w:lang w:bidi="fa-IR"/>
        </w:rPr>
        <w:t xml:space="preserve"> ارلی و انگ (2003) اظهار </w:t>
      </w:r>
      <w:r w:rsidRPr="00E5698B">
        <w:rPr>
          <w:rFonts w:ascii="Times New Roman" w:hAnsi="Times New Roman" w:cs="B Lotus"/>
          <w:sz w:val="24"/>
          <w:szCs w:val="28"/>
          <w:rtl/>
          <w:lang w:bidi="fa-IR"/>
        </w:rPr>
        <w:t>داشتند كه تفاوت‌هاي فردي نظير شخصيت</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فردي </w:t>
      </w:r>
      <w:r w:rsidRPr="00E5698B">
        <w:rPr>
          <w:rFonts w:ascii="Times New Roman" w:hAnsi="Times New Roman" w:cs="B Lotus"/>
          <w:sz w:val="24"/>
          <w:szCs w:val="28"/>
          <w:rtl/>
          <w:lang w:bidi="fa-IR"/>
        </w:rPr>
        <w:lastRenderedPageBreak/>
        <w:t>مي‌توانند مقدمه و شرط لازم براي هوش</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فرهنگي باشد. </w:t>
      </w:r>
      <w:r w:rsidRPr="00E5698B">
        <w:rPr>
          <w:rFonts w:ascii="Times New Roman" w:hAnsi="Times New Roman" w:cs="B Lotus" w:hint="cs"/>
          <w:sz w:val="24"/>
          <w:szCs w:val="28"/>
          <w:rtl/>
        </w:rPr>
        <w:t>مطالعات اولدوز</w:t>
      </w:r>
      <w:r w:rsidR="00DF4858">
        <w:rPr>
          <w:rFonts w:ascii="Times New Roman" w:hAnsi="Times New Roman" w:cs="B Lotus" w:hint="cs"/>
          <w:sz w:val="24"/>
          <w:szCs w:val="28"/>
          <w:rtl/>
        </w:rPr>
        <w:t xml:space="preserve"> </w:t>
      </w:r>
      <w:r w:rsidRPr="00E5698B">
        <w:rPr>
          <w:rFonts w:ascii="Times New Roman" w:hAnsi="Times New Roman" w:cs="B Lotus" w:hint="cs"/>
          <w:sz w:val="24"/>
          <w:szCs w:val="28"/>
          <w:rtl/>
        </w:rPr>
        <w:t>(2008) آنگ</w:t>
      </w:r>
      <w:r w:rsidR="002A08E0" w:rsidRPr="00E5698B">
        <w:rPr>
          <w:rFonts w:ascii="Times New Roman" w:hAnsi="Times New Roman" w:cs="B Lotus"/>
          <w:sz w:val="24"/>
          <w:szCs w:val="28"/>
        </w:rPr>
        <w:t xml:space="preserve"> </w:t>
      </w:r>
      <w:r w:rsidRPr="00E5698B">
        <w:rPr>
          <w:rFonts w:ascii="Times New Roman" w:hAnsi="Times New Roman" w:cs="B Lotus" w:hint="cs"/>
          <w:sz w:val="24"/>
          <w:szCs w:val="28"/>
          <w:rtl/>
        </w:rPr>
        <w:t>و همکارانش</w:t>
      </w:r>
      <w:r w:rsidR="00F54365" w:rsidRPr="00E5698B">
        <w:rPr>
          <w:rStyle w:val="FootnoteReference"/>
          <w:rFonts w:ascii="Times New Roman" w:hAnsi="Times New Roman" w:cs="B Lotus"/>
          <w:sz w:val="24"/>
          <w:szCs w:val="28"/>
          <w:rtl/>
        </w:rPr>
        <w:footnoteReference w:id="8"/>
      </w:r>
      <w:r w:rsidR="00DF4858">
        <w:rPr>
          <w:rFonts w:ascii="Times New Roman" w:hAnsi="Times New Roman" w:cs="B Lotus" w:hint="cs"/>
          <w:sz w:val="24"/>
          <w:szCs w:val="28"/>
          <w:rtl/>
        </w:rPr>
        <w:t xml:space="preserve"> </w:t>
      </w:r>
      <w:r w:rsidRPr="00E5698B">
        <w:rPr>
          <w:rFonts w:ascii="Times New Roman" w:hAnsi="Times New Roman" w:cs="B Lotus" w:hint="cs"/>
          <w:sz w:val="24"/>
          <w:szCs w:val="28"/>
          <w:rtl/>
        </w:rPr>
        <w:t>(2006) و مودی</w:t>
      </w:r>
      <w:r w:rsidR="002A08E0" w:rsidRPr="00E5698B">
        <w:rPr>
          <w:rStyle w:val="FootnoteReference"/>
          <w:rFonts w:ascii="Times New Roman" w:hAnsi="Times New Roman" w:cs="B Lotus"/>
          <w:sz w:val="24"/>
          <w:szCs w:val="28"/>
          <w:rtl/>
        </w:rPr>
        <w:footnoteReference w:id="9"/>
      </w:r>
      <w:r w:rsidRPr="00E5698B">
        <w:rPr>
          <w:rFonts w:ascii="Times New Roman" w:hAnsi="Times New Roman" w:cs="B Lotus" w:hint="cs"/>
          <w:sz w:val="24"/>
          <w:szCs w:val="28"/>
          <w:rtl/>
        </w:rPr>
        <w:t xml:space="preserve"> (2007)</w:t>
      </w:r>
      <w:r w:rsidRPr="00E5698B">
        <w:rPr>
          <w:rFonts w:ascii="Times New Roman" w:hAnsi="Times New Roman" w:cs="B Lotus"/>
          <w:sz w:val="24"/>
          <w:szCs w:val="28"/>
        </w:rPr>
        <w:t xml:space="preserve"> </w:t>
      </w:r>
      <w:r w:rsidRPr="00E5698B">
        <w:rPr>
          <w:rFonts w:ascii="Times New Roman" w:hAnsi="Times New Roman" w:cs="B Lotus" w:hint="cs"/>
          <w:sz w:val="24"/>
          <w:szCs w:val="28"/>
          <w:rtl/>
        </w:rPr>
        <w:t>نشان داد که هوش فرهنگی به وضوح از مشخصه‌های شخصیتی متمایز است</w:t>
      </w:r>
      <w:r w:rsidRPr="00E5698B">
        <w:rPr>
          <w:rFonts w:ascii="Times New Roman" w:hAnsi="Times New Roman" w:cs="B Lotus"/>
          <w:sz w:val="24"/>
          <w:szCs w:val="28"/>
          <w:rtl/>
          <w:lang w:bidi="fa-IR"/>
        </w:rPr>
        <w:t xml:space="preserve"> هوش فرهنگي دامنه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ي جديدي از هوش است كه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ارتباط بسياري با محيط‌هاي كاري متنوع دارد.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هوش فرهنگي</w:t>
      </w:r>
      <w:r w:rsidRPr="00E5698B">
        <w:rPr>
          <w:rFonts w:ascii="Times New Roman" w:hAnsi="Times New Roman" w:cs="B Lotus" w:hint="cs"/>
          <w:sz w:val="24"/>
          <w:szCs w:val="28"/>
          <w:rtl/>
          <w:lang w:bidi="fa-IR"/>
        </w:rPr>
        <w:t xml:space="preserve"> بسیار مرتبط با توانمندی‌های فرهنگی فرد می‌باشد</w:t>
      </w:r>
      <w:r w:rsidRPr="00E5698B">
        <w:rPr>
          <w:rFonts w:ascii="Times New Roman" w:hAnsi="Times New Roman" w:cs="B Lotus"/>
          <w:sz w:val="24"/>
          <w:szCs w:val="28"/>
          <w:rtl/>
          <w:lang w:bidi="fa-IR"/>
        </w:rPr>
        <w:t xml:space="preserve"> به افراد اجازه مي‌دهد تا تشخيص</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دهند ديگران چگونه فكر مي‌كنند و چگونه به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الگوهاي رفتاري پاسخ مي‌دهند، در نتيجه موانع</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ارتباطي بين فرهنگي را كاهش داده، به افراد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قدرت مديريت تنوع فرهنگي را مي‌دهد (هادي</w:t>
      </w:r>
      <w:r w:rsidRPr="00E5698B">
        <w:rPr>
          <w:rFonts w:ascii="Times New Roman" w:hAnsi="Times New Roman" w:cs="B Lotus" w:hint="cs"/>
          <w:sz w:val="24"/>
          <w:szCs w:val="28"/>
          <w:rtl/>
          <w:lang w:bidi="fa-IR"/>
        </w:rPr>
        <w:t xml:space="preserve"> زاده مقدم و حسینی، 1387: 25).</w:t>
      </w:r>
    </w:p>
    <w:p w14:paraId="018A9A3C" w14:textId="7B3E7BCD" w:rsidR="004B7A4A" w:rsidRPr="00E5698B" w:rsidRDefault="00917463" w:rsidP="00E07ABB">
      <w:pPr>
        <w:bidi/>
        <w:spacing w:after="0" w:line="240" w:lineRule="auto"/>
        <w:ind w:firstLine="360"/>
        <w:jc w:val="both"/>
        <w:rPr>
          <w:rFonts w:ascii="Times New Roman" w:hAnsi="Times New Roman" w:cs="B Lotus"/>
          <w:sz w:val="24"/>
          <w:szCs w:val="28"/>
          <w:rtl/>
        </w:rPr>
      </w:pPr>
      <w:r w:rsidRPr="00E5698B">
        <w:rPr>
          <w:rFonts w:ascii="Times New Roman" w:hAnsi="Times New Roman" w:cs="B Lotus"/>
          <w:sz w:val="24"/>
          <w:szCs w:val="28"/>
          <w:rtl/>
          <w:lang w:bidi="fa-IR"/>
        </w:rPr>
        <w:t>امروزه به دليل افزايش ارتباطات جهاني و</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ايجاد شركت‌هاي چند مليتي و نيز تنوع</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فرهنگي، افزايش</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دانش و مهارت بشر براي </w:t>
      </w:r>
      <w:r w:rsidR="002D00DB">
        <w:rPr>
          <w:rFonts w:ascii="Times New Roman" w:hAnsi="Times New Roman" w:cs="B Lotus"/>
          <w:sz w:val="24"/>
          <w:szCs w:val="28"/>
          <w:rtl/>
          <w:lang w:bidi="fa-IR"/>
        </w:rPr>
        <w:t>روبه‌رو</w:t>
      </w:r>
      <w:r w:rsidRPr="00E5698B">
        <w:rPr>
          <w:rFonts w:ascii="Times New Roman" w:hAnsi="Times New Roman" w:cs="B Lotus"/>
          <w:sz w:val="24"/>
          <w:szCs w:val="28"/>
          <w:rtl/>
          <w:lang w:bidi="fa-IR"/>
        </w:rPr>
        <w:t xml:space="preserve"> شدن با تعارضات و درگيري‌هاي موجود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در يك جامعه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ي جهاني، از الزامات قطعي قلمداد</w:t>
      </w:r>
      <w:r w:rsidRPr="00E5698B">
        <w:rPr>
          <w:rFonts w:ascii="Times New Roman" w:hAnsi="Times New Roman" w:cs="B Lotus"/>
          <w:sz w:val="24"/>
          <w:szCs w:val="28"/>
          <w:rtl/>
        </w:rPr>
        <w:t xml:space="preserve"> مي‌</w:t>
      </w:r>
      <w:r w:rsidRPr="00E5698B">
        <w:rPr>
          <w:rFonts w:ascii="Times New Roman" w:hAnsi="Times New Roman" w:cs="B Lotus"/>
          <w:sz w:val="24"/>
          <w:szCs w:val="28"/>
          <w:rtl/>
          <w:lang w:bidi="fa-IR"/>
        </w:rPr>
        <w:t>گردد</w:t>
      </w:r>
      <w:r w:rsidRPr="00E5698B">
        <w:rPr>
          <w:rFonts w:ascii="Times New Roman" w:hAnsi="Times New Roman" w:cs="B Lotus" w:hint="cs"/>
          <w:sz w:val="24"/>
          <w:szCs w:val="28"/>
          <w:rtl/>
          <w:lang w:bidi="fa-IR"/>
        </w:rPr>
        <w:t xml:space="preserve"> (تری یاندیس</w:t>
      </w:r>
      <w:r w:rsidR="002A08E0" w:rsidRPr="00E5698B">
        <w:rPr>
          <w:rStyle w:val="FootnoteReference"/>
          <w:rFonts w:ascii="Times New Roman" w:hAnsi="Times New Roman" w:cs="B Lotus"/>
          <w:sz w:val="24"/>
          <w:szCs w:val="28"/>
          <w:rtl/>
          <w:lang w:bidi="fa-IR"/>
        </w:rPr>
        <w:footnoteReference w:id="10"/>
      </w:r>
      <w:r w:rsidRPr="00E5698B">
        <w:rPr>
          <w:rFonts w:ascii="Times New Roman" w:hAnsi="Times New Roman" w:cs="B Lotus" w:hint="cs"/>
          <w:sz w:val="24"/>
          <w:szCs w:val="28"/>
          <w:rtl/>
          <w:lang w:bidi="fa-IR"/>
        </w:rPr>
        <w:t xml:space="preserve">، 2004: 89). در </w:t>
      </w:r>
      <w:r w:rsidRPr="00E5698B">
        <w:rPr>
          <w:rFonts w:ascii="Times New Roman" w:hAnsi="Times New Roman" w:cs="B Lotus"/>
          <w:sz w:val="24"/>
          <w:szCs w:val="28"/>
          <w:rtl/>
          <w:lang w:bidi="fa-IR"/>
        </w:rPr>
        <w:t>فرهنگ‌هاي مختلف و حتي در خرده فرهنگ‌ها</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در درون يك فرهنگ ملي طيف وسيعي از</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احساسات و عواطف وجود دارد. به نحوي كه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تفاوت در زبان، قوميت، </w:t>
      </w:r>
      <w:r w:rsidR="002D00DB">
        <w:rPr>
          <w:rFonts w:ascii="Times New Roman" w:hAnsi="Times New Roman" w:cs="B Lotus"/>
          <w:sz w:val="24"/>
          <w:szCs w:val="28"/>
          <w:rtl/>
          <w:lang w:bidi="fa-IR"/>
        </w:rPr>
        <w:t>س</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است‌ها</w:t>
      </w:r>
      <w:r w:rsidRPr="00E5698B">
        <w:rPr>
          <w:rFonts w:ascii="Times New Roman" w:hAnsi="Times New Roman" w:cs="B Lotus"/>
          <w:sz w:val="24"/>
          <w:szCs w:val="28"/>
          <w:rtl/>
          <w:lang w:bidi="fa-IR"/>
        </w:rPr>
        <w:t xml:space="preserve"> و بسياري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خصوصيات ديگر مي‌تواند به عنوان منابع</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تعارض بالقوه ظهور كند و در صورت نبودن درك</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صحيح، توسعه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ي روابط كاري مناسب را با</w:t>
      </w:r>
      <w:r w:rsidRPr="00E5698B">
        <w:rPr>
          <w:rFonts w:ascii="Times New Roman" w:hAnsi="Times New Roman" w:cs="B Lotus"/>
          <w:sz w:val="24"/>
          <w:szCs w:val="28"/>
          <w:rtl/>
        </w:rPr>
        <w:t xml:space="preserve"> </w:t>
      </w:r>
      <w:r w:rsidRPr="00E5698B">
        <w:rPr>
          <w:rFonts w:ascii="Times New Roman" w:hAnsi="Times New Roman" w:cs="B Lotus"/>
          <w:sz w:val="24"/>
          <w:szCs w:val="28"/>
          <w:rtl/>
          <w:lang w:bidi="fa-IR"/>
        </w:rPr>
        <w:t>مشكل مواجه سازد</w:t>
      </w:r>
      <w:r w:rsidRPr="00E5698B">
        <w:rPr>
          <w:rFonts w:ascii="Times New Roman" w:hAnsi="Times New Roman" w:cs="B Lotus" w:hint="cs"/>
          <w:sz w:val="24"/>
          <w:szCs w:val="28"/>
          <w:rtl/>
          <w:lang w:bidi="fa-IR"/>
        </w:rPr>
        <w:t xml:space="preserve"> (تری یاندیس، 2006: 25). </w:t>
      </w:r>
      <w:r w:rsidRPr="00E5698B">
        <w:rPr>
          <w:rFonts w:ascii="Times New Roman" w:hAnsi="Times New Roman" w:cs="B Lotus"/>
          <w:sz w:val="24"/>
          <w:szCs w:val="28"/>
          <w:rtl/>
          <w:lang w:bidi="fa-IR"/>
        </w:rPr>
        <w:t>بنابراين اثرات تفاوت</w:t>
      </w:r>
      <w:r w:rsidRPr="00E5698B">
        <w:rPr>
          <w:rFonts w:ascii="Times New Roman" w:hAnsi="Times New Roman" w:cs="B Lotus" w:hint="cs"/>
          <w:sz w:val="24"/>
          <w:szCs w:val="28"/>
          <w:rtl/>
          <w:lang w:bidi="fa-IR"/>
        </w:rPr>
        <w:t xml:space="preserve">‌هاي </w:t>
      </w:r>
      <w:r w:rsidRPr="00E5698B">
        <w:rPr>
          <w:rFonts w:ascii="Times New Roman" w:hAnsi="Times New Roman" w:cs="B Lotus"/>
          <w:sz w:val="24"/>
          <w:szCs w:val="28"/>
          <w:rtl/>
          <w:lang w:bidi="fa-IR"/>
        </w:rPr>
        <w:t>فرهنگي و مديريت اين</w:t>
      </w:r>
      <w:r w:rsidR="00B9238F">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گونه </w:t>
      </w:r>
      <w:r w:rsidRPr="00E5698B">
        <w:rPr>
          <w:rFonts w:ascii="Times New Roman" w:hAnsi="Times New Roman" w:cs="B Lotus" w:hint="cs"/>
          <w:sz w:val="24"/>
          <w:szCs w:val="28"/>
          <w:rtl/>
          <w:lang w:bidi="fa-IR"/>
        </w:rPr>
        <w:t>ت</w:t>
      </w:r>
      <w:r w:rsidRPr="00E5698B">
        <w:rPr>
          <w:rFonts w:ascii="Times New Roman" w:hAnsi="Times New Roman" w:cs="B Lotus"/>
          <w:sz w:val="24"/>
          <w:szCs w:val="28"/>
          <w:rtl/>
          <w:lang w:bidi="fa-IR"/>
        </w:rPr>
        <w:t>نوعات</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از مقوله‌هاي پيچيده مي‌باشد</w:t>
      </w:r>
      <w:r w:rsidRPr="00E5698B">
        <w:rPr>
          <w:rFonts w:ascii="Times New Roman" w:hAnsi="Times New Roman" w:cs="B Lotus" w:hint="cs"/>
          <w:sz w:val="24"/>
          <w:szCs w:val="28"/>
          <w:rtl/>
          <w:lang w:bidi="fa-IR"/>
        </w:rPr>
        <w:t xml:space="preserve"> (هریس و همکاران</w:t>
      </w:r>
      <w:r w:rsidR="000F2870" w:rsidRPr="00E5698B">
        <w:rPr>
          <w:rStyle w:val="FootnoteReference"/>
          <w:rFonts w:ascii="Times New Roman" w:hAnsi="Times New Roman" w:cs="B Lotus"/>
          <w:sz w:val="24"/>
          <w:szCs w:val="28"/>
          <w:rtl/>
          <w:lang w:bidi="fa-IR"/>
        </w:rPr>
        <w:footnoteReference w:id="11"/>
      </w:r>
      <w:r w:rsidRPr="00E5698B">
        <w:rPr>
          <w:rFonts w:ascii="Times New Roman" w:hAnsi="Times New Roman" w:cs="B Lotus" w:hint="cs"/>
          <w:sz w:val="24"/>
          <w:szCs w:val="28"/>
          <w:rtl/>
          <w:lang w:bidi="fa-IR"/>
        </w:rPr>
        <w:t xml:space="preserve">، 2004: 150). </w:t>
      </w:r>
      <w:r w:rsidRPr="00E5698B">
        <w:rPr>
          <w:rFonts w:ascii="Times New Roman" w:hAnsi="Times New Roman" w:cs="B Lotus"/>
          <w:sz w:val="24"/>
          <w:szCs w:val="28"/>
          <w:rtl/>
          <w:lang w:bidi="fa-IR"/>
        </w:rPr>
        <w:t>در محيط‌هاي كاري متنوع قرن حاضر، لازم</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است استرس‌هاي ناشي از شوك فرهنگي و</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اختلالات و پيامدهاي ناشي از تعارضات فرهنگي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به نحو مطلوب اداره شود. برخي از جنبه‌هاي فرهنگ از جمله هنر، موسيقي و سبك</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رفتاري را به راحتي مي‌توان ديد</w:t>
      </w:r>
      <w:r w:rsidR="0059643D">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t>اما</w:t>
      </w:r>
      <w:r w:rsidR="0059643D">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بیشتر </w:t>
      </w:r>
      <w:r w:rsidRPr="00E5698B">
        <w:rPr>
          <w:rFonts w:ascii="Times New Roman" w:hAnsi="Times New Roman" w:cs="B Lotus"/>
          <w:sz w:val="24"/>
          <w:szCs w:val="28"/>
          <w:rtl/>
          <w:lang w:bidi="fa-IR"/>
        </w:rPr>
        <w:t>بخش‌هاي چالش برانگيز فرهنگ، پنهان است.</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عقايد، ارزش‌ها، انتظارات، نگرش‌ها و</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مفروضات، عناصري از فرهنگ هستند كه ديده</w:t>
      </w:r>
      <w:r w:rsidRPr="00E5698B">
        <w:rPr>
          <w:rFonts w:ascii="Times New Roman" w:hAnsi="Times New Roman" w:cs="B Lotus" w:hint="cs"/>
          <w:sz w:val="24"/>
          <w:szCs w:val="28"/>
          <w:rtl/>
          <w:lang w:bidi="fa-IR"/>
        </w:rPr>
        <w:t xml:space="preserve"> نمي‌</w:t>
      </w:r>
      <w:r w:rsidRPr="00E5698B">
        <w:rPr>
          <w:rFonts w:ascii="Times New Roman" w:hAnsi="Times New Roman" w:cs="B Lotus"/>
          <w:sz w:val="24"/>
          <w:szCs w:val="28"/>
          <w:rtl/>
          <w:lang w:bidi="fa-IR"/>
        </w:rPr>
        <w:t>شوند اما بر رفتار افراد مؤثرند و گاهي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موجب تعارضات و تناقضات كاري مي‌شوند.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براي اين منظور به سازگاري و تعديل مؤثر</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فرهنگ‌ها نياز است</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(هادي</w:t>
      </w:r>
      <w:r w:rsidRPr="00E5698B">
        <w:rPr>
          <w:rFonts w:ascii="Times New Roman" w:hAnsi="Times New Roman" w:cs="B Lotus" w:hint="cs"/>
          <w:sz w:val="24"/>
          <w:szCs w:val="28"/>
          <w:rtl/>
          <w:lang w:bidi="fa-IR"/>
        </w:rPr>
        <w:t xml:space="preserve"> زاده مقدم و حسینی، 1387: 25).</w:t>
      </w:r>
      <w:r w:rsidR="0059643D">
        <w:rPr>
          <w:rFonts w:ascii="Times New Roman" w:hAnsi="Times New Roman" w:cs="B Lotus"/>
          <w:sz w:val="24"/>
          <w:szCs w:val="28"/>
          <w:rtl/>
          <w:lang w:bidi="fa-IR"/>
        </w:rPr>
        <w:t xml:space="preserve"> مد</w:t>
      </w:r>
      <w:r w:rsidR="0059643D">
        <w:rPr>
          <w:rFonts w:ascii="Times New Roman" w:hAnsi="Times New Roman" w:cs="B Lotus" w:hint="cs"/>
          <w:sz w:val="24"/>
          <w:szCs w:val="28"/>
          <w:rtl/>
          <w:lang w:bidi="fa-IR"/>
        </w:rPr>
        <w:t>ی</w:t>
      </w:r>
      <w:r w:rsidR="0059643D">
        <w:rPr>
          <w:rFonts w:ascii="Times New Roman" w:hAnsi="Times New Roman" w:cs="B Lotus" w:hint="eastAsia"/>
          <w:sz w:val="24"/>
          <w:szCs w:val="28"/>
          <w:rtl/>
          <w:lang w:bidi="fa-IR"/>
        </w:rPr>
        <w:t>ران</w:t>
      </w:r>
      <w:r w:rsidRPr="00E5698B">
        <w:rPr>
          <w:rFonts w:ascii="Times New Roman" w:hAnsi="Times New Roman" w:cs="B Lotus"/>
          <w:sz w:val="24"/>
          <w:szCs w:val="28"/>
          <w:rtl/>
          <w:lang w:bidi="fa-IR"/>
        </w:rPr>
        <w:t xml:space="preserve"> متفکر با پیامدهای چند فرهنگی خود را مرتبط می‌سازند</w:t>
      </w:r>
      <w:r w:rsidRPr="00E5698B">
        <w:rPr>
          <w:rFonts w:ascii="Times New Roman" w:hAnsi="Times New Roman" w:cs="B Lotus" w:hint="cs"/>
          <w:sz w:val="24"/>
          <w:szCs w:val="28"/>
          <w:rtl/>
          <w:lang w:bidi="fa-IR"/>
        </w:rPr>
        <w:t xml:space="preserve">. نود درصد مدیران برجسته از </w:t>
      </w:r>
      <w:r w:rsidR="002D00DB">
        <w:rPr>
          <w:rFonts w:ascii="Times New Roman" w:hAnsi="Times New Roman" w:cs="B Lotus"/>
          <w:sz w:val="24"/>
          <w:szCs w:val="28"/>
          <w:rtl/>
          <w:lang w:bidi="fa-IR"/>
        </w:rPr>
        <w:t>شصت‌وهشت</w:t>
      </w:r>
      <w:r w:rsidRPr="00E5698B">
        <w:rPr>
          <w:rFonts w:ascii="Times New Roman" w:hAnsi="Times New Roman" w:cs="B Lotus" w:hint="cs"/>
          <w:sz w:val="24"/>
          <w:szCs w:val="28"/>
          <w:rtl/>
          <w:lang w:bidi="fa-IR"/>
        </w:rPr>
        <w:t xml:space="preserve"> کشور جهان، رهبری میان فرهنگی را </w:t>
      </w:r>
      <w:r w:rsidR="002D00DB">
        <w:rPr>
          <w:rFonts w:ascii="Times New Roman" w:hAnsi="Times New Roman" w:cs="B Lotus"/>
          <w:sz w:val="24"/>
          <w:szCs w:val="28"/>
          <w:rtl/>
          <w:lang w:bidi="fa-IR"/>
        </w:rPr>
        <w:t>مهم‌تر</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ن</w:t>
      </w:r>
      <w:r w:rsidRPr="00E5698B">
        <w:rPr>
          <w:rFonts w:ascii="Times New Roman" w:hAnsi="Times New Roman" w:cs="B Lotus" w:hint="cs"/>
          <w:sz w:val="24"/>
          <w:szCs w:val="28"/>
          <w:rtl/>
          <w:lang w:bidi="fa-IR"/>
        </w:rPr>
        <w:t xml:space="preserve"> چالش مدیریت قرن آینده می‌دانند. هوش فرهنگی به منزله چسبی است که می‌تواند در محیط متنوع، انسجام و هماهنگی ایجاد کند</w:t>
      </w:r>
      <w:r w:rsidR="00B9238F">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(فیاضی، جان نثار، </w:t>
      </w:r>
      <w:r w:rsidRPr="00E5698B">
        <w:rPr>
          <w:rFonts w:ascii="Times New Roman" w:hAnsi="Times New Roman" w:cs="B Lotus"/>
          <w:sz w:val="24"/>
          <w:szCs w:val="28"/>
          <w:rtl/>
          <w:lang w:bidi="fa-IR"/>
        </w:rPr>
        <w:t>1385</w:t>
      </w:r>
      <w:r w:rsidRPr="00E5698B">
        <w:rPr>
          <w:rFonts w:ascii="Times New Roman" w:hAnsi="Times New Roman" w:cs="B Lotus" w:hint="cs"/>
          <w:sz w:val="24"/>
          <w:szCs w:val="28"/>
          <w:rtl/>
          <w:lang w:bidi="fa-IR"/>
        </w:rPr>
        <w:t>).</w:t>
      </w:r>
      <w:r w:rsidR="00530EBF" w:rsidRPr="00E5698B">
        <w:rPr>
          <w:rFonts w:ascii="Times New Roman" w:hAnsi="Times New Roman" w:cs="B Lotus" w:hint="cs"/>
          <w:sz w:val="24"/>
          <w:szCs w:val="28"/>
          <w:rtl/>
        </w:rPr>
        <w:t xml:space="preserve"> </w:t>
      </w:r>
      <w:r w:rsidR="002D00DB">
        <w:rPr>
          <w:rFonts w:ascii="Times New Roman" w:hAnsi="Times New Roman" w:cs="B Lotus"/>
          <w:sz w:val="24"/>
          <w:szCs w:val="28"/>
          <w:rtl/>
        </w:rPr>
        <w:t>همان‌طور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بیان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شد،</w:t>
      </w:r>
      <w:r w:rsidR="002E6042" w:rsidRPr="00E5698B">
        <w:rPr>
          <w:rFonts w:ascii="Times New Roman" w:hAnsi="Times New Roman" w:cs="B Lotus"/>
          <w:sz w:val="24"/>
          <w:szCs w:val="28"/>
          <w:rtl/>
        </w:rPr>
        <w:t xml:space="preserve"> </w:t>
      </w:r>
      <w:r w:rsidR="00B9238F">
        <w:rPr>
          <w:rFonts w:ascii="Times New Roman" w:hAnsi="Times New Roman" w:cs="B Lotus" w:hint="cs"/>
          <w:sz w:val="24"/>
          <w:szCs w:val="28"/>
          <w:rtl/>
        </w:rPr>
        <w:t>هوش فرهنگی و خصیصه</w:t>
      </w:r>
      <w:r w:rsidR="00B9238F">
        <w:rPr>
          <w:rFonts w:ascii="Times New Roman" w:hAnsi="Times New Roman" w:cs="B Lotus" w:hint="eastAsia"/>
          <w:sz w:val="24"/>
          <w:szCs w:val="28"/>
          <w:rtl/>
        </w:rPr>
        <w:t>‌</w:t>
      </w:r>
      <w:r w:rsidR="002E6042" w:rsidRPr="00E5698B">
        <w:rPr>
          <w:rFonts w:ascii="Times New Roman" w:hAnsi="Times New Roman" w:cs="B Lotus" w:hint="cs"/>
          <w:sz w:val="24"/>
          <w:szCs w:val="28"/>
          <w:rtl/>
        </w:rPr>
        <w:t>های شخصیتی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منجر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افزایش</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می‌شود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یک</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متغیر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اصلی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رشته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روان‌شناسی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صنعتی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می‌باشد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بسیاری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از</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بررسی‌ها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تحقیقات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روان‌شناسان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صنعتی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مربوط</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شناسایی،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ارزیابی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یا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بهبود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بوده‌اند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موضوع</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علاوه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شرکت‌های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خصوصی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مورد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سازمان‌های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دولتی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نیز</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اهمیت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دارد،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چرا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ضعیف</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یک</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دولتی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نیز</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موجب</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نارضایتی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lastRenderedPageBreak/>
        <w:t>ارباب</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رجوع</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آن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شده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همچنین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منجر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عدم</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تحقق</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اهداف</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پیش‌بینی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شده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برای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آن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می‌شود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مطلوب</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یک</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بهره‌وری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آن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افزایش</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داده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امر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نوبه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خود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موجب</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ارتقای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سطح</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خدمات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آن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بهبود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اقتصاد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می‌گردد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شرکت پالایش نفت تهران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 xml:space="preserve">یکی از </w:t>
      </w:r>
      <w:r w:rsidR="002D00DB">
        <w:rPr>
          <w:rFonts w:ascii="Times New Roman" w:hAnsi="Times New Roman" w:cs="B Lotus"/>
          <w:sz w:val="24"/>
          <w:szCs w:val="28"/>
          <w:rtl/>
        </w:rPr>
        <w:t>شرکت‌ها</w:t>
      </w:r>
      <w:r w:rsidR="002D00DB">
        <w:rPr>
          <w:rFonts w:ascii="Times New Roman" w:hAnsi="Times New Roman" w:cs="B Lotus" w:hint="cs"/>
          <w:sz w:val="24"/>
          <w:szCs w:val="28"/>
          <w:rtl/>
        </w:rPr>
        <w:t>ی</w:t>
      </w:r>
      <w:r w:rsidR="002E6042" w:rsidRPr="00E5698B">
        <w:rPr>
          <w:rFonts w:ascii="Times New Roman" w:hAnsi="Times New Roman" w:cs="B Lotus" w:hint="cs"/>
          <w:sz w:val="24"/>
          <w:szCs w:val="28"/>
          <w:rtl/>
        </w:rPr>
        <w:t xml:space="preserve"> مهم در زمینه اقتصادی کشور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است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شرکت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 توسعه و رشد اقتصادی کشور نقش بسزایی دارد.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توجه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اینکه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شرکت پالایش نفت تهران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یک</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شرکت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اقتصاد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محور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است،</w:t>
      </w:r>
      <w:r w:rsidR="002E6042" w:rsidRPr="00E5698B">
        <w:rPr>
          <w:rFonts w:ascii="Times New Roman" w:hAnsi="Times New Roman" w:cs="B Lotus"/>
          <w:sz w:val="24"/>
          <w:szCs w:val="28"/>
          <w:rtl/>
        </w:rPr>
        <w:t xml:space="preserve"> </w:t>
      </w:r>
      <w:r w:rsidR="0056336E" w:rsidRPr="00E5698B">
        <w:rPr>
          <w:rFonts w:ascii="Times New Roman" w:hAnsi="Times New Roman" w:cs="B Lotus" w:hint="cs"/>
          <w:sz w:val="24"/>
          <w:szCs w:val="28"/>
          <w:rtl/>
        </w:rPr>
        <w:t xml:space="preserve">هوش فرهنگی و </w:t>
      </w:r>
      <w:r w:rsidR="002D00DB">
        <w:rPr>
          <w:rFonts w:ascii="Times New Roman" w:hAnsi="Times New Roman" w:cs="B Lotus"/>
          <w:sz w:val="24"/>
          <w:szCs w:val="28"/>
          <w:rtl/>
        </w:rPr>
        <w:t>خص</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صه‌ها</w:t>
      </w:r>
      <w:r w:rsidR="002D00DB">
        <w:rPr>
          <w:rFonts w:ascii="Times New Roman" w:hAnsi="Times New Roman" w:cs="B Lotus" w:hint="cs"/>
          <w:sz w:val="24"/>
          <w:szCs w:val="28"/>
          <w:rtl/>
        </w:rPr>
        <w:t>ی</w:t>
      </w:r>
      <w:r w:rsidR="0056336E" w:rsidRPr="00E5698B">
        <w:rPr>
          <w:rFonts w:ascii="Times New Roman" w:hAnsi="Times New Roman" w:cs="B Lotus" w:hint="cs"/>
          <w:sz w:val="24"/>
          <w:szCs w:val="28"/>
          <w:rtl/>
        </w:rPr>
        <w:t xml:space="preserve"> شخصیتی با توجه به نقش میانجی سازگاری میان فرهنگی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نقش</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بسزایی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میزان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موفقیت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w:t>
      </w:r>
      <w:r w:rsidR="002E6042" w:rsidRPr="00E5698B">
        <w:rPr>
          <w:rFonts w:ascii="Times New Roman" w:hAnsi="Times New Roman" w:cs="B Lotus"/>
          <w:sz w:val="24"/>
          <w:szCs w:val="28"/>
          <w:rtl/>
        </w:rPr>
        <w:t xml:space="preserve"> </w:t>
      </w:r>
      <w:r w:rsidR="0056336E" w:rsidRPr="00E5698B">
        <w:rPr>
          <w:rFonts w:ascii="Times New Roman" w:hAnsi="Times New Roman" w:cs="B Lotus" w:hint="cs"/>
          <w:sz w:val="24"/>
          <w:szCs w:val="28"/>
          <w:rtl/>
        </w:rPr>
        <w:t>شرکت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خواهد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داشت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برای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تقویت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ارتقای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ابتدا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می‌باید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شرایط</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مورد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بررسی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شناخت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قرار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داد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از</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طریق</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نقاط</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قابل</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بهبود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شناسایی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زمینه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ارتقاء</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آن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فراهم</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آید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عصر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حاضر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کشورمان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دوران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سازندگی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پشت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می‌گذارد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تمامی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توجه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افراد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جامعه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معطوف</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توسعه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بهبود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ارتقاء</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سطح</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اطلاعات،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دانش</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فناوری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است؛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نگاهی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کشورهای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توسعه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یافته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مشاهده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می‌گردد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کشورها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توجه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بیشتری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خود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داشته‌اند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لذا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فرض</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اینکه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یکی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از</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عوامل</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عمده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رضایت</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وجود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مناسب</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56336E" w:rsidRPr="00E5698B">
        <w:rPr>
          <w:rFonts w:ascii="Times New Roman" w:hAnsi="Times New Roman" w:cs="B Lotus" w:hint="cs"/>
          <w:sz w:val="24"/>
          <w:szCs w:val="28"/>
          <w:rtl/>
        </w:rPr>
        <w:t>شرکت پالایش نفت تهران</w:t>
      </w:r>
      <w:r w:rsidR="002E6042" w:rsidRPr="00E5698B">
        <w:rPr>
          <w:rFonts w:ascii="Times New Roman" w:hAnsi="Times New Roman" w:cs="B Lotus" w:hint="cs"/>
          <w:sz w:val="24"/>
          <w:szCs w:val="28"/>
          <w:rtl/>
        </w:rPr>
        <w:t>،</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می‌تواند</w:t>
      </w:r>
      <w:r w:rsidR="002E6042" w:rsidRPr="00E5698B">
        <w:rPr>
          <w:rFonts w:ascii="Times New Roman" w:hAnsi="Times New Roman" w:cs="B Lotus"/>
          <w:sz w:val="24"/>
          <w:szCs w:val="28"/>
          <w:rtl/>
        </w:rPr>
        <w:t xml:space="preserve"> </w:t>
      </w:r>
      <w:r w:rsidR="0056336E" w:rsidRPr="00E5698B">
        <w:rPr>
          <w:rFonts w:ascii="Times New Roman" w:hAnsi="Times New Roman" w:cs="B Lotus" w:hint="cs"/>
          <w:sz w:val="24"/>
          <w:szCs w:val="28"/>
          <w:rtl/>
        </w:rPr>
        <w:t xml:space="preserve">هوش فرهنگی و </w:t>
      </w:r>
      <w:r w:rsidR="002D00DB">
        <w:rPr>
          <w:rFonts w:ascii="Times New Roman" w:hAnsi="Times New Roman" w:cs="B Lotus"/>
          <w:sz w:val="24"/>
          <w:szCs w:val="28"/>
          <w:rtl/>
        </w:rPr>
        <w:t>خص</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صه‌ها</w:t>
      </w:r>
      <w:r w:rsidR="002D00DB">
        <w:rPr>
          <w:rFonts w:ascii="Times New Roman" w:hAnsi="Times New Roman" w:cs="B Lotus" w:hint="cs"/>
          <w:sz w:val="24"/>
          <w:szCs w:val="28"/>
          <w:rtl/>
        </w:rPr>
        <w:t>ی</w:t>
      </w:r>
      <w:r w:rsidR="0056336E" w:rsidRPr="00E5698B">
        <w:rPr>
          <w:rFonts w:ascii="Times New Roman" w:hAnsi="Times New Roman" w:cs="B Lotus" w:hint="cs"/>
          <w:sz w:val="24"/>
          <w:szCs w:val="28"/>
          <w:rtl/>
        </w:rPr>
        <w:t xml:space="preserve"> شخصیتی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باشد</w:t>
      </w:r>
      <w:r w:rsidR="0059643D">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با</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توجه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اینکه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هنوز</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تحقیقی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رابطه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با</w:t>
      </w:r>
      <w:r w:rsidR="002E6042" w:rsidRPr="00E5698B">
        <w:rPr>
          <w:rFonts w:ascii="Times New Roman" w:hAnsi="Times New Roman" w:cs="B Lotus"/>
          <w:sz w:val="24"/>
          <w:szCs w:val="28"/>
          <w:rtl/>
        </w:rPr>
        <w:t xml:space="preserve"> </w:t>
      </w:r>
      <w:r w:rsidR="00B9238F">
        <w:rPr>
          <w:rFonts w:ascii="Times New Roman" w:hAnsi="Times New Roman" w:cs="B Lotus" w:hint="cs"/>
          <w:sz w:val="24"/>
          <w:szCs w:val="28"/>
          <w:rtl/>
        </w:rPr>
        <w:t>تأثیر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متغیر</w:t>
      </w:r>
      <w:r w:rsidR="002E6042" w:rsidRPr="00E5698B">
        <w:rPr>
          <w:rFonts w:ascii="Times New Roman" w:hAnsi="Times New Roman" w:cs="B Lotus"/>
          <w:sz w:val="24"/>
          <w:szCs w:val="28"/>
          <w:rtl/>
        </w:rPr>
        <w:t xml:space="preserve"> </w:t>
      </w:r>
      <w:r w:rsidR="0056336E" w:rsidRPr="00E5698B">
        <w:rPr>
          <w:rFonts w:ascii="Times New Roman" w:hAnsi="Times New Roman" w:cs="B Lotus" w:hint="cs"/>
          <w:sz w:val="24"/>
          <w:szCs w:val="28"/>
          <w:rtl/>
        </w:rPr>
        <w:t>سازگاری میان فرهنگی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بر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رابطه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میان</w:t>
      </w:r>
      <w:r w:rsidR="002E6042" w:rsidRPr="00E5698B">
        <w:rPr>
          <w:rFonts w:ascii="Times New Roman" w:hAnsi="Times New Roman" w:cs="B Lotus"/>
          <w:sz w:val="24"/>
          <w:szCs w:val="28"/>
          <w:rtl/>
        </w:rPr>
        <w:t xml:space="preserve"> </w:t>
      </w:r>
      <w:r w:rsidR="00B9238F">
        <w:rPr>
          <w:rFonts w:ascii="Times New Roman" w:hAnsi="Times New Roman" w:cs="B Lotus" w:hint="cs"/>
          <w:sz w:val="24"/>
          <w:szCs w:val="28"/>
          <w:rtl/>
        </w:rPr>
        <w:t>هوش فرهنگی و خصیصه</w:t>
      </w:r>
      <w:r w:rsidR="00B9238F">
        <w:rPr>
          <w:rFonts w:ascii="Times New Roman" w:hAnsi="Times New Roman" w:cs="B Lotus" w:hint="eastAsia"/>
          <w:sz w:val="24"/>
          <w:szCs w:val="28"/>
          <w:rtl/>
        </w:rPr>
        <w:t>‌</w:t>
      </w:r>
      <w:r w:rsidR="0056336E" w:rsidRPr="00E5698B">
        <w:rPr>
          <w:rFonts w:ascii="Times New Roman" w:hAnsi="Times New Roman" w:cs="B Lotus" w:hint="cs"/>
          <w:sz w:val="24"/>
          <w:szCs w:val="28"/>
          <w:rtl/>
        </w:rPr>
        <w:t>های شخصیتی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و</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عملکرد</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شغلی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کارکنان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انجام</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نشده</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است</w:t>
      </w:r>
      <w:r w:rsidR="0059643D">
        <w:rPr>
          <w:rFonts w:ascii="Times New Roman" w:hAnsi="Times New Roman" w:cs="B Lotus"/>
          <w:sz w:val="24"/>
          <w:szCs w:val="28"/>
          <w:rtl/>
        </w:rPr>
        <w:t xml:space="preserve">؛ </w:t>
      </w:r>
      <w:r w:rsidR="002E6042" w:rsidRPr="00E5698B">
        <w:rPr>
          <w:rFonts w:ascii="Times New Roman" w:hAnsi="Times New Roman" w:cs="B Lotus" w:hint="cs"/>
          <w:sz w:val="24"/>
          <w:szCs w:val="28"/>
          <w:rtl/>
        </w:rPr>
        <w:t>بنابراین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تحقیق</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حاضر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در</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پی</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رفع</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این</w:t>
      </w:r>
      <w:r w:rsidR="002E6042" w:rsidRPr="00E5698B">
        <w:rPr>
          <w:rFonts w:ascii="Times New Roman" w:hAnsi="Times New Roman" w:cs="B Lotus"/>
          <w:sz w:val="24"/>
          <w:szCs w:val="28"/>
          <w:rtl/>
        </w:rPr>
        <w:t xml:space="preserve"> </w:t>
      </w:r>
      <w:r w:rsidR="002E6042" w:rsidRPr="00E5698B">
        <w:rPr>
          <w:rFonts w:ascii="Times New Roman" w:hAnsi="Times New Roman" w:cs="B Lotus" w:hint="cs"/>
          <w:sz w:val="24"/>
          <w:szCs w:val="28"/>
          <w:rtl/>
        </w:rPr>
        <w:t>شکاف،</w:t>
      </w:r>
      <w:r w:rsidR="002E6042" w:rsidRPr="00E5698B">
        <w:rPr>
          <w:rFonts w:ascii="Times New Roman" w:hAnsi="Times New Roman" w:cs="B Lotus"/>
          <w:sz w:val="24"/>
          <w:szCs w:val="28"/>
          <w:rtl/>
        </w:rPr>
        <w:t xml:space="preserve"> </w:t>
      </w:r>
      <w:r w:rsidRPr="00E5698B">
        <w:rPr>
          <w:rFonts w:ascii="Times New Roman" w:hAnsi="Times New Roman" w:cs="B Lotus"/>
          <w:sz w:val="24"/>
          <w:szCs w:val="28"/>
          <w:rtl/>
          <w:lang w:bidi="fa-IR"/>
        </w:rPr>
        <w:t>به دنبال پاسخگو</w:t>
      </w:r>
      <w:r w:rsidRPr="00E5698B">
        <w:rPr>
          <w:rFonts w:ascii="Times New Roman" w:hAnsi="Times New Roman" w:cs="B Lotus" w:hint="cs"/>
          <w:sz w:val="24"/>
          <w:szCs w:val="28"/>
          <w:rtl/>
          <w:lang w:bidi="fa-IR"/>
        </w:rPr>
        <w:t xml:space="preserve">یی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سؤال است: </w:t>
      </w:r>
      <w:r w:rsidRPr="00E5698B">
        <w:rPr>
          <w:rFonts w:ascii="Times New Roman" w:hAnsi="Times New Roman" w:cs="B Lotus" w:hint="cs"/>
          <w:sz w:val="24"/>
          <w:szCs w:val="28"/>
          <w:rtl/>
          <w:lang w:bidi="fa-IR"/>
        </w:rPr>
        <w:t>الگوی عملکرد شغلی کارکنان مبتنی بر هــوش فرهن</w:t>
      </w:r>
      <w:r w:rsidR="00B9238F">
        <w:rPr>
          <w:rFonts w:ascii="Times New Roman" w:hAnsi="Times New Roman" w:cs="B Lotus" w:hint="cs"/>
          <w:sz w:val="24"/>
          <w:szCs w:val="28"/>
          <w:rtl/>
          <w:lang w:bidi="fa-IR"/>
        </w:rPr>
        <w:t>گی و خصیصه‌های شخصیتی با میانجی</w:t>
      </w:r>
      <w:r w:rsidR="00B9238F">
        <w:rPr>
          <w:rFonts w:ascii="Times New Roman" w:hAnsi="Times New Roman" w:cs="B Lotus" w:hint="eastAsia"/>
          <w:sz w:val="24"/>
          <w:szCs w:val="28"/>
          <w:rtl/>
          <w:lang w:bidi="fa-IR"/>
        </w:rPr>
        <w:t>‌</w:t>
      </w:r>
      <w:r w:rsidRPr="00E5698B">
        <w:rPr>
          <w:rFonts w:ascii="Times New Roman" w:hAnsi="Times New Roman" w:cs="B Lotus" w:hint="cs"/>
          <w:sz w:val="24"/>
          <w:szCs w:val="28"/>
          <w:rtl/>
          <w:lang w:bidi="fa-IR"/>
        </w:rPr>
        <w:t>گری سازگاری میان فرهنگی در شرکت پالایش نفت تهران دارای چه مشخصاتی است؟ و اعتبار این الگو به چه میزان است؟</w:t>
      </w:r>
    </w:p>
    <w:p w14:paraId="72837E76" w14:textId="223BBDE7" w:rsidR="00C84BED" w:rsidRPr="00E5698B" w:rsidRDefault="00917463" w:rsidP="00E07ABB">
      <w:pPr>
        <w:bidi/>
        <w:spacing w:after="0" w:line="240" w:lineRule="auto"/>
        <w:jc w:val="both"/>
        <w:outlineLvl w:val="0"/>
        <w:rPr>
          <w:rFonts w:ascii="Times New Roman" w:hAnsi="Times New Roman" w:cs="B Lotus"/>
          <w:b/>
          <w:bCs/>
          <w:sz w:val="24"/>
          <w:szCs w:val="28"/>
          <w:rtl/>
          <w:lang w:bidi="fa-IR"/>
        </w:rPr>
      </w:pPr>
      <w:bookmarkStart w:id="40" w:name="_Toc528660604"/>
      <w:bookmarkStart w:id="41" w:name="_Toc526361766"/>
      <w:bookmarkStart w:id="42" w:name="_Toc526361949"/>
      <w:r w:rsidRPr="00E5698B">
        <w:rPr>
          <w:rFonts w:ascii="Times New Roman" w:hAnsi="Times New Roman" w:cs="B Lotus"/>
          <w:b/>
          <w:bCs/>
          <w:sz w:val="24"/>
          <w:szCs w:val="28"/>
          <w:rtl/>
          <w:lang w:bidi="fa-IR"/>
        </w:rPr>
        <w:t>1-3-</w:t>
      </w:r>
      <w:r w:rsidR="00C84BED" w:rsidRPr="00C84BED">
        <w:rPr>
          <w:rFonts w:ascii="Times New Roman" w:hAnsi="Times New Roman" w:cs="B Lotus" w:hint="cs"/>
          <w:b/>
          <w:bCs/>
          <w:sz w:val="24"/>
          <w:szCs w:val="28"/>
          <w:rtl/>
          <w:lang w:bidi="fa-IR"/>
        </w:rPr>
        <w:t xml:space="preserve"> </w:t>
      </w:r>
      <w:r w:rsidR="002D00DB">
        <w:rPr>
          <w:rFonts w:ascii="Times New Roman" w:hAnsi="Times New Roman" w:cs="B Lotus"/>
          <w:b/>
          <w:bCs/>
          <w:sz w:val="24"/>
          <w:szCs w:val="28"/>
          <w:rtl/>
          <w:lang w:bidi="fa-IR"/>
        </w:rPr>
        <w:t>سؤالات</w:t>
      </w:r>
      <w:r w:rsidR="00C84BED" w:rsidRPr="00E5698B">
        <w:rPr>
          <w:rFonts w:ascii="Times New Roman" w:hAnsi="Times New Roman" w:cs="B Lotus" w:hint="cs"/>
          <w:b/>
          <w:bCs/>
          <w:sz w:val="24"/>
          <w:szCs w:val="28"/>
          <w:rtl/>
          <w:lang w:bidi="fa-IR"/>
        </w:rPr>
        <w:t xml:space="preserve"> تحقیق</w:t>
      </w:r>
      <w:bookmarkEnd w:id="40"/>
    </w:p>
    <w:p w14:paraId="39975D8B" w14:textId="504C7F7E"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1-وضعیت عملکرد شغلی کارکنان در شرکت پالایش</w:t>
      </w:r>
      <w:r w:rsidR="0059643D">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نفت تهران چگونه است؟</w:t>
      </w:r>
    </w:p>
    <w:p w14:paraId="7EEC6DE4" w14:textId="77777777" w:rsidR="00C84BED" w:rsidRPr="00E5698B" w:rsidRDefault="00C84BED" w:rsidP="00E07ABB">
      <w:pPr>
        <w:numPr>
          <w:ilvl w:val="1"/>
          <w:numId w:val="14"/>
        </w:numPr>
        <w:bidi/>
        <w:spacing w:after="0" w:line="240" w:lineRule="auto"/>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وضعیت عملکرد شغلی کارکنان در بعد عملکرد وظیفه‌ای در شرکت پالایش نفت تهران چگونه است؟</w:t>
      </w:r>
    </w:p>
    <w:p w14:paraId="4F40C035" w14:textId="77777777" w:rsidR="00C84BED" w:rsidRPr="00E5698B" w:rsidRDefault="00C84BED" w:rsidP="00E07ABB">
      <w:pPr>
        <w:numPr>
          <w:ilvl w:val="1"/>
          <w:numId w:val="14"/>
        </w:numPr>
        <w:bidi/>
        <w:spacing w:after="0" w:line="240" w:lineRule="auto"/>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وضعیت عملکرد شغلی کارکنان در بعد عملکرد زمینه‌ای در شرکت پالایش نفت تهران چگونه است؟</w:t>
      </w:r>
    </w:p>
    <w:p w14:paraId="021A9F2E"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2-وضیعت هوش فرهنگی در شرکت پالایش نفت تهران چگونه است؟</w:t>
      </w:r>
    </w:p>
    <w:p w14:paraId="525946BB"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2-1- وضعیت هوش فرهنگی در بعد انگیزشی در شرکت پالایش نفت تهران چگونه است؟</w:t>
      </w:r>
    </w:p>
    <w:p w14:paraId="45FB556B"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2-2- وضعیت هوش فرهنگی در بعد فراشناختی در شرکت پالایش نفت تهران چگونه است؟</w:t>
      </w:r>
    </w:p>
    <w:p w14:paraId="5608C06A"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2-3- وضعیت هوش فرهنگی در بعد شناختی در شرکت پالایش نفت تهران چگونه است؟</w:t>
      </w:r>
    </w:p>
    <w:p w14:paraId="28CA747B"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2-4- وضعیت هوش فرهنگی در بعد رفتاری در شرکت پالایش نفت تهران چگونه است؟</w:t>
      </w:r>
    </w:p>
    <w:p w14:paraId="79E36194"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lastRenderedPageBreak/>
        <w:t>3-وضعیت خصیصه‌های شخصیتی در شرکت پالایش نفت تهران چگونه است؟</w:t>
      </w:r>
    </w:p>
    <w:p w14:paraId="2323753C"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3-1- وضعیت خصیصه شخصیتی در بعد صداقت- تواضع در شرکت پالایش نفت تهران چگونه است؟</w:t>
      </w:r>
    </w:p>
    <w:p w14:paraId="22554C0D"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3-2- وضعیت خصیصه شخصیتی در بعد ثبات عاطفی در شرکت پالایش نفت تهران چگونه است؟</w:t>
      </w:r>
    </w:p>
    <w:p w14:paraId="3D534C9D"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3-3- وضعیت خصیصه شخصیتی در بعد برون‌گرایی در شرکت پالایش نفت تهران چگونه است؟</w:t>
      </w:r>
    </w:p>
    <w:p w14:paraId="3FAEFE39"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3-4- وضعیت خصیصه شخصیتی در بعد سازش‌پذیری در شرکت پالایش نفت تهران چگونه است؟</w:t>
      </w:r>
    </w:p>
    <w:p w14:paraId="375BACB8"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3-5- وضعیت خصیصه شخصیتی در بعد وظیفه‌شناسی در شرکت پالایش نفت تهران چگونه است؟</w:t>
      </w:r>
    </w:p>
    <w:p w14:paraId="52FDEAC8"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3-6- وضعیت خصیصه شخصیتی در بعد تجربه‌پذیری در شرکت پالایش نفت تهران چگونه است؟</w:t>
      </w:r>
    </w:p>
    <w:p w14:paraId="7224CF9F"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4-وضعیت سازگاری میان فرهنگی در شرکت پالایش نفت تهران چگونه است؟</w:t>
      </w:r>
    </w:p>
    <w:p w14:paraId="093E0638"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4-1-وضعیت سازگاری میان فرهنگی در بعد سازگاری عمومی در شرکت پالایش نفت تهران چگونه است؟</w:t>
      </w:r>
    </w:p>
    <w:p w14:paraId="2B8144C6"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4-2- وضعیت سازگاری میان فرهنگی در بعد سازگاری متقابل در شرکت پالایش نفت تهران چگونه است؟</w:t>
      </w:r>
    </w:p>
    <w:p w14:paraId="19381CC6" w14:textId="74C9A17A"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4-3- وضعیت سازگاری میان فرهنگی در بعد سازگاری کاری</w:t>
      </w:r>
      <w:r w:rsidR="0059643D">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در شرکت پالایش نفت تهران چگونه است؟</w:t>
      </w:r>
    </w:p>
    <w:p w14:paraId="18B49E4A" w14:textId="45B10A91"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5-آیا هوش فرهنگی با عملکرد شغلی کارکنان</w:t>
      </w:r>
      <w:r w:rsidR="0059643D">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در شرکت پالایش نفت تهران رابطه دارد؟</w:t>
      </w:r>
    </w:p>
    <w:p w14:paraId="642945DC"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5-1-آیا هوش فرهنگی با عملکرد وظیفه‌ای کارکنان در شرکت پالایش نفت تهران رابطه دارد؟</w:t>
      </w:r>
    </w:p>
    <w:p w14:paraId="1E6A05FB"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5-2- آیا هوش فرهنگی با عملکرد زمینه‌ای کارکنان در شرکت پالایش نفت تهران رابطه دارد؟</w:t>
      </w:r>
    </w:p>
    <w:p w14:paraId="647427BA"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6-آیا خصیصه‌های شخصیتی با عملکرد شغلی کارکنان در شرکت پالایش نفت تهران رابطه دارند؟</w:t>
      </w:r>
    </w:p>
    <w:p w14:paraId="5724F797"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6-1- آیا خصیصه‌های شخصیتی با عملکرد وظیفه‌ای کارکنان در شرکت پالایش نفت تهران رابطه دارند؟</w:t>
      </w:r>
    </w:p>
    <w:p w14:paraId="403B40B6" w14:textId="7777777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6-2- آیا خصیصه‌های شخصیتی با عملکرد زمینه‌ای کارکنان در شرکت پالایش نفت تهران رابطه دارند؟</w:t>
      </w:r>
    </w:p>
    <w:p w14:paraId="64338FFF" w14:textId="29280773" w:rsidR="009212D2" w:rsidRPr="00E5698B" w:rsidRDefault="00C84BED" w:rsidP="009212D2">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7-</w:t>
      </w:r>
      <w:r w:rsidR="009212D2" w:rsidRPr="009212D2">
        <w:rPr>
          <w:rFonts w:ascii="Times New Roman" w:eastAsia="Times New Roman" w:hAnsi="Times New Roman" w:cs="B Lotus" w:hint="cs"/>
          <w:sz w:val="24"/>
          <w:szCs w:val="28"/>
          <w:rtl/>
          <w:lang w:bidi="fa-IR"/>
        </w:rPr>
        <w:t xml:space="preserve"> </w:t>
      </w:r>
      <w:r w:rsidR="009212D2" w:rsidRPr="00E5698B">
        <w:rPr>
          <w:rFonts w:ascii="Times New Roman" w:eastAsia="Times New Roman" w:hAnsi="Times New Roman" w:cs="B Lotus" w:hint="cs"/>
          <w:sz w:val="24"/>
          <w:szCs w:val="28"/>
          <w:rtl/>
          <w:lang w:bidi="fa-IR"/>
        </w:rPr>
        <w:t>آیا هوش فرهنگی با عملکرد شغلی کارکنان با توجه به متغیر سازگاری میان فرهنگی رابطه دارند؟</w:t>
      </w:r>
    </w:p>
    <w:p w14:paraId="7F6A45DD" w14:textId="77777777" w:rsidR="009212D2" w:rsidRPr="00E5698B" w:rsidRDefault="00C84BED" w:rsidP="009212D2">
      <w:pPr>
        <w:bidi/>
        <w:spacing w:after="0" w:line="240" w:lineRule="auto"/>
        <w:ind w:firstLine="284"/>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8-</w:t>
      </w:r>
      <w:r w:rsidR="005556D6" w:rsidRPr="005556D6">
        <w:rPr>
          <w:rFonts w:ascii="Times New Roman" w:eastAsia="Times New Roman" w:hAnsi="Times New Roman" w:cs="B Lotus" w:hint="cs"/>
          <w:sz w:val="24"/>
          <w:szCs w:val="28"/>
          <w:rtl/>
          <w:lang w:bidi="fa-IR"/>
        </w:rPr>
        <w:t xml:space="preserve"> </w:t>
      </w:r>
      <w:r w:rsidR="009212D2" w:rsidRPr="00E5698B">
        <w:rPr>
          <w:rFonts w:ascii="Times New Roman" w:eastAsia="Times New Roman" w:hAnsi="Times New Roman" w:cs="B Lotus" w:hint="cs"/>
          <w:sz w:val="24"/>
          <w:szCs w:val="28"/>
          <w:rtl/>
          <w:lang w:bidi="fa-IR"/>
        </w:rPr>
        <w:t>آیا بین خصیصه‌های شخصیتی با عملکرد شغلی کارکنان با توجه به متغیر سازگاری میان فرهنگی رابطه وجود دارد؟</w:t>
      </w:r>
    </w:p>
    <w:p w14:paraId="57D065E2" w14:textId="0E6C833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lang w:bidi="fa-IR"/>
        </w:rPr>
      </w:pPr>
      <w:r w:rsidRPr="00E5698B">
        <w:rPr>
          <w:rFonts w:ascii="Times New Roman" w:hAnsi="Times New Roman" w:cs="B Lotus" w:hint="cs"/>
          <w:sz w:val="24"/>
          <w:szCs w:val="28"/>
          <w:rtl/>
        </w:rPr>
        <w:t>9-</w:t>
      </w:r>
      <w:r w:rsidRPr="00E5698B">
        <w:rPr>
          <w:rFonts w:ascii="Times New Roman" w:hAnsi="Times New Roman" w:cs="B Lotus"/>
          <w:sz w:val="24"/>
          <w:szCs w:val="28"/>
          <w:rtl/>
        </w:rPr>
        <w:t xml:space="preserve">مشخصات الگوی </w:t>
      </w:r>
      <w:r w:rsidR="002D00DB">
        <w:rPr>
          <w:rFonts w:ascii="Times New Roman" w:hAnsi="Times New Roman" w:cs="B Lotus"/>
          <w:sz w:val="24"/>
          <w:szCs w:val="28"/>
          <w:rtl/>
        </w:rPr>
        <w:t>پ</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ش‌ب</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ن</w:t>
      </w:r>
      <w:r w:rsidR="002D00DB">
        <w:rPr>
          <w:rFonts w:ascii="Times New Roman" w:hAnsi="Times New Roman" w:cs="B Lotus" w:hint="cs"/>
          <w:sz w:val="24"/>
          <w:szCs w:val="28"/>
          <w:rtl/>
        </w:rPr>
        <w:t>ی</w:t>
      </w:r>
      <w:r w:rsidRPr="00E5698B">
        <w:rPr>
          <w:rFonts w:ascii="Times New Roman" w:hAnsi="Times New Roman" w:cs="B Lotus"/>
          <w:sz w:val="24"/>
          <w:szCs w:val="28"/>
          <w:rtl/>
        </w:rPr>
        <w:t xml:space="preserve"> عملکرد شغلی مبتنی بر هوش فرهن</w:t>
      </w:r>
      <w:r w:rsidR="00B9238F">
        <w:rPr>
          <w:rFonts w:ascii="Times New Roman" w:hAnsi="Times New Roman" w:cs="B Lotus"/>
          <w:sz w:val="24"/>
          <w:szCs w:val="28"/>
          <w:rtl/>
        </w:rPr>
        <w:t xml:space="preserve">گی و </w:t>
      </w:r>
      <w:r w:rsidR="002D00DB">
        <w:rPr>
          <w:rFonts w:ascii="Times New Roman" w:hAnsi="Times New Roman" w:cs="B Lotus"/>
          <w:sz w:val="24"/>
          <w:szCs w:val="28"/>
          <w:rtl/>
        </w:rPr>
        <w:t>خص</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صه‌ها</w:t>
      </w:r>
      <w:r w:rsidR="002D00DB">
        <w:rPr>
          <w:rFonts w:ascii="Times New Roman" w:hAnsi="Times New Roman" w:cs="B Lotus" w:hint="cs"/>
          <w:sz w:val="24"/>
          <w:szCs w:val="28"/>
          <w:rtl/>
        </w:rPr>
        <w:t>ی</w:t>
      </w:r>
      <w:r w:rsidR="00B9238F">
        <w:rPr>
          <w:rFonts w:ascii="Times New Roman" w:hAnsi="Times New Roman" w:cs="B Lotus"/>
          <w:sz w:val="24"/>
          <w:szCs w:val="28"/>
          <w:rtl/>
        </w:rPr>
        <w:t xml:space="preserve"> شخصیتی با میانجی</w:t>
      </w:r>
      <w:r w:rsidR="00B9238F">
        <w:rPr>
          <w:rFonts w:ascii="Times New Roman" w:hAnsi="Times New Roman" w:cs="B Lotus" w:hint="cs"/>
          <w:sz w:val="24"/>
          <w:szCs w:val="28"/>
          <w:rtl/>
        </w:rPr>
        <w:t>‌</w:t>
      </w:r>
      <w:r w:rsidRPr="00E5698B">
        <w:rPr>
          <w:rFonts w:ascii="Times New Roman" w:hAnsi="Times New Roman" w:cs="B Lotus"/>
          <w:sz w:val="24"/>
          <w:szCs w:val="28"/>
          <w:rtl/>
        </w:rPr>
        <w:t>گری سازگاری میان فرهنگی در شرکت پالایش نفت تهران</w:t>
      </w:r>
      <w:r w:rsidRPr="00E5698B">
        <w:rPr>
          <w:rFonts w:ascii="Times New Roman" w:hAnsi="Times New Roman" w:cs="B Lotus" w:hint="cs"/>
          <w:sz w:val="24"/>
          <w:szCs w:val="28"/>
          <w:rtl/>
        </w:rPr>
        <w:t xml:space="preserve"> کدام است؟</w:t>
      </w:r>
    </w:p>
    <w:p w14:paraId="70E16E42" w14:textId="7B72B2F7" w:rsidR="00C84BED" w:rsidRPr="00E5698B" w:rsidRDefault="00C84BED" w:rsidP="00E07ABB">
      <w:pPr>
        <w:bidi/>
        <w:spacing w:after="0" w:line="240" w:lineRule="auto"/>
        <w:ind w:firstLine="284"/>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10-</w:t>
      </w:r>
      <w:r w:rsidRPr="00B17C7F">
        <w:rPr>
          <w:rFonts w:ascii="Times New Roman" w:eastAsia="Times New Roman" w:hAnsi="Times New Roman" w:cs="B Lotus" w:hint="cs"/>
          <w:sz w:val="28"/>
          <w:szCs w:val="28"/>
          <w:rtl/>
          <w:lang w:bidi="fa-IR"/>
        </w:rPr>
        <w:t xml:space="preserve"> </w:t>
      </w:r>
      <w:r w:rsidRPr="004F2B71">
        <w:rPr>
          <w:rFonts w:ascii="Times New Roman" w:eastAsia="Times New Roman" w:hAnsi="Times New Roman" w:cs="B Lotus" w:hint="cs"/>
          <w:sz w:val="28"/>
          <w:szCs w:val="28"/>
          <w:rtl/>
          <w:lang w:bidi="fa-IR"/>
        </w:rPr>
        <w:t>اعتبار الگوی</w:t>
      </w:r>
      <w:r w:rsidR="0059643D">
        <w:rPr>
          <w:rFonts w:ascii="Times New Roman" w:eastAsia="Times New Roman" w:hAnsi="Times New Roman" w:cs="B Lotus"/>
          <w:sz w:val="28"/>
          <w:szCs w:val="28"/>
          <w:rtl/>
          <w:lang w:bidi="fa-IR"/>
        </w:rPr>
        <w:t xml:space="preserve"> </w:t>
      </w:r>
      <w:r w:rsidRPr="004F2B71">
        <w:rPr>
          <w:rFonts w:ascii="Times New Roman" w:eastAsia="Times New Roman" w:hAnsi="Times New Roman" w:cs="B Lotus" w:hint="cs"/>
          <w:sz w:val="28"/>
          <w:szCs w:val="28"/>
          <w:rtl/>
          <w:lang w:bidi="fa-IR"/>
        </w:rPr>
        <w:t>عملکرد شغلی کارکنان مبتنی بر هوش فرهن</w:t>
      </w:r>
      <w:r w:rsidR="00B9238F">
        <w:rPr>
          <w:rFonts w:ascii="Times New Roman" w:eastAsia="Times New Roman" w:hAnsi="Times New Roman" w:cs="B Lotus" w:hint="cs"/>
          <w:sz w:val="28"/>
          <w:szCs w:val="28"/>
          <w:rtl/>
          <w:lang w:bidi="fa-IR"/>
        </w:rPr>
        <w:t>گی و خصیصه‌های شخصیتی با میانجی</w:t>
      </w:r>
      <w:r w:rsidR="00B9238F">
        <w:rPr>
          <w:rFonts w:ascii="Times New Roman" w:eastAsia="Times New Roman" w:hAnsi="Times New Roman" w:cs="B Lotus" w:hint="eastAsia"/>
          <w:sz w:val="28"/>
          <w:szCs w:val="28"/>
          <w:rtl/>
          <w:lang w:bidi="fa-IR"/>
        </w:rPr>
        <w:t>‌</w:t>
      </w:r>
      <w:r w:rsidRPr="004F2B71">
        <w:rPr>
          <w:rFonts w:ascii="Times New Roman" w:eastAsia="Times New Roman" w:hAnsi="Times New Roman" w:cs="B Lotus" w:hint="cs"/>
          <w:sz w:val="28"/>
          <w:szCs w:val="28"/>
          <w:rtl/>
          <w:lang w:bidi="fa-IR"/>
        </w:rPr>
        <w:t>گری سازگاری میان فرهنگی به چه میزان است؟</w:t>
      </w:r>
    </w:p>
    <w:p w14:paraId="0A36FF50" w14:textId="77777777" w:rsidR="00D80CCD" w:rsidRDefault="00D80CCD">
      <w:pPr>
        <w:spacing w:after="0" w:line="240" w:lineRule="auto"/>
        <w:rPr>
          <w:rFonts w:ascii="Times New Roman" w:hAnsi="Times New Roman" w:cs="B Lotus"/>
          <w:b/>
          <w:bCs/>
          <w:sz w:val="24"/>
          <w:szCs w:val="28"/>
          <w:rtl/>
          <w:lang w:bidi="fa-IR"/>
        </w:rPr>
      </w:pPr>
      <w:bookmarkStart w:id="43" w:name="_Toc528660605"/>
      <w:r>
        <w:rPr>
          <w:rFonts w:ascii="Times New Roman" w:hAnsi="Times New Roman" w:cs="B Lotus"/>
          <w:b/>
          <w:bCs/>
          <w:sz w:val="24"/>
          <w:szCs w:val="28"/>
          <w:rtl/>
          <w:lang w:bidi="fa-IR"/>
        </w:rPr>
        <w:br w:type="page"/>
      </w:r>
    </w:p>
    <w:p w14:paraId="3D4B9F3A" w14:textId="48CD620A" w:rsidR="00917463" w:rsidRPr="00E5698B" w:rsidRDefault="00C84BED" w:rsidP="00E07ABB">
      <w:pPr>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b/>
          <w:bCs/>
          <w:sz w:val="24"/>
          <w:szCs w:val="28"/>
          <w:rtl/>
          <w:lang w:bidi="fa-IR"/>
        </w:rPr>
        <w:lastRenderedPageBreak/>
        <w:t>1-</w:t>
      </w:r>
      <w:r>
        <w:rPr>
          <w:rFonts w:ascii="Times New Roman" w:hAnsi="Times New Roman" w:cs="B Lotus" w:hint="cs"/>
          <w:b/>
          <w:bCs/>
          <w:sz w:val="24"/>
          <w:szCs w:val="28"/>
          <w:rtl/>
          <w:lang w:bidi="fa-IR"/>
        </w:rPr>
        <w:t>4</w:t>
      </w:r>
      <w:r w:rsidRPr="00E5698B">
        <w:rPr>
          <w:rFonts w:ascii="Times New Roman" w:hAnsi="Times New Roman" w:cs="B Lotus"/>
          <w:b/>
          <w:bCs/>
          <w:sz w:val="24"/>
          <w:szCs w:val="28"/>
          <w:rtl/>
          <w:lang w:bidi="fa-IR"/>
        </w:rPr>
        <w:t>-</w:t>
      </w:r>
      <w:r w:rsidRPr="00C84BED">
        <w:rPr>
          <w:rFonts w:ascii="Times New Roman" w:hAnsi="Times New Roman" w:cs="B Lotus" w:hint="cs"/>
          <w:b/>
          <w:bCs/>
          <w:sz w:val="24"/>
          <w:szCs w:val="28"/>
          <w:rtl/>
          <w:lang w:bidi="fa-IR"/>
        </w:rPr>
        <w:t xml:space="preserve"> </w:t>
      </w:r>
      <w:r w:rsidR="00917463" w:rsidRPr="00E5698B">
        <w:rPr>
          <w:rFonts w:ascii="Times New Roman" w:hAnsi="Times New Roman" w:cs="B Lotus"/>
          <w:b/>
          <w:bCs/>
          <w:sz w:val="24"/>
          <w:szCs w:val="28"/>
          <w:rtl/>
          <w:lang w:bidi="fa-IR"/>
        </w:rPr>
        <w:t>اهمیت تحقیق</w:t>
      </w:r>
      <w:bookmarkEnd w:id="38"/>
      <w:bookmarkEnd w:id="39"/>
      <w:bookmarkEnd w:id="41"/>
      <w:bookmarkEnd w:id="42"/>
      <w:bookmarkEnd w:id="43"/>
    </w:p>
    <w:p w14:paraId="19284D17" w14:textId="5F23E218" w:rsidR="00530EBF" w:rsidRPr="00E5698B" w:rsidRDefault="00917463" w:rsidP="00E07ABB">
      <w:pPr>
        <w:bidi/>
        <w:spacing w:after="0" w:line="240" w:lineRule="auto"/>
        <w:ind w:firstLine="360"/>
        <w:jc w:val="both"/>
        <w:rPr>
          <w:rFonts w:ascii="Times New Roman" w:hAnsi="Times New Roman" w:cs="B Lotus"/>
          <w:sz w:val="24"/>
          <w:szCs w:val="28"/>
          <w:rtl/>
        </w:rPr>
      </w:pPr>
      <w:bookmarkStart w:id="44" w:name="_Toc244159371"/>
      <w:bookmarkStart w:id="45" w:name="_Toc244534554"/>
      <w:r w:rsidRPr="00E5698B">
        <w:rPr>
          <w:rFonts w:ascii="Times New Roman" w:hAnsi="Times New Roman" w:cs="B Lotus"/>
          <w:sz w:val="24"/>
          <w:szCs w:val="28"/>
          <w:rtl/>
        </w:rPr>
        <w:t>از موضوعات اساسي سازمان‌ها براي رشد و توسعه، مديريت منابع انساني سازمان است.</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با</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توجه به رقابت بين سازمان‌ها و تلاش هر ساز</w:t>
      </w:r>
      <w:r w:rsidR="00B9238F">
        <w:rPr>
          <w:rFonts w:ascii="Times New Roman" w:hAnsi="Times New Roman" w:cs="B Lotus"/>
          <w:sz w:val="24"/>
          <w:szCs w:val="28"/>
          <w:rtl/>
        </w:rPr>
        <w:t>مان در كاهش هزينه و افزايش بهره</w:t>
      </w:r>
      <w:r w:rsidR="00B9238F">
        <w:rPr>
          <w:rFonts w:ascii="Times New Roman" w:hAnsi="Times New Roman" w:cs="B Lotus" w:hint="cs"/>
          <w:sz w:val="24"/>
          <w:szCs w:val="28"/>
          <w:rtl/>
        </w:rPr>
        <w:t>‌</w:t>
      </w:r>
      <w:r w:rsidRPr="00E5698B">
        <w:rPr>
          <w:rFonts w:ascii="Times New Roman" w:hAnsi="Times New Roman" w:cs="B Lotus"/>
          <w:sz w:val="24"/>
          <w:szCs w:val="28"/>
          <w:rtl/>
        </w:rPr>
        <w:t>وري،</w:t>
      </w:r>
      <w:r w:rsidRPr="00E5698B">
        <w:rPr>
          <w:rFonts w:ascii="Times New Roman" w:hAnsi="Times New Roman" w:cs="B Lotus" w:hint="cs"/>
          <w:sz w:val="24"/>
          <w:szCs w:val="28"/>
          <w:rtl/>
        </w:rPr>
        <w:t xml:space="preserve"> </w:t>
      </w:r>
      <w:r w:rsidR="00B9238F">
        <w:rPr>
          <w:rFonts w:ascii="Times New Roman" w:hAnsi="Times New Roman" w:cs="B Lotus"/>
          <w:sz w:val="24"/>
          <w:szCs w:val="28"/>
          <w:rtl/>
        </w:rPr>
        <w:t>يكي از موضوعات مهم روان</w:t>
      </w:r>
      <w:r w:rsidR="00B9238F">
        <w:rPr>
          <w:rFonts w:ascii="Times New Roman" w:hAnsi="Times New Roman" w:cs="B Lotus" w:hint="cs"/>
          <w:sz w:val="24"/>
          <w:szCs w:val="28"/>
          <w:rtl/>
        </w:rPr>
        <w:t>‌</w:t>
      </w:r>
      <w:r w:rsidRPr="00E5698B">
        <w:rPr>
          <w:rFonts w:ascii="Times New Roman" w:hAnsi="Times New Roman" w:cs="B Lotus"/>
          <w:sz w:val="24"/>
          <w:szCs w:val="28"/>
          <w:rtl/>
        </w:rPr>
        <w:t>شناسي صنعتي</w:t>
      </w:r>
      <w:r w:rsidRPr="00E5698B">
        <w:rPr>
          <w:rFonts w:ascii="Times New Roman" w:hAnsi="Times New Roman" w:cs="B Lotus" w:hint="cs"/>
          <w:sz w:val="24"/>
          <w:szCs w:val="28"/>
          <w:rtl/>
        </w:rPr>
        <w:t>-</w:t>
      </w:r>
      <w:r w:rsidRPr="00E5698B">
        <w:rPr>
          <w:rFonts w:ascii="Times New Roman" w:hAnsi="Times New Roman" w:cs="B Lotus"/>
          <w:sz w:val="24"/>
          <w:szCs w:val="28"/>
          <w:rtl/>
        </w:rPr>
        <w:t xml:space="preserve"> سازماني در راستاي اين هدف، جذب و</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پرورش شاغلان متناسب با مشاغل مورد نظر بوده و با توجه به اهميت و ديرينه بودن</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موضوع مورد نظر، پژوهش‌هاي زيادي در اين رابطه انجام شده است و عوامل متعددي</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چون دانش، مهارت، توانايي، عوامل محيطي، موقعيتي و شغلي در رابطه با عملكرد منابع</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انساني سازمان</w:t>
      </w:r>
      <w:r w:rsidRPr="00E5698B">
        <w:rPr>
          <w:rFonts w:ascii="Times New Roman" w:hAnsi="Times New Roman" w:cs="B Lotus" w:hint="cs"/>
          <w:sz w:val="24"/>
          <w:szCs w:val="28"/>
          <w:rtl/>
        </w:rPr>
        <w:t>‌ها</w:t>
      </w:r>
      <w:r w:rsidRPr="00E5698B">
        <w:rPr>
          <w:rFonts w:ascii="Times New Roman" w:hAnsi="Times New Roman" w:cs="B Lotus"/>
          <w:sz w:val="24"/>
          <w:szCs w:val="28"/>
          <w:rtl/>
        </w:rPr>
        <w:t xml:space="preserve"> بررسي شدند</w:t>
      </w:r>
      <w:r w:rsidR="00B9238F">
        <w:rPr>
          <w:rFonts w:ascii="Times New Roman" w:hAnsi="Times New Roman" w:cs="B Lotus" w:hint="cs"/>
          <w:sz w:val="24"/>
          <w:szCs w:val="28"/>
          <w:rtl/>
        </w:rPr>
        <w:t xml:space="preserve"> (عسکراغلی </w:t>
      </w:r>
      <w:r w:rsidRPr="00E5698B">
        <w:rPr>
          <w:rFonts w:ascii="Times New Roman" w:hAnsi="Times New Roman" w:cs="B Lotus" w:hint="cs"/>
          <w:sz w:val="24"/>
          <w:szCs w:val="28"/>
          <w:rtl/>
        </w:rPr>
        <w:t xml:space="preserve">و عابدی، 1392: 106). </w:t>
      </w:r>
      <w:r w:rsidR="002D00DB">
        <w:rPr>
          <w:rFonts w:ascii="Times New Roman" w:hAnsi="Times New Roman" w:cs="B Lotus"/>
          <w:sz w:val="24"/>
          <w:szCs w:val="28"/>
          <w:rtl/>
        </w:rPr>
        <w:t>ازا</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ن‌رو</w:t>
      </w:r>
      <w:r w:rsidRPr="00E5698B">
        <w:rPr>
          <w:rFonts w:ascii="Times New Roman" w:hAnsi="Times New Roman" w:cs="B Lotus" w:hint="cs"/>
          <w:sz w:val="24"/>
          <w:szCs w:val="28"/>
          <w:rtl/>
        </w:rPr>
        <w:t>، عملکرد کارکنان تابع متغیر‌های فردی (توانایی‌ها، مهارت‌های ذهنی و روانی</w:t>
      </w:r>
      <w:r w:rsidR="0059643D">
        <w:rPr>
          <w:rFonts w:ascii="Times New Roman" w:hAnsi="Times New Roman" w:cs="B Lotus"/>
          <w:sz w:val="24"/>
          <w:szCs w:val="28"/>
          <w:rtl/>
        </w:rPr>
        <w:t xml:space="preserve"> </w:t>
      </w:r>
      <w:r w:rsidRPr="00E5698B">
        <w:rPr>
          <w:rFonts w:ascii="Times New Roman" w:hAnsi="Times New Roman" w:cs="B Lotus" w:hint="cs"/>
          <w:sz w:val="24"/>
          <w:szCs w:val="28"/>
          <w:rtl/>
        </w:rPr>
        <w:t xml:space="preserve">و پیشینه زندگی)، متغیر‌های </w:t>
      </w:r>
      <w:r w:rsidR="002D00DB">
        <w:rPr>
          <w:rFonts w:ascii="Times New Roman" w:hAnsi="Times New Roman" w:cs="B Lotus"/>
          <w:sz w:val="24"/>
          <w:szCs w:val="28"/>
          <w:rtl/>
        </w:rPr>
        <w:t>روان‌شناخت</w:t>
      </w:r>
      <w:r w:rsidR="002D00DB">
        <w:rPr>
          <w:rFonts w:ascii="Times New Roman" w:hAnsi="Times New Roman" w:cs="B Lotus" w:hint="cs"/>
          <w:sz w:val="24"/>
          <w:szCs w:val="28"/>
          <w:rtl/>
        </w:rPr>
        <w:t>ی</w:t>
      </w:r>
      <w:r w:rsidRPr="00E5698B">
        <w:rPr>
          <w:rFonts w:ascii="Times New Roman" w:hAnsi="Times New Roman" w:cs="B Lotus" w:hint="cs"/>
          <w:sz w:val="24"/>
          <w:szCs w:val="28"/>
          <w:rtl/>
        </w:rPr>
        <w:t xml:space="preserve"> (ادراک، نگرش، شخصیت، یادگیری و انگیزه) و متغیر‌های سازمانی (منابع، رهبری، پرداخت‌ها، ساختار و طرح شغلی) است (رحیم نیا و همکاران، 1388: 67).</w:t>
      </w:r>
    </w:p>
    <w:p w14:paraId="3A222234" w14:textId="2EEC4070" w:rsidR="00530EBF" w:rsidRPr="00E5698B" w:rsidRDefault="00917463" w:rsidP="00E07ABB">
      <w:pPr>
        <w:bidi/>
        <w:spacing w:after="0" w:line="240" w:lineRule="auto"/>
        <w:ind w:firstLine="360"/>
        <w:jc w:val="both"/>
        <w:rPr>
          <w:rFonts w:ascii="Times New Roman" w:hAnsi="Times New Roman" w:cs="B Lotus"/>
          <w:sz w:val="24"/>
          <w:szCs w:val="28"/>
          <w:rtl/>
        </w:rPr>
      </w:pPr>
      <w:r w:rsidRPr="00E5698B">
        <w:rPr>
          <w:rFonts w:ascii="Times New Roman" w:hAnsi="Times New Roman" w:cs="B Lotus"/>
          <w:sz w:val="24"/>
          <w:szCs w:val="28"/>
          <w:rtl/>
        </w:rPr>
        <w:t>اساس بهبود سازمانی این است که اعضاء سازمان بتوانند ه</w:t>
      </w:r>
      <w:r w:rsidR="00B9238F">
        <w:rPr>
          <w:rFonts w:ascii="Times New Roman" w:hAnsi="Times New Roman" w:cs="B Lotus" w:hint="cs"/>
          <w:sz w:val="24"/>
          <w:szCs w:val="28"/>
          <w:rtl/>
        </w:rPr>
        <w:t>و</w:t>
      </w:r>
      <w:r w:rsidRPr="00E5698B">
        <w:rPr>
          <w:rFonts w:ascii="Times New Roman" w:hAnsi="Times New Roman" w:cs="B Lotus"/>
          <w:sz w:val="24"/>
          <w:szCs w:val="28"/>
          <w:rtl/>
        </w:rPr>
        <w:t>شیارانه از تجربیات، ارزش‌ها و دانش اشخاص و گروه‌های فرهنگی مختلف استفاده نمایند. برخورد با رقابت، به دیدگاه فرهنگی جدیدی به منظور آمادگی در جهت بهبود شرایط و از بین بردن موانع رشد و توسعه اعضاء سازمانی مختلف نیاز دارد</w:t>
      </w:r>
      <w:r w:rsidR="0059643D">
        <w:rPr>
          <w:rFonts w:ascii="Times New Roman" w:hAnsi="Times New Roman" w:cs="B Lotus"/>
          <w:sz w:val="24"/>
          <w:szCs w:val="28"/>
          <w:rtl/>
        </w:rPr>
        <w:t xml:space="preserve">؛ </w:t>
      </w:r>
      <w:r w:rsidR="00B9238F">
        <w:rPr>
          <w:rFonts w:ascii="Times New Roman" w:hAnsi="Times New Roman" w:cs="B Lotus" w:hint="cs"/>
          <w:sz w:val="24"/>
          <w:szCs w:val="28"/>
          <w:rtl/>
          <w:lang w:bidi="fa-IR"/>
        </w:rPr>
        <w:t>بنابراین، پرداختن به پیش</w:t>
      </w:r>
      <w:r w:rsidR="00B9238F">
        <w:rPr>
          <w:rFonts w:ascii="Times New Roman" w:hAnsi="Times New Roman" w:cs="B Lotus" w:hint="eastAsia"/>
          <w:sz w:val="24"/>
          <w:szCs w:val="28"/>
          <w:rtl/>
          <w:lang w:bidi="fa-IR"/>
        </w:rPr>
        <w:t>‌</w:t>
      </w:r>
      <w:r w:rsidRPr="00E5698B">
        <w:rPr>
          <w:rFonts w:ascii="Times New Roman" w:hAnsi="Times New Roman" w:cs="B Lotus" w:hint="cs"/>
          <w:sz w:val="24"/>
          <w:szCs w:val="28"/>
          <w:rtl/>
          <w:lang w:bidi="fa-IR"/>
        </w:rPr>
        <w:t>بینی کننده‌های عملکرد شغلی همچون شخصیت بسیار مهم است. تحقيقات نشان</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داده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عامل</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شخصيت</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بسياري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از موارد</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نقشي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بسيار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مهم</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قابل</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توجه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دارد. خصوصيات</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شخصيتي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حقيقت،</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عنوان محركه</w:t>
      </w:r>
      <w:r w:rsidRPr="00E5698B">
        <w:rPr>
          <w:rFonts w:ascii="Times New Roman" w:hAnsi="Times New Roman" w:cs="B Lotus"/>
          <w:sz w:val="24"/>
          <w:szCs w:val="28"/>
          <w:rtl/>
          <w:lang w:bidi="fa-IR"/>
        </w:rPr>
        <w:t xml:space="preserve">‌هاي </w:t>
      </w:r>
      <w:r w:rsidRPr="00E5698B">
        <w:rPr>
          <w:rFonts w:ascii="Times New Roman" w:hAnsi="Times New Roman" w:cs="B Lotus" w:hint="cs"/>
          <w:sz w:val="24"/>
          <w:szCs w:val="28"/>
          <w:rtl/>
          <w:lang w:bidi="fa-IR"/>
        </w:rPr>
        <w:t>خلق</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خو،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براي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دستيابي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هدف، تلقي</w:t>
      </w:r>
      <w:r w:rsidRPr="00E5698B">
        <w:rPr>
          <w:rFonts w:ascii="Times New Roman" w:hAnsi="Times New Roman" w:cs="B Lotus"/>
          <w:sz w:val="24"/>
          <w:szCs w:val="28"/>
          <w:rtl/>
          <w:lang w:bidi="fa-IR"/>
        </w:rPr>
        <w:t xml:space="preserve"> مي‌</w:t>
      </w:r>
      <w:r w:rsidRPr="00E5698B">
        <w:rPr>
          <w:rFonts w:ascii="Times New Roman" w:hAnsi="Times New Roman" w:cs="B Lotus" w:hint="cs"/>
          <w:sz w:val="24"/>
          <w:szCs w:val="28"/>
          <w:rtl/>
          <w:lang w:bidi="fa-IR"/>
        </w:rPr>
        <w:t>شوند.</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اين</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معنا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اين</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خصوصيات انسان</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مستعد</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انجام</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رفتارهاي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مختلف</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 xml:space="preserve">در </w:t>
      </w:r>
      <w:r w:rsidRPr="00E5698B">
        <w:rPr>
          <w:rFonts w:ascii="Times New Roman" w:hAnsi="Times New Roman" w:cs="B Lotus"/>
          <w:sz w:val="24"/>
          <w:szCs w:val="28"/>
          <w:rtl/>
          <w:lang w:bidi="fa-IR"/>
        </w:rPr>
        <w:t>موقعيت‌هاي خاص مي‌نمايد</w:t>
      </w:r>
      <w:r w:rsidRPr="00E5698B">
        <w:rPr>
          <w:rFonts w:ascii="Times New Roman" w:hAnsi="Times New Roman" w:cs="B Lotus" w:hint="cs"/>
          <w:sz w:val="24"/>
          <w:szCs w:val="28"/>
          <w:rtl/>
          <w:lang w:bidi="fa-IR"/>
        </w:rPr>
        <w:t xml:space="preserve"> (کالیگوری</w:t>
      </w:r>
      <w:r w:rsidR="0083317E" w:rsidRPr="00E5698B">
        <w:rPr>
          <w:rStyle w:val="FootnoteReference"/>
          <w:rFonts w:ascii="Times New Roman" w:hAnsi="Times New Roman" w:cs="B Lotus"/>
          <w:sz w:val="24"/>
          <w:szCs w:val="28"/>
          <w:rtl/>
          <w:lang w:bidi="fa-IR"/>
        </w:rPr>
        <w:footnoteReference w:id="12"/>
      </w:r>
      <w:r w:rsidRPr="00E5698B">
        <w:rPr>
          <w:rFonts w:ascii="Times New Roman" w:hAnsi="Times New Roman" w:cs="B Lotus" w:hint="cs"/>
          <w:sz w:val="24"/>
          <w:szCs w:val="28"/>
          <w:rtl/>
          <w:lang w:bidi="fa-IR"/>
        </w:rPr>
        <w:t>، 2000: 85).</w:t>
      </w:r>
      <w:r w:rsidRPr="00E5698B">
        <w:rPr>
          <w:rFonts w:ascii="Times New Roman" w:hAnsi="Times New Roman" w:cs="B Lotus"/>
          <w:sz w:val="24"/>
          <w:szCs w:val="28"/>
          <w:rtl/>
        </w:rPr>
        <w:t xml:space="preserve"> </w:t>
      </w:r>
      <w:r w:rsidRPr="00E5698B">
        <w:rPr>
          <w:rFonts w:ascii="Times New Roman" w:hAnsi="Times New Roman" w:cs="B Lotus"/>
          <w:sz w:val="24"/>
          <w:szCs w:val="28"/>
          <w:rtl/>
          <w:lang w:bidi="fa-IR"/>
        </w:rPr>
        <w:t>به عقيده‌ي كاليگوري خصوصيات معين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شخصيتي بايد با عوامل معين فرهنگي متناسب و</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هماهنگ باشد. آمار‌ها نشان مي‌دهد كه بسياري از</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ورشكستگي‌هاي تجاري هنگامي رخ مي‌دهد كه افراد از فرهنگ‌هاي مختلف درك درستي ندارند</w:t>
      </w:r>
      <w:r w:rsidR="0059643D">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بنابراین اثرات تفاوت‌های فرهنگی و مدیریت </w:t>
      </w:r>
      <w:r w:rsidR="002D00DB">
        <w:rPr>
          <w:rFonts w:ascii="Times New Roman" w:hAnsi="Times New Roman" w:cs="B Lotus"/>
          <w:sz w:val="24"/>
          <w:szCs w:val="28"/>
          <w:rtl/>
          <w:lang w:bidi="fa-IR"/>
        </w:rPr>
        <w:t>ا</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ن‌گونه</w:t>
      </w:r>
      <w:r w:rsidRPr="00E5698B">
        <w:rPr>
          <w:rFonts w:ascii="Times New Roman" w:hAnsi="Times New Roman" w:cs="B Lotus" w:hint="cs"/>
          <w:sz w:val="24"/>
          <w:szCs w:val="28"/>
          <w:rtl/>
          <w:lang w:bidi="fa-IR"/>
        </w:rPr>
        <w:t xml:space="preserve"> تنوعات از مقوله‌های پیچیده می‌باشد. یکی از مواردی که در این زمینه می‌تواند </w:t>
      </w:r>
      <w:r w:rsidR="002D00DB">
        <w:rPr>
          <w:rFonts w:ascii="Times New Roman" w:hAnsi="Times New Roman" w:cs="B Lotus"/>
          <w:sz w:val="24"/>
          <w:szCs w:val="28"/>
          <w:rtl/>
          <w:lang w:bidi="fa-IR"/>
        </w:rPr>
        <w:t>کمک‌کننده</w:t>
      </w:r>
      <w:r w:rsidRPr="00E5698B">
        <w:rPr>
          <w:rFonts w:ascii="Times New Roman" w:hAnsi="Times New Roman" w:cs="B Lotus" w:hint="cs"/>
          <w:sz w:val="24"/>
          <w:szCs w:val="28"/>
          <w:rtl/>
          <w:lang w:bidi="fa-IR"/>
        </w:rPr>
        <w:t xml:space="preserve"> باشد هوش فرهنگی است؛ هوش فرهنگی نوعی بدیعی از هوش است که ارتباط بسیار زیادی با محیط‌های کاری متنوع فرهنگی دارد. پترسون (2004) هوش فرهنگی را استعداد </w:t>
      </w:r>
      <w:r w:rsidR="002D00DB">
        <w:rPr>
          <w:rFonts w:ascii="Times New Roman" w:hAnsi="Times New Roman" w:cs="B Lotus"/>
          <w:sz w:val="24"/>
          <w:szCs w:val="28"/>
          <w:rtl/>
          <w:lang w:bidi="fa-IR"/>
        </w:rPr>
        <w:t>به‌کارگ</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ر</w:t>
      </w:r>
      <w:r w:rsidR="002D00D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مهارت‌ها و توانایی‌ها در محیط‌های مختلف تعریف می‌کند (رحیم نیا و همکاران، 1388: 67).</w:t>
      </w:r>
      <w:r w:rsidR="0059643D">
        <w:rPr>
          <w:rFonts w:ascii="Times New Roman" w:hAnsi="Times New Roman" w:cs="B Lotus"/>
          <w:sz w:val="24"/>
          <w:szCs w:val="28"/>
          <w:rtl/>
          <w:lang w:bidi="fa-IR"/>
        </w:rPr>
        <w:t xml:space="preserve"> هوش</w:t>
      </w:r>
      <w:r w:rsidRPr="00E5698B">
        <w:rPr>
          <w:rFonts w:ascii="Times New Roman" w:hAnsi="Times New Roman" w:cs="B Lotus"/>
          <w:sz w:val="24"/>
          <w:szCs w:val="28"/>
          <w:rtl/>
          <w:lang w:bidi="fa-IR"/>
        </w:rPr>
        <w:t xml:space="preserve"> فرهنگی</w:t>
      </w:r>
      <w:r w:rsidRPr="00E5698B">
        <w:rPr>
          <w:rFonts w:ascii="Times New Roman" w:hAnsi="Times New Roman" w:cs="B Lotus" w:hint="cs"/>
          <w:sz w:val="24"/>
          <w:szCs w:val="28"/>
          <w:rtl/>
          <w:lang w:bidi="fa-IR"/>
        </w:rPr>
        <w:t xml:space="preserve"> را</w:t>
      </w:r>
      <w:r w:rsidRPr="00E5698B">
        <w:rPr>
          <w:rFonts w:ascii="Times New Roman" w:hAnsi="Times New Roman" w:cs="B Lotus"/>
          <w:sz w:val="24"/>
          <w:szCs w:val="28"/>
          <w:rtl/>
          <w:lang w:bidi="fa-IR"/>
        </w:rPr>
        <w:t xml:space="preserve"> مدل و الگویی برای حل مشکلات و مسائل بین فرهنگی</w:t>
      </w:r>
      <w:r w:rsidRPr="00E5698B">
        <w:rPr>
          <w:rFonts w:ascii="Times New Roman" w:hAnsi="Times New Roman" w:cs="B Lotus" w:hint="cs"/>
          <w:sz w:val="24"/>
          <w:szCs w:val="28"/>
          <w:rtl/>
          <w:lang w:bidi="fa-IR"/>
        </w:rPr>
        <w:t xml:space="preserve"> می‌دانند</w:t>
      </w:r>
      <w:r w:rsidR="00B9238F">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(استالتر</w:t>
      </w:r>
      <w:r w:rsidR="0083317E" w:rsidRPr="00E5698B">
        <w:rPr>
          <w:rStyle w:val="FootnoteReference"/>
          <w:rFonts w:ascii="Times New Roman" w:hAnsi="Times New Roman" w:cs="B Lotus"/>
          <w:sz w:val="24"/>
          <w:szCs w:val="28"/>
          <w:rtl/>
          <w:lang w:bidi="fa-IR"/>
        </w:rPr>
        <w:footnoteReference w:id="13"/>
      </w:r>
      <w:r w:rsidRPr="00E5698B">
        <w:rPr>
          <w:rFonts w:ascii="Times New Roman" w:hAnsi="Times New Roman" w:cs="B Lotus" w:hint="cs"/>
          <w:sz w:val="24"/>
          <w:szCs w:val="28"/>
          <w:rtl/>
          <w:lang w:bidi="fa-IR"/>
        </w:rPr>
        <w:t>، 2009).</w:t>
      </w:r>
    </w:p>
    <w:p w14:paraId="4A86FD3B" w14:textId="2DD813FF" w:rsidR="00530EBF" w:rsidRPr="00E5698B"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هوش فرهنگی به عنوان پیشینه بسیاری از نتایج فردی و سازمانی استفاده شده است تحقیقات محدودی در مورد سوابق هوش فرهنگی انجام شده است (ان جی</w:t>
      </w:r>
      <w:r w:rsidR="00530EBF" w:rsidRPr="00E5698B">
        <w:rPr>
          <w:rFonts w:ascii="Times New Roman" w:hAnsi="Times New Roman" w:cs="B Lotus" w:hint="cs"/>
          <w:sz w:val="24"/>
          <w:szCs w:val="28"/>
          <w:rtl/>
          <w:lang w:bidi="fa-IR"/>
        </w:rPr>
        <w:t xml:space="preserve"> و همکاران</w:t>
      </w:r>
      <w:r w:rsidR="0083317E" w:rsidRPr="00E5698B">
        <w:rPr>
          <w:rStyle w:val="FootnoteReference"/>
          <w:rFonts w:ascii="Times New Roman" w:hAnsi="Times New Roman" w:cs="B Lotus"/>
          <w:sz w:val="24"/>
          <w:szCs w:val="28"/>
          <w:rtl/>
          <w:lang w:bidi="fa-IR"/>
        </w:rPr>
        <w:footnoteReference w:id="14"/>
      </w:r>
      <w:r w:rsidR="0083317E" w:rsidRPr="00E5698B">
        <w:rPr>
          <w:rFonts w:ascii="Times New Roman" w:hAnsi="Times New Roman" w:cs="B Lotus" w:hint="cs"/>
          <w:sz w:val="24"/>
          <w:szCs w:val="28"/>
          <w:rtl/>
          <w:lang w:bidi="fa-IR"/>
        </w:rPr>
        <w:t>،</w:t>
      </w:r>
      <w:r w:rsidR="00530EBF" w:rsidRPr="00E5698B">
        <w:rPr>
          <w:rFonts w:ascii="Times New Roman" w:hAnsi="Times New Roman" w:cs="B Lotus" w:hint="cs"/>
          <w:sz w:val="24"/>
          <w:szCs w:val="28"/>
          <w:rtl/>
          <w:lang w:bidi="fa-IR"/>
        </w:rPr>
        <w:t xml:space="preserve"> 2012)</w:t>
      </w:r>
      <w:r w:rsidR="0059643D">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بنابراین در کشورهایی مانند </w:t>
      </w:r>
      <w:r w:rsidRPr="00E5698B">
        <w:rPr>
          <w:rFonts w:ascii="Times New Roman" w:hAnsi="Times New Roman" w:cs="B Lotus" w:hint="cs"/>
          <w:sz w:val="24"/>
          <w:szCs w:val="28"/>
          <w:rtl/>
          <w:lang w:bidi="fa-IR"/>
        </w:rPr>
        <w:lastRenderedPageBreak/>
        <w:t>ایران که در حوزه درون مرزی</w:t>
      </w:r>
      <w:r w:rsidR="00B9238F">
        <w:rPr>
          <w:rFonts w:ascii="Times New Roman" w:hAnsi="Times New Roman" w:cs="B Lotus" w:hint="cs"/>
          <w:sz w:val="24"/>
          <w:szCs w:val="28"/>
          <w:rtl/>
          <w:lang w:bidi="fa-IR"/>
        </w:rPr>
        <w:t xml:space="preserve"> خود، تنوع فرهنگی بسیاری دارند </w:t>
      </w:r>
      <w:r w:rsidRPr="00E5698B">
        <w:rPr>
          <w:rFonts w:ascii="Times New Roman" w:hAnsi="Times New Roman" w:cs="B Lotus" w:hint="cs"/>
          <w:sz w:val="24"/>
          <w:szCs w:val="28"/>
          <w:rtl/>
          <w:lang w:bidi="fa-IR"/>
        </w:rPr>
        <w:t>می‌تواند مورد توجه قرار گیرد. با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توجه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lang w:bidi="fa-IR"/>
        </w:rPr>
        <w:t xml:space="preserve"> </w:t>
      </w:r>
      <w:r w:rsidR="002D00DB">
        <w:rPr>
          <w:rFonts w:ascii="Times New Roman" w:hAnsi="Times New Roman" w:cs="B Lotus"/>
          <w:sz w:val="24"/>
          <w:szCs w:val="28"/>
          <w:rtl/>
          <w:lang w:bidi="fa-IR"/>
        </w:rPr>
        <w:t>ا</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ن‌که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کشور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افراد</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فرهنگ</w:t>
      </w:r>
      <w:r w:rsidRPr="00E5698B">
        <w:rPr>
          <w:rFonts w:ascii="Times New Roman" w:hAnsi="Times New Roman" w:cs="B Lotus"/>
          <w:sz w:val="24"/>
          <w:szCs w:val="28"/>
          <w:rtl/>
          <w:lang w:bidi="fa-IR"/>
        </w:rPr>
        <w:t>‌ها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00B9238F">
        <w:rPr>
          <w:rFonts w:ascii="Times New Roman" w:hAnsi="Times New Roman" w:cs="B Lotus" w:hint="cs"/>
          <w:sz w:val="24"/>
          <w:szCs w:val="28"/>
          <w:rtl/>
          <w:lang w:bidi="fa-IR"/>
        </w:rPr>
        <w:t xml:space="preserve"> </w:t>
      </w:r>
      <w:r w:rsidR="002D00DB">
        <w:rPr>
          <w:rFonts w:ascii="Times New Roman" w:hAnsi="Times New Roman" w:cs="B Lotus"/>
          <w:sz w:val="24"/>
          <w:szCs w:val="28"/>
          <w:rtl/>
          <w:lang w:bidi="fa-IR"/>
        </w:rPr>
        <w:t>خرده‌فرهنگ‌ها</w:t>
      </w:r>
      <w:r w:rsidR="002D00DB">
        <w:rPr>
          <w:rFonts w:ascii="Times New Roman" w:hAnsi="Times New Roman" w:cs="B Lotus" w:hint="cs"/>
          <w:sz w:val="24"/>
          <w:szCs w:val="28"/>
          <w:rtl/>
          <w:lang w:bidi="fa-IR"/>
        </w:rPr>
        <w:t>ی</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متفاوت</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اقوام</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مناطق مختلف</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سازمان</w:t>
      </w:r>
      <w:r w:rsidRPr="00E5698B">
        <w:rPr>
          <w:rFonts w:ascii="Times New Roman" w:hAnsi="Times New Roman" w:cs="B Lotus"/>
          <w:sz w:val="24"/>
          <w:szCs w:val="28"/>
          <w:rtl/>
          <w:lang w:bidi="fa-IR"/>
        </w:rPr>
        <w:t>‌ها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کنار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يکديگر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گرد</w:t>
      </w:r>
      <w:r w:rsidRPr="00E5698B">
        <w:rPr>
          <w:rFonts w:ascii="Times New Roman" w:hAnsi="Times New Roman" w:cs="B Lotus"/>
          <w:sz w:val="24"/>
          <w:szCs w:val="28"/>
          <w:lang w:bidi="fa-IR"/>
        </w:rPr>
        <w:t xml:space="preserve"> </w:t>
      </w:r>
      <w:r w:rsidR="002D00DB">
        <w:rPr>
          <w:rFonts w:ascii="Times New Roman" w:hAnsi="Times New Roman" w:cs="B Lotus"/>
          <w:sz w:val="24"/>
          <w:szCs w:val="28"/>
          <w:rtl/>
          <w:lang w:bidi="fa-IR"/>
        </w:rPr>
        <w:t>آمده‌اند</w:t>
      </w:r>
      <w:r w:rsidR="00B9238F">
        <w:rPr>
          <w:rFonts w:ascii="Times New Roman" w:hAnsi="Times New Roman" w:cs="B Lotus" w:hint="cs"/>
          <w:sz w:val="24"/>
          <w:szCs w:val="28"/>
          <w:rtl/>
          <w:lang w:bidi="fa-IR"/>
        </w:rPr>
        <w:t>، پیش</w:t>
      </w:r>
      <w:r w:rsidR="00B9238F">
        <w:rPr>
          <w:rFonts w:ascii="Times New Roman" w:hAnsi="Times New Roman" w:cs="B Lotus" w:hint="eastAsia"/>
          <w:sz w:val="24"/>
          <w:szCs w:val="28"/>
          <w:rtl/>
          <w:lang w:bidi="fa-IR"/>
        </w:rPr>
        <w:t>‌</w:t>
      </w:r>
      <w:r w:rsidRPr="00E5698B">
        <w:rPr>
          <w:rFonts w:ascii="Times New Roman" w:hAnsi="Times New Roman" w:cs="B Lotus" w:hint="cs"/>
          <w:sz w:val="24"/>
          <w:szCs w:val="28"/>
          <w:rtl/>
          <w:lang w:bidi="fa-IR"/>
        </w:rPr>
        <w:t>بینی می‌شود برخورداري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هوش</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فرهنگي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موجب</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سازگاري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بيشتر 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موفقيت</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افراد</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درك</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ساير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فرهنگ</w:t>
      </w:r>
      <w:r w:rsidRPr="00E5698B">
        <w:rPr>
          <w:rFonts w:ascii="Times New Roman" w:hAnsi="Times New Roman" w:cs="B Lotus"/>
          <w:sz w:val="24"/>
          <w:szCs w:val="28"/>
          <w:rtl/>
          <w:lang w:bidi="fa-IR"/>
        </w:rPr>
        <w:t>‌ها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برقراري ارتباط</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مناسب</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ساير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كاركنان</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نتيجه</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كار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گروهي مؤثرتر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اثربخشي</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بيشتر</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عملكرد</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بهتر شود.</w:t>
      </w:r>
      <w:r w:rsidR="00530EBF" w:rsidRPr="00E5698B">
        <w:rPr>
          <w:rFonts w:ascii="Times New Roman" w:hAnsi="Times New Roman" w:cs="B Lotus" w:hint="cs"/>
          <w:sz w:val="24"/>
          <w:szCs w:val="28"/>
          <w:rtl/>
        </w:rPr>
        <w:t xml:space="preserve"> </w:t>
      </w:r>
      <w:r w:rsidRPr="00E5698B">
        <w:rPr>
          <w:rFonts w:ascii="Times New Roman" w:hAnsi="Times New Roman" w:cs="B Lotus" w:hint="cs"/>
          <w:sz w:val="24"/>
          <w:szCs w:val="28"/>
          <w:rtl/>
          <w:lang w:bidi="fa-IR"/>
        </w:rPr>
        <w:t xml:space="preserve">اهمیت طراحی مدل و مطالعه هوش فرهنگی </w:t>
      </w:r>
      <w:r w:rsidR="002D00DB">
        <w:rPr>
          <w:rFonts w:ascii="Times New Roman" w:hAnsi="Times New Roman" w:cs="B Lotus"/>
          <w:sz w:val="24"/>
          <w:szCs w:val="28"/>
          <w:rtl/>
          <w:lang w:bidi="fa-IR"/>
        </w:rPr>
        <w:t>ازآن‌جهت</w:t>
      </w:r>
      <w:r w:rsidRPr="00E5698B">
        <w:rPr>
          <w:rFonts w:ascii="Times New Roman" w:hAnsi="Times New Roman" w:cs="B Lotus" w:hint="cs"/>
          <w:sz w:val="24"/>
          <w:szCs w:val="28"/>
          <w:rtl/>
          <w:lang w:bidi="fa-IR"/>
        </w:rPr>
        <w:t xml:space="preserve"> است که بیشترین مشکلات رهبری در محیط‌های مختلف فرهنگی</w:t>
      </w:r>
      <w:r w:rsidR="00B9238F">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مشکلات فنی و اجرایی نیست؛ بلکه </w:t>
      </w:r>
      <w:r w:rsidR="002D00DB">
        <w:rPr>
          <w:rFonts w:ascii="Times New Roman" w:hAnsi="Times New Roman" w:cs="B Lotus"/>
          <w:sz w:val="24"/>
          <w:szCs w:val="28"/>
          <w:rtl/>
          <w:lang w:bidi="fa-IR"/>
        </w:rPr>
        <w:t>سوءتفاهم‌ها</w:t>
      </w:r>
      <w:r w:rsidRPr="00E5698B">
        <w:rPr>
          <w:rFonts w:ascii="Times New Roman" w:hAnsi="Times New Roman" w:cs="B Lotus" w:hint="cs"/>
          <w:sz w:val="24"/>
          <w:szCs w:val="28"/>
          <w:rtl/>
          <w:lang w:bidi="fa-IR"/>
        </w:rPr>
        <w:t>، تضادهای شخصیتی، رهبری ضعیف، سوء ارتباط و کار بد تیمی... بوده است</w:t>
      </w:r>
      <w:r w:rsidR="00B9238F">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طبق تحقیقات انجام شده توسط مجله فورچون تنها 8% از مدیران موفق دارای هوش فرهنگی بودند</w:t>
      </w:r>
      <w:r w:rsidR="00B9238F">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بنابراین برای تعامل موفق میان فرهنگ‌ها و هوش </w:t>
      </w:r>
      <w:r w:rsidR="002D00DB">
        <w:rPr>
          <w:rFonts w:ascii="Times New Roman" w:hAnsi="Times New Roman" w:cs="B Lotus"/>
          <w:sz w:val="24"/>
          <w:szCs w:val="28"/>
          <w:rtl/>
          <w:lang w:bidi="fa-IR"/>
        </w:rPr>
        <w:t>کسب‌وکار</w:t>
      </w:r>
      <w:r w:rsidRPr="00E5698B">
        <w:rPr>
          <w:rFonts w:ascii="Times New Roman" w:hAnsi="Times New Roman" w:cs="B Lotus" w:hint="cs"/>
          <w:sz w:val="24"/>
          <w:szCs w:val="28"/>
          <w:rtl/>
          <w:lang w:bidi="fa-IR"/>
        </w:rPr>
        <w:t>،</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هوش فرهنگی عنصر اساسی محسوب می‌شود</w:t>
      </w:r>
      <w:r w:rsidR="00B9238F">
        <w:rPr>
          <w:rFonts w:ascii="Times New Roman" w:hAnsi="Times New Roman" w:cs="B Lotus" w:hint="cs"/>
          <w:sz w:val="24"/>
          <w:szCs w:val="28"/>
          <w:rtl/>
          <w:lang w:bidi="fa-IR"/>
        </w:rPr>
        <w:t xml:space="preserve"> و</w:t>
      </w:r>
      <w:r w:rsidRPr="00E5698B">
        <w:rPr>
          <w:rFonts w:ascii="Times New Roman" w:hAnsi="Times New Roman" w:cs="B Lotus" w:hint="cs"/>
          <w:sz w:val="24"/>
          <w:szCs w:val="28"/>
          <w:rtl/>
          <w:lang w:bidi="fa-IR"/>
        </w:rPr>
        <w:t xml:space="preserve"> اهرم مورد نیاز رهبران و کارکنان بوده است (بنتن</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لینچ</w:t>
      </w:r>
      <w:r w:rsidR="0083317E" w:rsidRPr="00E5698B">
        <w:rPr>
          <w:rStyle w:val="FootnoteReference"/>
          <w:rFonts w:ascii="Times New Roman" w:hAnsi="Times New Roman" w:cs="B Lotus"/>
          <w:sz w:val="24"/>
          <w:szCs w:val="28"/>
          <w:rtl/>
          <w:lang w:bidi="fa-IR"/>
        </w:rPr>
        <w:footnoteReference w:id="15"/>
      </w:r>
      <w:r w:rsidRPr="00E5698B">
        <w:rPr>
          <w:rFonts w:ascii="Times New Roman" w:hAnsi="Times New Roman" w:cs="B Lotus" w:hint="cs"/>
          <w:sz w:val="24"/>
          <w:szCs w:val="28"/>
          <w:rtl/>
        </w:rPr>
        <w:t xml:space="preserve">، </w:t>
      </w:r>
      <w:r w:rsidRPr="00E5698B">
        <w:rPr>
          <w:rFonts w:ascii="Times New Roman" w:hAnsi="Times New Roman" w:cs="B Lotus"/>
          <w:sz w:val="24"/>
          <w:szCs w:val="28"/>
          <w:rtl/>
          <w:lang w:bidi="fa-IR"/>
        </w:rPr>
        <w:t>2009</w:t>
      </w:r>
      <w:r w:rsidRPr="00E5698B">
        <w:rPr>
          <w:rFonts w:ascii="Times New Roman" w:hAnsi="Times New Roman" w:cs="B Lotus" w:hint="cs"/>
          <w:sz w:val="24"/>
          <w:szCs w:val="28"/>
          <w:rtl/>
          <w:lang w:bidi="fa-IR"/>
        </w:rPr>
        <w:t>).</w:t>
      </w:r>
    </w:p>
    <w:p w14:paraId="37ADA031" w14:textId="64222551" w:rsidR="006A33F8" w:rsidRPr="00E5698B" w:rsidRDefault="00917463" w:rsidP="00E07ABB">
      <w:pPr>
        <w:bidi/>
        <w:spacing w:after="0" w:line="240" w:lineRule="auto"/>
        <w:jc w:val="both"/>
        <w:rPr>
          <w:rFonts w:ascii="Times New Roman" w:eastAsia="Times New Roman" w:hAnsi="Times New Roman" w:cs="B Lotus"/>
          <w:b/>
          <w:sz w:val="24"/>
          <w:szCs w:val="28"/>
          <w:rtl/>
          <w:lang w:bidi="fa-IR"/>
        </w:rPr>
      </w:pPr>
      <w:r w:rsidRPr="00E5698B">
        <w:rPr>
          <w:rFonts w:ascii="Times New Roman" w:hAnsi="Times New Roman" w:cs="B Lotus"/>
          <w:sz w:val="24"/>
          <w:szCs w:val="28"/>
          <w:rtl/>
          <w:lang w:bidi="fa-IR"/>
        </w:rPr>
        <w:t>بر اساس مطلب ياد شده،</w:t>
      </w:r>
      <w:r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rPr>
        <w:t>شرکت پالایش نفت تهران</w:t>
      </w:r>
      <w:r w:rsidR="00B9238F">
        <w:rPr>
          <w:rFonts w:ascii="Times New Roman" w:hAnsi="Times New Roman" w:cs="B Lotus" w:hint="cs"/>
          <w:sz w:val="24"/>
          <w:szCs w:val="28"/>
          <w:rtl/>
        </w:rPr>
        <w:t xml:space="preserve"> </w:t>
      </w:r>
      <w:r w:rsidRPr="00E5698B">
        <w:rPr>
          <w:rFonts w:ascii="Times New Roman" w:hAnsi="Times New Roman" w:cs="B Lotus" w:hint="cs"/>
          <w:sz w:val="24"/>
          <w:szCs w:val="28"/>
          <w:rtl/>
        </w:rPr>
        <w:t>(شهید تندگویان)</w:t>
      </w:r>
      <w:r w:rsidRPr="00E5698B">
        <w:rPr>
          <w:rFonts w:ascii="Times New Roman" w:hAnsi="Times New Roman" w:cs="B Lotus"/>
          <w:sz w:val="24"/>
          <w:szCs w:val="28"/>
          <w:rtl/>
        </w:rPr>
        <w:t xml:space="preserve"> </w:t>
      </w:r>
      <w:r w:rsidRPr="00E5698B">
        <w:rPr>
          <w:rFonts w:ascii="Times New Roman" w:hAnsi="Times New Roman" w:cs="B Lotus" w:hint="cs"/>
          <w:sz w:val="24"/>
          <w:szCs w:val="28"/>
          <w:rtl/>
        </w:rPr>
        <w:t>جز</w:t>
      </w:r>
      <w:r w:rsidR="00B9238F">
        <w:rPr>
          <w:rFonts w:ascii="Times New Roman" w:hAnsi="Times New Roman" w:cs="B Lotus" w:hint="cs"/>
          <w:sz w:val="24"/>
          <w:szCs w:val="28"/>
          <w:rtl/>
        </w:rPr>
        <w:t>ء</w:t>
      </w:r>
      <w:r w:rsidRPr="00E5698B">
        <w:rPr>
          <w:rFonts w:ascii="Times New Roman" w:hAnsi="Times New Roman" w:cs="B Lotus" w:hint="cs"/>
          <w:sz w:val="24"/>
          <w:szCs w:val="28"/>
          <w:rtl/>
        </w:rPr>
        <w:t xml:space="preserve"> سازمان‌هایی است که</w:t>
      </w:r>
      <w:r w:rsidRPr="00E5698B">
        <w:rPr>
          <w:rFonts w:ascii="Times New Roman" w:hAnsi="Times New Roman" w:cs="B Lotus"/>
          <w:sz w:val="24"/>
          <w:szCs w:val="28"/>
          <w:rtl/>
        </w:rPr>
        <w:t xml:space="preserve"> با افراد</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متفاوت از فرهنگ‌هاي مختلف در ارتباط می‌</w:t>
      </w:r>
      <w:r w:rsidRPr="00E5698B">
        <w:rPr>
          <w:rFonts w:ascii="Times New Roman" w:hAnsi="Times New Roman" w:cs="B Lotus" w:hint="cs"/>
          <w:sz w:val="24"/>
          <w:szCs w:val="28"/>
          <w:rtl/>
        </w:rPr>
        <w:t xml:space="preserve">باشد </w:t>
      </w:r>
      <w:r w:rsidRPr="00E5698B">
        <w:rPr>
          <w:rFonts w:ascii="Times New Roman" w:hAnsi="Times New Roman" w:cs="B Lotus"/>
          <w:sz w:val="24"/>
          <w:szCs w:val="28"/>
          <w:rtl/>
        </w:rPr>
        <w:t>و نيز در محيط‌هاي كاري متنوع قرن</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حاضر، لازم</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است استرس‌هاي ناشي از شوك فرهنگي،</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اختلالات و پيامدهاي ناشي از تعارضات فرهنگي به نحو مطلوب اداره</w:t>
      </w:r>
      <w:r w:rsidR="0059643D">
        <w:rPr>
          <w:rFonts w:ascii="Times New Roman" w:hAnsi="Times New Roman" w:cs="B Lotus"/>
          <w:sz w:val="24"/>
          <w:szCs w:val="28"/>
          <w:rtl/>
        </w:rPr>
        <w:t xml:space="preserve"> </w:t>
      </w:r>
      <w:r w:rsidRPr="00E5698B">
        <w:rPr>
          <w:rFonts w:ascii="Times New Roman" w:hAnsi="Times New Roman" w:cs="B Lotus"/>
          <w:sz w:val="24"/>
          <w:szCs w:val="28"/>
          <w:rtl/>
          <w:lang w:bidi="fa-IR"/>
        </w:rPr>
        <w:t>شود</w:t>
      </w:r>
      <w:r w:rsidRPr="00E5698B">
        <w:rPr>
          <w:rFonts w:ascii="Times New Roman" w:hAnsi="Times New Roman" w:cs="B Lotus" w:hint="cs"/>
          <w:sz w:val="24"/>
          <w:szCs w:val="28"/>
          <w:rtl/>
        </w:rPr>
        <w:t>.</w:t>
      </w:r>
      <w:r w:rsidRPr="00E5698B">
        <w:rPr>
          <w:rFonts w:ascii="Times New Roman" w:hAnsi="Times New Roman" w:cs="B Lotus"/>
          <w:sz w:val="24"/>
          <w:szCs w:val="28"/>
          <w:rtl/>
        </w:rPr>
        <w:t xml:space="preserve"> </w:t>
      </w:r>
      <w:r w:rsidRPr="00E5698B">
        <w:rPr>
          <w:rFonts w:ascii="Times New Roman" w:hAnsi="Times New Roman" w:cs="B Lotus"/>
          <w:sz w:val="24"/>
          <w:szCs w:val="28"/>
          <w:rtl/>
          <w:lang w:bidi="fa-IR"/>
        </w:rPr>
        <w:t>صنعت نفت جایگاه ویژه‌ای در اداره کشور دارد و می‌بایست حداقل آسیب‌پذیری را از تغییرات و تحولات ب</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رونی داشته باشد </w:t>
      </w:r>
      <w:r w:rsidR="002D00DB">
        <w:rPr>
          <w:rFonts w:ascii="Times New Roman" w:hAnsi="Times New Roman" w:cs="B Lotus"/>
          <w:sz w:val="24"/>
          <w:szCs w:val="28"/>
          <w:rtl/>
          <w:lang w:bidi="fa-IR"/>
        </w:rPr>
        <w:t>به‌گونه‌ا</w:t>
      </w:r>
      <w:r w:rsidR="002D00DB">
        <w:rPr>
          <w:rFonts w:ascii="Times New Roman" w:hAnsi="Times New Roman" w:cs="B Lotus" w:hint="cs"/>
          <w:sz w:val="24"/>
          <w:szCs w:val="28"/>
          <w:rtl/>
          <w:lang w:bidi="fa-IR"/>
        </w:rPr>
        <w:t>ی</w:t>
      </w:r>
      <w:r w:rsidRPr="00E5698B">
        <w:rPr>
          <w:rFonts w:ascii="Times New Roman" w:hAnsi="Times New Roman" w:cs="B Lotus"/>
          <w:sz w:val="24"/>
          <w:szCs w:val="28"/>
          <w:rtl/>
          <w:lang w:bidi="fa-IR"/>
        </w:rPr>
        <w:t>‌</w:t>
      </w:r>
      <w:r w:rsidR="00B9238F">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که </w:t>
      </w:r>
      <w:r w:rsidR="002D00DB">
        <w:rPr>
          <w:rFonts w:ascii="Times New Roman" w:hAnsi="Times New Roman" w:cs="B Lotus"/>
          <w:sz w:val="24"/>
          <w:szCs w:val="28"/>
          <w:rtl/>
          <w:lang w:bidi="fa-IR"/>
        </w:rPr>
        <w:t>ه</w:t>
      </w:r>
      <w:r w:rsidR="002D00DB">
        <w:rPr>
          <w:rFonts w:ascii="Times New Roman" w:hAnsi="Times New Roman" w:cs="B Lotus" w:hint="cs"/>
          <w:sz w:val="24"/>
          <w:szCs w:val="28"/>
          <w:rtl/>
          <w:lang w:bidi="fa-IR"/>
        </w:rPr>
        <w:t>ی</w:t>
      </w:r>
      <w:r w:rsidR="002D00DB">
        <w:rPr>
          <w:rFonts w:ascii="Times New Roman" w:hAnsi="Times New Roman" w:cs="B Lotus" w:hint="eastAsia"/>
          <w:sz w:val="24"/>
          <w:szCs w:val="28"/>
          <w:rtl/>
          <w:lang w:bidi="fa-IR"/>
        </w:rPr>
        <w:t>چ‌گاه</w:t>
      </w:r>
      <w:r w:rsidRPr="00E5698B">
        <w:rPr>
          <w:rFonts w:ascii="Times New Roman" w:hAnsi="Times New Roman" w:cs="B Lotus"/>
          <w:sz w:val="24"/>
          <w:szCs w:val="28"/>
          <w:rtl/>
          <w:lang w:bidi="fa-IR"/>
        </w:rPr>
        <w:t xml:space="preserve"> فعالیت</w:t>
      </w:r>
      <w:r w:rsidR="00B9238F">
        <w:rPr>
          <w:rFonts w:ascii="Times New Roman" w:hAnsi="Times New Roman" w:cs="B Lotus" w:hint="cs"/>
          <w:sz w:val="24"/>
          <w:szCs w:val="28"/>
          <w:rtl/>
          <w:lang w:bidi="fa-IR"/>
        </w:rPr>
        <w:t>‌</w:t>
      </w:r>
      <w:r w:rsidR="00B9238F">
        <w:rPr>
          <w:rFonts w:ascii="Times New Roman" w:hAnsi="Times New Roman" w:cs="B Lotus" w:hint="eastAsia"/>
          <w:sz w:val="24"/>
          <w:szCs w:val="28"/>
          <w:lang w:bidi="fa-IR"/>
        </w:rPr>
        <w:t>‌</w:t>
      </w:r>
      <w:r w:rsidRPr="00E5698B">
        <w:rPr>
          <w:rFonts w:ascii="Times New Roman" w:hAnsi="Times New Roman" w:cs="B Lotus"/>
          <w:sz w:val="24"/>
          <w:szCs w:val="28"/>
          <w:rtl/>
          <w:lang w:bidi="fa-IR"/>
        </w:rPr>
        <w:t>های جاری و توسعه‌ای این صنعت دچار خدشه نشود.</w:t>
      </w:r>
      <w:r w:rsidR="0059643D">
        <w:rPr>
          <w:rFonts w:ascii="Times New Roman" w:hAnsi="Times New Roman" w:cs="B Lotus"/>
          <w:sz w:val="24"/>
          <w:szCs w:val="28"/>
          <w:rtl/>
          <w:lang w:bidi="fa-IR"/>
        </w:rPr>
        <w:t xml:space="preserve"> </w:t>
      </w:r>
      <w:r w:rsidRPr="00E5698B">
        <w:rPr>
          <w:rFonts w:ascii="Times New Roman" w:hAnsi="Times New Roman" w:cs="B Lotus"/>
          <w:sz w:val="24"/>
          <w:szCs w:val="28"/>
          <w:rtl/>
        </w:rPr>
        <w:t>لذا در تحقيق حاضر</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 xml:space="preserve">سعي بر آن است كه به شناسايي </w:t>
      </w:r>
      <w:r w:rsidR="00B9238F">
        <w:rPr>
          <w:rFonts w:ascii="Times New Roman" w:hAnsi="Times New Roman" w:cs="B Lotus" w:hint="cs"/>
          <w:sz w:val="24"/>
          <w:szCs w:val="28"/>
          <w:rtl/>
        </w:rPr>
        <w:t>تأثیر</w:t>
      </w:r>
      <w:r w:rsidR="0059643D">
        <w:rPr>
          <w:rFonts w:ascii="Times New Roman" w:hAnsi="Times New Roman" w:cs="B Lotus"/>
          <w:sz w:val="24"/>
          <w:szCs w:val="28"/>
          <w:rtl/>
        </w:rPr>
        <w:t xml:space="preserve"> </w:t>
      </w:r>
      <w:r w:rsidRPr="00E5698B">
        <w:rPr>
          <w:rFonts w:ascii="Times New Roman" w:hAnsi="Times New Roman" w:cs="B Lotus" w:hint="cs"/>
          <w:sz w:val="24"/>
          <w:szCs w:val="28"/>
          <w:rtl/>
        </w:rPr>
        <w:t>ابعاد</w:t>
      </w:r>
      <w:r w:rsidRPr="00E5698B">
        <w:rPr>
          <w:rFonts w:ascii="Times New Roman" w:hAnsi="Times New Roman" w:cs="B Lotus"/>
          <w:sz w:val="24"/>
          <w:szCs w:val="28"/>
          <w:rtl/>
        </w:rPr>
        <w:t xml:space="preserve"> بارز شخصيتي و مؤلفه‌هاي هوش</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فرهنگي</w:t>
      </w:r>
      <w:r w:rsidRPr="00E5698B">
        <w:rPr>
          <w:rFonts w:ascii="Times New Roman" w:hAnsi="Times New Roman" w:cs="B Lotus" w:hint="cs"/>
          <w:sz w:val="24"/>
          <w:szCs w:val="28"/>
          <w:rtl/>
        </w:rPr>
        <w:t xml:space="preserve"> و همچنین در نظر گرفتن سازگاری میان فرهنگی به عنوان متغیر میانجی بر عملکرد شغلی</w:t>
      </w:r>
      <w:r w:rsidRPr="00E5698B">
        <w:rPr>
          <w:rFonts w:ascii="Times New Roman" w:hAnsi="Times New Roman" w:cs="B Lotus"/>
          <w:sz w:val="24"/>
          <w:szCs w:val="28"/>
          <w:rtl/>
        </w:rPr>
        <w:t xml:space="preserve"> در بين افراد جامعه‌ي مورد مطالعه</w:t>
      </w:r>
      <w:r w:rsidRPr="00E5698B">
        <w:rPr>
          <w:rFonts w:ascii="Times New Roman" w:hAnsi="Times New Roman" w:cs="B Lotus" w:hint="cs"/>
          <w:sz w:val="24"/>
          <w:szCs w:val="28"/>
          <w:rtl/>
        </w:rPr>
        <w:t xml:space="preserve"> </w:t>
      </w:r>
      <w:r w:rsidRPr="00E5698B">
        <w:rPr>
          <w:rFonts w:ascii="Times New Roman" w:hAnsi="Times New Roman" w:cs="B Lotus"/>
          <w:sz w:val="24"/>
          <w:szCs w:val="28"/>
          <w:rtl/>
        </w:rPr>
        <w:t>پرداخته شد.</w:t>
      </w:r>
      <w:r w:rsidRPr="00E5698B">
        <w:rPr>
          <w:rFonts w:ascii="Times New Roman" w:hAnsi="Times New Roman" w:cs="B Lotus" w:hint="cs"/>
          <w:sz w:val="24"/>
          <w:szCs w:val="28"/>
          <w:rtl/>
        </w:rPr>
        <w:t xml:space="preserve"> </w:t>
      </w:r>
      <w:r w:rsidR="006A33F8" w:rsidRPr="00E5698B">
        <w:rPr>
          <w:rFonts w:ascii="Times New Roman" w:hAnsi="Times New Roman" w:cs="B Lotus" w:hint="cs"/>
          <w:sz w:val="24"/>
          <w:szCs w:val="28"/>
          <w:rtl/>
          <w:lang w:bidi="fa-IR"/>
        </w:rPr>
        <w:t>ضرورت بررسی این موضوع سه جنبه دارد:</w:t>
      </w:r>
    </w:p>
    <w:p w14:paraId="1AE756E3" w14:textId="20FB7447" w:rsidR="006A33F8" w:rsidRPr="00E5698B" w:rsidRDefault="006A33F8" w:rsidP="00E07ABB">
      <w:pPr>
        <w:bidi/>
        <w:spacing w:after="0" w:line="240" w:lineRule="auto"/>
        <w:ind w:right="90"/>
        <w:jc w:val="both"/>
        <w:rPr>
          <w:rFonts w:ascii="Times New Roman" w:eastAsia="B Lotus" w:hAnsi="Times New Roman" w:cs="B Lotus"/>
          <w:color w:val="000000"/>
          <w:sz w:val="24"/>
          <w:szCs w:val="28"/>
          <w:rtl/>
          <w:lang w:bidi="fa-IR"/>
        </w:rPr>
      </w:pPr>
      <w:r w:rsidRPr="00E5698B">
        <w:rPr>
          <w:rFonts w:ascii="Times New Roman" w:hAnsi="Times New Roman" w:cs="B Lotus" w:hint="cs"/>
          <w:sz w:val="24"/>
          <w:szCs w:val="28"/>
          <w:rtl/>
          <w:lang w:bidi="fa-IR"/>
        </w:rPr>
        <w:t xml:space="preserve">1. </w:t>
      </w:r>
      <w:r w:rsidRPr="00E5698B">
        <w:rPr>
          <w:rFonts w:ascii="Times New Roman" w:eastAsia="B Lotus" w:hAnsi="Times New Roman" w:cs="B Lotus" w:hint="cs"/>
          <w:color w:val="000000"/>
          <w:sz w:val="24"/>
          <w:szCs w:val="28"/>
          <w:rtl/>
          <w:lang w:bidi="fa-IR"/>
        </w:rPr>
        <w:t xml:space="preserve">از بعد نظری، در ایران </w:t>
      </w:r>
      <w:r w:rsidR="002D00DB">
        <w:rPr>
          <w:rFonts w:ascii="Times New Roman" w:eastAsia="B Lotus" w:hAnsi="Times New Roman" w:cs="B Lotus"/>
          <w:color w:val="000000"/>
          <w:sz w:val="24"/>
          <w:szCs w:val="28"/>
          <w:rtl/>
          <w:lang w:bidi="fa-IR"/>
        </w:rPr>
        <w:t>پژوهش‌ها</w:t>
      </w:r>
      <w:r w:rsidR="002D00DB">
        <w:rPr>
          <w:rFonts w:ascii="Times New Roman" w:eastAsia="B Lotus" w:hAnsi="Times New Roman" w:cs="B Lotus" w:hint="cs"/>
          <w:color w:val="000000"/>
          <w:sz w:val="24"/>
          <w:szCs w:val="28"/>
          <w:rtl/>
          <w:lang w:bidi="fa-IR"/>
        </w:rPr>
        <w:t>ی</w:t>
      </w:r>
      <w:r w:rsidRPr="00E5698B">
        <w:rPr>
          <w:rFonts w:ascii="Times New Roman" w:eastAsia="B Lotus" w:hAnsi="Times New Roman" w:cs="B Lotus" w:hint="cs"/>
          <w:color w:val="000000"/>
          <w:sz w:val="24"/>
          <w:szCs w:val="28"/>
          <w:rtl/>
          <w:lang w:bidi="fa-IR"/>
        </w:rPr>
        <w:t xml:space="preserve"> محدودی به بررسی هوش فرهنگی و خصیصه شخصیتی با عملکرد شغلی پرداخته</w:t>
      </w:r>
      <w:r w:rsidRPr="00E5698B">
        <w:rPr>
          <w:rFonts w:ascii="Times New Roman" w:eastAsia="B Lotus" w:hAnsi="Times New Roman" w:cs="B Lotus" w:hint="eastAsia"/>
          <w:color w:val="000000"/>
          <w:sz w:val="24"/>
          <w:szCs w:val="28"/>
          <w:rtl/>
          <w:lang w:bidi="fa-IR"/>
        </w:rPr>
        <w:t>‌</w:t>
      </w:r>
      <w:r w:rsidRPr="00E5698B">
        <w:rPr>
          <w:rFonts w:ascii="Times New Roman" w:eastAsia="B Lotus" w:hAnsi="Times New Roman" w:cs="B Lotus" w:hint="cs"/>
          <w:color w:val="000000"/>
          <w:sz w:val="24"/>
          <w:szCs w:val="28"/>
          <w:rtl/>
          <w:lang w:bidi="fa-IR"/>
        </w:rPr>
        <w:t>اند و پژوهش</w:t>
      </w:r>
      <w:r w:rsidRPr="00E5698B">
        <w:rPr>
          <w:rFonts w:ascii="Times New Roman" w:eastAsia="B Lotus" w:hAnsi="Times New Roman" w:cs="B Lotus" w:hint="eastAsia"/>
          <w:color w:val="000000"/>
          <w:sz w:val="24"/>
          <w:szCs w:val="28"/>
          <w:rtl/>
          <w:lang w:bidi="fa-IR"/>
        </w:rPr>
        <w:t>‌</w:t>
      </w:r>
      <w:r w:rsidRPr="00E5698B">
        <w:rPr>
          <w:rFonts w:ascii="Times New Roman" w:eastAsia="B Lotus" w:hAnsi="Times New Roman" w:cs="B Lotus" w:hint="cs"/>
          <w:color w:val="000000"/>
          <w:sz w:val="24"/>
          <w:szCs w:val="28"/>
          <w:rtl/>
          <w:lang w:bidi="fa-IR"/>
        </w:rPr>
        <w:t>های کمتری به بررسی نقش سازگاری بین فرهنگی در تصمیم</w:t>
      </w:r>
      <w:r w:rsidRPr="00E5698B">
        <w:rPr>
          <w:rFonts w:ascii="Times New Roman" w:eastAsia="B Lotus" w:hAnsi="Times New Roman" w:cs="B Lotus" w:hint="eastAsia"/>
          <w:color w:val="000000"/>
          <w:sz w:val="24"/>
          <w:szCs w:val="28"/>
          <w:rtl/>
          <w:lang w:bidi="fa-IR"/>
        </w:rPr>
        <w:t>‌</w:t>
      </w:r>
      <w:r w:rsidRPr="00E5698B">
        <w:rPr>
          <w:rFonts w:ascii="Times New Roman" w:eastAsia="B Lotus" w:hAnsi="Times New Roman" w:cs="B Lotus" w:hint="cs"/>
          <w:color w:val="000000"/>
          <w:sz w:val="24"/>
          <w:szCs w:val="28"/>
          <w:rtl/>
          <w:lang w:bidi="fa-IR"/>
        </w:rPr>
        <w:t>گیری</w:t>
      </w:r>
      <w:r w:rsidRPr="00E5698B">
        <w:rPr>
          <w:rFonts w:ascii="Times New Roman" w:eastAsia="B Lotus" w:hAnsi="Times New Roman" w:cs="B Lotus" w:hint="eastAsia"/>
          <w:color w:val="000000"/>
          <w:sz w:val="24"/>
          <w:szCs w:val="28"/>
          <w:rtl/>
          <w:lang w:bidi="fa-IR"/>
        </w:rPr>
        <w:t>‌</w:t>
      </w:r>
      <w:r w:rsidRPr="00E5698B">
        <w:rPr>
          <w:rFonts w:ascii="Times New Roman" w:eastAsia="B Lotus" w:hAnsi="Times New Roman" w:cs="B Lotus" w:hint="cs"/>
          <w:color w:val="000000"/>
          <w:sz w:val="24"/>
          <w:szCs w:val="28"/>
          <w:rtl/>
          <w:lang w:bidi="fa-IR"/>
        </w:rPr>
        <w:t xml:space="preserve">ها و حضور </w:t>
      </w:r>
      <w:r w:rsidR="00E91028">
        <w:rPr>
          <w:rFonts w:ascii="Times New Roman" w:eastAsia="B Lotus" w:hAnsi="Times New Roman" w:cs="B Lotus" w:hint="cs"/>
          <w:color w:val="000000"/>
          <w:sz w:val="24"/>
          <w:szCs w:val="28"/>
          <w:rtl/>
          <w:lang w:bidi="fa-IR"/>
        </w:rPr>
        <w:t>مؤثر</w:t>
      </w:r>
      <w:r w:rsidRPr="00E5698B">
        <w:rPr>
          <w:rFonts w:ascii="Times New Roman" w:eastAsia="B Lotus" w:hAnsi="Times New Roman" w:cs="B Lotus" w:hint="cs"/>
          <w:color w:val="000000"/>
          <w:sz w:val="24"/>
          <w:szCs w:val="28"/>
          <w:rtl/>
          <w:lang w:bidi="fa-IR"/>
        </w:rPr>
        <w:t xml:space="preserve"> در </w:t>
      </w:r>
      <w:r w:rsidR="002D00DB">
        <w:rPr>
          <w:rFonts w:ascii="Times New Roman" w:eastAsia="B Lotus" w:hAnsi="Times New Roman" w:cs="B Lotus"/>
          <w:color w:val="000000"/>
          <w:sz w:val="24"/>
          <w:szCs w:val="28"/>
          <w:rtl/>
          <w:lang w:bidi="fa-IR"/>
        </w:rPr>
        <w:t>صحنه‌ها</w:t>
      </w:r>
      <w:r w:rsidR="002D00DB">
        <w:rPr>
          <w:rFonts w:ascii="Times New Roman" w:eastAsia="B Lotus" w:hAnsi="Times New Roman" w:cs="B Lotus" w:hint="cs"/>
          <w:color w:val="000000"/>
          <w:sz w:val="24"/>
          <w:szCs w:val="28"/>
          <w:rtl/>
          <w:lang w:bidi="fa-IR"/>
        </w:rPr>
        <w:t>ی</w:t>
      </w:r>
      <w:r w:rsidRPr="00E5698B">
        <w:rPr>
          <w:rFonts w:ascii="Times New Roman" w:eastAsia="B Lotus" w:hAnsi="Times New Roman" w:cs="B Lotus" w:hint="cs"/>
          <w:color w:val="000000"/>
          <w:sz w:val="24"/>
          <w:szCs w:val="28"/>
          <w:rtl/>
          <w:lang w:bidi="fa-IR"/>
        </w:rPr>
        <w:t xml:space="preserve"> مختلف </w:t>
      </w:r>
      <w:r w:rsidR="002D00DB">
        <w:rPr>
          <w:rFonts w:ascii="Times New Roman" w:eastAsia="B Lotus" w:hAnsi="Times New Roman" w:cs="B Lotus"/>
          <w:color w:val="000000"/>
          <w:sz w:val="24"/>
          <w:szCs w:val="28"/>
          <w:rtl/>
          <w:lang w:bidi="fa-IR"/>
        </w:rPr>
        <w:t>کسب‌وکار</w:t>
      </w:r>
      <w:r w:rsidRPr="00E5698B">
        <w:rPr>
          <w:rFonts w:ascii="Times New Roman" w:eastAsia="B Lotus" w:hAnsi="Times New Roman" w:cs="B Lotus" w:hint="cs"/>
          <w:color w:val="000000"/>
          <w:sz w:val="24"/>
          <w:szCs w:val="28"/>
          <w:rtl/>
          <w:lang w:bidi="fa-IR"/>
        </w:rPr>
        <w:t xml:space="preserve"> توجه </w:t>
      </w:r>
      <w:r w:rsidR="002D00DB">
        <w:rPr>
          <w:rFonts w:ascii="Times New Roman" w:eastAsia="B Lotus" w:hAnsi="Times New Roman" w:cs="B Lotus"/>
          <w:color w:val="000000"/>
          <w:sz w:val="24"/>
          <w:szCs w:val="28"/>
          <w:rtl/>
          <w:lang w:bidi="fa-IR"/>
        </w:rPr>
        <w:t>داشته‌اند</w:t>
      </w:r>
      <w:r w:rsidR="0059643D">
        <w:rPr>
          <w:rFonts w:ascii="Times New Roman" w:eastAsia="B Lotus" w:hAnsi="Times New Roman" w:cs="B Lotus"/>
          <w:color w:val="000000"/>
          <w:sz w:val="24"/>
          <w:szCs w:val="28"/>
          <w:rtl/>
          <w:lang w:bidi="fa-IR"/>
        </w:rPr>
        <w:t xml:space="preserve">؛ </w:t>
      </w:r>
      <w:r w:rsidRPr="00E5698B">
        <w:rPr>
          <w:rFonts w:ascii="Times New Roman" w:eastAsia="B Lotus" w:hAnsi="Times New Roman" w:cs="B Lotus" w:hint="cs"/>
          <w:color w:val="000000"/>
          <w:sz w:val="24"/>
          <w:szCs w:val="28"/>
          <w:rtl/>
          <w:lang w:bidi="fa-IR"/>
        </w:rPr>
        <w:t xml:space="preserve">بنابراین، پژوهش در زمینه بررسی </w:t>
      </w:r>
      <w:r w:rsidR="00B9238F">
        <w:rPr>
          <w:rFonts w:ascii="Times New Roman" w:eastAsia="B Lotus" w:hAnsi="Times New Roman" w:cs="B Lotus" w:hint="cs"/>
          <w:color w:val="000000"/>
          <w:sz w:val="24"/>
          <w:szCs w:val="28"/>
          <w:rtl/>
          <w:lang w:bidi="fa-IR"/>
        </w:rPr>
        <w:t>تأثیر</w:t>
      </w:r>
      <w:r w:rsidRPr="00E5698B">
        <w:rPr>
          <w:rFonts w:ascii="Times New Roman" w:eastAsia="B Lotus" w:hAnsi="Times New Roman" w:cs="B Lotus" w:hint="cs"/>
          <w:color w:val="000000"/>
          <w:sz w:val="24"/>
          <w:szCs w:val="28"/>
          <w:rtl/>
          <w:lang w:bidi="fa-IR"/>
        </w:rPr>
        <w:t xml:space="preserve"> هوش </w:t>
      </w:r>
      <w:r w:rsidR="0030240D" w:rsidRPr="00E5698B">
        <w:rPr>
          <w:rFonts w:ascii="Times New Roman" w:eastAsia="B Lotus" w:hAnsi="Times New Roman" w:cs="B Lotus" w:hint="cs"/>
          <w:color w:val="000000"/>
          <w:sz w:val="24"/>
          <w:szCs w:val="28"/>
          <w:rtl/>
          <w:lang w:bidi="fa-IR"/>
        </w:rPr>
        <w:t xml:space="preserve">فرهنگی و </w:t>
      </w:r>
      <w:r w:rsidR="002D00DB">
        <w:rPr>
          <w:rFonts w:ascii="Times New Roman" w:eastAsia="B Lotus" w:hAnsi="Times New Roman" w:cs="B Lotus"/>
          <w:color w:val="000000"/>
          <w:sz w:val="24"/>
          <w:szCs w:val="28"/>
          <w:rtl/>
          <w:lang w:bidi="fa-IR"/>
        </w:rPr>
        <w:t>خص</w:t>
      </w:r>
      <w:r w:rsidR="002D00DB">
        <w:rPr>
          <w:rFonts w:ascii="Times New Roman" w:eastAsia="B Lotus" w:hAnsi="Times New Roman" w:cs="B Lotus" w:hint="cs"/>
          <w:color w:val="000000"/>
          <w:sz w:val="24"/>
          <w:szCs w:val="28"/>
          <w:rtl/>
          <w:lang w:bidi="fa-IR"/>
        </w:rPr>
        <w:t>ی</w:t>
      </w:r>
      <w:r w:rsidR="002D00DB">
        <w:rPr>
          <w:rFonts w:ascii="Times New Roman" w:eastAsia="B Lotus" w:hAnsi="Times New Roman" w:cs="B Lotus" w:hint="eastAsia"/>
          <w:color w:val="000000"/>
          <w:sz w:val="24"/>
          <w:szCs w:val="28"/>
          <w:rtl/>
          <w:lang w:bidi="fa-IR"/>
        </w:rPr>
        <w:t>صه‌ها</w:t>
      </w:r>
      <w:r w:rsidR="002D00DB">
        <w:rPr>
          <w:rFonts w:ascii="Times New Roman" w:eastAsia="B Lotus" w:hAnsi="Times New Roman" w:cs="B Lotus" w:hint="cs"/>
          <w:color w:val="000000"/>
          <w:sz w:val="24"/>
          <w:szCs w:val="28"/>
          <w:rtl/>
          <w:lang w:bidi="fa-IR"/>
        </w:rPr>
        <w:t>ی</w:t>
      </w:r>
      <w:r w:rsidR="0030240D" w:rsidRPr="00E5698B">
        <w:rPr>
          <w:rFonts w:ascii="Times New Roman" w:eastAsia="B Lotus" w:hAnsi="Times New Roman" w:cs="B Lotus" w:hint="cs"/>
          <w:color w:val="000000"/>
          <w:sz w:val="24"/>
          <w:szCs w:val="28"/>
          <w:rtl/>
          <w:lang w:bidi="fa-IR"/>
        </w:rPr>
        <w:t xml:space="preserve"> شخصیتی بر عملکرد شغلی با توجه به نقش میانجی سازگاری میان فرهنگی</w:t>
      </w:r>
      <w:r w:rsidRPr="00E5698B">
        <w:rPr>
          <w:rFonts w:ascii="Times New Roman" w:eastAsia="B Lotus" w:hAnsi="Times New Roman" w:cs="B Lotus" w:hint="cs"/>
          <w:color w:val="000000"/>
          <w:sz w:val="24"/>
          <w:szCs w:val="28"/>
          <w:rtl/>
          <w:lang w:bidi="fa-IR"/>
        </w:rPr>
        <w:t>، گام مهمی برای گسترش دانش در خصوص بهبود برون دادهای سازمانی و به ویژه مشارکت کارکنان در سازم</w:t>
      </w:r>
      <w:r w:rsidR="00B9238F">
        <w:rPr>
          <w:rFonts w:ascii="Times New Roman" w:eastAsia="B Lotus" w:hAnsi="Times New Roman" w:cs="B Lotus" w:hint="cs"/>
          <w:color w:val="000000"/>
          <w:sz w:val="24"/>
          <w:szCs w:val="28"/>
          <w:rtl/>
          <w:lang w:bidi="fa-IR"/>
        </w:rPr>
        <w:t>ان به شمار می</w:t>
      </w:r>
      <w:r w:rsidR="00B9238F">
        <w:rPr>
          <w:rFonts w:ascii="Times New Roman" w:eastAsia="B Lotus" w:hAnsi="Times New Roman" w:cs="B Lotus" w:hint="eastAsia"/>
          <w:color w:val="000000"/>
          <w:sz w:val="24"/>
          <w:szCs w:val="28"/>
          <w:rtl/>
          <w:lang w:bidi="fa-IR"/>
        </w:rPr>
        <w:t>‌</w:t>
      </w:r>
      <w:r w:rsidRPr="00E5698B">
        <w:rPr>
          <w:rFonts w:ascii="Times New Roman" w:eastAsia="B Lotus" w:hAnsi="Times New Roman" w:cs="B Lotus" w:hint="cs"/>
          <w:color w:val="000000"/>
          <w:sz w:val="24"/>
          <w:szCs w:val="28"/>
          <w:rtl/>
          <w:lang w:bidi="fa-IR"/>
        </w:rPr>
        <w:t>رود.</w:t>
      </w:r>
    </w:p>
    <w:p w14:paraId="37FD0933" w14:textId="01232582" w:rsidR="006A33F8" w:rsidRPr="00E5698B" w:rsidRDefault="006A33F8" w:rsidP="00E07ABB">
      <w:pPr>
        <w:bidi/>
        <w:spacing w:after="0" w:line="240" w:lineRule="auto"/>
        <w:ind w:right="90"/>
        <w:jc w:val="both"/>
        <w:rPr>
          <w:rFonts w:ascii="Times New Roman" w:eastAsia="B Lotus" w:hAnsi="Times New Roman" w:cs="B Lotus"/>
          <w:color w:val="000000"/>
          <w:sz w:val="24"/>
          <w:szCs w:val="28"/>
          <w:rtl/>
        </w:rPr>
      </w:pPr>
      <w:r w:rsidRPr="00E5698B">
        <w:rPr>
          <w:rFonts w:ascii="Times New Roman" w:eastAsia="B Lotus" w:hAnsi="Times New Roman" w:cs="B Lotus" w:hint="cs"/>
          <w:color w:val="000000"/>
          <w:sz w:val="24"/>
          <w:szCs w:val="28"/>
          <w:rtl/>
          <w:lang w:bidi="fa-IR"/>
        </w:rPr>
        <w:t>2.</w:t>
      </w:r>
      <w:r w:rsidR="0059643D">
        <w:rPr>
          <w:rFonts w:ascii="Times New Roman" w:eastAsia="B Lotus" w:hAnsi="Times New Roman" w:cs="B Lotus"/>
          <w:color w:val="000000"/>
          <w:sz w:val="24"/>
          <w:szCs w:val="28"/>
          <w:rtl/>
        </w:rPr>
        <w:t xml:space="preserve"> همچن</w:t>
      </w:r>
      <w:r w:rsidR="0059643D">
        <w:rPr>
          <w:rFonts w:ascii="Times New Roman" w:eastAsia="B Lotus" w:hAnsi="Times New Roman" w:cs="B Lotus" w:hint="cs"/>
          <w:color w:val="000000"/>
          <w:sz w:val="24"/>
          <w:szCs w:val="28"/>
          <w:rtl/>
        </w:rPr>
        <w:t>ی</w:t>
      </w:r>
      <w:r w:rsidR="0059643D">
        <w:rPr>
          <w:rFonts w:ascii="Times New Roman" w:eastAsia="B Lotus" w:hAnsi="Times New Roman" w:cs="B Lotus" w:hint="eastAsia"/>
          <w:color w:val="000000"/>
          <w:sz w:val="24"/>
          <w:szCs w:val="28"/>
          <w:rtl/>
        </w:rPr>
        <w:t>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از</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بعد</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عملی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نیز</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محتوای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گزارش</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 xml:space="preserve">اقدامات استراتژیک </w:t>
      </w:r>
      <w:r w:rsidR="0030240D" w:rsidRPr="00E5698B">
        <w:rPr>
          <w:rFonts w:ascii="Times New Roman" w:eastAsia="B Lotus" w:hAnsi="Times New Roman" w:cs="B Lotus" w:hint="cs"/>
          <w:color w:val="000000"/>
          <w:sz w:val="24"/>
          <w:szCs w:val="28"/>
          <w:rtl/>
        </w:rPr>
        <w:t>شرکت پالایش نفت تهران</w:t>
      </w:r>
      <w:r w:rsidRPr="00E5698B">
        <w:rPr>
          <w:rFonts w:ascii="Times New Roman" w:eastAsia="B Lotus" w:hAnsi="Times New Roman" w:cs="B Lotus" w:hint="cs"/>
          <w:color w:val="000000"/>
          <w:sz w:val="24"/>
          <w:szCs w:val="28"/>
          <w:rtl/>
        </w:rPr>
        <w:t xml:space="preserve"> و</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نشست</w:t>
      </w:r>
      <w:r w:rsidR="00B9238F">
        <w:rPr>
          <w:rFonts w:ascii="Times New Roman" w:eastAsia="B Lotus" w:hAnsi="Times New Roman" w:cs="B Lotus" w:hint="cs"/>
          <w:color w:val="000000"/>
          <w:sz w:val="24"/>
          <w:szCs w:val="28"/>
          <w:rtl/>
        </w:rPr>
        <w:t>‌</w:t>
      </w:r>
      <w:r w:rsidRPr="00E5698B">
        <w:rPr>
          <w:rFonts w:ascii="Times New Roman" w:eastAsia="B Lotus" w:hAnsi="Times New Roman" w:cs="B Lotus" w:hint="cs"/>
          <w:color w:val="000000"/>
          <w:sz w:val="24"/>
          <w:szCs w:val="28"/>
          <w:rtl/>
        </w:rPr>
        <w:t>های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غیررسمی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با</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تعدادی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از</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مدیران و کارکنان</w:t>
      </w:r>
      <w:r w:rsidRPr="00E5698B">
        <w:rPr>
          <w:rFonts w:ascii="Times New Roman" w:eastAsia="B Lotus" w:hAnsi="Times New Roman" w:cs="B Lotus"/>
          <w:color w:val="000000"/>
          <w:sz w:val="24"/>
          <w:szCs w:val="28"/>
          <w:rtl/>
        </w:rPr>
        <w:t xml:space="preserve"> </w:t>
      </w:r>
      <w:r w:rsidR="0030240D" w:rsidRPr="00E5698B">
        <w:rPr>
          <w:rFonts w:ascii="Times New Roman" w:eastAsia="B Lotus" w:hAnsi="Times New Roman" w:cs="B Lotus" w:hint="cs"/>
          <w:color w:val="000000"/>
          <w:sz w:val="24"/>
          <w:szCs w:val="28"/>
          <w:rtl/>
        </w:rPr>
        <w:t>شرکت نفت</w:t>
      </w:r>
      <w:r w:rsidRPr="00E5698B">
        <w:rPr>
          <w:rFonts w:ascii="Times New Roman" w:eastAsia="B Lotus" w:hAnsi="Times New Roman" w:cs="B Lotus" w:hint="cs"/>
          <w:color w:val="000000"/>
          <w:sz w:val="24"/>
          <w:szCs w:val="28"/>
          <w:rtl/>
        </w:rPr>
        <w:t>،</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بیان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کننده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دغدغه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و</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علاقه</w:t>
      </w:r>
      <w:r w:rsidRPr="00E5698B">
        <w:rPr>
          <w:rFonts w:ascii="Times New Roman" w:eastAsia="B Lotus" w:hAnsi="Times New Roman" w:cs="B Lotus"/>
          <w:color w:val="000000"/>
          <w:sz w:val="24"/>
          <w:szCs w:val="28"/>
          <w:rtl/>
        </w:rPr>
        <w:t xml:space="preserve"> </w:t>
      </w:r>
      <w:r w:rsidR="002D00DB">
        <w:rPr>
          <w:rFonts w:ascii="Times New Roman" w:eastAsia="B Lotus" w:hAnsi="Times New Roman" w:cs="B Lotus"/>
          <w:color w:val="000000"/>
          <w:sz w:val="24"/>
          <w:szCs w:val="28"/>
          <w:rtl/>
        </w:rPr>
        <w:t>آن‌ها</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برای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شناسایی</w:t>
      </w:r>
      <w:r w:rsidRPr="00E5698B">
        <w:rPr>
          <w:rFonts w:ascii="Times New Roman" w:eastAsia="B Lotus" w:hAnsi="Times New Roman" w:cs="B Lotus"/>
          <w:color w:val="000000"/>
          <w:sz w:val="24"/>
          <w:szCs w:val="28"/>
          <w:rtl/>
        </w:rPr>
        <w:t xml:space="preserve"> </w:t>
      </w:r>
      <w:r w:rsidR="00B9238F">
        <w:rPr>
          <w:rFonts w:ascii="Times New Roman" w:eastAsia="B Lotus" w:hAnsi="Times New Roman" w:cs="B Lotus" w:hint="cs"/>
          <w:color w:val="000000"/>
          <w:sz w:val="24"/>
          <w:szCs w:val="28"/>
          <w:rtl/>
        </w:rPr>
        <w:t xml:space="preserve">عوامل </w:t>
      </w:r>
      <w:r w:rsidR="00E91028">
        <w:rPr>
          <w:rFonts w:ascii="Times New Roman" w:eastAsia="B Lotus" w:hAnsi="Times New Roman" w:cs="B Lotus" w:hint="cs"/>
          <w:color w:val="000000"/>
          <w:sz w:val="24"/>
          <w:szCs w:val="28"/>
          <w:rtl/>
        </w:rPr>
        <w:t>مؤثر</w:t>
      </w:r>
      <w:r w:rsidR="00B9238F">
        <w:rPr>
          <w:rFonts w:ascii="Times New Roman" w:eastAsia="B Lotus" w:hAnsi="Times New Roman" w:cs="B Lotus" w:hint="cs"/>
          <w:color w:val="000000"/>
          <w:sz w:val="24"/>
          <w:szCs w:val="28"/>
          <w:rtl/>
        </w:rPr>
        <w:t xml:space="preserve"> بر بهره</w:t>
      </w:r>
      <w:r w:rsidR="00B9238F">
        <w:rPr>
          <w:rFonts w:ascii="Times New Roman" w:eastAsia="B Lotus" w:hAnsi="Times New Roman" w:cs="B Lotus" w:hint="eastAsia"/>
          <w:color w:val="000000"/>
          <w:sz w:val="24"/>
          <w:szCs w:val="28"/>
          <w:rtl/>
        </w:rPr>
        <w:t>‌</w:t>
      </w:r>
      <w:r w:rsidRPr="00E5698B">
        <w:rPr>
          <w:rFonts w:ascii="Times New Roman" w:eastAsia="B Lotus" w:hAnsi="Times New Roman" w:cs="B Lotus" w:hint="cs"/>
          <w:color w:val="000000"/>
          <w:sz w:val="24"/>
          <w:szCs w:val="28"/>
          <w:rtl/>
        </w:rPr>
        <w:t>وری و عم</w:t>
      </w:r>
      <w:r w:rsidR="008B4E9B" w:rsidRPr="00E5698B">
        <w:rPr>
          <w:rFonts w:ascii="Times New Roman" w:eastAsia="B Lotus" w:hAnsi="Times New Roman" w:cs="B Lotus" w:hint="cs"/>
          <w:color w:val="000000"/>
          <w:sz w:val="24"/>
          <w:szCs w:val="28"/>
          <w:rtl/>
        </w:rPr>
        <w:t>ل</w:t>
      </w:r>
      <w:r w:rsidRPr="00E5698B">
        <w:rPr>
          <w:rFonts w:ascii="Times New Roman" w:eastAsia="B Lotus" w:hAnsi="Times New Roman" w:cs="B Lotus" w:hint="cs"/>
          <w:color w:val="000000"/>
          <w:sz w:val="24"/>
          <w:szCs w:val="28"/>
          <w:rtl/>
        </w:rPr>
        <w:t xml:space="preserve">کرد </w:t>
      </w:r>
      <w:r w:rsidR="0030240D" w:rsidRPr="00E5698B">
        <w:rPr>
          <w:rFonts w:ascii="Times New Roman" w:eastAsia="B Lotus" w:hAnsi="Times New Roman" w:cs="B Lotus" w:hint="cs"/>
          <w:color w:val="000000"/>
          <w:sz w:val="24"/>
          <w:szCs w:val="28"/>
          <w:rtl/>
        </w:rPr>
        <w:t>شرکت</w:t>
      </w:r>
      <w:r w:rsidRPr="00E5698B">
        <w:rPr>
          <w:rFonts w:ascii="Times New Roman" w:eastAsia="B Lotus" w:hAnsi="Times New Roman" w:cs="B Lotus" w:hint="cs"/>
          <w:color w:val="000000"/>
          <w:sz w:val="24"/>
          <w:szCs w:val="28"/>
          <w:rtl/>
        </w:rPr>
        <w:t xml:space="preserve"> در جهت انجام وظایف و همچنین کسب مزیت رقابتی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می‌باشد</w:t>
      </w:r>
      <w:r w:rsidR="0059643D">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بنابراین،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lastRenderedPageBreak/>
        <w:t>نتایج</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این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پژوهش</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می</w:t>
      </w:r>
      <w:r w:rsidR="00B9238F">
        <w:rPr>
          <w:rFonts w:ascii="Times New Roman" w:eastAsia="B Lotus" w:hAnsi="Times New Roman" w:cs="B Lotus" w:hint="cs"/>
          <w:color w:val="000000"/>
          <w:sz w:val="24"/>
          <w:szCs w:val="28"/>
          <w:rtl/>
        </w:rPr>
        <w:t>‌</w:t>
      </w:r>
      <w:r w:rsidRPr="00E5698B">
        <w:rPr>
          <w:rFonts w:ascii="Times New Roman" w:eastAsia="B Lotus" w:hAnsi="Times New Roman" w:cs="B Lotus" w:hint="cs"/>
          <w:color w:val="000000"/>
          <w:sz w:val="24"/>
          <w:szCs w:val="28"/>
          <w:rtl/>
        </w:rPr>
        <w:t>تواند</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مدیران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و</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تصمیم</w:t>
      </w:r>
      <w:r w:rsidR="00B9238F">
        <w:rPr>
          <w:rFonts w:ascii="Times New Roman" w:eastAsia="B Lotus" w:hAnsi="Times New Roman" w:cs="B Lotus" w:hint="cs"/>
          <w:color w:val="000000"/>
          <w:sz w:val="24"/>
          <w:szCs w:val="28"/>
          <w:rtl/>
        </w:rPr>
        <w:t>‌</w:t>
      </w:r>
      <w:r w:rsidRPr="00E5698B">
        <w:rPr>
          <w:rFonts w:ascii="Times New Roman" w:eastAsia="B Lotus" w:hAnsi="Times New Roman" w:cs="B Lotus" w:hint="cs"/>
          <w:color w:val="000000"/>
          <w:sz w:val="24"/>
          <w:szCs w:val="28"/>
          <w:rtl/>
        </w:rPr>
        <w:t>گیران</w:t>
      </w:r>
      <w:r w:rsidRPr="00E5698B">
        <w:rPr>
          <w:rFonts w:ascii="Times New Roman" w:eastAsia="B Lotus" w:hAnsi="Times New Roman" w:cs="B Lotus"/>
          <w:color w:val="000000"/>
          <w:sz w:val="24"/>
          <w:szCs w:val="28"/>
          <w:rtl/>
        </w:rPr>
        <w:t xml:space="preserve"> </w:t>
      </w:r>
      <w:r w:rsidR="0030240D" w:rsidRPr="00E5698B">
        <w:rPr>
          <w:rFonts w:ascii="Times New Roman" w:eastAsia="B Lotus" w:hAnsi="Times New Roman" w:cs="B Lotus" w:hint="cs"/>
          <w:color w:val="000000"/>
          <w:sz w:val="24"/>
          <w:szCs w:val="28"/>
          <w:rtl/>
        </w:rPr>
        <w:t>شرکت پالایش نفت تهران</w:t>
      </w:r>
      <w:r w:rsidRPr="00E5698B">
        <w:rPr>
          <w:rFonts w:ascii="Times New Roman" w:eastAsia="B Lotus" w:hAnsi="Times New Roman" w:cs="B Lotus" w:hint="cs"/>
          <w:color w:val="000000"/>
          <w:sz w:val="24"/>
          <w:szCs w:val="28"/>
          <w:rtl/>
        </w:rPr>
        <w:t xml:space="preserve"> برای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تسهیل</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شرایط</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جهت</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ارائه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دیدگاه</w:t>
      </w:r>
      <w:r w:rsidR="00B9238F">
        <w:rPr>
          <w:rFonts w:ascii="Times New Roman" w:eastAsia="B Lotus" w:hAnsi="Times New Roman" w:cs="B Lotus" w:hint="cs"/>
          <w:color w:val="000000"/>
          <w:sz w:val="24"/>
          <w:szCs w:val="28"/>
          <w:rtl/>
        </w:rPr>
        <w:t>‌</w:t>
      </w:r>
      <w:r w:rsidRPr="00E5698B">
        <w:rPr>
          <w:rFonts w:ascii="Times New Roman" w:eastAsia="B Lotus" w:hAnsi="Times New Roman" w:cs="B Lotus" w:hint="cs"/>
          <w:color w:val="000000"/>
          <w:sz w:val="24"/>
          <w:szCs w:val="28"/>
          <w:rtl/>
        </w:rPr>
        <w:t>ها</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و</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ایده</w:t>
      </w:r>
      <w:r w:rsidR="00B9238F">
        <w:rPr>
          <w:rFonts w:ascii="Times New Roman" w:eastAsia="B Lotus" w:hAnsi="Times New Roman" w:cs="B Lotus" w:hint="cs"/>
          <w:color w:val="000000"/>
          <w:sz w:val="24"/>
          <w:szCs w:val="28"/>
          <w:rtl/>
        </w:rPr>
        <w:t>‌</w:t>
      </w:r>
      <w:r w:rsidRPr="00E5698B">
        <w:rPr>
          <w:rFonts w:ascii="Times New Roman" w:eastAsia="B Lotus" w:hAnsi="Times New Roman" w:cs="B Lotus" w:hint="cs"/>
          <w:color w:val="000000"/>
          <w:sz w:val="24"/>
          <w:szCs w:val="28"/>
          <w:rtl/>
        </w:rPr>
        <w:t>های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کارکنان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به</w:t>
      </w:r>
      <w:r w:rsidR="00B9238F">
        <w:rPr>
          <w:rFonts w:ascii="Times New Roman" w:eastAsia="B Lotus" w:hAnsi="Times New Roman" w:cs="B Lotus" w:hint="cs"/>
          <w:color w:val="000000"/>
          <w:sz w:val="24"/>
          <w:szCs w:val="28"/>
          <w:rtl/>
        </w:rPr>
        <w:t>‌کار</w:t>
      </w:r>
      <w:r w:rsidRPr="00E5698B">
        <w:rPr>
          <w:rFonts w:ascii="Times New Roman" w:eastAsia="B Lotus" w:hAnsi="Times New Roman" w:cs="B Lotus" w:hint="cs"/>
          <w:color w:val="000000"/>
          <w:sz w:val="24"/>
          <w:szCs w:val="28"/>
          <w:rtl/>
        </w:rPr>
        <w:t>گیری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تصمیم‌ها و اقدامات بهتر،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کمک</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کند.</w:t>
      </w:r>
    </w:p>
    <w:p w14:paraId="0156AEFD" w14:textId="25447C3D" w:rsidR="006A33F8" w:rsidRPr="00E5698B" w:rsidRDefault="006A33F8" w:rsidP="00E07ABB">
      <w:pPr>
        <w:bidi/>
        <w:spacing w:after="0" w:line="240" w:lineRule="auto"/>
        <w:ind w:right="90"/>
        <w:jc w:val="both"/>
        <w:rPr>
          <w:rFonts w:ascii="Times New Roman" w:hAnsi="Times New Roman" w:cs="B Lotus"/>
          <w:sz w:val="24"/>
          <w:szCs w:val="28"/>
          <w:rtl/>
          <w:lang w:bidi="fa-IR"/>
        </w:rPr>
      </w:pPr>
      <w:r w:rsidRPr="00E5698B">
        <w:rPr>
          <w:rFonts w:ascii="Times New Roman" w:eastAsia="B Lotus" w:hAnsi="Times New Roman" w:cs="B Lotus" w:hint="cs"/>
          <w:color w:val="000000"/>
          <w:sz w:val="24"/>
          <w:szCs w:val="28"/>
          <w:rtl/>
        </w:rPr>
        <w:t>3. با</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توجه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به</w:t>
      </w:r>
      <w:r w:rsidRPr="00E5698B">
        <w:rPr>
          <w:rFonts w:ascii="Times New Roman" w:eastAsia="B Lotus" w:hAnsi="Times New Roman" w:cs="B Lotus"/>
          <w:color w:val="000000"/>
          <w:sz w:val="24"/>
          <w:szCs w:val="28"/>
          <w:rtl/>
        </w:rPr>
        <w:t xml:space="preserve"> </w:t>
      </w:r>
      <w:r w:rsidR="002D00DB">
        <w:rPr>
          <w:rFonts w:ascii="Times New Roman" w:eastAsia="B Lotus" w:hAnsi="Times New Roman" w:cs="B Lotus"/>
          <w:color w:val="000000"/>
          <w:sz w:val="24"/>
          <w:szCs w:val="28"/>
          <w:rtl/>
        </w:rPr>
        <w:t>برنامه‌ر</w:t>
      </w:r>
      <w:r w:rsidR="002D00DB">
        <w:rPr>
          <w:rFonts w:ascii="Times New Roman" w:eastAsia="B Lotus" w:hAnsi="Times New Roman" w:cs="B Lotus" w:hint="cs"/>
          <w:color w:val="000000"/>
          <w:sz w:val="24"/>
          <w:szCs w:val="28"/>
          <w:rtl/>
        </w:rPr>
        <w:t>ی</w:t>
      </w:r>
      <w:r w:rsidR="002D00DB">
        <w:rPr>
          <w:rFonts w:ascii="Times New Roman" w:eastAsia="B Lotus" w:hAnsi="Times New Roman" w:cs="B Lotus" w:hint="eastAsia"/>
          <w:color w:val="000000"/>
          <w:sz w:val="24"/>
          <w:szCs w:val="28"/>
          <w:rtl/>
        </w:rPr>
        <w:t>ز</w:t>
      </w:r>
      <w:r w:rsidR="002D00DB">
        <w:rPr>
          <w:rFonts w:ascii="Times New Roman" w:eastAsia="B Lotus" w:hAnsi="Times New Roman" w:cs="B Lotus" w:hint="cs"/>
          <w:color w:val="000000"/>
          <w:sz w:val="24"/>
          <w:szCs w:val="28"/>
          <w:rtl/>
        </w:rPr>
        <w:t>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کلان</w:t>
      </w:r>
      <w:r w:rsidRPr="00E5698B">
        <w:rPr>
          <w:rFonts w:ascii="Times New Roman" w:eastAsia="B Lotus" w:hAnsi="Times New Roman" w:cs="B Lotus"/>
          <w:color w:val="000000"/>
          <w:sz w:val="24"/>
          <w:szCs w:val="28"/>
          <w:rtl/>
        </w:rPr>
        <w:t xml:space="preserve"> </w:t>
      </w:r>
      <w:r w:rsidR="0030240D" w:rsidRPr="00E5698B">
        <w:rPr>
          <w:rFonts w:ascii="Times New Roman" w:eastAsia="B Lotus" w:hAnsi="Times New Roman" w:cs="B Lotus" w:hint="cs"/>
          <w:color w:val="000000"/>
          <w:sz w:val="24"/>
          <w:szCs w:val="28"/>
          <w:rtl/>
        </w:rPr>
        <w:t>شرکت پالایش نفت تهران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معرفی</w:t>
      </w:r>
      <w:r w:rsidRPr="00E5698B">
        <w:rPr>
          <w:rFonts w:ascii="Times New Roman" w:eastAsia="B Lotus" w:hAnsi="Times New Roman" w:cs="B Lotus"/>
          <w:color w:val="000000"/>
          <w:sz w:val="24"/>
          <w:szCs w:val="28"/>
          <w:rtl/>
        </w:rPr>
        <w:t xml:space="preserve"> </w:t>
      </w:r>
      <w:r w:rsidR="0030240D" w:rsidRPr="00E5698B">
        <w:rPr>
          <w:rFonts w:ascii="Times New Roman" w:eastAsia="B Lotus" w:hAnsi="Times New Roman" w:cs="B Lotus" w:hint="cs"/>
          <w:color w:val="000000"/>
          <w:sz w:val="24"/>
          <w:szCs w:val="28"/>
          <w:rtl/>
        </w:rPr>
        <w:t>شرکت</w:t>
      </w:r>
      <w:r w:rsidRPr="00E5698B">
        <w:rPr>
          <w:rFonts w:ascii="Times New Roman" w:eastAsia="B Lotus" w:hAnsi="Times New Roman" w:cs="B Lotus" w:hint="cs"/>
          <w:color w:val="000000"/>
          <w:sz w:val="24"/>
          <w:szCs w:val="28"/>
          <w:rtl/>
        </w:rPr>
        <w:t xml:space="preserve"> به عنوان </w:t>
      </w:r>
      <w:r w:rsidR="00B9238F">
        <w:rPr>
          <w:rFonts w:ascii="Times New Roman" w:eastAsia="B Lotus" w:hAnsi="Times New Roman" w:cs="B Lotus" w:hint="cs"/>
          <w:color w:val="000000"/>
          <w:sz w:val="24"/>
          <w:szCs w:val="28"/>
          <w:rtl/>
        </w:rPr>
        <w:t>مهم</w:t>
      </w:r>
      <w:r w:rsidR="00B9238F">
        <w:rPr>
          <w:rFonts w:ascii="Times New Roman" w:eastAsia="B Lotus" w:hAnsi="Times New Roman" w:cs="B Lotus" w:hint="eastAsia"/>
          <w:color w:val="000000"/>
          <w:sz w:val="24"/>
          <w:szCs w:val="28"/>
          <w:rtl/>
        </w:rPr>
        <w:t>‌</w:t>
      </w:r>
      <w:r w:rsidR="0030240D" w:rsidRPr="00E5698B">
        <w:rPr>
          <w:rFonts w:ascii="Times New Roman" w:eastAsia="B Lotus" w:hAnsi="Times New Roman" w:cs="B Lotus" w:hint="cs"/>
          <w:color w:val="000000"/>
          <w:sz w:val="24"/>
          <w:szCs w:val="28"/>
          <w:rtl/>
        </w:rPr>
        <w:t>ترین شرکت در توسعه اقتصادی کشور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و</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تلاش</w:t>
      </w:r>
      <w:r w:rsidRPr="00E5698B">
        <w:rPr>
          <w:rFonts w:ascii="Times New Roman" w:eastAsia="B Lotus" w:hAnsi="Times New Roman" w:cs="B Lotus"/>
          <w:color w:val="000000"/>
          <w:sz w:val="24"/>
          <w:szCs w:val="28"/>
          <w:rtl/>
        </w:rPr>
        <w:t xml:space="preserve"> </w:t>
      </w:r>
      <w:r w:rsidR="002D00DB">
        <w:rPr>
          <w:rFonts w:ascii="Times New Roman" w:eastAsia="B Lotus" w:hAnsi="Times New Roman" w:cs="B Lotus"/>
          <w:color w:val="000000"/>
          <w:sz w:val="24"/>
          <w:szCs w:val="28"/>
          <w:rtl/>
        </w:rPr>
        <w:t>همه‌جانبه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خصوص</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جذب</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حداکثری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افراد شایسته در بهبود فعالیت‌های کاری خود</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و</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از طرفی با</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توجه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اینکه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رسالت</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اصلی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 xml:space="preserve">این </w:t>
      </w:r>
      <w:r w:rsidR="0030240D" w:rsidRPr="00E5698B">
        <w:rPr>
          <w:rFonts w:ascii="Times New Roman" w:eastAsia="B Lotus" w:hAnsi="Times New Roman" w:cs="B Lotus" w:hint="cs"/>
          <w:color w:val="000000"/>
          <w:sz w:val="24"/>
          <w:szCs w:val="28"/>
          <w:rtl/>
        </w:rPr>
        <w:t>شرکت</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دوش</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کارکنان</w:t>
      </w:r>
      <w:r w:rsidRPr="00E5698B">
        <w:rPr>
          <w:rFonts w:ascii="Times New Roman" w:eastAsia="B Lotus" w:hAnsi="Times New Roman" w:cs="B Lotus"/>
          <w:color w:val="000000"/>
          <w:sz w:val="24"/>
          <w:szCs w:val="28"/>
          <w:rtl/>
        </w:rPr>
        <w:t xml:space="preserve"> </w:t>
      </w:r>
      <w:r w:rsidR="002D00DB">
        <w:rPr>
          <w:rFonts w:ascii="Times New Roman" w:eastAsia="B Lotus" w:hAnsi="Times New Roman" w:cs="B Lotus"/>
          <w:color w:val="000000"/>
          <w:sz w:val="24"/>
          <w:szCs w:val="28"/>
          <w:rtl/>
        </w:rPr>
        <w:t>م</w:t>
      </w:r>
      <w:r w:rsidR="002D00DB">
        <w:rPr>
          <w:rFonts w:ascii="Times New Roman" w:eastAsia="B Lotus" w:hAnsi="Times New Roman" w:cs="B Lotus" w:hint="cs"/>
          <w:color w:val="000000"/>
          <w:sz w:val="24"/>
          <w:szCs w:val="28"/>
          <w:rtl/>
        </w:rPr>
        <w:t>ی‌</w:t>
      </w:r>
      <w:r w:rsidR="002D00DB">
        <w:rPr>
          <w:rFonts w:ascii="Times New Roman" w:eastAsia="B Lotus" w:hAnsi="Times New Roman" w:cs="B Lotus" w:hint="eastAsia"/>
          <w:color w:val="000000"/>
          <w:sz w:val="24"/>
          <w:szCs w:val="28"/>
          <w:rtl/>
        </w:rPr>
        <w:t>باشد</w:t>
      </w:r>
      <w:r w:rsidR="00B9238F">
        <w:rPr>
          <w:rFonts w:ascii="Times New Roman" w:eastAsia="B Lotus" w:hAnsi="Times New Roman" w:cs="B Lotus" w:hint="cs"/>
          <w:color w:val="000000"/>
          <w:sz w:val="24"/>
          <w:szCs w:val="28"/>
          <w:rtl/>
        </w:rPr>
        <w:t>،</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توجه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به</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نظرات</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و</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رضایت</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کارکنان</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از</w:t>
      </w:r>
      <w:r w:rsidRPr="00E5698B">
        <w:rPr>
          <w:rFonts w:ascii="Times New Roman" w:eastAsia="B Lotus" w:hAnsi="Times New Roman" w:cs="B Lotus"/>
          <w:color w:val="000000"/>
          <w:sz w:val="24"/>
          <w:szCs w:val="28"/>
          <w:rtl/>
        </w:rPr>
        <w:t xml:space="preserve"> </w:t>
      </w:r>
      <w:r w:rsidR="002D00DB">
        <w:rPr>
          <w:rFonts w:ascii="Times New Roman" w:eastAsia="B Lotus" w:hAnsi="Times New Roman" w:cs="B Lotus"/>
          <w:color w:val="000000"/>
          <w:sz w:val="24"/>
          <w:szCs w:val="28"/>
          <w:rtl/>
        </w:rPr>
        <w:t>مؤلفه‌ها</w:t>
      </w:r>
      <w:r w:rsidR="002D00DB">
        <w:rPr>
          <w:rFonts w:ascii="Times New Roman" w:eastAsia="B Lotus" w:hAnsi="Times New Roman" w:cs="B Lotus" w:hint="cs"/>
          <w:color w:val="000000"/>
          <w:sz w:val="24"/>
          <w:szCs w:val="28"/>
          <w:rtl/>
        </w:rPr>
        <w:t>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اصلی</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موفقیت</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در</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این</w:t>
      </w:r>
      <w:r w:rsidRPr="00E5698B">
        <w:rPr>
          <w:rFonts w:ascii="Times New Roman" w:eastAsia="B Lotus" w:hAnsi="Times New Roman" w:cs="B Lotus"/>
          <w:color w:val="000000"/>
          <w:sz w:val="24"/>
          <w:szCs w:val="28"/>
          <w:rtl/>
        </w:rPr>
        <w:t xml:space="preserve"> </w:t>
      </w:r>
      <w:r w:rsidR="002D00DB">
        <w:rPr>
          <w:rFonts w:ascii="Times New Roman" w:eastAsia="B Lotus" w:hAnsi="Times New Roman" w:cs="B Lotus"/>
          <w:color w:val="000000"/>
          <w:sz w:val="24"/>
          <w:szCs w:val="28"/>
          <w:rtl/>
        </w:rPr>
        <w:t>مأمور</w:t>
      </w:r>
      <w:r w:rsidR="002D00DB">
        <w:rPr>
          <w:rFonts w:ascii="Times New Roman" w:eastAsia="B Lotus" w:hAnsi="Times New Roman" w:cs="B Lotus" w:hint="cs"/>
          <w:color w:val="000000"/>
          <w:sz w:val="24"/>
          <w:szCs w:val="28"/>
          <w:rtl/>
        </w:rPr>
        <w:t>ی</w:t>
      </w:r>
      <w:r w:rsidR="002D00DB">
        <w:rPr>
          <w:rFonts w:ascii="Times New Roman" w:eastAsia="B Lotus" w:hAnsi="Times New Roman" w:cs="B Lotus" w:hint="eastAsia"/>
          <w:color w:val="000000"/>
          <w:sz w:val="24"/>
          <w:szCs w:val="28"/>
          <w:rtl/>
        </w:rPr>
        <w:t>ت</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خواهد</w:t>
      </w:r>
      <w:r w:rsidRPr="00E5698B">
        <w:rPr>
          <w:rFonts w:ascii="Times New Roman" w:eastAsia="B Lotus" w:hAnsi="Times New Roman" w:cs="B Lotus"/>
          <w:color w:val="000000"/>
          <w:sz w:val="24"/>
          <w:szCs w:val="28"/>
          <w:rtl/>
        </w:rPr>
        <w:t xml:space="preserve"> </w:t>
      </w:r>
      <w:r w:rsidRPr="00E5698B">
        <w:rPr>
          <w:rFonts w:ascii="Times New Roman" w:eastAsia="B Lotus" w:hAnsi="Times New Roman" w:cs="B Lotus" w:hint="cs"/>
          <w:color w:val="000000"/>
          <w:sz w:val="24"/>
          <w:szCs w:val="28"/>
          <w:rtl/>
        </w:rPr>
        <w:t>بود</w:t>
      </w:r>
      <w:r w:rsidRPr="00E5698B">
        <w:rPr>
          <w:rFonts w:ascii="Times New Roman" w:eastAsia="B Lotus" w:hAnsi="Times New Roman" w:cs="B Lotus"/>
          <w:color w:val="000000"/>
          <w:sz w:val="24"/>
          <w:szCs w:val="28"/>
          <w:rtl/>
        </w:rPr>
        <w:t>.</w:t>
      </w:r>
    </w:p>
    <w:p w14:paraId="7583E1FE" w14:textId="7B8CA226" w:rsidR="00917463" w:rsidRPr="00E5698B" w:rsidRDefault="00917463" w:rsidP="00E07ABB">
      <w:pPr>
        <w:bidi/>
        <w:spacing w:after="0" w:line="240" w:lineRule="auto"/>
        <w:jc w:val="both"/>
        <w:outlineLvl w:val="0"/>
        <w:rPr>
          <w:rFonts w:ascii="Times New Roman" w:hAnsi="Times New Roman" w:cs="B Lotus"/>
          <w:b/>
          <w:bCs/>
          <w:sz w:val="24"/>
          <w:szCs w:val="28"/>
          <w:lang w:bidi="fa-IR"/>
        </w:rPr>
      </w:pPr>
      <w:bookmarkStart w:id="46" w:name="_Toc526361767"/>
      <w:bookmarkStart w:id="47" w:name="_Toc526361950"/>
      <w:bookmarkStart w:id="48" w:name="_Toc528660606"/>
      <w:r w:rsidRPr="00E5698B">
        <w:rPr>
          <w:rFonts w:ascii="Times New Roman" w:hAnsi="Times New Roman" w:cs="B Lotus"/>
          <w:b/>
          <w:bCs/>
          <w:sz w:val="24"/>
          <w:szCs w:val="28"/>
          <w:rtl/>
          <w:lang w:bidi="fa-IR"/>
        </w:rPr>
        <w:t>1-</w:t>
      </w:r>
      <w:r w:rsidR="00C84BED">
        <w:rPr>
          <w:rFonts w:ascii="Times New Roman" w:hAnsi="Times New Roman" w:cs="B Lotus" w:hint="cs"/>
          <w:b/>
          <w:bCs/>
          <w:sz w:val="24"/>
          <w:szCs w:val="28"/>
          <w:rtl/>
          <w:lang w:bidi="fa-IR"/>
        </w:rPr>
        <w:t>5</w:t>
      </w:r>
      <w:r w:rsidRPr="00E5698B">
        <w:rPr>
          <w:rFonts w:ascii="Times New Roman" w:hAnsi="Times New Roman" w:cs="B Lotus"/>
          <w:b/>
          <w:bCs/>
          <w:sz w:val="24"/>
          <w:szCs w:val="28"/>
          <w:rtl/>
          <w:lang w:bidi="fa-IR"/>
        </w:rPr>
        <w:t>-اهداف تحقیق</w:t>
      </w:r>
      <w:bookmarkStart w:id="49" w:name="_Toc244159372"/>
      <w:bookmarkStart w:id="50" w:name="_Toc244534555"/>
      <w:bookmarkEnd w:id="44"/>
      <w:bookmarkEnd w:id="45"/>
      <w:bookmarkEnd w:id="46"/>
      <w:bookmarkEnd w:id="47"/>
      <w:bookmarkEnd w:id="48"/>
    </w:p>
    <w:p w14:paraId="5F81D56B" w14:textId="77777777" w:rsidR="00917463" w:rsidRPr="00E5698B" w:rsidRDefault="00917463" w:rsidP="00E07ABB">
      <w:pPr>
        <w:bidi/>
        <w:spacing w:after="0" w:line="240" w:lineRule="auto"/>
        <w:jc w:val="both"/>
        <w:rPr>
          <w:rFonts w:ascii="Times New Roman" w:hAnsi="Times New Roman" w:cs="B Lotus"/>
          <w:b/>
          <w:bCs/>
          <w:sz w:val="24"/>
          <w:szCs w:val="28"/>
          <w:rtl/>
        </w:rPr>
      </w:pPr>
      <w:r w:rsidRPr="00E5698B">
        <w:rPr>
          <w:rFonts w:ascii="Times New Roman" w:hAnsi="Times New Roman" w:cs="B Lotus"/>
          <w:b/>
          <w:bCs/>
          <w:sz w:val="24"/>
          <w:szCs w:val="28"/>
          <w:rtl/>
        </w:rPr>
        <w:t>هدف اصل</w:t>
      </w:r>
      <w:r w:rsidRPr="00E5698B">
        <w:rPr>
          <w:rFonts w:ascii="Times New Roman" w:hAnsi="Times New Roman" w:cs="B Lotus" w:hint="cs"/>
          <w:b/>
          <w:bCs/>
          <w:sz w:val="24"/>
          <w:szCs w:val="28"/>
          <w:rtl/>
        </w:rPr>
        <w:t>ی</w:t>
      </w:r>
    </w:p>
    <w:p w14:paraId="12E550E7" w14:textId="6A4BDA44" w:rsidR="00917463" w:rsidRPr="00E5698B" w:rsidRDefault="00917463" w:rsidP="00E07ABB">
      <w:pPr>
        <w:bidi/>
        <w:spacing w:after="0" w:line="240" w:lineRule="auto"/>
        <w:jc w:val="both"/>
        <w:rPr>
          <w:rFonts w:ascii="Times New Roman" w:hAnsi="Times New Roman" w:cs="B Lotus"/>
          <w:sz w:val="24"/>
          <w:szCs w:val="28"/>
          <w:rtl/>
        </w:rPr>
      </w:pPr>
      <w:r w:rsidRPr="00E5698B">
        <w:rPr>
          <w:rFonts w:ascii="Times New Roman" w:hAnsi="Times New Roman" w:cs="B Lotus" w:hint="cs"/>
          <w:sz w:val="24"/>
          <w:szCs w:val="28"/>
          <w:rtl/>
        </w:rPr>
        <w:t>شناخت و</w:t>
      </w:r>
      <w:r w:rsidR="0059643D">
        <w:rPr>
          <w:rFonts w:ascii="Times New Roman" w:hAnsi="Times New Roman" w:cs="B Lotus"/>
          <w:sz w:val="24"/>
          <w:szCs w:val="28"/>
          <w:rtl/>
        </w:rPr>
        <w:t xml:space="preserve"> </w:t>
      </w:r>
      <w:r w:rsidRPr="00E5698B">
        <w:rPr>
          <w:rFonts w:ascii="Times New Roman" w:hAnsi="Times New Roman" w:cs="B Lotus" w:hint="cs"/>
          <w:sz w:val="24"/>
          <w:szCs w:val="28"/>
          <w:rtl/>
        </w:rPr>
        <w:t>توصیف الگوی عملکرد شغلی کارکنان مبتنی بر هوش فرهن</w:t>
      </w:r>
      <w:r w:rsidR="00B9238F">
        <w:rPr>
          <w:rFonts w:ascii="Times New Roman" w:hAnsi="Times New Roman" w:cs="B Lotus" w:hint="cs"/>
          <w:sz w:val="24"/>
          <w:szCs w:val="28"/>
          <w:rtl/>
        </w:rPr>
        <w:t>گی و خصیصه‌های شخصیتی با میانجی</w:t>
      </w:r>
      <w:r w:rsidR="00B9238F">
        <w:rPr>
          <w:rFonts w:ascii="Times New Roman" w:hAnsi="Times New Roman" w:cs="B Lotus" w:hint="eastAsia"/>
          <w:sz w:val="24"/>
          <w:szCs w:val="28"/>
          <w:rtl/>
        </w:rPr>
        <w:t>‌</w:t>
      </w:r>
      <w:r w:rsidRPr="00E5698B">
        <w:rPr>
          <w:rFonts w:ascii="Times New Roman" w:hAnsi="Times New Roman" w:cs="B Lotus" w:hint="cs"/>
          <w:sz w:val="24"/>
          <w:szCs w:val="28"/>
          <w:rtl/>
        </w:rPr>
        <w:t>گری سازگاری میان فرهنگی در شرکت پالایش نفت تهران</w:t>
      </w:r>
    </w:p>
    <w:p w14:paraId="025D5808" w14:textId="77777777" w:rsidR="00917463" w:rsidRPr="00E5698B" w:rsidRDefault="00917463" w:rsidP="00E07ABB">
      <w:pPr>
        <w:bidi/>
        <w:spacing w:after="0" w:line="240" w:lineRule="auto"/>
        <w:jc w:val="both"/>
        <w:rPr>
          <w:rFonts w:ascii="Times New Roman" w:hAnsi="Times New Roman" w:cs="B Lotus"/>
          <w:b/>
          <w:bCs/>
          <w:sz w:val="24"/>
          <w:szCs w:val="28"/>
          <w:rtl/>
        </w:rPr>
      </w:pPr>
      <w:r w:rsidRPr="00E5698B">
        <w:rPr>
          <w:rFonts w:ascii="Times New Roman" w:hAnsi="Times New Roman" w:cs="B Lotus" w:hint="cs"/>
          <w:b/>
          <w:bCs/>
          <w:sz w:val="24"/>
          <w:szCs w:val="28"/>
          <w:rtl/>
        </w:rPr>
        <w:t>اهداف ویژه و کاربردی</w:t>
      </w:r>
    </w:p>
    <w:p w14:paraId="5206E187" w14:textId="75B31D03" w:rsidR="00917463" w:rsidRPr="00E5698B" w:rsidRDefault="00917463" w:rsidP="00E07ABB">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rPr>
        <w:t>1-شناخت و توصیف وضیعت عملکرد شغلی کارکنان و</w:t>
      </w:r>
      <w:r w:rsidR="002D00DB">
        <w:rPr>
          <w:rFonts w:ascii="Times New Roman" w:hAnsi="Times New Roman" w:cs="B Lotus" w:hint="cs"/>
          <w:sz w:val="24"/>
          <w:szCs w:val="28"/>
          <w:rtl/>
        </w:rPr>
        <w:t xml:space="preserve"> </w:t>
      </w:r>
      <w:r w:rsidR="009F0727">
        <w:rPr>
          <w:rFonts w:ascii="Times New Roman" w:hAnsi="Times New Roman" w:cs="B Lotus" w:hint="cs"/>
          <w:sz w:val="24"/>
          <w:szCs w:val="28"/>
          <w:rtl/>
        </w:rPr>
        <w:t>مؤلفه</w:t>
      </w:r>
      <w:r w:rsidRPr="00E5698B">
        <w:rPr>
          <w:rFonts w:ascii="Times New Roman" w:hAnsi="Times New Roman" w:cs="B Lotus" w:hint="cs"/>
          <w:sz w:val="24"/>
          <w:szCs w:val="28"/>
          <w:rtl/>
        </w:rPr>
        <w:t>‌های آن در شرکت پالایش نفت تهران.</w:t>
      </w:r>
    </w:p>
    <w:p w14:paraId="6D06E1D7" w14:textId="77777777" w:rsidR="00917463" w:rsidRPr="00E5698B" w:rsidRDefault="00917463" w:rsidP="00E07ABB">
      <w:pPr>
        <w:bidi/>
        <w:spacing w:after="0" w:line="240" w:lineRule="auto"/>
        <w:ind w:left="9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1-1-شناخت و توصیف عملکرد شغلی در بعد وظیفه‌ای در شرکت پالایش نفت تهران.</w:t>
      </w:r>
    </w:p>
    <w:p w14:paraId="3C12F83B" w14:textId="77777777" w:rsidR="00917463" w:rsidRPr="00E5698B" w:rsidRDefault="00917463" w:rsidP="00E07ABB">
      <w:pPr>
        <w:bidi/>
        <w:spacing w:after="0" w:line="240" w:lineRule="auto"/>
        <w:ind w:left="9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1-2- شناخت و توصیف عملکرد شغلی در بعد زمینه‌ای در شرکت پالایش نفت تهران.</w:t>
      </w:r>
    </w:p>
    <w:p w14:paraId="3EC9C47A" w14:textId="77777777" w:rsidR="00917463" w:rsidRPr="00E5698B" w:rsidRDefault="00917463" w:rsidP="00E07ABB">
      <w:pPr>
        <w:bidi/>
        <w:spacing w:after="0" w:line="240" w:lineRule="auto"/>
        <w:jc w:val="both"/>
        <w:rPr>
          <w:rFonts w:ascii="Times New Roman" w:hAnsi="Times New Roman" w:cs="B Lotus"/>
          <w:sz w:val="24"/>
          <w:szCs w:val="28"/>
          <w:rtl/>
        </w:rPr>
      </w:pPr>
      <w:r w:rsidRPr="00E5698B">
        <w:rPr>
          <w:rFonts w:ascii="Times New Roman" w:hAnsi="Times New Roman" w:cs="B Lotus" w:hint="cs"/>
          <w:sz w:val="24"/>
          <w:szCs w:val="28"/>
          <w:rtl/>
        </w:rPr>
        <w:t>2-</w:t>
      </w:r>
      <w:r w:rsidR="00530EBF" w:rsidRPr="00E5698B">
        <w:rPr>
          <w:rFonts w:ascii="Times New Roman" w:hAnsi="Times New Roman" w:cs="B Lotus" w:hint="cs"/>
          <w:sz w:val="24"/>
          <w:szCs w:val="28"/>
          <w:rtl/>
        </w:rPr>
        <w:t>شناخت و توصیف وضعیت هوش فرهنگی</w:t>
      </w:r>
      <w:r w:rsidRPr="00E5698B">
        <w:rPr>
          <w:rFonts w:ascii="Times New Roman" w:hAnsi="Times New Roman" w:cs="B Lotus" w:hint="cs"/>
          <w:sz w:val="24"/>
          <w:szCs w:val="28"/>
          <w:rtl/>
        </w:rPr>
        <w:t xml:space="preserve"> در شرکت پالایش نفت تهران.</w:t>
      </w:r>
    </w:p>
    <w:p w14:paraId="5D835C60"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2-1- شناخت و توصیف وضعیت بعد انگیزشی در شرکت پالایش نفت تهران.</w:t>
      </w:r>
    </w:p>
    <w:p w14:paraId="137BC9D6"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2-2- شناخت و توصیف وضعیت بعد فراشناختی در شرکت پالایش نفت تهران.</w:t>
      </w:r>
    </w:p>
    <w:p w14:paraId="0EFACCFE"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2-3- شناخت و توصیف وضعیت بعد شناختی در شرکت پالایش نفت تهران.</w:t>
      </w:r>
    </w:p>
    <w:p w14:paraId="4696F33B"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2-4- شناخت و توصیف وضعیت بعد رفتاری در شرکت پالایش نفت تهران.</w:t>
      </w:r>
    </w:p>
    <w:p w14:paraId="27FDF8CD" w14:textId="77777777" w:rsidR="00917463" w:rsidRPr="00E5698B" w:rsidRDefault="00917463" w:rsidP="00E07ABB">
      <w:pPr>
        <w:bidi/>
        <w:spacing w:after="0" w:line="240" w:lineRule="auto"/>
        <w:jc w:val="both"/>
        <w:rPr>
          <w:rFonts w:ascii="Times New Roman" w:hAnsi="Times New Roman" w:cs="B Lotus"/>
          <w:sz w:val="24"/>
          <w:szCs w:val="28"/>
          <w:rtl/>
        </w:rPr>
      </w:pPr>
      <w:r w:rsidRPr="00E5698B">
        <w:rPr>
          <w:rFonts w:ascii="Times New Roman" w:hAnsi="Times New Roman" w:cs="B Lotus" w:hint="cs"/>
          <w:sz w:val="24"/>
          <w:szCs w:val="28"/>
          <w:rtl/>
        </w:rPr>
        <w:t>3-شناخت</w:t>
      </w:r>
      <w:r w:rsidR="00530EBF" w:rsidRPr="00E5698B">
        <w:rPr>
          <w:rFonts w:ascii="Times New Roman" w:hAnsi="Times New Roman" w:cs="B Lotus" w:hint="cs"/>
          <w:sz w:val="24"/>
          <w:szCs w:val="28"/>
          <w:rtl/>
        </w:rPr>
        <w:t xml:space="preserve"> و توصیف </w:t>
      </w:r>
      <w:r w:rsidR="00D03274" w:rsidRPr="00E5698B">
        <w:rPr>
          <w:rFonts w:ascii="Times New Roman" w:hAnsi="Times New Roman" w:cs="B Lotus" w:hint="cs"/>
          <w:sz w:val="24"/>
          <w:szCs w:val="28"/>
          <w:rtl/>
        </w:rPr>
        <w:t xml:space="preserve">وضعیت </w:t>
      </w:r>
      <w:r w:rsidR="00530EBF" w:rsidRPr="00E5698B">
        <w:rPr>
          <w:rFonts w:ascii="Times New Roman" w:hAnsi="Times New Roman" w:cs="B Lotus" w:hint="cs"/>
          <w:sz w:val="24"/>
          <w:szCs w:val="28"/>
          <w:rtl/>
        </w:rPr>
        <w:t>خصیصه‌های شخصیت</w:t>
      </w:r>
      <w:r w:rsidRPr="00E5698B">
        <w:rPr>
          <w:rFonts w:ascii="Times New Roman" w:hAnsi="Times New Roman" w:cs="B Lotus" w:hint="cs"/>
          <w:sz w:val="24"/>
          <w:szCs w:val="28"/>
          <w:rtl/>
        </w:rPr>
        <w:t xml:space="preserve"> در شرکت پالایش نفت تهران.</w:t>
      </w:r>
    </w:p>
    <w:p w14:paraId="553E8632"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3-1- شناخت و توصیف وضعیت بعد صداقت-تواضع در شرکت پالایش نفت تهران.</w:t>
      </w:r>
    </w:p>
    <w:p w14:paraId="5AAF0F11"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3-2- شناخت و توصیف وضعیت بعد ثبات عاطفی در شرکت پالایش نفت تهران.</w:t>
      </w:r>
    </w:p>
    <w:p w14:paraId="08E1F664"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3-3- شناخت و توصیف وضعیت بعد برون‌گرایی در شرکت پالایش نفت تهران.</w:t>
      </w:r>
    </w:p>
    <w:p w14:paraId="5FB60D6D"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3-4- شناخت و توصیف وضعیت بعد سازش‌پذیری در شرکت پالایش نفت تهران.</w:t>
      </w:r>
    </w:p>
    <w:p w14:paraId="662E0A27"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3-5- شناخت و توصیف وضعیت بعد وظیفه‌شناسی در شرکت پالایش نفت تهران.</w:t>
      </w:r>
    </w:p>
    <w:p w14:paraId="0F48682A"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3-6- شناخت و توصیف وضعیت بعد تجربه‌پذیری در شرکت پالایش نفت تهران.</w:t>
      </w:r>
    </w:p>
    <w:p w14:paraId="67D0DF9C"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4-شناخت و ت</w:t>
      </w:r>
      <w:r w:rsidR="00530EBF" w:rsidRPr="00E5698B">
        <w:rPr>
          <w:rFonts w:ascii="Times New Roman" w:hAnsi="Times New Roman" w:cs="B Lotus" w:hint="cs"/>
          <w:sz w:val="24"/>
          <w:szCs w:val="28"/>
          <w:rtl/>
        </w:rPr>
        <w:t>وصیف وضعیت سازگاری میان فرهنگی</w:t>
      </w:r>
      <w:r w:rsidRPr="00E5698B">
        <w:rPr>
          <w:rFonts w:ascii="Times New Roman" w:hAnsi="Times New Roman" w:cs="B Lotus" w:hint="cs"/>
          <w:sz w:val="24"/>
          <w:szCs w:val="28"/>
          <w:rtl/>
        </w:rPr>
        <w:t xml:space="preserve"> در شرکت پالایش نفت تهران.</w:t>
      </w:r>
    </w:p>
    <w:p w14:paraId="531F4108"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4-1- شناخت و توصیف وضعیت بعد سازگاری عمومی در شرکت پالایش نفت تهران.</w:t>
      </w:r>
    </w:p>
    <w:p w14:paraId="710EB62E"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lastRenderedPageBreak/>
        <w:t>4-2- شناخت و توصیف وضعیت بعد سازگاری متقابل در شرکت پالایش نفت تهران.</w:t>
      </w:r>
    </w:p>
    <w:p w14:paraId="5C700097"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4-3- شناخت و توصیف وضعیت بعد سازگاری کاری در شرکت پالایش نفت تهران.</w:t>
      </w:r>
    </w:p>
    <w:p w14:paraId="4FD380B0" w14:textId="77777777" w:rsidR="00917463" w:rsidRPr="00E5698B" w:rsidRDefault="00917463" w:rsidP="00E07ABB">
      <w:pPr>
        <w:bidi/>
        <w:spacing w:after="0" w:line="240" w:lineRule="auto"/>
        <w:jc w:val="both"/>
        <w:rPr>
          <w:rFonts w:ascii="Times New Roman" w:hAnsi="Times New Roman" w:cs="B Lotus"/>
          <w:sz w:val="24"/>
          <w:szCs w:val="28"/>
          <w:rtl/>
        </w:rPr>
      </w:pPr>
      <w:r w:rsidRPr="00E5698B">
        <w:rPr>
          <w:rFonts w:ascii="Times New Roman" w:hAnsi="Times New Roman" w:cs="B Lotus" w:hint="cs"/>
          <w:sz w:val="24"/>
          <w:szCs w:val="28"/>
          <w:rtl/>
        </w:rPr>
        <w:t>5-شناخت و توصیف رابطه‌ی بین هوش فرهنگی و عملکرد شغلی کارکنان در شرکت پالایش نفت تهران.</w:t>
      </w:r>
    </w:p>
    <w:p w14:paraId="7FFCC5FC" w14:textId="386ACBBC"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 xml:space="preserve">5-1- شناخت و توصیف رابطه‌ی بین هوش فرهنگی با بعد عملکرد وظیفه‌ای </w:t>
      </w:r>
      <w:r w:rsidR="002D00DB">
        <w:rPr>
          <w:rFonts w:ascii="Times New Roman" w:hAnsi="Times New Roman" w:cs="B Lotus"/>
          <w:sz w:val="24"/>
          <w:szCs w:val="28"/>
          <w:rtl/>
        </w:rPr>
        <w:t>در شرکت</w:t>
      </w:r>
      <w:r w:rsidRPr="00E5698B">
        <w:rPr>
          <w:rFonts w:ascii="Times New Roman" w:hAnsi="Times New Roman" w:cs="B Lotus" w:hint="cs"/>
          <w:sz w:val="24"/>
          <w:szCs w:val="28"/>
          <w:rtl/>
        </w:rPr>
        <w:t xml:space="preserve"> پالایش نفت تهران.</w:t>
      </w:r>
    </w:p>
    <w:p w14:paraId="1F4463E3" w14:textId="77777777" w:rsidR="00917463" w:rsidRPr="00E5698B" w:rsidRDefault="00917463" w:rsidP="00E07ABB">
      <w:pPr>
        <w:bidi/>
        <w:spacing w:after="0" w:line="240" w:lineRule="auto"/>
        <w:ind w:left="180"/>
        <w:jc w:val="both"/>
        <w:rPr>
          <w:rFonts w:ascii="Times New Roman" w:hAnsi="Times New Roman" w:cs="B Lotus"/>
          <w:sz w:val="24"/>
          <w:szCs w:val="28"/>
          <w:rtl/>
        </w:rPr>
      </w:pPr>
      <w:r w:rsidRPr="00E5698B">
        <w:rPr>
          <w:rFonts w:ascii="Times New Roman" w:hAnsi="Times New Roman" w:cs="B Lotus" w:hint="cs"/>
          <w:sz w:val="24"/>
          <w:szCs w:val="28"/>
          <w:rtl/>
        </w:rPr>
        <w:t>5-2- شناخت و توصیف رابطه‌ی بین هوش فرهنگی با بعد عملکرد زمینه‌ای در شرکت پالایش نفت تهران.</w:t>
      </w:r>
    </w:p>
    <w:p w14:paraId="1DB8C160" w14:textId="77777777" w:rsidR="00917463" w:rsidRPr="00E5698B" w:rsidRDefault="00917463" w:rsidP="00E07ABB">
      <w:pPr>
        <w:bidi/>
        <w:spacing w:after="0" w:line="240" w:lineRule="auto"/>
        <w:jc w:val="both"/>
        <w:rPr>
          <w:rFonts w:ascii="Times New Roman" w:hAnsi="Times New Roman" w:cs="B Lotus"/>
          <w:sz w:val="24"/>
          <w:szCs w:val="28"/>
          <w:rtl/>
        </w:rPr>
      </w:pPr>
      <w:r w:rsidRPr="00E5698B">
        <w:rPr>
          <w:rFonts w:ascii="Times New Roman" w:hAnsi="Times New Roman" w:cs="B Lotus" w:hint="cs"/>
          <w:sz w:val="24"/>
          <w:szCs w:val="28"/>
          <w:rtl/>
        </w:rPr>
        <w:t>6-شناخت و توصیف رابطه‌ی خصیصه‌های شخصیتی با عملکرد شغلی کارکنان در شرکت پالایش نفت تهران.</w:t>
      </w:r>
    </w:p>
    <w:p w14:paraId="53DF4568" w14:textId="77777777" w:rsidR="00917463" w:rsidRPr="00E5698B" w:rsidRDefault="00917463" w:rsidP="00E07ABB">
      <w:pPr>
        <w:bidi/>
        <w:spacing w:after="0" w:line="240" w:lineRule="auto"/>
        <w:ind w:left="270"/>
        <w:jc w:val="both"/>
        <w:rPr>
          <w:rFonts w:ascii="Times New Roman" w:hAnsi="Times New Roman" w:cs="B Lotus"/>
          <w:sz w:val="24"/>
          <w:szCs w:val="28"/>
          <w:rtl/>
        </w:rPr>
      </w:pPr>
      <w:r w:rsidRPr="00E5698B">
        <w:rPr>
          <w:rFonts w:ascii="Times New Roman" w:hAnsi="Times New Roman" w:cs="B Lotus" w:hint="cs"/>
          <w:sz w:val="24"/>
          <w:szCs w:val="28"/>
          <w:rtl/>
        </w:rPr>
        <w:t>6-1- شناخت و توصیف رابطه‌ی خصیصه‌های شخصیتی با بعد عملکرد وظیفه‌ای در شرکت پالایش نفت تهران.</w:t>
      </w:r>
    </w:p>
    <w:p w14:paraId="37769633" w14:textId="77777777" w:rsidR="00917463" w:rsidRPr="00E5698B" w:rsidRDefault="00917463" w:rsidP="00E07ABB">
      <w:pPr>
        <w:bidi/>
        <w:spacing w:after="0" w:line="240" w:lineRule="auto"/>
        <w:ind w:left="270"/>
        <w:jc w:val="both"/>
        <w:rPr>
          <w:rFonts w:ascii="Times New Roman" w:hAnsi="Times New Roman" w:cs="B Lotus"/>
          <w:sz w:val="24"/>
          <w:szCs w:val="28"/>
          <w:rtl/>
        </w:rPr>
      </w:pPr>
      <w:r w:rsidRPr="00E5698B">
        <w:rPr>
          <w:rFonts w:ascii="Times New Roman" w:hAnsi="Times New Roman" w:cs="B Lotus" w:hint="cs"/>
          <w:sz w:val="24"/>
          <w:szCs w:val="28"/>
          <w:rtl/>
        </w:rPr>
        <w:t>6-2- شناخت و توصیف رابطه‌ی خصیصه‌های شخصیتی با بعد عملکرد زمینه‌ای در شرکت پالایش نفت تهران.</w:t>
      </w:r>
    </w:p>
    <w:p w14:paraId="5B6D0030" w14:textId="77777777" w:rsidR="00917463" w:rsidRPr="00E5698B" w:rsidRDefault="00917463" w:rsidP="00E07ABB">
      <w:pPr>
        <w:bidi/>
        <w:spacing w:after="0" w:line="240" w:lineRule="auto"/>
        <w:jc w:val="both"/>
        <w:rPr>
          <w:rFonts w:ascii="Times New Roman" w:hAnsi="Times New Roman" w:cs="B Lotus"/>
          <w:sz w:val="24"/>
          <w:szCs w:val="28"/>
        </w:rPr>
      </w:pPr>
      <w:r w:rsidRPr="00E5698B">
        <w:rPr>
          <w:rFonts w:ascii="Times New Roman" w:hAnsi="Times New Roman" w:cs="B Lotus" w:hint="cs"/>
          <w:sz w:val="24"/>
          <w:szCs w:val="28"/>
          <w:rtl/>
        </w:rPr>
        <w:t>7-شناخت و توصیف رابطه‌ی بین هوش فرهنگی با عملکرد شغلی کارکنان با نقش متغیر میانجی سازگاری فرهنگی شرکت پالایش نفت تهران.</w:t>
      </w:r>
    </w:p>
    <w:p w14:paraId="7FAD0D39" w14:textId="1F63910A" w:rsidR="00917463" w:rsidRPr="00E5698B" w:rsidRDefault="00B9238F" w:rsidP="00E07ABB">
      <w:pPr>
        <w:bidi/>
        <w:spacing w:after="0" w:line="240" w:lineRule="auto"/>
        <w:jc w:val="both"/>
        <w:rPr>
          <w:rFonts w:ascii="Times New Roman" w:hAnsi="Times New Roman" w:cs="B Lotus"/>
          <w:sz w:val="24"/>
          <w:szCs w:val="28"/>
        </w:rPr>
      </w:pPr>
      <w:r>
        <w:rPr>
          <w:rFonts w:ascii="Times New Roman" w:hAnsi="Times New Roman" w:cs="B Lotus" w:hint="cs"/>
          <w:sz w:val="24"/>
          <w:szCs w:val="28"/>
          <w:rtl/>
        </w:rPr>
        <w:t xml:space="preserve">8-شناخت و توصیف </w:t>
      </w:r>
      <w:r w:rsidR="00917463" w:rsidRPr="00E5698B">
        <w:rPr>
          <w:rFonts w:ascii="Times New Roman" w:hAnsi="Times New Roman" w:cs="B Lotus" w:hint="cs"/>
          <w:sz w:val="24"/>
          <w:szCs w:val="28"/>
          <w:rtl/>
        </w:rPr>
        <w:t>رابطه‌ی بین خصیصه‌های شخصیتی با عملکرد شغلی کارکنان با نقش متغیر میانجی سازگاری میان فرهنگی در شرکت پالایش نفت تهران.</w:t>
      </w:r>
    </w:p>
    <w:p w14:paraId="2CE1311B" w14:textId="20987C32" w:rsidR="00D0715C" w:rsidRPr="00E5698B" w:rsidRDefault="00B9238F" w:rsidP="00E07ABB">
      <w:pPr>
        <w:bidi/>
        <w:spacing w:after="0" w:line="240" w:lineRule="auto"/>
        <w:jc w:val="both"/>
        <w:rPr>
          <w:rFonts w:ascii="Times New Roman" w:hAnsi="Times New Roman" w:cs="B Lotus"/>
          <w:sz w:val="24"/>
          <w:szCs w:val="28"/>
        </w:rPr>
      </w:pPr>
      <w:r>
        <w:rPr>
          <w:rFonts w:ascii="Times New Roman" w:hAnsi="Times New Roman" w:cs="B Lotus"/>
          <w:sz w:val="24"/>
          <w:szCs w:val="28"/>
          <w:rtl/>
        </w:rPr>
        <w:t xml:space="preserve">9-شناخت و توصیف </w:t>
      </w:r>
      <w:r w:rsidR="00D0715C" w:rsidRPr="00E5698B">
        <w:rPr>
          <w:rFonts w:ascii="Times New Roman" w:hAnsi="Times New Roman" w:cs="B Lotus"/>
          <w:sz w:val="24"/>
          <w:szCs w:val="28"/>
          <w:rtl/>
        </w:rPr>
        <w:t xml:space="preserve">مشخصات الگوی </w:t>
      </w:r>
      <w:r w:rsidR="002D00DB">
        <w:rPr>
          <w:rFonts w:ascii="Times New Roman" w:hAnsi="Times New Roman" w:cs="B Lotus"/>
          <w:sz w:val="24"/>
          <w:szCs w:val="28"/>
          <w:rtl/>
        </w:rPr>
        <w:t>پ</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ش‌ب</w:t>
      </w:r>
      <w:r w:rsidR="002D00DB">
        <w:rPr>
          <w:rFonts w:ascii="Times New Roman" w:hAnsi="Times New Roman" w:cs="B Lotus" w:hint="cs"/>
          <w:sz w:val="24"/>
          <w:szCs w:val="28"/>
          <w:rtl/>
        </w:rPr>
        <w:t>ی</w:t>
      </w:r>
      <w:r w:rsidR="002D00DB">
        <w:rPr>
          <w:rFonts w:ascii="Times New Roman" w:hAnsi="Times New Roman" w:cs="B Lotus" w:hint="eastAsia"/>
          <w:sz w:val="24"/>
          <w:szCs w:val="28"/>
          <w:rtl/>
        </w:rPr>
        <w:t>ن</w:t>
      </w:r>
      <w:r w:rsidR="002D00DB">
        <w:rPr>
          <w:rFonts w:ascii="Times New Roman" w:hAnsi="Times New Roman" w:cs="B Lotus" w:hint="cs"/>
          <w:sz w:val="24"/>
          <w:szCs w:val="28"/>
          <w:rtl/>
        </w:rPr>
        <w:t>ی</w:t>
      </w:r>
      <w:r w:rsidR="00D0715C" w:rsidRPr="00E5698B">
        <w:rPr>
          <w:rFonts w:ascii="Times New Roman" w:hAnsi="Times New Roman" w:cs="B Lotus"/>
          <w:sz w:val="24"/>
          <w:szCs w:val="28"/>
          <w:rtl/>
        </w:rPr>
        <w:t xml:space="preserve"> عملکرد شغلی مبتنی بر هوش فرهن</w:t>
      </w:r>
      <w:r>
        <w:rPr>
          <w:rFonts w:ascii="Times New Roman" w:hAnsi="Times New Roman" w:cs="B Lotus"/>
          <w:sz w:val="24"/>
          <w:szCs w:val="28"/>
          <w:rtl/>
        </w:rPr>
        <w:t>گی و خصیصه</w:t>
      </w:r>
      <w:r>
        <w:rPr>
          <w:rFonts w:ascii="Times New Roman" w:hAnsi="Times New Roman" w:cs="B Lotus" w:hint="cs"/>
          <w:sz w:val="24"/>
          <w:szCs w:val="28"/>
          <w:rtl/>
        </w:rPr>
        <w:t>‌</w:t>
      </w:r>
      <w:r>
        <w:rPr>
          <w:rFonts w:ascii="Times New Roman" w:hAnsi="Times New Roman" w:cs="B Lotus"/>
          <w:sz w:val="24"/>
          <w:szCs w:val="28"/>
          <w:rtl/>
        </w:rPr>
        <w:t>های شخصیتی با میانجی</w:t>
      </w:r>
      <w:r>
        <w:rPr>
          <w:rFonts w:ascii="Times New Roman" w:hAnsi="Times New Roman" w:cs="B Lotus" w:hint="cs"/>
          <w:sz w:val="24"/>
          <w:szCs w:val="28"/>
          <w:rtl/>
        </w:rPr>
        <w:t>‌</w:t>
      </w:r>
      <w:r w:rsidR="00D0715C" w:rsidRPr="00E5698B">
        <w:rPr>
          <w:rFonts w:ascii="Times New Roman" w:hAnsi="Times New Roman" w:cs="B Lotus"/>
          <w:sz w:val="24"/>
          <w:szCs w:val="28"/>
          <w:rtl/>
        </w:rPr>
        <w:t>گری سازگاری میان فرهنگی در شرکت پالایش نفت تهران</w:t>
      </w:r>
    </w:p>
    <w:p w14:paraId="562593C7" w14:textId="448BBE40" w:rsidR="00D0715C" w:rsidRDefault="00D0715C" w:rsidP="00E07ABB">
      <w:pPr>
        <w:bidi/>
        <w:spacing w:after="0" w:line="240" w:lineRule="auto"/>
        <w:jc w:val="both"/>
        <w:rPr>
          <w:rFonts w:ascii="Times New Roman" w:hAnsi="Times New Roman" w:cs="B Lotus"/>
          <w:sz w:val="24"/>
          <w:szCs w:val="28"/>
          <w:rtl/>
        </w:rPr>
      </w:pPr>
      <w:r w:rsidRPr="00E5698B">
        <w:rPr>
          <w:rFonts w:ascii="Times New Roman" w:hAnsi="Times New Roman" w:cs="B Lotus" w:hint="cs"/>
          <w:sz w:val="24"/>
          <w:szCs w:val="28"/>
          <w:rtl/>
        </w:rPr>
        <w:t>10-سنجش میزان اعتبار الگوی عملکرد شغلی کارکنان مبتنی بر هوش فرهن</w:t>
      </w:r>
      <w:r w:rsidR="00B9238F">
        <w:rPr>
          <w:rFonts w:ascii="Times New Roman" w:hAnsi="Times New Roman" w:cs="B Lotus" w:hint="cs"/>
          <w:sz w:val="24"/>
          <w:szCs w:val="28"/>
          <w:rtl/>
        </w:rPr>
        <w:t>گی و خصیصه‌های شخصیتی با میانجی</w:t>
      </w:r>
      <w:r w:rsidR="00B9238F">
        <w:rPr>
          <w:rFonts w:ascii="Times New Roman" w:hAnsi="Times New Roman" w:cs="B Lotus" w:hint="eastAsia"/>
          <w:sz w:val="24"/>
          <w:szCs w:val="28"/>
          <w:rtl/>
        </w:rPr>
        <w:t>‌</w:t>
      </w:r>
      <w:r w:rsidRPr="00E5698B">
        <w:rPr>
          <w:rFonts w:ascii="Times New Roman" w:hAnsi="Times New Roman" w:cs="B Lotus" w:hint="cs"/>
          <w:sz w:val="24"/>
          <w:szCs w:val="28"/>
          <w:rtl/>
        </w:rPr>
        <w:t>گری سازگاری میان فرهنگی در شرکت پالایش نفت تهران.</w:t>
      </w:r>
    </w:p>
    <w:p w14:paraId="506E3D34" w14:textId="7B015E55" w:rsidR="00917463" w:rsidRPr="00E5698B" w:rsidRDefault="00F9793D" w:rsidP="00E07ABB">
      <w:pPr>
        <w:tabs>
          <w:tab w:val="left" w:pos="3615"/>
        </w:tabs>
        <w:bidi/>
        <w:spacing w:after="0" w:line="240" w:lineRule="auto"/>
        <w:jc w:val="both"/>
        <w:outlineLvl w:val="0"/>
        <w:rPr>
          <w:rFonts w:ascii="Times New Roman" w:hAnsi="Times New Roman" w:cs="B Lotus"/>
          <w:b/>
          <w:bCs/>
          <w:sz w:val="24"/>
          <w:szCs w:val="28"/>
          <w:rtl/>
          <w:lang w:bidi="fa-IR"/>
        </w:rPr>
      </w:pPr>
      <w:bookmarkStart w:id="51" w:name="_Toc526361768"/>
      <w:bookmarkStart w:id="52" w:name="_Toc526361951"/>
      <w:bookmarkStart w:id="53" w:name="_Toc528660607"/>
      <w:r w:rsidRPr="00E5698B">
        <w:rPr>
          <w:rFonts w:ascii="Times New Roman" w:hAnsi="Times New Roman" w:cs="B Lotus" w:hint="cs"/>
          <w:b/>
          <w:bCs/>
          <w:sz w:val="24"/>
          <w:szCs w:val="28"/>
          <w:rtl/>
          <w:lang w:bidi="fa-IR"/>
        </w:rPr>
        <w:t>1-6-</w:t>
      </w:r>
      <w:r w:rsidR="00917463" w:rsidRPr="00E5698B">
        <w:rPr>
          <w:rFonts w:ascii="Times New Roman" w:hAnsi="Times New Roman" w:cs="B Lotus" w:hint="cs"/>
          <w:b/>
          <w:bCs/>
          <w:sz w:val="24"/>
          <w:szCs w:val="28"/>
          <w:rtl/>
          <w:lang w:bidi="fa-IR"/>
        </w:rPr>
        <w:t xml:space="preserve"> </w:t>
      </w:r>
      <w:r w:rsidR="00917463" w:rsidRPr="00E5698B">
        <w:rPr>
          <w:rFonts w:ascii="Times New Roman" w:hAnsi="Times New Roman" w:cs="B Lotus"/>
          <w:b/>
          <w:bCs/>
          <w:sz w:val="24"/>
          <w:szCs w:val="28"/>
          <w:rtl/>
          <w:lang w:bidi="fa-IR"/>
        </w:rPr>
        <w:t>قلمرو تحقیق</w:t>
      </w:r>
      <w:bookmarkEnd w:id="49"/>
      <w:bookmarkEnd w:id="50"/>
      <w:bookmarkEnd w:id="51"/>
      <w:bookmarkEnd w:id="52"/>
      <w:bookmarkEnd w:id="53"/>
    </w:p>
    <w:p w14:paraId="302EE5B5" w14:textId="7E8CD7D7" w:rsidR="00917463" w:rsidRPr="00E5698B" w:rsidRDefault="00917463" w:rsidP="00E07ABB">
      <w:pPr>
        <w:tabs>
          <w:tab w:val="left" w:pos="3240"/>
        </w:tabs>
        <w:bidi/>
        <w:spacing w:after="0" w:line="240" w:lineRule="auto"/>
        <w:jc w:val="both"/>
        <w:outlineLvl w:val="1"/>
        <w:rPr>
          <w:rFonts w:ascii="Times New Roman" w:hAnsi="Times New Roman" w:cs="B Lotus"/>
          <w:b/>
          <w:bCs/>
          <w:sz w:val="24"/>
          <w:szCs w:val="28"/>
          <w:rtl/>
          <w:lang w:bidi="fa-IR"/>
        </w:rPr>
      </w:pPr>
      <w:bookmarkStart w:id="54" w:name="_Toc244159373"/>
      <w:bookmarkStart w:id="55" w:name="_Toc244534556"/>
      <w:bookmarkStart w:id="56" w:name="_Toc526361769"/>
      <w:bookmarkStart w:id="57" w:name="_Toc526361952"/>
      <w:bookmarkStart w:id="58" w:name="_Toc528660608"/>
      <w:r w:rsidRPr="00E5698B">
        <w:rPr>
          <w:rFonts w:ascii="Times New Roman" w:hAnsi="Times New Roman" w:cs="B Lotus"/>
          <w:b/>
          <w:bCs/>
          <w:sz w:val="24"/>
          <w:szCs w:val="28"/>
          <w:rtl/>
          <w:lang w:bidi="fa-IR"/>
        </w:rPr>
        <w:t>1-</w:t>
      </w:r>
      <w:r w:rsidR="00F9793D" w:rsidRPr="00E5698B">
        <w:rPr>
          <w:rFonts w:ascii="Times New Roman" w:hAnsi="Times New Roman" w:cs="B Lotus" w:hint="cs"/>
          <w:b/>
          <w:bCs/>
          <w:sz w:val="24"/>
          <w:szCs w:val="28"/>
          <w:rtl/>
          <w:lang w:bidi="fa-IR"/>
        </w:rPr>
        <w:t>6</w:t>
      </w:r>
      <w:r w:rsidRPr="00E5698B">
        <w:rPr>
          <w:rFonts w:ascii="Times New Roman" w:hAnsi="Times New Roman" w:cs="B Lotus"/>
          <w:b/>
          <w:bCs/>
          <w:sz w:val="24"/>
          <w:szCs w:val="28"/>
          <w:rtl/>
          <w:lang w:bidi="fa-IR"/>
        </w:rPr>
        <w:t>-1-</w:t>
      </w:r>
      <w:r w:rsidRPr="00E5698B">
        <w:rPr>
          <w:rFonts w:ascii="Times New Roman" w:hAnsi="Times New Roman" w:cs="B Lotus" w:hint="cs"/>
          <w:b/>
          <w:bCs/>
          <w:sz w:val="24"/>
          <w:szCs w:val="28"/>
          <w:rtl/>
          <w:lang w:bidi="fa-IR"/>
        </w:rPr>
        <w:t xml:space="preserve"> </w:t>
      </w:r>
      <w:r w:rsidRPr="00E5698B">
        <w:rPr>
          <w:rFonts w:ascii="Times New Roman" w:hAnsi="Times New Roman" w:cs="B Lotus"/>
          <w:b/>
          <w:bCs/>
          <w:sz w:val="24"/>
          <w:szCs w:val="28"/>
          <w:rtl/>
          <w:lang w:bidi="fa-IR"/>
        </w:rPr>
        <w:t>قلمرو مكانی تحقیق</w:t>
      </w:r>
      <w:bookmarkEnd w:id="54"/>
      <w:bookmarkEnd w:id="55"/>
      <w:bookmarkEnd w:id="56"/>
      <w:bookmarkEnd w:id="57"/>
      <w:bookmarkEnd w:id="58"/>
    </w:p>
    <w:p w14:paraId="122F2739" w14:textId="7C4141C5" w:rsidR="00917463" w:rsidRPr="00E5698B"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قلمرو مكانی تحقیق</w:t>
      </w:r>
      <w:r w:rsidRPr="00E5698B">
        <w:rPr>
          <w:rFonts w:ascii="Times New Roman" w:hAnsi="Times New Roman" w:cs="B Lotus" w:hint="cs"/>
          <w:sz w:val="24"/>
          <w:szCs w:val="28"/>
          <w:rtl/>
          <w:lang w:bidi="fa-IR"/>
        </w:rPr>
        <w:t xml:space="preserve"> حاضر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rPr>
        <w:t>شرکت پالایش نفت تهران</w:t>
      </w:r>
      <w:r w:rsidRPr="00E5698B">
        <w:rPr>
          <w:rFonts w:ascii="Times New Roman" w:hAnsi="Times New Roman" w:cs="B Lotus"/>
          <w:sz w:val="24"/>
          <w:szCs w:val="28"/>
          <w:rtl/>
          <w:lang w:bidi="fa-IR"/>
        </w:rPr>
        <w:t xml:space="preserve"> </w:t>
      </w:r>
      <w:r w:rsidR="00B9238F">
        <w:rPr>
          <w:rFonts w:ascii="Times New Roman" w:hAnsi="Times New Roman" w:cs="B Lotus" w:hint="cs"/>
          <w:sz w:val="24"/>
          <w:szCs w:val="28"/>
          <w:rtl/>
          <w:lang w:bidi="fa-IR"/>
        </w:rPr>
        <w:t>بود</w:t>
      </w:r>
      <w:r w:rsidRPr="00E5698B">
        <w:rPr>
          <w:rFonts w:ascii="Times New Roman" w:hAnsi="Times New Roman" w:cs="B Lotus"/>
          <w:sz w:val="24"/>
          <w:szCs w:val="28"/>
          <w:rtl/>
          <w:lang w:bidi="fa-IR"/>
        </w:rPr>
        <w:t>.</w:t>
      </w:r>
    </w:p>
    <w:p w14:paraId="360080B6" w14:textId="6E852DB5" w:rsidR="00917463" w:rsidRPr="00E5698B" w:rsidRDefault="00917463" w:rsidP="00E07ABB">
      <w:pPr>
        <w:bidi/>
        <w:spacing w:after="0" w:line="240" w:lineRule="auto"/>
        <w:jc w:val="both"/>
        <w:outlineLvl w:val="1"/>
        <w:rPr>
          <w:rFonts w:ascii="Times New Roman" w:hAnsi="Times New Roman" w:cs="B Lotus"/>
          <w:b/>
          <w:bCs/>
          <w:sz w:val="24"/>
          <w:szCs w:val="28"/>
          <w:rtl/>
          <w:lang w:bidi="fa-IR"/>
        </w:rPr>
      </w:pPr>
      <w:bookmarkStart w:id="59" w:name="_Toc244159374"/>
      <w:bookmarkStart w:id="60" w:name="_Toc244534557"/>
      <w:bookmarkStart w:id="61" w:name="_Toc526361770"/>
      <w:bookmarkStart w:id="62" w:name="_Toc526361953"/>
      <w:bookmarkStart w:id="63" w:name="_Toc528660609"/>
      <w:r w:rsidRPr="00E5698B">
        <w:rPr>
          <w:rFonts w:ascii="Times New Roman" w:hAnsi="Times New Roman" w:cs="B Lotus"/>
          <w:b/>
          <w:bCs/>
          <w:sz w:val="24"/>
          <w:szCs w:val="28"/>
          <w:rtl/>
          <w:lang w:bidi="fa-IR"/>
        </w:rPr>
        <w:t>1-</w:t>
      </w:r>
      <w:r w:rsidR="00F9793D" w:rsidRPr="00E5698B">
        <w:rPr>
          <w:rFonts w:ascii="Times New Roman" w:hAnsi="Times New Roman" w:cs="B Lotus" w:hint="cs"/>
          <w:b/>
          <w:bCs/>
          <w:sz w:val="24"/>
          <w:szCs w:val="28"/>
          <w:rtl/>
          <w:lang w:bidi="fa-IR"/>
        </w:rPr>
        <w:t>6</w:t>
      </w:r>
      <w:r w:rsidRPr="00E5698B">
        <w:rPr>
          <w:rFonts w:ascii="Times New Roman" w:hAnsi="Times New Roman" w:cs="B Lotus"/>
          <w:b/>
          <w:bCs/>
          <w:sz w:val="24"/>
          <w:szCs w:val="28"/>
          <w:rtl/>
          <w:lang w:bidi="fa-IR"/>
        </w:rPr>
        <w:t>-2-</w:t>
      </w:r>
      <w:r w:rsidRPr="00E5698B">
        <w:rPr>
          <w:rFonts w:ascii="Times New Roman" w:hAnsi="Times New Roman" w:cs="B Lotus" w:hint="cs"/>
          <w:b/>
          <w:bCs/>
          <w:sz w:val="24"/>
          <w:szCs w:val="28"/>
          <w:rtl/>
          <w:lang w:bidi="fa-IR"/>
        </w:rPr>
        <w:t xml:space="preserve"> </w:t>
      </w:r>
      <w:r w:rsidRPr="00E5698B">
        <w:rPr>
          <w:rFonts w:ascii="Times New Roman" w:hAnsi="Times New Roman" w:cs="B Lotus"/>
          <w:b/>
          <w:bCs/>
          <w:sz w:val="24"/>
          <w:szCs w:val="28"/>
          <w:rtl/>
          <w:lang w:bidi="fa-IR"/>
        </w:rPr>
        <w:t>قلمرو زمانی تحقیق</w:t>
      </w:r>
      <w:bookmarkEnd w:id="59"/>
      <w:bookmarkEnd w:id="60"/>
      <w:bookmarkEnd w:id="61"/>
      <w:bookmarkEnd w:id="62"/>
      <w:bookmarkEnd w:id="63"/>
    </w:p>
    <w:p w14:paraId="4C569923" w14:textId="2D58462A" w:rsidR="00917463" w:rsidRPr="00E5698B"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 xml:space="preserve">این تحقیق در </w:t>
      </w:r>
      <w:r w:rsidR="002D00DB">
        <w:rPr>
          <w:rFonts w:ascii="Times New Roman" w:hAnsi="Times New Roman" w:cs="B Lotus"/>
          <w:sz w:val="24"/>
          <w:szCs w:val="28"/>
          <w:rtl/>
          <w:lang w:bidi="fa-IR"/>
        </w:rPr>
        <w:t>شش‌ماهه</w:t>
      </w:r>
      <w:r w:rsidRPr="00E5698B">
        <w:rPr>
          <w:rFonts w:ascii="Times New Roman" w:hAnsi="Times New Roman" w:cs="B Lotus"/>
          <w:sz w:val="24"/>
          <w:szCs w:val="28"/>
          <w:rtl/>
          <w:lang w:bidi="fa-IR"/>
        </w:rPr>
        <w:t xml:space="preserve"> دوم سال </w:t>
      </w:r>
      <w:r w:rsidRPr="00E5698B">
        <w:rPr>
          <w:rFonts w:ascii="Times New Roman" w:hAnsi="Times New Roman" w:cs="B Lotus" w:hint="cs"/>
          <w:sz w:val="24"/>
          <w:szCs w:val="28"/>
          <w:rtl/>
          <w:lang w:bidi="fa-IR"/>
        </w:rPr>
        <w:t>1395</w:t>
      </w:r>
      <w:r w:rsidRPr="00E5698B">
        <w:rPr>
          <w:rFonts w:ascii="Times New Roman" w:hAnsi="Times New Roman" w:cs="B Lotus"/>
          <w:sz w:val="24"/>
          <w:szCs w:val="28"/>
          <w:rtl/>
          <w:lang w:bidi="fa-IR"/>
        </w:rPr>
        <w:t xml:space="preserve"> آغاز و در </w:t>
      </w:r>
      <w:r w:rsidR="002D00DB">
        <w:rPr>
          <w:rFonts w:ascii="Times New Roman" w:hAnsi="Times New Roman" w:cs="B Lotus"/>
          <w:sz w:val="24"/>
          <w:szCs w:val="28"/>
          <w:rtl/>
          <w:lang w:bidi="fa-IR"/>
        </w:rPr>
        <w:t>شش‌ماهه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دوم</w:t>
      </w:r>
      <w:r w:rsidRPr="00E5698B">
        <w:rPr>
          <w:rFonts w:ascii="Times New Roman" w:hAnsi="Times New Roman" w:cs="B Lotus"/>
          <w:sz w:val="24"/>
          <w:szCs w:val="28"/>
          <w:rtl/>
          <w:lang w:bidi="fa-IR"/>
        </w:rPr>
        <w:t xml:space="preserve"> سال </w:t>
      </w:r>
      <w:r w:rsidRPr="00E5698B">
        <w:rPr>
          <w:rFonts w:ascii="Times New Roman" w:hAnsi="Times New Roman" w:cs="B Lotus" w:hint="cs"/>
          <w:sz w:val="24"/>
          <w:szCs w:val="28"/>
          <w:rtl/>
          <w:lang w:bidi="fa-IR"/>
        </w:rPr>
        <w:t>139</w:t>
      </w:r>
      <w:r w:rsidR="00805035" w:rsidRPr="00E5698B">
        <w:rPr>
          <w:rFonts w:ascii="Times New Roman" w:hAnsi="Times New Roman" w:cs="B Lotus" w:hint="cs"/>
          <w:sz w:val="24"/>
          <w:szCs w:val="28"/>
          <w:rtl/>
          <w:lang w:bidi="fa-IR"/>
        </w:rPr>
        <w:t>7</w:t>
      </w:r>
      <w:r w:rsidRPr="00E5698B">
        <w:rPr>
          <w:rFonts w:ascii="Times New Roman" w:hAnsi="Times New Roman" w:cs="B Lotus"/>
          <w:sz w:val="24"/>
          <w:szCs w:val="28"/>
          <w:rtl/>
          <w:lang w:bidi="fa-IR"/>
        </w:rPr>
        <w:t xml:space="preserve"> اجرا و خاتمه یافت.</w:t>
      </w:r>
    </w:p>
    <w:p w14:paraId="313DB772" w14:textId="77777777" w:rsidR="00917463" w:rsidRPr="00E5698B" w:rsidRDefault="00917463" w:rsidP="00E07ABB">
      <w:pPr>
        <w:bidi/>
        <w:spacing w:after="0" w:line="240" w:lineRule="auto"/>
        <w:jc w:val="both"/>
        <w:outlineLvl w:val="1"/>
        <w:rPr>
          <w:rFonts w:ascii="Times New Roman" w:hAnsi="Times New Roman" w:cs="B Lotus"/>
          <w:b/>
          <w:bCs/>
          <w:sz w:val="24"/>
          <w:szCs w:val="28"/>
          <w:rtl/>
          <w:lang w:bidi="fa-IR"/>
        </w:rPr>
      </w:pPr>
      <w:bookmarkStart w:id="64" w:name="_Toc526361771"/>
      <w:bookmarkStart w:id="65" w:name="_Toc526361954"/>
      <w:bookmarkStart w:id="66" w:name="_Toc528660610"/>
      <w:r w:rsidRPr="00E5698B">
        <w:rPr>
          <w:rFonts w:ascii="Times New Roman" w:hAnsi="Times New Roman" w:cs="B Lotus" w:hint="cs"/>
          <w:b/>
          <w:bCs/>
          <w:sz w:val="24"/>
          <w:szCs w:val="28"/>
          <w:rtl/>
          <w:lang w:bidi="fa-IR"/>
        </w:rPr>
        <w:t>1-</w:t>
      </w:r>
      <w:r w:rsidR="00F9793D" w:rsidRPr="00E5698B">
        <w:rPr>
          <w:rFonts w:ascii="Times New Roman" w:hAnsi="Times New Roman" w:cs="B Lotus" w:hint="cs"/>
          <w:b/>
          <w:bCs/>
          <w:sz w:val="24"/>
          <w:szCs w:val="28"/>
          <w:rtl/>
          <w:lang w:bidi="fa-IR"/>
        </w:rPr>
        <w:t>6</w:t>
      </w:r>
      <w:r w:rsidRPr="00E5698B">
        <w:rPr>
          <w:rFonts w:ascii="Times New Roman" w:hAnsi="Times New Roman" w:cs="B Lotus" w:hint="cs"/>
          <w:b/>
          <w:bCs/>
          <w:sz w:val="24"/>
          <w:szCs w:val="28"/>
          <w:rtl/>
          <w:lang w:bidi="fa-IR"/>
        </w:rPr>
        <w:t>-3-قلمرو موضوعی تحقیق</w:t>
      </w:r>
      <w:bookmarkEnd w:id="64"/>
      <w:bookmarkEnd w:id="65"/>
      <w:bookmarkEnd w:id="66"/>
    </w:p>
    <w:p w14:paraId="40305D03" w14:textId="1F0E7A6B" w:rsidR="00B9238F"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این تحقیق در حوزه مدیریت منابع انسانی به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صه‌ها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انج</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گر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00B9238F">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مطالعه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شرکت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پالا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نفت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تهران</w:t>
      </w:r>
      <w:r w:rsidRPr="00E5698B">
        <w:rPr>
          <w:rFonts w:ascii="Times New Roman" w:hAnsi="Times New Roman" w:cs="B Lotus"/>
          <w:sz w:val="24"/>
          <w:szCs w:val="28"/>
          <w:rtl/>
          <w:lang w:bidi="fa-IR"/>
        </w:rPr>
        <w:t>)</w:t>
      </w:r>
      <w:r w:rsidR="00B9238F">
        <w:rPr>
          <w:rFonts w:ascii="Times New Roman" w:hAnsi="Times New Roman" w:cs="B Lotus" w:hint="cs"/>
          <w:sz w:val="24"/>
          <w:szCs w:val="28"/>
          <w:rtl/>
          <w:lang w:bidi="fa-IR"/>
        </w:rPr>
        <w:t xml:space="preserve"> پرداخت</w:t>
      </w:r>
      <w:r w:rsidRPr="00E5698B">
        <w:rPr>
          <w:rFonts w:ascii="Times New Roman" w:hAnsi="Times New Roman" w:cs="B Lotus" w:hint="cs"/>
          <w:sz w:val="24"/>
          <w:szCs w:val="28"/>
          <w:rtl/>
          <w:lang w:bidi="fa-IR"/>
        </w:rPr>
        <w:t>.</w:t>
      </w:r>
    </w:p>
    <w:p w14:paraId="51FED133" w14:textId="77777777" w:rsidR="00E07ABB" w:rsidRDefault="00E07ABB">
      <w:pPr>
        <w:spacing w:after="0" w:line="240" w:lineRule="auto"/>
        <w:rPr>
          <w:rFonts w:ascii="Times New Roman" w:hAnsi="Times New Roman" w:cs="B Lotus"/>
          <w:b/>
          <w:bCs/>
          <w:sz w:val="24"/>
          <w:szCs w:val="28"/>
          <w:rtl/>
          <w:lang w:bidi="fa-IR"/>
        </w:rPr>
      </w:pPr>
      <w:bookmarkStart w:id="67" w:name="_Toc244159376"/>
      <w:bookmarkStart w:id="68" w:name="_Toc244534559"/>
      <w:bookmarkStart w:id="69" w:name="_Toc526361772"/>
      <w:bookmarkStart w:id="70" w:name="_Toc526361955"/>
      <w:bookmarkStart w:id="71" w:name="_Toc528660611"/>
      <w:r>
        <w:rPr>
          <w:rFonts w:ascii="Times New Roman" w:hAnsi="Times New Roman" w:cs="B Lotus"/>
          <w:b/>
          <w:bCs/>
          <w:sz w:val="24"/>
          <w:szCs w:val="28"/>
          <w:rtl/>
          <w:lang w:bidi="fa-IR"/>
        </w:rPr>
        <w:br w:type="page"/>
      </w:r>
    </w:p>
    <w:p w14:paraId="0889380C" w14:textId="097B15C5" w:rsidR="00917463" w:rsidRPr="00E5698B" w:rsidRDefault="00917463" w:rsidP="00E07ABB">
      <w:pPr>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b/>
          <w:bCs/>
          <w:sz w:val="24"/>
          <w:szCs w:val="28"/>
          <w:rtl/>
          <w:lang w:bidi="fa-IR"/>
        </w:rPr>
        <w:lastRenderedPageBreak/>
        <w:t>1-</w:t>
      </w:r>
      <w:r w:rsidR="00F9793D" w:rsidRPr="00E5698B">
        <w:rPr>
          <w:rFonts w:ascii="Times New Roman" w:hAnsi="Times New Roman" w:cs="B Lotus" w:hint="cs"/>
          <w:b/>
          <w:bCs/>
          <w:sz w:val="24"/>
          <w:szCs w:val="28"/>
          <w:rtl/>
          <w:lang w:bidi="fa-IR"/>
        </w:rPr>
        <w:t>7</w:t>
      </w:r>
      <w:r w:rsidRPr="00E5698B">
        <w:rPr>
          <w:rFonts w:ascii="Times New Roman" w:hAnsi="Times New Roman" w:cs="B Lotus"/>
          <w:b/>
          <w:bCs/>
          <w:sz w:val="24"/>
          <w:szCs w:val="28"/>
          <w:rtl/>
          <w:lang w:bidi="fa-IR"/>
        </w:rPr>
        <w:t>-تعاریف و مفاهیم واژه‌ها</w:t>
      </w:r>
      <w:bookmarkEnd w:id="67"/>
      <w:bookmarkEnd w:id="68"/>
      <w:bookmarkEnd w:id="69"/>
      <w:bookmarkEnd w:id="70"/>
      <w:bookmarkEnd w:id="71"/>
    </w:p>
    <w:p w14:paraId="1337D1C5" w14:textId="361ED8D0" w:rsidR="00917463" w:rsidRPr="00E5698B" w:rsidRDefault="00917463" w:rsidP="00E07ABB">
      <w:pPr>
        <w:bidi/>
        <w:spacing w:after="0" w:line="240" w:lineRule="auto"/>
        <w:jc w:val="both"/>
        <w:outlineLvl w:val="1"/>
        <w:rPr>
          <w:rFonts w:ascii="Times New Roman" w:hAnsi="Times New Roman" w:cs="B Lotus"/>
          <w:b/>
          <w:bCs/>
          <w:sz w:val="24"/>
          <w:szCs w:val="28"/>
          <w:rtl/>
          <w:lang w:bidi="fa-IR"/>
        </w:rPr>
      </w:pPr>
      <w:bookmarkStart w:id="72" w:name="_Toc244159377"/>
      <w:bookmarkStart w:id="73" w:name="_Toc244534560"/>
      <w:bookmarkStart w:id="74" w:name="_Toc526361773"/>
      <w:bookmarkStart w:id="75" w:name="_Toc526361956"/>
      <w:bookmarkStart w:id="76" w:name="_Toc528660612"/>
      <w:r w:rsidRPr="00E5698B">
        <w:rPr>
          <w:rFonts w:ascii="Times New Roman" w:hAnsi="Times New Roman" w:cs="B Lotus"/>
          <w:b/>
          <w:bCs/>
          <w:sz w:val="24"/>
          <w:szCs w:val="28"/>
          <w:rtl/>
          <w:lang w:bidi="fa-IR"/>
        </w:rPr>
        <w:t>1-</w:t>
      </w:r>
      <w:r w:rsidR="00F9793D" w:rsidRPr="00E5698B">
        <w:rPr>
          <w:rFonts w:ascii="Times New Roman" w:hAnsi="Times New Roman" w:cs="B Lotus" w:hint="cs"/>
          <w:b/>
          <w:bCs/>
          <w:sz w:val="24"/>
          <w:szCs w:val="28"/>
          <w:rtl/>
          <w:lang w:bidi="fa-IR"/>
        </w:rPr>
        <w:t>7</w:t>
      </w:r>
      <w:r w:rsidRPr="00E5698B">
        <w:rPr>
          <w:rFonts w:ascii="Times New Roman" w:hAnsi="Times New Roman" w:cs="B Lotus"/>
          <w:b/>
          <w:bCs/>
          <w:sz w:val="24"/>
          <w:szCs w:val="28"/>
          <w:rtl/>
          <w:lang w:bidi="fa-IR"/>
        </w:rPr>
        <w:t>-1-تعاریف نظری واژه</w:t>
      </w:r>
      <w:bookmarkEnd w:id="72"/>
      <w:bookmarkEnd w:id="73"/>
      <w:r w:rsidRPr="00E5698B">
        <w:rPr>
          <w:rFonts w:ascii="Times New Roman" w:hAnsi="Times New Roman" w:cs="B Lotus"/>
          <w:b/>
          <w:bCs/>
          <w:sz w:val="24"/>
          <w:szCs w:val="28"/>
          <w:rtl/>
          <w:lang w:bidi="fa-IR"/>
        </w:rPr>
        <w:t>‌ها</w:t>
      </w:r>
      <w:bookmarkEnd w:id="74"/>
      <w:bookmarkEnd w:id="75"/>
      <w:bookmarkEnd w:id="76"/>
    </w:p>
    <w:p w14:paraId="2A9E9DA1" w14:textId="5870827F"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t>عملکرد شغلی:</w:t>
      </w:r>
      <w:r w:rsidRPr="00E5698B">
        <w:rPr>
          <w:rFonts w:ascii="Times New Roman" w:hAnsi="Times New Roman" w:cs="B Lotus"/>
          <w:sz w:val="24"/>
          <w:szCs w:val="28"/>
          <w:rtl/>
        </w:rPr>
        <w:t xml:space="preserve"> </w:t>
      </w:r>
      <w:r w:rsidRPr="00E5698B">
        <w:rPr>
          <w:rFonts w:ascii="Times New Roman" w:hAnsi="Times New Roman" w:cs="B Lotus"/>
          <w:sz w:val="24"/>
          <w:szCs w:val="28"/>
          <w:rtl/>
          <w:lang w:bidi="fa-IR"/>
        </w:rPr>
        <w:t>عملکرد را می‌توان به عنوان نتا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ج</w:t>
      </w:r>
      <w:r w:rsidRPr="00E5698B">
        <w:rPr>
          <w:rFonts w:ascii="Times New Roman" w:hAnsi="Times New Roman" w:cs="B Lotus"/>
          <w:sz w:val="24"/>
          <w:szCs w:val="28"/>
          <w:rtl/>
          <w:lang w:bidi="fa-IR"/>
        </w:rPr>
        <w:t xml:space="preserve"> کسب شده در نظر گرفت و از نظر فرد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عملکرد به سابقه موفق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sz w:val="24"/>
          <w:szCs w:val="28"/>
          <w:rtl/>
          <w:lang w:bidi="fa-IR"/>
        </w:rPr>
        <w:t>‌ها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ک</w:t>
      </w:r>
      <w:r w:rsidRPr="00E5698B">
        <w:rPr>
          <w:rFonts w:ascii="Times New Roman" w:hAnsi="Times New Roman" w:cs="B Lotus"/>
          <w:sz w:val="24"/>
          <w:szCs w:val="28"/>
          <w:rtl/>
          <w:lang w:bidi="fa-IR"/>
        </w:rPr>
        <w:t xml:space="preserve"> فرد اشاره د</w:t>
      </w:r>
      <w:r w:rsidRPr="00E5698B">
        <w:rPr>
          <w:rFonts w:ascii="Times New Roman" w:hAnsi="Times New Roman" w:cs="B Lotus" w:hint="cs"/>
          <w:sz w:val="24"/>
          <w:szCs w:val="28"/>
          <w:rtl/>
          <w:lang w:bidi="fa-IR"/>
        </w:rPr>
        <w:t>ا</w:t>
      </w:r>
      <w:r w:rsidRPr="00E5698B">
        <w:rPr>
          <w:rFonts w:ascii="Times New Roman" w:hAnsi="Times New Roman" w:cs="B Lotus"/>
          <w:sz w:val="24"/>
          <w:szCs w:val="28"/>
          <w:rtl/>
          <w:lang w:bidi="fa-IR"/>
        </w:rPr>
        <w:t>رد</w:t>
      </w:r>
      <w:r w:rsidR="00B9238F">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اما عملکرد 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عن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آنچه شخص انجام می‌دهد و قابل مشاهده بوده و آن دسته از فعال</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sz w:val="24"/>
          <w:szCs w:val="28"/>
          <w:rtl/>
          <w:lang w:bidi="fa-IR"/>
        </w:rPr>
        <w:t>‌ها</w:t>
      </w:r>
      <w:r w:rsidRPr="00E5698B">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را شامل 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شود</w:t>
      </w:r>
      <w:r w:rsidRPr="00E5698B">
        <w:rPr>
          <w:rFonts w:ascii="Times New Roman" w:hAnsi="Times New Roman" w:cs="B Lotus"/>
          <w:sz w:val="24"/>
          <w:szCs w:val="28"/>
          <w:rtl/>
          <w:lang w:bidi="fa-IR"/>
        </w:rPr>
        <w:t xml:space="preserve"> که در ارتباط با اهداف سازمان بوده و می‌تو</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آن را در اصطلاحات تخصص</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هر فرد اندازه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کرد</w:t>
      </w:r>
      <w:r w:rsidRPr="00E5698B">
        <w:rPr>
          <w:rFonts w:ascii="Times New Roman" w:hAnsi="Times New Roman" w:cs="B Lotus" w:hint="cs"/>
          <w:sz w:val="24"/>
          <w:szCs w:val="28"/>
          <w:rtl/>
          <w:lang w:bidi="fa-IR"/>
        </w:rPr>
        <w:t xml:space="preserve"> (موچینکی</w:t>
      </w:r>
      <w:r w:rsidR="007E2444" w:rsidRPr="00E5698B">
        <w:rPr>
          <w:rStyle w:val="FootnoteReference"/>
          <w:rFonts w:ascii="Times New Roman" w:hAnsi="Times New Roman" w:cs="B Lotus"/>
          <w:sz w:val="24"/>
          <w:szCs w:val="28"/>
          <w:rtl/>
          <w:lang w:bidi="fa-IR"/>
        </w:rPr>
        <w:footnoteReference w:id="16"/>
      </w:r>
      <w:r w:rsidRPr="00E5698B">
        <w:rPr>
          <w:rFonts w:ascii="Times New Roman" w:hAnsi="Times New Roman" w:cs="B Lotus" w:hint="cs"/>
          <w:sz w:val="24"/>
          <w:szCs w:val="28"/>
          <w:rtl/>
          <w:lang w:bidi="fa-IR"/>
        </w:rPr>
        <w:t>، 2010: 280).</w:t>
      </w:r>
    </w:p>
    <w:p w14:paraId="72C3F035" w14:textId="30492E50"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عملکرد زم</w:t>
      </w:r>
      <w:r w:rsidRPr="00E5698B">
        <w:rPr>
          <w:rFonts w:ascii="Times New Roman" w:hAnsi="Times New Roman" w:cs="B Lotus" w:hint="cs"/>
          <w:b/>
          <w:bCs/>
          <w:sz w:val="24"/>
          <w:szCs w:val="28"/>
          <w:rtl/>
          <w:lang w:bidi="fa-IR"/>
        </w:rPr>
        <w:t>ی</w:t>
      </w:r>
      <w:r w:rsidRPr="00E5698B">
        <w:rPr>
          <w:rFonts w:ascii="Times New Roman" w:hAnsi="Times New Roman" w:cs="B Lotus" w:hint="eastAsia"/>
          <w:b/>
          <w:bCs/>
          <w:sz w:val="24"/>
          <w:szCs w:val="28"/>
          <w:rtl/>
          <w:lang w:bidi="fa-IR"/>
        </w:rPr>
        <w:t>نه</w:t>
      </w:r>
      <w:r w:rsidR="00B9238F">
        <w:rPr>
          <w:rFonts w:ascii="Times New Roman" w:hAnsi="Times New Roman" w:cs="B Lotus" w:hint="eastAsia"/>
          <w:b/>
          <w:bCs/>
          <w:sz w:val="24"/>
          <w:szCs w:val="28"/>
          <w:rtl/>
          <w:lang w:bidi="fa-IR"/>
        </w:rPr>
        <w:t>‌</w:t>
      </w:r>
      <w:r w:rsidRPr="00E5698B">
        <w:rPr>
          <w:rFonts w:ascii="Times New Roman" w:hAnsi="Times New Roman" w:cs="B Lotus" w:hint="eastAsia"/>
          <w:b/>
          <w:bCs/>
          <w:sz w:val="24"/>
          <w:szCs w:val="28"/>
          <w:rtl/>
          <w:lang w:bidi="fa-IR"/>
        </w:rPr>
        <w:t>ا</w:t>
      </w:r>
      <w:r w:rsidRPr="00E5698B">
        <w:rPr>
          <w:rFonts w:ascii="Times New Roman" w:hAnsi="Times New Roman" w:cs="B Lotus" w:hint="cs"/>
          <w:b/>
          <w:bCs/>
          <w:sz w:val="24"/>
          <w:szCs w:val="28"/>
          <w:rtl/>
          <w:lang w:bidi="fa-IR"/>
        </w:rPr>
        <w:t>ی:</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عملکرد زم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نه</w:t>
      </w:r>
      <w:r w:rsidRPr="00E5698B">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شامل فعال</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‌هایی</w:t>
      </w:r>
      <w:r w:rsidRPr="00E5698B">
        <w:rPr>
          <w:rFonts w:ascii="Times New Roman" w:hAnsi="Times New Roman" w:cs="B Lotus"/>
          <w:sz w:val="24"/>
          <w:szCs w:val="28"/>
          <w:rtl/>
          <w:lang w:bidi="fa-IR"/>
        </w:rPr>
        <w:t xml:space="preserve"> است که بر حف</w:t>
      </w:r>
      <w:r w:rsidRPr="00E5698B">
        <w:rPr>
          <w:rFonts w:ascii="Times New Roman" w:hAnsi="Times New Roman" w:cs="B Lotus" w:hint="cs"/>
          <w:sz w:val="24"/>
          <w:szCs w:val="28"/>
          <w:rtl/>
          <w:lang w:bidi="fa-IR"/>
        </w:rPr>
        <w:t>ظ</w:t>
      </w:r>
      <w:r w:rsidRPr="00E5698B">
        <w:rPr>
          <w:rFonts w:ascii="Times New Roman" w:hAnsi="Times New Roman" w:cs="B Lotus"/>
          <w:sz w:val="24"/>
          <w:szCs w:val="28"/>
          <w:rtl/>
          <w:lang w:bidi="fa-IR"/>
        </w:rPr>
        <w:t xml:space="preserve"> مح</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ط</w:t>
      </w:r>
      <w:r w:rsidRPr="00E5698B">
        <w:rPr>
          <w:rFonts w:ascii="Times New Roman" w:hAnsi="Times New Roman" w:cs="B Lotus"/>
          <w:sz w:val="24"/>
          <w:szCs w:val="28"/>
          <w:rtl/>
          <w:lang w:bidi="fa-IR"/>
        </w:rPr>
        <w:t xml:space="preserve"> فرد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و روان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نظارت دار</w:t>
      </w:r>
      <w:r w:rsidRPr="00E5698B">
        <w:rPr>
          <w:rFonts w:ascii="Times New Roman" w:hAnsi="Times New Roman" w:cs="B Lotus" w:hint="cs"/>
          <w:sz w:val="24"/>
          <w:szCs w:val="28"/>
          <w:rtl/>
          <w:lang w:bidi="fa-IR"/>
        </w:rPr>
        <w:t xml:space="preserve">د. </w:t>
      </w:r>
      <w:r w:rsidRPr="00E5698B">
        <w:rPr>
          <w:rFonts w:ascii="Times New Roman" w:hAnsi="Times New Roman" w:cs="B Lotus" w:hint="eastAsia"/>
          <w:sz w:val="24"/>
          <w:szCs w:val="28"/>
          <w:rtl/>
          <w:lang w:bidi="fa-IR"/>
        </w:rPr>
        <w:t>مح</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ط</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که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وجود آن برا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کار کردن هسته</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فن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لازم </w:t>
      </w:r>
      <w:r w:rsidR="0059643D">
        <w:rPr>
          <w:rFonts w:ascii="Times New Roman" w:hAnsi="Times New Roman" w:cs="B Lotus"/>
          <w:sz w:val="24"/>
          <w:szCs w:val="28"/>
          <w:rtl/>
          <w:lang w:bidi="fa-IR"/>
        </w:rPr>
        <w:t>است (</w:t>
      </w:r>
      <w:r w:rsidRPr="00E5698B">
        <w:rPr>
          <w:rFonts w:ascii="Times New Roman" w:hAnsi="Times New Roman" w:cs="B Lotus" w:hint="cs"/>
          <w:sz w:val="24"/>
          <w:szCs w:val="28"/>
          <w:rtl/>
          <w:lang w:bidi="fa-IR"/>
        </w:rPr>
        <w:t>پودکاسف و همکاران</w:t>
      </w:r>
      <w:r w:rsidR="007E2444" w:rsidRPr="00E5698B">
        <w:rPr>
          <w:rStyle w:val="FootnoteReference"/>
          <w:rFonts w:ascii="Times New Roman" w:hAnsi="Times New Roman" w:cs="B Lotus"/>
          <w:sz w:val="24"/>
          <w:szCs w:val="28"/>
          <w:rtl/>
          <w:lang w:bidi="fa-IR"/>
        </w:rPr>
        <w:footnoteReference w:id="17"/>
      </w:r>
      <w:r w:rsidRPr="00E5698B">
        <w:rPr>
          <w:rFonts w:ascii="Times New Roman" w:hAnsi="Times New Roman" w:cs="B Lotus" w:hint="cs"/>
          <w:sz w:val="24"/>
          <w:szCs w:val="28"/>
          <w:rtl/>
          <w:lang w:bidi="fa-IR"/>
        </w:rPr>
        <w:t>، 2010: 515).</w:t>
      </w:r>
    </w:p>
    <w:p w14:paraId="28815182" w14:textId="23D76291"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عملکرد وظ</w:t>
      </w:r>
      <w:r w:rsidRPr="00E5698B">
        <w:rPr>
          <w:rFonts w:ascii="Times New Roman" w:hAnsi="Times New Roman" w:cs="B Lotus" w:hint="cs"/>
          <w:b/>
          <w:bCs/>
          <w:sz w:val="24"/>
          <w:szCs w:val="28"/>
          <w:rtl/>
          <w:lang w:bidi="fa-IR"/>
        </w:rPr>
        <w:t>ی</w:t>
      </w:r>
      <w:r w:rsidRPr="00E5698B">
        <w:rPr>
          <w:rFonts w:ascii="Times New Roman" w:hAnsi="Times New Roman" w:cs="B Lotus" w:hint="eastAsia"/>
          <w:b/>
          <w:bCs/>
          <w:sz w:val="24"/>
          <w:szCs w:val="28"/>
          <w:rtl/>
          <w:lang w:bidi="fa-IR"/>
        </w:rPr>
        <w:t>فه</w:t>
      </w:r>
      <w:r w:rsidR="00B9238F">
        <w:rPr>
          <w:rFonts w:ascii="Times New Roman" w:hAnsi="Times New Roman" w:cs="B Lotus" w:hint="eastAsia"/>
          <w:b/>
          <w:bCs/>
          <w:sz w:val="24"/>
          <w:szCs w:val="28"/>
          <w:rtl/>
          <w:lang w:bidi="fa-IR"/>
        </w:rPr>
        <w:t>‌</w:t>
      </w:r>
      <w:r w:rsidRPr="00E5698B">
        <w:rPr>
          <w:rFonts w:ascii="Times New Roman" w:hAnsi="Times New Roman" w:cs="B Lotus" w:hint="eastAsia"/>
          <w:b/>
          <w:bCs/>
          <w:sz w:val="24"/>
          <w:szCs w:val="28"/>
          <w:rtl/>
          <w:lang w:bidi="fa-IR"/>
        </w:rPr>
        <w:t>ا</w:t>
      </w:r>
      <w:r w:rsidRPr="00E5698B">
        <w:rPr>
          <w:rFonts w:ascii="Times New Roman" w:hAnsi="Times New Roman" w:cs="B Lotus" w:hint="cs"/>
          <w:b/>
          <w:bCs/>
          <w:sz w:val="24"/>
          <w:szCs w:val="28"/>
          <w:rtl/>
          <w:lang w:bidi="fa-IR"/>
        </w:rPr>
        <w:t>ی:</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عملکرد وظ</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فه</w:t>
      </w:r>
      <w:r w:rsidRPr="00E5698B">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به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عنوان </w:t>
      </w:r>
      <w:r w:rsidR="00D0144E">
        <w:rPr>
          <w:rFonts w:ascii="Times New Roman" w:hAnsi="Times New Roman" w:cs="B Lotus"/>
          <w:sz w:val="24"/>
          <w:szCs w:val="28"/>
          <w:rtl/>
          <w:lang w:bidi="fa-IR"/>
        </w:rPr>
        <w:t>کارایی</w:t>
      </w:r>
      <w:r w:rsidRPr="00E5698B">
        <w:rPr>
          <w:rFonts w:ascii="Times New Roman" w:hAnsi="Times New Roman" w:cs="B Lotus"/>
          <w:sz w:val="24"/>
          <w:szCs w:val="28"/>
          <w:rtl/>
          <w:lang w:bidi="fa-IR"/>
        </w:rPr>
        <w:t xml:space="preserve"> تعر</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ف</w:t>
      </w:r>
      <w:r w:rsidRPr="00E5698B">
        <w:rPr>
          <w:rFonts w:ascii="Times New Roman" w:hAnsi="Times New Roman" w:cs="B Lotus"/>
          <w:sz w:val="24"/>
          <w:szCs w:val="28"/>
          <w:rtl/>
          <w:lang w:bidi="fa-IR"/>
        </w:rPr>
        <w:t xml:space="preserve"> شده است که در آن متصد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شغل کارها</w:t>
      </w:r>
      <w:r w:rsidRPr="00E5698B">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را اجرا</w:t>
      </w:r>
      <w:r w:rsidRPr="00E5698B">
        <w:rPr>
          <w:rFonts w:ascii="Times New Roman" w:hAnsi="Times New Roman" w:cs="B Lotus" w:hint="cs"/>
          <w:sz w:val="24"/>
          <w:szCs w:val="28"/>
          <w:rtl/>
          <w:lang w:bidi="fa-IR"/>
        </w:rPr>
        <w:t xml:space="preserve"> می‌</w:t>
      </w:r>
      <w:r w:rsidRPr="00E5698B">
        <w:rPr>
          <w:rFonts w:ascii="Times New Roman" w:hAnsi="Times New Roman" w:cs="B Lotus" w:hint="eastAsia"/>
          <w:sz w:val="24"/>
          <w:szCs w:val="28"/>
          <w:rtl/>
          <w:lang w:bidi="fa-IR"/>
        </w:rPr>
        <w:t>کنند</w:t>
      </w:r>
      <w:r w:rsidRPr="00E5698B">
        <w:rPr>
          <w:rFonts w:ascii="Times New Roman" w:hAnsi="Times New Roman" w:cs="B Lotus"/>
          <w:sz w:val="24"/>
          <w:szCs w:val="28"/>
          <w:rtl/>
          <w:lang w:bidi="fa-IR"/>
        </w:rPr>
        <w:t xml:space="preserve"> که به هسته</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فن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سازمان مربوط می‌</w:t>
      </w:r>
      <w:r w:rsidRPr="00E5698B">
        <w:rPr>
          <w:rFonts w:ascii="Times New Roman" w:hAnsi="Times New Roman" w:cs="B Lotus" w:hint="eastAsia"/>
          <w:sz w:val="24"/>
          <w:szCs w:val="28"/>
          <w:rtl/>
          <w:lang w:bidi="fa-IR"/>
        </w:rPr>
        <w:t>شود</w:t>
      </w:r>
      <w:r w:rsidRPr="00E5698B">
        <w:rPr>
          <w:rFonts w:ascii="Times New Roman" w:hAnsi="Times New Roman" w:cs="B Lotus"/>
          <w:sz w:val="24"/>
          <w:szCs w:val="28"/>
          <w:rtl/>
          <w:lang w:bidi="fa-IR"/>
        </w:rPr>
        <w:t xml:space="preserve">. </w:t>
      </w:r>
      <w:r w:rsidR="002D00DB">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 xml:space="preserve"> مستق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ماً</w:t>
      </w:r>
      <w:r w:rsidRPr="00E5698B">
        <w:rPr>
          <w:rFonts w:ascii="Times New Roman" w:hAnsi="Times New Roman" w:cs="B Lotus"/>
          <w:sz w:val="24"/>
          <w:szCs w:val="28"/>
          <w:rtl/>
          <w:lang w:bidi="fa-IR"/>
        </w:rPr>
        <w:t xml:space="preserve"> بخش</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از فرا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ند</w:t>
      </w:r>
      <w:r w:rsidRPr="00E5698B">
        <w:rPr>
          <w:rFonts w:ascii="Times New Roman" w:hAnsi="Times New Roman" w:cs="B Lotus"/>
          <w:sz w:val="24"/>
          <w:szCs w:val="28"/>
          <w:rtl/>
          <w:lang w:bidi="fa-IR"/>
        </w:rPr>
        <w:t xml:space="preserve"> فن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را اجرا</w:t>
      </w:r>
      <w:r w:rsidRPr="00E5698B">
        <w:rPr>
          <w:rFonts w:ascii="Times New Roman" w:hAnsi="Times New Roman" w:cs="B Lotus" w:hint="cs"/>
          <w:sz w:val="24"/>
          <w:szCs w:val="28"/>
          <w:rtl/>
          <w:lang w:bidi="fa-IR"/>
        </w:rPr>
        <w:t xml:space="preserve"> می‌</w:t>
      </w:r>
      <w:r w:rsidRPr="00E5698B">
        <w:rPr>
          <w:rFonts w:ascii="Times New Roman" w:hAnsi="Times New Roman" w:cs="B Lotus" w:hint="eastAsia"/>
          <w:sz w:val="24"/>
          <w:szCs w:val="28"/>
          <w:rtl/>
          <w:lang w:bidi="fa-IR"/>
        </w:rPr>
        <w:t>کنند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 xml:space="preserve"> به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صورت </w:t>
      </w:r>
      <w:r w:rsidRPr="00E5698B">
        <w:rPr>
          <w:rFonts w:ascii="Times New Roman" w:hAnsi="Times New Roman" w:cs="B Lotus" w:hint="cs"/>
          <w:sz w:val="24"/>
          <w:szCs w:val="28"/>
          <w:rtl/>
          <w:lang w:bidi="fa-IR"/>
        </w:rPr>
        <w:t>غی</w:t>
      </w:r>
      <w:r w:rsidRPr="00E5698B">
        <w:rPr>
          <w:rFonts w:ascii="Times New Roman" w:hAnsi="Times New Roman" w:cs="B Lotus" w:hint="eastAsia"/>
          <w:sz w:val="24"/>
          <w:szCs w:val="28"/>
          <w:rtl/>
          <w:lang w:bidi="fa-IR"/>
        </w:rPr>
        <w:t>رمستق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م</w:t>
      </w:r>
      <w:r w:rsidRPr="00E5698B">
        <w:rPr>
          <w:rFonts w:ascii="Times New Roman" w:hAnsi="Times New Roman" w:cs="B Lotus"/>
          <w:sz w:val="24"/>
          <w:szCs w:val="28"/>
          <w:rtl/>
          <w:lang w:bidi="fa-IR"/>
        </w:rPr>
        <w:t xml:space="preserve"> مواد و خدمات مورد ن</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آن هسته</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فن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را فراهم می‌</w:t>
      </w:r>
      <w:r w:rsidRPr="00E5698B">
        <w:rPr>
          <w:rFonts w:ascii="Times New Roman" w:hAnsi="Times New Roman" w:cs="B Lotus" w:hint="eastAsia"/>
          <w:sz w:val="24"/>
          <w:szCs w:val="28"/>
          <w:rtl/>
          <w:lang w:bidi="fa-IR"/>
        </w:rPr>
        <w:t>آورند</w:t>
      </w:r>
      <w:r w:rsidRPr="00E5698B">
        <w:rPr>
          <w:rFonts w:ascii="Times New Roman" w:hAnsi="Times New Roman" w:cs="B Lotus" w:hint="cs"/>
          <w:sz w:val="24"/>
          <w:szCs w:val="28"/>
          <w:rtl/>
          <w:lang w:bidi="fa-IR"/>
        </w:rPr>
        <w:t xml:space="preserve"> (پودکاسف و همکاران، 2010: 515).</w:t>
      </w:r>
    </w:p>
    <w:p w14:paraId="301666B5" w14:textId="3C208104"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t>هوش فرهنگی:</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w:t>
      </w:r>
      <w:r w:rsidRPr="00E5698B">
        <w:rPr>
          <w:rFonts w:ascii="Times New Roman" w:hAnsi="Times New Roman" w:cs="B Lotus" w:hint="eastAsia"/>
          <w:sz w:val="24"/>
          <w:szCs w:val="28"/>
          <w:rtl/>
          <w:lang w:bidi="fa-IR"/>
        </w:rPr>
        <w:t>رل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و انگ (2003) هوش فرهنگي را قابليت يادگيري الگوهاي جديد در تعاملات فرهنگي و </w:t>
      </w:r>
      <w:r w:rsidR="002D00DB">
        <w:rPr>
          <w:rFonts w:ascii="Times New Roman" w:hAnsi="Times New Roman" w:cs="B Lotus"/>
          <w:sz w:val="24"/>
          <w:szCs w:val="28"/>
          <w:rtl/>
          <w:lang w:bidi="fa-IR"/>
        </w:rPr>
        <w:t>ارائه</w:t>
      </w:r>
      <w:r w:rsidRPr="00E5698B">
        <w:rPr>
          <w:rFonts w:ascii="Times New Roman" w:hAnsi="Times New Roman" w:cs="B Lotus"/>
          <w:sz w:val="24"/>
          <w:szCs w:val="28"/>
          <w:rtl/>
          <w:lang w:bidi="fa-IR"/>
        </w:rPr>
        <w:t xml:space="preserve"> پاسخ</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هاي رفتاري صحيح به اين الگوها تعريف كرده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اند. </w:t>
      </w:r>
      <w:r w:rsidR="002D00DB">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معتقدند در مواجهه با موقعيت</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هاي فرهنگي جديد، به زحمت مي</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توان علائم و نشانه‌هاي آشنايي يافت كه بتوان از </w:t>
      </w:r>
      <w:r w:rsidR="002D00DB">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در برقرار</w:t>
      </w:r>
      <w:r w:rsidRPr="00E5698B">
        <w:rPr>
          <w:rFonts w:ascii="Times New Roman" w:hAnsi="Times New Roman" w:cs="B Lotus" w:hint="eastAsia"/>
          <w:sz w:val="24"/>
          <w:szCs w:val="28"/>
          <w:rtl/>
          <w:lang w:bidi="fa-IR"/>
        </w:rPr>
        <w:t>ي</w:t>
      </w:r>
      <w:r w:rsidRPr="00E5698B">
        <w:rPr>
          <w:rFonts w:ascii="Times New Roman" w:hAnsi="Times New Roman" w:cs="B Lotus"/>
          <w:sz w:val="24"/>
          <w:szCs w:val="28"/>
          <w:rtl/>
          <w:lang w:bidi="fa-IR"/>
        </w:rPr>
        <w:t xml:space="preserve"> ارتباط سود جست. در اين موارد، فرد بايد با</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توجه به اطلاعات موجود چارچوب شناختي مشتركي تدوين كند، بدون توجه به اينكه اين چارچوب فاقد درك كاملي از رفتارها و هنجارهاي محلي باشد </w:t>
      </w:r>
      <w:r w:rsidRPr="00E5698B">
        <w:rPr>
          <w:rFonts w:ascii="Times New Roman" w:hAnsi="Times New Roman" w:cs="B Lotus" w:hint="cs"/>
          <w:sz w:val="24"/>
          <w:szCs w:val="28"/>
          <w:rtl/>
          <w:lang w:bidi="fa-IR"/>
        </w:rPr>
        <w:t>(ایرلی و انگ، 2003: 126).</w:t>
      </w:r>
    </w:p>
    <w:p w14:paraId="111CDBDC" w14:textId="61BB35C0"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هوش فرهنگي انگيزشي:</w:t>
      </w:r>
      <w:r w:rsidRPr="00E5698B">
        <w:rPr>
          <w:rFonts w:ascii="Times New Roman" w:hAnsi="Times New Roman" w:cs="B Lotus"/>
          <w:sz w:val="24"/>
          <w:szCs w:val="28"/>
          <w:rtl/>
          <w:lang w:bidi="fa-IR"/>
        </w:rPr>
        <w:t xml:space="preserve"> ميزان تمايل فرد به تجربه كردن فرهنگ</w:t>
      </w:r>
      <w:r w:rsidRPr="00E5698B">
        <w:rPr>
          <w:rFonts w:ascii="Times New Roman" w:hAnsi="Times New Roman" w:cs="B Lotus" w:hint="cs"/>
          <w:sz w:val="24"/>
          <w:szCs w:val="28"/>
          <w:rtl/>
          <w:lang w:bidi="fa-IR"/>
        </w:rPr>
        <w:t xml:space="preserve">‌هاي </w:t>
      </w:r>
      <w:r w:rsidRPr="00E5698B">
        <w:rPr>
          <w:rFonts w:ascii="Times New Roman" w:hAnsi="Times New Roman" w:cs="B Lotus"/>
          <w:sz w:val="24"/>
          <w:szCs w:val="28"/>
          <w:rtl/>
          <w:lang w:bidi="fa-IR"/>
        </w:rPr>
        <w:t>ديگر و ارتباط با افراد مختلف در</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ديگر فرهنگ</w:t>
      </w:r>
      <w:r w:rsidRPr="00E5698B">
        <w:rPr>
          <w:rFonts w:ascii="Times New Roman" w:hAnsi="Times New Roman" w:cs="B Lotus" w:hint="cs"/>
          <w:sz w:val="24"/>
          <w:szCs w:val="28"/>
          <w:rtl/>
          <w:lang w:bidi="fa-IR"/>
        </w:rPr>
        <w:t>‌ها</w:t>
      </w:r>
      <w:r w:rsidRPr="00E5698B">
        <w:rPr>
          <w:rFonts w:ascii="Times New Roman" w:hAnsi="Times New Roman" w:cs="B Lotus"/>
          <w:sz w:val="24"/>
          <w:szCs w:val="28"/>
          <w:rtl/>
          <w:lang w:bidi="fa-IR"/>
        </w:rPr>
        <w:t xml:space="preserve"> را نشان مي‌</w:t>
      </w:r>
      <w:r w:rsidR="0059643D">
        <w:rPr>
          <w:rFonts w:ascii="Times New Roman" w:hAnsi="Times New Roman" w:cs="B Lotus"/>
          <w:sz w:val="24"/>
          <w:szCs w:val="28"/>
          <w:rtl/>
          <w:lang w:bidi="fa-IR"/>
        </w:rPr>
        <w:t>دهد (</w:t>
      </w:r>
      <w:r w:rsidRPr="00E5698B">
        <w:rPr>
          <w:rFonts w:ascii="Times New Roman" w:hAnsi="Times New Roman" w:cs="B Lotus" w:hint="cs"/>
          <w:sz w:val="24"/>
          <w:szCs w:val="28"/>
          <w:rtl/>
          <w:lang w:bidi="fa-IR"/>
        </w:rPr>
        <w:t>پرسبیترو</w:t>
      </w:r>
      <w:r w:rsidR="0087417C" w:rsidRPr="00E5698B">
        <w:rPr>
          <w:rStyle w:val="FootnoteReference"/>
          <w:rFonts w:ascii="Times New Roman" w:hAnsi="Times New Roman" w:cs="B Lotus"/>
          <w:sz w:val="24"/>
          <w:szCs w:val="28"/>
          <w:rtl/>
          <w:lang w:bidi="fa-IR"/>
        </w:rPr>
        <w:footnoteReference w:id="18"/>
      </w:r>
      <w:r w:rsidRPr="00E5698B">
        <w:rPr>
          <w:rFonts w:ascii="Times New Roman" w:hAnsi="Times New Roman" w:cs="B Lotus" w:hint="cs"/>
          <w:sz w:val="24"/>
          <w:szCs w:val="28"/>
          <w:rtl/>
          <w:lang w:bidi="fa-IR"/>
        </w:rPr>
        <w:t>، 2016: 221)</w:t>
      </w:r>
      <w:r w:rsidR="00B9238F">
        <w:rPr>
          <w:rFonts w:ascii="Times New Roman" w:hAnsi="Times New Roman" w:cs="B Lotus"/>
          <w:sz w:val="24"/>
          <w:szCs w:val="28"/>
          <w:rtl/>
          <w:lang w:bidi="fa-IR"/>
        </w:rPr>
        <w:t>.</w:t>
      </w:r>
    </w:p>
    <w:p w14:paraId="1F00112E" w14:textId="24056904"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هوش فرهنگي فراشناختي:</w:t>
      </w:r>
      <w:r w:rsidRPr="00E5698B">
        <w:rPr>
          <w:rFonts w:ascii="Times New Roman" w:hAnsi="Times New Roman" w:cs="B Lotus"/>
          <w:sz w:val="24"/>
          <w:szCs w:val="28"/>
          <w:rtl/>
          <w:lang w:bidi="fa-IR"/>
        </w:rPr>
        <w:t xml:space="preserve"> به اين معناست كه فرد چگونه تجربيات ميان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فرهنگي را درك مي‌كند كه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بيانگر فرايندهايي است كه افراد براي كسب و درك دانش فرهنگي به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كار مي‌</w:t>
      </w:r>
      <w:r w:rsidR="0059643D">
        <w:rPr>
          <w:rFonts w:ascii="Times New Roman" w:hAnsi="Times New Roman" w:cs="B Lotus"/>
          <w:sz w:val="24"/>
          <w:szCs w:val="28"/>
          <w:rtl/>
          <w:lang w:bidi="fa-IR"/>
        </w:rPr>
        <w:t>برند (</w:t>
      </w:r>
      <w:r w:rsidRPr="00E5698B">
        <w:rPr>
          <w:rFonts w:ascii="Times New Roman" w:hAnsi="Times New Roman" w:cs="B Lotus" w:hint="cs"/>
          <w:sz w:val="24"/>
          <w:szCs w:val="28"/>
          <w:rtl/>
          <w:lang w:bidi="fa-IR"/>
        </w:rPr>
        <w:t>پرسبیترو، 2016: 221)</w:t>
      </w:r>
      <w:r w:rsidR="00B9238F">
        <w:rPr>
          <w:rFonts w:ascii="Times New Roman" w:hAnsi="Times New Roman" w:cs="B Lotus"/>
          <w:sz w:val="24"/>
          <w:szCs w:val="28"/>
          <w:rtl/>
          <w:lang w:bidi="fa-IR"/>
        </w:rPr>
        <w:t>.</w:t>
      </w:r>
    </w:p>
    <w:p w14:paraId="73540509" w14:textId="538C0043"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هوش فرهنگي شناختي:</w:t>
      </w:r>
      <w:r w:rsidRPr="00E5698B">
        <w:rPr>
          <w:rFonts w:ascii="Times New Roman" w:hAnsi="Times New Roman" w:cs="B Lotus"/>
          <w:sz w:val="24"/>
          <w:szCs w:val="28"/>
          <w:rtl/>
          <w:lang w:bidi="fa-IR"/>
        </w:rPr>
        <w:t xml:space="preserve"> دانشي است كه بيانگر درك فرد از شباهت</w:t>
      </w:r>
      <w:r w:rsidR="00B9238F">
        <w:rPr>
          <w:rFonts w:ascii="Times New Roman" w:hAnsi="Times New Roman" w:cs="B Lotus" w:hint="cs"/>
          <w:sz w:val="24"/>
          <w:szCs w:val="28"/>
          <w:rtl/>
          <w:lang w:bidi="fa-IR"/>
        </w:rPr>
        <w:t>‌</w:t>
      </w:r>
      <w:r w:rsidRPr="00E5698B">
        <w:rPr>
          <w:rFonts w:ascii="Times New Roman" w:hAnsi="Times New Roman" w:cs="B Lotus"/>
          <w:sz w:val="24"/>
          <w:szCs w:val="28"/>
          <w:rtl/>
          <w:lang w:bidi="fa-IR"/>
        </w:rPr>
        <w:t>ها و تفاوت</w:t>
      </w:r>
      <w:r w:rsidR="00B9238F">
        <w:rPr>
          <w:rFonts w:ascii="Times New Roman" w:hAnsi="Times New Roman" w:cs="B Lotus" w:hint="cs"/>
          <w:sz w:val="24"/>
          <w:szCs w:val="28"/>
          <w:rtl/>
          <w:lang w:bidi="fa-IR"/>
        </w:rPr>
        <w:t>‌</w:t>
      </w:r>
      <w:r w:rsidRPr="00E5698B">
        <w:rPr>
          <w:rFonts w:ascii="Times New Roman" w:hAnsi="Times New Roman" w:cs="B Lotus"/>
          <w:sz w:val="24"/>
          <w:szCs w:val="28"/>
          <w:rtl/>
          <w:lang w:bidi="fa-IR"/>
        </w:rPr>
        <w:t>هاي فرهنگي است و دانش</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عمومي و نقشه</w:t>
      </w:r>
      <w:r w:rsidRPr="00E5698B">
        <w:rPr>
          <w:rFonts w:ascii="Times New Roman" w:hAnsi="Times New Roman" w:cs="B Lotus" w:hint="cs"/>
          <w:sz w:val="24"/>
          <w:szCs w:val="28"/>
          <w:rtl/>
          <w:lang w:bidi="fa-IR"/>
        </w:rPr>
        <w:t xml:space="preserve">‌هاي </w:t>
      </w:r>
      <w:r w:rsidRPr="00E5698B">
        <w:rPr>
          <w:rFonts w:ascii="Times New Roman" w:hAnsi="Times New Roman" w:cs="B Lotus"/>
          <w:sz w:val="24"/>
          <w:szCs w:val="28"/>
          <w:rtl/>
          <w:lang w:bidi="fa-IR"/>
        </w:rPr>
        <w:t>ذهني و شناختي فرد از فرهنگ</w:t>
      </w:r>
      <w:r w:rsidRPr="00E5698B">
        <w:rPr>
          <w:rFonts w:ascii="Times New Roman" w:hAnsi="Times New Roman" w:cs="B Lotus" w:hint="cs"/>
          <w:sz w:val="24"/>
          <w:szCs w:val="28"/>
          <w:rtl/>
          <w:lang w:bidi="fa-IR"/>
        </w:rPr>
        <w:t xml:space="preserve">‌هاي </w:t>
      </w:r>
      <w:r w:rsidRPr="00E5698B">
        <w:rPr>
          <w:rFonts w:ascii="Times New Roman" w:hAnsi="Times New Roman" w:cs="B Lotus"/>
          <w:sz w:val="24"/>
          <w:szCs w:val="28"/>
          <w:rtl/>
          <w:lang w:bidi="fa-IR"/>
        </w:rPr>
        <w:t>ديگر را نشان مي‌دهد</w:t>
      </w:r>
      <w:r w:rsidR="00B9238F">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(پرسبیترو، 2016: 222)</w:t>
      </w:r>
      <w:r w:rsidRPr="00E5698B">
        <w:rPr>
          <w:rFonts w:ascii="Times New Roman" w:hAnsi="Times New Roman" w:cs="B Lotus"/>
          <w:sz w:val="24"/>
          <w:szCs w:val="28"/>
          <w:rtl/>
          <w:lang w:bidi="fa-IR"/>
        </w:rPr>
        <w:t>.</w:t>
      </w:r>
    </w:p>
    <w:p w14:paraId="0D47E302" w14:textId="77777777" w:rsidR="00B9238F"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هوش فرهنگي رفتاري:</w:t>
      </w:r>
      <w:r w:rsidRPr="00E5698B">
        <w:rPr>
          <w:rFonts w:ascii="Times New Roman" w:hAnsi="Times New Roman" w:cs="B Lotus"/>
          <w:sz w:val="24"/>
          <w:szCs w:val="28"/>
          <w:rtl/>
          <w:lang w:bidi="fa-IR"/>
        </w:rPr>
        <w:t xml:space="preserve"> اين امر قابليت فرد را در سازگاري با رفتارهاي كلامي و غيركلامي را كه براي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برخورد با فرهنگ</w:t>
      </w:r>
      <w:r w:rsidRPr="00E5698B">
        <w:rPr>
          <w:rFonts w:ascii="Times New Roman" w:hAnsi="Times New Roman" w:cs="B Lotus" w:hint="cs"/>
          <w:sz w:val="24"/>
          <w:szCs w:val="28"/>
          <w:rtl/>
          <w:lang w:bidi="fa-IR"/>
        </w:rPr>
        <w:t xml:space="preserve">‌هاي </w:t>
      </w:r>
      <w:r w:rsidRPr="00E5698B">
        <w:rPr>
          <w:rFonts w:ascii="Times New Roman" w:hAnsi="Times New Roman" w:cs="B Lotus"/>
          <w:sz w:val="24"/>
          <w:szCs w:val="28"/>
          <w:rtl/>
          <w:lang w:bidi="fa-IR"/>
        </w:rPr>
        <w:t>مختلف مناسبند، نشان مي‌دهد</w:t>
      </w:r>
      <w:r w:rsidRPr="00E5698B">
        <w:rPr>
          <w:rFonts w:ascii="Times New Roman" w:hAnsi="Times New Roman" w:cs="B Lotus" w:hint="cs"/>
          <w:sz w:val="24"/>
          <w:szCs w:val="28"/>
          <w:rtl/>
          <w:lang w:bidi="fa-IR"/>
        </w:rPr>
        <w:t xml:space="preserve"> (پرسبیترو، 2016: 221).</w:t>
      </w:r>
    </w:p>
    <w:p w14:paraId="75165890" w14:textId="307A92C4"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lastRenderedPageBreak/>
        <w:t>خصیصه‌های شخصیت:</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هنگام</w:t>
      </w:r>
      <w:r w:rsidRPr="00E5698B">
        <w:rPr>
          <w:rFonts w:ascii="Times New Roman" w:hAnsi="Times New Roman" w:cs="B Lotus" w:hint="cs"/>
          <w:sz w:val="24"/>
          <w:szCs w:val="28"/>
          <w:rtl/>
          <w:lang w:bidi="fa-IR"/>
        </w:rPr>
        <w:t xml:space="preserve">ی </w:t>
      </w:r>
      <w:r w:rsidRPr="00E5698B">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sz w:val="24"/>
          <w:szCs w:val="28"/>
          <w:rtl/>
          <w:lang w:bidi="fa-IR"/>
        </w:rPr>
        <w:t xml:space="preserve"> افراد بحث می‌شود، در واقع اشاره به مجموعه نسبتا</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ثابت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از</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احساسات</w:t>
      </w:r>
      <w:r w:rsidRPr="00E5698B">
        <w:rPr>
          <w:rFonts w:ascii="Times New Roman" w:hAnsi="Times New Roman" w:cs="B Lotus"/>
          <w:sz w:val="24"/>
          <w:szCs w:val="28"/>
          <w:rtl/>
          <w:lang w:bidi="fa-IR"/>
        </w:rPr>
        <w:t xml:space="preserve"> و رفتارها</w:t>
      </w:r>
      <w:r w:rsidRPr="00E5698B">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که اساسا</w:t>
      </w:r>
      <w:r w:rsidR="00B9238F">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توسط عوامل مح</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ط</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و ژنت</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ک</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شکل گرفته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اند</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sz w:val="24"/>
          <w:szCs w:val="28"/>
          <w:rtl/>
          <w:lang w:bidi="fa-IR"/>
        </w:rPr>
        <w:t xml:space="preserve"> افراد به طور</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ناگهان</w:t>
      </w:r>
      <w:r w:rsidRPr="00E5698B">
        <w:rPr>
          <w:rFonts w:ascii="Times New Roman" w:hAnsi="Times New Roman" w:cs="B Lotus" w:hint="cs"/>
          <w:sz w:val="24"/>
          <w:szCs w:val="28"/>
          <w:rtl/>
          <w:lang w:bidi="fa-IR"/>
        </w:rPr>
        <w:t>ی</w:t>
      </w:r>
      <w:r w:rsidR="00B9238F">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و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 xml:space="preserve"> تصادف</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شکل نمی‌</w:t>
      </w:r>
      <w:r w:rsidRPr="00E5698B">
        <w:rPr>
          <w:rFonts w:ascii="Times New Roman" w:hAnsi="Times New Roman" w:cs="B Lotus" w:hint="eastAsia"/>
          <w:sz w:val="24"/>
          <w:szCs w:val="28"/>
          <w:rtl/>
          <w:lang w:bidi="fa-IR"/>
        </w:rPr>
        <w:t>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رد</w:t>
      </w:r>
      <w:r w:rsidR="00B9238F">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بلکه محصول تعدادي از عوامل است</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که هر فرد را از 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گري</w:t>
      </w:r>
      <w:r w:rsidRPr="00E5698B">
        <w:rPr>
          <w:rFonts w:ascii="Times New Roman" w:hAnsi="Times New Roman" w:cs="B Lotus"/>
          <w:sz w:val="24"/>
          <w:szCs w:val="28"/>
          <w:rtl/>
          <w:lang w:bidi="fa-IR"/>
        </w:rPr>
        <w:t xml:space="preserve"> متما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ز</w:t>
      </w:r>
      <w:r w:rsidRPr="00E5698B">
        <w:rPr>
          <w:rFonts w:ascii="Times New Roman" w:hAnsi="Times New Roman" w:cs="B Lotus"/>
          <w:sz w:val="24"/>
          <w:szCs w:val="28"/>
          <w:rtl/>
          <w:lang w:bidi="fa-IR"/>
        </w:rPr>
        <w:t xml:space="preserve"> می‌سازد</w:t>
      </w:r>
      <w:r w:rsidRPr="00E5698B">
        <w:rPr>
          <w:rFonts w:ascii="Times New Roman" w:hAnsi="Times New Roman" w:cs="B Lotus" w:hint="cs"/>
          <w:sz w:val="24"/>
          <w:szCs w:val="28"/>
          <w:rtl/>
          <w:lang w:bidi="fa-IR"/>
        </w:rPr>
        <w:t xml:space="preserve"> (ایوانسویچ و همکاران</w:t>
      </w:r>
      <w:r w:rsidR="0087417C" w:rsidRPr="00E5698B">
        <w:rPr>
          <w:rStyle w:val="FootnoteReference"/>
          <w:rFonts w:ascii="Times New Roman" w:hAnsi="Times New Roman" w:cs="B Lotus"/>
          <w:sz w:val="24"/>
          <w:szCs w:val="28"/>
          <w:rtl/>
          <w:lang w:bidi="fa-IR"/>
        </w:rPr>
        <w:footnoteReference w:id="19"/>
      </w:r>
      <w:r w:rsidRPr="00E5698B">
        <w:rPr>
          <w:rFonts w:ascii="Times New Roman" w:hAnsi="Times New Roman" w:cs="B Lotus" w:hint="cs"/>
          <w:sz w:val="24"/>
          <w:szCs w:val="28"/>
          <w:rtl/>
          <w:lang w:bidi="fa-IR"/>
        </w:rPr>
        <w:t>، 2012: 52).</w:t>
      </w:r>
    </w:p>
    <w:p w14:paraId="75508A44" w14:textId="77777777" w:rsidR="00917463" w:rsidRPr="00E5698B" w:rsidRDefault="00917463" w:rsidP="00E07ABB">
      <w:pPr>
        <w:bidi/>
        <w:spacing w:after="0" w:line="240" w:lineRule="auto"/>
        <w:ind w:firstLine="339"/>
        <w:jc w:val="both"/>
        <w:rPr>
          <w:rFonts w:ascii="Times New Roman" w:hAnsi="Times New Roman" w:cs="B Lotus"/>
          <w:sz w:val="24"/>
          <w:szCs w:val="28"/>
          <w:lang w:bidi="fa-IR"/>
        </w:rPr>
      </w:pPr>
      <w:r w:rsidRPr="00E5698B">
        <w:rPr>
          <w:rFonts w:ascii="Times New Roman" w:hAnsi="Times New Roman" w:cs="B Lotus" w:hint="cs"/>
          <w:b/>
          <w:bCs/>
          <w:sz w:val="24"/>
          <w:szCs w:val="28"/>
          <w:rtl/>
          <w:lang w:bidi="fa-IR"/>
        </w:rPr>
        <w:t>صداقت-تواضع:</w:t>
      </w:r>
      <w:r w:rsidRPr="00E5698B">
        <w:rPr>
          <w:rFonts w:ascii="Times New Roman" w:hAnsi="Times New Roman" w:cs="B Lotus" w:hint="cs"/>
          <w:sz w:val="24"/>
          <w:szCs w:val="28"/>
          <w:rtl/>
          <w:lang w:bidi="fa-IR"/>
        </w:rPr>
        <w:t xml:space="preserve"> از اصول اخلاقی جهانی صداقت و تواضع می‌باشد که در مقاله شو و همکاران (2017) به آن پرداخته شده است و این بعدی است که در مدل پنج بعدی به آن نپرداخته است.</w:t>
      </w:r>
    </w:p>
    <w:p w14:paraId="2DD53995" w14:textId="416F71F7" w:rsidR="00917463" w:rsidRPr="00E5698B" w:rsidRDefault="00917463" w:rsidP="00E07ABB">
      <w:pPr>
        <w:bidi/>
        <w:spacing w:after="0" w:line="240" w:lineRule="auto"/>
        <w:ind w:firstLine="339"/>
        <w:jc w:val="both"/>
        <w:rPr>
          <w:rFonts w:ascii="Times New Roman" w:hAnsi="Times New Roman" w:cs="B Lotus"/>
          <w:sz w:val="24"/>
          <w:szCs w:val="28"/>
          <w:lang w:bidi="fa-IR"/>
        </w:rPr>
      </w:pPr>
      <w:r w:rsidRPr="00E5698B">
        <w:rPr>
          <w:rFonts w:ascii="Times New Roman" w:hAnsi="Times New Roman" w:cs="B Lotus" w:hint="cs"/>
          <w:b/>
          <w:bCs/>
          <w:sz w:val="24"/>
          <w:szCs w:val="28"/>
          <w:rtl/>
          <w:lang w:bidi="fa-IR"/>
        </w:rPr>
        <w:t>ثبات عاطفی:</w:t>
      </w:r>
      <w:r w:rsidRPr="00E5698B">
        <w:rPr>
          <w:rFonts w:ascii="Times New Roman" w:hAnsi="Times New Roman" w:cs="B Lotus" w:hint="cs"/>
          <w:sz w:val="24"/>
          <w:szCs w:val="28"/>
          <w:rtl/>
          <w:lang w:bidi="fa-IR"/>
        </w:rPr>
        <w:t xml:space="preserve"> افرادی که ثبات عاطفی بالا دارند، به طور کلی در شیوه‌ای که </w:t>
      </w:r>
      <w:r w:rsidR="00F73A1C">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با زندگی روزانه مقابله می‌کنند، آرام و معتدل هستند. </w:t>
      </w:r>
      <w:r w:rsidR="00F73A1C">
        <w:rPr>
          <w:rFonts w:ascii="Times New Roman" w:hAnsi="Times New Roman" w:cs="B Lotus"/>
          <w:sz w:val="24"/>
          <w:szCs w:val="28"/>
          <w:rtl/>
          <w:lang w:bidi="fa-IR"/>
        </w:rPr>
        <w:t>آن‌ها</w:t>
      </w:r>
      <w:r w:rsidR="00F73A1C">
        <w:rPr>
          <w:rFonts w:ascii="Times New Roman" w:hAnsi="Times New Roman" w:cs="B Lotus" w:hint="cs"/>
          <w:sz w:val="24"/>
          <w:szCs w:val="28"/>
          <w:rtl/>
          <w:lang w:bidi="fa-IR"/>
        </w:rPr>
        <w:t>یی</w:t>
      </w:r>
      <w:r w:rsidRPr="00E5698B">
        <w:rPr>
          <w:rFonts w:ascii="Times New Roman" w:hAnsi="Times New Roman" w:cs="B Lotus" w:hint="cs"/>
          <w:sz w:val="24"/>
          <w:szCs w:val="28"/>
          <w:rtl/>
          <w:lang w:bidi="fa-IR"/>
        </w:rPr>
        <w:t xml:space="preserve"> که ثبات عاطفی دارند معمولاً احساسات را بسیار بیان نمی‌کنند. </w:t>
      </w:r>
      <w:r w:rsidR="00F73A1C">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تمایل دارند کمتر مضطرب، افسرده، خشمگین، خجالت‌زده، نگران و نامطمئن باشند. افراد روان آزرده، مخالف ثبات عاطفی هستند. آن</w:t>
      </w:r>
      <w:r w:rsidR="00B7124E">
        <w:rPr>
          <w:rFonts w:ascii="Times New Roman" w:hAnsi="Times New Roman" w:cs="B Lotus" w:hint="eastAsia"/>
          <w:sz w:val="24"/>
          <w:szCs w:val="28"/>
          <w:rtl/>
          <w:lang w:bidi="fa-IR"/>
        </w:rPr>
        <w:t>‌</w:t>
      </w:r>
      <w:r w:rsidRPr="00E5698B">
        <w:rPr>
          <w:rFonts w:ascii="Times New Roman" w:hAnsi="Times New Roman" w:cs="B Lotus" w:hint="cs"/>
          <w:sz w:val="24"/>
          <w:szCs w:val="28"/>
          <w:rtl/>
          <w:lang w:bidi="fa-IR"/>
        </w:rPr>
        <w:t>هایی که بسیار عصبی هستند تمایل دارند خودآگاه و خود مانیتور باشند. افراد روان آزرده کیفیت تحریکی به رفتار خود دارند</w:t>
      </w:r>
      <w:r w:rsidR="00B7124E">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(شو، مک‌آبی و آیمان</w:t>
      </w:r>
      <w:r w:rsidR="005F7D27" w:rsidRPr="00E5698B">
        <w:rPr>
          <w:rStyle w:val="FootnoteReference"/>
          <w:rFonts w:ascii="Times New Roman" w:hAnsi="Times New Roman" w:cs="B Lotus"/>
          <w:sz w:val="24"/>
          <w:szCs w:val="28"/>
          <w:rtl/>
          <w:lang w:bidi="fa-IR"/>
        </w:rPr>
        <w:footnoteReference w:id="20"/>
      </w:r>
      <w:r w:rsidRPr="00E5698B">
        <w:rPr>
          <w:rFonts w:ascii="Times New Roman" w:hAnsi="Times New Roman" w:cs="B Lotus" w:hint="cs"/>
          <w:sz w:val="24"/>
          <w:szCs w:val="28"/>
          <w:rtl/>
          <w:lang w:bidi="fa-IR"/>
        </w:rPr>
        <w:t>، 2017: 22).</w:t>
      </w:r>
    </w:p>
    <w:p w14:paraId="680ECBBD" w14:textId="6EA80F69"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t>برونگرا:</w:t>
      </w:r>
      <w:r w:rsidRPr="00E5698B">
        <w:rPr>
          <w:rFonts w:ascii="Times New Roman" w:hAnsi="Times New Roman" w:cs="B Lotus" w:hint="cs"/>
          <w:sz w:val="24"/>
          <w:szCs w:val="28"/>
          <w:rtl/>
          <w:lang w:bidi="fa-IR"/>
        </w:rPr>
        <w:t xml:space="preserve"> افراد برونگرا از بودن کنار دیگران و حضور در جمع‌های بزرگ لذت می‌برند و تمایل دارند که جسور، فعال و پرحرف باشند. آن‌ها شبیه‌سازی و هیجان را دوست دارند و </w:t>
      </w:r>
      <w:r w:rsidR="00F73A1C">
        <w:rPr>
          <w:rFonts w:ascii="Times New Roman" w:hAnsi="Times New Roman" w:cs="B Lotus"/>
          <w:sz w:val="24"/>
          <w:szCs w:val="28"/>
          <w:rtl/>
          <w:lang w:bidi="fa-IR"/>
        </w:rPr>
        <w:t>به‌طور</w:t>
      </w:r>
      <w:r w:rsidR="00F73A1C">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معمول</w:t>
      </w:r>
      <w:r w:rsidRPr="00E5698B">
        <w:rPr>
          <w:rFonts w:ascii="Times New Roman" w:hAnsi="Times New Roman" w:cs="B Lotus" w:hint="cs"/>
          <w:sz w:val="24"/>
          <w:szCs w:val="28"/>
          <w:rtl/>
          <w:lang w:bidi="fa-IR"/>
        </w:rPr>
        <w:t xml:space="preserve"> بشاش هستند. برونگرایی با گرایش فرد به اجتماعی بودن، </w:t>
      </w:r>
      <w:r w:rsidR="00F73A1C">
        <w:rPr>
          <w:rFonts w:ascii="Times New Roman" w:hAnsi="Times New Roman" w:cs="B Lotus"/>
          <w:sz w:val="24"/>
          <w:szCs w:val="28"/>
          <w:rtl/>
          <w:lang w:bidi="fa-IR"/>
        </w:rPr>
        <w:t>فعال بودن</w:t>
      </w:r>
      <w:r w:rsidRPr="00E5698B">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باجرئت</w:t>
      </w:r>
      <w:r w:rsidR="00F73A1C">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‌بودن شخص همراه است</w:t>
      </w:r>
      <w:r w:rsidR="00B7124E">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(هافنیدار</w:t>
      </w:r>
      <w:r w:rsidR="005F7D27" w:rsidRPr="00E5698B">
        <w:rPr>
          <w:rStyle w:val="FootnoteReference"/>
          <w:rFonts w:ascii="Times New Roman" w:hAnsi="Times New Roman" w:cs="B Lotus"/>
          <w:sz w:val="24"/>
          <w:szCs w:val="28"/>
          <w:rtl/>
          <w:lang w:bidi="fa-IR"/>
        </w:rPr>
        <w:footnoteReference w:id="21"/>
      </w:r>
      <w:r w:rsidR="00E07ABB">
        <w:rPr>
          <w:rFonts w:ascii="Times New Roman" w:hAnsi="Times New Roman" w:cs="B Lotus" w:hint="cs"/>
          <w:sz w:val="24"/>
          <w:szCs w:val="28"/>
          <w:rtl/>
          <w:lang w:bidi="fa-IR"/>
        </w:rPr>
        <w:t>، 2013: 9</w:t>
      </w:r>
      <w:r w:rsidRPr="00E5698B">
        <w:rPr>
          <w:rFonts w:ascii="Times New Roman" w:hAnsi="Times New Roman" w:cs="B Lotus" w:hint="cs"/>
          <w:sz w:val="24"/>
          <w:szCs w:val="28"/>
          <w:rtl/>
          <w:lang w:bidi="fa-IR"/>
        </w:rPr>
        <w:t>).</w:t>
      </w:r>
    </w:p>
    <w:p w14:paraId="1AAAFDDC" w14:textId="2CAA2BE8"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t>سازش‌پذیر:</w:t>
      </w:r>
      <w:r w:rsidRPr="00E5698B">
        <w:rPr>
          <w:rFonts w:ascii="Times New Roman" w:hAnsi="Times New Roman" w:cs="B Lotus" w:hint="cs"/>
          <w:sz w:val="24"/>
          <w:szCs w:val="28"/>
          <w:rtl/>
          <w:lang w:bidi="fa-IR"/>
        </w:rPr>
        <w:t xml:space="preserve"> سازگاری اشاره به احترام به دیگران دارد. افراد سازگار، دلسوز نسبت به دیگران، صادق و مشتاق برای کمک به دیگران هستند و اعتقاد دارند که دیگران نیز به نوبه خود برای سایر افراد مفید هستند. در مقابل، افراد ناسازگار، مردد، فریبکار، رقابتی و خودمحور هستند. عناصر انعطاف‌پذیری شامل تصور فعال، احساس </w:t>
      </w:r>
      <w:r w:rsidR="00F73A1C">
        <w:rPr>
          <w:rFonts w:ascii="Times New Roman" w:hAnsi="Times New Roman" w:cs="B Lotus"/>
          <w:sz w:val="24"/>
          <w:szCs w:val="28"/>
          <w:rtl/>
          <w:lang w:bidi="fa-IR"/>
        </w:rPr>
        <w:t>ز</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باپسند</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توجه به احساسات درونی، تنوع‌طلبی، کنجکاوی ذهنی و استقلال و قضاوت می‌باشد (غفاری و همکاران</w:t>
      </w:r>
      <w:r w:rsidR="005F7D27" w:rsidRPr="00E5698B">
        <w:rPr>
          <w:rStyle w:val="FootnoteReference"/>
          <w:rFonts w:ascii="Times New Roman" w:hAnsi="Times New Roman" w:cs="B Lotus"/>
          <w:sz w:val="24"/>
          <w:szCs w:val="28"/>
          <w:rtl/>
          <w:lang w:bidi="fa-IR"/>
        </w:rPr>
        <w:footnoteReference w:id="22"/>
      </w:r>
      <w:r w:rsidRPr="00E5698B">
        <w:rPr>
          <w:rFonts w:ascii="Times New Roman" w:hAnsi="Times New Roman" w:cs="B Lotus" w:hint="cs"/>
          <w:sz w:val="24"/>
          <w:szCs w:val="28"/>
          <w:rtl/>
          <w:lang w:bidi="fa-IR"/>
        </w:rPr>
        <w:t>، 2014: 1432).</w:t>
      </w:r>
    </w:p>
    <w:p w14:paraId="2CD99F7D" w14:textId="1C98EF51"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t>وظیفه‌شناسی:</w:t>
      </w:r>
      <w:r w:rsidRPr="00E5698B">
        <w:rPr>
          <w:rFonts w:ascii="Times New Roman" w:hAnsi="Times New Roman" w:cs="B Lotus" w:hint="cs"/>
          <w:sz w:val="24"/>
          <w:szCs w:val="28"/>
          <w:rtl/>
          <w:lang w:bidi="fa-IR"/>
        </w:rPr>
        <w:t xml:space="preserve"> وظیفه‌شناسی و </w:t>
      </w:r>
      <w:r w:rsidR="00F73A1C">
        <w:rPr>
          <w:rFonts w:ascii="Times New Roman" w:hAnsi="Times New Roman" w:cs="B Lotus"/>
          <w:sz w:val="24"/>
          <w:szCs w:val="28"/>
          <w:rtl/>
          <w:lang w:bidi="fa-IR"/>
        </w:rPr>
        <w:t>باوجدان</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به قابل اعتماد بودن فرد دلالت دارد. افراد </w:t>
      </w:r>
      <w:r w:rsidR="00F73A1C">
        <w:rPr>
          <w:rFonts w:ascii="Times New Roman" w:hAnsi="Times New Roman" w:cs="B Lotus"/>
          <w:sz w:val="24"/>
          <w:szCs w:val="28"/>
          <w:rtl/>
          <w:lang w:bidi="fa-IR"/>
        </w:rPr>
        <w:t>باوجدان</w:t>
      </w:r>
      <w:r w:rsidRPr="00E5698B">
        <w:rPr>
          <w:rFonts w:ascii="Times New Roman" w:hAnsi="Times New Roman" w:cs="B Lotus" w:hint="cs"/>
          <w:sz w:val="24"/>
          <w:szCs w:val="28"/>
          <w:rtl/>
          <w:lang w:bidi="fa-IR"/>
        </w:rPr>
        <w:t xml:space="preserve">، افرادی متمرکز، </w:t>
      </w:r>
      <w:r w:rsidR="00F73A1C">
        <w:rPr>
          <w:rFonts w:ascii="Times New Roman" w:hAnsi="Times New Roman" w:cs="B Lotus"/>
          <w:sz w:val="24"/>
          <w:szCs w:val="28"/>
          <w:rtl/>
          <w:lang w:bidi="fa-IR"/>
        </w:rPr>
        <w:t>بااراده</w:t>
      </w:r>
      <w:r w:rsidRPr="00E5698B">
        <w:rPr>
          <w:rFonts w:ascii="Times New Roman" w:hAnsi="Times New Roman" w:cs="B Lotus" w:hint="cs"/>
          <w:sz w:val="24"/>
          <w:szCs w:val="28"/>
          <w:rtl/>
          <w:lang w:bidi="fa-IR"/>
        </w:rPr>
        <w:t xml:space="preserve"> و مصمم هستند و تمایل دارند که وابسته، سخت</w:t>
      </w:r>
      <w:r w:rsidR="00B7124E">
        <w:rPr>
          <w:rFonts w:ascii="Times New Roman" w:hAnsi="Times New Roman" w:cs="B Lotus" w:hint="eastAsia"/>
          <w:sz w:val="24"/>
          <w:szCs w:val="28"/>
          <w:rtl/>
          <w:lang w:bidi="fa-IR"/>
        </w:rPr>
        <w:t>‌</w:t>
      </w:r>
      <w:r w:rsidRPr="00E5698B">
        <w:rPr>
          <w:rFonts w:ascii="Times New Roman" w:hAnsi="Times New Roman" w:cs="B Lotus" w:hint="cs"/>
          <w:sz w:val="24"/>
          <w:szCs w:val="28"/>
          <w:rtl/>
          <w:lang w:bidi="fa-IR"/>
        </w:rPr>
        <w:t xml:space="preserve">کوش، </w:t>
      </w:r>
      <w:r w:rsidR="00F73A1C">
        <w:rPr>
          <w:rFonts w:ascii="Times New Roman" w:hAnsi="Times New Roman" w:cs="B Lotus"/>
          <w:sz w:val="24"/>
          <w:szCs w:val="28"/>
          <w:rtl/>
          <w:lang w:bidi="fa-IR"/>
        </w:rPr>
        <w:t>موفق</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ت</w:t>
      </w:r>
      <w:r w:rsidR="00F73A1C">
        <w:rPr>
          <w:rFonts w:ascii="Times New Roman" w:hAnsi="Times New Roman" w:cs="B Lotus"/>
          <w:sz w:val="24"/>
          <w:szCs w:val="28"/>
          <w:rtl/>
          <w:lang w:bidi="fa-IR"/>
        </w:rPr>
        <w:t xml:space="preserve"> گرا</w:t>
      </w:r>
      <w:r w:rsidRPr="00E5698B">
        <w:rPr>
          <w:rFonts w:ascii="Times New Roman" w:hAnsi="Times New Roman" w:cs="B Lotus" w:hint="cs"/>
          <w:sz w:val="24"/>
          <w:szCs w:val="28"/>
          <w:rtl/>
          <w:lang w:bidi="fa-IR"/>
        </w:rPr>
        <w:t xml:space="preserve"> و سالم باشند. </w:t>
      </w:r>
      <w:r w:rsidR="00F73A1C">
        <w:rPr>
          <w:rFonts w:ascii="Times New Roman" w:hAnsi="Times New Roman" w:cs="B Lotus"/>
          <w:sz w:val="24"/>
          <w:szCs w:val="28"/>
          <w:rtl/>
          <w:lang w:bidi="fa-IR"/>
        </w:rPr>
        <w:t>درحال</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افرادی که نمره پایینی در وظیفه‌شناسی کسب می‌کنند، تمایل بیشتری دارند که لذت‌گراتر، پریشان‌تر و بیشتر تابع امیال خود باشند. آن‌ها محیط کمتر </w:t>
      </w:r>
      <w:r w:rsidR="00F73A1C">
        <w:rPr>
          <w:rFonts w:ascii="Times New Roman" w:hAnsi="Times New Roman" w:cs="B Lotus"/>
          <w:sz w:val="24"/>
          <w:szCs w:val="28"/>
          <w:rtl/>
          <w:lang w:bidi="fa-IR"/>
        </w:rPr>
        <w:t>سازمان‌ده</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شده را ترجیح می‌دهند. فرد </w:t>
      </w:r>
      <w:r w:rsidR="00F73A1C">
        <w:rPr>
          <w:rFonts w:ascii="Times New Roman" w:hAnsi="Times New Roman" w:cs="B Lotus"/>
          <w:sz w:val="24"/>
          <w:szCs w:val="28"/>
          <w:rtl/>
          <w:lang w:bidi="fa-IR"/>
        </w:rPr>
        <w:t>باوجدان</w:t>
      </w:r>
      <w:r w:rsidRPr="00E5698B">
        <w:rPr>
          <w:rFonts w:ascii="Times New Roman" w:hAnsi="Times New Roman" w:cs="B Lotus" w:hint="cs"/>
          <w:sz w:val="24"/>
          <w:szCs w:val="28"/>
          <w:rtl/>
          <w:lang w:bidi="fa-IR"/>
        </w:rPr>
        <w:t xml:space="preserve"> هدفمند، </w:t>
      </w:r>
      <w:r w:rsidR="00F73A1C">
        <w:rPr>
          <w:rFonts w:ascii="Times New Roman" w:hAnsi="Times New Roman" w:cs="B Lotus"/>
          <w:sz w:val="24"/>
          <w:szCs w:val="28"/>
          <w:rtl/>
          <w:lang w:bidi="fa-IR"/>
        </w:rPr>
        <w:t>بااراده</w:t>
      </w:r>
      <w:r w:rsidRPr="00E5698B">
        <w:rPr>
          <w:rFonts w:ascii="Times New Roman" w:hAnsi="Times New Roman" w:cs="B Lotus" w:hint="cs"/>
          <w:sz w:val="24"/>
          <w:szCs w:val="28"/>
          <w:rtl/>
          <w:lang w:bidi="fa-IR"/>
        </w:rPr>
        <w:t xml:space="preserve"> و مصمم است و دقیق و مطمئن است (آدنوگا</w:t>
      </w:r>
      <w:r w:rsidR="005F7D27" w:rsidRPr="00E5698B">
        <w:rPr>
          <w:rStyle w:val="FootnoteReference"/>
          <w:rFonts w:ascii="Times New Roman" w:hAnsi="Times New Roman" w:cs="B Lotus"/>
          <w:sz w:val="24"/>
          <w:szCs w:val="28"/>
          <w:rtl/>
          <w:lang w:bidi="fa-IR"/>
        </w:rPr>
        <w:footnoteReference w:id="23"/>
      </w:r>
      <w:r w:rsidRPr="00E5698B">
        <w:rPr>
          <w:rFonts w:ascii="Times New Roman" w:hAnsi="Times New Roman" w:cs="B Lotus" w:hint="cs"/>
          <w:sz w:val="24"/>
          <w:szCs w:val="28"/>
          <w:rtl/>
          <w:lang w:bidi="fa-IR"/>
        </w:rPr>
        <w:t>، 2013: 61).</w:t>
      </w:r>
    </w:p>
    <w:p w14:paraId="33C84B96" w14:textId="7F8F3D34"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lastRenderedPageBreak/>
        <w:t>پذیرا بودن نسبت به تجربه:</w:t>
      </w:r>
      <w:r w:rsidR="00B7124E">
        <w:rPr>
          <w:rFonts w:ascii="Times New Roman" w:hAnsi="Times New Roman" w:cs="B Lotus" w:hint="cs"/>
          <w:sz w:val="24"/>
          <w:szCs w:val="28"/>
          <w:rtl/>
          <w:lang w:bidi="fa-IR"/>
        </w:rPr>
        <w:t xml:space="preserve"> پذیرا بودن نسبت به تجربه </w:t>
      </w:r>
      <w:r w:rsidRPr="00E5698B">
        <w:rPr>
          <w:rFonts w:ascii="Times New Roman" w:hAnsi="Times New Roman" w:cs="B Lotus" w:hint="cs"/>
          <w:sz w:val="24"/>
          <w:szCs w:val="28"/>
          <w:rtl/>
          <w:lang w:bidi="fa-IR"/>
        </w:rPr>
        <w:t>و استقبال از تجربه به علاقه و شیفتگی فرد به پدیده‌ها و تجربه‌های جدید دلالت دارد. چنین افرادی، خلا</w:t>
      </w:r>
      <w:r w:rsidR="005026F2" w:rsidRPr="00E5698B">
        <w:rPr>
          <w:rFonts w:ascii="Times New Roman" w:hAnsi="Times New Roman" w:cs="B Lotus" w:hint="cs"/>
          <w:sz w:val="24"/>
          <w:szCs w:val="28"/>
          <w:rtl/>
          <w:lang w:bidi="fa-IR"/>
        </w:rPr>
        <w:t>ق</w:t>
      </w:r>
      <w:r w:rsidRPr="00E5698B">
        <w:rPr>
          <w:rFonts w:ascii="Times New Roman" w:hAnsi="Times New Roman" w:cs="B Lotus" w:hint="cs"/>
          <w:sz w:val="24"/>
          <w:szCs w:val="28"/>
          <w:rtl/>
          <w:lang w:bidi="fa-IR"/>
        </w:rPr>
        <w:t>، کنجکاو و حساس‌اند. افرادی که در آن طیف قرار می‌گیرند در شرایط آشنا راحت‌ترند. دلپذیر بودن جنبه‌ای از تمایل فرد است و او نسبت به دیگران همدردی کرده و مشتاق است که کمک کند و باور دارد که دیگران نیز کمک کننده هستند (شو و همکاران، 2017: 22).</w:t>
      </w:r>
    </w:p>
    <w:p w14:paraId="260896C8" w14:textId="77777777"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B7124E">
        <w:rPr>
          <w:rFonts w:ascii="Times New Roman" w:hAnsi="Times New Roman" w:cs="B Lotus" w:hint="cs"/>
          <w:b/>
          <w:bCs/>
          <w:sz w:val="24"/>
          <w:szCs w:val="28"/>
          <w:rtl/>
          <w:lang w:bidi="fa-IR"/>
        </w:rPr>
        <w:t>سازگاری بین فرهنگی:</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ك</w:t>
      </w:r>
      <w:r w:rsidRPr="00E5698B">
        <w:rPr>
          <w:rFonts w:ascii="Times New Roman" w:hAnsi="Times New Roman" w:cs="B Lotus"/>
          <w:sz w:val="24"/>
          <w:szCs w:val="28"/>
          <w:rtl/>
          <w:lang w:bidi="fa-IR"/>
        </w:rPr>
        <w:t xml:space="preserve"> پ</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امد</w:t>
      </w:r>
      <w:r w:rsidRPr="00E5698B">
        <w:rPr>
          <w:rFonts w:ascii="Times New Roman" w:hAnsi="Times New Roman" w:cs="B Lotus"/>
          <w:sz w:val="24"/>
          <w:szCs w:val="28"/>
          <w:rtl/>
          <w:lang w:bidi="fa-IR"/>
        </w:rPr>
        <w:t xml:space="preserve"> روانشناس</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است که با انطباق</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پذ</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فرد در ارتباط اس</w:t>
      </w:r>
      <w:r w:rsidRPr="00E5698B">
        <w:rPr>
          <w:rFonts w:ascii="Times New Roman" w:hAnsi="Times New Roman" w:cs="B Lotus" w:hint="cs"/>
          <w:sz w:val="24"/>
          <w:szCs w:val="28"/>
          <w:rtl/>
          <w:lang w:bidi="fa-IR"/>
        </w:rPr>
        <w:t xml:space="preserve">ت. </w:t>
      </w:r>
      <w:r w:rsidRPr="00E5698B">
        <w:rPr>
          <w:rFonts w:ascii="Times New Roman" w:hAnsi="Times New Roman" w:cs="B Lotus" w:hint="eastAsia"/>
          <w:sz w:val="24"/>
          <w:szCs w:val="28"/>
          <w:rtl/>
          <w:lang w:bidi="fa-IR"/>
        </w:rPr>
        <w:t>انطباق</w:t>
      </w:r>
      <w:r w:rsidRPr="00E5698B">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پذ</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به معن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درجه</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احساس راحت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فرد در نقش جد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د</w:t>
      </w:r>
      <w:r w:rsidRPr="00E5698B">
        <w:rPr>
          <w:rFonts w:ascii="Times New Roman" w:hAnsi="Times New Roman" w:cs="B Lotus"/>
          <w:sz w:val="24"/>
          <w:szCs w:val="28"/>
          <w:rtl/>
          <w:lang w:bidi="fa-IR"/>
        </w:rPr>
        <w:t xml:space="preserve"> خود و مرتبه</w:t>
      </w:r>
      <w:r w:rsidRPr="00E5698B">
        <w:rPr>
          <w:rFonts w:ascii="Times New Roman" w:hAnsi="Times New Roman" w:cs="B Lotus" w:hint="cs"/>
          <w:sz w:val="24"/>
          <w:szCs w:val="28"/>
          <w:rtl/>
          <w:lang w:bidi="fa-IR"/>
        </w:rPr>
        <w:t xml:space="preserve">‌ای </w:t>
      </w:r>
      <w:r w:rsidRPr="00E5698B">
        <w:rPr>
          <w:rFonts w:ascii="Times New Roman" w:hAnsi="Times New Roman" w:cs="B Lotus"/>
          <w:sz w:val="24"/>
          <w:szCs w:val="28"/>
          <w:rtl/>
          <w:lang w:bidi="fa-IR"/>
        </w:rPr>
        <w:t>است که شخص</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ن</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ازمند</w:t>
      </w:r>
      <w:r w:rsidRPr="00E5698B">
        <w:rPr>
          <w:rFonts w:ascii="Times New Roman" w:hAnsi="Times New Roman" w:cs="B Lotus" w:hint="cs"/>
          <w:sz w:val="24"/>
          <w:szCs w:val="28"/>
          <w:rtl/>
          <w:lang w:bidi="fa-IR"/>
        </w:rPr>
        <w:t>ی‌های</w:t>
      </w:r>
      <w:r w:rsidRPr="00E5698B">
        <w:rPr>
          <w:rFonts w:ascii="Times New Roman" w:hAnsi="Times New Roman" w:cs="B Lotus"/>
          <w:sz w:val="24"/>
          <w:szCs w:val="28"/>
          <w:rtl/>
          <w:lang w:bidi="fa-IR"/>
        </w:rPr>
        <w:t xml:space="preserve"> نقش خود احساس 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می‌</w:t>
      </w:r>
      <w:r w:rsidRPr="00E5698B">
        <w:rPr>
          <w:rFonts w:ascii="Times New Roman" w:hAnsi="Times New Roman" w:cs="B Lotus" w:hint="eastAsia"/>
          <w:sz w:val="24"/>
          <w:szCs w:val="28"/>
          <w:rtl/>
          <w:lang w:bidi="fa-IR"/>
        </w:rPr>
        <w:t>کند</w:t>
      </w:r>
      <w:r w:rsidRPr="00E5698B">
        <w:rPr>
          <w:rFonts w:ascii="Times New Roman" w:hAnsi="Times New Roman" w:cs="B Lotus" w:hint="cs"/>
          <w:sz w:val="24"/>
          <w:szCs w:val="28"/>
          <w:rtl/>
          <w:lang w:bidi="fa-IR"/>
        </w:rPr>
        <w:t xml:space="preserve"> (بلک</w:t>
      </w:r>
      <w:r w:rsidR="00E724D0" w:rsidRPr="00E5698B">
        <w:rPr>
          <w:rStyle w:val="FootnoteReference"/>
          <w:rFonts w:ascii="Times New Roman" w:hAnsi="Times New Roman" w:cs="B Lotus"/>
          <w:sz w:val="24"/>
          <w:szCs w:val="28"/>
          <w:rtl/>
          <w:lang w:bidi="fa-IR"/>
        </w:rPr>
        <w:footnoteReference w:id="24"/>
      </w:r>
      <w:r w:rsidRPr="00E5698B">
        <w:rPr>
          <w:rFonts w:ascii="Times New Roman" w:hAnsi="Times New Roman" w:cs="B Lotus" w:hint="cs"/>
          <w:sz w:val="24"/>
          <w:szCs w:val="28"/>
          <w:rtl/>
          <w:lang w:bidi="fa-IR"/>
        </w:rPr>
        <w:t>، 1988: 280).</w:t>
      </w:r>
    </w:p>
    <w:p w14:paraId="328D2F9A" w14:textId="20B0D856"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سازگار</w:t>
      </w:r>
      <w:r w:rsidRPr="00E5698B">
        <w:rPr>
          <w:rFonts w:ascii="Times New Roman" w:hAnsi="Times New Roman" w:cs="B Lotus" w:hint="cs"/>
          <w:b/>
          <w:bCs/>
          <w:sz w:val="24"/>
          <w:szCs w:val="28"/>
          <w:rtl/>
          <w:lang w:bidi="fa-IR"/>
        </w:rPr>
        <w:t>ی</w:t>
      </w:r>
      <w:r w:rsidRPr="00E5698B">
        <w:rPr>
          <w:rFonts w:ascii="Times New Roman" w:hAnsi="Times New Roman" w:cs="B Lotus"/>
          <w:b/>
          <w:bCs/>
          <w:sz w:val="24"/>
          <w:szCs w:val="28"/>
          <w:rtl/>
          <w:lang w:bidi="fa-IR"/>
        </w:rPr>
        <w:t xml:space="preserve"> عموم</w:t>
      </w:r>
      <w:r w:rsidRPr="00E5698B">
        <w:rPr>
          <w:rFonts w:ascii="Times New Roman" w:hAnsi="Times New Roman" w:cs="B Lotus" w:hint="cs"/>
          <w:b/>
          <w:bCs/>
          <w:sz w:val="24"/>
          <w:szCs w:val="28"/>
          <w:rtl/>
          <w:lang w:bidi="fa-IR"/>
        </w:rPr>
        <w:t>ی:</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عموم</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عوامل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را در</w:t>
      </w:r>
      <w:r w:rsidR="00B7124E">
        <w:rPr>
          <w:rFonts w:ascii="Times New Roman" w:hAnsi="Times New Roman" w:cs="B Lotus"/>
          <w:sz w:val="24"/>
          <w:szCs w:val="28"/>
          <w:rtl/>
          <w:lang w:bidi="fa-IR"/>
        </w:rPr>
        <w:t>بر</w:t>
      </w:r>
      <w:r w:rsidRPr="00E5698B">
        <w:rPr>
          <w:rFonts w:ascii="Times New Roman" w:hAnsi="Times New Roman" w:cs="B Lotus"/>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رد</w:t>
      </w:r>
      <w:r w:rsidRPr="00E5698B">
        <w:rPr>
          <w:rFonts w:ascii="Times New Roman" w:hAnsi="Times New Roman" w:cs="B Lotus"/>
          <w:sz w:val="24"/>
          <w:szCs w:val="28"/>
          <w:rtl/>
          <w:lang w:bidi="fa-IR"/>
        </w:rPr>
        <w:t xml:space="preserve"> که بر زندگ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روزانه شخص</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که با فرهنگ جد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د</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مواجه</w:t>
      </w:r>
      <w:r w:rsidRPr="00E5698B">
        <w:rPr>
          <w:rFonts w:ascii="Times New Roman" w:hAnsi="Times New Roman" w:cs="B Lotus"/>
          <w:sz w:val="24"/>
          <w:szCs w:val="28"/>
          <w:rtl/>
          <w:lang w:bidi="fa-IR"/>
        </w:rPr>
        <w:t xml:space="preserve"> می‌</w:t>
      </w:r>
      <w:r w:rsidRPr="00E5698B">
        <w:rPr>
          <w:rFonts w:ascii="Times New Roman" w:hAnsi="Times New Roman" w:cs="B Lotus" w:hint="eastAsia"/>
          <w:sz w:val="24"/>
          <w:szCs w:val="28"/>
          <w:rtl/>
          <w:lang w:bidi="fa-IR"/>
        </w:rPr>
        <w:t>شود</w:t>
      </w:r>
      <w:r w:rsidR="00B7124E">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اثرگذار است. 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عوامل شامل خوراك، بهداشت، رانندگ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شرا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ط</w:t>
      </w:r>
      <w:r w:rsidRPr="00E5698B">
        <w:rPr>
          <w:rFonts w:ascii="Times New Roman" w:hAnsi="Times New Roman" w:cs="B Lotus"/>
          <w:sz w:val="24"/>
          <w:szCs w:val="28"/>
          <w:rtl/>
          <w:lang w:bidi="fa-IR"/>
        </w:rPr>
        <w:t xml:space="preserve"> مسکن، خر</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د</w:t>
      </w:r>
      <w:r w:rsidRPr="00E5698B">
        <w:rPr>
          <w:rFonts w:ascii="Times New Roman" w:hAnsi="Times New Roman" w:cs="B Lotus"/>
          <w:sz w:val="24"/>
          <w:szCs w:val="28"/>
          <w:rtl/>
          <w:lang w:bidi="fa-IR"/>
        </w:rPr>
        <w:t xml:space="preserve"> و</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هز</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نه</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زندگ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است</w:t>
      </w:r>
      <w:r w:rsidR="00B7124E">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(لین و همکاران</w:t>
      </w:r>
      <w:r w:rsidR="00E724D0" w:rsidRPr="00E5698B">
        <w:rPr>
          <w:rStyle w:val="FootnoteReference"/>
          <w:rFonts w:ascii="Times New Roman" w:hAnsi="Times New Roman" w:cs="B Lotus"/>
          <w:sz w:val="24"/>
          <w:szCs w:val="28"/>
          <w:rtl/>
          <w:lang w:bidi="fa-IR"/>
        </w:rPr>
        <w:footnoteReference w:id="25"/>
      </w:r>
      <w:r w:rsidRPr="00E5698B">
        <w:rPr>
          <w:rFonts w:ascii="Times New Roman" w:hAnsi="Times New Roman" w:cs="B Lotus" w:hint="cs"/>
          <w:sz w:val="24"/>
          <w:szCs w:val="28"/>
          <w:rtl/>
          <w:lang w:bidi="fa-IR"/>
        </w:rPr>
        <w:t>، 2012: 543)</w:t>
      </w:r>
      <w:r w:rsidRPr="00E5698B">
        <w:rPr>
          <w:rFonts w:ascii="Times New Roman" w:hAnsi="Times New Roman" w:cs="B Lotus"/>
          <w:sz w:val="24"/>
          <w:szCs w:val="28"/>
          <w:rtl/>
          <w:lang w:bidi="fa-IR"/>
        </w:rPr>
        <w:t>.</w:t>
      </w:r>
    </w:p>
    <w:p w14:paraId="6D680295" w14:textId="0F095D7E"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سازگار</w:t>
      </w:r>
      <w:r w:rsidRPr="00E5698B">
        <w:rPr>
          <w:rFonts w:ascii="Times New Roman" w:hAnsi="Times New Roman" w:cs="B Lotus" w:hint="cs"/>
          <w:b/>
          <w:bCs/>
          <w:sz w:val="24"/>
          <w:szCs w:val="28"/>
          <w:rtl/>
          <w:lang w:bidi="fa-IR"/>
        </w:rPr>
        <w:t>ی</w:t>
      </w:r>
      <w:r w:rsidRPr="00E5698B">
        <w:rPr>
          <w:rFonts w:ascii="Times New Roman" w:hAnsi="Times New Roman" w:cs="B Lotus"/>
          <w:b/>
          <w:bCs/>
          <w:sz w:val="24"/>
          <w:szCs w:val="28"/>
          <w:rtl/>
          <w:lang w:bidi="fa-IR"/>
        </w:rPr>
        <w:t xml:space="preserve"> متقابل</w:t>
      </w:r>
      <w:r w:rsidRPr="00E5698B">
        <w:rPr>
          <w:rFonts w:ascii="Times New Roman" w:hAnsi="Times New Roman" w:cs="B Lotus" w:hint="cs"/>
          <w:b/>
          <w:bCs/>
          <w:sz w:val="24"/>
          <w:szCs w:val="28"/>
          <w:rtl/>
          <w:lang w:bidi="fa-IR"/>
        </w:rPr>
        <w:t>:</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سازگار</w:t>
      </w:r>
      <w:r w:rsidRPr="00E5698B">
        <w:rPr>
          <w:rFonts w:ascii="Times New Roman" w:hAnsi="Times New Roman" w:cs="B Lotus" w:hint="cs"/>
          <w:sz w:val="24"/>
          <w:szCs w:val="28"/>
          <w:rtl/>
          <w:lang w:bidi="fa-IR"/>
        </w:rPr>
        <w:t>ی</w:t>
      </w:r>
      <w:r w:rsidR="00B7124E">
        <w:rPr>
          <w:rFonts w:ascii="Times New Roman" w:hAnsi="Times New Roman" w:cs="B Lotus"/>
          <w:sz w:val="24"/>
          <w:szCs w:val="28"/>
          <w:rtl/>
          <w:lang w:bidi="fa-IR"/>
        </w:rPr>
        <w:t xml:space="preserve"> متقابل در</w:t>
      </w:r>
      <w:r w:rsidRPr="00E5698B">
        <w:rPr>
          <w:rFonts w:ascii="Times New Roman" w:hAnsi="Times New Roman" w:cs="B Lotus"/>
          <w:sz w:val="24"/>
          <w:szCs w:val="28"/>
          <w:rtl/>
          <w:lang w:bidi="fa-IR"/>
        </w:rPr>
        <w:t>برگ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رنده</w:t>
      </w:r>
      <w:r w:rsidRPr="00E5698B">
        <w:rPr>
          <w:rFonts w:ascii="Times New Roman" w:hAnsi="Times New Roman" w:cs="B Lotus" w:hint="cs"/>
          <w:sz w:val="24"/>
          <w:szCs w:val="28"/>
          <w:rtl/>
          <w:lang w:bidi="fa-IR"/>
        </w:rPr>
        <w:t xml:space="preserve">‌ی </w:t>
      </w:r>
      <w:r w:rsidRPr="00E5698B">
        <w:rPr>
          <w:rFonts w:ascii="Times New Roman" w:hAnsi="Times New Roman" w:cs="B Lotus"/>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زان</w:t>
      </w:r>
      <w:r w:rsidRPr="00E5698B">
        <w:rPr>
          <w:rFonts w:ascii="Times New Roman" w:hAnsi="Times New Roman" w:cs="B Lotus"/>
          <w:sz w:val="24"/>
          <w:szCs w:val="28"/>
          <w:rtl/>
          <w:lang w:bidi="fa-IR"/>
        </w:rPr>
        <w:t xml:space="preserve"> راحت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است که فرد در تعامل با افراد بوم</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در</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مح</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ط</w:t>
      </w:r>
      <w:r w:rsidRPr="00E5698B">
        <w:rPr>
          <w:rFonts w:ascii="Times New Roman" w:hAnsi="Times New Roman" w:cs="B Lotus" w:hint="cs"/>
          <w:sz w:val="24"/>
          <w:szCs w:val="28"/>
          <w:rtl/>
          <w:lang w:bidi="fa-IR"/>
        </w:rPr>
        <w:t>‌های</w:t>
      </w:r>
      <w:r w:rsidRPr="00E5698B">
        <w:rPr>
          <w:rFonts w:ascii="Times New Roman" w:hAnsi="Times New Roman" w:cs="B Lotus"/>
          <w:sz w:val="24"/>
          <w:szCs w:val="28"/>
          <w:rtl/>
          <w:lang w:bidi="fa-IR"/>
        </w:rPr>
        <w:t xml:space="preserve"> کار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غی</w:t>
      </w:r>
      <w:r w:rsidRPr="00E5698B">
        <w:rPr>
          <w:rFonts w:ascii="Times New Roman" w:hAnsi="Times New Roman" w:cs="B Lotus" w:hint="eastAsia"/>
          <w:sz w:val="24"/>
          <w:szCs w:val="28"/>
          <w:rtl/>
          <w:lang w:bidi="fa-IR"/>
        </w:rPr>
        <w:t>ر</w:t>
      </w:r>
      <w:r w:rsidRPr="00E5698B">
        <w:rPr>
          <w:rFonts w:ascii="Times New Roman" w:hAnsi="Times New Roman" w:cs="B Lotus"/>
          <w:sz w:val="24"/>
          <w:szCs w:val="28"/>
          <w:rtl/>
          <w:lang w:bidi="fa-IR"/>
        </w:rPr>
        <w:t xml:space="preserve"> کار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احساس می‌</w:t>
      </w:r>
      <w:r w:rsidRPr="00E5698B">
        <w:rPr>
          <w:rFonts w:ascii="Times New Roman" w:hAnsi="Times New Roman" w:cs="B Lotus" w:hint="eastAsia"/>
          <w:sz w:val="24"/>
          <w:szCs w:val="28"/>
          <w:rtl/>
          <w:lang w:bidi="fa-IR"/>
        </w:rPr>
        <w:t>کند</w:t>
      </w:r>
      <w:r w:rsidRPr="00E5698B">
        <w:rPr>
          <w:rFonts w:ascii="Times New Roman" w:hAnsi="Times New Roman" w:cs="B Lotus"/>
          <w:sz w:val="24"/>
          <w:szCs w:val="28"/>
          <w:rtl/>
          <w:lang w:bidi="fa-IR"/>
        </w:rPr>
        <w:t>. رس</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دن</w:t>
      </w:r>
      <w:r w:rsidRPr="00E5698B">
        <w:rPr>
          <w:rFonts w:ascii="Times New Roman" w:hAnsi="Times New Roman" w:cs="B Lotus"/>
          <w:sz w:val="24"/>
          <w:szCs w:val="28"/>
          <w:rtl/>
          <w:lang w:bidi="fa-IR"/>
        </w:rPr>
        <w:t xml:space="preserve"> به 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نوع 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از بق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ه</w:t>
      </w:r>
      <w:r w:rsidRPr="00E5698B">
        <w:rPr>
          <w:rFonts w:ascii="Times New Roman" w:hAnsi="Times New Roman" w:cs="B Lotus"/>
          <w:sz w:val="24"/>
          <w:szCs w:val="28"/>
          <w:rtl/>
          <w:lang w:bidi="fa-IR"/>
        </w:rPr>
        <w:t xml:space="preserve"> دشوارتر است؛</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چرا</w:t>
      </w:r>
      <w:r w:rsidR="00B7124E">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هر 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در سنت</w:t>
      </w:r>
      <w:r w:rsidRPr="00E5698B">
        <w:rPr>
          <w:rFonts w:ascii="Times New Roman" w:hAnsi="Times New Roman" w:cs="B Lotus" w:hint="cs"/>
          <w:sz w:val="24"/>
          <w:szCs w:val="28"/>
          <w:rtl/>
          <w:lang w:bidi="fa-IR"/>
        </w:rPr>
        <w:t>‌ها</w:t>
      </w:r>
      <w:r w:rsidRPr="00E5698B">
        <w:rPr>
          <w:rFonts w:ascii="Times New Roman" w:hAnsi="Times New Roman" w:cs="B Lotus"/>
          <w:sz w:val="24"/>
          <w:szCs w:val="28"/>
          <w:rtl/>
          <w:lang w:bidi="fa-IR"/>
        </w:rPr>
        <w:t>، هنجارها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فرهنگ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رفتارها و انتظارات خود با سا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w:t>
      </w:r>
      <w:r w:rsidRPr="00E5698B">
        <w:rPr>
          <w:rFonts w:ascii="Times New Roman" w:hAnsi="Times New Roman" w:cs="B Lotus"/>
          <w:sz w:val="24"/>
          <w:szCs w:val="28"/>
          <w:rtl/>
          <w:lang w:bidi="fa-IR"/>
        </w:rPr>
        <w:t xml:space="preserve"> فرهنگ</w:t>
      </w:r>
      <w:r w:rsidRPr="00E5698B">
        <w:rPr>
          <w:rFonts w:ascii="Times New Roman" w:hAnsi="Times New Roman" w:cs="B Lotus" w:hint="cs"/>
          <w:sz w:val="24"/>
          <w:szCs w:val="28"/>
          <w:rtl/>
          <w:lang w:bidi="fa-IR"/>
        </w:rPr>
        <w:t xml:space="preserve">‌ها </w:t>
      </w:r>
      <w:r w:rsidRPr="00E5698B">
        <w:rPr>
          <w:rFonts w:ascii="Times New Roman" w:hAnsi="Times New Roman" w:cs="B Lotus" w:hint="eastAsia"/>
          <w:sz w:val="24"/>
          <w:szCs w:val="28"/>
          <w:rtl/>
          <w:lang w:bidi="fa-IR"/>
        </w:rPr>
        <w:t>متفاوت</w:t>
      </w:r>
      <w:r w:rsidRPr="00E5698B">
        <w:rPr>
          <w:rFonts w:ascii="Times New Roman" w:hAnsi="Times New Roman" w:cs="B Lotus"/>
          <w:sz w:val="24"/>
          <w:szCs w:val="28"/>
          <w:rtl/>
          <w:lang w:bidi="fa-IR"/>
        </w:rPr>
        <w:t xml:space="preserve"> است</w:t>
      </w:r>
      <w:r w:rsidR="00B7124E">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(لین و همکاران، 2012: 543).</w:t>
      </w:r>
    </w:p>
    <w:p w14:paraId="4A37ED96" w14:textId="77777777"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b/>
          <w:bCs/>
          <w:sz w:val="24"/>
          <w:szCs w:val="28"/>
          <w:rtl/>
          <w:lang w:bidi="fa-IR"/>
        </w:rPr>
        <w:t>سازگار</w:t>
      </w:r>
      <w:r w:rsidRPr="00E5698B">
        <w:rPr>
          <w:rFonts w:ascii="Times New Roman" w:hAnsi="Times New Roman" w:cs="B Lotus" w:hint="cs"/>
          <w:b/>
          <w:bCs/>
          <w:sz w:val="24"/>
          <w:szCs w:val="28"/>
          <w:rtl/>
          <w:lang w:bidi="fa-IR"/>
        </w:rPr>
        <w:t>ی</w:t>
      </w:r>
      <w:r w:rsidRPr="00E5698B">
        <w:rPr>
          <w:rFonts w:ascii="Times New Roman" w:hAnsi="Times New Roman" w:cs="B Lotus"/>
          <w:b/>
          <w:bCs/>
          <w:sz w:val="24"/>
          <w:szCs w:val="28"/>
          <w:rtl/>
          <w:lang w:bidi="fa-IR"/>
        </w:rPr>
        <w:t xml:space="preserve"> کار</w:t>
      </w:r>
      <w:r w:rsidRPr="00E5698B">
        <w:rPr>
          <w:rFonts w:ascii="Times New Roman" w:hAnsi="Times New Roman" w:cs="B Lotus" w:hint="cs"/>
          <w:b/>
          <w:bCs/>
          <w:sz w:val="24"/>
          <w:szCs w:val="28"/>
          <w:rtl/>
          <w:lang w:bidi="fa-IR"/>
        </w:rPr>
        <w:t>ی:</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کار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به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عنوان 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زان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که افراد 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توانند</w:t>
      </w:r>
      <w:r w:rsidRPr="00E5698B">
        <w:rPr>
          <w:rFonts w:ascii="Times New Roman" w:hAnsi="Times New Roman" w:cs="B Lotus"/>
          <w:sz w:val="24"/>
          <w:szCs w:val="28"/>
          <w:rtl/>
          <w:lang w:bidi="fa-IR"/>
        </w:rPr>
        <w:t xml:space="preserve"> با نقش کار</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وظا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ف</w:t>
      </w:r>
      <w:r w:rsidRPr="00E5698B">
        <w:rPr>
          <w:rFonts w:ascii="Times New Roman" w:hAnsi="Times New Roman" w:cs="B Lotus"/>
          <w:sz w:val="24"/>
          <w:szCs w:val="28"/>
          <w:rtl/>
          <w:lang w:bidi="fa-IR"/>
        </w:rPr>
        <w:t xml:space="preserve"> 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و مح</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ط</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کار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خو</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ش</w:t>
      </w:r>
      <w:r w:rsidRPr="00E5698B">
        <w:rPr>
          <w:rFonts w:ascii="Times New Roman" w:hAnsi="Times New Roman" w:cs="B Lotus"/>
          <w:sz w:val="24"/>
          <w:szCs w:val="28"/>
          <w:rtl/>
          <w:lang w:bidi="fa-IR"/>
        </w:rPr>
        <w:t xml:space="preserve"> 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پ</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دا</w:t>
      </w:r>
      <w:r w:rsidRPr="00E5698B">
        <w:rPr>
          <w:rFonts w:ascii="Times New Roman" w:hAnsi="Times New Roman" w:cs="B Lotus"/>
          <w:sz w:val="24"/>
          <w:szCs w:val="28"/>
          <w:rtl/>
          <w:lang w:bidi="fa-IR"/>
        </w:rPr>
        <w:t xml:space="preserve"> کنند، تعر</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ف</w:t>
      </w:r>
      <w:r w:rsidRPr="00E5698B">
        <w:rPr>
          <w:rFonts w:ascii="Times New Roman" w:hAnsi="Times New Roman" w:cs="B Lotus"/>
          <w:sz w:val="24"/>
          <w:szCs w:val="28"/>
          <w:rtl/>
          <w:lang w:bidi="fa-IR"/>
        </w:rPr>
        <w:t xml:space="preserve"> می‌</w:t>
      </w:r>
      <w:r w:rsidRPr="00E5698B">
        <w:rPr>
          <w:rFonts w:ascii="Times New Roman" w:hAnsi="Times New Roman" w:cs="B Lotus" w:hint="eastAsia"/>
          <w:sz w:val="24"/>
          <w:szCs w:val="28"/>
          <w:rtl/>
          <w:lang w:bidi="fa-IR"/>
        </w:rPr>
        <w:t>شود</w:t>
      </w:r>
      <w:r w:rsidRPr="00E5698B">
        <w:rPr>
          <w:rFonts w:ascii="Times New Roman" w:hAnsi="Times New Roman" w:cs="B Lotus" w:hint="cs"/>
          <w:sz w:val="24"/>
          <w:szCs w:val="28"/>
          <w:rtl/>
          <w:lang w:bidi="fa-IR"/>
        </w:rPr>
        <w:t xml:space="preserve"> (لین و همکاران، 2012: 543).</w:t>
      </w:r>
    </w:p>
    <w:p w14:paraId="1B7B00DD" w14:textId="77777777" w:rsidR="00917463" w:rsidRPr="00E5698B" w:rsidRDefault="00917463" w:rsidP="00E07ABB">
      <w:pPr>
        <w:bidi/>
        <w:spacing w:after="0" w:line="240" w:lineRule="auto"/>
        <w:jc w:val="both"/>
        <w:outlineLvl w:val="1"/>
        <w:rPr>
          <w:rFonts w:ascii="Times New Roman" w:hAnsi="Times New Roman" w:cs="B Lotus"/>
          <w:b/>
          <w:bCs/>
          <w:sz w:val="24"/>
          <w:szCs w:val="28"/>
          <w:rtl/>
          <w:lang w:bidi="fa-IR"/>
        </w:rPr>
      </w:pPr>
      <w:bookmarkStart w:id="77" w:name="_Toc244159378"/>
      <w:bookmarkStart w:id="78" w:name="_Toc244534561"/>
      <w:bookmarkStart w:id="79" w:name="_Toc526361774"/>
      <w:bookmarkStart w:id="80" w:name="_Toc526361957"/>
      <w:bookmarkStart w:id="81" w:name="_Toc528660613"/>
      <w:r w:rsidRPr="00E5698B">
        <w:rPr>
          <w:rFonts w:ascii="Times New Roman" w:hAnsi="Times New Roman" w:cs="B Lotus"/>
          <w:b/>
          <w:bCs/>
          <w:sz w:val="24"/>
          <w:szCs w:val="28"/>
          <w:rtl/>
          <w:lang w:bidi="fa-IR"/>
        </w:rPr>
        <w:t>1-</w:t>
      </w:r>
      <w:r w:rsidR="00334210" w:rsidRPr="00E5698B">
        <w:rPr>
          <w:rFonts w:ascii="Times New Roman" w:hAnsi="Times New Roman" w:cs="B Lotus" w:hint="cs"/>
          <w:b/>
          <w:bCs/>
          <w:sz w:val="24"/>
          <w:szCs w:val="28"/>
          <w:rtl/>
          <w:lang w:bidi="fa-IR"/>
        </w:rPr>
        <w:t>7</w:t>
      </w:r>
      <w:r w:rsidRPr="00E5698B">
        <w:rPr>
          <w:rFonts w:ascii="Times New Roman" w:hAnsi="Times New Roman" w:cs="B Lotus"/>
          <w:b/>
          <w:bCs/>
          <w:sz w:val="24"/>
          <w:szCs w:val="28"/>
          <w:rtl/>
          <w:lang w:bidi="fa-IR"/>
        </w:rPr>
        <w:t>-2-تعاریف عملیاتی واژه‌ها</w:t>
      </w:r>
      <w:bookmarkEnd w:id="77"/>
      <w:bookmarkEnd w:id="78"/>
      <w:bookmarkEnd w:id="79"/>
      <w:bookmarkEnd w:id="80"/>
      <w:bookmarkEnd w:id="81"/>
    </w:p>
    <w:p w14:paraId="58DCE64A" w14:textId="51FB4385" w:rsidR="00917463" w:rsidRPr="00E5698B" w:rsidRDefault="00917463" w:rsidP="00E07ABB">
      <w:pPr>
        <w:bidi/>
        <w:spacing w:after="0" w:line="240" w:lineRule="auto"/>
        <w:ind w:firstLine="339"/>
        <w:jc w:val="both"/>
        <w:rPr>
          <w:rFonts w:ascii="Times New Roman" w:hAnsi="Times New Roman" w:cs="B Lotus"/>
          <w:sz w:val="24"/>
          <w:szCs w:val="28"/>
          <w:rtl/>
          <w:lang w:bidi="fa-IR"/>
        </w:rPr>
      </w:pPr>
      <w:bookmarkStart w:id="82" w:name="_Toc244159379"/>
      <w:bookmarkStart w:id="83" w:name="_Toc244534562"/>
      <w:r w:rsidRPr="00E5698B">
        <w:rPr>
          <w:rFonts w:ascii="Times New Roman" w:hAnsi="Times New Roman" w:cs="B Lotus" w:hint="cs"/>
          <w:b/>
          <w:bCs/>
          <w:sz w:val="24"/>
          <w:szCs w:val="28"/>
          <w:rtl/>
          <w:lang w:bidi="fa-IR"/>
        </w:rPr>
        <w:t>عملکرد شغلی:</w:t>
      </w:r>
      <w:r w:rsidRPr="00E5698B">
        <w:rPr>
          <w:rFonts w:ascii="Times New Roman" w:hAnsi="Times New Roman" w:cs="B Lotus" w:hint="cs"/>
          <w:sz w:val="24"/>
          <w:szCs w:val="28"/>
          <w:rtl/>
          <w:lang w:bidi="fa-IR"/>
        </w:rPr>
        <w:t xml:space="preserve"> در این پژوهش عملکرد شغلی متغیر ملاک در نظر گرفته می‌شود که شامل دو بعد</w:t>
      </w:r>
      <w:r w:rsidR="00F412E2"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(زمینه‌ای و وظیفه‌ای) می‌باشد که</w:t>
      </w:r>
      <w:r w:rsidR="0059643D">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برای سنجش عملکرد شغلی از مدل بورمن و موتوویلدو (1997) استفاده می‌شود. برای سنجش شاخص‌های استخراج شده از ادبیات پژوهش و پرسشنامه‌هایی که آزمودنی در مقیاس </w:t>
      </w:r>
      <w:r w:rsidR="00F73A1C">
        <w:rPr>
          <w:rFonts w:ascii="Times New Roman" w:hAnsi="Times New Roman" w:cs="B Lotus"/>
          <w:sz w:val="24"/>
          <w:szCs w:val="28"/>
          <w:rtl/>
          <w:lang w:bidi="fa-IR"/>
        </w:rPr>
        <w:t>پنج</w:t>
      </w:r>
      <w:r w:rsidRPr="00E5698B">
        <w:rPr>
          <w:rFonts w:ascii="Times New Roman" w:hAnsi="Times New Roman" w:cs="B Lotus" w:hint="cs"/>
          <w:sz w:val="24"/>
          <w:szCs w:val="28"/>
          <w:rtl/>
          <w:lang w:bidi="fa-IR"/>
        </w:rPr>
        <w:t xml:space="preserve"> گزینه‌ای لیکرت به عملکرد شغلی پاسخ دادند مشخص گردید.</w:t>
      </w:r>
    </w:p>
    <w:p w14:paraId="2D7B9414" w14:textId="76086382"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t>هوش فرهنگی:</w:t>
      </w:r>
      <w:r w:rsidRPr="00E5698B">
        <w:rPr>
          <w:rFonts w:ascii="Times New Roman" w:hAnsi="Times New Roman" w:cs="B Lotus" w:hint="cs"/>
          <w:sz w:val="24"/>
          <w:szCs w:val="28"/>
          <w:rtl/>
          <w:lang w:bidi="fa-IR"/>
        </w:rPr>
        <w:t xml:space="preserve"> در این پژوهش هوش ف</w:t>
      </w:r>
      <w:r w:rsidR="00B7124E">
        <w:rPr>
          <w:rFonts w:ascii="Times New Roman" w:hAnsi="Times New Roman" w:cs="B Lotus" w:hint="cs"/>
          <w:sz w:val="24"/>
          <w:szCs w:val="28"/>
          <w:rtl/>
          <w:lang w:bidi="fa-IR"/>
        </w:rPr>
        <w:t xml:space="preserve">رهنگی </w:t>
      </w:r>
      <w:r w:rsidR="00F73A1C">
        <w:rPr>
          <w:rFonts w:ascii="Times New Roman" w:hAnsi="Times New Roman" w:cs="B Lotus"/>
          <w:sz w:val="24"/>
          <w:szCs w:val="28"/>
          <w:rtl/>
          <w:lang w:bidi="fa-IR"/>
        </w:rPr>
        <w:t>به‌عنوان</w:t>
      </w:r>
      <w:r w:rsidR="00B7124E">
        <w:rPr>
          <w:rFonts w:ascii="Times New Roman" w:hAnsi="Times New Roman" w:cs="B Lotus" w:hint="cs"/>
          <w:sz w:val="24"/>
          <w:szCs w:val="28"/>
          <w:rtl/>
          <w:lang w:bidi="fa-IR"/>
        </w:rPr>
        <w:t xml:space="preserve"> متغیر پیش</w:t>
      </w:r>
      <w:r w:rsidR="00B7124E">
        <w:rPr>
          <w:rFonts w:ascii="Times New Roman" w:hAnsi="Times New Roman" w:cs="B Lotus" w:hint="eastAsia"/>
          <w:sz w:val="24"/>
          <w:szCs w:val="28"/>
          <w:rtl/>
          <w:lang w:bidi="fa-IR"/>
        </w:rPr>
        <w:t>‌</w:t>
      </w:r>
      <w:r w:rsidR="00B7124E">
        <w:rPr>
          <w:rFonts w:ascii="Times New Roman" w:hAnsi="Times New Roman" w:cs="B Lotus" w:hint="cs"/>
          <w:sz w:val="24"/>
          <w:szCs w:val="28"/>
          <w:rtl/>
          <w:lang w:bidi="fa-IR"/>
        </w:rPr>
        <w:t xml:space="preserve">بین اول در نظر گرفته می‌شود و برای سنجش </w:t>
      </w:r>
      <w:r w:rsidRPr="00E5698B">
        <w:rPr>
          <w:rFonts w:ascii="Times New Roman" w:hAnsi="Times New Roman" w:cs="B Lotus" w:hint="cs"/>
          <w:sz w:val="24"/>
          <w:szCs w:val="28"/>
          <w:rtl/>
          <w:lang w:bidi="fa-IR"/>
        </w:rPr>
        <w:t xml:space="preserve">هوش فرهنگی، از شاخص‌های ارائه شده توسط پرسبیترو (2016) استفاده می‌شود برای سنجش شاخص‌های استخراج شده از ادبیات پژوهش و پرسشنامه‌هایی که آزمودنی در مقیاس </w:t>
      </w:r>
      <w:r w:rsidR="00F73A1C">
        <w:rPr>
          <w:rFonts w:ascii="Times New Roman" w:hAnsi="Times New Roman" w:cs="B Lotus"/>
          <w:sz w:val="24"/>
          <w:szCs w:val="28"/>
          <w:rtl/>
          <w:lang w:bidi="fa-IR"/>
        </w:rPr>
        <w:t>پنج</w:t>
      </w:r>
      <w:r w:rsidRPr="00E5698B">
        <w:rPr>
          <w:rFonts w:ascii="Times New Roman" w:hAnsi="Times New Roman" w:cs="B Lotus" w:hint="cs"/>
          <w:sz w:val="24"/>
          <w:szCs w:val="28"/>
          <w:rtl/>
          <w:lang w:bidi="fa-IR"/>
        </w:rPr>
        <w:t xml:space="preserve"> گزینه‌ای لیکرت به هوش فرهنگی پاسخ دادند مشخص گردید.</w:t>
      </w:r>
    </w:p>
    <w:p w14:paraId="78EC8C05" w14:textId="22A3F165" w:rsidR="00917463" w:rsidRPr="00E5698B"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lastRenderedPageBreak/>
        <w:t>خصیصه‌های شخصیت:</w:t>
      </w:r>
      <w:r w:rsidRPr="00E5698B">
        <w:rPr>
          <w:rFonts w:ascii="Times New Roman" w:hAnsi="Times New Roman" w:cs="B Lotus" w:hint="cs"/>
          <w:sz w:val="24"/>
          <w:szCs w:val="28"/>
          <w:rtl/>
          <w:lang w:bidi="fa-IR"/>
        </w:rPr>
        <w:t xml:space="preserve"> در این پژوهش</w:t>
      </w:r>
      <w:r w:rsidR="00C84BED">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خص</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صه‌ها</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شخصیت ب</w:t>
      </w:r>
      <w:r w:rsidR="00B7124E">
        <w:rPr>
          <w:rFonts w:ascii="Times New Roman" w:hAnsi="Times New Roman" w:cs="B Lotus" w:hint="cs"/>
          <w:sz w:val="24"/>
          <w:szCs w:val="28"/>
          <w:rtl/>
          <w:lang w:bidi="fa-IR"/>
        </w:rPr>
        <w:t xml:space="preserve">ه </w:t>
      </w:r>
      <w:r w:rsidRPr="00E5698B">
        <w:rPr>
          <w:rFonts w:ascii="Times New Roman" w:hAnsi="Times New Roman" w:cs="B Lotus" w:hint="cs"/>
          <w:sz w:val="24"/>
          <w:szCs w:val="28"/>
          <w:rtl/>
          <w:lang w:bidi="fa-IR"/>
        </w:rPr>
        <w:t xml:space="preserve">عنوان متغیر </w:t>
      </w:r>
      <w:r w:rsidR="00F73A1C">
        <w:rPr>
          <w:rFonts w:ascii="Times New Roman" w:hAnsi="Times New Roman" w:cs="B Lotus"/>
          <w:sz w:val="24"/>
          <w:szCs w:val="28"/>
          <w:rtl/>
          <w:lang w:bidi="fa-IR"/>
        </w:rPr>
        <w:t>پ</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ش‌ب</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sidRPr="00E5698B">
        <w:rPr>
          <w:rFonts w:ascii="Times New Roman" w:hAnsi="Times New Roman" w:cs="B Lotus" w:hint="cs"/>
          <w:sz w:val="24"/>
          <w:szCs w:val="28"/>
          <w:rtl/>
          <w:lang w:bidi="fa-IR"/>
        </w:rPr>
        <w:t xml:space="preserve"> دوم در نظر گرفته </w:t>
      </w:r>
      <w:r w:rsidR="00F73A1C">
        <w:rPr>
          <w:rFonts w:ascii="Times New Roman" w:hAnsi="Times New Roman" w:cs="B Lotus"/>
          <w:sz w:val="24"/>
          <w:szCs w:val="28"/>
          <w:rtl/>
          <w:lang w:bidi="fa-IR"/>
        </w:rPr>
        <w:t>م</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شود</w:t>
      </w:r>
      <w:r w:rsidRPr="00E5698B">
        <w:rPr>
          <w:rFonts w:ascii="Times New Roman" w:hAnsi="Times New Roman" w:cs="B Lotus" w:hint="cs"/>
          <w:sz w:val="24"/>
          <w:szCs w:val="28"/>
          <w:rtl/>
          <w:lang w:bidi="fa-IR"/>
        </w:rPr>
        <w:t xml:space="preserve"> و برای سنجش شخصیت از مدل شش عاملی شو و همکاران (2017) استفاده </w:t>
      </w:r>
      <w:r w:rsidR="00F73A1C">
        <w:rPr>
          <w:rFonts w:ascii="Times New Roman" w:hAnsi="Times New Roman" w:cs="B Lotus"/>
          <w:sz w:val="24"/>
          <w:szCs w:val="28"/>
          <w:rtl/>
          <w:lang w:bidi="fa-IR"/>
        </w:rPr>
        <w:t>م</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شود</w:t>
      </w:r>
      <w:r w:rsidRPr="00E5698B">
        <w:rPr>
          <w:rFonts w:ascii="Times New Roman" w:hAnsi="Times New Roman" w:cs="B Lotus" w:hint="cs"/>
          <w:sz w:val="24"/>
          <w:szCs w:val="28"/>
          <w:rtl/>
          <w:lang w:bidi="fa-IR"/>
        </w:rPr>
        <w:t xml:space="preserve">. برای سنجش </w:t>
      </w:r>
      <w:r w:rsidR="00F73A1C">
        <w:rPr>
          <w:rFonts w:ascii="Times New Roman" w:hAnsi="Times New Roman" w:cs="B Lotus"/>
          <w:sz w:val="24"/>
          <w:szCs w:val="28"/>
          <w:rtl/>
          <w:lang w:bidi="fa-IR"/>
        </w:rPr>
        <w:t>شاخص‌ها</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استخراج شده از ادبیات پژوهش و </w:t>
      </w:r>
      <w:r w:rsidR="00F73A1C">
        <w:rPr>
          <w:rFonts w:ascii="Times New Roman" w:hAnsi="Times New Roman" w:cs="B Lotus"/>
          <w:sz w:val="24"/>
          <w:szCs w:val="28"/>
          <w:rtl/>
          <w:lang w:bidi="fa-IR"/>
        </w:rPr>
        <w:t>پرسشنامه‌ها</w:t>
      </w:r>
      <w:r w:rsidR="00F73A1C">
        <w:rPr>
          <w:rFonts w:ascii="Times New Roman" w:hAnsi="Times New Roman" w:cs="B Lotus" w:hint="cs"/>
          <w:sz w:val="24"/>
          <w:szCs w:val="28"/>
          <w:rtl/>
          <w:lang w:bidi="fa-IR"/>
        </w:rPr>
        <w:t>یی</w:t>
      </w:r>
      <w:r w:rsidRPr="00E5698B">
        <w:rPr>
          <w:rFonts w:ascii="Times New Roman" w:hAnsi="Times New Roman" w:cs="B Lotus" w:hint="cs"/>
          <w:sz w:val="24"/>
          <w:szCs w:val="28"/>
          <w:rtl/>
          <w:lang w:bidi="fa-IR"/>
        </w:rPr>
        <w:t xml:space="preserve"> که آزمودنی در مقیاس </w:t>
      </w:r>
      <w:r w:rsidR="00F73A1C">
        <w:rPr>
          <w:rFonts w:ascii="Times New Roman" w:hAnsi="Times New Roman" w:cs="B Lotus"/>
          <w:sz w:val="24"/>
          <w:szCs w:val="28"/>
          <w:rtl/>
          <w:lang w:bidi="fa-IR"/>
        </w:rPr>
        <w:t>پنج</w:t>
      </w:r>
      <w:r w:rsidRPr="00E5698B">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گز</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نه‌ا</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لیکرت به </w:t>
      </w:r>
      <w:r w:rsidR="00F73A1C">
        <w:rPr>
          <w:rFonts w:ascii="Times New Roman" w:hAnsi="Times New Roman" w:cs="B Lotus"/>
          <w:sz w:val="24"/>
          <w:szCs w:val="28"/>
          <w:rtl/>
          <w:lang w:bidi="fa-IR"/>
        </w:rPr>
        <w:t>خص</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صه‌ها</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شخصیت پاسخ </w:t>
      </w:r>
      <w:r w:rsidR="00F73A1C">
        <w:rPr>
          <w:rFonts w:ascii="Times New Roman" w:hAnsi="Times New Roman" w:cs="B Lotus"/>
          <w:sz w:val="24"/>
          <w:szCs w:val="28"/>
          <w:rtl/>
          <w:lang w:bidi="fa-IR"/>
        </w:rPr>
        <w:t>م</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دهد</w:t>
      </w:r>
      <w:r w:rsidR="00F73A1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مشخص گردید.</w:t>
      </w:r>
    </w:p>
    <w:p w14:paraId="57CDA88F" w14:textId="40641DE4" w:rsidR="00C84BED" w:rsidRDefault="00917463" w:rsidP="00E07ABB">
      <w:pPr>
        <w:bidi/>
        <w:spacing w:after="0" w:line="240" w:lineRule="auto"/>
        <w:ind w:firstLine="339"/>
        <w:jc w:val="both"/>
        <w:rPr>
          <w:rFonts w:ascii="Times New Roman" w:hAnsi="Times New Roman" w:cs="B Lotus"/>
          <w:sz w:val="24"/>
          <w:szCs w:val="28"/>
          <w:rtl/>
          <w:lang w:bidi="fa-IR"/>
        </w:rPr>
      </w:pPr>
      <w:r w:rsidRPr="00E5698B">
        <w:rPr>
          <w:rFonts w:ascii="Times New Roman" w:hAnsi="Times New Roman" w:cs="B Lotus" w:hint="cs"/>
          <w:b/>
          <w:bCs/>
          <w:sz w:val="24"/>
          <w:szCs w:val="28"/>
          <w:rtl/>
          <w:lang w:bidi="fa-IR"/>
        </w:rPr>
        <w:t>سازگاری میان فرهنگی:</w:t>
      </w:r>
      <w:r w:rsidRPr="00E5698B">
        <w:rPr>
          <w:rFonts w:ascii="Times New Roman" w:hAnsi="Times New Roman" w:cs="B Lotus" w:hint="cs"/>
          <w:sz w:val="24"/>
          <w:szCs w:val="28"/>
          <w:rtl/>
          <w:lang w:bidi="fa-IR"/>
        </w:rPr>
        <w:t xml:space="preserve"> در این پژوهش سازگاری میان فرهنگی </w:t>
      </w:r>
      <w:r w:rsidR="00F73A1C">
        <w:rPr>
          <w:rFonts w:ascii="Times New Roman" w:hAnsi="Times New Roman" w:cs="B Lotus"/>
          <w:sz w:val="24"/>
          <w:szCs w:val="28"/>
          <w:rtl/>
          <w:lang w:bidi="fa-IR"/>
        </w:rPr>
        <w:t>به‌عنوان</w:t>
      </w:r>
      <w:r w:rsidRPr="00E5698B">
        <w:rPr>
          <w:rFonts w:ascii="Times New Roman" w:hAnsi="Times New Roman" w:cs="B Lotus" w:hint="cs"/>
          <w:sz w:val="24"/>
          <w:szCs w:val="28"/>
          <w:rtl/>
          <w:lang w:bidi="fa-IR"/>
        </w:rPr>
        <w:t xml:space="preserve"> متغیر میانجی در نظر گرفته می‌شود که</w:t>
      </w:r>
      <w:r w:rsidR="0059643D">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برای سنجش سازگاری میان فرهنگی از مدل سازگاری فرهنگی بلک (1988) که </w:t>
      </w:r>
      <w:r w:rsidRPr="00E5698B">
        <w:rPr>
          <w:rFonts w:ascii="Times New Roman" w:hAnsi="Times New Roman" w:cs="B Lotus"/>
          <w:sz w:val="24"/>
          <w:szCs w:val="28"/>
          <w:rtl/>
          <w:lang w:bidi="fa-IR"/>
        </w:rPr>
        <w:t>مدل پذ</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رفته</w:t>
      </w:r>
      <w:r w:rsidRPr="00E5698B">
        <w:rPr>
          <w:rFonts w:ascii="Times New Roman" w:hAnsi="Times New Roman" w:cs="B Lotus"/>
          <w:sz w:val="24"/>
          <w:szCs w:val="28"/>
          <w:rtl/>
          <w:lang w:bidi="fa-IR"/>
        </w:rPr>
        <w:t xml:space="preserve"> شده</w:t>
      </w:r>
      <w:r w:rsidRPr="00E5698B">
        <w:rPr>
          <w:rFonts w:ascii="Times New Roman" w:hAnsi="Times New Roman" w:cs="B Lotus" w:hint="cs"/>
          <w:sz w:val="24"/>
          <w:szCs w:val="28"/>
          <w:rtl/>
          <w:lang w:bidi="fa-IR"/>
        </w:rPr>
        <w:t xml:space="preserve">‌ای </w:t>
      </w:r>
      <w:r w:rsidRPr="00E5698B">
        <w:rPr>
          <w:rFonts w:ascii="Times New Roman" w:hAnsi="Times New Roman" w:cs="B Lotus"/>
          <w:sz w:val="24"/>
          <w:szCs w:val="28"/>
          <w:rtl/>
          <w:lang w:bidi="fa-IR"/>
        </w:rPr>
        <w:t xml:space="preserve">است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مبنا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بس</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از مطالعات گذشته در 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حوزه</w:t>
      </w:r>
      <w:r w:rsidRPr="00E5698B">
        <w:rPr>
          <w:rFonts w:ascii="Times New Roman" w:hAnsi="Times New Roman" w:cs="B Lotus" w:hint="cs"/>
          <w:sz w:val="24"/>
          <w:szCs w:val="28"/>
          <w:rtl/>
          <w:lang w:bidi="fa-IR"/>
        </w:rPr>
        <w:t xml:space="preserve"> است، استفاده می‌شود. برای سنجش شاخص‌های استخراج شده از ادبیات پژوهش و پرسشنامه‌هایی که آزمودنی در مقیاس </w:t>
      </w:r>
      <w:r w:rsidR="00F73A1C">
        <w:rPr>
          <w:rFonts w:ascii="Times New Roman" w:hAnsi="Times New Roman" w:cs="B Lotus"/>
          <w:sz w:val="24"/>
          <w:szCs w:val="28"/>
          <w:rtl/>
          <w:lang w:bidi="fa-IR"/>
        </w:rPr>
        <w:t>پنج</w:t>
      </w:r>
      <w:r w:rsidRPr="00E5698B">
        <w:rPr>
          <w:rFonts w:ascii="Times New Roman" w:hAnsi="Times New Roman" w:cs="B Lotus" w:hint="cs"/>
          <w:sz w:val="24"/>
          <w:szCs w:val="28"/>
          <w:rtl/>
          <w:lang w:bidi="fa-IR"/>
        </w:rPr>
        <w:t xml:space="preserve"> گزینه‌ای لیکرت به سازگاری میان فرهنگی پاسخ دادند مشخص گردید.</w:t>
      </w:r>
      <w:bookmarkEnd w:id="82"/>
      <w:bookmarkEnd w:id="83"/>
    </w:p>
    <w:p w14:paraId="7F078726" w14:textId="2B6C6E50" w:rsidR="004B7A4A" w:rsidRDefault="00C84BED" w:rsidP="00E07ABB">
      <w:pPr>
        <w:bidi/>
        <w:spacing w:after="0" w:line="240" w:lineRule="auto"/>
        <w:jc w:val="both"/>
        <w:outlineLvl w:val="0"/>
        <w:rPr>
          <w:rFonts w:ascii="Times New Roman" w:hAnsi="Times New Roman" w:cs="B Lotus"/>
          <w:sz w:val="24"/>
          <w:szCs w:val="28"/>
          <w:rtl/>
          <w:lang w:bidi="fa-IR"/>
        </w:rPr>
      </w:pPr>
      <w:bookmarkStart w:id="84" w:name="_Toc528660614"/>
      <w:r w:rsidRPr="00E5698B">
        <w:rPr>
          <w:rFonts w:ascii="Times New Roman" w:hAnsi="Times New Roman" w:cs="B Lotus"/>
          <w:b/>
          <w:bCs/>
          <w:sz w:val="24"/>
          <w:szCs w:val="28"/>
          <w:rtl/>
          <w:lang w:bidi="fa-IR"/>
        </w:rPr>
        <w:t>1-</w:t>
      </w:r>
      <w:r>
        <w:rPr>
          <w:rFonts w:ascii="Times New Roman" w:hAnsi="Times New Roman" w:cs="B Lotus" w:hint="cs"/>
          <w:b/>
          <w:bCs/>
          <w:sz w:val="24"/>
          <w:szCs w:val="28"/>
          <w:rtl/>
          <w:lang w:bidi="fa-IR"/>
        </w:rPr>
        <w:t>8</w:t>
      </w:r>
      <w:r w:rsidRPr="00E5698B">
        <w:rPr>
          <w:rFonts w:ascii="Times New Roman" w:hAnsi="Times New Roman" w:cs="B Lotus"/>
          <w:b/>
          <w:bCs/>
          <w:sz w:val="24"/>
          <w:szCs w:val="28"/>
          <w:rtl/>
          <w:lang w:bidi="fa-IR"/>
        </w:rPr>
        <w:t>-</w:t>
      </w:r>
      <w:r>
        <w:rPr>
          <w:rFonts w:ascii="Times New Roman" w:hAnsi="Times New Roman" w:cs="B Lotus" w:hint="cs"/>
          <w:b/>
          <w:bCs/>
          <w:sz w:val="24"/>
          <w:szCs w:val="28"/>
          <w:rtl/>
          <w:lang w:bidi="fa-IR"/>
        </w:rPr>
        <w:t xml:space="preserve"> متغیرهای پژوهش</w:t>
      </w:r>
      <w:bookmarkEnd w:id="84"/>
    </w:p>
    <w:p w14:paraId="5ED8B6A3" w14:textId="69DF8632" w:rsidR="004B7A4A" w:rsidRDefault="00C84BED" w:rsidP="00E07ABB">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در این پژوهش عملکرد شغلی متغیر ملاک</w:t>
      </w:r>
      <w:r>
        <w:rPr>
          <w:rFonts w:ascii="Times New Roman" w:hAnsi="Times New Roman" w:cs="B Lotus" w:hint="cs"/>
          <w:sz w:val="24"/>
          <w:szCs w:val="28"/>
          <w:rtl/>
          <w:lang w:bidi="fa-IR"/>
        </w:rPr>
        <w:t xml:space="preserve"> و</w:t>
      </w:r>
      <w:r w:rsidRPr="00C84BED">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هوش فرهنگی </w:t>
      </w:r>
      <w:r w:rsidR="00F73A1C">
        <w:rPr>
          <w:rFonts w:ascii="Times New Roman" w:hAnsi="Times New Roman" w:cs="B Lotus"/>
          <w:sz w:val="24"/>
          <w:szCs w:val="28"/>
          <w:rtl/>
          <w:lang w:bidi="fa-IR"/>
        </w:rPr>
        <w:t>به‌عنوان</w:t>
      </w:r>
      <w:r w:rsidRPr="00E5698B">
        <w:rPr>
          <w:rFonts w:ascii="Times New Roman" w:hAnsi="Times New Roman" w:cs="B Lotus" w:hint="cs"/>
          <w:sz w:val="24"/>
          <w:szCs w:val="28"/>
          <w:rtl/>
          <w:lang w:bidi="fa-IR"/>
        </w:rPr>
        <w:t xml:space="preserve"> متغیر </w:t>
      </w:r>
      <w:r w:rsidR="00F73A1C">
        <w:rPr>
          <w:rFonts w:ascii="Times New Roman" w:hAnsi="Times New Roman" w:cs="B Lotus"/>
          <w:sz w:val="24"/>
          <w:szCs w:val="28"/>
          <w:rtl/>
          <w:lang w:bidi="fa-IR"/>
        </w:rPr>
        <w:t>پ</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ش‌ب</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sidRPr="00E5698B">
        <w:rPr>
          <w:rFonts w:ascii="Times New Roman" w:hAnsi="Times New Roman" w:cs="B Lotus" w:hint="cs"/>
          <w:sz w:val="24"/>
          <w:szCs w:val="28"/>
          <w:rtl/>
          <w:lang w:bidi="fa-IR"/>
        </w:rPr>
        <w:t xml:space="preserve"> اول </w:t>
      </w:r>
      <w:r>
        <w:rPr>
          <w:rFonts w:ascii="Times New Roman" w:hAnsi="Times New Roman" w:cs="B Lotus" w:hint="cs"/>
          <w:sz w:val="24"/>
          <w:szCs w:val="28"/>
          <w:rtl/>
          <w:lang w:bidi="fa-IR"/>
        </w:rPr>
        <w:t>و</w:t>
      </w:r>
      <w:r w:rsidRPr="00E5698B">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خص</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صه‌ها</w:t>
      </w:r>
      <w:r w:rsidR="00F73A1C">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شخصیت </w:t>
      </w:r>
      <w:r w:rsidR="00F73A1C">
        <w:rPr>
          <w:rFonts w:ascii="Times New Roman" w:hAnsi="Times New Roman" w:cs="B Lotus"/>
          <w:sz w:val="24"/>
          <w:szCs w:val="28"/>
          <w:rtl/>
          <w:lang w:bidi="fa-IR"/>
        </w:rPr>
        <w:t>به‌عنوان</w:t>
      </w:r>
      <w:r w:rsidRPr="00E5698B">
        <w:rPr>
          <w:rFonts w:ascii="Times New Roman" w:hAnsi="Times New Roman" w:cs="B Lotus" w:hint="cs"/>
          <w:sz w:val="24"/>
          <w:szCs w:val="28"/>
          <w:rtl/>
          <w:lang w:bidi="fa-IR"/>
        </w:rPr>
        <w:t xml:space="preserve"> متغیر </w:t>
      </w:r>
      <w:r w:rsidR="00F73A1C">
        <w:rPr>
          <w:rFonts w:ascii="Times New Roman" w:hAnsi="Times New Roman" w:cs="B Lotus"/>
          <w:sz w:val="24"/>
          <w:szCs w:val="28"/>
          <w:rtl/>
          <w:lang w:bidi="fa-IR"/>
        </w:rPr>
        <w:t>پ</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ش‌ب</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sidRPr="00E5698B">
        <w:rPr>
          <w:rFonts w:ascii="Times New Roman" w:hAnsi="Times New Roman" w:cs="B Lotus" w:hint="cs"/>
          <w:sz w:val="24"/>
          <w:szCs w:val="28"/>
          <w:rtl/>
          <w:lang w:bidi="fa-IR"/>
        </w:rPr>
        <w:t xml:space="preserve"> دوم در نظر گرفته می‌شود</w:t>
      </w:r>
      <w:r w:rsidR="00A65C98">
        <w:rPr>
          <w:rFonts w:ascii="Times New Roman" w:hAnsi="Times New Roman" w:cs="B Lotus" w:hint="cs"/>
          <w:sz w:val="24"/>
          <w:szCs w:val="28"/>
          <w:rtl/>
          <w:lang w:bidi="fa-IR"/>
        </w:rPr>
        <w:t>.</w:t>
      </w:r>
    </w:p>
    <w:p w14:paraId="6100626A" w14:textId="77777777" w:rsidR="00917463" w:rsidRPr="00E5698B" w:rsidRDefault="00917463" w:rsidP="00E07ABB">
      <w:pPr>
        <w:bidi/>
        <w:spacing w:after="0" w:line="240" w:lineRule="auto"/>
        <w:jc w:val="both"/>
        <w:outlineLvl w:val="0"/>
        <w:rPr>
          <w:rFonts w:ascii="Times New Roman" w:hAnsi="Times New Roman" w:cs="B Lotus"/>
          <w:b/>
          <w:bCs/>
          <w:sz w:val="24"/>
          <w:szCs w:val="28"/>
          <w:rtl/>
          <w:lang w:bidi="fa-IR"/>
        </w:rPr>
      </w:pPr>
      <w:bookmarkStart w:id="85" w:name="_Toc244159382"/>
      <w:bookmarkStart w:id="86" w:name="_Toc244534565"/>
      <w:bookmarkStart w:id="87" w:name="_Toc528660615"/>
      <w:r w:rsidRPr="00E5698B">
        <w:rPr>
          <w:rFonts w:ascii="Times New Roman" w:hAnsi="Times New Roman" w:cs="B Lotus"/>
          <w:b/>
          <w:bCs/>
          <w:sz w:val="24"/>
          <w:szCs w:val="28"/>
          <w:rtl/>
          <w:lang w:bidi="fa-IR"/>
        </w:rPr>
        <w:t>خلاصه</w:t>
      </w:r>
      <w:bookmarkEnd w:id="85"/>
      <w:bookmarkEnd w:id="86"/>
      <w:r w:rsidRPr="00E5698B">
        <w:rPr>
          <w:rFonts w:ascii="Times New Roman" w:hAnsi="Times New Roman" w:cs="B Lotus"/>
          <w:b/>
          <w:bCs/>
          <w:sz w:val="24"/>
          <w:szCs w:val="28"/>
          <w:rtl/>
          <w:lang w:bidi="fa-IR"/>
        </w:rPr>
        <w:t xml:space="preserve"> </w:t>
      </w:r>
      <w:r w:rsidR="004B7A4A">
        <w:rPr>
          <w:rFonts w:ascii="Times New Roman" w:hAnsi="Times New Roman" w:cs="B Lotus" w:hint="cs"/>
          <w:b/>
          <w:bCs/>
          <w:sz w:val="24"/>
          <w:szCs w:val="28"/>
          <w:rtl/>
          <w:lang w:bidi="fa-IR"/>
        </w:rPr>
        <w:t>فصل اول</w:t>
      </w:r>
      <w:bookmarkEnd w:id="87"/>
    </w:p>
    <w:p w14:paraId="66CC5FB6" w14:textId="098C8CDB" w:rsidR="00917463" w:rsidRPr="00E5698B" w:rsidRDefault="00917463" w:rsidP="00E07ABB">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پژوهش حاضر با هدف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صه‌ها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انج</w:t>
      </w:r>
      <w:r w:rsidRPr="00E5698B">
        <w:rPr>
          <w:rFonts w:ascii="Times New Roman" w:hAnsi="Times New Roman" w:cs="B Lotus" w:hint="cs"/>
          <w:sz w:val="24"/>
          <w:szCs w:val="28"/>
          <w:rtl/>
          <w:lang w:bidi="fa-IR"/>
        </w:rPr>
        <w:t>ی</w:t>
      </w:r>
      <w:r w:rsidR="00B7124E">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گر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مطالعه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شرکت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پالا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نفت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تهران</w:t>
      </w:r>
      <w:r w:rsidRPr="00E5698B">
        <w:rPr>
          <w:rFonts w:ascii="Times New Roman" w:hAnsi="Times New Roman" w:cs="B Lotus"/>
          <w:sz w:val="24"/>
          <w:szCs w:val="28"/>
          <w:rtl/>
          <w:lang w:bidi="fa-IR"/>
        </w:rPr>
        <w:t>)</w:t>
      </w:r>
      <w:r w:rsidRPr="00E5698B">
        <w:rPr>
          <w:rFonts w:ascii="Times New Roman" w:hAnsi="Times New Roman" w:cs="B Lotus" w:hint="cs"/>
          <w:sz w:val="24"/>
          <w:szCs w:val="28"/>
          <w:rtl/>
          <w:lang w:bidi="fa-IR"/>
        </w:rPr>
        <w:t xml:space="preserve"> انجام شد. </w:t>
      </w:r>
      <w:r w:rsidRPr="00E5698B">
        <w:rPr>
          <w:rFonts w:ascii="Times New Roman" w:hAnsi="Times New Roman" w:cs="B Lotus" w:hint="eastAsia"/>
          <w:sz w:val="24"/>
          <w:szCs w:val="28"/>
          <w:rtl/>
          <w:lang w:bidi="fa-IR"/>
        </w:rPr>
        <w:t>مديران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سازمان</w:t>
      </w:r>
      <w:r w:rsidRPr="00E5698B">
        <w:rPr>
          <w:rFonts w:ascii="Times New Roman" w:hAnsi="Times New Roman" w:cs="B Lotus"/>
          <w:sz w:val="24"/>
          <w:szCs w:val="28"/>
          <w:rtl/>
          <w:lang w:bidi="fa-IR"/>
        </w:rPr>
        <w:t>‌ها</w:t>
      </w:r>
      <w:r w:rsidR="0059643D">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استفاده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hint="cs"/>
          <w:sz w:val="24"/>
          <w:szCs w:val="28"/>
          <w:rtl/>
          <w:lang w:bidi="fa-IR"/>
        </w:rPr>
        <w:t xml:space="preserve"> ارزیابی عملکرد و دانستن در مورد عملکرد کارکنان می‌توانند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استعداد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كاركنان</w:t>
      </w:r>
      <w:r w:rsidRPr="00E5698B">
        <w:rPr>
          <w:rFonts w:ascii="Times New Roman" w:hAnsi="Times New Roman" w:cs="B Lotus" w:hint="cs"/>
          <w:sz w:val="24"/>
          <w:szCs w:val="28"/>
          <w:rtl/>
          <w:lang w:bidi="fa-IR"/>
        </w:rPr>
        <w:t xml:space="preserve"> را پرورش داده</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آموزش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نياز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اختيار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كاركنان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قرار</w:t>
      </w:r>
      <w:r w:rsidRPr="00E5698B">
        <w:rPr>
          <w:rFonts w:ascii="Times New Roman" w:hAnsi="Times New Roman" w:cs="B Lotus" w:hint="cs"/>
          <w:sz w:val="24"/>
          <w:szCs w:val="28"/>
          <w:rtl/>
          <w:lang w:bidi="fa-IR"/>
        </w:rPr>
        <w:t xml:space="preserve"> دهند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ضمن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دادن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فرصت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مناسب</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امكانات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نياز</w:t>
      </w:r>
      <w:r w:rsidR="0059643D">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ايجاد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انگيزه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مي‌توانند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بهترين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عملكرد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كاركنان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شاهد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باشند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rPr>
        <w:t>هوش فرهنگي يک قابليت فردي براي درک، تفسير و اقدام اثربخش در موقعيت</w:t>
      </w:r>
      <w:r w:rsidRPr="00E5698B">
        <w:rPr>
          <w:rFonts w:ascii="Times New Roman" w:hAnsi="Times New Roman" w:cs="B Lotus" w:hint="cs"/>
          <w:sz w:val="24"/>
          <w:szCs w:val="28"/>
          <w:rtl/>
        </w:rPr>
        <w:t>‌</w:t>
      </w:r>
      <w:r w:rsidRPr="00E5698B">
        <w:rPr>
          <w:rFonts w:ascii="Times New Roman" w:hAnsi="Times New Roman" w:cs="B Lotus"/>
          <w:sz w:val="24"/>
          <w:szCs w:val="28"/>
          <w:rtl/>
        </w:rPr>
        <w:t>هايي دانسته شده است که از تنوع فرهنگي برخوردارند و با آن دسته از مفاهيم مرتبط با هوش سازگار است که هوش را بيشتر يک توانايي شناختي مي‌دانند</w:t>
      </w:r>
      <w:r w:rsidRPr="00E5698B">
        <w:rPr>
          <w:rFonts w:ascii="Times New Roman" w:hAnsi="Times New Roman" w:cs="B Lotus" w:hint="cs"/>
          <w:sz w:val="24"/>
          <w:szCs w:val="28"/>
          <w:rtl/>
        </w:rPr>
        <w:t xml:space="preserve">. هوش فرهنگی در جامعه ارتباطی امروز مورد نیاز کارکنان و مدیران بوده و برای داشتن عملکرد بهتر و برقراری ارتباط </w:t>
      </w:r>
      <w:r w:rsidR="00E91028">
        <w:rPr>
          <w:rFonts w:ascii="Times New Roman" w:hAnsi="Times New Roman" w:cs="B Lotus" w:hint="cs"/>
          <w:sz w:val="24"/>
          <w:szCs w:val="28"/>
          <w:rtl/>
        </w:rPr>
        <w:t>مؤثر</w:t>
      </w:r>
      <w:r w:rsidRPr="00E5698B">
        <w:rPr>
          <w:rFonts w:ascii="Times New Roman" w:hAnsi="Times New Roman" w:cs="B Lotus" w:hint="cs"/>
          <w:sz w:val="24"/>
          <w:szCs w:val="28"/>
          <w:rtl/>
        </w:rPr>
        <w:t>تر نیاز است.</w:t>
      </w:r>
      <w:r w:rsidRPr="00E5698B">
        <w:rPr>
          <w:rFonts w:ascii="Times New Roman" w:hAnsi="Times New Roman" w:cs="B Lotus" w:hint="cs"/>
          <w:sz w:val="24"/>
          <w:szCs w:val="28"/>
          <w:rtl/>
          <w:lang w:bidi="fa-IR"/>
        </w:rPr>
        <w:t xml:space="preserve"> شخصیت نیز به عنوان مجموعه‌ای از صفات و ویژگی‌های شخصیتی است که می‌تواند برای مقایسه اشخاص با یکدیگر مورد استفاده قرار گیرد و انسان‌ها دارای ویژگی‌های شخصیتی مختلفی هستند، تفاوت این ویژگی‌ها در افراد</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موجب می‌شود که در موقعیتی یکسان رفتارهای متفاوتی داشته</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 xml:space="preserve">باشند. </w:t>
      </w:r>
      <w:r w:rsidRPr="00E5698B">
        <w:rPr>
          <w:rFonts w:ascii="Times New Roman" w:hAnsi="Times New Roman" w:cs="B Lotus" w:hint="eastAsia"/>
          <w:sz w:val="24"/>
          <w:szCs w:val="28"/>
          <w:rtl/>
          <w:lang w:bidi="fa-IR"/>
        </w:rPr>
        <w:t>آگاهي</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شخصيت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افراد</w:t>
      </w:r>
      <w:r w:rsidRPr="00E5698B">
        <w:rPr>
          <w:rFonts w:ascii="Times New Roman" w:hAnsi="Times New Roman" w:cs="B Lotus"/>
          <w:sz w:val="24"/>
          <w:szCs w:val="28"/>
          <w:rtl/>
          <w:lang w:bidi="fa-IR"/>
        </w:rPr>
        <w:t xml:space="preserve"> مي‌</w:t>
      </w:r>
      <w:r w:rsidRPr="00E5698B">
        <w:rPr>
          <w:rFonts w:ascii="Times New Roman" w:hAnsi="Times New Roman" w:cs="B Lotus" w:hint="eastAsia"/>
          <w:sz w:val="24"/>
          <w:szCs w:val="28"/>
          <w:rtl/>
          <w:lang w:bidi="fa-IR"/>
        </w:rPr>
        <w:t>تواند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مديريت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سازمان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كمك</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افراد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واجد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شرايط</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پست</w:t>
      </w:r>
      <w:r w:rsidRPr="00E5698B">
        <w:rPr>
          <w:rFonts w:ascii="Times New Roman" w:hAnsi="Times New Roman" w:cs="B Lotus"/>
          <w:sz w:val="24"/>
          <w:szCs w:val="28"/>
          <w:rtl/>
          <w:lang w:bidi="fa-IR"/>
        </w:rPr>
        <w:t xml:space="preserve">‌هاي </w:t>
      </w:r>
      <w:r w:rsidRPr="00E5698B">
        <w:rPr>
          <w:rFonts w:ascii="Times New Roman" w:hAnsi="Times New Roman" w:cs="B Lotus" w:hint="eastAsia"/>
          <w:sz w:val="24"/>
          <w:szCs w:val="28"/>
          <w:rtl/>
          <w:lang w:bidi="fa-IR"/>
        </w:rPr>
        <w:t>مختلف</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سازمان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بگمارد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اين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كار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نوبه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خود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باعث</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خواهد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شد</w:t>
      </w:r>
      <w:r w:rsidRPr="00E5698B">
        <w:rPr>
          <w:rFonts w:ascii="Times New Roman" w:hAnsi="Times New Roman" w:cs="B Lotus" w:hint="cs"/>
          <w:sz w:val="24"/>
          <w:szCs w:val="28"/>
          <w:rtl/>
          <w:lang w:bidi="fa-IR"/>
        </w:rPr>
        <w:t xml:space="preserve"> تا عملکرد کارکنان افزایش یابد. ولی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وجو</w:t>
      </w:r>
      <w:r w:rsidRPr="00E5698B">
        <w:rPr>
          <w:rFonts w:ascii="Times New Roman" w:hAnsi="Times New Roman" w:cs="B Lotus"/>
          <w:sz w:val="24"/>
          <w:szCs w:val="28"/>
          <w:rtl/>
          <w:lang w:bidi="fa-IR"/>
        </w:rPr>
        <w:t xml:space="preserve">د </w:t>
      </w:r>
      <w:r w:rsidR="00F73A1C">
        <w:rPr>
          <w:rFonts w:ascii="Times New Roman" w:hAnsi="Times New Roman" w:cs="B Lotus"/>
          <w:sz w:val="24"/>
          <w:szCs w:val="28"/>
          <w:rtl/>
          <w:lang w:bidi="fa-IR"/>
        </w:rPr>
        <w:t>فرهنگ‌ها</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باورها،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ار</w:t>
      </w:r>
      <w:r w:rsidRPr="00E5698B">
        <w:rPr>
          <w:rFonts w:ascii="Times New Roman" w:hAnsi="Times New Roman" w:cs="B Lotus"/>
          <w:sz w:val="24"/>
          <w:szCs w:val="28"/>
          <w:rtl/>
          <w:lang w:bidi="fa-IR"/>
        </w:rPr>
        <w:t>زش</w:t>
      </w:r>
      <w:r w:rsidR="00B7124E">
        <w:rPr>
          <w:rFonts w:ascii="Times New Roman" w:hAnsi="Times New Roman" w:cs="B Lotus" w:hint="cs"/>
          <w:sz w:val="24"/>
          <w:szCs w:val="28"/>
          <w:rtl/>
          <w:lang w:bidi="fa-IR"/>
        </w:rPr>
        <w:t>‌</w:t>
      </w:r>
      <w:r w:rsidRPr="00E5698B">
        <w:rPr>
          <w:rFonts w:ascii="Times New Roman" w:hAnsi="Times New Roman" w:cs="B Lotus"/>
          <w:sz w:val="24"/>
          <w:szCs w:val="28"/>
          <w:rtl/>
          <w:lang w:bidi="fa-IR"/>
        </w:rPr>
        <w:t>ها، اعتقادات و آداب و رس</w:t>
      </w:r>
      <w:r w:rsidRPr="00E5698B">
        <w:rPr>
          <w:rFonts w:ascii="Times New Roman" w:hAnsi="Times New Roman" w:cs="B Lotus" w:hint="cs"/>
          <w:sz w:val="24"/>
          <w:szCs w:val="28"/>
          <w:rtl/>
          <w:lang w:bidi="fa-IR"/>
        </w:rPr>
        <w:t>وم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متفاوت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جوامع</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مختلف</w:t>
      </w:r>
      <w:r w:rsidRPr="00E5698B">
        <w:rPr>
          <w:rFonts w:ascii="Times New Roman" w:hAnsi="Times New Roman" w:cs="B Lotus"/>
          <w:sz w:val="24"/>
          <w:szCs w:val="28"/>
          <w:rtl/>
          <w:lang w:bidi="fa-IR"/>
        </w:rPr>
        <w:t xml:space="preserve">، </w:t>
      </w:r>
      <w:r w:rsidR="00B9238F">
        <w:rPr>
          <w:rFonts w:ascii="Times New Roman" w:hAnsi="Times New Roman" w:cs="B Lotus"/>
          <w:sz w:val="24"/>
          <w:szCs w:val="28"/>
          <w:rtl/>
          <w:lang w:bidi="fa-IR"/>
        </w:rPr>
        <w:t>تأثیر</w:t>
      </w:r>
      <w:r w:rsidRPr="00E5698B">
        <w:rPr>
          <w:rFonts w:ascii="Times New Roman" w:hAnsi="Times New Roman" w:cs="B Lotus"/>
          <w:sz w:val="24"/>
          <w:szCs w:val="28"/>
          <w:rtl/>
          <w:lang w:bidi="fa-IR"/>
        </w:rPr>
        <w:t xml:space="preserve"> زیادی در س</w:t>
      </w:r>
      <w:r w:rsidRPr="00E5698B">
        <w:rPr>
          <w:rFonts w:ascii="Times New Roman" w:hAnsi="Times New Roman" w:cs="B Lotus" w:hint="cs"/>
          <w:sz w:val="24"/>
          <w:szCs w:val="28"/>
          <w:rtl/>
          <w:lang w:bidi="fa-IR"/>
        </w:rPr>
        <w:t>اختار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شخصيت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تربيت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افراد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مهاجر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حتی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جوامع</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مهاجرپذي</w:t>
      </w:r>
      <w:r w:rsidRPr="00E5698B">
        <w:rPr>
          <w:rFonts w:ascii="Times New Roman" w:hAnsi="Times New Roman" w:cs="B Lotus"/>
          <w:sz w:val="24"/>
          <w:szCs w:val="28"/>
          <w:rtl/>
          <w:lang w:bidi="fa-IR"/>
        </w:rPr>
        <w:t xml:space="preserve">ر خواهد داشت که اين </w:t>
      </w:r>
      <w:r w:rsidR="00B9238F">
        <w:rPr>
          <w:rFonts w:ascii="Times New Roman" w:hAnsi="Times New Roman" w:cs="B Lotus"/>
          <w:sz w:val="24"/>
          <w:szCs w:val="28"/>
          <w:rtl/>
          <w:lang w:bidi="fa-IR"/>
        </w:rPr>
        <w:t>تأثیر</w:t>
      </w:r>
      <w:r w:rsidRPr="00E5698B">
        <w:rPr>
          <w:rFonts w:ascii="Times New Roman" w:hAnsi="Times New Roman" w:cs="B Lotus"/>
          <w:sz w:val="24"/>
          <w:szCs w:val="28"/>
          <w:rtl/>
          <w:lang w:bidi="fa-IR"/>
        </w:rPr>
        <w:t>ات می</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تواند منجر به تغييرات مثبت یا </w:t>
      </w:r>
      <w:r w:rsidRPr="00E5698B">
        <w:rPr>
          <w:rFonts w:ascii="Times New Roman" w:hAnsi="Times New Roman" w:cs="B Lotus"/>
          <w:sz w:val="24"/>
          <w:szCs w:val="28"/>
          <w:rtl/>
          <w:lang w:bidi="fa-IR"/>
        </w:rPr>
        <w:lastRenderedPageBreak/>
        <w:t>منفی رفتاری و يا حتی آسيب</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هایی در اين افراد شود. بنابراين، سازگار شدن با فرهنگ، آداب و رسوم جديد برای افراد مهاجر، امری بسيار ضروری و درخور توجه است تا افراد با کمترين آسيب به اهداف خود دست</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یابند. سازگاری انسان و نيز سازگاری ميان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فرهنگی، یکی از </w:t>
      </w:r>
      <w:r w:rsidR="00F73A1C">
        <w:rPr>
          <w:rFonts w:ascii="Times New Roman" w:hAnsi="Times New Roman" w:cs="B Lotus"/>
          <w:sz w:val="24"/>
          <w:szCs w:val="28"/>
          <w:rtl/>
          <w:lang w:bidi="fa-IR"/>
        </w:rPr>
        <w:t>مهم‌تر</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نشانه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های سل</w:t>
      </w:r>
      <w:r w:rsidRPr="00E5698B">
        <w:rPr>
          <w:rFonts w:ascii="Times New Roman" w:hAnsi="Times New Roman" w:cs="B Lotus" w:hint="cs"/>
          <w:sz w:val="24"/>
          <w:szCs w:val="28"/>
          <w:rtl/>
          <w:lang w:bidi="fa-IR"/>
        </w:rPr>
        <w:t>ا</w:t>
      </w:r>
      <w:r w:rsidRPr="00E5698B">
        <w:rPr>
          <w:rFonts w:ascii="Times New Roman" w:hAnsi="Times New Roman" w:cs="B Lotus"/>
          <w:sz w:val="24"/>
          <w:szCs w:val="28"/>
          <w:rtl/>
          <w:lang w:bidi="fa-IR"/>
        </w:rPr>
        <w:t>مت روان بوده و از جمله مباحثی است که</w:t>
      </w:r>
      <w:r w:rsidRPr="00E5698B">
        <w:rPr>
          <w:rFonts w:ascii="Times New Roman" w:hAnsi="Times New Roman" w:cs="B Lotus" w:hint="cs"/>
          <w:sz w:val="24"/>
          <w:szCs w:val="28"/>
          <w:rtl/>
          <w:lang w:bidi="fa-IR"/>
        </w:rPr>
        <w:t xml:space="preserve"> نیاز به پرداخت آن احساس می‌شود چراکه در جامعه امروزی مهاجرت زیاد شده، علی‌الخصوص در صنعت نفت کشور که شاهد جابجایی و مهاجرت بسیار در آن هستید. در این فصل ابتدا به بیان مقدمه‌ای کوتاه در مورد متغیرهای تحقیق پرداخته شد و در ا</w:t>
      </w:r>
      <w:r w:rsidR="00B7124E">
        <w:rPr>
          <w:rFonts w:ascii="Times New Roman" w:hAnsi="Times New Roman" w:cs="B Lotus" w:hint="cs"/>
          <w:sz w:val="24"/>
          <w:szCs w:val="28"/>
          <w:rtl/>
          <w:lang w:bidi="fa-IR"/>
        </w:rPr>
        <w:t>دامه عنوان تحقیق بیان گردید. مسئ</w:t>
      </w:r>
      <w:r w:rsidRPr="00E5698B">
        <w:rPr>
          <w:rFonts w:ascii="Times New Roman" w:hAnsi="Times New Roman" w:cs="B Lotus" w:hint="cs"/>
          <w:sz w:val="24"/>
          <w:szCs w:val="28"/>
          <w:rtl/>
          <w:lang w:bidi="fa-IR"/>
        </w:rPr>
        <w:t>له تحقیق و اهمیت و ضرورت پرداختن به آن مطرح شد. اهداف</w:t>
      </w:r>
      <w:r w:rsidR="00A17A1E">
        <w:rPr>
          <w:rFonts w:ascii="Times New Roman" w:hAnsi="Times New Roman" w:cs="B Lotus" w:hint="cs"/>
          <w:sz w:val="24"/>
          <w:szCs w:val="28"/>
          <w:rtl/>
          <w:lang w:bidi="fa-IR"/>
        </w:rPr>
        <w:t xml:space="preserve"> و </w:t>
      </w:r>
      <w:r w:rsidR="00F73A1C">
        <w:rPr>
          <w:rFonts w:ascii="Times New Roman" w:hAnsi="Times New Roman" w:cs="B Lotus"/>
          <w:sz w:val="24"/>
          <w:szCs w:val="28"/>
          <w:rtl/>
          <w:lang w:bidi="fa-IR"/>
        </w:rPr>
        <w:t>سؤالات</w:t>
      </w:r>
      <w:r w:rsidR="00A17A1E">
        <w:rPr>
          <w:rFonts w:ascii="Times New Roman" w:hAnsi="Times New Roman" w:cs="B Lotus" w:hint="cs"/>
          <w:sz w:val="24"/>
          <w:szCs w:val="28"/>
          <w:rtl/>
          <w:lang w:bidi="fa-IR"/>
        </w:rPr>
        <w:t xml:space="preserve"> </w:t>
      </w:r>
      <w:r w:rsidR="00B7124E">
        <w:rPr>
          <w:rFonts w:ascii="Times New Roman" w:hAnsi="Times New Roman" w:cs="B Lotus" w:hint="cs"/>
          <w:sz w:val="24"/>
          <w:szCs w:val="28"/>
          <w:rtl/>
          <w:lang w:bidi="fa-IR"/>
        </w:rPr>
        <w:t>تحقیق، قلمرو مکانی،</w:t>
      </w:r>
      <w:r w:rsidRPr="00E5698B">
        <w:rPr>
          <w:rFonts w:ascii="Times New Roman" w:hAnsi="Times New Roman" w:cs="B Lotus" w:hint="cs"/>
          <w:sz w:val="24"/>
          <w:szCs w:val="28"/>
          <w:rtl/>
          <w:lang w:bidi="fa-IR"/>
        </w:rPr>
        <w:t xml:space="preserve"> زمانی و موضوعی تحقیق مشخص شدند و در ادامه به تعریف واژه‌ها </w:t>
      </w:r>
      <w:r w:rsidR="00F73A1C">
        <w:rPr>
          <w:rFonts w:ascii="Times New Roman" w:hAnsi="Times New Roman" w:cs="B Lotus"/>
          <w:sz w:val="24"/>
          <w:szCs w:val="28"/>
          <w:rtl/>
          <w:lang w:bidi="fa-IR"/>
        </w:rPr>
        <w:t>به‌صورت</w:t>
      </w:r>
      <w:r w:rsidRPr="00E5698B">
        <w:rPr>
          <w:rFonts w:ascii="Times New Roman" w:hAnsi="Times New Roman" w:cs="B Lotus" w:hint="cs"/>
          <w:sz w:val="24"/>
          <w:szCs w:val="28"/>
          <w:rtl/>
          <w:lang w:bidi="fa-IR"/>
        </w:rPr>
        <w:t xml:space="preserve"> نظری و عملیاتی پرداخته شد. بیان نوع متغیرهای تحقیق نیز در انتهای فصل اول صورت گرفت.</w:t>
      </w:r>
    </w:p>
    <w:p w14:paraId="4980B5D6" w14:textId="77777777" w:rsidR="00D43058" w:rsidRPr="00E5698B" w:rsidRDefault="00D43058" w:rsidP="004B7A4A">
      <w:pPr>
        <w:bidi/>
        <w:spacing w:after="0" w:line="240" w:lineRule="auto"/>
        <w:ind w:firstLine="360"/>
        <w:jc w:val="both"/>
        <w:rPr>
          <w:rFonts w:ascii="Times New Roman" w:hAnsi="Times New Roman" w:cs="B Lotus"/>
          <w:sz w:val="24"/>
          <w:szCs w:val="28"/>
          <w:rtl/>
          <w:lang w:bidi="fa-IR"/>
        </w:rPr>
      </w:pPr>
    </w:p>
    <w:p w14:paraId="0DC8CDF9" w14:textId="77777777" w:rsidR="00E07ABB" w:rsidRDefault="00E07ABB" w:rsidP="004B7A4A">
      <w:pPr>
        <w:spacing w:line="240" w:lineRule="auto"/>
        <w:rPr>
          <w:rFonts w:ascii="Times New Roman" w:hAnsi="Times New Roman"/>
          <w:sz w:val="24"/>
          <w:lang w:bidi="fa-IR"/>
        </w:rPr>
        <w:sectPr w:rsidR="00E07ABB" w:rsidSect="00D80CCD">
          <w:footnotePr>
            <w:numRestart w:val="eachPage"/>
          </w:footnotePr>
          <w:pgSz w:w="11907" w:h="16840" w:code="9"/>
          <w:pgMar w:top="1701" w:right="1701" w:bottom="1701" w:left="1134" w:header="720" w:footer="720" w:gutter="0"/>
          <w:pgNumType w:start="1"/>
          <w:cols w:space="720"/>
        </w:sectPr>
      </w:pPr>
    </w:p>
    <w:p w14:paraId="6B802918" w14:textId="5BDB7949" w:rsidR="00D225FD" w:rsidRDefault="00D225FD" w:rsidP="004B7A4A">
      <w:pPr>
        <w:spacing w:line="240" w:lineRule="auto"/>
        <w:rPr>
          <w:rFonts w:ascii="Times New Roman" w:hAnsi="Times New Roman"/>
          <w:sz w:val="24"/>
          <w:rtl/>
          <w:lang w:bidi="fa-IR"/>
        </w:rPr>
      </w:pPr>
    </w:p>
    <w:p w14:paraId="7C8DEFEF" w14:textId="77777777" w:rsidR="00E07ABB" w:rsidRDefault="00E07ABB" w:rsidP="004B7A4A">
      <w:pPr>
        <w:spacing w:line="240" w:lineRule="auto"/>
        <w:rPr>
          <w:rFonts w:ascii="Times New Roman" w:hAnsi="Times New Roman"/>
          <w:sz w:val="24"/>
          <w:rtl/>
          <w:lang w:bidi="fa-IR"/>
        </w:rPr>
      </w:pPr>
    </w:p>
    <w:p w14:paraId="09CC2030" w14:textId="77777777" w:rsidR="00E07ABB" w:rsidRDefault="00E07ABB" w:rsidP="004B7A4A">
      <w:pPr>
        <w:spacing w:line="240" w:lineRule="auto"/>
        <w:rPr>
          <w:rFonts w:ascii="Times New Roman" w:hAnsi="Times New Roman"/>
          <w:sz w:val="24"/>
          <w:rtl/>
          <w:lang w:bidi="fa-IR"/>
        </w:rPr>
      </w:pPr>
    </w:p>
    <w:p w14:paraId="76FB95EB" w14:textId="77777777" w:rsidR="00E07ABB" w:rsidRDefault="00E07ABB" w:rsidP="004B7A4A">
      <w:pPr>
        <w:spacing w:line="240" w:lineRule="auto"/>
        <w:rPr>
          <w:rFonts w:ascii="Times New Roman" w:hAnsi="Times New Roman"/>
          <w:sz w:val="24"/>
          <w:rtl/>
          <w:lang w:bidi="fa-IR"/>
        </w:rPr>
      </w:pPr>
    </w:p>
    <w:p w14:paraId="2CB35953" w14:textId="77777777" w:rsidR="00E07ABB" w:rsidRDefault="00E07ABB" w:rsidP="004B7A4A">
      <w:pPr>
        <w:spacing w:line="240" w:lineRule="auto"/>
        <w:rPr>
          <w:rFonts w:ascii="Times New Roman" w:hAnsi="Times New Roman"/>
          <w:sz w:val="24"/>
          <w:rtl/>
          <w:lang w:bidi="fa-IR"/>
        </w:rPr>
      </w:pPr>
    </w:p>
    <w:p w14:paraId="77768FDA" w14:textId="77777777" w:rsidR="00E07ABB" w:rsidRDefault="00E07ABB" w:rsidP="004B7A4A">
      <w:pPr>
        <w:spacing w:line="240" w:lineRule="auto"/>
        <w:rPr>
          <w:rFonts w:ascii="Times New Roman" w:hAnsi="Times New Roman"/>
          <w:sz w:val="24"/>
          <w:rtl/>
          <w:lang w:bidi="fa-IR"/>
        </w:rPr>
      </w:pPr>
    </w:p>
    <w:p w14:paraId="1A79A212" w14:textId="77777777" w:rsidR="00E07ABB" w:rsidRPr="00E5698B" w:rsidRDefault="00E07ABB" w:rsidP="004B7A4A">
      <w:pPr>
        <w:spacing w:line="240" w:lineRule="auto"/>
        <w:rPr>
          <w:rFonts w:ascii="Times New Roman" w:hAnsi="Times New Roman"/>
          <w:sz w:val="24"/>
          <w:rtl/>
          <w:lang w:bidi="fa-IR"/>
        </w:rPr>
      </w:pPr>
    </w:p>
    <w:p w14:paraId="2EB55F20" w14:textId="77777777" w:rsidR="00D225FD" w:rsidRPr="00E5698B" w:rsidRDefault="00D225FD" w:rsidP="004B7A4A">
      <w:pPr>
        <w:spacing w:line="240" w:lineRule="auto"/>
        <w:rPr>
          <w:rFonts w:ascii="Times New Roman" w:hAnsi="Times New Roman"/>
          <w:sz w:val="24"/>
          <w:rtl/>
          <w:lang w:bidi="fa-IR"/>
        </w:rPr>
      </w:pPr>
    </w:p>
    <w:p w14:paraId="7F0F2D8E" w14:textId="77777777" w:rsidR="00D43058" w:rsidRPr="00E5698B" w:rsidRDefault="00D43058" w:rsidP="004B7A4A">
      <w:pPr>
        <w:bidi/>
        <w:spacing w:after="0" w:line="240" w:lineRule="auto"/>
        <w:rPr>
          <w:rFonts w:ascii="Times New Roman" w:eastAsia="MS Mincho" w:hAnsi="Times New Roman" w:cs="Times New Roman"/>
          <w:sz w:val="24"/>
          <w:szCs w:val="24"/>
          <w:rtl/>
          <w:lang w:eastAsia="ja-JP" w:bidi="fa-IR"/>
        </w:rPr>
      </w:pPr>
    </w:p>
    <w:p w14:paraId="0453A61D" w14:textId="77777777" w:rsidR="00D43058" w:rsidRPr="00E5698B" w:rsidRDefault="00ED6366" w:rsidP="004B7A4A">
      <w:pPr>
        <w:bidi/>
        <w:spacing w:after="0" w:line="240" w:lineRule="auto"/>
        <w:rPr>
          <w:rFonts w:ascii="Times New Roman" w:eastAsia="MS Mincho" w:hAnsi="Times New Roman" w:cs="Times New Roman"/>
          <w:sz w:val="24"/>
          <w:szCs w:val="32"/>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26496" behindDoc="0" locked="0" layoutInCell="1" allowOverlap="1" wp14:anchorId="72799C47" wp14:editId="3E6D4D43">
                <wp:simplePos x="0" y="0"/>
                <wp:positionH relativeFrom="column">
                  <wp:posOffset>226695</wp:posOffset>
                </wp:positionH>
                <wp:positionV relativeFrom="paragraph">
                  <wp:posOffset>137159</wp:posOffset>
                </wp:positionV>
                <wp:extent cx="5029200" cy="0"/>
                <wp:effectExtent l="0" t="19050" r="0" b="19050"/>
                <wp:wrapNone/>
                <wp:docPr id="15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381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D5C5" id="Straight Connector 4" o:spid="_x0000_s1026" style="position:absolute;flip:x;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8pt" to="41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" strokecolor="windowText" strokeweight="3pt"/>
            </w:pict>
          </mc:Fallback>
        </mc:AlternateContent>
      </w:r>
    </w:p>
    <w:bookmarkStart w:id="88" w:name="_Toc526361775"/>
    <w:bookmarkStart w:id="89" w:name="_Toc526361958"/>
    <w:bookmarkStart w:id="90" w:name="_Toc528660616"/>
    <w:p w14:paraId="18184E06" w14:textId="77777777" w:rsidR="00D43058" w:rsidRPr="00E5698B" w:rsidRDefault="00ED6366" w:rsidP="004B7A4A">
      <w:pPr>
        <w:bidi/>
        <w:spacing w:after="0" w:line="240" w:lineRule="auto"/>
        <w:jc w:val="both"/>
        <w:outlineLvl w:val="0"/>
        <w:rPr>
          <w:rFonts w:ascii="Times New Roman" w:eastAsia="MS Mincho" w:hAnsi="Times New Roman" w:cs="B Lotus"/>
          <w:b/>
          <w:bCs/>
          <w:noProof/>
          <w:sz w:val="24"/>
          <w:szCs w:val="24"/>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27520" behindDoc="0" locked="0" layoutInCell="1" allowOverlap="1" wp14:anchorId="0239D025" wp14:editId="7EF2D5E2">
                <wp:simplePos x="0" y="0"/>
                <wp:positionH relativeFrom="column">
                  <wp:posOffset>226695</wp:posOffset>
                </wp:positionH>
                <wp:positionV relativeFrom="paragraph">
                  <wp:posOffset>379094</wp:posOffset>
                </wp:positionV>
                <wp:extent cx="3086100" cy="0"/>
                <wp:effectExtent l="0" t="0" r="19050" b="19050"/>
                <wp:wrapNone/>
                <wp:docPr id="15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4E12B" id="Straight Connector 5" o:spid="_x0000_s1026" style="position:absolute;flip:x y;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29.85pt" to="260.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" strokecolor="windowText" strokeweight="1.5pt"/>
            </w:pict>
          </mc:Fallback>
        </mc:AlternateContent>
      </w:r>
      <w:r w:rsidR="00D43058" w:rsidRPr="00E5698B">
        <w:rPr>
          <w:rFonts w:ascii="Times New Roman" w:eastAsia="MS Mincho" w:hAnsi="Times New Roman" w:cs="B Titr" w:hint="cs"/>
          <w:noProof/>
          <w:sz w:val="24"/>
          <w:szCs w:val="48"/>
          <w:rtl/>
          <w:lang w:eastAsia="ja-JP"/>
        </w:rPr>
        <w:t xml:space="preserve">          </w:t>
      </w:r>
      <w:r w:rsidR="00D43058" w:rsidRPr="00E5698B">
        <w:rPr>
          <w:rFonts w:ascii="Times New Roman" w:eastAsia="MS Mincho" w:hAnsi="Times New Roman" w:cs="B Titr" w:hint="cs"/>
          <w:noProof/>
          <w:sz w:val="24"/>
          <w:szCs w:val="44"/>
          <w:rtl/>
          <w:lang w:eastAsia="ja-JP"/>
        </w:rPr>
        <w:t xml:space="preserve"> </w:t>
      </w:r>
      <w:r w:rsidR="00D43058" w:rsidRPr="00E5698B">
        <w:rPr>
          <w:rFonts w:ascii="Times New Roman" w:eastAsia="MS Mincho" w:hAnsi="Times New Roman" w:cs="B Lotus" w:hint="cs"/>
          <w:b/>
          <w:bCs/>
          <w:noProof/>
          <w:sz w:val="24"/>
          <w:szCs w:val="52"/>
          <w:rtl/>
          <w:lang w:eastAsia="ja-JP"/>
        </w:rPr>
        <w:t>فصل دوم</w:t>
      </w:r>
      <w:bookmarkEnd w:id="88"/>
      <w:bookmarkEnd w:id="89"/>
      <w:bookmarkEnd w:id="90"/>
    </w:p>
    <w:p w14:paraId="77760B73" w14:textId="77777777" w:rsidR="00D43058" w:rsidRPr="00E5698B" w:rsidRDefault="00D43058" w:rsidP="004B7A4A">
      <w:pPr>
        <w:bidi/>
        <w:spacing w:after="0" w:line="240" w:lineRule="auto"/>
        <w:jc w:val="center"/>
        <w:rPr>
          <w:rFonts w:ascii="Times New Roman" w:eastAsia="MS Mincho" w:hAnsi="Times New Roman" w:cs="B Lotus"/>
          <w:sz w:val="24"/>
          <w:szCs w:val="32"/>
          <w:rtl/>
          <w:lang w:eastAsia="ja-JP"/>
        </w:rPr>
      </w:pPr>
    </w:p>
    <w:p w14:paraId="06A241BA" w14:textId="77777777" w:rsidR="00D43058" w:rsidRPr="00E5698B" w:rsidRDefault="00D43058" w:rsidP="004B7A4A">
      <w:pPr>
        <w:bidi/>
        <w:spacing w:after="0" w:line="240" w:lineRule="auto"/>
        <w:jc w:val="center"/>
        <w:outlineLvl w:val="0"/>
        <w:rPr>
          <w:rFonts w:ascii="Times New Roman" w:eastAsia="MS Mincho" w:hAnsi="Times New Roman" w:cs="B Lotus"/>
          <w:b/>
          <w:bCs/>
          <w:noProof/>
          <w:sz w:val="24"/>
          <w:szCs w:val="32"/>
          <w:rtl/>
          <w:lang w:eastAsia="ja-JP"/>
        </w:rPr>
      </w:pPr>
      <w:bookmarkStart w:id="91" w:name="_Toc526361776"/>
      <w:bookmarkStart w:id="92" w:name="_Toc526361959"/>
      <w:bookmarkStart w:id="93" w:name="_Toc526375664"/>
      <w:bookmarkStart w:id="94" w:name="_Toc526878713"/>
      <w:bookmarkStart w:id="95" w:name="_Toc528238647"/>
      <w:bookmarkStart w:id="96" w:name="_Toc528660617"/>
      <w:r w:rsidRPr="00E5698B">
        <w:rPr>
          <w:rFonts w:ascii="Times New Roman" w:eastAsia="MS Mincho" w:hAnsi="Times New Roman" w:cs="B Lotus" w:hint="cs"/>
          <w:b/>
          <w:bCs/>
          <w:sz w:val="24"/>
          <w:szCs w:val="56"/>
          <w:rtl/>
          <w:lang w:eastAsia="ja-JP"/>
        </w:rPr>
        <w:t>مبانی نظری و پیشینه پژوهش</w:t>
      </w:r>
      <w:bookmarkEnd w:id="91"/>
      <w:bookmarkEnd w:id="92"/>
      <w:bookmarkEnd w:id="93"/>
      <w:bookmarkEnd w:id="94"/>
      <w:bookmarkEnd w:id="95"/>
      <w:bookmarkEnd w:id="96"/>
    </w:p>
    <w:p w14:paraId="19C0354B" w14:textId="77777777" w:rsidR="00D43058" w:rsidRPr="00E5698B" w:rsidRDefault="00D43058" w:rsidP="004B7A4A">
      <w:pPr>
        <w:bidi/>
        <w:spacing w:after="0" w:line="240" w:lineRule="auto"/>
        <w:jc w:val="center"/>
        <w:rPr>
          <w:rFonts w:ascii="Times New Roman" w:eastAsia="MS Mincho" w:hAnsi="Times New Roman" w:cs="B Titr"/>
          <w:noProof/>
          <w:sz w:val="24"/>
          <w:szCs w:val="72"/>
          <w:rtl/>
          <w:lang w:eastAsia="ja-JP"/>
        </w:rPr>
      </w:pPr>
    </w:p>
    <w:p w14:paraId="7DC944FA" w14:textId="77777777" w:rsidR="00D43058" w:rsidRPr="00E5698B" w:rsidRDefault="00ED6366" w:rsidP="004B7A4A">
      <w:pPr>
        <w:bidi/>
        <w:spacing w:after="0" w:line="240" w:lineRule="auto"/>
        <w:jc w:val="both"/>
        <w:rPr>
          <w:rFonts w:ascii="Times New Roman" w:eastAsia="MS Mincho" w:hAnsi="Times New Roman" w:cs="B Titr"/>
          <w:sz w:val="24"/>
          <w:lang w:eastAsia="ja-JP"/>
        </w:rPr>
      </w:pPr>
      <w:r w:rsidRPr="00E5698B">
        <w:rPr>
          <w:rFonts w:ascii="Times New Roman" w:hAnsi="Times New Roman"/>
          <w:noProof/>
          <w:sz w:val="24"/>
        </w:rPr>
        <mc:AlternateContent>
          <mc:Choice Requires="wps">
            <w:drawing>
              <wp:anchor distT="4294967295" distB="4294967295" distL="114300" distR="114300" simplePos="0" relativeHeight="251628544" behindDoc="0" locked="0" layoutInCell="1" allowOverlap="1" wp14:anchorId="45043305" wp14:editId="4D261138">
                <wp:simplePos x="0" y="0"/>
                <wp:positionH relativeFrom="column">
                  <wp:posOffset>226695</wp:posOffset>
                </wp:positionH>
                <wp:positionV relativeFrom="paragraph">
                  <wp:posOffset>93344</wp:posOffset>
                </wp:positionV>
                <wp:extent cx="5029200" cy="0"/>
                <wp:effectExtent l="0" t="0" r="19050" b="19050"/>
                <wp:wrapNone/>
                <wp:docPr id="15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0" cy="0"/>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5CD30" id="Straight Connector 6" o:spid="_x0000_s1026" style="position:absolute;flip:x y;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35pt" to="41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" strokecolor="windowText" strokeweight="2pt"/>
            </w:pict>
          </mc:Fallback>
        </mc:AlternateContent>
      </w:r>
    </w:p>
    <w:p w14:paraId="2D6816A5" w14:textId="77777777" w:rsidR="00D43058" w:rsidRPr="00E5698B" w:rsidRDefault="00D43058" w:rsidP="004B7A4A">
      <w:pPr>
        <w:spacing w:line="240" w:lineRule="auto"/>
        <w:rPr>
          <w:rFonts w:ascii="Times New Roman" w:hAnsi="Times New Roman"/>
          <w:sz w:val="24"/>
          <w:rtl/>
          <w:lang w:bidi="fa-IR"/>
        </w:rPr>
      </w:pPr>
    </w:p>
    <w:p w14:paraId="0D397A1B" w14:textId="77777777" w:rsidR="00D43058" w:rsidRPr="00E5698B" w:rsidRDefault="00D43058" w:rsidP="004B7A4A">
      <w:pPr>
        <w:tabs>
          <w:tab w:val="left" w:pos="6013"/>
        </w:tabs>
        <w:spacing w:line="240" w:lineRule="auto"/>
        <w:rPr>
          <w:rFonts w:ascii="Times New Roman" w:hAnsi="Times New Roman"/>
          <w:sz w:val="24"/>
        </w:rPr>
      </w:pPr>
    </w:p>
    <w:p w14:paraId="710E2031" w14:textId="77777777" w:rsidR="00D43058" w:rsidRPr="00E5698B" w:rsidRDefault="00D43058" w:rsidP="004B7A4A">
      <w:pPr>
        <w:spacing w:line="240" w:lineRule="auto"/>
        <w:rPr>
          <w:rFonts w:ascii="Times New Roman" w:hAnsi="Times New Roman"/>
          <w:sz w:val="24"/>
          <w:rtl/>
        </w:rPr>
      </w:pPr>
    </w:p>
    <w:p w14:paraId="45F5F575" w14:textId="77777777" w:rsidR="00D43058" w:rsidRPr="00E5698B" w:rsidRDefault="00D43058" w:rsidP="004B7A4A">
      <w:pPr>
        <w:spacing w:line="240" w:lineRule="auto"/>
        <w:rPr>
          <w:rFonts w:ascii="Times New Roman" w:hAnsi="Times New Roman"/>
          <w:sz w:val="24"/>
          <w:rtl/>
        </w:rPr>
      </w:pPr>
    </w:p>
    <w:p w14:paraId="07D65483" w14:textId="77777777" w:rsidR="00B04471" w:rsidRPr="00E5698B" w:rsidRDefault="00B04471" w:rsidP="004B7A4A">
      <w:pPr>
        <w:spacing w:line="240" w:lineRule="auto"/>
        <w:rPr>
          <w:rFonts w:ascii="Times New Roman" w:hAnsi="Times New Roman"/>
          <w:sz w:val="24"/>
        </w:rPr>
      </w:pPr>
    </w:p>
    <w:p w14:paraId="4474D23F" w14:textId="77777777" w:rsidR="00334210" w:rsidRPr="00E5698B" w:rsidRDefault="00334210" w:rsidP="004B7A4A">
      <w:pPr>
        <w:spacing w:line="240" w:lineRule="auto"/>
        <w:rPr>
          <w:rFonts w:ascii="Times New Roman" w:hAnsi="Times New Roman"/>
          <w:sz w:val="24"/>
        </w:rPr>
      </w:pPr>
    </w:p>
    <w:p w14:paraId="50B29E9E" w14:textId="77777777" w:rsidR="00334210" w:rsidRPr="00E5698B" w:rsidRDefault="00334210" w:rsidP="004B7A4A">
      <w:pPr>
        <w:spacing w:line="240" w:lineRule="auto"/>
        <w:rPr>
          <w:rFonts w:ascii="Times New Roman" w:hAnsi="Times New Roman"/>
          <w:sz w:val="24"/>
        </w:rPr>
      </w:pPr>
    </w:p>
    <w:p w14:paraId="6F7BE42B" w14:textId="77777777" w:rsidR="00334210" w:rsidRPr="00E5698B" w:rsidRDefault="00334210" w:rsidP="004B7A4A">
      <w:pPr>
        <w:spacing w:line="240" w:lineRule="auto"/>
        <w:rPr>
          <w:rFonts w:ascii="Times New Roman" w:hAnsi="Times New Roman"/>
          <w:sz w:val="24"/>
        </w:rPr>
      </w:pPr>
    </w:p>
    <w:p w14:paraId="2B287D34" w14:textId="77777777" w:rsidR="00B04471" w:rsidRPr="00E5698B" w:rsidRDefault="00B04471" w:rsidP="004B7A4A">
      <w:pPr>
        <w:spacing w:line="240" w:lineRule="auto"/>
        <w:rPr>
          <w:rFonts w:ascii="Times New Roman" w:hAnsi="Times New Roman"/>
          <w:sz w:val="24"/>
          <w:rtl/>
        </w:rPr>
      </w:pPr>
    </w:p>
    <w:p w14:paraId="4B5806B0" w14:textId="77777777" w:rsidR="00B04471" w:rsidRPr="00E5698B" w:rsidRDefault="00B04471" w:rsidP="004B7A4A">
      <w:pPr>
        <w:spacing w:line="240" w:lineRule="auto"/>
        <w:rPr>
          <w:rFonts w:ascii="Times New Roman" w:hAnsi="Times New Roman"/>
          <w:sz w:val="24"/>
          <w:rtl/>
        </w:rPr>
      </w:pPr>
    </w:p>
    <w:p w14:paraId="6F0060C9" w14:textId="77777777" w:rsidR="00E07ABB" w:rsidRDefault="00E07ABB" w:rsidP="00CB256B">
      <w:pPr>
        <w:shd w:val="clear" w:color="auto" w:fill="FFFFFF"/>
        <w:tabs>
          <w:tab w:val="right" w:pos="9071"/>
        </w:tabs>
        <w:bidi/>
        <w:spacing w:after="0" w:line="240" w:lineRule="auto"/>
        <w:ind w:firstLine="284"/>
        <w:jc w:val="both"/>
        <w:outlineLvl w:val="0"/>
        <w:rPr>
          <w:rFonts w:ascii="Times New Roman" w:eastAsia="Times New Roman" w:hAnsi="Times New Roman" w:cs="B Lotus"/>
          <w:b/>
          <w:bCs/>
          <w:sz w:val="24"/>
          <w:szCs w:val="28"/>
          <w:rtl/>
          <w:lang w:val="x-none" w:eastAsia="x-none"/>
        </w:rPr>
        <w:sectPr w:rsidR="00E07ABB" w:rsidSect="00D80CCD">
          <w:footnotePr>
            <w:numRestart w:val="eachPage"/>
          </w:footnotePr>
          <w:pgSz w:w="11907" w:h="16840" w:code="9"/>
          <w:pgMar w:top="1701" w:right="1701" w:bottom="1701" w:left="1134" w:header="720" w:footer="720" w:gutter="0"/>
          <w:cols w:space="720"/>
          <w:titlePg/>
          <w:docGrid w:linePitch="299"/>
        </w:sectPr>
      </w:pPr>
      <w:bookmarkStart w:id="97" w:name="_Toc527207042"/>
      <w:bookmarkStart w:id="98" w:name="_Toc526361960"/>
      <w:bookmarkStart w:id="99" w:name="_Toc526361777"/>
      <w:bookmarkStart w:id="100" w:name="_Toc528660618"/>
    </w:p>
    <w:p w14:paraId="2141F1F4" w14:textId="6B9284DF" w:rsidR="00CB256B" w:rsidRDefault="00CB256B" w:rsidP="00E07ABB">
      <w:pPr>
        <w:shd w:val="clear" w:color="auto" w:fill="FFFFFF"/>
        <w:tabs>
          <w:tab w:val="right" w:pos="9071"/>
        </w:tabs>
        <w:bidi/>
        <w:spacing w:after="0" w:line="240" w:lineRule="auto"/>
        <w:ind w:firstLine="284"/>
        <w:jc w:val="both"/>
        <w:outlineLvl w:val="0"/>
        <w:rPr>
          <w:rFonts w:ascii="Times New Roman" w:eastAsia="Times New Roman" w:hAnsi="Times New Roman" w:cs="B Lotus"/>
          <w:b/>
          <w:bCs/>
          <w:sz w:val="24"/>
          <w:szCs w:val="28"/>
          <w:lang w:val="x-none" w:eastAsia="x-none"/>
        </w:rPr>
      </w:pPr>
      <w:r>
        <w:rPr>
          <w:rFonts w:ascii="Times New Roman" w:eastAsia="Times New Roman" w:hAnsi="Times New Roman" w:cs="B Lotus" w:hint="cs"/>
          <w:b/>
          <w:bCs/>
          <w:sz w:val="24"/>
          <w:szCs w:val="28"/>
          <w:rtl/>
          <w:lang w:val="x-none" w:eastAsia="x-none"/>
        </w:rPr>
        <w:lastRenderedPageBreak/>
        <w:t>مقدمه</w:t>
      </w:r>
      <w:bookmarkEnd w:id="97"/>
      <w:bookmarkEnd w:id="98"/>
      <w:bookmarkEnd w:id="99"/>
      <w:bookmarkEnd w:id="100"/>
    </w:p>
    <w:p w14:paraId="79EBD1DD" w14:textId="5BF66874"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فصل دوم به بیان پیشینه و مر</w:t>
      </w:r>
      <w:r w:rsidR="00B7124E">
        <w:rPr>
          <w:rFonts w:ascii="Times New Roman" w:eastAsia="Times New Roman" w:hAnsi="Times New Roman" w:cs="B Lotus" w:hint="cs"/>
          <w:sz w:val="24"/>
          <w:szCs w:val="28"/>
          <w:rtl/>
          <w:lang w:bidi="fa-IR"/>
        </w:rPr>
        <w:t>وری بر ادبیات متغیرهای تحقیق پرداخته است</w:t>
      </w:r>
      <w:r>
        <w:rPr>
          <w:rFonts w:ascii="Times New Roman" w:eastAsia="Times New Roman" w:hAnsi="Times New Roman" w:cs="B Lotus" w:hint="cs"/>
          <w:sz w:val="24"/>
          <w:szCs w:val="28"/>
          <w:rtl/>
          <w:lang w:bidi="fa-IR"/>
        </w:rPr>
        <w:t xml:space="preserve">. در این فصل سعی </w:t>
      </w:r>
      <w:r w:rsidR="00B7124E">
        <w:rPr>
          <w:rFonts w:ascii="Times New Roman" w:eastAsia="Times New Roman" w:hAnsi="Times New Roman" w:cs="B Lotus" w:hint="cs"/>
          <w:sz w:val="24"/>
          <w:szCs w:val="28"/>
          <w:rtl/>
          <w:lang w:bidi="fa-IR"/>
        </w:rPr>
        <w:t>شد</w:t>
      </w:r>
      <w:r>
        <w:rPr>
          <w:rFonts w:ascii="Times New Roman" w:eastAsia="Times New Roman" w:hAnsi="Times New Roman" w:cs="B Lotus" w:hint="cs"/>
          <w:sz w:val="24"/>
          <w:szCs w:val="28"/>
          <w:rtl/>
          <w:lang w:bidi="fa-IR"/>
        </w:rPr>
        <w:t xml:space="preserve"> تا مطالب مربوط و نزدیک به اهداف تحقیق تبی</w:t>
      </w:r>
      <w:r w:rsidR="00F73A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ن و تشریح گردد. به منظور نظم و انسجام هر چه بیشتر در مطالعه و نگارش سوابق پژوهش، این فصل در شش بخش به شرح ذیل تهیه و تنظیم شده است: در بخش اول ادبیات مطرح د</w:t>
      </w:r>
      <w:r w:rsidR="00E91028">
        <w:rPr>
          <w:rFonts w:ascii="Times New Roman" w:eastAsia="Times New Roman" w:hAnsi="Times New Roman" w:cs="B Lotus" w:hint="cs"/>
          <w:sz w:val="24"/>
          <w:szCs w:val="28"/>
          <w:rtl/>
          <w:lang w:bidi="fa-IR"/>
        </w:rPr>
        <w:t>ر زمینه عملکرد شغلی مطرح شد</w:t>
      </w:r>
      <w:r>
        <w:rPr>
          <w:rFonts w:ascii="Times New Roman" w:eastAsia="Times New Roman" w:hAnsi="Times New Roman" w:cs="B Lotus" w:hint="cs"/>
          <w:sz w:val="24"/>
          <w:szCs w:val="28"/>
          <w:rtl/>
          <w:lang w:bidi="fa-IR"/>
        </w:rPr>
        <w:t xml:space="preserve">. همه افراد حق دارند و </w:t>
      </w:r>
      <w:r w:rsidR="00F73A1C">
        <w:rPr>
          <w:rFonts w:ascii="Times New Roman" w:eastAsia="Times New Roman" w:hAnsi="Times New Roman" w:cs="B Lotus"/>
          <w:sz w:val="24"/>
          <w:szCs w:val="28"/>
          <w:rtl/>
          <w:lang w:bidi="fa-IR"/>
        </w:rPr>
        <w:t>علاقه‌مند</w:t>
      </w:r>
      <w:r>
        <w:rPr>
          <w:rFonts w:ascii="Times New Roman" w:eastAsia="Times New Roman" w:hAnsi="Times New Roman" w:cs="B Lotus" w:hint="cs"/>
          <w:sz w:val="24"/>
          <w:szCs w:val="28"/>
          <w:rtl/>
          <w:lang w:bidi="fa-IR"/>
        </w:rPr>
        <w:t xml:space="preserve"> هستند که از نتایج عملکر</w:t>
      </w:r>
      <w:r w:rsidR="00E91028">
        <w:rPr>
          <w:rFonts w:ascii="Times New Roman" w:eastAsia="Times New Roman" w:hAnsi="Times New Roman" w:cs="B Lotus" w:hint="cs"/>
          <w:sz w:val="24"/>
          <w:szCs w:val="28"/>
          <w:rtl/>
          <w:lang w:bidi="fa-IR"/>
        </w:rPr>
        <w:t>د روزانه خود آگاه باشند. این مسئ</w:t>
      </w:r>
      <w:r>
        <w:rPr>
          <w:rFonts w:ascii="Times New Roman" w:eastAsia="Times New Roman" w:hAnsi="Times New Roman" w:cs="B Lotus" w:hint="cs"/>
          <w:sz w:val="24"/>
          <w:szCs w:val="28"/>
          <w:rtl/>
          <w:lang w:bidi="fa-IR"/>
        </w:rPr>
        <w:t>له در مورد کارکنان وجه دیگری هم پیدا می‌کند و آن</w:t>
      </w:r>
      <w:r w:rsidR="00E91028">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این</w:t>
      </w:r>
      <w:r w:rsidR="00E91028">
        <w:rPr>
          <w:rFonts w:ascii="Times New Roman" w:eastAsia="Times New Roman" w:hAnsi="Times New Roman" w:cs="B Lotus" w:hint="cs"/>
          <w:sz w:val="24"/>
          <w:szCs w:val="28"/>
          <w:rtl/>
          <w:lang w:bidi="fa-IR"/>
        </w:rPr>
        <w:t xml:space="preserve"> ا</w:t>
      </w:r>
      <w:r>
        <w:rPr>
          <w:rFonts w:ascii="Times New Roman" w:eastAsia="Times New Roman" w:hAnsi="Times New Roman" w:cs="B Lotus" w:hint="cs"/>
          <w:sz w:val="24"/>
          <w:szCs w:val="28"/>
          <w:rtl/>
          <w:lang w:bidi="fa-IR"/>
        </w:rPr>
        <w:t>ست که کارکنان علاقه دارند از نظرات سازمان در مورد خود مطلع گردند و از سوی دیگر سازمان نیز محق است نظرات خود را در مورد منابع انسانی سازمان که از اصلی</w:t>
      </w:r>
      <w:r w:rsidR="00E91028">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ترین سرمایه‌های سازمان </w:t>
      </w:r>
      <w:r w:rsidR="00F73A1C">
        <w:rPr>
          <w:rFonts w:ascii="Times New Roman" w:eastAsia="Times New Roman" w:hAnsi="Times New Roman" w:cs="B Lotus"/>
          <w:sz w:val="24"/>
          <w:szCs w:val="28"/>
          <w:rtl/>
          <w:lang w:bidi="fa-IR"/>
        </w:rPr>
        <w:t>به شمار</w:t>
      </w:r>
      <w:r>
        <w:rPr>
          <w:rFonts w:ascii="Times New Roman" w:eastAsia="Times New Roman" w:hAnsi="Times New Roman" w:cs="B Lotus" w:hint="cs"/>
          <w:sz w:val="24"/>
          <w:szCs w:val="28"/>
          <w:rtl/>
          <w:lang w:bidi="fa-IR"/>
        </w:rPr>
        <w:t xml:space="preserve"> می‌روند ابراز داشته و ب</w:t>
      </w:r>
      <w:r w:rsidR="00E91028">
        <w:rPr>
          <w:rFonts w:ascii="Times New Roman" w:eastAsia="Times New Roman" w:hAnsi="Times New Roman" w:cs="B Lotus" w:hint="cs"/>
          <w:sz w:val="24"/>
          <w:szCs w:val="28"/>
          <w:rtl/>
          <w:lang w:bidi="fa-IR"/>
        </w:rPr>
        <w:t xml:space="preserve">ه </w:t>
      </w:r>
      <w:r>
        <w:rPr>
          <w:rFonts w:ascii="Times New Roman" w:eastAsia="Times New Roman" w:hAnsi="Times New Roman" w:cs="B Lotus" w:hint="cs"/>
          <w:sz w:val="24"/>
          <w:szCs w:val="28"/>
          <w:rtl/>
          <w:lang w:bidi="fa-IR"/>
        </w:rPr>
        <w:t xml:space="preserve">اطلاع ایشان برساند. از طرف دیگر از کارکنانی که از انتظارات سازمان در مورد خویش </w:t>
      </w:r>
      <w:r w:rsidR="00F73A1C">
        <w:rPr>
          <w:rFonts w:ascii="Times New Roman" w:eastAsia="Times New Roman" w:hAnsi="Times New Roman" w:cs="B Lotus"/>
          <w:sz w:val="24"/>
          <w:szCs w:val="28"/>
          <w:rtl/>
          <w:lang w:bidi="fa-IR"/>
        </w:rPr>
        <w:t>ب</w:t>
      </w:r>
      <w:r w:rsidR="00F73A1C">
        <w:rPr>
          <w:rFonts w:ascii="Times New Roman" w:eastAsia="Times New Roman" w:hAnsi="Times New Roman" w:cs="B Lotus" w:hint="cs"/>
          <w:sz w:val="24"/>
          <w:szCs w:val="28"/>
          <w:rtl/>
          <w:lang w:bidi="fa-IR"/>
        </w:rPr>
        <w:t>ی‌</w:t>
      </w:r>
      <w:r w:rsidR="00F73A1C">
        <w:rPr>
          <w:rFonts w:ascii="Times New Roman" w:eastAsia="Times New Roman" w:hAnsi="Times New Roman" w:cs="B Lotus" w:hint="eastAsia"/>
          <w:sz w:val="24"/>
          <w:szCs w:val="28"/>
          <w:rtl/>
          <w:lang w:bidi="fa-IR"/>
        </w:rPr>
        <w:t>اطلاع</w:t>
      </w:r>
      <w:r>
        <w:rPr>
          <w:rFonts w:ascii="Times New Roman" w:eastAsia="Times New Roman" w:hAnsi="Times New Roman" w:cs="B Lotus" w:hint="cs"/>
          <w:sz w:val="24"/>
          <w:szCs w:val="28"/>
          <w:rtl/>
          <w:lang w:bidi="fa-IR"/>
        </w:rPr>
        <w:t xml:space="preserve"> هستند</w:t>
      </w:r>
      <w:r w:rsidR="00E91028">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چگونه می‌توان انتظار داشت که در جهت رفع و</w:t>
      </w:r>
      <w:r w:rsidR="00E91028">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جبران کاستی‌های گذشته اقدام نمایند؟ در همین راستا باید متذکر شد که در اغلب موارد کارکنان، سازمان یا </w:t>
      </w:r>
      <w:r w:rsidR="00F73A1C">
        <w:rPr>
          <w:rFonts w:ascii="Times New Roman" w:eastAsia="Times New Roman" w:hAnsi="Times New Roman" w:cs="B Lotus"/>
          <w:sz w:val="24"/>
          <w:szCs w:val="28"/>
          <w:rtl/>
          <w:lang w:bidi="fa-IR"/>
        </w:rPr>
        <w:t>دست‌کم</w:t>
      </w:r>
      <w:r>
        <w:rPr>
          <w:rFonts w:ascii="Times New Roman" w:eastAsia="Times New Roman" w:hAnsi="Times New Roman" w:cs="B Lotus" w:hint="cs"/>
          <w:sz w:val="24"/>
          <w:szCs w:val="28"/>
          <w:rtl/>
          <w:lang w:bidi="fa-IR"/>
        </w:rPr>
        <w:t xml:space="preserve"> مدیر مستقیم خود را </w:t>
      </w:r>
      <w:r w:rsidR="00F73A1C">
        <w:rPr>
          <w:rFonts w:ascii="Times New Roman" w:eastAsia="Times New Roman" w:hAnsi="Times New Roman" w:cs="B Lotus"/>
          <w:sz w:val="24"/>
          <w:szCs w:val="28"/>
          <w:rtl/>
          <w:lang w:bidi="fa-IR"/>
        </w:rPr>
        <w:t>مسئول</w:t>
      </w:r>
      <w:r>
        <w:rPr>
          <w:rFonts w:ascii="Times New Roman" w:eastAsia="Times New Roman" w:hAnsi="Times New Roman" w:cs="B Lotus" w:hint="cs"/>
          <w:sz w:val="24"/>
          <w:szCs w:val="28"/>
          <w:rtl/>
          <w:lang w:bidi="fa-IR"/>
        </w:rPr>
        <w:t xml:space="preserve"> و مسبب افت یا ضعف عملکرد خود می‌دانند!</w:t>
      </w:r>
      <w:r w:rsidR="00E91028">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(خوشوقتی، 1394: 1). منظور از ارزیابی عملکرد فرایندی است که </w:t>
      </w:r>
      <w:r w:rsidR="00F73A1C">
        <w:rPr>
          <w:rFonts w:ascii="Times New Roman" w:eastAsia="Times New Roman" w:hAnsi="Times New Roman" w:cs="B Lotus"/>
          <w:sz w:val="24"/>
          <w:szCs w:val="28"/>
          <w:rtl/>
          <w:lang w:bidi="fa-IR"/>
        </w:rPr>
        <w:t>به‌وس</w:t>
      </w:r>
      <w:r w:rsidR="00F73A1C">
        <w:rPr>
          <w:rFonts w:ascii="Times New Roman" w:eastAsia="Times New Roman" w:hAnsi="Times New Roman" w:cs="B Lotus" w:hint="cs"/>
          <w:sz w:val="24"/>
          <w:szCs w:val="28"/>
          <w:rtl/>
          <w:lang w:bidi="fa-IR"/>
        </w:rPr>
        <w:t>ی</w:t>
      </w:r>
      <w:r w:rsidR="00F73A1C">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آن کار کارکنان در فواصلی معین و به طور رسمی مورد بررسی و سنجش قرار می‌گیرد. شناخت کارکنان قوی و اعطای پاداش به </w:t>
      </w:r>
      <w:r w:rsidR="00F73A1C">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و از این طریق، ایجاد انگیزه برای بهبود عملکرد آنان و سایر کارکنان، از جمله علل اصلی ارزیابی عملکرد است. در گذشته، مدیران کلاسیک ارزیابی عملکرد را فقط به منظور کنترل کار کارکنان انجام می‌دادند؛ </w:t>
      </w:r>
      <w:r w:rsidR="00F73A1C">
        <w:rPr>
          <w:rFonts w:ascii="Times New Roman" w:eastAsia="Times New Roman" w:hAnsi="Times New Roman" w:cs="B Lotus"/>
          <w:sz w:val="24"/>
          <w:szCs w:val="28"/>
          <w:rtl/>
          <w:lang w:bidi="fa-IR"/>
        </w:rPr>
        <w:t>درحال</w:t>
      </w:r>
      <w:r w:rsidR="00F73A1C">
        <w:rPr>
          <w:rFonts w:ascii="Times New Roman" w:eastAsia="Times New Roman" w:hAnsi="Times New Roman" w:cs="B Lotus" w:hint="cs"/>
          <w:sz w:val="24"/>
          <w:szCs w:val="28"/>
          <w:rtl/>
          <w:lang w:bidi="fa-IR"/>
        </w:rPr>
        <w:t>ی‌</w:t>
      </w:r>
      <w:r w:rsidR="00F73A1C">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امروزه جنبه راهنمایی و ارشادی این عمل، اهمیت بیشتری یافته است و هدف اصلی از ارزیابی عملکرد این است که اطلاعات ضروری درباره نیروهای شاغل در سازمان </w:t>
      </w:r>
      <w:r w:rsidR="00F73A1C">
        <w:rPr>
          <w:rFonts w:ascii="Times New Roman" w:eastAsia="Times New Roman" w:hAnsi="Times New Roman" w:cs="B Lotus"/>
          <w:sz w:val="24"/>
          <w:szCs w:val="28"/>
          <w:rtl/>
          <w:lang w:bidi="fa-IR"/>
        </w:rPr>
        <w:t>جمع‌آور</w:t>
      </w:r>
      <w:r w:rsidR="00F73A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گردد و در دسترس مدیران قرار گیرد تا </w:t>
      </w:r>
      <w:r w:rsidR="00F73A1C">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بتوانند تصمیمات بجا و الزام را در جهت بالا بردن کمیت و کیفیت کار کارکنان اتخاذ نمایند</w:t>
      </w:r>
      <w:r w:rsidR="0059643D">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هدف نهایی از ارزیابی عملکرد، افزایش </w:t>
      </w:r>
      <w:r w:rsidR="00D0144E">
        <w:rPr>
          <w:rFonts w:ascii="Times New Roman" w:eastAsia="Times New Roman" w:hAnsi="Times New Roman" w:cs="B Lotus" w:hint="cs"/>
          <w:sz w:val="24"/>
          <w:szCs w:val="28"/>
          <w:rtl/>
          <w:lang w:bidi="fa-IR"/>
        </w:rPr>
        <w:t>کارایی</w:t>
      </w:r>
      <w:r>
        <w:rPr>
          <w:rFonts w:ascii="Times New Roman" w:eastAsia="Times New Roman" w:hAnsi="Times New Roman" w:cs="B Lotus" w:hint="cs"/>
          <w:sz w:val="24"/>
          <w:szCs w:val="28"/>
          <w:rtl/>
          <w:lang w:bidi="fa-IR"/>
        </w:rPr>
        <w:t xml:space="preserve"> و اثربخشی سازمان است نه توبیخ و تنبیه کارکنان ضعیف</w:t>
      </w:r>
      <w:r w:rsidR="00E91028">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(سعادت، 1390: 214).</w:t>
      </w:r>
    </w:p>
    <w:p w14:paraId="66DEFC46" w14:textId="2B5C4447"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در بخش دوم مروری بر ادب</w:t>
      </w:r>
      <w:r w:rsidR="00E91028">
        <w:rPr>
          <w:rFonts w:ascii="Times New Roman" w:eastAsia="Times New Roman" w:hAnsi="Times New Roman" w:cs="B Lotus" w:hint="cs"/>
          <w:sz w:val="24"/>
          <w:szCs w:val="28"/>
          <w:rtl/>
          <w:lang w:bidi="fa-IR"/>
        </w:rPr>
        <w:t>یات مطرح در زمینه هوش فرهنگی مد</w:t>
      </w:r>
      <w:r>
        <w:rPr>
          <w:rFonts w:ascii="Times New Roman" w:eastAsia="Times New Roman" w:hAnsi="Times New Roman" w:cs="B Lotus" w:hint="cs"/>
          <w:sz w:val="24"/>
          <w:szCs w:val="28"/>
          <w:rtl/>
          <w:lang w:bidi="fa-IR"/>
        </w:rPr>
        <w:t xml:space="preserve">نظر محقق </w:t>
      </w:r>
      <w:r w:rsidR="00E91028">
        <w:rPr>
          <w:rFonts w:ascii="Times New Roman" w:eastAsia="Times New Roman" w:hAnsi="Times New Roman" w:cs="B Lotus" w:hint="cs"/>
          <w:sz w:val="24"/>
          <w:szCs w:val="28"/>
          <w:rtl/>
          <w:lang w:bidi="fa-IR"/>
        </w:rPr>
        <w:t>بود</w:t>
      </w:r>
      <w:r>
        <w:rPr>
          <w:rFonts w:ascii="Times New Roman" w:eastAsia="Times New Roman" w:hAnsi="Times New Roman" w:cs="B Lotus" w:hint="cs"/>
          <w:sz w:val="24"/>
          <w:szCs w:val="28"/>
          <w:rtl/>
          <w:lang w:bidi="fa-IR"/>
        </w:rPr>
        <w:t>. یکی از مهم</w:t>
      </w:r>
      <w:r w:rsidR="00E91028">
        <w:rPr>
          <w:rFonts w:ascii="Times New Roman" w:eastAsia="Times New Roman" w:hAnsi="Times New Roman" w:cs="B Lotus" w:hint="eastAsia"/>
          <w:sz w:val="24"/>
          <w:szCs w:val="28"/>
          <w:rtl/>
          <w:lang w:bidi="fa-IR"/>
        </w:rPr>
        <w:t>‌</w:t>
      </w:r>
      <w:r w:rsidR="00E91028">
        <w:rPr>
          <w:rFonts w:ascii="Times New Roman" w:eastAsia="Times New Roman" w:hAnsi="Times New Roman" w:cs="B Lotus" w:hint="cs"/>
          <w:sz w:val="24"/>
          <w:szCs w:val="28"/>
          <w:rtl/>
          <w:lang w:bidi="fa-IR"/>
        </w:rPr>
        <w:t>ترین و سخت</w:t>
      </w:r>
      <w:r w:rsidR="00E91028">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ترین دل‌مشغولی‌های هر سیستم و هر سازمانی حرکت برای اهداف تعیین شده و تحقق رسالت‌هایی است که برای آن </w:t>
      </w:r>
      <w:r w:rsidR="00F73A1C">
        <w:rPr>
          <w:rFonts w:ascii="Times New Roman" w:eastAsia="Times New Roman" w:hAnsi="Times New Roman" w:cs="B Lotus"/>
          <w:sz w:val="24"/>
          <w:szCs w:val="28"/>
          <w:rtl/>
          <w:lang w:bidi="fa-IR"/>
        </w:rPr>
        <w:t>پ</w:t>
      </w:r>
      <w:r w:rsidR="00F73A1C">
        <w:rPr>
          <w:rFonts w:ascii="Times New Roman" w:eastAsia="Times New Roman" w:hAnsi="Times New Roman" w:cs="B Lotus" w:hint="cs"/>
          <w:sz w:val="24"/>
          <w:szCs w:val="28"/>
          <w:rtl/>
          <w:lang w:bidi="fa-IR"/>
        </w:rPr>
        <w:t>ی</w:t>
      </w:r>
      <w:r w:rsidR="00F73A1C">
        <w:rPr>
          <w:rFonts w:ascii="Times New Roman" w:eastAsia="Times New Roman" w:hAnsi="Times New Roman" w:cs="B Lotus" w:hint="eastAsia"/>
          <w:sz w:val="24"/>
          <w:szCs w:val="28"/>
          <w:rtl/>
          <w:lang w:bidi="fa-IR"/>
        </w:rPr>
        <w:t>ش‌ب</w:t>
      </w:r>
      <w:r w:rsidR="00F73A1C">
        <w:rPr>
          <w:rFonts w:ascii="Times New Roman" w:eastAsia="Times New Roman" w:hAnsi="Times New Roman" w:cs="B Lotus" w:hint="cs"/>
          <w:sz w:val="24"/>
          <w:szCs w:val="28"/>
          <w:rtl/>
          <w:lang w:bidi="fa-IR"/>
        </w:rPr>
        <w:t>ی</w:t>
      </w:r>
      <w:r w:rsidR="00F73A1C">
        <w:rPr>
          <w:rFonts w:ascii="Times New Roman" w:eastAsia="Times New Roman" w:hAnsi="Times New Roman" w:cs="B Lotus" w:hint="eastAsia"/>
          <w:sz w:val="24"/>
          <w:szCs w:val="28"/>
          <w:rtl/>
          <w:lang w:bidi="fa-IR"/>
        </w:rPr>
        <w:t>ن</w:t>
      </w:r>
      <w:r w:rsidR="00F73A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کرده و تعیین راهکارها برای آینده موفق </w:t>
      </w:r>
      <w:r w:rsidR="00F73A1C">
        <w:rPr>
          <w:rFonts w:ascii="Times New Roman" w:eastAsia="Times New Roman" w:hAnsi="Times New Roman" w:cs="B Lotus"/>
          <w:sz w:val="24"/>
          <w:szCs w:val="28"/>
          <w:rtl/>
          <w:lang w:bidi="fa-IR"/>
        </w:rPr>
        <w:t>در سازمان</w:t>
      </w:r>
      <w:r>
        <w:rPr>
          <w:rFonts w:ascii="Times New Roman" w:eastAsia="Times New Roman" w:hAnsi="Times New Roman" w:cs="B Lotus" w:hint="cs"/>
          <w:sz w:val="24"/>
          <w:szCs w:val="28"/>
          <w:rtl/>
          <w:lang w:bidi="fa-IR"/>
        </w:rPr>
        <w:t xml:space="preserve"> می‌باشد. برای این منظور انگیزه فردی و جمعی برای رسیدن به آن امری </w:t>
      </w:r>
      <w:r w:rsidR="00F73A1C">
        <w:rPr>
          <w:rFonts w:ascii="Times New Roman" w:eastAsia="Times New Roman" w:hAnsi="Times New Roman" w:cs="B Lotus"/>
          <w:sz w:val="24"/>
          <w:szCs w:val="28"/>
          <w:rtl/>
          <w:lang w:bidi="fa-IR"/>
        </w:rPr>
        <w:t>غ</w:t>
      </w:r>
      <w:r w:rsidR="00F73A1C">
        <w:rPr>
          <w:rFonts w:ascii="Times New Roman" w:eastAsia="Times New Roman" w:hAnsi="Times New Roman" w:cs="B Lotus" w:hint="cs"/>
          <w:sz w:val="24"/>
          <w:szCs w:val="28"/>
          <w:rtl/>
          <w:lang w:bidi="fa-IR"/>
        </w:rPr>
        <w:t>ی</w:t>
      </w:r>
      <w:r w:rsidR="00F73A1C">
        <w:rPr>
          <w:rFonts w:ascii="Times New Roman" w:eastAsia="Times New Roman" w:hAnsi="Times New Roman" w:cs="B Lotus" w:hint="eastAsia"/>
          <w:sz w:val="24"/>
          <w:szCs w:val="28"/>
          <w:rtl/>
          <w:lang w:bidi="fa-IR"/>
        </w:rPr>
        <w:t>رقابل‌ترد</w:t>
      </w:r>
      <w:r w:rsidR="00F73A1C">
        <w:rPr>
          <w:rFonts w:ascii="Times New Roman" w:eastAsia="Times New Roman" w:hAnsi="Times New Roman" w:cs="B Lotus" w:hint="cs"/>
          <w:sz w:val="24"/>
          <w:szCs w:val="28"/>
          <w:rtl/>
          <w:lang w:bidi="fa-IR"/>
        </w:rPr>
        <w:t>ی</w:t>
      </w:r>
      <w:r w:rsidR="00F73A1C">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است. ایجاد انگیزه در بین مخاطبان </w:t>
      </w:r>
      <w:r w:rsidR="00F73A1C">
        <w:rPr>
          <w:rFonts w:ascii="Times New Roman" w:eastAsia="Times New Roman" w:hAnsi="Times New Roman" w:cs="B Lotus"/>
          <w:sz w:val="24"/>
          <w:szCs w:val="28"/>
          <w:rtl/>
          <w:lang w:bidi="fa-IR"/>
        </w:rPr>
        <w:t>درون‌سازمان</w:t>
      </w:r>
      <w:r w:rsidR="00F73A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همچون نگاه به مخاطب بیرونی در سایه داشتن هوش فرهنگی بالا امکان‌پذیر خواهد بود. زمانی که روابط اجتماعی افراد پیچیده‌تر می‌شود تعارض بین </w:t>
      </w:r>
      <w:r w:rsidR="00F73A1C">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شدیدتر می‌شود. آشنایی با مفاهیم هوش فرهنگی و بازآفرینی فرهنگی، حفظ و </w:t>
      </w:r>
      <w:r w:rsidR="00F73A1C">
        <w:rPr>
          <w:rFonts w:ascii="Times New Roman" w:eastAsia="Times New Roman" w:hAnsi="Times New Roman" w:cs="B Lotus"/>
          <w:sz w:val="24"/>
          <w:szCs w:val="28"/>
          <w:rtl/>
          <w:lang w:bidi="fa-IR"/>
        </w:rPr>
        <w:t>تعلق‌خاطر</w:t>
      </w:r>
      <w:r>
        <w:rPr>
          <w:rFonts w:ascii="Times New Roman" w:eastAsia="Times New Roman" w:hAnsi="Times New Roman" w:cs="B Lotus" w:hint="cs"/>
          <w:sz w:val="24"/>
          <w:szCs w:val="28"/>
          <w:rtl/>
          <w:lang w:bidi="fa-IR"/>
        </w:rPr>
        <w:t xml:space="preserve"> به آداب و سنن و پیوستگی‌های اجتماعی از هر نوع گسستگی سازمانی </w:t>
      </w:r>
      <w:r>
        <w:rPr>
          <w:rFonts w:ascii="Times New Roman" w:eastAsia="Times New Roman" w:hAnsi="Times New Roman" w:cs="B Lotus" w:hint="cs"/>
          <w:sz w:val="24"/>
          <w:szCs w:val="28"/>
          <w:rtl/>
          <w:lang w:bidi="fa-IR"/>
        </w:rPr>
        <w:lastRenderedPageBreak/>
        <w:t>و ناپیوستگی انسانی جلوگیری کرده و یا با فعالیت‌های عمیق اطلاع‌رسانی، ارتباطی و فرهنگی خود کاهش دهنده فاصله‌ها و شکاف میان جامعه و دستگاه مطبوع خود می‌</w:t>
      </w:r>
      <w:r w:rsidR="0059643D">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هادیزاده مقدم و حسینی، 1390: 2).</w:t>
      </w:r>
    </w:p>
    <w:p w14:paraId="13810657" w14:textId="5D331F2B" w:rsidR="00CB256B" w:rsidRDefault="00CB256B" w:rsidP="00E07ABB">
      <w:pPr>
        <w:shd w:val="clear" w:color="auto" w:fill="FFFFFF"/>
        <w:tabs>
          <w:tab w:val="right" w:pos="9071"/>
        </w:tabs>
        <w:bidi/>
        <w:spacing w:after="0" w:line="240" w:lineRule="auto"/>
        <w:ind w:firstLine="284"/>
        <w:jc w:val="both"/>
        <w:rPr>
          <w:rFonts w:ascii="Times New Roman" w:eastAsia="Times New Roman" w:hAnsi="Times New Roman" w:cs="B Lotus"/>
          <w:sz w:val="24"/>
          <w:szCs w:val="28"/>
          <w:rtl/>
          <w:lang w:val="x-none" w:eastAsia="x-none"/>
        </w:rPr>
      </w:pPr>
      <w:r>
        <w:rPr>
          <w:rFonts w:ascii="Times New Roman" w:eastAsia="Times New Roman" w:hAnsi="Times New Roman" w:cs="B Lotus" w:hint="cs"/>
          <w:sz w:val="24"/>
          <w:szCs w:val="28"/>
          <w:rtl/>
          <w:lang w:val="x-none" w:eastAsia="x-none"/>
        </w:rPr>
        <w:t xml:space="preserve">در بخش سوم به بیان شخصیت و خصیصه‌های شخصیتی افراد پرداخته </w:t>
      </w:r>
      <w:r w:rsidR="00E91028">
        <w:rPr>
          <w:rFonts w:ascii="Times New Roman" w:eastAsia="Times New Roman" w:hAnsi="Times New Roman" w:cs="B Lotus" w:hint="cs"/>
          <w:sz w:val="24"/>
          <w:szCs w:val="28"/>
          <w:rtl/>
          <w:lang w:val="x-none" w:eastAsia="x-none"/>
        </w:rPr>
        <w:t>شد</w:t>
      </w:r>
      <w:r>
        <w:rPr>
          <w:rFonts w:ascii="Times New Roman" w:eastAsia="Times New Roman" w:hAnsi="Times New Roman" w:cs="B Lotus" w:hint="cs"/>
          <w:sz w:val="24"/>
          <w:szCs w:val="28"/>
          <w:rtl/>
          <w:lang w:val="x-none" w:eastAsia="x-none"/>
        </w:rPr>
        <w:t xml:space="preserve">. فروید شخصیت را مجموعه‌ي پویایی از فرایندهایی می‌داند که همیشه در حرکتند و مانند بسیاري از انگیزش‌هاي افراد، ناهشیارانه عمل می‌کنند. </w:t>
      </w:r>
      <w:r w:rsidR="00F73A1C">
        <w:rPr>
          <w:rFonts w:ascii="Times New Roman" w:eastAsia="Times New Roman" w:hAnsi="Times New Roman" w:cs="B Lotus"/>
          <w:sz w:val="24"/>
          <w:szCs w:val="28"/>
          <w:rtl/>
          <w:lang w:val="x-none" w:eastAsia="x-none"/>
        </w:rPr>
        <w:t>به‌ا</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ن‌ترت</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ب</w:t>
      </w:r>
      <w:r>
        <w:rPr>
          <w:rFonts w:ascii="Times New Roman" w:eastAsia="Times New Roman" w:hAnsi="Times New Roman" w:cs="B Lotus" w:hint="cs"/>
          <w:sz w:val="24"/>
          <w:szCs w:val="28"/>
          <w:rtl/>
          <w:lang w:val="x-none" w:eastAsia="x-none"/>
        </w:rPr>
        <w:t xml:space="preserve"> در این دیدگاه رفتار بیشتر تعیین شده است</w:t>
      </w:r>
      <w:r w:rsidR="0059643D">
        <w:rPr>
          <w:rFonts w:ascii="Times New Roman" w:eastAsia="Times New Roman" w:hAnsi="Times New Roman" w:cs="B Lotus"/>
          <w:sz w:val="24"/>
          <w:szCs w:val="28"/>
          <w:rtl/>
          <w:lang w:val="x-none" w:eastAsia="x-none"/>
        </w:rPr>
        <w:t xml:space="preserve"> </w:t>
      </w:r>
      <w:r>
        <w:rPr>
          <w:rFonts w:ascii="Times New Roman" w:eastAsia="Times New Roman" w:hAnsi="Times New Roman" w:cs="B Lotus" w:hint="cs"/>
          <w:sz w:val="24"/>
          <w:szCs w:val="28"/>
          <w:rtl/>
          <w:lang w:val="x-none" w:eastAsia="x-none"/>
        </w:rPr>
        <w:t>تا اتفاق</w:t>
      </w:r>
      <w:r w:rsidR="00E91028">
        <w:rPr>
          <w:rFonts w:ascii="Times New Roman" w:eastAsia="Times New Roman" w:hAnsi="Times New Roman" w:cs="B Lotus" w:hint="cs"/>
          <w:sz w:val="24"/>
          <w:szCs w:val="28"/>
          <w:rtl/>
          <w:lang w:val="x-none" w:eastAsia="x-none"/>
        </w:rPr>
        <w:t xml:space="preserve"> </w:t>
      </w:r>
      <w:r>
        <w:rPr>
          <w:rFonts w:ascii="Times New Roman" w:eastAsia="Times New Roman" w:hAnsi="Times New Roman" w:cs="B Lotus" w:hint="cs"/>
          <w:sz w:val="24"/>
          <w:szCs w:val="28"/>
          <w:rtl/>
          <w:lang w:val="x-none" w:eastAsia="x-none"/>
        </w:rPr>
        <w:t>(اتکینسون و همکاران، 1385</w:t>
      </w:r>
      <w:r>
        <w:rPr>
          <w:rFonts w:ascii="Times New Roman" w:eastAsia="Times New Roman" w:hAnsi="Times New Roman" w:cs="B Lotus"/>
          <w:sz w:val="24"/>
          <w:szCs w:val="28"/>
          <w:lang w:val="x-none" w:eastAsia="x-none"/>
        </w:rPr>
        <w:t>:</w:t>
      </w:r>
      <w:r>
        <w:rPr>
          <w:rFonts w:ascii="Times New Roman" w:eastAsia="Times New Roman" w:hAnsi="Times New Roman" w:cs="B Lotus" w:hint="cs"/>
          <w:sz w:val="24"/>
          <w:szCs w:val="28"/>
          <w:rtl/>
          <w:lang w:val="x-none" w:eastAsia="x-none"/>
        </w:rPr>
        <w:t xml:space="preserve"> 119). شخصیت یکی از عوامل </w:t>
      </w:r>
      <w:r w:rsidR="00E91028">
        <w:rPr>
          <w:rFonts w:ascii="Times New Roman" w:eastAsia="Times New Roman" w:hAnsi="Times New Roman" w:cs="B Lotus" w:hint="cs"/>
          <w:sz w:val="24"/>
          <w:szCs w:val="28"/>
          <w:rtl/>
          <w:lang w:val="x-none" w:eastAsia="x-none"/>
        </w:rPr>
        <w:t>مؤثر</w:t>
      </w:r>
      <w:r>
        <w:rPr>
          <w:rFonts w:ascii="Times New Roman" w:eastAsia="Times New Roman" w:hAnsi="Times New Roman" w:cs="B Lotus" w:hint="cs"/>
          <w:sz w:val="24"/>
          <w:szCs w:val="28"/>
          <w:rtl/>
          <w:lang w:val="x-none" w:eastAsia="x-none"/>
        </w:rPr>
        <w:t xml:space="preserve"> در ایجاد تفاوت‌های فردی است. شخصیت عبارت است از مجموعه‌ای از صفات و ویژگی‌های شخص که می‌تواند برای مقایسه اشخاص با یکدیگر مورد استفاده قرار گیرد. کلمه شخصیت یکی از </w:t>
      </w:r>
      <w:r w:rsidR="00F73A1C">
        <w:rPr>
          <w:rFonts w:ascii="Times New Roman" w:eastAsia="Times New Roman" w:hAnsi="Times New Roman" w:cs="B Lotus"/>
          <w:sz w:val="24"/>
          <w:szCs w:val="28"/>
          <w:rtl/>
          <w:lang w:val="x-none" w:eastAsia="x-none"/>
        </w:rPr>
        <w:t>گمراه‌کننده‌تر</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ن</w:t>
      </w:r>
      <w:r>
        <w:rPr>
          <w:rFonts w:ascii="Times New Roman" w:eastAsia="Times New Roman" w:hAnsi="Times New Roman" w:cs="B Lotus" w:hint="cs"/>
          <w:sz w:val="24"/>
          <w:szCs w:val="28"/>
          <w:rtl/>
          <w:lang w:val="x-none" w:eastAsia="x-none"/>
        </w:rPr>
        <w:t xml:space="preserve"> کلمه‌ها در زبان می‌باشد. وقتی گفته می‌شود فردی </w:t>
      </w:r>
      <w:r w:rsidR="00F73A1C">
        <w:rPr>
          <w:rFonts w:ascii="Times New Roman" w:eastAsia="Times New Roman" w:hAnsi="Times New Roman" w:cs="B Lotus"/>
          <w:sz w:val="24"/>
          <w:szCs w:val="28"/>
          <w:rtl/>
          <w:lang w:val="x-none" w:eastAsia="x-none"/>
        </w:rPr>
        <w:t>ب</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شخص</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ت</w:t>
      </w:r>
      <w:r>
        <w:rPr>
          <w:rFonts w:ascii="Times New Roman" w:eastAsia="Times New Roman" w:hAnsi="Times New Roman" w:cs="B Lotus" w:hint="cs"/>
          <w:sz w:val="24"/>
          <w:szCs w:val="28"/>
          <w:rtl/>
          <w:lang w:val="x-none" w:eastAsia="x-none"/>
        </w:rPr>
        <w:t xml:space="preserve"> است، منظور این است که وی دارای نوع خاصی از شخصیت می‌باشد و یا وقتی گفته می‌شود شخص </w:t>
      </w:r>
      <w:r w:rsidR="00F73A1C">
        <w:rPr>
          <w:rFonts w:ascii="Times New Roman" w:eastAsia="Times New Roman" w:hAnsi="Times New Roman" w:cs="B Lotus"/>
          <w:sz w:val="24"/>
          <w:szCs w:val="28"/>
          <w:rtl/>
          <w:lang w:val="x-none" w:eastAsia="x-none"/>
        </w:rPr>
        <w:t>باشخص</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ت</w:t>
      </w:r>
      <w:r>
        <w:rPr>
          <w:rFonts w:ascii="Times New Roman" w:eastAsia="Times New Roman" w:hAnsi="Times New Roman" w:cs="B Lotus" w:hint="cs"/>
          <w:sz w:val="24"/>
          <w:szCs w:val="28"/>
          <w:rtl/>
          <w:lang w:val="x-none" w:eastAsia="x-none"/>
        </w:rPr>
        <w:t xml:space="preserve"> است، منظور این است که فردی محترم، صمیمی و مهربان است</w:t>
      </w:r>
      <w:r w:rsidR="006C3333">
        <w:rPr>
          <w:rFonts w:ascii="Times New Roman" w:eastAsia="Times New Roman" w:hAnsi="Times New Roman" w:cs="B Lotus" w:hint="cs"/>
          <w:sz w:val="24"/>
          <w:szCs w:val="28"/>
          <w:rtl/>
          <w:lang w:val="x-none" w:eastAsia="x-none"/>
        </w:rPr>
        <w:t xml:space="preserve"> </w:t>
      </w:r>
      <w:r>
        <w:rPr>
          <w:rFonts w:ascii="Times New Roman" w:eastAsia="Times New Roman" w:hAnsi="Times New Roman" w:cs="B Lotus" w:hint="cs"/>
          <w:sz w:val="24"/>
          <w:szCs w:val="28"/>
          <w:rtl/>
          <w:lang w:val="x-none" w:eastAsia="x-none"/>
        </w:rPr>
        <w:t>(مورهد و گریفین، ترجمه فارسی، 1390: 95).</w:t>
      </w:r>
    </w:p>
    <w:p w14:paraId="57CCA64A" w14:textId="09D724A5" w:rsidR="006C3333" w:rsidRDefault="00CB256B" w:rsidP="00E07ABB">
      <w:pPr>
        <w:shd w:val="clear" w:color="auto" w:fill="FFFFFF"/>
        <w:tabs>
          <w:tab w:val="right" w:pos="9071"/>
        </w:tabs>
        <w:bidi/>
        <w:spacing w:after="0" w:line="240" w:lineRule="auto"/>
        <w:ind w:firstLine="284"/>
        <w:jc w:val="both"/>
        <w:rPr>
          <w:rFonts w:ascii="Times New Roman" w:eastAsia="Times New Roman" w:hAnsi="Times New Roman" w:cs="B Lotus"/>
          <w:sz w:val="24"/>
          <w:szCs w:val="28"/>
          <w:rtl/>
          <w:lang w:val="x-none" w:eastAsia="x-none"/>
        </w:rPr>
      </w:pPr>
      <w:r>
        <w:rPr>
          <w:rFonts w:ascii="Times New Roman" w:eastAsia="Times New Roman" w:hAnsi="Times New Roman" w:cs="B Lotus" w:hint="cs"/>
          <w:sz w:val="24"/>
          <w:szCs w:val="28"/>
          <w:rtl/>
          <w:lang w:val="x-none" w:eastAsia="x-none"/>
        </w:rPr>
        <w:t xml:space="preserve">در بخش چهارم به بررسی ادبیات مطرح در زمینه فرهنگ و سازگاری میان فرهنگی پرداخته شد. يكی از مفاهيم </w:t>
      </w:r>
      <w:r w:rsidR="00F73A1C">
        <w:rPr>
          <w:rFonts w:ascii="Times New Roman" w:eastAsia="Times New Roman" w:hAnsi="Times New Roman" w:cs="B Lotus"/>
          <w:sz w:val="24"/>
          <w:szCs w:val="28"/>
          <w:rtl/>
          <w:lang w:val="x-none" w:eastAsia="x-none"/>
        </w:rPr>
        <w:t>روان‌شناخت</w:t>
      </w:r>
      <w:r w:rsidR="00F73A1C">
        <w:rPr>
          <w:rFonts w:ascii="Times New Roman" w:eastAsia="Times New Roman" w:hAnsi="Times New Roman" w:cs="B Lotus" w:hint="cs"/>
          <w:sz w:val="24"/>
          <w:szCs w:val="28"/>
          <w:rtl/>
          <w:lang w:val="x-none" w:eastAsia="x-none"/>
        </w:rPr>
        <w:t>ی</w:t>
      </w:r>
      <w:r>
        <w:rPr>
          <w:rFonts w:ascii="Times New Roman" w:eastAsia="Times New Roman" w:hAnsi="Times New Roman" w:cs="B Lotus" w:hint="cs"/>
          <w:sz w:val="24"/>
          <w:szCs w:val="28"/>
          <w:rtl/>
          <w:lang w:val="x-none" w:eastAsia="x-none"/>
        </w:rPr>
        <w:t xml:space="preserve"> جديدی كه دانشمندان علوم تربيتی مطرح کرده‌اند، سازگاری </w:t>
      </w:r>
      <w:r w:rsidR="00F73A1C">
        <w:rPr>
          <w:rFonts w:ascii="Times New Roman" w:eastAsia="Times New Roman" w:hAnsi="Times New Roman" w:cs="B Lotus"/>
          <w:sz w:val="24"/>
          <w:szCs w:val="28"/>
          <w:rtl/>
          <w:lang w:val="x-none" w:eastAsia="x-none"/>
        </w:rPr>
        <w:t>م</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ان</w:t>
      </w:r>
      <w:r w:rsidR="00F73A1C">
        <w:rPr>
          <w:rFonts w:ascii="Times New Roman" w:eastAsia="Times New Roman" w:hAnsi="Times New Roman" w:cs="B Lotus"/>
          <w:sz w:val="24"/>
          <w:szCs w:val="28"/>
          <w:rtl/>
          <w:lang w:val="x-none" w:eastAsia="x-none"/>
        </w:rPr>
        <w:t xml:space="preserve"> فرهنگ</w:t>
      </w:r>
      <w:r w:rsidR="00F73A1C">
        <w:rPr>
          <w:rFonts w:ascii="Times New Roman" w:eastAsia="Times New Roman" w:hAnsi="Times New Roman" w:cs="B Lotus" w:hint="cs"/>
          <w:sz w:val="24"/>
          <w:szCs w:val="28"/>
          <w:rtl/>
          <w:lang w:val="x-none" w:eastAsia="x-none"/>
        </w:rPr>
        <w:t>ی</w:t>
      </w:r>
      <w:r>
        <w:rPr>
          <w:rFonts w:ascii="Times New Roman" w:eastAsia="Times New Roman" w:hAnsi="Times New Roman" w:cs="B Lotus"/>
          <w:sz w:val="24"/>
          <w:szCs w:val="28"/>
          <w:vertAlign w:val="superscript"/>
          <w:rtl/>
          <w:lang w:val="x-none" w:eastAsia="x-none"/>
        </w:rPr>
        <w:footnoteReference w:id="26"/>
      </w:r>
      <w:r>
        <w:rPr>
          <w:rFonts w:ascii="Times New Roman" w:eastAsia="Times New Roman" w:hAnsi="Times New Roman" w:cs="B Lotus" w:hint="cs"/>
          <w:sz w:val="24"/>
          <w:szCs w:val="28"/>
          <w:rtl/>
          <w:lang w:val="x-none" w:eastAsia="x-none"/>
        </w:rPr>
        <w:t xml:space="preserve"> است. اگرچه این مفهوم از ديرباز مورد توجه </w:t>
      </w:r>
      <w:r w:rsidR="00F73A1C">
        <w:rPr>
          <w:rFonts w:ascii="Times New Roman" w:eastAsia="Times New Roman" w:hAnsi="Times New Roman" w:cs="B Lotus"/>
          <w:sz w:val="24"/>
          <w:szCs w:val="28"/>
          <w:rtl/>
          <w:lang w:val="x-none" w:eastAsia="x-none"/>
        </w:rPr>
        <w:t>صاحب‌نظران</w:t>
      </w:r>
      <w:r>
        <w:rPr>
          <w:rFonts w:ascii="Times New Roman" w:eastAsia="Times New Roman" w:hAnsi="Times New Roman" w:cs="B Lotus" w:hint="cs"/>
          <w:sz w:val="24"/>
          <w:szCs w:val="28"/>
          <w:rtl/>
          <w:lang w:val="x-none" w:eastAsia="x-none"/>
        </w:rPr>
        <w:t xml:space="preserve"> علوم تربيتی و روانشناسان بوده، با توجه به شرايط سياسی، اقتصادی و وجود انواع بحران</w:t>
      </w:r>
      <w:r w:rsidR="006C3333">
        <w:rPr>
          <w:rFonts w:ascii="Times New Roman" w:eastAsia="Times New Roman" w:hAnsi="Times New Roman" w:cs="B Lotus" w:hint="eastAsia"/>
          <w:sz w:val="24"/>
          <w:szCs w:val="28"/>
          <w:rtl/>
          <w:lang w:val="x-none" w:eastAsia="x-none"/>
        </w:rPr>
        <w:t>‌</w:t>
      </w:r>
      <w:r>
        <w:rPr>
          <w:rFonts w:ascii="Times New Roman" w:eastAsia="Times New Roman" w:hAnsi="Times New Roman" w:cs="B Lotus" w:hint="cs"/>
          <w:sz w:val="24"/>
          <w:szCs w:val="28"/>
          <w:rtl/>
          <w:lang w:val="x-none" w:eastAsia="x-none"/>
        </w:rPr>
        <w:t>ها و مسا</w:t>
      </w:r>
      <w:r w:rsidR="006C3333">
        <w:rPr>
          <w:rFonts w:ascii="Times New Roman" w:eastAsia="Times New Roman" w:hAnsi="Times New Roman" w:cs="B Lotus" w:hint="cs"/>
          <w:sz w:val="24"/>
          <w:szCs w:val="28"/>
          <w:rtl/>
          <w:lang w:val="x-none" w:eastAsia="x-none"/>
        </w:rPr>
        <w:t>ئ</w:t>
      </w:r>
      <w:r>
        <w:rPr>
          <w:rFonts w:ascii="Times New Roman" w:eastAsia="Times New Roman" w:hAnsi="Times New Roman" w:cs="B Lotus" w:hint="cs"/>
          <w:sz w:val="24"/>
          <w:szCs w:val="28"/>
          <w:rtl/>
          <w:lang w:val="x-none" w:eastAsia="x-none"/>
        </w:rPr>
        <w:t xml:space="preserve">لی همچون مهاجرت‌های تحصيلی، كاری، اشتغال و جنگ، </w:t>
      </w:r>
      <w:r w:rsidR="00F73A1C">
        <w:rPr>
          <w:rFonts w:ascii="Times New Roman" w:eastAsia="Times New Roman" w:hAnsi="Times New Roman" w:cs="B Lotus"/>
          <w:sz w:val="24"/>
          <w:szCs w:val="28"/>
          <w:rtl/>
          <w:lang w:val="x-none" w:eastAsia="x-none"/>
        </w:rPr>
        <w:t>به‌تازگ</w:t>
      </w:r>
      <w:r w:rsidR="00F73A1C">
        <w:rPr>
          <w:rFonts w:ascii="Times New Roman" w:eastAsia="Times New Roman" w:hAnsi="Times New Roman" w:cs="B Lotus" w:hint="cs"/>
          <w:sz w:val="24"/>
          <w:szCs w:val="28"/>
          <w:rtl/>
          <w:lang w:val="x-none" w:eastAsia="x-none"/>
        </w:rPr>
        <w:t>ی</w:t>
      </w:r>
      <w:r>
        <w:rPr>
          <w:rFonts w:ascii="Times New Roman" w:eastAsia="Times New Roman" w:hAnsi="Times New Roman" w:cs="B Lotus" w:hint="cs"/>
          <w:sz w:val="24"/>
          <w:szCs w:val="28"/>
          <w:rtl/>
          <w:lang w:val="x-none" w:eastAsia="x-none"/>
        </w:rPr>
        <w:t xml:space="preserve"> مورد توجه بیشتر قرار گرفته است. انسان‌های نخستین به صورت دسته‌ها و گروه‌های كوچكی زندگی می‌کردند که دغدغه اصلی آنان، فقط يافتن آب و غذا و تأمين نيازهای ابتدایی و روزمره زندگی</w:t>
      </w:r>
      <w:r w:rsidR="006C3333">
        <w:rPr>
          <w:rFonts w:ascii="Times New Roman" w:eastAsia="Times New Roman" w:hAnsi="Times New Roman" w:cs="B Lotus" w:hint="eastAsia"/>
          <w:sz w:val="24"/>
          <w:szCs w:val="28"/>
          <w:rtl/>
          <w:lang w:val="x-none" w:eastAsia="x-none"/>
        </w:rPr>
        <w:t>‌</w:t>
      </w:r>
      <w:r>
        <w:rPr>
          <w:rFonts w:ascii="Times New Roman" w:eastAsia="Times New Roman" w:hAnsi="Times New Roman" w:cs="B Lotus" w:hint="cs"/>
          <w:sz w:val="24"/>
          <w:szCs w:val="28"/>
          <w:rtl/>
          <w:lang w:val="x-none" w:eastAsia="x-none"/>
        </w:rPr>
        <w:t xml:space="preserve">شان بود. </w:t>
      </w:r>
      <w:r w:rsidR="00F73A1C">
        <w:rPr>
          <w:rFonts w:ascii="Times New Roman" w:eastAsia="Times New Roman" w:hAnsi="Times New Roman" w:cs="B Lotus"/>
          <w:sz w:val="24"/>
          <w:szCs w:val="28"/>
          <w:rtl/>
          <w:lang w:val="x-none" w:eastAsia="x-none"/>
        </w:rPr>
        <w:t>ازا</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ن‌رو</w:t>
      </w:r>
      <w:r>
        <w:rPr>
          <w:rFonts w:ascii="Times New Roman" w:eastAsia="Times New Roman" w:hAnsi="Times New Roman" w:cs="B Lotus" w:hint="cs"/>
          <w:sz w:val="24"/>
          <w:szCs w:val="28"/>
          <w:rtl/>
          <w:lang w:val="x-none" w:eastAsia="x-none"/>
        </w:rPr>
        <w:t>، کمتر به فکر مهاجرت و نق</w:t>
      </w:r>
      <w:r w:rsidR="006C3333">
        <w:rPr>
          <w:rFonts w:ascii="Times New Roman" w:eastAsia="Times New Roman" w:hAnsi="Times New Roman" w:cs="B Lotus" w:hint="cs"/>
          <w:sz w:val="24"/>
          <w:szCs w:val="28"/>
          <w:rtl/>
          <w:lang w:val="x-none" w:eastAsia="x-none"/>
        </w:rPr>
        <w:t>ل مکان از جایی به جای دیگر بود</w:t>
      </w:r>
      <w:r>
        <w:rPr>
          <w:rFonts w:ascii="Times New Roman" w:eastAsia="Times New Roman" w:hAnsi="Times New Roman" w:cs="B Lotus" w:hint="cs"/>
          <w:sz w:val="24"/>
          <w:szCs w:val="28"/>
          <w:rtl/>
          <w:lang w:val="x-none" w:eastAsia="x-none"/>
        </w:rPr>
        <w:t xml:space="preserve">ند. امروزه، شرایط زندگی </w:t>
      </w:r>
      <w:r w:rsidR="00F73A1C">
        <w:rPr>
          <w:rFonts w:ascii="Times New Roman" w:eastAsia="Times New Roman" w:hAnsi="Times New Roman" w:cs="B Lotus"/>
          <w:sz w:val="24"/>
          <w:szCs w:val="28"/>
          <w:rtl/>
          <w:lang w:val="x-none" w:eastAsia="x-none"/>
        </w:rPr>
        <w:t>به‌گونه‌ا</w:t>
      </w:r>
      <w:r w:rsidR="00F73A1C">
        <w:rPr>
          <w:rFonts w:ascii="Times New Roman" w:eastAsia="Times New Roman" w:hAnsi="Times New Roman" w:cs="B Lotus" w:hint="cs"/>
          <w:sz w:val="24"/>
          <w:szCs w:val="28"/>
          <w:rtl/>
          <w:lang w:val="x-none" w:eastAsia="x-none"/>
        </w:rPr>
        <w:t>ی</w:t>
      </w:r>
      <w:r>
        <w:rPr>
          <w:rFonts w:ascii="Times New Roman" w:eastAsia="Times New Roman" w:hAnsi="Times New Roman" w:cs="B Lotus" w:hint="cs"/>
          <w:sz w:val="24"/>
          <w:szCs w:val="28"/>
          <w:rtl/>
          <w:lang w:val="x-none" w:eastAsia="x-none"/>
        </w:rPr>
        <w:t xml:space="preserve"> تغيير يافته كه پديده مهاجرت از كشوری به كشور ديگر بسيار رايج شده است. اين کار مشكلاتی را برای افراد مهاجر به همراه خواهد داشت که از </w:t>
      </w:r>
      <w:r w:rsidR="00F73A1C">
        <w:rPr>
          <w:rFonts w:ascii="Times New Roman" w:eastAsia="Times New Roman" w:hAnsi="Times New Roman" w:cs="B Lotus"/>
          <w:sz w:val="24"/>
          <w:szCs w:val="28"/>
          <w:rtl/>
          <w:lang w:val="x-none" w:eastAsia="x-none"/>
        </w:rPr>
        <w:t>مهم‌تر</w:t>
      </w:r>
      <w:r w:rsidR="00F73A1C">
        <w:rPr>
          <w:rFonts w:ascii="Times New Roman" w:eastAsia="Times New Roman" w:hAnsi="Times New Roman" w:cs="B Lotus" w:hint="cs"/>
          <w:sz w:val="24"/>
          <w:szCs w:val="28"/>
          <w:rtl/>
          <w:lang w:val="x-none" w:eastAsia="x-none"/>
        </w:rPr>
        <w:t>ی</w:t>
      </w:r>
      <w:r w:rsidR="00F73A1C">
        <w:rPr>
          <w:rFonts w:ascii="Times New Roman" w:eastAsia="Times New Roman" w:hAnsi="Times New Roman" w:cs="B Lotus" w:hint="eastAsia"/>
          <w:sz w:val="24"/>
          <w:szCs w:val="28"/>
          <w:rtl/>
          <w:lang w:val="x-none" w:eastAsia="x-none"/>
        </w:rPr>
        <w:t>ن</w:t>
      </w:r>
      <w:r>
        <w:rPr>
          <w:rFonts w:ascii="Times New Roman" w:eastAsia="Times New Roman" w:hAnsi="Times New Roman" w:cs="B Lotus" w:hint="cs"/>
          <w:sz w:val="24"/>
          <w:szCs w:val="28"/>
          <w:rtl/>
          <w:lang w:val="x-none" w:eastAsia="x-none"/>
        </w:rPr>
        <w:t xml:space="preserve"> </w:t>
      </w:r>
      <w:r w:rsidR="00F73A1C">
        <w:rPr>
          <w:rFonts w:ascii="Times New Roman" w:eastAsia="Times New Roman" w:hAnsi="Times New Roman" w:cs="B Lotus"/>
          <w:sz w:val="24"/>
          <w:szCs w:val="28"/>
          <w:rtl/>
          <w:lang w:val="x-none" w:eastAsia="x-none"/>
        </w:rPr>
        <w:t>آن‌ها</w:t>
      </w:r>
      <w:r>
        <w:rPr>
          <w:rFonts w:ascii="Times New Roman" w:eastAsia="Times New Roman" w:hAnsi="Times New Roman" w:cs="B Lotus" w:hint="cs"/>
          <w:sz w:val="24"/>
          <w:szCs w:val="28"/>
          <w:rtl/>
          <w:lang w:val="x-none" w:eastAsia="x-none"/>
        </w:rPr>
        <w:t>، سازگاری با فرهنگ و آداب و رسوم کشور ميزبان است و چالش‌هايی را نیز برایشان به وجود می‌آورد</w:t>
      </w:r>
      <w:r w:rsidR="006C3333">
        <w:rPr>
          <w:rFonts w:ascii="Times New Roman" w:eastAsia="Times New Roman" w:hAnsi="Times New Roman" w:cs="B Lotus" w:hint="cs"/>
          <w:sz w:val="24"/>
          <w:szCs w:val="28"/>
          <w:rtl/>
          <w:lang w:val="x-none" w:eastAsia="x-none"/>
        </w:rPr>
        <w:t xml:space="preserve"> </w:t>
      </w:r>
      <w:r>
        <w:rPr>
          <w:rFonts w:ascii="Times New Roman" w:eastAsia="Times New Roman" w:hAnsi="Times New Roman" w:cs="B Lotus" w:hint="cs"/>
          <w:sz w:val="24"/>
          <w:szCs w:val="28"/>
          <w:rtl/>
          <w:lang w:val="x-none" w:eastAsia="x-none"/>
        </w:rPr>
        <w:t>(کاوندی و صفورایی پاریزی، 1393).</w:t>
      </w:r>
    </w:p>
    <w:p w14:paraId="57DCE336" w14:textId="109198F3" w:rsidR="00CB256B" w:rsidRDefault="00CB256B" w:rsidP="00E07ABB">
      <w:pPr>
        <w:shd w:val="clear" w:color="auto" w:fill="FFFFFF"/>
        <w:tabs>
          <w:tab w:val="right" w:pos="9071"/>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rPr>
        <w:t>در بخش پنجم به بیان تحقیقاتی که در گذشته در مورد متغیرهای تحقیق انجام شده</w:t>
      </w:r>
      <w:r w:rsidR="0059643D">
        <w:rPr>
          <w:rFonts w:ascii="Times New Roman" w:eastAsia="Times New Roman" w:hAnsi="Times New Roman" w:cs="B Lotus"/>
          <w:sz w:val="24"/>
          <w:szCs w:val="28"/>
          <w:rtl/>
          <w:lang w:val="x-none" w:eastAsia="x-none"/>
        </w:rPr>
        <w:t xml:space="preserve"> </w:t>
      </w:r>
      <w:r>
        <w:rPr>
          <w:rFonts w:ascii="Times New Roman" w:eastAsia="Times New Roman" w:hAnsi="Times New Roman" w:cs="B Lotus" w:hint="cs"/>
          <w:sz w:val="24"/>
          <w:szCs w:val="28"/>
          <w:rtl/>
          <w:lang w:val="x-none" w:eastAsia="x-none"/>
        </w:rPr>
        <w:t xml:space="preserve">و در بخش ششم و پایانی تحقیق به روابط بین متغیرهای پژوهش، مدل مفهومی، تحلیلی و فرضیه‌های تحقیق پرداخته </w:t>
      </w:r>
      <w:r w:rsidR="006C3333">
        <w:rPr>
          <w:rFonts w:ascii="Times New Roman" w:eastAsia="Times New Roman" w:hAnsi="Times New Roman" w:cs="B Lotus" w:hint="cs"/>
          <w:sz w:val="24"/>
          <w:szCs w:val="28"/>
          <w:rtl/>
          <w:lang w:val="x-none" w:eastAsia="x-none"/>
        </w:rPr>
        <w:t>شد</w:t>
      </w:r>
      <w:r>
        <w:rPr>
          <w:rFonts w:ascii="Times New Roman" w:eastAsia="Times New Roman" w:hAnsi="Times New Roman" w:cs="B Lotus" w:hint="cs"/>
          <w:sz w:val="24"/>
          <w:szCs w:val="28"/>
          <w:rtl/>
          <w:lang w:val="x-none" w:eastAsia="x-none"/>
        </w:rPr>
        <w:t>.</w:t>
      </w:r>
    </w:p>
    <w:p w14:paraId="500583E1" w14:textId="77777777" w:rsidR="00CB256B" w:rsidRDefault="00CB256B" w:rsidP="00E07ABB">
      <w:pPr>
        <w:shd w:val="clear" w:color="auto" w:fill="FFFFFF"/>
        <w:tabs>
          <w:tab w:val="right" w:pos="9071"/>
        </w:tabs>
        <w:bidi/>
        <w:spacing w:after="0" w:line="240" w:lineRule="auto"/>
        <w:ind w:firstLine="284"/>
        <w:jc w:val="both"/>
        <w:rPr>
          <w:rFonts w:ascii="Times New Roman" w:eastAsia="Times New Roman" w:hAnsi="Times New Roman" w:cs="B Lotus"/>
          <w:sz w:val="24"/>
          <w:szCs w:val="28"/>
          <w:rtl/>
          <w:lang w:val="x-none" w:eastAsia="x-none" w:bidi="fa-IR"/>
        </w:rPr>
      </w:pPr>
    </w:p>
    <w:p w14:paraId="092855B9" w14:textId="77777777" w:rsidR="00CB256B" w:rsidRDefault="00CB256B" w:rsidP="00E457F2">
      <w:pPr>
        <w:shd w:val="clear" w:color="auto" w:fill="FFFFFF"/>
        <w:tabs>
          <w:tab w:val="right" w:pos="9071"/>
        </w:tabs>
        <w:bidi/>
        <w:spacing w:after="0" w:line="240" w:lineRule="auto"/>
        <w:jc w:val="both"/>
        <w:rPr>
          <w:rFonts w:ascii="Times New Roman" w:eastAsia="Times New Roman" w:hAnsi="Times New Roman" w:cs="B Lotus"/>
          <w:sz w:val="24"/>
          <w:szCs w:val="28"/>
          <w:rtl/>
          <w:lang w:val="x-none" w:eastAsia="x-none" w:bidi="fa-IR"/>
        </w:rPr>
      </w:pPr>
    </w:p>
    <w:p w14:paraId="7ED551D9" w14:textId="77777777" w:rsidR="00E457F2" w:rsidRDefault="00E457F2">
      <w:pPr>
        <w:spacing w:after="0" w:line="240" w:lineRule="auto"/>
        <w:rPr>
          <w:rFonts w:ascii="Times New Roman" w:eastAsia="Times New Roman" w:hAnsi="Times New Roman" w:cs="B Lotus"/>
          <w:b/>
          <w:bCs/>
          <w:sz w:val="24"/>
          <w:szCs w:val="28"/>
          <w:rtl/>
          <w:lang w:val="x-none" w:eastAsia="x-none" w:bidi="fa-IR"/>
        </w:rPr>
      </w:pPr>
      <w:bookmarkStart w:id="101" w:name="_Toc527207043"/>
      <w:bookmarkStart w:id="102" w:name="_Toc526361961"/>
      <w:bookmarkStart w:id="103" w:name="_Toc526361778"/>
      <w:bookmarkStart w:id="104" w:name="_Toc528660619"/>
      <w:r>
        <w:rPr>
          <w:rFonts w:ascii="Times New Roman" w:eastAsia="Times New Roman" w:hAnsi="Times New Roman" w:cs="B Lotus"/>
          <w:b/>
          <w:bCs/>
          <w:sz w:val="24"/>
          <w:szCs w:val="28"/>
          <w:rtl/>
          <w:lang w:val="x-none" w:eastAsia="x-none" w:bidi="fa-IR"/>
        </w:rPr>
        <w:br w:type="page"/>
      </w:r>
    </w:p>
    <w:p w14:paraId="6B6D582C" w14:textId="2AAE613E" w:rsidR="00CB256B" w:rsidRDefault="00CB256B" w:rsidP="00E07ABB">
      <w:pPr>
        <w:shd w:val="clear" w:color="auto" w:fill="FFFFFF"/>
        <w:tabs>
          <w:tab w:val="right" w:pos="9071"/>
        </w:tabs>
        <w:bidi/>
        <w:spacing w:after="0" w:line="240" w:lineRule="auto"/>
        <w:jc w:val="both"/>
        <w:outlineLvl w:val="0"/>
        <w:rPr>
          <w:rFonts w:ascii="Times New Roman" w:eastAsia="Times New Roman" w:hAnsi="Times New Roman" w:cs="B Lotus"/>
          <w:b/>
          <w:bCs/>
          <w:sz w:val="24"/>
          <w:szCs w:val="28"/>
          <w:rtl/>
          <w:lang w:val="x-none" w:eastAsia="x-none" w:bidi="fa-IR"/>
        </w:rPr>
      </w:pPr>
      <w:r>
        <w:rPr>
          <w:rFonts w:ascii="Times New Roman" w:eastAsia="Times New Roman" w:hAnsi="Times New Roman" w:cs="B Lotus" w:hint="cs"/>
          <w:b/>
          <w:bCs/>
          <w:sz w:val="24"/>
          <w:szCs w:val="28"/>
          <w:rtl/>
          <w:lang w:val="x-none" w:eastAsia="x-none" w:bidi="fa-IR"/>
        </w:rPr>
        <w:lastRenderedPageBreak/>
        <w:t>2-1-بخش اول: مروری بر ادبیات عملکرد شغلی</w:t>
      </w:r>
      <w:bookmarkEnd w:id="101"/>
      <w:bookmarkEnd w:id="102"/>
      <w:bookmarkEnd w:id="103"/>
      <w:bookmarkEnd w:id="104"/>
    </w:p>
    <w:p w14:paraId="5CDC7224" w14:textId="77777777" w:rsidR="00CB256B" w:rsidRDefault="00CB256B" w:rsidP="00E07ABB">
      <w:pPr>
        <w:shd w:val="clear" w:color="auto" w:fill="FFFFFF"/>
        <w:tabs>
          <w:tab w:val="right" w:pos="9071"/>
        </w:tabs>
        <w:bidi/>
        <w:spacing w:after="0" w:line="240" w:lineRule="auto"/>
        <w:jc w:val="both"/>
        <w:outlineLvl w:val="1"/>
        <w:rPr>
          <w:rFonts w:ascii="Times New Roman" w:eastAsia="Times New Roman" w:hAnsi="Times New Roman" w:cs="B Lotus"/>
          <w:b/>
          <w:bCs/>
          <w:sz w:val="24"/>
          <w:szCs w:val="28"/>
          <w:rtl/>
          <w:lang w:val="x-none" w:eastAsia="x-none" w:bidi="fa-IR"/>
        </w:rPr>
      </w:pPr>
      <w:bookmarkStart w:id="105" w:name="_Toc527207044"/>
      <w:bookmarkStart w:id="106" w:name="_Toc526361962"/>
      <w:bookmarkStart w:id="107" w:name="_Toc526361779"/>
      <w:bookmarkStart w:id="108" w:name="_Toc528660620"/>
      <w:r>
        <w:rPr>
          <w:rFonts w:ascii="Times New Roman" w:eastAsia="Times New Roman" w:hAnsi="Times New Roman" w:cs="B Lotus" w:hint="cs"/>
          <w:b/>
          <w:bCs/>
          <w:sz w:val="24"/>
          <w:szCs w:val="28"/>
          <w:rtl/>
          <w:lang w:val="x-none" w:eastAsia="x-none" w:bidi="fa-IR"/>
        </w:rPr>
        <w:t>2-1-1- مفهوم عملکرد</w:t>
      </w:r>
      <w:bookmarkEnd w:id="105"/>
      <w:bookmarkEnd w:id="106"/>
      <w:bookmarkEnd w:id="107"/>
      <w:bookmarkEnd w:id="108"/>
    </w:p>
    <w:p w14:paraId="1013A71F" w14:textId="72CFC71E" w:rsidR="00CB256B" w:rsidRDefault="00CB256B" w:rsidP="00E07ABB">
      <w:pPr>
        <w:bidi/>
        <w:spacing w:after="0" w:line="240" w:lineRule="auto"/>
        <w:ind w:firstLine="360"/>
        <w:jc w:val="both"/>
        <w:rPr>
          <w:rFonts w:ascii="Times New Roman" w:eastAsia="Times New Roman" w:hAnsi="Times New Roman" w:cs="B Lotus"/>
          <w:noProof/>
          <w:sz w:val="24"/>
          <w:szCs w:val="28"/>
          <w:rtl/>
          <w:lang w:bidi="fa-IR"/>
        </w:rPr>
      </w:pPr>
      <w:r>
        <w:rPr>
          <w:rFonts w:ascii="Times New Roman" w:hAnsi="Times New Roman" w:cs="B Lotus" w:hint="cs"/>
          <w:sz w:val="24"/>
          <w:szCs w:val="28"/>
          <w:rtl/>
          <w:lang w:bidi="fa-IR"/>
        </w:rPr>
        <w:t xml:space="preserve">عملکرد </w:t>
      </w:r>
      <w:r w:rsidRPr="00E457F2">
        <w:rPr>
          <w:rFonts w:ascii="Times New Roman" w:hAnsi="Times New Roman" w:cs="B Lotus" w:hint="cs"/>
          <w:sz w:val="24"/>
          <w:szCs w:val="28"/>
          <w:rtl/>
          <w:lang w:bidi="fa-IR"/>
        </w:rPr>
        <w:t>عبارت است از: «توانايي</w:t>
      </w:r>
      <w:r>
        <w:rPr>
          <w:rFonts w:ascii="Times New Roman" w:hAnsi="Times New Roman" w:cs="B Lotus" w:hint="cs"/>
          <w:sz w:val="24"/>
          <w:szCs w:val="28"/>
          <w:rtl/>
          <w:lang w:bidi="fa-IR"/>
        </w:rPr>
        <w:t xml:space="preserve"> و مهارت استفاده از دانش و مهارت‌هاي آموخته شده‌ی ‌کلاسی در موقعيت‌هاي زندگي يا مشابه با موقعيت‌هاي زندگ</w:t>
      </w:r>
      <w:r w:rsidR="00F73A1C">
        <w:rPr>
          <w:rFonts w:ascii="Times New Roman" w:hAnsi="Times New Roman" w:cs="B Lotus" w:hint="cs"/>
          <w:sz w:val="24"/>
          <w:szCs w:val="28"/>
          <w:rtl/>
          <w:lang w:bidi="fa-IR"/>
        </w:rPr>
        <w:t>ي با هدف سازش با آن». به‌عبارتی</w:t>
      </w:r>
      <w:r>
        <w:rPr>
          <w:rFonts w:ascii="Times New Roman" w:hAnsi="Times New Roman" w:cs="B Lotus" w:hint="cs"/>
          <w:sz w:val="24"/>
          <w:szCs w:val="28"/>
          <w:rtl/>
          <w:lang w:bidi="fa-IR"/>
        </w:rPr>
        <w:t xml:space="preserve"> عملکرد به معنای تلاش کارکنان برای به انجام رساندن کارشان یا دستیابی به اهدافِ تعیین شده است. هر شغلی مسئولیت‌هایی را به همراه دارد که باید طبق استانداردهای تعریف ‌شده انجام شوند.</w:t>
      </w:r>
      <w:r>
        <w:rPr>
          <w:rFonts w:ascii="Times New Roman" w:eastAsia="Times New Roman" w:hAnsi="Times New Roman" w:cs="B Lotus" w:hint="cs"/>
          <w:noProof/>
          <w:sz w:val="24"/>
          <w:szCs w:val="28"/>
          <w:rtl/>
          <w:lang w:bidi="fa-IR"/>
        </w:rPr>
        <w:t xml:space="preserve"> عملكرد به درجه انجام وظايفي كه شغل يك كارمند را تكميل مي‌كند اشاره دارد (بايرز و رو</w:t>
      </w:r>
      <w:r>
        <w:rPr>
          <w:rFonts w:ascii="Times New Roman" w:eastAsia="Times New Roman" w:hAnsi="Times New Roman" w:cs="B Lotus"/>
          <w:b/>
          <w:bCs/>
          <w:noProof/>
          <w:sz w:val="24"/>
          <w:szCs w:val="28"/>
          <w:vertAlign w:val="superscript"/>
          <w:rtl/>
          <w:lang w:bidi="fa-IR"/>
        </w:rPr>
        <w:footnoteReference w:id="27"/>
      </w:r>
      <w:r w:rsidR="006C3333">
        <w:rPr>
          <w:rFonts w:ascii="Times New Roman" w:eastAsia="Times New Roman" w:hAnsi="Times New Roman" w:cs="B Lotus" w:hint="cs"/>
          <w:noProof/>
          <w:sz w:val="24"/>
          <w:szCs w:val="28"/>
          <w:rtl/>
          <w:lang w:bidi="fa-IR"/>
        </w:rPr>
        <w:t>، 2016)</w:t>
      </w:r>
      <w:r>
        <w:rPr>
          <w:rFonts w:ascii="Times New Roman" w:eastAsia="Times New Roman" w:hAnsi="Times New Roman" w:cs="B Lotus" w:hint="cs"/>
          <w:noProof/>
          <w:sz w:val="24"/>
          <w:szCs w:val="28"/>
          <w:rtl/>
          <w:lang w:bidi="fa-IR"/>
        </w:rPr>
        <w:t xml:space="preserve"> و نشان مي‌دهد كه چگونه يك كارمند الزامات يك شغل را به انجام مي‌رساند.</w:t>
      </w:r>
    </w:p>
    <w:p w14:paraId="5CFF1425" w14:textId="3A7CF2A1" w:rsidR="00CB256B" w:rsidRDefault="00CB256B" w:rsidP="00E07ABB">
      <w:pPr>
        <w:bidi/>
        <w:spacing w:after="0" w:line="240" w:lineRule="auto"/>
        <w:ind w:firstLine="360"/>
        <w:jc w:val="both"/>
        <w:rPr>
          <w:rFonts w:ascii="Times New Roman" w:eastAsia="Times New Roman" w:hAnsi="Times New Roman" w:cs="B Lotus"/>
          <w:noProof/>
          <w:sz w:val="24"/>
          <w:szCs w:val="28"/>
          <w:rtl/>
          <w:lang w:bidi="fa-IR"/>
        </w:rPr>
      </w:pPr>
      <w:r>
        <w:rPr>
          <w:rFonts w:ascii="Times New Roman" w:eastAsia="Times New Roman" w:hAnsi="Times New Roman" w:cs="B Lotus" w:hint="cs"/>
          <w:noProof/>
          <w:sz w:val="24"/>
          <w:szCs w:val="28"/>
          <w:rtl/>
          <w:lang w:bidi="fa-IR"/>
        </w:rPr>
        <w:t>عملكرد اغلب با «تلاش» كه اشاره به صرف انرژي دارد يكسان تلقي مي‌شود</w:t>
      </w:r>
      <w:r w:rsidR="006C3333">
        <w:rPr>
          <w:rFonts w:ascii="Times New Roman" w:eastAsia="Times New Roman" w:hAnsi="Times New Roman" w:cs="B Lotus" w:hint="cs"/>
          <w:noProof/>
          <w:sz w:val="24"/>
          <w:szCs w:val="28"/>
          <w:rtl/>
          <w:lang w:bidi="fa-IR"/>
        </w:rPr>
        <w:t>؛</w:t>
      </w:r>
      <w:r>
        <w:rPr>
          <w:rFonts w:ascii="Times New Roman" w:eastAsia="Times New Roman" w:hAnsi="Times New Roman" w:cs="B Lotus" w:hint="cs"/>
          <w:noProof/>
          <w:sz w:val="24"/>
          <w:szCs w:val="28"/>
          <w:rtl/>
          <w:lang w:bidi="fa-IR"/>
        </w:rPr>
        <w:t xml:space="preserve"> اما عملكرد </w:t>
      </w:r>
      <w:r w:rsidR="00F73A1C">
        <w:rPr>
          <w:rFonts w:ascii="Times New Roman" w:eastAsia="Times New Roman" w:hAnsi="Times New Roman" w:cs="B Lotus"/>
          <w:noProof/>
          <w:sz w:val="24"/>
          <w:szCs w:val="28"/>
          <w:rtl/>
          <w:lang w:bidi="fa-IR"/>
        </w:rPr>
        <w:t>بر اساس</w:t>
      </w:r>
      <w:r>
        <w:rPr>
          <w:rFonts w:ascii="Times New Roman" w:eastAsia="Times New Roman" w:hAnsi="Times New Roman" w:cs="B Lotus" w:hint="cs"/>
          <w:noProof/>
          <w:sz w:val="24"/>
          <w:szCs w:val="28"/>
          <w:rtl/>
          <w:lang w:bidi="fa-IR"/>
        </w:rPr>
        <w:t xml:space="preserve"> نتايج فعاليت‌ها اندازه‌گيري مي‌شود. براي مثال يك دانشجو ممكن است تلاش زيادي را در آماده شدن براي آزمون بكار گيرد اما نمره كمي دريافت كند در اين مورد تلاش زيادي صورت گرفته اما عملكرد پايين بوده است. به عقيده بايرز و</w:t>
      </w:r>
      <w:r w:rsidR="006C3333">
        <w:rPr>
          <w:rFonts w:ascii="Times New Roman" w:eastAsia="Times New Roman" w:hAnsi="Times New Roman" w:cs="B Lotus" w:hint="cs"/>
          <w:noProof/>
          <w:sz w:val="24"/>
          <w:szCs w:val="28"/>
          <w:rtl/>
          <w:lang w:bidi="fa-IR"/>
        </w:rPr>
        <w:t xml:space="preserve"> </w:t>
      </w:r>
      <w:r>
        <w:rPr>
          <w:rFonts w:ascii="Times New Roman" w:eastAsia="Times New Roman" w:hAnsi="Times New Roman" w:cs="B Lotus" w:hint="cs"/>
          <w:noProof/>
          <w:sz w:val="24"/>
          <w:szCs w:val="28"/>
          <w:rtl/>
          <w:lang w:bidi="fa-IR"/>
        </w:rPr>
        <w:t>رو (2016) عملكرد افراد در يك موقعيت مي‌تواند به عنوان نتيجه ارتباط متقابل بين: الف) تلاش، ب) توانايي‌ها و ج)</w:t>
      </w:r>
      <w:r w:rsidR="006C3333">
        <w:rPr>
          <w:rFonts w:ascii="Times New Roman" w:eastAsia="Times New Roman" w:hAnsi="Times New Roman" w:cs="B Lotus" w:hint="cs"/>
          <w:noProof/>
          <w:sz w:val="24"/>
          <w:szCs w:val="28"/>
          <w:rtl/>
          <w:lang w:bidi="fa-IR"/>
        </w:rPr>
        <w:t xml:space="preserve"> </w:t>
      </w:r>
      <w:r>
        <w:rPr>
          <w:rFonts w:ascii="Times New Roman" w:eastAsia="Times New Roman" w:hAnsi="Times New Roman" w:cs="B Lotus" w:hint="cs"/>
          <w:noProof/>
          <w:sz w:val="24"/>
          <w:szCs w:val="28"/>
          <w:rtl/>
          <w:lang w:bidi="fa-IR"/>
        </w:rPr>
        <w:t>ادراكات نقش تلقي شود.</w:t>
      </w:r>
      <w:r w:rsidR="006C3333">
        <w:rPr>
          <w:rFonts w:ascii="Times New Roman" w:eastAsia="Times New Roman" w:hAnsi="Times New Roman" w:cs="B Lotus" w:hint="cs"/>
          <w:noProof/>
          <w:sz w:val="24"/>
          <w:szCs w:val="28"/>
          <w:rtl/>
          <w:lang w:bidi="fa-IR"/>
        </w:rPr>
        <w:t xml:space="preserve"> «</w:t>
      </w:r>
      <w:r>
        <w:rPr>
          <w:rFonts w:ascii="Times New Roman" w:eastAsia="Times New Roman" w:hAnsi="Times New Roman" w:cs="B Lotus" w:hint="cs"/>
          <w:noProof/>
          <w:sz w:val="24"/>
          <w:szCs w:val="28"/>
          <w:rtl/>
          <w:lang w:bidi="fa-IR"/>
        </w:rPr>
        <w:t>تلاش</w:t>
      </w:r>
      <w:r w:rsidR="006C3333">
        <w:rPr>
          <w:rFonts w:ascii="Times New Roman" w:eastAsia="Times New Roman" w:hAnsi="Times New Roman" w:cs="B Lotus" w:hint="cs"/>
          <w:noProof/>
          <w:sz w:val="24"/>
          <w:szCs w:val="28"/>
          <w:rtl/>
          <w:lang w:bidi="fa-IR"/>
        </w:rPr>
        <w:t>»</w:t>
      </w:r>
      <w:r>
        <w:rPr>
          <w:rFonts w:ascii="Times New Roman" w:eastAsia="Times New Roman" w:hAnsi="Times New Roman" w:cs="B Lotus" w:hint="cs"/>
          <w:noProof/>
          <w:sz w:val="24"/>
          <w:szCs w:val="28"/>
          <w:rtl/>
          <w:lang w:bidi="fa-IR"/>
        </w:rPr>
        <w:t>، كه از برانگيختگي نشأت مي‌گيرد اشاره به ميزان انرژي (</w:t>
      </w:r>
      <w:r w:rsidR="00F73A1C">
        <w:rPr>
          <w:rFonts w:ascii="Times New Roman" w:eastAsia="Times New Roman" w:hAnsi="Times New Roman" w:cs="B Lotus"/>
          <w:noProof/>
          <w:sz w:val="24"/>
          <w:szCs w:val="28"/>
          <w:rtl/>
          <w:lang w:bidi="fa-IR"/>
        </w:rPr>
        <w:t>ف</w:t>
      </w:r>
      <w:r w:rsidR="00F73A1C">
        <w:rPr>
          <w:rFonts w:ascii="Times New Roman" w:eastAsia="Times New Roman" w:hAnsi="Times New Roman" w:cs="B Lotus" w:hint="cs"/>
          <w:noProof/>
          <w:sz w:val="24"/>
          <w:szCs w:val="28"/>
          <w:rtl/>
          <w:lang w:bidi="fa-IR"/>
        </w:rPr>
        <w:t>ی</w:t>
      </w:r>
      <w:r w:rsidR="00F73A1C">
        <w:rPr>
          <w:rFonts w:ascii="Times New Roman" w:eastAsia="Times New Roman" w:hAnsi="Times New Roman" w:cs="B Lotus" w:hint="eastAsia"/>
          <w:noProof/>
          <w:sz w:val="24"/>
          <w:szCs w:val="28"/>
          <w:rtl/>
          <w:lang w:bidi="fa-IR"/>
        </w:rPr>
        <w:t>ز</w:t>
      </w:r>
      <w:r w:rsidR="00F73A1C">
        <w:rPr>
          <w:rFonts w:ascii="Times New Roman" w:eastAsia="Times New Roman" w:hAnsi="Times New Roman" w:cs="B Lotus" w:hint="cs"/>
          <w:noProof/>
          <w:sz w:val="24"/>
          <w:szCs w:val="28"/>
          <w:rtl/>
          <w:lang w:bidi="fa-IR"/>
        </w:rPr>
        <w:t>ی</w:t>
      </w:r>
      <w:r w:rsidR="00F73A1C">
        <w:rPr>
          <w:rFonts w:ascii="Times New Roman" w:eastAsia="Times New Roman" w:hAnsi="Times New Roman" w:cs="B Lotus" w:hint="eastAsia"/>
          <w:noProof/>
          <w:sz w:val="24"/>
          <w:szCs w:val="28"/>
          <w:rtl/>
          <w:lang w:bidi="fa-IR"/>
        </w:rPr>
        <w:t>ک</w:t>
      </w:r>
      <w:r w:rsidR="00F73A1C">
        <w:rPr>
          <w:rFonts w:ascii="Times New Roman" w:eastAsia="Times New Roman" w:hAnsi="Times New Roman" w:cs="B Lotus" w:hint="cs"/>
          <w:noProof/>
          <w:sz w:val="24"/>
          <w:szCs w:val="28"/>
          <w:rtl/>
          <w:lang w:bidi="fa-IR"/>
        </w:rPr>
        <w:t>ی</w:t>
      </w:r>
      <w:r>
        <w:rPr>
          <w:rFonts w:ascii="Times New Roman" w:eastAsia="Times New Roman" w:hAnsi="Times New Roman" w:cs="B Lotus" w:hint="cs"/>
          <w:noProof/>
          <w:sz w:val="24"/>
          <w:szCs w:val="28"/>
          <w:rtl/>
          <w:lang w:bidi="fa-IR"/>
        </w:rPr>
        <w:t xml:space="preserve"> يا ذهني) كه يك فرد در انجام وظيفه استفاده مي‌كند دارد.</w:t>
      </w:r>
      <w:r w:rsidR="006C3333">
        <w:rPr>
          <w:rFonts w:ascii="Times New Roman" w:eastAsia="Times New Roman" w:hAnsi="Times New Roman" w:cs="B Lotus" w:hint="cs"/>
          <w:noProof/>
          <w:sz w:val="24"/>
          <w:szCs w:val="28"/>
          <w:rtl/>
          <w:lang w:bidi="fa-IR"/>
        </w:rPr>
        <w:t xml:space="preserve"> «</w:t>
      </w:r>
      <w:r>
        <w:rPr>
          <w:rFonts w:ascii="Times New Roman" w:eastAsia="Times New Roman" w:hAnsi="Times New Roman" w:cs="B Lotus" w:hint="cs"/>
          <w:noProof/>
          <w:sz w:val="24"/>
          <w:szCs w:val="28"/>
          <w:rtl/>
          <w:lang w:bidi="fa-IR"/>
        </w:rPr>
        <w:t>توانايي‌ها</w:t>
      </w:r>
      <w:r w:rsidR="006C3333">
        <w:rPr>
          <w:rFonts w:ascii="Times New Roman" w:eastAsia="Times New Roman" w:hAnsi="Times New Roman" w:cs="B Lotus" w:hint="cs"/>
          <w:noProof/>
          <w:sz w:val="24"/>
          <w:szCs w:val="28"/>
          <w:rtl/>
          <w:lang w:bidi="fa-IR"/>
        </w:rPr>
        <w:t>»</w:t>
      </w:r>
      <w:r>
        <w:rPr>
          <w:rFonts w:ascii="Times New Roman" w:eastAsia="Times New Roman" w:hAnsi="Times New Roman" w:cs="B Lotus" w:hint="cs"/>
          <w:noProof/>
          <w:sz w:val="24"/>
          <w:szCs w:val="28"/>
          <w:rtl/>
          <w:lang w:bidi="fa-IR"/>
        </w:rPr>
        <w:t>، ويژگي‌هاي شخصي مورد استفاده در</w:t>
      </w:r>
      <w:r w:rsidR="00F73A1C">
        <w:rPr>
          <w:rFonts w:ascii="Times New Roman" w:eastAsia="Times New Roman" w:hAnsi="Times New Roman" w:cs="B Lotus" w:hint="cs"/>
          <w:noProof/>
          <w:sz w:val="24"/>
          <w:szCs w:val="28"/>
          <w:rtl/>
          <w:lang w:bidi="fa-IR"/>
        </w:rPr>
        <w:t xml:space="preserve"> </w:t>
      </w:r>
      <w:r>
        <w:rPr>
          <w:rFonts w:ascii="Times New Roman" w:eastAsia="Times New Roman" w:hAnsi="Times New Roman" w:cs="B Lotus" w:hint="cs"/>
          <w:noProof/>
          <w:sz w:val="24"/>
          <w:szCs w:val="28"/>
          <w:rtl/>
          <w:lang w:bidi="fa-IR"/>
        </w:rPr>
        <w:t>انجام يك شغل هستند و</w:t>
      </w:r>
      <w:r w:rsidR="006C3333">
        <w:rPr>
          <w:rFonts w:ascii="Times New Roman" w:eastAsia="Times New Roman" w:hAnsi="Times New Roman" w:cs="B Lotus" w:hint="cs"/>
          <w:noProof/>
          <w:sz w:val="24"/>
          <w:szCs w:val="28"/>
          <w:rtl/>
          <w:lang w:bidi="fa-IR"/>
        </w:rPr>
        <w:t xml:space="preserve"> «</w:t>
      </w:r>
      <w:r w:rsidR="00F73A1C">
        <w:rPr>
          <w:rFonts w:ascii="Times New Roman" w:eastAsia="Times New Roman" w:hAnsi="Times New Roman" w:cs="B Lotus"/>
          <w:noProof/>
          <w:sz w:val="24"/>
          <w:szCs w:val="28"/>
          <w:rtl/>
          <w:lang w:bidi="fa-IR"/>
        </w:rPr>
        <w:t>ادراکات</w:t>
      </w:r>
      <w:r>
        <w:rPr>
          <w:rFonts w:ascii="Times New Roman" w:eastAsia="Times New Roman" w:hAnsi="Times New Roman" w:cs="B Lotus" w:hint="cs"/>
          <w:noProof/>
          <w:sz w:val="24"/>
          <w:szCs w:val="28"/>
          <w:rtl/>
          <w:lang w:bidi="fa-IR"/>
        </w:rPr>
        <w:t xml:space="preserve"> نقش</w:t>
      </w:r>
      <w:r w:rsidR="006C3333">
        <w:rPr>
          <w:rFonts w:ascii="Times New Roman" w:eastAsia="Times New Roman" w:hAnsi="Times New Roman" w:cs="B Lotus" w:hint="cs"/>
          <w:noProof/>
          <w:sz w:val="24"/>
          <w:szCs w:val="28"/>
          <w:rtl/>
          <w:lang w:bidi="fa-IR"/>
        </w:rPr>
        <w:t>»</w:t>
      </w:r>
      <w:r>
        <w:rPr>
          <w:rFonts w:ascii="Times New Roman" w:eastAsia="Times New Roman" w:hAnsi="Times New Roman" w:cs="B Lotus" w:hint="cs"/>
          <w:noProof/>
          <w:sz w:val="24"/>
          <w:szCs w:val="28"/>
          <w:rtl/>
          <w:lang w:bidi="fa-IR"/>
        </w:rPr>
        <w:t xml:space="preserve"> به مسيرهايي كه افراد باور دارند بايستي تلاش‌هايشان را در جهت انجام </w:t>
      </w:r>
      <w:r w:rsidR="00F73A1C">
        <w:rPr>
          <w:rFonts w:ascii="Times New Roman" w:eastAsia="Times New Roman" w:hAnsi="Times New Roman" w:cs="B Lotus"/>
          <w:noProof/>
          <w:sz w:val="24"/>
          <w:szCs w:val="28"/>
          <w:rtl/>
          <w:lang w:bidi="fa-IR"/>
        </w:rPr>
        <w:t>شغلشان</w:t>
      </w:r>
      <w:r>
        <w:rPr>
          <w:rFonts w:ascii="Times New Roman" w:eastAsia="Times New Roman" w:hAnsi="Times New Roman" w:cs="B Lotus" w:hint="cs"/>
          <w:noProof/>
          <w:sz w:val="24"/>
          <w:szCs w:val="28"/>
          <w:rtl/>
          <w:lang w:bidi="fa-IR"/>
        </w:rPr>
        <w:t xml:space="preserve"> هدايت كنند، اشاره مي‌كند. </w:t>
      </w:r>
    </w:p>
    <w:p w14:paraId="40B4BF03" w14:textId="1E4D3DD2" w:rsidR="00CB256B" w:rsidRDefault="00CB256B" w:rsidP="00E07ABB">
      <w:pPr>
        <w:bidi/>
        <w:spacing w:after="0" w:line="240" w:lineRule="auto"/>
        <w:ind w:firstLine="360"/>
        <w:jc w:val="both"/>
        <w:rPr>
          <w:rFonts w:ascii="Times New Roman" w:eastAsia="Times New Roman" w:hAnsi="Times New Roman" w:cs="B Lotus"/>
          <w:noProof/>
          <w:sz w:val="24"/>
          <w:szCs w:val="28"/>
          <w:rtl/>
          <w:lang w:bidi="fa-IR"/>
        </w:rPr>
      </w:pPr>
      <w:r>
        <w:rPr>
          <w:rFonts w:ascii="Times New Roman" w:eastAsia="Times New Roman" w:hAnsi="Times New Roman" w:cs="B Lotus" w:hint="cs"/>
          <w:noProof/>
          <w:sz w:val="24"/>
          <w:szCs w:val="28"/>
          <w:rtl/>
          <w:lang w:bidi="fa-IR"/>
        </w:rPr>
        <w:t>نو و ديگران</w:t>
      </w:r>
      <w:r>
        <w:rPr>
          <w:rFonts w:ascii="Times New Roman" w:eastAsia="Times New Roman" w:hAnsi="Times New Roman" w:cs="B Lotus"/>
          <w:b/>
          <w:bCs/>
          <w:noProof/>
          <w:sz w:val="24"/>
          <w:szCs w:val="28"/>
          <w:vertAlign w:val="superscript"/>
          <w:rtl/>
          <w:lang w:bidi="fa-IR"/>
        </w:rPr>
        <w:footnoteReference w:id="28"/>
      </w:r>
      <w:r>
        <w:rPr>
          <w:rFonts w:ascii="Times New Roman" w:eastAsia="Times New Roman" w:hAnsi="Times New Roman" w:cs="B Lotus" w:hint="cs"/>
          <w:noProof/>
          <w:sz w:val="24"/>
          <w:szCs w:val="28"/>
          <w:rtl/>
          <w:lang w:bidi="fa-IR"/>
        </w:rPr>
        <w:t xml:space="preserve"> (2016) عملكرد را ناشي از ويژگي‌هاي شخصي، مهارت‌ها و نظير آن مي‌دانند </w:t>
      </w:r>
      <w:r w:rsidR="00F73A1C">
        <w:rPr>
          <w:rFonts w:ascii="Times New Roman" w:eastAsia="Times New Roman" w:hAnsi="Times New Roman" w:cs="B Lotus"/>
          <w:noProof/>
          <w:sz w:val="24"/>
          <w:szCs w:val="28"/>
          <w:rtl/>
          <w:lang w:bidi="fa-IR"/>
        </w:rPr>
        <w:t>همان‌طور</w:t>
      </w:r>
      <w:r>
        <w:rPr>
          <w:rFonts w:ascii="Times New Roman" w:eastAsia="Times New Roman" w:hAnsi="Times New Roman" w:cs="B Lotus" w:hint="cs"/>
          <w:noProof/>
          <w:sz w:val="24"/>
          <w:szCs w:val="28"/>
          <w:rtl/>
          <w:lang w:bidi="fa-IR"/>
        </w:rPr>
        <w:t xml:space="preserve"> كه نمودار (2-1) نشان مي‌دهد اين ويژگي‌ها از طريق رفتار كاركنان به نتايج عيني تبديل مي‌شوند.</w:t>
      </w:r>
      <w:r w:rsidR="006C3333">
        <w:rPr>
          <w:rFonts w:ascii="Times New Roman" w:eastAsia="Times New Roman" w:hAnsi="Times New Roman" w:cs="B Lotus" w:hint="cs"/>
          <w:noProof/>
          <w:sz w:val="24"/>
          <w:szCs w:val="28"/>
          <w:rtl/>
          <w:lang w:bidi="fa-IR"/>
        </w:rPr>
        <w:t xml:space="preserve"> </w:t>
      </w:r>
      <w:r>
        <w:rPr>
          <w:rFonts w:ascii="Times New Roman" w:eastAsia="Times New Roman" w:hAnsi="Times New Roman" w:cs="B Lotus" w:hint="cs"/>
          <w:noProof/>
          <w:sz w:val="24"/>
          <w:szCs w:val="28"/>
          <w:rtl/>
          <w:lang w:bidi="fa-IR"/>
        </w:rPr>
        <w:t xml:space="preserve">در واقع كاركنان تنها </w:t>
      </w:r>
      <w:r w:rsidR="00F73A1C">
        <w:rPr>
          <w:rFonts w:ascii="Times New Roman" w:eastAsia="Times New Roman" w:hAnsi="Times New Roman" w:cs="B Lotus"/>
          <w:noProof/>
          <w:sz w:val="24"/>
          <w:szCs w:val="28"/>
          <w:rtl/>
          <w:lang w:bidi="fa-IR"/>
        </w:rPr>
        <w:t>درصورت</w:t>
      </w:r>
      <w:r w:rsidR="00F73A1C">
        <w:rPr>
          <w:rFonts w:ascii="Times New Roman" w:eastAsia="Times New Roman" w:hAnsi="Times New Roman" w:cs="B Lotus" w:hint="cs"/>
          <w:noProof/>
          <w:sz w:val="24"/>
          <w:szCs w:val="28"/>
          <w:rtl/>
          <w:lang w:bidi="fa-IR"/>
        </w:rPr>
        <w:t>ی‌</w:t>
      </w:r>
      <w:r w:rsidR="00F73A1C">
        <w:rPr>
          <w:rFonts w:ascii="Times New Roman" w:eastAsia="Times New Roman" w:hAnsi="Times New Roman" w:cs="B Lotus" w:hint="eastAsia"/>
          <w:noProof/>
          <w:sz w:val="24"/>
          <w:szCs w:val="28"/>
          <w:rtl/>
          <w:lang w:bidi="fa-IR"/>
        </w:rPr>
        <w:t>که</w:t>
      </w:r>
      <w:r>
        <w:rPr>
          <w:rFonts w:ascii="Times New Roman" w:eastAsia="Times New Roman" w:hAnsi="Times New Roman" w:cs="B Lotus" w:hint="cs"/>
          <w:noProof/>
          <w:sz w:val="24"/>
          <w:szCs w:val="28"/>
          <w:rtl/>
          <w:lang w:bidi="fa-IR"/>
        </w:rPr>
        <w:t xml:space="preserve"> دانش، مهارت‌ها، توانايي‌ها و ساير ويژگي‌هاي ضروري براي انجام يك شغل را داشته باشند مي‌توانند رفتارشان را نشان دهند.</w:t>
      </w:r>
    </w:p>
    <w:p w14:paraId="252392B3" w14:textId="7AED6631" w:rsidR="00D80CCD" w:rsidRDefault="00D80CCD">
      <w:pPr>
        <w:spacing w:after="0" w:line="240" w:lineRule="auto"/>
        <w:rPr>
          <w:rFonts w:ascii="Times New Roman" w:eastAsia="Times New Roman" w:hAnsi="Times New Roman" w:cs="B Lotus"/>
          <w:noProof/>
          <w:sz w:val="24"/>
          <w:szCs w:val="28"/>
          <w:rtl/>
          <w:lang w:bidi="fa-IR"/>
        </w:rPr>
      </w:pPr>
      <w:r>
        <w:rPr>
          <w:rFonts w:ascii="Times New Roman" w:eastAsia="Times New Roman" w:hAnsi="Times New Roman" w:cs="B Lotus"/>
          <w:noProof/>
          <w:sz w:val="24"/>
          <w:szCs w:val="28"/>
          <w:rtl/>
          <w:lang w:bidi="fa-IR"/>
        </w:rPr>
        <w:br w:type="page"/>
      </w:r>
    </w:p>
    <w:p w14:paraId="60BFA4E2" w14:textId="09F0728F" w:rsidR="00CB256B" w:rsidRDefault="006C3333" w:rsidP="00E07ABB">
      <w:pPr>
        <w:bidi/>
        <w:spacing w:after="0" w:line="240" w:lineRule="auto"/>
        <w:ind w:firstLine="360"/>
        <w:jc w:val="both"/>
        <w:rPr>
          <w:rFonts w:ascii="Times New Roman" w:eastAsia="Times New Roman" w:hAnsi="Times New Roman" w:cs="B Lotus"/>
          <w:noProof/>
          <w:sz w:val="24"/>
          <w:szCs w:val="28"/>
          <w:rtl/>
          <w:lang w:bidi="fa-IR"/>
        </w:rPr>
      </w:pPr>
      <w:r>
        <w:rPr>
          <w:rFonts w:hint="cs"/>
          <w:noProof/>
          <w:rtl/>
        </w:rPr>
        <w:lastRenderedPageBreak/>
        <mc:AlternateContent>
          <mc:Choice Requires="wpg">
            <w:drawing>
              <wp:anchor distT="0" distB="0" distL="114300" distR="114300" simplePos="0" relativeHeight="251692032" behindDoc="0" locked="0" layoutInCell="1" allowOverlap="1" wp14:anchorId="6C05BBE2" wp14:editId="3F0B37A7">
                <wp:simplePos x="0" y="0"/>
                <wp:positionH relativeFrom="column">
                  <wp:posOffset>638175</wp:posOffset>
                </wp:positionH>
                <wp:positionV relativeFrom="paragraph">
                  <wp:posOffset>114300</wp:posOffset>
                </wp:positionV>
                <wp:extent cx="4276725" cy="2790190"/>
                <wp:effectExtent l="0" t="0" r="28575" b="10160"/>
                <wp:wrapNone/>
                <wp:docPr id="694" name="Group 694"/>
                <wp:cNvGraphicFramePr/>
                <a:graphic xmlns:a="http://schemas.openxmlformats.org/drawingml/2006/main">
                  <a:graphicData uri="http://schemas.microsoft.com/office/word/2010/wordprocessingGroup">
                    <wpg:wgp>
                      <wpg:cNvGrpSpPr/>
                      <wpg:grpSpPr>
                        <a:xfrm>
                          <a:off x="0" y="0"/>
                          <a:ext cx="4276725" cy="2790190"/>
                          <a:chOff x="0" y="-66674"/>
                          <a:chExt cx="4276725" cy="2790824"/>
                        </a:xfrm>
                      </wpg:grpSpPr>
                      <wps:wsp>
                        <wps:cNvPr id="695" name="Straight Connector 695"/>
                        <wps:cNvCnPr>
                          <a:cxnSpLocks noChangeShapeType="1"/>
                        </wps:cNvCnPr>
                        <wps:spPr bwMode="auto">
                          <a:xfrm flipV="1">
                            <a:off x="2247900" y="1571625"/>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6" name="Group 696"/>
                        <wpg:cNvGrpSpPr/>
                        <wpg:grpSpPr>
                          <a:xfrm>
                            <a:off x="0" y="-66674"/>
                            <a:ext cx="4276725" cy="2790824"/>
                            <a:chOff x="0" y="-66674"/>
                            <a:chExt cx="4276725" cy="2790824"/>
                          </a:xfrm>
                        </wpg:grpSpPr>
                        <wps:wsp>
                          <wps:cNvPr id="697" name="Text Box 19"/>
                          <wps:cNvSpPr txBox="1">
                            <a:spLocks noChangeArrowheads="1"/>
                          </wps:cNvSpPr>
                          <wps:spPr bwMode="auto">
                            <a:xfrm>
                              <a:off x="1762125" y="1143000"/>
                              <a:ext cx="1011555" cy="457200"/>
                            </a:xfrm>
                            <a:prstGeom prst="rect">
                              <a:avLst/>
                            </a:prstGeom>
                            <a:solidFill>
                              <a:srgbClr val="FFFFFF"/>
                            </a:solidFill>
                            <a:ln w="9525">
                              <a:solidFill>
                                <a:srgbClr val="000000"/>
                              </a:solidFill>
                              <a:miter lim="800000"/>
                              <a:headEnd/>
                              <a:tailEnd/>
                            </a:ln>
                          </wps:spPr>
                          <wps:txbx>
                            <w:txbxContent>
                              <w:p w14:paraId="1AC68E67" w14:textId="77777777" w:rsidR="00341DD7" w:rsidRDefault="00341DD7" w:rsidP="00CB256B">
                                <w:pPr>
                                  <w:bidi/>
                                  <w:jc w:val="center"/>
                                  <w:rPr>
                                    <w:rFonts w:cs="B Lotus"/>
                                    <w:lang w:bidi="fa-IR"/>
                                  </w:rPr>
                                </w:pPr>
                                <w:r>
                                  <w:rPr>
                                    <w:rFonts w:cs="B Lotus" w:hint="cs"/>
                                    <w:rtl/>
                                    <w:lang w:bidi="fa-IR"/>
                                  </w:rPr>
                                  <w:t>رفتارهاي فردي</w:t>
                                </w:r>
                              </w:p>
                            </w:txbxContent>
                          </wps:txbx>
                          <wps:bodyPr rot="0" vert="horz" wrap="square" lIns="91440" tIns="45720" rIns="91440" bIns="45720" anchor="t" anchorCtr="0" upright="1">
                            <a:noAutofit/>
                          </wps:bodyPr>
                        </wps:wsp>
                        <wps:wsp>
                          <wps:cNvPr id="698" name="Straight Connector 698"/>
                          <wps:cNvCnPr>
                            <a:cxnSpLocks noChangeShapeType="1"/>
                          </wps:cNvCnPr>
                          <wps:spPr bwMode="auto">
                            <a:xfrm flipV="1">
                              <a:off x="962025" y="1314450"/>
                              <a:ext cx="807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Straight Connector 699"/>
                          <wps:cNvCnPr>
                            <a:cxnSpLocks noChangeShapeType="1"/>
                          </wps:cNvCnPr>
                          <wps:spPr bwMode="auto">
                            <a:xfrm flipH="1">
                              <a:off x="2247900" y="85725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Text Box 20"/>
                          <wps:cNvSpPr txBox="1">
                            <a:spLocks noChangeArrowheads="1"/>
                          </wps:cNvSpPr>
                          <wps:spPr bwMode="auto">
                            <a:xfrm>
                              <a:off x="0" y="1143000"/>
                              <a:ext cx="1073150" cy="571500"/>
                            </a:xfrm>
                            <a:prstGeom prst="rect">
                              <a:avLst/>
                            </a:prstGeom>
                            <a:solidFill>
                              <a:srgbClr val="FFFFFF"/>
                            </a:solidFill>
                            <a:ln w="9525">
                              <a:solidFill>
                                <a:srgbClr val="000000"/>
                              </a:solidFill>
                              <a:miter lim="800000"/>
                              <a:headEnd/>
                              <a:tailEnd/>
                            </a:ln>
                          </wps:spPr>
                          <wps:txbx>
                            <w:txbxContent>
                              <w:p w14:paraId="4E51CF39" w14:textId="77777777" w:rsidR="00341DD7" w:rsidRDefault="00341DD7" w:rsidP="00CB256B">
                                <w:pPr>
                                  <w:bidi/>
                                  <w:spacing w:line="220" w:lineRule="exact"/>
                                  <w:jc w:val="center"/>
                                  <w:rPr>
                                    <w:rFonts w:cs="B Lotus"/>
                                    <w:sz w:val="20"/>
                                    <w:szCs w:val="20"/>
                                    <w:lang w:bidi="fa-IR"/>
                                  </w:rPr>
                                </w:pPr>
                                <w:r>
                                  <w:rPr>
                                    <w:rFonts w:cs="B Lotus" w:hint="cs"/>
                                    <w:sz w:val="20"/>
                                    <w:szCs w:val="20"/>
                                    <w:rtl/>
                                    <w:lang w:bidi="fa-IR"/>
                                  </w:rPr>
                                  <w:t>ويژگيهاي شخصي (مثل: مهارت‌ها و توانايي‌ها</w:t>
                                </w:r>
                              </w:p>
                              <w:p w14:paraId="33879453" w14:textId="77777777" w:rsidR="00341DD7" w:rsidRDefault="00341DD7" w:rsidP="00CB256B">
                                <w:pPr>
                                  <w:bidi/>
                                  <w:spacing w:line="380" w:lineRule="exact"/>
                                  <w:jc w:val="lowKashida"/>
                                  <w:rPr>
                                    <w:spacing w:val="-14"/>
                                  </w:rPr>
                                </w:pPr>
                              </w:p>
                            </w:txbxContent>
                          </wps:txbx>
                          <wps:bodyPr rot="0" vert="horz" wrap="square" lIns="91440" tIns="45720" rIns="91440" bIns="45720" anchor="t" anchorCtr="0" upright="1">
                            <a:noAutofit/>
                          </wps:bodyPr>
                        </wps:wsp>
                        <wps:wsp>
                          <wps:cNvPr id="701" name="Text Box 18"/>
                          <wps:cNvSpPr txBox="1">
                            <a:spLocks noChangeArrowheads="1"/>
                          </wps:cNvSpPr>
                          <wps:spPr bwMode="auto">
                            <a:xfrm>
                              <a:off x="3476625" y="1143000"/>
                              <a:ext cx="800100" cy="571500"/>
                            </a:xfrm>
                            <a:prstGeom prst="rect">
                              <a:avLst/>
                            </a:prstGeom>
                            <a:solidFill>
                              <a:srgbClr val="FFFFFF"/>
                            </a:solidFill>
                            <a:ln w="9525">
                              <a:solidFill>
                                <a:srgbClr val="000000"/>
                              </a:solidFill>
                              <a:miter lim="800000"/>
                              <a:headEnd/>
                              <a:tailEnd/>
                            </a:ln>
                          </wps:spPr>
                          <wps:txbx>
                            <w:txbxContent>
                              <w:p w14:paraId="73520D17" w14:textId="77777777" w:rsidR="00341DD7" w:rsidRDefault="00341DD7" w:rsidP="00CB256B">
                                <w:pPr>
                                  <w:bidi/>
                                  <w:spacing w:line="120" w:lineRule="exact"/>
                                  <w:jc w:val="center"/>
                                  <w:rPr>
                                    <w:b/>
                                    <w:bCs/>
                                    <w:lang w:bidi="fa-IR"/>
                                  </w:rPr>
                                </w:pPr>
                              </w:p>
                              <w:p w14:paraId="2DCD1C80" w14:textId="77777777" w:rsidR="00341DD7" w:rsidRDefault="00341DD7" w:rsidP="00CB256B">
                                <w:pPr>
                                  <w:bidi/>
                                  <w:jc w:val="center"/>
                                  <w:rPr>
                                    <w:rFonts w:cs="B Lotus"/>
                                    <w:rtl/>
                                    <w:lang w:bidi="fa-IR"/>
                                  </w:rPr>
                                </w:pPr>
                                <w:r>
                                  <w:rPr>
                                    <w:rFonts w:cs="B Lotus" w:hint="cs"/>
                                    <w:rtl/>
                                    <w:lang w:bidi="fa-IR"/>
                                  </w:rPr>
                                  <w:t>نتايج عيني</w:t>
                                </w:r>
                              </w:p>
                            </w:txbxContent>
                          </wps:txbx>
                          <wps:bodyPr rot="0" vert="horz" wrap="square" lIns="91440" tIns="45720" rIns="91440" bIns="45720" anchor="t" anchorCtr="0" upright="1">
                            <a:noAutofit/>
                          </wps:bodyPr>
                        </wps:wsp>
                        <wps:wsp>
                          <wps:cNvPr id="702" name="Oval 702"/>
                          <wps:cNvSpPr>
                            <a:spLocks noChangeArrowheads="1"/>
                          </wps:cNvSpPr>
                          <wps:spPr bwMode="auto">
                            <a:xfrm>
                              <a:off x="1533525" y="-66674"/>
                              <a:ext cx="1327150" cy="982980"/>
                            </a:xfrm>
                            <a:prstGeom prst="ellipse">
                              <a:avLst/>
                            </a:prstGeom>
                            <a:solidFill>
                              <a:srgbClr val="FFFFFF"/>
                            </a:solidFill>
                            <a:ln w="9525">
                              <a:solidFill>
                                <a:srgbClr val="000000"/>
                              </a:solidFill>
                              <a:round/>
                              <a:headEnd/>
                              <a:tailEnd/>
                            </a:ln>
                          </wps:spPr>
                          <wps:txbx>
                            <w:txbxContent>
                              <w:p w14:paraId="30CB18C4" w14:textId="77777777" w:rsidR="00341DD7" w:rsidRDefault="00341DD7" w:rsidP="00CB256B">
                                <w:pPr>
                                  <w:bidi/>
                                  <w:spacing w:line="200" w:lineRule="exact"/>
                                  <w:jc w:val="center"/>
                                  <w:rPr>
                                    <w:rFonts w:cs="B Lotus"/>
                                    <w:b/>
                                    <w:bCs/>
                                    <w:sz w:val="18"/>
                                    <w:szCs w:val="18"/>
                                    <w:lang w:bidi="fa-IR"/>
                                  </w:rPr>
                                </w:pPr>
                                <w:r>
                                  <w:rPr>
                                    <w:rFonts w:cs="B Lotus" w:hint="cs"/>
                                    <w:b/>
                                    <w:bCs/>
                                    <w:sz w:val="18"/>
                                    <w:szCs w:val="18"/>
                                    <w:rtl/>
                                    <w:lang w:bidi="fa-IR"/>
                                  </w:rPr>
                                  <w:t>استراتژي هاي سازماني (اهداف كوتاه و بلندمدت و ارزشها)</w:t>
                                </w:r>
                              </w:p>
                            </w:txbxContent>
                          </wps:txbx>
                          <wps:bodyPr rot="0" vert="horz" wrap="square" lIns="91440" tIns="45720" rIns="91440" bIns="45720" anchor="t" anchorCtr="0" upright="1">
                            <a:noAutofit/>
                          </wps:bodyPr>
                        </wps:wsp>
                        <wps:wsp>
                          <wps:cNvPr id="703" name="Oval 703"/>
                          <wps:cNvSpPr>
                            <a:spLocks noChangeArrowheads="1"/>
                          </wps:cNvSpPr>
                          <wps:spPr bwMode="auto">
                            <a:xfrm>
                              <a:off x="1647825" y="1762125"/>
                              <a:ext cx="1184275" cy="962025"/>
                            </a:xfrm>
                            <a:prstGeom prst="ellipse">
                              <a:avLst/>
                            </a:prstGeom>
                            <a:solidFill>
                              <a:srgbClr val="FFFFFF"/>
                            </a:solidFill>
                            <a:ln w="9525">
                              <a:solidFill>
                                <a:srgbClr val="000000"/>
                              </a:solidFill>
                              <a:round/>
                              <a:headEnd/>
                              <a:tailEnd/>
                            </a:ln>
                          </wps:spPr>
                          <wps:txbx>
                            <w:txbxContent>
                              <w:p w14:paraId="7A81EEDE" w14:textId="77777777" w:rsidR="00341DD7" w:rsidRDefault="00341DD7" w:rsidP="00CB256B">
                                <w:pPr>
                                  <w:bidi/>
                                  <w:spacing w:line="220" w:lineRule="exact"/>
                                  <w:jc w:val="center"/>
                                  <w:rPr>
                                    <w:rFonts w:cs="Mitra"/>
                                    <w:b/>
                                    <w:bCs/>
                                    <w:spacing w:val="-6"/>
                                    <w:lang w:bidi="fa-IR"/>
                                  </w:rPr>
                                </w:pPr>
                                <w:r>
                                  <w:rPr>
                                    <w:rFonts w:cs="B Lotus" w:hint="cs"/>
                                    <w:spacing w:val="-6"/>
                                    <w:rtl/>
                                    <w:lang w:bidi="fa-IR"/>
                                  </w:rPr>
                                  <w:t>محدوديت‌‌هاي موقعيتي (فرهنگ سازماني، شرايط اقتصادي)</w:t>
                                </w:r>
                              </w:p>
                            </w:txbxContent>
                          </wps:txbx>
                          <wps:bodyPr rot="0" vert="horz" wrap="square" lIns="91440" tIns="45720" rIns="91440" bIns="45720" anchor="t" anchorCtr="0" upright="1">
                            <a:noAutofit/>
                          </wps:bodyPr>
                        </wps:wsp>
                        <wps:wsp>
                          <wps:cNvPr id="704" name="Straight Connector 704"/>
                          <wps:cNvCnPr>
                            <a:cxnSpLocks noChangeShapeType="1"/>
                          </wps:cNvCnPr>
                          <wps:spPr bwMode="auto">
                            <a:xfrm>
                              <a:off x="619125" y="5715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Straight Connector 705"/>
                          <wps:cNvCnPr>
                            <a:cxnSpLocks noChangeShapeType="1"/>
                          </wps:cNvCnPr>
                          <wps:spPr bwMode="auto">
                            <a:xfrm>
                              <a:off x="3819525" y="5715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Straight Connector 706"/>
                          <wps:cNvCnPr>
                            <a:cxnSpLocks noChangeShapeType="1"/>
                          </wps:cNvCnPr>
                          <wps:spPr bwMode="auto">
                            <a:xfrm flipH="1">
                              <a:off x="619125" y="217170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Straight Connector 707"/>
                          <wps:cNvCnPr>
                            <a:cxnSpLocks noChangeShapeType="1"/>
                          </wps:cNvCnPr>
                          <wps:spPr bwMode="auto">
                            <a:xfrm flipH="1" flipV="1">
                              <a:off x="3819525" y="1714500"/>
                              <a:ext cx="317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8" name="Straight Connector 708"/>
                          <wps:cNvCnPr>
                            <a:cxnSpLocks noChangeShapeType="1"/>
                          </wps:cNvCnPr>
                          <wps:spPr bwMode="auto">
                            <a:xfrm flipH="1">
                              <a:off x="2857500" y="2171700"/>
                              <a:ext cx="95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Straight Connector 709"/>
                          <wps:cNvCnPr>
                            <a:cxnSpLocks noChangeShapeType="1"/>
                          </wps:cNvCnPr>
                          <wps:spPr bwMode="auto">
                            <a:xfrm flipV="1">
                              <a:off x="619125" y="17145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Straight Connector 710"/>
                          <wps:cNvCnPr>
                            <a:cxnSpLocks noChangeShapeType="1"/>
                          </wps:cNvCnPr>
                          <wps:spPr bwMode="auto">
                            <a:xfrm flipH="1">
                              <a:off x="2905125" y="57150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Straight Connector 711"/>
                          <wps:cNvCnPr>
                            <a:cxnSpLocks noChangeShapeType="1"/>
                          </wps:cNvCnPr>
                          <wps:spPr bwMode="auto">
                            <a:xfrm>
                              <a:off x="619125" y="57150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Straight Connector 712"/>
                          <wps:cNvCnPr>
                            <a:cxnSpLocks noChangeShapeType="1"/>
                          </wps:cNvCnPr>
                          <wps:spPr bwMode="auto">
                            <a:xfrm flipV="1">
                              <a:off x="2790825" y="1314450"/>
                              <a:ext cx="673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C05BBE2" id="Group 694" o:spid="_x0000_s1026" style="position:absolute;left:0;text-align:left;margin-left:50.25pt;margin-top:9pt;width:336.75pt;height:219.7pt;z-index:251692032" coordorigin=",-666" coordsize="42767,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">
                <v:line id="Straight Connector 695" o:spid="_x0000_s1027" style="position:absolute;flip:y;visibility:visible;mso-wrap-style:square" from="22479,15716" to="22479,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">
                  <v:stroke endarrow="block"/>
                </v:line>
                <v:group id="Group 696" o:spid="_x0000_s1028" style="position:absolute;top:-666;width:42767;height:27907" coordorigin=",-666" coordsize="42767,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type id="_x0000_t202" coordsize="21600,21600" o:spt="202" path="m,l,21600r21600,l21600,xe">
                    <v:stroke joinstyle="miter"/>
                    <v:path gradientshapeok="t" o:connecttype="rect"/>
                  </v:shapetype>
                  <v:shape id="Text Box 19" o:spid="_x0000_s1029" type="#_x0000_t202" style="position:absolute;left:17621;top:11430;width:101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1AC68E67" w14:textId="77777777" w:rsidR="00341DD7" w:rsidRDefault="00341DD7" w:rsidP="00CB256B">
                          <w:pPr>
                            <w:bidi/>
                            <w:jc w:val="center"/>
                            <w:rPr>
                              <w:rFonts w:cs="B Lotus"/>
                              <w:lang w:bidi="fa-IR"/>
                            </w:rPr>
                          </w:pPr>
                          <w:r>
                            <w:rPr>
                              <w:rFonts w:cs="B Lotus" w:hint="cs"/>
                              <w:rtl/>
                              <w:lang w:bidi="fa-IR"/>
                            </w:rPr>
                            <w:t>رفتارهاي فردي</w:t>
                          </w:r>
                        </w:p>
                      </w:txbxContent>
                    </v:textbox>
                  </v:shape>
                  <v:line id="Straight Connector 698" o:spid="_x0000_s1030" style="position:absolute;flip:y;visibility:visible;mso-wrap-style:square" from="9620,13144" to="17697,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">
                    <v:stroke endarrow="block"/>
                  </v:line>
                  <v:line id="Straight Connector 699" o:spid="_x0000_s1031" style="position:absolute;flip:x;visibility:visible;mso-wrap-style:square" from="22479,8572" to="2257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shape id="Text Box 20" o:spid="_x0000_s1032" type="#_x0000_t202" style="position:absolute;top:11430;width:1073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">
                    <v:textbox>
                      <w:txbxContent>
                        <w:p w14:paraId="4E51CF39" w14:textId="77777777" w:rsidR="00341DD7" w:rsidRDefault="00341DD7" w:rsidP="00CB256B">
                          <w:pPr>
                            <w:bidi/>
                            <w:spacing w:line="220" w:lineRule="exact"/>
                            <w:jc w:val="center"/>
                            <w:rPr>
                              <w:rFonts w:cs="B Lotus"/>
                              <w:sz w:val="20"/>
                              <w:szCs w:val="20"/>
                              <w:lang w:bidi="fa-IR"/>
                            </w:rPr>
                          </w:pPr>
                          <w:r>
                            <w:rPr>
                              <w:rFonts w:cs="B Lotus" w:hint="cs"/>
                              <w:sz w:val="20"/>
                              <w:szCs w:val="20"/>
                              <w:rtl/>
                              <w:lang w:bidi="fa-IR"/>
                            </w:rPr>
                            <w:t>ويژگيهاي شخصي (مثل: مهارت‌ها و توانايي‌ها</w:t>
                          </w:r>
                        </w:p>
                        <w:p w14:paraId="33879453" w14:textId="77777777" w:rsidR="00341DD7" w:rsidRDefault="00341DD7" w:rsidP="00CB256B">
                          <w:pPr>
                            <w:bidi/>
                            <w:spacing w:line="380" w:lineRule="exact"/>
                            <w:jc w:val="lowKashida"/>
                            <w:rPr>
                              <w:spacing w:val="-14"/>
                            </w:rPr>
                          </w:pPr>
                        </w:p>
                      </w:txbxContent>
                    </v:textbox>
                  </v:shape>
                  <v:shape id="Text Box 18" o:spid="_x0000_s1033" type="#_x0000_t202" style="position:absolute;left:34766;top:11430;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">
                    <v:textbox>
                      <w:txbxContent>
                        <w:p w14:paraId="73520D17" w14:textId="77777777" w:rsidR="00341DD7" w:rsidRDefault="00341DD7" w:rsidP="00CB256B">
                          <w:pPr>
                            <w:bidi/>
                            <w:spacing w:line="120" w:lineRule="exact"/>
                            <w:jc w:val="center"/>
                            <w:rPr>
                              <w:b/>
                              <w:bCs/>
                              <w:lang w:bidi="fa-IR"/>
                            </w:rPr>
                          </w:pPr>
                        </w:p>
                        <w:p w14:paraId="2DCD1C80" w14:textId="77777777" w:rsidR="00341DD7" w:rsidRDefault="00341DD7" w:rsidP="00CB256B">
                          <w:pPr>
                            <w:bidi/>
                            <w:jc w:val="center"/>
                            <w:rPr>
                              <w:rFonts w:cs="B Lotus"/>
                              <w:rtl/>
                              <w:lang w:bidi="fa-IR"/>
                            </w:rPr>
                          </w:pPr>
                          <w:r>
                            <w:rPr>
                              <w:rFonts w:cs="B Lotus" w:hint="cs"/>
                              <w:rtl/>
                              <w:lang w:bidi="fa-IR"/>
                            </w:rPr>
                            <w:t>نتايج عيني</w:t>
                          </w:r>
                        </w:p>
                      </w:txbxContent>
                    </v:textbox>
                  </v:shape>
                  <v:oval id="Oval 702" o:spid="_x0000_s1034" style="position:absolute;left:15335;top:-666;width:13271;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">
                    <v:textbox>
                      <w:txbxContent>
                        <w:p w14:paraId="30CB18C4" w14:textId="77777777" w:rsidR="00341DD7" w:rsidRDefault="00341DD7" w:rsidP="00CB256B">
                          <w:pPr>
                            <w:bidi/>
                            <w:spacing w:line="200" w:lineRule="exact"/>
                            <w:jc w:val="center"/>
                            <w:rPr>
                              <w:rFonts w:cs="B Lotus"/>
                              <w:b/>
                              <w:bCs/>
                              <w:sz w:val="18"/>
                              <w:szCs w:val="18"/>
                              <w:lang w:bidi="fa-IR"/>
                            </w:rPr>
                          </w:pPr>
                          <w:r>
                            <w:rPr>
                              <w:rFonts w:cs="B Lotus" w:hint="cs"/>
                              <w:b/>
                              <w:bCs/>
                              <w:sz w:val="18"/>
                              <w:szCs w:val="18"/>
                              <w:rtl/>
                              <w:lang w:bidi="fa-IR"/>
                            </w:rPr>
                            <w:t>استراتژي هاي سازماني (اهداف كوتاه و بلندمدت و ارزشها)</w:t>
                          </w:r>
                        </w:p>
                      </w:txbxContent>
                    </v:textbox>
                  </v:oval>
                  <v:oval id="Oval 703" o:spid="_x0000_s1035" style="position:absolute;left:16478;top:17621;width:11843;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">
                    <v:textbox>
                      <w:txbxContent>
                        <w:p w14:paraId="7A81EEDE" w14:textId="77777777" w:rsidR="00341DD7" w:rsidRDefault="00341DD7" w:rsidP="00CB256B">
                          <w:pPr>
                            <w:bidi/>
                            <w:spacing w:line="220" w:lineRule="exact"/>
                            <w:jc w:val="center"/>
                            <w:rPr>
                              <w:rFonts w:cs="Mitra"/>
                              <w:b/>
                              <w:bCs/>
                              <w:spacing w:val="-6"/>
                              <w:lang w:bidi="fa-IR"/>
                            </w:rPr>
                          </w:pPr>
                          <w:r>
                            <w:rPr>
                              <w:rFonts w:cs="B Lotus" w:hint="cs"/>
                              <w:spacing w:val="-6"/>
                              <w:rtl/>
                              <w:lang w:bidi="fa-IR"/>
                            </w:rPr>
                            <w:t>محدوديت‌‌هاي موقعيتي (فرهنگ سازماني، شرايط اقتصادي)</w:t>
                          </w:r>
                        </w:p>
                      </w:txbxContent>
                    </v:textbox>
                  </v:oval>
                  <v:line id="Straight Connector 704" o:spid="_x0000_s1036" style="position:absolute;visibility:visible;mso-wrap-style:square" from="6191,5715" to="619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">
                    <v:stroke endarrow="block"/>
                  </v:line>
                  <v:line id="Straight Connector 705" o:spid="_x0000_s1037" style="position:absolute;visibility:visible;mso-wrap-style:square" from="38195,5715" to="3819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">
                    <v:stroke endarrow="block"/>
                  </v:line>
                  <v:line id="Straight Connector 706" o:spid="_x0000_s1038" style="position:absolute;flip:x;visibility:visible;mso-wrap-style:square" from="6191,21717" to="16478,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"/>
                  <v:line id="Straight Connector 707" o:spid="_x0000_s1039" style="position:absolute;flip:x y;visibility:visible;mso-wrap-style:square" from="38195,17145" to="38227,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">
                    <v:stroke endarrow="block"/>
                  </v:line>
                  <v:line id="Straight Connector 708" o:spid="_x0000_s1040" style="position:absolute;flip:x;visibility:visible;mso-wrap-style:square" from="28575,21717" to="3816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"/>
                  <v:line id="Straight Connector 709" o:spid="_x0000_s1041" style="position:absolute;flip:y;visibility:visible;mso-wrap-style:square" from="6191,17145" to="619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">
                    <v:stroke endarrow="block"/>
                  </v:line>
                  <v:line id="Straight Connector 710" o:spid="_x0000_s1042" style="position:absolute;flip:x;visibility:visible;mso-wrap-style:square" from="29051,5715" to="3819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"/>
                  <v:line id="Straight Connector 711" o:spid="_x0000_s1043" style="position:absolute;visibility:visible;mso-wrap-style:square" from="6191,5715" to="1533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Straight Connector 712" o:spid="_x0000_s1044" style="position:absolute;flip:y;visibility:visible;mso-wrap-style:square" from="27908,13144" to="346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">
                    <v:stroke endarrow="block"/>
                  </v:line>
                </v:group>
              </v:group>
            </w:pict>
          </mc:Fallback>
        </mc:AlternateContent>
      </w:r>
    </w:p>
    <w:p w14:paraId="3325535C" w14:textId="650EF596" w:rsidR="00CB256B" w:rsidRDefault="00CB256B" w:rsidP="00E07ABB">
      <w:pPr>
        <w:bidi/>
        <w:spacing w:after="0" w:line="240" w:lineRule="auto"/>
        <w:jc w:val="both"/>
        <w:rPr>
          <w:rFonts w:ascii="Times New Roman" w:eastAsia="Times New Roman" w:hAnsi="Times New Roman" w:cs="B Lotus"/>
          <w:noProof/>
          <w:sz w:val="24"/>
          <w:szCs w:val="28"/>
          <w:rtl/>
          <w:lang w:bidi="fa-IR"/>
        </w:rPr>
      </w:pPr>
    </w:p>
    <w:p w14:paraId="39FBC16C" w14:textId="77777777" w:rsidR="00CB256B" w:rsidRDefault="00CB256B" w:rsidP="00E07ABB">
      <w:pPr>
        <w:bidi/>
        <w:spacing w:after="0" w:line="240" w:lineRule="auto"/>
        <w:jc w:val="both"/>
        <w:rPr>
          <w:rFonts w:ascii="Times New Roman" w:eastAsia="Times New Roman" w:hAnsi="Times New Roman" w:cs="B Lotus"/>
          <w:noProof/>
          <w:sz w:val="24"/>
          <w:szCs w:val="28"/>
          <w:rtl/>
          <w:lang w:bidi="fa-IR"/>
        </w:rPr>
      </w:pPr>
    </w:p>
    <w:p w14:paraId="0A380D47" w14:textId="77777777" w:rsidR="00CB256B" w:rsidRDefault="00CB256B" w:rsidP="00E07ABB">
      <w:pPr>
        <w:bidi/>
        <w:spacing w:after="0" w:line="240" w:lineRule="auto"/>
        <w:jc w:val="both"/>
        <w:rPr>
          <w:rFonts w:ascii="Times New Roman" w:eastAsia="Times New Roman" w:hAnsi="Times New Roman" w:cs="B Lotus"/>
          <w:noProof/>
          <w:sz w:val="24"/>
          <w:szCs w:val="28"/>
          <w:rtl/>
          <w:lang w:bidi="fa-IR"/>
        </w:rPr>
      </w:pPr>
    </w:p>
    <w:p w14:paraId="23620362" w14:textId="77777777" w:rsidR="00CB256B" w:rsidRDefault="00CB256B" w:rsidP="00E07ABB">
      <w:pPr>
        <w:bidi/>
        <w:spacing w:after="0" w:line="240" w:lineRule="auto"/>
        <w:jc w:val="both"/>
        <w:rPr>
          <w:rFonts w:ascii="Times New Roman" w:eastAsia="Times New Roman" w:hAnsi="Times New Roman" w:cs="B Lotus"/>
          <w:noProof/>
          <w:sz w:val="24"/>
          <w:szCs w:val="28"/>
          <w:rtl/>
          <w:lang w:bidi="fa-IR"/>
        </w:rPr>
      </w:pPr>
    </w:p>
    <w:p w14:paraId="02288EFD" w14:textId="77777777" w:rsidR="00CB256B" w:rsidRDefault="00CB256B" w:rsidP="00E07ABB">
      <w:pPr>
        <w:bidi/>
        <w:spacing w:after="0" w:line="240" w:lineRule="auto"/>
        <w:jc w:val="both"/>
        <w:rPr>
          <w:rFonts w:ascii="Times New Roman" w:eastAsia="Times New Roman" w:hAnsi="Times New Roman" w:cs="B Lotus"/>
          <w:noProof/>
          <w:sz w:val="24"/>
          <w:szCs w:val="28"/>
          <w:rtl/>
          <w:lang w:bidi="fa-IR"/>
        </w:rPr>
      </w:pPr>
    </w:p>
    <w:p w14:paraId="69021EDA" w14:textId="77777777" w:rsidR="00CB256B" w:rsidRDefault="00CB256B" w:rsidP="00E07ABB">
      <w:pPr>
        <w:bidi/>
        <w:spacing w:after="0" w:line="240" w:lineRule="auto"/>
        <w:jc w:val="both"/>
        <w:rPr>
          <w:rFonts w:ascii="Times New Roman" w:eastAsia="Times New Roman" w:hAnsi="Times New Roman" w:cs="B Lotus"/>
          <w:noProof/>
          <w:sz w:val="24"/>
          <w:szCs w:val="28"/>
          <w:rtl/>
          <w:lang w:bidi="fa-IR"/>
        </w:rPr>
      </w:pPr>
    </w:p>
    <w:p w14:paraId="11669214" w14:textId="77777777" w:rsidR="00CB256B" w:rsidRDefault="00CB256B" w:rsidP="00E07ABB">
      <w:pPr>
        <w:bidi/>
        <w:spacing w:after="0" w:line="240" w:lineRule="auto"/>
        <w:ind w:firstLine="720"/>
        <w:jc w:val="both"/>
        <w:rPr>
          <w:rFonts w:ascii="Times New Roman" w:eastAsia="Times New Roman" w:hAnsi="Times New Roman" w:cs="B Lotus"/>
          <w:noProof/>
          <w:sz w:val="24"/>
          <w:szCs w:val="28"/>
          <w:rtl/>
          <w:lang w:bidi="fa-IR"/>
        </w:rPr>
      </w:pPr>
    </w:p>
    <w:p w14:paraId="26FEBD91" w14:textId="77777777" w:rsidR="00CB256B" w:rsidRDefault="00CB256B" w:rsidP="00E07ABB">
      <w:pPr>
        <w:bidi/>
        <w:spacing w:after="0" w:line="240" w:lineRule="auto"/>
        <w:ind w:firstLine="720"/>
        <w:jc w:val="both"/>
        <w:rPr>
          <w:rFonts w:ascii="Times New Roman" w:eastAsia="Times New Roman" w:hAnsi="Times New Roman" w:cs="B Lotus"/>
          <w:b/>
          <w:bCs/>
          <w:noProof/>
          <w:sz w:val="24"/>
          <w:szCs w:val="28"/>
          <w:rtl/>
          <w:lang w:bidi="fa-IR"/>
        </w:rPr>
      </w:pPr>
    </w:p>
    <w:p w14:paraId="0CA46E0B" w14:textId="77777777" w:rsidR="00E457F2" w:rsidRDefault="00E457F2" w:rsidP="00E07ABB">
      <w:pPr>
        <w:pStyle w:val="ac"/>
        <w:spacing w:before="0" w:after="0"/>
        <w:jc w:val="both"/>
        <w:rPr>
          <w:rFonts w:ascii="Times New Roman" w:hAnsi="Times New Roman"/>
          <w:noProof/>
          <w:rtl/>
        </w:rPr>
      </w:pPr>
      <w:bookmarkStart w:id="109" w:name="_Toc528661186"/>
    </w:p>
    <w:p w14:paraId="15BB3547" w14:textId="77777777" w:rsidR="00CB256B" w:rsidRDefault="00CB256B" w:rsidP="00E457F2">
      <w:pPr>
        <w:pStyle w:val="ac"/>
        <w:spacing w:before="0" w:after="0"/>
        <w:rPr>
          <w:rFonts w:ascii="Times New Roman" w:hAnsi="Times New Roman"/>
          <w:noProof/>
          <w:rtl/>
        </w:rPr>
      </w:pPr>
      <w:r>
        <w:rPr>
          <w:rFonts w:ascii="Times New Roman" w:hAnsi="Times New Roman" w:hint="cs"/>
          <w:noProof/>
          <w:rtl/>
        </w:rPr>
        <w:t>نمودار 2-1: مدل ارزيابي عملكرد در سازمان‌ها (نو و همکاران، 2016)</w:t>
      </w:r>
      <w:bookmarkEnd w:id="109"/>
    </w:p>
    <w:p w14:paraId="1B1E49A1" w14:textId="77777777" w:rsidR="00E457F2" w:rsidRDefault="00E457F2" w:rsidP="00E07ABB">
      <w:pPr>
        <w:bidi/>
        <w:spacing w:after="0" w:line="240" w:lineRule="auto"/>
        <w:ind w:firstLine="360"/>
        <w:jc w:val="both"/>
        <w:rPr>
          <w:rFonts w:ascii="Times New Roman" w:eastAsia="Times New Roman" w:hAnsi="Times New Roman" w:cs="B Lotus"/>
          <w:noProof/>
          <w:sz w:val="24"/>
          <w:szCs w:val="28"/>
          <w:rtl/>
          <w:lang w:bidi="fa-IR"/>
        </w:rPr>
      </w:pPr>
    </w:p>
    <w:p w14:paraId="49F790DA" w14:textId="5E313EC2" w:rsidR="00CB256B" w:rsidRDefault="00CB256B" w:rsidP="00E457F2">
      <w:pPr>
        <w:bidi/>
        <w:spacing w:after="0" w:line="240" w:lineRule="auto"/>
        <w:ind w:firstLine="360"/>
        <w:jc w:val="both"/>
        <w:rPr>
          <w:rFonts w:ascii="Times New Roman" w:eastAsia="Times New Roman" w:hAnsi="Times New Roman" w:cs="B Lotus"/>
          <w:noProof/>
          <w:sz w:val="24"/>
          <w:szCs w:val="28"/>
          <w:rtl/>
          <w:lang w:bidi="fa-IR"/>
        </w:rPr>
      </w:pPr>
      <w:r>
        <w:rPr>
          <w:rFonts w:ascii="Times New Roman" w:eastAsia="Times New Roman" w:hAnsi="Times New Roman" w:cs="B Lotus" w:hint="cs"/>
          <w:noProof/>
          <w:sz w:val="24"/>
          <w:szCs w:val="28"/>
          <w:rtl/>
          <w:lang w:bidi="fa-IR"/>
        </w:rPr>
        <w:t xml:space="preserve">ديگر مؤلفه‌ اساسي مدل نو و همكاران، استراتژي‌هاي سازماني است. اغلب ارتباط بين مديريت عملكرد و استراتژي‌ها و اهداف سازمان ناديده گرفته مي‌شود. نهايتاً مدل ياد شده اشاره مي‌كند كه محدوديت‌هاي موقعيتي نيز نقش اساسي در عملكرد افراد ايفا مي‌نمايد. </w:t>
      </w:r>
      <w:r w:rsidR="00F73A1C">
        <w:rPr>
          <w:rFonts w:ascii="Times New Roman" w:eastAsia="Times New Roman" w:hAnsi="Times New Roman" w:cs="B Lotus"/>
          <w:noProof/>
          <w:sz w:val="24"/>
          <w:szCs w:val="28"/>
          <w:rtl/>
          <w:lang w:bidi="fa-IR"/>
        </w:rPr>
        <w:t>همان‌طور</w:t>
      </w:r>
      <w:r>
        <w:rPr>
          <w:rFonts w:ascii="Times New Roman" w:eastAsia="Times New Roman" w:hAnsi="Times New Roman" w:cs="B Lotus" w:hint="cs"/>
          <w:noProof/>
          <w:sz w:val="24"/>
          <w:szCs w:val="28"/>
          <w:rtl/>
          <w:lang w:bidi="fa-IR"/>
        </w:rPr>
        <w:t xml:space="preserve"> كه قبلاً ذكر شد، افراد ممكن است رفتار مناسبي انجام دهند اما نتايج مناسبي كسب نكنند. بنابراين، كاركنان بايستي داراي ويژگي‌هاي مشخصي براي انجام مجموعه‌اي از رفتارها و دستيابي به برخي نتايج باشند و به منظور دستيابي به مزيت‌هاي رقابتي، ويژگي‌ها، رفتارها و نتايج بايستي به استراتژي‌هاي سازماني گره زده شوند.</w:t>
      </w:r>
    </w:p>
    <w:p w14:paraId="397CCD8B" w14:textId="0E97FF35"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مروری بر فرهنگ‌های لغات </w:t>
      </w:r>
      <w:r w:rsidR="00F73A1C">
        <w:rPr>
          <w:rFonts w:ascii="Times New Roman" w:hAnsi="Times New Roman" w:cs="B Lotus"/>
          <w:sz w:val="24"/>
          <w:szCs w:val="28"/>
          <w:rtl/>
          <w:lang w:bidi="fa-IR"/>
        </w:rPr>
        <w:t>نشان‌دهنده</w:t>
      </w:r>
      <w:r>
        <w:rPr>
          <w:rFonts w:ascii="Times New Roman" w:hAnsi="Times New Roman" w:cs="B Lotus" w:hint="cs"/>
          <w:sz w:val="24"/>
          <w:szCs w:val="28"/>
          <w:rtl/>
          <w:lang w:bidi="fa-IR"/>
        </w:rPr>
        <w:t xml:space="preserve"> تنوع معانی واژه عملكرد است. </w:t>
      </w:r>
      <w:r w:rsidR="00F73A1C">
        <w:rPr>
          <w:rFonts w:ascii="Times New Roman" w:hAnsi="Times New Roman" w:cs="B Lotus"/>
          <w:sz w:val="24"/>
          <w:szCs w:val="28"/>
          <w:rtl/>
          <w:lang w:bidi="fa-IR"/>
        </w:rPr>
        <w:t>به نظر</w:t>
      </w:r>
      <w:r>
        <w:rPr>
          <w:rFonts w:ascii="Times New Roman" w:hAnsi="Times New Roman" w:cs="B Lotus" w:hint="cs"/>
          <w:sz w:val="24"/>
          <w:szCs w:val="28"/>
          <w:rtl/>
          <w:lang w:bidi="fa-IR"/>
        </w:rPr>
        <w:t xml:space="preserve"> می‌رسد منطقی است كه ابتدا لیستی از تمام این معانی ضمنی ارائه شود و از تجمیع </w:t>
      </w:r>
      <w:r w:rsidR="00F73A1C">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بتوان یك تعریف قابل استفاده برای عملكرد ارائه داد:</w:t>
      </w:r>
    </w:p>
    <w:p w14:paraId="03E618E1" w14:textId="22C673A8" w:rsidR="00CB256B" w:rsidRDefault="00CB256B" w:rsidP="00E07ABB">
      <w:pPr>
        <w:bidi/>
        <w:spacing w:after="0" w:line="240" w:lineRule="auto"/>
        <w:ind w:firstLine="284"/>
        <w:jc w:val="both"/>
        <w:rPr>
          <w:rFonts w:ascii="Times New Roman" w:hAnsi="Times New Roman" w:cs="B Lotus"/>
          <w:sz w:val="24"/>
          <w:szCs w:val="28"/>
          <w:lang w:bidi="fa-IR"/>
        </w:rPr>
      </w:pPr>
      <w:r>
        <w:rPr>
          <w:rFonts w:ascii="Times New Roman" w:hAnsi="Times New Roman" w:cs="Times New Roman"/>
          <w:sz w:val="24"/>
          <w:szCs w:val="28"/>
          <w:rtl/>
          <w:lang w:bidi="fa-IR"/>
        </w:rPr>
        <w:t> </w:t>
      </w:r>
      <w:r>
        <w:rPr>
          <w:rFonts w:ascii="Times New Roman" w:hAnsi="Times New Roman" w:cs="B Lotus" w:hint="cs"/>
          <w:sz w:val="24"/>
          <w:szCs w:val="28"/>
          <w:rtl/>
          <w:lang w:bidi="fa-IR"/>
        </w:rPr>
        <w:t xml:space="preserve">-عملكرد، قابل اندازه‌گیری </w:t>
      </w:r>
      <w:r w:rsidR="00F73A1C">
        <w:rPr>
          <w:rFonts w:ascii="Times New Roman" w:hAnsi="Times New Roman" w:cs="B Lotus"/>
          <w:sz w:val="24"/>
          <w:szCs w:val="28"/>
          <w:rtl/>
          <w:lang w:bidi="fa-IR"/>
        </w:rPr>
        <w:t>به‌وس</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له</w:t>
      </w:r>
      <w:r>
        <w:rPr>
          <w:rFonts w:ascii="Times New Roman" w:hAnsi="Times New Roman" w:cs="B Lotus" w:hint="cs"/>
          <w:sz w:val="24"/>
          <w:szCs w:val="28"/>
          <w:rtl/>
          <w:lang w:bidi="fa-IR"/>
        </w:rPr>
        <w:t xml:space="preserve"> عدد یا یك اصطلاح است.</w:t>
      </w:r>
    </w:p>
    <w:p w14:paraId="2D5518E0" w14:textId="663605AA"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-عملكرد، انجام دادن چیزی است با یك قصد و نیت خاص</w:t>
      </w:r>
      <w:r w:rsidR="006C3333">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(مثلاً ایجاد ارزش).</w:t>
      </w:r>
    </w:p>
    <w:p w14:paraId="34A81880" w14:textId="41842678"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-عملكرد، نتیجه یك عمل است</w:t>
      </w:r>
      <w:r w:rsidR="006C3333">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(ارزش قابل اندازه‌گیری ایجاد می‌شود).</w:t>
      </w:r>
    </w:p>
    <w:p w14:paraId="2FC0B926" w14:textId="05C4B006"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-توانایی انجام یك نتیجه یا قابلیت ایجاد آن را عملكرد گویند</w:t>
      </w:r>
      <w:r w:rsidR="006C3333">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(برای مثال، رضایت مشتری به نظر می‌رسد معیار قابلیت سازمان برای فروش آینده است).</w:t>
      </w:r>
    </w:p>
    <w:p w14:paraId="0F8BA7B2" w14:textId="77777777"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-عملكرد، مقایسه نتایج با چند الگو یا مرجع انتخاب شده یا تحمیل شده داخلی یا خارجی است.</w:t>
      </w:r>
    </w:p>
    <w:p w14:paraId="7BAD16AD" w14:textId="77777777"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-عملكرد، نتایج مقایسه با انتظارات است.</w:t>
      </w:r>
    </w:p>
    <w:p w14:paraId="3A4BE1D6" w14:textId="77777777"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-عملكرد در روانشناسی، آن چیزی است كه بروز داده می‌شود.</w:t>
      </w:r>
    </w:p>
    <w:p w14:paraId="0C23934E" w14:textId="6BA2AD24"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-عملكرد در هنرهای نمایشی، نمایشی است كه شامل ایفای نقش یا اعمال و نتایج اعمال است.</w:t>
      </w:r>
    </w:p>
    <w:p w14:paraId="4BD6D287" w14:textId="65A19544"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-عملكرد، یك قضاوت توسط رقباست</w:t>
      </w:r>
      <w:r w:rsidR="006C3333">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(مشكل اینجاست كه تعریف كنید چه كسی قاضی است و بدانید در چه شرایطی قضاوت صورت می‌گیرد).</w:t>
      </w:r>
    </w:p>
    <w:p w14:paraId="0B5771EB" w14:textId="48347DCF"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بنابراین می‌توان گفت كه عملكرد هم به عمل، هم به نتیجه عمل اشاره دارد</w:t>
      </w:r>
      <w:r w:rsidR="0059643D">
        <w:rPr>
          <w:rFonts w:ascii="Times New Roman" w:hAnsi="Times New Roman" w:cs="B Lotus"/>
          <w:sz w:val="24"/>
          <w:szCs w:val="28"/>
          <w:rtl/>
          <w:lang w:bidi="fa-IR"/>
        </w:rPr>
        <w:t xml:space="preserve">؛ </w:t>
      </w:r>
      <w:r>
        <w:rPr>
          <w:rFonts w:ascii="Times New Roman" w:hAnsi="Times New Roman" w:cs="B Lotus" w:hint="cs"/>
          <w:sz w:val="24"/>
          <w:szCs w:val="28"/>
          <w:rtl/>
          <w:lang w:bidi="fa-IR"/>
        </w:rPr>
        <w:t>به عبارت دیگر، عملكرد</w:t>
      </w:r>
      <w:r>
        <w:rPr>
          <w:rFonts w:ascii="Times New Roman" w:hAnsi="Times New Roman" w:cs="Times New Roman"/>
          <w:sz w:val="24"/>
          <w:szCs w:val="28"/>
          <w:rtl/>
          <w:lang w:bidi="fa-IR"/>
        </w:rPr>
        <w:t> </w:t>
      </w:r>
      <w:r>
        <w:rPr>
          <w:rFonts w:ascii="Times New Roman" w:hAnsi="Times New Roman" w:cs="B Lotus" w:hint="cs"/>
          <w:sz w:val="24"/>
          <w:szCs w:val="28"/>
          <w:rtl/>
          <w:lang w:bidi="fa-IR"/>
        </w:rPr>
        <w:t>به عنوان عمل امروز كه مقدمه تولید مقدار مشخصی از</w:t>
      </w:r>
      <w:r w:rsidR="0059643D">
        <w:rPr>
          <w:rFonts w:ascii="Times New Roman" w:hAnsi="Times New Roman" w:cs="B Lotus"/>
          <w:sz w:val="24"/>
          <w:szCs w:val="28"/>
          <w:rtl/>
          <w:lang w:bidi="fa-IR"/>
        </w:rPr>
        <w:t xml:space="preserve"> </w:t>
      </w:r>
      <w:r>
        <w:rPr>
          <w:rFonts w:ascii="Times New Roman" w:hAnsi="Times New Roman" w:cs="B Lotus" w:hint="cs"/>
          <w:sz w:val="24"/>
          <w:szCs w:val="28"/>
          <w:rtl/>
          <w:lang w:bidi="fa-IR"/>
        </w:rPr>
        <w:t>ارزش خروجی فرد است، تعریف می‌شود</w:t>
      </w:r>
      <w:r w:rsidR="006C3333">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(اکبری، 1386).</w:t>
      </w:r>
    </w:p>
    <w:p w14:paraId="34B9F4ED" w14:textId="511EC08B"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برای درک مفهوم عملکرد و کاربرد عملیاتی آن در مطالعات سازمان و مدیریت، نیازمند بهره</w:t>
      </w:r>
      <w:r>
        <w:rPr>
          <w:rFonts w:ascii="Times New Roman" w:hAnsi="Times New Roman" w:cs="B Lotus" w:hint="cs"/>
          <w:sz w:val="24"/>
          <w:szCs w:val="28"/>
          <w:rtl/>
          <w:lang w:bidi="fa-IR"/>
        </w:rPr>
        <w:softHyphen/>
        <w:t xml:space="preserve">گیری از یک الگوی جامع هستیم </w:t>
      </w:r>
      <w:r w:rsidR="00F73A1C">
        <w:rPr>
          <w:rFonts w:ascii="Times New Roman" w:hAnsi="Times New Roman" w:cs="B Lotus"/>
          <w:sz w:val="24"/>
          <w:szCs w:val="28"/>
          <w:rtl/>
          <w:lang w:bidi="fa-IR"/>
        </w:rPr>
        <w:t>به‌طور</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بتواند زوایای مختلف عملکرد را نشان دهد. برای دستیابی به چنین هدفی بهره</w:t>
      </w:r>
      <w:r>
        <w:rPr>
          <w:rFonts w:ascii="Times New Roman" w:hAnsi="Times New Roman" w:cs="B Lotus" w:hint="cs"/>
          <w:sz w:val="24"/>
          <w:szCs w:val="28"/>
          <w:rtl/>
          <w:lang w:bidi="fa-IR"/>
        </w:rPr>
        <w:softHyphen/>
        <w:t>مندی از الگوی علی-معلولی پیشنهاد می</w:t>
      </w:r>
      <w:r>
        <w:rPr>
          <w:rFonts w:ascii="Times New Roman" w:hAnsi="Times New Roman" w:cs="B Lotus" w:hint="cs"/>
          <w:sz w:val="24"/>
          <w:szCs w:val="28"/>
          <w:rtl/>
          <w:lang w:bidi="fa-IR"/>
        </w:rPr>
        <w:softHyphen/>
        <w:t>شود که قادر است اقدام</w:t>
      </w:r>
      <w:r>
        <w:rPr>
          <w:rFonts w:ascii="Times New Roman" w:hAnsi="Times New Roman" w:cs="B Lotus" w:hint="cs"/>
          <w:sz w:val="24"/>
          <w:szCs w:val="28"/>
          <w:rtl/>
          <w:lang w:bidi="fa-IR"/>
        </w:rPr>
        <w:softHyphen/>
        <w:t>ها</w:t>
      </w:r>
      <w:r>
        <w:rPr>
          <w:rFonts w:ascii="Times New Roman" w:hAnsi="Times New Roman" w:cs="B Lotus"/>
          <w:sz w:val="24"/>
          <w:szCs w:val="28"/>
          <w:vertAlign w:val="superscript"/>
          <w:rtl/>
          <w:lang w:bidi="fa-IR"/>
        </w:rPr>
        <w:footnoteReference w:id="29"/>
      </w:r>
      <w:r>
        <w:rPr>
          <w:rFonts w:ascii="Times New Roman" w:hAnsi="Times New Roman" w:cs="B Lotus" w:hint="cs"/>
          <w:sz w:val="24"/>
          <w:szCs w:val="28"/>
          <w:rtl/>
          <w:lang w:bidi="fa-IR"/>
        </w:rPr>
        <w:t xml:space="preserve"> در زمان حال را به نتایج</w:t>
      </w:r>
      <w:r>
        <w:rPr>
          <w:rFonts w:ascii="Times New Roman" w:hAnsi="Times New Roman" w:cs="B Lotus"/>
          <w:sz w:val="24"/>
          <w:szCs w:val="28"/>
          <w:vertAlign w:val="superscript"/>
          <w:rtl/>
          <w:lang w:bidi="fa-IR"/>
        </w:rPr>
        <w:footnoteReference w:id="30"/>
      </w:r>
      <w:r>
        <w:rPr>
          <w:rFonts w:ascii="Times New Roman" w:hAnsi="Times New Roman" w:cs="B Lotus" w:hint="cs"/>
          <w:sz w:val="24"/>
          <w:szCs w:val="28"/>
          <w:rtl/>
          <w:lang w:bidi="fa-IR"/>
        </w:rPr>
        <w:t xml:space="preserve"> در آینده پیوند دهد. در نمودار 2-2، نمونه</w:t>
      </w:r>
      <w:r>
        <w:rPr>
          <w:rFonts w:ascii="Times New Roman" w:hAnsi="Times New Roman" w:cs="B Lotus" w:hint="cs"/>
          <w:sz w:val="24"/>
          <w:szCs w:val="28"/>
          <w:rtl/>
          <w:lang w:bidi="fa-IR"/>
        </w:rPr>
        <w:softHyphen/>
        <w:t>ای از یک الگوی علی-معلولی با عنوان «الگوی علی-معلولی سه مرحله</w:t>
      </w:r>
      <w:r>
        <w:rPr>
          <w:rFonts w:ascii="Times New Roman" w:hAnsi="Times New Roman" w:cs="B Lotus" w:hint="cs"/>
          <w:sz w:val="24"/>
          <w:szCs w:val="28"/>
          <w:rtl/>
          <w:lang w:bidi="fa-IR"/>
        </w:rPr>
        <w:softHyphen/>
        <w:t>ای عام»</w:t>
      </w:r>
      <w:r>
        <w:rPr>
          <w:rFonts w:ascii="Times New Roman" w:hAnsi="Times New Roman" w:cs="B Lotus"/>
          <w:sz w:val="24"/>
          <w:szCs w:val="28"/>
          <w:vertAlign w:val="superscript"/>
          <w:rtl/>
          <w:lang w:bidi="fa-IR"/>
        </w:rPr>
        <w:footnoteReference w:id="31"/>
      </w:r>
      <w:r>
        <w:rPr>
          <w:rFonts w:ascii="Times New Roman" w:hAnsi="Times New Roman" w:cs="B Lotus" w:hint="cs"/>
          <w:sz w:val="24"/>
          <w:szCs w:val="28"/>
          <w:rtl/>
          <w:lang w:bidi="fa-IR"/>
        </w:rPr>
        <w:t xml:space="preserve"> نشان داده شده است که شامل سه بخش پیامدها</w:t>
      </w:r>
      <w:r>
        <w:rPr>
          <w:rFonts w:ascii="Times New Roman" w:hAnsi="Times New Roman" w:cs="B Lotus"/>
          <w:sz w:val="24"/>
          <w:szCs w:val="28"/>
          <w:vertAlign w:val="superscript"/>
          <w:rtl/>
          <w:lang w:bidi="fa-IR"/>
        </w:rPr>
        <w:footnoteReference w:id="32"/>
      </w:r>
      <w:r>
        <w:rPr>
          <w:rFonts w:ascii="Times New Roman" w:hAnsi="Times New Roman" w:cs="B Lotus" w:hint="cs"/>
          <w:sz w:val="24"/>
          <w:szCs w:val="28"/>
          <w:rtl/>
          <w:lang w:bidi="fa-IR"/>
        </w:rPr>
        <w:t xml:space="preserve"> (که اغلب به خروجی</w:t>
      </w:r>
      <w:r>
        <w:rPr>
          <w:rFonts w:ascii="Times New Roman" w:hAnsi="Times New Roman" w:cs="B Lotus" w:hint="cs"/>
          <w:sz w:val="24"/>
          <w:szCs w:val="28"/>
          <w:rtl/>
          <w:lang w:bidi="fa-IR"/>
        </w:rPr>
        <w:softHyphen/>
        <w:t>ها یا نتایج</w:t>
      </w:r>
      <w:r>
        <w:rPr>
          <w:rFonts w:ascii="Times New Roman" w:hAnsi="Times New Roman" w:cs="B Lotus"/>
          <w:sz w:val="24"/>
          <w:szCs w:val="28"/>
          <w:vertAlign w:val="superscript"/>
          <w:rtl/>
          <w:lang w:bidi="fa-IR"/>
        </w:rPr>
        <w:footnoteReference w:id="33"/>
      </w:r>
      <w:r>
        <w:rPr>
          <w:rFonts w:ascii="Times New Roman" w:hAnsi="Times New Roman" w:cs="B Lotus" w:hint="cs"/>
          <w:sz w:val="24"/>
          <w:szCs w:val="28"/>
          <w:rtl/>
          <w:lang w:bidi="fa-IR"/>
        </w:rPr>
        <w:t xml:space="preserve"> تقلیل می</w:t>
      </w:r>
      <w:r>
        <w:rPr>
          <w:rFonts w:ascii="Times New Roman" w:hAnsi="Times New Roman" w:cs="B Lotus" w:hint="cs"/>
          <w:sz w:val="24"/>
          <w:szCs w:val="28"/>
          <w:rtl/>
          <w:lang w:bidi="fa-IR"/>
        </w:rPr>
        <w:softHyphen/>
        <w:t>یابد)، فرایندها</w:t>
      </w:r>
      <w:r>
        <w:rPr>
          <w:rFonts w:ascii="Times New Roman" w:hAnsi="Times New Roman" w:cs="B Lotus"/>
          <w:sz w:val="24"/>
          <w:szCs w:val="28"/>
          <w:vertAlign w:val="superscript"/>
          <w:rtl/>
          <w:lang w:bidi="fa-IR"/>
        </w:rPr>
        <w:footnoteReference w:id="34"/>
      </w:r>
      <w:r>
        <w:rPr>
          <w:rFonts w:ascii="Times New Roman" w:hAnsi="Times New Roman" w:cs="B Lotus" w:hint="cs"/>
          <w:sz w:val="24"/>
          <w:szCs w:val="28"/>
          <w:rtl/>
          <w:lang w:bidi="fa-IR"/>
        </w:rPr>
        <w:t xml:space="preserve"> و مبانی</w:t>
      </w:r>
      <w:r>
        <w:rPr>
          <w:rFonts w:ascii="Times New Roman" w:hAnsi="Times New Roman" w:cs="B Lotus"/>
          <w:sz w:val="24"/>
          <w:szCs w:val="28"/>
          <w:vertAlign w:val="superscript"/>
          <w:rtl/>
          <w:lang w:bidi="fa-IR"/>
        </w:rPr>
        <w:footnoteReference w:id="35"/>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 xml:space="preserve">باشد. هر سازمانی نیازمند تعریف </w:t>
      </w:r>
      <w:r w:rsidR="00F73A1C">
        <w:rPr>
          <w:rFonts w:ascii="Times New Roman" w:hAnsi="Times New Roman" w:cs="B Lotus"/>
          <w:sz w:val="24"/>
          <w:szCs w:val="28"/>
          <w:rtl/>
          <w:lang w:bidi="fa-IR"/>
        </w:rPr>
        <w:t>منحصربه‌فرد</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از این مفاهیم می</w:t>
      </w:r>
      <w:r>
        <w:rPr>
          <w:rFonts w:ascii="Times New Roman" w:hAnsi="Times New Roman" w:cs="B Lotus" w:hint="cs"/>
          <w:sz w:val="24"/>
          <w:szCs w:val="28"/>
          <w:rtl/>
          <w:lang w:bidi="fa-IR"/>
        </w:rPr>
        <w:softHyphen/>
        <w:t xml:space="preserve">باشد که برای موقعیت خودش مناسب است. فرایند تعریف اجزای </w:t>
      </w:r>
      <w:r w:rsidR="00F73A1C">
        <w:rPr>
          <w:rFonts w:ascii="Times New Roman" w:hAnsi="Times New Roman" w:cs="B Lotus"/>
          <w:sz w:val="24"/>
          <w:szCs w:val="28"/>
          <w:rtl/>
          <w:lang w:bidi="fa-IR"/>
        </w:rPr>
        <w:t>سه‌گانه</w:t>
      </w:r>
      <w:r>
        <w:rPr>
          <w:rFonts w:ascii="Times New Roman" w:hAnsi="Times New Roman" w:cs="B Lotus" w:hint="cs"/>
          <w:sz w:val="24"/>
          <w:szCs w:val="28"/>
          <w:rtl/>
          <w:lang w:bidi="fa-IR"/>
        </w:rPr>
        <w:t xml:space="preserve"> این الگو، </w:t>
      </w:r>
      <w:r w:rsidR="00F73A1C">
        <w:rPr>
          <w:rFonts w:ascii="Times New Roman" w:hAnsi="Times New Roman" w:cs="B Lotus"/>
          <w:sz w:val="24"/>
          <w:szCs w:val="28"/>
          <w:rtl/>
          <w:lang w:bidi="fa-IR"/>
        </w:rPr>
        <w:t>اصل</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تر</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و </w:t>
      </w:r>
      <w:r w:rsidR="00F73A1C">
        <w:rPr>
          <w:rFonts w:ascii="Times New Roman" w:hAnsi="Times New Roman" w:cs="B Lotus"/>
          <w:sz w:val="24"/>
          <w:szCs w:val="28"/>
          <w:rtl/>
          <w:lang w:bidi="fa-IR"/>
        </w:rPr>
        <w:t>ضرور</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تر</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گام در خلق و ایجاد عملکرد است.</w:t>
      </w:r>
    </w:p>
    <w:p w14:paraId="5CF5F68C" w14:textId="432E5924" w:rsidR="00CB256B" w:rsidRDefault="00CB256B" w:rsidP="00E07ABB">
      <w:pPr>
        <w:bidi/>
        <w:spacing w:after="0" w:line="240" w:lineRule="auto"/>
        <w:ind w:firstLine="237"/>
        <w:jc w:val="both"/>
        <w:rPr>
          <w:rFonts w:ascii="Times New Roman" w:hAnsi="Times New Roman" w:cs="B Lotus"/>
          <w:sz w:val="24"/>
          <w:szCs w:val="28"/>
          <w:rtl/>
          <w:lang w:bidi="fa-IR"/>
        </w:rPr>
      </w:pPr>
      <w:r>
        <w:rPr>
          <w:rFonts w:ascii="Times New Roman" w:hAnsi="Times New Roman" w:cs="B Lotus"/>
          <w:noProof/>
          <w:sz w:val="24"/>
          <w:szCs w:val="28"/>
        </w:rPr>
        <w:lastRenderedPageBreak/>
        <w:drawing>
          <wp:inline distT="0" distB="0" distL="0" distR="0" wp14:anchorId="78FF67FF" wp14:editId="1EB5E567">
            <wp:extent cx="5248275" cy="4152900"/>
            <wp:effectExtent l="0" t="0" r="952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0800" t="15166"/>
                    <a:stretch>
                      <a:fillRect/>
                    </a:stretch>
                  </pic:blipFill>
                  <pic:spPr bwMode="auto">
                    <a:xfrm>
                      <a:off x="0" y="0"/>
                      <a:ext cx="5248275" cy="4152900"/>
                    </a:xfrm>
                    <a:prstGeom prst="rect">
                      <a:avLst/>
                    </a:prstGeom>
                    <a:noFill/>
                    <a:ln>
                      <a:noFill/>
                    </a:ln>
                  </pic:spPr>
                </pic:pic>
              </a:graphicData>
            </a:graphic>
          </wp:inline>
        </w:drawing>
      </w:r>
    </w:p>
    <w:p w14:paraId="63003984" w14:textId="401237B0" w:rsidR="00CB256B" w:rsidRDefault="0059643D" w:rsidP="00E457F2">
      <w:pPr>
        <w:pStyle w:val="ac"/>
        <w:spacing w:before="0" w:after="0"/>
        <w:rPr>
          <w:rFonts w:ascii="Times New Roman" w:hAnsi="Times New Roman"/>
          <w:rtl/>
        </w:rPr>
      </w:pPr>
      <w:bookmarkStart w:id="110" w:name="_Toc508923566"/>
      <w:bookmarkStart w:id="111" w:name="_Toc528661187"/>
      <w:r>
        <w:rPr>
          <w:rFonts w:ascii="Times New Roman" w:hAnsi="Times New Roman"/>
          <w:rtl/>
        </w:rPr>
        <w:t>نمودار 2</w:t>
      </w:r>
      <w:r w:rsidR="00CB256B">
        <w:rPr>
          <w:rFonts w:ascii="Times New Roman" w:hAnsi="Times New Roman" w:hint="cs"/>
          <w:rtl/>
        </w:rPr>
        <w:t>-2: درخت عملکرد؛ تعریف عملیاتی عملکرد؛ منبع: (نیلی، 2007)</w:t>
      </w:r>
      <w:bookmarkEnd w:id="110"/>
      <w:bookmarkEnd w:id="111"/>
    </w:p>
    <w:p w14:paraId="73FB70B7" w14:textId="77777777" w:rsidR="00E457F2" w:rsidRDefault="00E457F2" w:rsidP="00E07ABB">
      <w:pPr>
        <w:bidi/>
        <w:spacing w:after="0" w:line="240" w:lineRule="auto"/>
        <w:ind w:firstLine="360"/>
        <w:jc w:val="both"/>
        <w:rPr>
          <w:rFonts w:ascii="Times New Roman" w:hAnsi="Times New Roman" w:cs="B Lotus"/>
          <w:sz w:val="24"/>
          <w:szCs w:val="28"/>
          <w:rtl/>
          <w:lang w:bidi="fa-IR"/>
        </w:rPr>
      </w:pPr>
    </w:p>
    <w:p w14:paraId="1AAB62EF" w14:textId="5746285E" w:rsidR="00CB256B" w:rsidRDefault="00CB256B" w:rsidP="00E457F2">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این الگو، به مثابه یک درخت به تصویر کشیده شده است</w:t>
      </w:r>
      <w:r w:rsidR="006C3333">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برای اینکه نشان دهد که یک سازمان چگونه از طریق فرایند خلق عملکرد رشد می</w:t>
      </w:r>
      <w:r>
        <w:rPr>
          <w:rFonts w:ascii="Times New Roman" w:hAnsi="Times New Roman" w:cs="B Lotus" w:hint="cs"/>
          <w:sz w:val="24"/>
          <w:szCs w:val="28"/>
          <w:rtl/>
          <w:lang w:bidi="fa-IR"/>
        </w:rPr>
        <w:softHyphen/>
        <w:t>کند. تشبیه کردن الگو به درخت، کمک می</w:t>
      </w:r>
      <w:r>
        <w:rPr>
          <w:rFonts w:ascii="Times New Roman" w:hAnsi="Times New Roman" w:cs="B Lotus" w:hint="cs"/>
          <w:sz w:val="24"/>
          <w:szCs w:val="28"/>
          <w:rtl/>
          <w:lang w:bidi="fa-IR"/>
        </w:rPr>
        <w:softHyphen/>
        <w:t>کند که پیچیدگی فرایند و مشخصه</w:t>
      </w:r>
      <w:r>
        <w:rPr>
          <w:rFonts w:ascii="Times New Roman" w:hAnsi="Times New Roman" w:cs="B Lotus" w:hint="cs"/>
          <w:sz w:val="24"/>
          <w:szCs w:val="28"/>
          <w:rtl/>
          <w:lang w:bidi="fa-IR"/>
        </w:rPr>
        <w:softHyphen/>
        <w:t xml:space="preserve">های رشد و تغییر را بتوان به تصویر کشید (رضائیان و گنجعلی، 1390؛ </w:t>
      </w:r>
      <w:r w:rsidR="0059643D">
        <w:rPr>
          <w:rFonts w:ascii="Times New Roman" w:hAnsi="Times New Roman" w:cs="B Lotus"/>
          <w:sz w:val="24"/>
          <w:szCs w:val="28"/>
          <w:rtl/>
          <w:lang w:bidi="fa-IR"/>
        </w:rPr>
        <w:t>ص 11</w:t>
      </w:r>
      <w:r>
        <w:rPr>
          <w:rFonts w:ascii="Times New Roman" w:hAnsi="Times New Roman" w:cs="B Lotus" w:hint="cs"/>
          <w:sz w:val="24"/>
          <w:szCs w:val="28"/>
          <w:rtl/>
          <w:lang w:bidi="fa-IR"/>
        </w:rPr>
        <w:t>). در تبیین بخش اول الگو یعنی پیامدها، نتایج یا خروجی</w:t>
      </w:r>
      <w:r>
        <w:rPr>
          <w:rFonts w:ascii="Times New Roman" w:hAnsi="Times New Roman" w:cs="B Lotus" w:hint="cs"/>
          <w:sz w:val="24"/>
          <w:szCs w:val="28"/>
          <w:rtl/>
          <w:lang w:bidi="fa-IR"/>
        </w:rPr>
        <w:softHyphen/>
        <w:t>ها باید به دو مقوله وسیع</w:t>
      </w:r>
      <w:r>
        <w:rPr>
          <w:rFonts w:ascii="Times New Roman" w:hAnsi="Times New Roman" w:cs="B Lotus" w:hint="cs"/>
          <w:sz w:val="24"/>
          <w:szCs w:val="28"/>
          <w:rtl/>
          <w:lang w:bidi="fa-IR"/>
        </w:rPr>
        <w:softHyphen/>
        <w:t>تر توجه کرد یعنی مفهوم پردازی</w:t>
      </w:r>
      <w:r>
        <w:rPr>
          <w:rFonts w:ascii="Times New Roman" w:hAnsi="Times New Roman" w:cs="B Lotus" w:hint="cs"/>
          <w:sz w:val="24"/>
          <w:szCs w:val="28"/>
          <w:rtl/>
          <w:lang w:bidi="fa-IR"/>
        </w:rPr>
        <w:softHyphen/>
        <w:t>های سنتی و سایر مفهوم پردازی</w:t>
      </w:r>
      <w:r>
        <w:rPr>
          <w:rFonts w:ascii="Times New Roman" w:hAnsi="Times New Roman" w:cs="B Lotus" w:hint="cs"/>
          <w:sz w:val="24"/>
          <w:szCs w:val="28"/>
          <w:rtl/>
          <w:lang w:bidi="fa-IR"/>
        </w:rPr>
        <w:softHyphen/>
        <w:t>ها</w:t>
      </w:r>
      <w:r>
        <w:rPr>
          <w:rFonts w:ascii="Times New Roman" w:hAnsi="Times New Roman" w:cs="B Lotus"/>
          <w:sz w:val="24"/>
          <w:szCs w:val="28"/>
          <w:vertAlign w:val="superscript"/>
          <w:rtl/>
          <w:lang w:bidi="fa-IR"/>
        </w:rPr>
        <w:footnoteReference w:id="36"/>
      </w:r>
      <w:r>
        <w:rPr>
          <w:rFonts w:ascii="Times New Roman" w:hAnsi="Times New Roman" w:cs="B Lotus" w:hint="cs"/>
          <w:sz w:val="24"/>
          <w:szCs w:val="28"/>
          <w:rtl/>
          <w:lang w:bidi="fa-IR"/>
        </w:rPr>
        <w:t>. درآمدهای حسابداری</w:t>
      </w:r>
      <w:r>
        <w:rPr>
          <w:rFonts w:ascii="Times New Roman" w:hAnsi="Times New Roman" w:cs="B Lotus"/>
          <w:sz w:val="24"/>
          <w:szCs w:val="28"/>
          <w:vertAlign w:val="superscript"/>
          <w:rtl/>
          <w:lang w:bidi="fa-IR"/>
        </w:rPr>
        <w:footnoteReference w:id="37"/>
      </w:r>
      <w:r>
        <w:rPr>
          <w:rFonts w:ascii="Times New Roman" w:hAnsi="Times New Roman" w:cs="B Lotus" w:hint="cs"/>
          <w:sz w:val="24"/>
          <w:szCs w:val="28"/>
          <w:rtl/>
          <w:lang w:bidi="fa-IR"/>
        </w:rPr>
        <w:t xml:space="preserve"> که در الگو نشان داده شده است نمونه</w:t>
      </w:r>
      <w:r>
        <w:rPr>
          <w:rFonts w:ascii="Times New Roman" w:hAnsi="Times New Roman" w:cs="B Lotus" w:hint="cs"/>
          <w:sz w:val="24"/>
          <w:szCs w:val="28"/>
          <w:rtl/>
          <w:lang w:bidi="fa-IR"/>
        </w:rPr>
        <w:softHyphen/>
        <w:t>ای از مفهوم پردازی سنتی از یک نتیجه است که باید برای مدیر صاحب فرایند مربوطه یا یک سهام</w:t>
      </w:r>
      <w:r>
        <w:rPr>
          <w:rFonts w:ascii="Times New Roman" w:hAnsi="Times New Roman" w:cs="B Lotus" w:hint="cs"/>
          <w:sz w:val="24"/>
          <w:szCs w:val="28"/>
          <w:rtl/>
          <w:lang w:bidi="fa-IR"/>
        </w:rPr>
        <w:softHyphen/>
        <w:t>دار در نظر گرفته شود</w:t>
      </w:r>
      <w:r w:rsidR="0059643D">
        <w:rPr>
          <w:rFonts w:ascii="Times New Roman" w:hAnsi="Times New Roman" w:cs="B Lotus"/>
          <w:sz w:val="24"/>
          <w:szCs w:val="28"/>
          <w:rtl/>
          <w:lang w:bidi="fa-IR"/>
        </w:rPr>
        <w:t xml:space="preserve">؛ </w:t>
      </w:r>
      <w:r>
        <w:rPr>
          <w:rFonts w:ascii="Times New Roman" w:hAnsi="Times New Roman" w:cs="B Lotus" w:hint="cs"/>
          <w:sz w:val="24"/>
          <w:szCs w:val="28"/>
          <w:rtl/>
          <w:lang w:bidi="fa-IR"/>
        </w:rPr>
        <w:t>بنابراین سایر نتایج برای گروه</w:t>
      </w:r>
      <w:r>
        <w:rPr>
          <w:rFonts w:ascii="Times New Roman" w:hAnsi="Times New Roman" w:cs="B Lotus" w:hint="cs"/>
          <w:sz w:val="24"/>
          <w:szCs w:val="28"/>
          <w:rtl/>
          <w:lang w:bidi="fa-IR"/>
        </w:rPr>
        <w:softHyphen/>
        <w:t xml:space="preserve">هایی از </w:t>
      </w:r>
      <w:r w:rsidR="00F73A1C">
        <w:rPr>
          <w:rFonts w:ascii="Times New Roman" w:hAnsi="Times New Roman" w:cs="B Lotus"/>
          <w:sz w:val="24"/>
          <w:szCs w:val="28"/>
          <w:rtl/>
          <w:lang w:bidi="fa-IR"/>
        </w:rPr>
        <w:t>ذ</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نفعان</w:t>
      </w:r>
      <w:r>
        <w:rPr>
          <w:rFonts w:ascii="Times New Roman" w:hAnsi="Times New Roman" w:cs="B Lotus" w:hint="cs"/>
          <w:sz w:val="24"/>
          <w:szCs w:val="28"/>
          <w:rtl/>
          <w:lang w:bidi="fa-IR"/>
        </w:rPr>
        <w:t xml:space="preserve"> ارزشمند است مانند قابلیت پذیرش محیطی سازمان</w:t>
      </w:r>
      <w:r>
        <w:rPr>
          <w:rFonts w:ascii="Times New Roman" w:hAnsi="Times New Roman" w:cs="B Lotus"/>
          <w:sz w:val="24"/>
          <w:szCs w:val="28"/>
          <w:vertAlign w:val="superscript"/>
          <w:rtl/>
          <w:lang w:bidi="fa-IR"/>
        </w:rPr>
        <w:footnoteReference w:id="38"/>
      </w:r>
      <w:r>
        <w:rPr>
          <w:rFonts w:ascii="Times New Roman" w:hAnsi="Times New Roman" w:cs="B Lotus" w:hint="cs"/>
          <w:sz w:val="24"/>
          <w:szCs w:val="28"/>
          <w:rtl/>
          <w:lang w:bidi="fa-IR"/>
        </w:rPr>
        <w:t>، میزان نقش در رفاه اجتماعی، جو کاری و اجتماعی</w:t>
      </w:r>
      <w:r>
        <w:rPr>
          <w:rFonts w:ascii="Times New Roman" w:hAnsi="Times New Roman" w:cs="B Lotus"/>
          <w:sz w:val="24"/>
          <w:szCs w:val="28"/>
          <w:vertAlign w:val="superscript"/>
          <w:rtl/>
          <w:lang w:bidi="fa-IR"/>
        </w:rPr>
        <w:footnoteReference w:id="39"/>
      </w:r>
      <w:r>
        <w:rPr>
          <w:rFonts w:ascii="Times New Roman" w:hAnsi="Times New Roman" w:cs="B Lotus" w:hint="cs"/>
          <w:sz w:val="24"/>
          <w:szCs w:val="28"/>
          <w:rtl/>
          <w:lang w:bidi="fa-IR"/>
        </w:rPr>
        <w:t>. جو اجتماعی مخصوصاً بسیار مهم است</w:t>
      </w:r>
      <w:r w:rsidR="006C3333">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چرا که بیانگر قابلیت پذیرش مستمر سازمان نسبت به مسائل سیاسی، قانونی و قدرت اداری است</w:t>
      </w:r>
      <w:r>
        <w:rPr>
          <w:rFonts w:ascii="Times New Roman" w:hAnsi="Times New Roman" w:cs="B Lotus"/>
          <w:sz w:val="24"/>
          <w:szCs w:val="28"/>
          <w:vertAlign w:val="superscript"/>
          <w:rtl/>
          <w:lang w:bidi="fa-IR"/>
        </w:rPr>
        <w:footnoteReference w:id="40"/>
      </w:r>
      <w:r>
        <w:rPr>
          <w:rFonts w:ascii="Times New Roman" w:hAnsi="Times New Roman" w:cs="B Lotus" w:hint="cs"/>
          <w:sz w:val="24"/>
          <w:szCs w:val="28"/>
          <w:rtl/>
          <w:lang w:bidi="fa-IR"/>
        </w:rPr>
        <w:t>.</w:t>
      </w:r>
    </w:p>
    <w:p w14:paraId="3BFF2678" w14:textId="50B0FD2F" w:rsidR="00CB256B" w:rsidRDefault="00CB256B" w:rsidP="00E07ABB">
      <w:pPr>
        <w:bidi/>
        <w:spacing w:after="0" w:line="240" w:lineRule="auto"/>
        <w:ind w:firstLine="360"/>
        <w:jc w:val="both"/>
        <w:rPr>
          <w:rFonts w:ascii="Times New Roman" w:hAnsi="Times New Roman" w:cs="B Lotus"/>
          <w:sz w:val="24"/>
          <w:szCs w:val="28"/>
          <w:vertAlign w:val="subscript"/>
          <w:rtl/>
          <w:lang w:bidi="fa-IR"/>
        </w:rPr>
      </w:pPr>
      <w:r>
        <w:rPr>
          <w:rFonts w:ascii="Times New Roman" w:hAnsi="Times New Roman" w:cs="B Lotus" w:hint="cs"/>
          <w:sz w:val="24"/>
          <w:szCs w:val="28"/>
          <w:rtl/>
          <w:lang w:bidi="fa-IR"/>
        </w:rPr>
        <w:lastRenderedPageBreak/>
        <w:t>این پیامدها، نتایج یا خروجی</w:t>
      </w:r>
      <w:r>
        <w:rPr>
          <w:rFonts w:ascii="Times New Roman" w:hAnsi="Times New Roman" w:cs="B Lotus" w:hint="cs"/>
          <w:sz w:val="24"/>
          <w:szCs w:val="28"/>
          <w:rtl/>
          <w:lang w:bidi="fa-IR"/>
        </w:rPr>
        <w:softHyphen/>
        <w:t>ها در واقع محصول مشخصه</w:t>
      </w:r>
      <w:r>
        <w:rPr>
          <w:rFonts w:ascii="Times New Roman" w:hAnsi="Times New Roman" w:cs="B Lotus" w:hint="cs"/>
          <w:sz w:val="24"/>
          <w:szCs w:val="28"/>
          <w:rtl/>
          <w:lang w:bidi="fa-IR"/>
        </w:rPr>
        <w:softHyphen/>
        <w:t>های تولید است که مشابه میوه در درخت می</w:t>
      </w:r>
      <w:r>
        <w:rPr>
          <w:rFonts w:ascii="Times New Roman" w:hAnsi="Times New Roman" w:cs="B Lotus" w:hint="cs"/>
          <w:sz w:val="24"/>
          <w:szCs w:val="28"/>
          <w:rtl/>
          <w:lang w:bidi="fa-IR"/>
        </w:rPr>
        <w:softHyphen/>
        <w:t>باشد. این مشخصه</w:t>
      </w:r>
      <w:r>
        <w:rPr>
          <w:rFonts w:ascii="Times New Roman" w:hAnsi="Times New Roman" w:cs="B Lotus" w:hint="cs"/>
          <w:sz w:val="24"/>
          <w:szCs w:val="28"/>
          <w:rtl/>
          <w:lang w:bidi="fa-IR"/>
        </w:rPr>
        <w:softHyphen/>
        <w:t>ها عبارتند از عناصری از محصول که برای مشتری ارزشمند است و شامل چهار عنصر سنتی یعنی قیمت، در دسترس بودن، خدمات و کیفیت</w:t>
      </w:r>
      <w:r>
        <w:rPr>
          <w:rFonts w:ascii="Times New Roman" w:hAnsi="Times New Roman" w:cs="B Lotus"/>
          <w:sz w:val="24"/>
          <w:szCs w:val="28"/>
          <w:vertAlign w:val="superscript"/>
          <w:rtl/>
          <w:lang w:bidi="fa-IR"/>
        </w:rPr>
        <w:footnoteReference w:id="41"/>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باشد. مشخصه</w:t>
      </w:r>
      <w:r>
        <w:rPr>
          <w:rFonts w:ascii="Times New Roman" w:hAnsi="Times New Roman" w:cs="B Lotus" w:hint="cs"/>
          <w:sz w:val="24"/>
          <w:szCs w:val="28"/>
          <w:rtl/>
          <w:lang w:bidi="fa-IR"/>
        </w:rPr>
        <w:softHyphen/>
        <w:t xml:space="preserve">های مذکور </w:t>
      </w:r>
      <w:r w:rsidR="00F73A1C">
        <w:rPr>
          <w:rFonts w:ascii="Times New Roman" w:hAnsi="Times New Roman" w:cs="B Lotus"/>
          <w:sz w:val="24"/>
          <w:szCs w:val="28"/>
          <w:rtl/>
          <w:lang w:bidi="fa-IR"/>
        </w:rPr>
        <w:t>هم‌چن</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تواند شامل عناصر دیگری مانند شرایط کاری</w:t>
      </w:r>
      <w:r>
        <w:rPr>
          <w:rFonts w:ascii="Times New Roman" w:hAnsi="Times New Roman" w:cs="B Lotus"/>
          <w:sz w:val="24"/>
          <w:szCs w:val="28"/>
          <w:vertAlign w:val="superscript"/>
          <w:rtl/>
          <w:lang w:bidi="fa-IR"/>
        </w:rPr>
        <w:footnoteReference w:id="42"/>
      </w:r>
      <w:r>
        <w:rPr>
          <w:rFonts w:ascii="Times New Roman" w:hAnsi="Times New Roman" w:cs="B Lotus" w:hint="cs"/>
          <w:sz w:val="24"/>
          <w:szCs w:val="28"/>
          <w:rtl/>
          <w:lang w:bidi="fa-IR"/>
        </w:rPr>
        <w:t xml:space="preserve"> (برای نمونه شرایط اتحادیه کاری)، نوآوری و </w:t>
      </w:r>
      <w:r w:rsidR="00F73A1C">
        <w:rPr>
          <w:rFonts w:ascii="Times New Roman" w:hAnsi="Times New Roman" w:cs="B Lotus"/>
          <w:sz w:val="24"/>
          <w:szCs w:val="28"/>
          <w:rtl/>
          <w:lang w:bidi="fa-IR"/>
        </w:rPr>
        <w:t>انعطاف‌پذ</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ر</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باشد. این مشخصه</w:t>
      </w:r>
      <w:r>
        <w:rPr>
          <w:rFonts w:ascii="Times New Roman" w:hAnsi="Times New Roman" w:cs="B Lotus" w:hint="cs"/>
          <w:sz w:val="24"/>
          <w:szCs w:val="28"/>
          <w:rtl/>
          <w:lang w:bidi="fa-IR"/>
        </w:rPr>
        <w:softHyphen/>
        <w:t xml:space="preserve">ها پایه و اساس رضایت مشتری و سایر </w:t>
      </w:r>
      <w:r w:rsidR="00F73A1C">
        <w:rPr>
          <w:rFonts w:ascii="Times New Roman" w:hAnsi="Times New Roman" w:cs="B Lotus"/>
          <w:sz w:val="24"/>
          <w:szCs w:val="28"/>
          <w:rtl/>
          <w:lang w:bidi="fa-IR"/>
        </w:rPr>
        <w:t>ذ</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نفعان</w:t>
      </w:r>
      <w:r>
        <w:rPr>
          <w:rFonts w:ascii="Times New Roman" w:hAnsi="Times New Roman" w:cs="B Lotus" w:hint="cs"/>
          <w:sz w:val="24"/>
          <w:szCs w:val="28"/>
          <w:rtl/>
          <w:lang w:bidi="fa-IR"/>
        </w:rPr>
        <w:t xml:space="preserve"> سازمان می</w:t>
      </w:r>
      <w:r>
        <w:rPr>
          <w:rFonts w:ascii="Times New Roman" w:hAnsi="Times New Roman" w:cs="B Lotus" w:hint="cs"/>
          <w:sz w:val="24"/>
          <w:szCs w:val="28"/>
          <w:rtl/>
          <w:lang w:bidi="fa-IR"/>
        </w:rPr>
        <w:softHyphen/>
        <w:t>باشد. پیامدها، نتایج یا خروجی</w:t>
      </w:r>
      <w:r>
        <w:rPr>
          <w:rFonts w:ascii="Times New Roman" w:hAnsi="Times New Roman" w:cs="B Lotus" w:hint="cs"/>
          <w:sz w:val="24"/>
          <w:szCs w:val="28"/>
          <w:rtl/>
          <w:lang w:bidi="fa-IR"/>
        </w:rPr>
        <w:softHyphen/>
        <w:t xml:space="preserve">ها حاصل فرایندهای </w:t>
      </w:r>
      <w:r w:rsidR="00F73A1C">
        <w:rPr>
          <w:rFonts w:ascii="Times New Roman" w:hAnsi="Times New Roman" w:cs="B Lotus"/>
          <w:sz w:val="24"/>
          <w:szCs w:val="28"/>
          <w:rtl/>
          <w:lang w:bidi="fa-IR"/>
        </w:rPr>
        <w:t>کسب‌وکار</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باشد. در این الگو، تنه درخت به مثابه فرایند می</w:t>
      </w:r>
      <w:r>
        <w:rPr>
          <w:rFonts w:ascii="Times New Roman" w:hAnsi="Times New Roman" w:cs="B Lotus" w:hint="cs"/>
          <w:sz w:val="24"/>
          <w:szCs w:val="28"/>
          <w:rtl/>
          <w:lang w:bidi="fa-IR"/>
        </w:rPr>
        <w:softHyphen/>
        <w:t xml:space="preserve">باشد. عملکرد باید مورد پایش قرار گیرد تا مشخص شود که </w:t>
      </w:r>
      <w:r w:rsidR="00F73A1C">
        <w:rPr>
          <w:rFonts w:ascii="Times New Roman" w:hAnsi="Times New Roman" w:cs="B Lotus"/>
          <w:sz w:val="24"/>
          <w:szCs w:val="28"/>
          <w:rtl/>
          <w:lang w:bidi="fa-IR"/>
        </w:rPr>
        <w:t>ذ</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نفعان</w:t>
      </w:r>
      <w:r>
        <w:rPr>
          <w:rFonts w:ascii="Times New Roman" w:hAnsi="Times New Roman" w:cs="B Lotus" w:hint="cs"/>
          <w:sz w:val="24"/>
          <w:szCs w:val="28"/>
          <w:rtl/>
          <w:lang w:bidi="fa-IR"/>
        </w:rPr>
        <w:t xml:space="preserve"> در چارچوب مرزهای نیت و قصد استراتژیک سازمان</w:t>
      </w:r>
      <w:r>
        <w:rPr>
          <w:rFonts w:ascii="Times New Roman" w:hAnsi="Times New Roman"/>
          <w:sz w:val="24"/>
          <w:vertAlign w:val="superscript"/>
          <w:rtl/>
          <w:lang w:bidi="fa-IR"/>
        </w:rPr>
        <w:footnoteReference w:id="43"/>
      </w:r>
      <w:r>
        <w:rPr>
          <w:rFonts w:ascii="Times New Roman" w:hAnsi="Times New Roman" w:cs="B Lotus" w:hint="cs"/>
          <w:sz w:val="24"/>
          <w:szCs w:val="28"/>
          <w:rtl/>
          <w:lang w:bidi="fa-IR"/>
        </w:rPr>
        <w:t xml:space="preserve"> چه می</w:t>
      </w:r>
      <w:r>
        <w:rPr>
          <w:rFonts w:ascii="Times New Roman" w:hAnsi="Times New Roman" w:cs="B Lotus" w:hint="cs"/>
          <w:sz w:val="24"/>
          <w:szCs w:val="28"/>
          <w:rtl/>
          <w:lang w:bidi="fa-IR"/>
        </w:rPr>
        <w:softHyphen/>
        <w:t>خواهند.</w:t>
      </w:r>
    </w:p>
    <w:p w14:paraId="4673938C" w14:textId="42FE6347"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هزینه</w:t>
      </w:r>
      <w:r>
        <w:rPr>
          <w:rFonts w:ascii="Times New Roman" w:hAnsi="Times New Roman" w:cs="B Lotus" w:hint="cs"/>
          <w:sz w:val="24"/>
          <w:szCs w:val="28"/>
          <w:rtl/>
          <w:lang w:bidi="fa-IR"/>
        </w:rPr>
        <w:softHyphen/>
        <w:t xml:space="preserve">ها- که معمولاً توسط </w:t>
      </w:r>
      <w:r w:rsidR="00F73A1C">
        <w:rPr>
          <w:rFonts w:ascii="Times New Roman" w:hAnsi="Times New Roman" w:cs="B Lotus"/>
          <w:sz w:val="24"/>
          <w:szCs w:val="28"/>
          <w:rtl/>
          <w:lang w:bidi="fa-IR"/>
        </w:rPr>
        <w:t>توص</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فگرها</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عملکرد مالی بزرگ جلوه می</w:t>
      </w:r>
      <w:r>
        <w:rPr>
          <w:rFonts w:ascii="Times New Roman" w:hAnsi="Times New Roman" w:cs="B Lotus" w:hint="cs"/>
          <w:sz w:val="24"/>
          <w:szCs w:val="28"/>
          <w:rtl/>
          <w:lang w:bidi="fa-IR"/>
        </w:rPr>
        <w:softHyphen/>
        <w:t xml:space="preserve">شوند- چه به صورت مستقیم (کاهش هزینه) و چه به صورت </w:t>
      </w:r>
      <w:r w:rsidR="00F73A1C">
        <w:rPr>
          <w:rFonts w:ascii="Times New Roman" w:hAnsi="Times New Roman" w:cs="B Lotus"/>
          <w:sz w:val="24"/>
          <w:szCs w:val="28"/>
          <w:rtl/>
          <w:lang w:bidi="fa-IR"/>
        </w:rPr>
        <w:t>غ</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رمستق</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م</w:t>
      </w:r>
      <w:r>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حداکثرساز</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درآمدها) نقش بزرگی در الگوی علی-معلولی ارائه شده ندارند. هزینه</w:t>
      </w:r>
      <w:r>
        <w:rPr>
          <w:rFonts w:ascii="Times New Roman" w:hAnsi="Times New Roman" w:cs="B Lotus" w:hint="cs"/>
          <w:sz w:val="24"/>
          <w:szCs w:val="28"/>
          <w:rtl/>
          <w:lang w:bidi="fa-IR"/>
        </w:rPr>
        <w:softHyphen/>
        <w:t>ها تنها سایه</w:t>
      </w:r>
      <w:r>
        <w:rPr>
          <w:rFonts w:ascii="Times New Roman" w:hAnsi="Times New Roman" w:cs="B Lotus" w:hint="cs"/>
          <w:sz w:val="24"/>
          <w:szCs w:val="28"/>
          <w:rtl/>
          <w:lang w:bidi="fa-IR"/>
        </w:rPr>
        <w:softHyphen/>
        <w:t>ی</w:t>
      </w:r>
      <w:r>
        <w:rPr>
          <w:rFonts w:ascii="Times New Roman" w:hAnsi="Times New Roman" w:cs="B Lotus"/>
          <w:sz w:val="24"/>
          <w:szCs w:val="28"/>
          <w:vertAlign w:val="superscript"/>
          <w:rtl/>
          <w:lang w:bidi="fa-IR"/>
        </w:rPr>
        <w:footnoteReference w:id="44"/>
      </w:r>
      <w:r>
        <w:rPr>
          <w:rFonts w:ascii="Times New Roman" w:hAnsi="Times New Roman" w:cs="B Lotus" w:hint="cs"/>
          <w:sz w:val="24"/>
          <w:szCs w:val="28"/>
          <w:rtl/>
          <w:lang w:bidi="fa-IR"/>
        </w:rPr>
        <w:t xml:space="preserve"> فرایندها و مشخصه</w:t>
      </w:r>
      <w:r>
        <w:rPr>
          <w:rFonts w:ascii="Times New Roman" w:hAnsi="Times New Roman" w:cs="B Lotus" w:hint="cs"/>
          <w:sz w:val="24"/>
          <w:szCs w:val="28"/>
          <w:rtl/>
          <w:lang w:bidi="fa-IR"/>
        </w:rPr>
        <w:softHyphen/>
        <w:t xml:space="preserve">های خلق شده هستند (سایه درخت). </w:t>
      </w:r>
      <w:r w:rsidR="00F73A1C">
        <w:rPr>
          <w:rFonts w:ascii="Times New Roman" w:hAnsi="Times New Roman" w:cs="B Lotus"/>
          <w:sz w:val="24"/>
          <w:szCs w:val="28"/>
          <w:rtl/>
          <w:lang w:bidi="fa-IR"/>
        </w:rPr>
        <w:t>هز</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نه‌ها</w:t>
      </w:r>
      <w:r>
        <w:rPr>
          <w:rFonts w:ascii="Times New Roman" w:hAnsi="Times New Roman" w:cs="B Lotus" w:hint="cs"/>
          <w:sz w:val="24"/>
          <w:szCs w:val="28"/>
          <w:rtl/>
          <w:lang w:bidi="fa-IR"/>
        </w:rPr>
        <w:t xml:space="preserve"> مهم هستند اما به عنوان متغیرهای دست دوم یا سطح دوم در درک ایجاد نتایج باید مورد استفاده قرار گیرند. جانسون</w:t>
      </w:r>
      <w:r>
        <w:rPr>
          <w:rFonts w:ascii="Times New Roman" w:hAnsi="Times New Roman" w:cs="B Lotus"/>
          <w:sz w:val="24"/>
          <w:szCs w:val="28"/>
          <w:vertAlign w:val="superscript"/>
          <w:rtl/>
          <w:lang w:bidi="fa-IR"/>
        </w:rPr>
        <w:footnoteReference w:id="45"/>
      </w:r>
      <w:r w:rsidR="006C3333">
        <w:rPr>
          <w:rFonts w:ascii="Times New Roman" w:hAnsi="Times New Roman" w:cs="B Lotus" w:hint="cs"/>
          <w:sz w:val="24"/>
          <w:szCs w:val="28"/>
          <w:rtl/>
          <w:lang w:bidi="fa-IR"/>
        </w:rPr>
        <w:t>، (1990)</w:t>
      </w:r>
      <w:r>
        <w:rPr>
          <w:rFonts w:ascii="Times New Roman" w:hAnsi="Times New Roman" w:cs="B Lotus" w:hint="cs"/>
          <w:sz w:val="24"/>
          <w:szCs w:val="28"/>
          <w:rtl/>
          <w:lang w:bidi="fa-IR"/>
        </w:rPr>
        <w:t xml:space="preserve"> از تمثیل غار که توسط پلاتو</w:t>
      </w:r>
      <w:r>
        <w:rPr>
          <w:rFonts w:ascii="Times New Roman" w:hAnsi="Times New Roman" w:cs="B Lotus"/>
          <w:sz w:val="24"/>
          <w:szCs w:val="28"/>
          <w:vertAlign w:val="superscript"/>
          <w:rtl/>
          <w:lang w:bidi="fa-IR"/>
        </w:rPr>
        <w:footnoteReference w:id="46"/>
      </w:r>
      <w:r>
        <w:rPr>
          <w:rFonts w:ascii="Times New Roman" w:hAnsi="Times New Roman" w:cs="B Lotus" w:hint="cs"/>
          <w:sz w:val="24"/>
          <w:szCs w:val="28"/>
          <w:rtl/>
          <w:lang w:bidi="fa-IR"/>
        </w:rPr>
        <w:t xml:space="preserve"> ارائه شده است برای تبیین این مفهوم استفاده نموده است. در تمثیل غار، بالای سطح غار دربرگیرنده اشیاء است که در سازمان نیز رضایت مشتری و فعالیت</w:t>
      </w:r>
      <w:r>
        <w:rPr>
          <w:rFonts w:ascii="Times New Roman" w:hAnsi="Times New Roman" w:cs="B Lotus" w:hint="cs"/>
          <w:sz w:val="24"/>
          <w:szCs w:val="28"/>
          <w:rtl/>
          <w:lang w:bidi="fa-IR"/>
        </w:rPr>
        <w:softHyphen/>
        <w:t>ها مشابه این بخش ظاهری از عملکرد است و زیر زمین که بخش پنهان غار است</w:t>
      </w:r>
      <w:r w:rsidR="006C3333">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دربرگ</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رنده</w:t>
      </w:r>
      <w:r>
        <w:rPr>
          <w:rFonts w:ascii="Times New Roman" w:hAnsi="Times New Roman" w:cs="B Lotus" w:hint="cs"/>
          <w:sz w:val="24"/>
          <w:szCs w:val="28"/>
          <w:rtl/>
          <w:lang w:bidi="fa-IR"/>
        </w:rPr>
        <w:t xml:space="preserve"> تصاویر ساختگی و سایه</w:t>
      </w:r>
      <w:r>
        <w:rPr>
          <w:rFonts w:ascii="Times New Roman" w:hAnsi="Times New Roman" w:cs="B Lotus" w:hint="cs"/>
          <w:sz w:val="24"/>
          <w:szCs w:val="28"/>
          <w:rtl/>
          <w:lang w:bidi="fa-IR"/>
        </w:rPr>
        <w:softHyphen/>
        <w:t>هاست که مشابه اطلاعات حسابداری و الگوهای هزینه</w:t>
      </w:r>
      <w:r>
        <w:rPr>
          <w:rFonts w:ascii="Times New Roman" w:hAnsi="Times New Roman" w:cs="B Lotus" w:hint="cs"/>
          <w:sz w:val="24"/>
          <w:szCs w:val="28"/>
          <w:rtl/>
          <w:lang w:bidi="fa-IR"/>
        </w:rPr>
        <w:softHyphen/>
        <w:t>ای در سازمان است.</w:t>
      </w:r>
    </w:p>
    <w:p w14:paraId="5AF04669" w14:textId="53CCA842"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در ادامه تحلیل الگوی علی- معلولی ارائه شده باید گفت که کیفیت فرایندها به م</w:t>
      </w:r>
      <w:r w:rsidR="00F73A1C">
        <w:rPr>
          <w:rFonts w:ascii="Times New Roman" w:hAnsi="Times New Roman" w:cs="B Lotus" w:hint="cs"/>
          <w:sz w:val="24"/>
          <w:szCs w:val="28"/>
          <w:rtl/>
          <w:lang w:bidi="fa-IR"/>
        </w:rPr>
        <w:t xml:space="preserve">ثابه غنی کننده شیره درخت و </w:t>
      </w:r>
      <w:r w:rsidR="00F73A1C">
        <w:rPr>
          <w:rFonts w:ascii="Times New Roman" w:hAnsi="Times New Roman" w:cs="B Lotus"/>
          <w:sz w:val="24"/>
          <w:szCs w:val="28"/>
          <w:rtl/>
          <w:lang w:bidi="fa-IR"/>
        </w:rPr>
        <w:t>جابه‌جا کننده</w:t>
      </w:r>
      <w:r>
        <w:rPr>
          <w:rFonts w:ascii="Times New Roman" w:hAnsi="Times New Roman" w:cs="B Lotus" w:hint="cs"/>
          <w:sz w:val="24"/>
          <w:szCs w:val="28"/>
          <w:rtl/>
          <w:lang w:bidi="fa-IR"/>
        </w:rPr>
        <w:t xml:space="preserve"> اثربخش آن شیره در تنه و شاخه</w:t>
      </w:r>
      <w:r>
        <w:rPr>
          <w:rFonts w:ascii="Times New Roman" w:hAnsi="Times New Roman" w:cs="B Lotus" w:hint="cs"/>
          <w:sz w:val="24"/>
          <w:szCs w:val="28"/>
          <w:rtl/>
          <w:lang w:bidi="fa-IR"/>
        </w:rPr>
        <w:softHyphen/>
        <w:t>های درخت عمل می</w:t>
      </w:r>
      <w:r>
        <w:rPr>
          <w:rFonts w:ascii="Times New Roman" w:hAnsi="Times New Roman" w:cs="B Lotus" w:hint="cs"/>
          <w:sz w:val="24"/>
          <w:szCs w:val="28"/>
          <w:rtl/>
          <w:lang w:bidi="fa-IR"/>
        </w:rPr>
        <w:softHyphen/>
        <w:t>کند. کیفیت فرایندها (شیره) نیز ریشه در مرغوبیت و مواد معدنی خاک دارد. این مواد معدنی خاک در الگوی علی-معلولی تمثیلی است از عناصری مانند شایستگی (صلاحیت)</w:t>
      </w:r>
      <w:r>
        <w:rPr>
          <w:rFonts w:ascii="Times New Roman" w:hAnsi="Times New Roman" w:cs="B Lotus"/>
          <w:sz w:val="24"/>
          <w:szCs w:val="28"/>
          <w:vertAlign w:val="superscript"/>
          <w:rtl/>
          <w:lang w:bidi="fa-IR"/>
        </w:rPr>
        <w:footnoteReference w:id="47"/>
      </w:r>
      <w:r>
        <w:rPr>
          <w:rFonts w:ascii="Times New Roman" w:hAnsi="Times New Roman" w:cs="B Lotus" w:hint="cs"/>
          <w:sz w:val="24"/>
          <w:szCs w:val="28"/>
          <w:rtl/>
          <w:lang w:bidi="fa-IR"/>
        </w:rPr>
        <w:t>، آگاهی از ارزش نام و نشان تجاری</w:t>
      </w:r>
      <w:r>
        <w:rPr>
          <w:rFonts w:ascii="Times New Roman" w:hAnsi="Times New Roman" w:cs="B Lotus"/>
          <w:sz w:val="24"/>
          <w:szCs w:val="28"/>
          <w:vertAlign w:val="superscript"/>
          <w:rtl/>
          <w:lang w:bidi="fa-IR"/>
        </w:rPr>
        <w:footnoteReference w:id="48"/>
      </w:r>
      <w:r>
        <w:rPr>
          <w:rFonts w:ascii="Times New Roman" w:hAnsi="Times New Roman" w:cs="B Lotus" w:hint="cs"/>
          <w:sz w:val="24"/>
          <w:szCs w:val="28"/>
          <w:rtl/>
          <w:lang w:bidi="fa-IR"/>
        </w:rPr>
        <w:t xml:space="preserve">، </w:t>
      </w:r>
      <w:r w:rsidR="00F73A1C">
        <w:rPr>
          <w:rFonts w:ascii="Times New Roman" w:hAnsi="Times New Roman" w:cs="B Lotus"/>
          <w:sz w:val="24"/>
          <w:szCs w:val="28"/>
          <w:rtl/>
          <w:lang w:bidi="fa-IR"/>
        </w:rPr>
        <w:t>خط‌مش</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نگهداری</w:t>
      </w:r>
      <w:r>
        <w:rPr>
          <w:rFonts w:ascii="Times New Roman" w:hAnsi="Times New Roman" w:cs="B Lotus"/>
          <w:sz w:val="24"/>
          <w:szCs w:val="28"/>
          <w:vertAlign w:val="superscript"/>
          <w:rtl/>
          <w:lang w:bidi="fa-IR"/>
        </w:rPr>
        <w:footnoteReference w:id="49"/>
      </w:r>
      <w:r>
        <w:rPr>
          <w:rFonts w:ascii="Times New Roman" w:hAnsi="Times New Roman" w:cs="B Lotus" w:hint="cs"/>
          <w:sz w:val="24"/>
          <w:szCs w:val="28"/>
          <w:rtl/>
          <w:lang w:bidi="fa-IR"/>
        </w:rPr>
        <w:t>، ساختارهای موجود برای مذاکره</w:t>
      </w:r>
      <w:r>
        <w:rPr>
          <w:rFonts w:ascii="Times New Roman" w:hAnsi="Times New Roman" w:cs="B Lotus"/>
          <w:sz w:val="24"/>
          <w:szCs w:val="28"/>
          <w:vertAlign w:val="superscript"/>
          <w:rtl/>
          <w:lang w:bidi="fa-IR"/>
        </w:rPr>
        <w:footnoteReference w:id="50"/>
      </w:r>
      <w:r>
        <w:rPr>
          <w:rFonts w:ascii="Times New Roman" w:hAnsi="Times New Roman" w:cs="B Lotus" w:hint="cs"/>
          <w:sz w:val="24"/>
          <w:szCs w:val="28"/>
          <w:rtl/>
          <w:lang w:bidi="fa-IR"/>
        </w:rPr>
        <w:t xml:space="preserve">، مشارکت و همکاری با مشتریان و </w:t>
      </w:r>
      <w:r w:rsidR="00F73A1C">
        <w:rPr>
          <w:rFonts w:ascii="Times New Roman" w:hAnsi="Times New Roman" w:cs="B Lotus"/>
          <w:sz w:val="24"/>
          <w:szCs w:val="28"/>
          <w:rtl/>
          <w:lang w:bidi="fa-IR"/>
        </w:rPr>
        <w:t>تأم</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ن‌کنندگان</w:t>
      </w:r>
      <w:r>
        <w:rPr>
          <w:rFonts w:ascii="Times New Roman" w:hAnsi="Times New Roman" w:cs="B Lotus"/>
          <w:sz w:val="24"/>
          <w:szCs w:val="28"/>
          <w:vertAlign w:val="superscript"/>
          <w:rtl/>
          <w:lang w:bidi="fa-IR"/>
        </w:rPr>
        <w:footnoteReference w:id="51"/>
      </w:r>
      <w:r>
        <w:rPr>
          <w:rFonts w:ascii="Times New Roman" w:hAnsi="Times New Roman" w:cs="B Lotus" w:hint="cs"/>
          <w:sz w:val="24"/>
          <w:szCs w:val="28"/>
          <w:rtl/>
          <w:lang w:bidi="fa-IR"/>
        </w:rPr>
        <w:t xml:space="preserve"> و ساختار پاسخ</w:t>
      </w:r>
      <w:r>
        <w:rPr>
          <w:rFonts w:ascii="Times New Roman" w:hAnsi="Times New Roman" w:cs="B Lotus" w:hint="cs"/>
          <w:sz w:val="24"/>
          <w:szCs w:val="28"/>
          <w:rtl/>
          <w:lang w:bidi="fa-IR"/>
        </w:rPr>
        <w:softHyphen/>
        <w:t>گویی/مسئولیت سازمانی</w:t>
      </w:r>
      <w:r>
        <w:rPr>
          <w:rFonts w:ascii="Times New Roman" w:hAnsi="Times New Roman" w:cs="B Lotus"/>
          <w:sz w:val="24"/>
          <w:szCs w:val="28"/>
          <w:vertAlign w:val="superscript"/>
          <w:rtl/>
          <w:lang w:bidi="fa-IR"/>
        </w:rPr>
        <w:footnoteReference w:id="52"/>
      </w:r>
      <w:r>
        <w:rPr>
          <w:rFonts w:ascii="Times New Roman" w:hAnsi="Times New Roman" w:cs="B Lotus" w:hint="cs"/>
          <w:sz w:val="24"/>
          <w:szCs w:val="28"/>
          <w:rtl/>
          <w:lang w:bidi="fa-IR"/>
        </w:rPr>
        <w:t>.</w:t>
      </w:r>
    </w:p>
    <w:p w14:paraId="4ECA2134" w14:textId="4CC5914A"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این</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ها مفاهیمی هستند که معمولاً در سیستم</w:t>
      </w:r>
      <w:r>
        <w:rPr>
          <w:rFonts w:ascii="Times New Roman" w:hAnsi="Times New Roman" w:cs="B Lotus" w:hint="cs"/>
          <w:sz w:val="24"/>
          <w:szCs w:val="28"/>
          <w:rtl/>
          <w:lang w:bidi="fa-IR"/>
        </w:rPr>
        <w:softHyphen/>
        <w:t>های کنترلی و حسابداری مورد توجه قرار نمی</w:t>
      </w:r>
      <w:r>
        <w:rPr>
          <w:rFonts w:ascii="Times New Roman" w:hAnsi="Times New Roman" w:cs="B Lotus" w:hint="cs"/>
          <w:sz w:val="24"/>
          <w:szCs w:val="28"/>
          <w:rtl/>
          <w:lang w:bidi="fa-IR"/>
        </w:rPr>
        <w:softHyphen/>
        <w:t xml:space="preserve">گیرند. چرا این عناصر </w:t>
      </w:r>
      <w:r w:rsidR="00F73A1C">
        <w:rPr>
          <w:rFonts w:ascii="Times New Roman" w:hAnsi="Times New Roman" w:cs="B Lotus"/>
          <w:sz w:val="24"/>
          <w:szCs w:val="28"/>
          <w:rtl/>
          <w:lang w:bidi="fa-IR"/>
        </w:rPr>
        <w:t>به‌ندرت</w:t>
      </w:r>
      <w:r>
        <w:rPr>
          <w:rFonts w:ascii="Times New Roman" w:hAnsi="Times New Roman" w:cs="B Lotus" w:hint="cs"/>
          <w:sz w:val="24"/>
          <w:szCs w:val="28"/>
          <w:rtl/>
          <w:lang w:bidi="fa-IR"/>
        </w:rPr>
        <w:t xml:space="preserve"> در سیستم کنترل و حسابداری مورد سنجش قرار می</w:t>
      </w:r>
      <w:r>
        <w:rPr>
          <w:rFonts w:ascii="Times New Roman" w:hAnsi="Times New Roman" w:cs="B Lotus" w:hint="cs"/>
          <w:sz w:val="24"/>
          <w:szCs w:val="28"/>
          <w:rtl/>
          <w:lang w:bidi="fa-IR"/>
        </w:rPr>
        <w:softHyphen/>
        <w:t>گیرند؟ به</w:t>
      </w:r>
      <w:r w:rsidR="009F0727">
        <w:rPr>
          <w:rFonts w:ascii="Times New Roman" w:hAnsi="Times New Roman" w:cs="B Lotus" w:hint="cs"/>
          <w:sz w:val="24"/>
          <w:szCs w:val="28"/>
          <w:rtl/>
          <w:lang w:bidi="fa-IR"/>
        </w:rPr>
        <w:t xml:space="preserve"> این </w:t>
      </w:r>
      <w:r>
        <w:rPr>
          <w:rFonts w:ascii="Times New Roman" w:hAnsi="Times New Roman" w:cs="B Lotus" w:hint="cs"/>
          <w:sz w:val="24"/>
          <w:szCs w:val="28"/>
          <w:rtl/>
          <w:lang w:bidi="fa-IR"/>
        </w:rPr>
        <w:t>خاطر</w:t>
      </w:r>
      <w:r w:rsidR="009F0727">
        <w:rPr>
          <w:rFonts w:ascii="Times New Roman" w:hAnsi="Times New Roman" w:cs="B Lotus" w:hint="cs"/>
          <w:sz w:val="24"/>
          <w:szCs w:val="28"/>
          <w:rtl/>
          <w:lang w:bidi="fa-IR"/>
        </w:rPr>
        <w:t xml:space="preserve"> که</w:t>
      </w:r>
      <w:r>
        <w:rPr>
          <w:rFonts w:ascii="Times New Roman" w:hAnsi="Times New Roman" w:cs="B Lotus" w:hint="cs"/>
          <w:sz w:val="24"/>
          <w:szCs w:val="28"/>
          <w:rtl/>
          <w:lang w:bidi="fa-IR"/>
        </w:rPr>
        <w:t xml:space="preserve"> این عوامل در قالب مواد معدنی در «خاک» قرار دارند و معمولاً نوری به صورت مستقیم به </w:t>
      </w:r>
      <w:r w:rsidR="00F73A1C">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نمی</w:t>
      </w:r>
      <w:r>
        <w:rPr>
          <w:rFonts w:ascii="Times New Roman" w:hAnsi="Times New Roman" w:cs="B Lotus" w:hint="cs"/>
          <w:sz w:val="24"/>
          <w:szCs w:val="28"/>
          <w:rtl/>
          <w:lang w:bidi="fa-IR"/>
        </w:rPr>
        <w:softHyphen/>
        <w:t xml:space="preserve">تواند برسد تا بتواند سایه حسابداری </w:t>
      </w:r>
      <w:r w:rsidR="00F73A1C">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را منعکس نماید. اگر نور به این عوامل برسد (بنابراین توسط مثلاً سیستم حسابداری دیده شود) نشانه این است که درخت از ریشه کنده شده و ریشه در بیرون از خاک قرار دارد. الگوسازی فرایند خلق عملکرد</w:t>
      </w:r>
      <w:r>
        <w:rPr>
          <w:rFonts w:ascii="Times New Roman" w:hAnsi="Times New Roman" w:cs="B Lotus"/>
          <w:sz w:val="24"/>
          <w:szCs w:val="28"/>
          <w:vertAlign w:val="superscript"/>
          <w:rtl/>
          <w:lang w:bidi="fa-IR"/>
        </w:rPr>
        <w:footnoteReference w:id="53"/>
      </w:r>
      <w:r>
        <w:rPr>
          <w:rFonts w:ascii="Times New Roman" w:hAnsi="Times New Roman" w:cs="B Lotus" w:hint="cs"/>
          <w:sz w:val="24"/>
          <w:szCs w:val="28"/>
          <w:rtl/>
          <w:lang w:bidi="fa-IR"/>
        </w:rPr>
        <w:t xml:space="preserve"> به مثابه یک درخت، فرصتی را فراهم می</w:t>
      </w:r>
      <w:r>
        <w:rPr>
          <w:rFonts w:ascii="Times New Roman" w:hAnsi="Times New Roman" w:cs="B Lotus" w:hint="cs"/>
          <w:sz w:val="24"/>
          <w:szCs w:val="28"/>
          <w:rtl/>
          <w:lang w:bidi="fa-IR"/>
        </w:rPr>
        <w:softHyphen/>
        <w:t>سازد که نشان دهیم پیامدها، نتایج یا خروجی</w:t>
      </w:r>
      <w:r>
        <w:rPr>
          <w:rFonts w:ascii="Times New Roman" w:hAnsi="Times New Roman" w:cs="B Lotus" w:hint="cs"/>
          <w:sz w:val="24"/>
          <w:szCs w:val="28"/>
          <w:rtl/>
          <w:lang w:bidi="fa-IR"/>
        </w:rPr>
        <w:softHyphen/>
        <w:t>ها اغلب در همان چارچوب زمانی که اقدام</w:t>
      </w:r>
      <w:r>
        <w:rPr>
          <w:rFonts w:ascii="Times New Roman" w:hAnsi="Times New Roman" w:cs="B Lotus" w:hint="cs"/>
          <w:sz w:val="24"/>
          <w:szCs w:val="28"/>
          <w:rtl/>
          <w:lang w:bidi="fa-IR"/>
        </w:rPr>
        <w:softHyphen/>
        <w:t>ها اتفاق می</w:t>
      </w:r>
      <w:r>
        <w:rPr>
          <w:rFonts w:ascii="Times New Roman" w:hAnsi="Times New Roman" w:cs="B Lotus" w:hint="cs"/>
          <w:sz w:val="24"/>
          <w:szCs w:val="28"/>
          <w:rtl/>
          <w:lang w:bidi="fa-IR"/>
        </w:rPr>
        <w:softHyphen/>
        <w:t>افتند</w:t>
      </w:r>
      <w:r w:rsidR="009F0727">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محقق نمی</w:t>
      </w:r>
      <w:r>
        <w:rPr>
          <w:rFonts w:ascii="Times New Roman" w:hAnsi="Times New Roman" w:cs="B Lotus" w:hint="cs"/>
          <w:sz w:val="24"/>
          <w:szCs w:val="28"/>
          <w:rtl/>
          <w:lang w:bidi="fa-IR"/>
        </w:rPr>
        <w:softHyphen/>
        <w:t>شوند. کار بر روی خاک، انتخاب نوع درخت و مراقبت از درخت اقداماتی هستند که باید برای مدت طولانی انجام شوند قبل از اینکه میوه</w:t>
      </w:r>
      <w:r>
        <w:rPr>
          <w:rFonts w:ascii="Times New Roman" w:hAnsi="Times New Roman" w:cs="B Lotus" w:hint="cs"/>
          <w:sz w:val="24"/>
          <w:szCs w:val="28"/>
          <w:rtl/>
          <w:lang w:bidi="fa-IR"/>
        </w:rPr>
        <w:softHyphen/>
        <w:t xml:space="preserve">ای ظاهر شود. تنها وقتی که یک درخت </w:t>
      </w:r>
      <w:r w:rsidR="00F73A1C">
        <w:rPr>
          <w:rFonts w:ascii="Times New Roman" w:hAnsi="Times New Roman" w:cs="B Lotus"/>
          <w:sz w:val="24"/>
          <w:szCs w:val="28"/>
          <w:rtl/>
          <w:lang w:bidi="fa-IR"/>
        </w:rPr>
        <w:t>چندساله</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شود در تعامل با محیط قادر است میوه بدهد. داده</w:t>
      </w:r>
      <w:r>
        <w:rPr>
          <w:rFonts w:ascii="Times New Roman" w:hAnsi="Times New Roman" w:cs="B Lotus" w:hint="cs"/>
          <w:sz w:val="24"/>
          <w:szCs w:val="28"/>
          <w:rtl/>
          <w:lang w:bidi="fa-IR"/>
        </w:rPr>
        <w:softHyphen/>
        <w:t>های حسابداری نمی</w:t>
      </w:r>
      <w:r>
        <w:rPr>
          <w:rFonts w:ascii="Times New Roman" w:hAnsi="Times New Roman" w:cs="B Lotus" w:hint="cs"/>
          <w:sz w:val="24"/>
          <w:szCs w:val="28"/>
          <w:rtl/>
          <w:lang w:bidi="fa-IR"/>
        </w:rPr>
        <w:softHyphen/>
        <w:t>تواند چنین وقایعی را در نظر بگیرد. این واقعیت نشان می</w:t>
      </w:r>
      <w:r>
        <w:rPr>
          <w:rFonts w:ascii="Times New Roman" w:hAnsi="Times New Roman" w:cs="B Lotus" w:hint="cs"/>
          <w:sz w:val="24"/>
          <w:szCs w:val="28"/>
          <w:rtl/>
          <w:lang w:bidi="fa-IR"/>
        </w:rPr>
        <w:softHyphen/>
        <w:t>دهد که نتایج سازمانی نیز بسیار پیچیده و چندبعدی هستند و باید در یک بازه زمانی طولانی</w:t>
      </w:r>
      <w:r>
        <w:rPr>
          <w:rFonts w:ascii="Times New Roman" w:hAnsi="Times New Roman" w:cs="B Lotus" w:hint="cs"/>
          <w:sz w:val="24"/>
          <w:szCs w:val="28"/>
          <w:rtl/>
          <w:lang w:bidi="fa-IR"/>
        </w:rPr>
        <w:softHyphen/>
        <w:t>تر تبیین شوند.</w:t>
      </w:r>
    </w:p>
    <w:p w14:paraId="3B68B9C8" w14:textId="522DD94F"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عملکرد یک مفهوم پیچیده است. پیچیدگی باعث می</w:t>
      </w:r>
      <w:r>
        <w:rPr>
          <w:rFonts w:ascii="Times New Roman" w:hAnsi="Times New Roman" w:cs="B Lotus" w:hint="cs"/>
          <w:sz w:val="24"/>
          <w:szCs w:val="28"/>
          <w:rtl/>
          <w:lang w:bidi="fa-IR"/>
        </w:rPr>
        <w:softHyphen/>
        <w:t>شود که هم تعریف مفهوم سخت</w:t>
      </w:r>
      <w:r>
        <w:rPr>
          <w:rFonts w:ascii="Times New Roman" w:hAnsi="Times New Roman" w:cs="B Lotus" w:hint="cs"/>
          <w:sz w:val="24"/>
          <w:szCs w:val="28"/>
          <w:rtl/>
          <w:lang w:bidi="fa-IR"/>
        </w:rPr>
        <w:softHyphen/>
        <w:t>تر شود و هم احتمال اینکه شاخص</w:t>
      </w:r>
      <w:r>
        <w:rPr>
          <w:rFonts w:ascii="Times New Roman" w:hAnsi="Times New Roman" w:cs="B Lotus" w:hint="cs"/>
          <w:sz w:val="24"/>
          <w:szCs w:val="28"/>
          <w:rtl/>
          <w:lang w:bidi="fa-IR"/>
        </w:rPr>
        <w:softHyphen/>
        <w:t>های عملکرد در تعارض و در تقابل با یکدیگر باشند افزایش یابد. اگر درک درستی از فرایندی که انواع مختلف نتایج را ایجاد می</w:t>
      </w:r>
      <w:r>
        <w:rPr>
          <w:rFonts w:ascii="Times New Roman" w:hAnsi="Times New Roman" w:cs="B Lotus" w:hint="cs"/>
          <w:sz w:val="24"/>
          <w:szCs w:val="28"/>
          <w:rtl/>
          <w:lang w:bidi="fa-IR"/>
        </w:rPr>
        <w:softHyphen/>
        <w:t>کند وجود داشته باشد، این تعارض</w:t>
      </w:r>
      <w:r>
        <w:rPr>
          <w:rFonts w:ascii="Times New Roman" w:hAnsi="Times New Roman" w:cs="B Lotus" w:hint="cs"/>
          <w:sz w:val="24"/>
          <w:szCs w:val="28"/>
          <w:rtl/>
          <w:lang w:bidi="fa-IR"/>
        </w:rPr>
        <w:softHyphen/>
        <w:t>ها و تقابل</w:t>
      </w:r>
      <w:r>
        <w:rPr>
          <w:rFonts w:ascii="Times New Roman" w:hAnsi="Times New Roman" w:cs="B Lotus" w:hint="cs"/>
          <w:sz w:val="24"/>
          <w:szCs w:val="28"/>
          <w:rtl/>
          <w:lang w:bidi="fa-IR"/>
        </w:rPr>
        <w:softHyphen/>
        <w:t>ها می</w:t>
      </w:r>
      <w:r>
        <w:rPr>
          <w:rFonts w:ascii="Times New Roman" w:hAnsi="Times New Roman" w:cs="B Lotus" w:hint="cs"/>
          <w:sz w:val="24"/>
          <w:szCs w:val="28"/>
          <w:rtl/>
          <w:lang w:bidi="fa-IR"/>
        </w:rPr>
        <w:softHyphen/>
        <w:t>تواند مدیریت شود</w:t>
      </w:r>
      <w:r w:rsidR="0059643D">
        <w:rPr>
          <w:rFonts w:ascii="Times New Roman" w:hAnsi="Times New Roman" w:cs="B Lotus"/>
          <w:sz w:val="24"/>
          <w:szCs w:val="28"/>
          <w:rtl/>
          <w:lang w:bidi="fa-IR"/>
        </w:rPr>
        <w:t xml:space="preserve">؛ </w:t>
      </w:r>
      <w:r>
        <w:rPr>
          <w:rFonts w:ascii="Times New Roman" w:hAnsi="Times New Roman" w:cs="B Lotus" w:hint="cs"/>
          <w:sz w:val="24"/>
          <w:szCs w:val="28"/>
          <w:rtl/>
          <w:lang w:bidi="fa-IR"/>
        </w:rPr>
        <w:t>بنابراین اهمیت الگوی علی-معلولی به عنوان ابزار و وسیله</w:t>
      </w:r>
      <w:r>
        <w:rPr>
          <w:rFonts w:ascii="Times New Roman" w:hAnsi="Times New Roman" w:cs="B Lotus" w:hint="cs"/>
          <w:sz w:val="24"/>
          <w:szCs w:val="28"/>
          <w:rtl/>
          <w:lang w:bidi="fa-IR"/>
        </w:rPr>
        <w:softHyphen/>
        <w:t>ای برای درک سازمان و تعاملات آن با محیط بسیار ضروری به نظر می</w:t>
      </w:r>
      <w:r>
        <w:rPr>
          <w:rFonts w:ascii="Times New Roman" w:hAnsi="Times New Roman" w:cs="B Lotus" w:hint="cs"/>
          <w:sz w:val="24"/>
          <w:szCs w:val="28"/>
          <w:rtl/>
          <w:lang w:bidi="fa-IR"/>
        </w:rPr>
        <w:softHyphen/>
        <w:t>رسد. وقتی یک الگو شکل می</w:t>
      </w:r>
      <w:r>
        <w:rPr>
          <w:rFonts w:ascii="Times New Roman" w:hAnsi="Times New Roman" w:cs="B Lotus" w:hint="cs"/>
          <w:sz w:val="24"/>
          <w:szCs w:val="28"/>
          <w:rtl/>
          <w:lang w:bidi="fa-IR"/>
        </w:rPr>
        <w:softHyphen/>
        <w:t xml:space="preserve">گیرد که دربرگیرنده هم فرایند و هم نتایج آتی باشد. الگو، </w:t>
      </w:r>
      <w:r w:rsidR="009F0727">
        <w:rPr>
          <w:rFonts w:ascii="Times New Roman" w:hAnsi="Times New Roman" w:cs="B Lotus" w:hint="cs"/>
          <w:sz w:val="24"/>
          <w:szCs w:val="28"/>
          <w:rtl/>
          <w:lang w:bidi="fa-IR"/>
        </w:rPr>
        <w:t xml:space="preserve">هم </w:t>
      </w:r>
      <w:r>
        <w:rPr>
          <w:rFonts w:ascii="Times New Roman" w:hAnsi="Times New Roman" w:cs="B Lotus" w:hint="cs"/>
          <w:sz w:val="24"/>
          <w:szCs w:val="28"/>
          <w:rtl/>
          <w:lang w:bidi="fa-IR"/>
        </w:rPr>
        <w:t>عملکرد را تعریف می</w:t>
      </w:r>
      <w:r>
        <w:rPr>
          <w:rFonts w:ascii="Times New Roman" w:hAnsi="Times New Roman" w:cs="B Lotus" w:hint="cs"/>
          <w:sz w:val="24"/>
          <w:szCs w:val="28"/>
          <w:rtl/>
          <w:lang w:bidi="fa-IR"/>
        </w:rPr>
        <w:softHyphen/>
        <w:t>کند و هم ماهیت قانونی به آن می</w:t>
      </w:r>
      <w:r>
        <w:rPr>
          <w:rFonts w:ascii="Times New Roman" w:hAnsi="Times New Roman" w:cs="B Lotus" w:hint="cs"/>
          <w:sz w:val="24"/>
          <w:szCs w:val="28"/>
          <w:rtl/>
          <w:lang w:bidi="fa-IR"/>
        </w:rPr>
        <w:softHyphen/>
        <w:t>دهد. عملکرد یک ساخت اجتماعی است. الگوی علی- معلولی، واقعیت را درباره چیستی عملکرد ایجاد می</w:t>
      </w:r>
      <w:r>
        <w:rPr>
          <w:rFonts w:ascii="Times New Roman" w:hAnsi="Times New Roman" w:cs="B Lotus" w:hint="cs"/>
          <w:sz w:val="24"/>
          <w:szCs w:val="28"/>
          <w:rtl/>
          <w:lang w:bidi="fa-IR"/>
        </w:rPr>
        <w:softHyphen/>
        <w:t xml:space="preserve">نماید. الگوی علی-معلولی از طریق </w:t>
      </w:r>
      <w:r w:rsidR="00F73A1C">
        <w:rPr>
          <w:rFonts w:ascii="Times New Roman" w:hAnsi="Times New Roman" w:cs="B Lotus"/>
          <w:sz w:val="24"/>
          <w:szCs w:val="28"/>
          <w:rtl/>
          <w:lang w:bidi="fa-IR"/>
        </w:rPr>
        <w:t>آزمون‌وخطا</w:t>
      </w:r>
      <w:r>
        <w:rPr>
          <w:rFonts w:ascii="Times New Roman" w:hAnsi="Times New Roman" w:cs="B Lotus" w:hint="cs"/>
          <w:sz w:val="24"/>
          <w:szCs w:val="28"/>
          <w:rtl/>
          <w:lang w:bidi="fa-IR"/>
        </w:rPr>
        <w:t xml:space="preserve"> و با استفاده از داده</w:t>
      </w:r>
      <w:r>
        <w:rPr>
          <w:rFonts w:ascii="Times New Roman" w:hAnsi="Times New Roman" w:cs="B Lotus" w:hint="cs"/>
          <w:sz w:val="24"/>
          <w:szCs w:val="28"/>
          <w:rtl/>
          <w:lang w:bidi="fa-IR"/>
        </w:rPr>
        <w:softHyphen/>
        <w:t>های گذشته شکل می</w:t>
      </w:r>
      <w:r>
        <w:rPr>
          <w:rFonts w:ascii="Times New Roman" w:hAnsi="Times New Roman" w:cs="B Lotus" w:hint="cs"/>
          <w:sz w:val="24"/>
          <w:szCs w:val="28"/>
          <w:rtl/>
          <w:lang w:bidi="fa-IR"/>
        </w:rPr>
        <w:softHyphen/>
      </w:r>
      <w:r w:rsidR="0059643D">
        <w:rPr>
          <w:rFonts w:ascii="Times New Roman" w:hAnsi="Times New Roman" w:cs="B Lotus"/>
          <w:sz w:val="24"/>
          <w:szCs w:val="28"/>
          <w:rtl/>
          <w:lang w:bidi="fa-IR"/>
        </w:rPr>
        <w:t>گ</w:t>
      </w:r>
      <w:r w:rsidR="0059643D">
        <w:rPr>
          <w:rFonts w:ascii="Times New Roman" w:hAnsi="Times New Roman" w:cs="B Lotus" w:hint="cs"/>
          <w:sz w:val="24"/>
          <w:szCs w:val="28"/>
          <w:rtl/>
          <w:lang w:bidi="fa-IR"/>
        </w:rPr>
        <w:t>ی</w:t>
      </w:r>
      <w:r w:rsidR="0059643D">
        <w:rPr>
          <w:rFonts w:ascii="Times New Roman" w:hAnsi="Times New Roman" w:cs="B Lotus" w:hint="eastAsia"/>
          <w:sz w:val="24"/>
          <w:szCs w:val="28"/>
          <w:rtl/>
          <w:lang w:bidi="fa-IR"/>
        </w:rPr>
        <w:t>رد</w:t>
      </w:r>
      <w:r w:rsidR="0059643D">
        <w:rPr>
          <w:rFonts w:ascii="Times New Roman" w:hAnsi="Times New Roman" w:cs="B Lotus"/>
          <w:sz w:val="24"/>
          <w:szCs w:val="28"/>
          <w:rtl/>
          <w:lang w:bidi="fa-IR"/>
        </w:rPr>
        <w:t xml:space="preserve"> (</w:t>
      </w:r>
      <w:r>
        <w:rPr>
          <w:rFonts w:ascii="Times New Roman" w:hAnsi="Times New Roman" w:cs="B Lotus" w:hint="cs"/>
          <w:sz w:val="24"/>
          <w:szCs w:val="28"/>
          <w:rtl/>
          <w:lang w:bidi="fa-IR"/>
        </w:rPr>
        <w:t>رضائیان و گنجعلی، 1390؛ ص 16).</w:t>
      </w:r>
    </w:p>
    <w:p w14:paraId="3BAC0B18" w14:textId="175FDB35" w:rsidR="00CB256B" w:rsidRDefault="009F0727"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در ادامه برخی از گزاره</w:t>
      </w:r>
      <w:r>
        <w:rPr>
          <w:rFonts w:ascii="Times New Roman" w:hAnsi="Times New Roman" w:cs="B Lotus" w:hint="eastAsia"/>
          <w:sz w:val="24"/>
          <w:szCs w:val="28"/>
          <w:rtl/>
          <w:lang w:bidi="fa-IR"/>
        </w:rPr>
        <w:t>‌</w:t>
      </w:r>
      <w:r w:rsidR="00CB256B">
        <w:rPr>
          <w:rFonts w:ascii="Times New Roman" w:hAnsi="Times New Roman" w:cs="B Lotus" w:hint="cs"/>
          <w:sz w:val="24"/>
          <w:szCs w:val="28"/>
          <w:rtl/>
          <w:lang w:bidi="fa-IR"/>
        </w:rPr>
        <w:t xml:space="preserve">ها و قضایای کلی که درباره عملکرد صادق هستند و </w:t>
      </w:r>
      <w:r w:rsidR="00F73A1C">
        <w:rPr>
          <w:rFonts w:ascii="Times New Roman" w:hAnsi="Times New Roman" w:cs="B Lotus"/>
          <w:sz w:val="24"/>
          <w:szCs w:val="28"/>
          <w:rtl/>
          <w:lang w:bidi="fa-IR"/>
        </w:rPr>
        <w:t>تب</w:t>
      </w:r>
      <w:r w:rsidR="00F73A1C">
        <w:rPr>
          <w:rFonts w:ascii="Times New Roman" w:hAnsi="Times New Roman" w:cs="B Lotus" w:hint="cs"/>
          <w:sz w:val="24"/>
          <w:szCs w:val="28"/>
          <w:rtl/>
          <w:lang w:bidi="fa-IR"/>
        </w:rPr>
        <w:t>یی</w:t>
      </w:r>
      <w:r w:rsidR="00F73A1C">
        <w:rPr>
          <w:rFonts w:ascii="Times New Roman" w:hAnsi="Times New Roman" w:cs="B Lotus" w:hint="eastAsia"/>
          <w:sz w:val="24"/>
          <w:szCs w:val="28"/>
          <w:rtl/>
          <w:lang w:bidi="fa-IR"/>
        </w:rPr>
        <w:t>ن‌کننده</w:t>
      </w:r>
      <w:r w:rsidR="00CB256B">
        <w:rPr>
          <w:rFonts w:ascii="Times New Roman" w:hAnsi="Times New Roman" w:cs="B Lotus" w:hint="cs"/>
          <w:sz w:val="24"/>
          <w:szCs w:val="28"/>
          <w:rtl/>
          <w:lang w:bidi="fa-IR"/>
        </w:rPr>
        <w:t xml:space="preserve"> چیستی و چرایی عملکرد می</w:t>
      </w:r>
      <w:r w:rsidR="00CB256B">
        <w:rPr>
          <w:rFonts w:ascii="Times New Roman" w:hAnsi="Times New Roman" w:cs="B Lotus" w:hint="cs"/>
          <w:sz w:val="24"/>
          <w:szCs w:val="28"/>
          <w:rtl/>
          <w:lang w:bidi="fa-IR"/>
        </w:rPr>
        <w:softHyphen/>
        <w:t>باشند</w:t>
      </w:r>
      <w:r>
        <w:rPr>
          <w:rFonts w:ascii="Times New Roman" w:hAnsi="Times New Roman" w:cs="B Lotus" w:hint="cs"/>
          <w:sz w:val="24"/>
          <w:szCs w:val="28"/>
          <w:rtl/>
          <w:lang w:bidi="fa-IR"/>
        </w:rPr>
        <w:t>،</w:t>
      </w:r>
      <w:r w:rsidR="00CB256B">
        <w:rPr>
          <w:rFonts w:ascii="Times New Roman" w:hAnsi="Times New Roman" w:cs="B Lotus" w:hint="cs"/>
          <w:sz w:val="24"/>
          <w:szCs w:val="28"/>
          <w:rtl/>
          <w:lang w:bidi="fa-IR"/>
        </w:rPr>
        <w:t xml:space="preserve"> ارائه می</w:t>
      </w:r>
      <w:r w:rsidR="00CB256B">
        <w:rPr>
          <w:rFonts w:ascii="Times New Roman" w:hAnsi="Times New Roman" w:cs="B Lotus" w:hint="cs"/>
          <w:sz w:val="24"/>
          <w:szCs w:val="28"/>
          <w:rtl/>
          <w:lang w:bidi="fa-IR"/>
        </w:rPr>
        <w:softHyphen/>
        <w:t>شود. این قضایا عبارتند از:</w:t>
      </w:r>
    </w:p>
    <w:p w14:paraId="52325E9A" w14:textId="6F0BA40A" w:rsidR="00CB256B" w:rsidRDefault="00CB256B" w:rsidP="00E07ABB">
      <w:pPr>
        <w:pStyle w:val="ListParagraph"/>
        <w:numPr>
          <w:ilvl w:val="0"/>
          <w:numId w:val="38"/>
        </w:num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قضیه 1: عملکرد می</w:t>
      </w:r>
      <w:r>
        <w:rPr>
          <w:rFonts w:ascii="Times New Roman" w:hAnsi="Times New Roman" w:cs="B Lotus" w:hint="cs"/>
          <w:sz w:val="24"/>
          <w:szCs w:val="28"/>
          <w:rtl/>
          <w:lang w:bidi="fa-IR"/>
        </w:rPr>
        <w:softHyphen/>
        <w:t>تواند به عنوان مجموعه</w:t>
      </w:r>
      <w:r>
        <w:rPr>
          <w:rFonts w:ascii="Times New Roman" w:hAnsi="Times New Roman" w:cs="B Lotus" w:hint="cs"/>
          <w:sz w:val="24"/>
          <w:szCs w:val="28"/>
          <w:rtl/>
          <w:lang w:bidi="fa-IR"/>
        </w:rPr>
        <w:softHyphen/>
        <w:t>ای از پارامترها یا شاخص</w:t>
      </w:r>
      <w:r>
        <w:rPr>
          <w:rFonts w:ascii="Times New Roman" w:hAnsi="Times New Roman" w:cs="B Lotus" w:hint="cs"/>
          <w:sz w:val="24"/>
          <w:szCs w:val="28"/>
          <w:rtl/>
          <w:lang w:bidi="fa-IR"/>
        </w:rPr>
        <w:softHyphen/>
        <w:t xml:space="preserve">ها تعریف شود که به صورت مکمل هستند و گاهی </w:t>
      </w:r>
      <w:r w:rsidR="00F73A1C">
        <w:rPr>
          <w:rFonts w:ascii="Times New Roman" w:hAnsi="Times New Roman" w:cs="B Lotus"/>
          <w:sz w:val="24"/>
          <w:szCs w:val="28"/>
          <w:rtl/>
          <w:lang w:bidi="fa-IR"/>
        </w:rPr>
        <w:t>وقت‌ها</w:t>
      </w:r>
      <w:r>
        <w:rPr>
          <w:rFonts w:ascii="Times New Roman" w:hAnsi="Times New Roman" w:cs="B Lotus" w:hint="cs"/>
          <w:sz w:val="24"/>
          <w:szCs w:val="28"/>
          <w:rtl/>
          <w:lang w:bidi="fa-IR"/>
        </w:rPr>
        <w:t xml:space="preserve"> متباین و بیانگر فرایندی است که از طریق آن انواع مختلف پیامدها و نتایج </w:t>
      </w:r>
      <w:r w:rsidR="00F73A1C">
        <w:rPr>
          <w:rFonts w:ascii="Times New Roman" w:hAnsi="Times New Roman" w:cs="B Lotus"/>
          <w:sz w:val="24"/>
          <w:szCs w:val="28"/>
          <w:rtl/>
          <w:lang w:bidi="fa-IR"/>
        </w:rPr>
        <w:t>به دست</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آید؛</w:t>
      </w:r>
    </w:p>
    <w:p w14:paraId="71640D56" w14:textId="5DF4714C"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 xml:space="preserve">قضیه 2: برای درک عملکرد باید یک الگوی علی-معلولی تعریف نمود که بتواند نشان دهد که چگونه </w:t>
      </w:r>
      <w:r w:rsidR="00F73A1C">
        <w:rPr>
          <w:rFonts w:ascii="Times New Roman" w:hAnsi="Times New Roman" w:cs="B Lotus"/>
          <w:sz w:val="24"/>
          <w:szCs w:val="28"/>
          <w:rtl/>
          <w:lang w:bidi="fa-IR"/>
        </w:rPr>
        <w:t>اقدام‌ها</w:t>
      </w:r>
      <w:r>
        <w:rPr>
          <w:rFonts w:ascii="Times New Roman" w:hAnsi="Times New Roman" w:cs="B Lotus" w:hint="cs"/>
          <w:sz w:val="24"/>
          <w:szCs w:val="28"/>
          <w:rtl/>
          <w:lang w:bidi="fa-IR"/>
        </w:rPr>
        <w:t xml:space="preserve"> در زمان حال می</w:t>
      </w:r>
      <w:r>
        <w:rPr>
          <w:rFonts w:ascii="Times New Roman" w:hAnsi="Times New Roman" w:cs="B Lotus" w:hint="cs"/>
          <w:sz w:val="24"/>
          <w:szCs w:val="28"/>
          <w:rtl/>
          <w:lang w:bidi="fa-IR"/>
        </w:rPr>
        <w:softHyphen/>
        <w:t xml:space="preserve">تواند نتایج در آینده را تحت </w:t>
      </w:r>
      <w:r w:rsidR="00B9238F">
        <w:rPr>
          <w:rFonts w:ascii="Times New Roman" w:hAnsi="Times New Roman" w:cs="B Lotus" w:hint="cs"/>
          <w:sz w:val="24"/>
          <w:szCs w:val="28"/>
          <w:rtl/>
          <w:lang w:bidi="fa-IR"/>
        </w:rPr>
        <w:t>تأثیر</w:t>
      </w:r>
      <w:r>
        <w:rPr>
          <w:rFonts w:ascii="Times New Roman" w:hAnsi="Times New Roman" w:cs="B Lotus" w:hint="cs"/>
          <w:sz w:val="24"/>
          <w:szCs w:val="28"/>
          <w:rtl/>
          <w:lang w:bidi="fa-IR"/>
        </w:rPr>
        <w:t xml:space="preserve"> قرار دهد. عملکرد یک رویداد </w:t>
      </w:r>
      <w:r w:rsidR="00F73A1C">
        <w:rPr>
          <w:rFonts w:ascii="Times New Roman" w:hAnsi="Times New Roman" w:cs="B Lotus"/>
          <w:sz w:val="24"/>
          <w:szCs w:val="28"/>
          <w:rtl/>
          <w:lang w:bidi="fa-IR"/>
        </w:rPr>
        <w:t>لحظه‌ا</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نیست. عملکرد پویاست. سنجه عملکرد در واقع شاهد مثالی است از فرایند خلق مستمر عملکرد. </w:t>
      </w:r>
      <w:r>
        <w:rPr>
          <w:rFonts w:ascii="Times New Roman" w:hAnsi="Times New Roman" w:cs="B Lotus" w:hint="cs"/>
          <w:sz w:val="24"/>
          <w:szCs w:val="28"/>
          <w:rtl/>
          <w:lang w:bidi="fa-IR"/>
        </w:rPr>
        <w:lastRenderedPageBreak/>
        <w:t>یک سنجه عملکرد تنها وقتی می</w:t>
      </w:r>
      <w:r>
        <w:rPr>
          <w:rFonts w:ascii="Times New Roman" w:hAnsi="Times New Roman" w:cs="B Lotus" w:hint="cs"/>
          <w:sz w:val="24"/>
          <w:szCs w:val="28"/>
          <w:rtl/>
          <w:lang w:bidi="fa-IR"/>
        </w:rPr>
        <w:softHyphen/>
        <w:t xml:space="preserve">تواند شاخص </w:t>
      </w:r>
      <w:r w:rsidR="00F73A1C">
        <w:rPr>
          <w:rFonts w:ascii="Times New Roman" w:hAnsi="Times New Roman" w:cs="B Lotus"/>
          <w:sz w:val="24"/>
          <w:szCs w:val="28"/>
          <w:rtl/>
          <w:lang w:bidi="fa-IR"/>
        </w:rPr>
        <w:t>پ</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ش‌ب</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کننده عملکرد باشد که سازمان بتواند روابط علی-معلولی را نشان دهد؛</w:t>
      </w:r>
    </w:p>
    <w:p w14:paraId="2660A2D1" w14:textId="6E71D676"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 xml:space="preserve">قضیه 3: عملکرد از طریق کاربر که </w:t>
      </w:r>
      <w:r w:rsidR="00F73A1C">
        <w:rPr>
          <w:rFonts w:ascii="Times New Roman" w:hAnsi="Times New Roman" w:cs="B Lotus"/>
          <w:sz w:val="24"/>
          <w:szCs w:val="28"/>
          <w:rtl/>
          <w:lang w:bidi="fa-IR"/>
        </w:rPr>
        <w:t>علائم</w:t>
      </w:r>
      <w:r>
        <w:rPr>
          <w:rFonts w:ascii="Times New Roman" w:hAnsi="Times New Roman" w:cs="B Lotus" w:hint="cs"/>
          <w:sz w:val="24"/>
          <w:szCs w:val="28"/>
          <w:rtl/>
          <w:lang w:bidi="fa-IR"/>
        </w:rPr>
        <w:t xml:space="preserve"> و </w:t>
      </w:r>
      <w:r w:rsidR="00F73A1C">
        <w:rPr>
          <w:rFonts w:ascii="Times New Roman" w:hAnsi="Times New Roman" w:cs="B Lotus"/>
          <w:sz w:val="24"/>
          <w:szCs w:val="28"/>
          <w:rtl/>
          <w:lang w:bidi="fa-IR"/>
        </w:rPr>
        <w:t>نشانه‌ها</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توصیفی عملکرد را بیان می</w:t>
      </w:r>
      <w:r>
        <w:rPr>
          <w:rFonts w:ascii="Times New Roman" w:hAnsi="Times New Roman" w:cs="B Lotus" w:hint="cs"/>
          <w:sz w:val="24"/>
          <w:szCs w:val="28"/>
          <w:rtl/>
          <w:lang w:bidi="fa-IR"/>
        </w:rPr>
        <w:softHyphen/>
        <w:t>کند</w:t>
      </w:r>
      <w:r w:rsidR="009F0727">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تعریف می</w:t>
      </w:r>
      <w:r>
        <w:rPr>
          <w:rFonts w:ascii="Times New Roman" w:hAnsi="Times New Roman" w:cs="B Lotus" w:hint="cs"/>
          <w:sz w:val="24"/>
          <w:szCs w:val="28"/>
          <w:rtl/>
          <w:lang w:bidi="fa-IR"/>
        </w:rPr>
        <w:softHyphen/>
        <w:t xml:space="preserve">شود. عملکرد به خاطر اینکه یک ساخت اجتماعی است، مفهومی است که توصیف عینی ندارد؛ </w:t>
      </w:r>
      <w:r w:rsidR="009F0727">
        <w:rPr>
          <w:rFonts w:ascii="Times New Roman" w:hAnsi="Times New Roman" w:cs="B Lotus" w:hint="cs"/>
          <w:sz w:val="24"/>
          <w:szCs w:val="28"/>
          <w:rtl/>
          <w:lang w:bidi="fa-IR"/>
        </w:rPr>
        <w:t xml:space="preserve">بنابراین </w:t>
      </w:r>
      <w:r>
        <w:rPr>
          <w:rFonts w:ascii="Times New Roman" w:hAnsi="Times New Roman" w:cs="B Lotus" w:hint="cs"/>
          <w:sz w:val="24"/>
          <w:szCs w:val="28"/>
          <w:rtl/>
          <w:lang w:bidi="fa-IR"/>
        </w:rPr>
        <w:t>هرکسی بر شیوه خود آن را تعریف می</w:t>
      </w:r>
      <w:r>
        <w:rPr>
          <w:rFonts w:ascii="Times New Roman" w:hAnsi="Times New Roman" w:cs="B Lotus" w:hint="cs"/>
          <w:sz w:val="24"/>
          <w:szCs w:val="28"/>
          <w:rtl/>
          <w:lang w:bidi="fa-IR"/>
        </w:rPr>
        <w:softHyphen/>
        <w:t>کند؛</w:t>
      </w:r>
    </w:p>
    <w:p w14:paraId="6452E817" w14:textId="75328C72"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قضیه 4: با توجه به اینکه ارزیاب از درون سازمان یا بیرون سازمان باشد</w:t>
      </w:r>
      <w:r w:rsidR="009F0727">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عملکرد می</w:t>
      </w:r>
      <w:r>
        <w:rPr>
          <w:rFonts w:ascii="Times New Roman" w:hAnsi="Times New Roman" w:cs="B Lotus" w:hint="cs"/>
          <w:sz w:val="24"/>
          <w:szCs w:val="28"/>
          <w:rtl/>
          <w:lang w:bidi="fa-IR"/>
        </w:rPr>
        <w:softHyphen/>
        <w:t xml:space="preserve">تواند معنای متفاوتی داشته باشد. عملیات سازمان برای ارزیاب بیرونی به صورت جعبه سیاه است </w:t>
      </w:r>
      <w:r w:rsidR="00F73A1C">
        <w:rPr>
          <w:rFonts w:ascii="Times New Roman" w:hAnsi="Times New Roman" w:cs="B Lotus"/>
          <w:sz w:val="24"/>
          <w:szCs w:val="28"/>
          <w:rtl/>
          <w:lang w:bidi="fa-IR"/>
        </w:rPr>
        <w:t>درحال</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ارزیاب درونی، عملکرد را در تعامل با سایر عاملان داخلی عملیاتی می</w:t>
      </w:r>
      <w:r>
        <w:rPr>
          <w:rFonts w:ascii="Times New Roman" w:hAnsi="Times New Roman" w:cs="B Lotus" w:hint="cs"/>
          <w:sz w:val="24"/>
          <w:szCs w:val="28"/>
          <w:rtl/>
          <w:lang w:bidi="fa-IR"/>
        </w:rPr>
        <w:softHyphen/>
        <w:t>کند؛</w:t>
      </w:r>
    </w:p>
    <w:p w14:paraId="5B9EB516" w14:textId="5966B509"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 xml:space="preserve">قضیه 5: عملکرد معمولاً به یک قلمروی </w:t>
      </w:r>
      <w:r w:rsidR="00F73A1C">
        <w:rPr>
          <w:rFonts w:ascii="Times New Roman" w:hAnsi="Times New Roman" w:cs="B Lotus"/>
          <w:sz w:val="24"/>
          <w:szCs w:val="28"/>
          <w:rtl/>
          <w:lang w:bidi="fa-IR"/>
        </w:rPr>
        <w:t>مسئول</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ت‌پذ</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ر</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/پاسخگویی وص</w:t>
      </w:r>
      <w:r w:rsidR="009F0727">
        <w:rPr>
          <w:rFonts w:ascii="Times New Roman" w:hAnsi="Times New Roman" w:cs="B Lotus" w:hint="cs"/>
          <w:sz w:val="24"/>
          <w:szCs w:val="28"/>
          <w:rtl/>
          <w:lang w:bidi="fa-IR"/>
        </w:rPr>
        <w:t>ل شده و یا ضمیمه می</w:t>
      </w:r>
      <w:r w:rsidR="009F0727">
        <w:rPr>
          <w:rFonts w:ascii="Times New Roman" w:hAnsi="Times New Roman" w:cs="B Lotus" w:hint="cs"/>
          <w:sz w:val="24"/>
          <w:szCs w:val="28"/>
          <w:rtl/>
          <w:lang w:bidi="fa-IR"/>
        </w:rPr>
        <w:softHyphen/>
        <w:t>شود. برداشت</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های مختلف از عملکرد با قلمروهای مختلفی مرتبط است که مبنایی را برای درک مناسب از پیچیدگی و مدیریت عملکرد در سازمان فراهم می</w:t>
      </w:r>
      <w:r>
        <w:rPr>
          <w:rFonts w:ascii="Times New Roman" w:hAnsi="Times New Roman" w:cs="B Lotus" w:hint="cs"/>
          <w:sz w:val="24"/>
          <w:szCs w:val="28"/>
          <w:rtl/>
          <w:lang w:bidi="fa-IR"/>
        </w:rPr>
        <w:softHyphen/>
        <w:t>سازد؛</w:t>
      </w:r>
    </w:p>
    <w:p w14:paraId="7295FB0F" w14:textId="0F9C958C"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قضیه 6: عملکرد تنها وقتی وجود دارد که پیامدها و نتایج بتوانند تبیین شده و سنجیده شوند</w:t>
      </w:r>
      <w:r w:rsidR="0059643D">
        <w:rPr>
          <w:rFonts w:ascii="Times New Roman" w:hAnsi="Times New Roman" w:cs="B Lotus"/>
          <w:sz w:val="24"/>
          <w:szCs w:val="28"/>
          <w:rtl/>
          <w:lang w:bidi="fa-IR"/>
        </w:rPr>
        <w:t xml:space="preserve">؛ </w:t>
      </w:r>
      <w:r>
        <w:rPr>
          <w:rFonts w:ascii="Times New Roman" w:hAnsi="Times New Roman" w:cs="B Lotus" w:hint="cs"/>
          <w:sz w:val="24"/>
          <w:szCs w:val="28"/>
          <w:rtl/>
          <w:lang w:bidi="fa-IR"/>
        </w:rPr>
        <w:t>بنابراین پیامدها و نتایج می</w:t>
      </w:r>
      <w:r>
        <w:rPr>
          <w:rFonts w:ascii="Times New Roman" w:hAnsi="Times New Roman" w:cs="B Lotus" w:hint="cs"/>
          <w:sz w:val="24"/>
          <w:szCs w:val="28"/>
          <w:rtl/>
          <w:lang w:bidi="fa-IR"/>
        </w:rPr>
        <w:softHyphen/>
        <w:t>تواند در قالب الگوی تسهیم شده روابط علی- معلولی برای کسی تبیین شود تا تصمیم بگیرد که کاری را انجام دهد؛</w:t>
      </w:r>
    </w:p>
    <w:p w14:paraId="7ECD6821" w14:textId="77777777"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قضیه 7: اعتبار الگوی علی-معلولی نیازمند اعتبارسنجی مستمر در درون سازمان و خارج از آن است.</w:t>
      </w:r>
    </w:p>
    <w:p w14:paraId="2920B998" w14:textId="70166DDC"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 xml:space="preserve">قضیه 8: </w:t>
      </w:r>
      <w:r w:rsidR="00F73A1C">
        <w:rPr>
          <w:rFonts w:ascii="Times New Roman" w:hAnsi="Times New Roman" w:cs="B Lotus"/>
          <w:sz w:val="24"/>
          <w:szCs w:val="28"/>
          <w:rtl/>
          <w:lang w:bidi="fa-IR"/>
        </w:rPr>
        <w:t>شاخص‌ها</w:t>
      </w:r>
      <w:r>
        <w:rPr>
          <w:rFonts w:ascii="Times New Roman" w:hAnsi="Times New Roman" w:cs="B Lotus" w:hint="cs"/>
          <w:sz w:val="24"/>
          <w:szCs w:val="28"/>
          <w:rtl/>
          <w:lang w:bidi="fa-IR"/>
        </w:rPr>
        <w:t xml:space="preserve"> یا </w:t>
      </w:r>
      <w:r w:rsidR="00F73A1C">
        <w:rPr>
          <w:rFonts w:ascii="Times New Roman" w:hAnsi="Times New Roman" w:cs="B Lotus"/>
          <w:sz w:val="24"/>
          <w:szCs w:val="28"/>
          <w:rtl/>
          <w:lang w:bidi="fa-IR"/>
        </w:rPr>
        <w:t>سنجه‌ها</w:t>
      </w:r>
      <w:r>
        <w:rPr>
          <w:rFonts w:ascii="Times New Roman" w:hAnsi="Times New Roman" w:cs="B Lotus" w:hint="cs"/>
          <w:sz w:val="24"/>
          <w:szCs w:val="28"/>
          <w:rtl/>
          <w:lang w:bidi="fa-IR"/>
        </w:rPr>
        <w:t xml:space="preserve"> عملکرد نباید به صورت ناقص تبیین شوند که در این صورت منجر به ابهام و </w:t>
      </w:r>
      <w:r w:rsidR="00F73A1C">
        <w:rPr>
          <w:rFonts w:ascii="Times New Roman" w:hAnsi="Times New Roman" w:cs="B Lotus"/>
          <w:sz w:val="24"/>
          <w:szCs w:val="28"/>
          <w:rtl/>
          <w:lang w:bidi="fa-IR"/>
        </w:rPr>
        <w:t>به‌هم‌ر</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ختگ</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شوند.</w:t>
      </w:r>
    </w:p>
    <w:p w14:paraId="677CBC94" w14:textId="77777777"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قضیه 9: عملکرد یک مفهوم نسبی است که نیازمند قضاوت و تفسیر می</w:t>
      </w:r>
      <w:r>
        <w:rPr>
          <w:rFonts w:ascii="Times New Roman" w:hAnsi="Times New Roman" w:cs="B Lotus" w:hint="cs"/>
          <w:sz w:val="24"/>
          <w:szCs w:val="28"/>
          <w:rtl/>
          <w:lang w:bidi="fa-IR"/>
        </w:rPr>
        <w:softHyphen/>
        <w:t>باشد.</w:t>
      </w:r>
    </w:p>
    <w:p w14:paraId="375B7B18" w14:textId="70640E89" w:rsidR="00CB256B" w:rsidRDefault="00CB256B" w:rsidP="00E07ABB">
      <w:pPr>
        <w:pStyle w:val="ListParagraph"/>
        <w:numPr>
          <w:ilvl w:val="0"/>
          <w:numId w:val="38"/>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قضیه 10: عملکرد معادل است با داشتن قابلیت برای خلق ارزش. این ارزش در طی یک بازه زمانی خلق می</w:t>
      </w:r>
      <w:r>
        <w:rPr>
          <w:rFonts w:ascii="Times New Roman" w:hAnsi="Times New Roman" w:cs="B Lotus" w:hint="cs"/>
          <w:sz w:val="24"/>
          <w:szCs w:val="28"/>
          <w:rtl/>
          <w:lang w:bidi="fa-IR"/>
        </w:rPr>
        <w:softHyphen/>
        <w:t xml:space="preserve">شود. هر الگوی علی-معلولی علاوه بر پارامترهای تصمیم و یک بافت (عوامل </w:t>
      </w:r>
      <w:r w:rsidR="00F73A1C">
        <w:rPr>
          <w:rFonts w:ascii="Times New Roman" w:hAnsi="Times New Roman" w:cs="B Lotus"/>
          <w:sz w:val="24"/>
          <w:szCs w:val="28"/>
          <w:rtl/>
          <w:lang w:bidi="fa-IR"/>
        </w:rPr>
        <w:t>زم</w:t>
      </w:r>
      <w:r w:rsidR="00F73A1C">
        <w:rPr>
          <w:rFonts w:ascii="Times New Roman" w:hAnsi="Times New Roman" w:cs="B Lotus" w:hint="cs"/>
          <w:sz w:val="24"/>
          <w:szCs w:val="28"/>
          <w:rtl/>
          <w:lang w:bidi="fa-IR"/>
        </w:rPr>
        <w:t>ی</w:t>
      </w:r>
      <w:r w:rsidR="00F73A1C">
        <w:rPr>
          <w:rFonts w:ascii="Times New Roman" w:hAnsi="Times New Roman" w:cs="B Lotus" w:hint="eastAsia"/>
          <w:sz w:val="24"/>
          <w:szCs w:val="28"/>
          <w:rtl/>
          <w:lang w:bidi="fa-IR"/>
        </w:rPr>
        <w:t>نه‌ا</w:t>
      </w:r>
      <w:r w:rsidR="00F73A1C">
        <w:rPr>
          <w:rFonts w:ascii="Times New Roman" w:hAnsi="Times New Roman" w:cs="B Lotus" w:hint="cs"/>
          <w:sz w:val="24"/>
          <w:szCs w:val="28"/>
          <w:rtl/>
          <w:lang w:bidi="fa-IR"/>
        </w:rPr>
        <w:t>ی</w:t>
      </w:r>
      <w:r>
        <w:rPr>
          <w:rFonts w:ascii="Times New Roman" w:hAnsi="Times New Roman" w:cs="B Lotus" w:hint="cs"/>
          <w:sz w:val="24"/>
          <w:szCs w:val="28"/>
          <w:rtl/>
          <w:lang w:bidi="fa-IR"/>
        </w:rPr>
        <w:t>) باید یک چارچوب زمانی را نیز مشخص نماید. (رضاییان و گنجعلی، 1390)</w:t>
      </w:r>
    </w:p>
    <w:p w14:paraId="4B8E0ED3" w14:textId="77777777" w:rsidR="00CB256B" w:rsidRDefault="00CB256B" w:rsidP="00E07ABB">
      <w:pPr>
        <w:shd w:val="clear" w:color="auto" w:fill="FFFFFF"/>
        <w:tabs>
          <w:tab w:val="right" w:pos="9071"/>
        </w:tabs>
        <w:bidi/>
        <w:spacing w:after="0" w:line="240" w:lineRule="auto"/>
        <w:jc w:val="both"/>
        <w:outlineLvl w:val="1"/>
        <w:rPr>
          <w:rFonts w:ascii="Times New Roman" w:eastAsia="Times New Roman" w:hAnsi="Times New Roman" w:cs="B Lotus"/>
          <w:b/>
          <w:bCs/>
          <w:sz w:val="24"/>
          <w:szCs w:val="28"/>
          <w:rtl/>
          <w:lang w:val="x-none" w:eastAsia="x-none" w:bidi="fa-IR"/>
        </w:rPr>
      </w:pPr>
      <w:bookmarkStart w:id="112" w:name="_Toc527207045"/>
      <w:bookmarkStart w:id="113" w:name="_Toc526361963"/>
      <w:bookmarkStart w:id="114" w:name="_Toc526361780"/>
      <w:bookmarkStart w:id="115" w:name="_Toc528660621"/>
      <w:r>
        <w:rPr>
          <w:rFonts w:ascii="Times New Roman" w:eastAsia="Times New Roman" w:hAnsi="Times New Roman" w:cs="B Lotus" w:hint="cs"/>
          <w:b/>
          <w:bCs/>
          <w:sz w:val="24"/>
          <w:szCs w:val="28"/>
          <w:rtl/>
          <w:lang w:val="x-none" w:eastAsia="x-none" w:bidi="fa-IR"/>
        </w:rPr>
        <w:t>2-1-2- تاریخچه عملکرد شغلی</w:t>
      </w:r>
      <w:bookmarkEnd w:id="112"/>
      <w:bookmarkEnd w:id="113"/>
      <w:bookmarkEnd w:id="114"/>
      <w:bookmarkEnd w:id="115"/>
    </w:p>
    <w:p w14:paraId="3B21107C" w14:textId="250CD886" w:rsidR="00CB256B" w:rsidRDefault="00CB256B" w:rsidP="00E07ABB">
      <w:pPr>
        <w:shd w:val="clear" w:color="auto" w:fill="FFFFFF"/>
        <w:tabs>
          <w:tab w:val="right" w:pos="9071"/>
        </w:tabs>
        <w:bidi/>
        <w:spacing w:after="0" w:line="240" w:lineRule="auto"/>
        <w:ind w:firstLine="360"/>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عملکرد شامل </w:t>
      </w:r>
      <w:r w:rsidR="00F73A1C">
        <w:rPr>
          <w:rFonts w:ascii="Times New Roman" w:eastAsia="Times New Roman" w:hAnsi="Times New Roman" w:cs="B Lotus"/>
          <w:sz w:val="24"/>
          <w:szCs w:val="28"/>
          <w:rtl/>
          <w:lang w:val="x-none" w:eastAsia="x-none" w:bidi="fa-IR"/>
        </w:rPr>
        <w:t>مجموعه‌ا</w:t>
      </w:r>
      <w:r w:rsidR="00F73A1C">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از </w:t>
      </w:r>
      <w:r w:rsidR="00F73A1C">
        <w:rPr>
          <w:rFonts w:ascii="Times New Roman" w:eastAsia="Times New Roman" w:hAnsi="Times New Roman" w:cs="B Lotus"/>
          <w:sz w:val="24"/>
          <w:szCs w:val="28"/>
          <w:rtl/>
          <w:lang w:val="x-none" w:eastAsia="x-none" w:bidi="fa-IR"/>
        </w:rPr>
        <w:t>شاخص‌ها</w:t>
      </w:r>
      <w:r w:rsidR="00F73A1C">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مالی و غیرمالی است که اطلاعاتی را آماده </w:t>
      </w:r>
      <w:r w:rsidR="00F73A1C">
        <w:rPr>
          <w:rFonts w:ascii="Times New Roman" w:eastAsia="Times New Roman" w:hAnsi="Times New Roman" w:cs="B Lotus"/>
          <w:sz w:val="24"/>
          <w:szCs w:val="28"/>
          <w:rtl/>
          <w:lang w:val="x-none" w:eastAsia="x-none" w:bidi="fa-IR"/>
        </w:rPr>
        <w:t>م</w:t>
      </w:r>
      <w:r w:rsidR="00F73A1C">
        <w:rPr>
          <w:rFonts w:ascii="Times New Roman" w:eastAsia="Times New Roman" w:hAnsi="Times New Roman" w:cs="B Lotus" w:hint="cs"/>
          <w:sz w:val="24"/>
          <w:szCs w:val="28"/>
          <w:rtl/>
          <w:lang w:val="x-none" w:eastAsia="x-none" w:bidi="fa-IR"/>
        </w:rPr>
        <w:t>ی‌</w:t>
      </w:r>
      <w:r w:rsidR="00F73A1C">
        <w:rPr>
          <w:rFonts w:ascii="Times New Roman" w:eastAsia="Times New Roman" w:hAnsi="Times New Roman" w:cs="B Lotus" w:hint="eastAsia"/>
          <w:sz w:val="24"/>
          <w:szCs w:val="28"/>
          <w:rtl/>
          <w:lang w:val="x-none" w:eastAsia="x-none" w:bidi="fa-IR"/>
        </w:rPr>
        <w:t>نما</w:t>
      </w:r>
      <w:r w:rsidR="00F73A1C">
        <w:rPr>
          <w:rFonts w:ascii="Times New Roman" w:eastAsia="Times New Roman" w:hAnsi="Times New Roman" w:cs="B Lotus" w:hint="cs"/>
          <w:sz w:val="24"/>
          <w:szCs w:val="28"/>
          <w:rtl/>
          <w:lang w:val="x-none" w:eastAsia="x-none" w:bidi="fa-IR"/>
        </w:rPr>
        <w:t>ی</w:t>
      </w:r>
      <w:r w:rsidR="00F73A1C">
        <w:rPr>
          <w:rFonts w:ascii="Times New Roman" w:eastAsia="Times New Roman" w:hAnsi="Times New Roman" w:cs="B Lotus" w:hint="eastAsia"/>
          <w:sz w:val="24"/>
          <w:szCs w:val="28"/>
          <w:rtl/>
          <w:lang w:val="x-none" w:eastAsia="x-none" w:bidi="fa-IR"/>
        </w:rPr>
        <w:t>د</w:t>
      </w:r>
      <w:r>
        <w:rPr>
          <w:rFonts w:ascii="Times New Roman" w:eastAsia="Times New Roman" w:hAnsi="Times New Roman" w:cs="B Lotus" w:hint="cs"/>
          <w:sz w:val="24"/>
          <w:szCs w:val="28"/>
          <w:rtl/>
          <w:lang w:val="x-none" w:eastAsia="x-none" w:bidi="fa-IR"/>
        </w:rPr>
        <w:t xml:space="preserve"> که </w:t>
      </w:r>
      <w:r w:rsidR="00F73A1C">
        <w:rPr>
          <w:rFonts w:ascii="Times New Roman" w:eastAsia="Times New Roman" w:hAnsi="Times New Roman" w:cs="B Lotus"/>
          <w:sz w:val="24"/>
          <w:szCs w:val="28"/>
          <w:rtl/>
          <w:lang w:val="x-none" w:eastAsia="x-none" w:bidi="fa-IR"/>
        </w:rPr>
        <w:t>به‌وس</w:t>
      </w:r>
      <w:r w:rsidR="00F73A1C">
        <w:rPr>
          <w:rFonts w:ascii="Times New Roman" w:eastAsia="Times New Roman" w:hAnsi="Times New Roman" w:cs="B Lotus" w:hint="cs"/>
          <w:sz w:val="24"/>
          <w:szCs w:val="28"/>
          <w:rtl/>
          <w:lang w:val="x-none" w:eastAsia="x-none" w:bidi="fa-IR"/>
        </w:rPr>
        <w:t>ی</w:t>
      </w:r>
      <w:r w:rsidR="00F73A1C">
        <w:rPr>
          <w:rFonts w:ascii="Times New Roman" w:eastAsia="Times New Roman" w:hAnsi="Times New Roman" w:cs="B Lotus" w:hint="eastAsia"/>
          <w:sz w:val="24"/>
          <w:szCs w:val="28"/>
          <w:rtl/>
          <w:lang w:val="x-none" w:eastAsia="x-none" w:bidi="fa-IR"/>
        </w:rPr>
        <w:t>له</w:t>
      </w:r>
      <w:r>
        <w:rPr>
          <w:rFonts w:ascii="Times New Roman" w:eastAsia="Times New Roman" w:hAnsi="Times New Roman" w:cs="B Lotus" w:hint="cs"/>
          <w:sz w:val="24"/>
          <w:szCs w:val="28"/>
          <w:rtl/>
          <w:lang w:val="x-none" w:eastAsia="x-none" w:bidi="fa-IR"/>
        </w:rPr>
        <w:t xml:space="preserve"> آن تحقق اهداف و موفقیت سنجیده شده و با اهداف تعیین شده مورد مقایسه قرار </w:t>
      </w:r>
      <w:r w:rsidR="00F73A1C">
        <w:rPr>
          <w:rFonts w:ascii="Times New Roman" w:eastAsia="Times New Roman" w:hAnsi="Times New Roman" w:cs="B Lotus"/>
          <w:sz w:val="24"/>
          <w:szCs w:val="28"/>
          <w:rtl/>
          <w:lang w:val="x-none" w:eastAsia="x-none" w:bidi="fa-IR"/>
        </w:rPr>
        <w:t>م</w:t>
      </w:r>
      <w:r w:rsidR="00F73A1C">
        <w:rPr>
          <w:rFonts w:ascii="Times New Roman" w:eastAsia="Times New Roman" w:hAnsi="Times New Roman" w:cs="B Lotus" w:hint="cs"/>
          <w:sz w:val="24"/>
          <w:szCs w:val="28"/>
          <w:rtl/>
          <w:lang w:val="x-none" w:eastAsia="x-none" w:bidi="fa-IR"/>
        </w:rPr>
        <w:t>ی‌</w:t>
      </w:r>
      <w:r w:rsidR="00F73A1C">
        <w:rPr>
          <w:rFonts w:ascii="Times New Roman" w:eastAsia="Times New Roman" w:hAnsi="Times New Roman" w:cs="B Lotus" w:hint="eastAsia"/>
          <w:sz w:val="24"/>
          <w:szCs w:val="28"/>
          <w:rtl/>
          <w:lang w:val="x-none" w:eastAsia="x-none" w:bidi="fa-IR"/>
        </w:rPr>
        <w:t>گ</w:t>
      </w:r>
      <w:r w:rsidR="00F73A1C">
        <w:rPr>
          <w:rFonts w:ascii="Times New Roman" w:eastAsia="Times New Roman" w:hAnsi="Times New Roman" w:cs="B Lotus" w:hint="cs"/>
          <w:sz w:val="24"/>
          <w:szCs w:val="28"/>
          <w:rtl/>
          <w:lang w:val="x-none" w:eastAsia="x-none" w:bidi="fa-IR"/>
        </w:rPr>
        <w:t>ی</w:t>
      </w:r>
      <w:r w:rsidR="00F73A1C">
        <w:rPr>
          <w:rFonts w:ascii="Times New Roman" w:eastAsia="Times New Roman" w:hAnsi="Times New Roman" w:cs="B Lotus" w:hint="eastAsia"/>
          <w:sz w:val="24"/>
          <w:szCs w:val="28"/>
          <w:rtl/>
          <w:lang w:val="x-none" w:eastAsia="x-none" w:bidi="fa-IR"/>
        </w:rPr>
        <w:t>رد</w:t>
      </w:r>
      <w:r>
        <w:rPr>
          <w:rFonts w:ascii="Times New Roman" w:eastAsia="Times New Roman" w:hAnsi="Times New Roman" w:cs="B Lotus" w:hint="cs"/>
          <w:sz w:val="24"/>
          <w:szCs w:val="28"/>
          <w:rtl/>
          <w:lang w:val="x-none" w:eastAsia="x-none" w:bidi="fa-IR"/>
        </w:rPr>
        <w:t>. از موارد مهم در ارزیابی عملکرد پی بردن به شیوه ایجا</w:t>
      </w:r>
      <w:r w:rsidR="009F0727">
        <w:rPr>
          <w:rFonts w:ascii="Times New Roman" w:eastAsia="Times New Roman" w:hAnsi="Times New Roman" w:cs="B Lotus" w:hint="cs"/>
          <w:sz w:val="24"/>
          <w:szCs w:val="28"/>
          <w:rtl/>
          <w:lang w:val="x-none" w:eastAsia="x-none" w:bidi="fa-IR"/>
        </w:rPr>
        <w:t>د و بهبود عملکرد افراد و سازمان</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 xml:space="preserve">ها است، از طریق بهبود مهارت، دانش و تخصص، استفاده از تجارب گذشته، رضایت </w:t>
      </w:r>
      <w:r w:rsidR="009F0727">
        <w:rPr>
          <w:rFonts w:ascii="Times New Roman" w:eastAsia="Times New Roman" w:hAnsi="Times New Roman" w:cs="B Lotus" w:hint="cs"/>
          <w:sz w:val="24"/>
          <w:szCs w:val="28"/>
          <w:rtl/>
          <w:lang w:val="x-none" w:eastAsia="x-none" w:bidi="fa-IR"/>
        </w:rPr>
        <w:t>شغلی و</w:t>
      </w:r>
      <w:r w:rsidR="0059643D">
        <w:rPr>
          <w:rFonts w:ascii="Times New Roman" w:eastAsia="Times New Roman" w:hAnsi="Times New Roman" w:cs="B Lotus"/>
          <w:sz w:val="24"/>
          <w:szCs w:val="28"/>
          <w:rtl/>
          <w:lang w:val="x-none" w:eastAsia="x-none" w:bidi="fa-IR"/>
        </w:rPr>
        <w:t>...</w:t>
      </w:r>
      <w:r w:rsidR="009F0727">
        <w:rPr>
          <w:rFonts w:ascii="Times New Roman" w:eastAsia="Times New Roman" w:hAnsi="Times New Roman" w:cs="B Lotus" w:hint="cs"/>
          <w:sz w:val="24"/>
          <w:szCs w:val="28"/>
          <w:rtl/>
          <w:lang w:val="x-none" w:eastAsia="x-none" w:bidi="fa-IR"/>
        </w:rPr>
        <w:t xml:space="preserve"> که فقط بخشی از راه</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های ایجاد و بهبود عملکرد در نظر گرفت</w:t>
      </w:r>
      <w:r w:rsidR="009F0727">
        <w:rPr>
          <w:rFonts w:ascii="Times New Roman" w:eastAsia="Times New Roman" w:hAnsi="Times New Roman" w:cs="B Lotus" w:hint="cs"/>
          <w:sz w:val="24"/>
          <w:szCs w:val="28"/>
          <w:rtl/>
          <w:lang w:val="x-none" w:eastAsia="x-none" w:bidi="fa-IR"/>
        </w:rPr>
        <w:t>ه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شوند (گاوری و همکاران</w:t>
      </w:r>
      <w:r>
        <w:rPr>
          <w:rStyle w:val="FootnoteReference"/>
          <w:rFonts w:ascii="Times New Roman" w:eastAsia="Times New Roman" w:hAnsi="Times New Roman" w:cs="B Lotus"/>
          <w:sz w:val="24"/>
          <w:szCs w:val="28"/>
          <w:rtl/>
          <w:lang w:val="x-none" w:eastAsia="x-none" w:bidi="fa-IR"/>
        </w:rPr>
        <w:footnoteReference w:id="54"/>
      </w:r>
      <w:r>
        <w:rPr>
          <w:rFonts w:ascii="Times New Roman" w:eastAsia="Times New Roman" w:hAnsi="Times New Roman" w:cs="B Lotus" w:hint="cs"/>
          <w:sz w:val="24"/>
          <w:szCs w:val="28"/>
          <w:rtl/>
          <w:lang w:val="x-none" w:eastAsia="x-none" w:bidi="fa-IR"/>
        </w:rPr>
        <w:t xml:space="preserve">، 2011). نظام ارزیابی عملکرد برای نخستین بار </w:t>
      </w:r>
      <w:r w:rsidR="00F73A1C">
        <w:rPr>
          <w:rFonts w:ascii="Times New Roman" w:eastAsia="Times New Roman" w:hAnsi="Times New Roman" w:cs="B Lotus"/>
          <w:sz w:val="24"/>
          <w:szCs w:val="28"/>
          <w:rtl/>
          <w:lang w:val="x-none" w:eastAsia="x-none" w:bidi="fa-IR"/>
        </w:rPr>
        <w:t>به‌صورت</w:t>
      </w:r>
      <w:r>
        <w:rPr>
          <w:rFonts w:ascii="Times New Roman" w:eastAsia="Times New Roman" w:hAnsi="Times New Roman" w:cs="B Lotus" w:hint="cs"/>
          <w:sz w:val="24"/>
          <w:szCs w:val="28"/>
          <w:rtl/>
          <w:lang w:val="x-none" w:eastAsia="x-none" w:bidi="fa-IR"/>
        </w:rPr>
        <w:t xml:space="preserve"> رسمی در </w:t>
      </w:r>
      <w:r>
        <w:rPr>
          <w:rFonts w:ascii="Times New Roman" w:eastAsia="Times New Roman" w:hAnsi="Times New Roman" w:cs="B Lotus" w:hint="cs"/>
          <w:sz w:val="24"/>
          <w:szCs w:val="28"/>
          <w:rtl/>
          <w:lang w:val="x-none" w:eastAsia="x-none" w:bidi="fa-IR"/>
        </w:rPr>
        <w:lastRenderedPageBreak/>
        <w:t>سطح فردی و سازمانی در سال 1800 میلادی توسط رابرت اون</w:t>
      </w:r>
      <w:r>
        <w:rPr>
          <w:rStyle w:val="FootnoteReference"/>
          <w:rFonts w:ascii="Times New Roman" w:eastAsia="Times New Roman" w:hAnsi="Times New Roman" w:cs="B Lotus"/>
          <w:sz w:val="24"/>
          <w:szCs w:val="28"/>
          <w:rtl/>
          <w:lang w:val="x-none" w:eastAsia="x-none" w:bidi="fa-IR"/>
        </w:rPr>
        <w:footnoteReference w:id="55"/>
      </w:r>
      <w:r>
        <w:rPr>
          <w:rFonts w:ascii="Times New Roman" w:eastAsia="Times New Roman" w:hAnsi="Times New Roman" w:cs="B Lotus" w:hint="cs"/>
          <w:sz w:val="24"/>
          <w:szCs w:val="28"/>
          <w:rtl/>
          <w:lang w:val="x-none" w:eastAsia="x-none" w:bidi="fa-IR"/>
        </w:rPr>
        <w:t xml:space="preserve"> در اسکاتلند در صنعت نساجی مطرح گردید. </w:t>
      </w:r>
      <w:r w:rsidR="00F73A1C">
        <w:rPr>
          <w:rFonts w:ascii="Times New Roman" w:eastAsia="Times New Roman" w:hAnsi="Times New Roman" w:cs="B Lotus"/>
          <w:sz w:val="24"/>
          <w:szCs w:val="28"/>
          <w:rtl/>
          <w:lang w:val="x-none" w:eastAsia="x-none" w:bidi="fa-IR"/>
        </w:rPr>
        <w:t>به‌طور</w:t>
      </w:r>
      <w:r w:rsidR="00F73A1C">
        <w:rPr>
          <w:rFonts w:ascii="Times New Roman" w:eastAsia="Times New Roman" w:hAnsi="Times New Roman" w:cs="B Lotus" w:hint="cs"/>
          <w:sz w:val="24"/>
          <w:szCs w:val="28"/>
          <w:rtl/>
          <w:lang w:val="x-none" w:eastAsia="x-none" w:bidi="fa-IR"/>
        </w:rPr>
        <w:t>ی‌</w:t>
      </w:r>
      <w:r w:rsidR="00F73A1C">
        <w:rPr>
          <w:rFonts w:ascii="Times New Roman" w:eastAsia="Times New Roman" w:hAnsi="Times New Roman" w:cs="B Lotus" w:hint="eastAsia"/>
          <w:sz w:val="24"/>
          <w:szCs w:val="28"/>
          <w:rtl/>
          <w:lang w:val="x-none" w:eastAsia="x-none" w:bidi="fa-IR"/>
        </w:rPr>
        <w:t>که</w:t>
      </w:r>
      <w:r>
        <w:rPr>
          <w:rFonts w:ascii="Times New Roman" w:eastAsia="Times New Roman" w:hAnsi="Times New Roman" w:cs="B Lotus" w:hint="cs"/>
          <w:sz w:val="24"/>
          <w:szCs w:val="28"/>
          <w:rtl/>
          <w:lang w:val="x-none" w:eastAsia="x-none" w:bidi="fa-IR"/>
        </w:rPr>
        <w:t xml:space="preserve"> کالاهای تولید شده با استفاده از </w:t>
      </w:r>
      <w:r w:rsidR="008016E1">
        <w:rPr>
          <w:rFonts w:ascii="Times New Roman" w:eastAsia="Times New Roman" w:hAnsi="Times New Roman" w:cs="B Lotus"/>
          <w:sz w:val="24"/>
          <w:szCs w:val="28"/>
          <w:rtl/>
          <w:lang w:val="x-none" w:eastAsia="x-none" w:bidi="fa-IR"/>
        </w:rPr>
        <w:t>چوب‌ها</w:t>
      </w:r>
      <w:r w:rsidR="008016E1">
        <w:rPr>
          <w:rFonts w:ascii="Times New Roman" w:eastAsia="Times New Roman" w:hAnsi="Times New Roman" w:cs="B Lotus" w:hint="cs"/>
          <w:sz w:val="24"/>
          <w:szCs w:val="28"/>
          <w:rtl/>
          <w:lang w:val="x-none" w:eastAsia="x-none" w:bidi="fa-IR"/>
        </w:rPr>
        <w:t>یی</w:t>
      </w:r>
      <w:r>
        <w:rPr>
          <w:rFonts w:ascii="Times New Roman" w:eastAsia="Times New Roman" w:hAnsi="Times New Roman" w:cs="B Lotus" w:hint="cs"/>
          <w:sz w:val="24"/>
          <w:szCs w:val="28"/>
          <w:rtl/>
          <w:lang w:val="x-none" w:eastAsia="x-none" w:bidi="fa-IR"/>
        </w:rPr>
        <w:t xml:space="preserve"> در </w:t>
      </w:r>
      <w:r w:rsidR="008016E1">
        <w:rPr>
          <w:rFonts w:ascii="Times New Roman" w:eastAsia="Times New Roman" w:hAnsi="Times New Roman" w:cs="B Lotus"/>
          <w:sz w:val="24"/>
          <w:szCs w:val="28"/>
          <w:rtl/>
          <w:lang w:val="x-none" w:eastAsia="x-none" w:bidi="fa-IR"/>
        </w:rPr>
        <w:t>رنگ‌ها</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مختلف </w:t>
      </w:r>
      <w:r w:rsidR="008016E1">
        <w:rPr>
          <w:rFonts w:ascii="Times New Roman" w:eastAsia="Times New Roman" w:hAnsi="Times New Roman" w:cs="B Lotus"/>
          <w:sz w:val="24"/>
          <w:szCs w:val="28"/>
          <w:rtl/>
          <w:lang w:val="x-none" w:eastAsia="x-none" w:bidi="fa-IR"/>
        </w:rPr>
        <w:t>درجه‌بند</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w:t>
      </w:r>
      <w:r w:rsidR="008016E1">
        <w:rPr>
          <w:rFonts w:ascii="Times New Roman" w:eastAsia="Times New Roman" w:hAnsi="Times New Roman" w:cs="B Lotus"/>
          <w:sz w:val="24"/>
          <w:szCs w:val="28"/>
          <w:rtl/>
          <w:lang w:val="x-none" w:eastAsia="x-none" w:bidi="fa-IR"/>
        </w:rPr>
        <w:t>م</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شدند</w:t>
      </w:r>
      <w:r>
        <w:rPr>
          <w:rFonts w:ascii="Times New Roman" w:eastAsia="Times New Roman" w:hAnsi="Times New Roman" w:cs="B Lotus" w:hint="cs"/>
          <w:sz w:val="24"/>
          <w:szCs w:val="28"/>
          <w:rtl/>
          <w:lang w:val="x-none" w:eastAsia="x-none" w:bidi="fa-IR"/>
        </w:rPr>
        <w:t xml:space="preserve"> و این کار در واقع نوعی ارزیابی از کیفیت ستاده سازمان بود. پس از جنگ جهانی دوم و قدرت گرفتن مدیران، شغلی از ارزیابی عملکرد در شرکت خودروسازی فورد به وجود آمد که </w:t>
      </w:r>
      <w:r w:rsidR="008016E1">
        <w:rPr>
          <w:rFonts w:ascii="Times New Roman" w:eastAsia="Times New Roman" w:hAnsi="Times New Roman" w:cs="B Lotus"/>
          <w:sz w:val="24"/>
          <w:szCs w:val="28"/>
          <w:rtl/>
          <w:lang w:val="x-none" w:eastAsia="x-none" w:bidi="fa-IR"/>
        </w:rPr>
        <w:t>داده‌ها</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w:t>
      </w:r>
      <w:r w:rsidR="009F0727">
        <w:rPr>
          <w:rFonts w:ascii="Times New Roman" w:eastAsia="Times New Roman" w:hAnsi="Times New Roman" w:cs="B Lotus" w:hint="cs"/>
          <w:sz w:val="24"/>
          <w:szCs w:val="28"/>
          <w:rtl/>
          <w:lang w:val="x-none" w:eastAsia="x-none" w:bidi="fa-IR"/>
        </w:rPr>
        <w:t xml:space="preserve">سازمان </w:t>
      </w:r>
      <w:r w:rsidR="008016E1">
        <w:rPr>
          <w:rFonts w:ascii="Times New Roman" w:eastAsia="Times New Roman" w:hAnsi="Times New Roman" w:cs="B Lotus"/>
          <w:sz w:val="24"/>
          <w:szCs w:val="28"/>
          <w:rtl/>
          <w:lang w:val="x-none" w:eastAsia="x-none" w:bidi="fa-IR"/>
        </w:rPr>
        <w:t>به‌صورت</w:t>
      </w:r>
      <w:r w:rsidR="009F0727">
        <w:rPr>
          <w:rFonts w:ascii="Times New Roman" w:eastAsia="Times New Roman" w:hAnsi="Times New Roman" w:cs="B Lotus" w:hint="cs"/>
          <w:sz w:val="24"/>
          <w:szCs w:val="28"/>
          <w:rtl/>
          <w:lang w:val="x-none" w:eastAsia="x-none" w:bidi="fa-IR"/>
        </w:rPr>
        <w:t xml:space="preserve"> ابتکاری استفاده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کرد (هوشمند، 1391). با شروع مدیریت صنعتی توسط ادوارد دمینگ</w:t>
      </w:r>
      <w:r>
        <w:rPr>
          <w:rStyle w:val="FootnoteReference"/>
          <w:rFonts w:ascii="Times New Roman" w:eastAsia="Times New Roman" w:hAnsi="Times New Roman" w:cs="B Lotus"/>
          <w:sz w:val="24"/>
          <w:szCs w:val="28"/>
          <w:rtl/>
          <w:lang w:val="x-none" w:eastAsia="x-none" w:bidi="fa-IR"/>
        </w:rPr>
        <w:footnoteReference w:id="56"/>
      </w:r>
      <w:r>
        <w:rPr>
          <w:rFonts w:ascii="Times New Roman" w:eastAsia="Times New Roman" w:hAnsi="Times New Roman" w:cs="B Lotus" w:hint="cs"/>
          <w:sz w:val="24"/>
          <w:szCs w:val="28"/>
          <w:rtl/>
          <w:lang w:val="x-none" w:eastAsia="x-none" w:bidi="fa-IR"/>
        </w:rPr>
        <w:t xml:space="preserve"> در دهه 1950 میلادی و همکاری وی با مدیریت ژاپنی، تحولی در کیفیت ابتکار قدرت کارکنان با تحول در مدیریت بر مبنای ارزیابی پدید آمد. افرادی نظیر پیتر دراکر، جوزف جوران، پیتر کرازی و تام پیترز</w:t>
      </w:r>
      <w:r>
        <w:rPr>
          <w:rStyle w:val="FootnoteReference"/>
          <w:rFonts w:ascii="Times New Roman" w:eastAsia="Times New Roman" w:hAnsi="Times New Roman" w:cs="B Lotus"/>
          <w:sz w:val="24"/>
          <w:szCs w:val="28"/>
          <w:rtl/>
          <w:lang w:val="x-none" w:eastAsia="x-none" w:bidi="fa-IR"/>
        </w:rPr>
        <w:footnoteReference w:id="57"/>
      </w:r>
      <w:r>
        <w:rPr>
          <w:rFonts w:ascii="Times New Roman" w:eastAsia="Times New Roman" w:hAnsi="Times New Roman" w:cs="B Lotus" w:hint="cs"/>
          <w:sz w:val="24"/>
          <w:szCs w:val="28"/>
          <w:rtl/>
          <w:lang w:val="x-none" w:eastAsia="x-none" w:bidi="fa-IR"/>
        </w:rPr>
        <w:t xml:space="preserve"> فلسفه ارزیابی عملکرد را گسترش دادند. در ایران نیز عملکرد </w:t>
      </w:r>
      <w:r w:rsidR="008016E1">
        <w:rPr>
          <w:rFonts w:ascii="Times New Roman" w:eastAsia="Times New Roman" w:hAnsi="Times New Roman" w:cs="B Lotus"/>
          <w:sz w:val="24"/>
          <w:szCs w:val="28"/>
          <w:rtl/>
          <w:lang w:val="x-none" w:eastAsia="x-none" w:bidi="fa-IR"/>
        </w:rPr>
        <w:t>به‌صورت</w:t>
      </w:r>
      <w:r>
        <w:rPr>
          <w:rFonts w:ascii="Times New Roman" w:eastAsia="Times New Roman" w:hAnsi="Times New Roman" w:cs="B Lotus" w:hint="cs"/>
          <w:sz w:val="24"/>
          <w:szCs w:val="28"/>
          <w:rtl/>
          <w:lang w:val="x-none" w:eastAsia="x-none" w:bidi="fa-IR"/>
        </w:rPr>
        <w:t xml:space="preserve"> کلاسیک در اواخر قرن هفتم هجری توسط خواجه رشیدالدین فضل اله مطرح شد (خزعلی، 1392).</w:t>
      </w:r>
    </w:p>
    <w:p w14:paraId="7E8248B3" w14:textId="77777777" w:rsidR="00CB256B" w:rsidRDefault="00CB256B" w:rsidP="00E07ABB">
      <w:pPr>
        <w:shd w:val="clear" w:color="auto" w:fill="FFFFFF"/>
        <w:tabs>
          <w:tab w:val="right" w:pos="9071"/>
        </w:tabs>
        <w:bidi/>
        <w:spacing w:after="0" w:line="240" w:lineRule="auto"/>
        <w:jc w:val="both"/>
        <w:outlineLvl w:val="1"/>
        <w:rPr>
          <w:rFonts w:ascii="Times New Roman" w:eastAsia="Times New Roman" w:hAnsi="Times New Roman" w:cs="B Lotus"/>
          <w:b/>
          <w:bCs/>
          <w:sz w:val="24"/>
          <w:szCs w:val="28"/>
          <w:rtl/>
          <w:lang w:val="x-none" w:eastAsia="x-none" w:bidi="fa-IR"/>
        </w:rPr>
      </w:pPr>
      <w:bookmarkStart w:id="116" w:name="_Toc527207046"/>
      <w:bookmarkStart w:id="117" w:name="_Toc526361964"/>
      <w:bookmarkStart w:id="118" w:name="_Toc526361781"/>
      <w:bookmarkStart w:id="119" w:name="_Toc528660622"/>
      <w:r>
        <w:rPr>
          <w:rFonts w:ascii="Times New Roman" w:eastAsia="Times New Roman" w:hAnsi="Times New Roman" w:cs="B Lotus" w:hint="cs"/>
          <w:b/>
          <w:bCs/>
          <w:sz w:val="24"/>
          <w:szCs w:val="28"/>
          <w:rtl/>
          <w:lang w:val="x-none" w:eastAsia="x-none" w:bidi="fa-IR"/>
        </w:rPr>
        <w:t>2-1-3- مفهوم عملکرد شغلی</w:t>
      </w:r>
      <w:bookmarkEnd w:id="116"/>
      <w:bookmarkEnd w:id="117"/>
      <w:bookmarkEnd w:id="118"/>
      <w:bookmarkEnd w:id="119"/>
    </w:p>
    <w:p w14:paraId="672BEB31" w14:textId="2CB61D40" w:rsidR="00CB256B" w:rsidRDefault="00CB256B" w:rsidP="00E07ABB">
      <w:pPr>
        <w:shd w:val="clear" w:color="auto" w:fill="FFFFFF"/>
        <w:tabs>
          <w:tab w:val="right" w:pos="9071"/>
        </w:tabs>
        <w:bidi/>
        <w:spacing w:after="0" w:line="240" w:lineRule="auto"/>
        <w:ind w:firstLine="360"/>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ارتقاء و </w:t>
      </w:r>
      <w:r w:rsidR="00D0144E">
        <w:rPr>
          <w:rFonts w:ascii="Times New Roman" w:eastAsia="Times New Roman" w:hAnsi="Times New Roman" w:cs="B Lotus"/>
          <w:sz w:val="24"/>
          <w:szCs w:val="28"/>
          <w:rtl/>
          <w:lang w:val="x-none" w:eastAsia="x-none" w:bidi="fa-IR"/>
        </w:rPr>
        <w:t>کارایی</w:t>
      </w:r>
      <w:r>
        <w:rPr>
          <w:rFonts w:ascii="Times New Roman" w:eastAsia="Times New Roman" w:hAnsi="Times New Roman" w:cs="B Lotus" w:hint="cs"/>
          <w:sz w:val="24"/>
          <w:szCs w:val="28"/>
          <w:rtl/>
          <w:lang w:val="x-none" w:eastAsia="x-none" w:bidi="fa-IR"/>
        </w:rPr>
        <w:t xml:space="preserve"> یک سازمان به </w:t>
      </w:r>
      <w:r w:rsidR="008016E1">
        <w:rPr>
          <w:rFonts w:ascii="Times New Roman" w:eastAsia="Times New Roman" w:hAnsi="Times New Roman" w:cs="B Lotus"/>
          <w:sz w:val="24"/>
          <w:szCs w:val="28"/>
          <w:rtl/>
          <w:lang w:val="x-none" w:eastAsia="x-none" w:bidi="fa-IR"/>
        </w:rPr>
        <w:t>توانمند</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ها</w:t>
      </w:r>
      <w:r>
        <w:rPr>
          <w:rFonts w:ascii="Times New Roman" w:eastAsia="Times New Roman" w:hAnsi="Times New Roman" w:cs="B Lotus" w:hint="cs"/>
          <w:sz w:val="24"/>
          <w:szCs w:val="28"/>
          <w:rtl/>
          <w:lang w:val="x-none" w:eastAsia="x-none" w:bidi="fa-IR"/>
        </w:rPr>
        <w:t xml:space="preserve"> و سلامت جسمی- روانی و عملکرد کارکنان آن سازمان وابسته است. توجه به عملکرد شغلی کارکنان یکی از عوامل موفقیت سازمانی است و استفاده ا</w:t>
      </w:r>
      <w:r w:rsidR="009F0727">
        <w:rPr>
          <w:rFonts w:ascii="Times New Roman" w:eastAsia="Times New Roman" w:hAnsi="Times New Roman" w:cs="B Lotus" w:hint="cs"/>
          <w:sz w:val="24"/>
          <w:szCs w:val="28"/>
          <w:rtl/>
          <w:lang w:val="x-none" w:eastAsia="x-none" w:bidi="fa-IR"/>
        </w:rPr>
        <w:t>ز نیروی انسانی کارآمد در سازمان</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 xml:space="preserve">ها، دغدغه تمام مدیران و مسئولین است. عملکرد شغلی کارکنان به عنوان فعالیتی اثربخش، در انجام </w:t>
      </w:r>
      <w:r w:rsidR="008016E1">
        <w:rPr>
          <w:rFonts w:ascii="Times New Roman" w:eastAsia="Times New Roman" w:hAnsi="Times New Roman" w:cs="B Lotus"/>
          <w:sz w:val="24"/>
          <w:szCs w:val="28"/>
          <w:rtl/>
          <w:lang w:val="x-none" w:eastAsia="x-none" w:bidi="fa-IR"/>
        </w:rPr>
        <w:t>فعال</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ت‌ها</w:t>
      </w:r>
      <w:r>
        <w:rPr>
          <w:rFonts w:ascii="Times New Roman" w:eastAsia="Times New Roman" w:hAnsi="Times New Roman" w:cs="B Lotus" w:hint="cs"/>
          <w:sz w:val="24"/>
          <w:szCs w:val="28"/>
          <w:rtl/>
          <w:lang w:val="x-none" w:eastAsia="x-none" w:bidi="fa-IR"/>
        </w:rPr>
        <w:t xml:space="preserve"> و </w:t>
      </w:r>
      <w:r w:rsidR="008016E1">
        <w:rPr>
          <w:rFonts w:ascii="Times New Roman" w:eastAsia="Times New Roman" w:hAnsi="Times New Roman" w:cs="B Lotus"/>
          <w:sz w:val="24"/>
          <w:szCs w:val="28"/>
          <w:rtl/>
          <w:lang w:val="x-none" w:eastAsia="x-none" w:bidi="fa-IR"/>
        </w:rPr>
        <w:t>مسئول</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ت‌ها</w:t>
      </w:r>
      <w:r w:rsidR="008016E1">
        <w:rPr>
          <w:rFonts w:ascii="Times New Roman" w:eastAsia="Times New Roman" w:hAnsi="Times New Roman" w:cs="B Lotus" w:hint="cs"/>
          <w:sz w:val="24"/>
          <w:szCs w:val="28"/>
          <w:rtl/>
          <w:lang w:val="x-none" w:eastAsia="x-none" w:bidi="fa-IR"/>
        </w:rPr>
        <w:t>ی</w:t>
      </w:r>
      <w:r w:rsidR="009F0727">
        <w:rPr>
          <w:rFonts w:ascii="Times New Roman" w:eastAsia="Times New Roman" w:hAnsi="Times New Roman" w:cs="B Lotus" w:hint="cs"/>
          <w:sz w:val="24"/>
          <w:szCs w:val="28"/>
          <w:rtl/>
          <w:lang w:val="x-none" w:eastAsia="x-none" w:bidi="fa-IR"/>
        </w:rPr>
        <w:t xml:space="preserve"> مرتبط با سازمان تعریف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 xml:space="preserve">شود که آفت آن منجر به کاهش </w:t>
      </w:r>
      <w:r w:rsidR="009F0727">
        <w:rPr>
          <w:rFonts w:ascii="Times New Roman" w:eastAsia="Times New Roman" w:hAnsi="Times New Roman" w:cs="B Lotus" w:hint="cs"/>
          <w:sz w:val="24"/>
          <w:szCs w:val="28"/>
          <w:rtl/>
          <w:lang w:val="x-none" w:eastAsia="x-none" w:bidi="fa-IR"/>
        </w:rPr>
        <w:t>بهره‌وری، افزایش هزینه</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ها</w:t>
      </w:r>
      <w:r w:rsidR="0059643D">
        <w:rPr>
          <w:rFonts w:ascii="Times New Roman" w:eastAsia="Times New Roman" w:hAnsi="Times New Roman" w:cs="B Lotus"/>
          <w:sz w:val="24"/>
          <w:szCs w:val="28"/>
          <w:rtl/>
          <w:lang w:val="x-none" w:eastAsia="x-none" w:bidi="fa-IR"/>
        </w:rPr>
        <w:t xml:space="preserve"> </w:t>
      </w:r>
      <w:r w:rsidR="009F0727">
        <w:rPr>
          <w:rFonts w:ascii="Times New Roman" w:eastAsia="Times New Roman" w:hAnsi="Times New Roman" w:cs="B Lotus" w:hint="cs"/>
          <w:sz w:val="24"/>
          <w:szCs w:val="28"/>
          <w:rtl/>
          <w:lang w:val="x-none" w:eastAsia="x-none" w:bidi="fa-IR"/>
        </w:rPr>
        <w:t>و</w:t>
      </w:r>
      <w:r w:rsidR="0059643D">
        <w:rPr>
          <w:rFonts w:ascii="Times New Roman" w:eastAsia="Times New Roman" w:hAnsi="Times New Roman" w:cs="B Lotus"/>
          <w:sz w:val="24"/>
          <w:szCs w:val="28"/>
          <w:rtl/>
          <w:lang w:val="x-none" w:eastAsia="x-none" w:bidi="fa-IR"/>
        </w:rPr>
        <w:t>...</w:t>
      </w:r>
      <w:r w:rsidR="009F0727">
        <w:rPr>
          <w:rFonts w:ascii="Times New Roman" w:eastAsia="Times New Roman" w:hAnsi="Times New Roman" w:cs="B Lotus" w:hint="cs"/>
          <w:sz w:val="24"/>
          <w:szCs w:val="28"/>
          <w:rtl/>
          <w:lang w:val="x-none" w:eastAsia="x-none" w:bidi="fa-IR"/>
        </w:rPr>
        <w:t xml:space="preserve">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شود (کاووسی و همکاران، 201</w:t>
      </w:r>
      <w:r w:rsidR="009F0727">
        <w:rPr>
          <w:rFonts w:ascii="Times New Roman" w:eastAsia="Times New Roman" w:hAnsi="Times New Roman" w:cs="B Lotus" w:hint="cs"/>
          <w:sz w:val="24"/>
          <w:szCs w:val="28"/>
          <w:rtl/>
          <w:lang w:val="x-none" w:eastAsia="x-none" w:bidi="fa-IR"/>
        </w:rPr>
        <w:t>4). در زمینه عملکرد شغلی، تعریف</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 xml:space="preserve">های پرشماری از سوی پژوهشگران و </w:t>
      </w:r>
      <w:r w:rsidR="008016E1">
        <w:rPr>
          <w:rFonts w:ascii="Times New Roman" w:eastAsia="Times New Roman" w:hAnsi="Times New Roman" w:cs="B Lotus"/>
          <w:sz w:val="24"/>
          <w:szCs w:val="28"/>
          <w:rtl/>
          <w:lang w:val="x-none" w:eastAsia="x-none" w:bidi="fa-IR"/>
        </w:rPr>
        <w:t>صاحب‌نظران</w:t>
      </w:r>
      <w:r>
        <w:rPr>
          <w:rFonts w:ascii="Times New Roman" w:eastAsia="Times New Roman" w:hAnsi="Times New Roman" w:cs="B Lotus" w:hint="cs"/>
          <w:sz w:val="24"/>
          <w:szCs w:val="28"/>
          <w:rtl/>
          <w:lang w:val="x-none" w:eastAsia="x-none" w:bidi="fa-IR"/>
        </w:rPr>
        <w:t xml:space="preserve"> مختلف ارائه شده است (اولواکمی و واگانری واجو</w:t>
      </w:r>
      <w:r>
        <w:rPr>
          <w:rStyle w:val="FootnoteReference"/>
          <w:rFonts w:ascii="Times New Roman" w:eastAsia="Times New Roman" w:hAnsi="Times New Roman" w:cs="B Lotus"/>
          <w:sz w:val="24"/>
          <w:szCs w:val="28"/>
          <w:rtl/>
          <w:lang w:val="x-none" w:eastAsia="x-none" w:bidi="fa-IR"/>
        </w:rPr>
        <w:footnoteReference w:id="58"/>
      </w:r>
      <w:r>
        <w:rPr>
          <w:rFonts w:ascii="Times New Roman" w:eastAsia="Times New Roman" w:hAnsi="Times New Roman" w:cs="B Lotus" w:hint="cs"/>
          <w:sz w:val="24"/>
          <w:szCs w:val="28"/>
          <w:rtl/>
          <w:lang w:val="x-none" w:eastAsia="x-none" w:bidi="fa-IR"/>
        </w:rPr>
        <w:t xml:space="preserve">، 2014)؛ در یک تعریف ساده، عملکرد شغلی ارزش مورد انتظار برای یک سازمان است که از </w:t>
      </w:r>
      <w:r w:rsidR="008016E1">
        <w:rPr>
          <w:rFonts w:ascii="Times New Roman" w:eastAsia="Times New Roman" w:hAnsi="Times New Roman" w:cs="B Lotus"/>
          <w:sz w:val="24"/>
          <w:szCs w:val="28"/>
          <w:rtl/>
          <w:lang w:val="x-none" w:eastAsia="x-none" w:bidi="fa-IR"/>
        </w:rPr>
        <w:t>فعال</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ت‌ها</w:t>
      </w:r>
      <w:r>
        <w:rPr>
          <w:rFonts w:ascii="Times New Roman" w:eastAsia="Times New Roman" w:hAnsi="Times New Roman" w:cs="B Lotus" w:hint="cs"/>
          <w:sz w:val="24"/>
          <w:szCs w:val="28"/>
          <w:rtl/>
          <w:lang w:val="x-none" w:eastAsia="x-none" w:bidi="fa-IR"/>
        </w:rPr>
        <w:t xml:space="preserve"> و </w:t>
      </w:r>
      <w:r w:rsidR="008016E1">
        <w:rPr>
          <w:rFonts w:ascii="Times New Roman" w:eastAsia="Times New Roman" w:hAnsi="Times New Roman" w:cs="B Lotus"/>
          <w:sz w:val="24"/>
          <w:szCs w:val="28"/>
          <w:rtl/>
          <w:lang w:val="x-none" w:eastAsia="x-none" w:bidi="fa-IR"/>
        </w:rPr>
        <w:t>اقدام‌ها</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شغلی افراد </w:t>
      </w:r>
      <w:r w:rsidR="009F0727">
        <w:rPr>
          <w:rFonts w:ascii="Times New Roman" w:eastAsia="Times New Roman" w:hAnsi="Times New Roman" w:cs="B Lotus" w:hint="cs"/>
          <w:sz w:val="24"/>
          <w:szCs w:val="28"/>
          <w:rtl/>
          <w:lang w:val="x-none" w:eastAsia="x-none" w:bidi="fa-IR"/>
        </w:rPr>
        <w:t>در یک دوره زمانی مشخص به دست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آید (موحامد و جایس</w:t>
      </w:r>
      <w:r>
        <w:rPr>
          <w:rStyle w:val="FootnoteReference"/>
          <w:rFonts w:ascii="Times New Roman" w:eastAsia="Times New Roman" w:hAnsi="Times New Roman" w:cs="B Lotus"/>
          <w:sz w:val="24"/>
          <w:szCs w:val="28"/>
          <w:rtl/>
          <w:lang w:val="x-none" w:eastAsia="x-none" w:bidi="fa-IR"/>
        </w:rPr>
        <w:footnoteReference w:id="59"/>
      </w:r>
      <w:r>
        <w:rPr>
          <w:rFonts w:ascii="Times New Roman" w:eastAsia="Times New Roman" w:hAnsi="Times New Roman" w:cs="B Lotus" w:hint="cs"/>
          <w:sz w:val="24"/>
          <w:szCs w:val="28"/>
          <w:rtl/>
          <w:lang w:val="x-none" w:eastAsia="x-none" w:bidi="fa-IR"/>
        </w:rPr>
        <w:t>، 2016). بر</w:t>
      </w:r>
      <w:r w:rsidR="008016E1">
        <w:rPr>
          <w:rFonts w:ascii="Times New Roman" w:eastAsia="Times New Roman" w:hAnsi="Times New Roman" w:cs="B Lotus" w:hint="cs"/>
          <w:sz w:val="24"/>
          <w:szCs w:val="28"/>
          <w:rtl/>
          <w:lang w:val="x-none" w:eastAsia="x-none" w:bidi="fa-IR"/>
        </w:rPr>
        <w:t xml:space="preserve"> </w:t>
      </w:r>
      <w:r>
        <w:rPr>
          <w:rFonts w:ascii="Times New Roman" w:eastAsia="Times New Roman" w:hAnsi="Times New Roman" w:cs="B Lotus" w:hint="cs"/>
          <w:sz w:val="24"/>
          <w:szCs w:val="28"/>
          <w:rtl/>
          <w:lang w:val="x-none" w:eastAsia="x-none" w:bidi="fa-IR"/>
        </w:rPr>
        <w:t>این پایه، تفری</w:t>
      </w:r>
      <w:r>
        <w:rPr>
          <w:rStyle w:val="FootnoteReference"/>
          <w:rFonts w:ascii="Times New Roman" w:eastAsia="Times New Roman" w:hAnsi="Times New Roman" w:cs="B Lotus"/>
          <w:sz w:val="24"/>
          <w:szCs w:val="28"/>
          <w:rtl/>
          <w:lang w:val="x-none" w:eastAsia="x-none" w:bidi="fa-IR"/>
        </w:rPr>
        <w:footnoteReference w:id="60"/>
      </w:r>
      <w:r>
        <w:rPr>
          <w:rFonts w:ascii="Times New Roman" w:eastAsia="Times New Roman" w:hAnsi="Times New Roman" w:cs="B Lotus" w:hint="cs"/>
          <w:sz w:val="24"/>
          <w:szCs w:val="28"/>
          <w:rtl/>
          <w:lang w:val="x-none" w:eastAsia="x-none" w:bidi="fa-IR"/>
        </w:rPr>
        <w:t xml:space="preserve"> (2016) عملکرد شغلی را به عنوان وظایف محول شده در راستای دس</w:t>
      </w:r>
      <w:r w:rsidR="009F0727">
        <w:rPr>
          <w:rFonts w:ascii="Times New Roman" w:eastAsia="Times New Roman" w:hAnsi="Times New Roman" w:cs="B Lotus" w:hint="cs"/>
          <w:sz w:val="24"/>
          <w:szCs w:val="28"/>
          <w:rtl/>
          <w:lang w:val="x-none" w:eastAsia="x-none" w:bidi="fa-IR"/>
        </w:rPr>
        <w:t>تیابی به اهداف سازمانی تعریف می</w:t>
      </w:r>
      <w:r w:rsidR="009F0727">
        <w:rPr>
          <w:rFonts w:ascii="Times New Roman" w:eastAsia="Times New Roman" w:hAnsi="Times New Roman" w:cs="B Lotus" w:hint="eastAsia"/>
          <w:sz w:val="24"/>
          <w:szCs w:val="28"/>
          <w:rtl/>
          <w:lang w:val="x-none" w:eastAsia="x-none" w:bidi="fa-IR"/>
        </w:rPr>
        <w:t>‌</w:t>
      </w:r>
      <w:r w:rsidR="009F0727">
        <w:rPr>
          <w:rFonts w:ascii="Times New Roman" w:eastAsia="Times New Roman" w:hAnsi="Times New Roman" w:cs="B Lotus" w:hint="cs"/>
          <w:sz w:val="24"/>
          <w:szCs w:val="28"/>
          <w:rtl/>
          <w:lang w:val="x-none" w:eastAsia="x-none" w:bidi="fa-IR"/>
        </w:rPr>
        <w:t>نماید. به عبارت دقیق</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 xml:space="preserve">تر، عملکرد شغلی نحوه و میزان انجام وظایف و </w:t>
      </w:r>
      <w:r w:rsidR="008016E1">
        <w:rPr>
          <w:rFonts w:ascii="Times New Roman" w:eastAsia="Times New Roman" w:hAnsi="Times New Roman" w:cs="B Lotus"/>
          <w:sz w:val="24"/>
          <w:szCs w:val="28"/>
          <w:rtl/>
          <w:lang w:val="x-none" w:eastAsia="x-none" w:bidi="fa-IR"/>
        </w:rPr>
        <w:t>مسئول</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ت‌ها</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محوله توسط مدیران به ویژه در ارتباط با </w:t>
      </w:r>
      <w:r w:rsidR="008016E1">
        <w:rPr>
          <w:rFonts w:ascii="Times New Roman" w:eastAsia="Times New Roman" w:hAnsi="Times New Roman" w:cs="B Lotus"/>
          <w:sz w:val="24"/>
          <w:szCs w:val="28"/>
          <w:rtl/>
          <w:lang w:val="x-none" w:eastAsia="x-none" w:bidi="fa-IR"/>
        </w:rPr>
        <w:t>اصل</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تر</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ن</w:t>
      </w:r>
      <w:r>
        <w:rPr>
          <w:rFonts w:ascii="Times New Roman" w:eastAsia="Times New Roman" w:hAnsi="Times New Roman" w:cs="B Lotus" w:hint="cs"/>
          <w:sz w:val="24"/>
          <w:szCs w:val="28"/>
          <w:rtl/>
          <w:lang w:val="x-none" w:eastAsia="x-none" w:bidi="fa-IR"/>
        </w:rPr>
        <w:t xml:space="preserve"> وظیفه/ کارکرد </w:t>
      </w:r>
      <w:r w:rsidR="008016E1">
        <w:rPr>
          <w:rFonts w:ascii="Times New Roman" w:eastAsia="Times New Roman" w:hAnsi="Times New Roman" w:cs="B Lotus"/>
          <w:sz w:val="24"/>
          <w:szCs w:val="28"/>
          <w:rtl/>
          <w:lang w:val="x-none" w:eastAsia="x-none" w:bidi="fa-IR"/>
        </w:rPr>
        <w:t>حرفه‌ا</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آنان است (کوپلند</w:t>
      </w:r>
      <w:r>
        <w:rPr>
          <w:rStyle w:val="FootnoteReference"/>
          <w:rFonts w:ascii="Times New Roman" w:eastAsia="Times New Roman" w:hAnsi="Times New Roman" w:cs="B Lotus"/>
          <w:sz w:val="24"/>
          <w:szCs w:val="28"/>
          <w:rtl/>
          <w:lang w:val="x-none" w:eastAsia="x-none" w:bidi="fa-IR"/>
        </w:rPr>
        <w:footnoteReference w:id="61"/>
      </w:r>
      <w:r>
        <w:rPr>
          <w:rFonts w:ascii="Times New Roman" w:eastAsia="Times New Roman" w:hAnsi="Times New Roman" w:cs="B Lotus" w:hint="cs"/>
          <w:sz w:val="24"/>
          <w:szCs w:val="28"/>
          <w:rtl/>
          <w:lang w:val="x-none" w:eastAsia="x-none" w:bidi="fa-IR"/>
        </w:rPr>
        <w:t>، 2014).</w:t>
      </w:r>
    </w:p>
    <w:p w14:paraId="1AEAB3DC" w14:textId="7A0B3033" w:rsidR="00CB256B" w:rsidRDefault="00CB256B" w:rsidP="00E07ABB">
      <w:pPr>
        <w:bidi/>
        <w:spacing w:after="0" w:line="240" w:lineRule="auto"/>
        <w:ind w:firstLine="270"/>
        <w:jc w:val="both"/>
        <w:rPr>
          <w:rFonts w:ascii="Times New Roman" w:hAnsi="Times New Roman" w:cs="B Lotus"/>
          <w:sz w:val="24"/>
          <w:szCs w:val="28"/>
          <w:rtl/>
          <w:lang w:bidi="fa-IR"/>
        </w:rPr>
      </w:pPr>
      <w:r>
        <w:rPr>
          <w:rFonts w:ascii="Times New Roman" w:eastAsia="Times New Roman" w:hAnsi="Times New Roman" w:cs="B Lotus" w:hint="cs"/>
          <w:noProof/>
          <w:sz w:val="24"/>
          <w:szCs w:val="28"/>
          <w:rtl/>
          <w:lang w:bidi="fa-IR"/>
        </w:rPr>
        <w:t xml:space="preserve">عملکرد شغلی مفهومی است که به دلیل اهمیت بالای بهره‌وری در محل کار، مورد توجه بسیاری از سازمان‌ها بوده و عبارت است از ارزش مورد انتظار سازمان‌ها از رویدادهای رفتاری مجزا که افراد طی یک دوره زمانی مشخص انجام می‌دهند. عملکرد شغلی نتایج بعد از اتمام کار است که نشان‌دهنده سطحی از </w:t>
      </w:r>
      <w:r>
        <w:rPr>
          <w:rFonts w:ascii="Times New Roman" w:eastAsia="Times New Roman" w:hAnsi="Times New Roman" w:cs="B Lotus" w:hint="cs"/>
          <w:noProof/>
          <w:sz w:val="24"/>
          <w:szCs w:val="28"/>
          <w:rtl/>
          <w:lang w:bidi="fa-IR"/>
        </w:rPr>
        <w:lastRenderedPageBreak/>
        <w:t xml:space="preserve">دستاوردهای یک شغل، انجام مقررات سازمانی، انتظارات یا التزامات برای هریک از کارکنان می‌باشد (بخشی و کلانتری، 1395). </w:t>
      </w:r>
      <w:r w:rsidR="008016E1">
        <w:rPr>
          <w:rFonts w:ascii="Times New Roman" w:hAnsi="Times New Roman" w:cs="B Lotus"/>
          <w:sz w:val="24"/>
          <w:szCs w:val="28"/>
          <w:rtl/>
          <w:lang w:bidi="fa-IR"/>
        </w:rPr>
        <w:t>سازمان‌ها</w:t>
      </w:r>
      <w:r w:rsidR="009F0727">
        <w:rPr>
          <w:rFonts w:ascii="Times New Roman" w:hAnsi="Times New Roman" w:cs="B Lotus" w:hint="cs"/>
          <w:sz w:val="24"/>
          <w:szCs w:val="28"/>
          <w:rtl/>
          <w:lang w:bidi="fa-IR"/>
        </w:rPr>
        <w:t xml:space="preserve"> سیستم</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های اجتماعی هستند که هدف </w:t>
      </w:r>
      <w:r w:rsidR="008016E1">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برآورده کردن نیازهای اجتماعی و فردی است و برای بقاء و تداوم این امر نیازمند اعضای کارآ</w:t>
      </w:r>
      <w:r w:rsidR="009F0727">
        <w:rPr>
          <w:rFonts w:ascii="Times New Roman" w:hAnsi="Times New Roman" w:cs="B Lotus" w:hint="cs"/>
          <w:sz w:val="24"/>
          <w:szCs w:val="28"/>
          <w:rtl/>
          <w:lang w:bidi="fa-IR"/>
        </w:rPr>
        <w:t>مد هستند. امروزه یکی از مسئولیت</w:t>
      </w:r>
      <w:r w:rsidR="009F0727">
        <w:rPr>
          <w:rFonts w:ascii="Times New Roman" w:hAnsi="Times New Roman" w:cs="B Lotus" w:hint="eastAsia"/>
          <w:sz w:val="24"/>
          <w:szCs w:val="28"/>
          <w:rtl/>
          <w:lang w:bidi="fa-IR"/>
        </w:rPr>
        <w:t>‌</w:t>
      </w:r>
      <w:r w:rsidR="009F0727">
        <w:rPr>
          <w:rFonts w:ascii="Times New Roman" w:hAnsi="Times New Roman" w:cs="B Lotus" w:hint="cs"/>
          <w:sz w:val="24"/>
          <w:szCs w:val="28"/>
          <w:rtl/>
          <w:lang w:bidi="fa-IR"/>
        </w:rPr>
        <w:t>های مهم رهبران سازمان</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ها، افزایش عملکرد شغلی منابع انسانی است. برای هر کارمند درک حدود و عملکرد فردی، یک نگرانی ا</w:t>
      </w:r>
      <w:r w:rsidR="009F0727">
        <w:rPr>
          <w:rFonts w:ascii="Times New Roman" w:hAnsi="Times New Roman" w:cs="B Lotus" w:hint="cs"/>
          <w:sz w:val="24"/>
          <w:szCs w:val="28"/>
          <w:rtl/>
          <w:lang w:bidi="fa-IR"/>
        </w:rPr>
        <w:t>ساسی به شمار می</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رود</w:t>
      </w:r>
      <w:r w:rsidR="009F0727">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(عراقی،1393). عملکرد شغلی</w:t>
      </w:r>
      <w:r>
        <w:rPr>
          <w:rFonts w:ascii="Times New Roman" w:hAnsi="Times New Roman" w:cs="B Lotus"/>
          <w:sz w:val="24"/>
          <w:szCs w:val="28"/>
          <w:vertAlign w:val="superscript"/>
          <w:rtl/>
          <w:lang w:bidi="fa-IR"/>
        </w:rPr>
        <w:footnoteReference w:id="62"/>
      </w:r>
      <w:r>
        <w:rPr>
          <w:rFonts w:ascii="Times New Roman" w:hAnsi="Times New Roman" w:cs="B Lotus" w:hint="cs"/>
          <w:sz w:val="24"/>
          <w:szCs w:val="28"/>
          <w:rtl/>
          <w:lang w:bidi="fa-IR"/>
        </w:rPr>
        <w:t xml:space="preserve"> یکی از متغیرهایی است که در بسیاری از کشورهای توسعه یافته مورد توجه زیادی قرار</w:t>
      </w:r>
      <w:r w:rsidR="009F0727">
        <w:rPr>
          <w:rFonts w:ascii="Times New Roman" w:hAnsi="Times New Roman" w:cs="B Lotus" w:hint="cs"/>
          <w:sz w:val="24"/>
          <w:szCs w:val="28"/>
          <w:rtl/>
          <w:lang w:bidi="fa-IR"/>
        </w:rPr>
        <w:t xml:space="preserve"> گرفته است. عملکرد شغلی به صورت</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های مختلفی تعریف شده است. عملکرد شغلی عبارت است از به نتیجه رس</w:t>
      </w:r>
      <w:r w:rsidR="009F0727">
        <w:rPr>
          <w:rFonts w:ascii="Times New Roman" w:hAnsi="Times New Roman" w:cs="B Lotus" w:hint="cs"/>
          <w:sz w:val="24"/>
          <w:szCs w:val="28"/>
          <w:rtl/>
          <w:lang w:bidi="fa-IR"/>
        </w:rPr>
        <w:t>اندن وظایفی که از طرف سازمان برعهده</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ی نیروی انسانی گذاشته شده است، آنچه را</w:t>
      </w:r>
      <w:r w:rsidR="009F0727">
        <w:rPr>
          <w:rFonts w:ascii="Times New Roman" w:hAnsi="Times New Roman" w:cs="B Lotus" w:hint="cs"/>
          <w:sz w:val="24"/>
          <w:szCs w:val="28"/>
          <w:rtl/>
          <w:lang w:bidi="fa-IR"/>
        </w:rPr>
        <w:t xml:space="preserve"> که افراد در یک سازمان انجام می</w:t>
      </w:r>
      <w:r w:rsidR="009F0727">
        <w:rPr>
          <w:rFonts w:ascii="Times New Roman" w:hAnsi="Times New Roman" w:cs="B Lotus" w:hint="eastAsia"/>
          <w:sz w:val="24"/>
          <w:szCs w:val="28"/>
          <w:rtl/>
          <w:lang w:bidi="fa-IR"/>
        </w:rPr>
        <w:t>‌</w:t>
      </w:r>
      <w:r w:rsidR="009F0727">
        <w:rPr>
          <w:rFonts w:ascii="Times New Roman" w:hAnsi="Times New Roman" w:cs="B Lotus" w:hint="cs"/>
          <w:sz w:val="24"/>
          <w:szCs w:val="28"/>
          <w:rtl/>
          <w:lang w:bidi="fa-IR"/>
        </w:rPr>
        <w:t>دهند و شیوه</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ای که آ</w:t>
      </w:r>
      <w:r w:rsidR="009F0727">
        <w:rPr>
          <w:rFonts w:ascii="Times New Roman" w:hAnsi="Times New Roman" w:cs="B Lotus" w:hint="cs"/>
          <w:sz w:val="24"/>
          <w:szCs w:val="28"/>
          <w:rtl/>
          <w:lang w:bidi="fa-IR"/>
        </w:rPr>
        <w:t>ن افراد بر عملکرد سازمان اثر می</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گذارند. </w:t>
      </w:r>
      <w:r w:rsidR="008016E1">
        <w:rPr>
          <w:rFonts w:ascii="Times New Roman" w:hAnsi="Times New Roman" w:cs="B Lotus"/>
          <w:sz w:val="24"/>
          <w:szCs w:val="28"/>
          <w:rtl/>
          <w:lang w:bidi="fa-IR"/>
        </w:rPr>
        <w:t>به‌عبارت</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د</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گر</w:t>
      </w:r>
      <w:r w:rsidR="009F0727">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رفتاری که در جه</w:t>
      </w:r>
      <w:r w:rsidR="009F0727">
        <w:rPr>
          <w:rFonts w:ascii="Times New Roman" w:hAnsi="Times New Roman" w:cs="B Lotus" w:hint="cs"/>
          <w:sz w:val="24"/>
          <w:szCs w:val="28"/>
          <w:rtl/>
          <w:lang w:bidi="fa-IR"/>
        </w:rPr>
        <w:t>ت رسیدن به اهداف سازمانی اندازه</w:t>
      </w:r>
      <w:r w:rsidR="009F0727">
        <w:rPr>
          <w:rFonts w:ascii="Times New Roman" w:hAnsi="Times New Roman" w:cs="B Lotus" w:hint="eastAsia"/>
          <w:sz w:val="24"/>
          <w:szCs w:val="28"/>
          <w:rtl/>
          <w:lang w:bidi="fa-IR"/>
        </w:rPr>
        <w:t>‌</w:t>
      </w:r>
      <w:r w:rsidR="009F0727">
        <w:rPr>
          <w:rFonts w:ascii="Times New Roman" w:hAnsi="Times New Roman" w:cs="B Lotus" w:hint="cs"/>
          <w:sz w:val="24"/>
          <w:szCs w:val="28"/>
          <w:rtl/>
          <w:lang w:bidi="fa-IR"/>
        </w:rPr>
        <w:t>گیری شده یا ارزش</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گذاری شده است</w:t>
      </w:r>
      <w:r>
        <w:rPr>
          <w:rFonts w:ascii="Times New Roman" w:hAnsi="Times New Roman" w:cs="B Lotus"/>
          <w:sz w:val="24"/>
          <w:szCs w:val="28"/>
          <w:lang w:bidi="fa-IR"/>
        </w:rPr>
        <w:t xml:space="preserve"> </w:t>
      </w:r>
      <w:r>
        <w:rPr>
          <w:rFonts w:ascii="Times New Roman" w:hAnsi="Times New Roman" w:cs="B Lotus" w:hint="cs"/>
          <w:sz w:val="24"/>
          <w:szCs w:val="28"/>
          <w:rtl/>
          <w:lang w:bidi="fa-IR"/>
        </w:rPr>
        <w:t>(کریستین</w:t>
      </w:r>
      <w:r>
        <w:rPr>
          <w:rFonts w:ascii="Times New Roman" w:hAnsi="Times New Roman" w:cs="B Lotus"/>
          <w:sz w:val="24"/>
          <w:szCs w:val="28"/>
          <w:vertAlign w:val="superscript"/>
          <w:rtl/>
          <w:lang w:bidi="fa-IR"/>
        </w:rPr>
        <w:footnoteReference w:id="63"/>
      </w:r>
      <w:r w:rsidR="009F0727">
        <w:rPr>
          <w:rFonts w:ascii="Times New Roman" w:hAnsi="Times New Roman" w:cs="B Lotus" w:hint="cs"/>
          <w:sz w:val="24"/>
          <w:szCs w:val="28"/>
          <w:rtl/>
          <w:lang w:bidi="fa-IR"/>
        </w:rPr>
        <w:t>،2004). روان</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شناسان عملکرد شغلی را محصول رفتارهای انسانی می</w:t>
      </w:r>
      <w:r w:rsidR="009F0727">
        <w:rPr>
          <w:rFonts w:ascii="Times New Roman" w:hAnsi="Times New Roman" w:cs="B Lotus" w:hint="eastAsia"/>
          <w:sz w:val="24"/>
          <w:szCs w:val="28"/>
          <w:rtl/>
          <w:lang w:bidi="fa-IR"/>
        </w:rPr>
        <w:t>‌</w:t>
      </w:r>
      <w:r w:rsidR="009F0727">
        <w:rPr>
          <w:rFonts w:ascii="Times New Roman" w:hAnsi="Times New Roman" w:cs="B Lotus" w:hint="cs"/>
          <w:sz w:val="24"/>
          <w:szCs w:val="28"/>
          <w:rtl/>
          <w:lang w:bidi="fa-IR"/>
        </w:rPr>
        <w:t>دانند و معتقدند انگیزه</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ها و نیازها، در عملکرد افراد و در نهایت رشد و توسعه اقتصادی </w:t>
      </w:r>
      <w:r w:rsidR="00B9238F">
        <w:rPr>
          <w:rFonts w:ascii="Times New Roman" w:hAnsi="Times New Roman" w:cs="B Lotus" w:hint="cs"/>
          <w:sz w:val="24"/>
          <w:szCs w:val="28"/>
          <w:rtl/>
          <w:lang w:bidi="fa-IR"/>
        </w:rPr>
        <w:t>تأثیر</w:t>
      </w:r>
      <w:r>
        <w:rPr>
          <w:rFonts w:ascii="Times New Roman" w:hAnsi="Times New Roman" w:cs="B Lotus" w:hint="cs"/>
          <w:sz w:val="24"/>
          <w:szCs w:val="28"/>
          <w:rtl/>
          <w:lang w:bidi="fa-IR"/>
        </w:rPr>
        <w:t xml:space="preserve"> دارند. همچنین باور بر این است که عملکرد شغلی یک سازه ترکیبی است که بر پایه آن کارکنان موفق از کارکنان ناموفق از طریق </w:t>
      </w:r>
      <w:r w:rsidR="008016E1">
        <w:rPr>
          <w:rFonts w:ascii="Times New Roman" w:hAnsi="Times New Roman" w:cs="B Lotus"/>
          <w:sz w:val="24"/>
          <w:szCs w:val="28"/>
          <w:rtl/>
          <w:lang w:bidi="fa-IR"/>
        </w:rPr>
        <w:t>مجموعه‌ا</w:t>
      </w:r>
      <w:r w:rsidR="008016E1">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از </w:t>
      </w:r>
      <w:r w:rsidR="008016E1">
        <w:rPr>
          <w:rFonts w:ascii="Times New Roman" w:hAnsi="Times New Roman" w:cs="B Lotus"/>
          <w:sz w:val="24"/>
          <w:szCs w:val="28"/>
          <w:rtl/>
          <w:lang w:bidi="fa-IR"/>
        </w:rPr>
        <w:t>ملاک‌ها</w:t>
      </w:r>
      <w:r w:rsidR="008016E1">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مشخص قابل شناسایی هستند (ابوالقاسمی و همکاران،1390). عملکرد شغلی به عنوان مجموعه رفتارهای کارکنان که به شکل مثبت یا منفی در دستیابی به اهداف سازمانی سهیم هستند، بیان شده است. عملکرد شغلی همواره به عنوان یکی از عوامل مهم در مدیریت کارکنان به شمار </w:t>
      </w:r>
      <w:r w:rsidR="008016E1">
        <w:rPr>
          <w:rFonts w:ascii="Times New Roman" w:hAnsi="Times New Roman" w:cs="B Lotus"/>
          <w:sz w:val="24"/>
          <w:szCs w:val="28"/>
          <w:rtl/>
          <w:lang w:bidi="fa-IR"/>
        </w:rPr>
        <w:t>م</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رفته</w:t>
      </w:r>
      <w:r>
        <w:rPr>
          <w:rFonts w:ascii="Times New Roman" w:hAnsi="Times New Roman" w:cs="B Lotus" w:hint="cs"/>
          <w:sz w:val="24"/>
          <w:szCs w:val="28"/>
          <w:rtl/>
          <w:lang w:bidi="fa-IR"/>
        </w:rPr>
        <w:t xml:space="preserve"> است (ستیلا و راسلی</w:t>
      </w:r>
      <w:r>
        <w:rPr>
          <w:rFonts w:ascii="Times New Roman" w:hAnsi="Times New Roman" w:cs="B Lotus"/>
          <w:sz w:val="24"/>
          <w:szCs w:val="28"/>
          <w:vertAlign w:val="superscript"/>
          <w:rtl/>
          <w:lang w:bidi="fa-IR"/>
        </w:rPr>
        <w:footnoteReference w:id="64"/>
      </w:r>
      <w:r>
        <w:rPr>
          <w:rFonts w:ascii="Times New Roman" w:hAnsi="Times New Roman" w:cs="B Lotus" w:hint="cs"/>
          <w:sz w:val="24"/>
          <w:szCs w:val="28"/>
          <w:rtl/>
          <w:lang w:bidi="fa-IR"/>
        </w:rPr>
        <w:t>،2011). به اعتقاد روگلبرگ</w:t>
      </w:r>
      <w:r>
        <w:rPr>
          <w:rFonts w:ascii="Times New Roman" w:hAnsi="Times New Roman" w:cs="B Lotus"/>
          <w:sz w:val="24"/>
          <w:szCs w:val="28"/>
          <w:vertAlign w:val="superscript"/>
          <w:rtl/>
          <w:lang w:bidi="fa-IR"/>
        </w:rPr>
        <w:footnoteReference w:id="65"/>
      </w:r>
      <w:r w:rsidR="0059643D">
        <w:rPr>
          <w:rFonts w:ascii="Times New Roman" w:hAnsi="Times New Roman" w:cs="B Lotus"/>
          <w:sz w:val="24"/>
          <w:szCs w:val="28"/>
          <w:rtl/>
          <w:lang w:bidi="fa-IR"/>
        </w:rPr>
        <w:t xml:space="preserve"> (</w:t>
      </w:r>
      <w:r>
        <w:rPr>
          <w:rFonts w:ascii="Times New Roman" w:hAnsi="Times New Roman" w:cs="B Lotus" w:hint="cs"/>
          <w:sz w:val="24"/>
          <w:szCs w:val="28"/>
          <w:rtl/>
          <w:lang w:bidi="fa-IR"/>
        </w:rPr>
        <w:t>2007)، موفقیت و شکست یک سازمان به عملکرد کارکنان آن بستگی دارد و تقریبا</w:t>
      </w:r>
      <w:r w:rsidR="009F0727">
        <w:rPr>
          <w:rFonts w:ascii="Times New Roman" w:hAnsi="Times New Roman" w:cs="B Lotus" w:hint="cs"/>
          <w:sz w:val="24"/>
          <w:szCs w:val="28"/>
          <w:rtl/>
          <w:lang w:bidi="fa-IR"/>
        </w:rPr>
        <w:t>ً اهم تلاش مدیران و روان</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شناسان صنعتی و سازمانی با هدف بهبود عملکرد شغلی کارکنان به صورت مستقیم یا غیرمستقیم صورت </w:t>
      </w:r>
      <w:r w:rsidR="008016E1">
        <w:rPr>
          <w:rFonts w:ascii="Times New Roman" w:hAnsi="Times New Roman" w:cs="B Lotus"/>
          <w:sz w:val="24"/>
          <w:szCs w:val="28"/>
          <w:rtl/>
          <w:lang w:bidi="fa-IR"/>
        </w:rPr>
        <w:t>م</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گ</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رد</w:t>
      </w:r>
      <w:r>
        <w:rPr>
          <w:rFonts w:ascii="Times New Roman" w:hAnsi="Times New Roman" w:cs="B Lotus" w:hint="cs"/>
          <w:sz w:val="24"/>
          <w:szCs w:val="28"/>
          <w:rtl/>
          <w:lang w:bidi="fa-IR"/>
        </w:rPr>
        <w:t xml:space="preserve">. عملکرد را </w:t>
      </w:r>
      <w:r w:rsidR="008016E1">
        <w:rPr>
          <w:rFonts w:ascii="Times New Roman" w:hAnsi="Times New Roman" w:cs="B Lotus"/>
          <w:sz w:val="24"/>
          <w:szCs w:val="28"/>
          <w:rtl/>
          <w:lang w:bidi="fa-IR"/>
        </w:rPr>
        <w:t>م</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توان</w:t>
      </w:r>
      <w:r>
        <w:rPr>
          <w:rFonts w:ascii="Times New Roman" w:hAnsi="Times New Roman" w:cs="B Lotus" w:hint="cs"/>
          <w:sz w:val="24"/>
          <w:szCs w:val="28"/>
          <w:rtl/>
          <w:lang w:bidi="fa-IR"/>
        </w:rPr>
        <w:t xml:space="preserve"> به عنوان کل ارزش مورد انتظار </w:t>
      </w:r>
      <w:r w:rsidR="008016E1">
        <w:rPr>
          <w:rFonts w:ascii="Times New Roman" w:hAnsi="Times New Roman" w:cs="B Lotus"/>
          <w:sz w:val="24"/>
          <w:szCs w:val="28"/>
          <w:rtl/>
          <w:lang w:bidi="fa-IR"/>
        </w:rPr>
        <w:t>سازمان‌ها</w:t>
      </w:r>
      <w:r>
        <w:rPr>
          <w:rFonts w:ascii="Times New Roman" w:hAnsi="Times New Roman" w:cs="B Lotus" w:hint="cs"/>
          <w:sz w:val="24"/>
          <w:szCs w:val="28"/>
          <w:rtl/>
          <w:lang w:bidi="fa-IR"/>
        </w:rPr>
        <w:t xml:space="preserve"> از رویدادهای رفتاری مجزا که افراد</w:t>
      </w:r>
      <w:r w:rsidR="009F0727">
        <w:rPr>
          <w:rFonts w:ascii="Times New Roman" w:hAnsi="Times New Roman" w:cs="B Lotus" w:hint="cs"/>
          <w:sz w:val="24"/>
          <w:szCs w:val="28"/>
          <w:rtl/>
          <w:lang w:bidi="fa-IR"/>
        </w:rPr>
        <w:t xml:space="preserve"> طی یک دوره زمانی مشخص انجام می</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دهند، تعریف نمود (ارشدی و همکاران،2013). هوی و میچل</w:t>
      </w:r>
      <w:r>
        <w:rPr>
          <w:rFonts w:ascii="Times New Roman" w:hAnsi="Times New Roman" w:cs="B Lotus"/>
          <w:sz w:val="24"/>
          <w:szCs w:val="28"/>
          <w:vertAlign w:val="superscript"/>
          <w:rtl/>
          <w:lang w:bidi="fa-IR"/>
        </w:rPr>
        <w:footnoteReference w:id="66"/>
      </w:r>
      <w:r w:rsidR="009F0727">
        <w:rPr>
          <w:rFonts w:ascii="Times New Roman" w:hAnsi="Times New Roman" w:cs="B Lotus" w:hint="cs"/>
          <w:sz w:val="24"/>
          <w:szCs w:val="28"/>
          <w:rtl/>
          <w:lang w:bidi="fa-IR"/>
        </w:rPr>
        <w:t xml:space="preserve"> در مورد عملکرد چنین می</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گویند: عملکرد </w:t>
      </w:r>
      <w:r w:rsidR="008016E1">
        <w:rPr>
          <w:rFonts w:ascii="Times New Roman" w:hAnsi="Times New Roman" w:cs="B Lotus"/>
          <w:sz w:val="24"/>
          <w:szCs w:val="28"/>
          <w:rtl/>
          <w:lang w:bidi="fa-IR"/>
        </w:rPr>
        <w:t>به‌طور</w:t>
      </w:r>
      <w:r>
        <w:rPr>
          <w:rFonts w:ascii="Times New Roman" w:hAnsi="Times New Roman" w:cs="B Lotus" w:hint="cs"/>
          <w:sz w:val="24"/>
          <w:szCs w:val="28"/>
          <w:rtl/>
          <w:lang w:bidi="fa-IR"/>
        </w:rPr>
        <w:t xml:space="preserve"> فزاینده بستگی به ا</w:t>
      </w:r>
      <w:r w:rsidR="009F0727">
        <w:rPr>
          <w:rFonts w:ascii="Times New Roman" w:hAnsi="Times New Roman" w:cs="B Lotus" w:hint="cs"/>
          <w:sz w:val="24"/>
          <w:szCs w:val="28"/>
          <w:rtl/>
          <w:lang w:bidi="fa-IR"/>
        </w:rPr>
        <w:t>ستفاده از مفاهیم، نظرات و تئوری</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ها و</w:t>
      </w:r>
      <w:r w:rsidR="009F0727">
        <w:rPr>
          <w:rFonts w:ascii="Times New Roman" w:hAnsi="Times New Roman" w:cs="B Lotus" w:hint="cs"/>
          <w:sz w:val="24"/>
          <w:szCs w:val="28"/>
          <w:rtl/>
          <w:lang w:bidi="fa-IR"/>
        </w:rPr>
        <w:t xml:space="preserve"> مهارت</w:t>
      </w:r>
      <w:r w:rsidR="009F0727">
        <w:rPr>
          <w:rFonts w:ascii="Times New Roman" w:hAnsi="Times New Roman" w:cs="B Lotus" w:hint="eastAsia"/>
          <w:sz w:val="24"/>
          <w:szCs w:val="28"/>
          <w:rtl/>
          <w:lang w:bidi="fa-IR"/>
        </w:rPr>
        <w:t>‌</w:t>
      </w:r>
      <w:r>
        <w:rPr>
          <w:rFonts w:ascii="Times New Roman" w:hAnsi="Times New Roman" w:cs="B Lotus" w:hint="cs"/>
          <w:sz w:val="24"/>
          <w:szCs w:val="28"/>
          <w:rtl/>
          <w:lang w:bidi="fa-IR"/>
        </w:rPr>
        <w:t>های حاصل از تجربه خواهد داشت. اگر قرار است که انسان به کاری اشتغال ورزد و از آن احساس رضایت نماید و عملکرد مناسبی در آن داشته باشد</w:t>
      </w:r>
      <w:r w:rsidR="009F0727">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باید فرد شغلش را متناسب با خصوصیات جسمانی، روانی و اجتماعی انتخاب کند برای انتخاب درست شناخت فرد از ویژگی</w:t>
      </w:r>
      <w:r>
        <w:rPr>
          <w:rFonts w:ascii="Times New Roman" w:hAnsi="Times New Roman" w:cs="B Lotus" w:hint="cs"/>
          <w:sz w:val="24"/>
          <w:szCs w:val="28"/>
          <w:rtl/>
          <w:lang w:bidi="fa-IR"/>
        </w:rPr>
        <w:softHyphen/>
        <w:t>های شخصیتی و نیازهای شغلی جامعه ضرورت دارد (خادمی،1392).</w:t>
      </w:r>
    </w:p>
    <w:p w14:paraId="3902B878" w14:textId="741EC72B" w:rsidR="00CB256B" w:rsidRDefault="00CB256B" w:rsidP="00E07ABB">
      <w:pPr>
        <w:shd w:val="clear" w:color="auto" w:fill="FFFFFF"/>
        <w:tabs>
          <w:tab w:val="right" w:pos="9071"/>
        </w:tabs>
        <w:bidi/>
        <w:spacing w:after="0" w:line="240" w:lineRule="auto"/>
        <w:ind w:firstLine="360"/>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lastRenderedPageBreak/>
        <w:t xml:space="preserve">عملکرد شغلی عبارت است از ارزش مورد انتظار </w:t>
      </w:r>
      <w:r w:rsidR="008016E1">
        <w:rPr>
          <w:rFonts w:ascii="Times New Roman" w:eastAsia="Times New Roman" w:hAnsi="Times New Roman" w:cs="B Lotus"/>
          <w:sz w:val="24"/>
          <w:szCs w:val="28"/>
          <w:rtl/>
          <w:lang w:val="x-none" w:eastAsia="x-none" w:bidi="fa-IR"/>
        </w:rPr>
        <w:t>سازمان‌ها</w:t>
      </w:r>
      <w:r>
        <w:rPr>
          <w:rFonts w:ascii="Times New Roman" w:eastAsia="Times New Roman" w:hAnsi="Times New Roman" w:cs="B Lotus" w:hint="cs"/>
          <w:sz w:val="24"/>
          <w:szCs w:val="28"/>
          <w:rtl/>
          <w:lang w:val="x-none" w:eastAsia="x-none" w:bidi="fa-IR"/>
        </w:rPr>
        <w:t xml:space="preserve"> از رویدادهای رفتاری مجزا که افراد</w:t>
      </w:r>
      <w:r w:rsidR="009F0727">
        <w:rPr>
          <w:rFonts w:ascii="Times New Roman" w:eastAsia="Times New Roman" w:hAnsi="Times New Roman" w:cs="B Lotus" w:hint="cs"/>
          <w:sz w:val="24"/>
          <w:szCs w:val="28"/>
          <w:rtl/>
          <w:lang w:val="x-none" w:eastAsia="x-none" w:bidi="fa-IR"/>
        </w:rPr>
        <w:t xml:space="preserve"> طی یک دوره زمانی مشخص انجام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دهند (نیومان و همکاران</w:t>
      </w:r>
      <w:r>
        <w:rPr>
          <w:rStyle w:val="FootnoteReference"/>
          <w:rFonts w:ascii="Times New Roman" w:eastAsia="Times New Roman" w:hAnsi="Times New Roman" w:cs="B Lotus"/>
          <w:sz w:val="24"/>
          <w:szCs w:val="28"/>
          <w:rtl/>
          <w:lang w:val="x-none" w:eastAsia="x-none" w:bidi="fa-IR"/>
        </w:rPr>
        <w:footnoteReference w:id="67"/>
      </w:r>
      <w:r>
        <w:rPr>
          <w:rFonts w:ascii="Times New Roman" w:eastAsia="Times New Roman" w:hAnsi="Times New Roman" w:cs="B Lotus" w:hint="cs"/>
          <w:sz w:val="24"/>
          <w:szCs w:val="28"/>
          <w:rtl/>
          <w:lang w:val="x-none" w:eastAsia="x-none" w:bidi="fa-IR"/>
        </w:rPr>
        <w:t xml:space="preserve">، 2014). همچنین </w:t>
      </w:r>
      <w:r w:rsidR="008016E1">
        <w:rPr>
          <w:rFonts w:ascii="Times New Roman" w:eastAsia="Times New Roman" w:hAnsi="Times New Roman" w:cs="B Lotus"/>
          <w:sz w:val="24"/>
          <w:szCs w:val="28"/>
          <w:rtl/>
          <w:lang w:val="x-none" w:eastAsia="x-none" w:bidi="fa-IR"/>
        </w:rPr>
        <w:t>م</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توان</w:t>
      </w:r>
      <w:r>
        <w:rPr>
          <w:rFonts w:ascii="Times New Roman" w:eastAsia="Times New Roman" w:hAnsi="Times New Roman" w:cs="B Lotus" w:hint="cs"/>
          <w:sz w:val="24"/>
          <w:szCs w:val="28"/>
          <w:rtl/>
          <w:lang w:val="x-none" w:eastAsia="x-none" w:bidi="fa-IR"/>
        </w:rPr>
        <w:t xml:space="preserve"> گفت که عملکرد شغلی نتایج بعد از اتمام کار است و </w:t>
      </w:r>
      <w:r w:rsidR="008016E1">
        <w:rPr>
          <w:rFonts w:ascii="Times New Roman" w:eastAsia="Times New Roman" w:hAnsi="Times New Roman" w:cs="B Lotus"/>
          <w:sz w:val="24"/>
          <w:szCs w:val="28"/>
          <w:rtl/>
          <w:lang w:val="x-none" w:eastAsia="x-none" w:bidi="fa-IR"/>
        </w:rPr>
        <w:t>نشان‌دهنده</w:t>
      </w:r>
      <w:r>
        <w:rPr>
          <w:rFonts w:ascii="Times New Roman" w:eastAsia="Times New Roman" w:hAnsi="Times New Roman" w:cs="B Lotus" w:hint="cs"/>
          <w:sz w:val="24"/>
          <w:szCs w:val="28"/>
          <w:rtl/>
          <w:lang w:val="x-none" w:eastAsia="x-none" w:bidi="fa-IR"/>
        </w:rPr>
        <w:t xml:space="preserve"> سطحی از دستاورد یک شغلی، انجام مقررات سازمان، انتظارات یا ال</w:t>
      </w:r>
      <w:r w:rsidR="009F0727">
        <w:rPr>
          <w:rFonts w:ascii="Times New Roman" w:eastAsia="Times New Roman" w:hAnsi="Times New Roman" w:cs="B Lotus" w:hint="cs"/>
          <w:sz w:val="24"/>
          <w:szCs w:val="28"/>
          <w:rtl/>
          <w:lang w:val="x-none" w:eastAsia="x-none" w:bidi="fa-IR"/>
        </w:rPr>
        <w:t>تزامات برای هر یک از کارکنان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باشد (یه و همکاران</w:t>
      </w:r>
      <w:r>
        <w:rPr>
          <w:rStyle w:val="FootnoteReference"/>
          <w:rFonts w:ascii="Times New Roman" w:eastAsia="Times New Roman" w:hAnsi="Times New Roman" w:cs="B Lotus"/>
          <w:sz w:val="24"/>
          <w:szCs w:val="28"/>
          <w:rtl/>
          <w:lang w:val="x-none" w:eastAsia="x-none" w:bidi="fa-IR"/>
        </w:rPr>
        <w:footnoteReference w:id="68"/>
      </w:r>
      <w:r>
        <w:rPr>
          <w:rFonts w:ascii="Times New Roman" w:eastAsia="Times New Roman" w:hAnsi="Times New Roman" w:cs="B Lotus" w:hint="cs"/>
          <w:sz w:val="24"/>
          <w:szCs w:val="28"/>
          <w:rtl/>
          <w:lang w:val="x-none" w:eastAsia="x-none" w:bidi="fa-IR"/>
        </w:rPr>
        <w:t xml:space="preserve">، 2012) و در این حالت </w:t>
      </w:r>
      <w:r w:rsidR="008016E1">
        <w:rPr>
          <w:rFonts w:ascii="Times New Roman" w:eastAsia="Times New Roman" w:hAnsi="Times New Roman" w:cs="B Lotus"/>
          <w:sz w:val="24"/>
          <w:szCs w:val="28"/>
          <w:rtl/>
          <w:lang w:val="x-none" w:eastAsia="x-none" w:bidi="fa-IR"/>
        </w:rPr>
        <w:t>م</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توان</w:t>
      </w:r>
      <w:r>
        <w:rPr>
          <w:rFonts w:ascii="Times New Roman" w:eastAsia="Times New Roman" w:hAnsi="Times New Roman" w:cs="B Lotus" w:hint="cs"/>
          <w:sz w:val="24"/>
          <w:szCs w:val="28"/>
          <w:rtl/>
          <w:lang w:val="x-none" w:eastAsia="x-none" w:bidi="fa-IR"/>
        </w:rPr>
        <w:t xml:space="preserve"> برای تحقق </w:t>
      </w:r>
      <w:r w:rsidR="009F0727">
        <w:rPr>
          <w:rFonts w:ascii="Times New Roman" w:eastAsia="Times New Roman" w:hAnsi="Times New Roman" w:cs="B Lotus" w:hint="cs"/>
          <w:sz w:val="24"/>
          <w:szCs w:val="28"/>
          <w:rtl/>
          <w:lang w:val="x-none" w:eastAsia="x-none" w:bidi="fa-IR"/>
        </w:rPr>
        <w:t>اهداف سازمان و پیشگیری از خسارت</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های احتمالی نتایج عملکرد سازمان را بررسی و مورد ارزیابی قرار داد (رابینز</w:t>
      </w:r>
      <w:r>
        <w:rPr>
          <w:rStyle w:val="FootnoteReference"/>
          <w:rFonts w:ascii="Times New Roman" w:eastAsia="Times New Roman" w:hAnsi="Times New Roman" w:cs="B Lotus"/>
          <w:sz w:val="24"/>
          <w:szCs w:val="28"/>
          <w:rtl/>
          <w:lang w:val="x-none" w:eastAsia="x-none" w:bidi="fa-IR"/>
        </w:rPr>
        <w:footnoteReference w:id="69"/>
      </w:r>
      <w:r>
        <w:rPr>
          <w:rFonts w:ascii="Times New Roman" w:eastAsia="Times New Roman" w:hAnsi="Times New Roman" w:cs="B Lotus" w:hint="cs"/>
          <w:sz w:val="24"/>
          <w:szCs w:val="28"/>
          <w:rtl/>
          <w:lang w:val="x-none" w:eastAsia="x-none" w:bidi="fa-IR"/>
        </w:rPr>
        <w:t xml:space="preserve">، 2001) چرا که ارزیابی عملکرد شغلی کمیت، کیفیت و </w:t>
      </w:r>
      <w:r w:rsidR="008016E1">
        <w:rPr>
          <w:rFonts w:ascii="Times New Roman" w:eastAsia="Times New Roman" w:hAnsi="Times New Roman" w:cs="B Lotus"/>
          <w:sz w:val="24"/>
          <w:szCs w:val="28"/>
          <w:rtl/>
          <w:lang w:val="x-none" w:eastAsia="x-none" w:bidi="fa-IR"/>
        </w:rPr>
        <w:t>ز</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ان‌ها</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یک شغل را نشان </w:t>
      </w:r>
      <w:r w:rsidR="008016E1">
        <w:rPr>
          <w:rFonts w:ascii="Times New Roman" w:eastAsia="Times New Roman" w:hAnsi="Times New Roman" w:cs="B Lotus"/>
          <w:sz w:val="24"/>
          <w:szCs w:val="28"/>
          <w:rtl/>
          <w:lang w:val="x-none" w:eastAsia="x-none" w:bidi="fa-IR"/>
        </w:rPr>
        <w:t>م</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دهد</w:t>
      </w:r>
      <w:r w:rsidR="009F0727">
        <w:rPr>
          <w:rFonts w:ascii="Times New Roman" w:eastAsia="Times New Roman" w:hAnsi="Times New Roman" w:cs="B Lotus" w:hint="cs"/>
          <w:sz w:val="24"/>
          <w:szCs w:val="28"/>
          <w:rtl/>
          <w:lang w:val="x-none" w:eastAsia="x-none" w:bidi="fa-IR"/>
        </w:rPr>
        <w:t>. وقتی بازدهی بالا باشد نشان</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 xml:space="preserve">دهنده میزان بالای عملکرد سازمان است و این عملکرد شغلی نتایج فعالیت یک کارمند شامل </w:t>
      </w:r>
      <w:r w:rsidR="00D0144E">
        <w:rPr>
          <w:rFonts w:ascii="Times New Roman" w:eastAsia="Times New Roman" w:hAnsi="Times New Roman" w:cs="B Lotus"/>
          <w:sz w:val="24"/>
          <w:szCs w:val="28"/>
          <w:rtl/>
          <w:lang w:val="x-none" w:eastAsia="x-none" w:bidi="fa-IR"/>
        </w:rPr>
        <w:t>کارایی</w:t>
      </w:r>
      <w:r w:rsidR="009F0727">
        <w:rPr>
          <w:rFonts w:ascii="Times New Roman" w:eastAsia="Times New Roman" w:hAnsi="Times New Roman" w:cs="B Lotus" w:hint="cs"/>
          <w:sz w:val="24"/>
          <w:szCs w:val="28"/>
          <w:rtl/>
          <w:lang w:val="x-none" w:eastAsia="x-none" w:bidi="fa-IR"/>
        </w:rPr>
        <w:t>، سودمندی و اثربخشی را بیان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کند (ایونجلیا</w:t>
      </w:r>
      <w:r>
        <w:rPr>
          <w:rStyle w:val="FootnoteReference"/>
          <w:rFonts w:ascii="Times New Roman" w:eastAsia="Times New Roman" w:hAnsi="Times New Roman" w:cs="B Lotus"/>
          <w:sz w:val="24"/>
          <w:szCs w:val="28"/>
          <w:rtl/>
          <w:lang w:val="x-none" w:eastAsia="x-none" w:bidi="fa-IR"/>
        </w:rPr>
        <w:footnoteReference w:id="70"/>
      </w:r>
      <w:r>
        <w:rPr>
          <w:rFonts w:ascii="Times New Roman" w:eastAsia="Times New Roman" w:hAnsi="Times New Roman" w:cs="B Lotus" w:hint="cs"/>
          <w:sz w:val="24"/>
          <w:szCs w:val="28"/>
          <w:rtl/>
          <w:lang w:val="x-none" w:eastAsia="x-none" w:bidi="fa-IR"/>
        </w:rPr>
        <w:t>، 2010).</w:t>
      </w:r>
    </w:p>
    <w:p w14:paraId="3755E139" w14:textId="39D944EA" w:rsidR="00E457F2" w:rsidRPr="00D80CCD" w:rsidRDefault="00CB256B" w:rsidP="00D80CCD">
      <w:pPr>
        <w:shd w:val="clear" w:color="auto" w:fill="FFFFFF"/>
        <w:tabs>
          <w:tab w:val="right" w:pos="9071"/>
        </w:tabs>
        <w:bidi/>
        <w:spacing w:after="0" w:line="240" w:lineRule="auto"/>
        <w:ind w:firstLine="360"/>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عملکرد شغلی ابزاری است که اگر </w:t>
      </w:r>
      <w:r w:rsidR="008016E1">
        <w:rPr>
          <w:rFonts w:ascii="Times New Roman" w:eastAsia="Times New Roman" w:hAnsi="Times New Roman" w:cs="B Lotus"/>
          <w:sz w:val="24"/>
          <w:szCs w:val="28"/>
          <w:rtl/>
          <w:lang w:val="x-none" w:eastAsia="x-none" w:bidi="fa-IR"/>
        </w:rPr>
        <w:t>به‌طور</w:t>
      </w:r>
      <w:r>
        <w:rPr>
          <w:rFonts w:ascii="Times New Roman" w:eastAsia="Times New Roman" w:hAnsi="Times New Roman" w:cs="B Lotus" w:hint="cs"/>
          <w:sz w:val="24"/>
          <w:szCs w:val="28"/>
          <w:rtl/>
          <w:lang w:val="x-none" w:eastAsia="x-none" w:bidi="fa-IR"/>
        </w:rPr>
        <w:t xml:space="preserve"> شایسته و بایسته بررسی شود و به نحو </w:t>
      </w:r>
      <w:r w:rsidR="009F0727">
        <w:rPr>
          <w:rFonts w:ascii="Times New Roman" w:eastAsia="Times New Roman" w:hAnsi="Times New Roman" w:cs="B Lotus" w:hint="cs"/>
          <w:sz w:val="24"/>
          <w:szCs w:val="28"/>
          <w:rtl/>
          <w:lang w:val="x-none" w:eastAsia="x-none" w:bidi="fa-IR"/>
        </w:rPr>
        <w:t>صحیح و مطلوبی کنترل گردد، وسیله</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ی مناسبی جهت تحقق اهداف فردی و سازمانی و نیز ابزاری برای استفاده کارآمد از منابع انسانی سازمان خواهد بود (جیانگ و همکاران</w:t>
      </w:r>
      <w:r>
        <w:rPr>
          <w:rStyle w:val="FootnoteReference"/>
          <w:rFonts w:ascii="Times New Roman" w:eastAsia="Times New Roman" w:hAnsi="Times New Roman" w:cs="B Lotus"/>
          <w:sz w:val="24"/>
          <w:szCs w:val="28"/>
          <w:rtl/>
          <w:lang w:val="x-none" w:eastAsia="x-none" w:bidi="fa-IR"/>
        </w:rPr>
        <w:footnoteReference w:id="71"/>
      </w:r>
      <w:r>
        <w:rPr>
          <w:rFonts w:ascii="Times New Roman" w:eastAsia="Times New Roman" w:hAnsi="Times New Roman" w:cs="B Lotus" w:hint="cs"/>
          <w:sz w:val="24"/>
          <w:szCs w:val="28"/>
          <w:rtl/>
          <w:lang w:val="x-none" w:eastAsia="x-none" w:bidi="fa-IR"/>
        </w:rPr>
        <w:t>، 2013). عملکرد شغلی باعث ار</w:t>
      </w:r>
      <w:r w:rsidR="009F0727">
        <w:rPr>
          <w:rFonts w:ascii="Times New Roman" w:eastAsia="Times New Roman" w:hAnsi="Times New Roman" w:cs="B Lotus" w:hint="cs"/>
          <w:sz w:val="24"/>
          <w:szCs w:val="28"/>
          <w:rtl/>
          <w:lang w:val="x-none" w:eastAsia="x-none" w:bidi="fa-IR"/>
        </w:rPr>
        <w:t>تقای کیفیت خدمات و تولید سازمان</w:t>
      </w:r>
      <w:r w:rsidR="009F0727">
        <w:rPr>
          <w:rFonts w:ascii="Times New Roman" w:eastAsia="Times New Roman" w:hAnsi="Times New Roman" w:cs="B Lotus" w:hint="eastAsia"/>
          <w:sz w:val="24"/>
          <w:szCs w:val="28"/>
          <w:rtl/>
          <w:lang w:val="x-none" w:eastAsia="x-none" w:bidi="fa-IR"/>
        </w:rPr>
        <w:t>‌</w:t>
      </w:r>
      <w:r w:rsidR="009F0727">
        <w:rPr>
          <w:rFonts w:ascii="Times New Roman" w:eastAsia="Times New Roman" w:hAnsi="Times New Roman" w:cs="B Lotus" w:hint="cs"/>
          <w:sz w:val="24"/>
          <w:szCs w:val="28"/>
          <w:rtl/>
          <w:lang w:val="x-none" w:eastAsia="x-none" w:bidi="fa-IR"/>
        </w:rPr>
        <w:t>ها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شود (علیرضایی</w:t>
      </w:r>
      <w:r w:rsidR="0059643D">
        <w:rPr>
          <w:rFonts w:ascii="Times New Roman" w:eastAsia="Times New Roman" w:hAnsi="Times New Roman" w:cs="B Lotus"/>
          <w:sz w:val="24"/>
          <w:szCs w:val="28"/>
          <w:lang w:eastAsia="x-none" w:bidi="fa-IR"/>
        </w:rPr>
        <w:t xml:space="preserve"> </w:t>
      </w:r>
      <w:r>
        <w:rPr>
          <w:rFonts w:ascii="Times New Roman" w:eastAsia="Times New Roman" w:hAnsi="Times New Roman" w:cs="B Lotus" w:hint="cs"/>
          <w:sz w:val="24"/>
          <w:szCs w:val="28"/>
          <w:rtl/>
          <w:lang w:eastAsia="x-none" w:bidi="fa-IR"/>
        </w:rPr>
        <w:t>و همکاران</w:t>
      </w:r>
      <w:r>
        <w:rPr>
          <w:rFonts w:ascii="Times New Roman" w:eastAsia="Times New Roman" w:hAnsi="Times New Roman" w:cs="B Lotus" w:hint="cs"/>
          <w:sz w:val="24"/>
          <w:szCs w:val="28"/>
          <w:rtl/>
          <w:lang w:val="x-none" w:eastAsia="x-none" w:bidi="fa-IR"/>
        </w:rPr>
        <w:t>، 2013). پیترسون و همکاران</w:t>
      </w:r>
      <w:r>
        <w:rPr>
          <w:rStyle w:val="FootnoteReference"/>
          <w:rFonts w:ascii="Times New Roman" w:eastAsia="Times New Roman" w:hAnsi="Times New Roman" w:cs="B Lotus"/>
          <w:sz w:val="24"/>
          <w:szCs w:val="28"/>
          <w:rtl/>
          <w:lang w:val="x-none" w:eastAsia="x-none" w:bidi="fa-IR"/>
        </w:rPr>
        <w:footnoteReference w:id="72"/>
      </w:r>
      <w:r w:rsidR="009F0727">
        <w:rPr>
          <w:rFonts w:ascii="Times New Roman" w:eastAsia="Times New Roman" w:hAnsi="Times New Roman" w:cs="B Lotus" w:hint="cs"/>
          <w:sz w:val="24"/>
          <w:szCs w:val="28"/>
          <w:rtl/>
          <w:lang w:val="x-none" w:eastAsia="x-none" w:bidi="fa-IR"/>
        </w:rPr>
        <w:t xml:space="preserve"> (2011)، بیان می</w:t>
      </w:r>
      <w:r w:rsidR="009F0727">
        <w:rPr>
          <w:rFonts w:ascii="Times New Roman" w:eastAsia="Times New Roman" w:hAnsi="Times New Roman" w:cs="B Lotus" w:hint="eastAsia"/>
          <w:sz w:val="24"/>
          <w:szCs w:val="28"/>
          <w:rtl/>
          <w:lang w:val="x-none" w:eastAsia="x-none" w:bidi="fa-IR"/>
        </w:rPr>
        <w:t>‌</w:t>
      </w:r>
      <w:r w:rsidR="009F0727">
        <w:rPr>
          <w:rFonts w:ascii="Times New Roman" w:eastAsia="Times New Roman" w:hAnsi="Times New Roman" w:cs="B Lotus" w:hint="cs"/>
          <w:sz w:val="24"/>
          <w:szCs w:val="28"/>
          <w:rtl/>
          <w:lang w:val="x-none" w:eastAsia="x-none" w:bidi="fa-IR"/>
        </w:rPr>
        <w:t>کنند که عملکرد شغلی به درجه</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ای از انجام وظایف</w:t>
      </w:r>
      <w:r w:rsidR="009F0727">
        <w:rPr>
          <w:rFonts w:ascii="Times New Roman" w:eastAsia="Times New Roman" w:hAnsi="Times New Roman" w:cs="B Lotus" w:hint="cs"/>
          <w:sz w:val="24"/>
          <w:szCs w:val="28"/>
          <w:rtl/>
          <w:lang w:val="x-none" w:eastAsia="x-none" w:bidi="fa-IR"/>
        </w:rPr>
        <w:t xml:space="preserve"> محوله به فرد در شغل وی گفته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شود</w:t>
      </w:r>
      <w:r w:rsidR="009F0727">
        <w:rPr>
          <w:rFonts w:ascii="Times New Roman" w:eastAsia="Times New Roman" w:hAnsi="Times New Roman" w:cs="B Lotus" w:hint="cs"/>
          <w:sz w:val="24"/>
          <w:szCs w:val="28"/>
          <w:rtl/>
          <w:lang w:val="x-none" w:eastAsia="x-none" w:bidi="fa-IR"/>
        </w:rPr>
        <w:t>؛ به عبارت ساده</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تر، عملکرد شغلی کارکنان به این معناست که آن</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 xml:space="preserve">ها تا چه </w:t>
      </w:r>
      <w:r w:rsidR="009F0727">
        <w:rPr>
          <w:rFonts w:ascii="Times New Roman" w:eastAsia="Times New Roman" w:hAnsi="Times New Roman" w:cs="B Lotus" w:hint="cs"/>
          <w:sz w:val="24"/>
          <w:szCs w:val="28"/>
          <w:rtl/>
          <w:lang w:val="x-none" w:eastAsia="x-none" w:bidi="fa-IR"/>
        </w:rPr>
        <w:t>حد از منابع مورد استفاده سود می</w:t>
      </w:r>
      <w:r w:rsidR="009F0727">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برند.</w:t>
      </w:r>
      <w:bookmarkStart w:id="120" w:name="_Toc527207047"/>
      <w:bookmarkStart w:id="121" w:name="_Toc526361965"/>
      <w:bookmarkStart w:id="122" w:name="_Toc526361782"/>
      <w:bookmarkStart w:id="123" w:name="_Toc528660623"/>
    </w:p>
    <w:p w14:paraId="13096E1B" w14:textId="594B0513" w:rsidR="00CB256B" w:rsidRDefault="00CB256B" w:rsidP="00E07ABB">
      <w:pPr>
        <w:shd w:val="clear" w:color="auto" w:fill="FFFFFF"/>
        <w:tabs>
          <w:tab w:val="right" w:pos="9071"/>
        </w:tabs>
        <w:bidi/>
        <w:spacing w:after="0" w:line="240" w:lineRule="auto"/>
        <w:jc w:val="both"/>
        <w:outlineLvl w:val="1"/>
        <w:rPr>
          <w:rFonts w:ascii="Times New Roman" w:eastAsia="Times New Roman" w:hAnsi="Times New Roman" w:cs="B Lotus"/>
          <w:b/>
          <w:bCs/>
          <w:sz w:val="24"/>
          <w:szCs w:val="28"/>
          <w:rtl/>
          <w:lang w:val="x-none" w:eastAsia="x-none" w:bidi="fa-IR"/>
        </w:rPr>
      </w:pPr>
      <w:r>
        <w:rPr>
          <w:rFonts w:ascii="Times New Roman" w:eastAsia="Times New Roman" w:hAnsi="Times New Roman" w:cs="B Lotus" w:hint="cs"/>
          <w:b/>
          <w:bCs/>
          <w:sz w:val="24"/>
          <w:szCs w:val="28"/>
          <w:rtl/>
          <w:lang w:val="x-none" w:eastAsia="x-none" w:bidi="fa-IR"/>
        </w:rPr>
        <w:t>2-1-4- ابعاد عملکرد شغلی</w:t>
      </w:r>
      <w:bookmarkEnd w:id="120"/>
      <w:bookmarkEnd w:id="121"/>
      <w:bookmarkEnd w:id="122"/>
      <w:bookmarkEnd w:id="123"/>
    </w:p>
    <w:p w14:paraId="6BD1C804" w14:textId="3701643D" w:rsidR="00CB256B" w:rsidRDefault="009F0727" w:rsidP="00E07ABB">
      <w:pPr>
        <w:shd w:val="clear" w:color="auto" w:fill="FFFFFF"/>
        <w:tabs>
          <w:tab w:val="right" w:pos="9071"/>
        </w:tabs>
        <w:bidi/>
        <w:spacing w:after="0" w:line="240" w:lineRule="auto"/>
        <w:ind w:firstLine="270"/>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عسگری و همکاران (1392)، مؤلفه</w:t>
      </w:r>
      <w:r>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 xml:space="preserve">های اصلی عملکرد شغلی را عمومی و فنی تعریف </w:t>
      </w:r>
      <w:r w:rsidR="008016E1">
        <w:rPr>
          <w:rFonts w:ascii="Times New Roman" w:eastAsia="Times New Roman" w:hAnsi="Times New Roman" w:cs="B Lotus"/>
          <w:sz w:val="24"/>
          <w:szCs w:val="28"/>
          <w:rtl/>
          <w:lang w:val="x-none" w:eastAsia="x-none" w:bidi="fa-IR"/>
        </w:rPr>
        <w:t>م</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کنند</w:t>
      </w:r>
      <w:r w:rsidR="00CB256B">
        <w:rPr>
          <w:rFonts w:ascii="Times New Roman" w:eastAsia="Times New Roman" w:hAnsi="Times New Roman" w:cs="B Lotus" w:hint="cs"/>
          <w:sz w:val="24"/>
          <w:szCs w:val="28"/>
          <w:rtl/>
          <w:lang w:val="x-none" w:eastAsia="x-none" w:bidi="fa-IR"/>
        </w:rPr>
        <w:t xml:space="preserve">. </w:t>
      </w:r>
      <w:r w:rsidR="008016E1">
        <w:rPr>
          <w:rFonts w:ascii="Times New Roman" w:eastAsia="Times New Roman" w:hAnsi="Times New Roman" w:cs="B Lotus"/>
          <w:sz w:val="24"/>
          <w:szCs w:val="28"/>
          <w:rtl/>
          <w:lang w:val="x-none" w:eastAsia="x-none" w:bidi="fa-IR"/>
        </w:rPr>
        <w:t>به‌طور</w:t>
      </w:r>
      <w:r w:rsidR="00CB256B">
        <w:rPr>
          <w:rFonts w:ascii="Times New Roman" w:eastAsia="Times New Roman" w:hAnsi="Times New Roman" w:cs="B Lotus" w:hint="cs"/>
          <w:sz w:val="24"/>
          <w:szCs w:val="28"/>
          <w:rtl/>
          <w:lang w:val="x-none" w:eastAsia="x-none" w:bidi="fa-IR"/>
        </w:rPr>
        <w:t xml:space="preserve"> همسان، در یک </w:t>
      </w:r>
      <w:r w:rsidR="008016E1">
        <w:rPr>
          <w:rFonts w:ascii="Times New Roman" w:eastAsia="Times New Roman" w:hAnsi="Times New Roman" w:cs="B Lotus"/>
          <w:sz w:val="24"/>
          <w:szCs w:val="28"/>
          <w:rtl/>
          <w:lang w:val="x-none" w:eastAsia="x-none" w:bidi="fa-IR"/>
        </w:rPr>
        <w:t>دسته‌بند</w:t>
      </w:r>
      <w:r w:rsidR="008016E1">
        <w:rPr>
          <w:rFonts w:ascii="Times New Roman" w:eastAsia="Times New Roman" w:hAnsi="Times New Roman" w:cs="B Lotus" w:hint="cs"/>
          <w:sz w:val="24"/>
          <w:szCs w:val="28"/>
          <w:rtl/>
          <w:lang w:val="x-none" w:eastAsia="x-none" w:bidi="fa-IR"/>
        </w:rPr>
        <w:t>ی</w:t>
      </w:r>
      <w:r w:rsidR="00CB256B">
        <w:rPr>
          <w:rFonts w:ascii="Times New Roman" w:eastAsia="Times New Roman" w:hAnsi="Times New Roman" w:cs="B Lotus" w:hint="cs"/>
          <w:sz w:val="24"/>
          <w:szCs w:val="28"/>
          <w:rtl/>
          <w:lang w:val="x-none" w:eastAsia="x-none" w:bidi="fa-IR"/>
        </w:rPr>
        <w:t xml:space="preserve"> دیگ</w:t>
      </w:r>
      <w:r>
        <w:rPr>
          <w:rFonts w:ascii="Times New Roman" w:eastAsia="Times New Roman" w:hAnsi="Times New Roman" w:cs="B Lotus" w:hint="cs"/>
          <w:sz w:val="24"/>
          <w:szCs w:val="28"/>
          <w:rtl/>
          <w:lang w:val="x-none" w:eastAsia="x-none" w:bidi="fa-IR"/>
        </w:rPr>
        <w:t>ر که دارای جامعیت و چارچوب شفاف</w:t>
      </w:r>
      <w:r>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تری بوده و تناسب بیشتری نیز با محیط سازمانی دارد</w:t>
      </w:r>
      <w:r>
        <w:rPr>
          <w:rFonts w:ascii="Times New Roman" w:eastAsia="Times New Roman" w:hAnsi="Times New Roman" w:cs="B Lotus" w:hint="cs"/>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 xml:space="preserve"> لوگان</w:t>
      </w:r>
      <w:r w:rsidR="00CB256B">
        <w:rPr>
          <w:rStyle w:val="FootnoteReference"/>
          <w:rFonts w:ascii="Times New Roman" w:eastAsia="Times New Roman" w:hAnsi="Times New Roman" w:cs="B Lotus"/>
          <w:sz w:val="24"/>
          <w:szCs w:val="28"/>
          <w:rtl/>
          <w:lang w:val="x-none" w:eastAsia="x-none" w:bidi="fa-IR"/>
        </w:rPr>
        <w:footnoteReference w:id="73"/>
      </w:r>
      <w:r w:rsidR="00CB256B">
        <w:rPr>
          <w:rFonts w:ascii="Times New Roman" w:eastAsia="Times New Roman" w:hAnsi="Times New Roman" w:cs="B Lotus" w:hint="cs"/>
          <w:sz w:val="24"/>
          <w:szCs w:val="28"/>
          <w:rtl/>
          <w:lang w:val="x-none" w:eastAsia="x-none" w:bidi="fa-IR"/>
        </w:rPr>
        <w:t xml:space="preserve"> (2014) </w:t>
      </w:r>
      <w:r>
        <w:rPr>
          <w:rFonts w:ascii="Times New Roman" w:eastAsia="Times New Roman" w:hAnsi="Times New Roman" w:cs="B Lotus" w:hint="cs"/>
          <w:sz w:val="24"/>
          <w:szCs w:val="28"/>
          <w:rtl/>
          <w:lang w:val="x-none" w:eastAsia="x-none" w:bidi="fa-IR"/>
        </w:rPr>
        <w:t>مؤلفه</w:t>
      </w:r>
      <w:r>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های عم</w:t>
      </w:r>
      <w:r>
        <w:rPr>
          <w:rFonts w:ascii="Times New Roman" w:eastAsia="Times New Roman" w:hAnsi="Times New Roman" w:cs="B Lotus" w:hint="cs"/>
          <w:sz w:val="24"/>
          <w:szCs w:val="28"/>
          <w:rtl/>
          <w:lang w:val="x-none" w:eastAsia="x-none" w:bidi="fa-IR"/>
        </w:rPr>
        <w:t xml:space="preserve">لکرد شغلی را </w:t>
      </w:r>
      <w:r w:rsidR="008016E1">
        <w:rPr>
          <w:rFonts w:ascii="Times New Roman" w:eastAsia="Times New Roman" w:hAnsi="Times New Roman" w:cs="B Lotus"/>
          <w:sz w:val="24"/>
          <w:szCs w:val="28"/>
          <w:rtl/>
          <w:lang w:val="x-none" w:eastAsia="x-none" w:bidi="fa-IR"/>
        </w:rPr>
        <w:t>به‌صورت</w:t>
      </w:r>
      <w:r>
        <w:rPr>
          <w:rFonts w:ascii="Times New Roman" w:eastAsia="Times New Roman" w:hAnsi="Times New Roman" w:cs="B Lotus" w:hint="cs"/>
          <w:sz w:val="24"/>
          <w:szCs w:val="28"/>
          <w:rtl/>
          <w:lang w:val="x-none" w:eastAsia="x-none" w:bidi="fa-IR"/>
        </w:rPr>
        <w:t xml:space="preserve"> عملکرد وظیفه</w:t>
      </w:r>
      <w:r>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ای اصل</w:t>
      </w:r>
      <w:r w:rsidR="00C662E9">
        <w:rPr>
          <w:rFonts w:ascii="Times New Roman" w:eastAsia="Times New Roman" w:hAnsi="Times New Roman" w:cs="B Lotus" w:hint="cs"/>
          <w:sz w:val="24"/>
          <w:szCs w:val="28"/>
          <w:rtl/>
          <w:lang w:val="x-none" w:eastAsia="x-none" w:bidi="fa-IR"/>
        </w:rPr>
        <w:t xml:space="preserve">ی و عملکرد </w:t>
      </w:r>
      <w:r w:rsidR="008016E1">
        <w:rPr>
          <w:rFonts w:ascii="Times New Roman" w:eastAsia="Times New Roman" w:hAnsi="Times New Roman" w:cs="B Lotus"/>
          <w:sz w:val="24"/>
          <w:szCs w:val="28"/>
          <w:rtl/>
          <w:lang w:val="x-none" w:eastAsia="x-none" w:bidi="fa-IR"/>
        </w:rPr>
        <w:t>وظ</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فه‌ا</w:t>
      </w:r>
      <w:r w:rsidR="008016E1">
        <w:rPr>
          <w:rFonts w:ascii="Times New Roman" w:eastAsia="Times New Roman" w:hAnsi="Times New Roman" w:cs="B Lotus" w:hint="cs"/>
          <w:sz w:val="24"/>
          <w:szCs w:val="28"/>
          <w:rtl/>
          <w:lang w:val="x-none" w:eastAsia="x-none" w:bidi="fa-IR"/>
        </w:rPr>
        <w:t>ی</w:t>
      </w:r>
      <w:r w:rsidR="00C662E9">
        <w:rPr>
          <w:rFonts w:ascii="Times New Roman" w:eastAsia="Times New Roman" w:hAnsi="Times New Roman" w:cs="B Lotus" w:hint="cs"/>
          <w:sz w:val="24"/>
          <w:szCs w:val="28"/>
          <w:rtl/>
          <w:lang w:val="x-none" w:eastAsia="x-none" w:bidi="fa-IR"/>
        </w:rPr>
        <w:t xml:space="preserve"> حمایتی دسته</w:t>
      </w:r>
      <w:r w:rsidR="00C662E9">
        <w:rPr>
          <w:rFonts w:ascii="Times New Roman" w:eastAsia="Times New Roman" w:hAnsi="Times New Roman" w:cs="B Lotus" w:hint="eastAsia"/>
          <w:sz w:val="24"/>
          <w:szCs w:val="28"/>
          <w:rtl/>
          <w:lang w:val="x-none" w:eastAsia="x-none" w:bidi="fa-IR"/>
        </w:rPr>
        <w:t>‌</w:t>
      </w:r>
      <w:r w:rsidR="00C662E9">
        <w:rPr>
          <w:rFonts w:ascii="Times New Roman" w:eastAsia="Times New Roman" w:hAnsi="Times New Roman" w:cs="B Lotus" w:hint="cs"/>
          <w:sz w:val="24"/>
          <w:szCs w:val="28"/>
          <w:rtl/>
          <w:lang w:val="x-none" w:eastAsia="x-none" w:bidi="fa-IR"/>
        </w:rPr>
        <w:t>بندی کرده</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 xml:space="preserve">اند؛ در این زمینه عملکرد </w:t>
      </w:r>
      <w:r w:rsidR="008016E1">
        <w:rPr>
          <w:rFonts w:ascii="Times New Roman" w:eastAsia="Times New Roman" w:hAnsi="Times New Roman" w:cs="B Lotus"/>
          <w:sz w:val="24"/>
          <w:szCs w:val="28"/>
          <w:rtl/>
          <w:lang w:val="x-none" w:eastAsia="x-none" w:bidi="fa-IR"/>
        </w:rPr>
        <w:t>وظ</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فه‌ا</w:t>
      </w:r>
      <w:r w:rsidR="008016E1">
        <w:rPr>
          <w:rFonts w:ascii="Times New Roman" w:eastAsia="Times New Roman" w:hAnsi="Times New Roman" w:cs="B Lotus" w:hint="cs"/>
          <w:sz w:val="24"/>
          <w:szCs w:val="28"/>
          <w:rtl/>
          <w:lang w:val="x-none" w:eastAsia="x-none" w:bidi="fa-IR"/>
        </w:rPr>
        <w:t>ی</w:t>
      </w:r>
      <w:r w:rsidR="00C662E9">
        <w:rPr>
          <w:rFonts w:ascii="Times New Roman" w:eastAsia="Times New Roman" w:hAnsi="Times New Roman" w:cs="B Lotus" w:hint="cs"/>
          <w:sz w:val="24"/>
          <w:szCs w:val="28"/>
          <w:rtl/>
          <w:lang w:val="x-none" w:eastAsia="x-none" w:bidi="fa-IR"/>
        </w:rPr>
        <w:t xml:space="preserve"> اصلی به رفتار و فعالیت</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 xml:space="preserve">های فنی اشاره دارد که </w:t>
      </w:r>
      <w:r w:rsidR="008016E1">
        <w:rPr>
          <w:rFonts w:ascii="Times New Roman" w:eastAsia="Times New Roman" w:hAnsi="Times New Roman" w:cs="B Lotus"/>
          <w:sz w:val="24"/>
          <w:szCs w:val="28"/>
          <w:rtl/>
          <w:lang w:val="x-none" w:eastAsia="x-none" w:bidi="fa-IR"/>
        </w:rPr>
        <w:t>به‌طور</w:t>
      </w:r>
      <w:r w:rsidR="00CB256B">
        <w:rPr>
          <w:rFonts w:ascii="Times New Roman" w:eastAsia="Times New Roman" w:hAnsi="Times New Roman" w:cs="B Lotus" w:hint="cs"/>
          <w:sz w:val="24"/>
          <w:szCs w:val="28"/>
          <w:rtl/>
          <w:lang w:val="x-none" w:eastAsia="x-none" w:bidi="fa-IR"/>
        </w:rPr>
        <w:t xml:space="preserve"> مستقیم در ارتباط با کارکرد اصلی کا</w:t>
      </w:r>
      <w:r w:rsidR="00C662E9">
        <w:rPr>
          <w:rFonts w:ascii="Times New Roman" w:eastAsia="Times New Roman" w:hAnsi="Times New Roman" w:cs="B Lotus" w:hint="cs"/>
          <w:sz w:val="24"/>
          <w:szCs w:val="28"/>
          <w:rtl/>
          <w:lang w:val="x-none" w:eastAsia="x-none" w:bidi="fa-IR"/>
        </w:rPr>
        <w:t>رکنان قرار می</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 xml:space="preserve">گیرد (اولواکمی و اوگانری واجو، 2014). </w:t>
      </w:r>
      <w:r w:rsidR="00C662E9">
        <w:rPr>
          <w:rFonts w:ascii="Times New Roman" w:eastAsia="Times New Roman" w:hAnsi="Times New Roman" w:cs="B Lotus" w:hint="cs"/>
          <w:sz w:val="24"/>
          <w:szCs w:val="28"/>
          <w:rtl/>
          <w:lang w:val="x-none" w:eastAsia="x-none" w:bidi="fa-IR"/>
        </w:rPr>
        <w:t>این در حالی است که عملکرد وظیفه</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ای حمایتی به عنوا</w:t>
      </w:r>
      <w:r w:rsidR="00C662E9">
        <w:rPr>
          <w:rFonts w:ascii="Times New Roman" w:eastAsia="Times New Roman" w:hAnsi="Times New Roman" w:cs="B Lotus" w:hint="cs"/>
          <w:sz w:val="24"/>
          <w:szCs w:val="28"/>
          <w:rtl/>
          <w:lang w:val="x-none" w:eastAsia="x-none" w:bidi="fa-IR"/>
        </w:rPr>
        <w:t xml:space="preserve">ن وظایف و </w:t>
      </w:r>
      <w:r w:rsidR="008016E1">
        <w:rPr>
          <w:rFonts w:ascii="Times New Roman" w:eastAsia="Times New Roman" w:hAnsi="Times New Roman" w:cs="B Lotus"/>
          <w:sz w:val="24"/>
          <w:szCs w:val="28"/>
          <w:rtl/>
          <w:lang w:val="x-none" w:eastAsia="x-none" w:bidi="fa-IR"/>
        </w:rPr>
        <w:t>مسئول</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ت‌ها</w:t>
      </w:r>
      <w:r w:rsidR="008016E1">
        <w:rPr>
          <w:rFonts w:ascii="Times New Roman" w:eastAsia="Times New Roman" w:hAnsi="Times New Roman" w:cs="B Lotus" w:hint="cs"/>
          <w:sz w:val="24"/>
          <w:szCs w:val="28"/>
          <w:rtl/>
          <w:lang w:val="x-none" w:eastAsia="x-none" w:bidi="fa-IR"/>
        </w:rPr>
        <w:t>یی</w:t>
      </w:r>
      <w:r w:rsidR="00C662E9">
        <w:rPr>
          <w:rFonts w:ascii="Times New Roman" w:eastAsia="Times New Roman" w:hAnsi="Times New Roman" w:cs="B Lotus" w:hint="cs"/>
          <w:sz w:val="24"/>
          <w:szCs w:val="28"/>
          <w:rtl/>
          <w:lang w:val="x-none" w:eastAsia="x-none" w:bidi="fa-IR"/>
        </w:rPr>
        <w:t xml:space="preserve"> تعریف می</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 xml:space="preserve">شود که انجام </w:t>
      </w:r>
      <w:r w:rsidR="008016E1">
        <w:rPr>
          <w:rFonts w:ascii="Times New Roman" w:eastAsia="Times New Roman" w:hAnsi="Times New Roman" w:cs="B Lotus"/>
          <w:sz w:val="24"/>
          <w:szCs w:val="28"/>
          <w:rtl/>
          <w:lang w:val="x-none" w:eastAsia="x-none" w:bidi="fa-IR"/>
        </w:rPr>
        <w:t>آن‌ها</w:t>
      </w:r>
      <w:r w:rsidR="00CB256B">
        <w:rPr>
          <w:rFonts w:ascii="Times New Roman" w:eastAsia="Times New Roman" w:hAnsi="Times New Roman" w:cs="B Lotus" w:hint="cs"/>
          <w:sz w:val="24"/>
          <w:szCs w:val="28"/>
          <w:rtl/>
          <w:lang w:val="x-none" w:eastAsia="x-none" w:bidi="fa-IR"/>
        </w:rPr>
        <w:t xml:space="preserve"> از سوی مدیران منجر به آسان</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گری شرایط برای انجا</w:t>
      </w:r>
      <w:r w:rsidR="00C662E9">
        <w:rPr>
          <w:rFonts w:ascii="Times New Roman" w:eastAsia="Times New Roman" w:hAnsi="Times New Roman" w:cs="B Lotus" w:hint="cs"/>
          <w:sz w:val="24"/>
          <w:szCs w:val="28"/>
          <w:rtl/>
          <w:lang w:val="x-none" w:eastAsia="x-none" w:bidi="fa-IR"/>
        </w:rPr>
        <w:t>م وظایف اصلی آنان به کارکنان می</w:t>
      </w:r>
      <w:r w:rsidR="00C662E9">
        <w:rPr>
          <w:rFonts w:ascii="Times New Roman" w:eastAsia="Times New Roman" w:hAnsi="Times New Roman" w:cs="B Lotus" w:hint="eastAsia"/>
          <w:sz w:val="24"/>
          <w:szCs w:val="28"/>
          <w:rtl/>
          <w:lang w:val="x-none" w:eastAsia="x-none" w:bidi="fa-IR"/>
        </w:rPr>
        <w:t>‌</w:t>
      </w:r>
      <w:r w:rsidR="00C662E9">
        <w:rPr>
          <w:rFonts w:ascii="Times New Roman" w:eastAsia="Times New Roman" w:hAnsi="Times New Roman" w:cs="B Lotus" w:hint="cs"/>
          <w:sz w:val="24"/>
          <w:szCs w:val="28"/>
          <w:rtl/>
          <w:lang w:val="x-none" w:eastAsia="x-none" w:bidi="fa-IR"/>
        </w:rPr>
        <w:t>شود و می</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تواند اثربخشی فعالی</w:t>
      </w:r>
      <w:r w:rsidR="00C662E9">
        <w:rPr>
          <w:rFonts w:ascii="Times New Roman" w:eastAsia="Times New Roman" w:hAnsi="Times New Roman" w:cs="B Lotus" w:hint="cs"/>
          <w:sz w:val="24"/>
          <w:szCs w:val="28"/>
          <w:rtl/>
          <w:lang w:val="x-none" w:eastAsia="x-none" w:bidi="fa-IR"/>
        </w:rPr>
        <w:t>ت</w:t>
      </w:r>
      <w:r w:rsidR="00C662E9">
        <w:rPr>
          <w:rFonts w:ascii="Times New Roman" w:eastAsia="Times New Roman" w:hAnsi="Times New Roman" w:cs="B Lotus" w:hint="eastAsia"/>
          <w:sz w:val="24"/>
          <w:szCs w:val="28"/>
          <w:rtl/>
          <w:lang w:val="x-none" w:eastAsia="x-none" w:bidi="fa-IR"/>
        </w:rPr>
        <w:t>‌</w:t>
      </w:r>
      <w:r w:rsidR="00C662E9">
        <w:rPr>
          <w:rFonts w:ascii="Times New Roman" w:eastAsia="Times New Roman" w:hAnsi="Times New Roman" w:cs="B Lotus" w:hint="cs"/>
          <w:sz w:val="24"/>
          <w:szCs w:val="28"/>
          <w:rtl/>
          <w:lang w:val="x-none" w:eastAsia="x-none" w:bidi="fa-IR"/>
        </w:rPr>
        <w:t>های وظیفه</w:t>
      </w:r>
      <w:r w:rsidR="00C662E9">
        <w:rPr>
          <w:rFonts w:ascii="Times New Roman" w:eastAsia="Times New Roman" w:hAnsi="Times New Roman" w:cs="B Lotus" w:hint="eastAsia"/>
          <w:sz w:val="24"/>
          <w:szCs w:val="28"/>
          <w:rtl/>
          <w:lang w:val="x-none" w:eastAsia="x-none" w:bidi="fa-IR"/>
        </w:rPr>
        <w:t>‌</w:t>
      </w:r>
      <w:r w:rsidR="00CB256B">
        <w:rPr>
          <w:rFonts w:ascii="Times New Roman" w:eastAsia="Times New Roman" w:hAnsi="Times New Roman" w:cs="B Lotus" w:hint="cs"/>
          <w:sz w:val="24"/>
          <w:szCs w:val="28"/>
          <w:rtl/>
          <w:lang w:val="x-none" w:eastAsia="x-none" w:bidi="fa-IR"/>
        </w:rPr>
        <w:t>ای را تا حدود زیادی افزایش دهد (لوگان، 2014).</w:t>
      </w:r>
    </w:p>
    <w:p w14:paraId="69F322DC" w14:textId="77777777"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اکثر محققان بر این اعتقادند که عملکرد شغلی یک سازه چند بعدی است و دو مورد مهم از این ابعاد عبارتند از: عملکرد زمینه‌ای و عملکرد وظیفه‌ای.</w:t>
      </w:r>
    </w:p>
    <w:p w14:paraId="2F8D30DB" w14:textId="1AE90F1C"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b/>
          <w:bCs/>
          <w:sz w:val="24"/>
          <w:szCs w:val="28"/>
          <w:rtl/>
          <w:lang w:bidi="fa-IR"/>
        </w:rPr>
        <w:t>عملکرد وظیفه‌ای</w:t>
      </w:r>
      <w:r>
        <w:rPr>
          <w:rFonts w:ascii="Times New Roman" w:hAnsi="Times New Roman" w:cs="B Lotus" w:hint="cs"/>
          <w:sz w:val="24"/>
          <w:szCs w:val="28"/>
          <w:rtl/>
          <w:lang w:bidi="fa-IR"/>
        </w:rPr>
        <w:t xml:space="preserve"> شامل رفتارهایی می‌شود که در فعالیت‌های مربوط به تبدیل و نگهداری در سازمان از قبیل تولید محصول، مدیریت زیردستان، ارائه خدمات و فروش کالا دخالت دارند.</w:t>
      </w:r>
    </w:p>
    <w:p w14:paraId="569820B7" w14:textId="743436E9"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b/>
          <w:bCs/>
          <w:sz w:val="24"/>
          <w:szCs w:val="28"/>
          <w:rtl/>
          <w:lang w:bidi="fa-IR"/>
        </w:rPr>
        <w:t>عملکرد زمینه‌ای</w:t>
      </w:r>
      <w:r>
        <w:rPr>
          <w:rFonts w:ascii="Times New Roman" w:hAnsi="Times New Roman" w:cs="B Lotus" w:hint="cs"/>
          <w:sz w:val="24"/>
          <w:szCs w:val="28"/>
          <w:rtl/>
          <w:lang w:bidi="fa-IR"/>
        </w:rPr>
        <w:t xml:space="preserve"> به‌عنوان رفتاری تعریف می‌شود که بر روی زمینه روانشناسی، اجتماعی و سازمانی که کار انجام می‌شود (از قبیل کار به صورت تعاونی با دیگران، پشتکار جهت رسیدن به اهداف مشکل، پیروی از قوانین سازمان و</w:t>
      </w:r>
      <w:r w:rsidR="0059643D">
        <w:rPr>
          <w:rFonts w:ascii="Times New Roman" w:hAnsi="Times New Roman" w:cs="B Lotus"/>
          <w:sz w:val="24"/>
          <w:szCs w:val="28"/>
          <w:rtl/>
          <w:lang w:bidi="fa-IR"/>
        </w:rPr>
        <w:t>...</w:t>
      </w:r>
      <w:r>
        <w:rPr>
          <w:rFonts w:ascii="Times New Roman" w:hAnsi="Times New Roman" w:cs="B Lotus" w:hint="cs"/>
          <w:sz w:val="24"/>
          <w:szCs w:val="28"/>
          <w:rtl/>
          <w:lang w:bidi="fa-IR"/>
        </w:rPr>
        <w:t>)</w:t>
      </w:r>
      <w:r w:rsidR="00C662E9">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w:t>
      </w:r>
      <w:r w:rsidR="00B9238F">
        <w:rPr>
          <w:rFonts w:ascii="Times New Roman" w:hAnsi="Times New Roman" w:cs="B Lotus" w:hint="cs"/>
          <w:sz w:val="24"/>
          <w:szCs w:val="28"/>
          <w:rtl/>
          <w:lang w:bidi="fa-IR"/>
        </w:rPr>
        <w:t>تأثیر</w:t>
      </w:r>
      <w:r>
        <w:rPr>
          <w:rFonts w:ascii="Times New Roman" w:hAnsi="Times New Roman" w:cs="B Lotus" w:hint="cs"/>
          <w:sz w:val="24"/>
          <w:szCs w:val="28"/>
          <w:rtl/>
          <w:lang w:bidi="fa-IR"/>
        </w:rPr>
        <w:t xml:space="preserve"> می‌گذارد. در واقع عملکرد زمینه‌ای به آن دسته از فعالیت‌های مربوط به شغل گفته می‌شود (از قبیل کار کردن سخت، کمک به دیگران) که به‌صورت غیررسمی در اثربخشی سازمانی </w:t>
      </w:r>
      <w:r w:rsidR="00B9238F">
        <w:rPr>
          <w:rFonts w:ascii="Times New Roman" w:hAnsi="Times New Roman" w:cs="B Lotus" w:hint="cs"/>
          <w:sz w:val="24"/>
          <w:szCs w:val="28"/>
          <w:rtl/>
          <w:lang w:bidi="fa-IR"/>
        </w:rPr>
        <w:t>تأثیر</w:t>
      </w:r>
      <w:r>
        <w:rPr>
          <w:rFonts w:ascii="Times New Roman" w:hAnsi="Times New Roman" w:cs="B Lotus" w:hint="cs"/>
          <w:sz w:val="24"/>
          <w:szCs w:val="28"/>
          <w:rtl/>
          <w:lang w:bidi="fa-IR"/>
        </w:rPr>
        <w:t xml:space="preserve"> دارند ولی </w:t>
      </w:r>
      <w:r w:rsidR="008016E1">
        <w:rPr>
          <w:rFonts w:ascii="Times New Roman" w:hAnsi="Times New Roman" w:cs="B Lotus"/>
          <w:sz w:val="24"/>
          <w:szCs w:val="28"/>
          <w:rtl/>
          <w:lang w:bidi="fa-IR"/>
        </w:rPr>
        <w:t>به‌طور</w:t>
      </w:r>
      <w:r>
        <w:rPr>
          <w:rFonts w:ascii="Times New Roman" w:hAnsi="Times New Roman" w:cs="B Lotus" w:hint="cs"/>
          <w:sz w:val="24"/>
          <w:szCs w:val="28"/>
          <w:rtl/>
          <w:lang w:bidi="fa-IR"/>
        </w:rPr>
        <w:t xml:space="preserve"> رسمی به‌عنوان بخشی از شغل یا وظیفه تلقی نمی‌شوند (گلاتی و گریگوری</w:t>
      </w:r>
      <w:r>
        <w:rPr>
          <w:rFonts w:ascii="Times New Roman" w:hAnsi="Times New Roman" w:cs="B Lotus"/>
          <w:sz w:val="24"/>
          <w:szCs w:val="28"/>
          <w:vertAlign w:val="superscript"/>
          <w:rtl/>
          <w:lang w:bidi="fa-IR"/>
        </w:rPr>
        <w:footnoteReference w:id="74"/>
      </w:r>
      <w:r w:rsidR="00C662E9">
        <w:rPr>
          <w:rFonts w:ascii="Times New Roman" w:hAnsi="Times New Roman" w:cs="B Lotus" w:hint="cs"/>
          <w:sz w:val="24"/>
          <w:szCs w:val="28"/>
          <w:rtl/>
          <w:lang w:bidi="fa-IR"/>
        </w:rPr>
        <w:t>، 2000). دسته</w:t>
      </w:r>
      <w:r w:rsidR="00C662E9">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بندی دیگری نیز برای عملکرد شغلی وجود دارد که عملکرد را به سه دسته عملکرد شغلی عمومی، عملکرد شغلی فنی </w:t>
      </w:r>
      <w:r w:rsidR="00C662E9">
        <w:rPr>
          <w:rFonts w:ascii="Times New Roman" w:hAnsi="Times New Roman" w:cs="B Lotus" w:hint="cs"/>
          <w:sz w:val="24"/>
          <w:szCs w:val="28"/>
          <w:rtl/>
          <w:lang w:bidi="fa-IR"/>
        </w:rPr>
        <w:t>و عملکرد شغلی بین فردی تقسیم می</w:t>
      </w:r>
      <w:r w:rsidR="00C662E9">
        <w:rPr>
          <w:rFonts w:ascii="Times New Roman" w:hAnsi="Times New Roman" w:cs="B Lotus" w:hint="eastAsia"/>
          <w:sz w:val="24"/>
          <w:szCs w:val="28"/>
          <w:rtl/>
          <w:lang w:bidi="fa-IR"/>
        </w:rPr>
        <w:t>‌</w:t>
      </w:r>
      <w:r>
        <w:rPr>
          <w:rFonts w:ascii="Times New Roman" w:hAnsi="Times New Roman" w:cs="B Lotus" w:hint="cs"/>
          <w:sz w:val="24"/>
          <w:szCs w:val="28"/>
          <w:rtl/>
          <w:lang w:bidi="fa-IR"/>
        </w:rPr>
        <w:t>کند. عملکرد شغلی عمومی نحوه عمل و اقدام یکپارچه در تمامی ابعاد شغل را</w:t>
      </w:r>
      <w:r w:rsidR="00C662E9">
        <w:rPr>
          <w:rFonts w:ascii="Times New Roman" w:hAnsi="Times New Roman" w:cs="B Lotus" w:hint="cs"/>
          <w:sz w:val="24"/>
          <w:szCs w:val="28"/>
          <w:rtl/>
          <w:lang w:bidi="fa-IR"/>
        </w:rPr>
        <w:t xml:space="preserve"> دربرمی</w:t>
      </w:r>
      <w:r w:rsidR="00C662E9">
        <w:rPr>
          <w:rFonts w:ascii="Times New Roman" w:hAnsi="Times New Roman" w:cs="B Lotus" w:hint="eastAsia"/>
          <w:sz w:val="24"/>
          <w:szCs w:val="28"/>
          <w:rtl/>
          <w:lang w:bidi="fa-IR"/>
        </w:rPr>
        <w:t>‌</w:t>
      </w:r>
      <w:r>
        <w:rPr>
          <w:rFonts w:ascii="Times New Roman" w:hAnsi="Times New Roman" w:cs="B Lotus" w:hint="cs"/>
          <w:sz w:val="24"/>
          <w:szCs w:val="28"/>
          <w:rtl/>
          <w:lang w:bidi="fa-IR"/>
        </w:rPr>
        <w:t>گیرد. در مقابل ع</w:t>
      </w:r>
      <w:r w:rsidR="00C662E9">
        <w:rPr>
          <w:rFonts w:ascii="Times New Roman" w:hAnsi="Times New Roman" w:cs="B Lotus" w:hint="cs"/>
          <w:sz w:val="24"/>
          <w:szCs w:val="28"/>
          <w:rtl/>
          <w:lang w:bidi="fa-IR"/>
        </w:rPr>
        <w:t>ملکرد شغلی فنی مبتنی بر توانایی</w:t>
      </w:r>
      <w:r w:rsidR="00C662E9">
        <w:rPr>
          <w:rFonts w:ascii="Times New Roman" w:hAnsi="Times New Roman" w:cs="B Lotus" w:hint="eastAsia"/>
          <w:sz w:val="24"/>
          <w:szCs w:val="28"/>
          <w:rtl/>
          <w:lang w:bidi="fa-IR"/>
        </w:rPr>
        <w:t>‌</w:t>
      </w:r>
      <w:r w:rsidR="00C662E9">
        <w:rPr>
          <w:rFonts w:ascii="Times New Roman" w:hAnsi="Times New Roman" w:cs="B Lotus" w:hint="cs"/>
          <w:sz w:val="24"/>
          <w:szCs w:val="28"/>
          <w:rtl/>
          <w:lang w:bidi="fa-IR"/>
        </w:rPr>
        <w:t>ها و مهارت</w:t>
      </w:r>
      <w:r w:rsidR="00C662E9">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های فنی مورد نیاز در شغل و عملکرد شغلی بین فردی مبتنی بر ارزیابی تعامل و رابطه همکارانه با دیگر همکاران و </w:t>
      </w:r>
      <w:r w:rsidR="00C662E9">
        <w:rPr>
          <w:rFonts w:ascii="Times New Roman" w:hAnsi="Times New Roman" w:cs="B Lotus" w:hint="cs"/>
          <w:sz w:val="24"/>
          <w:szCs w:val="28"/>
          <w:rtl/>
          <w:lang w:bidi="fa-IR"/>
        </w:rPr>
        <w:t>کارکنان سازمان است</w:t>
      </w:r>
      <w:r w:rsidR="0059643D">
        <w:rPr>
          <w:rFonts w:ascii="Times New Roman" w:hAnsi="Times New Roman" w:cs="B Lotus"/>
          <w:sz w:val="24"/>
          <w:szCs w:val="28"/>
          <w:rtl/>
          <w:lang w:bidi="fa-IR"/>
        </w:rPr>
        <w:t xml:space="preserve">؛ </w:t>
      </w:r>
      <w:r w:rsidR="00C662E9">
        <w:rPr>
          <w:rFonts w:ascii="Times New Roman" w:hAnsi="Times New Roman" w:cs="B Lotus" w:hint="cs"/>
          <w:sz w:val="24"/>
          <w:szCs w:val="28"/>
          <w:rtl/>
          <w:lang w:bidi="fa-IR"/>
        </w:rPr>
        <w:t>بنابراین می</w:t>
      </w:r>
      <w:r w:rsidR="00C662E9">
        <w:rPr>
          <w:rFonts w:ascii="Times New Roman" w:hAnsi="Times New Roman" w:cs="B Lotus" w:hint="eastAsia"/>
          <w:sz w:val="24"/>
          <w:szCs w:val="28"/>
          <w:rtl/>
          <w:lang w:bidi="fa-IR"/>
        </w:rPr>
        <w:t>‌</w:t>
      </w:r>
      <w:r>
        <w:rPr>
          <w:rFonts w:ascii="Times New Roman" w:hAnsi="Times New Roman" w:cs="B Lotus" w:hint="cs"/>
          <w:sz w:val="24"/>
          <w:szCs w:val="28"/>
          <w:rtl/>
          <w:lang w:bidi="fa-IR"/>
        </w:rPr>
        <w:t xml:space="preserve">توان گفت که متغیرهای مختلفی با عملکرد شغلی ارتباط دارند که از آن جمله </w:t>
      </w:r>
      <w:r w:rsidR="008016E1">
        <w:rPr>
          <w:rFonts w:ascii="Times New Roman" w:hAnsi="Times New Roman" w:cs="B Lotus"/>
          <w:sz w:val="24"/>
          <w:szCs w:val="28"/>
          <w:rtl/>
          <w:lang w:bidi="fa-IR"/>
        </w:rPr>
        <w:t>م</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توان</w:t>
      </w:r>
      <w:r>
        <w:rPr>
          <w:rFonts w:ascii="Times New Roman" w:hAnsi="Times New Roman" w:cs="B Lotus" w:hint="cs"/>
          <w:sz w:val="24"/>
          <w:szCs w:val="28"/>
          <w:rtl/>
          <w:lang w:bidi="fa-IR"/>
        </w:rPr>
        <w:t xml:space="preserve"> به حمایت سازمانی ادراک شده و تعهد سازمانی اشاره کرد (عسگری،1392).</w:t>
      </w:r>
    </w:p>
    <w:p w14:paraId="252C008C" w14:textId="2837F5BF"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در مورد عملکرد شغلی اشخاص در سازمان‌ها می‌توان آن را از دو بعد نوآورانه و استاندارد نیز مورد ملاحظه قرار داد. عملکرد شغلی استاندارد به درجه‌ای است که کارمندان وظایف تجویز شده سازمانی را انجام می‌دهند. سازمانی که تنها وابسته به این وظایفش از پیش تعیین شده باشد یک نظام اجتماعی شکننده محسوب می‌شود. جهت تطابق و مقابله با رقابت و نامطمئنی محیط سازمان، مدیران آن می‌بایستی رفتارهای کاری استانداردشان را از طریق خلاقیت، ترقی و درک شرایط و ایده‌های جدید جهت تغییرات سازمانی افزایش دهند. </w:t>
      </w:r>
      <w:r w:rsidR="008016E1">
        <w:rPr>
          <w:rFonts w:ascii="Times New Roman" w:hAnsi="Times New Roman" w:cs="B Lotus"/>
          <w:sz w:val="24"/>
          <w:szCs w:val="28"/>
          <w:rtl/>
          <w:lang w:bidi="fa-IR"/>
        </w:rPr>
        <w:t>ازا</w:t>
      </w:r>
      <w:r w:rsidR="008016E1">
        <w:rPr>
          <w:rFonts w:ascii="Times New Roman" w:hAnsi="Times New Roman" w:cs="B Lotus" w:hint="cs"/>
          <w:sz w:val="24"/>
          <w:szCs w:val="28"/>
          <w:rtl/>
          <w:lang w:bidi="fa-IR"/>
        </w:rPr>
        <w:t>ی</w:t>
      </w:r>
      <w:r w:rsidR="008016E1">
        <w:rPr>
          <w:rFonts w:ascii="Times New Roman" w:hAnsi="Times New Roman" w:cs="B Lotus" w:hint="eastAsia"/>
          <w:sz w:val="24"/>
          <w:szCs w:val="28"/>
          <w:rtl/>
          <w:lang w:bidi="fa-IR"/>
        </w:rPr>
        <w:t>ن‌رو</w:t>
      </w:r>
      <w:r>
        <w:rPr>
          <w:rFonts w:ascii="Times New Roman" w:hAnsi="Times New Roman" w:cs="B Lotus" w:hint="cs"/>
          <w:sz w:val="24"/>
          <w:szCs w:val="28"/>
          <w:rtl/>
          <w:lang w:bidi="fa-IR"/>
        </w:rPr>
        <w:t xml:space="preserve"> جهت اقدام خلاقانه توسط سازمان‌ها عملکرد شغلی نوآورانه مورد حیاتی محسوب می‌شود (جانسین</w:t>
      </w:r>
      <w:r>
        <w:rPr>
          <w:rFonts w:ascii="Times New Roman" w:hAnsi="Times New Roman" w:cs="B Lotus"/>
          <w:sz w:val="24"/>
          <w:szCs w:val="28"/>
          <w:vertAlign w:val="superscript"/>
          <w:rtl/>
          <w:lang w:bidi="fa-IR"/>
        </w:rPr>
        <w:footnoteReference w:id="75"/>
      </w:r>
      <w:r>
        <w:rPr>
          <w:rFonts w:ascii="Times New Roman" w:hAnsi="Times New Roman" w:cs="B Lotus" w:hint="cs"/>
          <w:sz w:val="24"/>
          <w:szCs w:val="28"/>
          <w:rtl/>
          <w:lang w:bidi="fa-IR"/>
        </w:rPr>
        <w:t>، 2001).</w:t>
      </w:r>
    </w:p>
    <w:p w14:paraId="241DBC33" w14:textId="1FC41B43" w:rsidR="00CB256B" w:rsidRDefault="00C662E9" w:rsidP="00E07ABB">
      <w:pPr>
        <w:tabs>
          <w:tab w:val="right" w:pos="0"/>
          <w:tab w:val="left" w:pos="3015"/>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از دیر</w:t>
      </w:r>
      <w:r w:rsidR="00CB256B">
        <w:rPr>
          <w:rFonts w:ascii="Times New Roman" w:eastAsia="Times New Roman" w:hAnsi="Times New Roman" w:cs="B Lotus" w:hint="cs"/>
          <w:sz w:val="24"/>
          <w:szCs w:val="28"/>
          <w:rtl/>
          <w:lang w:bidi="fa-IR"/>
        </w:rPr>
        <w:t xml:space="preserve">باز ایجاد انگیزه مطلوب در کارکنان به عنوان </w:t>
      </w:r>
      <w:r w:rsidR="008016E1">
        <w:rPr>
          <w:rFonts w:ascii="Times New Roman" w:eastAsia="Times New Roman" w:hAnsi="Times New Roman" w:cs="B Lotus"/>
          <w:sz w:val="24"/>
          <w:szCs w:val="28"/>
          <w:rtl/>
          <w:lang w:bidi="fa-IR"/>
        </w:rPr>
        <w:t>مشکل‌تر</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و </w:t>
      </w:r>
      <w:r w:rsidR="008016E1">
        <w:rPr>
          <w:rFonts w:ascii="Times New Roman" w:eastAsia="Times New Roman" w:hAnsi="Times New Roman" w:cs="B Lotus"/>
          <w:sz w:val="24"/>
          <w:szCs w:val="28"/>
          <w:rtl/>
          <w:lang w:bidi="fa-IR"/>
        </w:rPr>
        <w:t>مهم‌تر</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وظایف مدیریت محسوب می‌شده است؛ اما امروزه دستیابی به موفقیت در این زمینه بر طبق رویه‌های سازمانی چون </w:t>
      </w:r>
      <w:r w:rsidR="008016E1">
        <w:rPr>
          <w:rFonts w:ascii="Times New Roman" w:eastAsia="Times New Roman" w:hAnsi="Times New Roman" w:cs="B Lotus"/>
          <w:sz w:val="24"/>
          <w:szCs w:val="28"/>
          <w:rtl/>
          <w:lang w:bidi="fa-IR"/>
        </w:rPr>
        <w:t>کوچک‌ساز</w:t>
      </w:r>
      <w:r w:rsidR="008016E1">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مهندسی مجدد سازمان و تقاضای مرتبط با نیروی کار متنوع بسیار </w:t>
      </w:r>
      <w:r w:rsidR="008016E1">
        <w:rPr>
          <w:rFonts w:ascii="Times New Roman" w:eastAsia="Times New Roman" w:hAnsi="Times New Roman" w:cs="B Lotus"/>
          <w:sz w:val="24"/>
          <w:szCs w:val="28"/>
          <w:rtl/>
          <w:lang w:bidi="fa-IR"/>
        </w:rPr>
        <w:t>مشکل‌تر</w:t>
      </w:r>
      <w:r w:rsidR="00CB256B">
        <w:rPr>
          <w:rFonts w:ascii="Times New Roman" w:eastAsia="Times New Roman" w:hAnsi="Times New Roman" w:cs="B Lotus" w:hint="cs"/>
          <w:sz w:val="24"/>
          <w:szCs w:val="28"/>
          <w:rtl/>
          <w:lang w:bidi="fa-IR"/>
        </w:rPr>
        <w:t xml:space="preserve"> و </w:t>
      </w:r>
      <w:r w:rsidR="008016E1">
        <w:rPr>
          <w:rFonts w:ascii="Times New Roman" w:eastAsia="Times New Roman" w:hAnsi="Times New Roman" w:cs="B Lotus"/>
          <w:sz w:val="24"/>
          <w:szCs w:val="28"/>
          <w:rtl/>
          <w:lang w:bidi="fa-IR"/>
        </w:rPr>
        <w:t>چالش‌برانگ</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زتر</w:t>
      </w:r>
      <w:r w:rsidR="00CB256B">
        <w:rPr>
          <w:rFonts w:ascii="Times New Roman" w:eastAsia="Times New Roman" w:hAnsi="Times New Roman" w:cs="B Lotus" w:hint="cs"/>
          <w:sz w:val="24"/>
          <w:szCs w:val="28"/>
          <w:rtl/>
          <w:lang w:bidi="fa-IR"/>
        </w:rPr>
        <w:t xml:space="preserve"> شده است. شرکت‌هایی </w:t>
      </w:r>
      <w:r>
        <w:rPr>
          <w:rFonts w:ascii="Times New Roman" w:eastAsia="Times New Roman" w:hAnsi="Times New Roman" w:cs="B Lotus" w:hint="cs"/>
          <w:sz w:val="24"/>
          <w:szCs w:val="28"/>
          <w:rtl/>
          <w:lang w:bidi="fa-IR"/>
        </w:rPr>
        <w:t xml:space="preserve">مانند شرکت‌های </w:t>
      </w:r>
      <w:r w:rsidR="008016E1">
        <w:rPr>
          <w:rFonts w:ascii="Times New Roman" w:eastAsia="Times New Roman" w:hAnsi="Times New Roman" w:cs="B Lotus"/>
          <w:sz w:val="24"/>
          <w:szCs w:val="28"/>
          <w:rtl/>
          <w:lang w:bidi="fa-IR"/>
        </w:rPr>
        <w:t>ب</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ن‌الملل</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مسئ</w:t>
      </w:r>
      <w:r w:rsidR="00CB256B">
        <w:rPr>
          <w:rFonts w:ascii="Times New Roman" w:eastAsia="Times New Roman" w:hAnsi="Times New Roman" w:cs="B Lotus" w:hint="cs"/>
          <w:sz w:val="24"/>
          <w:szCs w:val="28"/>
          <w:rtl/>
          <w:lang w:bidi="fa-IR"/>
        </w:rPr>
        <w:t xml:space="preserve">له ایجاد انگیزش و رضایت کارکنان به عنوان یک امر حیاتی </w:t>
      </w:r>
      <w:r w:rsidR="00CB256B">
        <w:rPr>
          <w:rFonts w:ascii="Times New Roman" w:eastAsia="Times New Roman" w:hAnsi="Times New Roman" w:cs="B Lotus" w:hint="cs"/>
          <w:sz w:val="24"/>
          <w:szCs w:val="28"/>
          <w:rtl/>
          <w:lang w:bidi="fa-IR"/>
        </w:rPr>
        <w:lastRenderedPageBreak/>
        <w:t xml:space="preserve">و </w:t>
      </w:r>
      <w:r w:rsidR="00E91028">
        <w:rPr>
          <w:rFonts w:ascii="Times New Roman" w:eastAsia="Times New Roman" w:hAnsi="Times New Roman" w:cs="B Lotus" w:hint="cs"/>
          <w:sz w:val="24"/>
          <w:szCs w:val="28"/>
          <w:rtl/>
          <w:lang w:bidi="fa-IR"/>
        </w:rPr>
        <w:t>مؤثر</w:t>
      </w:r>
      <w:r w:rsidR="00CB256B">
        <w:rPr>
          <w:rFonts w:ascii="Times New Roman" w:eastAsia="Times New Roman" w:hAnsi="Times New Roman" w:cs="B Lotus" w:hint="cs"/>
          <w:sz w:val="24"/>
          <w:szCs w:val="28"/>
          <w:rtl/>
          <w:lang w:bidi="fa-IR"/>
        </w:rPr>
        <w:t xml:space="preserve"> در موفقیت سازمان می‌نگرند (کریتنر</w:t>
      </w:r>
      <w:r w:rsidR="0059643D">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و کینیکی، ترجمه فارسی، 1389: 205). به طور کلي </w:t>
      </w:r>
      <w:r w:rsidR="009F0727">
        <w:rPr>
          <w:rFonts w:ascii="Times New Roman" w:eastAsia="Times New Roman" w:hAnsi="Times New Roman" w:cs="B Lotus" w:hint="cs"/>
          <w:sz w:val="24"/>
          <w:szCs w:val="28"/>
          <w:rtl/>
          <w:lang w:bidi="fa-IR"/>
        </w:rPr>
        <w:t>مؤلفه</w:t>
      </w:r>
      <w:r w:rsidR="00CB256B">
        <w:rPr>
          <w:rFonts w:ascii="Times New Roman" w:eastAsia="Times New Roman" w:hAnsi="Times New Roman" w:cs="B Lotus" w:hint="cs"/>
          <w:sz w:val="24"/>
          <w:szCs w:val="28"/>
          <w:rtl/>
          <w:lang w:bidi="fa-IR"/>
        </w:rPr>
        <w:t>‌هاي عملکردي عبارتند از: عوامل رفتاري و عوامل فرايندي</w:t>
      </w:r>
    </w:p>
    <w:p w14:paraId="23C9B2FE" w14:textId="77777777" w:rsidR="00CB256B" w:rsidRDefault="00CB256B" w:rsidP="00E07ABB">
      <w:pPr>
        <w:tabs>
          <w:tab w:val="right" w:pos="0"/>
          <w:tab w:val="left" w:pos="900"/>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1-عوامل رفتاري</w:t>
      </w:r>
    </w:p>
    <w:p w14:paraId="0BE4722C" w14:textId="3316E08F" w:rsidR="00CB256B" w:rsidRDefault="00CB256B" w:rsidP="00E07ABB">
      <w:pPr>
        <w:tabs>
          <w:tab w:val="right" w:pos="0"/>
          <w:tab w:val="left" w:pos="3015"/>
        </w:tabs>
        <w:bidi/>
        <w:spacing w:after="0" w:line="240" w:lineRule="auto"/>
        <w:ind w:firstLine="284"/>
        <w:contextualSpacing/>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رعايت مقررات و </w:t>
      </w:r>
      <w:r w:rsidR="008016E1">
        <w:rPr>
          <w:rFonts w:ascii="Times New Roman" w:eastAsia="Times New Roman" w:hAnsi="Times New Roman" w:cs="B Lotus"/>
          <w:sz w:val="24"/>
          <w:szCs w:val="28"/>
          <w:rtl/>
          <w:lang w:bidi="fa-IR"/>
        </w:rPr>
        <w:t>انضباط</w:t>
      </w:r>
      <w:r>
        <w:rPr>
          <w:rFonts w:ascii="Times New Roman" w:eastAsia="Times New Roman" w:hAnsi="Times New Roman" w:cs="B Lotus" w:hint="cs"/>
          <w:sz w:val="24"/>
          <w:szCs w:val="28"/>
          <w:rtl/>
          <w:lang w:bidi="fa-IR"/>
        </w:rPr>
        <w:t xml:space="preserve"> اداري: حضور به موقع و انجام به موقع کارها.</w:t>
      </w:r>
    </w:p>
    <w:p w14:paraId="55FCC8CA" w14:textId="77777777" w:rsidR="00CB256B" w:rsidRDefault="00CB256B" w:rsidP="00E07ABB">
      <w:pPr>
        <w:tabs>
          <w:tab w:val="right" w:pos="0"/>
          <w:tab w:val="left" w:pos="3015"/>
        </w:tabs>
        <w:bidi/>
        <w:spacing w:after="0" w:line="240" w:lineRule="auto"/>
        <w:ind w:firstLine="284"/>
        <w:contextualSpacing/>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رفتار و برخورد مناسب با ارباب رجوع: برخورد خوب، کوشش در جهت رفع مشکلات و پيگيري آن، روابط صميمانه با همکاران.</w:t>
      </w:r>
    </w:p>
    <w:p w14:paraId="5DAFE02C" w14:textId="77777777" w:rsidR="00CB256B" w:rsidRDefault="00CB256B"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جديت در کار: اجراي سريع دستورات، پيگيري امور محوله</w:t>
      </w:r>
    </w:p>
    <w:p w14:paraId="3F37DC50" w14:textId="77777777" w:rsidR="00CB256B" w:rsidRDefault="00CB256B"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کوشش در جهت فراگيري کارها: کوشش در جهت افزايش مهارت‌هاي شغلي، فراگيري مهارت‌هاي مختلف، شرکت در کلاس‌هاي آموزشي</w:t>
      </w:r>
    </w:p>
    <w:p w14:paraId="5D0BCB38" w14:textId="1408E109" w:rsidR="00CB256B" w:rsidRDefault="008016E1"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sz w:val="24"/>
          <w:szCs w:val="28"/>
          <w:rtl/>
          <w:lang w:val="x-none" w:eastAsia="x-none" w:bidi="fa-IR"/>
        </w:rPr>
        <w:t>انعطاف‌پذ</w:t>
      </w:r>
      <w:r>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eastAsia"/>
          <w:sz w:val="24"/>
          <w:szCs w:val="28"/>
          <w:rtl/>
          <w:lang w:val="x-none" w:eastAsia="x-none" w:bidi="fa-IR"/>
        </w:rPr>
        <w:t>ر</w:t>
      </w:r>
      <w:r>
        <w:rPr>
          <w:rFonts w:ascii="Times New Roman" w:eastAsia="Times New Roman" w:hAnsi="Times New Roman" w:cs="B Lotus" w:hint="cs"/>
          <w:sz w:val="24"/>
          <w:szCs w:val="28"/>
          <w:rtl/>
          <w:lang w:val="x-none" w:eastAsia="x-none" w:bidi="fa-IR"/>
        </w:rPr>
        <w:t>ی</w:t>
      </w:r>
      <w:r w:rsidR="00CB256B">
        <w:rPr>
          <w:rFonts w:ascii="Times New Roman" w:eastAsia="Times New Roman" w:hAnsi="Times New Roman" w:cs="B Lotus" w:hint="cs"/>
          <w:sz w:val="24"/>
          <w:szCs w:val="28"/>
          <w:rtl/>
          <w:lang w:val="x-none" w:eastAsia="x-none" w:bidi="fa-IR"/>
        </w:rPr>
        <w:t xml:space="preserve">: پذيرش اشتباهات، اصرار نورزيدن </w:t>
      </w:r>
      <w:r>
        <w:rPr>
          <w:rFonts w:ascii="Times New Roman" w:eastAsia="Times New Roman" w:hAnsi="Times New Roman" w:cs="B Lotus"/>
          <w:sz w:val="24"/>
          <w:szCs w:val="28"/>
          <w:rtl/>
          <w:lang w:val="x-none" w:eastAsia="x-none" w:bidi="fa-IR"/>
        </w:rPr>
        <w:t>ب</w:t>
      </w:r>
      <w:r>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eastAsia"/>
          <w:sz w:val="24"/>
          <w:szCs w:val="28"/>
          <w:rtl/>
          <w:lang w:val="x-none" w:eastAsia="x-none" w:bidi="fa-IR"/>
        </w:rPr>
        <w:t>ش‌ازحد</w:t>
      </w:r>
      <w:r w:rsidR="00CB256B">
        <w:rPr>
          <w:rFonts w:ascii="Times New Roman" w:eastAsia="Times New Roman" w:hAnsi="Times New Roman" w:cs="B Lotus" w:hint="cs"/>
          <w:sz w:val="24"/>
          <w:szCs w:val="28"/>
          <w:rtl/>
          <w:lang w:val="x-none" w:eastAsia="x-none" w:bidi="fa-IR"/>
        </w:rPr>
        <w:t xml:space="preserve"> در مورد نظرات خود در پذيرش راهنمايي ديگران.</w:t>
      </w:r>
    </w:p>
    <w:p w14:paraId="287FFB3D" w14:textId="77777777" w:rsidR="00CB256B" w:rsidRDefault="00CB256B"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قابل اعتماد بودن: تسلط در کار و انجام آن بدون نظارت مستمر، توجه به درستي و صحت کار، دلسوزي در انجام کار، احساس مسئوليت، مراقبت از وسايل.</w:t>
      </w:r>
    </w:p>
    <w:p w14:paraId="57246B36" w14:textId="67A4852F" w:rsidR="00E457F2" w:rsidRPr="00D80CCD" w:rsidRDefault="008016E1" w:rsidP="00D80CCD">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sz w:val="24"/>
          <w:szCs w:val="28"/>
          <w:rtl/>
          <w:lang w:val="x-none" w:eastAsia="x-none" w:bidi="fa-IR"/>
        </w:rPr>
        <w:t>خودجوش</w:t>
      </w:r>
      <w:r>
        <w:rPr>
          <w:rFonts w:ascii="Times New Roman" w:eastAsia="Times New Roman" w:hAnsi="Times New Roman" w:cs="B Lotus" w:hint="cs"/>
          <w:sz w:val="24"/>
          <w:szCs w:val="28"/>
          <w:rtl/>
          <w:lang w:val="x-none" w:eastAsia="x-none" w:bidi="fa-IR"/>
        </w:rPr>
        <w:t>ی</w:t>
      </w:r>
      <w:r w:rsidR="00CB256B">
        <w:rPr>
          <w:rFonts w:ascii="Times New Roman" w:eastAsia="Times New Roman" w:hAnsi="Times New Roman" w:cs="B Lotus" w:hint="cs"/>
          <w:sz w:val="24"/>
          <w:szCs w:val="28"/>
          <w:rtl/>
          <w:lang w:val="x-none" w:eastAsia="x-none" w:bidi="fa-IR"/>
        </w:rPr>
        <w:t xml:space="preserve">: تشخيص نيازهاي واحد و ارائه </w:t>
      </w:r>
      <w:r>
        <w:rPr>
          <w:rFonts w:ascii="Times New Roman" w:eastAsia="Times New Roman" w:hAnsi="Times New Roman" w:cs="B Lotus"/>
          <w:sz w:val="24"/>
          <w:szCs w:val="28"/>
          <w:rtl/>
          <w:lang w:val="x-none" w:eastAsia="x-none" w:bidi="fa-IR"/>
        </w:rPr>
        <w:t>راه‌حل‌ها</w:t>
      </w:r>
      <w:r>
        <w:rPr>
          <w:rFonts w:ascii="Times New Roman" w:eastAsia="Times New Roman" w:hAnsi="Times New Roman" w:cs="B Lotus" w:hint="cs"/>
          <w:sz w:val="24"/>
          <w:szCs w:val="28"/>
          <w:rtl/>
          <w:lang w:val="x-none" w:eastAsia="x-none" w:bidi="fa-IR"/>
        </w:rPr>
        <w:t>ی</w:t>
      </w:r>
      <w:r w:rsidR="00CB256B">
        <w:rPr>
          <w:rFonts w:ascii="Times New Roman" w:eastAsia="Times New Roman" w:hAnsi="Times New Roman" w:cs="B Lotus" w:hint="cs"/>
          <w:sz w:val="24"/>
          <w:szCs w:val="28"/>
          <w:rtl/>
          <w:lang w:val="x-none" w:eastAsia="x-none" w:bidi="fa-IR"/>
        </w:rPr>
        <w:t xml:space="preserve"> مناسب براي رفع </w:t>
      </w:r>
      <w:r>
        <w:rPr>
          <w:rFonts w:ascii="Times New Roman" w:eastAsia="Times New Roman" w:hAnsi="Times New Roman" w:cs="B Lotus"/>
          <w:sz w:val="24"/>
          <w:szCs w:val="28"/>
          <w:rtl/>
          <w:lang w:val="x-none" w:eastAsia="x-none" w:bidi="fa-IR"/>
        </w:rPr>
        <w:t>آن‌ها</w:t>
      </w:r>
      <w:r w:rsidR="00CB256B">
        <w:rPr>
          <w:rFonts w:ascii="Times New Roman" w:eastAsia="Times New Roman" w:hAnsi="Times New Roman" w:cs="B Lotus" w:hint="cs"/>
          <w:sz w:val="24"/>
          <w:szCs w:val="28"/>
          <w:rtl/>
          <w:lang w:val="x-none" w:eastAsia="x-none" w:bidi="fa-IR"/>
        </w:rPr>
        <w:t xml:space="preserve"> و داشت انگيزه براي کار و ايجاد کار سازنده، </w:t>
      </w:r>
      <w:r>
        <w:rPr>
          <w:rFonts w:ascii="Times New Roman" w:eastAsia="Times New Roman" w:hAnsi="Times New Roman" w:cs="B Lotus"/>
          <w:sz w:val="24"/>
          <w:szCs w:val="28"/>
          <w:rtl/>
          <w:lang w:val="x-none" w:eastAsia="x-none" w:bidi="fa-IR"/>
        </w:rPr>
        <w:t>پ</w:t>
      </w:r>
      <w:r>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eastAsia"/>
          <w:sz w:val="24"/>
          <w:szCs w:val="28"/>
          <w:rtl/>
          <w:lang w:val="x-none" w:eastAsia="x-none" w:bidi="fa-IR"/>
        </w:rPr>
        <w:t>ش‌قدم</w:t>
      </w:r>
      <w:r w:rsidR="00CB256B">
        <w:rPr>
          <w:rFonts w:ascii="Times New Roman" w:eastAsia="Times New Roman" w:hAnsi="Times New Roman" w:cs="B Lotus" w:hint="cs"/>
          <w:sz w:val="24"/>
          <w:szCs w:val="28"/>
          <w:rtl/>
          <w:lang w:val="x-none" w:eastAsia="x-none" w:bidi="fa-IR"/>
        </w:rPr>
        <w:t xml:space="preserve"> بودن در اجراي فعاليت‌هاي </w:t>
      </w:r>
      <w:r w:rsidR="0059643D">
        <w:rPr>
          <w:rFonts w:ascii="Times New Roman" w:eastAsia="Times New Roman" w:hAnsi="Times New Roman" w:cs="B Lotus"/>
          <w:sz w:val="24"/>
          <w:szCs w:val="28"/>
          <w:rtl/>
          <w:lang w:val="x-none" w:eastAsia="x-none" w:bidi="fa-IR"/>
        </w:rPr>
        <w:t>شغلي (</w:t>
      </w:r>
      <w:r w:rsidR="00CB256B">
        <w:rPr>
          <w:rFonts w:ascii="Times New Roman" w:eastAsia="Times New Roman" w:hAnsi="Times New Roman" w:cs="B Lotus" w:hint="cs"/>
          <w:sz w:val="24"/>
          <w:szCs w:val="28"/>
          <w:rtl/>
          <w:lang w:val="x-none" w:eastAsia="x-none" w:bidi="fa-IR"/>
        </w:rPr>
        <w:t>آرمسترانگ، 1999:156).</w:t>
      </w:r>
    </w:p>
    <w:p w14:paraId="3E28489F" w14:textId="74AE2092" w:rsidR="00CB256B" w:rsidRDefault="00CB256B" w:rsidP="00E07ABB">
      <w:pPr>
        <w:tabs>
          <w:tab w:val="right" w:pos="0"/>
        </w:tabs>
        <w:bidi/>
        <w:spacing w:after="0" w:line="240" w:lineRule="auto"/>
        <w:ind w:firstLine="284"/>
        <w:jc w:val="both"/>
        <w:rPr>
          <w:rFonts w:ascii="Times New Roman" w:eastAsia="Times New Roman" w:hAnsi="Times New Roman" w:cs="B Lotus"/>
          <w:b/>
          <w:bCs/>
          <w:sz w:val="24"/>
          <w:szCs w:val="28"/>
          <w:rtl/>
          <w:lang w:val="x-none" w:eastAsia="x-none" w:bidi="fa-IR"/>
        </w:rPr>
      </w:pPr>
      <w:r>
        <w:rPr>
          <w:rFonts w:ascii="Times New Roman" w:eastAsia="Times New Roman" w:hAnsi="Times New Roman" w:cs="B Lotus" w:hint="cs"/>
          <w:b/>
          <w:bCs/>
          <w:sz w:val="24"/>
          <w:szCs w:val="28"/>
          <w:rtl/>
          <w:lang w:val="x-none" w:eastAsia="x-none" w:bidi="fa-IR"/>
        </w:rPr>
        <w:t>2-عوامل فرايندي</w:t>
      </w:r>
    </w:p>
    <w:p w14:paraId="2A76C03F" w14:textId="12EE4C62" w:rsidR="00CB256B" w:rsidRDefault="00CB256B"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عوامل مربوط به شرايط کار: </w:t>
      </w:r>
      <w:r w:rsidR="008016E1">
        <w:rPr>
          <w:rFonts w:ascii="Times New Roman" w:eastAsia="Times New Roman" w:hAnsi="Times New Roman" w:cs="B Lotus"/>
          <w:sz w:val="24"/>
          <w:szCs w:val="28"/>
          <w:rtl/>
          <w:lang w:val="x-none" w:eastAsia="x-none" w:bidi="fa-IR"/>
        </w:rPr>
        <w:t>تأم</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ن</w:t>
      </w:r>
      <w:r>
        <w:rPr>
          <w:rFonts w:ascii="Times New Roman" w:eastAsia="Times New Roman" w:hAnsi="Times New Roman" w:cs="B Lotus" w:hint="cs"/>
          <w:sz w:val="24"/>
          <w:szCs w:val="28"/>
          <w:rtl/>
          <w:lang w:val="x-none" w:eastAsia="x-none" w:bidi="fa-IR"/>
        </w:rPr>
        <w:t xml:space="preserve"> وسايل، تجهيزات مناسب، امنيت شغلي و بيمه مسئوليت.</w:t>
      </w:r>
    </w:p>
    <w:p w14:paraId="28BA0B7A" w14:textId="4F2C142A" w:rsidR="00CB256B" w:rsidRDefault="00CB256B"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عوامل مربوط به احترام و قدر و منزلت: احترام از سوي مديران، ايجاد روابط صميمي، تشويق و دلگرمي در ميان افراد، رفع تبعيض و </w:t>
      </w:r>
      <w:r w:rsidR="008016E1">
        <w:rPr>
          <w:rFonts w:ascii="Times New Roman" w:eastAsia="Times New Roman" w:hAnsi="Times New Roman" w:cs="B Lotus"/>
          <w:sz w:val="24"/>
          <w:szCs w:val="28"/>
          <w:rtl/>
          <w:lang w:val="x-none" w:eastAsia="x-none" w:bidi="fa-IR"/>
        </w:rPr>
        <w:t>ب</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عدالت</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w:t>
      </w:r>
    </w:p>
    <w:p w14:paraId="045711F4" w14:textId="2EB33753" w:rsidR="00CB256B" w:rsidRDefault="00CB256B"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عوامل مربوط به رفع نيازهاي آموزشي و فراهم ساختن شرايط ارتقاء: برگزاري دوره‌هاي بازآموزي، فراهم ساختن زمينه تحقيق و پژوهش‌هاي علمي-کاربردي، تقويت </w:t>
      </w:r>
      <w:r w:rsidR="008016E1">
        <w:rPr>
          <w:rFonts w:ascii="Times New Roman" w:eastAsia="Times New Roman" w:hAnsi="Times New Roman" w:cs="B Lotus"/>
          <w:sz w:val="24"/>
          <w:szCs w:val="28"/>
          <w:rtl/>
          <w:lang w:val="x-none" w:eastAsia="x-none" w:bidi="fa-IR"/>
        </w:rPr>
        <w:t>اطلاع‌رسان</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w:t>
      </w:r>
    </w:p>
    <w:p w14:paraId="1B586DD2" w14:textId="63068C05" w:rsidR="00CB256B" w:rsidRDefault="00CB256B" w:rsidP="00E07ABB">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عوامل مربوط به مشارکت: مشارکت در </w:t>
      </w:r>
      <w:r w:rsidR="008016E1">
        <w:rPr>
          <w:rFonts w:ascii="Times New Roman" w:eastAsia="Times New Roman" w:hAnsi="Times New Roman" w:cs="B Lotus"/>
          <w:sz w:val="24"/>
          <w:szCs w:val="28"/>
          <w:rtl/>
          <w:lang w:val="x-none" w:eastAsia="x-none" w:bidi="fa-IR"/>
        </w:rPr>
        <w:t>تصم</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م‌گ</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ر</w:t>
      </w:r>
      <w:r w:rsidR="008016E1">
        <w:rPr>
          <w:rFonts w:ascii="Times New Roman" w:eastAsia="Times New Roman" w:hAnsi="Times New Roman" w:cs="B Lotus" w:hint="cs"/>
          <w:sz w:val="24"/>
          <w:szCs w:val="28"/>
          <w:rtl/>
          <w:lang w:val="x-none" w:eastAsia="x-none" w:bidi="fa-IR"/>
        </w:rPr>
        <w:t>ی</w:t>
      </w:r>
      <w:r>
        <w:rPr>
          <w:rFonts w:ascii="Times New Roman" w:eastAsia="Times New Roman" w:hAnsi="Times New Roman" w:cs="B Lotus" w:hint="cs"/>
          <w:sz w:val="24"/>
          <w:szCs w:val="28"/>
          <w:rtl/>
          <w:lang w:val="x-none" w:eastAsia="x-none" w:bidi="fa-IR"/>
        </w:rPr>
        <w:t xml:space="preserve">، نظرخواهي افراد در مورد موضوعات مرتبط با </w:t>
      </w:r>
      <w:r w:rsidR="008016E1">
        <w:rPr>
          <w:rFonts w:ascii="Times New Roman" w:eastAsia="Times New Roman" w:hAnsi="Times New Roman" w:cs="B Lotus"/>
          <w:sz w:val="24"/>
          <w:szCs w:val="28"/>
          <w:rtl/>
          <w:lang w:val="x-none" w:eastAsia="x-none" w:bidi="fa-IR"/>
        </w:rPr>
        <w:t>آن‌ها</w:t>
      </w:r>
      <w:r>
        <w:rPr>
          <w:rFonts w:ascii="Times New Roman" w:eastAsia="Times New Roman" w:hAnsi="Times New Roman" w:cs="B Lotus" w:hint="cs"/>
          <w:sz w:val="24"/>
          <w:szCs w:val="28"/>
          <w:rtl/>
          <w:lang w:val="x-none" w:eastAsia="x-none" w:bidi="fa-IR"/>
        </w:rPr>
        <w:t>.</w:t>
      </w:r>
    </w:p>
    <w:p w14:paraId="2110503E" w14:textId="2B31DF4B" w:rsidR="00CB256B" w:rsidRDefault="00CB256B" w:rsidP="00E457F2">
      <w:pPr>
        <w:tabs>
          <w:tab w:val="right" w:pos="0"/>
        </w:tabs>
        <w:bidi/>
        <w:spacing w:after="0" w:line="240" w:lineRule="auto"/>
        <w:ind w:firstLine="284"/>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عوامل مربوط به مديريت </w:t>
      </w:r>
      <w:r w:rsidR="008016E1">
        <w:rPr>
          <w:rFonts w:ascii="Times New Roman" w:eastAsia="Times New Roman" w:hAnsi="Times New Roman" w:cs="B Lotus"/>
          <w:sz w:val="24"/>
          <w:szCs w:val="28"/>
          <w:rtl/>
          <w:lang w:val="x-none" w:eastAsia="x-none" w:bidi="fa-IR"/>
        </w:rPr>
        <w:t>صلاح</w:t>
      </w:r>
      <w:r w:rsidR="008016E1">
        <w:rPr>
          <w:rFonts w:ascii="Times New Roman" w:eastAsia="Times New Roman" w:hAnsi="Times New Roman" w:cs="B Lotus" w:hint="cs"/>
          <w:sz w:val="24"/>
          <w:szCs w:val="28"/>
          <w:rtl/>
          <w:lang w:val="x-none" w:eastAsia="x-none" w:bidi="fa-IR"/>
        </w:rPr>
        <w:t>ی</w:t>
      </w:r>
      <w:r w:rsidR="008016E1">
        <w:rPr>
          <w:rFonts w:ascii="Times New Roman" w:eastAsia="Times New Roman" w:hAnsi="Times New Roman" w:cs="B Lotus" w:hint="eastAsia"/>
          <w:sz w:val="24"/>
          <w:szCs w:val="28"/>
          <w:rtl/>
          <w:lang w:val="x-none" w:eastAsia="x-none" w:bidi="fa-IR"/>
        </w:rPr>
        <w:t>ت‌دار</w:t>
      </w:r>
      <w:r>
        <w:rPr>
          <w:rFonts w:ascii="Times New Roman" w:eastAsia="Times New Roman" w:hAnsi="Times New Roman" w:cs="B Lotus" w:hint="cs"/>
          <w:sz w:val="24"/>
          <w:szCs w:val="28"/>
          <w:rtl/>
          <w:lang w:val="x-none" w:eastAsia="x-none" w:bidi="fa-IR"/>
        </w:rPr>
        <w:t xml:space="preserve"> و </w:t>
      </w:r>
      <w:r w:rsidR="0059643D">
        <w:rPr>
          <w:rFonts w:ascii="Times New Roman" w:eastAsia="Times New Roman" w:hAnsi="Times New Roman" w:cs="B Lotus"/>
          <w:sz w:val="24"/>
          <w:szCs w:val="28"/>
          <w:rtl/>
          <w:lang w:val="x-none" w:eastAsia="x-none" w:bidi="fa-IR"/>
        </w:rPr>
        <w:t>شايسته (</w:t>
      </w:r>
      <w:r>
        <w:rPr>
          <w:rFonts w:ascii="Times New Roman" w:eastAsia="Times New Roman" w:hAnsi="Times New Roman" w:cs="B Lotus" w:hint="cs"/>
          <w:sz w:val="24"/>
          <w:szCs w:val="28"/>
          <w:rtl/>
          <w:lang w:val="x-none" w:eastAsia="x-none" w:bidi="fa-IR"/>
        </w:rPr>
        <w:t>آرمسترانگ، 1999: 189).</w:t>
      </w:r>
    </w:p>
    <w:p w14:paraId="09E31845" w14:textId="14F8C9DA" w:rsidR="00CB256B" w:rsidRDefault="00CB256B" w:rsidP="00E07ABB">
      <w:pPr>
        <w:shd w:val="clear" w:color="auto" w:fill="FFFFFF"/>
        <w:tabs>
          <w:tab w:val="right" w:pos="9071"/>
        </w:tabs>
        <w:bidi/>
        <w:spacing w:after="0" w:line="240" w:lineRule="auto"/>
        <w:jc w:val="both"/>
        <w:outlineLvl w:val="1"/>
        <w:rPr>
          <w:rFonts w:ascii="Times New Roman" w:eastAsia="Times New Roman" w:hAnsi="Times New Roman" w:cs="B Lotus"/>
          <w:b/>
          <w:bCs/>
          <w:sz w:val="24"/>
          <w:szCs w:val="28"/>
          <w:rtl/>
          <w:lang w:val="x-none" w:eastAsia="x-none" w:bidi="fa-IR"/>
        </w:rPr>
      </w:pPr>
      <w:bookmarkStart w:id="124" w:name="_Toc527207048"/>
      <w:bookmarkStart w:id="125" w:name="_Toc526361966"/>
      <w:bookmarkStart w:id="126" w:name="_Toc526361783"/>
      <w:bookmarkStart w:id="127" w:name="_Toc528660624"/>
      <w:r>
        <w:rPr>
          <w:rFonts w:ascii="Times New Roman" w:eastAsia="Times New Roman" w:hAnsi="Times New Roman" w:cs="B Lotus" w:hint="cs"/>
          <w:b/>
          <w:bCs/>
          <w:sz w:val="24"/>
          <w:szCs w:val="28"/>
          <w:rtl/>
          <w:lang w:val="x-none" w:eastAsia="x-none" w:bidi="fa-IR"/>
        </w:rPr>
        <w:t xml:space="preserve">2-1-5- عوامل </w:t>
      </w:r>
      <w:r w:rsidR="00E91028">
        <w:rPr>
          <w:rFonts w:ascii="Times New Roman" w:eastAsia="Times New Roman" w:hAnsi="Times New Roman" w:cs="B Lotus" w:hint="cs"/>
          <w:b/>
          <w:bCs/>
          <w:sz w:val="24"/>
          <w:szCs w:val="28"/>
          <w:rtl/>
          <w:lang w:val="x-none" w:eastAsia="x-none" w:bidi="fa-IR"/>
        </w:rPr>
        <w:t>مؤثر</w:t>
      </w:r>
      <w:r>
        <w:rPr>
          <w:rFonts w:ascii="Times New Roman" w:eastAsia="Times New Roman" w:hAnsi="Times New Roman" w:cs="B Lotus" w:hint="cs"/>
          <w:b/>
          <w:bCs/>
          <w:sz w:val="24"/>
          <w:szCs w:val="28"/>
          <w:rtl/>
          <w:lang w:val="x-none" w:eastAsia="x-none" w:bidi="fa-IR"/>
        </w:rPr>
        <w:t xml:space="preserve"> بر عملکرد شغلی</w:t>
      </w:r>
      <w:bookmarkEnd w:id="124"/>
      <w:bookmarkEnd w:id="125"/>
      <w:bookmarkEnd w:id="126"/>
      <w:bookmarkEnd w:id="127"/>
    </w:p>
    <w:p w14:paraId="6826B5F4" w14:textId="5CA625A1" w:rsidR="00CB256B" w:rsidRDefault="00CB256B" w:rsidP="00E07ABB">
      <w:pPr>
        <w:shd w:val="clear" w:color="auto" w:fill="FFFFFF"/>
        <w:tabs>
          <w:tab w:val="right" w:pos="9071"/>
        </w:tabs>
        <w:bidi/>
        <w:spacing w:after="0" w:line="240" w:lineRule="auto"/>
        <w:ind w:firstLine="360"/>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شیرم</w:t>
      </w:r>
      <w:r>
        <w:rPr>
          <w:rStyle w:val="FootnoteReference"/>
          <w:rFonts w:ascii="Times New Roman" w:eastAsia="Times New Roman" w:hAnsi="Times New Roman" w:cs="B Lotus"/>
          <w:sz w:val="24"/>
          <w:szCs w:val="28"/>
          <w:rtl/>
          <w:lang w:val="x-none" w:eastAsia="x-none" w:bidi="fa-IR"/>
        </w:rPr>
        <w:footnoteReference w:id="76"/>
      </w:r>
      <w:r>
        <w:rPr>
          <w:rFonts w:ascii="Times New Roman" w:eastAsia="Times New Roman" w:hAnsi="Times New Roman" w:cs="B Lotus" w:hint="cs"/>
          <w:sz w:val="24"/>
          <w:szCs w:val="28"/>
          <w:rtl/>
          <w:lang w:val="x-none" w:eastAsia="x-none" w:bidi="fa-IR"/>
        </w:rPr>
        <w:t xml:space="preserve"> (2011)، </w:t>
      </w:r>
      <w:r w:rsidR="00C662E9">
        <w:rPr>
          <w:rFonts w:ascii="Times New Roman" w:eastAsia="Times New Roman" w:hAnsi="Times New Roman" w:cs="B Lotus"/>
          <w:sz w:val="24"/>
          <w:szCs w:val="28"/>
          <w:rtl/>
          <w:lang w:val="x-none" w:eastAsia="x-none" w:bidi="fa-IR"/>
        </w:rPr>
        <w:t>م</w:t>
      </w:r>
      <w:r w:rsidR="00C662E9">
        <w:rPr>
          <w:rFonts w:ascii="Times New Roman" w:eastAsia="Times New Roman" w:hAnsi="Times New Roman" w:cs="B Lotus" w:hint="cs"/>
          <w:sz w:val="24"/>
          <w:szCs w:val="28"/>
          <w:rtl/>
          <w:lang w:val="x-none" w:eastAsia="x-none" w:bidi="fa-IR"/>
        </w:rPr>
        <w:t>ی‌</w:t>
      </w:r>
      <w:r w:rsidR="00C662E9">
        <w:rPr>
          <w:rFonts w:ascii="Times New Roman" w:eastAsia="Times New Roman" w:hAnsi="Times New Roman" w:cs="B Lotus" w:hint="eastAsia"/>
          <w:sz w:val="24"/>
          <w:szCs w:val="28"/>
          <w:rtl/>
          <w:lang w:val="x-none" w:eastAsia="x-none" w:bidi="fa-IR"/>
        </w:rPr>
        <w:t>گو</w:t>
      </w:r>
      <w:r w:rsidR="00C662E9">
        <w:rPr>
          <w:rFonts w:ascii="Times New Roman" w:eastAsia="Times New Roman" w:hAnsi="Times New Roman" w:cs="B Lotus" w:hint="cs"/>
          <w:sz w:val="24"/>
          <w:szCs w:val="28"/>
          <w:rtl/>
          <w:lang w:val="x-none" w:eastAsia="x-none" w:bidi="fa-IR"/>
        </w:rPr>
        <w:t>ی</w:t>
      </w:r>
      <w:r w:rsidR="00C662E9">
        <w:rPr>
          <w:rFonts w:ascii="Times New Roman" w:eastAsia="Times New Roman" w:hAnsi="Times New Roman" w:cs="B Lotus" w:hint="eastAsia"/>
          <w:sz w:val="24"/>
          <w:szCs w:val="28"/>
          <w:rtl/>
          <w:lang w:val="x-none" w:eastAsia="x-none" w:bidi="fa-IR"/>
        </w:rPr>
        <w:t>د</w:t>
      </w:r>
      <w:r>
        <w:rPr>
          <w:rFonts w:ascii="Times New Roman" w:eastAsia="Times New Roman" w:hAnsi="Times New Roman" w:cs="B Lotus" w:hint="cs"/>
          <w:sz w:val="24"/>
          <w:szCs w:val="28"/>
          <w:rtl/>
          <w:lang w:val="x-none" w:eastAsia="x-none" w:bidi="fa-IR"/>
        </w:rPr>
        <w:t xml:space="preserve"> که عملکرد شغلی نتایج کیفی و کمی به دست آمده بعد از انجام و تکمیل وظایف محوله توسط فرد یا گروهی از افراد </w:t>
      </w:r>
      <w:r w:rsidR="00C662E9">
        <w:rPr>
          <w:rFonts w:ascii="Times New Roman" w:eastAsia="Times New Roman" w:hAnsi="Times New Roman" w:cs="B Lotus"/>
          <w:sz w:val="24"/>
          <w:szCs w:val="28"/>
          <w:rtl/>
          <w:lang w:val="x-none" w:eastAsia="x-none" w:bidi="fa-IR"/>
        </w:rPr>
        <w:t>م</w:t>
      </w:r>
      <w:r w:rsidR="00C662E9">
        <w:rPr>
          <w:rFonts w:ascii="Times New Roman" w:eastAsia="Times New Roman" w:hAnsi="Times New Roman" w:cs="B Lotus" w:hint="cs"/>
          <w:sz w:val="24"/>
          <w:szCs w:val="28"/>
          <w:rtl/>
          <w:lang w:val="x-none" w:eastAsia="x-none" w:bidi="fa-IR"/>
        </w:rPr>
        <w:t>ی‌</w:t>
      </w:r>
      <w:r w:rsidR="00C662E9">
        <w:rPr>
          <w:rFonts w:ascii="Times New Roman" w:eastAsia="Times New Roman" w:hAnsi="Times New Roman" w:cs="B Lotus" w:hint="eastAsia"/>
          <w:sz w:val="24"/>
          <w:szCs w:val="28"/>
          <w:rtl/>
          <w:lang w:val="x-none" w:eastAsia="x-none" w:bidi="fa-IR"/>
        </w:rPr>
        <w:t>باشد</w:t>
      </w:r>
      <w:r>
        <w:rPr>
          <w:rFonts w:ascii="Times New Roman" w:eastAsia="Times New Roman" w:hAnsi="Times New Roman" w:cs="B Lotus" w:hint="cs"/>
          <w:sz w:val="24"/>
          <w:szCs w:val="28"/>
          <w:rtl/>
          <w:lang w:val="x-none" w:eastAsia="x-none" w:bidi="fa-IR"/>
        </w:rPr>
        <w:t>. بورمن</w:t>
      </w:r>
      <w:r>
        <w:rPr>
          <w:rStyle w:val="FootnoteReference"/>
          <w:rFonts w:ascii="Times New Roman" w:eastAsia="Times New Roman" w:hAnsi="Times New Roman" w:cs="B Lotus"/>
          <w:sz w:val="24"/>
          <w:szCs w:val="28"/>
          <w:rtl/>
          <w:lang w:val="x-none" w:eastAsia="x-none" w:bidi="fa-IR"/>
        </w:rPr>
        <w:footnoteReference w:id="77"/>
      </w:r>
      <w:r>
        <w:rPr>
          <w:rFonts w:ascii="Times New Roman" w:eastAsia="Times New Roman" w:hAnsi="Times New Roman" w:cs="B Lotus" w:hint="cs"/>
          <w:sz w:val="24"/>
          <w:szCs w:val="28"/>
          <w:rtl/>
          <w:lang w:val="x-none" w:eastAsia="x-none" w:bidi="fa-IR"/>
        </w:rPr>
        <w:t xml:space="preserve"> (2000) بیان </w:t>
      </w:r>
      <w:r w:rsidR="00C662E9">
        <w:rPr>
          <w:rFonts w:ascii="Times New Roman" w:eastAsia="Times New Roman" w:hAnsi="Times New Roman" w:cs="B Lotus"/>
          <w:sz w:val="24"/>
          <w:szCs w:val="28"/>
          <w:rtl/>
          <w:lang w:val="x-none" w:eastAsia="x-none" w:bidi="fa-IR"/>
        </w:rPr>
        <w:t>م</w:t>
      </w:r>
      <w:r w:rsidR="00C662E9">
        <w:rPr>
          <w:rFonts w:ascii="Times New Roman" w:eastAsia="Times New Roman" w:hAnsi="Times New Roman" w:cs="B Lotus" w:hint="cs"/>
          <w:sz w:val="24"/>
          <w:szCs w:val="28"/>
          <w:rtl/>
          <w:lang w:val="x-none" w:eastAsia="x-none" w:bidi="fa-IR"/>
        </w:rPr>
        <w:t>ی‌</w:t>
      </w:r>
      <w:r w:rsidR="00C662E9">
        <w:rPr>
          <w:rFonts w:ascii="Times New Roman" w:eastAsia="Times New Roman" w:hAnsi="Times New Roman" w:cs="B Lotus" w:hint="eastAsia"/>
          <w:sz w:val="24"/>
          <w:szCs w:val="28"/>
          <w:rtl/>
          <w:lang w:val="x-none" w:eastAsia="x-none" w:bidi="fa-IR"/>
        </w:rPr>
        <w:t>کند</w:t>
      </w:r>
      <w:r>
        <w:rPr>
          <w:rFonts w:ascii="Times New Roman" w:eastAsia="Times New Roman" w:hAnsi="Times New Roman" w:cs="B Lotus" w:hint="cs"/>
          <w:sz w:val="24"/>
          <w:szCs w:val="28"/>
          <w:rtl/>
          <w:lang w:val="x-none" w:eastAsia="x-none" w:bidi="fa-IR"/>
        </w:rPr>
        <w:t xml:space="preserve"> که تمایل برای عمل، ظرفیت انجام </w:t>
      </w:r>
      <w:r>
        <w:rPr>
          <w:rFonts w:ascii="Times New Roman" w:eastAsia="Times New Roman" w:hAnsi="Times New Roman" w:cs="B Lotus" w:hint="cs"/>
          <w:sz w:val="24"/>
          <w:szCs w:val="28"/>
          <w:rtl/>
          <w:lang w:val="x-none" w:eastAsia="x-none" w:bidi="fa-IR"/>
        </w:rPr>
        <w:lastRenderedPageBreak/>
        <w:t xml:space="preserve">عمل و تناسب شخص با وظایف سه فاکتور مهم و </w:t>
      </w:r>
      <w:r w:rsidR="00B9238F">
        <w:rPr>
          <w:rFonts w:ascii="Times New Roman" w:eastAsia="Times New Roman" w:hAnsi="Times New Roman" w:cs="B Lotus" w:hint="cs"/>
          <w:sz w:val="24"/>
          <w:szCs w:val="28"/>
          <w:rtl/>
          <w:lang w:val="x-none" w:eastAsia="x-none" w:bidi="fa-IR"/>
        </w:rPr>
        <w:t>تأثیر</w:t>
      </w:r>
      <w:r>
        <w:rPr>
          <w:rFonts w:ascii="Times New Roman" w:eastAsia="Times New Roman" w:hAnsi="Times New Roman" w:cs="B Lotus" w:hint="cs"/>
          <w:sz w:val="24"/>
          <w:szCs w:val="28"/>
          <w:rtl/>
          <w:lang w:val="x-none" w:eastAsia="x-none" w:bidi="fa-IR"/>
        </w:rPr>
        <w:t xml:space="preserve">گذار در عملکرد شغلی </w:t>
      </w:r>
      <w:r w:rsidR="00C662E9">
        <w:rPr>
          <w:rFonts w:ascii="Times New Roman" w:eastAsia="Times New Roman" w:hAnsi="Times New Roman" w:cs="B Lotus"/>
          <w:sz w:val="24"/>
          <w:szCs w:val="28"/>
          <w:rtl/>
          <w:lang w:val="x-none" w:eastAsia="x-none" w:bidi="fa-IR"/>
        </w:rPr>
        <w:t>م</w:t>
      </w:r>
      <w:r w:rsidR="00C662E9">
        <w:rPr>
          <w:rFonts w:ascii="Times New Roman" w:eastAsia="Times New Roman" w:hAnsi="Times New Roman" w:cs="B Lotus" w:hint="cs"/>
          <w:sz w:val="24"/>
          <w:szCs w:val="28"/>
          <w:rtl/>
          <w:lang w:val="x-none" w:eastAsia="x-none" w:bidi="fa-IR"/>
        </w:rPr>
        <w:t>ی‌</w:t>
      </w:r>
      <w:r w:rsidR="00C662E9">
        <w:rPr>
          <w:rFonts w:ascii="Times New Roman" w:eastAsia="Times New Roman" w:hAnsi="Times New Roman" w:cs="B Lotus" w:hint="eastAsia"/>
          <w:sz w:val="24"/>
          <w:szCs w:val="28"/>
          <w:rtl/>
          <w:lang w:val="x-none" w:eastAsia="x-none" w:bidi="fa-IR"/>
        </w:rPr>
        <w:t>باشند</w:t>
      </w:r>
      <w:r>
        <w:rPr>
          <w:rFonts w:ascii="Times New Roman" w:eastAsia="Times New Roman" w:hAnsi="Times New Roman" w:cs="B Lotus" w:hint="cs"/>
          <w:sz w:val="24"/>
          <w:szCs w:val="28"/>
          <w:rtl/>
          <w:lang w:val="x-none" w:eastAsia="x-none" w:bidi="fa-IR"/>
        </w:rPr>
        <w:t xml:space="preserve">. همچنین توانایی شغل، ادراک نقش، مهارت و انگیزه سه بعد مهم برای تحت </w:t>
      </w:r>
      <w:r w:rsidR="00B9238F">
        <w:rPr>
          <w:rFonts w:ascii="Times New Roman" w:eastAsia="Times New Roman" w:hAnsi="Times New Roman" w:cs="B Lotus" w:hint="cs"/>
          <w:sz w:val="24"/>
          <w:szCs w:val="28"/>
          <w:rtl/>
          <w:lang w:val="x-none" w:eastAsia="x-none" w:bidi="fa-IR"/>
        </w:rPr>
        <w:t>تأثیر</w:t>
      </w:r>
      <w:r>
        <w:rPr>
          <w:rFonts w:ascii="Times New Roman" w:eastAsia="Times New Roman" w:hAnsi="Times New Roman" w:cs="B Lotus" w:hint="cs"/>
          <w:sz w:val="24"/>
          <w:szCs w:val="28"/>
          <w:rtl/>
          <w:lang w:val="x-none" w:eastAsia="x-none" w:bidi="fa-IR"/>
        </w:rPr>
        <w:t xml:space="preserve"> قرار دادن عملکرد شغلی افراد دانسته است.</w:t>
      </w:r>
    </w:p>
    <w:p w14:paraId="301F35E5" w14:textId="68D60F69" w:rsidR="00CB256B" w:rsidRDefault="00CB256B" w:rsidP="00E07ABB">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براي ارتقاء عملكرد و بهبود رفتارهاي كاركنان، به نحوي كه به موفقيت سازمان منجر شود بايد عوامل مؤثر بر عملكرد و رفتار را بشناسيم و </w:t>
      </w:r>
      <w:r w:rsidR="00C662E9">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را مديريت كنيم. در اين گفتار از مهم</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ترين عوامل اثرگذار بر عملكرد كار</w:t>
      </w:r>
      <w:r w:rsidR="00C662E9">
        <w:rPr>
          <w:rFonts w:ascii="Times New Roman" w:eastAsia="Times New Roman" w:hAnsi="Times New Roman" w:cs="B Lotus" w:hint="cs"/>
          <w:sz w:val="24"/>
          <w:szCs w:val="28"/>
          <w:rtl/>
        </w:rPr>
        <w:t xml:space="preserve">كنان </w:t>
      </w:r>
      <w:r w:rsidR="00C662E9">
        <w:rPr>
          <w:rFonts w:ascii="Times New Roman" w:eastAsia="Times New Roman" w:hAnsi="Times New Roman" w:cs="B Lotus"/>
          <w:sz w:val="24"/>
          <w:szCs w:val="28"/>
          <w:rtl/>
        </w:rPr>
        <w:t>سازمان‌ها</w:t>
      </w:r>
      <w:r w:rsidR="00C662E9">
        <w:rPr>
          <w:rFonts w:ascii="Times New Roman" w:eastAsia="Times New Roman" w:hAnsi="Times New Roman" w:cs="B Lotus" w:hint="cs"/>
          <w:sz w:val="24"/>
          <w:szCs w:val="28"/>
          <w:rtl/>
        </w:rPr>
        <w:t xml:space="preserve"> به اجمال معرفي مي</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شوند:</w:t>
      </w:r>
    </w:p>
    <w:p w14:paraId="38636D61" w14:textId="6CDBA922" w:rsidR="00CB256B" w:rsidRDefault="00CB256B" w:rsidP="00E07ABB">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1-</w:t>
      </w:r>
      <w:r>
        <w:rPr>
          <w:rFonts w:ascii="Times New Roman" w:eastAsia="Times New Roman" w:hAnsi="Times New Roman" w:cs="B Lotus" w:hint="cs"/>
          <w:b/>
          <w:bCs/>
          <w:sz w:val="24"/>
          <w:szCs w:val="28"/>
          <w:rtl/>
        </w:rPr>
        <w:t>استعداد:</w:t>
      </w:r>
      <w:r>
        <w:rPr>
          <w:rFonts w:ascii="Times New Roman" w:eastAsia="Times New Roman" w:hAnsi="Times New Roman" w:cs="B Lotus" w:hint="cs"/>
          <w:sz w:val="24"/>
          <w:szCs w:val="28"/>
          <w:rtl/>
        </w:rPr>
        <w:t xml:space="preserve"> استعداد يك آمادگي </w:t>
      </w:r>
      <w:r w:rsidR="00C662E9">
        <w:rPr>
          <w:rFonts w:ascii="Times New Roman" w:eastAsia="Times New Roman" w:hAnsi="Times New Roman" w:cs="B Lotus"/>
          <w:sz w:val="24"/>
          <w:szCs w:val="28"/>
          <w:rtl/>
        </w:rPr>
        <w:t>زم</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نه‌ا</w:t>
      </w:r>
      <w:r w:rsidR="00C662E9">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در افراد براي موفقيت در بعضي </w:t>
      </w:r>
      <w:r w:rsidR="00C662E9">
        <w:rPr>
          <w:rFonts w:ascii="Times New Roman" w:eastAsia="Times New Roman" w:hAnsi="Times New Roman" w:cs="B Lotus"/>
          <w:sz w:val="24"/>
          <w:szCs w:val="28"/>
          <w:rtl/>
        </w:rPr>
        <w:t>نقش‌ها</w:t>
      </w:r>
      <w:r>
        <w:rPr>
          <w:rFonts w:ascii="Times New Roman" w:eastAsia="Times New Roman" w:hAnsi="Times New Roman" w:cs="B Lotus" w:hint="cs"/>
          <w:sz w:val="24"/>
          <w:szCs w:val="28"/>
          <w:rtl/>
        </w:rPr>
        <w:t xml:space="preserve"> و </w:t>
      </w:r>
      <w:r w:rsidR="00C662E9">
        <w:rPr>
          <w:rFonts w:ascii="Times New Roman" w:eastAsia="Times New Roman" w:hAnsi="Times New Roman" w:cs="B Lotus"/>
          <w:sz w:val="24"/>
          <w:szCs w:val="28"/>
          <w:rtl/>
        </w:rPr>
        <w:t>شغل‌هاست</w:t>
      </w:r>
      <w:r>
        <w:rPr>
          <w:rFonts w:ascii="Times New Roman" w:eastAsia="Times New Roman" w:hAnsi="Times New Roman" w:cs="B Lotus" w:hint="cs"/>
          <w:sz w:val="24"/>
          <w:szCs w:val="28"/>
          <w:rtl/>
        </w:rPr>
        <w:t xml:space="preserve">، استعداد را در سنين </w:t>
      </w:r>
      <w:r w:rsidR="00C662E9">
        <w:rPr>
          <w:rFonts w:ascii="Times New Roman" w:eastAsia="Times New Roman" w:hAnsi="Times New Roman" w:cs="B Lotus"/>
          <w:sz w:val="24"/>
          <w:szCs w:val="28"/>
          <w:rtl/>
        </w:rPr>
        <w:t>بزرگ‌سال</w:t>
      </w:r>
      <w:r w:rsidR="00C662E9">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فقط </w:t>
      </w:r>
      <w:r w:rsidR="00C662E9">
        <w:rPr>
          <w:rFonts w:ascii="Times New Roman" w:eastAsia="Times New Roman" w:hAnsi="Times New Roman" w:cs="B Lotus"/>
          <w:sz w:val="24"/>
          <w:szCs w:val="28"/>
          <w:rtl/>
        </w:rPr>
        <w:t>م</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توان</w:t>
      </w:r>
      <w:r>
        <w:rPr>
          <w:rFonts w:ascii="Times New Roman" w:eastAsia="Times New Roman" w:hAnsi="Times New Roman" w:cs="B Lotus" w:hint="cs"/>
          <w:sz w:val="24"/>
          <w:szCs w:val="28"/>
          <w:rtl/>
        </w:rPr>
        <w:t xml:space="preserve"> كشف كرد، پرورش داد، به فعليت درآورد و در مسير </w:t>
      </w:r>
      <w:r w:rsidR="00C662E9">
        <w:rPr>
          <w:rFonts w:ascii="Times New Roman" w:eastAsia="Times New Roman" w:hAnsi="Times New Roman" w:cs="B Lotus" w:hint="cs"/>
          <w:sz w:val="24"/>
          <w:szCs w:val="28"/>
          <w:rtl/>
        </w:rPr>
        <w:t>مناسب بكار انداخت. يكي از نشانه</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هاي استعداد، موفقيت است. افرادي كه در يك زمينه مشخص هنري، فني،</w:t>
      </w:r>
      <w:r w:rsidR="00C662E9">
        <w:rPr>
          <w:rFonts w:ascii="Times New Roman" w:eastAsia="Times New Roman" w:hAnsi="Times New Roman" w:cs="B Lotus" w:hint="cs"/>
          <w:sz w:val="24"/>
          <w:szCs w:val="28"/>
          <w:rtl/>
        </w:rPr>
        <w:t xml:space="preserve"> ورزشي يا مديريتي موفقيت كسب مي</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كنند، به ويژه وقتي اين موفقيت تداوم داشته باشد و تكرار شود به احتمال زياد در آن زمينه مستعد هستند. يكي از وظايف حساس و تعيين كننده مديران در مسير ارتقاء عملكرد كاركنان اين است كه استعدادهاي آنان را در جستجو و كشف كنند و وظايف و </w:t>
      </w:r>
      <w:r w:rsidR="00C662E9">
        <w:rPr>
          <w:rFonts w:ascii="Times New Roman" w:eastAsia="Times New Roman" w:hAnsi="Times New Roman" w:cs="B Lotus"/>
          <w:sz w:val="24"/>
          <w:szCs w:val="28"/>
          <w:rtl/>
        </w:rPr>
        <w:t>نقش‌ها</w:t>
      </w:r>
      <w:r>
        <w:rPr>
          <w:rFonts w:ascii="Times New Roman" w:eastAsia="Times New Roman" w:hAnsi="Times New Roman" w:cs="B Lotus" w:hint="cs"/>
          <w:sz w:val="24"/>
          <w:szCs w:val="28"/>
          <w:rtl/>
        </w:rPr>
        <w:t xml:space="preserve"> و </w:t>
      </w:r>
      <w:r w:rsidR="00C662E9">
        <w:rPr>
          <w:rFonts w:ascii="Times New Roman" w:eastAsia="Times New Roman" w:hAnsi="Times New Roman" w:cs="B Lotus"/>
          <w:sz w:val="24"/>
          <w:szCs w:val="28"/>
          <w:rtl/>
        </w:rPr>
        <w:t>شغل‌ها</w:t>
      </w:r>
      <w:r>
        <w:rPr>
          <w:rFonts w:ascii="Times New Roman" w:eastAsia="Times New Roman" w:hAnsi="Times New Roman" w:cs="B Lotus" w:hint="cs"/>
          <w:sz w:val="24"/>
          <w:szCs w:val="28"/>
          <w:rtl/>
        </w:rPr>
        <w:t xml:space="preserve"> را ب</w:t>
      </w:r>
      <w:r w:rsidR="00C662E9">
        <w:rPr>
          <w:rFonts w:ascii="Times New Roman" w:eastAsia="Times New Roman" w:hAnsi="Times New Roman" w:cs="B Lotus" w:hint="cs"/>
          <w:sz w:val="24"/>
          <w:szCs w:val="28"/>
          <w:rtl/>
        </w:rPr>
        <w:t>ه نحوي به كاركنان تخصيص دهند حدا</w:t>
      </w:r>
      <w:r>
        <w:rPr>
          <w:rFonts w:ascii="Times New Roman" w:eastAsia="Times New Roman" w:hAnsi="Times New Roman" w:cs="B Lotus" w:hint="cs"/>
          <w:sz w:val="24"/>
          <w:szCs w:val="28"/>
          <w:rtl/>
        </w:rPr>
        <w:t xml:space="preserve">كثر تناسب ممكن بين </w:t>
      </w:r>
      <w:r w:rsidR="00C662E9">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تأمين شود.</w:t>
      </w:r>
      <w:r w:rsidR="00C662E9">
        <w:rPr>
          <w:rFonts w:ascii="Times New Roman" w:eastAsia="Times New Roman" w:hAnsi="Times New Roman" w:cs="B Lotus" w:hint="cs"/>
          <w:sz w:val="24"/>
          <w:szCs w:val="28"/>
          <w:rtl/>
        </w:rPr>
        <w:t xml:space="preserve"> استعداد را به كوه يخ تشبيه مي</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كنند كه فقط يك پنجم آن روي سطح آب است و در نگاه اول ديده </w:t>
      </w:r>
      <w:r w:rsidR="00C662E9">
        <w:rPr>
          <w:rFonts w:ascii="Times New Roman" w:eastAsia="Times New Roman" w:hAnsi="Times New Roman" w:cs="B Lotus"/>
          <w:sz w:val="24"/>
          <w:szCs w:val="28"/>
          <w:rtl/>
        </w:rPr>
        <w:t>م</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و براي ديدن</w:t>
      </w:r>
      <w:r>
        <w:rPr>
          <w:rFonts w:ascii="Times New Roman" w:eastAsia="Times New Roman" w:hAnsi="Times New Roman" w:cs="B Lotus"/>
          <w:sz w:val="24"/>
          <w:szCs w:val="28"/>
        </w:rPr>
        <w:t xml:space="preserve"> </w:t>
      </w:r>
      <w:r>
        <w:rPr>
          <w:rFonts w:ascii="Times New Roman" w:eastAsia="Times New Roman" w:hAnsi="Times New Roman" w:cs="B Lotus" w:hint="cs"/>
          <w:sz w:val="24"/>
          <w:szCs w:val="28"/>
          <w:rtl/>
        </w:rPr>
        <w:t xml:space="preserve">(كشف) بقيه آن بايد جستجوي اكتشافي </w:t>
      </w:r>
      <w:r w:rsidR="00C662E9">
        <w:rPr>
          <w:rFonts w:ascii="Times New Roman" w:eastAsia="Times New Roman" w:hAnsi="Times New Roman" w:cs="B Lotus" w:hint="cs"/>
          <w:sz w:val="24"/>
          <w:szCs w:val="28"/>
          <w:rtl/>
        </w:rPr>
        <w:t>بيشتري داشت. مشكل وقتي تشديد مي</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شود كه برخي از كاركنان ما، حتي خودشان هم از استعدادهايشان آگاه نيستند.</w:t>
      </w:r>
    </w:p>
    <w:p w14:paraId="5967FE40" w14:textId="6BBDABAE" w:rsidR="00CB256B" w:rsidRDefault="00C662E9" w:rsidP="00E07ABB">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استعداد را بايد با كمك نشانه</w:t>
      </w:r>
      <w:r>
        <w:rPr>
          <w:rFonts w:ascii="Times New Roman" w:eastAsia="Times New Roman" w:hAnsi="Times New Roman" w:cs="B Lotus" w:hint="eastAsia"/>
          <w:sz w:val="24"/>
          <w:szCs w:val="28"/>
          <w:rtl/>
        </w:rPr>
        <w:t>‌</w:t>
      </w:r>
      <w:r w:rsidR="00CB256B">
        <w:rPr>
          <w:rFonts w:ascii="Times New Roman" w:eastAsia="Times New Roman" w:hAnsi="Times New Roman" w:cs="B Lotus" w:hint="cs"/>
          <w:sz w:val="24"/>
          <w:szCs w:val="28"/>
          <w:rtl/>
        </w:rPr>
        <w:t>هايش شناخت. وقتي كسي در انجام كاري استعداد داشته باشد آن كار را با لذت و رضايت درون</w:t>
      </w:r>
      <w:r>
        <w:rPr>
          <w:rFonts w:ascii="Times New Roman" w:eastAsia="Times New Roman" w:hAnsi="Times New Roman" w:cs="B Lotus" w:hint="cs"/>
          <w:sz w:val="24"/>
          <w:szCs w:val="28"/>
          <w:rtl/>
        </w:rPr>
        <w:t>ي و حتي گاهي داوطلبانه انجام مي</w:t>
      </w:r>
      <w:r>
        <w:rPr>
          <w:rFonts w:ascii="Times New Roman" w:eastAsia="Times New Roman" w:hAnsi="Times New Roman" w:cs="B Lotus" w:hint="eastAsia"/>
          <w:sz w:val="24"/>
          <w:szCs w:val="28"/>
          <w:rtl/>
        </w:rPr>
        <w:t>‌</w:t>
      </w:r>
      <w:r w:rsidR="00CB256B">
        <w:rPr>
          <w:rFonts w:ascii="Times New Roman" w:eastAsia="Times New Roman" w:hAnsi="Times New Roman" w:cs="B Lotus" w:hint="cs"/>
          <w:sz w:val="24"/>
          <w:szCs w:val="28"/>
          <w:rtl/>
        </w:rPr>
        <w:t>ده</w:t>
      </w:r>
      <w:r>
        <w:rPr>
          <w:rFonts w:ascii="Times New Roman" w:eastAsia="Times New Roman" w:hAnsi="Times New Roman" w:cs="B Lotus" w:hint="cs"/>
          <w:sz w:val="24"/>
          <w:szCs w:val="28"/>
          <w:rtl/>
        </w:rPr>
        <w:t>د. از انجام و تكرار آن خسته نمي</w:t>
      </w:r>
      <w:r>
        <w:rPr>
          <w:rFonts w:ascii="Times New Roman" w:eastAsia="Times New Roman" w:hAnsi="Times New Roman" w:cs="B Lotus" w:hint="eastAsia"/>
          <w:sz w:val="24"/>
          <w:szCs w:val="28"/>
          <w:rtl/>
        </w:rPr>
        <w:t>‌</w:t>
      </w:r>
      <w:r w:rsidR="00CB256B">
        <w:rPr>
          <w:rFonts w:ascii="Times New Roman" w:eastAsia="Times New Roman" w:hAnsi="Times New Roman" w:cs="B Lotus" w:hint="cs"/>
          <w:sz w:val="24"/>
          <w:szCs w:val="28"/>
          <w:rtl/>
        </w:rPr>
        <w:t xml:space="preserve">شود، بسياري از آمال و آرزوهايش </w:t>
      </w:r>
      <w:r>
        <w:rPr>
          <w:rFonts w:ascii="Times New Roman" w:eastAsia="Times New Roman" w:hAnsi="Times New Roman" w:cs="B Lotus" w:hint="cs"/>
          <w:sz w:val="24"/>
          <w:szCs w:val="28"/>
          <w:rtl/>
        </w:rPr>
        <w:t>را در همان كار تعريف و جستجو مي</w:t>
      </w:r>
      <w:r>
        <w:rPr>
          <w:rFonts w:ascii="Times New Roman" w:eastAsia="Times New Roman" w:hAnsi="Times New Roman" w:cs="B Lotus" w:hint="eastAsia"/>
          <w:sz w:val="24"/>
          <w:szCs w:val="28"/>
          <w:rtl/>
        </w:rPr>
        <w:t>‌</w:t>
      </w:r>
      <w:r w:rsidR="00CB256B">
        <w:rPr>
          <w:rFonts w:ascii="Times New Roman" w:eastAsia="Times New Roman" w:hAnsi="Times New Roman" w:cs="B Lotus" w:hint="cs"/>
          <w:sz w:val="24"/>
          <w:szCs w:val="28"/>
          <w:rtl/>
        </w:rPr>
        <w:t>كند</w:t>
      </w:r>
      <w:r>
        <w:rPr>
          <w:rFonts w:ascii="Times New Roman" w:eastAsia="Times New Roman" w:hAnsi="Times New Roman" w:cs="B Lotus" w:hint="cs"/>
          <w:sz w:val="24"/>
          <w:szCs w:val="28"/>
          <w:rtl/>
        </w:rPr>
        <w:t>،</w:t>
      </w:r>
      <w:r w:rsidR="00CB256B">
        <w:rPr>
          <w:rFonts w:ascii="Times New Roman" w:eastAsia="Times New Roman" w:hAnsi="Times New Roman" w:cs="B Lotus" w:hint="cs"/>
          <w:sz w:val="24"/>
          <w:szCs w:val="28"/>
          <w:rtl/>
        </w:rPr>
        <w:t xml:space="preserve"> به آن كار اف</w:t>
      </w:r>
      <w:r>
        <w:rPr>
          <w:rFonts w:ascii="Times New Roman" w:eastAsia="Times New Roman" w:hAnsi="Times New Roman" w:cs="B Lotus" w:hint="cs"/>
          <w:sz w:val="24"/>
          <w:szCs w:val="28"/>
          <w:rtl/>
        </w:rPr>
        <w:t xml:space="preserve">تخار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و آن را معرف خود مي</w:t>
      </w:r>
      <w:r>
        <w:rPr>
          <w:rFonts w:ascii="Times New Roman" w:eastAsia="Times New Roman" w:hAnsi="Times New Roman" w:cs="B Lotus" w:hint="eastAsia"/>
          <w:sz w:val="24"/>
          <w:szCs w:val="28"/>
          <w:rtl/>
        </w:rPr>
        <w:t>‌</w:t>
      </w:r>
      <w:r w:rsidR="00CB256B">
        <w:rPr>
          <w:rFonts w:ascii="Times New Roman" w:eastAsia="Times New Roman" w:hAnsi="Times New Roman" w:cs="B Lotus" w:hint="cs"/>
          <w:sz w:val="24"/>
          <w:szCs w:val="28"/>
          <w:rtl/>
        </w:rPr>
        <w:t>داند، آن كار را بهتر و زودتر از ديگران انجام مي</w:t>
      </w:r>
      <w:r>
        <w:rPr>
          <w:rFonts w:ascii="Times New Roman" w:eastAsia="Times New Roman" w:hAnsi="Times New Roman" w:cs="B Lotus" w:hint="eastAsia"/>
          <w:sz w:val="24"/>
          <w:szCs w:val="28"/>
          <w:rtl/>
        </w:rPr>
        <w:t>‌</w:t>
      </w:r>
      <w:r w:rsidR="00CB256B">
        <w:rPr>
          <w:rFonts w:ascii="Times New Roman" w:eastAsia="Times New Roman" w:hAnsi="Times New Roman" w:cs="B Lotus" w:hint="cs"/>
          <w:sz w:val="24"/>
          <w:szCs w:val="28"/>
          <w:rtl/>
        </w:rPr>
        <w:t xml:space="preserve">دهد. تناسب بين استعدادهاي فرد با الزامات و مقتضيات شغل يكي از </w:t>
      </w:r>
      <w:r>
        <w:rPr>
          <w:rFonts w:ascii="Times New Roman" w:eastAsia="Times New Roman" w:hAnsi="Times New Roman" w:cs="B Lotus"/>
          <w:sz w:val="24"/>
          <w:szCs w:val="28"/>
          <w:rtl/>
        </w:rPr>
        <w:t>کل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تر</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w:t>
      </w:r>
      <w:r w:rsidR="00CB256B">
        <w:rPr>
          <w:rFonts w:ascii="Times New Roman" w:eastAsia="Times New Roman" w:hAnsi="Times New Roman" w:cs="B Lotus" w:hint="cs"/>
          <w:sz w:val="24"/>
          <w:szCs w:val="28"/>
          <w:rtl/>
        </w:rPr>
        <w:t xml:space="preserve"> عوامل ظهور و بروز عملكردهاي موفق و </w:t>
      </w:r>
      <w:r>
        <w:rPr>
          <w:rFonts w:ascii="Times New Roman" w:eastAsia="Times New Roman" w:hAnsi="Times New Roman" w:cs="B Lotus"/>
          <w:sz w:val="24"/>
          <w:szCs w:val="28"/>
          <w:rtl/>
        </w:rPr>
        <w:t>رضا</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ت‌بخش</w:t>
      </w:r>
      <w:r w:rsidR="00CB256B">
        <w:rPr>
          <w:rFonts w:ascii="Times New Roman" w:eastAsia="Times New Roman" w:hAnsi="Times New Roman" w:cs="B Lotus" w:hint="cs"/>
          <w:sz w:val="24"/>
          <w:szCs w:val="28"/>
          <w:rtl/>
        </w:rPr>
        <w:t xml:space="preserve"> است</w:t>
      </w:r>
      <w:r>
        <w:rPr>
          <w:rFonts w:ascii="Times New Roman" w:eastAsia="Times New Roman" w:hAnsi="Times New Roman" w:cs="B Lotus" w:hint="cs"/>
          <w:sz w:val="24"/>
          <w:szCs w:val="28"/>
          <w:rtl/>
        </w:rPr>
        <w:t xml:space="preserve"> </w:t>
      </w:r>
      <w:r w:rsidR="00CB256B">
        <w:rPr>
          <w:rFonts w:ascii="Times New Roman" w:eastAsia="Times New Roman" w:hAnsi="Times New Roman" w:cs="B Lotus" w:hint="cs"/>
          <w:sz w:val="24"/>
          <w:szCs w:val="28"/>
          <w:rtl/>
        </w:rPr>
        <w:t>(تولایی، 1390).</w:t>
      </w:r>
    </w:p>
    <w:p w14:paraId="0591B931" w14:textId="6026C056" w:rsidR="00CB256B" w:rsidRDefault="00CB256B" w:rsidP="00E07ABB">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Times New Roman"/>
          <w:sz w:val="24"/>
          <w:szCs w:val="28"/>
          <w:rtl/>
        </w:rPr>
        <w:t> </w:t>
      </w:r>
      <w:r>
        <w:rPr>
          <w:rFonts w:ascii="Times New Roman" w:eastAsia="Times New Roman" w:hAnsi="Times New Roman" w:cs="B Lotus" w:hint="cs"/>
          <w:sz w:val="24"/>
          <w:szCs w:val="28"/>
          <w:rtl/>
        </w:rPr>
        <w:t>2-</w:t>
      </w:r>
      <w:r>
        <w:rPr>
          <w:rFonts w:ascii="Times New Roman" w:eastAsia="Times New Roman" w:hAnsi="Times New Roman" w:cs="B Lotus" w:hint="cs"/>
          <w:b/>
          <w:bCs/>
          <w:sz w:val="24"/>
          <w:szCs w:val="28"/>
          <w:rtl/>
        </w:rPr>
        <w:t xml:space="preserve">دانش و مهارت: </w:t>
      </w:r>
      <w:r>
        <w:rPr>
          <w:rFonts w:ascii="Times New Roman" w:eastAsia="Times New Roman" w:hAnsi="Times New Roman" w:cs="B Lotus" w:hint="cs"/>
          <w:sz w:val="24"/>
          <w:szCs w:val="28"/>
          <w:rtl/>
        </w:rPr>
        <w:t xml:space="preserve">آموزش و توسعه دانش و </w:t>
      </w:r>
      <w:r w:rsidR="00C662E9">
        <w:rPr>
          <w:rFonts w:ascii="Times New Roman" w:eastAsia="Times New Roman" w:hAnsi="Times New Roman" w:cs="B Lotus"/>
          <w:sz w:val="24"/>
          <w:szCs w:val="28"/>
          <w:rtl/>
        </w:rPr>
        <w:t>مهارت‌ها</w:t>
      </w:r>
      <w:r w:rsidR="00C662E9">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كاركنان از </w:t>
      </w:r>
      <w:r w:rsidR="00C662E9">
        <w:rPr>
          <w:rFonts w:ascii="Times New Roman" w:eastAsia="Times New Roman" w:hAnsi="Times New Roman" w:cs="B Lotus"/>
          <w:sz w:val="24"/>
          <w:szCs w:val="28"/>
          <w:rtl/>
        </w:rPr>
        <w:t>مهم‌تر</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تواناسازهاي </w:t>
      </w:r>
      <w:r w:rsidR="00C662E9">
        <w:rPr>
          <w:rFonts w:ascii="Times New Roman" w:eastAsia="Times New Roman" w:hAnsi="Times New Roman" w:cs="B Lotus"/>
          <w:sz w:val="24"/>
          <w:szCs w:val="28"/>
          <w:rtl/>
        </w:rPr>
        <w:t>سازمان‌هاست</w:t>
      </w:r>
      <w:r>
        <w:rPr>
          <w:rFonts w:ascii="Times New Roman" w:eastAsia="Times New Roman" w:hAnsi="Times New Roman" w:cs="B Lotus" w:hint="cs"/>
          <w:sz w:val="24"/>
          <w:szCs w:val="28"/>
          <w:rtl/>
        </w:rPr>
        <w:t>. در همه مدل</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هاي جامع تعالي سازماني، سهم زيادي براي </w:t>
      </w:r>
      <w:r w:rsidR="00C662E9">
        <w:rPr>
          <w:rFonts w:ascii="Times New Roman" w:eastAsia="Times New Roman" w:hAnsi="Times New Roman" w:cs="B Lotus" w:hint="cs"/>
          <w:sz w:val="24"/>
          <w:szCs w:val="28"/>
          <w:rtl/>
        </w:rPr>
        <w:t>آموزش كاركنان به عنوان يك توانا</w:t>
      </w:r>
      <w:r>
        <w:rPr>
          <w:rFonts w:ascii="Times New Roman" w:eastAsia="Times New Roman" w:hAnsi="Times New Roman" w:cs="B Lotus" w:hint="cs"/>
          <w:sz w:val="24"/>
          <w:szCs w:val="28"/>
          <w:rtl/>
        </w:rPr>
        <w:t xml:space="preserve">ساز مهم كه بر عملكرد كاركنان و از طريق </w:t>
      </w:r>
      <w:r w:rsidR="00C662E9">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بر عملكرد و تعالي </w:t>
      </w:r>
      <w:r w:rsidR="00C662E9">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است</w:t>
      </w:r>
      <w:r w:rsidR="00C662E9">
        <w:rPr>
          <w:rFonts w:ascii="Times New Roman" w:eastAsia="Times New Roman" w:hAnsi="Times New Roman" w:cs="B Lotus" w:hint="cs"/>
          <w:sz w:val="24"/>
          <w:szCs w:val="28"/>
          <w:rtl/>
        </w:rPr>
        <w:t>،</w:t>
      </w:r>
      <w:r>
        <w:rPr>
          <w:rFonts w:ascii="Times New Roman" w:eastAsia="Times New Roman" w:hAnsi="Times New Roman" w:cs="B Lotus" w:hint="cs"/>
          <w:sz w:val="24"/>
          <w:szCs w:val="28"/>
          <w:rtl/>
        </w:rPr>
        <w:t xml:space="preserve"> در نظر گرفته شده است. </w:t>
      </w:r>
      <w:r w:rsidR="00C662E9">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نمي</w:t>
      </w:r>
      <w:r w:rsidR="00C662E9">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توانند همه دانش و مهارت </w:t>
      </w:r>
      <w:r w:rsidR="00C662E9">
        <w:rPr>
          <w:rFonts w:ascii="Times New Roman" w:eastAsia="Times New Roman" w:hAnsi="Times New Roman" w:cs="B Lotus"/>
          <w:sz w:val="24"/>
          <w:szCs w:val="28"/>
          <w:rtl/>
        </w:rPr>
        <w:t>موردن</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از</w:t>
      </w:r>
      <w:r>
        <w:rPr>
          <w:rFonts w:ascii="Times New Roman" w:eastAsia="Times New Roman" w:hAnsi="Times New Roman" w:cs="B Lotus" w:hint="cs"/>
          <w:sz w:val="24"/>
          <w:szCs w:val="28"/>
          <w:rtl/>
        </w:rPr>
        <w:t xml:space="preserve"> خود را در زمان استخدام از بازار كار تأمين نمايند، همچنين شرايط محيطي، تحولات تكنولوژيكي و توقعات روزافزون مشتريان فشار براي آموزش كاركنان را تشديد </w:t>
      </w:r>
      <w:r w:rsidR="00C662E9">
        <w:rPr>
          <w:rFonts w:ascii="Times New Roman" w:eastAsia="Times New Roman" w:hAnsi="Times New Roman" w:cs="B Lotus"/>
          <w:sz w:val="24"/>
          <w:szCs w:val="28"/>
          <w:rtl/>
        </w:rPr>
        <w:t>م</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به همين دليل است كه </w:t>
      </w:r>
      <w:r w:rsidR="00C662E9">
        <w:rPr>
          <w:rFonts w:ascii="Times New Roman" w:eastAsia="Times New Roman" w:hAnsi="Times New Roman" w:cs="B Lotus"/>
          <w:sz w:val="24"/>
          <w:szCs w:val="28"/>
          <w:rtl/>
        </w:rPr>
        <w:t>سازمان‌ها</w:t>
      </w:r>
      <w:r w:rsidR="00C662E9">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موفق جهان ساليانه ميلياردها دلار براي توسعه دانش و مهارت كاركنان خود </w:t>
      </w:r>
      <w:r w:rsidR="00C662E9">
        <w:rPr>
          <w:rFonts w:ascii="Times New Roman" w:eastAsia="Times New Roman" w:hAnsi="Times New Roman" w:cs="B Lotus"/>
          <w:sz w:val="24"/>
          <w:szCs w:val="28"/>
          <w:rtl/>
        </w:rPr>
        <w:t>سرما</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ه‌گذار</w:t>
      </w:r>
      <w:r w:rsidR="00C662E9">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C662E9">
        <w:rPr>
          <w:rFonts w:ascii="Times New Roman" w:eastAsia="Times New Roman" w:hAnsi="Times New Roman" w:cs="B Lotus"/>
          <w:sz w:val="24"/>
          <w:szCs w:val="28"/>
          <w:rtl/>
        </w:rPr>
        <w:t>م</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ارتباط بين آموزش و عملكرد كاركنان يك ارتباط دو سويه است. از يك سو به كاركنان </w:t>
      </w:r>
      <w:r>
        <w:rPr>
          <w:rFonts w:ascii="Times New Roman" w:eastAsia="Times New Roman" w:hAnsi="Times New Roman" w:cs="B Lotus" w:hint="cs"/>
          <w:sz w:val="24"/>
          <w:szCs w:val="28"/>
          <w:rtl/>
        </w:rPr>
        <w:lastRenderedPageBreak/>
        <w:t xml:space="preserve">آموزش </w:t>
      </w:r>
      <w:r w:rsidR="00C662E9">
        <w:rPr>
          <w:rFonts w:ascii="Times New Roman" w:eastAsia="Times New Roman" w:hAnsi="Times New Roman" w:cs="B Lotus"/>
          <w:sz w:val="24"/>
          <w:szCs w:val="28"/>
          <w:rtl/>
        </w:rPr>
        <w:t>م</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ده</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م</w:t>
      </w:r>
      <w:r>
        <w:rPr>
          <w:rFonts w:ascii="Times New Roman" w:eastAsia="Times New Roman" w:hAnsi="Times New Roman" w:cs="B Lotus" w:hint="cs"/>
          <w:sz w:val="24"/>
          <w:szCs w:val="28"/>
          <w:rtl/>
        </w:rPr>
        <w:t xml:space="preserve"> تا عم</w:t>
      </w:r>
      <w:r>
        <w:rPr>
          <w:rFonts w:ascii="Times New Roman" w:eastAsia="Times New Roman" w:hAnsi="Times New Roman" w:cs="B Lotus" w:hint="cs"/>
          <w:sz w:val="24"/>
          <w:szCs w:val="28"/>
          <w:rtl/>
          <w:lang w:bidi="fa-IR"/>
        </w:rPr>
        <w:t>ل</w:t>
      </w:r>
      <w:r>
        <w:rPr>
          <w:rFonts w:ascii="Times New Roman" w:eastAsia="Times New Roman" w:hAnsi="Times New Roman" w:cs="B Lotus" w:hint="cs"/>
          <w:sz w:val="24"/>
          <w:szCs w:val="28"/>
          <w:rtl/>
        </w:rPr>
        <w:t xml:space="preserve">كردهاي </w:t>
      </w:r>
      <w:r w:rsidR="00C662E9">
        <w:rPr>
          <w:rFonts w:ascii="Times New Roman" w:eastAsia="Times New Roman" w:hAnsi="Times New Roman" w:cs="B Lotus"/>
          <w:sz w:val="24"/>
          <w:szCs w:val="28"/>
          <w:rtl/>
        </w:rPr>
        <w:t>موفق‌تر</w:t>
      </w:r>
      <w:r w:rsidR="00C662E9">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داشته باشند و از سوي ديگر عملكرد </w:t>
      </w:r>
      <w:r w:rsidR="00C662E9">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را ارزيابي </w:t>
      </w:r>
      <w:r w:rsidR="00C662E9">
        <w:rPr>
          <w:rFonts w:ascii="Times New Roman" w:eastAsia="Times New Roman" w:hAnsi="Times New Roman" w:cs="B Lotus"/>
          <w:sz w:val="24"/>
          <w:szCs w:val="28"/>
          <w:rtl/>
        </w:rPr>
        <w:t>م</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کن</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م</w:t>
      </w:r>
      <w:r>
        <w:rPr>
          <w:rFonts w:ascii="Times New Roman" w:eastAsia="Times New Roman" w:hAnsi="Times New Roman" w:cs="B Lotus" w:hint="cs"/>
          <w:sz w:val="24"/>
          <w:szCs w:val="28"/>
          <w:rtl/>
        </w:rPr>
        <w:t xml:space="preserve"> تا نيازهاي آموزشي </w:t>
      </w:r>
      <w:r w:rsidR="00C662E9">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را شناسايي كنيم</w:t>
      </w:r>
      <w:r w:rsidR="00C662E9">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(سعادت، 1385: 219).</w:t>
      </w:r>
    </w:p>
    <w:p w14:paraId="427A3B68" w14:textId="4D05884F" w:rsidR="00CB256B" w:rsidRDefault="00CB256B" w:rsidP="00E07ABB">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3-</w:t>
      </w:r>
      <w:r>
        <w:rPr>
          <w:rFonts w:ascii="Times New Roman" w:eastAsia="Times New Roman" w:hAnsi="Times New Roman" w:cs="B Lotus" w:hint="cs"/>
          <w:b/>
          <w:bCs/>
          <w:sz w:val="24"/>
          <w:szCs w:val="28"/>
          <w:rtl/>
        </w:rPr>
        <w:t>فرصت</w:t>
      </w:r>
      <w:r>
        <w:rPr>
          <w:rFonts w:ascii="Times New Roman" w:eastAsia="Times New Roman" w:hAnsi="Times New Roman" w:cs="B Lotus" w:hint="cs"/>
          <w:sz w:val="24"/>
          <w:szCs w:val="28"/>
          <w:rtl/>
        </w:rPr>
        <w:t xml:space="preserve">: همه ما براي نمايش دادن استعدادها و </w:t>
      </w:r>
      <w:r w:rsidR="00C662E9">
        <w:rPr>
          <w:rFonts w:ascii="Times New Roman" w:eastAsia="Times New Roman" w:hAnsi="Times New Roman" w:cs="B Lotus"/>
          <w:sz w:val="24"/>
          <w:szCs w:val="28"/>
          <w:rtl/>
        </w:rPr>
        <w:t>توانا</w:t>
      </w:r>
      <w:r w:rsidR="00C662E9">
        <w:rPr>
          <w:rFonts w:ascii="Times New Roman" w:eastAsia="Times New Roman" w:hAnsi="Times New Roman" w:cs="B Lotus" w:hint="cs"/>
          <w:sz w:val="24"/>
          <w:szCs w:val="28"/>
          <w:rtl/>
        </w:rPr>
        <w:t>یی‌</w:t>
      </w:r>
      <w:r w:rsidR="00C662E9">
        <w:rPr>
          <w:rFonts w:ascii="Times New Roman" w:eastAsia="Times New Roman" w:hAnsi="Times New Roman" w:cs="B Lotus" w:hint="eastAsia"/>
          <w:sz w:val="24"/>
          <w:szCs w:val="28"/>
          <w:rtl/>
        </w:rPr>
        <w:t>ها</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مان</w:t>
      </w:r>
      <w:r>
        <w:rPr>
          <w:rFonts w:ascii="Times New Roman" w:eastAsia="Times New Roman" w:hAnsi="Times New Roman" w:cs="B Lotus" w:hint="cs"/>
          <w:sz w:val="24"/>
          <w:szCs w:val="28"/>
          <w:rtl/>
        </w:rPr>
        <w:t xml:space="preserve"> و براي استفاده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از دانش و مهارت نياز به فرصت و مجال داريم. اين فرصت هم جنس زمان است، به اين معني كه كاركنان نياز به وقت كافي دارند تا عملكردهاي مورد نظر را بروز دهند و هم از جنس اختيار است به اين معني كه بايد به كاركنان اعتماد كرد و به </w:t>
      </w:r>
      <w:r w:rsidR="00C662E9">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اختيارات لازم</w:t>
      </w:r>
      <w:r w:rsidR="00C662E9">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 xml:space="preserve">(متناسب با </w:t>
      </w:r>
      <w:r w:rsidR="00C662E9">
        <w:rPr>
          <w:rFonts w:ascii="Times New Roman" w:eastAsia="Times New Roman" w:hAnsi="Times New Roman" w:cs="B Lotus"/>
          <w:sz w:val="24"/>
          <w:szCs w:val="28"/>
          <w:rtl/>
        </w:rPr>
        <w:t>مسئول</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ت‌ها</w:t>
      </w:r>
      <w:r>
        <w:rPr>
          <w:rFonts w:ascii="Times New Roman" w:eastAsia="Times New Roman" w:hAnsi="Times New Roman" w:cs="B Lotus" w:hint="cs"/>
          <w:sz w:val="24"/>
          <w:szCs w:val="28"/>
          <w:rtl/>
        </w:rPr>
        <w:t xml:space="preserve"> و </w:t>
      </w:r>
      <w:r w:rsidR="00C662E9">
        <w:rPr>
          <w:rFonts w:ascii="Times New Roman" w:eastAsia="Times New Roman" w:hAnsi="Times New Roman" w:cs="B Lotus"/>
          <w:sz w:val="24"/>
          <w:szCs w:val="28"/>
          <w:rtl/>
        </w:rPr>
        <w:t>صلاح</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ت‌ها</w:t>
      </w:r>
      <w:r w:rsidR="00C662E9">
        <w:rPr>
          <w:rFonts w:ascii="Times New Roman" w:eastAsia="Times New Roman" w:hAnsi="Times New Roman" w:cs="B Lotus" w:hint="cs"/>
          <w:sz w:val="24"/>
          <w:szCs w:val="28"/>
          <w:rtl/>
        </w:rPr>
        <w:t>ی</w:t>
      </w:r>
      <w:r w:rsidR="00C662E9">
        <w:rPr>
          <w:rFonts w:ascii="Times New Roman" w:eastAsia="Times New Roman" w:hAnsi="Times New Roman" w:cs="B Lotus" w:hint="eastAsia"/>
          <w:sz w:val="24"/>
          <w:szCs w:val="28"/>
          <w:rtl/>
        </w:rPr>
        <w:t>شان</w:t>
      </w:r>
      <w:r>
        <w:rPr>
          <w:rFonts w:ascii="Times New Roman" w:eastAsia="Times New Roman" w:hAnsi="Times New Roman" w:cs="B Lotus" w:hint="cs"/>
          <w:sz w:val="24"/>
          <w:szCs w:val="28"/>
          <w:rtl/>
        </w:rPr>
        <w:t xml:space="preserve">) تفويض كرد. استعداد و دانش و مهارت كاركنان فقط </w:t>
      </w:r>
      <w:r w:rsidR="00101408">
        <w:rPr>
          <w:rFonts w:ascii="Times New Roman" w:eastAsia="Times New Roman" w:hAnsi="Times New Roman" w:cs="B Lotus"/>
          <w:sz w:val="24"/>
          <w:szCs w:val="28"/>
          <w:rtl/>
        </w:rPr>
        <w:t>ظرف</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ت‌ها</w:t>
      </w:r>
      <w:r w:rsidR="0010140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101408">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را براي دستيابي به سطوح بالاتري از عملكرد افزايش </w:t>
      </w:r>
      <w:r w:rsidR="00101408">
        <w:rPr>
          <w:rFonts w:ascii="Times New Roman" w:eastAsia="Times New Roman" w:hAnsi="Times New Roman" w:cs="B Lotus"/>
          <w:sz w:val="24"/>
          <w:szCs w:val="28"/>
          <w:rtl/>
        </w:rPr>
        <w:t>م</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دهد</w:t>
      </w:r>
      <w:r>
        <w:rPr>
          <w:rFonts w:ascii="Times New Roman" w:eastAsia="Times New Roman" w:hAnsi="Times New Roman" w:cs="B Lotus" w:hint="cs"/>
          <w:sz w:val="24"/>
          <w:szCs w:val="28"/>
          <w:rtl/>
        </w:rPr>
        <w:t xml:space="preserve">، اما استفاده عملي و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از اين ظرفيت نياز به عوامل ديگري دارد كه اختيار و فرصت از </w:t>
      </w:r>
      <w:r w:rsidR="00101408">
        <w:rPr>
          <w:rFonts w:ascii="Times New Roman" w:eastAsia="Times New Roman" w:hAnsi="Times New Roman" w:cs="B Lotus"/>
          <w:sz w:val="24"/>
          <w:szCs w:val="28"/>
          <w:rtl/>
        </w:rPr>
        <w:t>مهم‌تر</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w:t>
      </w:r>
      <w:r w:rsidR="00101408">
        <w:rPr>
          <w:rFonts w:ascii="Times New Roman" w:eastAsia="Times New Roman" w:hAnsi="Times New Roman" w:cs="B Lotus"/>
          <w:sz w:val="24"/>
          <w:szCs w:val="28"/>
          <w:rtl/>
        </w:rPr>
        <w:t>آن‌هاست</w:t>
      </w:r>
      <w:r>
        <w:rPr>
          <w:rFonts w:ascii="Times New Roman" w:eastAsia="Times New Roman" w:hAnsi="Times New Roman" w:cs="B Lotus" w:hint="cs"/>
          <w:sz w:val="24"/>
          <w:szCs w:val="28"/>
          <w:rtl/>
        </w:rPr>
        <w:t xml:space="preserve"> دادن فرصت و اختيار موجب </w:t>
      </w:r>
      <w:r w:rsidR="00101408">
        <w:rPr>
          <w:rFonts w:ascii="Times New Roman" w:eastAsia="Times New Roman" w:hAnsi="Times New Roman" w:cs="B Lotus"/>
          <w:sz w:val="24"/>
          <w:szCs w:val="28"/>
          <w:rtl/>
        </w:rPr>
        <w:t>م</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تا كاركنان فضاي </w:t>
      </w:r>
      <w:r w:rsidR="00101408">
        <w:rPr>
          <w:rFonts w:ascii="Times New Roman" w:eastAsia="Times New Roman" w:hAnsi="Times New Roman" w:cs="B Lotus"/>
          <w:sz w:val="24"/>
          <w:szCs w:val="28"/>
          <w:rtl/>
        </w:rPr>
        <w:t>وس</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ع‌تر</w:t>
      </w:r>
      <w:r w:rsidR="0010140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براي تلاش، خلاقيت و ابتكار داشته باشند، در قبال وظايف خود احساس مسئوليت بيشتري كنند و </w:t>
      </w:r>
      <w:r w:rsidR="00101408">
        <w:rPr>
          <w:rFonts w:ascii="Times New Roman" w:eastAsia="Times New Roman" w:hAnsi="Times New Roman" w:cs="B Lotus"/>
          <w:sz w:val="24"/>
          <w:szCs w:val="28"/>
          <w:rtl/>
        </w:rPr>
        <w:t>باانگ</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زه</w:t>
      </w:r>
      <w:r>
        <w:rPr>
          <w:rFonts w:ascii="Times New Roman" w:eastAsia="Times New Roman" w:hAnsi="Times New Roman" w:cs="B Lotus" w:hint="cs"/>
          <w:sz w:val="24"/>
          <w:szCs w:val="28"/>
          <w:rtl/>
        </w:rPr>
        <w:t xml:space="preserve"> و انرژي بيشتري تلاش كنند</w:t>
      </w:r>
      <w:r w:rsidR="00101408">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(تولایی، 1390).</w:t>
      </w:r>
    </w:p>
    <w:p w14:paraId="6645DDDE" w14:textId="3A02456D" w:rsidR="00CB256B" w:rsidRDefault="00CB256B" w:rsidP="00E07ABB">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4-</w:t>
      </w:r>
      <w:r>
        <w:rPr>
          <w:rFonts w:ascii="Times New Roman" w:eastAsia="Times New Roman" w:hAnsi="Times New Roman" w:cs="B Lotus" w:hint="cs"/>
          <w:b/>
          <w:bCs/>
          <w:sz w:val="24"/>
          <w:szCs w:val="28"/>
          <w:rtl/>
        </w:rPr>
        <w:t>منابع و امكانات</w:t>
      </w:r>
      <w:r>
        <w:rPr>
          <w:rFonts w:ascii="Times New Roman" w:eastAsia="Times New Roman" w:hAnsi="Times New Roman" w:cs="B Lotus" w:hint="cs"/>
          <w:sz w:val="24"/>
          <w:szCs w:val="28"/>
          <w:rtl/>
        </w:rPr>
        <w:t xml:space="preserve">: منابع و امكانات، تجهيزات و ابزار و اطلاعات، چنانچه به ميزان كافي و لازم و با كيفيت و در زمان مناسب در اختيار كاركنان قرار گيرد </w:t>
      </w:r>
      <w:r w:rsidR="00101408">
        <w:rPr>
          <w:rFonts w:ascii="Times New Roman" w:eastAsia="Times New Roman" w:hAnsi="Times New Roman" w:cs="B Lotus"/>
          <w:sz w:val="24"/>
          <w:szCs w:val="28"/>
          <w:rtl/>
        </w:rPr>
        <w:t>م</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w:t>
      </w:r>
      <w:r w:rsidR="00101408">
        <w:rPr>
          <w:rFonts w:ascii="Times New Roman" w:eastAsia="Times New Roman" w:hAnsi="Times New Roman" w:cs="B Lotus"/>
          <w:sz w:val="24"/>
          <w:szCs w:val="28"/>
          <w:rtl/>
        </w:rPr>
        <w:t>تسه</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لگر</w:t>
      </w:r>
      <w:r>
        <w:rPr>
          <w:rFonts w:ascii="Times New Roman" w:eastAsia="Times New Roman" w:hAnsi="Times New Roman" w:cs="B Lotus" w:hint="cs"/>
          <w:sz w:val="24"/>
          <w:szCs w:val="28"/>
          <w:rtl/>
        </w:rPr>
        <w:t xml:space="preserve"> رفتارها و عملكردهاي مطلوب </w:t>
      </w:r>
      <w:r w:rsidR="00101408">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باشد.</w:t>
      </w:r>
    </w:p>
    <w:p w14:paraId="215D8CBB" w14:textId="50C97620" w:rsidR="00CB256B" w:rsidRDefault="00CB256B" w:rsidP="00E07ABB">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رابطه بين عوامل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بر عملكرد، </w:t>
      </w:r>
      <w:r w:rsidR="00101408">
        <w:rPr>
          <w:rFonts w:ascii="Times New Roman" w:eastAsia="Times New Roman" w:hAnsi="Times New Roman" w:cs="B Lotus"/>
          <w:sz w:val="24"/>
          <w:szCs w:val="28"/>
          <w:rtl/>
        </w:rPr>
        <w:t>رابطه‌ا</w:t>
      </w:r>
      <w:r w:rsidR="0010140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پيچيده و تعاملي است. براي مثال ممكن است كارمندي كه كارش را دوست دارد، </w:t>
      </w:r>
      <w:r w:rsidR="00101408">
        <w:rPr>
          <w:rFonts w:ascii="Times New Roman" w:eastAsia="Times New Roman" w:hAnsi="Times New Roman" w:cs="B Lotus" w:hint="cs"/>
          <w:sz w:val="24"/>
          <w:szCs w:val="28"/>
          <w:rtl/>
        </w:rPr>
        <w:t>به آن علاقه</w:t>
      </w:r>
      <w:r w:rsidR="00101408">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مند است و افتخار </w:t>
      </w:r>
      <w:r w:rsidR="00101408">
        <w:rPr>
          <w:rFonts w:ascii="Times New Roman" w:eastAsia="Times New Roman" w:hAnsi="Times New Roman" w:cs="B Lotus"/>
          <w:sz w:val="24"/>
          <w:szCs w:val="28"/>
          <w:rtl/>
        </w:rPr>
        <w:t>م</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مديرش را قبول دارد و... ابزار و امكانات موجود را هم كافي و </w:t>
      </w:r>
      <w:r w:rsidR="00101408">
        <w:rPr>
          <w:rFonts w:ascii="Times New Roman" w:eastAsia="Times New Roman" w:hAnsi="Times New Roman" w:cs="B Lotus"/>
          <w:sz w:val="24"/>
          <w:szCs w:val="28"/>
          <w:rtl/>
        </w:rPr>
        <w:t>قابل‌قبول</w:t>
      </w:r>
      <w:r>
        <w:rPr>
          <w:rFonts w:ascii="Times New Roman" w:eastAsia="Times New Roman" w:hAnsi="Times New Roman" w:cs="B Lotus" w:hint="cs"/>
          <w:sz w:val="24"/>
          <w:szCs w:val="28"/>
          <w:rtl/>
        </w:rPr>
        <w:t xml:space="preserve"> ارزيابي كند، </w:t>
      </w:r>
      <w:r w:rsidR="00101408">
        <w:rPr>
          <w:rFonts w:ascii="Times New Roman" w:eastAsia="Times New Roman" w:hAnsi="Times New Roman" w:cs="B Lotus"/>
          <w:sz w:val="24"/>
          <w:szCs w:val="28"/>
          <w:rtl/>
        </w:rPr>
        <w:t>درحال</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که</w:t>
      </w:r>
      <w:r>
        <w:rPr>
          <w:rFonts w:ascii="Times New Roman" w:eastAsia="Times New Roman" w:hAnsi="Times New Roman" w:cs="B Lotus" w:hint="cs"/>
          <w:sz w:val="24"/>
          <w:szCs w:val="28"/>
          <w:rtl/>
        </w:rPr>
        <w:t xml:space="preserve"> همان ابزار و امكانات ممكن است توسط كارمندي ناراضي كه از كارش، مديرش و همكارانش راضي نيست ناكافي تلقي </w:t>
      </w:r>
      <w:r w:rsidR="0059643D">
        <w:rPr>
          <w:rFonts w:ascii="Times New Roman" w:eastAsia="Times New Roman" w:hAnsi="Times New Roman" w:cs="B Lotus"/>
          <w:sz w:val="24"/>
          <w:szCs w:val="28"/>
          <w:rtl/>
        </w:rPr>
        <w:t>شود (</w:t>
      </w:r>
      <w:r>
        <w:rPr>
          <w:rFonts w:ascii="Times New Roman" w:eastAsia="Times New Roman" w:hAnsi="Times New Roman" w:cs="B Lotus" w:hint="cs"/>
          <w:sz w:val="24"/>
          <w:szCs w:val="28"/>
          <w:rtl/>
        </w:rPr>
        <w:t>سعادت، 1385: 222).</w:t>
      </w:r>
    </w:p>
    <w:p w14:paraId="3B88AAAE" w14:textId="33501092" w:rsidR="00CB256B" w:rsidRDefault="00CB256B" w:rsidP="00E457F2">
      <w:pPr>
        <w:bidi/>
        <w:spacing w:after="0" w:line="240" w:lineRule="auto"/>
        <w:ind w:firstLine="284"/>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5-</w:t>
      </w:r>
      <w:r>
        <w:rPr>
          <w:rFonts w:ascii="Times New Roman" w:eastAsia="Times New Roman" w:hAnsi="Times New Roman" w:cs="B Lotus" w:hint="cs"/>
          <w:b/>
          <w:bCs/>
          <w:sz w:val="24"/>
          <w:szCs w:val="28"/>
          <w:rtl/>
        </w:rPr>
        <w:t>انگيزه</w:t>
      </w:r>
      <w:r>
        <w:rPr>
          <w:rFonts w:ascii="Times New Roman" w:eastAsia="Times New Roman" w:hAnsi="Times New Roman" w:cs="B Lotus" w:hint="cs"/>
          <w:sz w:val="24"/>
          <w:szCs w:val="28"/>
          <w:rtl/>
        </w:rPr>
        <w:t xml:space="preserve">: انگيزه و اشتياق براي انجام كار و دستيابي به اهداف، به ويژه در </w:t>
      </w:r>
      <w:r w:rsidR="00101408">
        <w:rPr>
          <w:rFonts w:ascii="Times New Roman" w:eastAsia="Times New Roman" w:hAnsi="Times New Roman" w:cs="B Lotus"/>
          <w:sz w:val="24"/>
          <w:szCs w:val="28"/>
          <w:rtl/>
        </w:rPr>
        <w:t>سازمان‌ها</w:t>
      </w:r>
      <w:r w:rsidR="0010140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ايراني، از </w:t>
      </w:r>
      <w:r w:rsidR="00101408">
        <w:rPr>
          <w:rFonts w:ascii="Times New Roman" w:eastAsia="Times New Roman" w:hAnsi="Times New Roman" w:cs="B Lotus"/>
          <w:sz w:val="24"/>
          <w:szCs w:val="28"/>
          <w:rtl/>
        </w:rPr>
        <w:t>مهم‌تر</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عوامل تعيين كننده سطح و كم و كيف عملكرد كاركنان است. </w:t>
      </w:r>
      <w:r w:rsidR="00101408">
        <w:rPr>
          <w:rFonts w:ascii="Times New Roman" w:eastAsia="Times New Roman" w:hAnsi="Times New Roman" w:cs="B Lotus"/>
          <w:sz w:val="24"/>
          <w:szCs w:val="28"/>
          <w:rtl/>
        </w:rPr>
        <w:t>انگ</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زه‌ها</w:t>
      </w:r>
      <w:r>
        <w:rPr>
          <w:rFonts w:ascii="Times New Roman" w:eastAsia="Times New Roman" w:hAnsi="Times New Roman" w:cs="B Lotus" w:hint="cs"/>
          <w:sz w:val="24"/>
          <w:szCs w:val="28"/>
          <w:rtl/>
        </w:rPr>
        <w:t xml:space="preserve">، چرائي رفتار هستند. اگر انگيزه كاركنان براي انجام كاري پائين باشد، عملكرد </w:t>
      </w:r>
      <w:r w:rsidR="00101408">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درست مشابه وقتي فاقد استعداد يا دانش و مهارت كافي باشند لطمه خواهد خورد. رضايت كاركنان از كار و سازمان، عامل مهمي در عملكرد </w:t>
      </w:r>
      <w:r w:rsidR="00101408">
        <w:rPr>
          <w:rFonts w:ascii="Times New Roman" w:eastAsia="Times New Roman" w:hAnsi="Times New Roman" w:cs="B Lotus"/>
          <w:sz w:val="24"/>
          <w:szCs w:val="28"/>
          <w:rtl/>
        </w:rPr>
        <w:t>آن‌هاست</w:t>
      </w:r>
      <w:r>
        <w:rPr>
          <w:rFonts w:ascii="Times New Roman" w:eastAsia="Times New Roman" w:hAnsi="Times New Roman" w:cs="B Lotus" w:hint="cs"/>
          <w:sz w:val="24"/>
          <w:szCs w:val="28"/>
          <w:rtl/>
        </w:rPr>
        <w:t xml:space="preserve">. همه </w:t>
      </w:r>
      <w:r w:rsidR="00101408">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آرزوي داشتن كاركنان راضي را دارند و در اين راه تلاش </w:t>
      </w:r>
      <w:r w:rsidR="00101408">
        <w:rPr>
          <w:rFonts w:ascii="Times New Roman" w:eastAsia="Times New Roman" w:hAnsi="Times New Roman" w:cs="B Lotus"/>
          <w:sz w:val="24"/>
          <w:szCs w:val="28"/>
          <w:rtl/>
        </w:rPr>
        <w:t>م</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رضايت كاركنان به معني نگرش و برداشت كلي و مثبت </w:t>
      </w:r>
      <w:r w:rsidR="00101408">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از كار و همه </w:t>
      </w:r>
      <w:r w:rsidR="00101408">
        <w:rPr>
          <w:rFonts w:ascii="Times New Roman" w:eastAsia="Times New Roman" w:hAnsi="Times New Roman" w:cs="B Lotus"/>
          <w:sz w:val="24"/>
          <w:szCs w:val="28"/>
          <w:rtl/>
        </w:rPr>
        <w:t>عوامل</w:t>
      </w:r>
      <w:r>
        <w:rPr>
          <w:rFonts w:ascii="Times New Roman" w:eastAsia="Times New Roman" w:hAnsi="Times New Roman" w:cs="B Lotus" w:hint="cs"/>
          <w:sz w:val="24"/>
          <w:szCs w:val="28"/>
          <w:rtl/>
        </w:rPr>
        <w:t xml:space="preserve"> مرتبط با كار است. كاركنان راضی، </w:t>
      </w:r>
      <w:r w:rsidR="00101408">
        <w:rPr>
          <w:rFonts w:ascii="Times New Roman" w:eastAsia="Times New Roman" w:hAnsi="Times New Roman" w:cs="B Lotus"/>
          <w:sz w:val="24"/>
          <w:szCs w:val="28"/>
          <w:rtl/>
        </w:rPr>
        <w:t>بهره‌ورترند</w:t>
      </w:r>
      <w:r>
        <w:rPr>
          <w:rFonts w:ascii="Times New Roman" w:eastAsia="Times New Roman" w:hAnsi="Times New Roman" w:cs="B Lotus" w:hint="cs"/>
          <w:sz w:val="24"/>
          <w:szCs w:val="28"/>
          <w:rtl/>
        </w:rPr>
        <w:t>، به سازمان وفادارترند، آموزش</w:t>
      </w:r>
      <w:r>
        <w:rPr>
          <w:rFonts w:ascii="Times New Roman" w:eastAsia="Times New Roman" w:hAnsi="Times New Roman" w:cs="B Lotus" w:hint="cs"/>
          <w:sz w:val="24"/>
          <w:szCs w:val="28"/>
          <w:rtl/>
        </w:rPr>
        <w:softHyphen/>
        <w:t xml:space="preserve">ها و </w:t>
      </w:r>
      <w:r w:rsidR="00101408">
        <w:rPr>
          <w:rFonts w:ascii="Times New Roman" w:eastAsia="Times New Roman" w:hAnsi="Times New Roman" w:cs="B Lotus"/>
          <w:sz w:val="24"/>
          <w:szCs w:val="28"/>
          <w:rtl/>
        </w:rPr>
        <w:t>مهارت‌ها</w:t>
      </w:r>
      <w:r w:rsidR="0010140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جديد را بهتر و </w:t>
      </w:r>
      <w:r w:rsidR="00101408">
        <w:rPr>
          <w:rFonts w:ascii="Times New Roman" w:eastAsia="Times New Roman" w:hAnsi="Times New Roman" w:cs="B Lotus"/>
          <w:sz w:val="24"/>
          <w:szCs w:val="28"/>
          <w:rtl/>
        </w:rPr>
        <w:t>سر</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ع‌تر</w:t>
      </w:r>
      <w:r>
        <w:rPr>
          <w:rFonts w:ascii="Times New Roman" w:eastAsia="Times New Roman" w:hAnsi="Times New Roman" w:cs="B Lotus" w:hint="cs"/>
          <w:sz w:val="24"/>
          <w:szCs w:val="28"/>
          <w:rtl/>
        </w:rPr>
        <w:t xml:space="preserve"> </w:t>
      </w:r>
      <w:r w:rsidR="00101408">
        <w:rPr>
          <w:rFonts w:ascii="Times New Roman" w:eastAsia="Times New Roman" w:hAnsi="Times New Roman" w:cs="B Lotus"/>
          <w:sz w:val="24"/>
          <w:szCs w:val="28"/>
          <w:rtl/>
        </w:rPr>
        <w:t>فرام</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گ</w:t>
      </w:r>
      <w:r w:rsidR="00101408">
        <w:rPr>
          <w:rFonts w:ascii="Times New Roman" w:eastAsia="Times New Roman" w:hAnsi="Times New Roman" w:cs="B Lotus" w:hint="cs"/>
          <w:sz w:val="24"/>
          <w:szCs w:val="28"/>
          <w:rtl/>
        </w:rPr>
        <w:t>ی</w:t>
      </w:r>
      <w:r w:rsidR="00101408">
        <w:rPr>
          <w:rFonts w:ascii="Times New Roman" w:eastAsia="Times New Roman" w:hAnsi="Times New Roman" w:cs="B Lotus" w:hint="eastAsia"/>
          <w:sz w:val="24"/>
          <w:szCs w:val="28"/>
          <w:rtl/>
        </w:rPr>
        <w:t>رند</w:t>
      </w:r>
      <w:r>
        <w:rPr>
          <w:rFonts w:ascii="Times New Roman" w:eastAsia="Times New Roman" w:hAnsi="Times New Roman" w:cs="B Lotus" w:hint="cs"/>
          <w:sz w:val="24"/>
          <w:szCs w:val="28"/>
          <w:rtl/>
        </w:rPr>
        <w:t xml:space="preserve"> و به اهداف و سرنوشت سازمان علاقه</w:t>
      </w:r>
      <w:r>
        <w:rPr>
          <w:rFonts w:ascii="Times New Roman" w:eastAsia="Times New Roman" w:hAnsi="Times New Roman" w:cs="B Lotus" w:hint="cs"/>
          <w:sz w:val="24"/>
          <w:szCs w:val="28"/>
          <w:rtl/>
        </w:rPr>
        <w:softHyphen/>
      </w:r>
      <w:r w:rsidR="0059643D">
        <w:rPr>
          <w:rFonts w:ascii="Times New Roman" w:eastAsia="Times New Roman" w:hAnsi="Times New Roman" w:cs="B Lotus"/>
          <w:sz w:val="24"/>
          <w:szCs w:val="28"/>
          <w:rtl/>
        </w:rPr>
        <w:t>مندند (</w:t>
      </w:r>
      <w:r>
        <w:rPr>
          <w:rFonts w:ascii="Times New Roman" w:eastAsia="Times New Roman" w:hAnsi="Times New Roman" w:cs="B Lotus" w:hint="cs"/>
          <w:sz w:val="24"/>
          <w:szCs w:val="28"/>
          <w:rtl/>
        </w:rPr>
        <w:t>رضایی، 1391).</w:t>
      </w:r>
    </w:p>
    <w:p w14:paraId="2D96444D" w14:textId="77777777" w:rsidR="00D80CCD" w:rsidRDefault="00D80CCD" w:rsidP="00D80CCD">
      <w:pPr>
        <w:bidi/>
        <w:spacing w:after="0" w:line="240" w:lineRule="auto"/>
        <w:ind w:firstLine="284"/>
        <w:jc w:val="both"/>
        <w:rPr>
          <w:rFonts w:ascii="Times New Roman" w:eastAsia="Times New Roman" w:hAnsi="Times New Roman" w:cs="B Lotus"/>
          <w:sz w:val="24"/>
          <w:szCs w:val="28"/>
          <w:rtl/>
        </w:rPr>
      </w:pPr>
    </w:p>
    <w:p w14:paraId="78C70AD9" w14:textId="77777777" w:rsidR="00D80CCD" w:rsidRDefault="00D80CCD" w:rsidP="00D80CCD">
      <w:pPr>
        <w:bidi/>
        <w:spacing w:after="0" w:line="240" w:lineRule="auto"/>
        <w:ind w:firstLine="284"/>
        <w:jc w:val="both"/>
        <w:rPr>
          <w:rFonts w:ascii="Times New Roman" w:eastAsia="Times New Roman" w:hAnsi="Times New Roman" w:cs="B Lotus"/>
          <w:sz w:val="24"/>
          <w:szCs w:val="28"/>
          <w:rtl/>
        </w:rPr>
      </w:pPr>
    </w:p>
    <w:p w14:paraId="06F80E9D" w14:textId="77777777" w:rsidR="00D80CCD" w:rsidRDefault="00D80CCD" w:rsidP="00D80CCD">
      <w:pPr>
        <w:bidi/>
        <w:spacing w:after="0" w:line="240" w:lineRule="auto"/>
        <w:ind w:firstLine="284"/>
        <w:jc w:val="both"/>
        <w:rPr>
          <w:rFonts w:ascii="Times New Roman" w:eastAsia="Times New Roman" w:hAnsi="Times New Roman" w:cs="B Lotus"/>
          <w:sz w:val="24"/>
          <w:szCs w:val="28"/>
          <w:rtl/>
        </w:rPr>
      </w:pPr>
    </w:p>
    <w:p w14:paraId="05089DD2" w14:textId="77777777" w:rsidR="00CB256B" w:rsidRDefault="00CB256B" w:rsidP="00E07ABB">
      <w:pPr>
        <w:bidi/>
        <w:spacing w:after="0" w:line="240" w:lineRule="auto"/>
        <w:jc w:val="both"/>
        <w:outlineLvl w:val="1"/>
        <w:rPr>
          <w:rFonts w:ascii="Times New Roman" w:eastAsia="Times New Roman" w:hAnsi="Times New Roman" w:cs="B Lotus"/>
          <w:b/>
          <w:bCs/>
          <w:sz w:val="24"/>
          <w:szCs w:val="28"/>
          <w:rtl/>
        </w:rPr>
      </w:pPr>
      <w:bookmarkStart w:id="128" w:name="_Toc527207049"/>
      <w:bookmarkStart w:id="129" w:name="_Toc526361967"/>
      <w:bookmarkStart w:id="130" w:name="_Toc526361784"/>
      <w:bookmarkStart w:id="131" w:name="_Toc528660625"/>
      <w:r>
        <w:rPr>
          <w:rFonts w:ascii="Times New Roman" w:eastAsia="Times New Roman" w:hAnsi="Times New Roman" w:cs="B Lotus" w:hint="cs"/>
          <w:b/>
          <w:bCs/>
          <w:sz w:val="24"/>
          <w:szCs w:val="28"/>
          <w:rtl/>
        </w:rPr>
        <w:lastRenderedPageBreak/>
        <w:t>2-1-6- ارزیابی عملکرد</w:t>
      </w:r>
      <w:bookmarkEnd w:id="128"/>
      <w:bookmarkEnd w:id="129"/>
      <w:bookmarkEnd w:id="130"/>
      <w:bookmarkEnd w:id="131"/>
    </w:p>
    <w:p w14:paraId="369B3524" w14:textId="22ED98EB"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bookmarkStart w:id="132" w:name="OLE_LINK138"/>
      <w:bookmarkStart w:id="133" w:name="OLE_LINK137"/>
      <w:r>
        <w:rPr>
          <w:rFonts w:ascii="Times New Roman" w:eastAsia="Times New Roman" w:hAnsi="Times New Roman" w:cs="B Lotus" w:hint="cs"/>
          <w:sz w:val="24"/>
          <w:szCs w:val="28"/>
          <w:rtl/>
          <w:lang w:bidi="fa-IR"/>
        </w:rPr>
        <w:t xml:space="preserve">ارزيابي عملكرد يكي از وظايف خيلي مهم و مشكل مديران </w:t>
      </w:r>
      <w:r w:rsidR="00101408">
        <w:rPr>
          <w:rFonts w:ascii="Times New Roman" w:eastAsia="Times New Roman" w:hAnsi="Times New Roman" w:cs="B Lotus"/>
          <w:sz w:val="24"/>
          <w:szCs w:val="28"/>
          <w:rtl/>
          <w:lang w:bidi="fa-IR"/>
        </w:rPr>
        <w:t>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(بادوی</w:t>
      </w:r>
      <w:r>
        <w:rPr>
          <w:rStyle w:val="FootnoteReference"/>
          <w:rFonts w:ascii="Times New Roman" w:eastAsia="Times New Roman" w:hAnsi="Times New Roman" w:cs="B Lotus"/>
          <w:sz w:val="24"/>
          <w:szCs w:val="28"/>
          <w:rtl/>
          <w:lang w:bidi="fa-IR"/>
        </w:rPr>
        <w:footnoteReference w:id="78"/>
      </w:r>
      <w:r>
        <w:rPr>
          <w:rFonts w:ascii="Times New Roman" w:eastAsia="Times New Roman" w:hAnsi="Times New Roman" w:cs="B Lotus" w:hint="cs"/>
          <w:sz w:val="24"/>
          <w:szCs w:val="28"/>
          <w:rtl/>
          <w:lang w:bidi="fa-IR"/>
        </w:rPr>
        <w:t xml:space="preserve">، 2017) و يكي از موضوعات تحقيقي است كه خيلي زياد در </w:t>
      </w:r>
      <w:r w:rsidR="00101408">
        <w:rPr>
          <w:rFonts w:ascii="Times New Roman" w:eastAsia="Times New Roman" w:hAnsi="Times New Roman" w:cs="B Lotus"/>
          <w:sz w:val="24"/>
          <w:szCs w:val="28"/>
          <w:rtl/>
          <w:lang w:bidi="fa-IR"/>
        </w:rPr>
        <w:t>روان‌شناس</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كار</w:t>
      </w:r>
      <w:r>
        <w:rPr>
          <w:b/>
          <w:bCs/>
          <w:vertAlign w:val="superscript"/>
          <w:rtl/>
        </w:rPr>
        <w:footnoteReference w:id="79"/>
      </w:r>
      <w:r>
        <w:rPr>
          <w:rFonts w:ascii="Times New Roman" w:eastAsia="Times New Roman" w:hAnsi="Times New Roman" w:cs="B Lotus" w:hint="cs"/>
          <w:sz w:val="24"/>
          <w:szCs w:val="28"/>
          <w:rtl/>
          <w:lang w:bidi="fa-IR"/>
        </w:rPr>
        <w:t xml:space="preserve"> مورد بررسي قرار گرفته است. ارزيابي عملكرد به طور چشمگيري به قسمتي از رويكرد استراتژيك براي ادغام فعاليت منابع انساني و </w:t>
      </w:r>
      <w:r w:rsidR="00101408">
        <w:rPr>
          <w:rFonts w:ascii="Times New Roman" w:eastAsia="Times New Roman" w:hAnsi="Times New Roman" w:cs="B Lotus"/>
          <w:sz w:val="24"/>
          <w:szCs w:val="28"/>
          <w:rtl/>
          <w:lang w:bidi="fa-IR"/>
        </w:rPr>
        <w:t>خط‌مش</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ها</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101408">
        <w:rPr>
          <w:rFonts w:ascii="Times New Roman" w:eastAsia="Times New Roman" w:hAnsi="Times New Roman" w:cs="B Lotus"/>
          <w:sz w:val="24"/>
          <w:szCs w:val="28"/>
          <w:rtl/>
          <w:lang w:bidi="fa-IR"/>
        </w:rPr>
        <w:t>کسب‌وکار</w:t>
      </w:r>
      <w:r>
        <w:rPr>
          <w:rFonts w:ascii="Times New Roman" w:eastAsia="Times New Roman" w:hAnsi="Times New Roman" w:cs="B Lotus" w:hint="cs"/>
          <w:sz w:val="24"/>
          <w:szCs w:val="28"/>
          <w:rtl/>
          <w:lang w:bidi="fa-IR"/>
        </w:rPr>
        <w:t xml:space="preserve"> تبديل شده است و در حال حاضر يك عبارت و اصطلاح جامعي است كه </w:t>
      </w:r>
      <w:r w:rsidR="00101408">
        <w:rPr>
          <w:rFonts w:ascii="Times New Roman" w:eastAsia="Times New Roman" w:hAnsi="Times New Roman" w:cs="B Lotus"/>
          <w:sz w:val="24"/>
          <w:szCs w:val="28"/>
          <w:rtl/>
          <w:lang w:bidi="fa-IR"/>
        </w:rPr>
        <w:t>مجموعه‌</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متنوعي از </w:t>
      </w:r>
      <w:r w:rsidR="00101408">
        <w:rPr>
          <w:rFonts w:ascii="Times New Roman" w:eastAsia="Times New Roman" w:hAnsi="Times New Roman" w:cs="B Lotus"/>
          <w:sz w:val="24"/>
          <w:szCs w:val="28"/>
          <w:rtl/>
          <w:lang w:bidi="fa-IR"/>
        </w:rPr>
        <w:t>فعال</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ت‌ها</w:t>
      </w:r>
      <w:r>
        <w:rPr>
          <w:rFonts w:ascii="Times New Roman" w:eastAsia="Times New Roman" w:hAnsi="Times New Roman" w:cs="B Lotus" w:hint="cs"/>
          <w:sz w:val="24"/>
          <w:szCs w:val="28"/>
          <w:rtl/>
          <w:lang w:bidi="fa-IR"/>
        </w:rPr>
        <w:t xml:space="preserve"> را </w:t>
      </w:r>
      <w:r w:rsidR="00101408">
        <w:rPr>
          <w:rFonts w:ascii="Times New Roman" w:eastAsia="Times New Roman" w:hAnsi="Times New Roman" w:cs="B Lotus"/>
          <w:sz w:val="24"/>
          <w:szCs w:val="28"/>
          <w:rtl/>
          <w:lang w:bidi="fa-IR"/>
        </w:rPr>
        <w:t>دربرم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گيرد كه </w:t>
      </w:r>
      <w:r w:rsidR="00101408">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از طريق آن </w:t>
      </w:r>
      <w:r w:rsidR="00101408">
        <w:rPr>
          <w:rFonts w:ascii="Times New Roman" w:eastAsia="Times New Roman" w:hAnsi="Times New Roman" w:cs="B Lotus"/>
          <w:sz w:val="24"/>
          <w:szCs w:val="28"/>
          <w:rtl/>
          <w:lang w:bidi="fa-IR"/>
        </w:rPr>
        <w:t>کارکنانشان</w:t>
      </w:r>
      <w:r>
        <w:rPr>
          <w:rFonts w:ascii="Times New Roman" w:eastAsia="Times New Roman" w:hAnsi="Times New Roman" w:cs="B Lotus" w:hint="cs"/>
          <w:sz w:val="24"/>
          <w:szCs w:val="28"/>
          <w:rtl/>
          <w:lang w:bidi="fa-IR"/>
        </w:rPr>
        <w:t xml:space="preserve"> را ارزيابي </w:t>
      </w:r>
      <w:r w:rsidR="00101408">
        <w:rPr>
          <w:rFonts w:ascii="Times New Roman" w:eastAsia="Times New Roman" w:hAnsi="Times New Roman" w:cs="B Lotus"/>
          <w:sz w:val="24"/>
          <w:szCs w:val="28"/>
          <w:rtl/>
          <w:lang w:bidi="fa-IR"/>
        </w:rPr>
        <w:t>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w:t>
      </w:r>
      <w:r w:rsidR="00101408">
        <w:rPr>
          <w:rFonts w:ascii="Times New Roman" w:eastAsia="Times New Roman" w:hAnsi="Times New Roman" w:cs="B Lotus"/>
          <w:sz w:val="24"/>
          <w:szCs w:val="28"/>
          <w:rtl/>
          <w:lang w:bidi="fa-IR"/>
        </w:rPr>
        <w:t>شا</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ستگ</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ها</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101408">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بهبود </w:t>
      </w:r>
      <w:r w:rsidR="00101408">
        <w:rPr>
          <w:rFonts w:ascii="Times New Roman" w:eastAsia="Times New Roman" w:hAnsi="Times New Roman" w:cs="B Lotus"/>
          <w:sz w:val="24"/>
          <w:szCs w:val="28"/>
          <w:rtl/>
          <w:lang w:bidi="fa-IR"/>
        </w:rPr>
        <w:t>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و عملكردشان را افزايش </w:t>
      </w:r>
      <w:r w:rsidR="00101408">
        <w:rPr>
          <w:rFonts w:ascii="Times New Roman" w:eastAsia="Times New Roman" w:hAnsi="Times New Roman" w:cs="B Lotus"/>
          <w:sz w:val="24"/>
          <w:szCs w:val="28"/>
          <w:rtl/>
          <w:lang w:bidi="fa-IR"/>
        </w:rPr>
        <w:t>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و </w:t>
      </w:r>
      <w:r w:rsidR="00101408">
        <w:rPr>
          <w:rFonts w:ascii="Times New Roman" w:eastAsia="Times New Roman" w:hAnsi="Times New Roman" w:cs="B Lotus"/>
          <w:sz w:val="24"/>
          <w:szCs w:val="28"/>
          <w:rtl/>
          <w:lang w:bidi="fa-IR"/>
        </w:rPr>
        <w:t>پاداش‌ها</w:t>
      </w:r>
      <w:r>
        <w:rPr>
          <w:rFonts w:ascii="Times New Roman" w:eastAsia="Times New Roman" w:hAnsi="Times New Roman" w:cs="B Lotus" w:hint="cs"/>
          <w:sz w:val="24"/>
          <w:szCs w:val="28"/>
          <w:rtl/>
          <w:lang w:bidi="fa-IR"/>
        </w:rPr>
        <w:t xml:space="preserve"> را تقسيم </w:t>
      </w:r>
      <w:r w:rsidR="00101408">
        <w:rPr>
          <w:rFonts w:ascii="Times New Roman" w:eastAsia="Times New Roman" w:hAnsi="Times New Roman" w:cs="B Lotus"/>
          <w:sz w:val="24"/>
          <w:szCs w:val="28"/>
          <w:rtl/>
          <w:lang w:bidi="fa-IR"/>
        </w:rPr>
        <w:t>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نما</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ند</w:t>
      </w:r>
      <w:r>
        <w:rPr>
          <w:rFonts w:ascii="Times New Roman" w:eastAsia="Times New Roman" w:hAnsi="Times New Roman" w:cs="B Lotus" w:hint="cs"/>
          <w:sz w:val="24"/>
          <w:szCs w:val="28"/>
          <w:rtl/>
          <w:lang w:bidi="fa-IR"/>
        </w:rPr>
        <w:t xml:space="preserve"> (کوواس</w:t>
      </w:r>
      <w:r>
        <w:rPr>
          <w:rStyle w:val="FootnoteReference"/>
          <w:rFonts w:ascii="Times New Roman" w:eastAsia="Times New Roman" w:hAnsi="Times New Roman" w:cs="B Lotus"/>
          <w:sz w:val="24"/>
          <w:szCs w:val="28"/>
          <w:rtl/>
          <w:lang w:bidi="fa-IR"/>
        </w:rPr>
        <w:footnoteReference w:id="80"/>
      </w:r>
      <w:r>
        <w:rPr>
          <w:rFonts w:ascii="Times New Roman" w:eastAsia="Times New Roman" w:hAnsi="Times New Roman" w:cs="B Lotus" w:hint="cs"/>
          <w:sz w:val="24"/>
          <w:szCs w:val="28"/>
          <w:rtl/>
          <w:lang w:bidi="fa-IR"/>
        </w:rPr>
        <w:t>، 2010).</w:t>
      </w:r>
      <w:bookmarkEnd w:id="132"/>
      <w:bookmarkEnd w:id="133"/>
    </w:p>
    <w:p w14:paraId="7B52743A" w14:textId="529512B7"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در مباحث مديريت، ارزيابي با </w:t>
      </w:r>
      <w:r w:rsidR="00101408">
        <w:rPr>
          <w:rFonts w:ascii="Times New Roman" w:eastAsia="Times New Roman" w:hAnsi="Times New Roman" w:cs="B Lotus"/>
          <w:sz w:val="24"/>
          <w:szCs w:val="28"/>
          <w:rtl/>
          <w:lang w:bidi="fa-IR"/>
        </w:rPr>
        <w:t>عنوان‌ها</w:t>
      </w:r>
      <w:r>
        <w:rPr>
          <w:rFonts w:ascii="Times New Roman" w:eastAsia="Times New Roman" w:hAnsi="Times New Roman" w:cs="B Lotus" w:hint="cs"/>
          <w:sz w:val="24"/>
          <w:szCs w:val="28"/>
          <w:rtl/>
          <w:lang w:bidi="fa-IR"/>
        </w:rPr>
        <w:t xml:space="preserve"> و </w:t>
      </w:r>
      <w:r w:rsidR="00101408">
        <w:rPr>
          <w:rFonts w:ascii="Times New Roman" w:eastAsia="Times New Roman" w:hAnsi="Times New Roman" w:cs="B Lotus"/>
          <w:sz w:val="24"/>
          <w:szCs w:val="28"/>
          <w:rtl/>
          <w:lang w:bidi="fa-IR"/>
        </w:rPr>
        <w:t>واژه‌ها</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مختلفي مانند ارزيابي، ارزشيابي، ارزيابي عملكرد، ارزيابي شايستگي يا لياقت، ارزيابي كاركنان و... به كار رفته است كه تقريباً </w:t>
      </w:r>
      <w:r w:rsidR="00101408">
        <w:rPr>
          <w:rFonts w:ascii="Times New Roman" w:eastAsia="Times New Roman" w:hAnsi="Times New Roman" w:cs="B Lotus"/>
          <w:sz w:val="24"/>
          <w:szCs w:val="28"/>
          <w:rtl/>
          <w:lang w:bidi="fa-IR"/>
        </w:rPr>
        <w:t>همه‌</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101408">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مفهوم ارزيابي عملكرد نيروي انساني را در </w:t>
      </w:r>
      <w:r w:rsidR="00101408">
        <w:rPr>
          <w:rFonts w:ascii="Times New Roman" w:eastAsia="Times New Roman" w:hAnsi="Times New Roman" w:cs="B Lotus"/>
          <w:sz w:val="24"/>
          <w:szCs w:val="28"/>
          <w:rtl/>
          <w:lang w:bidi="fa-IR"/>
        </w:rPr>
        <w:t>بردارد</w:t>
      </w:r>
      <w:r>
        <w:rPr>
          <w:rFonts w:ascii="Times New Roman" w:eastAsia="Times New Roman" w:hAnsi="Times New Roman" w:cs="B Lotus" w:hint="cs"/>
          <w:sz w:val="24"/>
          <w:szCs w:val="28"/>
          <w:rtl/>
          <w:lang w:bidi="fa-IR"/>
        </w:rPr>
        <w:t xml:space="preserve">. در </w:t>
      </w:r>
      <w:r w:rsidR="00101408">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w:t>
      </w:r>
      <w:r w:rsidR="00101408">
        <w:rPr>
          <w:rFonts w:ascii="Times New Roman" w:eastAsia="Times New Roman" w:hAnsi="Times New Roman" w:cs="B Lotus"/>
          <w:sz w:val="24"/>
          <w:szCs w:val="28"/>
          <w:rtl/>
          <w:lang w:bidi="fa-IR"/>
        </w:rPr>
        <w:t>معمولاً</w:t>
      </w:r>
      <w:r>
        <w:rPr>
          <w:rFonts w:ascii="Times New Roman" w:eastAsia="Times New Roman" w:hAnsi="Times New Roman" w:cs="B Lotus" w:hint="cs"/>
          <w:sz w:val="24"/>
          <w:szCs w:val="28"/>
          <w:rtl/>
          <w:lang w:bidi="fa-IR"/>
        </w:rPr>
        <w:t xml:space="preserve"> </w:t>
      </w:r>
      <w:r w:rsidR="00101408">
        <w:rPr>
          <w:rFonts w:ascii="Times New Roman" w:eastAsia="Times New Roman" w:hAnsi="Times New Roman" w:cs="B Lotus"/>
          <w:sz w:val="24"/>
          <w:szCs w:val="28"/>
          <w:rtl/>
          <w:lang w:bidi="fa-IR"/>
        </w:rPr>
        <w:t>کل</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ه‌</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افراد به طور </w:t>
      </w:r>
      <w:r w:rsidR="00101408">
        <w:rPr>
          <w:rFonts w:ascii="Times New Roman" w:eastAsia="Times New Roman" w:hAnsi="Times New Roman" w:cs="B Lotus"/>
          <w:sz w:val="24"/>
          <w:szCs w:val="28"/>
          <w:rtl/>
          <w:lang w:bidi="fa-IR"/>
        </w:rPr>
        <w:t>غ</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ررسم</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مورد ارزيابي قرار </w:t>
      </w:r>
      <w:r w:rsidR="00101408">
        <w:rPr>
          <w:rFonts w:ascii="Times New Roman" w:eastAsia="Times New Roman" w:hAnsi="Times New Roman" w:cs="B Lotus"/>
          <w:sz w:val="24"/>
          <w:szCs w:val="28"/>
          <w:rtl/>
          <w:lang w:bidi="fa-IR"/>
        </w:rPr>
        <w:t>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گ</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رند</w:t>
      </w:r>
      <w:r>
        <w:rPr>
          <w:rFonts w:ascii="Times New Roman" w:eastAsia="Times New Roman" w:hAnsi="Times New Roman" w:cs="B Lotus" w:hint="cs"/>
          <w:sz w:val="24"/>
          <w:szCs w:val="28"/>
          <w:rtl/>
          <w:lang w:bidi="fa-IR"/>
        </w:rPr>
        <w:t xml:space="preserve">، اما فرآيند ارزيابي عملكرد نيروي انساني به ارزيابي </w:t>
      </w:r>
      <w:r w:rsidR="00101408">
        <w:rPr>
          <w:rFonts w:ascii="Times New Roman" w:eastAsia="Times New Roman" w:hAnsi="Times New Roman" w:cs="B Lotus"/>
          <w:sz w:val="24"/>
          <w:szCs w:val="28"/>
          <w:rtl/>
          <w:lang w:bidi="fa-IR"/>
        </w:rPr>
        <w:t>نظام‌دار</w:t>
      </w:r>
      <w:r>
        <w:rPr>
          <w:rFonts w:ascii="Times New Roman" w:eastAsia="Times New Roman" w:hAnsi="Times New Roman" w:cs="B Lotus" w:hint="cs"/>
          <w:sz w:val="24"/>
          <w:szCs w:val="28"/>
          <w:rtl/>
          <w:lang w:bidi="fa-IR"/>
        </w:rPr>
        <w:t xml:space="preserve"> </w:t>
      </w:r>
      <w:r w:rsidR="00101408">
        <w:rPr>
          <w:rFonts w:ascii="Times New Roman" w:eastAsia="Times New Roman" w:hAnsi="Times New Roman" w:cs="B Lotus"/>
          <w:sz w:val="24"/>
          <w:szCs w:val="28"/>
          <w:rtl/>
          <w:lang w:bidi="fa-IR"/>
        </w:rPr>
        <w:t>نحوه‌</w:t>
      </w:r>
      <w:r w:rsidR="00101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انجام كار كاركنان </w:t>
      </w:r>
      <w:r w:rsidR="00101408">
        <w:rPr>
          <w:rFonts w:ascii="Times New Roman" w:eastAsia="Times New Roman" w:hAnsi="Times New Roman" w:cs="B Lotus"/>
          <w:sz w:val="24"/>
          <w:szCs w:val="28"/>
          <w:rtl/>
          <w:lang w:bidi="fa-IR"/>
        </w:rPr>
        <w:t>م</w:t>
      </w:r>
      <w:r w:rsidR="00101408">
        <w:rPr>
          <w:rFonts w:ascii="Times New Roman" w:eastAsia="Times New Roman" w:hAnsi="Times New Roman" w:cs="B Lotus" w:hint="cs"/>
          <w:sz w:val="24"/>
          <w:szCs w:val="28"/>
          <w:rtl/>
          <w:lang w:bidi="fa-IR"/>
        </w:rPr>
        <w:t>ی‌</w:t>
      </w:r>
      <w:r w:rsidR="00101408">
        <w:rPr>
          <w:rFonts w:ascii="Times New Roman" w:eastAsia="Times New Roman" w:hAnsi="Times New Roman" w:cs="B Lotus" w:hint="eastAsia"/>
          <w:sz w:val="24"/>
          <w:szCs w:val="28"/>
          <w:rtl/>
          <w:lang w:bidi="fa-IR"/>
        </w:rPr>
        <w:t>پردازد</w:t>
      </w:r>
      <w:r>
        <w:rPr>
          <w:rFonts w:ascii="Times New Roman" w:eastAsia="Times New Roman" w:hAnsi="Times New Roman" w:cs="B Lotus" w:hint="cs"/>
          <w:sz w:val="24"/>
          <w:szCs w:val="28"/>
          <w:rtl/>
          <w:lang w:bidi="fa-IR"/>
        </w:rPr>
        <w:t xml:space="preserve">. به طوري كه با آن بتوان به اهداف مورد نظر دست يافت. بنابراين ارزيابي عملكرد، فرآيندي است كه به طور </w:t>
      </w:r>
      <w:r w:rsidR="002F5A55">
        <w:rPr>
          <w:rFonts w:ascii="Times New Roman" w:eastAsia="Times New Roman" w:hAnsi="Times New Roman" w:cs="B Lotus"/>
          <w:sz w:val="24"/>
          <w:szCs w:val="28"/>
          <w:rtl/>
          <w:lang w:bidi="fa-IR"/>
        </w:rPr>
        <w:t>نظام‌دار</w:t>
      </w:r>
      <w:r>
        <w:rPr>
          <w:rFonts w:ascii="Times New Roman" w:eastAsia="Times New Roman" w:hAnsi="Times New Roman" w:cs="B Lotus" w:hint="cs"/>
          <w:sz w:val="24"/>
          <w:szCs w:val="28"/>
          <w:rtl/>
          <w:lang w:bidi="fa-IR"/>
        </w:rPr>
        <w:t xml:space="preserve"> به تشريح </w:t>
      </w:r>
      <w:r w:rsidR="002F5A55">
        <w:rPr>
          <w:rFonts w:ascii="Times New Roman" w:eastAsia="Times New Roman" w:hAnsi="Times New Roman" w:cs="B Lotus"/>
          <w:sz w:val="24"/>
          <w:szCs w:val="28"/>
          <w:rtl/>
          <w:lang w:bidi="fa-IR"/>
        </w:rPr>
        <w:t>توانا</w:t>
      </w:r>
      <w:r w:rsidR="002F5A55">
        <w:rPr>
          <w:rFonts w:ascii="Times New Roman" w:eastAsia="Times New Roman" w:hAnsi="Times New Roman" w:cs="B Lotus" w:hint="cs"/>
          <w:sz w:val="24"/>
          <w:szCs w:val="28"/>
          <w:rtl/>
          <w:lang w:bidi="fa-IR"/>
        </w:rPr>
        <w:t>یی‌</w:t>
      </w:r>
      <w:r w:rsidR="002F5A5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و </w:t>
      </w:r>
      <w:r w:rsidR="002F5A55">
        <w:rPr>
          <w:rFonts w:ascii="Times New Roman" w:eastAsia="Times New Roman" w:hAnsi="Times New Roman" w:cs="B Lotus"/>
          <w:sz w:val="24"/>
          <w:szCs w:val="28"/>
          <w:rtl/>
          <w:lang w:bidi="fa-IR"/>
        </w:rPr>
        <w:t>ضعف‌ها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كاركنان با توجه به شغل </w:t>
      </w:r>
      <w:r w:rsidR="002F5A5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در فواصل معين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پردازد</w:t>
      </w:r>
      <w:r>
        <w:rPr>
          <w:rFonts w:ascii="Times New Roman" w:eastAsia="Times New Roman" w:hAnsi="Times New Roman" w:cs="B Lotus" w:hint="cs"/>
          <w:sz w:val="24"/>
          <w:szCs w:val="28"/>
          <w:rtl/>
          <w:lang w:bidi="fa-IR"/>
        </w:rPr>
        <w:t xml:space="preserve"> (زارعي متين، 1392).</w:t>
      </w:r>
      <w:bookmarkStart w:id="134" w:name="OLE_LINK139"/>
      <w:bookmarkStart w:id="135" w:name="OLE_LINK136"/>
      <w:r>
        <w:rPr>
          <w:rFonts w:ascii="Times New Roman" w:eastAsia="Times New Roman" w:hAnsi="Times New Roman" w:cs="B Lotus" w:hint="cs"/>
          <w:sz w:val="24"/>
          <w:szCs w:val="28"/>
          <w:rtl/>
          <w:lang w:bidi="fa-IR"/>
        </w:rPr>
        <w:t xml:space="preserve"> ارزيابي عملكرد همچنين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به عنوان يك ارزيابي </w:t>
      </w:r>
      <w:r w:rsidR="002F5A55">
        <w:rPr>
          <w:rFonts w:ascii="Times New Roman" w:eastAsia="Times New Roman" w:hAnsi="Times New Roman" w:cs="B Lotus"/>
          <w:sz w:val="24"/>
          <w:szCs w:val="28"/>
          <w:rtl/>
          <w:lang w:bidi="fa-IR"/>
        </w:rPr>
        <w:t>دوره‌ا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بازده يك فرد در مقابل انتظارات خاصي كه سنجيده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تعريف گردد، در واقع اين فرآيند شامل مشاهده و ارزيابي عملكرد كارمند در محيط كار، در ارتباط و با توجه به استانداردهاي از پيش تعيين شده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(احمدی و علی، 2014).</w:t>
      </w:r>
    </w:p>
    <w:p w14:paraId="6677F497" w14:textId="77777777" w:rsidR="00CB256B" w:rsidRDefault="00CB256B" w:rsidP="00E07ABB">
      <w:pPr>
        <w:keepNext/>
        <w:bidi/>
        <w:spacing w:after="0" w:line="240" w:lineRule="auto"/>
        <w:jc w:val="both"/>
        <w:outlineLvl w:val="1"/>
        <w:rPr>
          <w:rFonts w:ascii="Times New Roman" w:eastAsia="Times New Roman" w:hAnsi="Times New Roman" w:cs="B Lotus"/>
          <w:b/>
          <w:bCs/>
          <w:sz w:val="24"/>
          <w:szCs w:val="28"/>
          <w:rtl/>
          <w:lang w:bidi="fa-IR"/>
        </w:rPr>
      </w:pPr>
      <w:bookmarkStart w:id="136" w:name="_Toc527207050"/>
      <w:bookmarkStart w:id="137" w:name="_Toc526361968"/>
      <w:bookmarkStart w:id="138" w:name="_Toc526361785"/>
      <w:bookmarkStart w:id="139" w:name="_Toc372975107"/>
      <w:bookmarkStart w:id="140" w:name="_Toc364926397"/>
      <w:bookmarkStart w:id="141" w:name="_Toc364926261"/>
      <w:bookmarkStart w:id="142" w:name="_Toc364926125"/>
      <w:bookmarkStart w:id="143" w:name="_Toc364925355"/>
      <w:bookmarkStart w:id="144" w:name="_Toc364925219"/>
      <w:bookmarkStart w:id="145" w:name="_Toc364919803"/>
      <w:bookmarkStart w:id="146" w:name="_Toc528660626"/>
      <w:bookmarkEnd w:id="134"/>
      <w:bookmarkEnd w:id="135"/>
      <w:r>
        <w:rPr>
          <w:rFonts w:ascii="Times New Roman" w:eastAsia="Times New Roman" w:hAnsi="Times New Roman" w:cs="B Lotus" w:hint="cs"/>
          <w:b/>
          <w:bCs/>
          <w:sz w:val="24"/>
          <w:szCs w:val="28"/>
          <w:rtl/>
          <w:lang w:bidi="fa-IR"/>
        </w:rPr>
        <w:t>2-1-7- فلسفه ارزيابي عملكرد</w:t>
      </w:r>
      <w:bookmarkEnd w:id="136"/>
      <w:bookmarkEnd w:id="137"/>
      <w:bookmarkEnd w:id="138"/>
      <w:bookmarkEnd w:id="139"/>
      <w:bookmarkEnd w:id="140"/>
      <w:bookmarkEnd w:id="141"/>
      <w:bookmarkEnd w:id="142"/>
      <w:bookmarkEnd w:id="143"/>
      <w:bookmarkEnd w:id="144"/>
      <w:bookmarkEnd w:id="145"/>
      <w:bookmarkEnd w:id="146"/>
    </w:p>
    <w:p w14:paraId="22EF334D" w14:textId="231760F2"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bookmarkStart w:id="147" w:name="OLE_LINK144"/>
      <w:bookmarkStart w:id="148" w:name="OLE_LINK143"/>
      <w:bookmarkStart w:id="149" w:name="OLE_LINK142"/>
      <w:r>
        <w:rPr>
          <w:rFonts w:ascii="Times New Roman" w:eastAsia="Times New Roman" w:hAnsi="Times New Roman" w:cs="B Lotus" w:hint="cs"/>
          <w:sz w:val="24"/>
          <w:szCs w:val="28"/>
          <w:rtl/>
          <w:lang w:bidi="fa-IR"/>
        </w:rPr>
        <w:t xml:space="preserve">در گذشته مديران ارزيابي عملكرد را فقط به منظور كنترل كاركنان انجام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دادند</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درحال</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امروزه </w:t>
      </w:r>
      <w:r w:rsidR="002F5A55">
        <w:rPr>
          <w:rFonts w:ascii="Times New Roman" w:eastAsia="Times New Roman" w:hAnsi="Times New Roman" w:cs="B Lotus"/>
          <w:sz w:val="24"/>
          <w:szCs w:val="28"/>
          <w:rtl/>
          <w:lang w:bidi="fa-IR"/>
        </w:rPr>
        <w:t>جنبه‌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راهنمايي و ارشادي اين عمل اهميت بيشتري يافته است (عباس پور، 1394) در گذشته، </w:t>
      </w:r>
      <w:r w:rsidR="002F5A55">
        <w:rPr>
          <w:rFonts w:ascii="Times New Roman" w:eastAsia="Times New Roman" w:hAnsi="Times New Roman" w:cs="B Lotus"/>
          <w:sz w:val="24"/>
          <w:szCs w:val="28"/>
          <w:rtl/>
          <w:lang w:bidi="fa-IR"/>
        </w:rPr>
        <w:t>س</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ستم‌ها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ارزيابي، گرايش و تمايل به تأكيد بر </w:t>
      </w:r>
      <w:r w:rsidR="002F5A55">
        <w:rPr>
          <w:rFonts w:ascii="Times New Roman" w:eastAsia="Times New Roman" w:hAnsi="Times New Roman" w:cs="B Lotus"/>
          <w:sz w:val="24"/>
          <w:szCs w:val="28"/>
          <w:rtl/>
          <w:lang w:bidi="fa-IR"/>
        </w:rPr>
        <w:t>و</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ژگ</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Pr>
          <w:b/>
          <w:bCs/>
          <w:vertAlign w:val="superscript"/>
          <w:rtl/>
        </w:rPr>
        <w:footnoteReference w:id="81"/>
      </w:r>
      <w:r>
        <w:rPr>
          <w:rFonts w:ascii="Times New Roman" w:eastAsia="Times New Roman" w:hAnsi="Times New Roman" w:cs="B Lotus" w:hint="cs"/>
          <w:sz w:val="24"/>
          <w:szCs w:val="28"/>
          <w:rtl/>
          <w:lang w:bidi="fa-IR"/>
        </w:rPr>
        <w:t>، كمبودها</w:t>
      </w:r>
      <w:r>
        <w:rPr>
          <w:b/>
          <w:bCs/>
          <w:vertAlign w:val="superscript"/>
          <w:rtl/>
        </w:rPr>
        <w:footnoteReference w:id="82"/>
      </w:r>
      <w:r>
        <w:rPr>
          <w:rFonts w:ascii="Times New Roman" w:eastAsia="Times New Roman" w:hAnsi="Times New Roman" w:cs="B Lotus" w:hint="cs"/>
          <w:sz w:val="24"/>
          <w:szCs w:val="28"/>
          <w:rtl/>
          <w:lang w:bidi="fa-IR"/>
        </w:rPr>
        <w:t xml:space="preserve"> يا </w:t>
      </w:r>
      <w:r w:rsidR="002F5A55">
        <w:rPr>
          <w:rFonts w:ascii="Times New Roman" w:eastAsia="Times New Roman" w:hAnsi="Times New Roman" w:cs="B Lotus"/>
          <w:sz w:val="24"/>
          <w:szCs w:val="28"/>
          <w:rtl/>
          <w:lang w:bidi="fa-IR"/>
        </w:rPr>
        <w:t>نقصان‌ها</w:t>
      </w:r>
      <w:r>
        <w:rPr>
          <w:rFonts w:ascii="Times New Roman" w:eastAsia="Times New Roman" w:hAnsi="Times New Roman" w:cs="B Lotus" w:hint="cs"/>
          <w:sz w:val="24"/>
          <w:szCs w:val="28"/>
          <w:rtl/>
          <w:lang w:bidi="fa-IR"/>
        </w:rPr>
        <w:t xml:space="preserve"> و </w:t>
      </w:r>
      <w:r w:rsidR="002F5A55">
        <w:rPr>
          <w:rFonts w:ascii="Times New Roman" w:eastAsia="Times New Roman" w:hAnsi="Times New Roman" w:cs="B Lotus"/>
          <w:sz w:val="24"/>
          <w:szCs w:val="28"/>
          <w:rtl/>
          <w:lang w:bidi="fa-IR"/>
        </w:rPr>
        <w:t>توانا</w:t>
      </w:r>
      <w:r w:rsidR="002F5A55">
        <w:rPr>
          <w:rFonts w:ascii="Times New Roman" w:eastAsia="Times New Roman" w:hAnsi="Times New Roman" w:cs="B Lotus" w:hint="cs"/>
          <w:sz w:val="24"/>
          <w:szCs w:val="28"/>
          <w:rtl/>
          <w:lang w:bidi="fa-IR"/>
        </w:rPr>
        <w:t>یی‌</w:t>
      </w:r>
      <w:r w:rsidR="002F5A55">
        <w:rPr>
          <w:rFonts w:ascii="Times New Roman" w:eastAsia="Times New Roman" w:hAnsi="Times New Roman" w:cs="B Lotus" w:hint="eastAsia"/>
          <w:sz w:val="24"/>
          <w:szCs w:val="28"/>
          <w:rtl/>
          <w:lang w:bidi="fa-IR"/>
        </w:rPr>
        <w:t>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كاركنان داشتند، اما </w:t>
      </w:r>
      <w:r w:rsidR="002F5A55">
        <w:rPr>
          <w:rFonts w:ascii="Times New Roman" w:eastAsia="Times New Roman" w:hAnsi="Times New Roman" w:cs="B Lotus"/>
          <w:sz w:val="24"/>
          <w:szCs w:val="28"/>
          <w:rtl/>
          <w:lang w:bidi="fa-IR"/>
        </w:rPr>
        <w:t>فلسفه‌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جديد ارزيابي بر عملكرد فعلي و اهداف آينده متمركز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فلسفه‌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جديد </w:t>
      </w:r>
      <w:bookmarkStart w:id="150" w:name="OLE_LINK146"/>
      <w:bookmarkStart w:id="151" w:name="OLE_LINK145"/>
      <w:r>
        <w:rPr>
          <w:rFonts w:ascii="Times New Roman" w:eastAsia="Times New Roman" w:hAnsi="Times New Roman" w:cs="B Lotus" w:hint="cs"/>
          <w:sz w:val="24"/>
          <w:szCs w:val="28"/>
          <w:rtl/>
          <w:lang w:bidi="fa-IR"/>
        </w:rPr>
        <w:t xml:space="preserve">همچنين بر مشاركت متقابل كاركنان با سرپرست در تعيين اهداف تأكيد </w:t>
      </w:r>
      <w:bookmarkEnd w:id="147"/>
      <w:bookmarkEnd w:id="148"/>
      <w:bookmarkEnd w:id="149"/>
      <w:bookmarkEnd w:id="150"/>
      <w:bookmarkEnd w:id="151"/>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کند</w:t>
      </w:r>
      <w:r>
        <w:rPr>
          <w:rFonts w:ascii="Times New Roman" w:eastAsia="Times New Roman" w:hAnsi="Times New Roman" w:cs="B Lotus" w:hint="cs"/>
          <w:sz w:val="24"/>
          <w:szCs w:val="28"/>
          <w:rtl/>
          <w:lang w:bidi="fa-IR"/>
        </w:rPr>
        <w:t xml:space="preserve"> (کومار</w:t>
      </w:r>
      <w:r>
        <w:rPr>
          <w:rStyle w:val="FootnoteReference"/>
          <w:rFonts w:ascii="Times New Roman" w:eastAsia="Times New Roman" w:hAnsi="Times New Roman" w:cs="B Lotus"/>
          <w:sz w:val="24"/>
          <w:szCs w:val="28"/>
          <w:rtl/>
          <w:lang w:bidi="fa-IR"/>
        </w:rPr>
        <w:footnoteReference w:id="83"/>
      </w:r>
      <w:r>
        <w:rPr>
          <w:rFonts w:ascii="Times New Roman" w:eastAsia="Times New Roman" w:hAnsi="Times New Roman" w:cs="B Lotus" w:hint="cs"/>
          <w:sz w:val="24"/>
          <w:szCs w:val="28"/>
          <w:rtl/>
          <w:lang w:bidi="fa-IR"/>
        </w:rPr>
        <w:t>، 2015). در اين زمینه بارون و آرمسترانگ</w:t>
      </w:r>
      <w:r>
        <w:rPr>
          <w:rStyle w:val="FootnoteReference"/>
          <w:rFonts w:ascii="Times New Roman" w:eastAsia="Times New Roman" w:hAnsi="Times New Roman" w:cs="B Lotus"/>
          <w:sz w:val="24"/>
          <w:szCs w:val="28"/>
          <w:rtl/>
          <w:lang w:bidi="fa-IR"/>
        </w:rPr>
        <w:footnoteReference w:id="84"/>
      </w:r>
      <w:r>
        <w:rPr>
          <w:rFonts w:ascii="Times New Roman" w:eastAsia="Times New Roman" w:hAnsi="Times New Roman" w:cs="B Lotus" w:hint="cs"/>
          <w:sz w:val="24"/>
          <w:szCs w:val="28"/>
          <w:rtl/>
          <w:lang w:bidi="fa-IR"/>
        </w:rPr>
        <w:t xml:space="preserve"> (2000)، بر اهميت توجه به ارزيابي عملكرد به عنوان يك فرآيند مشاركتي (</w:t>
      </w:r>
      <w:r w:rsidR="002F5A55">
        <w:rPr>
          <w:rFonts w:ascii="Times New Roman" w:eastAsia="Times New Roman" w:hAnsi="Times New Roman" w:cs="B Lotus"/>
          <w:sz w:val="24"/>
          <w:szCs w:val="28"/>
          <w:rtl/>
          <w:lang w:bidi="fa-IR"/>
        </w:rPr>
        <w:t>مرب</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گر</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b/>
          <w:bCs/>
          <w:sz w:val="24"/>
          <w:szCs w:val="28"/>
          <w:vertAlign w:val="superscript"/>
          <w:rtl/>
          <w:lang w:bidi="fa-IR"/>
        </w:rPr>
        <w:footnoteReference w:id="85"/>
      </w:r>
      <w:r>
        <w:rPr>
          <w:rFonts w:ascii="Times New Roman" w:eastAsia="Times New Roman" w:hAnsi="Times New Roman" w:cs="B Lotus" w:hint="cs"/>
          <w:sz w:val="24"/>
          <w:szCs w:val="28"/>
          <w:rtl/>
          <w:lang w:bidi="fa-IR"/>
        </w:rPr>
        <w:t xml:space="preserve"> و مشاوره</w:t>
      </w:r>
      <w:r>
        <w:rPr>
          <w:rFonts w:ascii="Times New Roman" w:eastAsia="Times New Roman" w:hAnsi="Times New Roman" w:cs="B Lotus"/>
          <w:b/>
          <w:bCs/>
          <w:sz w:val="24"/>
          <w:szCs w:val="28"/>
          <w:vertAlign w:val="superscript"/>
          <w:rtl/>
          <w:lang w:bidi="fa-IR"/>
        </w:rPr>
        <w:footnoteReference w:id="86"/>
      </w:r>
      <w:r>
        <w:rPr>
          <w:rFonts w:ascii="Times New Roman" w:eastAsia="Times New Roman" w:hAnsi="Times New Roman" w:cs="B Lotus" w:hint="cs"/>
          <w:sz w:val="24"/>
          <w:szCs w:val="28"/>
          <w:rtl/>
          <w:lang w:bidi="fa-IR"/>
        </w:rPr>
        <w:t xml:space="preserve">)، به جاي يك بررسي </w:t>
      </w:r>
      <w:r>
        <w:rPr>
          <w:rFonts w:ascii="Times New Roman" w:eastAsia="Times New Roman" w:hAnsi="Times New Roman" w:cs="B Lotus" w:hint="cs"/>
          <w:sz w:val="24"/>
          <w:szCs w:val="28"/>
          <w:rtl/>
          <w:lang w:bidi="fa-IR"/>
        </w:rPr>
        <w:lastRenderedPageBreak/>
        <w:t xml:space="preserve">و مرور قضاوتي و انتقادي، تأكيد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کند</w:t>
      </w:r>
      <w:r>
        <w:rPr>
          <w:rFonts w:ascii="Times New Roman" w:eastAsia="Times New Roman" w:hAnsi="Times New Roman" w:cs="B Lotus" w:hint="cs"/>
          <w:sz w:val="24"/>
          <w:szCs w:val="28"/>
          <w:rtl/>
          <w:lang w:bidi="fa-IR"/>
        </w:rPr>
        <w:t xml:space="preserve"> (احمدی و علی، 2014). بنابراين، </w:t>
      </w:r>
      <w:bookmarkStart w:id="152" w:name="OLE_LINK141"/>
      <w:bookmarkStart w:id="153" w:name="OLE_LINK140"/>
      <w:r w:rsidR="002F5A55">
        <w:rPr>
          <w:rFonts w:ascii="Times New Roman" w:eastAsia="Times New Roman" w:hAnsi="Times New Roman" w:cs="B Lotus"/>
          <w:sz w:val="24"/>
          <w:szCs w:val="28"/>
          <w:rtl/>
          <w:lang w:bidi="fa-IR"/>
        </w:rPr>
        <w:t>فلسفه‌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امروز</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ارزيابي عملكرد </w:t>
      </w:r>
      <w:r w:rsidR="002F5A55">
        <w:rPr>
          <w:rFonts w:ascii="Times New Roman" w:eastAsia="Times New Roman" w:hAnsi="Times New Roman" w:cs="B Lotus"/>
          <w:sz w:val="24"/>
          <w:szCs w:val="28"/>
          <w:rtl/>
          <w:lang w:bidi="fa-IR"/>
        </w:rPr>
        <w:t>آن‌گونه</w:t>
      </w:r>
      <w:r>
        <w:rPr>
          <w:rFonts w:ascii="Times New Roman" w:eastAsia="Times New Roman" w:hAnsi="Times New Roman" w:cs="B Lotus" w:hint="cs"/>
          <w:sz w:val="24"/>
          <w:szCs w:val="28"/>
          <w:rtl/>
          <w:lang w:bidi="fa-IR"/>
        </w:rPr>
        <w:t xml:space="preserve"> كه ديويس و ينواستروم تأكيد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کنند</w:t>
      </w:r>
      <w:r w:rsidR="002F5A55">
        <w:rPr>
          <w:rFonts w:ascii="Times New Roman" w:eastAsia="Times New Roman" w:hAnsi="Times New Roman" w:cs="B Lotus" w:hint="cs"/>
          <w:sz w:val="24"/>
          <w:szCs w:val="28"/>
          <w:rtl/>
          <w:lang w:bidi="fa-IR"/>
        </w:rPr>
        <w:t>، عبارت از اين است كه:</w:t>
      </w:r>
    </w:p>
    <w:p w14:paraId="4D8FE0C5" w14:textId="7E71DA79" w:rsidR="00CB256B" w:rsidRDefault="002F5A55" w:rsidP="00E07ABB">
      <w:pPr>
        <w:numPr>
          <w:ilvl w:val="0"/>
          <w:numId w:val="1"/>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جهت‌گ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آن به سوي عملكرد است؛</w:t>
      </w:r>
    </w:p>
    <w:p w14:paraId="23AED091" w14:textId="4505C285" w:rsidR="00CB256B" w:rsidRDefault="00CB256B" w:rsidP="00E07ABB">
      <w:pPr>
        <w:numPr>
          <w:ilvl w:val="0"/>
          <w:numId w:val="1"/>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بر روي </w:t>
      </w:r>
      <w:r w:rsidR="002F5A55">
        <w:rPr>
          <w:rFonts w:ascii="Times New Roman" w:eastAsia="Times New Roman" w:hAnsi="Times New Roman" w:cs="B Lotus"/>
          <w:sz w:val="24"/>
          <w:szCs w:val="28"/>
          <w:rtl/>
          <w:lang w:bidi="fa-IR"/>
        </w:rPr>
        <w:t>هدف‌ها</w:t>
      </w:r>
      <w:r>
        <w:rPr>
          <w:rFonts w:ascii="Times New Roman" w:eastAsia="Times New Roman" w:hAnsi="Times New Roman" w:cs="B Lotus" w:hint="cs"/>
          <w:sz w:val="24"/>
          <w:szCs w:val="28"/>
          <w:rtl/>
          <w:lang w:bidi="fa-IR"/>
        </w:rPr>
        <w:t xml:space="preserve"> و </w:t>
      </w:r>
      <w:r w:rsidR="002F5A55">
        <w:rPr>
          <w:rFonts w:ascii="Times New Roman" w:eastAsia="Times New Roman" w:hAnsi="Times New Roman" w:cs="B Lotus"/>
          <w:sz w:val="24"/>
          <w:szCs w:val="28"/>
          <w:rtl/>
          <w:lang w:bidi="fa-IR"/>
        </w:rPr>
        <w:t>آماج‌ها</w:t>
      </w:r>
      <w:r>
        <w:rPr>
          <w:rFonts w:ascii="Times New Roman" w:eastAsia="Times New Roman" w:hAnsi="Times New Roman" w:cs="B Lotus" w:hint="cs"/>
          <w:sz w:val="24"/>
          <w:szCs w:val="28"/>
          <w:rtl/>
          <w:lang w:bidi="fa-IR"/>
        </w:rPr>
        <w:t xml:space="preserve"> پافشاري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کند</w:t>
      </w:r>
      <w:r>
        <w:rPr>
          <w:rFonts w:ascii="Times New Roman" w:eastAsia="Times New Roman" w:hAnsi="Times New Roman" w:cs="B Lotus" w:hint="cs"/>
          <w:sz w:val="24"/>
          <w:szCs w:val="28"/>
          <w:rtl/>
          <w:lang w:bidi="fa-IR"/>
        </w:rPr>
        <w:t>؛</w:t>
      </w:r>
    </w:p>
    <w:p w14:paraId="04840CD7" w14:textId="07F8E292" w:rsidR="00CB256B" w:rsidRDefault="00CB256B" w:rsidP="00E07ABB">
      <w:pPr>
        <w:numPr>
          <w:ilvl w:val="0"/>
          <w:numId w:val="1"/>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تعيين </w:t>
      </w:r>
      <w:r w:rsidR="002F5A55">
        <w:rPr>
          <w:rFonts w:ascii="Times New Roman" w:eastAsia="Times New Roman" w:hAnsi="Times New Roman" w:cs="B Lotus"/>
          <w:sz w:val="24"/>
          <w:szCs w:val="28"/>
          <w:rtl/>
          <w:lang w:bidi="fa-IR"/>
        </w:rPr>
        <w:t>هدف‌ها</w:t>
      </w:r>
      <w:r>
        <w:rPr>
          <w:rFonts w:ascii="Times New Roman" w:eastAsia="Times New Roman" w:hAnsi="Times New Roman" w:cs="B Lotus" w:hint="cs"/>
          <w:sz w:val="24"/>
          <w:szCs w:val="28"/>
          <w:rtl/>
          <w:lang w:bidi="fa-IR"/>
        </w:rPr>
        <w:t xml:space="preserve"> يا </w:t>
      </w:r>
      <w:r w:rsidR="002F5A55">
        <w:rPr>
          <w:rFonts w:ascii="Times New Roman" w:eastAsia="Times New Roman" w:hAnsi="Times New Roman" w:cs="B Lotus"/>
          <w:sz w:val="24"/>
          <w:szCs w:val="28"/>
          <w:rtl/>
          <w:lang w:bidi="fa-IR"/>
        </w:rPr>
        <w:t>هدف‌گذار</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با رايزني متقابل مدير و كاركنان صورت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پذ</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(عباس پور، 1394).</w:t>
      </w:r>
    </w:p>
    <w:p w14:paraId="58ED567E" w14:textId="77777777" w:rsidR="00CB256B" w:rsidRDefault="00CB256B" w:rsidP="00E07ABB">
      <w:pPr>
        <w:keepNext/>
        <w:bidi/>
        <w:spacing w:after="0" w:line="240" w:lineRule="auto"/>
        <w:jc w:val="both"/>
        <w:outlineLvl w:val="1"/>
        <w:rPr>
          <w:rFonts w:ascii="Times New Roman" w:eastAsia="Times New Roman" w:hAnsi="Times New Roman" w:cs="B Lotus"/>
          <w:b/>
          <w:bCs/>
          <w:sz w:val="24"/>
          <w:szCs w:val="28"/>
          <w:lang w:bidi="fa-IR"/>
        </w:rPr>
      </w:pPr>
      <w:bookmarkStart w:id="154" w:name="_Toc527207051"/>
      <w:bookmarkStart w:id="155" w:name="_Toc526361969"/>
      <w:bookmarkStart w:id="156" w:name="_Toc526361786"/>
      <w:bookmarkStart w:id="157" w:name="_Toc372975108"/>
      <w:bookmarkStart w:id="158" w:name="_Toc364926398"/>
      <w:bookmarkStart w:id="159" w:name="_Toc364926262"/>
      <w:bookmarkStart w:id="160" w:name="_Toc364926126"/>
      <w:bookmarkStart w:id="161" w:name="_Toc364925356"/>
      <w:bookmarkStart w:id="162" w:name="_Toc364925220"/>
      <w:bookmarkStart w:id="163" w:name="_Toc364919804"/>
      <w:bookmarkStart w:id="164" w:name="_Toc528660627"/>
      <w:bookmarkEnd w:id="152"/>
      <w:bookmarkEnd w:id="153"/>
      <w:r>
        <w:rPr>
          <w:rFonts w:ascii="Times New Roman" w:eastAsia="Times New Roman" w:hAnsi="Times New Roman" w:cs="B Lotus" w:hint="cs"/>
          <w:b/>
          <w:bCs/>
          <w:sz w:val="24"/>
          <w:szCs w:val="28"/>
          <w:rtl/>
          <w:lang w:bidi="fa-IR"/>
        </w:rPr>
        <w:t>2-1-8- اهداف ارزيابي عملكرد</w:t>
      </w:r>
      <w:bookmarkEnd w:id="154"/>
      <w:bookmarkEnd w:id="155"/>
      <w:bookmarkEnd w:id="156"/>
      <w:bookmarkEnd w:id="157"/>
      <w:bookmarkEnd w:id="158"/>
      <w:bookmarkEnd w:id="159"/>
      <w:bookmarkEnd w:id="160"/>
      <w:bookmarkEnd w:id="161"/>
      <w:bookmarkEnd w:id="162"/>
      <w:bookmarkEnd w:id="163"/>
      <w:bookmarkEnd w:id="164"/>
    </w:p>
    <w:p w14:paraId="241BF711" w14:textId="346721DD" w:rsidR="00CB256B" w:rsidRDefault="00CB256B" w:rsidP="00E07ABB">
      <w:pPr>
        <w:bidi/>
        <w:spacing w:after="0" w:line="240" w:lineRule="auto"/>
        <w:ind w:left="-71" w:firstLine="431"/>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هدف ارزيابي عملكرد، يكي از فاكتورهايي است كه </w:t>
      </w:r>
      <w:r w:rsidR="002F5A55">
        <w:rPr>
          <w:rFonts w:ascii="Times New Roman" w:eastAsia="Times New Roman" w:hAnsi="Times New Roman" w:cs="B Lotus"/>
          <w:sz w:val="24"/>
          <w:szCs w:val="28"/>
          <w:rtl/>
          <w:lang w:bidi="fa-IR"/>
        </w:rPr>
        <w:t>و</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ژگ</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و كيفيت </w:t>
      </w:r>
      <w:r w:rsidR="002F5A55">
        <w:rPr>
          <w:rFonts w:ascii="Times New Roman" w:eastAsia="Times New Roman" w:hAnsi="Times New Roman" w:cs="B Lotus"/>
          <w:sz w:val="24"/>
          <w:szCs w:val="28"/>
          <w:rtl/>
          <w:lang w:bidi="fa-IR"/>
        </w:rPr>
        <w:t>ارز</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اب</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را تحت تأثير قرار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(جونز و همکاران</w:t>
      </w:r>
      <w:r>
        <w:rPr>
          <w:rStyle w:val="FootnoteReference"/>
          <w:rFonts w:ascii="Times New Roman" w:eastAsia="Times New Roman" w:hAnsi="Times New Roman" w:cs="B Lotus"/>
          <w:sz w:val="24"/>
          <w:szCs w:val="28"/>
          <w:rtl/>
          <w:lang w:bidi="fa-IR"/>
        </w:rPr>
        <w:footnoteReference w:id="87"/>
      </w:r>
      <w:r>
        <w:rPr>
          <w:rFonts w:ascii="Times New Roman" w:eastAsia="Times New Roman" w:hAnsi="Times New Roman" w:cs="B Lotus" w:hint="cs"/>
          <w:sz w:val="24"/>
          <w:szCs w:val="28"/>
          <w:rtl/>
          <w:lang w:bidi="fa-IR"/>
        </w:rPr>
        <w:t xml:space="preserve">، 2017). </w:t>
      </w:r>
      <w:r w:rsidR="002F5A55">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در ارزيابي عملكرد كاركنان و اعضاي خود در پي </w:t>
      </w:r>
      <w:r w:rsidR="002F5A55">
        <w:rPr>
          <w:rFonts w:ascii="Times New Roman" w:eastAsia="Times New Roman" w:hAnsi="Times New Roman" w:cs="B Lotus"/>
          <w:sz w:val="24"/>
          <w:szCs w:val="28"/>
          <w:rtl/>
          <w:lang w:bidi="fa-IR"/>
        </w:rPr>
        <w:t>هدف‌ها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و گوناگوني هستند. اهداف معمول و رايج استفاده از ارزيابي عملكرد، شامل فراهم آوردن </w:t>
      </w:r>
      <w:r w:rsidR="002F5A55">
        <w:rPr>
          <w:rFonts w:ascii="Times New Roman" w:eastAsia="Times New Roman" w:hAnsi="Times New Roman" w:cs="B Lotus"/>
          <w:sz w:val="24"/>
          <w:szCs w:val="28"/>
          <w:rtl/>
          <w:lang w:bidi="fa-IR"/>
        </w:rPr>
        <w:t>بازخورد</w:t>
      </w:r>
      <w:r>
        <w:rPr>
          <w:rFonts w:ascii="Times New Roman" w:eastAsia="Times New Roman" w:hAnsi="Times New Roman" w:cs="B Lotus" w:hint="cs"/>
          <w:sz w:val="24"/>
          <w:szCs w:val="28"/>
          <w:rtl/>
          <w:lang w:bidi="fa-IR"/>
        </w:rPr>
        <w:t xml:space="preserve"> در مورد اشتباهات يا </w:t>
      </w:r>
      <w:r w:rsidR="002F5A55">
        <w:rPr>
          <w:rFonts w:ascii="Times New Roman" w:eastAsia="Times New Roman" w:hAnsi="Times New Roman" w:cs="B Lotus"/>
          <w:sz w:val="24"/>
          <w:szCs w:val="28"/>
          <w:rtl/>
          <w:lang w:bidi="fa-IR"/>
        </w:rPr>
        <w:t>ضعف‌ها</w:t>
      </w:r>
      <w:r>
        <w:rPr>
          <w:rFonts w:ascii="Times New Roman" w:eastAsia="Times New Roman" w:hAnsi="Times New Roman" w:cs="B Lotus" w:hint="cs"/>
          <w:sz w:val="24"/>
          <w:szCs w:val="28"/>
          <w:rtl/>
          <w:lang w:bidi="fa-IR"/>
        </w:rPr>
        <w:t xml:space="preserve"> در عملكرد گذشته، ثبت رفتارهايي كه مثبت يا مفيد بودند و ارزيابي كاركنان در خصوص امكان ارتقاء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به صورت </w:t>
      </w:r>
      <w:r w:rsidR="002F5A55">
        <w:rPr>
          <w:rFonts w:ascii="Times New Roman" w:eastAsia="Times New Roman" w:hAnsi="Times New Roman" w:cs="B Lotus"/>
          <w:sz w:val="24"/>
          <w:szCs w:val="28"/>
          <w:rtl/>
          <w:lang w:bidi="fa-IR"/>
        </w:rPr>
        <w:t>کل</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تر</w:t>
      </w:r>
      <w:r>
        <w:rPr>
          <w:rFonts w:ascii="Times New Roman" w:eastAsia="Times New Roman" w:hAnsi="Times New Roman" w:cs="B Lotus" w:hint="cs"/>
          <w:sz w:val="24"/>
          <w:szCs w:val="28"/>
          <w:rtl/>
          <w:lang w:bidi="fa-IR"/>
        </w:rPr>
        <w:t xml:space="preserve">، بيان شده است كه اهداف فرآيند ارزيابي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به دو دسته </w:t>
      </w:r>
      <w:r w:rsidR="002F5A55">
        <w:rPr>
          <w:rFonts w:ascii="Times New Roman" w:eastAsia="Times New Roman" w:hAnsi="Times New Roman" w:cs="B Lotus"/>
          <w:sz w:val="24"/>
          <w:szCs w:val="28"/>
          <w:rtl/>
          <w:lang w:bidi="fa-IR"/>
        </w:rPr>
        <w:t>طبقه‌بند</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شود: 1- كنترل كارمند، 2- بهبود و پرورش كارمند</w:t>
      </w:r>
    </w:p>
    <w:p w14:paraId="5FE2121A" w14:textId="30FE0913" w:rsidR="00CB256B" w:rsidRDefault="002F5A55" w:rsidP="00E07ABB">
      <w:pPr>
        <w:bidi/>
        <w:spacing w:after="0" w:line="240" w:lineRule="auto"/>
        <w:ind w:left="-71" w:firstLine="341"/>
        <w:jc w:val="both"/>
        <w:rPr>
          <w:rFonts w:ascii="Times New Roman" w:eastAsia="Times New Roman" w:hAnsi="Times New Roman" w:cs="B Lotus"/>
          <w:sz w:val="24"/>
          <w:szCs w:val="28"/>
          <w:rtl/>
          <w:lang w:bidi="fa-IR"/>
        </w:rPr>
      </w:pPr>
      <w:r>
        <w:rPr>
          <w:rFonts w:ascii="Times New Roman" w:eastAsia="Times New Roman" w:hAnsi="Times New Roman" w:cs="B Lotus"/>
          <w:b/>
          <w:bCs/>
          <w:sz w:val="24"/>
          <w:szCs w:val="28"/>
          <w:rtl/>
          <w:lang w:bidi="fa-IR"/>
        </w:rPr>
        <w:t>مؤلفه‌ها</w:t>
      </w:r>
      <w:r>
        <w:rPr>
          <w:rFonts w:ascii="Times New Roman" w:eastAsia="Times New Roman" w:hAnsi="Times New Roman" w:cs="B Lotus" w:hint="cs"/>
          <w:b/>
          <w:bCs/>
          <w:sz w:val="24"/>
          <w:szCs w:val="28"/>
          <w:rtl/>
          <w:lang w:bidi="fa-IR"/>
        </w:rPr>
        <w:t>ی</w:t>
      </w:r>
      <w:r w:rsidR="00CB256B">
        <w:rPr>
          <w:rFonts w:ascii="Times New Roman" w:eastAsia="Times New Roman" w:hAnsi="Times New Roman" w:cs="B Lotus" w:hint="cs"/>
          <w:b/>
          <w:bCs/>
          <w:sz w:val="24"/>
          <w:szCs w:val="28"/>
          <w:rtl/>
          <w:lang w:bidi="fa-IR"/>
        </w:rPr>
        <w:t xml:space="preserve"> ارزيابي عملكرد كنترل محور</w:t>
      </w:r>
      <w:r w:rsidR="00CB256B">
        <w:rPr>
          <w:rFonts w:ascii="Times New Roman" w:eastAsia="Times New Roman" w:hAnsi="Times New Roman" w:cs="B Lotus"/>
          <w:sz w:val="24"/>
          <w:szCs w:val="28"/>
          <w:vertAlign w:val="superscript"/>
          <w:rtl/>
          <w:lang w:bidi="fa-IR"/>
        </w:rPr>
        <w:footnoteReference w:id="88"/>
      </w:r>
      <w:r w:rsidR="00CB256B">
        <w:rPr>
          <w:rFonts w:ascii="Times New Roman" w:eastAsia="Times New Roman" w:hAnsi="Times New Roman" w:cs="B Lotus" w:hint="cs"/>
          <w:sz w:val="24"/>
          <w:szCs w:val="28"/>
          <w:rtl/>
          <w:lang w:bidi="fa-IR"/>
        </w:rPr>
        <w:t xml:space="preserve">، بر كمك به سازمان از طريق هدايت رفتار كاركنان </w:t>
      </w:r>
      <w:r w:rsidR="008016E1">
        <w:rPr>
          <w:rFonts w:ascii="Times New Roman" w:eastAsia="Times New Roman" w:hAnsi="Times New Roman" w:cs="B Lotus"/>
          <w:sz w:val="24"/>
          <w:szCs w:val="28"/>
          <w:rtl/>
          <w:lang w:bidi="fa-IR"/>
        </w:rPr>
        <w:t>به‌وس</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له‌</w:t>
      </w:r>
      <w:r w:rsidR="008016E1">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پاداش يا تنبيه متمركز است. برعكس</w:t>
      </w:r>
      <w:r w:rsidR="00CB256B">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b/>
          <w:bCs/>
          <w:sz w:val="24"/>
          <w:szCs w:val="28"/>
          <w:rtl/>
          <w:lang w:bidi="fa-IR"/>
        </w:rPr>
        <w:t>مؤلفه‌ها</w:t>
      </w:r>
      <w:r>
        <w:rPr>
          <w:rFonts w:ascii="Times New Roman" w:eastAsia="Times New Roman" w:hAnsi="Times New Roman" w:cs="B Lotus" w:hint="cs"/>
          <w:b/>
          <w:bCs/>
          <w:sz w:val="24"/>
          <w:szCs w:val="28"/>
          <w:rtl/>
          <w:lang w:bidi="fa-IR"/>
        </w:rPr>
        <w:t>ی</w:t>
      </w:r>
      <w:r w:rsidR="00CB256B">
        <w:rPr>
          <w:rFonts w:ascii="Times New Roman" w:eastAsia="Times New Roman" w:hAnsi="Times New Roman" w:cs="B Lotus" w:hint="cs"/>
          <w:b/>
          <w:bCs/>
          <w:sz w:val="24"/>
          <w:szCs w:val="28"/>
          <w:rtl/>
          <w:lang w:bidi="fa-IR"/>
        </w:rPr>
        <w:t xml:space="preserve"> ارزيابي عملكرد با </w:t>
      </w:r>
      <w:r>
        <w:rPr>
          <w:rFonts w:ascii="Times New Roman" w:eastAsia="Times New Roman" w:hAnsi="Times New Roman" w:cs="B Lotus"/>
          <w:b/>
          <w:bCs/>
          <w:sz w:val="24"/>
          <w:szCs w:val="28"/>
          <w:rtl/>
          <w:lang w:bidi="fa-IR"/>
        </w:rPr>
        <w:t>جهت‌گ</w:t>
      </w:r>
      <w:r>
        <w:rPr>
          <w:rFonts w:ascii="Times New Roman" w:eastAsia="Times New Roman" w:hAnsi="Times New Roman" w:cs="B Lotus" w:hint="cs"/>
          <w:b/>
          <w:bCs/>
          <w:sz w:val="24"/>
          <w:szCs w:val="28"/>
          <w:rtl/>
          <w:lang w:bidi="fa-IR"/>
        </w:rPr>
        <w:t>ی</w:t>
      </w:r>
      <w:r>
        <w:rPr>
          <w:rFonts w:ascii="Times New Roman" w:eastAsia="Times New Roman" w:hAnsi="Times New Roman" w:cs="B Lotus" w:hint="eastAsia"/>
          <w:b/>
          <w:bCs/>
          <w:sz w:val="24"/>
          <w:szCs w:val="28"/>
          <w:rtl/>
          <w:lang w:bidi="fa-IR"/>
        </w:rPr>
        <w:t>ر</w:t>
      </w:r>
      <w:r>
        <w:rPr>
          <w:rFonts w:ascii="Times New Roman" w:eastAsia="Times New Roman" w:hAnsi="Times New Roman" w:cs="B Lotus" w:hint="cs"/>
          <w:b/>
          <w:bCs/>
          <w:sz w:val="24"/>
          <w:szCs w:val="28"/>
          <w:rtl/>
          <w:lang w:bidi="fa-IR"/>
        </w:rPr>
        <w:t>ی</w:t>
      </w:r>
      <w:r w:rsidR="00CB256B">
        <w:rPr>
          <w:rFonts w:ascii="Times New Roman" w:eastAsia="Times New Roman" w:hAnsi="Times New Roman" w:cs="B Lotus" w:hint="cs"/>
          <w:b/>
          <w:bCs/>
          <w:sz w:val="24"/>
          <w:szCs w:val="28"/>
          <w:rtl/>
          <w:lang w:bidi="fa-IR"/>
        </w:rPr>
        <w:t xml:space="preserve"> بهبود و پرورش كاركنان</w:t>
      </w:r>
      <w:r w:rsidR="00CB256B">
        <w:rPr>
          <w:rStyle w:val="FootnoteReference"/>
          <w:rtl/>
        </w:rPr>
        <w:footnoteReference w:id="89"/>
      </w:r>
      <w:r w:rsidR="00CB256B">
        <w:rPr>
          <w:rFonts w:ascii="Times New Roman" w:eastAsia="Times New Roman" w:hAnsi="Times New Roman" w:cs="B Lotus" w:hint="cs"/>
          <w:sz w:val="24"/>
          <w:szCs w:val="28"/>
          <w:rtl/>
          <w:lang w:bidi="fa-IR"/>
        </w:rPr>
        <w:t xml:space="preserve">، نوعاً شامل بازخورد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كه به كاركنان در دستيابي به اهداف فردي و شغلي در داخل سازمان كمك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کند</w:t>
      </w:r>
      <w:r w:rsidR="00CB256B">
        <w:rPr>
          <w:rFonts w:ascii="Times New Roman" w:eastAsia="Times New Roman" w:hAnsi="Times New Roman" w:cs="B Lotus" w:hint="cs"/>
          <w:sz w:val="24"/>
          <w:szCs w:val="28"/>
          <w:rtl/>
          <w:lang w:bidi="fa-IR"/>
        </w:rPr>
        <w:t xml:space="preserve"> (هینداگا و لیلی</w:t>
      </w:r>
      <w:r w:rsidR="00CB256B">
        <w:rPr>
          <w:rStyle w:val="FootnoteReference"/>
          <w:rFonts w:ascii="Times New Roman" w:eastAsia="Times New Roman" w:hAnsi="Times New Roman" w:cs="B Lotus"/>
          <w:sz w:val="24"/>
          <w:szCs w:val="28"/>
          <w:rtl/>
          <w:lang w:bidi="fa-IR"/>
        </w:rPr>
        <w:footnoteReference w:id="90"/>
      </w:r>
      <w:r w:rsidR="00CB256B">
        <w:rPr>
          <w:rFonts w:ascii="Times New Roman" w:eastAsia="Times New Roman" w:hAnsi="Times New Roman" w:cs="B Lotus" w:hint="cs"/>
          <w:sz w:val="24"/>
          <w:szCs w:val="28"/>
          <w:rtl/>
          <w:lang w:bidi="fa-IR"/>
        </w:rPr>
        <w:t>، 2010)</w:t>
      </w:r>
      <w:r w:rsidR="0059643D">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اما در نهايت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w:t>
      </w:r>
      <w:r w:rsidR="00CB256B">
        <w:rPr>
          <w:rFonts w:ascii="Times New Roman" w:eastAsia="Times New Roman" w:hAnsi="Times New Roman" w:cs="B Lotus" w:hint="cs"/>
          <w:sz w:val="24"/>
          <w:szCs w:val="28"/>
          <w:rtl/>
          <w:lang w:bidi="fa-IR"/>
        </w:rPr>
        <w:t xml:space="preserve"> گفت كه هدف نهايي ارزيابي عملكرد، افزايش </w:t>
      </w:r>
      <w:r w:rsidR="00D0144E">
        <w:rPr>
          <w:rFonts w:ascii="Times New Roman" w:eastAsia="Times New Roman" w:hAnsi="Times New Roman" w:cs="B Lotus"/>
          <w:sz w:val="24"/>
          <w:szCs w:val="28"/>
          <w:rtl/>
          <w:lang w:bidi="fa-IR"/>
        </w:rPr>
        <w:t>کارایی</w:t>
      </w:r>
      <w:r w:rsidR="00CB256B">
        <w:rPr>
          <w:rFonts w:ascii="Times New Roman" w:eastAsia="Times New Roman" w:hAnsi="Times New Roman" w:cs="B Lotus" w:hint="cs"/>
          <w:sz w:val="24"/>
          <w:szCs w:val="28"/>
          <w:rtl/>
          <w:lang w:bidi="fa-IR"/>
        </w:rPr>
        <w:t xml:space="preserve"> و </w:t>
      </w:r>
      <w:r>
        <w:rPr>
          <w:rFonts w:ascii="Times New Roman" w:eastAsia="Times New Roman" w:hAnsi="Times New Roman" w:cs="B Lotus"/>
          <w:sz w:val="24"/>
          <w:szCs w:val="28"/>
          <w:rtl/>
          <w:lang w:bidi="fa-IR"/>
        </w:rPr>
        <w:t>اثربخش</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افراد و متعاقباً افزايش كارايي و </w:t>
      </w:r>
      <w:r>
        <w:rPr>
          <w:rFonts w:ascii="Times New Roman" w:eastAsia="Times New Roman" w:hAnsi="Times New Roman" w:cs="B Lotus"/>
          <w:sz w:val="24"/>
          <w:szCs w:val="28"/>
          <w:rtl/>
          <w:lang w:bidi="fa-IR"/>
        </w:rPr>
        <w:t>اثربخش</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در سطح سازماني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(جونز و همکاران، 2017).</w:t>
      </w:r>
      <w:bookmarkStart w:id="165" w:name="OLE_LINK153"/>
      <w:bookmarkStart w:id="166" w:name="OLE_LINK152"/>
      <w:bookmarkStart w:id="167" w:name="OLE_LINK151"/>
      <w:r w:rsidR="0059643D">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به طور کلي از طريق فرآيند ارزيابي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w:t>
      </w:r>
      <w:r w:rsidR="00CB256B">
        <w:rPr>
          <w:rFonts w:ascii="Times New Roman" w:eastAsia="Times New Roman" w:hAnsi="Times New Roman" w:cs="B Lotus" w:hint="cs"/>
          <w:sz w:val="24"/>
          <w:szCs w:val="28"/>
          <w:rtl/>
          <w:lang w:bidi="fa-IR"/>
        </w:rPr>
        <w:t xml:space="preserve"> به اهداف زير دست يافت</w:t>
      </w:r>
      <w:bookmarkEnd w:id="165"/>
      <w:bookmarkEnd w:id="166"/>
      <w:bookmarkEnd w:id="167"/>
      <w:r w:rsidR="00CB256B">
        <w:rPr>
          <w:rFonts w:ascii="Times New Roman" w:eastAsia="Times New Roman" w:hAnsi="Times New Roman" w:cs="B Lotus" w:hint="cs"/>
          <w:sz w:val="24"/>
          <w:szCs w:val="28"/>
          <w:rtl/>
          <w:lang w:bidi="fa-IR"/>
        </w:rPr>
        <w:t>:</w:t>
      </w:r>
    </w:p>
    <w:p w14:paraId="7EDD61DB" w14:textId="77777777" w:rsidR="00CB256B" w:rsidRDefault="00CB256B" w:rsidP="00E07ABB">
      <w:pPr>
        <w:bidi/>
        <w:spacing w:after="0" w:line="240" w:lineRule="auto"/>
        <w:ind w:left="-71"/>
        <w:jc w:val="both"/>
        <w:rPr>
          <w:rFonts w:ascii="Times New Roman" w:eastAsia="Times New Roman" w:hAnsi="Times New Roman" w:cs="B Lotus"/>
          <w:b/>
          <w:bCs/>
          <w:sz w:val="24"/>
          <w:szCs w:val="28"/>
          <w:rtl/>
          <w:lang w:bidi="fa-IR"/>
        </w:rPr>
      </w:pPr>
      <w:bookmarkStart w:id="168" w:name="OLE_LINK148"/>
      <w:bookmarkStart w:id="169" w:name="OLE_LINK147"/>
      <w:r>
        <w:rPr>
          <w:rFonts w:ascii="Times New Roman" w:eastAsia="Times New Roman" w:hAnsi="Times New Roman" w:cs="B Lotus" w:hint="cs"/>
          <w:b/>
          <w:bCs/>
          <w:sz w:val="24"/>
          <w:szCs w:val="28"/>
          <w:rtl/>
          <w:lang w:bidi="fa-IR"/>
        </w:rPr>
        <w:t>1- رشد و توسعه كاركنان</w:t>
      </w:r>
    </w:p>
    <w:bookmarkEnd w:id="168"/>
    <w:bookmarkEnd w:id="169"/>
    <w:p w14:paraId="0E001CC7" w14:textId="13DC169C" w:rsidR="00CB256B" w:rsidRDefault="00CB256B" w:rsidP="00E07ABB">
      <w:pPr>
        <w:bidi/>
        <w:spacing w:after="0" w:line="240" w:lineRule="auto"/>
        <w:ind w:left="-71" w:firstLine="43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از اهداف اصلي ارزيابي عملكرد، توجه به بهبود و توسعه است، راجع به اينكه چگونه كاركنان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توانند</w:t>
      </w:r>
      <w:r>
        <w:rPr>
          <w:rFonts w:ascii="Times New Roman" w:eastAsia="Times New Roman" w:hAnsi="Times New Roman" w:cs="B Lotus" w:hint="cs"/>
          <w:sz w:val="24"/>
          <w:szCs w:val="28"/>
          <w:rtl/>
          <w:lang w:bidi="fa-IR"/>
        </w:rPr>
        <w:t xml:space="preserve"> عملكرد خود را </w:t>
      </w:r>
      <w:r w:rsidR="002F5A55">
        <w:rPr>
          <w:rFonts w:ascii="Times New Roman" w:eastAsia="Times New Roman" w:hAnsi="Times New Roman" w:cs="B Lotus"/>
          <w:sz w:val="24"/>
          <w:szCs w:val="28"/>
          <w:rtl/>
          <w:lang w:bidi="fa-IR"/>
        </w:rPr>
        <w:t>در آ</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نده</w:t>
      </w:r>
      <w:r>
        <w:rPr>
          <w:rFonts w:ascii="Times New Roman" w:eastAsia="Times New Roman" w:hAnsi="Times New Roman" w:cs="B Lotus" w:hint="cs"/>
          <w:sz w:val="24"/>
          <w:szCs w:val="28"/>
          <w:rtl/>
          <w:lang w:bidi="fa-IR"/>
        </w:rPr>
        <w:t xml:space="preserve"> بهبود دهند (دیسینت و همکاران</w:t>
      </w:r>
      <w:r>
        <w:rPr>
          <w:rStyle w:val="FootnoteReference"/>
          <w:rFonts w:ascii="Times New Roman" w:eastAsia="Times New Roman" w:hAnsi="Times New Roman" w:cs="B Lotus"/>
          <w:sz w:val="24"/>
          <w:szCs w:val="28"/>
          <w:rtl/>
          <w:lang w:bidi="fa-IR"/>
        </w:rPr>
        <w:footnoteReference w:id="91"/>
      </w:r>
      <w:r>
        <w:rPr>
          <w:rFonts w:ascii="Times New Roman" w:eastAsia="Times New Roman" w:hAnsi="Times New Roman" w:cs="B Lotus" w:hint="cs"/>
          <w:sz w:val="24"/>
          <w:szCs w:val="28"/>
          <w:rtl/>
          <w:lang w:bidi="fa-IR"/>
        </w:rPr>
        <w:t xml:space="preserve">، 2012). بهبود </w:t>
      </w:r>
      <w:r w:rsidR="002F5A55">
        <w:rPr>
          <w:rFonts w:ascii="Times New Roman" w:eastAsia="Times New Roman" w:hAnsi="Times New Roman" w:cs="B Lotus"/>
          <w:sz w:val="24"/>
          <w:szCs w:val="28"/>
          <w:rtl/>
          <w:lang w:bidi="fa-IR"/>
        </w:rPr>
        <w:t>مهارت‌ها</w:t>
      </w:r>
      <w:r>
        <w:rPr>
          <w:rFonts w:ascii="Times New Roman" w:eastAsia="Times New Roman" w:hAnsi="Times New Roman" w:cs="B Lotus" w:hint="cs"/>
          <w:sz w:val="24"/>
          <w:szCs w:val="28"/>
          <w:rtl/>
          <w:lang w:bidi="fa-IR"/>
        </w:rPr>
        <w:t xml:space="preserve"> و </w:t>
      </w:r>
      <w:r w:rsidR="002F5A55">
        <w:rPr>
          <w:rFonts w:ascii="Times New Roman" w:eastAsia="Times New Roman" w:hAnsi="Times New Roman" w:cs="B Lotus"/>
          <w:sz w:val="24"/>
          <w:szCs w:val="28"/>
          <w:rtl/>
          <w:lang w:bidi="fa-IR"/>
        </w:rPr>
        <w:t>انگ</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زه‌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كاركنان از طريق تأمين بازخورد عملكرد صورت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گ</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با فرآيند مذكور و در ميان گذاشتن نتايج آن و مشاوره شغلي با كاركنان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به </w:t>
      </w:r>
      <w:r w:rsidR="002F5A5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كمك كرد تا بر </w:t>
      </w:r>
      <w:r w:rsidR="002F5A55">
        <w:rPr>
          <w:rFonts w:ascii="Times New Roman" w:eastAsia="Times New Roman" w:hAnsi="Times New Roman" w:cs="B Lotus"/>
          <w:sz w:val="24"/>
          <w:szCs w:val="28"/>
          <w:rtl/>
          <w:lang w:bidi="fa-IR"/>
        </w:rPr>
        <w:t>ضعف‌ها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 پيروز گردند و تا بهبود </w:t>
      </w:r>
      <w:r w:rsidR="002F5A55">
        <w:rPr>
          <w:rFonts w:ascii="Times New Roman" w:eastAsia="Times New Roman" w:hAnsi="Times New Roman" w:cs="B Lotus"/>
          <w:sz w:val="24"/>
          <w:szCs w:val="28"/>
          <w:rtl/>
          <w:lang w:bidi="fa-IR"/>
        </w:rPr>
        <w:t>توانا</w:t>
      </w:r>
      <w:r w:rsidR="002F5A55">
        <w:rPr>
          <w:rFonts w:ascii="Times New Roman" w:eastAsia="Times New Roman" w:hAnsi="Times New Roman" w:cs="B Lotus" w:hint="cs"/>
          <w:sz w:val="24"/>
          <w:szCs w:val="28"/>
          <w:rtl/>
          <w:lang w:bidi="fa-IR"/>
        </w:rPr>
        <w:t>یی‌</w:t>
      </w:r>
      <w:r w:rsidR="002F5A55">
        <w:rPr>
          <w:rFonts w:ascii="Times New Roman" w:eastAsia="Times New Roman" w:hAnsi="Times New Roman" w:cs="B Lotus" w:hint="eastAsia"/>
          <w:sz w:val="24"/>
          <w:szCs w:val="28"/>
          <w:rtl/>
          <w:lang w:bidi="fa-IR"/>
        </w:rPr>
        <w:t>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 قادر باشد عملكرد و زندگي شغلي بهتري داشته باشند (زارعي متين، 1394).</w:t>
      </w:r>
    </w:p>
    <w:p w14:paraId="7555402C" w14:textId="77777777" w:rsidR="00D80CCD" w:rsidRDefault="00D80CCD" w:rsidP="00D80CCD">
      <w:pPr>
        <w:bidi/>
        <w:spacing w:after="0" w:line="240" w:lineRule="auto"/>
        <w:ind w:left="-71" w:firstLine="431"/>
        <w:jc w:val="both"/>
        <w:rPr>
          <w:rFonts w:ascii="Times New Roman" w:eastAsia="Times New Roman" w:hAnsi="Times New Roman" w:cs="B Lotus"/>
          <w:sz w:val="24"/>
          <w:szCs w:val="28"/>
          <w:rtl/>
          <w:lang w:bidi="fa-IR"/>
        </w:rPr>
      </w:pPr>
    </w:p>
    <w:p w14:paraId="355CA87B" w14:textId="77777777" w:rsidR="00CB256B" w:rsidRDefault="00CB256B" w:rsidP="00E07ABB">
      <w:pPr>
        <w:bidi/>
        <w:spacing w:after="0" w:line="240" w:lineRule="auto"/>
        <w:ind w:left="-71"/>
        <w:jc w:val="both"/>
        <w:rPr>
          <w:rFonts w:ascii="Times New Roman" w:eastAsia="Times New Roman" w:hAnsi="Times New Roman" w:cs="B Lotus"/>
          <w:b/>
          <w:bCs/>
          <w:sz w:val="24"/>
          <w:szCs w:val="28"/>
          <w:rtl/>
          <w:lang w:bidi="fa-IR"/>
        </w:rPr>
      </w:pPr>
      <w:bookmarkStart w:id="170" w:name="OLE_LINK150"/>
      <w:bookmarkStart w:id="171" w:name="OLE_LINK149"/>
      <w:r>
        <w:rPr>
          <w:rFonts w:ascii="Times New Roman" w:eastAsia="Times New Roman" w:hAnsi="Times New Roman" w:cs="B Lotus" w:hint="cs"/>
          <w:b/>
          <w:bCs/>
          <w:sz w:val="24"/>
          <w:szCs w:val="28"/>
          <w:rtl/>
          <w:lang w:bidi="fa-IR"/>
        </w:rPr>
        <w:lastRenderedPageBreak/>
        <w:t>2- تعيين مسير شغلي</w:t>
      </w:r>
    </w:p>
    <w:bookmarkEnd w:id="170"/>
    <w:bookmarkEnd w:id="171"/>
    <w:p w14:paraId="3EB83446" w14:textId="1FCA9C0F" w:rsidR="00CB256B" w:rsidRDefault="00CB256B" w:rsidP="00E07ABB">
      <w:pPr>
        <w:bidi/>
        <w:spacing w:after="0" w:line="240" w:lineRule="auto"/>
        <w:ind w:left="-71" w:firstLine="43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عملكرد كارمند در شغلش </w:t>
      </w:r>
      <w:r w:rsidR="008016E1">
        <w:rPr>
          <w:rFonts w:ascii="Times New Roman" w:eastAsia="Times New Roman" w:hAnsi="Times New Roman" w:cs="B Lotus"/>
          <w:sz w:val="24"/>
          <w:szCs w:val="28"/>
          <w:rtl/>
          <w:lang w:bidi="fa-IR"/>
        </w:rPr>
        <w:t>نشان‌دهنده‌</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توانا</w:t>
      </w:r>
      <w:r w:rsidR="002F5A55">
        <w:rPr>
          <w:rFonts w:ascii="Times New Roman" w:eastAsia="Times New Roman" w:hAnsi="Times New Roman" w:cs="B Lotus" w:hint="cs"/>
          <w:sz w:val="24"/>
          <w:szCs w:val="28"/>
          <w:rtl/>
          <w:lang w:bidi="fa-IR"/>
        </w:rPr>
        <w:t>یی‌</w:t>
      </w:r>
      <w:r w:rsidR="002F5A55">
        <w:rPr>
          <w:rFonts w:ascii="Times New Roman" w:eastAsia="Times New Roman" w:hAnsi="Times New Roman" w:cs="B Lotus" w:hint="eastAsia"/>
          <w:sz w:val="24"/>
          <w:szCs w:val="28"/>
          <w:rtl/>
          <w:lang w:bidi="fa-IR"/>
        </w:rPr>
        <w:t>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بالفعل و همچنين نقاط ضعف و قوت اوست، در نتيجه با ارزيابي فرد و كسب اطلاعاتي در اين زمينه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مسير شغلي فرد را در سازمان ترسيم نمود. منظور از مسير شغلي، مشاغلي است كه در طي عمر كاري، فرد </w:t>
      </w:r>
      <w:r w:rsidR="002F5A55">
        <w:rPr>
          <w:rFonts w:ascii="Times New Roman" w:eastAsia="Times New Roman" w:hAnsi="Times New Roman" w:cs="B Lotus"/>
          <w:sz w:val="24"/>
          <w:szCs w:val="28"/>
          <w:rtl/>
          <w:lang w:bidi="fa-IR"/>
        </w:rPr>
        <w:t>در سازمان</w:t>
      </w:r>
      <w:r>
        <w:rPr>
          <w:rFonts w:ascii="Times New Roman" w:eastAsia="Times New Roman" w:hAnsi="Times New Roman" w:cs="B Lotus" w:hint="cs"/>
          <w:sz w:val="24"/>
          <w:szCs w:val="28"/>
          <w:rtl/>
          <w:lang w:bidi="fa-IR"/>
        </w:rPr>
        <w:t xml:space="preserve">، يكي پس از ديگري به او واگذار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(سعادت، 1390).</w:t>
      </w:r>
    </w:p>
    <w:p w14:paraId="3BBA471C" w14:textId="5EEB07CB" w:rsidR="00CB256B" w:rsidRDefault="00CB256B" w:rsidP="00E07ABB">
      <w:pPr>
        <w:bidi/>
        <w:spacing w:after="0" w:line="240" w:lineRule="auto"/>
        <w:ind w:left="109"/>
        <w:jc w:val="both"/>
        <w:rPr>
          <w:rFonts w:ascii="Times New Roman" w:eastAsia="Times New Roman" w:hAnsi="Times New Roman" w:cs="B Lotus"/>
          <w:b/>
          <w:bCs/>
          <w:sz w:val="24"/>
          <w:szCs w:val="28"/>
          <w:rtl/>
          <w:lang w:bidi="fa-IR"/>
        </w:rPr>
      </w:pPr>
      <w:bookmarkStart w:id="172" w:name="OLE_LINK155"/>
      <w:bookmarkStart w:id="173" w:name="OLE_LINK154"/>
      <w:r>
        <w:rPr>
          <w:rFonts w:ascii="Times New Roman" w:eastAsia="Times New Roman" w:hAnsi="Times New Roman" w:cs="B Lotus" w:hint="cs"/>
          <w:b/>
          <w:bCs/>
          <w:sz w:val="24"/>
          <w:szCs w:val="28"/>
          <w:rtl/>
          <w:lang w:bidi="fa-IR"/>
        </w:rPr>
        <w:t xml:space="preserve">3- </w:t>
      </w:r>
      <w:r w:rsidR="002F5A55">
        <w:rPr>
          <w:rFonts w:ascii="Times New Roman" w:eastAsia="Times New Roman" w:hAnsi="Times New Roman" w:cs="B Lotus"/>
          <w:b/>
          <w:bCs/>
          <w:sz w:val="24"/>
          <w:szCs w:val="28"/>
          <w:rtl/>
          <w:lang w:bidi="fa-IR"/>
        </w:rPr>
        <w:t>برنامه‌ر</w:t>
      </w:r>
      <w:r w:rsidR="002F5A55">
        <w:rPr>
          <w:rFonts w:ascii="Times New Roman" w:eastAsia="Times New Roman" w:hAnsi="Times New Roman" w:cs="B Lotus" w:hint="cs"/>
          <w:b/>
          <w:bCs/>
          <w:sz w:val="24"/>
          <w:szCs w:val="28"/>
          <w:rtl/>
          <w:lang w:bidi="fa-IR"/>
        </w:rPr>
        <w:t>ی</w:t>
      </w:r>
      <w:r w:rsidR="002F5A55">
        <w:rPr>
          <w:rFonts w:ascii="Times New Roman" w:eastAsia="Times New Roman" w:hAnsi="Times New Roman" w:cs="B Lotus" w:hint="eastAsia"/>
          <w:b/>
          <w:bCs/>
          <w:sz w:val="24"/>
          <w:szCs w:val="28"/>
          <w:rtl/>
          <w:lang w:bidi="fa-IR"/>
        </w:rPr>
        <w:t>ز</w:t>
      </w:r>
      <w:r w:rsidR="002F5A55">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نيروي انساني</w:t>
      </w:r>
    </w:p>
    <w:bookmarkEnd w:id="172"/>
    <w:bookmarkEnd w:id="173"/>
    <w:p w14:paraId="7446C34D" w14:textId="73FF77F5" w:rsidR="00CB256B" w:rsidRDefault="00CB256B" w:rsidP="00E07ABB">
      <w:pPr>
        <w:bidi/>
        <w:spacing w:after="0" w:line="240" w:lineRule="auto"/>
        <w:ind w:left="109" w:firstLine="34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يك </w:t>
      </w:r>
      <w:r w:rsidR="002F5A55">
        <w:rPr>
          <w:rFonts w:ascii="Times New Roman" w:eastAsia="Times New Roman" w:hAnsi="Times New Roman" w:cs="B Lotus"/>
          <w:sz w:val="24"/>
          <w:szCs w:val="28"/>
          <w:rtl/>
          <w:lang w:bidi="fa-IR"/>
        </w:rPr>
        <w:t>جنبه‌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مهم </w:t>
      </w:r>
      <w:r w:rsidR="002F5A55">
        <w:rPr>
          <w:rFonts w:ascii="Times New Roman" w:eastAsia="Times New Roman" w:hAnsi="Times New Roman" w:cs="B Lotus"/>
          <w:sz w:val="24"/>
          <w:szCs w:val="28"/>
          <w:rtl/>
          <w:lang w:bidi="fa-IR"/>
        </w:rPr>
        <w:t>برنامه‌ر</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ز</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نيروي انساني، تعيين نيروي انساني موجود </w:t>
      </w:r>
      <w:r w:rsidR="002F5A55">
        <w:rPr>
          <w:rFonts w:ascii="Times New Roman" w:eastAsia="Times New Roman" w:hAnsi="Times New Roman" w:cs="B Lotus"/>
          <w:sz w:val="24"/>
          <w:szCs w:val="28"/>
          <w:rtl/>
          <w:lang w:bidi="fa-IR"/>
        </w:rPr>
        <w:t>در سازمان</w:t>
      </w:r>
      <w:r>
        <w:rPr>
          <w:rFonts w:ascii="Times New Roman" w:eastAsia="Times New Roman" w:hAnsi="Times New Roman" w:cs="B Lotus" w:hint="cs"/>
          <w:sz w:val="24"/>
          <w:szCs w:val="28"/>
          <w:rtl/>
          <w:lang w:bidi="fa-IR"/>
        </w:rPr>
        <w:t xml:space="preserve"> و شناسايي </w:t>
      </w:r>
      <w:r w:rsidR="002F5A55">
        <w:rPr>
          <w:rFonts w:ascii="Times New Roman" w:eastAsia="Times New Roman" w:hAnsi="Times New Roman" w:cs="B Lotus"/>
          <w:sz w:val="24"/>
          <w:szCs w:val="28"/>
          <w:rtl/>
          <w:lang w:bidi="fa-IR"/>
        </w:rPr>
        <w:t>قابل</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ارزيابي عملكرد كاركنان، اگر در تمام سطوح سازمان صورت گيرد، </w:t>
      </w:r>
      <w:r w:rsidR="002F5A55">
        <w:rPr>
          <w:rFonts w:ascii="Times New Roman" w:eastAsia="Times New Roman" w:hAnsi="Times New Roman" w:cs="B Lotus"/>
          <w:sz w:val="24"/>
          <w:szCs w:val="28"/>
          <w:rtl/>
          <w:lang w:bidi="fa-IR"/>
        </w:rPr>
        <w:t>به‌آسان</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شا</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ستگ</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و استعداد سازمان و اعضاي آن را نشان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اين مهم به ويژه در مورد سرپرستان و مديران از اهميت بالايي برخوردار است (زارعي متين، 1394).</w:t>
      </w:r>
    </w:p>
    <w:p w14:paraId="59BF61C6" w14:textId="77777777" w:rsidR="00CB256B" w:rsidRDefault="00CB256B" w:rsidP="00E07ABB">
      <w:pPr>
        <w:bidi/>
        <w:spacing w:after="0" w:line="240" w:lineRule="auto"/>
        <w:ind w:left="109"/>
        <w:jc w:val="both"/>
        <w:rPr>
          <w:rFonts w:ascii="Times New Roman" w:eastAsia="Times New Roman" w:hAnsi="Times New Roman" w:cs="B Lotus"/>
          <w:b/>
          <w:bCs/>
          <w:sz w:val="24"/>
          <w:szCs w:val="28"/>
          <w:rtl/>
          <w:lang w:bidi="fa-IR"/>
        </w:rPr>
      </w:pPr>
      <w:bookmarkStart w:id="174" w:name="OLE_LINK157"/>
      <w:bookmarkStart w:id="175" w:name="OLE_LINK156"/>
      <w:r>
        <w:rPr>
          <w:rFonts w:ascii="Times New Roman" w:eastAsia="Times New Roman" w:hAnsi="Times New Roman" w:cs="B Lotus" w:hint="cs"/>
          <w:b/>
          <w:bCs/>
          <w:sz w:val="24"/>
          <w:szCs w:val="28"/>
          <w:rtl/>
          <w:lang w:bidi="fa-IR"/>
        </w:rPr>
        <w:t>4- حقوق و مزايا</w:t>
      </w:r>
    </w:p>
    <w:bookmarkEnd w:id="174"/>
    <w:bookmarkEnd w:id="175"/>
    <w:p w14:paraId="1E16CC10" w14:textId="125644FB" w:rsidR="00CB256B" w:rsidRDefault="00CB256B" w:rsidP="00E07ABB">
      <w:pPr>
        <w:bidi/>
        <w:spacing w:after="0" w:line="240" w:lineRule="auto"/>
        <w:ind w:left="109" w:firstLine="34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از كاربردها و اهداف ديگر </w:t>
      </w:r>
      <w:r w:rsidR="002F5A55">
        <w:rPr>
          <w:rFonts w:ascii="Times New Roman" w:eastAsia="Times New Roman" w:hAnsi="Times New Roman" w:cs="B Lotus"/>
          <w:sz w:val="24"/>
          <w:szCs w:val="28"/>
          <w:rtl/>
          <w:lang w:bidi="fa-IR"/>
        </w:rPr>
        <w:t>ارز</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اب</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عملكرد اين است كه </w:t>
      </w:r>
      <w:r w:rsidR="002F5A5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اغلب با تصميمات اداري</w:t>
      </w:r>
      <w:r>
        <w:rPr>
          <w:rFonts w:ascii="Times New Roman" w:eastAsia="Times New Roman" w:hAnsi="Times New Roman" w:cs="B Lotus"/>
          <w:b/>
          <w:bCs/>
          <w:sz w:val="24"/>
          <w:szCs w:val="28"/>
          <w:vertAlign w:val="superscript"/>
          <w:rtl/>
          <w:lang w:bidi="fa-IR"/>
        </w:rPr>
        <w:footnoteReference w:id="92"/>
      </w:r>
      <w:r>
        <w:rPr>
          <w:rFonts w:ascii="Times New Roman" w:eastAsia="Times New Roman" w:hAnsi="Times New Roman" w:cs="B Lotus" w:hint="cs"/>
          <w:sz w:val="24"/>
          <w:szCs w:val="28"/>
          <w:rtl/>
          <w:lang w:bidi="fa-IR"/>
        </w:rPr>
        <w:t xml:space="preserve">، مانند پرداخت مزايا گره </w:t>
      </w:r>
      <w:r w:rsidR="002F5A55">
        <w:rPr>
          <w:rFonts w:ascii="Times New Roman" w:eastAsia="Times New Roman" w:hAnsi="Times New Roman" w:cs="B Lotus"/>
          <w:sz w:val="24"/>
          <w:szCs w:val="28"/>
          <w:rtl/>
          <w:lang w:bidi="fa-IR"/>
        </w:rPr>
        <w:t>خورده‌اند</w:t>
      </w:r>
      <w:r>
        <w:rPr>
          <w:rFonts w:ascii="Times New Roman" w:eastAsia="Times New Roman" w:hAnsi="Times New Roman" w:cs="B Lotus" w:hint="cs"/>
          <w:sz w:val="24"/>
          <w:szCs w:val="28"/>
          <w:rtl/>
          <w:lang w:bidi="fa-IR"/>
        </w:rPr>
        <w:t xml:space="preserve">. اين كاربرد، </w:t>
      </w:r>
      <w:r w:rsidR="002F5A55">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اين منطق و دليل است كه ارتباط بين نتايج </w:t>
      </w:r>
      <w:r w:rsidR="002F5A55">
        <w:rPr>
          <w:rFonts w:ascii="Times New Roman" w:eastAsia="Times New Roman" w:hAnsi="Times New Roman" w:cs="B Lotus"/>
          <w:sz w:val="24"/>
          <w:szCs w:val="28"/>
          <w:rtl/>
          <w:lang w:bidi="fa-IR"/>
        </w:rPr>
        <w:t>ارز</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اب</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با پاداش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تأثير انگيزشي </w:t>
      </w:r>
      <w:r w:rsidR="002F5A55">
        <w:rPr>
          <w:rFonts w:ascii="Times New Roman" w:eastAsia="Times New Roman" w:hAnsi="Times New Roman" w:cs="B Lotus"/>
          <w:sz w:val="24"/>
          <w:szCs w:val="28"/>
          <w:rtl/>
          <w:lang w:bidi="fa-IR"/>
        </w:rPr>
        <w:t>ارز</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اب</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عملكرد را براي كاركنان تقويت كند (دیسینت و همکاران، 2012). امروزه اكثر مديران و مسئولان معتقدند كه بايد با افزودن به حقوق </w:t>
      </w:r>
      <w:r w:rsidR="002F5A55">
        <w:rPr>
          <w:rFonts w:ascii="Times New Roman" w:eastAsia="Times New Roman" w:hAnsi="Times New Roman" w:cs="B Lotus"/>
          <w:sz w:val="24"/>
          <w:szCs w:val="28"/>
          <w:rtl/>
          <w:lang w:bidi="fa-IR"/>
        </w:rPr>
        <w:t>و دستمزد</w:t>
      </w:r>
      <w:r>
        <w:rPr>
          <w:rFonts w:ascii="Times New Roman" w:eastAsia="Times New Roman" w:hAnsi="Times New Roman" w:cs="B Lotus" w:hint="cs"/>
          <w:sz w:val="24"/>
          <w:szCs w:val="28"/>
          <w:rtl/>
          <w:lang w:bidi="fa-IR"/>
        </w:rPr>
        <w:t xml:space="preserve">، به كار و عملكرد برجسته كاركنان، پاداشي مستمر و ملموس داد. پرداخت پاداش به خاطر عملكرد خوب، نقش بسيار مهمي </w:t>
      </w:r>
      <w:r w:rsidR="002F5A55">
        <w:rPr>
          <w:rFonts w:ascii="Times New Roman" w:eastAsia="Times New Roman" w:hAnsi="Times New Roman" w:cs="B Lotus"/>
          <w:sz w:val="24"/>
          <w:szCs w:val="28"/>
          <w:rtl/>
          <w:lang w:bidi="fa-IR"/>
        </w:rPr>
        <w:t>در ا</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جاد</w:t>
      </w:r>
      <w:r>
        <w:rPr>
          <w:rFonts w:ascii="Times New Roman" w:eastAsia="Times New Roman" w:hAnsi="Times New Roman" w:cs="B Lotus" w:hint="cs"/>
          <w:sz w:val="24"/>
          <w:szCs w:val="28"/>
          <w:rtl/>
          <w:lang w:bidi="fa-IR"/>
        </w:rPr>
        <w:t xml:space="preserve"> انگيزه براي </w:t>
      </w:r>
      <w:r w:rsidR="002F5A55">
        <w:rPr>
          <w:rFonts w:ascii="Times New Roman" w:eastAsia="Times New Roman" w:hAnsi="Times New Roman" w:cs="B Lotus"/>
          <w:sz w:val="24"/>
          <w:szCs w:val="28"/>
          <w:rtl/>
          <w:lang w:bidi="fa-IR"/>
        </w:rPr>
        <w:t>ادامه‌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آن خواهد داشت. بنابراين، براي تشويق كاركنان به عملكرد خوب و مؤثر، سازمان بايد سيستمي منصفانه براي ارزيابي عملكرد كاركنان طراحي كند و با اجراي صحيح آن، به كاركنان برجسته و قوي پاداش دهد (سعادت، 1390).</w:t>
      </w:r>
    </w:p>
    <w:p w14:paraId="6B9F4133" w14:textId="77777777" w:rsidR="00CB256B" w:rsidRDefault="00CB256B" w:rsidP="00E07ABB">
      <w:pPr>
        <w:bidi/>
        <w:spacing w:after="0" w:line="240" w:lineRule="auto"/>
        <w:ind w:left="109"/>
        <w:jc w:val="both"/>
        <w:rPr>
          <w:rFonts w:ascii="Times New Roman" w:eastAsia="Times New Roman" w:hAnsi="Times New Roman" w:cs="B Lotus"/>
          <w:b/>
          <w:bCs/>
          <w:sz w:val="24"/>
          <w:szCs w:val="28"/>
          <w:rtl/>
          <w:lang w:bidi="fa-IR"/>
        </w:rPr>
      </w:pPr>
      <w:bookmarkStart w:id="176" w:name="OLE_LINK159"/>
      <w:bookmarkStart w:id="177" w:name="OLE_LINK158"/>
      <w:r>
        <w:rPr>
          <w:rFonts w:ascii="Times New Roman" w:eastAsia="Times New Roman" w:hAnsi="Times New Roman" w:cs="B Lotus" w:hint="cs"/>
          <w:b/>
          <w:bCs/>
          <w:sz w:val="24"/>
          <w:szCs w:val="28"/>
          <w:rtl/>
          <w:lang w:bidi="fa-IR"/>
        </w:rPr>
        <w:t>5- تسهيل ارتباطات</w:t>
      </w:r>
    </w:p>
    <w:bookmarkEnd w:id="176"/>
    <w:bookmarkEnd w:id="177"/>
    <w:p w14:paraId="579534FE" w14:textId="57405D53" w:rsidR="00CB256B" w:rsidRDefault="00CB256B" w:rsidP="00E07ABB">
      <w:pPr>
        <w:bidi/>
        <w:spacing w:after="0" w:line="240" w:lineRule="auto"/>
        <w:ind w:left="109" w:firstLine="34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ارتباطات يك فاكتور مهم </w:t>
      </w:r>
      <w:r w:rsidR="002F5A55">
        <w:rPr>
          <w:rFonts w:ascii="Times New Roman" w:eastAsia="Times New Roman" w:hAnsi="Times New Roman" w:cs="B Lotus"/>
          <w:sz w:val="24"/>
          <w:szCs w:val="28"/>
          <w:rtl/>
          <w:lang w:bidi="fa-IR"/>
        </w:rPr>
        <w:t>تأث</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رگذار</w:t>
      </w:r>
      <w:r>
        <w:rPr>
          <w:rFonts w:ascii="Times New Roman" w:eastAsia="Times New Roman" w:hAnsi="Times New Roman" w:cs="B Lotus" w:hint="cs"/>
          <w:sz w:val="24"/>
          <w:szCs w:val="28"/>
          <w:rtl/>
          <w:lang w:bidi="fa-IR"/>
        </w:rPr>
        <w:t xml:space="preserve"> بر انگيزش كاركنان در سازمان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بنابراين، به عنوان يك مهارت مهم براي مديران و رهبران در </w:t>
      </w:r>
      <w:r w:rsidR="002F5A55">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شناسايي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ارز</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اب</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عملكرد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عدم اطمينان و ترديد كاركنان را كاهش دهد، </w:t>
      </w:r>
      <w:bookmarkStart w:id="178" w:name="OLE_LINK165"/>
      <w:bookmarkStart w:id="179" w:name="OLE_LINK164"/>
      <w:bookmarkStart w:id="180" w:name="OLE_LINK167"/>
      <w:bookmarkStart w:id="181" w:name="OLE_LINK166"/>
      <w:r w:rsidR="002F5A55">
        <w:rPr>
          <w:rFonts w:ascii="Times New Roman" w:eastAsia="Times New Roman" w:hAnsi="Times New Roman" w:cs="B Lotus"/>
          <w:sz w:val="24"/>
          <w:szCs w:val="28"/>
          <w:rtl/>
          <w:lang w:bidi="fa-IR"/>
        </w:rPr>
        <w:t>درحال</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ارتباطات مؤثرتر و كارآمدتر را بين سرپرستان و زيردستان، ارتقا و بهبود </w:t>
      </w:r>
      <w:bookmarkEnd w:id="178"/>
      <w:bookmarkEnd w:id="179"/>
      <w:bookmarkEnd w:id="180"/>
      <w:bookmarkEnd w:id="181"/>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همچنين، در صورت كوتاهي در ارائه بازخورد،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نتايج منفي براي كاركنان داشته باشد. براي مثال، فقدان بازخورد، كاركنان را رها و آزاد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گذارد</w:t>
      </w:r>
      <w:r>
        <w:rPr>
          <w:rFonts w:ascii="Times New Roman" w:eastAsia="Times New Roman" w:hAnsi="Times New Roman" w:cs="B Lotus" w:hint="cs"/>
          <w:sz w:val="24"/>
          <w:szCs w:val="28"/>
          <w:rtl/>
          <w:lang w:bidi="fa-IR"/>
        </w:rPr>
        <w:t xml:space="preserve"> تا </w:t>
      </w:r>
      <w:r w:rsidR="002F5A55">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حدس و گمان تصميم بگيرند كه آيا مسير فعلي رفتاري را در ارتباط با شغل و كار، ادامه دهد، با يك مسير ديگر را انتخاب كنند. ارتباطاتي كه </w:t>
      </w:r>
      <w:r w:rsidR="002F5A55">
        <w:rPr>
          <w:rFonts w:ascii="Times New Roman" w:eastAsia="Times New Roman" w:hAnsi="Times New Roman" w:cs="B Lotus"/>
          <w:sz w:val="24"/>
          <w:szCs w:val="28"/>
          <w:rtl/>
          <w:lang w:bidi="fa-IR"/>
        </w:rPr>
        <w:t>به‌وس</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له‌</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بازخورد ارزيابي عملكرد، دريافت </w:t>
      </w:r>
      <w:r w:rsidR="002F5A55">
        <w:rPr>
          <w:rFonts w:ascii="Times New Roman" w:eastAsia="Times New Roman" w:hAnsi="Times New Roman" w:cs="B Lotus"/>
          <w:sz w:val="24"/>
          <w:szCs w:val="28"/>
          <w:rtl/>
          <w:lang w:bidi="fa-IR"/>
        </w:rPr>
        <w:t>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براي تشويق كاركنان براي باقي ماندن دريك مسير </w:t>
      </w:r>
      <w:r>
        <w:rPr>
          <w:rFonts w:ascii="Times New Roman" w:eastAsia="Times New Roman" w:hAnsi="Times New Roman" w:cs="B Lotus" w:hint="cs"/>
          <w:sz w:val="24"/>
          <w:szCs w:val="28"/>
          <w:rtl/>
          <w:lang w:bidi="fa-IR"/>
        </w:rPr>
        <w:lastRenderedPageBreak/>
        <w:t xml:space="preserve">مثبت و مفيد و براي هدايت كاركنان به منظور اصلاح </w:t>
      </w:r>
      <w:r w:rsidR="002F5A55">
        <w:rPr>
          <w:rFonts w:ascii="Times New Roman" w:eastAsia="Times New Roman" w:hAnsi="Times New Roman" w:cs="B Lotus"/>
          <w:sz w:val="24"/>
          <w:szCs w:val="28"/>
          <w:rtl/>
          <w:lang w:bidi="fa-IR"/>
        </w:rPr>
        <w:t>زم</w:t>
      </w:r>
      <w:r w:rsidR="002F5A55">
        <w:rPr>
          <w:rFonts w:ascii="Times New Roman" w:eastAsia="Times New Roman" w:hAnsi="Times New Roman" w:cs="B Lotus" w:hint="cs"/>
          <w:sz w:val="24"/>
          <w:szCs w:val="28"/>
          <w:rtl/>
          <w:lang w:bidi="fa-IR"/>
        </w:rPr>
        <w:t>ی</w:t>
      </w:r>
      <w:r w:rsidR="002F5A55">
        <w:rPr>
          <w:rFonts w:ascii="Times New Roman" w:eastAsia="Times New Roman" w:hAnsi="Times New Roman" w:cs="B Lotus" w:hint="eastAsia"/>
          <w:sz w:val="24"/>
          <w:szCs w:val="28"/>
          <w:rtl/>
          <w:lang w:bidi="fa-IR"/>
        </w:rPr>
        <w:t>نه‌ها</w:t>
      </w:r>
      <w:r w:rsidR="002F5A5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2F5A55">
        <w:rPr>
          <w:rFonts w:ascii="Times New Roman" w:eastAsia="Times New Roman" w:hAnsi="Times New Roman" w:cs="B Lotus"/>
          <w:sz w:val="24"/>
          <w:szCs w:val="28"/>
          <w:rtl/>
          <w:lang w:bidi="fa-IR"/>
        </w:rPr>
        <w:t>مسئله‌دار</w:t>
      </w:r>
      <w:r>
        <w:rPr>
          <w:rFonts w:ascii="Times New Roman" w:eastAsia="Times New Roman" w:hAnsi="Times New Roman" w:cs="B Lotus" w:hint="cs"/>
          <w:sz w:val="24"/>
          <w:szCs w:val="28"/>
          <w:rtl/>
          <w:lang w:bidi="fa-IR"/>
        </w:rPr>
        <w:t>، لازم و حياتي است (بکتان و همکاران</w:t>
      </w:r>
      <w:r>
        <w:rPr>
          <w:rStyle w:val="FootnoteReference"/>
          <w:rFonts w:ascii="Times New Roman" w:eastAsia="Times New Roman" w:hAnsi="Times New Roman" w:cs="B Lotus"/>
          <w:sz w:val="24"/>
          <w:szCs w:val="28"/>
          <w:rtl/>
          <w:lang w:bidi="fa-IR"/>
        </w:rPr>
        <w:footnoteReference w:id="93"/>
      </w:r>
      <w:r>
        <w:rPr>
          <w:rFonts w:ascii="Times New Roman" w:eastAsia="Times New Roman" w:hAnsi="Times New Roman" w:cs="B Lotus" w:hint="cs"/>
          <w:sz w:val="24"/>
          <w:szCs w:val="28"/>
          <w:rtl/>
          <w:lang w:bidi="fa-IR"/>
        </w:rPr>
        <w:t>، 2017).</w:t>
      </w:r>
    </w:p>
    <w:p w14:paraId="121ECAAB" w14:textId="77777777" w:rsidR="00CB256B" w:rsidRDefault="00CB256B" w:rsidP="00E07ABB">
      <w:pPr>
        <w:bidi/>
        <w:spacing w:after="0" w:line="240" w:lineRule="auto"/>
        <w:ind w:left="109"/>
        <w:jc w:val="both"/>
        <w:rPr>
          <w:rFonts w:ascii="Times New Roman" w:eastAsia="Times New Roman" w:hAnsi="Times New Roman" w:cs="B Lotus"/>
          <w:b/>
          <w:bCs/>
          <w:sz w:val="24"/>
          <w:szCs w:val="28"/>
          <w:rtl/>
          <w:lang w:bidi="fa-IR"/>
        </w:rPr>
      </w:pPr>
      <w:bookmarkStart w:id="182" w:name="OLE_LINK161"/>
      <w:bookmarkStart w:id="183" w:name="OLE_LINK160"/>
      <w:r>
        <w:rPr>
          <w:rFonts w:ascii="Times New Roman" w:eastAsia="Times New Roman" w:hAnsi="Times New Roman" w:cs="B Lotus" w:hint="cs"/>
          <w:b/>
          <w:bCs/>
          <w:sz w:val="24"/>
          <w:szCs w:val="28"/>
          <w:rtl/>
          <w:lang w:bidi="fa-IR"/>
        </w:rPr>
        <w:t>6-شناسايي استعدادهاي بالقوه كاركنان</w:t>
      </w:r>
    </w:p>
    <w:bookmarkEnd w:id="182"/>
    <w:bookmarkEnd w:id="183"/>
    <w:p w14:paraId="4251C628" w14:textId="6F140B79" w:rsidR="00CB256B" w:rsidRDefault="00CB256B" w:rsidP="00E07ABB">
      <w:pPr>
        <w:bidi/>
        <w:spacing w:after="0" w:line="240" w:lineRule="auto"/>
        <w:ind w:left="109" w:firstLine="34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بعضي </w:t>
      </w:r>
      <w:r w:rsidR="002F5A55">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سعي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از طريق فرآيند ارزيابي عملكرد، استعدادهاي پنهاني افراد را هم شناسايي كنند. اين مهم به دليل آن است كه </w:t>
      </w:r>
      <w:r w:rsidR="008016E1">
        <w:rPr>
          <w:rFonts w:ascii="Times New Roman" w:eastAsia="Times New Roman" w:hAnsi="Times New Roman" w:cs="B Lotus"/>
          <w:sz w:val="24"/>
          <w:szCs w:val="28"/>
          <w:rtl/>
          <w:lang w:bidi="fa-IR"/>
        </w:rPr>
        <w:t>معمولاً</w:t>
      </w:r>
      <w:r>
        <w:rPr>
          <w:rFonts w:ascii="Times New Roman" w:eastAsia="Times New Roman" w:hAnsi="Times New Roman" w:cs="B Lotus" w:hint="cs"/>
          <w:sz w:val="24"/>
          <w:szCs w:val="28"/>
          <w:rtl/>
          <w:lang w:bidi="fa-IR"/>
        </w:rPr>
        <w:t xml:space="preserve"> در ترفيع افراد به ويژه سرپرستان، فقط به عملكرد گذشته </w:t>
      </w:r>
      <w:r w:rsidR="008016E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توجه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w:t>
      </w:r>
      <w:r w:rsidR="008016E1">
        <w:rPr>
          <w:rFonts w:ascii="Times New Roman" w:eastAsia="Times New Roman" w:hAnsi="Times New Roman" w:cs="B Lotus"/>
          <w:sz w:val="24"/>
          <w:szCs w:val="28"/>
          <w:rtl/>
          <w:lang w:bidi="fa-IR"/>
        </w:rPr>
        <w:t>درحال</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بايد به بررسي استعداد </w:t>
      </w:r>
      <w:r w:rsidR="008016E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ويژه توانايي مديريتي </w:t>
      </w:r>
      <w:r w:rsidR="008016E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پرداخته شود، زيرا عملكرد موفق يك شخص دريك شغل، دقيقاً بدان معنا نيست كه </w:t>
      </w:r>
      <w:r w:rsidR="008016E1">
        <w:rPr>
          <w:rFonts w:ascii="Times New Roman" w:eastAsia="Times New Roman" w:hAnsi="Times New Roman" w:cs="B Lotus"/>
          <w:sz w:val="24"/>
          <w:szCs w:val="28"/>
          <w:rtl/>
          <w:lang w:bidi="fa-IR"/>
        </w:rPr>
        <w:t>در آ</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نده</w:t>
      </w:r>
      <w:r>
        <w:rPr>
          <w:rFonts w:ascii="Times New Roman" w:eastAsia="Times New Roman" w:hAnsi="Times New Roman" w:cs="B Lotus" w:hint="cs"/>
          <w:sz w:val="24"/>
          <w:szCs w:val="28"/>
          <w:rtl/>
          <w:lang w:bidi="fa-IR"/>
        </w:rPr>
        <w:t xml:space="preserve">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در پست بالاتر به همان نحو عمل كند. تأكيد زياد بر </w:t>
      </w:r>
      <w:r w:rsidR="008016E1">
        <w:rPr>
          <w:rFonts w:ascii="Times New Roman" w:eastAsia="Times New Roman" w:hAnsi="Times New Roman" w:cs="B Lotus"/>
          <w:sz w:val="24"/>
          <w:szCs w:val="28"/>
          <w:rtl/>
          <w:lang w:bidi="fa-IR"/>
        </w:rPr>
        <w:t>مهارت‌ها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فني و فراموش كردن مهارت مهم ديگر، اشتباهي است كه در ترفيع كاركنان در </w:t>
      </w:r>
      <w:r w:rsidR="008016E1">
        <w:rPr>
          <w:rFonts w:ascii="Times New Roman" w:eastAsia="Times New Roman" w:hAnsi="Times New Roman" w:cs="B Lotus"/>
          <w:sz w:val="24"/>
          <w:szCs w:val="28"/>
          <w:rtl/>
          <w:lang w:bidi="fa-IR"/>
        </w:rPr>
        <w:t>پست‌ها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مديريتي صورت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گ</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بنابراين از طريق ارزيابي عملكرد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به استعداد افراد پي برد و با توجه به آن تصميمات مربوط را ايفا كرد (زارعي متين، 1394).</w:t>
      </w:r>
    </w:p>
    <w:p w14:paraId="562BC3AC" w14:textId="77777777" w:rsidR="00CB256B" w:rsidRDefault="00CB256B" w:rsidP="00E07ABB">
      <w:pPr>
        <w:bidi/>
        <w:spacing w:after="0" w:line="240" w:lineRule="auto"/>
        <w:ind w:left="109"/>
        <w:jc w:val="both"/>
        <w:rPr>
          <w:rFonts w:ascii="Times New Roman" w:eastAsia="Times New Roman" w:hAnsi="Times New Roman" w:cs="B Lotus"/>
          <w:b/>
          <w:bCs/>
          <w:sz w:val="24"/>
          <w:szCs w:val="28"/>
          <w:rtl/>
          <w:lang w:bidi="fa-IR"/>
        </w:rPr>
      </w:pPr>
      <w:bookmarkStart w:id="184" w:name="OLE_LINK163"/>
      <w:bookmarkStart w:id="185" w:name="OLE_LINK162"/>
      <w:r>
        <w:rPr>
          <w:rFonts w:ascii="Times New Roman" w:eastAsia="Times New Roman" w:hAnsi="Times New Roman" w:cs="B Lotus" w:hint="cs"/>
          <w:b/>
          <w:bCs/>
          <w:sz w:val="24"/>
          <w:szCs w:val="28"/>
          <w:rtl/>
          <w:lang w:bidi="fa-IR"/>
        </w:rPr>
        <w:t>7- بازخورد</w:t>
      </w:r>
    </w:p>
    <w:bookmarkEnd w:id="184"/>
    <w:bookmarkEnd w:id="185"/>
    <w:p w14:paraId="67FE80D6" w14:textId="3C818FA8"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ارزيابي عملكرد، از طريق بازخورد، اطلاعاتي را فراهم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کند</w:t>
      </w:r>
      <w:r>
        <w:rPr>
          <w:rFonts w:ascii="Times New Roman" w:eastAsia="Times New Roman" w:hAnsi="Times New Roman" w:cs="B Lotus" w:hint="cs"/>
          <w:sz w:val="24"/>
          <w:szCs w:val="28"/>
          <w:rtl/>
          <w:lang w:bidi="fa-IR"/>
        </w:rPr>
        <w:t xml:space="preserve">. اين اطلاعات به كاركنان كمك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کند</w:t>
      </w:r>
      <w:r>
        <w:rPr>
          <w:rFonts w:ascii="Times New Roman" w:eastAsia="Times New Roman" w:hAnsi="Times New Roman" w:cs="B Lotus" w:hint="cs"/>
          <w:sz w:val="24"/>
          <w:szCs w:val="28"/>
          <w:rtl/>
          <w:lang w:bidi="fa-IR"/>
        </w:rPr>
        <w:t xml:space="preserve"> كه رفتارشان را ارزيابي كنند، بهبود </w:t>
      </w:r>
      <w:r w:rsidR="008016E1">
        <w:rPr>
          <w:rFonts w:ascii="Times New Roman" w:eastAsia="Times New Roman" w:hAnsi="Times New Roman" w:cs="B Lotus"/>
          <w:sz w:val="24"/>
          <w:szCs w:val="28"/>
          <w:rtl/>
          <w:lang w:bidi="fa-IR"/>
        </w:rPr>
        <w:t>عزت‌نفس</w:t>
      </w:r>
      <w:r>
        <w:rPr>
          <w:rFonts w:ascii="Times New Roman" w:eastAsia="Times New Roman" w:hAnsi="Times New Roman" w:cs="B Lotus" w:hint="cs"/>
          <w:sz w:val="24"/>
          <w:szCs w:val="28"/>
          <w:rtl/>
          <w:lang w:bidi="fa-IR"/>
        </w:rPr>
        <w:t xml:space="preserve"> و اعتماد نفس را تسهيل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نما</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كه </w:t>
      </w:r>
      <w:r w:rsidR="008016E1">
        <w:rPr>
          <w:rFonts w:ascii="Times New Roman" w:eastAsia="Times New Roman" w:hAnsi="Times New Roman" w:cs="B Lotus"/>
          <w:sz w:val="24"/>
          <w:szCs w:val="28"/>
          <w:rtl/>
          <w:lang w:bidi="fa-IR"/>
        </w:rPr>
        <w:t>به‌نوبه‌</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 منجر به بهبود عملكرد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w:t>
      </w:r>
      <w:r w:rsidR="008016E1">
        <w:rPr>
          <w:rFonts w:ascii="Times New Roman" w:eastAsia="Times New Roman" w:hAnsi="Times New Roman" w:cs="B Lotus"/>
          <w:sz w:val="24"/>
          <w:szCs w:val="28"/>
          <w:rtl/>
          <w:lang w:bidi="fa-IR"/>
        </w:rPr>
        <w:t>ازآنجا</w:t>
      </w:r>
      <w:r w:rsidR="008016E1">
        <w:rPr>
          <w:rFonts w:ascii="Times New Roman" w:eastAsia="Times New Roman" w:hAnsi="Times New Roman" w:cs="B Lotus" w:hint="cs"/>
          <w:sz w:val="24"/>
          <w:szCs w:val="28"/>
          <w:rtl/>
          <w:lang w:bidi="fa-IR"/>
        </w:rPr>
        <w:t>یی‌</w:t>
      </w:r>
      <w:r w:rsidR="008016E1">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بازخورد عملكرد، اطلاعاتي را براي نيروي كار </w:t>
      </w:r>
      <w:r w:rsidR="008016E1">
        <w:rPr>
          <w:rFonts w:ascii="Times New Roman" w:eastAsia="Times New Roman" w:hAnsi="Times New Roman" w:cs="B Lotus"/>
          <w:sz w:val="24"/>
          <w:szCs w:val="28"/>
          <w:rtl/>
          <w:lang w:bidi="fa-IR"/>
        </w:rPr>
        <w:t>در مورد</w:t>
      </w:r>
      <w:r>
        <w:rPr>
          <w:rFonts w:ascii="Times New Roman" w:eastAsia="Times New Roman" w:hAnsi="Times New Roman" w:cs="B Lotus" w:hint="cs"/>
          <w:sz w:val="24"/>
          <w:szCs w:val="28"/>
          <w:rtl/>
          <w:lang w:bidi="fa-IR"/>
        </w:rPr>
        <w:t xml:space="preserve"> نتايج فراهم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کند</w:t>
      </w:r>
      <w:r>
        <w:rPr>
          <w:rFonts w:ascii="Times New Roman" w:eastAsia="Times New Roman" w:hAnsi="Times New Roman" w:cs="B Lotus" w:hint="cs"/>
          <w:sz w:val="24"/>
          <w:szCs w:val="28"/>
          <w:rtl/>
          <w:lang w:bidi="fa-IR"/>
        </w:rPr>
        <w:t xml:space="preserve">، كاركنان بيشتر و بهتر به دستيابي به نتايج مطلوب، قادر و توانا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(کیلور و همکاران</w:t>
      </w:r>
      <w:r>
        <w:rPr>
          <w:rStyle w:val="FootnoteReference"/>
          <w:rFonts w:ascii="Times New Roman" w:eastAsia="Times New Roman" w:hAnsi="Times New Roman" w:cs="B Lotus"/>
          <w:sz w:val="24"/>
          <w:szCs w:val="28"/>
          <w:rtl/>
          <w:lang w:bidi="fa-IR"/>
        </w:rPr>
        <w:footnoteReference w:id="94"/>
      </w:r>
      <w:r>
        <w:rPr>
          <w:rFonts w:ascii="Times New Roman" w:eastAsia="Times New Roman" w:hAnsi="Times New Roman" w:cs="B Lotus" w:hint="cs"/>
          <w:sz w:val="24"/>
          <w:szCs w:val="28"/>
          <w:rtl/>
          <w:lang w:bidi="fa-IR"/>
        </w:rPr>
        <w:t>، 2010).</w:t>
      </w:r>
    </w:p>
    <w:p w14:paraId="35940C28" w14:textId="5F906507" w:rsidR="00CB256B" w:rsidRDefault="00102784" w:rsidP="00E07ABB">
      <w:pPr>
        <w:bidi/>
        <w:spacing w:after="0" w:line="240" w:lineRule="auto"/>
        <w:ind w:left="108" w:firstLine="249"/>
        <w:jc w:val="both"/>
        <w:outlineLvl w:val="1"/>
        <w:rPr>
          <w:rFonts w:ascii="Times New Roman" w:eastAsia="Times New Roman" w:hAnsi="Times New Roman" w:cs="B Lotus"/>
          <w:b/>
          <w:bCs/>
          <w:sz w:val="24"/>
          <w:szCs w:val="28"/>
          <w:rtl/>
        </w:rPr>
      </w:pPr>
      <w:bookmarkStart w:id="186" w:name="_Toc527207052"/>
      <w:bookmarkStart w:id="187" w:name="_Toc526361970"/>
      <w:bookmarkStart w:id="188" w:name="_Toc526361787"/>
      <w:bookmarkStart w:id="189" w:name="_Toc528660628"/>
      <w:r>
        <w:rPr>
          <w:rFonts w:ascii="Times New Roman" w:eastAsia="Times New Roman" w:hAnsi="Times New Roman" w:cs="B Lotus" w:hint="cs"/>
          <w:b/>
          <w:bCs/>
          <w:sz w:val="24"/>
          <w:szCs w:val="28"/>
          <w:rtl/>
        </w:rPr>
        <w:t>9</w:t>
      </w:r>
      <w:r w:rsidR="00CB256B">
        <w:rPr>
          <w:rFonts w:ascii="Times New Roman" w:eastAsia="Times New Roman" w:hAnsi="Times New Roman" w:cs="B Lotus" w:hint="cs"/>
          <w:b/>
          <w:bCs/>
          <w:sz w:val="24"/>
          <w:szCs w:val="28"/>
          <w:rtl/>
        </w:rPr>
        <w:t>-1-</w:t>
      </w:r>
      <w:r>
        <w:rPr>
          <w:rFonts w:ascii="Times New Roman" w:eastAsia="Times New Roman" w:hAnsi="Times New Roman" w:cs="B Lotus" w:hint="cs"/>
          <w:b/>
          <w:bCs/>
          <w:sz w:val="24"/>
          <w:szCs w:val="28"/>
          <w:rtl/>
        </w:rPr>
        <w:t>2</w:t>
      </w:r>
      <w:r w:rsidR="00CB256B">
        <w:rPr>
          <w:rFonts w:ascii="Times New Roman" w:eastAsia="Times New Roman" w:hAnsi="Times New Roman" w:cs="B Lotus" w:hint="cs"/>
          <w:b/>
          <w:bCs/>
          <w:sz w:val="24"/>
          <w:szCs w:val="28"/>
          <w:rtl/>
        </w:rPr>
        <w:t>- منابع مورد نیاز برای ارزیابی عملکرد شغلی</w:t>
      </w:r>
      <w:bookmarkEnd w:id="186"/>
      <w:bookmarkEnd w:id="187"/>
      <w:bookmarkEnd w:id="188"/>
      <w:bookmarkEnd w:id="189"/>
    </w:p>
    <w:p w14:paraId="0BA331FA"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عملکرد شغلی کارکنان را می‌توان با استفاده از معیارها یا ملاک‌های گوناگون، مشخص ساخت. معمولاً اندازه‌های مربوط به عملکرد شغلی به دو نوع مختلف، یعنی: اطلاعات عینی مربوط به تولید و اطلاعات مربوط به سوابق کارکنان تقسیم می‌شود.</w:t>
      </w:r>
    </w:p>
    <w:p w14:paraId="0EC0F653" w14:textId="2ABA3714" w:rsidR="00CB256B" w:rsidRDefault="00CB256B" w:rsidP="00E07ABB">
      <w:pPr>
        <w:bidi/>
        <w:spacing w:after="0" w:line="240" w:lineRule="auto"/>
        <w:ind w:left="109" w:firstLine="251"/>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 xml:space="preserve">1-اطلاعات عینی مربوط به تولید: </w:t>
      </w:r>
      <w:r>
        <w:rPr>
          <w:rFonts w:ascii="Times New Roman" w:eastAsia="Times New Roman" w:hAnsi="Times New Roman" w:cs="B Lotus" w:hint="cs"/>
          <w:sz w:val="24"/>
          <w:szCs w:val="28"/>
          <w:rtl/>
        </w:rPr>
        <w:t xml:space="preserve">استفاده از داده‌های عینی مربوط به تولید به عنوان شاخصی برای تعیین میزان موفقیت یک فرد در انجام دادن وظایف شغلی خود، محدود به </w:t>
      </w:r>
      <w:r w:rsidR="0059643D">
        <w:rPr>
          <w:rFonts w:ascii="Times New Roman" w:eastAsia="Times New Roman" w:hAnsi="Times New Roman" w:cs="B Lotus"/>
          <w:sz w:val="24"/>
          <w:szCs w:val="28"/>
          <w:rtl/>
        </w:rPr>
        <w:t>فراوان</w:t>
      </w:r>
      <w:r w:rsidR="0059643D">
        <w:rPr>
          <w:rFonts w:ascii="Times New Roman" w:eastAsia="Times New Roman" w:hAnsi="Times New Roman" w:cs="B Lotus" w:hint="cs"/>
          <w:sz w:val="24"/>
          <w:szCs w:val="28"/>
          <w:rtl/>
        </w:rPr>
        <w:t>ی</w:t>
      </w:r>
      <w:r w:rsidR="0059643D">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کمیت) و ارزش کالاها یا خدماتی می‌شود که به وسیله او، عرضه شده است. </w:t>
      </w:r>
      <w:r w:rsidR="008016E1">
        <w:rPr>
          <w:rFonts w:ascii="Times New Roman" w:eastAsia="Times New Roman" w:hAnsi="Times New Roman" w:cs="B Lotus"/>
          <w:sz w:val="24"/>
          <w:szCs w:val="28"/>
          <w:rtl/>
        </w:rPr>
        <w:t>به‌عنوان‌مثال</w:t>
      </w:r>
      <w:r>
        <w:rPr>
          <w:rFonts w:ascii="Times New Roman" w:eastAsia="Times New Roman" w:hAnsi="Times New Roman" w:cs="B Lotus" w:hint="cs"/>
          <w:sz w:val="24"/>
          <w:szCs w:val="28"/>
          <w:rtl/>
        </w:rPr>
        <w:t xml:space="preserve">، می‌توان عملکرد یک فروشنده را با شمارش تعداد کالاهایی که در یک روز، هفته، ماه و نظایر آن تولید می‌کند، اندازه‌گیری کرد. هرچند استفاده از اندازه‌های عینی تولید باعث می‌شود که ارزیابی عملکرد شغلی افراد با اطمینان بیشتری انجام گیرد، اما باید توجه داشت که اندازه‌های عینی نمی‌توانند عملکرد شغلی افراد را به طور کامل درست نشان دهند. یکی از مشکلات اندازه‌های عینی تولید آن است که با به‌کارگیری آن می‌اندیشیم وقتی میزان تولید فرد بیشتر از </w:t>
      </w:r>
      <w:r>
        <w:rPr>
          <w:rFonts w:ascii="Times New Roman" w:eastAsia="Times New Roman" w:hAnsi="Times New Roman" w:cs="B Lotus" w:hint="cs"/>
          <w:sz w:val="24"/>
          <w:szCs w:val="28"/>
          <w:rtl/>
        </w:rPr>
        <w:lastRenderedPageBreak/>
        <w:t>دیگری است، کیفیت کار او نیز مانند میزان تولیدش، بهتر است</w:t>
      </w:r>
      <w:r w:rsidR="0059643D">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اما باید دانست که تغییرپذیری میزان تولید فرد می‌تواند تحت </w:t>
      </w:r>
      <w:r w:rsidR="00B9238F">
        <w:rPr>
          <w:rFonts w:ascii="Times New Roman" w:eastAsia="Times New Roman" w:hAnsi="Times New Roman" w:cs="B Lotus" w:hint="cs"/>
          <w:sz w:val="24"/>
          <w:szCs w:val="28"/>
          <w:rtl/>
        </w:rPr>
        <w:t>تأثیر</w:t>
      </w:r>
      <w:r>
        <w:rPr>
          <w:rFonts w:ascii="Times New Roman" w:eastAsia="Times New Roman" w:hAnsi="Times New Roman" w:cs="B Lotus" w:hint="cs"/>
          <w:sz w:val="24"/>
          <w:szCs w:val="28"/>
          <w:rtl/>
        </w:rPr>
        <w:t xml:space="preserve"> عواملی قرار گیرد که خارج از کنترل او است. </w:t>
      </w:r>
      <w:r w:rsidR="008016E1">
        <w:rPr>
          <w:rFonts w:ascii="Times New Roman" w:eastAsia="Times New Roman" w:hAnsi="Times New Roman" w:cs="B Lotus"/>
          <w:sz w:val="24"/>
          <w:szCs w:val="28"/>
          <w:rtl/>
        </w:rPr>
        <w:t>به‌عنوان‌مثال</w:t>
      </w:r>
      <w:r>
        <w:rPr>
          <w:rFonts w:ascii="Times New Roman" w:eastAsia="Times New Roman" w:hAnsi="Times New Roman" w:cs="B Lotus" w:hint="cs"/>
          <w:sz w:val="24"/>
          <w:szCs w:val="28"/>
          <w:rtl/>
        </w:rPr>
        <w:t xml:space="preserve"> فروشنده‌ای که در یک منطقه بهتر از فروشگاه کار می‌کند، فروش بیشتری نیز خواهد داشت. برای نشان دادن این پدیده که طی آن 1.</w:t>
      </w:r>
      <w:r w:rsidR="0059643D">
        <w:rPr>
          <w:rFonts w:ascii="Times New Roman" w:eastAsia="Times New Roman" w:hAnsi="Times New Roman" w:cs="B Lotus"/>
          <w:sz w:val="24"/>
          <w:szCs w:val="28"/>
          <w:rtl/>
        </w:rPr>
        <w:t xml:space="preserve"> عملکرد</w:t>
      </w:r>
      <w:r>
        <w:rPr>
          <w:rFonts w:ascii="Times New Roman" w:eastAsia="Times New Roman" w:hAnsi="Times New Roman" w:cs="B Lotus" w:hint="cs"/>
          <w:sz w:val="24"/>
          <w:szCs w:val="28"/>
          <w:rtl/>
        </w:rPr>
        <w:t xml:space="preserve"> شغلی فرد از جهت کمیت پایین است، 2.</w:t>
      </w:r>
      <w:r w:rsidR="0059643D">
        <w:rPr>
          <w:rFonts w:ascii="Times New Roman" w:eastAsia="Times New Roman" w:hAnsi="Times New Roman" w:cs="B Lotus"/>
          <w:sz w:val="24"/>
          <w:szCs w:val="28"/>
          <w:rtl/>
        </w:rPr>
        <w:t xml:space="preserve"> تغ</w:t>
      </w:r>
      <w:r w:rsidR="0059643D">
        <w:rPr>
          <w:rFonts w:ascii="Times New Roman" w:eastAsia="Times New Roman" w:hAnsi="Times New Roman" w:cs="B Lotus" w:hint="cs"/>
          <w:sz w:val="24"/>
          <w:szCs w:val="28"/>
          <w:rtl/>
        </w:rPr>
        <w:t>یی</w:t>
      </w:r>
      <w:r w:rsidR="0059643D">
        <w:rPr>
          <w:rFonts w:ascii="Times New Roman" w:eastAsia="Times New Roman" w:hAnsi="Times New Roman" w:cs="B Lotus" w:hint="eastAsia"/>
          <w:sz w:val="24"/>
          <w:szCs w:val="28"/>
          <w:rtl/>
        </w:rPr>
        <w:t>رپذ</w:t>
      </w:r>
      <w:r w:rsidR="0059643D">
        <w:rPr>
          <w:rFonts w:ascii="Times New Roman" w:eastAsia="Times New Roman" w:hAnsi="Times New Roman" w:cs="B Lotus" w:hint="cs"/>
          <w:sz w:val="24"/>
          <w:szCs w:val="28"/>
          <w:rtl/>
        </w:rPr>
        <w:t>ی</w:t>
      </w:r>
      <w:r w:rsidR="0059643D">
        <w:rPr>
          <w:rFonts w:ascii="Times New Roman" w:eastAsia="Times New Roman" w:hAnsi="Times New Roman" w:cs="B Lotus" w:hint="eastAsia"/>
          <w:sz w:val="24"/>
          <w:szCs w:val="28"/>
          <w:rtl/>
        </w:rPr>
        <w:t>ر</w:t>
      </w:r>
      <w:r w:rsidR="0059643D">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عملکرد شغلی زیاد </w:t>
      </w:r>
      <w:r w:rsidR="0059643D">
        <w:rPr>
          <w:rFonts w:ascii="Times New Roman" w:eastAsia="Times New Roman" w:hAnsi="Times New Roman" w:cs="B Lotus"/>
          <w:sz w:val="24"/>
          <w:szCs w:val="28"/>
          <w:rtl/>
        </w:rPr>
        <w:t>است (</w:t>
      </w:r>
      <w:r>
        <w:rPr>
          <w:rFonts w:ascii="Times New Roman" w:eastAsia="Times New Roman" w:hAnsi="Times New Roman" w:cs="B Lotus" w:hint="cs"/>
          <w:sz w:val="24"/>
          <w:szCs w:val="28"/>
          <w:rtl/>
        </w:rPr>
        <w:t>گاه کم و گاه زیاد است) و نیز 3. عوامل خارج از کنترل فرد باعث می‌گردد عملکرد شغلی وی کمتر شود، از اصطلاح آلودگی معیار استفاده می‌شود. دومین مشکل استفاده از اندازه‌های مربوط به عملکرد عینی آن است که به ندرت نمایان‌گر همه واقعیت‌های مربوط به عملکرد متصدی یک شغل است</w:t>
      </w:r>
      <w:r w:rsidR="002107BA">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به عبارت دیگر، کیفیت کالای تولید شده به اندازه کمیت آن اهمیت دارد و کیفیت کالا را نیز نمی‌توان با شمارش تعداد آن، محاسبه کرد. ممکن است یک فروشنده زمان زیادی از وقت خود را صرف یافتن مشتریان جدید کند و در مقابل، تعداد موارد فروش او به مشتریان قبلی، کم باشد</w:t>
      </w:r>
      <w:r w:rsidR="002107BA">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بنابراین، یافتن مشتریان جدید و بالقوه به اندازه ادامه فروش به مشتریان قبلی اهمیت دارد. در این مثال هرچند ممکن است حجم فروش کنونی این فروشنده کم باشد، اما در درازمدت، میزان فروش او افزایش خواهد یافت. به طور کلی می‌توان گفت؛ از داده‌های عینی مربوط به عملکرد شغلی می‌توان تا حدودی برای ارزیابی متصدیان بعضی از مشاغل استفاده کرد و در مواردی نیز رابطه‌ای معنی‌دار بین این نوع داده‌ها و عملکرد شغلی افراد، وجود </w:t>
      </w:r>
      <w:r w:rsidR="002107BA">
        <w:rPr>
          <w:rFonts w:ascii="Times New Roman" w:eastAsia="Times New Roman" w:hAnsi="Times New Roman" w:cs="B Lotus"/>
          <w:sz w:val="24"/>
          <w:szCs w:val="28"/>
          <w:rtl/>
        </w:rPr>
        <w:t>ندارد (</w:t>
      </w:r>
      <w:r>
        <w:rPr>
          <w:rFonts w:ascii="Times New Roman" w:eastAsia="Times New Roman" w:hAnsi="Times New Roman" w:cs="B Lotus" w:hint="cs"/>
          <w:sz w:val="24"/>
          <w:szCs w:val="28"/>
          <w:rtl/>
        </w:rPr>
        <w:t>هافمن و همکاران، ترجمه فارسی، 1389: 341).</w:t>
      </w:r>
      <w:r>
        <w:rPr>
          <w:rFonts w:ascii="Times New Roman" w:eastAsia="Times New Roman" w:hAnsi="Times New Roman" w:cs="Times New Roman"/>
          <w:sz w:val="24"/>
          <w:szCs w:val="28"/>
          <w:rtl/>
        </w:rPr>
        <w:t> </w:t>
      </w:r>
    </w:p>
    <w:p w14:paraId="1BB691F7" w14:textId="0E538074"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 xml:space="preserve">2-اطلاعات مربوط به سوابق کارکنان: </w:t>
      </w:r>
      <w:r>
        <w:rPr>
          <w:rFonts w:ascii="Times New Roman" w:eastAsia="Times New Roman" w:hAnsi="Times New Roman" w:cs="B Lotus" w:hint="cs"/>
          <w:sz w:val="24"/>
          <w:szCs w:val="28"/>
          <w:rtl/>
        </w:rPr>
        <w:t>داده‌های گردآوری شده در بایگانی اداره امور کارکنان می‌تواند منبع دیگری برای ارزیابی عملکرد شغلی آنان باشد. شاخص‌های سه‌گانه و اصلی عملکرد شغلی کارکنان نیز عبارتند از: میزان غیبت، ترک شغل و سوانح و حوادثی که وی باعث آن بوده است. احتمالاً اندازه‌های مربوط به غیبت کارکنان بهترین ملاک برای اندازه‌گیری عملکرد شغلی آنان است. می‌توان گفت که تقریباً در مورد همه مشاغل یک سازمان، افرادی که میزان غیبت آنان از کار بیشتر است، امتیاز کمتری نیز در ارزیابی عملکرد شغلی، به دست می‌آورند</w:t>
      </w:r>
      <w:r w:rsidR="002107BA">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اما باید دانست که اندازه‌گیری و تفسیر غیبت کارکنان از کار، پیچیدگی‌های خاص خود را دارد. عوامل </w:t>
      </w:r>
      <w:r w:rsidR="002107BA">
        <w:rPr>
          <w:rFonts w:ascii="Times New Roman" w:eastAsia="Times New Roman" w:hAnsi="Times New Roman" w:cs="B Lotus"/>
          <w:sz w:val="24"/>
          <w:szCs w:val="28"/>
          <w:rtl/>
        </w:rPr>
        <w:t>شخص</w:t>
      </w:r>
      <w:r w:rsidR="002107BA">
        <w:rPr>
          <w:rFonts w:ascii="Times New Roman" w:eastAsia="Times New Roman" w:hAnsi="Times New Roman" w:cs="B Lotus" w:hint="cs"/>
          <w:sz w:val="24"/>
          <w:szCs w:val="28"/>
          <w:rtl/>
        </w:rPr>
        <w:t>ی</w:t>
      </w:r>
      <w:r w:rsidR="002107BA">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مثل ارشدیت) و </w:t>
      </w:r>
      <w:r w:rsidR="002107BA">
        <w:rPr>
          <w:rFonts w:ascii="Times New Roman" w:eastAsia="Times New Roman" w:hAnsi="Times New Roman" w:cs="B Lotus"/>
          <w:sz w:val="24"/>
          <w:szCs w:val="28"/>
          <w:rtl/>
        </w:rPr>
        <w:t>شغل</w:t>
      </w:r>
      <w:r w:rsidR="002107BA">
        <w:rPr>
          <w:rFonts w:ascii="Times New Roman" w:eastAsia="Times New Roman" w:hAnsi="Times New Roman" w:cs="B Lotus" w:hint="cs"/>
          <w:sz w:val="24"/>
          <w:szCs w:val="28"/>
          <w:rtl/>
        </w:rPr>
        <w:t>ی</w:t>
      </w:r>
      <w:r w:rsidR="002107BA">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مثل سطح شغلی) در تصمیم‌گیری مدیریت سازمان برای اخراج یا نگهداری فردی که میزان غیبت او از حد خاصی تجاوز کرده است، دخالت بسیار </w:t>
      </w:r>
      <w:r w:rsidR="002107BA">
        <w:rPr>
          <w:rFonts w:ascii="Times New Roman" w:eastAsia="Times New Roman" w:hAnsi="Times New Roman" w:cs="B Lotus"/>
          <w:sz w:val="24"/>
          <w:szCs w:val="28"/>
          <w:rtl/>
        </w:rPr>
        <w:t>دارند (</w:t>
      </w:r>
      <w:r>
        <w:rPr>
          <w:rFonts w:ascii="Times New Roman" w:eastAsia="Times New Roman" w:hAnsi="Times New Roman" w:cs="B Lotus" w:hint="cs"/>
          <w:sz w:val="24"/>
          <w:szCs w:val="28"/>
          <w:rtl/>
        </w:rPr>
        <w:t>ساعتچی، 1387: 100).</w:t>
      </w:r>
    </w:p>
    <w:p w14:paraId="460A72F8" w14:textId="77777777"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190" w:name="_Toc527207053"/>
      <w:bookmarkStart w:id="191" w:name="_Toc526361971"/>
      <w:bookmarkStart w:id="192" w:name="_Toc526361788"/>
      <w:bookmarkStart w:id="193" w:name="_Toc528660629"/>
      <w:r>
        <w:rPr>
          <w:rFonts w:ascii="Times New Roman" w:eastAsia="Times New Roman" w:hAnsi="Times New Roman" w:cs="B Lotus" w:hint="cs"/>
          <w:b/>
          <w:bCs/>
          <w:sz w:val="24"/>
          <w:szCs w:val="28"/>
          <w:rtl/>
          <w:lang w:bidi="fa-IR"/>
        </w:rPr>
        <w:t>2-1-10-بازخور نمودن نتیجه عملکرد شغلی را فراموش نکنید</w:t>
      </w:r>
      <w:bookmarkEnd w:id="190"/>
      <w:bookmarkEnd w:id="191"/>
      <w:bookmarkEnd w:id="192"/>
      <w:bookmarkEnd w:id="193"/>
    </w:p>
    <w:p w14:paraId="19E95D74" w14:textId="1E08B210"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کارکنان و اعضای سازمان می‌خواهند درباره عملکرد خود اطلاعاتی داشته باشند. </w:t>
      </w:r>
      <w:r w:rsidR="008016E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انتظار دارند که نتیجه عملکرد به </w:t>
      </w:r>
      <w:r w:rsidR="008016E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داده شود. معمولاً در پایان سال نتیجه عملکرد سازمان ارائه می‌گردد. ولی گاهی این نتیجه کار موجب بروز </w:t>
      </w:r>
      <w:r w:rsidR="008016E1">
        <w:rPr>
          <w:rFonts w:ascii="Times New Roman" w:eastAsia="Times New Roman" w:hAnsi="Times New Roman" w:cs="B Lotus"/>
          <w:sz w:val="24"/>
          <w:szCs w:val="28"/>
          <w:rtl/>
          <w:lang w:bidi="fa-IR"/>
        </w:rPr>
        <w:t>مسائل</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می‌شود. در برخی از موارد </w:t>
      </w:r>
      <w:r w:rsidR="008016E1">
        <w:rPr>
          <w:rFonts w:ascii="Times New Roman" w:eastAsia="Times New Roman" w:hAnsi="Times New Roman" w:cs="B Lotus"/>
          <w:sz w:val="24"/>
          <w:szCs w:val="28"/>
          <w:rtl/>
          <w:lang w:bidi="fa-IR"/>
        </w:rPr>
        <w:t>ازآن‌جهت</w:t>
      </w:r>
      <w:r>
        <w:rPr>
          <w:rFonts w:ascii="Times New Roman" w:eastAsia="Times New Roman" w:hAnsi="Times New Roman" w:cs="B Lotus" w:hint="cs"/>
          <w:sz w:val="24"/>
          <w:szCs w:val="28"/>
          <w:rtl/>
          <w:lang w:bidi="fa-IR"/>
        </w:rPr>
        <w:t xml:space="preserve"> </w:t>
      </w:r>
      <w:r w:rsidR="008016E1">
        <w:rPr>
          <w:rFonts w:ascii="Times New Roman" w:eastAsia="Times New Roman" w:hAnsi="Times New Roman" w:cs="B Lotus"/>
          <w:sz w:val="24"/>
          <w:szCs w:val="28"/>
          <w:rtl/>
          <w:lang w:bidi="fa-IR"/>
        </w:rPr>
        <w:t>مسئله</w:t>
      </w:r>
      <w:r>
        <w:rPr>
          <w:rFonts w:ascii="Times New Roman" w:eastAsia="Times New Roman" w:hAnsi="Times New Roman" w:cs="B Lotus" w:hint="cs"/>
          <w:sz w:val="24"/>
          <w:szCs w:val="28"/>
          <w:rtl/>
          <w:lang w:bidi="fa-IR"/>
        </w:rPr>
        <w:t xml:space="preserve"> </w:t>
      </w:r>
      <w:r w:rsidR="008016E1">
        <w:rPr>
          <w:rFonts w:ascii="Times New Roman" w:eastAsia="Times New Roman" w:hAnsi="Times New Roman" w:cs="B Lotus"/>
          <w:sz w:val="24"/>
          <w:szCs w:val="28"/>
          <w:rtl/>
          <w:lang w:bidi="fa-IR"/>
        </w:rPr>
        <w:t>به وجود</w:t>
      </w:r>
      <w:r>
        <w:rPr>
          <w:rFonts w:ascii="Times New Roman" w:eastAsia="Times New Roman" w:hAnsi="Times New Roman" w:cs="B Lotus" w:hint="cs"/>
          <w:sz w:val="24"/>
          <w:szCs w:val="28"/>
          <w:rtl/>
          <w:lang w:bidi="fa-IR"/>
        </w:rPr>
        <w:t xml:space="preserve"> می‌آید که مدیران </w:t>
      </w:r>
      <w:r>
        <w:rPr>
          <w:rFonts w:ascii="Times New Roman" w:eastAsia="Times New Roman" w:hAnsi="Times New Roman" w:cs="B Lotus" w:hint="cs"/>
          <w:sz w:val="24"/>
          <w:szCs w:val="28"/>
          <w:rtl/>
          <w:lang w:bidi="fa-IR"/>
        </w:rPr>
        <w:lastRenderedPageBreak/>
        <w:t xml:space="preserve">تصمیم می‌گیرند نتیجه کار را به کارکنان ندهند، به ویژه اگر این نتیجه منفی باشد. نتیجه عملکردی که سالانه به کارکنان داده می‌شود </w:t>
      </w:r>
      <w:r w:rsidR="008016E1">
        <w:rPr>
          <w:rFonts w:ascii="Times New Roman" w:eastAsia="Times New Roman" w:hAnsi="Times New Roman" w:cs="B Lotus"/>
          <w:sz w:val="24"/>
          <w:szCs w:val="28"/>
          <w:rtl/>
          <w:lang w:bidi="fa-IR"/>
        </w:rPr>
        <w:t>مسائل</w:t>
      </w:r>
      <w:r>
        <w:rPr>
          <w:rFonts w:ascii="Times New Roman" w:eastAsia="Times New Roman" w:hAnsi="Times New Roman" w:cs="B Lotus" w:hint="cs"/>
          <w:sz w:val="24"/>
          <w:szCs w:val="28"/>
          <w:rtl/>
          <w:lang w:bidi="fa-IR"/>
        </w:rPr>
        <w:t xml:space="preserve"> و مشکلات دیگری را هم به بار می‌آورد، </w:t>
      </w:r>
      <w:r w:rsidR="008016E1">
        <w:rPr>
          <w:rFonts w:ascii="Times New Roman" w:eastAsia="Times New Roman" w:hAnsi="Times New Roman" w:cs="B Lotus"/>
          <w:sz w:val="24"/>
          <w:szCs w:val="28"/>
          <w:rtl/>
          <w:lang w:bidi="fa-IR"/>
        </w:rPr>
        <w:t>به‌و</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ژه</w:t>
      </w:r>
      <w:r>
        <w:rPr>
          <w:rFonts w:ascii="Times New Roman" w:eastAsia="Times New Roman" w:hAnsi="Times New Roman" w:cs="B Lotus" w:hint="cs"/>
          <w:sz w:val="24"/>
          <w:szCs w:val="28"/>
          <w:rtl/>
          <w:lang w:bidi="fa-IR"/>
        </w:rPr>
        <w:t xml:space="preserve"> اگر مدیر اطلاعات مربوط به عملکرد را به موقع به افراد ندهد و </w:t>
      </w:r>
      <w:r w:rsidR="008016E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انباشته کند و یکجا ارائه نماید. در چنین مواردی، جای </w:t>
      </w:r>
      <w:r w:rsidR="008016E1">
        <w:rPr>
          <w:rFonts w:ascii="Times New Roman" w:eastAsia="Times New Roman" w:hAnsi="Times New Roman" w:cs="B Lotus"/>
          <w:sz w:val="24"/>
          <w:szCs w:val="28"/>
          <w:rtl/>
          <w:lang w:bidi="fa-IR"/>
        </w:rPr>
        <w:t>ه</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چ‌گونه</w:t>
      </w:r>
      <w:r>
        <w:rPr>
          <w:rFonts w:ascii="Times New Roman" w:eastAsia="Times New Roman" w:hAnsi="Times New Roman" w:cs="B Lotus" w:hint="cs"/>
          <w:sz w:val="24"/>
          <w:szCs w:val="28"/>
          <w:rtl/>
          <w:lang w:bidi="fa-IR"/>
        </w:rPr>
        <w:t xml:space="preserve"> شگفتی نیست که مدیر </w:t>
      </w:r>
      <w:r w:rsidR="008016E1">
        <w:rPr>
          <w:rFonts w:ascii="Times New Roman" w:eastAsia="Times New Roman" w:hAnsi="Times New Roman" w:cs="B Lotus"/>
          <w:sz w:val="24"/>
          <w:szCs w:val="28"/>
          <w:rtl/>
          <w:lang w:bidi="fa-IR"/>
        </w:rPr>
        <w:t>مانع</w:t>
      </w:r>
      <w:r>
        <w:rPr>
          <w:rFonts w:ascii="Times New Roman" w:eastAsia="Times New Roman" w:hAnsi="Times New Roman" w:cs="B Lotus" w:hint="cs"/>
          <w:sz w:val="24"/>
          <w:szCs w:val="28"/>
          <w:rtl/>
          <w:lang w:bidi="fa-IR"/>
        </w:rPr>
        <w:t xml:space="preserve"> از بروز مسائل </w:t>
      </w:r>
      <w:r w:rsidR="008016E1">
        <w:rPr>
          <w:rFonts w:ascii="Times New Roman" w:eastAsia="Times New Roman" w:hAnsi="Times New Roman" w:cs="B Lotus"/>
          <w:sz w:val="24"/>
          <w:szCs w:val="28"/>
          <w:rtl/>
          <w:lang w:bidi="fa-IR"/>
        </w:rPr>
        <w:t>تنش‌زا</w:t>
      </w:r>
      <w:r>
        <w:rPr>
          <w:rFonts w:ascii="Times New Roman" w:eastAsia="Times New Roman" w:hAnsi="Times New Roman" w:cs="B Lotus" w:hint="cs"/>
          <w:sz w:val="24"/>
          <w:szCs w:val="28"/>
          <w:rtl/>
          <w:lang w:bidi="fa-IR"/>
        </w:rPr>
        <w:t xml:space="preserve"> شود زیرا در بیشتر موارد کارگر یا کارمند از پذیرفتن این نتیجه خودداری می‌کند و گاهی هم دلایلی را ارائه می‌نماید. برای حل چنین </w:t>
      </w:r>
      <w:r w:rsidR="008016E1">
        <w:rPr>
          <w:rFonts w:ascii="Times New Roman" w:eastAsia="Times New Roman" w:hAnsi="Times New Roman" w:cs="B Lotus"/>
          <w:sz w:val="24"/>
          <w:szCs w:val="28"/>
          <w:rtl/>
          <w:lang w:bidi="fa-IR"/>
        </w:rPr>
        <w:t>مسئله‌ا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بهتر است که به صورت دائم و به هنگام، نتیجه کار را به کارکنان </w:t>
      </w:r>
      <w:r w:rsidR="002107BA">
        <w:rPr>
          <w:rFonts w:ascii="Times New Roman" w:eastAsia="Times New Roman" w:hAnsi="Times New Roman" w:cs="B Lotus"/>
          <w:sz w:val="24"/>
          <w:szCs w:val="28"/>
          <w:rtl/>
          <w:lang w:bidi="fa-IR"/>
        </w:rPr>
        <w:t>داد (</w:t>
      </w:r>
      <w:r>
        <w:rPr>
          <w:rFonts w:ascii="Times New Roman" w:eastAsia="Times New Roman" w:hAnsi="Times New Roman" w:cs="B Lotus" w:hint="cs"/>
          <w:sz w:val="24"/>
          <w:szCs w:val="28"/>
          <w:rtl/>
          <w:lang w:bidi="fa-IR"/>
        </w:rPr>
        <w:t>رابینز، ترجمه فارسی، 1390: 360).</w:t>
      </w:r>
    </w:p>
    <w:p w14:paraId="70135094" w14:textId="4BFA11FE"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lang w:bidi="fa-IR"/>
        </w:rPr>
      </w:pPr>
      <w:bookmarkStart w:id="194" w:name="_Toc527207054"/>
      <w:bookmarkStart w:id="195" w:name="_Toc526361973"/>
      <w:bookmarkStart w:id="196" w:name="_Toc526361790"/>
      <w:bookmarkStart w:id="197" w:name="_Toc528660630"/>
      <w:r>
        <w:rPr>
          <w:rFonts w:ascii="Times New Roman" w:eastAsia="Times New Roman" w:hAnsi="Times New Roman" w:cs="B Lotus" w:hint="cs"/>
          <w:b/>
          <w:bCs/>
          <w:sz w:val="24"/>
          <w:szCs w:val="28"/>
          <w:rtl/>
          <w:lang w:bidi="fa-IR"/>
        </w:rPr>
        <w:t xml:space="preserve">2-1-11-عوامل </w:t>
      </w:r>
      <w:r w:rsidR="00E91028">
        <w:rPr>
          <w:rFonts w:ascii="Times New Roman" w:eastAsia="Times New Roman" w:hAnsi="Times New Roman" w:cs="B Lotus" w:hint="cs"/>
          <w:b/>
          <w:bCs/>
          <w:sz w:val="24"/>
          <w:szCs w:val="28"/>
          <w:rtl/>
          <w:lang w:bidi="fa-IR"/>
        </w:rPr>
        <w:t>مؤثر</w:t>
      </w:r>
      <w:r>
        <w:rPr>
          <w:rFonts w:ascii="Times New Roman" w:eastAsia="Times New Roman" w:hAnsi="Times New Roman" w:cs="B Lotus" w:hint="cs"/>
          <w:b/>
          <w:bCs/>
          <w:sz w:val="24"/>
          <w:szCs w:val="28"/>
          <w:rtl/>
          <w:lang w:bidi="fa-IR"/>
        </w:rPr>
        <w:t xml:space="preserve"> بر عملکرد شغلی از ديدگاه محققان</w:t>
      </w:r>
      <w:bookmarkEnd w:id="194"/>
      <w:bookmarkEnd w:id="195"/>
      <w:bookmarkEnd w:id="196"/>
      <w:bookmarkEnd w:id="197"/>
    </w:p>
    <w:p w14:paraId="30072CA9" w14:textId="26AE3F08"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اتکينسون عملکرد را تابعي از توان و تمايل مي‌داند. پورتر</w:t>
      </w:r>
      <w:r>
        <w:rPr>
          <w:rFonts w:ascii="Times New Roman" w:eastAsia="Times New Roman" w:hAnsi="Times New Roman" w:cs="B Lotus"/>
          <w:sz w:val="24"/>
          <w:szCs w:val="28"/>
          <w:vertAlign w:val="superscript"/>
          <w:rtl/>
          <w:lang w:bidi="fa-IR"/>
        </w:rPr>
        <w:footnoteReference w:id="95"/>
      </w:r>
      <w:r>
        <w:rPr>
          <w:rFonts w:ascii="Times New Roman" w:eastAsia="Times New Roman" w:hAnsi="Times New Roman" w:cs="B Lotus" w:hint="cs"/>
          <w:sz w:val="24"/>
          <w:szCs w:val="28"/>
          <w:rtl/>
          <w:lang w:bidi="fa-IR"/>
        </w:rPr>
        <w:t xml:space="preserve"> و لاولر</w:t>
      </w:r>
      <w:r>
        <w:rPr>
          <w:rFonts w:ascii="Times New Roman" w:eastAsia="Times New Roman" w:hAnsi="Times New Roman" w:cs="B Lotus"/>
          <w:sz w:val="24"/>
          <w:szCs w:val="28"/>
          <w:vertAlign w:val="superscript"/>
          <w:rtl/>
          <w:lang w:bidi="fa-IR"/>
        </w:rPr>
        <w:footnoteReference w:id="96"/>
      </w:r>
      <w:r>
        <w:rPr>
          <w:rFonts w:ascii="Times New Roman" w:eastAsia="Times New Roman" w:hAnsi="Times New Roman" w:cs="B Lotus" w:hint="cs"/>
          <w:sz w:val="24"/>
          <w:szCs w:val="28"/>
          <w:rtl/>
          <w:lang w:bidi="fa-IR"/>
        </w:rPr>
        <w:t xml:space="preserve"> عامل ادراک نقش را به عوامل فوق اضافه مي‌کنند، در نتيجه عملکرد تابعي از ادراک نقش، تمايل و توان مي‌گردد. لورنس</w:t>
      </w:r>
      <w:r>
        <w:rPr>
          <w:rFonts w:ascii="Times New Roman" w:eastAsia="Times New Roman" w:hAnsi="Times New Roman" w:cs="B Lotus"/>
          <w:sz w:val="24"/>
          <w:szCs w:val="28"/>
          <w:vertAlign w:val="superscript"/>
          <w:rtl/>
          <w:lang w:bidi="fa-IR"/>
        </w:rPr>
        <w:footnoteReference w:id="97"/>
      </w:r>
      <w:r>
        <w:rPr>
          <w:rFonts w:ascii="Times New Roman" w:eastAsia="Times New Roman" w:hAnsi="Times New Roman" w:cs="B Lotus" w:hint="cs"/>
          <w:sz w:val="24"/>
          <w:szCs w:val="28"/>
          <w:rtl/>
          <w:lang w:bidi="fa-IR"/>
        </w:rPr>
        <w:t xml:space="preserve"> و لورش</w:t>
      </w:r>
      <w:r>
        <w:rPr>
          <w:rFonts w:ascii="Times New Roman" w:eastAsia="Times New Roman" w:hAnsi="Times New Roman" w:cs="B Lotus"/>
          <w:sz w:val="24"/>
          <w:szCs w:val="28"/>
          <w:vertAlign w:val="superscript"/>
          <w:rtl/>
          <w:lang w:bidi="fa-IR"/>
        </w:rPr>
        <w:footnoteReference w:id="98"/>
      </w:r>
      <w:r>
        <w:rPr>
          <w:rFonts w:ascii="Times New Roman" w:eastAsia="Times New Roman" w:hAnsi="Times New Roman" w:cs="B Lotus" w:hint="cs"/>
          <w:sz w:val="24"/>
          <w:szCs w:val="28"/>
          <w:rtl/>
          <w:lang w:bidi="fa-IR"/>
        </w:rPr>
        <w:t xml:space="preserve"> علاوه بر ويژگي‌هاي فردي نظير توان و تمايل، عوامل سازماني و محيطي را نيز مطرح مي‌کنند و معتقدند که عوامل سازماني و انطباق کار با نيازهاي محيطي بر عملکرد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است. در واقع در اين مدل عملکرد تابعي از درک نقش، تمايل، توان، انطباق کار با نيازهاي محيطي، هدايت و پشتيباني سازماني مي‌</w:t>
      </w:r>
      <w:r w:rsidR="002107BA">
        <w:rPr>
          <w:rFonts w:ascii="Times New Roman" w:eastAsia="Times New Roman" w:hAnsi="Times New Roman" w:cs="B Lotus"/>
          <w:sz w:val="24"/>
          <w:szCs w:val="28"/>
          <w:rtl/>
          <w:lang w:bidi="fa-IR"/>
        </w:rPr>
        <w:t>گردد (</w:t>
      </w:r>
      <w:r>
        <w:rPr>
          <w:rFonts w:ascii="Times New Roman" w:eastAsia="Times New Roman" w:hAnsi="Times New Roman" w:cs="B Lotus" w:hint="cs"/>
          <w:sz w:val="24"/>
          <w:szCs w:val="28"/>
          <w:rtl/>
          <w:lang w:bidi="fa-IR"/>
        </w:rPr>
        <w:t>روحی‌میرحسینی، 1393: 21). گلداسميت</w:t>
      </w:r>
      <w:r>
        <w:rPr>
          <w:rFonts w:ascii="Times New Roman" w:eastAsia="Times New Roman" w:hAnsi="Times New Roman" w:cs="B Lotus"/>
          <w:sz w:val="24"/>
          <w:szCs w:val="28"/>
          <w:vertAlign w:val="superscript"/>
          <w:rtl/>
          <w:lang w:bidi="fa-IR"/>
        </w:rPr>
        <w:footnoteReference w:id="99"/>
      </w:r>
      <w:r>
        <w:rPr>
          <w:rFonts w:ascii="Times New Roman" w:eastAsia="Times New Roman" w:hAnsi="Times New Roman" w:cs="B Lotus" w:hint="cs"/>
          <w:sz w:val="24"/>
          <w:szCs w:val="28"/>
          <w:rtl/>
          <w:lang w:bidi="fa-IR"/>
        </w:rPr>
        <w:t xml:space="preserve"> در آخرين تحقيقات مربوط به عوامل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بر عملکرد به هدف عامل اصلي به شرح زير اشاره نموده است:</w:t>
      </w:r>
    </w:p>
    <w:p w14:paraId="1E4922A4"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توانايي</w:t>
      </w:r>
      <w:r>
        <w:rPr>
          <w:rFonts w:ascii="Times New Roman" w:eastAsia="Times New Roman" w:hAnsi="Times New Roman" w:cs="B Lotus" w:hint="cs"/>
          <w:sz w:val="24"/>
          <w:szCs w:val="28"/>
          <w:rtl/>
          <w:lang w:bidi="fa-IR"/>
        </w:rPr>
        <w:t>: عبارت است از دانش کاري مربوطه، تجربه کاري مربوطه و استعداد.</w:t>
      </w:r>
    </w:p>
    <w:p w14:paraId="76C2BFD9" w14:textId="7EFD17B8"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xml:space="preserve">شناخت يا </w:t>
      </w:r>
      <w:r w:rsidR="002107BA">
        <w:rPr>
          <w:rFonts w:ascii="Times New Roman" w:eastAsia="Times New Roman" w:hAnsi="Times New Roman" w:cs="B Lotus"/>
          <w:b/>
          <w:bCs/>
          <w:sz w:val="24"/>
          <w:szCs w:val="28"/>
          <w:rtl/>
          <w:lang w:bidi="fa-IR"/>
        </w:rPr>
        <w:t>وضوح (</w:t>
      </w:r>
      <w:r>
        <w:rPr>
          <w:rFonts w:ascii="Times New Roman" w:eastAsia="Times New Roman" w:hAnsi="Times New Roman" w:cs="B Lotus" w:hint="cs"/>
          <w:b/>
          <w:bCs/>
          <w:sz w:val="24"/>
          <w:szCs w:val="28"/>
          <w:rtl/>
          <w:lang w:bidi="fa-IR"/>
        </w:rPr>
        <w:t>درک نقش):</w:t>
      </w:r>
      <w:r>
        <w:rPr>
          <w:rFonts w:ascii="Times New Roman" w:eastAsia="Times New Roman" w:hAnsi="Times New Roman" w:cs="B Lotus" w:hint="cs"/>
          <w:sz w:val="24"/>
          <w:szCs w:val="28"/>
          <w:rtl/>
          <w:lang w:bidi="fa-IR"/>
        </w:rPr>
        <w:t xml:space="preserve"> منظور درک و پذيرش کار، زمان، محل و چگونگي انجام آن کار مي‌باشد. بايد اهداف و برنامه‌هاي کاري مشخص بوده و فرد اولويت‌ها را در کار خود بداند. </w:t>
      </w:r>
      <w:r w:rsidR="008016E1">
        <w:rPr>
          <w:rFonts w:ascii="Times New Roman" w:eastAsia="Times New Roman" w:hAnsi="Times New Roman" w:cs="B Lotus"/>
          <w:sz w:val="24"/>
          <w:szCs w:val="28"/>
          <w:rtl/>
          <w:lang w:bidi="fa-IR"/>
        </w:rPr>
        <w:t>ضمناً</w:t>
      </w:r>
      <w:r>
        <w:rPr>
          <w:rFonts w:ascii="Times New Roman" w:eastAsia="Times New Roman" w:hAnsi="Times New Roman" w:cs="B Lotus" w:hint="cs"/>
          <w:sz w:val="24"/>
          <w:szCs w:val="28"/>
          <w:rtl/>
          <w:lang w:bidi="fa-IR"/>
        </w:rPr>
        <w:t xml:space="preserve"> تعيين محدوده کار و شرح وظايف از عوامل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در پذيرش و درک صحيح نقش مي‌باشد.</w:t>
      </w:r>
    </w:p>
    <w:p w14:paraId="2846D29B" w14:textId="2B1FEC50"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کمک يا حمايت سازماني:</w:t>
      </w:r>
      <w:r>
        <w:rPr>
          <w:rFonts w:ascii="Times New Roman" w:eastAsia="Times New Roman" w:hAnsi="Times New Roman" w:cs="B Lotus" w:hint="cs"/>
          <w:sz w:val="24"/>
          <w:szCs w:val="28"/>
          <w:rtl/>
          <w:lang w:bidi="fa-IR"/>
        </w:rPr>
        <w:t xml:space="preserve"> عبارت است از حمايتي که کارکنان براي انجام موفق و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کار به آن نياز دارند. عواملي مانند بودجه، تجهيزات و وسايل و... متغيرهاي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در انجام </w:t>
      </w:r>
      <w:r w:rsidR="008016E1">
        <w:rPr>
          <w:rFonts w:ascii="Times New Roman" w:eastAsia="Times New Roman" w:hAnsi="Times New Roman" w:cs="B Lotus"/>
          <w:sz w:val="24"/>
          <w:szCs w:val="28"/>
          <w:rtl/>
          <w:lang w:bidi="fa-IR"/>
        </w:rPr>
        <w:t>موفق</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ت‌آم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 xml:space="preserve"> کار مي‌باشند.</w:t>
      </w:r>
    </w:p>
    <w:p w14:paraId="400A5801"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انگيزش يا تمايل</w:t>
      </w:r>
      <w:r>
        <w:rPr>
          <w:rFonts w:ascii="Times New Roman" w:eastAsia="Times New Roman" w:hAnsi="Times New Roman" w:cs="B Lotus" w:hint="cs"/>
          <w:sz w:val="24"/>
          <w:szCs w:val="28"/>
          <w:rtl/>
          <w:lang w:bidi="fa-IR"/>
        </w:rPr>
        <w:t>: انگيزه عبارت است از يک محرک دروني براي بروز يک اقدام بيروني توسط انسان که اين اقدام ممکن است، فيزيکي، فکري يا هنري باشد.</w:t>
      </w:r>
    </w:p>
    <w:p w14:paraId="67DEF414" w14:textId="78BAD9F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بازخور</w:t>
      </w:r>
      <w:r w:rsidR="00D80CCD">
        <w:rPr>
          <w:rFonts w:ascii="Times New Roman" w:eastAsia="Times New Roman" w:hAnsi="Times New Roman" w:cs="B Lotus" w:hint="cs"/>
          <w:b/>
          <w:bCs/>
          <w:sz w:val="24"/>
          <w:szCs w:val="28"/>
          <w:rtl/>
          <w:lang w:bidi="fa-IR"/>
        </w:rPr>
        <w:t>د</w:t>
      </w:r>
      <w:r>
        <w:rPr>
          <w:rFonts w:ascii="Times New Roman" w:eastAsia="Times New Roman" w:hAnsi="Times New Roman" w:cs="B Lotus" w:hint="cs"/>
          <w:b/>
          <w:bCs/>
          <w:sz w:val="24"/>
          <w:szCs w:val="28"/>
          <w:rtl/>
          <w:lang w:bidi="fa-IR"/>
        </w:rPr>
        <w:t xml:space="preserve"> عملکرد</w:t>
      </w:r>
      <w:r>
        <w:rPr>
          <w:rFonts w:ascii="Times New Roman" w:eastAsia="Times New Roman" w:hAnsi="Times New Roman" w:cs="B Lotus" w:hint="cs"/>
          <w:sz w:val="24"/>
          <w:szCs w:val="28"/>
          <w:rtl/>
          <w:lang w:bidi="fa-IR"/>
        </w:rPr>
        <w:t xml:space="preserve">: منظور ارائه رسمي و </w:t>
      </w:r>
      <w:r w:rsidR="008016E1">
        <w:rPr>
          <w:rFonts w:ascii="Times New Roman" w:eastAsia="Times New Roman" w:hAnsi="Times New Roman" w:cs="B Lotus"/>
          <w:sz w:val="24"/>
          <w:szCs w:val="28"/>
          <w:rtl/>
          <w:lang w:bidi="fa-IR"/>
        </w:rPr>
        <w:t>غ</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ررسم</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نتايج عملکرد روزانه به فرد مي‌باشد.</w:t>
      </w:r>
    </w:p>
    <w:p w14:paraId="6F469BAC" w14:textId="1ECBF655" w:rsidR="00CB256B" w:rsidRDefault="00CB256B" w:rsidP="00E07ABB">
      <w:pPr>
        <w:bidi/>
        <w:spacing w:after="0" w:line="240" w:lineRule="auto"/>
        <w:ind w:left="109" w:firstLine="251"/>
        <w:jc w:val="both"/>
        <w:rPr>
          <w:rFonts w:ascii="Times New Roman" w:eastAsia="Times New Roman" w:hAnsi="Times New Roman" w:cs="B Lotus"/>
          <w:sz w:val="24"/>
          <w:szCs w:val="28"/>
          <w:rtl/>
          <w:lang w:val="x-none" w:bidi="fa-IR"/>
        </w:rPr>
      </w:pPr>
      <w:r>
        <w:rPr>
          <w:rFonts w:ascii="Times New Roman" w:eastAsia="Times New Roman" w:hAnsi="Times New Roman" w:cs="B Lotus" w:hint="cs"/>
          <w:b/>
          <w:bCs/>
          <w:sz w:val="24"/>
          <w:szCs w:val="28"/>
          <w:rtl/>
          <w:lang w:bidi="fa-IR"/>
        </w:rPr>
        <w:lastRenderedPageBreak/>
        <w:t>اعتبار</w:t>
      </w:r>
      <w:r>
        <w:rPr>
          <w:rFonts w:ascii="Times New Roman" w:eastAsia="Times New Roman" w:hAnsi="Times New Roman" w:cs="B Lotus" w:hint="cs"/>
          <w:sz w:val="24"/>
          <w:szCs w:val="28"/>
          <w:rtl/>
          <w:lang w:bidi="fa-IR"/>
        </w:rPr>
        <w:t xml:space="preserve">: به متناسب بودن تصميم‌هاي مديريت اشاره دارد. اين تناسب در ارتباط با قوانين و هنجارهاي پذيرفته شده مي‌باشد. هر چه تصميمات معتبرتر و </w:t>
      </w:r>
      <w:r w:rsidR="008016E1">
        <w:rPr>
          <w:rFonts w:ascii="Times New Roman" w:eastAsia="Times New Roman" w:hAnsi="Times New Roman" w:cs="B Lotus"/>
          <w:sz w:val="24"/>
          <w:szCs w:val="28"/>
          <w:rtl/>
          <w:lang w:bidi="fa-IR"/>
        </w:rPr>
        <w:t>خط‌مش</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 </w:t>
      </w:r>
      <w:r w:rsidR="008016E1">
        <w:rPr>
          <w:rFonts w:ascii="Times New Roman" w:eastAsia="Times New Roman" w:hAnsi="Times New Roman" w:cs="B Lotus"/>
          <w:sz w:val="24"/>
          <w:szCs w:val="28"/>
          <w:rtl/>
          <w:lang w:bidi="fa-IR"/>
        </w:rPr>
        <w:t>هماهنگ‌تر</w:t>
      </w:r>
      <w:r>
        <w:rPr>
          <w:rFonts w:ascii="Times New Roman" w:eastAsia="Times New Roman" w:hAnsi="Times New Roman" w:cs="B Lotus" w:hint="cs"/>
          <w:sz w:val="24"/>
          <w:szCs w:val="28"/>
          <w:rtl/>
          <w:lang w:bidi="fa-IR"/>
        </w:rPr>
        <w:t xml:space="preserve"> باشد، از پذيرش بيشتري برخوردار است.</w:t>
      </w:r>
    </w:p>
    <w:p w14:paraId="02CF11B8" w14:textId="32148672" w:rsidR="00CB256B" w:rsidRDefault="00CB256B" w:rsidP="00E07ABB">
      <w:pPr>
        <w:bidi/>
        <w:spacing w:after="0" w:line="240" w:lineRule="auto"/>
        <w:ind w:left="109" w:firstLine="251"/>
        <w:jc w:val="both"/>
        <w:rPr>
          <w:rFonts w:ascii="Times New Roman" w:eastAsia="Times New Roman" w:hAnsi="Times New Roman" w:cs="B Lotus"/>
          <w:sz w:val="24"/>
          <w:szCs w:val="28"/>
          <w:lang w:val="x-none" w:bidi="fa-IR"/>
        </w:rPr>
      </w:pPr>
      <w:r>
        <w:rPr>
          <w:rFonts w:ascii="Times New Roman" w:eastAsia="Times New Roman" w:hAnsi="Times New Roman" w:cs="B Lotus" w:hint="cs"/>
          <w:b/>
          <w:bCs/>
          <w:sz w:val="24"/>
          <w:szCs w:val="28"/>
          <w:rtl/>
          <w:lang w:bidi="fa-IR"/>
        </w:rPr>
        <w:t>سازگاري محيطي:</w:t>
      </w:r>
      <w:r>
        <w:rPr>
          <w:rFonts w:ascii="Times New Roman" w:eastAsia="Times New Roman" w:hAnsi="Times New Roman" w:cs="B Lotus" w:hint="cs"/>
          <w:sz w:val="24"/>
          <w:szCs w:val="28"/>
          <w:rtl/>
          <w:lang w:bidi="fa-IR"/>
        </w:rPr>
        <w:t xml:space="preserve"> عبارت از کنترل عوامل خارج از سازمان مي‌باشد که اين عوامل مي‌توانند بر عملکرد سازمان </w:t>
      </w:r>
      <w:r w:rsidR="008016E1">
        <w:rPr>
          <w:rFonts w:ascii="Times New Roman" w:eastAsia="Times New Roman" w:hAnsi="Times New Roman" w:cs="B Lotus"/>
          <w:sz w:val="24"/>
          <w:szCs w:val="28"/>
          <w:rtl/>
          <w:lang w:bidi="fa-IR"/>
        </w:rPr>
        <w:t>تأث</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بگذارند. اين کار از عهده فرد و سازمان خارج بوده، ولي به طور مستقيم بر روي عملکرد </w:t>
      </w:r>
      <w:r w:rsidR="008016E1">
        <w:rPr>
          <w:rFonts w:ascii="Times New Roman" w:eastAsia="Times New Roman" w:hAnsi="Times New Roman" w:cs="B Lotus"/>
          <w:sz w:val="24"/>
          <w:szCs w:val="28"/>
          <w:rtl/>
          <w:lang w:bidi="fa-IR"/>
        </w:rPr>
        <w:t>تأث</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مي‌گذارند. عناصر کليدي محيط عبارتند از: رقابت، تغيير وضعيت بازار، عوامل فرهنگي-اجتماعي، </w:t>
      </w:r>
      <w:r w:rsidR="008016E1">
        <w:rPr>
          <w:rFonts w:ascii="Times New Roman" w:eastAsia="Times New Roman" w:hAnsi="Times New Roman" w:cs="B Lotus"/>
          <w:sz w:val="24"/>
          <w:szCs w:val="28"/>
          <w:rtl/>
          <w:lang w:bidi="fa-IR"/>
        </w:rPr>
        <w:t>س</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است‌ها</w:t>
      </w:r>
      <w:r>
        <w:rPr>
          <w:rFonts w:ascii="Times New Roman" w:eastAsia="Times New Roman" w:hAnsi="Times New Roman" w:cs="B Lotus" w:hint="cs"/>
          <w:sz w:val="24"/>
          <w:szCs w:val="28"/>
          <w:rtl/>
          <w:lang w:bidi="fa-IR"/>
        </w:rPr>
        <w:t>، قوانين و مقررات و...</w:t>
      </w:r>
    </w:p>
    <w:p w14:paraId="5CE7799D" w14:textId="6304A421" w:rsidR="00CB256B" w:rsidRDefault="00CB256B" w:rsidP="00E07ABB">
      <w:pPr>
        <w:bidi/>
        <w:spacing w:after="0" w:line="240" w:lineRule="auto"/>
        <w:ind w:left="109" w:firstLine="251"/>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ساير متغيرهاي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بر عملکرد عبارتند از:</w:t>
      </w:r>
    </w:p>
    <w:p w14:paraId="3731579A"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الف. اثرات فرهنگي سازمان بر فرد</w:t>
      </w:r>
    </w:p>
    <w:p w14:paraId="7AFA7812"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ب. ساختار سازماني</w:t>
      </w:r>
    </w:p>
    <w:p w14:paraId="75DD5587"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ج. شرايط فيزيکي حاکم بر کار</w:t>
      </w:r>
    </w:p>
    <w:p w14:paraId="47271A26"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د. اثرات گروه‌ها و روابط همکاران</w:t>
      </w:r>
    </w:p>
    <w:p w14:paraId="4222F241" w14:textId="217A604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ه.تفاوت‌ها و نيازهاي فردي </w:t>
      </w:r>
      <w:r w:rsidR="002107BA">
        <w:rPr>
          <w:rFonts w:ascii="Times New Roman" w:eastAsia="Times New Roman" w:hAnsi="Times New Roman" w:cs="B Lotus"/>
          <w:sz w:val="24"/>
          <w:szCs w:val="28"/>
          <w:rtl/>
          <w:lang w:bidi="fa-IR"/>
        </w:rPr>
        <w:t>گوناگون (</w:t>
      </w:r>
      <w:r>
        <w:rPr>
          <w:rFonts w:ascii="Times New Roman" w:eastAsia="Times New Roman" w:hAnsi="Times New Roman" w:cs="B Lotus" w:hint="cs"/>
          <w:sz w:val="24"/>
          <w:szCs w:val="28"/>
          <w:rtl/>
          <w:lang w:bidi="fa-IR"/>
        </w:rPr>
        <w:t>هرسي و بلانچارد، ترجمه فارسی، 1390).</w:t>
      </w:r>
    </w:p>
    <w:p w14:paraId="1EC99EED" w14:textId="21988017"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198" w:name="_Toc527207056"/>
      <w:bookmarkStart w:id="199" w:name="_Toc526361991"/>
      <w:bookmarkStart w:id="200" w:name="_Toc526361808"/>
      <w:bookmarkStart w:id="201" w:name="_Toc528660632"/>
      <w:r>
        <w:rPr>
          <w:rFonts w:ascii="Times New Roman" w:eastAsia="Times New Roman" w:hAnsi="Times New Roman" w:cs="B Lotus" w:hint="cs"/>
          <w:b/>
          <w:bCs/>
          <w:sz w:val="24"/>
          <w:szCs w:val="28"/>
          <w:rtl/>
          <w:lang w:bidi="fa-IR"/>
        </w:rPr>
        <w:t>2-1-13- مراحل مدیریت عملکرد</w:t>
      </w:r>
      <w:bookmarkEnd w:id="198"/>
      <w:bookmarkEnd w:id="199"/>
      <w:bookmarkEnd w:id="200"/>
      <w:bookmarkEnd w:id="201"/>
    </w:p>
    <w:p w14:paraId="37E2A61E" w14:textId="5A0BE888"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شمار </w:t>
      </w:r>
      <w:r w:rsidR="008016E1">
        <w:rPr>
          <w:rFonts w:ascii="Times New Roman" w:eastAsia="Times New Roman" w:hAnsi="Times New Roman" w:cs="B Lotus"/>
          <w:sz w:val="24"/>
          <w:szCs w:val="28"/>
          <w:rtl/>
          <w:lang w:bidi="fa-IR"/>
        </w:rPr>
        <w:t>فزا</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نده‌ا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w:t>
      </w:r>
      <w:r w:rsidR="008016E1">
        <w:rPr>
          <w:rFonts w:ascii="Times New Roman" w:eastAsia="Times New Roman" w:hAnsi="Times New Roman" w:cs="B Lotus"/>
          <w:sz w:val="24"/>
          <w:szCs w:val="28"/>
          <w:rtl/>
          <w:lang w:bidi="fa-IR"/>
        </w:rPr>
        <w:t>شرکت‌ها</w:t>
      </w:r>
      <w:r>
        <w:rPr>
          <w:rFonts w:ascii="Times New Roman" w:eastAsia="Times New Roman" w:hAnsi="Times New Roman" w:cs="B Lotus" w:hint="cs"/>
          <w:sz w:val="24"/>
          <w:szCs w:val="28"/>
          <w:rtl/>
          <w:lang w:bidi="fa-IR"/>
        </w:rPr>
        <w:t xml:space="preserve"> به جای ارزیابی عملکرد، نظام مدیریت عملکرد را مستقر </w:t>
      </w:r>
      <w:r w:rsidR="008016E1">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مدیریت عملکرد رویکردی </w:t>
      </w:r>
      <w:r w:rsidR="008016E1">
        <w:rPr>
          <w:rFonts w:ascii="Times New Roman" w:eastAsia="Times New Roman" w:hAnsi="Times New Roman" w:cs="B Lotus"/>
          <w:sz w:val="24"/>
          <w:szCs w:val="28"/>
          <w:rtl/>
          <w:lang w:bidi="fa-IR"/>
        </w:rPr>
        <w:t>وس</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ع‌تر</w:t>
      </w:r>
      <w:r>
        <w:rPr>
          <w:rFonts w:ascii="Times New Roman" w:eastAsia="Times New Roman" w:hAnsi="Times New Roman" w:cs="B Lotus" w:hint="cs"/>
          <w:sz w:val="24"/>
          <w:szCs w:val="28"/>
          <w:rtl/>
          <w:lang w:bidi="fa-IR"/>
        </w:rPr>
        <w:t xml:space="preserve"> از ارزیابی کارکنان است، از آن جهت که شامل </w:t>
      </w:r>
      <w:r w:rsidR="008016E1">
        <w:rPr>
          <w:rFonts w:ascii="Times New Roman" w:eastAsia="Times New Roman" w:hAnsi="Times New Roman" w:cs="B Lotus"/>
          <w:sz w:val="24"/>
          <w:szCs w:val="28"/>
          <w:rtl/>
          <w:lang w:bidi="fa-IR"/>
        </w:rPr>
        <w:t>ش</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وه‌ا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8016E1">
        <w:rPr>
          <w:rFonts w:ascii="Times New Roman" w:eastAsia="Times New Roman" w:hAnsi="Times New Roman" w:cs="B Lotus"/>
          <w:sz w:val="24"/>
          <w:szCs w:val="28"/>
          <w:rtl/>
          <w:lang w:bidi="fa-IR"/>
        </w:rPr>
        <w:t>نظام‌دار</w:t>
      </w:r>
      <w:r>
        <w:rPr>
          <w:rFonts w:ascii="Times New Roman" w:eastAsia="Times New Roman" w:hAnsi="Times New Roman" w:cs="B Lotus" w:hint="cs"/>
          <w:sz w:val="24"/>
          <w:szCs w:val="28"/>
          <w:rtl/>
          <w:lang w:bidi="fa-IR"/>
        </w:rPr>
        <w:t xml:space="preserve"> برای دستیابی به </w:t>
      </w:r>
      <w:r w:rsidR="008016E1">
        <w:rPr>
          <w:rFonts w:ascii="Times New Roman" w:eastAsia="Times New Roman" w:hAnsi="Times New Roman" w:cs="B Lotus"/>
          <w:sz w:val="24"/>
          <w:szCs w:val="28"/>
          <w:rtl/>
          <w:lang w:bidi="fa-IR"/>
        </w:rPr>
        <w:t>هدف‌ها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سازمانی از طریق فراهم آوردن </w:t>
      </w:r>
      <w:r w:rsidR="008016E1">
        <w:rPr>
          <w:rFonts w:ascii="Times New Roman" w:eastAsia="Times New Roman" w:hAnsi="Times New Roman" w:cs="B Lotus"/>
          <w:sz w:val="24"/>
          <w:szCs w:val="28"/>
          <w:rtl/>
          <w:lang w:bidi="fa-IR"/>
        </w:rPr>
        <w:t>مجموعه‌ا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هم وابسته از </w:t>
      </w:r>
      <w:r w:rsidR="008016E1">
        <w:rPr>
          <w:rFonts w:ascii="Times New Roman" w:eastAsia="Times New Roman" w:hAnsi="Times New Roman" w:cs="B Lotus"/>
          <w:sz w:val="24"/>
          <w:szCs w:val="28"/>
          <w:rtl/>
          <w:lang w:bidi="fa-IR"/>
        </w:rPr>
        <w:t>هدف‌ها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سازمانی از طریق فراهم آوردن </w:t>
      </w:r>
      <w:r w:rsidR="008016E1">
        <w:rPr>
          <w:rFonts w:ascii="Times New Roman" w:eastAsia="Times New Roman" w:hAnsi="Times New Roman" w:cs="B Lotus"/>
          <w:sz w:val="24"/>
          <w:szCs w:val="28"/>
          <w:rtl/>
          <w:lang w:bidi="fa-IR"/>
        </w:rPr>
        <w:t>مجموعه‌ا</w:t>
      </w:r>
      <w:r w:rsidR="008016E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هم وابسته از </w:t>
      </w:r>
      <w:r w:rsidR="008016E1">
        <w:rPr>
          <w:rFonts w:ascii="Times New Roman" w:eastAsia="Times New Roman" w:hAnsi="Times New Roman" w:cs="B Lotus"/>
          <w:sz w:val="24"/>
          <w:szCs w:val="28"/>
          <w:rtl/>
          <w:lang w:bidi="fa-IR"/>
        </w:rPr>
        <w:t>هدف‌ها</w:t>
      </w:r>
      <w:r>
        <w:rPr>
          <w:rFonts w:ascii="Times New Roman" w:eastAsia="Times New Roman" w:hAnsi="Times New Roman" w:cs="B Lotus" w:hint="cs"/>
          <w:sz w:val="24"/>
          <w:szCs w:val="28"/>
          <w:rtl/>
          <w:lang w:bidi="fa-IR"/>
        </w:rPr>
        <w:t xml:space="preserve">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در سطوح فردی، کارگروهی، واحدی سازمانی به هم پیوند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ی‌ی</w:t>
      </w:r>
      <w:r w:rsidR="008016E1">
        <w:rPr>
          <w:rFonts w:ascii="Times New Roman" w:eastAsia="Times New Roman" w:hAnsi="Times New Roman" w:cs="B Lotus" w:hint="eastAsia"/>
          <w:sz w:val="24"/>
          <w:szCs w:val="28"/>
          <w:rtl/>
          <w:lang w:bidi="fa-IR"/>
        </w:rPr>
        <w:t>ابند</w:t>
      </w:r>
      <w:r w:rsidR="002107BA">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اورعی یزدانی، 1392: 103).</w:t>
      </w:r>
    </w:p>
    <w:p w14:paraId="0D0B9356" w14:textId="33DB610A"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مراحل مدیریت عملکرد عبارتند از:</w:t>
      </w:r>
    </w:p>
    <w:p w14:paraId="101FF3D5" w14:textId="09690DA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1-تدوین شرح شغل مکتوب و مورد توافق که به طور منظم بازنگری </w:t>
      </w:r>
      <w:r w:rsidR="008016E1">
        <w:rPr>
          <w:rFonts w:ascii="Times New Roman" w:eastAsia="Times New Roman" w:hAnsi="Times New Roman" w:cs="B Lotus"/>
          <w:sz w:val="24"/>
          <w:szCs w:val="28"/>
          <w:rtl/>
          <w:lang w:bidi="fa-IR"/>
        </w:rPr>
        <w:t>م</w:t>
      </w:r>
      <w:r w:rsidR="008016E1">
        <w:rPr>
          <w:rFonts w:ascii="Times New Roman" w:eastAsia="Times New Roman" w:hAnsi="Times New Roman" w:cs="B Lotus" w:hint="cs"/>
          <w:sz w:val="24"/>
          <w:szCs w:val="28"/>
          <w:rtl/>
          <w:lang w:bidi="fa-IR"/>
        </w:rPr>
        <w:t>ی‌</w:t>
      </w:r>
      <w:r w:rsidR="008016E1">
        <w:rPr>
          <w:rFonts w:ascii="Times New Roman" w:eastAsia="Times New Roman" w:hAnsi="Times New Roman" w:cs="B Lotus" w:hint="eastAsia"/>
          <w:sz w:val="24"/>
          <w:szCs w:val="28"/>
          <w:rtl/>
          <w:lang w:bidi="fa-IR"/>
        </w:rPr>
        <w:t>شود</w:t>
      </w:r>
    </w:p>
    <w:p w14:paraId="34D9DE96" w14:textId="4A100FC3"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2-تعیین اهداف گروهی که از اهداف راهبردی سازمان </w:t>
      </w:r>
      <w:r w:rsidR="008016E1">
        <w:rPr>
          <w:rFonts w:ascii="Times New Roman" w:eastAsia="Times New Roman" w:hAnsi="Times New Roman" w:cs="B Lotus" w:hint="cs"/>
          <w:sz w:val="24"/>
          <w:szCs w:val="28"/>
          <w:rtl/>
          <w:lang w:bidi="fa-IR"/>
        </w:rPr>
        <w:t>استخراج شده</w:t>
      </w:r>
      <w:r w:rsidR="008016E1">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اند</w:t>
      </w:r>
    </w:p>
    <w:p w14:paraId="253D00C7" w14:textId="69C2D398"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3-تعیین اهداف فردی که از شرح شغل استخراج </w:t>
      </w:r>
      <w:r w:rsidR="008016E1">
        <w:rPr>
          <w:rFonts w:ascii="Times New Roman" w:eastAsia="Times New Roman" w:hAnsi="Times New Roman" w:cs="B Lotus"/>
          <w:sz w:val="24"/>
          <w:szCs w:val="28"/>
          <w:rtl/>
          <w:lang w:bidi="fa-IR"/>
        </w:rPr>
        <w:t>شده‌اند</w:t>
      </w:r>
      <w:r>
        <w:rPr>
          <w:rFonts w:ascii="Times New Roman" w:eastAsia="Times New Roman" w:hAnsi="Times New Roman" w:cs="B Lotus" w:hint="cs"/>
          <w:sz w:val="24"/>
          <w:szCs w:val="28"/>
          <w:rtl/>
          <w:lang w:bidi="fa-IR"/>
        </w:rPr>
        <w:t xml:space="preserve"> و به طور مشترک به وسیله </w:t>
      </w:r>
      <w:r w:rsidR="00686D0B">
        <w:rPr>
          <w:rFonts w:ascii="Times New Roman" w:eastAsia="Times New Roman" w:hAnsi="Times New Roman" w:cs="B Lotus"/>
          <w:sz w:val="24"/>
          <w:szCs w:val="28"/>
          <w:rtl/>
          <w:lang w:bidi="fa-IR"/>
        </w:rPr>
        <w:t>ارز</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اب</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کننده</w:t>
      </w:r>
      <w:r>
        <w:rPr>
          <w:rFonts w:ascii="Times New Roman" w:eastAsia="Times New Roman" w:hAnsi="Times New Roman" w:cs="B Lotus" w:hint="cs"/>
          <w:sz w:val="24"/>
          <w:szCs w:val="28"/>
          <w:rtl/>
          <w:lang w:bidi="fa-IR"/>
        </w:rPr>
        <w:t xml:space="preserve"> و </w:t>
      </w:r>
      <w:r w:rsidR="00686D0B">
        <w:rPr>
          <w:rFonts w:ascii="Times New Roman" w:eastAsia="Times New Roman" w:hAnsi="Times New Roman" w:cs="B Lotus"/>
          <w:sz w:val="24"/>
          <w:szCs w:val="28"/>
          <w:rtl/>
          <w:lang w:bidi="fa-IR"/>
        </w:rPr>
        <w:t>ارز</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اب</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شونده</w:t>
      </w:r>
      <w:r>
        <w:rPr>
          <w:rFonts w:ascii="Times New Roman" w:eastAsia="Times New Roman" w:hAnsi="Times New Roman" w:cs="B Lotus" w:hint="cs"/>
          <w:sz w:val="24"/>
          <w:szCs w:val="28"/>
          <w:rtl/>
          <w:lang w:bidi="fa-IR"/>
        </w:rPr>
        <w:t xml:space="preserve"> تدوین </w:t>
      </w:r>
      <w:r w:rsidR="00686D0B">
        <w:rPr>
          <w:rFonts w:ascii="Times New Roman" w:eastAsia="Times New Roman" w:hAnsi="Times New Roman" w:cs="B Lotus"/>
          <w:sz w:val="24"/>
          <w:szCs w:val="28"/>
          <w:rtl/>
          <w:lang w:bidi="fa-IR"/>
        </w:rPr>
        <w:t>م</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این اهداف از وظایف </w:t>
      </w:r>
      <w:r w:rsidR="00686D0B">
        <w:rPr>
          <w:rFonts w:ascii="Times New Roman" w:eastAsia="Times New Roman" w:hAnsi="Times New Roman" w:cs="B Lotus"/>
          <w:sz w:val="24"/>
          <w:szCs w:val="28"/>
          <w:rtl/>
          <w:lang w:bidi="fa-IR"/>
        </w:rPr>
        <w:t>به‌دست‌آمده‌اند</w:t>
      </w:r>
      <w:r w:rsidR="00686D0B">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به دقت تعریف </w:t>
      </w:r>
      <w:r w:rsidR="00686D0B">
        <w:rPr>
          <w:rFonts w:ascii="Times New Roman" w:eastAsia="Times New Roman" w:hAnsi="Times New Roman" w:cs="B Lotus"/>
          <w:sz w:val="24"/>
          <w:szCs w:val="28"/>
          <w:rtl/>
          <w:lang w:bidi="fa-IR"/>
        </w:rPr>
        <w:t>شده‌اند</w:t>
      </w:r>
      <w:r>
        <w:rPr>
          <w:rFonts w:ascii="Times New Roman" w:eastAsia="Times New Roman" w:hAnsi="Times New Roman" w:cs="B Lotus" w:hint="cs"/>
          <w:sz w:val="24"/>
          <w:szCs w:val="28"/>
          <w:rtl/>
          <w:lang w:bidi="fa-IR"/>
        </w:rPr>
        <w:t xml:space="preserve"> و </w:t>
      </w:r>
      <w:r w:rsidR="00686D0B">
        <w:rPr>
          <w:rFonts w:ascii="Times New Roman" w:eastAsia="Times New Roman" w:hAnsi="Times New Roman" w:cs="B Lotus"/>
          <w:sz w:val="24"/>
          <w:szCs w:val="28"/>
          <w:rtl/>
          <w:lang w:bidi="fa-IR"/>
        </w:rPr>
        <w:t>سنجه‌ها</w:t>
      </w:r>
      <w:r w:rsidR="00686D0B">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را که باید </w:t>
      </w:r>
      <w:r w:rsidR="00686D0B">
        <w:rPr>
          <w:rFonts w:ascii="Times New Roman" w:eastAsia="Times New Roman" w:hAnsi="Times New Roman" w:cs="B Lotus"/>
          <w:sz w:val="24"/>
          <w:szCs w:val="28"/>
          <w:rtl/>
          <w:lang w:bidi="fa-IR"/>
        </w:rPr>
        <w:t>اندازه‌گ</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ر</w:t>
      </w:r>
      <w:r w:rsidR="00686D0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شوند در بردارند. اهداف برای گسترش قدرت فرد طراحی </w:t>
      </w:r>
      <w:r w:rsidR="00686D0B">
        <w:rPr>
          <w:rFonts w:ascii="Times New Roman" w:eastAsia="Times New Roman" w:hAnsi="Times New Roman" w:cs="B Lotus"/>
          <w:sz w:val="24"/>
          <w:szCs w:val="28"/>
          <w:rtl/>
          <w:lang w:bidi="fa-IR"/>
        </w:rPr>
        <w:t>شده‌اند</w:t>
      </w:r>
      <w:r>
        <w:rPr>
          <w:rFonts w:ascii="Times New Roman" w:eastAsia="Times New Roman" w:hAnsi="Times New Roman" w:cs="B Lotus" w:hint="cs"/>
          <w:sz w:val="24"/>
          <w:szCs w:val="28"/>
          <w:rtl/>
          <w:lang w:bidi="fa-IR"/>
        </w:rPr>
        <w:t xml:space="preserve"> و پرورش استعدادهای بالقوه و نیز تحقق اهداف سازمان را </w:t>
      </w:r>
      <w:r w:rsidR="00686D0B">
        <w:rPr>
          <w:rFonts w:ascii="Times New Roman" w:eastAsia="Times New Roman" w:hAnsi="Times New Roman" w:cs="B Lotus"/>
          <w:sz w:val="24"/>
          <w:szCs w:val="28"/>
          <w:rtl/>
          <w:lang w:bidi="fa-IR"/>
        </w:rPr>
        <w:t>تأم</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w:t>
      </w:r>
      <w:r w:rsidR="00686D0B">
        <w:rPr>
          <w:rFonts w:ascii="Times New Roman" w:eastAsia="Times New Roman" w:hAnsi="Times New Roman" w:cs="B Lotus"/>
          <w:sz w:val="24"/>
          <w:szCs w:val="28"/>
          <w:rtl/>
          <w:lang w:bidi="fa-IR"/>
        </w:rPr>
        <w:t>م</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w:t>
      </w:r>
    </w:p>
    <w:p w14:paraId="3053956E" w14:textId="0DC9568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4-تنظیم طرح توسعه که به وسیله مدیر </w:t>
      </w:r>
      <w:r w:rsidR="00686D0B">
        <w:rPr>
          <w:rFonts w:ascii="Times New Roman" w:eastAsia="Times New Roman" w:hAnsi="Times New Roman" w:cs="B Lotus"/>
          <w:sz w:val="24"/>
          <w:szCs w:val="28"/>
          <w:rtl/>
          <w:lang w:bidi="fa-IR"/>
        </w:rPr>
        <w:t>و کارمند</w:t>
      </w:r>
      <w:r>
        <w:rPr>
          <w:rFonts w:ascii="Times New Roman" w:eastAsia="Times New Roman" w:hAnsi="Times New Roman" w:cs="B Lotus" w:hint="cs"/>
          <w:sz w:val="24"/>
          <w:szCs w:val="28"/>
          <w:rtl/>
          <w:lang w:bidi="fa-IR"/>
        </w:rPr>
        <w:t xml:space="preserve"> تدوین </w:t>
      </w:r>
      <w:r w:rsidR="00686D0B">
        <w:rPr>
          <w:rFonts w:ascii="Times New Roman" w:eastAsia="Times New Roman" w:hAnsi="Times New Roman" w:cs="B Lotus"/>
          <w:sz w:val="24"/>
          <w:szCs w:val="28"/>
          <w:rtl/>
          <w:lang w:bidi="fa-IR"/>
        </w:rPr>
        <w:t>م</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شود</w:t>
      </w:r>
      <w:r w:rsidR="002F5A55">
        <w:rPr>
          <w:rFonts w:ascii="Times New Roman" w:eastAsia="Times New Roman" w:hAnsi="Times New Roman" w:cs="B Lotus" w:hint="cs"/>
          <w:sz w:val="24"/>
          <w:szCs w:val="28"/>
          <w:rtl/>
          <w:lang w:bidi="fa-IR"/>
        </w:rPr>
        <w:t xml:space="preserve"> و شامل اهداف </w:t>
      </w:r>
      <w:r w:rsidR="00686D0B">
        <w:rPr>
          <w:rFonts w:ascii="Times New Roman" w:eastAsia="Times New Roman" w:hAnsi="Times New Roman" w:cs="B Lotus"/>
          <w:sz w:val="24"/>
          <w:szCs w:val="28"/>
          <w:rtl/>
          <w:lang w:bidi="fa-IR"/>
        </w:rPr>
        <w:t>توسعه‌ا</w:t>
      </w:r>
      <w:r w:rsidR="00686D0B">
        <w:rPr>
          <w:rFonts w:ascii="Times New Roman" w:eastAsia="Times New Roman" w:hAnsi="Times New Roman" w:cs="B Lotus" w:hint="cs"/>
          <w:sz w:val="24"/>
          <w:szCs w:val="28"/>
          <w:rtl/>
          <w:lang w:bidi="fa-IR"/>
        </w:rPr>
        <w:t>ی</w:t>
      </w:r>
      <w:r w:rsidR="002F5A55">
        <w:rPr>
          <w:rFonts w:ascii="Times New Roman" w:eastAsia="Times New Roman" w:hAnsi="Times New Roman" w:cs="B Lotus" w:hint="cs"/>
          <w:sz w:val="24"/>
          <w:szCs w:val="28"/>
          <w:rtl/>
          <w:lang w:bidi="fa-IR"/>
        </w:rPr>
        <w:t xml:space="preserve"> و فعالیت</w:t>
      </w:r>
      <w:r w:rsidR="002F5A55">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هایی است که برای توانا ساختن کارمندان در تحقیق و مربیگری است.</w:t>
      </w:r>
    </w:p>
    <w:p w14:paraId="11986D36" w14:textId="440D84E3"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5- ارزیابی اهداف </w:t>
      </w:r>
      <w:r w:rsidR="00686D0B">
        <w:rPr>
          <w:rFonts w:ascii="Times New Roman" w:eastAsia="Times New Roman" w:hAnsi="Times New Roman" w:cs="B Lotus"/>
          <w:sz w:val="24"/>
          <w:szCs w:val="28"/>
          <w:rtl/>
          <w:lang w:bidi="fa-IR"/>
        </w:rPr>
        <w:t>بازنگر</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ها</w:t>
      </w:r>
      <w:r w:rsidR="00686D0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رسمی مداوم بر مبنایی منظم که برای انگیزش </w:t>
      </w:r>
      <w:r w:rsidR="00686D0B">
        <w:rPr>
          <w:rFonts w:ascii="Times New Roman" w:eastAsia="Times New Roman" w:hAnsi="Times New Roman" w:cs="B Lotus"/>
          <w:sz w:val="24"/>
          <w:szCs w:val="28"/>
          <w:rtl/>
          <w:lang w:bidi="fa-IR"/>
        </w:rPr>
        <w:t>ارز</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اب</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شونده</w:t>
      </w:r>
      <w:r>
        <w:rPr>
          <w:rFonts w:ascii="Times New Roman" w:eastAsia="Times New Roman" w:hAnsi="Times New Roman" w:cs="B Lotus" w:hint="cs"/>
          <w:sz w:val="24"/>
          <w:szCs w:val="28"/>
          <w:rtl/>
          <w:lang w:bidi="fa-IR"/>
        </w:rPr>
        <w:t xml:space="preserve"> طراحی </w:t>
      </w:r>
      <w:r w:rsidR="00686D0B">
        <w:rPr>
          <w:rFonts w:ascii="Times New Roman" w:eastAsia="Times New Roman" w:hAnsi="Times New Roman" w:cs="B Lotus"/>
          <w:sz w:val="24"/>
          <w:szCs w:val="28"/>
          <w:rtl/>
          <w:lang w:bidi="fa-IR"/>
        </w:rPr>
        <w:t>شده‌اند</w:t>
      </w:r>
      <w:r>
        <w:rPr>
          <w:rFonts w:ascii="Times New Roman" w:eastAsia="Times New Roman" w:hAnsi="Times New Roman" w:cs="B Lotus" w:hint="cs"/>
          <w:sz w:val="24"/>
          <w:szCs w:val="28"/>
          <w:rtl/>
          <w:lang w:bidi="fa-IR"/>
        </w:rPr>
        <w:t xml:space="preserve"> و بر موضوعات </w:t>
      </w:r>
      <w:r w:rsidR="00686D0B">
        <w:rPr>
          <w:rFonts w:ascii="Times New Roman" w:eastAsia="Times New Roman" w:hAnsi="Times New Roman" w:cs="B Lotus"/>
          <w:sz w:val="24"/>
          <w:szCs w:val="28"/>
          <w:rtl/>
          <w:lang w:bidi="fa-IR"/>
        </w:rPr>
        <w:t>توسعه‌ا</w:t>
      </w:r>
      <w:r w:rsidR="00686D0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متمرکزند، همچنین یک ارزیابی سالانه که بر دریافتی کارمند با توجه به عملکرد او در</w:t>
      </w:r>
      <w:r w:rsidR="002F5A55">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دستیابی به اهداف اثر </w:t>
      </w:r>
      <w:r w:rsidR="00686D0B">
        <w:rPr>
          <w:rFonts w:ascii="Times New Roman" w:eastAsia="Times New Roman" w:hAnsi="Times New Roman" w:cs="B Lotus"/>
          <w:sz w:val="24"/>
          <w:szCs w:val="28"/>
          <w:rtl/>
          <w:lang w:bidi="fa-IR"/>
        </w:rPr>
        <w:t>م</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گذارد</w:t>
      </w:r>
      <w:r>
        <w:rPr>
          <w:rFonts w:ascii="Times New Roman" w:eastAsia="Times New Roman" w:hAnsi="Times New Roman" w:cs="B Lotus" w:hint="cs"/>
          <w:sz w:val="24"/>
          <w:szCs w:val="28"/>
          <w:rtl/>
          <w:lang w:bidi="fa-IR"/>
        </w:rPr>
        <w:t xml:space="preserve"> که رویکردی باز و </w:t>
      </w:r>
      <w:r w:rsidR="00686D0B">
        <w:rPr>
          <w:rFonts w:ascii="Times New Roman" w:eastAsia="Times New Roman" w:hAnsi="Times New Roman" w:cs="B Lotus"/>
          <w:sz w:val="24"/>
          <w:szCs w:val="28"/>
          <w:rtl/>
          <w:lang w:bidi="fa-IR"/>
        </w:rPr>
        <w:t>توسعه‌ا</w:t>
      </w:r>
      <w:r w:rsidR="00686D0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را </w:t>
      </w:r>
      <w:r w:rsidR="00686D0B">
        <w:rPr>
          <w:rFonts w:ascii="Times New Roman" w:eastAsia="Times New Roman" w:hAnsi="Times New Roman" w:cs="B Lotus"/>
          <w:sz w:val="24"/>
          <w:szCs w:val="28"/>
          <w:rtl/>
          <w:lang w:bidi="fa-IR"/>
        </w:rPr>
        <w:t>م</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طلبد</w:t>
      </w:r>
      <w:r>
        <w:rPr>
          <w:rFonts w:ascii="Times New Roman" w:eastAsia="Times New Roman" w:hAnsi="Times New Roman" w:cs="B Lotus" w:hint="cs"/>
          <w:sz w:val="24"/>
          <w:szCs w:val="28"/>
          <w:rtl/>
          <w:lang w:bidi="fa-IR"/>
        </w:rPr>
        <w:t xml:space="preserve"> و پیوند با پرداخت، تعارضی بالقوه وجود دارد. این تعارض درزمان مقتضی با تفکیک ارزیابی به منظور توسعه عملکرد و بازنگری عملکرد برای پرداخت سامان </w:t>
      </w:r>
      <w:r w:rsidR="00686D0B">
        <w:rPr>
          <w:rFonts w:ascii="Times New Roman" w:eastAsia="Times New Roman" w:hAnsi="Times New Roman" w:cs="B Lotus"/>
          <w:sz w:val="24"/>
          <w:szCs w:val="28"/>
          <w:rtl/>
          <w:lang w:bidi="fa-IR"/>
        </w:rPr>
        <w:t>م</w:t>
      </w:r>
      <w:r w:rsidR="00686D0B">
        <w:rPr>
          <w:rFonts w:ascii="Times New Roman" w:eastAsia="Times New Roman" w:hAnsi="Times New Roman" w:cs="B Lotus" w:hint="cs"/>
          <w:sz w:val="24"/>
          <w:szCs w:val="28"/>
          <w:rtl/>
          <w:lang w:bidi="fa-IR"/>
        </w:rPr>
        <w:t>ی‌ی</w:t>
      </w:r>
      <w:r w:rsidR="00686D0B">
        <w:rPr>
          <w:rFonts w:ascii="Times New Roman" w:eastAsia="Times New Roman" w:hAnsi="Times New Roman" w:cs="B Lotus" w:hint="eastAsia"/>
          <w:sz w:val="24"/>
          <w:szCs w:val="28"/>
          <w:rtl/>
          <w:lang w:bidi="fa-IR"/>
        </w:rPr>
        <w:t>ابد</w:t>
      </w:r>
      <w:r w:rsidR="002107BA">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اورعی‌یزدانی، 1392: 106).</w:t>
      </w:r>
    </w:p>
    <w:p w14:paraId="36FD3AD4" w14:textId="77777777"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202" w:name="_Toc527207057"/>
      <w:bookmarkStart w:id="203" w:name="_Toc526361990"/>
      <w:bookmarkStart w:id="204" w:name="_Toc526361807"/>
      <w:bookmarkStart w:id="205" w:name="_Toc528660633"/>
      <w:r>
        <w:rPr>
          <w:rFonts w:ascii="Times New Roman" w:eastAsia="Times New Roman" w:hAnsi="Times New Roman" w:cs="B Lotus" w:hint="cs"/>
          <w:b/>
          <w:bCs/>
          <w:sz w:val="24"/>
          <w:szCs w:val="28"/>
          <w:rtl/>
          <w:lang w:bidi="fa-IR"/>
        </w:rPr>
        <w:t>2-1-14-نظام مديريت عملکرد</w:t>
      </w:r>
      <w:r>
        <w:rPr>
          <w:vertAlign w:val="superscript"/>
          <w:rtl/>
        </w:rPr>
        <w:footnoteReference w:id="100"/>
      </w:r>
      <w:bookmarkEnd w:id="202"/>
      <w:bookmarkEnd w:id="203"/>
      <w:bookmarkEnd w:id="204"/>
      <w:bookmarkEnd w:id="205"/>
    </w:p>
    <w:p w14:paraId="7D4E17D4" w14:textId="1A821DA7" w:rsidR="00CB256B" w:rsidRPr="002F5A55"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همه </w:t>
      </w:r>
      <w:r w:rsidR="00686D0B">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چه دولتی و چه خصوصی برای توسعه رشد و پایداری در عرصه رقابتی امروز به نوعی سیستم ارزیابی عملکرد و اثربخش </w:t>
      </w:r>
      <w:r w:rsidR="00686D0B">
        <w:rPr>
          <w:rFonts w:ascii="Times New Roman" w:eastAsia="Times New Roman" w:hAnsi="Times New Roman" w:cs="B Lotus"/>
          <w:sz w:val="24"/>
          <w:szCs w:val="28"/>
          <w:rtl/>
          <w:lang w:bidi="fa-IR"/>
        </w:rPr>
        <w:t>ن</w:t>
      </w:r>
      <w:r w:rsidR="00686D0B">
        <w:rPr>
          <w:rFonts w:ascii="Times New Roman" w:eastAsia="Times New Roman" w:hAnsi="Times New Roman" w:cs="B Lotus" w:hint="cs"/>
          <w:sz w:val="24"/>
          <w:szCs w:val="28"/>
          <w:rtl/>
          <w:lang w:bidi="fa-IR"/>
        </w:rPr>
        <w:t>ی</w:t>
      </w:r>
      <w:r w:rsidR="00686D0B">
        <w:rPr>
          <w:rFonts w:ascii="Times New Roman" w:eastAsia="Times New Roman" w:hAnsi="Times New Roman" w:cs="B Lotus" w:hint="eastAsia"/>
          <w:sz w:val="24"/>
          <w:szCs w:val="28"/>
          <w:rtl/>
          <w:lang w:bidi="fa-IR"/>
        </w:rPr>
        <w:t>از</w:t>
      </w:r>
      <w:r w:rsidR="00686D0B">
        <w:rPr>
          <w:rFonts w:ascii="Times New Roman" w:eastAsia="Times New Roman" w:hAnsi="Times New Roman" w:cs="B Lotus"/>
          <w:sz w:val="24"/>
          <w:szCs w:val="28"/>
          <w:rtl/>
          <w:lang w:bidi="fa-IR"/>
        </w:rPr>
        <w:t xml:space="preserve"> دارند</w:t>
      </w:r>
      <w:r w:rsidR="002107BA">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که در قالب آن بتوانند </w:t>
      </w:r>
      <w:r w:rsidR="00D0144E">
        <w:rPr>
          <w:rFonts w:ascii="Times New Roman" w:eastAsia="Times New Roman" w:hAnsi="Times New Roman" w:cs="B Lotus"/>
          <w:sz w:val="24"/>
          <w:szCs w:val="28"/>
          <w:rtl/>
          <w:lang w:bidi="fa-IR"/>
        </w:rPr>
        <w:t>کارایی</w:t>
      </w:r>
      <w:r>
        <w:rPr>
          <w:rFonts w:ascii="Times New Roman" w:eastAsia="Times New Roman" w:hAnsi="Times New Roman" w:cs="B Lotus" w:hint="cs"/>
          <w:sz w:val="24"/>
          <w:szCs w:val="28"/>
          <w:rtl/>
          <w:lang w:bidi="fa-IR"/>
        </w:rPr>
        <w:t xml:space="preserve"> و اثربخشی </w:t>
      </w:r>
      <w:r w:rsidR="00686D0B">
        <w:rPr>
          <w:rFonts w:ascii="Times New Roman" w:eastAsia="Times New Roman" w:hAnsi="Times New Roman" w:cs="B Lotus"/>
          <w:sz w:val="24"/>
          <w:szCs w:val="28"/>
          <w:rtl/>
          <w:lang w:bidi="fa-IR"/>
        </w:rPr>
        <w:t>برنامه‌ها</w:t>
      </w:r>
      <w:r w:rsidR="00686D0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 فرآیندها و نیروی انسانی خود را مورد سنجش قرار دهند. در یک نظام اداری </w:t>
      </w:r>
      <w:r w:rsidR="00686D0B">
        <w:rPr>
          <w:rFonts w:ascii="Times New Roman" w:eastAsia="Times New Roman" w:hAnsi="Times New Roman" w:cs="B Lotus"/>
          <w:sz w:val="24"/>
          <w:szCs w:val="28"/>
          <w:rtl/>
          <w:lang w:bidi="fa-IR"/>
        </w:rPr>
        <w:t>کارا</w:t>
      </w:r>
      <w:r>
        <w:rPr>
          <w:rFonts w:ascii="Times New Roman" w:eastAsia="Times New Roman" w:hAnsi="Times New Roman" w:cs="B Lotus" w:hint="cs"/>
          <w:sz w:val="24"/>
          <w:szCs w:val="28"/>
          <w:rtl/>
          <w:lang w:bidi="fa-IR"/>
        </w:rPr>
        <w:t xml:space="preserve"> تنها به </w:t>
      </w:r>
      <w:r w:rsidR="001F32EF">
        <w:rPr>
          <w:rFonts w:ascii="Times New Roman" w:eastAsia="Times New Roman" w:hAnsi="Times New Roman" w:cs="B Lotus"/>
          <w:sz w:val="24"/>
          <w:szCs w:val="28"/>
          <w:rtl/>
          <w:lang w:bidi="fa-IR"/>
        </w:rPr>
        <w:t>جمع‌آور</w:t>
      </w:r>
      <w:r w:rsidR="001F32EF">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1F32EF">
        <w:rPr>
          <w:rFonts w:ascii="Times New Roman" w:eastAsia="Times New Roman" w:hAnsi="Times New Roman" w:cs="B Lotus"/>
          <w:sz w:val="24"/>
          <w:szCs w:val="28"/>
          <w:rtl/>
          <w:lang w:bidi="fa-IR"/>
        </w:rPr>
        <w:t>و تحل</w:t>
      </w:r>
      <w:r w:rsidR="001F32EF">
        <w:rPr>
          <w:rFonts w:ascii="Times New Roman" w:eastAsia="Times New Roman" w:hAnsi="Times New Roman" w:cs="B Lotus" w:hint="cs"/>
          <w:sz w:val="24"/>
          <w:szCs w:val="28"/>
          <w:rtl/>
          <w:lang w:bidi="fa-IR"/>
        </w:rPr>
        <w:t>ی</w:t>
      </w:r>
      <w:r w:rsidR="001F32EF">
        <w:rPr>
          <w:rFonts w:ascii="Times New Roman" w:eastAsia="Times New Roman" w:hAnsi="Times New Roman" w:cs="B Lotus" w:hint="eastAsia"/>
          <w:sz w:val="24"/>
          <w:szCs w:val="28"/>
          <w:rtl/>
          <w:lang w:bidi="fa-IR"/>
        </w:rPr>
        <w:t>ل</w:t>
      </w:r>
      <w:r>
        <w:rPr>
          <w:rFonts w:ascii="Times New Roman" w:eastAsia="Times New Roman" w:hAnsi="Times New Roman" w:cs="B Lotus" w:hint="cs"/>
          <w:sz w:val="24"/>
          <w:szCs w:val="28"/>
          <w:rtl/>
          <w:lang w:bidi="fa-IR"/>
        </w:rPr>
        <w:t xml:space="preserve"> </w:t>
      </w:r>
      <w:r w:rsidR="001F32EF">
        <w:rPr>
          <w:rFonts w:ascii="Times New Roman" w:eastAsia="Times New Roman" w:hAnsi="Times New Roman" w:cs="B Lotus"/>
          <w:sz w:val="24"/>
          <w:szCs w:val="28"/>
          <w:rtl/>
          <w:lang w:bidi="fa-IR"/>
        </w:rPr>
        <w:t>داده‌ها</w:t>
      </w:r>
      <w:r>
        <w:rPr>
          <w:rFonts w:ascii="Times New Roman" w:eastAsia="Times New Roman" w:hAnsi="Times New Roman" w:cs="B Lotus" w:hint="cs"/>
          <w:sz w:val="24"/>
          <w:szCs w:val="28"/>
          <w:rtl/>
          <w:lang w:bidi="fa-IR"/>
        </w:rPr>
        <w:t xml:space="preserve"> بسنده </w:t>
      </w:r>
      <w:r w:rsidR="001F32EF">
        <w:rPr>
          <w:rFonts w:ascii="Times New Roman" w:eastAsia="Times New Roman" w:hAnsi="Times New Roman" w:cs="B Lotus"/>
          <w:sz w:val="24"/>
          <w:szCs w:val="28"/>
          <w:rtl/>
          <w:lang w:bidi="fa-IR"/>
        </w:rPr>
        <w:t>نم</w:t>
      </w:r>
      <w:r w:rsidR="001F32EF">
        <w:rPr>
          <w:rFonts w:ascii="Times New Roman" w:eastAsia="Times New Roman" w:hAnsi="Times New Roman" w:cs="B Lotus" w:hint="cs"/>
          <w:sz w:val="24"/>
          <w:szCs w:val="28"/>
          <w:rtl/>
          <w:lang w:bidi="fa-IR"/>
        </w:rPr>
        <w:t>ی‌</w:t>
      </w:r>
      <w:r w:rsidR="001F32EF">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بلکه از این </w:t>
      </w:r>
      <w:r w:rsidR="001F32EF">
        <w:rPr>
          <w:rFonts w:ascii="Times New Roman" w:eastAsia="Times New Roman" w:hAnsi="Times New Roman" w:cs="B Lotus"/>
          <w:sz w:val="24"/>
          <w:szCs w:val="28"/>
          <w:rtl/>
          <w:lang w:bidi="fa-IR"/>
        </w:rPr>
        <w:t>داده‌ها</w:t>
      </w:r>
      <w:r>
        <w:rPr>
          <w:rFonts w:ascii="Times New Roman" w:eastAsia="Times New Roman" w:hAnsi="Times New Roman" w:cs="B Lotus" w:hint="cs"/>
          <w:sz w:val="24"/>
          <w:szCs w:val="28"/>
          <w:rtl/>
          <w:lang w:bidi="fa-IR"/>
        </w:rPr>
        <w:t xml:space="preserve"> برای بهبود نظام اداری و تحقق </w:t>
      </w:r>
      <w:r w:rsidR="001F32EF">
        <w:rPr>
          <w:rFonts w:ascii="Times New Roman" w:eastAsia="Times New Roman" w:hAnsi="Times New Roman" w:cs="B Lotus"/>
          <w:sz w:val="24"/>
          <w:szCs w:val="28"/>
          <w:rtl/>
          <w:lang w:bidi="fa-IR"/>
        </w:rPr>
        <w:t>خط‌مش</w:t>
      </w:r>
      <w:r w:rsidR="001F32EF">
        <w:rPr>
          <w:rFonts w:ascii="Times New Roman" w:eastAsia="Times New Roman" w:hAnsi="Times New Roman" w:cs="B Lotus" w:hint="cs"/>
          <w:sz w:val="24"/>
          <w:szCs w:val="28"/>
          <w:rtl/>
          <w:lang w:bidi="fa-IR"/>
        </w:rPr>
        <w:t>ی‌</w:t>
      </w:r>
      <w:r w:rsidR="001F32EF">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و اجرای </w:t>
      </w:r>
      <w:r w:rsidR="001F32EF">
        <w:rPr>
          <w:rFonts w:ascii="Times New Roman" w:eastAsia="Times New Roman" w:hAnsi="Times New Roman" w:cs="B Lotus"/>
          <w:sz w:val="24"/>
          <w:szCs w:val="28"/>
          <w:rtl/>
          <w:lang w:bidi="fa-IR"/>
        </w:rPr>
        <w:t>برنامه‌ها</w:t>
      </w:r>
      <w:r>
        <w:rPr>
          <w:rFonts w:ascii="Times New Roman" w:eastAsia="Times New Roman" w:hAnsi="Times New Roman" w:cs="B Lotus" w:hint="cs"/>
          <w:sz w:val="24"/>
          <w:szCs w:val="28"/>
          <w:rtl/>
          <w:lang w:bidi="fa-IR"/>
        </w:rPr>
        <w:t xml:space="preserve"> استفاده </w:t>
      </w:r>
      <w:r w:rsidR="001F32EF">
        <w:rPr>
          <w:rFonts w:ascii="Times New Roman" w:eastAsia="Times New Roman" w:hAnsi="Times New Roman" w:cs="B Lotus"/>
          <w:sz w:val="24"/>
          <w:szCs w:val="28"/>
          <w:rtl/>
          <w:lang w:bidi="fa-IR"/>
        </w:rPr>
        <w:t>م</w:t>
      </w:r>
      <w:r w:rsidR="001F32EF">
        <w:rPr>
          <w:rFonts w:ascii="Times New Roman" w:eastAsia="Times New Roman" w:hAnsi="Times New Roman" w:cs="B Lotus" w:hint="cs"/>
          <w:sz w:val="24"/>
          <w:szCs w:val="28"/>
          <w:rtl/>
          <w:lang w:bidi="fa-IR"/>
        </w:rPr>
        <w:t>ی‌</w:t>
      </w:r>
      <w:r w:rsidR="001F32EF">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w:t>
      </w:r>
      <w:r w:rsidR="001F32EF">
        <w:rPr>
          <w:rFonts w:ascii="Times New Roman" w:eastAsia="Times New Roman" w:hAnsi="Times New Roman" w:cs="B Lotus"/>
          <w:sz w:val="24"/>
          <w:szCs w:val="28"/>
          <w:rtl/>
          <w:lang w:bidi="fa-IR"/>
        </w:rPr>
        <w:t>به‌عبارت</w:t>
      </w:r>
      <w:r w:rsidR="001F32EF">
        <w:rPr>
          <w:rFonts w:ascii="Times New Roman" w:eastAsia="Times New Roman" w:hAnsi="Times New Roman" w:cs="B Lotus" w:hint="cs"/>
          <w:sz w:val="24"/>
          <w:szCs w:val="28"/>
          <w:rtl/>
          <w:lang w:bidi="fa-IR"/>
        </w:rPr>
        <w:t>ی‌</w:t>
      </w:r>
      <w:r w:rsidR="001F32EF">
        <w:rPr>
          <w:rFonts w:ascii="Times New Roman" w:eastAsia="Times New Roman" w:hAnsi="Times New Roman" w:cs="B Lotus" w:hint="eastAsia"/>
          <w:sz w:val="24"/>
          <w:szCs w:val="28"/>
          <w:rtl/>
          <w:lang w:bidi="fa-IR"/>
        </w:rPr>
        <w:t>د</w:t>
      </w:r>
      <w:r w:rsidR="001F32EF">
        <w:rPr>
          <w:rFonts w:ascii="Times New Roman" w:eastAsia="Times New Roman" w:hAnsi="Times New Roman" w:cs="B Lotus" w:hint="cs"/>
          <w:sz w:val="24"/>
          <w:szCs w:val="28"/>
          <w:rtl/>
          <w:lang w:bidi="fa-IR"/>
        </w:rPr>
        <w:t>ی</w:t>
      </w:r>
      <w:r w:rsidR="001F32EF">
        <w:rPr>
          <w:rFonts w:ascii="Times New Roman" w:eastAsia="Times New Roman" w:hAnsi="Times New Roman" w:cs="B Lotus" w:hint="eastAsia"/>
          <w:sz w:val="24"/>
          <w:szCs w:val="28"/>
          <w:rtl/>
          <w:lang w:bidi="fa-IR"/>
        </w:rPr>
        <w:t>گر</w:t>
      </w:r>
      <w:r>
        <w:rPr>
          <w:rFonts w:ascii="Times New Roman" w:eastAsia="Times New Roman" w:hAnsi="Times New Roman" w:cs="B Lotus" w:hint="cs"/>
          <w:sz w:val="24"/>
          <w:szCs w:val="28"/>
          <w:rtl/>
          <w:lang w:bidi="fa-IR"/>
        </w:rPr>
        <w:t xml:space="preserve">، امروزه مدیریت عملکرد را جایگزین ارزیابی عملکرد قرار </w:t>
      </w:r>
      <w:r w:rsidR="001F32EF">
        <w:rPr>
          <w:rFonts w:ascii="Times New Roman" w:eastAsia="Times New Roman" w:hAnsi="Times New Roman" w:cs="B Lotus"/>
          <w:sz w:val="24"/>
          <w:szCs w:val="28"/>
          <w:rtl/>
          <w:lang w:bidi="fa-IR"/>
        </w:rPr>
        <w:t>داده‌اند</w:t>
      </w:r>
      <w:r w:rsidR="002107BA">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الوانی و دیگران، 5:1384).</w:t>
      </w:r>
    </w:p>
    <w:p w14:paraId="4A4385B7" w14:textId="77777777" w:rsidR="00061456" w:rsidRDefault="00061456" w:rsidP="00061456">
      <w:pPr>
        <w:keepNext/>
        <w:keepLines/>
        <w:bidi/>
        <w:spacing w:after="0" w:line="240" w:lineRule="auto"/>
        <w:ind w:left="720" w:hanging="720"/>
        <w:jc w:val="both"/>
        <w:outlineLvl w:val="1"/>
        <w:rPr>
          <w:rFonts w:ascii="Times New Roman" w:eastAsia="Times New Roman" w:hAnsi="Times New Roman" w:cs="B Lotus"/>
          <w:b/>
          <w:bCs/>
          <w:sz w:val="24"/>
          <w:szCs w:val="28"/>
          <w:rtl/>
          <w:lang w:bidi="fa-IR"/>
        </w:rPr>
      </w:pPr>
      <w:bookmarkStart w:id="206" w:name="_Toc527207055"/>
      <w:bookmarkStart w:id="207" w:name="_Toc526361974"/>
      <w:bookmarkStart w:id="208" w:name="_Toc526361791"/>
      <w:bookmarkStart w:id="209" w:name="_Toc528660631"/>
      <w:bookmarkStart w:id="210" w:name="_Toc527207058"/>
      <w:bookmarkStart w:id="211" w:name="_Toc526361975"/>
      <w:bookmarkStart w:id="212" w:name="_Toc526361792"/>
      <w:bookmarkStart w:id="213" w:name="_Toc528660634"/>
      <w:r>
        <w:rPr>
          <w:rFonts w:ascii="Times New Roman" w:eastAsia="Times New Roman" w:hAnsi="Times New Roman" w:cs="B Lotus" w:hint="cs"/>
          <w:b/>
          <w:bCs/>
          <w:sz w:val="24"/>
          <w:szCs w:val="28"/>
          <w:rtl/>
          <w:lang w:bidi="fa-IR"/>
        </w:rPr>
        <w:t>2-1-12- مفهوم مدیریت عملکرد</w:t>
      </w:r>
      <w:bookmarkEnd w:id="206"/>
      <w:bookmarkEnd w:id="207"/>
      <w:bookmarkEnd w:id="208"/>
      <w:bookmarkEnd w:id="209"/>
    </w:p>
    <w:p w14:paraId="1B6DA5DC" w14:textId="77777777" w:rsidR="00061456" w:rsidRDefault="00061456" w:rsidP="00061456">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امروزه سازمان‌ها با تحولات زیادی در محیط </w:t>
      </w:r>
      <w:r>
        <w:rPr>
          <w:rFonts w:ascii="Times New Roman" w:hAnsi="Times New Roman" w:cs="B Lotus"/>
          <w:sz w:val="24"/>
          <w:szCs w:val="28"/>
          <w:rtl/>
          <w:lang w:bidi="fa-IR"/>
        </w:rPr>
        <w:t>کسب‌وکار</w:t>
      </w:r>
      <w:r>
        <w:rPr>
          <w:rFonts w:ascii="Times New Roman" w:hAnsi="Times New Roman" w:cs="B Lotus" w:hint="cs"/>
          <w:sz w:val="24"/>
          <w:szCs w:val="28"/>
          <w:rtl/>
          <w:lang w:bidi="fa-IR"/>
        </w:rPr>
        <w:t xml:space="preserve"> خود مواجه شده‌اند. گستره‌ی تحولات به حدی رسیده است که بسیاری از سازمان‌ها به تجدیدنظر در برنامه‌های مرتبط با کارکنان خود نیاز دارند. دلیل این امر، موفقیت و بقاء در محیط </w:t>
      </w:r>
      <w:r>
        <w:rPr>
          <w:rFonts w:ascii="Times New Roman" w:hAnsi="Times New Roman" w:cs="B Lotus"/>
          <w:sz w:val="24"/>
          <w:szCs w:val="28"/>
          <w:rtl/>
          <w:lang w:bidi="fa-IR"/>
        </w:rPr>
        <w:t>کسب‌وکار</w:t>
      </w:r>
      <w:r>
        <w:rPr>
          <w:rFonts w:ascii="Times New Roman" w:hAnsi="Times New Roman" w:cs="B Lotus" w:hint="cs"/>
          <w:sz w:val="24"/>
          <w:szCs w:val="28"/>
          <w:rtl/>
          <w:lang w:bidi="fa-IR"/>
        </w:rPr>
        <w:t xml:space="preserve"> امروزی می‌باشد و به همین دلیل است که محققان، بیش از گذشته به پژوهش در موضوعات مربوط به کارکنان روی آورده‌</w:t>
      </w:r>
      <w:r>
        <w:rPr>
          <w:rFonts w:ascii="Times New Roman" w:hAnsi="Times New Roman" w:cs="B Lotus"/>
          <w:sz w:val="24"/>
          <w:szCs w:val="28"/>
          <w:rtl/>
          <w:lang w:bidi="fa-IR"/>
        </w:rPr>
        <w:t>اند (</w:t>
      </w:r>
      <w:r>
        <w:rPr>
          <w:rFonts w:ascii="Times New Roman" w:hAnsi="Times New Roman" w:cs="B Lotus" w:hint="cs"/>
          <w:sz w:val="24"/>
          <w:szCs w:val="28"/>
          <w:rtl/>
          <w:lang w:bidi="fa-IR"/>
        </w:rPr>
        <w:t xml:space="preserve">ناظر، 1390). مدیریت عملکرد </w:t>
      </w:r>
      <w:r>
        <w:rPr>
          <w:rFonts w:ascii="Times New Roman" w:hAnsi="Times New Roman" w:cs="B Lotus"/>
          <w:sz w:val="24"/>
          <w:szCs w:val="28"/>
          <w:rtl/>
          <w:lang w:bidi="fa-IR"/>
        </w:rPr>
        <w:t>ازآنجاکه</w:t>
      </w:r>
      <w:r>
        <w:rPr>
          <w:rFonts w:ascii="Times New Roman" w:hAnsi="Times New Roman" w:cs="B Lotus" w:hint="cs"/>
          <w:sz w:val="24"/>
          <w:szCs w:val="28"/>
          <w:rtl/>
          <w:lang w:bidi="fa-IR"/>
        </w:rPr>
        <w:t xml:space="preserve"> یکی از عوامل تعیین‌کننده تعالی سازمانی است، بین تمام کارکردهای مدیریت منابع انسانی از جایگاه ممتازی برخوردار است. در عصر حاضر، سازمان‌ها </w:t>
      </w:r>
      <w:r>
        <w:rPr>
          <w:rFonts w:ascii="Times New Roman" w:hAnsi="Times New Roman" w:cs="B Lotus"/>
          <w:sz w:val="24"/>
          <w:szCs w:val="28"/>
          <w:rtl/>
          <w:lang w:bidi="fa-IR"/>
        </w:rPr>
        <w:t>در</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افته‌اند</w:t>
      </w:r>
      <w:r>
        <w:rPr>
          <w:rFonts w:ascii="Times New Roman" w:hAnsi="Times New Roman" w:cs="B Lotus" w:hint="cs"/>
          <w:sz w:val="24"/>
          <w:szCs w:val="28"/>
          <w:rtl/>
          <w:lang w:bidi="fa-IR"/>
        </w:rPr>
        <w:t xml:space="preserve"> که منابع انسانی باید تشویق شوند و نیازهای انگیزشی </w:t>
      </w:r>
      <w:r>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تأمین شود تا رشد </w:t>
      </w:r>
      <w:r>
        <w:rPr>
          <w:rFonts w:ascii="Times New Roman" w:hAnsi="Times New Roman" w:cs="B Lotus"/>
          <w:sz w:val="24"/>
          <w:szCs w:val="28"/>
          <w:rtl/>
          <w:lang w:bidi="fa-IR"/>
        </w:rPr>
        <w:t>کسب‌وکار</w:t>
      </w:r>
      <w:r>
        <w:rPr>
          <w:rFonts w:ascii="Times New Roman" w:hAnsi="Times New Roman" w:cs="B Lotus" w:hint="cs"/>
          <w:sz w:val="24"/>
          <w:szCs w:val="28"/>
          <w:rtl/>
          <w:lang w:bidi="fa-IR"/>
        </w:rPr>
        <w:t xml:space="preserve"> را تضمین کنند. مدیریت عملکرد انسانی، نیازهای مالی </w:t>
      </w:r>
      <w:r>
        <w:rPr>
          <w:rFonts w:ascii="Times New Roman" w:hAnsi="Times New Roman" w:cs="B Lotus"/>
          <w:sz w:val="24"/>
          <w:szCs w:val="28"/>
          <w:rtl/>
          <w:lang w:bidi="fa-IR"/>
        </w:rPr>
        <w:t>کسب‌وکار</w:t>
      </w:r>
      <w:r>
        <w:rPr>
          <w:rFonts w:ascii="Times New Roman" w:hAnsi="Times New Roman" w:cs="B Lotus" w:hint="cs"/>
          <w:sz w:val="24"/>
          <w:szCs w:val="28"/>
          <w:rtl/>
          <w:lang w:bidi="fa-IR"/>
        </w:rPr>
        <w:t xml:space="preserve"> را تأمین می‌کند. مدیریت عملکرد، </w:t>
      </w:r>
      <w:r>
        <w:rPr>
          <w:rFonts w:ascii="Times New Roman" w:hAnsi="Times New Roman" w:cs="B Lotus"/>
          <w:sz w:val="24"/>
          <w:szCs w:val="28"/>
          <w:rtl/>
          <w:lang w:bidi="fa-IR"/>
        </w:rPr>
        <w:t>کم‌کم</w:t>
      </w:r>
      <w:r>
        <w:rPr>
          <w:rFonts w:ascii="Times New Roman" w:hAnsi="Times New Roman" w:cs="B Lotus" w:hint="cs"/>
          <w:sz w:val="24"/>
          <w:szCs w:val="28"/>
          <w:rtl/>
          <w:lang w:bidi="fa-IR"/>
        </w:rPr>
        <w:t xml:space="preserve"> به مثابه رشته‌ای متمایز، اما </w:t>
      </w:r>
      <w:r>
        <w:rPr>
          <w:rFonts w:ascii="Times New Roman" w:hAnsi="Times New Roman" w:cs="B Lotus"/>
          <w:sz w:val="24"/>
          <w:szCs w:val="28"/>
          <w:rtl/>
          <w:lang w:bidi="fa-IR"/>
        </w:rPr>
        <w:t>باقدرت</w:t>
      </w:r>
      <w:r>
        <w:rPr>
          <w:rFonts w:ascii="Times New Roman" w:hAnsi="Times New Roman" w:cs="B Lotus" w:hint="cs"/>
          <w:sz w:val="24"/>
          <w:szCs w:val="28"/>
          <w:rtl/>
          <w:lang w:bidi="fa-IR"/>
        </w:rPr>
        <w:t>، در حال تثبیت است (کاندولا</w:t>
      </w:r>
      <w:r>
        <w:rPr>
          <w:rFonts w:ascii="Times New Roman" w:hAnsi="Times New Roman" w:cs="B Lotus"/>
          <w:sz w:val="24"/>
          <w:szCs w:val="28"/>
          <w:vertAlign w:val="superscript"/>
          <w:rtl/>
          <w:lang w:bidi="fa-IR"/>
        </w:rPr>
        <w:footnoteReference w:id="101"/>
      </w:r>
      <w:r>
        <w:rPr>
          <w:rFonts w:ascii="Times New Roman" w:hAnsi="Times New Roman" w:cs="B Lotus" w:hint="cs"/>
          <w:sz w:val="24"/>
          <w:szCs w:val="28"/>
          <w:rtl/>
          <w:lang w:bidi="fa-IR"/>
        </w:rPr>
        <w:t>، 1394: 1).</w:t>
      </w:r>
    </w:p>
    <w:p w14:paraId="58809D5F" w14:textId="77777777" w:rsidR="00061456" w:rsidRDefault="00061456" w:rsidP="00061456">
      <w:pPr>
        <w:bidi/>
        <w:spacing w:after="0" w:line="240" w:lineRule="auto"/>
        <w:ind w:firstLine="360"/>
        <w:jc w:val="both"/>
        <w:rPr>
          <w:rFonts w:ascii="Times New Roman" w:hAnsi="Times New Roman" w:cs="B Lotus"/>
          <w:sz w:val="24"/>
          <w:szCs w:val="28"/>
          <w:lang w:bidi="fa-IR"/>
        </w:rPr>
      </w:pPr>
      <w:r>
        <w:rPr>
          <w:rFonts w:ascii="Times New Roman" w:hAnsi="Times New Roman" w:cs="B Lotus" w:hint="cs"/>
          <w:sz w:val="24"/>
          <w:szCs w:val="28"/>
          <w:rtl/>
          <w:lang w:bidi="fa-IR"/>
        </w:rPr>
        <w:t xml:space="preserve">مدیریت عملکرد دربرگیرنده سلسله نظاماتی است که اهداف مدیریت استراتژیک سازمان را در قالب عملکردهای شخصی از طریق سیستم منابع انسانی دنبال می‌کنند و سعی در ایجاد ارتباط سالم بین مدیریت و کارکنان دارد و در فرآیند ارزیابی عملکرد، ابتکارات و خلاقیت‌های افراد را نیز در نظر دارد. چرا که مدیریت عملکرد قسمتی از مدیریت منابع انسانی </w:t>
      </w:r>
      <w:r>
        <w:rPr>
          <w:rFonts w:ascii="Times New Roman" w:hAnsi="Times New Roman" w:cs="B Lotus"/>
          <w:sz w:val="24"/>
          <w:szCs w:val="28"/>
          <w:rtl/>
          <w:lang w:bidi="fa-IR"/>
        </w:rPr>
        <w:t>است (</w:t>
      </w:r>
      <w:r>
        <w:rPr>
          <w:rFonts w:ascii="Times New Roman" w:hAnsi="Times New Roman" w:cs="B Lotus" w:hint="cs"/>
          <w:sz w:val="24"/>
          <w:szCs w:val="28"/>
          <w:rtl/>
          <w:lang w:bidi="fa-IR"/>
        </w:rPr>
        <w:t>شاهچراغی،1380: 32).</w:t>
      </w:r>
    </w:p>
    <w:p w14:paraId="5922250B" w14:textId="77777777" w:rsidR="00061456" w:rsidRDefault="00061456" w:rsidP="00061456">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 xml:space="preserve"> مدیریت عملکرد در رویارویی با تغییرات سریع مانند جهانی شدن، آزادسازی و تغییرات در بازار و فناوری، نقش اساسی یافته و ستون فقرات مدیریت منابع انسانی هر سازمانی است که می‌خواهد از عملکرد بالا برخوردار بوده و بر منابع انسانی تأثیر و نفوذ داشته باشد. در دو دهه‌ی گذشته، مدیریت منابع انسانی دقتش را از نوع کارکرد به نگهداری و از امور اداری، به نقش‌هایی با </w:t>
      </w:r>
      <w:r>
        <w:rPr>
          <w:rFonts w:ascii="Times New Roman" w:hAnsi="Times New Roman" w:cs="B Lotus"/>
          <w:sz w:val="24"/>
          <w:szCs w:val="28"/>
          <w:rtl/>
          <w:lang w:bidi="fa-IR"/>
        </w:rPr>
        <w:t>ارزش‌افزوده</w:t>
      </w:r>
      <w:r>
        <w:rPr>
          <w:rFonts w:ascii="Times New Roman" w:hAnsi="Times New Roman" w:cs="B Lotus" w:hint="cs"/>
          <w:sz w:val="24"/>
          <w:szCs w:val="28"/>
          <w:rtl/>
          <w:lang w:bidi="fa-IR"/>
        </w:rPr>
        <w:t xml:space="preserve"> منتقل کرده است. در این فرآیند، مدیریت عملکرد جایگاه مرکزی را به خود اختصاص داده است. </w:t>
      </w:r>
      <w:r>
        <w:rPr>
          <w:rFonts w:ascii="Times New Roman" w:hAnsi="Times New Roman" w:cs="B Lotus"/>
          <w:sz w:val="24"/>
          <w:szCs w:val="28"/>
          <w:rtl/>
          <w:lang w:bidi="fa-IR"/>
        </w:rPr>
        <w:t>به‌ب</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ان‌د</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گر</w:t>
      </w:r>
      <w:r>
        <w:rPr>
          <w:rFonts w:ascii="Times New Roman" w:hAnsi="Times New Roman" w:cs="B Lotus" w:hint="cs"/>
          <w:sz w:val="24"/>
          <w:szCs w:val="28"/>
          <w:rtl/>
          <w:lang w:bidi="fa-IR"/>
        </w:rPr>
        <w:t xml:space="preserve">، تمام تلاش‌های مدیریتی افراد برای افزایش عملکرد کارکنان و در نتیجه بهبود لایه‌های پایینی سازمان است. </w:t>
      </w:r>
      <w:r>
        <w:rPr>
          <w:rFonts w:ascii="Times New Roman" w:hAnsi="Times New Roman" w:cs="B Lotus"/>
          <w:sz w:val="24"/>
          <w:szCs w:val="28"/>
          <w:rtl/>
          <w:lang w:bidi="fa-IR"/>
        </w:rPr>
        <w:t>به‌هرحال</w:t>
      </w:r>
      <w:r>
        <w:rPr>
          <w:rFonts w:ascii="Times New Roman" w:hAnsi="Times New Roman" w:cs="B Lotus" w:hint="cs"/>
          <w:sz w:val="24"/>
          <w:szCs w:val="28"/>
          <w:rtl/>
          <w:lang w:bidi="fa-IR"/>
        </w:rPr>
        <w:t xml:space="preserve"> غالب سازمان‌ها، گرفتار مداخله‌ها و راهبردهای منابع انسانی می‌شوند که تدریجی</w:t>
      </w:r>
      <w:r>
        <w:rPr>
          <w:rFonts w:ascii="Times New Roman" w:hAnsi="Times New Roman" w:cs="B Lotus"/>
          <w:sz w:val="24"/>
          <w:szCs w:val="28"/>
          <w:rtl/>
          <w:lang w:bidi="fa-IR"/>
        </w:rPr>
        <w:t xml:space="preserve"> </w:t>
      </w:r>
      <w:r>
        <w:rPr>
          <w:rFonts w:ascii="Times New Roman" w:hAnsi="Times New Roman" w:cs="B Lotus" w:hint="cs"/>
          <w:sz w:val="24"/>
          <w:szCs w:val="28"/>
          <w:rtl/>
          <w:lang w:bidi="fa-IR"/>
        </w:rPr>
        <w:t>و پراکنده است. این روش‌های سلیقه‌ای نه فقط در تولید نتایج مثبت در پیکره سازمان ناکام مانده، به ناکارایی و چالش در مدیریت افراد انجامیده است. بر اساس این تلاش‌های مدیریت منابع انسانی باید به طور افقی و عمودی تلفیق شود تا به نتایج قابل توجهی در کسب‌وکار بینجامد (کاندولا، 1394: 3).</w:t>
      </w:r>
    </w:p>
    <w:p w14:paraId="0DF4078B" w14:textId="77777777" w:rsidR="00061456" w:rsidRDefault="00061456" w:rsidP="00061456">
      <w:pPr>
        <w:bidi/>
        <w:spacing w:after="0" w:line="240" w:lineRule="auto"/>
        <w:jc w:val="both"/>
        <w:rPr>
          <w:rFonts w:ascii="Times New Roman" w:hAnsi="Times New Roman" w:cs="B Lotus"/>
          <w:sz w:val="24"/>
          <w:szCs w:val="28"/>
          <w:rtl/>
        </w:rPr>
      </w:pPr>
      <w:r>
        <w:rPr>
          <w:rFonts w:ascii="Times New Roman" w:hAnsi="Times New Roman" w:cs="B Lotus" w:hint="cs"/>
          <w:sz w:val="24"/>
          <w:szCs w:val="28"/>
          <w:rtl/>
        </w:rPr>
        <w:t>در جدول زیر، تعاریف متعددی از مدیریت عملکرد بیان شده است.</w:t>
      </w:r>
    </w:p>
    <w:p w14:paraId="65D20C3A" w14:textId="77777777" w:rsidR="00061456" w:rsidRDefault="00061456" w:rsidP="00061456">
      <w:pPr>
        <w:bidi/>
        <w:spacing w:after="0" w:line="240" w:lineRule="auto"/>
        <w:jc w:val="both"/>
        <w:rPr>
          <w:rFonts w:ascii="Times New Roman" w:hAnsi="Times New Roman" w:cs="B Lotus"/>
          <w:sz w:val="24"/>
          <w:szCs w:val="28"/>
          <w:lang w:bidi="fa-IR"/>
        </w:rPr>
      </w:pPr>
    </w:p>
    <w:p w14:paraId="462BF7C5" w14:textId="77777777" w:rsidR="00061456" w:rsidRDefault="00061456" w:rsidP="00061456">
      <w:pPr>
        <w:pStyle w:val="aa"/>
        <w:spacing w:before="0" w:after="0"/>
        <w:rPr>
          <w:rFonts w:ascii="Times New Roman" w:hAnsi="Times New Roman"/>
          <w:rtl/>
        </w:rPr>
      </w:pPr>
      <w:bookmarkStart w:id="214" w:name="_Toc526879714"/>
      <w:bookmarkStart w:id="215" w:name="_Toc501049846"/>
      <w:bookmarkStart w:id="216" w:name="_Toc508923391"/>
      <w:r>
        <w:rPr>
          <w:rFonts w:ascii="Times New Roman" w:hAnsi="Times New Roman" w:hint="cs"/>
          <w:rtl/>
        </w:rPr>
        <w:t>جدول 2-1: تعاریف مدیریت عملکرد</w:t>
      </w:r>
      <w:bookmarkEnd w:id="214"/>
      <w:bookmarkEnd w:id="215"/>
      <w:bookmarkEnd w:id="21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830"/>
        <w:gridCol w:w="1687"/>
      </w:tblGrid>
      <w:tr w:rsidR="00061456" w14:paraId="1110DBF3" w14:textId="77777777" w:rsidTr="0050498D">
        <w:trPr>
          <w:tblHeader/>
          <w:jc w:val="center"/>
        </w:trPr>
        <w:tc>
          <w:tcPr>
            <w:tcW w:w="725"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FCD0D38" w14:textId="77777777" w:rsidR="00061456" w:rsidRDefault="00061456" w:rsidP="0050498D">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rPr>
              <w:t>ردیف</w:t>
            </w:r>
          </w:p>
        </w:tc>
        <w:tc>
          <w:tcPr>
            <w:tcW w:w="683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880F038" w14:textId="77777777" w:rsidR="00061456" w:rsidRDefault="00061456" w:rsidP="0050498D">
            <w:pPr>
              <w:bidi/>
              <w:spacing w:after="0" w:line="240" w:lineRule="auto"/>
              <w:jc w:val="center"/>
              <w:rPr>
                <w:rFonts w:ascii="Times New Roman" w:hAnsi="Times New Roman" w:cs="B Lotus"/>
                <w:b/>
                <w:bCs/>
                <w:sz w:val="24"/>
                <w:szCs w:val="24"/>
              </w:rPr>
            </w:pPr>
            <w:r>
              <w:rPr>
                <w:rFonts w:ascii="Times New Roman" w:hAnsi="Times New Roman" w:cs="B Lotus" w:hint="cs"/>
                <w:b/>
                <w:bCs/>
                <w:sz w:val="24"/>
                <w:szCs w:val="24"/>
                <w:rtl/>
              </w:rPr>
              <w:t>تعریف</w:t>
            </w:r>
          </w:p>
        </w:tc>
        <w:tc>
          <w:tcPr>
            <w:tcW w:w="168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258C43C6" w14:textId="77777777" w:rsidR="00061456" w:rsidRDefault="00061456" w:rsidP="0050498D">
            <w:pPr>
              <w:bidi/>
              <w:spacing w:after="0" w:line="240" w:lineRule="auto"/>
              <w:jc w:val="center"/>
              <w:rPr>
                <w:rFonts w:ascii="Times New Roman" w:hAnsi="Times New Roman" w:cs="B Lotus"/>
                <w:b/>
                <w:bCs/>
                <w:sz w:val="24"/>
                <w:szCs w:val="24"/>
                <w:rtl/>
              </w:rPr>
            </w:pPr>
            <w:r>
              <w:rPr>
                <w:rFonts w:ascii="Times New Roman" w:hAnsi="Times New Roman" w:cs="B Lotus" w:hint="cs"/>
                <w:b/>
                <w:bCs/>
                <w:sz w:val="24"/>
                <w:szCs w:val="24"/>
                <w:rtl/>
              </w:rPr>
              <w:t>منبع</w:t>
            </w:r>
          </w:p>
        </w:tc>
      </w:tr>
      <w:tr w:rsidR="00061456" w14:paraId="02228D7A"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4ED2A4A9"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w:t>
            </w:r>
          </w:p>
        </w:tc>
        <w:tc>
          <w:tcPr>
            <w:tcW w:w="6830" w:type="dxa"/>
            <w:tcBorders>
              <w:top w:val="single" w:sz="4" w:space="0" w:color="auto"/>
              <w:left w:val="single" w:sz="4" w:space="0" w:color="auto"/>
              <w:bottom w:val="single" w:sz="4" w:space="0" w:color="auto"/>
              <w:right w:val="single" w:sz="4" w:space="0" w:color="auto"/>
            </w:tcBorders>
            <w:vAlign w:val="center"/>
            <w:hideMark/>
          </w:tcPr>
          <w:p w14:paraId="0203C7C2"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فرایندی است که توسط آن، مدیران میانی و سرپرستان کوشش می‌کنند تا عملکرد کارکنان در راستای هدف‌های سازمان قرار گیرد. هر فرایند اثربخش مدیریت عملکرد تعریف دقیقی از عملکرد شایسته ارائه می‌کند، از اندازه‌گیری عملکرد بهره می‌برد و به کارکنان درباره عملکردشان بازخورد می‌دهد. ازاین‌رو، تعریف می‌کند، اندازه می‌گیرد، وارسی می‌کند و بازخورد می‌دهد. ارزشیابی عملکرد بخش مهمی از فرایند مدیریت عملکرد سازمان است</w:t>
            </w:r>
          </w:p>
        </w:tc>
        <w:tc>
          <w:tcPr>
            <w:tcW w:w="1687" w:type="dxa"/>
            <w:tcBorders>
              <w:top w:val="single" w:sz="4" w:space="0" w:color="auto"/>
              <w:left w:val="single" w:sz="4" w:space="0" w:color="auto"/>
              <w:bottom w:val="single" w:sz="4" w:space="0" w:color="auto"/>
              <w:right w:val="single" w:sz="4" w:space="0" w:color="auto"/>
            </w:tcBorders>
            <w:vAlign w:val="center"/>
            <w:hideMark/>
          </w:tcPr>
          <w:p w14:paraId="66130137"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(ایوانسویچ</w:t>
            </w:r>
            <w:r>
              <w:rPr>
                <w:rFonts w:ascii="Times New Roman" w:hAnsi="Times New Roman" w:cs="B Lotus"/>
                <w:vertAlign w:val="superscript"/>
                <w:rtl/>
              </w:rPr>
              <w:footnoteReference w:id="102"/>
            </w:r>
            <w:r>
              <w:rPr>
                <w:rFonts w:ascii="Times New Roman" w:hAnsi="Times New Roman" w:cs="B Lotus" w:hint="cs"/>
                <w:rtl/>
              </w:rPr>
              <w:t>، 1394: 186).</w:t>
            </w:r>
          </w:p>
        </w:tc>
      </w:tr>
      <w:tr w:rsidR="00061456" w14:paraId="6B616D28"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029A3A6B"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2</w:t>
            </w:r>
          </w:p>
        </w:tc>
        <w:tc>
          <w:tcPr>
            <w:tcW w:w="6830" w:type="dxa"/>
            <w:tcBorders>
              <w:top w:val="single" w:sz="4" w:space="0" w:color="auto"/>
              <w:left w:val="single" w:sz="4" w:space="0" w:color="auto"/>
              <w:bottom w:val="single" w:sz="4" w:space="0" w:color="auto"/>
              <w:right w:val="single" w:sz="4" w:space="0" w:color="auto"/>
            </w:tcBorders>
            <w:vAlign w:val="center"/>
            <w:hideMark/>
          </w:tcPr>
          <w:p w14:paraId="71BFDE15"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عبارت است از ممیزی بینش، دانش و توانایی‌های بالفعل</w:t>
            </w:r>
            <w:r>
              <w:rPr>
                <w:rFonts w:ascii="Times New Roman" w:hAnsi="Times New Roman" w:cs="B Lotus"/>
                <w:rtl/>
              </w:rPr>
              <w:t xml:space="preserve"> </w:t>
            </w:r>
            <w:r>
              <w:rPr>
                <w:rFonts w:ascii="Times New Roman" w:hAnsi="Times New Roman" w:cs="B Lotus" w:hint="cs"/>
                <w:rtl/>
              </w:rPr>
              <w:t>و بالقوه منابع انسانی</w:t>
            </w:r>
            <w:r>
              <w:rPr>
                <w:rFonts w:ascii="Times New Roman" w:hAnsi="Times New Roman" w:cs="B Lotus"/>
                <w:rtl/>
              </w:rPr>
              <w:t xml:space="preserve"> </w:t>
            </w:r>
            <w:r>
              <w:rPr>
                <w:rFonts w:ascii="Times New Roman" w:hAnsi="Times New Roman" w:cs="B Lotus" w:hint="cs"/>
                <w:rtl/>
              </w:rPr>
              <w:t>و پرورش افراد در راستای استراتژی‌های سازمان و تعالی افراد و جامعه</w:t>
            </w:r>
          </w:p>
        </w:tc>
        <w:tc>
          <w:tcPr>
            <w:tcW w:w="1687" w:type="dxa"/>
            <w:tcBorders>
              <w:top w:val="single" w:sz="4" w:space="0" w:color="auto"/>
              <w:left w:val="single" w:sz="4" w:space="0" w:color="auto"/>
              <w:bottom w:val="single" w:sz="4" w:space="0" w:color="auto"/>
              <w:right w:val="single" w:sz="4" w:space="0" w:color="auto"/>
            </w:tcBorders>
            <w:vAlign w:val="center"/>
            <w:hideMark/>
          </w:tcPr>
          <w:p w14:paraId="68B7B9D7"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(میرسپاسی، 1380: 221)</w:t>
            </w:r>
          </w:p>
        </w:tc>
      </w:tr>
      <w:tr w:rsidR="00061456" w14:paraId="29F7A675"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13A581A2"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3</w:t>
            </w:r>
          </w:p>
        </w:tc>
        <w:tc>
          <w:tcPr>
            <w:tcW w:w="6830" w:type="dxa"/>
            <w:tcBorders>
              <w:top w:val="single" w:sz="4" w:space="0" w:color="auto"/>
              <w:left w:val="single" w:sz="4" w:space="0" w:color="auto"/>
              <w:bottom w:val="single" w:sz="4" w:space="0" w:color="auto"/>
              <w:right w:val="single" w:sz="4" w:space="0" w:color="auto"/>
            </w:tcBorders>
            <w:vAlign w:val="center"/>
            <w:hideMark/>
          </w:tcPr>
          <w:p w14:paraId="4F6ADF1F"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 xml:space="preserve">مدیریت عملکرد </w:t>
            </w:r>
            <w:r>
              <w:rPr>
                <w:rFonts w:ascii="Times New Roman" w:hAnsi="Times New Roman" w:cs="B Lotus"/>
                <w:rtl/>
              </w:rPr>
              <w:t>عبارت است</w:t>
            </w:r>
            <w:r>
              <w:rPr>
                <w:rFonts w:ascii="Times New Roman" w:hAnsi="Times New Roman" w:cs="B Lotus" w:hint="cs"/>
                <w:rtl/>
              </w:rPr>
              <w:t xml:space="preserve"> از فرایند ارزیابی ابتکارات و خلاقیت و استعدادهای بالقوه و توانایی‌های بالفعل افراد به‌منظور تحت کنترل درآوردن آن‌ها در قالب سلسله‌ی روش‌ها و نظامانی که عملکرد کارکنان را در جهت تحقق و حصول اهداف استراتژیک سازمانی در زیرمجموعه‌ی نظام مدیریت منابع انسانی دنبال کرده و از طریق تغییر و نفوذ در دانش، مهارت‌ها، نگرش، رفتار و انگیزه افراد و با افزایش بهبود عملکرد آن‌ها گامی در تأمین حقوق افراد و تحقق اهداف استراتژیک سازمان برمی‌دارد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51FE75BD"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(شاهچراغی، 1380: 34).</w:t>
            </w:r>
          </w:p>
        </w:tc>
      </w:tr>
      <w:tr w:rsidR="00061456" w14:paraId="0B485F84"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1CB9A555"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4</w:t>
            </w:r>
          </w:p>
        </w:tc>
        <w:tc>
          <w:tcPr>
            <w:tcW w:w="6830" w:type="dxa"/>
            <w:tcBorders>
              <w:top w:val="single" w:sz="4" w:space="0" w:color="auto"/>
              <w:left w:val="single" w:sz="4" w:space="0" w:color="auto"/>
              <w:bottom w:val="single" w:sz="4" w:space="0" w:color="auto"/>
              <w:right w:val="single" w:sz="4" w:space="0" w:color="auto"/>
            </w:tcBorders>
            <w:vAlign w:val="center"/>
            <w:hideMark/>
          </w:tcPr>
          <w:p w14:paraId="190864A7"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عاملی بالقوه</w:t>
            </w:r>
            <w:r>
              <w:rPr>
                <w:rFonts w:ascii="Times New Roman" w:hAnsi="Times New Roman" w:cs="B Lotus"/>
                <w:rtl/>
              </w:rPr>
              <w:t xml:space="preserve"> </w:t>
            </w:r>
            <w:r>
              <w:rPr>
                <w:rFonts w:ascii="Times New Roman" w:hAnsi="Times New Roman" w:cs="B Lotus" w:hint="cs"/>
                <w:rtl/>
              </w:rPr>
              <w:t>در اجرای موفقیت‌آمیز فعالیت‌های آینده برای رسیدن به اهداف سازمانی و فردی است. مهم‌ترین ارکان آن عبارتند از: هدف‌گذاری، ارزیابی عملکرد، توسعه‌ی کارکنان و پاداش</w:t>
            </w:r>
          </w:p>
        </w:tc>
        <w:tc>
          <w:tcPr>
            <w:tcW w:w="1687" w:type="dxa"/>
            <w:tcBorders>
              <w:top w:val="single" w:sz="4" w:space="0" w:color="auto"/>
              <w:left w:val="single" w:sz="4" w:space="0" w:color="auto"/>
              <w:bottom w:val="single" w:sz="4" w:space="0" w:color="auto"/>
              <w:right w:val="single" w:sz="4" w:space="0" w:color="auto"/>
            </w:tcBorders>
            <w:vAlign w:val="center"/>
            <w:hideMark/>
          </w:tcPr>
          <w:p w14:paraId="720A2C0A"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rtl/>
              </w:rPr>
              <w:t>(</w:t>
            </w:r>
            <w:r>
              <w:rPr>
                <w:rFonts w:ascii="Times New Roman" w:hAnsi="Times New Roman" w:cs="B Lotus" w:hint="cs"/>
                <w:rtl/>
              </w:rPr>
              <w:t>ریموند</w:t>
            </w:r>
            <w:r>
              <w:rPr>
                <w:rFonts w:ascii="Times New Roman" w:hAnsi="Times New Roman" w:cs="B Lotus"/>
                <w:vertAlign w:val="superscript"/>
                <w:rtl/>
              </w:rPr>
              <w:footnoteReference w:id="103"/>
            </w:r>
            <w:r>
              <w:rPr>
                <w:rFonts w:ascii="Times New Roman" w:hAnsi="Times New Roman" w:cs="B Lotus" w:hint="cs"/>
                <w:rtl/>
              </w:rPr>
              <w:t>، 1384: 68).</w:t>
            </w:r>
          </w:p>
        </w:tc>
      </w:tr>
      <w:tr w:rsidR="00061456" w14:paraId="2FE2D135"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7285035F"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5</w:t>
            </w:r>
          </w:p>
        </w:tc>
        <w:tc>
          <w:tcPr>
            <w:tcW w:w="6830" w:type="dxa"/>
            <w:tcBorders>
              <w:top w:val="single" w:sz="4" w:space="0" w:color="auto"/>
              <w:left w:val="single" w:sz="4" w:space="0" w:color="auto"/>
              <w:bottom w:val="single" w:sz="4" w:space="0" w:color="auto"/>
              <w:right w:val="single" w:sz="4" w:space="0" w:color="auto"/>
            </w:tcBorders>
            <w:vAlign w:val="center"/>
            <w:hideMark/>
          </w:tcPr>
          <w:p w14:paraId="73DF4B18"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عبارت است از تشویق افراد به قبول مسئولیت عملکرد خود که این نیز میسر نخواهد شد، مگر اینکه آن‌ها بتوانند اهداف خود را اندازه‌گیری کرده، پیشرفت به‌سوی آن اهداف را نظارت کنند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5850D406"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(آرمسترانگ، 1385: 15)</w:t>
            </w:r>
          </w:p>
        </w:tc>
      </w:tr>
      <w:tr w:rsidR="00061456" w14:paraId="7F086AB9"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2B80AEBA"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lastRenderedPageBreak/>
              <w:t>6</w:t>
            </w:r>
          </w:p>
        </w:tc>
        <w:tc>
          <w:tcPr>
            <w:tcW w:w="6830" w:type="dxa"/>
            <w:tcBorders>
              <w:top w:val="single" w:sz="4" w:space="0" w:color="auto"/>
              <w:left w:val="single" w:sz="4" w:space="0" w:color="auto"/>
              <w:bottom w:val="single" w:sz="4" w:space="0" w:color="auto"/>
              <w:right w:val="single" w:sz="4" w:space="0" w:color="auto"/>
            </w:tcBorders>
            <w:vAlign w:val="center"/>
            <w:hideMark/>
          </w:tcPr>
          <w:p w14:paraId="02BBF28F"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ابزاری است که سازمان‌ها و کارکنان را در این مسیر مساعدت می‌کند. مدیریت عملکرد فرآیندی استراتژیک و یکپارچه است که با بهبود عملکرد افرادی که در سازمان کار می‌کنند و با توسعه قابلیت‌های فردی و گروهی، موجبات موفقیت پایدار سازمان‌ها را فراهم می‌کند.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7F551B62"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rtl/>
              </w:rPr>
              <w:t>(</w:t>
            </w:r>
            <w:r>
              <w:rPr>
                <w:rFonts w:ascii="Times New Roman" w:hAnsi="Times New Roman" w:cs="B Lotus" w:hint="cs"/>
                <w:rtl/>
              </w:rPr>
              <w:t>آرمسترانگ</w:t>
            </w:r>
            <w:r>
              <w:rPr>
                <w:rFonts w:ascii="Times New Roman" w:hAnsi="Times New Roman" w:cs="B Lotus"/>
                <w:vertAlign w:val="superscript"/>
                <w:rtl/>
              </w:rPr>
              <w:footnoteReference w:id="104"/>
            </w:r>
            <w:r>
              <w:rPr>
                <w:rFonts w:ascii="Times New Roman" w:hAnsi="Times New Roman" w:cs="B Lotus" w:hint="cs"/>
                <w:rtl/>
              </w:rPr>
              <w:t>،2006:26).</w:t>
            </w:r>
          </w:p>
        </w:tc>
      </w:tr>
      <w:tr w:rsidR="00061456" w14:paraId="4471E3A1"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00F3302D"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7</w:t>
            </w:r>
          </w:p>
        </w:tc>
        <w:tc>
          <w:tcPr>
            <w:tcW w:w="6830" w:type="dxa"/>
            <w:tcBorders>
              <w:top w:val="single" w:sz="4" w:space="0" w:color="auto"/>
              <w:left w:val="single" w:sz="4" w:space="0" w:color="auto"/>
              <w:bottom w:val="single" w:sz="4" w:space="0" w:color="auto"/>
              <w:right w:val="single" w:sz="4" w:space="0" w:color="auto"/>
            </w:tcBorders>
            <w:vAlign w:val="center"/>
            <w:hideMark/>
          </w:tcPr>
          <w:p w14:paraId="0C8BD04B"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را به مثابه رویکردی سازمانی به شفاف‌سازی، ارزیابی، اجرا و بهبود مستمر راهبردهای سازمان معرفی می‌کند</w:t>
            </w:r>
            <w:r>
              <w:rPr>
                <w:rFonts w:ascii="Times New Roman" w:hAnsi="Times New Roman" w:cs="B Lotus"/>
                <w:rtl/>
              </w:rPr>
              <w:t xml:space="preserve">؛ </w:t>
            </w:r>
            <w:r>
              <w:rPr>
                <w:rFonts w:ascii="Times New Roman" w:hAnsi="Times New Roman" w:cs="B Lotus" w:hint="cs"/>
                <w:rtl/>
              </w:rPr>
              <w:t xml:space="preserve">بنابراین مدیریت عملکرد از تعاریف محدودی همچون جمع‌آوری اطلاعات و گزارش دهی، فرارتر می‌رود و چیزی بیشتر از مدیریت افراد است. مدیریت عملکرد </w:t>
            </w:r>
            <w:r>
              <w:rPr>
                <w:rFonts w:ascii="Times New Roman" w:hAnsi="Times New Roman" w:cs="B Lotus"/>
                <w:rtl/>
              </w:rPr>
              <w:t>عبارت است</w:t>
            </w:r>
            <w:r>
              <w:rPr>
                <w:rFonts w:ascii="Times New Roman" w:hAnsi="Times New Roman" w:cs="B Lotus" w:hint="cs"/>
                <w:rtl/>
              </w:rPr>
              <w:t xml:space="preserve"> از شناخت، سنجش و سپس مدیریت آنچه به‌منظور بهبود اثربخشی، کارایی و عملکرد کلی سازمان اهمیت دارد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6AC28B96"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rtl/>
              </w:rPr>
              <w:t>(</w:t>
            </w:r>
            <w:r>
              <w:rPr>
                <w:rFonts w:ascii="Times New Roman" w:hAnsi="Times New Roman" w:cs="B Lotus" w:hint="cs"/>
                <w:rtl/>
              </w:rPr>
              <w:t>مار</w:t>
            </w:r>
            <w:r>
              <w:rPr>
                <w:rFonts w:ascii="Times New Roman" w:hAnsi="Times New Roman" w:cs="B Lotus"/>
                <w:vertAlign w:val="superscript"/>
                <w:rtl/>
              </w:rPr>
              <w:footnoteReference w:id="105"/>
            </w:r>
            <w:r>
              <w:rPr>
                <w:rFonts w:ascii="Times New Roman" w:hAnsi="Times New Roman" w:cs="B Lotus" w:hint="cs"/>
                <w:rtl/>
              </w:rPr>
              <w:t>، 2008: 3)</w:t>
            </w:r>
          </w:p>
        </w:tc>
      </w:tr>
      <w:tr w:rsidR="00061456" w14:paraId="3DB62CF3"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60366975"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8</w:t>
            </w:r>
          </w:p>
        </w:tc>
        <w:tc>
          <w:tcPr>
            <w:tcW w:w="6830" w:type="dxa"/>
            <w:tcBorders>
              <w:top w:val="single" w:sz="4" w:space="0" w:color="auto"/>
              <w:left w:val="single" w:sz="4" w:space="0" w:color="auto"/>
              <w:bottom w:val="single" w:sz="4" w:space="0" w:color="auto"/>
              <w:right w:val="single" w:sz="4" w:space="0" w:color="auto"/>
            </w:tcBorders>
            <w:vAlign w:val="center"/>
            <w:hideMark/>
          </w:tcPr>
          <w:p w14:paraId="2278A2C5"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نظامی که قادر باشد پس از طرح‌ریزی عملکرد و تدوین برنامه‌ها (با کمک نظام‌های برنامه‌ریزی)، آن‌ها را از طریق نظام‌های اجرایی به اجرا درآورده</w:t>
            </w:r>
            <w:r>
              <w:rPr>
                <w:rFonts w:ascii="Times New Roman" w:hAnsi="Times New Roman" w:cs="B Lotus"/>
                <w:rtl/>
              </w:rPr>
              <w:t xml:space="preserve"> </w:t>
            </w:r>
            <w:r>
              <w:rPr>
                <w:rFonts w:ascii="Times New Roman" w:hAnsi="Times New Roman" w:cs="B Lotus" w:hint="cs"/>
                <w:rtl/>
              </w:rPr>
              <w:t>و آنگاه</w:t>
            </w:r>
            <w:r>
              <w:rPr>
                <w:rFonts w:ascii="Times New Roman" w:hAnsi="Times New Roman" w:cs="B Lotus"/>
                <w:rtl/>
              </w:rPr>
              <w:t xml:space="preserve"> </w:t>
            </w:r>
            <w:r>
              <w:rPr>
                <w:rFonts w:ascii="Times New Roman" w:hAnsi="Times New Roman" w:cs="B Lotus" w:hint="cs"/>
                <w:rtl/>
              </w:rPr>
              <w:t>با ارزیابی انجام‌شده (با</w:t>
            </w:r>
            <w:r>
              <w:rPr>
                <w:rFonts w:ascii="Times New Roman" w:hAnsi="Times New Roman" w:cs="B Lotus"/>
              </w:rPr>
              <w:t xml:space="preserve"> </w:t>
            </w:r>
            <w:r>
              <w:rPr>
                <w:rFonts w:ascii="Times New Roman" w:hAnsi="Times New Roman" w:cs="B Lotus" w:hint="cs"/>
                <w:rtl/>
              </w:rPr>
              <w:t>کمک نظام‌های ارزیابی) درنهایت منجر به بهسازی عملکرد گردد، این نظام تحت عنوان نظام مدیریت عملکرد شناخته می‌شود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09091D50"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(پناهی، 1383: 40).</w:t>
            </w:r>
          </w:p>
        </w:tc>
      </w:tr>
      <w:tr w:rsidR="00061456" w14:paraId="5FF2785E"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10E74A89"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9</w:t>
            </w:r>
          </w:p>
        </w:tc>
        <w:tc>
          <w:tcPr>
            <w:tcW w:w="6830" w:type="dxa"/>
            <w:tcBorders>
              <w:top w:val="single" w:sz="4" w:space="0" w:color="auto"/>
              <w:left w:val="single" w:sz="4" w:space="0" w:color="auto"/>
              <w:bottom w:val="single" w:sz="4" w:space="0" w:color="auto"/>
              <w:right w:val="single" w:sz="4" w:space="0" w:color="auto"/>
            </w:tcBorders>
            <w:vAlign w:val="center"/>
            <w:hideMark/>
          </w:tcPr>
          <w:p w14:paraId="14231E99"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را می‌توان مجموعه‌ای از اقدامات و اطلاعات تلقی کرد که به‌منظور افزایش سطح استفاده بهینه از امکانات و منابع در جهت دستیابی به هدف‌ها به شیوه‌ای اقتصادی توأم با کارایی و اثربخشی صورت می‌گیرد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2259893C"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(پیدایی و فولادی، 1389: 174).</w:t>
            </w:r>
          </w:p>
        </w:tc>
      </w:tr>
      <w:tr w:rsidR="00061456" w14:paraId="3837760D"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7400A97A"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10</w:t>
            </w:r>
          </w:p>
        </w:tc>
        <w:tc>
          <w:tcPr>
            <w:tcW w:w="6830" w:type="dxa"/>
            <w:tcBorders>
              <w:top w:val="single" w:sz="4" w:space="0" w:color="auto"/>
              <w:left w:val="single" w:sz="4" w:space="0" w:color="auto"/>
              <w:bottom w:val="single" w:sz="4" w:space="0" w:color="auto"/>
              <w:right w:val="single" w:sz="4" w:space="0" w:color="auto"/>
            </w:tcBorders>
            <w:vAlign w:val="center"/>
            <w:hideMark/>
          </w:tcPr>
          <w:p w14:paraId="5872ACC6"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 xml:space="preserve">مدیریت عملکرد وسیله‌ای برای تحقق موفقیت آمیزانه ی اهداف استراتژیک و اهداف سازمانی است. سیستم مدیریت عملکرد در اجرا به‌عنوان ابزاری است که به‌طور </w:t>
            </w:r>
            <w:r>
              <w:rPr>
                <w:rFonts w:ascii="Times New Roman" w:hAnsi="Times New Roman" w:cs="B Lotus"/>
                <w:rtl/>
              </w:rPr>
              <w:t>هم‌زمان</w:t>
            </w:r>
            <w:r>
              <w:rPr>
                <w:rFonts w:ascii="Times New Roman" w:hAnsi="Times New Roman" w:cs="B Lotus" w:hint="cs"/>
                <w:rtl/>
              </w:rPr>
              <w:t xml:space="preserve"> عملکرد سازمانی و کارمندان را مدیریت و ارزیابی خواهد کرد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425B00B8"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rtl/>
              </w:rPr>
              <w:t>(</w:t>
            </w:r>
            <w:r>
              <w:rPr>
                <w:rFonts w:ascii="Times New Roman" w:hAnsi="Times New Roman" w:cs="B Lotus" w:hint="cs"/>
                <w:rtl/>
              </w:rPr>
              <w:t>سئوتلا و میروکا</w:t>
            </w:r>
            <w:r>
              <w:rPr>
                <w:rFonts w:ascii="Times New Roman" w:hAnsi="Times New Roman" w:cs="B Lotus"/>
                <w:vertAlign w:val="superscript"/>
                <w:rtl/>
              </w:rPr>
              <w:footnoteReference w:id="106"/>
            </w:r>
            <w:r>
              <w:rPr>
                <w:rFonts w:ascii="Times New Roman" w:hAnsi="Times New Roman" w:cs="B Lotus" w:hint="cs"/>
                <w:rtl/>
              </w:rPr>
              <w:t>،2014: 177-178).</w:t>
            </w:r>
          </w:p>
        </w:tc>
      </w:tr>
      <w:tr w:rsidR="00061456" w14:paraId="64379BB1"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42B89715"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11</w:t>
            </w:r>
          </w:p>
        </w:tc>
        <w:tc>
          <w:tcPr>
            <w:tcW w:w="6830" w:type="dxa"/>
            <w:tcBorders>
              <w:top w:val="single" w:sz="4" w:space="0" w:color="auto"/>
              <w:left w:val="single" w:sz="4" w:space="0" w:color="auto"/>
              <w:bottom w:val="single" w:sz="4" w:space="0" w:color="auto"/>
              <w:right w:val="single" w:sz="4" w:space="0" w:color="auto"/>
            </w:tcBorders>
            <w:vAlign w:val="center"/>
            <w:hideMark/>
          </w:tcPr>
          <w:p w14:paraId="3E88C99C"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سیستم مدیریت عملکرد ابزاری ضروری به‌منظور مدیریت عملکرد بنگاه‌ها برای تحقق اهداف سازمانی است</w:t>
            </w:r>
          </w:p>
        </w:tc>
        <w:tc>
          <w:tcPr>
            <w:tcW w:w="1687" w:type="dxa"/>
            <w:tcBorders>
              <w:top w:val="single" w:sz="4" w:space="0" w:color="auto"/>
              <w:left w:val="single" w:sz="4" w:space="0" w:color="auto"/>
              <w:bottom w:val="single" w:sz="4" w:space="0" w:color="auto"/>
              <w:right w:val="single" w:sz="4" w:space="0" w:color="auto"/>
            </w:tcBorders>
            <w:vAlign w:val="center"/>
            <w:hideMark/>
          </w:tcPr>
          <w:p w14:paraId="20AB3C5E"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(یاداو</w:t>
            </w:r>
            <w:r>
              <w:rPr>
                <w:rFonts w:ascii="Times New Roman" w:hAnsi="Times New Roman" w:cs="B Lotus"/>
                <w:vertAlign w:val="superscript"/>
                <w:rtl/>
              </w:rPr>
              <w:footnoteReference w:id="107"/>
            </w:r>
            <w:r>
              <w:rPr>
                <w:rFonts w:ascii="Times New Roman" w:hAnsi="Times New Roman" w:cs="B Lotus" w:hint="cs"/>
                <w:rtl/>
              </w:rPr>
              <w:t>،2014: 181).</w:t>
            </w:r>
          </w:p>
        </w:tc>
      </w:tr>
      <w:tr w:rsidR="00061456" w14:paraId="6BCCFB36"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445CC252"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12</w:t>
            </w:r>
          </w:p>
        </w:tc>
        <w:tc>
          <w:tcPr>
            <w:tcW w:w="6830" w:type="dxa"/>
            <w:tcBorders>
              <w:top w:val="single" w:sz="4" w:space="0" w:color="auto"/>
              <w:left w:val="single" w:sz="4" w:space="0" w:color="auto"/>
              <w:bottom w:val="single" w:sz="4" w:space="0" w:color="auto"/>
              <w:right w:val="single" w:sz="4" w:space="0" w:color="auto"/>
            </w:tcBorders>
            <w:vAlign w:val="center"/>
            <w:hideMark/>
          </w:tcPr>
          <w:p w14:paraId="3597A8A5"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در شرکت‌ها به‌منظور انجام اثربخش فعالیت‌ها و تحقق اهداف باارزش شرکت‌ها انجام خواهد شد.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162D8827"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(تکدی و آون</w:t>
            </w:r>
            <w:r>
              <w:rPr>
                <w:rFonts w:ascii="Times New Roman" w:hAnsi="Times New Roman" w:cs="B Lotus"/>
                <w:vertAlign w:val="superscript"/>
                <w:rtl/>
              </w:rPr>
              <w:footnoteReference w:id="108"/>
            </w:r>
            <w:r>
              <w:rPr>
                <w:rFonts w:ascii="Times New Roman" w:hAnsi="Times New Roman" w:cs="B Lotus" w:hint="cs"/>
                <w:rtl/>
              </w:rPr>
              <w:t>،2016: 277).</w:t>
            </w:r>
          </w:p>
        </w:tc>
      </w:tr>
      <w:tr w:rsidR="00061456" w14:paraId="6389FD90"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31CE258D"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13</w:t>
            </w:r>
          </w:p>
        </w:tc>
        <w:tc>
          <w:tcPr>
            <w:tcW w:w="6830" w:type="dxa"/>
            <w:tcBorders>
              <w:top w:val="single" w:sz="4" w:space="0" w:color="auto"/>
              <w:left w:val="single" w:sz="4" w:space="0" w:color="auto"/>
              <w:bottom w:val="single" w:sz="4" w:space="0" w:color="auto"/>
              <w:right w:val="single" w:sz="4" w:space="0" w:color="auto"/>
            </w:tcBorders>
            <w:vAlign w:val="center"/>
            <w:hideMark/>
          </w:tcPr>
          <w:p w14:paraId="4C837175"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با وظیفه‌ی مدیریت علاوه بر ارزیابی مواجهه خواهد شد؛ که شامل برنامه‌ریزی، کنترل و نظارت عملکرد است.</w:t>
            </w:r>
          </w:p>
        </w:tc>
        <w:tc>
          <w:tcPr>
            <w:tcW w:w="1687" w:type="dxa"/>
            <w:tcBorders>
              <w:top w:val="single" w:sz="4" w:space="0" w:color="auto"/>
              <w:left w:val="single" w:sz="4" w:space="0" w:color="auto"/>
              <w:bottom w:val="single" w:sz="4" w:space="0" w:color="auto"/>
              <w:right w:val="single" w:sz="4" w:space="0" w:color="auto"/>
            </w:tcBorders>
            <w:vAlign w:val="center"/>
            <w:hideMark/>
          </w:tcPr>
          <w:p w14:paraId="69A46A2C"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rtl/>
              </w:rPr>
              <w:t>(</w:t>
            </w:r>
            <w:r>
              <w:rPr>
                <w:rFonts w:ascii="Times New Roman" w:hAnsi="Times New Roman" w:cs="B Lotus" w:hint="cs"/>
                <w:rtl/>
              </w:rPr>
              <w:t>مرلوک و میر</w:t>
            </w:r>
            <w:r>
              <w:rPr>
                <w:rFonts w:ascii="Times New Roman" w:hAnsi="Times New Roman" w:cs="B Lotus"/>
                <w:vertAlign w:val="superscript"/>
                <w:rtl/>
              </w:rPr>
              <w:footnoteReference w:id="109"/>
            </w:r>
            <w:r>
              <w:rPr>
                <w:rFonts w:ascii="Times New Roman" w:hAnsi="Times New Roman" w:cs="B Lotus" w:hint="cs"/>
                <w:rtl/>
              </w:rPr>
              <w:t>،2015: 458 به نقل از برانر</w:t>
            </w:r>
            <w:r>
              <w:rPr>
                <w:rFonts w:ascii="Times New Roman" w:hAnsi="Times New Roman" w:cs="B Lotus"/>
                <w:vertAlign w:val="superscript"/>
                <w:rtl/>
              </w:rPr>
              <w:footnoteReference w:id="110"/>
            </w:r>
            <w:r>
              <w:rPr>
                <w:rFonts w:ascii="Times New Roman" w:hAnsi="Times New Roman" w:cs="B Lotus" w:hint="cs"/>
                <w:rtl/>
              </w:rPr>
              <w:t>،1999)</w:t>
            </w:r>
          </w:p>
        </w:tc>
      </w:tr>
      <w:tr w:rsidR="00061456" w14:paraId="6E9BA0ED"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3FD16683"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14</w:t>
            </w:r>
          </w:p>
        </w:tc>
        <w:tc>
          <w:tcPr>
            <w:tcW w:w="6830" w:type="dxa"/>
            <w:tcBorders>
              <w:top w:val="single" w:sz="4" w:space="0" w:color="auto"/>
              <w:left w:val="single" w:sz="4" w:space="0" w:color="auto"/>
              <w:bottom w:val="single" w:sz="4" w:space="0" w:color="auto"/>
              <w:right w:val="single" w:sz="4" w:space="0" w:color="auto"/>
            </w:tcBorders>
            <w:vAlign w:val="center"/>
            <w:hideMark/>
          </w:tcPr>
          <w:p w14:paraId="5F568A54"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مجموعه‌ای از فعالیت‌هاست که با برنامه‌ریزی عملکرد، نظارت و بازبینی عملکرد، ارزیابی عملکرد آغاز شده و با استفاده از شیوه‌های مختلف تشویق و تنبیه تداوم خواهد یافت</w:t>
            </w:r>
            <w:r>
              <w:rPr>
                <w:rFonts w:ascii="Times New Roman" w:hAnsi="Times New Roman" w:cs="B Lotus"/>
                <w:rtl/>
              </w:rPr>
              <w:t xml:space="preserve"> </w:t>
            </w:r>
            <w:r>
              <w:rPr>
                <w:rFonts w:ascii="Times New Roman" w:hAnsi="Times New Roman" w:cs="B Lotus" w:hint="cs"/>
                <w:rtl/>
              </w:rPr>
              <w:t>و منجر خواهد شد که فعالیت‌های افراد در سازمان، تحقق اهداف سازمان را به‌صورت پایدار و از طرق کارا و اثربخش به ارمغان آورد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16059115"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(سوهردی</w:t>
            </w:r>
            <w:r>
              <w:rPr>
                <w:rFonts w:ascii="Times New Roman" w:hAnsi="Times New Roman" w:cs="B Lotus"/>
                <w:vertAlign w:val="superscript"/>
                <w:rtl/>
              </w:rPr>
              <w:footnoteReference w:id="111"/>
            </w:r>
            <w:r>
              <w:rPr>
                <w:rFonts w:ascii="Times New Roman" w:hAnsi="Times New Roman" w:cs="B Lotus" w:hint="cs"/>
                <w:rtl/>
              </w:rPr>
              <w:t>،2015: 449).</w:t>
            </w:r>
          </w:p>
        </w:tc>
      </w:tr>
      <w:tr w:rsidR="00061456" w14:paraId="1E0ED5D8"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63799D2E"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lastRenderedPageBreak/>
              <w:t>15</w:t>
            </w:r>
          </w:p>
        </w:tc>
        <w:tc>
          <w:tcPr>
            <w:tcW w:w="6830" w:type="dxa"/>
            <w:tcBorders>
              <w:top w:val="single" w:sz="4" w:space="0" w:color="auto"/>
              <w:left w:val="single" w:sz="4" w:space="0" w:color="auto"/>
              <w:bottom w:val="single" w:sz="4" w:space="0" w:color="auto"/>
              <w:right w:val="single" w:sz="4" w:space="0" w:color="auto"/>
            </w:tcBorders>
            <w:vAlign w:val="center"/>
            <w:hideMark/>
          </w:tcPr>
          <w:p w14:paraId="4B8FDBEE"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راهی است به‌منظور بهبود عملکرد کارکنان و سازمان، توسعه‌ی تیم، پتانسیل بالقوه افراد و سازمان‌ها</w:t>
            </w:r>
            <w:r>
              <w:rPr>
                <w:rFonts w:ascii="Times New Roman" w:hAnsi="Times New Roman" w:cs="B Lotus"/>
                <w:rtl/>
              </w:rPr>
              <w:t xml:space="preserve"> </w:t>
            </w:r>
            <w:r>
              <w:rPr>
                <w:rFonts w:ascii="Times New Roman" w:hAnsi="Times New Roman" w:cs="B Lotus" w:hint="cs"/>
                <w:rtl/>
              </w:rPr>
              <w:t>را قادر خواهد کرد که به‌صورت مداوم دارای مدیریت موفق تفکری و استراتژیک</w:t>
            </w:r>
            <w:r>
              <w:rPr>
                <w:rFonts w:ascii="Times New Roman" w:hAnsi="Times New Roman" w:cs="B Lotus"/>
                <w:rtl/>
              </w:rPr>
              <w:t xml:space="preserve"> </w:t>
            </w:r>
            <w:r>
              <w:rPr>
                <w:rFonts w:ascii="Times New Roman" w:hAnsi="Times New Roman" w:cs="B Lotus" w:hint="cs"/>
                <w:rtl/>
              </w:rPr>
              <w:t xml:space="preserve">و رویکردهای ترکیبی مدیریت باشند </w:t>
            </w:r>
            <w:bookmarkStart w:id="217" w:name="OLE_LINK14"/>
            <w:bookmarkStart w:id="218" w:name="OLE_LINK15"/>
            <w:r>
              <w:rPr>
                <w:rFonts w:ascii="Times New Roman" w:hAnsi="Times New Roman" w:cs="B Lotus" w:hint="cs"/>
                <w:rtl/>
              </w:rPr>
              <w:t>(دوان،2014: 2784).</w:t>
            </w:r>
            <w:bookmarkEnd w:id="217"/>
            <w:bookmarkEnd w:id="218"/>
          </w:p>
        </w:tc>
        <w:tc>
          <w:tcPr>
            <w:tcW w:w="1687" w:type="dxa"/>
            <w:tcBorders>
              <w:top w:val="single" w:sz="4" w:space="0" w:color="auto"/>
              <w:left w:val="single" w:sz="4" w:space="0" w:color="auto"/>
              <w:bottom w:val="single" w:sz="4" w:space="0" w:color="auto"/>
              <w:right w:val="single" w:sz="4" w:space="0" w:color="auto"/>
            </w:tcBorders>
            <w:vAlign w:val="center"/>
            <w:hideMark/>
          </w:tcPr>
          <w:p w14:paraId="68F51AB7"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(دوان</w:t>
            </w:r>
            <w:r>
              <w:rPr>
                <w:rFonts w:ascii="Times New Roman" w:hAnsi="Times New Roman" w:cs="B Lotus"/>
                <w:vertAlign w:val="superscript"/>
                <w:rtl/>
              </w:rPr>
              <w:footnoteReference w:id="112"/>
            </w:r>
            <w:r>
              <w:rPr>
                <w:rFonts w:ascii="Times New Roman" w:hAnsi="Times New Roman" w:cs="B Lotus" w:hint="cs"/>
                <w:rtl/>
              </w:rPr>
              <w:t>،2014: 2784).</w:t>
            </w:r>
          </w:p>
        </w:tc>
      </w:tr>
      <w:tr w:rsidR="00061456" w14:paraId="2D4D3F07"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3A2E8082"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16</w:t>
            </w:r>
          </w:p>
        </w:tc>
        <w:tc>
          <w:tcPr>
            <w:tcW w:w="6830" w:type="dxa"/>
            <w:tcBorders>
              <w:top w:val="single" w:sz="4" w:space="0" w:color="auto"/>
              <w:left w:val="single" w:sz="4" w:space="0" w:color="auto"/>
              <w:bottom w:val="single" w:sz="4" w:space="0" w:color="auto"/>
              <w:right w:val="single" w:sz="4" w:space="0" w:color="auto"/>
            </w:tcBorders>
            <w:vAlign w:val="center"/>
            <w:hideMark/>
          </w:tcPr>
          <w:p w14:paraId="2504C82E"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مدیریت عملکرد با یک روش جامع‌نگر، کلیه عوامل و مؤلفه‌های درگیر در کار سازمان را تحت مدیریت قرار داده و درنهایت عملکرد مطلوبی از آن‌ها را به دست می‌دهد و از نتایج مطلوب، به‌عنوان سرمایه‌ی اصلی بهره‌وری، بهره‌برداری می‌کند</w:t>
            </w:r>
          </w:p>
        </w:tc>
        <w:tc>
          <w:tcPr>
            <w:tcW w:w="1687" w:type="dxa"/>
            <w:tcBorders>
              <w:top w:val="single" w:sz="4" w:space="0" w:color="auto"/>
              <w:left w:val="single" w:sz="4" w:space="0" w:color="auto"/>
              <w:bottom w:val="single" w:sz="4" w:space="0" w:color="auto"/>
              <w:right w:val="single" w:sz="4" w:space="0" w:color="auto"/>
            </w:tcBorders>
            <w:vAlign w:val="center"/>
            <w:hideMark/>
          </w:tcPr>
          <w:p w14:paraId="43805517"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(ستاری فرد،1384: 1).</w:t>
            </w:r>
          </w:p>
        </w:tc>
      </w:tr>
      <w:tr w:rsidR="00061456" w14:paraId="424D8C57"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0777CA0F"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17</w:t>
            </w:r>
          </w:p>
        </w:tc>
        <w:tc>
          <w:tcPr>
            <w:tcW w:w="6830" w:type="dxa"/>
            <w:tcBorders>
              <w:top w:val="single" w:sz="4" w:space="0" w:color="auto"/>
              <w:left w:val="single" w:sz="4" w:space="0" w:color="auto"/>
              <w:bottom w:val="single" w:sz="4" w:space="0" w:color="auto"/>
              <w:right w:val="single" w:sz="4" w:space="0" w:color="auto"/>
            </w:tcBorders>
            <w:vAlign w:val="center"/>
            <w:hideMark/>
          </w:tcPr>
          <w:p w14:paraId="198F651D" w14:textId="77777777" w:rsidR="00061456" w:rsidRDefault="00061456" w:rsidP="0050498D">
            <w:pPr>
              <w:bidi/>
              <w:spacing w:after="0" w:line="240" w:lineRule="auto"/>
              <w:jc w:val="both"/>
              <w:rPr>
                <w:rFonts w:ascii="Times New Roman" w:hAnsi="Times New Roman" w:cs="B Lotus"/>
                <w:rtl/>
                <w:lang w:bidi="fa-IR"/>
              </w:rPr>
            </w:pPr>
            <w:r>
              <w:rPr>
                <w:rFonts w:ascii="Times New Roman" w:hAnsi="Times New Roman" w:cs="B Lotus" w:hint="cs"/>
                <w:rtl/>
              </w:rPr>
              <w:t>سیستم مدیریت عملکرد،</w:t>
            </w:r>
            <w:r>
              <w:rPr>
                <w:rFonts w:ascii="Times New Roman" w:hAnsi="Times New Roman" w:cs="B Lotus"/>
                <w:rtl/>
              </w:rPr>
              <w:t xml:space="preserve"> </w:t>
            </w:r>
            <w:r>
              <w:rPr>
                <w:rFonts w:ascii="Times New Roman" w:hAnsi="Times New Roman" w:cs="B Lotus" w:hint="cs"/>
                <w:rtl/>
              </w:rPr>
              <w:t>یک مدل تعالی به‌منظور سنجش و ارزیابی کارایی عملکرد است.</w:t>
            </w:r>
          </w:p>
        </w:tc>
        <w:tc>
          <w:tcPr>
            <w:tcW w:w="1687" w:type="dxa"/>
            <w:tcBorders>
              <w:top w:val="single" w:sz="4" w:space="0" w:color="auto"/>
              <w:left w:val="single" w:sz="4" w:space="0" w:color="auto"/>
              <w:bottom w:val="single" w:sz="4" w:space="0" w:color="auto"/>
              <w:right w:val="single" w:sz="4" w:space="0" w:color="auto"/>
            </w:tcBorders>
            <w:vAlign w:val="center"/>
            <w:hideMark/>
          </w:tcPr>
          <w:p w14:paraId="2D26BDD6"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(زاواداسکای و هیادلوواسکای</w:t>
            </w:r>
            <w:r>
              <w:rPr>
                <w:rFonts w:ascii="Times New Roman" w:hAnsi="Times New Roman" w:cs="B Lotus"/>
                <w:vertAlign w:val="superscript"/>
                <w:rtl/>
              </w:rPr>
              <w:footnoteReference w:id="113"/>
            </w:r>
            <w:r>
              <w:rPr>
                <w:rFonts w:ascii="Times New Roman" w:hAnsi="Times New Roman" w:cs="B Lotus" w:hint="cs"/>
                <w:rtl/>
              </w:rPr>
              <w:t>،2014: 94)</w:t>
            </w:r>
          </w:p>
        </w:tc>
      </w:tr>
      <w:tr w:rsidR="00061456" w14:paraId="747604C0" w14:textId="77777777" w:rsidTr="0050498D">
        <w:trPr>
          <w:jc w:val="center"/>
        </w:trPr>
        <w:tc>
          <w:tcPr>
            <w:tcW w:w="725" w:type="dxa"/>
            <w:tcBorders>
              <w:top w:val="single" w:sz="4" w:space="0" w:color="auto"/>
              <w:left w:val="single" w:sz="4" w:space="0" w:color="auto"/>
              <w:bottom w:val="single" w:sz="4" w:space="0" w:color="auto"/>
              <w:right w:val="single" w:sz="4" w:space="0" w:color="auto"/>
            </w:tcBorders>
            <w:vAlign w:val="center"/>
            <w:hideMark/>
          </w:tcPr>
          <w:p w14:paraId="340DB807" w14:textId="77777777" w:rsidR="00061456" w:rsidRDefault="00061456" w:rsidP="0050498D">
            <w:pPr>
              <w:bidi/>
              <w:spacing w:after="0" w:line="240" w:lineRule="auto"/>
              <w:jc w:val="center"/>
              <w:rPr>
                <w:rFonts w:ascii="Times New Roman" w:hAnsi="Times New Roman" w:cs="B Lotus"/>
                <w:sz w:val="24"/>
                <w:szCs w:val="24"/>
                <w:rtl/>
              </w:rPr>
            </w:pPr>
            <w:r>
              <w:rPr>
                <w:rFonts w:ascii="Times New Roman" w:hAnsi="Times New Roman" w:cs="B Lotus" w:hint="cs"/>
                <w:sz w:val="24"/>
                <w:szCs w:val="24"/>
                <w:rtl/>
              </w:rPr>
              <w:t>18</w:t>
            </w:r>
          </w:p>
        </w:tc>
        <w:tc>
          <w:tcPr>
            <w:tcW w:w="6830" w:type="dxa"/>
            <w:tcBorders>
              <w:top w:val="single" w:sz="4" w:space="0" w:color="auto"/>
              <w:left w:val="single" w:sz="4" w:space="0" w:color="auto"/>
              <w:bottom w:val="single" w:sz="4" w:space="0" w:color="auto"/>
              <w:right w:val="single" w:sz="4" w:space="0" w:color="auto"/>
            </w:tcBorders>
            <w:vAlign w:val="center"/>
            <w:hideMark/>
          </w:tcPr>
          <w:p w14:paraId="0D59B6E5"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 xml:space="preserve">فرآیند </w:t>
            </w:r>
            <w:r>
              <w:rPr>
                <w:rFonts w:ascii="Times New Roman" w:hAnsi="Times New Roman" w:cs="B Lotus"/>
                <w:rtl/>
              </w:rPr>
              <w:t>پ</w:t>
            </w:r>
            <w:r>
              <w:rPr>
                <w:rFonts w:ascii="Times New Roman" w:hAnsi="Times New Roman" w:cs="B Lotus" w:hint="cs"/>
                <w:rtl/>
              </w:rPr>
              <w:t>ی</w:t>
            </w:r>
            <w:r>
              <w:rPr>
                <w:rFonts w:ascii="Times New Roman" w:hAnsi="Times New Roman" w:cs="B Lotus" w:hint="eastAsia"/>
                <w:rtl/>
              </w:rPr>
              <w:t>وسته</w:t>
            </w:r>
            <w:r>
              <w:rPr>
                <w:rFonts w:ascii="Times New Roman" w:hAnsi="Times New Roman" w:cs="B Lotus"/>
                <w:rtl/>
              </w:rPr>
              <w:t xml:space="preserve"> (</w:t>
            </w:r>
            <w:r>
              <w:rPr>
                <w:rFonts w:ascii="Times New Roman" w:hAnsi="Times New Roman" w:cs="B Lotus" w:hint="cs"/>
                <w:rtl/>
              </w:rPr>
              <w:t>مستمری) از شناسایی، اندازه‌گیری و توسعه عملکرد افراد و تیم‌هاست که عملکرد را با اهداف سازمانی تطبیق خواهد داد</w:t>
            </w:r>
            <w:r>
              <w:rPr>
                <w:rFonts w:ascii="Times New Roman" w:hAnsi="Times New Roman" w:cs="B Lotus"/>
                <w:lang w:bidi="fa-IR"/>
              </w:rPr>
              <w:t>.</w:t>
            </w:r>
          </w:p>
        </w:tc>
        <w:tc>
          <w:tcPr>
            <w:tcW w:w="1687" w:type="dxa"/>
            <w:tcBorders>
              <w:top w:val="single" w:sz="4" w:space="0" w:color="auto"/>
              <w:left w:val="single" w:sz="4" w:space="0" w:color="auto"/>
              <w:bottom w:val="single" w:sz="4" w:space="0" w:color="auto"/>
              <w:right w:val="single" w:sz="4" w:space="0" w:color="auto"/>
            </w:tcBorders>
            <w:vAlign w:val="center"/>
            <w:hideMark/>
          </w:tcPr>
          <w:p w14:paraId="45CA1435" w14:textId="77777777" w:rsidR="00061456" w:rsidRDefault="00061456" w:rsidP="0050498D">
            <w:pPr>
              <w:bidi/>
              <w:spacing w:after="0" w:line="240" w:lineRule="auto"/>
              <w:jc w:val="both"/>
              <w:rPr>
                <w:rFonts w:ascii="Times New Roman" w:hAnsi="Times New Roman" w:cs="B Lotus"/>
                <w:rtl/>
              </w:rPr>
            </w:pPr>
            <w:r>
              <w:rPr>
                <w:rFonts w:ascii="Times New Roman" w:hAnsi="Times New Roman" w:cs="B Lotus" w:hint="cs"/>
                <w:rtl/>
              </w:rPr>
              <w:t>(دسلر</w:t>
            </w:r>
            <w:r>
              <w:rPr>
                <w:rFonts w:ascii="Times New Roman" w:hAnsi="Times New Roman" w:cs="B Lotus"/>
                <w:vertAlign w:val="superscript"/>
                <w:rtl/>
              </w:rPr>
              <w:footnoteReference w:id="114"/>
            </w:r>
            <w:r>
              <w:rPr>
                <w:rFonts w:ascii="Times New Roman" w:hAnsi="Times New Roman" w:cs="B Lotus" w:hint="cs"/>
                <w:rtl/>
              </w:rPr>
              <w:t>، 2013: 286)</w:t>
            </w:r>
          </w:p>
        </w:tc>
      </w:tr>
    </w:tbl>
    <w:p w14:paraId="6EA12F3C" w14:textId="77777777" w:rsidR="00061456" w:rsidRDefault="00061456" w:rsidP="00061456">
      <w:pPr>
        <w:bidi/>
        <w:spacing w:after="0" w:line="240" w:lineRule="auto"/>
        <w:jc w:val="both"/>
        <w:rPr>
          <w:rFonts w:ascii="Times New Roman" w:hAnsi="Times New Roman" w:cs="B Lotus"/>
          <w:sz w:val="24"/>
          <w:szCs w:val="28"/>
          <w:rtl/>
          <w:lang w:bidi="fa-IR"/>
        </w:rPr>
      </w:pPr>
    </w:p>
    <w:p w14:paraId="389E09CF" w14:textId="77777777" w:rsidR="00061456" w:rsidRDefault="00061456" w:rsidP="00061456">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تعاریف متعددی از مدیریت عملکرد ذکرشده است. اگر به این تعاریف توجه شود، تعاریف متعدد مدیریت عملکرد را مضامین ذیل تشکیل می‌دهند:</w:t>
      </w:r>
    </w:p>
    <w:p w14:paraId="21EB0B2A" w14:textId="77777777" w:rsidR="00061456" w:rsidRDefault="00061456" w:rsidP="00061456">
      <w:pPr>
        <w:pStyle w:val="ListParagraph"/>
        <w:numPr>
          <w:ilvl w:val="0"/>
          <w:numId w:val="39"/>
        </w:numPr>
        <w:bidi/>
        <w:spacing w:after="0" w:line="240" w:lineRule="auto"/>
        <w:jc w:val="both"/>
        <w:rPr>
          <w:rFonts w:ascii="Times New Roman" w:hAnsi="Times New Roman" w:cs="B Lotus"/>
          <w:sz w:val="24"/>
          <w:szCs w:val="28"/>
          <w:lang w:bidi="fa-IR"/>
        </w:rPr>
      </w:pPr>
      <w:r>
        <w:rPr>
          <w:rFonts w:ascii="Times New Roman" w:hAnsi="Times New Roman" w:cs="B Lotus" w:hint="cs"/>
          <w:sz w:val="24"/>
          <w:szCs w:val="28"/>
          <w:rtl/>
          <w:lang w:bidi="fa-IR"/>
        </w:rPr>
        <w:t>بر فرآیندی بودن، نظام‌مند بودن، سیستمی بودن</w:t>
      </w:r>
      <w:r>
        <w:rPr>
          <w:rFonts w:ascii="Times New Roman" w:hAnsi="Times New Roman" w:cs="B Lotus"/>
          <w:sz w:val="24"/>
          <w:szCs w:val="28"/>
          <w:rtl/>
          <w:lang w:bidi="fa-IR"/>
        </w:rPr>
        <w:t xml:space="preserve"> </w:t>
      </w:r>
      <w:r>
        <w:rPr>
          <w:rFonts w:ascii="Times New Roman" w:hAnsi="Times New Roman" w:cs="B Lotus" w:hint="cs"/>
          <w:sz w:val="24"/>
          <w:szCs w:val="28"/>
          <w:rtl/>
          <w:lang w:bidi="fa-IR"/>
        </w:rPr>
        <w:t>و استفاده از روش‌ها و نظامات در مدیریت عملکرد تأکید داشتند.</w:t>
      </w:r>
    </w:p>
    <w:p w14:paraId="5118103D" w14:textId="77777777" w:rsidR="00061456" w:rsidRDefault="00061456" w:rsidP="00061456">
      <w:pPr>
        <w:pStyle w:val="ListParagraph"/>
        <w:numPr>
          <w:ilvl w:val="0"/>
          <w:numId w:val="39"/>
        </w:num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تعاریف بر این تأکید دارند که نظام مدیریت عملکرد در جهت:</w:t>
      </w:r>
    </w:p>
    <w:p w14:paraId="2333E707" w14:textId="77777777" w:rsidR="00061456" w:rsidRDefault="00061456" w:rsidP="00061456">
      <w:pPr>
        <w:numPr>
          <w:ilvl w:val="0"/>
          <w:numId w:val="40"/>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تحقق اهداف سازمان</w:t>
      </w:r>
    </w:p>
    <w:p w14:paraId="1932BC7B" w14:textId="77777777" w:rsidR="00061456" w:rsidRDefault="00061456" w:rsidP="00061456">
      <w:pPr>
        <w:numPr>
          <w:ilvl w:val="0"/>
          <w:numId w:val="40"/>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بهبود عملکرد نهایی سازمان</w:t>
      </w:r>
    </w:p>
    <w:p w14:paraId="4A75725B" w14:textId="77777777" w:rsidR="00061456" w:rsidRDefault="00061456" w:rsidP="00061456">
      <w:pPr>
        <w:numPr>
          <w:ilvl w:val="0"/>
          <w:numId w:val="40"/>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استراتژی سازمان</w:t>
      </w:r>
    </w:p>
    <w:p w14:paraId="16B0E554" w14:textId="77777777" w:rsidR="00061456" w:rsidRDefault="00061456" w:rsidP="00061456">
      <w:pPr>
        <w:numPr>
          <w:ilvl w:val="0"/>
          <w:numId w:val="40"/>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تعالی افراد است</w:t>
      </w:r>
    </w:p>
    <w:p w14:paraId="1B5A79F2" w14:textId="77777777" w:rsidR="00061456" w:rsidRDefault="00061456" w:rsidP="00061456">
      <w:pPr>
        <w:pStyle w:val="ListParagraph"/>
        <w:numPr>
          <w:ilvl w:val="0"/>
          <w:numId w:val="39"/>
        </w:numPr>
        <w:bidi/>
        <w:spacing w:after="0" w:line="240" w:lineRule="auto"/>
        <w:jc w:val="both"/>
        <w:rPr>
          <w:rFonts w:ascii="Times New Roman" w:hAnsi="Times New Roman" w:cs="B Lotus"/>
          <w:sz w:val="24"/>
          <w:szCs w:val="28"/>
          <w:rtl/>
          <w:lang w:bidi="fa-IR"/>
        </w:rPr>
      </w:pPr>
      <w:r>
        <w:rPr>
          <w:rFonts w:ascii="Times New Roman" w:hAnsi="Times New Roman" w:cs="B Lotus"/>
          <w:sz w:val="24"/>
          <w:szCs w:val="28"/>
          <w:lang w:bidi="fa-IR"/>
        </w:rPr>
        <w:t xml:space="preserve"> </w:t>
      </w:r>
      <w:r>
        <w:rPr>
          <w:rFonts w:ascii="Times New Roman" w:hAnsi="Times New Roman" w:cs="B Lotus" w:hint="cs"/>
          <w:sz w:val="24"/>
          <w:szCs w:val="28"/>
          <w:rtl/>
          <w:lang w:bidi="fa-IR"/>
        </w:rPr>
        <w:t>تعاریف بر این تأکید دارند که سنجش عملکرد، جزئی از نظام مدیریت عملکرد بوده و نهایتاً مدیریت عملکرد می‌بایست موجبات تعالی و بهبود عملکرد افراد، گروه‌ها، تیم‌ها و</w:t>
      </w:r>
      <w:r>
        <w:rPr>
          <w:rFonts w:ascii="Times New Roman" w:hAnsi="Times New Roman" w:cs="B Lotus"/>
          <w:sz w:val="24"/>
          <w:szCs w:val="28"/>
          <w:rtl/>
          <w:lang w:bidi="fa-IR"/>
        </w:rPr>
        <w:t>...</w:t>
      </w:r>
      <w:r>
        <w:rPr>
          <w:rFonts w:ascii="Times New Roman" w:hAnsi="Times New Roman" w:cs="B Lotus" w:hint="cs"/>
          <w:sz w:val="24"/>
          <w:szCs w:val="28"/>
          <w:rtl/>
          <w:lang w:bidi="fa-IR"/>
        </w:rPr>
        <w:t xml:space="preserve"> را در جهت تحقق اهداف استراتژیک سازمان فراهم آورد.</w:t>
      </w:r>
    </w:p>
    <w:p w14:paraId="7904F5C1" w14:textId="77777777" w:rsidR="00061456" w:rsidRDefault="00061456" w:rsidP="00061456">
      <w:pPr>
        <w:pStyle w:val="ListParagraph"/>
        <w:numPr>
          <w:ilvl w:val="0"/>
          <w:numId w:val="39"/>
        </w:numPr>
        <w:bidi/>
        <w:spacing w:after="0" w:line="240" w:lineRule="auto"/>
        <w:jc w:val="both"/>
        <w:rPr>
          <w:rFonts w:ascii="Times New Roman" w:hAnsi="Times New Roman" w:cs="B Lotus"/>
          <w:sz w:val="24"/>
          <w:szCs w:val="28"/>
          <w:rtl/>
          <w:lang w:bidi="fa-IR"/>
        </w:rPr>
      </w:pPr>
      <w:r>
        <w:rPr>
          <w:rFonts w:ascii="Times New Roman" w:hAnsi="Times New Roman" w:cs="B Lotus"/>
          <w:sz w:val="24"/>
          <w:szCs w:val="28"/>
          <w:lang w:bidi="fa-IR"/>
        </w:rPr>
        <w:t xml:space="preserve"> </w:t>
      </w:r>
      <w:r>
        <w:rPr>
          <w:rFonts w:ascii="Times New Roman" w:hAnsi="Times New Roman" w:cs="B Lotus" w:hint="cs"/>
          <w:sz w:val="24"/>
          <w:szCs w:val="28"/>
          <w:rtl/>
          <w:lang w:bidi="fa-IR"/>
        </w:rPr>
        <w:t>تعاریف بر این تأکید دارند که</w:t>
      </w:r>
      <w:r>
        <w:rPr>
          <w:rFonts w:ascii="Times New Roman" w:hAnsi="Times New Roman" w:cs="B Lotus"/>
          <w:sz w:val="24"/>
          <w:szCs w:val="28"/>
          <w:rtl/>
          <w:lang w:bidi="fa-IR"/>
        </w:rPr>
        <w:t xml:space="preserve"> </w:t>
      </w:r>
      <w:r>
        <w:rPr>
          <w:rFonts w:ascii="Times New Roman" w:hAnsi="Times New Roman" w:cs="B Lotus" w:hint="cs"/>
          <w:sz w:val="24"/>
          <w:szCs w:val="28"/>
          <w:rtl/>
          <w:lang w:bidi="fa-IR"/>
        </w:rPr>
        <w:t>مدیریت عملکرد یک نظام/ فرآیند یکپارچه، جامع‌نگر و استراتژیک است.</w:t>
      </w:r>
    </w:p>
    <w:p w14:paraId="4E54D9D5" w14:textId="77777777" w:rsidR="00061456" w:rsidRDefault="00061456" w:rsidP="00061456">
      <w:pPr>
        <w:pStyle w:val="ListParagraph"/>
        <w:numPr>
          <w:ilvl w:val="0"/>
          <w:numId w:val="39"/>
        </w:numPr>
        <w:bidi/>
        <w:spacing w:after="0" w:line="240" w:lineRule="auto"/>
        <w:jc w:val="both"/>
        <w:rPr>
          <w:rFonts w:ascii="Times New Roman" w:hAnsi="Times New Roman" w:cs="B Lotus"/>
          <w:sz w:val="24"/>
          <w:szCs w:val="28"/>
          <w:rtl/>
          <w:lang w:bidi="fa-IR"/>
        </w:rPr>
      </w:pPr>
      <w:r>
        <w:rPr>
          <w:rFonts w:ascii="Times New Roman" w:hAnsi="Times New Roman" w:cs="B Lotus"/>
          <w:sz w:val="24"/>
          <w:szCs w:val="28"/>
          <w:lang w:bidi="fa-IR"/>
        </w:rPr>
        <w:lastRenderedPageBreak/>
        <w:t xml:space="preserve"> </w:t>
      </w:r>
      <w:r>
        <w:rPr>
          <w:rFonts w:ascii="Times New Roman" w:hAnsi="Times New Roman" w:cs="B Lotus" w:hint="cs"/>
          <w:sz w:val="24"/>
          <w:szCs w:val="28"/>
          <w:rtl/>
          <w:lang w:bidi="fa-IR"/>
        </w:rPr>
        <w:t>تعاریف بر این تأکید دارند که نظام مدیریت عملکرد بر توسعه و بهبود شایستگی‌ها، مهارت‌ها، نگرش‌ها، قابلیت‌ها، به‌منظور بهبود عملکرد سازمانی و رسیدن به اهداف استراتژیک سازمان است</w:t>
      </w:r>
    </w:p>
    <w:p w14:paraId="2835AFCD" w14:textId="77777777" w:rsidR="00061456" w:rsidRDefault="00061456" w:rsidP="00061456">
      <w:pPr>
        <w:pStyle w:val="ListParagraph"/>
        <w:numPr>
          <w:ilvl w:val="0"/>
          <w:numId w:val="39"/>
        </w:numPr>
        <w:bidi/>
        <w:spacing w:after="0" w:line="240" w:lineRule="auto"/>
        <w:jc w:val="both"/>
        <w:rPr>
          <w:rFonts w:ascii="Times New Roman" w:hAnsi="Times New Roman" w:cs="B Lotus"/>
          <w:sz w:val="24"/>
          <w:szCs w:val="28"/>
          <w:rtl/>
          <w:lang w:bidi="fa-IR"/>
        </w:rPr>
      </w:pPr>
      <w:r>
        <w:rPr>
          <w:rFonts w:ascii="Times New Roman" w:hAnsi="Times New Roman" w:cs="B Lotus"/>
          <w:sz w:val="24"/>
          <w:szCs w:val="28"/>
          <w:lang w:bidi="fa-IR"/>
        </w:rPr>
        <w:t xml:space="preserve"> </w:t>
      </w:r>
      <w:r>
        <w:rPr>
          <w:rFonts w:ascii="Times New Roman" w:hAnsi="Times New Roman" w:cs="B Lotus" w:hint="cs"/>
          <w:sz w:val="24"/>
          <w:szCs w:val="28"/>
          <w:rtl/>
          <w:lang w:bidi="fa-IR"/>
        </w:rPr>
        <w:t>تعاریف بر این تأکید دارند که نظام مدیریت عملکرد به‌طور هم‌زمان بر اثربخشی فعالیت‌ها و تحقق اهداف سازمان تأکید دارد.</w:t>
      </w:r>
    </w:p>
    <w:p w14:paraId="2EA602C5" w14:textId="77777777" w:rsidR="00061456" w:rsidRDefault="00061456" w:rsidP="00061456">
      <w:pPr>
        <w:pStyle w:val="ListParagraph"/>
        <w:numPr>
          <w:ilvl w:val="0"/>
          <w:numId w:val="39"/>
        </w:numPr>
        <w:bidi/>
        <w:spacing w:after="0" w:line="240" w:lineRule="auto"/>
        <w:jc w:val="both"/>
        <w:rPr>
          <w:rFonts w:ascii="Times New Roman" w:hAnsi="Times New Roman" w:cs="B Lotus"/>
          <w:sz w:val="24"/>
          <w:szCs w:val="28"/>
          <w:rtl/>
          <w:lang w:bidi="fa-IR"/>
        </w:rPr>
      </w:pPr>
      <w:r>
        <w:rPr>
          <w:rFonts w:ascii="Times New Roman" w:hAnsi="Times New Roman" w:cs="B Lotus"/>
          <w:sz w:val="24"/>
          <w:szCs w:val="28"/>
          <w:lang w:bidi="fa-IR"/>
        </w:rPr>
        <w:t xml:space="preserve"> </w:t>
      </w:r>
      <w:r>
        <w:rPr>
          <w:rFonts w:ascii="Times New Roman" w:hAnsi="Times New Roman" w:cs="B Lotus" w:hint="cs"/>
          <w:sz w:val="24"/>
          <w:szCs w:val="28"/>
          <w:rtl/>
          <w:lang w:bidi="fa-IR"/>
        </w:rPr>
        <w:t>نظام مدیریت عملکرد بر تحقق اهداف سازمان به‌صورت پایدار تأکید دارد</w:t>
      </w:r>
    </w:p>
    <w:p w14:paraId="31C51B5B" w14:textId="77777777" w:rsidR="00061456" w:rsidRPr="00D80CCD" w:rsidRDefault="00061456" w:rsidP="00061456">
      <w:pPr>
        <w:pStyle w:val="ListParagraph"/>
        <w:numPr>
          <w:ilvl w:val="0"/>
          <w:numId w:val="39"/>
        </w:numPr>
        <w:bidi/>
        <w:spacing w:after="0" w:line="240" w:lineRule="auto"/>
        <w:jc w:val="both"/>
        <w:rPr>
          <w:rFonts w:ascii="Times New Roman" w:hAnsi="Times New Roman" w:cs="B Lotus"/>
          <w:sz w:val="24"/>
          <w:szCs w:val="28"/>
          <w:rtl/>
          <w:lang w:bidi="fa-IR"/>
        </w:rPr>
      </w:pPr>
      <w:r>
        <w:rPr>
          <w:rFonts w:ascii="Times New Roman" w:hAnsi="Times New Roman" w:cs="B Lotus"/>
          <w:sz w:val="24"/>
          <w:szCs w:val="28"/>
          <w:lang w:bidi="fa-IR"/>
        </w:rPr>
        <w:t xml:space="preserve"> </w:t>
      </w:r>
      <w:r>
        <w:rPr>
          <w:rFonts w:ascii="Times New Roman" w:hAnsi="Times New Roman" w:cs="B Lotus" w:hint="cs"/>
          <w:sz w:val="24"/>
          <w:szCs w:val="28"/>
          <w:rtl/>
          <w:lang w:bidi="fa-IR"/>
        </w:rPr>
        <w:t>تعاریف بر برنامه‌ریزی عملکرد، سنجش عملکرد و توسعه و بهبود عملکرد، در نظام مدیریت عملکرد تأکید دارند.</w:t>
      </w:r>
    </w:p>
    <w:p w14:paraId="37F508C4" w14:textId="77777777" w:rsidR="00CB256B" w:rsidRDefault="00CB256B" w:rsidP="00E07ABB">
      <w:pPr>
        <w:keepNext/>
        <w:keepLines/>
        <w:bidi/>
        <w:spacing w:after="0" w:line="240" w:lineRule="auto"/>
        <w:ind w:left="720" w:hanging="720"/>
        <w:jc w:val="both"/>
        <w:outlineLvl w:val="1"/>
        <w:rPr>
          <w:rFonts w:ascii="Times New Roman" w:eastAsia="Times New Roman" w:hAnsi="Times New Roman" w:cs="B Lotus"/>
          <w:b/>
          <w:bCs/>
          <w:sz w:val="24"/>
          <w:szCs w:val="26"/>
          <w:rtl/>
        </w:rPr>
      </w:pPr>
      <w:r>
        <w:rPr>
          <w:rFonts w:ascii="Times New Roman" w:eastAsia="Times New Roman" w:hAnsi="Times New Roman" w:cs="B Lotus" w:hint="cs"/>
          <w:b/>
          <w:bCs/>
          <w:sz w:val="24"/>
          <w:szCs w:val="28"/>
          <w:rtl/>
          <w:lang w:bidi="fa-IR"/>
        </w:rPr>
        <w:t>2-1-15- تفاوت مدیریت عملکرد با ارزیابی عملکرد</w:t>
      </w:r>
      <w:r>
        <w:rPr>
          <w:rFonts w:ascii="Times New Roman" w:eastAsia="Times New Roman" w:hAnsi="Times New Roman" w:cs="B Lotus"/>
          <w:b/>
          <w:bCs/>
          <w:sz w:val="24"/>
          <w:szCs w:val="26"/>
          <w:vertAlign w:val="superscript"/>
          <w:rtl/>
        </w:rPr>
        <w:footnoteReference w:id="115"/>
      </w:r>
      <w:bookmarkEnd w:id="210"/>
      <w:bookmarkEnd w:id="211"/>
      <w:bookmarkEnd w:id="212"/>
      <w:bookmarkEnd w:id="213"/>
    </w:p>
    <w:p w14:paraId="4E5E1EA5" w14:textId="4A67E778" w:rsidR="00CB256B" w:rsidRDefault="00CB256B" w:rsidP="00E07ABB">
      <w:pPr>
        <w:bidi/>
        <w:spacing w:after="0" w:line="240" w:lineRule="auto"/>
        <w:ind w:firstLine="360"/>
        <w:jc w:val="both"/>
        <w:rPr>
          <w:rFonts w:ascii="Times New Roman" w:hAnsi="Times New Roman" w:cs="B Lotus"/>
          <w:sz w:val="24"/>
          <w:szCs w:val="28"/>
          <w:lang w:bidi="fa-IR"/>
        </w:rPr>
      </w:pPr>
      <w:r>
        <w:rPr>
          <w:rFonts w:ascii="Times New Roman" w:hAnsi="Times New Roman" w:cs="B Lotus" w:hint="cs"/>
          <w:sz w:val="24"/>
          <w:szCs w:val="28"/>
          <w:rtl/>
          <w:lang w:bidi="fa-IR"/>
        </w:rPr>
        <w:t>ارزیابی عملکرد به‌عنوان یکی از وظایف مهم و کارکردهای مدیریت نوین و حتی مدیریت کلاسیک مطرح بوده است وهم اکنون نیز مطرح است. نمی‌توان ادعا کرد ارزیابی عملکرد موردنیاز سازمان یا شرکتی نباشد، بلکه آنچه قابل‌بررسی و تغییر است جهت‌گیری ارزیابی عملکرد است که چه اهدافی را دنبال کند. درگذشته هدف عمده از ارزیابی عملکرد در اکثر سازمان‌ها نمایان نمودن نقاط ضعف و یادآور</w:t>
      </w:r>
      <w:r w:rsidR="001F32EF">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شدن نقاط ضعف و احیاناً تضعیف و تنبیه آنان بوده است ولی امروزه همانند سایر مباحث مدیریت، ارزیابی نیز تکامل پیداکرده و اهداف جامع‌تر و کیفی‌تری را دنبال می‌کند</w:t>
      </w:r>
      <w:r w:rsidR="002107BA">
        <w:rPr>
          <w:rFonts w:ascii="Times New Roman" w:hAnsi="Times New Roman" w:cs="B Lotus"/>
          <w:sz w:val="24"/>
          <w:szCs w:val="28"/>
          <w:rtl/>
          <w:lang w:bidi="fa-IR"/>
        </w:rPr>
        <w:t>؛ و</w:t>
      </w:r>
      <w:r>
        <w:rPr>
          <w:rFonts w:ascii="Times New Roman" w:hAnsi="Times New Roman" w:cs="B Lotus" w:hint="cs"/>
          <w:sz w:val="24"/>
          <w:szCs w:val="28"/>
          <w:rtl/>
          <w:lang w:bidi="fa-IR"/>
        </w:rPr>
        <w:t xml:space="preserve"> از یک حالت خشک و مکانیکی بیرون آمده است و به‌صورت یک فرایند پویا و جامع به‌عنوان یکی از مقوله‌ها و اجزای مدیریت عملکرد درآمده است. ارزیابی عملکرد ازآنجاکه یک روش بررسی علیتی پس از وقوع است و سعی در تشخیص نقاط ضعف و مهارت‌ها و توانائی‌های افراد دارد بنا به ماهیتی که دارد چندان به بهبود و توسعه مهارت‌ها به‌طور مستقیم نمی‌پردازد</w:t>
      </w:r>
      <w:r w:rsidR="002107BA">
        <w:rPr>
          <w:rFonts w:ascii="Times New Roman" w:hAnsi="Times New Roman" w:cs="B Lotus"/>
          <w:sz w:val="24"/>
          <w:szCs w:val="28"/>
          <w:rtl/>
          <w:lang w:bidi="fa-IR"/>
        </w:rPr>
        <w:t xml:space="preserve">؛ </w:t>
      </w:r>
      <w:r>
        <w:rPr>
          <w:rFonts w:ascii="Times New Roman" w:hAnsi="Times New Roman" w:cs="B Lotus" w:hint="cs"/>
          <w:sz w:val="24"/>
          <w:szCs w:val="28"/>
          <w:rtl/>
          <w:lang w:bidi="fa-IR"/>
        </w:rPr>
        <w:t>بنابراین ارزیابی عملکرد یکی از ابزارهای مدیریت عملکرد می‌باشد؛</w:t>
      </w:r>
    </w:p>
    <w:p w14:paraId="0BCA78CF" w14:textId="77777777" w:rsidR="00CB256B" w:rsidRDefault="00CB256B" w:rsidP="00E07ABB">
      <w:pPr>
        <w:numPr>
          <w:ilvl w:val="0"/>
          <w:numId w:val="41"/>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سیستم ارزیابی عملکرد معمولاً دانش، توانش و بینش افراد را در مقایسه با استانداردهای تعیین‌شده اندازه می‌گیرد ولی در مدیریت عملکرد یکپارچگی و اثربخشی کل سیستم مدنظر است.</w:t>
      </w:r>
    </w:p>
    <w:p w14:paraId="71896102" w14:textId="77777777" w:rsidR="00CB256B" w:rsidRDefault="00CB256B" w:rsidP="00E07ABB">
      <w:pPr>
        <w:numPr>
          <w:ilvl w:val="0"/>
          <w:numId w:val="41"/>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مدیریت عملکرد مانند مدیریت استراتژیک بیشتر بر آینده تأکید دارد.</w:t>
      </w:r>
    </w:p>
    <w:p w14:paraId="3E5B7254" w14:textId="77777777" w:rsidR="00CB256B" w:rsidRDefault="00CB256B" w:rsidP="00E07ABB">
      <w:pPr>
        <w:numPr>
          <w:ilvl w:val="0"/>
          <w:numId w:val="41"/>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ارزیابی عملکرد ازنظر فرآیند، انجام سنجش، حسابرسی، کنترل و بعضاً با قضاوت همراه است و فرآیند مدیریت عملکرد، قضاوت، راهنمایی، مشاوره و آموزش را در پی دارد.</w:t>
      </w:r>
    </w:p>
    <w:p w14:paraId="553DC9DF" w14:textId="77777777" w:rsidR="00CB256B" w:rsidRDefault="00CB256B" w:rsidP="00E07ABB">
      <w:pPr>
        <w:numPr>
          <w:ilvl w:val="0"/>
          <w:numId w:val="41"/>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نتیجه‌ی ارزیابی عملکرد منجر به‌حساب پس دهی، تشویق و تنبیه و بعضاً اصلاح و بهبود عملکرد می‌گردد و نتیجه‌ی مدیریت عملکرد منجر به پرورش منابع انسانی به‌ویژه پرورش مدیران می‌گردد (شاهچراغی، 1380: 39-40).</w:t>
      </w:r>
    </w:p>
    <w:p w14:paraId="3E76432F" w14:textId="05EC83A1"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 xml:space="preserve">مدیریت عملکرد، عاملی بالقوه در اجرای موفقیت‌آمیز فعالیت‌های آینده برای رسیدن به اهداف سازمانی و فردی است و مهم‌ترین ارکان آن عبارتند از: هدف‌گذاری، ارزیابی عملکرد، توسعه کارکنان و پاداش. بر این اساس، مدیریت عملکرد مترادف ارزیابی عملکرد نیست بلکه فرآیندی است جامع که دربرگیرنده تعیین اهداف سازمانی، تیمی و فردی، فرایند اثربخش ارزیابی، هم راستاسازی راهبردهای پاداش، ارائه </w:t>
      </w:r>
      <w:r w:rsidR="001F32EF">
        <w:rPr>
          <w:rFonts w:ascii="Times New Roman" w:hAnsi="Times New Roman" w:cs="B Lotus"/>
          <w:sz w:val="24"/>
          <w:szCs w:val="28"/>
          <w:rtl/>
          <w:lang w:bidi="fa-IR"/>
        </w:rPr>
        <w:t>بازخوردها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سودمند و حمایت از کارکنان به‌منظور آموزش و توسعه مهارت‌های موردنیاز برای موفقیت سازمان است. از این نظر، مدیریت عملکرد یک فرآیند مستمر است که باید با راهبرد سازمان و راهبرد منابع انسانی همسو </w:t>
      </w:r>
      <w:r w:rsidR="002107BA">
        <w:rPr>
          <w:rFonts w:ascii="Times New Roman" w:hAnsi="Times New Roman" w:cs="B Lotus"/>
          <w:sz w:val="24"/>
          <w:szCs w:val="28"/>
          <w:rtl/>
          <w:lang w:bidi="fa-IR"/>
        </w:rPr>
        <w:t>باشد (</w:t>
      </w:r>
      <w:r>
        <w:rPr>
          <w:rFonts w:ascii="Times New Roman" w:hAnsi="Times New Roman" w:cs="B Lotus" w:hint="cs"/>
          <w:sz w:val="24"/>
          <w:szCs w:val="28"/>
          <w:rtl/>
          <w:lang w:bidi="fa-IR"/>
        </w:rPr>
        <w:t>رعنایی کردشولی و سقاپور، 1390: 96). تغییر اصطلاح از ارزیابی عملکرد یا ارزشیابی عملکرد به مدیریت عملکرد درنتیجه‌ی ضرورت پرداختن به فرآیند بود. این تغییر در عمل و در تحقیقات با نرخ آرامی اتفاق افتاد. گاهی اوقات تصور می‌شود مدیریت عملکرد همان ارزیابی عملکرد است درحالی‌</w:t>
      </w:r>
      <w:r w:rsidR="002107BA">
        <w:rPr>
          <w:rFonts w:ascii="Times New Roman" w:hAnsi="Times New Roman" w:cs="B Lotus"/>
          <w:sz w:val="24"/>
          <w:szCs w:val="28"/>
          <w:rtl/>
          <w:lang w:bidi="fa-IR"/>
        </w:rPr>
        <w:t>که</w:t>
      </w:r>
      <w:r>
        <w:rPr>
          <w:rFonts w:ascii="Times New Roman" w:hAnsi="Times New Roman" w:cs="B Lotus" w:hint="cs"/>
          <w:sz w:val="24"/>
          <w:szCs w:val="28"/>
          <w:rtl/>
          <w:lang w:bidi="fa-IR"/>
        </w:rPr>
        <w:t xml:space="preserve"> بین این دو تفاوت‌های معناداری وجود دارد. ارزیابی عملکرد </w:t>
      </w:r>
      <w:r w:rsidR="001F32EF">
        <w:rPr>
          <w:rFonts w:ascii="Times New Roman" w:hAnsi="Times New Roman" w:cs="B Lotus"/>
          <w:sz w:val="24"/>
          <w:szCs w:val="28"/>
          <w:rtl/>
          <w:lang w:bidi="fa-IR"/>
        </w:rPr>
        <w:t>عبارت است</w:t>
      </w:r>
      <w:r>
        <w:rPr>
          <w:rFonts w:ascii="Times New Roman" w:hAnsi="Times New Roman" w:cs="B Lotus" w:hint="cs"/>
          <w:sz w:val="24"/>
          <w:szCs w:val="28"/>
          <w:rtl/>
          <w:lang w:bidi="fa-IR"/>
        </w:rPr>
        <w:t xml:space="preserve"> از ارزشیابی رسمی و رتبه‌بندی افراد توسط مدیرانشان در قالب نشست‌های بازبینی سالانه. درحالی‌</w:t>
      </w:r>
      <w:r w:rsidR="002107BA">
        <w:rPr>
          <w:rFonts w:ascii="Times New Roman" w:hAnsi="Times New Roman" w:cs="B Lotus"/>
          <w:sz w:val="24"/>
          <w:szCs w:val="28"/>
          <w:rtl/>
          <w:lang w:bidi="fa-IR"/>
        </w:rPr>
        <w:t>که</w:t>
      </w:r>
      <w:r>
        <w:rPr>
          <w:rFonts w:ascii="Times New Roman" w:hAnsi="Times New Roman" w:cs="B Lotus" w:hint="cs"/>
          <w:sz w:val="24"/>
          <w:szCs w:val="28"/>
          <w:rtl/>
          <w:lang w:bidi="fa-IR"/>
        </w:rPr>
        <w:t xml:space="preserve"> مدیریت عملکرد یک فرآیند مدیریتی مستمر، عمیق، گسترده، جامع و طبیعی است که انتظارات متقابل را تبیین می‌کند، به نقش پشتیبانی</w:t>
      </w:r>
      <w:r w:rsidR="002107BA">
        <w:rPr>
          <w:rFonts w:ascii="Times New Roman" w:hAnsi="Times New Roman" w:cs="B Lotus"/>
          <w:sz w:val="24"/>
          <w:szCs w:val="28"/>
          <w:rtl/>
          <w:lang w:bidi="fa-IR"/>
        </w:rPr>
        <w:t xml:space="preserve"> </w:t>
      </w:r>
      <w:r>
        <w:rPr>
          <w:rFonts w:ascii="Times New Roman" w:hAnsi="Times New Roman" w:cs="B Lotus" w:hint="cs"/>
          <w:sz w:val="24"/>
          <w:szCs w:val="28"/>
          <w:rtl/>
          <w:lang w:bidi="fa-IR"/>
        </w:rPr>
        <w:t xml:space="preserve">و حمایتی مدیر در نقش مربی توجه ویژه داشته و بر نگاه به آينده </w:t>
      </w:r>
      <w:r w:rsidR="001F32EF">
        <w:rPr>
          <w:rFonts w:ascii="Times New Roman" w:hAnsi="Times New Roman" w:cs="B Lotus"/>
          <w:sz w:val="24"/>
          <w:szCs w:val="28"/>
          <w:rtl/>
          <w:lang w:bidi="fa-IR"/>
        </w:rPr>
        <w:t>تأک</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د</w:t>
      </w:r>
      <w:r>
        <w:rPr>
          <w:rFonts w:ascii="Times New Roman" w:hAnsi="Times New Roman" w:cs="B Lotus" w:hint="cs"/>
          <w:sz w:val="24"/>
          <w:szCs w:val="28"/>
          <w:rtl/>
          <w:lang w:bidi="fa-IR"/>
        </w:rPr>
        <w:t xml:space="preserve"> دارد. ارزيابي عملکرد به عنوان يک سيستم ديوانسالارانه و از بالا به پايين توسط واحد منابع انساني صورت مي‌گيرد </w:t>
      </w:r>
      <w:r w:rsidR="002107BA">
        <w:rPr>
          <w:rFonts w:ascii="Times New Roman" w:hAnsi="Times New Roman" w:cs="B Lotus"/>
          <w:sz w:val="24"/>
          <w:szCs w:val="28"/>
          <w:rtl/>
          <w:lang w:bidi="fa-IR"/>
        </w:rPr>
        <w:t>(</w:t>
      </w:r>
      <w:r>
        <w:rPr>
          <w:rFonts w:ascii="Times New Roman" w:hAnsi="Times New Roman" w:cs="B Lotus" w:hint="cs"/>
          <w:sz w:val="24"/>
          <w:szCs w:val="28"/>
          <w:rtl/>
          <w:lang w:bidi="fa-IR"/>
        </w:rPr>
        <w:t>ماجی</w:t>
      </w:r>
      <w:r>
        <w:rPr>
          <w:rFonts w:ascii="Times New Roman" w:hAnsi="Times New Roman" w:cs="B Lotus"/>
          <w:sz w:val="24"/>
          <w:szCs w:val="28"/>
          <w:vertAlign w:val="superscript"/>
          <w:rtl/>
          <w:lang w:bidi="fa-IR"/>
        </w:rPr>
        <w:footnoteReference w:id="116"/>
      </w:r>
      <w:r>
        <w:rPr>
          <w:rFonts w:ascii="Times New Roman" w:hAnsi="Times New Roman" w:cs="B Lotus" w:hint="cs"/>
          <w:sz w:val="24"/>
          <w:szCs w:val="28"/>
          <w:rtl/>
          <w:lang w:bidi="fa-IR"/>
        </w:rPr>
        <w:t xml:space="preserve"> 2002: 132).</w:t>
      </w:r>
      <w:bookmarkStart w:id="219" w:name="OLE_LINK68"/>
      <w:r>
        <w:rPr>
          <w:rFonts w:ascii="Times New Roman" w:hAnsi="Times New Roman" w:cs="B Lotus" w:hint="cs"/>
          <w:sz w:val="24"/>
          <w:szCs w:val="28"/>
          <w:rtl/>
          <w:lang w:bidi="fa-IR"/>
        </w:rPr>
        <w:t xml:space="preserve"> </w:t>
      </w:r>
      <w:r w:rsidR="001F32EF">
        <w:rPr>
          <w:rFonts w:ascii="Times New Roman" w:hAnsi="Times New Roman" w:cs="B Lotus"/>
          <w:sz w:val="24"/>
          <w:szCs w:val="28"/>
          <w:rtl/>
          <w:lang w:bidi="fa-IR"/>
        </w:rPr>
        <w:t>به‌طور</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که</w:t>
      </w:r>
      <w:r>
        <w:rPr>
          <w:rFonts w:ascii="Times New Roman" w:hAnsi="Times New Roman" w:cs="B Lotus" w:hint="cs"/>
          <w:sz w:val="24"/>
          <w:szCs w:val="28"/>
          <w:rtl/>
          <w:lang w:bidi="fa-IR"/>
        </w:rPr>
        <w:t>،</w:t>
      </w:r>
      <w:r w:rsidR="002107BA">
        <w:rPr>
          <w:rFonts w:ascii="Times New Roman" w:hAnsi="Times New Roman" w:cs="B Lotus"/>
          <w:sz w:val="24"/>
          <w:szCs w:val="28"/>
          <w:rtl/>
          <w:lang w:bidi="fa-IR"/>
        </w:rPr>
        <w:t xml:space="preserve"> آن</w:t>
      </w:r>
      <w:r>
        <w:rPr>
          <w:rFonts w:ascii="Times New Roman" w:hAnsi="Times New Roman" w:cs="B Lotus" w:hint="cs"/>
          <w:sz w:val="24"/>
          <w:szCs w:val="28"/>
          <w:rtl/>
          <w:lang w:bidi="fa-IR"/>
        </w:rPr>
        <w:t xml:space="preserve"> را فعاليت اختصاصي و جز وظايف واحد منابع انساني تلقي مي‌کنند. </w:t>
      </w:r>
      <w:r w:rsidR="001F32EF">
        <w:rPr>
          <w:rFonts w:ascii="Times New Roman" w:hAnsi="Times New Roman" w:cs="B Lotus"/>
          <w:sz w:val="24"/>
          <w:szCs w:val="28"/>
          <w:rtl/>
          <w:lang w:bidi="fa-IR"/>
        </w:rPr>
        <w:t>ازا</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ن‌رو</w:t>
      </w:r>
      <w:r>
        <w:rPr>
          <w:rFonts w:ascii="Times New Roman" w:hAnsi="Times New Roman" w:cs="B Lotus" w:hint="cs"/>
          <w:sz w:val="24"/>
          <w:szCs w:val="28"/>
          <w:rtl/>
          <w:lang w:bidi="fa-IR"/>
        </w:rPr>
        <w:t xml:space="preserve"> ارزيابي عملکرد </w:t>
      </w:r>
      <w:r w:rsidR="001F32EF">
        <w:rPr>
          <w:rFonts w:ascii="Times New Roman" w:hAnsi="Times New Roman" w:cs="B Lotus"/>
          <w:sz w:val="24"/>
          <w:szCs w:val="28"/>
          <w:rtl/>
          <w:lang w:bidi="fa-IR"/>
        </w:rPr>
        <w:t>جزئ</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جدايي‌ناپذير فعاليت روزانه‌ي مديران صفي لحاظ نمي‌شد. </w:t>
      </w:r>
      <w:r w:rsidR="001F32EF">
        <w:rPr>
          <w:rFonts w:ascii="Times New Roman" w:hAnsi="Times New Roman" w:cs="B Lotus"/>
          <w:sz w:val="24"/>
          <w:szCs w:val="28"/>
          <w:rtl/>
          <w:lang w:bidi="fa-IR"/>
        </w:rPr>
        <w:t>درحال</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در مديريت عملکرد </w:t>
      </w:r>
      <w:r w:rsidR="001F32EF">
        <w:rPr>
          <w:rFonts w:ascii="Times New Roman" w:hAnsi="Times New Roman" w:cs="B Lotus"/>
          <w:sz w:val="24"/>
          <w:szCs w:val="28"/>
          <w:rtl/>
          <w:lang w:bidi="fa-IR"/>
        </w:rPr>
        <w:t>تأک</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د</w:t>
      </w:r>
      <w:r>
        <w:rPr>
          <w:rFonts w:ascii="Times New Roman" w:hAnsi="Times New Roman" w:cs="B Lotus" w:hint="cs"/>
          <w:sz w:val="24"/>
          <w:szCs w:val="28"/>
          <w:rtl/>
          <w:lang w:bidi="fa-IR"/>
        </w:rPr>
        <w:t xml:space="preserve"> بر ايفاي نقش توسط مديران صفي است و اين امر جزء ويژگي ذاتي مديريت عملکرد تلقي مي‌شود.</w:t>
      </w:r>
    </w:p>
    <w:p w14:paraId="59FC2D60" w14:textId="19106EA8"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برنامه‌هاي ارزيابي عملکرد به عنوان جزاير مجزا از ساير کارکردهاي منابع انساني ديده </w:t>
      </w:r>
      <w:r w:rsidR="001F32EF">
        <w:rPr>
          <w:rFonts w:ascii="Times New Roman" w:hAnsi="Times New Roman" w:cs="B Lotus"/>
          <w:sz w:val="24"/>
          <w:szCs w:val="28"/>
          <w:rtl/>
          <w:lang w:bidi="fa-IR"/>
        </w:rPr>
        <w:t>م</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شود</w:t>
      </w:r>
      <w:r>
        <w:rPr>
          <w:rFonts w:ascii="Times New Roman" w:hAnsi="Times New Roman" w:cs="B Lotus" w:hint="cs"/>
          <w:sz w:val="24"/>
          <w:szCs w:val="28"/>
          <w:rtl/>
          <w:lang w:bidi="fa-IR"/>
        </w:rPr>
        <w:t xml:space="preserve">. ارتباط معناداري بين اين سيستم و نيازهاي </w:t>
      </w:r>
      <w:r w:rsidR="008016E1">
        <w:rPr>
          <w:rFonts w:ascii="Times New Roman" w:hAnsi="Times New Roman" w:cs="B Lotus" w:hint="cs"/>
          <w:sz w:val="24"/>
          <w:szCs w:val="28"/>
          <w:rtl/>
          <w:lang w:bidi="fa-IR"/>
        </w:rPr>
        <w:t>کسب‌وکار</w:t>
      </w:r>
      <w:r>
        <w:rPr>
          <w:rFonts w:ascii="Times New Roman" w:hAnsi="Times New Roman" w:cs="B Lotus" w:hint="cs"/>
          <w:sz w:val="24"/>
          <w:szCs w:val="28"/>
          <w:rtl/>
          <w:lang w:bidi="fa-IR"/>
        </w:rPr>
        <w:t xml:space="preserve"> مشاهده نمي‌شود. اين فرايند، يک فرايند </w:t>
      </w:r>
      <w:r w:rsidR="001F32EF">
        <w:rPr>
          <w:rFonts w:ascii="Times New Roman" w:hAnsi="Times New Roman" w:cs="B Lotus"/>
          <w:sz w:val="24"/>
          <w:szCs w:val="28"/>
          <w:rtl/>
          <w:lang w:bidi="fa-IR"/>
        </w:rPr>
        <w:t>وقت‌گ</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ر</w:t>
      </w:r>
      <w:r>
        <w:rPr>
          <w:rFonts w:ascii="Times New Roman" w:hAnsi="Times New Roman" w:cs="B Lotus" w:hint="cs"/>
          <w:sz w:val="24"/>
          <w:szCs w:val="28"/>
          <w:rtl/>
          <w:lang w:bidi="fa-IR"/>
        </w:rPr>
        <w:t xml:space="preserve"> و بي‌فايده توسط مديران صفي تلقي مي‌</w:t>
      </w:r>
      <w:r w:rsidR="002107BA">
        <w:rPr>
          <w:rFonts w:ascii="Times New Roman" w:hAnsi="Times New Roman" w:cs="B Lotus"/>
          <w:sz w:val="24"/>
          <w:szCs w:val="28"/>
          <w:rtl/>
          <w:lang w:bidi="fa-IR"/>
        </w:rPr>
        <w:t>شود (</w:t>
      </w:r>
      <w:r>
        <w:rPr>
          <w:rFonts w:ascii="Times New Roman" w:hAnsi="Times New Roman" w:cs="B Lotus" w:hint="cs"/>
          <w:sz w:val="24"/>
          <w:szCs w:val="28"/>
          <w:rtl/>
          <w:lang w:bidi="fa-IR"/>
        </w:rPr>
        <w:t>آرمسترانگ</w:t>
      </w:r>
      <w:r>
        <w:rPr>
          <w:vertAlign w:val="superscript"/>
          <w:rtl/>
        </w:rPr>
        <w:footnoteReference w:id="117"/>
      </w:r>
      <w:r>
        <w:rPr>
          <w:rFonts w:ascii="Times New Roman" w:hAnsi="Times New Roman" w:cs="B Lotus" w:hint="cs"/>
          <w:sz w:val="24"/>
          <w:szCs w:val="28"/>
          <w:rtl/>
          <w:lang w:bidi="fa-IR"/>
        </w:rPr>
        <w:t xml:space="preserve">، 2006). يکي از مشخصه‌هايي که مديريت عملکرد را از ارزيابي عملکرد متمايز مي‌سازد اين است که </w:t>
      </w:r>
      <w:r w:rsidR="001F32EF">
        <w:rPr>
          <w:rFonts w:ascii="Times New Roman" w:hAnsi="Times New Roman" w:cs="B Lotus"/>
          <w:sz w:val="24"/>
          <w:szCs w:val="28"/>
          <w:rtl/>
          <w:lang w:bidi="fa-IR"/>
        </w:rPr>
        <w:t>عموماً</w:t>
      </w:r>
      <w:r>
        <w:rPr>
          <w:rFonts w:ascii="Times New Roman" w:hAnsi="Times New Roman" w:cs="B Lotus" w:hint="cs"/>
          <w:sz w:val="24"/>
          <w:szCs w:val="28"/>
          <w:rtl/>
          <w:lang w:bidi="fa-IR"/>
        </w:rPr>
        <w:t xml:space="preserve"> اغلب نظام‌هاي مديريت عملکرد با </w:t>
      </w:r>
      <w:r w:rsidR="001F32EF">
        <w:rPr>
          <w:rFonts w:ascii="Times New Roman" w:hAnsi="Times New Roman" w:cs="B Lotus"/>
          <w:sz w:val="24"/>
          <w:szCs w:val="28"/>
          <w:rtl/>
          <w:lang w:bidi="fa-IR"/>
        </w:rPr>
        <w:t>تأک</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د</w:t>
      </w:r>
      <w:r>
        <w:rPr>
          <w:rFonts w:ascii="Times New Roman" w:hAnsi="Times New Roman" w:cs="B Lotus" w:hint="cs"/>
          <w:sz w:val="24"/>
          <w:szCs w:val="28"/>
          <w:rtl/>
          <w:lang w:bidi="fa-IR"/>
        </w:rPr>
        <w:t xml:space="preserve"> بر طراحي و ايجاد برنامه‌هاي عملکردي فردي براي هر يک از کارکنان آغاز مي‌شود. کارکنان به‌طور مستمر، بازخور از عملکرد خود دريافت نموده و تشويق مي‌شوند که مرتب برنامه‌هاي خود را اصلاح نمايند تا به اهداف سازماني </w:t>
      </w:r>
      <w:r w:rsidR="001F32EF">
        <w:rPr>
          <w:rFonts w:ascii="Times New Roman" w:hAnsi="Times New Roman" w:cs="B Lotus"/>
          <w:sz w:val="24"/>
          <w:szCs w:val="28"/>
          <w:rtl/>
          <w:lang w:bidi="fa-IR"/>
        </w:rPr>
        <w:t>دست‌</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افته</w:t>
      </w:r>
      <w:r>
        <w:rPr>
          <w:rFonts w:ascii="Times New Roman" w:hAnsi="Times New Roman" w:cs="B Lotus" w:hint="cs"/>
          <w:sz w:val="24"/>
          <w:szCs w:val="28"/>
          <w:rtl/>
          <w:lang w:bidi="fa-IR"/>
        </w:rPr>
        <w:t xml:space="preserve"> و اثربخشي خود را بهبود ببخشند. مديريت عملکرد تلاش مي‌کند تا ميان بازخور و تنظيم اهداف عملکرد فردي در راستاي </w:t>
      </w:r>
      <w:r w:rsidR="001F32EF">
        <w:rPr>
          <w:rFonts w:ascii="Times New Roman" w:hAnsi="Times New Roman" w:cs="B Lotus"/>
          <w:sz w:val="24"/>
          <w:szCs w:val="28"/>
          <w:rtl/>
          <w:lang w:bidi="fa-IR"/>
        </w:rPr>
        <w:t>مأمور</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ت</w:t>
      </w:r>
      <w:r>
        <w:rPr>
          <w:rFonts w:ascii="Times New Roman" w:hAnsi="Times New Roman" w:cs="B Lotus" w:hint="cs"/>
          <w:sz w:val="24"/>
          <w:szCs w:val="28"/>
          <w:rtl/>
          <w:lang w:bidi="fa-IR"/>
        </w:rPr>
        <w:t>، مقصود نهايي و اهداف سازماني پيوند ايجاد نمايد (دارل</w:t>
      </w:r>
      <w:r>
        <w:rPr>
          <w:vertAlign w:val="superscript"/>
          <w:rtl/>
        </w:rPr>
        <w:footnoteReference w:id="118"/>
      </w:r>
      <w:r>
        <w:rPr>
          <w:rFonts w:ascii="Times New Roman" w:hAnsi="Times New Roman" w:cs="B Lotus" w:hint="cs"/>
          <w:sz w:val="24"/>
          <w:szCs w:val="28"/>
          <w:rtl/>
          <w:lang w:bidi="fa-IR"/>
        </w:rPr>
        <w:t xml:space="preserve">، 1993). </w:t>
      </w:r>
      <w:r>
        <w:rPr>
          <w:rFonts w:ascii="Times New Roman" w:hAnsi="Times New Roman" w:cs="B Lotus" w:hint="cs"/>
          <w:sz w:val="24"/>
          <w:szCs w:val="28"/>
          <w:rtl/>
          <w:lang w:bidi="fa-IR"/>
        </w:rPr>
        <w:lastRenderedPageBreak/>
        <w:t>بنابراين،</w:t>
      </w:r>
      <w:r w:rsidR="002107BA">
        <w:rPr>
          <w:rFonts w:ascii="Times New Roman" w:hAnsi="Times New Roman" w:cs="B Lotus"/>
          <w:sz w:val="24"/>
          <w:szCs w:val="28"/>
          <w:rtl/>
          <w:lang w:bidi="fa-IR"/>
        </w:rPr>
        <w:t xml:space="preserve"> ارزيابي</w:t>
      </w:r>
      <w:r>
        <w:rPr>
          <w:rFonts w:ascii="Times New Roman" w:hAnsi="Times New Roman" w:cs="B Lotus" w:hint="cs"/>
          <w:sz w:val="24"/>
          <w:szCs w:val="28"/>
          <w:rtl/>
          <w:lang w:bidi="fa-IR"/>
        </w:rPr>
        <w:t xml:space="preserve"> مستمر، مربي‌گري و دادن بازخور وجه مميزه‌ي مديريت عملکرد از نظام ارزيابي عملکرد سنتي است (بوان و تامپسون</w:t>
      </w:r>
      <w:r>
        <w:rPr>
          <w:vertAlign w:val="superscript"/>
          <w:rtl/>
        </w:rPr>
        <w:footnoteReference w:id="119"/>
      </w:r>
      <w:r>
        <w:rPr>
          <w:rFonts w:ascii="Times New Roman" w:hAnsi="Times New Roman" w:cs="B Lotus" w:hint="cs"/>
          <w:sz w:val="24"/>
          <w:szCs w:val="28"/>
          <w:rtl/>
          <w:lang w:bidi="fa-IR"/>
        </w:rPr>
        <w:t>، 1991).</w:t>
      </w:r>
    </w:p>
    <w:p w14:paraId="3A65AAC5" w14:textId="3392B398"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تفاوت ديگر مديريت عملکرد با ارزيابي عملکرد سنتي در اين است که در رويکرد ارزيابي عملکرد، </w:t>
      </w:r>
      <w:r w:rsidR="001F32EF">
        <w:rPr>
          <w:rFonts w:ascii="Times New Roman" w:hAnsi="Times New Roman" w:cs="B Lotus"/>
          <w:sz w:val="24"/>
          <w:szCs w:val="28"/>
          <w:rtl/>
          <w:lang w:bidi="fa-IR"/>
        </w:rPr>
        <w:t>صرفاً</w:t>
      </w:r>
      <w:r>
        <w:rPr>
          <w:rFonts w:ascii="Times New Roman" w:hAnsi="Times New Roman" w:cs="B Lotus" w:hint="cs"/>
          <w:sz w:val="24"/>
          <w:szCs w:val="28"/>
          <w:rtl/>
          <w:lang w:bidi="fa-IR"/>
        </w:rPr>
        <w:t xml:space="preserve"> تحليلي </w:t>
      </w:r>
      <w:r w:rsidR="001F32EF">
        <w:rPr>
          <w:rFonts w:ascii="Times New Roman" w:hAnsi="Times New Roman" w:cs="B Lotus"/>
          <w:sz w:val="24"/>
          <w:szCs w:val="28"/>
          <w:rtl/>
          <w:lang w:bidi="fa-IR"/>
        </w:rPr>
        <w:t>ازآنچه</w:t>
      </w:r>
      <w:r>
        <w:rPr>
          <w:rFonts w:ascii="Times New Roman" w:hAnsi="Times New Roman" w:cs="B Lotus" w:hint="cs"/>
          <w:sz w:val="24"/>
          <w:szCs w:val="28"/>
          <w:rtl/>
          <w:lang w:bidi="fa-IR"/>
        </w:rPr>
        <w:t xml:space="preserve"> فرد هست ارائه مي‌شود اما در مديريت عملکرد،</w:t>
      </w:r>
      <w:r w:rsidR="002107BA">
        <w:rPr>
          <w:rFonts w:ascii="Times New Roman" w:hAnsi="Times New Roman" w:cs="B Lotus"/>
          <w:sz w:val="24"/>
          <w:szCs w:val="28"/>
          <w:rtl/>
          <w:lang w:bidi="fa-IR"/>
        </w:rPr>
        <w:t xml:space="preserve"> </w:t>
      </w:r>
      <w:r>
        <w:rPr>
          <w:rFonts w:ascii="Times New Roman" w:hAnsi="Times New Roman" w:cs="B Lotus" w:hint="cs"/>
          <w:sz w:val="24"/>
          <w:szCs w:val="28"/>
          <w:rtl/>
          <w:lang w:bidi="fa-IR"/>
        </w:rPr>
        <w:t xml:space="preserve">تلاش </w:t>
      </w:r>
      <w:r w:rsidR="001F32EF">
        <w:rPr>
          <w:rFonts w:ascii="Times New Roman" w:hAnsi="Times New Roman" w:cs="B Lotus"/>
          <w:sz w:val="24"/>
          <w:szCs w:val="28"/>
          <w:rtl/>
          <w:lang w:bidi="fa-IR"/>
        </w:rPr>
        <w:t>م</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شود</w:t>
      </w:r>
      <w:r>
        <w:rPr>
          <w:rFonts w:ascii="Times New Roman" w:hAnsi="Times New Roman" w:cs="B Lotus" w:hint="cs"/>
          <w:sz w:val="24"/>
          <w:szCs w:val="28"/>
          <w:rtl/>
          <w:lang w:bidi="fa-IR"/>
        </w:rPr>
        <w:t xml:space="preserve"> معين شود که آنچه کارمند براي دستيابي به مقاصد شغلي بايد انجام دهد چيست؟ چالش‌هاي جديد پيش‌رو کدامند؟ تا با استفاده‌ي بهتر</w:t>
      </w:r>
      <w:r w:rsidR="001F32EF">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از دانش، مهارت و توانايي‌ها، امکان تحقق اهداف فراهم شده و قابليت‌هايي براي يادگيري خودمديريتي ايجاد شود</w:t>
      </w:r>
      <w:r>
        <w:rPr>
          <w:rFonts w:ascii="Times New Roman" w:hAnsi="Times New Roman" w:cs="B Lotus"/>
          <w:sz w:val="24"/>
          <w:szCs w:val="28"/>
          <w:lang w:bidi="fa-IR"/>
        </w:rPr>
        <w:t>.</w:t>
      </w:r>
      <w:r>
        <w:rPr>
          <w:rFonts w:ascii="Times New Roman" w:hAnsi="Times New Roman" w:cs="B Lotus" w:hint="cs"/>
          <w:sz w:val="24"/>
          <w:szCs w:val="28"/>
          <w:rtl/>
          <w:lang w:bidi="fa-IR"/>
        </w:rPr>
        <w:t xml:space="preserve"> تفاوت‌ها ميان ارزيابي عملکرد و مديريت عملکرد در جدول شماره‌ي پنج که توسط آرمسترانگ و بارون</w:t>
      </w:r>
      <w:r>
        <w:rPr>
          <w:rFonts w:ascii="Times New Roman" w:hAnsi="Times New Roman"/>
          <w:sz w:val="24"/>
          <w:vertAlign w:val="superscript"/>
          <w:rtl/>
          <w:lang w:bidi="fa-IR"/>
        </w:rPr>
        <w:footnoteReference w:id="120"/>
      </w:r>
      <w:r>
        <w:rPr>
          <w:rFonts w:ascii="Times New Roman" w:hAnsi="Times New Roman" w:cs="B Lotus" w:hint="cs"/>
          <w:sz w:val="24"/>
          <w:szCs w:val="28"/>
          <w:rtl/>
          <w:lang w:bidi="fa-IR"/>
        </w:rPr>
        <w:t xml:space="preserve"> ارائه شده نشان داده شده </w:t>
      </w:r>
      <w:r w:rsidR="002107BA">
        <w:rPr>
          <w:rFonts w:ascii="Times New Roman" w:hAnsi="Times New Roman" w:cs="B Lotus"/>
          <w:sz w:val="24"/>
          <w:szCs w:val="28"/>
          <w:rtl/>
          <w:lang w:bidi="fa-IR"/>
        </w:rPr>
        <w:t>است (</w:t>
      </w:r>
      <w:r>
        <w:rPr>
          <w:rFonts w:ascii="Times New Roman" w:hAnsi="Times New Roman" w:cs="B Lotus" w:hint="cs"/>
          <w:sz w:val="24"/>
          <w:szCs w:val="28"/>
          <w:rtl/>
          <w:lang w:bidi="fa-IR"/>
        </w:rPr>
        <w:t>آمسترانگ و بارون</w:t>
      </w:r>
      <w:r>
        <w:rPr>
          <w:vertAlign w:val="superscript"/>
          <w:rtl/>
        </w:rPr>
        <w:footnoteReference w:id="121"/>
      </w:r>
      <w:r>
        <w:rPr>
          <w:rFonts w:ascii="Times New Roman" w:hAnsi="Times New Roman" w:cs="B Lotus" w:hint="cs"/>
          <w:sz w:val="24"/>
          <w:szCs w:val="28"/>
          <w:rtl/>
          <w:lang w:bidi="fa-IR"/>
        </w:rPr>
        <w:t>، 2005)</w:t>
      </w:r>
    </w:p>
    <w:p w14:paraId="69551ACF" w14:textId="77777777" w:rsidR="00CB256B" w:rsidRDefault="00CB256B" w:rsidP="00E457F2">
      <w:pPr>
        <w:pStyle w:val="aa"/>
        <w:spacing w:before="0" w:after="0"/>
        <w:rPr>
          <w:rFonts w:ascii="Times New Roman" w:hAnsi="Times New Roman"/>
          <w:rtl/>
        </w:rPr>
      </w:pPr>
      <w:bookmarkStart w:id="220" w:name="_Toc526879715"/>
      <w:bookmarkStart w:id="221" w:name="_Toc508923392"/>
      <w:r>
        <w:rPr>
          <w:rFonts w:ascii="Times New Roman" w:hAnsi="Times New Roman" w:hint="cs"/>
          <w:rtl/>
        </w:rPr>
        <w:t>جدول 2-2: تفاوت مديريت عملكرد و ارزيابي عملكرد</w:t>
      </w:r>
      <w:bookmarkEnd w:id="220"/>
      <w:bookmarkEnd w:id="22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468"/>
      </w:tblGrid>
      <w:tr w:rsidR="00CB256B" w14:paraId="2D6C90CA" w14:textId="77777777" w:rsidTr="00E457F2">
        <w:trPr>
          <w:trHeight w:val="233"/>
          <w:tblHeader/>
          <w:jc w:val="center"/>
        </w:trPr>
        <w:tc>
          <w:tcPr>
            <w:tcW w:w="48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F26FD7" w14:textId="77777777" w:rsidR="00CB256B" w:rsidRDefault="00CB256B" w:rsidP="00E457F2">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ارزيابي عملكرد</w:t>
            </w:r>
          </w:p>
        </w:tc>
        <w:tc>
          <w:tcPr>
            <w:tcW w:w="4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B92926" w14:textId="77777777" w:rsidR="00CB256B" w:rsidRDefault="00CB256B" w:rsidP="00E457F2">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مديريت عملكرد</w:t>
            </w:r>
          </w:p>
        </w:tc>
      </w:tr>
      <w:tr w:rsidR="00CB256B" w14:paraId="628970F8"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hideMark/>
          </w:tcPr>
          <w:p w14:paraId="38FB6FAC"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ارزشيابي از بالا به پايين</w:t>
            </w:r>
          </w:p>
        </w:tc>
        <w:tc>
          <w:tcPr>
            <w:tcW w:w="4708" w:type="dxa"/>
            <w:tcBorders>
              <w:top w:val="single" w:sz="4" w:space="0" w:color="auto"/>
              <w:left w:val="single" w:sz="4" w:space="0" w:color="auto"/>
              <w:bottom w:val="single" w:sz="4" w:space="0" w:color="auto"/>
              <w:right w:val="single" w:sz="4" w:space="0" w:color="auto"/>
            </w:tcBorders>
            <w:hideMark/>
          </w:tcPr>
          <w:p w14:paraId="20F7EE9B"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فرايندي مشترك و دوسويه از طريق گفتمان</w:t>
            </w:r>
          </w:p>
        </w:tc>
      </w:tr>
      <w:tr w:rsidR="00CB256B" w14:paraId="07F35A37"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vAlign w:val="center"/>
            <w:hideMark/>
          </w:tcPr>
          <w:p w14:paraId="4DBFD0EE"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محدود بودن به نشست‌هاي ارزيابي سالانه</w:t>
            </w:r>
          </w:p>
        </w:tc>
        <w:tc>
          <w:tcPr>
            <w:tcW w:w="4708" w:type="dxa"/>
            <w:tcBorders>
              <w:top w:val="single" w:sz="4" w:space="0" w:color="auto"/>
              <w:left w:val="single" w:sz="4" w:space="0" w:color="auto"/>
              <w:bottom w:val="single" w:sz="4" w:space="0" w:color="auto"/>
              <w:right w:val="single" w:sz="4" w:space="0" w:color="auto"/>
            </w:tcBorders>
            <w:hideMark/>
          </w:tcPr>
          <w:p w14:paraId="52BF1772"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بازبيني مستمر عملكرد از طريق يك يا چند نشست رسمي بازبيني عملكرد</w:t>
            </w:r>
          </w:p>
        </w:tc>
      </w:tr>
      <w:tr w:rsidR="00CB256B" w14:paraId="0E023210"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hideMark/>
          </w:tcPr>
          <w:p w14:paraId="1DD8B5BE"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استفاده‌ از رتبه‌بندي/امتيازدهي</w:t>
            </w:r>
          </w:p>
        </w:tc>
        <w:tc>
          <w:tcPr>
            <w:tcW w:w="4708" w:type="dxa"/>
            <w:tcBorders>
              <w:top w:val="single" w:sz="4" w:space="0" w:color="auto"/>
              <w:left w:val="single" w:sz="4" w:space="0" w:color="auto"/>
              <w:bottom w:val="single" w:sz="4" w:space="0" w:color="auto"/>
              <w:right w:val="single" w:sz="4" w:space="0" w:color="auto"/>
            </w:tcBorders>
            <w:hideMark/>
          </w:tcPr>
          <w:p w14:paraId="1DC0F19F"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مرسوم و متعارف نبودن رتبه‌بندي/امتيازدهي</w:t>
            </w:r>
          </w:p>
        </w:tc>
      </w:tr>
      <w:tr w:rsidR="00CB256B" w14:paraId="66F2F97E"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hideMark/>
          </w:tcPr>
          <w:p w14:paraId="0547465D" w14:textId="3B026591"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نظامي </w:t>
            </w:r>
            <w:r w:rsidR="001F32EF">
              <w:rPr>
                <w:rFonts w:ascii="Times New Roman" w:hAnsi="Times New Roman" w:cs="B Lotus" w:hint="cs"/>
                <w:sz w:val="24"/>
                <w:szCs w:val="24"/>
                <w:rtl/>
                <w:lang w:bidi="fa-IR"/>
              </w:rPr>
              <w:t>ی</w:t>
            </w:r>
            <w:r w:rsidR="001F32EF">
              <w:rPr>
                <w:rFonts w:ascii="Times New Roman" w:hAnsi="Times New Roman" w:cs="B Lotus" w:hint="eastAsia"/>
                <w:sz w:val="24"/>
                <w:szCs w:val="24"/>
                <w:rtl/>
                <w:lang w:bidi="fa-IR"/>
              </w:rPr>
              <w:t>کپارچه</w:t>
            </w:r>
          </w:p>
        </w:tc>
        <w:tc>
          <w:tcPr>
            <w:tcW w:w="4708" w:type="dxa"/>
            <w:tcBorders>
              <w:top w:val="single" w:sz="4" w:space="0" w:color="auto"/>
              <w:left w:val="single" w:sz="4" w:space="0" w:color="auto"/>
              <w:bottom w:val="single" w:sz="4" w:space="0" w:color="auto"/>
              <w:right w:val="single" w:sz="4" w:space="0" w:color="auto"/>
            </w:tcBorders>
            <w:hideMark/>
          </w:tcPr>
          <w:p w14:paraId="1A631A41"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فرايندي منعطف</w:t>
            </w:r>
          </w:p>
        </w:tc>
      </w:tr>
      <w:tr w:rsidR="00CB256B" w14:paraId="346C4FAD"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hideMark/>
          </w:tcPr>
          <w:p w14:paraId="125A345D"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تمركز و تكيه بر اهداف كمي</w:t>
            </w:r>
          </w:p>
        </w:tc>
        <w:tc>
          <w:tcPr>
            <w:tcW w:w="4708" w:type="dxa"/>
            <w:tcBorders>
              <w:top w:val="single" w:sz="4" w:space="0" w:color="auto"/>
              <w:left w:val="single" w:sz="4" w:space="0" w:color="auto"/>
              <w:bottom w:val="single" w:sz="4" w:space="0" w:color="auto"/>
              <w:right w:val="single" w:sz="4" w:space="0" w:color="auto"/>
            </w:tcBorders>
            <w:hideMark/>
          </w:tcPr>
          <w:p w14:paraId="2997823E" w14:textId="0B32009D"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تمركز </w:t>
            </w:r>
            <w:r w:rsidR="001F32EF">
              <w:rPr>
                <w:rFonts w:ascii="Times New Roman" w:hAnsi="Times New Roman" w:cs="B Lotus"/>
                <w:sz w:val="24"/>
                <w:szCs w:val="24"/>
                <w:rtl/>
                <w:lang w:bidi="fa-IR"/>
              </w:rPr>
              <w:t>هم‌زمان</w:t>
            </w:r>
            <w:r>
              <w:rPr>
                <w:rFonts w:ascii="Times New Roman" w:hAnsi="Times New Roman" w:cs="B Lotus" w:hint="cs"/>
                <w:sz w:val="24"/>
                <w:szCs w:val="24"/>
                <w:rtl/>
                <w:lang w:bidi="fa-IR"/>
              </w:rPr>
              <w:t xml:space="preserve"> به ارزش‌ها و رفتارها و اهداف</w:t>
            </w:r>
          </w:p>
        </w:tc>
      </w:tr>
      <w:tr w:rsidR="00CB256B" w14:paraId="223D53AD"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hideMark/>
          </w:tcPr>
          <w:p w14:paraId="3A3980CE"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مرسوم بودن پيوند عملكرد با پرداخت</w:t>
            </w:r>
          </w:p>
        </w:tc>
        <w:tc>
          <w:tcPr>
            <w:tcW w:w="4708" w:type="dxa"/>
            <w:tcBorders>
              <w:top w:val="single" w:sz="4" w:space="0" w:color="auto"/>
              <w:left w:val="single" w:sz="4" w:space="0" w:color="auto"/>
              <w:bottom w:val="single" w:sz="4" w:space="0" w:color="auto"/>
              <w:right w:val="single" w:sz="4" w:space="0" w:color="auto"/>
            </w:tcBorders>
            <w:hideMark/>
          </w:tcPr>
          <w:p w14:paraId="4B0F3A53"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تمايل كمتر به پيوند دادن عملكرد با پرداخت</w:t>
            </w:r>
          </w:p>
        </w:tc>
      </w:tr>
      <w:tr w:rsidR="00CB256B" w14:paraId="3D81B10E"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vAlign w:val="center"/>
            <w:hideMark/>
          </w:tcPr>
          <w:p w14:paraId="25BFDF4D"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ديوانسالارانه- استفاده از فرم‌ها در حد تبديل شدن به كاغذبازي</w:t>
            </w:r>
          </w:p>
        </w:tc>
        <w:tc>
          <w:tcPr>
            <w:tcW w:w="4708" w:type="dxa"/>
            <w:tcBorders>
              <w:top w:val="single" w:sz="4" w:space="0" w:color="auto"/>
              <w:left w:val="single" w:sz="4" w:space="0" w:color="auto"/>
              <w:bottom w:val="single" w:sz="4" w:space="0" w:color="auto"/>
              <w:right w:val="single" w:sz="4" w:space="0" w:color="auto"/>
            </w:tcBorders>
            <w:hideMark/>
          </w:tcPr>
          <w:p w14:paraId="4CE66370"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مستندسازي در قالب استفاده از فرم‌ها در حداقل ممكن</w:t>
            </w:r>
          </w:p>
        </w:tc>
      </w:tr>
      <w:tr w:rsidR="00CB256B" w14:paraId="338612E8" w14:textId="77777777" w:rsidTr="00CB256B">
        <w:trPr>
          <w:trHeight w:val="477"/>
          <w:jc w:val="center"/>
        </w:trPr>
        <w:tc>
          <w:tcPr>
            <w:tcW w:w="4845" w:type="dxa"/>
            <w:tcBorders>
              <w:top w:val="single" w:sz="4" w:space="0" w:color="auto"/>
              <w:left w:val="single" w:sz="4" w:space="0" w:color="auto"/>
              <w:bottom w:val="single" w:sz="4" w:space="0" w:color="auto"/>
              <w:right w:val="single" w:sz="4" w:space="0" w:color="auto"/>
            </w:tcBorders>
            <w:hideMark/>
          </w:tcPr>
          <w:p w14:paraId="3372391C"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مالكيت فرايند و اجرا بر عهده‌ي واحد منابع انساني</w:t>
            </w:r>
          </w:p>
        </w:tc>
        <w:tc>
          <w:tcPr>
            <w:tcW w:w="4708" w:type="dxa"/>
            <w:tcBorders>
              <w:top w:val="single" w:sz="4" w:space="0" w:color="auto"/>
              <w:left w:val="single" w:sz="4" w:space="0" w:color="auto"/>
              <w:bottom w:val="single" w:sz="4" w:space="0" w:color="auto"/>
              <w:right w:val="single" w:sz="4" w:space="0" w:color="auto"/>
            </w:tcBorders>
            <w:hideMark/>
          </w:tcPr>
          <w:p w14:paraId="4005A48A"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مالكيت فرايند و اجرا بر عهده‌ي مديران صفي</w:t>
            </w:r>
          </w:p>
        </w:tc>
      </w:tr>
      <w:bookmarkEnd w:id="219"/>
    </w:tbl>
    <w:p w14:paraId="50652447" w14:textId="77777777" w:rsidR="00E457F2" w:rsidRDefault="00E457F2" w:rsidP="00E07ABB">
      <w:pPr>
        <w:bidi/>
        <w:spacing w:after="0" w:line="240" w:lineRule="auto"/>
        <w:ind w:firstLine="360"/>
        <w:jc w:val="both"/>
        <w:rPr>
          <w:rFonts w:ascii="Times New Roman" w:hAnsi="Times New Roman" w:cs="B Lotus"/>
          <w:sz w:val="24"/>
          <w:szCs w:val="28"/>
          <w:rtl/>
          <w:lang w:bidi="fa-IR"/>
        </w:rPr>
      </w:pPr>
    </w:p>
    <w:p w14:paraId="399020C7" w14:textId="13FDE352" w:rsidR="00CB256B" w:rsidRDefault="00CB256B" w:rsidP="00E457F2">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مدیریت عملکرد فرایند بسیار گسترده‌تر، جامع‌تر و طبیعی‌تر در مدیریت است و بر نقش حمایتی مدیرانی که انتظار می‌رود به‌عنوان مربی و نه به‌عنوان قاضی عمل نمایند تأکید دارد.</w:t>
      </w:r>
      <w:r w:rsidR="002107BA">
        <w:rPr>
          <w:rFonts w:ascii="Times New Roman" w:hAnsi="Times New Roman" w:cs="B Lotus"/>
          <w:sz w:val="24"/>
          <w:szCs w:val="28"/>
          <w:rtl/>
          <w:lang w:bidi="fa-IR"/>
        </w:rPr>
        <w:t xml:space="preserve"> ارزش</w:t>
      </w:r>
      <w:r w:rsidR="002107BA">
        <w:rPr>
          <w:rFonts w:ascii="Times New Roman" w:hAnsi="Times New Roman" w:cs="B Lotus" w:hint="cs"/>
          <w:sz w:val="24"/>
          <w:szCs w:val="28"/>
          <w:rtl/>
          <w:lang w:bidi="fa-IR"/>
        </w:rPr>
        <w:t>ی</w:t>
      </w:r>
      <w:r w:rsidR="002107BA">
        <w:rPr>
          <w:rFonts w:ascii="Times New Roman" w:hAnsi="Times New Roman" w:cs="B Lotus" w:hint="eastAsia"/>
          <w:sz w:val="24"/>
          <w:szCs w:val="28"/>
          <w:rtl/>
          <w:lang w:bidi="fa-IR"/>
        </w:rPr>
        <w:t>اب</w:t>
      </w:r>
      <w:r w:rsidR="002107BA">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عملکرد دیگر از اعتبار افتاده است زیرا غالباً به‌صورت یک سیستم بسیار بوروکراتیک و از بالا به پایین که در اختیار بخش پرسنلی است و نه مدیران صف، عمل می‌کند. این سیستم ارزشیابی غالباً واپس گرایانه</w:t>
      </w:r>
      <w:r>
        <w:rPr>
          <w:rFonts w:ascii="Times New Roman" w:hAnsi="Times New Roman" w:cs="B Lotus"/>
          <w:sz w:val="24"/>
          <w:szCs w:val="28"/>
          <w:vertAlign w:val="superscript"/>
          <w:rtl/>
          <w:lang w:bidi="fa-IR"/>
        </w:rPr>
        <w:footnoteReference w:id="122"/>
      </w:r>
      <w:r>
        <w:rPr>
          <w:rFonts w:ascii="Times New Roman" w:hAnsi="Times New Roman" w:cs="B Lotus" w:hint="cs"/>
          <w:sz w:val="24"/>
          <w:szCs w:val="28"/>
          <w:rtl/>
          <w:lang w:bidi="fa-IR"/>
        </w:rPr>
        <w:t xml:space="preserve"> بوده و بر اشتباهات متمرکز است و به نیازهای توسعه آتی، توجه ندارد. طرح‌های ارزشیابی عملکرد مجزا هستند و هیچ ارتباطی بین آن‌ها </w:t>
      </w:r>
      <w:r>
        <w:rPr>
          <w:rFonts w:ascii="Times New Roman" w:hAnsi="Times New Roman" w:cs="B Lotus" w:hint="cs"/>
          <w:sz w:val="24"/>
          <w:szCs w:val="28"/>
          <w:rtl/>
          <w:lang w:bidi="fa-IR"/>
        </w:rPr>
        <w:lastRenderedPageBreak/>
        <w:t>و نیازهای کسب‌وکار وجود نداشته و یا رابطه ضعیفی دارند. مدیران صف، به دلیل وقت‌گیر و نامرتبط بودن همیشه طرح‌های ارزشیابی عملکرد را رد کرده‌اند. کارکنان نیز از ماهیت سطحی‌نگر ارزشیابی که توسط مدیران، فاقد مهارت لازم و به‌نوعی سطحی‌نگر انجام‌شده است، ناراضی بوده‌اند. ارزشیابی عملکرد غالباً به یک تشریفات نادرست سالیانه، تنزل می‌یابد. مطالعات انجام‌گرفته توسط محققان رویکردهای قدیمی ارزشیابی عملکرد را موردانتقاد قرار داده‌اند که برخی از این نظرات در زیر آمده است:</w:t>
      </w:r>
    </w:p>
    <w:p w14:paraId="69464B9B"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ارزشیابی، یک سیستم بوروکراتیک یا کنترل مدیریت می‌باشد.</w:t>
      </w:r>
    </w:p>
    <w:p w14:paraId="48CF66EE"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ارزشیابی بر، انطباق توجه دارد.</w:t>
      </w:r>
    </w:p>
    <w:p w14:paraId="57AC8855"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ارزشیابی، روابط قدرت را تقویت و وابستگی</w:t>
      </w:r>
      <w:r>
        <w:rPr>
          <w:rFonts w:ascii="Times New Roman" w:hAnsi="Times New Roman" w:cs="B Lotus"/>
          <w:sz w:val="24"/>
          <w:szCs w:val="28"/>
          <w:lang w:bidi="fa-IR"/>
        </w:rPr>
        <w:t xml:space="preserve"> </w:t>
      </w:r>
      <w:r>
        <w:rPr>
          <w:rFonts w:ascii="Times New Roman" w:hAnsi="Times New Roman" w:cs="B Lotus" w:hint="cs"/>
          <w:sz w:val="24"/>
          <w:szCs w:val="28"/>
          <w:rtl/>
          <w:lang w:bidi="fa-IR"/>
        </w:rPr>
        <w:t>را تعریف می‌کند.</w:t>
      </w:r>
    </w:p>
    <w:p w14:paraId="10F716D9"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ارزشیابی دهنده این است که پاداش و ارتقا در دست یک نفر بالادست قرار دارد.</w:t>
      </w:r>
    </w:p>
    <w:p w14:paraId="723440DF"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ارزشیابی، نوعی کنترل پلیسی است.</w:t>
      </w:r>
    </w:p>
    <w:p w14:paraId="59A99423"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مدیریت‌ها بر تطابق با یک چارچوب واحد تمایل دارند حال آنکه سازمان‌ها به خاطر وجود منافع گوناگون بیشتر شکل کثرت‌گرا به خود می‌گیرند.</w:t>
      </w:r>
    </w:p>
    <w:p w14:paraId="59A4D68F"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ارزشیابی یک فرایند ناسازگار و ذهنی است.</w:t>
      </w:r>
    </w:p>
    <w:p w14:paraId="23C80F9B" w14:textId="77777777"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مدیران در مورد توسعه زیاد شعار می‌دهند اما غالباً به دیدگاه‌های موردحمایت خود جامه‌ی عمل نمی‌پوشانند.</w:t>
      </w:r>
    </w:p>
    <w:p w14:paraId="4D0B771D" w14:textId="718BD21C" w:rsidR="00CB256B" w:rsidRDefault="00CB256B" w:rsidP="00E07ABB">
      <w:pPr>
        <w:numPr>
          <w:ilvl w:val="0"/>
          <w:numId w:val="42"/>
        </w:numPr>
        <w:bidi/>
        <w:spacing w:after="0" w:line="240" w:lineRule="auto"/>
        <w:contextualSpacing/>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در تاریخ کسب‌وکار، کمتر اتفاق افتاده است که نظام </w:t>
      </w:r>
      <w:r w:rsidR="001F32EF">
        <w:rPr>
          <w:rFonts w:ascii="Times New Roman" w:hAnsi="Times New Roman" w:cs="B Lotus"/>
          <w:sz w:val="24"/>
          <w:szCs w:val="28"/>
          <w:rtl/>
          <w:lang w:bidi="fa-IR"/>
        </w:rPr>
        <w:t>ا</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ن‌قدر</w:t>
      </w:r>
      <w:r>
        <w:rPr>
          <w:rFonts w:ascii="Times New Roman" w:hAnsi="Times New Roman" w:cs="B Lotus" w:hint="cs"/>
          <w:sz w:val="24"/>
          <w:szCs w:val="28"/>
          <w:rtl/>
          <w:lang w:bidi="fa-IR"/>
        </w:rPr>
        <w:t xml:space="preserve"> قول داده و کمتر عمل کند.</w:t>
      </w:r>
    </w:p>
    <w:p w14:paraId="4BE56A27" w14:textId="1410FBFC"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در مقابل، مفهوم مدیریت عملکرد؛ مدیران و کارکنان، در جهت غلبه بر نقاط منفی با مشارکت هم عمل می‌کنند. این فرایند، یک فرایند پیوسته است که در آن ارزشیابی از بالا به پایین دیگر جایی ندارد. در</w:t>
      </w:r>
      <w:r w:rsidR="002107BA">
        <w:rPr>
          <w:rFonts w:ascii="Times New Roman" w:hAnsi="Times New Roman" w:cs="B Lotus"/>
          <w:sz w:val="24"/>
          <w:szCs w:val="28"/>
          <w:rtl/>
          <w:lang w:bidi="fa-IR"/>
        </w:rPr>
        <w:t xml:space="preserve"> </w:t>
      </w:r>
      <w:r>
        <w:rPr>
          <w:rFonts w:ascii="Times New Roman" w:hAnsi="Times New Roman" w:cs="B Lotus" w:hint="cs"/>
          <w:sz w:val="24"/>
          <w:szCs w:val="28"/>
          <w:rtl/>
          <w:lang w:bidi="fa-IR"/>
        </w:rPr>
        <w:t>بسیاری از موارد، عملکرد رتبه‌بندی نمی‌شود و نتیجه اصلی تمام بررسی‌های رسمی، یک برنامه توسعه شخصی است که هدف آن فراهم آوردن فرصت‌هایی برای یادگیری و تجربه است و نه‌تنها عملکرد را بهبود خواهد بخشید، بلکه توانایی‌های بالقوه و قابلیت به‌کارگیری افراد را تقویت خواهد کرد (آرمسترانگ،1385: 12-13). یکی از مشخصه‌هایی که مدیریت عملکرد را ارزیابی عملکرد متمایز می‌سازد، این است که اغلب نظام‌های مدیریت عملکرد با تأکید بر طراحی</w:t>
      </w:r>
      <w:r w:rsidR="002107BA">
        <w:rPr>
          <w:rFonts w:ascii="Times New Roman" w:hAnsi="Times New Roman" w:cs="B Lotus"/>
          <w:sz w:val="24"/>
          <w:szCs w:val="28"/>
          <w:rtl/>
          <w:lang w:bidi="fa-IR"/>
        </w:rPr>
        <w:t xml:space="preserve"> </w:t>
      </w:r>
      <w:r>
        <w:rPr>
          <w:rFonts w:ascii="Times New Roman" w:hAnsi="Times New Roman" w:cs="B Lotus" w:hint="cs"/>
          <w:sz w:val="24"/>
          <w:szCs w:val="28"/>
          <w:rtl/>
          <w:lang w:bidi="fa-IR"/>
        </w:rPr>
        <w:t xml:space="preserve">و ایجاد برنامه‌های عملکردی فردی برای هر یک از کارکنان آغاز می‌شود. کارکنان به‌طور مستمر از عملکرد خود بازخور دریافت نموده و تشویق می‌شوند که مرتب برنامه‌های خود را اصلاح نمایند تا به اهداف سازمانی دست یابند و اثربخشی خود را بهبود بخشند. مدیریت عملکرد تلاش می‌کند تا میان بازخور و تنظیم اهداف عملکرد فردی در راستای مأموریت، مقصود نهایی و اهداف سازمان پیوند ایجاد نماید. تفاوت دیگر مدیریت عملکرد با ارزیابی عملکرد سنتی در این است که در رویکرد ارزیابی عملکرد، صرفاً تحلیلی ازآنچه فرد هست ارائه می‌شود اما در مدیریت عملکرد، مشخص می‌شود که آنچه کارمند برای </w:t>
      </w:r>
      <w:r>
        <w:rPr>
          <w:rFonts w:ascii="Times New Roman" w:hAnsi="Times New Roman" w:cs="B Lotus" w:hint="cs"/>
          <w:sz w:val="24"/>
          <w:szCs w:val="28"/>
          <w:rtl/>
          <w:lang w:bidi="fa-IR"/>
        </w:rPr>
        <w:lastRenderedPageBreak/>
        <w:t>دست‌یابی به مقاصد شغلی باید انجام دهد چیست. چالش‌های جدید پیش رو کدم‌اند.</w:t>
      </w:r>
      <w:r w:rsidR="002107BA">
        <w:rPr>
          <w:rFonts w:ascii="Times New Roman" w:hAnsi="Times New Roman" w:cs="B Lotus"/>
          <w:sz w:val="24"/>
          <w:szCs w:val="28"/>
          <w:rtl/>
          <w:lang w:bidi="fa-IR"/>
        </w:rPr>
        <w:t xml:space="preserve"> تا</w:t>
      </w:r>
      <w:r>
        <w:rPr>
          <w:rFonts w:ascii="Times New Roman" w:hAnsi="Times New Roman" w:cs="B Lotus" w:hint="cs"/>
          <w:sz w:val="24"/>
          <w:szCs w:val="28"/>
          <w:rtl/>
          <w:lang w:bidi="fa-IR"/>
        </w:rPr>
        <w:t xml:space="preserve"> با استفاده بهتر دانش، مهارت و توانایی‌ها امکان تحقق اهداف فراهم و قابلیت‌هایی برای یادگیری خود مدیریتی ایجاد شود (رضائیان و گنجعلی،1390: 38-39).</w:t>
      </w:r>
    </w:p>
    <w:p w14:paraId="3B26331C" w14:textId="77777777" w:rsidR="00CB256B" w:rsidRDefault="00CB256B" w:rsidP="00E07ABB">
      <w:pPr>
        <w:keepNext/>
        <w:keepLines/>
        <w:bidi/>
        <w:spacing w:after="0" w:line="240" w:lineRule="auto"/>
        <w:ind w:left="720" w:hanging="720"/>
        <w:jc w:val="both"/>
        <w:outlineLvl w:val="1"/>
        <w:rPr>
          <w:rFonts w:ascii="Times New Roman" w:eastAsia="Times New Roman" w:hAnsi="Times New Roman" w:cs="B Lotus"/>
          <w:b/>
          <w:bCs/>
          <w:sz w:val="24"/>
          <w:szCs w:val="28"/>
          <w:rtl/>
          <w:lang w:bidi="fa-IR"/>
        </w:rPr>
      </w:pPr>
      <w:bookmarkStart w:id="222" w:name="_Toc527207059"/>
      <w:bookmarkStart w:id="223" w:name="_Toc528660635"/>
      <w:r>
        <w:rPr>
          <w:rFonts w:ascii="Times New Roman" w:eastAsia="Times New Roman" w:hAnsi="Times New Roman" w:cs="B Lotus" w:hint="cs"/>
          <w:b/>
          <w:bCs/>
          <w:sz w:val="24"/>
          <w:szCs w:val="28"/>
          <w:rtl/>
          <w:lang w:bidi="fa-IR"/>
        </w:rPr>
        <w:t>2-1-16- ارزيابي عملكرد در مجموعه مديريت منابع انساني</w:t>
      </w:r>
      <w:bookmarkEnd w:id="222"/>
      <w:bookmarkEnd w:id="223"/>
    </w:p>
    <w:p w14:paraId="438383F3" w14:textId="0D28EEA9"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نـظام ارزيابي عملـكـرد، يـكي از </w:t>
      </w:r>
      <w:r w:rsidR="001F32EF">
        <w:rPr>
          <w:rFonts w:ascii="Times New Roman" w:hAnsi="Times New Roman" w:cs="B Lotus"/>
          <w:sz w:val="24"/>
          <w:szCs w:val="28"/>
          <w:rtl/>
          <w:lang w:bidi="fa-IR"/>
        </w:rPr>
        <w:t>مهم‌تر</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و </w:t>
      </w:r>
      <w:r w:rsidR="001F32EF">
        <w:rPr>
          <w:rFonts w:ascii="Times New Roman" w:hAnsi="Times New Roman" w:cs="B Lotus"/>
          <w:sz w:val="24"/>
          <w:szCs w:val="28"/>
          <w:rtl/>
          <w:lang w:bidi="fa-IR"/>
        </w:rPr>
        <w:t>پا</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ه‌ا</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تر</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زيـر نـظام</w:t>
      </w:r>
      <w:r>
        <w:rPr>
          <w:rFonts w:ascii="Times New Roman" w:hAnsi="Times New Roman" w:cs="B Lotus" w:hint="cs"/>
          <w:sz w:val="24"/>
          <w:szCs w:val="28"/>
          <w:rtl/>
          <w:lang w:bidi="fa-IR"/>
        </w:rPr>
        <w:softHyphen/>
        <w:t>هـاي منـابع انساني محسوب مي</w:t>
      </w:r>
      <w:r>
        <w:rPr>
          <w:rFonts w:ascii="Times New Roman" w:hAnsi="Times New Roman" w:cs="B Lotus" w:hint="cs"/>
          <w:sz w:val="24"/>
          <w:szCs w:val="28"/>
          <w:rtl/>
          <w:lang w:bidi="fa-IR"/>
        </w:rPr>
        <w:softHyphen/>
        <w:t xml:space="preserve">شود، بديهي است كه ارزيابي عملكرد كاركنان فرايندي بسيار مهم و از </w:t>
      </w:r>
      <w:r w:rsidR="001F32EF">
        <w:rPr>
          <w:rFonts w:ascii="Times New Roman" w:hAnsi="Times New Roman" w:cs="B Lotus"/>
          <w:sz w:val="24"/>
          <w:szCs w:val="28"/>
          <w:rtl/>
          <w:lang w:bidi="fa-IR"/>
        </w:rPr>
        <w:t>حساس‌تر</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مسائلي است كه مسئولان </w:t>
      </w:r>
      <w:r w:rsidR="001F32EF">
        <w:rPr>
          <w:rFonts w:ascii="Times New Roman" w:hAnsi="Times New Roman" w:cs="B Lotus"/>
          <w:sz w:val="24"/>
          <w:szCs w:val="28"/>
          <w:rtl/>
          <w:lang w:bidi="fa-IR"/>
        </w:rPr>
        <w:t>سازمان‌ها</w:t>
      </w:r>
      <w:r>
        <w:rPr>
          <w:rFonts w:ascii="Times New Roman" w:hAnsi="Times New Roman" w:cs="B Lotus" w:hint="cs"/>
          <w:sz w:val="24"/>
          <w:szCs w:val="28"/>
          <w:rtl/>
          <w:lang w:bidi="fa-IR"/>
        </w:rPr>
        <w:t xml:space="preserve"> با آن </w:t>
      </w:r>
      <w:r w:rsidR="001F32EF">
        <w:rPr>
          <w:rFonts w:ascii="Times New Roman" w:hAnsi="Times New Roman" w:cs="B Lotus"/>
          <w:sz w:val="24"/>
          <w:szCs w:val="28"/>
          <w:rtl/>
          <w:lang w:bidi="fa-IR"/>
        </w:rPr>
        <w:t>روبه‌رو</w:t>
      </w:r>
      <w:r>
        <w:rPr>
          <w:rFonts w:ascii="Times New Roman" w:hAnsi="Times New Roman" w:cs="B Lotus" w:hint="cs"/>
          <w:sz w:val="24"/>
          <w:szCs w:val="28"/>
          <w:rtl/>
          <w:lang w:bidi="fa-IR"/>
        </w:rPr>
        <w:t xml:space="preserve"> هستند.</w:t>
      </w:r>
      <w:r>
        <w:rPr>
          <w:rFonts w:ascii="Times New Roman" w:hAnsi="Times New Roman" w:cs="B Lotus"/>
          <w:sz w:val="24"/>
          <w:szCs w:val="28"/>
          <w:lang w:bidi="fa-IR"/>
        </w:rPr>
        <w:t xml:space="preserve"> </w:t>
      </w:r>
      <w:r>
        <w:rPr>
          <w:rFonts w:ascii="Times New Roman" w:hAnsi="Times New Roman" w:cs="B Lotus" w:hint="cs"/>
          <w:sz w:val="24"/>
          <w:szCs w:val="28"/>
          <w:rtl/>
          <w:lang w:bidi="fa-IR"/>
        </w:rPr>
        <w:t xml:space="preserve">باوجود سعي دائم در طراحي </w:t>
      </w:r>
      <w:r w:rsidR="001F32EF">
        <w:rPr>
          <w:rFonts w:ascii="Times New Roman" w:hAnsi="Times New Roman" w:cs="B Lotus"/>
          <w:sz w:val="24"/>
          <w:szCs w:val="28"/>
          <w:rtl/>
          <w:lang w:bidi="fa-IR"/>
        </w:rPr>
        <w:t>س</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ستم‌ها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بهينه و </w:t>
      </w:r>
      <w:r w:rsidR="00E91028">
        <w:rPr>
          <w:rFonts w:ascii="Times New Roman" w:hAnsi="Times New Roman" w:cs="B Lotus" w:hint="cs"/>
          <w:sz w:val="24"/>
          <w:szCs w:val="28"/>
          <w:rtl/>
          <w:lang w:bidi="fa-IR"/>
        </w:rPr>
        <w:t>مؤثر</w:t>
      </w:r>
      <w:r>
        <w:rPr>
          <w:rFonts w:ascii="Times New Roman" w:hAnsi="Times New Roman" w:cs="B Lotus" w:hint="cs"/>
          <w:sz w:val="24"/>
          <w:szCs w:val="28"/>
          <w:rtl/>
          <w:lang w:bidi="fa-IR"/>
        </w:rPr>
        <w:t xml:space="preserve"> براي ارزيابي كاركنان، شواهد و مدارك نشان </w:t>
      </w:r>
      <w:r w:rsidR="001F32EF">
        <w:rPr>
          <w:rFonts w:ascii="Times New Roman" w:hAnsi="Times New Roman" w:cs="B Lotus"/>
          <w:sz w:val="24"/>
          <w:szCs w:val="28"/>
          <w:rtl/>
          <w:lang w:bidi="fa-IR"/>
        </w:rPr>
        <w:t>م</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دهند</w:t>
      </w:r>
      <w:r>
        <w:rPr>
          <w:rFonts w:ascii="Times New Roman" w:hAnsi="Times New Roman" w:cs="B Lotus" w:hint="cs"/>
          <w:sz w:val="24"/>
          <w:szCs w:val="28"/>
          <w:rtl/>
          <w:lang w:bidi="fa-IR"/>
        </w:rPr>
        <w:t xml:space="preserve"> كه </w:t>
      </w:r>
      <w:r w:rsidR="001F32EF">
        <w:rPr>
          <w:rFonts w:ascii="Times New Roman" w:hAnsi="Times New Roman" w:cs="B Lotus"/>
          <w:sz w:val="24"/>
          <w:szCs w:val="28"/>
          <w:rtl/>
          <w:lang w:bidi="fa-IR"/>
        </w:rPr>
        <w:t>به‌طورکل</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مسئولان سازمان از </w:t>
      </w:r>
      <w:r w:rsidR="001F32EF">
        <w:rPr>
          <w:rFonts w:ascii="Times New Roman" w:hAnsi="Times New Roman" w:cs="B Lotus"/>
          <w:sz w:val="24"/>
          <w:szCs w:val="28"/>
          <w:rtl/>
          <w:lang w:bidi="fa-IR"/>
        </w:rPr>
        <w:t>روش‌ها</w:t>
      </w:r>
      <w:r>
        <w:rPr>
          <w:rFonts w:ascii="Times New Roman" w:hAnsi="Times New Roman" w:cs="B Lotus" w:hint="cs"/>
          <w:sz w:val="24"/>
          <w:szCs w:val="28"/>
          <w:rtl/>
          <w:lang w:bidi="fa-IR"/>
        </w:rPr>
        <w:t xml:space="preserve"> و </w:t>
      </w:r>
      <w:r w:rsidR="001F32EF">
        <w:rPr>
          <w:rFonts w:ascii="Times New Roman" w:hAnsi="Times New Roman" w:cs="B Lotus"/>
          <w:sz w:val="24"/>
          <w:szCs w:val="28"/>
          <w:rtl/>
          <w:lang w:bidi="fa-IR"/>
        </w:rPr>
        <w:t>س</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ستم‌ها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مورد استفاده براي ارزيابي كاركنان راضي نيستند. دليل اصلي اين نارضايتي، عوامل مختلفي ازجمله پيچيدگي فرايند ارزيابي و وجود </w:t>
      </w:r>
      <w:r w:rsidR="001F32EF">
        <w:rPr>
          <w:rFonts w:ascii="Times New Roman" w:hAnsi="Times New Roman" w:cs="B Lotus"/>
          <w:sz w:val="24"/>
          <w:szCs w:val="28"/>
          <w:rtl/>
          <w:lang w:bidi="fa-IR"/>
        </w:rPr>
        <w:t>کاست</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ها</w:t>
      </w:r>
      <w:r w:rsidR="001F32EF">
        <w:rPr>
          <w:rFonts w:ascii="Times New Roman" w:hAnsi="Times New Roman" w:cs="B Lotus" w:hint="cs"/>
          <w:sz w:val="24"/>
          <w:szCs w:val="28"/>
          <w:rtl/>
          <w:lang w:bidi="fa-IR"/>
        </w:rPr>
        <w:t>یی</w:t>
      </w:r>
      <w:r>
        <w:rPr>
          <w:rFonts w:ascii="Times New Roman" w:hAnsi="Times New Roman" w:cs="B Lotus" w:hint="cs"/>
          <w:sz w:val="24"/>
          <w:szCs w:val="28"/>
          <w:rtl/>
          <w:lang w:bidi="fa-IR"/>
        </w:rPr>
        <w:t xml:space="preserve"> در سيستم ارزيابي جامع است اما </w:t>
      </w:r>
      <w:r w:rsidR="001F32EF">
        <w:rPr>
          <w:rFonts w:ascii="Times New Roman" w:hAnsi="Times New Roman" w:cs="B Lotus"/>
          <w:sz w:val="24"/>
          <w:szCs w:val="28"/>
          <w:rtl/>
          <w:lang w:bidi="fa-IR"/>
        </w:rPr>
        <w:t>سازمان‌ها</w:t>
      </w:r>
      <w:r>
        <w:rPr>
          <w:rFonts w:ascii="Times New Roman" w:hAnsi="Times New Roman" w:cs="B Lotus" w:hint="cs"/>
          <w:sz w:val="24"/>
          <w:szCs w:val="28"/>
          <w:rtl/>
          <w:lang w:bidi="fa-IR"/>
        </w:rPr>
        <w:t xml:space="preserve"> به عنوان موجودي اجتماعي به ضرورت نيازمند </w:t>
      </w:r>
      <w:r w:rsidR="001F32EF">
        <w:rPr>
          <w:rFonts w:ascii="Times New Roman" w:hAnsi="Times New Roman" w:cs="B Lotus"/>
          <w:sz w:val="24"/>
          <w:szCs w:val="28"/>
          <w:rtl/>
          <w:lang w:bidi="fa-IR"/>
        </w:rPr>
        <w:t>قاعده‌ا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براي ارزيابي </w:t>
      </w:r>
      <w:r w:rsidR="001F32EF">
        <w:rPr>
          <w:rFonts w:ascii="Times New Roman" w:hAnsi="Times New Roman" w:cs="B Lotus"/>
          <w:sz w:val="24"/>
          <w:szCs w:val="28"/>
          <w:rtl/>
          <w:lang w:bidi="fa-IR"/>
        </w:rPr>
        <w:t>شا</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ستگ</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كاركنان خود هستند، باز آزمايي و سنجش عملكرد هر سيستم پس از يك دوره زماني مناسب بر اطمينان از عملكرد و اثر</w:t>
      </w:r>
      <w:r w:rsidR="002107BA">
        <w:rPr>
          <w:rFonts w:ascii="Times New Roman" w:hAnsi="Times New Roman" w:cs="B Lotus" w:hint="cs"/>
          <w:sz w:val="24"/>
          <w:szCs w:val="28"/>
          <w:rtl/>
          <w:lang w:bidi="fa-IR"/>
        </w:rPr>
        <w:t>گذاري آن و نيز رفع موانع و اشكا</w:t>
      </w:r>
      <w:r>
        <w:rPr>
          <w:rFonts w:ascii="Times New Roman" w:hAnsi="Times New Roman" w:cs="B Lotus" w:hint="cs"/>
          <w:sz w:val="24"/>
          <w:szCs w:val="28"/>
          <w:rtl/>
          <w:lang w:bidi="fa-IR"/>
        </w:rPr>
        <w:t>ل</w:t>
      </w:r>
      <w:r w:rsidR="002107BA">
        <w:rPr>
          <w:rFonts w:ascii="Times New Roman" w:hAnsi="Times New Roman" w:cs="B Lotus" w:hint="cs"/>
          <w:sz w:val="24"/>
          <w:szCs w:val="28"/>
          <w:rtl/>
          <w:lang w:bidi="fa-IR"/>
        </w:rPr>
        <w:t>ا</w:t>
      </w:r>
      <w:r>
        <w:rPr>
          <w:rFonts w:ascii="Times New Roman" w:hAnsi="Times New Roman" w:cs="B Lotus" w:hint="cs"/>
          <w:sz w:val="24"/>
          <w:szCs w:val="28"/>
          <w:rtl/>
          <w:lang w:bidi="fa-IR"/>
        </w:rPr>
        <w:t xml:space="preserve">ت ديده نشده ضرورت دارد. ارزيابي عملكرد كاركنان از وظايف بسيار مشكل ارزيابان است، زيرا نسبت به </w:t>
      </w:r>
      <w:r w:rsidR="001F32EF">
        <w:rPr>
          <w:rFonts w:ascii="Times New Roman" w:hAnsi="Times New Roman" w:cs="B Lotus"/>
          <w:sz w:val="24"/>
          <w:szCs w:val="28"/>
          <w:rtl/>
          <w:lang w:bidi="fa-IR"/>
        </w:rPr>
        <w:t>تأث</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ر</w:t>
      </w:r>
      <w:r>
        <w:rPr>
          <w:rFonts w:ascii="Times New Roman" w:hAnsi="Times New Roman" w:cs="B Lotus" w:hint="cs"/>
          <w:sz w:val="24"/>
          <w:szCs w:val="28"/>
          <w:rtl/>
          <w:lang w:bidi="fa-IR"/>
        </w:rPr>
        <w:t xml:space="preserve"> </w:t>
      </w:r>
      <w:r w:rsidR="001F32EF">
        <w:rPr>
          <w:rFonts w:ascii="Times New Roman" w:hAnsi="Times New Roman" w:cs="B Lotus"/>
          <w:sz w:val="24"/>
          <w:szCs w:val="28"/>
          <w:rtl/>
          <w:lang w:bidi="fa-IR"/>
        </w:rPr>
        <w:t>ارز</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اب</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شوندگان</w:t>
      </w:r>
      <w:r>
        <w:rPr>
          <w:rFonts w:ascii="Times New Roman" w:hAnsi="Times New Roman" w:cs="B Lotus" w:hint="cs"/>
          <w:sz w:val="24"/>
          <w:szCs w:val="28"/>
          <w:rtl/>
          <w:lang w:bidi="fa-IR"/>
        </w:rPr>
        <w:t xml:space="preserve"> </w:t>
      </w:r>
      <w:r w:rsidR="001F32EF">
        <w:rPr>
          <w:rFonts w:ascii="Times New Roman" w:hAnsi="Times New Roman" w:cs="B Lotus"/>
          <w:sz w:val="24"/>
          <w:szCs w:val="28"/>
          <w:rtl/>
          <w:lang w:bidi="fa-IR"/>
        </w:rPr>
        <w:t>معمولاً</w:t>
      </w:r>
      <w:r>
        <w:rPr>
          <w:rFonts w:ascii="Times New Roman" w:hAnsi="Times New Roman" w:cs="B Lotus" w:hint="cs"/>
          <w:sz w:val="24"/>
          <w:szCs w:val="28"/>
          <w:rtl/>
          <w:lang w:bidi="fa-IR"/>
        </w:rPr>
        <w:t xml:space="preserve"> نتايج ارزيابي </w:t>
      </w:r>
      <w:r w:rsidR="001F32EF">
        <w:rPr>
          <w:rFonts w:ascii="Times New Roman" w:hAnsi="Times New Roman" w:cs="B Lotus"/>
          <w:sz w:val="24"/>
          <w:szCs w:val="28"/>
          <w:rtl/>
          <w:lang w:bidi="fa-IR"/>
        </w:rPr>
        <w:t>خوش‌ب</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و از </w:t>
      </w:r>
      <w:r w:rsidR="001F32EF">
        <w:rPr>
          <w:rFonts w:ascii="Times New Roman" w:hAnsi="Times New Roman" w:cs="B Lotus"/>
          <w:sz w:val="24"/>
          <w:szCs w:val="28"/>
          <w:rtl/>
          <w:lang w:bidi="fa-IR"/>
        </w:rPr>
        <w:t>تأث</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رات</w:t>
      </w:r>
      <w:r>
        <w:rPr>
          <w:rFonts w:ascii="Times New Roman" w:hAnsi="Times New Roman" w:cs="B Lotus" w:hint="cs"/>
          <w:sz w:val="24"/>
          <w:szCs w:val="28"/>
          <w:rtl/>
          <w:lang w:bidi="fa-IR"/>
        </w:rPr>
        <w:t xml:space="preserve"> آن بر </w:t>
      </w:r>
      <w:r w:rsidR="001F32EF">
        <w:rPr>
          <w:rFonts w:ascii="Times New Roman" w:hAnsi="Times New Roman" w:cs="B Lotus"/>
          <w:sz w:val="24"/>
          <w:szCs w:val="28"/>
          <w:rtl/>
          <w:lang w:bidi="fa-IR"/>
        </w:rPr>
        <w:t>پ</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شرفت‌ها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آينده خويش واقفند، همين امر ارزيابي را مشكل كرده است و </w:t>
      </w:r>
      <w:r w:rsidR="001F32EF">
        <w:rPr>
          <w:rFonts w:ascii="Times New Roman" w:hAnsi="Times New Roman" w:cs="B Lotus"/>
          <w:sz w:val="24"/>
          <w:szCs w:val="28"/>
          <w:rtl/>
          <w:lang w:bidi="fa-IR"/>
        </w:rPr>
        <w:t>مسئله</w:t>
      </w:r>
      <w:r>
        <w:rPr>
          <w:rFonts w:ascii="Times New Roman" w:hAnsi="Times New Roman" w:cs="B Lotus" w:hint="cs"/>
          <w:sz w:val="24"/>
          <w:szCs w:val="28"/>
          <w:rtl/>
          <w:lang w:bidi="fa-IR"/>
        </w:rPr>
        <w:t xml:space="preserve"> </w:t>
      </w:r>
      <w:r w:rsidR="001F32EF">
        <w:rPr>
          <w:rFonts w:ascii="Times New Roman" w:hAnsi="Times New Roman" w:cs="B Lotus"/>
          <w:sz w:val="24"/>
          <w:szCs w:val="28"/>
          <w:rtl/>
          <w:lang w:bidi="fa-IR"/>
        </w:rPr>
        <w:t>مشکل‌تر</w:t>
      </w:r>
      <w:r>
        <w:rPr>
          <w:rFonts w:ascii="Times New Roman" w:hAnsi="Times New Roman" w:cs="B Lotus" w:hint="cs"/>
          <w:sz w:val="24"/>
          <w:szCs w:val="28"/>
          <w:rtl/>
          <w:lang w:bidi="fa-IR"/>
        </w:rPr>
        <w:t xml:space="preserve"> وجود انواع و اقسام </w:t>
      </w:r>
      <w:r w:rsidR="001F32EF">
        <w:rPr>
          <w:rFonts w:ascii="Times New Roman" w:hAnsi="Times New Roman" w:cs="B Lotus"/>
          <w:sz w:val="24"/>
          <w:szCs w:val="28"/>
          <w:rtl/>
          <w:lang w:bidi="fa-IR"/>
        </w:rPr>
        <w:t>مسئله‌ها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ساختاري است كه موجب ايجاد شك و ترديد درباره منصفانه يا عادلانه بودن اين فرايند است. </w:t>
      </w:r>
      <w:r w:rsidR="001F32EF">
        <w:rPr>
          <w:rFonts w:ascii="Times New Roman" w:hAnsi="Times New Roman" w:cs="B Lotus"/>
          <w:sz w:val="24"/>
          <w:szCs w:val="28"/>
          <w:rtl/>
          <w:lang w:bidi="fa-IR"/>
        </w:rPr>
        <w:t>ا</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ن‌گونه</w:t>
      </w:r>
      <w:r>
        <w:rPr>
          <w:rFonts w:ascii="Times New Roman" w:hAnsi="Times New Roman" w:cs="B Lotus" w:hint="cs"/>
          <w:sz w:val="24"/>
          <w:szCs w:val="28"/>
          <w:rtl/>
          <w:lang w:bidi="fa-IR"/>
        </w:rPr>
        <w:t xml:space="preserve"> مشكلات، گذشته از اين موجب بروز تضاد و تعارض بين سرپرستان و زيردستان </w:t>
      </w:r>
      <w:r w:rsidR="001F32EF">
        <w:rPr>
          <w:rFonts w:ascii="Times New Roman" w:hAnsi="Times New Roman" w:cs="B Lotus"/>
          <w:sz w:val="24"/>
          <w:szCs w:val="28"/>
          <w:rtl/>
          <w:lang w:bidi="fa-IR"/>
        </w:rPr>
        <w:t>م</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شوند</w:t>
      </w:r>
      <w:r>
        <w:rPr>
          <w:rFonts w:ascii="Times New Roman" w:hAnsi="Times New Roman" w:cs="B Lotus" w:hint="cs"/>
          <w:sz w:val="24"/>
          <w:szCs w:val="28"/>
          <w:rtl/>
          <w:lang w:bidi="fa-IR"/>
        </w:rPr>
        <w:t xml:space="preserve"> كه در نتيجه رفتارهاي ويرانگر را تقويت خواهند کرد.</w:t>
      </w:r>
    </w:p>
    <w:p w14:paraId="2769E5C2" w14:textId="704D711F"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شناخت مسائل و </w:t>
      </w:r>
      <w:r w:rsidR="001F32EF">
        <w:rPr>
          <w:rFonts w:ascii="Times New Roman" w:hAnsi="Times New Roman" w:cs="B Lotus"/>
          <w:sz w:val="24"/>
          <w:szCs w:val="28"/>
          <w:rtl/>
          <w:lang w:bidi="fa-IR"/>
        </w:rPr>
        <w:t>مشکلات</w:t>
      </w:r>
      <w:r>
        <w:rPr>
          <w:rFonts w:ascii="Times New Roman" w:hAnsi="Times New Roman" w:cs="B Lotus" w:hint="cs"/>
          <w:sz w:val="24"/>
          <w:szCs w:val="28"/>
          <w:rtl/>
          <w:lang w:bidi="fa-IR"/>
        </w:rPr>
        <w:t xml:space="preserve"> و </w:t>
      </w:r>
      <w:r w:rsidR="001F32EF">
        <w:rPr>
          <w:rFonts w:ascii="Times New Roman" w:hAnsi="Times New Roman" w:cs="B Lotus"/>
          <w:sz w:val="24"/>
          <w:szCs w:val="28"/>
          <w:rtl/>
          <w:lang w:bidi="fa-IR"/>
        </w:rPr>
        <w:t>به</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نه‌ساز</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نظام ارزيابي عملكرد، </w:t>
      </w:r>
      <w:r w:rsidR="001F32EF">
        <w:rPr>
          <w:rFonts w:ascii="Times New Roman" w:hAnsi="Times New Roman" w:cs="B Lotus"/>
          <w:sz w:val="24"/>
          <w:szCs w:val="28"/>
          <w:rtl/>
          <w:lang w:bidi="fa-IR"/>
        </w:rPr>
        <w:t>دست‌کم</w:t>
      </w:r>
      <w:r>
        <w:rPr>
          <w:rFonts w:ascii="Times New Roman" w:hAnsi="Times New Roman" w:cs="B Lotus" w:hint="cs"/>
          <w:sz w:val="24"/>
          <w:szCs w:val="28"/>
          <w:rtl/>
          <w:lang w:bidi="fa-IR"/>
        </w:rPr>
        <w:t xml:space="preserve"> از دو بعد داراي اهميت است: اول اينكه </w:t>
      </w:r>
      <w:r w:rsidR="001F32EF">
        <w:rPr>
          <w:rFonts w:ascii="Times New Roman" w:hAnsi="Times New Roman" w:cs="B Lotus"/>
          <w:sz w:val="24"/>
          <w:szCs w:val="28"/>
          <w:rtl/>
          <w:lang w:bidi="fa-IR"/>
        </w:rPr>
        <w:t>سازمان‌ها</w:t>
      </w:r>
      <w:r>
        <w:rPr>
          <w:rFonts w:ascii="Times New Roman" w:hAnsi="Times New Roman" w:cs="B Lotus" w:hint="cs"/>
          <w:sz w:val="24"/>
          <w:szCs w:val="28"/>
          <w:rtl/>
          <w:lang w:bidi="fa-IR"/>
        </w:rPr>
        <w:t xml:space="preserve"> نيازمنـد آگـاهي از كـارايي كاركنان </w:t>
      </w:r>
      <w:r w:rsidR="001F32EF">
        <w:rPr>
          <w:rFonts w:ascii="Times New Roman" w:hAnsi="Times New Roman" w:cs="B Lotus"/>
          <w:sz w:val="24"/>
          <w:szCs w:val="28"/>
          <w:rtl/>
          <w:lang w:bidi="fa-IR"/>
        </w:rPr>
        <w:t>خو</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ش‌اند</w:t>
      </w:r>
      <w:r>
        <w:rPr>
          <w:rFonts w:ascii="Times New Roman" w:hAnsi="Times New Roman" w:cs="B Lotus" w:hint="cs"/>
          <w:sz w:val="24"/>
          <w:szCs w:val="28"/>
          <w:rtl/>
          <w:lang w:bidi="fa-IR"/>
        </w:rPr>
        <w:t xml:space="preserve"> تا بتوانند براي بهبود عملكرد و ارتقاي </w:t>
      </w:r>
      <w:r w:rsidR="001F32EF">
        <w:rPr>
          <w:rFonts w:ascii="Times New Roman" w:hAnsi="Times New Roman" w:cs="B Lotus"/>
          <w:sz w:val="24"/>
          <w:szCs w:val="28"/>
          <w:rtl/>
          <w:lang w:bidi="fa-IR"/>
        </w:rPr>
        <w:t>بهره‌ور</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فردي و سازماني، وضعيت منابع انساني خود را بهبود بخشيده، بر كميت و كيفيت توليدات خود بيفزايند.</w:t>
      </w:r>
    </w:p>
    <w:p w14:paraId="24A00D35" w14:textId="01731101"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دوم اينكه، آگاه شدن كاركنان از نتايج عملكرد خود براي </w:t>
      </w:r>
      <w:r w:rsidR="001F32EF">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مطلوب بوده، عموماً احساس رشد خواهند كرد؛ به اين صورت كه به نقاط قوت و ضعف خود پي برده، براي افزايش </w:t>
      </w:r>
      <w:r w:rsidR="001F32EF">
        <w:rPr>
          <w:rFonts w:ascii="Times New Roman" w:hAnsi="Times New Roman" w:cs="B Lotus"/>
          <w:sz w:val="24"/>
          <w:szCs w:val="28"/>
          <w:rtl/>
          <w:lang w:bidi="fa-IR"/>
        </w:rPr>
        <w:t>توانمند</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خويش </w:t>
      </w:r>
      <w:r w:rsidR="001F32EF">
        <w:rPr>
          <w:rFonts w:ascii="Times New Roman" w:hAnsi="Times New Roman" w:cs="B Lotus"/>
          <w:sz w:val="24"/>
          <w:szCs w:val="28"/>
          <w:rtl/>
          <w:lang w:bidi="fa-IR"/>
        </w:rPr>
        <w:t>بر اساس</w:t>
      </w:r>
      <w:r>
        <w:rPr>
          <w:rFonts w:ascii="Times New Roman" w:hAnsi="Times New Roman" w:cs="B Lotus" w:hint="cs"/>
          <w:sz w:val="24"/>
          <w:szCs w:val="28"/>
          <w:rtl/>
          <w:lang w:bidi="fa-IR"/>
        </w:rPr>
        <w:t xml:space="preserve"> واقعيات تلاش خواهند كرد. ارزيابي عملكرد كاركنان، فرايندي بسيار مهم و از </w:t>
      </w:r>
      <w:r w:rsidR="001F32EF">
        <w:rPr>
          <w:rFonts w:ascii="Times New Roman" w:hAnsi="Times New Roman" w:cs="B Lotus"/>
          <w:sz w:val="24"/>
          <w:szCs w:val="28"/>
          <w:rtl/>
          <w:lang w:bidi="fa-IR"/>
        </w:rPr>
        <w:t>حساس‌تر</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مسائلي است كه </w:t>
      </w:r>
      <w:r w:rsidR="001F32EF">
        <w:rPr>
          <w:rFonts w:ascii="Times New Roman" w:hAnsi="Times New Roman" w:cs="B Lotus"/>
          <w:sz w:val="24"/>
          <w:szCs w:val="28"/>
          <w:rtl/>
          <w:lang w:bidi="fa-IR"/>
        </w:rPr>
        <w:t>مسئولان</w:t>
      </w:r>
      <w:r>
        <w:rPr>
          <w:rFonts w:ascii="Times New Roman" w:hAnsi="Times New Roman" w:cs="B Lotus" w:hint="cs"/>
          <w:sz w:val="24"/>
          <w:szCs w:val="28"/>
          <w:rtl/>
          <w:lang w:bidi="fa-IR"/>
        </w:rPr>
        <w:t xml:space="preserve"> سازمان با آن </w:t>
      </w:r>
      <w:r w:rsidR="001F32EF">
        <w:rPr>
          <w:rFonts w:ascii="Times New Roman" w:hAnsi="Times New Roman" w:cs="B Lotus"/>
          <w:sz w:val="24"/>
          <w:szCs w:val="28"/>
          <w:rtl/>
          <w:lang w:bidi="fa-IR"/>
        </w:rPr>
        <w:t>روبه‌رو</w:t>
      </w:r>
      <w:r>
        <w:rPr>
          <w:rFonts w:ascii="Times New Roman" w:hAnsi="Times New Roman" w:cs="B Lotus" w:hint="cs"/>
          <w:sz w:val="24"/>
          <w:szCs w:val="28"/>
          <w:rtl/>
          <w:lang w:bidi="fa-IR"/>
        </w:rPr>
        <w:t xml:space="preserve"> هستند. باوجود سعي دائم در طراحي </w:t>
      </w:r>
      <w:r w:rsidR="001F32EF">
        <w:rPr>
          <w:rFonts w:ascii="Times New Roman" w:hAnsi="Times New Roman" w:cs="B Lotus"/>
          <w:sz w:val="24"/>
          <w:szCs w:val="28"/>
          <w:rtl/>
          <w:lang w:bidi="fa-IR"/>
        </w:rPr>
        <w:t>س</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ستم‌ها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بهتر و </w:t>
      </w:r>
      <w:r w:rsidR="00E91028">
        <w:rPr>
          <w:rFonts w:ascii="Times New Roman" w:hAnsi="Times New Roman" w:cs="B Lotus" w:hint="cs"/>
          <w:sz w:val="24"/>
          <w:szCs w:val="28"/>
          <w:rtl/>
          <w:lang w:bidi="fa-IR"/>
        </w:rPr>
        <w:t>مؤثر</w:t>
      </w:r>
      <w:r>
        <w:rPr>
          <w:rFonts w:ascii="Times New Roman" w:hAnsi="Times New Roman" w:cs="B Lotus" w:hint="cs"/>
          <w:sz w:val="24"/>
          <w:szCs w:val="28"/>
          <w:rtl/>
          <w:lang w:bidi="fa-IR"/>
        </w:rPr>
        <w:t xml:space="preserve">تر براي ارزيابي كاركنان، شواهد و مدارك نشان </w:t>
      </w:r>
      <w:r w:rsidR="001F32EF">
        <w:rPr>
          <w:rFonts w:ascii="Times New Roman" w:hAnsi="Times New Roman" w:cs="B Lotus"/>
          <w:sz w:val="24"/>
          <w:szCs w:val="28"/>
          <w:rtl/>
          <w:lang w:bidi="fa-IR"/>
        </w:rPr>
        <w:t>م</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دهند</w:t>
      </w:r>
      <w:r>
        <w:rPr>
          <w:rFonts w:ascii="Times New Roman" w:hAnsi="Times New Roman" w:cs="B Lotus" w:hint="cs"/>
          <w:sz w:val="24"/>
          <w:szCs w:val="28"/>
          <w:rtl/>
          <w:lang w:bidi="fa-IR"/>
        </w:rPr>
        <w:t xml:space="preserve"> كه كاركنان از اين </w:t>
      </w:r>
      <w:r w:rsidR="001F32EF">
        <w:rPr>
          <w:rFonts w:ascii="Times New Roman" w:hAnsi="Times New Roman" w:cs="B Lotus"/>
          <w:sz w:val="24"/>
          <w:szCs w:val="28"/>
          <w:rtl/>
          <w:lang w:bidi="fa-IR"/>
        </w:rPr>
        <w:t>س</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ستم‌ها</w:t>
      </w:r>
      <w:r>
        <w:rPr>
          <w:rFonts w:ascii="Times New Roman" w:hAnsi="Times New Roman" w:cs="B Lotus" w:hint="cs"/>
          <w:sz w:val="24"/>
          <w:szCs w:val="28"/>
          <w:rtl/>
          <w:lang w:bidi="fa-IR"/>
        </w:rPr>
        <w:t xml:space="preserve"> راضي نيستند. ناتواني در طراحي يك سيستم جامع، عدم پشتيباني مديريت، عدم تناسب و انطباق </w:t>
      </w:r>
      <w:r w:rsidR="001F32EF">
        <w:rPr>
          <w:rFonts w:ascii="Times New Roman" w:hAnsi="Times New Roman" w:cs="B Lotus"/>
          <w:sz w:val="24"/>
          <w:szCs w:val="28"/>
          <w:rtl/>
          <w:lang w:bidi="fa-IR"/>
        </w:rPr>
        <w:t>س</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ستم‌ها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ارزيابي با واقعيات، از جمله مشكلاتي هستند كه </w:t>
      </w:r>
      <w:r w:rsidR="001F32EF">
        <w:rPr>
          <w:rFonts w:ascii="Times New Roman" w:hAnsi="Times New Roman" w:cs="B Lotus"/>
          <w:sz w:val="24"/>
          <w:szCs w:val="28"/>
          <w:rtl/>
          <w:lang w:bidi="fa-IR"/>
        </w:rPr>
        <w:t>معمولاً</w:t>
      </w:r>
      <w:r>
        <w:rPr>
          <w:rFonts w:ascii="Times New Roman" w:hAnsi="Times New Roman" w:cs="B Lotus" w:hint="cs"/>
          <w:sz w:val="24"/>
          <w:szCs w:val="28"/>
          <w:rtl/>
          <w:lang w:bidi="fa-IR"/>
        </w:rPr>
        <w:t xml:space="preserve"> اثربخشي اكثر </w:t>
      </w:r>
      <w:r w:rsidR="001F32EF">
        <w:rPr>
          <w:rFonts w:ascii="Times New Roman" w:hAnsi="Times New Roman" w:cs="B Lotus"/>
          <w:sz w:val="24"/>
          <w:szCs w:val="28"/>
          <w:rtl/>
          <w:lang w:bidi="fa-IR"/>
        </w:rPr>
        <w:t>س</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ستم‌ها</w:t>
      </w:r>
      <w:r w:rsidR="001F32EF">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ارزيابي را دچار اشكال </w:t>
      </w:r>
      <w:r w:rsidR="001F32EF">
        <w:rPr>
          <w:rFonts w:ascii="Times New Roman" w:hAnsi="Times New Roman" w:cs="B Lotus"/>
          <w:sz w:val="24"/>
          <w:szCs w:val="28"/>
          <w:rtl/>
          <w:lang w:bidi="fa-IR"/>
        </w:rPr>
        <w:t>م</w:t>
      </w:r>
      <w:r w:rsidR="001F32EF">
        <w:rPr>
          <w:rFonts w:ascii="Times New Roman" w:hAnsi="Times New Roman" w:cs="B Lotus" w:hint="cs"/>
          <w:sz w:val="24"/>
          <w:szCs w:val="28"/>
          <w:rtl/>
          <w:lang w:bidi="fa-IR"/>
        </w:rPr>
        <w:t>ی‌</w:t>
      </w:r>
      <w:r w:rsidR="001F32EF">
        <w:rPr>
          <w:rFonts w:ascii="Times New Roman" w:hAnsi="Times New Roman" w:cs="B Lotus" w:hint="eastAsia"/>
          <w:sz w:val="24"/>
          <w:szCs w:val="28"/>
          <w:rtl/>
          <w:lang w:bidi="fa-IR"/>
        </w:rPr>
        <w:t>سازن</w:t>
      </w:r>
      <w:r w:rsidR="001F32EF">
        <w:rPr>
          <w:rFonts w:ascii="Times New Roman" w:hAnsi="Times New Roman" w:cs="B Lotus" w:hint="cs"/>
          <w:sz w:val="24"/>
          <w:szCs w:val="28"/>
          <w:rtl/>
          <w:lang w:bidi="fa-IR"/>
        </w:rPr>
        <w:t>د</w:t>
      </w:r>
      <w:r>
        <w:rPr>
          <w:rFonts w:ascii="Times New Roman" w:hAnsi="Times New Roman" w:cs="B Lotus"/>
          <w:sz w:val="24"/>
          <w:szCs w:val="28"/>
          <w:lang w:bidi="fa-IR"/>
        </w:rPr>
        <w:t>.</w:t>
      </w:r>
      <w:r>
        <w:rPr>
          <w:rFonts w:ascii="Times New Roman" w:hAnsi="Times New Roman" w:cs="B Lotus" w:hint="cs"/>
          <w:sz w:val="24"/>
          <w:szCs w:val="28"/>
          <w:rtl/>
          <w:lang w:bidi="fa-IR"/>
        </w:rPr>
        <w:t xml:space="preserve"> (تاج الدین و همکاران، 1388)</w:t>
      </w:r>
      <w:r w:rsidR="001F32EF">
        <w:rPr>
          <w:rFonts w:ascii="Times New Roman" w:hAnsi="Times New Roman" w:cs="B Lotus" w:hint="cs"/>
          <w:sz w:val="24"/>
          <w:szCs w:val="28"/>
          <w:rtl/>
          <w:lang w:bidi="fa-IR"/>
        </w:rPr>
        <w:t>.</w:t>
      </w:r>
    </w:p>
    <w:p w14:paraId="68421A5A" w14:textId="77777777" w:rsidR="000B021D" w:rsidRDefault="000B021D" w:rsidP="000B021D">
      <w:pPr>
        <w:bidi/>
        <w:spacing w:after="0" w:line="240" w:lineRule="auto"/>
        <w:rPr>
          <w:rFonts w:ascii="Times New Roman" w:eastAsia="Times New Roman" w:hAnsi="Times New Roman" w:cs="B Lotus"/>
          <w:b/>
          <w:bCs/>
          <w:sz w:val="24"/>
          <w:szCs w:val="28"/>
          <w:rtl/>
          <w:lang w:bidi="fa-IR"/>
        </w:rPr>
      </w:pPr>
      <w:bookmarkStart w:id="224" w:name="_Toc527207060"/>
      <w:bookmarkStart w:id="225" w:name="_Toc526361976"/>
      <w:bookmarkStart w:id="226" w:name="_Toc526361793"/>
      <w:bookmarkStart w:id="227" w:name="_Toc528660636"/>
    </w:p>
    <w:p w14:paraId="247C6FFB" w14:textId="0A0E78EF" w:rsidR="00CB256B" w:rsidRDefault="00CB256B" w:rsidP="000B021D">
      <w:pPr>
        <w:bidi/>
        <w:spacing w:after="0" w:line="240" w:lineRule="auto"/>
        <w:rPr>
          <w:rFonts w:ascii="Times New Roman" w:eastAsia="Times New Roman" w:hAnsi="Times New Roman" w:cs="B Lotus"/>
          <w:b/>
          <w:bCs/>
          <w:sz w:val="24"/>
          <w:szCs w:val="28"/>
          <w:lang w:bidi="fa-IR"/>
        </w:rPr>
      </w:pPr>
      <w:r>
        <w:rPr>
          <w:rFonts w:ascii="Times New Roman" w:eastAsia="Times New Roman" w:hAnsi="Times New Roman" w:cs="B Lotus" w:hint="cs"/>
          <w:b/>
          <w:bCs/>
          <w:sz w:val="24"/>
          <w:szCs w:val="28"/>
          <w:rtl/>
          <w:lang w:bidi="fa-IR"/>
        </w:rPr>
        <w:lastRenderedPageBreak/>
        <w:t>2-1-17-هدف از ارزیابی عملکرد شغلی</w:t>
      </w:r>
      <w:bookmarkEnd w:id="224"/>
      <w:bookmarkEnd w:id="225"/>
      <w:bookmarkEnd w:id="226"/>
      <w:bookmarkEnd w:id="227"/>
    </w:p>
    <w:p w14:paraId="54E0BA96" w14:textId="78EDC454" w:rsidR="00CB256B" w:rsidRDefault="001F32EF"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سازمان‌ها</w:t>
      </w:r>
      <w:r w:rsidR="00CB256B">
        <w:rPr>
          <w:rFonts w:ascii="Times New Roman" w:eastAsia="Times New Roman" w:hAnsi="Times New Roman" w:cs="B Lotus" w:hint="cs"/>
          <w:sz w:val="24"/>
          <w:szCs w:val="28"/>
          <w:rtl/>
          <w:lang w:bidi="fa-IR"/>
        </w:rPr>
        <w:t xml:space="preserve"> در ارزیابی عملکرد کارکنان و اعضای خود در پی هدف‌های مختلف و گوناگون هستند. مدیران برای تصمیم‌هایی که در مورد با کارکنان باید بگیرند </w:t>
      </w:r>
      <w:r>
        <w:rPr>
          <w:rFonts w:ascii="Times New Roman" w:eastAsia="Times New Roman" w:hAnsi="Times New Roman" w:cs="B Lotus"/>
          <w:sz w:val="24"/>
          <w:szCs w:val="28"/>
          <w:rtl/>
          <w:lang w:bidi="fa-IR"/>
        </w:rPr>
        <w:t>ازا</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ن‌گونه</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ارز</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اب</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sidR="00CB256B">
        <w:rPr>
          <w:rFonts w:ascii="Times New Roman" w:eastAsia="Times New Roman" w:hAnsi="Times New Roman" w:cs="B Lotus" w:hint="cs"/>
          <w:sz w:val="24"/>
          <w:szCs w:val="28"/>
          <w:rtl/>
          <w:lang w:bidi="fa-IR"/>
        </w:rPr>
        <w:t xml:space="preserve"> استفاده می‌کنند.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می‌توانند </w:t>
      </w:r>
      <w:r>
        <w:rPr>
          <w:rFonts w:ascii="Times New Roman" w:eastAsia="Times New Roman" w:hAnsi="Times New Roman" w:cs="B Lotus"/>
          <w:sz w:val="24"/>
          <w:szCs w:val="28"/>
          <w:rtl/>
          <w:lang w:bidi="fa-IR"/>
        </w:rPr>
        <w:t>بد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ن‌وس</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له</w:t>
      </w:r>
      <w:r w:rsidR="00CB256B">
        <w:rPr>
          <w:rFonts w:ascii="Times New Roman" w:eastAsia="Times New Roman" w:hAnsi="Times New Roman" w:cs="B Lotus" w:hint="cs"/>
          <w:sz w:val="24"/>
          <w:szCs w:val="28"/>
          <w:rtl/>
          <w:lang w:bidi="fa-IR"/>
        </w:rPr>
        <w:t xml:space="preserve"> درباره ارتقاء، </w:t>
      </w:r>
      <w:r>
        <w:rPr>
          <w:rFonts w:ascii="Times New Roman" w:eastAsia="Times New Roman" w:hAnsi="Times New Roman" w:cs="B Lotus"/>
          <w:sz w:val="24"/>
          <w:szCs w:val="28"/>
          <w:rtl/>
          <w:lang w:bidi="fa-IR"/>
        </w:rPr>
        <w:t>نقل‌وانتقال</w:t>
      </w:r>
      <w:r w:rsidR="00CB256B">
        <w:rPr>
          <w:rFonts w:ascii="Times New Roman" w:eastAsia="Times New Roman" w:hAnsi="Times New Roman" w:cs="B Lotus" w:hint="cs"/>
          <w:sz w:val="24"/>
          <w:szCs w:val="28"/>
          <w:rtl/>
          <w:lang w:bidi="fa-IR"/>
        </w:rPr>
        <w:t xml:space="preserve"> و خاتمه بخشیدن به کار کارکنان تصمیم‌های مهم بگیرند. با استفاده از ارزیابی‌ها متوجه نارسایی‌های مهارتی افراد می‌شوند و </w:t>
      </w:r>
      <w:r>
        <w:rPr>
          <w:rFonts w:ascii="Times New Roman" w:eastAsia="Times New Roman" w:hAnsi="Times New Roman" w:cs="B Lotus"/>
          <w:sz w:val="24"/>
          <w:szCs w:val="28"/>
          <w:rtl/>
          <w:lang w:bidi="fa-IR"/>
        </w:rPr>
        <w:t>درم</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ابند</w:t>
      </w:r>
      <w:r w:rsidR="00CB256B">
        <w:rPr>
          <w:rFonts w:ascii="Times New Roman" w:eastAsia="Times New Roman" w:hAnsi="Times New Roman" w:cs="B Lotus" w:hint="cs"/>
          <w:sz w:val="24"/>
          <w:szCs w:val="28"/>
          <w:rtl/>
          <w:lang w:bidi="fa-IR"/>
        </w:rPr>
        <w:t xml:space="preserve"> چه نوع برنامه آموزشی را باید به اجرا </w:t>
      </w:r>
      <w:r>
        <w:rPr>
          <w:rFonts w:ascii="Times New Roman" w:eastAsia="Times New Roman" w:hAnsi="Times New Roman" w:cs="B Lotus"/>
          <w:sz w:val="24"/>
          <w:szCs w:val="28"/>
          <w:rtl/>
          <w:lang w:bidi="fa-IR"/>
        </w:rPr>
        <w:t>درآورند</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بد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ن‌وس</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له</w:t>
      </w:r>
      <w:r w:rsidR="00CB256B">
        <w:rPr>
          <w:rFonts w:ascii="Times New Roman" w:eastAsia="Times New Roman" w:hAnsi="Times New Roman" w:cs="B Lotus" w:hint="cs"/>
          <w:sz w:val="24"/>
          <w:szCs w:val="28"/>
          <w:rtl/>
          <w:lang w:bidi="fa-IR"/>
        </w:rPr>
        <w:t xml:space="preserve"> می‌توانند </w:t>
      </w:r>
      <w:r>
        <w:rPr>
          <w:rFonts w:ascii="Times New Roman" w:eastAsia="Times New Roman" w:hAnsi="Times New Roman" w:cs="B Lotus"/>
          <w:sz w:val="24"/>
          <w:szCs w:val="28"/>
          <w:rtl/>
          <w:lang w:bidi="fa-IR"/>
        </w:rPr>
        <w:t>مهارت‌ها</w:t>
      </w:r>
      <w:r w:rsidR="00CB256B">
        <w:rPr>
          <w:rFonts w:ascii="Times New Roman" w:eastAsia="Times New Roman" w:hAnsi="Times New Roman" w:cs="B Lotus" w:hint="cs"/>
          <w:sz w:val="24"/>
          <w:szCs w:val="28"/>
          <w:rtl/>
          <w:lang w:bidi="fa-IR"/>
        </w:rPr>
        <w:t xml:space="preserve"> و شایستگی‌های افراد را مشخص نمایند و برای حل این مشکل برنامه‌های مناسبی را اجرا کنند. همچنین می‌توان با استفاده از ارزیابی‌های عملکرد، مشخص کرد که کدام یک از برنامه‌های آموزشی معتبر، قابل اعتماد و اثربخش بوده است. به همین شیوه، می‌توان موفقیت یا اثربخشی برنامه‌های آموزشی و </w:t>
      </w:r>
      <w:r>
        <w:rPr>
          <w:rFonts w:ascii="Times New Roman" w:eastAsia="Times New Roman" w:hAnsi="Times New Roman" w:cs="B Lotus"/>
          <w:sz w:val="24"/>
          <w:szCs w:val="28"/>
          <w:rtl/>
          <w:lang w:bidi="fa-IR"/>
        </w:rPr>
        <w:t>کارگاه‌ها</w:t>
      </w:r>
      <w:r w:rsidR="00CB256B">
        <w:rPr>
          <w:rFonts w:ascii="Times New Roman" w:eastAsia="Times New Roman" w:hAnsi="Times New Roman" w:cs="B Lotus" w:hint="cs"/>
          <w:sz w:val="24"/>
          <w:szCs w:val="28"/>
          <w:rtl/>
          <w:lang w:bidi="fa-IR"/>
        </w:rPr>
        <w:t xml:space="preserve"> را بر اساس میزان و نحوه مشارکت افراد و اثری که بر عملکرد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داشته است، تعیین کرد و باز اینکه با شاخص ارزیابی می‌توان نتیجه عملکرد افراد و نظرهایی را که سازمان درباره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ابراز نموده است به آنان </w:t>
      </w:r>
      <w:r w:rsidR="002107BA">
        <w:rPr>
          <w:rFonts w:ascii="Times New Roman" w:eastAsia="Times New Roman" w:hAnsi="Times New Roman" w:cs="B Lotus"/>
          <w:sz w:val="24"/>
          <w:szCs w:val="28"/>
          <w:rtl/>
          <w:lang w:bidi="fa-IR"/>
        </w:rPr>
        <w:t>داد (</w:t>
      </w:r>
      <w:r w:rsidR="00CB256B">
        <w:rPr>
          <w:rFonts w:ascii="Times New Roman" w:eastAsia="Times New Roman" w:hAnsi="Times New Roman" w:cs="B Lotus" w:hint="cs"/>
          <w:sz w:val="24"/>
          <w:szCs w:val="28"/>
          <w:rtl/>
          <w:lang w:bidi="fa-IR"/>
        </w:rPr>
        <w:t>رابینز، ترجمه فارسی، 1390: 346).</w:t>
      </w:r>
    </w:p>
    <w:p w14:paraId="0B4A641D" w14:textId="116BC120" w:rsidR="00CB256B" w:rsidRDefault="00CB256B" w:rsidP="00E07ABB">
      <w:pPr>
        <w:bidi/>
        <w:spacing w:after="0" w:line="240" w:lineRule="auto"/>
        <w:ind w:left="108" w:firstLine="249"/>
        <w:jc w:val="both"/>
        <w:outlineLvl w:val="1"/>
        <w:rPr>
          <w:rFonts w:ascii="Times New Roman" w:eastAsia="Times New Roman" w:hAnsi="Times New Roman" w:cs="B Lotus"/>
          <w:b/>
          <w:bCs/>
          <w:color w:val="000000" w:themeColor="text1"/>
          <w:sz w:val="24"/>
          <w:szCs w:val="28"/>
          <w:rtl/>
          <w:lang w:bidi="fa-IR"/>
        </w:rPr>
      </w:pPr>
      <w:bookmarkStart w:id="228" w:name="_Toc527207061"/>
      <w:bookmarkStart w:id="229" w:name="_Toc526361977"/>
      <w:bookmarkStart w:id="230" w:name="_Toc526361794"/>
      <w:bookmarkStart w:id="231" w:name="_Toc528660637"/>
      <w:r>
        <w:rPr>
          <w:rFonts w:ascii="Times New Roman" w:eastAsia="Times New Roman" w:hAnsi="Times New Roman" w:cs="B Lotus" w:hint="cs"/>
          <w:b/>
          <w:bCs/>
          <w:color w:val="000000" w:themeColor="text1"/>
          <w:sz w:val="24"/>
          <w:szCs w:val="28"/>
          <w:rtl/>
          <w:lang w:bidi="fa-IR"/>
        </w:rPr>
        <w:t>2-1-18-مراحل ارزیابی عملکرد شغلی</w:t>
      </w:r>
      <w:bookmarkEnd w:id="228"/>
      <w:bookmarkEnd w:id="229"/>
      <w:bookmarkEnd w:id="230"/>
      <w:bookmarkEnd w:id="231"/>
    </w:p>
    <w:p w14:paraId="3FEF53F3" w14:textId="19FC15D4" w:rsidR="00CB256B" w:rsidRDefault="00CB256B" w:rsidP="00E07ABB">
      <w:pPr>
        <w:bidi/>
        <w:spacing w:after="0" w:line="240" w:lineRule="auto"/>
        <w:ind w:left="109" w:firstLine="251"/>
        <w:jc w:val="both"/>
        <w:rPr>
          <w:rFonts w:ascii="Times New Roman" w:eastAsia="Times New Roman" w:hAnsi="Times New Roman" w:cs="B Lotus"/>
          <w:color w:val="000000" w:themeColor="text1"/>
          <w:sz w:val="24"/>
          <w:szCs w:val="28"/>
          <w:rtl/>
          <w:lang w:bidi="fa-IR"/>
        </w:rPr>
      </w:pPr>
      <w:r>
        <w:rPr>
          <w:rFonts w:ascii="Times New Roman" w:eastAsia="Times New Roman" w:hAnsi="Times New Roman" w:cs="B Lotus" w:hint="cs"/>
          <w:b/>
          <w:bCs/>
          <w:color w:val="000000" w:themeColor="text1"/>
          <w:sz w:val="24"/>
          <w:szCs w:val="28"/>
          <w:rtl/>
          <w:lang w:bidi="fa-IR"/>
        </w:rPr>
        <w:t xml:space="preserve"> </w:t>
      </w:r>
      <w:r>
        <w:rPr>
          <w:rFonts w:ascii="Times New Roman" w:eastAsia="Times New Roman" w:hAnsi="Times New Roman" w:cs="B Lotus" w:hint="cs"/>
          <w:color w:val="000000" w:themeColor="text1"/>
          <w:sz w:val="24"/>
          <w:szCs w:val="28"/>
          <w:rtl/>
          <w:lang w:bidi="fa-IR"/>
        </w:rPr>
        <w:t xml:space="preserve">در </w:t>
      </w:r>
      <w:r w:rsidR="001F32EF">
        <w:rPr>
          <w:rFonts w:ascii="Times New Roman" w:eastAsia="Times New Roman" w:hAnsi="Times New Roman" w:cs="B Lotus"/>
          <w:color w:val="000000" w:themeColor="text1"/>
          <w:sz w:val="24"/>
          <w:szCs w:val="28"/>
          <w:rtl/>
          <w:lang w:bidi="fa-IR"/>
        </w:rPr>
        <w:t>برنامه‌ر</w:t>
      </w:r>
      <w:r w:rsidR="001F32EF">
        <w:rPr>
          <w:rFonts w:ascii="Times New Roman" w:eastAsia="Times New Roman" w:hAnsi="Times New Roman" w:cs="B Lotus" w:hint="cs"/>
          <w:color w:val="000000" w:themeColor="text1"/>
          <w:sz w:val="24"/>
          <w:szCs w:val="28"/>
          <w:rtl/>
          <w:lang w:bidi="fa-IR"/>
        </w:rPr>
        <w:t>ی</w:t>
      </w:r>
      <w:r w:rsidR="001F32EF">
        <w:rPr>
          <w:rFonts w:ascii="Times New Roman" w:eastAsia="Times New Roman" w:hAnsi="Times New Roman" w:cs="B Lotus" w:hint="eastAsia"/>
          <w:color w:val="000000" w:themeColor="text1"/>
          <w:sz w:val="24"/>
          <w:szCs w:val="28"/>
          <w:rtl/>
          <w:lang w:bidi="fa-IR"/>
        </w:rPr>
        <w:t>ز</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جهت بررسی </w:t>
      </w:r>
      <w:r w:rsidR="001F32EF">
        <w:rPr>
          <w:rFonts w:ascii="Times New Roman" w:eastAsia="Times New Roman" w:hAnsi="Times New Roman" w:cs="B Lotus"/>
          <w:color w:val="000000" w:themeColor="text1"/>
          <w:sz w:val="24"/>
          <w:szCs w:val="28"/>
          <w:rtl/>
          <w:lang w:bidi="fa-IR"/>
        </w:rPr>
        <w:t>امکان‌پذ</w:t>
      </w:r>
      <w:r w:rsidR="001F32EF">
        <w:rPr>
          <w:rFonts w:ascii="Times New Roman" w:eastAsia="Times New Roman" w:hAnsi="Times New Roman" w:cs="B Lotus" w:hint="cs"/>
          <w:color w:val="000000" w:themeColor="text1"/>
          <w:sz w:val="24"/>
          <w:szCs w:val="28"/>
          <w:rtl/>
          <w:lang w:bidi="fa-IR"/>
        </w:rPr>
        <w:t>ی</w:t>
      </w:r>
      <w:r w:rsidR="001F32EF">
        <w:rPr>
          <w:rFonts w:ascii="Times New Roman" w:eastAsia="Times New Roman" w:hAnsi="Times New Roman" w:cs="B Lotus" w:hint="eastAsia"/>
          <w:color w:val="000000" w:themeColor="text1"/>
          <w:sz w:val="24"/>
          <w:szCs w:val="28"/>
          <w:rtl/>
          <w:lang w:bidi="fa-IR"/>
        </w:rPr>
        <w:t>ر</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و نیز بررسی </w:t>
      </w:r>
      <w:r w:rsidR="001F32EF">
        <w:rPr>
          <w:rFonts w:ascii="Times New Roman" w:eastAsia="Times New Roman" w:hAnsi="Times New Roman" w:cs="B Lotus"/>
          <w:color w:val="000000" w:themeColor="text1"/>
          <w:sz w:val="24"/>
          <w:szCs w:val="28"/>
          <w:rtl/>
          <w:lang w:bidi="fa-IR"/>
        </w:rPr>
        <w:t>اثربخش</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و کارآمدی </w:t>
      </w:r>
      <w:r w:rsidR="001F32EF">
        <w:rPr>
          <w:rFonts w:ascii="Times New Roman" w:eastAsia="Times New Roman" w:hAnsi="Times New Roman" w:cs="B Lotus"/>
          <w:color w:val="000000" w:themeColor="text1"/>
          <w:sz w:val="24"/>
          <w:szCs w:val="28"/>
          <w:rtl/>
          <w:lang w:bidi="fa-IR"/>
        </w:rPr>
        <w:t>برنامه‌ر</w:t>
      </w:r>
      <w:r w:rsidR="001F32EF">
        <w:rPr>
          <w:rFonts w:ascii="Times New Roman" w:eastAsia="Times New Roman" w:hAnsi="Times New Roman" w:cs="B Lotus" w:hint="cs"/>
          <w:color w:val="000000" w:themeColor="text1"/>
          <w:sz w:val="24"/>
          <w:szCs w:val="28"/>
          <w:rtl/>
          <w:lang w:bidi="fa-IR"/>
        </w:rPr>
        <w:t>ی</w:t>
      </w:r>
      <w:r w:rsidR="001F32EF">
        <w:rPr>
          <w:rFonts w:ascii="Times New Roman" w:eastAsia="Times New Roman" w:hAnsi="Times New Roman" w:cs="B Lotus" w:hint="eastAsia"/>
          <w:color w:val="000000" w:themeColor="text1"/>
          <w:sz w:val="24"/>
          <w:szCs w:val="28"/>
          <w:rtl/>
          <w:lang w:bidi="fa-IR"/>
        </w:rPr>
        <w:t>ز</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صورت گرفته در 3 مرحله برنامه‌ها مورد ارزیابی قرار می‌گیرد این مراحل را می‌توان به شرح ذیل بیان کرد.</w:t>
      </w:r>
    </w:p>
    <w:p w14:paraId="5B745995" w14:textId="7F2ADDB7" w:rsidR="00CB256B" w:rsidRDefault="00CB256B" w:rsidP="00E07ABB">
      <w:pPr>
        <w:bidi/>
        <w:spacing w:after="0" w:line="240" w:lineRule="auto"/>
        <w:ind w:left="109" w:firstLine="251"/>
        <w:jc w:val="both"/>
        <w:rPr>
          <w:rFonts w:ascii="Times New Roman" w:eastAsia="Times New Roman" w:hAnsi="Times New Roman" w:cs="B Lotus"/>
          <w:color w:val="000000" w:themeColor="text1"/>
          <w:sz w:val="24"/>
          <w:szCs w:val="28"/>
          <w:rtl/>
          <w:lang w:bidi="fa-IR"/>
        </w:rPr>
      </w:pPr>
      <w:r>
        <w:rPr>
          <w:rFonts w:ascii="Times New Roman" w:eastAsia="Times New Roman" w:hAnsi="Times New Roman" w:cs="B Lotus" w:hint="cs"/>
          <w:b/>
          <w:bCs/>
          <w:color w:val="000000" w:themeColor="text1"/>
          <w:sz w:val="24"/>
          <w:szCs w:val="28"/>
          <w:rtl/>
          <w:lang w:bidi="fa-IR"/>
        </w:rPr>
        <w:t>مرحله اول؛</w:t>
      </w:r>
      <w:r>
        <w:rPr>
          <w:rFonts w:ascii="Times New Roman" w:eastAsia="Times New Roman" w:hAnsi="Times New Roman" w:cs="B Lotus" w:hint="cs"/>
          <w:color w:val="000000" w:themeColor="text1"/>
          <w:sz w:val="24"/>
          <w:szCs w:val="28"/>
          <w:rtl/>
          <w:lang w:bidi="fa-IR"/>
        </w:rPr>
        <w:t xml:space="preserve"> ارزیابی پیش از اجرا (</w:t>
      </w:r>
      <w:r w:rsidR="001F32EF">
        <w:rPr>
          <w:rFonts w:ascii="Times New Roman" w:eastAsia="Times New Roman" w:hAnsi="Times New Roman" w:cs="B Lotus"/>
          <w:color w:val="000000" w:themeColor="text1"/>
          <w:sz w:val="24"/>
          <w:szCs w:val="28"/>
          <w:rtl/>
          <w:lang w:bidi="fa-IR"/>
        </w:rPr>
        <w:t>امکان‌سنج</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w:t>
      </w:r>
      <w:r w:rsidR="001F32EF">
        <w:rPr>
          <w:rFonts w:ascii="Times New Roman" w:eastAsia="Times New Roman" w:hAnsi="Times New Roman" w:cs="B Lotus"/>
          <w:color w:val="000000" w:themeColor="text1"/>
          <w:sz w:val="24"/>
          <w:szCs w:val="28"/>
          <w:rtl/>
          <w:lang w:bidi="fa-IR"/>
        </w:rPr>
        <w:t>برنامه‌ها</w:t>
      </w:r>
      <w:r>
        <w:rPr>
          <w:rFonts w:ascii="Times New Roman" w:eastAsia="Times New Roman" w:hAnsi="Times New Roman" w:cs="B Lotus" w:hint="cs"/>
          <w:color w:val="000000" w:themeColor="text1"/>
          <w:sz w:val="24"/>
          <w:szCs w:val="28"/>
          <w:rtl/>
          <w:lang w:bidi="fa-IR"/>
        </w:rPr>
        <w:t>).</w:t>
      </w:r>
    </w:p>
    <w:p w14:paraId="199D8DD6" w14:textId="432F6530" w:rsidR="00CB256B" w:rsidRDefault="00CB256B" w:rsidP="00E07ABB">
      <w:pPr>
        <w:bidi/>
        <w:spacing w:after="0" w:line="240" w:lineRule="auto"/>
        <w:ind w:left="109" w:firstLine="251"/>
        <w:jc w:val="both"/>
        <w:rPr>
          <w:rFonts w:ascii="Times New Roman" w:eastAsia="Times New Roman" w:hAnsi="Times New Roman" w:cs="B Lotus"/>
          <w:color w:val="000000" w:themeColor="text1"/>
          <w:sz w:val="24"/>
          <w:szCs w:val="28"/>
          <w:lang w:bidi="fa-IR"/>
        </w:rPr>
      </w:pPr>
      <w:r>
        <w:rPr>
          <w:rFonts w:ascii="Times New Roman" w:eastAsia="Times New Roman" w:hAnsi="Times New Roman" w:cs="B Lotus" w:hint="cs"/>
          <w:b/>
          <w:bCs/>
          <w:color w:val="000000" w:themeColor="text1"/>
          <w:sz w:val="24"/>
          <w:szCs w:val="28"/>
          <w:rtl/>
          <w:lang w:bidi="fa-IR"/>
        </w:rPr>
        <w:t>مرحله دوم؛</w:t>
      </w:r>
      <w:r>
        <w:rPr>
          <w:rFonts w:ascii="Times New Roman" w:eastAsia="Times New Roman" w:hAnsi="Times New Roman" w:cs="B Lotus" w:hint="cs"/>
          <w:color w:val="000000" w:themeColor="text1"/>
          <w:sz w:val="24"/>
          <w:szCs w:val="28"/>
          <w:rtl/>
          <w:lang w:bidi="fa-IR"/>
        </w:rPr>
        <w:t xml:space="preserve"> نظارت و ارزیابی حین اجرا.</w:t>
      </w:r>
    </w:p>
    <w:p w14:paraId="4C570303" w14:textId="0ACA8027" w:rsidR="00CB256B" w:rsidRDefault="00CB256B" w:rsidP="00E07ABB">
      <w:pPr>
        <w:bidi/>
        <w:spacing w:after="0" w:line="240" w:lineRule="auto"/>
        <w:ind w:left="109" w:firstLine="251"/>
        <w:jc w:val="both"/>
        <w:rPr>
          <w:rFonts w:ascii="Times New Roman" w:eastAsia="Times New Roman" w:hAnsi="Times New Roman" w:cs="B Lotus"/>
          <w:color w:val="000000" w:themeColor="text1"/>
          <w:sz w:val="24"/>
          <w:szCs w:val="28"/>
          <w:rtl/>
          <w:lang w:bidi="fa-IR"/>
        </w:rPr>
      </w:pPr>
      <w:r>
        <w:rPr>
          <w:rFonts w:ascii="Times New Roman" w:eastAsia="Times New Roman" w:hAnsi="Times New Roman" w:cs="B Lotus" w:hint="cs"/>
          <w:b/>
          <w:bCs/>
          <w:color w:val="000000" w:themeColor="text1"/>
          <w:sz w:val="24"/>
          <w:szCs w:val="28"/>
          <w:rtl/>
          <w:lang w:bidi="fa-IR"/>
        </w:rPr>
        <w:t>مرحله سوم؛</w:t>
      </w:r>
      <w:r>
        <w:rPr>
          <w:rFonts w:ascii="Times New Roman" w:eastAsia="Times New Roman" w:hAnsi="Times New Roman" w:cs="B Lotus" w:hint="cs"/>
          <w:color w:val="000000" w:themeColor="text1"/>
          <w:sz w:val="24"/>
          <w:szCs w:val="28"/>
          <w:rtl/>
          <w:lang w:bidi="fa-IR"/>
        </w:rPr>
        <w:t xml:space="preserve"> ارزیابی پس از اجرا (ارزشیابی). امکان‌سنجی پیش از اجرا یا فقدان ظرفیت‌های فنی، نهادی، قانونی و مالی را برای اجرای سیاست‌های ارزیابی کرده و درجه </w:t>
      </w:r>
      <w:r w:rsidR="001F32EF">
        <w:rPr>
          <w:rFonts w:ascii="Times New Roman" w:eastAsia="Times New Roman" w:hAnsi="Times New Roman" w:cs="B Lotus"/>
          <w:color w:val="000000" w:themeColor="text1"/>
          <w:sz w:val="24"/>
          <w:szCs w:val="28"/>
          <w:rtl/>
          <w:lang w:bidi="fa-IR"/>
        </w:rPr>
        <w:t>واقع‌ب</w:t>
      </w:r>
      <w:r w:rsidR="001F32EF">
        <w:rPr>
          <w:rFonts w:ascii="Times New Roman" w:eastAsia="Times New Roman" w:hAnsi="Times New Roman" w:cs="B Lotus" w:hint="cs"/>
          <w:color w:val="000000" w:themeColor="text1"/>
          <w:sz w:val="24"/>
          <w:szCs w:val="28"/>
          <w:rtl/>
          <w:lang w:bidi="fa-IR"/>
        </w:rPr>
        <w:t>ی</w:t>
      </w:r>
      <w:r w:rsidR="001F32EF">
        <w:rPr>
          <w:rFonts w:ascii="Times New Roman" w:eastAsia="Times New Roman" w:hAnsi="Times New Roman" w:cs="B Lotus" w:hint="eastAsia"/>
          <w:color w:val="000000" w:themeColor="text1"/>
          <w:sz w:val="24"/>
          <w:szCs w:val="28"/>
          <w:rtl/>
          <w:lang w:bidi="fa-IR"/>
        </w:rPr>
        <w:t>ن</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اهداف و </w:t>
      </w:r>
      <w:r w:rsidR="001F32EF">
        <w:rPr>
          <w:rFonts w:ascii="Times New Roman" w:eastAsia="Times New Roman" w:hAnsi="Times New Roman" w:cs="B Lotus"/>
          <w:color w:val="000000" w:themeColor="text1"/>
          <w:sz w:val="24"/>
          <w:szCs w:val="28"/>
          <w:rtl/>
          <w:lang w:bidi="fa-IR"/>
        </w:rPr>
        <w:t>س</w:t>
      </w:r>
      <w:r w:rsidR="001F32EF">
        <w:rPr>
          <w:rFonts w:ascii="Times New Roman" w:eastAsia="Times New Roman" w:hAnsi="Times New Roman" w:cs="B Lotus" w:hint="cs"/>
          <w:color w:val="000000" w:themeColor="text1"/>
          <w:sz w:val="24"/>
          <w:szCs w:val="28"/>
          <w:rtl/>
          <w:lang w:bidi="fa-IR"/>
        </w:rPr>
        <w:t>ی</w:t>
      </w:r>
      <w:r w:rsidR="001F32EF">
        <w:rPr>
          <w:rFonts w:ascii="Times New Roman" w:eastAsia="Times New Roman" w:hAnsi="Times New Roman" w:cs="B Lotus" w:hint="eastAsia"/>
          <w:color w:val="000000" w:themeColor="text1"/>
          <w:sz w:val="24"/>
          <w:szCs w:val="28"/>
          <w:rtl/>
          <w:lang w:bidi="fa-IR"/>
        </w:rPr>
        <w:t>است‌ها</w:t>
      </w:r>
      <w:r>
        <w:rPr>
          <w:rFonts w:ascii="Times New Roman" w:eastAsia="Times New Roman" w:hAnsi="Times New Roman" w:cs="B Lotus" w:hint="cs"/>
          <w:color w:val="000000" w:themeColor="text1"/>
          <w:sz w:val="24"/>
          <w:szCs w:val="28"/>
          <w:rtl/>
          <w:lang w:bidi="fa-IR"/>
        </w:rPr>
        <w:t xml:space="preserve"> را افزایش می‌دهد (این نوع ارزیابی خود می‌تواند از نتایج ارزیابی برنامه‌های گذشته برای انجام صحیح ارزیابی قبل از اجرا استفاده کند</w:t>
      </w:r>
      <w:r w:rsidR="003E2297">
        <w:rPr>
          <w:rFonts w:ascii="Times New Roman" w:eastAsia="Times New Roman" w:hAnsi="Times New Roman" w:cs="B Lotus"/>
          <w:color w:val="000000" w:themeColor="text1"/>
          <w:sz w:val="24"/>
          <w:szCs w:val="28"/>
          <w:rtl/>
          <w:lang w:bidi="fa-IR"/>
        </w:rPr>
        <w:t>) نظارت</w:t>
      </w:r>
      <w:r>
        <w:rPr>
          <w:rFonts w:ascii="Times New Roman" w:eastAsia="Times New Roman" w:hAnsi="Times New Roman" w:cs="B Lotus" w:hint="cs"/>
          <w:color w:val="000000" w:themeColor="text1"/>
          <w:sz w:val="24"/>
          <w:szCs w:val="28"/>
          <w:rtl/>
          <w:lang w:bidi="fa-IR"/>
        </w:rPr>
        <w:t xml:space="preserve"> حین اجرا خطاهای </w:t>
      </w:r>
      <w:r w:rsidR="001F32EF">
        <w:rPr>
          <w:rFonts w:ascii="Times New Roman" w:eastAsia="Times New Roman" w:hAnsi="Times New Roman" w:cs="B Lotus"/>
          <w:color w:val="000000" w:themeColor="text1"/>
          <w:sz w:val="24"/>
          <w:szCs w:val="28"/>
          <w:rtl/>
          <w:lang w:bidi="fa-IR"/>
        </w:rPr>
        <w:t>هدف‌گذار</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برآورد منابع، </w:t>
      </w:r>
      <w:r w:rsidR="001F32EF">
        <w:rPr>
          <w:rFonts w:ascii="Times New Roman" w:eastAsia="Times New Roman" w:hAnsi="Times New Roman" w:cs="B Lotus"/>
          <w:color w:val="000000" w:themeColor="text1"/>
          <w:sz w:val="24"/>
          <w:szCs w:val="28"/>
          <w:rtl/>
          <w:lang w:bidi="fa-IR"/>
        </w:rPr>
        <w:t>اثربخش</w:t>
      </w:r>
      <w:r w:rsidR="001F32EF">
        <w:rPr>
          <w:rFonts w:ascii="Times New Roman" w:eastAsia="Times New Roman" w:hAnsi="Times New Roman" w:cs="B Lotus" w:hint="cs"/>
          <w:color w:val="000000" w:themeColor="text1"/>
          <w:sz w:val="24"/>
          <w:szCs w:val="28"/>
          <w:rtl/>
          <w:lang w:bidi="fa-IR"/>
        </w:rPr>
        <w:t>ی</w:t>
      </w:r>
      <w:r>
        <w:rPr>
          <w:rFonts w:ascii="Times New Roman" w:eastAsia="Times New Roman" w:hAnsi="Times New Roman" w:cs="B Lotus" w:hint="cs"/>
          <w:color w:val="000000" w:themeColor="text1"/>
          <w:sz w:val="24"/>
          <w:szCs w:val="28"/>
          <w:rtl/>
          <w:lang w:bidi="fa-IR"/>
        </w:rPr>
        <w:t xml:space="preserve"> و یا خطاهای اجرایی یا انحرافات ناشی از تغییر شرایط پیرامونی را شناسایی کرده </w:t>
      </w:r>
      <w:r w:rsidR="001F32EF">
        <w:rPr>
          <w:rFonts w:ascii="Times New Roman" w:eastAsia="Times New Roman" w:hAnsi="Times New Roman" w:cs="B Lotus"/>
          <w:color w:val="000000" w:themeColor="text1"/>
          <w:sz w:val="24"/>
          <w:szCs w:val="28"/>
          <w:rtl/>
          <w:lang w:bidi="fa-IR"/>
        </w:rPr>
        <w:t>زم</w:t>
      </w:r>
      <w:r w:rsidR="001F32EF">
        <w:rPr>
          <w:rFonts w:ascii="Times New Roman" w:eastAsia="Times New Roman" w:hAnsi="Times New Roman" w:cs="B Lotus" w:hint="cs"/>
          <w:color w:val="000000" w:themeColor="text1"/>
          <w:sz w:val="24"/>
          <w:szCs w:val="28"/>
          <w:rtl/>
          <w:lang w:bidi="fa-IR"/>
        </w:rPr>
        <w:t>ی</w:t>
      </w:r>
      <w:r w:rsidR="001F32EF">
        <w:rPr>
          <w:rFonts w:ascii="Times New Roman" w:eastAsia="Times New Roman" w:hAnsi="Times New Roman" w:cs="B Lotus" w:hint="eastAsia"/>
          <w:color w:val="000000" w:themeColor="text1"/>
          <w:sz w:val="24"/>
          <w:szCs w:val="28"/>
          <w:rtl/>
          <w:lang w:bidi="fa-IR"/>
        </w:rPr>
        <w:t>نه‌ساز</w:t>
      </w:r>
      <w:r w:rsidR="001F32EF">
        <w:rPr>
          <w:rFonts w:ascii="Times New Roman" w:eastAsia="Times New Roman" w:hAnsi="Times New Roman" w:cs="B Lotus" w:hint="cs"/>
          <w:color w:val="000000" w:themeColor="text1"/>
          <w:sz w:val="24"/>
          <w:szCs w:val="28"/>
          <w:rtl/>
          <w:lang w:bidi="fa-IR"/>
        </w:rPr>
        <w:t xml:space="preserve"> اقدام به موقع برنامه</w:t>
      </w:r>
      <w:r w:rsidR="001F32EF">
        <w:rPr>
          <w:rFonts w:ascii="Times New Roman" w:eastAsia="Times New Roman" w:hAnsi="Times New Roman" w:cs="B Lotus" w:hint="eastAsia"/>
          <w:color w:val="000000" w:themeColor="text1"/>
          <w:sz w:val="24"/>
          <w:szCs w:val="28"/>
          <w:rtl/>
          <w:lang w:bidi="fa-IR"/>
        </w:rPr>
        <w:t>‌</w:t>
      </w:r>
      <w:r>
        <w:rPr>
          <w:rFonts w:ascii="Times New Roman" w:eastAsia="Times New Roman" w:hAnsi="Times New Roman" w:cs="B Lotus" w:hint="cs"/>
          <w:color w:val="000000" w:themeColor="text1"/>
          <w:sz w:val="24"/>
          <w:szCs w:val="28"/>
          <w:rtl/>
          <w:lang w:bidi="fa-IR"/>
        </w:rPr>
        <w:t>ریزان برای اصلاح برنامه‌ها خواهد شد و ارزیابی‌های پس از اجرا با ارزشیابی معناداری، کارآمدی و اهمیت برنامه‌ها و سیاست‌های در حرکت به سمت توسعه تصویری واقعی از وضعیت موجود اقتصادی و اجتماعی در آستانه برنامه‌های بعدی ارائه خواهد داد (فراتی، 1389: 46).</w:t>
      </w:r>
    </w:p>
    <w:p w14:paraId="17E7F221" w14:textId="41D65FF0" w:rsidR="00E457F2" w:rsidRPr="00D80CCD" w:rsidRDefault="00CB256B" w:rsidP="00D80CCD">
      <w:pPr>
        <w:bidi/>
        <w:spacing w:after="0" w:line="240" w:lineRule="auto"/>
        <w:ind w:left="109" w:firstLine="251"/>
        <w:jc w:val="both"/>
        <w:rPr>
          <w:rFonts w:ascii="Times New Roman" w:eastAsia="Times New Roman" w:hAnsi="Times New Roman" w:cs="B Lotus"/>
          <w:color w:val="000000" w:themeColor="text1"/>
          <w:sz w:val="24"/>
          <w:szCs w:val="28"/>
          <w:rtl/>
          <w:lang w:bidi="fa-IR"/>
        </w:rPr>
      </w:pPr>
      <w:r>
        <w:rPr>
          <w:rFonts w:ascii="Times New Roman" w:eastAsia="Times New Roman" w:hAnsi="Times New Roman" w:cs="B Lotus" w:hint="cs"/>
          <w:color w:val="000000" w:themeColor="text1"/>
          <w:sz w:val="24"/>
          <w:szCs w:val="28"/>
          <w:rtl/>
          <w:lang w:bidi="fa-IR"/>
        </w:rPr>
        <w:t>ارزيابي عملكرد فرآيندي است كه به وسيله آن مديران در فواصل معين و به طور رسمي مورد بررسي و سنجش قرار مي‌گيرند</w:t>
      </w:r>
      <w:r w:rsidR="003E2297">
        <w:rPr>
          <w:rFonts w:ascii="Times New Roman" w:eastAsia="Times New Roman" w:hAnsi="Times New Roman" w:cs="B Lotus"/>
          <w:color w:val="000000" w:themeColor="text1"/>
          <w:sz w:val="24"/>
          <w:szCs w:val="28"/>
          <w:rtl/>
          <w:lang w:bidi="fa-IR"/>
        </w:rPr>
        <w:t xml:space="preserve">؛ </w:t>
      </w:r>
      <w:r>
        <w:rPr>
          <w:rFonts w:ascii="Times New Roman" w:eastAsia="Times New Roman" w:hAnsi="Times New Roman" w:cs="B Lotus" w:hint="cs"/>
          <w:color w:val="000000" w:themeColor="text1"/>
          <w:sz w:val="24"/>
          <w:szCs w:val="28"/>
          <w:rtl/>
          <w:lang w:bidi="fa-IR"/>
        </w:rPr>
        <w:t xml:space="preserve">زیرا هر مؤسسه‌ای براي </w:t>
      </w:r>
      <w:r w:rsidR="001F32EF">
        <w:rPr>
          <w:rFonts w:ascii="Times New Roman" w:eastAsia="Times New Roman" w:hAnsi="Times New Roman" w:cs="B Lotus"/>
          <w:color w:val="000000" w:themeColor="text1"/>
          <w:sz w:val="24"/>
          <w:szCs w:val="28"/>
          <w:rtl/>
          <w:lang w:bidi="fa-IR"/>
        </w:rPr>
        <w:t>به دست</w:t>
      </w:r>
      <w:r>
        <w:rPr>
          <w:rFonts w:ascii="Times New Roman" w:eastAsia="Times New Roman" w:hAnsi="Times New Roman" w:cs="B Lotus" w:hint="cs"/>
          <w:color w:val="000000" w:themeColor="text1"/>
          <w:sz w:val="24"/>
          <w:szCs w:val="28"/>
          <w:rtl/>
          <w:lang w:bidi="fa-IR"/>
        </w:rPr>
        <w:t xml:space="preserve"> آوردن نتايج كاري مطلوب، بايد از عملكردش ارزيابي دوره‌اي داشته باشد. زيرا ارزيابي عملكرد هم ماهيت تشخيص و هم ماهيت پيشگيري دارد. در شرايط </w:t>
      </w:r>
      <w:r>
        <w:rPr>
          <w:rFonts w:ascii="Times New Roman" w:eastAsia="Times New Roman" w:hAnsi="Times New Roman" w:cs="B Lotus" w:hint="cs"/>
          <w:color w:val="000000" w:themeColor="text1"/>
          <w:sz w:val="24"/>
          <w:szCs w:val="28"/>
          <w:rtl/>
          <w:lang w:bidi="fa-IR"/>
        </w:rPr>
        <w:lastRenderedPageBreak/>
        <w:t xml:space="preserve">ضعف، حوزه‌هايي كه بايد بهبود يابد را مشخص مي‌كند و مواقعي كه نتايج خوب به دست مي‌آيد، </w:t>
      </w:r>
      <w:r w:rsidR="001F32EF">
        <w:rPr>
          <w:rFonts w:ascii="Times New Roman" w:eastAsia="Times New Roman" w:hAnsi="Times New Roman" w:cs="B Lotus"/>
          <w:color w:val="000000" w:themeColor="text1"/>
          <w:sz w:val="24"/>
          <w:szCs w:val="28"/>
          <w:rtl/>
          <w:lang w:bidi="fa-IR"/>
        </w:rPr>
        <w:t>راه‌ها</w:t>
      </w:r>
      <w:r>
        <w:rPr>
          <w:rFonts w:ascii="Times New Roman" w:eastAsia="Times New Roman" w:hAnsi="Times New Roman" w:cs="B Lotus" w:hint="cs"/>
          <w:color w:val="000000" w:themeColor="text1"/>
          <w:sz w:val="24"/>
          <w:szCs w:val="28"/>
          <w:rtl/>
          <w:lang w:bidi="fa-IR"/>
        </w:rPr>
        <w:t xml:space="preserve"> و وسايل بهبود عملكرد را براي توسعه سازمان نشان مي‌</w:t>
      </w:r>
      <w:r w:rsidR="003E2297">
        <w:rPr>
          <w:rFonts w:ascii="Times New Roman" w:eastAsia="Times New Roman" w:hAnsi="Times New Roman" w:cs="B Lotus"/>
          <w:color w:val="000000" w:themeColor="text1"/>
          <w:sz w:val="24"/>
          <w:szCs w:val="28"/>
          <w:rtl/>
          <w:lang w:bidi="fa-IR"/>
        </w:rPr>
        <w:t>دهد (</w:t>
      </w:r>
      <w:r>
        <w:rPr>
          <w:rFonts w:ascii="Times New Roman" w:eastAsia="Times New Roman" w:hAnsi="Times New Roman" w:cs="B Lotus" w:hint="cs"/>
          <w:color w:val="000000" w:themeColor="text1"/>
          <w:sz w:val="24"/>
          <w:szCs w:val="28"/>
          <w:rtl/>
          <w:lang w:bidi="fa-IR"/>
        </w:rPr>
        <w:t>سلاجقه، 1387: 15).</w:t>
      </w:r>
      <w:bookmarkStart w:id="232" w:name="_Toc527207062"/>
      <w:bookmarkStart w:id="233" w:name="_Toc526361978"/>
      <w:bookmarkStart w:id="234" w:name="_Toc526361795"/>
      <w:bookmarkStart w:id="235" w:name="_Toc528660638"/>
    </w:p>
    <w:p w14:paraId="5533F7D8" w14:textId="532D9CDF" w:rsidR="00CB256B" w:rsidRDefault="00CB256B" w:rsidP="00E07ABB">
      <w:pPr>
        <w:bidi/>
        <w:spacing w:after="0" w:line="240" w:lineRule="auto"/>
        <w:ind w:left="108" w:firstLine="249"/>
        <w:jc w:val="both"/>
        <w:outlineLvl w:val="1"/>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2-1-19-فرآیند ارزیابی عملکرد</w:t>
      </w:r>
      <w:r>
        <w:rPr>
          <w:rFonts w:ascii="Times New Roman" w:eastAsia="Times New Roman" w:hAnsi="Times New Roman" w:cs="B Lotus" w:hint="cs"/>
          <w:sz w:val="24"/>
          <w:szCs w:val="28"/>
          <w:rtl/>
        </w:rPr>
        <w:t xml:space="preserve"> </w:t>
      </w:r>
      <w:r>
        <w:rPr>
          <w:rFonts w:ascii="Times New Roman" w:eastAsia="Times New Roman" w:hAnsi="Times New Roman" w:cs="B Lotus" w:hint="cs"/>
          <w:b/>
          <w:bCs/>
          <w:sz w:val="24"/>
          <w:szCs w:val="28"/>
          <w:rtl/>
        </w:rPr>
        <w:t>شغلی</w:t>
      </w:r>
      <w:bookmarkEnd w:id="232"/>
      <w:bookmarkEnd w:id="233"/>
      <w:bookmarkEnd w:id="234"/>
      <w:bookmarkEnd w:id="235"/>
    </w:p>
    <w:p w14:paraId="45B7FFAC" w14:textId="3ADEF0D6"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هر فرآیندی شامل مجموعه‌ای از فعالیت‌ها و اقدامات با توالی و ترتیب خاص منطقی و </w:t>
      </w:r>
      <w:r w:rsidR="001F32EF">
        <w:rPr>
          <w:rFonts w:ascii="Times New Roman" w:eastAsia="Times New Roman" w:hAnsi="Times New Roman" w:cs="B Lotus"/>
          <w:sz w:val="24"/>
          <w:szCs w:val="28"/>
          <w:rtl/>
        </w:rPr>
        <w:t>هدف‌دار</w:t>
      </w:r>
      <w:r>
        <w:rPr>
          <w:rFonts w:ascii="Times New Roman" w:eastAsia="Times New Roman" w:hAnsi="Times New Roman" w:cs="B Lotus" w:hint="cs"/>
          <w:sz w:val="24"/>
          <w:szCs w:val="28"/>
          <w:rtl/>
        </w:rPr>
        <w:t xml:space="preserve"> می‌باشد. در فرآیند ارزیابی عملکرد نیز هر مدل و الگویی که انتخاب شود، طی مراحل و رعایت نظم و توالی فعالیت‌های ذیل ضروری می‌باشد:</w:t>
      </w:r>
    </w:p>
    <w:p w14:paraId="3ED83A08" w14:textId="2032602F"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 xml:space="preserve">1-تدوین </w:t>
      </w:r>
      <w:r w:rsidR="001F32EF">
        <w:rPr>
          <w:rFonts w:ascii="Times New Roman" w:eastAsia="Times New Roman" w:hAnsi="Times New Roman" w:cs="B Lotus"/>
          <w:b/>
          <w:bCs/>
          <w:sz w:val="24"/>
          <w:szCs w:val="28"/>
          <w:rtl/>
        </w:rPr>
        <w:t>شاخص‌ها</w:t>
      </w:r>
      <w:r>
        <w:rPr>
          <w:rFonts w:ascii="Times New Roman" w:eastAsia="Times New Roman" w:hAnsi="Times New Roman" w:cs="B Lotus" w:hint="cs"/>
          <w:b/>
          <w:bCs/>
          <w:sz w:val="24"/>
          <w:szCs w:val="28"/>
          <w:rtl/>
        </w:rPr>
        <w:t xml:space="preserve"> و ابعاد و محورهای مربوطه و تعیین واحد سنجش </w:t>
      </w:r>
      <w:r w:rsidR="001F32EF">
        <w:rPr>
          <w:rFonts w:ascii="Times New Roman" w:eastAsia="Times New Roman" w:hAnsi="Times New Roman" w:cs="B Lotus"/>
          <w:b/>
          <w:bCs/>
          <w:sz w:val="24"/>
          <w:szCs w:val="28"/>
          <w:rtl/>
        </w:rPr>
        <w:t>آن‌ها</w:t>
      </w:r>
      <w:r>
        <w:rPr>
          <w:rFonts w:ascii="Times New Roman" w:eastAsia="Times New Roman" w:hAnsi="Times New Roman" w:cs="B Lotus" w:hint="cs"/>
          <w:b/>
          <w:bCs/>
          <w:sz w:val="24"/>
          <w:szCs w:val="28"/>
          <w:rtl/>
        </w:rPr>
        <w:t xml:space="preserve">: </w:t>
      </w:r>
      <w:r>
        <w:rPr>
          <w:rFonts w:ascii="Times New Roman" w:eastAsia="Times New Roman" w:hAnsi="Times New Roman" w:cs="B Lotus" w:hint="cs"/>
          <w:sz w:val="24"/>
          <w:szCs w:val="28"/>
          <w:rtl/>
        </w:rPr>
        <w:t xml:space="preserve">شاخص‌ها مسیر حرکت </w:t>
      </w:r>
      <w:r w:rsidR="001F32EF">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را برای رسیدن به اهداف مشخص می‌کند. نگاه اول در تدوین شاخص‌ها متوجه چشم‌انداز، مأموریت، اهداف کلان، راهبردهای بلندمدت و کوتاه‌مدت و برنامه‌های عملیاتی و به فعالیت‌های اصلی متمرکز می‌شود. منابع احصاء و اقتباس برای تدوین شاخص‌‌های ارزیابی عملکرد </w:t>
      </w:r>
      <w:r w:rsidR="001F32EF">
        <w:rPr>
          <w:rFonts w:ascii="Times New Roman" w:eastAsia="Times New Roman" w:hAnsi="Times New Roman" w:cs="B Lotus"/>
          <w:sz w:val="24"/>
          <w:szCs w:val="28"/>
          <w:rtl/>
        </w:rPr>
        <w:t>سازمان‌ها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دولتی، قوانین و مصوبات مجلس و </w:t>
      </w:r>
      <w:r w:rsidR="001F32EF">
        <w:rPr>
          <w:rFonts w:ascii="Times New Roman" w:eastAsia="Times New Roman" w:hAnsi="Times New Roman" w:cs="B Lotus"/>
          <w:sz w:val="24"/>
          <w:szCs w:val="28"/>
          <w:rtl/>
        </w:rPr>
        <w:t>ه</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ئت</w:t>
      </w:r>
      <w:r>
        <w:rPr>
          <w:rFonts w:ascii="Times New Roman" w:eastAsia="Times New Roman" w:hAnsi="Times New Roman" w:cs="B Lotus" w:hint="cs"/>
          <w:sz w:val="24"/>
          <w:szCs w:val="28"/>
          <w:rtl/>
        </w:rPr>
        <w:t xml:space="preserve"> دولت و برنامه‌های توسعه اقتصادی، اجتماعی، فرهنگی و همچنین سند چشم‌انداز </w:t>
      </w:r>
      <w:r w:rsidR="001F32EF">
        <w:rPr>
          <w:rFonts w:ascii="Times New Roman" w:eastAsia="Times New Roman" w:hAnsi="Times New Roman" w:cs="B Lotus"/>
          <w:sz w:val="24"/>
          <w:szCs w:val="28"/>
          <w:rtl/>
        </w:rPr>
        <w:t>ب</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ست‌ساله</w:t>
      </w:r>
      <w:r>
        <w:rPr>
          <w:rFonts w:ascii="Times New Roman" w:eastAsia="Times New Roman" w:hAnsi="Times New Roman" w:cs="B Lotus" w:hint="cs"/>
          <w:sz w:val="24"/>
          <w:szCs w:val="28"/>
          <w:rtl/>
        </w:rPr>
        <w:t xml:space="preserve"> کشور و استراتژی توسعه صنعتی کشور می‌باشد. در بخش غیردولتی اساسنامه و برنامه‌های عملیاتی و سهم بازار و هر هدفی که </w:t>
      </w:r>
      <w:r w:rsidR="001F32EF">
        <w:rPr>
          <w:rFonts w:ascii="Times New Roman" w:eastAsia="Times New Roman" w:hAnsi="Times New Roman" w:cs="B Lotus"/>
          <w:sz w:val="24"/>
          <w:szCs w:val="28"/>
          <w:rtl/>
        </w:rPr>
        <w:t>مدنظر</w:t>
      </w:r>
      <w:r>
        <w:rPr>
          <w:rFonts w:ascii="Times New Roman" w:eastAsia="Times New Roman" w:hAnsi="Times New Roman" w:cs="B Lotus" w:hint="cs"/>
          <w:sz w:val="24"/>
          <w:szCs w:val="28"/>
          <w:rtl/>
        </w:rPr>
        <w:t xml:space="preserve"> سازمان می‌باشد ملاک قرار می‌گیرد. شاخص‌های ارزیابی عملکرد تدوین شده باید ویژگی یک سیستم </w:t>
      </w:r>
      <w:r>
        <w:rPr>
          <w:rFonts w:ascii="Times New Roman" w:eastAsia="Times New Roman" w:hAnsi="Times New Roman" w:cs="B Lotus"/>
          <w:sz w:val="24"/>
          <w:szCs w:val="28"/>
          <w:lang w:bidi="fa-IR"/>
        </w:rPr>
        <w:t>SMART</w:t>
      </w:r>
      <w:r>
        <w:rPr>
          <w:rFonts w:ascii="Times New Roman" w:eastAsia="Times New Roman" w:hAnsi="Times New Roman" w:cs="B Lotus" w:hint="cs"/>
          <w:sz w:val="24"/>
          <w:szCs w:val="28"/>
          <w:rtl/>
        </w:rPr>
        <w:t xml:space="preserve"> &amp; </w:t>
      </w:r>
      <w:r>
        <w:rPr>
          <w:rFonts w:ascii="Times New Roman" w:eastAsia="Times New Roman" w:hAnsi="Times New Roman" w:cs="B Lotus"/>
          <w:sz w:val="24"/>
          <w:szCs w:val="28"/>
          <w:lang w:bidi="fa-IR"/>
        </w:rPr>
        <w:t>D‌</w:t>
      </w:r>
      <w:r>
        <w:rPr>
          <w:rFonts w:ascii="Times New Roman" w:eastAsia="Times New Roman" w:hAnsi="Times New Roman" w:cs="B Lotus" w:hint="cs"/>
          <w:sz w:val="24"/>
          <w:szCs w:val="28"/>
          <w:rtl/>
        </w:rPr>
        <w:t xml:space="preserve"> را داشته باشند که عبارتند از:</w:t>
      </w:r>
    </w:p>
    <w:p w14:paraId="083728DD" w14:textId="25577281"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مخصوص</w:t>
      </w:r>
      <w:r>
        <w:rPr>
          <w:rStyle w:val="FootnoteReference"/>
          <w:rFonts w:ascii="Times New Roman" w:eastAsia="Times New Roman" w:hAnsi="Times New Roman" w:cs="B Lotus"/>
          <w:sz w:val="24"/>
          <w:szCs w:val="28"/>
          <w:rtl/>
        </w:rPr>
        <w:footnoteReference w:id="123"/>
      </w:r>
      <w:r>
        <w:rPr>
          <w:rFonts w:ascii="Times New Roman" w:eastAsia="Times New Roman" w:hAnsi="Times New Roman" w:cs="B Lotus" w:hint="cs"/>
          <w:sz w:val="24"/>
          <w:szCs w:val="28"/>
          <w:rtl/>
        </w:rPr>
        <w:t>، معین و مشخص باشد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یعنی شاخص‌ جامع و مانع، شفاف و ساده و واضح و رسا و صریح باشد </w:t>
      </w:r>
      <w:r w:rsidR="001F32EF">
        <w:rPr>
          <w:rFonts w:ascii="Times New Roman" w:eastAsia="Times New Roman" w:hAnsi="Times New Roman" w:cs="B Lotus"/>
          <w:sz w:val="24"/>
          <w:szCs w:val="28"/>
          <w:rtl/>
        </w:rPr>
        <w:t>به‌طور</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که</w:t>
      </w:r>
      <w:r>
        <w:rPr>
          <w:rFonts w:ascii="Times New Roman" w:eastAsia="Times New Roman" w:hAnsi="Times New Roman" w:cs="B Lotus" w:hint="cs"/>
          <w:sz w:val="24"/>
          <w:szCs w:val="28"/>
          <w:rtl/>
        </w:rPr>
        <w:t xml:space="preserve"> برداشت یکسانی از مفاهیم ایجاد نماید.</w:t>
      </w:r>
    </w:p>
    <w:p w14:paraId="47276599" w14:textId="67FAC69F"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قابل اندازه‌گیری</w:t>
      </w:r>
      <w:r>
        <w:rPr>
          <w:rStyle w:val="FootnoteReference"/>
          <w:rFonts w:ascii="Times New Roman" w:eastAsia="Times New Roman" w:hAnsi="Times New Roman" w:cs="B Lotus"/>
          <w:sz w:val="24"/>
          <w:szCs w:val="28"/>
          <w:rtl/>
        </w:rPr>
        <w:footnoteReference w:id="124"/>
      </w:r>
      <w:r>
        <w:rPr>
          <w:rFonts w:ascii="Times New Roman" w:eastAsia="Times New Roman" w:hAnsi="Times New Roman" w:cs="B Lotus" w:hint="cs"/>
          <w:sz w:val="24"/>
          <w:szCs w:val="28"/>
          <w:rtl/>
        </w:rPr>
        <w:t xml:space="preserve"> باشد. سنجش </w:t>
      </w:r>
      <w:r w:rsidR="001F32EF">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w:t>
      </w:r>
      <w:r w:rsidR="001F32EF">
        <w:rPr>
          <w:rFonts w:ascii="Times New Roman" w:eastAsia="Times New Roman" w:hAnsi="Times New Roman" w:cs="B Lotus"/>
          <w:sz w:val="24"/>
          <w:szCs w:val="28"/>
          <w:rtl/>
        </w:rPr>
        <w:t>به‌سادگ</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مقدور باشد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یعنی علاوه بر عملکرد کمی، قابلیت تعریف عملکرد کیفی شاخص در قالب‌های متغیر کمی را نیز داشته باشد.</w:t>
      </w:r>
    </w:p>
    <w:p w14:paraId="4D718B14" w14:textId="67530567"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 </w:t>
      </w:r>
      <w:r w:rsidR="001F32EF">
        <w:rPr>
          <w:rFonts w:ascii="Times New Roman" w:eastAsia="Times New Roman" w:hAnsi="Times New Roman" w:cs="B Lotus"/>
          <w:sz w:val="24"/>
          <w:szCs w:val="28"/>
          <w:rtl/>
        </w:rPr>
        <w:t>قابل‌دست</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اب</w:t>
      </w:r>
      <w:r w:rsidR="001F32EF">
        <w:rPr>
          <w:rFonts w:ascii="Times New Roman" w:eastAsia="Times New Roman" w:hAnsi="Times New Roman" w:cs="B Lotus" w:hint="cs"/>
          <w:sz w:val="24"/>
          <w:szCs w:val="28"/>
          <w:rtl/>
        </w:rPr>
        <w:t>ی</w:t>
      </w:r>
      <w:r>
        <w:rPr>
          <w:rStyle w:val="FootnoteReference"/>
          <w:rFonts w:ascii="Times New Roman" w:eastAsia="Times New Roman" w:hAnsi="Times New Roman" w:cs="B Lotus"/>
          <w:sz w:val="24"/>
          <w:szCs w:val="28"/>
          <w:rtl/>
        </w:rPr>
        <w:footnoteReference w:id="125"/>
      </w:r>
      <w:r>
        <w:rPr>
          <w:rFonts w:ascii="Times New Roman" w:eastAsia="Times New Roman" w:hAnsi="Times New Roman" w:cs="B Lotus" w:hint="cs"/>
          <w:sz w:val="24"/>
          <w:szCs w:val="28"/>
          <w:rtl/>
        </w:rPr>
        <w:t xml:space="preserve"> باشد.</w:t>
      </w:r>
    </w:p>
    <w:p w14:paraId="17F158B5" w14:textId="52B3BE8F"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واقع‌گرایانه</w:t>
      </w:r>
      <w:r>
        <w:rPr>
          <w:rStyle w:val="FootnoteReference"/>
          <w:rFonts w:ascii="Times New Roman" w:eastAsia="Times New Roman" w:hAnsi="Times New Roman" w:cs="B Lotus"/>
          <w:sz w:val="24"/>
          <w:szCs w:val="28"/>
          <w:rtl/>
        </w:rPr>
        <w:footnoteReference w:id="126"/>
      </w:r>
      <w:r>
        <w:rPr>
          <w:rFonts w:ascii="Times New Roman" w:eastAsia="Times New Roman" w:hAnsi="Times New Roman" w:cs="B Lotus" w:hint="cs"/>
          <w:sz w:val="24"/>
          <w:szCs w:val="28"/>
          <w:rtl/>
        </w:rPr>
        <w:t xml:space="preserve"> باشد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یعنی با فعالیت‌ها و </w:t>
      </w:r>
      <w:r w:rsidR="001F32EF">
        <w:rPr>
          <w:rFonts w:ascii="Times New Roman" w:eastAsia="Times New Roman" w:hAnsi="Times New Roman" w:cs="B Lotus"/>
          <w:sz w:val="24"/>
          <w:szCs w:val="28"/>
          <w:rtl/>
        </w:rPr>
        <w:t>مأمور</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ت‌ها</w:t>
      </w:r>
      <w:r>
        <w:rPr>
          <w:rFonts w:ascii="Times New Roman" w:eastAsia="Times New Roman" w:hAnsi="Times New Roman" w:cs="B Lotus" w:hint="cs"/>
          <w:sz w:val="24"/>
          <w:szCs w:val="28"/>
          <w:rtl/>
        </w:rPr>
        <w:t xml:space="preserve"> و </w:t>
      </w:r>
      <w:r w:rsidR="001F32EF">
        <w:rPr>
          <w:rFonts w:ascii="Times New Roman" w:eastAsia="Times New Roman" w:hAnsi="Times New Roman" w:cs="B Lotus"/>
          <w:sz w:val="24"/>
          <w:szCs w:val="28"/>
          <w:rtl/>
        </w:rPr>
        <w:t>خط‌مش</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 راهبردهای واقعی سازمان و با حوزه‌های حساس و کلیدی عملکرد سازمان مرتبط باشد.</w:t>
      </w:r>
    </w:p>
    <w:p w14:paraId="20E4D473" w14:textId="7263C67B" w:rsidR="00CB256B" w:rsidRDefault="001F32EF"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چ</w:t>
      </w:r>
      <w:r w:rsidR="00CB256B">
        <w:rPr>
          <w:rFonts w:ascii="Times New Roman" w:eastAsia="Times New Roman" w:hAnsi="Times New Roman" w:cs="B Lotus" w:hint="cs"/>
          <w:sz w:val="24"/>
          <w:szCs w:val="28"/>
          <w:rtl/>
        </w:rPr>
        <w:t>ارچوب و محدودة زمانی</w:t>
      </w:r>
      <w:r w:rsidR="00CB256B">
        <w:rPr>
          <w:rStyle w:val="FootnoteReference"/>
          <w:rFonts w:ascii="Times New Roman" w:eastAsia="Times New Roman" w:hAnsi="Times New Roman" w:cs="B Lotus"/>
          <w:sz w:val="24"/>
          <w:szCs w:val="28"/>
          <w:rtl/>
        </w:rPr>
        <w:footnoteReference w:id="127"/>
      </w:r>
      <w:r w:rsidR="00CB256B">
        <w:rPr>
          <w:rFonts w:ascii="Times New Roman" w:eastAsia="Times New Roman" w:hAnsi="Times New Roman" w:cs="B Lotus" w:hint="cs"/>
          <w:sz w:val="24"/>
          <w:szCs w:val="28"/>
          <w:rtl/>
        </w:rPr>
        <w:t>، یعنی شاخص دوره ارزیابی معین داشته باشد.</w:t>
      </w:r>
    </w:p>
    <w:p w14:paraId="05B6F834" w14:textId="3B2041A4"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بانک اطلاعاتی</w:t>
      </w:r>
      <w:r>
        <w:rPr>
          <w:rStyle w:val="FootnoteReference"/>
          <w:rFonts w:ascii="Times New Roman" w:eastAsia="Times New Roman" w:hAnsi="Times New Roman" w:cs="B Lotus"/>
          <w:sz w:val="24"/>
          <w:szCs w:val="28"/>
          <w:rtl/>
        </w:rPr>
        <w:footnoteReference w:id="128"/>
      </w:r>
      <w:r>
        <w:rPr>
          <w:rFonts w:ascii="Times New Roman" w:eastAsia="Times New Roman" w:hAnsi="Times New Roman" w:cs="B Lotus" w:hint="cs"/>
          <w:sz w:val="24"/>
          <w:szCs w:val="28"/>
          <w:rtl/>
        </w:rPr>
        <w:t xml:space="preserve">، یعنی داده‌ها و اطلاعات لازم و مربوط به شاخص وجود داشته </w:t>
      </w:r>
      <w:r w:rsidR="003E2297">
        <w:rPr>
          <w:rFonts w:ascii="Times New Roman" w:eastAsia="Times New Roman" w:hAnsi="Times New Roman" w:cs="B Lotus"/>
          <w:sz w:val="24"/>
          <w:szCs w:val="28"/>
          <w:rtl/>
        </w:rPr>
        <w:t>باشد (</w:t>
      </w:r>
      <w:r>
        <w:rPr>
          <w:rFonts w:ascii="Times New Roman" w:eastAsia="Times New Roman" w:hAnsi="Times New Roman" w:cs="B Lotus" w:hint="cs"/>
          <w:sz w:val="24"/>
          <w:szCs w:val="28"/>
          <w:rtl/>
        </w:rPr>
        <w:t>قنبری، 1390).</w:t>
      </w:r>
      <w:r>
        <w:rPr>
          <w:rFonts w:ascii="Times New Roman" w:eastAsia="Times New Roman" w:hAnsi="Times New Roman" w:cs="Times New Roman"/>
          <w:sz w:val="24"/>
          <w:szCs w:val="28"/>
          <w:rtl/>
        </w:rPr>
        <w:t> </w:t>
      </w:r>
    </w:p>
    <w:p w14:paraId="575C8DC0" w14:textId="5CBCC8AC"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Times New Roman"/>
          <w:b/>
          <w:bCs/>
          <w:sz w:val="24"/>
          <w:szCs w:val="28"/>
          <w:rtl/>
        </w:rPr>
        <w:lastRenderedPageBreak/>
        <w:t> </w:t>
      </w:r>
      <w:r>
        <w:rPr>
          <w:rFonts w:ascii="Times New Roman" w:eastAsia="Times New Roman" w:hAnsi="Times New Roman" w:cs="B Lotus" w:hint="cs"/>
          <w:b/>
          <w:bCs/>
          <w:sz w:val="24"/>
          <w:szCs w:val="28"/>
          <w:rtl/>
        </w:rPr>
        <w:t xml:space="preserve">2-تعیین وزن </w:t>
      </w:r>
      <w:r w:rsidR="001F32EF">
        <w:rPr>
          <w:rFonts w:ascii="Times New Roman" w:eastAsia="Times New Roman" w:hAnsi="Times New Roman" w:cs="B Lotus"/>
          <w:b/>
          <w:bCs/>
          <w:sz w:val="24"/>
          <w:szCs w:val="28"/>
          <w:rtl/>
        </w:rPr>
        <w:t>شاخص‌ها</w:t>
      </w:r>
      <w:r>
        <w:rPr>
          <w:rFonts w:ascii="Times New Roman" w:eastAsia="Times New Roman" w:hAnsi="Times New Roman" w:cs="B Lotus" w:hint="cs"/>
          <w:b/>
          <w:bCs/>
          <w:sz w:val="24"/>
          <w:szCs w:val="28"/>
          <w:rtl/>
        </w:rPr>
        <w:t xml:space="preserve">، به لحاظ اهمیت </w:t>
      </w:r>
      <w:r w:rsidR="001F32EF">
        <w:rPr>
          <w:rFonts w:ascii="Times New Roman" w:eastAsia="Times New Roman" w:hAnsi="Times New Roman" w:cs="B Lotus"/>
          <w:b/>
          <w:bCs/>
          <w:sz w:val="24"/>
          <w:szCs w:val="28"/>
          <w:rtl/>
        </w:rPr>
        <w:t>آن‌ها</w:t>
      </w:r>
      <w:r>
        <w:rPr>
          <w:rFonts w:ascii="Times New Roman" w:eastAsia="Times New Roman" w:hAnsi="Times New Roman" w:cs="B Lotus" w:hint="cs"/>
          <w:b/>
          <w:bCs/>
          <w:sz w:val="24"/>
          <w:szCs w:val="28"/>
          <w:rtl/>
        </w:rPr>
        <w:t xml:space="preserve"> و سقف امتیازات مربوطه: </w:t>
      </w:r>
      <w:r>
        <w:rPr>
          <w:rFonts w:ascii="Times New Roman" w:eastAsia="Times New Roman" w:hAnsi="Times New Roman" w:cs="B Lotus" w:hint="cs"/>
          <w:sz w:val="24"/>
          <w:szCs w:val="28"/>
          <w:rtl/>
        </w:rPr>
        <w:t xml:space="preserve">به این معنا که اهمیت </w:t>
      </w:r>
      <w:r w:rsidR="001F32EF">
        <w:rPr>
          <w:rFonts w:ascii="Times New Roman" w:eastAsia="Times New Roman" w:hAnsi="Times New Roman" w:cs="B Lotus"/>
          <w:sz w:val="24"/>
          <w:szCs w:val="28"/>
          <w:rtl/>
        </w:rPr>
        <w:t>هرکدام</w:t>
      </w:r>
      <w:r>
        <w:rPr>
          <w:rFonts w:ascii="Times New Roman" w:eastAsia="Times New Roman" w:hAnsi="Times New Roman" w:cs="B Lotus" w:hint="cs"/>
          <w:sz w:val="24"/>
          <w:szCs w:val="28"/>
          <w:rtl/>
        </w:rPr>
        <w:t xml:space="preserve"> از ابعاد و محور شاخص‌ها چقدر است؟</w:t>
      </w:r>
    </w:p>
    <w:p w14:paraId="14B6D4B2" w14:textId="1E9F68D9"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آیا شاخص‌ها اهمیت یکسان دارند یا </w:t>
      </w:r>
      <w:r w:rsidR="001F32EF">
        <w:rPr>
          <w:rFonts w:ascii="Times New Roman" w:eastAsia="Times New Roman" w:hAnsi="Times New Roman" w:cs="B Lotus"/>
          <w:sz w:val="24"/>
          <w:szCs w:val="28"/>
          <w:rtl/>
        </w:rPr>
        <w:t>متفاوت‌اند</w:t>
      </w:r>
      <w:r>
        <w:rPr>
          <w:rFonts w:ascii="Times New Roman" w:eastAsia="Times New Roman" w:hAnsi="Times New Roman" w:cs="B Lotus" w:hint="cs"/>
          <w:sz w:val="24"/>
          <w:szCs w:val="28"/>
          <w:rtl/>
        </w:rPr>
        <w:t>؟</w:t>
      </w:r>
    </w:p>
    <w:p w14:paraId="450A7141"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کدام شاخص از بیشترین و کدام یک از کمترین اهمیت برخوردار است؟</w:t>
      </w:r>
    </w:p>
    <w:p w14:paraId="3CA7941E" w14:textId="1ADAEFBD"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Times New Roman"/>
          <w:sz w:val="24"/>
          <w:szCs w:val="28"/>
          <w:rtl/>
        </w:rPr>
        <w:t> </w:t>
      </w:r>
      <w:r>
        <w:rPr>
          <w:rFonts w:ascii="Times New Roman" w:eastAsia="Times New Roman" w:hAnsi="Times New Roman" w:cs="B Lotus" w:hint="cs"/>
          <w:sz w:val="24"/>
          <w:szCs w:val="28"/>
          <w:rtl/>
        </w:rPr>
        <w:t xml:space="preserve">برای تعیین ضرایب و اوزانِ شاخص‌ها می‌‌توان از روش‌هایی مانند روش لیکرت، روش گروه </w:t>
      </w:r>
      <w:r w:rsidR="001F32EF">
        <w:rPr>
          <w:rFonts w:ascii="Times New Roman" w:eastAsia="Times New Roman" w:hAnsi="Times New Roman" w:cs="B Lotus"/>
          <w:sz w:val="24"/>
          <w:szCs w:val="28"/>
          <w:rtl/>
        </w:rPr>
        <w:t>غ</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رواقع</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روش بوردا، روش انتخاب نظریات کارشناسان و روش فرآیند تحلیل سلسله مراتبی</w:t>
      </w:r>
      <w:r>
        <w:rPr>
          <w:rFonts w:ascii="Times New Roman" w:eastAsia="Times New Roman" w:hAnsi="Times New Roman" w:cs="Times New Roman"/>
          <w:sz w:val="24"/>
          <w:szCs w:val="28"/>
          <w:rtl/>
        </w:rPr>
        <w:t> </w:t>
      </w:r>
      <w:r>
        <w:rPr>
          <w:rFonts w:ascii="Times New Roman" w:eastAsia="Times New Roman" w:hAnsi="Times New Roman" w:cs="B Lotus" w:hint="cs"/>
          <w:sz w:val="24"/>
          <w:szCs w:val="28"/>
          <w:rtl/>
        </w:rPr>
        <w:t xml:space="preserve">نام </w:t>
      </w:r>
      <w:r w:rsidR="003E2297">
        <w:rPr>
          <w:rFonts w:ascii="Times New Roman" w:eastAsia="Times New Roman" w:hAnsi="Times New Roman" w:cs="B Lotus"/>
          <w:sz w:val="24"/>
          <w:szCs w:val="28"/>
          <w:rtl/>
        </w:rPr>
        <w:t>برد (</w:t>
      </w:r>
      <w:r>
        <w:rPr>
          <w:rFonts w:ascii="Times New Roman" w:eastAsia="Times New Roman" w:hAnsi="Times New Roman" w:cs="B Lotus" w:hint="cs"/>
          <w:sz w:val="24"/>
          <w:szCs w:val="28"/>
          <w:rtl/>
        </w:rPr>
        <w:t>تولایی، 1390).</w:t>
      </w:r>
    </w:p>
    <w:p w14:paraId="03EA2402" w14:textId="1D3507AA"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3-استانداردگذاری و تعیین وضعیت مطلوب هر شاخص:</w:t>
      </w:r>
      <w:r>
        <w:rPr>
          <w:rFonts w:ascii="Times New Roman" w:eastAsia="Times New Roman" w:hAnsi="Times New Roman" w:cs="B Lotus" w:hint="cs"/>
          <w:sz w:val="24"/>
          <w:szCs w:val="28"/>
          <w:rtl/>
        </w:rPr>
        <w:t xml:space="preserve"> تعیین معیار عملکرد و مقدار تحقق شاخص </w:t>
      </w:r>
      <w:r w:rsidR="001F32EF">
        <w:rPr>
          <w:rFonts w:ascii="Times New Roman" w:eastAsia="Times New Roman" w:hAnsi="Times New Roman" w:cs="B Lotus"/>
          <w:sz w:val="24"/>
          <w:szCs w:val="28"/>
          <w:rtl/>
        </w:rPr>
        <w:t>به‌صورت</w:t>
      </w:r>
      <w:r>
        <w:rPr>
          <w:rFonts w:ascii="Times New Roman" w:eastAsia="Times New Roman" w:hAnsi="Times New Roman" w:cs="B Lotus" w:hint="cs"/>
          <w:sz w:val="24"/>
          <w:szCs w:val="28"/>
          <w:rtl/>
        </w:rPr>
        <w:t xml:space="preserve"> کمی یا کیفی و نرخ رشد عملکرد در </w:t>
      </w:r>
      <w:r w:rsidR="001F32EF">
        <w:rPr>
          <w:rFonts w:ascii="Times New Roman" w:eastAsia="Times New Roman" w:hAnsi="Times New Roman" w:cs="B Lotus"/>
          <w:sz w:val="24"/>
          <w:szCs w:val="28"/>
          <w:rtl/>
        </w:rPr>
        <w:t>سال‌ها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گذشته </w:t>
      </w:r>
      <w:r w:rsidR="001F32EF">
        <w:rPr>
          <w:rFonts w:ascii="Times New Roman" w:eastAsia="Times New Roman" w:hAnsi="Times New Roman" w:cs="B Lotus"/>
          <w:sz w:val="24"/>
          <w:szCs w:val="28"/>
          <w:rtl/>
        </w:rPr>
        <w:t>به‌صورت</w:t>
      </w:r>
      <w:r>
        <w:rPr>
          <w:rFonts w:ascii="Times New Roman" w:eastAsia="Times New Roman" w:hAnsi="Times New Roman" w:cs="B Lotus" w:hint="cs"/>
          <w:sz w:val="24"/>
          <w:szCs w:val="28"/>
          <w:rtl/>
        </w:rPr>
        <w:t xml:space="preserve"> میانگین و یا میانگین متحرک برای دو یا چند سال گذشته، با در نظر گرفتن اهداف خاص تعیین شده برای آن دوره و پدیده‌های مؤثر در نحوه تحقق آن شاخص، استخراج و معین می‌گردد. در تعیین وضعیت مطلوب عملکرد شاخص باید واقع‌گرایانه و غیر</w:t>
      </w:r>
      <w:r w:rsidR="001F32EF">
        <w:rPr>
          <w:rFonts w:ascii="Times New Roman" w:eastAsia="Times New Roman" w:hAnsi="Times New Roman" w:cs="B Lotus" w:hint="cs"/>
          <w:sz w:val="24"/>
          <w:szCs w:val="28"/>
          <w:rtl/>
        </w:rPr>
        <w:t xml:space="preserve"> بلند</w:t>
      </w:r>
      <w:r>
        <w:rPr>
          <w:rFonts w:ascii="Times New Roman" w:eastAsia="Times New Roman" w:hAnsi="Times New Roman" w:cs="B Lotus" w:hint="cs"/>
          <w:sz w:val="24"/>
          <w:szCs w:val="28"/>
          <w:rtl/>
        </w:rPr>
        <w:t xml:space="preserve">پروازانه عمل‌ کرد و توافق واحدهایی که وظیفه انجام و عمل به آن شاخص را </w:t>
      </w:r>
      <w:r w:rsidR="001F32EF">
        <w:rPr>
          <w:rFonts w:ascii="Times New Roman" w:eastAsia="Times New Roman" w:hAnsi="Times New Roman" w:cs="B Lotus"/>
          <w:sz w:val="24"/>
          <w:szCs w:val="28"/>
          <w:rtl/>
        </w:rPr>
        <w:t>به عهده</w:t>
      </w:r>
      <w:r>
        <w:rPr>
          <w:rFonts w:ascii="Times New Roman" w:eastAsia="Times New Roman" w:hAnsi="Times New Roman" w:cs="B Lotus" w:hint="cs"/>
          <w:sz w:val="24"/>
          <w:szCs w:val="28"/>
          <w:rtl/>
        </w:rPr>
        <w:t xml:space="preserve"> دارند</w:t>
      </w:r>
      <w:r w:rsidR="001F32EF">
        <w:rPr>
          <w:rFonts w:ascii="Times New Roman" w:eastAsia="Times New Roman" w:hAnsi="Times New Roman" w:cs="B Lotus" w:hint="cs"/>
          <w:sz w:val="24"/>
          <w:szCs w:val="28"/>
          <w:rtl/>
        </w:rPr>
        <w:t>،</w:t>
      </w:r>
      <w:r>
        <w:rPr>
          <w:rFonts w:ascii="Times New Roman" w:eastAsia="Times New Roman" w:hAnsi="Times New Roman" w:cs="B Lotus" w:hint="cs"/>
          <w:sz w:val="24"/>
          <w:szCs w:val="28"/>
          <w:rtl/>
        </w:rPr>
        <w:t xml:space="preserve"> جلب </w:t>
      </w:r>
      <w:r w:rsidR="003E2297">
        <w:rPr>
          <w:rFonts w:ascii="Times New Roman" w:eastAsia="Times New Roman" w:hAnsi="Times New Roman" w:cs="B Lotus"/>
          <w:sz w:val="24"/>
          <w:szCs w:val="28"/>
          <w:rtl/>
        </w:rPr>
        <w:t>نمود (</w:t>
      </w:r>
      <w:r>
        <w:rPr>
          <w:rFonts w:ascii="Times New Roman" w:eastAsia="Times New Roman" w:hAnsi="Times New Roman" w:cs="B Lotus" w:hint="cs"/>
          <w:sz w:val="24"/>
          <w:szCs w:val="28"/>
          <w:rtl/>
        </w:rPr>
        <w:t>قنبری، 1390).</w:t>
      </w:r>
    </w:p>
    <w:p w14:paraId="487423CA" w14:textId="57E9F88B"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 xml:space="preserve">4-ابلاغ و اعلان انتظارات و </w:t>
      </w:r>
      <w:r w:rsidR="001F32EF">
        <w:rPr>
          <w:rFonts w:ascii="Times New Roman" w:eastAsia="Times New Roman" w:hAnsi="Times New Roman" w:cs="B Lotus"/>
          <w:b/>
          <w:bCs/>
          <w:sz w:val="24"/>
          <w:szCs w:val="28"/>
          <w:rtl/>
        </w:rPr>
        <w:t>شاخص‌ها</w:t>
      </w:r>
      <w:r>
        <w:rPr>
          <w:rFonts w:ascii="Times New Roman" w:eastAsia="Times New Roman" w:hAnsi="Times New Roman" w:cs="B Lotus" w:hint="cs"/>
          <w:b/>
          <w:bCs/>
          <w:sz w:val="24"/>
          <w:szCs w:val="28"/>
          <w:rtl/>
        </w:rPr>
        <w:t xml:space="preserve"> به </w:t>
      </w:r>
      <w:r w:rsidR="001F32EF">
        <w:rPr>
          <w:rFonts w:ascii="Times New Roman" w:eastAsia="Times New Roman" w:hAnsi="Times New Roman" w:cs="B Lotus"/>
          <w:b/>
          <w:bCs/>
          <w:sz w:val="24"/>
          <w:szCs w:val="28"/>
          <w:rtl/>
        </w:rPr>
        <w:t>ارز</w:t>
      </w:r>
      <w:r w:rsidR="001F32EF">
        <w:rPr>
          <w:rFonts w:ascii="Times New Roman" w:eastAsia="Times New Roman" w:hAnsi="Times New Roman" w:cs="B Lotus" w:hint="cs"/>
          <w:b/>
          <w:bCs/>
          <w:sz w:val="24"/>
          <w:szCs w:val="28"/>
          <w:rtl/>
        </w:rPr>
        <w:t>ی</w:t>
      </w:r>
      <w:r w:rsidR="001F32EF">
        <w:rPr>
          <w:rFonts w:ascii="Times New Roman" w:eastAsia="Times New Roman" w:hAnsi="Times New Roman" w:cs="B Lotus" w:hint="eastAsia"/>
          <w:b/>
          <w:bCs/>
          <w:sz w:val="24"/>
          <w:szCs w:val="28"/>
          <w:rtl/>
        </w:rPr>
        <w:t>اب</w:t>
      </w:r>
      <w:r w:rsidR="001F32EF">
        <w:rPr>
          <w:rFonts w:ascii="Times New Roman" w:eastAsia="Times New Roman" w:hAnsi="Times New Roman" w:cs="B Lotus" w:hint="cs"/>
          <w:b/>
          <w:bCs/>
          <w:sz w:val="24"/>
          <w:szCs w:val="28"/>
          <w:rtl/>
        </w:rPr>
        <w:t>ی‌</w:t>
      </w:r>
      <w:r w:rsidR="001F32EF">
        <w:rPr>
          <w:rFonts w:ascii="Times New Roman" w:eastAsia="Times New Roman" w:hAnsi="Times New Roman" w:cs="B Lotus" w:hint="eastAsia"/>
          <w:b/>
          <w:bCs/>
          <w:sz w:val="24"/>
          <w:szCs w:val="28"/>
          <w:rtl/>
        </w:rPr>
        <w:t>شونده</w:t>
      </w:r>
      <w:r>
        <w:rPr>
          <w:rFonts w:ascii="Times New Roman" w:eastAsia="Times New Roman" w:hAnsi="Times New Roman" w:cs="B Lotus" w:hint="cs"/>
          <w:b/>
          <w:bCs/>
          <w:sz w:val="24"/>
          <w:szCs w:val="28"/>
          <w:rtl/>
        </w:rPr>
        <w:t>:</w:t>
      </w:r>
      <w:r>
        <w:rPr>
          <w:rFonts w:ascii="Times New Roman" w:eastAsia="Times New Roman" w:hAnsi="Times New Roman" w:cs="B Lotus" w:hint="cs"/>
          <w:sz w:val="24"/>
          <w:szCs w:val="28"/>
          <w:rtl/>
        </w:rPr>
        <w:t xml:space="preserve"> در </w:t>
      </w:r>
      <w:r w:rsidR="001F32EF">
        <w:rPr>
          <w:rFonts w:ascii="Times New Roman" w:eastAsia="Times New Roman" w:hAnsi="Times New Roman" w:cs="B Lotus"/>
          <w:sz w:val="24"/>
          <w:szCs w:val="28"/>
          <w:rtl/>
        </w:rPr>
        <w:t>روش‌ها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متداول ارزیابی عملکرد معمولاً بدون اینکه </w:t>
      </w:r>
      <w:r w:rsidR="001F32EF">
        <w:rPr>
          <w:rFonts w:ascii="Times New Roman" w:eastAsia="Times New Roman" w:hAnsi="Times New Roman" w:cs="B Lotus"/>
          <w:sz w:val="24"/>
          <w:szCs w:val="28"/>
          <w:rtl/>
        </w:rPr>
        <w:t>ارز</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اب</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شونده</w:t>
      </w:r>
      <w:r>
        <w:rPr>
          <w:rFonts w:ascii="Times New Roman" w:eastAsia="Times New Roman" w:hAnsi="Times New Roman" w:cs="B Lotus" w:hint="cs"/>
          <w:sz w:val="24"/>
          <w:szCs w:val="28"/>
          <w:rtl/>
        </w:rPr>
        <w:t xml:space="preserve"> از </w:t>
      </w:r>
      <w:r w:rsidR="001F32EF">
        <w:rPr>
          <w:rFonts w:ascii="Times New Roman" w:eastAsia="Times New Roman" w:hAnsi="Times New Roman" w:cs="B Lotus"/>
          <w:sz w:val="24"/>
          <w:szCs w:val="28"/>
          <w:rtl/>
        </w:rPr>
        <w:t>شاخص‌ها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ارزیابی مطلع باشد</w:t>
      </w:r>
      <w:r w:rsidR="001F32EF">
        <w:rPr>
          <w:rFonts w:ascii="Times New Roman" w:eastAsia="Times New Roman" w:hAnsi="Times New Roman" w:cs="B Lotus" w:hint="cs"/>
          <w:sz w:val="24"/>
          <w:szCs w:val="28"/>
          <w:rtl/>
        </w:rPr>
        <w:t>،</w:t>
      </w:r>
      <w:r>
        <w:rPr>
          <w:rFonts w:ascii="Times New Roman" w:eastAsia="Times New Roman" w:hAnsi="Times New Roman" w:cs="B Lotus" w:hint="cs"/>
          <w:sz w:val="24"/>
          <w:szCs w:val="28"/>
          <w:rtl/>
        </w:rPr>
        <w:t xml:space="preserve"> ناگهان با نمرات و </w:t>
      </w:r>
      <w:r w:rsidR="001F32EF">
        <w:rPr>
          <w:rFonts w:ascii="Times New Roman" w:eastAsia="Times New Roman" w:hAnsi="Times New Roman" w:cs="B Lotus"/>
          <w:sz w:val="24"/>
          <w:szCs w:val="28"/>
          <w:rtl/>
        </w:rPr>
        <w:t>قضاوت‌ها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ارزیابی روبرو می‌شود. اگر هدف اساسی ارزیابی را رشد و توسعه </w:t>
      </w:r>
      <w:r w:rsidR="001F32EF">
        <w:rPr>
          <w:rFonts w:ascii="Times New Roman" w:eastAsia="Times New Roman" w:hAnsi="Times New Roman" w:cs="B Lotus"/>
          <w:sz w:val="24"/>
          <w:szCs w:val="28"/>
          <w:rtl/>
        </w:rPr>
        <w:t>ارز</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اب</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شونده</w:t>
      </w:r>
      <w:r>
        <w:rPr>
          <w:rFonts w:ascii="Times New Roman" w:eastAsia="Times New Roman" w:hAnsi="Times New Roman" w:cs="B Lotus" w:hint="cs"/>
          <w:sz w:val="24"/>
          <w:szCs w:val="28"/>
          <w:rtl/>
        </w:rPr>
        <w:t xml:space="preserve"> بدانیم، بنابراین ضرورت دارد که قبل از شروع دوره ارزیابی انتظارات مورد نظر در قالب </w:t>
      </w:r>
      <w:r w:rsidR="001F32EF">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به پرسنل سازمان اعلام گردد تا </w:t>
      </w:r>
      <w:r w:rsidR="001F32EF">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بتوانند برنامه‌ریزی، </w:t>
      </w:r>
      <w:r w:rsidR="001F32EF">
        <w:rPr>
          <w:rFonts w:ascii="Times New Roman" w:eastAsia="Times New Roman" w:hAnsi="Times New Roman" w:cs="B Lotus"/>
          <w:sz w:val="24"/>
          <w:szCs w:val="28"/>
          <w:rtl/>
        </w:rPr>
        <w:t>سازمان‌ده</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برقراری ارتباط مناسب و سایر فرآیندهای عملکرد مورد انتظار را محقق </w:t>
      </w:r>
      <w:r w:rsidR="003E2297">
        <w:rPr>
          <w:rFonts w:ascii="Times New Roman" w:eastAsia="Times New Roman" w:hAnsi="Times New Roman" w:cs="B Lotus"/>
          <w:sz w:val="24"/>
          <w:szCs w:val="28"/>
          <w:rtl/>
        </w:rPr>
        <w:t>نما</w:t>
      </w:r>
      <w:r w:rsidR="003E2297">
        <w:rPr>
          <w:rFonts w:ascii="Times New Roman" w:eastAsia="Times New Roman" w:hAnsi="Times New Roman" w:cs="B Lotus" w:hint="cs"/>
          <w:sz w:val="24"/>
          <w:szCs w:val="28"/>
          <w:rtl/>
        </w:rPr>
        <w:t>ی</w:t>
      </w:r>
      <w:r w:rsidR="003E2297">
        <w:rPr>
          <w:rFonts w:ascii="Times New Roman" w:eastAsia="Times New Roman" w:hAnsi="Times New Roman" w:cs="B Lotus" w:hint="eastAsia"/>
          <w:sz w:val="24"/>
          <w:szCs w:val="28"/>
          <w:rtl/>
        </w:rPr>
        <w:t>ند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میرسپاسی، 1386: 211).</w:t>
      </w:r>
    </w:p>
    <w:p w14:paraId="2A8DC5AA" w14:textId="10E92CD4"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5-سنجش و اندازه‌گیری از طریق مقایسه عملکرد واقعی پایان دوره ارزیابی، با استاندارد مطلوب از قبل تعیین شده:</w:t>
      </w:r>
      <w:r>
        <w:rPr>
          <w:rFonts w:ascii="Times New Roman" w:eastAsia="Times New Roman" w:hAnsi="Times New Roman" w:cs="B Lotus" w:hint="cs"/>
          <w:sz w:val="24"/>
          <w:szCs w:val="28"/>
          <w:rtl/>
        </w:rPr>
        <w:t xml:space="preserve"> در این مرحله </w:t>
      </w:r>
      <w:r w:rsidR="001F32EF">
        <w:rPr>
          <w:rFonts w:ascii="Times New Roman" w:eastAsia="Times New Roman" w:hAnsi="Times New Roman" w:cs="B Lotus"/>
          <w:sz w:val="24"/>
          <w:szCs w:val="28"/>
          <w:rtl/>
        </w:rPr>
        <w:t>فعال</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ت‌ها</w:t>
      </w:r>
      <w:r>
        <w:rPr>
          <w:rFonts w:ascii="Times New Roman" w:eastAsia="Times New Roman" w:hAnsi="Times New Roman" w:cs="B Lotus" w:hint="cs"/>
          <w:sz w:val="24"/>
          <w:szCs w:val="28"/>
          <w:rtl/>
        </w:rPr>
        <w:t xml:space="preserve"> و دستاوردهای کارکنان سازمان در ارتباط با هر شاخص مورد سنجش قرار می‌گیرد. همچنین برای هر شاخص، عملکرد واقعی را با استفاده از مجموع واقعیت‌های موجود مشخص و با استاندارد عملکرد مطلوب مقایسه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کن</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م</w:t>
      </w:r>
      <w:r>
        <w:rPr>
          <w:rFonts w:ascii="Times New Roman" w:eastAsia="Times New Roman" w:hAnsi="Times New Roman" w:cs="B Lotus" w:hint="cs"/>
          <w:sz w:val="24"/>
          <w:szCs w:val="28"/>
          <w:rtl/>
        </w:rPr>
        <w:t xml:space="preserve"> و نسبت به وضعیت تحقق اهداف آن شاخص </w:t>
      </w:r>
      <w:r w:rsidR="001F32EF">
        <w:rPr>
          <w:rFonts w:ascii="Times New Roman" w:eastAsia="Times New Roman" w:hAnsi="Times New Roman" w:cs="B Lotus"/>
          <w:sz w:val="24"/>
          <w:szCs w:val="28"/>
          <w:rtl/>
        </w:rPr>
        <w:t>بررس</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لازم انجام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در این مرحله قوت و ضعف، </w:t>
      </w:r>
      <w:r w:rsidR="001F32EF">
        <w:rPr>
          <w:rFonts w:ascii="Times New Roman" w:eastAsia="Times New Roman" w:hAnsi="Times New Roman" w:cs="B Lotus"/>
          <w:sz w:val="24"/>
          <w:szCs w:val="28"/>
          <w:rtl/>
        </w:rPr>
        <w:t>فرصت‌ها</w:t>
      </w:r>
      <w:r>
        <w:rPr>
          <w:rFonts w:ascii="Times New Roman" w:eastAsia="Times New Roman" w:hAnsi="Times New Roman" w:cs="B Lotus" w:hint="cs"/>
          <w:sz w:val="24"/>
          <w:szCs w:val="28"/>
          <w:rtl/>
        </w:rPr>
        <w:t xml:space="preserve"> و تهدیدات سازمانی در راستای حصول به اهداف مورد نظر شناسایی می‌</w:t>
      </w:r>
      <w:r w:rsidR="003E2297">
        <w:rPr>
          <w:rFonts w:ascii="Times New Roman" w:eastAsia="Times New Roman" w:hAnsi="Times New Roman" w:cs="B Lotus"/>
          <w:sz w:val="24"/>
          <w:szCs w:val="28"/>
          <w:rtl/>
        </w:rPr>
        <w:t>شوند (</w:t>
      </w:r>
      <w:r>
        <w:rPr>
          <w:rFonts w:ascii="Times New Roman" w:eastAsia="Times New Roman" w:hAnsi="Times New Roman" w:cs="B Lotus" w:hint="cs"/>
          <w:sz w:val="24"/>
          <w:szCs w:val="28"/>
          <w:rtl/>
        </w:rPr>
        <w:t>قنبری، 1390).</w:t>
      </w:r>
    </w:p>
    <w:p w14:paraId="1BE4D6F6" w14:textId="20AE3D5A"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Times New Roman"/>
          <w:b/>
          <w:bCs/>
          <w:sz w:val="24"/>
          <w:szCs w:val="28"/>
          <w:rtl/>
        </w:rPr>
        <w:t> </w:t>
      </w:r>
      <w:r>
        <w:rPr>
          <w:rFonts w:ascii="Times New Roman" w:eastAsia="Times New Roman" w:hAnsi="Times New Roman" w:cs="B Lotus" w:hint="cs"/>
          <w:b/>
          <w:bCs/>
          <w:sz w:val="24"/>
          <w:szCs w:val="28"/>
          <w:rtl/>
        </w:rPr>
        <w:t>6-استخراج و تحلیل نتایج:</w:t>
      </w:r>
      <w:r>
        <w:rPr>
          <w:rFonts w:ascii="Times New Roman" w:eastAsia="Times New Roman" w:hAnsi="Times New Roman" w:cs="B Lotus" w:hint="cs"/>
          <w:sz w:val="24"/>
          <w:szCs w:val="28"/>
          <w:rtl/>
        </w:rPr>
        <w:t xml:space="preserve"> در نهایت تحلیل لازم انجام و در صورت لازم باید اقدامات اصلاحی جهت بهبود عملکرد در آن شاخص را معین نمود. یک نکته اینکه در نتایج عملکرد، معمولاً رویکرد و دیدگاه حاکم در ارزیابی عملکرد مورد توجه خاص قرار می‌گیرد. مثلاً اگر ارزیابی عملکرد یک فرآیند مورد توجه باشد، نتایج این اندازه‌گیری منتهی به تعیین وضعیت مطلوب یا نامطلوب بودن عملکرد آن فرایند می‌گردد. اگر </w:t>
      </w:r>
      <w:r>
        <w:rPr>
          <w:rFonts w:ascii="Times New Roman" w:eastAsia="Times New Roman" w:hAnsi="Times New Roman" w:cs="B Lotus" w:hint="cs"/>
          <w:sz w:val="24"/>
          <w:szCs w:val="28"/>
          <w:rtl/>
        </w:rPr>
        <w:lastRenderedPageBreak/>
        <w:t xml:space="preserve">فرآیند موجب افزایش </w:t>
      </w:r>
      <w:r w:rsidR="001F32EF">
        <w:rPr>
          <w:rFonts w:ascii="Times New Roman" w:eastAsia="Times New Roman" w:hAnsi="Times New Roman" w:cs="B Lotus"/>
          <w:sz w:val="24"/>
          <w:szCs w:val="28"/>
          <w:rtl/>
        </w:rPr>
        <w:t>ارزش‌افزوده</w:t>
      </w:r>
      <w:r>
        <w:rPr>
          <w:rFonts w:ascii="Times New Roman" w:eastAsia="Times New Roman" w:hAnsi="Times New Roman" w:cs="B Lotus" w:hint="cs"/>
          <w:sz w:val="24"/>
          <w:szCs w:val="28"/>
          <w:rtl/>
        </w:rPr>
        <w:t xml:space="preserve"> برای سازمان شود عملکرد آن مطلوب </w:t>
      </w:r>
      <w:r w:rsidR="001F32EF">
        <w:rPr>
          <w:rFonts w:ascii="Times New Roman" w:eastAsia="Times New Roman" w:hAnsi="Times New Roman" w:cs="B Lotus"/>
          <w:sz w:val="24"/>
          <w:szCs w:val="28"/>
          <w:rtl/>
        </w:rPr>
        <w:t>وگرنه</w:t>
      </w:r>
      <w:r>
        <w:rPr>
          <w:rFonts w:ascii="Times New Roman" w:eastAsia="Times New Roman" w:hAnsi="Times New Roman" w:cs="B Lotus" w:hint="cs"/>
          <w:sz w:val="24"/>
          <w:szCs w:val="28"/>
          <w:rtl/>
        </w:rPr>
        <w:t xml:space="preserve"> علت منفی بودن عملکرد فرایند را باید بررسی کرد. برای علت‌یابی هم می‌توان از تکنیک طراحی </w:t>
      </w:r>
      <w:r w:rsidR="001F32EF">
        <w:rPr>
          <w:rFonts w:ascii="Times New Roman" w:eastAsia="Times New Roman" w:hAnsi="Times New Roman" w:cs="B Lotus"/>
          <w:sz w:val="24"/>
          <w:szCs w:val="28"/>
          <w:rtl/>
        </w:rPr>
        <w:t>آزما</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ش‌ها</w:t>
      </w:r>
      <w:r>
        <w:rPr>
          <w:rFonts w:ascii="Times New Roman" w:eastAsia="Times New Roman" w:hAnsi="Times New Roman" w:cs="B Lotus" w:hint="cs"/>
          <w:sz w:val="24"/>
          <w:szCs w:val="28"/>
          <w:rtl/>
        </w:rPr>
        <w:t xml:space="preserve"> و برای کاهش خطا از شش سیگما که در </w:t>
      </w:r>
      <w:r w:rsidR="001F32EF">
        <w:rPr>
          <w:rFonts w:ascii="Times New Roman" w:eastAsia="Times New Roman" w:hAnsi="Times New Roman" w:cs="B Lotus"/>
          <w:sz w:val="24"/>
          <w:szCs w:val="28"/>
          <w:rtl/>
        </w:rPr>
        <w:t>سازمان‌ها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پیشرو بیشتر عملی می‌باشد، استفاده نمود. همچنین برای بهبود داخل فرآیند از روش بهبود مستمر فرآیند و جهت بهبود کلی و عـوامل خارجی فرآیند نیاز به مهندسی مجدد ‌ </w:t>
      </w:r>
      <w:r w:rsidR="003E2297">
        <w:rPr>
          <w:rFonts w:ascii="Times New Roman" w:eastAsia="Times New Roman" w:hAnsi="Times New Roman" w:cs="B Lotus"/>
          <w:sz w:val="24"/>
          <w:szCs w:val="28"/>
          <w:rtl/>
        </w:rPr>
        <w:t>است (</w:t>
      </w:r>
      <w:r>
        <w:rPr>
          <w:rFonts w:ascii="Times New Roman" w:eastAsia="Times New Roman" w:hAnsi="Times New Roman" w:cs="B Lotus" w:hint="cs"/>
          <w:sz w:val="24"/>
          <w:szCs w:val="28"/>
          <w:rtl/>
        </w:rPr>
        <w:t>تولایی، 1390).</w:t>
      </w:r>
    </w:p>
    <w:p w14:paraId="5E68B5E7" w14:textId="77777777"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rPr>
      </w:pPr>
      <w:bookmarkStart w:id="236" w:name="_Toc527207063"/>
      <w:bookmarkStart w:id="237" w:name="_Toc528660639"/>
      <w:r>
        <w:rPr>
          <w:rFonts w:ascii="Times New Roman" w:eastAsia="Times New Roman" w:hAnsi="Times New Roman" w:cs="B Lotus" w:hint="cs"/>
          <w:b/>
          <w:bCs/>
          <w:sz w:val="24"/>
          <w:szCs w:val="28"/>
          <w:rtl/>
        </w:rPr>
        <w:t>2-1-20- ارکان ارزیابی عملکرد</w:t>
      </w:r>
      <w:bookmarkEnd w:id="236"/>
      <w:bookmarkEnd w:id="237"/>
    </w:p>
    <w:p w14:paraId="721735AF"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چه چیزی باید مورد ارزیابی قرار گیرد؟</w:t>
      </w:r>
    </w:p>
    <w:p w14:paraId="7F736172" w14:textId="686D0DA2"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شناخت و تشخيص كاركنان با عملكرد </w:t>
      </w:r>
      <w:r w:rsidR="001F32EF">
        <w:rPr>
          <w:rFonts w:ascii="Times New Roman" w:eastAsia="Times New Roman" w:hAnsi="Times New Roman" w:cs="B Lotus"/>
          <w:sz w:val="24"/>
          <w:szCs w:val="28"/>
          <w:rtl/>
        </w:rPr>
        <w:t>برجسته</w:t>
      </w:r>
      <w:r>
        <w:rPr>
          <w:rFonts w:ascii="Times New Roman" w:eastAsia="Times New Roman" w:hAnsi="Times New Roman" w:cs="B Lotus" w:hint="cs"/>
          <w:sz w:val="24"/>
          <w:szCs w:val="28"/>
          <w:rtl/>
        </w:rPr>
        <w:t xml:space="preserve">، تنها با نگاه </w:t>
      </w:r>
      <w:r w:rsidR="001F32EF">
        <w:rPr>
          <w:rFonts w:ascii="Times New Roman" w:eastAsia="Times New Roman" w:hAnsi="Times New Roman" w:cs="B Lotus"/>
          <w:sz w:val="24"/>
          <w:szCs w:val="28"/>
          <w:rtl/>
        </w:rPr>
        <w:t>ساده‌انگارانه</w:t>
      </w:r>
      <w:r>
        <w:rPr>
          <w:rFonts w:ascii="Times New Roman" w:eastAsia="Times New Roman" w:hAnsi="Times New Roman" w:cs="B Lotus" w:hint="cs"/>
          <w:sz w:val="24"/>
          <w:szCs w:val="28"/>
          <w:rtl/>
        </w:rPr>
        <w:t xml:space="preserve"> به اعداد و ارقام </w:t>
      </w:r>
      <w:r w:rsidR="001F32EF">
        <w:rPr>
          <w:rFonts w:ascii="Times New Roman" w:eastAsia="Times New Roman" w:hAnsi="Times New Roman" w:cs="B Lotus"/>
          <w:sz w:val="24"/>
          <w:szCs w:val="28"/>
          <w:rtl/>
        </w:rPr>
        <w:t>امکان‌پذ</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 xml:space="preserve"> نمي</w:t>
      </w:r>
      <w:r>
        <w:rPr>
          <w:rFonts w:ascii="Times New Roman" w:eastAsia="Times New Roman" w:hAnsi="Times New Roman" w:cs="B Lotus" w:hint="cs"/>
          <w:sz w:val="24"/>
          <w:szCs w:val="28"/>
          <w:rtl/>
        </w:rPr>
        <w:softHyphen/>
        <w:t xml:space="preserve">باشد، بنابراين لازم است كه معيارهايي براي ارتباط رفتار و عملكرد با استراتژي سازمان شناسايي شود. بايد اطمينان يافت كه </w:t>
      </w:r>
      <w:r w:rsidR="001F32EF">
        <w:rPr>
          <w:rFonts w:ascii="Times New Roman" w:eastAsia="Times New Roman" w:hAnsi="Times New Roman" w:cs="B Lotus"/>
          <w:sz w:val="24"/>
          <w:szCs w:val="28"/>
          <w:rtl/>
        </w:rPr>
        <w:t>شاخص‌ها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عملكرد مناسب و درستي براي ارزيابي </w:t>
      </w:r>
      <w:r w:rsidR="001F32EF">
        <w:rPr>
          <w:rFonts w:ascii="Times New Roman" w:eastAsia="Times New Roman" w:hAnsi="Times New Roman" w:cs="B Lotus"/>
          <w:sz w:val="24"/>
          <w:szCs w:val="28"/>
          <w:rtl/>
        </w:rPr>
        <w:t>کسب‌وکار</w:t>
      </w:r>
      <w:r>
        <w:rPr>
          <w:rFonts w:ascii="Times New Roman" w:eastAsia="Times New Roman" w:hAnsi="Times New Roman" w:cs="B Lotus" w:hint="cs"/>
          <w:sz w:val="24"/>
          <w:szCs w:val="28"/>
          <w:rtl/>
        </w:rPr>
        <w:t xml:space="preserve"> موفق به كار گرفته شده است و همچنين اين </w:t>
      </w:r>
      <w:r w:rsidR="001F32EF">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با عملكرد كاركنان تطبيق داده شده است. از اين راه سازمان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كاركنان را </w:t>
      </w:r>
      <w:r w:rsidR="001F32EF">
        <w:rPr>
          <w:rFonts w:ascii="Times New Roman" w:eastAsia="Times New Roman" w:hAnsi="Times New Roman" w:cs="B Lotus"/>
          <w:sz w:val="24"/>
          <w:szCs w:val="28"/>
          <w:rtl/>
        </w:rPr>
        <w:t>در جهت</w:t>
      </w:r>
      <w:r>
        <w:rPr>
          <w:rFonts w:ascii="Times New Roman" w:eastAsia="Times New Roman" w:hAnsi="Times New Roman" w:cs="B Lotus" w:hint="cs"/>
          <w:sz w:val="24"/>
          <w:szCs w:val="28"/>
          <w:rtl/>
        </w:rPr>
        <w:t xml:space="preserve"> ايفاي نقش برتر توانمند سازد و اين امر خود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در افزايش توانمندي سازمان در اجراي استراتژي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باشد. با توجه به اينكه كاركنان بيشترين ارتباط را با مشتريان دارند اغلب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توانند</w:t>
      </w:r>
      <w:r>
        <w:rPr>
          <w:rFonts w:ascii="Times New Roman" w:eastAsia="Times New Roman" w:hAnsi="Times New Roman" w:cs="B Lotus" w:hint="cs"/>
          <w:sz w:val="24"/>
          <w:szCs w:val="28"/>
          <w:rtl/>
        </w:rPr>
        <w:t xml:space="preserve"> بازخورد </w:t>
      </w:r>
      <w:r w:rsidR="001F32EF">
        <w:rPr>
          <w:rFonts w:ascii="Times New Roman" w:eastAsia="Times New Roman" w:hAnsi="Times New Roman" w:cs="B Lotus"/>
          <w:sz w:val="24"/>
          <w:szCs w:val="28"/>
          <w:rtl/>
        </w:rPr>
        <w:t>سودمند</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درباره </w:t>
      </w:r>
      <w:r w:rsidR="001F32EF">
        <w:rPr>
          <w:rFonts w:ascii="Times New Roman" w:eastAsia="Times New Roman" w:hAnsi="Times New Roman" w:cs="B Lotus"/>
          <w:sz w:val="24"/>
          <w:szCs w:val="28"/>
          <w:rtl/>
        </w:rPr>
        <w:t>آنچه</w:t>
      </w:r>
      <w:r>
        <w:rPr>
          <w:rFonts w:ascii="Times New Roman" w:eastAsia="Times New Roman" w:hAnsi="Times New Roman" w:cs="B Lotus" w:hint="cs"/>
          <w:sz w:val="24"/>
          <w:szCs w:val="28"/>
          <w:rtl/>
        </w:rPr>
        <w:t xml:space="preserve"> از نظر مشتريان به واقع ارزشمند است ارائه كنند. بنابراين </w:t>
      </w:r>
      <w:r w:rsidR="001F32EF">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مي</w:t>
      </w:r>
      <w:r>
        <w:rPr>
          <w:rFonts w:ascii="Times New Roman" w:eastAsia="Times New Roman" w:hAnsi="Times New Roman" w:cs="B Lotus" w:hint="cs"/>
          <w:sz w:val="24"/>
          <w:szCs w:val="28"/>
          <w:rtl/>
        </w:rPr>
        <w:softHyphen/>
        <w:t>توانند</w:t>
      </w:r>
      <w:r>
        <w:rPr>
          <w:rFonts w:ascii="Times New Roman" w:eastAsia="Times New Roman" w:hAnsi="Times New Roman" w:cs="B Lotus" w:hint="cs"/>
          <w:color w:val="FF0000"/>
          <w:sz w:val="24"/>
          <w:szCs w:val="28"/>
          <w:rtl/>
        </w:rPr>
        <w:t xml:space="preserve"> </w:t>
      </w:r>
      <w:r>
        <w:rPr>
          <w:rFonts w:ascii="Times New Roman" w:eastAsia="Times New Roman" w:hAnsi="Times New Roman" w:cs="B Lotus" w:hint="cs"/>
          <w:sz w:val="24"/>
          <w:szCs w:val="28"/>
          <w:rtl/>
        </w:rPr>
        <w:t xml:space="preserve">به سازمان در جهت شناسايي </w:t>
      </w:r>
      <w:r w:rsidR="001F32EF">
        <w:rPr>
          <w:rFonts w:ascii="Times New Roman" w:eastAsia="Times New Roman" w:hAnsi="Times New Roman" w:cs="B Lotus"/>
          <w:sz w:val="24"/>
          <w:szCs w:val="28"/>
          <w:rtl/>
        </w:rPr>
        <w:t>شاخص‌ها</w:t>
      </w:r>
      <w:r w:rsidR="001F32EF">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كه به درستي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توانند</w:t>
      </w:r>
      <w:r>
        <w:rPr>
          <w:rFonts w:ascii="Times New Roman" w:eastAsia="Times New Roman" w:hAnsi="Times New Roman" w:cs="B Lotus" w:hint="cs"/>
          <w:sz w:val="24"/>
          <w:szCs w:val="28"/>
          <w:rtl/>
        </w:rPr>
        <w:t xml:space="preserve"> معيار ارزيابي عملكرد باشند كمك كرده، همچنين اعلام كنند كه در چه </w:t>
      </w:r>
      <w:r w:rsidR="001F32EF">
        <w:rPr>
          <w:rFonts w:ascii="Times New Roman" w:eastAsia="Times New Roman" w:hAnsi="Times New Roman" w:cs="B Lotus"/>
          <w:sz w:val="24"/>
          <w:szCs w:val="28"/>
          <w:rtl/>
        </w:rPr>
        <w:t>زم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نه‌ها</w:t>
      </w:r>
      <w:r w:rsidR="001F32EF">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بين استراتژي و </w:t>
      </w:r>
      <w:r w:rsidR="001F32EF">
        <w:rPr>
          <w:rFonts w:ascii="Times New Roman" w:eastAsia="Times New Roman" w:hAnsi="Times New Roman" w:cs="B Lotus"/>
          <w:sz w:val="24"/>
          <w:szCs w:val="28"/>
          <w:rtl/>
        </w:rPr>
        <w:t>واقع</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روزمره، گسستگي وجود دارد. </w:t>
      </w:r>
      <w:r w:rsidR="001F32EF">
        <w:rPr>
          <w:rFonts w:ascii="Times New Roman" w:eastAsia="Times New Roman" w:hAnsi="Times New Roman" w:cs="B Lotus"/>
          <w:sz w:val="24"/>
          <w:szCs w:val="28"/>
          <w:rtl/>
        </w:rPr>
        <w:t>با ا</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جاد</w:t>
      </w:r>
      <w:r>
        <w:rPr>
          <w:rFonts w:ascii="Times New Roman" w:eastAsia="Times New Roman" w:hAnsi="Times New Roman" w:cs="B Lotus" w:hint="cs"/>
          <w:sz w:val="24"/>
          <w:szCs w:val="28"/>
          <w:rtl/>
        </w:rPr>
        <w:t xml:space="preserve"> ارتباط شفاف بين </w:t>
      </w:r>
      <w:r w:rsidR="001F32EF">
        <w:rPr>
          <w:rFonts w:ascii="Times New Roman" w:eastAsia="Times New Roman" w:hAnsi="Times New Roman" w:cs="B Lotus"/>
          <w:sz w:val="24"/>
          <w:szCs w:val="28"/>
          <w:rtl/>
        </w:rPr>
        <w:t>هدف‌ها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1F32EF">
        <w:rPr>
          <w:rFonts w:ascii="Times New Roman" w:eastAsia="Times New Roman" w:hAnsi="Times New Roman" w:cs="B Lotus"/>
          <w:sz w:val="24"/>
          <w:szCs w:val="28"/>
          <w:rtl/>
        </w:rPr>
        <w:t>کسب‌وکار</w:t>
      </w:r>
      <w:r>
        <w:rPr>
          <w:rFonts w:ascii="Times New Roman" w:eastAsia="Times New Roman" w:hAnsi="Times New Roman" w:cs="B Lotus" w:hint="cs"/>
          <w:sz w:val="24"/>
          <w:szCs w:val="28"/>
          <w:rtl/>
        </w:rPr>
        <w:t xml:space="preserve"> با رفتار و عملكرد كاركنان، سازمان مي</w:t>
      </w:r>
      <w:r>
        <w:rPr>
          <w:rFonts w:ascii="Times New Roman" w:eastAsia="Times New Roman" w:hAnsi="Times New Roman" w:cs="B Lotus" w:hint="cs"/>
          <w:sz w:val="24"/>
          <w:szCs w:val="28"/>
          <w:rtl/>
        </w:rPr>
        <w:softHyphen/>
        <w:t xml:space="preserve">تواند كاركنان را از نقش و سهم خود در پيشبرد استراتژي آگاه سازد. براي اين امر، ابتدا لازم است همبستگي بين </w:t>
      </w:r>
      <w:r w:rsidR="001F32EF">
        <w:rPr>
          <w:rFonts w:ascii="Times New Roman" w:eastAsia="Times New Roman" w:hAnsi="Times New Roman" w:cs="B Lotus"/>
          <w:sz w:val="24"/>
          <w:szCs w:val="28"/>
          <w:rtl/>
        </w:rPr>
        <w:t>شاخص‌ها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ارزيابي عملكرد و حقايق </w:t>
      </w:r>
      <w:r w:rsidR="001F32EF">
        <w:rPr>
          <w:rFonts w:ascii="Times New Roman" w:eastAsia="Times New Roman" w:hAnsi="Times New Roman" w:cs="B Lotus"/>
          <w:sz w:val="24"/>
          <w:szCs w:val="28"/>
          <w:rtl/>
        </w:rPr>
        <w:t>کسب‌وکار</w:t>
      </w:r>
      <w:r>
        <w:rPr>
          <w:rFonts w:ascii="Times New Roman" w:eastAsia="Times New Roman" w:hAnsi="Times New Roman" w:cs="B Lotus" w:hint="cs"/>
          <w:sz w:val="24"/>
          <w:szCs w:val="28"/>
          <w:rtl/>
        </w:rPr>
        <w:t xml:space="preserve"> شناسايي شود. براي مثال يك مركز ارائه خدمات تلفني در سازمان را در نظر بگيريد كه در جهت ارائه اطلاعات و خدمات به صورت تلفني به مشتريان، رقابت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در اين سازمان مديريت ارائه خدمات ويژه به مشتريان را احتمالاً به عنوان هدف در نظر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گ</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و همچنين حضور و در دسترس بودن را به عنوان شاخص ارزيابي جهت تحقق اين هدف تعيين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w:t>
      </w:r>
      <w:r w:rsidR="001F32EF">
        <w:rPr>
          <w:rFonts w:ascii="Times New Roman" w:eastAsia="Times New Roman" w:hAnsi="Times New Roman" w:cs="B Lotus"/>
          <w:sz w:val="24"/>
          <w:szCs w:val="28"/>
          <w:rtl/>
        </w:rPr>
        <w:t>هرچند</w:t>
      </w:r>
      <w:r>
        <w:rPr>
          <w:rFonts w:ascii="Times New Roman" w:eastAsia="Times New Roman" w:hAnsi="Times New Roman" w:cs="B Lotus" w:hint="cs"/>
          <w:sz w:val="24"/>
          <w:szCs w:val="28"/>
          <w:rtl/>
        </w:rPr>
        <w:t xml:space="preserve"> كه شاخص مزبور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ارزشمند باشد اما ممكن است اين شاخص </w:t>
      </w:r>
      <w:r w:rsidR="001F32EF">
        <w:rPr>
          <w:rFonts w:ascii="Times New Roman" w:eastAsia="Times New Roman" w:hAnsi="Times New Roman" w:cs="B Lotus"/>
          <w:sz w:val="24"/>
          <w:szCs w:val="28"/>
          <w:rtl/>
        </w:rPr>
        <w:t>به‌خود</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خود</w:t>
      </w:r>
      <w:r>
        <w:rPr>
          <w:rFonts w:ascii="Times New Roman" w:eastAsia="Times New Roman" w:hAnsi="Times New Roman" w:cs="B Lotus" w:hint="cs"/>
          <w:sz w:val="24"/>
          <w:szCs w:val="28"/>
          <w:rtl/>
        </w:rPr>
        <w:t xml:space="preserve"> به استراتژي سازمان </w:t>
      </w:r>
      <w:r w:rsidR="001F32EF">
        <w:rPr>
          <w:rFonts w:ascii="Times New Roman" w:eastAsia="Times New Roman" w:hAnsi="Times New Roman" w:cs="B Lotus"/>
          <w:sz w:val="24"/>
          <w:szCs w:val="28"/>
          <w:rtl/>
        </w:rPr>
        <w:t>برنگردد</w:t>
      </w:r>
      <w:r>
        <w:rPr>
          <w:rFonts w:ascii="Times New Roman" w:eastAsia="Times New Roman" w:hAnsi="Times New Roman" w:cs="B Lotus" w:hint="cs"/>
          <w:sz w:val="24"/>
          <w:szCs w:val="28"/>
          <w:rtl/>
        </w:rPr>
        <w:t xml:space="preserve">، در نتيجه بر اين اساس سيستم تشويق كاركنان به رفتار نادرست پاداش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دهد</w:t>
      </w:r>
      <w:r>
        <w:rPr>
          <w:rFonts w:ascii="Times New Roman" w:eastAsia="Times New Roman" w:hAnsi="Times New Roman" w:cs="B Lotus" w:hint="cs"/>
          <w:sz w:val="24"/>
          <w:szCs w:val="28"/>
          <w:rtl/>
        </w:rPr>
        <w:t xml:space="preserve"> و سازمان به صورت درست متوجه </w:t>
      </w:r>
      <w:r w:rsidR="001F32EF">
        <w:rPr>
          <w:rFonts w:ascii="Times New Roman" w:eastAsia="Times New Roman" w:hAnsi="Times New Roman" w:cs="B Lotus"/>
          <w:sz w:val="24"/>
          <w:szCs w:val="28"/>
          <w:rtl/>
        </w:rPr>
        <w:t>نم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كه </w:t>
      </w:r>
      <w:r w:rsidR="001F32EF">
        <w:rPr>
          <w:rFonts w:ascii="Times New Roman" w:eastAsia="Times New Roman" w:hAnsi="Times New Roman" w:cs="B Lotus"/>
          <w:sz w:val="24"/>
          <w:szCs w:val="28"/>
          <w:rtl/>
        </w:rPr>
        <w:t>کدام‌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ک</w:t>
      </w:r>
      <w:r>
        <w:rPr>
          <w:rFonts w:ascii="Times New Roman" w:eastAsia="Times New Roman" w:hAnsi="Times New Roman" w:cs="B Lotus" w:hint="cs"/>
          <w:sz w:val="24"/>
          <w:szCs w:val="28"/>
          <w:rtl/>
        </w:rPr>
        <w:t xml:space="preserve"> از كاركنان </w:t>
      </w:r>
      <w:r w:rsidR="001F32EF">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نقش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ي در تحقق </w:t>
      </w:r>
      <w:r w:rsidR="001F32EF">
        <w:rPr>
          <w:rFonts w:ascii="Times New Roman" w:eastAsia="Times New Roman" w:hAnsi="Times New Roman" w:cs="B Lotus"/>
          <w:sz w:val="24"/>
          <w:szCs w:val="28"/>
          <w:rtl/>
        </w:rPr>
        <w:t>برنامه‌ها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استراتژي </w:t>
      </w:r>
      <w:r w:rsidR="001F32EF">
        <w:rPr>
          <w:rFonts w:ascii="Times New Roman" w:eastAsia="Times New Roman" w:hAnsi="Times New Roman" w:cs="B Lotus"/>
          <w:sz w:val="24"/>
          <w:szCs w:val="28"/>
          <w:rtl/>
        </w:rPr>
        <w:t>کسب‌وکار</w:t>
      </w:r>
      <w:r>
        <w:rPr>
          <w:rFonts w:ascii="Times New Roman" w:eastAsia="Times New Roman" w:hAnsi="Times New Roman" w:cs="B Lotus" w:hint="cs"/>
          <w:sz w:val="24"/>
          <w:szCs w:val="28"/>
          <w:rtl/>
        </w:rPr>
        <w:t xml:space="preserve"> دارند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اما اگر شما تشخيص بدهيد كه مشتريان مركز تلفن سازمان ترجيح مي</w:t>
      </w:r>
      <w:r>
        <w:rPr>
          <w:rFonts w:ascii="Times New Roman" w:eastAsia="Times New Roman" w:hAnsi="Times New Roman" w:cs="B Lotus" w:hint="cs"/>
          <w:sz w:val="24"/>
          <w:szCs w:val="28"/>
          <w:rtl/>
        </w:rPr>
        <w:softHyphen/>
        <w:t xml:space="preserve">دهند كه مسائلشان </w:t>
      </w:r>
      <w:r w:rsidR="001F32EF">
        <w:rPr>
          <w:rFonts w:ascii="Times New Roman" w:eastAsia="Times New Roman" w:hAnsi="Times New Roman" w:cs="B Lotus"/>
          <w:sz w:val="24"/>
          <w:szCs w:val="28"/>
          <w:rtl/>
        </w:rPr>
        <w:t>به‌سرعت</w:t>
      </w:r>
      <w:r>
        <w:rPr>
          <w:rFonts w:ascii="Times New Roman" w:eastAsia="Times New Roman" w:hAnsi="Times New Roman" w:cs="B Lotus" w:hint="cs"/>
          <w:sz w:val="24"/>
          <w:szCs w:val="28"/>
          <w:rtl/>
        </w:rPr>
        <w:t xml:space="preserve"> حل شود، </w:t>
      </w:r>
      <w:r w:rsidR="001F32EF">
        <w:rPr>
          <w:rFonts w:ascii="Times New Roman" w:eastAsia="Times New Roman" w:hAnsi="Times New Roman" w:cs="B Lotus"/>
          <w:sz w:val="24"/>
          <w:szCs w:val="28"/>
          <w:rtl/>
        </w:rPr>
        <w:t>آن‌وقت</w:t>
      </w:r>
      <w:r>
        <w:rPr>
          <w:rFonts w:ascii="Times New Roman" w:eastAsia="Times New Roman" w:hAnsi="Times New Roman" w:cs="B Lotus" w:hint="cs"/>
          <w:sz w:val="24"/>
          <w:szCs w:val="28"/>
          <w:rtl/>
        </w:rPr>
        <w:t xml:space="preserve"> </w:t>
      </w:r>
      <w:r w:rsidR="001F32EF">
        <w:rPr>
          <w:rFonts w:ascii="Times New Roman" w:eastAsia="Times New Roman" w:hAnsi="Times New Roman" w:cs="B Lotus"/>
          <w:sz w:val="24"/>
          <w:szCs w:val="28"/>
          <w:rtl/>
        </w:rPr>
        <w:t>تماس‌ها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تلفني كوتاه و تحليل دقيق درخواست مشتري </w:t>
      </w:r>
      <w:r w:rsidR="001F32EF">
        <w:rPr>
          <w:rFonts w:ascii="Times New Roman" w:eastAsia="Times New Roman" w:hAnsi="Times New Roman" w:cs="B Lotus"/>
          <w:sz w:val="24"/>
          <w:szCs w:val="28"/>
          <w:rtl/>
        </w:rPr>
        <w:t>م</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به عنوان معيار اصلي جهت ارزيابي عملكرد در نظر گرفته شوند. حال شما بايد شاخص</w:t>
      </w:r>
      <w:r>
        <w:rPr>
          <w:rFonts w:ascii="Times New Roman" w:eastAsia="Times New Roman" w:hAnsi="Times New Roman" w:cs="B Lotus" w:hint="cs"/>
          <w:sz w:val="24"/>
          <w:szCs w:val="28"/>
          <w:rtl/>
        </w:rPr>
        <w:softHyphen/>
        <w:t xml:space="preserve">هايي را براي ارزيابي كاركنان در برابر آن معيار (تماس تلفني </w:t>
      </w:r>
      <w:r>
        <w:rPr>
          <w:rFonts w:ascii="Times New Roman" w:eastAsia="Times New Roman" w:hAnsi="Times New Roman" w:cs="B Lotus" w:hint="cs"/>
          <w:sz w:val="24"/>
          <w:szCs w:val="28"/>
          <w:rtl/>
        </w:rPr>
        <w:lastRenderedPageBreak/>
        <w:t>كوتاه و تحليل دقيق درخواست مشتري</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 xml:space="preserve"> شناسايي كنيد و بر روي منابعي كه در همين راستا به كاركنان كمك مي</w:t>
      </w:r>
      <w:r>
        <w:rPr>
          <w:rFonts w:ascii="Times New Roman" w:eastAsia="Times New Roman" w:hAnsi="Times New Roman" w:cs="B Lotus" w:hint="cs"/>
          <w:sz w:val="24"/>
          <w:szCs w:val="28"/>
          <w:rtl/>
        </w:rPr>
        <w:softHyphen/>
        <w:t xml:space="preserve">كنند، </w:t>
      </w:r>
      <w:r w:rsidR="001F32EF">
        <w:rPr>
          <w:rFonts w:ascii="Times New Roman" w:eastAsia="Times New Roman" w:hAnsi="Times New Roman" w:cs="B Lotus"/>
          <w:sz w:val="24"/>
          <w:szCs w:val="28"/>
          <w:rtl/>
        </w:rPr>
        <w:t>سرما</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ه‌گذار</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داشته باشيد. علاوه بر لزوم تعيين شاخص</w:t>
      </w:r>
      <w:r>
        <w:rPr>
          <w:rFonts w:ascii="Times New Roman" w:eastAsia="Times New Roman" w:hAnsi="Times New Roman" w:cs="B Lotus" w:hint="cs"/>
          <w:sz w:val="24"/>
          <w:szCs w:val="28"/>
          <w:rtl/>
        </w:rPr>
        <w:softHyphen/>
        <w:t xml:space="preserve">های عملكرد مناسب در جهت اجراي </w:t>
      </w:r>
      <w:r w:rsidR="001F32EF">
        <w:rPr>
          <w:rFonts w:ascii="Times New Roman" w:eastAsia="Times New Roman" w:hAnsi="Times New Roman" w:cs="B Lotus"/>
          <w:sz w:val="24"/>
          <w:szCs w:val="28"/>
          <w:rtl/>
        </w:rPr>
        <w:t>استراتژ</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و </w:t>
      </w:r>
      <w:r w:rsidR="001F32EF">
        <w:rPr>
          <w:rFonts w:ascii="Times New Roman" w:eastAsia="Times New Roman" w:hAnsi="Times New Roman" w:cs="B Lotus"/>
          <w:sz w:val="24"/>
          <w:szCs w:val="28"/>
          <w:rtl/>
        </w:rPr>
        <w:t>برنامه‌ها</w:t>
      </w:r>
      <w:r>
        <w:rPr>
          <w:rFonts w:ascii="Times New Roman" w:eastAsia="Times New Roman" w:hAnsi="Times New Roman" w:cs="B Lotus" w:hint="cs"/>
          <w:sz w:val="24"/>
          <w:szCs w:val="28"/>
          <w:rtl/>
        </w:rPr>
        <w:t>، تعيين شاخص</w:t>
      </w:r>
      <w:r>
        <w:rPr>
          <w:rFonts w:ascii="Times New Roman" w:eastAsia="Times New Roman" w:hAnsi="Times New Roman" w:cs="B Lotus" w:hint="cs"/>
          <w:sz w:val="24"/>
          <w:szCs w:val="28"/>
          <w:rtl/>
        </w:rPr>
        <w:softHyphen/>
        <w:t xml:space="preserve">هاي رفتاري مناسب براي ايجاد تعامل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و اثربخش با محيط پيرامون در جهت ايفاي نقش برتر نيز امري ضروري است: تعيين مصاديقي در مورد </w:t>
      </w:r>
      <w:r w:rsidR="001F32EF">
        <w:rPr>
          <w:rFonts w:ascii="Times New Roman" w:eastAsia="Times New Roman" w:hAnsi="Times New Roman" w:cs="B Lotus"/>
          <w:sz w:val="24"/>
          <w:szCs w:val="28"/>
          <w:rtl/>
        </w:rPr>
        <w:t>شا</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ستگ</w:t>
      </w:r>
      <w:r w:rsidR="001F32EF">
        <w:rPr>
          <w:rFonts w:ascii="Times New Roman" w:eastAsia="Times New Roman" w:hAnsi="Times New Roman" w:cs="B Lotus" w:hint="cs"/>
          <w:sz w:val="24"/>
          <w:szCs w:val="28"/>
          <w:rtl/>
        </w:rPr>
        <w:t>ی‌</w:t>
      </w:r>
      <w:r w:rsidR="001F32EF">
        <w:rPr>
          <w:rFonts w:ascii="Times New Roman" w:eastAsia="Times New Roman" w:hAnsi="Times New Roman" w:cs="B Lotus" w:hint="eastAsia"/>
          <w:sz w:val="24"/>
          <w:szCs w:val="28"/>
          <w:rtl/>
        </w:rPr>
        <w:t>ها</w:t>
      </w:r>
      <w:r w:rsidR="001F32EF">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نظير ارتباطات، اخلاق </w:t>
      </w:r>
      <w:r w:rsidR="001F32EF">
        <w:rPr>
          <w:rFonts w:ascii="Times New Roman" w:eastAsia="Times New Roman" w:hAnsi="Times New Roman" w:cs="B Lotus"/>
          <w:sz w:val="24"/>
          <w:szCs w:val="28"/>
          <w:rtl/>
        </w:rPr>
        <w:t>حرفه‌ا</w:t>
      </w:r>
      <w:r w:rsidR="001F32EF">
        <w:rPr>
          <w:rFonts w:ascii="Times New Roman" w:eastAsia="Times New Roman" w:hAnsi="Times New Roman" w:cs="B Lotus" w:hint="cs"/>
          <w:sz w:val="24"/>
          <w:szCs w:val="28"/>
          <w:rtl/>
        </w:rPr>
        <w:t>ی، مشتري</w:t>
      </w:r>
      <w:r w:rsidR="001F32EF">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مداري، كار</w:t>
      </w:r>
      <w:r w:rsidR="001F32EF">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 xml:space="preserve">تيمي و ... كه افراد را در جهت اجراي بهينه نقش خويش ياري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در همين مورد و در جهت ايجاد يكپارچگي و تعامل سازنده اعضا و توجه به منافع جمعي، </w:t>
      </w:r>
      <w:r w:rsidR="0089453E">
        <w:rPr>
          <w:rFonts w:ascii="Times New Roman" w:eastAsia="Times New Roman" w:hAnsi="Times New Roman" w:cs="B Lotus"/>
          <w:sz w:val="24"/>
          <w:szCs w:val="28"/>
          <w:rtl/>
        </w:rPr>
        <w:t>شاخص‌ها</w:t>
      </w:r>
      <w:r w:rsidR="0089453E">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كه به عملكرد و خروجي هر بخش/واحد مرتبط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باشند</w:t>
      </w:r>
      <w:r>
        <w:rPr>
          <w:rFonts w:ascii="Times New Roman" w:eastAsia="Times New Roman" w:hAnsi="Times New Roman" w:cs="B Lotus" w:hint="cs"/>
          <w:sz w:val="24"/>
          <w:szCs w:val="28"/>
          <w:rtl/>
        </w:rPr>
        <w:t xml:space="preserve">، از قبيل: سرانه پيشنهادها، امتياز </w:t>
      </w:r>
      <w:r>
        <w:rPr>
          <w:rFonts w:ascii="Times New Roman" w:eastAsia="Times New Roman" w:hAnsi="Times New Roman" w:cs="B Lotus"/>
          <w:sz w:val="24"/>
          <w:szCs w:val="28"/>
        </w:rPr>
        <w:t>5S</w:t>
      </w:r>
      <w:r>
        <w:rPr>
          <w:rFonts w:ascii="Times New Roman" w:eastAsia="Times New Roman" w:hAnsi="Times New Roman" w:cs="B Lotus" w:hint="cs"/>
          <w:sz w:val="24"/>
          <w:szCs w:val="28"/>
          <w:rtl/>
        </w:rPr>
        <w:t>، نتايج حاصل از ارزيابي</w:t>
      </w:r>
      <w:r>
        <w:rPr>
          <w:rFonts w:ascii="Times New Roman" w:eastAsia="Times New Roman" w:hAnsi="Times New Roman" w:cs="B Lotus" w:hint="cs"/>
          <w:sz w:val="24"/>
          <w:szCs w:val="28"/>
          <w:rtl/>
        </w:rPr>
        <w:softHyphen/>
        <w:t xml:space="preserve">ها و </w:t>
      </w:r>
      <w:r w:rsidR="0089453E">
        <w:rPr>
          <w:rFonts w:ascii="Times New Roman" w:eastAsia="Times New Roman" w:hAnsi="Times New Roman" w:cs="B Lotus"/>
          <w:sz w:val="24"/>
          <w:szCs w:val="28"/>
          <w:rtl/>
        </w:rPr>
        <w:t>مم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ز</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و ... نيز بايد موردنظر قرار بگيرد.</w:t>
      </w:r>
    </w:p>
    <w:p w14:paraId="086E61C1" w14:textId="7ACD7028" w:rsidR="00CB256B" w:rsidRDefault="00CB256B" w:rsidP="00E457F2">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آخرين عاملي كه براي ارزيابي مي</w:t>
      </w:r>
      <w:r>
        <w:rPr>
          <w:rFonts w:ascii="Times New Roman" w:eastAsia="Times New Roman" w:hAnsi="Times New Roman" w:cs="B Lotus" w:hint="cs"/>
          <w:sz w:val="24"/>
          <w:szCs w:val="28"/>
          <w:rtl/>
        </w:rPr>
        <w:softHyphen/>
        <w:t xml:space="preserve">توان در نظرگرفت عملكرد و خروجي كاركنان </w:t>
      </w:r>
      <w:r w:rsidR="0089453E">
        <w:rPr>
          <w:rFonts w:ascii="Times New Roman" w:eastAsia="Times New Roman" w:hAnsi="Times New Roman" w:cs="B Lotus"/>
          <w:sz w:val="24"/>
          <w:szCs w:val="28"/>
          <w:rtl/>
        </w:rPr>
        <w:t>در مورد</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نظام‌ها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مصوب عمومي سازمان، نظير: </w:t>
      </w:r>
      <w:r w:rsidR="0089453E">
        <w:rPr>
          <w:rFonts w:ascii="Times New Roman" w:eastAsia="Times New Roman" w:hAnsi="Times New Roman" w:cs="B Lotus"/>
          <w:sz w:val="24"/>
          <w:szCs w:val="28"/>
          <w:rtl/>
        </w:rPr>
        <w:t>فعال</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ت‌ها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آموزشي و پژوهشي، تشويق و توبيخ، پيشنهادها و ... است (شکل 2-1)</w:t>
      </w:r>
      <w:r w:rsidR="00E457F2">
        <w:rPr>
          <w:rFonts w:ascii="Times New Roman" w:eastAsia="Times New Roman" w:hAnsi="Times New Roman" w:cs="B Lotus" w:hint="cs"/>
          <w:sz w:val="24"/>
          <w:szCs w:val="28"/>
          <w:rtl/>
        </w:rPr>
        <w:t>.</w:t>
      </w:r>
    </w:p>
    <w:p w14:paraId="30EC783C" w14:textId="77777777" w:rsidR="00E457F2" w:rsidRDefault="00E457F2" w:rsidP="00E457F2">
      <w:pPr>
        <w:bidi/>
        <w:spacing w:after="0" w:line="240" w:lineRule="auto"/>
        <w:ind w:left="109" w:firstLine="251"/>
        <w:jc w:val="both"/>
        <w:rPr>
          <w:rFonts w:ascii="Times New Roman" w:eastAsia="Times New Roman" w:hAnsi="Times New Roman" w:cs="B Lotus"/>
          <w:sz w:val="24"/>
          <w:szCs w:val="28"/>
          <w:rtl/>
        </w:rPr>
      </w:pPr>
    </w:p>
    <w:p w14:paraId="0DA8EF06" w14:textId="60245E40" w:rsidR="00CB256B" w:rsidRDefault="00CB256B" w:rsidP="00E07ABB">
      <w:pPr>
        <w:bidi/>
        <w:spacing w:after="0" w:line="240" w:lineRule="auto"/>
        <w:ind w:left="109" w:firstLine="251"/>
        <w:jc w:val="both"/>
        <w:rPr>
          <w:rFonts w:ascii="Times New Roman" w:eastAsia="Times New Roman" w:hAnsi="Times New Roman" w:cs="B Lotus"/>
          <w:color w:val="FF0000"/>
          <w:sz w:val="24"/>
          <w:szCs w:val="28"/>
          <w:rtl/>
        </w:rPr>
      </w:pPr>
      <w:r>
        <w:rPr>
          <w:noProof/>
        </w:rPr>
        <mc:AlternateContent>
          <mc:Choice Requires="wpc">
            <w:drawing>
              <wp:inline distT="0" distB="0" distL="0" distR="0" wp14:anchorId="3305C836" wp14:editId="1B2B1DD6">
                <wp:extent cx="5486400" cy="4231640"/>
                <wp:effectExtent l="0" t="0" r="0" b="0"/>
                <wp:docPr id="693" name="Canvas 6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0" name="Rectangle 236"/>
                        <wps:cNvSpPr>
                          <a:spLocks noChangeArrowheads="1"/>
                        </wps:cNvSpPr>
                        <wps:spPr bwMode="auto">
                          <a:xfrm>
                            <a:off x="2041400" y="63701"/>
                            <a:ext cx="1403500" cy="91440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5B5A86B" w14:textId="77777777" w:rsidR="00341DD7" w:rsidRDefault="00341DD7" w:rsidP="00CB256B">
                              <w:pPr>
                                <w:bidi/>
                                <w:spacing w:line="240" w:lineRule="auto"/>
                                <w:jc w:val="center"/>
                                <w:rPr>
                                  <w:rFonts w:cs="B Lotus"/>
                                  <w:lang w:bidi="fa-IR"/>
                                </w:rPr>
                              </w:pPr>
                              <w:r>
                                <w:rPr>
                                  <w:rFonts w:cs="B Lotus" w:hint="cs"/>
                                  <w:rtl/>
                                  <w:lang w:bidi="fa-IR"/>
                                </w:rPr>
                                <w:t>شاخص ها/ معیارها و نقاط پایش عینی و ملموس عملکرد</w:t>
                              </w:r>
                            </w:p>
                          </w:txbxContent>
                        </wps:txbx>
                        <wps:bodyPr rot="0" vert="horz" wrap="square" lIns="91440" tIns="45720" rIns="91440" bIns="45720" anchor="ctr" anchorCtr="0" upright="1">
                          <a:noAutofit/>
                        </wps:bodyPr>
                      </wps:wsp>
                      <wps:wsp>
                        <wps:cNvPr id="681" name="Rectangle 291"/>
                        <wps:cNvSpPr>
                          <a:spLocks noChangeArrowheads="1"/>
                        </wps:cNvSpPr>
                        <wps:spPr bwMode="auto">
                          <a:xfrm>
                            <a:off x="2094600" y="3189730"/>
                            <a:ext cx="1403500" cy="91440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50AEEC3" w14:textId="77777777" w:rsidR="00341DD7" w:rsidRDefault="00341DD7" w:rsidP="00CB256B">
                              <w:pPr>
                                <w:bidi/>
                                <w:spacing w:line="240" w:lineRule="auto"/>
                                <w:jc w:val="center"/>
                                <w:rPr>
                                  <w:rFonts w:cs="B Lotus"/>
                                  <w:lang w:bidi="fa-IR"/>
                                </w:rPr>
                              </w:pPr>
                              <w:r>
                                <w:rPr>
                                  <w:rFonts w:cs="B Lotus" w:hint="cs"/>
                                  <w:rtl/>
                                  <w:lang w:bidi="fa-IR"/>
                                </w:rPr>
                                <w:t>نتایج حاصل از عملکرد افراد در عوامل سیستمی</w:t>
                              </w:r>
                            </w:p>
                          </w:txbxContent>
                        </wps:txbx>
                        <wps:bodyPr rot="0" vert="horz" wrap="square" lIns="91440" tIns="45720" rIns="91440" bIns="45720" anchor="ctr" anchorCtr="0" upright="1">
                          <a:noAutofit/>
                        </wps:bodyPr>
                      </wps:wsp>
                      <wps:wsp>
                        <wps:cNvPr id="682" name="Rectangle 292"/>
                        <wps:cNvSpPr>
                          <a:spLocks noChangeArrowheads="1"/>
                        </wps:cNvSpPr>
                        <wps:spPr bwMode="auto">
                          <a:xfrm>
                            <a:off x="3923400" y="1435314"/>
                            <a:ext cx="1403500" cy="91440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F7652CF" w14:textId="77777777" w:rsidR="00341DD7" w:rsidRDefault="00341DD7" w:rsidP="00CB256B">
                              <w:pPr>
                                <w:bidi/>
                                <w:spacing w:line="240" w:lineRule="auto"/>
                                <w:jc w:val="center"/>
                                <w:rPr>
                                  <w:rFonts w:cs="B Lotus"/>
                                  <w:lang w:bidi="fa-IR"/>
                                </w:rPr>
                              </w:pPr>
                              <w:r>
                                <w:rPr>
                                  <w:rFonts w:cs="B Lotus" w:hint="cs"/>
                                  <w:rtl/>
                                  <w:lang w:bidi="fa-IR"/>
                                </w:rPr>
                                <w:t>عملکرد کلی واحدها</w:t>
                              </w:r>
                            </w:p>
                          </w:txbxContent>
                        </wps:txbx>
                        <wps:bodyPr rot="0" vert="horz" wrap="square" lIns="91440" tIns="45720" rIns="91440" bIns="45720" anchor="ctr" anchorCtr="0" upright="1">
                          <a:noAutofit/>
                        </wps:bodyPr>
                      </wps:wsp>
                      <wps:wsp>
                        <wps:cNvPr id="683" name="Rectangle 293"/>
                        <wps:cNvSpPr>
                          <a:spLocks noChangeArrowheads="1"/>
                        </wps:cNvSpPr>
                        <wps:spPr bwMode="auto">
                          <a:xfrm>
                            <a:off x="180700" y="1499114"/>
                            <a:ext cx="1403500" cy="91440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95389DE" w14:textId="77777777" w:rsidR="00341DD7" w:rsidRDefault="00341DD7" w:rsidP="00CB256B">
                              <w:pPr>
                                <w:bidi/>
                                <w:spacing w:line="240" w:lineRule="auto"/>
                                <w:jc w:val="center"/>
                                <w:rPr>
                                  <w:rFonts w:cs="B Lotus"/>
                                  <w:lang w:bidi="fa-IR"/>
                                </w:rPr>
                              </w:pPr>
                              <w:r>
                                <w:rPr>
                                  <w:rFonts w:cs="B Lotus" w:hint="cs"/>
                                  <w:rtl/>
                                  <w:lang w:bidi="fa-IR"/>
                                </w:rPr>
                                <w:t>شاخص ها و مصادیق رفتاری شایستگی های شغلی</w:t>
                              </w:r>
                            </w:p>
                          </w:txbxContent>
                        </wps:txbx>
                        <wps:bodyPr rot="0" vert="horz" wrap="square" lIns="91440" tIns="45720" rIns="91440" bIns="45720" anchor="ctr" anchorCtr="0" upright="1">
                          <a:noAutofit/>
                        </wps:bodyPr>
                      </wps:wsp>
                      <wps:wsp>
                        <wps:cNvPr id="684" name="Oval 248"/>
                        <wps:cNvSpPr>
                          <a:spLocks noChangeArrowheads="1"/>
                        </wps:cNvSpPr>
                        <wps:spPr bwMode="auto">
                          <a:xfrm>
                            <a:off x="2264700" y="1743716"/>
                            <a:ext cx="1031300" cy="41470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14:paraId="24DCEC1B" w14:textId="77777777" w:rsidR="00341DD7" w:rsidRDefault="00341DD7" w:rsidP="00CB256B">
                              <w:pPr>
                                <w:bidi/>
                                <w:jc w:val="center"/>
                                <w:rPr>
                                  <w:rFonts w:cs="B Lotus"/>
                                  <w:lang w:bidi="fa-IR"/>
                                </w:rPr>
                              </w:pPr>
                              <w:r>
                                <w:rPr>
                                  <w:rFonts w:cs="B Lotus" w:hint="cs"/>
                                  <w:rtl/>
                                  <w:lang w:bidi="fa-IR"/>
                                </w:rPr>
                                <w:t>چه چیزی</w:t>
                              </w:r>
                            </w:p>
                          </w:txbxContent>
                        </wps:txbx>
                        <wps:bodyPr rot="0" vert="horz" wrap="square" lIns="91440" tIns="45720" rIns="91440" bIns="45720" anchor="ctr" anchorCtr="0" upright="1">
                          <a:noAutofit/>
                        </wps:bodyPr>
                      </wps:wsp>
                      <wps:wsp>
                        <wps:cNvPr id="685" name="Straight Arrow Connector 256"/>
                        <wps:cNvCnPr>
                          <a:cxnSpLocks noChangeShapeType="1"/>
                        </wps:cNvCnPr>
                        <wps:spPr bwMode="auto">
                          <a:xfrm flipH="1" flipV="1">
                            <a:off x="2806900" y="978109"/>
                            <a:ext cx="0" cy="76540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86" name="Straight Arrow Connector 266"/>
                        <wps:cNvCnPr>
                          <a:cxnSpLocks noChangeShapeType="1"/>
                          <a:endCxn id="682" idx="1"/>
                        </wps:cNvCnPr>
                        <wps:spPr bwMode="auto">
                          <a:xfrm flipV="1">
                            <a:off x="3296000" y="1892518"/>
                            <a:ext cx="627400" cy="213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87" name="Straight Arrow Connector 267"/>
                        <wps:cNvCnPr>
                          <a:cxnSpLocks noChangeShapeType="1"/>
                          <a:endCxn id="681" idx="0"/>
                        </wps:cNvCnPr>
                        <wps:spPr bwMode="auto">
                          <a:xfrm flipH="1">
                            <a:off x="2796300" y="2157820"/>
                            <a:ext cx="10600" cy="103191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88" name="Straight Arrow Connector 268"/>
                        <wps:cNvCnPr>
                          <a:cxnSpLocks noChangeShapeType="1"/>
                          <a:stCxn id="684" idx="2"/>
                          <a:endCxn id="683" idx="3"/>
                        </wps:cNvCnPr>
                        <wps:spPr bwMode="auto">
                          <a:xfrm flipH="1">
                            <a:off x="1584200" y="1951018"/>
                            <a:ext cx="680500" cy="53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89" name="Text Box 269"/>
                        <wps:cNvSpPr txBox="1">
                          <a:spLocks noChangeArrowheads="1"/>
                        </wps:cNvSpPr>
                        <wps:spPr bwMode="auto">
                          <a:xfrm>
                            <a:off x="3173300" y="2110620"/>
                            <a:ext cx="740500" cy="2552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5A9536" w14:textId="77777777" w:rsidR="00341DD7" w:rsidRDefault="00341DD7" w:rsidP="00CB256B">
                              <w:pPr>
                                <w:bidi/>
                                <w:jc w:val="center"/>
                                <w:rPr>
                                  <w:rFonts w:cs="B Lotus"/>
                                  <w:sz w:val="16"/>
                                  <w:szCs w:val="16"/>
                                  <w:lang w:bidi="fa-IR"/>
                                </w:rPr>
                              </w:pPr>
                              <w:r>
                                <w:rPr>
                                  <w:rFonts w:cs="B Lotus" w:hint="cs"/>
                                  <w:sz w:val="16"/>
                                  <w:szCs w:val="16"/>
                                  <w:rtl/>
                                  <w:lang w:bidi="fa-IR"/>
                                </w:rPr>
                                <w:t>عوامل رفتاری</w:t>
                              </w:r>
                            </w:p>
                          </w:txbxContent>
                        </wps:txbx>
                        <wps:bodyPr rot="0" vert="horz" wrap="square" lIns="91440" tIns="45720" rIns="91440" bIns="45720" anchor="t" anchorCtr="0" upright="1">
                          <a:noAutofit/>
                        </wps:bodyPr>
                      </wps:wsp>
                      <wps:wsp>
                        <wps:cNvPr id="690" name="Text Box 294"/>
                        <wps:cNvSpPr txBox="1">
                          <a:spLocks noChangeArrowheads="1"/>
                        </wps:cNvSpPr>
                        <wps:spPr bwMode="auto">
                          <a:xfrm>
                            <a:off x="1637400" y="2110620"/>
                            <a:ext cx="696200" cy="25520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1B0473" w14:textId="77777777" w:rsidR="00341DD7" w:rsidRDefault="00341DD7" w:rsidP="00CB256B">
                              <w:pPr>
                                <w:bidi/>
                                <w:jc w:val="center"/>
                                <w:rPr>
                                  <w:rFonts w:cs="B Lotus"/>
                                  <w:sz w:val="16"/>
                                  <w:szCs w:val="16"/>
                                  <w:lang w:bidi="fa-IR"/>
                                </w:rPr>
                              </w:pPr>
                              <w:r>
                                <w:rPr>
                                  <w:rFonts w:cs="B Lotus" w:hint="cs"/>
                                  <w:sz w:val="16"/>
                                  <w:szCs w:val="16"/>
                                  <w:rtl/>
                                  <w:lang w:bidi="fa-IR"/>
                                </w:rPr>
                                <w:t>عوامل واحدی</w:t>
                              </w:r>
                            </w:p>
                          </w:txbxContent>
                        </wps:txbx>
                        <wps:bodyPr rot="0" vert="horz" wrap="square" lIns="91440" tIns="45720" rIns="91440" bIns="45720" anchor="t" anchorCtr="0" upright="1">
                          <a:noAutofit/>
                        </wps:bodyPr>
                      </wps:wsp>
                      <wps:wsp>
                        <wps:cNvPr id="691" name="Text Box 295"/>
                        <wps:cNvSpPr txBox="1">
                          <a:spLocks noChangeArrowheads="1"/>
                        </wps:cNvSpPr>
                        <wps:spPr bwMode="auto">
                          <a:xfrm>
                            <a:off x="2020100" y="1041910"/>
                            <a:ext cx="499800" cy="70150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865C5B" w14:textId="77777777" w:rsidR="00341DD7" w:rsidRDefault="00341DD7" w:rsidP="00CB256B">
                              <w:pPr>
                                <w:bidi/>
                                <w:spacing w:line="240" w:lineRule="auto"/>
                                <w:jc w:val="center"/>
                                <w:rPr>
                                  <w:rFonts w:cs="B Lotus"/>
                                  <w:sz w:val="16"/>
                                  <w:szCs w:val="16"/>
                                  <w:lang w:bidi="fa-IR"/>
                                </w:rPr>
                              </w:pPr>
                              <w:r>
                                <w:rPr>
                                  <w:rFonts w:cs="B Lotus" w:hint="cs"/>
                                  <w:sz w:val="16"/>
                                  <w:szCs w:val="16"/>
                                  <w:rtl/>
                                  <w:lang w:bidi="fa-IR"/>
                                </w:rPr>
                                <w:t>شاخص ها/معیارها و نقاط پایش</w:t>
                              </w:r>
                            </w:p>
                          </w:txbxContent>
                        </wps:txbx>
                        <wps:bodyPr rot="0" vert="vert270" wrap="square" lIns="91440" tIns="45720" rIns="91440" bIns="45720" anchor="t" anchorCtr="0" upright="1">
                          <a:noAutofit/>
                        </wps:bodyPr>
                      </wps:wsp>
                      <wps:wsp>
                        <wps:cNvPr id="692" name="Text Box 296"/>
                        <wps:cNvSpPr txBox="1">
                          <a:spLocks noChangeArrowheads="1"/>
                        </wps:cNvSpPr>
                        <wps:spPr bwMode="auto">
                          <a:xfrm>
                            <a:off x="2392300" y="2413423"/>
                            <a:ext cx="350900" cy="70170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92122E" w14:textId="77777777" w:rsidR="00341DD7" w:rsidRDefault="00341DD7" w:rsidP="00CB256B">
                              <w:pPr>
                                <w:bidi/>
                                <w:jc w:val="center"/>
                                <w:rPr>
                                  <w:rFonts w:cs="B Lotus"/>
                                  <w:sz w:val="16"/>
                                  <w:szCs w:val="16"/>
                                  <w:lang w:bidi="fa-IR"/>
                                </w:rPr>
                              </w:pPr>
                              <w:r>
                                <w:rPr>
                                  <w:rFonts w:cs="B Lotus" w:hint="cs"/>
                                  <w:sz w:val="16"/>
                                  <w:szCs w:val="16"/>
                                  <w:rtl/>
                                  <w:lang w:bidi="fa-IR"/>
                                </w:rPr>
                                <w:t>عوامل سیستمی</w:t>
                              </w:r>
                            </w:p>
                          </w:txbxContent>
                        </wps:txbx>
                        <wps:bodyPr rot="0" vert="vert270" wrap="square" lIns="91440" tIns="45720" rIns="91440" bIns="45720" anchor="t" anchorCtr="0" upright="1">
                          <a:noAutofit/>
                        </wps:bodyPr>
                      </wps:wsp>
                    </wpc:wpc>
                  </a:graphicData>
                </a:graphic>
              </wp:inline>
            </w:drawing>
          </mc:Choice>
          <mc:Fallback>
            <w:pict>
              <v:group w14:anchorId="3305C836" id="Canvas 693" o:spid="_x0000_s1045" editas="canvas" style="width:6in;height:333.2pt;mso-position-horizontal-relative:char;mso-position-vertical-relative:line" coordsize="54864,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54864;height:42316;visibility:visible;mso-wrap-style:square">
                  <v:fill o:detectmouseclick="t"/>
                  <v:path o:connecttype="none"/>
                </v:shape>
                <v:rect id="Rectangle 236" o:spid="_x0000_s1047" style="position:absolute;left:20414;top:637;width:1403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" fillcolor="white [3201]" strokecolor="black [3200]" strokeweight="2pt">
                  <v:textbox>
                    <w:txbxContent>
                      <w:p w14:paraId="65B5A86B" w14:textId="77777777" w:rsidR="00341DD7" w:rsidRDefault="00341DD7" w:rsidP="00CB256B">
                        <w:pPr>
                          <w:bidi/>
                          <w:spacing w:line="240" w:lineRule="auto"/>
                          <w:jc w:val="center"/>
                          <w:rPr>
                            <w:rFonts w:cs="B Lotus"/>
                            <w:lang w:bidi="fa-IR"/>
                          </w:rPr>
                        </w:pPr>
                        <w:r>
                          <w:rPr>
                            <w:rFonts w:cs="B Lotus" w:hint="cs"/>
                            <w:rtl/>
                            <w:lang w:bidi="fa-IR"/>
                          </w:rPr>
                          <w:t>شاخص ها/ معیارها و نقاط پایش عینی و ملموس عملکرد</w:t>
                        </w:r>
                      </w:p>
                    </w:txbxContent>
                  </v:textbox>
                </v:rect>
                <v:rect id="Rectangle 291" o:spid="_x0000_s1048" style="position:absolute;left:20946;top:31897;width:1403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" fillcolor="white [3201]" strokecolor="black [3200]" strokeweight="2pt">
                  <v:textbox>
                    <w:txbxContent>
                      <w:p w14:paraId="050AEEC3" w14:textId="77777777" w:rsidR="00341DD7" w:rsidRDefault="00341DD7" w:rsidP="00CB256B">
                        <w:pPr>
                          <w:bidi/>
                          <w:spacing w:line="240" w:lineRule="auto"/>
                          <w:jc w:val="center"/>
                          <w:rPr>
                            <w:rFonts w:cs="B Lotus"/>
                            <w:lang w:bidi="fa-IR"/>
                          </w:rPr>
                        </w:pPr>
                        <w:r>
                          <w:rPr>
                            <w:rFonts w:cs="B Lotus" w:hint="cs"/>
                            <w:rtl/>
                            <w:lang w:bidi="fa-IR"/>
                          </w:rPr>
                          <w:t>نتایج حاصل از عملکرد افراد در عوامل سیستمی</w:t>
                        </w:r>
                      </w:p>
                    </w:txbxContent>
                  </v:textbox>
                </v:rect>
                <v:rect id="Rectangle 292" o:spid="_x0000_s1049" style="position:absolute;left:39234;top:14353;width:1403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" fillcolor="white [3201]" strokecolor="black [3200]" strokeweight="2pt">
                  <v:textbox>
                    <w:txbxContent>
                      <w:p w14:paraId="0F7652CF" w14:textId="77777777" w:rsidR="00341DD7" w:rsidRDefault="00341DD7" w:rsidP="00CB256B">
                        <w:pPr>
                          <w:bidi/>
                          <w:spacing w:line="240" w:lineRule="auto"/>
                          <w:jc w:val="center"/>
                          <w:rPr>
                            <w:rFonts w:cs="B Lotus"/>
                            <w:lang w:bidi="fa-IR"/>
                          </w:rPr>
                        </w:pPr>
                        <w:r>
                          <w:rPr>
                            <w:rFonts w:cs="B Lotus" w:hint="cs"/>
                            <w:rtl/>
                            <w:lang w:bidi="fa-IR"/>
                          </w:rPr>
                          <w:t>عملکرد کلی واحدها</w:t>
                        </w:r>
                      </w:p>
                    </w:txbxContent>
                  </v:textbox>
                </v:rect>
                <v:rect id="Rectangle 293" o:spid="_x0000_s1050" style="position:absolute;left:1807;top:14991;width:1403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" fillcolor="white [3201]" strokecolor="black [3200]" strokeweight="2pt">
                  <v:textbox>
                    <w:txbxContent>
                      <w:p w14:paraId="495389DE" w14:textId="77777777" w:rsidR="00341DD7" w:rsidRDefault="00341DD7" w:rsidP="00CB256B">
                        <w:pPr>
                          <w:bidi/>
                          <w:spacing w:line="240" w:lineRule="auto"/>
                          <w:jc w:val="center"/>
                          <w:rPr>
                            <w:rFonts w:cs="B Lotus"/>
                            <w:lang w:bidi="fa-IR"/>
                          </w:rPr>
                        </w:pPr>
                        <w:r>
                          <w:rPr>
                            <w:rFonts w:cs="B Lotus" w:hint="cs"/>
                            <w:rtl/>
                            <w:lang w:bidi="fa-IR"/>
                          </w:rPr>
                          <w:t>شاخص ها و مصادیق رفتاری شایستگی های شغلی</w:t>
                        </w:r>
                      </w:p>
                    </w:txbxContent>
                  </v:textbox>
                </v:rect>
                <v:oval id="Oval 248" o:spid="_x0000_s1051" style="position:absolute;left:22647;top:17437;width:10313;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" fillcolor="white [3201]" strokecolor="black [3200]" strokeweight="2pt">
                  <v:textbox>
                    <w:txbxContent>
                      <w:p w14:paraId="24DCEC1B" w14:textId="77777777" w:rsidR="00341DD7" w:rsidRDefault="00341DD7" w:rsidP="00CB256B">
                        <w:pPr>
                          <w:bidi/>
                          <w:jc w:val="center"/>
                          <w:rPr>
                            <w:rFonts w:cs="B Lotus"/>
                            <w:lang w:bidi="fa-IR"/>
                          </w:rPr>
                        </w:pPr>
                        <w:r>
                          <w:rPr>
                            <w:rFonts w:cs="B Lotus" w:hint="cs"/>
                            <w:rtl/>
                            <w:lang w:bidi="fa-IR"/>
                          </w:rPr>
                          <w:t>چه چیزی</w:t>
                        </w:r>
                      </w:p>
                    </w:txbxContent>
                  </v:textbox>
                </v:oval>
                <v:shapetype id="_x0000_t32" coordsize="21600,21600" o:spt="32" o:oned="t" path="m,l21600,21600e" filled="f">
                  <v:path arrowok="t" fillok="f" o:connecttype="none"/>
                  <o:lock v:ext="edit" shapetype="t"/>
                </v:shapetype>
                <v:shape id="Straight Arrow Connector 256" o:spid="_x0000_s1052" type="#_x0000_t32" style="position:absolute;left:28069;top:9781;width:0;height:76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" strokecolor="black [3040]">
                  <v:stroke endarrow="open"/>
                </v:shape>
                <v:shape id="Straight Arrow Connector 266" o:spid="_x0000_s1053" type="#_x0000_t32" style="position:absolute;left:32960;top:18925;width:6274;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" strokecolor="black [3040]">
                  <v:stroke endarrow="open"/>
                </v:shape>
                <v:shape id="Straight Arrow Connector 267" o:spid="_x0000_s1054" type="#_x0000_t32" style="position:absolute;left:27963;top:21578;width:106;height:10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" strokecolor="black [3040]">
                  <v:stroke endarrow="open"/>
                </v:shape>
                <v:shape id="Straight Arrow Connector 268" o:spid="_x0000_s1055" type="#_x0000_t32" style="position:absolute;left:15842;top:19510;width:6805;height: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" strokecolor="black [3040]">
                  <v:stroke endarrow="open"/>
                </v:shape>
                <v:shape id="Text Box 269" o:spid="_x0000_s1056" type="#_x0000_t202" style="position:absolute;left:31733;top:21106;width:740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" fillcolor="white [3201]" stroked="f" strokeweight=".5pt">
                  <v:textbox>
                    <w:txbxContent>
                      <w:p w14:paraId="4A5A9536" w14:textId="77777777" w:rsidR="00341DD7" w:rsidRDefault="00341DD7" w:rsidP="00CB256B">
                        <w:pPr>
                          <w:bidi/>
                          <w:jc w:val="center"/>
                          <w:rPr>
                            <w:rFonts w:cs="B Lotus"/>
                            <w:sz w:val="16"/>
                            <w:szCs w:val="16"/>
                            <w:lang w:bidi="fa-IR"/>
                          </w:rPr>
                        </w:pPr>
                        <w:r>
                          <w:rPr>
                            <w:rFonts w:cs="B Lotus" w:hint="cs"/>
                            <w:sz w:val="16"/>
                            <w:szCs w:val="16"/>
                            <w:rtl/>
                            <w:lang w:bidi="fa-IR"/>
                          </w:rPr>
                          <w:t>عوامل رفتاری</w:t>
                        </w:r>
                      </w:p>
                    </w:txbxContent>
                  </v:textbox>
                </v:shape>
                <v:shape id="Text Box 294" o:spid="_x0000_s1057" type="#_x0000_t202" style="position:absolute;left:16374;top:21106;width:696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" fillcolor="white [3201]" stroked="f" strokeweight=".5pt">
                  <v:textbox>
                    <w:txbxContent>
                      <w:p w14:paraId="101B0473" w14:textId="77777777" w:rsidR="00341DD7" w:rsidRDefault="00341DD7" w:rsidP="00CB256B">
                        <w:pPr>
                          <w:bidi/>
                          <w:jc w:val="center"/>
                          <w:rPr>
                            <w:rFonts w:cs="B Lotus"/>
                            <w:sz w:val="16"/>
                            <w:szCs w:val="16"/>
                            <w:lang w:bidi="fa-IR"/>
                          </w:rPr>
                        </w:pPr>
                        <w:r>
                          <w:rPr>
                            <w:rFonts w:cs="B Lotus" w:hint="cs"/>
                            <w:sz w:val="16"/>
                            <w:szCs w:val="16"/>
                            <w:rtl/>
                            <w:lang w:bidi="fa-IR"/>
                          </w:rPr>
                          <w:t>عوامل واحدی</w:t>
                        </w:r>
                      </w:p>
                    </w:txbxContent>
                  </v:textbox>
                </v:shape>
                <v:shape id="Text Box 295" o:spid="_x0000_s1058" type="#_x0000_t202" style="position:absolute;left:20201;top:10419;width:4998;height:7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" fillcolor="white [3201]" stroked="f" strokeweight=".5pt">
                  <v:textbox style="layout-flow:vertical;mso-layout-flow-alt:bottom-to-top">
                    <w:txbxContent>
                      <w:p w14:paraId="77865C5B" w14:textId="77777777" w:rsidR="00341DD7" w:rsidRDefault="00341DD7" w:rsidP="00CB256B">
                        <w:pPr>
                          <w:bidi/>
                          <w:spacing w:line="240" w:lineRule="auto"/>
                          <w:jc w:val="center"/>
                          <w:rPr>
                            <w:rFonts w:cs="B Lotus"/>
                            <w:sz w:val="16"/>
                            <w:szCs w:val="16"/>
                            <w:lang w:bidi="fa-IR"/>
                          </w:rPr>
                        </w:pPr>
                        <w:r>
                          <w:rPr>
                            <w:rFonts w:cs="B Lotus" w:hint="cs"/>
                            <w:sz w:val="16"/>
                            <w:szCs w:val="16"/>
                            <w:rtl/>
                            <w:lang w:bidi="fa-IR"/>
                          </w:rPr>
                          <w:t>شاخص ها/معیارها و نقاط پایش</w:t>
                        </w:r>
                      </w:p>
                    </w:txbxContent>
                  </v:textbox>
                </v:shape>
                <v:shape id="Text Box 296" o:spid="_x0000_s1059" type="#_x0000_t202" style="position:absolute;left:23923;top:24134;width:3509;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" fillcolor="white [3201]" stroked="f" strokeweight=".5pt">
                  <v:textbox style="layout-flow:vertical;mso-layout-flow-alt:bottom-to-top">
                    <w:txbxContent>
                      <w:p w14:paraId="7892122E" w14:textId="77777777" w:rsidR="00341DD7" w:rsidRDefault="00341DD7" w:rsidP="00CB256B">
                        <w:pPr>
                          <w:bidi/>
                          <w:jc w:val="center"/>
                          <w:rPr>
                            <w:rFonts w:cs="B Lotus"/>
                            <w:sz w:val="16"/>
                            <w:szCs w:val="16"/>
                            <w:lang w:bidi="fa-IR"/>
                          </w:rPr>
                        </w:pPr>
                        <w:r>
                          <w:rPr>
                            <w:rFonts w:cs="B Lotus" w:hint="cs"/>
                            <w:sz w:val="16"/>
                            <w:szCs w:val="16"/>
                            <w:rtl/>
                            <w:lang w:bidi="fa-IR"/>
                          </w:rPr>
                          <w:t>عوامل سیستمی</w:t>
                        </w:r>
                      </w:p>
                    </w:txbxContent>
                  </v:textbox>
                </v:shape>
                <w10:anchorlock/>
              </v:group>
            </w:pict>
          </mc:Fallback>
        </mc:AlternateContent>
      </w:r>
    </w:p>
    <w:p w14:paraId="24E67EB7" w14:textId="77777777" w:rsidR="00CB256B" w:rsidRDefault="00CB256B" w:rsidP="00E457F2">
      <w:pPr>
        <w:pStyle w:val="af7"/>
        <w:bidi/>
        <w:spacing w:after="0" w:line="240" w:lineRule="auto"/>
        <w:rPr>
          <w:rFonts w:ascii="Times New Roman" w:eastAsia="Times New Roman" w:hAnsi="Times New Roman"/>
          <w:b/>
          <w:noProof/>
          <w:sz w:val="24"/>
          <w:rtl/>
          <w:lang w:bidi="fa-IR"/>
        </w:rPr>
      </w:pPr>
      <w:bookmarkStart w:id="238" w:name="_Toc526879924"/>
      <w:r>
        <w:rPr>
          <w:rFonts w:ascii="Times New Roman" w:eastAsia="Times New Roman" w:hAnsi="Times New Roman" w:hint="cs"/>
          <w:b/>
          <w:noProof/>
          <w:sz w:val="24"/>
          <w:rtl/>
          <w:lang w:bidi="fa-IR"/>
        </w:rPr>
        <w:t>شکل 2-1: چه چیزی باید مورد ارزیابی قرار گیرد</w:t>
      </w:r>
      <w:bookmarkEnd w:id="238"/>
    </w:p>
    <w:p w14:paraId="38408AAB" w14:textId="77777777" w:rsidR="00E457F2" w:rsidRDefault="00E457F2" w:rsidP="00E457F2">
      <w:pPr>
        <w:pStyle w:val="af7"/>
        <w:bidi/>
        <w:spacing w:after="0" w:line="240" w:lineRule="auto"/>
        <w:rPr>
          <w:rFonts w:ascii="Times New Roman" w:eastAsia="Times New Roman" w:hAnsi="Times New Roman"/>
          <w:b/>
          <w:noProof/>
          <w:sz w:val="24"/>
          <w:rtl/>
          <w:lang w:bidi="fa-IR"/>
        </w:rPr>
      </w:pPr>
    </w:p>
    <w:p w14:paraId="3654B0FB" w14:textId="77777777" w:rsidR="00E457F2" w:rsidRDefault="00E457F2" w:rsidP="00E457F2">
      <w:pPr>
        <w:pStyle w:val="af7"/>
        <w:bidi/>
        <w:spacing w:after="0" w:line="240" w:lineRule="auto"/>
        <w:rPr>
          <w:rFonts w:ascii="Times New Roman" w:eastAsia="Times New Roman" w:hAnsi="Times New Roman"/>
          <w:b/>
          <w:noProof/>
          <w:sz w:val="24"/>
          <w:rtl/>
          <w:lang w:bidi="fa-IR"/>
        </w:rPr>
      </w:pPr>
    </w:p>
    <w:p w14:paraId="3997FB89" w14:textId="77777777" w:rsidR="00CB256B" w:rsidRDefault="00CB256B" w:rsidP="00E07ABB">
      <w:pPr>
        <w:pStyle w:val="ListParagraph"/>
        <w:numPr>
          <w:ilvl w:val="0"/>
          <w:numId w:val="38"/>
        </w:numPr>
        <w:bidi/>
        <w:spacing w:after="0" w:line="240" w:lineRule="auto"/>
        <w:ind w:left="714" w:hanging="357"/>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lastRenderedPageBreak/>
        <w:t>ارزیابی چه زمانی باید صورت پذیرد؟</w:t>
      </w:r>
    </w:p>
    <w:p w14:paraId="1699946F" w14:textId="28BB8136" w:rsidR="00CB256B" w:rsidRDefault="00CB256B" w:rsidP="00E07ABB">
      <w:p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يكي از مسائل حائز اهميت در ارزيابي عملكرد، زمان ارزيابي است. آيا ارزيابي عملكرد افراد بايد روزانه، هفتگي، ماهانه، فصلي و يا ساليانه به عمل آيد؟</w:t>
      </w:r>
    </w:p>
    <w:p w14:paraId="1CE01BC0" w14:textId="6BC06245"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اگر به مدل ارائه شده (شكل 2-2) ارزيابي عملكرد در اين مقاله توجه كنيد، </w:t>
      </w:r>
      <w:r w:rsidR="0089453E">
        <w:rPr>
          <w:rFonts w:ascii="Times New Roman" w:eastAsia="Times New Roman" w:hAnsi="Times New Roman" w:cs="B Lotus"/>
          <w:sz w:val="24"/>
          <w:szCs w:val="28"/>
          <w:rtl/>
        </w:rPr>
        <w:t>درم</w:t>
      </w:r>
      <w:r w:rsidR="0089453E">
        <w:rPr>
          <w:rFonts w:ascii="Times New Roman" w:eastAsia="Times New Roman" w:hAnsi="Times New Roman" w:cs="B Lotus" w:hint="cs"/>
          <w:sz w:val="24"/>
          <w:szCs w:val="28"/>
          <w:rtl/>
        </w:rPr>
        <w:t>ی‌ی</w:t>
      </w:r>
      <w:r w:rsidR="0089453E">
        <w:rPr>
          <w:rFonts w:ascii="Times New Roman" w:eastAsia="Times New Roman" w:hAnsi="Times New Roman" w:cs="B Lotus" w:hint="eastAsia"/>
          <w:sz w:val="24"/>
          <w:szCs w:val="28"/>
          <w:rtl/>
        </w:rPr>
        <w:t>اب</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 xml:space="preserve"> كه يكي از </w:t>
      </w:r>
      <w:r w:rsidR="0089453E">
        <w:rPr>
          <w:rFonts w:ascii="Times New Roman" w:eastAsia="Times New Roman" w:hAnsi="Times New Roman" w:cs="B Lotus"/>
          <w:sz w:val="24"/>
          <w:szCs w:val="28"/>
          <w:rtl/>
        </w:rPr>
        <w:t>مهم‌تر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بخش</w:t>
      </w:r>
      <w:r w:rsidR="00111657">
        <w:rPr>
          <w:rFonts w:ascii="Times New Roman" w:eastAsia="Times New Roman" w:hAnsi="Times New Roman" w:cs="B Lotus" w:hint="cs"/>
          <w:sz w:val="24"/>
          <w:szCs w:val="28"/>
          <w:rtl/>
        </w:rPr>
        <w:t>ها</w:t>
      </w:r>
      <w:r w:rsidR="0089453E">
        <w:rPr>
          <w:rFonts w:ascii="Times New Roman" w:eastAsia="Times New Roman" w:hAnsi="Times New Roman" w:cs="B Lotus"/>
          <w:sz w:val="24"/>
          <w:szCs w:val="28"/>
          <w:rtl/>
        </w:rPr>
        <w:t>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قابل ارزيابي در مدل شاخص، معيارها و نقاط پايش استخراج شده از استراتژي و </w:t>
      </w:r>
      <w:r w:rsidR="0089453E">
        <w:rPr>
          <w:rFonts w:ascii="Times New Roman" w:eastAsia="Times New Roman" w:hAnsi="Times New Roman" w:cs="B Lotus"/>
          <w:sz w:val="24"/>
          <w:szCs w:val="28"/>
          <w:rtl/>
        </w:rPr>
        <w:t>برنامه‌ها</w:t>
      </w:r>
      <w:r>
        <w:rPr>
          <w:rFonts w:ascii="Times New Roman" w:eastAsia="Times New Roman" w:hAnsi="Times New Roman" w:cs="B Lotus" w:hint="cs"/>
          <w:sz w:val="24"/>
          <w:szCs w:val="28"/>
          <w:rtl/>
        </w:rPr>
        <w:t xml:space="preserve">، مستندات و فرايندها است. بنابراين يكي از فاكتورهاي تعيين كننده زمان ارزيابي وابسته به ماهيت و نوع شاخص، معيار و يا نقاط پايش تعيين شده است. براي مثال اگر يكي از نقاط پايش در فرايند خريد يك سازمان طول مدت </w:t>
      </w:r>
      <w:r w:rsidR="003E2297">
        <w:rPr>
          <w:rFonts w:ascii="Times New Roman" w:eastAsia="Times New Roman" w:hAnsi="Times New Roman" w:cs="B Lotus"/>
          <w:sz w:val="24"/>
          <w:szCs w:val="28"/>
          <w:rtl/>
        </w:rPr>
        <w:t>خريد</w:t>
      </w:r>
      <w:r>
        <w:rPr>
          <w:rFonts w:ascii="Times New Roman" w:eastAsia="Times New Roman" w:hAnsi="Times New Roman" w:cs="B Lotus" w:hint="cs"/>
          <w:sz w:val="24"/>
          <w:szCs w:val="28"/>
          <w:rtl/>
        </w:rPr>
        <w:t xml:space="preserve"> باشد، يعني با توجه به ماهيت و اهميت مدت زمان خريد و تحويل به موقع آن به </w:t>
      </w:r>
      <w:r w:rsidR="0089453E">
        <w:rPr>
          <w:rFonts w:ascii="Times New Roman" w:eastAsia="Times New Roman" w:hAnsi="Times New Roman" w:cs="B Lotus"/>
          <w:sz w:val="24"/>
          <w:szCs w:val="28"/>
          <w:rtl/>
        </w:rPr>
        <w:t>درخواست‌کننده</w:t>
      </w:r>
      <w:r w:rsidR="0089453E">
        <w:rPr>
          <w:rFonts w:ascii="Times New Roman" w:eastAsia="Times New Roman" w:hAnsi="Times New Roman" w:cs="B Lotus" w:hint="cs"/>
          <w:sz w:val="24"/>
          <w:szCs w:val="28"/>
          <w:rtl/>
        </w:rPr>
        <w:t xml:space="preserve"> ك</w:t>
      </w:r>
      <w:r>
        <w:rPr>
          <w:rFonts w:ascii="Times New Roman" w:eastAsia="Times New Roman" w:hAnsi="Times New Roman" w:cs="B Lotus" w:hint="cs"/>
          <w:sz w:val="24"/>
          <w:szCs w:val="28"/>
          <w:rtl/>
        </w:rPr>
        <w:t>ال</w:t>
      </w:r>
      <w:r w:rsidR="0089453E">
        <w:rPr>
          <w:rFonts w:ascii="Times New Roman" w:eastAsia="Times New Roman" w:hAnsi="Times New Roman" w:cs="B Lotus" w:hint="cs"/>
          <w:sz w:val="24"/>
          <w:szCs w:val="28"/>
          <w:rtl/>
        </w:rPr>
        <w:t>ا</w:t>
      </w:r>
      <w:r>
        <w:rPr>
          <w:rFonts w:ascii="Times New Roman" w:eastAsia="Times New Roman" w:hAnsi="Times New Roman" w:cs="B Lotus" w:hint="cs"/>
          <w:sz w:val="24"/>
          <w:szCs w:val="28"/>
          <w:rtl/>
        </w:rPr>
        <w:t xml:space="preserve"> در درون سازمان، طول مدت خريد </w:t>
      </w:r>
      <w:r w:rsidR="0089453E">
        <w:rPr>
          <w:rFonts w:ascii="Times New Roman" w:eastAsia="Times New Roman" w:hAnsi="Times New Roman" w:cs="B Lotus"/>
          <w:sz w:val="24"/>
          <w:szCs w:val="28"/>
          <w:rtl/>
        </w:rPr>
        <w:t>به‌عنوان</w:t>
      </w:r>
      <w:r>
        <w:rPr>
          <w:rFonts w:ascii="Times New Roman" w:eastAsia="Times New Roman" w:hAnsi="Times New Roman" w:cs="B Lotus" w:hint="cs"/>
          <w:sz w:val="24"/>
          <w:szCs w:val="28"/>
          <w:rtl/>
        </w:rPr>
        <w:t xml:space="preserve"> يكي از </w:t>
      </w:r>
      <w:r w:rsidR="0089453E">
        <w:rPr>
          <w:rFonts w:ascii="Times New Roman" w:eastAsia="Times New Roman" w:hAnsi="Times New Roman" w:cs="B Lotus"/>
          <w:sz w:val="24"/>
          <w:szCs w:val="28"/>
          <w:rtl/>
        </w:rPr>
        <w:t>شاخص‌ها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كلي براي ارزيابي </w:t>
      </w:r>
      <w:r w:rsidR="0089453E">
        <w:rPr>
          <w:rFonts w:ascii="Times New Roman" w:eastAsia="Times New Roman" w:hAnsi="Times New Roman" w:cs="B Lotus"/>
          <w:sz w:val="24"/>
          <w:szCs w:val="28"/>
          <w:rtl/>
        </w:rPr>
        <w:t>مأمور</w:t>
      </w:r>
      <w:r>
        <w:rPr>
          <w:rFonts w:ascii="Times New Roman" w:eastAsia="Times New Roman" w:hAnsi="Times New Roman" w:cs="B Lotus" w:hint="cs"/>
          <w:sz w:val="24"/>
          <w:szCs w:val="28"/>
          <w:rtl/>
        </w:rPr>
        <w:t xml:space="preserve"> خريد در </w:t>
      </w:r>
      <w:r w:rsidR="0089453E">
        <w:rPr>
          <w:rFonts w:ascii="Times New Roman" w:eastAsia="Times New Roman" w:hAnsi="Times New Roman" w:cs="B Lotus"/>
          <w:sz w:val="24"/>
          <w:szCs w:val="28"/>
          <w:rtl/>
        </w:rPr>
        <w:t>نظر گرفته</w:t>
      </w:r>
      <w:r>
        <w:rPr>
          <w:rFonts w:ascii="Times New Roman" w:eastAsia="Times New Roman" w:hAnsi="Times New Roman" w:cs="B Lotus" w:hint="cs"/>
          <w:sz w:val="24"/>
          <w:szCs w:val="28"/>
          <w:rtl/>
        </w:rPr>
        <w:t xml:space="preserve"> شده باشد و پس از كارشناسي و </w:t>
      </w:r>
      <w:r w:rsidR="0089453E">
        <w:rPr>
          <w:rFonts w:ascii="Times New Roman" w:eastAsia="Times New Roman" w:hAnsi="Times New Roman" w:cs="B Lotus"/>
          <w:sz w:val="24"/>
          <w:szCs w:val="28"/>
          <w:rtl/>
        </w:rPr>
        <w:t>تحل</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ل‌ها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به‌عمل‌آمده</w:t>
      </w:r>
      <w:r>
        <w:rPr>
          <w:rFonts w:ascii="Times New Roman" w:eastAsia="Times New Roman" w:hAnsi="Times New Roman" w:cs="B Lotus" w:hint="cs"/>
          <w:sz w:val="24"/>
          <w:szCs w:val="28"/>
          <w:rtl/>
        </w:rPr>
        <w:t xml:space="preserve">، ميانگين مدت زمان خريد كالاها 5 روز در نظر گرفته شده باشد، بنابراين لازم است كه پس از پايان خريد هر كالا، </w:t>
      </w:r>
      <w:r w:rsidR="0089453E">
        <w:rPr>
          <w:rFonts w:ascii="Times New Roman" w:eastAsia="Times New Roman" w:hAnsi="Times New Roman" w:cs="B Lotus"/>
          <w:sz w:val="24"/>
          <w:szCs w:val="28"/>
          <w:rtl/>
        </w:rPr>
        <w:t>مأمور</w:t>
      </w:r>
      <w:r>
        <w:rPr>
          <w:rFonts w:ascii="Times New Roman" w:eastAsia="Times New Roman" w:hAnsi="Times New Roman" w:cs="B Lotus" w:hint="cs"/>
          <w:sz w:val="24"/>
          <w:szCs w:val="28"/>
          <w:rtl/>
        </w:rPr>
        <w:t xml:space="preserve"> خريد مربوطه مورد ارزیابی قرار گیرد.</w:t>
      </w:r>
    </w:p>
    <w:p w14:paraId="5C955BC8" w14:textId="77777777" w:rsidR="00CB256B" w:rsidRDefault="00CB256B" w:rsidP="00E07ABB">
      <w:pPr>
        <w:pStyle w:val="ListParagraph"/>
        <w:numPr>
          <w:ilvl w:val="0"/>
          <w:numId w:val="39"/>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عوامل رفتاری</w:t>
      </w:r>
    </w:p>
    <w:p w14:paraId="68EEE8FC" w14:textId="73CEA9F9" w:rsidR="00CB256B" w:rsidRDefault="00CB256B" w:rsidP="00E07ABB">
      <w:pPr>
        <w:bidi/>
        <w:spacing w:after="0" w:line="240" w:lineRule="auto"/>
        <w:ind w:left="109" w:firstLine="251"/>
        <w:jc w:val="both"/>
        <w:rPr>
          <w:rFonts w:ascii="Times New Roman" w:eastAsia="Times New Roman" w:hAnsi="Times New Roman" w:cs="B Lotus"/>
          <w:color w:val="FF0000"/>
          <w:sz w:val="24"/>
          <w:szCs w:val="28"/>
          <w:rtl/>
        </w:rPr>
      </w:pPr>
      <w:r>
        <w:rPr>
          <w:rFonts w:ascii="Times New Roman" w:eastAsia="Times New Roman" w:hAnsi="Times New Roman" w:cs="B Lotus" w:hint="cs"/>
          <w:sz w:val="24"/>
          <w:szCs w:val="28"/>
          <w:rtl/>
        </w:rPr>
        <w:t xml:space="preserve">نخستين گام براي ارزيابي عوامل رفتاري، تعيين </w:t>
      </w:r>
      <w:r w:rsidR="0089453E">
        <w:rPr>
          <w:rFonts w:ascii="Times New Roman" w:eastAsia="Times New Roman" w:hAnsi="Times New Roman" w:cs="B Lotus"/>
          <w:sz w:val="24"/>
          <w:szCs w:val="28"/>
          <w:rtl/>
        </w:rPr>
        <w:t>شا</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ستگ</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رفتاري است كه از راه </w:t>
      </w:r>
      <w:r w:rsidR="0089453E">
        <w:rPr>
          <w:rFonts w:ascii="Times New Roman" w:eastAsia="Times New Roman" w:hAnsi="Times New Roman" w:cs="B Lotus"/>
          <w:sz w:val="24"/>
          <w:szCs w:val="28"/>
          <w:rtl/>
        </w:rPr>
        <w:t>تجز</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ه‌وتحل</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ل</w:t>
      </w:r>
      <w:r>
        <w:rPr>
          <w:rFonts w:ascii="Times New Roman" w:eastAsia="Times New Roman" w:hAnsi="Times New Roman" w:cs="B Lotus" w:hint="cs"/>
          <w:sz w:val="24"/>
          <w:szCs w:val="28"/>
          <w:rtl/>
        </w:rPr>
        <w:t xml:space="preserve"> مشاغل و نوع ماهيت </w:t>
      </w:r>
      <w:r w:rsidR="0089453E">
        <w:rPr>
          <w:rFonts w:ascii="Times New Roman" w:eastAsia="Times New Roman" w:hAnsi="Times New Roman" w:cs="B Lotus"/>
          <w:sz w:val="24"/>
          <w:szCs w:val="28"/>
          <w:rtl/>
        </w:rPr>
        <w:t>فعال</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ت‌ها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يك بخش قابل استخراج است. پس </w:t>
      </w:r>
      <w:r w:rsidR="0089453E">
        <w:rPr>
          <w:rFonts w:ascii="Times New Roman" w:eastAsia="Times New Roman" w:hAnsi="Times New Roman" w:cs="B Lotus"/>
          <w:sz w:val="24"/>
          <w:szCs w:val="28"/>
          <w:rtl/>
        </w:rPr>
        <w:t>لازم</w:t>
      </w:r>
      <w:r>
        <w:rPr>
          <w:rFonts w:ascii="Times New Roman" w:eastAsia="Times New Roman" w:hAnsi="Times New Roman" w:cs="B Lotus" w:hint="cs"/>
          <w:sz w:val="24"/>
          <w:szCs w:val="28"/>
          <w:rtl/>
        </w:rPr>
        <w:t xml:space="preserve"> است كه براي هريك از </w:t>
      </w:r>
      <w:r w:rsidR="0089453E">
        <w:rPr>
          <w:rFonts w:ascii="Times New Roman" w:eastAsia="Times New Roman" w:hAnsi="Times New Roman" w:cs="B Lotus" w:hint="cs"/>
          <w:sz w:val="24"/>
          <w:szCs w:val="28"/>
          <w:rtl/>
        </w:rPr>
        <w:t>شایستگی‌ها</w:t>
      </w:r>
      <w:r>
        <w:rPr>
          <w:rFonts w:ascii="Times New Roman" w:eastAsia="Times New Roman" w:hAnsi="Times New Roman" w:cs="B Lotus" w:hint="cs"/>
          <w:sz w:val="24"/>
          <w:szCs w:val="28"/>
          <w:rtl/>
        </w:rPr>
        <w:t xml:space="preserve"> مصاديق رفتاري تعيين شود.</w:t>
      </w:r>
      <w:r>
        <w:rPr>
          <w:rFonts w:ascii="Times New Roman" w:eastAsia="Times New Roman" w:hAnsi="Times New Roman" w:cs="B Lotus"/>
          <w:sz w:val="24"/>
          <w:szCs w:val="28"/>
        </w:rPr>
        <w:t xml:space="preserve"> </w:t>
      </w:r>
      <w:r>
        <w:rPr>
          <w:rFonts w:ascii="Times New Roman" w:eastAsia="Times New Roman" w:hAnsi="Times New Roman" w:cs="B Lotus" w:hint="cs"/>
          <w:sz w:val="24"/>
          <w:szCs w:val="28"/>
          <w:rtl/>
        </w:rPr>
        <w:t xml:space="preserve">براي مثال اگر يكي از </w:t>
      </w:r>
      <w:r w:rsidR="0089453E">
        <w:rPr>
          <w:rFonts w:ascii="Times New Roman" w:eastAsia="Times New Roman" w:hAnsi="Times New Roman" w:cs="B Lotus" w:hint="cs"/>
          <w:sz w:val="24"/>
          <w:szCs w:val="28"/>
          <w:rtl/>
        </w:rPr>
        <w:t>شایستگی‌ها</w:t>
      </w:r>
      <w:r>
        <w:rPr>
          <w:rFonts w:ascii="Times New Roman" w:eastAsia="Times New Roman" w:hAnsi="Times New Roman" w:cs="B Lotus" w:hint="cs"/>
          <w:sz w:val="24"/>
          <w:szCs w:val="28"/>
          <w:rtl/>
        </w:rPr>
        <w:t>ي تعيين شده كار</w:t>
      </w:r>
      <w:r w:rsidR="0089453E">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 xml:space="preserve">تيمي است بايد به صورت رفتاري تعيين كنيم كه چه نوع رفتارهايي از </w:t>
      </w:r>
      <w:r w:rsidR="0089453E">
        <w:rPr>
          <w:rFonts w:ascii="Times New Roman" w:eastAsia="Times New Roman" w:hAnsi="Times New Roman" w:cs="B Lotus"/>
          <w:sz w:val="24"/>
          <w:szCs w:val="28"/>
          <w:rtl/>
        </w:rPr>
        <w:t>علائم</w:t>
      </w:r>
      <w:r>
        <w:rPr>
          <w:rFonts w:ascii="Times New Roman" w:eastAsia="Times New Roman" w:hAnsi="Times New Roman" w:cs="B Lotus" w:hint="cs"/>
          <w:sz w:val="24"/>
          <w:szCs w:val="28"/>
          <w:rtl/>
        </w:rPr>
        <w:t xml:space="preserve"> و </w:t>
      </w:r>
      <w:r w:rsidR="0089453E">
        <w:rPr>
          <w:rFonts w:ascii="Times New Roman" w:eastAsia="Times New Roman" w:hAnsi="Times New Roman" w:cs="B Lotus"/>
          <w:sz w:val="24"/>
          <w:szCs w:val="28"/>
          <w:rtl/>
        </w:rPr>
        <w:t>نشانه‌ها</w:t>
      </w:r>
      <w:r w:rsidR="0089453E">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ترغيب انجام و يا هدايت كار</w:t>
      </w:r>
      <w:r w:rsidR="0089453E">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 xml:space="preserve">تيمي و همچنين چه نوع رفتارهايي </w:t>
      </w:r>
      <w:r w:rsidR="0089453E">
        <w:rPr>
          <w:rFonts w:ascii="Times New Roman" w:eastAsia="Times New Roman" w:hAnsi="Times New Roman" w:cs="B Lotus"/>
          <w:sz w:val="24"/>
          <w:szCs w:val="28"/>
          <w:rtl/>
        </w:rPr>
        <w:t>تخر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ب‌کننده</w:t>
      </w:r>
      <w:r>
        <w:rPr>
          <w:rFonts w:ascii="Times New Roman" w:eastAsia="Times New Roman" w:hAnsi="Times New Roman" w:cs="B Lotus" w:hint="cs"/>
          <w:sz w:val="24"/>
          <w:szCs w:val="28"/>
          <w:rtl/>
        </w:rPr>
        <w:t xml:space="preserve"> آن است. توصيه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جدولي از فهرست </w:t>
      </w:r>
      <w:r w:rsidR="0089453E">
        <w:rPr>
          <w:rFonts w:ascii="Times New Roman" w:eastAsia="Times New Roman" w:hAnsi="Times New Roman" w:cs="B Lotus" w:hint="cs"/>
          <w:sz w:val="24"/>
          <w:szCs w:val="28"/>
          <w:rtl/>
        </w:rPr>
        <w:t>شایستگی‌ها</w:t>
      </w:r>
      <w:r>
        <w:rPr>
          <w:rFonts w:ascii="Times New Roman" w:eastAsia="Times New Roman" w:hAnsi="Times New Roman" w:cs="B Lotus" w:hint="cs"/>
          <w:sz w:val="24"/>
          <w:szCs w:val="28"/>
          <w:rtl/>
        </w:rPr>
        <w:t xml:space="preserve"> و مصاديق رفتاري مثبت و منفي مورد نظر در دسترس مديران و رؤساي هر بخش باشد و در صورت بروز آن رفتارها در طول روز مراتب را ثبت كنند. </w:t>
      </w:r>
      <w:r w:rsidR="0089453E">
        <w:rPr>
          <w:rFonts w:ascii="Times New Roman" w:eastAsia="Times New Roman" w:hAnsi="Times New Roman" w:cs="B Lotus"/>
          <w:sz w:val="24"/>
          <w:szCs w:val="28"/>
          <w:rtl/>
        </w:rPr>
        <w:t>همان‌گونه</w:t>
      </w:r>
      <w:r>
        <w:rPr>
          <w:rFonts w:ascii="Times New Roman" w:eastAsia="Times New Roman" w:hAnsi="Times New Roman" w:cs="B Lotus" w:hint="cs"/>
          <w:sz w:val="24"/>
          <w:szCs w:val="28"/>
          <w:rtl/>
        </w:rPr>
        <w:t xml:space="preserve"> كه ملاحظه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کن</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مناسب‌تر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زمان براي ارزيابي عامل رفتاري همانند </w:t>
      </w:r>
      <w:r w:rsidR="0089453E">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و نقاط پايش استخراج شده از استراتژي </w:t>
      </w:r>
      <w:r w:rsidR="0089453E">
        <w:rPr>
          <w:rFonts w:ascii="Times New Roman" w:eastAsia="Times New Roman" w:hAnsi="Times New Roman" w:cs="B Lotus"/>
          <w:sz w:val="24"/>
          <w:szCs w:val="28"/>
          <w:rtl/>
        </w:rPr>
        <w:t>برنامه‌ها</w:t>
      </w:r>
      <w:r>
        <w:rPr>
          <w:rFonts w:ascii="Times New Roman" w:eastAsia="Times New Roman" w:hAnsi="Times New Roman" w:cs="B Lotus" w:hint="cs"/>
          <w:sz w:val="24"/>
          <w:szCs w:val="28"/>
          <w:rtl/>
        </w:rPr>
        <w:t xml:space="preserve"> و فرايندها زمان بروز رفتار است. البته لازم است علل و موقعيت بروز رفتار موردنظر قرار گرفته شود</w:t>
      </w:r>
      <w:r>
        <w:rPr>
          <w:rFonts w:ascii="Times New Roman" w:eastAsia="Times New Roman" w:hAnsi="Times New Roman" w:cs="B Lotus" w:hint="cs"/>
          <w:color w:val="FF0000"/>
          <w:sz w:val="24"/>
          <w:szCs w:val="28"/>
          <w:rtl/>
        </w:rPr>
        <w:t>.</w:t>
      </w:r>
    </w:p>
    <w:p w14:paraId="306D09E1" w14:textId="77777777" w:rsidR="00CB256B" w:rsidRDefault="00CB256B" w:rsidP="00E07ABB">
      <w:pPr>
        <w:pStyle w:val="ListParagraph"/>
        <w:numPr>
          <w:ilvl w:val="0"/>
          <w:numId w:val="39"/>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عوامل سيستمي و عوامل واحدي</w:t>
      </w:r>
    </w:p>
    <w:p w14:paraId="3483553F" w14:textId="255D0DAE" w:rsidR="00E457F2" w:rsidRDefault="00CB256B" w:rsidP="00D80CCD">
      <w:pPr>
        <w:bidi/>
        <w:spacing w:after="0" w:line="240" w:lineRule="auto"/>
        <w:ind w:left="109" w:firstLine="251"/>
        <w:jc w:val="both"/>
        <w:rPr>
          <w:rFonts w:ascii="Times New Roman" w:eastAsia="Times New Roman" w:hAnsi="Times New Roman" w:cs="B Lotus"/>
          <w:color w:val="FF0000"/>
          <w:sz w:val="24"/>
          <w:szCs w:val="28"/>
          <w:rtl/>
        </w:rPr>
      </w:pPr>
      <w:r>
        <w:rPr>
          <w:rFonts w:ascii="Times New Roman" w:eastAsia="Times New Roman" w:hAnsi="Times New Roman" w:cs="B Lotus" w:hint="cs"/>
          <w:sz w:val="24"/>
          <w:szCs w:val="28"/>
          <w:rtl/>
        </w:rPr>
        <w:t xml:space="preserve"> ارزيابي عوامل سيستمي و عوامل واحدي </w:t>
      </w:r>
      <w:r w:rsidR="0089453E">
        <w:rPr>
          <w:rFonts w:ascii="Times New Roman" w:eastAsia="Times New Roman" w:hAnsi="Times New Roman" w:cs="B Lotus"/>
          <w:sz w:val="24"/>
          <w:szCs w:val="28"/>
          <w:rtl/>
        </w:rPr>
        <w:t>برخلاف</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دو عامل</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ذکرشده</w:t>
      </w:r>
      <w:r>
        <w:rPr>
          <w:rFonts w:ascii="Times New Roman" w:eastAsia="Times New Roman" w:hAnsi="Times New Roman" w:cs="B Lotus" w:hint="cs"/>
          <w:sz w:val="24"/>
          <w:szCs w:val="28"/>
          <w:rtl/>
        </w:rPr>
        <w:t xml:space="preserve"> لزوماً وابسته به زمان انجام فعاليت و يا بروز رفتار نيست؛ زيرا نتايج آن به طور عمده به صورت اعداد و ارقام بوده، از راه </w:t>
      </w:r>
      <w:r w:rsidR="0089453E">
        <w:rPr>
          <w:rFonts w:ascii="Times New Roman" w:eastAsia="Times New Roman" w:hAnsi="Times New Roman" w:cs="B Lotus"/>
          <w:sz w:val="24"/>
          <w:szCs w:val="28"/>
          <w:rtl/>
        </w:rPr>
        <w:t>س</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ستم‌ها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مكانيزه قابل استخراج است. بنابراين به صورت هفتگي و يا ماهيانه قابل دريافت خواهد بود</w:t>
      </w:r>
      <w:r>
        <w:rPr>
          <w:rFonts w:ascii="Times New Roman" w:eastAsia="Times New Roman" w:hAnsi="Times New Roman" w:cs="B Lotus" w:hint="cs"/>
          <w:color w:val="FF0000"/>
          <w:sz w:val="24"/>
          <w:szCs w:val="28"/>
          <w:rtl/>
        </w:rPr>
        <w:t>.</w:t>
      </w:r>
    </w:p>
    <w:p w14:paraId="5648A148" w14:textId="77777777" w:rsidR="00CB256B" w:rsidRDefault="00CB256B" w:rsidP="00E07ABB">
      <w:pPr>
        <w:pStyle w:val="ListParagraph"/>
        <w:numPr>
          <w:ilvl w:val="0"/>
          <w:numId w:val="39"/>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ارزيابي نهايي و ارائه بازخورد</w:t>
      </w:r>
    </w:p>
    <w:p w14:paraId="3B601E39" w14:textId="01F250F4"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 با توجه به </w:t>
      </w:r>
      <w:r w:rsidR="0089453E">
        <w:rPr>
          <w:rFonts w:ascii="Times New Roman" w:eastAsia="Times New Roman" w:hAnsi="Times New Roman" w:cs="B Lotus"/>
          <w:sz w:val="24"/>
          <w:szCs w:val="28"/>
          <w:rtl/>
        </w:rPr>
        <w:t>بررس</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به‌عمل‌آمده</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در مورد</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نظر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انگيزشي و </w:t>
      </w:r>
      <w:r w:rsidR="0089453E">
        <w:rPr>
          <w:rFonts w:ascii="Times New Roman" w:eastAsia="Times New Roman" w:hAnsi="Times New Roman" w:cs="B Lotus"/>
          <w:sz w:val="24"/>
          <w:szCs w:val="28"/>
          <w:rtl/>
        </w:rPr>
        <w:t>تجربه‌ها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به دست آمده از اجراي </w:t>
      </w:r>
      <w:r w:rsidR="0089453E">
        <w:rPr>
          <w:rFonts w:ascii="Times New Roman" w:eastAsia="Times New Roman" w:hAnsi="Times New Roman" w:cs="B Lotus"/>
          <w:sz w:val="24"/>
          <w:szCs w:val="28"/>
          <w:rtl/>
        </w:rPr>
        <w:t>س</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ستم‌ها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ارزيابي عملكرد و نيز </w:t>
      </w:r>
      <w:r w:rsidR="0089453E">
        <w:rPr>
          <w:rFonts w:ascii="Times New Roman" w:eastAsia="Times New Roman" w:hAnsi="Times New Roman" w:cs="B Lotus"/>
          <w:sz w:val="24"/>
          <w:szCs w:val="28"/>
          <w:rtl/>
        </w:rPr>
        <w:t>با توجه</w:t>
      </w:r>
      <w:r>
        <w:rPr>
          <w:rFonts w:ascii="Times New Roman" w:eastAsia="Times New Roman" w:hAnsi="Times New Roman" w:cs="B Lotus" w:hint="cs"/>
          <w:sz w:val="24"/>
          <w:szCs w:val="28"/>
          <w:rtl/>
        </w:rPr>
        <w:t xml:space="preserve"> به </w:t>
      </w:r>
      <w:r w:rsidR="0089453E">
        <w:rPr>
          <w:rFonts w:ascii="Times New Roman" w:eastAsia="Times New Roman" w:hAnsi="Times New Roman" w:cs="B Lotus"/>
          <w:sz w:val="24"/>
          <w:szCs w:val="28"/>
          <w:rtl/>
        </w:rPr>
        <w:t>ارز</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اب</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شناوري كه به صورت روتين در مورد </w:t>
      </w:r>
      <w:r w:rsidR="0089453E">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lastRenderedPageBreak/>
        <w:t xml:space="preserve">و نقاط پايش فرايندها و همچنين عوامل رفتاري صورت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پذ</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مناسب‌تر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زمان جهت ارزيابي نهايي و ارائه بازخورد ارزيابي به صورت ماهيانه است.</w:t>
      </w:r>
      <w:r>
        <w:rPr>
          <w:rFonts w:ascii="Times New Roman" w:eastAsia="Times New Roman" w:hAnsi="Times New Roman" w:cs="B Lotus"/>
          <w:sz w:val="24"/>
          <w:szCs w:val="28"/>
        </w:rPr>
        <w:t xml:space="preserve"> </w:t>
      </w:r>
      <w:r>
        <w:rPr>
          <w:rFonts w:ascii="Times New Roman" w:eastAsia="Times New Roman" w:hAnsi="Times New Roman" w:cs="B Lotus" w:hint="cs"/>
          <w:sz w:val="24"/>
          <w:szCs w:val="28"/>
          <w:rtl/>
        </w:rPr>
        <w:t xml:space="preserve">گفتني است كه برخي از ابزارهاي خودارزيابي و ارزيابي، </w:t>
      </w:r>
      <w:r w:rsidR="003E2297">
        <w:rPr>
          <w:rFonts w:ascii="Times New Roman" w:eastAsia="Times New Roman" w:hAnsi="Times New Roman" w:cs="B Lotus"/>
          <w:sz w:val="24"/>
          <w:szCs w:val="28"/>
          <w:rtl/>
        </w:rPr>
        <w:t>مانند</w:t>
      </w:r>
      <w:r>
        <w:rPr>
          <w:rFonts w:ascii="Times New Roman" w:eastAsia="Times New Roman" w:hAnsi="Times New Roman" w:cs="B Lotus" w:hint="cs"/>
          <w:sz w:val="24"/>
          <w:szCs w:val="28"/>
          <w:rtl/>
        </w:rPr>
        <w:t xml:space="preserve"> استانداردها و </w:t>
      </w:r>
      <w:r w:rsidR="0089453E">
        <w:rPr>
          <w:rFonts w:ascii="Times New Roman" w:eastAsia="Times New Roman" w:hAnsi="Times New Roman" w:cs="B Lotus"/>
          <w:sz w:val="24"/>
          <w:szCs w:val="28"/>
          <w:rtl/>
        </w:rPr>
        <w:t>مدل‌ها</w:t>
      </w:r>
      <w:r>
        <w:rPr>
          <w:rFonts w:ascii="Times New Roman" w:eastAsia="Times New Roman" w:hAnsi="Times New Roman" w:cs="B Lotus" w:hint="cs"/>
          <w:sz w:val="24"/>
          <w:szCs w:val="28"/>
          <w:rtl/>
        </w:rPr>
        <w:t xml:space="preserve"> نظیر </w:t>
      </w:r>
      <w:r>
        <w:rPr>
          <w:rFonts w:ascii="Times New Roman" w:eastAsia="Times New Roman" w:hAnsi="Times New Roman" w:cs="B Lotus"/>
          <w:sz w:val="24"/>
          <w:szCs w:val="28"/>
        </w:rPr>
        <w:t>EFQM</w:t>
      </w:r>
      <w:r>
        <w:rPr>
          <w:rFonts w:ascii="Times New Roman" w:eastAsia="Times New Roman" w:hAnsi="Times New Roman" w:cs="B Lotus" w:hint="cs"/>
          <w:sz w:val="24"/>
          <w:szCs w:val="28"/>
          <w:rtl/>
        </w:rPr>
        <w:t xml:space="preserve"> و </w:t>
      </w:r>
      <w:r>
        <w:rPr>
          <w:rFonts w:ascii="Times New Roman" w:eastAsia="Times New Roman" w:hAnsi="Times New Roman" w:cs="B Lotus"/>
          <w:sz w:val="24"/>
          <w:szCs w:val="28"/>
        </w:rPr>
        <w:t>Iso9001</w:t>
      </w:r>
      <w:r>
        <w:rPr>
          <w:rFonts w:ascii="Times New Roman" w:eastAsia="Times New Roman" w:hAnsi="Times New Roman" w:cs="B Lotus" w:hint="cs"/>
          <w:sz w:val="24"/>
          <w:szCs w:val="28"/>
          <w:rtl/>
        </w:rPr>
        <w:t xml:space="preserve"> که اجراي آن به صورت 6 ماهه يا ساليانه صورت مي</w:t>
      </w:r>
      <w:r>
        <w:rPr>
          <w:rFonts w:ascii="Times New Roman" w:eastAsia="Times New Roman" w:hAnsi="Times New Roman" w:cs="B Lotus" w:hint="cs"/>
          <w:sz w:val="24"/>
          <w:szCs w:val="28"/>
          <w:rtl/>
        </w:rPr>
        <w:softHyphen/>
        <w:t xml:space="preserve">پذيرد،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نتايج آن در مقاطعي كه ارزيابي صورت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گ</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با نتايج </w:t>
      </w:r>
      <w:r w:rsidR="0089453E">
        <w:rPr>
          <w:rFonts w:ascii="Times New Roman" w:eastAsia="Times New Roman" w:hAnsi="Times New Roman" w:cs="B Lotus"/>
          <w:sz w:val="24"/>
          <w:szCs w:val="28"/>
          <w:rtl/>
        </w:rPr>
        <w:t>ارز</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اب</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ماهيانه تلفيق شود.</w:t>
      </w:r>
    </w:p>
    <w:p w14:paraId="71744D17"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چه کسانی باید ارزیابی انجام دهند؟</w:t>
      </w:r>
    </w:p>
    <w:p w14:paraId="15BE6A23" w14:textId="2CCA1F47" w:rsidR="00CB256B" w:rsidRDefault="00CB256B" w:rsidP="00E07ABB">
      <w:pPr>
        <w:bidi/>
        <w:spacing w:after="0" w:line="240" w:lineRule="auto"/>
        <w:ind w:left="109" w:firstLine="251"/>
        <w:jc w:val="both"/>
        <w:rPr>
          <w:rFonts w:ascii="Times New Roman" w:eastAsia="Times New Roman" w:hAnsi="Times New Roman" w:cs="B Lotus"/>
          <w:color w:val="FF0000"/>
          <w:sz w:val="24"/>
          <w:szCs w:val="28"/>
        </w:rPr>
      </w:pPr>
      <w:r>
        <w:rPr>
          <w:rFonts w:ascii="Times New Roman" w:eastAsia="Times New Roman" w:hAnsi="Times New Roman" w:cs="B Lotus" w:hint="cs"/>
          <w:sz w:val="24"/>
          <w:szCs w:val="28"/>
          <w:rtl/>
        </w:rPr>
        <w:t xml:space="preserve">يكي ديگر از عوامل </w:t>
      </w:r>
      <w:r w:rsidR="0089453E">
        <w:rPr>
          <w:rFonts w:ascii="Times New Roman" w:eastAsia="Times New Roman" w:hAnsi="Times New Roman" w:cs="B Lotus"/>
          <w:sz w:val="24"/>
          <w:szCs w:val="28"/>
          <w:rtl/>
        </w:rPr>
        <w:t>بااهم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ت</w:t>
      </w:r>
      <w:r>
        <w:rPr>
          <w:rFonts w:ascii="Times New Roman" w:eastAsia="Times New Roman" w:hAnsi="Times New Roman" w:cs="B Lotus" w:hint="cs"/>
          <w:sz w:val="24"/>
          <w:szCs w:val="28"/>
          <w:rtl/>
        </w:rPr>
        <w:t xml:space="preserve"> در فرايند ارزيابي عملكرد، افرادي هستند كه ديگران را مورد ارزيابي قرار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دهند</w:t>
      </w:r>
      <w:r>
        <w:rPr>
          <w:rFonts w:ascii="Times New Roman" w:eastAsia="Times New Roman" w:hAnsi="Times New Roman" w:cs="B Lotus" w:hint="cs"/>
          <w:sz w:val="24"/>
          <w:szCs w:val="28"/>
          <w:rtl/>
        </w:rPr>
        <w:t xml:space="preserve">. نظام ارزيابي عملكرد بايد </w:t>
      </w:r>
      <w:r w:rsidR="0089453E">
        <w:rPr>
          <w:rFonts w:ascii="Times New Roman" w:eastAsia="Times New Roman" w:hAnsi="Times New Roman" w:cs="B Lotus"/>
          <w:sz w:val="24"/>
          <w:szCs w:val="28"/>
          <w:rtl/>
        </w:rPr>
        <w:t>به‌گونه‌ا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باشد كه بتواند </w:t>
      </w:r>
      <w:r w:rsidR="0089453E">
        <w:rPr>
          <w:rFonts w:ascii="Times New Roman" w:eastAsia="Times New Roman" w:hAnsi="Times New Roman" w:cs="B Lotus"/>
          <w:sz w:val="24"/>
          <w:szCs w:val="28"/>
          <w:rtl/>
        </w:rPr>
        <w:t>تفاوت‌ها</w:t>
      </w:r>
      <w:r w:rsidR="0089453E">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را که</w:t>
      </w:r>
      <w:r>
        <w:rPr>
          <w:rFonts w:ascii="Times New Roman" w:eastAsia="Times New Roman" w:hAnsi="Times New Roman" w:cs="B Lotus" w:hint="cs"/>
          <w:sz w:val="24"/>
          <w:szCs w:val="28"/>
          <w:rtl/>
        </w:rPr>
        <w:t xml:space="preserve"> ازنظر عملكرد ميان كاركنان وجود دارد، تشخيص داده، </w:t>
      </w:r>
      <w:r w:rsidR="0089453E">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را از يكديگر مجزا كند. طبيعي است كه اگر </w:t>
      </w:r>
      <w:r w:rsidR="0089453E">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قادر به چنين تمايزي</w:t>
      </w:r>
      <w:r>
        <w:rPr>
          <w:rFonts w:ascii="Times New Roman" w:eastAsia="Times New Roman" w:hAnsi="Times New Roman" w:cs="B Lotus" w:hint="cs"/>
          <w:color w:val="FF0000"/>
          <w:sz w:val="24"/>
          <w:szCs w:val="28"/>
          <w:rtl/>
        </w:rPr>
        <w:t xml:space="preserve"> </w:t>
      </w:r>
      <w:r>
        <w:rPr>
          <w:rFonts w:ascii="Times New Roman" w:eastAsia="Times New Roman" w:hAnsi="Times New Roman" w:cs="B Lotus" w:hint="cs"/>
          <w:sz w:val="24"/>
          <w:szCs w:val="28"/>
          <w:rtl/>
        </w:rPr>
        <w:t xml:space="preserve">نباشند و عملكرد كاركنان را به يك شكل و </w:t>
      </w:r>
      <w:r w:rsidR="0089453E">
        <w:rPr>
          <w:rFonts w:ascii="Times New Roman" w:eastAsia="Times New Roman" w:hAnsi="Times New Roman" w:cs="B Lotus"/>
          <w:sz w:val="24"/>
          <w:szCs w:val="28"/>
          <w:rtl/>
        </w:rPr>
        <w:t>کم‌وب</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ش</w:t>
      </w:r>
      <w:r>
        <w:rPr>
          <w:rFonts w:ascii="Times New Roman" w:eastAsia="Times New Roman" w:hAnsi="Times New Roman" w:cs="B Lotus" w:hint="cs"/>
          <w:sz w:val="24"/>
          <w:szCs w:val="28"/>
          <w:rtl/>
        </w:rPr>
        <w:t xml:space="preserve"> در يك سطح ارزيابي كنند، نتايج حاصله كمكي در جهت استفاده از نتايج ارزيابي نخواهد كرد</w:t>
      </w:r>
      <w:r>
        <w:rPr>
          <w:rFonts w:ascii="Times New Roman" w:eastAsia="Times New Roman" w:hAnsi="Times New Roman" w:cs="B Lotus"/>
          <w:sz w:val="24"/>
          <w:szCs w:val="28"/>
        </w:rPr>
        <w:t>.</w:t>
      </w:r>
    </w:p>
    <w:p w14:paraId="44FA8114" w14:textId="78B6A919"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يك نظام ارزشيابي بنا به اين دلايل، ممكن است </w:t>
      </w:r>
      <w:r w:rsidR="0089453E">
        <w:rPr>
          <w:rFonts w:ascii="Times New Roman" w:eastAsia="Times New Roman" w:hAnsi="Times New Roman" w:cs="B Lotus"/>
          <w:sz w:val="24"/>
          <w:szCs w:val="28"/>
          <w:rtl/>
        </w:rPr>
        <w:t>تبع</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ض‌آم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ز</w:t>
      </w:r>
      <w:r>
        <w:rPr>
          <w:rFonts w:ascii="Times New Roman" w:eastAsia="Times New Roman" w:hAnsi="Times New Roman" w:cs="B Lotus" w:hint="cs"/>
          <w:sz w:val="24"/>
          <w:szCs w:val="28"/>
          <w:rtl/>
        </w:rPr>
        <w:t xml:space="preserve"> باشد:</w:t>
      </w:r>
    </w:p>
    <w:p w14:paraId="5936B73A" w14:textId="77777777" w:rsidR="00CB256B" w:rsidRDefault="00CB256B" w:rsidP="00E07ABB">
      <w:pPr>
        <w:pStyle w:val="ListParagraph"/>
        <w:numPr>
          <w:ilvl w:val="0"/>
          <w:numId w:val="43"/>
        </w:numPr>
        <w:bidi/>
        <w:spacing w:after="0" w:line="240" w:lineRule="auto"/>
        <w:ind w:left="810"/>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محتواي ارزشيابي، عوامل مرتبط با شغل را در برنگرفته، از اعتبار چنداني برخوردار نباشد</w:t>
      </w:r>
      <w:r>
        <w:rPr>
          <w:rFonts w:ascii="Times New Roman" w:eastAsia="Times New Roman" w:hAnsi="Times New Roman" w:cs="B Lotus"/>
          <w:sz w:val="24"/>
          <w:szCs w:val="28"/>
        </w:rPr>
        <w:t>.</w:t>
      </w:r>
    </w:p>
    <w:p w14:paraId="2320198B" w14:textId="6462C578" w:rsidR="00CB256B" w:rsidRDefault="0089453E" w:rsidP="00E07ABB">
      <w:pPr>
        <w:pStyle w:val="ListParagraph"/>
        <w:numPr>
          <w:ilvl w:val="0"/>
          <w:numId w:val="43"/>
        </w:numPr>
        <w:bidi/>
        <w:spacing w:after="0" w:line="240" w:lineRule="auto"/>
        <w:ind w:left="810"/>
        <w:jc w:val="both"/>
        <w:rPr>
          <w:rFonts w:ascii="Times New Roman" w:eastAsia="Times New Roman" w:hAnsi="Times New Roman" w:cs="B Lotus"/>
          <w:sz w:val="24"/>
          <w:szCs w:val="28"/>
          <w:rtl/>
        </w:rPr>
      </w:pPr>
      <w:r>
        <w:rPr>
          <w:rFonts w:ascii="Times New Roman" w:eastAsia="Times New Roman" w:hAnsi="Times New Roman" w:cs="B Lotus"/>
          <w:sz w:val="24"/>
          <w:szCs w:val="28"/>
          <w:rtl/>
        </w:rPr>
        <w:t>ارز</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اب‌ها</w:t>
      </w:r>
      <w:r w:rsidR="00CB256B">
        <w:rPr>
          <w:rFonts w:ascii="Times New Roman" w:eastAsia="Times New Roman" w:hAnsi="Times New Roman" w:cs="B Lotus" w:hint="cs"/>
          <w:sz w:val="24"/>
          <w:szCs w:val="28"/>
          <w:rtl/>
        </w:rPr>
        <w:t xml:space="preserve">، عملكرد </w:t>
      </w:r>
      <w:r>
        <w:rPr>
          <w:rFonts w:ascii="Times New Roman" w:eastAsia="Times New Roman" w:hAnsi="Times New Roman" w:cs="B Lotus"/>
          <w:sz w:val="24"/>
          <w:szCs w:val="28"/>
          <w:rtl/>
        </w:rPr>
        <w:t>ارز</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اب</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شونده</w:t>
      </w:r>
      <w:r w:rsidR="00CB256B">
        <w:rPr>
          <w:rFonts w:ascii="Times New Roman" w:eastAsia="Times New Roman" w:hAnsi="Times New Roman" w:cs="B Lotus" w:hint="cs"/>
          <w:sz w:val="24"/>
          <w:szCs w:val="28"/>
          <w:rtl/>
        </w:rPr>
        <w:t xml:space="preserve"> را در زمان انجام </w:t>
      </w:r>
      <w:r>
        <w:rPr>
          <w:rFonts w:ascii="Times New Roman" w:eastAsia="Times New Roman" w:hAnsi="Times New Roman" w:cs="B Lotus"/>
          <w:sz w:val="24"/>
          <w:szCs w:val="28"/>
          <w:rtl/>
        </w:rPr>
        <w:t>کار مورد</w:t>
      </w:r>
      <w:r w:rsidR="00CB256B">
        <w:rPr>
          <w:rFonts w:ascii="Times New Roman" w:eastAsia="Times New Roman" w:hAnsi="Times New Roman" w:cs="B Lotus" w:hint="cs"/>
          <w:sz w:val="24"/>
          <w:szCs w:val="28"/>
          <w:rtl/>
        </w:rPr>
        <w:t xml:space="preserve"> مشاهده، قرار ندهند.</w:t>
      </w:r>
    </w:p>
    <w:p w14:paraId="2180AB6F" w14:textId="41D52AAB" w:rsidR="00CB256B" w:rsidRDefault="0089453E" w:rsidP="00E07ABB">
      <w:pPr>
        <w:pStyle w:val="ListParagraph"/>
        <w:numPr>
          <w:ilvl w:val="0"/>
          <w:numId w:val="43"/>
        </w:numPr>
        <w:bidi/>
        <w:spacing w:after="0" w:line="240" w:lineRule="auto"/>
        <w:ind w:left="810"/>
        <w:jc w:val="both"/>
        <w:rPr>
          <w:rFonts w:ascii="Times New Roman" w:eastAsia="Times New Roman" w:hAnsi="Times New Roman" w:cs="B Lotus"/>
          <w:sz w:val="24"/>
          <w:szCs w:val="28"/>
        </w:rPr>
      </w:pPr>
      <w:r>
        <w:rPr>
          <w:rFonts w:ascii="Times New Roman" w:eastAsia="Times New Roman" w:hAnsi="Times New Roman" w:cs="B Lotus"/>
          <w:sz w:val="24"/>
          <w:szCs w:val="28"/>
          <w:rtl/>
        </w:rPr>
        <w:t>ارزش</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اب</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ها</w:t>
      </w:r>
      <w:r w:rsidR="00CB256B">
        <w:rPr>
          <w:rFonts w:ascii="Times New Roman" w:eastAsia="Times New Roman" w:hAnsi="Times New Roman" w:cs="B Lotus" w:hint="cs"/>
          <w:sz w:val="24"/>
          <w:szCs w:val="28"/>
          <w:rtl/>
        </w:rPr>
        <w:t xml:space="preserve"> بر</w:t>
      </w:r>
      <w:r>
        <w:rPr>
          <w:rFonts w:ascii="Times New Roman" w:eastAsia="Times New Roman" w:hAnsi="Times New Roman" w:cs="B Lotus" w:hint="cs"/>
          <w:sz w:val="24"/>
          <w:szCs w:val="28"/>
          <w:rtl/>
        </w:rPr>
        <w:t xml:space="preserve"> </w:t>
      </w:r>
      <w:r w:rsidR="00CB256B">
        <w:rPr>
          <w:rFonts w:ascii="Times New Roman" w:eastAsia="Times New Roman" w:hAnsi="Times New Roman" w:cs="B Lotus" w:hint="cs"/>
          <w:sz w:val="24"/>
          <w:szCs w:val="28"/>
          <w:rtl/>
        </w:rPr>
        <w:t>مبناي عوامل ذهني و مبهم استوار باشد.</w:t>
      </w:r>
    </w:p>
    <w:p w14:paraId="603D952B" w14:textId="685EEC2A" w:rsidR="00CB256B" w:rsidRDefault="00CB256B" w:rsidP="00E07ABB">
      <w:pPr>
        <w:pStyle w:val="ListParagraph"/>
        <w:numPr>
          <w:ilvl w:val="0"/>
          <w:numId w:val="43"/>
        </w:numPr>
        <w:bidi/>
        <w:spacing w:after="0" w:line="240" w:lineRule="auto"/>
        <w:ind w:left="810"/>
        <w:jc w:val="both"/>
        <w:rPr>
          <w:rFonts w:ascii="Times New Roman" w:eastAsia="Times New Roman" w:hAnsi="Times New Roman" w:cs="B Lotus"/>
          <w:sz w:val="24"/>
          <w:szCs w:val="28"/>
        </w:rPr>
      </w:pPr>
      <w:r>
        <w:rPr>
          <w:rFonts w:ascii="Times New Roman" w:eastAsia="Times New Roman" w:hAnsi="Times New Roman" w:cs="B Lotus"/>
          <w:sz w:val="24"/>
          <w:szCs w:val="28"/>
        </w:rPr>
        <w:t xml:space="preserve"> </w:t>
      </w:r>
      <w:r w:rsidR="0089453E">
        <w:rPr>
          <w:rFonts w:ascii="Times New Roman" w:eastAsia="Times New Roman" w:hAnsi="Times New Roman" w:cs="B Lotus"/>
          <w:sz w:val="24"/>
          <w:szCs w:val="28"/>
          <w:rtl/>
        </w:rPr>
        <w:t>ارزش</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اب</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بر اساس</w:t>
      </w:r>
      <w:r>
        <w:rPr>
          <w:rFonts w:ascii="Times New Roman" w:eastAsia="Times New Roman" w:hAnsi="Times New Roman" w:cs="B Lotus" w:hint="cs"/>
          <w:sz w:val="24"/>
          <w:szCs w:val="28"/>
          <w:rtl/>
        </w:rPr>
        <w:t xml:space="preserve"> شرايط </w:t>
      </w:r>
      <w:r w:rsidR="0089453E">
        <w:rPr>
          <w:rFonts w:ascii="Times New Roman" w:eastAsia="Times New Roman" w:hAnsi="Times New Roman" w:cs="B Lotus"/>
          <w:sz w:val="24"/>
          <w:szCs w:val="28"/>
          <w:rtl/>
        </w:rPr>
        <w:t>استاندارد</w:t>
      </w:r>
      <w:r w:rsidR="0089453E">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شده‌ا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جمع‌بند</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rPr>
        <w:t>امتياز داده نشده باشند.</w:t>
      </w:r>
    </w:p>
    <w:p w14:paraId="35907647" w14:textId="0E569464" w:rsidR="00CB256B" w:rsidRDefault="00CB256B" w:rsidP="00E07ABB">
      <w:pPr>
        <w:pStyle w:val="ListParagraph"/>
        <w:numPr>
          <w:ilvl w:val="0"/>
          <w:numId w:val="43"/>
        </w:numPr>
        <w:bidi/>
        <w:spacing w:after="0" w:line="240" w:lineRule="auto"/>
        <w:ind w:left="810"/>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ا</w:t>
      </w:r>
      <w:r>
        <w:rPr>
          <w:rFonts w:ascii="Times New Roman" w:eastAsia="Times New Roman" w:hAnsi="Times New Roman" w:cs="B Lotus" w:hint="cs"/>
          <w:sz w:val="24"/>
          <w:szCs w:val="28"/>
          <w:rtl/>
        </w:rPr>
        <w:t xml:space="preserve">گر كسي كه بايد عملكرد افراد </w:t>
      </w:r>
      <w:r w:rsidR="0089453E">
        <w:rPr>
          <w:rFonts w:ascii="Times New Roman" w:eastAsia="Times New Roman" w:hAnsi="Times New Roman" w:cs="B Lotus"/>
          <w:sz w:val="24"/>
          <w:szCs w:val="28"/>
          <w:rtl/>
        </w:rPr>
        <w:t>را مورد</w:t>
      </w:r>
      <w:r>
        <w:rPr>
          <w:rFonts w:ascii="Times New Roman" w:eastAsia="Times New Roman" w:hAnsi="Times New Roman" w:cs="B Lotus" w:hint="cs"/>
          <w:sz w:val="24"/>
          <w:szCs w:val="28"/>
          <w:rtl/>
        </w:rPr>
        <w:t xml:space="preserve"> ارزيابي قرار دهد بر</w:t>
      </w:r>
      <w:r w:rsidR="0089453E">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 xml:space="preserve">اين باور باشد كه بايد </w:t>
      </w:r>
      <w:r w:rsidR="0089453E">
        <w:rPr>
          <w:rFonts w:ascii="Times New Roman" w:eastAsia="Times New Roman" w:hAnsi="Times New Roman" w:cs="B Lotus"/>
          <w:sz w:val="24"/>
          <w:szCs w:val="28"/>
          <w:rtl/>
        </w:rPr>
        <w:t>ارزش</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اب</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را بر</w:t>
      </w:r>
      <w:r w:rsidR="0089453E">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 xml:space="preserve">مبناي سابقه خدمت و ارشديت </w:t>
      </w:r>
      <w:r w:rsidR="003E2297">
        <w:rPr>
          <w:rFonts w:ascii="Times New Roman" w:eastAsia="Times New Roman" w:hAnsi="Times New Roman" w:cs="B Lotus"/>
          <w:sz w:val="24"/>
          <w:szCs w:val="28"/>
          <w:rtl/>
        </w:rPr>
        <w:t>افراد (</w:t>
      </w:r>
      <w:r w:rsidR="003E2297">
        <w:rPr>
          <w:rFonts w:ascii="Times New Roman" w:eastAsia="Times New Roman" w:hAnsi="Times New Roman" w:cs="B Lotus" w:hint="cs"/>
          <w:sz w:val="24"/>
          <w:szCs w:val="28"/>
          <w:rtl/>
        </w:rPr>
        <w:t xml:space="preserve">و نه بر مبناي </w:t>
      </w:r>
      <w:r w:rsidR="0089453E">
        <w:rPr>
          <w:rFonts w:ascii="Times New Roman" w:eastAsia="Times New Roman" w:hAnsi="Times New Roman" w:cs="B Lotus"/>
          <w:sz w:val="24"/>
          <w:szCs w:val="28"/>
          <w:rtl/>
        </w:rPr>
        <w:t>عملکرد آنان</w:t>
      </w:r>
      <w:r w:rsidR="003E2297">
        <w:rPr>
          <w:rFonts w:ascii="Times New Roman" w:eastAsia="Times New Roman" w:hAnsi="Times New Roman" w:cs="B Lotus" w:hint="cs"/>
          <w:sz w:val="24"/>
          <w:szCs w:val="28"/>
          <w:rtl/>
        </w:rPr>
        <w:t>)</w:t>
      </w:r>
      <w:r>
        <w:rPr>
          <w:rFonts w:ascii="Times New Roman" w:eastAsia="Times New Roman" w:hAnsi="Times New Roman" w:cs="B Lotus"/>
          <w:sz w:val="24"/>
          <w:szCs w:val="28"/>
        </w:rPr>
        <w:t xml:space="preserve"> </w:t>
      </w:r>
      <w:r>
        <w:rPr>
          <w:rFonts w:ascii="Times New Roman" w:eastAsia="Times New Roman" w:hAnsi="Times New Roman" w:cs="B Lotus" w:hint="cs"/>
          <w:sz w:val="24"/>
          <w:szCs w:val="28"/>
          <w:rtl/>
        </w:rPr>
        <w:t xml:space="preserve">انجام داد، در آن صورت او به صورتي ناآگاه و ندانسته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کوشد</w:t>
      </w:r>
      <w:r>
        <w:rPr>
          <w:rFonts w:ascii="Times New Roman" w:eastAsia="Times New Roman" w:hAnsi="Times New Roman" w:cs="B Lotus" w:hint="cs"/>
          <w:sz w:val="24"/>
          <w:szCs w:val="28"/>
          <w:rtl/>
        </w:rPr>
        <w:t xml:space="preserve"> تا ارزيابي مربوط به عملكرد را درون چارچوب مقامي كه فرد از نظر سابقه خدمت و ارشديت در سازمان دارد، بگنجاند.</w:t>
      </w:r>
    </w:p>
    <w:p w14:paraId="02164B9A" w14:textId="68C459C0" w:rsidR="00CB256B" w:rsidRDefault="00CB256B" w:rsidP="00E07ABB">
      <w:pPr>
        <w:bidi/>
        <w:spacing w:after="0" w:line="240" w:lineRule="auto"/>
        <w:ind w:left="90"/>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در ارتباط با ارزيابي عملكرد، خطاهاي متداولي توسط ارزيابان به صورت عمدي و </w:t>
      </w:r>
      <w:r w:rsidR="0089453E">
        <w:rPr>
          <w:rFonts w:ascii="Times New Roman" w:eastAsia="Times New Roman" w:hAnsi="Times New Roman" w:cs="B Lotus"/>
          <w:sz w:val="24"/>
          <w:szCs w:val="28"/>
          <w:rtl/>
        </w:rPr>
        <w:t>غ</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رعمد</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امکان‌پذ</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 xml:space="preserve"> است</w:t>
      </w:r>
      <w:r>
        <w:rPr>
          <w:rFonts w:ascii="Times New Roman" w:eastAsia="Times New Roman" w:hAnsi="Times New Roman" w:cs="B Lotus"/>
          <w:sz w:val="24"/>
          <w:szCs w:val="28"/>
        </w:rPr>
        <w:t>:</w:t>
      </w:r>
    </w:p>
    <w:p w14:paraId="2C5F0333" w14:textId="77777777" w:rsidR="00CB256B" w:rsidRDefault="00CB256B"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نرمش و ارفاق</w:t>
      </w:r>
    </w:p>
    <w:p w14:paraId="540A9478" w14:textId="4C819397" w:rsidR="00CB256B" w:rsidRDefault="0089453E"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tl/>
        </w:rPr>
      </w:pPr>
      <w:r>
        <w:rPr>
          <w:rFonts w:ascii="Times New Roman" w:eastAsia="Times New Roman" w:hAnsi="Times New Roman" w:cs="B Lotus"/>
          <w:sz w:val="24"/>
          <w:szCs w:val="28"/>
          <w:rtl/>
        </w:rPr>
        <w:t>سخت‌گ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ی</w:t>
      </w:r>
    </w:p>
    <w:p w14:paraId="34EEA160" w14:textId="35F62A01" w:rsidR="00CB256B" w:rsidRDefault="00CB256B"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گرايش به حد متوسط</w:t>
      </w:r>
    </w:p>
    <w:p w14:paraId="41B1BB4A" w14:textId="7CBDF3CF" w:rsidR="00CB256B" w:rsidRDefault="00CB256B"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خطاهاي </w:t>
      </w:r>
      <w:r w:rsidR="0089453E">
        <w:rPr>
          <w:rFonts w:ascii="Times New Roman" w:eastAsia="Times New Roman" w:hAnsi="Times New Roman" w:cs="B Lotus"/>
          <w:sz w:val="24"/>
          <w:szCs w:val="28"/>
          <w:rtl/>
        </w:rPr>
        <w:t>هاله‌ا</w:t>
      </w:r>
      <w:r w:rsidR="0089453E">
        <w:rPr>
          <w:rFonts w:ascii="Times New Roman" w:eastAsia="Times New Roman" w:hAnsi="Times New Roman" w:cs="B Lotus" w:hint="cs"/>
          <w:sz w:val="24"/>
          <w:szCs w:val="28"/>
          <w:rtl/>
        </w:rPr>
        <w:t>ی</w:t>
      </w:r>
    </w:p>
    <w:p w14:paraId="5A6AD06F" w14:textId="77777777" w:rsidR="00CB256B" w:rsidRDefault="00CB256B"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تعصبات فرهنگي</w:t>
      </w:r>
    </w:p>
    <w:p w14:paraId="4ECB2843" w14:textId="1F10EC8B" w:rsidR="00CB256B" w:rsidRDefault="0089453E"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Pr>
      </w:pPr>
      <w:r>
        <w:rPr>
          <w:rFonts w:ascii="Times New Roman" w:eastAsia="Times New Roman" w:hAnsi="Times New Roman" w:cs="B Lotus"/>
          <w:sz w:val="24"/>
          <w:szCs w:val="28"/>
          <w:rtl/>
        </w:rPr>
        <w:t>پ</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ش‌داور</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شخصي</w:t>
      </w:r>
    </w:p>
    <w:p w14:paraId="62D4686E" w14:textId="0A8F74FE" w:rsidR="00CB256B" w:rsidRDefault="00CB256B"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خطاي ناشي از كهنگي و تازگي</w:t>
      </w:r>
    </w:p>
    <w:p w14:paraId="09B738DA" w14:textId="77777777" w:rsidR="00CB256B" w:rsidRDefault="00CB256B" w:rsidP="00E07ABB">
      <w:pPr>
        <w:pStyle w:val="ListParagraph"/>
        <w:numPr>
          <w:ilvl w:val="0"/>
          <w:numId w:val="44"/>
        </w:numPr>
        <w:bidi/>
        <w:spacing w:after="0" w:line="240" w:lineRule="auto"/>
        <w:ind w:left="900" w:hanging="270"/>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lastRenderedPageBreak/>
        <w:t>خطاي ناشي از مقايسه شخص با شخص</w:t>
      </w:r>
    </w:p>
    <w:p w14:paraId="550CC475"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ارزيابي هريك از عوامل چهارگانه در مدل ارزيابي</w:t>
      </w:r>
    </w:p>
    <w:p w14:paraId="65D99E5C" w14:textId="623E316F" w:rsidR="00CB256B" w:rsidRDefault="00CB256B" w:rsidP="00E07ABB">
      <w:pPr>
        <w:pStyle w:val="ListParagraph"/>
        <w:numPr>
          <w:ilvl w:val="0"/>
          <w:numId w:val="45"/>
        </w:numPr>
        <w:bidi/>
        <w:spacing w:after="0" w:line="240" w:lineRule="auto"/>
        <w:ind w:left="714" w:hanging="357"/>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 xml:space="preserve">ارزيابي </w:t>
      </w:r>
      <w:r w:rsidR="0089453E">
        <w:rPr>
          <w:rFonts w:ascii="Times New Roman" w:eastAsia="Times New Roman" w:hAnsi="Times New Roman" w:cs="B Lotus"/>
          <w:b/>
          <w:bCs/>
          <w:sz w:val="24"/>
          <w:szCs w:val="28"/>
          <w:rtl/>
        </w:rPr>
        <w:t>شاخص‌ها</w:t>
      </w:r>
      <w:r>
        <w:rPr>
          <w:rFonts w:ascii="Times New Roman" w:eastAsia="Times New Roman" w:hAnsi="Times New Roman" w:cs="B Lotus" w:hint="cs"/>
          <w:b/>
          <w:bCs/>
          <w:sz w:val="24"/>
          <w:szCs w:val="28"/>
          <w:rtl/>
        </w:rPr>
        <w:t xml:space="preserve"> و نقاط پاي</w:t>
      </w:r>
      <w:r>
        <w:rPr>
          <w:rFonts w:ascii="Times New Roman" w:eastAsia="Times New Roman" w:hAnsi="Times New Roman" w:cs="B Lotus" w:hint="cs"/>
          <w:b/>
          <w:bCs/>
          <w:sz w:val="24"/>
          <w:szCs w:val="28"/>
          <w:rtl/>
          <w:lang w:bidi="fa-IR"/>
        </w:rPr>
        <w:t>ش:</w:t>
      </w:r>
      <w:r>
        <w:rPr>
          <w:rFonts w:ascii="Times New Roman" w:eastAsia="Times New Roman" w:hAnsi="Times New Roman" w:cs="B Lotus" w:hint="cs"/>
          <w:sz w:val="24"/>
          <w:szCs w:val="28"/>
          <w:rtl/>
          <w:lang w:bidi="fa-IR"/>
        </w:rPr>
        <w:t xml:space="preserve"> </w:t>
      </w:r>
      <w:r w:rsidR="0089453E">
        <w:rPr>
          <w:rFonts w:ascii="Times New Roman" w:eastAsia="Times New Roman" w:hAnsi="Times New Roman" w:cs="B Lotus"/>
          <w:sz w:val="24"/>
          <w:szCs w:val="28"/>
          <w:rtl/>
        </w:rPr>
        <w:t>مناسب‌تر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فرد براي ارزيابي اين عامل، سرپرست مستقيم هر فرد است</w:t>
      </w:r>
      <w:r>
        <w:rPr>
          <w:rFonts w:ascii="Times New Roman" w:eastAsia="Times New Roman" w:hAnsi="Times New Roman" w:cs="B Lotus"/>
          <w:sz w:val="24"/>
          <w:szCs w:val="28"/>
        </w:rPr>
        <w:t>.</w:t>
      </w:r>
    </w:p>
    <w:p w14:paraId="689D11CD" w14:textId="5A125C4F" w:rsidR="00CB256B" w:rsidRDefault="00CB256B" w:rsidP="00E07ABB">
      <w:pPr>
        <w:pStyle w:val="ListParagraph"/>
        <w:numPr>
          <w:ilvl w:val="0"/>
          <w:numId w:val="45"/>
        </w:numPr>
        <w:bidi/>
        <w:spacing w:after="0" w:line="240" w:lineRule="auto"/>
        <w:ind w:left="714" w:hanging="357"/>
        <w:jc w:val="both"/>
        <w:rPr>
          <w:rFonts w:ascii="Times New Roman" w:eastAsia="Times New Roman" w:hAnsi="Times New Roman" w:cs="B Lotus"/>
          <w:sz w:val="24"/>
          <w:szCs w:val="28"/>
        </w:rPr>
      </w:pPr>
      <w:r>
        <w:rPr>
          <w:rFonts w:ascii="Times New Roman" w:eastAsia="Times New Roman" w:hAnsi="Times New Roman" w:cs="B Lotus" w:hint="cs"/>
          <w:b/>
          <w:bCs/>
          <w:sz w:val="24"/>
          <w:szCs w:val="28"/>
          <w:rtl/>
        </w:rPr>
        <w:t>ارزيابي عوامل رفتار</w:t>
      </w:r>
      <w:r>
        <w:rPr>
          <w:rFonts w:ascii="Times New Roman" w:eastAsia="Times New Roman" w:hAnsi="Times New Roman" w:cs="B Lotus" w:hint="cs"/>
          <w:b/>
          <w:bCs/>
          <w:sz w:val="24"/>
          <w:szCs w:val="28"/>
          <w:rtl/>
          <w:lang w:bidi="fa-IR"/>
        </w:rPr>
        <w:t>ی:</w:t>
      </w:r>
      <w:r>
        <w:rPr>
          <w:rFonts w:ascii="Times New Roman" w:eastAsia="Times New Roman" w:hAnsi="Times New Roman" w:cs="B Lotus"/>
          <w:sz w:val="24"/>
          <w:szCs w:val="28"/>
          <w:lang w:bidi="fa-IR"/>
        </w:rPr>
        <w:t xml:space="preserve"> </w:t>
      </w:r>
      <w:r>
        <w:rPr>
          <w:rFonts w:ascii="Times New Roman" w:eastAsia="Times New Roman" w:hAnsi="Times New Roman" w:cs="B Lotus" w:hint="cs"/>
          <w:sz w:val="24"/>
          <w:szCs w:val="28"/>
          <w:rtl/>
        </w:rPr>
        <w:t xml:space="preserve">اين عامل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به صورت ارزيابي </w:t>
      </w:r>
      <w:r w:rsidR="003E2297">
        <w:rPr>
          <w:rFonts w:ascii="Times New Roman" w:eastAsia="Times New Roman" w:hAnsi="Times New Roman" w:cs="B Lotus" w:hint="cs"/>
          <w:sz w:val="24"/>
          <w:szCs w:val="28"/>
          <w:rtl/>
        </w:rPr>
        <w:t xml:space="preserve">360 </w:t>
      </w:r>
      <w:r>
        <w:rPr>
          <w:rFonts w:ascii="Times New Roman" w:eastAsia="Times New Roman" w:hAnsi="Times New Roman" w:cs="B Lotus" w:hint="cs"/>
          <w:sz w:val="24"/>
          <w:szCs w:val="28"/>
          <w:rtl/>
        </w:rPr>
        <w:t>درجه در داخل واحد، شام</w:t>
      </w:r>
      <w:r>
        <w:rPr>
          <w:rFonts w:ascii="Times New Roman" w:eastAsia="Times New Roman" w:hAnsi="Times New Roman" w:cs="B Lotus" w:hint="cs"/>
          <w:sz w:val="24"/>
          <w:szCs w:val="28"/>
          <w:rtl/>
          <w:lang w:bidi="fa-IR"/>
        </w:rPr>
        <w:t>ل:</w:t>
      </w:r>
      <w:r>
        <w:rPr>
          <w:rFonts w:ascii="Times New Roman" w:eastAsia="Times New Roman" w:hAnsi="Times New Roman" w:cs="B Lotus"/>
          <w:sz w:val="24"/>
          <w:szCs w:val="28"/>
          <w:lang w:bidi="fa-IR"/>
        </w:rPr>
        <w:t xml:space="preserve"> </w:t>
      </w:r>
      <w:r>
        <w:rPr>
          <w:rFonts w:ascii="Times New Roman" w:eastAsia="Times New Roman" w:hAnsi="Times New Roman" w:cs="B Lotus" w:hint="cs"/>
          <w:sz w:val="24"/>
          <w:szCs w:val="28"/>
          <w:rtl/>
        </w:rPr>
        <w:t xml:space="preserve">سرپرست، همكار، خودارزيابي و افراد </w:t>
      </w:r>
      <w:r w:rsidR="0089453E">
        <w:rPr>
          <w:rFonts w:ascii="Times New Roman" w:eastAsia="Times New Roman" w:hAnsi="Times New Roman" w:cs="B Lotus"/>
          <w:sz w:val="24"/>
          <w:szCs w:val="28"/>
          <w:rtl/>
        </w:rPr>
        <w:t>ز</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ر</w:t>
      </w:r>
      <w:r w:rsidR="0089453E">
        <w:rPr>
          <w:rFonts w:ascii="Times New Roman" w:eastAsia="Times New Roman" w:hAnsi="Times New Roman" w:cs="B Lotus"/>
          <w:sz w:val="24"/>
          <w:szCs w:val="28"/>
          <w:rtl/>
        </w:rPr>
        <w:t xml:space="preserve"> نظر</w:t>
      </w:r>
      <w:r>
        <w:rPr>
          <w:rFonts w:ascii="Times New Roman" w:eastAsia="Times New Roman" w:hAnsi="Times New Roman" w:cs="B Lotus" w:hint="cs"/>
          <w:sz w:val="24"/>
          <w:szCs w:val="28"/>
          <w:rtl/>
        </w:rPr>
        <w:t xml:space="preserve"> با </w:t>
      </w:r>
      <w:r w:rsidR="0089453E">
        <w:rPr>
          <w:rFonts w:ascii="Times New Roman" w:eastAsia="Times New Roman" w:hAnsi="Times New Roman" w:cs="B Lotus"/>
          <w:sz w:val="24"/>
          <w:szCs w:val="28"/>
          <w:rtl/>
        </w:rPr>
        <w:t>به‌کارگ</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ر</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اصول درست آنكه در اركان ارزيابي اشاره شده، صورت پذيرد</w:t>
      </w:r>
      <w:r>
        <w:rPr>
          <w:rFonts w:ascii="Times New Roman" w:eastAsia="Times New Roman" w:hAnsi="Times New Roman" w:cs="B Lotus"/>
          <w:sz w:val="24"/>
          <w:szCs w:val="28"/>
        </w:rPr>
        <w:t>.</w:t>
      </w:r>
    </w:p>
    <w:p w14:paraId="6CC0D244" w14:textId="02780075" w:rsidR="00CB256B" w:rsidRDefault="00CB256B" w:rsidP="00E07ABB">
      <w:pPr>
        <w:pStyle w:val="ListParagraph"/>
        <w:numPr>
          <w:ilvl w:val="0"/>
          <w:numId w:val="45"/>
        </w:numPr>
        <w:bidi/>
        <w:spacing w:after="0" w:line="240" w:lineRule="auto"/>
        <w:ind w:left="714" w:hanging="357"/>
        <w:jc w:val="both"/>
        <w:rPr>
          <w:rFonts w:ascii="Times New Roman" w:eastAsia="Times New Roman" w:hAnsi="Times New Roman" w:cs="B Lotus"/>
          <w:sz w:val="24"/>
          <w:szCs w:val="28"/>
        </w:rPr>
      </w:pPr>
      <w:r>
        <w:rPr>
          <w:rFonts w:ascii="Times New Roman" w:eastAsia="Times New Roman" w:hAnsi="Times New Roman" w:cs="B Lotus" w:hint="cs"/>
          <w:b/>
          <w:bCs/>
          <w:sz w:val="24"/>
          <w:szCs w:val="28"/>
          <w:rtl/>
        </w:rPr>
        <w:t>ارزيابي عوامل سيستم</w:t>
      </w:r>
      <w:r>
        <w:rPr>
          <w:rFonts w:ascii="Times New Roman" w:eastAsia="Times New Roman" w:hAnsi="Times New Roman" w:cs="B Lotus" w:hint="cs"/>
          <w:b/>
          <w:bCs/>
          <w:sz w:val="24"/>
          <w:szCs w:val="28"/>
          <w:rtl/>
          <w:lang w:bidi="fa-IR"/>
        </w:rPr>
        <w:t>ی</w:t>
      </w:r>
      <w:r>
        <w:rPr>
          <w:rFonts w:ascii="Times New Roman" w:eastAsia="Times New Roman" w:hAnsi="Times New Roman" w:cs="B Lotus" w:hint="cs"/>
          <w:sz w:val="24"/>
          <w:szCs w:val="28"/>
          <w:rtl/>
        </w:rPr>
        <w:t xml:space="preserve">: اين عوامل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توسط كاربران و مجريان مربوطه و به صورت مكانيزه استخراج شود</w:t>
      </w:r>
      <w:r>
        <w:rPr>
          <w:rFonts w:ascii="Times New Roman" w:eastAsia="Times New Roman" w:hAnsi="Times New Roman" w:cs="B Lotus"/>
          <w:sz w:val="24"/>
          <w:szCs w:val="28"/>
        </w:rPr>
        <w:t>.</w:t>
      </w:r>
    </w:p>
    <w:p w14:paraId="3C4F7104" w14:textId="77777777" w:rsidR="00CB256B" w:rsidRDefault="00CB256B" w:rsidP="00E07ABB">
      <w:pPr>
        <w:pStyle w:val="ListParagraph"/>
        <w:numPr>
          <w:ilvl w:val="0"/>
          <w:numId w:val="45"/>
        </w:numPr>
        <w:bidi/>
        <w:spacing w:after="0" w:line="240" w:lineRule="auto"/>
        <w:ind w:left="714" w:hanging="357"/>
        <w:jc w:val="both"/>
        <w:rPr>
          <w:rFonts w:ascii="Times New Roman" w:eastAsia="Times New Roman" w:hAnsi="Times New Roman" w:cs="B Lotus"/>
          <w:sz w:val="24"/>
          <w:szCs w:val="28"/>
        </w:rPr>
      </w:pPr>
      <w:r>
        <w:rPr>
          <w:rFonts w:ascii="Times New Roman" w:eastAsia="Times New Roman" w:hAnsi="Times New Roman" w:cs="B Lotus" w:hint="cs"/>
          <w:b/>
          <w:bCs/>
          <w:sz w:val="24"/>
          <w:szCs w:val="28"/>
          <w:rtl/>
        </w:rPr>
        <w:t>ارزيابي عوامل واحدي:</w:t>
      </w:r>
      <w:r>
        <w:rPr>
          <w:rFonts w:ascii="Times New Roman" w:eastAsia="Times New Roman" w:hAnsi="Times New Roman" w:cs="B Lotus" w:hint="cs"/>
          <w:sz w:val="24"/>
          <w:szCs w:val="28"/>
          <w:rtl/>
        </w:rPr>
        <w:t xml:space="preserve"> بخشي از اين عوامل توسط كاربران و مجريان قابل ارائه است و برخي از عوامل آن توسط مميزان و ارزيابان داخلي/خارجي قابل ارائه است. (شکل 2-2)</w:t>
      </w:r>
    </w:p>
    <w:p w14:paraId="4EAF7919" w14:textId="106E7275"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 xml:space="preserve">چرا ارزيابي عملكرد صورت </w:t>
      </w:r>
      <w:r w:rsidR="0089453E">
        <w:rPr>
          <w:rFonts w:ascii="Times New Roman" w:eastAsia="Times New Roman" w:hAnsi="Times New Roman" w:cs="B Lotus"/>
          <w:b/>
          <w:bCs/>
          <w:sz w:val="24"/>
          <w:szCs w:val="28"/>
          <w:rtl/>
        </w:rPr>
        <w:t>م</w:t>
      </w:r>
      <w:r w:rsidR="0089453E">
        <w:rPr>
          <w:rFonts w:ascii="Times New Roman" w:eastAsia="Times New Roman" w:hAnsi="Times New Roman" w:cs="B Lotus" w:hint="cs"/>
          <w:b/>
          <w:bCs/>
          <w:sz w:val="24"/>
          <w:szCs w:val="28"/>
          <w:rtl/>
        </w:rPr>
        <w:t>ی‌</w:t>
      </w:r>
      <w:r w:rsidR="0089453E">
        <w:rPr>
          <w:rFonts w:ascii="Times New Roman" w:eastAsia="Times New Roman" w:hAnsi="Times New Roman" w:cs="B Lotus" w:hint="eastAsia"/>
          <w:b/>
          <w:bCs/>
          <w:sz w:val="24"/>
          <w:szCs w:val="28"/>
          <w:rtl/>
        </w:rPr>
        <w:t>پذ</w:t>
      </w:r>
      <w:r w:rsidR="0089453E">
        <w:rPr>
          <w:rFonts w:ascii="Times New Roman" w:eastAsia="Times New Roman" w:hAnsi="Times New Roman" w:cs="B Lotus" w:hint="cs"/>
          <w:b/>
          <w:bCs/>
          <w:sz w:val="24"/>
          <w:szCs w:val="28"/>
          <w:rtl/>
        </w:rPr>
        <w:t>ی</w:t>
      </w:r>
      <w:r w:rsidR="0089453E">
        <w:rPr>
          <w:rFonts w:ascii="Times New Roman" w:eastAsia="Times New Roman" w:hAnsi="Times New Roman" w:cs="B Lotus" w:hint="eastAsia"/>
          <w:b/>
          <w:bCs/>
          <w:sz w:val="24"/>
          <w:szCs w:val="28"/>
          <w:rtl/>
        </w:rPr>
        <w:t>رد</w:t>
      </w:r>
      <w:r>
        <w:rPr>
          <w:rFonts w:ascii="Times New Roman" w:eastAsia="Times New Roman" w:hAnsi="Times New Roman" w:cs="B Lotus" w:hint="cs"/>
          <w:b/>
          <w:bCs/>
          <w:sz w:val="24"/>
          <w:szCs w:val="28"/>
          <w:rtl/>
        </w:rPr>
        <w:t>؟</w:t>
      </w:r>
    </w:p>
    <w:p w14:paraId="3CC59B55" w14:textId="563DCF63"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ابتدا</w:t>
      </w:r>
      <w:r w:rsidR="0089453E">
        <w:rPr>
          <w:rFonts w:ascii="Times New Roman" w:eastAsia="Times New Roman" w:hAnsi="Times New Roman" w:cs="B Lotus" w:hint="cs"/>
          <w:sz w:val="24"/>
          <w:szCs w:val="28"/>
          <w:rtl/>
        </w:rPr>
        <w:t>یی‌</w:t>
      </w:r>
      <w:r w:rsidR="0089453E">
        <w:rPr>
          <w:rFonts w:ascii="Times New Roman" w:eastAsia="Times New Roman" w:hAnsi="Times New Roman" w:cs="B Lotus" w:hint="eastAsia"/>
          <w:sz w:val="24"/>
          <w:szCs w:val="28"/>
          <w:rtl/>
        </w:rPr>
        <w:t>تر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هدف ارزيابي عملكرد، ارائه بازخورد به كاركنان با توجه به </w:t>
      </w:r>
      <w:r w:rsidR="0089453E">
        <w:rPr>
          <w:rFonts w:ascii="Times New Roman" w:eastAsia="Times New Roman" w:hAnsi="Times New Roman" w:cs="B Lotus"/>
          <w:sz w:val="24"/>
          <w:szCs w:val="28"/>
          <w:rtl/>
        </w:rPr>
        <w:t>توانمند</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و </w:t>
      </w:r>
      <w:r w:rsidR="0089453E">
        <w:rPr>
          <w:rFonts w:ascii="Times New Roman" w:eastAsia="Times New Roman" w:hAnsi="Times New Roman" w:cs="B Lotus" w:hint="cs"/>
          <w:sz w:val="24"/>
          <w:szCs w:val="28"/>
          <w:rtl/>
        </w:rPr>
        <w:t>شایستگی‌ها</w:t>
      </w:r>
      <w:r>
        <w:rPr>
          <w:rFonts w:ascii="Times New Roman" w:eastAsia="Times New Roman" w:hAnsi="Times New Roman" w:cs="B Lotus" w:hint="cs"/>
          <w:sz w:val="24"/>
          <w:szCs w:val="28"/>
          <w:rtl/>
        </w:rPr>
        <w:t xml:space="preserve">ي آنان در جهت ايجاد انگيزش و افزايش </w:t>
      </w:r>
      <w:r w:rsidR="0089453E">
        <w:rPr>
          <w:rFonts w:ascii="Times New Roman" w:eastAsia="Times New Roman" w:hAnsi="Times New Roman" w:cs="B Lotus"/>
          <w:sz w:val="24"/>
          <w:szCs w:val="28"/>
          <w:rtl/>
        </w:rPr>
        <w:t>بهره‌ور</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است.</w:t>
      </w:r>
      <w:r>
        <w:rPr>
          <w:rFonts w:ascii="Times New Roman" w:eastAsia="Times New Roman" w:hAnsi="Times New Roman" w:cs="B Lotus"/>
          <w:sz w:val="24"/>
          <w:szCs w:val="28"/>
        </w:rPr>
        <w:t xml:space="preserve"> </w:t>
      </w:r>
      <w:r>
        <w:rPr>
          <w:rFonts w:ascii="Times New Roman" w:eastAsia="Times New Roman" w:hAnsi="Times New Roman" w:cs="B Lotus" w:hint="cs"/>
          <w:sz w:val="24"/>
          <w:szCs w:val="28"/>
          <w:rtl/>
        </w:rPr>
        <w:t xml:space="preserve">امروزه در برخي از </w:t>
      </w:r>
      <w:r w:rsidR="0089453E">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به جاي واژه ارزيابي عملكرد از واژه مديريت عملكرد استفاده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و اين به خاطر گستردگي و نقشي است كه نتايج و </w:t>
      </w:r>
      <w:r w:rsidR="0089453E">
        <w:rPr>
          <w:rFonts w:ascii="Times New Roman" w:eastAsia="Times New Roman" w:hAnsi="Times New Roman" w:cs="B Lotus"/>
          <w:sz w:val="24"/>
          <w:szCs w:val="28"/>
          <w:rtl/>
        </w:rPr>
        <w:t>خروج</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ارزيابي عملكرد در جهت بهبود فرايند و عملكرد افراد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به همراه داشته باشد. ارزيابي عملكرد جامع و درست مي</w:t>
      </w:r>
      <w:r>
        <w:rPr>
          <w:rFonts w:ascii="Times New Roman" w:eastAsia="Times New Roman" w:hAnsi="Times New Roman" w:cs="B Lotus" w:hint="cs"/>
          <w:sz w:val="24"/>
          <w:szCs w:val="28"/>
          <w:rtl/>
        </w:rPr>
        <w:softHyphen/>
        <w:t xml:space="preserve">تواند اين نتايج </w:t>
      </w:r>
      <w:r w:rsidR="0089453E">
        <w:rPr>
          <w:rFonts w:ascii="Times New Roman" w:eastAsia="Times New Roman" w:hAnsi="Times New Roman" w:cs="B Lotus"/>
          <w:sz w:val="24"/>
          <w:szCs w:val="28"/>
          <w:rtl/>
        </w:rPr>
        <w:t>و خروج</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را به همراه داشته باشد</w:t>
      </w:r>
      <w:r>
        <w:rPr>
          <w:rFonts w:ascii="Times New Roman" w:eastAsia="Times New Roman" w:hAnsi="Times New Roman" w:cs="B Lotus"/>
          <w:sz w:val="24"/>
          <w:szCs w:val="28"/>
        </w:rPr>
        <w:t>.</w:t>
      </w:r>
    </w:p>
    <w:p w14:paraId="03E4F143" w14:textId="6B2A3F76" w:rsidR="00CB256B" w:rsidRDefault="00CB256B" w:rsidP="00E07ABB">
      <w:pPr>
        <w:pStyle w:val="ListParagraph"/>
        <w:numPr>
          <w:ilvl w:val="0"/>
          <w:numId w:val="46"/>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شناسايي نقاط قوت و قابل بهبود كاركنان؛</w:t>
      </w:r>
    </w:p>
    <w:p w14:paraId="0108419B" w14:textId="2090BA14" w:rsidR="00CB256B" w:rsidRDefault="00CB256B" w:rsidP="00E07ABB">
      <w:pPr>
        <w:pStyle w:val="ListParagraph"/>
        <w:numPr>
          <w:ilvl w:val="0"/>
          <w:numId w:val="46"/>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تدوين </w:t>
      </w:r>
      <w:r w:rsidR="0089453E">
        <w:rPr>
          <w:rFonts w:ascii="Times New Roman" w:eastAsia="Times New Roman" w:hAnsi="Times New Roman" w:cs="B Lotus"/>
          <w:sz w:val="24"/>
          <w:szCs w:val="28"/>
          <w:rtl/>
        </w:rPr>
        <w:t>برنامه‌ها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آموزشي و يادگيري انفرادي؛</w:t>
      </w:r>
    </w:p>
    <w:p w14:paraId="34C97581" w14:textId="77777777" w:rsidR="00CB256B" w:rsidRDefault="00CB256B" w:rsidP="00E07ABB">
      <w:pPr>
        <w:pStyle w:val="ListParagraph"/>
        <w:numPr>
          <w:ilvl w:val="0"/>
          <w:numId w:val="46"/>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ارائه بازخوردهاي انگيزشي متناسب با عملکرد؛</w:t>
      </w:r>
    </w:p>
    <w:p w14:paraId="2FADB76C" w14:textId="5D2510F2" w:rsidR="00CB256B" w:rsidRDefault="00CB256B" w:rsidP="00E07ABB">
      <w:pPr>
        <w:pStyle w:val="ListParagraph"/>
        <w:numPr>
          <w:ilvl w:val="0"/>
          <w:numId w:val="46"/>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عادلانه كردن </w:t>
      </w:r>
      <w:r w:rsidR="0089453E">
        <w:rPr>
          <w:rFonts w:ascii="Times New Roman" w:eastAsia="Times New Roman" w:hAnsi="Times New Roman" w:cs="B Lotus"/>
          <w:sz w:val="24"/>
          <w:szCs w:val="28"/>
          <w:rtl/>
        </w:rPr>
        <w:t>س</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ستم‌ها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جبران خدمات كاركنان؛</w:t>
      </w:r>
    </w:p>
    <w:p w14:paraId="36627C3F" w14:textId="77777777" w:rsidR="00CB256B" w:rsidRDefault="00CB256B" w:rsidP="00E07ABB">
      <w:pPr>
        <w:pStyle w:val="ListParagraph"/>
        <w:numPr>
          <w:ilvl w:val="0"/>
          <w:numId w:val="46"/>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شناسايي افراد براي جانشين پروري؛</w:t>
      </w:r>
    </w:p>
    <w:p w14:paraId="7B453C16" w14:textId="20DADCA8" w:rsidR="00CB256B" w:rsidRDefault="0089453E" w:rsidP="00E07ABB">
      <w:pPr>
        <w:pStyle w:val="ListParagraph"/>
        <w:numPr>
          <w:ilvl w:val="0"/>
          <w:numId w:val="46"/>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sz w:val="24"/>
          <w:szCs w:val="28"/>
          <w:rtl/>
        </w:rPr>
        <w:t>به‌کارگ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نتايج در سيستم ارتقاء؛</w:t>
      </w:r>
    </w:p>
    <w:p w14:paraId="2A1F0D2F" w14:textId="61D48DA2" w:rsidR="00CB256B" w:rsidRDefault="00CB256B" w:rsidP="00E07ABB">
      <w:pPr>
        <w:pStyle w:val="ListParagraph"/>
        <w:numPr>
          <w:ilvl w:val="0"/>
          <w:numId w:val="46"/>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جابه‌جا</w:t>
      </w:r>
      <w:r w:rsidR="0089453E">
        <w:rPr>
          <w:rFonts w:ascii="Times New Roman" w:eastAsia="Times New Roman" w:hAnsi="Times New Roman" w:cs="B Lotus" w:hint="cs"/>
          <w:sz w:val="24"/>
          <w:szCs w:val="28"/>
          <w:rtl/>
        </w:rPr>
        <w:t>یی‌</w:t>
      </w:r>
      <w:r w:rsidR="0089453E">
        <w:rPr>
          <w:rFonts w:ascii="Times New Roman" w:eastAsia="Times New Roman" w:hAnsi="Times New Roman" w:cs="B Lotus" w:hint="eastAsia"/>
          <w:sz w:val="24"/>
          <w:szCs w:val="28"/>
          <w:rtl/>
        </w:rPr>
        <w:t>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شغلي و</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 xml:space="preserve"> .</w:t>
      </w:r>
    </w:p>
    <w:p w14:paraId="04497ADA"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Pr>
      </w:pPr>
      <w:r>
        <w:rPr>
          <w:rFonts w:ascii="Times New Roman" w:eastAsia="Times New Roman" w:hAnsi="Times New Roman" w:cs="B Lotus" w:hint="cs"/>
          <w:b/>
          <w:bCs/>
          <w:sz w:val="24"/>
          <w:szCs w:val="28"/>
          <w:rtl/>
        </w:rPr>
        <w:t>چگونه عملكرد افراد را مورد ارزيابي قرار دهيم؟</w:t>
      </w:r>
    </w:p>
    <w:p w14:paraId="11FAA835" w14:textId="0E8B0CFD"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در اين مرحله لازم است بررسي كنيم با چه </w:t>
      </w:r>
      <w:r w:rsidR="0089453E">
        <w:rPr>
          <w:rFonts w:ascii="Times New Roman" w:eastAsia="Times New Roman" w:hAnsi="Times New Roman" w:cs="B Lotus"/>
          <w:sz w:val="24"/>
          <w:szCs w:val="28"/>
          <w:rtl/>
        </w:rPr>
        <w:t>روش‌ها</w:t>
      </w:r>
      <w:r>
        <w:rPr>
          <w:rFonts w:ascii="Times New Roman" w:eastAsia="Times New Roman" w:hAnsi="Times New Roman" w:cs="B Lotus" w:hint="cs"/>
          <w:sz w:val="24"/>
          <w:szCs w:val="28"/>
          <w:rtl/>
        </w:rPr>
        <w:t xml:space="preserve">، ابزارها و </w:t>
      </w:r>
      <w:r w:rsidR="0089453E">
        <w:rPr>
          <w:rFonts w:ascii="Times New Roman" w:eastAsia="Times New Roman" w:hAnsi="Times New Roman" w:cs="B Lotus"/>
          <w:sz w:val="24"/>
          <w:szCs w:val="28"/>
          <w:rtl/>
        </w:rPr>
        <w:t>تکن</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ک‌ها</w:t>
      </w:r>
      <w:r w:rsidR="0089453E">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مي</w:t>
      </w:r>
      <w:r>
        <w:rPr>
          <w:rFonts w:ascii="Times New Roman" w:eastAsia="Times New Roman" w:hAnsi="Times New Roman" w:cs="B Lotus" w:hint="cs"/>
          <w:sz w:val="24"/>
          <w:szCs w:val="28"/>
          <w:rtl/>
        </w:rPr>
        <w:softHyphen/>
        <w:t xml:space="preserve">توان عملكرد كاركنان را مورد ارزيابي قرار داد تا بتوان به </w:t>
      </w:r>
      <w:r w:rsidR="0089453E">
        <w:rPr>
          <w:rFonts w:ascii="Times New Roman" w:eastAsia="Times New Roman" w:hAnsi="Times New Roman" w:cs="B Lotus"/>
          <w:sz w:val="24"/>
          <w:szCs w:val="28"/>
          <w:rtl/>
        </w:rPr>
        <w:t>مناسب‌تر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w:t>
      </w:r>
      <w:r w:rsidR="0089453E">
        <w:rPr>
          <w:rFonts w:ascii="Times New Roman" w:eastAsia="Times New Roman" w:hAnsi="Times New Roman" w:cs="B Lotus"/>
          <w:sz w:val="24"/>
          <w:szCs w:val="28"/>
          <w:rtl/>
        </w:rPr>
        <w:t>خروج</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دسترسي پيدا كرد. </w:t>
      </w:r>
      <w:r w:rsidR="0089453E">
        <w:rPr>
          <w:rFonts w:ascii="Times New Roman" w:eastAsia="Times New Roman" w:hAnsi="Times New Roman" w:cs="B Lotus"/>
          <w:sz w:val="24"/>
          <w:szCs w:val="28"/>
          <w:rtl/>
        </w:rPr>
        <w:t>مهم‌تر</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ابزارها و </w:t>
      </w:r>
      <w:r w:rsidR="0089453E">
        <w:rPr>
          <w:rFonts w:ascii="Times New Roman" w:eastAsia="Times New Roman" w:hAnsi="Times New Roman" w:cs="B Lotus"/>
          <w:sz w:val="24"/>
          <w:szCs w:val="28"/>
          <w:rtl/>
        </w:rPr>
        <w:t>تکن</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ک‌ها</w:t>
      </w:r>
      <w:r>
        <w:rPr>
          <w:rFonts w:ascii="Times New Roman" w:eastAsia="Times New Roman" w:hAnsi="Times New Roman" w:cs="B Lotus" w:hint="cs"/>
          <w:sz w:val="24"/>
          <w:szCs w:val="28"/>
          <w:rtl/>
        </w:rPr>
        <w:t xml:space="preserve"> براي ارزيابي عملكرد به اين شرح ذيل اس</w:t>
      </w:r>
      <w:r>
        <w:rPr>
          <w:rFonts w:ascii="Times New Roman" w:eastAsia="Times New Roman" w:hAnsi="Times New Roman" w:cs="B Lotus" w:hint="cs"/>
          <w:sz w:val="24"/>
          <w:szCs w:val="28"/>
          <w:rtl/>
          <w:lang w:bidi="fa-IR"/>
        </w:rPr>
        <w:t>ت.</w:t>
      </w:r>
    </w:p>
    <w:p w14:paraId="5813B6C5" w14:textId="77777777" w:rsidR="00CB256B" w:rsidRDefault="00CB256B" w:rsidP="00E07ABB">
      <w:pPr>
        <w:pStyle w:val="ListParagraph"/>
        <w:numPr>
          <w:ilvl w:val="0"/>
          <w:numId w:val="47"/>
        </w:num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lastRenderedPageBreak/>
        <w:t>مشاهده؛</w:t>
      </w:r>
    </w:p>
    <w:p w14:paraId="07578248" w14:textId="77777777" w:rsidR="00CB256B" w:rsidRDefault="00CB256B" w:rsidP="00E07ABB">
      <w:pPr>
        <w:pStyle w:val="ListParagraph"/>
        <w:numPr>
          <w:ilvl w:val="0"/>
          <w:numId w:val="47"/>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مصاحبه؛</w:t>
      </w:r>
    </w:p>
    <w:p w14:paraId="432DA80C" w14:textId="77777777" w:rsidR="00CB256B" w:rsidRDefault="00CB256B" w:rsidP="00E07ABB">
      <w:pPr>
        <w:pStyle w:val="ListParagraph"/>
        <w:numPr>
          <w:ilvl w:val="0"/>
          <w:numId w:val="47"/>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پرسشنامه / فرم؛</w:t>
      </w:r>
    </w:p>
    <w:p w14:paraId="4994AE6C" w14:textId="12BB0983" w:rsidR="00CB256B" w:rsidRDefault="0089453E" w:rsidP="00E07ABB">
      <w:pPr>
        <w:pStyle w:val="ListParagraph"/>
        <w:numPr>
          <w:ilvl w:val="0"/>
          <w:numId w:val="47"/>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sz w:val="24"/>
          <w:szCs w:val="28"/>
          <w:rtl/>
        </w:rPr>
        <w:t>گزارش‌ها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آماري، كتبي و سيستمي؛</w:t>
      </w:r>
    </w:p>
    <w:p w14:paraId="67F44BCF" w14:textId="31A363C9" w:rsidR="00CB256B" w:rsidRDefault="00CB256B" w:rsidP="00E07ABB">
      <w:pPr>
        <w:pStyle w:val="ListParagraph"/>
        <w:numPr>
          <w:ilvl w:val="0"/>
          <w:numId w:val="47"/>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استانداردها / </w:t>
      </w:r>
      <w:r w:rsidR="0089453E">
        <w:rPr>
          <w:rFonts w:ascii="Times New Roman" w:eastAsia="Times New Roman" w:hAnsi="Times New Roman" w:cs="B Lotus"/>
          <w:sz w:val="24"/>
          <w:szCs w:val="28"/>
          <w:rtl/>
        </w:rPr>
        <w:t>مدل‌ها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ارزيابي (</w:t>
      </w:r>
      <w:r w:rsidR="0089453E">
        <w:rPr>
          <w:rFonts w:ascii="Times New Roman" w:eastAsia="Times New Roman" w:hAnsi="Times New Roman" w:cs="B Lotus"/>
          <w:sz w:val="24"/>
          <w:szCs w:val="28"/>
          <w:rtl/>
        </w:rPr>
        <w:t>س</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ستم‌ها</w:t>
      </w:r>
      <w:r w:rsidR="0089453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مديريت كيفيت</w:t>
      </w:r>
      <w:r>
        <w:rPr>
          <w:rFonts w:ascii="Times New Roman" w:eastAsia="Times New Roman" w:hAnsi="Times New Roman" w:cs="B Lotus"/>
          <w:sz w:val="24"/>
          <w:szCs w:val="28"/>
        </w:rPr>
        <w:t xml:space="preserve"> Iso9001</w:t>
      </w:r>
      <w:r>
        <w:rPr>
          <w:rFonts w:ascii="Times New Roman" w:eastAsia="Times New Roman" w:hAnsi="Times New Roman" w:cs="B Lotus" w:hint="cs"/>
          <w:sz w:val="24"/>
          <w:szCs w:val="28"/>
          <w:rtl/>
        </w:rPr>
        <w:t xml:space="preserve">، </w:t>
      </w:r>
      <w:r>
        <w:rPr>
          <w:rFonts w:ascii="Times New Roman" w:eastAsia="Times New Roman" w:hAnsi="Times New Roman" w:cs="B Lotus"/>
          <w:sz w:val="24"/>
          <w:szCs w:val="28"/>
        </w:rPr>
        <w:t>EFQM</w:t>
      </w:r>
      <w:r>
        <w:rPr>
          <w:rFonts w:ascii="Times New Roman" w:eastAsia="Times New Roman" w:hAnsi="Times New Roman" w:cs="B Lotus" w:hint="cs"/>
          <w:sz w:val="24"/>
          <w:szCs w:val="28"/>
          <w:rtl/>
        </w:rPr>
        <w:t xml:space="preserve"> و...)</w:t>
      </w:r>
    </w:p>
    <w:p w14:paraId="220D3797" w14:textId="34EAB41C" w:rsidR="00CB256B" w:rsidRDefault="00CB256B" w:rsidP="00E07ABB">
      <w:p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كاربرد هريك از اين ابزارها </w:t>
      </w:r>
      <w:r w:rsidR="0089453E">
        <w:rPr>
          <w:rFonts w:ascii="Times New Roman" w:eastAsia="Times New Roman" w:hAnsi="Times New Roman" w:cs="B Lotus"/>
          <w:sz w:val="24"/>
          <w:szCs w:val="28"/>
          <w:rtl/>
        </w:rPr>
        <w:t>به‌تنها</w:t>
      </w:r>
      <w:r w:rsidR="0089453E">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براي ارزيابي تمامي عوامل كفايت نمي</w:t>
      </w:r>
      <w:r>
        <w:rPr>
          <w:rFonts w:ascii="Times New Roman" w:eastAsia="Times New Roman" w:hAnsi="Times New Roman" w:cs="B Lotus" w:hint="cs"/>
          <w:sz w:val="24"/>
          <w:szCs w:val="28"/>
          <w:rtl/>
        </w:rPr>
        <w:softHyphen/>
        <w:t xml:space="preserve">كند، بلكه لازم است كه با توجه به عاملي كه مورد ارزيابي قرار </w:t>
      </w:r>
      <w:r w:rsidR="0089453E">
        <w:rPr>
          <w:rFonts w:ascii="Times New Roman" w:eastAsia="Times New Roman" w:hAnsi="Times New Roman" w:cs="B Lotus"/>
          <w:sz w:val="24"/>
          <w:szCs w:val="28"/>
          <w:rtl/>
        </w:rPr>
        <w:t>م</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گ</w:t>
      </w:r>
      <w:r w:rsidR="0089453E">
        <w:rPr>
          <w:rFonts w:ascii="Times New Roman" w:eastAsia="Times New Roman" w:hAnsi="Times New Roman" w:cs="B Lotus" w:hint="cs"/>
          <w:sz w:val="24"/>
          <w:szCs w:val="28"/>
          <w:rtl/>
        </w:rPr>
        <w:t>ی</w:t>
      </w:r>
      <w:r w:rsidR="0089453E">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از هريك از اين ابزارها </w:t>
      </w:r>
      <w:r w:rsidR="0089453E">
        <w:rPr>
          <w:rFonts w:ascii="Times New Roman" w:eastAsia="Times New Roman" w:hAnsi="Times New Roman" w:cs="B Lotus"/>
          <w:sz w:val="24"/>
          <w:szCs w:val="28"/>
          <w:rtl/>
        </w:rPr>
        <w:t>به‌تنها</w:t>
      </w:r>
      <w:r w:rsidR="0089453E">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و يا به صورت تلفيقي استفاده كرد. (تاج الدین و همکاران، 1388)</w:t>
      </w:r>
    </w:p>
    <w:p w14:paraId="701A6B34" w14:textId="26577D48"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noProof/>
        </w:rPr>
        <mc:AlternateContent>
          <mc:Choice Requires="wpc">
            <w:drawing>
              <wp:inline distT="0" distB="0" distL="0" distR="0" wp14:anchorId="7FDE83E0" wp14:editId="697771D9">
                <wp:extent cx="5486400" cy="3667125"/>
                <wp:effectExtent l="0" t="0" r="0" b="0"/>
                <wp:docPr id="679" name="Canvas 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5" name="Oval 275"/>
                        <wps:cNvSpPr>
                          <a:spLocks noChangeArrowheads="1"/>
                        </wps:cNvSpPr>
                        <wps:spPr bwMode="auto">
                          <a:xfrm>
                            <a:off x="828600" y="238102"/>
                            <a:ext cx="3771900" cy="3124221"/>
                          </a:xfrm>
                          <a:prstGeom prst="ellipse">
                            <a:avLst/>
                          </a:prstGeom>
                          <a:solidFill>
                            <a:schemeClr val="lt1">
                              <a:lumMod val="100000"/>
                              <a:lumOff val="0"/>
                            </a:schemeClr>
                          </a:solidFill>
                          <a:ln w="9525">
                            <a:solidFill>
                              <a:schemeClr val="dk1">
                                <a:lumMod val="100000"/>
                                <a:lumOff val="0"/>
                              </a:schemeClr>
                            </a:solidFill>
                            <a:round/>
                            <a:headEnd/>
                            <a:tailEnd/>
                          </a:ln>
                        </wps:spPr>
                        <wps:bodyPr rot="0" vert="horz" wrap="square" lIns="91440" tIns="45720" rIns="91440" bIns="45720" anchor="ctr" anchorCtr="0" upright="1">
                          <a:noAutofit/>
                        </wps:bodyPr>
                      </wps:wsp>
                      <wps:wsp>
                        <wps:cNvPr id="666" name="Rounded Rectangle 297"/>
                        <wps:cNvSpPr>
                          <a:spLocks noChangeArrowheads="1"/>
                        </wps:cNvSpPr>
                        <wps:spPr bwMode="auto">
                          <a:xfrm>
                            <a:off x="238100" y="1419210"/>
                            <a:ext cx="1304900" cy="838206"/>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16D06A1F" w14:textId="77777777" w:rsidR="00341DD7" w:rsidRDefault="00341DD7" w:rsidP="00CB256B">
                              <w:pPr>
                                <w:bidi/>
                                <w:spacing w:after="0" w:line="240" w:lineRule="auto"/>
                                <w:jc w:val="center"/>
                                <w:rPr>
                                  <w:rFonts w:cs="B Lotus"/>
                                  <w:sz w:val="20"/>
                                  <w:szCs w:val="20"/>
                                  <w:lang w:bidi="fa-IR"/>
                                </w:rPr>
                              </w:pPr>
                              <w:r>
                                <w:rPr>
                                  <w:rFonts w:cs="B Lotus" w:hint="cs"/>
                                  <w:sz w:val="20"/>
                                  <w:szCs w:val="20"/>
                                  <w:rtl/>
                                  <w:lang w:bidi="fa-IR"/>
                                </w:rPr>
                                <w:t>ارزیابان و ممیزان کاربران سیستم های مربوطه</w:t>
                              </w:r>
                            </w:p>
                          </w:txbxContent>
                        </wps:txbx>
                        <wps:bodyPr rot="0" vert="horz" wrap="square" lIns="91440" tIns="45720" rIns="91440" bIns="45720" anchor="ctr" anchorCtr="0" upright="1">
                          <a:noAutofit/>
                        </wps:bodyPr>
                      </wps:wsp>
                      <wps:wsp>
                        <wps:cNvPr id="667" name="Rounded Rectangle 298"/>
                        <wps:cNvSpPr>
                          <a:spLocks noChangeArrowheads="1"/>
                        </wps:cNvSpPr>
                        <wps:spPr bwMode="auto">
                          <a:xfrm>
                            <a:off x="3952800" y="1419210"/>
                            <a:ext cx="1305000" cy="790605"/>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5483E108" w14:textId="77777777" w:rsidR="00341DD7" w:rsidRDefault="00341DD7" w:rsidP="00CB256B">
                              <w:pPr>
                                <w:bidi/>
                                <w:spacing w:after="0" w:line="240" w:lineRule="auto"/>
                                <w:jc w:val="center"/>
                                <w:rPr>
                                  <w:rFonts w:cs="B Lotus"/>
                                  <w:sz w:val="20"/>
                                  <w:szCs w:val="20"/>
                                  <w:lang w:bidi="fa-IR"/>
                                </w:rPr>
                              </w:pPr>
                              <w:r>
                                <w:rPr>
                                  <w:rFonts w:cs="B Lotus" w:hint="cs"/>
                                  <w:sz w:val="20"/>
                                  <w:szCs w:val="20"/>
                                  <w:rtl/>
                                  <w:lang w:bidi="fa-IR"/>
                                </w:rPr>
                                <w:t>مدیران و رؤسا، سرپرستان، همکاران، افراد زیر نظر و خود ارزیابی</w:t>
                              </w:r>
                            </w:p>
                          </w:txbxContent>
                        </wps:txbx>
                        <wps:bodyPr rot="0" vert="horz" wrap="square" lIns="91440" tIns="45720" rIns="91440" bIns="45720" anchor="ctr" anchorCtr="0" upright="1">
                          <a:noAutofit/>
                        </wps:bodyPr>
                      </wps:wsp>
                      <wps:wsp>
                        <wps:cNvPr id="668" name="Rounded Rectangle 299"/>
                        <wps:cNvSpPr>
                          <a:spLocks noChangeArrowheads="1"/>
                        </wps:cNvSpPr>
                        <wps:spPr bwMode="auto">
                          <a:xfrm>
                            <a:off x="2009700" y="19000"/>
                            <a:ext cx="1305000" cy="790605"/>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625CCB78" w14:textId="77777777" w:rsidR="00341DD7" w:rsidRDefault="00341DD7" w:rsidP="00CB256B">
                              <w:pPr>
                                <w:bidi/>
                                <w:spacing w:after="0" w:line="240" w:lineRule="auto"/>
                                <w:jc w:val="center"/>
                                <w:rPr>
                                  <w:rFonts w:cs="B Lotus"/>
                                  <w:lang w:bidi="fa-IR"/>
                                </w:rPr>
                              </w:pPr>
                              <w:r>
                                <w:rPr>
                                  <w:rFonts w:cs="B Lotus" w:hint="cs"/>
                                  <w:rtl/>
                                  <w:lang w:bidi="fa-IR"/>
                                </w:rPr>
                                <w:t>مدیران و سرپرستان مستقیم</w:t>
                              </w:r>
                            </w:p>
                            <w:p w14:paraId="1CF69316" w14:textId="77777777" w:rsidR="00341DD7" w:rsidRDefault="00341DD7" w:rsidP="00CB256B">
                              <w:pPr>
                                <w:bidi/>
                                <w:jc w:val="center"/>
                                <w:rPr>
                                  <w:rtl/>
                                </w:rPr>
                              </w:pPr>
                            </w:p>
                          </w:txbxContent>
                        </wps:txbx>
                        <wps:bodyPr rot="0" vert="horz" wrap="square" lIns="91440" tIns="45720" rIns="91440" bIns="45720" anchor="ctr" anchorCtr="0" upright="1">
                          <a:noAutofit/>
                        </wps:bodyPr>
                      </wps:wsp>
                      <wps:wsp>
                        <wps:cNvPr id="669" name="Rounded Rectangle 300"/>
                        <wps:cNvSpPr>
                          <a:spLocks noChangeArrowheads="1"/>
                        </wps:cNvSpPr>
                        <wps:spPr bwMode="auto">
                          <a:xfrm>
                            <a:off x="2095500" y="2752719"/>
                            <a:ext cx="1304900" cy="790605"/>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3A757A53" w14:textId="77777777" w:rsidR="00341DD7" w:rsidRDefault="00341DD7" w:rsidP="00CB256B">
                              <w:pPr>
                                <w:bidi/>
                                <w:spacing w:after="0" w:line="240" w:lineRule="auto"/>
                                <w:jc w:val="center"/>
                                <w:rPr>
                                  <w:rFonts w:cs="B Lotus"/>
                                  <w:lang w:bidi="fa-IR"/>
                                </w:rPr>
                              </w:pPr>
                              <w:r>
                                <w:rPr>
                                  <w:rFonts w:cs="B Lotus" w:hint="cs"/>
                                  <w:rtl/>
                                  <w:lang w:bidi="fa-IR"/>
                                </w:rPr>
                                <w:t>کاربران سیستم های مربوطه</w:t>
                              </w:r>
                            </w:p>
                            <w:p w14:paraId="47E298FE" w14:textId="77777777" w:rsidR="00341DD7" w:rsidRDefault="00341DD7" w:rsidP="00CB256B">
                              <w:pPr>
                                <w:bidi/>
                                <w:jc w:val="center"/>
                                <w:rPr>
                                  <w:rtl/>
                                </w:rPr>
                              </w:pPr>
                            </w:p>
                          </w:txbxContent>
                        </wps:txbx>
                        <wps:bodyPr rot="0" vert="horz" wrap="square" lIns="91440" tIns="45720" rIns="91440" bIns="45720" anchor="ctr" anchorCtr="0" upright="1">
                          <a:noAutofit/>
                        </wps:bodyPr>
                      </wps:wsp>
                      <wps:wsp>
                        <wps:cNvPr id="670" name="Oval 301"/>
                        <wps:cNvSpPr>
                          <a:spLocks noChangeArrowheads="1"/>
                        </wps:cNvSpPr>
                        <wps:spPr bwMode="auto">
                          <a:xfrm>
                            <a:off x="2195100" y="1577211"/>
                            <a:ext cx="1031300" cy="414703"/>
                          </a:xfrm>
                          <a:prstGeom prst="ellipse">
                            <a:avLst/>
                          </a:prstGeom>
                          <a:solidFill>
                            <a:srgbClr val="FFFFFF"/>
                          </a:solidFill>
                          <a:ln w="25400">
                            <a:solidFill>
                              <a:srgbClr val="000000"/>
                            </a:solidFill>
                            <a:round/>
                            <a:headEnd/>
                            <a:tailEnd/>
                          </a:ln>
                        </wps:spPr>
                        <wps:txbx>
                          <w:txbxContent>
                            <w:p w14:paraId="5B14361E" w14:textId="77777777" w:rsidR="00341DD7" w:rsidRDefault="00341DD7" w:rsidP="00CB256B">
                              <w:pPr>
                                <w:pStyle w:val="NormalWeb"/>
                                <w:bidi/>
                                <w:spacing w:before="0" w:beforeAutospacing="0" w:after="200" w:afterAutospacing="0" w:line="276" w:lineRule="auto"/>
                                <w:jc w:val="center"/>
                              </w:pPr>
                              <w:r>
                                <w:rPr>
                                  <w:rFonts w:eastAsia="Calibri" w:cs="B Lotus" w:hint="cs"/>
                                  <w:sz w:val="22"/>
                                  <w:szCs w:val="22"/>
                                  <w:rtl/>
                                </w:rPr>
                                <w:t>چه چیزی</w:t>
                              </w:r>
                            </w:p>
                          </w:txbxContent>
                        </wps:txbx>
                        <wps:bodyPr rot="0" vert="horz" wrap="square" lIns="91440" tIns="45720" rIns="91440" bIns="45720" anchor="ctr" anchorCtr="0" upright="1">
                          <a:noAutofit/>
                        </wps:bodyPr>
                      </wps:wsp>
                      <wps:wsp>
                        <wps:cNvPr id="671" name="Straight Arrow Connector 302"/>
                        <wps:cNvCnPr>
                          <a:cxnSpLocks noChangeShapeType="1"/>
                        </wps:cNvCnPr>
                        <wps:spPr bwMode="auto">
                          <a:xfrm flipH="1" flipV="1">
                            <a:off x="2737400" y="812106"/>
                            <a:ext cx="0" cy="7651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2" name="Straight Arrow Connector 303"/>
                        <wps:cNvCnPr>
                          <a:cxnSpLocks noChangeShapeType="1"/>
                        </wps:cNvCnPr>
                        <wps:spPr bwMode="auto">
                          <a:xfrm flipV="1">
                            <a:off x="3226400" y="1726512"/>
                            <a:ext cx="626700" cy="20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3" name="Straight Arrow Connector 304"/>
                        <wps:cNvCnPr>
                          <a:cxnSpLocks noChangeShapeType="1"/>
                          <a:endCxn id="669" idx="0"/>
                        </wps:cNvCnPr>
                        <wps:spPr bwMode="auto">
                          <a:xfrm>
                            <a:off x="2736800" y="1991914"/>
                            <a:ext cx="11100" cy="7608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4" name="Straight Arrow Connector 305"/>
                        <wps:cNvCnPr>
                          <a:cxnSpLocks noChangeShapeType="1"/>
                        </wps:cNvCnPr>
                        <wps:spPr bwMode="auto">
                          <a:xfrm flipH="1">
                            <a:off x="1514400" y="1784912"/>
                            <a:ext cx="680100" cy="51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5" name="Text Box 269"/>
                        <wps:cNvSpPr txBox="1">
                          <a:spLocks noChangeArrowheads="1"/>
                        </wps:cNvSpPr>
                        <wps:spPr bwMode="auto">
                          <a:xfrm>
                            <a:off x="3103800" y="1944313"/>
                            <a:ext cx="740400" cy="254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6D01AE" w14:textId="77777777" w:rsidR="00341DD7" w:rsidRDefault="00341DD7" w:rsidP="00CB256B">
                              <w:pPr>
                                <w:pStyle w:val="NormalWeb"/>
                                <w:bidi/>
                                <w:spacing w:before="0" w:beforeAutospacing="0" w:after="200" w:afterAutospacing="0" w:line="276" w:lineRule="auto"/>
                                <w:jc w:val="center"/>
                              </w:pPr>
                              <w:r>
                                <w:rPr>
                                  <w:rFonts w:eastAsia="Calibri" w:cs="B Lotus" w:hint="cs"/>
                                  <w:sz w:val="16"/>
                                  <w:szCs w:val="16"/>
                                  <w:rtl/>
                                </w:rPr>
                                <w:t>عوامل رفتاری</w:t>
                              </w:r>
                            </w:p>
                          </w:txbxContent>
                        </wps:txbx>
                        <wps:bodyPr rot="0" vert="horz" wrap="square" lIns="91440" tIns="45720" rIns="91440" bIns="45720" anchor="t" anchorCtr="0" upright="1">
                          <a:noAutofit/>
                        </wps:bodyPr>
                      </wps:wsp>
                      <wps:wsp>
                        <wps:cNvPr id="676" name="Text Box 294"/>
                        <wps:cNvSpPr txBox="1">
                          <a:spLocks noChangeArrowheads="1"/>
                        </wps:cNvSpPr>
                        <wps:spPr bwMode="auto">
                          <a:xfrm>
                            <a:off x="1567800" y="1944313"/>
                            <a:ext cx="695900" cy="254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E62F73" w14:textId="77777777" w:rsidR="00341DD7" w:rsidRDefault="00341DD7" w:rsidP="00CB256B">
                              <w:pPr>
                                <w:pStyle w:val="NormalWeb"/>
                                <w:bidi/>
                                <w:spacing w:before="0" w:beforeAutospacing="0" w:after="200" w:afterAutospacing="0" w:line="276" w:lineRule="auto"/>
                                <w:jc w:val="center"/>
                              </w:pPr>
                              <w:r>
                                <w:rPr>
                                  <w:rFonts w:eastAsia="Calibri" w:cs="B Lotus" w:hint="cs"/>
                                  <w:sz w:val="16"/>
                                  <w:szCs w:val="16"/>
                                  <w:rtl/>
                                </w:rPr>
                                <w:t>عوامل واحدی</w:t>
                              </w:r>
                            </w:p>
                          </w:txbxContent>
                        </wps:txbx>
                        <wps:bodyPr rot="0" vert="horz" wrap="square" lIns="91440" tIns="45720" rIns="91440" bIns="45720" anchor="t" anchorCtr="0" upright="1">
                          <a:noAutofit/>
                        </wps:bodyPr>
                      </wps:wsp>
                      <wps:wsp>
                        <wps:cNvPr id="677" name="Text Box 295"/>
                        <wps:cNvSpPr txBox="1">
                          <a:spLocks noChangeArrowheads="1"/>
                        </wps:cNvSpPr>
                        <wps:spPr bwMode="auto">
                          <a:xfrm>
                            <a:off x="1950700" y="875606"/>
                            <a:ext cx="602000" cy="7010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B7344E" w14:textId="77777777" w:rsidR="00341DD7" w:rsidRDefault="00341DD7" w:rsidP="00CB256B">
                              <w:pPr>
                                <w:pStyle w:val="NormalWeb"/>
                                <w:bidi/>
                                <w:spacing w:before="0" w:beforeAutospacing="0" w:after="0" w:afterAutospacing="0"/>
                                <w:jc w:val="center"/>
                                <w:rPr>
                                  <w:rFonts w:eastAsia="Calibri" w:cs="B Lotus"/>
                                  <w:sz w:val="18"/>
                                  <w:szCs w:val="18"/>
                                </w:rPr>
                              </w:pPr>
                              <w:r>
                                <w:rPr>
                                  <w:rFonts w:eastAsia="Calibri" w:cs="B Lotus" w:hint="cs"/>
                                  <w:sz w:val="18"/>
                                  <w:szCs w:val="18"/>
                                  <w:rtl/>
                                </w:rPr>
                                <w:t>شاخص ها</w:t>
                              </w:r>
                            </w:p>
                            <w:p w14:paraId="095E72E6" w14:textId="77777777" w:rsidR="00341DD7" w:rsidRDefault="00341DD7" w:rsidP="00CB256B">
                              <w:pPr>
                                <w:pStyle w:val="NormalWeb"/>
                                <w:bidi/>
                                <w:spacing w:before="0" w:beforeAutospacing="0" w:after="0" w:afterAutospacing="0"/>
                                <w:jc w:val="center"/>
                                <w:rPr>
                                  <w:sz w:val="28"/>
                                  <w:szCs w:val="28"/>
                                  <w:rtl/>
                                </w:rPr>
                              </w:pPr>
                              <w:r>
                                <w:rPr>
                                  <w:rFonts w:eastAsia="Calibri" w:cs="B Lotus" w:hint="cs"/>
                                  <w:sz w:val="18"/>
                                  <w:szCs w:val="18"/>
                                  <w:rtl/>
                                </w:rPr>
                                <w:t xml:space="preserve">/معیارها </w:t>
                              </w:r>
                            </w:p>
                          </w:txbxContent>
                        </wps:txbx>
                        <wps:bodyPr rot="0" vert="vert270" wrap="square" lIns="91440" tIns="45720" rIns="91440" bIns="45720" anchor="t" anchorCtr="0" upright="1">
                          <a:noAutofit/>
                        </wps:bodyPr>
                      </wps:wsp>
                      <wps:wsp>
                        <wps:cNvPr id="678" name="Text Box 296"/>
                        <wps:cNvSpPr txBox="1">
                          <a:spLocks noChangeArrowheads="1"/>
                        </wps:cNvSpPr>
                        <wps:spPr bwMode="auto">
                          <a:xfrm>
                            <a:off x="2369100" y="2051614"/>
                            <a:ext cx="350600" cy="7011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6A9DE0" w14:textId="77777777" w:rsidR="00341DD7" w:rsidRDefault="00341DD7" w:rsidP="00CB256B">
                              <w:pPr>
                                <w:pStyle w:val="NormalWeb"/>
                                <w:bidi/>
                                <w:spacing w:before="0" w:beforeAutospacing="0" w:after="200" w:afterAutospacing="0" w:line="276" w:lineRule="auto"/>
                                <w:jc w:val="center"/>
                              </w:pPr>
                              <w:r>
                                <w:rPr>
                                  <w:rFonts w:eastAsia="Calibri" w:cs="B Lotus" w:hint="cs"/>
                                  <w:sz w:val="16"/>
                                  <w:szCs w:val="16"/>
                                  <w:rtl/>
                                </w:rPr>
                                <w:t>عوامل سیستمی</w:t>
                              </w:r>
                            </w:p>
                          </w:txbxContent>
                        </wps:txbx>
                        <wps:bodyPr rot="0" vert="vert270" wrap="square" lIns="91440" tIns="45720" rIns="91440" bIns="45720" anchor="t" anchorCtr="0" upright="1">
                          <a:noAutofit/>
                        </wps:bodyPr>
                      </wps:wsp>
                    </wpc:wpc>
                  </a:graphicData>
                </a:graphic>
              </wp:inline>
            </w:drawing>
          </mc:Choice>
          <mc:Fallback>
            <w:pict>
              <v:group w14:anchorId="7FDE83E0" id="Canvas 679" o:spid="_x0000_s1060" editas="canvas" style="width:6in;height:288.75pt;mso-position-horizontal-relative:char;mso-position-vertical-relative:line" coordsize="54864,3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">
                <v:shape id="_x0000_s1061" type="#_x0000_t75" style="position:absolute;width:54864;height:36671;visibility:visible;mso-wrap-style:square">
                  <v:fill o:detectmouseclick="t"/>
                  <v:path o:connecttype="none"/>
                </v:shape>
                <v:oval id="Oval 275" o:spid="_x0000_s1062" style="position:absolute;left:8286;top:2381;width:37719;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" fillcolor="white [3201]" strokecolor="black [3200]"/>
                <v:roundrect id="Rounded Rectangle 297" o:spid="_x0000_s1063" style="position:absolute;left:2381;top:14192;width:13049;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14:paraId="16D06A1F" w14:textId="77777777" w:rsidR="00341DD7" w:rsidRDefault="00341DD7" w:rsidP="00CB256B">
                        <w:pPr>
                          <w:bidi/>
                          <w:spacing w:after="0" w:line="240" w:lineRule="auto"/>
                          <w:jc w:val="center"/>
                          <w:rPr>
                            <w:rFonts w:cs="B Lotus"/>
                            <w:sz w:val="20"/>
                            <w:szCs w:val="20"/>
                            <w:lang w:bidi="fa-IR"/>
                          </w:rPr>
                        </w:pPr>
                        <w:r>
                          <w:rPr>
                            <w:rFonts w:cs="B Lotus" w:hint="cs"/>
                            <w:sz w:val="20"/>
                            <w:szCs w:val="20"/>
                            <w:rtl/>
                            <w:lang w:bidi="fa-IR"/>
                          </w:rPr>
                          <w:t>ارزیابان و ممیزان کاربران سیستم های مربوطه</w:t>
                        </w:r>
                      </w:p>
                    </w:txbxContent>
                  </v:textbox>
                </v:roundrect>
                <v:roundrect id="Rounded Rectangle 298" o:spid="_x0000_s1064" style="position:absolute;left:39528;top:14192;width:13050;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5483E108" w14:textId="77777777" w:rsidR="00341DD7" w:rsidRDefault="00341DD7" w:rsidP="00CB256B">
                        <w:pPr>
                          <w:bidi/>
                          <w:spacing w:after="0" w:line="240" w:lineRule="auto"/>
                          <w:jc w:val="center"/>
                          <w:rPr>
                            <w:rFonts w:cs="B Lotus"/>
                            <w:sz w:val="20"/>
                            <w:szCs w:val="20"/>
                            <w:lang w:bidi="fa-IR"/>
                          </w:rPr>
                        </w:pPr>
                        <w:r>
                          <w:rPr>
                            <w:rFonts w:cs="B Lotus" w:hint="cs"/>
                            <w:sz w:val="20"/>
                            <w:szCs w:val="20"/>
                            <w:rtl/>
                            <w:lang w:bidi="fa-IR"/>
                          </w:rPr>
                          <w:t>مدیران و رؤسا، سرپرستان، همکاران، افراد زیر نظر و خود ارزیابی</w:t>
                        </w:r>
                      </w:p>
                    </w:txbxContent>
                  </v:textbox>
                </v:roundrect>
                <v:roundrect id="Rounded Rectangle 299" o:spid="_x0000_s1065" style="position:absolute;left:20097;top:190;width:13050;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14:paraId="625CCB78" w14:textId="77777777" w:rsidR="00341DD7" w:rsidRDefault="00341DD7" w:rsidP="00CB256B">
                        <w:pPr>
                          <w:bidi/>
                          <w:spacing w:after="0" w:line="240" w:lineRule="auto"/>
                          <w:jc w:val="center"/>
                          <w:rPr>
                            <w:rFonts w:cs="B Lotus"/>
                            <w:lang w:bidi="fa-IR"/>
                          </w:rPr>
                        </w:pPr>
                        <w:r>
                          <w:rPr>
                            <w:rFonts w:cs="B Lotus" w:hint="cs"/>
                            <w:rtl/>
                            <w:lang w:bidi="fa-IR"/>
                          </w:rPr>
                          <w:t>مدیران و سرپرستان مستقیم</w:t>
                        </w:r>
                      </w:p>
                      <w:p w14:paraId="1CF69316" w14:textId="77777777" w:rsidR="00341DD7" w:rsidRDefault="00341DD7" w:rsidP="00CB256B">
                        <w:pPr>
                          <w:bidi/>
                          <w:jc w:val="center"/>
                          <w:rPr>
                            <w:rtl/>
                          </w:rPr>
                        </w:pPr>
                      </w:p>
                    </w:txbxContent>
                  </v:textbox>
                </v:roundrect>
                <v:roundrect id="Rounded Rectangle 300" o:spid="_x0000_s1066" style="position:absolute;left:20955;top:27527;width:13049;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3A757A53" w14:textId="77777777" w:rsidR="00341DD7" w:rsidRDefault="00341DD7" w:rsidP="00CB256B">
                        <w:pPr>
                          <w:bidi/>
                          <w:spacing w:after="0" w:line="240" w:lineRule="auto"/>
                          <w:jc w:val="center"/>
                          <w:rPr>
                            <w:rFonts w:cs="B Lotus"/>
                            <w:lang w:bidi="fa-IR"/>
                          </w:rPr>
                        </w:pPr>
                        <w:r>
                          <w:rPr>
                            <w:rFonts w:cs="B Lotus" w:hint="cs"/>
                            <w:rtl/>
                            <w:lang w:bidi="fa-IR"/>
                          </w:rPr>
                          <w:t>کاربران سیستم های مربوطه</w:t>
                        </w:r>
                      </w:p>
                      <w:p w14:paraId="47E298FE" w14:textId="77777777" w:rsidR="00341DD7" w:rsidRDefault="00341DD7" w:rsidP="00CB256B">
                        <w:pPr>
                          <w:bidi/>
                          <w:jc w:val="center"/>
                          <w:rPr>
                            <w:rtl/>
                          </w:rPr>
                        </w:pPr>
                      </w:p>
                    </w:txbxContent>
                  </v:textbox>
                </v:roundrect>
                <v:oval id="Oval 301" o:spid="_x0000_s1067" style="position:absolute;left:21951;top:15772;width:10313;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" strokeweight="2pt">
                  <v:textbox>
                    <w:txbxContent>
                      <w:p w14:paraId="5B14361E" w14:textId="77777777" w:rsidR="00341DD7" w:rsidRDefault="00341DD7" w:rsidP="00CB256B">
                        <w:pPr>
                          <w:pStyle w:val="NormalWeb"/>
                          <w:bidi/>
                          <w:spacing w:before="0" w:beforeAutospacing="0" w:after="200" w:afterAutospacing="0" w:line="276" w:lineRule="auto"/>
                          <w:jc w:val="center"/>
                        </w:pPr>
                        <w:r>
                          <w:rPr>
                            <w:rFonts w:eastAsia="Calibri" w:cs="B Lotus" w:hint="cs"/>
                            <w:sz w:val="22"/>
                            <w:szCs w:val="22"/>
                            <w:rtl/>
                          </w:rPr>
                          <w:t>چه چیزی</w:t>
                        </w:r>
                      </w:p>
                    </w:txbxContent>
                  </v:textbox>
                </v:oval>
                <v:shape id="Straight Arrow Connector 302" o:spid="_x0000_s1068" type="#_x0000_t32" style="position:absolute;left:27374;top:8121;width:0;height:76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">
                  <v:stroke endarrow="open"/>
                </v:shape>
                <v:shape id="Straight Arrow Connector 303" o:spid="_x0000_s1069" type="#_x0000_t32" style="position:absolute;left:32264;top:17265;width:6267;height: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">
                  <v:stroke endarrow="open"/>
                </v:shape>
                <v:shape id="Straight Arrow Connector 304" o:spid="_x0000_s1070" type="#_x0000_t32" style="position:absolute;left:27368;top:19919;width:111;height:7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">
                  <v:stroke endarrow="open"/>
                </v:shape>
                <v:shape id="Straight Arrow Connector 305" o:spid="_x0000_s1071" type="#_x0000_t32" style="position:absolute;left:15144;top:17849;width:6801;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">
                  <v:stroke endarrow="open"/>
                </v:shape>
                <v:shape id="Text Box 269" o:spid="_x0000_s1072" type="#_x0000_t202" style="position:absolute;left:31038;top:19443;width:740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" stroked="f" strokeweight=".5pt">
                  <v:textbox>
                    <w:txbxContent>
                      <w:p w14:paraId="316D01AE" w14:textId="77777777" w:rsidR="00341DD7" w:rsidRDefault="00341DD7" w:rsidP="00CB256B">
                        <w:pPr>
                          <w:pStyle w:val="NormalWeb"/>
                          <w:bidi/>
                          <w:spacing w:before="0" w:beforeAutospacing="0" w:after="200" w:afterAutospacing="0" w:line="276" w:lineRule="auto"/>
                          <w:jc w:val="center"/>
                        </w:pPr>
                        <w:r>
                          <w:rPr>
                            <w:rFonts w:eastAsia="Calibri" w:cs="B Lotus" w:hint="cs"/>
                            <w:sz w:val="16"/>
                            <w:szCs w:val="16"/>
                            <w:rtl/>
                          </w:rPr>
                          <w:t>عوامل رفتاری</w:t>
                        </w:r>
                      </w:p>
                    </w:txbxContent>
                  </v:textbox>
                </v:shape>
                <v:shape id="Text Box 294" o:spid="_x0000_s1073" type="#_x0000_t202" style="position:absolute;left:15678;top:19443;width:695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" stroked="f" strokeweight=".5pt">
                  <v:textbox>
                    <w:txbxContent>
                      <w:p w14:paraId="3DE62F73" w14:textId="77777777" w:rsidR="00341DD7" w:rsidRDefault="00341DD7" w:rsidP="00CB256B">
                        <w:pPr>
                          <w:pStyle w:val="NormalWeb"/>
                          <w:bidi/>
                          <w:spacing w:before="0" w:beforeAutospacing="0" w:after="200" w:afterAutospacing="0" w:line="276" w:lineRule="auto"/>
                          <w:jc w:val="center"/>
                        </w:pPr>
                        <w:r>
                          <w:rPr>
                            <w:rFonts w:eastAsia="Calibri" w:cs="B Lotus" w:hint="cs"/>
                            <w:sz w:val="16"/>
                            <w:szCs w:val="16"/>
                            <w:rtl/>
                          </w:rPr>
                          <w:t>عوامل واحدی</w:t>
                        </w:r>
                      </w:p>
                    </w:txbxContent>
                  </v:textbox>
                </v:shape>
                <v:shape id="Text Box 295" o:spid="_x0000_s1074" type="#_x0000_t202" style="position:absolute;left:19507;top:8756;width:602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" stroked="f" strokeweight=".5pt">
                  <v:textbox style="layout-flow:vertical;mso-layout-flow-alt:bottom-to-top">
                    <w:txbxContent>
                      <w:p w14:paraId="42B7344E" w14:textId="77777777" w:rsidR="00341DD7" w:rsidRDefault="00341DD7" w:rsidP="00CB256B">
                        <w:pPr>
                          <w:pStyle w:val="NormalWeb"/>
                          <w:bidi/>
                          <w:spacing w:before="0" w:beforeAutospacing="0" w:after="0" w:afterAutospacing="0"/>
                          <w:jc w:val="center"/>
                          <w:rPr>
                            <w:rFonts w:eastAsia="Calibri" w:cs="B Lotus"/>
                            <w:sz w:val="18"/>
                            <w:szCs w:val="18"/>
                          </w:rPr>
                        </w:pPr>
                        <w:r>
                          <w:rPr>
                            <w:rFonts w:eastAsia="Calibri" w:cs="B Lotus" w:hint="cs"/>
                            <w:sz w:val="18"/>
                            <w:szCs w:val="18"/>
                            <w:rtl/>
                          </w:rPr>
                          <w:t>شاخص ها</w:t>
                        </w:r>
                      </w:p>
                      <w:p w14:paraId="095E72E6" w14:textId="77777777" w:rsidR="00341DD7" w:rsidRDefault="00341DD7" w:rsidP="00CB256B">
                        <w:pPr>
                          <w:pStyle w:val="NormalWeb"/>
                          <w:bidi/>
                          <w:spacing w:before="0" w:beforeAutospacing="0" w:after="0" w:afterAutospacing="0"/>
                          <w:jc w:val="center"/>
                          <w:rPr>
                            <w:sz w:val="28"/>
                            <w:szCs w:val="28"/>
                            <w:rtl/>
                          </w:rPr>
                        </w:pPr>
                        <w:r>
                          <w:rPr>
                            <w:rFonts w:eastAsia="Calibri" w:cs="B Lotus" w:hint="cs"/>
                            <w:sz w:val="18"/>
                            <w:szCs w:val="18"/>
                            <w:rtl/>
                          </w:rPr>
                          <w:t xml:space="preserve">/معیارها </w:t>
                        </w:r>
                      </w:p>
                    </w:txbxContent>
                  </v:textbox>
                </v:shape>
                <v:shape id="Text Box 296" o:spid="_x0000_s1075" type="#_x0000_t202" style="position:absolute;left:23691;top:20516;width:3506;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" stroked="f" strokeweight=".5pt">
                  <v:textbox style="layout-flow:vertical;mso-layout-flow-alt:bottom-to-top">
                    <w:txbxContent>
                      <w:p w14:paraId="076A9DE0" w14:textId="77777777" w:rsidR="00341DD7" w:rsidRDefault="00341DD7" w:rsidP="00CB256B">
                        <w:pPr>
                          <w:pStyle w:val="NormalWeb"/>
                          <w:bidi/>
                          <w:spacing w:before="0" w:beforeAutospacing="0" w:after="200" w:afterAutospacing="0" w:line="276" w:lineRule="auto"/>
                          <w:jc w:val="center"/>
                        </w:pPr>
                        <w:r>
                          <w:rPr>
                            <w:rFonts w:eastAsia="Calibri" w:cs="B Lotus" w:hint="cs"/>
                            <w:sz w:val="16"/>
                            <w:szCs w:val="16"/>
                            <w:rtl/>
                          </w:rPr>
                          <w:t>عوامل سیستمی</w:t>
                        </w:r>
                      </w:p>
                    </w:txbxContent>
                  </v:textbox>
                </v:shape>
                <w10:anchorlock/>
              </v:group>
            </w:pict>
          </mc:Fallback>
        </mc:AlternateContent>
      </w:r>
    </w:p>
    <w:p w14:paraId="408F9171" w14:textId="77777777" w:rsidR="00CB256B" w:rsidRDefault="00CB256B" w:rsidP="00E457F2">
      <w:pPr>
        <w:pStyle w:val="af7"/>
        <w:bidi/>
        <w:spacing w:after="0" w:line="240" w:lineRule="auto"/>
        <w:rPr>
          <w:rFonts w:ascii="Times New Roman" w:eastAsia="Times New Roman" w:hAnsi="Times New Roman"/>
          <w:b/>
          <w:noProof/>
          <w:sz w:val="24"/>
          <w:rtl/>
          <w:lang w:bidi="fa-IR"/>
        </w:rPr>
      </w:pPr>
      <w:bookmarkStart w:id="239" w:name="_Toc526879925"/>
      <w:r>
        <w:rPr>
          <w:rFonts w:ascii="Times New Roman" w:eastAsia="Times New Roman" w:hAnsi="Times New Roman" w:hint="cs"/>
          <w:b/>
          <w:noProof/>
          <w:sz w:val="24"/>
          <w:rtl/>
          <w:lang w:bidi="fa-IR"/>
        </w:rPr>
        <w:t>شکل 2-2: چه کسی باید ارزیابی را انجام دهد؟ / ارزیاب چه کسی است؟</w:t>
      </w:r>
      <w:bookmarkEnd w:id="239"/>
    </w:p>
    <w:p w14:paraId="5C7B577C" w14:textId="7DE28A2C" w:rsidR="00E457F2" w:rsidRDefault="00E457F2">
      <w:pPr>
        <w:spacing w:after="0" w:line="240" w:lineRule="auto"/>
        <w:rPr>
          <w:rFonts w:ascii="Times New Roman" w:eastAsia="Times New Roman" w:hAnsi="Times New Roman" w:cs="B Lotus"/>
          <w:b/>
          <w:bCs/>
          <w:sz w:val="24"/>
          <w:szCs w:val="28"/>
          <w:rtl/>
        </w:rPr>
      </w:pPr>
      <w:bookmarkStart w:id="240" w:name="_Toc527207064"/>
      <w:bookmarkStart w:id="241" w:name="_Toc526361979"/>
      <w:bookmarkStart w:id="242" w:name="_Toc526361796"/>
      <w:bookmarkStart w:id="243" w:name="_Toc528660640"/>
    </w:p>
    <w:p w14:paraId="5ECB7716" w14:textId="2D6A2788"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t>2-1-21-روش‌های ارزیابی عملکرد شغلی</w:t>
      </w:r>
      <w:bookmarkEnd w:id="240"/>
      <w:bookmarkEnd w:id="241"/>
      <w:bookmarkEnd w:id="242"/>
      <w:bookmarkEnd w:id="243"/>
    </w:p>
    <w:p w14:paraId="3EA47B6E" w14:textId="12750A79" w:rsidR="00CB256B" w:rsidRDefault="0089453E"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sz w:val="24"/>
          <w:szCs w:val="28"/>
          <w:rtl/>
          <w:lang w:bidi="fa-IR"/>
        </w:rPr>
        <w:t>روش‌ها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مختلفي براي ارزشيابي </w:t>
      </w:r>
      <w:r>
        <w:rPr>
          <w:rFonts w:ascii="Times New Roman" w:eastAsia="Times New Roman" w:hAnsi="Times New Roman" w:cs="B Lotus"/>
          <w:sz w:val="24"/>
          <w:szCs w:val="28"/>
          <w:rtl/>
          <w:lang w:bidi="fa-IR"/>
        </w:rPr>
        <w:t>عملکرد کارکنان</w:t>
      </w:r>
      <w:r w:rsidR="00CB256B">
        <w:rPr>
          <w:rFonts w:ascii="Times New Roman" w:eastAsia="Times New Roman" w:hAnsi="Times New Roman" w:cs="B Lotus" w:hint="cs"/>
          <w:sz w:val="24"/>
          <w:szCs w:val="28"/>
          <w:rtl/>
          <w:lang w:bidi="fa-IR"/>
        </w:rPr>
        <w:t xml:space="preserve"> وجود دارد كه در قالب هر يك از رويكردهاي ذكر شده مي‌توان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را دسته‌بندي نمود (باي</w:t>
      </w:r>
      <w:r w:rsidR="00CB256B" w:rsidRPr="00FD2EC4">
        <w:rPr>
          <w:rFonts w:ascii="Times New Roman" w:eastAsia="Times New Roman" w:hAnsi="Times New Roman" w:cs="B Lotus" w:hint="cs"/>
          <w:sz w:val="24"/>
          <w:szCs w:val="28"/>
          <w:rtl/>
          <w:lang w:bidi="fa-IR"/>
        </w:rPr>
        <w:t>رز و رو، 2008:</w:t>
      </w:r>
      <w:r w:rsidR="003E2297">
        <w:rPr>
          <w:rFonts w:ascii="Times New Roman" w:eastAsia="Times New Roman" w:hAnsi="Times New Roman" w:cs="B Lotus"/>
          <w:sz w:val="24"/>
          <w:szCs w:val="28"/>
          <w:rtl/>
          <w:lang w:bidi="fa-IR"/>
        </w:rPr>
        <w:t xml:space="preserve"> </w:t>
      </w:r>
      <w:r w:rsidR="00CB256B" w:rsidRPr="00FD2EC4">
        <w:rPr>
          <w:rFonts w:ascii="Times New Roman" w:eastAsia="Times New Roman" w:hAnsi="Times New Roman" w:cs="B Lotus" w:hint="cs"/>
          <w:sz w:val="24"/>
          <w:szCs w:val="28"/>
          <w:rtl/>
          <w:lang w:bidi="fa-IR"/>
        </w:rPr>
        <w:t xml:space="preserve">218) </w:t>
      </w:r>
      <w:r w:rsidR="00CB256B">
        <w:rPr>
          <w:rFonts w:ascii="Times New Roman" w:eastAsia="Times New Roman" w:hAnsi="Times New Roman" w:cs="B Lotus" w:hint="cs"/>
          <w:sz w:val="24"/>
          <w:szCs w:val="28"/>
          <w:rtl/>
          <w:lang w:bidi="fa-IR"/>
        </w:rPr>
        <w:t xml:space="preserve">اما اينكه كدام روش، </w:t>
      </w:r>
      <w:r>
        <w:rPr>
          <w:rFonts w:ascii="Times New Roman" w:eastAsia="Times New Roman" w:hAnsi="Times New Roman" w:cs="B Lotus"/>
          <w:sz w:val="24"/>
          <w:szCs w:val="28"/>
          <w:rtl/>
          <w:lang w:bidi="fa-IR"/>
        </w:rPr>
        <w:t>مناسب‌تر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يا بهترين روش ارزيابي است به هدف سازمان از ارزيابي كاركنان بستگي دارد و معمولاً نيز تركيبي از </w:t>
      </w:r>
      <w:r>
        <w:rPr>
          <w:rFonts w:ascii="Times New Roman" w:eastAsia="Times New Roman" w:hAnsi="Times New Roman" w:cs="B Lotus"/>
          <w:sz w:val="24"/>
          <w:szCs w:val="28"/>
          <w:rtl/>
          <w:lang w:bidi="fa-IR"/>
        </w:rPr>
        <w:t>روش‌ها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مختلف براي ارزيابي كاركنان به كار گرفته مي‌شود. اسنل و بولندر </w:t>
      </w:r>
      <w:r>
        <w:rPr>
          <w:rFonts w:ascii="Times New Roman" w:eastAsia="Times New Roman" w:hAnsi="Times New Roman" w:cs="B Lotus"/>
          <w:sz w:val="24"/>
          <w:szCs w:val="28"/>
          <w:rtl/>
          <w:lang w:bidi="fa-IR"/>
        </w:rPr>
        <w:t>روش‌ها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ارزشيابي عملكرد را در سه دسته كلي به شرح زير ارائه نموده‌اند.</w:t>
      </w:r>
    </w:p>
    <w:p w14:paraId="47200F24" w14:textId="57408CA2" w:rsidR="00CB256B" w:rsidRDefault="00CB256B" w:rsidP="00E07ABB">
      <w:pPr>
        <w:bidi/>
        <w:spacing w:after="0" w:line="240" w:lineRule="auto"/>
        <w:ind w:left="109" w:firstLine="251"/>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rPr>
        <w:lastRenderedPageBreak/>
        <w:t xml:space="preserve">الف) </w:t>
      </w:r>
      <w:r w:rsidR="0089453E">
        <w:rPr>
          <w:rFonts w:ascii="Times New Roman" w:eastAsia="Times New Roman" w:hAnsi="Times New Roman" w:cs="B Lotus"/>
          <w:b/>
          <w:bCs/>
          <w:sz w:val="24"/>
          <w:szCs w:val="28"/>
          <w:rtl/>
        </w:rPr>
        <w:t>روش‌ها</w:t>
      </w:r>
      <w:r w:rsidR="0089453E">
        <w:rPr>
          <w:rFonts w:ascii="Times New Roman" w:eastAsia="Times New Roman" w:hAnsi="Times New Roman" w:cs="B Lotus" w:hint="cs"/>
          <w:b/>
          <w:bCs/>
          <w:sz w:val="24"/>
          <w:szCs w:val="28"/>
          <w:rtl/>
        </w:rPr>
        <w:t>ی</w:t>
      </w:r>
      <w:r>
        <w:rPr>
          <w:rFonts w:ascii="Times New Roman" w:eastAsia="Times New Roman" w:hAnsi="Times New Roman" w:cs="B Lotus" w:hint="cs"/>
          <w:b/>
          <w:bCs/>
          <w:sz w:val="24"/>
          <w:szCs w:val="28"/>
          <w:rtl/>
        </w:rPr>
        <w:t xml:space="preserve"> مبتني بر </w:t>
      </w:r>
      <w:r w:rsidR="0089453E">
        <w:rPr>
          <w:rFonts w:ascii="Times New Roman" w:eastAsia="Times New Roman" w:hAnsi="Times New Roman" w:cs="B Lotus"/>
          <w:b/>
          <w:bCs/>
          <w:sz w:val="24"/>
          <w:szCs w:val="28"/>
          <w:rtl/>
        </w:rPr>
        <w:t>و</w:t>
      </w:r>
      <w:r w:rsidR="0089453E">
        <w:rPr>
          <w:rFonts w:ascii="Times New Roman" w:eastAsia="Times New Roman" w:hAnsi="Times New Roman" w:cs="B Lotus" w:hint="cs"/>
          <w:b/>
          <w:bCs/>
          <w:sz w:val="24"/>
          <w:szCs w:val="28"/>
          <w:rtl/>
        </w:rPr>
        <w:t>ی</w:t>
      </w:r>
      <w:r w:rsidR="0089453E">
        <w:rPr>
          <w:rFonts w:ascii="Times New Roman" w:eastAsia="Times New Roman" w:hAnsi="Times New Roman" w:cs="B Lotus" w:hint="eastAsia"/>
          <w:b/>
          <w:bCs/>
          <w:sz w:val="24"/>
          <w:szCs w:val="28"/>
          <w:rtl/>
        </w:rPr>
        <w:t>ژگ</w:t>
      </w:r>
      <w:r w:rsidR="0089453E">
        <w:rPr>
          <w:rFonts w:ascii="Times New Roman" w:eastAsia="Times New Roman" w:hAnsi="Times New Roman" w:cs="B Lotus" w:hint="cs"/>
          <w:b/>
          <w:bCs/>
          <w:sz w:val="24"/>
          <w:szCs w:val="28"/>
          <w:rtl/>
        </w:rPr>
        <w:t>ی‌</w:t>
      </w:r>
      <w:r w:rsidR="0089453E">
        <w:rPr>
          <w:rFonts w:ascii="Times New Roman" w:eastAsia="Times New Roman" w:hAnsi="Times New Roman" w:cs="B Lotus" w:hint="eastAsia"/>
          <w:b/>
          <w:bCs/>
          <w:sz w:val="24"/>
          <w:szCs w:val="28"/>
          <w:rtl/>
        </w:rPr>
        <w:t>ها</w:t>
      </w:r>
      <w:r w:rsidR="0089453E">
        <w:rPr>
          <w:rFonts w:ascii="Times New Roman" w:eastAsia="Times New Roman" w:hAnsi="Times New Roman" w:cs="B Lotus" w:hint="cs"/>
          <w:b/>
          <w:bCs/>
          <w:sz w:val="24"/>
          <w:szCs w:val="28"/>
          <w:rtl/>
        </w:rPr>
        <w:t>ی</w:t>
      </w:r>
      <w:r>
        <w:rPr>
          <w:rFonts w:ascii="Times New Roman" w:eastAsia="Times New Roman" w:hAnsi="Times New Roman" w:cs="B Lotus" w:hint="cs"/>
          <w:b/>
          <w:bCs/>
          <w:sz w:val="24"/>
          <w:szCs w:val="28"/>
          <w:rtl/>
        </w:rPr>
        <w:t xml:space="preserve"> فردي</w:t>
      </w:r>
    </w:p>
    <w:p w14:paraId="33F1AC4C" w14:textId="77777777" w:rsidR="00CB256B" w:rsidRDefault="00CB256B" w:rsidP="00E07ABB">
      <w:pPr>
        <w:numPr>
          <w:ilvl w:val="0"/>
          <w:numId w:val="48"/>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روش مقياس رتبه‌بندي ترسيمي</w:t>
      </w:r>
      <w:r>
        <w:rPr>
          <w:rFonts w:ascii="Times New Roman" w:eastAsia="Times New Roman" w:hAnsi="Times New Roman" w:cs="B Lotus"/>
          <w:b/>
          <w:bCs/>
          <w:sz w:val="24"/>
          <w:szCs w:val="28"/>
          <w:vertAlign w:val="superscript"/>
          <w:rtl/>
          <w:lang w:bidi="fa-IR"/>
        </w:rPr>
        <w:footnoteReference w:id="129"/>
      </w:r>
    </w:p>
    <w:p w14:paraId="596BBFBE" w14:textId="77777777" w:rsidR="00CB256B" w:rsidRDefault="00CB256B" w:rsidP="00E07ABB">
      <w:pPr>
        <w:numPr>
          <w:ilvl w:val="0"/>
          <w:numId w:val="48"/>
        </w:num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lang w:bidi="fa-IR"/>
        </w:rPr>
        <w:t>روش مقياس استانداردهاي مختلط</w:t>
      </w:r>
      <w:r>
        <w:rPr>
          <w:rFonts w:ascii="Times New Roman" w:eastAsia="Times New Roman" w:hAnsi="Times New Roman" w:cs="B Lotus"/>
          <w:b/>
          <w:bCs/>
          <w:sz w:val="24"/>
          <w:szCs w:val="28"/>
          <w:vertAlign w:val="superscript"/>
          <w:rtl/>
          <w:lang w:bidi="fa-IR"/>
        </w:rPr>
        <w:footnoteReference w:id="130"/>
      </w:r>
    </w:p>
    <w:p w14:paraId="15A7B797" w14:textId="77777777" w:rsidR="00CB256B" w:rsidRDefault="00CB256B" w:rsidP="00E07ABB">
      <w:pPr>
        <w:numPr>
          <w:ilvl w:val="0"/>
          <w:numId w:val="48"/>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روش انتخاب اجباري</w:t>
      </w:r>
      <w:r>
        <w:rPr>
          <w:rFonts w:ascii="Times New Roman" w:eastAsia="Times New Roman" w:hAnsi="Times New Roman" w:cs="B Lotus"/>
          <w:b/>
          <w:bCs/>
          <w:sz w:val="24"/>
          <w:szCs w:val="28"/>
          <w:vertAlign w:val="superscript"/>
          <w:rtl/>
          <w:lang w:bidi="fa-IR"/>
        </w:rPr>
        <w:footnoteReference w:id="131"/>
      </w:r>
    </w:p>
    <w:p w14:paraId="5E3ACDFB" w14:textId="77777777" w:rsidR="00CB256B" w:rsidRDefault="00CB256B" w:rsidP="00E07ABB">
      <w:pPr>
        <w:numPr>
          <w:ilvl w:val="0"/>
          <w:numId w:val="48"/>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روش توصيفي</w:t>
      </w:r>
      <w:r>
        <w:rPr>
          <w:rFonts w:ascii="Times New Roman" w:eastAsia="Times New Roman" w:hAnsi="Times New Roman" w:cs="B Lotus"/>
          <w:b/>
          <w:bCs/>
          <w:sz w:val="24"/>
          <w:szCs w:val="28"/>
          <w:vertAlign w:val="superscript"/>
          <w:rtl/>
          <w:lang w:bidi="fa-IR"/>
        </w:rPr>
        <w:footnoteReference w:id="132"/>
      </w:r>
    </w:p>
    <w:p w14:paraId="10FD03E2" w14:textId="1888546E" w:rsidR="00CB256B" w:rsidRDefault="00CB256B" w:rsidP="00E07ABB">
      <w:pPr>
        <w:bidi/>
        <w:spacing w:after="0" w:line="240" w:lineRule="auto"/>
        <w:ind w:left="109" w:firstLine="251"/>
        <w:jc w:val="both"/>
        <w:rPr>
          <w:rFonts w:ascii="Times New Roman" w:eastAsia="Times New Roman" w:hAnsi="Times New Roman" w:cs="B Lotus"/>
          <w:b/>
          <w:bCs/>
          <w:sz w:val="24"/>
          <w:szCs w:val="28"/>
          <w:lang w:bidi="fa-IR"/>
        </w:rPr>
      </w:pPr>
      <w:r>
        <w:rPr>
          <w:rFonts w:ascii="Times New Roman" w:eastAsia="Times New Roman" w:hAnsi="Times New Roman" w:cs="B Lotus" w:hint="cs"/>
          <w:b/>
          <w:bCs/>
          <w:sz w:val="24"/>
          <w:szCs w:val="28"/>
          <w:rtl/>
          <w:lang w:bidi="fa-IR"/>
        </w:rPr>
        <w:t xml:space="preserve">ب) </w:t>
      </w:r>
      <w:r w:rsidR="0089453E">
        <w:rPr>
          <w:rFonts w:ascii="Times New Roman" w:eastAsia="Times New Roman" w:hAnsi="Times New Roman" w:cs="B Lotus"/>
          <w:b/>
          <w:bCs/>
          <w:sz w:val="24"/>
          <w:szCs w:val="28"/>
          <w:rtl/>
          <w:lang w:bidi="fa-IR"/>
        </w:rPr>
        <w:t>روش‌ها</w:t>
      </w:r>
      <w:r w:rsidR="0089453E">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مبتني بر رفتار يا </w:t>
      </w:r>
      <w:r w:rsidR="0089453E">
        <w:rPr>
          <w:rFonts w:ascii="Times New Roman" w:eastAsia="Times New Roman" w:hAnsi="Times New Roman" w:cs="B Lotus"/>
          <w:b/>
          <w:bCs/>
          <w:sz w:val="24"/>
          <w:szCs w:val="28"/>
          <w:rtl/>
          <w:lang w:bidi="fa-IR"/>
        </w:rPr>
        <w:t>روش‌ها</w:t>
      </w:r>
      <w:r w:rsidR="0089453E">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رفتاري</w:t>
      </w:r>
    </w:p>
    <w:p w14:paraId="558AA594"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روش ثبت وقايع حساس</w:t>
      </w:r>
      <w:r>
        <w:rPr>
          <w:rFonts w:ascii="Times New Roman" w:eastAsia="Times New Roman" w:hAnsi="Times New Roman" w:cs="B Lotus"/>
          <w:b/>
          <w:bCs/>
          <w:sz w:val="24"/>
          <w:szCs w:val="28"/>
          <w:vertAlign w:val="superscript"/>
          <w:rtl/>
          <w:lang w:bidi="fa-IR"/>
        </w:rPr>
        <w:footnoteReference w:id="133"/>
      </w:r>
    </w:p>
    <w:p w14:paraId="42FF0C9C" w14:textId="19FC4009"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 روش </w:t>
      </w:r>
      <w:r w:rsidR="0089453E">
        <w:rPr>
          <w:rFonts w:ascii="Times New Roman" w:eastAsia="Times New Roman" w:hAnsi="Times New Roman" w:cs="B Lotus"/>
          <w:sz w:val="24"/>
          <w:szCs w:val="28"/>
          <w:rtl/>
          <w:lang w:bidi="fa-IR"/>
        </w:rPr>
        <w:t>چک‌ل</w:t>
      </w:r>
      <w:r w:rsidR="0089453E">
        <w:rPr>
          <w:rFonts w:ascii="Times New Roman" w:eastAsia="Times New Roman" w:hAnsi="Times New Roman" w:cs="B Lotus" w:hint="cs"/>
          <w:sz w:val="24"/>
          <w:szCs w:val="28"/>
          <w:rtl/>
          <w:lang w:bidi="fa-IR"/>
        </w:rPr>
        <w:t>ی</w:t>
      </w:r>
      <w:r w:rsidR="0089453E">
        <w:rPr>
          <w:rFonts w:ascii="Times New Roman" w:eastAsia="Times New Roman" w:hAnsi="Times New Roman" w:cs="B Lotus" w:hint="eastAsia"/>
          <w:sz w:val="24"/>
          <w:szCs w:val="28"/>
          <w:rtl/>
          <w:lang w:bidi="fa-IR"/>
        </w:rPr>
        <w:t>ست</w:t>
      </w:r>
      <w:r>
        <w:rPr>
          <w:rFonts w:ascii="Times New Roman" w:eastAsia="Times New Roman" w:hAnsi="Times New Roman" w:cs="B Lotus"/>
          <w:b/>
          <w:bCs/>
          <w:sz w:val="24"/>
          <w:szCs w:val="28"/>
          <w:vertAlign w:val="superscript"/>
          <w:rtl/>
          <w:lang w:bidi="fa-IR"/>
        </w:rPr>
        <w:footnoteReference w:id="134"/>
      </w:r>
    </w:p>
    <w:p w14:paraId="4D93A173"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روش مقياس رتبه‌اي رفتاري</w:t>
      </w:r>
      <w:r>
        <w:rPr>
          <w:rFonts w:ascii="Times New Roman" w:eastAsia="Times New Roman" w:hAnsi="Times New Roman" w:cs="B Lotus"/>
          <w:b/>
          <w:bCs/>
          <w:sz w:val="24"/>
          <w:szCs w:val="28"/>
          <w:vertAlign w:val="superscript"/>
          <w:rtl/>
          <w:lang w:bidi="fa-IR"/>
        </w:rPr>
        <w:footnoteReference w:id="135"/>
      </w:r>
    </w:p>
    <w:p w14:paraId="33A59E62"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مقياس مشاهده رفتار</w:t>
      </w:r>
      <w:r>
        <w:rPr>
          <w:rFonts w:ascii="Times New Roman" w:eastAsia="Times New Roman" w:hAnsi="Times New Roman" w:cs="B Lotus"/>
          <w:b/>
          <w:bCs/>
          <w:sz w:val="24"/>
          <w:szCs w:val="28"/>
          <w:vertAlign w:val="superscript"/>
          <w:rtl/>
          <w:lang w:bidi="fa-IR"/>
        </w:rPr>
        <w:footnoteReference w:id="136"/>
      </w:r>
    </w:p>
    <w:p w14:paraId="73B9D4C3" w14:textId="33CE90CE"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ج) </w:t>
      </w:r>
      <w:r w:rsidR="0089453E">
        <w:rPr>
          <w:rFonts w:ascii="Times New Roman" w:eastAsia="Times New Roman" w:hAnsi="Times New Roman" w:cs="B Lotus"/>
          <w:b/>
          <w:bCs/>
          <w:sz w:val="24"/>
          <w:szCs w:val="28"/>
          <w:rtl/>
          <w:lang w:bidi="fa-IR"/>
        </w:rPr>
        <w:t>روش‌ها</w:t>
      </w:r>
      <w:r w:rsidR="0089453E">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مبتني بر نتايج</w:t>
      </w:r>
    </w:p>
    <w:p w14:paraId="3B2441C3"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روش مديريت بر مبناي اهداف</w:t>
      </w:r>
      <w:r>
        <w:rPr>
          <w:rFonts w:ascii="Times New Roman" w:eastAsia="Times New Roman" w:hAnsi="Times New Roman" w:cs="B Lotus"/>
          <w:b/>
          <w:bCs/>
          <w:sz w:val="24"/>
          <w:szCs w:val="28"/>
          <w:vertAlign w:val="superscript"/>
          <w:rtl/>
          <w:lang w:bidi="fa-IR"/>
        </w:rPr>
        <w:footnoteReference w:id="137"/>
      </w:r>
    </w:p>
    <w:p w14:paraId="78FBB8AB" w14:textId="77777777" w:rsidR="00CB256B" w:rsidRPr="00FD2EC4"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 روش كارت </w:t>
      </w:r>
      <w:r w:rsidRPr="00FD2EC4">
        <w:rPr>
          <w:rFonts w:ascii="Times New Roman" w:eastAsia="Times New Roman" w:hAnsi="Times New Roman" w:cs="B Lotus" w:hint="cs"/>
          <w:sz w:val="24"/>
          <w:szCs w:val="28"/>
          <w:rtl/>
          <w:lang w:bidi="fa-IR"/>
        </w:rPr>
        <w:t>امتيازي متوازن</w:t>
      </w:r>
      <w:r w:rsidRPr="00FD2EC4">
        <w:rPr>
          <w:rFonts w:ascii="Times New Roman" w:eastAsia="Times New Roman" w:hAnsi="Times New Roman" w:cs="B Lotus"/>
          <w:b/>
          <w:bCs/>
          <w:sz w:val="24"/>
          <w:szCs w:val="28"/>
          <w:vertAlign w:val="superscript"/>
          <w:rtl/>
          <w:lang w:bidi="fa-IR"/>
        </w:rPr>
        <w:footnoteReference w:id="138"/>
      </w:r>
      <w:r w:rsidRPr="00FD2EC4">
        <w:rPr>
          <w:rFonts w:ascii="Times New Roman" w:eastAsia="Times New Roman" w:hAnsi="Times New Roman" w:cs="B Lotus" w:hint="cs"/>
          <w:sz w:val="24"/>
          <w:szCs w:val="28"/>
          <w:rtl/>
          <w:lang w:bidi="fa-IR"/>
        </w:rPr>
        <w:t>. (اسنل و بولندر، 2007: 384)</w:t>
      </w:r>
    </w:p>
    <w:p w14:paraId="6BE8685D" w14:textId="0E8348E8"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lang w:bidi="fa-IR"/>
        </w:rPr>
        <w:t xml:space="preserve">ساير </w:t>
      </w:r>
      <w:r w:rsidR="0089453E">
        <w:rPr>
          <w:rFonts w:ascii="Times New Roman" w:eastAsia="Times New Roman" w:hAnsi="Times New Roman" w:cs="B Lotus"/>
          <w:sz w:val="24"/>
          <w:szCs w:val="28"/>
          <w:rtl/>
          <w:lang w:bidi="fa-IR"/>
        </w:rPr>
        <w:t>صاحب‌نظران</w:t>
      </w:r>
      <w:r w:rsidRPr="00FD2EC4">
        <w:rPr>
          <w:rFonts w:ascii="Times New Roman" w:eastAsia="Times New Roman" w:hAnsi="Times New Roman" w:cs="B Lotus" w:hint="cs"/>
          <w:sz w:val="24"/>
          <w:szCs w:val="28"/>
          <w:rtl/>
          <w:lang w:bidi="fa-IR"/>
        </w:rPr>
        <w:t xml:space="preserve">، علاوه بر </w:t>
      </w:r>
      <w:r w:rsidR="0089453E">
        <w:rPr>
          <w:rFonts w:ascii="Times New Roman" w:eastAsia="Times New Roman" w:hAnsi="Times New Roman" w:cs="B Lotus"/>
          <w:sz w:val="24"/>
          <w:szCs w:val="28"/>
          <w:rtl/>
          <w:lang w:bidi="fa-IR"/>
        </w:rPr>
        <w:t>روش‌ها</w:t>
      </w:r>
      <w:r w:rsidR="0089453E">
        <w:rPr>
          <w:rFonts w:ascii="Times New Roman" w:eastAsia="Times New Roman" w:hAnsi="Times New Roman" w:cs="B Lotus" w:hint="cs"/>
          <w:sz w:val="24"/>
          <w:szCs w:val="28"/>
          <w:rtl/>
          <w:lang w:bidi="fa-IR"/>
        </w:rPr>
        <w:t>ی</w:t>
      </w:r>
      <w:r w:rsidRPr="00FD2EC4">
        <w:rPr>
          <w:rFonts w:ascii="Times New Roman" w:eastAsia="Times New Roman" w:hAnsi="Times New Roman" w:cs="B Lotus" w:hint="cs"/>
          <w:sz w:val="24"/>
          <w:szCs w:val="28"/>
          <w:rtl/>
          <w:lang w:bidi="fa-IR"/>
        </w:rPr>
        <w:t xml:space="preserve"> </w:t>
      </w:r>
      <w:r w:rsidR="0089453E">
        <w:rPr>
          <w:rFonts w:ascii="Times New Roman" w:eastAsia="Times New Roman" w:hAnsi="Times New Roman" w:cs="B Lotus"/>
          <w:sz w:val="24"/>
          <w:szCs w:val="28"/>
          <w:rtl/>
          <w:lang w:bidi="fa-IR"/>
        </w:rPr>
        <w:t>فوق‌الذکر</w:t>
      </w:r>
      <w:r w:rsidRPr="00FD2EC4">
        <w:rPr>
          <w:rFonts w:ascii="Times New Roman" w:eastAsia="Times New Roman" w:hAnsi="Times New Roman" w:cs="B Lotus" w:hint="cs"/>
          <w:sz w:val="24"/>
          <w:szCs w:val="28"/>
          <w:rtl/>
          <w:lang w:bidi="fa-IR"/>
        </w:rPr>
        <w:t xml:space="preserve"> </w:t>
      </w:r>
      <w:r w:rsidR="0089453E">
        <w:rPr>
          <w:rFonts w:ascii="Times New Roman" w:eastAsia="Times New Roman" w:hAnsi="Times New Roman" w:cs="B Lotus"/>
          <w:sz w:val="24"/>
          <w:szCs w:val="28"/>
          <w:rtl/>
          <w:lang w:bidi="fa-IR"/>
        </w:rPr>
        <w:t>روش‌ها</w:t>
      </w:r>
      <w:r w:rsidR="0089453E">
        <w:rPr>
          <w:rFonts w:ascii="Times New Roman" w:eastAsia="Times New Roman" w:hAnsi="Times New Roman" w:cs="B Lotus" w:hint="cs"/>
          <w:sz w:val="24"/>
          <w:szCs w:val="28"/>
          <w:rtl/>
          <w:lang w:bidi="fa-IR"/>
        </w:rPr>
        <w:t>ی</w:t>
      </w:r>
      <w:r w:rsidRPr="00FD2EC4">
        <w:rPr>
          <w:rFonts w:ascii="Times New Roman" w:eastAsia="Times New Roman" w:hAnsi="Times New Roman" w:cs="B Lotus" w:hint="cs"/>
          <w:sz w:val="24"/>
          <w:szCs w:val="28"/>
          <w:rtl/>
          <w:lang w:bidi="fa-IR"/>
        </w:rPr>
        <w:t xml:space="preserve"> ديگري را نيز معرفي </w:t>
      </w:r>
      <w:r w:rsidR="0089453E">
        <w:rPr>
          <w:rFonts w:ascii="Times New Roman" w:eastAsia="Times New Roman" w:hAnsi="Times New Roman" w:cs="B Lotus"/>
          <w:sz w:val="24"/>
          <w:szCs w:val="28"/>
          <w:rtl/>
          <w:lang w:bidi="fa-IR"/>
        </w:rPr>
        <w:t>کرده‌اند</w:t>
      </w:r>
      <w:r w:rsidRPr="00FD2EC4">
        <w:rPr>
          <w:rFonts w:ascii="Times New Roman" w:eastAsia="Times New Roman" w:hAnsi="Times New Roman" w:cs="B Lotus" w:hint="cs"/>
          <w:sz w:val="24"/>
          <w:szCs w:val="28"/>
          <w:rtl/>
          <w:lang w:bidi="fa-IR"/>
        </w:rPr>
        <w:t xml:space="preserve"> كه در ادامه ضمن تعريف </w:t>
      </w:r>
      <w:r w:rsidR="0089453E">
        <w:rPr>
          <w:rFonts w:ascii="Times New Roman" w:eastAsia="Times New Roman" w:hAnsi="Times New Roman" w:cs="B Lotus"/>
          <w:sz w:val="24"/>
          <w:szCs w:val="28"/>
          <w:rtl/>
          <w:lang w:bidi="fa-IR"/>
        </w:rPr>
        <w:t>مهم‌تر</w:t>
      </w:r>
      <w:r w:rsidR="0089453E">
        <w:rPr>
          <w:rFonts w:ascii="Times New Roman" w:eastAsia="Times New Roman" w:hAnsi="Times New Roman" w:cs="B Lotus" w:hint="cs"/>
          <w:sz w:val="24"/>
          <w:szCs w:val="28"/>
          <w:rtl/>
          <w:lang w:bidi="fa-IR"/>
        </w:rPr>
        <w:t>ی</w:t>
      </w:r>
      <w:r w:rsidR="0089453E">
        <w:rPr>
          <w:rFonts w:ascii="Times New Roman" w:eastAsia="Times New Roman" w:hAnsi="Times New Roman" w:cs="B Lotus" w:hint="eastAsia"/>
          <w:sz w:val="24"/>
          <w:szCs w:val="28"/>
          <w:rtl/>
          <w:lang w:bidi="fa-IR"/>
        </w:rPr>
        <w:t>ن</w:t>
      </w:r>
      <w:r w:rsidRPr="00FD2EC4">
        <w:rPr>
          <w:rFonts w:ascii="Times New Roman" w:eastAsia="Times New Roman" w:hAnsi="Times New Roman" w:cs="B Lotus" w:hint="cs"/>
          <w:sz w:val="24"/>
          <w:szCs w:val="28"/>
          <w:rtl/>
          <w:lang w:bidi="fa-IR"/>
        </w:rPr>
        <w:t xml:space="preserve"> </w:t>
      </w:r>
      <w:r w:rsidR="0089453E">
        <w:rPr>
          <w:rFonts w:ascii="Times New Roman" w:eastAsia="Times New Roman" w:hAnsi="Times New Roman" w:cs="B Lotus"/>
          <w:sz w:val="24"/>
          <w:szCs w:val="28"/>
          <w:rtl/>
          <w:lang w:bidi="fa-IR"/>
        </w:rPr>
        <w:t>روش‌ها</w:t>
      </w:r>
      <w:r w:rsidR="0089453E">
        <w:rPr>
          <w:rFonts w:ascii="Times New Roman" w:eastAsia="Times New Roman" w:hAnsi="Times New Roman" w:cs="B Lotus" w:hint="cs"/>
          <w:sz w:val="24"/>
          <w:szCs w:val="28"/>
          <w:rtl/>
          <w:lang w:bidi="fa-IR"/>
        </w:rPr>
        <w:t>ی</w:t>
      </w:r>
      <w:r w:rsidRPr="00FD2EC4">
        <w:rPr>
          <w:rFonts w:ascii="Times New Roman" w:eastAsia="Times New Roman" w:hAnsi="Times New Roman" w:cs="B Lotus" w:hint="cs"/>
          <w:sz w:val="24"/>
          <w:szCs w:val="28"/>
          <w:rtl/>
          <w:lang w:bidi="fa-IR"/>
        </w:rPr>
        <w:t xml:space="preserve"> مورد اشاره،</w:t>
      </w:r>
      <w:r w:rsidR="003E2297">
        <w:rPr>
          <w:rFonts w:ascii="Times New Roman" w:eastAsia="Times New Roman" w:hAnsi="Times New Roman" w:cs="B Lotus"/>
          <w:sz w:val="24"/>
          <w:szCs w:val="28"/>
          <w:rtl/>
          <w:lang w:bidi="fa-IR"/>
        </w:rPr>
        <w:t xml:space="preserve"> با</w:t>
      </w:r>
      <w:r w:rsidRPr="00FD2EC4">
        <w:rPr>
          <w:rFonts w:ascii="Times New Roman" w:eastAsia="Times New Roman" w:hAnsi="Times New Roman" w:cs="B Lotus" w:hint="cs"/>
          <w:sz w:val="24"/>
          <w:szCs w:val="28"/>
          <w:rtl/>
          <w:lang w:bidi="fa-IR"/>
        </w:rPr>
        <w:t xml:space="preserve"> استفاده از </w:t>
      </w:r>
      <w:r w:rsidR="0089453E">
        <w:rPr>
          <w:rFonts w:ascii="Times New Roman" w:eastAsia="Times New Roman" w:hAnsi="Times New Roman" w:cs="B Lotus"/>
          <w:sz w:val="24"/>
          <w:szCs w:val="28"/>
          <w:rtl/>
          <w:lang w:bidi="fa-IR"/>
        </w:rPr>
        <w:t>د</w:t>
      </w:r>
      <w:r w:rsidR="0089453E">
        <w:rPr>
          <w:rFonts w:ascii="Times New Roman" w:eastAsia="Times New Roman" w:hAnsi="Times New Roman" w:cs="B Lotus" w:hint="cs"/>
          <w:sz w:val="24"/>
          <w:szCs w:val="28"/>
          <w:rtl/>
          <w:lang w:bidi="fa-IR"/>
        </w:rPr>
        <w:t>ی</w:t>
      </w:r>
      <w:r w:rsidR="0089453E">
        <w:rPr>
          <w:rFonts w:ascii="Times New Roman" w:eastAsia="Times New Roman" w:hAnsi="Times New Roman" w:cs="B Lotus" w:hint="eastAsia"/>
          <w:sz w:val="24"/>
          <w:szCs w:val="28"/>
          <w:rtl/>
          <w:lang w:bidi="fa-IR"/>
        </w:rPr>
        <w:t>دگاه‌ها</w:t>
      </w:r>
      <w:r w:rsidR="0089453E">
        <w:rPr>
          <w:rFonts w:ascii="Times New Roman" w:eastAsia="Times New Roman" w:hAnsi="Times New Roman" w:cs="B Lotus" w:hint="cs"/>
          <w:sz w:val="24"/>
          <w:szCs w:val="28"/>
          <w:rtl/>
          <w:lang w:bidi="fa-IR"/>
        </w:rPr>
        <w:t>ی</w:t>
      </w:r>
      <w:r w:rsidRPr="00FD2EC4">
        <w:rPr>
          <w:rFonts w:ascii="Times New Roman" w:eastAsia="Times New Roman" w:hAnsi="Times New Roman" w:cs="B Lotus" w:hint="cs"/>
          <w:sz w:val="24"/>
          <w:szCs w:val="28"/>
          <w:rtl/>
          <w:lang w:bidi="fa-IR"/>
        </w:rPr>
        <w:t xml:space="preserve"> </w:t>
      </w:r>
      <w:r w:rsidR="003E2297">
        <w:rPr>
          <w:rFonts w:ascii="Times New Roman" w:eastAsia="Times New Roman" w:hAnsi="Times New Roman" w:cs="B Lotus"/>
          <w:sz w:val="24"/>
          <w:szCs w:val="28"/>
          <w:rtl/>
          <w:lang w:bidi="fa-IR"/>
        </w:rPr>
        <w:t>مختلف (</w:t>
      </w:r>
      <w:r w:rsidRPr="00FD2EC4">
        <w:rPr>
          <w:rFonts w:ascii="Times New Roman" w:eastAsia="Times New Roman" w:hAnsi="Times New Roman" w:cs="B Lotus" w:hint="cs"/>
          <w:sz w:val="24"/>
          <w:szCs w:val="28"/>
          <w:rtl/>
          <w:lang w:bidi="fa-IR"/>
        </w:rPr>
        <w:t xml:space="preserve">ايوانسويچ،2007: 273؛ بايرزو </w:t>
      </w:r>
      <w:r>
        <w:rPr>
          <w:rFonts w:ascii="Times New Roman" w:eastAsia="Times New Roman" w:hAnsi="Times New Roman" w:cs="B Lotus" w:hint="cs"/>
          <w:sz w:val="24"/>
          <w:szCs w:val="28"/>
          <w:rtl/>
          <w:lang w:bidi="fa-IR"/>
        </w:rPr>
        <w:t xml:space="preserve">و رو، </w:t>
      </w:r>
      <w:r w:rsidR="003E2297">
        <w:rPr>
          <w:rFonts w:ascii="Times New Roman" w:eastAsia="Times New Roman" w:hAnsi="Times New Roman" w:cs="B Lotus" w:hint="cs"/>
          <w:sz w:val="24"/>
          <w:szCs w:val="28"/>
          <w:rtl/>
          <w:lang w:bidi="fa-IR"/>
        </w:rPr>
        <w:t>2008: 218؛ نو و ديگران</w:t>
      </w:r>
      <w:r w:rsidRPr="00FD2EC4">
        <w:rPr>
          <w:rFonts w:ascii="Times New Roman" w:eastAsia="Times New Roman" w:hAnsi="Times New Roman" w:cs="B Lotus" w:hint="cs"/>
          <w:sz w:val="24"/>
          <w:szCs w:val="28"/>
          <w:rtl/>
          <w:lang w:bidi="fa-IR"/>
        </w:rPr>
        <w:t xml:space="preserve">:2008 355؛ اسنل و بولندر، 2007: 385 و برناردين،2003: 153)، </w:t>
      </w:r>
      <w:r>
        <w:rPr>
          <w:rFonts w:ascii="Times New Roman" w:eastAsia="Times New Roman" w:hAnsi="Times New Roman" w:cs="B Lotus" w:hint="cs"/>
          <w:sz w:val="24"/>
          <w:szCs w:val="28"/>
          <w:rtl/>
          <w:lang w:bidi="fa-IR"/>
        </w:rPr>
        <w:t xml:space="preserve">مزايا و معايب </w:t>
      </w:r>
      <w:r w:rsidR="00EA161C">
        <w:rPr>
          <w:rFonts w:ascii="Times New Roman" w:eastAsia="Times New Roman" w:hAnsi="Times New Roman" w:cs="B Lotus"/>
          <w:sz w:val="24"/>
          <w:szCs w:val="28"/>
          <w:rtl/>
          <w:lang w:bidi="fa-IR"/>
        </w:rPr>
        <w:t>روش‌ها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فوق‌الذكر را بيان خواهيم نمود.</w:t>
      </w:r>
    </w:p>
    <w:p w14:paraId="4DF89585" w14:textId="28CD5003"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1- روش مقياس رتبه‌بندي ترسيمي:</w:t>
      </w:r>
      <w:r w:rsidR="003E2297">
        <w:rPr>
          <w:rFonts w:ascii="Times New Roman" w:eastAsia="Times New Roman" w:hAnsi="Times New Roman" w:cs="B Lotus"/>
          <w:sz w:val="24"/>
          <w:szCs w:val="28"/>
          <w:rtl/>
          <w:lang w:bidi="fa-IR"/>
        </w:rPr>
        <w:t xml:space="preserve"> يك </w:t>
      </w:r>
      <w:r>
        <w:rPr>
          <w:rFonts w:ascii="Times New Roman" w:eastAsia="Times New Roman" w:hAnsi="Times New Roman" w:cs="B Lotus" w:hint="cs"/>
          <w:sz w:val="24"/>
          <w:szCs w:val="28"/>
          <w:rtl/>
          <w:lang w:bidi="fa-IR"/>
        </w:rPr>
        <w:t xml:space="preserve">رويكرد خصيصه‌اي به ارزيابي عملكرد است كه </w:t>
      </w:r>
      <w:r w:rsidR="00EA161C">
        <w:rPr>
          <w:rFonts w:ascii="Times New Roman" w:eastAsia="Times New Roman" w:hAnsi="Times New Roman" w:cs="B Lotus"/>
          <w:sz w:val="24"/>
          <w:szCs w:val="28"/>
          <w:rtl/>
          <w:lang w:bidi="fa-IR"/>
        </w:rPr>
        <w:t>به‌وس</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آن هر كارمندي </w:t>
      </w:r>
      <w:r w:rsidR="00EA161C">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يك مقياس </w:t>
      </w:r>
      <w:r w:rsidR="00EA161C">
        <w:rPr>
          <w:rFonts w:ascii="Times New Roman" w:eastAsia="Times New Roman" w:hAnsi="Times New Roman" w:cs="B Lotus"/>
          <w:sz w:val="24"/>
          <w:szCs w:val="28"/>
          <w:rtl/>
          <w:lang w:bidi="fa-IR"/>
        </w:rPr>
        <w:t>و</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ژگ</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رتبه‌بندي مي‌شود. در اين روش، </w:t>
      </w:r>
      <w:r w:rsidR="00EA161C">
        <w:rPr>
          <w:rFonts w:ascii="Times New Roman" w:eastAsia="Times New Roman" w:hAnsi="Times New Roman" w:cs="B Lotus"/>
          <w:sz w:val="24"/>
          <w:szCs w:val="28"/>
          <w:rtl/>
          <w:lang w:bidi="fa-IR"/>
        </w:rPr>
        <w:t>ارزش</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اب</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کننده</w:t>
      </w:r>
      <w:r>
        <w:rPr>
          <w:rFonts w:ascii="Times New Roman" w:eastAsia="Times New Roman" w:hAnsi="Times New Roman" w:cs="B Lotus" w:hint="cs"/>
          <w:sz w:val="24"/>
          <w:szCs w:val="28"/>
          <w:rtl/>
          <w:lang w:bidi="fa-IR"/>
        </w:rPr>
        <w:t xml:space="preserve"> مي‌تواند ارزشيابي شونده را با توجه به هر يك از ابعاد مختلف عملكردش، با استفاده از پيوستاري كه نقاط مختلف آن تعريف شده، ارزشيابي نمايد. </w:t>
      </w:r>
      <w:r w:rsidR="00EA161C">
        <w:rPr>
          <w:rFonts w:ascii="Times New Roman" w:eastAsia="Times New Roman" w:hAnsi="Times New Roman" w:cs="B Lotus"/>
          <w:sz w:val="24"/>
          <w:szCs w:val="28"/>
          <w:rtl/>
          <w:lang w:bidi="fa-IR"/>
        </w:rPr>
        <w:t>ارزش</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اب</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کننده</w:t>
      </w:r>
      <w:r>
        <w:rPr>
          <w:rFonts w:ascii="Times New Roman" w:eastAsia="Times New Roman" w:hAnsi="Times New Roman" w:cs="B Lotus" w:hint="cs"/>
          <w:sz w:val="24"/>
          <w:szCs w:val="28"/>
          <w:rtl/>
          <w:lang w:bidi="fa-IR"/>
        </w:rPr>
        <w:t xml:space="preserve"> پس از تعيين تعدادي عوامل، ارزشيابي شوندگان را </w:t>
      </w:r>
      <w:r w:rsidR="00EA161C">
        <w:rPr>
          <w:rFonts w:ascii="Times New Roman" w:eastAsia="Times New Roman" w:hAnsi="Times New Roman" w:cs="B Lotus"/>
          <w:sz w:val="24"/>
          <w:szCs w:val="28"/>
          <w:rtl/>
          <w:lang w:bidi="fa-IR"/>
        </w:rPr>
        <w:t>برحسب</w:t>
      </w:r>
      <w:r>
        <w:rPr>
          <w:rFonts w:ascii="Times New Roman" w:eastAsia="Times New Roman" w:hAnsi="Times New Roman" w:cs="B Lotus" w:hint="cs"/>
          <w:sz w:val="24"/>
          <w:szCs w:val="28"/>
          <w:rtl/>
          <w:lang w:bidi="fa-IR"/>
        </w:rPr>
        <w:t xml:space="preserve"> هر يك از </w:t>
      </w:r>
      <w:r w:rsidR="00EA161C">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با درجاتي از قبيل برجسته، خوب، متوسط، ضعيف يا بد ارزشيابي مي‌كند.</w:t>
      </w:r>
    </w:p>
    <w:p w14:paraId="548CF225" w14:textId="51DF0986"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lastRenderedPageBreak/>
        <w:t>2- روش مقياس استانداردهاي مختلط:</w:t>
      </w:r>
      <w:r w:rsidR="003E2297">
        <w:rPr>
          <w:rFonts w:ascii="Times New Roman" w:eastAsia="Times New Roman" w:hAnsi="Times New Roman" w:cs="B Lotus"/>
          <w:sz w:val="24"/>
          <w:szCs w:val="28"/>
          <w:rtl/>
          <w:lang w:bidi="fa-IR"/>
        </w:rPr>
        <w:t xml:space="preserve"> يك</w:t>
      </w:r>
      <w:r>
        <w:rPr>
          <w:rFonts w:ascii="Times New Roman" w:eastAsia="Times New Roman" w:hAnsi="Times New Roman" w:cs="B Lotus" w:hint="cs"/>
          <w:sz w:val="24"/>
          <w:szCs w:val="28"/>
          <w:rtl/>
          <w:lang w:bidi="fa-IR"/>
        </w:rPr>
        <w:t xml:space="preserve"> رويكرد خصيصه‌اي ديگر شبيه ساير </w:t>
      </w:r>
      <w:r w:rsidR="00EA161C">
        <w:rPr>
          <w:rFonts w:ascii="Times New Roman" w:eastAsia="Times New Roman" w:hAnsi="Times New Roman" w:cs="B Lotus"/>
          <w:sz w:val="24"/>
          <w:szCs w:val="28"/>
          <w:rtl/>
          <w:lang w:bidi="fa-IR"/>
        </w:rPr>
        <w:t>روش‌ها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مقياسي است</w:t>
      </w:r>
      <w:r w:rsidR="003E2297">
        <w:rPr>
          <w:rFonts w:ascii="Times New Roman" w:eastAsia="Times New Roman" w:hAnsi="Times New Roman" w:cs="B Lotus"/>
          <w:sz w:val="24"/>
          <w:szCs w:val="28"/>
          <w:rtl/>
          <w:lang w:bidi="fa-IR"/>
        </w:rPr>
        <w:t>؛ اما</w:t>
      </w:r>
      <w:r>
        <w:rPr>
          <w:rFonts w:ascii="Times New Roman" w:eastAsia="Times New Roman" w:hAnsi="Times New Roman" w:cs="B Lotus" w:hint="cs"/>
          <w:sz w:val="24"/>
          <w:szCs w:val="28"/>
          <w:rtl/>
          <w:lang w:bidi="fa-IR"/>
        </w:rPr>
        <w:t xml:space="preserve"> بر مبناي مقايسه با يك استاندارد با استفاده </w:t>
      </w:r>
      <w:r w:rsidR="00EA161C">
        <w:rPr>
          <w:rFonts w:ascii="Times New Roman" w:eastAsia="Times New Roman" w:hAnsi="Times New Roman" w:cs="B Lotus"/>
          <w:sz w:val="24"/>
          <w:szCs w:val="28"/>
          <w:rtl/>
          <w:lang w:bidi="fa-IR"/>
        </w:rPr>
        <w:t>از عبارات</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نظير: بهتر </w:t>
      </w:r>
      <w:r w:rsidR="003E2297">
        <w:rPr>
          <w:rFonts w:ascii="Times New Roman" w:eastAsia="Times New Roman" w:hAnsi="Times New Roman" w:cs="B Lotus"/>
          <w:sz w:val="24"/>
          <w:szCs w:val="28"/>
          <w:rtl/>
          <w:lang w:bidi="fa-IR"/>
        </w:rPr>
        <w:t>از</w:t>
      </w:r>
      <w:r w:rsidR="003E2297">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برابر با، بدتر از مي‌باشد. تفاوت عمده آن با روش رتبه‌بندي ترسيمي (در ارزيابي رفتار يا </w:t>
      </w:r>
      <w:r w:rsidR="00EA161C">
        <w:rPr>
          <w:rFonts w:ascii="Times New Roman" w:eastAsia="Times New Roman" w:hAnsi="Times New Roman" w:cs="B Lotus"/>
          <w:sz w:val="24"/>
          <w:szCs w:val="28"/>
          <w:rtl/>
          <w:lang w:bidi="fa-IR"/>
        </w:rPr>
        <w:t>و</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ژگ</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شخصيتي) </w:t>
      </w:r>
      <w:r w:rsidR="00EA161C">
        <w:rPr>
          <w:rFonts w:ascii="Times New Roman" w:eastAsia="Times New Roman" w:hAnsi="Times New Roman" w:cs="B Lotus"/>
          <w:sz w:val="24"/>
          <w:szCs w:val="28"/>
          <w:rtl/>
          <w:lang w:bidi="fa-IR"/>
        </w:rPr>
        <w:t>آن است</w:t>
      </w:r>
      <w:r>
        <w:rPr>
          <w:rFonts w:ascii="Times New Roman" w:eastAsia="Times New Roman" w:hAnsi="Times New Roman" w:cs="B Lotus" w:hint="cs"/>
          <w:sz w:val="24"/>
          <w:szCs w:val="28"/>
          <w:rtl/>
          <w:lang w:bidi="fa-IR"/>
        </w:rPr>
        <w:t xml:space="preserve"> كه رفتار يا </w:t>
      </w:r>
      <w:r w:rsidR="00EA161C">
        <w:rPr>
          <w:rFonts w:ascii="Times New Roman" w:eastAsia="Times New Roman" w:hAnsi="Times New Roman" w:cs="B Lotus"/>
          <w:sz w:val="24"/>
          <w:szCs w:val="28"/>
          <w:rtl/>
          <w:lang w:bidi="fa-IR"/>
        </w:rPr>
        <w:t>و</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ژگ</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شخصيتي در اين مقياس </w:t>
      </w:r>
      <w:r w:rsidR="00EA161C">
        <w:rPr>
          <w:rFonts w:ascii="Times New Roman" w:eastAsia="Times New Roman" w:hAnsi="Times New Roman" w:cs="B Lotus"/>
          <w:sz w:val="24"/>
          <w:szCs w:val="28"/>
          <w:rtl/>
          <w:lang w:bidi="fa-IR"/>
        </w:rPr>
        <w:t>به‌طور</w:t>
      </w:r>
      <w:r>
        <w:rPr>
          <w:rFonts w:ascii="Times New Roman" w:eastAsia="Times New Roman" w:hAnsi="Times New Roman" w:cs="B Lotus" w:hint="cs"/>
          <w:sz w:val="24"/>
          <w:szCs w:val="28"/>
          <w:rtl/>
          <w:lang w:bidi="fa-IR"/>
        </w:rPr>
        <w:t xml:space="preserve"> تصادفي ارزيابي و مرتب مي‌شود و طبقه‌بندي‌هاي عملكردي كه </w:t>
      </w:r>
      <w:r w:rsidR="00EA161C">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اين مقياس بايد سنجيده شوند، شناسايي نمي‌گردد.</w:t>
      </w:r>
    </w:p>
    <w:p w14:paraId="3E3265AF" w14:textId="0987A28A"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3- روش انتخاب اجباري:</w:t>
      </w:r>
      <w:r w:rsidR="003E2297">
        <w:rPr>
          <w:rFonts w:ascii="Times New Roman" w:eastAsia="Times New Roman" w:hAnsi="Times New Roman" w:cs="B Lotus"/>
          <w:sz w:val="24"/>
          <w:szCs w:val="28"/>
          <w:rtl/>
          <w:lang w:bidi="fa-IR"/>
        </w:rPr>
        <w:t xml:space="preserve"> رويكرد</w:t>
      </w:r>
      <w:r>
        <w:rPr>
          <w:rFonts w:ascii="Times New Roman" w:eastAsia="Times New Roman" w:hAnsi="Times New Roman" w:cs="B Lotus" w:hint="cs"/>
          <w:sz w:val="24"/>
          <w:szCs w:val="28"/>
          <w:rtl/>
          <w:lang w:bidi="fa-IR"/>
        </w:rPr>
        <w:t xml:space="preserve"> خصيصه‌اي ديگري به ارزيابي عملكرد است كه نيازمند </w:t>
      </w:r>
      <w:r w:rsidR="00EA161C">
        <w:rPr>
          <w:rFonts w:ascii="Times New Roman" w:eastAsia="Times New Roman" w:hAnsi="Times New Roman" w:cs="B Lotus"/>
          <w:sz w:val="24"/>
          <w:szCs w:val="28"/>
          <w:rtl/>
          <w:lang w:bidi="fa-IR"/>
        </w:rPr>
        <w:t>ا</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ن</w:t>
      </w:r>
      <w:r w:rsidR="00EA161C">
        <w:rPr>
          <w:rFonts w:ascii="Times New Roman" w:eastAsia="Times New Roman" w:hAnsi="Times New Roman" w:cs="B Lotus"/>
          <w:sz w:val="24"/>
          <w:szCs w:val="28"/>
          <w:rtl/>
          <w:lang w:bidi="fa-IR"/>
        </w:rPr>
        <w:t xml:space="preserve"> است</w:t>
      </w:r>
      <w:r>
        <w:rPr>
          <w:rFonts w:ascii="Times New Roman" w:eastAsia="Times New Roman" w:hAnsi="Times New Roman" w:cs="B Lotus" w:hint="cs"/>
          <w:sz w:val="24"/>
          <w:szCs w:val="28"/>
          <w:rtl/>
          <w:lang w:bidi="fa-IR"/>
        </w:rPr>
        <w:t xml:space="preserve"> كه ارزيابي كننده از بين عبارات طراحي شده به منظور تشخيص بين عملكرد موفق و ناموفق انتخاب كند. به</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عبارات ديگر طبقاتي را براي ارزشيابي كاركنان در نظر گرفته و كاركنان را درون آن جاي مي‌دهند. طبقات </w:t>
      </w:r>
      <w:r w:rsidR="00EA161C">
        <w:rPr>
          <w:rFonts w:ascii="Times New Roman" w:eastAsia="Times New Roman" w:hAnsi="Times New Roman" w:cs="B Lotus"/>
          <w:sz w:val="24"/>
          <w:szCs w:val="28"/>
          <w:rtl/>
          <w:lang w:bidi="fa-IR"/>
        </w:rPr>
        <w:t>به‌طور</w:t>
      </w:r>
      <w:r>
        <w:rPr>
          <w:rFonts w:ascii="Times New Roman" w:eastAsia="Times New Roman" w:hAnsi="Times New Roman" w:cs="B Lotus" w:hint="cs"/>
          <w:sz w:val="24"/>
          <w:szCs w:val="28"/>
          <w:rtl/>
          <w:lang w:bidi="fa-IR"/>
        </w:rPr>
        <w:t xml:space="preserve"> مثال مي‌تواند شامل: 1- سخت كار مي‌كند 2- دقيق كار مي‌كند 3- ابتكار نشان مي‌دهد 4- به مشتريان پاسخگو است 5- با كيفيت ضعيف توليد مي‌كند 6- فاقد عادات كاري خوب است، باشد.</w:t>
      </w:r>
    </w:p>
    <w:p w14:paraId="2E73C829" w14:textId="7337288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4- روش توصيفي:</w:t>
      </w:r>
      <w:r w:rsidR="003E2297">
        <w:rPr>
          <w:rFonts w:ascii="Times New Roman" w:eastAsia="Times New Roman" w:hAnsi="Times New Roman" w:cs="B Lotus"/>
          <w:sz w:val="24"/>
          <w:szCs w:val="28"/>
          <w:rtl/>
          <w:lang w:bidi="fa-IR"/>
        </w:rPr>
        <w:t xml:space="preserve"> اين</w:t>
      </w:r>
      <w:r>
        <w:rPr>
          <w:rFonts w:ascii="Times New Roman" w:eastAsia="Times New Roman" w:hAnsi="Times New Roman" w:cs="B Lotus" w:hint="cs"/>
          <w:sz w:val="24"/>
          <w:szCs w:val="28"/>
          <w:rtl/>
          <w:lang w:bidi="fa-IR"/>
        </w:rPr>
        <w:t xml:space="preserve"> روش نيازمند </w:t>
      </w:r>
      <w:r w:rsidR="00EA161C">
        <w:rPr>
          <w:rFonts w:ascii="Times New Roman" w:eastAsia="Times New Roman" w:hAnsi="Times New Roman" w:cs="B Lotus"/>
          <w:sz w:val="24"/>
          <w:szCs w:val="28"/>
          <w:rtl/>
          <w:lang w:bidi="fa-IR"/>
        </w:rPr>
        <w:t>آن است</w:t>
      </w:r>
      <w:r>
        <w:rPr>
          <w:rFonts w:ascii="Times New Roman" w:eastAsia="Times New Roman" w:hAnsi="Times New Roman" w:cs="B Lotus" w:hint="cs"/>
          <w:sz w:val="24"/>
          <w:szCs w:val="28"/>
          <w:rtl/>
          <w:lang w:bidi="fa-IR"/>
        </w:rPr>
        <w:t xml:space="preserve"> كه ارزيابي كننده جملاتي را براي توصيف رفتار ارزيابي شونده بيان كند. در اين روش </w:t>
      </w:r>
      <w:r w:rsidR="00EA161C">
        <w:rPr>
          <w:rFonts w:ascii="Times New Roman" w:eastAsia="Times New Roman" w:hAnsi="Times New Roman" w:cs="B Lotus"/>
          <w:sz w:val="24"/>
          <w:szCs w:val="28"/>
          <w:rtl/>
          <w:lang w:bidi="fa-IR"/>
        </w:rPr>
        <w:t>برعکس</w:t>
      </w:r>
      <w:r>
        <w:rPr>
          <w:rFonts w:ascii="Times New Roman" w:eastAsia="Times New Roman" w:hAnsi="Times New Roman" w:cs="B Lotus" w:hint="cs"/>
          <w:sz w:val="24"/>
          <w:szCs w:val="28"/>
          <w:rtl/>
          <w:lang w:bidi="fa-IR"/>
        </w:rPr>
        <w:t xml:space="preserve"> مقياس‌هاي</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رتبه‌اي،</w:t>
      </w:r>
      <w:r w:rsidR="003E2297">
        <w:rPr>
          <w:rFonts w:ascii="Times New Roman" w:eastAsia="Times New Roman" w:hAnsi="Times New Roman" w:cs="B Lotus"/>
          <w:sz w:val="24"/>
          <w:szCs w:val="28"/>
          <w:rtl/>
          <w:lang w:bidi="fa-IR"/>
        </w:rPr>
        <w:t xml:space="preserve"> كه</w:t>
      </w:r>
      <w:r>
        <w:rPr>
          <w:rFonts w:ascii="Times New Roman" w:eastAsia="Times New Roman" w:hAnsi="Times New Roman" w:cs="B Lotus" w:hint="cs"/>
          <w:sz w:val="24"/>
          <w:szCs w:val="28"/>
          <w:rtl/>
          <w:lang w:bidi="fa-IR"/>
        </w:rPr>
        <w:t xml:space="preserve"> براي ارزيابي، ساختاري را فراهم مي‌آورد، از ساختار خاصي پيروي نمي‌كند و نيازمند </w:t>
      </w:r>
      <w:r w:rsidR="00EA161C">
        <w:rPr>
          <w:rFonts w:ascii="Times New Roman" w:eastAsia="Times New Roman" w:hAnsi="Times New Roman" w:cs="B Lotus"/>
          <w:sz w:val="24"/>
          <w:szCs w:val="28"/>
          <w:rtl/>
          <w:lang w:bidi="fa-IR"/>
        </w:rPr>
        <w:t>آن است</w:t>
      </w:r>
      <w:r>
        <w:rPr>
          <w:rFonts w:ascii="Times New Roman" w:eastAsia="Times New Roman" w:hAnsi="Times New Roman" w:cs="B Lotus" w:hint="cs"/>
          <w:sz w:val="24"/>
          <w:szCs w:val="28"/>
          <w:rtl/>
          <w:lang w:bidi="fa-IR"/>
        </w:rPr>
        <w:t xml:space="preserve"> كه ارزيابي كننده </w:t>
      </w:r>
      <w:r w:rsidR="00EA161C">
        <w:rPr>
          <w:rFonts w:ascii="Times New Roman" w:eastAsia="Times New Roman" w:hAnsi="Times New Roman" w:cs="B Lotus"/>
          <w:sz w:val="24"/>
          <w:szCs w:val="28"/>
          <w:rtl/>
          <w:lang w:bidi="fa-IR"/>
        </w:rPr>
        <w:t>آموزش‌ها</w:t>
      </w:r>
      <w:r w:rsidR="00EA161C">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را در خصوص توصيف نقاط قوت و ضعف ارزيابي شوند و بيان پيشنهاداتي براي بهسازي آن ارائه نمايد.</w:t>
      </w:r>
    </w:p>
    <w:p w14:paraId="2AD2A1B7" w14:textId="250C016D"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5- روش ثبت وقايع حساس:</w:t>
      </w:r>
      <w:r w:rsidR="003E2297">
        <w:rPr>
          <w:rFonts w:ascii="Times New Roman" w:eastAsia="Times New Roman" w:hAnsi="Times New Roman" w:cs="B Lotus"/>
          <w:sz w:val="24"/>
          <w:szCs w:val="28"/>
          <w:rtl/>
          <w:lang w:bidi="fa-IR"/>
        </w:rPr>
        <w:t xml:space="preserve"> اين</w:t>
      </w:r>
      <w:r>
        <w:rPr>
          <w:rFonts w:ascii="Times New Roman" w:eastAsia="Times New Roman" w:hAnsi="Times New Roman" w:cs="B Lotus" w:hint="cs"/>
          <w:sz w:val="24"/>
          <w:szCs w:val="28"/>
          <w:rtl/>
          <w:lang w:bidi="fa-IR"/>
        </w:rPr>
        <w:t xml:space="preserve"> روش جزء </w:t>
      </w:r>
      <w:r w:rsidR="00EA161C">
        <w:rPr>
          <w:rFonts w:ascii="Times New Roman" w:eastAsia="Times New Roman" w:hAnsi="Times New Roman" w:cs="B Lotus"/>
          <w:sz w:val="24"/>
          <w:szCs w:val="28"/>
          <w:rtl/>
          <w:lang w:bidi="fa-IR"/>
        </w:rPr>
        <w:t>روش‌ها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مطرح در رويكرد رفتاري مي‌باشد. واقعه حساس به يك واقعه غيرمعمول كه </w:t>
      </w:r>
      <w:r w:rsidR="00EA161C">
        <w:rPr>
          <w:rFonts w:ascii="Times New Roman" w:eastAsia="Times New Roman" w:hAnsi="Times New Roman" w:cs="B Lotus"/>
          <w:sz w:val="24"/>
          <w:szCs w:val="28"/>
          <w:rtl/>
          <w:lang w:bidi="fa-IR"/>
        </w:rPr>
        <w:t>مشخص‌کننده</w:t>
      </w:r>
      <w:r>
        <w:rPr>
          <w:rFonts w:ascii="Times New Roman" w:eastAsia="Times New Roman" w:hAnsi="Times New Roman" w:cs="B Lotus" w:hint="cs"/>
          <w:sz w:val="24"/>
          <w:szCs w:val="28"/>
          <w:rtl/>
          <w:lang w:bidi="fa-IR"/>
        </w:rPr>
        <w:t xml:space="preserve"> عملكرد </w:t>
      </w:r>
      <w:r w:rsidR="00EA161C">
        <w:rPr>
          <w:rFonts w:ascii="Times New Roman" w:eastAsia="Times New Roman" w:hAnsi="Times New Roman" w:cs="B Lotus"/>
          <w:sz w:val="24"/>
          <w:szCs w:val="28"/>
          <w:rtl/>
          <w:lang w:bidi="fa-IR"/>
        </w:rPr>
        <w:t xml:space="preserve">بالا </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ا</w:t>
      </w:r>
      <w:r>
        <w:rPr>
          <w:rFonts w:ascii="Times New Roman" w:eastAsia="Times New Roman" w:hAnsi="Times New Roman" w:cs="B Lotus" w:hint="cs"/>
          <w:sz w:val="24"/>
          <w:szCs w:val="28"/>
          <w:rtl/>
          <w:lang w:bidi="fa-IR"/>
        </w:rPr>
        <w:t xml:space="preserve"> ضعيف كارمند در برخي از قسمت‌هاي شغل است، مي‌باشد. در اين روش، وظيفه اصلي ارزشيابي كننده، </w:t>
      </w:r>
      <w:r w:rsidR="00EA161C">
        <w:rPr>
          <w:rFonts w:ascii="Times New Roman" w:eastAsia="Times New Roman" w:hAnsi="Times New Roman" w:cs="B Lotus"/>
          <w:sz w:val="24"/>
          <w:szCs w:val="28"/>
          <w:rtl/>
          <w:lang w:bidi="fa-IR"/>
        </w:rPr>
        <w:t>عبارت است</w:t>
      </w:r>
      <w:r>
        <w:rPr>
          <w:rFonts w:ascii="Times New Roman" w:eastAsia="Times New Roman" w:hAnsi="Times New Roman" w:cs="B Lotus" w:hint="cs"/>
          <w:sz w:val="24"/>
          <w:szCs w:val="28"/>
          <w:rtl/>
          <w:lang w:bidi="fa-IR"/>
        </w:rPr>
        <w:t xml:space="preserve"> از مشاهده، ثبت و ضبط عملكرد و رفتارهاي غيرمعمول مثبت و منفي كه در فرد </w:t>
      </w:r>
      <w:r w:rsidR="00EA161C">
        <w:rPr>
          <w:rFonts w:ascii="Times New Roman" w:eastAsia="Times New Roman" w:hAnsi="Times New Roman" w:cs="B Lotus"/>
          <w:sz w:val="24"/>
          <w:szCs w:val="28"/>
          <w:rtl/>
          <w:lang w:bidi="fa-IR"/>
        </w:rPr>
        <w:t>موردنظر ملاحظه</w:t>
      </w:r>
      <w:r>
        <w:rPr>
          <w:rFonts w:ascii="Times New Roman" w:eastAsia="Times New Roman" w:hAnsi="Times New Roman" w:cs="B Lotus" w:hint="cs"/>
          <w:sz w:val="24"/>
          <w:szCs w:val="28"/>
          <w:rtl/>
          <w:lang w:bidi="fa-IR"/>
        </w:rPr>
        <w:t xml:space="preserve"> شده است.</w:t>
      </w:r>
    </w:p>
    <w:p w14:paraId="6D92B4A2" w14:textId="7F9E726A"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xml:space="preserve">6- روش </w:t>
      </w:r>
      <w:r w:rsidR="00EA161C">
        <w:rPr>
          <w:rFonts w:ascii="Times New Roman" w:eastAsia="Times New Roman" w:hAnsi="Times New Roman" w:cs="B Lotus"/>
          <w:b/>
          <w:bCs/>
          <w:sz w:val="24"/>
          <w:szCs w:val="28"/>
          <w:rtl/>
          <w:lang w:bidi="fa-IR"/>
        </w:rPr>
        <w:t>چک‌ل</w:t>
      </w:r>
      <w:r w:rsidR="00EA161C">
        <w:rPr>
          <w:rFonts w:ascii="Times New Roman" w:eastAsia="Times New Roman" w:hAnsi="Times New Roman" w:cs="B Lotus" w:hint="cs"/>
          <w:b/>
          <w:bCs/>
          <w:sz w:val="24"/>
          <w:szCs w:val="28"/>
          <w:rtl/>
          <w:lang w:bidi="fa-IR"/>
        </w:rPr>
        <w:t>ی</w:t>
      </w:r>
      <w:r w:rsidR="00EA161C">
        <w:rPr>
          <w:rFonts w:ascii="Times New Roman" w:eastAsia="Times New Roman" w:hAnsi="Times New Roman" w:cs="B Lotus" w:hint="eastAsia"/>
          <w:b/>
          <w:bCs/>
          <w:sz w:val="24"/>
          <w:szCs w:val="28"/>
          <w:rtl/>
          <w:lang w:bidi="fa-IR"/>
        </w:rPr>
        <w:t>ست</w:t>
      </w:r>
      <w:r>
        <w:rPr>
          <w:rFonts w:ascii="Times New Roman" w:eastAsia="Times New Roman" w:hAnsi="Times New Roman" w:cs="B Lotus" w:hint="cs"/>
          <w:b/>
          <w:bCs/>
          <w:sz w:val="24"/>
          <w:szCs w:val="28"/>
          <w:rtl/>
          <w:lang w:bidi="fa-IR"/>
        </w:rPr>
        <w:t>:</w:t>
      </w:r>
      <w:r w:rsidR="003E2297">
        <w:rPr>
          <w:rFonts w:ascii="Times New Roman" w:eastAsia="Times New Roman" w:hAnsi="Times New Roman" w:cs="B Lotus"/>
          <w:sz w:val="24"/>
          <w:szCs w:val="28"/>
          <w:rtl/>
          <w:lang w:bidi="fa-IR"/>
        </w:rPr>
        <w:t xml:space="preserve"> يكي</w:t>
      </w:r>
      <w:r>
        <w:rPr>
          <w:rFonts w:ascii="Times New Roman" w:eastAsia="Times New Roman" w:hAnsi="Times New Roman" w:cs="B Lotus" w:hint="cs"/>
          <w:sz w:val="24"/>
          <w:szCs w:val="28"/>
          <w:rtl/>
          <w:lang w:bidi="fa-IR"/>
        </w:rPr>
        <w:t xml:space="preserve"> از قديمي‌ترين </w:t>
      </w:r>
      <w:r w:rsidR="00EA161C">
        <w:rPr>
          <w:rFonts w:ascii="Times New Roman" w:eastAsia="Times New Roman" w:hAnsi="Times New Roman" w:cs="B Lotus"/>
          <w:sz w:val="24"/>
          <w:szCs w:val="28"/>
          <w:rtl/>
          <w:lang w:bidi="fa-IR"/>
        </w:rPr>
        <w:t>روش‌ها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ارزيابي روش </w:t>
      </w:r>
      <w:r w:rsidR="00EA161C">
        <w:rPr>
          <w:rFonts w:ascii="Times New Roman" w:eastAsia="Times New Roman" w:hAnsi="Times New Roman" w:cs="B Lotus"/>
          <w:sz w:val="24"/>
          <w:szCs w:val="28"/>
          <w:rtl/>
          <w:lang w:bidi="fa-IR"/>
        </w:rPr>
        <w:t>چک‌ل</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ست</w:t>
      </w:r>
      <w:r>
        <w:rPr>
          <w:rFonts w:ascii="Times New Roman" w:eastAsia="Times New Roman" w:hAnsi="Times New Roman" w:cs="B Lotus" w:hint="cs"/>
          <w:sz w:val="24"/>
          <w:szCs w:val="28"/>
          <w:rtl/>
          <w:lang w:bidi="fa-IR"/>
        </w:rPr>
        <w:t xml:space="preserve"> است. در اين روش يك سلسله </w:t>
      </w:r>
      <w:r w:rsidR="00EA161C">
        <w:rPr>
          <w:rFonts w:ascii="Times New Roman" w:eastAsia="Times New Roman" w:hAnsi="Times New Roman" w:cs="B Lotus"/>
          <w:sz w:val="24"/>
          <w:szCs w:val="28"/>
          <w:rtl/>
          <w:lang w:bidi="fa-IR"/>
        </w:rPr>
        <w:t>سؤالات</w:t>
      </w:r>
      <w:r>
        <w:rPr>
          <w:rFonts w:ascii="Times New Roman" w:eastAsia="Times New Roman" w:hAnsi="Times New Roman" w:cs="B Lotus" w:hint="cs"/>
          <w:sz w:val="24"/>
          <w:szCs w:val="28"/>
          <w:rtl/>
          <w:lang w:bidi="fa-IR"/>
        </w:rPr>
        <w:t xml:space="preserve"> يا جملاتي مطرح مي‌شود و ارزشياب بدون آنكه از ارزش واقعي </w:t>
      </w:r>
      <w:r w:rsidR="00EA161C">
        <w:rPr>
          <w:rFonts w:ascii="Times New Roman" w:eastAsia="Times New Roman" w:hAnsi="Times New Roman" w:cs="B Lotus"/>
          <w:sz w:val="24"/>
          <w:szCs w:val="28"/>
          <w:rtl/>
          <w:lang w:bidi="fa-IR"/>
        </w:rPr>
        <w:t>اظهارنظر خود</w:t>
      </w:r>
      <w:r>
        <w:rPr>
          <w:rFonts w:ascii="Times New Roman" w:eastAsia="Times New Roman" w:hAnsi="Times New Roman" w:cs="B Lotus" w:hint="cs"/>
          <w:sz w:val="24"/>
          <w:szCs w:val="28"/>
          <w:rtl/>
          <w:lang w:bidi="fa-IR"/>
        </w:rPr>
        <w:t xml:space="preserve"> مطلع باشد بايد در مقابل </w:t>
      </w:r>
      <w:r w:rsidR="00EA161C">
        <w:rPr>
          <w:rFonts w:ascii="Times New Roman" w:eastAsia="Times New Roman" w:hAnsi="Times New Roman" w:cs="B Lotus"/>
          <w:sz w:val="24"/>
          <w:szCs w:val="28"/>
          <w:rtl/>
          <w:lang w:bidi="fa-IR"/>
        </w:rPr>
        <w:t>سؤال</w:t>
      </w:r>
      <w:r>
        <w:rPr>
          <w:rFonts w:ascii="Times New Roman" w:eastAsia="Times New Roman" w:hAnsi="Times New Roman" w:cs="B Lotus" w:hint="cs"/>
          <w:sz w:val="24"/>
          <w:szCs w:val="28"/>
          <w:rtl/>
          <w:lang w:bidi="fa-IR"/>
        </w:rPr>
        <w:t xml:space="preserve"> يا عبارت يا جمله‌اي كه بيش از همه مبين خصوصيات يا صفات موردنظر كارمند است، علامت بگذارد. تعبير و تفسير عبارات و جملات چك شده بر عهده </w:t>
      </w:r>
      <w:r w:rsidR="00EA161C">
        <w:rPr>
          <w:rFonts w:ascii="Times New Roman" w:eastAsia="Times New Roman" w:hAnsi="Times New Roman" w:cs="B Lotus" w:hint="cs"/>
          <w:sz w:val="24"/>
          <w:szCs w:val="28"/>
          <w:rtl/>
          <w:lang w:bidi="fa-IR"/>
        </w:rPr>
        <w:t>متخصصان</w:t>
      </w:r>
      <w:r>
        <w:rPr>
          <w:rFonts w:ascii="Times New Roman" w:eastAsia="Times New Roman" w:hAnsi="Times New Roman" w:cs="B Lotus" w:hint="cs"/>
          <w:sz w:val="24"/>
          <w:szCs w:val="28"/>
          <w:rtl/>
          <w:lang w:bidi="fa-IR"/>
        </w:rPr>
        <w:t xml:space="preserve"> امور پرسنلي مي‌باشد.</w:t>
      </w:r>
    </w:p>
    <w:p w14:paraId="30288BCF" w14:textId="39078375"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7- روش مقياس رتبه‌اي رفتاري:</w:t>
      </w:r>
      <w:r w:rsidR="003E2297">
        <w:rPr>
          <w:rFonts w:ascii="Times New Roman" w:eastAsia="Times New Roman" w:hAnsi="Times New Roman" w:cs="B Lotus"/>
          <w:sz w:val="24"/>
          <w:szCs w:val="28"/>
          <w:rtl/>
          <w:lang w:bidi="fa-IR"/>
        </w:rPr>
        <w:t xml:space="preserve"> اين</w:t>
      </w:r>
      <w:r>
        <w:rPr>
          <w:rFonts w:ascii="Times New Roman" w:eastAsia="Times New Roman" w:hAnsi="Times New Roman" w:cs="B Lotus" w:hint="cs"/>
          <w:sz w:val="24"/>
          <w:szCs w:val="28"/>
          <w:rtl/>
          <w:lang w:bidi="fa-IR"/>
        </w:rPr>
        <w:t xml:space="preserve"> روش كاركنان را در يك مقياس پيوسته از رفتارهاي حساس توصيف شده از منفي تا مثبت يا از عملكرد بالا تا عملكرد پايين </w:t>
      </w:r>
      <w:r w:rsidR="00EA161C">
        <w:rPr>
          <w:rFonts w:ascii="Times New Roman" w:eastAsia="Times New Roman" w:hAnsi="Times New Roman" w:cs="B Lotus"/>
          <w:sz w:val="24"/>
          <w:szCs w:val="28"/>
          <w:rtl/>
          <w:lang w:bidi="fa-IR"/>
        </w:rPr>
        <w:t>رتبه‌بند</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مي‌كند. اين مقياس شامل هر يك از ابعاد مهم عملكردي در يك شغل مي‌باشد.</w:t>
      </w:r>
    </w:p>
    <w:p w14:paraId="1E885FD7" w14:textId="58BC5EEE" w:rsidR="00CB256B" w:rsidRPr="00FD2EC4"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8- روش مقياس مشاهده رفتار:</w:t>
      </w:r>
      <w:r w:rsidR="003E2297">
        <w:rPr>
          <w:rFonts w:ascii="Times New Roman" w:eastAsia="Times New Roman" w:hAnsi="Times New Roman" w:cs="B Lotus"/>
          <w:sz w:val="24"/>
          <w:szCs w:val="28"/>
          <w:rtl/>
          <w:lang w:bidi="fa-IR"/>
        </w:rPr>
        <w:t xml:space="preserve"> اين</w:t>
      </w:r>
      <w:r>
        <w:rPr>
          <w:rFonts w:ascii="Times New Roman" w:eastAsia="Times New Roman" w:hAnsi="Times New Roman" w:cs="B Lotus" w:hint="cs"/>
          <w:sz w:val="24"/>
          <w:szCs w:val="28"/>
          <w:rtl/>
          <w:lang w:bidi="fa-IR"/>
        </w:rPr>
        <w:t xml:space="preserve"> روش تعداد رفتار موردنظر مشاهده شده را </w:t>
      </w:r>
      <w:r w:rsidR="00EA161C">
        <w:rPr>
          <w:rFonts w:ascii="Times New Roman" w:eastAsia="Times New Roman" w:hAnsi="Times New Roman" w:cs="B Lotus"/>
          <w:sz w:val="24"/>
          <w:szCs w:val="28"/>
          <w:rtl/>
          <w:lang w:bidi="fa-IR"/>
        </w:rPr>
        <w:t>اندازه‌گ</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ر</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مي‌كند و شبيه روش مقياس رتبه‌بندي رفتاري است. </w:t>
      </w:r>
      <w:r w:rsidR="00EA161C">
        <w:rPr>
          <w:rFonts w:ascii="Times New Roman" w:eastAsia="Times New Roman" w:hAnsi="Times New Roman" w:cs="B Lotus"/>
          <w:sz w:val="24"/>
          <w:szCs w:val="28"/>
          <w:rtl/>
          <w:lang w:bidi="fa-IR"/>
        </w:rPr>
        <w:t>به‌طور</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که</w:t>
      </w:r>
      <w:r w:rsidRPr="00FD2EC4">
        <w:rPr>
          <w:rFonts w:ascii="Times New Roman" w:eastAsia="Times New Roman" w:hAnsi="Times New Roman" w:cs="B Lotus" w:hint="cs"/>
          <w:sz w:val="24"/>
          <w:szCs w:val="28"/>
          <w:rtl/>
          <w:lang w:bidi="fa-IR"/>
        </w:rPr>
        <w:t xml:space="preserve"> در </w:t>
      </w:r>
      <w:r w:rsidR="00EA161C">
        <w:rPr>
          <w:rFonts w:ascii="Times New Roman" w:eastAsia="Times New Roman" w:hAnsi="Times New Roman" w:cs="B Lotus"/>
          <w:sz w:val="24"/>
          <w:szCs w:val="28"/>
          <w:rtl/>
          <w:lang w:bidi="fa-IR"/>
        </w:rPr>
        <w:t>هردو</w:t>
      </w:r>
      <w:r w:rsidR="00EA161C">
        <w:rPr>
          <w:rFonts w:ascii="Times New Roman" w:eastAsia="Times New Roman" w:hAnsi="Times New Roman" w:cs="B Lotus" w:hint="cs"/>
          <w:sz w:val="24"/>
          <w:szCs w:val="28"/>
          <w:rtl/>
          <w:lang w:bidi="fa-IR"/>
        </w:rPr>
        <w:t>ی</w:t>
      </w:r>
      <w:r w:rsidRPr="00FD2EC4">
        <w:rPr>
          <w:rFonts w:ascii="Times New Roman" w:eastAsia="Times New Roman" w:hAnsi="Times New Roman" w:cs="B Lotus" w:hint="cs"/>
          <w:sz w:val="24"/>
          <w:szCs w:val="28"/>
          <w:rtl/>
          <w:lang w:bidi="fa-IR"/>
        </w:rPr>
        <w:t xml:space="preserve"> </w:t>
      </w:r>
      <w:r w:rsidR="00EA161C">
        <w:rPr>
          <w:rFonts w:ascii="Times New Roman" w:eastAsia="Times New Roman" w:hAnsi="Times New Roman" w:cs="B Lotus"/>
          <w:sz w:val="24"/>
          <w:szCs w:val="28"/>
          <w:rtl/>
          <w:lang w:bidi="fa-IR"/>
        </w:rPr>
        <w:t>آن‌ها</w:t>
      </w:r>
      <w:r w:rsidRPr="00FD2EC4">
        <w:rPr>
          <w:rFonts w:ascii="Times New Roman" w:eastAsia="Times New Roman" w:hAnsi="Times New Roman" w:cs="B Lotus" w:hint="cs"/>
          <w:sz w:val="24"/>
          <w:szCs w:val="28"/>
          <w:rtl/>
          <w:lang w:bidi="fa-IR"/>
        </w:rPr>
        <w:t xml:space="preserve"> تأكيد بر وقايع حساس است.</w:t>
      </w:r>
    </w:p>
    <w:p w14:paraId="70D17433" w14:textId="0B63010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sidRPr="003E2297">
        <w:rPr>
          <w:rFonts w:ascii="Times New Roman" w:eastAsia="Times New Roman" w:hAnsi="Times New Roman" w:cs="B Lotus" w:hint="cs"/>
          <w:b/>
          <w:bCs/>
          <w:sz w:val="24"/>
          <w:szCs w:val="28"/>
          <w:rtl/>
          <w:lang w:bidi="fa-IR"/>
        </w:rPr>
        <w:lastRenderedPageBreak/>
        <w:t>9- روش مديريت بر مبناي هدف:</w:t>
      </w:r>
      <w:r w:rsidR="003E2297">
        <w:rPr>
          <w:rFonts w:ascii="Times New Roman" w:eastAsia="Times New Roman" w:hAnsi="Times New Roman" w:cs="B Lotus"/>
          <w:sz w:val="24"/>
          <w:szCs w:val="28"/>
          <w:rtl/>
          <w:lang w:bidi="fa-IR"/>
        </w:rPr>
        <w:t xml:space="preserve"> اين</w:t>
      </w:r>
      <w:r w:rsidRPr="00FD2EC4">
        <w:rPr>
          <w:rFonts w:ascii="Times New Roman" w:eastAsia="Times New Roman" w:hAnsi="Times New Roman" w:cs="B Lotus" w:hint="cs"/>
          <w:sz w:val="24"/>
          <w:szCs w:val="28"/>
          <w:rtl/>
          <w:lang w:bidi="fa-IR"/>
        </w:rPr>
        <w:t xml:space="preserve"> روش جزء </w:t>
      </w:r>
      <w:r w:rsidR="00EA161C">
        <w:rPr>
          <w:rFonts w:ascii="Times New Roman" w:eastAsia="Times New Roman" w:hAnsi="Times New Roman" w:cs="B Lotus"/>
          <w:sz w:val="24"/>
          <w:szCs w:val="28"/>
          <w:rtl/>
          <w:lang w:bidi="fa-IR"/>
        </w:rPr>
        <w:t>روش‌ها</w:t>
      </w:r>
      <w:r w:rsidR="00EA161C">
        <w:rPr>
          <w:rFonts w:ascii="Times New Roman" w:eastAsia="Times New Roman" w:hAnsi="Times New Roman" w:cs="B Lotus" w:hint="cs"/>
          <w:sz w:val="24"/>
          <w:szCs w:val="28"/>
          <w:rtl/>
          <w:lang w:bidi="fa-IR"/>
        </w:rPr>
        <w:t>ی</w:t>
      </w:r>
      <w:r w:rsidRPr="00FD2EC4">
        <w:rPr>
          <w:rFonts w:ascii="Times New Roman" w:eastAsia="Times New Roman" w:hAnsi="Times New Roman" w:cs="B Lotus" w:hint="cs"/>
          <w:sz w:val="24"/>
          <w:szCs w:val="28"/>
          <w:rtl/>
          <w:lang w:bidi="fa-IR"/>
        </w:rPr>
        <w:t xml:space="preserve"> مبتني بر نتيجه است</w:t>
      </w:r>
      <w:r w:rsidR="003E2297">
        <w:rPr>
          <w:rFonts w:ascii="Times New Roman" w:eastAsia="Times New Roman" w:hAnsi="Times New Roman" w:cs="B Lotus"/>
          <w:sz w:val="24"/>
          <w:szCs w:val="28"/>
          <w:rtl/>
          <w:lang w:bidi="fa-IR"/>
        </w:rPr>
        <w:t>؛ و</w:t>
      </w:r>
      <w:r w:rsidRPr="00FD2EC4">
        <w:rPr>
          <w:rFonts w:ascii="Times New Roman" w:eastAsia="Times New Roman" w:hAnsi="Times New Roman" w:cs="B Lotus" w:hint="cs"/>
          <w:sz w:val="24"/>
          <w:szCs w:val="28"/>
          <w:rtl/>
          <w:lang w:bidi="fa-IR"/>
        </w:rPr>
        <w:t xml:space="preserve"> به عنوان يك فلسفه </w:t>
      </w:r>
      <w:r>
        <w:rPr>
          <w:rFonts w:ascii="Times New Roman" w:eastAsia="Times New Roman" w:hAnsi="Times New Roman" w:cs="B Lotus" w:hint="cs"/>
          <w:sz w:val="24"/>
          <w:szCs w:val="28"/>
          <w:rtl/>
          <w:lang w:bidi="fa-IR"/>
        </w:rPr>
        <w:t xml:space="preserve">مديريتي كه عملكرد را بر مبناي دستيابي كارمندان به اهدافي كه به وسيله توافق </w:t>
      </w:r>
      <w:r w:rsidR="00EA161C">
        <w:rPr>
          <w:rFonts w:ascii="Times New Roman" w:eastAsia="Times New Roman" w:hAnsi="Times New Roman" w:cs="B Lotus"/>
          <w:sz w:val="24"/>
          <w:szCs w:val="28"/>
          <w:rtl/>
          <w:lang w:bidi="fa-IR"/>
        </w:rPr>
        <w:t>دوجانبه</w:t>
      </w:r>
      <w:r>
        <w:rPr>
          <w:rFonts w:ascii="Times New Roman" w:eastAsia="Times New Roman" w:hAnsi="Times New Roman" w:cs="B Lotus" w:hint="cs"/>
          <w:sz w:val="24"/>
          <w:szCs w:val="28"/>
          <w:rtl/>
          <w:lang w:bidi="fa-IR"/>
        </w:rPr>
        <w:t xml:space="preserve"> كارمند و مدير تنظيم شده است، درجه‌بندي مي‌كند.</w:t>
      </w:r>
    </w:p>
    <w:p w14:paraId="2E63B21A" w14:textId="077F6A3B" w:rsidR="00CB256B" w:rsidRPr="00FD2EC4"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10- روش بازخورد 360 درجه يا ارزيابي گروهي</w:t>
      </w:r>
      <w:r>
        <w:rPr>
          <w:rFonts w:ascii="Times New Roman" w:eastAsia="Times New Roman" w:hAnsi="Times New Roman" w:cs="B Lotus"/>
          <w:sz w:val="24"/>
          <w:szCs w:val="28"/>
          <w:vertAlign w:val="superscript"/>
          <w:rtl/>
          <w:lang w:bidi="fa-IR"/>
        </w:rPr>
        <w:footnoteReference w:id="139"/>
      </w:r>
      <w:r>
        <w:rPr>
          <w:rFonts w:ascii="Times New Roman" w:eastAsia="Times New Roman" w:hAnsi="Times New Roman" w:cs="B Lotus" w:hint="cs"/>
          <w:sz w:val="24"/>
          <w:szCs w:val="28"/>
          <w:rtl/>
          <w:lang w:bidi="fa-IR"/>
        </w:rPr>
        <w:t xml:space="preserve">: اين روش نوعي ارزشيابي گروهي است. در اين روش فهرستي از </w:t>
      </w:r>
      <w:r w:rsidR="0089453E">
        <w:rPr>
          <w:rFonts w:ascii="Times New Roman" w:eastAsia="Times New Roman" w:hAnsi="Times New Roman" w:cs="B Lotus" w:hint="cs"/>
          <w:sz w:val="24"/>
          <w:szCs w:val="28"/>
          <w:rtl/>
          <w:lang w:bidi="fa-IR"/>
        </w:rPr>
        <w:t>شایستگی‌ها</w:t>
      </w:r>
      <w:r>
        <w:rPr>
          <w:rFonts w:ascii="Times New Roman" w:eastAsia="Times New Roman" w:hAnsi="Times New Roman" w:cs="B Lotus" w:hint="cs"/>
          <w:sz w:val="24"/>
          <w:szCs w:val="28"/>
          <w:rtl/>
          <w:lang w:bidi="fa-IR"/>
        </w:rPr>
        <w:t xml:space="preserve">ي مورد نظر تهيه </w:t>
      </w:r>
      <w:r w:rsidR="00EA161C">
        <w:rPr>
          <w:rFonts w:ascii="Times New Roman" w:eastAsia="Times New Roman" w:hAnsi="Times New Roman" w:cs="B Lotus"/>
          <w:sz w:val="24"/>
          <w:szCs w:val="28"/>
          <w:rtl/>
          <w:lang w:bidi="fa-IR"/>
        </w:rPr>
        <w:t>م</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و از تمامي افراد مرتبط مستقيم و </w:t>
      </w:r>
      <w:r w:rsidR="00EA161C">
        <w:rPr>
          <w:rFonts w:ascii="Times New Roman" w:eastAsia="Times New Roman" w:hAnsi="Times New Roman" w:cs="B Lotus"/>
          <w:sz w:val="24"/>
          <w:szCs w:val="28"/>
          <w:rtl/>
          <w:lang w:bidi="fa-IR"/>
        </w:rPr>
        <w:t>غ</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رمستق</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م</w:t>
      </w:r>
      <w:r>
        <w:rPr>
          <w:rFonts w:ascii="Times New Roman" w:eastAsia="Times New Roman" w:hAnsi="Times New Roman" w:cs="B Lotus" w:hint="cs"/>
          <w:sz w:val="24"/>
          <w:szCs w:val="28"/>
          <w:rtl/>
          <w:lang w:bidi="fa-IR"/>
        </w:rPr>
        <w:t xml:space="preserve"> اعم از: مديران، زيردستان، مشتريان، همكاران</w:t>
      </w:r>
      <w:r w:rsidR="003E2297">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و خود فرد</w:t>
      </w:r>
      <w:r w:rsidR="003E2297">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خواسته مي‌شود تا پرسشنامه‌هاي مربوطه در مورد كارمندي كه در خصوص آن اطلاعات دارند را تكميل نمايند. واحد مديريت منابع انساني نتايج ارزشيابي را به كارمند ارائه </w:t>
      </w:r>
      <w:r w:rsidRPr="00FD2EC4">
        <w:rPr>
          <w:rFonts w:ascii="Times New Roman" w:eastAsia="Times New Roman" w:hAnsi="Times New Roman" w:cs="B Lotus" w:hint="cs"/>
          <w:sz w:val="24"/>
          <w:szCs w:val="28"/>
          <w:rtl/>
          <w:lang w:bidi="fa-IR"/>
        </w:rPr>
        <w:t xml:space="preserve">مي‌كند و كارمند مي‌تواند دريابد كه تا چه ميزان عقيده وي با عقايد سايرين در خصوص عملكردش تفاوت </w:t>
      </w:r>
      <w:r w:rsidR="003E2297">
        <w:rPr>
          <w:rFonts w:ascii="Times New Roman" w:eastAsia="Times New Roman" w:hAnsi="Times New Roman" w:cs="B Lotus"/>
          <w:sz w:val="24"/>
          <w:szCs w:val="28"/>
          <w:rtl/>
          <w:lang w:bidi="fa-IR"/>
        </w:rPr>
        <w:t>دارد (</w:t>
      </w:r>
      <w:r w:rsidRPr="00FD2EC4">
        <w:rPr>
          <w:rFonts w:ascii="Times New Roman" w:eastAsia="Times New Roman" w:hAnsi="Times New Roman" w:cs="B Lotus" w:hint="cs"/>
          <w:sz w:val="24"/>
          <w:szCs w:val="28"/>
          <w:rtl/>
          <w:lang w:bidi="fa-IR"/>
        </w:rPr>
        <w:t>بايرز و رو،2008: 224).</w:t>
      </w:r>
    </w:p>
    <w:p w14:paraId="41B466BD" w14:textId="2FAE4518" w:rsidR="00CB256B" w:rsidRPr="00FD2EC4"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lang w:bidi="fa-IR"/>
        </w:rPr>
        <w:t>11- روش استانداردهاي كار</w:t>
      </w:r>
      <w:r w:rsidRPr="00FD2EC4">
        <w:rPr>
          <w:rFonts w:ascii="Times New Roman" w:eastAsia="Times New Roman" w:hAnsi="Times New Roman" w:cs="B Lotus"/>
          <w:sz w:val="24"/>
          <w:szCs w:val="28"/>
          <w:vertAlign w:val="superscript"/>
          <w:rtl/>
          <w:lang w:bidi="fa-IR"/>
        </w:rPr>
        <w:footnoteReference w:id="140"/>
      </w:r>
      <w:r w:rsidRPr="00FD2EC4">
        <w:rPr>
          <w:rFonts w:ascii="Times New Roman" w:eastAsia="Times New Roman" w:hAnsi="Times New Roman" w:cs="B Lotus" w:hint="cs"/>
          <w:sz w:val="24"/>
          <w:szCs w:val="28"/>
          <w:rtl/>
          <w:lang w:bidi="fa-IR"/>
        </w:rPr>
        <w:t>:</w:t>
      </w:r>
      <w:r w:rsidR="003E2297">
        <w:rPr>
          <w:rFonts w:ascii="Times New Roman" w:eastAsia="Times New Roman" w:hAnsi="Times New Roman" w:cs="B Lotus"/>
          <w:sz w:val="24"/>
          <w:szCs w:val="28"/>
          <w:rtl/>
          <w:lang w:bidi="fa-IR"/>
        </w:rPr>
        <w:t xml:space="preserve"> در</w:t>
      </w:r>
      <w:r w:rsidRPr="00FD2EC4">
        <w:rPr>
          <w:rFonts w:ascii="Times New Roman" w:eastAsia="Times New Roman" w:hAnsi="Times New Roman" w:cs="B Lotus" w:hint="cs"/>
          <w:sz w:val="24"/>
          <w:szCs w:val="28"/>
          <w:rtl/>
          <w:lang w:bidi="fa-IR"/>
        </w:rPr>
        <w:t xml:space="preserve"> اين روش استانداردها يا سطوح مورد انتظار برونداد افراد تنظيم مي‌شود و </w:t>
      </w:r>
      <w:r w:rsidR="00EA161C">
        <w:rPr>
          <w:rFonts w:ascii="Times New Roman" w:eastAsia="Times New Roman" w:hAnsi="Times New Roman" w:cs="B Lotus"/>
          <w:sz w:val="24"/>
          <w:szCs w:val="28"/>
          <w:rtl/>
          <w:lang w:bidi="fa-IR"/>
        </w:rPr>
        <w:t>بر اساس</w:t>
      </w:r>
      <w:r w:rsidRPr="00FD2EC4">
        <w:rPr>
          <w:rFonts w:ascii="Times New Roman" w:eastAsia="Times New Roman" w:hAnsi="Times New Roman" w:cs="B Lotus" w:hint="cs"/>
          <w:sz w:val="24"/>
          <w:szCs w:val="28"/>
          <w:rtl/>
          <w:lang w:bidi="fa-IR"/>
        </w:rPr>
        <w:t xml:space="preserve"> آن هر يك از كاركنان با استانداردهاي از قبيل طراحي شده مقايسه مي‌شوند. اين مجموعه انتظارات و استانداردها عموماً از طريق مذاكره ميان ارزشيابي كننده و ارزشيابي شونده تعيين مي‌</w:t>
      </w:r>
      <w:r w:rsidR="003E2297">
        <w:rPr>
          <w:rFonts w:ascii="Times New Roman" w:eastAsia="Times New Roman" w:hAnsi="Times New Roman" w:cs="B Lotus"/>
          <w:sz w:val="24"/>
          <w:szCs w:val="28"/>
          <w:rtl/>
          <w:lang w:bidi="fa-IR"/>
        </w:rPr>
        <w:t>شود (</w:t>
      </w:r>
      <w:r w:rsidRPr="00FD2EC4">
        <w:rPr>
          <w:rFonts w:ascii="Times New Roman" w:eastAsia="Times New Roman" w:hAnsi="Times New Roman" w:cs="B Lotus" w:hint="cs"/>
          <w:sz w:val="24"/>
          <w:szCs w:val="28"/>
          <w:rtl/>
          <w:lang w:bidi="fa-IR"/>
        </w:rPr>
        <w:t>بايرز و رو،2008: 224).</w:t>
      </w:r>
    </w:p>
    <w:p w14:paraId="40D62B97" w14:textId="77777777" w:rsidR="00CB256B" w:rsidRDefault="00CB256B" w:rsidP="00E07ABB">
      <w:pPr>
        <w:pStyle w:val="ListParagraph"/>
        <w:numPr>
          <w:ilvl w:val="0"/>
          <w:numId w:val="48"/>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كدام روش ارزيابي عملكرد را انتخاب كنيم؟</w:t>
      </w:r>
    </w:p>
    <w:p w14:paraId="73530BE8" w14:textId="166F4656" w:rsidR="00CB256B" w:rsidRPr="00FD2EC4"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انتخاب روش ارزيابي </w:t>
      </w:r>
      <w:r w:rsidR="00EA161C">
        <w:rPr>
          <w:rFonts w:ascii="Times New Roman" w:eastAsia="Times New Roman" w:hAnsi="Times New Roman" w:cs="B Lotus"/>
          <w:sz w:val="24"/>
          <w:szCs w:val="28"/>
          <w:rtl/>
          <w:lang w:bidi="fa-IR"/>
        </w:rPr>
        <w:t>همان‌طور</w:t>
      </w:r>
      <w:r>
        <w:rPr>
          <w:rFonts w:ascii="Times New Roman" w:eastAsia="Times New Roman" w:hAnsi="Times New Roman" w:cs="B Lotus" w:hint="cs"/>
          <w:sz w:val="24"/>
          <w:szCs w:val="28"/>
          <w:rtl/>
          <w:lang w:bidi="fa-IR"/>
        </w:rPr>
        <w:t xml:space="preserve"> كه بيان شد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تا حد زيادي به هدف ارزيابي مبتني است. لازم به ذكر است اگرچه ساده‌ترين و </w:t>
      </w:r>
      <w:r w:rsidR="00EA161C">
        <w:rPr>
          <w:rFonts w:ascii="Times New Roman" w:eastAsia="Times New Roman" w:hAnsi="Times New Roman" w:cs="B Lotus"/>
          <w:sz w:val="24"/>
          <w:szCs w:val="28"/>
          <w:rtl/>
          <w:lang w:bidi="fa-IR"/>
        </w:rPr>
        <w:t>کم‌خرج‌تر</w:t>
      </w:r>
      <w:r w:rsidR="00EA161C">
        <w:rPr>
          <w:rFonts w:ascii="Times New Roman" w:eastAsia="Times New Roman" w:hAnsi="Times New Roman" w:cs="B Lotus" w:hint="cs"/>
          <w:sz w:val="24"/>
          <w:szCs w:val="28"/>
          <w:rtl/>
          <w:lang w:bidi="fa-IR"/>
        </w:rPr>
        <w:t>ی</w:t>
      </w:r>
      <w:r w:rsidR="00EA161C">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w:t>
      </w:r>
      <w:r w:rsidR="00EA161C">
        <w:rPr>
          <w:rFonts w:ascii="Times New Roman" w:eastAsia="Times New Roman" w:hAnsi="Times New Roman" w:cs="B Lotus"/>
          <w:sz w:val="24"/>
          <w:szCs w:val="28"/>
          <w:rtl/>
          <w:lang w:bidi="fa-IR"/>
        </w:rPr>
        <w:t>روش‌ها</w:t>
      </w:r>
      <w:r>
        <w:rPr>
          <w:rFonts w:ascii="Times New Roman" w:eastAsia="Times New Roman" w:hAnsi="Times New Roman" w:cs="B Lotus" w:hint="cs"/>
          <w:sz w:val="24"/>
          <w:szCs w:val="28"/>
          <w:rtl/>
          <w:lang w:bidi="fa-IR"/>
        </w:rPr>
        <w:t xml:space="preserve"> اغلب اطلاعاتي با كمترين دقت توليد مي‌كنند </w:t>
      </w:r>
      <w:r w:rsidR="003E2297">
        <w:rPr>
          <w:rFonts w:ascii="Times New Roman" w:eastAsia="Times New Roman" w:hAnsi="Times New Roman" w:cs="B Lotus"/>
          <w:sz w:val="24"/>
          <w:szCs w:val="28"/>
          <w:rtl/>
          <w:lang w:bidi="fa-IR"/>
        </w:rPr>
        <w:t>اما</w:t>
      </w:r>
      <w:r>
        <w:rPr>
          <w:rFonts w:ascii="Times New Roman" w:eastAsia="Times New Roman" w:hAnsi="Times New Roman" w:cs="B Lotus" w:hint="cs"/>
          <w:sz w:val="24"/>
          <w:szCs w:val="28"/>
          <w:rtl/>
          <w:lang w:bidi="fa-IR"/>
        </w:rPr>
        <w:t xml:space="preserve"> به معني اين نيست كه </w:t>
      </w:r>
      <w:r w:rsidR="00EA161C">
        <w:rPr>
          <w:rFonts w:ascii="Times New Roman" w:eastAsia="Times New Roman" w:hAnsi="Times New Roman" w:cs="B Lotus"/>
          <w:sz w:val="24"/>
          <w:szCs w:val="28"/>
          <w:rtl/>
          <w:lang w:bidi="fa-IR"/>
        </w:rPr>
        <w:t>روش‌ها</w:t>
      </w:r>
      <w:r w:rsidR="00EA161C">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پيچيده و </w:t>
      </w:r>
      <w:r w:rsidR="00EA161C">
        <w:rPr>
          <w:rFonts w:ascii="Times New Roman" w:eastAsia="Times New Roman" w:hAnsi="Times New Roman" w:cs="B Lotus"/>
          <w:sz w:val="24"/>
          <w:szCs w:val="28"/>
          <w:rtl/>
          <w:lang w:bidi="fa-IR"/>
        </w:rPr>
        <w:t>روش‌ها</w:t>
      </w:r>
      <w:r w:rsidR="00EA161C">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كه وقت زيادي براي اجراي </w:t>
      </w:r>
      <w:r w:rsidR="00EA161C">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نياز است هميشه سودمندترين اطلاعات را ارائه مي‌كنند (اسنل و </w:t>
      </w:r>
      <w:r w:rsidRPr="00FD2EC4">
        <w:rPr>
          <w:rFonts w:ascii="Times New Roman" w:eastAsia="Times New Roman" w:hAnsi="Times New Roman" w:cs="B Lotus" w:hint="cs"/>
          <w:sz w:val="24"/>
          <w:szCs w:val="28"/>
          <w:rtl/>
          <w:lang w:bidi="fa-IR"/>
        </w:rPr>
        <w:t xml:space="preserve">بولندرز، 2007: 360) </w:t>
      </w:r>
      <w:r w:rsidR="003E2297">
        <w:rPr>
          <w:rFonts w:ascii="Times New Roman" w:eastAsia="Times New Roman" w:hAnsi="Times New Roman" w:cs="B Lotus"/>
          <w:sz w:val="24"/>
          <w:szCs w:val="28"/>
          <w:rtl/>
          <w:lang w:bidi="fa-IR"/>
        </w:rPr>
        <w:t>جدول 2</w:t>
      </w:r>
      <w:r w:rsidRPr="00FD2EC4">
        <w:rPr>
          <w:rFonts w:ascii="Times New Roman" w:eastAsia="Times New Roman" w:hAnsi="Times New Roman" w:cs="B Lotus" w:hint="cs"/>
          <w:sz w:val="24"/>
          <w:szCs w:val="28"/>
          <w:rtl/>
          <w:lang w:bidi="fa-IR"/>
        </w:rPr>
        <w:t>-3 برخي از نقاط قوت و ضعف رويكردهاي: خصيصه‌اي، رفتاري و مبتني بر نتايج در ارزيابي عملكرد را ارائه كرده است.</w:t>
      </w:r>
    </w:p>
    <w:p w14:paraId="53FCAB22" w14:textId="3C21B1B0" w:rsidR="00CB256B" w:rsidRPr="00FD2EC4" w:rsidRDefault="00CB256B" w:rsidP="00E457F2">
      <w:pPr>
        <w:pStyle w:val="aa"/>
        <w:spacing w:before="0" w:after="0"/>
        <w:rPr>
          <w:rtl/>
        </w:rPr>
      </w:pPr>
      <w:bookmarkStart w:id="244" w:name="_Toc526879716"/>
      <w:r w:rsidRPr="00FD2EC4">
        <w:rPr>
          <w:rFonts w:hint="cs"/>
          <w:rtl/>
        </w:rPr>
        <w:t xml:space="preserve">جدول 2-3: خلاصه مزايا و معايب </w:t>
      </w:r>
      <w:r w:rsidR="00EA161C">
        <w:rPr>
          <w:rtl/>
        </w:rPr>
        <w:t>روش‌ها</w:t>
      </w:r>
      <w:r w:rsidR="00EA161C">
        <w:rPr>
          <w:rFonts w:hint="cs"/>
          <w:rtl/>
        </w:rPr>
        <w:t>ی</w:t>
      </w:r>
      <w:r w:rsidRPr="00FD2EC4">
        <w:rPr>
          <w:rFonts w:hint="cs"/>
          <w:rtl/>
        </w:rPr>
        <w:t xml:space="preserve"> ارزيابي عملكرد كاركنان (اسنل و بولندرز، 2007: 361)</w:t>
      </w:r>
      <w:bookmarkEnd w:id="244"/>
    </w:p>
    <w:tbl>
      <w:tblPr>
        <w:tblStyle w:val="TableGrid"/>
        <w:bidiVisual/>
        <w:tblW w:w="0" w:type="auto"/>
        <w:tblLook w:val="01E0" w:firstRow="1" w:lastRow="1" w:firstColumn="1" w:lastColumn="1" w:noHBand="0" w:noVBand="0"/>
      </w:tblPr>
      <w:tblGrid>
        <w:gridCol w:w="1963"/>
        <w:gridCol w:w="3153"/>
        <w:gridCol w:w="3946"/>
      </w:tblGrid>
      <w:tr w:rsidR="00CB256B" w14:paraId="4E3E006A" w14:textId="77777777" w:rsidTr="00CB256B">
        <w:tc>
          <w:tcPr>
            <w:tcW w:w="1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3E07E7" w14:textId="77777777" w:rsidR="00CB256B" w:rsidRDefault="00CB256B" w:rsidP="00E07ABB">
            <w:pPr>
              <w:bidi/>
              <w:spacing w:after="0" w:line="240" w:lineRule="auto"/>
              <w:ind w:left="108" w:firstLine="249"/>
              <w:jc w:val="both"/>
              <w:rPr>
                <w:rFonts w:ascii="Times New Roman" w:eastAsia="Times New Roman" w:hAnsi="Times New Roman" w:cs="B Lotus"/>
                <w:b/>
                <w:bCs/>
                <w:sz w:val="20"/>
                <w:rtl/>
                <w:lang w:bidi="fa-IR"/>
              </w:rPr>
            </w:pPr>
            <w:r>
              <w:rPr>
                <w:rFonts w:ascii="Times New Roman" w:eastAsia="Times New Roman" w:hAnsi="Times New Roman" w:cs="B Lotus" w:hint="cs"/>
                <w:b/>
                <w:bCs/>
                <w:sz w:val="20"/>
                <w:rtl/>
                <w:lang w:bidi="fa-IR"/>
              </w:rPr>
              <w:t>توضيحات</w:t>
            </w:r>
          </w:p>
        </w:tc>
        <w:tc>
          <w:tcPr>
            <w:tcW w:w="3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C1E683" w14:textId="77777777" w:rsidR="00CB256B" w:rsidRDefault="00CB256B" w:rsidP="00E07ABB">
            <w:pPr>
              <w:bidi/>
              <w:spacing w:after="0" w:line="240" w:lineRule="auto"/>
              <w:ind w:left="108" w:firstLine="249"/>
              <w:jc w:val="both"/>
              <w:rPr>
                <w:rFonts w:ascii="Times New Roman" w:eastAsia="Times New Roman" w:hAnsi="Times New Roman" w:cs="B Lotus"/>
                <w:b/>
                <w:bCs/>
                <w:sz w:val="20"/>
                <w:rtl/>
                <w:lang w:bidi="fa-IR"/>
              </w:rPr>
            </w:pPr>
            <w:r>
              <w:rPr>
                <w:rFonts w:ascii="Times New Roman" w:eastAsia="Times New Roman" w:hAnsi="Times New Roman" w:cs="B Lotus" w:hint="cs"/>
                <w:b/>
                <w:bCs/>
                <w:sz w:val="20"/>
                <w:rtl/>
                <w:lang w:bidi="fa-IR"/>
              </w:rPr>
              <w:t>مزايا</w:t>
            </w:r>
          </w:p>
        </w:tc>
        <w:tc>
          <w:tcPr>
            <w:tcW w:w="40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B4EEE8" w14:textId="77777777" w:rsidR="00CB256B" w:rsidRDefault="00CB256B" w:rsidP="00E07ABB">
            <w:pPr>
              <w:bidi/>
              <w:spacing w:after="0" w:line="240" w:lineRule="auto"/>
              <w:ind w:left="108" w:firstLine="249"/>
              <w:jc w:val="both"/>
              <w:rPr>
                <w:rFonts w:ascii="Times New Roman" w:eastAsia="Times New Roman" w:hAnsi="Times New Roman" w:cs="B Lotus"/>
                <w:b/>
                <w:bCs/>
                <w:sz w:val="20"/>
                <w:rtl/>
                <w:lang w:bidi="fa-IR"/>
              </w:rPr>
            </w:pPr>
            <w:r>
              <w:rPr>
                <w:rFonts w:ascii="Times New Roman" w:eastAsia="Times New Roman" w:hAnsi="Times New Roman" w:cs="B Lotus" w:hint="cs"/>
                <w:b/>
                <w:bCs/>
                <w:sz w:val="20"/>
                <w:rtl/>
                <w:lang w:bidi="fa-IR"/>
              </w:rPr>
              <w:t>معايب</w:t>
            </w:r>
          </w:p>
        </w:tc>
      </w:tr>
      <w:tr w:rsidR="00CB256B" w14:paraId="24D18E60" w14:textId="77777777" w:rsidTr="00CB256B">
        <w:tc>
          <w:tcPr>
            <w:tcW w:w="1992" w:type="dxa"/>
            <w:tcBorders>
              <w:top w:val="single" w:sz="4" w:space="0" w:color="auto"/>
              <w:left w:val="single" w:sz="4" w:space="0" w:color="auto"/>
              <w:bottom w:val="single" w:sz="4" w:space="0" w:color="auto"/>
              <w:right w:val="single" w:sz="4" w:space="0" w:color="auto"/>
            </w:tcBorders>
            <w:vAlign w:val="center"/>
          </w:tcPr>
          <w:p w14:paraId="3BA2BCF2"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p>
          <w:p w14:paraId="6D3772F8" w14:textId="1FBB06B4" w:rsidR="00CB256B" w:rsidRDefault="00EA161C" w:rsidP="00E457F2">
            <w:pPr>
              <w:bidi/>
              <w:spacing w:after="0" w:line="240" w:lineRule="auto"/>
              <w:ind w:left="108"/>
              <w:jc w:val="both"/>
              <w:rPr>
                <w:rFonts w:ascii="Times New Roman" w:eastAsia="Times New Roman" w:hAnsi="Times New Roman" w:cs="B Lotus"/>
                <w:sz w:val="20"/>
                <w:rtl/>
                <w:lang w:bidi="fa-IR"/>
              </w:rPr>
            </w:pPr>
            <w:r>
              <w:rPr>
                <w:rFonts w:ascii="Times New Roman" w:eastAsia="Times New Roman" w:hAnsi="Times New Roman" w:cs="B Lotus"/>
                <w:sz w:val="20"/>
                <w:rtl/>
                <w:lang w:bidi="fa-IR"/>
              </w:rPr>
              <w:t>روش‌ها</w:t>
            </w:r>
            <w:r>
              <w:rPr>
                <w:rFonts w:ascii="Times New Roman" w:eastAsia="Times New Roman" w:hAnsi="Times New Roman" w:cs="B Lotus" w:hint="cs"/>
                <w:sz w:val="20"/>
                <w:rtl/>
                <w:lang w:bidi="fa-IR"/>
              </w:rPr>
              <w:t>ی</w:t>
            </w:r>
            <w:r w:rsidR="00CB256B">
              <w:rPr>
                <w:rFonts w:ascii="Times New Roman" w:eastAsia="Times New Roman" w:hAnsi="Times New Roman" w:cs="B Lotus" w:hint="cs"/>
                <w:sz w:val="20"/>
                <w:rtl/>
                <w:lang w:bidi="fa-IR"/>
              </w:rPr>
              <w:t xml:space="preserve"> خصيصه‌اي</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34272E2"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1- طراحي آنها كم خرج است.</w:t>
            </w:r>
          </w:p>
          <w:p w14:paraId="273DF30A"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2- ابعاد معني داري را بكار مي‌برند.</w:t>
            </w:r>
          </w:p>
          <w:p w14:paraId="0EA17D30"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3- طريقه بكارگيري آنها آسان است.</w:t>
            </w:r>
          </w:p>
        </w:tc>
        <w:tc>
          <w:tcPr>
            <w:tcW w:w="4068" w:type="dxa"/>
            <w:tcBorders>
              <w:top w:val="single" w:sz="4" w:space="0" w:color="auto"/>
              <w:left w:val="single" w:sz="4" w:space="0" w:color="auto"/>
              <w:bottom w:val="single" w:sz="4" w:space="0" w:color="auto"/>
              <w:right w:val="single" w:sz="4" w:space="0" w:color="auto"/>
            </w:tcBorders>
            <w:vAlign w:val="center"/>
            <w:hideMark/>
          </w:tcPr>
          <w:p w14:paraId="644C478B"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1- خطاي درجه‌بندي بالقوه بالايي دارد.</w:t>
            </w:r>
          </w:p>
          <w:p w14:paraId="5D6186AC"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2- براي مشاوره با كاركنان مفيد نيست.</w:t>
            </w:r>
          </w:p>
          <w:p w14:paraId="017852E6"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3- براي تخصيص پاداش مفيد نيست.</w:t>
            </w:r>
          </w:p>
          <w:p w14:paraId="0010EFF1"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4- براي تصميم‌گيري در خصوص ارتقاء مفيد نيست</w:t>
            </w:r>
          </w:p>
        </w:tc>
      </w:tr>
      <w:tr w:rsidR="00CB256B" w14:paraId="08C66CC5" w14:textId="77777777" w:rsidTr="00CB256B">
        <w:tc>
          <w:tcPr>
            <w:tcW w:w="1992" w:type="dxa"/>
            <w:tcBorders>
              <w:top w:val="single" w:sz="4" w:space="0" w:color="auto"/>
              <w:left w:val="single" w:sz="4" w:space="0" w:color="auto"/>
              <w:bottom w:val="single" w:sz="4" w:space="0" w:color="auto"/>
              <w:right w:val="single" w:sz="4" w:space="0" w:color="auto"/>
            </w:tcBorders>
            <w:vAlign w:val="center"/>
          </w:tcPr>
          <w:p w14:paraId="3F22BF4F"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روشهاي رفتاري</w:t>
            </w:r>
          </w:p>
        </w:tc>
        <w:tc>
          <w:tcPr>
            <w:tcW w:w="3240" w:type="dxa"/>
            <w:tcBorders>
              <w:top w:val="single" w:sz="4" w:space="0" w:color="auto"/>
              <w:left w:val="single" w:sz="4" w:space="0" w:color="auto"/>
              <w:bottom w:val="single" w:sz="4" w:space="0" w:color="auto"/>
              <w:right w:val="single" w:sz="4" w:space="0" w:color="auto"/>
            </w:tcBorders>
            <w:vAlign w:val="center"/>
            <w:hideMark/>
          </w:tcPr>
          <w:p w14:paraId="3312014B"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1- ابعاد عملكردي ويژه‌اي را بكار مي‌گيرند.</w:t>
            </w:r>
          </w:p>
          <w:p w14:paraId="54C87642"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lastRenderedPageBreak/>
              <w:t>2- قابل پذيرش كاركنان و رؤسا است.</w:t>
            </w:r>
          </w:p>
          <w:p w14:paraId="296D9DEA"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3- براي ارائه بازخورد مفيد است.</w:t>
            </w:r>
          </w:p>
          <w:p w14:paraId="6D4FEEF9"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4- براي تصميم‌‌گيري در مورد پاداش و ارتقاء مفيد است.</w:t>
            </w:r>
          </w:p>
        </w:tc>
        <w:tc>
          <w:tcPr>
            <w:tcW w:w="4068" w:type="dxa"/>
            <w:tcBorders>
              <w:top w:val="single" w:sz="4" w:space="0" w:color="auto"/>
              <w:left w:val="single" w:sz="4" w:space="0" w:color="auto"/>
              <w:bottom w:val="single" w:sz="4" w:space="0" w:color="auto"/>
              <w:right w:val="single" w:sz="4" w:space="0" w:color="auto"/>
            </w:tcBorders>
            <w:vAlign w:val="center"/>
            <w:hideMark/>
          </w:tcPr>
          <w:p w14:paraId="2E8FC5E9"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lastRenderedPageBreak/>
              <w:t>1- طراحي و بكارگيري آن وقت گير است.</w:t>
            </w:r>
          </w:p>
          <w:p w14:paraId="5CA8546F"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2- طراحي و تدوين آن هزينه بر است.</w:t>
            </w:r>
          </w:p>
          <w:p w14:paraId="40BC0988"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lastRenderedPageBreak/>
              <w:t>3- امكان خطاي درجه‌بندي وجود دارد.</w:t>
            </w:r>
          </w:p>
        </w:tc>
      </w:tr>
      <w:tr w:rsidR="00CB256B" w14:paraId="1640A6DE" w14:textId="77777777" w:rsidTr="00CB256B">
        <w:tc>
          <w:tcPr>
            <w:tcW w:w="1992" w:type="dxa"/>
            <w:tcBorders>
              <w:top w:val="single" w:sz="4" w:space="0" w:color="auto"/>
              <w:left w:val="single" w:sz="4" w:space="0" w:color="auto"/>
              <w:bottom w:val="single" w:sz="4" w:space="0" w:color="auto"/>
              <w:right w:val="single" w:sz="4" w:space="0" w:color="auto"/>
            </w:tcBorders>
            <w:vAlign w:val="center"/>
          </w:tcPr>
          <w:p w14:paraId="64AA801C" w14:textId="77777777" w:rsidR="00CB256B" w:rsidRDefault="00CB256B" w:rsidP="00E457F2">
            <w:pPr>
              <w:bidi/>
              <w:spacing w:after="0" w:line="240" w:lineRule="auto"/>
              <w:ind w:left="108"/>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lastRenderedPageBreak/>
              <w:t>روشهاي مبتني بر نتيجه</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C019F30"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1- كمتر جهت‌گيري ذهني دارد.</w:t>
            </w:r>
          </w:p>
          <w:p w14:paraId="6544FFA7"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2- عملكرد فردي را به عملكرد سازماني متصل مي‌كند.</w:t>
            </w:r>
          </w:p>
          <w:p w14:paraId="23109664"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3- تنظيم اهداف دو جانبه را ترغيب مي‌كند.</w:t>
            </w:r>
          </w:p>
          <w:p w14:paraId="4E66434F"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4- براي تصميمات در مورد پاداش و ارتقاء مفيد است.</w:t>
            </w:r>
          </w:p>
        </w:tc>
        <w:tc>
          <w:tcPr>
            <w:tcW w:w="4068" w:type="dxa"/>
            <w:tcBorders>
              <w:top w:val="single" w:sz="4" w:space="0" w:color="auto"/>
              <w:left w:val="single" w:sz="4" w:space="0" w:color="auto"/>
              <w:bottom w:val="single" w:sz="4" w:space="0" w:color="auto"/>
              <w:right w:val="single" w:sz="4" w:space="0" w:color="auto"/>
            </w:tcBorders>
            <w:vAlign w:val="center"/>
            <w:hideMark/>
          </w:tcPr>
          <w:p w14:paraId="44310464"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1- طراحي و بكارگيري آن وقت گير است.</w:t>
            </w:r>
          </w:p>
          <w:p w14:paraId="2782503D"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2- ممكن است چشم انداز كوتاه مدتي را در بر گيرد.</w:t>
            </w:r>
          </w:p>
          <w:p w14:paraId="4D4CFAD1"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3- ممكن است ملاكهاي نامناسبي را بكار گيرد.</w:t>
            </w:r>
          </w:p>
          <w:p w14:paraId="1D3F08C8" w14:textId="77777777" w:rsidR="00CB256B" w:rsidRDefault="00CB256B" w:rsidP="00E07ABB">
            <w:pPr>
              <w:bidi/>
              <w:spacing w:after="0" w:line="240" w:lineRule="auto"/>
              <w:ind w:left="108" w:firstLine="249"/>
              <w:jc w:val="both"/>
              <w:rPr>
                <w:rFonts w:ascii="Times New Roman" w:eastAsia="Times New Roman" w:hAnsi="Times New Roman" w:cs="B Lotus"/>
                <w:sz w:val="20"/>
                <w:rtl/>
                <w:lang w:bidi="fa-IR"/>
              </w:rPr>
            </w:pPr>
            <w:r>
              <w:rPr>
                <w:rFonts w:ascii="Times New Roman" w:eastAsia="Times New Roman" w:hAnsi="Times New Roman" w:cs="B Lotus" w:hint="cs"/>
                <w:sz w:val="20"/>
                <w:rtl/>
                <w:lang w:bidi="fa-IR"/>
              </w:rPr>
              <w:t>4- ممكن است ملاكهاي ناكارآمدي را بكار گيرد.</w:t>
            </w:r>
          </w:p>
        </w:tc>
      </w:tr>
    </w:tbl>
    <w:p w14:paraId="494E4DB1"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rPr>
      </w:pPr>
    </w:p>
    <w:p w14:paraId="5C075E3C" w14:textId="77777777" w:rsidR="00CB256B" w:rsidRDefault="00CB256B" w:rsidP="00E07ABB">
      <w:pPr>
        <w:bidi/>
        <w:spacing w:after="0" w:line="240" w:lineRule="auto"/>
        <w:ind w:left="108" w:firstLine="249"/>
        <w:jc w:val="both"/>
        <w:outlineLvl w:val="1"/>
        <w:rPr>
          <w:rFonts w:ascii="Times New Roman" w:eastAsia="Times New Roman" w:hAnsi="Times New Roman" w:cs="B Lotus"/>
          <w:sz w:val="24"/>
          <w:szCs w:val="28"/>
          <w:rtl/>
        </w:rPr>
      </w:pPr>
      <w:bookmarkStart w:id="245" w:name="_Toc527207065"/>
      <w:bookmarkStart w:id="246" w:name="_Toc526361980"/>
      <w:bookmarkStart w:id="247" w:name="_Toc526361797"/>
      <w:bookmarkStart w:id="248" w:name="_Toc528660641"/>
      <w:r>
        <w:rPr>
          <w:rFonts w:ascii="Times New Roman" w:eastAsia="Times New Roman" w:hAnsi="Times New Roman" w:cs="B Lotus" w:hint="cs"/>
          <w:b/>
          <w:bCs/>
          <w:sz w:val="24"/>
          <w:szCs w:val="28"/>
          <w:rtl/>
        </w:rPr>
        <w:t>2-1-22- ارزیابی کنندگان</w:t>
      </w:r>
      <w:bookmarkEnd w:id="245"/>
      <w:bookmarkEnd w:id="246"/>
      <w:bookmarkEnd w:id="247"/>
      <w:bookmarkEnd w:id="248"/>
    </w:p>
    <w:p w14:paraId="21B702F5" w14:textId="453D3AFB"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در گذشته یکی از وظایف مدیران، ارزشیابی عملکرد زیردستان بوده است</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زیرا ایشان در برابر عملکرد زیردستان مسئولیت دارند، بنابراین معقول این است که عملکرد </w:t>
      </w:r>
      <w:r w:rsidR="00EA161C">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را ارزشیابی کنند ولی گاهی این استدلال گرفتار ضعف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شاید کسان دیگری باشند که بتوانند این کار را بهتر انجام دهند. </w:t>
      </w:r>
      <w:r w:rsidR="00EA161C">
        <w:rPr>
          <w:rFonts w:ascii="Times New Roman" w:eastAsia="Times New Roman" w:hAnsi="Times New Roman" w:cs="B Lotus"/>
          <w:sz w:val="24"/>
          <w:szCs w:val="28"/>
          <w:rtl/>
        </w:rPr>
        <w:t>مهم‌تر</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گروه‌ها</w:t>
      </w:r>
      <w:r>
        <w:rPr>
          <w:rFonts w:ascii="Times New Roman" w:eastAsia="Times New Roman" w:hAnsi="Times New Roman" w:cs="B Lotus" w:hint="cs"/>
          <w:sz w:val="24"/>
          <w:szCs w:val="28"/>
          <w:rtl/>
        </w:rPr>
        <w:t xml:space="preserve"> و منابعی که عمل ارزشیابی کارکنان را به عهده دارند به شرح ذیل </w:t>
      </w:r>
      <w:r w:rsidR="003E2297">
        <w:rPr>
          <w:rFonts w:ascii="Times New Roman" w:eastAsia="Times New Roman" w:hAnsi="Times New Roman" w:cs="B Lotus"/>
          <w:sz w:val="24"/>
          <w:szCs w:val="28"/>
          <w:rtl/>
        </w:rPr>
        <w:t>هستند (</w:t>
      </w:r>
      <w:r>
        <w:rPr>
          <w:rFonts w:ascii="Times New Roman" w:eastAsia="Times New Roman" w:hAnsi="Times New Roman" w:cs="B Lotus" w:hint="cs"/>
          <w:sz w:val="24"/>
          <w:szCs w:val="28"/>
          <w:rtl/>
        </w:rPr>
        <w:t>قنبری، 1390):</w:t>
      </w:r>
    </w:p>
    <w:p w14:paraId="04F93EB5" w14:textId="0838BA7E"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 xml:space="preserve">1-سرپرست مستقیم: </w:t>
      </w:r>
      <w:r>
        <w:rPr>
          <w:rFonts w:ascii="Times New Roman" w:eastAsia="Times New Roman" w:hAnsi="Times New Roman" w:cs="B Lotus" w:hint="cs"/>
          <w:sz w:val="24"/>
          <w:szCs w:val="28"/>
          <w:rtl/>
        </w:rPr>
        <w:t xml:space="preserve">حدود </w:t>
      </w:r>
      <w:r>
        <w:rPr>
          <w:rFonts w:ascii="Times New Roman" w:eastAsia="Times New Roman" w:hAnsi="Times New Roman" w:cs="B Lotus" w:hint="cs"/>
          <w:sz w:val="24"/>
          <w:szCs w:val="28"/>
          <w:rtl/>
          <w:lang w:bidi="fa-IR"/>
        </w:rPr>
        <w:t>۹۵%</w:t>
      </w:r>
      <w:r>
        <w:rPr>
          <w:rFonts w:ascii="Times New Roman" w:eastAsia="Times New Roman" w:hAnsi="Times New Roman" w:cs="B Lotus" w:hint="cs"/>
          <w:sz w:val="24"/>
          <w:szCs w:val="28"/>
          <w:rtl/>
        </w:rPr>
        <w:t xml:space="preserve"> ارزیابی عملکرد افراد رده میانی و پایین سازمان به وسیله مدیران و سرپرستان مستقیم انجام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باوجودا</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تعداد زیادی از </w:t>
      </w:r>
      <w:r w:rsidR="00EA161C">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متوجه نقاط ضعف این شیوه ارزشیابی </w:t>
      </w:r>
      <w:r w:rsidR="00EA161C">
        <w:rPr>
          <w:rFonts w:ascii="Times New Roman" w:eastAsia="Times New Roman" w:hAnsi="Times New Roman" w:cs="B Lotus"/>
          <w:sz w:val="24"/>
          <w:szCs w:val="28"/>
          <w:rtl/>
        </w:rPr>
        <w:t>شده‌اند</w:t>
      </w:r>
      <w:r>
        <w:rPr>
          <w:rFonts w:ascii="Times New Roman" w:eastAsia="Times New Roman" w:hAnsi="Times New Roman" w:cs="B Lotus" w:hint="cs"/>
          <w:sz w:val="24"/>
          <w:szCs w:val="28"/>
          <w:rtl/>
        </w:rPr>
        <w:t xml:space="preserve">. برای مثال، بسیاری از مدیران اکثر کارکنان خود را واجد شرایط </w:t>
      </w:r>
      <w:r w:rsidR="00EA161C">
        <w:rPr>
          <w:rFonts w:ascii="Times New Roman" w:eastAsia="Times New Roman" w:hAnsi="Times New Roman" w:cs="B Lotus"/>
          <w:sz w:val="24"/>
          <w:szCs w:val="28"/>
          <w:rtl/>
        </w:rPr>
        <w:t>و</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ژگ</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منحصربه‌فرد</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نم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دانند</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عده‌ا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هم صلاح </w:t>
      </w:r>
      <w:r w:rsidR="00EA161C">
        <w:rPr>
          <w:rFonts w:ascii="Times New Roman" w:eastAsia="Times New Roman" w:hAnsi="Times New Roman" w:cs="B Lotus"/>
          <w:sz w:val="24"/>
          <w:szCs w:val="28"/>
          <w:rtl/>
        </w:rPr>
        <w:t>نم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ب</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نند</w:t>
      </w:r>
      <w:r>
        <w:rPr>
          <w:rFonts w:ascii="Times New Roman" w:eastAsia="Times New Roman" w:hAnsi="Times New Roman" w:cs="B Lotus" w:hint="cs"/>
          <w:sz w:val="24"/>
          <w:szCs w:val="28"/>
          <w:rtl/>
        </w:rPr>
        <w:t xml:space="preserve"> که سرنوشت زیردستان و کارکنان را رقم بزنند. گذشته از این، در دهه </w:t>
      </w:r>
      <w:r>
        <w:rPr>
          <w:rFonts w:ascii="Times New Roman" w:eastAsia="Times New Roman" w:hAnsi="Times New Roman" w:cs="B Lotus" w:hint="cs"/>
          <w:sz w:val="24"/>
          <w:szCs w:val="28"/>
          <w:rtl/>
          <w:lang w:bidi="fa-IR"/>
        </w:rPr>
        <w:t>۱۹۹۰</w:t>
      </w:r>
      <w:r>
        <w:rPr>
          <w:rFonts w:ascii="Times New Roman" w:eastAsia="Times New Roman" w:hAnsi="Times New Roman" w:cs="B Lotus" w:hint="cs"/>
          <w:sz w:val="24"/>
          <w:szCs w:val="28"/>
          <w:rtl/>
        </w:rPr>
        <w:t xml:space="preserve">، یعنی زمانی که بسیاری از </w:t>
      </w:r>
      <w:r w:rsidR="00EA161C">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از </w:t>
      </w:r>
      <w:r w:rsidR="00EA161C">
        <w:rPr>
          <w:rFonts w:ascii="Times New Roman" w:eastAsia="Times New Roman" w:hAnsi="Times New Roman" w:cs="B Lotus"/>
          <w:sz w:val="24"/>
          <w:szCs w:val="28"/>
          <w:rtl/>
        </w:rPr>
        <w:t>ت</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م‌ها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خودگردان، </w:t>
      </w:r>
      <w:r w:rsidR="00EA161C">
        <w:rPr>
          <w:rFonts w:ascii="Times New Roman" w:eastAsia="Times New Roman" w:hAnsi="Times New Roman" w:cs="B Lotus"/>
          <w:sz w:val="24"/>
          <w:szCs w:val="28"/>
          <w:rtl/>
        </w:rPr>
        <w:t>گروه‌ها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کاری، کار از راه دور و سایر ابزارها و </w:t>
      </w:r>
      <w:r w:rsidR="00EA161C">
        <w:rPr>
          <w:rFonts w:ascii="Times New Roman" w:eastAsia="Times New Roman" w:hAnsi="Times New Roman" w:cs="B Lotus"/>
          <w:sz w:val="24"/>
          <w:szCs w:val="28"/>
          <w:rtl/>
        </w:rPr>
        <w:t>ش</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وه‌ها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سازمان‌ده</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استفاده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و مدیران از کارکنان فاصله زیادی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گ</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رند</w:t>
      </w:r>
      <w:r w:rsidR="00EA161C">
        <w:rPr>
          <w:rFonts w:ascii="Times New Roman" w:eastAsia="Times New Roman" w:hAnsi="Times New Roman" w:cs="B Lotus" w:hint="cs"/>
          <w:sz w:val="24"/>
          <w:szCs w:val="28"/>
          <w:rtl/>
        </w:rPr>
        <w:t>،</w:t>
      </w:r>
      <w:r>
        <w:rPr>
          <w:rFonts w:ascii="Times New Roman" w:eastAsia="Times New Roman" w:hAnsi="Times New Roman" w:cs="B Lotus" w:hint="cs"/>
          <w:sz w:val="24"/>
          <w:szCs w:val="28"/>
          <w:rtl/>
        </w:rPr>
        <w:t xml:space="preserve"> احتمالاً سرپرست مستقیم کارمند </w:t>
      </w:r>
      <w:r w:rsidR="00EA161C">
        <w:rPr>
          <w:rFonts w:ascii="Times New Roman" w:eastAsia="Times New Roman" w:hAnsi="Times New Roman" w:cs="B Lotus"/>
          <w:sz w:val="24"/>
          <w:szCs w:val="28"/>
          <w:rtl/>
        </w:rPr>
        <w:t>نم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درباره عملکرد او </w:t>
      </w:r>
      <w:r w:rsidR="00EA161C">
        <w:rPr>
          <w:rFonts w:ascii="Times New Roman" w:eastAsia="Times New Roman" w:hAnsi="Times New Roman" w:cs="B Lotus"/>
          <w:sz w:val="24"/>
          <w:szCs w:val="28"/>
          <w:rtl/>
        </w:rPr>
        <w:t>به‌گونه‌ا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قابل اعتبار، قضاوت کند.</w:t>
      </w:r>
    </w:p>
    <w:p w14:paraId="68E76717" w14:textId="0BA7F303"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lang w:bidi="fa-IR"/>
        </w:rPr>
        <w:t>۲-</w:t>
      </w:r>
      <w:r>
        <w:rPr>
          <w:rFonts w:ascii="Times New Roman" w:eastAsia="Times New Roman" w:hAnsi="Times New Roman" w:cs="B Lotus" w:hint="cs"/>
          <w:b/>
          <w:bCs/>
          <w:sz w:val="24"/>
          <w:szCs w:val="28"/>
          <w:rtl/>
        </w:rPr>
        <w:t xml:space="preserve">همکاران: </w:t>
      </w:r>
      <w:r>
        <w:rPr>
          <w:rFonts w:ascii="Times New Roman" w:eastAsia="Times New Roman" w:hAnsi="Times New Roman" w:cs="B Lotus" w:hint="cs"/>
          <w:sz w:val="24"/>
          <w:szCs w:val="28"/>
          <w:rtl/>
        </w:rPr>
        <w:t xml:space="preserve">همکاران از جمله منابع ارزشمندی </w:t>
      </w:r>
      <w:r w:rsidR="00EA161C">
        <w:rPr>
          <w:rFonts w:ascii="Times New Roman" w:eastAsia="Times New Roman" w:hAnsi="Times New Roman" w:cs="B Lotus"/>
          <w:sz w:val="24"/>
          <w:szCs w:val="28"/>
          <w:rtl/>
        </w:rPr>
        <w:t>به‌حساب</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آ</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ند</w:t>
      </w:r>
      <w:r>
        <w:rPr>
          <w:rFonts w:ascii="Times New Roman" w:eastAsia="Times New Roman" w:hAnsi="Times New Roman" w:cs="B Lotus" w:hint="cs"/>
          <w:sz w:val="24"/>
          <w:szCs w:val="28"/>
          <w:rtl/>
        </w:rPr>
        <w:t xml:space="preserve"> که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توانند</w:t>
      </w:r>
      <w:r>
        <w:rPr>
          <w:rFonts w:ascii="Times New Roman" w:eastAsia="Times New Roman" w:hAnsi="Times New Roman" w:cs="B Lotus" w:hint="cs"/>
          <w:sz w:val="24"/>
          <w:szCs w:val="28"/>
          <w:rtl/>
        </w:rPr>
        <w:t xml:space="preserve"> عملکرد افراد را ارزیابی کنند. روابط متقابل باعث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که </w:t>
      </w:r>
      <w:r w:rsidR="00EA161C">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دیدگاهی وسیع از عملکرد فرد به دست آورند. در واقع با ارزشیابی عملکرد توسط همکاران، به تعدادی از </w:t>
      </w:r>
      <w:r w:rsidR="00EA161C">
        <w:rPr>
          <w:rFonts w:ascii="Times New Roman" w:eastAsia="Times New Roman" w:hAnsi="Times New Roman" w:cs="B Lotus"/>
          <w:sz w:val="24"/>
          <w:szCs w:val="28"/>
          <w:rtl/>
        </w:rPr>
        <w:t>قضاوت‌ها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مستقل دست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ی‌ی</w:t>
      </w:r>
      <w:r w:rsidR="00EA161C">
        <w:rPr>
          <w:rFonts w:ascii="Times New Roman" w:eastAsia="Times New Roman" w:hAnsi="Times New Roman" w:cs="B Lotus" w:hint="eastAsia"/>
          <w:sz w:val="24"/>
          <w:szCs w:val="28"/>
          <w:rtl/>
        </w:rPr>
        <w:t>اب</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م</w:t>
      </w:r>
      <w:r>
        <w:rPr>
          <w:rFonts w:ascii="Times New Roman" w:eastAsia="Times New Roman" w:hAnsi="Times New Roman" w:cs="B Lotus" w:hint="cs"/>
          <w:sz w:val="24"/>
          <w:szCs w:val="28"/>
          <w:rtl/>
        </w:rPr>
        <w:t xml:space="preserve"> و بدیهی است که میانگین چند ارزیابی بسیار ارزشمندتر و معتبرتر از یک ارزشیابی است که به وسیله یک شخص خاص انجام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پذ</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جنبه‌ها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منفی چنین ارزیابی این است که شاید همکاران تمایلی نداشته باشند، به دلیل تعصب و روابط </w:t>
      </w:r>
      <w:r w:rsidR="00EA161C">
        <w:rPr>
          <w:rFonts w:ascii="Times New Roman" w:eastAsia="Times New Roman" w:hAnsi="Times New Roman" w:cs="B Lotus"/>
          <w:sz w:val="24"/>
          <w:szCs w:val="28"/>
          <w:rtl/>
        </w:rPr>
        <w:lastRenderedPageBreak/>
        <w:t>دوستانه‌ا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که با همکاران خود دارند، این کار را انجام دهند و یا ممکن است از بیان بعضی واقعیات در خصوص همکاران خود امتناع ورزند.</w:t>
      </w:r>
    </w:p>
    <w:p w14:paraId="106AC62F" w14:textId="2E4DC6B4"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3-خودسنجی:</w:t>
      </w:r>
      <w:r>
        <w:rPr>
          <w:rFonts w:ascii="Times New Roman" w:eastAsia="Times New Roman" w:hAnsi="Times New Roman" w:cs="Times New Roman"/>
          <w:b/>
          <w:bCs/>
          <w:sz w:val="24"/>
          <w:szCs w:val="28"/>
          <w:rtl/>
        </w:rPr>
        <w:t> </w:t>
      </w:r>
      <w:r>
        <w:rPr>
          <w:rFonts w:ascii="Times New Roman" w:eastAsia="Times New Roman" w:hAnsi="Times New Roman" w:cs="B Lotus" w:hint="cs"/>
          <w:sz w:val="24"/>
          <w:szCs w:val="28"/>
          <w:rtl/>
        </w:rPr>
        <w:t xml:space="preserve">اگر از کارکنان خواسته شود که عملکرد خود را ارزیابی کنند، نتیجه کار </w:t>
      </w:r>
      <w:r w:rsidR="00EA161C">
        <w:rPr>
          <w:rFonts w:ascii="Times New Roman" w:eastAsia="Times New Roman" w:hAnsi="Times New Roman" w:cs="B Lotus"/>
          <w:sz w:val="24"/>
          <w:szCs w:val="28"/>
          <w:rtl/>
        </w:rPr>
        <w:t>به‌گونه‌ا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که </w:t>
      </w:r>
      <w:r w:rsidR="00EA161C">
        <w:rPr>
          <w:rFonts w:ascii="Times New Roman" w:eastAsia="Times New Roman" w:hAnsi="Times New Roman" w:cs="B Lotus"/>
          <w:sz w:val="24"/>
          <w:szCs w:val="28"/>
          <w:rtl/>
        </w:rPr>
        <w:t>باارزش‌ها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چون </w:t>
      </w:r>
      <w:r w:rsidR="00EA161C">
        <w:rPr>
          <w:rFonts w:ascii="Times New Roman" w:eastAsia="Times New Roman" w:hAnsi="Times New Roman" w:cs="B Lotus"/>
          <w:sz w:val="24"/>
          <w:szCs w:val="28"/>
          <w:rtl/>
        </w:rPr>
        <w:t>گروه‌ها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خودکنترلی، </w:t>
      </w:r>
      <w:r w:rsidR="00EA161C">
        <w:rPr>
          <w:rFonts w:ascii="Times New Roman" w:eastAsia="Times New Roman" w:hAnsi="Times New Roman" w:cs="B Lotus"/>
          <w:sz w:val="24"/>
          <w:szCs w:val="28"/>
          <w:rtl/>
        </w:rPr>
        <w:t>ت</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م‌ها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کاری و تفویض اختیار سازگاری خواهد داشت. از دیدگاه کارکنان، خودسنجی از ارزش بالایی برخوردار است و باعث ایجاد انگیزه و بهبود عملکرد کارکنان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گردد</w:t>
      </w:r>
      <w:r>
        <w:rPr>
          <w:rFonts w:ascii="Times New Roman" w:eastAsia="Times New Roman" w:hAnsi="Times New Roman" w:cs="B Lotus" w:hint="cs"/>
          <w:sz w:val="24"/>
          <w:szCs w:val="28"/>
          <w:rtl/>
        </w:rPr>
        <w:t xml:space="preserve">. ولی گاهی این ارزشیابی دستخوش تعصبات شدید به نفع فرد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گذشته از این، اغلب </w:t>
      </w:r>
      <w:r w:rsidR="00EA161C">
        <w:rPr>
          <w:rFonts w:ascii="Times New Roman" w:eastAsia="Times New Roman" w:hAnsi="Times New Roman" w:cs="B Lotus"/>
          <w:sz w:val="24"/>
          <w:szCs w:val="28"/>
          <w:rtl/>
        </w:rPr>
        <w:t>ارزش</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اب</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فردی با </w:t>
      </w:r>
      <w:r w:rsidR="00EA161C">
        <w:rPr>
          <w:rFonts w:ascii="Times New Roman" w:eastAsia="Times New Roman" w:hAnsi="Times New Roman" w:cs="B Lotus"/>
          <w:sz w:val="24"/>
          <w:szCs w:val="28"/>
          <w:rtl/>
        </w:rPr>
        <w:t>ارزش</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اب</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که مقامات و سرپرستان به عمل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آورند</w:t>
      </w:r>
      <w:r>
        <w:rPr>
          <w:rFonts w:ascii="Times New Roman" w:eastAsia="Times New Roman" w:hAnsi="Times New Roman" w:cs="B Lotus" w:hint="cs"/>
          <w:sz w:val="24"/>
          <w:szCs w:val="28"/>
          <w:rtl/>
        </w:rPr>
        <w:t xml:space="preserve">، تفاوت زیادی دارد، به سبب این </w:t>
      </w:r>
      <w:r w:rsidR="00EA161C">
        <w:rPr>
          <w:rFonts w:ascii="Times New Roman" w:eastAsia="Times New Roman" w:hAnsi="Times New Roman" w:cs="B Lotus"/>
          <w:sz w:val="24"/>
          <w:szCs w:val="28"/>
          <w:rtl/>
        </w:rPr>
        <w:t>کاست</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احتمالاً چنین </w:t>
      </w:r>
      <w:r w:rsidR="00EA161C">
        <w:rPr>
          <w:rFonts w:ascii="Times New Roman" w:eastAsia="Times New Roman" w:hAnsi="Times New Roman" w:cs="B Lotus"/>
          <w:sz w:val="24"/>
          <w:szCs w:val="28"/>
          <w:rtl/>
        </w:rPr>
        <w:t>ارزش</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اب</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مناسب شرایطی است که هدف آن تعیین میزان پیشرفت است، نه اینکه بخواهند عملکرد فرد را مورد قضاوت قرار دهند.</w:t>
      </w:r>
    </w:p>
    <w:p w14:paraId="6B41B0F8" w14:textId="18AEFCC5"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 xml:space="preserve">4-زیردستان مستقیم: </w:t>
      </w:r>
      <w:r>
        <w:rPr>
          <w:rFonts w:ascii="Times New Roman" w:eastAsia="Times New Roman" w:hAnsi="Times New Roman" w:cs="Times New Roman"/>
          <w:b/>
          <w:bCs/>
          <w:sz w:val="24"/>
          <w:szCs w:val="28"/>
          <w:rtl/>
        </w:rPr>
        <w:t> </w:t>
      </w:r>
      <w:r>
        <w:rPr>
          <w:rFonts w:ascii="Times New Roman" w:eastAsia="Times New Roman" w:hAnsi="Times New Roman" w:cs="B Lotus" w:hint="cs"/>
          <w:sz w:val="24"/>
          <w:szCs w:val="28"/>
          <w:rtl/>
        </w:rPr>
        <w:t xml:space="preserve">زیردستان به عنوان چهارمین منبع </w:t>
      </w:r>
      <w:r w:rsidR="00EA161C">
        <w:rPr>
          <w:rFonts w:ascii="Times New Roman" w:eastAsia="Times New Roman" w:hAnsi="Times New Roman" w:cs="B Lotus"/>
          <w:sz w:val="24"/>
          <w:szCs w:val="28"/>
          <w:rtl/>
        </w:rPr>
        <w:t>به‌حساب</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آ</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ند</w:t>
      </w:r>
      <w:r>
        <w:rPr>
          <w:rFonts w:ascii="Times New Roman" w:eastAsia="Times New Roman" w:hAnsi="Times New Roman" w:cs="B Lotus" w:hint="cs"/>
          <w:sz w:val="24"/>
          <w:szCs w:val="28"/>
          <w:rtl/>
        </w:rPr>
        <w:t xml:space="preserve"> که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توانند</w:t>
      </w:r>
      <w:r>
        <w:rPr>
          <w:rFonts w:ascii="Times New Roman" w:eastAsia="Times New Roman" w:hAnsi="Times New Roman" w:cs="B Lotus" w:hint="cs"/>
          <w:sz w:val="24"/>
          <w:szCs w:val="28"/>
          <w:rtl/>
        </w:rPr>
        <w:t xml:space="preserve"> در مورد عملکرد مقام مافوق قضاوت کنند. زیردستان احتمالاً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توانند</w:t>
      </w:r>
      <w:r>
        <w:rPr>
          <w:rFonts w:ascii="Times New Roman" w:eastAsia="Times New Roman" w:hAnsi="Times New Roman" w:cs="B Lotus" w:hint="cs"/>
          <w:sz w:val="24"/>
          <w:szCs w:val="28"/>
          <w:rtl/>
        </w:rPr>
        <w:t xml:space="preserve"> اطلاعاتی دقیق و مفصل درباره رفتار رئیس مستقیم خود ارائه کنند، زیرا اصولاً این افراد با کسانی که کارها را ارزشیابی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تماس‌ها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پیوسته دارند. ضعف روش مزبور در این است که زیردستان از این امر وحشت دارند که با انجام هرگونه ارزشیابی نامطلوب از رئیس خود، مجبور شوند کفاره آن را بپردازند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بنابراین </w:t>
      </w:r>
      <w:r w:rsidR="003E2297">
        <w:rPr>
          <w:rFonts w:ascii="Times New Roman" w:eastAsia="Times New Roman" w:hAnsi="Times New Roman" w:cs="B Lotus"/>
          <w:sz w:val="24"/>
          <w:szCs w:val="28"/>
          <w:rtl/>
        </w:rPr>
        <w:t>اگر</w:t>
      </w:r>
      <w:r>
        <w:rPr>
          <w:rFonts w:ascii="Times New Roman" w:eastAsia="Times New Roman" w:hAnsi="Times New Roman" w:cs="B Lotus" w:hint="cs"/>
          <w:sz w:val="24"/>
          <w:szCs w:val="28"/>
          <w:rtl/>
        </w:rPr>
        <w:t xml:space="preserve"> این </w:t>
      </w:r>
      <w:r w:rsidR="00EA161C">
        <w:rPr>
          <w:rFonts w:ascii="Times New Roman" w:eastAsia="Times New Roman" w:hAnsi="Times New Roman" w:cs="B Lotus"/>
          <w:sz w:val="24"/>
          <w:szCs w:val="28"/>
          <w:rtl/>
        </w:rPr>
        <w:t>ارزش</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اب</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به صورت مخفی انجام شود، </w:t>
      </w:r>
      <w:r w:rsidR="00EA161C">
        <w:rPr>
          <w:rFonts w:ascii="Times New Roman" w:eastAsia="Times New Roman" w:hAnsi="Times New Roman" w:cs="B Lotus"/>
          <w:sz w:val="24"/>
          <w:szCs w:val="28"/>
          <w:rtl/>
        </w:rPr>
        <w:t>دق</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ق‌تر</w:t>
      </w:r>
      <w:r>
        <w:rPr>
          <w:rFonts w:ascii="Times New Roman" w:eastAsia="Times New Roman" w:hAnsi="Times New Roman" w:cs="B Lotus" w:hint="cs"/>
          <w:sz w:val="24"/>
          <w:szCs w:val="28"/>
          <w:rtl/>
        </w:rPr>
        <w:t xml:space="preserve"> خواهد بود.</w:t>
      </w:r>
    </w:p>
    <w:p w14:paraId="522F0743" w14:textId="4E0E0BCF"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 xml:space="preserve">5-استفاده از </w:t>
      </w:r>
      <w:r w:rsidR="00EA161C">
        <w:rPr>
          <w:rFonts w:ascii="Times New Roman" w:eastAsia="Times New Roman" w:hAnsi="Times New Roman" w:cs="B Lotus"/>
          <w:b/>
          <w:bCs/>
          <w:sz w:val="24"/>
          <w:szCs w:val="28"/>
          <w:rtl/>
        </w:rPr>
        <w:t>کم</w:t>
      </w:r>
      <w:r w:rsidR="00EA161C">
        <w:rPr>
          <w:rFonts w:ascii="Times New Roman" w:eastAsia="Times New Roman" w:hAnsi="Times New Roman" w:cs="B Lotus" w:hint="cs"/>
          <w:b/>
          <w:bCs/>
          <w:sz w:val="24"/>
          <w:szCs w:val="28"/>
          <w:rtl/>
        </w:rPr>
        <w:t>ی</w:t>
      </w:r>
      <w:r w:rsidR="00EA161C">
        <w:rPr>
          <w:rFonts w:ascii="Times New Roman" w:eastAsia="Times New Roman" w:hAnsi="Times New Roman" w:cs="B Lotus" w:hint="eastAsia"/>
          <w:b/>
          <w:bCs/>
          <w:sz w:val="24"/>
          <w:szCs w:val="28"/>
          <w:rtl/>
        </w:rPr>
        <w:t>ته‌ها</w:t>
      </w:r>
      <w:r w:rsidR="00EA161C">
        <w:rPr>
          <w:rFonts w:ascii="Times New Roman" w:eastAsia="Times New Roman" w:hAnsi="Times New Roman" w:cs="B Lotus" w:hint="cs"/>
          <w:b/>
          <w:bCs/>
          <w:sz w:val="24"/>
          <w:szCs w:val="28"/>
          <w:rtl/>
        </w:rPr>
        <w:t>ی</w:t>
      </w:r>
      <w:r>
        <w:rPr>
          <w:rFonts w:ascii="Times New Roman" w:eastAsia="Times New Roman" w:hAnsi="Times New Roman" w:cs="B Lotus" w:hint="cs"/>
          <w:b/>
          <w:bCs/>
          <w:sz w:val="24"/>
          <w:szCs w:val="28"/>
          <w:rtl/>
        </w:rPr>
        <w:t xml:space="preserve"> ارزشیابی:</w:t>
      </w:r>
      <w:r>
        <w:rPr>
          <w:rFonts w:ascii="Times New Roman" w:eastAsia="Times New Roman" w:hAnsi="Times New Roman" w:cs="Times New Roman"/>
          <w:sz w:val="24"/>
          <w:szCs w:val="28"/>
          <w:rtl/>
        </w:rPr>
        <w:t> </w:t>
      </w:r>
      <w:r>
        <w:rPr>
          <w:rFonts w:ascii="Times New Roman" w:eastAsia="Times New Roman" w:hAnsi="Times New Roman" w:cs="B Lotus" w:hint="cs"/>
          <w:sz w:val="24"/>
          <w:szCs w:val="28"/>
          <w:rtl/>
        </w:rPr>
        <w:t xml:space="preserve">در بسیاری از </w:t>
      </w:r>
      <w:r w:rsidR="00EA161C">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برای ارزشیابی کارکنان از </w:t>
      </w:r>
      <w:r w:rsidR="00EA161C">
        <w:rPr>
          <w:rFonts w:ascii="Times New Roman" w:eastAsia="Times New Roman" w:hAnsi="Times New Roman" w:cs="B Lotus"/>
          <w:sz w:val="24"/>
          <w:szCs w:val="28"/>
          <w:rtl/>
        </w:rPr>
        <w:t>کم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ته‌ها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سنجش استفاده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این </w:t>
      </w:r>
      <w:r w:rsidR="00EA161C">
        <w:rPr>
          <w:rFonts w:ascii="Times New Roman" w:eastAsia="Times New Roman" w:hAnsi="Times New Roman" w:cs="B Lotus"/>
          <w:sz w:val="24"/>
          <w:szCs w:val="28"/>
          <w:rtl/>
        </w:rPr>
        <w:t>کم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ته‌ها</w:t>
      </w:r>
      <w:r>
        <w:rPr>
          <w:rFonts w:ascii="Times New Roman" w:eastAsia="Times New Roman" w:hAnsi="Times New Roman" w:cs="B Lotus" w:hint="cs"/>
          <w:sz w:val="24"/>
          <w:szCs w:val="28"/>
          <w:rtl/>
        </w:rPr>
        <w:t xml:space="preserve"> معمولاً از سرپرست مستقیم کارمند و سه یا چهار سرپرست دیگر تشکیل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استفاده از این </w:t>
      </w:r>
      <w:r w:rsidR="00EA161C">
        <w:rPr>
          <w:rFonts w:ascii="Times New Roman" w:eastAsia="Times New Roman" w:hAnsi="Times New Roman" w:cs="B Lotus"/>
          <w:sz w:val="24"/>
          <w:szCs w:val="28"/>
          <w:rtl/>
        </w:rPr>
        <w:t>کم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ته‌ها</w:t>
      </w:r>
      <w:r>
        <w:rPr>
          <w:rFonts w:ascii="Times New Roman" w:eastAsia="Times New Roman" w:hAnsi="Times New Roman" w:cs="B Lotus" w:hint="cs"/>
          <w:sz w:val="24"/>
          <w:szCs w:val="28"/>
          <w:rtl/>
        </w:rPr>
        <w:t xml:space="preserve"> باعث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تا از مشکلاتی از قبیل تعصبات و تعمیم نظر که در </w:t>
      </w:r>
      <w:r w:rsidR="00EA161C">
        <w:rPr>
          <w:rFonts w:ascii="Times New Roman" w:eastAsia="Times New Roman" w:hAnsi="Times New Roman" w:cs="B Lotus"/>
          <w:sz w:val="24"/>
          <w:szCs w:val="28"/>
          <w:rtl/>
        </w:rPr>
        <w:t>ارز</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اب</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فردی وجود دارد</w:t>
      </w:r>
      <w:r w:rsidR="00EA161C">
        <w:rPr>
          <w:rFonts w:ascii="Times New Roman" w:eastAsia="Times New Roman" w:hAnsi="Times New Roman" w:cs="B Lotus" w:hint="cs"/>
          <w:sz w:val="24"/>
          <w:szCs w:val="28"/>
          <w:rtl/>
        </w:rPr>
        <w:t>،</w:t>
      </w:r>
      <w:r>
        <w:rPr>
          <w:rFonts w:ascii="Times New Roman" w:eastAsia="Times New Roman" w:hAnsi="Times New Roman" w:cs="B Lotus" w:hint="cs"/>
          <w:sz w:val="24"/>
          <w:szCs w:val="28"/>
          <w:rtl/>
        </w:rPr>
        <w:t xml:space="preserve"> کاسته شود. همچنین این </w:t>
      </w:r>
      <w:r w:rsidR="00EA161C">
        <w:rPr>
          <w:rFonts w:ascii="Times New Roman" w:eastAsia="Times New Roman" w:hAnsi="Times New Roman" w:cs="B Lotus"/>
          <w:sz w:val="24"/>
          <w:szCs w:val="28"/>
          <w:rtl/>
        </w:rPr>
        <w:t>کم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ته‌ها</w:t>
      </w:r>
      <w:r>
        <w:rPr>
          <w:rFonts w:ascii="Times New Roman" w:eastAsia="Times New Roman" w:hAnsi="Times New Roman" w:cs="B Lotus" w:hint="cs"/>
          <w:sz w:val="24"/>
          <w:szCs w:val="28"/>
          <w:rtl/>
        </w:rPr>
        <w:t xml:space="preserve"> معمولاً </w:t>
      </w:r>
      <w:r w:rsidR="00EA161C">
        <w:rPr>
          <w:rFonts w:ascii="Times New Roman" w:eastAsia="Times New Roman" w:hAnsi="Times New Roman" w:cs="B Lotus"/>
          <w:sz w:val="24"/>
          <w:szCs w:val="28"/>
          <w:rtl/>
        </w:rPr>
        <w:t>جهت‌ها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متفاوتی از عملکرد شغلی کارکنان را مورد توجه قرار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دهند</w:t>
      </w:r>
      <w:r>
        <w:rPr>
          <w:rFonts w:ascii="Times New Roman" w:eastAsia="Times New Roman" w:hAnsi="Times New Roman" w:cs="B Lotus" w:hint="cs"/>
          <w:sz w:val="24"/>
          <w:szCs w:val="28"/>
          <w:rtl/>
        </w:rPr>
        <w:t xml:space="preserve"> و عمل ارزشیابی به صورت </w:t>
      </w:r>
      <w:r w:rsidR="00EA161C">
        <w:rPr>
          <w:rFonts w:ascii="Times New Roman" w:eastAsia="Times New Roman" w:hAnsi="Times New Roman" w:cs="B Lotus"/>
          <w:sz w:val="24"/>
          <w:szCs w:val="28"/>
          <w:rtl/>
        </w:rPr>
        <w:t>همه‌جانبه</w:t>
      </w:r>
      <w:r>
        <w:rPr>
          <w:rFonts w:ascii="Times New Roman" w:eastAsia="Times New Roman" w:hAnsi="Times New Roman" w:cs="B Lotus" w:hint="cs"/>
          <w:sz w:val="24"/>
          <w:szCs w:val="28"/>
          <w:rtl/>
        </w:rPr>
        <w:t xml:space="preserve"> صورت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پذ</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w:t>
      </w:r>
    </w:p>
    <w:p w14:paraId="54141E30" w14:textId="02D80A0A" w:rsidR="00CB256B" w:rsidRDefault="00CB256B" w:rsidP="00E457F2">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b/>
          <w:bCs/>
          <w:sz w:val="24"/>
          <w:szCs w:val="28"/>
          <w:rtl/>
        </w:rPr>
        <w:t>6-روش جامع:</w:t>
      </w:r>
      <w:r>
        <w:rPr>
          <w:rFonts w:ascii="Times New Roman" w:eastAsia="Times New Roman" w:hAnsi="Times New Roman" w:cs="B Lotus" w:hint="cs"/>
          <w:sz w:val="24"/>
          <w:szCs w:val="28"/>
          <w:rtl/>
        </w:rPr>
        <w:t xml:space="preserve"> آخرین روش ارزشیابی عملکرد کارکنان، روش جامع یا ارزشیابی </w:t>
      </w:r>
      <w:r w:rsidR="00EA161C">
        <w:rPr>
          <w:rFonts w:ascii="Times New Roman" w:eastAsia="Times New Roman" w:hAnsi="Times New Roman" w:cs="B Lotus"/>
          <w:sz w:val="24"/>
          <w:szCs w:val="28"/>
          <w:rtl/>
        </w:rPr>
        <w:t>همه‌جانبه</w:t>
      </w:r>
      <w:r>
        <w:rPr>
          <w:rFonts w:ascii="Times New Roman" w:eastAsia="Times New Roman" w:hAnsi="Times New Roman" w:cs="B Lotus" w:hint="cs"/>
          <w:sz w:val="24"/>
          <w:szCs w:val="28"/>
          <w:rtl/>
        </w:rPr>
        <w:t xml:space="preserve"> است. </w:t>
      </w:r>
      <w:r w:rsidR="00EA161C">
        <w:rPr>
          <w:rFonts w:ascii="Times New Roman" w:eastAsia="Times New Roman" w:hAnsi="Times New Roman" w:cs="B Lotus"/>
          <w:sz w:val="24"/>
          <w:szCs w:val="28"/>
          <w:rtl/>
        </w:rPr>
        <w:t>در ا</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ارزشیابی کارهای فرد یک دایره کامل را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پ</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ما</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 xml:space="preserve">، از </w:t>
      </w:r>
      <w:r w:rsidR="00EA161C">
        <w:rPr>
          <w:rFonts w:ascii="Times New Roman" w:eastAsia="Times New Roman" w:hAnsi="Times New Roman" w:cs="B Lotus"/>
          <w:sz w:val="24"/>
          <w:szCs w:val="28"/>
          <w:rtl/>
        </w:rPr>
        <w:t>تماس‌ها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که او با دیگران دارد، رفتن به محل پست و برداشتن </w:t>
      </w:r>
      <w:r w:rsidR="00EA161C">
        <w:rPr>
          <w:rFonts w:ascii="Times New Roman" w:eastAsia="Times New Roman" w:hAnsi="Times New Roman" w:cs="B Lotus"/>
          <w:sz w:val="24"/>
          <w:szCs w:val="28"/>
          <w:rtl/>
        </w:rPr>
        <w:t>نامه‌ها</w:t>
      </w:r>
      <w:r>
        <w:rPr>
          <w:rFonts w:ascii="Times New Roman" w:eastAsia="Times New Roman" w:hAnsi="Times New Roman" w:cs="B Lotus" w:hint="cs"/>
          <w:sz w:val="24"/>
          <w:szCs w:val="28"/>
          <w:rtl/>
        </w:rPr>
        <w:t xml:space="preserve"> تا </w:t>
      </w:r>
      <w:r w:rsidR="00EA161C">
        <w:rPr>
          <w:rFonts w:ascii="Times New Roman" w:eastAsia="Times New Roman" w:hAnsi="Times New Roman" w:cs="B Lotus"/>
          <w:sz w:val="24"/>
          <w:szCs w:val="28"/>
          <w:rtl/>
        </w:rPr>
        <w:t>تماس‌ها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که با مقامات بالاتر و همکاران برقرار </w:t>
      </w:r>
      <w:r w:rsidR="00C662E9">
        <w:rPr>
          <w:rFonts w:ascii="Times New Roman" w:eastAsia="Times New Roman" w:hAnsi="Times New Roman" w:cs="B Lotus" w:hint="cs"/>
          <w:sz w:val="24"/>
          <w:szCs w:val="28"/>
          <w:rtl/>
        </w:rPr>
        <w:t>می‌کند</w:t>
      </w:r>
      <w:r>
        <w:rPr>
          <w:rFonts w:ascii="Times New Roman" w:eastAsia="Times New Roman" w:hAnsi="Times New Roman" w:cs="B Lotus" w:hint="cs"/>
          <w:sz w:val="24"/>
          <w:szCs w:val="28"/>
          <w:rtl/>
        </w:rPr>
        <w:t xml:space="preserve">. تعداد </w:t>
      </w:r>
      <w:r w:rsidR="00EA161C">
        <w:rPr>
          <w:rFonts w:ascii="Times New Roman" w:eastAsia="Times New Roman" w:hAnsi="Times New Roman" w:cs="B Lotus"/>
          <w:sz w:val="24"/>
          <w:szCs w:val="28"/>
          <w:rtl/>
        </w:rPr>
        <w:t>ارز</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اب‌ها</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سه یا چهار نفر باشد و گاهی این عدد به </w:t>
      </w:r>
      <w:r>
        <w:rPr>
          <w:rFonts w:ascii="Times New Roman" w:eastAsia="Times New Roman" w:hAnsi="Times New Roman" w:cs="B Lotus" w:hint="cs"/>
          <w:sz w:val="24"/>
          <w:szCs w:val="28"/>
          <w:rtl/>
          <w:lang w:bidi="fa-IR"/>
        </w:rPr>
        <w:t>۲۵</w:t>
      </w:r>
      <w:r>
        <w:rPr>
          <w:rFonts w:ascii="Times New Roman" w:eastAsia="Times New Roman" w:hAnsi="Times New Roman" w:cs="B Lotus" w:hint="cs"/>
          <w:sz w:val="24"/>
          <w:szCs w:val="28"/>
          <w:rtl/>
        </w:rPr>
        <w:t xml:space="preserve"> نفر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رسد</w:t>
      </w:r>
      <w:r>
        <w:rPr>
          <w:rFonts w:ascii="Times New Roman" w:eastAsia="Times New Roman" w:hAnsi="Times New Roman" w:cs="B Lotus" w:hint="cs"/>
          <w:sz w:val="24"/>
          <w:szCs w:val="28"/>
          <w:rtl/>
        </w:rPr>
        <w:t xml:space="preserve">، ولی در بیشتر </w:t>
      </w:r>
      <w:r w:rsidR="00EA161C">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ا</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ن‌گونه</w:t>
      </w:r>
      <w:r>
        <w:rPr>
          <w:rFonts w:ascii="Times New Roman" w:eastAsia="Times New Roman" w:hAnsi="Times New Roman" w:cs="B Lotus" w:hint="cs"/>
          <w:sz w:val="24"/>
          <w:szCs w:val="28"/>
          <w:rtl/>
        </w:rPr>
        <w:t xml:space="preserve"> اطلاعات از پنج تا ده نفر در مورد هر کارگر یا کارمند گرفته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این روش مناسب </w:t>
      </w:r>
      <w:r w:rsidR="00EA161C">
        <w:rPr>
          <w:rFonts w:ascii="Times New Roman" w:eastAsia="Times New Roman" w:hAnsi="Times New Roman" w:cs="B Lotus"/>
          <w:sz w:val="24"/>
          <w:szCs w:val="28"/>
          <w:rtl/>
        </w:rPr>
        <w:t>سازمان‌ها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است که از </w:t>
      </w:r>
      <w:r w:rsidR="00EA161C">
        <w:rPr>
          <w:rFonts w:ascii="Times New Roman" w:eastAsia="Times New Roman" w:hAnsi="Times New Roman" w:cs="B Lotus"/>
          <w:sz w:val="24"/>
          <w:szCs w:val="28"/>
          <w:rtl/>
        </w:rPr>
        <w:t>ت</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م‌ها</w:t>
      </w:r>
      <w:r>
        <w:rPr>
          <w:rFonts w:ascii="Times New Roman" w:eastAsia="Times New Roman" w:hAnsi="Times New Roman" w:cs="B Lotus" w:hint="cs"/>
          <w:sz w:val="24"/>
          <w:szCs w:val="28"/>
          <w:rtl/>
        </w:rPr>
        <w:t xml:space="preserve"> یا </w:t>
      </w:r>
      <w:r w:rsidR="00EA161C">
        <w:rPr>
          <w:rFonts w:ascii="Times New Roman" w:eastAsia="Times New Roman" w:hAnsi="Times New Roman" w:cs="B Lotus"/>
          <w:sz w:val="24"/>
          <w:szCs w:val="28"/>
          <w:rtl/>
        </w:rPr>
        <w:t>گروه‌ها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کاری استفاده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کارکنان را در مورد </w:t>
      </w:r>
      <w:r w:rsidR="00EA161C">
        <w:rPr>
          <w:rFonts w:ascii="Times New Roman" w:eastAsia="Times New Roman" w:hAnsi="Times New Roman" w:cs="B Lotus"/>
          <w:sz w:val="24"/>
          <w:szCs w:val="28"/>
          <w:rtl/>
        </w:rPr>
        <w:t>تصم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م‌گ</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ر</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مشارکت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دهند</w:t>
      </w:r>
      <w:r>
        <w:rPr>
          <w:rFonts w:ascii="Times New Roman" w:eastAsia="Times New Roman" w:hAnsi="Times New Roman" w:cs="B Lotus" w:hint="cs"/>
          <w:sz w:val="24"/>
          <w:szCs w:val="28"/>
          <w:rtl/>
        </w:rPr>
        <w:t xml:space="preserve"> یا از </w:t>
      </w:r>
      <w:r w:rsidR="00EA161C">
        <w:rPr>
          <w:rFonts w:ascii="Times New Roman" w:eastAsia="Times New Roman" w:hAnsi="Times New Roman" w:cs="B Lotus"/>
          <w:sz w:val="24"/>
          <w:szCs w:val="28"/>
          <w:rtl/>
        </w:rPr>
        <w:t>برنامه‌ها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کنترل کیفیت جامع استفاده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این </w:t>
      </w:r>
      <w:r w:rsidR="00EA161C">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با توجه به </w:t>
      </w:r>
      <w:r w:rsidR="00EA161C">
        <w:rPr>
          <w:rFonts w:ascii="Times New Roman" w:eastAsia="Times New Roman" w:hAnsi="Times New Roman" w:cs="B Lotus"/>
          <w:sz w:val="24"/>
          <w:szCs w:val="28"/>
          <w:rtl/>
        </w:rPr>
        <w:t>داده‌ها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که از همکاران، مشتریان و زیردستان </w:t>
      </w:r>
      <w:r w:rsidR="00EA161C">
        <w:rPr>
          <w:rFonts w:ascii="Times New Roman" w:eastAsia="Times New Roman" w:hAnsi="Times New Roman" w:cs="B Lotus"/>
          <w:sz w:val="24"/>
          <w:szCs w:val="28"/>
          <w:rtl/>
        </w:rPr>
        <w:t>جمع‌آور</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عملکرد افراد را ارزشیابی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کنند</w:t>
      </w:r>
      <w:r w:rsidR="00EA161C">
        <w:rPr>
          <w:rFonts w:ascii="Times New Roman" w:eastAsia="Times New Roman" w:hAnsi="Times New Roman" w:cs="B Lotus" w:hint="cs"/>
          <w:sz w:val="24"/>
          <w:szCs w:val="28"/>
          <w:rtl/>
        </w:rPr>
        <w:t xml:space="preserve"> </w:t>
      </w:r>
      <w:r>
        <w:rPr>
          <w:rFonts w:ascii="Times New Roman" w:eastAsia="Times New Roman" w:hAnsi="Times New Roman" w:cs="B Lotus" w:hint="cs"/>
          <w:sz w:val="24"/>
          <w:szCs w:val="28"/>
          <w:rtl/>
        </w:rPr>
        <w:t>(قنبری، 1390).</w:t>
      </w:r>
    </w:p>
    <w:p w14:paraId="22D6F57A" w14:textId="77777777"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rPr>
      </w:pPr>
      <w:bookmarkStart w:id="249" w:name="_Toc527207066"/>
      <w:bookmarkStart w:id="250" w:name="_Toc526361981"/>
      <w:bookmarkStart w:id="251" w:name="_Toc526361798"/>
      <w:bookmarkStart w:id="252" w:name="_Toc528660642"/>
      <w:r>
        <w:rPr>
          <w:rFonts w:ascii="Times New Roman" w:eastAsia="Times New Roman" w:hAnsi="Times New Roman" w:cs="B Lotus" w:hint="cs"/>
          <w:b/>
          <w:bCs/>
          <w:sz w:val="24"/>
          <w:szCs w:val="28"/>
          <w:rtl/>
        </w:rPr>
        <w:lastRenderedPageBreak/>
        <w:t>2-1-23- عوامل فیزیكی محیط كار و عملکرد شغلی</w:t>
      </w:r>
      <w:bookmarkEnd w:id="249"/>
      <w:bookmarkEnd w:id="250"/>
      <w:bookmarkEnd w:id="251"/>
      <w:bookmarkEnd w:id="252"/>
    </w:p>
    <w:p w14:paraId="2B93FB39" w14:textId="1D8D5C81"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1-میزان روشنایی: به نظر تعداد زیادی از كارگران و كارمندانی كه به </w:t>
      </w:r>
      <w:r w:rsidR="00EA161C">
        <w:rPr>
          <w:rFonts w:ascii="Times New Roman" w:eastAsia="Times New Roman" w:hAnsi="Times New Roman" w:cs="B Lotus"/>
          <w:sz w:val="24"/>
          <w:szCs w:val="28"/>
          <w:rtl/>
        </w:rPr>
        <w:t>فعال</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بسیار متعدد و متنوع اشتغال دارند، روشنایی ‏یكی از شرایط بنیادی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بر كار است.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توان</w:t>
      </w:r>
      <w:r>
        <w:rPr>
          <w:rFonts w:ascii="Times New Roman" w:eastAsia="Times New Roman" w:hAnsi="Times New Roman" w:cs="B Lotus" w:hint="cs"/>
          <w:sz w:val="24"/>
          <w:szCs w:val="28"/>
          <w:rtl/>
        </w:rPr>
        <w:t xml:space="preserve"> اثر روشنایی بر كار را از زوایای مختلف بررسی كرد: الف</w:t>
      </w:r>
      <w:r w:rsidR="003E2297">
        <w:rPr>
          <w:rFonts w:ascii="Times New Roman" w:eastAsia="Times New Roman" w:hAnsi="Times New Roman" w:cs="B Lotus"/>
          <w:sz w:val="24"/>
          <w:szCs w:val="28"/>
          <w:rtl/>
        </w:rPr>
        <w:t>) روشنا</w:t>
      </w:r>
      <w:r w:rsidR="003E2297">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و تیزبینی: تحقیقات نشان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دهد</w:t>
      </w:r>
      <w:r>
        <w:rPr>
          <w:rFonts w:ascii="Times New Roman" w:eastAsia="Times New Roman" w:hAnsi="Times New Roman" w:cs="B Lotus" w:hint="cs"/>
          <w:sz w:val="24"/>
          <w:szCs w:val="28"/>
          <w:rtl/>
        </w:rPr>
        <w:t xml:space="preserve"> كه عملكرد كاركنان، تحت </w:t>
      </w:r>
      <w:r w:rsidR="00B9238F">
        <w:rPr>
          <w:rFonts w:ascii="Times New Roman" w:eastAsia="Times New Roman" w:hAnsi="Times New Roman" w:cs="B Lotus" w:hint="cs"/>
          <w:sz w:val="24"/>
          <w:szCs w:val="28"/>
          <w:rtl/>
        </w:rPr>
        <w:t>تأثیر</w:t>
      </w:r>
      <w:r>
        <w:rPr>
          <w:rFonts w:ascii="Times New Roman" w:eastAsia="Times New Roman" w:hAnsi="Times New Roman" w:cs="B Lotus" w:hint="cs"/>
          <w:sz w:val="24"/>
          <w:szCs w:val="28"/>
          <w:rtl/>
        </w:rPr>
        <w:t xml:space="preserve"> تیزبینی </w:t>
      </w:r>
      <w:r w:rsidR="00EA161C">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قرار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گ</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تیزبینی، یعنی، توانایی ‏تشخیص اجرای كوچك اشیا و تخمین فاصله </w:t>
      </w:r>
      <w:r w:rsidR="00EA161C">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از یكدیگر و از خود شخص. تیزبینی، به همان اندازه كه ‏به </w:t>
      </w:r>
      <w:r w:rsidR="00EA161C">
        <w:rPr>
          <w:rFonts w:ascii="Times New Roman" w:eastAsia="Times New Roman" w:hAnsi="Times New Roman" w:cs="B Lotus"/>
          <w:sz w:val="24"/>
          <w:szCs w:val="28"/>
          <w:rtl/>
        </w:rPr>
        <w:t>مکان</w:t>
      </w:r>
      <w:r w:rsidR="00EA161C">
        <w:rPr>
          <w:rFonts w:ascii="Times New Roman" w:eastAsia="Times New Roman" w:hAnsi="Times New Roman" w:cs="B Lotus" w:hint="cs"/>
          <w:sz w:val="24"/>
          <w:szCs w:val="28"/>
          <w:rtl/>
        </w:rPr>
        <w:t>یز</w:t>
      </w:r>
      <w:r w:rsidR="00EA161C">
        <w:rPr>
          <w:rFonts w:ascii="Times New Roman" w:eastAsia="Times New Roman" w:hAnsi="Times New Roman" w:cs="B Lotus" w:hint="eastAsia"/>
          <w:sz w:val="24"/>
          <w:szCs w:val="28"/>
          <w:rtl/>
        </w:rPr>
        <w:t>م‌ها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بینایی خود فرد وابسته است، به همان اندازه نیز به روشنایی محیط كار وابسته است. ب</w:t>
      </w:r>
      <w:r w:rsidR="003E2297">
        <w:rPr>
          <w:rFonts w:ascii="Times New Roman" w:eastAsia="Times New Roman" w:hAnsi="Times New Roman" w:cs="B Lotus"/>
          <w:sz w:val="24"/>
          <w:szCs w:val="28"/>
          <w:rtl/>
        </w:rPr>
        <w:t>) روشنا</w:t>
      </w:r>
      <w:r w:rsidR="003E2297">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و تضاد: تیزبینی و تمیز اشیا از یكدیگر به عوامل دیگری، نظیر ارتباط بین درخشندگی شكل و... بستگی دارد. مثلاً، ‏تضاد بین سیاهی حروف و سفیدی </w:t>
      </w:r>
      <w:r w:rsidR="003E2297">
        <w:rPr>
          <w:rFonts w:ascii="Times New Roman" w:eastAsia="Times New Roman" w:hAnsi="Times New Roman" w:cs="B Lotus"/>
          <w:sz w:val="24"/>
          <w:szCs w:val="28"/>
          <w:rtl/>
        </w:rPr>
        <w:t>كاغذ (</w:t>
      </w:r>
      <w:r>
        <w:rPr>
          <w:rFonts w:ascii="Times New Roman" w:eastAsia="Times New Roman" w:hAnsi="Times New Roman" w:cs="B Lotus" w:hint="cs"/>
          <w:sz w:val="24"/>
          <w:szCs w:val="28"/>
          <w:rtl/>
        </w:rPr>
        <w:t>ساعتچی، 1387: 132).</w:t>
      </w:r>
    </w:p>
    <w:p w14:paraId="6719927F" w14:textId="09A6DDD7"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2-درجه روشنایی مطلوب: به راحتی قابل درك است كه حد مطلوب روشنایی </w:t>
      </w:r>
      <w:r w:rsidR="00EA161C">
        <w:rPr>
          <w:rFonts w:ascii="Times New Roman" w:eastAsia="Times New Roman" w:hAnsi="Times New Roman" w:cs="B Lotus"/>
          <w:sz w:val="24"/>
          <w:szCs w:val="28"/>
          <w:rtl/>
        </w:rPr>
        <w:t>برحسب</w:t>
      </w:r>
      <w:r>
        <w:rPr>
          <w:rFonts w:ascii="Times New Roman" w:eastAsia="Times New Roman" w:hAnsi="Times New Roman" w:cs="B Lotus" w:hint="cs"/>
          <w:sz w:val="24"/>
          <w:szCs w:val="28"/>
          <w:rtl/>
        </w:rPr>
        <w:t xml:space="preserve"> نوع كار فرق بكند. پژوهشگران تلاش </w:t>
      </w:r>
      <w:r w:rsidR="00EA161C">
        <w:rPr>
          <w:rFonts w:ascii="Times New Roman" w:eastAsia="Times New Roman" w:hAnsi="Times New Roman" w:cs="B Lotus"/>
          <w:sz w:val="24"/>
          <w:szCs w:val="28"/>
          <w:rtl/>
        </w:rPr>
        <w:t>کرده‌اند</w:t>
      </w:r>
      <w:r>
        <w:rPr>
          <w:rFonts w:ascii="Times New Roman" w:eastAsia="Times New Roman" w:hAnsi="Times New Roman" w:cs="B Lotus" w:hint="cs"/>
          <w:sz w:val="24"/>
          <w:szCs w:val="28"/>
          <w:rtl/>
        </w:rPr>
        <w:t xml:space="preserve"> تا درجه مطلوب روشنایی برای مشاغل مختلف را تعیین كنند، اما به نتیجه یكسانی </w:t>
      </w:r>
      <w:r w:rsidR="00EA161C">
        <w:rPr>
          <w:rFonts w:ascii="Times New Roman" w:eastAsia="Times New Roman" w:hAnsi="Times New Roman" w:cs="B Lotus"/>
          <w:sz w:val="24"/>
          <w:szCs w:val="28"/>
          <w:rtl/>
        </w:rPr>
        <w:t>نرس</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ده‌اند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گنجی، 1386: 58).</w:t>
      </w:r>
    </w:p>
    <w:p w14:paraId="5B15F557" w14:textId="77F22F47" w:rsidR="00CB256B" w:rsidRDefault="00CB256B" w:rsidP="00E07ABB">
      <w:pPr>
        <w:bidi/>
        <w:spacing w:after="0" w:line="240" w:lineRule="auto"/>
        <w:ind w:left="108" w:firstLine="249"/>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3-سروصدا: سروصدای محیط كار را، مهاجم بسیار موذی و خطرناك به حساب </w:t>
      </w:r>
      <w:r w:rsidR="00EA161C">
        <w:rPr>
          <w:rFonts w:ascii="Times New Roman" w:eastAsia="Times New Roman" w:hAnsi="Times New Roman" w:cs="B Lotus"/>
          <w:sz w:val="24"/>
          <w:szCs w:val="28"/>
          <w:rtl/>
        </w:rPr>
        <w:t>آورده‌اند</w:t>
      </w:r>
      <w:r>
        <w:rPr>
          <w:rFonts w:ascii="Times New Roman" w:eastAsia="Times New Roman" w:hAnsi="Times New Roman" w:cs="B Lotus" w:hint="cs"/>
          <w:sz w:val="24"/>
          <w:szCs w:val="28"/>
          <w:rtl/>
        </w:rPr>
        <w:t>، زیرا هر روز تعدادی از ‏</w:t>
      </w:r>
      <w:r w:rsidR="00EA161C">
        <w:rPr>
          <w:rFonts w:ascii="Times New Roman" w:eastAsia="Times New Roman" w:hAnsi="Times New Roman" w:cs="B Lotus"/>
          <w:sz w:val="24"/>
          <w:szCs w:val="28"/>
          <w:rtl/>
        </w:rPr>
        <w:t>سلول‌ها</w:t>
      </w:r>
      <w:r w:rsidR="00EA161C">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شنوایی را از بین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برد</w:t>
      </w:r>
      <w:r>
        <w:rPr>
          <w:rFonts w:ascii="Times New Roman" w:eastAsia="Times New Roman" w:hAnsi="Times New Roman" w:cs="B Lotus" w:hint="cs"/>
          <w:sz w:val="24"/>
          <w:szCs w:val="28"/>
          <w:rtl/>
        </w:rPr>
        <w:t xml:space="preserve">. </w:t>
      </w:r>
      <w:r w:rsidR="00EA161C">
        <w:rPr>
          <w:rFonts w:ascii="Times New Roman" w:eastAsia="Times New Roman" w:hAnsi="Times New Roman" w:cs="B Lotus"/>
          <w:sz w:val="24"/>
          <w:szCs w:val="28"/>
          <w:rtl/>
        </w:rPr>
        <w:t>هرگاه</w:t>
      </w:r>
      <w:r>
        <w:rPr>
          <w:rFonts w:ascii="Times New Roman" w:eastAsia="Times New Roman" w:hAnsi="Times New Roman" w:cs="B Lotus" w:hint="cs"/>
          <w:sz w:val="24"/>
          <w:szCs w:val="28"/>
          <w:rtl/>
        </w:rPr>
        <w:t xml:space="preserve"> كارگر یا كارمندی احساس كند كه افت شنوایی پیدا كرده، دیگر ‏بسیار دیر شده است، زیرا سنگینی گوش یا ناشنوایی حاصل از سروصدا غیر قابل جبران است. خسارات ‏ناشی از سروصدا تنها به گوش محدود </w:t>
      </w:r>
      <w:r w:rsidR="00EA161C">
        <w:rPr>
          <w:rFonts w:ascii="Times New Roman" w:eastAsia="Times New Roman" w:hAnsi="Times New Roman" w:cs="B Lotus"/>
          <w:sz w:val="24"/>
          <w:szCs w:val="28"/>
          <w:rtl/>
        </w:rPr>
        <w:t>نم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بلكه كل بدن را </w:t>
      </w:r>
      <w:r w:rsidR="00EA161C">
        <w:rPr>
          <w:rFonts w:ascii="Times New Roman" w:eastAsia="Times New Roman" w:hAnsi="Times New Roman" w:cs="B Lotus"/>
          <w:sz w:val="24"/>
          <w:szCs w:val="28"/>
          <w:rtl/>
        </w:rPr>
        <w:t>دربرم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گیرد. محیطی كه آلودگی ‏صوتی دارد، </w:t>
      </w:r>
      <w:r w:rsidR="00EA161C">
        <w:rPr>
          <w:rFonts w:ascii="Times New Roman" w:eastAsia="Times New Roman" w:hAnsi="Times New Roman" w:cs="B Lotus"/>
          <w:sz w:val="24"/>
          <w:szCs w:val="28"/>
          <w:rtl/>
        </w:rPr>
        <w:t>واکنش‌ها</w:t>
      </w:r>
      <w:r w:rsidR="00EA161C">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ایجاد </w:t>
      </w:r>
      <w:r w:rsidR="00EA161C">
        <w:rPr>
          <w:rFonts w:ascii="Times New Roman" w:eastAsia="Times New Roman" w:hAnsi="Times New Roman" w:cs="B Lotus"/>
          <w:sz w:val="24"/>
          <w:szCs w:val="28"/>
          <w:rtl/>
        </w:rPr>
        <w:t>م</w:t>
      </w:r>
      <w:r w:rsidR="00EA161C">
        <w:rPr>
          <w:rFonts w:ascii="Times New Roman" w:eastAsia="Times New Roman" w:hAnsi="Times New Roman" w:cs="B Lotus" w:hint="cs"/>
          <w:sz w:val="24"/>
          <w:szCs w:val="28"/>
          <w:rtl/>
        </w:rPr>
        <w:t>ی‌</w:t>
      </w:r>
      <w:r w:rsidR="00EA161C">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كه همه بیانگر به خطر افتادن بهداشت جسمی است: سردردهای ‏مزمن، </w:t>
      </w:r>
      <w:r w:rsidR="001054F8">
        <w:rPr>
          <w:rFonts w:ascii="Times New Roman" w:eastAsia="Times New Roman" w:hAnsi="Times New Roman" w:cs="B Lotus"/>
          <w:sz w:val="24"/>
          <w:szCs w:val="28"/>
          <w:rtl/>
        </w:rPr>
        <w:t>ناراحت</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ها</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معده، خستگی مفرط و غیرعادی، كاهش مقاومت بدن در مقابل </w:t>
      </w:r>
      <w:r w:rsidR="001054F8">
        <w:rPr>
          <w:rFonts w:ascii="Times New Roman" w:eastAsia="Times New Roman" w:hAnsi="Times New Roman" w:cs="B Lotus"/>
          <w:sz w:val="24"/>
          <w:szCs w:val="28"/>
          <w:rtl/>
        </w:rPr>
        <w:t>آس</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ب‌ها</w:t>
      </w:r>
      <w:r>
        <w:rPr>
          <w:rFonts w:ascii="Times New Roman" w:eastAsia="Times New Roman" w:hAnsi="Times New Roman" w:cs="B Lotus" w:hint="cs"/>
          <w:sz w:val="24"/>
          <w:szCs w:val="28"/>
          <w:rtl/>
        </w:rPr>
        <w:t xml:space="preserve"> و </w:t>
      </w:r>
      <w:r w:rsidR="001054F8">
        <w:rPr>
          <w:rFonts w:ascii="Times New Roman" w:eastAsia="Times New Roman" w:hAnsi="Times New Roman" w:cs="B Lotus"/>
          <w:sz w:val="24"/>
          <w:szCs w:val="28"/>
          <w:rtl/>
        </w:rPr>
        <w:t>آس</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ب‌پذ</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ر</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‏بسیار شدید در مقابل </w:t>
      </w:r>
      <w:r w:rsidR="001054F8">
        <w:rPr>
          <w:rFonts w:ascii="Times New Roman" w:eastAsia="Times New Roman" w:hAnsi="Times New Roman" w:cs="B Lotus"/>
          <w:sz w:val="24"/>
          <w:szCs w:val="28"/>
          <w:rtl/>
        </w:rPr>
        <w:t>ب</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مار</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ها</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قلبی، عروقی. در محیط </w:t>
      </w:r>
      <w:r w:rsidR="001054F8">
        <w:rPr>
          <w:rFonts w:ascii="Times New Roman" w:eastAsia="Times New Roman" w:hAnsi="Times New Roman" w:cs="B Lotus"/>
          <w:sz w:val="24"/>
          <w:szCs w:val="28"/>
          <w:rtl/>
        </w:rPr>
        <w:t>پرسروصدا</w:t>
      </w:r>
      <w:r>
        <w:rPr>
          <w:rFonts w:ascii="Times New Roman" w:eastAsia="Times New Roman" w:hAnsi="Times New Roman" w:cs="B Lotus" w:hint="cs"/>
          <w:sz w:val="24"/>
          <w:szCs w:val="28"/>
          <w:rtl/>
        </w:rPr>
        <w:t xml:space="preserve">، جنین زن باردار نیز آسیب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ب</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ند</w:t>
      </w:r>
      <w:r>
        <w:rPr>
          <w:rFonts w:ascii="Times New Roman" w:eastAsia="Times New Roman" w:hAnsi="Times New Roman" w:cs="B Lotus" w:hint="cs"/>
          <w:sz w:val="24"/>
          <w:szCs w:val="28"/>
          <w:rtl/>
        </w:rPr>
        <w:t xml:space="preserve"> و ‏بعدها، در مدرسه، افت تحصیلی نشان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دهد</w:t>
      </w:r>
      <w:r>
        <w:rPr>
          <w:rFonts w:ascii="Times New Roman" w:eastAsia="Times New Roman" w:hAnsi="Times New Roman" w:cs="B Lotus" w:hint="cs"/>
          <w:sz w:val="24"/>
          <w:szCs w:val="28"/>
          <w:rtl/>
        </w:rPr>
        <w:t xml:space="preserve">. سروصدای محیط كار، بر بهداشت روانی كه شامل ‏ناشكیبایی، </w:t>
      </w:r>
      <w:r w:rsidR="001054F8">
        <w:rPr>
          <w:rFonts w:ascii="Times New Roman" w:eastAsia="Times New Roman" w:hAnsi="Times New Roman" w:cs="B Lotus"/>
          <w:sz w:val="24"/>
          <w:szCs w:val="28"/>
          <w:rtl/>
        </w:rPr>
        <w:t>تحر</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ک‌پذ</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ر</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استرس، عدم تمركز و دشواری در ارتباط است </w:t>
      </w:r>
      <w:r w:rsidR="00B9238F">
        <w:rPr>
          <w:rFonts w:ascii="Times New Roman" w:eastAsia="Times New Roman" w:hAnsi="Times New Roman" w:cs="B Lotus" w:hint="cs"/>
          <w:sz w:val="24"/>
          <w:szCs w:val="28"/>
          <w:rtl/>
        </w:rPr>
        <w:t>تأثیر</w:t>
      </w:r>
      <w:r>
        <w:rPr>
          <w:rFonts w:ascii="Times New Roman" w:eastAsia="Times New Roman" w:hAnsi="Times New Roman" w:cs="B Lotus" w:hint="cs"/>
          <w:sz w:val="24"/>
          <w:szCs w:val="28"/>
          <w:rtl/>
        </w:rPr>
        <w:t xml:space="preserve">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گذارد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رضاپور کمال آباد، 1391: 88). در محیط كار، آلودگی صوتی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امنیت كارگران و كارمندان را </w:t>
      </w:r>
      <w:r w:rsidR="001054F8">
        <w:rPr>
          <w:rFonts w:ascii="Times New Roman" w:eastAsia="Times New Roman" w:hAnsi="Times New Roman" w:cs="B Lotus"/>
          <w:sz w:val="24"/>
          <w:szCs w:val="28"/>
          <w:rtl/>
        </w:rPr>
        <w:t>به‌طورجد</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به خطر اندازد، زیرا ‏</w:t>
      </w:r>
      <w:r w:rsidR="001054F8">
        <w:rPr>
          <w:rFonts w:ascii="Times New Roman" w:eastAsia="Times New Roman" w:hAnsi="Times New Roman" w:cs="B Lotus"/>
          <w:sz w:val="24"/>
          <w:szCs w:val="28"/>
          <w:rtl/>
        </w:rPr>
        <w:t>نم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گذرد</w:t>
      </w:r>
      <w:r>
        <w:rPr>
          <w:rFonts w:ascii="Times New Roman" w:eastAsia="Times New Roman" w:hAnsi="Times New Roman" w:cs="B Lotus" w:hint="cs"/>
          <w:sz w:val="24"/>
          <w:szCs w:val="28"/>
          <w:rtl/>
        </w:rPr>
        <w:t xml:space="preserve"> كه </w:t>
      </w:r>
      <w:r w:rsidR="001054F8">
        <w:rPr>
          <w:rFonts w:ascii="Times New Roman" w:eastAsia="Times New Roman" w:hAnsi="Times New Roman" w:cs="B Lotus"/>
          <w:sz w:val="24"/>
          <w:szCs w:val="28"/>
          <w:rtl/>
        </w:rPr>
        <w:t>آن‌ها</w:t>
      </w:r>
      <w:r>
        <w:rPr>
          <w:rFonts w:ascii="Times New Roman" w:eastAsia="Times New Roman" w:hAnsi="Times New Roman" w:cs="B Lotus" w:hint="cs"/>
          <w:sz w:val="24"/>
          <w:szCs w:val="28"/>
          <w:rtl/>
        </w:rPr>
        <w:t xml:space="preserve"> صداهای مشكوك </w:t>
      </w:r>
      <w:r w:rsidR="001054F8">
        <w:rPr>
          <w:rFonts w:ascii="Times New Roman" w:eastAsia="Times New Roman" w:hAnsi="Times New Roman" w:cs="B Lotus"/>
          <w:sz w:val="24"/>
          <w:szCs w:val="28"/>
          <w:rtl/>
        </w:rPr>
        <w:t>دستگاه‌ها</w:t>
      </w:r>
      <w:r>
        <w:rPr>
          <w:rFonts w:ascii="Times New Roman" w:eastAsia="Times New Roman" w:hAnsi="Times New Roman" w:cs="B Lotus" w:hint="cs"/>
          <w:sz w:val="24"/>
          <w:szCs w:val="28"/>
          <w:rtl/>
        </w:rPr>
        <w:t xml:space="preserve">، فریادهای كمك خواهی همكاران و حتی آژیر خطر ‏كارخانه را بشنوند و به موقع اقدامات لازم را به </w:t>
      </w:r>
      <w:r w:rsidR="001054F8">
        <w:rPr>
          <w:rFonts w:ascii="Times New Roman" w:eastAsia="Times New Roman" w:hAnsi="Times New Roman" w:cs="B Lotus"/>
          <w:sz w:val="24"/>
          <w:szCs w:val="28"/>
          <w:rtl/>
        </w:rPr>
        <w:t>عمل‌آورند</w:t>
      </w:r>
      <w:r>
        <w:rPr>
          <w:rFonts w:ascii="Times New Roman" w:eastAsia="Times New Roman" w:hAnsi="Times New Roman" w:cs="B Lotus" w:hint="cs"/>
          <w:sz w:val="24"/>
          <w:szCs w:val="28"/>
          <w:rtl/>
        </w:rPr>
        <w:t xml:space="preserve">. در این نوع </w:t>
      </w:r>
      <w:r w:rsidR="001054F8">
        <w:rPr>
          <w:rFonts w:ascii="Times New Roman" w:eastAsia="Times New Roman" w:hAnsi="Times New Roman" w:cs="B Lotus"/>
          <w:sz w:val="24"/>
          <w:szCs w:val="28"/>
          <w:rtl/>
        </w:rPr>
        <w:t>مح</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ط‌ها</w:t>
      </w:r>
      <w:r>
        <w:rPr>
          <w:rFonts w:ascii="Times New Roman" w:eastAsia="Times New Roman" w:hAnsi="Times New Roman" w:cs="B Lotus" w:hint="cs"/>
          <w:sz w:val="24"/>
          <w:szCs w:val="28"/>
          <w:rtl/>
        </w:rPr>
        <w:t xml:space="preserve"> است كه خسارات مالی و ‏جانی </w:t>
      </w:r>
      <w:r w:rsidR="001054F8">
        <w:rPr>
          <w:rFonts w:ascii="Times New Roman" w:eastAsia="Times New Roman" w:hAnsi="Times New Roman" w:cs="B Lotus"/>
          <w:sz w:val="24"/>
          <w:szCs w:val="28"/>
          <w:rtl/>
        </w:rPr>
        <w:t>جبران‌ناپذ</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 xml:space="preserve"> به وجود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آ</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 xml:space="preserve">. همچنین، سروصدای زیاد از حد تمركز را كاهش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دهد</w:t>
      </w:r>
      <w:r>
        <w:rPr>
          <w:rFonts w:ascii="Times New Roman" w:eastAsia="Times New Roman" w:hAnsi="Times New Roman" w:cs="B Lotus" w:hint="cs"/>
          <w:sz w:val="24"/>
          <w:szCs w:val="28"/>
          <w:rtl/>
        </w:rPr>
        <w:t xml:space="preserve"> و كیفیت ‏كار را به نحو بارزی پایین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آورد</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ساعتچی، 1387: 137).</w:t>
      </w:r>
    </w:p>
    <w:p w14:paraId="7471F753" w14:textId="239EF5FC" w:rsidR="00CB256B" w:rsidRDefault="00CB256B" w:rsidP="00E07ABB">
      <w:pPr>
        <w:bidi/>
        <w:spacing w:after="0" w:line="240" w:lineRule="auto"/>
        <w:ind w:left="108" w:firstLine="249"/>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سروصدای محیط كار، حتی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زندگی خانوادگی و روابط اجتماعی كاركنان را به طور </w:t>
      </w:r>
      <w:r w:rsidR="001054F8">
        <w:rPr>
          <w:rFonts w:ascii="Times New Roman" w:eastAsia="Times New Roman" w:hAnsi="Times New Roman" w:cs="B Lotus"/>
          <w:sz w:val="24"/>
          <w:szCs w:val="28"/>
          <w:rtl/>
        </w:rPr>
        <w:t>ر</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شه‌ا</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‏مختل كند كسانی كه در </w:t>
      </w:r>
      <w:r w:rsidR="001054F8">
        <w:rPr>
          <w:rFonts w:ascii="Times New Roman" w:eastAsia="Times New Roman" w:hAnsi="Times New Roman" w:cs="B Lotus"/>
          <w:sz w:val="24"/>
          <w:szCs w:val="28"/>
          <w:rtl/>
        </w:rPr>
        <w:t>مح</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ط‌ها</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1054F8">
        <w:rPr>
          <w:rFonts w:ascii="Times New Roman" w:eastAsia="Times New Roman" w:hAnsi="Times New Roman" w:cs="B Lotus"/>
          <w:sz w:val="24"/>
          <w:szCs w:val="28"/>
          <w:rtl/>
        </w:rPr>
        <w:t>پرسروصدا</w:t>
      </w:r>
      <w:r>
        <w:rPr>
          <w:rFonts w:ascii="Times New Roman" w:eastAsia="Times New Roman" w:hAnsi="Times New Roman" w:cs="B Lotus" w:hint="cs"/>
          <w:sz w:val="24"/>
          <w:szCs w:val="28"/>
          <w:rtl/>
        </w:rPr>
        <w:t xml:space="preserve"> كار </w:t>
      </w:r>
      <w:r w:rsidR="001054F8">
        <w:rPr>
          <w:rFonts w:ascii="Times New Roman" w:eastAsia="Times New Roman" w:hAnsi="Times New Roman" w:cs="B Lotus"/>
          <w:sz w:val="24"/>
          <w:szCs w:val="28"/>
          <w:rtl/>
        </w:rPr>
        <w:t>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کنند</w:t>
      </w:r>
      <w:r>
        <w:rPr>
          <w:rFonts w:ascii="Times New Roman" w:eastAsia="Times New Roman" w:hAnsi="Times New Roman" w:cs="B Lotus" w:hint="cs"/>
          <w:sz w:val="24"/>
          <w:szCs w:val="28"/>
          <w:rtl/>
        </w:rPr>
        <w:t xml:space="preserve">، به هنگام بازگشت به خانه، </w:t>
      </w:r>
      <w:r w:rsidR="001054F8">
        <w:rPr>
          <w:rFonts w:ascii="Times New Roman" w:eastAsia="Times New Roman" w:hAnsi="Times New Roman" w:cs="B Lotus"/>
          <w:sz w:val="24"/>
          <w:szCs w:val="28"/>
          <w:rtl/>
        </w:rPr>
        <w:t>آن‌قدر</w:t>
      </w:r>
      <w:r>
        <w:rPr>
          <w:rFonts w:ascii="Times New Roman" w:eastAsia="Times New Roman" w:hAnsi="Times New Roman" w:cs="B Lotus" w:hint="cs"/>
          <w:sz w:val="24"/>
          <w:szCs w:val="28"/>
          <w:rtl/>
        </w:rPr>
        <w:t xml:space="preserve"> </w:t>
      </w:r>
      <w:r w:rsidR="001054F8">
        <w:rPr>
          <w:rFonts w:ascii="Times New Roman" w:eastAsia="Times New Roman" w:hAnsi="Times New Roman" w:cs="B Lotus"/>
          <w:sz w:val="24"/>
          <w:szCs w:val="28"/>
          <w:rtl/>
        </w:rPr>
        <w:t>خسته‌اند</w:t>
      </w:r>
      <w:r>
        <w:rPr>
          <w:rFonts w:ascii="Times New Roman" w:eastAsia="Times New Roman" w:hAnsi="Times New Roman" w:cs="B Lotus" w:hint="cs"/>
          <w:sz w:val="24"/>
          <w:szCs w:val="28"/>
          <w:rtl/>
        </w:rPr>
        <w:t xml:space="preserve"> ‏كه </w:t>
      </w:r>
      <w:r>
        <w:rPr>
          <w:rFonts w:ascii="Times New Roman" w:eastAsia="Times New Roman" w:hAnsi="Times New Roman" w:cs="B Lotus" w:hint="cs"/>
          <w:sz w:val="24"/>
          <w:szCs w:val="28"/>
          <w:rtl/>
        </w:rPr>
        <w:lastRenderedPageBreak/>
        <w:t xml:space="preserve">اصلاً حوصله ندارند از خانه خارج شوند، به </w:t>
      </w:r>
      <w:r w:rsidR="001054F8">
        <w:rPr>
          <w:rFonts w:ascii="Times New Roman" w:eastAsia="Times New Roman" w:hAnsi="Times New Roman" w:cs="B Lotus"/>
          <w:sz w:val="24"/>
          <w:szCs w:val="28"/>
          <w:rtl/>
        </w:rPr>
        <w:t>د</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دوبازد</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 xml:space="preserve"> افراد خانواده بروند و حتی حاضر </w:t>
      </w:r>
      <w:r w:rsidR="001054F8">
        <w:rPr>
          <w:rFonts w:ascii="Times New Roman" w:eastAsia="Times New Roman" w:hAnsi="Times New Roman" w:cs="B Lotus"/>
          <w:sz w:val="24"/>
          <w:szCs w:val="28"/>
          <w:rtl/>
        </w:rPr>
        <w:t>نم</w:t>
      </w:r>
      <w:r w:rsidR="001054F8">
        <w:rPr>
          <w:rFonts w:ascii="Times New Roman" w:eastAsia="Times New Roman" w:hAnsi="Times New Roman" w:cs="B Lotus" w:hint="cs"/>
          <w:sz w:val="24"/>
          <w:szCs w:val="28"/>
          <w:rtl/>
        </w:rPr>
        <w:t>ی‌</w:t>
      </w:r>
      <w:r w:rsidR="001054F8">
        <w:rPr>
          <w:rFonts w:ascii="Times New Roman" w:eastAsia="Times New Roman" w:hAnsi="Times New Roman" w:cs="B Lotus" w:hint="eastAsia"/>
          <w:sz w:val="24"/>
          <w:szCs w:val="28"/>
          <w:rtl/>
        </w:rPr>
        <w:t>شوند</w:t>
      </w:r>
      <w:r>
        <w:rPr>
          <w:rFonts w:ascii="Times New Roman" w:eastAsia="Times New Roman" w:hAnsi="Times New Roman" w:cs="B Lotus" w:hint="cs"/>
          <w:sz w:val="24"/>
          <w:szCs w:val="28"/>
          <w:rtl/>
        </w:rPr>
        <w:t xml:space="preserve"> ‏به </w:t>
      </w:r>
      <w:r w:rsidR="001054F8">
        <w:rPr>
          <w:rFonts w:ascii="Times New Roman" w:eastAsia="Times New Roman" w:hAnsi="Times New Roman" w:cs="B Lotus"/>
          <w:sz w:val="24"/>
          <w:szCs w:val="28"/>
          <w:rtl/>
        </w:rPr>
        <w:t>پارک‌ها</w:t>
      </w:r>
      <w:r w:rsidR="001054F8">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شهر سر بزنند و چند ساعتی گردش كنند. این نوع زندگی، به مرور زمان، هم برای خود و هم ‏برای اطرافیان او </w:t>
      </w:r>
      <w:r w:rsidR="00BB3A71">
        <w:rPr>
          <w:rFonts w:ascii="Times New Roman" w:eastAsia="Times New Roman" w:hAnsi="Times New Roman" w:cs="B Lotus"/>
          <w:sz w:val="24"/>
          <w:szCs w:val="28"/>
          <w:rtl/>
        </w:rPr>
        <w:t>خسته‌کننده</w:t>
      </w:r>
      <w:r>
        <w:rPr>
          <w:rFonts w:ascii="Times New Roman" w:eastAsia="Times New Roman" w:hAnsi="Times New Roman" w:cs="B Lotus" w:hint="cs"/>
          <w:sz w:val="24"/>
          <w:szCs w:val="28"/>
          <w:rtl/>
        </w:rPr>
        <w:t xml:space="preserve">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سروصدای بلند عملكرد روزانه كاركنان را مختل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فراموشی و خطای ادراكی به وجود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آورد</w:t>
      </w:r>
      <w:r>
        <w:rPr>
          <w:rFonts w:ascii="Times New Roman" w:eastAsia="Times New Roman" w:hAnsi="Times New Roman" w:cs="B Lotus" w:hint="cs"/>
          <w:sz w:val="24"/>
          <w:szCs w:val="28"/>
          <w:rtl/>
        </w:rPr>
        <w:t xml:space="preserve"> و ‏حتی موجب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كه كارگران اشیای خود را جا بگذارند یا وسایل را مرتب نكنند. به نظر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رسد</w:t>
      </w:r>
      <w:r>
        <w:rPr>
          <w:rFonts w:ascii="Times New Roman" w:eastAsia="Times New Roman" w:hAnsi="Times New Roman" w:cs="B Lotus" w:hint="cs"/>
          <w:sz w:val="24"/>
          <w:szCs w:val="28"/>
          <w:rtl/>
        </w:rPr>
        <w:t xml:space="preserve"> كه ‏زیادی </w:t>
      </w:r>
      <w:r w:rsidR="00BB3A71">
        <w:rPr>
          <w:rFonts w:ascii="Times New Roman" w:eastAsia="Times New Roman" w:hAnsi="Times New Roman" w:cs="B Lotus"/>
          <w:sz w:val="24"/>
          <w:szCs w:val="28"/>
          <w:rtl/>
        </w:rPr>
        <w:t>سروصدا</w:t>
      </w:r>
      <w:r>
        <w:rPr>
          <w:rFonts w:ascii="Times New Roman" w:eastAsia="Times New Roman" w:hAnsi="Times New Roman" w:cs="B Lotus" w:hint="cs"/>
          <w:sz w:val="24"/>
          <w:szCs w:val="28"/>
          <w:rtl/>
        </w:rPr>
        <w:t xml:space="preserve">، یادگیری و یادسپاری را نیز مختل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كارگرانی كه در معرض سروصدای ناگهانی ‏قرار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گ</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رند</w:t>
      </w:r>
      <w:r>
        <w:rPr>
          <w:rFonts w:ascii="Times New Roman" w:eastAsia="Times New Roman" w:hAnsi="Times New Roman" w:cs="B Lotus" w:hint="cs"/>
          <w:sz w:val="24"/>
          <w:szCs w:val="28"/>
          <w:rtl/>
        </w:rPr>
        <w:t xml:space="preserve">، نسبت به هم جبهه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گ</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رند</w:t>
      </w:r>
      <w:r>
        <w:rPr>
          <w:rFonts w:ascii="Times New Roman" w:eastAsia="Times New Roman" w:hAnsi="Times New Roman" w:cs="B Lotus" w:hint="cs"/>
          <w:sz w:val="24"/>
          <w:szCs w:val="28"/>
          <w:rtl/>
        </w:rPr>
        <w:t xml:space="preserve"> و در واقع عصبانی </w:t>
      </w:r>
      <w:r w:rsidR="00BB3A71">
        <w:rPr>
          <w:rFonts w:ascii="Times New Roman" w:eastAsia="Times New Roman" w:hAnsi="Times New Roman" w:cs="B Lotus"/>
          <w:sz w:val="24"/>
          <w:szCs w:val="28"/>
          <w:rtl/>
        </w:rPr>
        <w:t>م</w:t>
      </w:r>
      <w:r w:rsidR="00BB3A71">
        <w:rPr>
          <w:rFonts w:ascii="Times New Roman" w:eastAsia="Times New Roman" w:hAnsi="Times New Roman" w:cs="B Lotus" w:hint="cs"/>
          <w:sz w:val="24"/>
          <w:szCs w:val="28"/>
          <w:rtl/>
        </w:rPr>
        <w:t>ی‌</w:t>
      </w:r>
      <w:r w:rsidR="00BB3A71">
        <w:rPr>
          <w:rFonts w:ascii="Times New Roman" w:eastAsia="Times New Roman" w:hAnsi="Times New Roman" w:cs="B Lotus" w:hint="eastAsia"/>
          <w:sz w:val="24"/>
          <w:szCs w:val="28"/>
          <w:rtl/>
        </w:rPr>
        <w:t>شوند</w:t>
      </w:r>
      <w:r>
        <w:rPr>
          <w:rFonts w:ascii="Times New Roman" w:eastAsia="Times New Roman" w:hAnsi="Times New Roman" w:cs="B Lotus" w:hint="cs"/>
          <w:sz w:val="24"/>
          <w:szCs w:val="28"/>
          <w:rtl/>
        </w:rPr>
        <w:t xml:space="preserve"> (مان</w:t>
      </w:r>
      <w:r>
        <w:rPr>
          <w:rFonts w:ascii="Times New Roman" w:eastAsia="Times New Roman" w:hAnsi="Times New Roman" w:cs="B Lotus"/>
          <w:sz w:val="24"/>
          <w:szCs w:val="28"/>
          <w:vertAlign w:val="superscript"/>
          <w:rtl/>
        </w:rPr>
        <w:footnoteReference w:id="141"/>
      </w:r>
      <w:r>
        <w:rPr>
          <w:rFonts w:ascii="Times New Roman" w:eastAsia="Times New Roman" w:hAnsi="Times New Roman" w:cs="B Lotus" w:hint="cs"/>
          <w:sz w:val="24"/>
          <w:szCs w:val="28"/>
          <w:rtl/>
        </w:rPr>
        <w:t>، ترجمه فارسی، 1391: 143).</w:t>
      </w:r>
    </w:p>
    <w:p w14:paraId="532A1A7F" w14:textId="77777777" w:rsidR="00CB256B" w:rsidRDefault="00CB256B" w:rsidP="00E07ABB">
      <w:pPr>
        <w:bidi/>
        <w:spacing w:after="0" w:line="240" w:lineRule="auto"/>
        <w:ind w:left="108" w:firstLine="249"/>
        <w:jc w:val="both"/>
        <w:outlineLvl w:val="1"/>
        <w:rPr>
          <w:rFonts w:ascii="Times New Roman" w:eastAsia="Times New Roman" w:hAnsi="Times New Roman" w:cs="B Lotus"/>
          <w:sz w:val="24"/>
          <w:szCs w:val="28"/>
          <w:rtl/>
        </w:rPr>
      </w:pPr>
      <w:bookmarkStart w:id="253" w:name="_Toc527207067"/>
      <w:bookmarkStart w:id="254" w:name="_Toc526361982"/>
      <w:bookmarkStart w:id="255" w:name="_Toc526361799"/>
      <w:bookmarkStart w:id="256" w:name="_Toc528660643"/>
      <w:r>
        <w:rPr>
          <w:rFonts w:ascii="Times New Roman" w:eastAsia="Times New Roman" w:hAnsi="Times New Roman" w:cs="B Lotus" w:hint="cs"/>
          <w:b/>
          <w:bCs/>
          <w:sz w:val="24"/>
          <w:szCs w:val="28"/>
          <w:rtl/>
        </w:rPr>
        <w:t>2-1-24-</w:t>
      </w:r>
      <w:r>
        <w:rPr>
          <w:rFonts w:ascii="Times New Roman" w:eastAsia="Times New Roman" w:hAnsi="Times New Roman" w:cs="B Lotus" w:hint="cs"/>
          <w:b/>
          <w:bCs/>
          <w:sz w:val="24"/>
          <w:szCs w:val="28"/>
          <w:rtl/>
          <w:lang w:bidi="fa-IR"/>
        </w:rPr>
        <w:t xml:space="preserve">فواید استفاده از ارزیابی عملکرد </w:t>
      </w:r>
      <w:r>
        <w:rPr>
          <w:rFonts w:ascii="Times New Roman" w:eastAsia="Times New Roman" w:hAnsi="Times New Roman" w:cs="B Lotus" w:hint="cs"/>
          <w:b/>
          <w:bCs/>
          <w:sz w:val="24"/>
          <w:szCs w:val="28"/>
          <w:cs/>
          <w:lang w:bidi="fa-IR"/>
        </w:rPr>
        <w:t>‎</w:t>
      </w:r>
      <w:r>
        <w:rPr>
          <w:rFonts w:ascii="Times New Roman" w:eastAsia="Times New Roman" w:hAnsi="Times New Roman" w:cs="B Lotus" w:hint="cs"/>
          <w:b/>
          <w:bCs/>
          <w:sz w:val="24"/>
          <w:szCs w:val="28"/>
          <w:rtl/>
          <w:lang w:bidi="fa-IR"/>
        </w:rPr>
        <w:t>شغلی</w:t>
      </w:r>
      <w:bookmarkEnd w:id="253"/>
      <w:bookmarkEnd w:id="254"/>
      <w:bookmarkEnd w:id="255"/>
      <w:bookmarkEnd w:id="256"/>
    </w:p>
    <w:p w14:paraId="114750FB" w14:textId="5F85CE9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1</w:t>
      </w:r>
      <w:r>
        <w:rPr>
          <w:rFonts w:ascii="Times New Roman" w:eastAsia="Times New Roman" w:hAnsi="Times New Roman" w:cs="B Lotus" w:hint="cs"/>
          <w:b/>
          <w:bCs/>
          <w:sz w:val="24"/>
          <w:szCs w:val="28"/>
          <w:rtl/>
          <w:lang w:bidi="fa-IR"/>
        </w:rPr>
        <w:t>-</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 xml:space="preserve">تعیین افزایش مناسب دستمزد و مزایا </w:t>
      </w:r>
      <w:r w:rsidR="00BB3A71">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اندازه‌گ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عملکردی کارکنان</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77FA74A9" w14:textId="385C9B20"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شناسایی افرادی که باید انتقال یابند، یا جابجا شوند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5E5A8289" w14:textId="2D13AF8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3-</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 xml:space="preserve">تعیین افرادی که باید به خدمت </w:t>
      </w:r>
      <w:r w:rsidR="00BB3A7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خاتمه داد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514EA772" w14:textId="52023839"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4-شناسایی نیازهای آموزشی کارکنان</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517AACE9" w14:textId="68839459"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5-شناسایی افرادی که قابلیت ارتقا و </w:t>
      </w:r>
      <w:r w:rsidR="00BB3A71">
        <w:rPr>
          <w:rFonts w:ascii="Times New Roman" w:eastAsia="Times New Roman" w:hAnsi="Times New Roman" w:cs="B Lotus"/>
          <w:sz w:val="24"/>
          <w:szCs w:val="28"/>
          <w:rtl/>
          <w:lang w:bidi="fa-IR"/>
        </w:rPr>
        <w:t>به‌کارگ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w:t>
      </w:r>
      <w:r w:rsidR="00BB3A71">
        <w:rPr>
          <w:rFonts w:ascii="Times New Roman" w:eastAsia="Times New Roman" w:hAnsi="Times New Roman" w:cs="B Lotus"/>
          <w:sz w:val="24"/>
          <w:szCs w:val="28"/>
          <w:rtl/>
          <w:lang w:bidi="fa-IR"/>
        </w:rPr>
        <w:t>پست‌ها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مناسب را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توانند</w:t>
      </w:r>
      <w:r>
        <w:rPr>
          <w:rFonts w:ascii="Times New Roman" w:eastAsia="Times New Roman" w:hAnsi="Times New Roman" w:cs="B Lotus" w:hint="cs"/>
          <w:sz w:val="24"/>
          <w:szCs w:val="28"/>
          <w:rtl/>
          <w:lang w:bidi="fa-IR"/>
        </w:rPr>
        <w:t xml:space="preserve"> دارا باشند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6A484115" w14:textId="4747263D"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6-شناخت </w:t>
      </w:r>
      <w:r w:rsidR="00BB3A71">
        <w:rPr>
          <w:rFonts w:ascii="Times New Roman" w:eastAsia="Times New Roman" w:hAnsi="Times New Roman" w:cs="B Lotus"/>
          <w:sz w:val="24"/>
          <w:szCs w:val="28"/>
          <w:rtl/>
          <w:lang w:bidi="fa-IR"/>
        </w:rPr>
        <w:t>قابل</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کارکنان </w:t>
      </w:r>
      <w:r w:rsidR="00BB3A71">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مقررات و قوانین حکومتی و جبران کاهش </w:t>
      </w:r>
      <w:r w:rsidR="00BB3A71">
        <w:rPr>
          <w:rFonts w:ascii="Times New Roman" w:eastAsia="Times New Roman" w:hAnsi="Times New Roman" w:cs="B Lotus"/>
          <w:sz w:val="24"/>
          <w:szCs w:val="28"/>
          <w:rtl/>
          <w:lang w:bidi="fa-IR"/>
        </w:rPr>
        <w:t>توانا</w:t>
      </w:r>
      <w:r w:rsidR="00BB3A71">
        <w:rPr>
          <w:rFonts w:ascii="Times New Roman" w:eastAsia="Times New Roman" w:hAnsi="Times New Roman" w:cs="B Lotus" w:hint="cs"/>
          <w:sz w:val="24"/>
          <w:szCs w:val="28"/>
          <w:rtl/>
          <w:lang w:bidi="fa-IR"/>
        </w:rPr>
        <w:t>یی‌</w:t>
      </w:r>
      <w:r w:rsidR="00BB3A71">
        <w:rPr>
          <w:rFonts w:ascii="Times New Roman" w:eastAsia="Times New Roman" w:hAnsi="Times New Roman" w:cs="B Lotus" w:hint="eastAsia"/>
          <w:sz w:val="24"/>
          <w:szCs w:val="28"/>
          <w:rtl/>
          <w:lang w:bidi="fa-IR"/>
        </w:rPr>
        <w:t>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کارکنان ‏تا رسیدن به استاندارد مورد نظر در قوانین</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70F5A5AE" w14:textId="4B20E591"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7-</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 xml:space="preserve">شناخت </w:t>
      </w:r>
      <w:r w:rsidR="00BB3A71">
        <w:rPr>
          <w:rFonts w:ascii="Times New Roman" w:eastAsia="Times New Roman" w:hAnsi="Times New Roman" w:cs="B Lotus"/>
          <w:sz w:val="24"/>
          <w:szCs w:val="28"/>
          <w:rtl/>
          <w:lang w:bidi="fa-IR"/>
        </w:rPr>
        <w:t>و</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ژگ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رفتاری و بلوغ افراد جهت تنظیم ارتباط </w:t>
      </w:r>
      <w:r w:rsidR="003E2297">
        <w:rPr>
          <w:rFonts w:ascii="Times New Roman" w:eastAsia="Times New Roman" w:hAnsi="Times New Roman" w:cs="B Lotus"/>
          <w:sz w:val="24"/>
          <w:szCs w:val="28"/>
          <w:rtl/>
          <w:lang w:bidi="fa-IR"/>
        </w:rPr>
        <w:t>به</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نه</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سیدجوادین، 1381: 514).</w:t>
      </w:r>
    </w:p>
    <w:p w14:paraId="1AE2095C" w14:textId="77777777"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257" w:name="_Toc527207068"/>
      <w:bookmarkStart w:id="258" w:name="_Toc526361983"/>
      <w:bookmarkStart w:id="259" w:name="_Toc526361800"/>
      <w:bookmarkStart w:id="260" w:name="_Toc528660644"/>
      <w:r>
        <w:rPr>
          <w:rFonts w:ascii="Times New Roman" w:eastAsia="Times New Roman" w:hAnsi="Times New Roman" w:cs="B Lotus" w:hint="cs"/>
          <w:b/>
          <w:bCs/>
          <w:sz w:val="24"/>
          <w:szCs w:val="28"/>
          <w:rtl/>
          <w:lang w:bidi="fa-IR"/>
        </w:rPr>
        <w:t>2-1-25-نکات اثربخش در ارزیابی عملکرد</w:t>
      </w:r>
      <w:r>
        <w:rPr>
          <w:rFonts w:ascii="Times New Roman" w:eastAsia="Times New Roman" w:hAnsi="Times New Roman" w:cs="B Lotus" w:hint="cs"/>
          <w:b/>
          <w:bCs/>
          <w:sz w:val="24"/>
          <w:szCs w:val="28"/>
          <w:cs/>
          <w:lang w:bidi="fa-IR"/>
        </w:rPr>
        <w:t>‎</w:t>
      </w:r>
      <w:r>
        <w:rPr>
          <w:rFonts w:ascii="Times New Roman" w:eastAsia="Times New Roman" w:hAnsi="Times New Roman" w:cs="B Lotus" w:hint="cs"/>
          <w:b/>
          <w:bCs/>
          <w:sz w:val="24"/>
          <w:szCs w:val="28"/>
          <w:rtl/>
          <w:lang w:bidi="fa-IR"/>
        </w:rPr>
        <w:t xml:space="preserve"> شغلی</w:t>
      </w:r>
      <w:bookmarkEnd w:id="257"/>
      <w:bookmarkEnd w:id="258"/>
      <w:bookmarkEnd w:id="259"/>
      <w:bookmarkEnd w:id="260"/>
    </w:p>
    <w:p w14:paraId="6C8DDFB7" w14:textId="155D50B9"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هشت نکته در مورد انجام </w:t>
      </w:r>
      <w:r w:rsidR="00BB3A71">
        <w:rPr>
          <w:rFonts w:ascii="Times New Roman" w:eastAsia="Times New Roman" w:hAnsi="Times New Roman" w:cs="B Lotus"/>
          <w:sz w:val="24"/>
          <w:szCs w:val="28"/>
          <w:rtl/>
          <w:lang w:bidi="fa-IR"/>
        </w:rPr>
        <w:t>بررس</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دقیق عملکرد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مناسبی بر فرآیند ارزیابی بگذارد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19CC72C2" w14:textId="4222B503"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1-عملکرد فرد را بجای خصوصیات شخصی وی مورد ارزیابی قرار دهید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535B38F1" w14:textId="488715DF"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2-اساس ارزیابی را تحلیل دقیق کار قرار دهید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6DA465CA" w14:textId="41AB8FC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3-</w:t>
      </w:r>
      <w:r w:rsidR="00BB3A71">
        <w:rPr>
          <w:rFonts w:ascii="Times New Roman" w:eastAsia="Times New Roman" w:hAnsi="Times New Roman" w:cs="B Lotus"/>
          <w:sz w:val="24"/>
          <w:szCs w:val="28"/>
          <w:rtl/>
          <w:lang w:bidi="fa-IR"/>
        </w:rPr>
        <w:t>رو</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دادها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مهم را بجای رویدادهای عادی و معمولی در نظر بگیرید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56E1FA55" w14:textId="0D46AF00"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4-به ارزیابان فنون ارزیابی و </w:t>
      </w:r>
      <w:r w:rsidR="00BB3A71">
        <w:rPr>
          <w:rFonts w:ascii="Times New Roman" w:eastAsia="Times New Roman" w:hAnsi="Times New Roman" w:cs="B Lotus"/>
          <w:sz w:val="24"/>
          <w:szCs w:val="28"/>
          <w:rtl/>
          <w:lang w:bidi="fa-IR"/>
        </w:rPr>
        <w:t>راه‌ها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جلوگیری از انجام خطا را آموزش دهید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364D63C6" w14:textId="4475A6B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5-سرپرستان و مدیران را از موارد قانونی آگاه سازید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51F9750D" w14:textId="708AA89D"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6-ارزیابی را به شکل مکتوب انجام دهید و از فرد بخواهید آن را به نشانه آنکه از این ارزیابی مطلع بوده ‏است، امضا کند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6A0C508E" w14:textId="0E5981A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7-</w:t>
      </w:r>
      <w:r w:rsidR="00BB3A71">
        <w:rPr>
          <w:rFonts w:ascii="Times New Roman" w:eastAsia="Times New Roman" w:hAnsi="Times New Roman" w:cs="B Lotus"/>
          <w:sz w:val="24"/>
          <w:szCs w:val="28"/>
          <w:rtl/>
          <w:lang w:bidi="fa-IR"/>
        </w:rPr>
        <w:t>ارز</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اب</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گذشته را مبنای ارزیابی فعلی قرار ندهید</w:t>
      </w:r>
      <w:r>
        <w:rPr>
          <w:rFonts w:ascii="Times New Roman" w:eastAsia="Times New Roman" w:hAnsi="Times New Roman" w:cs="B Lotus" w:hint="cs"/>
          <w:sz w:val="24"/>
          <w:szCs w:val="28"/>
          <w:cs/>
          <w:lang w:bidi="fa-IR"/>
        </w:rPr>
        <w:t>‎</w:t>
      </w:r>
      <w:r>
        <w:rPr>
          <w:rFonts w:ascii="Times New Roman" w:eastAsia="Times New Roman" w:hAnsi="Times New Roman" w:cs="B Lotus" w:hint="cs"/>
          <w:sz w:val="24"/>
          <w:szCs w:val="28"/>
          <w:rtl/>
          <w:lang w:bidi="fa-IR"/>
        </w:rPr>
        <w:t>.</w:t>
      </w:r>
    </w:p>
    <w:p w14:paraId="18314E91" w14:textId="3505DAE1" w:rsidR="00CB256B" w:rsidRDefault="00CB256B" w:rsidP="00E457F2">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8-در فاصله زمانی مشخص فرم ارزیابی را مجدد بررسی و اصلاحات لازم را در آن انجام </w:t>
      </w:r>
      <w:r w:rsidR="003E2297">
        <w:rPr>
          <w:rFonts w:ascii="Times New Roman" w:eastAsia="Times New Roman" w:hAnsi="Times New Roman" w:cs="B Lotus"/>
          <w:sz w:val="24"/>
          <w:szCs w:val="28"/>
          <w:rtl/>
          <w:lang w:bidi="fa-IR"/>
        </w:rPr>
        <w:t>ده</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سیدجوادین، 1381: 540).</w:t>
      </w:r>
    </w:p>
    <w:p w14:paraId="369FC799" w14:textId="1056B94D"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261" w:name="_Toc527207069"/>
      <w:bookmarkStart w:id="262" w:name="_Toc526361984"/>
      <w:bookmarkStart w:id="263" w:name="_Toc526361801"/>
      <w:bookmarkStart w:id="264" w:name="_Toc528660645"/>
      <w:r>
        <w:rPr>
          <w:rFonts w:ascii="Times New Roman" w:eastAsia="Times New Roman" w:hAnsi="Times New Roman" w:cs="B Lotus" w:hint="cs"/>
          <w:b/>
          <w:bCs/>
          <w:sz w:val="24"/>
          <w:szCs w:val="28"/>
          <w:rtl/>
          <w:lang w:bidi="fa-IR"/>
        </w:rPr>
        <w:t>2-1-26-</w:t>
      </w:r>
      <w:r w:rsidR="00BB3A71">
        <w:rPr>
          <w:rFonts w:ascii="Times New Roman" w:eastAsia="Times New Roman" w:hAnsi="Times New Roman" w:cs="B Lotus"/>
          <w:b/>
          <w:bCs/>
          <w:sz w:val="24"/>
          <w:szCs w:val="28"/>
          <w:rtl/>
          <w:lang w:bidi="fa-IR"/>
        </w:rPr>
        <w:t>و</w:t>
      </w:r>
      <w:r w:rsidR="00BB3A71">
        <w:rPr>
          <w:rFonts w:ascii="Times New Roman" w:eastAsia="Times New Roman" w:hAnsi="Times New Roman" w:cs="B Lotus" w:hint="cs"/>
          <w:b/>
          <w:bCs/>
          <w:sz w:val="24"/>
          <w:szCs w:val="28"/>
          <w:rtl/>
          <w:lang w:bidi="fa-IR"/>
        </w:rPr>
        <w:t>ی</w:t>
      </w:r>
      <w:r w:rsidR="00BB3A71">
        <w:rPr>
          <w:rFonts w:ascii="Times New Roman" w:eastAsia="Times New Roman" w:hAnsi="Times New Roman" w:cs="B Lotus" w:hint="eastAsia"/>
          <w:b/>
          <w:bCs/>
          <w:sz w:val="24"/>
          <w:szCs w:val="28"/>
          <w:rtl/>
          <w:lang w:bidi="fa-IR"/>
        </w:rPr>
        <w:t>ژگ</w:t>
      </w:r>
      <w:r w:rsidR="00BB3A71">
        <w:rPr>
          <w:rFonts w:ascii="Times New Roman" w:eastAsia="Times New Roman" w:hAnsi="Times New Roman" w:cs="B Lotus" w:hint="cs"/>
          <w:b/>
          <w:bCs/>
          <w:sz w:val="24"/>
          <w:szCs w:val="28"/>
          <w:rtl/>
          <w:lang w:bidi="fa-IR"/>
        </w:rPr>
        <w:t>ی‌</w:t>
      </w:r>
      <w:r w:rsidR="00BB3A71">
        <w:rPr>
          <w:rFonts w:ascii="Times New Roman" w:eastAsia="Times New Roman" w:hAnsi="Times New Roman" w:cs="B Lotus" w:hint="eastAsia"/>
          <w:b/>
          <w:bCs/>
          <w:sz w:val="24"/>
          <w:szCs w:val="28"/>
          <w:rtl/>
          <w:lang w:bidi="fa-IR"/>
        </w:rPr>
        <w:t>ها</w:t>
      </w:r>
      <w:r w:rsidR="00BB3A71">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سيستم ارزيابي عملکرد</w:t>
      </w:r>
      <w:bookmarkEnd w:id="261"/>
      <w:bookmarkEnd w:id="262"/>
      <w:bookmarkEnd w:id="263"/>
      <w:bookmarkEnd w:id="264"/>
    </w:p>
    <w:p w14:paraId="2AB917E4" w14:textId="6AF11DCD" w:rsidR="00CB256B" w:rsidRDefault="00BB3A71" w:rsidP="00E07ABB">
      <w:pPr>
        <w:bidi/>
        <w:spacing w:after="0" w:line="240" w:lineRule="auto"/>
        <w:ind w:left="109" w:firstLine="251"/>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ژگ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يک سيستم ارزيابي عملکرد مناسب را به شرح زير خلاصه کرد:</w:t>
      </w:r>
    </w:p>
    <w:p w14:paraId="19D66178" w14:textId="39DBCB4C" w:rsidR="00CB256B" w:rsidRDefault="00CB256B" w:rsidP="00E07ABB">
      <w:pPr>
        <w:bidi/>
        <w:spacing w:after="0" w:line="240" w:lineRule="auto"/>
        <w:ind w:left="109" w:firstLine="251"/>
        <w:jc w:val="both"/>
        <w:rPr>
          <w:rFonts w:ascii="Times New Roman" w:eastAsia="Times New Roman" w:hAnsi="Times New Roman" w:cs="B Lotus"/>
          <w:b/>
          <w:bCs/>
          <w:sz w:val="24"/>
          <w:szCs w:val="28"/>
          <w:lang w:bidi="fa-IR"/>
        </w:rPr>
      </w:pPr>
      <w:r>
        <w:rPr>
          <w:rFonts w:ascii="Times New Roman" w:eastAsia="Times New Roman" w:hAnsi="Times New Roman" w:cs="B Lotus" w:hint="cs"/>
          <w:b/>
          <w:bCs/>
          <w:sz w:val="24"/>
          <w:szCs w:val="28"/>
          <w:rtl/>
          <w:lang w:bidi="fa-IR"/>
        </w:rPr>
        <w:t>الف: از اهداف استراتژيک پشتيباني کند:</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س</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ستم‌ها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ارزيابي عملکرد بايد از اهداف استراتژيک نش</w:t>
      </w:r>
      <w:r w:rsidR="00BB3A71">
        <w:rPr>
          <w:rFonts w:ascii="Times New Roman" w:eastAsia="Times New Roman" w:hAnsi="Times New Roman" w:cs="B Lotus" w:hint="cs"/>
          <w:sz w:val="24"/>
          <w:szCs w:val="28"/>
          <w:rtl/>
          <w:lang w:bidi="fa-IR"/>
        </w:rPr>
        <w:t>أ</w:t>
      </w:r>
      <w:r>
        <w:rPr>
          <w:rFonts w:ascii="Times New Roman" w:eastAsia="Times New Roman" w:hAnsi="Times New Roman" w:cs="B Lotus" w:hint="cs"/>
          <w:sz w:val="24"/>
          <w:szCs w:val="28"/>
          <w:rtl/>
          <w:lang w:bidi="fa-IR"/>
        </w:rPr>
        <w:t xml:space="preserve">ت گرفته باشند، در غير اين صورت اين سيستم ممکن است </w:t>
      </w:r>
      <w:r w:rsidR="00BB3A71">
        <w:rPr>
          <w:rFonts w:ascii="Times New Roman" w:eastAsia="Times New Roman" w:hAnsi="Times New Roman" w:cs="B Lotus"/>
          <w:sz w:val="24"/>
          <w:szCs w:val="28"/>
          <w:rtl/>
          <w:lang w:bidi="fa-IR"/>
        </w:rPr>
        <w:t>فعال</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ت‌ها</w:t>
      </w:r>
      <w:r w:rsidR="00BB3A71">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را پشتيباني کند که اثر معکوس بر اهداف استراتژيک بگذارد. </w:t>
      </w:r>
      <w:r w:rsidR="00BB3A71">
        <w:rPr>
          <w:rFonts w:ascii="Times New Roman" w:eastAsia="Times New Roman" w:hAnsi="Times New Roman" w:cs="B Lotus"/>
          <w:sz w:val="24"/>
          <w:szCs w:val="28"/>
          <w:rtl/>
          <w:lang w:bidi="fa-IR"/>
        </w:rPr>
        <w:t>به‌علاوه</w:t>
      </w:r>
      <w:r>
        <w:rPr>
          <w:rFonts w:ascii="Times New Roman" w:eastAsia="Times New Roman" w:hAnsi="Times New Roman" w:cs="B Lotus" w:hint="cs"/>
          <w:sz w:val="24"/>
          <w:szCs w:val="28"/>
          <w:rtl/>
          <w:lang w:bidi="fa-IR"/>
        </w:rPr>
        <w:t xml:space="preserve"> بايد به اين نکته توجه کرد که اگر در طول زمان، </w:t>
      </w:r>
      <w:r w:rsidR="00BB3A71">
        <w:rPr>
          <w:rFonts w:ascii="Times New Roman" w:eastAsia="Times New Roman" w:hAnsi="Times New Roman" w:cs="B Lotus"/>
          <w:sz w:val="24"/>
          <w:szCs w:val="28"/>
          <w:rtl/>
          <w:lang w:bidi="fa-IR"/>
        </w:rPr>
        <w:t>استراتژ</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تغيير يابند، برخي </w:t>
      </w:r>
      <w:r w:rsidR="00BB3A71">
        <w:rPr>
          <w:rFonts w:ascii="Times New Roman" w:eastAsia="Times New Roman" w:hAnsi="Times New Roman" w:cs="B Lotus"/>
          <w:sz w:val="24"/>
          <w:szCs w:val="28"/>
          <w:rtl/>
          <w:lang w:bidi="fa-IR"/>
        </w:rPr>
        <w:t>شاخص‌ها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عملکرد نيز تغيير خواهند کرد. در نتيجه نياز به </w:t>
      </w:r>
      <w:r w:rsidR="00BB3A71">
        <w:rPr>
          <w:rFonts w:ascii="Times New Roman" w:eastAsia="Times New Roman" w:hAnsi="Times New Roman" w:cs="B Lotus"/>
          <w:sz w:val="24"/>
          <w:szCs w:val="28"/>
          <w:rtl/>
          <w:lang w:bidi="fa-IR"/>
        </w:rPr>
        <w:t>انعطاف‌پذ</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اين </w:t>
      </w:r>
      <w:r w:rsidR="00BB3A71">
        <w:rPr>
          <w:rFonts w:ascii="Times New Roman" w:eastAsia="Times New Roman" w:hAnsi="Times New Roman" w:cs="B Lotus"/>
          <w:sz w:val="24"/>
          <w:szCs w:val="28"/>
          <w:rtl/>
          <w:lang w:bidi="fa-IR"/>
        </w:rPr>
        <w:t>س</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ستم‌ها</w:t>
      </w:r>
      <w:r>
        <w:rPr>
          <w:rFonts w:ascii="Times New Roman" w:eastAsia="Times New Roman" w:hAnsi="Times New Roman" w:cs="B Lotus" w:hint="cs"/>
          <w:sz w:val="24"/>
          <w:szCs w:val="28"/>
          <w:rtl/>
          <w:lang w:bidi="fa-IR"/>
        </w:rPr>
        <w:t xml:space="preserve"> احساس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تا بتوان از اين طريق اطمينان حاصل نمود که سيستم ارزيابي عملکرد هميشه با اهداف سازمان سازگار </w:t>
      </w:r>
      <w:r w:rsidR="003E2297">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تولائی، 1390).</w:t>
      </w:r>
    </w:p>
    <w:p w14:paraId="5065F1B0" w14:textId="388FAA88" w:rsidR="00CB256B" w:rsidRDefault="00CB256B" w:rsidP="00E07ABB">
      <w:pPr>
        <w:bidi/>
        <w:spacing w:after="0" w:line="240" w:lineRule="auto"/>
        <w:ind w:left="109" w:firstLine="251"/>
        <w:jc w:val="both"/>
        <w:rPr>
          <w:rFonts w:ascii="Times New Roman" w:eastAsia="Times New Roman" w:hAnsi="Times New Roman" w:cs="B Lotus"/>
          <w:b/>
          <w:bCs/>
          <w:sz w:val="24"/>
          <w:szCs w:val="28"/>
          <w:lang w:bidi="fa-IR"/>
        </w:rPr>
      </w:pPr>
      <w:r>
        <w:rPr>
          <w:rFonts w:ascii="Times New Roman" w:eastAsia="Times New Roman" w:hAnsi="Times New Roman" w:cs="B Lotus" w:hint="cs"/>
          <w:b/>
          <w:bCs/>
          <w:sz w:val="24"/>
          <w:szCs w:val="28"/>
          <w:rtl/>
          <w:lang w:bidi="fa-IR"/>
        </w:rPr>
        <w:t>ب: متوازن باشد:</w:t>
      </w:r>
      <w:r w:rsidR="003E2297">
        <w:rPr>
          <w:rFonts w:ascii="Times New Roman" w:eastAsia="Times New Roman" w:hAnsi="Times New Roman" w:cs="B Lotus"/>
          <w:b/>
          <w:bCs/>
          <w:sz w:val="24"/>
          <w:szCs w:val="28"/>
          <w:rtl/>
          <w:lang w:bidi="fa-IR"/>
        </w:rPr>
        <w:t xml:space="preserve"> اين</w:t>
      </w:r>
      <w:r>
        <w:rPr>
          <w:rFonts w:ascii="Times New Roman" w:eastAsia="Times New Roman" w:hAnsi="Times New Roman" w:cs="B Lotus" w:hint="cs"/>
          <w:sz w:val="24"/>
          <w:szCs w:val="28"/>
          <w:rtl/>
          <w:lang w:bidi="fa-IR"/>
        </w:rPr>
        <w:t xml:space="preserve"> موضوع که سيستم ارزيابي عملکرد نبايد تنها از </w:t>
      </w:r>
      <w:r w:rsidR="00BB3A71">
        <w:rPr>
          <w:rFonts w:ascii="Times New Roman" w:eastAsia="Times New Roman" w:hAnsi="Times New Roman" w:cs="B Lotus"/>
          <w:sz w:val="24"/>
          <w:szCs w:val="28"/>
          <w:rtl/>
          <w:lang w:bidi="fa-IR"/>
        </w:rPr>
        <w:t>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دگاه</w:t>
      </w:r>
      <w:r>
        <w:rPr>
          <w:rFonts w:ascii="Times New Roman" w:eastAsia="Times New Roman" w:hAnsi="Times New Roman" w:cs="B Lotus" w:hint="cs"/>
          <w:sz w:val="24"/>
          <w:szCs w:val="28"/>
          <w:rtl/>
          <w:lang w:bidi="fa-IR"/>
        </w:rPr>
        <w:t xml:space="preserve"> مالي ديده شود بسيار حياتي است. يک سيستم ارزيابي عملکرد بايستي انواع مختلفي از </w:t>
      </w:r>
      <w:r w:rsidR="00BB3A71">
        <w:rPr>
          <w:rFonts w:ascii="Times New Roman" w:eastAsia="Times New Roman" w:hAnsi="Times New Roman" w:cs="B Lotus"/>
          <w:sz w:val="24"/>
          <w:szCs w:val="28"/>
          <w:rtl/>
          <w:lang w:bidi="fa-IR"/>
        </w:rPr>
        <w:t>شاخص‌ها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عملکرد را شامل شود تا تمامي </w:t>
      </w:r>
      <w:r w:rsidR="00BB3A71">
        <w:rPr>
          <w:rFonts w:ascii="Times New Roman" w:eastAsia="Times New Roman" w:hAnsi="Times New Roman" w:cs="B Lotus"/>
          <w:sz w:val="24"/>
          <w:szCs w:val="28"/>
          <w:rtl/>
          <w:lang w:bidi="fa-IR"/>
        </w:rPr>
        <w:t>جنبه‌ها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مهم براي موفقيت سازمان را پوشش دهد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بايستي بين </w:t>
      </w:r>
      <w:r w:rsidR="00BB3A71">
        <w:rPr>
          <w:rFonts w:ascii="Times New Roman" w:eastAsia="Times New Roman" w:hAnsi="Times New Roman" w:cs="B Lotus"/>
          <w:sz w:val="24"/>
          <w:szCs w:val="28"/>
          <w:rtl/>
          <w:lang w:bidi="fa-IR"/>
        </w:rPr>
        <w:t>شاخص‌ها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توازن وجود داشته باشد. يعني به صورت متناسبي بر روي نتايج کوتاه و </w:t>
      </w:r>
      <w:r w:rsidR="00BB3A71">
        <w:rPr>
          <w:rFonts w:ascii="Times New Roman" w:eastAsia="Times New Roman" w:hAnsi="Times New Roman" w:cs="B Lotus"/>
          <w:sz w:val="24"/>
          <w:szCs w:val="28"/>
          <w:rtl/>
          <w:lang w:bidi="fa-IR"/>
        </w:rPr>
        <w:t>بلندمدت</w:t>
      </w:r>
      <w:r>
        <w:rPr>
          <w:rFonts w:ascii="Times New Roman" w:eastAsia="Times New Roman" w:hAnsi="Times New Roman" w:cs="B Lotus" w:hint="cs"/>
          <w:sz w:val="24"/>
          <w:szCs w:val="28"/>
          <w:rtl/>
          <w:lang w:bidi="fa-IR"/>
        </w:rPr>
        <w:t xml:space="preserve">، انواع مختلف </w:t>
      </w:r>
      <w:r w:rsidR="003E2297">
        <w:rPr>
          <w:rFonts w:ascii="Times New Roman" w:eastAsia="Times New Roman" w:hAnsi="Times New Roman" w:cs="B Lotus"/>
          <w:sz w:val="24"/>
          <w:szCs w:val="28"/>
          <w:rtl/>
          <w:lang w:bidi="fa-IR"/>
        </w:rPr>
        <w:t>عملکرد (</w:t>
      </w:r>
      <w:r>
        <w:rPr>
          <w:rFonts w:ascii="Times New Roman" w:eastAsia="Times New Roman" w:hAnsi="Times New Roman" w:cs="B Lotus" w:hint="cs"/>
          <w:sz w:val="24"/>
          <w:szCs w:val="28"/>
          <w:rtl/>
          <w:lang w:bidi="fa-IR"/>
        </w:rPr>
        <w:t xml:space="preserve">نظير هزينه، کيفيت، تحويل، </w:t>
      </w:r>
      <w:r w:rsidR="00BB3A71">
        <w:rPr>
          <w:rFonts w:ascii="Times New Roman" w:eastAsia="Times New Roman" w:hAnsi="Times New Roman" w:cs="B Lotus"/>
          <w:sz w:val="24"/>
          <w:szCs w:val="28"/>
          <w:rtl/>
          <w:lang w:bidi="fa-IR"/>
        </w:rPr>
        <w:t>انعطاف‌پذ</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جنبه‌ها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3E2297">
        <w:rPr>
          <w:rFonts w:ascii="Times New Roman" w:eastAsia="Times New Roman" w:hAnsi="Times New Roman" w:cs="B Lotus"/>
          <w:sz w:val="24"/>
          <w:szCs w:val="28"/>
          <w:rtl/>
          <w:lang w:bidi="fa-IR"/>
        </w:rPr>
        <w:t>مختلف (</w:t>
      </w:r>
      <w:r>
        <w:rPr>
          <w:rFonts w:ascii="Times New Roman" w:eastAsia="Times New Roman" w:hAnsi="Times New Roman" w:cs="B Lotus" w:hint="cs"/>
          <w:sz w:val="24"/>
          <w:szCs w:val="28"/>
          <w:rtl/>
          <w:lang w:bidi="fa-IR"/>
        </w:rPr>
        <w:t>نظير مشتريان، ذي‌نفعان، رقبا، نوآوري و...</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و سطوح مختلف </w:t>
      </w:r>
      <w:r w:rsidR="003E2297">
        <w:rPr>
          <w:rFonts w:ascii="Times New Roman" w:eastAsia="Times New Roman" w:hAnsi="Times New Roman" w:cs="B Lotus"/>
          <w:sz w:val="24"/>
          <w:szCs w:val="28"/>
          <w:rtl/>
          <w:lang w:bidi="fa-IR"/>
        </w:rPr>
        <w:t>سازماني (</w:t>
      </w:r>
      <w:r>
        <w:rPr>
          <w:rFonts w:ascii="Times New Roman" w:eastAsia="Times New Roman" w:hAnsi="Times New Roman" w:cs="B Lotus" w:hint="cs"/>
          <w:sz w:val="24"/>
          <w:szCs w:val="28"/>
          <w:rtl/>
          <w:lang w:bidi="fa-IR"/>
        </w:rPr>
        <w:t>نظير عملکرد کلي و بخشي</w:t>
      </w:r>
      <w:r w:rsidR="003E2297">
        <w:rPr>
          <w:rFonts w:ascii="Times New Roman" w:eastAsia="Times New Roman" w:hAnsi="Times New Roman" w:cs="B Lotus"/>
          <w:sz w:val="24"/>
          <w:szCs w:val="28"/>
          <w:rtl/>
          <w:lang w:bidi="fa-IR"/>
        </w:rPr>
        <w:t>) تمرکز</w:t>
      </w:r>
      <w:r>
        <w:rPr>
          <w:rFonts w:ascii="Times New Roman" w:eastAsia="Times New Roman" w:hAnsi="Times New Roman" w:cs="B Lotus" w:hint="cs"/>
          <w:sz w:val="24"/>
          <w:szCs w:val="28"/>
          <w:rtl/>
          <w:lang w:bidi="fa-IR"/>
        </w:rPr>
        <w:t xml:space="preserve"> داشته </w:t>
      </w:r>
      <w:r w:rsidR="003E2297">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تولائی، 1390).</w:t>
      </w:r>
    </w:p>
    <w:p w14:paraId="71F5D682" w14:textId="03B3BCA8" w:rsidR="00CB256B" w:rsidRDefault="00CB256B" w:rsidP="00E07ABB">
      <w:pPr>
        <w:bidi/>
        <w:spacing w:after="0" w:line="240" w:lineRule="auto"/>
        <w:ind w:left="109" w:firstLine="251"/>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t xml:space="preserve">ج: در مقابل </w:t>
      </w:r>
      <w:r w:rsidR="00BB3A71">
        <w:rPr>
          <w:rFonts w:ascii="Times New Roman" w:eastAsia="Times New Roman" w:hAnsi="Times New Roman" w:cs="B Lotus"/>
          <w:b/>
          <w:bCs/>
          <w:sz w:val="24"/>
          <w:szCs w:val="28"/>
          <w:rtl/>
          <w:lang w:bidi="fa-IR"/>
        </w:rPr>
        <w:t>به</w:t>
      </w:r>
      <w:r w:rsidR="00BB3A71">
        <w:rPr>
          <w:rFonts w:ascii="Times New Roman" w:eastAsia="Times New Roman" w:hAnsi="Times New Roman" w:cs="B Lotus" w:hint="cs"/>
          <w:b/>
          <w:bCs/>
          <w:sz w:val="24"/>
          <w:szCs w:val="28"/>
          <w:rtl/>
          <w:lang w:bidi="fa-IR"/>
        </w:rPr>
        <w:t>ی</w:t>
      </w:r>
      <w:r w:rsidR="00BB3A71">
        <w:rPr>
          <w:rFonts w:ascii="Times New Roman" w:eastAsia="Times New Roman" w:hAnsi="Times New Roman" w:cs="B Lotus" w:hint="eastAsia"/>
          <w:b/>
          <w:bCs/>
          <w:sz w:val="24"/>
          <w:szCs w:val="28"/>
          <w:rtl/>
          <w:lang w:bidi="fa-IR"/>
        </w:rPr>
        <w:t>نه‌ساز</w:t>
      </w:r>
      <w:r w:rsidR="00BB3A71">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بخشي بايستد: </w:t>
      </w:r>
      <w:r w:rsidR="00BB3A71">
        <w:rPr>
          <w:rFonts w:ascii="Times New Roman" w:eastAsia="Times New Roman" w:hAnsi="Times New Roman" w:cs="B Lotus"/>
          <w:sz w:val="24"/>
          <w:szCs w:val="28"/>
          <w:rtl/>
          <w:lang w:bidi="fa-IR"/>
        </w:rPr>
        <w:t>ازآنجاکه</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شاخص‌ها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عملکرد بر روي رفتار کارکنان اثرگذارند، </w:t>
      </w:r>
      <w:r w:rsidR="00BB3A71">
        <w:rPr>
          <w:rFonts w:ascii="Times New Roman" w:eastAsia="Times New Roman" w:hAnsi="Times New Roman" w:cs="B Lotus"/>
          <w:sz w:val="24"/>
          <w:szCs w:val="28"/>
          <w:rtl/>
          <w:lang w:bidi="fa-IR"/>
        </w:rPr>
        <w:t>مجموعه‌ا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نامناسب از </w:t>
      </w:r>
      <w:r w:rsidR="00BB3A71">
        <w:rPr>
          <w:rFonts w:ascii="Times New Roman" w:eastAsia="Times New Roman" w:hAnsi="Times New Roman" w:cs="B Lotus"/>
          <w:sz w:val="24"/>
          <w:szCs w:val="28"/>
          <w:rtl/>
          <w:lang w:bidi="fa-IR"/>
        </w:rPr>
        <w:t>شاخص‌ها</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به رفتار غير کارکردي از طرف کارکنان منجر شود. به عبارت ديگر، کارکناني که تنها در پي ارتقا و بهبود شاخص عملکرد مربوط به خود هستند، ممکن است تصميماتي بگيرند که در تضاد با </w:t>
      </w:r>
      <w:r w:rsidR="00BB3A71">
        <w:rPr>
          <w:rFonts w:ascii="Times New Roman" w:eastAsia="Times New Roman" w:hAnsi="Times New Roman" w:cs="B Lotus"/>
          <w:sz w:val="24"/>
          <w:szCs w:val="28"/>
          <w:rtl/>
          <w:lang w:bidi="fa-IR"/>
        </w:rPr>
        <w:t>خواسته‌ها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مديران باشد و بهبود در عملکرد واحد </w:t>
      </w:r>
      <w:r w:rsidR="00BB3A7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آسيب ديگر </w:t>
      </w:r>
      <w:r w:rsidR="00BB3A71">
        <w:rPr>
          <w:rFonts w:ascii="Times New Roman" w:eastAsia="Times New Roman" w:hAnsi="Times New Roman" w:cs="B Lotus"/>
          <w:sz w:val="24"/>
          <w:szCs w:val="28"/>
          <w:rtl/>
          <w:lang w:bidi="fa-IR"/>
        </w:rPr>
        <w:t>قسمت‌ها</w:t>
      </w:r>
      <w:r>
        <w:rPr>
          <w:rFonts w:ascii="Times New Roman" w:eastAsia="Times New Roman" w:hAnsi="Times New Roman" w:cs="B Lotus" w:hint="cs"/>
          <w:sz w:val="24"/>
          <w:szCs w:val="28"/>
          <w:rtl/>
          <w:lang w:bidi="fa-IR"/>
        </w:rPr>
        <w:t xml:space="preserve"> و يا حتي عملکرد کلي سازمان منجر شود. يک سيستم ارزيابي عملکرد بايد از </w:t>
      </w:r>
      <w:r w:rsidR="00BB3A71">
        <w:rPr>
          <w:rFonts w:ascii="Times New Roman" w:eastAsia="Times New Roman" w:hAnsi="Times New Roman" w:cs="B Lotus"/>
          <w:sz w:val="24"/>
          <w:szCs w:val="28"/>
          <w:rtl/>
          <w:lang w:bidi="fa-IR"/>
        </w:rPr>
        <w:t>ا</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ن‌گونه</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به</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نه‌ساز</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جلوگيري </w:t>
      </w:r>
      <w:r w:rsidR="003E2297">
        <w:rPr>
          <w:rFonts w:ascii="Times New Roman" w:eastAsia="Times New Roman" w:hAnsi="Times New Roman" w:cs="B Lotus"/>
          <w:sz w:val="24"/>
          <w:szCs w:val="28"/>
          <w:rtl/>
          <w:lang w:bidi="fa-IR"/>
        </w:rPr>
        <w:t>کند (</w:t>
      </w:r>
      <w:r>
        <w:rPr>
          <w:rFonts w:ascii="Times New Roman" w:eastAsia="Times New Roman" w:hAnsi="Times New Roman" w:cs="B Lotus" w:hint="cs"/>
          <w:sz w:val="24"/>
          <w:szCs w:val="28"/>
          <w:rtl/>
          <w:lang w:bidi="fa-IR"/>
        </w:rPr>
        <w:t>تولائی، 1390).</w:t>
      </w:r>
    </w:p>
    <w:p w14:paraId="7F3336CE" w14:textId="47C96BA0"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xml:space="preserve">د: تعداد </w:t>
      </w:r>
      <w:r w:rsidR="00BB3A71">
        <w:rPr>
          <w:rFonts w:ascii="Times New Roman" w:eastAsia="Times New Roman" w:hAnsi="Times New Roman" w:cs="B Lotus"/>
          <w:b/>
          <w:bCs/>
          <w:sz w:val="24"/>
          <w:szCs w:val="28"/>
          <w:rtl/>
          <w:lang w:bidi="fa-IR"/>
        </w:rPr>
        <w:t>شاخص‌ها</w:t>
      </w:r>
      <w:r w:rsidR="00BB3A71">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عملکرد محدود باشد: </w:t>
      </w:r>
      <w:r>
        <w:rPr>
          <w:rFonts w:ascii="Times New Roman" w:eastAsia="Times New Roman" w:hAnsi="Times New Roman" w:cs="B Lotus" w:hint="cs"/>
          <w:sz w:val="24"/>
          <w:szCs w:val="28"/>
          <w:rtl/>
          <w:lang w:bidi="fa-IR"/>
        </w:rPr>
        <w:t xml:space="preserve">براي ايجاد عملکرد مناسب ضروري است که تعداد </w:t>
      </w:r>
      <w:r w:rsidR="00BB3A71">
        <w:rPr>
          <w:rFonts w:ascii="Times New Roman" w:eastAsia="Times New Roman" w:hAnsi="Times New Roman" w:cs="B Lotus"/>
          <w:sz w:val="24"/>
          <w:szCs w:val="28"/>
          <w:rtl/>
          <w:lang w:bidi="fa-IR"/>
        </w:rPr>
        <w:t>شاخص‌ها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عملکرد محدود باشند. افزايش تعداد </w:t>
      </w:r>
      <w:r w:rsidR="00BB3A71">
        <w:rPr>
          <w:rFonts w:ascii="Times New Roman" w:eastAsia="Times New Roman" w:hAnsi="Times New Roman" w:cs="B Lotus"/>
          <w:sz w:val="24"/>
          <w:szCs w:val="28"/>
          <w:rtl/>
          <w:lang w:bidi="fa-IR"/>
        </w:rPr>
        <w:t>شاخص‌ها</w:t>
      </w:r>
      <w:r>
        <w:rPr>
          <w:rFonts w:ascii="Times New Roman" w:eastAsia="Times New Roman" w:hAnsi="Times New Roman" w:cs="B Lotus" w:hint="cs"/>
          <w:sz w:val="24"/>
          <w:szCs w:val="28"/>
          <w:rtl/>
          <w:lang w:bidi="fa-IR"/>
        </w:rPr>
        <w:t xml:space="preserve"> نياز به زمان تحليل بيشتري دارد. گردآوري اطلاعاتي که از </w:t>
      </w:r>
      <w:r w:rsidR="00BB3A7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استفاده‌ا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نم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شود</w:t>
      </w:r>
      <w:r w:rsidR="00BB3A71">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يک اتلاف تلقي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بنابراين، ضروري است که تنها </w:t>
      </w:r>
      <w:r w:rsidR="00BB3A71">
        <w:rPr>
          <w:rFonts w:ascii="Times New Roman" w:eastAsia="Times New Roman" w:hAnsi="Times New Roman" w:cs="B Lotus"/>
          <w:sz w:val="24"/>
          <w:szCs w:val="28"/>
          <w:rtl/>
          <w:lang w:bidi="fa-IR"/>
        </w:rPr>
        <w:t>داده‌ها</w:t>
      </w:r>
      <w:r w:rsidR="00BB3A71">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براي يک هدف خاص کاربرد دارند و هزينه گردآوري </w:t>
      </w:r>
      <w:r w:rsidR="00BB3A7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از مزاياي مورد انتظارشان بيشتر نيست گردآوري شوند. همچنين افزايش تعداد </w:t>
      </w:r>
      <w:r w:rsidR="00BB3A71">
        <w:rPr>
          <w:rFonts w:ascii="Times New Roman" w:eastAsia="Times New Roman" w:hAnsi="Times New Roman" w:cs="B Lotus"/>
          <w:sz w:val="24"/>
          <w:szCs w:val="28"/>
          <w:rtl/>
          <w:lang w:bidi="fa-IR"/>
        </w:rPr>
        <w:t>شاخص‌ها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عملکرد، ريسک انباشت اطلاعات را افزايش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که اين امر موجب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که امکان </w:t>
      </w:r>
      <w:r w:rsidR="00BB3A71">
        <w:rPr>
          <w:rFonts w:ascii="Times New Roman" w:eastAsia="Times New Roman" w:hAnsi="Times New Roman" w:cs="B Lotus"/>
          <w:sz w:val="24"/>
          <w:szCs w:val="28"/>
          <w:rtl/>
          <w:lang w:bidi="fa-IR"/>
        </w:rPr>
        <w:t>اولو</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ت‌بند</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شاخص‌ها</w:t>
      </w:r>
      <w:r>
        <w:rPr>
          <w:rFonts w:ascii="Times New Roman" w:eastAsia="Times New Roman" w:hAnsi="Times New Roman" w:cs="B Lotus" w:hint="cs"/>
          <w:sz w:val="24"/>
          <w:szCs w:val="28"/>
          <w:rtl/>
          <w:lang w:bidi="fa-IR"/>
        </w:rPr>
        <w:t xml:space="preserve"> وجود نداشته </w:t>
      </w:r>
      <w:r w:rsidR="003E2297">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تولائی، 1390).</w:t>
      </w:r>
    </w:p>
    <w:p w14:paraId="6ACA6728" w14:textId="366BB19B" w:rsidR="00CB256B" w:rsidRDefault="00CB256B" w:rsidP="00E07ABB">
      <w:pPr>
        <w:bidi/>
        <w:spacing w:after="0" w:line="240" w:lineRule="auto"/>
        <w:ind w:left="109" w:firstLine="251"/>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lastRenderedPageBreak/>
        <w:t>ه: دسترسي به آن آسان باشد</w:t>
      </w:r>
      <w:r>
        <w:rPr>
          <w:rFonts w:ascii="Times New Roman" w:eastAsia="Times New Roman" w:hAnsi="Times New Roman" w:cs="B Lotus" w:hint="cs"/>
          <w:sz w:val="24"/>
          <w:szCs w:val="28"/>
          <w:rtl/>
          <w:lang w:bidi="fa-IR"/>
        </w:rPr>
        <w:t>:</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هدف يک سيستم ارزيابي عملکرد، دادن اطلاعات مهم، در زمان مناسب و به شخص مناسب است. لذا نکته مهم درباره اين </w:t>
      </w:r>
      <w:r w:rsidR="00BB3A71">
        <w:rPr>
          <w:rFonts w:ascii="Times New Roman" w:eastAsia="Times New Roman" w:hAnsi="Times New Roman" w:cs="B Lotus"/>
          <w:sz w:val="24"/>
          <w:szCs w:val="28"/>
          <w:rtl/>
          <w:lang w:bidi="fa-IR"/>
        </w:rPr>
        <w:t>س</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ستم‌ها</w:t>
      </w:r>
      <w:r>
        <w:rPr>
          <w:rFonts w:ascii="Times New Roman" w:eastAsia="Times New Roman" w:hAnsi="Times New Roman" w:cs="B Lotus" w:hint="cs"/>
          <w:sz w:val="24"/>
          <w:szCs w:val="28"/>
          <w:rtl/>
          <w:lang w:bidi="fa-IR"/>
        </w:rPr>
        <w:t xml:space="preserve"> آن است که بايد </w:t>
      </w:r>
      <w:r w:rsidR="00BB3A71">
        <w:rPr>
          <w:rFonts w:ascii="Times New Roman" w:eastAsia="Times New Roman" w:hAnsi="Times New Roman" w:cs="B Lotus"/>
          <w:sz w:val="24"/>
          <w:szCs w:val="28"/>
          <w:rtl/>
          <w:lang w:bidi="fa-IR"/>
        </w:rPr>
        <w:t>به‌گونه‌ا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طراحي شوند که اطلاعات </w:t>
      </w:r>
      <w:r w:rsidR="00BB3A7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راحتي بهبود يافته و در دسترس </w:t>
      </w:r>
      <w:r w:rsidR="00BB3A71">
        <w:rPr>
          <w:rFonts w:ascii="Times New Roman" w:eastAsia="Times New Roman" w:hAnsi="Times New Roman" w:cs="B Lotus"/>
          <w:sz w:val="24"/>
          <w:szCs w:val="28"/>
          <w:rtl/>
          <w:lang w:bidi="fa-IR"/>
        </w:rPr>
        <w:t>استفاده‌کنندگان</w:t>
      </w:r>
      <w:r>
        <w:rPr>
          <w:rFonts w:ascii="Times New Roman" w:eastAsia="Times New Roman" w:hAnsi="Times New Roman" w:cs="B Lotus" w:hint="cs"/>
          <w:sz w:val="24"/>
          <w:szCs w:val="28"/>
          <w:rtl/>
          <w:lang w:bidi="fa-IR"/>
        </w:rPr>
        <w:t xml:space="preserve"> از آن قرار گيرد و براي </w:t>
      </w:r>
      <w:r w:rsidR="00BB3A71">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قابل‌فهم</w:t>
      </w:r>
      <w:r>
        <w:rPr>
          <w:rFonts w:ascii="Times New Roman" w:eastAsia="Times New Roman" w:hAnsi="Times New Roman" w:cs="B Lotus" w:hint="cs"/>
          <w:sz w:val="24"/>
          <w:szCs w:val="28"/>
          <w:rtl/>
          <w:lang w:bidi="fa-IR"/>
        </w:rPr>
        <w:t xml:space="preserve"> </w:t>
      </w:r>
      <w:r w:rsidR="003E2297">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تولائی، 1390).</w:t>
      </w:r>
    </w:p>
    <w:p w14:paraId="71E46024" w14:textId="7DC9BF98" w:rsidR="00CB256B" w:rsidRDefault="00CB256B" w:rsidP="00E07ABB">
      <w:pPr>
        <w:bidi/>
        <w:spacing w:after="0" w:line="240" w:lineRule="auto"/>
        <w:ind w:left="109" w:firstLine="251"/>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t xml:space="preserve">و: شامل </w:t>
      </w:r>
      <w:r w:rsidR="00BB3A71">
        <w:rPr>
          <w:rFonts w:ascii="Times New Roman" w:eastAsia="Times New Roman" w:hAnsi="Times New Roman" w:cs="B Lotus"/>
          <w:b/>
          <w:bCs/>
          <w:sz w:val="24"/>
          <w:szCs w:val="28"/>
          <w:rtl/>
          <w:lang w:bidi="fa-IR"/>
        </w:rPr>
        <w:t>شاخص‌ها</w:t>
      </w:r>
      <w:r w:rsidR="00BB3A71">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عملکرد جامع باشد: </w:t>
      </w:r>
      <w:r>
        <w:rPr>
          <w:rFonts w:ascii="Times New Roman" w:eastAsia="Times New Roman" w:hAnsi="Times New Roman" w:cs="B Lotus" w:hint="cs"/>
          <w:sz w:val="24"/>
          <w:szCs w:val="28"/>
          <w:rtl/>
          <w:lang w:bidi="fa-IR"/>
        </w:rPr>
        <w:t xml:space="preserve">يک شاخص عملکرد بايد هدف مشخص داشته باشد. </w:t>
      </w:r>
      <w:r w:rsidR="00BB3A71">
        <w:rPr>
          <w:rFonts w:ascii="Times New Roman" w:eastAsia="Times New Roman" w:hAnsi="Times New Roman" w:cs="B Lotus"/>
          <w:sz w:val="24"/>
          <w:szCs w:val="28"/>
          <w:rtl/>
          <w:lang w:bidi="fa-IR"/>
        </w:rPr>
        <w:t>به‌علاوه</w:t>
      </w:r>
      <w:r>
        <w:rPr>
          <w:rFonts w:ascii="Times New Roman" w:eastAsia="Times New Roman" w:hAnsi="Times New Roman" w:cs="B Lotus" w:hint="cs"/>
          <w:sz w:val="24"/>
          <w:szCs w:val="28"/>
          <w:rtl/>
          <w:lang w:bidi="fa-IR"/>
        </w:rPr>
        <w:t xml:space="preserve"> ضروري است که يک غايت مشخص نيز براي هر شاخصي تعريف شود و چارچوب زماني مشخص شود که در قالب آن بايستي به آن غايت نائل </w:t>
      </w:r>
      <w:r w:rsidR="003E2297">
        <w:rPr>
          <w:rFonts w:ascii="Times New Roman" w:eastAsia="Times New Roman" w:hAnsi="Times New Roman" w:cs="B Lotus"/>
          <w:sz w:val="24"/>
          <w:szCs w:val="28"/>
          <w:rtl/>
          <w:lang w:bidi="fa-IR"/>
        </w:rPr>
        <w:t>شد (</w:t>
      </w:r>
      <w:r>
        <w:rPr>
          <w:rFonts w:ascii="Times New Roman" w:eastAsia="Times New Roman" w:hAnsi="Times New Roman" w:cs="B Lotus" w:hint="cs"/>
          <w:sz w:val="24"/>
          <w:szCs w:val="28"/>
          <w:rtl/>
          <w:lang w:bidi="fa-IR"/>
        </w:rPr>
        <w:t>تولائی، 1390).</w:t>
      </w:r>
    </w:p>
    <w:p w14:paraId="61493398" w14:textId="781F9445" w:rsidR="00CB256B" w:rsidRDefault="00BB3A71"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سازمان‌ها</w:t>
      </w:r>
      <w:r w:rsidR="00CB256B">
        <w:rPr>
          <w:rFonts w:ascii="Times New Roman" w:eastAsia="Times New Roman" w:hAnsi="Times New Roman" w:cs="B Lotus" w:hint="cs"/>
          <w:sz w:val="24"/>
          <w:szCs w:val="28"/>
          <w:rtl/>
          <w:lang w:bidi="fa-IR"/>
        </w:rPr>
        <w:t xml:space="preserve"> تا زماني که براي بقا تلاش مي‌کنند و خود را نيازمند حضور در عرصه ملي و جهاني مي‌‌دانند، بايد اصل بهبود مستمر را سرلوحه فعاليت خود قرار مي‌دهند. اين اصل حاصل نمي‌شود، </w:t>
      </w:r>
      <w:r>
        <w:rPr>
          <w:rFonts w:ascii="Times New Roman" w:eastAsia="Times New Roman" w:hAnsi="Times New Roman" w:cs="B Lotus"/>
          <w:sz w:val="24"/>
          <w:szCs w:val="28"/>
          <w:rtl/>
          <w:lang w:bidi="fa-IR"/>
        </w:rPr>
        <w:t>مگر ا</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نکه</w:t>
      </w:r>
      <w:r w:rsidR="00CB256B">
        <w:rPr>
          <w:rFonts w:ascii="Times New Roman" w:eastAsia="Times New Roman" w:hAnsi="Times New Roman" w:cs="B Lotus" w:hint="cs"/>
          <w:sz w:val="24"/>
          <w:szCs w:val="28"/>
          <w:rtl/>
          <w:lang w:bidi="fa-IR"/>
        </w:rPr>
        <w:t xml:space="preserve"> زمينه دستيابي به آن با بهبود مديريت عملکرد امکان‌پذير ‌شود. اين بهبود را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w:t>
      </w:r>
      <w:r w:rsidR="00CB256B">
        <w:rPr>
          <w:rFonts w:ascii="Times New Roman" w:eastAsia="Times New Roman" w:hAnsi="Times New Roman" w:cs="B Lotus" w:hint="cs"/>
          <w:sz w:val="24"/>
          <w:szCs w:val="28"/>
          <w:rtl/>
          <w:lang w:bidi="fa-IR"/>
        </w:rPr>
        <w:t xml:space="preserve"> با گرفتن بازخور</w:t>
      </w:r>
      <w:r>
        <w:rPr>
          <w:rFonts w:ascii="Times New Roman" w:eastAsia="Times New Roman" w:hAnsi="Times New Roman" w:cs="B Lotus" w:hint="cs"/>
          <w:sz w:val="24"/>
          <w:szCs w:val="28"/>
          <w:rtl/>
          <w:lang w:bidi="fa-IR"/>
        </w:rPr>
        <w:t>د</w:t>
      </w:r>
      <w:r w:rsidR="00CB256B">
        <w:rPr>
          <w:rFonts w:ascii="Times New Roman" w:eastAsia="Times New Roman" w:hAnsi="Times New Roman" w:cs="B Lotus" w:hint="cs"/>
          <w:sz w:val="24"/>
          <w:szCs w:val="28"/>
          <w:rtl/>
          <w:lang w:bidi="fa-IR"/>
        </w:rPr>
        <w:t xml:space="preserve"> لازم از محيط دروني و پيراموني و </w:t>
      </w:r>
      <w:r>
        <w:rPr>
          <w:rFonts w:ascii="Times New Roman" w:eastAsia="Times New Roman" w:hAnsi="Times New Roman" w:cs="B Lotus"/>
          <w:sz w:val="24"/>
          <w:szCs w:val="28"/>
          <w:rtl/>
          <w:lang w:bidi="fa-IR"/>
        </w:rPr>
        <w:t>تجز</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ه‌وتحل</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w:t>
      </w:r>
      <w:r w:rsidR="00CB256B">
        <w:rPr>
          <w:rFonts w:ascii="Times New Roman" w:eastAsia="Times New Roman" w:hAnsi="Times New Roman" w:cs="B Lotus" w:hint="cs"/>
          <w:sz w:val="24"/>
          <w:szCs w:val="28"/>
          <w:rtl/>
          <w:lang w:bidi="fa-IR"/>
        </w:rPr>
        <w:t xml:space="preserve"> نقاط قوت و ضعف و </w:t>
      </w:r>
      <w:r>
        <w:rPr>
          <w:rFonts w:ascii="Times New Roman" w:eastAsia="Times New Roman" w:hAnsi="Times New Roman" w:cs="B Lotus"/>
          <w:sz w:val="24"/>
          <w:szCs w:val="28"/>
          <w:rtl/>
          <w:lang w:bidi="fa-IR"/>
        </w:rPr>
        <w:t>فرصت‌ها</w:t>
      </w:r>
      <w:r w:rsidR="00CB256B">
        <w:rPr>
          <w:rFonts w:ascii="Times New Roman" w:eastAsia="Times New Roman" w:hAnsi="Times New Roman" w:cs="B Lotus" w:hint="cs"/>
          <w:sz w:val="24"/>
          <w:szCs w:val="28"/>
          <w:rtl/>
          <w:lang w:bidi="fa-IR"/>
        </w:rPr>
        <w:t xml:space="preserve"> و تهديدهاي سازمان، مسئوليت‌پذيري و جلب رضايت مشتري با ايجاد و </w:t>
      </w:r>
      <w:r>
        <w:rPr>
          <w:rFonts w:ascii="Times New Roman" w:eastAsia="Times New Roman" w:hAnsi="Times New Roman" w:cs="B Lotus"/>
          <w:sz w:val="24"/>
          <w:szCs w:val="28"/>
          <w:rtl/>
          <w:lang w:bidi="fa-IR"/>
        </w:rPr>
        <w:t>به‌کارگ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سيستم ارزيابي عملکرد با الگوي مناسب، حاصل نمود. همچنین این فرآیند. به انعطاف‌پذيري برنامه‌ها و اهداف و </w:t>
      </w:r>
      <w:r>
        <w:rPr>
          <w:rFonts w:ascii="Times New Roman" w:eastAsia="Times New Roman" w:hAnsi="Times New Roman" w:cs="B Lotus"/>
          <w:sz w:val="24"/>
          <w:szCs w:val="28"/>
          <w:rtl/>
          <w:lang w:bidi="fa-IR"/>
        </w:rPr>
        <w:t>مأمور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سازمان‌ها</w:t>
      </w:r>
      <w:r w:rsidR="00CB256B">
        <w:rPr>
          <w:rFonts w:ascii="Times New Roman" w:eastAsia="Times New Roman" w:hAnsi="Times New Roman" w:cs="B Lotus" w:hint="cs"/>
          <w:sz w:val="24"/>
          <w:szCs w:val="28"/>
          <w:rtl/>
          <w:lang w:bidi="fa-IR"/>
        </w:rPr>
        <w:t xml:space="preserve"> در محيط پوياي </w:t>
      </w:r>
      <w:r>
        <w:rPr>
          <w:rFonts w:ascii="Times New Roman" w:eastAsia="Times New Roman" w:hAnsi="Times New Roman" w:cs="B Lotus"/>
          <w:sz w:val="24"/>
          <w:szCs w:val="28"/>
          <w:rtl/>
          <w:lang w:bidi="fa-IR"/>
        </w:rPr>
        <w:t>امروز</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کمک قابل توجه مي‌نمايد. ارزيابي و اندازه‌گيري عملکرد و توسعه آن به فرهنگ‌سازي و ارتقاء </w:t>
      </w:r>
      <w:r>
        <w:rPr>
          <w:rFonts w:ascii="Times New Roman" w:eastAsia="Times New Roman" w:hAnsi="Times New Roman" w:cs="B Lotus"/>
          <w:sz w:val="24"/>
          <w:szCs w:val="28"/>
          <w:rtl/>
          <w:lang w:bidi="fa-IR"/>
        </w:rPr>
        <w:t>فرهنگ‌سازمان</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نياز </w:t>
      </w:r>
      <w:r w:rsidR="003E2297">
        <w:rPr>
          <w:rFonts w:ascii="Times New Roman" w:eastAsia="Times New Roman" w:hAnsi="Times New Roman" w:cs="B Lotus"/>
          <w:sz w:val="24"/>
          <w:szCs w:val="28"/>
          <w:rtl/>
          <w:lang w:bidi="fa-IR"/>
        </w:rPr>
        <w:t>دارد (</w:t>
      </w:r>
      <w:r w:rsidR="00CB256B">
        <w:rPr>
          <w:rFonts w:ascii="Times New Roman" w:eastAsia="Times New Roman" w:hAnsi="Times New Roman" w:cs="B Lotus" w:hint="cs"/>
          <w:sz w:val="24"/>
          <w:szCs w:val="28"/>
          <w:rtl/>
          <w:lang w:bidi="fa-IR"/>
        </w:rPr>
        <w:t>رحیمی، 41:1385).</w:t>
      </w:r>
    </w:p>
    <w:p w14:paraId="504D4B6C" w14:textId="1ADF7EA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وجود يک نظام ارزيابي کارآمد و اثربخش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در </w:t>
      </w:r>
      <w:r w:rsidR="00BB3A71">
        <w:rPr>
          <w:rFonts w:ascii="Times New Roman" w:eastAsia="Times New Roman" w:hAnsi="Times New Roman" w:cs="B Lotus"/>
          <w:sz w:val="24"/>
          <w:szCs w:val="28"/>
          <w:rtl/>
          <w:lang w:bidi="fa-IR"/>
        </w:rPr>
        <w:t>شناسا</w:t>
      </w:r>
      <w:r w:rsidR="00BB3A71">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استعدادها و </w:t>
      </w:r>
      <w:r w:rsidR="00BB3A71">
        <w:rPr>
          <w:rFonts w:ascii="Times New Roman" w:eastAsia="Times New Roman" w:hAnsi="Times New Roman" w:cs="B Lotus"/>
          <w:sz w:val="24"/>
          <w:szCs w:val="28"/>
          <w:rtl/>
          <w:lang w:bidi="fa-IR"/>
        </w:rPr>
        <w:t>توانمند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بالقوه افراد نقش بسزايي داشته باشد. از سوي ديگر نظام ارزيابي عملکرد مناسب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حس اعتماد و اطمينان کارکنان را از درستي تصميمات پرسنلي افزايش داده و باعث </w:t>
      </w:r>
      <w:r w:rsidR="00BB3A71">
        <w:rPr>
          <w:rFonts w:ascii="Times New Roman" w:eastAsia="Times New Roman" w:hAnsi="Times New Roman" w:cs="B Lotus"/>
          <w:sz w:val="24"/>
          <w:szCs w:val="28"/>
          <w:rtl/>
          <w:lang w:bidi="fa-IR"/>
        </w:rPr>
        <w:t>انگ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زه‌ها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کاري گردد. نيروي انساني امروزه </w:t>
      </w:r>
      <w:r w:rsidR="00BB3A71">
        <w:rPr>
          <w:rFonts w:ascii="Times New Roman" w:eastAsia="Times New Roman" w:hAnsi="Times New Roman" w:cs="B Lotus"/>
          <w:sz w:val="24"/>
          <w:szCs w:val="28"/>
          <w:rtl/>
          <w:lang w:bidi="fa-IR"/>
        </w:rPr>
        <w:t>به‌عنوان</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مهم‌تر</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منبع سازماني به شمار آمده و دامنه تأثيرات آن ابعاد </w:t>
      </w:r>
      <w:r w:rsidR="00BB3A71">
        <w:rPr>
          <w:rFonts w:ascii="Times New Roman" w:eastAsia="Times New Roman" w:hAnsi="Times New Roman" w:cs="B Lotus"/>
          <w:sz w:val="24"/>
          <w:szCs w:val="28"/>
          <w:rtl/>
          <w:lang w:bidi="fa-IR"/>
        </w:rPr>
        <w:t>وس</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ع‌تر</w:t>
      </w:r>
      <w:r w:rsidR="00BB3A71">
        <w:rPr>
          <w:rFonts w:ascii="Times New Roman" w:eastAsia="Times New Roman" w:hAnsi="Times New Roman" w:cs="B Lotus" w:hint="cs"/>
          <w:sz w:val="24"/>
          <w:szCs w:val="28"/>
          <w:rtl/>
          <w:lang w:bidi="fa-IR"/>
        </w:rPr>
        <w:t>ی از سازمان را دربر</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نسل جديد نيروي کار ديگر با </w:t>
      </w:r>
      <w:r w:rsidR="00BB3A71">
        <w:rPr>
          <w:rFonts w:ascii="Times New Roman" w:eastAsia="Times New Roman" w:hAnsi="Times New Roman" w:cs="B Lotus"/>
          <w:sz w:val="24"/>
          <w:szCs w:val="28"/>
          <w:rtl/>
          <w:lang w:bidi="fa-IR"/>
        </w:rPr>
        <w:t>روش‌ها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سنتي قابل اداره کردن نبوده و </w:t>
      </w:r>
      <w:r w:rsidR="00BB3A71">
        <w:rPr>
          <w:rFonts w:ascii="Times New Roman" w:eastAsia="Times New Roman" w:hAnsi="Times New Roman" w:cs="B Lotus"/>
          <w:sz w:val="24"/>
          <w:szCs w:val="28"/>
          <w:rtl/>
          <w:lang w:bidi="fa-IR"/>
        </w:rPr>
        <w:t>محرک‌ها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اقتصادي اثر انگيزش پيشين خود را نخواهد داشت. بر</w:t>
      </w:r>
      <w:r w:rsidR="00BB3A71">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اين اساس بقاء و موفقيت </w:t>
      </w:r>
      <w:r w:rsidR="00BB3A71">
        <w:rPr>
          <w:rFonts w:ascii="Times New Roman" w:eastAsia="Times New Roman" w:hAnsi="Times New Roman" w:cs="B Lotus"/>
          <w:sz w:val="24"/>
          <w:szCs w:val="28"/>
          <w:rtl/>
          <w:lang w:bidi="fa-IR"/>
        </w:rPr>
        <w:t>سازمان‌ها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امروزي در گرو </w:t>
      </w:r>
      <w:r w:rsidR="00BB3A71">
        <w:rPr>
          <w:rFonts w:ascii="Times New Roman" w:eastAsia="Times New Roman" w:hAnsi="Times New Roman" w:cs="B Lotus"/>
          <w:sz w:val="24"/>
          <w:szCs w:val="28"/>
          <w:rtl/>
          <w:lang w:bidi="fa-IR"/>
        </w:rPr>
        <w:t>بهره‌ور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نيروي انساني </w:t>
      </w:r>
      <w:r w:rsidR="00BB3A71">
        <w:rPr>
          <w:rFonts w:ascii="Times New Roman" w:eastAsia="Times New Roman" w:hAnsi="Times New Roman" w:cs="B Lotus"/>
          <w:sz w:val="24"/>
          <w:szCs w:val="28"/>
          <w:rtl/>
          <w:lang w:bidi="fa-IR"/>
        </w:rPr>
        <w:t>آن‌هاست</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به‌ب</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ان‌د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گر</w:t>
      </w:r>
      <w:r>
        <w:rPr>
          <w:rFonts w:ascii="Times New Roman" w:eastAsia="Times New Roman" w:hAnsi="Times New Roman" w:cs="B Lotus" w:hint="cs"/>
          <w:sz w:val="24"/>
          <w:szCs w:val="28"/>
          <w:rtl/>
          <w:lang w:bidi="fa-IR"/>
        </w:rPr>
        <w:t xml:space="preserve">، امروز چالش جديد مديران، هنر مديريت </w:t>
      </w:r>
      <w:r w:rsidR="00BB3A71">
        <w:rPr>
          <w:rFonts w:ascii="Times New Roman" w:eastAsia="Times New Roman" w:hAnsi="Times New Roman" w:cs="B Lotus"/>
          <w:sz w:val="24"/>
          <w:szCs w:val="28"/>
          <w:rtl/>
          <w:lang w:bidi="fa-IR"/>
        </w:rPr>
        <w:t>آن‌هاست</w:t>
      </w:r>
      <w:r>
        <w:rPr>
          <w:rFonts w:ascii="Times New Roman" w:eastAsia="Times New Roman" w:hAnsi="Times New Roman" w:cs="B Lotus" w:hint="cs"/>
          <w:sz w:val="24"/>
          <w:szCs w:val="28"/>
          <w:rtl/>
          <w:lang w:bidi="fa-IR"/>
        </w:rPr>
        <w:t xml:space="preserve">. هم سوئي اهداف فردي و اهداف سازماني و بهبود مستمر عملکرد از جمله عواملي است که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بهره‌ور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نيروي انساني را تحت تأثير قرار دهد. به عبارت ديگر </w:t>
      </w:r>
      <w:r w:rsidR="00BB3A71">
        <w:rPr>
          <w:rFonts w:ascii="Times New Roman" w:eastAsia="Times New Roman" w:hAnsi="Times New Roman" w:cs="B Lotus"/>
          <w:sz w:val="24"/>
          <w:szCs w:val="28"/>
          <w:rtl/>
          <w:lang w:bidi="fa-IR"/>
        </w:rPr>
        <w:t>نم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از نيروي انساني انتظار عملکرد عالي داشت، </w:t>
      </w:r>
      <w:r w:rsidR="00BB3A71">
        <w:rPr>
          <w:rFonts w:ascii="Times New Roman" w:eastAsia="Times New Roman" w:hAnsi="Times New Roman" w:cs="B Lotus"/>
          <w:sz w:val="24"/>
          <w:szCs w:val="28"/>
          <w:rtl/>
          <w:lang w:bidi="fa-IR"/>
        </w:rPr>
        <w:t>درحال</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نيازهاي اجتماعي و امنيتي او را برآورده نساخت. وجود نظامي که بتواند به اين </w:t>
      </w:r>
      <w:r w:rsidR="00BB3A71">
        <w:rPr>
          <w:rFonts w:ascii="Times New Roman" w:eastAsia="Times New Roman" w:hAnsi="Times New Roman" w:cs="B Lotus"/>
          <w:sz w:val="24"/>
          <w:szCs w:val="28"/>
          <w:rtl/>
          <w:lang w:bidi="fa-IR"/>
        </w:rPr>
        <w:t>خواسته‌ها</w:t>
      </w:r>
      <w:r>
        <w:rPr>
          <w:rFonts w:ascii="Times New Roman" w:eastAsia="Times New Roman" w:hAnsi="Times New Roman" w:cs="B Lotus" w:hint="cs"/>
          <w:sz w:val="24"/>
          <w:szCs w:val="28"/>
          <w:rtl/>
          <w:lang w:bidi="fa-IR"/>
        </w:rPr>
        <w:t xml:space="preserve"> پاسخ داده و امکانات رشد و ترقي افراد را فراهم آورد، يک ضرورت به شمار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آ</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لازمه تحقق اين امر وجود </w:t>
      </w:r>
      <w:r w:rsidR="00BB3A71">
        <w:rPr>
          <w:rFonts w:ascii="Times New Roman" w:eastAsia="Times New Roman" w:hAnsi="Times New Roman" w:cs="B Lotus"/>
          <w:sz w:val="24"/>
          <w:szCs w:val="28"/>
          <w:rtl/>
          <w:lang w:bidi="fa-IR"/>
        </w:rPr>
        <w:t>س</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ستم‌ها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اداري و منابع انساني اثربخش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w:t>
      </w:r>
      <w:r w:rsidR="00BB3A71">
        <w:rPr>
          <w:rFonts w:ascii="Times New Roman" w:eastAsia="Times New Roman" w:hAnsi="Times New Roman" w:cs="B Lotus"/>
          <w:sz w:val="24"/>
          <w:szCs w:val="28"/>
          <w:rtl/>
          <w:lang w:bidi="fa-IR"/>
        </w:rPr>
        <w:t>به‌عنوان</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س</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ستم‌ها</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B3A71">
        <w:rPr>
          <w:rFonts w:ascii="Times New Roman" w:eastAsia="Times New Roman" w:hAnsi="Times New Roman" w:cs="B Lotus"/>
          <w:sz w:val="24"/>
          <w:szCs w:val="28"/>
          <w:rtl/>
          <w:lang w:bidi="fa-IR"/>
        </w:rPr>
        <w:t>پشت</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بان</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کننده</w:t>
      </w:r>
      <w:r>
        <w:rPr>
          <w:rFonts w:ascii="Times New Roman" w:eastAsia="Times New Roman" w:hAnsi="Times New Roman" w:cs="B Lotus" w:hint="cs"/>
          <w:sz w:val="24"/>
          <w:szCs w:val="28"/>
          <w:rtl/>
          <w:lang w:bidi="fa-IR"/>
        </w:rPr>
        <w:t xml:space="preserve"> در </w:t>
      </w:r>
      <w:r w:rsidR="00BB3A71">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انجام وظيفه نمايند.</w:t>
      </w:r>
    </w:p>
    <w:p w14:paraId="40535C14" w14:textId="0511A546"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فلسفه بهبود مستمر حفظ </w:t>
      </w:r>
      <w:r w:rsidR="00BB3A71">
        <w:rPr>
          <w:rFonts w:ascii="Times New Roman" w:eastAsia="Times New Roman" w:hAnsi="Times New Roman" w:cs="B Lotus"/>
          <w:sz w:val="24"/>
          <w:szCs w:val="28"/>
          <w:rtl/>
          <w:lang w:bidi="fa-IR"/>
        </w:rPr>
        <w:t>انعطاف‌پذ</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 در مواجه با تغييرات است و </w:t>
      </w:r>
      <w:r w:rsidR="00BB3A71">
        <w:rPr>
          <w:rFonts w:ascii="Times New Roman" w:eastAsia="Times New Roman" w:hAnsi="Times New Roman" w:cs="B Lotus"/>
          <w:sz w:val="24"/>
          <w:szCs w:val="28"/>
          <w:rtl/>
          <w:lang w:bidi="fa-IR"/>
        </w:rPr>
        <w:t>پ</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ش‌فرض</w:t>
      </w:r>
      <w:r>
        <w:rPr>
          <w:rFonts w:ascii="Times New Roman" w:eastAsia="Times New Roman" w:hAnsi="Times New Roman" w:cs="B Lotus" w:hint="cs"/>
          <w:sz w:val="24"/>
          <w:szCs w:val="28"/>
          <w:rtl/>
          <w:lang w:bidi="fa-IR"/>
        </w:rPr>
        <w:t xml:space="preserve"> آن اين است که</w:t>
      </w:r>
      <w:r>
        <w:rPr>
          <w:rFonts w:ascii="Times New Roman" w:eastAsia="Times New Roman" w:hAnsi="Times New Roman" w:cs="B Lotus"/>
          <w:sz w:val="24"/>
          <w:szCs w:val="28"/>
          <w:lang w:bidi="fa-IR"/>
        </w:rPr>
        <w:t xml:space="preserve"> </w:t>
      </w:r>
      <w:r>
        <w:rPr>
          <w:rFonts w:ascii="Times New Roman" w:eastAsia="Times New Roman" w:hAnsi="Times New Roman" w:cs="B Lotus" w:hint="cs"/>
          <w:sz w:val="24"/>
          <w:szCs w:val="28"/>
          <w:rtl/>
          <w:lang w:bidi="fa-IR"/>
        </w:rPr>
        <w:t xml:space="preserve">بهبود امري دائمي است و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هر لحظه اتفاق بيفتد اما </w:t>
      </w:r>
      <w:r w:rsidR="00BB3A71">
        <w:rPr>
          <w:rFonts w:ascii="Times New Roman" w:eastAsia="Times New Roman" w:hAnsi="Times New Roman" w:cs="B Lotus"/>
          <w:sz w:val="24"/>
          <w:szCs w:val="28"/>
          <w:rtl/>
          <w:lang w:bidi="fa-IR"/>
        </w:rPr>
        <w:t>همچنان که</w:t>
      </w:r>
      <w:r>
        <w:rPr>
          <w:rFonts w:ascii="Times New Roman" w:eastAsia="Times New Roman" w:hAnsi="Times New Roman" w:cs="B Lotus" w:hint="cs"/>
          <w:sz w:val="24"/>
          <w:szCs w:val="28"/>
          <w:rtl/>
          <w:lang w:bidi="fa-IR"/>
        </w:rPr>
        <w:t xml:space="preserve"> دراکر</w:t>
      </w:r>
      <w:r w:rsidR="003E2297">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نيز بدان معتقد </w:t>
      </w:r>
      <w:r w:rsidR="003E2297">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 xml:space="preserve">چيزي را که نتوان </w:t>
      </w:r>
      <w:r w:rsidR="00BB3A71">
        <w:rPr>
          <w:rFonts w:ascii="Times New Roman" w:eastAsia="Times New Roman" w:hAnsi="Times New Roman" w:cs="B Lotus"/>
          <w:sz w:val="24"/>
          <w:szCs w:val="28"/>
          <w:rtl/>
          <w:lang w:bidi="fa-IR"/>
        </w:rPr>
        <w:t>اندازه‌گ</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ر</w:t>
      </w:r>
      <w:r w:rsidR="00BB3A71">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 </w:t>
      </w:r>
      <w:r w:rsidR="00BB3A71">
        <w:rPr>
          <w:rFonts w:ascii="Times New Roman" w:eastAsia="Times New Roman" w:hAnsi="Times New Roman" w:cs="B Lotus" w:hint="cs"/>
          <w:sz w:val="24"/>
          <w:szCs w:val="28"/>
          <w:rtl/>
          <w:lang w:bidi="fa-IR"/>
        </w:rPr>
        <w:t>نمی‌توان</w:t>
      </w:r>
      <w:r>
        <w:rPr>
          <w:rFonts w:ascii="Times New Roman" w:eastAsia="Times New Roman" w:hAnsi="Times New Roman" w:cs="B Lotus" w:hint="cs"/>
          <w:sz w:val="24"/>
          <w:szCs w:val="28"/>
          <w:rtl/>
          <w:lang w:bidi="fa-IR"/>
        </w:rPr>
        <w:t xml:space="preserve"> آن را مديريت نمود»‌ لذا يک سيستم ارزيابي عملکرد مناسب </w:t>
      </w:r>
      <w:r w:rsidR="00BB3A71">
        <w:rPr>
          <w:rFonts w:ascii="Times New Roman" w:eastAsia="Times New Roman" w:hAnsi="Times New Roman" w:cs="B Lotus"/>
          <w:sz w:val="24"/>
          <w:szCs w:val="28"/>
          <w:rtl/>
          <w:lang w:bidi="fa-IR"/>
        </w:rPr>
        <w:t>م</w:t>
      </w:r>
      <w:r w:rsidR="00BB3A71">
        <w:rPr>
          <w:rFonts w:ascii="Times New Roman" w:eastAsia="Times New Roman" w:hAnsi="Times New Roman" w:cs="B Lotus" w:hint="cs"/>
          <w:sz w:val="24"/>
          <w:szCs w:val="28"/>
          <w:rtl/>
          <w:lang w:bidi="fa-IR"/>
        </w:rPr>
        <w:t>ی‌</w:t>
      </w:r>
      <w:r w:rsidR="00BB3A71">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چنين نقشي را در سازمان </w:t>
      </w:r>
      <w:r w:rsidR="00901C3E">
        <w:rPr>
          <w:rFonts w:ascii="Times New Roman" w:eastAsia="Times New Roman" w:hAnsi="Times New Roman" w:cs="B Lotus"/>
          <w:sz w:val="24"/>
          <w:szCs w:val="28"/>
          <w:rtl/>
          <w:lang w:bidi="fa-IR"/>
        </w:rPr>
        <w:t>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فاء</w:t>
      </w:r>
      <w:r>
        <w:rPr>
          <w:rFonts w:ascii="Times New Roman" w:eastAsia="Times New Roman" w:hAnsi="Times New Roman" w:cs="B Lotus" w:hint="cs"/>
          <w:sz w:val="24"/>
          <w:szCs w:val="28"/>
          <w:rtl/>
          <w:lang w:bidi="fa-IR"/>
        </w:rPr>
        <w:t xml:space="preserve"> نمايد. نظام ارزيابي عملکرد کارکنان يکي از </w:t>
      </w:r>
      <w:r w:rsidR="00901C3E">
        <w:rPr>
          <w:rFonts w:ascii="Times New Roman" w:eastAsia="Times New Roman" w:hAnsi="Times New Roman" w:cs="B Lotus"/>
          <w:sz w:val="24"/>
          <w:szCs w:val="28"/>
          <w:rtl/>
          <w:lang w:bidi="fa-IR"/>
        </w:rPr>
        <w:t>مهم‌تر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نظامات منابع انساني است که کارکردها و پيامدهاي آن </w:t>
      </w:r>
      <w:r w:rsidR="00901C3E">
        <w:rPr>
          <w:rFonts w:ascii="Times New Roman" w:eastAsia="Times New Roman" w:hAnsi="Times New Roman" w:cs="B Lotus"/>
          <w:sz w:val="24"/>
          <w:szCs w:val="28"/>
          <w:rtl/>
          <w:lang w:bidi="fa-IR"/>
        </w:rPr>
        <w:t>سا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w:t>
      </w:r>
      <w:r w:rsidR="00901C3E">
        <w:rPr>
          <w:rFonts w:ascii="Times New Roman" w:eastAsia="Times New Roman" w:hAnsi="Times New Roman" w:cs="B Lotus"/>
          <w:sz w:val="24"/>
          <w:szCs w:val="28"/>
          <w:rtl/>
          <w:lang w:bidi="fa-IR"/>
        </w:rPr>
        <w:t xml:space="preserve"> س</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ستم‌ها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منابع انساني و بسياري از تصميمات پرسنلي را تحت تأثير قرار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وجود يک نظام ارزيابي کارآمد و اثربخش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در </w:t>
      </w:r>
      <w:r w:rsidR="00901C3E">
        <w:rPr>
          <w:rFonts w:ascii="Times New Roman" w:eastAsia="Times New Roman" w:hAnsi="Times New Roman" w:cs="B Lotus"/>
          <w:sz w:val="24"/>
          <w:szCs w:val="28"/>
          <w:rtl/>
          <w:lang w:bidi="fa-IR"/>
        </w:rPr>
        <w:t>شناسا</w:t>
      </w:r>
      <w:r w:rsidR="00901C3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استعدادها و </w:t>
      </w:r>
      <w:r w:rsidR="00901C3E">
        <w:rPr>
          <w:rFonts w:ascii="Times New Roman" w:eastAsia="Times New Roman" w:hAnsi="Times New Roman" w:cs="B Lotus"/>
          <w:sz w:val="24"/>
          <w:szCs w:val="28"/>
          <w:rtl/>
          <w:lang w:bidi="fa-IR"/>
        </w:rPr>
        <w:t>توانمند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بالقوه افراد نقش بسزايي داشته باشد. از سوي ديگر نظام ارزيابي عملکرد مناسب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حس اعتماد و اطمينان کارکنان را از درستي تصميمات پرسنلي افزايش داده و باعث </w:t>
      </w:r>
      <w:r w:rsidR="00901C3E">
        <w:rPr>
          <w:rFonts w:ascii="Times New Roman" w:eastAsia="Times New Roman" w:hAnsi="Times New Roman" w:cs="B Lotus"/>
          <w:sz w:val="24"/>
          <w:szCs w:val="28"/>
          <w:rtl/>
          <w:lang w:bidi="fa-IR"/>
        </w:rPr>
        <w:t>انگ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زه‌ها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کاري گردد. در </w:t>
      </w:r>
      <w:r w:rsidR="00901C3E">
        <w:rPr>
          <w:rFonts w:ascii="Times New Roman" w:eastAsia="Times New Roman" w:hAnsi="Times New Roman" w:cs="B Lotus"/>
          <w:sz w:val="24"/>
          <w:szCs w:val="28"/>
          <w:rtl/>
          <w:lang w:bidi="fa-IR"/>
        </w:rPr>
        <w:t>سازمان‌ها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بزرگ </w:t>
      </w:r>
      <w:r w:rsidR="00901C3E">
        <w:rPr>
          <w:rFonts w:ascii="Times New Roman" w:eastAsia="Times New Roman" w:hAnsi="Times New Roman" w:cs="B Lotus"/>
          <w:sz w:val="24"/>
          <w:szCs w:val="28"/>
          <w:rtl/>
          <w:lang w:bidi="fa-IR"/>
        </w:rPr>
        <w:t>بهره‌ور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نيروي کار اثرات بسياري را </w:t>
      </w:r>
      <w:r w:rsidR="00901C3E">
        <w:rPr>
          <w:rFonts w:ascii="Times New Roman" w:eastAsia="Times New Roman" w:hAnsi="Times New Roman" w:cs="B Lotus"/>
          <w:sz w:val="24"/>
          <w:szCs w:val="28"/>
          <w:rtl/>
          <w:lang w:bidi="fa-IR"/>
        </w:rPr>
        <w:t>نه‌تنها</w:t>
      </w:r>
      <w:r>
        <w:rPr>
          <w:rFonts w:ascii="Times New Roman" w:eastAsia="Times New Roman" w:hAnsi="Times New Roman" w:cs="B Lotus" w:hint="cs"/>
          <w:sz w:val="24"/>
          <w:szCs w:val="28"/>
          <w:rtl/>
          <w:lang w:bidi="fa-IR"/>
        </w:rPr>
        <w:t xml:space="preserve"> بر عملکرد سازمان بلکه بر اقتصاد ملي کشور برجاي خواهد گذاشت بر</w:t>
      </w:r>
      <w:r w:rsidR="00901C3E">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اين اساس، وجود </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w:t>
      </w:r>
      <w:r w:rsidR="00901C3E">
        <w:rPr>
          <w:rFonts w:ascii="Times New Roman" w:eastAsia="Times New Roman" w:hAnsi="Times New Roman" w:cs="B Lotus"/>
          <w:sz w:val="24"/>
          <w:szCs w:val="28"/>
          <w:rtl/>
          <w:lang w:bidi="fa-IR"/>
        </w:rPr>
        <w:t xml:space="preserve"> نظام</w:t>
      </w:r>
      <w:r>
        <w:rPr>
          <w:rFonts w:ascii="Times New Roman" w:eastAsia="Times New Roman" w:hAnsi="Times New Roman" w:cs="B Lotus" w:hint="cs"/>
          <w:sz w:val="24"/>
          <w:szCs w:val="28"/>
          <w:rtl/>
          <w:lang w:bidi="fa-IR"/>
        </w:rPr>
        <w:t xml:space="preserve"> ارزيابي عملکرد اثربخش جهت استقرار نظام </w:t>
      </w:r>
      <w:r w:rsidR="00901C3E">
        <w:rPr>
          <w:rFonts w:ascii="Times New Roman" w:eastAsia="Times New Roman" w:hAnsi="Times New Roman" w:cs="B Lotus"/>
          <w:sz w:val="24"/>
          <w:szCs w:val="28"/>
          <w:rtl/>
          <w:lang w:bidi="fa-IR"/>
        </w:rPr>
        <w:t>شا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سته‌سالار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بهبود مستمر در </w:t>
      </w:r>
      <w:r w:rsidR="00901C3E">
        <w:rPr>
          <w:rFonts w:ascii="Times New Roman" w:eastAsia="Times New Roman" w:hAnsi="Times New Roman" w:cs="B Lotus"/>
          <w:sz w:val="24"/>
          <w:szCs w:val="28"/>
          <w:rtl/>
          <w:lang w:bidi="fa-IR"/>
        </w:rPr>
        <w:t>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ن‌گونه</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سازمان‌ها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عظيم و مؤثر در اقتصاد ملي ضرورتي </w:t>
      </w:r>
      <w:r w:rsidR="00901C3E">
        <w:rPr>
          <w:rFonts w:ascii="Times New Roman" w:eastAsia="Times New Roman" w:hAnsi="Times New Roman" w:cs="B Lotus"/>
          <w:sz w:val="24"/>
          <w:szCs w:val="28"/>
          <w:rtl/>
          <w:lang w:bidi="fa-IR"/>
        </w:rPr>
        <w:t>اجتناب‌ناپذ</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w:t>
      </w:r>
      <w:r w:rsidR="003E2297">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صدر السادات، 98:1388).</w:t>
      </w:r>
    </w:p>
    <w:p w14:paraId="5900500B"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برای ارزشیابی صحیح عملکرد هفت اصل زیر را باید مورد توجه قرار داد:</w:t>
      </w:r>
    </w:p>
    <w:p w14:paraId="7C0B9B98" w14:textId="49C953DA"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1-تمام معیارها باید دلایل </w:t>
      </w:r>
      <w:r w:rsidR="00901C3E">
        <w:rPr>
          <w:rFonts w:ascii="Times New Roman" w:eastAsia="Times New Roman" w:hAnsi="Times New Roman" w:cs="B Lotus"/>
          <w:sz w:val="24"/>
          <w:szCs w:val="28"/>
          <w:rtl/>
          <w:lang w:bidi="fa-IR"/>
        </w:rPr>
        <w:t>در رابطه</w:t>
      </w:r>
      <w:r>
        <w:rPr>
          <w:rFonts w:ascii="Times New Roman" w:eastAsia="Times New Roman" w:hAnsi="Times New Roman" w:cs="B Lotus" w:hint="cs"/>
          <w:sz w:val="24"/>
          <w:szCs w:val="28"/>
          <w:rtl/>
          <w:lang w:bidi="fa-IR"/>
        </w:rPr>
        <w:t xml:space="preserve"> مستقیم با </w:t>
      </w:r>
      <w:r w:rsidR="00901C3E">
        <w:rPr>
          <w:rFonts w:ascii="Times New Roman" w:eastAsia="Times New Roman" w:hAnsi="Times New Roman" w:cs="B Lotus"/>
          <w:sz w:val="24"/>
          <w:szCs w:val="28"/>
          <w:rtl/>
          <w:lang w:bidi="fa-IR"/>
        </w:rPr>
        <w:t>استراتژ</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شرکت باشد.</w:t>
      </w:r>
    </w:p>
    <w:p w14:paraId="645D221C" w14:textId="1A08C66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2-تمام معیارها باید دلایل نتایج موجود را بررسی نموده و یا نتایج آینده</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را </w:t>
      </w:r>
      <w:r w:rsidR="00901C3E">
        <w:rPr>
          <w:rFonts w:ascii="Times New Roman" w:eastAsia="Times New Roman" w:hAnsi="Times New Roman" w:cs="B Lotus"/>
          <w:sz w:val="24"/>
          <w:szCs w:val="28"/>
          <w:rtl/>
          <w:lang w:bidi="fa-IR"/>
        </w:rPr>
        <w:t>پ</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نماید.</w:t>
      </w:r>
    </w:p>
    <w:p w14:paraId="63F26ACE" w14:textId="0849978A"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3- تمام معیارها باید </w:t>
      </w:r>
      <w:r w:rsidR="00901C3E">
        <w:rPr>
          <w:rFonts w:ascii="Times New Roman" w:eastAsia="Times New Roman" w:hAnsi="Times New Roman" w:cs="B Lotus"/>
          <w:sz w:val="24"/>
          <w:szCs w:val="28"/>
          <w:rtl/>
          <w:lang w:bidi="fa-IR"/>
        </w:rPr>
        <w:t>بر طبق</w:t>
      </w:r>
      <w:r>
        <w:rPr>
          <w:rFonts w:ascii="Times New Roman" w:eastAsia="Times New Roman" w:hAnsi="Times New Roman" w:cs="B Lotus" w:hint="cs"/>
          <w:sz w:val="24"/>
          <w:szCs w:val="28"/>
          <w:rtl/>
          <w:lang w:bidi="fa-IR"/>
        </w:rPr>
        <w:t xml:space="preserve"> شرایط </w:t>
      </w:r>
      <w:r w:rsidR="00901C3E">
        <w:rPr>
          <w:rFonts w:ascii="Times New Roman" w:eastAsia="Times New Roman" w:hAnsi="Times New Roman" w:cs="B Lotus"/>
          <w:sz w:val="24"/>
          <w:szCs w:val="28"/>
          <w:rtl/>
          <w:lang w:bidi="fa-IR"/>
        </w:rPr>
        <w:t>استفاده‌کننده</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ته</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ه‌شده</w:t>
      </w:r>
      <w:r>
        <w:rPr>
          <w:rFonts w:ascii="Times New Roman" w:eastAsia="Times New Roman" w:hAnsi="Times New Roman" w:cs="B Lotus" w:hint="cs"/>
          <w:sz w:val="24"/>
          <w:szCs w:val="28"/>
          <w:rtl/>
          <w:lang w:bidi="fa-IR"/>
        </w:rPr>
        <w:t xml:space="preserve"> باشند.</w:t>
      </w:r>
    </w:p>
    <w:p w14:paraId="65F84A7C" w14:textId="49077D00"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4-گزارشات ارزیابی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ی‌بای</w:t>
      </w:r>
      <w:r w:rsidR="00901C3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مختصر، واضح، کتبی، سریع الفهم، گسترده و </w:t>
      </w:r>
      <w:r w:rsidR="00901C3E">
        <w:rPr>
          <w:rFonts w:ascii="Times New Roman" w:eastAsia="Times New Roman" w:hAnsi="Times New Roman" w:cs="B Lotus"/>
          <w:sz w:val="24"/>
          <w:szCs w:val="28"/>
          <w:rtl/>
          <w:lang w:bidi="fa-IR"/>
        </w:rPr>
        <w:t>همه‌فهم</w:t>
      </w:r>
      <w:r>
        <w:rPr>
          <w:rFonts w:ascii="Times New Roman" w:eastAsia="Times New Roman" w:hAnsi="Times New Roman" w:cs="B Lotus" w:hint="cs"/>
          <w:sz w:val="24"/>
          <w:szCs w:val="28"/>
          <w:rtl/>
          <w:lang w:bidi="fa-IR"/>
        </w:rPr>
        <w:t xml:space="preserve"> باشند.</w:t>
      </w:r>
    </w:p>
    <w:p w14:paraId="014E553C" w14:textId="42C8F79B"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5- گزارشات ارزیابی باید مواردی بیش از نتایج جاری را منعکس کنند </w:t>
      </w:r>
      <w:r w:rsidR="00901C3E">
        <w:rPr>
          <w:rFonts w:ascii="Times New Roman" w:eastAsia="Times New Roman" w:hAnsi="Times New Roman" w:cs="B Lotus"/>
          <w:sz w:val="24"/>
          <w:szCs w:val="28"/>
          <w:rtl/>
          <w:lang w:bidi="fa-IR"/>
        </w:rPr>
        <w:t>و خطوط</w:t>
      </w:r>
      <w:r>
        <w:rPr>
          <w:rFonts w:ascii="Times New Roman" w:eastAsia="Times New Roman" w:hAnsi="Times New Roman" w:cs="B Lotus" w:hint="cs"/>
          <w:sz w:val="24"/>
          <w:szCs w:val="28"/>
          <w:rtl/>
          <w:lang w:bidi="fa-IR"/>
        </w:rPr>
        <w:t xml:space="preserve"> اصلی </w:t>
      </w:r>
      <w:r w:rsidR="00901C3E">
        <w:rPr>
          <w:rFonts w:ascii="Times New Roman" w:eastAsia="Times New Roman" w:hAnsi="Times New Roman" w:cs="B Lotus"/>
          <w:sz w:val="24"/>
          <w:szCs w:val="28"/>
          <w:rtl/>
          <w:lang w:bidi="fa-IR"/>
        </w:rPr>
        <w:t>و روند</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مقا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سه‌ا</w:t>
      </w:r>
      <w:r w:rsidR="00901C3E">
        <w:rPr>
          <w:rFonts w:ascii="Times New Roman" w:eastAsia="Times New Roman" w:hAnsi="Times New Roman" w:cs="B Lotus" w:hint="cs"/>
          <w:sz w:val="24"/>
          <w:szCs w:val="28"/>
          <w:rtl/>
          <w:lang w:bidi="fa-IR"/>
        </w:rPr>
        <w:t>ی</w:t>
      </w:r>
    </w:p>
    <w:p w14:paraId="35289EA3" w14:textId="36937E6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رقابتی نیز باید گنجانده شوند.</w:t>
      </w:r>
    </w:p>
    <w:p w14:paraId="725AA3C3" w14:textId="15CECF0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6-تناوب </w:t>
      </w:r>
      <w:r w:rsidR="00901C3E">
        <w:rPr>
          <w:rFonts w:ascii="Times New Roman" w:eastAsia="Times New Roman" w:hAnsi="Times New Roman" w:cs="B Lotus"/>
          <w:sz w:val="24"/>
          <w:szCs w:val="28"/>
          <w:rtl/>
          <w:lang w:bidi="fa-IR"/>
        </w:rPr>
        <w:t>ارز</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و</w:t>
      </w:r>
      <w:r w:rsidR="00901C3E">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گزارشات باید </w:t>
      </w:r>
      <w:r w:rsidR="00901C3E">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دوره زمانی که تغییرات </w:t>
      </w:r>
      <w:r w:rsidR="00901C3E">
        <w:rPr>
          <w:rFonts w:ascii="Times New Roman" w:eastAsia="Times New Roman" w:hAnsi="Times New Roman" w:cs="B Lotus"/>
          <w:sz w:val="24"/>
          <w:szCs w:val="28"/>
          <w:rtl/>
          <w:lang w:bidi="fa-IR"/>
        </w:rPr>
        <w:t xml:space="preserve">و </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w:t>
      </w:r>
      <w:r>
        <w:rPr>
          <w:rFonts w:ascii="Times New Roman" w:eastAsia="Times New Roman" w:hAnsi="Times New Roman" w:cs="B Lotus" w:hint="cs"/>
          <w:sz w:val="24"/>
          <w:szCs w:val="28"/>
          <w:rtl/>
          <w:lang w:bidi="fa-IR"/>
        </w:rPr>
        <w:t xml:space="preserve"> نتایج به وقوع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پ</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وندند</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برنامه‌ر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ز</w:t>
      </w:r>
      <w:r w:rsidR="00901C3E">
        <w:rPr>
          <w:rFonts w:ascii="Times New Roman" w:eastAsia="Times New Roman" w:hAnsi="Times New Roman" w:cs="B Lotus" w:hint="cs"/>
          <w:sz w:val="24"/>
          <w:szCs w:val="28"/>
          <w:rtl/>
          <w:lang w:bidi="fa-IR"/>
        </w:rPr>
        <w:t xml:space="preserve">ی‌ </w:t>
      </w:r>
      <w:r w:rsidR="00901C3E">
        <w:rPr>
          <w:rFonts w:ascii="Times New Roman" w:eastAsia="Times New Roman" w:hAnsi="Times New Roman" w:cs="B Lotus" w:hint="eastAsia"/>
          <w:sz w:val="24"/>
          <w:szCs w:val="28"/>
          <w:rtl/>
          <w:lang w:bidi="fa-IR"/>
        </w:rPr>
        <w:t>شده</w:t>
      </w:r>
      <w:r>
        <w:rPr>
          <w:rFonts w:ascii="Times New Roman" w:eastAsia="Times New Roman" w:hAnsi="Times New Roman" w:cs="B Lotus" w:hint="cs"/>
          <w:sz w:val="24"/>
          <w:szCs w:val="28"/>
          <w:rtl/>
          <w:lang w:bidi="fa-IR"/>
        </w:rPr>
        <w:t xml:space="preserve"> باشند.</w:t>
      </w:r>
    </w:p>
    <w:p w14:paraId="1A495F4C" w14:textId="0C502C1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7- توزیع گزارشات باید با توجه به </w:t>
      </w:r>
      <w:r w:rsidR="00901C3E">
        <w:rPr>
          <w:rFonts w:ascii="Times New Roman" w:eastAsia="Times New Roman" w:hAnsi="Times New Roman" w:cs="B Lotus"/>
          <w:sz w:val="24"/>
          <w:szCs w:val="28"/>
          <w:rtl/>
          <w:lang w:bidi="fa-IR"/>
        </w:rPr>
        <w:t>ن</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از</w:t>
      </w:r>
      <w:r w:rsidR="00901C3E">
        <w:rPr>
          <w:rFonts w:ascii="Times New Roman" w:eastAsia="Times New Roman" w:hAnsi="Times New Roman" w:cs="B Lotus"/>
          <w:sz w:val="24"/>
          <w:szCs w:val="28"/>
          <w:rtl/>
          <w:lang w:bidi="fa-IR"/>
        </w:rPr>
        <w:t xml:space="preserve"> کار</w:t>
      </w:r>
      <w:r>
        <w:rPr>
          <w:rFonts w:ascii="Times New Roman" w:eastAsia="Times New Roman" w:hAnsi="Times New Roman" w:cs="B Lotus" w:hint="cs"/>
          <w:sz w:val="24"/>
          <w:szCs w:val="28"/>
          <w:rtl/>
          <w:lang w:bidi="fa-IR"/>
        </w:rPr>
        <w:t xml:space="preserve"> گروهی و فرصت کلی سازمان برای شرکت در جریان پیشرفت عملکرد انجام </w:t>
      </w:r>
      <w:r w:rsidR="003E2297">
        <w:rPr>
          <w:rFonts w:ascii="Times New Roman" w:eastAsia="Times New Roman" w:hAnsi="Times New Roman" w:cs="B Lotus"/>
          <w:sz w:val="24"/>
          <w:szCs w:val="28"/>
          <w:rtl/>
          <w:lang w:bidi="fa-IR"/>
        </w:rPr>
        <w:t>گ</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رد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شهلایی، 62:1393).</w:t>
      </w:r>
    </w:p>
    <w:p w14:paraId="0BD9B49D" w14:textId="1464CF13"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به اعتقاد فرزیان (الوانی، 31:1386) در عصر کنونی، تحولات شگرف دانش مدیریت، وجود نظام ارزیابی عملکرد را </w:t>
      </w:r>
      <w:r w:rsidR="00901C3E">
        <w:rPr>
          <w:rFonts w:ascii="Times New Roman" w:eastAsia="Times New Roman" w:hAnsi="Times New Roman" w:cs="B Lotus"/>
          <w:sz w:val="24"/>
          <w:szCs w:val="28"/>
          <w:rtl/>
          <w:lang w:bidi="fa-IR"/>
        </w:rPr>
        <w:t>اجتناب‌ناپذ</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نموده است، </w:t>
      </w:r>
      <w:r w:rsidR="00901C3E">
        <w:rPr>
          <w:rFonts w:ascii="Times New Roman" w:eastAsia="Times New Roman" w:hAnsi="Times New Roman" w:cs="B Lotus"/>
          <w:sz w:val="24"/>
          <w:szCs w:val="28"/>
          <w:rtl/>
          <w:lang w:bidi="fa-IR"/>
        </w:rPr>
        <w:t>به‌گونه‌ا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فقدان ارزیابی عملکرد در ابعاد مختلف </w:t>
      </w:r>
      <w:r w:rsidR="00901C3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اعم از </w:t>
      </w:r>
      <w:r w:rsidR="00901C3E">
        <w:rPr>
          <w:rFonts w:ascii="Times New Roman" w:eastAsia="Times New Roman" w:hAnsi="Times New Roman" w:cs="B Lotus"/>
          <w:sz w:val="24"/>
          <w:szCs w:val="28"/>
          <w:rtl/>
          <w:lang w:bidi="fa-IR"/>
        </w:rPr>
        <w:t>ارز</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اب</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استفاده از منابع و امکانات، کارکنان، اهداف </w:t>
      </w:r>
      <w:r w:rsidR="00901C3E">
        <w:rPr>
          <w:rFonts w:ascii="Times New Roman" w:eastAsia="Times New Roman" w:hAnsi="Times New Roman" w:cs="B Lotus"/>
          <w:sz w:val="24"/>
          <w:szCs w:val="28"/>
          <w:rtl/>
          <w:lang w:bidi="fa-IR"/>
        </w:rPr>
        <w:t>و استراتژ</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به عنوان یکی از علائم </w:t>
      </w:r>
      <w:r w:rsidR="00901C3E">
        <w:rPr>
          <w:rFonts w:ascii="Times New Roman" w:eastAsia="Times New Roman" w:hAnsi="Times New Roman" w:cs="B Lotus"/>
          <w:sz w:val="24"/>
          <w:szCs w:val="28"/>
          <w:rtl/>
          <w:lang w:bidi="fa-IR"/>
        </w:rPr>
        <w:t>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مار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قلمداد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فقدان وجود نظام ارزیابی عملکرد در یک سیستم به معنای عدم برقراری ارتباط با محیط درون و بیرون سازمان تلقی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گردد</w:t>
      </w:r>
      <w:r>
        <w:rPr>
          <w:rFonts w:ascii="Times New Roman" w:eastAsia="Times New Roman" w:hAnsi="Times New Roman" w:cs="B Lotus" w:hint="cs"/>
          <w:sz w:val="24"/>
          <w:szCs w:val="28"/>
          <w:rtl/>
          <w:lang w:bidi="fa-IR"/>
        </w:rPr>
        <w:t xml:space="preserve"> که پیامد آن کهولت و </w:t>
      </w:r>
      <w:r w:rsidR="00901C3E">
        <w:rPr>
          <w:rFonts w:ascii="Times New Roman" w:eastAsia="Times New Roman" w:hAnsi="Times New Roman" w:cs="B Lotus"/>
          <w:sz w:val="24"/>
          <w:szCs w:val="28"/>
          <w:rtl/>
          <w:lang w:bidi="fa-IR"/>
        </w:rPr>
        <w:t>نها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تاً</w:t>
      </w:r>
      <w:r>
        <w:rPr>
          <w:rFonts w:ascii="Times New Roman" w:eastAsia="Times New Roman" w:hAnsi="Times New Roman" w:cs="B Lotus" w:hint="cs"/>
          <w:sz w:val="24"/>
          <w:szCs w:val="28"/>
          <w:rtl/>
          <w:lang w:bidi="fa-IR"/>
        </w:rPr>
        <w:t xml:space="preserve"> مرگ سازمان است. سنجش</w:t>
      </w:r>
      <w:r w:rsidR="00901C3E">
        <w:rPr>
          <w:rFonts w:ascii="Times New Roman" w:eastAsia="Times New Roman" w:hAnsi="Times New Roman" w:cs="B Lotus" w:hint="cs"/>
          <w:sz w:val="24"/>
          <w:szCs w:val="28"/>
          <w:rtl/>
          <w:lang w:bidi="fa-IR"/>
        </w:rPr>
        <w:t xml:space="preserve"> و</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ارز</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اب</w:t>
      </w:r>
      <w:r w:rsidR="00901C3E">
        <w:rPr>
          <w:rFonts w:ascii="Times New Roman" w:eastAsia="Times New Roman" w:hAnsi="Times New Roman" w:cs="B Lotus" w:hint="cs"/>
          <w:sz w:val="24"/>
          <w:szCs w:val="28"/>
          <w:rtl/>
          <w:lang w:bidi="fa-IR"/>
        </w:rPr>
        <w:t xml:space="preserve">ی </w:t>
      </w:r>
      <w:r w:rsidR="00901C3E">
        <w:rPr>
          <w:rFonts w:ascii="Times New Roman" w:eastAsia="Times New Roman" w:hAnsi="Times New Roman" w:cs="B Lotus" w:hint="cs"/>
          <w:sz w:val="24"/>
          <w:szCs w:val="28"/>
          <w:rtl/>
          <w:lang w:bidi="fa-IR"/>
        </w:rPr>
        <w:lastRenderedPageBreak/>
        <w:t>عملکرد به خاطر ارتباط</w:t>
      </w:r>
      <w:r>
        <w:rPr>
          <w:rFonts w:ascii="Times New Roman" w:eastAsia="Times New Roman" w:hAnsi="Times New Roman" w:cs="B Lotus" w:hint="cs"/>
          <w:sz w:val="24"/>
          <w:szCs w:val="28"/>
          <w:rtl/>
          <w:lang w:bidi="fa-IR"/>
        </w:rPr>
        <w:t xml:space="preserve">ش با </w:t>
      </w:r>
      <w:r w:rsidR="00901C3E">
        <w:rPr>
          <w:rFonts w:ascii="Times New Roman" w:eastAsia="Times New Roman" w:hAnsi="Times New Roman" w:cs="B Lotus"/>
          <w:sz w:val="24"/>
          <w:szCs w:val="28"/>
          <w:rtl/>
          <w:lang w:bidi="fa-IR"/>
        </w:rPr>
        <w:t>تصم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م‌ها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مربوط به منابع انسانی متعدد و مختلف دارای اهمیت است. همچنین ارزیابی عملکرد به عنوان ابزار یا روشی برای </w:t>
      </w:r>
      <w:r w:rsidR="00901C3E">
        <w:rPr>
          <w:rFonts w:ascii="Times New Roman" w:eastAsia="Times New Roman" w:hAnsi="Times New Roman" w:cs="B Lotus"/>
          <w:sz w:val="24"/>
          <w:szCs w:val="28"/>
          <w:rtl/>
          <w:lang w:bidi="fa-IR"/>
        </w:rPr>
        <w:t>اندازه‌گ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میزان شخصیت و سازگاری با </w:t>
      </w:r>
      <w:r w:rsidR="00901C3E">
        <w:rPr>
          <w:rFonts w:ascii="Times New Roman" w:eastAsia="Times New Roman" w:hAnsi="Times New Roman" w:cs="B Lotus"/>
          <w:sz w:val="24"/>
          <w:szCs w:val="28"/>
          <w:rtl/>
          <w:lang w:bidi="fa-IR"/>
        </w:rPr>
        <w:t>برنامه‌ها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عملکرد و فنون عملیات تعیین شده برای حمایت </w:t>
      </w:r>
      <w:r w:rsidR="00901C3E">
        <w:rPr>
          <w:rFonts w:ascii="Times New Roman" w:eastAsia="Times New Roman" w:hAnsi="Times New Roman" w:cs="B Lotus"/>
          <w:sz w:val="24"/>
          <w:szCs w:val="28"/>
          <w:rtl/>
          <w:lang w:bidi="fa-IR"/>
        </w:rPr>
        <w:t>و تقو</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کارایی</w:t>
      </w:r>
      <w:r>
        <w:rPr>
          <w:rFonts w:ascii="Times New Roman" w:eastAsia="Times New Roman" w:hAnsi="Times New Roman" w:cs="B Lotus" w:hint="cs"/>
          <w:sz w:val="24"/>
          <w:szCs w:val="28"/>
          <w:rtl/>
          <w:lang w:bidi="fa-IR"/>
        </w:rPr>
        <w:t xml:space="preserve"> و اثربخشی سازمان، یک اطلاعات مهم و حیاتی به شمار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آ</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w:t>
      </w:r>
    </w:p>
    <w:p w14:paraId="39F2A1E2" w14:textId="69FF15C1"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این حقیقت مسلم است که </w:t>
      </w:r>
      <w:r w:rsidR="00901C3E">
        <w:rPr>
          <w:rFonts w:ascii="Times New Roman" w:eastAsia="Times New Roman" w:hAnsi="Times New Roman" w:cs="B Lotus"/>
          <w:sz w:val="24"/>
          <w:szCs w:val="28"/>
          <w:rtl/>
          <w:lang w:bidi="fa-IR"/>
        </w:rPr>
        <w:t>بهره‌بردار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کارکنان را </w:t>
      </w:r>
      <w:r w:rsidR="00901C3E">
        <w:rPr>
          <w:rFonts w:ascii="Times New Roman" w:eastAsia="Times New Roman" w:hAnsi="Times New Roman" w:cs="B Lotus"/>
          <w:sz w:val="24"/>
          <w:szCs w:val="28"/>
          <w:rtl/>
          <w:lang w:bidi="fa-IR"/>
        </w:rPr>
        <w:t>نم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با دقت </w:t>
      </w:r>
      <w:r w:rsidR="00901C3E">
        <w:rPr>
          <w:rFonts w:ascii="Times New Roman" w:eastAsia="Times New Roman" w:hAnsi="Times New Roman" w:cs="B Lotus"/>
          <w:sz w:val="24"/>
          <w:szCs w:val="28"/>
          <w:rtl/>
          <w:lang w:bidi="fa-IR"/>
        </w:rPr>
        <w:t>اندازه‌گ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 بنابراین ادعا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که ارزیابی عملکرد کارکنان </w:t>
      </w:r>
      <w:r w:rsidR="00901C3E">
        <w:rPr>
          <w:rFonts w:ascii="Times New Roman" w:eastAsia="Times New Roman" w:hAnsi="Times New Roman" w:cs="B Lotus"/>
          <w:sz w:val="24"/>
          <w:szCs w:val="28"/>
          <w:rtl/>
          <w:lang w:bidi="fa-IR"/>
        </w:rPr>
        <w:t>به‌تنها</w:t>
      </w:r>
      <w:r w:rsidR="00901C3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به صورت مجرد ابزار مفیدی نخواهد بود، مگر اینکه </w:t>
      </w:r>
      <w:r w:rsidR="00901C3E">
        <w:rPr>
          <w:rFonts w:ascii="Times New Roman" w:eastAsia="Times New Roman" w:hAnsi="Times New Roman" w:cs="B Lotus"/>
          <w:sz w:val="24"/>
          <w:szCs w:val="28"/>
          <w:rtl/>
          <w:lang w:bidi="fa-IR"/>
        </w:rPr>
        <w:t>دربرگ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رنده</w:t>
      </w:r>
      <w:r>
        <w:rPr>
          <w:rFonts w:ascii="Times New Roman" w:eastAsia="Times New Roman" w:hAnsi="Times New Roman" w:cs="B Lotus" w:hint="cs"/>
          <w:sz w:val="24"/>
          <w:szCs w:val="28"/>
          <w:rtl/>
          <w:lang w:bidi="fa-IR"/>
        </w:rPr>
        <w:t xml:space="preserve"> تقدیر و </w:t>
      </w:r>
      <w:r w:rsidR="00901C3E">
        <w:rPr>
          <w:rFonts w:ascii="Times New Roman" w:eastAsia="Times New Roman" w:hAnsi="Times New Roman" w:cs="B Lotus"/>
          <w:sz w:val="24"/>
          <w:szCs w:val="28"/>
          <w:rtl/>
          <w:lang w:bidi="fa-IR"/>
        </w:rPr>
        <w:t>حق‌شناس</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سرمایه انسانی از طریق تهیه و تدوین </w:t>
      </w:r>
      <w:r w:rsidR="00901C3E">
        <w:rPr>
          <w:rFonts w:ascii="Times New Roman" w:eastAsia="Times New Roman" w:hAnsi="Times New Roman" w:cs="B Lotus"/>
          <w:sz w:val="24"/>
          <w:szCs w:val="28"/>
          <w:rtl/>
          <w:lang w:bidi="fa-IR"/>
        </w:rPr>
        <w:t>طرح‌ها</w:t>
      </w:r>
      <w:r>
        <w:rPr>
          <w:rFonts w:ascii="Times New Roman" w:eastAsia="Times New Roman" w:hAnsi="Times New Roman" w:cs="B Lotus" w:hint="cs"/>
          <w:sz w:val="24"/>
          <w:szCs w:val="28"/>
          <w:rtl/>
          <w:lang w:bidi="fa-IR"/>
        </w:rPr>
        <w:t xml:space="preserve"> و </w:t>
      </w:r>
      <w:r w:rsidR="00901C3E">
        <w:rPr>
          <w:rFonts w:ascii="Times New Roman" w:eastAsia="Times New Roman" w:hAnsi="Times New Roman" w:cs="B Lotus"/>
          <w:sz w:val="24"/>
          <w:szCs w:val="28"/>
          <w:rtl/>
          <w:lang w:bidi="fa-IR"/>
        </w:rPr>
        <w:t>برنامه‌ها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توسعه منابع انسانی باشد. چون حدود هفتاد درصد منابع </w:t>
      </w:r>
      <w:r w:rsidR="00901C3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را </w:t>
      </w:r>
      <w:r w:rsidR="00901C3E">
        <w:rPr>
          <w:rFonts w:ascii="Times New Roman" w:eastAsia="Times New Roman" w:hAnsi="Times New Roman" w:cs="B Lotus"/>
          <w:sz w:val="24"/>
          <w:szCs w:val="28"/>
          <w:rtl/>
          <w:lang w:bidi="fa-IR"/>
        </w:rPr>
        <w:t>سرما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انسانی تشکیل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بنابراین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پ</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 که با تنظیم و اجرای </w:t>
      </w:r>
      <w:r w:rsidR="00901C3E">
        <w:rPr>
          <w:rFonts w:ascii="Times New Roman" w:eastAsia="Times New Roman" w:hAnsi="Times New Roman" w:cs="B Lotus"/>
          <w:sz w:val="24"/>
          <w:szCs w:val="28"/>
          <w:rtl/>
          <w:lang w:bidi="fa-IR"/>
        </w:rPr>
        <w:t>برنامه‌ها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توسعه منابع انسانی عملکرد مالی یک سازمان یا شرکت بهبود یابد.</w:t>
      </w:r>
    </w:p>
    <w:p w14:paraId="2C393372" w14:textId="04FE5B7C"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سرپرستان در مقابل مدیران در قبال </w:t>
      </w:r>
      <w:r w:rsidR="00901C3E">
        <w:rPr>
          <w:rFonts w:ascii="Times New Roman" w:eastAsia="Times New Roman" w:hAnsi="Times New Roman" w:cs="B Lotus"/>
          <w:sz w:val="24"/>
          <w:szCs w:val="28"/>
          <w:rtl/>
          <w:lang w:bidi="fa-IR"/>
        </w:rPr>
        <w:t>عملکرد کارکنان</w:t>
      </w:r>
      <w:r>
        <w:rPr>
          <w:rFonts w:ascii="Times New Roman" w:eastAsia="Times New Roman" w:hAnsi="Times New Roman" w:cs="B Lotus" w:hint="cs"/>
          <w:sz w:val="24"/>
          <w:szCs w:val="28"/>
          <w:rtl/>
          <w:lang w:bidi="fa-IR"/>
        </w:rPr>
        <w:t xml:space="preserve"> زبردست خود و اداره عملکرد </w:t>
      </w:r>
      <w:r w:rsidR="00901C3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روشی که کارکنان در </w:t>
      </w:r>
      <w:r w:rsidR="00901C3E">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مشارکت کرده و بیاموزند که </w:t>
      </w:r>
      <w:r w:rsidR="00901C3E">
        <w:rPr>
          <w:rFonts w:ascii="Times New Roman" w:eastAsia="Times New Roman" w:hAnsi="Times New Roman" w:cs="B Lotus"/>
          <w:sz w:val="24"/>
          <w:szCs w:val="28"/>
          <w:rtl/>
          <w:lang w:bidi="fa-IR"/>
        </w:rPr>
        <w:t>وظ</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فه‌شان</w:t>
      </w:r>
      <w:r>
        <w:rPr>
          <w:rFonts w:ascii="Times New Roman" w:eastAsia="Times New Roman" w:hAnsi="Times New Roman" w:cs="B Lotus" w:hint="cs"/>
          <w:sz w:val="24"/>
          <w:szCs w:val="28"/>
          <w:rtl/>
          <w:lang w:bidi="fa-IR"/>
        </w:rPr>
        <w:t xml:space="preserve"> را با </w:t>
      </w:r>
      <w:r w:rsidR="00D0144E">
        <w:rPr>
          <w:rFonts w:ascii="Times New Roman" w:eastAsia="Times New Roman" w:hAnsi="Times New Roman" w:cs="B Lotus"/>
          <w:sz w:val="24"/>
          <w:szCs w:val="28"/>
          <w:rtl/>
          <w:lang w:bidi="fa-IR"/>
        </w:rPr>
        <w:t>کارایی</w:t>
      </w:r>
      <w:r>
        <w:rPr>
          <w:rFonts w:ascii="Times New Roman" w:eastAsia="Times New Roman" w:hAnsi="Times New Roman" w:cs="B Lotus" w:hint="cs"/>
          <w:sz w:val="24"/>
          <w:szCs w:val="28"/>
          <w:rtl/>
          <w:lang w:bidi="fa-IR"/>
        </w:rPr>
        <w:t xml:space="preserve"> انجام دهند</w:t>
      </w:r>
      <w:r w:rsidR="00901C3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مسئول هستند. برای اینکه کارکنان بتوانند وظایف </w:t>
      </w:r>
      <w:r w:rsidR="00901C3E">
        <w:rPr>
          <w:rFonts w:ascii="Times New Roman" w:eastAsia="Times New Roman" w:hAnsi="Times New Roman" w:cs="B Lotus"/>
          <w:sz w:val="24"/>
          <w:szCs w:val="28"/>
          <w:rtl/>
          <w:lang w:bidi="fa-IR"/>
        </w:rPr>
        <w:t>مسئول</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 را با </w:t>
      </w:r>
      <w:r w:rsidR="00D0144E">
        <w:rPr>
          <w:rFonts w:ascii="Times New Roman" w:eastAsia="Times New Roman" w:hAnsi="Times New Roman" w:cs="B Lotus"/>
          <w:sz w:val="24"/>
          <w:szCs w:val="28"/>
          <w:rtl/>
          <w:lang w:bidi="fa-IR"/>
        </w:rPr>
        <w:t>کارایی</w:t>
      </w:r>
      <w:r>
        <w:rPr>
          <w:rFonts w:ascii="Times New Roman" w:eastAsia="Times New Roman" w:hAnsi="Times New Roman" w:cs="B Lotus" w:hint="cs"/>
          <w:sz w:val="24"/>
          <w:szCs w:val="28"/>
          <w:rtl/>
          <w:lang w:bidi="fa-IR"/>
        </w:rPr>
        <w:t xml:space="preserve"> و عملکرد بهتر انجام دهند، لازم است مدیران در جهت آموزش و ارشاد کارکنان </w:t>
      </w:r>
      <w:r w:rsidR="00901C3E">
        <w:rPr>
          <w:rFonts w:ascii="Times New Roman" w:eastAsia="Times New Roman" w:hAnsi="Times New Roman" w:cs="B Lotus"/>
          <w:sz w:val="24"/>
          <w:szCs w:val="28"/>
          <w:rtl/>
          <w:lang w:bidi="fa-IR"/>
        </w:rPr>
        <w:t>برنامه‌ر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ز</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جامع داشته باشند. مدیران بایستی قابلیت و </w:t>
      </w:r>
      <w:r w:rsidR="00901C3E">
        <w:rPr>
          <w:rFonts w:ascii="Times New Roman" w:eastAsia="Times New Roman" w:hAnsi="Times New Roman" w:cs="B Lotus"/>
          <w:sz w:val="24"/>
          <w:szCs w:val="28"/>
          <w:rtl/>
          <w:lang w:bidi="fa-IR"/>
        </w:rPr>
        <w:t>توانا</w:t>
      </w:r>
      <w:r w:rsidR="00901C3E">
        <w:rPr>
          <w:rFonts w:ascii="Times New Roman" w:eastAsia="Times New Roman" w:hAnsi="Times New Roman" w:cs="B Lotus" w:hint="cs"/>
          <w:sz w:val="24"/>
          <w:szCs w:val="28"/>
          <w:rtl/>
          <w:lang w:bidi="fa-IR"/>
        </w:rPr>
        <w:t>یی‌</w:t>
      </w:r>
      <w:r w:rsidR="00901C3E">
        <w:rPr>
          <w:rFonts w:ascii="Times New Roman" w:eastAsia="Times New Roman" w:hAnsi="Times New Roman" w:cs="B Lotus" w:hint="eastAsia"/>
          <w:sz w:val="24"/>
          <w:szCs w:val="28"/>
          <w:rtl/>
          <w:lang w:bidi="fa-IR"/>
        </w:rPr>
        <w:t>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فعلی کارکنان را شناخته و جهت توسعه و تکامل </w:t>
      </w:r>
      <w:r w:rsidR="00901C3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گام </w:t>
      </w:r>
      <w:r w:rsidR="003E2297">
        <w:rPr>
          <w:rFonts w:ascii="Times New Roman" w:eastAsia="Times New Roman" w:hAnsi="Times New Roman" w:cs="B Lotus"/>
          <w:sz w:val="24"/>
          <w:szCs w:val="28"/>
          <w:rtl/>
          <w:lang w:bidi="fa-IR"/>
        </w:rPr>
        <w:t>بردارند (</w:t>
      </w:r>
      <w:r>
        <w:rPr>
          <w:rFonts w:ascii="Times New Roman" w:eastAsia="Times New Roman" w:hAnsi="Times New Roman" w:cs="B Lotus" w:hint="cs"/>
          <w:sz w:val="24"/>
          <w:szCs w:val="28"/>
          <w:rtl/>
          <w:lang w:bidi="fa-IR"/>
        </w:rPr>
        <w:t>مهر یاری، 17:1393).</w:t>
      </w:r>
    </w:p>
    <w:p w14:paraId="6223C548" w14:textId="3CAABAE3" w:rsidR="00CB256B" w:rsidRDefault="00CB256B" w:rsidP="00E457F2">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ارزیابی عملکرد زمینه مناسبی برای ایجاد انگیزه و تسهیل تحقق اهداف سازمان فراهم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به کمک آن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رابطه با ساعات کار فرد را با میزان کار انجام شده بررسی و </w:t>
      </w:r>
      <w:r w:rsidR="00901C3E">
        <w:rPr>
          <w:rFonts w:ascii="Times New Roman" w:eastAsia="Times New Roman" w:hAnsi="Times New Roman" w:cs="B Lotus"/>
          <w:sz w:val="24"/>
          <w:szCs w:val="28"/>
          <w:rtl/>
          <w:lang w:bidi="fa-IR"/>
        </w:rPr>
        <w:t>اندازه‌گ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 همچنین ارزیابی وسیله بسیار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ی در ارتقای فردی و شغلی کارکنان به حساب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آ</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و </w:t>
      </w:r>
      <w:r w:rsidR="00901C3E">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آن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توزیع مشاغل و تفویض اختیارات را </w:t>
      </w:r>
      <w:r w:rsidR="00901C3E">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شایستگی کارکنان جامه عمل </w:t>
      </w:r>
      <w:r w:rsidR="003E2297">
        <w:rPr>
          <w:rFonts w:ascii="Times New Roman" w:eastAsia="Times New Roman" w:hAnsi="Times New Roman" w:cs="B Lotus"/>
          <w:sz w:val="24"/>
          <w:szCs w:val="28"/>
          <w:rtl/>
          <w:lang w:bidi="fa-IR"/>
        </w:rPr>
        <w:t>پوشان</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میری، 52:1396).</w:t>
      </w:r>
    </w:p>
    <w:p w14:paraId="11544841" w14:textId="01424525" w:rsidR="00CB256B" w:rsidRDefault="00CB256B" w:rsidP="00E457F2">
      <w:pPr>
        <w:bidi/>
        <w:spacing w:after="0" w:line="240" w:lineRule="auto"/>
        <w:jc w:val="both"/>
        <w:outlineLvl w:val="1"/>
        <w:rPr>
          <w:rFonts w:ascii="Times New Roman" w:eastAsia="Times New Roman" w:hAnsi="Times New Roman" w:cs="B Lotus"/>
          <w:b/>
          <w:bCs/>
          <w:sz w:val="24"/>
          <w:szCs w:val="28"/>
          <w:lang w:bidi="fa-IR"/>
        </w:rPr>
      </w:pPr>
      <w:bookmarkStart w:id="265" w:name="_Toc527207070"/>
      <w:bookmarkStart w:id="266" w:name="_Toc526361985"/>
      <w:bookmarkStart w:id="267" w:name="_Toc526361802"/>
      <w:bookmarkStart w:id="268" w:name="_Toc528660646"/>
      <w:r>
        <w:rPr>
          <w:rFonts w:ascii="Times New Roman" w:eastAsia="Times New Roman" w:hAnsi="Times New Roman" w:cs="B Lotus" w:hint="cs"/>
          <w:b/>
          <w:bCs/>
          <w:sz w:val="24"/>
          <w:szCs w:val="28"/>
          <w:rtl/>
          <w:lang w:bidi="fa-IR"/>
        </w:rPr>
        <w:t xml:space="preserve">2-1-27-دلایل اصلی نیاز </w:t>
      </w:r>
      <w:r w:rsidR="00901C3E">
        <w:rPr>
          <w:rFonts w:ascii="Times New Roman" w:eastAsia="Times New Roman" w:hAnsi="Times New Roman" w:cs="B Lotus"/>
          <w:b/>
          <w:bCs/>
          <w:sz w:val="24"/>
          <w:szCs w:val="28"/>
          <w:rtl/>
          <w:lang w:bidi="fa-IR"/>
        </w:rPr>
        <w:t>سازمان‌ها</w:t>
      </w:r>
      <w:r>
        <w:rPr>
          <w:rFonts w:ascii="Times New Roman" w:eastAsia="Times New Roman" w:hAnsi="Times New Roman" w:cs="B Lotus" w:hint="cs"/>
          <w:b/>
          <w:bCs/>
          <w:sz w:val="24"/>
          <w:szCs w:val="28"/>
          <w:rtl/>
          <w:lang w:bidi="fa-IR"/>
        </w:rPr>
        <w:t xml:space="preserve"> به انجام ارزیابی عملکرد</w:t>
      </w:r>
      <w:bookmarkEnd w:id="265"/>
      <w:bookmarkEnd w:id="266"/>
      <w:bookmarkEnd w:id="267"/>
      <w:bookmarkEnd w:id="268"/>
    </w:p>
    <w:p w14:paraId="6964AB12" w14:textId="09403018"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دلایل اصلی نیاز </w:t>
      </w:r>
      <w:r w:rsidR="00901C3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به انجام ارزیابی عملکرد کارکنان عبارتند از:</w:t>
      </w:r>
    </w:p>
    <w:p w14:paraId="5603B9FD" w14:textId="0C22FDC9"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1-تشویق عملکردهای مطلوب و نهی </w:t>
      </w:r>
      <w:r w:rsidR="00901C3E">
        <w:rPr>
          <w:rFonts w:ascii="Times New Roman" w:eastAsia="Times New Roman" w:hAnsi="Times New Roman" w:cs="B Lotus"/>
          <w:sz w:val="24"/>
          <w:szCs w:val="28"/>
          <w:rtl/>
          <w:lang w:bidi="fa-IR"/>
        </w:rPr>
        <w:t>از عملکردها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نامطلوب کارکنان.</w:t>
      </w:r>
    </w:p>
    <w:p w14:paraId="680300B1" w14:textId="0C09388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2-پاسخ به این نیاز کارکنان که «حق دارند از نظر کارفرما در مورد عملکرد خود مطلع باشند».</w:t>
      </w:r>
    </w:p>
    <w:p w14:paraId="563E61B6" w14:textId="58CB56CF"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3-شناسایی افرادی که قابلیت ارتقاء دارند و یا مستحق افزایش دستمزد و مزایای جانبی هستند.</w:t>
      </w:r>
    </w:p>
    <w:p w14:paraId="32377409" w14:textId="4B0CC39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4-</w:t>
      </w:r>
      <w:r w:rsidR="00901C3E">
        <w:rPr>
          <w:rFonts w:ascii="Times New Roman" w:eastAsia="Times New Roman" w:hAnsi="Times New Roman" w:cs="B Lotus"/>
          <w:sz w:val="24"/>
          <w:szCs w:val="28"/>
          <w:rtl/>
          <w:lang w:bidi="fa-IR"/>
        </w:rPr>
        <w:t>ن</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ازسنج</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آموزشی کارکنانی که جهت ارتقاء یا جبران </w:t>
      </w:r>
      <w:r w:rsidR="00901C3E">
        <w:rPr>
          <w:rFonts w:ascii="Times New Roman" w:eastAsia="Times New Roman" w:hAnsi="Times New Roman" w:cs="B Lotus"/>
          <w:sz w:val="24"/>
          <w:szCs w:val="28"/>
          <w:rtl/>
          <w:lang w:bidi="fa-IR"/>
        </w:rPr>
        <w:t>کاست</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نیاز به آموزش دارند.</w:t>
      </w:r>
    </w:p>
    <w:p w14:paraId="146B4CD9" w14:textId="5F1654E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5-امکان بازنگری مشاغل </w:t>
      </w:r>
      <w:r w:rsidR="00901C3E">
        <w:rPr>
          <w:rFonts w:ascii="Times New Roman" w:eastAsia="Times New Roman" w:hAnsi="Times New Roman" w:cs="B Lotus"/>
          <w:sz w:val="24"/>
          <w:szCs w:val="28"/>
          <w:rtl/>
          <w:lang w:bidi="fa-IR"/>
        </w:rPr>
        <w:t>و پست‌ها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3E2297">
        <w:rPr>
          <w:rFonts w:ascii="Times New Roman" w:eastAsia="Times New Roman" w:hAnsi="Times New Roman" w:cs="B Lotus"/>
          <w:sz w:val="24"/>
          <w:szCs w:val="28"/>
          <w:rtl/>
          <w:lang w:bidi="fa-IR"/>
        </w:rPr>
        <w:t>سازمان</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sidR="00901C3E">
        <w:rPr>
          <w:rFonts w:ascii="Times New Roman" w:eastAsia="Times New Roman" w:hAnsi="Times New Roman" w:cs="B Lotus"/>
          <w:sz w:val="24"/>
          <w:szCs w:val="28"/>
          <w:rtl/>
          <w:lang w:bidi="fa-IR"/>
        </w:rPr>
        <w:t>شف</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ع‌زاده</w:t>
      </w:r>
      <w:r>
        <w:rPr>
          <w:rFonts w:ascii="Times New Roman" w:eastAsia="Times New Roman" w:hAnsi="Times New Roman" w:cs="B Lotus" w:hint="cs"/>
          <w:sz w:val="24"/>
          <w:szCs w:val="28"/>
          <w:rtl/>
          <w:lang w:bidi="fa-IR"/>
        </w:rPr>
        <w:t>، 40:1385)</w:t>
      </w:r>
    </w:p>
    <w:p w14:paraId="736FD08F"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از نظر مک گریگور ارزشیابی عملکرد در سازمان سه دلیل دارد:</w:t>
      </w:r>
    </w:p>
    <w:p w14:paraId="23A0F2D7" w14:textId="13AF11F2"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1-</w:t>
      </w:r>
      <w:r w:rsidR="00901C3E">
        <w:rPr>
          <w:rFonts w:ascii="Times New Roman" w:eastAsia="Times New Roman" w:hAnsi="Times New Roman" w:cs="B Lotus"/>
          <w:sz w:val="24"/>
          <w:szCs w:val="28"/>
          <w:rtl/>
          <w:lang w:bidi="fa-IR"/>
        </w:rPr>
        <w:t>داور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نظام‌دار که</w:t>
      </w:r>
      <w:r>
        <w:rPr>
          <w:rFonts w:ascii="Times New Roman" w:eastAsia="Times New Roman" w:hAnsi="Times New Roman" w:cs="B Lotus" w:hint="cs"/>
          <w:sz w:val="24"/>
          <w:szCs w:val="28"/>
          <w:rtl/>
          <w:lang w:bidi="fa-IR"/>
        </w:rPr>
        <w:t xml:space="preserve"> برای حمایت از افزایش حقوق انتقال </w:t>
      </w:r>
      <w:r w:rsidR="00901C3E">
        <w:rPr>
          <w:rFonts w:ascii="Times New Roman" w:eastAsia="Times New Roman" w:hAnsi="Times New Roman" w:cs="B Lotus"/>
          <w:sz w:val="24"/>
          <w:szCs w:val="28"/>
          <w:rtl/>
          <w:lang w:bidi="fa-IR"/>
        </w:rPr>
        <w:t>و گاه</w:t>
      </w:r>
      <w:r>
        <w:rPr>
          <w:rFonts w:ascii="Times New Roman" w:eastAsia="Times New Roman" w:hAnsi="Times New Roman" w:cs="B Lotus" w:hint="cs"/>
          <w:sz w:val="24"/>
          <w:szCs w:val="28"/>
          <w:rtl/>
          <w:lang w:bidi="fa-IR"/>
        </w:rPr>
        <w:t xml:space="preserve"> تنزل مقام انجام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w:t>
      </w:r>
    </w:p>
    <w:p w14:paraId="7090E35E" w14:textId="651A399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2-ابزاری هستند که به کارمندان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گو</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ند</w:t>
      </w:r>
      <w:r>
        <w:rPr>
          <w:rFonts w:ascii="Times New Roman" w:eastAsia="Times New Roman" w:hAnsi="Times New Roman" w:cs="B Lotus" w:hint="cs"/>
          <w:sz w:val="24"/>
          <w:szCs w:val="28"/>
          <w:rtl/>
          <w:lang w:bidi="fa-IR"/>
        </w:rPr>
        <w:t xml:space="preserve"> چگونه کار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و تغییرات مورد نیاز در رفتار، </w:t>
      </w:r>
      <w:r w:rsidR="00901C3E">
        <w:rPr>
          <w:rFonts w:ascii="Times New Roman" w:eastAsia="Times New Roman" w:hAnsi="Times New Roman" w:cs="B Lotus"/>
          <w:sz w:val="24"/>
          <w:szCs w:val="28"/>
          <w:rtl/>
          <w:lang w:bidi="fa-IR"/>
        </w:rPr>
        <w:t>نگرش‌ها</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مهارت‌ها</w:t>
      </w:r>
      <w:r>
        <w:rPr>
          <w:rFonts w:ascii="Times New Roman" w:eastAsia="Times New Roman" w:hAnsi="Times New Roman" w:cs="B Lotus" w:hint="cs"/>
          <w:sz w:val="24"/>
          <w:szCs w:val="28"/>
          <w:rtl/>
          <w:lang w:bidi="fa-IR"/>
        </w:rPr>
        <w:t xml:space="preserve"> یا دانش شغلی را پیشنهاد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w:t>
      </w:r>
    </w:p>
    <w:p w14:paraId="016F6F02" w14:textId="311267FF"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3-</w:t>
      </w:r>
      <w:r w:rsidR="00901C3E">
        <w:rPr>
          <w:rFonts w:ascii="Times New Roman" w:eastAsia="Times New Roman" w:hAnsi="Times New Roman" w:cs="B Lotus"/>
          <w:sz w:val="24"/>
          <w:szCs w:val="28"/>
          <w:rtl/>
          <w:lang w:bidi="fa-IR"/>
        </w:rPr>
        <w:t>ارزش</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به عنوان مبنایی برای آموزش و مشاوره سرپرستان با افراد به کار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روند</w:t>
      </w:r>
      <w:r>
        <w:rPr>
          <w:rFonts w:ascii="Times New Roman" w:eastAsia="Times New Roman" w:hAnsi="Times New Roman" w:cs="B Lotus" w:hint="cs"/>
          <w:sz w:val="24"/>
          <w:szCs w:val="28"/>
          <w:rtl/>
          <w:lang w:bidi="fa-IR"/>
        </w:rPr>
        <w:t xml:space="preserve">. مبنایی که </w:t>
      </w:r>
      <w:r w:rsidR="00901C3E">
        <w:rPr>
          <w:rFonts w:ascii="Times New Roman" w:eastAsia="Times New Roman" w:hAnsi="Times New Roman" w:cs="B Lotus"/>
          <w:sz w:val="24"/>
          <w:szCs w:val="28"/>
          <w:rtl/>
          <w:lang w:bidi="fa-IR"/>
        </w:rPr>
        <w:t>روزبه‌روز</w:t>
      </w:r>
      <w:r>
        <w:rPr>
          <w:rFonts w:ascii="Times New Roman" w:eastAsia="Times New Roman" w:hAnsi="Times New Roman" w:cs="B Lotus" w:hint="cs"/>
          <w:sz w:val="24"/>
          <w:szCs w:val="28"/>
          <w:rtl/>
          <w:lang w:bidi="fa-IR"/>
        </w:rPr>
        <w:t xml:space="preserve"> بر کاربرد آن افزوده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اورعی یزدانی، 100:1392).</w:t>
      </w:r>
    </w:p>
    <w:p w14:paraId="7CD07C70" w14:textId="76DBC280" w:rsidR="00E457F2" w:rsidRDefault="00CB256B" w:rsidP="00D80CCD">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تعریف </w:t>
      </w:r>
      <w:r w:rsidR="00901C3E">
        <w:rPr>
          <w:rFonts w:ascii="Times New Roman" w:eastAsia="Times New Roman" w:hAnsi="Times New Roman" w:cs="B Lotus"/>
          <w:sz w:val="24"/>
          <w:szCs w:val="28"/>
          <w:rtl/>
          <w:lang w:bidi="fa-IR"/>
        </w:rPr>
        <w:t>و پ</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اده‌ساز</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یک سیستم ارزیابی </w:t>
      </w:r>
      <w:r w:rsidR="003E2297">
        <w:rPr>
          <w:rFonts w:ascii="Times New Roman" w:eastAsia="Times New Roman" w:hAnsi="Times New Roman" w:cs="B Lotus"/>
          <w:sz w:val="24"/>
          <w:szCs w:val="28"/>
          <w:rtl/>
          <w:lang w:bidi="fa-IR"/>
        </w:rPr>
        <w:t>عملکرد (</w:t>
      </w:r>
      <w:proofErr w:type="spellStart"/>
      <w:r>
        <w:rPr>
          <w:rFonts w:ascii="Times New Roman" w:eastAsia="Times New Roman" w:hAnsi="Times New Roman" w:cs="B Lotus"/>
          <w:sz w:val="24"/>
          <w:szCs w:val="28"/>
          <w:lang w:bidi="fa-IR"/>
        </w:rPr>
        <w:t>pms</w:t>
      </w:r>
      <w:proofErr w:type="spellEnd"/>
      <w:r>
        <w:rPr>
          <w:rFonts w:ascii="Times New Roman" w:eastAsia="Times New Roman" w:hAnsi="Times New Roman" w:cs="B Lotus" w:hint="cs"/>
          <w:sz w:val="24"/>
          <w:szCs w:val="28"/>
          <w:rtl/>
          <w:lang w:bidi="fa-IR"/>
        </w:rPr>
        <w:t>)</w:t>
      </w:r>
      <w:r>
        <w:rPr>
          <w:rFonts w:ascii="Times New Roman" w:eastAsia="Times New Roman" w:hAnsi="Times New Roman" w:cs="B Lotus"/>
          <w:sz w:val="24"/>
          <w:szCs w:val="28"/>
          <w:vertAlign w:val="superscript"/>
          <w:rtl/>
          <w:lang w:bidi="fa-IR"/>
        </w:rPr>
        <w:footnoteReference w:id="142"/>
      </w:r>
      <w:r>
        <w:rPr>
          <w:rFonts w:ascii="Times New Roman" w:eastAsia="Times New Roman" w:hAnsi="Times New Roman" w:cs="B Lotus" w:hint="cs"/>
          <w:sz w:val="24"/>
          <w:szCs w:val="28"/>
          <w:rtl/>
          <w:lang w:bidi="fa-IR"/>
        </w:rPr>
        <w:t xml:space="preserve"> درون شرکت از منظر </w:t>
      </w:r>
      <w:r w:rsidR="00901C3E">
        <w:rPr>
          <w:rFonts w:ascii="Times New Roman" w:eastAsia="Times New Roman" w:hAnsi="Times New Roman" w:cs="B Lotus"/>
          <w:sz w:val="24"/>
          <w:szCs w:val="28"/>
          <w:rtl/>
          <w:lang w:bidi="fa-IR"/>
        </w:rPr>
        <w:t>فعال</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چون پشتیبانی از </w:t>
      </w:r>
      <w:r w:rsidR="00901C3E">
        <w:rPr>
          <w:rFonts w:ascii="Times New Roman" w:eastAsia="Times New Roman" w:hAnsi="Times New Roman" w:cs="B Lotus"/>
          <w:sz w:val="24"/>
          <w:szCs w:val="28"/>
          <w:rtl/>
          <w:lang w:bidi="fa-IR"/>
        </w:rPr>
        <w:t>تصم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م‌گ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انگیزش افراد، تحریک یادگیری، بهبود هماهنگی و ارتباطات بسیار مهم قلمداد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به عبارت دیگر امروزه </w:t>
      </w:r>
      <w:proofErr w:type="spellStart"/>
      <w:r>
        <w:rPr>
          <w:rFonts w:ascii="Times New Roman" w:eastAsia="Times New Roman" w:hAnsi="Times New Roman" w:cs="B Lotus"/>
          <w:sz w:val="24"/>
          <w:szCs w:val="28"/>
          <w:lang w:bidi="fa-IR"/>
        </w:rPr>
        <w:t>pms</w:t>
      </w:r>
      <w:proofErr w:type="spellEnd"/>
      <w:r>
        <w:rPr>
          <w:rFonts w:ascii="Times New Roman" w:eastAsia="Times New Roman" w:hAnsi="Times New Roman" w:cs="B Lotus" w:hint="cs"/>
          <w:sz w:val="24"/>
          <w:szCs w:val="28"/>
          <w:rtl/>
          <w:lang w:bidi="fa-IR"/>
        </w:rPr>
        <w:t xml:space="preserve"> به عنوان جزء اساسی برای دستیابی به اهداف شرکت محسوب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درنتیجه اخیراً تمامی فعالیت</w:t>
      </w:r>
      <w:r>
        <w:rPr>
          <w:rFonts w:ascii="Times New Roman" w:eastAsia="Times New Roman" w:hAnsi="Times New Roman" w:cs="B Lotus" w:hint="cs"/>
          <w:sz w:val="24"/>
          <w:szCs w:val="28"/>
          <w:rtl/>
          <w:lang w:bidi="fa-IR"/>
        </w:rPr>
        <w:softHyphen/>
        <w:t xml:space="preserve">ها، فرایندها و کارکردهای اصلی درون شرکت موضوع </w:t>
      </w:r>
      <w:proofErr w:type="spellStart"/>
      <w:r>
        <w:rPr>
          <w:rFonts w:ascii="Times New Roman" w:eastAsia="Times New Roman" w:hAnsi="Times New Roman" w:cs="B Lotus"/>
          <w:sz w:val="24"/>
          <w:szCs w:val="28"/>
          <w:lang w:bidi="fa-IR"/>
        </w:rPr>
        <w:t>pms</w:t>
      </w:r>
      <w:proofErr w:type="spellEnd"/>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باشند</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نه‌تنها</w:t>
      </w:r>
      <w:r>
        <w:rPr>
          <w:rFonts w:ascii="Times New Roman" w:eastAsia="Times New Roman" w:hAnsi="Times New Roman" w:cs="B Lotus" w:hint="cs"/>
          <w:sz w:val="24"/>
          <w:szCs w:val="28"/>
          <w:rtl/>
          <w:lang w:bidi="fa-IR"/>
        </w:rPr>
        <w:t xml:space="preserve"> فعالیت</w:t>
      </w:r>
      <w:r>
        <w:rPr>
          <w:rFonts w:ascii="Times New Roman" w:eastAsia="Times New Roman" w:hAnsi="Times New Roman" w:cs="B Lotus" w:hint="cs"/>
          <w:sz w:val="24"/>
          <w:szCs w:val="28"/>
          <w:rtl/>
          <w:lang w:bidi="fa-IR"/>
        </w:rPr>
        <w:softHyphen/>
        <w:t xml:space="preserve">های </w:t>
      </w:r>
      <w:r w:rsidR="00901C3E">
        <w:rPr>
          <w:rFonts w:ascii="Times New Roman" w:eastAsia="Times New Roman" w:hAnsi="Times New Roman" w:cs="B Lotus"/>
          <w:sz w:val="24"/>
          <w:szCs w:val="28"/>
          <w:rtl/>
          <w:lang w:bidi="fa-IR"/>
        </w:rPr>
        <w:t>اول</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چون تولید و تدارکات بلکه در </w:t>
      </w:r>
      <w:r w:rsidR="00901C3E">
        <w:rPr>
          <w:rFonts w:ascii="Times New Roman" w:eastAsia="Times New Roman" w:hAnsi="Times New Roman" w:cs="B Lotus"/>
          <w:sz w:val="24"/>
          <w:szCs w:val="28"/>
          <w:rtl/>
          <w:lang w:bidi="fa-IR"/>
        </w:rPr>
        <w:t>فعال</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پشتیبانی نظیر تمامی فرایندهای اداری </w:t>
      </w:r>
      <w:r w:rsidR="003E2297">
        <w:rPr>
          <w:rFonts w:ascii="Times New Roman" w:eastAsia="Times New Roman" w:hAnsi="Times New Roman" w:cs="B Lotus"/>
          <w:sz w:val="24"/>
          <w:szCs w:val="28"/>
          <w:rtl/>
          <w:lang w:bidi="fa-IR"/>
        </w:rPr>
        <w:t>سازمان (</w:t>
      </w:r>
      <w:r>
        <w:rPr>
          <w:rFonts w:ascii="Times New Roman" w:eastAsia="Times New Roman" w:hAnsi="Times New Roman" w:cs="B Lotus" w:hint="cs"/>
          <w:sz w:val="24"/>
          <w:szCs w:val="28"/>
          <w:rtl/>
          <w:lang w:bidi="fa-IR"/>
        </w:rPr>
        <w:t>ایوانس</w:t>
      </w:r>
      <w:r>
        <w:rPr>
          <w:rFonts w:ascii="Times New Roman" w:eastAsia="Times New Roman" w:hAnsi="Times New Roman" w:cs="B Lotus"/>
          <w:sz w:val="24"/>
          <w:szCs w:val="28"/>
          <w:vertAlign w:val="superscript"/>
          <w:rtl/>
          <w:lang w:bidi="fa-IR"/>
        </w:rPr>
        <w:footnoteReference w:id="143"/>
      </w:r>
      <w:r>
        <w:rPr>
          <w:rFonts w:ascii="Times New Roman" w:eastAsia="Times New Roman" w:hAnsi="Times New Roman" w:cs="B Lotus" w:hint="cs"/>
          <w:sz w:val="24"/>
          <w:szCs w:val="28"/>
          <w:rtl/>
          <w:lang w:bidi="fa-IR"/>
        </w:rPr>
        <w:t>، 213:2008).</w:t>
      </w:r>
    </w:p>
    <w:p w14:paraId="61C94B85" w14:textId="4A2DDC12"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269" w:name="_Toc527207071"/>
      <w:bookmarkStart w:id="270" w:name="_Toc526361986"/>
      <w:bookmarkStart w:id="271" w:name="_Toc526361803"/>
      <w:bookmarkStart w:id="272" w:name="_Toc528660647"/>
      <w:r>
        <w:rPr>
          <w:rFonts w:ascii="Times New Roman" w:eastAsia="Times New Roman" w:hAnsi="Times New Roman" w:cs="B Lotus" w:hint="cs"/>
          <w:b/>
          <w:bCs/>
          <w:sz w:val="24"/>
          <w:szCs w:val="28"/>
          <w:rtl/>
          <w:lang w:bidi="fa-IR"/>
        </w:rPr>
        <w:t>2-1-28-</w:t>
      </w:r>
      <w:r w:rsidR="00901C3E">
        <w:rPr>
          <w:rFonts w:ascii="Times New Roman" w:eastAsia="Times New Roman" w:hAnsi="Times New Roman" w:cs="B Lotus"/>
          <w:b/>
          <w:bCs/>
          <w:sz w:val="24"/>
          <w:szCs w:val="28"/>
          <w:rtl/>
          <w:lang w:bidi="fa-IR"/>
        </w:rPr>
        <w:t>مسائل</w:t>
      </w:r>
      <w:r>
        <w:rPr>
          <w:rFonts w:ascii="Times New Roman" w:eastAsia="Times New Roman" w:hAnsi="Times New Roman" w:cs="B Lotus" w:hint="cs"/>
          <w:b/>
          <w:bCs/>
          <w:sz w:val="24"/>
          <w:szCs w:val="28"/>
          <w:rtl/>
          <w:lang w:bidi="fa-IR"/>
        </w:rPr>
        <w:t xml:space="preserve"> </w:t>
      </w:r>
      <w:r w:rsidR="00901C3E">
        <w:rPr>
          <w:rFonts w:ascii="Times New Roman" w:eastAsia="Times New Roman" w:hAnsi="Times New Roman" w:cs="B Lotus" w:hint="cs"/>
          <w:b/>
          <w:bCs/>
          <w:sz w:val="24"/>
          <w:szCs w:val="28"/>
          <w:rtl/>
          <w:lang w:bidi="fa-IR"/>
        </w:rPr>
        <w:t xml:space="preserve">و </w:t>
      </w:r>
      <w:r w:rsidR="00901C3E">
        <w:rPr>
          <w:rFonts w:ascii="Times New Roman" w:eastAsia="Times New Roman" w:hAnsi="Times New Roman" w:cs="B Lotus"/>
          <w:b/>
          <w:bCs/>
          <w:sz w:val="24"/>
          <w:szCs w:val="28"/>
          <w:rtl/>
          <w:lang w:bidi="fa-IR"/>
        </w:rPr>
        <w:t>مشکلات</w:t>
      </w:r>
      <w:r>
        <w:rPr>
          <w:rFonts w:ascii="Times New Roman" w:eastAsia="Times New Roman" w:hAnsi="Times New Roman" w:cs="B Lotus" w:hint="cs"/>
          <w:b/>
          <w:bCs/>
          <w:sz w:val="24"/>
          <w:szCs w:val="28"/>
          <w:rtl/>
          <w:lang w:bidi="fa-IR"/>
        </w:rPr>
        <w:t xml:space="preserve"> ارزیابی عملکرد</w:t>
      </w:r>
      <w:bookmarkEnd w:id="269"/>
      <w:bookmarkEnd w:id="270"/>
      <w:bookmarkEnd w:id="271"/>
      <w:bookmarkEnd w:id="272"/>
    </w:p>
    <w:p w14:paraId="02630F4A" w14:textId="0919C10A"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ارزیابی عملکرد کارکنان ابزار اساسی مدیریت محسوب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و زمینه لازم را به منظور ایجاد انگیزه برای نیل به اهداف سازمانی فراهم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آورد</w:t>
      </w:r>
      <w:r>
        <w:rPr>
          <w:rFonts w:ascii="Times New Roman" w:eastAsia="Times New Roman" w:hAnsi="Times New Roman" w:cs="B Lotus" w:hint="cs"/>
          <w:sz w:val="24"/>
          <w:szCs w:val="28"/>
          <w:rtl/>
          <w:lang w:bidi="fa-IR"/>
        </w:rPr>
        <w:t xml:space="preserve">. روابط ساعات کار کارکنان را با میزان کار انجام شده مورد سنجش قرار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و بالاخره وسیله مناسبی برای رشد شغلی و فردی واگذاری مشاغل </w:t>
      </w:r>
      <w:r w:rsidR="00901C3E">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شایستگی و... است. با این</w:t>
      </w:r>
      <w:r w:rsidR="00901C3E">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تفاسیر</w:t>
      </w:r>
      <w:r w:rsidR="00901C3E">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اجرای ارزیابی با </w:t>
      </w:r>
      <w:r w:rsidR="00901C3E">
        <w:rPr>
          <w:rFonts w:ascii="Times New Roman" w:eastAsia="Times New Roman" w:hAnsi="Times New Roman" w:cs="B Lotus"/>
          <w:sz w:val="24"/>
          <w:szCs w:val="28"/>
          <w:rtl/>
          <w:lang w:bidi="fa-IR"/>
        </w:rPr>
        <w:t>مسائل</w:t>
      </w:r>
      <w:r>
        <w:rPr>
          <w:rFonts w:ascii="Times New Roman" w:eastAsia="Times New Roman" w:hAnsi="Times New Roman" w:cs="B Lotus" w:hint="cs"/>
          <w:sz w:val="24"/>
          <w:szCs w:val="28"/>
          <w:rtl/>
          <w:lang w:bidi="fa-IR"/>
        </w:rPr>
        <w:t xml:space="preserve"> مشکلاتی نیز مواجه است که با </w:t>
      </w:r>
      <w:r w:rsidR="00901C3E">
        <w:rPr>
          <w:rFonts w:ascii="Times New Roman" w:eastAsia="Times New Roman" w:hAnsi="Times New Roman" w:cs="B Lotus"/>
          <w:sz w:val="24"/>
          <w:szCs w:val="28"/>
          <w:rtl/>
          <w:lang w:bidi="fa-IR"/>
        </w:rPr>
        <w:t>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توجه</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این فرایند ارزشمند، آن را عملاً مورد </w:t>
      </w:r>
      <w:r w:rsidR="00901C3E">
        <w:rPr>
          <w:rFonts w:ascii="Times New Roman" w:eastAsia="Times New Roman" w:hAnsi="Times New Roman" w:cs="B Lotus"/>
          <w:sz w:val="24"/>
          <w:szCs w:val="28"/>
          <w:rtl/>
          <w:lang w:bidi="fa-IR"/>
        </w:rPr>
        <w:t>بهره‌بردار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قرار </w:t>
      </w:r>
      <w:r w:rsidR="00901C3E">
        <w:rPr>
          <w:rFonts w:ascii="Times New Roman" w:eastAsia="Times New Roman" w:hAnsi="Times New Roman" w:cs="B Lotus"/>
          <w:sz w:val="24"/>
          <w:szCs w:val="28"/>
          <w:rtl/>
          <w:lang w:bidi="fa-IR"/>
        </w:rPr>
        <w:t>نم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و احیاناً به عنوان آخرین ابزار مدیریت تلقی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در راه تغییر نگرش مدیران و مجاب ساختن </w:t>
      </w:r>
      <w:r w:rsidR="00901C3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اثرات مثبت ارزیابی عملکرد کارکنان موانع زیادی موجود است </w:t>
      </w:r>
      <w:r w:rsidR="00901C3E">
        <w:rPr>
          <w:rFonts w:ascii="Times New Roman" w:eastAsia="Times New Roman" w:hAnsi="Times New Roman" w:cs="B Lotus"/>
          <w:sz w:val="24"/>
          <w:szCs w:val="28"/>
          <w:rtl/>
          <w:lang w:bidi="fa-IR"/>
        </w:rPr>
        <w:t>و تاکنون</w:t>
      </w:r>
      <w:r>
        <w:rPr>
          <w:rFonts w:ascii="Times New Roman" w:eastAsia="Times New Roman" w:hAnsi="Times New Roman" w:cs="B Lotus" w:hint="cs"/>
          <w:sz w:val="24"/>
          <w:szCs w:val="28"/>
          <w:rtl/>
          <w:lang w:bidi="fa-IR"/>
        </w:rPr>
        <w:t xml:space="preserve"> در جهت شناخت و ارائه معایب و </w:t>
      </w:r>
      <w:r w:rsidR="00901C3E">
        <w:rPr>
          <w:rFonts w:ascii="Times New Roman" w:eastAsia="Times New Roman" w:hAnsi="Times New Roman" w:cs="B Lotus"/>
          <w:sz w:val="24"/>
          <w:szCs w:val="28"/>
          <w:rtl/>
          <w:lang w:bidi="fa-IR"/>
        </w:rPr>
        <w:t>محاسن</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روش‌ها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ارزیابی عملکرد </w:t>
      </w:r>
      <w:r w:rsidR="00901C3E">
        <w:rPr>
          <w:rFonts w:ascii="Times New Roman" w:eastAsia="Times New Roman" w:hAnsi="Times New Roman" w:cs="B Lotus"/>
          <w:sz w:val="24"/>
          <w:szCs w:val="28"/>
          <w:rtl/>
          <w:lang w:bidi="fa-IR"/>
        </w:rPr>
        <w:t>و توص</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روش‌ها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بر مدیران تلاش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ی به کارگرفته نشده است. این معضل خاص کشورهای پیشرفته نیز با مشکلات </w:t>
      </w:r>
      <w:r w:rsidR="00901C3E">
        <w:rPr>
          <w:rFonts w:ascii="Times New Roman" w:eastAsia="Times New Roman" w:hAnsi="Times New Roman" w:cs="B Lotus"/>
          <w:sz w:val="24"/>
          <w:szCs w:val="28"/>
          <w:rtl/>
          <w:lang w:bidi="fa-IR"/>
        </w:rPr>
        <w:t>کم‌وب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مشابهی </w:t>
      </w:r>
      <w:r w:rsidR="00901C3E">
        <w:rPr>
          <w:rFonts w:ascii="Times New Roman" w:eastAsia="Times New Roman" w:hAnsi="Times New Roman" w:cs="B Lotus"/>
          <w:sz w:val="24"/>
          <w:szCs w:val="28"/>
          <w:rtl/>
          <w:lang w:bidi="fa-IR"/>
        </w:rPr>
        <w:t>مواجه‌اند</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آرتور</w:t>
      </w:r>
      <w:r>
        <w:rPr>
          <w:rFonts w:ascii="Times New Roman" w:eastAsia="Times New Roman" w:hAnsi="Times New Roman" w:cs="B Lotus" w:hint="cs"/>
          <w:sz w:val="24"/>
          <w:szCs w:val="28"/>
          <w:rtl/>
          <w:lang w:bidi="fa-IR"/>
        </w:rPr>
        <w:t xml:space="preserve"> کوهن</w:t>
      </w:r>
      <w:r>
        <w:rPr>
          <w:rFonts w:ascii="Times New Roman" w:eastAsia="Times New Roman" w:hAnsi="Times New Roman" w:cs="B Lotus"/>
          <w:sz w:val="24"/>
          <w:szCs w:val="28"/>
          <w:vertAlign w:val="superscript"/>
          <w:rtl/>
          <w:lang w:bidi="fa-IR"/>
        </w:rPr>
        <w:footnoteReference w:id="144"/>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در سال</w:t>
      </w:r>
      <w:r>
        <w:rPr>
          <w:rFonts w:ascii="Times New Roman" w:eastAsia="Times New Roman" w:hAnsi="Times New Roman" w:cs="B Lotus" w:hint="cs"/>
          <w:sz w:val="24"/>
          <w:szCs w:val="28"/>
          <w:rtl/>
          <w:lang w:bidi="fa-IR"/>
        </w:rPr>
        <w:t xml:space="preserve"> 1972 نوشته است: </w:t>
      </w:r>
      <w:r w:rsidR="003E2297">
        <w:rPr>
          <w:rFonts w:ascii="Times New Roman" w:eastAsia="Times New Roman" w:hAnsi="Times New Roman" w:cs="B Lotus"/>
          <w:sz w:val="24"/>
          <w:szCs w:val="28"/>
          <w:rtl/>
          <w:lang w:bidi="fa-IR"/>
        </w:rPr>
        <w:t>«</w:t>
      </w:r>
      <w:r w:rsidR="00901C3E">
        <w:rPr>
          <w:rFonts w:ascii="Times New Roman" w:eastAsia="Times New Roman" w:hAnsi="Times New Roman" w:cs="B Lotus"/>
          <w:sz w:val="24"/>
          <w:szCs w:val="28"/>
          <w:rtl/>
          <w:lang w:bidi="fa-IR"/>
        </w:rPr>
        <w:t>ما هنوز</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در مقدمات</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مرحله انجام ارزیابی عملکرد به سر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بر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م</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19 سال بعد دکتر بورک هالتر</w:t>
      </w:r>
      <w:r>
        <w:rPr>
          <w:rFonts w:ascii="Times New Roman" w:eastAsia="Times New Roman" w:hAnsi="Times New Roman" w:cs="B Lotus"/>
          <w:sz w:val="24"/>
          <w:szCs w:val="28"/>
          <w:vertAlign w:val="superscript"/>
          <w:rtl/>
          <w:lang w:bidi="fa-IR"/>
        </w:rPr>
        <w:footnoteReference w:id="145"/>
      </w:r>
      <w:r>
        <w:rPr>
          <w:rFonts w:ascii="Times New Roman" w:eastAsia="Times New Roman" w:hAnsi="Times New Roman" w:cs="B Lotus" w:hint="cs"/>
          <w:sz w:val="24"/>
          <w:szCs w:val="28"/>
          <w:rtl/>
          <w:lang w:bidi="fa-IR"/>
        </w:rPr>
        <w:t xml:space="preserve"> اعتراف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از زمان </w:t>
      </w:r>
      <w:r w:rsidR="00901C3E">
        <w:rPr>
          <w:rFonts w:ascii="Times New Roman" w:eastAsia="Times New Roman" w:hAnsi="Times New Roman" w:cs="B Lotus"/>
          <w:sz w:val="24"/>
          <w:szCs w:val="28"/>
          <w:rtl/>
          <w:lang w:bidi="fa-IR"/>
        </w:rPr>
        <w:t>آرتور</w:t>
      </w:r>
      <w:r>
        <w:rPr>
          <w:rFonts w:ascii="Times New Roman" w:eastAsia="Times New Roman" w:hAnsi="Times New Roman" w:cs="B Lotus" w:hint="cs"/>
          <w:sz w:val="24"/>
          <w:szCs w:val="28"/>
          <w:rtl/>
          <w:lang w:bidi="fa-IR"/>
        </w:rPr>
        <w:t xml:space="preserve"> کوهن تاکنون تغییر و با پیشرفت چشمگیری در </w:t>
      </w:r>
      <w:r w:rsidR="00901C3E">
        <w:rPr>
          <w:rFonts w:ascii="Times New Roman" w:eastAsia="Times New Roman" w:hAnsi="Times New Roman" w:cs="B Lotus"/>
          <w:sz w:val="24"/>
          <w:szCs w:val="28"/>
          <w:rtl/>
          <w:lang w:bidi="fa-IR"/>
        </w:rPr>
        <w:t>روش‌ها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ارزیابی عملکرد کارکنان ایجاد نشده </w:t>
      </w:r>
      <w:r w:rsidR="003E2297">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میری، 1396: 54).</w:t>
      </w:r>
    </w:p>
    <w:p w14:paraId="2D4E3D23" w14:textId="33DFC411"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گذشته از مشکل اساسی فوق مشکلات و </w:t>
      </w:r>
      <w:r w:rsidR="00901C3E">
        <w:rPr>
          <w:rFonts w:ascii="Times New Roman" w:eastAsia="Times New Roman" w:hAnsi="Times New Roman" w:cs="B Lotus"/>
          <w:sz w:val="24"/>
          <w:szCs w:val="28"/>
          <w:rtl/>
          <w:lang w:bidi="fa-IR"/>
        </w:rPr>
        <w:t>مسائل</w:t>
      </w:r>
      <w:r>
        <w:rPr>
          <w:rFonts w:ascii="Times New Roman" w:eastAsia="Times New Roman" w:hAnsi="Times New Roman" w:cs="B Lotus" w:hint="cs"/>
          <w:sz w:val="24"/>
          <w:szCs w:val="28"/>
          <w:rtl/>
          <w:lang w:bidi="fa-IR"/>
        </w:rPr>
        <w:t xml:space="preserve"> دیگر اجرایی ارزیابی عملکرد کارکنان را در ایران می</w:t>
      </w:r>
      <w:r>
        <w:rPr>
          <w:rFonts w:ascii="Times New Roman" w:eastAsia="Times New Roman" w:hAnsi="Times New Roman" w:cs="B Lotus" w:hint="cs"/>
          <w:sz w:val="24"/>
          <w:szCs w:val="28"/>
          <w:rtl/>
          <w:lang w:bidi="fa-IR"/>
        </w:rPr>
        <w:softHyphen/>
        <w:t>توان به قرار زیر فهرست کرد:</w:t>
      </w:r>
    </w:p>
    <w:p w14:paraId="2D8C247C" w14:textId="7945495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1-فقدان اطلاعات قابل اعتماد </w:t>
      </w:r>
      <w:r w:rsidR="00901C3E">
        <w:rPr>
          <w:rFonts w:ascii="Times New Roman" w:eastAsia="Times New Roman" w:hAnsi="Times New Roman" w:cs="B Lotus"/>
          <w:sz w:val="24"/>
          <w:szCs w:val="28"/>
          <w:rtl/>
          <w:lang w:bidi="fa-IR"/>
        </w:rPr>
        <w:t>و کاف</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فرایند ارزیابی را به گمراهی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کشاند</w:t>
      </w:r>
    </w:p>
    <w:p w14:paraId="74607F70" w14:textId="33F5C2A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2-مدیران نسبت به عملکرد کارکنان خود توجه کافی ندارند و لذا قادر به برآورد </w:t>
      </w:r>
      <w:r w:rsidR="00D0144E">
        <w:rPr>
          <w:rFonts w:ascii="Times New Roman" w:eastAsia="Times New Roman" w:hAnsi="Times New Roman" w:cs="B Lotus"/>
          <w:sz w:val="24"/>
          <w:szCs w:val="28"/>
          <w:rtl/>
          <w:lang w:bidi="fa-IR"/>
        </w:rPr>
        <w:t>کارایی</w:t>
      </w:r>
      <w:r>
        <w:rPr>
          <w:rFonts w:ascii="Times New Roman" w:eastAsia="Times New Roman" w:hAnsi="Times New Roman" w:cs="B Lotus" w:hint="cs"/>
          <w:sz w:val="24"/>
          <w:szCs w:val="28"/>
          <w:rtl/>
          <w:lang w:bidi="fa-IR"/>
        </w:rPr>
        <w:t xml:space="preserve"> کارکنان خود نیستند.</w:t>
      </w:r>
    </w:p>
    <w:p w14:paraId="3505D616" w14:textId="25C9B2F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3- الگوهای تعریف شده </w:t>
      </w:r>
      <w:r w:rsidR="00901C3E">
        <w:rPr>
          <w:rFonts w:ascii="Times New Roman" w:eastAsia="Times New Roman" w:hAnsi="Times New Roman" w:cs="B Lotus"/>
          <w:sz w:val="24"/>
          <w:szCs w:val="28"/>
          <w:rtl/>
          <w:lang w:bidi="fa-IR"/>
        </w:rPr>
        <w:t>و کاف</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برای مشاغل وجود ندارد و در واقع اینکه کارکنان چه کارهایی را باید انجام دهند و سازمان چه انتظاراتی از کارکنان دارد دقیق و روشن نیست.</w:t>
      </w:r>
    </w:p>
    <w:p w14:paraId="3BF2E122" w14:textId="305AC1C2"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4- چه از نظر فرد و چه از نظر سازمان </w:t>
      </w:r>
      <w:r w:rsidR="00901C3E">
        <w:rPr>
          <w:rFonts w:ascii="Times New Roman" w:eastAsia="Times New Roman" w:hAnsi="Times New Roman" w:cs="B Lotus"/>
          <w:sz w:val="24"/>
          <w:szCs w:val="28"/>
          <w:rtl/>
          <w:lang w:bidi="fa-IR"/>
        </w:rPr>
        <w:t>اثربخش</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ناشی از کار افراد هرگز مشخص نیست.</w:t>
      </w:r>
    </w:p>
    <w:p w14:paraId="5CC1CC0C" w14:textId="062E7F32"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5-مدیریت شرایط رفتاری عملکرد کارکنان را به درستی معین و </w:t>
      </w:r>
      <w:r w:rsidR="00901C3E">
        <w:rPr>
          <w:rFonts w:ascii="Times New Roman" w:eastAsia="Times New Roman" w:hAnsi="Times New Roman" w:cs="B Lotus"/>
          <w:sz w:val="24"/>
          <w:szCs w:val="28"/>
          <w:rtl/>
          <w:lang w:bidi="fa-IR"/>
        </w:rPr>
        <w:t>پ</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لذا افراد اطلاعات لازم بازخوردهای مناسب، امکانات </w:t>
      </w:r>
      <w:r w:rsidR="00901C3E">
        <w:rPr>
          <w:rFonts w:ascii="Times New Roman" w:eastAsia="Times New Roman" w:hAnsi="Times New Roman" w:cs="B Lotus"/>
          <w:sz w:val="24"/>
          <w:szCs w:val="28"/>
          <w:rtl/>
          <w:lang w:bidi="fa-IR"/>
        </w:rPr>
        <w:t>روش‌ها</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محرک‌ها</w:t>
      </w:r>
      <w:r>
        <w:rPr>
          <w:rFonts w:ascii="Times New Roman" w:eastAsia="Times New Roman" w:hAnsi="Times New Roman" w:cs="B Lotus" w:hint="cs"/>
          <w:sz w:val="24"/>
          <w:szCs w:val="28"/>
          <w:rtl/>
          <w:lang w:bidi="fa-IR"/>
        </w:rPr>
        <w:t xml:space="preserve"> و </w:t>
      </w:r>
      <w:r w:rsidR="00901C3E">
        <w:rPr>
          <w:rFonts w:ascii="Times New Roman" w:eastAsia="Times New Roman" w:hAnsi="Times New Roman" w:cs="B Lotus"/>
          <w:sz w:val="24"/>
          <w:szCs w:val="28"/>
          <w:rtl/>
          <w:lang w:bidi="fa-IR"/>
        </w:rPr>
        <w:t>آموزش‌ها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لازم را برای بهبود </w:t>
      </w:r>
      <w:r w:rsidR="00901C3E">
        <w:rPr>
          <w:rFonts w:ascii="Times New Roman" w:eastAsia="Times New Roman" w:hAnsi="Times New Roman" w:cs="B Lotus"/>
          <w:sz w:val="24"/>
          <w:szCs w:val="28"/>
          <w:rtl/>
          <w:lang w:bidi="fa-IR"/>
        </w:rPr>
        <w:t>عملکرد</w:t>
      </w:r>
      <w:r>
        <w:rPr>
          <w:rFonts w:ascii="Times New Roman" w:eastAsia="Times New Roman" w:hAnsi="Times New Roman" w:cs="B Lotus" w:hint="cs"/>
          <w:sz w:val="24"/>
          <w:szCs w:val="28"/>
          <w:rtl/>
          <w:lang w:bidi="fa-IR"/>
        </w:rPr>
        <w:t xml:space="preserve"> و رسیدن به استانداردهای مناسب دریافت </w:t>
      </w:r>
      <w:r w:rsidR="00901C3E">
        <w:rPr>
          <w:rFonts w:ascii="Times New Roman" w:eastAsia="Times New Roman" w:hAnsi="Times New Roman" w:cs="B Lotus"/>
          <w:sz w:val="24"/>
          <w:szCs w:val="28"/>
          <w:rtl/>
          <w:lang w:bidi="fa-IR"/>
        </w:rPr>
        <w:t>نم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به عبارت دیگر شرایط و امکاناتی برای اجرای کار مشخص نشده است تا افراد در قبال آن پاسخگو باشند. علیرغم مشکلات فوق ارزیابی عملکرد چه در بخش صنعت و چه در بخش خدمات و در </w:t>
      </w:r>
      <w:r w:rsidR="00901C3E">
        <w:rPr>
          <w:rFonts w:ascii="Times New Roman" w:eastAsia="Times New Roman" w:hAnsi="Times New Roman" w:cs="B Lotus"/>
          <w:sz w:val="24"/>
          <w:szCs w:val="28"/>
          <w:rtl/>
          <w:lang w:bidi="fa-IR"/>
        </w:rPr>
        <w:t>سازمان‌ها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دولتی به عنوان یک نیاز پذیرفته شده ولی عملاً کاربرد </w:t>
      </w:r>
      <w:r w:rsidR="00901C3E">
        <w:rPr>
          <w:rFonts w:ascii="Times New Roman" w:eastAsia="Times New Roman" w:hAnsi="Times New Roman" w:cs="B Lotus" w:hint="cs"/>
          <w:sz w:val="24"/>
          <w:szCs w:val="28"/>
          <w:rtl/>
          <w:lang w:bidi="fa-IR"/>
        </w:rPr>
        <w:t>آ</w:t>
      </w:r>
      <w:r>
        <w:rPr>
          <w:rFonts w:ascii="Times New Roman" w:eastAsia="Times New Roman" w:hAnsi="Times New Roman" w:cs="B Lotus" w:hint="cs"/>
          <w:sz w:val="24"/>
          <w:szCs w:val="28"/>
          <w:rtl/>
          <w:lang w:bidi="fa-IR"/>
        </w:rPr>
        <w:t xml:space="preserve">ن مقبولیت تمام نیافته است. از </w:t>
      </w:r>
      <w:r w:rsidR="00901C3E">
        <w:rPr>
          <w:rFonts w:ascii="Times New Roman" w:eastAsia="Times New Roman" w:hAnsi="Times New Roman" w:cs="B Lotus"/>
          <w:sz w:val="24"/>
          <w:szCs w:val="28"/>
          <w:rtl/>
          <w:lang w:bidi="fa-IR"/>
        </w:rPr>
        <w:t>آنچه</w:t>
      </w:r>
      <w:r>
        <w:rPr>
          <w:rFonts w:ascii="Times New Roman" w:eastAsia="Times New Roman" w:hAnsi="Times New Roman" w:cs="B Lotus" w:hint="cs"/>
          <w:sz w:val="24"/>
          <w:szCs w:val="28"/>
          <w:rtl/>
          <w:lang w:bidi="fa-IR"/>
        </w:rPr>
        <w:t xml:space="preserve"> گذشت معلوم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که مشکلات مورد بحث نه </w:t>
      </w:r>
      <w:r w:rsidR="00901C3E">
        <w:rPr>
          <w:rFonts w:ascii="Times New Roman" w:eastAsia="Times New Roman" w:hAnsi="Times New Roman" w:cs="B Lotus"/>
          <w:sz w:val="24"/>
          <w:szCs w:val="28"/>
          <w:rtl/>
          <w:lang w:bidi="fa-IR"/>
        </w:rPr>
        <w:t>در نفس</w:t>
      </w:r>
      <w:r>
        <w:rPr>
          <w:rFonts w:ascii="Times New Roman" w:eastAsia="Times New Roman" w:hAnsi="Times New Roman" w:cs="B Lotus" w:hint="cs"/>
          <w:sz w:val="24"/>
          <w:szCs w:val="28"/>
          <w:rtl/>
          <w:lang w:bidi="fa-IR"/>
        </w:rPr>
        <w:t xml:space="preserve"> عمل ارزیابی بلکه در </w:t>
      </w:r>
      <w:r w:rsidR="00901C3E">
        <w:rPr>
          <w:rFonts w:ascii="Times New Roman" w:eastAsia="Times New Roman" w:hAnsi="Times New Roman" w:cs="B Lotus"/>
          <w:sz w:val="24"/>
          <w:szCs w:val="28"/>
          <w:rtl/>
          <w:lang w:bidi="fa-IR"/>
        </w:rPr>
        <w:t>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توجه</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آن و </w:t>
      </w:r>
      <w:r w:rsidR="00901C3E">
        <w:rPr>
          <w:rFonts w:ascii="Times New Roman" w:eastAsia="Times New Roman" w:hAnsi="Times New Roman" w:cs="B Lotus"/>
          <w:sz w:val="24"/>
          <w:szCs w:val="28"/>
          <w:rtl/>
          <w:lang w:bidi="fa-IR"/>
        </w:rPr>
        <w:t>در طراح</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اجرای نامناسب آن نهفته است و با توجه به ضرورت و اهمیت آن به عنوان ابزار مطمئن مدیران در پیشبرد اهداف موسسه و وسیله ارتقای </w:t>
      </w:r>
      <w:r w:rsidR="00D0144E">
        <w:rPr>
          <w:rFonts w:ascii="Times New Roman" w:eastAsia="Times New Roman" w:hAnsi="Times New Roman" w:cs="B Lotus"/>
          <w:sz w:val="24"/>
          <w:szCs w:val="28"/>
          <w:rtl/>
          <w:lang w:bidi="fa-IR"/>
        </w:rPr>
        <w:t>کارایی</w:t>
      </w:r>
      <w:r>
        <w:rPr>
          <w:rFonts w:ascii="Times New Roman" w:eastAsia="Times New Roman" w:hAnsi="Times New Roman" w:cs="B Lotus" w:hint="cs"/>
          <w:sz w:val="24"/>
          <w:szCs w:val="28"/>
          <w:rtl/>
          <w:lang w:bidi="fa-IR"/>
        </w:rPr>
        <w:t xml:space="preserve"> شغلی تخصصی و فردی کارکنان و </w:t>
      </w:r>
      <w:r w:rsidR="00901C3E">
        <w:rPr>
          <w:rFonts w:ascii="Times New Roman" w:eastAsia="Times New Roman" w:hAnsi="Times New Roman" w:cs="B Lotus"/>
          <w:sz w:val="24"/>
          <w:szCs w:val="28"/>
          <w:rtl/>
          <w:lang w:bidi="fa-IR"/>
        </w:rPr>
        <w:t>عل</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رغم</w:t>
      </w:r>
      <w:r>
        <w:rPr>
          <w:rFonts w:ascii="Times New Roman" w:eastAsia="Times New Roman" w:hAnsi="Times New Roman" w:cs="B Lotus" w:hint="cs"/>
          <w:sz w:val="24"/>
          <w:szCs w:val="28"/>
          <w:rtl/>
          <w:lang w:bidi="fa-IR"/>
        </w:rPr>
        <w:t xml:space="preserve"> همه مشکلات برشمرده باید از این ابزار به نحوه احسن بهره </w:t>
      </w:r>
      <w:r w:rsidR="003E2297">
        <w:rPr>
          <w:rFonts w:ascii="Times New Roman" w:eastAsia="Times New Roman" w:hAnsi="Times New Roman" w:cs="B Lotus"/>
          <w:sz w:val="24"/>
          <w:szCs w:val="28"/>
          <w:rtl/>
          <w:lang w:bidi="fa-IR"/>
        </w:rPr>
        <w:t>گرفت (</w:t>
      </w:r>
      <w:r>
        <w:rPr>
          <w:rFonts w:ascii="Times New Roman" w:eastAsia="Times New Roman" w:hAnsi="Times New Roman" w:cs="B Lotus" w:hint="cs"/>
          <w:sz w:val="24"/>
          <w:szCs w:val="28"/>
          <w:rtl/>
          <w:lang w:bidi="fa-IR"/>
        </w:rPr>
        <w:t>میری، 54:1396).</w:t>
      </w:r>
      <w:r w:rsidR="00901C3E">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sz w:val="24"/>
          <w:szCs w:val="28"/>
          <w:rtl/>
          <w:lang w:bidi="fa-IR"/>
        </w:rPr>
        <w:t>عمده‌تر</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مشکلات ارزشیابی عبارتند از:</w:t>
      </w:r>
    </w:p>
    <w:p w14:paraId="11BDCF8A" w14:textId="0F7FD2CC"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1-تعارض </w:t>
      </w:r>
      <w:r w:rsidR="00901C3E">
        <w:rPr>
          <w:rFonts w:ascii="Times New Roman" w:eastAsia="Times New Roman" w:hAnsi="Times New Roman" w:cs="B Lotus"/>
          <w:b/>
          <w:bCs/>
          <w:sz w:val="24"/>
          <w:szCs w:val="28"/>
          <w:rtl/>
          <w:lang w:bidi="fa-IR"/>
        </w:rPr>
        <w:t>در نقش</w:t>
      </w:r>
    </w:p>
    <w:p w14:paraId="39CF992E" w14:textId="0F10BE64"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sz w:val="24"/>
          <w:szCs w:val="28"/>
          <w:rtl/>
          <w:lang w:bidi="fa-IR"/>
        </w:rPr>
        <w:t>مک گریگور</w:t>
      </w:r>
      <w:r>
        <w:rPr>
          <w:rFonts w:ascii="Times New Roman" w:eastAsia="Times New Roman" w:hAnsi="Times New Roman" w:cs="B Lotus"/>
          <w:sz w:val="24"/>
          <w:szCs w:val="28"/>
          <w:vertAlign w:val="superscript"/>
          <w:rtl/>
          <w:lang w:bidi="fa-IR"/>
        </w:rPr>
        <w:footnoteReference w:id="146"/>
      </w:r>
      <w:r w:rsidR="003E2297">
        <w:rPr>
          <w:rFonts w:ascii="Times New Roman" w:eastAsia="Times New Roman" w:hAnsi="Times New Roman" w:cs="B Lotus"/>
          <w:sz w:val="24"/>
          <w:szCs w:val="28"/>
          <w:rtl/>
          <w:lang w:bidi="fa-IR"/>
        </w:rPr>
        <w:t xml:space="preserve">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گو</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مدیران هنگام ارزیابی نقش خدا را بازی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مدیر نقش </w:t>
      </w:r>
      <w:r w:rsidR="00901C3E">
        <w:rPr>
          <w:rFonts w:ascii="Times New Roman" w:eastAsia="Times New Roman" w:hAnsi="Times New Roman" w:cs="B Lotus"/>
          <w:sz w:val="24"/>
          <w:szCs w:val="28"/>
          <w:rtl/>
          <w:lang w:bidi="fa-IR"/>
        </w:rPr>
        <w:t>مددکار</w:t>
      </w:r>
      <w:r>
        <w:rPr>
          <w:rFonts w:ascii="Times New Roman" w:eastAsia="Times New Roman" w:hAnsi="Times New Roman" w:cs="B Lotus" w:hint="cs"/>
          <w:sz w:val="24"/>
          <w:szCs w:val="28"/>
          <w:rtl/>
          <w:lang w:bidi="fa-IR"/>
        </w:rPr>
        <w:t xml:space="preserve"> و مشاور دارد و نقش منتقد را به صورت توأم دارد. با توجه به چگونگی انجام فرایند ارزشیابی مدیران معمولاً خود را درگیر در</w:t>
      </w:r>
      <w:r w:rsidR="00901C3E">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تعارض نقش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نند</w:t>
      </w:r>
      <w:r w:rsidR="00901C3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از طرفی از </w:t>
      </w:r>
      <w:r w:rsidR="00901C3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خواسته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که در فرایند بازخورد مربی </w:t>
      </w:r>
      <w:r w:rsidR="00901C3E">
        <w:rPr>
          <w:rFonts w:ascii="Times New Roman" w:eastAsia="Times New Roman" w:hAnsi="Times New Roman" w:cs="B Lotus"/>
          <w:sz w:val="24"/>
          <w:szCs w:val="28"/>
          <w:rtl/>
          <w:lang w:bidi="fa-IR"/>
        </w:rPr>
        <w:t>مددکار</w:t>
      </w:r>
      <w:r>
        <w:rPr>
          <w:rFonts w:ascii="Times New Roman" w:eastAsia="Times New Roman" w:hAnsi="Times New Roman" w:cs="B Lotus" w:hint="cs"/>
          <w:sz w:val="24"/>
          <w:szCs w:val="28"/>
          <w:rtl/>
          <w:lang w:bidi="fa-IR"/>
        </w:rPr>
        <w:t xml:space="preserve"> باشند و از جانب دیگر به مثابه یک داور عمل نمایند، یعنی ارزیابی عملکرد را به تصمیمات مربوط به حقوق ارتقا پیوند دهند. بعضی از پژوهشگران در زمینه فرایند ارزشیابی قویاً به جدایی این </w:t>
      </w:r>
      <w:r w:rsidR="00901C3E">
        <w:rPr>
          <w:rFonts w:ascii="Times New Roman" w:eastAsia="Times New Roman" w:hAnsi="Times New Roman" w:cs="B Lotus"/>
          <w:sz w:val="24"/>
          <w:szCs w:val="28"/>
          <w:rtl/>
          <w:lang w:bidi="fa-IR"/>
        </w:rPr>
        <w:t>نقش‌ها</w:t>
      </w:r>
      <w:r>
        <w:rPr>
          <w:rFonts w:ascii="Times New Roman" w:eastAsia="Times New Roman" w:hAnsi="Times New Roman" w:cs="B Lotus" w:hint="cs"/>
          <w:sz w:val="24"/>
          <w:szCs w:val="28"/>
          <w:rtl/>
          <w:lang w:bidi="fa-IR"/>
        </w:rPr>
        <w:t xml:space="preserve"> اشاره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کنند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اورعی یزدانی، 1392: 120)</w:t>
      </w:r>
      <w:r>
        <w:rPr>
          <w:rFonts w:ascii="Times New Roman" w:eastAsia="Times New Roman" w:hAnsi="Times New Roman" w:cs="B Lotus" w:hint="cs"/>
          <w:b/>
          <w:bCs/>
          <w:sz w:val="24"/>
          <w:szCs w:val="28"/>
          <w:rtl/>
          <w:lang w:bidi="fa-IR"/>
        </w:rPr>
        <w:t>.</w:t>
      </w:r>
    </w:p>
    <w:p w14:paraId="6C344E74" w14:textId="6C86C16D"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2- ذهنی بودن</w:t>
      </w:r>
    </w:p>
    <w:p w14:paraId="2DB2A2B1" w14:textId="2572B88F"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ارزشیابی عملکرد مبتنی بر ادراک اجتماعی است و بنابراین از عینیت به دور است در واقع افراد برای پردازش ذخیره کردن و بازیابی اطلاعات دارای ظرفیت محدودی هستند، بنابراین برای </w:t>
      </w:r>
      <w:r w:rsidR="00901C3E">
        <w:rPr>
          <w:rFonts w:ascii="Times New Roman" w:eastAsia="Times New Roman" w:hAnsi="Times New Roman" w:cs="B Lotus"/>
          <w:sz w:val="24"/>
          <w:szCs w:val="28"/>
          <w:rtl/>
          <w:lang w:bidi="fa-IR"/>
        </w:rPr>
        <w:t>جانب‌دار</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تعصب به هنگام ارزشیابی دیگران </w:t>
      </w:r>
      <w:r w:rsidR="00901C3E">
        <w:rPr>
          <w:rFonts w:ascii="Times New Roman" w:eastAsia="Times New Roman" w:hAnsi="Times New Roman" w:cs="B Lotus"/>
          <w:sz w:val="24"/>
          <w:szCs w:val="28"/>
          <w:rtl/>
          <w:lang w:bidi="fa-IR"/>
        </w:rPr>
        <w:t>آمادگ</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دارند. پژوهشگران </w:t>
      </w:r>
      <w:r w:rsidR="00901C3E">
        <w:rPr>
          <w:rFonts w:ascii="Times New Roman" w:eastAsia="Times New Roman" w:hAnsi="Times New Roman" w:cs="B Lotus"/>
          <w:sz w:val="24"/>
          <w:szCs w:val="28"/>
          <w:rtl/>
          <w:lang w:bidi="fa-IR"/>
        </w:rPr>
        <w:t>نمونه‌ها</w:t>
      </w:r>
      <w:r w:rsidR="00901C3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متعددی از این تعصب را مشاهده </w:t>
      </w:r>
      <w:r w:rsidR="00901C3E">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برای مثال تحقیقات نشان </w:t>
      </w:r>
      <w:r w:rsidR="00901C3E">
        <w:rPr>
          <w:rFonts w:ascii="Times New Roman" w:eastAsia="Times New Roman" w:hAnsi="Times New Roman" w:cs="B Lotus"/>
          <w:sz w:val="24"/>
          <w:szCs w:val="28"/>
          <w:rtl/>
          <w:lang w:bidi="fa-IR"/>
        </w:rPr>
        <w:t>داده‌اند</w:t>
      </w:r>
      <w:r>
        <w:rPr>
          <w:rFonts w:ascii="Times New Roman" w:eastAsia="Times New Roman" w:hAnsi="Times New Roman" w:cs="B Lotus" w:hint="cs"/>
          <w:sz w:val="24"/>
          <w:szCs w:val="28"/>
          <w:rtl/>
          <w:lang w:bidi="fa-IR"/>
        </w:rPr>
        <w:t xml:space="preserve"> که </w:t>
      </w:r>
      <w:r w:rsidR="00901C3E">
        <w:rPr>
          <w:rFonts w:ascii="Times New Roman" w:eastAsia="Times New Roman" w:hAnsi="Times New Roman" w:cs="B Lotus"/>
          <w:sz w:val="24"/>
          <w:szCs w:val="28"/>
          <w:rtl/>
          <w:lang w:bidi="fa-IR"/>
        </w:rPr>
        <w:t>درجه‌بند</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افراد از عملکرد دیگران به حدود سازگاری آن عملکرد با </w:t>
      </w:r>
      <w:r>
        <w:rPr>
          <w:rFonts w:ascii="Times New Roman" w:eastAsia="Times New Roman" w:hAnsi="Times New Roman" w:cs="B Lotus" w:hint="cs"/>
          <w:sz w:val="24"/>
          <w:szCs w:val="28"/>
          <w:rtl/>
          <w:lang w:bidi="fa-IR"/>
        </w:rPr>
        <w:lastRenderedPageBreak/>
        <w:t xml:space="preserve">انتظارات </w:t>
      </w:r>
      <w:r w:rsidR="00901C3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بستگی دارد، البته اگر تصمیمات مربوط به منابع اطلاعات متعدد اتخاذ شود به طور انحصاری به </w:t>
      </w:r>
      <w:r w:rsidR="00901C3E">
        <w:rPr>
          <w:rFonts w:ascii="Times New Roman" w:eastAsia="Times New Roman" w:hAnsi="Times New Roman" w:cs="B Lotus"/>
          <w:sz w:val="24"/>
          <w:szCs w:val="28"/>
          <w:rtl/>
          <w:lang w:bidi="fa-IR"/>
        </w:rPr>
        <w:t>قضاوت‌ها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سرپرستان مبتنی نباشد احتمال </w:t>
      </w:r>
      <w:r w:rsidR="00901C3E">
        <w:rPr>
          <w:rFonts w:ascii="Times New Roman" w:eastAsia="Times New Roman" w:hAnsi="Times New Roman" w:cs="B Lotus"/>
          <w:sz w:val="24"/>
          <w:szCs w:val="28"/>
          <w:rtl/>
          <w:lang w:bidi="fa-IR"/>
        </w:rPr>
        <w:t>نم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رود</w:t>
      </w:r>
      <w:r>
        <w:rPr>
          <w:rFonts w:ascii="Times New Roman" w:eastAsia="Times New Roman" w:hAnsi="Times New Roman" w:cs="B Lotus" w:hint="cs"/>
          <w:sz w:val="24"/>
          <w:szCs w:val="28"/>
          <w:rtl/>
          <w:lang w:bidi="fa-IR"/>
        </w:rPr>
        <w:t xml:space="preserve"> که این قضاوت </w:t>
      </w:r>
      <w:r w:rsidR="00901C3E">
        <w:rPr>
          <w:rFonts w:ascii="Times New Roman" w:eastAsia="Times New Roman" w:hAnsi="Times New Roman" w:cs="B Lotus"/>
          <w:sz w:val="24"/>
          <w:szCs w:val="28"/>
          <w:rtl/>
          <w:lang w:bidi="fa-IR"/>
        </w:rPr>
        <w:t>جانب‌دارانه</w:t>
      </w:r>
      <w:r>
        <w:rPr>
          <w:rFonts w:ascii="Times New Roman" w:eastAsia="Times New Roman" w:hAnsi="Times New Roman" w:cs="B Lotus" w:hint="cs"/>
          <w:sz w:val="24"/>
          <w:szCs w:val="28"/>
          <w:rtl/>
          <w:lang w:bidi="fa-IR"/>
        </w:rPr>
        <w:t xml:space="preserve"> بدون اصلاح بماند (بنی اسدی، 1396).</w:t>
      </w:r>
    </w:p>
    <w:p w14:paraId="39181F2B" w14:textId="2B103539"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دیگر اشکالات را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چنین فهرست کرد:</w:t>
      </w:r>
    </w:p>
    <w:p w14:paraId="6D70774E" w14:textId="750B9F3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1-</w:t>
      </w:r>
      <w:r w:rsidR="00901C3E">
        <w:rPr>
          <w:rFonts w:ascii="Times New Roman" w:eastAsia="Times New Roman" w:hAnsi="Times New Roman" w:cs="B Lotus"/>
          <w:sz w:val="24"/>
          <w:szCs w:val="28"/>
          <w:rtl/>
          <w:lang w:bidi="fa-IR"/>
        </w:rPr>
        <w:t>برنامه‌ها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ارزشیابی از سرپرستان توقع زیادی دارند</w:t>
      </w:r>
    </w:p>
    <w:p w14:paraId="0E9DDE81" w14:textId="5F075F29"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2- </w:t>
      </w:r>
      <w:r w:rsidR="00901C3E">
        <w:rPr>
          <w:rFonts w:ascii="Times New Roman" w:eastAsia="Times New Roman" w:hAnsi="Times New Roman" w:cs="B Lotus"/>
          <w:sz w:val="24"/>
          <w:szCs w:val="28"/>
          <w:rtl/>
          <w:lang w:bidi="fa-IR"/>
        </w:rPr>
        <w:t>استانداردها</w:t>
      </w:r>
      <w:r>
        <w:rPr>
          <w:rFonts w:ascii="Times New Roman" w:eastAsia="Times New Roman" w:hAnsi="Times New Roman" w:cs="B Lotus" w:hint="cs"/>
          <w:sz w:val="24"/>
          <w:szCs w:val="28"/>
          <w:rtl/>
          <w:lang w:bidi="fa-IR"/>
        </w:rPr>
        <w:t xml:space="preserve"> و </w:t>
      </w:r>
      <w:r w:rsidR="00901C3E">
        <w:rPr>
          <w:rFonts w:ascii="Times New Roman" w:eastAsia="Times New Roman" w:hAnsi="Times New Roman" w:cs="B Lotus"/>
          <w:sz w:val="24"/>
          <w:szCs w:val="28"/>
          <w:rtl/>
          <w:lang w:bidi="fa-IR"/>
        </w:rPr>
        <w:t>رتبه‌بند</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به صورت وسیعی تمایل به اختلاف و ناعادلانه بودن دارند</w:t>
      </w:r>
    </w:p>
    <w:p w14:paraId="596DB562" w14:textId="6712AC71"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3- به علت کمبود ارتباطات کارکنان ممکن است از چگونگی </w:t>
      </w:r>
      <w:r w:rsidR="00901C3E">
        <w:rPr>
          <w:rFonts w:ascii="Times New Roman" w:eastAsia="Times New Roman" w:hAnsi="Times New Roman" w:cs="B Lotus"/>
          <w:sz w:val="24"/>
          <w:szCs w:val="28"/>
          <w:rtl/>
          <w:lang w:bidi="fa-IR"/>
        </w:rPr>
        <w:t>درجه‌بند</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 </w:t>
      </w:r>
      <w:r w:rsidR="00901C3E">
        <w:rPr>
          <w:rFonts w:ascii="Times New Roman" w:eastAsia="Times New Roman" w:hAnsi="Times New Roman" w:cs="B Lotus"/>
          <w:sz w:val="24"/>
          <w:szCs w:val="28"/>
          <w:rtl/>
          <w:lang w:bidi="fa-IR"/>
        </w:rPr>
        <w:t>ب</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خبر</w:t>
      </w:r>
      <w:r>
        <w:rPr>
          <w:rFonts w:ascii="Times New Roman" w:eastAsia="Times New Roman" w:hAnsi="Times New Roman" w:cs="B Lotus" w:hint="cs"/>
          <w:sz w:val="24"/>
          <w:szCs w:val="28"/>
          <w:rtl/>
          <w:lang w:bidi="fa-IR"/>
        </w:rPr>
        <w:t xml:space="preserve"> بمانند</w:t>
      </w:r>
    </w:p>
    <w:p w14:paraId="60D4451E" w14:textId="64091E6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4- مدیران تمایل دارند که از ارزشیابی رسمی بپرهیزند و در مقابل آن مقاومت کنند، </w:t>
      </w:r>
      <w:r w:rsidR="00901C3E">
        <w:rPr>
          <w:rFonts w:ascii="Times New Roman" w:eastAsia="Times New Roman" w:hAnsi="Times New Roman" w:cs="B Lotus"/>
          <w:sz w:val="24"/>
          <w:szCs w:val="28"/>
          <w:rtl/>
          <w:lang w:bidi="fa-IR"/>
        </w:rPr>
        <w:t>به‌و</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ژه</w:t>
      </w:r>
      <w:r>
        <w:rPr>
          <w:rFonts w:ascii="Times New Roman" w:eastAsia="Times New Roman" w:hAnsi="Times New Roman" w:cs="B Lotus" w:hint="cs"/>
          <w:sz w:val="24"/>
          <w:szCs w:val="28"/>
          <w:rtl/>
          <w:lang w:bidi="fa-IR"/>
        </w:rPr>
        <w:t xml:space="preserve"> هنگامی که </w:t>
      </w:r>
      <w:r w:rsidR="00901C3E">
        <w:rPr>
          <w:rFonts w:ascii="Times New Roman" w:eastAsia="Times New Roman" w:hAnsi="Times New Roman" w:cs="B Lotus"/>
          <w:sz w:val="24"/>
          <w:szCs w:val="28"/>
          <w:rtl/>
          <w:lang w:bidi="fa-IR"/>
        </w:rPr>
        <w:t>قضاوت‌ها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انتقادی مطرح </w:t>
      </w:r>
      <w:r w:rsidR="003E2297">
        <w:rPr>
          <w:rFonts w:ascii="Times New Roman" w:eastAsia="Times New Roman" w:hAnsi="Times New Roman" w:cs="B Lotus"/>
          <w:sz w:val="24"/>
          <w:szCs w:val="28"/>
          <w:rtl/>
          <w:lang w:bidi="fa-IR"/>
        </w:rPr>
        <w:t>هستند (</w:t>
      </w:r>
      <w:r>
        <w:rPr>
          <w:rFonts w:ascii="Times New Roman" w:eastAsia="Times New Roman" w:hAnsi="Times New Roman" w:cs="B Lotus" w:hint="cs"/>
          <w:sz w:val="24"/>
          <w:szCs w:val="28"/>
          <w:rtl/>
          <w:lang w:bidi="fa-IR"/>
        </w:rPr>
        <w:t>اورعی یزدانی، 1392: 120).</w:t>
      </w:r>
    </w:p>
    <w:p w14:paraId="41400E5C" w14:textId="6542DD0E" w:rsidR="00CB256B" w:rsidRDefault="00CB256B" w:rsidP="00E457F2">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چنانچه در امر قضاوت و ارزيابي کارکنان، اصول و </w:t>
      </w:r>
      <w:r w:rsidR="00901C3E">
        <w:rPr>
          <w:rFonts w:ascii="Times New Roman" w:eastAsia="Times New Roman" w:hAnsi="Times New Roman" w:cs="B Lotus"/>
          <w:sz w:val="24"/>
          <w:szCs w:val="28"/>
          <w:rtl/>
          <w:lang w:bidi="fa-IR"/>
        </w:rPr>
        <w:t>روش‌ها</w:t>
      </w:r>
      <w:r w:rsidR="00901C3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منطقي رعايت نگردد، بيم آن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رود</w:t>
      </w:r>
      <w:r>
        <w:rPr>
          <w:rFonts w:ascii="Times New Roman" w:eastAsia="Times New Roman" w:hAnsi="Times New Roman" w:cs="B Lotus" w:hint="cs"/>
          <w:sz w:val="24"/>
          <w:szCs w:val="28"/>
          <w:rtl/>
          <w:lang w:bidi="fa-IR"/>
        </w:rPr>
        <w:t xml:space="preserve"> که اثر احساسات زودگذر و همچنين اغراض شخصي نتايج ارزيابي را مخدوش سازد. انجام عمليات ارزيابي </w:t>
      </w:r>
      <w:r w:rsidR="00901C3E">
        <w:rPr>
          <w:rFonts w:ascii="Times New Roman" w:eastAsia="Times New Roman" w:hAnsi="Times New Roman" w:cs="B Lotus"/>
          <w:sz w:val="24"/>
          <w:szCs w:val="28"/>
          <w:rtl/>
          <w:lang w:bidi="fa-IR"/>
        </w:rPr>
        <w:t>م</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با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خارج از حب و بغض و تبعيض انجام شود. بديهي است چنانچه اين امر در ارزشيابي کارکنان ملحوظ نگردد، نتيجه جز ايجاد و حس محروميت و ناکامي در کارکنان و تقليل بازده کار و کاهش </w:t>
      </w:r>
      <w:r w:rsidR="00D0144E">
        <w:rPr>
          <w:rFonts w:ascii="Times New Roman" w:eastAsia="Times New Roman" w:hAnsi="Times New Roman" w:cs="B Lotus"/>
          <w:sz w:val="24"/>
          <w:szCs w:val="28"/>
          <w:rtl/>
          <w:lang w:bidi="fa-IR"/>
        </w:rPr>
        <w:t>کارایی</w:t>
      </w:r>
      <w:r>
        <w:rPr>
          <w:rFonts w:ascii="Times New Roman" w:eastAsia="Times New Roman" w:hAnsi="Times New Roman" w:cs="B Lotus" w:hint="cs"/>
          <w:sz w:val="24"/>
          <w:szCs w:val="28"/>
          <w:rtl/>
          <w:lang w:bidi="fa-IR"/>
        </w:rPr>
        <w:t xml:space="preserve"> چيز ديگري را به دنبال نخواهد داشت (بزاز جزایری، 33:1385).</w:t>
      </w:r>
    </w:p>
    <w:p w14:paraId="5173B969" w14:textId="701BECF2" w:rsidR="00CB256B" w:rsidRDefault="00CB256B" w:rsidP="00E457F2">
      <w:pPr>
        <w:bidi/>
        <w:spacing w:after="0" w:line="240" w:lineRule="auto"/>
        <w:jc w:val="both"/>
        <w:outlineLvl w:val="1"/>
        <w:rPr>
          <w:rFonts w:ascii="Times New Roman" w:eastAsia="Times New Roman" w:hAnsi="Times New Roman" w:cs="B Lotus"/>
          <w:b/>
          <w:bCs/>
          <w:sz w:val="24"/>
          <w:szCs w:val="28"/>
          <w:rtl/>
          <w:lang w:bidi="fa-IR"/>
        </w:rPr>
      </w:pPr>
      <w:bookmarkStart w:id="273" w:name="_Toc527207072"/>
      <w:bookmarkStart w:id="274" w:name="_Toc526361988"/>
      <w:bookmarkStart w:id="275" w:name="_Toc526361805"/>
      <w:bookmarkStart w:id="276" w:name="_Toc528660648"/>
      <w:r>
        <w:rPr>
          <w:rFonts w:ascii="Times New Roman" w:eastAsia="Times New Roman" w:hAnsi="Times New Roman" w:cs="B Lotus" w:hint="cs"/>
          <w:b/>
          <w:bCs/>
          <w:sz w:val="24"/>
          <w:szCs w:val="28"/>
          <w:rtl/>
          <w:lang w:bidi="fa-IR"/>
        </w:rPr>
        <w:t xml:space="preserve">2-1-29-دلایل مخالفت اغلب </w:t>
      </w:r>
      <w:r w:rsidR="00901C3E">
        <w:rPr>
          <w:rFonts w:ascii="Times New Roman" w:eastAsia="Times New Roman" w:hAnsi="Times New Roman" w:cs="B Lotus"/>
          <w:b/>
          <w:bCs/>
          <w:sz w:val="24"/>
          <w:szCs w:val="28"/>
          <w:rtl/>
          <w:lang w:bidi="fa-IR"/>
        </w:rPr>
        <w:t>سازمان‌ها</w:t>
      </w:r>
      <w:r>
        <w:rPr>
          <w:rFonts w:ascii="Times New Roman" w:eastAsia="Times New Roman" w:hAnsi="Times New Roman" w:cs="B Lotus" w:hint="cs"/>
          <w:b/>
          <w:bCs/>
          <w:sz w:val="24"/>
          <w:szCs w:val="28"/>
          <w:rtl/>
          <w:lang w:bidi="fa-IR"/>
        </w:rPr>
        <w:t xml:space="preserve"> با ارزیابی عملکرد</w:t>
      </w:r>
      <w:bookmarkEnd w:id="273"/>
      <w:bookmarkEnd w:id="274"/>
      <w:bookmarkEnd w:id="275"/>
      <w:bookmarkEnd w:id="276"/>
    </w:p>
    <w:p w14:paraId="1E014D43" w14:textId="51275267" w:rsidR="00CB256B" w:rsidRDefault="00CB256B" w:rsidP="00E457F2">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اغلب </w:t>
      </w:r>
      <w:r w:rsidR="00901C3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با انجام ارزیابی عملکرد کارکنان مخالف هستند و عمده نگرانی </w:t>
      </w:r>
      <w:r w:rsidR="00901C3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نیز </w:t>
      </w:r>
      <w:r w:rsidR="00901C3E">
        <w:rPr>
          <w:rFonts w:ascii="Times New Roman" w:eastAsia="Times New Roman" w:hAnsi="Times New Roman" w:cs="B Lotus"/>
          <w:sz w:val="24"/>
          <w:szCs w:val="28"/>
          <w:rtl/>
          <w:lang w:bidi="fa-IR"/>
        </w:rPr>
        <w:t>ا</w:t>
      </w:r>
      <w:r w:rsidR="00901C3E">
        <w:rPr>
          <w:rFonts w:ascii="Times New Roman" w:eastAsia="Times New Roman" w:hAnsi="Times New Roman" w:cs="B Lotus" w:hint="cs"/>
          <w:sz w:val="24"/>
          <w:szCs w:val="28"/>
          <w:rtl/>
          <w:lang w:bidi="fa-IR"/>
        </w:rPr>
        <w:t>ی</w:t>
      </w:r>
      <w:r w:rsidR="00901C3E">
        <w:rPr>
          <w:rFonts w:ascii="Times New Roman" w:eastAsia="Times New Roman" w:hAnsi="Times New Roman" w:cs="B Lotus" w:hint="eastAsia"/>
          <w:sz w:val="24"/>
          <w:szCs w:val="28"/>
          <w:rtl/>
          <w:lang w:bidi="fa-IR"/>
        </w:rPr>
        <w:t>ن</w:t>
      </w:r>
      <w:r w:rsidR="00901C3E">
        <w:rPr>
          <w:rFonts w:ascii="Times New Roman" w:eastAsia="Times New Roman" w:hAnsi="Times New Roman" w:cs="B Lotus"/>
          <w:sz w:val="24"/>
          <w:szCs w:val="28"/>
          <w:rtl/>
          <w:lang w:bidi="fa-IR"/>
        </w:rPr>
        <w:t xml:space="preserve"> است</w:t>
      </w:r>
      <w:r>
        <w:rPr>
          <w:rFonts w:ascii="Times New Roman" w:eastAsia="Times New Roman" w:hAnsi="Times New Roman" w:cs="B Lotus" w:hint="cs"/>
          <w:sz w:val="24"/>
          <w:szCs w:val="28"/>
          <w:rtl/>
          <w:lang w:bidi="fa-IR"/>
        </w:rPr>
        <w:t xml:space="preserve"> که مبادا کارکنان در اثر اطلاع از قضاوت کارفرما نسبت به عملکرد خود، رنجیده خاطر شده و این </w:t>
      </w:r>
      <w:r w:rsidR="00901C3E">
        <w:rPr>
          <w:rFonts w:ascii="Times New Roman" w:eastAsia="Times New Roman" w:hAnsi="Times New Roman" w:cs="B Lotus" w:hint="cs"/>
          <w:sz w:val="24"/>
          <w:szCs w:val="28"/>
          <w:rtl/>
          <w:lang w:bidi="fa-IR"/>
        </w:rPr>
        <w:t>مسئله</w:t>
      </w:r>
      <w:r>
        <w:rPr>
          <w:rFonts w:ascii="Times New Roman" w:eastAsia="Times New Roman" w:hAnsi="Times New Roman" w:cs="B Lotus" w:hint="cs"/>
          <w:sz w:val="24"/>
          <w:szCs w:val="28"/>
          <w:rtl/>
          <w:lang w:bidi="fa-IR"/>
        </w:rPr>
        <w:t xml:space="preserve"> منجر به کاهش بازدهی، سرخوردگی و </w:t>
      </w:r>
      <w:r w:rsidR="00407B7E">
        <w:rPr>
          <w:rFonts w:ascii="Times New Roman" w:eastAsia="Times New Roman" w:hAnsi="Times New Roman" w:cs="B Lotus"/>
          <w:sz w:val="24"/>
          <w:szCs w:val="28"/>
          <w:rtl/>
          <w:lang w:bidi="fa-IR"/>
        </w:rPr>
        <w:t>نها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تاً</w:t>
      </w:r>
      <w:r>
        <w:rPr>
          <w:rFonts w:ascii="Times New Roman" w:eastAsia="Times New Roman" w:hAnsi="Times New Roman" w:cs="B Lotus" w:hint="cs"/>
          <w:sz w:val="24"/>
          <w:szCs w:val="28"/>
          <w:rtl/>
          <w:lang w:bidi="fa-IR"/>
        </w:rPr>
        <w:t xml:space="preserve"> افت بازدهی سازمان گردد. لیکن چنانچه ارزیابی عملکرد بجای آنکه بر مبنای احساسات آنی ارزیابی باشد بر مبنای حقایق انجام گردد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و از سوی دیگر کارکنان نیز با دید مثبت و </w:t>
      </w:r>
      <w:r w:rsidR="00407B7E">
        <w:rPr>
          <w:rFonts w:ascii="Times New Roman" w:eastAsia="Times New Roman" w:hAnsi="Times New Roman" w:cs="B Lotus"/>
          <w:sz w:val="24"/>
          <w:szCs w:val="28"/>
          <w:rtl/>
          <w:lang w:bidi="fa-IR"/>
        </w:rPr>
        <w:t>واقع‌نگر</w:t>
      </w:r>
      <w:r>
        <w:rPr>
          <w:rFonts w:ascii="Times New Roman" w:eastAsia="Times New Roman" w:hAnsi="Times New Roman" w:cs="B Lotus" w:hint="cs"/>
          <w:sz w:val="24"/>
          <w:szCs w:val="28"/>
          <w:rtl/>
          <w:lang w:bidi="fa-IR"/>
        </w:rPr>
        <w:t xml:space="preserve"> به آن نگاه کنند و سعی در جبران </w:t>
      </w:r>
      <w:r w:rsidR="00407B7E">
        <w:rPr>
          <w:rFonts w:ascii="Times New Roman" w:eastAsia="Times New Roman" w:hAnsi="Times New Roman" w:cs="B Lotus"/>
          <w:sz w:val="24"/>
          <w:szCs w:val="28"/>
          <w:rtl/>
          <w:lang w:bidi="fa-IR"/>
        </w:rPr>
        <w:t>کاست</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گذشته در جهت افزایش عملکرد خود نمایند، این نگرانی بی</w:t>
      </w:r>
      <w:r w:rsidR="00407B7E">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جا و </w:t>
      </w:r>
      <w:r w:rsidR="00407B7E">
        <w:rPr>
          <w:rFonts w:ascii="Times New Roman" w:eastAsia="Times New Roman" w:hAnsi="Times New Roman" w:cs="B Lotus"/>
          <w:sz w:val="24"/>
          <w:szCs w:val="28"/>
          <w:rtl/>
          <w:lang w:bidi="fa-IR"/>
        </w:rPr>
        <w:t>ب</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مورد</w:t>
      </w:r>
      <w:r>
        <w:rPr>
          <w:rFonts w:ascii="Times New Roman" w:eastAsia="Times New Roman" w:hAnsi="Times New Roman" w:cs="B Lotus" w:hint="cs"/>
          <w:sz w:val="24"/>
          <w:szCs w:val="28"/>
          <w:rtl/>
          <w:lang w:bidi="fa-IR"/>
        </w:rPr>
        <w:t xml:space="preserve"> است. کارکنان چنانچه از هدف اصلی کارفرما از ارزیابی عملکرد مطلوب که موجب افزایش بازدهی کارکنان نیز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گردد</w:t>
      </w:r>
      <w:r>
        <w:rPr>
          <w:rFonts w:ascii="Times New Roman" w:eastAsia="Times New Roman" w:hAnsi="Times New Roman" w:cs="B Lotus" w:hint="cs"/>
          <w:sz w:val="24"/>
          <w:szCs w:val="28"/>
          <w:rtl/>
          <w:lang w:bidi="fa-IR"/>
        </w:rPr>
        <w:t xml:space="preserve"> آگاه گردند، </w:t>
      </w:r>
      <w:r w:rsidR="00407B7E">
        <w:rPr>
          <w:rFonts w:ascii="Times New Roman" w:eastAsia="Times New Roman" w:hAnsi="Times New Roman" w:cs="B Lotus"/>
          <w:sz w:val="24"/>
          <w:szCs w:val="28"/>
          <w:rtl/>
          <w:lang w:bidi="fa-IR"/>
        </w:rPr>
        <w:t>قاعدتاً</w:t>
      </w:r>
      <w:r>
        <w:rPr>
          <w:rFonts w:ascii="Times New Roman" w:eastAsia="Times New Roman" w:hAnsi="Times New Roman" w:cs="B Lotus" w:hint="cs"/>
          <w:sz w:val="24"/>
          <w:szCs w:val="28"/>
          <w:rtl/>
          <w:lang w:bidi="fa-IR"/>
        </w:rPr>
        <w:t xml:space="preserve"> </w:t>
      </w:r>
      <w:r w:rsidR="00407B7E">
        <w:rPr>
          <w:rFonts w:ascii="Times New Roman" w:eastAsia="Times New Roman" w:hAnsi="Times New Roman" w:cs="B Lotus"/>
          <w:sz w:val="24"/>
          <w:szCs w:val="28"/>
          <w:rtl/>
          <w:lang w:bidi="fa-IR"/>
        </w:rPr>
        <w:t>نه‌تنها</w:t>
      </w:r>
      <w:r>
        <w:rPr>
          <w:rFonts w:ascii="Times New Roman" w:eastAsia="Times New Roman" w:hAnsi="Times New Roman" w:cs="B Lotus" w:hint="cs"/>
          <w:sz w:val="24"/>
          <w:szCs w:val="28"/>
          <w:rtl/>
          <w:lang w:bidi="fa-IR"/>
        </w:rPr>
        <w:t xml:space="preserve"> در مقابل ارزیابی و نتیجه آن </w:t>
      </w:r>
      <w:r w:rsidR="00407B7E">
        <w:rPr>
          <w:rFonts w:ascii="Times New Roman" w:eastAsia="Times New Roman" w:hAnsi="Times New Roman" w:cs="B Lotus"/>
          <w:sz w:val="24"/>
          <w:szCs w:val="28"/>
          <w:rtl/>
          <w:lang w:bidi="fa-IR"/>
        </w:rPr>
        <w:t>جبهه‌گ</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ر</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نخواهند کرد، بلکه اصولاً کارکنان علاقه دارند که از جایگاه واقعی خود در سازمان مطلع </w:t>
      </w:r>
      <w:r w:rsidR="003E2297">
        <w:rPr>
          <w:rFonts w:ascii="Times New Roman" w:eastAsia="Times New Roman" w:hAnsi="Times New Roman" w:cs="B Lotus"/>
          <w:sz w:val="24"/>
          <w:szCs w:val="28"/>
          <w:rtl/>
          <w:lang w:bidi="fa-IR"/>
        </w:rPr>
        <w:t>شوند (</w:t>
      </w:r>
      <w:r w:rsidR="00407B7E">
        <w:rPr>
          <w:rFonts w:ascii="Times New Roman" w:eastAsia="Times New Roman" w:hAnsi="Times New Roman" w:cs="B Lotus"/>
          <w:sz w:val="24"/>
          <w:szCs w:val="28"/>
          <w:rtl/>
          <w:lang w:bidi="fa-IR"/>
        </w:rPr>
        <w:t>شف</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ع‌زاده</w:t>
      </w:r>
      <w:r>
        <w:rPr>
          <w:rFonts w:ascii="Times New Roman" w:eastAsia="Times New Roman" w:hAnsi="Times New Roman" w:cs="B Lotus" w:hint="cs"/>
          <w:sz w:val="24"/>
          <w:szCs w:val="28"/>
          <w:rtl/>
          <w:lang w:bidi="fa-IR"/>
        </w:rPr>
        <w:t>، 41:1385).</w:t>
      </w:r>
    </w:p>
    <w:p w14:paraId="32FDD251" w14:textId="50040030" w:rsidR="00CB256B" w:rsidRDefault="00CB256B" w:rsidP="00E457F2">
      <w:pPr>
        <w:bidi/>
        <w:spacing w:after="0" w:line="240" w:lineRule="auto"/>
        <w:jc w:val="both"/>
        <w:outlineLvl w:val="1"/>
        <w:rPr>
          <w:rFonts w:ascii="Times New Roman" w:eastAsia="Times New Roman" w:hAnsi="Times New Roman" w:cs="B Lotus"/>
          <w:b/>
          <w:bCs/>
          <w:sz w:val="24"/>
          <w:szCs w:val="28"/>
          <w:rtl/>
          <w:lang w:bidi="fa-IR"/>
        </w:rPr>
      </w:pPr>
      <w:bookmarkStart w:id="277" w:name="_Toc527207073"/>
      <w:bookmarkStart w:id="278" w:name="_Toc526361989"/>
      <w:bookmarkStart w:id="279" w:name="_Toc526361806"/>
      <w:bookmarkStart w:id="280" w:name="_Toc528660649"/>
      <w:r>
        <w:rPr>
          <w:rFonts w:ascii="Times New Roman" w:eastAsia="Times New Roman" w:hAnsi="Times New Roman" w:cs="B Lotus" w:hint="cs"/>
          <w:b/>
          <w:bCs/>
          <w:sz w:val="24"/>
          <w:szCs w:val="28"/>
          <w:rtl/>
          <w:lang w:bidi="fa-IR"/>
        </w:rPr>
        <w:t>2-1-30-</w:t>
      </w:r>
      <w:r w:rsidR="00407B7E">
        <w:rPr>
          <w:rFonts w:ascii="Times New Roman" w:eastAsia="Times New Roman" w:hAnsi="Times New Roman" w:cs="B Lotus"/>
          <w:b/>
          <w:bCs/>
          <w:sz w:val="24"/>
          <w:szCs w:val="28"/>
          <w:rtl/>
          <w:lang w:bidi="fa-IR"/>
        </w:rPr>
        <w:t>د</w:t>
      </w:r>
      <w:r w:rsidR="00407B7E">
        <w:rPr>
          <w:rFonts w:ascii="Times New Roman" w:eastAsia="Times New Roman" w:hAnsi="Times New Roman" w:cs="B Lotus" w:hint="cs"/>
          <w:b/>
          <w:bCs/>
          <w:sz w:val="24"/>
          <w:szCs w:val="28"/>
          <w:rtl/>
          <w:lang w:bidi="fa-IR"/>
        </w:rPr>
        <w:t>ی</w:t>
      </w:r>
      <w:r w:rsidR="00407B7E">
        <w:rPr>
          <w:rFonts w:ascii="Times New Roman" w:eastAsia="Times New Roman" w:hAnsi="Times New Roman" w:cs="B Lotus" w:hint="eastAsia"/>
          <w:b/>
          <w:bCs/>
          <w:sz w:val="24"/>
          <w:szCs w:val="28"/>
          <w:rtl/>
          <w:lang w:bidi="fa-IR"/>
        </w:rPr>
        <w:t>دگاه‌ها</w:t>
      </w:r>
      <w:r w:rsidR="00407B7E">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سنتي و نوين در ارزيابي عملکرد</w:t>
      </w:r>
      <w:bookmarkEnd w:id="277"/>
      <w:bookmarkEnd w:id="278"/>
      <w:bookmarkEnd w:id="279"/>
      <w:bookmarkEnd w:id="280"/>
    </w:p>
    <w:p w14:paraId="4E7A3222" w14:textId="7A9C31B3"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مباحث ارزيابي عملکرد را مي‌توان از زواياي متفاوتي مورد بررسي قرار داد. دو ديدگاه اساسي سنتي و نو </w:t>
      </w:r>
      <w:r w:rsidR="00407B7E">
        <w:rPr>
          <w:rFonts w:ascii="Times New Roman" w:eastAsia="Times New Roman" w:hAnsi="Times New Roman" w:cs="B Lotus"/>
          <w:sz w:val="24"/>
          <w:szCs w:val="28"/>
          <w:rtl/>
          <w:lang w:bidi="fa-IR"/>
        </w:rPr>
        <w:t>درا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ن‌باره</w:t>
      </w:r>
      <w:r>
        <w:rPr>
          <w:rFonts w:ascii="Times New Roman" w:eastAsia="Times New Roman" w:hAnsi="Times New Roman" w:cs="B Lotus" w:hint="cs"/>
          <w:sz w:val="24"/>
          <w:szCs w:val="28"/>
          <w:rtl/>
          <w:lang w:bidi="fa-IR"/>
        </w:rPr>
        <w:t xml:space="preserve"> وجود دارد. ديدگاه سنتي، قضاوت و يادآوري عملکرد و کنترل ارزيابي شونده را هدف قرار داده و سبک دستوري دارد. اين ديدگاه صرفاً معطوف به عملکرد دوره زماني گذشته است و با مقتضيات </w:t>
      </w:r>
      <w:r>
        <w:rPr>
          <w:rFonts w:ascii="Times New Roman" w:eastAsia="Times New Roman" w:hAnsi="Times New Roman" w:cs="B Lotus" w:hint="cs"/>
          <w:sz w:val="24"/>
          <w:szCs w:val="28"/>
          <w:rtl/>
          <w:lang w:bidi="fa-IR"/>
        </w:rPr>
        <w:lastRenderedPageBreak/>
        <w:t xml:space="preserve">گذشته نيز شکل گرفته است. ديدگاه نو، آموزش، رشد و توسعه ظرفيت‌هاي ارزيابي شونده، بهبود و بهسازي افراد و سازمان و عملکرد آن، ارائه خدمات مشاوره‌اي و مشارکت عمومي ذينفعان، ايجاد انگيزش و مسئوليت‌پذيري براي بهبود کيفيت و بهينه‌سازي فعاليت‌ها و عمليات را هدف قرار داده و مبناي آن را شناسايي نقاط ضعف و قوت و تعالي سازماني تشکيل مي‌دهد. خاستگاه اين ديدگاه، مقتضيات معاصر بوده و به ارزيابي سيستمي عملکرد با استفاده از تکنيک‌ها و روش‌هاي مدرن، توسعه پيدا مي‌کند. حوزه تحت پوشش اندازه‌گيري عملکرد مي‌تواند سطح کلان يک سازمان، يک واحد، يک فرايند و کارکنان </w:t>
      </w:r>
      <w:r w:rsidR="003E2297">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بنی اسدی، 1396).</w:t>
      </w:r>
    </w:p>
    <w:p w14:paraId="409F1019" w14:textId="6C911DF8" w:rsidR="00CB256B" w:rsidRDefault="00CB256B" w:rsidP="00E457F2">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سطح ارزيابي عملکرد اگر تنها شامل افراد باشد، </w:t>
      </w:r>
      <w:r w:rsidR="00407B7E">
        <w:rPr>
          <w:rFonts w:ascii="Times New Roman" w:eastAsia="Times New Roman" w:hAnsi="Times New Roman" w:cs="B Lotus"/>
          <w:sz w:val="24"/>
          <w:szCs w:val="28"/>
          <w:rtl/>
          <w:lang w:bidi="fa-IR"/>
        </w:rPr>
        <w:t>به‌طور</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امروزه در </w:t>
      </w:r>
      <w:r w:rsidR="00407B7E">
        <w:rPr>
          <w:rFonts w:ascii="Times New Roman" w:eastAsia="Times New Roman" w:hAnsi="Times New Roman" w:cs="B Lotus"/>
          <w:sz w:val="24"/>
          <w:szCs w:val="28"/>
          <w:rtl/>
          <w:lang w:bidi="fa-IR"/>
        </w:rPr>
        <w:t>بخش‌ها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مديريت منابع انساني متداول است، ارزشيابي شايستگي کارکنان با معيارهاي مختلف در </w:t>
      </w:r>
      <w:r w:rsidR="00407B7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انجام مي‌‌شود. سازمان، افراد و يا واحد سازماني گرچه به ظاهر انجام دهنده کار هستند، اما تنها جزئي از سيستم کل مي‌باشند و بايد شرايط اجزاي ديگر آن نيز </w:t>
      </w:r>
      <w:r w:rsidR="00407B7E">
        <w:rPr>
          <w:rFonts w:ascii="Times New Roman" w:eastAsia="Times New Roman" w:hAnsi="Times New Roman" w:cs="B Lotus"/>
          <w:sz w:val="24"/>
          <w:szCs w:val="28"/>
          <w:rtl/>
          <w:lang w:bidi="fa-IR"/>
        </w:rPr>
        <w:t>مدنظر</w:t>
      </w:r>
      <w:r>
        <w:rPr>
          <w:rFonts w:ascii="Times New Roman" w:eastAsia="Times New Roman" w:hAnsi="Times New Roman" w:cs="B Lotus" w:hint="cs"/>
          <w:sz w:val="24"/>
          <w:szCs w:val="28"/>
          <w:rtl/>
          <w:lang w:bidi="fa-IR"/>
        </w:rPr>
        <w:t xml:space="preserve"> قرار گيرد. توجه به معيارهاي </w:t>
      </w:r>
      <w:r w:rsidR="00407B7E">
        <w:rPr>
          <w:rFonts w:ascii="Times New Roman" w:eastAsia="Times New Roman" w:hAnsi="Times New Roman" w:cs="B Lotus"/>
          <w:sz w:val="24"/>
          <w:szCs w:val="28"/>
          <w:rtl/>
          <w:lang w:bidi="fa-IR"/>
        </w:rPr>
        <w:t>همه‌جانبه</w:t>
      </w:r>
      <w:r>
        <w:rPr>
          <w:rFonts w:ascii="Times New Roman" w:eastAsia="Times New Roman" w:hAnsi="Times New Roman" w:cs="B Lotus" w:hint="cs"/>
          <w:sz w:val="24"/>
          <w:szCs w:val="28"/>
          <w:rtl/>
          <w:lang w:bidi="fa-IR"/>
        </w:rPr>
        <w:t xml:space="preserve"> و استراتژي‌ها و </w:t>
      </w:r>
      <w:r w:rsidR="00407B7E">
        <w:rPr>
          <w:rFonts w:ascii="Times New Roman" w:eastAsia="Times New Roman" w:hAnsi="Times New Roman" w:cs="B Lotus"/>
          <w:sz w:val="24"/>
          <w:szCs w:val="28"/>
          <w:rtl/>
          <w:lang w:bidi="fa-IR"/>
        </w:rPr>
        <w:t>آرمان‌ها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 از لوازم يک سيستم مديريت عملکرد جامع مي‌باشد. چنين رويکردي در ارزيابي عملکرد، يک ارزيابي واقعي، عدالت محور، قابل اعتماد و اتکا و پيش برنده و پويا خواهد </w:t>
      </w:r>
      <w:r w:rsidR="003E2297">
        <w:rPr>
          <w:rFonts w:ascii="Times New Roman" w:eastAsia="Times New Roman" w:hAnsi="Times New Roman" w:cs="B Lotus"/>
          <w:sz w:val="24"/>
          <w:szCs w:val="28"/>
          <w:rtl/>
          <w:lang w:bidi="fa-IR"/>
        </w:rPr>
        <w:t>بود (</w:t>
      </w:r>
      <w:r>
        <w:rPr>
          <w:rFonts w:ascii="Times New Roman" w:eastAsia="Times New Roman" w:hAnsi="Times New Roman" w:cs="B Lotus" w:hint="cs"/>
          <w:sz w:val="24"/>
          <w:szCs w:val="28"/>
          <w:rtl/>
          <w:lang w:bidi="fa-IR"/>
        </w:rPr>
        <w:t>تولایی، 1390).</w:t>
      </w:r>
    </w:p>
    <w:p w14:paraId="313966C0" w14:textId="23258227" w:rsidR="00CB256B" w:rsidRDefault="00CB256B" w:rsidP="00E457F2">
      <w:pPr>
        <w:bidi/>
        <w:spacing w:after="0" w:line="240" w:lineRule="auto"/>
        <w:jc w:val="both"/>
        <w:outlineLvl w:val="1"/>
        <w:rPr>
          <w:rFonts w:ascii="Times New Roman" w:eastAsia="Times New Roman" w:hAnsi="Times New Roman" w:cs="B Lotus"/>
          <w:sz w:val="24"/>
          <w:szCs w:val="28"/>
          <w:rtl/>
          <w:lang w:bidi="fa-IR"/>
        </w:rPr>
      </w:pPr>
      <w:bookmarkStart w:id="281" w:name="_Toc527207074"/>
      <w:bookmarkStart w:id="282" w:name="_Toc526361992"/>
      <w:bookmarkStart w:id="283" w:name="_Toc526361809"/>
      <w:bookmarkStart w:id="284" w:name="_Toc528660650"/>
      <w:r>
        <w:rPr>
          <w:rFonts w:ascii="Times New Roman" w:eastAsia="Times New Roman" w:hAnsi="Times New Roman" w:cs="B Lotus" w:hint="cs"/>
          <w:b/>
          <w:bCs/>
          <w:sz w:val="24"/>
          <w:szCs w:val="28"/>
          <w:rtl/>
          <w:lang w:bidi="fa-IR"/>
        </w:rPr>
        <w:t xml:space="preserve">2-1-31- </w:t>
      </w:r>
      <w:r w:rsidR="00407B7E">
        <w:rPr>
          <w:rFonts w:ascii="Times New Roman" w:eastAsia="Times New Roman" w:hAnsi="Times New Roman" w:cs="B Lotus"/>
          <w:b/>
          <w:bCs/>
          <w:sz w:val="24"/>
          <w:szCs w:val="28"/>
          <w:rtl/>
          <w:lang w:bidi="fa-IR"/>
        </w:rPr>
        <w:t>و</w:t>
      </w:r>
      <w:r w:rsidR="00407B7E">
        <w:rPr>
          <w:rFonts w:ascii="Times New Roman" w:eastAsia="Times New Roman" w:hAnsi="Times New Roman" w:cs="B Lotus" w:hint="cs"/>
          <w:b/>
          <w:bCs/>
          <w:sz w:val="24"/>
          <w:szCs w:val="28"/>
          <w:rtl/>
          <w:lang w:bidi="fa-IR"/>
        </w:rPr>
        <w:t>ی</w:t>
      </w:r>
      <w:r w:rsidR="00407B7E">
        <w:rPr>
          <w:rFonts w:ascii="Times New Roman" w:eastAsia="Times New Roman" w:hAnsi="Times New Roman" w:cs="B Lotus" w:hint="eastAsia"/>
          <w:b/>
          <w:bCs/>
          <w:sz w:val="24"/>
          <w:szCs w:val="28"/>
          <w:rtl/>
          <w:lang w:bidi="fa-IR"/>
        </w:rPr>
        <w:t>ژگ</w:t>
      </w:r>
      <w:r w:rsidR="00407B7E">
        <w:rPr>
          <w:rFonts w:ascii="Times New Roman" w:eastAsia="Times New Roman" w:hAnsi="Times New Roman" w:cs="B Lotus" w:hint="cs"/>
          <w:b/>
          <w:bCs/>
          <w:sz w:val="24"/>
          <w:szCs w:val="28"/>
          <w:rtl/>
          <w:lang w:bidi="fa-IR"/>
        </w:rPr>
        <w:t>ی‌</w:t>
      </w:r>
      <w:r w:rsidR="00407B7E">
        <w:rPr>
          <w:rFonts w:ascii="Times New Roman" w:eastAsia="Times New Roman" w:hAnsi="Times New Roman" w:cs="B Lotus" w:hint="eastAsia"/>
          <w:b/>
          <w:bCs/>
          <w:sz w:val="24"/>
          <w:szCs w:val="28"/>
          <w:rtl/>
          <w:lang w:bidi="fa-IR"/>
        </w:rPr>
        <w:t>ها</w:t>
      </w:r>
      <w:r w:rsidR="00407B7E">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فردی و رفتاری مربوط به ارزیابی عملکرد از دیدگاه اسلام</w:t>
      </w:r>
      <w:bookmarkEnd w:id="281"/>
      <w:bookmarkEnd w:id="282"/>
      <w:bookmarkEnd w:id="283"/>
      <w:bookmarkEnd w:id="284"/>
    </w:p>
    <w:p w14:paraId="02279B29" w14:textId="5EDDD2C6" w:rsidR="00CB256B" w:rsidRDefault="00407B7E"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sz w:val="24"/>
          <w:szCs w:val="28"/>
          <w:rtl/>
          <w:lang w:bidi="fa-IR"/>
        </w:rPr>
        <w:t>ب</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ترد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سازمان‌ها</w:t>
      </w:r>
      <w:r w:rsidR="00CB256B">
        <w:rPr>
          <w:rFonts w:ascii="Times New Roman" w:eastAsia="Times New Roman" w:hAnsi="Times New Roman" w:cs="B Lotus" w:hint="cs"/>
          <w:sz w:val="24"/>
          <w:szCs w:val="28"/>
          <w:rtl/>
          <w:lang w:bidi="fa-IR"/>
        </w:rPr>
        <w:t xml:space="preserve"> باید از طریق کارکنان خود به اهداف گروهی برسند، به همین دلیل کیفیت </w:t>
      </w:r>
      <w:r>
        <w:rPr>
          <w:rFonts w:ascii="Times New Roman" w:eastAsia="Times New Roman" w:hAnsi="Times New Roman" w:cs="B Lotus"/>
          <w:sz w:val="24"/>
          <w:szCs w:val="28"/>
          <w:rtl/>
          <w:lang w:bidi="fa-IR"/>
        </w:rPr>
        <w:t>و نحوه</w:t>
      </w:r>
      <w:r w:rsidR="00CB256B">
        <w:rPr>
          <w:rFonts w:ascii="Times New Roman" w:eastAsia="Times New Roman" w:hAnsi="Times New Roman" w:cs="B Lotus" w:hint="cs"/>
          <w:sz w:val="24"/>
          <w:szCs w:val="28"/>
          <w:rtl/>
          <w:lang w:bidi="fa-IR"/>
        </w:rPr>
        <w:t xml:space="preserve"> انجام کار کارکنان در تحقق اهداف سازمان بسیار مؤثر است</w:t>
      </w:r>
      <w:r w:rsidR="00CB256B">
        <w:rPr>
          <w:rFonts w:ascii="Times New Roman" w:eastAsia="Times New Roman" w:hAnsi="Times New Roman" w:cs="B Lotus"/>
          <w:sz w:val="24"/>
          <w:szCs w:val="28"/>
        </w:rPr>
        <w:t>.</w:t>
      </w:r>
      <w:r w:rsidR="00CB256B">
        <w:rPr>
          <w:rFonts w:ascii="Times New Roman" w:eastAsia="Times New Roman" w:hAnsi="Times New Roman" w:cs="B Lotus" w:hint="cs"/>
          <w:sz w:val="24"/>
          <w:szCs w:val="28"/>
          <w:rtl/>
          <w:lang w:bidi="fa-IR"/>
        </w:rPr>
        <w:t xml:space="preserve"> توجه به این نکته، بازبینی، شناسایی و </w:t>
      </w:r>
      <w:r>
        <w:rPr>
          <w:rFonts w:ascii="Times New Roman" w:eastAsia="Times New Roman" w:hAnsi="Times New Roman" w:cs="B Lotus"/>
          <w:sz w:val="24"/>
          <w:szCs w:val="28"/>
          <w:rtl/>
          <w:lang w:bidi="fa-IR"/>
        </w:rPr>
        <w:t>ارزش‌گذار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کیفیت و نحوه انجام کار نیروی انسانی و توسعه </w:t>
      </w:r>
      <w:r>
        <w:rPr>
          <w:rFonts w:ascii="Times New Roman" w:eastAsia="Times New Roman" w:hAnsi="Times New Roman" w:cs="B Lotus"/>
          <w:sz w:val="24"/>
          <w:szCs w:val="28"/>
          <w:rtl/>
          <w:lang w:bidi="fa-IR"/>
        </w:rPr>
        <w:t>برنامه‌ها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لازم برای بهبود عملکرد را امری </w:t>
      </w:r>
      <w:r>
        <w:rPr>
          <w:rFonts w:ascii="Times New Roman" w:eastAsia="Times New Roman" w:hAnsi="Times New Roman" w:cs="B Lotus"/>
          <w:sz w:val="24"/>
          <w:szCs w:val="28"/>
          <w:rtl/>
          <w:lang w:bidi="fa-IR"/>
        </w:rPr>
        <w:t>اجتناب‌ناپذ</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w:t>
      </w:r>
      <w:r w:rsidR="00CB256B">
        <w:rPr>
          <w:rFonts w:ascii="Times New Roman" w:eastAsia="Times New Roman" w:hAnsi="Times New Roman" w:cs="B Lotus" w:hint="cs"/>
          <w:sz w:val="24"/>
          <w:szCs w:val="28"/>
          <w:rtl/>
          <w:lang w:bidi="fa-IR"/>
        </w:rPr>
        <w:t xml:space="preserve"> </w:t>
      </w:r>
      <w:r w:rsidR="00C662E9">
        <w:rPr>
          <w:rFonts w:ascii="Times New Roman" w:eastAsia="Times New Roman" w:hAnsi="Times New Roman" w:cs="B Lotus" w:hint="cs"/>
          <w:sz w:val="24"/>
          <w:szCs w:val="28"/>
          <w:rtl/>
          <w:lang w:bidi="fa-IR"/>
        </w:rPr>
        <w:t>می‌کند</w:t>
      </w:r>
      <w:r w:rsidR="00CB256B">
        <w:rPr>
          <w:rFonts w:ascii="Times New Roman" w:eastAsia="Times New Roman" w:hAnsi="Times New Roman" w:cs="B Lotus" w:hint="cs"/>
          <w:sz w:val="24"/>
          <w:szCs w:val="28"/>
          <w:rtl/>
          <w:lang w:bidi="fa-IR"/>
        </w:rPr>
        <w:t xml:space="preserve"> که به آن ارزیابی عملکرد کارکنان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گو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ند</w:t>
      </w:r>
      <w:r w:rsidR="00CB256B">
        <w:rPr>
          <w:rFonts w:ascii="Times New Roman" w:eastAsia="Times New Roman" w:hAnsi="Times New Roman" w:cs="B Lotus"/>
          <w:sz w:val="24"/>
          <w:szCs w:val="28"/>
        </w:rPr>
        <w:t>.</w:t>
      </w:r>
    </w:p>
    <w:p w14:paraId="44782B57" w14:textId="6B64A6AE" w:rsidR="00CB256B" w:rsidRDefault="00407B7E"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sz w:val="24"/>
          <w:szCs w:val="28"/>
          <w:rtl/>
          <w:lang w:bidi="fa-IR"/>
        </w:rPr>
        <w:t>صاحب‌نظران</w:t>
      </w:r>
      <w:r w:rsidR="00CB256B">
        <w:rPr>
          <w:rFonts w:ascii="Times New Roman" w:eastAsia="Times New Roman" w:hAnsi="Times New Roman" w:cs="B Lotus" w:hint="cs"/>
          <w:sz w:val="24"/>
          <w:szCs w:val="28"/>
          <w:rtl/>
          <w:lang w:bidi="fa-IR"/>
        </w:rPr>
        <w:t xml:space="preserve"> مدیریت منابع انسانی بر این </w:t>
      </w:r>
      <w:r>
        <w:rPr>
          <w:rFonts w:ascii="Times New Roman" w:eastAsia="Times New Roman" w:hAnsi="Times New Roman" w:cs="B Lotus"/>
          <w:sz w:val="24"/>
          <w:szCs w:val="28"/>
          <w:rtl/>
          <w:lang w:bidi="fa-IR"/>
        </w:rPr>
        <w:t>عق</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ده‌اند</w:t>
      </w:r>
      <w:r w:rsidR="00CB256B">
        <w:rPr>
          <w:rFonts w:ascii="Times New Roman" w:eastAsia="Times New Roman" w:hAnsi="Times New Roman" w:cs="B Lotus" w:hint="cs"/>
          <w:sz w:val="24"/>
          <w:szCs w:val="28"/>
          <w:rtl/>
          <w:lang w:bidi="fa-IR"/>
        </w:rPr>
        <w:t xml:space="preserve"> که هر سازمان باید پیش از هر تصمیم مهمی چون ارتقاء، افزایش حقوق و مزایا، جابجایی، انتصاب، عزل و برکناری از خدمت، عملکرد کارکنان را با توجه به معیارهای متناسب مورد ارزیابی قرار دهد. از طریق این فرایند اطلاعاتی به دست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آ</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w:t>
      </w:r>
      <w:r w:rsidR="00CB256B">
        <w:rPr>
          <w:rFonts w:ascii="Times New Roman" w:eastAsia="Times New Roman" w:hAnsi="Times New Roman" w:cs="B Lotus" w:hint="cs"/>
          <w:sz w:val="24"/>
          <w:szCs w:val="28"/>
          <w:rtl/>
          <w:lang w:bidi="fa-IR"/>
        </w:rPr>
        <w:t xml:space="preserve"> که بر بسیاری از تصمیمات مدیریت </w:t>
      </w:r>
      <w:r w:rsidR="00B9238F">
        <w:rPr>
          <w:rFonts w:ascii="Times New Roman" w:eastAsia="Times New Roman" w:hAnsi="Times New Roman" w:cs="B Lotus" w:hint="cs"/>
          <w:sz w:val="24"/>
          <w:szCs w:val="28"/>
          <w:rtl/>
          <w:lang w:bidi="fa-IR"/>
        </w:rPr>
        <w:t>تأثیر</w:t>
      </w:r>
      <w:r w:rsidR="00CB256B">
        <w:rPr>
          <w:rFonts w:ascii="Times New Roman" w:eastAsia="Times New Roman" w:hAnsi="Times New Roman" w:cs="B Lotus" w:hint="cs"/>
          <w:sz w:val="24"/>
          <w:szCs w:val="28"/>
          <w:rtl/>
          <w:lang w:bidi="fa-IR"/>
        </w:rPr>
        <w:t xml:space="preserve"> گذاشته و با اجرای صحیح و اصولی آن، عملکرد کارکنان بهبود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ابد</w:t>
      </w:r>
      <w:r w:rsidR="00CB256B">
        <w:rPr>
          <w:rFonts w:ascii="Times New Roman" w:eastAsia="Times New Roman" w:hAnsi="Times New Roman" w:cs="B Lotus" w:hint="cs"/>
          <w:sz w:val="24"/>
          <w:szCs w:val="28"/>
          <w:rtl/>
          <w:lang w:bidi="fa-IR"/>
        </w:rPr>
        <w:t xml:space="preserve"> و سازمان نیز در تعیین نیازهای آموزشی، پرداخت عادلانه حقوق و مزایا و پرورش کارکنان خود از آن اطلاعات </w:t>
      </w:r>
      <w:r>
        <w:rPr>
          <w:rFonts w:ascii="Times New Roman" w:eastAsia="Times New Roman" w:hAnsi="Times New Roman" w:cs="B Lotus"/>
          <w:sz w:val="24"/>
          <w:szCs w:val="28"/>
          <w:rtl/>
          <w:lang w:bidi="fa-IR"/>
        </w:rPr>
        <w:t>بهره‌بردار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w:t>
      </w:r>
      <w:r w:rsidR="00C662E9">
        <w:rPr>
          <w:rFonts w:ascii="Times New Roman" w:eastAsia="Times New Roman" w:hAnsi="Times New Roman" w:cs="B Lotus" w:hint="cs"/>
          <w:sz w:val="24"/>
          <w:szCs w:val="28"/>
          <w:rtl/>
          <w:lang w:bidi="fa-IR"/>
        </w:rPr>
        <w:t>می‌کند</w:t>
      </w:r>
      <w:r w:rsidR="00CB256B">
        <w:rPr>
          <w:rFonts w:ascii="Times New Roman" w:eastAsia="Times New Roman" w:hAnsi="Times New Roman" w:cs="B Lotus"/>
          <w:sz w:val="24"/>
          <w:szCs w:val="28"/>
        </w:rPr>
        <w:t>.</w:t>
      </w:r>
    </w:p>
    <w:p w14:paraId="51239255" w14:textId="7127CEC8"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از سوی دیگر کارکنان با آگاه شدن از وضعیت خود، اقدامات لازم را به منظور تسلط بر </w:t>
      </w:r>
      <w:r w:rsidR="00407B7E">
        <w:rPr>
          <w:rFonts w:ascii="Times New Roman" w:eastAsia="Times New Roman" w:hAnsi="Times New Roman" w:cs="B Lotus"/>
          <w:sz w:val="24"/>
          <w:szCs w:val="28"/>
          <w:rtl/>
          <w:lang w:bidi="fa-IR"/>
        </w:rPr>
        <w:t>ضعف‌ها</w:t>
      </w:r>
      <w:r>
        <w:rPr>
          <w:rFonts w:ascii="Times New Roman" w:eastAsia="Times New Roman" w:hAnsi="Times New Roman" w:cs="B Lotus" w:hint="cs"/>
          <w:sz w:val="24"/>
          <w:szCs w:val="28"/>
          <w:rtl/>
          <w:lang w:bidi="fa-IR"/>
        </w:rPr>
        <w:t xml:space="preserve"> و بهبود </w:t>
      </w:r>
      <w:r w:rsidR="00407B7E">
        <w:rPr>
          <w:rFonts w:ascii="Times New Roman" w:eastAsia="Times New Roman" w:hAnsi="Times New Roman" w:cs="B Lotus"/>
          <w:sz w:val="24"/>
          <w:szCs w:val="28"/>
          <w:rtl/>
          <w:lang w:bidi="fa-IR"/>
        </w:rPr>
        <w:t>توانا</w:t>
      </w:r>
      <w:r w:rsidR="00407B7E">
        <w:rPr>
          <w:rFonts w:ascii="Times New Roman" w:eastAsia="Times New Roman" w:hAnsi="Times New Roman" w:cs="B Lotus" w:hint="cs"/>
          <w:sz w:val="24"/>
          <w:szCs w:val="28"/>
          <w:rtl/>
          <w:lang w:bidi="fa-IR"/>
        </w:rPr>
        <w:t>یی‌</w:t>
      </w:r>
      <w:r w:rsidR="00407B7E">
        <w:rPr>
          <w:rFonts w:ascii="Times New Roman" w:eastAsia="Times New Roman" w:hAnsi="Times New Roman" w:cs="B Lotus" w:hint="eastAsia"/>
          <w:sz w:val="24"/>
          <w:szCs w:val="28"/>
          <w:rtl/>
          <w:lang w:bidi="fa-IR"/>
        </w:rPr>
        <w:t>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 انجام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تا بتوانند در مسیر زندگی شغلی خود موفق گردند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منافع فرد و سازمان هر دو اقتضا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که این فرایند به طور صحیح و مستمر در </w:t>
      </w:r>
      <w:r w:rsidR="00407B7E">
        <w:rPr>
          <w:rFonts w:ascii="Times New Roman" w:eastAsia="Times New Roman" w:hAnsi="Times New Roman" w:cs="B Lotus"/>
          <w:sz w:val="24"/>
          <w:szCs w:val="28"/>
          <w:rtl/>
          <w:lang w:bidi="fa-IR"/>
        </w:rPr>
        <w:t>دوره‌ها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معین صورت گیرد</w:t>
      </w:r>
      <w:r>
        <w:rPr>
          <w:rFonts w:ascii="Times New Roman" w:eastAsia="Times New Roman" w:hAnsi="Times New Roman" w:cs="B Lotus"/>
          <w:sz w:val="24"/>
          <w:szCs w:val="28"/>
        </w:rPr>
        <w:t>.</w:t>
      </w:r>
    </w:p>
    <w:p w14:paraId="5CB19CAC" w14:textId="0AC8E17F"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lastRenderedPageBreak/>
        <w:t xml:space="preserve">در منابع دینی نیز امر ارزشیابی و رسیدگی به اعمال انسان بسیار مورد تأکید قرار گرفته و تصریح شده که در ترازوی عدل الهی </w:t>
      </w:r>
      <w:r w:rsidR="00407B7E">
        <w:rPr>
          <w:rFonts w:ascii="Times New Roman" w:eastAsia="Times New Roman" w:hAnsi="Times New Roman" w:cs="B Lotus"/>
          <w:sz w:val="24"/>
          <w:szCs w:val="28"/>
          <w:rtl/>
          <w:lang w:bidi="fa-IR"/>
        </w:rPr>
        <w:t>کوچک‌تر</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عمل مورد توجه و سنجش قرار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گ</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و در وقت رسیدگی به اعمال انسان هرگز </w:t>
      </w:r>
      <w:r w:rsidR="00407B7E">
        <w:rPr>
          <w:rFonts w:ascii="Times New Roman" w:eastAsia="Times New Roman" w:hAnsi="Times New Roman" w:cs="B Lotus"/>
          <w:sz w:val="24"/>
          <w:szCs w:val="28"/>
          <w:rtl/>
          <w:lang w:bidi="fa-IR"/>
        </w:rPr>
        <w:t>آن‌ها</w:t>
      </w:r>
      <w:r w:rsidR="00407B7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اعمال شایسته دارند با دیگران، مساوی نیستند</w:t>
      </w:r>
      <w:r>
        <w:rPr>
          <w:rFonts w:ascii="Times New Roman" w:eastAsia="Times New Roman" w:hAnsi="Times New Roman" w:cs="B Lotus"/>
          <w:sz w:val="24"/>
          <w:szCs w:val="28"/>
        </w:rPr>
        <w:t>:</w:t>
      </w:r>
    </w:p>
    <w:p w14:paraId="24D44B80"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«فَمَن یَعْمَلْ مِثْقَالَ ذَرَّةٍ خَیْرًا یَرَهُو وَ مَن یَعْمَلْ مِثْقَالَ ذَرَّةٍ شَرًّا یَرَهُو»</w:t>
      </w:r>
    </w:p>
    <w:p w14:paraId="7F613F3E"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و یا در جای دیگر می فرماید</w:t>
      </w:r>
      <w:r>
        <w:rPr>
          <w:rFonts w:ascii="Times New Roman" w:eastAsia="Times New Roman" w:hAnsi="Times New Roman" w:cs="B Lotus"/>
          <w:sz w:val="24"/>
          <w:szCs w:val="28"/>
        </w:rPr>
        <w:t>:</w:t>
      </w:r>
    </w:p>
    <w:p w14:paraId="50C4343E"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«کُلُّ نَفْسِم بِمَا کَسَبَتْ رَهِینَةٌ»؛ هر نفسی در گرو عملکرد خود است</w:t>
      </w:r>
      <w:r>
        <w:rPr>
          <w:rFonts w:ascii="Times New Roman" w:eastAsia="Times New Roman" w:hAnsi="Times New Roman" w:cs="B Lotus"/>
          <w:sz w:val="24"/>
          <w:szCs w:val="28"/>
        </w:rPr>
        <w:t>.</w:t>
      </w:r>
    </w:p>
    <w:p w14:paraId="12151F25" w14:textId="71250DB1"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حضرت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خطاب به مالک اشتر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فرما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w:t>
      </w:r>
      <w:r>
        <w:rPr>
          <w:rFonts w:ascii="Times New Roman" w:eastAsia="Times New Roman" w:hAnsi="Times New Roman" w:cs="B Lotus"/>
          <w:sz w:val="24"/>
          <w:szCs w:val="28"/>
        </w:rPr>
        <w:t>:</w:t>
      </w:r>
    </w:p>
    <w:p w14:paraId="4F588224" w14:textId="25EFDD43"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نباید نیکوکار و بدکار در نزد تو دارای موقعیت مساوی باشند</w:t>
      </w:r>
      <w:r w:rsidR="003E2297">
        <w:rPr>
          <w:rFonts w:ascii="Times New Roman" w:eastAsia="Times New Roman" w:hAnsi="Times New Roman" w:cs="B Lotus"/>
          <w:sz w:val="24"/>
          <w:szCs w:val="28"/>
          <w:rtl/>
          <w:lang w:bidi="fa-IR"/>
        </w:rPr>
        <w:t xml:space="preserve"> </w:t>
      </w:r>
      <w:r w:rsidR="003E2297">
        <w:rPr>
          <w:rFonts w:ascii="Times New Roman" w:eastAsia="Times New Roman" w:hAnsi="Times New Roman" w:cs="B Lotus" w:hint="cs"/>
          <w:sz w:val="24"/>
          <w:szCs w:val="28"/>
          <w:rtl/>
          <w:lang w:bidi="fa-IR"/>
        </w:rPr>
        <w:t>که آ</w:t>
      </w:r>
      <w:r>
        <w:rPr>
          <w:rFonts w:ascii="Times New Roman" w:eastAsia="Times New Roman" w:hAnsi="Times New Roman" w:cs="B Lotus" w:hint="cs"/>
          <w:sz w:val="24"/>
          <w:szCs w:val="28"/>
          <w:rtl/>
          <w:lang w:bidi="fa-IR"/>
        </w:rPr>
        <w:t>ن</w:t>
      </w:r>
      <w:r w:rsidR="003E2297">
        <w:rPr>
          <w:rFonts w:ascii="Times New Roman" w:eastAsia="Times New Roman" w:hAnsi="Times New Roman" w:cs="B Lotus" w:hint="cs"/>
          <w:sz w:val="24"/>
          <w:szCs w:val="28"/>
          <w:rtl/>
          <w:lang w:bidi="fa-IR"/>
        </w:rPr>
        <w:t xml:space="preserve"> نیکوکاران را از نیکویی کردن بی</w:t>
      </w:r>
      <w:r w:rsidR="003E2297">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رغبت سازد و بدکردار را به بدی کردن </w:t>
      </w:r>
      <w:r w:rsidR="00407B7E">
        <w:rPr>
          <w:rFonts w:ascii="Times New Roman" w:eastAsia="Times New Roman" w:hAnsi="Times New Roman" w:cs="B Lotus"/>
          <w:sz w:val="24"/>
          <w:szCs w:val="28"/>
          <w:rtl/>
          <w:lang w:bidi="fa-IR"/>
        </w:rPr>
        <w:t>وا‌دارد</w:t>
      </w:r>
      <w:r>
        <w:rPr>
          <w:rFonts w:ascii="Times New Roman" w:eastAsia="Times New Roman" w:hAnsi="Times New Roman" w:cs="B Lotus" w:hint="cs"/>
          <w:sz w:val="24"/>
          <w:szCs w:val="28"/>
          <w:rtl/>
          <w:lang w:bidi="fa-IR"/>
        </w:rPr>
        <w:t xml:space="preserve"> و هریک از ایشان را به آنچه گزیده جزا ده</w:t>
      </w:r>
      <w:r>
        <w:rPr>
          <w:rFonts w:ascii="Times New Roman" w:eastAsia="Times New Roman" w:hAnsi="Times New Roman" w:cs="B Lotus"/>
          <w:sz w:val="24"/>
          <w:szCs w:val="28"/>
        </w:rPr>
        <w:t>.</w:t>
      </w:r>
      <w:r>
        <w:rPr>
          <w:rFonts w:ascii="Times New Roman" w:eastAsia="Times New Roman" w:hAnsi="Times New Roman" w:cs="B Lotus" w:hint="cs"/>
          <w:sz w:val="24"/>
          <w:szCs w:val="28"/>
          <w:rtl/>
        </w:rPr>
        <w:t xml:space="preserve"> (</w:t>
      </w:r>
      <w:r w:rsidR="00407B7E">
        <w:rPr>
          <w:rFonts w:ascii="Times New Roman" w:eastAsia="Times New Roman" w:hAnsi="Times New Roman" w:cs="B Lotus"/>
          <w:sz w:val="24"/>
          <w:szCs w:val="28"/>
          <w:rtl/>
        </w:rPr>
        <w:t>نهج‌البلاغه</w:t>
      </w:r>
      <w:r>
        <w:rPr>
          <w:rFonts w:ascii="Times New Roman" w:eastAsia="Times New Roman" w:hAnsi="Times New Roman" w:cs="B Lotus" w:hint="cs"/>
          <w:sz w:val="24"/>
          <w:szCs w:val="28"/>
          <w:rtl/>
        </w:rPr>
        <w:t>، نامه 53، ص 1000)</w:t>
      </w:r>
    </w:p>
    <w:p w14:paraId="118585A8" w14:textId="183B0470"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بنابراین، ارزشیابی عملکرد کارکنان از خطیرترین وظایف مدیران و از فرایندهای حساس مدیریت در سازمان است و انجام بدون نقص آن </w:t>
      </w:r>
      <w:r w:rsidR="00407B7E">
        <w:rPr>
          <w:rFonts w:ascii="Times New Roman" w:eastAsia="Times New Roman" w:hAnsi="Times New Roman" w:cs="B Lotus"/>
          <w:sz w:val="24"/>
          <w:szCs w:val="28"/>
          <w:rtl/>
          <w:lang w:bidi="fa-IR"/>
        </w:rPr>
        <w:t>غ</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رممکن</w:t>
      </w:r>
      <w:r>
        <w:rPr>
          <w:rFonts w:ascii="Times New Roman" w:eastAsia="Times New Roman" w:hAnsi="Times New Roman" w:cs="B Lotus" w:hint="cs"/>
          <w:sz w:val="24"/>
          <w:szCs w:val="28"/>
          <w:rtl/>
          <w:lang w:bidi="fa-IR"/>
        </w:rPr>
        <w:t xml:space="preserve"> به نظر برسد. به همین دلیل ضروری است مدیران، فرماندهان و سایر مسئولان و افرادی که </w:t>
      </w:r>
      <w:r w:rsidR="00407B7E">
        <w:rPr>
          <w:rFonts w:ascii="Times New Roman" w:eastAsia="Times New Roman" w:hAnsi="Times New Roman" w:cs="B Lotus"/>
          <w:sz w:val="24"/>
          <w:szCs w:val="28"/>
          <w:rtl/>
          <w:lang w:bidi="fa-IR"/>
        </w:rPr>
        <w:t>به‌گونه‌ا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w:t>
      </w:r>
      <w:r w:rsidR="00407B7E">
        <w:rPr>
          <w:rFonts w:ascii="Times New Roman" w:eastAsia="Times New Roman" w:hAnsi="Times New Roman" w:cs="B Lotus"/>
          <w:sz w:val="24"/>
          <w:szCs w:val="28"/>
          <w:rtl/>
          <w:lang w:bidi="fa-IR"/>
        </w:rPr>
        <w:t>اظهارنظر</w:t>
      </w:r>
      <w:r>
        <w:rPr>
          <w:rFonts w:ascii="Times New Roman" w:eastAsia="Times New Roman" w:hAnsi="Times New Roman" w:cs="B Lotus" w:hint="cs"/>
          <w:sz w:val="24"/>
          <w:szCs w:val="28"/>
          <w:rtl/>
          <w:lang w:bidi="fa-IR"/>
        </w:rPr>
        <w:t xml:space="preserve"> و اتخاذ تصمیم نسبت به همکاران خود مشارکت دارند، اطمینان حاصل کنند که در ابراز نظر خود جانب عدالت و حسن نیت را لحاظ </w:t>
      </w:r>
      <w:r w:rsidR="00407B7E">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و </w:t>
      </w:r>
      <w:r w:rsidR="00407B7E">
        <w:rPr>
          <w:rFonts w:ascii="Times New Roman" w:eastAsia="Times New Roman" w:hAnsi="Times New Roman" w:cs="B Lotus"/>
          <w:sz w:val="24"/>
          <w:szCs w:val="28"/>
          <w:rtl/>
          <w:lang w:bidi="fa-IR"/>
        </w:rPr>
        <w:t>اح</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اناً</w:t>
      </w:r>
      <w:r>
        <w:rPr>
          <w:rFonts w:ascii="Times New Roman" w:eastAsia="Times New Roman" w:hAnsi="Times New Roman" w:cs="B Lotus" w:hint="cs"/>
          <w:sz w:val="24"/>
          <w:szCs w:val="28"/>
          <w:rtl/>
          <w:lang w:bidi="fa-IR"/>
        </w:rPr>
        <w:t xml:space="preserve">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w:t>
      </w:r>
      <w:r w:rsidR="00407B7E">
        <w:rPr>
          <w:rFonts w:ascii="Times New Roman" w:eastAsia="Times New Roman" w:hAnsi="Times New Roman" w:cs="B Lotus"/>
          <w:sz w:val="24"/>
          <w:szCs w:val="28"/>
          <w:rtl/>
          <w:lang w:bidi="fa-IR"/>
        </w:rPr>
        <w:t>پ</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ش‌داور</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اغراض شخصی، ظاهر افراد و... قرار نگرفته و امر ارزیابی را در نهایت اخلاص، صداقت و </w:t>
      </w:r>
      <w:r w:rsidR="00407B7E">
        <w:rPr>
          <w:rFonts w:ascii="Times New Roman" w:eastAsia="Times New Roman" w:hAnsi="Times New Roman" w:cs="B Lotus"/>
          <w:sz w:val="24"/>
          <w:szCs w:val="28"/>
          <w:rtl/>
          <w:lang w:bidi="fa-IR"/>
        </w:rPr>
        <w:t>ب</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نظر</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انجام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این امر ممکن نیست مگر اینکه در فرایند ارزشیابی از اصولی معتبر، متقن، برگرفته از </w:t>
      </w:r>
      <w:r w:rsidR="00407B7E">
        <w:rPr>
          <w:rFonts w:ascii="Times New Roman" w:eastAsia="Times New Roman" w:hAnsi="Times New Roman" w:cs="B Lotus"/>
          <w:sz w:val="24"/>
          <w:szCs w:val="28"/>
          <w:rtl/>
          <w:lang w:bidi="fa-IR"/>
        </w:rPr>
        <w:t>ارزش‌ها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دینی و الهی و قابل قبول پیروی شده باشد</w:t>
      </w:r>
      <w:r>
        <w:rPr>
          <w:rFonts w:ascii="Times New Roman" w:eastAsia="Times New Roman" w:hAnsi="Times New Roman" w:cs="B Lotus"/>
          <w:sz w:val="24"/>
          <w:szCs w:val="28"/>
        </w:rPr>
        <w:t>.</w:t>
      </w:r>
    </w:p>
    <w:p w14:paraId="4A654B0F" w14:textId="49DC3CA4" w:rsidR="00CB256B" w:rsidRDefault="00407B7E"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sz w:val="24"/>
          <w:szCs w:val="28"/>
          <w:rtl/>
          <w:lang w:bidi="fa-IR"/>
        </w:rPr>
        <w:t>سازمان‌ها</w:t>
      </w:r>
      <w:r w:rsidR="00CB256B">
        <w:rPr>
          <w:rFonts w:ascii="Times New Roman" w:eastAsia="Times New Roman" w:hAnsi="Times New Roman" w:cs="B Lotus" w:hint="cs"/>
          <w:sz w:val="24"/>
          <w:szCs w:val="28"/>
          <w:rtl/>
          <w:lang w:bidi="fa-IR"/>
        </w:rPr>
        <w:t xml:space="preserve"> برای شناخت علمی و دقیق از </w:t>
      </w:r>
      <w:r>
        <w:rPr>
          <w:rFonts w:ascii="Times New Roman" w:eastAsia="Times New Roman" w:hAnsi="Times New Roman" w:cs="B Lotus"/>
          <w:sz w:val="24"/>
          <w:szCs w:val="28"/>
          <w:rtl/>
          <w:lang w:bidi="fa-IR"/>
        </w:rPr>
        <w:t>توانا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ها</w:t>
      </w:r>
      <w:r w:rsidR="00CB256B">
        <w:rPr>
          <w:rFonts w:ascii="Times New Roman" w:eastAsia="Times New Roman" w:hAnsi="Times New Roman" w:cs="B Lotus" w:hint="cs"/>
          <w:sz w:val="24"/>
          <w:szCs w:val="28"/>
          <w:rtl/>
          <w:lang w:bidi="fa-IR"/>
        </w:rPr>
        <w:t xml:space="preserve"> و </w:t>
      </w:r>
      <w:r>
        <w:rPr>
          <w:rFonts w:ascii="Times New Roman" w:eastAsia="Times New Roman" w:hAnsi="Times New Roman" w:cs="B Lotus"/>
          <w:sz w:val="24"/>
          <w:szCs w:val="28"/>
          <w:rtl/>
          <w:lang w:bidi="fa-IR"/>
        </w:rPr>
        <w:t>ضعف‌ها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کارکنان خود در راستای نیل به اهداف آن سازمان، اقدام به طراحی و اجرای نظام ارزیابی عملکرد نموده، آن را به صورت </w:t>
      </w:r>
      <w:r>
        <w:rPr>
          <w:rFonts w:ascii="Times New Roman" w:eastAsia="Times New Roman" w:hAnsi="Times New Roman" w:cs="B Lotus"/>
          <w:sz w:val="24"/>
          <w:szCs w:val="28"/>
          <w:rtl/>
          <w:lang w:bidi="fa-IR"/>
        </w:rPr>
        <w:t>دوره‌ا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به مرحله اجرا </w:t>
      </w:r>
      <w:r>
        <w:rPr>
          <w:rFonts w:ascii="Times New Roman" w:eastAsia="Times New Roman" w:hAnsi="Times New Roman" w:cs="B Lotus"/>
          <w:sz w:val="24"/>
          <w:szCs w:val="28"/>
          <w:rtl/>
          <w:lang w:bidi="fa-IR"/>
        </w:rPr>
        <w:t>درم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آورند</w:t>
      </w:r>
      <w:r w:rsidR="00CB256B">
        <w:rPr>
          <w:rFonts w:ascii="Times New Roman" w:eastAsia="Times New Roman" w:hAnsi="Times New Roman" w:cs="B Lotus"/>
          <w:sz w:val="24"/>
          <w:szCs w:val="28"/>
        </w:rPr>
        <w:t>.</w:t>
      </w:r>
    </w:p>
    <w:p w14:paraId="2AFD4DCD" w14:textId="7FF7D19C"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از سوی دیگر بر این اعتقادیم که دین اسلام برای تمامی شئون فردی و اجتماعی انسان برنامه دارد و ما باید در همه </w:t>
      </w:r>
      <w:r w:rsidR="00407B7E">
        <w:rPr>
          <w:rFonts w:ascii="Times New Roman" w:eastAsia="Times New Roman" w:hAnsi="Times New Roman" w:cs="B Lotus"/>
          <w:sz w:val="24"/>
          <w:szCs w:val="28"/>
          <w:rtl/>
          <w:lang w:bidi="fa-IR"/>
        </w:rPr>
        <w:t>زم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نه‌ها</w:t>
      </w:r>
      <w:r>
        <w:rPr>
          <w:rFonts w:ascii="Times New Roman" w:eastAsia="Times New Roman" w:hAnsi="Times New Roman" w:cs="B Lotus" w:hint="cs"/>
          <w:sz w:val="24"/>
          <w:szCs w:val="28"/>
          <w:rtl/>
          <w:lang w:bidi="fa-IR"/>
        </w:rPr>
        <w:t xml:space="preserve">، به این مکتب پویا، جامع و منبعی غنی و </w:t>
      </w:r>
      <w:r w:rsidR="00407B7E">
        <w:rPr>
          <w:rFonts w:ascii="Times New Roman" w:eastAsia="Times New Roman" w:hAnsi="Times New Roman" w:cs="B Lotus"/>
          <w:sz w:val="24"/>
          <w:szCs w:val="28"/>
          <w:rtl/>
          <w:lang w:bidi="fa-IR"/>
        </w:rPr>
        <w:t>ب</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زوال</w:t>
      </w:r>
      <w:r>
        <w:rPr>
          <w:rFonts w:ascii="Times New Roman" w:eastAsia="Times New Roman" w:hAnsi="Times New Roman" w:cs="B Lotus" w:hint="cs"/>
          <w:sz w:val="24"/>
          <w:szCs w:val="28"/>
          <w:rtl/>
          <w:lang w:bidi="fa-IR"/>
        </w:rPr>
        <w:t xml:space="preserve"> تکیه کنیم</w:t>
      </w:r>
      <w:r>
        <w:rPr>
          <w:rFonts w:ascii="Times New Roman" w:eastAsia="Times New Roman" w:hAnsi="Times New Roman" w:cs="B Lotus"/>
          <w:sz w:val="24"/>
          <w:szCs w:val="28"/>
        </w:rPr>
        <w:t>.</w:t>
      </w:r>
    </w:p>
    <w:p w14:paraId="529E72A9" w14:textId="0953BC4C"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فرایند ارزیابی عملکرد کارکنان به عنوان یکی از وظایف خطیر مدیریت منابع انسانی از مواردی است که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با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ست</w:t>
      </w:r>
      <w:r>
        <w:rPr>
          <w:rFonts w:ascii="Times New Roman" w:eastAsia="Times New Roman" w:hAnsi="Times New Roman" w:cs="B Lotus" w:hint="cs"/>
          <w:sz w:val="24"/>
          <w:szCs w:val="28"/>
          <w:rtl/>
          <w:lang w:bidi="fa-IR"/>
        </w:rPr>
        <w:t xml:space="preserve"> در منابع اسلامی، به دنبال تأمین محتوای آن بود</w:t>
      </w:r>
      <w:r>
        <w:rPr>
          <w:rFonts w:ascii="Times New Roman" w:eastAsia="Times New Roman" w:hAnsi="Times New Roman" w:cs="B Lotus"/>
          <w:sz w:val="24"/>
          <w:szCs w:val="28"/>
        </w:rPr>
        <w:t>.</w:t>
      </w:r>
    </w:p>
    <w:p w14:paraId="095BE8A9" w14:textId="70878C22" w:rsidR="00CB256B" w:rsidRDefault="00CB256B" w:rsidP="00E457F2">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lang w:bidi="fa-IR"/>
        </w:rPr>
        <w:t xml:space="preserve">بنابراین به دنبال پاسخ به این سؤال که: اصول ارزشیابی عملکرد کارکنان از نظر اسلام کدام است؟ مطالب زیر ارائه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گردد</w:t>
      </w:r>
      <w:r w:rsidR="00E457F2">
        <w:rPr>
          <w:rFonts w:ascii="Times New Roman" w:eastAsia="Times New Roman" w:hAnsi="Times New Roman" w:cs="B Lotus"/>
          <w:sz w:val="24"/>
          <w:szCs w:val="28"/>
        </w:rPr>
        <w:t>:</w:t>
      </w:r>
    </w:p>
    <w:p w14:paraId="67C1A6E7" w14:textId="77777777" w:rsidR="00D80CCD" w:rsidRDefault="00D80CCD" w:rsidP="00D80CCD">
      <w:pPr>
        <w:bidi/>
        <w:spacing w:after="0" w:line="240" w:lineRule="auto"/>
        <w:ind w:left="109" w:firstLine="251"/>
        <w:jc w:val="both"/>
        <w:rPr>
          <w:rFonts w:ascii="Times New Roman" w:eastAsia="Times New Roman" w:hAnsi="Times New Roman" w:cs="B Lotus"/>
          <w:sz w:val="24"/>
          <w:szCs w:val="28"/>
          <w:rtl/>
        </w:rPr>
      </w:pPr>
    </w:p>
    <w:p w14:paraId="443D0C24" w14:textId="77777777" w:rsidR="00D80CCD" w:rsidRDefault="00D80CCD" w:rsidP="00D80CCD">
      <w:pPr>
        <w:bidi/>
        <w:spacing w:after="0" w:line="240" w:lineRule="auto"/>
        <w:ind w:left="109" w:firstLine="251"/>
        <w:jc w:val="both"/>
        <w:rPr>
          <w:rFonts w:ascii="Times New Roman" w:eastAsia="Times New Roman" w:hAnsi="Times New Roman" w:cs="B Lotus"/>
          <w:sz w:val="24"/>
          <w:szCs w:val="28"/>
        </w:rPr>
      </w:pPr>
    </w:p>
    <w:p w14:paraId="25F96174"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Pr>
      </w:pPr>
      <w:r>
        <w:rPr>
          <w:rFonts w:ascii="Times New Roman" w:eastAsia="Times New Roman" w:hAnsi="Times New Roman" w:cs="B Lotus" w:hint="cs"/>
          <w:b/>
          <w:bCs/>
          <w:sz w:val="24"/>
          <w:szCs w:val="28"/>
          <w:rtl/>
          <w:lang w:bidi="fa-IR"/>
        </w:rPr>
        <w:lastRenderedPageBreak/>
        <w:t>حفظ آبرو و کرامت انسانی</w:t>
      </w:r>
    </w:p>
    <w:p w14:paraId="6B1C729C"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در دین مبین اسلام، هم اموال مردم حرمت دارد و باید حریم آن حفظ شود و هم خود مردم. در روایات وارد شده است که</w:t>
      </w:r>
      <w:r>
        <w:rPr>
          <w:rFonts w:ascii="Times New Roman" w:eastAsia="Times New Roman" w:hAnsi="Times New Roman" w:cs="B Lotus"/>
          <w:sz w:val="24"/>
          <w:szCs w:val="28"/>
        </w:rPr>
        <w:t>:</w:t>
      </w:r>
    </w:p>
    <w:p w14:paraId="3D65B1D9"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w:t>
      </w:r>
      <w:r>
        <w:rPr>
          <w:rFonts w:ascii="Times New Roman" w:eastAsia="Times New Roman" w:hAnsi="Times New Roman" w:cs="B Lotus" w:hint="cs"/>
          <w:sz w:val="24"/>
          <w:szCs w:val="28"/>
          <w:rtl/>
          <w:lang w:bidi="fa-IR"/>
        </w:rPr>
        <w:t>حرمت مؤمن از حرمت کعبه بالاتر است</w:t>
      </w:r>
      <w:r>
        <w:rPr>
          <w:rFonts w:ascii="Times New Roman" w:eastAsia="Times New Roman" w:hAnsi="Times New Roman" w:cs="B Lotus" w:hint="cs"/>
          <w:sz w:val="24"/>
          <w:szCs w:val="28"/>
          <w:rtl/>
        </w:rPr>
        <w:t>»</w:t>
      </w:r>
    </w:p>
    <w:p w14:paraId="0164B052" w14:textId="55CB9349"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در اندیشه امیر مؤمنان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حرمت مردمان چنان است که کمترین اهانتی به آنان و زیر پا گذاشتن کرامت انسانی قابل تحمل نیست. امام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حرمت مردمان را برتر از همه </w:t>
      </w:r>
      <w:r w:rsidR="00407B7E">
        <w:rPr>
          <w:rFonts w:ascii="Times New Roman" w:eastAsia="Times New Roman" w:hAnsi="Times New Roman" w:cs="B Lotus"/>
          <w:sz w:val="24"/>
          <w:szCs w:val="28"/>
          <w:rtl/>
          <w:lang w:bidi="fa-IR"/>
        </w:rPr>
        <w:t>حرمت‌ها</w:t>
      </w:r>
      <w:r>
        <w:rPr>
          <w:rFonts w:ascii="Times New Roman" w:eastAsia="Times New Roman" w:hAnsi="Times New Roman" w:cs="B Lotus" w:hint="cs"/>
          <w:sz w:val="24"/>
          <w:szCs w:val="28"/>
          <w:rtl/>
          <w:lang w:bidi="fa-IR"/>
        </w:rPr>
        <w:t xml:space="preserve"> معرفی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نما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و حقوق مسلمانان را پیوند خورده با اخلاص و </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گانه‌پرست</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اعلام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w:t>
      </w:r>
      <w:r w:rsidR="00407B7E">
        <w:rPr>
          <w:rFonts w:ascii="Times New Roman" w:eastAsia="Times New Roman" w:hAnsi="Times New Roman" w:cs="B Lotus"/>
          <w:sz w:val="24"/>
          <w:szCs w:val="28"/>
          <w:rtl/>
          <w:lang w:bidi="fa-IR"/>
        </w:rPr>
        <w:t>ازا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ن‌رو</w:t>
      </w:r>
      <w:r>
        <w:rPr>
          <w:rFonts w:ascii="Times New Roman" w:eastAsia="Times New Roman" w:hAnsi="Times New Roman" w:cs="B Lotus" w:hint="cs"/>
          <w:sz w:val="24"/>
          <w:szCs w:val="28"/>
          <w:rtl/>
          <w:lang w:bidi="fa-IR"/>
        </w:rPr>
        <w:t xml:space="preserve"> زیر پا نهادن حرمت مردمان، زیر پا نهادن همه </w:t>
      </w:r>
      <w:r w:rsidR="00407B7E">
        <w:rPr>
          <w:rFonts w:ascii="Times New Roman" w:eastAsia="Times New Roman" w:hAnsi="Times New Roman" w:cs="B Lotus"/>
          <w:sz w:val="24"/>
          <w:szCs w:val="28"/>
          <w:rtl/>
          <w:lang w:bidi="fa-IR"/>
        </w:rPr>
        <w:t>حرمت‌هاست</w:t>
      </w:r>
      <w:r>
        <w:rPr>
          <w:rFonts w:ascii="Times New Roman" w:eastAsia="Times New Roman" w:hAnsi="Times New Roman" w:cs="B Lotus" w:hint="cs"/>
          <w:sz w:val="24"/>
          <w:szCs w:val="28"/>
          <w:rtl/>
          <w:lang w:bidi="fa-IR"/>
        </w:rPr>
        <w:t xml:space="preserve"> و دریدن هیچ حریمی </w:t>
      </w:r>
      <w:r w:rsidR="00407B7E">
        <w:rPr>
          <w:rFonts w:ascii="Times New Roman" w:eastAsia="Times New Roman" w:hAnsi="Times New Roman" w:cs="B Lotus"/>
          <w:sz w:val="24"/>
          <w:szCs w:val="28"/>
          <w:rtl/>
          <w:lang w:bidi="fa-IR"/>
        </w:rPr>
        <w:t>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ن‌گونه</w:t>
      </w:r>
      <w:r>
        <w:rPr>
          <w:rFonts w:ascii="Times New Roman" w:eastAsia="Times New Roman" w:hAnsi="Times New Roman" w:cs="B Lotus" w:hint="cs"/>
          <w:sz w:val="24"/>
          <w:szCs w:val="28"/>
          <w:rtl/>
          <w:lang w:bidi="fa-IR"/>
        </w:rPr>
        <w:t xml:space="preserve"> نیست. جلوه اخلاص و </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گانه‌پرست</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همانا پاسداری از حقوق مسلمانان و ادای حقوق </w:t>
      </w:r>
      <w:r w:rsidR="00407B7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است</w:t>
      </w:r>
      <w:r>
        <w:rPr>
          <w:rFonts w:ascii="Times New Roman" w:eastAsia="Times New Roman" w:hAnsi="Times New Roman" w:cs="B Lotus"/>
          <w:sz w:val="24"/>
          <w:szCs w:val="28"/>
        </w:rPr>
        <w:t>.</w:t>
      </w:r>
    </w:p>
    <w:p w14:paraId="0ECCEF24" w14:textId="5B15F66B"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فرایند ارزشیابی کارکنان نیز باید حافظ حریم و کرامت انسانی آنان بوده، عزت و حرمت نیروی انسانی سازمان را پاس دارد و رعایت کرامت و حرمت کارکنان و ادای حقوق </w:t>
      </w:r>
      <w:r w:rsidR="00407B7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از این لحاظ به عنوان یک اصل اساسی مورد توجه قرار دهد</w:t>
      </w:r>
      <w:r w:rsidR="003E2297">
        <w:rPr>
          <w:rFonts w:ascii="Times New Roman" w:eastAsia="Times New Roman" w:hAnsi="Times New Roman" w:cs="B Lotus"/>
          <w:sz w:val="24"/>
          <w:szCs w:val="28"/>
          <w:rtl/>
        </w:rPr>
        <w:t>؛</w:t>
      </w:r>
      <w:r w:rsidR="003E2297">
        <w:rPr>
          <w:rFonts w:ascii="Times New Roman" w:eastAsia="Times New Roman" w:hAnsi="Times New Roman" w:cs="B Lotus"/>
          <w:sz w:val="24"/>
          <w:szCs w:val="28"/>
        </w:rPr>
        <w:t xml:space="preserve"> </w:t>
      </w:r>
      <w:r>
        <w:rPr>
          <w:rFonts w:ascii="Times New Roman" w:eastAsia="Times New Roman" w:hAnsi="Times New Roman" w:cs="B Lotus" w:hint="cs"/>
          <w:sz w:val="24"/>
          <w:szCs w:val="28"/>
          <w:rtl/>
          <w:lang w:bidi="fa-IR"/>
        </w:rPr>
        <w:t xml:space="preserve">بنابراین با توجه به این واقعیت که سرمایه اصلی هر کسی در جامعه آبروی اوست و مسائل دیگر همه </w:t>
      </w:r>
      <w:r w:rsidR="00407B7E">
        <w:rPr>
          <w:rFonts w:ascii="Times New Roman" w:eastAsia="Times New Roman" w:hAnsi="Times New Roman" w:cs="B Lotus"/>
          <w:sz w:val="24"/>
          <w:szCs w:val="28"/>
          <w:rtl/>
          <w:lang w:bidi="fa-IR"/>
        </w:rPr>
        <w:t>تحت‌الشعاع</w:t>
      </w:r>
      <w:r>
        <w:rPr>
          <w:rFonts w:ascii="Times New Roman" w:eastAsia="Times New Roman" w:hAnsi="Times New Roman" w:cs="B Lotus" w:hint="cs"/>
          <w:sz w:val="24"/>
          <w:szCs w:val="28"/>
          <w:rtl/>
          <w:lang w:bidi="fa-IR"/>
        </w:rPr>
        <w:t xml:space="preserve"> آن است نباید در فرایند ارزشیابی کارکنان این سرمایه </w:t>
      </w:r>
      <w:r w:rsidR="00407B7E">
        <w:rPr>
          <w:rFonts w:ascii="Times New Roman" w:eastAsia="Times New Roman" w:hAnsi="Times New Roman" w:cs="B Lotus"/>
          <w:sz w:val="24"/>
          <w:szCs w:val="28"/>
          <w:rtl/>
          <w:lang w:bidi="fa-IR"/>
        </w:rPr>
        <w:t>گران‌قدر</w:t>
      </w:r>
      <w:r>
        <w:rPr>
          <w:rFonts w:ascii="Times New Roman" w:eastAsia="Times New Roman" w:hAnsi="Times New Roman" w:cs="B Lotus" w:hint="cs"/>
          <w:sz w:val="24"/>
          <w:szCs w:val="28"/>
          <w:rtl/>
          <w:lang w:bidi="fa-IR"/>
        </w:rPr>
        <w:t xml:space="preserve"> به مخاطره افکنده شود و با افشاء اسرار نهانی و کشف اطلاعاتی که ربطی به عملکرد سازمانی ندارد خطری متوجه او سازد</w:t>
      </w:r>
      <w:r>
        <w:rPr>
          <w:rFonts w:ascii="Times New Roman" w:eastAsia="Times New Roman" w:hAnsi="Times New Roman" w:cs="B Lotus"/>
          <w:sz w:val="24"/>
          <w:szCs w:val="28"/>
        </w:rPr>
        <w:t>.</w:t>
      </w:r>
    </w:p>
    <w:p w14:paraId="66FEF824" w14:textId="1532299E" w:rsidR="00CB256B" w:rsidRDefault="00407B7E" w:rsidP="00E07ABB">
      <w:pPr>
        <w:pStyle w:val="ListParagraph"/>
        <w:numPr>
          <w:ilvl w:val="0"/>
          <w:numId w:val="38"/>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b/>
          <w:bCs/>
          <w:sz w:val="24"/>
          <w:szCs w:val="28"/>
          <w:rtl/>
          <w:lang w:bidi="fa-IR"/>
        </w:rPr>
        <w:t>عدالت‌جو</w:t>
      </w:r>
      <w:r>
        <w:rPr>
          <w:rFonts w:ascii="Times New Roman" w:eastAsia="Times New Roman" w:hAnsi="Times New Roman" w:cs="B Lotus" w:hint="cs"/>
          <w:b/>
          <w:bCs/>
          <w:sz w:val="24"/>
          <w:szCs w:val="28"/>
          <w:rtl/>
          <w:lang w:bidi="fa-IR"/>
        </w:rPr>
        <w:t>یی</w:t>
      </w:r>
      <w:r w:rsidR="00CB256B">
        <w:rPr>
          <w:rFonts w:ascii="Times New Roman" w:eastAsia="Times New Roman" w:hAnsi="Times New Roman" w:cs="B Lotus" w:hint="cs"/>
          <w:b/>
          <w:bCs/>
          <w:sz w:val="24"/>
          <w:szCs w:val="28"/>
          <w:rtl/>
          <w:lang w:bidi="fa-IR"/>
        </w:rPr>
        <w:t xml:space="preserve"> و انصاف</w:t>
      </w:r>
    </w:p>
    <w:p w14:paraId="5E826E08" w14:textId="7D4BBFFA"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امام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خطاب به مالک اشتر نخعی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فرما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w:t>
      </w:r>
      <w:r>
        <w:rPr>
          <w:rFonts w:ascii="Times New Roman" w:eastAsia="Times New Roman" w:hAnsi="Times New Roman" w:cs="B Lotus"/>
          <w:sz w:val="24"/>
          <w:szCs w:val="28"/>
        </w:rPr>
        <w:t>:</w:t>
      </w:r>
    </w:p>
    <w:p w14:paraId="4CC40F1C" w14:textId="6B9FC57A"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w:t>
      </w:r>
      <w:r>
        <w:rPr>
          <w:rFonts w:ascii="Times New Roman" w:eastAsia="Times New Roman" w:hAnsi="Times New Roman" w:cs="B Lotus" w:hint="cs"/>
          <w:sz w:val="24"/>
          <w:szCs w:val="28"/>
          <w:rtl/>
          <w:lang w:bidi="fa-IR"/>
        </w:rPr>
        <w:t xml:space="preserve">مالکا: انصاف و عدل، سرلوحه برنامه حکومت است. </w:t>
      </w:r>
      <w:r w:rsidR="00407B7E">
        <w:rPr>
          <w:rFonts w:ascii="Times New Roman" w:eastAsia="Times New Roman" w:hAnsi="Times New Roman" w:cs="B Lotus"/>
          <w:sz w:val="24"/>
          <w:szCs w:val="28"/>
          <w:rtl/>
          <w:lang w:bidi="fa-IR"/>
        </w:rPr>
        <w:t>تو که</w:t>
      </w:r>
      <w:r>
        <w:rPr>
          <w:rFonts w:ascii="Times New Roman" w:eastAsia="Times New Roman" w:hAnsi="Times New Roman" w:cs="B Lotus" w:hint="cs"/>
          <w:sz w:val="24"/>
          <w:szCs w:val="28"/>
          <w:rtl/>
          <w:lang w:bidi="fa-IR"/>
        </w:rPr>
        <w:t xml:space="preserve"> با خانواده و عشیره خود به مصر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رو</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ممکن است برخی از مصریان را بیش از دیگران دوست بداری، هرگز در قضاوت و داوری </w:t>
      </w:r>
      <w:r w:rsidR="00407B7E">
        <w:rPr>
          <w:rFonts w:ascii="Times New Roman" w:eastAsia="Times New Roman" w:hAnsi="Times New Roman" w:cs="B Lotus"/>
          <w:sz w:val="24"/>
          <w:szCs w:val="28"/>
          <w:rtl/>
          <w:lang w:bidi="fa-IR"/>
        </w:rPr>
        <w:t>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ن‌گونه</w:t>
      </w:r>
      <w:r>
        <w:rPr>
          <w:rFonts w:ascii="Times New Roman" w:eastAsia="Times New Roman" w:hAnsi="Times New Roman" w:cs="B Lotus" w:hint="cs"/>
          <w:sz w:val="24"/>
          <w:szCs w:val="28"/>
          <w:rtl/>
          <w:lang w:bidi="fa-IR"/>
        </w:rPr>
        <w:t xml:space="preserve"> تعلقات را مراعات مکن. در مقابل قرآن، خویشاوندی و علاقه خصوصی، هرگز موقعیت و احترام نخواهد داشت. اسلام منادی آزادی و مساوات است و عموم مسلمانان باید از این ندای آسمانی برخوردار گردند. ای پسر حارث! اگر چنین نکنی و همگان را با نظر مساوی ننگری بر بندگان خدای ظلم </w:t>
      </w:r>
      <w:r w:rsidR="00407B7E">
        <w:rPr>
          <w:rFonts w:ascii="Times New Roman" w:eastAsia="Times New Roman" w:hAnsi="Times New Roman" w:cs="B Lotus"/>
          <w:sz w:val="24"/>
          <w:szCs w:val="28"/>
          <w:rtl/>
          <w:lang w:bidi="fa-IR"/>
        </w:rPr>
        <w:t>کرده‌ا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خداوند توانا را به دشمنی خویش </w:t>
      </w:r>
      <w:r w:rsidR="00407B7E">
        <w:rPr>
          <w:rFonts w:ascii="Times New Roman" w:eastAsia="Times New Roman" w:hAnsi="Times New Roman" w:cs="B Lotus"/>
          <w:sz w:val="24"/>
          <w:szCs w:val="28"/>
          <w:rtl/>
          <w:lang w:bidi="fa-IR"/>
        </w:rPr>
        <w:t>برانگ</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خته‌ا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w:t>
      </w:r>
      <w:r>
        <w:rPr>
          <w:rFonts w:ascii="Times New Roman" w:eastAsia="Times New Roman" w:hAnsi="Times New Roman" w:cs="B Lotus"/>
          <w:sz w:val="24"/>
          <w:szCs w:val="28"/>
        </w:rPr>
        <w:t>.</w:t>
      </w:r>
    </w:p>
    <w:p w14:paraId="188475B9" w14:textId="26298918"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و نیز به عمر خطاب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فرما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w:t>
      </w:r>
      <w:r>
        <w:rPr>
          <w:rFonts w:ascii="Times New Roman" w:eastAsia="Times New Roman" w:hAnsi="Times New Roman" w:cs="B Lotus"/>
          <w:sz w:val="24"/>
          <w:szCs w:val="28"/>
        </w:rPr>
        <w:t>:</w:t>
      </w:r>
    </w:p>
    <w:p w14:paraId="2CA4F7CD" w14:textId="54A5517F" w:rsidR="00CB256B" w:rsidRDefault="00CB256B" w:rsidP="00E07ABB">
      <w:pPr>
        <w:bidi/>
        <w:spacing w:after="0" w:line="240" w:lineRule="auto"/>
        <w:ind w:left="109" w:firstLine="251"/>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سه چیز است که اگر آن را </w:t>
      </w:r>
      <w:r w:rsidR="00407B7E">
        <w:rPr>
          <w:rFonts w:ascii="Times New Roman" w:eastAsia="Times New Roman" w:hAnsi="Times New Roman" w:cs="B Lotus"/>
          <w:sz w:val="24"/>
          <w:szCs w:val="28"/>
          <w:rtl/>
          <w:lang w:bidi="fa-IR"/>
        </w:rPr>
        <w:t>به‌خوب</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حفظ کنی و عمل نمایی تو را از امور دیگر </w:t>
      </w:r>
      <w:r w:rsidR="00407B7E">
        <w:rPr>
          <w:rFonts w:ascii="Times New Roman" w:eastAsia="Times New Roman" w:hAnsi="Times New Roman" w:cs="B Lotus"/>
          <w:sz w:val="24"/>
          <w:szCs w:val="28"/>
          <w:rtl/>
          <w:lang w:bidi="fa-IR"/>
        </w:rPr>
        <w:t>ب</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از</w:t>
      </w:r>
      <w:r>
        <w:rPr>
          <w:rFonts w:ascii="Times New Roman" w:eastAsia="Times New Roman" w:hAnsi="Times New Roman" w:cs="B Lotus" w:hint="cs"/>
          <w:sz w:val="24"/>
          <w:szCs w:val="28"/>
          <w:rtl/>
          <w:lang w:bidi="fa-IR"/>
        </w:rPr>
        <w:t xml:space="preserve">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اگر </w:t>
      </w:r>
      <w:r w:rsidR="00407B7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ترک نمایی چیزی </w:t>
      </w:r>
      <w:r w:rsidR="00407B7E">
        <w:rPr>
          <w:rFonts w:ascii="Times New Roman" w:eastAsia="Times New Roman" w:hAnsi="Times New Roman" w:cs="B Lotus"/>
          <w:sz w:val="24"/>
          <w:szCs w:val="28"/>
          <w:rtl/>
          <w:lang w:bidi="fa-IR"/>
        </w:rPr>
        <w:t>غ</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رازآن</w:t>
      </w:r>
      <w:r>
        <w:rPr>
          <w:rFonts w:ascii="Times New Roman" w:eastAsia="Times New Roman" w:hAnsi="Times New Roman" w:cs="B Lotus" w:hint="cs"/>
          <w:sz w:val="24"/>
          <w:szCs w:val="28"/>
          <w:rtl/>
          <w:lang w:bidi="fa-IR"/>
        </w:rPr>
        <w:t xml:space="preserve"> تو را سود </w:t>
      </w:r>
      <w:r w:rsidR="00407B7E">
        <w:rPr>
          <w:rFonts w:ascii="Times New Roman" w:eastAsia="Times New Roman" w:hAnsi="Times New Roman" w:cs="B Lotus"/>
          <w:sz w:val="24"/>
          <w:szCs w:val="28"/>
          <w:rtl/>
          <w:lang w:bidi="fa-IR"/>
        </w:rPr>
        <w:t>نم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w:t>
      </w:r>
    </w:p>
    <w:p w14:paraId="4FC332C9" w14:textId="77777777" w:rsidR="00CB256B" w:rsidRDefault="00CB256B" w:rsidP="00E07ABB">
      <w:pPr>
        <w:pStyle w:val="ListParagraph"/>
        <w:numPr>
          <w:ilvl w:val="0"/>
          <w:numId w:val="49"/>
        </w:num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lang w:bidi="fa-IR"/>
        </w:rPr>
        <w:t xml:space="preserve"> اجرای حدود الهی نسبت به افراد دور و نزدیک.</w:t>
      </w:r>
    </w:p>
    <w:p w14:paraId="0E803585" w14:textId="77777777" w:rsidR="00CB256B" w:rsidRDefault="00CB256B" w:rsidP="00E07ABB">
      <w:pPr>
        <w:pStyle w:val="ListParagraph"/>
        <w:numPr>
          <w:ilvl w:val="0"/>
          <w:numId w:val="49"/>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 حکم بر طبق کتاب خدا در خشنودی و غضب.</w:t>
      </w:r>
    </w:p>
    <w:p w14:paraId="6791E364" w14:textId="77777777" w:rsidR="00CB256B" w:rsidRDefault="00CB256B" w:rsidP="00E07ABB">
      <w:pPr>
        <w:pStyle w:val="ListParagraph"/>
        <w:numPr>
          <w:ilvl w:val="0"/>
          <w:numId w:val="49"/>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lastRenderedPageBreak/>
        <w:t xml:space="preserve"> تقسیم با عدالت در میان سیاه و سفید</w:t>
      </w:r>
      <w:r>
        <w:rPr>
          <w:rFonts w:ascii="Times New Roman" w:eastAsia="Times New Roman" w:hAnsi="Times New Roman" w:cs="B Lotus"/>
          <w:sz w:val="24"/>
          <w:szCs w:val="28"/>
        </w:rPr>
        <w:t>.</w:t>
      </w:r>
    </w:p>
    <w:p w14:paraId="7A77CC62" w14:textId="1B17D8C2" w:rsidR="00CB256B" w:rsidRDefault="00CB256B" w:rsidP="00E457F2">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lang w:bidi="fa-IR"/>
        </w:rPr>
        <w:t xml:space="preserve">با توجه به اینکه ارزیابی عملکرد نوعی قضاوت و حکم است و در معارف اسلامی نسبت به اجرای عدالت تأکید فراوان شده است، در </w:t>
      </w:r>
      <w:r w:rsidR="00407B7E">
        <w:rPr>
          <w:rFonts w:ascii="Times New Roman" w:eastAsia="Times New Roman" w:hAnsi="Times New Roman" w:cs="B Lotus"/>
          <w:sz w:val="24"/>
          <w:szCs w:val="28"/>
          <w:rtl/>
          <w:lang w:bidi="fa-IR"/>
        </w:rPr>
        <w:t>جمع‌آور</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اطلاعات و </w:t>
      </w:r>
      <w:r w:rsidR="00407B7E">
        <w:rPr>
          <w:rFonts w:ascii="Times New Roman" w:eastAsia="Times New Roman" w:hAnsi="Times New Roman" w:cs="B Lotus"/>
          <w:sz w:val="24"/>
          <w:szCs w:val="28"/>
          <w:rtl/>
          <w:lang w:bidi="fa-IR"/>
        </w:rPr>
        <w:t>ارزش‌گذار</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07B7E">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در فرایند ارزشیابی باید به اصل عدالت و انصاف توجه ویژه گردد</w:t>
      </w:r>
      <w:r>
        <w:rPr>
          <w:rFonts w:ascii="Times New Roman" w:eastAsia="Times New Roman" w:hAnsi="Times New Roman" w:cs="B Lotus"/>
          <w:sz w:val="24"/>
          <w:szCs w:val="28"/>
        </w:rPr>
        <w:t>.</w:t>
      </w:r>
      <w:r>
        <w:rPr>
          <w:rFonts w:ascii="Times New Roman" w:eastAsia="Times New Roman" w:hAnsi="Times New Roman" w:cs="B Lotus" w:hint="cs"/>
          <w:sz w:val="24"/>
          <w:szCs w:val="28"/>
          <w:rtl/>
        </w:rPr>
        <w:t xml:space="preserve"> (نشریه حصون، 1384)</w:t>
      </w:r>
    </w:p>
    <w:p w14:paraId="60E8C32F" w14:textId="708DC223" w:rsidR="00CB256B" w:rsidRDefault="00407B7E" w:rsidP="00E07ABB">
      <w:pPr>
        <w:pStyle w:val="ListParagraph"/>
        <w:numPr>
          <w:ilvl w:val="0"/>
          <w:numId w:val="38"/>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b/>
          <w:bCs/>
          <w:sz w:val="24"/>
          <w:szCs w:val="28"/>
          <w:rtl/>
          <w:lang w:bidi="fa-IR"/>
        </w:rPr>
        <w:t>حق‌جو</w:t>
      </w:r>
      <w:r>
        <w:rPr>
          <w:rFonts w:ascii="Times New Roman" w:eastAsia="Times New Roman" w:hAnsi="Times New Roman" w:cs="B Lotus" w:hint="cs"/>
          <w:b/>
          <w:bCs/>
          <w:sz w:val="24"/>
          <w:szCs w:val="28"/>
          <w:rtl/>
          <w:lang w:bidi="fa-IR"/>
        </w:rPr>
        <w:t>یی</w:t>
      </w:r>
    </w:p>
    <w:p w14:paraId="5C94DE61" w14:textId="4356242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امام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w:t>
      </w:r>
      <w:r w:rsidR="00407B7E">
        <w:rPr>
          <w:rFonts w:ascii="Times New Roman" w:eastAsia="Times New Roman" w:hAnsi="Times New Roman" w:cs="B Lotus"/>
          <w:sz w:val="24"/>
          <w:szCs w:val="28"/>
          <w:rtl/>
          <w:lang w:bidi="fa-IR"/>
        </w:rPr>
        <w:t>پس‌ازآنکه</w:t>
      </w:r>
      <w:r>
        <w:rPr>
          <w:rFonts w:ascii="Times New Roman" w:eastAsia="Times New Roman" w:hAnsi="Times New Roman" w:cs="B Lotus" w:hint="cs"/>
          <w:sz w:val="24"/>
          <w:szCs w:val="28"/>
          <w:rtl/>
          <w:lang w:bidi="fa-IR"/>
        </w:rPr>
        <w:t xml:space="preserve"> زمام اداره امور جامعه را به دست گرفت، به منظور اجرا کردن احکام الهی و تجلی </w:t>
      </w:r>
      <w:r w:rsidR="00407B7E">
        <w:rPr>
          <w:rFonts w:ascii="Times New Roman" w:eastAsia="Times New Roman" w:hAnsi="Times New Roman" w:cs="B Lotus"/>
          <w:sz w:val="24"/>
          <w:szCs w:val="28"/>
          <w:rtl/>
          <w:lang w:bidi="fa-IR"/>
        </w:rPr>
        <w:t>ارزش‌ها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اصیل اسلامی در ارکان جامعه، حکومت </w:t>
      </w:r>
      <w:r w:rsidR="00407B7E">
        <w:rPr>
          <w:rFonts w:ascii="Times New Roman" w:eastAsia="Times New Roman" w:hAnsi="Times New Roman" w:cs="B Lotus"/>
          <w:sz w:val="24"/>
          <w:szCs w:val="28"/>
          <w:rtl/>
          <w:lang w:bidi="fa-IR"/>
        </w:rPr>
        <w:t>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دئال</w:t>
      </w:r>
      <w:r>
        <w:rPr>
          <w:rFonts w:ascii="Times New Roman" w:eastAsia="Times New Roman" w:hAnsi="Times New Roman" w:cs="B Lotus" w:hint="cs"/>
          <w:sz w:val="24"/>
          <w:szCs w:val="28"/>
          <w:rtl/>
          <w:lang w:bidi="fa-IR"/>
        </w:rPr>
        <w:t xml:space="preserve"> مکتبی را بر </w:t>
      </w:r>
      <w:r w:rsidR="00407B7E">
        <w:rPr>
          <w:rFonts w:ascii="Times New Roman" w:eastAsia="Times New Roman" w:hAnsi="Times New Roman" w:cs="B Lotus"/>
          <w:sz w:val="24"/>
          <w:szCs w:val="28"/>
          <w:rtl/>
          <w:lang w:bidi="fa-IR"/>
        </w:rPr>
        <w:t>پا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ه‌ها</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07B7E">
        <w:rPr>
          <w:rFonts w:ascii="Times New Roman" w:eastAsia="Times New Roman" w:hAnsi="Times New Roman" w:cs="B Lotus"/>
          <w:sz w:val="24"/>
          <w:szCs w:val="28"/>
          <w:rtl/>
          <w:lang w:bidi="fa-IR"/>
        </w:rPr>
        <w:t>د</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ن‌محور</w:t>
      </w:r>
      <w:r w:rsidR="00407B7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حق مداری بنیاد نهاد. سپس تأکید کرد که در ارزشیابی افراد، عملکرد آنان ملاک است نه حسب و نسب و ارتباطات و اموری از این قبیل. در این باره خطاب به مالک اشتر فرمود</w:t>
      </w:r>
      <w:r>
        <w:rPr>
          <w:rFonts w:ascii="Times New Roman" w:eastAsia="Times New Roman" w:hAnsi="Times New Roman" w:cs="B Lotus"/>
          <w:sz w:val="24"/>
          <w:szCs w:val="28"/>
        </w:rPr>
        <w:t>:</w:t>
      </w:r>
    </w:p>
    <w:p w14:paraId="56241630"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مبادا بزرگی (مقام) کسی موجب شود که رنج اندک او را بزرگ شماری و مبادا پایین بودن رتبه کسی سبب شود که کوشش سترگ وی را خوار به حساب آری</w:t>
      </w:r>
      <w:r>
        <w:rPr>
          <w:rFonts w:ascii="Times New Roman" w:eastAsia="Times New Roman" w:hAnsi="Times New Roman" w:cs="B Lotus"/>
          <w:sz w:val="24"/>
          <w:szCs w:val="28"/>
        </w:rPr>
        <w:t>!</w:t>
      </w:r>
    </w:p>
    <w:p w14:paraId="41741F4E" w14:textId="1D2B2B43"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قرآن کریم نیز بر این معنا تأکید فراوان دارد که به برخی از آنها اشاره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کن</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م</w:t>
      </w:r>
      <w:r>
        <w:rPr>
          <w:rFonts w:ascii="Times New Roman" w:eastAsia="Times New Roman" w:hAnsi="Times New Roman" w:cs="B Lotus"/>
          <w:sz w:val="24"/>
          <w:szCs w:val="28"/>
        </w:rPr>
        <w:t>:</w:t>
      </w:r>
    </w:p>
    <w:p w14:paraId="1EE1D472"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«یَـا أَیُّهَا الَّذِینَ ءَامَنُواْ کُونُواْ قَوَّ امِینَ بِالْقِسْطِ شُهَدَآءَ لِلَّهِ وَلَوْ عَلَیآ أَنفُسِکُمْ أَوِ الْوَالِدَیْنِ وَالاْءَقْرَبِینَ إِن یَکُنْ غَنِیًّا أَوْ فَقِیرًا فَاللَّهُ أَوْلَی بِهِمَا فَلاَ تَتَّبِعُواْ الْهَوَیآ أَن تَعْدِلُواْ وَإِن تَلْوُوآاْ أَوْ تُعْرِضُواْ فَإِنَّ اللَّهَ کَانَ بِمَا تَعْمَلُونَ خَبِیرًا</w:t>
      </w:r>
      <w:r>
        <w:rPr>
          <w:rFonts w:ascii="Times New Roman" w:eastAsia="Times New Roman" w:hAnsi="Times New Roman" w:cs="B Lotus" w:hint="cs"/>
          <w:sz w:val="24"/>
          <w:szCs w:val="28"/>
          <w:rtl/>
        </w:rPr>
        <w:t>»</w:t>
      </w:r>
    </w:p>
    <w:p w14:paraId="589FDC79" w14:textId="1BD32615"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ای کسانی که ایمان </w:t>
      </w:r>
      <w:r w:rsidR="00407B7E">
        <w:rPr>
          <w:rFonts w:ascii="Times New Roman" w:eastAsia="Times New Roman" w:hAnsi="Times New Roman" w:cs="B Lotus"/>
          <w:sz w:val="24"/>
          <w:szCs w:val="28"/>
          <w:rtl/>
          <w:lang w:bidi="fa-IR"/>
        </w:rPr>
        <w:t>آورده‌ا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همواره به عدالت قیام کنید و برای خدا شهادت دهید </w:t>
      </w:r>
      <w:r w:rsidR="00407B7E">
        <w:rPr>
          <w:rFonts w:ascii="Times New Roman" w:eastAsia="Times New Roman" w:hAnsi="Times New Roman" w:cs="B Lotus"/>
          <w:sz w:val="24"/>
          <w:szCs w:val="28"/>
          <w:rtl/>
          <w:lang w:bidi="fa-IR"/>
        </w:rPr>
        <w:t>اگرچه</w:t>
      </w:r>
      <w:r>
        <w:rPr>
          <w:rFonts w:ascii="Times New Roman" w:eastAsia="Times New Roman" w:hAnsi="Times New Roman" w:cs="B Lotus" w:hint="cs"/>
          <w:sz w:val="24"/>
          <w:szCs w:val="28"/>
          <w:rtl/>
          <w:lang w:bidi="fa-IR"/>
        </w:rPr>
        <w:t xml:space="preserve"> به زیان شما یا پدر و مادر و </w:t>
      </w:r>
      <w:r w:rsidR="00407B7E">
        <w:rPr>
          <w:rFonts w:ascii="Times New Roman" w:eastAsia="Times New Roman" w:hAnsi="Times New Roman" w:cs="B Lotus"/>
          <w:sz w:val="24"/>
          <w:szCs w:val="28"/>
          <w:rtl/>
          <w:lang w:bidi="fa-IR"/>
        </w:rPr>
        <w:t>نزد</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کانتان</w:t>
      </w:r>
      <w:r>
        <w:rPr>
          <w:rFonts w:ascii="Times New Roman" w:eastAsia="Times New Roman" w:hAnsi="Times New Roman" w:cs="B Lotus" w:hint="cs"/>
          <w:sz w:val="24"/>
          <w:szCs w:val="28"/>
          <w:rtl/>
          <w:lang w:bidi="fa-IR"/>
        </w:rPr>
        <w:t xml:space="preserve"> بوده باشد (چرا که) اگر آنها غنی یا فقیر باشند خداوند سزاوارتر است که از آنها حمایت کند، پس از هوی و هوس پیروی نکنید که از حق منحرف خواهید شد</w:t>
      </w:r>
      <w:r w:rsidR="003E2297">
        <w:rPr>
          <w:rFonts w:ascii="Times New Roman" w:eastAsia="Times New Roman" w:hAnsi="Times New Roman" w:cs="B Lotus"/>
          <w:sz w:val="24"/>
          <w:szCs w:val="28"/>
          <w:rtl/>
          <w:lang w:bidi="fa-IR"/>
        </w:rPr>
        <w:t>؛ و</w:t>
      </w:r>
      <w:r>
        <w:rPr>
          <w:rFonts w:ascii="Times New Roman" w:eastAsia="Times New Roman" w:hAnsi="Times New Roman" w:cs="B Lotus" w:hint="cs"/>
          <w:sz w:val="24"/>
          <w:szCs w:val="28"/>
          <w:rtl/>
          <w:lang w:bidi="fa-IR"/>
        </w:rPr>
        <w:t xml:space="preserve"> اگر حق را تحریف کنید و یا از اظهار آن اعراض نمایید، خداوند به آنچه انجام </w:t>
      </w:r>
      <w:r w:rsidR="00407B7E">
        <w:rPr>
          <w:rFonts w:ascii="Times New Roman" w:eastAsia="Times New Roman" w:hAnsi="Times New Roman" w:cs="B Lotus"/>
          <w:sz w:val="24"/>
          <w:szCs w:val="28"/>
          <w:rtl/>
          <w:lang w:bidi="fa-IR"/>
        </w:rPr>
        <w:t>داده‌ا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آگاه است</w:t>
      </w:r>
      <w:r>
        <w:rPr>
          <w:rFonts w:ascii="Times New Roman" w:eastAsia="Times New Roman" w:hAnsi="Times New Roman" w:cs="B Lotus"/>
          <w:sz w:val="24"/>
          <w:szCs w:val="28"/>
        </w:rPr>
        <w:t>.</w:t>
      </w:r>
      <w:r>
        <w:rPr>
          <w:rFonts w:ascii="Times New Roman" w:eastAsia="Times New Roman" w:hAnsi="Times New Roman" w:cs="B Lotus" w:hint="cs"/>
          <w:sz w:val="24"/>
          <w:szCs w:val="28"/>
          <w:rtl/>
        </w:rPr>
        <w:t xml:space="preserve"> (نشریه حصون، 1384)</w:t>
      </w:r>
    </w:p>
    <w:p w14:paraId="07D9FD9B" w14:textId="59E34B6B"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و در جای دیگر </w:t>
      </w:r>
      <w:r w:rsidR="00407B7E">
        <w:rPr>
          <w:rFonts w:ascii="Times New Roman" w:eastAsia="Times New Roman" w:hAnsi="Times New Roman" w:cs="B Lotus"/>
          <w:sz w:val="24"/>
          <w:szCs w:val="28"/>
          <w:rtl/>
          <w:lang w:bidi="fa-IR"/>
        </w:rPr>
        <w:t>م</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فرما</w:t>
      </w:r>
      <w:r w:rsidR="00407B7E">
        <w:rPr>
          <w:rFonts w:ascii="Times New Roman" w:eastAsia="Times New Roman" w:hAnsi="Times New Roman" w:cs="B Lotus" w:hint="cs"/>
          <w:sz w:val="24"/>
          <w:szCs w:val="28"/>
          <w:rtl/>
          <w:lang w:bidi="fa-IR"/>
        </w:rPr>
        <w:t>ی</w:t>
      </w:r>
      <w:r w:rsidR="00407B7E">
        <w:rPr>
          <w:rFonts w:ascii="Times New Roman" w:eastAsia="Times New Roman" w:hAnsi="Times New Roman" w:cs="B Lotus" w:hint="eastAsia"/>
          <w:sz w:val="24"/>
          <w:szCs w:val="28"/>
          <w:rtl/>
          <w:lang w:bidi="fa-IR"/>
        </w:rPr>
        <w:t>د</w:t>
      </w:r>
      <w:r>
        <w:rPr>
          <w:rFonts w:ascii="Times New Roman" w:eastAsia="Times New Roman" w:hAnsi="Times New Roman" w:cs="B Lotus"/>
          <w:sz w:val="24"/>
          <w:szCs w:val="28"/>
        </w:rPr>
        <w:t>:</w:t>
      </w:r>
    </w:p>
    <w:p w14:paraId="50E2C926"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«إِنَّـآ أَنزَلْنَآ إِلَیْکَ الْکِتَـابَ بِالْحَقِّ لِتَحْکُمَ بَیْنَ النَّاسِ بِمَآ أَرَلـکَ اللَّهُ وَلاَ تَکُن لِّلْخَآلـءِنِینَ خَصِیًما</w:t>
      </w:r>
      <w:r>
        <w:rPr>
          <w:rFonts w:ascii="Times New Roman" w:eastAsia="Times New Roman" w:hAnsi="Times New Roman" w:cs="B Lotus" w:hint="cs"/>
          <w:sz w:val="24"/>
          <w:szCs w:val="28"/>
          <w:rtl/>
        </w:rPr>
        <w:t>»</w:t>
      </w:r>
    </w:p>
    <w:p w14:paraId="274B863B"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ما این کتاب را به حق بر تو نازل کردیم تا به آنچه خداوند به تو آموخته است در میان مردم قضاوت کنی و از کسانی مباش که از خائنان حمایت نمایی</w:t>
      </w:r>
      <w:r>
        <w:rPr>
          <w:rFonts w:ascii="Times New Roman" w:eastAsia="Times New Roman" w:hAnsi="Times New Roman" w:cs="B Lotus"/>
          <w:sz w:val="24"/>
          <w:szCs w:val="28"/>
        </w:rPr>
        <w:t>.</w:t>
      </w:r>
    </w:p>
    <w:p w14:paraId="17694D98" w14:textId="2D606612"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در آیات فوق و کلام </w:t>
      </w:r>
      <w:r w:rsidR="003E2297">
        <w:rPr>
          <w:rFonts w:ascii="Times New Roman" w:eastAsia="Times New Roman" w:hAnsi="Times New Roman" w:cs="B Lotus"/>
          <w:sz w:val="24"/>
          <w:szCs w:val="28"/>
          <w:rtl/>
          <w:lang w:bidi="fa-IR"/>
        </w:rPr>
        <w:t>معصوم (</w:t>
      </w:r>
      <w:r>
        <w:rPr>
          <w:rFonts w:ascii="Times New Roman" w:eastAsia="Times New Roman" w:hAnsi="Times New Roman" w:cs="B Lotus" w:hint="cs"/>
          <w:sz w:val="24"/>
          <w:szCs w:val="28"/>
          <w:rtl/>
          <w:lang w:bidi="fa-IR"/>
        </w:rPr>
        <w:t xml:space="preserve">ع) در خصوص ارزیابی عملکرد اشخاص به </w:t>
      </w:r>
      <w:r w:rsidR="00D0144E">
        <w:rPr>
          <w:rFonts w:ascii="Times New Roman" w:eastAsia="Times New Roman" w:hAnsi="Times New Roman" w:cs="B Lotus"/>
          <w:sz w:val="24"/>
          <w:szCs w:val="28"/>
          <w:rtl/>
          <w:lang w:bidi="fa-IR"/>
        </w:rPr>
        <w:t>حق‌جو</w:t>
      </w:r>
      <w:r w:rsidR="00D0144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و </w:t>
      </w:r>
      <w:r w:rsidR="00D0144E">
        <w:rPr>
          <w:rFonts w:ascii="Times New Roman" w:eastAsia="Times New Roman" w:hAnsi="Times New Roman" w:cs="B Lotus"/>
          <w:sz w:val="24"/>
          <w:szCs w:val="28"/>
          <w:rtl/>
          <w:lang w:bidi="fa-IR"/>
        </w:rPr>
        <w:t>حق‌گرا</w:t>
      </w:r>
      <w:r w:rsidR="00D0144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به عنوان میزان و اصل محوری تصریح و بر آن تأکید شده است. بر این اساس فرایند ارزشیابی عملکرد کارکنان هرگز نباید از این اصل محوری عدول نماید و در هر شرایطی این اصل حاکم و جاری است</w:t>
      </w:r>
      <w:r>
        <w:rPr>
          <w:rFonts w:ascii="Times New Roman" w:eastAsia="Times New Roman" w:hAnsi="Times New Roman" w:cs="B Lotus"/>
          <w:sz w:val="24"/>
          <w:szCs w:val="28"/>
        </w:rPr>
        <w:t>.</w:t>
      </w:r>
    </w:p>
    <w:p w14:paraId="3DD2709F"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Pr>
      </w:pPr>
      <w:r>
        <w:rPr>
          <w:rFonts w:ascii="Times New Roman" w:eastAsia="Times New Roman" w:hAnsi="Times New Roman" w:cs="B Lotus" w:hint="cs"/>
          <w:b/>
          <w:bCs/>
          <w:sz w:val="24"/>
          <w:szCs w:val="28"/>
          <w:rtl/>
          <w:lang w:bidi="fa-IR"/>
        </w:rPr>
        <w:t>تقوا و حسن ظن</w:t>
      </w:r>
    </w:p>
    <w:p w14:paraId="4D376AA3" w14:textId="7FF89155"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تقوا برای همه لازم است و برای کسانی که متصدی امور کشور هستند </w:t>
      </w:r>
      <w:r w:rsidR="00D0144E">
        <w:rPr>
          <w:rFonts w:ascii="Times New Roman" w:eastAsia="Times New Roman" w:hAnsi="Times New Roman" w:cs="B Lotus"/>
          <w:sz w:val="24"/>
          <w:szCs w:val="28"/>
          <w:rtl/>
          <w:lang w:bidi="fa-IR"/>
        </w:rPr>
        <w:t>لازم‌تر</w:t>
      </w:r>
      <w:r>
        <w:rPr>
          <w:rFonts w:ascii="Times New Roman" w:eastAsia="Times New Roman" w:hAnsi="Times New Roman" w:cs="B Lotus" w:hint="cs"/>
          <w:sz w:val="24"/>
          <w:szCs w:val="28"/>
          <w:rtl/>
          <w:lang w:bidi="fa-IR"/>
        </w:rPr>
        <w:t xml:space="preserve"> است از آنها که متصدی امور نیستند. تقوا یک امری است که برای شخص خودشان و </w:t>
      </w:r>
      <w:r w:rsidR="00D0144E">
        <w:rPr>
          <w:rFonts w:ascii="Times New Roman" w:eastAsia="Times New Roman" w:hAnsi="Times New Roman" w:cs="B Lotus"/>
          <w:sz w:val="24"/>
          <w:szCs w:val="28"/>
          <w:rtl/>
          <w:lang w:bidi="fa-IR"/>
        </w:rPr>
        <w:t>اح</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اناً</w:t>
      </w:r>
      <w:r>
        <w:rPr>
          <w:rFonts w:ascii="Times New Roman" w:eastAsia="Times New Roman" w:hAnsi="Times New Roman" w:cs="B Lotus" w:hint="cs"/>
          <w:sz w:val="24"/>
          <w:szCs w:val="28"/>
          <w:rtl/>
          <w:lang w:bidi="fa-IR"/>
        </w:rPr>
        <w:t xml:space="preserve"> هم برای یک </w:t>
      </w:r>
      <w:r w:rsidR="00D0144E">
        <w:rPr>
          <w:rFonts w:ascii="Times New Roman" w:eastAsia="Times New Roman" w:hAnsi="Times New Roman" w:cs="B Lotus"/>
          <w:sz w:val="24"/>
          <w:szCs w:val="28"/>
          <w:rtl/>
          <w:lang w:bidi="fa-IR"/>
        </w:rPr>
        <w:t>عده‌ا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با او تماس </w:t>
      </w:r>
      <w:r>
        <w:rPr>
          <w:rFonts w:ascii="Times New Roman" w:eastAsia="Times New Roman" w:hAnsi="Times New Roman" w:cs="B Lotus" w:hint="cs"/>
          <w:sz w:val="24"/>
          <w:szCs w:val="28"/>
          <w:rtl/>
          <w:lang w:bidi="fa-IR"/>
        </w:rPr>
        <w:lastRenderedPageBreak/>
        <w:t>دارند، مؤثر است</w:t>
      </w:r>
      <w:r w:rsidR="003E2297">
        <w:rPr>
          <w:rFonts w:ascii="Times New Roman" w:eastAsia="Times New Roman" w:hAnsi="Times New Roman" w:cs="B Lotus"/>
          <w:sz w:val="24"/>
          <w:szCs w:val="28"/>
          <w:rtl/>
          <w:lang w:bidi="fa-IR"/>
        </w:rPr>
        <w:t>؛ و</w:t>
      </w:r>
      <w:r>
        <w:rPr>
          <w:rFonts w:ascii="Times New Roman" w:eastAsia="Times New Roman" w:hAnsi="Times New Roman" w:cs="B Lotus" w:hint="cs"/>
          <w:sz w:val="24"/>
          <w:szCs w:val="28"/>
          <w:rtl/>
          <w:lang w:bidi="fa-IR"/>
        </w:rPr>
        <w:t xml:space="preserve"> خلاف تقوا برای شخص آن آدم و برای اشخاصی که با او معاشر هستند. گاهی سرایت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مؤثر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شود</w:t>
      </w:r>
      <w:r>
        <w:rPr>
          <w:rFonts w:ascii="Times New Roman" w:eastAsia="Times New Roman" w:hAnsi="Times New Roman" w:cs="B Lotus"/>
          <w:sz w:val="24"/>
          <w:szCs w:val="28"/>
        </w:rPr>
        <w:t>.</w:t>
      </w:r>
    </w:p>
    <w:p w14:paraId="6202D81D" w14:textId="66B6E29E"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w:t>
      </w:r>
      <w:r>
        <w:rPr>
          <w:rFonts w:ascii="Times New Roman" w:eastAsia="Times New Roman" w:hAnsi="Times New Roman" w:cs="B Lotus" w:hint="cs"/>
          <w:sz w:val="24"/>
          <w:szCs w:val="28"/>
          <w:rtl/>
          <w:lang w:bidi="fa-IR"/>
        </w:rPr>
        <w:t xml:space="preserve">اگر بخواهید شما به اسلام خدمت کرده باشید باید کارهایی که انجام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ده</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با حسن نیت و تقوا باشد</w:t>
      </w:r>
      <w:r>
        <w:rPr>
          <w:rFonts w:ascii="Times New Roman" w:eastAsia="Times New Roman" w:hAnsi="Times New Roman" w:cs="B Lotus" w:hint="cs"/>
          <w:sz w:val="24"/>
          <w:szCs w:val="28"/>
          <w:rtl/>
        </w:rPr>
        <w:t>».</w:t>
      </w:r>
    </w:p>
    <w:p w14:paraId="2229B5C4" w14:textId="0B7F5C0E" w:rsidR="00CB256B" w:rsidRDefault="00D0144E"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«تقوا</w:t>
      </w:r>
      <w:r w:rsidR="00CB256B">
        <w:rPr>
          <w:rFonts w:ascii="Times New Roman" w:eastAsia="Times New Roman" w:hAnsi="Times New Roman" w:cs="B Lotus" w:hint="cs"/>
          <w:sz w:val="24"/>
          <w:szCs w:val="28"/>
          <w:rtl/>
          <w:lang w:bidi="fa-IR"/>
        </w:rPr>
        <w:t xml:space="preserve"> در قرآن به عنوان عامل سعادت و رستگاری انسان معرفی شده و رعایت آن، مورد تأکید فراوان قرار گرفته است. تا جایی که این کلمه و مشتقات آن در قران دویست بار به کار رفته است</w:t>
      </w:r>
      <w:r w:rsidR="00CB256B">
        <w:rPr>
          <w:rFonts w:ascii="Times New Roman" w:eastAsia="Times New Roman" w:hAnsi="Times New Roman" w:cs="B Lotus" w:hint="cs"/>
          <w:sz w:val="24"/>
          <w:szCs w:val="28"/>
          <w:rtl/>
        </w:rPr>
        <w:t>».</w:t>
      </w:r>
    </w:p>
    <w:p w14:paraId="352EE2E4"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w:t>
      </w:r>
      <w:r>
        <w:rPr>
          <w:rFonts w:ascii="Times New Roman" w:eastAsia="Times New Roman" w:hAnsi="Times New Roman" w:cs="B Lotus" w:hint="cs"/>
          <w:sz w:val="24"/>
          <w:szCs w:val="28"/>
          <w:rtl/>
          <w:lang w:bidi="fa-IR"/>
        </w:rPr>
        <w:t>حقیقت تقوا، عبارت است از خودداری از عمل به نواهی خداوند و ترک اوامر الهی. این حقیقت دارای مراتب متفاوت است که تقوای از کبائره اولین مرتبه آن است</w:t>
      </w:r>
      <w:r>
        <w:rPr>
          <w:rFonts w:ascii="Times New Roman" w:eastAsia="Times New Roman" w:hAnsi="Times New Roman" w:cs="B Lotus" w:hint="cs"/>
          <w:sz w:val="24"/>
          <w:szCs w:val="28"/>
          <w:rtl/>
        </w:rPr>
        <w:t>».</w:t>
      </w:r>
    </w:p>
    <w:p w14:paraId="62C311A1" w14:textId="4EC93789"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قرآن کریم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فرما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کسانی که تقوا دارند، وقتی </w:t>
      </w:r>
      <w:r w:rsidR="00D0144E">
        <w:rPr>
          <w:rFonts w:ascii="Times New Roman" w:eastAsia="Times New Roman" w:hAnsi="Times New Roman" w:cs="B Lotus"/>
          <w:sz w:val="24"/>
          <w:szCs w:val="28"/>
          <w:rtl/>
          <w:lang w:bidi="fa-IR"/>
        </w:rPr>
        <w:t>اند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شیطانی، آنان را وسوسه کند، زود یادآور خدا شوند و در این صورت ایشان از بینایان خواهند بود</w:t>
      </w:r>
      <w:r>
        <w:rPr>
          <w:rFonts w:ascii="Times New Roman" w:eastAsia="Times New Roman" w:hAnsi="Times New Roman" w:cs="B Lotus"/>
          <w:sz w:val="24"/>
          <w:szCs w:val="28"/>
        </w:rPr>
        <w:t>.</w:t>
      </w:r>
    </w:p>
    <w:p w14:paraId="70882E4B"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«إِنَّ الَّذِینَ اتَّقَوْاْ إِذَا مَسَّهُمْ طَـائِفٌ مِّنَ الشَّیْطَـانِ تَذَکَّرُواْ فَإِذَا هُم مُّبْصِرُونَ</w:t>
      </w:r>
      <w:r>
        <w:rPr>
          <w:rFonts w:ascii="Times New Roman" w:eastAsia="Times New Roman" w:hAnsi="Times New Roman" w:cs="B Lotus" w:hint="cs"/>
          <w:sz w:val="24"/>
          <w:szCs w:val="28"/>
          <w:rtl/>
        </w:rPr>
        <w:t>»</w:t>
      </w:r>
    </w:p>
    <w:p w14:paraId="3364E729" w14:textId="60A5A732"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بنابراین تقوا باید یکی از اصول اساسی در فرایند ارزشیابی عملکرد کارکنان باشد و علاوه بر اینکه افراد و مؤثرین در آن نظام به این ملکه و فضیلت الهی و انسانی آراسته باشند، به عنوان روح حاکم بر تمامی </w:t>
      </w:r>
      <w:r w:rsidR="00D0144E">
        <w:rPr>
          <w:rFonts w:ascii="Times New Roman" w:eastAsia="Times New Roman" w:hAnsi="Times New Roman" w:cs="B Lotus"/>
          <w:sz w:val="24"/>
          <w:szCs w:val="28"/>
          <w:rtl/>
          <w:lang w:bidi="fa-IR"/>
        </w:rPr>
        <w:t>فعال</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ت‌ها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ارزشیابی عملکرد نهادینه گردد. چرا که در غیر این صورت همانا منافع شخصی یا گروهی بر منافع اجتماعی، ملی و سازمان مقدم داشته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و سازمان به فساد و تباهی کشیده شده، اعتماد و اطمینان کارکنان از سازمان سلب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گردد</w:t>
      </w:r>
      <w:r w:rsidR="003E2297">
        <w:rPr>
          <w:rFonts w:ascii="Times New Roman" w:eastAsia="Times New Roman" w:hAnsi="Times New Roman" w:cs="B Lotus"/>
          <w:sz w:val="24"/>
          <w:szCs w:val="28"/>
          <w:rtl/>
          <w:lang w:bidi="fa-IR"/>
        </w:rPr>
        <w:t>؛ و</w:t>
      </w:r>
      <w:r>
        <w:rPr>
          <w:rFonts w:ascii="Times New Roman" w:eastAsia="Times New Roman" w:hAnsi="Times New Roman" w:cs="B Lotus" w:hint="cs"/>
          <w:sz w:val="24"/>
          <w:szCs w:val="28"/>
          <w:rtl/>
          <w:lang w:bidi="fa-IR"/>
        </w:rPr>
        <w:t xml:space="preserve"> این خود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عامل اساسی ایجاد نارضایتی شغلی را فراهم کرده، عوارض متعدد منفی را موجب گردد</w:t>
      </w:r>
      <w:r>
        <w:rPr>
          <w:rFonts w:ascii="Times New Roman" w:eastAsia="Times New Roman" w:hAnsi="Times New Roman" w:cs="B Lotus"/>
          <w:sz w:val="24"/>
          <w:szCs w:val="28"/>
        </w:rPr>
        <w:t>.</w:t>
      </w:r>
      <w:r>
        <w:rPr>
          <w:rFonts w:ascii="Times New Roman" w:eastAsia="Times New Roman" w:hAnsi="Times New Roman" w:cs="B Lotus" w:hint="cs"/>
          <w:sz w:val="24"/>
          <w:szCs w:val="28"/>
          <w:rtl/>
        </w:rPr>
        <w:t xml:space="preserve"> (نشریه حصون، 1384)</w:t>
      </w:r>
    </w:p>
    <w:p w14:paraId="4104E9BC"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tl/>
        </w:rPr>
      </w:pPr>
      <w:r>
        <w:rPr>
          <w:rFonts w:ascii="Times New Roman" w:eastAsia="Times New Roman" w:hAnsi="Times New Roman" w:cs="B Lotus" w:hint="cs"/>
          <w:b/>
          <w:bCs/>
          <w:sz w:val="24"/>
          <w:szCs w:val="28"/>
          <w:rtl/>
          <w:lang w:bidi="fa-IR"/>
        </w:rPr>
        <w:t>عدم تجسس</w:t>
      </w:r>
    </w:p>
    <w:p w14:paraId="7487A2F7" w14:textId="00B5EA84"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از دیگر اصول محوری فرایند ارزشیابی عملکرد کارکنان در سازمان</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که شرع مقدس اسلام </w:t>
      </w:r>
      <w:r w:rsidR="00D0144E">
        <w:rPr>
          <w:rFonts w:ascii="Times New Roman" w:eastAsia="Times New Roman" w:hAnsi="Times New Roman" w:cs="B Lotus"/>
          <w:sz w:val="24"/>
          <w:szCs w:val="28"/>
          <w:rtl/>
          <w:lang w:bidi="fa-IR"/>
        </w:rPr>
        <w:t>به‌شدت</w:t>
      </w:r>
      <w:r>
        <w:rPr>
          <w:rFonts w:ascii="Times New Roman" w:eastAsia="Times New Roman" w:hAnsi="Times New Roman" w:cs="B Lotus" w:hint="cs"/>
          <w:sz w:val="24"/>
          <w:szCs w:val="28"/>
          <w:rtl/>
          <w:lang w:bidi="fa-IR"/>
        </w:rPr>
        <w:t xml:space="preserve"> از آن نهی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تجسس در امور شخصی است. در برخی </w:t>
      </w:r>
      <w:r w:rsidR="00D0144E">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به ویژه اوایل پیروزی انقلاب اسلامی دیده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شد</w:t>
      </w:r>
      <w:r>
        <w:rPr>
          <w:rFonts w:ascii="Times New Roman" w:eastAsia="Times New Roman" w:hAnsi="Times New Roman" w:cs="B Lotus" w:hint="cs"/>
          <w:sz w:val="24"/>
          <w:szCs w:val="28"/>
          <w:rtl/>
          <w:lang w:bidi="fa-IR"/>
        </w:rPr>
        <w:t xml:space="preserve"> که برای ارزیابی عملکرد کارکنان در امور شخصی آنها کنجکاوی و تجسس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شد</w:t>
      </w:r>
      <w:r>
        <w:rPr>
          <w:rFonts w:ascii="Times New Roman" w:eastAsia="Times New Roman" w:hAnsi="Times New Roman" w:cs="B Lotus" w:hint="cs"/>
          <w:sz w:val="24"/>
          <w:szCs w:val="28"/>
          <w:rtl/>
          <w:lang w:bidi="fa-IR"/>
        </w:rPr>
        <w:t xml:space="preserve">، این کار </w:t>
      </w:r>
      <w:r w:rsidR="00D0144E">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نص صریح قرآن، آنجا که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فرما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«ولا تجسسوا</w:t>
      </w:r>
      <w:r w:rsidR="003E2297">
        <w:rPr>
          <w:rFonts w:ascii="Times New Roman" w:eastAsia="Times New Roman" w:hAnsi="Times New Roman" w:cs="B Lotus"/>
          <w:sz w:val="24"/>
          <w:szCs w:val="28"/>
          <w:rtl/>
          <w:lang w:bidi="fa-IR"/>
        </w:rPr>
        <w:t>» و</w:t>
      </w:r>
      <w:r>
        <w:rPr>
          <w:rFonts w:ascii="Times New Roman" w:eastAsia="Times New Roman" w:hAnsi="Times New Roman" w:cs="B Lotus" w:hint="cs"/>
          <w:sz w:val="24"/>
          <w:szCs w:val="28"/>
          <w:rtl/>
          <w:lang w:bidi="fa-IR"/>
        </w:rPr>
        <w:t xml:space="preserve"> نیز روایات و کلام بزرگان و فتاوای مراجع معظم تقلید، حرام و ممنوع است.</w:t>
      </w:r>
    </w:p>
    <w:p w14:paraId="1283DD7C" w14:textId="5DF97F17"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پیامبر </w:t>
      </w:r>
      <w:r w:rsidR="003E2297">
        <w:rPr>
          <w:rFonts w:ascii="Times New Roman" w:eastAsia="Times New Roman" w:hAnsi="Times New Roman" w:cs="B Lotus"/>
          <w:sz w:val="24"/>
          <w:szCs w:val="28"/>
          <w:rtl/>
          <w:lang w:bidi="fa-IR"/>
        </w:rPr>
        <w:t>اکرم (</w:t>
      </w:r>
      <w:r>
        <w:rPr>
          <w:rFonts w:ascii="Times New Roman" w:eastAsia="Times New Roman" w:hAnsi="Times New Roman" w:cs="B Lotus" w:hint="cs"/>
          <w:sz w:val="24"/>
          <w:szCs w:val="28"/>
          <w:rtl/>
          <w:lang w:bidi="fa-IR"/>
        </w:rPr>
        <w:t>ص) فرمود</w:t>
      </w:r>
      <w:r>
        <w:rPr>
          <w:rFonts w:ascii="Times New Roman" w:eastAsia="Times New Roman" w:hAnsi="Times New Roman" w:cs="B Lotus"/>
          <w:sz w:val="24"/>
          <w:szCs w:val="28"/>
        </w:rPr>
        <w:t>:</w:t>
      </w:r>
    </w:p>
    <w:p w14:paraId="67D4AC58" w14:textId="77812A5B" w:rsidR="00CB256B" w:rsidRDefault="00D0144E"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sz w:val="24"/>
          <w:szCs w:val="28"/>
          <w:rtl/>
          <w:lang w:bidi="fa-IR"/>
        </w:rPr>
        <w:t>لغزش‌ها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مسلمین را </w:t>
      </w:r>
      <w:r>
        <w:rPr>
          <w:rFonts w:ascii="Times New Roman" w:eastAsia="Times New Roman" w:hAnsi="Times New Roman" w:cs="B Lotus"/>
          <w:sz w:val="24"/>
          <w:szCs w:val="28"/>
          <w:rtl/>
          <w:lang w:bidi="fa-IR"/>
        </w:rPr>
        <w:t>جست‌وجو</w:t>
      </w:r>
      <w:r w:rsidR="00CB256B">
        <w:rPr>
          <w:rFonts w:ascii="Times New Roman" w:eastAsia="Times New Roman" w:hAnsi="Times New Roman" w:cs="B Lotus" w:hint="cs"/>
          <w:sz w:val="24"/>
          <w:szCs w:val="28"/>
          <w:rtl/>
          <w:lang w:bidi="fa-IR"/>
        </w:rPr>
        <w:t xml:space="preserve"> نکنید؛ چرا که هر کس در جستجوی </w:t>
      </w:r>
      <w:r>
        <w:rPr>
          <w:rFonts w:ascii="Times New Roman" w:eastAsia="Times New Roman" w:hAnsi="Times New Roman" w:cs="B Lotus"/>
          <w:sz w:val="24"/>
          <w:szCs w:val="28"/>
          <w:rtl/>
          <w:lang w:bidi="fa-IR"/>
        </w:rPr>
        <w:t>لغزش‌ها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مسلمین باشد، خداوند </w:t>
      </w:r>
      <w:r>
        <w:rPr>
          <w:rFonts w:ascii="Times New Roman" w:eastAsia="Times New Roman" w:hAnsi="Times New Roman" w:cs="B Lotus"/>
          <w:sz w:val="24"/>
          <w:szCs w:val="28"/>
          <w:rtl/>
          <w:lang w:bidi="fa-IR"/>
        </w:rPr>
        <w:t>لغزش‌ها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او را </w:t>
      </w:r>
      <w:r>
        <w:rPr>
          <w:rFonts w:ascii="Times New Roman" w:eastAsia="Times New Roman" w:hAnsi="Times New Roman" w:cs="B Lotus"/>
          <w:sz w:val="24"/>
          <w:szCs w:val="28"/>
          <w:rtl/>
          <w:lang w:bidi="fa-IR"/>
        </w:rPr>
        <w:t>جست‌وجو</w:t>
      </w:r>
      <w:r w:rsidR="00CB256B">
        <w:rPr>
          <w:rFonts w:ascii="Times New Roman" w:eastAsia="Times New Roman" w:hAnsi="Times New Roman" w:cs="B Lotus" w:hint="cs"/>
          <w:sz w:val="24"/>
          <w:szCs w:val="28"/>
          <w:rtl/>
          <w:lang w:bidi="fa-IR"/>
        </w:rPr>
        <w:t xml:space="preserve"> </w:t>
      </w:r>
      <w:r w:rsidR="00C662E9">
        <w:rPr>
          <w:rFonts w:ascii="Times New Roman" w:eastAsia="Times New Roman" w:hAnsi="Times New Roman" w:cs="B Lotus" w:hint="cs"/>
          <w:sz w:val="24"/>
          <w:szCs w:val="28"/>
          <w:rtl/>
          <w:lang w:bidi="fa-IR"/>
        </w:rPr>
        <w:t>می‌کند</w:t>
      </w:r>
      <w:r w:rsidR="00CB256B">
        <w:rPr>
          <w:rFonts w:ascii="Times New Roman" w:eastAsia="Times New Roman" w:hAnsi="Times New Roman" w:cs="B Lotus" w:hint="cs"/>
          <w:sz w:val="24"/>
          <w:szCs w:val="28"/>
          <w:rtl/>
          <w:lang w:bidi="fa-IR"/>
        </w:rPr>
        <w:t xml:space="preserve"> و هر کس خداوند لغزهایش را </w:t>
      </w:r>
      <w:r>
        <w:rPr>
          <w:rFonts w:ascii="Times New Roman" w:eastAsia="Times New Roman" w:hAnsi="Times New Roman" w:cs="B Lotus"/>
          <w:sz w:val="24"/>
          <w:szCs w:val="28"/>
          <w:rtl/>
          <w:lang w:bidi="fa-IR"/>
        </w:rPr>
        <w:t>جست‌وجو</w:t>
      </w:r>
      <w:r w:rsidR="00CB256B">
        <w:rPr>
          <w:rFonts w:ascii="Times New Roman" w:eastAsia="Times New Roman" w:hAnsi="Times New Roman" w:cs="B Lotus" w:hint="cs"/>
          <w:sz w:val="24"/>
          <w:szCs w:val="28"/>
          <w:rtl/>
          <w:lang w:bidi="fa-IR"/>
        </w:rPr>
        <w:t xml:space="preserve"> کند، رسوایش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سازد</w:t>
      </w:r>
      <w:r w:rsidR="00CB256B">
        <w:rPr>
          <w:rFonts w:ascii="Times New Roman" w:eastAsia="Times New Roman" w:hAnsi="Times New Roman" w:cs="B Lotus"/>
          <w:sz w:val="24"/>
          <w:szCs w:val="28"/>
        </w:rPr>
        <w:t>!</w:t>
      </w:r>
    </w:p>
    <w:p w14:paraId="64E4A50D" w14:textId="5F08AD2F"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بنابر آنچه از مطالب فوق و دیگر مطالب موجود در منابع اسلامی استفاده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گردد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تجسس و تفتیش در امور شخصی کارکنان هر سازمان به بهانه ارزیابی عملکرد آنان ممنوع </w:t>
      </w:r>
      <w:r w:rsidR="00D0144E">
        <w:rPr>
          <w:rFonts w:ascii="Times New Roman" w:eastAsia="Times New Roman" w:hAnsi="Times New Roman" w:cs="B Lotus"/>
          <w:sz w:val="24"/>
          <w:szCs w:val="28"/>
          <w:rtl/>
          <w:lang w:bidi="fa-IR"/>
        </w:rPr>
        <w:t>و حرام</w:t>
      </w:r>
      <w:r>
        <w:rPr>
          <w:rFonts w:ascii="Times New Roman" w:eastAsia="Times New Roman" w:hAnsi="Times New Roman" w:cs="B Lotus" w:hint="cs"/>
          <w:sz w:val="24"/>
          <w:szCs w:val="28"/>
          <w:rtl/>
          <w:lang w:bidi="fa-IR"/>
        </w:rPr>
        <w:t xml:space="preserve"> است </w:t>
      </w:r>
      <w:r w:rsidR="003E2297">
        <w:rPr>
          <w:rFonts w:ascii="Times New Roman" w:eastAsia="Times New Roman" w:hAnsi="Times New Roman" w:cs="B Lotus"/>
          <w:sz w:val="24"/>
          <w:szCs w:val="28"/>
          <w:rtl/>
          <w:lang w:bidi="fa-IR"/>
        </w:rPr>
        <w:t>و «</w:t>
      </w:r>
      <w:r>
        <w:rPr>
          <w:rFonts w:ascii="Times New Roman" w:eastAsia="Times New Roman" w:hAnsi="Times New Roman" w:cs="B Lotus" w:hint="cs"/>
          <w:sz w:val="24"/>
          <w:szCs w:val="28"/>
          <w:rtl/>
          <w:lang w:bidi="fa-IR"/>
        </w:rPr>
        <w:t>عدم تجسس» به عنوان یک اصل جدی در فرایند ارزشیابی عملکرد کارکنان باید حاکم گردد</w:t>
      </w:r>
      <w:r>
        <w:rPr>
          <w:rFonts w:ascii="Times New Roman" w:eastAsia="Times New Roman" w:hAnsi="Times New Roman" w:cs="B Lotus"/>
          <w:sz w:val="24"/>
          <w:szCs w:val="28"/>
        </w:rPr>
        <w:t>.</w:t>
      </w:r>
    </w:p>
    <w:p w14:paraId="329CD1F1" w14:textId="1BB59083"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lastRenderedPageBreak/>
        <w:t xml:space="preserve">چرا که </w:t>
      </w:r>
      <w:r w:rsidR="00D0144E">
        <w:rPr>
          <w:rFonts w:ascii="Times New Roman" w:eastAsia="Times New Roman" w:hAnsi="Times New Roman" w:cs="B Lotus"/>
          <w:sz w:val="24"/>
          <w:szCs w:val="28"/>
          <w:rtl/>
          <w:lang w:bidi="fa-IR"/>
        </w:rPr>
        <w:t>کنجکاو</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مضر</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فتنه‌انگ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 xml:space="preserve"> و </w:t>
      </w:r>
      <w:r w:rsidR="00D0144E">
        <w:rPr>
          <w:rFonts w:ascii="Times New Roman" w:eastAsia="Times New Roman" w:hAnsi="Times New Roman" w:cs="B Lotus"/>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فا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ده</w:t>
      </w:r>
      <w:r>
        <w:rPr>
          <w:rFonts w:ascii="Times New Roman" w:eastAsia="Times New Roman" w:hAnsi="Times New Roman" w:cs="B Lotus" w:hint="cs"/>
          <w:sz w:val="24"/>
          <w:szCs w:val="28"/>
          <w:rtl/>
          <w:lang w:bidi="fa-IR"/>
        </w:rPr>
        <w:t xml:space="preserve"> در امور شخصی کارکنان موجب نارضایتی شغلی، سلب آسایش، اضطراب و دلهره و سلب امنیت شغلی آنان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گردد</w:t>
      </w:r>
      <w:r>
        <w:rPr>
          <w:rFonts w:ascii="Times New Roman" w:eastAsia="Times New Roman" w:hAnsi="Times New Roman" w:cs="B Lotus"/>
          <w:sz w:val="24"/>
          <w:szCs w:val="28"/>
        </w:rPr>
        <w:t>.</w:t>
      </w:r>
    </w:p>
    <w:p w14:paraId="452EEBCF"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Pr>
      </w:pPr>
      <w:r>
        <w:rPr>
          <w:rFonts w:ascii="Times New Roman" w:eastAsia="Times New Roman" w:hAnsi="Times New Roman" w:cs="B Lotus" w:hint="cs"/>
          <w:b/>
          <w:bCs/>
          <w:sz w:val="24"/>
          <w:szCs w:val="28"/>
          <w:rtl/>
          <w:lang w:bidi="fa-IR"/>
        </w:rPr>
        <w:t>دقت و ریزبینی</w:t>
      </w:r>
    </w:p>
    <w:p w14:paraId="34193533" w14:textId="66751C30"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میزان دقت و ریزبینی </w:t>
      </w:r>
      <w:r w:rsidR="00D0144E">
        <w:rPr>
          <w:rFonts w:ascii="Times New Roman" w:eastAsia="Times New Roman" w:hAnsi="Times New Roman" w:cs="B Lotus"/>
          <w:sz w:val="24"/>
          <w:szCs w:val="28"/>
          <w:rtl/>
          <w:lang w:bidi="fa-IR"/>
        </w:rPr>
        <w:t>ام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رالمؤمن</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در ارزیابی رفتار کارگزارانش تا حدی بود که در این باره </w:t>
      </w:r>
      <w:r w:rsidR="00D0144E">
        <w:rPr>
          <w:rFonts w:ascii="Times New Roman" w:eastAsia="Times New Roman" w:hAnsi="Times New Roman" w:cs="B Lotus"/>
          <w:sz w:val="24"/>
          <w:szCs w:val="28"/>
          <w:rtl/>
          <w:lang w:bidi="fa-IR"/>
        </w:rPr>
        <w:t>ه</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چ‌گونه</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مسامحه‌ا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روا </w:t>
      </w:r>
      <w:r w:rsidR="00D0144E">
        <w:rPr>
          <w:rFonts w:ascii="Times New Roman" w:eastAsia="Times New Roman" w:hAnsi="Times New Roman" w:cs="B Lotus"/>
          <w:sz w:val="24"/>
          <w:szCs w:val="28"/>
          <w:rtl/>
          <w:lang w:bidi="fa-IR"/>
        </w:rPr>
        <w:t>نم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داشت</w:t>
      </w:r>
      <w:r>
        <w:rPr>
          <w:rFonts w:ascii="Times New Roman" w:eastAsia="Times New Roman" w:hAnsi="Times New Roman" w:cs="B Lotus" w:hint="cs"/>
          <w:sz w:val="24"/>
          <w:szCs w:val="28"/>
          <w:rtl/>
          <w:lang w:bidi="fa-IR"/>
        </w:rPr>
        <w:t xml:space="preserve"> و خویش و بیگانه و دور و نزدیک </w:t>
      </w:r>
      <w:r w:rsidR="00D0144E">
        <w:rPr>
          <w:rFonts w:ascii="Times New Roman" w:eastAsia="Times New Roman" w:hAnsi="Times New Roman" w:cs="B Lotus"/>
          <w:sz w:val="24"/>
          <w:szCs w:val="28"/>
          <w:rtl/>
          <w:lang w:bidi="fa-IR"/>
        </w:rPr>
        <w:t>نم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شناخت</w:t>
      </w:r>
      <w:r>
        <w:rPr>
          <w:rFonts w:ascii="Times New Roman" w:eastAsia="Times New Roman" w:hAnsi="Times New Roman" w:cs="B Lotus" w:hint="cs"/>
          <w:sz w:val="24"/>
          <w:szCs w:val="28"/>
          <w:rtl/>
          <w:lang w:bidi="fa-IR"/>
        </w:rPr>
        <w:t xml:space="preserve"> و دیگران را نیز به همین شیوه توصیه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کرد</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چنان‌که</w:t>
      </w:r>
      <w:r>
        <w:rPr>
          <w:rFonts w:ascii="Times New Roman" w:eastAsia="Times New Roman" w:hAnsi="Times New Roman" w:cs="B Lotus" w:hint="cs"/>
          <w:sz w:val="24"/>
          <w:szCs w:val="28"/>
          <w:rtl/>
          <w:lang w:bidi="fa-IR"/>
        </w:rPr>
        <w:t xml:space="preserve"> در فرمان به مالک اشتر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فرما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sz w:val="24"/>
          <w:szCs w:val="28"/>
        </w:rPr>
        <w:t>:</w:t>
      </w:r>
    </w:p>
    <w:p w14:paraId="461AA691" w14:textId="5F4981E0"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در آن موقع که به اوضاع لشکر بازرسی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کن</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کوچک‌تر</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نکته را مستحق </w:t>
      </w:r>
      <w:r w:rsidR="00D0144E">
        <w:rPr>
          <w:rFonts w:ascii="Times New Roman" w:eastAsia="Times New Roman" w:hAnsi="Times New Roman" w:cs="B Lotus"/>
          <w:sz w:val="24"/>
          <w:szCs w:val="28"/>
          <w:rtl/>
          <w:lang w:bidi="fa-IR"/>
        </w:rPr>
        <w:t>صرف‌نظر</w:t>
      </w:r>
      <w:r>
        <w:rPr>
          <w:rFonts w:ascii="Times New Roman" w:eastAsia="Times New Roman" w:hAnsi="Times New Roman" w:cs="B Lotus" w:hint="cs"/>
          <w:sz w:val="24"/>
          <w:szCs w:val="28"/>
          <w:rtl/>
          <w:lang w:bidi="fa-IR"/>
        </w:rPr>
        <w:t xml:space="preserve"> و اغماض مدار. مپندار که تفتیش در کلیات مطالب از جزئیات </w:t>
      </w:r>
      <w:r w:rsidR="00D0144E">
        <w:rPr>
          <w:rFonts w:ascii="Times New Roman" w:eastAsia="Times New Roman" w:hAnsi="Times New Roman" w:cs="B Lotus"/>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ازت</w:t>
      </w:r>
      <w:r>
        <w:rPr>
          <w:rFonts w:ascii="Times New Roman" w:eastAsia="Times New Roman" w:hAnsi="Times New Roman" w:cs="B Lotus" w:hint="cs"/>
          <w:sz w:val="24"/>
          <w:szCs w:val="28"/>
          <w:rtl/>
          <w:lang w:bidi="fa-IR"/>
        </w:rPr>
        <w:t xml:space="preserve">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آری باید </w:t>
      </w:r>
      <w:r w:rsidR="00D0144E">
        <w:rPr>
          <w:rFonts w:ascii="Times New Roman" w:eastAsia="Times New Roman" w:hAnsi="Times New Roman" w:cs="B Lotus"/>
          <w:sz w:val="24"/>
          <w:szCs w:val="28"/>
          <w:rtl/>
          <w:lang w:bidi="fa-IR"/>
        </w:rPr>
        <w:t>موبه‌مو</w:t>
      </w:r>
      <w:r>
        <w:rPr>
          <w:rFonts w:ascii="Times New Roman" w:eastAsia="Times New Roman" w:hAnsi="Times New Roman" w:cs="B Lotus" w:hint="cs"/>
          <w:sz w:val="24"/>
          <w:szCs w:val="28"/>
          <w:rtl/>
          <w:lang w:bidi="fa-IR"/>
        </w:rPr>
        <w:t xml:space="preserve"> به زندگی لشکر رسیدگی نمایی و نسبت به هیچ </w:t>
      </w:r>
      <w:r w:rsidR="00D0144E">
        <w:rPr>
          <w:rFonts w:ascii="Times New Roman" w:eastAsia="Times New Roman" w:hAnsi="Times New Roman" w:cs="B Lotus"/>
          <w:sz w:val="24"/>
          <w:szCs w:val="28"/>
          <w:rtl/>
          <w:lang w:bidi="fa-IR"/>
        </w:rPr>
        <w:t>قض</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هر اندازه هم که خرد و ناچیز باشد </w:t>
      </w:r>
      <w:r w:rsidR="00D0144E">
        <w:rPr>
          <w:rFonts w:ascii="Times New Roman" w:eastAsia="Times New Roman" w:hAnsi="Times New Roman" w:cs="B Lotus"/>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اعتنا</w:t>
      </w:r>
      <w:r w:rsidR="00D0144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روا مداری</w:t>
      </w:r>
      <w:r>
        <w:rPr>
          <w:rFonts w:ascii="Times New Roman" w:eastAsia="Times New Roman" w:hAnsi="Times New Roman" w:cs="B Lotus"/>
          <w:sz w:val="24"/>
          <w:szCs w:val="28"/>
        </w:rPr>
        <w:t>.</w:t>
      </w:r>
    </w:p>
    <w:p w14:paraId="0774D5A2" w14:textId="6579384E"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دقت و </w:t>
      </w:r>
      <w:r w:rsidR="00D0144E">
        <w:rPr>
          <w:rFonts w:ascii="Times New Roman" w:eastAsia="Times New Roman" w:hAnsi="Times New Roman" w:cs="B Lotus"/>
          <w:sz w:val="24"/>
          <w:szCs w:val="28"/>
          <w:rtl/>
          <w:lang w:bidi="fa-IR"/>
        </w:rPr>
        <w:t>ر</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زب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دیدگاه مدیریتی امام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در ارزشیابی عملکرد به حدی است که عملکرد کارکنان در سازمان با مدیران قبلی را نیز مورد اشاره قرار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و به این </w:t>
      </w:r>
      <w:r w:rsidR="00D0144E">
        <w:rPr>
          <w:rFonts w:ascii="Times New Roman" w:eastAsia="Times New Roman" w:hAnsi="Times New Roman" w:cs="B Lotus"/>
          <w:sz w:val="24"/>
          <w:szCs w:val="28"/>
          <w:rtl/>
          <w:lang w:bidi="fa-IR"/>
        </w:rPr>
        <w:t>ر</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زب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دقت توصیه </w:t>
      </w:r>
      <w:r w:rsidR="00D0144E">
        <w:rPr>
          <w:rFonts w:ascii="Times New Roman" w:eastAsia="Times New Roman" w:hAnsi="Times New Roman" w:cs="B Lotus"/>
          <w:sz w:val="24"/>
          <w:szCs w:val="28"/>
          <w:rtl/>
          <w:lang w:bidi="fa-IR"/>
        </w:rPr>
        <w:t>اک</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فرما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sz w:val="24"/>
          <w:szCs w:val="28"/>
        </w:rPr>
        <w:t>:</w:t>
      </w:r>
    </w:p>
    <w:p w14:paraId="283449DF" w14:textId="5FDECC42"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sz w:val="24"/>
          <w:szCs w:val="28"/>
        </w:rPr>
        <w:t>...</w:t>
      </w:r>
      <w:r>
        <w:rPr>
          <w:rFonts w:ascii="Times New Roman" w:eastAsia="Times New Roman" w:hAnsi="Times New Roman" w:cs="B Lotus" w:hint="cs"/>
          <w:sz w:val="24"/>
          <w:szCs w:val="28"/>
          <w:rtl/>
          <w:lang w:bidi="fa-IR"/>
        </w:rPr>
        <w:t xml:space="preserve">آنچه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شناخت تو را ملاک آزمون باشد، چگونگی همکاری افراد است با شایستگان پیش از تو، پس تکیه بر کسانی داشته باش که از خود در انبوه مردم </w:t>
      </w:r>
      <w:r w:rsidR="00D0144E">
        <w:rPr>
          <w:rFonts w:ascii="Times New Roman" w:eastAsia="Times New Roman" w:hAnsi="Times New Roman" w:cs="B Lotus"/>
          <w:sz w:val="24"/>
          <w:szCs w:val="28"/>
          <w:rtl/>
          <w:lang w:bidi="fa-IR"/>
        </w:rPr>
        <w:t>خاطره‌ها</w:t>
      </w:r>
      <w:r w:rsidR="00D0144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زیباتر به یادگار </w:t>
      </w:r>
      <w:r w:rsidR="00D0144E">
        <w:rPr>
          <w:rFonts w:ascii="Times New Roman" w:eastAsia="Times New Roman" w:hAnsi="Times New Roman" w:cs="B Lotus"/>
          <w:sz w:val="24"/>
          <w:szCs w:val="28"/>
          <w:rtl/>
          <w:lang w:bidi="fa-IR"/>
        </w:rPr>
        <w:t>گذاشته‌اند</w:t>
      </w:r>
      <w:r>
        <w:rPr>
          <w:rFonts w:ascii="Times New Roman" w:eastAsia="Times New Roman" w:hAnsi="Times New Roman" w:cs="B Lotus" w:hint="cs"/>
          <w:sz w:val="24"/>
          <w:szCs w:val="28"/>
          <w:rtl/>
          <w:lang w:bidi="fa-IR"/>
        </w:rPr>
        <w:t xml:space="preserve"> و به امانت </w:t>
      </w:r>
      <w:r w:rsidR="00D0144E">
        <w:rPr>
          <w:rFonts w:ascii="Times New Roman" w:eastAsia="Times New Roman" w:hAnsi="Times New Roman" w:cs="B Lotus"/>
          <w:sz w:val="24"/>
          <w:szCs w:val="28"/>
          <w:rtl/>
          <w:lang w:bidi="fa-IR"/>
        </w:rPr>
        <w:t>شهره‌ترند</w:t>
      </w:r>
      <w:r>
        <w:rPr>
          <w:rFonts w:ascii="Times New Roman" w:eastAsia="Times New Roman" w:hAnsi="Times New Roman" w:cs="B Lotus" w:hint="cs"/>
          <w:sz w:val="24"/>
          <w:szCs w:val="28"/>
          <w:rtl/>
          <w:lang w:bidi="fa-IR"/>
        </w:rPr>
        <w:t xml:space="preserve">؛ که این </w:t>
      </w:r>
      <w:r w:rsidR="00D0144E">
        <w:rPr>
          <w:rFonts w:ascii="Times New Roman" w:eastAsia="Times New Roman" w:hAnsi="Times New Roman" w:cs="B Lotus"/>
          <w:sz w:val="24"/>
          <w:szCs w:val="28"/>
          <w:rtl/>
          <w:lang w:bidi="fa-IR"/>
        </w:rPr>
        <w:t>بار</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ک‌ب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دلیل خیرخواهی تو برای خدا و امامت خواهد بود</w:t>
      </w:r>
      <w:r>
        <w:rPr>
          <w:rFonts w:ascii="Times New Roman" w:eastAsia="Times New Roman" w:hAnsi="Times New Roman" w:cs="B Lotus"/>
          <w:sz w:val="24"/>
          <w:szCs w:val="28"/>
        </w:rPr>
        <w:t>.</w:t>
      </w:r>
    </w:p>
    <w:p w14:paraId="7902B551" w14:textId="6D3AE9D5"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بنابراین، اصل دقت و ریزبینی در ارزشیابی عملکرد به ما حکم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که در فرایند ارزشیابی به </w:t>
      </w:r>
      <w:r w:rsidR="00D0144E">
        <w:rPr>
          <w:rFonts w:ascii="Times New Roman" w:eastAsia="Times New Roman" w:hAnsi="Times New Roman" w:cs="B Lotus"/>
          <w:sz w:val="24"/>
          <w:szCs w:val="28"/>
          <w:rtl/>
          <w:lang w:bidi="fa-IR"/>
        </w:rPr>
        <w:t>کوچک‌تر</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اقدام مثبت یا منفی کارکنان و نیز به نوع عملکرد و رفتار آنان با مدیران شایسته قبل توجه ویژه گردد تا موجب دلسردی، </w:t>
      </w:r>
      <w:r w:rsidR="00D0144E">
        <w:rPr>
          <w:rFonts w:ascii="Times New Roman" w:eastAsia="Times New Roman" w:hAnsi="Times New Roman" w:cs="B Lotus"/>
          <w:sz w:val="24"/>
          <w:szCs w:val="28"/>
          <w:rtl/>
          <w:lang w:bidi="fa-IR"/>
        </w:rPr>
        <w:t>ناام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w:t>
      </w:r>
      <w:r w:rsidR="00D0144E">
        <w:rPr>
          <w:rFonts w:ascii="Times New Roman" w:eastAsia="Times New Roman" w:hAnsi="Times New Roman" w:cs="B Lotus"/>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ق</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کارکنان لایق و شایسته و </w:t>
      </w:r>
      <w:r w:rsidR="00D0144E">
        <w:rPr>
          <w:rFonts w:ascii="Times New Roman" w:eastAsia="Times New Roman" w:hAnsi="Times New Roman" w:cs="B Lotus"/>
          <w:sz w:val="24"/>
          <w:szCs w:val="28"/>
          <w:rtl/>
          <w:lang w:bidi="fa-IR"/>
        </w:rPr>
        <w:t>جرئت</w:t>
      </w:r>
      <w:r>
        <w:rPr>
          <w:rFonts w:ascii="Times New Roman" w:eastAsia="Times New Roman" w:hAnsi="Times New Roman" w:cs="B Lotus" w:hint="cs"/>
          <w:sz w:val="24"/>
          <w:szCs w:val="28"/>
          <w:rtl/>
          <w:lang w:bidi="fa-IR"/>
        </w:rPr>
        <w:t xml:space="preserve"> بیشتر افراد ناکارآمد در </w:t>
      </w:r>
      <w:r w:rsidR="00D0144E">
        <w:rPr>
          <w:rFonts w:ascii="Times New Roman" w:eastAsia="Times New Roman" w:hAnsi="Times New Roman" w:cs="B Lotus"/>
          <w:sz w:val="24"/>
          <w:szCs w:val="28"/>
          <w:rtl/>
          <w:lang w:bidi="fa-IR"/>
        </w:rPr>
        <w:t>کم‌کار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سوء </w:t>
      </w:r>
      <w:r w:rsidR="00D0144E">
        <w:rPr>
          <w:rFonts w:ascii="Times New Roman" w:eastAsia="Times New Roman" w:hAnsi="Times New Roman" w:cs="B Lotus"/>
          <w:sz w:val="24"/>
          <w:szCs w:val="28"/>
          <w:rtl/>
          <w:lang w:bidi="fa-IR"/>
        </w:rPr>
        <w:t>عملکردشان</w:t>
      </w:r>
      <w:r>
        <w:rPr>
          <w:rFonts w:ascii="Times New Roman" w:eastAsia="Times New Roman" w:hAnsi="Times New Roman" w:cs="B Lotus" w:hint="cs"/>
          <w:sz w:val="24"/>
          <w:szCs w:val="28"/>
          <w:rtl/>
          <w:lang w:bidi="fa-IR"/>
        </w:rPr>
        <w:t xml:space="preserve"> نگردد</w:t>
      </w:r>
      <w:r>
        <w:rPr>
          <w:rFonts w:ascii="Times New Roman" w:eastAsia="Times New Roman" w:hAnsi="Times New Roman" w:cs="B Lotus"/>
          <w:sz w:val="24"/>
          <w:szCs w:val="28"/>
        </w:rPr>
        <w:t>.</w:t>
      </w:r>
    </w:p>
    <w:p w14:paraId="0AEE2C72" w14:textId="77777777" w:rsidR="00CB256B" w:rsidRDefault="00CB256B" w:rsidP="00E07ABB">
      <w:pPr>
        <w:pStyle w:val="ListParagraph"/>
        <w:numPr>
          <w:ilvl w:val="0"/>
          <w:numId w:val="38"/>
        </w:numPr>
        <w:bidi/>
        <w:spacing w:after="0" w:line="240" w:lineRule="auto"/>
        <w:jc w:val="both"/>
        <w:rPr>
          <w:rFonts w:ascii="Times New Roman" w:eastAsia="Times New Roman" w:hAnsi="Times New Roman" w:cs="B Lotus"/>
          <w:b/>
          <w:bCs/>
          <w:sz w:val="24"/>
          <w:szCs w:val="28"/>
        </w:rPr>
      </w:pPr>
      <w:r>
        <w:rPr>
          <w:rFonts w:ascii="Times New Roman" w:eastAsia="Times New Roman" w:hAnsi="Times New Roman" w:cs="B Lotus" w:hint="cs"/>
          <w:b/>
          <w:bCs/>
          <w:sz w:val="24"/>
          <w:szCs w:val="28"/>
          <w:rtl/>
          <w:lang w:bidi="fa-IR"/>
        </w:rPr>
        <w:t>کسب اطلاعات مورد نیاز</w:t>
      </w:r>
    </w:p>
    <w:p w14:paraId="6E2BB980" w14:textId="3FC847D2"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یکی از مراحل طراحی نظام ارزشیابی عملکرد کارکنان، گردآوری اطلاعات مورد نیاز برای </w:t>
      </w:r>
      <w:r w:rsidR="00D0144E">
        <w:rPr>
          <w:rFonts w:ascii="Times New Roman" w:eastAsia="Times New Roman" w:hAnsi="Times New Roman" w:cs="B Lotus"/>
          <w:sz w:val="24"/>
          <w:szCs w:val="28"/>
          <w:rtl/>
          <w:lang w:bidi="fa-IR"/>
        </w:rPr>
        <w:t>جنبه‌ها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ارزشیابی است که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با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ست</w:t>
      </w:r>
      <w:r>
        <w:rPr>
          <w:rFonts w:ascii="Times New Roman" w:eastAsia="Times New Roman" w:hAnsi="Times New Roman" w:cs="B Lotus" w:hint="cs"/>
          <w:sz w:val="24"/>
          <w:szCs w:val="28"/>
          <w:rtl/>
          <w:lang w:bidi="fa-IR"/>
        </w:rPr>
        <w:t xml:space="preserve"> از منابع معتبر </w:t>
      </w:r>
      <w:r w:rsidR="003E2297">
        <w:rPr>
          <w:rFonts w:ascii="Times New Roman" w:eastAsia="Times New Roman" w:hAnsi="Times New Roman" w:cs="B Lotus"/>
          <w:sz w:val="24"/>
          <w:szCs w:val="28"/>
          <w:rtl/>
          <w:lang w:bidi="fa-IR"/>
        </w:rPr>
        <w:t>مانند</w:t>
      </w:r>
      <w:r>
        <w:rPr>
          <w:rFonts w:ascii="Times New Roman" w:eastAsia="Times New Roman" w:hAnsi="Times New Roman" w:cs="B Lotus" w:hint="cs"/>
          <w:sz w:val="24"/>
          <w:szCs w:val="28"/>
          <w:rtl/>
          <w:lang w:bidi="fa-IR"/>
        </w:rPr>
        <w:t xml:space="preserve"> پایگاه اطلاعاتی سازمان، </w:t>
      </w:r>
      <w:r w:rsidR="00D0144E">
        <w:rPr>
          <w:rFonts w:ascii="Times New Roman" w:eastAsia="Times New Roman" w:hAnsi="Times New Roman" w:cs="B Lotus"/>
          <w:sz w:val="24"/>
          <w:szCs w:val="28"/>
          <w:rtl/>
          <w:lang w:bidi="fa-IR"/>
        </w:rPr>
        <w:t>گزارش‌ها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سالیانه، </w:t>
      </w:r>
      <w:r w:rsidR="00D0144E">
        <w:rPr>
          <w:rFonts w:ascii="Times New Roman" w:eastAsia="Times New Roman" w:hAnsi="Times New Roman" w:cs="B Lotus"/>
          <w:sz w:val="24"/>
          <w:szCs w:val="28"/>
          <w:rtl/>
          <w:lang w:bidi="fa-IR"/>
        </w:rPr>
        <w:t>گزارش‌ها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پیشرفت کار، مدیران و مسئولان، </w:t>
      </w:r>
      <w:r w:rsidR="00D0144E">
        <w:rPr>
          <w:rFonts w:ascii="Times New Roman" w:eastAsia="Times New Roman" w:hAnsi="Times New Roman" w:cs="B Lotus"/>
          <w:sz w:val="24"/>
          <w:szCs w:val="28"/>
          <w:rtl/>
          <w:lang w:bidi="fa-IR"/>
        </w:rPr>
        <w:t>گزارش‌ها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بازدید مسئولان برنامه و... </w:t>
      </w:r>
      <w:r w:rsidR="00D0144E">
        <w:rPr>
          <w:rFonts w:ascii="Times New Roman" w:eastAsia="Times New Roman" w:hAnsi="Times New Roman" w:cs="B Lotus"/>
          <w:sz w:val="24"/>
          <w:szCs w:val="28"/>
          <w:rtl/>
          <w:lang w:bidi="fa-IR"/>
        </w:rPr>
        <w:t>جمع‌آور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شود</w:t>
      </w:r>
      <w:r>
        <w:rPr>
          <w:rFonts w:ascii="Times New Roman" w:eastAsia="Times New Roman" w:hAnsi="Times New Roman" w:cs="B Lotus"/>
          <w:sz w:val="24"/>
          <w:szCs w:val="28"/>
        </w:rPr>
        <w:t>.</w:t>
      </w:r>
    </w:p>
    <w:p w14:paraId="1E784429" w14:textId="216F61C5"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در این مرحله علاوه بر دقت، صحت و </w:t>
      </w:r>
      <w:r w:rsidR="00D0144E">
        <w:rPr>
          <w:rFonts w:ascii="Times New Roman" w:eastAsia="Times New Roman" w:hAnsi="Times New Roman" w:cs="B Lotus"/>
          <w:sz w:val="24"/>
          <w:szCs w:val="28"/>
          <w:rtl/>
          <w:lang w:bidi="fa-IR"/>
        </w:rPr>
        <w:t>به‌روز</w:t>
      </w:r>
      <w:r>
        <w:rPr>
          <w:rFonts w:ascii="Times New Roman" w:eastAsia="Times New Roman" w:hAnsi="Times New Roman" w:cs="B Lotus" w:hint="cs"/>
          <w:sz w:val="24"/>
          <w:szCs w:val="28"/>
          <w:rtl/>
          <w:lang w:bidi="fa-IR"/>
        </w:rPr>
        <w:t xml:space="preserve"> بودن اطلاعات، مورد نیاز بودن آن به عنوان یک اصل باید مورد توجه طراحان فرایند و نظام ارزشیابی قرار گیرد. بدیهی است اطلاعات اضافی به همان اندازه </w:t>
      </w:r>
      <w:r w:rsidR="00D0144E">
        <w:rPr>
          <w:rFonts w:ascii="Times New Roman" w:eastAsia="Times New Roman" w:hAnsi="Times New Roman" w:cs="B Lotus"/>
          <w:sz w:val="24"/>
          <w:szCs w:val="28"/>
          <w:rtl/>
          <w:lang w:bidi="fa-IR"/>
        </w:rPr>
        <w:t>مشکل‌آفر</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ن‌اند</w:t>
      </w:r>
      <w:r>
        <w:rPr>
          <w:rFonts w:ascii="Times New Roman" w:eastAsia="Times New Roman" w:hAnsi="Times New Roman" w:cs="B Lotus" w:hint="cs"/>
          <w:sz w:val="24"/>
          <w:szCs w:val="28"/>
          <w:rtl/>
          <w:lang w:bidi="fa-IR"/>
        </w:rPr>
        <w:t xml:space="preserve"> که اطلاعات ناقص </w:t>
      </w:r>
      <w:r w:rsidR="00D0144E">
        <w:rPr>
          <w:rFonts w:ascii="Times New Roman" w:eastAsia="Times New Roman" w:hAnsi="Times New Roman" w:cs="B Lotus"/>
          <w:sz w:val="24"/>
          <w:szCs w:val="28"/>
          <w:rtl/>
          <w:lang w:bidi="fa-IR"/>
        </w:rPr>
        <w:t>مسئله‌ساز</w:t>
      </w:r>
      <w:r>
        <w:rPr>
          <w:rFonts w:ascii="Times New Roman" w:eastAsia="Times New Roman" w:hAnsi="Times New Roman" w:cs="B Lotus" w:hint="cs"/>
          <w:sz w:val="24"/>
          <w:szCs w:val="28"/>
          <w:rtl/>
          <w:lang w:bidi="fa-IR"/>
        </w:rPr>
        <w:t xml:space="preserve"> هستند. </w:t>
      </w:r>
      <w:r w:rsidR="00D0144E">
        <w:rPr>
          <w:rFonts w:ascii="Times New Roman" w:eastAsia="Times New Roman" w:hAnsi="Times New Roman" w:cs="B Lotus"/>
          <w:sz w:val="24"/>
          <w:szCs w:val="28"/>
          <w:rtl/>
          <w:lang w:bidi="fa-IR"/>
        </w:rPr>
        <w:t>جمع‌آور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اطلاعات شخصی افراد و کارکنان سازمان ممکن است ارزیاب را گرفتار تجسس در احوال شخصی آنها کند و از لحاظ شرعی مرتکب حرام گردد؛ دیگر اینکه مدیران و مسئولان </w:t>
      </w:r>
      <w:r w:rsidR="00D0144E">
        <w:rPr>
          <w:rFonts w:ascii="Times New Roman" w:eastAsia="Times New Roman" w:hAnsi="Times New Roman" w:cs="B Lotus"/>
          <w:sz w:val="24"/>
          <w:szCs w:val="28"/>
          <w:rtl/>
          <w:lang w:bidi="fa-IR"/>
        </w:rPr>
        <w:t>تصم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م‌گ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رنده</w:t>
      </w:r>
      <w:r>
        <w:rPr>
          <w:rFonts w:ascii="Times New Roman" w:eastAsia="Times New Roman" w:hAnsi="Times New Roman" w:cs="B Lotus" w:hint="cs"/>
          <w:sz w:val="24"/>
          <w:szCs w:val="28"/>
          <w:rtl/>
          <w:lang w:bidi="fa-IR"/>
        </w:rPr>
        <w:t xml:space="preserve"> سازمان، هنگامی که غرق در انبوه اطلاعات غیر ضرور گردند، </w:t>
      </w:r>
      <w:r>
        <w:rPr>
          <w:rFonts w:ascii="Times New Roman" w:eastAsia="Times New Roman" w:hAnsi="Times New Roman" w:cs="B Lotus" w:hint="cs"/>
          <w:sz w:val="24"/>
          <w:szCs w:val="28"/>
          <w:rtl/>
          <w:lang w:bidi="fa-IR"/>
        </w:rPr>
        <w:lastRenderedPageBreak/>
        <w:t>قادر به استفاده صحیح و مؤثر از آن اطلاعات نخواهند شد و علاوه بر اینکه اهداف ارزشیابی عملکرد محقق نمی</w:t>
      </w:r>
      <w:r>
        <w:rPr>
          <w:rFonts w:ascii="Times New Roman" w:eastAsia="Times New Roman" w:hAnsi="Times New Roman" w:cs="B Lotus" w:hint="cs"/>
          <w:sz w:val="24"/>
          <w:szCs w:val="28"/>
          <w:rtl/>
          <w:lang w:bidi="fa-IR"/>
        </w:rPr>
        <w:softHyphen/>
        <w:t xml:space="preserve">شود </w:t>
      </w:r>
      <w:r w:rsidR="00D0144E">
        <w:rPr>
          <w:rFonts w:ascii="Times New Roman" w:eastAsia="Times New Roman" w:hAnsi="Times New Roman" w:cs="B Lotus"/>
          <w:sz w:val="24"/>
          <w:szCs w:val="28"/>
          <w:rtl/>
          <w:lang w:bidi="fa-IR"/>
        </w:rPr>
        <w:t>هز</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نه‌ها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بسیاری به گزاف بر دوش سازمان بار خواهد شد</w:t>
      </w:r>
      <w:r>
        <w:rPr>
          <w:rFonts w:ascii="Times New Roman" w:eastAsia="Times New Roman" w:hAnsi="Times New Roman" w:cs="B Lotus"/>
          <w:sz w:val="24"/>
          <w:szCs w:val="28"/>
        </w:rPr>
        <w:t>.</w:t>
      </w:r>
    </w:p>
    <w:p w14:paraId="06DB98AA" w14:textId="57996C0A"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رسول </w:t>
      </w:r>
      <w:r w:rsidR="003E2297">
        <w:rPr>
          <w:rFonts w:ascii="Times New Roman" w:eastAsia="Times New Roman" w:hAnsi="Times New Roman" w:cs="B Lotus"/>
          <w:sz w:val="24"/>
          <w:szCs w:val="28"/>
          <w:rtl/>
          <w:lang w:bidi="fa-IR"/>
        </w:rPr>
        <w:t>خدا (</w:t>
      </w:r>
      <w:r>
        <w:rPr>
          <w:rFonts w:ascii="Times New Roman" w:eastAsia="Times New Roman" w:hAnsi="Times New Roman" w:cs="B Lotus" w:hint="cs"/>
          <w:sz w:val="24"/>
          <w:szCs w:val="28"/>
          <w:rtl/>
          <w:lang w:bidi="fa-IR"/>
        </w:rPr>
        <w:t>ص) در این باره به والی و حاکم خود فرمود</w:t>
      </w:r>
      <w:r>
        <w:rPr>
          <w:rFonts w:ascii="Times New Roman" w:eastAsia="Times New Roman" w:hAnsi="Times New Roman" w:cs="B Lotus"/>
          <w:sz w:val="24"/>
          <w:szCs w:val="28"/>
        </w:rPr>
        <w:t>:</w:t>
      </w:r>
    </w:p>
    <w:p w14:paraId="317C54FA" w14:textId="41E7EAD0"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پس در کارهای اینان (کارگزاران حکومتی) کاوش و </w:t>
      </w:r>
      <w:r w:rsidR="00D0144E">
        <w:rPr>
          <w:rFonts w:ascii="Times New Roman" w:eastAsia="Times New Roman" w:hAnsi="Times New Roman" w:cs="B Lotus"/>
          <w:sz w:val="24"/>
          <w:szCs w:val="28"/>
          <w:rtl/>
          <w:lang w:bidi="fa-IR"/>
        </w:rPr>
        <w:t>جست‌وجو</w:t>
      </w:r>
      <w:r>
        <w:rPr>
          <w:rFonts w:ascii="Times New Roman" w:eastAsia="Times New Roman" w:hAnsi="Times New Roman" w:cs="B Lotus" w:hint="cs"/>
          <w:sz w:val="24"/>
          <w:szCs w:val="28"/>
          <w:rtl/>
          <w:lang w:bidi="fa-IR"/>
        </w:rPr>
        <w:t xml:space="preserve"> کن و در رفتارشان نظارت داشته باش و با </w:t>
      </w:r>
      <w:r w:rsidR="00D0144E">
        <w:rPr>
          <w:rFonts w:ascii="Times New Roman" w:eastAsia="Times New Roman" w:hAnsi="Times New Roman" w:cs="B Lotus"/>
          <w:sz w:val="24"/>
          <w:szCs w:val="28"/>
          <w:rtl/>
          <w:lang w:bidi="fa-IR"/>
        </w:rPr>
        <w:t>اوضاع‌واحوالشان</w:t>
      </w:r>
      <w:r>
        <w:rPr>
          <w:rFonts w:ascii="Times New Roman" w:eastAsia="Times New Roman" w:hAnsi="Times New Roman" w:cs="B Lotus" w:hint="cs"/>
          <w:sz w:val="24"/>
          <w:szCs w:val="28"/>
          <w:rtl/>
          <w:lang w:bidi="fa-IR"/>
        </w:rPr>
        <w:t xml:space="preserve"> که از تو پنهان است بساز و با آنان مدارا کن و از امورشان غافل مباش، البته از رفتارهایشان در قبال مسئولیتی که آنها با زیردستان خود دارند کسب خبر کن و اطلاعات کافی از آنان به دست آر</w:t>
      </w:r>
      <w:r>
        <w:rPr>
          <w:rFonts w:ascii="Times New Roman" w:eastAsia="Times New Roman" w:hAnsi="Times New Roman" w:cs="B Lotus"/>
          <w:sz w:val="24"/>
          <w:szCs w:val="28"/>
        </w:rPr>
        <w:t>...</w:t>
      </w:r>
    </w:p>
    <w:p w14:paraId="09D4BC89" w14:textId="2C762D5E"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حضرت </w:t>
      </w:r>
      <w:r w:rsidR="003E2297">
        <w:rPr>
          <w:rFonts w:ascii="Times New Roman" w:eastAsia="Times New Roman" w:hAnsi="Times New Roman" w:cs="B Lotus"/>
          <w:sz w:val="24"/>
          <w:szCs w:val="28"/>
          <w:rtl/>
          <w:lang w:bidi="fa-IR"/>
        </w:rPr>
        <w:t>عل</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به مالک اشتر چنین دستور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دهد</w:t>
      </w:r>
      <w:r>
        <w:rPr>
          <w:rFonts w:ascii="Times New Roman" w:eastAsia="Times New Roman" w:hAnsi="Times New Roman" w:cs="B Lotus"/>
          <w:sz w:val="24"/>
          <w:szCs w:val="28"/>
        </w:rPr>
        <w:t>:</w:t>
      </w:r>
    </w:p>
    <w:p w14:paraId="415192B6" w14:textId="3B80875F"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بازرسان مخفی </w:t>
      </w:r>
      <w:r w:rsidR="00D0144E">
        <w:rPr>
          <w:rFonts w:ascii="Times New Roman" w:eastAsia="Times New Roman" w:hAnsi="Times New Roman" w:cs="B Lotus"/>
          <w:sz w:val="24"/>
          <w:szCs w:val="28"/>
          <w:rtl/>
          <w:lang w:bidi="fa-IR"/>
        </w:rPr>
        <w:t>راست‌گو</w:t>
      </w:r>
      <w:r>
        <w:rPr>
          <w:rFonts w:ascii="Times New Roman" w:eastAsia="Times New Roman" w:hAnsi="Times New Roman" w:cs="B Lotus" w:hint="cs"/>
          <w:sz w:val="24"/>
          <w:szCs w:val="28"/>
          <w:rtl/>
          <w:lang w:bidi="fa-IR"/>
        </w:rPr>
        <w:t xml:space="preserve"> و مطمئن را به نزد مردم بفرست تا در پنهانی و به طور مخفیانه در مورد آنان به نظارت و بازرسی مشغول شوند، این کار به جهت انگیزه دادن به آنان است تا در مسئولیت خود </w:t>
      </w:r>
      <w:r w:rsidR="00D0144E">
        <w:rPr>
          <w:rFonts w:ascii="Times New Roman" w:eastAsia="Times New Roman" w:hAnsi="Times New Roman" w:cs="B Lotus"/>
          <w:sz w:val="24"/>
          <w:szCs w:val="28"/>
          <w:rtl/>
          <w:lang w:bidi="fa-IR"/>
        </w:rPr>
        <w:t>به‌خوب</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رعایت امانت را کرده و با زیردستان خود به نرمی رفتار کنند</w:t>
      </w:r>
      <w:r>
        <w:rPr>
          <w:rFonts w:ascii="Times New Roman" w:eastAsia="Times New Roman" w:hAnsi="Times New Roman" w:cs="B Lotus"/>
          <w:sz w:val="24"/>
          <w:szCs w:val="28"/>
        </w:rPr>
        <w:t>.</w:t>
      </w:r>
    </w:p>
    <w:p w14:paraId="717619C5" w14:textId="00E0D33B"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و نیز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فرما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sz w:val="24"/>
          <w:szCs w:val="28"/>
        </w:rPr>
        <w:t>:</w:t>
      </w:r>
    </w:p>
    <w:p w14:paraId="5AC7899C" w14:textId="0F15BADF"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از یاران و افراد زیردست خود مراقبت به </w:t>
      </w:r>
      <w:r w:rsidR="00D0144E">
        <w:rPr>
          <w:rFonts w:ascii="Times New Roman" w:eastAsia="Times New Roman" w:hAnsi="Times New Roman" w:cs="B Lotus"/>
          <w:sz w:val="24"/>
          <w:szCs w:val="28"/>
          <w:rtl/>
          <w:lang w:bidi="fa-IR"/>
        </w:rPr>
        <w:t>عمل‌آور</w:t>
      </w:r>
      <w:r>
        <w:rPr>
          <w:rFonts w:ascii="Times New Roman" w:eastAsia="Times New Roman" w:hAnsi="Times New Roman" w:cs="B Lotus" w:hint="cs"/>
          <w:sz w:val="24"/>
          <w:szCs w:val="28"/>
          <w:rtl/>
          <w:lang w:bidi="fa-IR"/>
        </w:rPr>
        <w:t xml:space="preserve"> و آنان را تحت نظر بگیر </w:t>
      </w:r>
      <w:r w:rsidR="00D0144E">
        <w:rPr>
          <w:rFonts w:ascii="Times New Roman" w:eastAsia="Times New Roman" w:hAnsi="Times New Roman" w:cs="B Lotus"/>
          <w:sz w:val="24"/>
          <w:szCs w:val="28"/>
          <w:rtl/>
          <w:lang w:bidi="fa-IR"/>
        </w:rPr>
        <w:t>و چنانچه</w:t>
      </w:r>
      <w:r>
        <w:rPr>
          <w:rFonts w:ascii="Times New Roman" w:eastAsia="Times New Roman" w:hAnsi="Times New Roman" w:cs="B Lotus" w:hint="cs"/>
          <w:sz w:val="24"/>
          <w:szCs w:val="28"/>
          <w:rtl/>
          <w:lang w:bidi="fa-IR"/>
        </w:rPr>
        <w:t xml:space="preserve"> او مرتکب خیانت در امور (اداری) شد،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توان</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 توجه به </w:t>
      </w:r>
      <w:r w:rsidR="00D0144E">
        <w:rPr>
          <w:rFonts w:ascii="Times New Roman" w:eastAsia="Times New Roman" w:hAnsi="Times New Roman" w:cs="B Lotus"/>
          <w:sz w:val="24"/>
          <w:szCs w:val="28"/>
          <w:rtl/>
          <w:lang w:bidi="fa-IR"/>
        </w:rPr>
        <w:t>گزارش‌ها</w:t>
      </w:r>
      <w:r w:rsidR="00D0144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بازرسانت علیه او به تو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رسانند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او را به </w:t>
      </w:r>
      <w:r w:rsidR="00D0144E">
        <w:rPr>
          <w:rFonts w:ascii="Times New Roman" w:eastAsia="Times New Roman" w:hAnsi="Times New Roman" w:cs="B Lotus"/>
          <w:sz w:val="24"/>
          <w:szCs w:val="28"/>
          <w:rtl/>
          <w:lang w:bidi="fa-IR"/>
        </w:rPr>
        <w:t>مجازات‌ها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گوناگون محکوم کنی و این مدارک و </w:t>
      </w:r>
      <w:r w:rsidR="00D0144E">
        <w:rPr>
          <w:rFonts w:ascii="Times New Roman" w:eastAsia="Times New Roman" w:hAnsi="Times New Roman" w:cs="B Lotus"/>
          <w:sz w:val="24"/>
          <w:szCs w:val="28"/>
          <w:rtl/>
          <w:lang w:bidi="fa-IR"/>
        </w:rPr>
        <w:t>گزارش‌ها</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در محکوم کردن او کافی باشد</w:t>
      </w:r>
      <w:r>
        <w:rPr>
          <w:rFonts w:ascii="Times New Roman" w:eastAsia="Times New Roman" w:hAnsi="Times New Roman" w:cs="B Lotus"/>
          <w:sz w:val="24"/>
          <w:szCs w:val="28"/>
        </w:rPr>
        <w:t>.</w:t>
      </w:r>
    </w:p>
    <w:p w14:paraId="33F70701" w14:textId="2CE8A97D" w:rsidR="00CB256B" w:rsidRDefault="00CB256B" w:rsidP="00E07ABB">
      <w:pPr>
        <w:bidi/>
        <w:spacing w:after="0" w:line="240" w:lineRule="auto"/>
        <w:ind w:left="109" w:firstLine="251"/>
        <w:jc w:val="both"/>
        <w:rPr>
          <w:rFonts w:ascii="Times New Roman" w:eastAsia="Times New Roman" w:hAnsi="Times New Roman" w:cs="B Lotus"/>
          <w:sz w:val="24"/>
          <w:szCs w:val="28"/>
        </w:rPr>
      </w:pPr>
      <w:r>
        <w:rPr>
          <w:rFonts w:ascii="Times New Roman" w:eastAsia="Times New Roman" w:hAnsi="Times New Roman" w:cs="B Lotus" w:hint="cs"/>
          <w:sz w:val="24"/>
          <w:szCs w:val="28"/>
          <w:rtl/>
          <w:lang w:bidi="fa-IR"/>
        </w:rPr>
        <w:t xml:space="preserve">با توجه به روایات فوق،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م</w:t>
      </w:r>
      <w:r>
        <w:rPr>
          <w:rFonts w:ascii="Times New Roman" w:eastAsia="Times New Roman" w:hAnsi="Times New Roman" w:cs="B Lotus" w:hint="cs"/>
          <w:sz w:val="24"/>
          <w:szCs w:val="28"/>
          <w:rtl/>
          <w:lang w:bidi="fa-IR"/>
        </w:rPr>
        <w:t xml:space="preserve"> که رسول </w:t>
      </w:r>
      <w:r w:rsidR="003E2297">
        <w:rPr>
          <w:rFonts w:ascii="Times New Roman" w:eastAsia="Times New Roman" w:hAnsi="Times New Roman" w:cs="B Lotus"/>
          <w:sz w:val="24"/>
          <w:szCs w:val="28"/>
          <w:rtl/>
          <w:lang w:bidi="fa-IR"/>
        </w:rPr>
        <w:t>اکرم (</w:t>
      </w:r>
      <w:r>
        <w:rPr>
          <w:rFonts w:ascii="Times New Roman" w:eastAsia="Times New Roman" w:hAnsi="Times New Roman" w:cs="B Lotus" w:hint="cs"/>
          <w:sz w:val="24"/>
          <w:szCs w:val="28"/>
          <w:rtl/>
          <w:lang w:bidi="fa-IR"/>
        </w:rPr>
        <w:t xml:space="preserve">ص) و </w:t>
      </w:r>
      <w:r w:rsidR="003E2297">
        <w:rPr>
          <w:rFonts w:ascii="Times New Roman" w:eastAsia="Times New Roman" w:hAnsi="Times New Roman" w:cs="B Lotus"/>
          <w:sz w:val="24"/>
          <w:szCs w:val="28"/>
          <w:rtl/>
          <w:lang w:bidi="fa-IR"/>
        </w:rPr>
        <w:t>ام</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رالمؤمن</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ن</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ع) در نظام حکومتی خود برای ارزشیابی عملکرد کارگزاران، دستور به </w:t>
      </w:r>
      <w:r w:rsidR="00D0144E">
        <w:rPr>
          <w:rFonts w:ascii="Times New Roman" w:eastAsia="Times New Roman" w:hAnsi="Times New Roman" w:cs="B Lotus"/>
          <w:sz w:val="24"/>
          <w:szCs w:val="28"/>
          <w:rtl/>
          <w:lang w:bidi="fa-IR"/>
        </w:rPr>
        <w:t>جمع‌آور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اطلاعاتی </w:t>
      </w:r>
      <w:r w:rsidR="00D0144E">
        <w:rPr>
          <w:rFonts w:ascii="Times New Roman" w:eastAsia="Times New Roman" w:hAnsi="Times New Roman" w:cs="B Lotus"/>
          <w:sz w:val="24"/>
          <w:szCs w:val="28"/>
          <w:rtl/>
          <w:lang w:bidi="fa-IR"/>
        </w:rPr>
        <w:t>داده‌اند</w:t>
      </w:r>
      <w:r>
        <w:rPr>
          <w:rFonts w:ascii="Times New Roman" w:eastAsia="Times New Roman" w:hAnsi="Times New Roman" w:cs="B Lotus" w:hint="cs"/>
          <w:sz w:val="24"/>
          <w:szCs w:val="28"/>
          <w:rtl/>
          <w:lang w:bidi="fa-IR"/>
        </w:rPr>
        <w:t xml:space="preserve"> که در ارتباط با مسئولیت آنان با </w:t>
      </w:r>
      <w:r w:rsidR="00D0144E">
        <w:rPr>
          <w:rFonts w:ascii="Times New Roman" w:eastAsia="Times New Roman" w:hAnsi="Times New Roman" w:cs="B Lotus"/>
          <w:sz w:val="24"/>
          <w:szCs w:val="28"/>
          <w:rtl/>
          <w:lang w:bidi="fa-IR"/>
        </w:rPr>
        <w:t>ز</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ردستان</w:t>
      </w:r>
      <w:r>
        <w:rPr>
          <w:rFonts w:ascii="Times New Roman" w:eastAsia="Times New Roman" w:hAnsi="Times New Roman" w:cs="B Lotus" w:hint="cs"/>
          <w:sz w:val="24"/>
          <w:szCs w:val="28"/>
          <w:rtl/>
          <w:lang w:bidi="fa-IR"/>
        </w:rPr>
        <w:t xml:space="preserve"> و عملکرد آنان در امور محوله بوده است و به دنبال </w:t>
      </w:r>
      <w:r w:rsidR="00D0144E">
        <w:rPr>
          <w:rFonts w:ascii="Times New Roman" w:eastAsia="Times New Roman" w:hAnsi="Times New Roman" w:cs="B Lotus"/>
          <w:sz w:val="24"/>
          <w:szCs w:val="28"/>
          <w:rtl/>
          <w:lang w:bidi="fa-IR"/>
        </w:rPr>
        <w:t>جمع‌آور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اطلاعات شخصی آنان و یا اطلاعات متفرقه دیگر </w:t>
      </w:r>
      <w:r w:rsidR="00D0144E">
        <w:rPr>
          <w:rFonts w:ascii="Times New Roman" w:eastAsia="Times New Roman" w:hAnsi="Times New Roman" w:cs="B Lotus"/>
          <w:sz w:val="24"/>
          <w:szCs w:val="28"/>
          <w:rtl/>
          <w:lang w:bidi="fa-IR"/>
        </w:rPr>
        <w:t>نبوده‌اند</w:t>
      </w:r>
      <w:r>
        <w:rPr>
          <w:rFonts w:ascii="Times New Roman" w:eastAsia="Times New Roman" w:hAnsi="Times New Roman" w:cs="B Lotus" w:hint="cs"/>
          <w:sz w:val="24"/>
          <w:szCs w:val="28"/>
          <w:rtl/>
          <w:lang w:bidi="fa-IR"/>
        </w:rPr>
        <w:t xml:space="preserve"> و </w:t>
      </w:r>
      <w:r w:rsidR="00D0144E">
        <w:rPr>
          <w:rFonts w:ascii="Times New Roman" w:eastAsia="Times New Roman" w:hAnsi="Times New Roman" w:cs="B Lotus"/>
          <w:sz w:val="24"/>
          <w:szCs w:val="28"/>
          <w:rtl/>
          <w:lang w:bidi="fa-IR"/>
        </w:rPr>
        <w:t>ه</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چ‌گاه</w:t>
      </w:r>
      <w:r>
        <w:rPr>
          <w:rFonts w:ascii="Times New Roman" w:eastAsia="Times New Roman" w:hAnsi="Times New Roman" w:cs="B Lotus" w:hint="cs"/>
          <w:sz w:val="24"/>
          <w:szCs w:val="28"/>
          <w:rtl/>
          <w:lang w:bidi="fa-IR"/>
        </w:rPr>
        <w:t xml:space="preserve"> دستور به چنین اقدامی </w:t>
      </w:r>
      <w:r w:rsidR="00D0144E">
        <w:rPr>
          <w:rFonts w:ascii="Times New Roman" w:eastAsia="Times New Roman" w:hAnsi="Times New Roman" w:cs="B Lotus"/>
          <w:sz w:val="24"/>
          <w:szCs w:val="28"/>
          <w:rtl/>
          <w:lang w:bidi="fa-IR"/>
        </w:rPr>
        <w:t>نداده‌اند</w:t>
      </w:r>
      <w:r>
        <w:rPr>
          <w:rFonts w:ascii="Times New Roman" w:eastAsia="Times New Roman" w:hAnsi="Times New Roman" w:cs="B Lotus"/>
          <w:sz w:val="24"/>
          <w:szCs w:val="28"/>
        </w:rPr>
        <w:t>.</w:t>
      </w:r>
      <w:r>
        <w:rPr>
          <w:rFonts w:ascii="Times New Roman" w:eastAsia="Times New Roman" w:hAnsi="Times New Roman" w:cs="B Lotus" w:hint="cs"/>
          <w:sz w:val="24"/>
          <w:szCs w:val="28"/>
          <w:rtl/>
        </w:rPr>
        <w:t xml:space="preserve"> (نشریه حصون، 1384)</w:t>
      </w:r>
    </w:p>
    <w:p w14:paraId="26D48955" w14:textId="04270267" w:rsidR="00CB256B" w:rsidRDefault="00D0144E" w:rsidP="00E07ABB">
      <w:pPr>
        <w:bidi/>
        <w:spacing w:after="0" w:line="240" w:lineRule="auto"/>
        <w:ind w:left="109" w:firstLine="251"/>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rPr>
        <w:t>انسان‌ها</w:t>
      </w:r>
      <w:r w:rsidR="00CB256B">
        <w:rPr>
          <w:rFonts w:ascii="Times New Roman" w:eastAsia="Times New Roman" w:hAnsi="Times New Roman" w:cs="B Lotus" w:hint="cs"/>
          <w:sz w:val="24"/>
          <w:szCs w:val="28"/>
          <w:rtl/>
        </w:rPr>
        <w:t xml:space="preserve"> از برخي </w:t>
      </w:r>
      <w:r>
        <w:rPr>
          <w:rFonts w:ascii="Times New Roman" w:eastAsia="Times New Roman" w:hAnsi="Times New Roman" w:cs="B Lotus"/>
          <w:sz w:val="24"/>
          <w:szCs w:val="28"/>
          <w:rtl/>
        </w:rPr>
        <w:t>جنبه‌ها</w:t>
      </w:r>
      <w:r w:rsidR="00CB256B">
        <w:rPr>
          <w:rFonts w:ascii="Times New Roman" w:eastAsia="Times New Roman" w:hAnsi="Times New Roman" w:cs="B Lotus" w:hint="cs"/>
          <w:sz w:val="24"/>
          <w:szCs w:val="28"/>
          <w:rtl/>
        </w:rPr>
        <w:t xml:space="preserve"> با يکديگر شباهت دارند اما هر يک از آنها موجود </w:t>
      </w:r>
      <w:r>
        <w:rPr>
          <w:rFonts w:ascii="Times New Roman" w:eastAsia="Times New Roman" w:hAnsi="Times New Roman" w:cs="B Lotus"/>
          <w:sz w:val="24"/>
          <w:szCs w:val="28"/>
          <w:rtl/>
        </w:rPr>
        <w:t>منحصربه‌فرد</w:t>
      </w:r>
      <w:r w:rsidR="00CB256B">
        <w:rPr>
          <w:rFonts w:ascii="Times New Roman" w:eastAsia="Times New Roman" w:hAnsi="Times New Roman" w:cs="B Lotus" w:hint="cs"/>
          <w:sz w:val="24"/>
          <w:szCs w:val="28"/>
          <w:rtl/>
        </w:rPr>
        <w:t xml:space="preserve"> و يکتايي هستند. متخصصان در تشريح مفهوم </w:t>
      </w:r>
      <w:r>
        <w:rPr>
          <w:rFonts w:ascii="Times New Roman" w:eastAsia="Times New Roman" w:hAnsi="Times New Roman" w:cs="B Lotus"/>
          <w:sz w:val="24"/>
          <w:szCs w:val="28"/>
          <w:rtl/>
        </w:rPr>
        <w:t>تفاوت‌ها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فردي اظهار </w:t>
      </w:r>
      <w:r>
        <w:rPr>
          <w:rFonts w:ascii="Times New Roman" w:eastAsia="Times New Roman" w:hAnsi="Times New Roman" w:cs="B Lotus"/>
          <w:sz w:val="24"/>
          <w:szCs w:val="28"/>
          <w:rtl/>
        </w:rPr>
        <w:t>داشته‌اند</w:t>
      </w:r>
      <w:r w:rsidR="00CB256B">
        <w:rPr>
          <w:rFonts w:ascii="Times New Roman" w:eastAsia="Times New Roman" w:hAnsi="Times New Roman" w:cs="B Lotus" w:hint="cs"/>
          <w:sz w:val="24"/>
          <w:szCs w:val="28"/>
          <w:rtl/>
        </w:rPr>
        <w:t xml:space="preserve"> که افراد از نقطه نظرات مختلف نظير </w:t>
      </w:r>
      <w:r>
        <w:rPr>
          <w:rFonts w:ascii="Times New Roman" w:eastAsia="Times New Roman" w:hAnsi="Times New Roman" w:cs="B Lotus"/>
          <w:sz w:val="24"/>
          <w:szCs w:val="28"/>
          <w:rtl/>
        </w:rPr>
        <w:t>نگرش‌ها</w:t>
      </w:r>
      <w:r w:rsidR="00CB256B">
        <w:rPr>
          <w:rFonts w:ascii="Times New Roman" w:eastAsia="Times New Roman" w:hAnsi="Times New Roman" w:cs="B Lotus" w:hint="cs"/>
          <w:sz w:val="24"/>
          <w:szCs w:val="28"/>
          <w:rtl/>
        </w:rPr>
        <w:t xml:space="preserve">، ادراکات، </w:t>
      </w:r>
      <w:r>
        <w:rPr>
          <w:rFonts w:ascii="Times New Roman" w:eastAsia="Times New Roman" w:hAnsi="Times New Roman" w:cs="B Lotus"/>
          <w:sz w:val="24"/>
          <w:szCs w:val="28"/>
          <w:rtl/>
        </w:rPr>
        <w:t>توانا</w:t>
      </w:r>
      <w:r>
        <w:rPr>
          <w:rFonts w:ascii="Times New Roman" w:eastAsia="Times New Roman" w:hAnsi="Times New Roman" w:cs="B Lotus" w:hint="cs"/>
          <w:sz w:val="24"/>
          <w:szCs w:val="28"/>
          <w:rtl/>
        </w:rPr>
        <w:t>یی‌</w:t>
      </w:r>
      <w:r>
        <w:rPr>
          <w:rFonts w:ascii="Times New Roman" w:eastAsia="Times New Roman" w:hAnsi="Times New Roman" w:cs="B Lotus" w:hint="eastAsia"/>
          <w:sz w:val="24"/>
          <w:szCs w:val="28"/>
          <w:rtl/>
        </w:rPr>
        <w:t>ها</w:t>
      </w:r>
      <w:r w:rsidR="00CB256B">
        <w:rPr>
          <w:rFonts w:ascii="Times New Roman" w:eastAsia="Times New Roman" w:hAnsi="Times New Roman" w:cs="B Lotus" w:hint="cs"/>
          <w:sz w:val="24"/>
          <w:szCs w:val="28"/>
          <w:rtl/>
        </w:rPr>
        <w:t xml:space="preserve"> و سطوح مختلف عملکرد با يکديگر اختلاف دارند</w:t>
      </w:r>
      <w:r w:rsidR="00CB256B">
        <w:rPr>
          <w:rFonts w:ascii="Times New Roman" w:eastAsia="Times New Roman" w:hAnsi="Times New Roman" w:cs="B Lotus" w:hint="cs"/>
          <w:sz w:val="24"/>
          <w:szCs w:val="28"/>
          <w:rtl/>
          <w:lang w:bidi="fa-IR"/>
        </w:rPr>
        <w:t xml:space="preserve">. </w:t>
      </w:r>
      <w:r w:rsidR="00CB256B">
        <w:rPr>
          <w:rFonts w:ascii="Times New Roman" w:eastAsia="Times New Roman" w:hAnsi="Times New Roman" w:cs="B Lotus" w:hint="cs"/>
          <w:sz w:val="24"/>
          <w:szCs w:val="28"/>
          <w:rtl/>
        </w:rPr>
        <w:t xml:space="preserve">در تعيين </w:t>
      </w:r>
      <w:r>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فرد براي سطوح مختلف سازمان اعم از كارگر، كارمند، كارشناس، رئيس، سرپرست و مدير </w:t>
      </w:r>
      <w:r>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یی</w:t>
      </w:r>
      <w:r w:rsidR="00CB256B">
        <w:rPr>
          <w:rFonts w:ascii="Times New Roman" w:eastAsia="Times New Roman" w:hAnsi="Times New Roman" w:cs="B Lotus" w:hint="cs"/>
          <w:sz w:val="24"/>
          <w:szCs w:val="28"/>
          <w:rtl/>
        </w:rPr>
        <w:t xml:space="preserve"> تعيين مي</w:t>
      </w:r>
      <w:r w:rsidR="00CB256B">
        <w:rPr>
          <w:rFonts w:ascii="Times New Roman" w:eastAsia="Times New Roman" w:hAnsi="Times New Roman" w:cs="B Lotus" w:hint="cs"/>
          <w:sz w:val="24"/>
          <w:szCs w:val="28"/>
          <w:rtl/>
        </w:rPr>
        <w:softHyphen/>
        <w:t xml:space="preserve">شود كه تعدادي از آنها به شكل عمومي براي همه سطوح كاربرد دارد و يك سري از اين </w:t>
      </w:r>
      <w:r>
        <w:rPr>
          <w:rFonts w:ascii="Times New Roman" w:eastAsia="Times New Roman" w:hAnsi="Times New Roman" w:cs="B Lotus"/>
          <w:sz w:val="24"/>
          <w:szCs w:val="28"/>
          <w:rtl/>
        </w:rPr>
        <w:t>شاخص‌ها</w:t>
      </w:r>
      <w:r w:rsidR="00CB256B">
        <w:rPr>
          <w:rFonts w:ascii="Times New Roman" w:eastAsia="Times New Roman" w:hAnsi="Times New Roman" w:cs="B Lotus" w:hint="cs"/>
          <w:sz w:val="24"/>
          <w:szCs w:val="28"/>
          <w:rtl/>
        </w:rPr>
        <w:t xml:space="preserve"> مربوط به آن پست خاص از سازمان است كه فرد در آن قرار دارد. در تعيين </w:t>
      </w:r>
      <w:r>
        <w:rPr>
          <w:rFonts w:ascii="Times New Roman" w:eastAsia="Times New Roman" w:hAnsi="Times New Roman" w:cs="B Lotus"/>
          <w:sz w:val="24"/>
          <w:szCs w:val="28"/>
          <w:rtl/>
        </w:rPr>
        <w:t>و</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ژگ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فردي توجه به </w:t>
      </w:r>
      <w:r>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تخصصي از اهميت بالايي برخوردار است، </w:t>
      </w:r>
      <w:r>
        <w:rPr>
          <w:rFonts w:ascii="Times New Roman" w:eastAsia="Times New Roman" w:hAnsi="Times New Roman" w:cs="B Lotus"/>
          <w:sz w:val="24"/>
          <w:szCs w:val="28"/>
          <w:rtl/>
        </w:rPr>
        <w:t>چنان‌که</w:t>
      </w:r>
      <w:r w:rsidR="00CB256B">
        <w:rPr>
          <w:rFonts w:ascii="Times New Roman" w:eastAsia="Times New Roman" w:hAnsi="Times New Roman" w:cs="B Lotus" w:hint="cs"/>
          <w:sz w:val="24"/>
          <w:szCs w:val="28"/>
          <w:rtl/>
        </w:rPr>
        <w:t xml:space="preserve"> امروزه اكثر </w:t>
      </w:r>
      <w:r>
        <w:rPr>
          <w:rFonts w:ascii="Times New Roman" w:eastAsia="Times New Roman" w:hAnsi="Times New Roman" w:cs="B Lotus"/>
          <w:sz w:val="24"/>
          <w:szCs w:val="28"/>
          <w:rtl/>
        </w:rPr>
        <w:t>سازمان‌ها</w:t>
      </w:r>
      <w:r w:rsidR="00CB256B">
        <w:rPr>
          <w:rFonts w:ascii="Times New Roman" w:eastAsia="Times New Roman" w:hAnsi="Times New Roman" w:cs="B Lotus" w:hint="cs"/>
          <w:sz w:val="24"/>
          <w:szCs w:val="28"/>
          <w:rtl/>
        </w:rPr>
        <w:t xml:space="preserve"> در تعيين </w:t>
      </w:r>
      <w:r>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تخصصي خود افراد را به سه رده صفي - ستادي - پشتيباني تقسيم مي</w:t>
      </w:r>
      <w:r w:rsidR="00CB256B">
        <w:rPr>
          <w:rFonts w:ascii="Times New Roman" w:eastAsia="Times New Roman" w:hAnsi="Times New Roman" w:cs="B Lotus" w:hint="cs"/>
          <w:sz w:val="24"/>
          <w:szCs w:val="28"/>
          <w:rtl/>
        </w:rPr>
        <w:softHyphen/>
        <w:t>كنند و با توجه به حوزه فعاليت آنها به تدوين شاخص مي</w:t>
      </w:r>
      <w:r w:rsidR="00CB256B">
        <w:rPr>
          <w:rFonts w:ascii="Times New Roman" w:eastAsia="Times New Roman" w:hAnsi="Times New Roman" w:cs="B Lotus" w:hint="cs"/>
          <w:sz w:val="24"/>
          <w:szCs w:val="28"/>
          <w:rtl/>
        </w:rPr>
        <w:softHyphen/>
        <w:t>پردازند.</w:t>
      </w:r>
      <w:r w:rsidR="00CB256B">
        <w:rPr>
          <w:rFonts w:ascii="Times New Roman" w:eastAsia="Times New Roman" w:hAnsi="Times New Roman" w:cs="B Lotus" w:hint="cs"/>
          <w:sz w:val="24"/>
          <w:szCs w:val="28"/>
          <w:rtl/>
          <w:lang w:bidi="fa-IR"/>
        </w:rPr>
        <w:t xml:space="preserve"> (روغنی و همکاران، 1391). در ادامه اصول و معیارهای ارزیابی عملکرد از دیدگاه اسلام و خداوند با استناد به آیات و روایات ارائه شده است.</w:t>
      </w:r>
    </w:p>
    <w:p w14:paraId="42A53ECC" w14:textId="70E6BFF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در </w:t>
      </w:r>
      <w:r w:rsidR="00D0144E">
        <w:rPr>
          <w:rFonts w:ascii="Times New Roman" w:eastAsia="Times New Roman" w:hAnsi="Times New Roman" w:cs="B Lotus"/>
          <w:sz w:val="24"/>
          <w:szCs w:val="28"/>
          <w:rtl/>
          <w:lang w:bidi="fa-IR"/>
        </w:rPr>
        <w:t>ارز</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اب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w:t>
      </w:r>
      <w:r w:rsidR="00D0144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انجام می</w:t>
      </w:r>
      <w:r>
        <w:rPr>
          <w:rFonts w:ascii="Times New Roman" w:eastAsia="Times New Roman" w:hAnsi="Times New Roman" w:cs="B Lotus" w:hint="cs"/>
          <w:sz w:val="24"/>
          <w:szCs w:val="28"/>
          <w:rtl/>
          <w:lang w:bidi="fa-IR"/>
        </w:rPr>
        <w:softHyphen/>
        <w:t>شود سه شیوه مورد استفاده قرار می</w:t>
      </w:r>
      <w:r>
        <w:rPr>
          <w:rFonts w:ascii="Times New Roman" w:eastAsia="Times New Roman" w:hAnsi="Times New Roman" w:cs="B Lotus" w:hint="cs"/>
          <w:sz w:val="24"/>
          <w:szCs w:val="28"/>
          <w:rtl/>
          <w:lang w:bidi="fa-IR"/>
        </w:rPr>
        <w:softHyphen/>
        <w:t>گیرد:</w:t>
      </w:r>
    </w:p>
    <w:p w14:paraId="5866E56F" w14:textId="2C3BFEA2" w:rsidR="00CB256B" w:rsidRDefault="00CB256B" w:rsidP="00E07ABB">
      <w:pPr>
        <w:pStyle w:val="ListParagraph"/>
        <w:numPr>
          <w:ilvl w:val="0"/>
          <w:numId w:val="50"/>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ارزیابی مبتنی بر </w:t>
      </w:r>
      <w:r w:rsidR="00D0144E">
        <w:rPr>
          <w:rFonts w:ascii="Times New Roman" w:eastAsia="Times New Roman" w:hAnsi="Times New Roman" w:cs="B Lotus"/>
          <w:sz w:val="24"/>
          <w:szCs w:val="28"/>
          <w:rtl/>
          <w:lang w:bidi="fa-IR"/>
        </w:rPr>
        <w:t>و</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ژگ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فردی: که تأکید زیادی بر </w:t>
      </w:r>
      <w:r w:rsidR="00D0144E">
        <w:rPr>
          <w:rFonts w:ascii="Times New Roman" w:eastAsia="Times New Roman" w:hAnsi="Times New Roman" w:cs="B Lotus"/>
          <w:sz w:val="24"/>
          <w:szCs w:val="28"/>
          <w:rtl/>
          <w:lang w:bidi="fa-IR"/>
        </w:rPr>
        <w:t>خصلت‌ها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شخصی و روحی دارد و خصوصیاتی از قبیل تعهد، وفاداری نسبت به سازمان، </w:t>
      </w:r>
      <w:r w:rsidR="00D0144E">
        <w:rPr>
          <w:rFonts w:ascii="Times New Roman" w:eastAsia="Times New Roman" w:hAnsi="Times New Roman" w:cs="B Lotus"/>
          <w:sz w:val="24"/>
          <w:szCs w:val="28"/>
          <w:rtl/>
          <w:lang w:bidi="fa-IR"/>
        </w:rPr>
        <w:t>مهارت‌ها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ارتباطی و </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را مورد سنجش قرار می</w:t>
      </w:r>
      <w:r>
        <w:rPr>
          <w:rFonts w:ascii="Times New Roman" w:eastAsia="Times New Roman" w:hAnsi="Times New Roman" w:cs="B Lotus" w:hint="cs"/>
          <w:sz w:val="24"/>
          <w:szCs w:val="28"/>
          <w:rtl/>
          <w:lang w:bidi="fa-IR"/>
        </w:rPr>
        <w:softHyphen/>
        <w:t>دهد.</w:t>
      </w:r>
    </w:p>
    <w:p w14:paraId="7E7CBE8B" w14:textId="4EEC43E2" w:rsidR="00CB256B" w:rsidRDefault="00CB256B" w:rsidP="00E07ABB">
      <w:pPr>
        <w:pStyle w:val="ListParagraph"/>
        <w:numPr>
          <w:ilvl w:val="0"/>
          <w:numId w:val="50"/>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ارزیابی مبتنی بر رفتار که رفتار کارکنان مورد توجه قرار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w:t>
      </w:r>
    </w:p>
    <w:p w14:paraId="12A6D7EE" w14:textId="4772118D" w:rsidR="00CB256B" w:rsidRDefault="00CB256B" w:rsidP="00E07ABB">
      <w:pPr>
        <w:pStyle w:val="ListParagraph"/>
        <w:numPr>
          <w:ilvl w:val="0"/>
          <w:numId w:val="50"/>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ارزیابی مبتنی بر نتیجه</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که نتیجه کار مورد ارزیابی قرار می</w:t>
      </w:r>
      <w:r>
        <w:rPr>
          <w:rFonts w:ascii="Times New Roman" w:eastAsia="Times New Roman" w:hAnsi="Times New Roman" w:cs="B Lotus" w:hint="cs"/>
          <w:sz w:val="24"/>
          <w:szCs w:val="28"/>
          <w:rtl/>
          <w:lang w:bidi="fa-IR"/>
        </w:rPr>
        <w:softHyphen/>
        <w:t>گیرد.</w:t>
      </w:r>
    </w:p>
    <w:p w14:paraId="25B67BA3" w14:textId="1874AF91" w:rsidR="00CB256B" w:rsidRDefault="00CB256B" w:rsidP="00E07ABB">
      <w:p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در متون دین اسلام ترکیبی از این سه شیوه مورد تأکید است، یعنی هم توجه به نتیجه و نفس عمل شده است و هم بر </w:t>
      </w:r>
      <w:r w:rsidR="00D0144E">
        <w:rPr>
          <w:rFonts w:ascii="Times New Roman" w:eastAsia="Times New Roman" w:hAnsi="Times New Roman" w:cs="B Lotus"/>
          <w:sz w:val="24"/>
          <w:szCs w:val="28"/>
          <w:rtl/>
          <w:lang w:bidi="fa-IR"/>
        </w:rPr>
        <w:t>و</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ژگ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فردی و رفتاری توجه شده است. آیات و روایاتی که بر وفای به عهد و تعهد به میثاق</w:t>
      </w:r>
      <w:r>
        <w:rPr>
          <w:rFonts w:ascii="Times New Roman" w:eastAsia="Times New Roman" w:hAnsi="Times New Roman" w:cs="B Lotus" w:hint="cs"/>
          <w:sz w:val="24"/>
          <w:szCs w:val="28"/>
          <w:rtl/>
          <w:lang w:bidi="fa-IR"/>
        </w:rPr>
        <w:softHyphen/>
        <w:t>ها، تأکید می</w:t>
      </w:r>
      <w:r>
        <w:rPr>
          <w:rFonts w:ascii="Times New Roman" w:eastAsia="Times New Roman" w:hAnsi="Times New Roman" w:cs="B Lotus" w:hint="cs"/>
          <w:sz w:val="24"/>
          <w:szCs w:val="28"/>
          <w:rtl/>
          <w:lang w:bidi="fa-IR"/>
        </w:rPr>
        <w:softHyphen/>
        <w:t xml:space="preserve">کنند دلیل بر این است که اگر کسی برای انجام کاری اجیر سازمانی شود علاوه بر وظیفه سازمانی او مبنی بر </w:t>
      </w:r>
      <w:r w:rsidR="00D0144E">
        <w:rPr>
          <w:rFonts w:ascii="Times New Roman" w:eastAsia="Times New Roman" w:hAnsi="Times New Roman" w:cs="B Lotus"/>
          <w:sz w:val="24"/>
          <w:szCs w:val="28"/>
          <w:rtl/>
          <w:lang w:bidi="fa-IR"/>
        </w:rPr>
        <w:t>درست‌کار</w:t>
      </w:r>
      <w:r>
        <w:rPr>
          <w:rFonts w:ascii="Times New Roman" w:eastAsia="Times New Roman" w:hAnsi="Times New Roman" w:cs="B Lotus" w:hint="cs"/>
          <w:sz w:val="24"/>
          <w:szCs w:val="28"/>
          <w:rtl/>
          <w:lang w:bidi="fa-IR"/>
        </w:rPr>
        <w:t xml:space="preserve"> کردن، از نظر شرعی هم نسبت به ایفاء وظیفه، مسئولیت دارد و لذا حلیّت اخذ دستمزد، منوط به ارائه خدمتی است که برای آن اجیر شده است. (زارع، 1382)</w:t>
      </w:r>
    </w:p>
    <w:p w14:paraId="64B1DC34" w14:textId="77777777" w:rsidR="00CB256B" w:rsidRPr="00FD2EC4" w:rsidRDefault="00CB256B" w:rsidP="00E07ABB">
      <w:pPr>
        <w:bidi/>
        <w:spacing w:after="0" w:line="240" w:lineRule="auto"/>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lang w:bidi="fa-IR"/>
        </w:rPr>
        <w:t>در ذیل به چند نمونه از این دسته آیات، اشاره می</w:t>
      </w:r>
      <w:r w:rsidRPr="00FD2EC4">
        <w:rPr>
          <w:rFonts w:ascii="Times New Roman" w:eastAsia="Times New Roman" w:hAnsi="Times New Roman" w:cs="B Lotus" w:hint="cs"/>
          <w:sz w:val="24"/>
          <w:szCs w:val="28"/>
          <w:rtl/>
          <w:lang w:bidi="fa-IR"/>
        </w:rPr>
        <w:softHyphen/>
        <w:t>شود:</w:t>
      </w:r>
    </w:p>
    <w:p w14:paraId="16599561" w14:textId="77777777" w:rsidR="00CB256B" w:rsidRPr="00FD2EC4" w:rsidRDefault="00CB256B" w:rsidP="00E07ABB">
      <w:pPr>
        <w:bidi/>
        <w:spacing w:after="0" w:line="240" w:lineRule="auto"/>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lang w:bidi="fa-IR"/>
        </w:rPr>
        <w:t>«</w:t>
      </w:r>
      <w:r w:rsidRPr="00FD2EC4">
        <w:rPr>
          <w:rFonts w:ascii="Times New Roman" w:eastAsia="Times New Roman" w:hAnsi="Times New Roman" w:cs="B Lotus" w:hint="cs"/>
          <w:sz w:val="24"/>
          <w:szCs w:val="28"/>
          <w:rtl/>
        </w:rPr>
        <w:t>يَا أَيُّهَا الَّذِينَ آمَنُوا أَوْفُوا بِالْعُقُودِ</w:t>
      </w:r>
      <w:r w:rsidRPr="00FD2EC4">
        <w:rPr>
          <w:rFonts w:ascii="Times New Roman" w:eastAsia="Times New Roman" w:hAnsi="Times New Roman" w:cs="B Lotus" w:hint="cs"/>
          <w:sz w:val="24"/>
          <w:szCs w:val="28"/>
          <w:rtl/>
          <w:lang w:bidi="fa-IR"/>
        </w:rPr>
        <w:t>»، (مائده: آیه 1)</w:t>
      </w:r>
    </w:p>
    <w:p w14:paraId="05C45F97" w14:textId="77777777" w:rsidR="00CB256B" w:rsidRPr="00FD2EC4" w:rsidRDefault="00CB256B" w:rsidP="00E07ABB">
      <w:pPr>
        <w:bidi/>
        <w:spacing w:after="0" w:line="240" w:lineRule="auto"/>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rPr>
        <w:t>«وَأَوْفُوا بِالْعَهْدِ إِنَّ الْعَهْدَ كَانَ مَسْئُولً</w:t>
      </w:r>
      <w:r w:rsidRPr="00FD2EC4">
        <w:rPr>
          <w:rFonts w:ascii="Times New Roman" w:eastAsia="Times New Roman" w:hAnsi="Times New Roman" w:cs="B Lotus" w:hint="cs"/>
          <w:sz w:val="24"/>
          <w:szCs w:val="28"/>
          <w:rtl/>
          <w:lang w:bidi="fa-IR"/>
        </w:rPr>
        <w:t>»، (اسراء، آیه 34).</w:t>
      </w:r>
    </w:p>
    <w:p w14:paraId="5993E3EB"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همچنین در قرآن کریم آمده «</w:t>
      </w:r>
      <w:r>
        <w:rPr>
          <w:rFonts w:ascii="Times New Roman" w:eastAsia="Times New Roman" w:hAnsi="Times New Roman" w:cs="B Lotus" w:hint="cs"/>
          <w:sz w:val="24"/>
          <w:szCs w:val="28"/>
          <w:rtl/>
        </w:rPr>
        <w:t>كُلُّ نَفْسٍ بِمَا كَسَبَتْ رَهِينَةٌ</w:t>
      </w:r>
      <w:r>
        <w:rPr>
          <w:rFonts w:ascii="Times New Roman" w:eastAsia="Times New Roman" w:hAnsi="Times New Roman" w:cs="B Lotus" w:hint="cs"/>
          <w:sz w:val="24"/>
          <w:szCs w:val="28"/>
          <w:rtl/>
          <w:lang w:bidi="fa-IR"/>
        </w:rPr>
        <w:t>»، (مدثر، 38)، یعنی هر انسانی در گرو اعمال خویشتن است. پس به همان اندازه که تلاش و زحمت صورت می</w:t>
      </w:r>
      <w:r>
        <w:rPr>
          <w:rFonts w:ascii="Times New Roman" w:eastAsia="Times New Roman" w:hAnsi="Times New Roman" w:cs="B Lotus" w:hint="cs"/>
          <w:sz w:val="24"/>
          <w:szCs w:val="28"/>
          <w:rtl/>
          <w:lang w:bidi="fa-IR"/>
        </w:rPr>
        <w:softHyphen/>
        <w:t>گیرد، نتیجه و مزد می</w:t>
      </w:r>
      <w:r>
        <w:rPr>
          <w:rFonts w:ascii="Times New Roman" w:eastAsia="Times New Roman" w:hAnsi="Times New Roman" w:cs="B Lotus" w:hint="cs"/>
          <w:sz w:val="24"/>
          <w:szCs w:val="28"/>
          <w:rtl/>
          <w:lang w:bidi="fa-IR"/>
        </w:rPr>
        <w:softHyphen/>
        <w:t>گیرد.</w:t>
      </w:r>
    </w:p>
    <w:p w14:paraId="199B93D4"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«وَأَنْ لَيْسَ لِلْإِنْسَانِ إِلَّا مَا سَعَى</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rPr>
        <w:t>وَأَنَّ سَعْيَهُ سَوْفَ يُرَى</w:t>
      </w:r>
      <w:r>
        <w:rPr>
          <w:rFonts w:ascii="Times New Roman" w:eastAsia="Times New Roman" w:hAnsi="Times New Roman" w:cs="B Lotus" w:hint="cs"/>
          <w:sz w:val="24"/>
          <w:szCs w:val="28"/>
          <w:rtl/>
          <w:lang w:bidi="fa-IR"/>
        </w:rPr>
        <w:t>»، (نجم، 39-40)، برای آدمی جز حاصل کوشش او پاداشی نیست و نتیجه سعی و کوشش هر کسی برایش معلوم می</w:t>
      </w:r>
      <w:r>
        <w:rPr>
          <w:rFonts w:ascii="Times New Roman" w:eastAsia="Times New Roman" w:hAnsi="Times New Roman" w:cs="B Lotus" w:hint="cs"/>
          <w:sz w:val="24"/>
          <w:szCs w:val="28"/>
          <w:rtl/>
          <w:lang w:bidi="fa-IR"/>
        </w:rPr>
        <w:softHyphen/>
        <w:t>گردد.</w:t>
      </w:r>
    </w:p>
    <w:p w14:paraId="0082DD3F" w14:textId="77777777"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در سخنان پیامبر اسلام (ص) و امام علی (ع) هم بر رعایت عهد و پیمان و خوب انجام دادن کار تأکید شده است.</w:t>
      </w:r>
    </w:p>
    <w:p w14:paraId="376E7A53" w14:textId="77777777" w:rsidR="00CB256B" w:rsidRPr="00FD2EC4"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lang w:bidi="fa-IR"/>
        </w:rPr>
        <w:t>قال رسول الله (ص): «لا دينَ لِمَنْ لا عَهْدَ لَهُ»، (بحار جلد، 72: 198).</w:t>
      </w:r>
    </w:p>
    <w:p w14:paraId="2457A416" w14:textId="77777777" w:rsidR="00CB256B" w:rsidRPr="00FD2EC4"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lang w:bidi="fa-IR"/>
        </w:rPr>
        <w:t>قال علی (ع): «اِنَّ الوَفاءَ بِالعَهد مِن عَلاماتِ اَهلِ الدّين»، (سفینه البحار، جلد 2: 675).</w:t>
      </w:r>
    </w:p>
    <w:p w14:paraId="513EAE71" w14:textId="6E41E235"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sidRPr="00FD2EC4">
        <w:rPr>
          <w:rFonts w:ascii="Times New Roman" w:eastAsia="Times New Roman" w:hAnsi="Times New Roman" w:cs="B Lotus" w:hint="cs"/>
          <w:sz w:val="24"/>
          <w:szCs w:val="28"/>
          <w:rtl/>
          <w:lang w:bidi="fa-IR"/>
        </w:rPr>
        <w:t xml:space="preserve">پیامبر (ص) پس از دفن یکی از یاران </w:t>
      </w:r>
      <w:r w:rsidR="00D0144E">
        <w:rPr>
          <w:rFonts w:ascii="Times New Roman" w:eastAsia="Times New Roman" w:hAnsi="Times New Roman" w:cs="B Lotus"/>
          <w:sz w:val="24"/>
          <w:szCs w:val="28"/>
          <w:rtl/>
          <w:lang w:bidi="fa-IR"/>
        </w:rPr>
        <w:t>باوفا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w:t>
      </w:r>
      <w:r w:rsidRPr="00FD2EC4">
        <w:rPr>
          <w:rFonts w:ascii="Times New Roman" w:eastAsia="Times New Roman" w:hAnsi="Times New Roman" w:cs="B Lotus" w:hint="cs"/>
          <w:sz w:val="24"/>
          <w:szCs w:val="28"/>
          <w:rtl/>
          <w:lang w:bidi="fa-IR"/>
        </w:rPr>
        <w:t xml:space="preserve">، در ساختن قبر او </w:t>
      </w:r>
      <w:r>
        <w:rPr>
          <w:rFonts w:ascii="Times New Roman" w:eastAsia="Times New Roman" w:hAnsi="Times New Roman" w:cs="B Lotus" w:hint="cs"/>
          <w:sz w:val="24"/>
          <w:szCs w:val="28"/>
          <w:rtl/>
          <w:lang w:bidi="fa-IR"/>
        </w:rPr>
        <w:t>دقت به خرج می</w:t>
      </w:r>
      <w:r>
        <w:rPr>
          <w:rFonts w:ascii="Times New Roman" w:eastAsia="Times New Roman" w:hAnsi="Times New Roman" w:cs="B Lotus" w:hint="cs"/>
          <w:sz w:val="24"/>
          <w:szCs w:val="28"/>
          <w:rtl/>
          <w:lang w:bidi="fa-IR"/>
        </w:rPr>
        <w:softHyphen/>
        <w:t xml:space="preserve">دادند و در توجیه این دقت و </w:t>
      </w:r>
      <w:r w:rsidR="00D0144E">
        <w:rPr>
          <w:rFonts w:ascii="Times New Roman" w:eastAsia="Times New Roman" w:hAnsi="Times New Roman" w:cs="B Lotus"/>
          <w:sz w:val="24"/>
          <w:szCs w:val="28"/>
          <w:rtl/>
          <w:lang w:bidi="fa-IR"/>
        </w:rPr>
        <w:t>محکم‌کار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w:t>
      </w:r>
      <w:r>
        <w:rPr>
          <w:rFonts w:ascii="Times New Roman" w:eastAsia="Times New Roman" w:hAnsi="Times New Roman" w:cs="B Lotus" w:hint="cs"/>
          <w:sz w:val="24"/>
          <w:szCs w:val="28"/>
          <w:rtl/>
          <w:lang w:bidi="fa-IR"/>
        </w:rPr>
        <w:softHyphen/>
        <w:t xml:space="preserve">فرمایند: «و لکن خداوند آن </w:t>
      </w:r>
      <w:r w:rsidR="00D0144E">
        <w:rPr>
          <w:rFonts w:ascii="Times New Roman" w:eastAsia="Times New Roman" w:hAnsi="Times New Roman" w:cs="B Lotus"/>
          <w:sz w:val="24"/>
          <w:szCs w:val="28"/>
          <w:rtl/>
          <w:lang w:bidi="fa-IR"/>
        </w:rPr>
        <w:t>بنده‌ا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را دوست می</w:t>
      </w:r>
      <w:r>
        <w:rPr>
          <w:rFonts w:ascii="Times New Roman" w:eastAsia="Times New Roman" w:hAnsi="Times New Roman" w:cs="B Lotus" w:hint="cs"/>
          <w:sz w:val="24"/>
          <w:szCs w:val="28"/>
          <w:rtl/>
          <w:lang w:bidi="fa-IR"/>
        </w:rPr>
        <w:softHyphen/>
        <w:t xml:space="preserve">دارد که چون کاری انجام دهد آن را با دقت و استواری به پایان برد». پس انجام درست کار و نتیجه مورد تأکید متون دینی است و به ویژه </w:t>
      </w:r>
      <w:r w:rsidR="00D0144E">
        <w:rPr>
          <w:rFonts w:ascii="Times New Roman" w:eastAsia="Times New Roman" w:hAnsi="Times New Roman" w:cs="B Lotus"/>
          <w:sz w:val="24"/>
          <w:szCs w:val="28"/>
          <w:rtl/>
          <w:lang w:bidi="fa-IR"/>
        </w:rPr>
        <w:t>درصورت</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کار برای دیگران انجام شود و انسان برای خودش تعهدی ایجاد کند، مشمول </w:t>
      </w:r>
      <w:r w:rsidR="00D0144E">
        <w:rPr>
          <w:rFonts w:ascii="Times New Roman" w:eastAsia="Times New Roman" w:hAnsi="Times New Roman" w:cs="B Lotus"/>
          <w:sz w:val="24"/>
          <w:szCs w:val="28"/>
          <w:rtl/>
          <w:lang w:bidi="fa-IR"/>
        </w:rPr>
        <w:t>حق‌الناس</w:t>
      </w:r>
      <w:r>
        <w:rPr>
          <w:rFonts w:ascii="Times New Roman" w:eastAsia="Times New Roman" w:hAnsi="Times New Roman" w:cs="B Lotus" w:hint="cs"/>
          <w:sz w:val="24"/>
          <w:szCs w:val="28"/>
          <w:rtl/>
          <w:lang w:bidi="fa-IR"/>
        </w:rPr>
        <w:t xml:space="preserve"> هم خواهد بود که مطابق دستورات دینی رعایت آنها از </w:t>
      </w:r>
      <w:r w:rsidR="00D0144E">
        <w:rPr>
          <w:rFonts w:ascii="Times New Roman" w:eastAsia="Times New Roman" w:hAnsi="Times New Roman" w:cs="B Lotus"/>
          <w:sz w:val="24"/>
          <w:szCs w:val="28"/>
          <w:rtl/>
          <w:lang w:bidi="fa-IR"/>
        </w:rPr>
        <w:t>حق‌الله</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مهم‌تر</w:t>
      </w:r>
      <w:r>
        <w:rPr>
          <w:rFonts w:ascii="Times New Roman" w:eastAsia="Times New Roman" w:hAnsi="Times New Roman" w:cs="B Lotus" w:hint="cs"/>
          <w:sz w:val="24"/>
          <w:szCs w:val="28"/>
          <w:rtl/>
          <w:lang w:bidi="fa-IR"/>
        </w:rPr>
        <w:t xml:space="preserve"> است و احتمال گذشت خداوند از حق خودش وجود دارد </w:t>
      </w:r>
      <w:r w:rsidR="00D0144E">
        <w:rPr>
          <w:rFonts w:ascii="Times New Roman" w:eastAsia="Times New Roman" w:hAnsi="Times New Roman" w:cs="B Lotus"/>
          <w:sz w:val="24"/>
          <w:szCs w:val="28"/>
          <w:rtl/>
          <w:lang w:bidi="fa-IR"/>
        </w:rPr>
        <w:t>درحال</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نسبت به </w:t>
      </w:r>
      <w:r w:rsidR="00D0144E">
        <w:rPr>
          <w:rFonts w:ascii="Times New Roman" w:eastAsia="Times New Roman" w:hAnsi="Times New Roman" w:cs="B Lotus"/>
          <w:sz w:val="24"/>
          <w:szCs w:val="28"/>
          <w:rtl/>
          <w:lang w:bidi="fa-IR"/>
        </w:rPr>
        <w:t>حق‌الناس</w:t>
      </w:r>
      <w:r>
        <w:rPr>
          <w:rFonts w:ascii="Times New Roman" w:eastAsia="Times New Roman" w:hAnsi="Times New Roman" w:cs="B Lotus" w:hint="cs"/>
          <w:sz w:val="24"/>
          <w:szCs w:val="28"/>
          <w:rtl/>
          <w:lang w:bidi="fa-IR"/>
        </w:rPr>
        <w:t xml:space="preserve"> سختگیر است. در ارزیابی که صورت می</w:t>
      </w:r>
      <w:r>
        <w:rPr>
          <w:rFonts w:ascii="Times New Roman" w:eastAsia="Times New Roman" w:hAnsi="Times New Roman" w:cs="B Lotus" w:hint="cs"/>
          <w:sz w:val="24"/>
          <w:szCs w:val="28"/>
          <w:rtl/>
          <w:lang w:bidi="fa-IR"/>
        </w:rPr>
        <w:softHyphen/>
        <w:t xml:space="preserve">گیرد میزان صحت </w:t>
      </w:r>
      <w:r>
        <w:rPr>
          <w:rFonts w:ascii="Times New Roman" w:eastAsia="Times New Roman" w:hAnsi="Times New Roman" w:cs="B Lotus" w:hint="cs"/>
          <w:sz w:val="24"/>
          <w:szCs w:val="28"/>
          <w:rtl/>
          <w:lang w:bidi="fa-IR"/>
        </w:rPr>
        <w:lastRenderedPageBreak/>
        <w:t>عمل و درستی انجام آن مورد سنجش و بررسی قرار می</w:t>
      </w:r>
      <w:r>
        <w:rPr>
          <w:rFonts w:ascii="Times New Roman" w:eastAsia="Times New Roman" w:hAnsi="Times New Roman" w:cs="B Lotus" w:hint="cs"/>
          <w:sz w:val="24"/>
          <w:szCs w:val="28"/>
          <w:rtl/>
          <w:lang w:bidi="fa-IR"/>
        </w:rPr>
        <w:softHyphen/>
        <w:t>گیرد و امتیاز و اهمیت آن از سایر عوامل بیشتر خواهد بود. تا به اینجا معلوم گردید که خود عمل و حسن فعلی آن، از معیارهای مهم ارزیابی عملکرد در متون دینی می</w:t>
      </w:r>
      <w:r>
        <w:rPr>
          <w:rFonts w:ascii="Times New Roman" w:eastAsia="Times New Roman" w:hAnsi="Times New Roman" w:cs="B Lotus" w:hint="cs"/>
          <w:sz w:val="24"/>
          <w:szCs w:val="28"/>
          <w:rtl/>
          <w:lang w:bidi="fa-IR"/>
        </w:rPr>
        <w:softHyphen/>
        <w:t xml:space="preserve">باشند. در ادامه به عواملی اشاره شده که بیشتر به </w:t>
      </w:r>
      <w:r w:rsidR="00D0144E">
        <w:rPr>
          <w:rFonts w:ascii="Times New Roman" w:eastAsia="Times New Roman" w:hAnsi="Times New Roman" w:cs="B Lotus"/>
          <w:sz w:val="24"/>
          <w:szCs w:val="28"/>
          <w:rtl/>
          <w:lang w:bidi="fa-IR"/>
        </w:rPr>
        <w:t>و</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ژگ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فردی و رفتاری مربوط می</w:t>
      </w:r>
      <w:r>
        <w:rPr>
          <w:rFonts w:ascii="Times New Roman" w:eastAsia="Times New Roman" w:hAnsi="Times New Roman" w:cs="B Lotus" w:hint="cs"/>
          <w:sz w:val="24"/>
          <w:szCs w:val="28"/>
          <w:rtl/>
          <w:lang w:bidi="fa-IR"/>
        </w:rPr>
        <w:softHyphen/>
        <w:t>شوند و در ارزیابی عملکرد مورد توجه کسانی است که عمل ارزیابی بر عهده آنان واگذار شده است.</w:t>
      </w:r>
    </w:p>
    <w:p w14:paraId="6CB705B5" w14:textId="0618EF5A" w:rsidR="00CB256B" w:rsidRDefault="00CB256B" w:rsidP="00E07ABB">
      <w:pPr>
        <w:pStyle w:val="ListParagraph"/>
        <w:numPr>
          <w:ilvl w:val="0"/>
          <w:numId w:val="51"/>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انگیزه: </w:t>
      </w:r>
      <w:r>
        <w:rPr>
          <w:rFonts w:ascii="Times New Roman" w:eastAsia="Times New Roman" w:hAnsi="Times New Roman" w:cs="B Lotus" w:hint="cs"/>
          <w:sz w:val="24"/>
          <w:szCs w:val="28"/>
          <w:rtl/>
          <w:lang w:bidi="fa-IR"/>
        </w:rPr>
        <w:t xml:space="preserve">معمولاً در مکاتب اخلاقی معیار قضاوت </w:t>
      </w:r>
      <w:r w:rsidR="00D0144E">
        <w:rPr>
          <w:rFonts w:ascii="Times New Roman" w:eastAsia="Times New Roman" w:hAnsi="Times New Roman" w:cs="B Lotus"/>
          <w:sz w:val="24"/>
          <w:szCs w:val="28"/>
          <w:rtl/>
          <w:lang w:bidi="fa-IR"/>
        </w:rPr>
        <w:t>در مورد</w:t>
      </w:r>
      <w:r>
        <w:rPr>
          <w:rFonts w:ascii="Times New Roman" w:eastAsia="Times New Roman" w:hAnsi="Times New Roman" w:cs="B Lotus" w:hint="cs"/>
          <w:sz w:val="24"/>
          <w:szCs w:val="28"/>
          <w:rtl/>
          <w:lang w:bidi="fa-IR"/>
        </w:rPr>
        <w:t xml:space="preserve"> ارزش داشتن یا </w:t>
      </w:r>
      <w:r w:rsidR="00D0144E">
        <w:rPr>
          <w:rFonts w:ascii="Times New Roman" w:eastAsia="Times New Roman" w:hAnsi="Times New Roman" w:cs="B Lotus"/>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ارزش</w:t>
      </w:r>
      <w:r>
        <w:rPr>
          <w:rFonts w:ascii="Times New Roman" w:eastAsia="Times New Roman" w:hAnsi="Times New Roman" w:cs="B Lotus" w:hint="cs"/>
          <w:sz w:val="24"/>
          <w:szCs w:val="28"/>
          <w:rtl/>
          <w:lang w:bidi="fa-IR"/>
        </w:rPr>
        <w:t xml:space="preserve"> بودن یک رفتار، نفس عمل و نتایج آن است، بدون اینکه انتساب آن به فاعل و انگیزه و نیت فاعل مطرح باشد. مثلاً قضاوت در مورد راست گفتن که در تمامی مکاتب اخلاقی یک ارزش محسوب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نفس عمل انجام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و کس</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نم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پرسد</w:t>
      </w:r>
      <w:r>
        <w:rPr>
          <w:rFonts w:ascii="Times New Roman" w:eastAsia="Times New Roman" w:hAnsi="Times New Roman" w:cs="B Lotus" w:hint="cs"/>
          <w:sz w:val="24"/>
          <w:szCs w:val="28"/>
          <w:rtl/>
          <w:lang w:bidi="fa-IR"/>
        </w:rPr>
        <w:t xml:space="preserve"> که انگیزه فاعل از این عمل چیست؟ به تعبیر دیگر معیار قضاوت فقط حسن فعلی است و انگیزه قصد و نیت فاعل </w:t>
      </w:r>
      <w:r w:rsidR="00D0144E">
        <w:rPr>
          <w:rFonts w:ascii="Times New Roman" w:eastAsia="Times New Roman" w:hAnsi="Times New Roman" w:cs="B Lotus"/>
          <w:sz w:val="24"/>
          <w:szCs w:val="28"/>
          <w:rtl/>
          <w:lang w:bidi="fa-IR"/>
        </w:rPr>
        <w:t>در 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مورد دخالتی ندارد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اما از دیدگاه اسلام تنها معیار ارزش حسن فعلی نیست، بلکه باید حسن فاعلی نیز </w:t>
      </w:r>
      <w:r w:rsidR="00D0144E">
        <w:rPr>
          <w:rFonts w:ascii="Times New Roman" w:eastAsia="Times New Roman" w:hAnsi="Times New Roman" w:cs="B Lotus"/>
          <w:sz w:val="24"/>
          <w:szCs w:val="28"/>
          <w:rtl/>
          <w:lang w:bidi="fa-IR"/>
        </w:rPr>
        <w:t>مدنظر</w:t>
      </w:r>
      <w:r>
        <w:rPr>
          <w:rFonts w:ascii="Times New Roman" w:eastAsia="Times New Roman" w:hAnsi="Times New Roman" w:cs="B Lotus" w:hint="cs"/>
          <w:sz w:val="24"/>
          <w:szCs w:val="28"/>
          <w:rtl/>
          <w:lang w:bidi="fa-IR"/>
        </w:rPr>
        <w:t xml:space="preserve"> قرار </w:t>
      </w:r>
      <w:r w:rsidR="003E2297">
        <w:rPr>
          <w:rFonts w:ascii="Times New Roman" w:eastAsia="Times New Roman" w:hAnsi="Times New Roman" w:cs="B Lotus"/>
          <w:sz w:val="24"/>
          <w:szCs w:val="28"/>
          <w:rtl/>
          <w:lang w:bidi="fa-IR"/>
        </w:rPr>
        <w:t>گ</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رد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مصباح یزدی، 76:1386). اینکه در اسلام به قصد و انگیزه هم توجه شده است به این دلیل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عمل </w:t>
      </w:r>
      <w:r w:rsidR="00D0144E">
        <w:rPr>
          <w:rFonts w:ascii="Times New Roman" w:eastAsia="Times New Roman" w:hAnsi="Times New Roman" w:cs="B Lotus"/>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روح</w:t>
      </w:r>
      <w:r>
        <w:rPr>
          <w:rFonts w:ascii="Times New Roman" w:eastAsia="Times New Roman" w:hAnsi="Times New Roman" w:cs="B Lotus" w:hint="cs"/>
          <w:sz w:val="24"/>
          <w:szCs w:val="28"/>
          <w:rtl/>
          <w:lang w:bidi="fa-IR"/>
        </w:rPr>
        <w:t xml:space="preserve"> و مایه نباشد. استاد مرتضی مطهری در همین زمینه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نو</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سد</w:t>
      </w:r>
      <w:r>
        <w:rPr>
          <w:rFonts w:ascii="Times New Roman" w:eastAsia="Times New Roman" w:hAnsi="Times New Roman" w:cs="B Lotus" w:hint="cs"/>
          <w:sz w:val="24"/>
          <w:szCs w:val="28"/>
          <w:rtl/>
          <w:lang w:bidi="fa-IR"/>
        </w:rPr>
        <w:t xml:space="preserve">: اسلام، عمل با روح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خواهد</w:t>
      </w:r>
      <w:r>
        <w:rPr>
          <w:rFonts w:ascii="Times New Roman" w:eastAsia="Times New Roman" w:hAnsi="Times New Roman" w:cs="B Lotus" w:hint="cs"/>
          <w:sz w:val="24"/>
          <w:szCs w:val="28"/>
          <w:rtl/>
          <w:lang w:bidi="fa-IR"/>
        </w:rPr>
        <w:t xml:space="preserve"> نه عمل </w:t>
      </w:r>
      <w:r w:rsidR="00D0144E">
        <w:rPr>
          <w:rFonts w:ascii="Times New Roman" w:eastAsia="Times New Roman" w:hAnsi="Times New Roman" w:cs="B Lotus"/>
          <w:sz w:val="24"/>
          <w:szCs w:val="28"/>
          <w:rtl/>
          <w:lang w:bidi="fa-IR"/>
        </w:rPr>
        <w:t>ب</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روح</w:t>
      </w:r>
      <w:r>
        <w:rPr>
          <w:rFonts w:ascii="Times New Roman" w:eastAsia="Times New Roman" w:hAnsi="Times New Roman" w:cs="B Lotus" w:hint="cs"/>
          <w:sz w:val="24"/>
          <w:szCs w:val="28"/>
          <w:rtl/>
          <w:lang w:bidi="fa-IR"/>
        </w:rPr>
        <w:t xml:space="preserve">، لهذا اگر مسلمانی زکات خود را بدهد ولی شائبه ریا در آن باشد پذیرفته نیست، اگر به جهاد برود ولی برای </w:t>
      </w:r>
      <w:r w:rsidR="00D0144E">
        <w:rPr>
          <w:rFonts w:ascii="Times New Roman" w:eastAsia="Times New Roman" w:hAnsi="Times New Roman" w:cs="B Lotus"/>
          <w:sz w:val="24"/>
          <w:szCs w:val="28"/>
          <w:rtl/>
          <w:lang w:bidi="fa-IR"/>
        </w:rPr>
        <w:t>خودنما</w:t>
      </w:r>
      <w:r w:rsidR="00D0144E">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باشد قبول </w:t>
      </w:r>
      <w:r w:rsidR="003E2297">
        <w:rPr>
          <w:rFonts w:ascii="Times New Roman" w:eastAsia="Times New Roman" w:hAnsi="Times New Roman" w:cs="B Lotus"/>
          <w:sz w:val="24"/>
          <w:szCs w:val="28"/>
          <w:rtl/>
          <w:lang w:bidi="fa-IR"/>
        </w:rPr>
        <w:t>ن</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ست</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بنی اسدی، 1396).</w:t>
      </w:r>
    </w:p>
    <w:p w14:paraId="4462D6BB" w14:textId="278D94B0" w:rsidR="00CB256B" w:rsidRDefault="00CB256B" w:rsidP="00E07ABB">
      <w:pPr>
        <w:pStyle w:val="ListParagraph"/>
        <w:numPr>
          <w:ilvl w:val="0"/>
          <w:numId w:val="51"/>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صالح بودن:</w:t>
      </w:r>
      <w:r>
        <w:rPr>
          <w:rFonts w:ascii="Times New Roman" w:eastAsia="Times New Roman" w:hAnsi="Times New Roman" w:cs="B Lotus" w:hint="cs"/>
          <w:sz w:val="24"/>
          <w:szCs w:val="28"/>
          <w:rtl/>
          <w:lang w:bidi="fa-IR"/>
        </w:rPr>
        <w:t xml:space="preserve"> به نظر تقوی </w:t>
      </w:r>
      <w:r w:rsidR="003E2297">
        <w:rPr>
          <w:rFonts w:ascii="Times New Roman" w:eastAsia="Times New Roman" w:hAnsi="Times New Roman" w:cs="B Lotus"/>
          <w:sz w:val="24"/>
          <w:szCs w:val="28"/>
          <w:rtl/>
          <w:lang w:bidi="fa-IR"/>
        </w:rPr>
        <w:t>دامغان</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ذکر شده در زارع، 148:1392)، عملی صالح و شایسته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در راستای تعالی </w:t>
      </w:r>
      <w:r w:rsidR="00D0144E">
        <w:rPr>
          <w:rFonts w:ascii="Times New Roman" w:eastAsia="Times New Roman" w:hAnsi="Times New Roman" w:cs="B Lotus"/>
          <w:sz w:val="24"/>
          <w:szCs w:val="28"/>
          <w:rtl/>
          <w:lang w:bidi="fa-IR"/>
        </w:rPr>
        <w:t>و کمال</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انسان انجام گیرد و </w:t>
      </w:r>
      <w:r w:rsidR="00D0144E">
        <w:rPr>
          <w:rFonts w:ascii="Times New Roman" w:eastAsia="Times New Roman" w:hAnsi="Times New Roman" w:cs="B Lotus"/>
          <w:sz w:val="24"/>
          <w:szCs w:val="28"/>
          <w:rtl/>
          <w:lang w:bidi="fa-IR"/>
        </w:rPr>
        <w:t>ه</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چ‌گونه</w:t>
      </w:r>
      <w:r>
        <w:rPr>
          <w:rFonts w:ascii="Times New Roman" w:eastAsia="Times New Roman" w:hAnsi="Times New Roman" w:cs="B Lotus" w:hint="cs"/>
          <w:sz w:val="24"/>
          <w:szCs w:val="28"/>
          <w:rtl/>
          <w:lang w:bidi="fa-IR"/>
        </w:rPr>
        <w:t xml:space="preserve"> تخریبی در فکر و فرهنگ جامعه در نظم و انتظام اجتماع و یا تشویشی در روح و روان </w:t>
      </w:r>
      <w:r w:rsidR="00D0144E">
        <w:rPr>
          <w:rFonts w:ascii="Times New Roman" w:eastAsia="Times New Roman" w:hAnsi="Times New Roman" w:cs="B Lotus"/>
          <w:sz w:val="24"/>
          <w:szCs w:val="28"/>
          <w:rtl/>
          <w:lang w:bidi="fa-IR"/>
        </w:rPr>
        <w:t>انسان‌ها</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به وجود</w:t>
      </w:r>
      <w:r>
        <w:rPr>
          <w:rFonts w:ascii="Times New Roman" w:eastAsia="Times New Roman" w:hAnsi="Times New Roman" w:cs="B Lotus" w:hint="cs"/>
          <w:sz w:val="24"/>
          <w:szCs w:val="28"/>
          <w:rtl/>
          <w:lang w:bidi="fa-IR"/>
        </w:rPr>
        <w:t xml:space="preserve"> نیاورد. </w:t>
      </w:r>
      <w:r w:rsidR="00D0144E">
        <w:rPr>
          <w:rFonts w:ascii="Times New Roman" w:eastAsia="Times New Roman" w:hAnsi="Times New Roman" w:cs="B Lotus"/>
          <w:sz w:val="24"/>
          <w:szCs w:val="28"/>
          <w:rtl/>
          <w:lang w:bidi="fa-IR"/>
        </w:rPr>
        <w:t>در قرآن</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هرگاه</w:t>
      </w:r>
      <w:r>
        <w:rPr>
          <w:rFonts w:ascii="Times New Roman" w:eastAsia="Times New Roman" w:hAnsi="Times New Roman" w:cs="B Lotus" w:hint="cs"/>
          <w:sz w:val="24"/>
          <w:szCs w:val="28"/>
          <w:rtl/>
          <w:lang w:bidi="fa-IR"/>
        </w:rPr>
        <w:t xml:space="preserve"> </w:t>
      </w:r>
      <w:r w:rsidR="00901C3E">
        <w:rPr>
          <w:rFonts w:ascii="Times New Roman" w:eastAsia="Times New Roman" w:hAnsi="Times New Roman" w:cs="B Lotus" w:hint="cs"/>
          <w:sz w:val="24"/>
          <w:szCs w:val="28"/>
          <w:rtl/>
          <w:lang w:bidi="fa-IR"/>
        </w:rPr>
        <w:t>مسئله</w:t>
      </w:r>
      <w:r>
        <w:rPr>
          <w:rFonts w:ascii="Times New Roman" w:eastAsia="Times New Roman" w:hAnsi="Times New Roman" w:cs="B Lotus" w:hint="cs"/>
          <w:sz w:val="24"/>
          <w:szCs w:val="28"/>
          <w:rtl/>
          <w:lang w:bidi="fa-IR"/>
        </w:rPr>
        <w:t xml:space="preserve"> «عمل» مطرح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گردد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«صالح</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هم </w:t>
      </w:r>
      <w:r w:rsidR="00D0144E">
        <w:rPr>
          <w:rFonts w:ascii="Times New Roman" w:eastAsia="Times New Roman" w:hAnsi="Times New Roman" w:cs="B Lotus"/>
          <w:sz w:val="24"/>
          <w:szCs w:val="28"/>
          <w:rtl/>
          <w:lang w:bidi="fa-IR"/>
        </w:rPr>
        <w:t>به‌عنوان</w:t>
      </w:r>
      <w:r>
        <w:rPr>
          <w:rFonts w:ascii="Times New Roman" w:eastAsia="Times New Roman" w:hAnsi="Times New Roman" w:cs="B Lotus" w:hint="cs"/>
          <w:sz w:val="24"/>
          <w:szCs w:val="28"/>
          <w:rtl/>
          <w:lang w:bidi="fa-IR"/>
        </w:rPr>
        <w:t xml:space="preserve"> قید </w:t>
      </w:r>
      <w:r w:rsidR="00D0144E">
        <w:rPr>
          <w:rFonts w:ascii="Times New Roman" w:eastAsia="Times New Roman" w:hAnsi="Times New Roman" w:cs="B Lotus"/>
          <w:sz w:val="24"/>
          <w:szCs w:val="28"/>
          <w:rtl/>
          <w:lang w:bidi="fa-IR"/>
        </w:rPr>
        <w:t>به دنبال</w:t>
      </w:r>
      <w:r>
        <w:rPr>
          <w:rFonts w:ascii="Times New Roman" w:eastAsia="Times New Roman" w:hAnsi="Times New Roman" w:cs="B Lotus" w:hint="cs"/>
          <w:sz w:val="24"/>
          <w:szCs w:val="28"/>
          <w:rtl/>
          <w:lang w:bidi="fa-IR"/>
        </w:rPr>
        <w:t xml:space="preserve"> آن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آ</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توکلی، 1393).</w:t>
      </w:r>
    </w:p>
    <w:p w14:paraId="1ED4A604" w14:textId="5A3C26BE" w:rsidR="00CB256B" w:rsidRDefault="00CB256B" w:rsidP="00E07ABB">
      <w:pPr>
        <w:pStyle w:val="ListParagraph"/>
        <w:numPr>
          <w:ilvl w:val="0"/>
          <w:numId w:val="51"/>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تقوی: </w:t>
      </w:r>
      <w:r>
        <w:rPr>
          <w:rFonts w:ascii="Times New Roman" w:eastAsia="Times New Roman" w:hAnsi="Times New Roman" w:cs="B Lotus" w:hint="cs"/>
          <w:sz w:val="24"/>
          <w:szCs w:val="28"/>
          <w:rtl/>
          <w:lang w:bidi="fa-IR"/>
        </w:rPr>
        <w:t xml:space="preserve">اعمالی با ارزش هستند که با تقوی همراه باشند یعنی عامل، </w:t>
      </w:r>
      <w:r w:rsidR="00D0144E">
        <w:rPr>
          <w:rFonts w:ascii="Times New Roman" w:eastAsia="Times New Roman" w:hAnsi="Times New Roman" w:cs="B Lotus"/>
          <w:sz w:val="24"/>
          <w:szCs w:val="28"/>
          <w:rtl/>
          <w:lang w:bidi="fa-IR"/>
        </w:rPr>
        <w:t>خداترس</w:t>
      </w:r>
      <w:r>
        <w:rPr>
          <w:rFonts w:ascii="Times New Roman" w:eastAsia="Times New Roman" w:hAnsi="Times New Roman" w:cs="B Lotus" w:hint="cs"/>
          <w:sz w:val="24"/>
          <w:szCs w:val="28"/>
          <w:rtl/>
          <w:lang w:bidi="fa-IR"/>
        </w:rPr>
        <w:t xml:space="preserve"> باشد و از آنچه خدا نهی کرده است خود را بازدارد و مرتکب نشود در قران عمل همراه با تقوی عملی </w:t>
      </w:r>
      <w:r w:rsidR="00D0144E">
        <w:rPr>
          <w:rFonts w:ascii="Times New Roman" w:eastAsia="Times New Roman" w:hAnsi="Times New Roman" w:cs="B Lotus"/>
          <w:sz w:val="24"/>
          <w:szCs w:val="28"/>
          <w:rtl/>
          <w:lang w:bidi="fa-IR"/>
        </w:rPr>
        <w:t>ر</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شه‌دار</w:t>
      </w:r>
      <w:r>
        <w:rPr>
          <w:rFonts w:ascii="Times New Roman" w:eastAsia="Times New Roman" w:hAnsi="Times New Roman" w:cs="B Lotus" w:hint="cs"/>
          <w:sz w:val="24"/>
          <w:szCs w:val="28"/>
          <w:rtl/>
          <w:lang w:bidi="fa-IR"/>
        </w:rPr>
        <w:t xml:space="preserve"> عمل گردیده است و عمل بدون تقوی عملی </w:t>
      </w:r>
      <w:r w:rsidR="00D0144E">
        <w:rPr>
          <w:rFonts w:ascii="Times New Roman" w:eastAsia="Times New Roman" w:hAnsi="Times New Roman" w:cs="B Lotus"/>
          <w:sz w:val="24"/>
          <w:szCs w:val="28"/>
          <w:rtl/>
          <w:lang w:bidi="fa-IR"/>
        </w:rPr>
        <w:t>در مس</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سیل و در شرف تحریف معرفی شده </w:t>
      </w:r>
      <w:r w:rsidR="003E2297">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زارع، 148:1392).</w:t>
      </w:r>
    </w:p>
    <w:p w14:paraId="5EF1B860" w14:textId="37785E9C" w:rsidR="00CB256B" w:rsidRDefault="00CB256B" w:rsidP="00E07ABB">
      <w:pPr>
        <w:pStyle w:val="ListParagraph"/>
        <w:numPr>
          <w:ilvl w:val="0"/>
          <w:numId w:val="51"/>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 علم </w:t>
      </w:r>
      <w:r w:rsidR="00D0144E">
        <w:rPr>
          <w:rFonts w:ascii="Times New Roman" w:eastAsia="Times New Roman" w:hAnsi="Times New Roman" w:cs="B Lotus"/>
          <w:b/>
          <w:bCs/>
          <w:sz w:val="24"/>
          <w:szCs w:val="28"/>
          <w:rtl/>
          <w:lang w:bidi="fa-IR"/>
        </w:rPr>
        <w:t>و دانش</w:t>
      </w:r>
      <w:r>
        <w:rPr>
          <w:rFonts w:ascii="Times New Roman" w:eastAsia="Times New Roman" w:hAnsi="Times New Roman" w:cs="B Lotus" w:hint="cs"/>
          <w:b/>
          <w:bCs/>
          <w:sz w:val="24"/>
          <w:szCs w:val="28"/>
          <w:rtl/>
          <w:lang w:bidi="fa-IR"/>
        </w:rPr>
        <w:t xml:space="preserve">: </w:t>
      </w:r>
      <w:r w:rsidR="00D0144E">
        <w:rPr>
          <w:rFonts w:ascii="Times New Roman" w:eastAsia="Times New Roman" w:hAnsi="Times New Roman" w:cs="B Lotus"/>
          <w:sz w:val="24"/>
          <w:szCs w:val="28"/>
          <w:rtl/>
          <w:lang w:bidi="fa-IR"/>
        </w:rPr>
        <w:t>در اسلام</w:t>
      </w:r>
      <w:r>
        <w:rPr>
          <w:rFonts w:ascii="Times New Roman" w:eastAsia="Times New Roman" w:hAnsi="Times New Roman" w:cs="B Lotus" w:hint="cs"/>
          <w:sz w:val="24"/>
          <w:szCs w:val="28"/>
          <w:rtl/>
          <w:lang w:bidi="fa-IR"/>
        </w:rPr>
        <w:t xml:space="preserve"> علاوه بر اینکه برای علم و دانش ارزش و بها ذاتی داده شده به </w:t>
      </w:r>
      <w:r w:rsidR="00D0144E">
        <w:rPr>
          <w:rFonts w:ascii="Times New Roman" w:eastAsia="Times New Roman" w:hAnsi="Times New Roman" w:cs="B Lotus"/>
          <w:sz w:val="24"/>
          <w:szCs w:val="28"/>
          <w:rtl/>
          <w:lang w:bidi="fa-IR"/>
        </w:rPr>
        <w:t>انسان‌ها</w:t>
      </w:r>
      <w:r>
        <w:rPr>
          <w:rFonts w:ascii="Times New Roman" w:eastAsia="Times New Roman" w:hAnsi="Times New Roman" w:cs="B Lotus" w:hint="cs"/>
          <w:sz w:val="24"/>
          <w:szCs w:val="28"/>
          <w:rtl/>
          <w:lang w:bidi="fa-IR"/>
        </w:rPr>
        <w:t xml:space="preserve"> توصیه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که دارندگان عمل و دانش را بر خود مقدم دارند و داشتن علم را یکی از معیارهای شایستگی دانسته است. یوسف به عزیز مصر گفت: مرا مسئول </w:t>
      </w:r>
      <w:r w:rsidR="00D0144E">
        <w:rPr>
          <w:rFonts w:ascii="Times New Roman" w:eastAsia="Times New Roman" w:hAnsi="Times New Roman" w:cs="B Lotus"/>
          <w:sz w:val="24"/>
          <w:szCs w:val="28"/>
          <w:rtl/>
          <w:lang w:bidi="fa-IR"/>
        </w:rPr>
        <w:t>خز</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نه‌ها</w:t>
      </w:r>
      <w:r>
        <w:rPr>
          <w:rFonts w:ascii="Times New Roman" w:eastAsia="Times New Roman" w:hAnsi="Times New Roman" w:cs="B Lotus" w:hint="cs"/>
          <w:sz w:val="24"/>
          <w:szCs w:val="28"/>
          <w:rtl/>
          <w:lang w:bidi="fa-IR"/>
        </w:rPr>
        <w:t xml:space="preserve"> و </w:t>
      </w:r>
      <w:r w:rsidR="00D0144E">
        <w:rPr>
          <w:rFonts w:ascii="Times New Roman" w:eastAsia="Times New Roman" w:hAnsi="Times New Roman" w:cs="B Lotus"/>
          <w:sz w:val="24"/>
          <w:szCs w:val="28"/>
          <w:rtl/>
          <w:lang w:bidi="fa-IR"/>
        </w:rPr>
        <w:t>دارائ</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این سرزمین قرار ده، چون </w:t>
      </w:r>
      <w:r w:rsidR="00D0144E">
        <w:rPr>
          <w:rFonts w:ascii="Times New Roman" w:eastAsia="Times New Roman" w:hAnsi="Times New Roman" w:cs="B Lotus"/>
          <w:sz w:val="24"/>
          <w:szCs w:val="28"/>
          <w:rtl/>
          <w:lang w:bidi="fa-IR"/>
        </w:rPr>
        <w:t>امانت‌دار</w:t>
      </w:r>
      <w:r>
        <w:rPr>
          <w:rFonts w:ascii="Times New Roman" w:eastAsia="Times New Roman" w:hAnsi="Times New Roman" w:cs="B Lotus" w:hint="cs"/>
          <w:sz w:val="24"/>
          <w:szCs w:val="28"/>
          <w:rtl/>
          <w:lang w:bidi="fa-IR"/>
        </w:rPr>
        <w:t xml:space="preserve"> و آگاه به کار و عالم </w:t>
      </w:r>
      <w:r w:rsidR="003E2297">
        <w:rPr>
          <w:rFonts w:ascii="Times New Roman" w:eastAsia="Times New Roman" w:hAnsi="Times New Roman" w:cs="B Lotus"/>
          <w:sz w:val="24"/>
          <w:szCs w:val="28"/>
          <w:rtl/>
          <w:lang w:bidi="fa-IR"/>
        </w:rPr>
        <w:t>هستم (</w:t>
      </w:r>
      <w:r>
        <w:rPr>
          <w:rFonts w:ascii="Times New Roman" w:eastAsia="Times New Roman" w:hAnsi="Times New Roman" w:cs="B Lotus" w:hint="cs"/>
          <w:sz w:val="24"/>
          <w:szCs w:val="28"/>
          <w:rtl/>
          <w:lang w:bidi="fa-IR"/>
        </w:rPr>
        <w:t>کاظم پور، 1394).</w:t>
      </w:r>
    </w:p>
    <w:p w14:paraId="489376C5" w14:textId="1057F504" w:rsidR="00CB256B" w:rsidRPr="00E457F2" w:rsidRDefault="00CB256B" w:rsidP="00E457F2">
      <w:pPr>
        <w:pStyle w:val="ListParagraph"/>
        <w:numPr>
          <w:ilvl w:val="0"/>
          <w:numId w:val="51"/>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xml:space="preserve">توانایی </w:t>
      </w:r>
      <w:r w:rsidR="00D0144E">
        <w:rPr>
          <w:rFonts w:ascii="Times New Roman" w:eastAsia="Times New Roman" w:hAnsi="Times New Roman" w:cs="B Lotus"/>
          <w:b/>
          <w:bCs/>
          <w:sz w:val="24"/>
          <w:szCs w:val="28"/>
          <w:rtl/>
          <w:lang w:bidi="fa-IR"/>
        </w:rPr>
        <w:t>و کفا</w:t>
      </w:r>
      <w:r w:rsidR="00D0144E">
        <w:rPr>
          <w:rFonts w:ascii="Times New Roman" w:eastAsia="Times New Roman" w:hAnsi="Times New Roman" w:cs="B Lotus" w:hint="cs"/>
          <w:b/>
          <w:bCs/>
          <w:sz w:val="24"/>
          <w:szCs w:val="28"/>
          <w:rtl/>
          <w:lang w:bidi="fa-IR"/>
        </w:rPr>
        <w:t>ی</w:t>
      </w:r>
      <w:r w:rsidR="00D0144E">
        <w:rPr>
          <w:rFonts w:ascii="Times New Roman" w:eastAsia="Times New Roman" w:hAnsi="Times New Roman" w:cs="B Lotus" w:hint="eastAsia"/>
          <w:b/>
          <w:bCs/>
          <w:sz w:val="24"/>
          <w:szCs w:val="28"/>
          <w:rtl/>
          <w:lang w:bidi="fa-IR"/>
        </w:rPr>
        <w:t>ت</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امام علی </w:t>
      </w:r>
      <w:r w:rsidR="00D0144E">
        <w:rPr>
          <w:rFonts w:ascii="Times New Roman" w:eastAsia="Times New Roman" w:hAnsi="Times New Roman" w:cs="B Lotus"/>
          <w:sz w:val="24"/>
          <w:szCs w:val="28"/>
          <w:rtl/>
          <w:lang w:bidi="fa-IR"/>
        </w:rPr>
        <w:t>عل</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ه‌السلام</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فرما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ند</w:t>
      </w:r>
      <w:r>
        <w:rPr>
          <w:rFonts w:ascii="Times New Roman" w:eastAsia="Times New Roman" w:hAnsi="Times New Roman" w:cs="B Lotus" w:hint="cs"/>
          <w:sz w:val="24"/>
          <w:szCs w:val="28"/>
          <w:rtl/>
          <w:lang w:bidi="fa-IR"/>
        </w:rPr>
        <w:t xml:space="preserve"> در </w:t>
      </w:r>
      <w:r w:rsidR="00D0144E">
        <w:rPr>
          <w:rFonts w:ascii="Times New Roman" w:eastAsia="Times New Roman" w:hAnsi="Times New Roman" w:cs="B Lotus"/>
          <w:sz w:val="24"/>
          <w:szCs w:val="28"/>
          <w:rtl/>
          <w:lang w:bidi="fa-IR"/>
        </w:rPr>
        <w:t>به‌کارگ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کارمندان</w:t>
      </w:r>
      <w:r>
        <w:rPr>
          <w:rFonts w:ascii="Times New Roman" w:eastAsia="Times New Roman" w:hAnsi="Times New Roman" w:cs="B Lotus" w:hint="cs"/>
          <w:sz w:val="24"/>
          <w:szCs w:val="28"/>
          <w:rtl/>
          <w:lang w:bidi="fa-IR"/>
        </w:rPr>
        <w:t xml:space="preserve"> و مدیرانی که باید زیر نظر تو کار کنند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ه</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چ‌گونه</w:t>
      </w:r>
      <w:r>
        <w:rPr>
          <w:rFonts w:ascii="Times New Roman" w:eastAsia="Times New Roman" w:hAnsi="Times New Roman" w:cs="B Lotus" w:hint="cs"/>
          <w:sz w:val="24"/>
          <w:szCs w:val="28"/>
          <w:rtl/>
          <w:lang w:bidi="fa-IR"/>
        </w:rPr>
        <w:t xml:space="preserve"> واسطه و شفاعتی را نپذیر مگر شفاعت کفایت و</w:t>
      </w:r>
      <w:r w:rsidR="00D0144E">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امانت را (زارع، 149:1392).</w:t>
      </w:r>
    </w:p>
    <w:p w14:paraId="5C405216" w14:textId="4025CAC9"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285" w:name="_Toc527207075"/>
      <w:bookmarkStart w:id="286" w:name="_Toc526361993"/>
      <w:bookmarkStart w:id="287" w:name="_Toc526361810"/>
      <w:bookmarkStart w:id="288" w:name="_Toc528660651"/>
      <w:r>
        <w:rPr>
          <w:rFonts w:ascii="Times New Roman" w:eastAsia="Times New Roman" w:hAnsi="Times New Roman" w:cs="B Lotus" w:hint="cs"/>
          <w:b/>
          <w:bCs/>
          <w:sz w:val="24"/>
          <w:szCs w:val="28"/>
          <w:rtl/>
          <w:lang w:bidi="fa-IR"/>
        </w:rPr>
        <w:lastRenderedPageBreak/>
        <w:t xml:space="preserve">2-1-32- اصول حاکم </w:t>
      </w:r>
      <w:bookmarkEnd w:id="285"/>
      <w:bookmarkEnd w:id="286"/>
      <w:bookmarkEnd w:id="287"/>
      <w:bookmarkEnd w:id="288"/>
      <w:r w:rsidR="00D0144E">
        <w:rPr>
          <w:rFonts w:ascii="Times New Roman" w:eastAsia="Times New Roman" w:hAnsi="Times New Roman" w:cs="B Lotus"/>
          <w:b/>
          <w:bCs/>
          <w:sz w:val="24"/>
          <w:szCs w:val="28"/>
          <w:rtl/>
          <w:lang w:bidi="fa-IR"/>
        </w:rPr>
        <w:t>بر ارز</w:t>
      </w:r>
      <w:r w:rsidR="00D0144E">
        <w:rPr>
          <w:rFonts w:ascii="Times New Roman" w:eastAsia="Times New Roman" w:hAnsi="Times New Roman" w:cs="B Lotus" w:hint="cs"/>
          <w:b/>
          <w:bCs/>
          <w:sz w:val="24"/>
          <w:szCs w:val="28"/>
          <w:rtl/>
          <w:lang w:bidi="fa-IR"/>
        </w:rPr>
        <w:t>ی</w:t>
      </w:r>
      <w:r w:rsidR="00D0144E">
        <w:rPr>
          <w:rFonts w:ascii="Times New Roman" w:eastAsia="Times New Roman" w:hAnsi="Times New Roman" w:cs="B Lotus" w:hint="eastAsia"/>
          <w:b/>
          <w:bCs/>
          <w:sz w:val="24"/>
          <w:szCs w:val="28"/>
          <w:rtl/>
          <w:lang w:bidi="fa-IR"/>
        </w:rPr>
        <w:t>اب</w:t>
      </w:r>
      <w:r w:rsidR="00D0144E">
        <w:rPr>
          <w:rFonts w:ascii="Times New Roman" w:eastAsia="Times New Roman" w:hAnsi="Times New Roman" w:cs="B Lotus" w:hint="cs"/>
          <w:b/>
          <w:bCs/>
          <w:sz w:val="24"/>
          <w:szCs w:val="28"/>
          <w:rtl/>
          <w:lang w:bidi="fa-IR"/>
        </w:rPr>
        <w:t>ی</w:t>
      </w:r>
    </w:p>
    <w:p w14:paraId="2A99ECC3" w14:textId="199FF992"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منظور از اصل در اینجا اموری است که در ارزیابی عملکرد کارکنان </w:t>
      </w:r>
      <w:r w:rsidR="00D0144E">
        <w:rPr>
          <w:rFonts w:ascii="Times New Roman" w:eastAsia="Times New Roman" w:hAnsi="Times New Roman" w:cs="B Lotus"/>
          <w:sz w:val="24"/>
          <w:szCs w:val="28"/>
          <w:rtl/>
          <w:lang w:bidi="fa-IR"/>
        </w:rPr>
        <w:t>دائماً</w:t>
      </w:r>
      <w:r>
        <w:rPr>
          <w:rFonts w:ascii="Times New Roman" w:eastAsia="Times New Roman" w:hAnsi="Times New Roman" w:cs="B Lotus" w:hint="cs"/>
          <w:sz w:val="24"/>
          <w:szCs w:val="28"/>
          <w:rtl/>
          <w:lang w:bidi="fa-IR"/>
        </w:rPr>
        <w:t xml:space="preserve"> باید رعایت گردند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این اصول عبارتند </w:t>
      </w:r>
      <w:r w:rsidR="003E2297">
        <w:rPr>
          <w:rFonts w:ascii="Times New Roman" w:eastAsia="Times New Roman" w:hAnsi="Times New Roman" w:cs="B Lotus"/>
          <w:sz w:val="24"/>
          <w:szCs w:val="28"/>
          <w:rtl/>
          <w:lang w:bidi="fa-IR"/>
        </w:rPr>
        <w:t>از (</w:t>
      </w:r>
      <w:r>
        <w:rPr>
          <w:rFonts w:ascii="Times New Roman" w:eastAsia="Times New Roman" w:hAnsi="Times New Roman" w:cs="B Lotus" w:hint="cs"/>
          <w:sz w:val="24"/>
          <w:szCs w:val="28"/>
          <w:rtl/>
          <w:lang w:bidi="fa-IR"/>
        </w:rPr>
        <w:t>زارع، 1392: 153):</w:t>
      </w:r>
    </w:p>
    <w:p w14:paraId="6E1CB55A" w14:textId="74F1EE07"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 </w:t>
      </w:r>
      <w:r w:rsidR="00D0144E">
        <w:rPr>
          <w:rFonts w:ascii="Times New Roman" w:eastAsia="Times New Roman" w:hAnsi="Times New Roman" w:cs="B Lotus"/>
          <w:b/>
          <w:bCs/>
          <w:sz w:val="24"/>
          <w:szCs w:val="28"/>
          <w:rtl/>
          <w:lang w:bidi="fa-IR"/>
        </w:rPr>
        <w:t>واقع‌گرا</w:t>
      </w:r>
      <w:r w:rsidR="00D0144E">
        <w:rPr>
          <w:rFonts w:ascii="Times New Roman" w:eastAsia="Times New Roman" w:hAnsi="Times New Roman" w:cs="B Lotus" w:hint="cs"/>
          <w:b/>
          <w:bCs/>
          <w:sz w:val="24"/>
          <w:szCs w:val="28"/>
          <w:rtl/>
          <w:lang w:bidi="fa-IR"/>
        </w:rPr>
        <w:t>یی</w:t>
      </w:r>
      <w:r>
        <w:rPr>
          <w:rFonts w:ascii="Times New Roman" w:eastAsia="Times New Roman" w:hAnsi="Times New Roman" w:cs="B Lotus" w:hint="cs"/>
          <w:b/>
          <w:bCs/>
          <w:sz w:val="24"/>
          <w:szCs w:val="28"/>
          <w:rtl/>
          <w:lang w:bidi="fa-IR"/>
        </w:rPr>
        <w:t xml:space="preserve"> </w:t>
      </w:r>
      <w:r w:rsidR="00D0144E">
        <w:rPr>
          <w:rFonts w:ascii="Times New Roman" w:eastAsia="Times New Roman" w:hAnsi="Times New Roman" w:cs="B Lotus"/>
          <w:b/>
          <w:bCs/>
          <w:sz w:val="24"/>
          <w:szCs w:val="28"/>
          <w:rtl/>
          <w:lang w:bidi="fa-IR"/>
        </w:rPr>
        <w:t>و حق</w:t>
      </w:r>
      <w:r>
        <w:rPr>
          <w:rFonts w:ascii="Times New Roman" w:eastAsia="Times New Roman" w:hAnsi="Times New Roman" w:cs="B Lotus" w:hint="cs"/>
          <w:b/>
          <w:bCs/>
          <w:sz w:val="24"/>
          <w:szCs w:val="28"/>
          <w:rtl/>
          <w:lang w:bidi="fa-IR"/>
        </w:rPr>
        <w:t xml:space="preserve"> مداری: </w:t>
      </w:r>
      <w:r>
        <w:rPr>
          <w:rFonts w:ascii="Times New Roman" w:eastAsia="Times New Roman" w:hAnsi="Times New Roman" w:cs="B Lotus" w:hint="cs"/>
          <w:sz w:val="24"/>
          <w:szCs w:val="28"/>
          <w:rtl/>
          <w:lang w:bidi="fa-IR"/>
        </w:rPr>
        <w:t xml:space="preserve">والوزن یومئذ </w:t>
      </w:r>
      <w:r w:rsidR="003E2297">
        <w:rPr>
          <w:rFonts w:ascii="Times New Roman" w:eastAsia="Times New Roman" w:hAnsi="Times New Roman" w:cs="B Lotus"/>
          <w:sz w:val="24"/>
          <w:szCs w:val="28"/>
          <w:rtl/>
          <w:lang w:bidi="fa-IR"/>
        </w:rPr>
        <w:t>الحق (</w:t>
      </w:r>
      <w:r>
        <w:rPr>
          <w:rFonts w:ascii="Times New Roman" w:eastAsia="Times New Roman" w:hAnsi="Times New Roman" w:cs="B Lotus" w:hint="cs"/>
          <w:sz w:val="24"/>
          <w:szCs w:val="28"/>
          <w:rtl/>
          <w:lang w:bidi="fa-IR"/>
        </w:rPr>
        <w:t xml:space="preserve">اعراف 8). طبق این آیه معیاری که اعمال با آن سنجیده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حق است و به میزانی که عمل مشتمل برحق باشد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ارزش دارد.</w:t>
      </w:r>
    </w:p>
    <w:p w14:paraId="5E662698" w14:textId="70389121"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 قصد اصلاح و بهبود: </w:t>
      </w:r>
      <w:r>
        <w:rPr>
          <w:rFonts w:ascii="Times New Roman" w:eastAsia="Times New Roman" w:hAnsi="Times New Roman" w:cs="B Lotus" w:hint="cs"/>
          <w:sz w:val="24"/>
          <w:szCs w:val="28"/>
          <w:rtl/>
          <w:lang w:bidi="fa-IR"/>
        </w:rPr>
        <w:t xml:space="preserve">هدف از ارزیابی عملکرد اشخاص باید این باشد که آنها از این طریق از نقاط ضعف و قوت خود مطلع شده و در جهت اصلاح نقاط ضعف و شکوفا ساختن نقاط قوت خود گام بردارند. </w:t>
      </w:r>
      <w:r w:rsidR="00D0144E">
        <w:rPr>
          <w:rFonts w:ascii="Times New Roman" w:eastAsia="Times New Roman" w:hAnsi="Times New Roman" w:cs="B Lotus"/>
          <w:sz w:val="24"/>
          <w:szCs w:val="28"/>
          <w:rtl/>
          <w:lang w:bidi="fa-IR"/>
        </w:rPr>
        <w:t>به‌ا</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ن‌ترت</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ب</w:t>
      </w:r>
      <w:r>
        <w:rPr>
          <w:rFonts w:ascii="Times New Roman" w:eastAsia="Times New Roman" w:hAnsi="Times New Roman" w:cs="B Lotus" w:hint="cs"/>
          <w:sz w:val="24"/>
          <w:szCs w:val="28"/>
          <w:rtl/>
          <w:lang w:bidi="fa-IR"/>
        </w:rPr>
        <w:t xml:space="preserve"> نباید هدف از ارزیابی افراد </w:t>
      </w:r>
      <w:r w:rsidR="00D0144E">
        <w:rPr>
          <w:rFonts w:ascii="Times New Roman" w:eastAsia="Times New Roman" w:hAnsi="Times New Roman" w:cs="B Lotus"/>
          <w:sz w:val="24"/>
          <w:szCs w:val="28"/>
          <w:rtl/>
          <w:lang w:bidi="fa-IR"/>
        </w:rPr>
        <w:t>مچ‌گ</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ر</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باشد.</w:t>
      </w:r>
    </w:p>
    <w:p w14:paraId="0FE37A73" w14:textId="7186D473"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 اصل عدالت: </w:t>
      </w:r>
      <w:r>
        <w:rPr>
          <w:rFonts w:ascii="Times New Roman" w:eastAsia="Times New Roman" w:hAnsi="Times New Roman" w:cs="B Lotus" w:hint="cs"/>
          <w:sz w:val="24"/>
          <w:szCs w:val="28"/>
          <w:rtl/>
          <w:lang w:bidi="fa-IR"/>
        </w:rPr>
        <w:t xml:space="preserve">اما عدالت در بحث ارزیابی عملکرد به این معنی است که در ارزیابی افراد باید سعی شود حق هرکسی بدون </w:t>
      </w:r>
      <w:r w:rsidR="00D0144E">
        <w:rPr>
          <w:rFonts w:ascii="Times New Roman" w:eastAsia="Times New Roman" w:hAnsi="Times New Roman" w:cs="B Lotus"/>
          <w:sz w:val="24"/>
          <w:szCs w:val="28"/>
          <w:rtl/>
          <w:lang w:bidi="fa-IR"/>
        </w:rPr>
        <w:t>ه</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چ‌گونه</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کم‌وکاست</w:t>
      </w:r>
      <w:r>
        <w:rPr>
          <w:rFonts w:ascii="Times New Roman" w:eastAsia="Times New Roman" w:hAnsi="Times New Roman" w:cs="B Lotus" w:hint="cs"/>
          <w:sz w:val="24"/>
          <w:szCs w:val="28"/>
          <w:rtl/>
          <w:lang w:bidi="fa-IR"/>
        </w:rPr>
        <w:t xml:space="preserve"> و ظلمی به او داده شود.</w:t>
      </w:r>
    </w:p>
    <w:p w14:paraId="24DD5077" w14:textId="070D92EB" w:rsidR="00CB256B" w:rsidRDefault="00CB256B" w:rsidP="00E07ABB">
      <w:pPr>
        <w:bidi/>
        <w:spacing w:after="0" w:line="240" w:lineRule="auto"/>
        <w:ind w:left="109" w:firstLine="251"/>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 اصل انعطاف: </w:t>
      </w:r>
      <w:r>
        <w:rPr>
          <w:rFonts w:ascii="Times New Roman" w:eastAsia="Times New Roman" w:hAnsi="Times New Roman" w:cs="B Lotus" w:hint="cs"/>
          <w:sz w:val="24"/>
          <w:szCs w:val="28"/>
          <w:rtl/>
          <w:lang w:bidi="fa-IR"/>
        </w:rPr>
        <w:t xml:space="preserve">به این معنی است که سیستم ارزیابی باید </w:t>
      </w:r>
      <w:r w:rsidR="00D0144E">
        <w:rPr>
          <w:rFonts w:ascii="Times New Roman" w:eastAsia="Times New Roman" w:hAnsi="Times New Roman" w:cs="B Lotus"/>
          <w:sz w:val="24"/>
          <w:szCs w:val="28"/>
          <w:rtl/>
          <w:lang w:bidi="fa-IR"/>
        </w:rPr>
        <w:t>به‌گونه‌ا</w:t>
      </w:r>
      <w:r w:rsidR="00D0144E">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باشد که راه توبه و </w:t>
      </w:r>
      <w:r w:rsidR="00D0144E">
        <w:rPr>
          <w:rFonts w:ascii="Times New Roman" w:eastAsia="Times New Roman" w:hAnsi="Times New Roman" w:cs="B Lotus"/>
          <w:sz w:val="24"/>
          <w:szCs w:val="28"/>
          <w:rtl/>
          <w:lang w:bidi="fa-IR"/>
        </w:rPr>
        <w:t>بازگشت</w:t>
      </w:r>
      <w:r>
        <w:rPr>
          <w:rFonts w:ascii="Times New Roman" w:eastAsia="Times New Roman" w:hAnsi="Times New Roman" w:cs="B Lotus" w:hint="cs"/>
          <w:sz w:val="24"/>
          <w:szCs w:val="28"/>
          <w:rtl/>
          <w:lang w:bidi="fa-IR"/>
        </w:rPr>
        <w:t xml:space="preserve"> را برای اشخاص که عملکرد ضعیف </w:t>
      </w:r>
      <w:r w:rsidR="00D0144E">
        <w:rPr>
          <w:rFonts w:ascii="Times New Roman" w:eastAsia="Times New Roman" w:hAnsi="Times New Roman" w:cs="B Lotus"/>
          <w:sz w:val="24"/>
          <w:szCs w:val="28"/>
          <w:rtl/>
          <w:lang w:bidi="fa-IR"/>
        </w:rPr>
        <w:t>داشته‌اند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نبندد.</w:t>
      </w:r>
    </w:p>
    <w:p w14:paraId="070EBDB8" w14:textId="195F5EB7" w:rsidR="00CB256B" w:rsidRDefault="00CB256B" w:rsidP="00E457F2">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اصل استمرار</w:t>
      </w:r>
      <w:r>
        <w:rPr>
          <w:rFonts w:ascii="Times New Roman" w:eastAsia="Times New Roman" w:hAnsi="Times New Roman" w:cs="B Lotus" w:hint="cs"/>
          <w:sz w:val="24"/>
          <w:szCs w:val="28"/>
          <w:rtl/>
          <w:lang w:bidi="fa-IR"/>
        </w:rPr>
        <w:t xml:space="preserve">: </w:t>
      </w:r>
      <w:r w:rsidR="00D0144E">
        <w:rPr>
          <w:rFonts w:ascii="Times New Roman" w:eastAsia="Times New Roman" w:hAnsi="Times New Roman" w:cs="B Lotus"/>
          <w:sz w:val="24"/>
          <w:szCs w:val="28"/>
          <w:rtl/>
          <w:lang w:bidi="fa-IR"/>
        </w:rPr>
        <w:t>ازآنجاکه</w:t>
      </w:r>
      <w:r>
        <w:rPr>
          <w:rFonts w:ascii="Times New Roman" w:eastAsia="Times New Roman" w:hAnsi="Times New Roman" w:cs="B Lotus" w:hint="cs"/>
          <w:sz w:val="24"/>
          <w:szCs w:val="28"/>
          <w:rtl/>
          <w:lang w:bidi="fa-IR"/>
        </w:rPr>
        <w:t xml:space="preserve"> تکرار خطا موجب عادت و در نتیجه ترک آنها بسیار مشکل </w:t>
      </w:r>
      <w:r w:rsidR="00D0144E">
        <w:rPr>
          <w:rFonts w:ascii="Times New Roman" w:eastAsia="Times New Roman" w:hAnsi="Times New Roman" w:cs="B Lotus"/>
          <w:sz w:val="24"/>
          <w:szCs w:val="28"/>
          <w:rtl/>
          <w:lang w:bidi="fa-IR"/>
        </w:rPr>
        <w:t>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شود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لذا باید ارزیابی یک فرایند مستمر باشد تا بتوان جلوی تکرار اشتباهات و </w:t>
      </w:r>
      <w:r w:rsidR="00D0144E">
        <w:rPr>
          <w:rFonts w:ascii="Times New Roman" w:eastAsia="Times New Roman" w:hAnsi="Times New Roman" w:cs="B Lotus"/>
          <w:sz w:val="24"/>
          <w:szCs w:val="28"/>
          <w:rtl/>
          <w:lang w:bidi="fa-IR"/>
        </w:rPr>
        <w:t>لغزش‌ها</w:t>
      </w:r>
      <w:r>
        <w:rPr>
          <w:rFonts w:ascii="Times New Roman" w:eastAsia="Times New Roman" w:hAnsi="Times New Roman" w:cs="B Lotus" w:hint="cs"/>
          <w:sz w:val="24"/>
          <w:szCs w:val="28"/>
          <w:rtl/>
          <w:lang w:bidi="fa-IR"/>
        </w:rPr>
        <w:t xml:space="preserve"> را گرفت در کتب روایی بابی تحت عنوان </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محاسبه النفس</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یا </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محاسبه العمل</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گشوده شده که در آن سخنان معصومین </w:t>
      </w:r>
      <w:r w:rsidR="00D0144E">
        <w:rPr>
          <w:rFonts w:ascii="Times New Roman" w:eastAsia="Times New Roman" w:hAnsi="Times New Roman" w:cs="B Lotus"/>
          <w:sz w:val="24"/>
          <w:szCs w:val="28"/>
          <w:rtl/>
          <w:lang w:bidi="fa-IR"/>
        </w:rPr>
        <w:t>عل</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ه‌السلام</w:t>
      </w:r>
      <w:r>
        <w:rPr>
          <w:rFonts w:ascii="Times New Roman" w:eastAsia="Times New Roman" w:hAnsi="Times New Roman" w:cs="B Lotus" w:hint="cs"/>
          <w:sz w:val="24"/>
          <w:szCs w:val="28"/>
          <w:rtl/>
          <w:lang w:bidi="fa-IR"/>
        </w:rPr>
        <w:t xml:space="preserve"> درباره مراقبت و محاسبه اعمال بیان شده است. در این خصوص توصیه شده که محاسبه به صورت برنامه روزانه برای هر مسلمان درآید و تا آنجا به این موضوع اهمیت داده شده که </w:t>
      </w:r>
      <w:r w:rsidR="00D0144E">
        <w:rPr>
          <w:rFonts w:ascii="Times New Roman" w:eastAsia="Times New Roman" w:hAnsi="Times New Roman" w:cs="B Lotus"/>
          <w:sz w:val="24"/>
          <w:szCs w:val="28"/>
          <w:rtl/>
          <w:lang w:bidi="fa-IR"/>
        </w:rPr>
        <w:t>گفته‌اند</w:t>
      </w:r>
      <w:r>
        <w:rPr>
          <w:rFonts w:ascii="Times New Roman" w:eastAsia="Times New Roman" w:hAnsi="Times New Roman" w:cs="B Lotus" w:hint="cs"/>
          <w:sz w:val="24"/>
          <w:szCs w:val="28"/>
          <w:rtl/>
          <w:lang w:bidi="fa-IR"/>
        </w:rPr>
        <w:t xml:space="preserve"> هرگاه روزی بر انسان بگذرد و در یک محاسبه دقیق به ارزشیابی اعمال </w:t>
      </w:r>
      <w:r w:rsidR="00D0144E">
        <w:rPr>
          <w:rFonts w:ascii="Times New Roman" w:eastAsia="Times New Roman" w:hAnsi="Times New Roman" w:cs="B Lotus"/>
          <w:sz w:val="24"/>
          <w:szCs w:val="28"/>
          <w:rtl/>
          <w:lang w:bidi="fa-IR"/>
        </w:rPr>
        <w:t>و افعال</w:t>
      </w:r>
      <w:r>
        <w:rPr>
          <w:rFonts w:ascii="Times New Roman" w:eastAsia="Times New Roman" w:hAnsi="Times New Roman" w:cs="B Lotus" w:hint="cs"/>
          <w:sz w:val="24"/>
          <w:szCs w:val="28"/>
          <w:rtl/>
          <w:lang w:bidi="fa-IR"/>
        </w:rPr>
        <w:t xml:space="preserve"> خود نپردازد</w:t>
      </w:r>
      <w:r w:rsidR="00D0144E">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از صراط مستقیم منحرف گشته است و از زمره خاندان پیامبر به شمار </w:t>
      </w:r>
      <w:r w:rsidR="00D0144E">
        <w:rPr>
          <w:rFonts w:ascii="Times New Roman" w:eastAsia="Times New Roman" w:hAnsi="Times New Roman" w:cs="B Lotus"/>
          <w:sz w:val="24"/>
          <w:szCs w:val="28"/>
          <w:rtl/>
          <w:lang w:bidi="fa-IR"/>
        </w:rPr>
        <w:t>نم</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آ</w:t>
      </w:r>
      <w:r w:rsidR="00D0144E">
        <w:rPr>
          <w:rFonts w:ascii="Times New Roman" w:eastAsia="Times New Roman" w:hAnsi="Times New Roman" w:cs="B Lotus" w:hint="cs"/>
          <w:sz w:val="24"/>
          <w:szCs w:val="28"/>
          <w:rtl/>
          <w:lang w:bidi="fa-IR"/>
        </w:rPr>
        <w:t>ی</w:t>
      </w:r>
      <w:r w:rsidR="00D0144E">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w:t>
      </w:r>
    </w:p>
    <w:p w14:paraId="5B90E308" w14:textId="739FD5A5" w:rsidR="00CB256B" w:rsidRDefault="00CB256B" w:rsidP="00E07ABB">
      <w:pPr>
        <w:bidi/>
        <w:spacing w:after="0" w:line="240" w:lineRule="auto"/>
        <w:ind w:left="108" w:firstLine="249"/>
        <w:jc w:val="both"/>
        <w:outlineLvl w:val="1"/>
        <w:rPr>
          <w:rFonts w:ascii="Times New Roman" w:eastAsia="Times New Roman" w:hAnsi="Times New Roman" w:cs="B Lotus"/>
          <w:b/>
          <w:bCs/>
          <w:sz w:val="24"/>
          <w:szCs w:val="28"/>
          <w:rtl/>
          <w:lang w:bidi="fa-IR"/>
        </w:rPr>
      </w:pPr>
      <w:bookmarkStart w:id="289" w:name="_Toc527207076"/>
      <w:bookmarkStart w:id="290" w:name="_Toc526361994"/>
      <w:bookmarkStart w:id="291" w:name="_Toc526361811"/>
      <w:bookmarkStart w:id="292" w:name="_Toc528660652"/>
      <w:r>
        <w:rPr>
          <w:rFonts w:ascii="Times New Roman" w:eastAsia="Times New Roman" w:hAnsi="Times New Roman" w:cs="B Lotus" w:hint="cs"/>
          <w:b/>
          <w:bCs/>
          <w:sz w:val="24"/>
          <w:szCs w:val="28"/>
          <w:rtl/>
          <w:lang w:bidi="fa-IR"/>
        </w:rPr>
        <w:t xml:space="preserve">2-1-33- </w:t>
      </w:r>
      <w:r w:rsidR="00D0144E">
        <w:rPr>
          <w:rFonts w:ascii="Times New Roman" w:eastAsia="Times New Roman" w:hAnsi="Times New Roman" w:cs="B Lotus"/>
          <w:b/>
          <w:bCs/>
          <w:sz w:val="24"/>
          <w:szCs w:val="28"/>
          <w:rtl/>
          <w:lang w:bidi="fa-IR"/>
        </w:rPr>
        <w:t>مدل‌ها</w:t>
      </w:r>
      <w:r w:rsidR="00D0144E">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ارزیابی عملکرد کارکنان</w:t>
      </w:r>
      <w:bookmarkEnd w:id="289"/>
      <w:bookmarkEnd w:id="290"/>
      <w:bookmarkEnd w:id="291"/>
      <w:bookmarkEnd w:id="292"/>
    </w:p>
    <w:p w14:paraId="606283AB" w14:textId="389F92E0"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در الگوهای نوین ارزیابی عملکرد، </w:t>
      </w:r>
      <w:r w:rsidR="00D0144E">
        <w:rPr>
          <w:rFonts w:ascii="Times New Roman" w:eastAsia="Times New Roman" w:hAnsi="Times New Roman" w:cs="B Lotus"/>
          <w:sz w:val="24"/>
          <w:szCs w:val="28"/>
          <w:rtl/>
        </w:rPr>
        <w:t>مدل‌ها</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کمّی مثل معیار </w:t>
      </w:r>
      <w:r w:rsidR="009F0727">
        <w:rPr>
          <w:rFonts w:ascii="Times New Roman" w:eastAsia="Times New Roman" w:hAnsi="Times New Roman" w:cs="B Lotus" w:hint="cs"/>
          <w:sz w:val="24"/>
          <w:szCs w:val="28"/>
          <w:rtl/>
        </w:rPr>
        <w:t>بهره‌وری</w:t>
      </w:r>
      <w:r>
        <w:rPr>
          <w:rFonts w:ascii="Times New Roman" w:eastAsia="Times New Roman" w:hAnsi="Times New Roman" w:cs="B Lotus" w:hint="cs"/>
          <w:sz w:val="24"/>
          <w:szCs w:val="28"/>
          <w:rtl/>
        </w:rPr>
        <w:t xml:space="preserve"> بـا رویکـرد </w:t>
      </w:r>
      <w:r w:rsidR="00D0144E">
        <w:rPr>
          <w:rFonts w:ascii="Times New Roman" w:eastAsia="Times New Roman" w:hAnsi="Times New Roman" w:cs="B Lotus"/>
          <w:sz w:val="24"/>
          <w:szCs w:val="28"/>
          <w:rtl/>
        </w:rPr>
        <w:t>ارزش‌افزوده</w:t>
      </w:r>
      <w:r>
        <w:rPr>
          <w:rFonts w:ascii="Times New Roman" w:eastAsia="Times New Roman" w:hAnsi="Times New Roman" w:cs="B Lotus" w:hint="cs"/>
          <w:sz w:val="24"/>
          <w:szCs w:val="28"/>
          <w:rtl/>
        </w:rPr>
        <w:t xml:space="preserve">، معیار کارآمدی با رویکرد اثربخشی و </w:t>
      </w:r>
      <w:r w:rsidR="00D0144E">
        <w:rPr>
          <w:rFonts w:ascii="Times New Roman" w:eastAsia="Times New Roman" w:hAnsi="Times New Roman" w:cs="B Lotus" w:hint="cs"/>
          <w:sz w:val="24"/>
          <w:szCs w:val="28"/>
          <w:rtl/>
        </w:rPr>
        <w:t>کارایی</w:t>
      </w:r>
      <w:r>
        <w:rPr>
          <w:rFonts w:ascii="Times New Roman" w:eastAsia="Times New Roman" w:hAnsi="Times New Roman" w:cs="B Lotus" w:hint="cs"/>
          <w:sz w:val="24"/>
          <w:szCs w:val="28"/>
          <w:rtl/>
        </w:rPr>
        <w:t xml:space="preserve"> و معیار سودآوری با رویکرد حسابرسی عملکرد؛ و </w:t>
      </w:r>
      <w:r w:rsidR="00D0144E">
        <w:rPr>
          <w:rFonts w:ascii="Times New Roman" w:eastAsia="Times New Roman" w:hAnsi="Times New Roman" w:cs="B Lotus"/>
          <w:sz w:val="24"/>
          <w:szCs w:val="28"/>
          <w:rtl/>
        </w:rPr>
        <w:t>مدل‌ها</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کیفی، مثل معیار توصیفی و ارزشی بـا رویکـرد تعهـد سـازمانی و اخـلاق سازمانی و چند معیار دیگر بکار گرفته شده است</w:t>
      </w:r>
      <w:r>
        <w:rPr>
          <w:rFonts w:ascii="Times New Roman" w:eastAsia="Times New Roman" w:hAnsi="Times New Roman" w:cs="B Lotus"/>
          <w:sz w:val="24"/>
          <w:szCs w:val="28"/>
          <w:lang w:bidi="fa-IR"/>
        </w:rPr>
        <w:t xml:space="preserve">. </w:t>
      </w:r>
      <w:r w:rsidR="00D0144E">
        <w:rPr>
          <w:rFonts w:ascii="Times New Roman" w:eastAsia="Times New Roman" w:hAnsi="Times New Roman" w:cs="B Lotus"/>
          <w:sz w:val="24"/>
          <w:szCs w:val="28"/>
          <w:rtl/>
        </w:rPr>
        <w:t>دست‌کم</w:t>
      </w:r>
      <w:r>
        <w:rPr>
          <w:rFonts w:ascii="Times New Roman" w:eastAsia="Times New Roman" w:hAnsi="Times New Roman" w:cs="B Lotus" w:hint="cs"/>
          <w:sz w:val="24"/>
          <w:szCs w:val="28"/>
          <w:rtl/>
        </w:rPr>
        <w:t xml:space="preserve"> هفت مقیاس برای ارزیابی عملکرد یک سازمان وجود دارد که الزاماً متمـایز از یکدیگر نیستند. این </w:t>
      </w:r>
      <w:r w:rsidR="00D0144E">
        <w:rPr>
          <w:rFonts w:ascii="Times New Roman" w:eastAsia="Times New Roman" w:hAnsi="Times New Roman" w:cs="B Lotus"/>
          <w:sz w:val="24"/>
          <w:szCs w:val="28"/>
          <w:rtl/>
        </w:rPr>
        <w:t>مق</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اس‌ها</w:t>
      </w:r>
      <w:r>
        <w:rPr>
          <w:rFonts w:ascii="Times New Roman" w:eastAsia="Times New Roman" w:hAnsi="Times New Roman" w:cs="B Lotus" w:hint="cs"/>
          <w:sz w:val="24"/>
          <w:szCs w:val="28"/>
          <w:rtl/>
        </w:rPr>
        <w:t xml:space="preserve"> عبارتنـد از: اثربخشـی، </w:t>
      </w:r>
      <w:r w:rsidR="00D0144E">
        <w:rPr>
          <w:rFonts w:ascii="Times New Roman" w:eastAsia="Times New Roman" w:hAnsi="Times New Roman" w:cs="B Lotus" w:hint="cs"/>
          <w:sz w:val="24"/>
          <w:szCs w:val="28"/>
          <w:rtl/>
        </w:rPr>
        <w:t>کارایی</w:t>
      </w:r>
      <w:r>
        <w:rPr>
          <w:rFonts w:ascii="Times New Roman" w:eastAsia="Times New Roman" w:hAnsi="Times New Roman" w:cs="B Lotus" w:hint="cs"/>
          <w:sz w:val="24"/>
          <w:szCs w:val="28"/>
          <w:rtl/>
        </w:rPr>
        <w:t xml:space="preserve">، سـود و سـودآوری، بهـره و بازخورد </w:t>
      </w:r>
      <w:r w:rsidR="009F0727">
        <w:rPr>
          <w:rFonts w:ascii="Times New Roman" w:eastAsia="Times New Roman" w:hAnsi="Times New Roman" w:cs="B Lotus" w:hint="cs"/>
          <w:sz w:val="24"/>
          <w:szCs w:val="28"/>
          <w:rtl/>
        </w:rPr>
        <w:t>بهره‌وری</w:t>
      </w:r>
      <w:r>
        <w:rPr>
          <w:rFonts w:ascii="Times New Roman" w:eastAsia="Times New Roman" w:hAnsi="Times New Roman" w:cs="B Lotus" w:hint="cs"/>
          <w:sz w:val="24"/>
          <w:szCs w:val="28"/>
          <w:rtl/>
        </w:rPr>
        <w:t>، کیفیت زندگی شغلی، خلاقیت و نوآوری و کیفیت. (جمشیدپور و همکاران، 1395)</w:t>
      </w:r>
    </w:p>
    <w:p w14:paraId="3E622830" w14:textId="6A7D8ACC"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در ادامه به </w:t>
      </w:r>
      <w:r w:rsidR="00D0144E">
        <w:rPr>
          <w:rFonts w:ascii="Times New Roman" w:eastAsia="Times New Roman" w:hAnsi="Times New Roman" w:cs="B Lotus"/>
          <w:sz w:val="24"/>
          <w:szCs w:val="28"/>
          <w:rtl/>
        </w:rPr>
        <w:t>مهم‌تر</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و متداول</w:t>
      </w:r>
      <w:r>
        <w:rPr>
          <w:rFonts w:ascii="Times New Roman" w:eastAsia="Times New Roman" w:hAnsi="Times New Roman" w:cs="B Lotus" w:hint="cs"/>
          <w:sz w:val="24"/>
          <w:szCs w:val="28"/>
          <w:rtl/>
        </w:rPr>
        <w:softHyphen/>
        <w:t xml:space="preserve">ترین الگوها و </w:t>
      </w:r>
      <w:r w:rsidR="00D0144E">
        <w:rPr>
          <w:rFonts w:ascii="Times New Roman" w:eastAsia="Times New Roman" w:hAnsi="Times New Roman" w:cs="B Lotus"/>
          <w:sz w:val="24"/>
          <w:szCs w:val="28"/>
          <w:rtl/>
        </w:rPr>
        <w:t>مدل‌ها</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اجرای فرآیند ارزیابی عملکرد اشاره می</w:t>
      </w:r>
      <w:r>
        <w:rPr>
          <w:rFonts w:ascii="Times New Roman" w:eastAsia="Times New Roman" w:hAnsi="Times New Roman" w:cs="B Lotus" w:hint="cs"/>
          <w:sz w:val="24"/>
          <w:szCs w:val="28"/>
          <w:rtl/>
        </w:rPr>
        <w:softHyphen/>
        <w:t>گردد:</w:t>
      </w:r>
    </w:p>
    <w:p w14:paraId="56AC96F2" w14:textId="77777777" w:rsidR="00CB256B" w:rsidRDefault="00CB256B" w:rsidP="00E07ABB">
      <w:pPr>
        <w:numPr>
          <w:ilvl w:val="0"/>
          <w:numId w:val="52"/>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rPr>
        <w:t>الگوی فرایند تحلیل سلسله مراتبی</w:t>
      </w:r>
    </w:p>
    <w:p w14:paraId="3627B621" w14:textId="2F65A8CB"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lastRenderedPageBreak/>
        <w:t xml:space="preserve">اصول اساسی این الگو عبارتند از: اصل ترسیم درخت </w:t>
      </w:r>
      <w:r w:rsidR="00D0144E">
        <w:rPr>
          <w:rFonts w:ascii="Times New Roman" w:eastAsia="Times New Roman" w:hAnsi="Times New Roman" w:cs="B Lotus"/>
          <w:sz w:val="24"/>
          <w:szCs w:val="28"/>
          <w:rtl/>
        </w:rPr>
        <w:t>سلسله‌مراتب</w:t>
      </w:r>
      <w:r>
        <w:rPr>
          <w:rFonts w:ascii="Times New Roman" w:eastAsia="Times New Roman" w:hAnsi="Times New Roman" w:cs="B Lotus" w:hint="cs"/>
          <w:sz w:val="24"/>
          <w:szCs w:val="28"/>
          <w:rtl/>
        </w:rPr>
        <w:t>، اصل تدوین و تعیین اولویت</w:t>
      </w:r>
      <w:r>
        <w:rPr>
          <w:rFonts w:ascii="Times New Roman" w:eastAsia="Times New Roman" w:hAnsi="Times New Roman" w:cs="B Lotus" w:hint="cs"/>
          <w:sz w:val="24"/>
          <w:szCs w:val="28"/>
          <w:rtl/>
        </w:rPr>
        <w:softHyphen/>
        <w:t>ها</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و اصل سازگاری منطقی </w:t>
      </w:r>
      <w:r w:rsidR="00D0144E">
        <w:rPr>
          <w:rFonts w:ascii="Times New Roman" w:eastAsia="Times New Roman" w:hAnsi="Times New Roman" w:cs="B Lotus"/>
          <w:sz w:val="24"/>
          <w:szCs w:val="28"/>
          <w:rtl/>
        </w:rPr>
        <w:t>قضاوت‌ها</w:t>
      </w:r>
      <w:r>
        <w:rPr>
          <w:rFonts w:ascii="Times New Roman" w:eastAsia="Times New Roman" w:hAnsi="Times New Roman" w:cs="B Lotus" w:hint="cs"/>
          <w:sz w:val="24"/>
          <w:szCs w:val="28"/>
          <w:rtl/>
        </w:rPr>
        <w:t>. تصمیم</w:t>
      </w:r>
      <w:r>
        <w:rPr>
          <w:rFonts w:ascii="Times New Roman" w:eastAsia="Times New Roman" w:hAnsi="Times New Roman" w:cs="B Lotus" w:hint="cs"/>
          <w:sz w:val="24"/>
          <w:szCs w:val="28"/>
          <w:rtl/>
        </w:rPr>
        <w:softHyphen/>
        <w:t xml:space="preserve">گیری </w:t>
      </w:r>
      <w:r w:rsidR="00D0144E">
        <w:rPr>
          <w:rFonts w:ascii="Times New Roman" w:eastAsia="Times New Roman" w:hAnsi="Times New Roman" w:cs="B Lotus"/>
          <w:sz w:val="24"/>
          <w:szCs w:val="28"/>
          <w:rtl/>
        </w:rPr>
        <w:t>بر اساس</w:t>
      </w:r>
      <w:r>
        <w:rPr>
          <w:rFonts w:ascii="Times New Roman" w:eastAsia="Times New Roman" w:hAnsi="Times New Roman" w:cs="B Lotus" w:hint="cs"/>
          <w:sz w:val="24"/>
          <w:szCs w:val="28"/>
          <w:rtl/>
        </w:rPr>
        <w:t xml:space="preserve"> روش</w:t>
      </w:r>
      <w:r>
        <w:rPr>
          <w:rFonts w:ascii="Times New Roman" w:eastAsia="Times New Roman" w:hAnsi="Times New Roman" w:cs="B Lotus"/>
          <w:sz w:val="24"/>
          <w:szCs w:val="28"/>
          <w:lang w:bidi="fa-IR"/>
        </w:rPr>
        <w:t xml:space="preserve"> AHP </w:t>
      </w:r>
      <w:r>
        <w:rPr>
          <w:rFonts w:ascii="Times New Roman" w:eastAsia="Times New Roman" w:hAnsi="Times New Roman" w:cs="B Lotus" w:hint="cs"/>
          <w:sz w:val="24"/>
          <w:szCs w:val="28"/>
          <w:rtl/>
        </w:rPr>
        <w:t>از مزیت</w:t>
      </w:r>
      <w:r>
        <w:rPr>
          <w:rFonts w:ascii="Times New Roman" w:eastAsia="Times New Roman" w:hAnsi="Times New Roman" w:cs="B Lotus" w:hint="cs"/>
          <w:sz w:val="24"/>
          <w:szCs w:val="28"/>
          <w:rtl/>
        </w:rPr>
        <w:softHyphen/>
        <w:t xml:space="preserve">های بسیاری از جمله الگوی واحد </w:t>
      </w:r>
      <w:r w:rsidR="00D0144E">
        <w:rPr>
          <w:rFonts w:ascii="Times New Roman" w:eastAsia="Times New Roman" w:hAnsi="Times New Roman" w:cs="B Lotus"/>
          <w:sz w:val="24"/>
          <w:szCs w:val="28"/>
          <w:rtl/>
        </w:rPr>
        <w:t>قابل‌فهم</w:t>
      </w:r>
      <w:r>
        <w:rPr>
          <w:rFonts w:ascii="Times New Roman" w:eastAsia="Times New Roman" w:hAnsi="Times New Roman" w:cs="B Lotus" w:hint="cs"/>
          <w:sz w:val="24"/>
          <w:szCs w:val="28"/>
          <w:rtl/>
        </w:rPr>
        <w:t xml:space="preserve">، تکرار فرآیند، اجماع و تلفیق </w:t>
      </w:r>
      <w:r w:rsidR="00D0144E">
        <w:rPr>
          <w:rFonts w:ascii="Times New Roman" w:eastAsia="Times New Roman" w:hAnsi="Times New Roman" w:cs="B Lotus"/>
          <w:sz w:val="24"/>
          <w:szCs w:val="28"/>
          <w:rtl/>
        </w:rPr>
        <w:t>قضاوت‌ها</w:t>
      </w:r>
      <w:r>
        <w:rPr>
          <w:rFonts w:ascii="Times New Roman" w:eastAsia="Times New Roman" w:hAnsi="Times New Roman" w:cs="B Lotus" w:hint="cs"/>
          <w:sz w:val="24"/>
          <w:szCs w:val="28"/>
          <w:rtl/>
        </w:rPr>
        <w:t xml:space="preserve">، بده و بسـتان بین عوامل </w:t>
      </w:r>
      <w:r w:rsidR="00D0144E">
        <w:rPr>
          <w:rFonts w:ascii="Times New Roman" w:eastAsia="Times New Roman" w:hAnsi="Times New Roman" w:cs="B Lotus"/>
          <w:sz w:val="24"/>
          <w:szCs w:val="28"/>
          <w:rtl/>
        </w:rPr>
        <w:t>تشک</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ل‌دهنده</w:t>
      </w:r>
      <w:r>
        <w:rPr>
          <w:rFonts w:ascii="Times New Roman" w:eastAsia="Times New Roman" w:hAnsi="Times New Roman" w:cs="B Lotus" w:hint="cs"/>
          <w:sz w:val="24"/>
          <w:szCs w:val="28"/>
          <w:rtl/>
        </w:rPr>
        <w:t xml:space="preserve"> گزینه</w:t>
      </w:r>
      <w:r>
        <w:rPr>
          <w:rFonts w:ascii="Times New Roman" w:eastAsia="Times New Roman" w:hAnsi="Times New Roman" w:cs="B Lotus" w:hint="cs"/>
          <w:sz w:val="24"/>
          <w:szCs w:val="28"/>
          <w:rtl/>
        </w:rPr>
        <w:softHyphen/>
        <w:t xml:space="preserve">ها، ترکیب مطلوبیت </w:t>
      </w:r>
      <w:r w:rsidR="00D0144E">
        <w:rPr>
          <w:rFonts w:ascii="Times New Roman" w:eastAsia="Times New Roman" w:hAnsi="Times New Roman" w:cs="B Lotus"/>
          <w:sz w:val="24"/>
          <w:szCs w:val="28"/>
          <w:rtl/>
        </w:rPr>
        <w:t>گز</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نه‌ها</w:t>
      </w:r>
      <w:r>
        <w:rPr>
          <w:rFonts w:ascii="Times New Roman" w:eastAsia="Times New Roman" w:hAnsi="Times New Roman" w:cs="B Lotus" w:hint="cs"/>
          <w:sz w:val="24"/>
          <w:szCs w:val="28"/>
          <w:rtl/>
        </w:rPr>
        <w:t xml:space="preserve">، رویکـرد تحلیلـی و سیسـتمی، عدم اصرار بر تفکر خطی، ساختار سلسله مراتبی و </w:t>
      </w:r>
      <w:r w:rsidR="00D0144E">
        <w:rPr>
          <w:rFonts w:ascii="Times New Roman" w:eastAsia="Times New Roman" w:hAnsi="Times New Roman" w:cs="B Lotus"/>
          <w:sz w:val="24"/>
          <w:szCs w:val="28"/>
          <w:rtl/>
        </w:rPr>
        <w:t>اندازه‌گ</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ر</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مـوارد نامشـهود در تـدوین و تعیین اولویت</w:t>
      </w:r>
      <w:r>
        <w:rPr>
          <w:rFonts w:ascii="Times New Roman" w:eastAsia="Times New Roman" w:hAnsi="Times New Roman" w:cs="B Lotus" w:hint="cs"/>
          <w:sz w:val="24"/>
          <w:szCs w:val="28"/>
          <w:rtl/>
        </w:rPr>
        <w:softHyphen/>
        <w:t>ها، برخوردار است</w:t>
      </w:r>
    </w:p>
    <w:p w14:paraId="2C82DF44" w14:textId="4DD14D19"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روش</w:t>
      </w:r>
      <w:r>
        <w:rPr>
          <w:rFonts w:ascii="Times New Roman" w:eastAsia="Times New Roman" w:hAnsi="Times New Roman" w:cs="B Lotus"/>
          <w:sz w:val="24"/>
          <w:szCs w:val="28"/>
          <w:lang w:bidi="fa-IR"/>
        </w:rPr>
        <w:t xml:space="preserve"> AHP</w:t>
      </w:r>
      <w:r>
        <w:rPr>
          <w:rFonts w:ascii="Times New Roman" w:eastAsia="Times New Roman" w:hAnsi="Times New Roman" w:cs="B Lotus" w:hint="cs"/>
          <w:sz w:val="24"/>
          <w:szCs w:val="28"/>
          <w:rtl/>
        </w:rPr>
        <w:t xml:space="preserve"> با </w:t>
      </w:r>
      <w:r w:rsidR="00D0144E">
        <w:rPr>
          <w:rFonts w:ascii="Times New Roman" w:eastAsia="Times New Roman" w:hAnsi="Times New Roman" w:cs="B Lotus"/>
          <w:sz w:val="24"/>
          <w:szCs w:val="28"/>
          <w:rtl/>
        </w:rPr>
        <w:t>طبقه‌بند</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D0144E">
        <w:rPr>
          <w:rFonts w:ascii="Times New Roman" w:eastAsia="Times New Roman" w:hAnsi="Times New Roman" w:cs="B Lotus"/>
          <w:sz w:val="24"/>
          <w:szCs w:val="28"/>
          <w:rtl/>
        </w:rPr>
        <w:t>سلسله‌مراتب</w:t>
      </w:r>
      <w:r>
        <w:rPr>
          <w:rFonts w:ascii="Times New Roman" w:eastAsia="Times New Roman" w:hAnsi="Times New Roman" w:cs="B Lotus" w:hint="cs"/>
          <w:sz w:val="24"/>
          <w:szCs w:val="28"/>
          <w:rtl/>
        </w:rPr>
        <w:t xml:space="preserve"> ساختاری و </w:t>
      </w:r>
      <w:r w:rsidR="00D0144E">
        <w:rPr>
          <w:rFonts w:ascii="Times New Roman" w:eastAsia="Times New Roman" w:hAnsi="Times New Roman" w:cs="B Lotus"/>
          <w:sz w:val="24"/>
          <w:szCs w:val="28"/>
          <w:rtl/>
        </w:rPr>
        <w:t>وظ</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فه‌ا</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D0144E">
        <w:rPr>
          <w:rFonts w:ascii="Times New Roman" w:eastAsia="Times New Roman" w:hAnsi="Times New Roman" w:cs="B Lotus"/>
          <w:sz w:val="24"/>
          <w:szCs w:val="28"/>
          <w:rtl/>
        </w:rPr>
        <w:t>بر اساس</w:t>
      </w:r>
      <w:r>
        <w:rPr>
          <w:rFonts w:ascii="Times New Roman" w:eastAsia="Times New Roman" w:hAnsi="Times New Roman" w:cs="B Lotus" w:hint="cs"/>
          <w:sz w:val="24"/>
          <w:szCs w:val="28"/>
          <w:rtl/>
        </w:rPr>
        <w:t xml:space="preserve"> مقایسـه زوجـی </w:t>
      </w:r>
      <w:r w:rsidR="00D0144E">
        <w:rPr>
          <w:rFonts w:ascii="Times New Roman" w:eastAsia="Times New Roman" w:hAnsi="Times New Roman" w:cs="B Lotus"/>
          <w:sz w:val="24"/>
          <w:szCs w:val="28"/>
          <w:rtl/>
        </w:rPr>
        <w:t>اولو</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ت‌ها</w:t>
      </w:r>
      <w:r>
        <w:rPr>
          <w:rFonts w:ascii="Times New Roman" w:eastAsia="Times New Roman" w:hAnsi="Times New Roman" w:cs="B Lotus" w:hint="cs"/>
          <w:sz w:val="24"/>
          <w:szCs w:val="28"/>
          <w:rtl/>
        </w:rPr>
        <w:t xml:space="preserve"> بنا شده است که </w:t>
      </w:r>
      <w:r w:rsidR="00D0144E">
        <w:rPr>
          <w:rFonts w:ascii="Times New Roman" w:eastAsia="Times New Roman" w:hAnsi="Times New Roman" w:cs="B Lotus"/>
          <w:sz w:val="24"/>
          <w:szCs w:val="28"/>
          <w:rtl/>
        </w:rPr>
        <w:t>تصم</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م‌گ</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رنده</w:t>
      </w:r>
      <w:r>
        <w:rPr>
          <w:rFonts w:ascii="Times New Roman" w:eastAsia="Times New Roman" w:hAnsi="Times New Roman" w:cs="B Lotus" w:hint="cs"/>
          <w:sz w:val="24"/>
          <w:szCs w:val="28"/>
          <w:rtl/>
        </w:rPr>
        <w:t xml:space="preserve">، به ترسیم درخت </w:t>
      </w:r>
      <w:r w:rsidR="00D0144E">
        <w:rPr>
          <w:rFonts w:ascii="Times New Roman" w:eastAsia="Times New Roman" w:hAnsi="Times New Roman" w:cs="B Lotus"/>
          <w:sz w:val="24"/>
          <w:szCs w:val="28"/>
          <w:rtl/>
        </w:rPr>
        <w:t>سلسله‌مراتب</w:t>
      </w:r>
      <w:r>
        <w:rPr>
          <w:rFonts w:ascii="Times New Roman" w:eastAsia="Times New Roman" w:hAnsi="Times New Roman" w:cs="B Lotus" w:hint="cs"/>
          <w:sz w:val="24"/>
          <w:szCs w:val="28"/>
          <w:rtl/>
        </w:rPr>
        <w:t xml:space="preserve"> تصمیم که عوامـل مورد مقایسه و گزینه</w:t>
      </w:r>
      <w:r>
        <w:rPr>
          <w:rFonts w:ascii="Times New Roman" w:eastAsia="Times New Roman" w:hAnsi="Times New Roman" w:cs="B Lotus" w:hint="cs"/>
          <w:sz w:val="24"/>
          <w:szCs w:val="28"/>
          <w:rtl/>
        </w:rPr>
        <w:softHyphen/>
        <w:t>های رقیب مورد ارزیابی در تصمیم را نشان می</w:t>
      </w:r>
      <w:r>
        <w:rPr>
          <w:rFonts w:ascii="Times New Roman" w:eastAsia="Times New Roman" w:hAnsi="Times New Roman" w:cs="B Lotus" w:hint="cs"/>
          <w:sz w:val="24"/>
          <w:szCs w:val="28"/>
          <w:rtl/>
        </w:rPr>
        <w:softHyphen/>
        <w:t xml:space="preserve">دهد انجام داده و سپس مقایسات زوجی صورت </w:t>
      </w:r>
      <w:r w:rsidR="00D0144E">
        <w:rPr>
          <w:rFonts w:ascii="Times New Roman" w:eastAsia="Times New Roman" w:hAnsi="Times New Roman" w:cs="B Lotus"/>
          <w:sz w:val="24"/>
          <w:szCs w:val="28"/>
          <w:rtl/>
        </w:rPr>
        <w:t>م</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گ</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همـین </w:t>
      </w:r>
      <w:r w:rsidR="00D0144E">
        <w:rPr>
          <w:rFonts w:ascii="Times New Roman" w:eastAsia="Times New Roman" w:hAnsi="Times New Roman" w:cs="B Lotus"/>
          <w:sz w:val="24"/>
          <w:szCs w:val="28"/>
          <w:rtl/>
        </w:rPr>
        <w:t>مقا</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سه‌ها</w:t>
      </w:r>
      <w:r>
        <w:rPr>
          <w:rFonts w:ascii="Times New Roman" w:eastAsia="Times New Roman" w:hAnsi="Times New Roman" w:cs="B Lotus" w:hint="cs"/>
          <w:sz w:val="24"/>
          <w:szCs w:val="28"/>
          <w:rtl/>
        </w:rPr>
        <w:t>، وزن هریـک از عوامـل را در راسـتای گزینه</w:t>
      </w:r>
      <w:r>
        <w:rPr>
          <w:rFonts w:ascii="Times New Roman" w:eastAsia="Times New Roman" w:hAnsi="Times New Roman" w:cs="B Lotus" w:hint="cs"/>
          <w:sz w:val="24"/>
          <w:szCs w:val="28"/>
          <w:rtl/>
        </w:rPr>
        <w:softHyphen/>
        <w:t>های رقیب مشخص می</w:t>
      </w:r>
      <w:r>
        <w:rPr>
          <w:rFonts w:ascii="Times New Roman" w:eastAsia="Times New Roman" w:hAnsi="Times New Roman" w:cs="B Lotus" w:hint="cs"/>
          <w:sz w:val="24"/>
          <w:szCs w:val="28"/>
          <w:rtl/>
        </w:rPr>
        <w:softHyphen/>
        <w:t xml:space="preserve">سازد و در نهایت یک الگوریتم ریاضی به گونـه </w:t>
      </w:r>
      <w:r w:rsidR="00D0144E">
        <w:rPr>
          <w:rFonts w:ascii="Times New Roman" w:eastAsia="Times New Roman" w:hAnsi="Times New Roman" w:cs="B Lotus"/>
          <w:sz w:val="24"/>
          <w:szCs w:val="28"/>
          <w:rtl/>
        </w:rPr>
        <w:t>ماتر</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س‌ها</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حاصل از مقایسات زوجی را با همدیگر تلفیق می</w:t>
      </w:r>
      <w:r>
        <w:rPr>
          <w:rFonts w:ascii="Times New Roman" w:eastAsia="Times New Roman" w:hAnsi="Times New Roman" w:cs="B Lotus" w:hint="cs"/>
          <w:sz w:val="24"/>
          <w:szCs w:val="28"/>
          <w:rtl/>
        </w:rPr>
        <w:softHyphen/>
        <w:t xml:space="preserve">سازد که تصـمیم بهینـه </w:t>
      </w:r>
      <w:r w:rsidR="00D0144E">
        <w:rPr>
          <w:rFonts w:ascii="Times New Roman" w:eastAsia="Times New Roman" w:hAnsi="Times New Roman" w:cs="B Lotus"/>
          <w:sz w:val="24"/>
          <w:szCs w:val="28"/>
          <w:rtl/>
        </w:rPr>
        <w:t>به‌منظور</w:t>
      </w:r>
      <w:r>
        <w:rPr>
          <w:rFonts w:ascii="Times New Roman" w:eastAsia="Times New Roman" w:hAnsi="Times New Roman" w:cs="B Lotus" w:hint="cs"/>
          <w:sz w:val="24"/>
          <w:szCs w:val="28"/>
          <w:rtl/>
        </w:rPr>
        <w:t xml:space="preserve"> اختصـاص ضرایب به بهترین وجه ممکن حاصل می</w:t>
      </w:r>
      <w:r>
        <w:rPr>
          <w:rFonts w:ascii="Times New Roman" w:eastAsia="Times New Roman" w:hAnsi="Times New Roman" w:cs="B Lotus" w:hint="cs"/>
          <w:sz w:val="24"/>
          <w:szCs w:val="28"/>
          <w:rtl/>
        </w:rPr>
        <w:softHyphen/>
        <w:t xml:space="preserve">شود. البته نرخ سازگاری تصمیم با </w:t>
      </w:r>
      <w:r w:rsidR="00D0144E">
        <w:rPr>
          <w:rFonts w:ascii="Times New Roman" w:eastAsia="Times New Roman" w:hAnsi="Times New Roman" w:cs="B Lotus"/>
          <w:sz w:val="24"/>
          <w:szCs w:val="28"/>
          <w:rtl/>
        </w:rPr>
        <w:t>قضاوت‌ها</w:t>
      </w:r>
      <w:r>
        <w:rPr>
          <w:rFonts w:ascii="Times New Roman" w:eastAsia="Times New Roman" w:hAnsi="Times New Roman" w:cs="B Lotus" w:hint="cs"/>
          <w:sz w:val="24"/>
          <w:szCs w:val="28"/>
          <w:rtl/>
        </w:rPr>
        <w:t xml:space="preserve"> در این مرحله دارای اهمیت خاصی بوده و سازگاری مقایسات را مشخص می</w:t>
      </w:r>
      <w:r>
        <w:rPr>
          <w:rFonts w:ascii="Times New Roman" w:eastAsia="Times New Roman" w:hAnsi="Times New Roman" w:cs="B Lotus" w:hint="cs"/>
          <w:sz w:val="24"/>
          <w:szCs w:val="28"/>
          <w:rtl/>
        </w:rPr>
        <w:softHyphen/>
        <w:t>کند. یکـی از روشـ</w:t>
      </w:r>
      <w:r>
        <w:rPr>
          <w:rFonts w:ascii="Times New Roman" w:eastAsia="Times New Roman" w:hAnsi="Times New Roman" w:cs="B Lotus" w:hint="cs"/>
          <w:sz w:val="24"/>
          <w:szCs w:val="28"/>
          <w:rtl/>
        </w:rPr>
        <w:softHyphen/>
        <w:t>های مقایسه نرخ سازگاری، روش بردارهای ویژه می</w:t>
      </w:r>
      <w:r>
        <w:rPr>
          <w:rFonts w:ascii="Times New Roman" w:eastAsia="Times New Roman" w:hAnsi="Times New Roman" w:cs="B Lotus" w:hint="cs"/>
          <w:sz w:val="24"/>
          <w:szCs w:val="28"/>
          <w:rtl/>
        </w:rPr>
        <w:softHyphen/>
        <w:t>باشد.</w:t>
      </w:r>
    </w:p>
    <w:p w14:paraId="33BBEDEC" w14:textId="77777777" w:rsidR="00CB256B" w:rsidRDefault="00CB256B" w:rsidP="00E07ABB">
      <w:pPr>
        <w:numPr>
          <w:ilvl w:val="0"/>
          <w:numId w:val="52"/>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نظام مدیریت کیفیت ایزو </w:t>
      </w:r>
      <w:r>
        <w:rPr>
          <w:rFonts w:ascii="Times New Roman" w:eastAsia="Times New Roman" w:hAnsi="Times New Roman" w:cs="B Lotus"/>
          <w:b/>
          <w:bCs/>
          <w:sz w:val="24"/>
          <w:szCs w:val="28"/>
          <w:lang w:bidi="fa-IR"/>
        </w:rPr>
        <w:t>ISO</w:t>
      </w:r>
    </w:p>
    <w:p w14:paraId="4BA355BE" w14:textId="56B25FD2" w:rsidR="00CB256B" w:rsidRDefault="00CB256B" w:rsidP="00E07ABB">
      <w:pPr>
        <w:bidi/>
        <w:spacing w:after="0" w:line="240" w:lineRule="auto"/>
        <w:ind w:left="9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امروزه نظام مدیریت کیفیت ایزو صرفاً به عنوان سیستمی برای ارزیـابی عملکـرد جـامع معرفی نمی</w:t>
      </w:r>
      <w:r>
        <w:rPr>
          <w:rFonts w:ascii="Times New Roman" w:eastAsia="Times New Roman" w:hAnsi="Times New Roman" w:cs="B Lotus" w:hint="cs"/>
          <w:sz w:val="24"/>
          <w:szCs w:val="28"/>
          <w:rtl/>
        </w:rPr>
        <w:softHyphen/>
        <w:t xml:space="preserve">گردد. این نظام به چگونگی مـدیریت فرآینـدهای </w:t>
      </w:r>
      <w:r w:rsidR="00E91028">
        <w:rPr>
          <w:rFonts w:ascii="Times New Roman" w:eastAsia="Times New Roman" w:hAnsi="Times New Roman" w:cs="B Lotus" w:hint="cs"/>
          <w:sz w:val="24"/>
          <w:szCs w:val="28"/>
          <w:rtl/>
        </w:rPr>
        <w:t>مؤثر</w:t>
      </w:r>
      <w:r>
        <w:rPr>
          <w:rFonts w:ascii="Times New Roman" w:eastAsia="Times New Roman" w:hAnsi="Times New Roman" w:cs="B Lotus" w:hint="cs"/>
          <w:sz w:val="24"/>
          <w:szCs w:val="28"/>
          <w:rtl/>
        </w:rPr>
        <w:t xml:space="preserve"> بـر کیفیـت پرداختـه و الزاماتی را برای این موضوع تعیین می</w:t>
      </w:r>
      <w:r>
        <w:rPr>
          <w:rFonts w:ascii="Times New Roman" w:eastAsia="Times New Roman" w:hAnsi="Times New Roman" w:cs="B Lotus" w:hint="cs"/>
          <w:sz w:val="24"/>
          <w:szCs w:val="28"/>
          <w:rtl/>
        </w:rPr>
        <w:softHyphen/>
        <w:t xml:space="preserve">نماید که بـرای گـرفتن گواهینامـه آن بایـد بـه نحـو مقتضی کلیه این الزامات و </w:t>
      </w:r>
      <w:r w:rsidR="00D0144E">
        <w:rPr>
          <w:rFonts w:ascii="Times New Roman" w:eastAsia="Times New Roman" w:hAnsi="Times New Roman" w:cs="B Lotus"/>
          <w:sz w:val="24"/>
          <w:szCs w:val="28"/>
          <w:rtl/>
        </w:rPr>
        <w:t>ن</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ازمند</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برآورده شده باشند. از جمله این </w:t>
      </w:r>
      <w:r w:rsidR="00D0144E">
        <w:rPr>
          <w:rFonts w:ascii="Times New Roman" w:eastAsia="Times New Roman" w:hAnsi="Times New Roman" w:cs="B Lotus"/>
          <w:sz w:val="24"/>
          <w:szCs w:val="28"/>
          <w:rtl/>
        </w:rPr>
        <w:t>ن</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ازمند</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ها</w:t>
      </w:r>
      <w:r w:rsidR="00D0144E">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کـه در ایزو </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ویرایش 2000</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 xml:space="preserve"> بر آن </w:t>
      </w:r>
      <w:r w:rsidR="00D0144E">
        <w:rPr>
          <w:rFonts w:ascii="Times New Roman" w:eastAsia="Times New Roman" w:hAnsi="Times New Roman" w:cs="B Lotus"/>
          <w:sz w:val="24"/>
          <w:szCs w:val="28"/>
          <w:rtl/>
        </w:rPr>
        <w:t>تأک</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 xml:space="preserve"> بسیار شده است، </w:t>
      </w:r>
      <w:r w:rsidR="00D0144E">
        <w:rPr>
          <w:rFonts w:ascii="Times New Roman" w:eastAsia="Times New Roman" w:hAnsi="Times New Roman" w:cs="B Lotus"/>
          <w:sz w:val="24"/>
          <w:szCs w:val="28"/>
          <w:rtl/>
        </w:rPr>
        <w:t>اندازه‌گ</w:t>
      </w:r>
      <w:r w:rsidR="00D0144E">
        <w:rPr>
          <w:rFonts w:ascii="Times New Roman" w:eastAsia="Times New Roman" w:hAnsi="Times New Roman" w:cs="B Lotus" w:hint="cs"/>
          <w:sz w:val="24"/>
          <w:szCs w:val="28"/>
          <w:rtl/>
        </w:rPr>
        <w:t>ی</w:t>
      </w:r>
      <w:r w:rsidR="00D0144E">
        <w:rPr>
          <w:rFonts w:ascii="Times New Roman" w:eastAsia="Times New Roman" w:hAnsi="Times New Roman" w:cs="B Lotus" w:hint="eastAsia"/>
          <w:sz w:val="24"/>
          <w:szCs w:val="28"/>
          <w:rtl/>
        </w:rPr>
        <w:t>ر</w:t>
      </w:r>
      <w:r w:rsidR="00D0144E">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D0144E">
        <w:rPr>
          <w:rFonts w:ascii="Times New Roman" w:eastAsia="Times New Roman" w:hAnsi="Times New Roman" w:cs="B Lotus" w:hint="cs"/>
          <w:sz w:val="24"/>
          <w:szCs w:val="28"/>
          <w:rtl/>
        </w:rPr>
        <w:t>کارایی</w:t>
      </w:r>
      <w:r>
        <w:rPr>
          <w:rFonts w:ascii="Times New Roman" w:eastAsia="Times New Roman" w:hAnsi="Times New Roman" w:cs="B Lotus" w:hint="cs"/>
          <w:sz w:val="24"/>
          <w:szCs w:val="28"/>
          <w:rtl/>
        </w:rPr>
        <w:t xml:space="preserve"> و اثربخشی فرآیندها است. مطابق این استاندارد باید به طور سیستماتیک کلیـه فرآینـدهای موجـود در سـازمان شناسایی شده و اثربخشی و </w:t>
      </w:r>
      <w:r w:rsidR="00D0144E">
        <w:rPr>
          <w:rFonts w:ascii="Times New Roman" w:eastAsia="Times New Roman" w:hAnsi="Times New Roman" w:cs="B Lotus" w:hint="cs"/>
          <w:sz w:val="24"/>
          <w:szCs w:val="28"/>
          <w:rtl/>
        </w:rPr>
        <w:t>کارایی</w:t>
      </w:r>
      <w:r>
        <w:rPr>
          <w:rFonts w:ascii="Times New Roman" w:eastAsia="Times New Roman" w:hAnsi="Times New Roman" w:cs="B Lotus" w:hint="cs"/>
          <w:sz w:val="24"/>
          <w:szCs w:val="28"/>
          <w:rtl/>
        </w:rPr>
        <w:t xml:space="preserve"> آنها </w:t>
      </w:r>
      <w:r w:rsidR="00A861B3">
        <w:rPr>
          <w:rFonts w:ascii="Times New Roman" w:eastAsia="Times New Roman" w:hAnsi="Times New Roman" w:cs="B Lotus"/>
          <w:sz w:val="24"/>
          <w:szCs w:val="28"/>
          <w:rtl/>
        </w:rPr>
        <w:t>اندازه‌گ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 در نهایت تحلیل این </w:t>
      </w:r>
      <w:r w:rsidR="00A861B3">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منجر به بهبود فرآیندها شود. (</w:t>
      </w:r>
      <w:r w:rsidRPr="00FD2EC4">
        <w:rPr>
          <w:rFonts w:ascii="Times New Roman" w:eastAsia="Times New Roman" w:hAnsi="Times New Roman" w:cs="B Lotus" w:hint="cs"/>
          <w:sz w:val="24"/>
          <w:szCs w:val="28"/>
          <w:rtl/>
        </w:rPr>
        <w:t>غلامی و نورعلیزاده، 1381:29)</w:t>
      </w:r>
    </w:p>
    <w:p w14:paraId="541D4026" w14:textId="77777777" w:rsidR="00CB256B" w:rsidRDefault="00CB256B" w:rsidP="00E07ABB">
      <w:pPr>
        <w:numPr>
          <w:ilvl w:val="0"/>
          <w:numId w:val="52"/>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هرم عملکرد</w:t>
      </w:r>
    </w:p>
    <w:p w14:paraId="0132E1C0" w14:textId="0964F2F6" w:rsidR="00CB256B" w:rsidRDefault="00CB256B" w:rsidP="00E07ABB">
      <w:p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یکی از نیازهای هر سیستم ارزیابی عملکرد وجود یک رابطـه شـفاف بـین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عملکرد در سطوح سلسله مراتبی مختلف سازمان است، </w:t>
      </w:r>
      <w:r w:rsidR="00A861B3">
        <w:rPr>
          <w:rFonts w:ascii="Times New Roman" w:eastAsia="Times New Roman" w:hAnsi="Times New Roman" w:cs="B Lotus"/>
          <w:sz w:val="24"/>
          <w:szCs w:val="28"/>
          <w:rtl/>
        </w:rPr>
        <w:t>به‌گونه‌ا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که هر یک از واحـدها در جهت رسیدن به اهداف یکسان تلاش کنند. یکی از </w:t>
      </w:r>
      <w:r w:rsidR="00A861B3">
        <w:rPr>
          <w:rFonts w:ascii="Times New Roman" w:eastAsia="Times New Roman" w:hAnsi="Times New Roman" w:cs="B Lotus"/>
          <w:sz w:val="24"/>
          <w:szCs w:val="28"/>
          <w:rtl/>
        </w:rPr>
        <w:t>مدل‌ها</w:t>
      </w:r>
      <w:r w:rsidR="00A861B3">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hint="cs"/>
          <w:sz w:val="24"/>
          <w:szCs w:val="28"/>
          <w:rtl/>
        </w:rPr>
        <w:t>که چگونگی ایجاد این رابطه را در</w:t>
      </w:r>
      <w:r w:rsidR="00A861B3">
        <w:rPr>
          <w:rFonts w:ascii="Times New Roman" w:eastAsia="Times New Roman" w:hAnsi="Times New Roman" w:cs="B Lotus"/>
          <w:sz w:val="24"/>
          <w:szCs w:val="28"/>
          <w:rtl/>
        </w:rPr>
        <w:t>برم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رد</w:t>
      </w:r>
      <w:r>
        <w:rPr>
          <w:rFonts w:ascii="Times New Roman" w:eastAsia="Times New Roman" w:hAnsi="Times New Roman" w:cs="B Lotus" w:hint="cs"/>
          <w:sz w:val="24"/>
          <w:szCs w:val="28"/>
          <w:rtl/>
        </w:rPr>
        <w:t xml:space="preserve"> مدل هرم عملکرد است.</w:t>
      </w:r>
    </w:p>
    <w:p w14:paraId="180B4477" w14:textId="3C40E52B"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هدف هرم عملکرد ایجاد ارتباط بین راهبرد سـازمان و عملیات آن است. این سیستم ارزیابی عملکرد شامل چهار سطح از اهداف است کـه بیـان کننده اثربخشی سازمان و </w:t>
      </w:r>
      <w:r w:rsidR="00D0144E">
        <w:rPr>
          <w:rFonts w:ascii="Times New Roman" w:eastAsia="Times New Roman" w:hAnsi="Times New Roman" w:cs="B Lotus" w:hint="cs"/>
          <w:sz w:val="24"/>
          <w:szCs w:val="28"/>
          <w:rtl/>
        </w:rPr>
        <w:t>کارایی</w:t>
      </w:r>
      <w:r>
        <w:rPr>
          <w:rFonts w:ascii="Times New Roman" w:eastAsia="Times New Roman" w:hAnsi="Times New Roman" w:cs="B Lotus" w:hint="cs"/>
          <w:sz w:val="24"/>
          <w:szCs w:val="28"/>
          <w:rtl/>
        </w:rPr>
        <w:t xml:space="preserve"> داخلـی آن اسـت. در واقـع ایـن چـارچوب تفـاوت بـین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را که به </w:t>
      </w:r>
      <w:r w:rsidR="00A861B3">
        <w:rPr>
          <w:rFonts w:ascii="Times New Roman" w:eastAsia="Times New Roman" w:hAnsi="Times New Roman" w:cs="B Lotus"/>
          <w:sz w:val="24"/>
          <w:szCs w:val="28"/>
          <w:rtl/>
        </w:rPr>
        <w:t>گروه‌ها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خارج سازمان توجه دارند (مانند رضایت مشتریان، </w:t>
      </w:r>
      <w:r>
        <w:rPr>
          <w:rFonts w:ascii="Times New Roman" w:eastAsia="Times New Roman" w:hAnsi="Times New Roman" w:cs="B Lotus" w:hint="cs"/>
          <w:sz w:val="24"/>
          <w:szCs w:val="28"/>
          <w:rtl/>
        </w:rPr>
        <w:lastRenderedPageBreak/>
        <w:t xml:space="preserve">کیفیت و تحویل به موقع) و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داخلی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 xml:space="preserve"> (نظیر </w:t>
      </w:r>
      <w:r w:rsidR="009F0727">
        <w:rPr>
          <w:rFonts w:ascii="Times New Roman" w:eastAsia="Times New Roman" w:hAnsi="Times New Roman" w:cs="B Lotus" w:hint="cs"/>
          <w:sz w:val="24"/>
          <w:szCs w:val="28"/>
          <w:rtl/>
        </w:rPr>
        <w:t>بهره‌وری</w:t>
      </w:r>
      <w:r>
        <w:rPr>
          <w:rFonts w:ascii="Times New Roman" w:eastAsia="Times New Roman" w:hAnsi="Times New Roman" w:cs="B Lotus" w:hint="cs"/>
          <w:sz w:val="24"/>
          <w:szCs w:val="28"/>
          <w:rtl/>
        </w:rPr>
        <w:t xml:space="preserve">، سـیکل زمـانی و </w:t>
      </w:r>
      <w:r w:rsidR="00A861B3">
        <w:rPr>
          <w:rFonts w:ascii="Times New Roman" w:eastAsia="Times New Roman" w:hAnsi="Times New Roman" w:cs="B Lotus"/>
          <w:sz w:val="24"/>
          <w:szCs w:val="28"/>
          <w:rtl/>
        </w:rPr>
        <w:t>اتلاف‌ها</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rPr>
        <w:t>آشکار می</w:t>
      </w:r>
      <w:r>
        <w:rPr>
          <w:rFonts w:ascii="Times New Roman" w:eastAsia="Times New Roman" w:hAnsi="Times New Roman" w:cs="B Lotus" w:hint="cs"/>
          <w:sz w:val="24"/>
          <w:szCs w:val="28"/>
          <w:rtl/>
        </w:rPr>
        <w:softHyphen/>
        <w:t>ساز</w:t>
      </w:r>
      <w:r>
        <w:rPr>
          <w:rFonts w:ascii="Times New Roman" w:eastAsia="Times New Roman" w:hAnsi="Times New Roman" w:cs="B Lotus" w:hint="cs"/>
          <w:sz w:val="24"/>
          <w:szCs w:val="28"/>
          <w:rtl/>
          <w:lang w:bidi="fa-IR"/>
        </w:rPr>
        <w:t>د.</w:t>
      </w:r>
    </w:p>
    <w:p w14:paraId="034E482D" w14:textId="4C24300C"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lang w:bidi="fa-IR"/>
        </w:rPr>
        <w:t xml:space="preserve"> </w:t>
      </w:r>
      <w:r>
        <w:rPr>
          <w:rFonts w:ascii="Times New Roman" w:eastAsia="Times New Roman" w:hAnsi="Times New Roman" w:cs="B Lotus" w:hint="cs"/>
          <w:sz w:val="24"/>
          <w:szCs w:val="28"/>
          <w:rtl/>
        </w:rPr>
        <w:t xml:space="preserve">ایجاد یک هرم عملکرد سازمانی با تعریف </w:t>
      </w:r>
      <w:r w:rsidR="00A861B3">
        <w:rPr>
          <w:rFonts w:ascii="Times New Roman" w:eastAsia="Times New Roman" w:hAnsi="Times New Roman" w:cs="B Lotus"/>
          <w:sz w:val="24"/>
          <w:szCs w:val="28"/>
          <w:rtl/>
        </w:rPr>
        <w:t>چشم‌انداز</w:t>
      </w:r>
      <w:r>
        <w:rPr>
          <w:rFonts w:ascii="Times New Roman" w:eastAsia="Times New Roman" w:hAnsi="Times New Roman" w:cs="B Lotus" w:hint="cs"/>
          <w:sz w:val="24"/>
          <w:szCs w:val="28"/>
          <w:rtl/>
        </w:rPr>
        <w:t xml:space="preserve"> سازمان در سطح اول آغاز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که </w:t>
      </w:r>
      <w:r w:rsidR="00A861B3">
        <w:rPr>
          <w:rFonts w:ascii="Times New Roman" w:eastAsia="Times New Roman" w:hAnsi="Times New Roman" w:cs="B Lotus"/>
          <w:sz w:val="24"/>
          <w:szCs w:val="28"/>
          <w:rtl/>
        </w:rPr>
        <w:t>پس‌ازآن</w:t>
      </w:r>
      <w:r>
        <w:rPr>
          <w:rFonts w:ascii="Times New Roman" w:eastAsia="Times New Roman" w:hAnsi="Times New Roman" w:cs="B Lotus" w:hint="cs"/>
          <w:sz w:val="24"/>
          <w:szCs w:val="28"/>
          <w:rtl/>
        </w:rPr>
        <w:t xml:space="preserve"> به اهداف واحدهای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 xml:space="preserve"> تبـدیل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در سـطح دوم، واحـدهای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 xml:space="preserve"> به تنظیم اهداف </w:t>
      </w:r>
      <w:r w:rsidR="00A861B3">
        <w:rPr>
          <w:rFonts w:ascii="Times New Roman" w:eastAsia="Times New Roman" w:hAnsi="Times New Roman" w:cs="B Lotus"/>
          <w:sz w:val="24"/>
          <w:szCs w:val="28"/>
          <w:rtl/>
        </w:rPr>
        <w:t>کوتاه‌مدت</w:t>
      </w:r>
      <w:r>
        <w:rPr>
          <w:rFonts w:ascii="Times New Roman" w:eastAsia="Times New Roman" w:hAnsi="Times New Roman" w:cs="B Lotus" w:hint="cs"/>
          <w:sz w:val="24"/>
          <w:szCs w:val="28"/>
          <w:rtl/>
        </w:rPr>
        <w:t xml:space="preserve"> نظیر سودآوری و جریان نقدی و اهداف </w:t>
      </w:r>
      <w:r w:rsidR="00A861B3">
        <w:rPr>
          <w:rFonts w:ascii="Times New Roman" w:eastAsia="Times New Roman" w:hAnsi="Times New Roman" w:cs="B Lotus"/>
          <w:sz w:val="24"/>
          <w:szCs w:val="28"/>
          <w:rtl/>
        </w:rPr>
        <w:t>بلندمدت</w:t>
      </w:r>
      <w:r>
        <w:rPr>
          <w:rFonts w:ascii="Times New Roman" w:eastAsia="Times New Roman" w:hAnsi="Times New Roman" w:cs="B Lotus" w:hint="cs"/>
          <w:sz w:val="24"/>
          <w:szCs w:val="28"/>
          <w:rtl/>
        </w:rPr>
        <w:t xml:space="preserve"> نظیر رشد و بهبود وضعیت بازار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پردازند</w:t>
      </w:r>
      <w:r>
        <w:rPr>
          <w:rFonts w:ascii="Times New Roman" w:eastAsia="Times New Roman" w:hAnsi="Times New Roman" w:cs="B Lotus" w:hint="cs"/>
          <w:sz w:val="24"/>
          <w:szCs w:val="28"/>
          <w:rtl/>
        </w:rPr>
        <w:t xml:space="preserve"> (مالی و بازار). </w:t>
      </w:r>
      <w:r w:rsidR="00A861B3">
        <w:rPr>
          <w:rFonts w:ascii="Times New Roman" w:eastAsia="Times New Roman" w:hAnsi="Times New Roman" w:cs="B Lotus"/>
          <w:sz w:val="24"/>
          <w:szCs w:val="28"/>
          <w:rtl/>
        </w:rPr>
        <w:t>س</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ستم‌ها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عملیاتی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 xml:space="preserve">، پل ارتباطی بین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سطوح بالا و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عملیـاتی روزمـره </w:t>
      </w:r>
      <w:r w:rsidR="003E2297">
        <w:rPr>
          <w:rFonts w:ascii="Times New Roman" w:eastAsia="Times New Roman" w:hAnsi="Times New Roman" w:cs="B Lotus"/>
          <w:sz w:val="24"/>
          <w:szCs w:val="28"/>
          <w:rtl/>
        </w:rPr>
        <w:t>هسـتند (</w:t>
      </w:r>
      <w:r>
        <w:rPr>
          <w:rFonts w:ascii="Times New Roman" w:eastAsia="Times New Roman" w:hAnsi="Times New Roman" w:cs="B Lotus" w:hint="cs"/>
          <w:sz w:val="24"/>
          <w:szCs w:val="28"/>
          <w:rtl/>
        </w:rPr>
        <w:t xml:space="preserve">رضـایت مشتریان، </w:t>
      </w:r>
      <w:r w:rsidR="00A861B3">
        <w:rPr>
          <w:rFonts w:ascii="Times New Roman" w:eastAsia="Times New Roman" w:hAnsi="Times New Roman" w:cs="B Lotus"/>
          <w:sz w:val="24"/>
          <w:szCs w:val="28"/>
          <w:rtl/>
        </w:rPr>
        <w:t>انعطاف‌پذ</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 </w:t>
      </w:r>
      <w:r w:rsidR="009F0727">
        <w:rPr>
          <w:rFonts w:ascii="Times New Roman" w:eastAsia="Times New Roman" w:hAnsi="Times New Roman" w:cs="B Lotus" w:hint="cs"/>
          <w:sz w:val="24"/>
          <w:szCs w:val="28"/>
          <w:rtl/>
        </w:rPr>
        <w:t>بهره‌وری</w:t>
      </w:r>
      <w:r>
        <w:rPr>
          <w:rFonts w:ascii="Times New Roman" w:eastAsia="Times New Roman" w:hAnsi="Times New Roman" w:cs="B Lotus" w:hint="cs"/>
          <w:sz w:val="24"/>
          <w:szCs w:val="28"/>
          <w:rtl/>
        </w:rPr>
        <w:t xml:space="preserve">). در نهایت چهـار شـاخص کلیـدی عملکـرد (کیفیـت، تحویل، سیکل کاری و </w:t>
      </w:r>
      <w:r w:rsidR="00A861B3">
        <w:rPr>
          <w:rFonts w:ascii="Times New Roman" w:eastAsia="Times New Roman" w:hAnsi="Times New Roman" w:cs="B Lotus"/>
          <w:sz w:val="24"/>
          <w:szCs w:val="28"/>
          <w:rtl/>
        </w:rPr>
        <w:t>اتلاف‌ها</w:t>
      </w:r>
      <w:r>
        <w:rPr>
          <w:rFonts w:ascii="Times New Roman" w:eastAsia="Times New Roman" w:hAnsi="Times New Roman" w:cs="B Lotus" w:hint="cs"/>
          <w:sz w:val="24"/>
          <w:szCs w:val="28"/>
          <w:rtl/>
        </w:rPr>
        <w:t>) در واحدها و مراکز کاری و به شکل روزانه استفاده می</w:t>
      </w:r>
      <w:r>
        <w:rPr>
          <w:rFonts w:ascii="Times New Roman" w:eastAsia="Times New Roman" w:hAnsi="Times New Roman" w:cs="B Lotus" w:hint="cs"/>
          <w:sz w:val="24"/>
          <w:szCs w:val="28"/>
          <w:rtl/>
        </w:rPr>
        <w:softHyphen/>
        <w:t>شون</w:t>
      </w:r>
      <w:r>
        <w:rPr>
          <w:rFonts w:ascii="Times New Roman" w:eastAsia="Times New Roman" w:hAnsi="Times New Roman" w:cs="B Lotus" w:hint="cs"/>
          <w:sz w:val="24"/>
          <w:szCs w:val="28"/>
          <w:rtl/>
          <w:lang w:bidi="fa-IR"/>
        </w:rPr>
        <w:t xml:space="preserve">د (تانگن، 2004). </w:t>
      </w:r>
      <w:r w:rsidR="00A861B3">
        <w:rPr>
          <w:rFonts w:ascii="Times New Roman" w:eastAsia="Times New Roman" w:hAnsi="Times New Roman" w:cs="B Lotus"/>
          <w:sz w:val="24"/>
          <w:szCs w:val="28"/>
          <w:rtl/>
        </w:rPr>
        <w:t>مهم‌تر</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نقطه قوت مدل هرم عملکرد تلاش آن برای </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کپارچه‌ساز</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اهداف سازمان بـا شاخص</w:t>
      </w:r>
      <w:r>
        <w:rPr>
          <w:rFonts w:ascii="Times New Roman" w:eastAsia="Times New Roman" w:hAnsi="Times New Roman" w:cs="B Lotus" w:hint="cs"/>
          <w:sz w:val="24"/>
          <w:szCs w:val="28"/>
          <w:rtl/>
        </w:rPr>
        <w:softHyphen/>
        <w:t xml:space="preserve">هـای عملکـرد عملیـاتی اسـت. امـا ایـن رویکـرد هـیچ مکانیسـمی بـرای شناسـایی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کلیدی عملکرد ارائه نمی</w:t>
      </w:r>
      <w:r>
        <w:rPr>
          <w:rFonts w:ascii="Times New Roman" w:eastAsia="Times New Roman" w:hAnsi="Times New Roman" w:cs="B Lotus" w:hint="cs"/>
          <w:sz w:val="24"/>
          <w:szCs w:val="28"/>
          <w:rtl/>
        </w:rPr>
        <w:softHyphen/>
        <w:t>دهد و همچنین مفهوم بهبود مستمر در این مدل وجـود ندارد</w:t>
      </w:r>
      <w:r>
        <w:rPr>
          <w:rFonts w:ascii="Times New Roman" w:eastAsia="Times New Roman" w:hAnsi="Times New Roman" w:cs="B Lotus"/>
          <w:sz w:val="24"/>
          <w:szCs w:val="28"/>
          <w:lang w:bidi="fa-IR"/>
        </w:rPr>
        <w:t>.</w:t>
      </w:r>
      <w:r>
        <w:rPr>
          <w:rFonts w:ascii="Times New Roman" w:eastAsia="Times New Roman" w:hAnsi="Times New Roman" w:cs="B Lotus" w:hint="cs"/>
          <w:sz w:val="24"/>
          <w:szCs w:val="28"/>
          <w:rtl/>
          <w:lang w:bidi="fa-IR"/>
        </w:rPr>
        <w:t xml:space="preserve"> (جمشیدپور و همکاران، 1395)</w:t>
      </w:r>
    </w:p>
    <w:p w14:paraId="6D339523" w14:textId="77777777" w:rsidR="00CB256B" w:rsidRDefault="00CB256B" w:rsidP="00E07ABB">
      <w:pPr>
        <w:numPr>
          <w:ilvl w:val="0"/>
          <w:numId w:val="52"/>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نظام کارت امتیازی متوازن (</w:t>
      </w:r>
      <w:r>
        <w:rPr>
          <w:rFonts w:ascii="Times New Roman" w:eastAsia="Times New Roman" w:hAnsi="Times New Roman" w:cs="B Lotus"/>
          <w:b/>
          <w:bCs/>
          <w:sz w:val="24"/>
          <w:szCs w:val="28"/>
          <w:lang w:bidi="fa-IR"/>
        </w:rPr>
        <w:t>BSC</w:t>
      </w:r>
      <w:r>
        <w:rPr>
          <w:rFonts w:ascii="Times New Roman" w:eastAsia="Times New Roman" w:hAnsi="Times New Roman" w:cs="B Lotus" w:hint="cs"/>
          <w:b/>
          <w:bCs/>
          <w:sz w:val="24"/>
          <w:szCs w:val="28"/>
          <w:rtl/>
          <w:lang w:bidi="fa-IR"/>
        </w:rPr>
        <w:t>)</w:t>
      </w:r>
    </w:p>
    <w:p w14:paraId="6EED5D68" w14:textId="18CA98CB"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یکی از مشهورترین و </w:t>
      </w:r>
      <w:r w:rsidR="00A861B3">
        <w:rPr>
          <w:rFonts w:ascii="Times New Roman" w:eastAsia="Times New Roman" w:hAnsi="Times New Roman" w:cs="B Lotus"/>
          <w:sz w:val="24"/>
          <w:szCs w:val="28"/>
          <w:rtl/>
        </w:rPr>
        <w:t>شناخته‌شده‌تر</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مدل‌ها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سیستم ارزیابی عملکرد مـدل «کـارت امتیازدهی متوازن</w:t>
      </w:r>
      <w:r>
        <w:rPr>
          <w:rStyle w:val="FootnoteReference"/>
          <w:rFonts w:ascii="Times New Roman" w:eastAsia="Times New Roman" w:hAnsi="Times New Roman" w:cs="B Lotus"/>
          <w:sz w:val="24"/>
          <w:szCs w:val="28"/>
          <w:rtl/>
        </w:rPr>
        <w:footnoteReference w:id="147"/>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rPr>
        <w:t>اسـت کـه توسـط «کـاپلان و نـورتن» در سـال 1992 ایجـاد و سـپس گسترش و بهبود یافته است.</w:t>
      </w:r>
      <w:r w:rsidR="003E2297">
        <w:rPr>
          <w:rFonts w:ascii="Times New Roman" w:eastAsia="Times New Roman" w:hAnsi="Times New Roman" w:cs="B Lotus"/>
          <w:sz w:val="24"/>
          <w:szCs w:val="28"/>
          <w:rtl/>
        </w:rPr>
        <w:t xml:space="preserve"> تأک</w:t>
      </w:r>
      <w:r w:rsidR="003E2297">
        <w:rPr>
          <w:rFonts w:ascii="Times New Roman" w:eastAsia="Times New Roman" w:hAnsi="Times New Roman" w:cs="B Lotus" w:hint="cs"/>
          <w:sz w:val="24"/>
          <w:szCs w:val="28"/>
          <w:rtl/>
        </w:rPr>
        <w:t>ی</w:t>
      </w:r>
      <w:r w:rsidR="003E2297">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 xml:space="preserve"> این دو محقق بر این بود که «</w:t>
      </w:r>
      <w:r w:rsidR="00A861B3">
        <w:rPr>
          <w:rFonts w:ascii="Times New Roman" w:eastAsia="Times New Roman" w:hAnsi="Times New Roman" w:cs="B Lotus"/>
          <w:sz w:val="24"/>
          <w:szCs w:val="28"/>
          <w:rtl/>
        </w:rPr>
        <w:t>هر آنچه</w:t>
      </w:r>
      <w:r>
        <w:rPr>
          <w:rFonts w:ascii="Times New Roman" w:eastAsia="Times New Roman" w:hAnsi="Times New Roman" w:cs="B Lotus" w:hint="cs"/>
          <w:sz w:val="24"/>
          <w:szCs w:val="28"/>
          <w:rtl/>
        </w:rPr>
        <w:t xml:space="preserve"> شما بسنجید به آن می</w:t>
      </w:r>
      <w:r>
        <w:rPr>
          <w:rFonts w:ascii="Times New Roman" w:eastAsia="Times New Roman" w:hAnsi="Times New Roman" w:cs="B Lotus" w:hint="cs"/>
          <w:sz w:val="24"/>
          <w:szCs w:val="28"/>
          <w:rtl/>
        </w:rPr>
        <w:softHyphen/>
        <w:t xml:space="preserve">رسید» و </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تنها</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یک سنجه واحد نمی</w:t>
      </w:r>
      <w:r>
        <w:rPr>
          <w:rFonts w:ascii="Times New Roman" w:eastAsia="Times New Roman" w:hAnsi="Times New Roman" w:cs="B Lotus" w:hint="cs"/>
          <w:sz w:val="24"/>
          <w:szCs w:val="28"/>
          <w:rtl/>
        </w:rPr>
        <w:softHyphen/>
        <w:t xml:space="preserve">تواند هدف عملکردی روشنی را محقق ساخته و یا تمرکز بر </w:t>
      </w:r>
      <w:r w:rsidR="00A861B3">
        <w:rPr>
          <w:rFonts w:ascii="Times New Roman" w:eastAsia="Times New Roman" w:hAnsi="Times New Roman" w:cs="B Lotus"/>
          <w:sz w:val="24"/>
          <w:szCs w:val="28"/>
          <w:rtl/>
        </w:rPr>
        <w:t>حوزه‌ها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کلیدی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 xml:space="preserve"> داشته باشد. مدیران در این رویکرد به استفاده متوازن از </w:t>
      </w:r>
      <w:r w:rsidR="00A861B3">
        <w:rPr>
          <w:rFonts w:ascii="Times New Roman" w:eastAsia="Times New Roman" w:hAnsi="Times New Roman" w:cs="B Lotus"/>
          <w:sz w:val="24"/>
          <w:szCs w:val="28"/>
          <w:rtl/>
        </w:rPr>
        <w:t>سنجه‌ها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مالی و عملیاتی دعوت می</w:t>
      </w:r>
      <w:r>
        <w:rPr>
          <w:rFonts w:ascii="Times New Roman" w:eastAsia="Times New Roman" w:hAnsi="Times New Roman" w:cs="B Lotus" w:hint="cs"/>
          <w:sz w:val="24"/>
          <w:szCs w:val="28"/>
          <w:rtl/>
        </w:rPr>
        <w:softHyphen/>
        <w:t>شوند». (آرمسترانگ، 2006)</w:t>
      </w:r>
    </w:p>
    <w:p w14:paraId="2325577E" w14:textId="7D14F143"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کارت امتیاز متوازن در واقع، یک رویکرد مدیریتی است که به شرکت یا واحد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 xml:space="preserve"> کمک می</w:t>
      </w:r>
      <w:r>
        <w:rPr>
          <w:rFonts w:ascii="Times New Roman" w:eastAsia="Times New Roman" w:hAnsi="Times New Roman" w:cs="B Lotus" w:hint="cs"/>
          <w:sz w:val="24"/>
          <w:szCs w:val="28"/>
          <w:rtl/>
        </w:rPr>
        <w:softHyphen/>
        <w:t xml:space="preserve">کند که بتواند بر روی نتایج مالی از یک سو و ارزشی که در آینده از طریق </w:t>
      </w:r>
      <w:r w:rsidR="00A861B3">
        <w:rPr>
          <w:rFonts w:ascii="Times New Roman" w:eastAsia="Times New Roman" w:hAnsi="Times New Roman" w:cs="B Lotus"/>
          <w:sz w:val="24"/>
          <w:szCs w:val="28"/>
          <w:rtl/>
        </w:rPr>
        <w:t>فعال</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استراتژیک ایجاد می</w:t>
      </w:r>
      <w:r>
        <w:rPr>
          <w:rFonts w:ascii="Times New Roman" w:eastAsia="Times New Roman" w:hAnsi="Times New Roman" w:cs="B Lotus" w:hint="cs"/>
          <w:sz w:val="24"/>
          <w:szCs w:val="28"/>
          <w:rtl/>
        </w:rPr>
        <w:softHyphen/>
        <w:t>شود از سوی دیگر متمرکز شود.</w:t>
      </w:r>
    </w:p>
    <w:p w14:paraId="6A9A4839" w14:textId="5B166342"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کارت امتیاز متوازن عبارت است از یک فرایند کاربردی و پیشرفته برای بهبود و اجرای فرایند </w:t>
      </w:r>
      <w:r w:rsidR="00A861B3">
        <w:rPr>
          <w:rFonts w:ascii="Times New Roman" w:eastAsia="Times New Roman" w:hAnsi="Times New Roman" w:cs="B Lotus"/>
          <w:sz w:val="24"/>
          <w:szCs w:val="28"/>
          <w:rtl/>
        </w:rPr>
        <w:t>برنامه‌ر</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ز</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عملیاتی و راهبردی شرکت که از طریق آن پیشرفت </w:t>
      </w:r>
      <w:r w:rsidR="00A861B3">
        <w:rPr>
          <w:rFonts w:ascii="Times New Roman" w:eastAsia="Times New Roman" w:hAnsi="Times New Roman" w:cs="B Lotus"/>
          <w:sz w:val="24"/>
          <w:szCs w:val="28"/>
          <w:rtl/>
        </w:rPr>
        <w:t>برنامه‌ها</w:t>
      </w:r>
      <w:r>
        <w:rPr>
          <w:rFonts w:ascii="Times New Roman" w:eastAsia="Times New Roman" w:hAnsi="Times New Roman" w:cs="B Lotus" w:hint="cs"/>
          <w:sz w:val="24"/>
          <w:szCs w:val="28"/>
          <w:rtl/>
        </w:rPr>
        <w:t xml:space="preserve"> ارزیابی شده و بازخور</w:t>
      </w:r>
      <w:r w:rsidR="00A861B3">
        <w:rPr>
          <w:rFonts w:ascii="Times New Roman" w:eastAsia="Times New Roman" w:hAnsi="Times New Roman" w:cs="B Lotus" w:hint="cs"/>
          <w:sz w:val="24"/>
          <w:szCs w:val="28"/>
          <w:rtl/>
        </w:rPr>
        <w:t>د</w:t>
      </w:r>
      <w:r>
        <w:rPr>
          <w:rFonts w:ascii="Times New Roman" w:eastAsia="Times New Roman" w:hAnsi="Times New Roman" w:cs="B Lotus" w:hint="cs"/>
          <w:sz w:val="24"/>
          <w:szCs w:val="28"/>
          <w:rtl/>
        </w:rPr>
        <w:t xml:space="preserve"> مناسب برای </w:t>
      </w:r>
      <w:r w:rsidR="00A861B3">
        <w:rPr>
          <w:rFonts w:ascii="Times New Roman" w:eastAsia="Times New Roman" w:hAnsi="Times New Roman" w:cs="B Lotus"/>
          <w:sz w:val="24"/>
          <w:szCs w:val="28"/>
          <w:rtl/>
        </w:rPr>
        <w:t>عکس‌العمل</w:t>
      </w:r>
      <w:r>
        <w:rPr>
          <w:rFonts w:ascii="Times New Roman" w:eastAsia="Times New Roman" w:hAnsi="Times New Roman" w:cs="B Lotus" w:hint="cs"/>
          <w:sz w:val="24"/>
          <w:szCs w:val="28"/>
          <w:rtl/>
        </w:rPr>
        <w:t xml:space="preserve"> صحیح و به موقع فراهم می</w:t>
      </w:r>
      <w:r>
        <w:rPr>
          <w:rFonts w:ascii="Times New Roman" w:eastAsia="Times New Roman" w:hAnsi="Times New Roman" w:cs="B Lotus" w:hint="cs"/>
          <w:sz w:val="24"/>
          <w:szCs w:val="28"/>
          <w:rtl/>
        </w:rPr>
        <w:softHyphen/>
        <w:t>گردد.</w:t>
      </w:r>
    </w:p>
    <w:p w14:paraId="3BD1AF8A" w14:textId="77777777"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کارت امتیاز متوازن به سازمان کمک می</w:t>
      </w:r>
      <w:r>
        <w:rPr>
          <w:rFonts w:ascii="Times New Roman" w:eastAsia="Times New Roman" w:hAnsi="Times New Roman" w:cs="B Lotus" w:hint="cs"/>
          <w:sz w:val="24"/>
          <w:szCs w:val="28"/>
          <w:rtl/>
        </w:rPr>
        <w:softHyphen/>
        <w:t>کند که بتواند عملکرد خود را از سه بعد مختلف، مورد ارزیابی قرار دهد:</w:t>
      </w:r>
    </w:p>
    <w:p w14:paraId="76480C22" w14:textId="77777777" w:rsidR="00CB256B" w:rsidRDefault="00CB256B" w:rsidP="00E07ABB">
      <w:pPr>
        <w:pStyle w:val="ListParagraph"/>
        <w:numPr>
          <w:ilvl w:val="0"/>
          <w:numId w:val="53"/>
        </w:num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نتایج (مالی و مشتریان)؛</w:t>
      </w:r>
    </w:p>
    <w:p w14:paraId="45066DBC" w14:textId="4DD5369D" w:rsidR="00CB256B" w:rsidRDefault="00A861B3" w:rsidP="00E07ABB">
      <w:pPr>
        <w:pStyle w:val="ListParagraph"/>
        <w:numPr>
          <w:ilvl w:val="0"/>
          <w:numId w:val="53"/>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sz w:val="24"/>
          <w:szCs w:val="28"/>
          <w:rtl/>
        </w:rPr>
        <w:t>فعال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ت‌ها</w:t>
      </w:r>
      <w:r w:rsidR="00CB256B">
        <w:rPr>
          <w:rFonts w:ascii="Times New Roman" w:eastAsia="Times New Roman" w:hAnsi="Times New Roman" w:cs="B Lotus" w:hint="cs"/>
          <w:sz w:val="24"/>
          <w:szCs w:val="28"/>
          <w:rtl/>
        </w:rPr>
        <w:t>؛</w:t>
      </w:r>
    </w:p>
    <w:p w14:paraId="22ACA907" w14:textId="7BE248FC" w:rsidR="00CB256B" w:rsidRDefault="00A861B3" w:rsidP="00E07ABB">
      <w:pPr>
        <w:pStyle w:val="ListParagraph"/>
        <w:numPr>
          <w:ilvl w:val="0"/>
          <w:numId w:val="53"/>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sz w:val="24"/>
          <w:szCs w:val="28"/>
          <w:rtl/>
        </w:rPr>
        <w:lastRenderedPageBreak/>
        <w:t>توانا</w:t>
      </w:r>
      <w:r>
        <w:rPr>
          <w:rFonts w:ascii="Times New Roman" w:eastAsia="Times New Roman" w:hAnsi="Times New Roman" w:cs="B Lotus" w:hint="cs"/>
          <w:sz w:val="24"/>
          <w:szCs w:val="28"/>
          <w:rtl/>
        </w:rPr>
        <w:t>یی‌</w:t>
      </w:r>
      <w:r>
        <w:rPr>
          <w:rFonts w:ascii="Times New Roman" w:eastAsia="Times New Roman" w:hAnsi="Times New Roman" w:cs="B Lotus" w:hint="eastAsia"/>
          <w:sz w:val="24"/>
          <w:szCs w:val="28"/>
          <w:rtl/>
        </w:rPr>
        <w:t>ها</w:t>
      </w:r>
      <w:r w:rsidR="00CB256B">
        <w:rPr>
          <w:rFonts w:ascii="Times New Roman" w:eastAsia="Times New Roman" w:hAnsi="Times New Roman" w:cs="B Lotus" w:hint="cs"/>
          <w:sz w:val="24"/>
          <w:szCs w:val="28"/>
          <w:rtl/>
        </w:rPr>
        <w:t xml:space="preserve"> و </w:t>
      </w:r>
      <w:r>
        <w:rPr>
          <w:rFonts w:ascii="Times New Roman" w:eastAsia="Times New Roman" w:hAnsi="Times New Roman" w:cs="B Lotus"/>
          <w:sz w:val="24"/>
          <w:szCs w:val="28"/>
          <w:rtl/>
        </w:rPr>
        <w:t>قابل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ت‌ها</w:t>
      </w:r>
      <w:r w:rsidR="00CB256B">
        <w:rPr>
          <w:rFonts w:ascii="Times New Roman" w:eastAsia="Times New Roman" w:hAnsi="Times New Roman" w:cs="B Lotus" w:hint="cs"/>
          <w:sz w:val="24"/>
          <w:szCs w:val="28"/>
          <w:rtl/>
        </w:rPr>
        <w:t xml:space="preserve"> (</w:t>
      </w:r>
      <w:r>
        <w:rPr>
          <w:rFonts w:ascii="Times New Roman" w:eastAsia="Times New Roman" w:hAnsi="Times New Roman" w:cs="B Lotus"/>
          <w:sz w:val="24"/>
          <w:szCs w:val="28"/>
          <w:rtl/>
        </w:rPr>
        <w:t>توانمند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ها</w:t>
      </w:r>
      <w:r w:rsidR="00CB256B">
        <w:rPr>
          <w:rFonts w:ascii="Times New Roman" w:eastAsia="Times New Roman" w:hAnsi="Times New Roman" w:cs="B Lotus" w:hint="cs"/>
          <w:sz w:val="24"/>
          <w:szCs w:val="28"/>
          <w:rtl/>
        </w:rPr>
        <w:t>).</w:t>
      </w:r>
    </w:p>
    <w:p w14:paraId="54DD4251" w14:textId="52AFB160" w:rsidR="00CB256B" w:rsidRDefault="00CB256B" w:rsidP="00E07ABB">
      <w:p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شکل زیر الگوی اصلی نظام مدیریت عملکرد کارت امتیاز متوازن را نشان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دهد</w:t>
      </w:r>
      <w:r>
        <w:rPr>
          <w:rFonts w:ascii="Times New Roman" w:eastAsia="Times New Roman" w:hAnsi="Times New Roman" w:cs="B Lotus" w:hint="cs"/>
          <w:sz w:val="24"/>
          <w:szCs w:val="28"/>
          <w:rtl/>
        </w:rPr>
        <w:t>:</w:t>
      </w:r>
    </w:p>
    <w:p w14:paraId="4745EFEC" w14:textId="301F78E0" w:rsidR="00CB256B" w:rsidRDefault="00CB256B" w:rsidP="00E07ABB">
      <w:pPr>
        <w:bidi/>
        <w:spacing w:after="0" w:line="240" w:lineRule="auto"/>
        <w:jc w:val="both"/>
        <w:rPr>
          <w:rFonts w:ascii="Times New Roman" w:eastAsia="Times New Roman" w:hAnsi="Times New Roman" w:cs="B Lotus"/>
          <w:color w:val="FF0000"/>
          <w:sz w:val="24"/>
          <w:szCs w:val="28"/>
          <w:rtl/>
        </w:rPr>
      </w:pPr>
      <w:r>
        <w:rPr>
          <w:noProof/>
        </w:rPr>
        <mc:AlternateContent>
          <mc:Choice Requires="wpc">
            <w:drawing>
              <wp:inline distT="0" distB="0" distL="0" distR="0" wp14:anchorId="1676146D" wp14:editId="2C6815F7">
                <wp:extent cx="5961380" cy="3705225"/>
                <wp:effectExtent l="0" t="0" r="1270" b="0"/>
                <wp:docPr id="664" name="Canvas 6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8" name="Rectangle 81"/>
                        <wps:cNvSpPr>
                          <a:spLocks noChangeArrowheads="1"/>
                        </wps:cNvSpPr>
                        <wps:spPr bwMode="auto">
                          <a:xfrm>
                            <a:off x="2493833" y="142528"/>
                            <a:ext cx="1163816" cy="5107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20375652" w14:textId="77777777" w:rsidR="00341DD7" w:rsidRDefault="00341DD7" w:rsidP="00CB256B">
                              <w:pPr>
                                <w:bidi/>
                                <w:jc w:val="center"/>
                                <w:rPr>
                                  <w:rFonts w:cs="B Nazanin"/>
                                  <w:lang w:bidi="fa-IR"/>
                                </w:rPr>
                              </w:pPr>
                              <w:r>
                                <w:rPr>
                                  <w:rFonts w:cs="B Nazanin" w:hint="cs"/>
                                  <w:rtl/>
                                  <w:lang w:bidi="fa-IR"/>
                                </w:rPr>
                                <w:t>اصول و پایه های اساسی کسب و کار</w:t>
                              </w:r>
                            </w:p>
                          </w:txbxContent>
                        </wps:txbx>
                        <wps:bodyPr rot="0" vert="horz" wrap="square" lIns="91440" tIns="45720" rIns="91440" bIns="45720" anchor="ctr" anchorCtr="0" upright="1">
                          <a:noAutofit/>
                        </wps:bodyPr>
                      </wps:wsp>
                      <wps:wsp>
                        <wps:cNvPr id="629" name="Rectangle 234"/>
                        <wps:cNvSpPr>
                          <a:spLocks noChangeArrowheads="1"/>
                        </wps:cNvSpPr>
                        <wps:spPr bwMode="auto">
                          <a:xfrm>
                            <a:off x="4607662" y="736344"/>
                            <a:ext cx="1163816" cy="5108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05F74742" w14:textId="77777777" w:rsidR="00341DD7" w:rsidRDefault="00341DD7" w:rsidP="00CB256B">
                              <w:pPr>
                                <w:bidi/>
                                <w:jc w:val="center"/>
                                <w:rPr>
                                  <w:rFonts w:cs="B Nazanin"/>
                                  <w:lang w:bidi="fa-IR"/>
                                </w:rPr>
                              </w:pPr>
                              <w:r>
                                <w:rPr>
                                  <w:rFonts w:cs="B Nazanin" w:hint="cs"/>
                                  <w:rtl/>
                                  <w:lang w:bidi="fa-IR"/>
                                </w:rPr>
                                <w:t>برنامه ها</w:t>
                              </w:r>
                            </w:p>
                          </w:txbxContent>
                        </wps:txbx>
                        <wps:bodyPr rot="0" vert="horz" wrap="square" lIns="91440" tIns="45720" rIns="91440" bIns="45720" anchor="ctr" anchorCtr="0" upright="1">
                          <a:noAutofit/>
                        </wps:bodyPr>
                      </wps:wsp>
                      <wps:wsp>
                        <wps:cNvPr id="630" name="Rectangle 237"/>
                        <wps:cNvSpPr>
                          <a:spLocks noChangeArrowheads="1"/>
                        </wps:cNvSpPr>
                        <wps:spPr bwMode="auto">
                          <a:xfrm>
                            <a:off x="4607662" y="1555904"/>
                            <a:ext cx="1163816" cy="5108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7A755CAE" w14:textId="77777777" w:rsidR="00341DD7" w:rsidRDefault="00341DD7" w:rsidP="00CB256B">
                              <w:pPr>
                                <w:bidi/>
                                <w:spacing w:line="240" w:lineRule="auto"/>
                                <w:jc w:val="center"/>
                                <w:rPr>
                                  <w:rFonts w:cs="B Nazanin"/>
                                  <w:sz w:val="18"/>
                                  <w:szCs w:val="18"/>
                                  <w:lang w:bidi="fa-IR"/>
                                </w:rPr>
                              </w:pPr>
                              <w:r>
                                <w:rPr>
                                  <w:rFonts w:cs="B Nazanin" w:hint="cs"/>
                                  <w:sz w:val="18"/>
                                  <w:szCs w:val="18"/>
                                  <w:rtl/>
                                  <w:lang w:bidi="fa-IR"/>
                                </w:rPr>
                                <w:t>استراتژی های کسب و کار و نقشه های راهبردی</w:t>
                              </w:r>
                            </w:p>
                          </w:txbxContent>
                        </wps:txbx>
                        <wps:bodyPr rot="0" vert="horz" wrap="square" lIns="91440" tIns="45720" rIns="91440" bIns="45720" anchor="ctr" anchorCtr="0" upright="1">
                          <a:noAutofit/>
                        </wps:bodyPr>
                      </wps:wsp>
                      <wps:wsp>
                        <wps:cNvPr id="631" name="Rectangle 238"/>
                        <wps:cNvSpPr>
                          <a:spLocks noChangeArrowheads="1"/>
                        </wps:cNvSpPr>
                        <wps:spPr bwMode="auto">
                          <a:xfrm>
                            <a:off x="4607662" y="2375465"/>
                            <a:ext cx="1163816" cy="5108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037177C6" w14:textId="77777777" w:rsidR="00341DD7" w:rsidRDefault="00341DD7" w:rsidP="00CB256B">
                              <w:pPr>
                                <w:bidi/>
                                <w:jc w:val="center"/>
                                <w:rPr>
                                  <w:rFonts w:cs="B Nazanin"/>
                                  <w:lang w:bidi="fa-IR"/>
                                </w:rPr>
                              </w:pPr>
                              <w:r>
                                <w:rPr>
                                  <w:rFonts w:cs="B Nazanin" w:hint="cs"/>
                                  <w:rtl/>
                                  <w:lang w:bidi="fa-IR"/>
                                </w:rPr>
                                <w:t>شاخص های ارزیابی عملکرد</w:t>
                              </w:r>
                            </w:p>
                          </w:txbxContent>
                        </wps:txbx>
                        <wps:bodyPr rot="0" vert="horz" wrap="square" lIns="91440" tIns="45720" rIns="91440" bIns="45720" anchor="ctr" anchorCtr="0" upright="1">
                          <a:noAutofit/>
                        </wps:bodyPr>
                      </wps:wsp>
                      <wps:wsp>
                        <wps:cNvPr id="632" name="Rectangle 239"/>
                        <wps:cNvSpPr>
                          <a:spLocks noChangeArrowheads="1"/>
                        </wps:cNvSpPr>
                        <wps:spPr bwMode="auto">
                          <a:xfrm>
                            <a:off x="2481933" y="3088104"/>
                            <a:ext cx="1163816" cy="5107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330CA472" w14:textId="77777777" w:rsidR="00341DD7" w:rsidRDefault="00341DD7" w:rsidP="00CB256B">
                              <w:pPr>
                                <w:bidi/>
                                <w:jc w:val="center"/>
                                <w:rPr>
                                  <w:rFonts w:cs="B Nazanin"/>
                                  <w:lang w:bidi="fa-IR"/>
                                </w:rPr>
                              </w:pPr>
                              <w:r>
                                <w:rPr>
                                  <w:rFonts w:cs="B Nazanin" w:hint="cs"/>
                                  <w:rtl/>
                                  <w:lang w:bidi="fa-IR"/>
                                </w:rPr>
                                <w:t>نوآوری</w:t>
                              </w:r>
                            </w:p>
                          </w:txbxContent>
                        </wps:txbx>
                        <wps:bodyPr rot="0" vert="horz" wrap="square" lIns="91440" tIns="45720" rIns="91440" bIns="45720" anchor="ctr" anchorCtr="0" upright="1">
                          <a:noAutofit/>
                        </wps:bodyPr>
                      </wps:wsp>
                      <wps:wsp>
                        <wps:cNvPr id="633" name="Rectangle 240"/>
                        <wps:cNvSpPr>
                          <a:spLocks noChangeArrowheads="1"/>
                        </wps:cNvSpPr>
                        <wps:spPr bwMode="auto">
                          <a:xfrm>
                            <a:off x="380005" y="736044"/>
                            <a:ext cx="1163716" cy="5107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070D8821" w14:textId="77777777" w:rsidR="00341DD7" w:rsidRDefault="00341DD7" w:rsidP="00CB256B">
                              <w:pPr>
                                <w:bidi/>
                                <w:jc w:val="center"/>
                                <w:rPr>
                                  <w:rFonts w:cs="B Nazanin"/>
                                  <w:lang w:bidi="fa-IR"/>
                                </w:rPr>
                              </w:pPr>
                              <w:r>
                                <w:rPr>
                                  <w:rFonts w:cs="B Nazanin" w:hint="cs"/>
                                  <w:rtl/>
                                  <w:lang w:bidi="fa-IR"/>
                                </w:rPr>
                                <w:t>رهبری و توسعه کارکنان</w:t>
                              </w:r>
                            </w:p>
                          </w:txbxContent>
                        </wps:txbx>
                        <wps:bodyPr rot="0" vert="horz" wrap="square" lIns="91440" tIns="45720" rIns="91440" bIns="45720" anchor="ctr" anchorCtr="0" upright="1">
                          <a:noAutofit/>
                        </wps:bodyPr>
                      </wps:wsp>
                      <wps:wsp>
                        <wps:cNvPr id="634" name="Rectangle 241"/>
                        <wps:cNvSpPr>
                          <a:spLocks noChangeArrowheads="1"/>
                        </wps:cNvSpPr>
                        <wps:spPr bwMode="auto">
                          <a:xfrm>
                            <a:off x="380005" y="1555604"/>
                            <a:ext cx="1163716" cy="5107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2D2BFDE1" w14:textId="77777777" w:rsidR="00341DD7" w:rsidRDefault="00341DD7" w:rsidP="00CB256B">
                              <w:pPr>
                                <w:bidi/>
                                <w:jc w:val="center"/>
                                <w:rPr>
                                  <w:rFonts w:cs="B Nazanin"/>
                                  <w:sz w:val="20"/>
                                  <w:szCs w:val="20"/>
                                  <w:lang w:bidi="fa-IR"/>
                                </w:rPr>
                              </w:pPr>
                              <w:r>
                                <w:rPr>
                                  <w:rFonts w:cs="B Nazanin" w:hint="cs"/>
                                  <w:sz w:val="20"/>
                                  <w:szCs w:val="20"/>
                                  <w:rtl/>
                                  <w:lang w:bidi="fa-IR"/>
                                </w:rPr>
                                <w:t>سنجش متوازن واحد پشتیبانی و کسب و کار</w:t>
                              </w:r>
                            </w:p>
                          </w:txbxContent>
                        </wps:txbx>
                        <wps:bodyPr rot="0" vert="horz" wrap="square" lIns="91440" tIns="45720" rIns="91440" bIns="45720" anchor="ctr" anchorCtr="0" upright="1">
                          <a:noAutofit/>
                        </wps:bodyPr>
                      </wps:wsp>
                      <wps:wsp>
                        <wps:cNvPr id="635" name="Rectangle 242"/>
                        <wps:cNvSpPr>
                          <a:spLocks noChangeArrowheads="1"/>
                        </wps:cNvSpPr>
                        <wps:spPr bwMode="auto">
                          <a:xfrm>
                            <a:off x="380005" y="2375165"/>
                            <a:ext cx="1163716" cy="5107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0BB77ACE" w14:textId="77777777" w:rsidR="00341DD7" w:rsidRDefault="00341DD7" w:rsidP="00CB256B">
                              <w:pPr>
                                <w:bidi/>
                                <w:jc w:val="center"/>
                                <w:rPr>
                                  <w:rFonts w:cs="B Nazanin"/>
                                  <w:lang w:bidi="fa-IR"/>
                                </w:rPr>
                              </w:pPr>
                              <w:r>
                                <w:rPr>
                                  <w:rFonts w:cs="B Nazanin" w:hint="cs"/>
                                  <w:rtl/>
                                  <w:lang w:bidi="fa-IR"/>
                                </w:rPr>
                                <w:t>بودجه</w:t>
                              </w:r>
                            </w:p>
                          </w:txbxContent>
                        </wps:txbx>
                        <wps:bodyPr rot="0" vert="horz" wrap="square" lIns="91440" tIns="45720" rIns="91440" bIns="45720" anchor="ctr" anchorCtr="0" upright="1">
                          <a:noAutofit/>
                        </wps:bodyPr>
                      </wps:wsp>
                      <wps:wsp>
                        <wps:cNvPr id="636" name="Straight Connector 163"/>
                        <wps:cNvCnPr>
                          <a:cxnSpLocks noChangeShapeType="1"/>
                          <a:stCxn id="633" idx="0"/>
                          <a:endCxn id="628" idx="1"/>
                        </wps:cNvCnPr>
                        <wps:spPr bwMode="auto">
                          <a:xfrm flipV="1">
                            <a:off x="961913" y="397878"/>
                            <a:ext cx="1531921" cy="33816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37" name="Straight Connector 164"/>
                        <wps:cNvCnPr>
                          <a:cxnSpLocks noChangeShapeType="1"/>
                          <a:endCxn id="629" idx="0"/>
                        </wps:cNvCnPr>
                        <wps:spPr bwMode="auto">
                          <a:xfrm>
                            <a:off x="3657549" y="397778"/>
                            <a:ext cx="1532021" cy="33856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38" name="Straight Connector 214"/>
                        <wps:cNvCnPr>
                          <a:cxnSpLocks noChangeShapeType="1"/>
                          <a:stCxn id="629" idx="2"/>
                          <a:endCxn id="630" idx="0"/>
                        </wps:cNvCnPr>
                        <wps:spPr bwMode="auto">
                          <a:xfrm>
                            <a:off x="5189570" y="1247144"/>
                            <a:ext cx="0" cy="30876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39" name="Straight Connector 243"/>
                        <wps:cNvCnPr>
                          <a:cxnSpLocks noChangeShapeType="1"/>
                        </wps:cNvCnPr>
                        <wps:spPr bwMode="auto">
                          <a:xfrm>
                            <a:off x="5213270" y="2066504"/>
                            <a:ext cx="0" cy="30886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40" name="Straight Connector 244"/>
                        <wps:cNvCnPr>
                          <a:cxnSpLocks noChangeShapeType="1"/>
                        </wps:cNvCnPr>
                        <wps:spPr bwMode="auto">
                          <a:xfrm>
                            <a:off x="961913" y="1247144"/>
                            <a:ext cx="0" cy="30876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41" name="Straight Connector 245"/>
                        <wps:cNvCnPr>
                          <a:cxnSpLocks noChangeShapeType="1"/>
                        </wps:cNvCnPr>
                        <wps:spPr bwMode="auto">
                          <a:xfrm>
                            <a:off x="985613" y="2066504"/>
                            <a:ext cx="0" cy="30886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42" name="Straight Connector 246"/>
                        <wps:cNvCnPr>
                          <a:cxnSpLocks noChangeShapeType="1"/>
                          <a:stCxn id="635" idx="2"/>
                          <a:endCxn id="632" idx="1"/>
                        </wps:cNvCnPr>
                        <wps:spPr bwMode="auto">
                          <a:xfrm>
                            <a:off x="961913" y="2885865"/>
                            <a:ext cx="1520020" cy="45759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43" name="Straight Connector 247"/>
                        <wps:cNvCnPr>
                          <a:cxnSpLocks noChangeShapeType="1"/>
                          <a:stCxn id="631" idx="2"/>
                          <a:endCxn id="632" idx="3"/>
                        </wps:cNvCnPr>
                        <wps:spPr bwMode="auto">
                          <a:xfrm flipH="1">
                            <a:off x="3645749" y="2886265"/>
                            <a:ext cx="1543821" cy="45718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44" name="Rectangle 249"/>
                        <wps:cNvSpPr>
                          <a:spLocks noChangeArrowheads="1"/>
                        </wps:cNvSpPr>
                        <wps:spPr bwMode="auto">
                          <a:xfrm>
                            <a:off x="2481933" y="794956"/>
                            <a:ext cx="1448819" cy="1294853"/>
                          </a:xfrm>
                          <a:prstGeom prst="rect">
                            <a:avLst/>
                          </a:prstGeom>
                          <a:solidFill>
                            <a:schemeClr val="lt1">
                              <a:lumMod val="100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645" name="Rectangle 250"/>
                        <wps:cNvSpPr>
                          <a:spLocks noChangeArrowheads="1"/>
                        </wps:cNvSpPr>
                        <wps:spPr bwMode="auto">
                          <a:xfrm>
                            <a:off x="2054428" y="1293753"/>
                            <a:ext cx="1448819" cy="1294853"/>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18EEF10D" w14:textId="77777777" w:rsidR="00341DD7" w:rsidRDefault="00341DD7" w:rsidP="00CB256B">
                              <w:pPr>
                                <w:bidi/>
                                <w:jc w:val="center"/>
                                <w:rPr>
                                  <w:rFonts w:cs="B Nazanin"/>
                                  <w:b/>
                                  <w:bCs/>
                                  <w:lang w:bidi="fa-IR"/>
                                </w:rPr>
                              </w:pPr>
                              <w:r>
                                <w:rPr>
                                  <w:rFonts w:cs="B Nazanin" w:hint="cs"/>
                                  <w:b/>
                                  <w:bCs/>
                                  <w:rtl/>
                                  <w:lang w:bidi="fa-IR"/>
                                </w:rPr>
                                <w:t>کارت امتیاز متوازن</w:t>
                              </w:r>
                            </w:p>
                          </w:txbxContent>
                        </wps:txbx>
                        <wps:bodyPr rot="0" vert="horz" wrap="square" lIns="91440" tIns="45720" rIns="91440" bIns="45720" anchor="ctr" anchorCtr="0" upright="1">
                          <a:noAutofit/>
                        </wps:bodyPr>
                      </wps:wsp>
                      <wps:wsp>
                        <wps:cNvPr id="646" name="Straight Connector 251"/>
                        <wps:cNvCnPr>
                          <a:cxnSpLocks noChangeShapeType="1"/>
                        </wps:cNvCnPr>
                        <wps:spPr bwMode="auto">
                          <a:xfrm flipH="1">
                            <a:off x="2054428" y="794856"/>
                            <a:ext cx="439406" cy="49859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47" name="Straight Connector 252"/>
                        <wps:cNvCnPr>
                          <a:cxnSpLocks noChangeShapeType="1"/>
                        </wps:cNvCnPr>
                        <wps:spPr bwMode="auto">
                          <a:xfrm flipH="1">
                            <a:off x="3503147" y="794856"/>
                            <a:ext cx="427506" cy="498598"/>
                          </a:xfrm>
                          <a:prstGeom prst="line">
                            <a:avLst/>
                          </a:prstGeom>
                          <a:noFill/>
                          <a:ln w="9525">
                            <a:solidFill>
                              <a:schemeClr val="dk1">
                                <a:lumMod val="95000"/>
                                <a:lumOff val="0"/>
                              </a:schemeClr>
                            </a:solidFill>
                            <a:round/>
                            <a:headEnd/>
                            <a:tailEnd/>
                          </a:ln>
                          <a:effectLst>
                            <a:outerShdw dist="20000" dir="5400000" rotWithShape="0">
                              <a:srgbClr val="000000">
                                <a:alpha val="37999"/>
                              </a:srgbClr>
                            </a:outerShdw>
                          </a:effectLst>
                        </wps:spPr>
                        <wps:bodyPr/>
                      </wps:wsp>
                      <wps:wsp>
                        <wps:cNvPr id="648" name="Straight Connector 253"/>
                        <wps:cNvCnPr>
                          <a:cxnSpLocks noChangeShapeType="1"/>
                        </wps:cNvCnPr>
                        <wps:spPr bwMode="auto">
                          <a:xfrm flipH="1">
                            <a:off x="3503147" y="2089509"/>
                            <a:ext cx="427506" cy="49849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49" name="Text Box 254"/>
                        <wps:cNvSpPr txBox="1">
                          <a:spLocks noChangeArrowheads="1"/>
                        </wps:cNvSpPr>
                        <wps:spPr bwMode="auto">
                          <a:xfrm>
                            <a:off x="3966353" y="996395"/>
                            <a:ext cx="439406" cy="116302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A24CC0" w14:textId="77777777" w:rsidR="00341DD7" w:rsidRDefault="00341DD7" w:rsidP="00CB256B">
                              <w:pPr>
                                <w:bidi/>
                                <w:jc w:val="center"/>
                                <w:rPr>
                                  <w:rFonts w:cs="B Nazanin"/>
                                  <w:sz w:val="28"/>
                                  <w:szCs w:val="28"/>
                                  <w:lang w:bidi="fa-IR"/>
                                </w:rPr>
                              </w:pPr>
                              <w:r>
                                <w:rPr>
                                  <w:rFonts w:cs="B Nazanin" w:hint="cs"/>
                                  <w:sz w:val="28"/>
                                  <w:szCs w:val="28"/>
                                  <w:rtl/>
                                  <w:lang w:bidi="fa-IR"/>
                                </w:rPr>
                                <w:t>توانمندی ها</w:t>
                              </w:r>
                            </w:p>
                          </w:txbxContent>
                        </wps:txbx>
                        <wps:bodyPr rot="0" vert="vert" wrap="square" lIns="91440" tIns="45720" rIns="91440" bIns="45720" anchor="t" anchorCtr="0" upright="1">
                          <a:noAutofit/>
                        </wps:bodyPr>
                      </wps:wsp>
                      <wps:wsp>
                        <wps:cNvPr id="650" name="Text Box 255"/>
                        <wps:cNvSpPr txBox="1">
                          <a:spLocks noChangeArrowheads="1"/>
                        </wps:cNvSpPr>
                        <wps:spPr bwMode="auto">
                          <a:xfrm>
                            <a:off x="1591221" y="1293053"/>
                            <a:ext cx="427506" cy="116302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673119" w14:textId="77777777" w:rsidR="00341DD7" w:rsidRDefault="00341DD7" w:rsidP="00CB256B">
                              <w:pPr>
                                <w:bidi/>
                                <w:spacing w:after="0" w:line="240" w:lineRule="auto"/>
                                <w:jc w:val="center"/>
                                <w:rPr>
                                  <w:rFonts w:cs="B Nazanin"/>
                                  <w:sz w:val="28"/>
                                  <w:szCs w:val="28"/>
                                  <w:lang w:bidi="fa-IR"/>
                                </w:rPr>
                              </w:pPr>
                              <w:r>
                                <w:rPr>
                                  <w:rFonts w:cs="B Nazanin" w:hint="cs"/>
                                  <w:sz w:val="28"/>
                                  <w:szCs w:val="28"/>
                                  <w:rtl/>
                                  <w:lang w:bidi="fa-IR"/>
                                </w:rPr>
                                <w:t>نتایج</w:t>
                              </w:r>
                            </w:p>
                          </w:txbxContent>
                        </wps:txbx>
                        <wps:bodyPr rot="0" vert="vert" wrap="square" lIns="91440" tIns="45720" rIns="91440" bIns="45720" anchor="t" anchorCtr="0" upright="1">
                          <a:noAutofit/>
                        </wps:bodyPr>
                      </wps:wsp>
                      <wps:wsp>
                        <wps:cNvPr id="651" name="Text Box 257"/>
                        <wps:cNvSpPr txBox="1">
                          <a:spLocks noChangeArrowheads="1"/>
                        </wps:cNvSpPr>
                        <wps:spPr bwMode="auto">
                          <a:xfrm>
                            <a:off x="2268130" y="2660221"/>
                            <a:ext cx="1235017" cy="3091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D373A3" w14:textId="77777777" w:rsidR="00341DD7" w:rsidRDefault="00341DD7" w:rsidP="00CB256B">
                              <w:pPr>
                                <w:bidi/>
                                <w:jc w:val="center"/>
                                <w:rPr>
                                  <w:rFonts w:cs="B Nazanin"/>
                                  <w:lang w:bidi="fa-IR"/>
                                </w:rPr>
                              </w:pPr>
                              <w:r>
                                <w:rPr>
                                  <w:rFonts w:cs="B Nazanin" w:hint="cs"/>
                                  <w:rtl/>
                                  <w:lang w:bidi="fa-IR"/>
                                </w:rPr>
                                <w:t>فعالیت ها</w:t>
                              </w:r>
                            </w:p>
                          </w:txbxContent>
                        </wps:txbx>
                        <wps:bodyPr rot="0" vert="horz" wrap="square" lIns="91440" tIns="45720" rIns="91440" bIns="45720" anchor="t" anchorCtr="0" upright="1">
                          <a:noAutofit/>
                        </wps:bodyPr>
                      </wps:wsp>
                      <wps:wsp>
                        <wps:cNvPr id="652" name="Straight Connector 258"/>
                        <wps:cNvCnPr>
                          <a:cxnSpLocks noChangeShapeType="1"/>
                        </wps:cNvCnPr>
                        <wps:spPr bwMode="auto">
                          <a:xfrm flipH="1">
                            <a:off x="2493733" y="794856"/>
                            <a:ext cx="498807" cy="4977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3" name="Straight Connector 259"/>
                        <wps:cNvCnPr>
                          <a:cxnSpLocks noChangeShapeType="1"/>
                        </wps:cNvCnPr>
                        <wps:spPr bwMode="auto">
                          <a:xfrm flipH="1">
                            <a:off x="2992540" y="794756"/>
                            <a:ext cx="439406" cy="4978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4" name="Straight Connector 260"/>
                        <wps:cNvCnPr>
                          <a:cxnSpLocks noChangeShapeType="1"/>
                        </wps:cNvCnPr>
                        <wps:spPr bwMode="auto">
                          <a:xfrm flipV="1">
                            <a:off x="2185029" y="1127121"/>
                            <a:ext cx="1460720" cy="1180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5" name="Straight Connector 261"/>
                        <wps:cNvCnPr>
                          <a:cxnSpLocks noChangeShapeType="1"/>
                        </wps:cNvCnPr>
                        <wps:spPr bwMode="auto">
                          <a:xfrm flipV="1">
                            <a:off x="2339331" y="936983"/>
                            <a:ext cx="1460720" cy="1190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6" name="Straight Connector 262"/>
                        <wps:cNvCnPr>
                          <a:cxnSpLocks noChangeShapeType="1"/>
                        </wps:cNvCnPr>
                        <wps:spPr bwMode="auto">
                          <a:xfrm>
                            <a:off x="3657549" y="1115018"/>
                            <a:ext cx="0" cy="131695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7" name="Straight Connector 263"/>
                        <wps:cNvCnPr>
                          <a:cxnSpLocks noChangeShapeType="1"/>
                        </wps:cNvCnPr>
                        <wps:spPr bwMode="auto">
                          <a:xfrm>
                            <a:off x="3800051" y="925181"/>
                            <a:ext cx="0" cy="131695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8" name="Straight Connector 264"/>
                        <wps:cNvCnPr>
                          <a:cxnSpLocks noChangeShapeType="1"/>
                        </wps:cNvCnPr>
                        <wps:spPr bwMode="auto">
                          <a:xfrm flipH="1">
                            <a:off x="3491347" y="1223139"/>
                            <a:ext cx="463106" cy="54660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9" name="Straight Connector 265"/>
                        <wps:cNvCnPr>
                          <a:cxnSpLocks noChangeShapeType="1"/>
                        </wps:cNvCnPr>
                        <wps:spPr bwMode="auto">
                          <a:xfrm flipH="1">
                            <a:off x="3491347" y="1624718"/>
                            <a:ext cx="463106" cy="54650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0" name="Straight Connector 270"/>
                        <wps:cNvCnPr>
                          <a:cxnSpLocks noChangeShapeType="1"/>
                        </wps:cNvCnPr>
                        <wps:spPr bwMode="auto">
                          <a:xfrm flipH="1">
                            <a:off x="2054428" y="1769446"/>
                            <a:ext cx="143681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1" name="Straight Connector 272"/>
                        <wps:cNvCnPr>
                          <a:cxnSpLocks noChangeShapeType="1"/>
                        </wps:cNvCnPr>
                        <wps:spPr bwMode="auto">
                          <a:xfrm flipH="1">
                            <a:off x="2054428" y="2182427"/>
                            <a:ext cx="144871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2" name="Straight Connector 273"/>
                        <wps:cNvCnPr>
                          <a:cxnSpLocks noChangeShapeType="1"/>
                        </wps:cNvCnPr>
                        <wps:spPr bwMode="auto">
                          <a:xfrm>
                            <a:off x="2493733" y="1293453"/>
                            <a:ext cx="100" cy="12942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3" name="Straight Connector 274"/>
                        <wps:cNvCnPr>
                          <a:cxnSpLocks noChangeShapeType="1"/>
                        </wps:cNvCnPr>
                        <wps:spPr bwMode="auto">
                          <a:xfrm flipH="1">
                            <a:off x="2992540" y="1292553"/>
                            <a:ext cx="0" cy="129575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676146D" id="Canvas 664" o:spid="_x0000_s1076" editas="canvas" style="width:469.4pt;height:291.75pt;mso-position-horizontal-relative:char;mso-position-vertical-relative:line" coordsize="59613,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">
                <v:shape id="_x0000_s1077" type="#_x0000_t75" style="position:absolute;width:59613;height:37052;visibility:visible;mso-wrap-style:square">
                  <v:fill o:detectmouseclick="t"/>
                  <v:path o:connecttype="none"/>
                </v:shape>
                <v:rect id="Rectangle 81" o:spid="_x0000_s1078" style="position:absolute;left:24938;top:1425;width:11638;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" fillcolor="#bcbcbc" strokecolor="black [3040]">
                  <v:fill color2="#ededed" rotate="t" angle="180" colors="0 #bcbcbc;22938f #d0d0d0;1 #ededed" focus="100%" type="gradient"/>
                  <v:shadow on="t" color="black" opacity="24903f" origin=",.5" offset="0,.55556mm"/>
                  <v:textbox>
                    <w:txbxContent>
                      <w:p w14:paraId="20375652" w14:textId="77777777" w:rsidR="00341DD7" w:rsidRDefault="00341DD7" w:rsidP="00CB256B">
                        <w:pPr>
                          <w:bidi/>
                          <w:jc w:val="center"/>
                          <w:rPr>
                            <w:rFonts w:cs="B Nazanin"/>
                            <w:lang w:bidi="fa-IR"/>
                          </w:rPr>
                        </w:pPr>
                        <w:r>
                          <w:rPr>
                            <w:rFonts w:cs="B Nazanin" w:hint="cs"/>
                            <w:rtl/>
                            <w:lang w:bidi="fa-IR"/>
                          </w:rPr>
                          <w:t>اصول و پایه های اساسی کسب و کار</w:t>
                        </w:r>
                      </w:p>
                    </w:txbxContent>
                  </v:textbox>
                </v:rect>
                <v:rect id="Rectangle 234" o:spid="_x0000_s1079" style="position:absolute;left:46076;top:7363;width:11638;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14:paraId="05F74742" w14:textId="77777777" w:rsidR="00341DD7" w:rsidRDefault="00341DD7" w:rsidP="00CB256B">
                        <w:pPr>
                          <w:bidi/>
                          <w:jc w:val="center"/>
                          <w:rPr>
                            <w:rFonts w:cs="B Nazanin"/>
                            <w:lang w:bidi="fa-IR"/>
                          </w:rPr>
                        </w:pPr>
                        <w:r>
                          <w:rPr>
                            <w:rFonts w:cs="B Nazanin" w:hint="cs"/>
                            <w:rtl/>
                            <w:lang w:bidi="fa-IR"/>
                          </w:rPr>
                          <w:t>برنامه ها</w:t>
                        </w:r>
                      </w:p>
                    </w:txbxContent>
                  </v:textbox>
                </v:rect>
                <v:rect id="Rectangle 237" o:spid="_x0000_s1080" style="position:absolute;left:46076;top:15559;width:11638;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14:paraId="7A755CAE" w14:textId="77777777" w:rsidR="00341DD7" w:rsidRDefault="00341DD7" w:rsidP="00CB256B">
                        <w:pPr>
                          <w:bidi/>
                          <w:spacing w:line="240" w:lineRule="auto"/>
                          <w:jc w:val="center"/>
                          <w:rPr>
                            <w:rFonts w:cs="B Nazanin"/>
                            <w:sz w:val="18"/>
                            <w:szCs w:val="18"/>
                            <w:lang w:bidi="fa-IR"/>
                          </w:rPr>
                        </w:pPr>
                        <w:r>
                          <w:rPr>
                            <w:rFonts w:cs="B Nazanin" w:hint="cs"/>
                            <w:sz w:val="18"/>
                            <w:szCs w:val="18"/>
                            <w:rtl/>
                            <w:lang w:bidi="fa-IR"/>
                          </w:rPr>
                          <w:t>استراتژی های کسب و کار و نقشه های راهبردی</w:t>
                        </w:r>
                      </w:p>
                    </w:txbxContent>
                  </v:textbox>
                </v:rect>
                <v:rect id="Rectangle 238" o:spid="_x0000_s1081" style="position:absolute;left:46076;top:23754;width:11638;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037177C6" w14:textId="77777777" w:rsidR="00341DD7" w:rsidRDefault="00341DD7" w:rsidP="00CB256B">
                        <w:pPr>
                          <w:bidi/>
                          <w:jc w:val="center"/>
                          <w:rPr>
                            <w:rFonts w:cs="B Nazanin"/>
                            <w:lang w:bidi="fa-IR"/>
                          </w:rPr>
                        </w:pPr>
                        <w:r>
                          <w:rPr>
                            <w:rFonts w:cs="B Nazanin" w:hint="cs"/>
                            <w:rtl/>
                            <w:lang w:bidi="fa-IR"/>
                          </w:rPr>
                          <w:t>شاخص های ارزیابی عملکرد</w:t>
                        </w:r>
                      </w:p>
                    </w:txbxContent>
                  </v:textbox>
                </v:rect>
                <v:rect id="Rectangle 239" o:spid="_x0000_s1082" style="position:absolute;left:24819;top:30881;width:11638;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14:paraId="330CA472" w14:textId="77777777" w:rsidR="00341DD7" w:rsidRDefault="00341DD7" w:rsidP="00CB256B">
                        <w:pPr>
                          <w:bidi/>
                          <w:jc w:val="center"/>
                          <w:rPr>
                            <w:rFonts w:cs="B Nazanin"/>
                            <w:lang w:bidi="fa-IR"/>
                          </w:rPr>
                        </w:pPr>
                        <w:r>
                          <w:rPr>
                            <w:rFonts w:cs="B Nazanin" w:hint="cs"/>
                            <w:rtl/>
                            <w:lang w:bidi="fa-IR"/>
                          </w:rPr>
                          <w:t>نوآوری</w:t>
                        </w:r>
                      </w:p>
                    </w:txbxContent>
                  </v:textbox>
                </v:rect>
                <v:rect id="Rectangle 240" o:spid="_x0000_s1083" style="position:absolute;left:3800;top:7360;width:11637;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14:paraId="070D8821" w14:textId="77777777" w:rsidR="00341DD7" w:rsidRDefault="00341DD7" w:rsidP="00CB256B">
                        <w:pPr>
                          <w:bidi/>
                          <w:jc w:val="center"/>
                          <w:rPr>
                            <w:rFonts w:cs="B Nazanin"/>
                            <w:lang w:bidi="fa-IR"/>
                          </w:rPr>
                        </w:pPr>
                        <w:r>
                          <w:rPr>
                            <w:rFonts w:cs="B Nazanin" w:hint="cs"/>
                            <w:rtl/>
                            <w:lang w:bidi="fa-IR"/>
                          </w:rPr>
                          <w:t>رهبری و توسعه کارکنان</w:t>
                        </w:r>
                      </w:p>
                    </w:txbxContent>
                  </v:textbox>
                </v:rect>
                <v:rect id="Rectangle 241" o:spid="_x0000_s1084" style="position:absolute;left:3800;top:15556;width:11637;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14:paraId="2D2BFDE1" w14:textId="77777777" w:rsidR="00341DD7" w:rsidRDefault="00341DD7" w:rsidP="00CB256B">
                        <w:pPr>
                          <w:bidi/>
                          <w:jc w:val="center"/>
                          <w:rPr>
                            <w:rFonts w:cs="B Nazanin"/>
                            <w:sz w:val="20"/>
                            <w:szCs w:val="20"/>
                            <w:lang w:bidi="fa-IR"/>
                          </w:rPr>
                        </w:pPr>
                        <w:r>
                          <w:rPr>
                            <w:rFonts w:cs="B Nazanin" w:hint="cs"/>
                            <w:sz w:val="20"/>
                            <w:szCs w:val="20"/>
                            <w:rtl/>
                            <w:lang w:bidi="fa-IR"/>
                          </w:rPr>
                          <w:t>سنجش متوازن واحد پشتیبانی و کسب و کار</w:t>
                        </w:r>
                      </w:p>
                    </w:txbxContent>
                  </v:textbox>
                </v:rect>
                <v:rect id="Rectangle 242" o:spid="_x0000_s1085" style="position:absolute;left:3800;top:23751;width:11637;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14:paraId="0BB77ACE" w14:textId="77777777" w:rsidR="00341DD7" w:rsidRDefault="00341DD7" w:rsidP="00CB256B">
                        <w:pPr>
                          <w:bidi/>
                          <w:jc w:val="center"/>
                          <w:rPr>
                            <w:rFonts w:cs="B Nazanin"/>
                            <w:lang w:bidi="fa-IR"/>
                          </w:rPr>
                        </w:pPr>
                        <w:r>
                          <w:rPr>
                            <w:rFonts w:cs="B Nazanin" w:hint="cs"/>
                            <w:rtl/>
                            <w:lang w:bidi="fa-IR"/>
                          </w:rPr>
                          <w:t>بودجه</w:t>
                        </w:r>
                      </w:p>
                    </w:txbxContent>
                  </v:textbox>
                </v:rect>
                <v:line id="Straight Connector 163" o:spid="_x0000_s1086" style="position:absolute;flip:y;visibility:visible;mso-wrap-style:square" from="9619,3978" to="24938,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" strokecolor="#4579b8 [3044]"/>
                <v:line id="Straight Connector 164" o:spid="_x0000_s1087" style="position:absolute;visibility:visible;mso-wrap-style:square" from="36575,3977" to="51895,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" strokecolor="#4579b8 [3044]"/>
                <v:line id="Straight Connector 214" o:spid="_x0000_s1088" style="position:absolute;visibility:visible;mso-wrap-style:square" from="51895,12471" to="5189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" strokecolor="#4579b8 [3044]"/>
                <v:line id="Straight Connector 243" o:spid="_x0000_s1089" style="position:absolute;visibility:visible;mso-wrap-style:square" from="52132,20665" to="52132,2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" strokecolor="#4579b8 [3044]"/>
                <v:line id="Straight Connector 244" o:spid="_x0000_s1090" style="position:absolute;visibility:visible;mso-wrap-style:square" from="9619,12471" to="9619,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" strokecolor="#4579b8 [3044]"/>
                <v:line id="Straight Connector 245" o:spid="_x0000_s1091" style="position:absolute;visibility:visible;mso-wrap-style:square" from="9856,20665" to="9856,2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" strokecolor="#4579b8 [3044]"/>
                <v:line id="Straight Connector 246" o:spid="_x0000_s1092" style="position:absolute;visibility:visible;mso-wrap-style:square" from="9619,28858" to="24819,3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" strokecolor="#4579b8 [3044]"/>
                <v:line id="Straight Connector 247" o:spid="_x0000_s1093" style="position:absolute;flip:x;visibility:visible;mso-wrap-style:square" from="36457,28862" to="51895,3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" strokecolor="#4579b8 [3044]"/>
                <v:rect id="Rectangle 249" o:spid="_x0000_s1094" style="position:absolute;left:24819;top:7949;width:14488;height:1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" fillcolor="white [3201]" strokecolor="black [3200]"/>
                <v:rect id="Rectangle 250" o:spid="_x0000_s1095" style="position:absolute;left:20544;top:12937;width:14488;height:1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" fillcolor="white [3201]" strokecolor="black [3200]">
                  <v:textbox>
                    <w:txbxContent>
                      <w:p w14:paraId="18EEF10D" w14:textId="77777777" w:rsidR="00341DD7" w:rsidRDefault="00341DD7" w:rsidP="00CB256B">
                        <w:pPr>
                          <w:bidi/>
                          <w:jc w:val="center"/>
                          <w:rPr>
                            <w:rFonts w:cs="B Nazanin"/>
                            <w:b/>
                            <w:bCs/>
                            <w:lang w:bidi="fa-IR"/>
                          </w:rPr>
                        </w:pPr>
                        <w:r>
                          <w:rPr>
                            <w:rFonts w:cs="B Nazanin" w:hint="cs"/>
                            <w:b/>
                            <w:bCs/>
                            <w:rtl/>
                            <w:lang w:bidi="fa-IR"/>
                          </w:rPr>
                          <w:t>کارت امتیاز متوازن</w:t>
                        </w:r>
                      </w:p>
                    </w:txbxContent>
                  </v:textbox>
                </v:rect>
                <v:line id="Straight Connector 251" o:spid="_x0000_s1096" style="position:absolute;flip:x;visibility:visible;mso-wrap-style:square" from="20544,7948" to="24938,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" strokecolor="black [3040]"/>
                <v:line id="Straight Connector 252" o:spid="_x0000_s1097" style="position:absolute;flip:x;visibility:visible;mso-wrap-style:square" from="35031,7948" to="39306,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" strokecolor="black [3040]">
                  <v:shadow on="t" color="black" opacity="24903f" origin=",.5" offset="0,.55556mm"/>
                </v:line>
                <v:line id="Straight Connector 253" o:spid="_x0000_s1098" style="position:absolute;flip:x;visibility:visible;mso-wrap-style:square" from="35031,20895" to="39306,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" strokecolor="black [3040]"/>
                <v:shape id="Text Box 254" o:spid="_x0000_s1099" type="#_x0000_t202" style="position:absolute;left:39663;top:9963;width:4394;height:1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" fillcolor="white [3201]" stroked="f" strokeweight=".5pt">
                  <v:textbox style="layout-flow:vertical">
                    <w:txbxContent>
                      <w:p w14:paraId="21A24CC0" w14:textId="77777777" w:rsidR="00341DD7" w:rsidRDefault="00341DD7" w:rsidP="00CB256B">
                        <w:pPr>
                          <w:bidi/>
                          <w:jc w:val="center"/>
                          <w:rPr>
                            <w:rFonts w:cs="B Nazanin"/>
                            <w:sz w:val="28"/>
                            <w:szCs w:val="28"/>
                            <w:lang w:bidi="fa-IR"/>
                          </w:rPr>
                        </w:pPr>
                        <w:r>
                          <w:rPr>
                            <w:rFonts w:cs="B Nazanin" w:hint="cs"/>
                            <w:sz w:val="28"/>
                            <w:szCs w:val="28"/>
                            <w:rtl/>
                            <w:lang w:bidi="fa-IR"/>
                          </w:rPr>
                          <w:t>توانمندی ها</w:t>
                        </w:r>
                      </w:p>
                    </w:txbxContent>
                  </v:textbox>
                </v:shape>
                <v:shape id="Text Box 255" o:spid="_x0000_s1100" type="#_x0000_t202" style="position:absolute;left:15912;top:12930;width:4275;height:1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" fillcolor="white [3201]" stroked="f" strokeweight=".5pt">
                  <v:textbox style="layout-flow:vertical">
                    <w:txbxContent>
                      <w:p w14:paraId="6A673119" w14:textId="77777777" w:rsidR="00341DD7" w:rsidRDefault="00341DD7" w:rsidP="00CB256B">
                        <w:pPr>
                          <w:bidi/>
                          <w:spacing w:after="0" w:line="240" w:lineRule="auto"/>
                          <w:jc w:val="center"/>
                          <w:rPr>
                            <w:rFonts w:cs="B Nazanin"/>
                            <w:sz w:val="28"/>
                            <w:szCs w:val="28"/>
                            <w:lang w:bidi="fa-IR"/>
                          </w:rPr>
                        </w:pPr>
                        <w:r>
                          <w:rPr>
                            <w:rFonts w:cs="B Nazanin" w:hint="cs"/>
                            <w:sz w:val="28"/>
                            <w:szCs w:val="28"/>
                            <w:rtl/>
                            <w:lang w:bidi="fa-IR"/>
                          </w:rPr>
                          <w:t>نتایج</w:t>
                        </w:r>
                      </w:p>
                    </w:txbxContent>
                  </v:textbox>
                </v:shape>
                <v:shape id="Text Box 257" o:spid="_x0000_s1101" type="#_x0000_t202" style="position:absolute;left:22681;top:26602;width:12350;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gd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2HcHfmXAE5OoXAAD//wMAUEsBAi0AFAAGAAgAAAAhANvh9svuAAAAhQEAABMAAAAAAAAA&#10;AAAAAAAAAAAAAFtDb250ZW50X1R5cGVzXS54bWxQSwECLQAUAAYACAAAACEAWvQsW78AAAAVAQAA&#10;CwAAAAAAAAAAAAAAAAAfAQAAX3JlbHMvLnJlbHNQSwECLQAUAAYACAAAACEAW2V4HcYAAADcAAAA&#10;DwAAAAAAAAAAAAAAAAAHAgAAZHJzL2Rvd25yZXYueG1sUEsFBgAAAAADAAMAtwAAAPoCAAAAAA==&#10;" fillcolor="white [3201]" stroked="f" strokeweight=".5pt">
                  <v:textbox>
                    <w:txbxContent>
                      <w:p w14:paraId="13D373A3" w14:textId="77777777" w:rsidR="00341DD7" w:rsidRDefault="00341DD7" w:rsidP="00CB256B">
                        <w:pPr>
                          <w:bidi/>
                          <w:jc w:val="center"/>
                          <w:rPr>
                            <w:rFonts w:cs="B Nazanin"/>
                            <w:lang w:bidi="fa-IR"/>
                          </w:rPr>
                        </w:pPr>
                        <w:r>
                          <w:rPr>
                            <w:rFonts w:cs="B Nazanin" w:hint="cs"/>
                            <w:rtl/>
                            <w:lang w:bidi="fa-IR"/>
                          </w:rPr>
                          <w:t>فعالیت ها</w:t>
                        </w:r>
                      </w:p>
                    </w:txbxContent>
                  </v:textbox>
                </v:shape>
                <v:line id="Straight Connector 258" o:spid="_x0000_s1102" style="position:absolute;flip:x;visibility:visible;mso-wrap-style:square" from="24937,7948" to="29925,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" strokecolor="black [3040]"/>
                <v:line id="Straight Connector 259" o:spid="_x0000_s1103" style="position:absolute;flip:x;visibility:visible;mso-wrap-style:square" from="29925,7947" to="34319,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" strokecolor="black [3040]"/>
                <v:line id="Straight Connector 260" o:spid="_x0000_s1104" style="position:absolute;flip:y;visibility:visible;mso-wrap-style:square" from="21850,11271" to="36457,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" strokecolor="black [3040]"/>
                <v:line id="Straight Connector 261" o:spid="_x0000_s1105" style="position:absolute;flip:y;visibility:visible;mso-wrap-style:square" from="23393,9369" to="38000,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" strokecolor="black [3040]"/>
                <v:line id="Straight Connector 262" o:spid="_x0000_s1106" style="position:absolute;visibility:visible;mso-wrap-style:square" from="36575,11150" to="36575,2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" strokecolor="black [3040]"/>
                <v:line id="Straight Connector 263" o:spid="_x0000_s1107" style="position:absolute;visibility:visible;mso-wrap-style:square" from="38000,9251" to="38000,2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" strokecolor="black [3040]"/>
                <v:line id="Straight Connector 264" o:spid="_x0000_s1108" style="position:absolute;flip:x;visibility:visible;mso-wrap-style:square" from="34913,12231" to="39544,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" strokecolor="black [3040]"/>
                <v:line id="Straight Connector 265" o:spid="_x0000_s1109" style="position:absolute;flip:x;visibility:visible;mso-wrap-style:square" from="34913,16247" to="39544,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" strokecolor="black [3040]"/>
                <v:line id="Straight Connector 270" o:spid="_x0000_s1110" style="position:absolute;flip:x;visibility:visible;mso-wrap-style:square" from="20544,17694" to="34912,1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" strokecolor="black [3040]"/>
                <v:line id="Straight Connector 272" o:spid="_x0000_s1111" style="position:absolute;flip:x;visibility:visible;mso-wrap-style:square" from="20544,21824" to="35031,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" strokecolor="black [3040]"/>
                <v:line id="Straight Connector 273" o:spid="_x0000_s1112" style="position:absolute;visibility:visible;mso-wrap-style:square" from="24937,12934" to="24938,2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" strokecolor="black [3040]"/>
                <v:line id="Straight Connector 274" o:spid="_x0000_s1113" style="position:absolute;flip:x;visibility:visible;mso-wrap-style:square" from="29925,12925" to="29925,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" strokecolor="#4579b8 [3044]"/>
                <w10:anchorlock/>
              </v:group>
            </w:pict>
          </mc:Fallback>
        </mc:AlternateContent>
      </w:r>
    </w:p>
    <w:p w14:paraId="61120A0C" w14:textId="77777777" w:rsidR="00CB256B" w:rsidRDefault="00CB256B" w:rsidP="00E457F2">
      <w:pPr>
        <w:pStyle w:val="af7"/>
        <w:bidi/>
        <w:spacing w:after="0" w:line="240" w:lineRule="auto"/>
        <w:rPr>
          <w:rtl/>
        </w:rPr>
      </w:pPr>
      <w:bookmarkStart w:id="293" w:name="_Toc526879926"/>
      <w:r>
        <w:rPr>
          <w:rFonts w:hint="cs"/>
          <w:rtl/>
        </w:rPr>
        <w:t>شکل 2-3: نظام مدیریت عملکرد کارت امتیاز متوازن</w:t>
      </w:r>
      <w:bookmarkEnd w:id="293"/>
    </w:p>
    <w:p w14:paraId="7AC15829" w14:textId="77777777" w:rsidR="00E457F2" w:rsidRDefault="00E457F2" w:rsidP="00E07ABB">
      <w:pPr>
        <w:bidi/>
        <w:spacing w:after="0" w:line="240" w:lineRule="auto"/>
        <w:jc w:val="both"/>
        <w:rPr>
          <w:rFonts w:ascii="Times New Roman" w:eastAsia="Times New Roman" w:hAnsi="Times New Roman" w:cs="B Lotus"/>
          <w:sz w:val="24"/>
          <w:szCs w:val="28"/>
          <w:rtl/>
        </w:rPr>
      </w:pPr>
    </w:p>
    <w:p w14:paraId="0C185BFC" w14:textId="77777777" w:rsidR="00CB256B" w:rsidRDefault="00CB256B" w:rsidP="00E457F2">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اجزاء اصلی این الگو مطابق نمودار فوق عبارتند از:</w:t>
      </w:r>
    </w:p>
    <w:p w14:paraId="1D8D7C0F" w14:textId="52045CB4" w:rsidR="00CB256B" w:rsidRDefault="00CB256B" w:rsidP="00E07ABB">
      <w:pPr>
        <w:pStyle w:val="ListParagraph"/>
        <w:numPr>
          <w:ilvl w:val="0"/>
          <w:numId w:val="54"/>
        </w:num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اصول و </w:t>
      </w:r>
      <w:r w:rsidR="00A861B3">
        <w:rPr>
          <w:rFonts w:ascii="Times New Roman" w:eastAsia="Times New Roman" w:hAnsi="Times New Roman" w:cs="B Lotus"/>
          <w:sz w:val="24"/>
          <w:szCs w:val="28"/>
          <w:rtl/>
        </w:rPr>
        <w:t>پا</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اساسی کار: شامل </w:t>
      </w:r>
      <w:r w:rsidR="00A861B3">
        <w:rPr>
          <w:rFonts w:ascii="Times New Roman" w:eastAsia="Times New Roman" w:hAnsi="Times New Roman" w:cs="B Lotus"/>
          <w:sz w:val="24"/>
          <w:szCs w:val="28"/>
          <w:rtl/>
        </w:rPr>
        <w:t>چشم‌انداز</w:t>
      </w:r>
      <w:r>
        <w:rPr>
          <w:rFonts w:ascii="Times New Roman" w:eastAsia="Times New Roman" w:hAnsi="Times New Roman" w:cs="B Lotus" w:hint="cs"/>
          <w:sz w:val="24"/>
          <w:szCs w:val="28"/>
          <w:rtl/>
        </w:rPr>
        <w:t xml:space="preserve">، مأموریت و </w:t>
      </w:r>
      <w:r w:rsidR="00A861B3">
        <w:rPr>
          <w:rFonts w:ascii="Times New Roman" w:eastAsia="Times New Roman" w:hAnsi="Times New Roman" w:cs="B Lotus"/>
          <w:sz w:val="24"/>
          <w:szCs w:val="28"/>
          <w:rtl/>
        </w:rPr>
        <w:t>ارزش‌ها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سازمان؛</w:t>
      </w:r>
    </w:p>
    <w:p w14:paraId="57DD170D" w14:textId="28809965" w:rsidR="00CB256B" w:rsidRDefault="00A861B3" w:rsidP="00E07ABB">
      <w:pPr>
        <w:pStyle w:val="ListParagraph"/>
        <w:numPr>
          <w:ilvl w:val="0"/>
          <w:numId w:val="54"/>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sz w:val="24"/>
          <w:szCs w:val="28"/>
          <w:rtl/>
        </w:rPr>
        <w:t>برنامه‌ها</w:t>
      </w:r>
      <w:r w:rsidR="00CB256B">
        <w:rPr>
          <w:rFonts w:ascii="Times New Roman" w:eastAsia="Times New Roman" w:hAnsi="Times New Roman" w:cs="B Lotus" w:hint="cs"/>
          <w:sz w:val="24"/>
          <w:szCs w:val="28"/>
          <w:rtl/>
        </w:rPr>
        <w:t xml:space="preserve">: شامل ارتباطات، توسعه و </w:t>
      </w:r>
      <w:r>
        <w:rPr>
          <w:rFonts w:ascii="Times New Roman" w:eastAsia="Times New Roman" w:hAnsi="Times New Roman" w:cs="B Lotus"/>
          <w:sz w:val="24"/>
          <w:szCs w:val="28"/>
          <w:rtl/>
        </w:rPr>
        <w:t>به‌کارگ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بازمهندسی فرایندها و </w:t>
      </w:r>
      <w:r>
        <w:rPr>
          <w:rFonts w:ascii="Times New Roman" w:eastAsia="Times New Roman" w:hAnsi="Times New Roman" w:cs="B Lotus"/>
          <w:sz w:val="24"/>
          <w:szCs w:val="28"/>
          <w:rtl/>
        </w:rPr>
        <w:t>برنامه‌ها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ارزیابی؛</w:t>
      </w:r>
    </w:p>
    <w:p w14:paraId="57CA3220" w14:textId="6BFCB262" w:rsidR="00CB256B" w:rsidRDefault="00A861B3" w:rsidP="00E07ABB">
      <w:pPr>
        <w:pStyle w:val="ListParagraph"/>
        <w:numPr>
          <w:ilvl w:val="0"/>
          <w:numId w:val="54"/>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sz w:val="24"/>
          <w:szCs w:val="28"/>
          <w:rtl/>
        </w:rPr>
        <w:t>استراتژ</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w:t>
      </w:r>
      <w:r w:rsidR="008016E1">
        <w:rPr>
          <w:rFonts w:ascii="Times New Roman" w:eastAsia="Times New Roman" w:hAnsi="Times New Roman" w:cs="B Lotus" w:hint="cs"/>
          <w:sz w:val="24"/>
          <w:szCs w:val="28"/>
          <w:rtl/>
        </w:rPr>
        <w:t>کسب‌وکار</w:t>
      </w:r>
      <w:r w:rsidR="00CB256B">
        <w:rPr>
          <w:rFonts w:ascii="Times New Roman" w:eastAsia="Times New Roman" w:hAnsi="Times New Roman" w:cs="B Lotus" w:hint="cs"/>
          <w:sz w:val="24"/>
          <w:szCs w:val="28"/>
          <w:rtl/>
        </w:rPr>
        <w:t xml:space="preserve"> و </w:t>
      </w:r>
      <w:r>
        <w:rPr>
          <w:rFonts w:ascii="Times New Roman" w:eastAsia="Times New Roman" w:hAnsi="Times New Roman" w:cs="B Lotus"/>
          <w:sz w:val="24"/>
          <w:szCs w:val="28"/>
          <w:rtl/>
        </w:rPr>
        <w:t>نقشه‌ها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راهبردی: این قسمت برای تعیین مراحل </w:t>
      </w:r>
      <w:r>
        <w:rPr>
          <w:rFonts w:ascii="Times New Roman" w:eastAsia="Times New Roman" w:hAnsi="Times New Roman" w:cs="B Lotus"/>
          <w:sz w:val="24"/>
          <w:szCs w:val="28"/>
          <w:rtl/>
        </w:rPr>
        <w:t>فعال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ت‌ها</w:t>
      </w:r>
      <w:r w:rsidR="00CB256B">
        <w:rPr>
          <w:rFonts w:ascii="Times New Roman" w:eastAsia="Times New Roman" w:hAnsi="Times New Roman" w:cs="B Lotus" w:hint="cs"/>
          <w:sz w:val="24"/>
          <w:szCs w:val="28"/>
          <w:rtl/>
        </w:rPr>
        <w:t xml:space="preserve"> و تعریف </w:t>
      </w:r>
      <w:r>
        <w:rPr>
          <w:rFonts w:ascii="Times New Roman" w:eastAsia="Times New Roman" w:hAnsi="Times New Roman" w:cs="B Lotus"/>
          <w:sz w:val="24"/>
          <w:szCs w:val="28"/>
          <w:rtl/>
        </w:rPr>
        <w:t>استراتژ</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مربوط به هریک از اجزاء عملیاتی به کار می</w:t>
      </w:r>
      <w:r w:rsidR="00CB256B">
        <w:rPr>
          <w:rFonts w:ascii="Times New Roman" w:eastAsia="Times New Roman" w:hAnsi="Times New Roman" w:cs="B Lotus" w:hint="cs"/>
          <w:sz w:val="24"/>
          <w:szCs w:val="28"/>
          <w:rtl/>
        </w:rPr>
        <w:softHyphen/>
        <w:t>رود؛</w:t>
      </w:r>
    </w:p>
    <w:p w14:paraId="02F1DEC1" w14:textId="481F9D80" w:rsidR="00CB256B" w:rsidRDefault="00A861B3" w:rsidP="00E07ABB">
      <w:pPr>
        <w:pStyle w:val="ListParagraph"/>
        <w:numPr>
          <w:ilvl w:val="0"/>
          <w:numId w:val="54"/>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ارزیابی: که برای تعیین میزان انحراف عملکرد واقعی از عملکرد مورد انتظار به کار می</w:t>
      </w:r>
      <w:r w:rsidR="00CB256B">
        <w:rPr>
          <w:rFonts w:ascii="Times New Roman" w:eastAsia="Times New Roman" w:hAnsi="Times New Roman" w:cs="B Lotus" w:hint="cs"/>
          <w:sz w:val="24"/>
          <w:szCs w:val="28"/>
          <w:rtl/>
        </w:rPr>
        <w:softHyphen/>
        <w:t>رود؛</w:t>
      </w:r>
    </w:p>
    <w:p w14:paraId="13FB3F86" w14:textId="77777777" w:rsidR="00CB256B" w:rsidRDefault="00CB256B" w:rsidP="00E07ABB">
      <w:pPr>
        <w:pStyle w:val="ListParagraph"/>
        <w:numPr>
          <w:ilvl w:val="0"/>
          <w:numId w:val="54"/>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نوآوری: که برای آزمودن مفروضات راهبردی ضروری است؛</w:t>
      </w:r>
    </w:p>
    <w:p w14:paraId="28C0AE02" w14:textId="48CB5413" w:rsidR="00CB256B" w:rsidRDefault="00CB256B" w:rsidP="00E07ABB">
      <w:pPr>
        <w:pStyle w:val="ListParagraph"/>
        <w:numPr>
          <w:ilvl w:val="0"/>
          <w:numId w:val="54"/>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بودجه: که دربرگیرنده منابع مورد نیاز برای </w:t>
      </w:r>
      <w:r w:rsidR="00A861B3">
        <w:rPr>
          <w:rFonts w:ascii="Times New Roman" w:eastAsia="Times New Roman" w:hAnsi="Times New Roman" w:cs="B Lotus"/>
          <w:sz w:val="24"/>
          <w:szCs w:val="28"/>
          <w:rtl/>
        </w:rPr>
        <w:t>فعال</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جاری و نوآوری است؛</w:t>
      </w:r>
    </w:p>
    <w:p w14:paraId="02E0414C" w14:textId="6F6A9DBB" w:rsidR="00CB256B" w:rsidRDefault="00CB256B" w:rsidP="00E07ABB">
      <w:pPr>
        <w:pStyle w:val="ListParagraph"/>
        <w:numPr>
          <w:ilvl w:val="0"/>
          <w:numId w:val="54"/>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t xml:space="preserve">سنجش متوازن واحد پشتیبانی و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 xml:space="preserve">: که برای تبدیل </w:t>
      </w:r>
      <w:r w:rsidR="00A861B3">
        <w:rPr>
          <w:rFonts w:ascii="Times New Roman" w:eastAsia="Times New Roman" w:hAnsi="Times New Roman" w:cs="B Lotus"/>
          <w:sz w:val="24"/>
          <w:szCs w:val="28"/>
          <w:rtl/>
        </w:rPr>
        <w:t>چشم‌انداز</w:t>
      </w:r>
      <w:r>
        <w:rPr>
          <w:rFonts w:ascii="Times New Roman" w:eastAsia="Times New Roman" w:hAnsi="Times New Roman" w:cs="B Lotus" w:hint="cs"/>
          <w:sz w:val="24"/>
          <w:szCs w:val="28"/>
          <w:rtl/>
        </w:rPr>
        <w:t xml:space="preserve"> سازمان به </w:t>
      </w:r>
      <w:r w:rsidR="00A861B3">
        <w:rPr>
          <w:rFonts w:ascii="Times New Roman" w:eastAsia="Times New Roman" w:hAnsi="Times New Roman" w:cs="B Lotus"/>
          <w:sz w:val="24"/>
          <w:szCs w:val="28"/>
          <w:rtl/>
        </w:rPr>
        <w:t>فعال</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عملیاتی برای هر واحد و اداره به کار می</w:t>
      </w:r>
      <w:r>
        <w:rPr>
          <w:rFonts w:ascii="Times New Roman" w:eastAsia="Times New Roman" w:hAnsi="Times New Roman" w:cs="B Lotus" w:hint="cs"/>
          <w:sz w:val="24"/>
          <w:szCs w:val="28"/>
          <w:rtl/>
        </w:rPr>
        <w:softHyphen/>
        <w:t>رود؛</w:t>
      </w:r>
    </w:p>
    <w:p w14:paraId="7035A76B" w14:textId="16B9AE84" w:rsidR="00CB256B" w:rsidRDefault="00CB256B" w:rsidP="00E07ABB">
      <w:pPr>
        <w:pStyle w:val="ListParagraph"/>
        <w:numPr>
          <w:ilvl w:val="0"/>
          <w:numId w:val="54"/>
        </w:num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sz w:val="24"/>
          <w:szCs w:val="28"/>
          <w:rtl/>
        </w:rPr>
        <w:lastRenderedPageBreak/>
        <w:t xml:space="preserve">رهبری و توسعه افراد: پرداختن به این دو بعد، جهت اطمینان از اینکه دانش، </w:t>
      </w:r>
      <w:r w:rsidR="00A861B3">
        <w:rPr>
          <w:rFonts w:ascii="Times New Roman" w:eastAsia="Times New Roman" w:hAnsi="Times New Roman" w:cs="B Lotus"/>
          <w:sz w:val="24"/>
          <w:szCs w:val="28"/>
          <w:rtl/>
        </w:rPr>
        <w:t>مهارت‌ها</w:t>
      </w:r>
      <w:r>
        <w:rPr>
          <w:rFonts w:ascii="Times New Roman" w:eastAsia="Times New Roman" w:hAnsi="Times New Roman" w:cs="B Lotus" w:hint="cs"/>
          <w:sz w:val="24"/>
          <w:szCs w:val="28"/>
          <w:rtl/>
        </w:rPr>
        <w:t xml:space="preserve"> و </w:t>
      </w:r>
      <w:r w:rsidR="00A861B3">
        <w:rPr>
          <w:rFonts w:ascii="Times New Roman" w:eastAsia="Times New Roman" w:hAnsi="Times New Roman" w:cs="B Lotus"/>
          <w:sz w:val="24"/>
          <w:szCs w:val="28"/>
          <w:rtl/>
        </w:rPr>
        <w:t>توانا</w:t>
      </w:r>
      <w:r w:rsidR="00A861B3">
        <w:rPr>
          <w:rFonts w:ascii="Times New Roman" w:eastAsia="Times New Roman" w:hAnsi="Times New Roman" w:cs="B Lotus" w:hint="cs"/>
          <w:sz w:val="24"/>
          <w:szCs w:val="28"/>
          <w:rtl/>
        </w:rPr>
        <w:t>یی‌</w:t>
      </w:r>
      <w:r w:rsidR="00A861B3">
        <w:rPr>
          <w:rFonts w:ascii="Times New Roman" w:eastAsia="Times New Roman" w:hAnsi="Times New Roman" w:cs="B Lotus" w:hint="eastAsia"/>
          <w:sz w:val="24"/>
          <w:szCs w:val="28"/>
          <w:rtl/>
        </w:rPr>
        <w:t>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افراد برای رسیدن به نیازهای شغلی آینده و نیز رقابت با دیگران کفایت می</w:t>
      </w:r>
      <w:r>
        <w:rPr>
          <w:rFonts w:ascii="Times New Roman" w:eastAsia="Times New Roman" w:hAnsi="Times New Roman" w:cs="B Lotus" w:hint="cs"/>
          <w:sz w:val="24"/>
          <w:szCs w:val="28"/>
          <w:rtl/>
        </w:rPr>
        <w:softHyphen/>
        <w:t>کند ضروری است.</w:t>
      </w:r>
    </w:p>
    <w:p w14:paraId="5564B785" w14:textId="45267D72"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با توجه به مفاهیم فوق، مدل ارائه شده در نمودار زیر به عنوان نظام سنجش عملکرد برای </w:t>
      </w:r>
      <w:r w:rsidR="00A861B3">
        <w:rPr>
          <w:rFonts w:ascii="Times New Roman" w:eastAsia="Times New Roman" w:hAnsi="Times New Roman" w:cs="B Lotus"/>
          <w:sz w:val="24"/>
          <w:szCs w:val="28"/>
          <w:rtl/>
        </w:rPr>
        <w:t>سازمان‌ها</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پ</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شنهادشده</w:t>
      </w:r>
      <w:r>
        <w:rPr>
          <w:rFonts w:ascii="Times New Roman" w:eastAsia="Times New Roman" w:hAnsi="Times New Roman" w:cs="B Lotus" w:hint="cs"/>
          <w:sz w:val="24"/>
          <w:szCs w:val="28"/>
          <w:rtl/>
        </w:rPr>
        <w:t xml:space="preserve"> است که در واقع بیانگر ابعاد مهمی است که در کارت امتیاز متوازن باید مورد توجه قرار گیرد:</w:t>
      </w:r>
    </w:p>
    <w:p w14:paraId="13E15FA2" w14:textId="5E58DCCC" w:rsidR="00CB256B" w:rsidRDefault="00CB256B" w:rsidP="00E07ABB">
      <w:pPr>
        <w:bidi/>
        <w:spacing w:after="0" w:line="240" w:lineRule="auto"/>
        <w:jc w:val="both"/>
        <w:rPr>
          <w:rFonts w:ascii="Times New Roman" w:eastAsia="Times New Roman" w:hAnsi="Times New Roman" w:cs="B Lotus"/>
          <w:color w:val="FF0000"/>
          <w:sz w:val="24"/>
          <w:szCs w:val="28"/>
          <w:rtl/>
        </w:rPr>
      </w:pPr>
      <w:r>
        <w:rPr>
          <w:noProof/>
        </w:rPr>
        <mc:AlternateContent>
          <mc:Choice Requires="wpc">
            <w:drawing>
              <wp:inline distT="0" distB="0" distL="0" distR="0" wp14:anchorId="4AFA4A60" wp14:editId="709D51D2">
                <wp:extent cx="5486400" cy="3200400"/>
                <wp:effectExtent l="0" t="0" r="0" b="0"/>
                <wp:docPr id="627" name="Canvas 6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13" name="Group 286"/>
                        <wpg:cNvGrpSpPr>
                          <a:grpSpLocks/>
                        </wpg:cNvGrpSpPr>
                        <wpg:grpSpPr bwMode="auto">
                          <a:xfrm>
                            <a:off x="71200" y="142500"/>
                            <a:ext cx="5260800" cy="2766900"/>
                            <a:chOff x="712" y="1425"/>
                            <a:chExt cx="52607" cy="27669"/>
                          </a:xfrm>
                        </wpg:grpSpPr>
                        <wps:wsp>
                          <wps:cNvPr id="614" name="Rounded Rectangle 277"/>
                          <wps:cNvSpPr>
                            <a:spLocks noChangeArrowheads="1"/>
                          </wps:cNvSpPr>
                          <wps:spPr bwMode="auto">
                            <a:xfrm>
                              <a:off x="19000" y="1425"/>
                              <a:ext cx="15438" cy="653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3207E8BE" w14:textId="77777777" w:rsidR="00341DD7" w:rsidRDefault="00341DD7" w:rsidP="00CB256B">
                                <w:pPr>
                                  <w:bidi/>
                                  <w:jc w:val="center"/>
                                  <w:rPr>
                                    <w:rFonts w:cs="B Lotus"/>
                                    <w:b/>
                                    <w:bCs/>
                                    <w:sz w:val="24"/>
                                    <w:szCs w:val="24"/>
                                    <w:lang w:bidi="fa-IR"/>
                                  </w:rPr>
                                </w:pPr>
                                <w:r>
                                  <w:rPr>
                                    <w:rFonts w:cs="B Lotus" w:hint="cs"/>
                                    <w:b/>
                                    <w:bCs/>
                                    <w:sz w:val="24"/>
                                    <w:szCs w:val="24"/>
                                    <w:rtl/>
                                    <w:lang w:bidi="fa-IR"/>
                                  </w:rPr>
                                  <w:t>مالی</w:t>
                                </w:r>
                              </w:p>
                            </w:txbxContent>
                          </wps:txbx>
                          <wps:bodyPr rot="0" vert="horz" wrap="square" lIns="91440" tIns="45720" rIns="91440" bIns="45720" anchor="ctr" anchorCtr="0" upright="1">
                            <a:noAutofit/>
                          </wps:bodyPr>
                        </wps:wsp>
                        <wps:wsp>
                          <wps:cNvPr id="615" name="Rounded Rectangle 278"/>
                          <wps:cNvSpPr>
                            <a:spLocks noChangeArrowheads="1"/>
                          </wps:cNvSpPr>
                          <wps:spPr bwMode="auto">
                            <a:xfrm>
                              <a:off x="19000" y="11756"/>
                              <a:ext cx="15438" cy="6532"/>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74788129" w14:textId="77777777" w:rsidR="00341DD7" w:rsidRDefault="00341DD7" w:rsidP="00CB256B">
                                <w:pPr>
                                  <w:bidi/>
                                  <w:jc w:val="center"/>
                                  <w:rPr>
                                    <w:rFonts w:cs="B Lotus"/>
                                    <w:b/>
                                    <w:bCs/>
                                    <w:sz w:val="24"/>
                                    <w:szCs w:val="24"/>
                                    <w:lang w:bidi="fa-IR"/>
                                  </w:rPr>
                                </w:pPr>
                                <w:r>
                                  <w:rPr>
                                    <w:rFonts w:cs="B Lotus" w:hint="cs"/>
                                    <w:b/>
                                    <w:bCs/>
                                    <w:sz w:val="24"/>
                                    <w:szCs w:val="24"/>
                                    <w:rtl/>
                                    <w:lang w:bidi="fa-IR"/>
                                  </w:rPr>
                                  <w:t>چشم انداز و استراتژی</w:t>
                                </w:r>
                              </w:p>
                            </w:txbxContent>
                          </wps:txbx>
                          <wps:bodyPr rot="0" vert="horz" wrap="square" lIns="91440" tIns="45720" rIns="91440" bIns="45720" anchor="ctr" anchorCtr="0" upright="1">
                            <a:noAutofit/>
                          </wps:bodyPr>
                        </wps:wsp>
                        <wps:wsp>
                          <wps:cNvPr id="616" name="Rounded Rectangle 279"/>
                          <wps:cNvSpPr>
                            <a:spLocks noChangeArrowheads="1"/>
                          </wps:cNvSpPr>
                          <wps:spPr bwMode="auto">
                            <a:xfrm>
                              <a:off x="19000" y="22563"/>
                              <a:ext cx="15438" cy="6531"/>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4DFFEE51" w14:textId="77777777" w:rsidR="00341DD7" w:rsidRDefault="00341DD7" w:rsidP="00CB256B">
                                <w:pPr>
                                  <w:bidi/>
                                  <w:jc w:val="center"/>
                                  <w:rPr>
                                    <w:rFonts w:cs="B Lotus"/>
                                    <w:b/>
                                    <w:bCs/>
                                    <w:sz w:val="24"/>
                                    <w:szCs w:val="24"/>
                                    <w:lang w:bidi="fa-IR"/>
                                  </w:rPr>
                                </w:pPr>
                                <w:r>
                                  <w:rPr>
                                    <w:rFonts w:cs="B Lotus" w:hint="cs"/>
                                    <w:b/>
                                    <w:bCs/>
                                    <w:sz w:val="24"/>
                                    <w:szCs w:val="24"/>
                                    <w:rtl/>
                                    <w:lang w:bidi="fa-IR"/>
                                  </w:rPr>
                                  <w:t>یادگیری و رشد</w:t>
                                </w:r>
                              </w:p>
                            </w:txbxContent>
                          </wps:txbx>
                          <wps:bodyPr rot="0" vert="horz" wrap="square" lIns="91440" tIns="45720" rIns="91440" bIns="45720" anchor="ctr" anchorCtr="0" upright="1">
                            <a:noAutofit/>
                          </wps:bodyPr>
                        </wps:wsp>
                        <wps:wsp>
                          <wps:cNvPr id="617" name="Rounded Rectangle 280"/>
                          <wps:cNvSpPr>
                            <a:spLocks noChangeArrowheads="1"/>
                          </wps:cNvSpPr>
                          <wps:spPr bwMode="auto">
                            <a:xfrm>
                              <a:off x="37882" y="11756"/>
                              <a:ext cx="15438" cy="6532"/>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6E666CF8" w14:textId="77777777" w:rsidR="00341DD7" w:rsidRDefault="00341DD7" w:rsidP="00CB256B">
                                <w:pPr>
                                  <w:bidi/>
                                  <w:spacing w:line="240" w:lineRule="auto"/>
                                  <w:jc w:val="center"/>
                                  <w:rPr>
                                    <w:rFonts w:cs="B Lotus"/>
                                    <w:b/>
                                    <w:bCs/>
                                    <w:sz w:val="24"/>
                                    <w:szCs w:val="24"/>
                                    <w:lang w:bidi="fa-IR"/>
                                  </w:rPr>
                                </w:pPr>
                                <w:r>
                                  <w:rPr>
                                    <w:rFonts w:cs="B Lotus" w:hint="cs"/>
                                    <w:b/>
                                    <w:bCs/>
                                    <w:sz w:val="24"/>
                                    <w:szCs w:val="24"/>
                                    <w:rtl/>
                                    <w:lang w:bidi="fa-IR"/>
                                  </w:rPr>
                                  <w:t>فرایندهای داخلی کسب و کار</w:t>
                                </w:r>
                              </w:p>
                            </w:txbxContent>
                          </wps:txbx>
                          <wps:bodyPr rot="0" vert="horz" wrap="square" lIns="91440" tIns="45720" rIns="91440" bIns="45720" anchor="ctr" anchorCtr="0" upright="1">
                            <a:noAutofit/>
                          </wps:bodyPr>
                        </wps:wsp>
                        <wps:wsp>
                          <wps:cNvPr id="618" name="Rounded Rectangle 281"/>
                          <wps:cNvSpPr>
                            <a:spLocks noChangeArrowheads="1"/>
                          </wps:cNvSpPr>
                          <wps:spPr bwMode="auto">
                            <a:xfrm>
                              <a:off x="712" y="11756"/>
                              <a:ext cx="15438" cy="6532"/>
                            </a:xfrm>
                            <a:prstGeom prst="roundRect">
                              <a:avLst>
                                <a:gd name="adj" fmla="val 16667"/>
                              </a:avLst>
                            </a:prstGeom>
                            <a:solidFill>
                              <a:schemeClr val="lt1">
                                <a:lumMod val="100000"/>
                                <a:lumOff val="0"/>
                              </a:schemeClr>
                            </a:solidFill>
                            <a:ln w="25400">
                              <a:solidFill>
                                <a:schemeClr val="dk1">
                                  <a:lumMod val="100000"/>
                                  <a:lumOff val="0"/>
                                </a:schemeClr>
                              </a:solidFill>
                              <a:round/>
                              <a:headEnd/>
                              <a:tailEnd/>
                            </a:ln>
                          </wps:spPr>
                          <wps:txbx>
                            <w:txbxContent>
                              <w:p w14:paraId="6A6F543C" w14:textId="77777777" w:rsidR="00341DD7" w:rsidRDefault="00341DD7" w:rsidP="00CB256B">
                                <w:pPr>
                                  <w:bidi/>
                                  <w:jc w:val="center"/>
                                  <w:rPr>
                                    <w:rFonts w:cs="B Lotus"/>
                                    <w:b/>
                                    <w:bCs/>
                                    <w:sz w:val="24"/>
                                    <w:szCs w:val="24"/>
                                    <w:lang w:bidi="fa-IR"/>
                                  </w:rPr>
                                </w:pPr>
                                <w:r>
                                  <w:rPr>
                                    <w:rFonts w:cs="B Lotus" w:hint="cs"/>
                                    <w:b/>
                                    <w:bCs/>
                                    <w:sz w:val="24"/>
                                    <w:szCs w:val="24"/>
                                    <w:rtl/>
                                    <w:lang w:bidi="fa-IR"/>
                                  </w:rPr>
                                  <w:t>مشتریان</w:t>
                                </w:r>
                              </w:p>
                            </w:txbxContent>
                          </wps:txbx>
                          <wps:bodyPr rot="0" vert="horz" wrap="square" lIns="91440" tIns="45720" rIns="91440" bIns="45720" anchor="ctr" anchorCtr="0" upright="1">
                            <a:noAutofit/>
                          </wps:bodyPr>
                        </wps:wsp>
                      </wpg:wgp>
                      <wps:wsp>
                        <wps:cNvPr id="619" name="Straight Arrow Connector 282"/>
                        <wps:cNvCnPr>
                          <a:cxnSpLocks noChangeShapeType="1"/>
                          <a:stCxn id="614" idx="1"/>
                          <a:endCxn id="618" idx="0"/>
                        </wps:cNvCnPr>
                        <wps:spPr bwMode="auto">
                          <a:xfrm flipH="1">
                            <a:off x="843100" y="469000"/>
                            <a:ext cx="1056900" cy="70660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0" name="Straight Arrow Connector 283"/>
                        <wps:cNvCnPr>
                          <a:cxnSpLocks noChangeShapeType="1"/>
                          <a:endCxn id="616" idx="1"/>
                        </wps:cNvCnPr>
                        <wps:spPr bwMode="auto">
                          <a:xfrm>
                            <a:off x="771800" y="1828800"/>
                            <a:ext cx="1128200" cy="75400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1" name="Straight Arrow Connector 284"/>
                        <wps:cNvCnPr>
                          <a:cxnSpLocks noChangeShapeType="1"/>
                          <a:stCxn id="614" idx="3"/>
                          <a:endCxn id="617" idx="0"/>
                        </wps:cNvCnPr>
                        <wps:spPr bwMode="auto">
                          <a:xfrm>
                            <a:off x="3443800" y="469000"/>
                            <a:ext cx="1116300" cy="70660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2" name="Straight Arrow Connector 285"/>
                        <wps:cNvCnPr>
                          <a:cxnSpLocks noChangeShapeType="1"/>
                          <a:stCxn id="617" idx="2"/>
                          <a:endCxn id="616" idx="3"/>
                        </wps:cNvCnPr>
                        <wps:spPr bwMode="auto">
                          <a:xfrm flipH="1">
                            <a:off x="3443800" y="1828800"/>
                            <a:ext cx="1116300" cy="754000"/>
                          </a:xfrm>
                          <a:prstGeom prst="straightConnector1">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3" name="Straight Arrow Connector 287"/>
                        <wps:cNvCnPr>
                          <a:cxnSpLocks noChangeShapeType="1"/>
                          <a:stCxn id="615" idx="0"/>
                          <a:endCxn id="614" idx="2"/>
                        </wps:cNvCnPr>
                        <wps:spPr bwMode="auto">
                          <a:xfrm flipV="1">
                            <a:off x="2671900" y="795600"/>
                            <a:ext cx="0" cy="3800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24" name="Straight Arrow Connector 288"/>
                        <wps:cNvCnPr>
                          <a:cxnSpLocks noChangeShapeType="1"/>
                          <a:stCxn id="615" idx="3"/>
                          <a:endCxn id="617" idx="1"/>
                        </wps:cNvCnPr>
                        <wps:spPr bwMode="auto">
                          <a:xfrm>
                            <a:off x="3443800" y="1502200"/>
                            <a:ext cx="34440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25" name="Straight Arrow Connector 289"/>
                        <wps:cNvCnPr>
                          <a:cxnSpLocks noChangeShapeType="1"/>
                          <a:stCxn id="615" idx="2"/>
                          <a:endCxn id="616" idx="0"/>
                        </wps:cNvCnPr>
                        <wps:spPr bwMode="auto">
                          <a:xfrm>
                            <a:off x="2671900" y="1828800"/>
                            <a:ext cx="0" cy="4275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26" name="Straight Arrow Connector 290"/>
                        <wps:cNvCnPr>
                          <a:cxnSpLocks noChangeShapeType="1"/>
                          <a:stCxn id="615" idx="1"/>
                          <a:endCxn id="618" idx="3"/>
                        </wps:cNvCnPr>
                        <wps:spPr bwMode="auto">
                          <a:xfrm flipH="1">
                            <a:off x="1615000" y="1502200"/>
                            <a:ext cx="28500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AFA4A60" id="Canvas 627" o:spid="_x0000_s1114"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">
                <v:shape id="_x0000_s1115" type="#_x0000_t75" style="position:absolute;width:54864;height:32004;visibility:visible;mso-wrap-style:square">
                  <v:fill o:detectmouseclick="t"/>
                  <v:path o:connecttype="none"/>
                </v:shape>
                <v:group id="Group 286" o:spid="_x0000_s1116" style="position:absolute;left:712;top:1425;width:52608;height:27669" coordorigin="712,1425" coordsize="52607,2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oundrect id="Rounded Rectangle 277" o:spid="_x0000_s1117" style="position:absolute;left:19000;top:1425;width:15438;height:6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" fillcolor="white [3201]" strokecolor="black [3200]" strokeweight="2pt">
                    <v:textbox>
                      <w:txbxContent>
                        <w:p w14:paraId="3207E8BE" w14:textId="77777777" w:rsidR="00341DD7" w:rsidRDefault="00341DD7" w:rsidP="00CB256B">
                          <w:pPr>
                            <w:bidi/>
                            <w:jc w:val="center"/>
                            <w:rPr>
                              <w:rFonts w:cs="B Lotus"/>
                              <w:b/>
                              <w:bCs/>
                              <w:sz w:val="24"/>
                              <w:szCs w:val="24"/>
                              <w:lang w:bidi="fa-IR"/>
                            </w:rPr>
                          </w:pPr>
                          <w:r>
                            <w:rPr>
                              <w:rFonts w:cs="B Lotus" w:hint="cs"/>
                              <w:b/>
                              <w:bCs/>
                              <w:sz w:val="24"/>
                              <w:szCs w:val="24"/>
                              <w:rtl/>
                              <w:lang w:bidi="fa-IR"/>
                            </w:rPr>
                            <w:t>مالی</w:t>
                          </w:r>
                        </w:p>
                      </w:txbxContent>
                    </v:textbox>
                  </v:roundrect>
                  <v:roundrect id="Rounded Rectangle 278" o:spid="_x0000_s1118" style="position:absolute;left:19000;top:11756;width:15438;height:6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" fillcolor="white [3201]" strokecolor="black [3200]" strokeweight="2pt">
                    <v:textbox>
                      <w:txbxContent>
                        <w:p w14:paraId="74788129" w14:textId="77777777" w:rsidR="00341DD7" w:rsidRDefault="00341DD7" w:rsidP="00CB256B">
                          <w:pPr>
                            <w:bidi/>
                            <w:jc w:val="center"/>
                            <w:rPr>
                              <w:rFonts w:cs="B Lotus"/>
                              <w:b/>
                              <w:bCs/>
                              <w:sz w:val="24"/>
                              <w:szCs w:val="24"/>
                              <w:lang w:bidi="fa-IR"/>
                            </w:rPr>
                          </w:pPr>
                          <w:r>
                            <w:rPr>
                              <w:rFonts w:cs="B Lotus" w:hint="cs"/>
                              <w:b/>
                              <w:bCs/>
                              <w:sz w:val="24"/>
                              <w:szCs w:val="24"/>
                              <w:rtl/>
                              <w:lang w:bidi="fa-IR"/>
                            </w:rPr>
                            <w:t>چشم انداز و استراتژی</w:t>
                          </w:r>
                        </w:p>
                      </w:txbxContent>
                    </v:textbox>
                  </v:roundrect>
                  <v:roundrect id="Rounded Rectangle 279" o:spid="_x0000_s1119" style="position:absolute;left:19000;top:22563;width:15438;height:6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" fillcolor="white [3201]" strokecolor="black [3200]" strokeweight="2pt">
                    <v:textbox>
                      <w:txbxContent>
                        <w:p w14:paraId="4DFFEE51" w14:textId="77777777" w:rsidR="00341DD7" w:rsidRDefault="00341DD7" w:rsidP="00CB256B">
                          <w:pPr>
                            <w:bidi/>
                            <w:jc w:val="center"/>
                            <w:rPr>
                              <w:rFonts w:cs="B Lotus"/>
                              <w:b/>
                              <w:bCs/>
                              <w:sz w:val="24"/>
                              <w:szCs w:val="24"/>
                              <w:lang w:bidi="fa-IR"/>
                            </w:rPr>
                          </w:pPr>
                          <w:r>
                            <w:rPr>
                              <w:rFonts w:cs="B Lotus" w:hint="cs"/>
                              <w:b/>
                              <w:bCs/>
                              <w:sz w:val="24"/>
                              <w:szCs w:val="24"/>
                              <w:rtl/>
                              <w:lang w:bidi="fa-IR"/>
                            </w:rPr>
                            <w:t>یادگیری و رشد</w:t>
                          </w:r>
                        </w:p>
                      </w:txbxContent>
                    </v:textbox>
                  </v:roundrect>
                  <v:roundrect id="Rounded Rectangle 280" o:spid="_x0000_s1120" style="position:absolute;left:37882;top:11756;width:15438;height:6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" fillcolor="white [3201]" strokecolor="black [3200]" strokeweight="2pt">
                    <v:textbox>
                      <w:txbxContent>
                        <w:p w14:paraId="6E666CF8" w14:textId="77777777" w:rsidR="00341DD7" w:rsidRDefault="00341DD7" w:rsidP="00CB256B">
                          <w:pPr>
                            <w:bidi/>
                            <w:spacing w:line="240" w:lineRule="auto"/>
                            <w:jc w:val="center"/>
                            <w:rPr>
                              <w:rFonts w:cs="B Lotus"/>
                              <w:b/>
                              <w:bCs/>
                              <w:sz w:val="24"/>
                              <w:szCs w:val="24"/>
                              <w:lang w:bidi="fa-IR"/>
                            </w:rPr>
                          </w:pPr>
                          <w:r>
                            <w:rPr>
                              <w:rFonts w:cs="B Lotus" w:hint="cs"/>
                              <w:b/>
                              <w:bCs/>
                              <w:sz w:val="24"/>
                              <w:szCs w:val="24"/>
                              <w:rtl/>
                              <w:lang w:bidi="fa-IR"/>
                            </w:rPr>
                            <w:t>فرایندهای داخلی کسب و کار</w:t>
                          </w:r>
                        </w:p>
                      </w:txbxContent>
                    </v:textbox>
                  </v:roundrect>
                  <v:roundrect id="Rounded Rectangle 281" o:spid="_x0000_s1121" style="position:absolute;left:712;top:11756;width:15438;height:6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" fillcolor="white [3201]" strokecolor="black [3200]" strokeweight="2pt">
                    <v:textbox>
                      <w:txbxContent>
                        <w:p w14:paraId="6A6F543C" w14:textId="77777777" w:rsidR="00341DD7" w:rsidRDefault="00341DD7" w:rsidP="00CB256B">
                          <w:pPr>
                            <w:bidi/>
                            <w:jc w:val="center"/>
                            <w:rPr>
                              <w:rFonts w:cs="B Lotus"/>
                              <w:b/>
                              <w:bCs/>
                              <w:sz w:val="24"/>
                              <w:szCs w:val="24"/>
                              <w:lang w:bidi="fa-IR"/>
                            </w:rPr>
                          </w:pPr>
                          <w:r>
                            <w:rPr>
                              <w:rFonts w:cs="B Lotus" w:hint="cs"/>
                              <w:b/>
                              <w:bCs/>
                              <w:sz w:val="24"/>
                              <w:szCs w:val="24"/>
                              <w:rtl/>
                              <w:lang w:bidi="fa-IR"/>
                            </w:rPr>
                            <w:t>مشتریان</w:t>
                          </w:r>
                        </w:p>
                      </w:txbxContent>
                    </v:textbox>
                  </v:roundrect>
                </v:group>
                <v:shape id="Straight Arrow Connector 282" o:spid="_x0000_s1122" type="#_x0000_t32" style="position:absolute;left:8431;top:4690;width:10569;height:7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" strokecolor="black [3040]">
                  <v:stroke startarrow="open" endarrow="open"/>
                </v:shape>
                <v:shape id="Straight Arrow Connector 283" o:spid="_x0000_s1123" type="#_x0000_t32" style="position:absolute;left:7718;top:18288;width:11282;height:7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" strokecolor="black [3040]">
                  <v:stroke startarrow="open" endarrow="open"/>
                </v:shape>
                <v:shape id="Straight Arrow Connector 284" o:spid="_x0000_s1124" type="#_x0000_t32" style="position:absolute;left:34438;top:4690;width:11163;height:7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" strokecolor="black [3040]">
                  <v:stroke startarrow="open" endarrow="open"/>
                </v:shape>
                <v:shape id="Straight Arrow Connector 285" o:spid="_x0000_s1125" type="#_x0000_t32" style="position:absolute;left:34438;top:18288;width:11163;height:7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" strokecolor="black [3040]">
                  <v:stroke startarrow="open" endarrow="open"/>
                </v:shape>
                <v:shape id="Straight Arrow Connector 287" o:spid="_x0000_s1126" type="#_x0000_t32" style="position:absolute;left:26719;top:7956;width:0;height:3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" strokecolor="black [3040]">
                  <v:stroke endarrow="open"/>
                </v:shape>
                <v:shape id="Straight Arrow Connector 288" o:spid="_x0000_s1127" type="#_x0000_t32" style="position:absolute;left:34438;top:15022;width:3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" strokecolor="black [3040]">
                  <v:stroke endarrow="open"/>
                </v:shape>
                <v:shape id="Straight Arrow Connector 289" o:spid="_x0000_s1128" type="#_x0000_t32" style="position:absolute;left:26719;top:18288;width:0;height:4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" strokecolor="black [3040]">
                  <v:stroke endarrow="open"/>
                </v:shape>
                <v:shape id="Straight Arrow Connector 290" o:spid="_x0000_s1129" type="#_x0000_t32" style="position:absolute;left:16150;top:15022;width:2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" strokecolor="black [3040]">
                  <v:stroke endarrow="open"/>
                </v:shape>
                <w10:anchorlock/>
              </v:group>
            </w:pict>
          </mc:Fallback>
        </mc:AlternateContent>
      </w:r>
    </w:p>
    <w:p w14:paraId="481E760F" w14:textId="5C9E990F" w:rsidR="00CB256B" w:rsidRDefault="00CB256B" w:rsidP="00E457F2">
      <w:pPr>
        <w:pStyle w:val="af7"/>
        <w:bidi/>
        <w:spacing w:after="0" w:line="240" w:lineRule="auto"/>
        <w:rPr>
          <w:rtl/>
        </w:rPr>
      </w:pPr>
      <w:bookmarkStart w:id="294" w:name="_Toc526879927"/>
      <w:r>
        <w:rPr>
          <w:rFonts w:hint="cs"/>
          <w:rtl/>
        </w:rPr>
        <w:t xml:space="preserve">شکل 2-4: کارت امتیاز متوازن در </w:t>
      </w:r>
      <w:bookmarkEnd w:id="294"/>
      <w:r w:rsidR="00A861B3">
        <w:rPr>
          <w:rtl/>
        </w:rPr>
        <w:t>سازمان‌ها</w:t>
      </w:r>
    </w:p>
    <w:p w14:paraId="66601A3F" w14:textId="77777777" w:rsidR="00E457F2" w:rsidRDefault="00E457F2" w:rsidP="00E07ABB">
      <w:pPr>
        <w:bidi/>
        <w:spacing w:after="0" w:line="240" w:lineRule="auto"/>
        <w:jc w:val="both"/>
        <w:rPr>
          <w:rFonts w:ascii="Times New Roman" w:eastAsia="Times New Roman" w:hAnsi="Times New Roman" w:cs="B Lotus"/>
          <w:sz w:val="24"/>
          <w:szCs w:val="28"/>
          <w:rtl/>
        </w:rPr>
      </w:pPr>
    </w:p>
    <w:p w14:paraId="53A3FDBB" w14:textId="5B46D5F8" w:rsidR="00CB256B" w:rsidRDefault="00CB256B" w:rsidP="00E457F2">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 این مدل پیشنهاد </w:t>
      </w:r>
      <w:r w:rsidR="00C662E9">
        <w:rPr>
          <w:rFonts w:ascii="Times New Roman" w:eastAsia="Times New Roman" w:hAnsi="Times New Roman" w:cs="B Lotus" w:hint="cs"/>
          <w:sz w:val="24"/>
          <w:szCs w:val="28"/>
          <w:rtl/>
        </w:rPr>
        <w:t>می‌کند</w:t>
      </w:r>
      <w:r w:rsidR="00E457F2">
        <w:rPr>
          <w:rFonts w:ascii="Times New Roman" w:eastAsia="Times New Roman" w:hAnsi="Times New Roman" w:cs="B Lotus" w:hint="cs"/>
          <w:sz w:val="24"/>
          <w:szCs w:val="28"/>
          <w:rtl/>
        </w:rPr>
        <w:t xml:space="preserve"> که به منظور ارزیابی عملکرد ه</w:t>
      </w:r>
      <w:r>
        <w:rPr>
          <w:rFonts w:ascii="Times New Roman" w:eastAsia="Times New Roman" w:hAnsi="Times New Roman" w:cs="B Lotus" w:hint="cs"/>
          <w:sz w:val="24"/>
          <w:szCs w:val="28"/>
          <w:rtl/>
        </w:rPr>
        <w:t xml:space="preserve">ر سازمانی بایستی از یک سری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متوا</w:t>
      </w:r>
      <w:r w:rsidR="00E457F2">
        <w:rPr>
          <w:rFonts w:ascii="Times New Roman" w:eastAsia="Times New Roman" w:hAnsi="Times New Roman" w:cs="B Lotus" w:hint="cs"/>
          <w:sz w:val="24"/>
          <w:szCs w:val="28"/>
          <w:rtl/>
        </w:rPr>
        <w:t>زن استفاده کرد تا از این طریق مدیران ع</w:t>
      </w:r>
      <w:r>
        <w:rPr>
          <w:rFonts w:ascii="Times New Roman" w:eastAsia="Times New Roman" w:hAnsi="Times New Roman" w:cs="B Lotus" w:hint="cs"/>
          <w:sz w:val="24"/>
          <w:szCs w:val="28"/>
          <w:rtl/>
        </w:rPr>
        <w:t>الی بتوا</w:t>
      </w:r>
      <w:r w:rsidR="00E457F2">
        <w:rPr>
          <w:rFonts w:ascii="Times New Roman" w:eastAsia="Times New Roman" w:hAnsi="Times New Roman" w:cs="B Lotus" w:hint="cs"/>
          <w:sz w:val="24"/>
          <w:szCs w:val="28"/>
          <w:rtl/>
        </w:rPr>
        <w:t>نند یک نگاه کلی از چهار جنبه مهم سازمانی داشته باش</w:t>
      </w:r>
      <w:r>
        <w:rPr>
          <w:rFonts w:ascii="Times New Roman" w:eastAsia="Times New Roman" w:hAnsi="Times New Roman" w:cs="B Lotus" w:hint="cs"/>
          <w:sz w:val="24"/>
          <w:szCs w:val="28"/>
          <w:rtl/>
        </w:rPr>
        <w:t xml:space="preserve">ند. ایـن </w:t>
      </w:r>
      <w:r w:rsidR="00A861B3">
        <w:rPr>
          <w:rFonts w:ascii="Times New Roman" w:eastAsia="Times New Roman" w:hAnsi="Times New Roman" w:cs="B Lotus"/>
          <w:sz w:val="24"/>
          <w:szCs w:val="28"/>
          <w:rtl/>
        </w:rPr>
        <w:t>جنبه‌ها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مختلـف، پاسخگویی به چهار </w:t>
      </w:r>
      <w:r w:rsidR="00A861B3">
        <w:rPr>
          <w:rFonts w:ascii="Times New Roman" w:eastAsia="Times New Roman" w:hAnsi="Times New Roman" w:cs="B Lotus"/>
          <w:sz w:val="24"/>
          <w:szCs w:val="28"/>
          <w:rtl/>
        </w:rPr>
        <w:t>سؤال</w:t>
      </w:r>
      <w:r>
        <w:rPr>
          <w:rFonts w:ascii="Times New Roman" w:eastAsia="Times New Roman" w:hAnsi="Times New Roman" w:cs="B Lotus" w:hint="cs"/>
          <w:sz w:val="24"/>
          <w:szCs w:val="28"/>
          <w:rtl/>
        </w:rPr>
        <w:t xml:space="preserve"> اساسی زیر را </w:t>
      </w:r>
      <w:r w:rsidR="00A861B3">
        <w:rPr>
          <w:rFonts w:ascii="Times New Roman" w:eastAsia="Times New Roman" w:hAnsi="Times New Roman" w:cs="B Lotus"/>
          <w:sz w:val="24"/>
          <w:szCs w:val="28"/>
          <w:rtl/>
        </w:rPr>
        <w:t>امکان‌پذ</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سازد</w:t>
      </w:r>
      <w:r>
        <w:rPr>
          <w:rFonts w:ascii="Times New Roman" w:eastAsia="Times New Roman" w:hAnsi="Times New Roman" w:cs="B Lotus"/>
          <w:sz w:val="24"/>
          <w:szCs w:val="28"/>
          <w:lang w:bidi="fa-IR"/>
        </w:rPr>
        <w:t>:</w:t>
      </w:r>
    </w:p>
    <w:p w14:paraId="5549D86F" w14:textId="4B9FDBF6" w:rsidR="00CB256B" w:rsidRDefault="00A861B3" w:rsidP="00E07ABB">
      <w:pPr>
        <w:numPr>
          <w:ilvl w:val="0"/>
          <w:numId w:val="55"/>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rPr>
        <w:t>نگاه‌ها</w:t>
      </w:r>
      <w:r w:rsidR="00CB256B">
        <w:rPr>
          <w:rFonts w:ascii="Times New Roman" w:eastAsia="Times New Roman" w:hAnsi="Times New Roman" w:cs="B Lotus" w:hint="cs"/>
          <w:sz w:val="24"/>
          <w:szCs w:val="28"/>
          <w:rtl/>
        </w:rPr>
        <w:t xml:space="preserve"> به سهامداران چگونه است؟ (جنبه مالی)</w:t>
      </w:r>
    </w:p>
    <w:p w14:paraId="0D00EA93" w14:textId="7F5FA96F" w:rsidR="00CB256B" w:rsidRDefault="00CB256B" w:rsidP="00E07ABB">
      <w:pPr>
        <w:numPr>
          <w:ilvl w:val="0"/>
          <w:numId w:val="55"/>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 xml:space="preserve">در چه </w:t>
      </w:r>
      <w:r w:rsidR="00A861B3">
        <w:rPr>
          <w:rFonts w:ascii="Times New Roman" w:eastAsia="Times New Roman" w:hAnsi="Times New Roman" w:cs="B Lotus"/>
          <w:sz w:val="24"/>
          <w:szCs w:val="28"/>
          <w:rtl/>
        </w:rPr>
        <w:t>زم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نه‌ها</w:t>
      </w:r>
      <w:r w:rsidR="00A861B3">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بایستی خوب عمل کنیم؟ (جنبه داخلی </w:t>
      </w:r>
      <w:r w:rsidR="008016E1">
        <w:rPr>
          <w:rFonts w:ascii="Times New Roman" w:eastAsia="Times New Roman" w:hAnsi="Times New Roman" w:cs="B Lotus" w:hint="cs"/>
          <w:sz w:val="24"/>
          <w:szCs w:val="28"/>
          <w:rtl/>
        </w:rPr>
        <w:t>کسب‌وکار</w:t>
      </w:r>
      <w:r>
        <w:rPr>
          <w:rFonts w:ascii="Times New Roman" w:eastAsia="Times New Roman" w:hAnsi="Times New Roman" w:cs="B Lotus" w:hint="cs"/>
          <w:sz w:val="24"/>
          <w:szCs w:val="28"/>
          <w:rtl/>
        </w:rPr>
        <w:t>)</w:t>
      </w:r>
    </w:p>
    <w:p w14:paraId="7733D17B" w14:textId="77777777" w:rsidR="00CB256B" w:rsidRDefault="00CB256B" w:rsidP="00E07ABB">
      <w:pPr>
        <w:numPr>
          <w:ilvl w:val="0"/>
          <w:numId w:val="55"/>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نگاه مشتریان به ما چگونه است؟ (جنبه مشتریان)</w:t>
      </w:r>
    </w:p>
    <w:p w14:paraId="19F851D9" w14:textId="77777777" w:rsidR="00CB256B" w:rsidRDefault="00CB256B" w:rsidP="00E07ABB">
      <w:pPr>
        <w:numPr>
          <w:ilvl w:val="0"/>
          <w:numId w:val="55"/>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چگونه می</w:t>
      </w:r>
      <w:r>
        <w:rPr>
          <w:rFonts w:ascii="Times New Roman" w:eastAsia="Times New Roman" w:hAnsi="Times New Roman" w:cs="B Lotus" w:hint="cs"/>
          <w:sz w:val="24"/>
          <w:szCs w:val="28"/>
          <w:rtl/>
        </w:rPr>
        <w:softHyphen/>
        <w:t>توانیم به بهبود و خلق ارزش ادامه دهیم؟ (جنبه یادگیری و نوآوری)</w:t>
      </w:r>
    </w:p>
    <w:p w14:paraId="6668B68A" w14:textId="3AE3B800" w:rsidR="00CB256B" w:rsidRDefault="00CB256B" w:rsidP="00E07ABB">
      <w:pPr>
        <w:bidi/>
        <w:spacing w:after="0" w:line="240" w:lineRule="auto"/>
        <w:jc w:val="both"/>
        <w:rPr>
          <w:rFonts w:ascii="Times New Roman" w:eastAsia="Times New Roman" w:hAnsi="Times New Roman" w:cs="B Lotus"/>
          <w:color w:val="FF0000"/>
          <w:sz w:val="24"/>
          <w:szCs w:val="28"/>
          <w:lang w:bidi="fa-IR"/>
        </w:rPr>
      </w:pPr>
      <w:r>
        <w:rPr>
          <w:rFonts w:ascii="Times New Roman" w:eastAsia="Times New Roman" w:hAnsi="Times New Roman" w:cs="B Lotus" w:hint="cs"/>
          <w:sz w:val="24"/>
          <w:szCs w:val="28"/>
          <w:rtl/>
        </w:rPr>
        <w:t xml:space="preserve">کارت امتیازدهی متوازن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مالی را که </w:t>
      </w:r>
      <w:r w:rsidR="00A861B3">
        <w:rPr>
          <w:rFonts w:ascii="Times New Roman" w:eastAsia="Times New Roman" w:hAnsi="Times New Roman" w:cs="B Lotus"/>
          <w:sz w:val="24"/>
          <w:szCs w:val="28"/>
          <w:rtl/>
        </w:rPr>
        <w:t>نشان‌دهنده</w:t>
      </w:r>
      <w:r>
        <w:rPr>
          <w:rFonts w:ascii="Times New Roman" w:eastAsia="Times New Roman" w:hAnsi="Times New Roman" w:cs="B Lotus" w:hint="cs"/>
          <w:sz w:val="24"/>
          <w:szCs w:val="28"/>
          <w:rtl/>
        </w:rPr>
        <w:t xml:space="preserve"> نتایج </w:t>
      </w:r>
      <w:r w:rsidR="00A861B3">
        <w:rPr>
          <w:rFonts w:ascii="Times New Roman" w:eastAsia="Times New Roman" w:hAnsi="Times New Roman" w:cs="B Lotus"/>
          <w:sz w:val="24"/>
          <w:szCs w:val="28"/>
          <w:rtl/>
        </w:rPr>
        <w:t>فعال</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گذشـته است </w:t>
      </w:r>
      <w:r w:rsidR="00A861B3">
        <w:rPr>
          <w:rFonts w:ascii="Times New Roman" w:eastAsia="Times New Roman" w:hAnsi="Times New Roman" w:cs="B Lotus"/>
          <w:sz w:val="24"/>
          <w:szCs w:val="28"/>
          <w:rtl/>
        </w:rPr>
        <w:t>دربرم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گیرد و علاوه بر آن با در نظر گرفتن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غ</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رمال</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که به عنوان </w:t>
      </w:r>
      <w:r w:rsidR="00A861B3">
        <w:rPr>
          <w:rFonts w:ascii="Times New Roman" w:eastAsia="Times New Roman" w:hAnsi="Times New Roman" w:cs="B Lotus"/>
          <w:sz w:val="24"/>
          <w:szCs w:val="28"/>
          <w:rtl/>
        </w:rPr>
        <w:t>پ</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ش‌ن</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ازها</w:t>
      </w:r>
      <w:r>
        <w:rPr>
          <w:rFonts w:ascii="Times New Roman" w:eastAsia="Times New Roman" w:hAnsi="Times New Roman" w:cs="B Lotus" w:hint="cs"/>
          <w:sz w:val="24"/>
          <w:szCs w:val="28"/>
          <w:rtl/>
        </w:rPr>
        <w:t xml:space="preserve"> و محرک عملکرد مالی آینده هستند آنها را کامل </w:t>
      </w:r>
      <w:r w:rsidR="00C662E9">
        <w:rPr>
          <w:rFonts w:ascii="Times New Roman" w:eastAsia="Times New Roman" w:hAnsi="Times New Roman" w:cs="B Lotus" w:hint="cs"/>
          <w:sz w:val="24"/>
          <w:szCs w:val="28"/>
          <w:rtl/>
        </w:rPr>
        <w:t>می‌کند</w:t>
      </w:r>
      <w:r>
        <w:rPr>
          <w:rFonts w:ascii="Times New Roman" w:eastAsia="Times New Roman" w:hAnsi="Times New Roman" w:cs="B Lotus" w:hint="cs"/>
          <w:sz w:val="24"/>
          <w:szCs w:val="28"/>
          <w:rtl/>
        </w:rPr>
        <w:t xml:space="preserve">. «کاپلان و نورتن» معتقدنـد که با کسب اطلاع از این چهار جنبه، مشکل افزایش و انباشـت اطلاعـات از طریـق محـدود کردن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مورد استفاده از بین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رود</w:t>
      </w:r>
      <w:r>
        <w:rPr>
          <w:rFonts w:ascii="Times New Roman" w:eastAsia="Times New Roman" w:hAnsi="Times New Roman" w:cs="B Lotus" w:hint="cs"/>
          <w:sz w:val="24"/>
          <w:szCs w:val="28"/>
          <w:rtl/>
        </w:rPr>
        <w:t xml:space="preserve">. همچنین مدیران مجبور خواهند </w:t>
      </w:r>
      <w:r>
        <w:rPr>
          <w:rFonts w:ascii="Times New Roman" w:eastAsia="Times New Roman" w:hAnsi="Times New Roman" w:cs="B Lotus" w:hint="cs"/>
          <w:sz w:val="24"/>
          <w:szCs w:val="28"/>
          <w:rtl/>
        </w:rPr>
        <w:lastRenderedPageBreak/>
        <w:t xml:space="preserve">شد تا تنها بـر روی تعداد محدودی از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حیاتی و بحرانی تمرکز داشته باشند. </w:t>
      </w:r>
      <w:r w:rsidR="00A861B3">
        <w:rPr>
          <w:rFonts w:ascii="Times New Roman" w:eastAsia="Times New Roman" w:hAnsi="Times New Roman" w:cs="B Lotus"/>
          <w:sz w:val="24"/>
          <w:szCs w:val="28"/>
          <w:rtl/>
        </w:rPr>
        <w:t>به‌علاوه</w:t>
      </w:r>
      <w:r>
        <w:rPr>
          <w:rFonts w:ascii="Times New Roman" w:eastAsia="Times New Roman" w:hAnsi="Times New Roman" w:cs="B Lotus" w:hint="cs"/>
          <w:sz w:val="24"/>
          <w:szCs w:val="28"/>
          <w:rtl/>
        </w:rPr>
        <w:t xml:space="preserve"> استفاده از چندین جنبه مختلف عملکرد، از </w:t>
      </w:r>
      <w:r w:rsidR="00A861B3">
        <w:rPr>
          <w:rFonts w:ascii="Times New Roman" w:eastAsia="Times New Roman" w:hAnsi="Times New Roman" w:cs="B Lotus"/>
          <w:sz w:val="24"/>
          <w:szCs w:val="28"/>
          <w:rtl/>
        </w:rPr>
        <w:t>به</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نه‌ساز</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بخشـی جلـوگیری </w:t>
      </w:r>
      <w:r w:rsidR="00C662E9">
        <w:rPr>
          <w:rFonts w:ascii="Times New Roman" w:eastAsia="Times New Roman" w:hAnsi="Times New Roman" w:cs="B Lotus" w:hint="cs"/>
          <w:sz w:val="24"/>
          <w:szCs w:val="28"/>
          <w:rtl/>
        </w:rPr>
        <w:t>می‌کند</w:t>
      </w:r>
      <w:r>
        <w:rPr>
          <w:rFonts w:ascii="Times New Roman" w:eastAsia="Times New Roman" w:hAnsi="Times New Roman" w:cs="B Lotus" w:hint="cs"/>
          <w:color w:val="FF0000"/>
          <w:sz w:val="24"/>
          <w:szCs w:val="28"/>
          <w:rtl/>
          <w:lang w:bidi="fa-IR"/>
        </w:rPr>
        <w:t>.</w:t>
      </w:r>
    </w:p>
    <w:p w14:paraId="5A2FBBA0" w14:textId="1C2F10A7" w:rsidR="00CB256B" w:rsidRDefault="00CB256B" w:rsidP="00E07ABB">
      <w:pPr>
        <w:numPr>
          <w:ilvl w:val="0"/>
          <w:numId w:val="55"/>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فرایند </w:t>
      </w:r>
      <w:r w:rsidR="008016E1">
        <w:rPr>
          <w:rFonts w:ascii="Times New Roman" w:eastAsia="Times New Roman" w:hAnsi="Times New Roman" w:cs="B Lotus" w:hint="cs"/>
          <w:b/>
          <w:bCs/>
          <w:sz w:val="24"/>
          <w:szCs w:val="28"/>
          <w:rtl/>
          <w:lang w:bidi="fa-IR"/>
        </w:rPr>
        <w:t>کسب‌وکار</w:t>
      </w:r>
    </w:p>
    <w:p w14:paraId="743DCDC0" w14:textId="6994E271" w:rsidR="00CB256B" w:rsidRDefault="00A861B3"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rPr>
        <w:t>چارچوب‌ها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توضیح داده شده تا</w:t>
      </w:r>
      <w:r>
        <w:rPr>
          <w:rFonts w:ascii="Times New Roman" w:eastAsia="Times New Roman" w:hAnsi="Times New Roman" w:cs="B Lotus" w:hint="cs"/>
          <w:sz w:val="24"/>
          <w:szCs w:val="28"/>
          <w:rtl/>
        </w:rPr>
        <w:t xml:space="preserve"> اینجا</w:t>
      </w:r>
      <w:r w:rsidR="00CB256B">
        <w:rPr>
          <w:rFonts w:ascii="Times New Roman" w:eastAsia="Times New Roman" w:hAnsi="Times New Roman" w:cs="B Lotus" w:hint="cs"/>
          <w:sz w:val="24"/>
          <w:szCs w:val="28"/>
          <w:rtl/>
        </w:rPr>
        <w:t xml:space="preserve"> سلسله مراتبی هستند، امّا </w:t>
      </w:r>
      <w:r>
        <w:rPr>
          <w:rFonts w:ascii="Times New Roman" w:eastAsia="Times New Roman" w:hAnsi="Times New Roman" w:cs="B Lotus"/>
          <w:sz w:val="24"/>
          <w:szCs w:val="28"/>
          <w:rtl/>
        </w:rPr>
        <w:t>چارچوب‌ها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دیگری نیز وجود دارند که مدیران را تشویق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کنند</w:t>
      </w:r>
      <w:r w:rsidR="00CB256B">
        <w:rPr>
          <w:rFonts w:ascii="Times New Roman" w:eastAsia="Times New Roman" w:hAnsi="Times New Roman" w:cs="B Lotus" w:hint="cs"/>
          <w:sz w:val="24"/>
          <w:szCs w:val="28"/>
          <w:rtl/>
        </w:rPr>
        <w:t xml:space="preserve"> تا به جریانات افقی مـواد و اطلاعـات در بـین</w:t>
      </w:r>
      <w:r w:rsidR="00CB256B">
        <w:rPr>
          <w:rFonts w:ascii="Times New Roman" w:eastAsia="Times New Roman" w:hAnsi="Times New Roman" w:cs="B Lotus" w:hint="cs"/>
          <w:sz w:val="24"/>
          <w:szCs w:val="28"/>
          <w:rtl/>
          <w:lang w:bidi="fa-IR"/>
        </w:rPr>
        <w:t xml:space="preserve"> </w:t>
      </w:r>
      <w:r w:rsidR="00CB256B">
        <w:rPr>
          <w:rFonts w:ascii="Times New Roman" w:eastAsia="Times New Roman" w:hAnsi="Times New Roman" w:cs="B Lotus" w:hint="cs"/>
          <w:sz w:val="24"/>
          <w:szCs w:val="28"/>
          <w:rtl/>
        </w:rPr>
        <w:t xml:space="preserve">سازمان توجه بیشتری کنند. برای مثال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توان</w:t>
      </w:r>
      <w:r w:rsidR="00CB256B">
        <w:rPr>
          <w:rFonts w:ascii="Times New Roman" w:eastAsia="Times New Roman" w:hAnsi="Times New Roman" w:cs="B Lotus" w:hint="cs"/>
          <w:sz w:val="24"/>
          <w:szCs w:val="28"/>
          <w:rtl/>
        </w:rPr>
        <w:t xml:space="preserve"> </w:t>
      </w:r>
      <w:r w:rsidR="00CB256B">
        <w:rPr>
          <w:rFonts w:ascii="Times New Roman" w:eastAsia="Times New Roman" w:hAnsi="Times New Roman" w:cs="B Lotus" w:hint="cs"/>
          <w:sz w:val="24"/>
          <w:szCs w:val="28"/>
          <w:rtl/>
          <w:lang w:bidi="fa-IR"/>
        </w:rPr>
        <w:t xml:space="preserve">«فرآیندهای </w:t>
      </w:r>
      <w:r w:rsidR="008016E1">
        <w:rPr>
          <w:rFonts w:ascii="Times New Roman" w:eastAsia="Times New Roman" w:hAnsi="Times New Roman" w:cs="B Lotus" w:hint="cs"/>
          <w:sz w:val="24"/>
          <w:szCs w:val="28"/>
          <w:rtl/>
          <w:lang w:bidi="fa-IR"/>
        </w:rPr>
        <w:t>کسب‌وکار</w:t>
      </w:r>
      <w:r w:rsidR="00CB256B">
        <w:rPr>
          <w:rStyle w:val="FootnoteReference"/>
          <w:rFonts w:ascii="Times New Roman" w:eastAsia="Times New Roman" w:hAnsi="Times New Roman" w:cs="B Lotus"/>
          <w:sz w:val="24"/>
          <w:szCs w:val="28"/>
          <w:rtl/>
          <w:lang w:bidi="fa-IR"/>
        </w:rPr>
        <w:footnoteReference w:id="148"/>
      </w:r>
      <w:r w:rsidR="00CB256B">
        <w:rPr>
          <w:rFonts w:ascii="Times New Roman" w:eastAsia="Times New Roman" w:hAnsi="Times New Roman" w:cs="B Lotus" w:hint="cs"/>
          <w:sz w:val="24"/>
          <w:szCs w:val="28"/>
          <w:rtl/>
          <w:lang w:bidi="fa-IR"/>
        </w:rPr>
        <w:t>» را نام برد که توسط آقای براون</w:t>
      </w:r>
      <w:r w:rsidR="00CB256B">
        <w:rPr>
          <w:rStyle w:val="FootnoteReference"/>
          <w:rFonts w:ascii="Times New Roman" w:eastAsia="Times New Roman" w:hAnsi="Times New Roman" w:cs="B Lotus"/>
          <w:sz w:val="24"/>
          <w:szCs w:val="28"/>
          <w:rtl/>
          <w:lang w:bidi="fa-IR"/>
        </w:rPr>
        <w:footnoteReference w:id="149"/>
      </w:r>
      <w:r w:rsidR="00CB256B">
        <w:rPr>
          <w:rFonts w:ascii="Times New Roman" w:eastAsia="Times New Roman" w:hAnsi="Times New Roman" w:cs="B Lotus" w:hint="cs"/>
          <w:sz w:val="24"/>
          <w:szCs w:val="28"/>
          <w:rtl/>
          <w:lang w:bidi="fa-IR"/>
        </w:rPr>
        <w:t xml:space="preserve"> در سال 1996 پیشنهاد شده است.</w:t>
      </w:r>
    </w:p>
    <w:p w14:paraId="020B3CC9" w14:textId="6D88AB30"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این چارچوب بسیار مناسب و کاربردی است چرا که تفـاوت بـین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ورودی، فرآیند، خروجی و نتایج را برجسته کرده است. «براون» بـرای تشـریح مـدل خـود از مثـال «پختن کیک» استفاده کرده است. در این مثال،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ورودی عبارتند از: میـزان آرد و کیفیت </w:t>
      </w:r>
      <w:r w:rsidR="00A861B3">
        <w:rPr>
          <w:rFonts w:ascii="Times New Roman" w:eastAsia="Times New Roman" w:hAnsi="Times New Roman" w:cs="B Lotus"/>
          <w:sz w:val="24"/>
          <w:szCs w:val="28"/>
          <w:rtl/>
        </w:rPr>
        <w:t>تخم‌مرغ‌ها</w:t>
      </w:r>
      <w:r>
        <w:rPr>
          <w:rFonts w:ascii="Times New Roman" w:eastAsia="Times New Roman" w:hAnsi="Times New Roman" w:cs="B Lotus" w:hint="cs"/>
          <w:sz w:val="24"/>
          <w:szCs w:val="28"/>
          <w:rtl/>
        </w:rPr>
        <w:t xml:space="preserve"> و...،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فرآیند نیز بر روی مواردی همچون دمای اجـاق و مـدت زمان پخت تمرکز دارند.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خروجی مواردی همچون کیفیت کیک را شامل شـده و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نتایج مواردی همچون رضایت خورنده آن را </w:t>
      </w:r>
      <w:r w:rsidR="00A861B3">
        <w:rPr>
          <w:rFonts w:ascii="Times New Roman" w:eastAsia="Times New Roman" w:hAnsi="Times New Roman" w:cs="B Lotus"/>
          <w:sz w:val="24"/>
          <w:szCs w:val="28"/>
          <w:rtl/>
        </w:rPr>
        <w:t>دربرم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w:t>
      </w:r>
      <w:r>
        <w:rPr>
          <w:rFonts w:ascii="Times New Roman" w:eastAsia="Times New Roman" w:hAnsi="Times New Roman" w:cs="B Lotus" w:hint="cs"/>
          <w:sz w:val="24"/>
          <w:szCs w:val="28"/>
          <w:rtl/>
        </w:rPr>
        <w:t xml:space="preserve">گیرد. </w:t>
      </w:r>
      <w:r w:rsidR="00A861B3">
        <w:rPr>
          <w:rFonts w:ascii="Times New Roman" w:eastAsia="Times New Roman" w:hAnsi="Times New Roman" w:cs="B Lotus"/>
          <w:sz w:val="24"/>
          <w:szCs w:val="28"/>
          <w:rtl/>
        </w:rPr>
        <w:t>بر اساس</w:t>
      </w:r>
      <w:r>
        <w:rPr>
          <w:rFonts w:ascii="Times New Roman" w:eastAsia="Times New Roman" w:hAnsi="Times New Roman" w:cs="B Lotus" w:hint="cs"/>
          <w:sz w:val="24"/>
          <w:szCs w:val="28"/>
          <w:rtl/>
        </w:rPr>
        <w:t xml:space="preserve"> این مدل در یک سازمان </w:t>
      </w:r>
      <w:r w:rsidR="00A861B3">
        <w:rPr>
          <w:rFonts w:ascii="Times New Roman" w:eastAsia="Times New Roman" w:hAnsi="Times New Roman" w:cs="B Lotus"/>
          <w:sz w:val="24"/>
          <w:szCs w:val="28"/>
          <w:rtl/>
        </w:rPr>
        <w:t>ورود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فرآیند، </w:t>
      </w:r>
      <w:r w:rsidR="00A861B3">
        <w:rPr>
          <w:rFonts w:ascii="Times New Roman" w:eastAsia="Times New Roman" w:hAnsi="Times New Roman" w:cs="B Lotus"/>
          <w:sz w:val="24"/>
          <w:szCs w:val="28"/>
          <w:rtl/>
        </w:rPr>
        <w:t>خروج</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و نتایج برای تعیـین </w:t>
      </w:r>
      <w:r w:rsidR="00A861B3">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و ارزیـابی عملکـرد عبارتند از</w:t>
      </w:r>
      <w:r>
        <w:rPr>
          <w:rFonts w:ascii="Times New Roman" w:eastAsia="Times New Roman" w:hAnsi="Times New Roman" w:cs="B Lotus"/>
          <w:sz w:val="24"/>
          <w:szCs w:val="28"/>
          <w:lang w:bidi="fa-IR"/>
        </w:rPr>
        <w:t>:</w:t>
      </w:r>
    </w:p>
    <w:p w14:paraId="04278C37" w14:textId="31DE194B" w:rsidR="00CB256B" w:rsidRDefault="00CB256B" w:rsidP="00E07ABB">
      <w:pPr>
        <w:numPr>
          <w:ilvl w:val="0"/>
          <w:numId w:val="56"/>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lang w:bidi="fa-IR"/>
        </w:rPr>
        <w:t xml:space="preserve"> </w:t>
      </w:r>
      <w:r w:rsidR="00A861B3">
        <w:rPr>
          <w:rFonts w:ascii="Times New Roman" w:eastAsia="Times New Roman" w:hAnsi="Times New Roman" w:cs="B Lotus"/>
          <w:sz w:val="24"/>
          <w:szCs w:val="28"/>
          <w:rtl/>
        </w:rPr>
        <w:t>ورود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کارمندان ماهر و باانگیزه، نیازهای مشتریان، </w:t>
      </w:r>
      <w:r w:rsidR="00A861B3">
        <w:rPr>
          <w:rFonts w:ascii="Times New Roman" w:eastAsia="Times New Roman" w:hAnsi="Times New Roman" w:cs="B Lotus"/>
          <w:sz w:val="24"/>
          <w:szCs w:val="28"/>
          <w:rtl/>
        </w:rPr>
        <w:t>مواد خام</w:t>
      </w:r>
      <w:r>
        <w:rPr>
          <w:rFonts w:ascii="Times New Roman" w:eastAsia="Times New Roman" w:hAnsi="Times New Roman" w:cs="B Lotus" w:hint="cs"/>
          <w:sz w:val="24"/>
          <w:szCs w:val="28"/>
          <w:rtl/>
        </w:rPr>
        <w:t>، سرمایه</w:t>
      </w:r>
      <w:r>
        <w:rPr>
          <w:rFonts w:ascii="Times New Roman" w:eastAsia="Times New Roman" w:hAnsi="Times New Roman" w:cs="B Lotus" w:hint="cs"/>
          <w:sz w:val="24"/>
          <w:szCs w:val="28"/>
          <w:rtl/>
          <w:lang w:bidi="fa-IR"/>
        </w:rPr>
        <w:t xml:space="preserve"> و</w:t>
      </w:r>
      <w:r w:rsidR="003E2297">
        <w:rPr>
          <w:rFonts w:ascii="Times New Roman" w:eastAsia="Times New Roman" w:hAnsi="Times New Roman" w:cs="B Lotus"/>
          <w:sz w:val="24"/>
          <w:szCs w:val="28"/>
          <w:rtl/>
          <w:lang w:bidi="fa-IR"/>
        </w:rPr>
        <w:t>...</w:t>
      </w:r>
    </w:p>
    <w:p w14:paraId="7C3ADF5D" w14:textId="01F81B0C" w:rsidR="00CB256B" w:rsidRDefault="00CB256B" w:rsidP="00E07ABB">
      <w:pPr>
        <w:numPr>
          <w:ilvl w:val="0"/>
          <w:numId w:val="56"/>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lang w:bidi="fa-IR"/>
        </w:rPr>
        <w:t xml:space="preserve"> </w:t>
      </w:r>
      <w:r w:rsidRPr="00A861B3">
        <w:rPr>
          <w:rFonts w:ascii="Times New Roman" w:eastAsia="Times New Roman" w:hAnsi="Times New Roman" w:cs="B Lotus" w:hint="cs"/>
          <w:sz w:val="24"/>
          <w:szCs w:val="28"/>
          <w:rtl/>
        </w:rPr>
        <w:t>سیستم پردازش:</w:t>
      </w:r>
      <w:r>
        <w:rPr>
          <w:rFonts w:ascii="Times New Roman" w:eastAsia="Times New Roman" w:hAnsi="Times New Roman" w:cs="B Lotus" w:hint="cs"/>
          <w:sz w:val="24"/>
          <w:szCs w:val="28"/>
          <w:rtl/>
        </w:rPr>
        <w:t xml:space="preserve"> گواهی محصولات، تولید محصولات، تحویل محصولات و</w:t>
      </w:r>
      <w:r w:rsidR="003E2297">
        <w:rPr>
          <w:rFonts w:ascii="Times New Roman" w:eastAsia="Times New Roman" w:hAnsi="Times New Roman" w:cs="B Lotus"/>
          <w:sz w:val="24"/>
          <w:szCs w:val="28"/>
          <w:rtl/>
        </w:rPr>
        <w:t>...</w:t>
      </w:r>
    </w:p>
    <w:p w14:paraId="7997EB42" w14:textId="740998FC" w:rsidR="00CB256B" w:rsidRDefault="00A861B3" w:rsidP="00E07ABB">
      <w:pPr>
        <w:numPr>
          <w:ilvl w:val="0"/>
          <w:numId w:val="56"/>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rPr>
        <w:t>خروج</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ها</w:t>
      </w:r>
      <w:r w:rsidR="00CB256B">
        <w:rPr>
          <w:rFonts w:ascii="Times New Roman" w:eastAsia="Times New Roman" w:hAnsi="Times New Roman" w:cs="B Lotus" w:hint="cs"/>
          <w:sz w:val="24"/>
          <w:szCs w:val="28"/>
          <w:rtl/>
        </w:rPr>
        <w:t>: محصولات، خدمات، نتایج مالی و...</w:t>
      </w:r>
    </w:p>
    <w:p w14:paraId="5429370A" w14:textId="7482A858" w:rsidR="00CB256B" w:rsidRDefault="00CB256B" w:rsidP="00E07ABB">
      <w:pPr>
        <w:numPr>
          <w:ilvl w:val="0"/>
          <w:numId w:val="56"/>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نتایج: برطرف کردن نیازهای مشتریان، جلب رضایت مشتریان و</w:t>
      </w:r>
      <w:r w:rsidR="003E2297">
        <w:rPr>
          <w:rFonts w:ascii="Times New Roman" w:eastAsia="Times New Roman" w:hAnsi="Times New Roman" w:cs="B Lotus"/>
          <w:sz w:val="24"/>
          <w:szCs w:val="28"/>
          <w:rtl/>
          <w:lang w:bidi="fa-IR"/>
        </w:rPr>
        <w:t>...</w:t>
      </w:r>
    </w:p>
    <w:p w14:paraId="478B7784" w14:textId="750794FF" w:rsidR="00E457F2" w:rsidRDefault="00CB256B" w:rsidP="00D80CCD">
      <w:pPr>
        <w:bidi/>
        <w:spacing w:after="0" w:line="240" w:lineRule="auto"/>
        <w:ind w:left="36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 xml:space="preserve">لذا به منظور ارزیابی عملکرد سازمان بایستی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مناسـب </w:t>
      </w:r>
      <w:r w:rsidR="00A861B3">
        <w:rPr>
          <w:rFonts w:ascii="Times New Roman" w:eastAsia="Times New Roman" w:hAnsi="Times New Roman" w:cs="B Lotus"/>
          <w:sz w:val="24"/>
          <w:szCs w:val="28"/>
          <w:rtl/>
        </w:rPr>
        <w:t>با توجه</w:t>
      </w:r>
      <w:r>
        <w:rPr>
          <w:rFonts w:ascii="Times New Roman" w:eastAsia="Times New Roman" w:hAnsi="Times New Roman" w:cs="B Lotus" w:hint="cs"/>
          <w:sz w:val="24"/>
          <w:szCs w:val="28"/>
          <w:rtl/>
        </w:rPr>
        <w:t xml:space="preserve"> بـه نـواحی توضیح داده شده در بالا استخراج شود. در نهایت باید گفت اگرچه این مدل از نظر مفهـومی </w:t>
      </w:r>
      <w:r w:rsidR="00A861B3">
        <w:rPr>
          <w:rFonts w:ascii="Times New Roman" w:eastAsia="Times New Roman" w:hAnsi="Times New Roman" w:cs="B Lotus"/>
          <w:sz w:val="24"/>
          <w:szCs w:val="28"/>
          <w:rtl/>
        </w:rPr>
        <w:t>موردپذ</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رش</w:t>
      </w:r>
      <w:r>
        <w:rPr>
          <w:rFonts w:ascii="Times New Roman" w:eastAsia="Times New Roman" w:hAnsi="Times New Roman" w:cs="B Lotus" w:hint="cs"/>
          <w:sz w:val="24"/>
          <w:szCs w:val="28"/>
          <w:rtl/>
        </w:rPr>
        <w:t xml:space="preserve"> است و بدون شک روشی مفید برای تشریح تفاوت بین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ورودی، فرآیند، خروجی و نتایج است؛ اما این مدل در یک سیر پیوستاری قرار گرفتـه اسـت کـه از </w:t>
      </w:r>
      <w:r w:rsidR="00A861B3">
        <w:rPr>
          <w:rFonts w:ascii="Times New Roman" w:eastAsia="Times New Roman" w:hAnsi="Times New Roman" w:cs="B Lotus"/>
          <w:sz w:val="24"/>
          <w:szCs w:val="28"/>
          <w:rtl/>
        </w:rPr>
        <w:t>چارچوب‌ها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متمرکز بر </w:t>
      </w:r>
      <w:r w:rsidR="00A861B3">
        <w:rPr>
          <w:rFonts w:ascii="Times New Roman" w:eastAsia="Times New Roman" w:hAnsi="Times New Roman" w:cs="B Lotus"/>
          <w:sz w:val="24"/>
          <w:szCs w:val="28"/>
          <w:rtl/>
        </w:rPr>
        <w:t>سلسله‌مراتب</w:t>
      </w:r>
      <w:r>
        <w:rPr>
          <w:rFonts w:ascii="Times New Roman" w:eastAsia="Times New Roman" w:hAnsi="Times New Roman" w:cs="B Lotus" w:hint="cs"/>
          <w:sz w:val="24"/>
          <w:szCs w:val="28"/>
          <w:rtl/>
        </w:rPr>
        <w:t xml:space="preserve"> تا </w:t>
      </w:r>
      <w:r w:rsidR="00A861B3">
        <w:rPr>
          <w:rFonts w:ascii="Times New Roman" w:eastAsia="Times New Roman" w:hAnsi="Times New Roman" w:cs="B Lotus"/>
          <w:sz w:val="24"/>
          <w:szCs w:val="28"/>
          <w:rtl/>
        </w:rPr>
        <w:t>چارچوب‌ها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فرآینـدی کشـیده شـده اسـت، بـه عبارت دیگر در این مدل </w:t>
      </w:r>
      <w:r w:rsidR="00A861B3">
        <w:rPr>
          <w:rFonts w:ascii="Times New Roman" w:eastAsia="Times New Roman" w:hAnsi="Times New Roman" w:cs="B Lotus"/>
          <w:sz w:val="24"/>
          <w:szCs w:val="28"/>
          <w:rtl/>
        </w:rPr>
        <w:t>سلسله‌مراتب</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به‌کل</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نادیده گرفته شده است و این مطلـب </w:t>
      </w:r>
      <w:r w:rsidR="00A861B3">
        <w:rPr>
          <w:rFonts w:ascii="Times New Roman" w:eastAsia="Times New Roman" w:hAnsi="Times New Roman" w:cs="B Lotus"/>
          <w:sz w:val="24"/>
          <w:szCs w:val="28"/>
          <w:rtl/>
        </w:rPr>
        <w:t>نقطه‌ضعف</w:t>
      </w:r>
      <w:r>
        <w:rPr>
          <w:rFonts w:ascii="Times New Roman" w:eastAsia="Times New Roman" w:hAnsi="Times New Roman" w:cs="B Lotus" w:hint="cs"/>
          <w:sz w:val="24"/>
          <w:szCs w:val="28"/>
          <w:rtl/>
        </w:rPr>
        <w:t xml:space="preserve"> این مدل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باشد</w:t>
      </w:r>
      <w:r>
        <w:rPr>
          <w:rFonts w:ascii="Times New Roman" w:eastAsia="Times New Roman" w:hAnsi="Times New Roman" w:cs="B Lotus" w:hint="cs"/>
          <w:sz w:val="24"/>
          <w:szCs w:val="28"/>
          <w:rtl/>
          <w:lang w:bidi="fa-IR"/>
        </w:rPr>
        <w:t xml:space="preserve"> (جمشیدپور و همکاران، 1395)</w:t>
      </w:r>
      <w:r w:rsidR="00A861B3">
        <w:rPr>
          <w:rFonts w:ascii="Times New Roman" w:eastAsia="Times New Roman" w:hAnsi="Times New Roman" w:cs="B Lotus" w:hint="cs"/>
          <w:sz w:val="24"/>
          <w:szCs w:val="28"/>
          <w:rtl/>
          <w:lang w:bidi="fa-IR"/>
        </w:rPr>
        <w:t>.</w:t>
      </w:r>
    </w:p>
    <w:p w14:paraId="1D991F94" w14:textId="77777777" w:rsidR="00CB256B" w:rsidRDefault="00CB256B" w:rsidP="00E07ABB">
      <w:pPr>
        <w:numPr>
          <w:ilvl w:val="0"/>
          <w:numId w:val="55"/>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چارچوب مدوری و استیپل</w:t>
      </w:r>
      <w:r>
        <w:rPr>
          <w:rStyle w:val="FootnoteReference"/>
          <w:rFonts w:ascii="Times New Roman" w:eastAsia="Times New Roman" w:hAnsi="Times New Roman" w:cs="B Lotus"/>
          <w:b/>
          <w:bCs/>
          <w:sz w:val="24"/>
          <w:szCs w:val="28"/>
          <w:rtl/>
          <w:lang w:bidi="fa-IR"/>
        </w:rPr>
        <w:footnoteReference w:id="150"/>
      </w:r>
    </w:p>
    <w:p w14:paraId="165D248B" w14:textId="1D7E8694"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این مدل یکی از </w:t>
      </w:r>
      <w:r w:rsidR="00A861B3">
        <w:rPr>
          <w:rFonts w:ascii="Times New Roman" w:eastAsia="Times New Roman" w:hAnsi="Times New Roman" w:cs="B Lotus"/>
          <w:sz w:val="24"/>
          <w:szCs w:val="28"/>
          <w:rtl/>
        </w:rPr>
        <w:t>چارچوب‌ها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جامع و یکپارچه برای ممیزی و ارتقای </w:t>
      </w:r>
      <w:r w:rsidR="00A861B3">
        <w:rPr>
          <w:rFonts w:ascii="Times New Roman" w:eastAsia="Times New Roman" w:hAnsi="Times New Roman" w:cs="B Lotus"/>
          <w:sz w:val="24"/>
          <w:szCs w:val="28"/>
          <w:rtl/>
        </w:rPr>
        <w:t>س</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ستم‌ها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ارزیابی عملکرد است. این رویکرد شامل شش مرحله به هم مرتبط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باشد</w:t>
      </w:r>
      <w:r>
        <w:rPr>
          <w:rFonts w:ascii="Times New Roman" w:eastAsia="Times New Roman" w:hAnsi="Times New Roman" w:cs="B Lotus" w:hint="cs"/>
          <w:sz w:val="24"/>
          <w:szCs w:val="28"/>
          <w:rtl/>
        </w:rPr>
        <w:t xml:space="preserve"> که در شکل شـماره</w:t>
      </w:r>
      <w:r>
        <w:rPr>
          <w:rFonts w:ascii="Times New Roman" w:eastAsia="Times New Roman" w:hAnsi="Times New Roman" w:cs="B Lotus" w:hint="cs"/>
          <w:sz w:val="24"/>
          <w:szCs w:val="28"/>
          <w:rtl/>
          <w:lang w:bidi="fa-IR"/>
        </w:rPr>
        <w:t xml:space="preserve"> (2-5) نشان داده شده است.</w:t>
      </w:r>
    </w:p>
    <w:p w14:paraId="0E4FAFAE" w14:textId="2B56FC78"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lastRenderedPageBreak/>
        <w:t xml:space="preserve">مانند اغلب </w:t>
      </w:r>
      <w:r w:rsidR="00A861B3">
        <w:rPr>
          <w:rFonts w:ascii="Times New Roman" w:eastAsia="Times New Roman" w:hAnsi="Times New Roman" w:cs="B Lotus"/>
          <w:sz w:val="24"/>
          <w:szCs w:val="28"/>
          <w:rtl/>
        </w:rPr>
        <w:t>چارچوب‌ها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دیگر نقطه آغاز این مدل نیز تعریف راهبرد سازمان و عوامل موفقیت آن است (</w:t>
      </w:r>
      <w:r w:rsidR="003E2297">
        <w:rPr>
          <w:rFonts w:ascii="Times New Roman" w:eastAsia="Times New Roman" w:hAnsi="Times New Roman" w:cs="B Lotus"/>
          <w:sz w:val="24"/>
          <w:szCs w:val="28"/>
          <w:rtl/>
        </w:rPr>
        <w:t>گام 1</w:t>
      </w:r>
      <w:r>
        <w:rPr>
          <w:rFonts w:ascii="Times New Roman" w:eastAsia="Times New Roman" w:hAnsi="Times New Roman" w:cs="B Lotus" w:hint="cs"/>
          <w:sz w:val="24"/>
          <w:szCs w:val="28"/>
          <w:rtl/>
        </w:rPr>
        <w:t xml:space="preserve">). در گام بعدی الزامات راهبردی سازمان با شـش اولویت رقابتی که عبارتند از کیفیت، هزینه پذیری، انعطاف، زمان، تحویل بـه موقـع و رشـد آینده مطابقت داده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شوند</w:t>
      </w:r>
      <w:r>
        <w:rPr>
          <w:rFonts w:ascii="Times New Roman" w:eastAsia="Times New Roman" w:hAnsi="Times New Roman" w:cs="B Lotus" w:hint="cs"/>
          <w:sz w:val="24"/>
          <w:szCs w:val="28"/>
          <w:rtl/>
        </w:rPr>
        <w:t xml:space="preserve"> </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گام 2</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w:t>
      </w:r>
    </w:p>
    <w:p w14:paraId="22136F1E" w14:textId="6D57E4C6"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 سپس انتخاب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مناسـب بـا اسـتفاده از یـک </w:t>
      </w:r>
      <w:r w:rsidR="00A861B3">
        <w:rPr>
          <w:rFonts w:ascii="Times New Roman" w:eastAsia="Times New Roman" w:hAnsi="Times New Roman" w:cs="B Lotus"/>
          <w:sz w:val="24"/>
          <w:szCs w:val="28"/>
          <w:rtl/>
        </w:rPr>
        <w:t>چک‌ل</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ست</w:t>
      </w:r>
      <w:r>
        <w:rPr>
          <w:rFonts w:ascii="Times New Roman" w:eastAsia="Times New Roman" w:hAnsi="Times New Roman" w:cs="B Lotus" w:hint="cs"/>
          <w:sz w:val="24"/>
          <w:szCs w:val="28"/>
          <w:rtl/>
        </w:rPr>
        <w:t xml:space="preserve"> که شامل 105 شاخص با تعاریف کامل است آغاز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(گـام 3).</w:t>
      </w:r>
    </w:p>
    <w:p w14:paraId="5E9AA19F" w14:textId="5217D699" w:rsidR="00CB256B" w:rsidRDefault="00A861B3"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sz w:val="24"/>
          <w:szCs w:val="28"/>
          <w:rtl/>
        </w:rPr>
        <w:t>بعدازآن</w:t>
      </w:r>
      <w:r w:rsidR="00CB256B">
        <w:rPr>
          <w:rFonts w:ascii="Times New Roman" w:eastAsia="Times New Roman" w:hAnsi="Times New Roman" w:cs="B Lotus" w:hint="cs"/>
          <w:sz w:val="24"/>
          <w:szCs w:val="28"/>
          <w:rtl/>
        </w:rPr>
        <w:t xml:space="preserve"> سیستم ارزیابی عملکرد موجود ممیزی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شود</w:t>
      </w:r>
      <w:r w:rsidR="00CB256B">
        <w:rPr>
          <w:rFonts w:ascii="Times New Roman" w:eastAsia="Times New Roman" w:hAnsi="Times New Roman" w:cs="B Lotus" w:hint="cs"/>
          <w:sz w:val="24"/>
          <w:szCs w:val="28"/>
          <w:rtl/>
        </w:rPr>
        <w:t xml:space="preserve"> تا </w:t>
      </w:r>
      <w:r>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مـورد اسـتفاده فعلـی سـازمان شناسایی </w:t>
      </w:r>
      <w:r w:rsidR="003E2297">
        <w:rPr>
          <w:rFonts w:ascii="Times New Roman" w:eastAsia="Times New Roman" w:hAnsi="Times New Roman" w:cs="B Lotus"/>
          <w:sz w:val="24"/>
          <w:szCs w:val="28"/>
          <w:rtl/>
        </w:rPr>
        <w:t>شوند (گام 4</w:t>
      </w:r>
      <w:r w:rsidR="00CB256B">
        <w:rPr>
          <w:rFonts w:ascii="Times New Roman" w:eastAsia="Times New Roman" w:hAnsi="Times New Roman" w:cs="B Lotus" w:hint="cs"/>
          <w:sz w:val="24"/>
          <w:szCs w:val="28"/>
          <w:rtl/>
        </w:rPr>
        <w:t>).</w:t>
      </w:r>
    </w:p>
    <w:p w14:paraId="6D3734CA" w14:textId="3622A356"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در گام بعد، به چگونگی </w:t>
      </w:r>
      <w:r w:rsidR="00A861B3">
        <w:rPr>
          <w:rFonts w:ascii="Times New Roman" w:eastAsia="Times New Roman" w:hAnsi="Times New Roman" w:cs="B Lotus"/>
          <w:sz w:val="24"/>
          <w:szCs w:val="28"/>
          <w:rtl/>
        </w:rPr>
        <w:t>به‌کارگ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واقعی </w:t>
      </w:r>
      <w:r w:rsidR="00A861B3">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 xml:space="preserve"> پرداختـه و هـر شاخص با هشت جزء تشریح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که عبارتند از</w:t>
      </w:r>
      <w:r w:rsidR="00A861B3">
        <w:rPr>
          <w:rFonts w:ascii="Times New Roman" w:eastAsia="Times New Roman" w:hAnsi="Times New Roman" w:cs="B Lotus" w:hint="cs"/>
          <w:sz w:val="24"/>
          <w:szCs w:val="28"/>
          <w:rtl/>
        </w:rPr>
        <w:t>:</w:t>
      </w:r>
      <w:r>
        <w:rPr>
          <w:rFonts w:ascii="Times New Roman" w:eastAsia="Times New Roman" w:hAnsi="Times New Roman" w:cs="B Lotus" w:hint="cs"/>
          <w:sz w:val="24"/>
          <w:szCs w:val="28"/>
          <w:rtl/>
        </w:rPr>
        <w:t xml:space="preserve"> عنوان، هدف، الگو، معادله، دفعات، منبع اطلاعات، مسئولیت و بهبود (</w:t>
      </w:r>
      <w:r w:rsidR="003E2297">
        <w:rPr>
          <w:rFonts w:ascii="Times New Roman" w:eastAsia="Times New Roman" w:hAnsi="Times New Roman" w:cs="B Lotus"/>
          <w:sz w:val="24"/>
          <w:szCs w:val="28"/>
          <w:rtl/>
        </w:rPr>
        <w:t>گام 5</w:t>
      </w:r>
      <w:r>
        <w:rPr>
          <w:rFonts w:ascii="Times New Roman" w:eastAsia="Times New Roman" w:hAnsi="Times New Roman" w:cs="B Lotus" w:hint="cs"/>
          <w:sz w:val="24"/>
          <w:szCs w:val="28"/>
          <w:rtl/>
        </w:rPr>
        <w:t>).</w:t>
      </w:r>
    </w:p>
    <w:p w14:paraId="79F11607" w14:textId="3562EAA6"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مرحله آخر به صورت بازخورد به </w:t>
      </w:r>
      <w:r w:rsidR="00A861B3">
        <w:rPr>
          <w:rFonts w:ascii="Times New Roman" w:eastAsia="Times New Roman" w:hAnsi="Times New Roman" w:cs="B Lotus"/>
          <w:sz w:val="24"/>
          <w:szCs w:val="28"/>
          <w:rtl/>
        </w:rPr>
        <w:t>بازنگر</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دورهای سیستم ارزیابی عملکرد سازمان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پردازد</w:t>
      </w:r>
      <w:r>
        <w:rPr>
          <w:rFonts w:ascii="Times New Roman" w:eastAsia="Times New Roman" w:hAnsi="Times New Roman" w:cs="B Lotus" w:hint="cs"/>
          <w:sz w:val="24"/>
          <w:szCs w:val="28"/>
          <w:rtl/>
        </w:rPr>
        <w:t xml:space="preserve"> (</w:t>
      </w:r>
      <w:r w:rsidR="003E2297">
        <w:rPr>
          <w:rFonts w:ascii="Times New Roman" w:eastAsia="Times New Roman" w:hAnsi="Times New Roman" w:cs="B Lotus"/>
          <w:sz w:val="24"/>
          <w:szCs w:val="28"/>
          <w:rtl/>
        </w:rPr>
        <w:t>گام 6</w:t>
      </w:r>
      <w:r>
        <w:rPr>
          <w:rFonts w:ascii="Times New Roman" w:eastAsia="Times New Roman" w:hAnsi="Times New Roman" w:cs="B Lotus" w:hint="cs"/>
          <w:sz w:val="24"/>
          <w:szCs w:val="28"/>
          <w:rtl/>
        </w:rPr>
        <w:t>)</w:t>
      </w:r>
    </w:p>
    <w:p w14:paraId="30E6F312" w14:textId="015148BB" w:rsidR="00CB256B" w:rsidRDefault="00CB256B" w:rsidP="00E07ABB">
      <w:pPr>
        <w:bidi/>
        <w:spacing w:after="0" w:line="240" w:lineRule="auto"/>
        <w:ind w:left="109" w:firstLine="251"/>
        <w:jc w:val="both"/>
        <w:rPr>
          <w:rFonts w:ascii="Times New Roman" w:eastAsia="Times New Roman" w:hAnsi="Times New Roman" w:cs="B Lotus"/>
          <w:color w:val="FF0000"/>
          <w:sz w:val="24"/>
          <w:szCs w:val="28"/>
          <w:rtl/>
          <w:lang w:bidi="fa-IR"/>
        </w:rPr>
      </w:pPr>
      <w:r>
        <w:rPr>
          <w:noProof/>
        </w:rPr>
        <mc:AlternateContent>
          <mc:Choice Requires="wpc">
            <w:drawing>
              <wp:inline distT="0" distB="0" distL="0" distR="0" wp14:anchorId="7F04283A" wp14:editId="762840F7">
                <wp:extent cx="5781675" cy="1828800"/>
                <wp:effectExtent l="19050" t="19050" r="9525" b="9525"/>
                <wp:docPr id="612" name="Canvas 6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2060"/>
                          </a:solidFill>
                          <a:prstDash val="solid"/>
                          <a:miter lim="800000"/>
                          <a:headEnd type="none" w="med" len="med"/>
                          <a:tailEnd type="none" w="med" len="med"/>
                        </a:ln>
                      </wpc:whole>
                      <wps:wsp>
                        <wps:cNvPr id="589" name="Rectangle 159"/>
                        <wps:cNvSpPr>
                          <a:spLocks noChangeArrowheads="1"/>
                        </wps:cNvSpPr>
                        <wps:spPr bwMode="auto">
                          <a:xfrm>
                            <a:off x="104701" y="476200"/>
                            <a:ext cx="904912" cy="5239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4BFF8299"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به کارگیری شاخص ها</w:t>
                              </w:r>
                            </w:p>
                          </w:txbxContent>
                        </wps:txbx>
                        <wps:bodyPr rot="0" vert="horz" wrap="square" lIns="91440" tIns="45720" rIns="91440" bIns="45720" anchor="ctr" anchorCtr="0" upright="1">
                          <a:noAutofit/>
                        </wps:bodyPr>
                      </wps:wsp>
                      <wps:wsp>
                        <wps:cNvPr id="590" name="Rectangle 198"/>
                        <wps:cNvSpPr>
                          <a:spLocks noChangeArrowheads="1"/>
                        </wps:cNvSpPr>
                        <wps:spPr bwMode="auto">
                          <a:xfrm>
                            <a:off x="1257316" y="476200"/>
                            <a:ext cx="904812" cy="5525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4420AA4"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ممیزی</w:t>
                              </w:r>
                            </w:p>
                          </w:txbxContent>
                        </wps:txbx>
                        <wps:bodyPr rot="0" vert="horz" wrap="square" lIns="91440" tIns="45720" rIns="91440" bIns="45720" anchor="ctr" anchorCtr="0" upright="1">
                          <a:noAutofit/>
                        </wps:bodyPr>
                      </wps:wsp>
                      <wps:wsp>
                        <wps:cNvPr id="591" name="Rectangle 199"/>
                        <wps:cNvSpPr>
                          <a:spLocks noChangeArrowheads="1"/>
                        </wps:cNvSpPr>
                        <wps:spPr bwMode="auto">
                          <a:xfrm>
                            <a:off x="3552846" y="476200"/>
                            <a:ext cx="904912" cy="5525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149EEE01" w14:textId="77777777" w:rsidR="00341DD7" w:rsidRDefault="00341DD7" w:rsidP="00CB256B">
                              <w:pPr>
                                <w:bidi/>
                                <w:spacing w:after="0" w:line="240" w:lineRule="auto"/>
                                <w:jc w:val="center"/>
                                <w:rPr>
                                  <w:rFonts w:cs="B Lotus"/>
                                  <w:b/>
                                  <w:bCs/>
                                  <w:lang w:bidi="fa-IR"/>
                                </w:rPr>
                              </w:pPr>
                              <w:r>
                                <w:rPr>
                                  <w:rFonts w:cs="B Lotus" w:hint="cs"/>
                                  <w:b/>
                                  <w:bCs/>
                                  <w:rtl/>
                                  <w:lang w:bidi="fa-IR"/>
                                </w:rPr>
                                <w:t>شبکه ارزیابی عملکرد</w:t>
                              </w:r>
                            </w:p>
                          </w:txbxContent>
                        </wps:txbx>
                        <wps:bodyPr rot="0" vert="horz" wrap="square" lIns="91440" tIns="45720" rIns="91440" bIns="45720" anchor="ctr" anchorCtr="0" upright="1">
                          <a:noAutofit/>
                        </wps:bodyPr>
                      </wps:wsp>
                      <wps:wsp>
                        <wps:cNvPr id="592" name="Rectangle 200"/>
                        <wps:cNvSpPr>
                          <a:spLocks noChangeArrowheads="1"/>
                        </wps:cNvSpPr>
                        <wps:spPr bwMode="auto">
                          <a:xfrm>
                            <a:off x="2381231" y="476200"/>
                            <a:ext cx="943012" cy="5525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01D4739"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انتخاب شاخصها</w:t>
                              </w:r>
                            </w:p>
                          </w:txbxContent>
                        </wps:txbx>
                        <wps:bodyPr rot="0" vert="horz" wrap="square" lIns="91440" tIns="45720" rIns="91440" bIns="45720" anchor="ctr" anchorCtr="0" upright="1">
                          <a:noAutofit/>
                        </wps:bodyPr>
                      </wps:wsp>
                      <wps:wsp>
                        <wps:cNvPr id="593" name="Rectangle 201"/>
                        <wps:cNvSpPr>
                          <a:spLocks noChangeArrowheads="1"/>
                        </wps:cNvSpPr>
                        <wps:spPr bwMode="auto">
                          <a:xfrm>
                            <a:off x="4676761" y="476200"/>
                            <a:ext cx="904912" cy="5525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6E422BA6"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عوامل موفقیت سازمان</w:t>
                              </w:r>
                            </w:p>
                          </w:txbxContent>
                        </wps:txbx>
                        <wps:bodyPr rot="0" vert="horz" wrap="square" lIns="91440" tIns="45720" rIns="91440" bIns="45720" anchor="ctr" anchorCtr="0" upright="1">
                          <a:noAutofit/>
                        </wps:bodyPr>
                      </wps:wsp>
                      <wps:wsp>
                        <wps:cNvPr id="594" name="Rectangle 202"/>
                        <wps:cNvSpPr>
                          <a:spLocks noChangeArrowheads="1"/>
                        </wps:cNvSpPr>
                        <wps:spPr bwMode="auto">
                          <a:xfrm>
                            <a:off x="1666822" y="1285800"/>
                            <a:ext cx="2257529" cy="32390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B916641" w14:textId="77777777" w:rsidR="00341DD7" w:rsidRDefault="00341DD7" w:rsidP="00CB256B">
                              <w:pPr>
                                <w:bidi/>
                                <w:spacing w:after="0" w:line="240" w:lineRule="auto"/>
                                <w:jc w:val="center"/>
                                <w:rPr>
                                  <w:rFonts w:cs="B Lotus"/>
                                  <w:b/>
                                  <w:bCs/>
                                  <w:lang w:bidi="fa-IR"/>
                                </w:rPr>
                              </w:pPr>
                              <w:r>
                                <w:rPr>
                                  <w:rFonts w:cs="B Lotus" w:hint="cs"/>
                                  <w:b/>
                                  <w:bCs/>
                                  <w:rtl/>
                                  <w:lang w:bidi="fa-IR"/>
                                </w:rPr>
                                <w:t>نگهداری و بازنگری دوره</w:t>
                              </w:r>
                            </w:p>
                          </w:txbxContent>
                        </wps:txbx>
                        <wps:bodyPr rot="0" vert="horz" wrap="square" lIns="91440" tIns="45720" rIns="91440" bIns="45720" anchor="ctr" anchorCtr="0" upright="1">
                          <a:noAutofit/>
                        </wps:bodyPr>
                      </wps:wsp>
                      <wps:wsp>
                        <wps:cNvPr id="595" name="Straight Arrow Connector 160"/>
                        <wps:cNvCnPr>
                          <a:cxnSpLocks noChangeShapeType="1"/>
                          <a:endCxn id="591" idx="3"/>
                        </wps:cNvCnPr>
                        <wps:spPr bwMode="auto">
                          <a:xfrm flipH="1">
                            <a:off x="4457758" y="714300"/>
                            <a:ext cx="219003" cy="381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6" name="Straight Arrow Connector 203"/>
                        <wps:cNvCnPr>
                          <a:cxnSpLocks noChangeShapeType="1"/>
                        </wps:cNvCnPr>
                        <wps:spPr bwMode="auto">
                          <a:xfrm flipH="1">
                            <a:off x="3333743" y="704800"/>
                            <a:ext cx="219103" cy="95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7" name="Straight Arrow Connector 204"/>
                        <wps:cNvCnPr>
                          <a:cxnSpLocks noChangeShapeType="1"/>
                        </wps:cNvCnPr>
                        <wps:spPr bwMode="auto">
                          <a:xfrm flipH="1">
                            <a:off x="2162128" y="695300"/>
                            <a:ext cx="219103" cy="95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8" name="Straight Arrow Connector 205"/>
                        <wps:cNvCnPr>
                          <a:cxnSpLocks noChangeShapeType="1"/>
                        </wps:cNvCnPr>
                        <wps:spPr bwMode="auto">
                          <a:xfrm flipH="1">
                            <a:off x="1038213" y="714300"/>
                            <a:ext cx="219103" cy="96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9" name="Elbow Connector 161"/>
                        <wps:cNvCnPr>
                          <a:cxnSpLocks noChangeShapeType="1"/>
                        </wps:cNvCnPr>
                        <wps:spPr bwMode="auto">
                          <a:xfrm>
                            <a:off x="104701" y="1009600"/>
                            <a:ext cx="1562120" cy="457200"/>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00" name="Straight Connector 177"/>
                        <wps:cNvCnPr>
                          <a:cxnSpLocks noChangeShapeType="1"/>
                        </wps:cNvCnPr>
                        <wps:spPr bwMode="auto">
                          <a:xfrm>
                            <a:off x="3924351" y="1466800"/>
                            <a:ext cx="885811" cy="95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01" name="Straight Arrow Connector 178"/>
                        <wps:cNvCnPr>
                          <a:cxnSpLocks noChangeShapeType="1"/>
                        </wps:cNvCnPr>
                        <wps:spPr bwMode="auto">
                          <a:xfrm flipV="1">
                            <a:off x="4810162" y="1057200"/>
                            <a:ext cx="0" cy="4191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2" name="Text Box 179"/>
                        <wps:cNvSpPr txBox="1">
                          <a:spLocks noChangeArrowheads="1"/>
                        </wps:cNvSpPr>
                        <wps:spPr bwMode="auto">
                          <a:xfrm>
                            <a:off x="266703" y="133300"/>
                            <a:ext cx="609608" cy="285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0CBBA2" w14:textId="77777777" w:rsidR="00341DD7" w:rsidRDefault="00341DD7" w:rsidP="00CB256B">
                              <w:pPr>
                                <w:bidi/>
                                <w:jc w:val="center"/>
                                <w:rPr>
                                  <w:rFonts w:cs="B Lotus"/>
                                  <w:lang w:bidi="fa-IR"/>
                                </w:rPr>
                              </w:pPr>
                              <w:r>
                                <w:rPr>
                                  <w:rFonts w:cs="B Lotus" w:hint="cs"/>
                                  <w:rtl/>
                                  <w:lang w:bidi="fa-IR"/>
                                </w:rPr>
                                <w:t>گام 5</w:t>
                              </w:r>
                            </w:p>
                          </w:txbxContent>
                        </wps:txbx>
                        <wps:bodyPr rot="0" vert="horz" wrap="square" lIns="91440" tIns="45720" rIns="91440" bIns="45720" anchor="t" anchorCtr="0" upright="1">
                          <a:noAutofit/>
                        </wps:bodyPr>
                      </wps:wsp>
                      <wps:wsp>
                        <wps:cNvPr id="603" name="Text Box 206"/>
                        <wps:cNvSpPr txBox="1">
                          <a:spLocks noChangeArrowheads="1"/>
                        </wps:cNvSpPr>
                        <wps:spPr bwMode="auto">
                          <a:xfrm>
                            <a:off x="1381118" y="133300"/>
                            <a:ext cx="609608" cy="285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86FE9B" w14:textId="77777777" w:rsidR="00341DD7" w:rsidRDefault="00341DD7" w:rsidP="00CB256B">
                              <w:pPr>
                                <w:bidi/>
                                <w:jc w:val="center"/>
                                <w:rPr>
                                  <w:rFonts w:cs="B Lotus"/>
                                  <w:lang w:bidi="fa-IR"/>
                                </w:rPr>
                              </w:pPr>
                              <w:r>
                                <w:rPr>
                                  <w:rFonts w:cs="B Lotus" w:hint="cs"/>
                                  <w:rtl/>
                                  <w:lang w:bidi="fa-IR"/>
                                </w:rPr>
                                <w:t>گام 4</w:t>
                              </w:r>
                            </w:p>
                          </w:txbxContent>
                        </wps:txbx>
                        <wps:bodyPr rot="0" vert="horz" wrap="square" lIns="91440" tIns="45720" rIns="91440" bIns="45720" anchor="t" anchorCtr="0" upright="1">
                          <a:noAutofit/>
                        </wps:bodyPr>
                      </wps:wsp>
                      <wps:wsp>
                        <wps:cNvPr id="604" name="Text Box 207"/>
                        <wps:cNvSpPr txBox="1">
                          <a:spLocks noChangeArrowheads="1"/>
                        </wps:cNvSpPr>
                        <wps:spPr bwMode="auto">
                          <a:xfrm>
                            <a:off x="2609834" y="133300"/>
                            <a:ext cx="609608" cy="285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E26876" w14:textId="77777777" w:rsidR="00341DD7" w:rsidRDefault="00341DD7" w:rsidP="00CB256B">
                              <w:pPr>
                                <w:bidi/>
                                <w:jc w:val="center"/>
                                <w:rPr>
                                  <w:rFonts w:cs="B Lotus"/>
                                  <w:lang w:bidi="fa-IR"/>
                                </w:rPr>
                              </w:pPr>
                              <w:r>
                                <w:rPr>
                                  <w:rFonts w:cs="B Lotus" w:hint="cs"/>
                                  <w:rtl/>
                                  <w:lang w:bidi="fa-IR"/>
                                </w:rPr>
                                <w:t>گام 3</w:t>
                              </w:r>
                            </w:p>
                          </w:txbxContent>
                        </wps:txbx>
                        <wps:bodyPr rot="0" vert="horz" wrap="square" lIns="91440" tIns="45720" rIns="91440" bIns="45720" anchor="t" anchorCtr="0" upright="1">
                          <a:noAutofit/>
                        </wps:bodyPr>
                      </wps:wsp>
                      <wps:wsp>
                        <wps:cNvPr id="605" name="Text Box 208"/>
                        <wps:cNvSpPr txBox="1">
                          <a:spLocks noChangeArrowheads="1"/>
                        </wps:cNvSpPr>
                        <wps:spPr bwMode="auto">
                          <a:xfrm>
                            <a:off x="3724248" y="133300"/>
                            <a:ext cx="609608" cy="285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CE3CC7" w14:textId="77777777" w:rsidR="00341DD7" w:rsidRDefault="00341DD7" w:rsidP="00CB256B">
                              <w:pPr>
                                <w:bidi/>
                                <w:jc w:val="center"/>
                                <w:rPr>
                                  <w:rFonts w:cs="B Lotus"/>
                                  <w:lang w:bidi="fa-IR"/>
                                </w:rPr>
                              </w:pPr>
                              <w:r>
                                <w:rPr>
                                  <w:rFonts w:cs="B Lotus" w:hint="cs"/>
                                  <w:rtl/>
                                  <w:lang w:bidi="fa-IR"/>
                                </w:rPr>
                                <w:t>گام 2</w:t>
                              </w:r>
                            </w:p>
                          </w:txbxContent>
                        </wps:txbx>
                        <wps:bodyPr rot="0" vert="horz" wrap="square" lIns="91440" tIns="45720" rIns="91440" bIns="45720" anchor="t" anchorCtr="0" upright="1">
                          <a:noAutofit/>
                        </wps:bodyPr>
                      </wps:wsp>
                      <wps:wsp>
                        <wps:cNvPr id="606" name="Text Box 209"/>
                        <wps:cNvSpPr txBox="1">
                          <a:spLocks noChangeArrowheads="1"/>
                        </wps:cNvSpPr>
                        <wps:spPr bwMode="auto">
                          <a:xfrm>
                            <a:off x="4838763" y="123800"/>
                            <a:ext cx="609608" cy="2857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FE63D4" w14:textId="77777777" w:rsidR="00341DD7" w:rsidRDefault="00341DD7" w:rsidP="00CB256B">
                              <w:pPr>
                                <w:bidi/>
                                <w:jc w:val="center"/>
                                <w:rPr>
                                  <w:rFonts w:cs="B Lotus"/>
                                  <w:lang w:bidi="fa-IR"/>
                                </w:rPr>
                              </w:pPr>
                              <w:r>
                                <w:rPr>
                                  <w:rFonts w:cs="B Lotus" w:hint="cs"/>
                                  <w:rtl/>
                                  <w:lang w:bidi="fa-IR"/>
                                </w:rPr>
                                <w:t>گام 1</w:t>
                              </w:r>
                            </w:p>
                          </w:txbxContent>
                        </wps:txbx>
                        <wps:bodyPr rot="0" vert="horz" wrap="square" lIns="91440" tIns="45720" rIns="91440" bIns="45720" anchor="t" anchorCtr="0" upright="1">
                          <a:noAutofit/>
                        </wps:bodyPr>
                      </wps:wsp>
                      <wps:wsp>
                        <wps:cNvPr id="607" name="Text Box 210"/>
                        <wps:cNvSpPr txBox="1">
                          <a:spLocks noChangeArrowheads="1"/>
                        </wps:cNvSpPr>
                        <wps:spPr bwMode="auto">
                          <a:xfrm>
                            <a:off x="2381231" y="1028700"/>
                            <a:ext cx="542907" cy="2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488512" w14:textId="77777777" w:rsidR="00341DD7" w:rsidRDefault="00341DD7" w:rsidP="00CB256B">
                              <w:pPr>
                                <w:bidi/>
                                <w:jc w:val="center"/>
                                <w:rPr>
                                  <w:rFonts w:cs="B Lotus"/>
                                  <w:sz w:val="20"/>
                                  <w:szCs w:val="20"/>
                                  <w:lang w:bidi="fa-IR"/>
                                </w:rPr>
                              </w:pPr>
                              <w:r>
                                <w:rPr>
                                  <w:rFonts w:cs="B Lotus" w:hint="cs"/>
                                  <w:sz w:val="20"/>
                                  <w:szCs w:val="20"/>
                                  <w:rtl/>
                                  <w:lang w:bidi="fa-IR"/>
                                </w:rPr>
                                <w:t>گام 6</w:t>
                              </w:r>
                            </w:p>
                          </w:txbxContent>
                        </wps:txbx>
                        <wps:bodyPr rot="0" vert="horz" wrap="square" lIns="91440" tIns="45720" rIns="91440" bIns="45720" anchor="t" anchorCtr="0" upright="1">
                          <a:noAutofit/>
                        </wps:bodyPr>
                      </wps:wsp>
                      <wps:wsp>
                        <wps:cNvPr id="608" name="Straight Connector 180"/>
                        <wps:cNvCnPr>
                          <a:cxnSpLocks noChangeShapeType="1"/>
                        </wps:cNvCnPr>
                        <wps:spPr bwMode="auto">
                          <a:xfrm flipV="1">
                            <a:off x="2295530" y="38100"/>
                            <a:ext cx="0" cy="657200"/>
                          </a:xfrm>
                          <a:prstGeom prst="line">
                            <a:avLst/>
                          </a:prstGeom>
                          <a:noFill/>
                          <a:ln w="9525">
                            <a:solidFill>
                              <a:schemeClr val="dk1">
                                <a:lumMod val="95000"/>
                                <a:lumOff val="0"/>
                              </a:schemeClr>
                            </a:solidFill>
                            <a:prstDash val="lgDashDot"/>
                            <a:round/>
                            <a:headEnd/>
                            <a:tailEnd/>
                          </a:ln>
                          <a:extLst>
                            <a:ext uri="{909E8E84-426E-40DD-AFC4-6F175D3DCCD1}">
                              <a14:hiddenFill xmlns:a14="http://schemas.microsoft.com/office/drawing/2010/main">
                                <a:noFill/>
                              </a14:hiddenFill>
                            </a:ext>
                          </a:extLst>
                        </wps:spPr>
                        <wps:bodyPr/>
                      </wps:wsp>
                      <wps:wsp>
                        <wps:cNvPr id="609" name="Straight Connector 181"/>
                        <wps:cNvCnPr>
                          <a:cxnSpLocks noChangeShapeType="1"/>
                        </wps:cNvCnPr>
                        <wps:spPr bwMode="auto">
                          <a:xfrm flipH="1">
                            <a:off x="1133415" y="38100"/>
                            <a:ext cx="1162115" cy="0"/>
                          </a:xfrm>
                          <a:prstGeom prst="line">
                            <a:avLst/>
                          </a:prstGeom>
                          <a:noFill/>
                          <a:ln w="9525">
                            <a:solidFill>
                              <a:schemeClr val="dk1">
                                <a:lumMod val="95000"/>
                                <a:lumOff val="0"/>
                              </a:schemeClr>
                            </a:solidFill>
                            <a:prstDash val="lgDashDot"/>
                            <a:round/>
                            <a:headEnd/>
                            <a:tailEnd/>
                          </a:ln>
                          <a:extLst>
                            <a:ext uri="{909E8E84-426E-40DD-AFC4-6F175D3DCCD1}">
                              <a14:hiddenFill xmlns:a14="http://schemas.microsoft.com/office/drawing/2010/main">
                                <a:noFill/>
                              </a14:hiddenFill>
                            </a:ext>
                          </a:extLst>
                        </wps:spPr>
                        <wps:bodyPr/>
                      </wps:wsp>
                      <wps:wsp>
                        <wps:cNvPr id="610" name="Straight Arrow Connector 182"/>
                        <wps:cNvCnPr>
                          <a:cxnSpLocks noChangeShapeType="1"/>
                        </wps:cNvCnPr>
                        <wps:spPr bwMode="auto">
                          <a:xfrm>
                            <a:off x="1133415" y="38100"/>
                            <a:ext cx="0" cy="657200"/>
                          </a:xfrm>
                          <a:prstGeom prst="straightConnector1">
                            <a:avLst/>
                          </a:prstGeom>
                          <a:noFill/>
                          <a:ln w="9525">
                            <a:solidFill>
                              <a:schemeClr val="dk1">
                                <a:lumMod val="95000"/>
                                <a:lumOff val="0"/>
                              </a:schemeClr>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611" name="Straight Arrow Connector 211"/>
                        <wps:cNvCnPr>
                          <a:cxnSpLocks noChangeShapeType="1"/>
                        </wps:cNvCnPr>
                        <wps:spPr bwMode="auto">
                          <a:xfrm>
                            <a:off x="1133415" y="723900"/>
                            <a:ext cx="0" cy="742900"/>
                          </a:xfrm>
                          <a:prstGeom prst="straightConnector1">
                            <a:avLst/>
                          </a:prstGeom>
                          <a:noFill/>
                          <a:ln w="9525">
                            <a:solidFill>
                              <a:schemeClr val="dk1">
                                <a:lumMod val="95000"/>
                                <a:lumOff val="0"/>
                              </a:schemeClr>
                            </a:solidFill>
                            <a:prstDash val="lgDashDot"/>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04283A" id="Canvas 612" o:spid="_x0000_s1130" editas="canvas" style="width:455.25pt;height:2in;mso-position-horizontal-relative:char;mso-position-vertical-relative:line" coordsize="5781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">
                <v:shape id="_x0000_s1131" type="#_x0000_t75" style="position:absolute;width:57816;height:18288;visibility:visible;mso-wrap-style:square" stroked="t" strokecolor="#002060">
                  <v:fill o:detectmouseclick="t"/>
                  <v:path o:connecttype="none"/>
                </v:shape>
                <v:rect id="Rectangle 159" o:spid="_x0000_s1132" style="position:absolute;left:1047;top:4762;width:904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" fillcolor="white [3201]" strokecolor="black [3200]" strokeweight="1pt">
                  <v:textbox>
                    <w:txbxContent>
                      <w:p w14:paraId="4BFF8299"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به کارگیری شاخص ها</w:t>
                        </w:r>
                      </w:p>
                    </w:txbxContent>
                  </v:textbox>
                </v:rect>
                <v:rect id="Rectangle 198" o:spid="_x0000_s1133" style="position:absolute;left:12573;top:4762;width:9048;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" fillcolor="white [3201]" strokecolor="black [3200]" strokeweight="1pt">
                  <v:textbox>
                    <w:txbxContent>
                      <w:p w14:paraId="24420AA4"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ممیزی</w:t>
                        </w:r>
                      </w:p>
                    </w:txbxContent>
                  </v:textbox>
                </v:rect>
                <v:rect id="Rectangle 199" o:spid="_x0000_s1134" style="position:absolute;left:35528;top:4762;width:904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" fillcolor="white [3201]" strokecolor="black [3200]" strokeweight="1pt">
                  <v:textbox>
                    <w:txbxContent>
                      <w:p w14:paraId="149EEE01" w14:textId="77777777" w:rsidR="00341DD7" w:rsidRDefault="00341DD7" w:rsidP="00CB256B">
                        <w:pPr>
                          <w:bidi/>
                          <w:spacing w:after="0" w:line="240" w:lineRule="auto"/>
                          <w:jc w:val="center"/>
                          <w:rPr>
                            <w:rFonts w:cs="B Lotus"/>
                            <w:b/>
                            <w:bCs/>
                            <w:lang w:bidi="fa-IR"/>
                          </w:rPr>
                        </w:pPr>
                        <w:r>
                          <w:rPr>
                            <w:rFonts w:cs="B Lotus" w:hint="cs"/>
                            <w:b/>
                            <w:bCs/>
                            <w:rtl/>
                            <w:lang w:bidi="fa-IR"/>
                          </w:rPr>
                          <w:t>شبکه ارزیابی عملکرد</w:t>
                        </w:r>
                      </w:p>
                    </w:txbxContent>
                  </v:textbox>
                </v:rect>
                <v:rect id="Rectangle 200" o:spid="_x0000_s1135" style="position:absolute;left:23812;top:4762;width:94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" fillcolor="white [3201]" strokecolor="black [3200]" strokeweight="1pt">
                  <v:textbox>
                    <w:txbxContent>
                      <w:p w14:paraId="301D4739"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انتخاب شاخصها</w:t>
                        </w:r>
                      </w:p>
                    </w:txbxContent>
                  </v:textbox>
                </v:rect>
                <v:rect id="Rectangle 201" o:spid="_x0000_s1136" style="position:absolute;left:46767;top:4762;width:904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" fillcolor="white [3201]" strokecolor="black [3200]" strokeweight="1pt">
                  <v:textbox>
                    <w:txbxContent>
                      <w:p w14:paraId="6E422BA6" w14:textId="77777777" w:rsidR="00341DD7" w:rsidRDefault="00341DD7" w:rsidP="00CB256B">
                        <w:pPr>
                          <w:bidi/>
                          <w:spacing w:after="0" w:line="240" w:lineRule="auto"/>
                          <w:jc w:val="center"/>
                          <w:rPr>
                            <w:rFonts w:cs="B Lotus"/>
                            <w:b/>
                            <w:bCs/>
                            <w:sz w:val="20"/>
                            <w:szCs w:val="20"/>
                            <w:lang w:bidi="fa-IR"/>
                          </w:rPr>
                        </w:pPr>
                        <w:r>
                          <w:rPr>
                            <w:rFonts w:cs="B Lotus" w:hint="cs"/>
                            <w:b/>
                            <w:bCs/>
                            <w:sz w:val="20"/>
                            <w:szCs w:val="20"/>
                            <w:rtl/>
                            <w:lang w:bidi="fa-IR"/>
                          </w:rPr>
                          <w:t>عوامل موفقیت سازمان</w:t>
                        </w:r>
                      </w:p>
                    </w:txbxContent>
                  </v:textbox>
                </v:rect>
                <v:rect id="Rectangle 202" o:spid="_x0000_s1137" style="position:absolute;left:16668;top:12858;width:2257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" fillcolor="white [3201]" strokecolor="black [3200]" strokeweight="1pt">
                  <v:textbox>
                    <w:txbxContent>
                      <w:p w14:paraId="7B916641" w14:textId="77777777" w:rsidR="00341DD7" w:rsidRDefault="00341DD7" w:rsidP="00CB256B">
                        <w:pPr>
                          <w:bidi/>
                          <w:spacing w:after="0" w:line="240" w:lineRule="auto"/>
                          <w:jc w:val="center"/>
                          <w:rPr>
                            <w:rFonts w:cs="B Lotus"/>
                            <w:b/>
                            <w:bCs/>
                            <w:lang w:bidi="fa-IR"/>
                          </w:rPr>
                        </w:pPr>
                        <w:r>
                          <w:rPr>
                            <w:rFonts w:cs="B Lotus" w:hint="cs"/>
                            <w:b/>
                            <w:bCs/>
                            <w:rtl/>
                            <w:lang w:bidi="fa-IR"/>
                          </w:rPr>
                          <w:t>نگهداری و بازنگری دوره</w:t>
                        </w:r>
                      </w:p>
                    </w:txbxContent>
                  </v:textbox>
                </v:rect>
                <v:shape id="Straight Arrow Connector 160" o:spid="_x0000_s1138" type="#_x0000_t32" style="position:absolute;left:44577;top:7143;width:2190;height: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" strokecolor="black [3040]">
                  <v:stroke endarrow="open"/>
                </v:shape>
                <v:shape id="Straight Arrow Connector 203" o:spid="_x0000_s1139" type="#_x0000_t32" style="position:absolute;left:33337;top:7048;width:2191;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" strokecolor="black [3040]">
                  <v:stroke endarrow="open"/>
                </v:shape>
                <v:shape id="Straight Arrow Connector 204" o:spid="_x0000_s1140" type="#_x0000_t32" style="position:absolute;left:21621;top:6953;width:2191;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" strokecolor="black [3040]">
                  <v:stroke endarrow="open"/>
                </v:shape>
                <v:shape id="Straight Arrow Connector 205" o:spid="_x0000_s1141" type="#_x0000_t32" style="position:absolute;left:10382;top:7143;width:2191;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" strokecolor="black [304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1" o:spid="_x0000_s1142" type="#_x0000_t34" style="position:absolute;left:1047;top:10096;width:15621;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" strokecolor="black [3040]">
                  <v:stroke endarrow="open"/>
                </v:shape>
                <v:line id="Straight Connector 177" o:spid="_x0000_s1143" style="position:absolute;visibility:visible;mso-wrap-style:square" from="39243,14668" to="48101,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" strokecolor="black [3040]"/>
                <v:shape id="Straight Arrow Connector 178" o:spid="_x0000_s1144" type="#_x0000_t32" style="position:absolute;left:48101;top:10572;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" strokecolor="black [3040]">
                  <v:stroke endarrow="open"/>
                </v:shape>
                <v:shape id="Text Box 179" o:spid="_x0000_s1145" type="#_x0000_t202" style="position:absolute;left:2667;top:1333;width:6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" fillcolor="white [3201]" stroked="f" strokeweight=".5pt">
                  <v:textbox>
                    <w:txbxContent>
                      <w:p w14:paraId="140CBBA2" w14:textId="77777777" w:rsidR="00341DD7" w:rsidRDefault="00341DD7" w:rsidP="00CB256B">
                        <w:pPr>
                          <w:bidi/>
                          <w:jc w:val="center"/>
                          <w:rPr>
                            <w:rFonts w:cs="B Lotus"/>
                            <w:lang w:bidi="fa-IR"/>
                          </w:rPr>
                        </w:pPr>
                        <w:r>
                          <w:rPr>
                            <w:rFonts w:cs="B Lotus" w:hint="cs"/>
                            <w:rtl/>
                            <w:lang w:bidi="fa-IR"/>
                          </w:rPr>
                          <w:t>گام 5</w:t>
                        </w:r>
                      </w:p>
                    </w:txbxContent>
                  </v:textbox>
                </v:shape>
                <v:shape id="Text Box 206" o:spid="_x0000_s1146" type="#_x0000_t202" style="position:absolute;left:13811;top:1333;width:6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" fillcolor="white [3201]" stroked="f" strokeweight=".5pt">
                  <v:textbox>
                    <w:txbxContent>
                      <w:p w14:paraId="4786FE9B" w14:textId="77777777" w:rsidR="00341DD7" w:rsidRDefault="00341DD7" w:rsidP="00CB256B">
                        <w:pPr>
                          <w:bidi/>
                          <w:jc w:val="center"/>
                          <w:rPr>
                            <w:rFonts w:cs="B Lotus"/>
                            <w:lang w:bidi="fa-IR"/>
                          </w:rPr>
                        </w:pPr>
                        <w:r>
                          <w:rPr>
                            <w:rFonts w:cs="B Lotus" w:hint="cs"/>
                            <w:rtl/>
                            <w:lang w:bidi="fa-IR"/>
                          </w:rPr>
                          <w:t>گام 4</w:t>
                        </w:r>
                      </w:p>
                    </w:txbxContent>
                  </v:textbox>
                </v:shape>
                <v:shape id="Text Box 207" o:spid="_x0000_s1147" type="#_x0000_t202" style="position:absolute;left:26098;top:1333;width:6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" fillcolor="white [3201]" stroked="f" strokeweight=".5pt">
                  <v:textbox>
                    <w:txbxContent>
                      <w:p w14:paraId="20E26876" w14:textId="77777777" w:rsidR="00341DD7" w:rsidRDefault="00341DD7" w:rsidP="00CB256B">
                        <w:pPr>
                          <w:bidi/>
                          <w:jc w:val="center"/>
                          <w:rPr>
                            <w:rFonts w:cs="B Lotus"/>
                            <w:lang w:bidi="fa-IR"/>
                          </w:rPr>
                        </w:pPr>
                        <w:r>
                          <w:rPr>
                            <w:rFonts w:cs="B Lotus" w:hint="cs"/>
                            <w:rtl/>
                            <w:lang w:bidi="fa-IR"/>
                          </w:rPr>
                          <w:t>گام 3</w:t>
                        </w:r>
                      </w:p>
                    </w:txbxContent>
                  </v:textbox>
                </v:shape>
                <v:shape id="Text Box 208" o:spid="_x0000_s1148" type="#_x0000_t202" style="position:absolute;left:37242;top:1333;width:60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" fillcolor="white [3201]" stroked="f" strokeweight=".5pt">
                  <v:textbox>
                    <w:txbxContent>
                      <w:p w14:paraId="28CE3CC7" w14:textId="77777777" w:rsidR="00341DD7" w:rsidRDefault="00341DD7" w:rsidP="00CB256B">
                        <w:pPr>
                          <w:bidi/>
                          <w:jc w:val="center"/>
                          <w:rPr>
                            <w:rFonts w:cs="B Lotus"/>
                            <w:lang w:bidi="fa-IR"/>
                          </w:rPr>
                        </w:pPr>
                        <w:r>
                          <w:rPr>
                            <w:rFonts w:cs="B Lotus" w:hint="cs"/>
                            <w:rtl/>
                            <w:lang w:bidi="fa-IR"/>
                          </w:rPr>
                          <w:t>گام 2</w:t>
                        </w:r>
                      </w:p>
                    </w:txbxContent>
                  </v:textbox>
                </v:shape>
                <v:shape id="Text Box 209" o:spid="_x0000_s1149" type="#_x0000_t202" style="position:absolute;left:48387;top:1238;width:6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" fillcolor="white [3201]" stroked="f" strokeweight=".5pt">
                  <v:textbox>
                    <w:txbxContent>
                      <w:p w14:paraId="0AFE63D4" w14:textId="77777777" w:rsidR="00341DD7" w:rsidRDefault="00341DD7" w:rsidP="00CB256B">
                        <w:pPr>
                          <w:bidi/>
                          <w:jc w:val="center"/>
                          <w:rPr>
                            <w:rFonts w:cs="B Lotus"/>
                            <w:lang w:bidi="fa-IR"/>
                          </w:rPr>
                        </w:pPr>
                        <w:r>
                          <w:rPr>
                            <w:rFonts w:cs="B Lotus" w:hint="cs"/>
                            <w:rtl/>
                            <w:lang w:bidi="fa-IR"/>
                          </w:rPr>
                          <w:t>گام 1</w:t>
                        </w:r>
                      </w:p>
                    </w:txbxContent>
                  </v:textbox>
                </v:shape>
                <v:shape id="Text Box 210" o:spid="_x0000_s1150" type="#_x0000_t202" style="position:absolute;left:23812;top:10287;width:5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14:paraId="5C488512" w14:textId="77777777" w:rsidR="00341DD7" w:rsidRDefault="00341DD7" w:rsidP="00CB256B">
                        <w:pPr>
                          <w:bidi/>
                          <w:jc w:val="center"/>
                          <w:rPr>
                            <w:rFonts w:cs="B Lotus"/>
                            <w:sz w:val="20"/>
                            <w:szCs w:val="20"/>
                            <w:lang w:bidi="fa-IR"/>
                          </w:rPr>
                        </w:pPr>
                        <w:r>
                          <w:rPr>
                            <w:rFonts w:cs="B Lotus" w:hint="cs"/>
                            <w:sz w:val="20"/>
                            <w:szCs w:val="20"/>
                            <w:rtl/>
                            <w:lang w:bidi="fa-IR"/>
                          </w:rPr>
                          <w:t>گام 6</w:t>
                        </w:r>
                      </w:p>
                    </w:txbxContent>
                  </v:textbox>
                </v:shape>
                <v:line id="Straight Connector 180" o:spid="_x0000_s1151" style="position:absolute;flip:y;visibility:visible;mso-wrap-style:square" from="22955,381" to="2295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" strokecolor="black [3040]">
                  <v:stroke dashstyle="longDashDot"/>
                </v:line>
                <v:line id="Straight Connector 181" o:spid="_x0000_s1152" style="position:absolute;flip:x;visibility:visible;mso-wrap-style:square" from="11334,381" to="22955,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" strokecolor="black [3040]">
                  <v:stroke dashstyle="longDashDot"/>
                </v:line>
                <v:shape id="Straight Arrow Connector 182" o:spid="_x0000_s1153" type="#_x0000_t32" style="position:absolute;left:11334;top:381;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" strokecolor="black [3040]">
                  <v:stroke dashstyle="longDashDot" endarrow="open"/>
                </v:shape>
                <v:shape id="Straight Arrow Connector 211" o:spid="_x0000_s1154" type="#_x0000_t32" style="position:absolute;left:11334;top:7239;width:0;height:7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" strokecolor="black [3040]">
                  <v:stroke dashstyle="longDashDot" endarrow="open"/>
                </v:shape>
                <w10:anchorlock/>
              </v:group>
            </w:pict>
          </mc:Fallback>
        </mc:AlternateContent>
      </w:r>
    </w:p>
    <w:p w14:paraId="2707BC01" w14:textId="77777777" w:rsidR="00CB256B" w:rsidRDefault="00CB256B" w:rsidP="00E457F2">
      <w:pPr>
        <w:pStyle w:val="af7"/>
        <w:bidi/>
        <w:spacing w:after="0" w:line="240" w:lineRule="auto"/>
        <w:rPr>
          <w:rFonts w:ascii="Times New Roman" w:hAnsi="Times New Roman"/>
          <w:sz w:val="24"/>
          <w:rtl/>
          <w:lang w:bidi="fa-IR"/>
        </w:rPr>
      </w:pPr>
      <w:bookmarkStart w:id="295" w:name="_Toc526879928"/>
      <w:r>
        <w:rPr>
          <w:rFonts w:ascii="Times New Roman" w:hAnsi="Times New Roman" w:hint="cs"/>
          <w:sz w:val="24"/>
          <w:rtl/>
          <w:lang w:bidi="fa-IR"/>
        </w:rPr>
        <w:t>شکل 2-5: الگوی ممیزی و ارتقای سیستم ارزیابی عملکرد</w:t>
      </w:r>
      <w:bookmarkEnd w:id="295"/>
    </w:p>
    <w:p w14:paraId="4C74D66C" w14:textId="77777777" w:rsidR="00E457F2" w:rsidRDefault="00E457F2" w:rsidP="00E07ABB">
      <w:pPr>
        <w:bidi/>
        <w:spacing w:after="0" w:line="240" w:lineRule="auto"/>
        <w:ind w:left="109" w:firstLine="251"/>
        <w:jc w:val="both"/>
        <w:rPr>
          <w:rFonts w:ascii="Times New Roman" w:eastAsia="Times New Roman" w:hAnsi="Times New Roman" w:cs="B Lotus"/>
          <w:sz w:val="24"/>
          <w:szCs w:val="28"/>
          <w:rtl/>
        </w:rPr>
      </w:pPr>
    </w:p>
    <w:p w14:paraId="6EC42A42" w14:textId="4B2DCA86" w:rsidR="00CB256B" w:rsidRDefault="00CB256B" w:rsidP="00E457F2">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برعکس بسیاری از </w:t>
      </w:r>
      <w:r w:rsidR="00A861B3">
        <w:rPr>
          <w:rFonts w:ascii="Times New Roman" w:eastAsia="Times New Roman" w:hAnsi="Times New Roman" w:cs="B Lotus"/>
          <w:sz w:val="24"/>
          <w:szCs w:val="28"/>
          <w:rtl/>
        </w:rPr>
        <w:t>چارچوب‌ها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دیگر، ایـن مـدل فراتـر از </w:t>
      </w:r>
      <w:r w:rsidR="00A861B3">
        <w:rPr>
          <w:rFonts w:ascii="Times New Roman" w:eastAsia="Times New Roman" w:hAnsi="Times New Roman" w:cs="B Lotus"/>
          <w:sz w:val="24"/>
          <w:szCs w:val="28"/>
          <w:rtl/>
        </w:rPr>
        <w:t>راهنما</w:t>
      </w:r>
      <w:r w:rsidR="00A861B3">
        <w:rPr>
          <w:rFonts w:ascii="Times New Roman" w:eastAsia="Times New Roman" w:hAnsi="Times New Roman" w:cs="B Lotus" w:hint="cs"/>
          <w:sz w:val="24"/>
          <w:szCs w:val="28"/>
          <w:rtl/>
        </w:rPr>
        <w:t>یی‌</w:t>
      </w:r>
      <w:r w:rsidR="00A861B3">
        <w:rPr>
          <w:rFonts w:ascii="Times New Roman" w:eastAsia="Times New Roman" w:hAnsi="Times New Roman" w:cs="B Lotus" w:hint="eastAsia"/>
          <w:sz w:val="24"/>
          <w:szCs w:val="28"/>
          <w:rtl/>
        </w:rPr>
        <w:t>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سـاده بـوده و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توسط کاربران ارزیابی عملکرد، در عمل مورد استفاده قرار گیـرد. </w:t>
      </w:r>
      <w:r w:rsidR="00A861B3">
        <w:rPr>
          <w:rFonts w:ascii="Times New Roman" w:eastAsia="Times New Roman" w:hAnsi="Times New Roman" w:cs="B Lotus"/>
          <w:sz w:val="24"/>
          <w:szCs w:val="28"/>
          <w:rtl/>
        </w:rPr>
        <w:t>مهم‌تر</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مزیـت این مدل آن است که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تواند</w:t>
      </w:r>
      <w:r>
        <w:rPr>
          <w:rFonts w:ascii="Times New Roman" w:eastAsia="Times New Roman" w:hAnsi="Times New Roman" w:cs="B Lotus" w:hint="cs"/>
          <w:sz w:val="24"/>
          <w:szCs w:val="28"/>
          <w:rtl/>
        </w:rPr>
        <w:t xml:space="preserve"> هم به عنوان ابزاری برای طراحی سیستم ارزیـابی عملکـرد و هم برای ارتقای سیستم موجود به کار رود. همچنین در این مدل تعریفی </w:t>
      </w:r>
      <w:r w:rsidR="00A861B3">
        <w:rPr>
          <w:rFonts w:ascii="Times New Roman" w:eastAsia="Times New Roman" w:hAnsi="Times New Roman" w:cs="B Lotus"/>
          <w:sz w:val="24"/>
          <w:szCs w:val="28"/>
          <w:rtl/>
        </w:rPr>
        <w:t>منحصربه‌فرد</w:t>
      </w:r>
      <w:r>
        <w:rPr>
          <w:rFonts w:ascii="Times New Roman" w:eastAsia="Times New Roman" w:hAnsi="Times New Roman" w:cs="B Lotus" w:hint="cs"/>
          <w:sz w:val="24"/>
          <w:szCs w:val="28"/>
          <w:rtl/>
        </w:rPr>
        <w:t xml:space="preserve"> از چگونگی درک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عملکرد آمده است</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اما محدودیت اصلی این مدل در گام دوم رخ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دهد</w:t>
      </w:r>
      <w:r>
        <w:rPr>
          <w:rFonts w:ascii="Times New Roman" w:eastAsia="Times New Roman" w:hAnsi="Times New Roman" w:cs="B Lotus" w:hint="cs"/>
          <w:sz w:val="24"/>
          <w:szCs w:val="28"/>
          <w:rtl/>
        </w:rPr>
        <w:t xml:space="preserve"> که شبکه ارزیابی تنها از شش اولویت رقابتی </w:t>
      </w:r>
      <w:r w:rsidR="00A861B3">
        <w:rPr>
          <w:rFonts w:ascii="Times New Roman" w:eastAsia="Times New Roman" w:hAnsi="Times New Roman" w:cs="B Lotus"/>
          <w:sz w:val="24"/>
          <w:szCs w:val="28"/>
          <w:rtl/>
        </w:rPr>
        <w:t>تشک</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ل‌شده</w:t>
      </w:r>
      <w:r>
        <w:rPr>
          <w:rFonts w:ascii="Times New Roman" w:eastAsia="Times New Roman" w:hAnsi="Times New Roman" w:cs="B Lotus" w:hint="cs"/>
          <w:sz w:val="24"/>
          <w:szCs w:val="28"/>
          <w:rtl/>
        </w:rPr>
        <w:t xml:space="preserve"> است</w:t>
      </w:r>
      <w:r w:rsidR="003E2297">
        <w:rPr>
          <w:rFonts w:ascii="Times New Roman" w:eastAsia="Times New Roman" w:hAnsi="Times New Roman" w:cs="B Lotus"/>
          <w:sz w:val="24"/>
          <w:szCs w:val="28"/>
          <w:rtl/>
        </w:rPr>
        <w:t xml:space="preserve">؛ </w:t>
      </w:r>
      <w:r>
        <w:rPr>
          <w:rFonts w:ascii="Times New Roman" w:eastAsia="Times New Roman" w:hAnsi="Times New Roman" w:cs="B Lotus" w:hint="cs"/>
          <w:sz w:val="24"/>
          <w:szCs w:val="28"/>
          <w:rtl/>
        </w:rPr>
        <w:t xml:space="preserve">زیرا </w:t>
      </w:r>
      <w:r w:rsidR="00A861B3">
        <w:rPr>
          <w:rFonts w:ascii="Times New Roman" w:eastAsia="Times New Roman" w:hAnsi="Times New Roman" w:cs="B Lotus"/>
          <w:sz w:val="24"/>
          <w:szCs w:val="28"/>
          <w:rtl/>
        </w:rPr>
        <w:t>همان‌گونه</w:t>
      </w:r>
      <w:r>
        <w:rPr>
          <w:rFonts w:ascii="Times New Roman" w:eastAsia="Times New Roman" w:hAnsi="Times New Roman" w:cs="B Lotus" w:hint="cs"/>
          <w:sz w:val="24"/>
          <w:szCs w:val="28"/>
          <w:rtl/>
        </w:rPr>
        <w:t xml:space="preserve"> کـه در </w:t>
      </w:r>
      <w:r w:rsidR="00A861B3">
        <w:rPr>
          <w:rFonts w:ascii="Times New Roman" w:eastAsia="Times New Roman" w:hAnsi="Times New Roman" w:cs="B Lotus"/>
          <w:sz w:val="24"/>
          <w:szCs w:val="28"/>
          <w:rtl/>
        </w:rPr>
        <w:t>مدل‌ها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دیگر نشان داده شد، </w:t>
      </w:r>
      <w:r w:rsidR="00A861B3">
        <w:rPr>
          <w:rFonts w:ascii="Times New Roman" w:eastAsia="Times New Roman" w:hAnsi="Times New Roman" w:cs="B Lotus"/>
          <w:sz w:val="24"/>
          <w:szCs w:val="28"/>
          <w:rtl/>
        </w:rPr>
        <w:t>شاخص‌ها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عملکرد باید به مقولات مختلف دیگـری نیـز توجه کند</w:t>
      </w:r>
      <w:r>
        <w:rPr>
          <w:rFonts w:ascii="Times New Roman" w:eastAsia="Times New Roman" w:hAnsi="Times New Roman" w:cs="B Lotus" w:hint="cs"/>
          <w:sz w:val="24"/>
          <w:szCs w:val="28"/>
          <w:rtl/>
          <w:lang w:bidi="fa-IR"/>
        </w:rPr>
        <w:t>.</w:t>
      </w:r>
    </w:p>
    <w:p w14:paraId="3EEBE543" w14:textId="77777777" w:rsidR="00D80CCD" w:rsidRDefault="00D80CCD" w:rsidP="00D80CCD">
      <w:pPr>
        <w:bidi/>
        <w:spacing w:after="0" w:line="240" w:lineRule="auto"/>
        <w:ind w:left="109" w:firstLine="251"/>
        <w:jc w:val="both"/>
        <w:rPr>
          <w:rFonts w:ascii="Times New Roman" w:eastAsia="Times New Roman" w:hAnsi="Times New Roman" w:cs="B Lotus"/>
          <w:sz w:val="24"/>
          <w:szCs w:val="28"/>
          <w:rtl/>
          <w:lang w:bidi="fa-IR"/>
        </w:rPr>
      </w:pPr>
    </w:p>
    <w:p w14:paraId="7669654E" w14:textId="584104BD" w:rsidR="00CB256B" w:rsidRDefault="00CB256B" w:rsidP="00E07ABB">
      <w:pPr>
        <w:pStyle w:val="ListParagraph"/>
        <w:numPr>
          <w:ilvl w:val="0"/>
          <w:numId w:val="55"/>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lastRenderedPageBreak/>
        <w:t xml:space="preserve">روش تحلیل </w:t>
      </w:r>
      <w:r w:rsidR="00A861B3">
        <w:rPr>
          <w:rFonts w:ascii="Times New Roman" w:eastAsia="Times New Roman" w:hAnsi="Times New Roman" w:cs="B Lotus"/>
          <w:b/>
          <w:bCs/>
          <w:sz w:val="24"/>
          <w:szCs w:val="28"/>
          <w:rtl/>
          <w:lang w:bidi="fa-IR"/>
        </w:rPr>
        <w:t>ذ</w:t>
      </w:r>
      <w:r w:rsidR="00A861B3">
        <w:rPr>
          <w:rFonts w:ascii="Times New Roman" w:eastAsia="Times New Roman" w:hAnsi="Times New Roman" w:cs="B Lotus" w:hint="cs"/>
          <w:b/>
          <w:bCs/>
          <w:sz w:val="24"/>
          <w:szCs w:val="28"/>
          <w:rtl/>
          <w:lang w:bidi="fa-IR"/>
        </w:rPr>
        <w:t>ی‌</w:t>
      </w:r>
      <w:r w:rsidR="00A861B3">
        <w:rPr>
          <w:rFonts w:ascii="Times New Roman" w:eastAsia="Times New Roman" w:hAnsi="Times New Roman" w:cs="B Lotus" w:hint="eastAsia"/>
          <w:b/>
          <w:bCs/>
          <w:sz w:val="24"/>
          <w:szCs w:val="28"/>
          <w:rtl/>
          <w:lang w:bidi="fa-IR"/>
        </w:rPr>
        <w:t>نفعان</w:t>
      </w:r>
      <w:r>
        <w:rPr>
          <w:rStyle w:val="FootnoteReference"/>
          <w:rFonts w:ascii="Times New Roman" w:eastAsia="Times New Roman" w:hAnsi="Times New Roman" w:cs="B Lotus"/>
          <w:b/>
          <w:bCs/>
          <w:sz w:val="24"/>
          <w:szCs w:val="28"/>
          <w:rtl/>
          <w:lang w:bidi="fa-IR"/>
        </w:rPr>
        <w:footnoteReference w:id="151"/>
      </w:r>
    </w:p>
    <w:p w14:paraId="44604CB5" w14:textId="5AA30AEE" w:rsidR="00CB256B" w:rsidRDefault="00CB256B"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 xml:space="preserve">طراحی سیستم ارزیابی عملکرد با شناخت اهداف و </w:t>
      </w:r>
      <w:r w:rsidR="00A861B3">
        <w:rPr>
          <w:rFonts w:ascii="Times New Roman" w:eastAsia="Times New Roman" w:hAnsi="Times New Roman" w:cs="B Lotus"/>
          <w:sz w:val="24"/>
          <w:szCs w:val="28"/>
          <w:rtl/>
        </w:rPr>
        <w:t>راهبردها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سازمان شروع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و به همین دلیل است که مدل کارت امتیازدهی متوازن، طراحی سیستم ارزیابی عملکـرد را بـا این </w:t>
      </w:r>
      <w:r w:rsidR="00A861B3">
        <w:rPr>
          <w:rFonts w:ascii="Times New Roman" w:eastAsia="Times New Roman" w:hAnsi="Times New Roman" w:cs="B Lotus"/>
          <w:sz w:val="24"/>
          <w:szCs w:val="28"/>
          <w:rtl/>
        </w:rPr>
        <w:t>سؤال</w:t>
      </w:r>
      <w:r>
        <w:rPr>
          <w:rFonts w:ascii="Times New Roman" w:eastAsia="Times New Roman" w:hAnsi="Times New Roman" w:cs="B Lotus" w:hint="cs"/>
          <w:sz w:val="24"/>
          <w:szCs w:val="28"/>
          <w:rtl/>
        </w:rPr>
        <w:t xml:space="preserve"> شروع </w:t>
      </w:r>
      <w:r w:rsidR="00C662E9">
        <w:rPr>
          <w:rFonts w:ascii="Times New Roman" w:eastAsia="Times New Roman" w:hAnsi="Times New Roman" w:cs="B Lotus" w:hint="cs"/>
          <w:sz w:val="24"/>
          <w:szCs w:val="28"/>
          <w:rtl/>
        </w:rPr>
        <w:t>می‌کند</w:t>
      </w:r>
      <w:r>
        <w:rPr>
          <w:rFonts w:ascii="Times New Roman" w:eastAsia="Times New Roman" w:hAnsi="Times New Roman" w:cs="B Lotus" w:hint="cs"/>
          <w:sz w:val="24"/>
          <w:szCs w:val="28"/>
          <w:rtl/>
        </w:rPr>
        <w:t xml:space="preserve"> که: «</w:t>
      </w:r>
      <w:r w:rsidR="00A861B3">
        <w:rPr>
          <w:rFonts w:ascii="Times New Roman" w:eastAsia="Times New Roman" w:hAnsi="Times New Roman" w:cs="B Lotus"/>
          <w:sz w:val="24"/>
          <w:szCs w:val="28"/>
          <w:rtl/>
        </w:rPr>
        <w:t>خواسته‌ها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سهامداران ما چیسـت؟». در واقـع مـدل کـارت امتیازدهی متوازن به طور ضمنی فرض </w:t>
      </w:r>
      <w:r w:rsidR="00C662E9">
        <w:rPr>
          <w:rFonts w:ascii="Times New Roman" w:eastAsia="Times New Roman" w:hAnsi="Times New Roman" w:cs="B Lotus" w:hint="cs"/>
          <w:sz w:val="24"/>
          <w:szCs w:val="28"/>
          <w:rtl/>
        </w:rPr>
        <w:t>می‌کند</w:t>
      </w:r>
      <w:r>
        <w:rPr>
          <w:rFonts w:ascii="Times New Roman" w:eastAsia="Times New Roman" w:hAnsi="Times New Roman" w:cs="B Lotus" w:hint="cs"/>
          <w:sz w:val="24"/>
          <w:szCs w:val="28"/>
          <w:rtl/>
        </w:rPr>
        <w:t xml:space="preserve"> که تنها سـهامداران هسـتند کـه بـر اهـداف سازمان </w:t>
      </w:r>
      <w:r w:rsidR="00A861B3">
        <w:rPr>
          <w:rFonts w:ascii="Times New Roman" w:eastAsia="Times New Roman" w:hAnsi="Times New Roman" w:cs="B Lotus"/>
          <w:sz w:val="24"/>
          <w:szCs w:val="28"/>
          <w:rtl/>
        </w:rPr>
        <w:t>اثرگذارند</w:t>
      </w:r>
      <w:r>
        <w:rPr>
          <w:rFonts w:ascii="Times New Roman" w:eastAsia="Times New Roman" w:hAnsi="Times New Roman" w:cs="B Lotus" w:hint="cs"/>
          <w:sz w:val="24"/>
          <w:szCs w:val="28"/>
          <w:rtl/>
        </w:rPr>
        <w:t xml:space="preserve"> و دیگر ذینفعان در تعیین اهداف نقشی ندارند. </w:t>
      </w:r>
      <w:r w:rsidR="00A861B3">
        <w:rPr>
          <w:rFonts w:ascii="Times New Roman" w:eastAsia="Times New Roman" w:hAnsi="Times New Roman" w:cs="B Lotus"/>
          <w:sz w:val="24"/>
          <w:szCs w:val="28"/>
          <w:rtl/>
        </w:rPr>
        <w:t>به‌ب</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ان‌د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گر</w:t>
      </w:r>
      <w:r>
        <w:rPr>
          <w:rFonts w:ascii="Times New Roman" w:eastAsia="Times New Roman" w:hAnsi="Times New Roman" w:cs="B Lotus" w:hint="cs"/>
          <w:sz w:val="24"/>
          <w:szCs w:val="28"/>
          <w:rtl/>
        </w:rPr>
        <w:t xml:space="preserve">، ایـن مـدل </w:t>
      </w:r>
      <w:r w:rsidR="00B9238F">
        <w:rPr>
          <w:rFonts w:ascii="Times New Roman" w:eastAsia="Times New Roman" w:hAnsi="Times New Roman" w:cs="B Lotus" w:hint="cs"/>
          <w:sz w:val="24"/>
          <w:szCs w:val="28"/>
          <w:rtl/>
        </w:rPr>
        <w:t>تأثیر</w:t>
      </w:r>
      <w:r>
        <w:rPr>
          <w:rFonts w:ascii="Times New Roman" w:eastAsia="Times New Roman" w:hAnsi="Times New Roman" w:cs="B Lotus" w:hint="cs"/>
          <w:sz w:val="24"/>
          <w:szCs w:val="28"/>
          <w:rtl/>
        </w:rPr>
        <w:t xml:space="preserve"> دیگر </w:t>
      </w:r>
      <w:r w:rsidR="00A861B3">
        <w:rPr>
          <w:rFonts w:ascii="Times New Roman" w:eastAsia="Times New Roman" w:hAnsi="Times New Roman" w:cs="B Lotus"/>
          <w:sz w:val="24"/>
          <w:szCs w:val="28"/>
          <w:rtl/>
        </w:rPr>
        <w:t>ذ</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نفعان</w:t>
      </w:r>
      <w:r>
        <w:rPr>
          <w:rFonts w:ascii="Times New Roman" w:eastAsia="Times New Roman" w:hAnsi="Times New Roman" w:cs="B Lotus" w:hint="cs"/>
          <w:sz w:val="24"/>
          <w:szCs w:val="28"/>
          <w:rtl/>
        </w:rPr>
        <w:t xml:space="preserve"> بر سازمان را نادیده گرفته است. </w:t>
      </w:r>
      <w:r w:rsidR="00A861B3">
        <w:rPr>
          <w:rFonts w:ascii="Times New Roman" w:eastAsia="Times New Roman" w:hAnsi="Times New Roman" w:cs="B Lotus"/>
          <w:sz w:val="24"/>
          <w:szCs w:val="28"/>
          <w:rtl/>
        </w:rPr>
        <w:t>ب</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توجه</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به تفـاوت</w:t>
      </w:r>
      <w:r>
        <w:rPr>
          <w:rFonts w:ascii="Times New Roman" w:eastAsia="Times New Roman" w:hAnsi="Times New Roman" w:cs="B Lotus" w:hint="cs"/>
          <w:sz w:val="24"/>
          <w:szCs w:val="28"/>
          <w:rtl/>
        </w:rPr>
        <w:softHyphen/>
        <w:t xml:space="preserve">هـای اثرگـذاری </w:t>
      </w:r>
      <w:r w:rsidR="00A861B3">
        <w:rPr>
          <w:rFonts w:ascii="Times New Roman" w:eastAsia="Times New Roman" w:hAnsi="Times New Roman" w:cs="B Lotus"/>
          <w:sz w:val="24"/>
          <w:szCs w:val="28"/>
          <w:rtl/>
        </w:rPr>
        <w:t>ذ</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نفعان</w:t>
      </w:r>
      <w:r>
        <w:rPr>
          <w:rFonts w:ascii="Times New Roman" w:eastAsia="Times New Roman" w:hAnsi="Times New Roman" w:cs="B Lotus" w:hint="cs"/>
          <w:sz w:val="24"/>
          <w:szCs w:val="28"/>
          <w:rtl/>
        </w:rPr>
        <w:t xml:space="preserve"> مختلـف در </w:t>
      </w:r>
      <w:r w:rsidR="00A861B3">
        <w:rPr>
          <w:rFonts w:ascii="Times New Roman" w:eastAsia="Times New Roman" w:hAnsi="Times New Roman" w:cs="B Lotus"/>
          <w:sz w:val="24"/>
          <w:szCs w:val="28"/>
          <w:rtl/>
        </w:rPr>
        <w:t>مح</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ط‌ها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مختلـف یکـی از دلایـل اساسـی عـدم موفقیـت برخـی </w:t>
      </w:r>
      <w:r w:rsidR="00A861B3">
        <w:rPr>
          <w:rFonts w:ascii="Times New Roman" w:eastAsia="Times New Roman" w:hAnsi="Times New Roman" w:cs="B Lotus"/>
          <w:sz w:val="24"/>
          <w:szCs w:val="28"/>
          <w:rtl/>
        </w:rPr>
        <w:t>شرکت‌ها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بزرگ در استفاده از این مدل است</w:t>
      </w:r>
      <w:r>
        <w:rPr>
          <w:rFonts w:ascii="Times New Roman" w:eastAsia="Times New Roman" w:hAnsi="Times New Roman" w:cs="B Lotus"/>
          <w:sz w:val="24"/>
          <w:szCs w:val="28"/>
          <w:lang w:bidi="fa-IR"/>
        </w:rPr>
        <w:t>.</w:t>
      </w:r>
    </w:p>
    <w:p w14:paraId="3D6BA0D5" w14:textId="17EA95EF" w:rsidR="00CB256B" w:rsidRDefault="00CB256B"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این مدل که توسط دکتر</w:t>
      </w:r>
      <w:r>
        <w:rPr>
          <w:rFonts w:ascii="Times New Roman" w:eastAsia="Times New Roman" w:hAnsi="Times New Roman" w:cs="B Lotus" w:hint="cs"/>
          <w:sz w:val="24"/>
          <w:szCs w:val="28"/>
          <w:rtl/>
          <w:lang w:bidi="fa-IR"/>
        </w:rPr>
        <w:t xml:space="preserve"> «لی</w:t>
      </w:r>
      <w:r>
        <w:rPr>
          <w:rStyle w:val="FootnoteReference"/>
          <w:rFonts w:ascii="Times New Roman" w:eastAsia="Times New Roman" w:hAnsi="Times New Roman" w:cs="B Lotus"/>
          <w:sz w:val="24"/>
          <w:szCs w:val="28"/>
          <w:rtl/>
          <w:lang w:bidi="fa-IR"/>
        </w:rPr>
        <w:footnoteReference w:id="152"/>
      </w:r>
      <w:r>
        <w:rPr>
          <w:rFonts w:ascii="Times New Roman" w:eastAsia="Times New Roman" w:hAnsi="Times New Roman" w:cs="B Lotus" w:hint="cs"/>
          <w:sz w:val="24"/>
          <w:szCs w:val="28"/>
          <w:rtl/>
          <w:lang w:bidi="fa-IR"/>
        </w:rPr>
        <w:t>» ا</w:t>
      </w:r>
      <w:r>
        <w:rPr>
          <w:rFonts w:ascii="Times New Roman" w:eastAsia="Times New Roman" w:hAnsi="Times New Roman" w:cs="B Lotus" w:hint="cs"/>
          <w:sz w:val="24"/>
          <w:szCs w:val="28"/>
          <w:rtl/>
        </w:rPr>
        <w:t xml:space="preserve">رائه گردیده است، </w:t>
      </w:r>
      <w:r w:rsidR="00A861B3">
        <w:rPr>
          <w:rFonts w:ascii="Times New Roman" w:eastAsia="Times New Roman" w:hAnsi="Times New Roman" w:cs="B Lotus"/>
          <w:sz w:val="24"/>
          <w:szCs w:val="28"/>
          <w:rtl/>
        </w:rPr>
        <w:t>ذ</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نفعان</w:t>
      </w:r>
      <w:r>
        <w:rPr>
          <w:rFonts w:ascii="Times New Roman" w:eastAsia="Times New Roman" w:hAnsi="Times New Roman" w:cs="B Lotus" w:hint="cs"/>
          <w:sz w:val="24"/>
          <w:szCs w:val="28"/>
          <w:rtl/>
        </w:rPr>
        <w:t xml:space="preserve"> را به دو گروه </w:t>
      </w:r>
      <w:r w:rsidR="00A861B3">
        <w:rPr>
          <w:rFonts w:ascii="Times New Roman" w:eastAsia="Times New Roman" w:hAnsi="Times New Roman" w:cs="B Lotus"/>
          <w:sz w:val="24"/>
          <w:szCs w:val="28"/>
          <w:rtl/>
        </w:rPr>
        <w:t>دسته‌بند</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C662E9">
        <w:rPr>
          <w:rFonts w:ascii="Times New Roman" w:eastAsia="Times New Roman" w:hAnsi="Times New Roman" w:cs="B Lotus" w:hint="cs"/>
          <w:sz w:val="24"/>
          <w:szCs w:val="28"/>
          <w:rtl/>
        </w:rPr>
        <w:t>می‌کند</w:t>
      </w:r>
      <w:r>
        <w:rPr>
          <w:rFonts w:ascii="Times New Roman" w:eastAsia="Times New Roman" w:hAnsi="Times New Roman" w:cs="B Lotus" w:hint="cs"/>
          <w:sz w:val="24"/>
          <w:szCs w:val="28"/>
          <w:rtl/>
        </w:rPr>
        <w:t>:</w:t>
      </w:r>
    </w:p>
    <w:p w14:paraId="6505E67D" w14:textId="67557130" w:rsidR="00CB256B" w:rsidRDefault="00A861B3" w:rsidP="00E07ABB">
      <w:pPr>
        <w:pStyle w:val="ListParagraph"/>
        <w:numPr>
          <w:ilvl w:val="0"/>
          <w:numId w:val="57"/>
        </w:num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sz w:val="24"/>
          <w:szCs w:val="28"/>
          <w:rtl/>
        </w:rPr>
        <w:t>ذ</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نفعان</w:t>
      </w:r>
      <w:r w:rsidR="00CB256B">
        <w:rPr>
          <w:rFonts w:ascii="Times New Roman" w:eastAsia="Times New Roman" w:hAnsi="Times New Roman" w:cs="B Lotus" w:hint="cs"/>
          <w:sz w:val="24"/>
          <w:szCs w:val="28"/>
          <w:rtl/>
        </w:rPr>
        <w:t xml:space="preserve"> کلیدی و 2. </w:t>
      </w:r>
      <w:r>
        <w:rPr>
          <w:rFonts w:ascii="Times New Roman" w:eastAsia="Times New Roman" w:hAnsi="Times New Roman" w:cs="B Lotus"/>
          <w:sz w:val="24"/>
          <w:szCs w:val="28"/>
          <w:rtl/>
        </w:rPr>
        <w:t>غ</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رکل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w:t>
      </w:r>
    </w:p>
    <w:p w14:paraId="2E6844D2" w14:textId="2E5EF356" w:rsidR="00CB256B" w:rsidRDefault="00A861B3" w:rsidP="00E07ABB">
      <w:pPr>
        <w:bidi/>
        <w:spacing w:after="0" w:line="240" w:lineRule="auto"/>
        <w:ind w:left="109" w:firstLine="251"/>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rPr>
        <w:t>ذ</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نفعان</w:t>
      </w:r>
      <w:r w:rsidR="00CB256B">
        <w:rPr>
          <w:rFonts w:ascii="Times New Roman" w:eastAsia="Times New Roman" w:hAnsi="Times New Roman" w:cs="B Lotus" w:hint="cs"/>
          <w:sz w:val="24"/>
          <w:szCs w:val="28"/>
          <w:rtl/>
        </w:rPr>
        <w:t xml:space="preserve"> کلیدی بر سازمان کنترل مستقیم دارند و </w:t>
      </w:r>
      <w:r>
        <w:rPr>
          <w:rFonts w:ascii="Times New Roman" w:eastAsia="Times New Roman" w:hAnsi="Times New Roman" w:cs="B Lotus"/>
          <w:sz w:val="24"/>
          <w:szCs w:val="28"/>
          <w:rtl/>
        </w:rPr>
        <w:t>خواسته‌ها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آنها در اهداف سازمان متبلور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شود</w:t>
      </w:r>
      <w:r w:rsidR="00CB256B">
        <w:rPr>
          <w:rFonts w:ascii="Times New Roman" w:eastAsia="Times New Roman" w:hAnsi="Times New Roman" w:cs="B Lotus" w:hint="cs"/>
          <w:sz w:val="24"/>
          <w:szCs w:val="28"/>
          <w:rtl/>
        </w:rPr>
        <w:t xml:space="preserve"> (مانند سهامداران) و ذینفعان غیرکلیـدی از </w:t>
      </w:r>
      <w:r>
        <w:rPr>
          <w:rFonts w:ascii="Times New Roman" w:eastAsia="Times New Roman" w:hAnsi="Times New Roman" w:cs="B Lotus"/>
          <w:sz w:val="24"/>
          <w:szCs w:val="28"/>
          <w:rtl/>
        </w:rPr>
        <w:t>مکان</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سم‌ها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خارجی نظیر بازار و فرهنگ برای حفظ منافع خـود اسـتفاده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کنند</w:t>
      </w:r>
      <w:r w:rsidR="00CB256B">
        <w:rPr>
          <w:rFonts w:ascii="Times New Roman" w:eastAsia="Times New Roman" w:hAnsi="Times New Roman" w:cs="B Lotus" w:hint="cs"/>
          <w:sz w:val="24"/>
          <w:szCs w:val="28"/>
          <w:rtl/>
        </w:rPr>
        <w:t xml:space="preserve"> و در </w:t>
      </w:r>
      <w:r>
        <w:rPr>
          <w:rFonts w:ascii="Times New Roman" w:eastAsia="Times New Roman" w:hAnsi="Times New Roman" w:cs="B Lotus"/>
          <w:sz w:val="24"/>
          <w:szCs w:val="28"/>
          <w:rtl/>
        </w:rPr>
        <w:t>هدف‌گذار</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اثرگذار نیستند </w:t>
      </w:r>
      <w:r w:rsidR="003E2297">
        <w:rPr>
          <w:rFonts w:ascii="Times New Roman" w:eastAsia="Times New Roman" w:hAnsi="Times New Roman" w:cs="B Lotus"/>
          <w:sz w:val="24"/>
          <w:szCs w:val="28"/>
          <w:rtl/>
        </w:rPr>
        <w:t>(</w:t>
      </w:r>
      <w:r w:rsidR="00CB256B">
        <w:rPr>
          <w:rFonts w:ascii="Times New Roman" w:eastAsia="Times New Roman" w:hAnsi="Times New Roman" w:cs="B Lotus" w:hint="cs"/>
          <w:sz w:val="24"/>
          <w:szCs w:val="28"/>
          <w:rtl/>
        </w:rPr>
        <w:t>مانند مشتریان</w:t>
      </w:r>
      <w:r w:rsidR="00CB256B">
        <w:rPr>
          <w:rFonts w:ascii="Times New Roman" w:eastAsia="Times New Roman" w:hAnsi="Times New Roman" w:cs="B Lotus" w:hint="cs"/>
          <w:sz w:val="24"/>
          <w:szCs w:val="28"/>
          <w:rtl/>
          <w:lang w:bidi="fa-IR"/>
        </w:rPr>
        <w:t xml:space="preserve">). </w:t>
      </w:r>
      <w:r w:rsidR="00CB256B">
        <w:rPr>
          <w:rFonts w:ascii="Times New Roman" w:eastAsia="Times New Roman" w:hAnsi="Times New Roman" w:cs="B Lotus" w:hint="cs"/>
          <w:sz w:val="24"/>
          <w:szCs w:val="28"/>
          <w:rtl/>
        </w:rPr>
        <w:t xml:space="preserve">اهداف سازمان نمایانگر انتظارات و تمایلات </w:t>
      </w:r>
      <w:r>
        <w:rPr>
          <w:rFonts w:ascii="Times New Roman" w:eastAsia="Times New Roman" w:hAnsi="Times New Roman" w:cs="B Lotus"/>
          <w:sz w:val="24"/>
          <w:szCs w:val="28"/>
          <w:rtl/>
        </w:rPr>
        <w:t>ذ</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نفعان</w:t>
      </w:r>
      <w:r w:rsidR="00CB256B">
        <w:rPr>
          <w:rFonts w:ascii="Times New Roman" w:eastAsia="Times New Roman" w:hAnsi="Times New Roman" w:cs="B Lotus" w:hint="cs"/>
          <w:sz w:val="24"/>
          <w:szCs w:val="28"/>
          <w:rtl/>
        </w:rPr>
        <w:t xml:space="preserve"> کلیدی است. </w:t>
      </w:r>
      <w:r>
        <w:rPr>
          <w:rFonts w:ascii="Times New Roman" w:eastAsia="Times New Roman" w:hAnsi="Times New Roman" w:cs="B Lotus"/>
          <w:sz w:val="24"/>
          <w:szCs w:val="28"/>
          <w:rtl/>
        </w:rPr>
        <w:t>ذ</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نفعان</w:t>
      </w:r>
      <w:r w:rsidR="00CB256B">
        <w:rPr>
          <w:rFonts w:ascii="Times New Roman" w:eastAsia="Times New Roman" w:hAnsi="Times New Roman" w:cs="B Lotus" w:hint="cs"/>
          <w:sz w:val="24"/>
          <w:szCs w:val="28"/>
          <w:rtl/>
        </w:rPr>
        <w:t xml:space="preserve"> کلیـدی تمام قدرت را از طریق ساختار حاکمیت سازمان بـرای </w:t>
      </w:r>
      <w:r>
        <w:rPr>
          <w:rFonts w:ascii="Times New Roman" w:eastAsia="Times New Roman" w:hAnsi="Times New Roman" w:cs="B Lotus"/>
          <w:sz w:val="24"/>
          <w:szCs w:val="28"/>
          <w:rtl/>
        </w:rPr>
        <w:t>هدف‌گذار</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اعمـال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کنند</w:t>
      </w:r>
      <w:r w:rsidR="00CB256B">
        <w:rPr>
          <w:rFonts w:ascii="Times New Roman" w:eastAsia="Times New Roman" w:hAnsi="Times New Roman" w:cs="B Lotus" w:hint="cs"/>
          <w:sz w:val="24"/>
          <w:szCs w:val="28"/>
          <w:rtl/>
        </w:rPr>
        <w:t xml:space="preserve">؛ و </w:t>
      </w:r>
      <w:r>
        <w:rPr>
          <w:rFonts w:ascii="Times New Roman" w:eastAsia="Times New Roman" w:hAnsi="Times New Roman" w:cs="B Lotus"/>
          <w:sz w:val="24"/>
          <w:szCs w:val="28"/>
          <w:rtl/>
        </w:rPr>
        <w:t>ذ</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نفعان</w:t>
      </w:r>
      <w:r w:rsidR="00CB256B">
        <w:rPr>
          <w:rFonts w:ascii="Times New Roman" w:eastAsia="Times New Roman" w:hAnsi="Times New Roman" w:cs="B Lotus" w:hint="cs"/>
          <w:sz w:val="24"/>
          <w:szCs w:val="28"/>
          <w:rtl/>
        </w:rPr>
        <w:t xml:space="preserve"> </w:t>
      </w:r>
      <w:r>
        <w:rPr>
          <w:rFonts w:ascii="Times New Roman" w:eastAsia="Times New Roman" w:hAnsi="Times New Roman" w:cs="B Lotus"/>
          <w:sz w:val="24"/>
          <w:szCs w:val="28"/>
          <w:rtl/>
        </w:rPr>
        <w:t>غ</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رکل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د</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چندان در </w:t>
      </w:r>
      <w:r>
        <w:rPr>
          <w:rFonts w:ascii="Times New Roman" w:eastAsia="Times New Roman" w:hAnsi="Times New Roman" w:cs="B Lotus"/>
          <w:sz w:val="24"/>
          <w:szCs w:val="28"/>
          <w:rtl/>
        </w:rPr>
        <w:t>هدف‌گذار</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قدرتمند نیستند، در عوض از طریـق </w:t>
      </w:r>
      <w:r>
        <w:rPr>
          <w:rFonts w:ascii="Times New Roman" w:eastAsia="Times New Roman" w:hAnsi="Times New Roman" w:cs="B Lotus"/>
          <w:sz w:val="24"/>
          <w:szCs w:val="28"/>
          <w:rtl/>
        </w:rPr>
        <w:t>مکان</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سم‌ها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خارجی بر روی </w:t>
      </w:r>
      <w:r>
        <w:rPr>
          <w:rFonts w:ascii="Times New Roman" w:eastAsia="Times New Roman" w:hAnsi="Times New Roman" w:cs="B Lotus"/>
          <w:sz w:val="24"/>
          <w:szCs w:val="28"/>
          <w:rtl/>
        </w:rPr>
        <w:t>راهبردها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سازمان </w:t>
      </w:r>
      <w:r>
        <w:rPr>
          <w:rFonts w:ascii="Times New Roman" w:eastAsia="Times New Roman" w:hAnsi="Times New Roman" w:cs="B Lotus"/>
          <w:sz w:val="24"/>
          <w:szCs w:val="28"/>
          <w:rtl/>
        </w:rPr>
        <w:t>اثرگذارند</w:t>
      </w:r>
      <w:r w:rsidR="00CB256B">
        <w:rPr>
          <w:rFonts w:ascii="Times New Roman" w:eastAsia="Times New Roman" w:hAnsi="Times New Roman" w:cs="B Lotus" w:hint="cs"/>
          <w:sz w:val="24"/>
          <w:szCs w:val="28"/>
          <w:rtl/>
        </w:rPr>
        <w:t xml:space="preserve"> و از این طریق چگونگی رسیدن به اهـداف بـا توجه به محیط خارجی را مشخص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کنند</w:t>
      </w:r>
      <w:r w:rsidR="00CB256B">
        <w:rPr>
          <w:rFonts w:ascii="Times New Roman" w:eastAsia="Times New Roman" w:hAnsi="Times New Roman" w:cs="B Lotus" w:hint="cs"/>
          <w:sz w:val="24"/>
          <w:szCs w:val="28"/>
          <w:rtl/>
        </w:rPr>
        <w:t xml:space="preserve">. لذا سیستم ارزیابی عملکرد از </w:t>
      </w:r>
      <w:r>
        <w:rPr>
          <w:rFonts w:ascii="Times New Roman" w:eastAsia="Times New Roman" w:hAnsi="Times New Roman" w:cs="B Lotus"/>
          <w:sz w:val="24"/>
          <w:szCs w:val="28"/>
          <w:rtl/>
        </w:rPr>
        <w:t>راهبردها</w:t>
      </w:r>
      <w:r w:rsidR="00CB256B">
        <w:rPr>
          <w:rFonts w:ascii="Times New Roman" w:eastAsia="Times New Roman" w:hAnsi="Times New Roman" w:cs="B Lotus" w:hint="cs"/>
          <w:sz w:val="24"/>
          <w:szCs w:val="28"/>
          <w:rtl/>
        </w:rPr>
        <w:t xml:space="preserve"> </w:t>
      </w:r>
      <w:r>
        <w:rPr>
          <w:rFonts w:ascii="Times New Roman" w:eastAsia="Times New Roman" w:hAnsi="Times New Roman" w:cs="B Lotus"/>
          <w:sz w:val="24"/>
          <w:szCs w:val="28"/>
          <w:rtl/>
        </w:rPr>
        <w:t>شروع‌شده</w:t>
      </w:r>
      <w:r w:rsidR="00CB256B">
        <w:rPr>
          <w:rFonts w:ascii="Times New Roman" w:eastAsia="Times New Roman" w:hAnsi="Times New Roman" w:cs="B Lotus" w:hint="cs"/>
          <w:sz w:val="24"/>
          <w:szCs w:val="28"/>
          <w:rtl/>
        </w:rPr>
        <w:t xml:space="preserve"> و به عنوان پلی بین رفتار مدیران و انتظارات </w:t>
      </w:r>
      <w:r>
        <w:rPr>
          <w:rFonts w:ascii="Times New Roman" w:eastAsia="Times New Roman" w:hAnsi="Times New Roman" w:cs="B Lotus"/>
          <w:sz w:val="24"/>
          <w:szCs w:val="28"/>
          <w:rtl/>
        </w:rPr>
        <w:t>ذ</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نفعان</w:t>
      </w:r>
      <w:r w:rsidR="00CB256B">
        <w:rPr>
          <w:rFonts w:ascii="Times New Roman" w:eastAsia="Times New Roman" w:hAnsi="Times New Roman" w:cs="B Lotus" w:hint="cs"/>
          <w:sz w:val="24"/>
          <w:szCs w:val="28"/>
          <w:rtl/>
        </w:rPr>
        <w:t xml:space="preserve"> عمل </w:t>
      </w:r>
      <w:r w:rsidR="00C662E9">
        <w:rPr>
          <w:rFonts w:ascii="Times New Roman" w:eastAsia="Times New Roman" w:hAnsi="Times New Roman" w:cs="B Lotus" w:hint="cs"/>
          <w:sz w:val="24"/>
          <w:szCs w:val="28"/>
          <w:rtl/>
        </w:rPr>
        <w:t>می‌کند</w:t>
      </w:r>
      <w:r w:rsidR="00CB256B">
        <w:rPr>
          <w:rFonts w:ascii="Times New Roman" w:eastAsia="Times New Roman" w:hAnsi="Times New Roman" w:cs="B Lotus" w:hint="cs"/>
          <w:sz w:val="24"/>
          <w:szCs w:val="28"/>
          <w:rtl/>
          <w:lang w:bidi="fa-IR"/>
        </w:rPr>
        <w:t xml:space="preserve"> (جمشیدپور و همکاران، 1395)</w:t>
      </w:r>
      <w:r>
        <w:rPr>
          <w:rFonts w:ascii="Times New Roman" w:eastAsia="Times New Roman" w:hAnsi="Times New Roman" w:cs="B Lotus" w:hint="cs"/>
          <w:sz w:val="24"/>
          <w:szCs w:val="28"/>
          <w:rtl/>
          <w:lang w:bidi="fa-IR"/>
        </w:rPr>
        <w:t>.</w:t>
      </w:r>
    </w:p>
    <w:p w14:paraId="7124E5FB" w14:textId="77777777" w:rsidR="00CB256B" w:rsidRDefault="00CB256B" w:rsidP="00E07ABB">
      <w:pPr>
        <w:pStyle w:val="ListParagraph"/>
        <w:numPr>
          <w:ilvl w:val="0"/>
          <w:numId w:val="55"/>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rPr>
        <w:t>نظام مدیریت بر مبنای هدف</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b/>
          <w:bCs/>
          <w:sz w:val="24"/>
          <w:szCs w:val="28"/>
          <w:lang w:bidi="fa-IR"/>
        </w:rPr>
        <w:t>MBO</w:t>
      </w:r>
      <w:r>
        <w:rPr>
          <w:rFonts w:ascii="Times New Roman" w:eastAsia="Times New Roman" w:hAnsi="Times New Roman" w:cs="B Lotus" w:hint="cs"/>
          <w:b/>
          <w:bCs/>
          <w:sz w:val="24"/>
          <w:szCs w:val="28"/>
          <w:rtl/>
          <w:lang w:bidi="fa-IR"/>
        </w:rPr>
        <w:t>)</w:t>
      </w:r>
    </w:p>
    <w:p w14:paraId="2F97C924" w14:textId="29AA7520" w:rsidR="00CB256B" w:rsidRDefault="003E2297" w:rsidP="00E07ABB">
      <w:pPr>
        <w:bidi/>
        <w:spacing w:after="0" w:line="240" w:lineRule="auto"/>
        <w:ind w:left="109" w:firstLine="251"/>
        <w:jc w:val="both"/>
        <w:rPr>
          <w:rFonts w:ascii="Times New Roman" w:eastAsia="Times New Roman" w:hAnsi="Times New Roman" w:cs="B Lotus"/>
          <w:sz w:val="24"/>
          <w:szCs w:val="28"/>
          <w:rtl/>
        </w:rPr>
      </w:pPr>
      <w:r>
        <w:rPr>
          <w:rFonts w:ascii="Times New Roman" w:eastAsia="Times New Roman" w:hAnsi="Times New Roman" w:cs="B Lotus"/>
          <w:sz w:val="24"/>
          <w:szCs w:val="28"/>
          <w:rtl/>
        </w:rPr>
        <w:t xml:space="preserve">فلسفه </w:t>
      </w:r>
      <w:r>
        <w:rPr>
          <w:rFonts w:ascii="Times New Roman" w:eastAsia="Times New Roman" w:hAnsi="Times New Roman" w:cs="B Lotus"/>
          <w:sz w:val="24"/>
          <w:szCs w:val="28"/>
        </w:rPr>
        <w:t>MBO</w:t>
      </w:r>
      <w:r w:rsidR="00CB256B">
        <w:rPr>
          <w:rStyle w:val="FootnoteReference"/>
          <w:rFonts w:ascii="Times New Roman" w:eastAsia="Times New Roman" w:hAnsi="Times New Roman" w:cs="B Lotus"/>
          <w:sz w:val="24"/>
          <w:szCs w:val="28"/>
          <w:rtl/>
        </w:rPr>
        <w:footnoteReference w:id="153"/>
      </w:r>
      <w:r>
        <w:rPr>
          <w:rFonts w:ascii="Times New Roman" w:eastAsia="Times New Roman" w:hAnsi="Times New Roman" w:cs="B Lotus"/>
          <w:sz w:val="24"/>
          <w:szCs w:val="28"/>
          <w:rtl/>
        </w:rPr>
        <w:t xml:space="preserve"> و</w:t>
      </w:r>
      <w:r w:rsidR="00CB256B">
        <w:rPr>
          <w:rFonts w:ascii="Times New Roman" w:eastAsia="Times New Roman" w:hAnsi="Times New Roman" w:cs="B Lotus" w:hint="cs"/>
          <w:sz w:val="24"/>
          <w:szCs w:val="28"/>
          <w:rtl/>
        </w:rPr>
        <w:t xml:space="preserve"> زمینه پیدایش آن بر این اساس است که در </w:t>
      </w:r>
      <w:r w:rsidR="00A861B3">
        <w:rPr>
          <w:rFonts w:ascii="Times New Roman" w:eastAsia="Times New Roman" w:hAnsi="Times New Roman" w:cs="B Lotus"/>
          <w:sz w:val="24"/>
          <w:szCs w:val="28"/>
          <w:rtl/>
        </w:rPr>
        <w:t>ارزش</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اب</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ها</w:t>
      </w:r>
      <w:r w:rsidR="00A861B3">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افراد، به جـای ارزشیابی </w:t>
      </w:r>
      <w:r w:rsidR="00A861B3">
        <w:rPr>
          <w:rFonts w:ascii="Times New Roman" w:eastAsia="Times New Roman" w:hAnsi="Times New Roman" w:cs="B Lotus"/>
          <w:sz w:val="24"/>
          <w:szCs w:val="28"/>
          <w:rtl/>
        </w:rPr>
        <w:t>و</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ژگ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ها</w:t>
      </w:r>
      <w:r w:rsidR="00A861B3">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مشخص و رفتاری آنها، عملکرد آنها بر اساس میزان دستیابی به اهدافی</w:t>
      </w:r>
      <w:r w:rsidR="00CB256B">
        <w:rPr>
          <w:rFonts w:ascii="Times New Roman" w:eastAsia="Times New Roman" w:hAnsi="Times New Roman" w:cs="B Lotus" w:hint="cs"/>
          <w:sz w:val="24"/>
          <w:szCs w:val="28"/>
          <w:rtl/>
          <w:lang w:bidi="fa-IR"/>
        </w:rPr>
        <w:t xml:space="preserve"> </w:t>
      </w:r>
      <w:r w:rsidR="00CB256B">
        <w:rPr>
          <w:rFonts w:ascii="Times New Roman" w:eastAsia="Times New Roman" w:hAnsi="Times New Roman" w:cs="B Lotus" w:hint="cs"/>
          <w:sz w:val="24"/>
          <w:szCs w:val="28"/>
          <w:rtl/>
        </w:rPr>
        <w:t>که تعیین شده است مورد ارزیابی قرار گیرد. در</w:t>
      </w:r>
      <w:r w:rsidR="00CB256B">
        <w:rPr>
          <w:rFonts w:ascii="Times New Roman" w:eastAsia="Times New Roman" w:hAnsi="Times New Roman" w:cs="B Lotus"/>
          <w:sz w:val="24"/>
          <w:szCs w:val="28"/>
          <w:lang w:bidi="fa-IR"/>
        </w:rPr>
        <w:t xml:space="preserve"> MBO </w:t>
      </w:r>
      <w:r w:rsidR="00CB256B">
        <w:rPr>
          <w:rFonts w:ascii="Times New Roman" w:eastAsia="Times New Roman" w:hAnsi="Times New Roman" w:cs="B Lotus" w:hint="cs"/>
          <w:sz w:val="24"/>
          <w:szCs w:val="28"/>
          <w:rtl/>
        </w:rPr>
        <w:t xml:space="preserve">ابتـدا اهـداف کـلان سـازمان تعیـین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شوند</w:t>
      </w:r>
      <w:r w:rsidR="00CB256B">
        <w:rPr>
          <w:rFonts w:ascii="Times New Roman" w:eastAsia="Times New Roman" w:hAnsi="Times New Roman" w:cs="B Lotus" w:hint="cs"/>
          <w:sz w:val="24"/>
          <w:szCs w:val="28"/>
          <w:rtl/>
        </w:rPr>
        <w:t xml:space="preserve"> و سپس با بحث و مذاکره مدیران سطوح مختلف و نهایتاً کارکنان، این اهداف کلان به اهداف خرد تبدیل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گردند</w:t>
      </w:r>
      <w:r w:rsidR="00CB256B">
        <w:rPr>
          <w:rFonts w:ascii="Times New Roman" w:eastAsia="Times New Roman" w:hAnsi="Times New Roman" w:cs="B Lotus" w:hint="cs"/>
          <w:sz w:val="24"/>
          <w:szCs w:val="28"/>
          <w:rtl/>
        </w:rPr>
        <w:t xml:space="preserve"> و در انتها به همان سازمان سرایت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کنند</w:t>
      </w:r>
      <w:r w:rsidR="00CB256B">
        <w:rPr>
          <w:rFonts w:ascii="Times New Roman" w:eastAsia="Times New Roman" w:hAnsi="Times New Roman" w:cs="B Lotus" w:hint="cs"/>
          <w:sz w:val="24"/>
          <w:szCs w:val="28"/>
          <w:rtl/>
        </w:rPr>
        <w:t xml:space="preserve">. در نهایـت نیـز افراد بر اساس میزان تحقق اهداف خرد تعیین شده و بـدون توجـه بـه چگـونگی تحقـق آن ارزیابی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شوند</w:t>
      </w:r>
      <w:r w:rsidR="00CB256B">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و</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ژگ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ها</w:t>
      </w:r>
      <w:r w:rsidR="00A861B3">
        <w:rPr>
          <w:rFonts w:ascii="Times New Roman" w:eastAsia="Times New Roman" w:hAnsi="Times New Roman" w:cs="B Lotus" w:hint="cs"/>
          <w:sz w:val="24"/>
          <w:szCs w:val="28"/>
          <w:rtl/>
        </w:rPr>
        <w:t>ی</w:t>
      </w:r>
      <w:r w:rsidR="00CB256B">
        <w:rPr>
          <w:rFonts w:ascii="Times New Roman" w:eastAsia="Times New Roman" w:hAnsi="Times New Roman" w:cs="B Lotus"/>
          <w:sz w:val="24"/>
          <w:szCs w:val="28"/>
          <w:lang w:bidi="fa-IR"/>
        </w:rPr>
        <w:t xml:space="preserve"> MBO </w:t>
      </w:r>
      <w:r w:rsidR="00CB256B">
        <w:rPr>
          <w:rFonts w:ascii="Times New Roman" w:eastAsia="Times New Roman" w:hAnsi="Times New Roman" w:cs="B Lotus" w:hint="cs"/>
          <w:sz w:val="24"/>
          <w:szCs w:val="28"/>
          <w:rtl/>
        </w:rPr>
        <w:t xml:space="preserve">را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توان</w:t>
      </w:r>
      <w:r w:rsidR="00CB256B">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ا</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ن‌چن</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ن</w:t>
      </w:r>
      <w:r w:rsidR="00CB256B">
        <w:rPr>
          <w:rFonts w:ascii="Times New Roman" w:eastAsia="Times New Roman" w:hAnsi="Times New Roman" w:cs="B Lotus" w:hint="cs"/>
          <w:sz w:val="24"/>
          <w:szCs w:val="28"/>
          <w:rtl/>
        </w:rPr>
        <w:t xml:space="preserve"> برشمرد:</w:t>
      </w:r>
    </w:p>
    <w:p w14:paraId="6D0C46C3" w14:textId="606AC5FA" w:rsidR="00CB256B" w:rsidRDefault="00CB256B" w:rsidP="00E07ABB">
      <w:pPr>
        <w:pStyle w:val="ListParagraph"/>
        <w:numPr>
          <w:ilvl w:val="0"/>
          <w:numId w:val="58"/>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lang w:bidi="fa-IR"/>
        </w:rPr>
        <w:t xml:space="preserve"> </w:t>
      </w:r>
      <w:r>
        <w:rPr>
          <w:rFonts w:ascii="Times New Roman" w:eastAsia="Times New Roman" w:hAnsi="Times New Roman" w:cs="B Lotus" w:hint="cs"/>
          <w:sz w:val="24"/>
          <w:szCs w:val="28"/>
          <w:rtl/>
        </w:rPr>
        <w:t xml:space="preserve">بیشتر یک نظام مدیریت </w:t>
      </w:r>
      <w:r w:rsidR="00A861B3">
        <w:rPr>
          <w:rFonts w:ascii="Times New Roman" w:eastAsia="Times New Roman" w:hAnsi="Times New Roman" w:cs="B Lotus"/>
          <w:sz w:val="24"/>
          <w:szCs w:val="28"/>
          <w:rtl/>
        </w:rPr>
        <w:t>نت</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جه</w:t>
      </w:r>
      <w:r w:rsidR="00A861B3">
        <w:rPr>
          <w:rFonts w:ascii="Times New Roman" w:eastAsia="Times New Roman" w:hAnsi="Times New Roman" w:cs="B Lotus"/>
          <w:sz w:val="24"/>
          <w:szCs w:val="28"/>
          <w:rtl/>
        </w:rPr>
        <w:t xml:space="preserve"> گرا</w:t>
      </w:r>
      <w:r>
        <w:rPr>
          <w:rFonts w:ascii="Times New Roman" w:eastAsia="Times New Roman" w:hAnsi="Times New Roman" w:cs="B Lotus" w:hint="cs"/>
          <w:sz w:val="24"/>
          <w:szCs w:val="28"/>
          <w:rtl/>
        </w:rPr>
        <w:t xml:space="preserve"> است نه مدیریت روندگرا</w:t>
      </w:r>
      <w:r>
        <w:rPr>
          <w:rFonts w:ascii="Times New Roman" w:eastAsia="Times New Roman" w:hAnsi="Times New Roman" w:cs="B Lotus" w:hint="cs"/>
          <w:sz w:val="24"/>
          <w:szCs w:val="28"/>
          <w:rtl/>
          <w:lang w:bidi="fa-IR"/>
        </w:rPr>
        <w:t>.</w:t>
      </w:r>
    </w:p>
    <w:p w14:paraId="0B039B22" w14:textId="731E6BCA" w:rsidR="00CB256B" w:rsidRDefault="00CB256B" w:rsidP="00E07ABB">
      <w:pPr>
        <w:pStyle w:val="ListParagraph"/>
        <w:numPr>
          <w:ilvl w:val="0"/>
          <w:numId w:val="58"/>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lastRenderedPageBreak/>
        <w:t>در</w:t>
      </w:r>
      <w:r>
        <w:rPr>
          <w:rFonts w:ascii="Times New Roman" w:eastAsia="Times New Roman" w:hAnsi="Times New Roman" w:cs="B Lotus"/>
          <w:sz w:val="24"/>
          <w:szCs w:val="28"/>
          <w:lang w:bidi="fa-IR"/>
        </w:rPr>
        <w:t xml:space="preserve"> MBO </w:t>
      </w:r>
      <w:r>
        <w:rPr>
          <w:rFonts w:ascii="Times New Roman" w:eastAsia="Times New Roman" w:hAnsi="Times New Roman" w:cs="B Lotus" w:hint="cs"/>
          <w:sz w:val="24"/>
          <w:szCs w:val="28"/>
          <w:rtl/>
        </w:rPr>
        <w:t xml:space="preserve">تعیین و توزیع اهداف </w:t>
      </w:r>
      <w:r w:rsidR="003E2297">
        <w:rPr>
          <w:rFonts w:ascii="Times New Roman" w:eastAsia="Times New Roman" w:hAnsi="Times New Roman" w:cs="B Lotus"/>
          <w:sz w:val="24"/>
          <w:szCs w:val="28"/>
          <w:rtl/>
        </w:rPr>
        <w:t>(</w:t>
      </w:r>
      <w:r>
        <w:rPr>
          <w:rFonts w:ascii="Times New Roman" w:eastAsia="Times New Roman" w:hAnsi="Times New Roman" w:cs="B Lotus" w:hint="cs"/>
          <w:sz w:val="24"/>
          <w:szCs w:val="28"/>
          <w:rtl/>
        </w:rPr>
        <w:t xml:space="preserve">خرد کردن اهداف) در سازمان بر اسـاس گفتگـو و ارتباطات روبروی سطوح مختلف سازمان انجام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و از هیچ قالب خاصی تبعیت ن</w:t>
      </w:r>
      <w:r w:rsidR="00C662E9">
        <w:rPr>
          <w:rFonts w:ascii="Times New Roman" w:eastAsia="Times New Roman" w:hAnsi="Times New Roman" w:cs="B Lotus" w:hint="cs"/>
          <w:sz w:val="24"/>
          <w:szCs w:val="28"/>
          <w:rtl/>
        </w:rPr>
        <w:t>می‌کند</w:t>
      </w:r>
      <w:r>
        <w:rPr>
          <w:rFonts w:ascii="Times New Roman" w:eastAsia="Times New Roman" w:hAnsi="Times New Roman" w:cs="B Lotus" w:hint="cs"/>
          <w:sz w:val="24"/>
          <w:szCs w:val="28"/>
          <w:rtl/>
        </w:rPr>
        <w:t>.</w:t>
      </w:r>
    </w:p>
    <w:p w14:paraId="2463173C" w14:textId="28BC20BA" w:rsidR="00CB256B" w:rsidRDefault="00A861B3" w:rsidP="00E07ABB">
      <w:pPr>
        <w:pStyle w:val="ListParagraph"/>
        <w:numPr>
          <w:ilvl w:val="0"/>
          <w:numId w:val="58"/>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rPr>
        <w:t>تأک</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د</w:t>
      </w:r>
      <w:r w:rsidR="00CB256B">
        <w:rPr>
          <w:rFonts w:ascii="Times New Roman" w:eastAsia="Times New Roman" w:hAnsi="Times New Roman" w:cs="B Lotus"/>
          <w:sz w:val="24"/>
          <w:szCs w:val="28"/>
          <w:lang w:bidi="fa-IR"/>
        </w:rPr>
        <w:t xml:space="preserve"> MBO </w:t>
      </w:r>
      <w:r w:rsidR="00CB256B">
        <w:rPr>
          <w:rFonts w:ascii="Times New Roman" w:eastAsia="Times New Roman" w:hAnsi="Times New Roman" w:cs="B Lotus" w:hint="cs"/>
          <w:sz w:val="24"/>
          <w:szCs w:val="28"/>
          <w:rtl/>
        </w:rPr>
        <w:t xml:space="preserve">بر اهداف </w:t>
      </w:r>
      <w:r>
        <w:rPr>
          <w:rFonts w:ascii="Times New Roman" w:eastAsia="Times New Roman" w:hAnsi="Times New Roman" w:cs="B Lotus"/>
          <w:sz w:val="24"/>
          <w:szCs w:val="28"/>
          <w:rtl/>
        </w:rPr>
        <w:t>کوتاه‌مدت</w:t>
      </w:r>
      <w:r w:rsidR="00CB256B">
        <w:rPr>
          <w:rFonts w:ascii="Times New Roman" w:eastAsia="Times New Roman" w:hAnsi="Times New Roman" w:cs="B Lotus" w:hint="cs"/>
          <w:sz w:val="24"/>
          <w:szCs w:val="28"/>
          <w:rtl/>
        </w:rPr>
        <w:t xml:space="preserve"> است و </w:t>
      </w:r>
      <w:r>
        <w:rPr>
          <w:rFonts w:ascii="Times New Roman" w:eastAsia="Times New Roman" w:hAnsi="Times New Roman" w:cs="B Lotus"/>
          <w:sz w:val="24"/>
          <w:szCs w:val="28"/>
          <w:rtl/>
        </w:rPr>
        <w:t>تأک</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د</w:t>
      </w:r>
      <w:r w:rsidR="00CB256B">
        <w:rPr>
          <w:rFonts w:ascii="Times New Roman" w:eastAsia="Times New Roman" w:hAnsi="Times New Roman" w:cs="B Lotus" w:hint="cs"/>
          <w:sz w:val="24"/>
          <w:szCs w:val="28"/>
          <w:rtl/>
        </w:rPr>
        <w:t xml:space="preserve"> کمتـری بـه اهـداف </w:t>
      </w:r>
      <w:r>
        <w:rPr>
          <w:rFonts w:ascii="Times New Roman" w:eastAsia="Times New Roman" w:hAnsi="Times New Roman" w:cs="B Lotus"/>
          <w:sz w:val="24"/>
          <w:szCs w:val="28"/>
          <w:rtl/>
        </w:rPr>
        <w:t>بلندمدت</w:t>
      </w:r>
      <w:r w:rsidR="00CB256B">
        <w:rPr>
          <w:rFonts w:ascii="Times New Roman" w:eastAsia="Times New Roman" w:hAnsi="Times New Roman" w:cs="B Lotus" w:hint="cs"/>
          <w:sz w:val="24"/>
          <w:szCs w:val="28"/>
          <w:rtl/>
        </w:rPr>
        <w:t xml:space="preserve"> و راهبردی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شود</w:t>
      </w:r>
      <w:r w:rsidR="00CB256B">
        <w:rPr>
          <w:rFonts w:ascii="Times New Roman" w:eastAsia="Times New Roman" w:hAnsi="Times New Roman" w:cs="B Lotus"/>
          <w:sz w:val="24"/>
          <w:szCs w:val="28"/>
          <w:lang w:bidi="fa-IR"/>
        </w:rPr>
        <w:t>.</w:t>
      </w:r>
    </w:p>
    <w:p w14:paraId="087F0EE6" w14:textId="77777777" w:rsidR="00CB256B" w:rsidRDefault="00CB256B" w:rsidP="00E07ABB">
      <w:pPr>
        <w:pStyle w:val="ListParagraph"/>
        <w:numPr>
          <w:ilvl w:val="0"/>
          <w:numId w:val="55"/>
        </w:numPr>
        <w:bidi/>
        <w:spacing w:after="0" w:line="240" w:lineRule="auto"/>
        <w:jc w:val="both"/>
        <w:rPr>
          <w:rFonts w:ascii="Times New Roman" w:eastAsia="Times New Roman" w:hAnsi="Times New Roman" w:cs="B Lotus"/>
          <w:b/>
          <w:bCs/>
          <w:sz w:val="24"/>
          <w:szCs w:val="28"/>
          <w:lang w:bidi="fa-IR"/>
        </w:rPr>
      </w:pPr>
      <w:r>
        <w:rPr>
          <w:rFonts w:ascii="Times New Roman" w:eastAsia="Times New Roman" w:hAnsi="Times New Roman" w:cs="B Lotus" w:hint="cs"/>
          <w:b/>
          <w:bCs/>
          <w:sz w:val="24"/>
          <w:szCs w:val="28"/>
          <w:rtl/>
          <w:lang w:bidi="fa-IR"/>
        </w:rPr>
        <w:t>مدل تعالی سازمان (</w:t>
      </w:r>
      <w:r>
        <w:rPr>
          <w:rFonts w:ascii="Times New Roman" w:eastAsia="Times New Roman" w:hAnsi="Times New Roman" w:cs="B Lotus"/>
          <w:b/>
          <w:bCs/>
          <w:sz w:val="24"/>
          <w:szCs w:val="28"/>
          <w:lang w:bidi="fa-IR"/>
        </w:rPr>
        <w:t>EFQM</w:t>
      </w:r>
      <w:r>
        <w:rPr>
          <w:rFonts w:ascii="Times New Roman" w:eastAsia="Times New Roman" w:hAnsi="Times New Roman" w:cs="B Lotus" w:hint="cs"/>
          <w:b/>
          <w:bCs/>
          <w:sz w:val="24"/>
          <w:szCs w:val="28"/>
          <w:rtl/>
          <w:lang w:bidi="fa-IR"/>
        </w:rPr>
        <w:t>)</w:t>
      </w:r>
    </w:p>
    <w:p w14:paraId="0D6B4694" w14:textId="794BF439"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یکی دیگر از </w:t>
      </w:r>
      <w:r w:rsidR="00A861B3">
        <w:rPr>
          <w:rFonts w:ascii="Times New Roman" w:eastAsia="Times New Roman" w:hAnsi="Times New Roman" w:cs="B Lotus"/>
          <w:sz w:val="24"/>
          <w:szCs w:val="28"/>
          <w:rtl/>
        </w:rPr>
        <w:t>چارچوب‌ها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اندازه‌گ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شناخته شده که </w:t>
      </w:r>
      <w:r w:rsidR="00A861B3">
        <w:rPr>
          <w:rFonts w:ascii="Times New Roman" w:eastAsia="Times New Roman" w:hAnsi="Times New Roman" w:cs="B Lotus"/>
          <w:sz w:val="24"/>
          <w:szCs w:val="28"/>
          <w:rtl/>
        </w:rPr>
        <w:t>به‌صورت</w:t>
      </w:r>
      <w:r>
        <w:rPr>
          <w:rFonts w:ascii="Times New Roman" w:eastAsia="Times New Roman" w:hAnsi="Times New Roman" w:cs="B Lotus" w:hint="cs"/>
          <w:sz w:val="24"/>
          <w:szCs w:val="28"/>
          <w:rtl/>
        </w:rPr>
        <w:t xml:space="preserve"> </w:t>
      </w:r>
      <w:r w:rsidR="00A861B3">
        <w:rPr>
          <w:rFonts w:ascii="Times New Roman" w:eastAsia="Times New Roman" w:hAnsi="Times New Roman" w:cs="B Lotus"/>
          <w:sz w:val="24"/>
          <w:szCs w:val="28"/>
          <w:rtl/>
        </w:rPr>
        <w:t>گسترده‌ا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مورد اسـتفاده قرار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گ</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رد</w:t>
      </w:r>
      <w:r w:rsidR="00A861B3">
        <w:rPr>
          <w:rFonts w:ascii="Times New Roman" w:eastAsia="Times New Roman" w:hAnsi="Times New Roman" w:cs="B Lotus" w:hint="cs"/>
          <w:sz w:val="24"/>
          <w:szCs w:val="28"/>
          <w:rtl/>
        </w:rPr>
        <w:t>،</w:t>
      </w:r>
      <w:r>
        <w:rPr>
          <w:rFonts w:ascii="Times New Roman" w:eastAsia="Times New Roman" w:hAnsi="Times New Roman" w:cs="B Lotus" w:hint="cs"/>
          <w:sz w:val="24"/>
          <w:szCs w:val="28"/>
          <w:rtl/>
        </w:rPr>
        <w:t xml:space="preserve"> مدل تعالی سازمان</w:t>
      </w:r>
      <w:r>
        <w:rPr>
          <w:rFonts w:ascii="Times New Roman" w:eastAsia="Times New Roman" w:hAnsi="Times New Roman" w:cs="B Lotus"/>
          <w:sz w:val="24"/>
          <w:szCs w:val="28"/>
          <w:lang w:bidi="fa-IR"/>
        </w:rPr>
        <w:t xml:space="preserve"> (EFQM) </w:t>
      </w:r>
      <w:r>
        <w:rPr>
          <w:rFonts w:ascii="Times New Roman" w:eastAsia="Times New Roman" w:hAnsi="Times New Roman" w:cs="B Lotus" w:hint="cs"/>
          <w:sz w:val="24"/>
          <w:szCs w:val="28"/>
          <w:rtl/>
        </w:rPr>
        <w:t xml:space="preserve">اسـت. ایـن مـدل در سـال 1991 توسـط بنیـاد اروپایی مدیریت کیفیت معرفی شد. در </w:t>
      </w:r>
      <w:r w:rsidR="00A861B3">
        <w:rPr>
          <w:rFonts w:ascii="Times New Roman" w:eastAsia="Times New Roman" w:hAnsi="Times New Roman" w:cs="B Lotus"/>
          <w:sz w:val="24"/>
          <w:szCs w:val="28"/>
          <w:rtl/>
        </w:rPr>
        <w:t>سال‌ها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1999 و 2003 </w:t>
      </w:r>
      <w:r w:rsidR="00A861B3">
        <w:rPr>
          <w:rFonts w:ascii="Times New Roman" w:eastAsia="Times New Roman" w:hAnsi="Times New Roman" w:cs="B Lotus"/>
          <w:sz w:val="24"/>
          <w:szCs w:val="28"/>
          <w:rtl/>
        </w:rPr>
        <w:t>و</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را</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جدیـد آن ارائـه شد که دارای تغییرات </w:t>
      </w:r>
      <w:r w:rsidR="00A861B3">
        <w:rPr>
          <w:rFonts w:ascii="Times New Roman" w:eastAsia="Times New Roman" w:hAnsi="Times New Roman" w:cs="B Lotus"/>
          <w:sz w:val="24"/>
          <w:szCs w:val="28"/>
          <w:rtl/>
        </w:rPr>
        <w:t>قابل‌ملاحظه‌ا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در زیـر معیارهـا و نکـات راهنمـای آن بـود. </w:t>
      </w:r>
      <w:r w:rsidR="003E2297">
        <w:rPr>
          <w:rFonts w:ascii="Times New Roman" w:eastAsia="Times New Roman" w:hAnsi="Times New Roman" w:cs="B Lotus"/>
          <w:sz w:val="24"/>
          <w:szCs w:val="28"/>
          <w:rtl/>
        </w:rPr>
        <w:t xml:space="preserve">مـدل </w:t>
      </w:r>
      <w:r w:rsidR="003E2297">
        <w:rPr>
          <w:rFonts w:ascii="Times New Roman" w:eastAsia="Times New Roman" w:hAnsi="Times New Roman" w:cs="B Lotus"/>
          <w:sz w:val="24"/>
          <w:szCs w:val="28"/>
        </w:rPr>
        <w:t>EFQM</w:t>
      </w:r>
      <w:r>
        <w:rPr>
          <w:rFonts w:ascii="Times New Roman" w:eastAsia="Times New Roman" w:hAnsi="Times New Roman" w:cs="B Lotus" w:hint="cs"/>
          <w:sz w:val="24"/>
          <w:szCs w:val="28"/>
          <w:rtl/>
        </w:rPr>
        <w:t xml:space="preserve"> یک مدل غیر تجویزی است که از 9 معیار تشکیل شده است</w:t>
      </w:r>
      <w:r w:rsidR="003E2297">
        <w:rPr>
          <w:rFonts w:ascii="Times New Roman" w:eastAsia="Times New Roman" w:hAnsi="Times New Roman" w:cs="B Lotus"/>
          <w:sz w:val="24"/>
          <w:szCs w:val="28"/>
          <w:rtl/>
        </w:rPr>
        <w:t>؛ که</w:t>
      </w:r>
      <w:r>
        <w:rPr>
          <w:rFonts w:ascii="Times New Roman" w:eastAsia="Times New Roman" w:hAnsi="Times New Roman" w:cs="B Lotus" w:hint="cs"/>
          <w:sz w:val="24"/>
          <w:szCs w:val="28"/>
          <w:rtl/>
        </w:rPr>
        <w:t xml:space="preserve"> این 9 معیار به دو دسته تقسیم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شوند</w:t>
      </w:r>
    </w:p>
    <w:p w14:paraId="677F5802" w14:textId="77777777"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الف) </w:t>
      </w:r>
      <w:r>
        <w:rPr>
          <w:rFonts w:ascii="Times New Roman" w:eastAsia="Times New Roman" w:hAnsi="Times New Roman" w:cs="B Lotus" w:hint="cs"/>
          <w:b/>
          <w:bCs/>
          <w:sz w:val="24"/>
          <w:szCs w:val="28"/>
          <w:rtl/>
        </w:rPr>
        <w:t>توانمندسازها:</w:t>
      </w:r>
      <w:r>
        <w:rPr>
          <w:rFonts w:ascii="Times New Roman" w:eastAsia="Times New Roman" w:hAnsi="Times New Roman" w:cs="B Lotus" w:hint="cs"/>
          <w:sz w:val="24"/>
          <w:szCs w:val="28"/>
          <w:rtl/>
        </w:rPr>
        <w:t xml:space="preserve"> پنج معیار اول و عواملی هستند که سازمان را برای رسیدن به نتـایج، توانمند می</w:t>
      </w:r>
      <w:r>
        <w:rPr>
          <w:rFonts w:ascii="Times New Roman" w:eastAsia="Times New Roman" w:hAnsi="Times New Roman" w:cs="B Lotus" w:hint="cs"/>
          <w:sz w:val="24"/>
          <w:szCs w:val="28"/>
          <w:rtl/>
        </w:rPr>
        <w:softHyphen/>
        <w:t>سازند.</w:t>
      </w:r>
    </w:p>
    <w:p w14:paraId="1B602011" w14:textId="37FAFBD8" w:rsidR="00CB256B" w:rsidRDefault="00CB256B" w:rsidP="00E07ABB">
      <w:pPr>
        <w:bidi/>
        <w:spacing w:after="0" w:line="240" w:lineRule="auto"/>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 xml:space="preserve">ب) </w:t>
      </w:r>
      <w:r>
        <w:rPr>
          <w:rFonts w:ascii="Times New Roman" w:eastAsia="Times New Roman" w:hAnsi="Times New Roman" w:cs="B Lotus" w:hint="cs"/>
          <w:b/>
          <w:bCs/>
          <w:sz w:val="24"/>
          <w:szCs w:val="28"/>
          <w:rtl/>
        </w:rPr>
        <w:t>نتایج</w:t>
      </w:r>
      <w:r>
        <w:rPr>
          <w:rFonts w:ascii="Times New Roman" w:eastAsia="Times New Roman" w:hAnsi="Times New Roman" w:cs="B Lotus" w:hint="cs"/>
          <w:sz w:val="24"/>
          <w:szCs w:val="28"/>
          <w:rtl/>
        </w:rPr>
        <w:t xml:space="preserve">: نتایجی هستند که سازمان سرآمد در </w:t>
      </w:r>
      <w:r w:rsidR="00A861B3">
        <w:rPr>
          <w:rFonts w:ascii="Times New Roman" w:eastAsia="Times New Roman" w:hAnsi="Times New Roman" w:cs="B Lotus"/>
          <w:sz w:val="24"/>
          <w:szCs w:val="28"/>
          <w:rtl/>
        </w:rPr>
        <w:t>حوزه‌ها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مختلـف بـه آن دسـت پیـدا </w:t>
      </w:r>
      <w:r w:rsidR="00A861B3">
        <w:rPr>
          <w:rFonts w:ascii="Times New Roman" w:eastAsia="Times New Roman" w:hAnsi="Times New Roman" w:cs="B Lotus"/>
          <w:sz w:val="24"/>
          <w:szCs w:val="28"/>
          <w:rtl/>
        </w:rPr>
        <w:t>م</w:t>
      </w:r>
      <w:r w:rsidR="00A861B3">
        <w:rPr>
          <w:rFonts w:ascii="Times New Roman" w:eastAsia="Times New Roman" w:hAnsi="Times New Roman" w:cs="B Lotus" w:hint="cs"/>
          <w:sz w:val="24"/>
          <w:szCs w:val="28"/>
          <w:rtl/>
        </w:rPr>
        <w:t>ی‌</w:t>
      </w:r>
      <w:r w:rsidR="00A861B3">
        <w:rPr>
          <w:rFonts w:ascii="Times New Roman" w:eastAsia="Times New Roman" w:hAnsi="Times New Roman" w:cs="B Lotus" w:hint="eastAsia"/>
          <w:sz w:val="24"/>
          <w:szCs w:val="28"/>
          <w:rtl/>
        </w:rPr>
        <w:t>کند</w:t>
      </w:r>
      <w:r>
        <w:rPr>
          <w:rFonts w:ascii="Times New Roman" w:eastAsia="Times New Roman" w:hAnsi="Times New Roman" w:cs="B Lotus" w:hint="cs"/>
          <w:sz w:val="24"/>
          <w:szCs w:val="28"/>
          <w:rtl/>
        </w:rPr>
        <w:t xml:space="preserve"> و بیان کننده دستاوردهای حاصـل از عملکـرد در </w:t>
      </w:r>
      <w:r w:rsidR="00A861B3">
        <w:rPr>
          <w:rFonts w:ascii="Times New Roman" w:eastAsia="Times New Roman" w:hAnsi="Times New Roman" w:cs="B Lotus"/>
          <w:sz w:val="24"/>
          <w:szCs w:val="28"/>
          <w:rtl/>
        </w:rPr>
        <w:t>حوزه‌ها</w:t>
      </w:r>
      <w:r w:rsidR="00A861B3">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توانمندس</w:t>
      </w:r>
      <w:r w:rsidR="003E2297">
        <w:rPr>
          <w:rFonts w:ascii="Times New Roman" w:eastAsia="Times New Roman" w:hAnsi="Times New Roman" w:cs="B Lotus" w:hint="cs"/>
          <w:sz w:val="24"/>
          <w:szCs w:val="28"/>
          <w:rtl/>
        </w:rPr>
        <w:t xml:space="preserve">ـازها هستند (نجمی و حسینی، 1384: </w:t>
      </w:r>
      <w:r>
        <w:rPr>
          <w:rFonts w:ascii="Times New Roman" w:eastAsia="Times New Roman" w:hAnsi="Times New Roman" w:cs="B Lotus" w:hint="cs"/>
          <w:sz w:val="24"/>
          <w:szCs w:val="28"/>
          <w:rtl/>
        </w:rPr>
        <w:t>41</w:t>
      </w:r>
      <w:r w:rsidR="003E2297">
        <w:rPr>
          <w:rFonts w:ascii="Times New Roman" w:eastAsia="Times New Roman" w:hAnsi="Times New Roman" w:cs="B Lotus"/>
          <w:sz w:val="24"/>
          <w:szCs w:val="28"/>
          <w:rtl/>
        </w:rPr>
        <w:t>)</w:t>
      </w:r>
    </w:p>
    <w:p w14:paraId="51BAEFC3" w14:textId="77777777"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چارچوب نحـوه توزیـع امتیـازات در ایـن مدل به شکل (2-6) است</w:t>
      </w:r>
      <w:r>
        <w:rPr>
          <w:rFonts w:ascii="Times New Roman" w:eastAsia="Times New Roman" w:hAnsi="Times New Roman" w:cs="B Lotus"/>
          <w:sz w:val="24"/>
          <w:szCs w:val="28"/>
          <w:lang w:bidi="fa-IR"/>
        </w:rPr>
        <w:t>:</w:t>
      </w:r>
    </w:p>
    <w:p w14:paraId="0B8CDF8A" w14:textId="03EAD403" w:rsidR="00CB256B" w:rsidRDefault="00CB256B" w:rsidP="00E07ABB">
      <w:pPr>
        <w:bidi/>
        <w:spacing w:after="0" w:line="240" w:lineRule="auto"/>
        <w:jc w:val="both"/>
        <w:rPr>
          <w:rFonts w:ascii="Times New Roman" w:eastAsia="Times New Roman" w:hAnsi="Times New Roman" w:cs="B Lotus"/>
          <w:sz w:val="24"/>
          <w:szCs w:val="28"/>
          <w:rtl/>
          <w:lang w:bidi="fa-IR"/>
        </w:rPr>
      </w:pPr>
      <w:r>
        <w:rPr>
          <w:noProof/>
        </w:rPr>
        <mc:AlternateContent>
          <mc:Choice Requires="wpc">
            <w:drawing>
              <wp:inline distT="0" distB="0" distL="0" distR="0" wp14:anchorId="5D8833BA" wp14:editId="65E100DC">
                <wp:extent cx="5486400" cy="3400425"/>
                <wp:effectExtent l="19050" t="19050" r="9525" b="9525"/>
                <wp:docPr id="588" name="Canvas 5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2060"/>
                          </a:solidFill>
                          <a:prstDash val="solid"/>
                          <a:miter lim="800000"/>
                          <a:headEnd type="none" w="med" len="med"/>
                          <a:tailEnd type="none" w="med" len="med"/>
                        </a:ln>
                      </wpc:whole>
                      <wps:wsp>
                        <wps:cNvPr id="567" name="Rectangle 184"/>
                        <wps:cNvSpPr>
                          <a:spLocks noChangeArrowheads="1"/>
                        </wps:cNvSpPr>
                        <wps:spPr bwMode="auto">
                          <a:xfrm>
                            <a:off x="161900" y="219047"/>
                            <a:ext cx="714400" cy="2686673"/>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6525E133" w14:textId="77777777" w:rsidR="00341DD7" w:rsidRDefault="00341DD7" w:rsidP="00CB256B">
                              <w:pPr>
                                <w:bidi/>
                                <w:jc w:val="center"/>
                                <w:rPr>
                                  <w:rFonts w:cs="B Lotus"/>
                                  <w:b/>
                                  <w:bCs/>
                                  <w:lang w:bidi="fa-IR"/>
                                </w:rPr>
                              </w:pPr>
                              <w:r>
                                <w:rPr>
                                  <w:rFonts w:cs="B Lotus" w:hint="cs"/>
                                  <w:b/>
                                  <w:bCs/>
                                  <w:rtl/>
                                  <w:lang w:bidi="fa-IR"/>
                                </w:rPr>
                                <w:t xml:space="preserve">رهبری </w:t>
                              </w:r>
                            </w:p>
                            <w:p w14:paraId="793D3D50" w14:textId="77777777" w:rsidR="00341DD7" w:rsidRDefault="00341DD7" w:rsidP="00CB256B">
                              <w:pPr>
                                <w:bidi/>
                                <w:jc w:val="center"/>
                                <w:rPr>
                                  <w:rFonts w:cs="B Lotus"/>
                                  <w:b/>
                                  <w:bCs/>
                                  <w:rtl/>
                                  <w:lang w:bidi="fa-IR"/>
                                </w:rPr>
                              </w:pPr>
                              <w:r>
                                <w:rPr>
                                  <w:rFonts w:cs="B Lotus" w:hint="cs"/>
                                  <w:b/>
                                  <w:bCs/>
                                  <w:rtl/>
                                  <w:lang w:bidi="fa-IR"/>
                                </w:rPr>
                                <w:t>100 امتیاز</w:t>
                              </w:r>
                            </w:p>
                          </w:txbxContent>
                        </wps:txbx>
                        <wps:bodyPr rot="0" vert="horz" wrap="square" lIns="91440" tIns="45720" rIns="91440" bIns="45720" anchor="ctr" anchorCtr="0" upright="1">
                          <a:noAutofit/>
                        </wps:bodyPr>
                      </wps:wsp>
                      <wps:wsp>
                        <wps:cNvPr id="568" name="Rectangle 212"/>
                        <wps:cNvSpPr>
                          <a:spLocks noChangeArrowheads="1"/>
                        </wps:cNvSpPr>
                        <wps:spPr bwMode="auto">
                          <a:xfrm>
                            <a:off x="2314500" y="219047"/>
                            <a:ext cx="714400" cy="2686673"/>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3D661375" w14:textId="77777777" w:rsidR="00341DD7" w:rsidRDefault="00341DD7" w:rsidP="00CB256B">
                              <w:pPr>
                                <w:bidi/>
                                <w:jc w:val="center"/>
                                <w:rPr>
                                  <w:rFonts w:cs="B Lotus"/>
                                  <w:b/>
                                  <w:bCs/>
                                  <w:lang w:bidi="fa-IR"/>
                                </w:rPr>
                              </w:pPr>
                              <w:r>
                                <w:rPr>
                                  <w:rFonts w:cs="B Lotus" w:hint="cs"/>
                                  <w:b/>
                                  <w:bCs/>
                                  <w:rtl/>
                                  <w:lang w:bidi="fa-IR"/>
                                </w:rPr>
                                <w:t>فرایندها</w:t>
                              </w:r>
                            </w:p>
                            <w:p w14:paraId="100550D7" w14:textId="77777777" w:rsidR="00341DD7" w:rsidRDefault="00341DD7" w:rsidP="00CB256B">
                              <w:pPr>
                                <w:bidi/>
                                <w:jc w:val="center"/>
                                <w:rPr>
                                  <w:rFonts w:cs="B Lotus"/>
                                  <w:b/>
                                  <w:bCs/>
                                  <w:rtl/>
                                  <w:lang w:bidi="fa-IR"/>
                                </w:rPr>
                              </w:pPr>
                              <w:r>
                                <w:rPr>
                                  <w:rFonts w:cs="B Lotus" w:hint="cs"/>
                                  <w:b/>
                                  <w:bCs/>
                                  <w:rtl/>
                                  <w:lang w:bidi="fa-IR"/>
                                </w:rPr>
                                <w:t>140 امتیاز</w:t>
                              </w:r>
                            </w:p>
                          </w:txbxContent>
                        </wps:txbx>
                        <wps:bodyPr rot="0" vert="horz" wrap="square" lIns="91440" tIns="45720" rIns="91440" bIns="45720" anchor="ctr" anchorCtr="0" upright="1">
                          <a:noAutofit/>
                        </wps:bodyPr>
                      </wps:wsp>
                      <wps:wsp>
                        <wps:cNvPr id="569" name="Rectangle 213"/>
                        <wps:cNvSpPr>
                          <a:spLocks noChangeArrowheads="1"/>
                        </wps:cNvSpPr>
                        <wps:spPr bwMode="auto">
                          <a:xfrm>
                            <a:off x="4448100" y="219047"/>
                            <a:ext cx="714400" cy="2686673"/>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36FAF9B5" w14:textId="77777777" w:rsidR="00341DD7" w:rsidRDefault="00341DD7" w:rsidP="00CB256B">
                              <w:pPr>
                                <w:bidi/>
                                <w:jc w:val="center"/>
                                <w:rPr>
                                  <w:rFonts w:cs="B Lotus"/>
                                  <w:b/>
                                  <w:bCs/>
                                  <w:lang w:bidi="fa-IR"/>
                                </w:rPr>
                              </w:pPr>
                              <w:r>
                                <w:rPr>
                                  <w:rFonts w:cs="B Lotus" w:hint="cs"/>
                                  <w:b/>
                                  <w:bCs/>
                                  <w:rtl/>
                                  <w:lang w:bidi="fa-IR"/>
                                </w:rPr>
                                <w:t>نتایج کلیدی عملکرد</w:t>
                              </w:r>
                            </w:p>
                            <w:p w14:paraId="554A7808" w14:textId="77777777" w:rsidR="00341DD7" w:rsidRDefault="00341DD7" w:rsidP="00CB256B">
                              <w:pPr>
                                <w:bidi/>
                                <w:jc w:val="center"/>
                                <w:rPr>
                                  <w:rFonts w:cs="B Lotus"/>
                                  <w:b/>
                                  <w:bCs/>
                                  <w:rtl/>
                                  <w:lang w:bidi="fa-IR"/>
                                </w:rPr>
                              </w:pPr>
                              <w:r>
                                <w:rPr>
                                  <w:rFonts w:cs="B Lotus" w:hint="cs"/>
                                  <w:b/>
                                  <w:bCs/>
                                  <w:rtl/>
                                  <w:lang w:bidi="fa-IR"/>
                                </w:rPr>
                                <w:t>150 امتیاز</w:t>
                              </w:r>
                            </w:p>
                          </w:txbxContent>
                        </wps:txbx>
                        <wps:bodyPr rot="0" vert="horz" wrap="square" lIns="91440" tIns="45720" rIns="91440" bIns="45720" anchor="ctr" anchorCtr="0" upright="1">
                          <a:noAutofit/>
                        </wps:bodyPr>
                      </wps:wsp>
                      <wps:wsp>
                        <wps:cNvPr id="570" name="Rectangle 185"/>
                        <wps:cNvSpPr>
                          <a:spLocks noChangeArrowheads="1"/>
                        </wps:cNvSpPr>
                        <wps:spPr bwMode="auto">
                          <a:xfrm>
                            <a:off x="1085800" y="323869"/>
                            <a:ext cx="1047800" cy="666942"/>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24EBBE99" w14:textId="77777777" w:rsidR="00341DD7" w:rsidRDefault="00341DD7" w:rsidP="00CB256B">
                              <w:pPr>
                                <w:bidi/>
                                <w:spacing w:after="0" w:line="240" w:lineRule="auto"/>
                                <w:jc w:val="center"/>
                                <w:rPr>
                                  <w:rFonts w:cs="B Lotus"/>
                                  <w:b/>
                                  <w:bCs/>
                                  <w:lang w:bidi="fa-IR"/>
                                </w:rPr>
                              </w:pPr>
                              <w:r>
                                <w:rPr>
                                  <w:rFonts w:cs="B Lotus" w:hint="cs"/>
                                  <w:b/>
                                  <w:bCs/>
                                  <w:rtl/>
                                  <w:lang w:bidi="fa-IR"/>
                                </w:rPr>
                                <w:t xml:space="preserve">مدیریت کارکنان </w:t>
                              </w:r>
                            </w:p>
                            <w:p w14:paraId="02FBB872" w14:textId="77777777" w:rsidR="00341DD7" w:rsidRDefault="00341DD7" w:rsidP="00CB256B">
                              <w:pPr>
                                <w:bidi/>
                                <w:spacing w:after="0" w:line="240" w:lineRule="auto"/>
                                <w:jc w:val="center"/>
                                <w:rPr>
                                  <w:rFonts w:cs="B Lotus"/>
                                  <w:b/>
                                  <w:bCs/>
                                  <w:rtl/>
                                  <w:lang w:bidi="fa-IR"/>
                                </w:rPr>
                              </w:pPr>
                              <w:r>
                                <w:rPr>
                                  <w:rFonts w:cs="B Lotus" w:hint="cs"/>
                                  <w:b/>
                                  <w:bCs/>
                                  <w:rtl/>
                                  <w:lang w:bidi="fa-IR"/>
                                </w:rPr>
                                <w:t>90 امتیاز</w:t>
                              </w:r>
                            </w:p>
                          </w:txbxContent>
                        </wps:txbx>
                        <wps:bodyPr rot="0" vert="horz" wrap="square" lIns="91440" tIns="45720" rIns="91440" bIns="45720" anchor="ctr" anchorCtr="0" upright="1">
                          <a:noAutofit/>
                        </wps:bodyPr>
                      </wps:wsp>
                      <wps:wsp>
                        <wps:cNvPr id="571" name="Rectangle 215"/>
                        <wps:cNvSpPr>
                          <a:spLocks noChangeArrowheads="1"/>
                        </wps:cNvSpPr>
                        <wps:spPr bwMode="auto">
                          <a:xfrm>
                            <a:off x="1085800" y="1219460"/>
                            <a:ext cx="1047800" cy="666842"/>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0DDF9E1F" w14:textId="77777777" w:rsidR="00341DD7" w:rsidRDefault="00341DD7" w:rsidP="00CB256B">
                              <w:pPr>
                                <w:bidi/>
                                <w:spacing w:after="0" w:line="240" w:lineRule="auto"/>
                                <w:jc w:val="center"/>
                                <w:rPr>
                                  <w:rFonts w:cs="B Lotus"/>
                                  <w:b/>
                                  <w:bCs/>
                                  <w:lang w:bidi="fa-IR"/>
                                </w:rPr>
                              </w:pPr>
                              <w:r>
                                <w:rPr>
                                  <w:rFonts w:cs="B Lotus" w:hint="cs"/>
                                  <w:b/>
                                  <w:bCs/>
                                  <w:rtl/>
                                  <w:lang w:bidi="fa-IR"/>
                                </w:rPr>
                                <w:t>راهبرد و خط مشی</w:t>
                              </w:r>
                            </w:p>
                            <w:p w14:paraId="56C1C149" w14:textId="77777777" w:rsidR="00341DD7" w:rsidRDefault="00341DD7" w:rsidP="00CB256B">
                              <w:pPr>
                                <w:bidi/>
                                <w:spacing w:after="0" w:line="240" w:lineRule="auto"/>
                                <w:jc w:val="center"/>
                                <w:rPr>
                                  <w:rFonts w:cs="B Lotus"/>
                                  <w:b/>
                                  <w:bCs/>
                                  <w:rtl/>
                                  <w:lang w:bidi="fa-IR"/>
                                </w:rPr>
                              </w:pPr>
                              <w:r>
                                <w:rPr>
                                  <w:rFonts w:cs="B Lotus" w:hint="cs"/>
                                  <w:b/>
                                  <w:bCs/>
                                  <w:rtl/>
                                  <w:lang w:bidi="fa-IR"/>
                                </w:rPr>
                                <w:t>80 امتیاز</w:t>
                              </w:r>
                            </w:p>
                          </w:txbxContent>
                        </wps:txbx>
                        <wps:bodyPr rot="0" vert="horz" wrap="square" lIns="91440" tIns="45720" rIns="91440" bIns="45720" anchor="ctr" anchorCtr="0" upright="1">
                          <a:noAutofit/>
                        </wps:bodyPr>
                      </wps:wsp>
                      <wps:wsp>
                        <wps:cNvPr id="572" name="Rectangle 216"/>
                        <wps:cNvSpPr>
                          <a:spLocks noChangeArrowheads="1"/>
                        </wps:cNvSpPr>
                        <wps:spPr bwMode="auto">
                          <a:xfrm>
                            <a:off x="1085800" y="2134055"/>
                            <a:ext cx="1047800" cy="666842"/>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6220FCF0" w14:textId="77777777" w:rsidR="00341DD7" w:rsidRDefault="00341DD7" w:rsidP="00CB256B">
                              <w:pPr>
                                <w:bidi/>
                                <w:spacing w:after="0" w:line="240" w:lineRule="auto"/>
                                <w:jc w:val="center"/>
                                <w:rPr>
                                  <w:rFonts w:cs="B Lotus"/>
                                  <w:b/>
                                  <w:bCs/>
                                  <w:lang w:bidi="fa-IR"/>
                                </w:rPr>
                              </w:pPr>
                              <w:r>
                                <w:rPr>
                                  <w:rFonts w:cs="B Lotus" w:hint="cs"/>
                                  <w:b/>
                                  <w:bCs/>
                                  <w:rtl/>
                                  <w:lang w:bidi="fa-IR"/>
                                </w:rPr>
                                <w:t>منابع و شرکا</w:t>
                              </w:r>
                            </w:p>
                            <w:p w14:paraId="269460DA" w14:textId="77777777" w:rsidR="00341DD7" w:rsidRDefault="00341DD7" w:rsidP="00CB256B">
                              <w:pPr>
                                <w:bidi/>
                                <w:spacing w:after="0" w:line="240" w:lineRule="auto"/>
                                <w:jc w:val="center"/>
                                <w:rPr>
                                  <w:rFonts w:cs="B Lotus"/>
                                  <w:b/>
                                  <w:bCs/>
                                  <w:rtl/>
                                  <w:lang w:bidi="fa-IR"/>
                                </w:rPr>
                              </w:pPr>
                              <w:r>
                                <w:rPr>
                                  <w:rFonts w:cs="B Lotus" w:hint="cs"/>
                                  <w:b/>
                                  <w:bCs/>
                                  <w:rtl/>
                                  <w:lang w:bidi="fa-IR"/>
                                </w:rPr>
                                <w:t>90 امتیاز</w:t>
                              </w:r>
                            </w:p>
                          </w:txbxContent>
                        </wps:txbx>
                        <wps:bodyPr rot="0" vert="horz" wrap="square" lIns="91440" tIns="45720" rIns="91440" bIns="45720" anchor="ctr" anchorCtr="0" upright="1">
                          <a:noAutofit/>
                        </wps:bodyPr>
                      </wps:wsp>
                      <wps:wsp>
                        <wps:cNvPr id="573" name="Rectangle 217"/>
                        <wps:cNvSpPr>
                          <a:spLocks noChangeArrowheads="1"/>
                        </wps:cNvSpPr>
                        <wps:spPr bwMode="auto">
                          <a:xfrm>
                            <a:off x="3200400" y="314367"/>
                            <a:ext cx="1047700" cy="666842"/>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2554409F" w14:textId="77777777" w:rsidR="00341DD7" w:rsidRDefault="00341DD7" w:rsidP="00CB256B">
                              <w:pPr>
                                <w:bidi/>
                                <w:spacing w:after="0" w:line="240" w:lineRule="auto"/>
                                <w:jc w:val="center"/>
                                <w:rPr>
                                  <w:rFonts w:cs="B Lotus"/>
                                  <w:b/>
                                  <w:bCs/>
                                  <w:lang w:bidi="fa-IR"/>
                                </w:rPr>
                              </w:pPr>
                              <w:r>
                                <w:rPr>
                                  <w:rFonts w:cs="B Lotus" w:hint="cs"/>
                                  <w:b/>
                                  <w:bCs/>
                                  <w:rtl/>
                                  <w:lang w:bidi="fa-IR"/>
                                </w:rPr>
                                <w:t>رضایت کارکنان 90 امتیاز</w:t>
                              </w:r>
                            </w:p>
                          </w:txbxContent>
                        </wps:txbx>
                        <wps:bodyPr rot="0" vert="horz" wrap="square" lIns="91440" tIns="45720" rIns="91440" bIns="45720" anchor="ctr" anchorCtr="0" upright="1">
                          <a:noAutofit/>
                        </wps:bodyPr>
                      </wps:wsp>
                      <wps:wsp>
                        <wps:cNvPr id="574" name="Rectangle 218"/>
                        <wps:cNvSpPr>
                          <a:spLocks noChangeArrowheads="1"/>
                        </wps:cNvSpPr>
                        <wps:spPr bwMode="auto">
                          <a:xfrm>
                            <a:off x="3200400" y="1209858"/>
                            <a:ext cx="1047700" cy="666942"/>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2C3FDACC" w14:textId="77777777" w:rsidR="00341DD7" w:rsidRDefault="00341DD7" w:rsidP="00CB256B">
                              <w:pPr>
                                <w:bidi/>
                                <w:spacing w:after="0" w:line="240" w:lineRule="auto"/>
                                <w:jc w:val="center"/>
                                <w:rPr>
                                  <w:rFonts w:cs="B Lotus"/>
                                  <w:b/>
                                  <w:bCs/>
                                  <w:lang w:bidi="fa-IR"/>
                                </w:rPr>
                              </w:pPr>
                              <w:r>
                                <w:rPr>
                                  <w:rFonts w:cs="B Lotus" w:hint="cs"/>
                                  <w:b/>
                                  <w:bCs/>
                                  <w:rtl/>
                                  <w:lang w:bidi="fa-IR"/>
                                </w:rPr>
                                <w:t xml:space="preserve">رضایت مشتری </w:t>
                              </w:r>
                            </w:p>
                            <w:p w14:paraId="28B97F14" w14:textId="77777777" w:rsidR="00341DD7" w:rsidRDefault="00341DD7" w:rsidP="00CB256B">
                              <w:pPr>
                                <w:bidi/>
                                <w:spacing w:after="0" w:line="240" w:lineRule="auto"/>
                                <w:jc w:val="center"/>
                                <w:rPr>
                                  <w:rFonts w:cs="B Lotus"/>
                                  <w:b/>
                                  <w:bCs/>
                                  <w:rtl/>
                                  <w:lang w:bidi="fa-IR"/>
                                </w:rPr>
                              </w:pPr>
                              <w:r>
                                <w:rPr>
                                  <w:rFonts w:cs="B Lotus" w:hint="cs"/>
                                  <w:b/>
                                  <w:bCs/>
                                  <w:rtl/>
                                  <w:lang w:bidi="fa-IR"/>
                                </w:rPr>
                                <w:t>200 امتیاز</w:t>
                              </w:r>
                            </w:p>
                          </w:txbxContent>
                        </wps:txbx>
                        <wps:bodyPr rot="0" vert="horz" wrap="square" lIns="91440" tIns="45720" rIns="91440" bIns="45720" anchor="ctr" anchorCtr="0" upright="1">
                          <a:noAutofit/>
                        </wps:bodyPr>
                      </wps:wsp>
                      <wps:wsp>
                        <wps:cNvPr id="575" name="Rectangle 219"/>
                        <wps:cNvSpPr>
                          <a:spLocks noChangeArrowheads="1"/>
                        </wps:cNvSpPr>
                        <wps:spPr bwMode="auto">
                          <a:xfrm>
                            <a:off x="3200400" y="2124453"/>
                            <a:ext cx="1047700" cy="666942"/>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14:paraId="6F4CFA3B" w14:textId="6CDF2A45" w:rsidR="00341DD7" w:rsidRDefault="00341DD7" w:rsidP="00CB256B">
                              <w:pPr>
                                <w:bidi/>
                                <w:spacing w:after="0" w:line="240" w:lineRule="auto"/>
                                <w:jc w:val="center"/>
                                <w:rPr>
                                  <w:rFonts w:cs="B Lotus"/>
                                  <w:b/>
                                  <w:bCs/>
                                  <w:lang w:bidi="fa-IR"/>
                                </w:rPr>
                              </w:pPr>
                              <w:r>
                                <w:rPr>
                                  <w:rFonts w:cs="B Lotus" w:hint="cs"/>
                                  <w:b/>
                                  <w:bCs/>
                                  <w:rtl/>
                                  <w:lang w:bidi="fa-IR"/>
                                </w:rPr>
                                <w:t xml:space="preserve">تأثیر بر جامعه </w:t>
                              </w:r>
                            </w:p>
                            <w:p w14:paraId="77288CB6" w14:textId="77777777" w:rsidR="00341DD7" w:rsidRDefault="00341DD7" w:rsidP="00CB256B">
                              <w:pPr>
                                <w:bidi/>
                                <w:spacing w:after="0" w:line="240" w:lineRule="auto"/>
                                <w:jc w:val="center"/>
                                <w:rPr>
                                  <w:rFonts w:cs="B Lotus"/>
                                  <w:b/>
                                  <w:bCs/>
                                  <w:rtl/>
                                  <w:lang w:bidi="fa-IR"/>
                                </w:rPr>
                              </w:pPr>
                              <w:r>
                                <w:rPr>
                                  <w:rFonts w:cs="B Lotus" w:hint="cs"/>
                                  <w:b/>
                                  <w:bCs/>
                                  <w:rtl/>
                                  <w:lang w:bidi="fa-IR"/>
                                </w:rPr>
                                <w:t>60 امتیاز</w:t>
                              </w:r>
                            </w:p>
                          </w:txbxContent>
                        </wps:txbx>
                        <wps:bodyPr rot="0" vert="horz" wrap="square" lIns="91440" tIns="45720" rIns="91440" bIns="45720" anchor="ctr" anchorCtr="0" upright="1">
                          <a:noAutofit/>
                        </wps:bodyPr>
                      </wps:wsp>
                      <wps:wsp>
                        <wps:cNvPr id="576" name="Straight Connector 186"/>
                        <wps:cNvCnPr>
                          <a:cxnSpLocks noChangeShapeType="1"/>
                        </wps:cNvCnPr>
                        <wps:spPr bwMode="auto">
                          <a:xfrm>
                            <a:off x="3028900" y="600128"/>
                            <a:ext cx="1715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77" name="Straight Connector 221"/>
                        <wps:cNvCnPr>
                          <a:cxnSpLocks noChangeShapeType="1"/>
                        </wps:cNvCnPr>
                        <wps:spPr bwMode="auto">
                          <a:xfrm>
                            <a:off x="3028900" y="1486217"/>
                            <a:ext cx="1715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78" name="Straight Connector 222"/>
                        <wps:cNvCnPr>
                          <a:cxnSpLocks noChangeShapeType="1"/>
                        </wps:cNvCnPr>
                        <wps:spPr bwMode="auto">
                          <a:xfrm>
                            <a:off x="3028900" y="2429318"/>
                            <a:ext cx="1715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79" name="Straight Connector 223"/>
                        <wps:cNvCnPr>
                          <a:cxnSpLocks noChangeShapeType="1"/>
                        </wps:cNvCnPr>
                        <wps:spPr bwMode="auto">
                          <a:xfrm>
                            <a:off x="2152600" y="600128"/>
                            <a:ext cx="1715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0" name="Straight Connector 224"/>
                        <wps:cNvCnPr>
                          <a:cxnSpLocks noChangeShapeType="1"/>
                        </wps:cNvCnPr>
                        <wps:spPr bwMode="auto">
                          <a:xfrm>
                            <a:off x="2152600" y="1486217"/>
                            <a:ext cx="1715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1" name="Straight Connector 225"/>
                        <wps:cNvCnPr>
                          <a:cxnSpLocks noChangeShapeType="1"/>
                        </wps:cNvCnPr>
                        <wps:spPr bwMode="auto">
                          <a:xfrm>
                            <a:off x="2152600" y="2429318"/>
                            <a:ext cx="1715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2" name="Straight Connector 226"/>
                        <wps:cNvCnPr>
                          <a:cxnSpLocks noChangeShapeType="1"/>
                        </wps:cNvCnPr>
                        <wps:spPr bwMode="auto">
                          <a:xfrm>
                            <a:off x="885800" y="590626"/>
                            <a:ext cx="1714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3" name="Straight Connector 227"/>
                        <wps:cNvCnPr>
                          <a:cxnSpLocks noChangeShapeType="1"/>
                        </wps:cNvCnPr>
                        <wps:spPr bwMode="auto">
                          <a:xfrm>
                            <a:off x="885800" y="1476615"/>
                            <a:ext cx="1714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4" name="Straight Connector 228"/>
                        <wps:cNvCnPr>
                          <a:cxnSpLocks noChangeShapeType="1"/>
                        </wps:cNvCnPr>
                        <wps:spPr bwMode="auto">
                          <a:xfrm>
                            <a:off x="885800" y="2419816"/>
                            <a:ext cx="1714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5" name="Straight Connector 231"/>
                        <wps:cNvCnPr>
                          <a:cxnSpLocks noChangeShapeType="1"/>
                        </wps:cNvCnPr>
                        <wps:spPr bwMode="auto">
                          <a:xfrm>
                            <a:off x="4267200" y="600128"/>
                            <a:ext cx="1714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6" name="Straight Connector 232"/>
                        <wps:cNvCnPr>
                          <a:cxnSpLocks noChangeShapeType="1"/>
                        </wps:cNvCnPr>
                        <wps:spPr bwMode="auto">
                          <a:xfrm>
                            <a:off x="4267200" y="1486217"/>
                            <a:ext cx="1714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87" name="Straight Connector 233"/>
                        <wps:cNvCnPr>
                          <a:cxnSpLocks noChangeShapeType="1"/>
                        </wps:cNvCnPr>
                        <wps:spPr bwMode="auto">
                          <a:xfrm>
                            <a:off x="4267200" y="2429318"/>
                            <a:ext cx="1714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D8833BA" id="Canvas 588" o:spid="_x0000_s1155" editas="canvas" style="width:6in;height:267.75pt;mso-position-horizontal-relative:char;mso-position-vertical-relative:line" coordsize="54864,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">
                <v:shape id="_x0000_s1156" type="#_x0000_t75" style="position:absolute;width:54864;height:34004;visibility:visible;mso-wrap-style:square" stroked="t" strokecolor="#002060">
                  <v:fill o:detectmouseclick="t"/>
                  <v:path o:connecttype="none"/>
                </v:shape>
                <v:rect id="Rectangle 184" o:spid="_x0000_s1157" style="position:absolute;left:1619;top:2190;width:7144;height:26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14:paraId="6525E133" w14:textId="77777777" w:rsidR="00341DD7" w:rsidRDefault="00341DD7" w:rsidP="00CB256B">
                        <w:pPr>
                          <w:bidi/>
                          <w:jc w:val="center"/>
                          <w:rPr>
                            <w:rFonts w:cs="B Lotus"/>
                            <w:b/>
                            <w:bCs/>
                            <w:lang w:bidi="fa-IR"/>
                          </w:rPr>
                        </w:pPr>
                        <w:r>
                          <w:rPr>
                            <w:rFonts w:cs="B Lotus" w:hint="cs"/>
                            <w:b/>
                            <w:bCs/>
                            <w:rtl/>
                            <w:lang w:bidi="fa-IR"/>
                          </w:rPr>
                          <w:t xml:space="preserve">رهبری </w:t>
                        </w:r>
                      </w:p>
                      <w:p w14:paraId="793D3D50" w14:textId="77777777" w:rsidR="00341DD7" w:rsidRDefault="00341DD7" w:rsidP="00CB256B">
                        <w:pPr>
                          <w:bidi/>
                          <w:jc w:val="center"/>
                          <w:rPr>
                            <w:rFonts w:cs="B Lotus"/>
                            <w:b/>
                            <w:bCs/>
                            <w:rtl/>
                            <w:lang w:bidi="fa-IR"/>
                          </w:rPr>
                        </w:pPr>
                        <w:r>
                          <w:rPr>
                            <w:rFonts w:cs="B Lotus" w:hint="cs"/>
                            <w:b/>
                            <w:bCs/>
                            <w:rtl/>
                            <w:lang w:bidi="fa-IR"/>
                          </w:rPr>
                          <w:t>100 امتیاز</w:t>
                        </w:r>
                      </w:p>
                    </w:txbxContent>
                  </v:textbox>
                </v:rect>
                <v:rect id="Rectangle 212" o:spid="_x0000_s1158" style="position:absolute;left:23145;top:2190;width:7144;height:26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14:paraId="3D661375" w14:textId="77777777" w:rsidR="00341DD7" w:rsidRDefault="00341DD7" w:rsidP="00CB256B">
                        <w:pPr>
                          <w:bidi/>
                          <w:jc w:val="center"/>
                          <w:rPr>
                            <w:rFonts w:cs="B Lotus"/>
                            <w:b/>
                            <w:bCs/>
                            <w:lang w:bidi="fa-IR"/>
                          </w:rPr>
                        </w:pPr>
                        <w:r>
                          <w:rPr>
                            <w:rFonts w:cs="B Lotus" w:hint="cs"/>
                            <w:b/>
                            <w:bCs/>
                            <w:rtl/>
                            <w:lang w:bidi="fa-IR"/>
                          </w:rPr>
                          <w:t>فرایندها</w:t>
                        </w:r>
                      </w:p>
                      <w:p w14:paraId="100550D7" w14:textId="77777777" w:rsidR="00341DD7" w:rsidRDefault="00341DD7" w:rsidP="00CB256B">
                        <w:pPr>
                          <w:bidi/>
                          <w:jc w:val="center"/>
                          <w:rPr>
                            <w:rFonts w:cs="B Lotus"/>
                            <w:b/>
                            <w:bCs/>
                            <w:rtl/>
                            <w:lang w:bidi="fa-IR"/>
                          </w:rPr>
                        </w:pPr>
                        <w:r>
                          <w:rPr>
                            <w:rFonts w:cs="B Lotus" w:hint="cs"/>
                            <w:b/>
                            <w:bCs/>
                            <w:rtl/>
                            <w:lang w:bidi="fa-IR"/>
                          </w:rPr>
                          <w:t>140 امتیاز</w:t>
                        </w:r>
                      </w:p>
                    </w:txbxContent>
                  </v:textbox>
                </v:rect>
                <v:rect id="Rectangle 213" o:spid="_x0000_s1159" style="position:absolute;left:44481;top:2190;width:7144;height:26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14:paraId="36FAF9B5" w14:textId="77777777" w:rsidR="00341DD7" w:rsidRDefault="00341DD7" w:rsidP="00CB256B">
                        <w:pPr>
                          <w:bidi/>
                          <w:jc w:val="center"/>
                          <w:rPr>
                            <w:rFonts w:cs="B Lotus"/>
                            <w:b/>
                            <w:bCs/>
                            <w:lang w:bidi="fa-IR"/>
                          </w:rPr>
                        </w:pPr>
                        <w:r>
                          <w:rPr>
                            <w:rFonts w:cs="B Lotus" w:hint="cs"/>
                            <w:b/>
                            <w:bCs/>
                            <w:rtl/>
                            <w:lang w:bidi="fa-IR"/>
                          </w:rPr>
                          <w:t>نتایج کلیدی عملکرد</w:t>
                        </w:r>
                      </w:p>
                      <w:p w14:paraId="554A7808" w14:textId="77777777" w:rsidR="00341DD7" w:rsidRDefault="00341DD7" w:rsidP="00CB256B">
                        <w:pPr>
                          <w:bidi/>
                          <w:jc w:val="center"/>
                          <w:rPr>
                            <w:rFonts w:cs="B Lotus"/>
                            <w:b/>
                            <w:bCs/>
                            <w:rtl/>
                            <w:lang w:bidi="fa-IR"/>
                          </w:rPr>
                        </w:pPr>
                        <w:r>
                          <w:rPr>
                            <w:rFonts w:cs="B Lotus" w:hint="cs"/>
                            <w:b/>
                            <w:bCs/>
                            <w:rtl/>
                            <w:lang w:bidi="fa-IR"/>
                          </w:rPr>
                          <w:t>150 امتیاز</w:t>
                        </w:r>
                      </w:p>
                    </w:txbxContent>
                  </v:textbox>
                </v:rect>
                <v:rect id="Rectangle 185" o:spid="_x0000_s1160" style="position:absolute;left:10858;top:3238;width:10478;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14:paraId="24EBBE99" w14:textId="77777777" w:rsidR="00341DD7" w:rsidRDefault="00341DD7" w:rsidP="00CB256B">
                        <w:pPr>
                          <w:bidi/>
                          <w:spacing w:after="0" w:line="240" w:lineRule="auto"/>
                          <w:jc w:val="center"/>
                          <w:rPr>
                            <w:rFonts w:cs="B Lotus"/>
                            <w:b/>
                            <w:bCs/>
                            <w:lang w:bidi="fa-IR"/>
                          </w:rPr>
                        </w:pPr>
                        <w:r>
                          <w:rPr>
                            <w:rFonts w:cs="B Lotus" w:hint="cs"/>
                            <w:b/>
                            <w:bCs/>
                            <w:rtl/>
                            <w:lang w:bidi="fa-IR"/>
                          </w:rPr>
                          <w:t xml:space="preserve">مدیریت کارکنان </w:t>
                        </w:r>
                      </w:p>
                      <w:p w14:paraId="02FBB872" w14:textId="77777777" w:rsidR="00341DD7" w:rsidRDefault="00341DD7" w:rsidP="00CB256B">
                        <w:pPr>
                          <w:bidi/>
                          <w:spacing w:after="0" w:line="240" w:lineRule="auto"/>
                          <w:jc w:val="center"/>
                          <w:rPr>
                            <w:rFonts w:cs="B Lotus"/>
                            <w:b/>
                            <w:bCs/>
                            <w:rtl/>
                            <w:lang w:bidi="fa-IR"/>
                          </w:rPr>
                        </w:pPr>
                        <w:r>
                          <w:rPr>
                            <w:rFonts w:cs="B Lotus" w:hint="cs"/>
                            <w:b/>
                            <w:bCs/>
                            <w:rtl/>
                            <w:lang w:bidi="fa-IR"/>
                          </w:rPr>
                          <w:t>90 امتیاز</w:t>
                        </w:r>
                      </w:p>
                    </w:txbxContent>
                  </v:textbox>
                </v:rect>
                <v:rect id="Rectangle 215" o:spid="_x0000_s1161" style="position:absolute;left:10858;top:12194;width:10478;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14:paraId="0DDF9E1F" w14:textId="77777777" w:rsidR="00341DD7" w:rsidRDefault="00341DD7" w:rsidP="00CB256B">
                        <w:pPr>
                          <w:bidi/>
                          <w:spacing w:after="0" w:line="240" w:lineRule="auto"/>
                          <w:jc w:val="center"/>
                          <w:rPr>
                            <w:rFonts w:cs="B Lotus"/>
                            <w:b/>
                            <w:bCs/>
                            <w:lang w:bidi="fa-IR"/>
                          </w:rPr>
                        </w:pPr>
                        <w:r>
                          <w:rPr>
                            <w:rFonts w:cs="B Lotus" w:hint="cs"/>
                            <w:b/>
                            <w:bCs/>
                            <w:rtl/>
                            <w:lang w:bidi="fa-IR"/>
                          </w:rPr>
                          <w:t>راهبرد و خط مشی</w:t>
                        </w:r>
                      </w:p>
                      <w:p w14:paraId="56C1C149" w14:textId="77777777" w:rsidR="00341DD7" w:rsidRDefault="00341DD7" w:rsidP="00CB256B">
                        <w:pPr>
                          <w:bidi/>
                          <w:spacing w:after="0" w:line="240" w:lineRule="auto"/>
                          <w:jc w:val="center"/>
                          <w:rPr>
                            <w:rFonts w:cs="B Lotus"/>
                            <w:b/>
                            <w:bCs/>
                            <w:rtl/>
                            <w:lang w:bidi="fa-IR"/>
                          </w:rPr>
                        </w:pPr>
                        <w:r>
                          <w:rPr>
                            <w:rFonts w:cs="B Lotus" w:hint="cs"/>
                            <w:b/>
                            <w:bCs/>
                            <w:rtl/>
                            <w:lang w:bidi="fa-IR"/>
                          </w:rPr>
                          <w:t>80 امتیاز</w:t>
                        </w:r>
                      </w:p>
                    </w:txbxContent>
                  </v:textbox>
                </v:rect>
                <v:rect id="Rectangle 216" o:spid="_x0000_s1162" style="position:absolute;left:10858;top:21340;width:10478;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14:paraId="6220FCF0" w14:textId="77777777" w:rsidR="00341DD7" w:rsidRDefault="00341DD7" w:rsidP="00CB256B">
                        <w:pPr>
                          <w:bidi/>
                          <w:spacing w:after="0" w:line="240" w:lineRule="auto"/>
                          <w:jc w:val="center"/>
                          <w:rPr>
                            <w:rFonts w:cs="B Lotus"/>
                            <w:b/>
                            <w:bCs/>
                            <w:lang w:bidi="fa-IR"/>
                          </w:rPr>
                        </w:pPr>
                        <w:r>
                          <w:rPr>
                            <w:rFonts w:cs="B Lotus" w:hint="cs"/>
                            <w:b/>
                            <w:bCs/>
                            <w:rtl/>
                            <w:lang w:bidi="fa-IR"/>
                          </w:rPr>
                          <w:t>منابع و شرکا</w:t>
                        </w:r>
                      </w:p>
                      <w:p w14:paraId="269460DA" w14:textId="77777777" w:rsidR="00341DD7" w:rsidRDefault="00341DD7" w:rsidP="00CB256B">
                        <w:pPr>
                          <w:bidi/>
                          <w:spacing w:after="0" w:line="240" w:lineRule="auto"/>
                          <w:jc w:val="center"/>
                          <w:rPr>
                            <w:rFonts w:cs="B Lotus"/>
                            <w:b/>
                            <w:bCs/>
                            <w:rtl/>
                            <w:lang w:bidi="fa-IR"/>
                          </w:rPr>
                        </w:pPr>
                        <w:r>
                          <w:rPr>
                            <w:rFonts w:cs="B Lotus" w:hint="cs"/>
                            <w:b/>
                            <w:bCs/>
                            <w:rtl/>
                            <w:lang w:bidi="fa-IR"/>
                          </w:rPr>
                          <w:t>90 امتیاز</w:t>
                        </w:r>
                      </w:p>
                    </w:txbxContent>
                  </v:textbox>
                </v:rect>
                <v:rect id="Rectangle 217" o:spid="_x0000_s1163" style="position:absolute;left:32004;top:3143;width:1047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2554409F" w14:textId="77777777" w:rsidR="00341DD7" w:rsidRDefault="00341DD7" w:rsidP="00CB256B">
                        <w:pPr>
                          <w:bidi/>
                          <w:spacing w:after="0" w:line="240" w:lineRule="auto"/>
                          <w:jc w:val="center"/>
                          <w:rPr>
                            <w:rFonts w:cs="B Lotus"/>
                            <w:b/>
                            <w:bCs/>
                            <w:lang w:bidi="fa-IR"/>
                          </w:rPr>
                        </w:pPr>
                        <w:r>
                          <w:rPr>
                            <w:rFonts w:cs="B Lotus" w:hint="cs"/>
                            <w:b/>
                            <w:bCs/>
                            <w:rtl/>
                            <w:lang w:bidi="fa-IR"/>
                          </w:rPr>
                          <w:t>رضایت کارکنان 90 امتیاز</w:t>
                        </w:r>
                      </w:p>
                    </w:txbxContent>
                  </v:textbox>
                </v:rect>
                <v:rect id="Rectangle 218" o:spid="_x0000_s1164" style="position:absolute;left:32004;top:12098;width:1047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2C3FDACC" w14:textId="77777777" w:rsidR="00341DD7" w:rsidRDefault="00341DD7" w:rsidP="00CB256B">
                        <w:pPr>
                          <w:bidi/>
                          <w:spacing w:after="0" w:line="240" w:lineRule="auto"/>
                          <w:jc w:val="center"/>
                          <w:rPr>
                            <w:rFonts w:cs="B Lotus"/>
                            <w:b/>
                            <w:bCs/>
                            <w:lang w:bidi="fa-IR"/>
                          </w:rPr>
                        </w:pPr>
                        <w:r>
                          <w:rPr>
                            <w:rFonts w:cs="B Lotus" w:hint="cs"/>
                            <w:b/>
                            <w:bCs/>
                            <w:rtl/>
                            <w:lang w:bidi="fa-IR"/>
                          </w:rPr>
                          <w:t xml:space="preserve">رضایت مشتری </w:t>
                        </w:r>
                      </w:p>
                      <w:p w14:paraId="28B97F14" w14:textId="77777777" w:rsidR="00341DD7" w:rsidRDefault="00341DD7" w:rsidP="00CB256B">
                        <w:pPr>
                          <w:bidi/>
                          <w:spacing w:after="0" w:line="240" w:lineRule="auto"/>
                          <w:jc w:val="center"/>
                          <w:rPr>
                            <w:rFonts w:cs="B Lotus"/>
                            <w:b/>
                            <w:bCs/>
                            <w:rtl/>
                            <w:lang w:bidi="fa-IR"/>
                          </w:rPr>
                        </w:pPr>
                        <w:r>
                          <w:rPr>
                            <w:rFonts w:cs="B Lotus" w:hint="cs"/>
                            <w:b/>
                            <w:bCs/>
                            <w:rtl/>
                            <w:lang w:bidi="fa-IR"/>
                          </w:rPr>
                          <w:t>200 امتیاز</w:t>
                        </w:r>
                      </w:p>
                    </w:txbxContent>
                  </v:textbox>
                </v:rect>
                <v:rect id="Rectangle 219" o:spid="_x0000_s1165" style="position:absolute;left:32004;top:21244;width:1047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14:paraId="6F4CFA3B" w14:textId="6CDF2A45" w:rsidR="00341DD7" w:rsidRDefault="00341DD7" w:rsidP="00CB256B">
                        <w:pPr>
                          <w:bidi/>
                          <w:spacing w:after="0" w:line="240" w:lineRule="auto"/>
                          <w:jc w:val="center"/>
                          <w:rPr>
                            <w:rFonts w:cs="B Lotus"/>
                            <w:b/>
                            <w:bCs/>
                            <w:lang w:bidi="fa-IR"/>
                          </w:rPr>
                        </w:pPr>
                        <w:r>
                          <w:rPr>
                            <w:rFonts w:cs="B Lotus" w:hint="cs"/>
                            <w:b/>
                            <w:bCs/>
                            <w:rtl/>
                            <w:lang w:bidi="fa-IR"/>
                          </w:rPr>
                          <w:t xml:space="preserve">تأثیر بر جامعه </w:t>
                        </w:r>
                      </w:p>
                      <w:p w14:paraId="77288CB6" w14:textId="77777777" w:rsidR="00341DD7" w:rsidRDefault="00341DD7" w:rsidP="00CB256B">
                        <w:pPr>
                          <w:bidi/>
                          <w:spacing w:after="0" w:line="240" w:lineRule="auto"/>
                          <w:jc w:val="center"/>
                          <w:rPr>
                            <w:rFonts w:cs="B Lotus"/>
                            <w:b/>
                            <w:bCs/>
                            <w:rtl/>
                            <w:lang w:bidi="fa-IR"/>
                          </w:rPr>
                        </w:pPr>
                        <w:r>
                          <w:rPr>
                            <w:rFonts w:cs="B Lotus" w:hint="cs"/>
                            <w:b/>
                            <w:bCs/>
                            <w:rtl/>
                            <w:lang w:bidi="fa-IR"/>
                          </w:rPr>
                          <w:t>60 امتیاز</w:t>
                        </w:r>
                      </w:p>
                    </w:txbxContent>
                  </v:textbox>
                </v:rect>
                <v:line id="Straight Connector 186" o:spid="_x0000_s1166" style="position:absolute;visibility:visible;mso-wrap-style:square" from="30289,6001" to="32004,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" strokecolor="black [3040]"/>
                <v:line id="Straight Connector 221" o:spid="_x0000_s1167" style="position:absolute;visibility:visible;mso-wrap-style:square" from="30289,14862" to="32004,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" strokecolor="black [3040]"/>
                <v:line id="Straight Connector 222" o:spid="_x0000_s1168" style="position:absolute;visibility:visible;mso-wrap-style:square" from="30289,24293" to="32004,2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" strokecolor="black [3040]"/>
                <v:line id="Straight Connector 223" o:spid="_x0000_s1169" style="position:absolute;visibility:visible;mso-wrap-style:square" from="21526,6001" to="2324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" strokecolor="black [3040]"/>
                <v:line id="Straight Connector 224" o:spid="_x0000_s1170" style="position:absolute;visibility:visible;mso-wrap-style:square" from="21526,14862" to="23241,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" strokecolor="black [3040]"/>
                <v:line id="Straight Connector 225" o:spid="_x0000_s1171" style="position:absolute;visibility:visible;mso-wrap-style:square" from="21526,24293" to="23241,2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" strokecolor="black [3040]"/>
                <v:line id="Straight Connector 226" o:spid="_x0000_s1172" style="position:absolute;visibility:visible;mso-wrap-style:square" from="8858,5906" to="1057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" strokecolor="black [3040]"/>
                <v:line id="Straight Connector 227" o:spid="_x0000_s1173" style="position:absolute;visibility:visible;mso-wrap-style:square" from="8858,14766" to="10572,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" strokecolor="black [3040]"/>
                <v:line id="Straight Connector 228" o:spid="_x0000_s1174" style="position:absolute;visibility:visible;mso-wrap-style:square" from="8858,24198" to="10572,2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" strokecolor="black [3040]"/>
                <v:line id="Straight Connector 231" o:spid="_x0000_s1175" style="position:absolute;visibility:visible;mso-wrap-style:square" from="42672,6001" to="44386,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" strokecolor="black [3040]"/>
                <v:line id="Straight Connector 232" o:spid="_x0000_s1176" style="position:absolute;visibility:visible;mso-wrap-style:square" from="42672,14862" to="44386,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" strokecolor="black [3040]"/>
                <v:line id="Straight Connector 233" o:spid="_x0000_s1177" style="position:absolute;visibility:visible;mso-wrap-style:square" from="42672,24293" to="44386,2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" strokecolor="black [3040]"/>
                <w10:anchorlock/>
              </v:group>
            </w:pict>
          </mc:Fallback>
        </mc:AlternateContent>
      </w:r>
    </w:p>
    <w:p w14:paraId="3668607D" w14:textId="77777777" w:rsidR="00CB256B" w:rsidRDefault="00CB256B" w:rsidP="00E457F2">
      <w:pPr>
        <w:pStyle w:val="af7"/>
        <w:bidi/>
        <w:spacing w:after="0" w:line="240" w:lineRule="auto"/>
        <w:rPr>
          <w:rFonts w:ascii="Times New Roman" w:hAnsi="Times New Roman"/>
          <w:sz w:val="24"/>
          <w:rtl/>
          <w:lang w:bidi="fa-IR"/>
        </w:rPr>
      </w:pPr>
      <w:bookmarkStart w:id="296" w:name="_Toc526879929"/>
      <w:r>
        <w:rPr>
          <w:rFonts w:ascii="Times New Roman" w:hAnsi="Times New Roman" w:hint="cs"/>
          <w:sz w:val="24"/>
          <w:rtl/>
          <w:lang w:bidi="fa-IR"/>
        </w:rPr>
        <w:t>شکل 2-6: چارچوب نحوه توزیع امتیازات</w:t>
      </w:r>
      <w:bookmarkEnd w:id="296"/>
    </w:p>
    <w:p w14:paraId="5D4A6D75" w14:textId="2D99CEA4" w:rsidR="00CB256B" w:rsidRDefault="00A861B3" w:rsidP="00E07ABB">
      <w:pPr>
        <w:bidi/>
        <w:spacing w:after="0" w:line="240" w:lineRule="auto"/>
        <w:jc w:val="both"/>
        <w:rPr>
          <w:rFonts w:ascii="Times New Roman" w:eastAsia="Times New Roman" w:hAnsi="Times New Roman" w:cs="Times New Roman"/>
          <w:sz w:val="24"/>
          <w:szCs w:val="28"/>
          <w:rtl/>
          <w:lang w:bidi="fa-IR"/>
        </w:rPr>
      </w:pPr>
      <w:r>
        <w:rPr>
          <w:rFonts w:ascii="Times New Roman" w:eastAsia="Times New Roman" w:hAnsi="Times New Roman" w:cs="B Lotus"/>
          <w:sz w:val="24"/>
          <w:szCs w:val="28"/>
          <w:rtl/>
        </w:rPr>
        <w:t>باوجود</w:t>
      </w:r>
      <w:r w:rsidR="00CB256B">
        <w:rPr>
          <w:rFonts w:ascii="Times New Roman" w:eastAsia="Times New Roman" w:hAnsi="Times New Roman" w:cs="B Lotus" w:hint="cs"/>
          <w:sz w:val="24"/>
          <w:szCs w:val="28"/>
          <w:rtl/>
        </w:rPr>
        <w:t xml:space="preserve"> اینکه مدل مذکور برای جایزه مدیریت کیفیت اروپایی طراحی شده است، </w:t>
      </w:r>
      <w:r>
        <w:rPr>
          <w:rFonts w:ascii="Times New Roman" w:eastAsia="Times New Roman" w:hAnsi="Times New Roman" w:cs="B Lotus"/>
          <w:sz w:val="24"/>
          <w:szCs w:val="28"/>
          <w:rtl/>
        </w:rPr>
        <w:t>به‌زود</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به ابزاری برای </w:t>
      </w:r>
      <w:r>
        <w:rPr>
          <w:rFonts w:ascii="Times New Roman" w:eastAsia="Times New Roman" w:hAnsi="Times New Roman" w:cs="B Lotus"/>
          <w:sz w:val="24"/>
          <w:szCs w:val="28"/>
          <w:rtl/>
        </w:rPr>
        <w:t>عارضه‌</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اب</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در </w:t>
      </w:r>
      <w:r>
        <w:rPr>
          <w:rFonts w:ascii="Times New Roman" w:eastAsia="Times New Roman" w:hAnsi="Times New Roman" w:cs="B Lotus"/>
          <w:sz w:val="24"/>
          <w:szCs w:val="28"/>
          <w:rtl/>
        </w:rPr>
        <w:t>سازمان‌ها</w:t>
      </w:r>
      <w:r w:rsidR="00CB256B">
        <w:rPr>
          <w:rFonts w:ascii="Times New Roman" w:eastAsia="Times New Roman" w:hAnsi="Times New Roman" w:cs="B Lotus" w:hint="cs"/>
          <w:sz w:val="24"/>
          <w:szCs w:val="28"/>
          <w:rtl/>
        </w:rPr>
        <w:t xml:space="preserve"> تبدیل شد و </w:t>
      </w:r>
      <w:r>
        <w:rPr>
          <w:rFonts w:ascii="Times New Roman" w:eastAsia="Times New Roman" w:hAnsi="Times New Roman" w:cs="B Lotus"/>
          <w:sz w:val="24"/>
          <w:szCs w:val="28"/>
          <w:rtl/>
        </w:rPr>
        <w:t>به‌ا</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ن‌ترت</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ب</w:t>
      </w:r>
      <w:r w:rsidR="00CB256B">
        <w:rPr>
          <w:rFonts w:ascii="Times New Roman" w:eastAsia="Times New Roman" w:hAnsi="Times New Roman" w:cs="B Lotus" w:hint="cs"/>
          <w:sz w:val="24"/>
          <w:szCs w:val="28"/>
          <w:rtl/>
        </w:rPr>
        <w:t xml:space="preserve"> فرآیند </w:t>
      </w:r>
      <w:r>
        <w:rPr>
          <w:rFonts w:ascii="Times New Roman" w:eastAsia="Times New Roman" w:hAnsi="Times New Roman" w:cs="B Lotus"/>
          <w:sz w:val="24"/>
          <w:szCs w:val="28"/>
          <w:rtl/>
        </w:rPr>
        <w:t>خودارز</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اب</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شکل گرفت. فرآیند </w:t>
      </w:r>
      <w:r>
        <w:rPr>
          <w:rFonts w:ascii="Times New Roman" w:eastAsia="Times New Roman" w:hAnsi="Times New Roman" w:cs="B Lotus"/>
          <w:sz w:val="24"/>
          <w:szCs w:val="28"/>
          <w:rtl/>
        </w:rPr>
        <w:t>خودارز</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اب</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یک روش سیستماتیک جامع برای شناسایی نقـاط قـوت و نقـاط قابل بهبود سازمان است که در </w:t>
      </w:r>
      <w:r>
        <w:rPr>
          <w:rFonts w:ascii="Times New Roman" w:eastAsia="Times New Roman" w:hAnsi="Times New Roman" w:cs="B Lotus"/>
          <w:sz w:val="24"/>
          <w:szCs w:val="28"/>
          <w:rtl/>
        </w:rPr>
        <w:t>دوره‌ها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سالانه </w:t>
      </w:r>
      <w:r w:rsidR="00CB256B">
        <w:rPr>
          <w:rFonts w:ascii="Times New Roman" w:eastAsia="Times New Roman" w:hAnsi="Times New Roman" w:cs="B Lotus" w:hint="cs"/>
          <w:sz w:val="24"/>
          <w:szCs w:val="28"/>
          <w:rtl/>
        </w:rPr>
        <w:lastRenderedPageBreak/>
        <w:t>یا کوتـاه</w:t>
      </w:r>
      <w:r w:rsidR="00CB256B">
        <w:rPr>
          <w:rFonts w:ascii="Times New Roman" w:eastAsia="Times New Roman" w:hAnsi="Times New Roman" w:cs="B Lotus" w:hint="cs"/>
          <w:sz w:val="24"/>
          <w:szCs w:val="28"/>
          <w:rtl/>
        </w:rPr>
        <w:softHyphen/>
        <w:t xml:space="preserve">تر صـورت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رد</w:t>
      </w:r>
      <w:r w:rsidR="00CB256B">
        <w:rPr>
          <w:rFonts w:ascii="Times New Roman" w:eastAsia="Times New Roman" w:hAnsi="Times New Roman" w:cs="B Lotus" w:hint="cs"/>
          <w:sz w:val="24"/>
          <w:szCs w:val="28"/>
          <w:rtl/>
        </w:rPr>
        <w:t xml:space="preserve"> و در نتیجـه سازمان خودش را با </w:t>
      </w:r>
      <w:r>
        <w:rPr>
          <w:rFonts w:ascii="Times New Roman" w:eastAsia="Times New Roman" w:hAnsi="Times New Roman" w:cs="B Lotus"/>
          <w:sz w:val="24"/>
          <w:szCs w:val="28"/>
          <w:rtl/>
        </w:rPr>
        <w:t>بهتر</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ن‌ها</w:t>
      </w:r>
      <w:r w:rsidR="00CB256B">
        <w:rPr>
          <w:rFonts w:ascii="Times New Roman" w:eastAsia="Times New Roman" w:hAnsi="Times New Roman" w:cs="B Lotus" w:hint="cs"/>
          <w:sz w:val="24"/>
          <w:szCs w:val="28"/>
          <w:rtl/>
        </w:rPr>
        <w:t xml:space="preserve"> در کلاس جهانی یا ملی مورد مقایسه قرار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دهد</w:t>
      </w:r>
      <w:r w:rsidR="00CB256B">
        <w:rPr>
          <w:rFonts w:ascii="Times New Roman" w:eastAsia="Times New Roman" w:hAnsi="Times New Roman" w:cs="B Lotus" w:hint="cs"/>
          <w:sz w:val="24"/>
          <w:szCs w:val="28"/>
          <w:rtl/>
          <w:lang w:bidi="fa-IR"/>
        </w:rPr>
        <w:t xml:space="preserve"> (جمشیدپور و همکاران، 1395)</w:t>
      </w:r>
      <w:r>
        <w:rPr>
          <w:rFonts w:ascii="Times New Roman" w:eastAsia="Times New Roman" w:hAnsi="Times New Roman" w:cs="B Lotus" w:hint="cs"/>
          <w:sz w:val="24"/>
          <w:szCs w:val="28"/>
          <w:rtl/>
          <w:lang w:bidi="fa-IR"/>
        </w:rPr>
        <w:t>.</w:t>
      </w:r>
    </w:p>
    <w:p w14:paraId="0B55F760" w14:textId="77777777" w:rsidR="00CB256B" w:rsidRDefault="00CB256B" w:rsidP="00E07ABB">
      <w:pPr>
        <w:pStyle w:val="ListParagraph"/>
        <w:numPr>
          <w:ilvl w:val="0"/>
          <w:numId w:val="55"/>
        </w:numPr>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تشریح مدل جامع ارزیابی عملکرد منابع انسانی</w:t>
      </w:r>
    </w:p>
    <w:p w14:paraId="7BFFD77E" w14:textId="4639326C" w:rsidR="00CB256B" w:rsidRDefault="00A861B3"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rPr>
        <w:t>همان‌گونه</w:t>
      </w:r>
      <w:r w:rsidR="00CB256B">
        <w:rPr>
          <w:rFonts w:ascii="Times New Roman" w:eastAsia="Times New Roman" w:hAnsi="Times New Roman" w:cs="B Lotus" w:hint="cs"/>
          <w:sz w:val="24"/>
          <w:szCs w:val="28"/>
          <w:rtl/>
        </w:rPr>
        <w:t xml:space="preserve"> كه در مدل ارائه شده (</w:t>
      </w:r>
      <w:r w:rsidR="003E2297">
        <w:rPr>
          <w:rFonts w:ascii="Times New Roman" w:eastAsia="Times New Roman" w:hAnsi="Times New Roman" w:cs="B Lotus"/>
          <w:sz w:val="24"/>
          <w:szCs w:val="28"/>
          <w:rtl/>
        </w:rPr>
        <w:t>شكل 2</w:t>
      </w:r>
      <w:r w:rsidR="00CB256B">
        <w:rPr>
          <w:rFonts w:ascii="Times New Roman" w:eastAsia="Times New Roman" w:hAnsi="Times New Roman" w:cs="B Lotus" w:hint="cs"/>
          <w:sz w:val="24"/>
          <w:szCs w:val="28"/>
          <w:rtl/>
        </w:rPr>
        <w:t>-7) مشاهده می</w:t>
      </w:r>
      <w:r w:rsidR="00CB256B">
        <w:rPr>
          <w:rFonts w:ascii="Times New Roman" w:eastAsia="Times New Roman" w:hAnsi="Times New Roman" w:cs="B Lotus" w:hint="cs"/>
          <w:sz w:val="24"/>
          <w:szCs w:val="28"/>
          <w:rtl/>
        </w:rPr>
        <w:softHyphen/>
        <w:t xml:space="preserve">شود، عوامل و </w:t>
      </w:r>
      <w:r>
        <w:rPr>
          <w:rFonts w:ascii="Times New Roman" w:eastAsia="Times New Roman" w:hAnsi="Times New Roman" w:cs="B Lotus"/>
          <w:sz w:val="24"/>
          <w:szCs w:val="28"/>
          <w:rtl/>
        </w:rPr>
        <w:t>شاخص‌ها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ارزيابي عملكرد به عبارت ديگر «</w:t>
      </w:r>
      <w:r>
        <w:rPr>
          <w:rFonts w:ascii="Times New Roman" w:eastAsia="Times New Roman" w:hAnsi="Times New Roman" w:cs="B Lotus"/>
          <w:sz w:val="24"/>
          <w:szCs w:val="28"/>
          <w:rtl/>
        </w:rPr>
        <w:t>آنچه</w:t>
      </w:r>
      <w:r w:rsidR="00CB256B">
        <w:rPr>
          <w:rFonts w:ascii="Times New Roman" w:eastAsia="Times New Roman" w:hAnsi="Times New Roman" w:cs="B Lotus" w:hint="cs"/>
          <w:sz w:val="24"/>
          <w:szCs w:val="28"/>
          <w:rtl/>
        </w:rPr>
        <w:t xml:space="preserve"> لازم است مورد ارزيابي قرار گيرد</w:t>
      </w:r>
      <w:r w:rsidR="003E2297">
        <w:rPr>
          <w:rFonts w:ascii="Times New Roman" w:eastAsia="Times New Roman" w:hAnsi="Times New Roman" w:cs="B Lotus"/>
          <w:sz w:val="24"/>
          <w:szCs w:val="28"/>
          <w:rtl/>
        </w:rPr>
        <w:t>» كه</w:t>
      </w:r>
      <w:r w:rsidR="00CB256B">
        <w:rPr>
          <w:rFonts w:ascii="Times New Roman" w:eastAsia="Times New Roman" w:hAnsi="Times New Roman" w:cs="B Lotus" w:hint="cs"/>
          <w:sz w:val="24"/>
          <w:szCs w:val="28"/>
          <w:rtl/>
        </w:rPr>
        <w:t xml:space="preserve"> پايه و </w:t>
      </w:r>
      <w:r>
        <w:rPr>
          <w:rFonts w:ascii="Times New Roman" w:eastAsia="Times New Roman" w:hAnsi="Times New Roman" w:cs="B Lotus"/>
          <w:sz w:val="24"/>
          <w:szCs w:val="28"/>
          <w:rtl/>
        </w:rPr>
        <w:t>مهم‌تر</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w:t>
      </w:r>
      <w:r w:rsidR="00CB256B">
        <w:rPr>
          <w:rFonts w:ascii="Times New Roman" w:eastAsia="Times New Roman" w:hAnsi="Times New Roman" w:cs="B Lotus" w:hint="cs"/>
          <w:sz w:val="24"/>
          <w:szCs w:val="28"/>
          <w:rtl/>
        </w:rPr>
        <w:t xml:space="preserve"> ركن </w:t>
      </w:r>
      <w:r>
        <w:rPr>
          <w:rFonts w:ascii="Times New Roman" w:eastAsia="Times New Roman" w:hAnsi="Times New Roman" w:cs="B Lotus"/>
          <w:sz w:val="24"/>
          <w:szCs w:val="28"/>
          <w:rtl/>
        </w:rPr>
        <w:t>س</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ستم‌ها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ارزيابي عملكرد مي</w:t>
      </w:r>
      <w:r w:rsidR="00CB256B">
        <w:rPr>
          <w:rFonts w:ascii="Times New Roman" w:eastAsia="Times New Roman" w:hAnsi="Times New Roman" w:cs="B Lotus" w:hint="cs"/>
          <w:sz w:val="24"/>
          <w:szCs w:val="28"/>
          <w:rtl/>
        </w:rPr>
        <w:softHyphen/>
        <w:t xml:space="preserve">باشد بايد از بطن استراتژي و </w:t>
      </w:r>
      <w:r>
        <w:rPr>
          <w:rFonts w:ascii="Times New Roman" w:eastAsia="Times New Roman" w:hAnsi="Times New Roman" w:cs="B Lotus"/>
          <w:sz w:val="24"/>
          <w:szCs w:val="28"/>
          <w:rtl/>
        </w:rPr>
        <w:t>برنامه‌ها</w:t>
      </w:r>
      <w:r w:rsidR="00CB256B">
        <w:rPr>
          <w:rFonts w:ascii="Times New Roman" w:eastAsia="Times New Roman" w:hAnsi="Times New Roman" w:cs="B Lotus" w:hint="cs"/>
          <w:sz w:val="24"/>
          <w:szCs w:val="28"/>
          <w:rtl/>
        </w:rPr>
        <w:t xml:space="preserve"> و همچنين </w:t>
      </w:r>
      <w:r>
        <w:rPr>
          <w:rFonts w:ascii="Times New Roman" w:eastAsia="Times New Roman" w:hAnsi="Times New Roman" w:cs="B Lotus"/>
          <w:sz w:val="24"/>
          <w:szCs w:val="28"/>
          <w:rtl/>
        </w:rPr>
        <w:t>فرآ</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ندها</w:t>
      </w:r>
      <w:r w:rsidR="00CB256B">
        <w:rPr>
          <w:rFonts w:ascii="Times New Roman" w:eastAsia="Times New Roman" w:hAnsi="Times New Roman" w:cs="B Lotus" w:hint="cs"/>
          <w:sz w:val="24"/>
          <w:szCs w:val="28"/>
          <w:rtl/>
        </w:rPr>
        <w:t xml:space="preserve">، </w:t>
      </w:r>
      <w:r>
        <w:rPr>
          <w:rFonts w:ascii="Times New Roman" w:eastAsia="Times New Roman" w:hAnsi="Times New Roman" w:cs="B Lotus"/>
          <w:sz w:val="24"/>
          <w:szCs w:val="28"/>
          <w:rtl/>
        </w:rPr>
        <w:t>رو</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ه‌ها</w:t>
      </w:r>
      <w:r w:rsidR="00CB256B">
        <w:rPr>
          <w:rFonts w:ascii="Times New Roman" w:eastAsia="Times New Roman" w:hAnsi="Times New Roman" w:cs="B Lotus" w:hint="cs"/>
          <w:sz w:val="24"/>
          <w:szCs w:val="28"/>
          <w:rtl/>
        </w:rPr>
        <w:t xml:space="preserve"> و مستندات يك</w:t>
      </w:r>
      <w:r w:rsidR="00CB256B">
        <w:rPr>
          <w:rFonts w:ascii="Times New Roman" w:eastAsia="Times New Roman" w:hAnsi="Times New Roman" w:cs="B Lotus" w:hint="cs"/>
          <w:sz w:val="24"/>
          <w:szCs w:val="28"/>
          <w:rtl/>
          <w:lang w:bidi="fa-IR"/>
        </w:rPr>
        <w:t xml:space="preserve"> </w:t>
      </w:r>
      <w:r w:rsidR="00CB256B">
        <w:rPr>
          <w:rFonts w:ascii="Times New Roman" w:eastAsia="Times New Roman" w:hAnsi="Times New Roman" w:cs="B Lotus" w:hint="cs"/>
          <w:sz w:val="24"/>
          <w:szCs w:val="28"/>
          <w:rtl/>
        </w:rPr>
        <w:t>سازمان استخراج شود. براي اينكه مديريت بتواند چگونگي و ميزان تحقق استراتژي و هدف</w:t>
      </w:r>
      <w:r w:rsidR="00CB256B">
        <w:rPr>
          <w:rFonts w:ascii="Times New Roman" w:eastAsia="Times New Roman" w:hAnsi="Times New Roman" w:cs="B Lotus" w:hint="cs"/>
          <w:sz w:val="24"/>
          <w:szCs w:val="28"/>
          <w:rtl/>
        </w:rPr>
        <w:softHyphen/>
        <w:t xml:space="preserve">هاي خود را به صورت معيني تعريف كند لازم است كه ابتدا ارتباط بين </w:t>
      </w:r>
      <w:r>
        <w:rPr>
          <w:rFonts w:ascii="Times New Roman" w:eastAsia="Times New Roman" w:hAnsi="Times New Roman" w:cs="B Lotus"/>
          <w:sz w:val="24"/>
          <w:szCs w:val="28"/>
          <w:rtl/>
        </w:rPr>
        <w:t>فعال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ت‌ها</w:t>
      </w:r>
      <w:r w:rsidR="00CB256B">
        <w:rPr>
          <w:rFonts w:ascii="Times New Roman" w:eastAsia="Times New Roman" w:hAnsi="Times New Roman" w:cs="B Lotus" w:hint="cs"/>
          <w:sz w:val="24"/>
          <w:szCs w:val="28"/>
          <w:rtl/>
        </w:rPr>
        <w:t xml:space="preserve"> و عملكرد كاركنان با استراتژي و </w:t>
      </w:r>
      <w:r>
        <w:rPr>
          <w:rFonts w:ascii="Times New Roman" w:eastAsia="Times New Roman" w:hAnsi="Times New Roman" w:cs="B Lotus"/>
          <w:sz w:val="24"/>
          <w:szCs w:val="28"/>
          <w:rtl/>
        </w:rPr>
        <w:t>هدف‌ها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سازمان را مشخص كرده، سپس </w:t>
      </w:r>
      <w:r>
        <w:rPr>
          <w:rFonts w:ascii="Times New Roman" w:eastAsia="Times New Roman" w:hAnsi="Times New Roman" w:cs="B Lotus"/>
          <w:sz w:val="24"/>
          <w:szCs w:val="28"/>
          <w:rtl/>
        </w:rPr>
        <w:t>به‌گونه‌ا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دقيق، عملكرد كاركنان را به صورت كمي شاخص گذاري و </w:t>
      </w:r>
      <w:r>
        <w:rPr>
          <w:rFonts w:ascii="Times New Roman" w:eastAsia="Times New Roman" w:hAnsi="Times New Roman" w:cs="B Lotus"/>
          <w:sz w:val="24"/>
          <w:szCs w:val="28"/>
          <w:rtl/>
        </w:rPr>
        <w:t>اندازه‌گ</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ر</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كند.</w:t>
      </w:r>
      <w:r w:rsidR="00CB256B">
        <w:rPr>
          <w:rFonts w:ascii="Times New Roman" w:eastAsia="Times New Roman" w:hAnsi="Times New Roman" w:cs="B Lotus"/>
          <w:sz w:val="24"/>
          <w:szCs w:val="28"/>
          <w:lang w:bidi="fa-IR"/>
        </w:rPr>
        <w:t xml:space="preserve"> </w:t>
      </w:r>
      <w:r w:rsidR="00CB256B">
        <w:rPr>
          <w:rFonts w:ascii="Times New Roman" w:eastAsia="Times New Roman" w:hAnsi="Times New Roman" w:cs="B Lotus" w:hint="cs"/>
          <w:sz w:val="24"/>
          <w:szCs w:val="28"/>
          <w:rtl/>
        </w:rPr>
        <w:t xml:space="preserve">با اين تفسير </w:t>
      </w:r>
      <w:r>
        <w:rPr>
          <w:rFonts w:ascii="Times New Roman" w:eastAsia="Times New Roman" w:hAnsi="Times New Roman" w:cs="B Lotus"/>
          <w:sz w:val="24"/>
          <w:szCs w:val="28"/>
          <w:rtl/>
        </w:rPr>
        <w:t>چشم‌انداز</w:t>
      </w:r>
      <w:r w:rsidR="00CB256B">
        <w:rPr>
          <w:rFonts w:ascii="Times New Roman" w:eastAsia="Times New Roman" w:hAnsi="Times New Roman" w:cs="B Lotus" w:hint="cs"/>
          <w:sz w:val="24"/>
          <w:szCs w:val="28"/>
          <w:rtl/>
        </w:rPr>
        <w:t xml:space="preserve">، </w:t>
      </w:r>
      <w:r>
        <w:rPr>
          <w:rFonts w:ascii="Times New Roman" w:eastAsia="Times New Roman" w:hAnsi="Times New Roman" w:cs="B Lotus"/>
          <w:sz w:val="24"/>
          <w:szCs w:val="28"/>
          <w:rtl/>
        </w:rPr>
        <w:t>مأمور</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w:t>
      </w:r>
      <w:r w:rsidR="00CB256B">
        <w:rPr>
          <w:rFonts w:ascii="Times New Roman" w:eastAsia="Times New Roman" w:hAnsi="Times New Roman" w:cs="B Lotus" w:hint="cs"/>
          <w:sz w:val="24"/>
          <w:szCs w:val="28"/>
          <w:rtl/>
        </w:rPr>
        <w:t xml:space="preserve">، </w:t>
      </w:r>
      <w:r>
        <w:rPr>
          <w:rFonts w:ascii="Times New Roman" w:eastAsia="Times New Roman" w:hAnsi="Times New Roman" w:cs="B Lotus"/>
          <w:sz w:val="24"/>
          <w:szCs w:val="28"/>
          <w:rtl/>
        </w:rPr>
        <w:t>هدف‌ها</w:t>
      </w:r>
      <w:r w:rsidR="00CB256B">
        <w:rPr>
          <w:rFonts w:ascii="Times New Roman" w:eastAsia="Times New Roman" w:hAnsi="Times New Roman" w:cs="B Lotus" w:hint="cs"/>
          <w:sz w:val="24"/>
          <w:szCs w:val="28"/>
          <w:rtl/>
        </w:rPr>
        <w:t>، استراتژي</w:t>
      </w:r>
      <w:r w:rsidR="003E2297">
        <w:rPr>
          <w:rFonts w:ascii="Times New Roman" w:eastAsia="Times New Roman" w:hAnsi="Times New Roman" w:cs="B Lotus"/>
          <w:sz w:val="24"/>
          <w:szCs w:val="28"/>
          <w:rtl/>
        </w:rPr>
        <w:t xml:space="preserve"> </w:t>
      </w:r>
      <w:r w:rsidR="00CB256B">
        <w:rPr>
          <w:rFonts w:ascii="Times New Roman" w:eastAsia="Times New Roman" w:hAnsi="Times New Roman" w:cs="B Lotus" w:hint="cs"/>
          <w:sz w:val="24"/>
          <w:szCs w:val="28"/>
          <w:rtl/>
        </w:rPr>
        <w:t xml:space="preserve">و </w:t>
      </w:r>
      <w:r>
        <w:rPr>
          <w:rFonts w:ascii="Times New Roman" w:eastAsia="Times New Roman" w:hAnsi="Times New Roman" w:cs="B Lotus"/>
          <w:sz w:val="24"/>
          <w:szCs w:val="28"/>
          <w:rtl/>
        </w:rPr>
        <w:t>برنامه‌ها</w:t>
      </w:r>
      <w:r>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سازمان بايد به عنوان مبناي ارزيابي عملكرد كاركنان مورد توجه قرار گير</w:t>
      </w:r>
      <w:r w:rsidR="00CB256B">
        <w:rPr>
          <w:rFonts w:ascii="Times New Roman" w:eastAsia="Times New Roman" w:hAnsi="Times New Roman" w:cs="B Lotus" w:hint="cs"/>
          <w:sz w:val="24"/>
          <w:szCs w:val="28"/>
          <w:rtl/>
          <w:lang w:bidi="fa-IR"/>
        </w:rPr>
        <w:t>د.</w:t>
      </w:r>
      <w:r w:rsidR="00CB256B">
        <w:rPr>
          <w:rFonts w:ascii="Times New Roman" w:eastAsia="Times New Roman" w:hAnsi="Times New Roman" w:cs="B Lotus"/>
          <w:sz w:val="24"/>
          <w:szCs w:val="28"/>
          <w:lang w:bidi="fa-IR"/>
        </w:rPr>
        <w:t xml:space="preserve"> </w:t>
      </w:r>
      <w:r w:rsidR="00CB256B">
        <w:rPr>
          <w:rFonts w:ascii="Times New Roman" w:eastAsia="Times New Roman" w:hAnsi="Times New Roman" w:cs="B Lotus" w:hint="cs"/>
          <w:sz w:val="24"/>
          <w:szCs w:val="28"/>
          <w:rtl/>
        </w:rPr>
        <w:t xml:space="preserve">اگر در مدل </w:t>
      </w:r>
      <w:r>
        <w:rPr>
          <w:rFonts w:ascii="Times New Roman" w:eastAsia="Times New Roman" w:hAnsi="Times New Roman" w:cs="B Lotus"/>
          <w:sz w:val="24"/>
          <w:szCs w:val="28"/>
          <w:rtl/>
        </w:rPr>
        <w:t>مشخص‌شده</w:t>
      </w:r>
      <w:r w:rsidR="00CB256B">
        <w:rPr>
          <w:rFonts w:ascii="Times New Roman" w:eastAsia="Times New Roman" w:hAnsi="Times New Roman" w:cs="B Lotus" w:hint="cs"/>
          <w:sz w:val="24"/>
          <w:szCs w:val="28"/>
          <w:rtl/>
        </w:rPr>
        <w:t xml:space="preserve"> است عوامل مورد ارزيابي به چهار دسته اصلي </w:t>
      </w:r>
      <w:r>
        <w:rPr>
          <w:rFonts w:ascii="Times New Roman" w:eastAsia="Times New Roman" w:hAnsi="Times New Roman" w:cs="B Lotus"/>
          <w:sz w:val="24"/>
          <w:szCs w:val="28"/>
          <w:rtl/>
        </w:rPr>
        <w:t>تفک</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ک‌شده</w:t>
      </w:r>
      <w:r w:rsidR="00CB256B">
        <w:rPr>
          <w:rFonts w:ascii="Times New Roman" w:eastAsia="Times New Roman" w:hAnsi="Times New Roman" w:cs="B Lotus" w:hint="cs"/>
          <w:sz w:val="24"/>
          <w:szCs w:val="28"/>
          <w:rtl/>
        </w:rPr>
        <w:t xml:space="preserve"> است. </w:t>
      </w:r>
      <w:r>
        <w:rPr>
          <w:rFonts w:ascii="Times New Roman" w:eastAsia="Times New Roman" w:hAnsi="Times New Roman" w:cs="B Lotus"/>
          <w:b/>
          <w:bCs/>
          <w:sz w:val="24"/>
          <w:szCs w:val="28"/>
          <w:rtl/>
        </w:rPr>
        <w:t>مهم‌تر</w:t>
      </w:r>
      <w:r>
        <w:rPr>
          <w:rFonts w:ascii="Times New Roman" w:eastAsia="Times New Roman" w:hAnsi="Times New Roman" w:cs="B Lotus" w:hint="cs"/>
          <w:b/>
          <w:bCs/>
          <w:sz w:val="24"/>
          <w:szCs w:val="28"/>
          <w:rtl/>
        </w:rPr>
        <w:t>ی</w:t>
      </w:r>
      <w:r>
        <w:rPr>
          <w:rFonts w:ascii="Times New Roman" w:eastAsia="Times New Roman" w:hAnsi="Times New Roman" w:cs="B Lotus" w:hint="eastAsia"/>
          <w:b/>
          <w:bCs/>
          <w:sz w:val="24"/>
          <w:szCs w:val="28"/>
          <w:rtl/>
        </w:rPr>
        <w:t>ن</w:t>
      </w:r>
      <w:r w:rsidR="00CB256B">
        <w:rPr>
          <w:rFonts w:ascii="Times New Roman" w:eastAsia="Times New Roman" w:hAnsi="Times New Roman" w:cs="B Lotus" w:hint="cs"/>
          <w:b/>
          <w:bCs/>
          <w:sz w:val="24"/>
          <w:szCs w:val="28"/>
          <w:rtl/>
        </w:rPr>
        <w:t xml:space="preserve"> و </w:t>
      </w:r>
      <w:r>
        <w:rPr>
          <w:rFonts w:ascii="Times New Roman" w:eastAsia="Times New Roman" w:hAnsi="Times New Roman" w:cs="B Lotus"/>
          <w:b/>
          <w:bCs/>
          <w:sz w:val="24"/>
          <w:szCs w:val="28"/>
          <w:rtl/>
        </w:rPr>
        <w:t>اصل</w:t>
      </w:r>
      <w:r>
        <w:rPr>
          <w:rFonts w:ascii="Times New Roman" w:eastAsia="Times New Roman" w:hAnsi="Times New Roman" w:cs="B Lotus" w:hint="cs"/>
          <w:b/>
          <w:bCs/>
          <w:sz w:val="24"/>
          <w:szCs w:val="28"/>
          <w:rtl/>
        </w:rPr>
        <w:t>ی‌</w:t>
      </w:r>
      <w:r>
        <w:rPr>
          <w:rFonts w:ascii="Times New Roman" w:eastAsia="Times New Roman" w:hAnsi="Times New Roman" w:cs="B Lotus" w:hint="eastAsia"/>
          <w:b/>
          <w:bCs/>
          <w:sz w:val="24"/>
          <w:szCs w:val="28"/>
          <w:rtl/>
        </w:rPr>
        <w:t>تر</w:t>
      </w:r>
      <w:r>
        <w:rPr>
          <w:rFonts w:ascii="Times New Roman" w:eastAsia="Times New Roman" w:hAnsi="Times New Roman" w:cs="B Lotus" w:hint="cs"/>
          <w:b/>
          <w:bCs/>
          <w:sz w:val="24"/>
          <w:szCs w:val="28"/>
          <w:rtl/>
        </w:rPr>
        <w:t>ی</w:t>
      </w:r>
      <w:r>
        <w:rPr>
          <w:rFonts w:ascii="Times New Roman" w:eastAsia="Times New Roman" w:hAnsi="Times New Roman" w:cs="B Lotus" w:hint="eastAsia"/>
          <w:b/>
          <w:bCs/>
          <w:sz w:val="24"/>
          <w:szCs w:val="28"/>
          <w:rtl/>
        </w:rPr>
        <w:t>ن</w:t>
      </w:r>
      <w:r w:rsidR="00CB256B">
        <w:rPr>
          <w:rFonts w:ascii="Times New Roman" w:eastAsia="Times New Roman" w:hAnsi="Times New Roman" w:cs="B Lotus" w:hint="cs"/>
          <w:b/>
          <w:bCs/>
          <w:sz w:val="24"/>
          <w:szCs w:val="28"/>
          <w:rtl/>
        </w:rPr>
        <w:t xml:space="preserve"> عامل</w:t>
      </w:r>
      <w:r w:rsidR="00CB256B">
        <w:rPr>
          <w:rFonts w:ascii="Times New Roman" w:eastAsia="Times New Roman" w:hAnsi="Times New Roman" w:cs="B Lotus" w:hint="cs"/>
          <w:sz w:val="24"/>
          <w:szCs w:val="28"/>
          <w:rtl/>
        </w:rPr>
        <w:t xml:space="preserve"> كه به طور مستقيم به </w:t>
      </w:r>
      <w:r>
        <w:rPr>
          <w:rFonts w:ascii="Times New Roman" w:eastAsia="Times New Roman" w:hAnsi="Times New Roman" w:cs="B Lotus"/>
          <w:sz w:val="24"/>
          <w:szCs w:val="28"/>
          <w:rtl/>
        </w:rPr>
        <w:t>فعال</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ت‌ها</w:t>
      </w:r>
      <w:r w:rsidR="00CB256B">
        <w:rPr>
          <w:rFonts w:ascii="Times New Roman" w:eastAsia="Times New Roman" w:hAnsi="Times New Roman" w:cs="B Lotus" w:hint="cs"/>
          <w:sz w:val="24"/>
          <w:szCs w:val="28"/>
          <w:rtl/>
        </w:rPr>
        <w:t xml:space="preserve"> و عملكرد روزانه كاركنان مرتبط </w:t>
      </w:r>
      <w:r>
        <w:rPr>
          <w:rFonts w:ascii="Times New Roman" w:eastAsia="Times New Roman" w:hAnsi="Times New Roman" w:cs="B Lotus"/>
          <w:sz w:val="24"/>
          <w:szCs w:val="28"/>
          <w:rtl/>
        </w:rPr>
        <w:t>م</w:t>
      </w:r>
      <w:r>
        <w:rPr>
          <w:rFonts w:ascii="Times New Roman" w:eastAsia="Times New Roman" w:hAnsi="Times New Roman" w:cs="B Lotus" w:hint="cs"/>
          <w:sz w:val="24"/>
          <w:szCs w:val="28"/>
          <w:rtl/>
        </w:rPr>
        <w:t>ی‌</w:t>
      </w:r>
      <w:r>
        <w:rPr>
          <w:rFonts w:ascii="Times New Roman" w:eastAsia="Times New Roman" w:hAnsi="Times New Roman" w:cs="B Lotus" w:hint="eastAsia"/>
          <w:sz w:val="24"/>
          <w:szCs w:val="28"/>
          <w:rtl/>
        </w:rPr>
        <w:t>باشد</w:t>
      </w:r>
      <w:r w:rsidR="00CB256B">
        <w:rPr>
          <w:rFonts w:ascii="Times New Roman" w:eastAsia="Times New Roman" w:hAnsi="Times New Roman" w:cs="B Lotus" w:hint="cs"/>
          <w:sz w:val="24"/>
          <w:szCs w:val="28"/>
          <w:rtl/>
        </w:rPr>
        <w:t xml:space="preserve">، بررسي و تعيين درست و مناسب </w:t>
      </w:r>
      <w:r>
        <w:rPr>
          <w:rFonts w:ascii="Times New Roman" w:eastAsia="Times New Roman" w:hAnsi="Times New Roman" w:cs="B Lotus"/>
          <w:sz w:val="24"/>
          <w:szCs w:val="28"/>
          <w:rtl/>
        </w:rPr>
        <w:t>شاخص‌ها</w:t>
      </w:r>
      <w:r w:rsidR="00CB256B">
        <w:rPr>
          <w:rFonts w:ascii="Times New Roman" w:eastAsia="Times New Roman" w:hAnsi="Times New Roman" w:cs="B Lotus" w:hint="cs"/>
          <w:sz w:val="24"/>
          <w:szCs w:val="28"/>
          <w:rtl/>
        </w:rPr>
        <w:t xml:space="preserve">، معيارها و نقاط پايش فرايندها است كه از درون استراتژي و </w:t>
      </w:r>
      <w:r w:rsidR="00E07ABB">
        <w:rPr>
          <w:rFonts w:ascii="Times New Roman" w:eastAsia="Times New Roman" w:hAnsi="Times New Roman" w:cs="B Lotus"/>
          <w:sz w:val="24"/>
          <w:szCs w:val="28"/>
          <w:rtl/>
        </w:rPr>
        <w:t>برنامه‌ها</w:t>
      </w:r>
      <w:r w:rsidR="00E07ABB">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سازمان استخراج </w:t>
      </w:r>
      <w:r w:rsidR="00E07ABB">
        <w:rPr>
          <w:rFonts w:ascii="Times New Roman" w:eastAsia="Times New Roman" w:hAnsi="Times New Roman" w:cs="B Lotus"/>
          <w:sz w:val="24"/>
          <w:szCs w:val="28"/>
          <w:rtl/>
        </w:rPr>
        <w:t>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شود</w:t>
      </w:r>
      <w:r w:rsidR="00CB256B">
        <w:rPr>
          <w:rFonts w:ascii="Times New Roman" w:eastAsia="Times New Roman" w:hAnsi="Times New Roman" w:cs="B Lotus" w:hint="cs"/>
          <w:sz w:val="24"/>
          <w:szCs w:val="28"/>
          <w:rtl/>
          <w:lang w:bidi="fa-IR"/>
        </w:rPr>
        <w:t>.</w:t>
      </w:r>
      <w:r w:rsidR="00CB256B">
        <w:rPr>
          <w:rFonts w:ascii="Times New Roman" w:eastAsia="Times New Roman" w:hAnsi="Times New Roman" w:cs="B Lotus"/>
          <w:sz w:val="24"/>
          <w:szCs w:val="28"/>
          <w:lang w:bidi="fa-IR"/>
        </w:rPr>
        <w:t xml:space="preserve"> </w:t>
      </w:r>
      <w:r w:rsidR="00CB256B">
        <w:rPr>
          <w:rFonts w:ascii="Times New Roman" w:eastAsia="Times New Roman" w:hAnsi="Times New Roman" w:cs="B Lotus" w:hint="cs"/>
          <w:sz w:val="24"/>
          <w:szCs w:val="28"/>
          <w:rtl/>
        </w:rPr>
        <w:t xml:space="preserve">اينكه چه چيزي </w:t>
      </w:r>
      <w:r w:rsidR="00E07ABB">
        <w:rPr>
          <w:rFonts w:ascii="Times New Roman" w:eastAsia="Times New Roman" w:hAnsi="Times New Roman" w:cs="B Lotus"/>
          <w:sz w:val="24"/>
          <w:szCs w:val="28"/>
          <w:rtl/>
        </w:rPr>
        <w:t>مورد ارز</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اب</w:t>
      </w:r>
      <w:r w:rsidR="00E07ABB">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w:t>
      </w:r>
      <w:r w:rsidR="00E07ABB">
        <w:rPr>
          <w:rFonts w:ascii="Times New Roman" w:eastAsia="Times New Roman" w:hAnsi="Times New Roman" w:cs="B Lotus"/>
          <w:sz w:val="24"/>
          <w:szCs w:val="28"/>
          <w:rtl/>
        </w:rPr>
        <w:t>قرار گ</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رد</w:t>
      </w:r>
      <w:r w:rsidR="00CB256B">
        <w:rPr>
          <w:rFonts w:ascii="Times New Roman" w:eastAsia="Times New Roman" w:hAnsi="Times New Roman" w:cs="B Lotus" w:hint="cs"/>
          <w:sz w:val="24"/>
          <w:szCs w:val="28"/>
          <w:rtl/>
        </w:rPr>
        <w:t xml:space="preserve">، </w:t>
      </w:r>
      <w:r w:rsidR="00E07ABB">
        <w:rPr>
          <w:rFonts w:ascii="Times New Roman" w:eastAsia="Times New Roman" w:hAnsi="Times New Roman" w:cs="B Lotus"/>
          <w:sz w:val="24"/>
          <w:szCs w:val="28"/>
          <w:rtl/>
        </w:rPr>
        <w:t>بن</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اد</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تر</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ن</w:t>
      </w:r>
      <w:r w:rsidR="00CB256B">
        <w:rPr>
          <w:rFonts w:ascii="Times New Roman" w:eastAsia="Times New Roman" w:hAnsi="Times New Roman" w:cs="B Lotus" w:hint="cs"/>
          <w:sz w:val="24"/>
          <w:szCs w:val="28"/>
          <w:rtl/>
        </w:rPr>
        <w:t xml:space="preserve"> و </w:t>
      </w:r>
      <w:r w:rsidR="00E07ABB">
        <w:rPr>
          <w:rFonts w:ascii="Times New Roman" w:eastAsia="Times New Roman" w:hAnsi="Times New Roman" w:cs="B Lotus"/>
          <w:sz w:val="24"/>
          <w:szCs w:val="28"/>
          <w:rtl/>
        </w:rPr>
        <w:t>مهم‌تر</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ن</w:t>
      </w:r>
      <w:r w:rsidR="00CB256B">
        <w:rPr>
          <w:rFonts w:ascii="Times New Roman" w:eastAsia="Times New Roman" w:hAnsi="Times New Roman" w:cs="B Lotus" w:hint="cs"/>
          <w:sz w:val="24"/>
          <w:szCs w:val="28"/>
          <w:rtl/>
        </w:rPr>
        <w:t xml:space="preserve"> عامل در ارزيابي عملكرد كاركنان است، </w:t>
      </w:r>
      <w:r w:rsidR="00E07ABB">
        <w:rPr>
          <w:rFonts w:ascii="Times New Roman" w:eastAsia="Times New Roman" w:hAnsi="Times New Roman" w:cs="B Lotus"/>
          <w:sz w:val="24"/>
          <w:szCs w:val="28"/>
          <w:rtl/>
        </w:rPr>
        <w:t>متأسفانه</w:t>
      </w:r>
      <w:r w:rsidR="00CB256B">
        <w:rPr>
          <w:rFonts w:ascii="Times New Roman" w:eastAsia="Times New Roman" w:hAnsi="Times New Roman" w:cs="B Lotus" w:hint="cs"/>
          <w:sz w:val="24"/>
          <w:szCs w:val="28"/>
          <w:rtl/>
        </w:rPr>
        <w:t xml:space="preserve"> در بسياري از </w:t>
      </w:r>
      <w:r w:rsidR="00E07ABB">
        <w:rPr>
          <w:rFonts w:ascii="Times New Roman" w:eastAsia="Times New Roman" w:hAnsi="Times New Roman" w:cs="B Lotus"/>
          <w:sz w:val="24"/>
          <w:szCs w:val="28"/>
          <w:rtl/>
        </w:rPr>
        <w:t>س</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ستم‌ها</w:t>
      </w:r>
      <w:r w:rsidR="00E07ABB">
        <w:rPr>
          <w:rFonts w:ascii="Times New Roman" w:eastAsia="Times New Roman" w:hAnsi="Times New Roman" w:cs="B Lotus" w:hint="cs"/>
          <w:sz w:val="24"/>
          <w:szCs w:val="28"/>
          <w:rtl/>
        </w:rPr>
        <w:t>ی</w:t>
      </w:r>
      <w:r w:rsidR="00CB256B">
        <w:rPr>
          <w:rFonts w:ascii="Times New Roman" w:eastAsia="Times New Roman" w:hAnsi="Times New Roman" w:cs="B Lotus" w:hint="cs"/>
          <w:sz w:val="24"/>
          <w:szCs w:val="28"/>
          <w:rtl/>
        </w:rPr>
        <w:t xml:space="preserve"> ارزيابي عملكرد ناديده گرفته شو</w:t>
      </w:r>
      <w:r w:rsidR="00CB256B">
        <w:rPr>
          <w:rFonts w:ascii="Times New Roman" w:eastAsia="Times New Roman" w:hAnsi="Times New Roman" w:cs="B Lotus" w:hint="cs"/>
          <w:sz w:val="24"/>
          <w:szCs w:val="28"/>
          <w:rtl/>
          <w:lang w:bidi="fa-IR"/>
        </w:rPr>
        <w:t>د.</w:t>
      </w:r>
    </w:p>
    <w:p w14:paraId="20FAF0C4" w14:textId="75F748BF" w:rsidR="00CB256B" w:rsidRDefault="00CB256B" w:rsidP="00E07ABB">
      <w:pPr>
        <w:bidi/>
        <w:spacing w:after="0" w:line="240" w:lineRule="auto"/>
        <w:jc w:val="both"/>
        <w:rPr>
          <w:rFonts w:ascii="Times New Roman" w:eastAsia="Times New Roman" w:hAnsi="Times New Roman" w:cs="B Lotus"/>
          <w:sz w:val="24"/>
          <w:szCs w:val="28"/>
        </w:rPr>
      </w:pPr>
      <w:r>
        <w:rPr>
          <w:rFonts w:ascii="Times New Roman" w:eastAsia="Times New Roman" w:hAnsi="Times New Roman" w:cs="B Lotus" w:hint="cs"/>
          <w:b/>
          <w:bCs/>
          <w:sz w:val="24"/>
          <w:szCs w:val="28"/>
          <w:rtl/>
        </w:rPr>
        <w:t>عامل دوم،</w:t>
      </w:r>
      <w:r>
        <w:rPr>
          <w:rFonts w:ascii="Times New Roman" w:eastAsia="Times New Roman" w:hAnsi="Times New Roman" w:cs="B Lotus" w:hint="cs"/>
          <w:sz w:val="24"/>
          <w:szCs w:val="28"/>
          <w:rtl/>
        </w:rPr>
        <w:t xml:space="preserve"> مربوط به ارزيابي </w:t>
      </w:r>
      <w:r w:rsidR="0089453E">
        <w:rPr>
          <w:rFonts w:ascii="Times New Roman" w:eastAsia="Times New Roman" w:hAnsi="Times New Roman" w:cs="B Lotus" w:hint="cs"/>
          <w:sz w:val="24"/>
          <w:szCs w:val="28"/>
          <w:rtl/>
        </w:rPr>
        <w:t>شایستگی‌ها</w:t>
      </w:r>
      <w:r>
        <w:rPr>
          <w:rFonts w:ascii="Times New Roman" w:eastAsia="Times New Roman" w:hAnsi="Times New Roman" w:cs="B Lotus" w:hint="cs"/>
          <w:sz w:val="24"/>
          <w:szCs w:val="28"/>
          <w:rtl/>
        </w:rPr>
        <w:t>ي شغلي و رفتاري كاركنان است. يعني</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rPr>
        <w:t xml:space="preserve">اينكه با </w:t>
      </w:r>
      <w:r w:rsidR="00E07ABB">
        <w:rPr>
          <w:rFonts w:ascii="Times New Roman" w:eastAsia="Times New Roman" w:hAnsi="Times New Roman" w:cs="B Lotus"/>
          <w:sz w:val="24"/>
          <w:szCs w:val="28"/>
          <w:rtl/>
        </w:rPr>
        <w:t>تجز</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ه‌وتحل</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ل</w:t>
      </w:r>
      <w:r>
        <w:rPr>
          <w:rFonts w:ascii="Times New Roman" w:eastAsia="Times New Roman" w:hAnsi="Times New Roman" w:cs="B Lotus" w:hint="cs"/>
          <w:sz w:val="24"/>
          <w:szCs w:val="28"/>
          <w:rtl/>
        </w:rPr>
        <w:t xml:space="preserve"> مشاغل بايد مشخص شود كه چه </w:t>
      </w:r>
      <w:r w:rsidR="0089453E">
        <w:rPr>
          <w:rFonts w:ascii="Times New Roman" w:eastAsia="Times New Roman" w:hAnsi="Times New Roman" w:cs="B Lotus" w:hint="cs"/>
          <w:sz w:val="24"/>
          <w:szCs w:val="28"/>
          <w:rtl/>
        </w:rPr>
        <w:t>شایستگی‌ها</w:t>
      </w:r>
      <w:r>
        <w:rPr>
          <w:rFonts w:ascii="Times New Roman" w:eastAsia="Times New Roman" w:hAnsi="Times New Roman" w:cs="B Lotus" w:hint="cs"/>
          <w:sz w:val="24"/>
          <w:szCs w:val="28"/>
          <w:rtl/>
        </w:rPr>
        <w:t xml:space="preserve">ي رفتاري براي هريك از </w:t>
      </w:r>
      <w:r w:rsidR="00E07ABB">
        <w:rPr>
          <w:rFonts w:ascii="Times New Roman" w:eastAsia="Times New Roman" w:hAnsi="Times New Roman" w:cs="B Lotus"/>
          <w:sz w:val="24"/>
          <w:szCs w:val="28"/>
          <w:rtl/>
        </w:rPr>
        <w:t>شغل‌ها</w:t>
      </w:r>
      <w:r>
        <w:rPr>
          <w:rFonts w:ascii="Times New Roman" w:eastAsia="Times New Roman" w:hAnsi="Times New Roman" w:cs="B Lotus" w:hint="cs"/>
          <w:sz w:val="24"/>
          <w:szCs w:val="28"/>
          <w:rtl/>
        </w:rPr>
        <w:t xml:space="preserve"> ضروري است. سپس بايد براي هر يك از </w:t>
      </w:r>
      <w:r w:rsidR="0089453E">
        <w:rPr>
          <w:rFonts w:ascii="Times New Roman" w:eastAsia="Times New Roman" w:hAnsi="Times New Roman" w:cs="B Lotus" w:hint="cs"/>
          <w:sz w:val="24"/>
          <w:szCs w:val="28"/>
          <w:rtl/>
        </w:rPr>
        <w:t>شایستگی‌ها</w:t>
      </w:r>
      <w:r>
        <w:rPr>
          <w:rFonts w:ascii="Times New Roman" w:eastAsia="Times New Roman" w:hAnsi="Times New Roman" w:cs="B Lotus" w:hint="cs"/>
          <w:sz w:val="24"/>
          <w:szCs w:val="28"/>
          <w:rtl/>
        </w:rPr>
        <w:t xml:space="preserve"> مصاديق رفتاري مثبت و منفي تعيين شود. براي مثال وقتي كه به كارگروهي به عنوان يك شايستگي اشاره </w:t>
      </w:r>
      <w:r w:rsidR="00E07ABB">
        <w:rPr>
          <w:rFonts w:ascii="Times New Roman" w:eastAsia="Times New Roman" w:hAnsi="Times New Roman" w:cs="B Lotus"/>
          <w:sz w:val="24"/>
          <w:szCs w:val="28"/>
          <w:rtl/>
        </w:rPr>
        <w:t>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کن</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م</w:t>
      </w:r>
      <w:r>
        <w:rPr>
          <w:rFonts w:ascii="Times New Roman" w:eastAsia="Times New Roman" w:hAnsi="Times New Roman" w:cs="B Lotus" w:hint="cs"/>
          <w:sz w:val="24"/>
          <w:szCs w:val="28"/>
          <w:rtl/>
        </w:rPr>
        <w:t xml:space="preserve">، </w:t>
      </w:r>
      <w:r w:rsidR="00E07ABB">
        <w:rPr>
          <w:rFonts w:ascii="Times New Roman" w:eastAsia="Times New Roman" w:hAnsi="Times New Roman" w:cs="B Lotus"/>
          <w:sz w:val="24"/>
          <w:szCs w:val="28"/>
          <w:rtl/>
        </w:rPr>
        <w:t>لازم</w:t>
      </w:r>
      <w:r>
        <w:rPr>
          <w:rFonts w:ascii="Times New Roman" w:eastAsia="Times New Roman" w:hAnsi="Times New Roman" w:cs="B Lotus" w:hint="cs"/>
          <w:sz w:val="24"/>
          <w:szCs w:val="28"/>
          <w:rtl/>
        </w:rPr>
        <w:t xml:space="preserve"> است كه به صورت رفتاري مشخص كنيم كه شامل چه نوع رفتارها و عملكردهايي </w:t>
      </w:r>
      <w:r w:rsidR="00E07ABB">
        <w:rPr>
          <w:rFonts w:ascii="Times New Roman" w:eastAsia="Times New Roman" w:hAnsi="Times New Roman" w:cs="B Lotus"/>
          <w:sz w:val="24"/>
          <w:szCs w:val="28"/>
          <w:rtl/>
        </w:rPr>
        <w:t>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lang w:bidi="fa-IR"/>
        </w:rPr>
        <w:t>.</w:t>
      </w:r>
    </w:p>
    <w:p w14:paraId="55F34992" w14:textId="12E81C76"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rPr>
        <w:t>سومين عامل</w:t>
      </w:r>
      <w:r>
        <w:rPr>
          <w:rFonts w:ascii="Times New Roman" w:eastAsia="Times New Roman" w:hAnsi="Times New Roman" w:cs="B Lotus" w:hint="cs"/>
          <w:sz w:val="24"/>
          <w:szCs w:val="28"/>
          <w:rtl/>
        </w:rPr>
        <w:t xml:space="preserve">، مربوط به ارزيابي عملكرد و خروجي كاركنان </w:t>
      </w:r>
      <w:r w:rsidR="00E07ABB">
        <w:rPr>
          <w:rFonts w:ascii="Times New Roman" w:eastAsia="Times New Roman" w:hAnsi="Times New Roman" w:cs="B Lotus"/>
          <w:sz w:val="24"/>
          <w:szCs w:val="28"/>
          <w:rtl/>
        </w:rPr>
        <w:t>در مورد</w:t>
      </w:r>
      <w:r>
        <w:rPr>
          <w:rFonts w:ascii="Times New Roman" w:eastAsia="Times New Roman" w:hAnsi="Times New Roman" w:cs="B Lotus" w:hint="cs"/>
          <w:sz w:val="24"/>
          <w:szCs w:val="28"/>
          <w:rtl/>
        </w:rPr>
        <w:t xml:space="preserve"> </w:t>
      </w:r>
      <w:r w:rsidR="00E07ABB">
        <w:rPr>
          <w:rFonts w:ascii="Times New Roman" w:eastAsia="Times New Roman" w:hAnsi="Times New Roman" w:cs="B Lotus"/>
          <w:sz w:val="24"/>
          <w:szCs w:val="28"/>
          <w:rtl/>
        </w:rPr>
        <w:t>نظام‌ها</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مصوب عمومي سازمان، شام</w:t>
      </w:r>
      <w:r>
        <w:rPr>
          <w:rFonts w:ascii="Times New Roman" w:eastAsia="Times New Roman" w:hAnsi="Times New Roman" w:cs="B Lotus" w:hint="cs"/>
          <w:sz w:val="24"/>
          <w:szCs w:val="28"/>
          <w:rtl/>
          <w:lang w:bidi="fa-IR"/>
        </w:rPr>
        <w:t>ل:</w:t>
      </w:r>
      <w:r>
        <w:rPr>
          <w:rFonts w:ascii="Times New Roman" w:eastAsia="Times New Roman" w:hAnsi="Times New Roman" w:cs="B Lotus"/>
          <w:sz w:val="24"/>
          <w:szCs w:val="28"/>
          <w:lang w:bidi="fa-IR"/>
        </w:rPr>
        <w:t xml:space="preserve"> </w:t>
      </w:r>
      <w:r w:rsidR="00E07ABB">
        <w:rPr>
          <w:rFonts w:ascii="Times New Roman" w:eastAsia="Times New Roman" w:hAnsi="Times New Roman" w:cs="B Lotus"/>
          <w:sz w:val="24"/>
          <w:szCs w:val="28"/>
          <w:rtl/>
        </w:rPr>
        <w:t>حضوروغ</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اب</w:t>
      </w:r>
      <w:r>
        <w:rPr>
          <w:rFonts w:ascii="Times New Roman" w:eastAsia="Times New Roman" w:hAnsi="Times New Roman" w:cs="B Lotus" w:hint="cs"/>
          <w:sz w:val="24"/>
          <w:szCs w:val="28"/>
          <w:rtl/>
        </w:rPr>
        <w:t xml:space="preserve">، </w:t>
      </w:r>
      <w:r w:rsidR="00E07ABB">
        <w:rPr>
          <w:rFonts w:ascii="Times New Roman" w:eastAsia="Times New Roman" w:hAnsi="Times New Roman" w:cs="B Lotus"/>
          <w:sz w:val="24"/>
          <w:szCs w:val="28"/>
          <w:rtl/>
        </w:rPr>
        <w:t>فعال</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ت‌ها</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آموزشي و پرورشي، تشويق و توبيخ، مشاركت در </w:t>
      </w:r>
      <w:r w:rsidR="00E07ABB">
        <w:rPr>
          <w:rFonts w:ascii="Times New Roman" w:eastAsia="Times New Roman" w:hAnsi="Times New Roman" w:cs="B Lotus"/>
          <w:sz w:val="24"/>
          <w:szCs w:val="28"/>
          <w:rtl/>
        </w:rPr>
        <w:t>ت</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م‌ها</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كاري، پيشنهادها و ... </w:t>
      </w:r>
      <w:r w:rsidR="00E07ABB">
        <w:rPr>
          <w:rFonts w:ascii="Times New Roman" w:eastAsia="Times New Roman" w:hAnsi="Times New Roman" w:cs="B Lotus"/>
          <w:sz w:val="24"/>
          <w:szCs w:val="28"/>
          <w:rtl/>
        </w:rPr>
        <w:t>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lang w:bidi="fa-IR"/>
        </w:rPr>
        <w:t>.</w:t>
      </w:r>
    </w:p>
    <w:p w14:paraId="715A52FB" w14:textId="6562D4BF"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rPr>
        <w:t>عامل چهارم</w:t>
      </w:r>
      <w:r>
        <w:rPr>
          <w:rFonts w:ascii="Times New Roman" w:eastAsia="Times New Roman" w:hAnsi="Times New Roman" w:cs="B Lotus" w:hint="cs"/>
          <w:sz w:val="24"/>
          <w:szCs w:val="28"/>
          <w:rtl/>
        </w:rPr>
        <w:t xml:space="preserve"> و آخرين عامل، مربوط به عملكرد كلي واحدها </w:t>
      </w:r>
      <w:r w:rsidR="00E07ABB">
        <w:rPr>
          <w:rFonts w:ascii="Times New Roman" w:eastAsia="Times New Roman" w:hAnsi="Times New Roman" w:cs="B Lotus"/>
          <w:sz w:val="24"/>
          <w:szCs w:val="28"/>
          <w:rtl/>
        </w:rPr>
        <w:t>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شود</w:t>
      </w:r>
      <w:r>
        <w:rPr>
          <w:rFonts w:ascii="Times New Roman" w:eastAsia="Times New Roman" w:hAnsi="Times New Roman" w:cs="B Lotus" w:hint="cs"/>
          <w:sz w:val="24"/>
          <w:szCs w:val="28"/>
          <w:rtl/>
        </w:rPr>
        <w:t xml:space="preserve">. </w:t>
      </w:r>
      <w:r w:rsidR="00E07ABB">
        <w:rPr>
          <w:rFonts w:ascii="Times New Roman" w:eastAsia="Times New Roman" w:hAnsi="Times New Roman" w:cs="B Lotus"/>
          <w:sz w:val="24"/>
          <w:szCs w:val="28"/>
          <w:rtl/>
        </w:rPr>
        <w:t>همان‌گونه</w:t>
      </w:r>
      <w:r>
        <w:rPr>
          <w:rFonts w:ascii="Times New Roman" w:eastAsia="Times New Roman" w:hAnsi="Times New Roman" w:cs="B Lotus" w:hint="cs"/>
          <w:sz w:val="24"/>
          <w:szCs w:val="28"/>
          <w:rtl/>
        </w:rPr>
        <w:t xml:space="preserve"> كه در اركان ارزيابي اشاره شد، </w:t>
      </w:r>
      <w:r w:rsidR="00E07ABB">
        <w:rPr>
          <w:rFonts w:ascii="Times New Roman" w:eastAsia="Times New Roman" w:hAnsi="Times New Roman" w:cs="B Lotus"/>
          <w:sz w:val="24"/>
          <w:szCs w:val="28"/>
          <w:rtl/>
        </w:rPr>
        <w:t>شاخص‌ها</w:t>
      </w:r>
      <w:r w:rsidR="00E07ABB">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كه در اين عامل مي</w:t>
      </w:r>
      <w:r>
        <w:rPr>
          <w:rFonts w:ascii="Times New Roman" w:eastAsia="Times New Roman" w:hAnsi="Times New Roman" w:cs="B Lotus" w:hint="cs"/>
          <w:sz w:val="24"/>
          <w:szCs w:val="28"/>
          <w:rtl/>
        </w:rPr>
        <w:softHyphen/>
        <w:t>توان مورد توجه قرار داد، شامل اين موارد است</w:t>
      </w:r>
      <w:r>
        <w:rPr>
          <w:rFonts w:ascii="Times New Roman" w:eastAsia="Times New Roman" w:hAnsi="Times New Roman" w:cs="B Lotus" w:hint="cs"/>
          <w:sz w:val="24"/>
          <w:szCs w:val="28"/>
          <w:rtl/>
          <w:lang w:bidi="fa-IR"/>
        </w:rPr>
        <w:t>:</w:t>
      </w:r>
    </w:p>
    <w:p w14:paraId="312E6B6F" w14:textId="77777777" w:rsidR="00CB256B" w:rsidRDefault="00CB256B" w:rsidP="00E07ABB">
      <w:pPr>
        <w:pStyle w:val="ListParagraph"/>
        <w:numPr>
          <w:ilvl w:val="0"/>
          <w:numId w:val="59"/>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سرانه پيشنهادها؛</w:t>
      </w:r>
    </w:p>
    <w:p w14:paraId="5CDC4BBA" w14:textId="34FDC409" w:rsidR="00CB256B" w:rsidRDefault="00CB256B" w:rsidP="00E07ABB">
      <w:pPr>
        <w:pStyle w:val="ListParagraph"/>
        <w:numPr>
          <w:ilvl w:val="0"/>
          <w:numId w:val="59"/>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 xml:space="preserve">امتياز </w:t>
      </w:r>
      <w:r>
        <w:rPr>
          <w:rFonts w:ascii="Times New Roman" w:eastAsia="Times New Roman" w:hAnsi="Times New Roman" w:cs="B Lotus"/>
          <w:sz w:val="24"/>
          <w:szCs w:val="28"/>
          <w:lang w:bidi="fa-IR"/>
        </w:rPr>
        <w:t>5S</w:t>
      </w:r>
      <w:r>
        <w:rPr>
          <w:rFonts w:ascii="Times New Roman" w:eastAsia="Times New Roman" w:hAnsi="Times New Roman" w:cs="B Lotus" w:hint="cs"/>
          <w:sz w:val="24"/>
          <w:szCs w:val="28"/>
          <w:rtl/>
        </w:rPr>
        <w:t>؛</w:t>
      </w:r>
    </w:p>
    <w:p w14:paraId="0A520693" w14:textId="00F88EC0" w:rsidR="00CB256B" w:rsidRDefault="00CB256B" w:rsidP="00E07ABB">
      <w:pPr>
        <w:pStyle w:val="ListParagraph"/>
        <w:numPr>
          <w:ilvl w:val="0"/>
          <w:numId w:val="59"/>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lastRenderedPageBreak/>
        <w:t xml:space="preserve">مشاركت در </w:t>
      </w:r>
      <w:r w:rsidR="00E07ABB">
        <w:rPr>
          <w:rFonts w:ascii="Times New Roman" w:eastAsia="Times New Roman" w:hAnsi="Times New Roman" w:cs="B Lotus"/>
          <w:sz w:val="24"/>
          <w:szCs w:val="28"/>
          <w:rtl/>
        </w:rPr>
        <w:t>ت</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م‌ها</w:t>
      </w:r>
      <w:r>
        <w:rPr>
          <w:rFonts w:ascii="Times New Roman" w:eastAsia="Times New Roman" w:hAnsi="Times New Roman" w:cs="B Lotus" w:hint="cs"/>
          <w:sz w:val="24"/>
          <w:szCs w:val="28"/>
          <w:rtl/>
        </w:rPr>
        <w:t>؛</w:t>
      </w:r>
    </w:p>
    <w:p w14:paraId="07D2ED61" w14:textId="77777777" w:rsidR="00CB256B" w:rsidRDefault="00CB256B" w:rsidP="00E07ABB">
      <w:pPr>
        <w:pStyle w:val="ListParagraph"/>
        <w:numPr>
          <w:ilvl w:val="0"/>
          <w:numId w:val="59"/>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امتياز رضايت مشتريان داخلي؛</w:t>
      </w:r>
    </w:p>
    <w:p w14:paraId="41E949A7" w14:textId="77777777" w:rsidR="00CB256B" w:rsidRDefault="00CB256B" w:rsidP="00E07ABB">
      <w:pPr>
        <w:pStyle w:val="ListParagraph"/>
        <w:numPr>
          <w:ilvl w:val="0"/>
          <w:numId w:val="59"/>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شكايات مشتريان؛</w:t>
      </w:r>
    </w:p>
    <w:p w14:paraId="2DBB53FA" w14:textId="7710DFE5" w:rsidR="00CB256B" w:rsidRDefault="00CB256B" w:rsidP="00E07ABB">
      <w:pPr>
        <w:pStyle w:val="ListParagraph"/>
        <w:numPr>
          <w:ilvl w:val="0"/>
          <w:numId w:val="59"/>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rPr>
        <w:t xml:space="preserve">نتايج حاصل از </w:t>
      </w:r>
      <w:r w:rsidR="00E07ABB">
        <w:rPr>
          <w:rFonts w:ascii="Times New Roman" w:eastAsia="Times New Roman" w:hAnsi="Times New Roman" w:cs="B Lotus"/>
          <w:sz w:val="24"/>
          <w:szCs w:val="28"/>
          <w:rtl/>
        </w:rPr>
        <w:t>ارز</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اب</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و </w:t>
      </w:r>
      <w:r w:rsidR="00E07ABB">
        <w:rPr>
          <w:rFonts w:ascii="Times New Roman" w:eastAsia="Times New Roman" w:hAnsi="Times New Roman" w:cs="B Lotus"/>
          <w:sz w:val="24"/>
          <w:szCs w:val="28"/>
          <w:rtl/>
        </w:rPr>
        <w:t>مم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ز</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lang w:bidi="fa-IR"/>
        </w:rPr>
        <w:t>EFQM</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lang w:bidi="fa-IR"/>
        </w:rPr>
        <w:t>ISO9001</w:t>
      </w:r>
      <w:r>
        <w:rPr>
          <w:rFonts w:ascii="Times New Roman" w:eastAsia="Times New Roman" w:hAnsi="Times New Roman" w:cs="B Lotus" w:hint="cs"/>
          <w:sz w:val="24"/>
          <w:szCs w:val="28"/>
          <w:rtl/>
          <w:lang w:bidi="fa-IR"/>
        </w:rPr>
        <w:t xml:space="preserve"> و </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w:t>
      </w:r>
    </w:p>
    <w:p w14:paraId="06915C2A" w14:textId="6974F4BE"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rPr>
        <w:t>يكي ديگر از اجزاي مدل، به ابزارهايي كه در ارزيابي عملكرد به كارگرفته مي</w:t>
      </w:r>
      <w:r>
        <w:rPr>
          <w:rFonts w:ascii="Times New Roman" w:eastAsia="Times New Roman" w:hAnsi="Times New Roman" w:cs="B Lotus" w:hint="cs"/>
          <w:sz w:val="24"/>
          <w:szCs w:val="28"/>
          <w:rtl/>
        </w:rPr>
        <w:softHyphen/>
        <w:t xml:space="preserve">شود، اشاره دارد. بهترين </w:t>
      </w:r>
      <w:r w:rsidR="00E07ABB">
        <w:rPr>
          <w:rFonts w:ascii="Times New Roman" w:eastAsia="Times New Roman" w:hAnsi="Times New Roman" w:cs="B Lotus"/>
          <w:sz w:val="24"/>
          <w:szCs w:val="28"/>
          <w:rtl/>
        </w:rPr>
        <w:t>تکن</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ک‌ها</w:t>
      </w:r>
      <w:r>
        <w:rPr>
          <w:rFonts w:ascii="Times New Roman" w:eastAsia="Times New Roman" w:hAnsi="Times New Roman" w:cs="B Lotus" w:hint="cs"/>
          <w:sz w:val="24"/>
          <w:szCs w:val="28"/>
          <w:rtl/>
        </w:rPr>
        <w:t xml:space="preserve"> و ابزارهايي كه براي ارزيابي عوامل تعيين شده در مدل قابل كاربرد است، شامل</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rPr>
        <w:t>مشاهده، مصاحبه، گزارش، پرسشنامه</w:t>
      </w:r>
      <w:r>
        <w:rPr>
          <w:rFonts w:ascii="Times New Roman" w:eastAsia="Times New Roman" w:hAnsi="Times New Roman" w:cs="B Lotus"/>
          <w:sz w:val="24"/>
          <w:szCs w:val="28"/>
          <w:lang w:bidi="fa-IR"/>
        </w:rPr>
        <w:t xml:space="preserve"> / </w:t>
      </w:r>
      <w:r>
        <w:rPr>
          <w:rFonts w:ascii="Times New Roman" w:eastAsia="Times New Roman" w:hAnsi="Times New Roman" w:cs="B Lotus" w:hint="cs"/>
          <w:sz w:val="24"/>
          <w:szCs w:val="28"/>
          <w:rtl/>
        </w:rPr>
        <w:t>فرم، استانداردها و</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lang w:bidi="fa-IR"/>
        </w:rPr>
        <w:t>EFQM</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lang w:bidi="fa-IR"/>
        </w:rPr>
        <w:t>ISO9001</w:t>
      </w:r>
      <w:r>
        <w:rPr>
          <w:rFonts w:ascii="Times New Roman" w:eastAsia="Times New Roman" w:hAnsi="Times New Roman" w:cs="B Lotus" w:hint="cs"/>
          <w:sz w:val="24"/>
          <w:szCs w:val="28"/>
          <w:rtl/>
          <w:lang w:bidi="fa-IR"/>
        </w:rPr>
        <w:t xml:space="preserve"> و </w:t>
      </w:r>
      <w:r w:rsidR="003E229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w:t>
      </w:r>
      <w:r w:rsidR="00E07ABB">
        <w:rPr>
          <w:rFonts w:ascii="Times New Roman" w:eastAsia="Times New Roman" w:hAnsi="Times New Roman" w:cs="B Lotus"/>
          <w:sz w:val="24"/>
          <w:szCs w:val="28"/>
          <w:rtl/>
        </w:rPr>
        <w:t>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باشد</w:t>
      </w:r>
      <w:r>
        <w:rPr>
          <w:rFonts w:ascii="Times New Roman" w:eastAsia="Times New Roman" w:hAnsi="Times New Roman" w:cs="B Lotus" w:hint="cs"/>
          <w:sz w:val="24"/>
          <w:szCs w:val="28"/>
          <w:rtl/>
        </w:rPr>
        <w:t xml:space="preserve">. بايد توجه داشت كه به تناسب هريك از عوامل تعيين شده براي ارزيابي در مدل از يك يا چند مدل خاص </w:t>
      </w:r>
      <w:r w:rsidR="00E07ABB">
        <w:rPr>
          <w:rFonts w:ascii="Times New Roman" w:eastAsia="Times New Roman" w:hAnsi="Times New Roman" w:cs="B Lotus"/>
          <w:sz w:val="24"/>
          <w:szCs w:val="28"/>
          <w:rtl/>
        </w:rPr>
        <w:t>م</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توان</w:t>
      </w:r>
      <w:r>
        <w:rPr>
          <w:rFonts w:ascii="Times New Roman" w:eastAsia="Times New Roman" w:hAnsi="Times New Roman" w:cs="B Lotus" w:hint="cs"/>
          <w:sz w:val="24"/>
          <w:szCs w:val="28"/>
          <w:rtl/>
        </w:rPr>
        <w:t xml:space="preserve"> استفاده كرد. آخرين جزء مربوط به مدل، شامل </w:t>
      </w:r>
      <w:r w:rsidR="00E07ABB">
        <w:rPr>
          <w:rFonts w:ascii="Times New Roman" w:eastAsia="Times New Roman" w:hAnsi="Times New Roman" w:cs="B Lotus"/>
          <w:sz w:val="24"/>
          <w:szCs w:val="28"/>
          <w:rtl/>
        </w:rPr>
        <w:t>خروج</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ها</w:t>
      </w:r>
      <w:r>
        <w:rPr>
          <w:rFonts w:ascii="Times New Roman" w:eastAsia="Times New Roman" w:hAnsi="Times New Roman" w:cs="B Lotus" w:hint="cs"/>
          <w:sz w:val="24"/>
          <w:szCs w:val="28"/>
          <w:rtl/>
        </w:rPr>
        <w:t xml:space="preserve"> و نتايجي است كه از مدل قابل استخراج است</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rPr>
        <w:t xml:space="preserve">اگر عوامل تعيين شده در مدل به صورت كامل و </w:t>
      </w:r>
      <w:r w:rsidR="00E07ABB">
        <w:rPr>
          <w:rFonts w:ascii="Times New Roman" w:eastAsia="Times New Roman" w:hAnsi="Times New Roman" w:cs="B Lotus"/>
          <w:sz w:val="24"/>
          <w:szCs w:val="28"/>
          <w:rtl/>
        </w:rPr>
        <w:t>حرفه‌ا</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مورد ارزيابي قرار گيرند نتايج </w:t>
      </w:r>
      <w:r w:rsidR="00E07ABB">
        <w:rPr>
          <w:rFonts w:ascii="Times New Roman" w:eastAsia="Times New Roman" w:hAnsi="Times New Roman" w:cs="B Lotus"/>
          <w:sz w:val="24"/>
          <w:szCs w:val="28"/>
          <w:rtl/>
        </w:rPr>
        <w:t>قابل‌ملاحظه‌ا</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شامل شناسايي نقاط قدرت و قابل بهبود كاركنان، </w:t>
      </w:r>
      <w:r w:rsidR="00E07ABB">
        <w:rPr>
          <w:rFonts w:ascii="Times New Roman" w:eastAsia="Times New Roman" w:hAnsi="Times New Roman" w:cs="B Lotus"/>
          <w:sz w:val="24"/>
          <w:szCs w:val="28"/>
          <w:rtl/>
        </w:rPr>
        <w:t>برنامه‌ها</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آموزشي و يادگيري انفرادي، ارائه بازخوردهاي انگيزشي متناسب با عملكرد، عادلانه كردن </w:t>
      </w:r>
      <w:r w:rsidR="00E07ABB">
        <w:rPr>
          <w:rFonts w:ascii="Times New Roman" w:eastAsia="Times New Roman" w:hAnsi="Times New Roman" w:cs="B Lotus"/>
          <w:sz w:val="24"/>
          <w:szCs w:val="28"/>
          <w:rtl/>
        </w:rPr>
        <w:t>س</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ستم‌ها</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جبران خدمات كاركنان، شناسايي افراد براي جانشين پروري، </w:t>
      </w:r>
      <w:r w:rsidR="00E07ABB">
        <w:rPr>
          <w:rFonts w:ascii="Times New Roman" w:eastAsia="Times New Roman" w:hAnsi="Times New Roman" w:cs="B Lotus"/>
          <w:sz w:val="24"/>
          <w:szCs w:val="28"/>
          <w:rtl/>
        </w:rPr>
        <w:t>به‌کارگ</w:t>
      </w:r>
      <w:r w:rsidR="00E07ABB">
        <w:rPr>
          <w:rFonts w:ascii="Times New Roman" w:eastAsia="Times New Roman" w:hAnsi="Times New Roman" w:cs="B Lotus" w:hint="cs"/>
          <w:sz w:val="24"/>
          <w:szCs w:val="28"/>
          <w:rtl/>
        </w:rPr>
        <w:t>ی</w:t>
      </w:r>
      <w:r w:rsidR="00E07ABB">
        <w:rPr>
          <w:rFonts w:ascii="Times New Roman" w:eastAsia="Times New Roman" w:hAnsi="Times New Roman" w:cs="B Lotus" w:hint="eastAsia"/>
          <w:sz w:val="24"/>
          <w:szCs w:val="28"/>
          <w:rtl/>
        </w:rPr>
        <w:t>ر</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نتايج در سيستم ارتقاء، </w:t>
      </w:r>
      <w:r w:rsidR="00E07ABB">
        <w:rPr>
          <w:rFonts w:ascii="Times New Roman" w:eastAsia="Times New Roman" w:hAnsi="Times New Roman" w:cs="B Lotus"/>
          <w:sz w:val="24"/>
          <w:szCs w:val="28"/>
          <w:rtl/>
        </w:rPr>
        <w:t>جابه‌جا</w:t>
      </w:r>
      <w:r w:rsidR="00E07ABB">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شغلي و ... قابل </w:t>
      </w:r>
      <w:r w:rsidR="00E07ABB">
        <w:rPr>
          <w:rFonts w:ascii="Times New Roman" w:eastAsia="Times New Roman" w:hAnsi="Times New Roman" w:cs="B Lotus"/>
          <w:sz w:val="24"/>
          <w:szCs w:val="28"/>
          <w:rtl/>
        </w:rPr>
        <w:t>بهره‌بردار</w:t>
      </w:r>
      <w:r w:rsidR="00E07ABB">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خواهند بود</w:t>
      </w:r>
      <w:r>
        <w:rPr>
          <w:rFonts w:ascii="Times New Roman" w:eastAsia="Times New Roman" w:hAnsi="Times New Roman" w:cs="B Lotus" w:hint="cs"/>
          <w:sz w:val="24"/>
          <w:szCs w:val="28"/>
          <w:rtl/>
          <w:lang w:bidi="fa-IR"/>
        </w:rPr>
        <w:t xml:space="preserve"> (تاج الدین و همکاران، 1388)</w:t>
      </w:r>
      <w:r w:rsidR="00E457F2">
        <w:rPr>
          <w:rFonts w:ascii="Times New Roman" w:eastAsia="Times New Roman" w:hAnsi="Times New Roman" w:cs="B Lotus" w:hint="cs"/>
          <w:sz w:val="24"/>
          <w:szCs w:val="28"/>
          <w:rtl/>
          <w:lang w:bidi="fa-IR"/>
        </w:rPr>
        <w:t>.</w:t>
      </w:r>
    </w:p>
    <w:p w14:paraId="35F1A191" w14:textId="77777777" w:rsidR="00E457F2" w:rsidRDefault="00E457F2" w:rsidP="00E457F2">
      <w:pPr>
        <w:bidi/>
        <w:spacing w:after="0" w:line="240" w:lineRule="auto"/>
        <w:jc w:val="both"/>
        <w:rPr>
          <w:rFonts w:ascii="Times New Roman" w:eastAsia="Times New Roman" w:hAnsi="Times New Roman" w:cs="B Lotus"/>
          <w:sz w:val="24"/>
          <w:szCs w:val="28"/>
          <w:rtl/>
          <w:lang w:bidi="fa-IR"/>
        </w:rPr>
      </w:pPr>
    </w:p>
    <w:p w14:paraId="11896F88" w14:textId="33B4F771" w:rsidR="00CB256B" w:rsidRDefault="00CB256B" w:rsidP="00E07ABB">
      <w:pPr>
        <w:bidi/>
        <w:spacing w:after="0" w:line="240" w:lineRule="auto"/>
        <w:jc w:val="both"/>
        <w:rPr>
          <w:rFonts w:ascii="Times New Roman" w:eastAsia="Times New Roman" w:hAnsi="Times New Roman" w:cs="B Lotus"/>
          <w:color w:val="FF0000"/>
          <w:sz w:val="24"/>
          <w:szCs w:val="28"/>
          <w:rtl/>
          <w:lang w:bidi="fa-IR"/>
        </w:rPr>
      </w:pPr>
      <w:r>
        <w:rPr>
          <w:noProof/>
        </w:rPr>
        <w:lastRenderedPageBreak/>
        <mc:AlternateContent>
          <mc:Choice Requires="wpc">
            <w:drawing>
              <wp:inline distT="0" distB="0" distL="0" distR="0" wp14:anchorId="4D354DBF" wp14:editId="082FFACB">
                <wp:extent cx="6448425" cy="5010150"/>
                <wp:effectExtent l="0" t="0" r="0" b="0"/>
                <wp:docPr id="566" name="Canvas 5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6" name="Rounded Rectangle 311"/>
                        <wps:cNvSpPr>
                          <a:spLocks noChangeArrowheads="1"/>
                        </wps:cNvSpPr>
                        <wps:spPr bwMode="auto">
                          <a:xfrm>
                            <a:off x="76100" y="1628716"/>
                            <a:ext cx="2638510" cy="1324013"/>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69AB15E1" w14:textId="77777777" w:rsidR="00341DD7" w:rsidRDefault="00341DD7" w:rsidP="00CB256B">
                              <w:pPr>
                                <w:bidi/>
                                <w:spacing w:after="0" w:line="240" w:lineRule="auto"/>
                                <w:jc w:val="both"/>
                                <w:rPr>
                                  <w:rFonts w:cs="B Lotus"/>
                                  <w:lang w:bidi="fa-IR"/>
                                </w:rPr>
                              </w:pPr>
                              <w:r>
                                <w:rPr>
                                  <w:rFonts w:cs="B Lotus" w:hint="cs"/>
                                  <w:rtl/>
                                  <w:lang w:bidi="fa-IR"/>
                                </w:rPr>
                                <w:t>ابزارهای ارزیابی:</w:t>
                              </w:r>
                            </w:p>
                            <w:p w14:paraId="63734B01" w14:textId="77777777" w:rsidR="00341DD7" w:rsidRDefault="00341DD7" w:rsidP="004A52A4">
                              <w:pPr>
                                <w:pStyle w:val="ListParagraph"/>
                                <w:numPr>
                                  <w:ilvl w:val="0"/>
                                  <w:numId w:val="60"/>
                                </w:numPr>
                                <w:bidi/>
                                <w:spacing w:after="0" w:line="240" w:lineRule="auto"/>
                                <w:ind w:left="158" w:hanging="284"/>
                                <w:jc w:val="both"/>
                                <w:rPr>
                                  <w:rFonts w:cs="B Lotus"/>
                                  <w:sz w:val="20"/>
                                  <w:szCs w:val="20"/>
                                  <w:rtl/>
                                  <w:lang w:bidi="fa-IR"/>
                                </w:rPr>
                              </w:pPr>
                              <w:r>
                                <w:rPr>
                                  <w:rFonts w:cs="B Lotus" w:hint="cs"/>
                                  <w:sz w:val="20"/>
                                  <w:szCs w:val="20"/>
                                  <w:rtl/>
                                  <w:lang w:bidi="fa-IR"/>
                                </w:rPr>
                                <w:t xml:space="preserve">شاخصها/ معیارها و نقاط پایش عینی و ملموس عملکرد؛ </w:t>
                              </w:r>
                            </w:p>
                            <w:p w14:paraId="59113F47"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شاخص ها و مصادیق رفتاری شایستگی های شغلی؛</w:t>
                              </w:r>
                            </w:p>
                            <w:p w14:paraId="05B55F70"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نتایج حاصل از عملکرد افراد در عوامل سیستمی؛</w:t>
                              </w:r>
                            </w:p>
                            <w:p w14:paraId="1A1AFA98"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عملکرد کلی واحدها</w:t>
                              </w:r>
                            </w:p>
                            <w:p w14:paraId="180C67D2" w14:textId="77777777" w:rsidR="00341DD7" w:rsidRDefault="00341DD7" w:rsidP="00CB256B">
                              <w:pPr>
                                <w:bidi/>
                                <w:spacing w:after="0" w:line="240" w:lineRule="auto"/>
                                <w:jc w:val="center"/>
                                <w:rPr>
                                  <w:rtl/>
                                  <w:lang w:bidi="fa-IR"/>
                                </w:rPr>
                              </w:pPr>
                            </w:p>
                            <w:p w14:paraId="2EF7AB85" w14:textId="77777777" w:rsidR="00341DD7" w:rsidRDefault="00341DD7" w:rsidP="00CB256B">
                              <w:pPr>
                                <w:bidi/>
                                <w:jc w:val="center"/>
                                <w:rPr>
                                  <w:rtl/>
                                </w:rPr>
                              </w:pPr>
                            </w:p>
                          </w:txbxContent>
                        </wps:txbx>
                        <wps:bodyPr rot="0" vert="horz" wrap="square" lIns="91440" tIns="45720" rIns="91440" bIns="45720" anchor="ctr" anchorCtr="0" upright="1">
                          <a:noAutofit/>
                        </wps:bodyPr>
                      </wps:wsp>
                      <wps:wsp>
                        <wps:cNvPr id="557" name="Rounded Rectangle 312"/>
                        <wps:cNvSpPr>
                          <a:spLocks noChangeArrowheads="1"/>
                        </wps:cNvSpPr>
                        <wps:spPr bwMode="auto">
                          <a:xfrm>
                            <a:off x="3667114" y="1457315"/>
                            <a:ext cx="2343109" cy="1638316"/>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6E7BEB0D" w14:textId="77777777" w:rsidR="00341DD7" w:rsidRDefault="00341DD7" w:rsidP="00CB256B">
                              <w:pPr>
                                <w:bidi/>
                                <w:spacing w:after="0" w:line="240" w:lineRule="auto"/>
                                <w:jc w:val="both"/>
                                <w:rPr>
                                  <w:rFonts w:cs="B Lotus"/>
                                  <w:lang w:bidi="fa-IR"/>
                                </w:rPr>
                              </w:pPr>
                              <w:r>
                                <w:rPr>
                                  <w:rFonts w:cs="B Lotus" w:hint="cs"/>
                                  <w:rtl/>
                                  <w:lang w:bidi="fa-IR"/>
                                </w:rPr>
                                <w:t>ابزارهای ارزیابی:</w:t>
                              </w:r>
                            </w:p>
                            <w:p w14:paraId="22F5347B"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 xml:space="preserve">مشاهده؛ </w:t>
                              </w:r>
                            </w:p>
                            <w:p w14:paraId="33EB15BF"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مصاحبه؛</w:t>
                              </w:r>
                            </w:p>
                            <w:p w14:paraId="5CAE09AA"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گزارش های کتبی، آماری و سیستمی</w:t>
                              </w:r>
                            </w:p>
                            <w:p w14:paraId="1BB5B153"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پرسشنامه/فرم؛</w:t>
                              </w:r>
                            </w:p>
                            <w:p w14:paraId="24608C94"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 xml:space="preserve">ممیزی و ارزیابی </w:t>
                              </w:r>
                              <w:r>
                                <w:rPr>
                                  <w:rFonts w:cs="B Lotus" w:hint="cs"/>
                                  <w:u w:val="single"/>
                                  <w:rtl/>
                                  <w:lang w:bidi="fa-IR"/>
                                </w:rPr>
                                <w:t>بر</w:t>
                              </w:r>
                              <w:r>
                                <w:rPr>
                                  <w:rFonts w:cs="B Lotus" w:hint="cs"/>
                                  <w:rtl/>
                                  <w:lang w:bidi="fa-IR"/>
                                </w:rPr>
                                <w:t xml:space="preserve"> اساس استانداردها</w:t>
                              </w:r>
                            </w:p>
                            <w:p w14:paraId="26FDD1EC" w14:textId="77777777" w:rsidR="00341DD7" w:rsidRDefault="00341DD7" w:rsidP="00CB256B">
                              <w:pPr>
                                <w:bidi/>
                                <w:spacing w:after="0" w:line="240" w:lineRule="auto"/>
                                <w:jc w:val="both"/>
                                <w:rPr>
                                  <w:rFonts w:cs="B Lotus"/>
                                  <w:rtl/>
                                  <w:lang w:bidi="fa-IR"/>
                                </w:rPr>
                              </w:pPr>
                            </w:p>
                            <w:p w14:paraId="726B2180" w14:textId="77777777" w:rsidR="00341DD7" w:rsidRDefault="00341DD7" w:rsidP="00CB256B">
                              <w:pPr>
                                <w:bidi/>
                                <w:spacing w:after="0" w:line="240" w:lineRule="auto"/>
                                <w:jc w:val="center"/>
                                <w:rPr>
                                  <w:rtl/>
                                  <w:lang w:bidi="fa-IR"/>
                                </w:rPr>
                              </w:pPr>
                            </w:p>
                          </w:txbxContent>
                        </wps:txbx>
                        <wps:bodyPr rot="0" vert="horz" wrap="square" lIns="91440" tIns="45720" rIns="91440" bIns="45720" anchor="ctr" anchorCtr="0" upright="1">
                          <a:noAutofit/>
                        </wps:bodyPr>
                      </wps:wsp>
                      <wps:wsp>
                        <wps:cNvPr id="558" name="Rounded Rectangle 313"/>
                        <wps:cNvSpPr>
                          <a:spLocks noChangeArrowheads="1"/>
                        </wps:cNvSpPr>
                        <wps:spPr bwMode="auto">
                          <a:xfrm>
                            <a:off x="1714407" y="85701"/>
                            <a:ext cx="2638510" cy="1285813"/>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12F11261" w14:textId="77777777" w:rsidR="00341DD7" w:rsidRDefault="00341DD7" w:rsidP="00CB256B">
                              <w:pPr>
                                <w:bidi/>
                                <w:spacing w:after="0" w:line="240" w:lineRule="auto"/>
                                <w:jc w:val="center"/>
                                <w:rPr>
                                  <w:rFonts w:cs="B Lotus"/>
                                  <w:b/>
                                  <w:bCs/>
                                  <w:lang w:bidi="fa-IR"/>
                                </w:rPr>
                              </w:pPr>
                              <w:r>
                                <w:rPr>
                                  <w:rFonts w:cs="B Lotus" w:hint="cs"/>
                                  <w:b/>
                                  <w:bCs/>
                                  <w:rtl/>
                                  <w:lang w:bidi="fa-IR"/>
                                </w:rPr>
                                <w:t>مبنای ارزیابی</w:t>
                              </w:r>
                            </w:p>
                            <w:p w14:paraId="455AD5D9" w14:textId="77777777" w:rsidR="00341DD7" w:rsidRDefault="00341DD7" w:rsidP="00CB256B">
                              <w:pPr>
                                <w:bidi/>
                                <w:spacing w:after="0" w:line="240" w:lineRule="auto"/>
                                <w:jc w:val="both"/>
                                <w:rPr>
                                  <w:rFonts w:cs="B Lotus"/>
                                  <w:rtl/>
                                  <w:lang w:bidi="fa-IR"/>
                                </w:rPr>
                              </w:pPr>
                              <w:r>
                                <w:rPr>
                                  <w:rFonts w:cs="B Lotus" w:hint="cs"/>
                                  <w:rtl/>
                                  <w:lang w:bidi="fa-IR"/>
                                </w:rPr>
                                <w:t>چشم انداز، مأموریت، ارزش ها و اهداف سازمان:</w:t>
                              </w:r>
                            </w:p>
                            <w:p w14:paraId="48CAD207" w14:textId="77777777" w:rsidR="00341DD7" w:rsidRDefault="00341DD7" w:rsidP="004A52A4">
                              <w:pPr>
                                <w:pStyle w:val="ListParagraph"/>
                                <w:numPr>
                                  <w:ilvl w:val="0"/>
                                  <w:numId w:val="61"/>
                                </w:numPr>
                                <w:bidi/>
                                <w:spacing w:after="0" w:line="240" w:lineRule="auto"/>
                                <w:jc w:val="both"/>
                                <w:rPr>
                                  <w:rFonts w:cs="B Lotus"/>
                                  <w:rtl/>
                                  <w:lang w:bidi="fa-IR"/>
                                </w:rPr>
                              </w:pPr>
                              <w:r>
                                <w:rPr>
                                  <w:rFonts w:cs="B Lotus" w:hint="cs"/>
                                  <w:rtl/>
                                  <w:lang w:bidi="fa-IR"/>
                                </w:rPr>
                                <w:t>استراتژی ها و برنامه ها</w:t>
                              </w:r>
                            </w:p>
                            <w:p w14:paraId="27E83B79" w14:textId="77777777" w:rsidR="00341DD7" w:rsidRDefault="00341DD7" w:rsidP="004A52A4">
                              <w:pPr>
                                <w:pStyle w:val="ListParagraph"/>
                                <w:numPr>
                                  <w:ilvl w:val="0"/>
                                  <w:numId w:val="61"/>
                                </w:numPr>
                                <w:bidi/>
                                <w:spacing w:after="0" w:line="240" w:lineRule="auto"/>
                                <w:jc w:val="both"/>
                                <w:rPr>
                                  <w:rFonts w:cs="B Lotus"/>
                                  <w:lang w:bidi="fa-IR"/>
                                </w:rPr>
                              </w:pPr>
                              <w:r>
                                <w:rPr>
                                  <w:rFonts w:cs="B Lotus" w:hint="cs"/>
                                  <w:rtl/>
                                  <w:lang w:bidi="fa-IR"/>
                                </w:rPr>
                                <w:t>فرایندها، رویه ها، مستندات و استانداردها</w:t>
                              </w:r>
                            </w:p>
                          </w:txbxContent>
                        </wps:txbx>
                        <wps:bodyPr rot="0" vert="horz" wrap="square" lIns="91440" tIns="45720" rIns="91440" bIns="45720" anchor="ctr" anchorCtr="0" upright="1">
                          <a:noAutofit/>
                        </wps:bodyPr>
                      </wps:wsp>
                      <wps:wsp>
                        <wps:cNvPr id="559" name="Right Arrow 314"/>
                        <wps:cNvSpPr>
                          <a:spLocks noChangeArrowheads="1"/>
                        </wps:cNvSpPr>
                        <wps:spPr bwMode="auto">
                          <a:xfrm>
                            <a:off x="2800311" y="2000220"/>
                            <a:ext cx="771503" cy="409604"/>
                          </a:xfrm>
                          <a:prstGeom prst="rightArrow">
                            <a:avLst>
                              <a:gd name="adj1" fmla="val 50000"/>
                              <a:gd name="adj2" fmla="val 49992"/>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60" name="Down Arrow 315"/>
                        <wps:cNvSpPr>
                          <a:spLocks noChangeArrowheads="1"/>
                        </wps:cNvSpPr>
                        <wps:spPr bwMode="auto">
                          <a:xfrm>
                            <a:off x="2914611" y="2466925"/>
                            <a:ext cx="457202" cy="628706"/>
                          </a:xfrm>
                          <a:prstGeom prst="downArrow">
                            <a:avLst>
                              <a:gd name="adj1" fmla="val 50000"/>
                              <a:gd name="adj2" fmla="val 5000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61" name="Rounded Rectangle 316"/>
                        <wps:cNvSpPr>
                          <a:spLocks noChangeArrowheads="1"/>
                        </wps:cNvSpPr>
                        <wps:spPr bwMode="auto">
                          <a:xfrm>
                            <a:off x="1640706" y="3152731"/>
                            <a:ext cx="3150312" cy="1771718"/>
                          </a:xfrm>
                          <a:prstGeom prst="roundRect">
                            <a:avLst>
                              <a:gd name="adj" fmla="val 16667"/>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133E5E23" w14:textId="77777777" w:rsidR="00341DD7" w:rsidRDefault="00341DD7" w:rsidP="00CB256B">
                              <w:pPr>
                                <w:bidi/>
                                <w:spacing w:after="0" w:line="240" w:lineRule="auto"/>
                                <w:jc w:val="both"/>
                                <w:rPr>
                                  <w:rFonts w:cs="B Lotus"/>
                                  <w:lang w:bidi="fa-IR"/>
                                </w:rPr>
                              </w:pPr>
                              <w:r>
                                <w:rPr>
                                  <w:rFonts w:cs="B Lotus" w:hint="cs"/>
                                  <w:rtl/>
                                  <w:lang w:bidi="fa-IR"/>
                                </w:rPr>
                                <w:t>خروجی های ارزیابی:</w:t>
                              </w:r>
                            </w:p>
                            <w:p w14:paraId="5AAE1BA3" w14:textId="77777777" w:rsidR="00341DD7" w:rsidRDefault="00341DD7" w:rsidP="004A52A4">
                              <w:pPr>
                                <w:pStyle w:val="ListParagraph"/>
                                <w:numPr>
                                  <w:ilvl w:val="0"/>
                                  <w:numId w:val="60"/>
                                </w:numPr>
                                <w:bidi/>
                                <w:spacing w:after="0" w:line="240" w:lineRule="auto"/>
                                <w:ind w:left="158" w:hanging="284"/>
                                <w:jc w:val="both"/>
                                <w:rPr>
                                  <w:rFonts w:cs="B Lotus"/>
                                  <w:sz w:val="20"/>
                                  <w:szCs w:val="20"/>
                                  <w:rtl/>
                                  <w:lang w:bidi="fa-IR"/>
                                </w:rPr>
                              </w:pPr>
                              <w:r>
                                <w:rPr>
                                  <w:rFonts w:cs="B Lotus" w:hint="cs"/>
                                  <w:sz w:val="20"/>
                                  <w:szCs w:val="20"/>
                                  <w:rtl/>
                                  <w:lang w:bidi="fa-IR"/>
                                </w:rPr>
                                <w:t xml:space="preserve">شناسایی نقاط قوت و قابل بهبود کارکنان؛ </w:t>
                              </w:r>
                            </w:p>
                            <w:p w14:paraId="64671B86"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تدوین برنامه های آموزشی و یادگیری انفرادی؛</w:t>
                              </w:r>
                            </w:p>
                            <w:p w14:paraId="6297BF51"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ارائه بازخورهای انگیزشی متناسب با عملکرد؛</w:t>
                              </w:r>
                            </w:p>
                            <w:p w14:paraId="729365E2"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عادلانه نمودن سیستم های جبران خدمات کارکنان؛</w:t>
                              </w:r>
                            </w:p>
                            <w:p w14:paraId="1BB878AE"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شناسایی افراد برای جانشین پروری؛</w:t>
                              </w:r>
                            </w:p>
                            <w:p w14:paraId="0EFA5C24"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به کارگیری نتایج در سیستم ارتقاء، جابه جایی های شغلی</w:t>
                              </w:r>
                            </w:p>
                            <w:p w14:paraId="35AD9C02" w14:textId="77777777" w:rsidR="00341DD7" w:rsidRDefault="00341DD7" w:rsidP="00CB256B">
                              <w:pPr>
                                <w:bidi/>
                                <w:spacing w:after="0" w:line="240" w:lineRule="auto"/>
                                <w:jc w:val="both"/>
                                <w:rPr>
                                  <w:rFonts w:cs="B Lotus"/>
                                  <w:rtl/>
                                  <w:lang w:bidi="fa-IR"/>
                                </w:rPr>
                              </w:pPr>
                            </w:p>
                            <w:p w14:paraId="6046C4C7" w14:textId="77777777" w:rsidR="00341DD7" w:rsidRDefault="00341DD7" w:rsidP="00CB256B">
                              <w:pPr>
                                <w:bidi/>
                                <w:spacing w:after="0" w:line="240" w:lineRule="auto"/>
                                <w:jc w:val="center"/>
                                <w:rPr>
                                  <w:rtl/>
                                  <w:lang w:bidi="fa-IR"/>
                                </w:rPr>
                              </w:pPr>
                            </w:p>
                            <w:p w14:paraId="15F7EE25" w14:textId="77777777" w:rsidR="00341DD7" w:rsidRDefault="00341DD7" w:rsidP="00CB256B">
                              <w:pPr>
                                <w:bidi/>
                                <w:jc w:val="center"/>
                                <w:rPr>
                                  <w:rtl/>
                                </w:rPr>
                              </w:pPr>
                            </w:p>
                          </w:txbxContent>
                        </wps:txbx>
                        <wps:bodyPr rot="0" vert="horz" wrap="square" lIns="91440" tIns="45720" rIns="91440" bIns="45720" anchor="ctr" anchorCtr="0" upright="1">
                          <a:noAutofit/>
                        </wps:bodyPr>
                      </wps:wsp>
                      <wps:wsp>
                        <wps:cNvPr id="562" name="Striped Right Arrow 317"/>
                        <wps:cNvSpPr>
                          <a:spLocks noChangeArrowheads="1"/>
                        </wps:cNvSpPr>
                        <wps:spPr bwMode="auto">
                          <a:xfrm>
                            <a:off x="4876819" y="3548035"/>
                            <a:ext cx="1438206" cy="342903"/>
                          </a:xfrm>
                          <a:prstGeom prst="stripedRightArrow">
                            <a:avLst>
                              <a:gd name="adj1" fmla="val 50000"/>
                              <a:gd name="adj2" fmla="val 5000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63" name="Striped Right Arrow 319"/>
                        <wps:cNvSpPr>
                          <a:spLocks noChangeArrowheads="1"/>
                        </wps:cNvSpPr>
                        <wps:spPr bwMode="auto">
                          <a:xfrm rot="16200000">
                            <a:off x="4650609" y="1883520"/>
                            <a:ext cx="3095631" cy="233301"/>
                          </a:xfrm>
                          <a:prstGeom prst="stripedRightArrow">
                            <a:avLst>
                              <a:gd name="adj1" fmla="val 50000"/>
                              <a:gd name="adj2" fmla="val 50004"/>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64" name="Striped Right Arrow 320"/>
                        <wps:cNvSpPr>
                          <a:spLocks noChangeArrowheads="1"/>
                        </wps:cNvSpPr>
                        <wps:spPr bwMode="auto">
                          <a:xfrm rot="10800000">
                            <a:off x="4610018" y="514305"/>
                            <a:ext cx="1400205" cy="304803"/>
                          </a:xfrm>
                          <a:prstGeom prst="stripedRight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65" name="Striped Right Arrow 321"/>
                        <wps:cNvSpPr>
                          <a:spLocks noChangeArrowheads="1"/>
                        </wps:cNvSpPr>
                        <wps:spPr bwMode="auto">
                          <a:xfrm rot="8822881">
                            <a:off x="631202" y="1114611"/>
                            <a:ext cx="1021904" cy="256803"/>
                          </a:xfrm>
                          <a:prstGeom prst="stripedRight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c:wpc>
                  </a:graphicData>
                </a:graphic>
              </wp:inline>
            </w:drawing>
          </mc:Choice>
          <mc:Fallback>
            <w:pict>
              <v:group w14:anchorId="4D354DBF" id="Canvas 566" o:spid="_x0000_s1178" editas="canvas" style="width:507.75pt;height:394.5pt;mso-position-horizontal-relative:char;mso-position-vertical-relative:line" coordsize="64484,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">
                <v:shape id="_x0000_s1179" type="#_x0000_t75" style="position:absolute;width:64484;height:50101;visibility:visible;mso-wrap-style:square">
                  <v:fill o:detectmouseclick="t"/>
                  <v:path o:connecttype="none"/>
                </v:shape>
                <v:roundrect id="Rounded Rectangle 311" o:spid="_x0000_s1180" style="position:absolute;left:761;top:16287;width:26385;height:1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69AB15E1" w14:textId="77777777" w:rsidR="00341DD7" w:rsidRDefault="00341DD7" w:rsidP="00CB256B">
                        <w:pPr>
                          <w:bidi/>
                          <w:spacing w:after="0" w:line="240" w:lineRule="auto"/>
                          <w:jc w:val="both"/>
                          <w:rPr>
                            <w:rFonts w:cs="B Lotus"/>
                            <w:lang w:bidi="fa-IR"/>
                          </w:rPr>
                        </w:pPr>
                        <w:r>
                          <w:rPr>
                            <w:rFonts w:cs="B Lotus" w:hint="cs"/>
                            <w:rtl/>
                            <w:lang w:bidi="fa-IR"/>
                          </w:rPr>
                          <w:t>ابزارهای ارزیابی:</w:t>
                        </w:r>
                      </w:p>
                      <w:p w14:paraId="63734B01" w14:textId="77777777" w:rsidR="00341DD7" w:rsidRDefault="00341DD7" w:rsidP="004A52A4">
                        <w:pPr>
                          <w:pStyle w:val="ListParagraph"/>
                          <w:numPr>
                            <w:ilvl w:val="0"/>
                            <w:numId w:val="60"/>
                          </w:numPr>
                          <w:bidi/>
                          <w:spacing w:after="0" w:line="240" w:lineRule="auto"/>
                          <w:ind w:left="158" w:hanging="284"/>
                          <w:jc w:val="both"/>
                          <w:rPr>
                            <w:rFonts w:cs="B Lotus"/>
                            <w:sz w:val="20"/>
                            <w:szCs w:val="20"/>
                            <w:rtl/>
                            <w:lang w:bidi="fa-IR"/>
                          </w:rPr>
                        </w:pPr>
                        <w:r>
                          <w:rPr>
                            <w:rFonts w:cs="B Lotus" w:hint="cs"/>
                            <w:sz w:val="20"/>
                            <w:szCs w:val="20"/>
                            <w:rtl/>
                            <w:lang w:bidi="fa-IR"/>
                          </w:rPr>
                          <w:t xml:space="preserve">شاخصها/ معیارها و نقاط پایش عینی و ملموس عملکرد؛ </w:t>
                        </w:r>
                      </w:p>
                      <w:p w14:paraId="59113F47"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شاخص ها و مصادیق رفتاری شایستگی های شغلی؛</w:t>
                        </w:r>
                      </w:p>
                      <w:p w14:paraId="05B55F70"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نتایج حاصل از عملکرد افراد در عوامل سیستمی؛</w:t>
                        </w:r>
                      </w:p>
                      <w:p w14:paraId="1A1AFA98"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عملکرد کلی واحدها</w:t>
                        </w:r>
                      </w:p>
                      <w:p w14:paraId="180C67D2" w14:textId="77777777" w:rsidR="00341DD7" w:rsidRDefault="00341DD7" w:rsidP="00CB256B">
                        <w:pPr>
                          <w:bidi/>
                          <w:spacing w:after="0" w:line="240" w:lineRule="auto"/>
                          <w:jc w:val="center"/>
                          <w:rPr>
                            <w:rtl/>
                            <w:lang w:bidi="fa-IR"/>
                          </w:rPr>
                        </w:pPr>
                      </w:p>
                      <w:p w14:paraId="2EF7AB85" w14:textId="77777777" w:rsidR="00341DD7" w:rsidRDefault="00341DD7" w:rsidP="00CB256B">
                        <w:pPr>
                          <w:bidi/>
                          <w:jc w:val="center"/>
                          <w:rPr>
                            <w:rtl/>
                          </w:rPr>
                        </w:pPr>
                      </w:p>
                    </w:txbxContent>
                  </v:textbox>
                </v:roundrect>
                <v:roundrect id="Rounded Rectangle 312" o:spid="_x0000_s1181" style="position:absolute;left:36671;top:14573;width:23431;height:16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6E7BEB0D" w14:textId="77777777" w:rsidR="00341DD7" w:rsidRDefault="00341DD7" w:rsidP="00CB256B">
                        <w:pPr>
                          <w:bidi/>
                          <w:spacing w:after="0" w:line="240" w:lineRule="auto"/>
                          <w:jc w:val="both"/>
                          <w:rPr>
                            <w:rFonts w:cs="B Lotus"/>
                            <w:lang w:bidi="fa-IR"/>
                          </w:rPr>
                        </w:pPr>
                        <w:r>
                          <w:rPr>
                            <w:rFonts w:cs="B Lotus" w:hint="cs"/>
                            <w:rtl/>
                            <w:lang w:bidi="fa-IR"/>
                          </w:rPr>
                          <w:t>ابزارهای ارزیابی:</w:t>
                        </w:r>
                      </w:p>
                      <w:p w14:paraId="22F5347B"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 xml:space="preserve">مشاهده؛ </w:t>
                        </w:r>
                      </w:p>
                      <w:p w14:paraId="33EB15BF"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مصاحبه؛</w:t>
                        </w:r>
                      </w:p>
                      <w:p w14:paraId="5CAE09AA"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گزارش های کتبی، آماری و سیستمی</w:t>
                        </w:r>
                      </w:p>
                      <w:p w14:paraId="1BB5B153"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پرسشنامه/فرم؛</w:t>
                        </w:r>
                      </w:p>
                      <w:p w14:paraId="24608C94" w14:textId="77777777" w:rsidR="00341DD7" w:rsidRDefault="00341DD7" w:rsidP="004A52A4">
                        <w:pPr>
                          <w:pStyle w:val="ListParagraph"/>
                          <w:numPr>
                            <w:ilvl w:val="0"/>
                            <w:numId w:val="60"/>
                          </w:numPr>
                          <w:bidi/>
                          <w:spacing w:after="0" w:line="240" w:lineRule="auto"/>
                          <w:ind w:left="158" w:hanging="284"/>
                          <w:jc w:val="both"/>
                          <w:rPr>
                            <w:rFonts w:cs="B Lotus"/>
                            <w:rtl/>
                            <w:lang w:bidi="fa-IR"/>
                          </w:rPr>
                        </w:pPr>
                        <w:r>
                          <w:rPr>
                            <w:rFonts w:cs="B Lotus" w:hint="cs"/>
                            <w:rtl/>
                            <w:lang w:bidi="fa-IR"/>
                          </w:rPr>
                          <w:t xml:space="preserve">ممیزی و ارزیابی </w:t>
                        </w:r>
                        <w:r>
                          <w:rPr>
                            <w:rFonts w:cs="B Lotus" w:hint="cs"/>
                            <w:u w:val="single"/>
                            <w:rtl/>
                            <w:lang w:bidi="fa-IR"/>
                          </w:rPr>
                          <w:t>بر</w:t>
                        </w:r>
                        <w:r>
                          <w:rPr>
                            <w:rFonts w:cs="B Lotus" w:hint="cs"/>
                            <w:rtl/>
                            <w:lang w:bidi="fa-IR"/>
                          </w:rPr>
                          <w:t xml:space="preserve"> اساس استانداردها</w:t>
                        </w:r>
                      </w:p>
                      <w:p w14:paraId="26FDD1EC" w14:textId="77777777" w:rsidR="00341DD7" w:rsidRDefault="00341DD7" w:rsidP="00CB256B">
                        <w:pPr>
                          <w:bidi/>
                          <w:spacing w:after="0" w:line="240" w:lineRule="auto"/>
                          <w:jc w:val="both"/>
                          <w:rPr>
                            <w:rFonts w:cs="B Lotus"/>
                            <w:rtl/>
                            <w:lang w:bidi="fa-IR"/>
                          </w:rPr>
                        </w:pPr>
                      </w:p>
                      <w:p w14:paraId="726B2180" w14:textId="77777777" w:rsidR="00341DD7" w:rsidRDefault="00341DD7" w:rsidP="00CB256B">
                        <w:pPr>
                          <w:bidi/>
                          <w:spacing w:after="0" w:line="240" w:lineRule="auto"/>
                          <w:jc w:val="center"/>
                          <w:rPr>
                            <w:rtl/>
                            <w:lang w:bidi="fa-IR"/>
                          </w:rPr>
                        </w:pPr>
                      </w:p>
                    </w:txbxContent>
                  </v:textbox>
                </v:roundrect>
                <v:roundrect id="Rounded Rectangle 313" o:spid="_x0000_s1182" style="position:absolute;left:17144;top:857;width:26385;height:1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14:paraId="12F11261" w14:textId="77777777" w:rsidR="00341DD7" w:rsidRDefault="00341DD7" w:rsidP="00CB256B">
                        <w:pPr>
                          <w:bidi/>
                          <w:spacing w:after="0" w:line="240" w:lineRule="auto"/>
                          <w:jc w:val="center"/>
                          <w:rPr>
                            <w:rFonts w:cs="B Lotus"/>
                            <w:b/>
                            <w:bCs/>
                            <w:lang w:bidi="fa-IR"/>
                          </w:rPr>
                        </w:pPr>
                        <w:r>
                          <w:rPr>
                            <w:rFonts w:cs="B Lotus" w:hint="cs"/>
                            <w:b/>
                            <w:bCs/>
                            <w:rtl/>
                            <w:lang w:bidi="fa-IR"/>
                          </w:rPr>
                          <w:t>مبنای ارزیابی</w:t>
                        </w:r>
                      </w:p>
                      <w:p w14:paraId="455AD5D9" w14:textId="77777777" w:rsidR="00341DD7" w:rsidRDefault="00341DD7" w:rsidP="00CB256B">
                        <w:pPr>
                          <w:bidi/>
                          <w:spacing w:after="0" w:line="240" w:lineRule="auto"/>
                          <w:jc w:val="both"/>
                          <w:rPr>
                            <w:rFonts w:cs="B Lotus"/>
                            <w:rtl/>
                            <w:lang w:bidi="fa-IR"/>
                          </w:rPr>
                        </w:pPr>
                        <w:r>
                          <w:rPr>
                            <w:rFonts w:cs="B Lotus" w:hint="cs"/>
                            <w:rtl/>
                            <w:lang w:bidi="fa-IR"/>
                          </w:rPr>
                          <w:t>چشم انداز، مأموریت، ارزش ها و اهداف سازمان:</w:t>
                        </w:r>
                      </w:p>
                      <w:p w14:paraId="48CAD207" w14:textId="77777777" w:rsidR="00341DD7" w:rsidRDefault="00341DD7" w:rsidP="004A52A4">
                        <w:pPr>
                          <w:pStyle w:val="ListParagraph"/>
                          <w:numPr>
                            <w:ilvl w:val="0"/>
                            <w:numId w:val="61"/>
                          </w:numPr>
                          <w:bidi/>
                          <w:spacing w:after="0" w:line="240" w:lineRule="auto"/>
                          <w:jc w:val="both"/>
                          <w:rPr>
                            <w:rFonts w:cs="B Lotus"/>
                            <w:rtl/>
                            <w:lang w:bidi="fa-IR"/>
                          </w:rPr>
                        </w:pPr>
                        <w:r>
                          <w:rPr>
                            <w:rFonts w:cs="B Lotus" w:hint="cs"/>
                            <w:rtl/>
                            <w:lang w:bidi="fa-IR"/>
                          </w:rPr>
                          <w:t>استراتژی ها و برنامه ها</w:t>
                        </w:r>
                      </w:p>
                      <w:p w14:paraId="27E83B79" w14:textId="77777777" w:rsidR="00341DD7" w:rsidRDefault="00341DD7" w:rsidP="004A52A4">
                        <w:pPr>
                          <w:pStyle w:val="ListParagraph"/>
                          <w:numPr>
                            <w:ilvl w:val="0"/>
                            <w:numId w:val="61"/>
                          </w:numPr>
                          <w:bidi/>
                          <w:spacing w:after="0" w:line="240" w:lineRule="auto"/>
                          <w:jc w:val="both"/>
                          <w:rPr>
                            <w:rFonts w:cs="B Lotus"/>
                            <w:lang w:bidi="fa-IR"/>
                          </w:rPr>
                        </w:pPr>
                        <w:r>
                          <w:rPr>
                            <w:rFonts w:cs="B Lotus" w:hint="cs"/>
                            <w:rtl/>
                            <w:lang w:bidi="fa-IR"/>
                          </w:rPr>
                          <w:t>فرایندها، رویه ها، مستندات و استانداردها</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4" o:spid="_x0000_s1183" type="#_x0000_t13" style="position:absolute;left:28003;top:20002;width:771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" adj="15867" fillcolor="#bcbcbc" strokecolor="black [3040]">
                  <v:fill color2="#ededed" rotate="t" angle="180" colors="0 #bcbcbc;22938f #d0d0d0;1 #ededed" focus="100%" type="gradient"/>
                  <v:shadow on="t" color="black" opacity="24903f" origin=",.5" offset="0,.55556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5" o:spid="_x0000_s1184" type="#_x0000_t67" style="position:absolute;left:29146;top:24669;width:457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" adj="13745" fillcolor="#bcbcbc" strokecolor="black [3040]">
                  <v:fill color2="#ededed" rotate="t" angle="180" colors="0 #bcbcbc;22938f #d0d0d0;1 #ededed" focus="100%" type="gradient"/>
                  <v:shadow on="t" color="black" opacity="24903f" origin=",.5" offset="0,.55556mm"/>
                </v:shape>
                <v:roundrect id="Rounded Rectangle 316" o:spid="_x0000_s1185" style="position:absolute;left:16407;top:31527;width:31503;height:17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14:paraId="133E5E23" w14:textId="77777777" w:rsidR="00341DD7" w:rsidRDefault="00341DD7" w:rsidP="00CB256B">
                        <w:pPr>
                          <w:bidi/>
                          <w:spacing w:after="0" w:line="240" w:lineRule="auto"/>
                          <w:jc w:val="both"/>
                          <w:rPr>
                            <w:rFonts w:cs="B Lotus"/>
                            <w:lang w:bidi="fa-IR"/>
                          </w:rPr>
                        </w:pPr>
                        <w:r>
                          <w:rPr>
                            <w:rFonts w:cs="B Lotus" w:hint="cs"/>
                            <w:rtl/>
                            <w:lang w:bidi="fa-IR"/>
                          </w:rPr>
                          <w:t>خروجی های ارزیابی:</w:t>
                        </w:r>
                      </w:p>
                      <w:p w14:paraId="5AAE1BA3" w14:textId="77777777" w:rsidR="00341DD7" w:rsidRDefault="00341DD7" w:rsidP="004A52A4">
                        <w:pPr>
                          <w:pStyle w:val="ListParagraph"/>
                          <w:numPr>
                            <w:ilvl w:val="0"/>
                            <w:numId w:val="60"/>
                          </w:numPr>
                          <w:bidi/>
                          <w:spacing w:after="0" w:line="240" w:lineRule="auto"/>
                          <w:ind w:left="158" w:hanging="284"/>
                          <w:jc w:val="both"/>
                          <w:rPr>
                            <w:rFonts w:cs="B Lotus"/>
                            <w:sz w:val="20"/>
                            <w:szCs w:val="20"/>
                            <w:rtl/>
                            <w:lang w:bidi="fa-IR"/>
                          </w:rPr>
                        </w:pPr>
                        <w:r>
                          <w:rPr>
                            <w:rFonts w:cs="B Lotus" w:hint="cs"/>
                            <w:sz w:val="20"/>
                            <w:szCs w:val="20"/>
                            <w:rtl/>
                            <w:lang w:bidi="fa-IR"/>
                          </w:rPr>
                          <w:t xml:space="preserve">شناسایی نقاط قوت و قابل بهبود کارکنان؛ </w:t>
                        </w:r>
                      </w:p>
                      <w:p w14:paraId="64671B86"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تدوین برنامه های آموزشی و یادگیری انفرادی؛</w:t>
                        </w:r>
                      </w:p>
                      <w:p w14:paraId="6297BF51"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ارائه بازخورهای انگیزشی متناسب با عملکرد؛</w:t>
                        </w:r>
                      </w:p>
                      <w:p w14:paraId="729365E2"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عادلانه نمودن سیستم های جبران خدمات کارکنان؛</w:t>
                        </w:r>
                      </w:p>
                      <w:p w14:paraId="1BB878AE"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شناسایی افراد برای جانشین پروری؛</w:t>
                        </w:r>
                      </w:p>
                      <w:p w14:paraId="0EFA5C24" w14:textId="77777777" w:rsidR="00341DD7" w:rsidRDefault="00341DD7" w:rsidP="004A52A4">
                        <w:pPr>
                          <w:pStyle w:val="ListParagraph"/>
                          <w:numPr>
                            <w:ilvl w:val="0"/>
                            <w:numId w:val="60"/>
                          </w:numPr>
                          <w:bidi/>
                          <w:spacing w:after="0" w:line="240" w:lineRule="auto"/>
                          <w:ind w:left="158" w:hanging="284"/>
                          <w:jc w:val="both"/>
                          <w:rPr>
                            <w:rFonts w:cs="B Lotus"/>
                            <w:sz w:val="20"/>
                            <w:szCs w:val="20"/>
                            <w:lang w:bidi="fa-IR"/>
                          </w:rPr>
                        </w:pPr>
                        <w:r>
                          <w:rPr>
                            <w:rFonts w:cs="B Lotus" w:hint="cs"/>
                            <w:sz w:val="20"/>
                            <w:szCs w:val="20"/>
                            <w:rtl/>
                            <w:lang w:bidi="fa-IR"/>
                          </w:rPr>
                          <w:t>به کارگیری نتایج در سیستم ارتقاء، جابه جایی های شغلی</w:t>
                        </w:r>
                      </w:p>
                      <w:p w14:paraId="35AD9C02" w14:textId="77777777" w:rsidR="00341DD7" w:rsidRDefault="00341DD7" w:rsidP="00CB256B">
                        <w:pPr>
                          <w:bidi/>
                          <w:spacing w:after="0" w:line="240" w:lineRule="auto"/>
                          <w:jc w:val="both"/>
                          <w:rPr>
                            <w:rFonts w:cs="B Lotus"/>
                            <w:rtl/>
                            <w:lang w:bidi="fa-IR"/>
                          </w:rPr>
                        </w:pPr>
                      </w:p>
                      <w:p w14:paraId="6046C4C7" w14:textId="77777777" w:rsidR="00341DD7" w:rsidRDefault="00341DD7" w:rsidP="00CB256B">
                        <w:pPr>
                          <w:bidi/>
                          <w:spacing w:after="0" w:line="240" w:lineRule="auto"/>
                          <w:jc w:val="center"/>
                          <w:rPr>
                            <w:rtl/>
                            <w:lang w:bidi="fa-IR"/>
                          </w:rPr>
                        </w:pPr>
                      </w:p>
                      <w:p w14:paraId="15F7EE25" w14:textId="77777777" w:rsidR="00341DD7" w:rsidRDefault="00341DD7" w:rsidP="00CB256B">
                        <w:pPr>
                          <w:bidi/>
                          <w:jc w:val="center"/>
                          <w:rPr>
                            <w:rtl/>
                          </w:rPr>
                        </w:pP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17" o:spid="_x0000_s1186" type="#_x0000_t93" style="position:absolute;left:48768;top:35480;width:14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" adj="19025" fillcolor="#bcbcbc" strokecolor="black [3040]">
                  <v:fill color2="#ededed" rotate="t" angle="180" colors="0 #bcbcbc;22938f #d0d0d0;1 #ededed" focus="100%" type="gradient"/>
                  <v:shadow on="t" color="black" opacity="24903f" origin=",.5" offset="0,.55556mm"/>
                </v:shape>
                <v:shape id="Striped Right Arrow 319" o:spid="_x0000_s1187" type="#_x0000_t93" style="position:absolute;left:46506;top:18834;width:30956;height:23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" adj="20786" fillcolor="#bcbcbc" strokecolor="black [3040]">
                  <v:fill color2="#ededed" rotate="t" angle="180" colors="0 #bcbcbc;22938f #d0d0d0;1 #ededed" focus="100%" type="gradient"/>
                  <v:shadow on="t" color="black" opacity="24903f" origin=",.5" offset="0,.55556mm"/>
                </v:shape>
                <v:shape id="Striped Right Arrow 320" o:spid="_x0000_s1188" type="#_x0000_t93" style="position:absolute;left:46100;top:5143;width:14002;height:3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" adj="19249" fillcolor="#bcbcbc" strokecolor="black [3040]">
                  <v:fill color2="#ededed" rotate="t" angle="180" colors="0 #bcbcbc;22938f #d0d0d0;1 #ededed" focus="100%" type="gradient"/>
                  <v:shadow on="t" color="black" opacity="24903f" origin=",.5" offset="0,.55556mm"/>
                </v:shape>
                <v:shape id="Striped Right Arrow 321" o:spid="_x0000_s1189" type="#_x0000_t93" style="position:absolute;left:6312;top:11146;width:10219;height:2568;rotation:96369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" adj="18886" fillcolor="#bcbcbc" strokecolor="black [3040]">
                  <v:fill color2="#ededed" rotate="t" angle="180" colors="0 #bcbcbc;22938f #d0d0d0;1 #ededed" focus="100%" type="gradient"/>
                  <v:shadow on="t" color="black" opacity="24903f" origin=",.5" offset="0,.55556mm"/>
                </v:shape>
                <w10:anchorlock/>
              </v:group>
            </w:pict>
          </mc:Fallback>
        </mc:AlternateContent>
      </w:r>
    </w:p>
    <w:p w14:paraId="608877B1" w14:textId="77777777" w:rsidR="00CB256B" w:rsidRDefault="00CB256B" w:rsidP="00E457F2">
      <w:pPr>
        <w:pStyle w:val="af7"/>
        <w:bidi/>
        <w:spacing w:after="0" w:line="240" w:lineRule="auto"/>
        <w:rPr>
          <w:rtl/>
          <w:lang w:bidi="fa-IR"/>
        </w:rPr>
      </w:pPr>
      <w:bookmarkStart w:id="297" w:name="_Toc526879930"/>
      <w:bookmarkStart w:id="298" w:name="_Toc526361995"/>
      <w:bookmarkStart w:id="299" w:name="_Toc526361812"/>
      <w:r>
        <w:rPr>
          <w:rFonts w:hint="cs"/>
          <w:rtl/>
          <w:lang w:bidi="fa-IR"/>
        </w:rPr>
        <w:t>شکل 2-7: مدل جامع ارزیابی عملکرد منابع انسانی</w:t>
      </w:r>
      <w:bookmarkEnd w:id="297"/>
    </w:p>
    <w:p w14:paraId="6E649F7C" w14:textId="77777777" w:rsidR="00CB256B" w:rsidRDefault="00CB256B" w:rsidP="00E07ABB">
      <w:pPr>
        <w:pStyle w:val="af7"/>
        <w:bidi/>
        <w:spacing w:after="0" w:line="240" w:lineRule="auto"/>
        <w:jc w:val="both"/>
        <w:rPr>
          <w:color w:val="FF0000"/>
          <w:rtl/>
          <w:lang w:bidi="fa-IR"/>
        </w:rPr>
      </w:pPr>
    </w:p>
    <w:p w14:paraId="25473E40" w14:textId="77777777" w:rsidR="00CB256B" w:rsidRDefault="00CB256B" w:rsidP="00E07ABB">
      <w:pPr>
        <w:pStyle w:val="af7"/>
        <w:bidi/>
        <w:spacing w:after="0" w:line="240" w:lineRule="auto"/>
        <w:jc w:val="both"/>
        <w:rPr>
          <w:color w:val="FF0000"/>
          <w:rtl/>
          <w:lang w:bidi="fa-IR"/>
        </w:rPr>
      </w:pPr>
    </w:p>
    <w:p w14:paraId="392BEDCC" w14:textId="77777777" w:rsidR="00CB256B" w:rsidRDefault="00CB256B" w:rsidP="00E07ABB">
      <w:pPr>
        <w:pStyle w:val="af7"/>
        <w:bidi/>
        <w:spacing w:after="0" w:line="240" w:lineRule="auto"/>
        <w:jc w:val="both"/>
        <w:rPr>
          <w:color w:val="FF0000"/>
          <w:rtl/>
          <w:lang w:bidi="fa-IR"/>
        </w:rPr>
      </w:pPr>
    </w:p>
    <w:p w14:paraId="654E8F10" w14:textId="77777777" w:rsidR="00CB256B" w:rsidRDefault="00CB256B" w:rsidP="00E07ABB">
      <w:pPr>
        <w:spacing w:after="0" w:line="240" w:lineRule="auto"/>
        <w:jc w:val="both"/>
        <w:rPr>
          <w:rFonts w:cs="B Lotus"/>
          <w:bCs/>
          <w:color w:val="FF0000"/>
          <w:szCs w:val="24"/>
          <w:rtl/>
          <w:lang w:bidi="fa-IR"/>
        </w:rPr>
        <w:sectPr w:rsidR="00CB256B" w:rsidSect="00D80CCD">
          <w:footnotePr>
            <w:numRestart w:val="eachPage"/>
          </w:footnotePr>
          <w:pgSz w:w="11907" w:h="16840" w:code="9"/>
          <w:pgMar w:top="1701" w:right="1701" w:bottom="1701" w:left="1134" w:header="720" w:footer="720" w:gutter="0"/>
          <w:cols w:space="720"/>
        </w:sectPr>
      </w:pPr>
    </w:p>
    <w:p w14:paraId="11D33E7E" w14:textId="77777777" w:rsidR="00CB256B" w:rsidRDefault="00CB256B" w:rsidP="00E07ABB">
      <w:pPr>
        <w:shd w:val="clear" w:color="auto" w:fill="FFFFFF"/>
        <w:tabs>
          <w:tab w:val="right" w:pos="9071"/>
        </w:tabs>
        <w:bidi/>
        <w:spacing w:after="0" w:line="240" w:lineRule="auto"/>
        <w:jc w:val="both"/>
        <w:outlineLvl w:val="0"/>
        <w:rPr>
          <w:rFonts w:ascii="Times New Roman" w:eastAsia="Times New Roman" w:hAnsi="Times New Roman" w:cs="B Lotus"/>
          <w:b/>
          <w:bCs/>
          <w:sz w:val="24"/>
          <w:szCs w:val="28"/>
          <w:rtl/>
          <w:lang w:val="x-none" w:eastAsia="x-none" w:bidi="fa-IR"/>
        </w:rPr>
      </w:pPr>
      <w:bookmarkStart w:id="300" w:name="_Toc527207077"/>
      <w:bookmarkStart w:id="301" w:name="_Toc528660653"/>
      <w:r>
        <w:rPr>
          <w:rFonts w:ascii="Times New Roman" w:eastAsia="Times New Roman" w:hAnsi="Times New Roman" w:cs="B Lotus" w:hint="cs"/>
          <w:b/>
          <w:bCs/>
          <w:sz w:val="24"/>
          <w:szCs w:val="28"/>
          <w:rtl/>
          <w:lang w:val="x-none" w:eastAsia="x-none" w:bidi="fa-IR"/>
        </w:rPr>
        <w:lastRenderedPageBreak/>
        <w:t>2-2- بخش دوم: مروری بر ادبیات هوش فرهنگی</w:t>
      </w:r>
      <w:bookmarkEnd w:id="298"/>
      <w:bookmarkEnd w:id="299"/>
      <w:bookmarkEnd w:id="300"/>
      <w:bookmarkEnd w:id="301"/>
    </w:p>
    <w:p w14:paraId="70112DE7" w14:textId="77777777" w:rsidR="00CB256B" w:rsidRDefault="00CB256B" w:rsidP="00E07ABB">
      <w:pPr>
        <w:shd w:val="clear" w:color="auto" w:fill="FFFFFF"/>
        <w:tabs>
          <w:tab w:val="right" w:pos="9071"/>
        </w:tabs>
        <w:bidi/>
        <w:spacing w:after="0" w:line="240" w:lineRule="auto"/>
        <w:jc w:val="both"/>
        <w:outlineLvl w:val="1"/>
        <w:rPr>
          <w:rFonts w:ascii="Times New Roman" w:eastAsia="Times New Roman" w:hAnsi="Times New Roman" w:cs="B Lotus"/>
          <w:b/>
          <w:bCs/>
          <w:sz w:val="24"/>
          <w:szCs w:val="28"/>
          <w:rtl/>
          <w:lang w:val="x-none" w:eastAsia="x-none" w:bidi="fa-IR"/>
        </w:rPr>
      </w:pPr>
      <w:bookmarkStart w:id="302" w:name="_Toc527207078"/>
      <w:bookmarkStart w:id="303" w:name="_Toc526361996"/>
      <w:bookmarkStart w:id="304" w:name="_Toc526361813"/>
      <w:bookmarkStart w:id="305" w:name="_Toc528660654"/>
      <w:r>
        <w:rPr>
          <w:rFonts w:ascii="Times New Roman" w:eastAsia="Times New Roman" w:hAnsi="Times New Roman" w:cs="B Lotus" w:hint="cs"/>
          <w:b/>
          <w:bCs/>
          <w:sz w:val="24"/>
          <w:szCs w:val="28"/>
          <w:rtl/>
          <w:lang w:val="x-none" w:eastAsia="x-none" w:bidi="fa-IR"/>
        </w:rPr>
        <w:t>2-2-1- مفهوم هوش</w:t>
      </w:r>
      <w:bookmarkEnd w:id="302"/>
      <w:bookmarkEnd w:id="303"/>
      <w:bookmarkEnd w:id="304"/>
      <w:bookmarkEnd w:id="305"/>
    </w:p>
    <w:p w14:paraId="5E1AF7B8" w14:textId="377400C4"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هوش یکی </w:t>
      </w:r>
      <w:r w:rsidR="00E07ABB">
        <w:rPr>
          <w:rFonts w:ascii="Times New Roman" w:eastAsia="Times New Roman" w:hAnsi="Times New Roman" w:cs="B Lotus"/>
          <w:sz w:val="24"/>
          <w:szCs w:val="28"/>
          <w:rtl/>
          <w:lang w:bidi="fa-IR"/>
        </w:rPr>
        <w:t>از جذاب‌تر</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یا مهم‌ترین و جالب‌ترین فرایند‌های روانی است که جلوه‌های آسوده موجودات مختلف و به میزان متفاوت مشاهده می‌شود و هرچه موجودات از تکامل بیشتری بهره‌مند باشند، از نظر هوش نیز پیشرفته‌تر و به همان اندازه از پیچید‌گی بیشتری نیز برخوردارند. کلمه هوش، تحت عنوان عقل و خرد، از دیرباز در مباحث فلسفی ادیان مختلف به کار رفته است</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اما مطالعه آن به شکل علمی از اوایل قرن بیستم آغاز شده است. وقتی روانشناسان شروع به نوشتن و تفکر در مورد هوش کردند. ابتدا بیشتر روی جنبه‌های شناختی آن مانند حافظه و حل </w:t>
      </w:r>
      <w:r w:rsidR="00901C3E">
        <w:rPr>
          <w:rFonts w:ascii="Times New Roman" w:eastAsia="Times New Roman" w:hAnsi="Times New Roman" w:cs="B Lotus" w:hint="cs"/>
          <w:sz w:val="24"/>
          <w:szCs w:val="28"/>
          <w:rtl/>
          <w:lang w:bidi="fa-IR"/>
        </w:rPr>
        <w:t>مسئله</w:t>
      </w:r>
      <w:r>
        <w:rPr>
          <w:rFonts w:ascii="Times New Roman" w:eastAsia="Times New Roman" w:hAnsi="Times New Roman" w:cs="B Lotus" w:hint="cs"/>
          <w:sz w:val="24"/>
          <w:szCs w:val="28"/>
          <w:rtl/>
          <w:lang w:bidi="fa-IR"/>
        </w:rPr>
        <w:t xml:space="preserve"> متمرکز شده بودند (استرنبرگ</w:t>
      </w:r>
      <w:r>
        <w:rPr>
          <w:rFonts w:ascii="Times New Roman" w:eastAsia="Times New Roman" w:hAnsi="Times New Roman" w:cs="B Lotus"/>
          <w:sz w:val="24"/>
          <w:szCs w:val="28"/>
          <w:vertAlign w:val="superscript"/>
          <w:rtl/>
          <w:lang w:bidi="fa-IR"/>
        </w:rPr>
        <w:footnoteReference w:id="154"/>
      </w:r>
      <w:r>
        <w:rPr>
          <w:rFonts w:ascii="Times New Roman" w:eastAsia="Times New Roman" w:hAnsi="Times New Roman" w:cs="B Lotus" w:hint="cs"/>
          <w:sz w:val="24"/>
          <w:szCs w:val="28"/>
          <w:rtl/>
          <w:lang w:bidi="fa-IR"/>
        </w:rPr>
        <w:t xml:space="preserve"> و همکاران، 2012). </w:t>
      </w:r>
      <w:r w:rsidR="00901C3E">
        <w:rPr>
          <w:rFonts w:ascii="Times New Roman" w:eastAsia="Times New Roman" w:hAnsi="Times New Roman" w:cs="B Lotus" w:hint="cs"/>
          <w:sz w:val="24"/>
          <w:szCs w:val="28"/>
          <w:rtl/>
          <w:lang w:bidi="fa-IR"/>
        </w:rPr>
        <w:t>مسئله</w:t>
      </w:r>
      <w:r>
        <w:rPr>
          <w:rFonts w:ascii="Times New Roman" w:eastAsia="Times New Roman" w:hAnsi="Times New Roman" w:cs="B Lotus" w:hint="cs"/>
          <w:sz w:val="24"/>
          <w:szCs w:val="28"/>
          <w:rtl/>
          <w:lang w:bidi="fa-IR"/>
        </w:rPr>
        <w:t xml:space="preserve"> هوش به عنوان یک ویژگی اساسی که تفاوت فردی را بین </w:t>
      </w:r>
      <w:r w:rsidR="00E07ABB">
        <w:rPr>
          <w:rFonts w:ascii="Times New Roman" w:eastAsia="Times New Roman" w:hAnsi="Times New Roman" w:cs="B Lotus"/>
          <w:sz w:val="24"/>
          <w:szCs w:val="28"/>
          <w:rtl/>
          <w:lang w:bidi="fa-IR"/>
        </w:rPr>
        <w:t>انسان‌ها</w:t>
      </w:r>
      <w:r>
        <w:rPr>
          <w:rFonts w:ascii="Times New Roman" w:eastAsia="Times New Roman" w:hAnsi="Times New Roman" w:cs="B Lotus" w:hint="cs"/>
          <w:sz w:val="24"/>
          <w:szCs w:val="28"/>
          <w:rtl/>
          <w:lang w:bidi="fa-IR"/>
        </w:rPr>
        <w:t xml:space="preserve"> موجب می‌شود، از دیرباز مورد توجه بوده است. زمینه توجه به عامل هوش را در علوم مختلف می‌توان مشاهده کرد. برای مثال زیست شناسان، هوش را به عنوان عامل سازش و بقا مورد توجه قرار داده‌اند. فلاسفه بر اندیشه‌های مجرد به عنوان معنای هوش و متخصصان تعلیم و تربیت، بر توانایی یادگیری </w:t>
      </w:r>
      <w:r w:rsidR="00E07ABB">
        <w:rPr>
          <w:rFonts w:ascii="Times New Roman" w:eastAsia="Times New Roman" w:hAnsi="Times New Roman" w:cs="B Lotus"/>
          <w:sz w:val="24"/>
          <w:szCs w:val="28"/>
          <w:rtl/>
          <w:lang w:bidi="fa-IR"/>
        </w:rPr>
        <w:t>تأک</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داشته‌اند. در مقاله‌ای معتبر که در سال 1904 منتشر شد، اسپیرمن</w:t>
      </w:r>
      <w:r>
        <w:rPr>
          <w:rFonts w:ascii="Times New Roman" w:eastAsia="Times New Roman" w:hAnsi="Times New Roman" w:cs="B Lotus"/>
          <w:sz w:val="24"/>
          <w:szCs w:val="28"/>
          <w:vertAlign w:val="superscript"/>
          <w:rtl/>
          <w:lang w:bidi="fa-IR"/>
        </w:rPr>
        <w:footnoteReference w:id="155"/>
      </w:r>
      <w:r>
        <w:rPr>
          <w:rFonts w:ascii="Times New Roman" w:eastAsia="Times New Roman" w:hAnsi="Times New Roman" w:cs="B Lotus" w:hint="cs"/>
          <w:sz w:val="24"/>
          <w:szCs w:val="28"/>
          <w:rtl/>
          <w:lang w:bidi="fa-IR"/>
        </w:rPr>
        <w:t xml:space="preserve"> </w:t>
      </w:r>
      <w:r w:rsidR="00E07ABB">
        <w:rPr>
          <w:rFonts w:ascii="Times New Roman" w:eastAsia="Times New Roman" w:hAnsi="Times New Roman" w:cs="B Lotus"/>
          <w:sz w:val="24"/>
          <w:szCs w:val="28"/>
          <w:rtl/>
          <w:lang w:bidi="fa-IR"/>
        </w:rPr>
        <w:t>روان‌شناس</w:t>
      </w:r>
      <w:r>
        <w:rPr>
          <w:rFonts w:ascii="Times New Roman" w:eastAsia="Times New Roman" w:hAnsi="Times New Roman" w:cs="B Lotus" w:hint="cs"/>
          <w:sz w:val="24"/>
          <w:szCs w:val="28"/>
          <w:rtl/>
          <w:lang w:bidi="fa-IR"/>
        </w:rPr>
        <w:t xml:space="preserve"> بریتانیایی، نخستین کوشش برای تحقیق در ساختمان هوش را با روش‌های تجربی و کمی تشریح کرد. پیدایش مقیاس هوشی بینه سیمون، در سال 1905 و به دنبال آن تهیه و استاندارد شدن مقیاس بینه، در سال 1916 در آمریکا، از فعالیت‌های اولیه به منظور تهیه ابزار اندازه‌گیری هوش بوده است. البته در سال 1838 اسکیرول</w:t>
      </w:r>
      <w:r>
        <w:rPr>
          <w:rFonts w:ascii="Times New Roman" w:eastAsia="Times New Roman" w:hAnsi="Times New Roman" w:cs="B Lotus"/>
          <w:sz w:val="24"/>
          <w:szCs w:val="28"/>
          <w:vertAlign w:val="superscript"/>
          <w:rtl/>
          <w:lang w:bidi="fa-IR"/>
        </w:rPr>
        <w:footnoteReference w:id="156"/>
      </w:r>
      <w:r>
        <w:rPr>
          <w:rFonts w:ascii="Times New Roman" w:eastAsia="Times New Roman" w:hAnsi="Times New Roman" w:cs="B Lotus" w:hint="cs"/>
          <w:sz w:val="24"/>
          <w:szCs w:val="28"/>
          <w:rtl/>
          <w:lang w:bidi="fa-IR"/>
        </w:rPr>
        <w:t xml:space="preserve"> به منظور تهیه ضوابطی برای تشخیص و طبقه‌بندی افراد عقب‌مانده ذهنی، روش‌های مختلفی را آزمود و به این نتیجه رسید که مهارت کلامی فرد بهترین توانش ذهنی اوست. جالب </w:t>
      </w:r>
      <w:r w:rsidR="00E07ABB">
        <w:rPr>
          <w:rFonts w:ascii="Times New Roman" w:eastAsia="Times New Roman" w:hAnsi="Times New Roman" w:cs="B Lotus"/>
          <w:sz w:val="24"/>
          <w:szCs w:val="28"/>
          <w:rtl/>
          <w:lang w:bidi="fa-IR"/>
        </w:rPr>
        <w:t>آن‌که</w:t>
      </w:r>
      <w:r>
        <w:rPr>
          <w:rFonts w:ascii="Times New Roman" w:eastAsia="Times New Roman" w:hAnsi="Times New Roman" w:cs="B Lotus" w:hint="cs"/>
          <w:sz w:val="24"/>
          <w:szCs w:val="28"/>
          <w:rtl/>
          <w:lang w:bidi="fa-IR"/>
        </w:rPr>
        <w:t xml:space="preserve"> بعدها نیز مهارت کلامی از عوامل اساسی توانش ذهنی شناخته شد و امروز نیز محتوای اکثر تست‌های هوش را مواد کلامی تشکیل می‌</w:t>
      </w:r>
      <w:r w:rsidR="003E2297">
        <w:rPr>
          <w:rFonts w:ascii="Times New Roman" w:eastAsia="Times New Roman" w:hAnsi="Times New Roman" w:cs="B Lotus"/>
          <w:sz w:val="24"/>
          <w:szCs w:val="28"/>
          <w:rtl/>
          <w:lang w:bidi="fa-IR"/>
        </w:rPr>
        <w:t>دهد (</w:t>
      </w:r>
      <w:r>
        <w:rPr>
          <w:rFonts w:ascii="Times New Roman" w:eastAsia="Times New Roman" w:hAnsi="Times New Roman" w:cs="B Lotus" w:hint="cs"/>
          <w:sz w:val="24"/>
          <w:szCs w:val="28"/>
          <w:rtl/>
          <w:lang w:bidi="fa-IR"/>
        </w:rPr>
        <w:t>فارسی‌نژاد، 1390: 3).</w:t>
      </w:r>
    </w:p>
    <w:p w14:paraId="4B9E30F9" w14:textId="28BF1686"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اكثر پژوهشگران مي‌دانند كه هوش از مجموع </w:t>
      </w:r>
      <w:r w:rsidR="00E07ABB">
        <w:rPr>
          <w:rFonts w:ascii="Times New Roman" w:eastAsia="Times New Roman" w:hAnsi="Times New Roman" w:cs="B Lotus"/>
          <w:sz w:val="24"/>
          <w:szCs w:val="28"/>
          <w:rtl/>
          <w:lang w:bidi="fa-IR"/>
        </w:rPr>
        <w:t>و</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ژگ</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و استعدادهايي تشكيل مي‌شود كه مستقيماً قابل مشاهده نيستند، با اين همه تعريف هوش در طول </w:t>
      </w:r>
      <w:r w:rsidR="00E07ABB">
        <w:rPr>
          <w:rFonts w:ascii="Times New Roman" w:eastAsia="Times New Roman" w:hAnsi="Times New Roman" w:cs="B Lotus"/>
          <w:sz w:val="24"/>
          <w:szCs w:val="28"/>
          <w:rtl/>
          <w:lang w:bidi="fa-IR"/>
        </w:rPr>
        <w:t>سال‌ها</w:t>
      </w:r>
      <w:r>
        <w:rPr>
          <w:rFonts w:ascii="Times New Roman" w:eastAsia="Times New Roman" w:hAnsi="Times New Roman" w:cs="B Lotus" w:hint="cs"/>
          <w:sz w:val="24"/>
          <w:szCs w:val="28"/>
          <w:rtl/>
          <w:lang w:bidi="fa-IR"/>
        </w:rPr>
        <w:t xml:space="preserve"> تغيير يافته و هنوز تعريفي كه مورد قبول اكثر روانشناسان باشد به دست نيامده است.</w:t>
      </w:r>
      <w:r w:rsidR="003E2297">
        <w:rPr>
          <w:rFonts w:ascii="Times New Roman" w:eastAsia="Times New Roman" w:hAnsi="Times New Roman" w:cs="B Lotus"/>
          <w:sz w:val="24"/>
          <w:szCs w:val="28"/>
          <w:rtl/>
          <w:lang w:bidi="fa-IR"/>
        </w:rPr>
        <w:t xml:space="preserve"> به</w:t>
      </w:r>
      <w:r>
        <w:rPr>
          <w:rFonts w:ascii="Times New Roman" w:eastAsia="Times New Roman" w:hAnsi="Times New Roman" w:cs="B Lotus" w:hint="cs"/>
          <w:sz w:val="24"/>
          <w:szCs w:val="28"/>
          <w:rtl/>
          <w:lang w:bidi="fa-IR"/>
        </w:rPr>
        <w:t xml:space="preserve"> مرور زمان، روانشناسان به دو گروه تقسيم شدند: گروه اول بر اين اعتقاد است كه هوش از يك استعداد كلي و واحد تشكيل مي‌شود؛ اما گروه دوم معتقد است كه انواع مختلف هوش وجود دارد. اولين آزمون‌هاي هوشي، هوش را به صورت يك استعداد ذهني كلي، كه </w:t>
      </w:r>
      <w:r w:rsidR="00E07ABB">
        <w:rPr>
          <w:rFonts w:ascii="Times New Roman" w:eastAsia="Times New Roman" w:hAnsi="Times New Roman" w:cs="B Lotus"/>
          <w:sz w:val="24"/>
          <w:szCs w:val="28"/>
          <w:rtl/>
          <w:lang w:bidi="fa-IR"/>
        </w:rPr>
        <w:t>همه</w:t>
      </w:r>
      <w:r>
        <w:rPr>
          <w:rFonts w:ascii="Times New Roman" w:eastAsia="Times New Roman" w:hAnsi="Times New Roman" w:cs="B Lotus" w:hint="cs"/>
          <w:sz w:val="24"/>
          <w:szCs w:val="28"/>
          <w:rtl/>
          <w:lang w:bidi="fa-IR"/>
        </w:rPr>
        <w:t xml:space="preserve"> عملكردهاي شناختي را يكجا جمع مي‌كرد در نظر مي‌گرفت. مثلاً اولين آزمون هوشي كه در سال 1905 بينه</w:t>
      </w:r>
      <w:r>
        <w:rPr>
          <w:rFonts w:ascii="Times New Roman" w:eastAsia="Times New Roman" w:hAnsi="Times New Roman" w:cs="B Lotus"/>
          <w:sz w:val="24"/>
          <w:szCs w:val="28"/>
          <w:vertAlign w:val="superscript"/>
          <w:rtl/>
          <w:lang w:bidi="fa-IR"/>
        </w:rPr>
        <w:footnoteReference w:id="157"/>
      </w:r>
      <w:r>
        <w:rPr>
          <w:rFonts w:ascii="Times New Roman" w:eastAsia="Times New Roman" w:hAnsi="Times New Roman" w:cs="B Lotus" w:hint="cs"/>
          <w:sz w:val="24"/>
          <w:szCs w:val="28"/>
          <w:rtl/>
          <w:lang w:bidi="fa-IR"/>
        </w:rPr>
        <w:t xml:space="preserve"> </w:t>
      </w:r>
      <w:r w:rsidR="00E07ABB">
        <w:rPr>
          <w:rFonts w:ascii="Times New Roman" w:eastAsia="Times New Roman" w:hAnsi="Times New Roman" w:cs="B Lotus"/>
          <w:sz w:val="24"/>
          <w:szCs w:val="28"/>
          <w:rtl/>
          <w:lang w:bidi="fa-IR"/>
        </w:rPr>
        <w:t>روان‌شناس</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lastRenderedPageBreak/>
        <w:t xml:space="preserve">فرانسوي آن را ساخت فقط يك عدد كلي به دست مي‌داد و در واقع هوش را يك توانايي كلي در نظر مي‌گرفت. اسپيرمن از طرفداران اين نظريه او بود. او بين نمرات آزمون‌هاي رواني مختلف، كه در مورد يك گروه از </w:t>
      </w:r>
      <w:r w:rsidR="00E07ABB">
        <w:rPr>
          <w:rFonts w:ascii="Times New Roman" w:eastAsia="Times New Roman" w:hAnsi="Times New Roman" w:cs="B Lotus"/>
          <w:sz w:val="24"/>
          <w:szCs w:val="28"/>
          <w:rtl/>
          <w:lang w:bidi="fa-IR"/>
        </w:rPr>
        <w:t>آزمودن</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اجرا مي‌شد، همبستگي بالايي </w:t>
      </w:r>
      <w:r w:rsidR="00E07ABB">
        <w:rPr>
          <w:rFonts w:ascii="Times New Roman" w:eastAsia="Times New Roman" w:hAnsi="Times New Roman" w:cs="B Lotus"/>
          <w:sz w:val="24"/>
          <w:szCs w:val="28"/>
          <w:rtl/>
          <w:lang w:bidi="fa-IR"/>
        </w:rPr>
        <w:t>به دست</w:t>
      </w:r>
      <w:r>
        <w:rPr>
          <w:rFonts w:ascii="Times New Roman" w:eastAsia="Times New Roman" w:hAnsi="Times New Roman" w:cs="B Lotus" w:hint="cs"/>
          <w:sz w:val="24"/>
          <w:szCs w:val="28"/>
          <w:rtl/>
          <w:lang w:bidi="fa-IR"/>
        </w:rPr>
        <w:t xml:space="preserve"> آورد و بر اين اساس معتقد شد كه هوش يك توانايي شناختي واحد است و آن را </w:t>
      </w:r>
      <w:r w:rsidR="003E2297">
        <w:rPr>
          <w:rFonts w:ascii="Times New Roman" w:eastAsia="Times New Roman" w:hAnsi="Times New Roman" w:cs="B Lotus"/>
          <w:sz w:val="24"/>
          <w:szCs w:val="28"/>
          <w:rtl/>
          <w:lang w:bidi="fa-IR"/>
        </w:rPr>
        <w:t xml:space="preserve">عامل </w:t>
      </w:r>
      <w:r w:rsidR="003E2297">
        <w:rPr>
          <w:rFonts w:ascii="Times New Roman" w:eastAsia="Times New Roman" w:hAnsi="Times New Roman" w:cs="B Lotus"/>
          <w:sz w:val="24"/>
          <w:szCs w:val="28"/>
          <w:lang w:bidi="fa-IR"/>
        </w:rPr>
        <w:t>g</w:t>
      </w:r>
      <w:r>
        <w:rPr>
          <w:rFonts w:ascii="Times New Roman" w:eastAsia="Times New Roman" w:hAnsi="Times New Roman" w:cs="B Lotus" w:hint="cs"/>
          <w:sz w:val="24"/>
          <w:szCs w:val="28"/>
          <w:rtl/>
          <w:lang w:bidi="fa-IR"/>
        </w:rPr>
        <w:t xml:space="preserve"> يا هوش كلي </w:t>
      </w:r>
      <w:r w:rsidR="003E2297">
        <w:rPr>
          <w:rFonts w:ascii="Times New Roman" w:eastAsia="Times New Roman" w:hAnsi="Times New Roman" w:cs="B Lotus"/>
          <w:sz w:val="24"/>
          <w:szCs w:val="28"/>
          <w:rtl/>
          <w:lang w:bidi="fa-IR"/>
        </w:rPr>
        <w:t>ناميد (</w:t>
      </w:r>
      <w:r>
        <w:rPr>
          <w:rFonts w:ascii="Times New Roman" w:eastAsia="Times New Roman" w:hAnsi="Times New Roman" w:cs="B Lotus" w:hint="cs"/>
          <w:sz w:val="24"/>
          <w:szCs w:val="28"/>
          <w:rtl/>
          <w:lang w:bidi="fa-IR"/>
        </w:rPr>
        <w:t>نیک پور، 1390: 2).</w:t>
      </w:r>
    </w:p>
    <w:p w14:paraId="0EC9A637" w14:textId="3B532E3C"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هوش بر اساس تعریف دقیق یعنی توانایی پاسخ موفقیت‌آمیز به موقعیت‌های جدید و ظرفیت فرد برای یادگیری از تجربیات گذشته تلقی کرد. مثلاً اگر ماشین شما در جاده خراب شود </w:t>
      </w:r>
      <w:r w:rsidR="00E07ABB">
        <w:rPr>
          <w:rFonts w:ascii="Times New Roman" w:eastAsia="Times New Roman" w:hAnsi="Times New Roman" w:cs="B Lotus"/>
          <w:sz w:val="24"/>
          <w:szCs w:val="28"/>
          <w:rtl/>
          <w:lang w:bidi="fa-IR"/>
        </w:rPr>
        <w:t>باهوش‌تر</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فرد برای کمک به شما چه کسی می‌تواند باشد؟ انیشتین، روزولت، گالیله، ابن‌سینا، استیون هاوکینگ، دل پیرو و یا مایکل جردن؟ و یا یک مکانیک با تحصیلات متوسط؟ و یا اگر در شهری مثل تهران گم شوید بهترین و </w:t>
      </w:r>
      <w:r w:rsidR="00E07ABB">
        <w:rPr>
          <w:rFonts w:ascii="Times New Roman" w:eastAsia="Times New Roman" w:hAnsi="Times New Roman" w:cs="B Lotus"/>
          <w:sz w:val="24"/>
          <w:szCs w:val="28"/>
          <w:rtl/>
          <w:lang w:bidi="fa-IR"/>
        </w:rPr>
        <w:t>باهوش‌تر</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فرد برای کمک به شما چه کسی خواهد بود؟ رئیس دانشگاه تهران، رئیس ا</w:t>
      </w:r>
      <w:r w:rsidR="00E07ABB">
        <w:rPr>
          <w:rFonts w:ascii="Times New Roman" w:eastAsia="Times New Roman" w:hAnsi="Times New Roman" w:cs="B Lotus" w:hint="cs"/>
          <w:sz w:val="24"/>
          <w:szCs w:val="28"/>
          <w:rtl/>
          <w:lang w:bidi="fa-IR"/>
        </w:rPr>
        <w:t>نستیتو پاستور، علی کریمی و یا یک</w:t>
      </w:r>
      <w:r>
        <w:rPr>
          <w:rFonts w:ascii="Times New Roman" w:eastAsia="Times New Roman" w:hAnsi="Times New Roman" w:cs="B Lotus" w:hint="cs"/>
          <w:sz w:val="24"/>
          <w:szCs w:val="28"/>
          <w:rtl/>
          <w:lang w:bidi="fa-IR"/>
        </w:rPr>
        <w:t xml:space="preserve"> </w:t>
      </w:r>
      <w:r w:rsidR="00E07ABB">
        <w:rPr>
          <w:rFonts w:ascii="Times New Roman" w:eastAsia="Times New Roman" w:hAnsi="Times New Roman" w:cs="B Lotus"/>
          <w:sz w:val="24"/>
          <w:szCs w:val="28"/>
          <w:rtl/>
          <w:lang w:bidi="fa-IR"/>
        </w:rPr>
        <w:t>پسربچه</w:t>
      </w:r>
      <w:r>
        <w:rPr>
          <w:rFonts w:ascii="Times New Roman" w:eastAsia="Times New Roman" w:hAnsi="Times New Roman" w:cs="B Lotus" w:hint="cs"/>
          <w:sz w:val="24"/>
          <w:szCs w:val="28"/>
          <w:rtl/>
          <w:lang w:bidi="fa-IR"/>
        </w:rPr>
        <w:t xml:space="preserve"> بازیگوشی که به </w:t>
      </w:r>
      <w:r w:rsidR="00E07ABB">
        <w:rPr>
          <w:rFonts w:ascii="Times New Roman" w:eastAsia="Times New Roman" w:hAnsi="Times New Roman" w:cs="B Lotus"/>
          <w:sz w:val="24"/>
          <w:szCs w:val="28"/>
          <w:rtl/>
          <w:lang w:bidi="fa-IR"/>
        </w:rPr>
        <w:t>همه‌جا</w:t>
      </w:r>
      <w:r>
        <w:rPr>
          <w:rFonts w:ascii="Times New Roman" w:eastAsia="Times New Roman" w:hAnsi="Times New Roman" w:cs="B Lotus" w:hint="cs"/>
          <w:sz w:val="24"/>
          <w:szCs w:val="28"/>
          <w:rtl/>
          <w:lang w:bidi="fa-IR"/>
        </w:rPr>
        <w:t xml:space="preserve"> سرک می‌کشد و یا کاسبی که با تحصیلات سیکل خود ۳۰ سال است در تهران کاسبی می‌کند؟</w:t>
      </w:r>
      <w:r w:rsidR="002B278E">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(جوادی، 1390: 1). هوش همان استعداد است؟ قوۀ ابتكار است؟ دانايى است؟ قدرت يادگيرى است؟ حافظۀ‌ قوى براى از </w:t>
      </w:r>
      <w:r w:rsidR="00E07ABB">
        <w:rPr>
          <w:rFonts w:ascii="Times New Roman" w:eastAsia="Times New Roman" w:hAnsi="Times New Roman" w:cs="B Lotus"/>
          <w:sz w:val="24"/>
          <w:szCs w:val="28"/>
          <w:rtl/>
          <w:lang w:bidi="fa-IR"/>
        </w:rPr>
        <w:t>برکردن</w:t>
      </w:r>
      <w:r>
        <w:rPr>
          <w:rFonts w:ascii="Times New Roman" w:eastAsia="Times New Roman" w:hAnsi="Times New Roman" w:cs="B Lotus" w:hint="cs"/>
          <w:sz w:val="24"/>
          <w:szCs w:val="28"/>
          <w:rtl/>
          <w:lang w:bidi="fa-IR"/>
        </w:rPr>
        <w:t xml:space="preserve"> شمارۀ تلفن و شعر است؟ توانايىِ برآمدن از پس مشكلات است؟(بامدادی و صدق پور، 1389: 1). براى تعريف هوش چند نوع برخورد به اين مفهوم وجود دارد. دو برخورد متداول‏تر، رهيافت روان‏سنجى</w:t>
      </w:r>
      <w:r>
        <w:rPr>
          <w:rFonts w:ascii="Times New Roman" w:eastAsia="Times New Roman" w:hAnsi="Times New Roman" w:cs="B Lotus"/>
          <w:sz w:val="24"/>
          <w:szCs w:val="28"/>
          <w:vertAlign w:val="superscript"/>
          <w:rtl/>
          <w:lang w:bidi="fa-IR"/>
        </w:rPr>
        <w:footnoteReference w:id="158"/>
      </w:r>
      <w:r>
        <w:rPr>
          <w:rFonts w:ascii="Times New Roman" w:eastAsia="Times New Roman" w:hAnsi="Times New Roman" w:cs="B Lotus" w:hint="cs"/>
          <w:sz w:val="24"/>
          <w:szCs w:val="28"/>
          <w:rtl/>
          <w:lang w:bidi="fa-IR"/>
        </w:rPr>
        <w:t>، رهيافت پردازش اطلاعات</w:t>
      </w:r>
      <w:r>
        <w:rPr>
          <w:rFonts w:ascii="Times New Roman" w:eastAsia="Times New Roman" w:hAnsi="Times New Roman" w:cs="B Lotus"/>
          <w:sz w:val="24"/>
          <w:szCs w:val="28"/>
          <w:vertAlign w:val="superscript"/>
          <w:rtl/>
          <w:lang w:bidi="fa-IR"/>
        </w:rPr>
        <w:footnoteReference w:id="159"/>
      </w:r>
      <w:r>
        <w:rPr>
          <w:rFonts w:ascii="Times New Roman" w:eastAsia="Times New Roman" w:hAnsi="Times New Roman" w:cs="B Lotus" w:hint="cs"/>
          <w:sz w:val="24"/>
          <w:szCs w:val="28"/>
          <w:rtl/>
          <w:lang w:bidi="fa-IR"/>
        </w:rPr>
        <w:t xml:space="preserve"> و رهيافت رشد</w:t>
      </w:r>
      <w:r>
        <w:rPr>
          <w:rFonts w:ascii="Times New Roman" w:eastAsia="Times New Roman" w:hAnsi="Times New Roman" w:cs="B Lotus"/>
          <w:sz w:val="24"/>
          <w:szCs w:val="28"/>
          <w:vertAlign w:val="superscript"/>
          <w:rtl/>
          <w:lang w:bidi="fa-IR"/>
        </w:rPr>
        <w:footnoteReference w:id="160"/>
      </w:r>
      <w:r>
        <w:rPr>
          <w:rFonts w:ascii="Times New Roman" w:eastAsia="Times New Roman" w:hAnsi="Times New Roman" w:cs="B Lotus" w:hint="cs"/>
          <w:sz w:val="24"/>
          <w:szCs w:val="28"/>
          <w:rtl/>
          <w:lang w:bidi="fa-IR"/>
        </w:rPr>
        <w:t xml:space="preserve"> است. شيوۀ برخورد اول را گالتون</w:t>
      </w:r>
      <w:r>
        <w:rPr>
          <w:rFonts w:ascii="Times New Roman" w:eastAsia="Times New Roman" w:hAnsi="Times New Roman" w:cs="B Lotus"/>
          <w:sz w:val="24"/>
          <w:szCs w:val="28"/>
          <w:vertAlign w:val="superscript"/>
          <w:rtl/>
          <w:lang w:bidi="fa-IR"/>
        </w:rPr>
        <w:footnoteReference w:id="161"/>
      </w:r>
      <w:r>
        <w:rPr>
          <w:rFonts w:ascii="Times New Roman" w:eastAsia="Times New Roman" w:hAnsi="Times New Roman" w:cs="B Lotus" w:hint="cs"/>
          <w:sz w:val="24"/>
          <w:szCs w:val="28"/>
          <w:rtl/>
          <w:lang w:bidi="fa-IR"/>
        </w:rPr>
        <w:t xml:space="preserve"> انگليسى و ديدگاه رشد را پياژه</w:t>
      </w:r>
      <w:r>
        <w:rPr>
          <w:rFonts w:ascii="Times New Roman" w:eastAsia="Times New Roman" w:hAnsi="Times New Roman" w:cs="B Lotus"/>
          <w:sz w:val="24"/>
          <w:szCs w:val="28"/>
          <w:vertAlign w:val="superscript"/>
          <w:rtl/>
          <w:lang w:bidi="fa-IR"/>
        </w:rPr>
        <w:footnoteReference w:id="162"/>
      </w:r>
      <w:r>
        <w:rPr>
          <w:rFonts w:ascii="Times New Roman" w:eastAsia="Times New Roman" w:hAnsi="Times New Roman" w:cs="B Lotus" w:hint="cs"/>
          <w:sz w:val="24"/>
          <w:szCs w:val="28"/>
          <w:rtl/>
          <w:lang w:bidi="fa-IR"/>
        </w:rPr>
        <w:t xml:space="preserve"> سويسى بنياد نهاد.</w:t>
      </w:r>
      <w:r w:rsidR="003E2297">
        <w:rPr>
          <w:rFonts w:ascii="Times New Roman" w:eastAsia="Times New Roman" w:hAnsi="Times New Roman" w:cs="B Lotus"/>
          <w:sz w:val="24"/>
          <w:szCs w:val="28"/>
          <w:rtl/>
          <w:lang w:bidi="fa-IR"/>
        </w:rPr>
        <w:t xml:space="preserve"> پس</w:t>
      </w:r>
      <w:r>
        <w:rPr>
          <w:rFonts w:ascii="Times New Roman" w:eastAsia="Times New Roman" w:hAnsi="Times New Roman" w:cs="B Lotus" w:hint="cs"/>
          <w:sz w:val="24"/>
          <w:szCs w:val="28"/>
          <w:rtl/>
          <w:lang w:bidi="fa-IR"/>
        </w:rPr>
        <w:t xml:space="preserve"> هوش بسته به </w:t>
      </w:r>
      <w:r w:rsidR="00E07ABB">
        <w:rPr>
          <w:rFonts w:ascii="Times New Roman" w:eastAsia="Times New Roman" w:hAnsi="Times New Roman" w:cs="B Lotus"/>
          <w:sz w:val="24"/>
          <w:szCs w:val="28"/>
          <w:rtl/>
          <w:lang w:bidi="fa-IR"/>
        </w:rPr>
        <w:t>ضرورت‌ها</w:t>
      </w:r>
      <w:r>
        <w:rPr>
          <w:rFonts w:ascii="Times New Roman" w:eastAsia="Times New Roman" w:hAnsi="Times New Roman" w:cs="B Lotus" w:hint="cs"/>
          <w:sz w:val="24"/>
          <w:szCs w:val="28"/>
          <w:rtl/>
          <w:lang w:bidi="fa-IR"/>
        </w:rPr>
        <w:t xml:space="preserve"> و نیازهای مختلف، وظایف و شرایطی که زندگی ایجاب می‌کند نه تحصیلات دانشگاهی و یا شهرت </w:t>
      </w:r>
      <w:r w:rsidR="003E2297">
        <w:rPr>
          <w:rFonts w:ascii="Times New Roman" w:eastAsia="Times New Roman" w:hAnsi="Times New Roman" w:cs="B Lotus"/>
          <w:sz w:val="24"/>
          <w:szCs w:val="28"/>
          <w:rtl/>
          <w:lang w:bidi="fa-IR"/>
        </w:rPr>
        <w:t>بلندآوازه (</w:t>
      </w:r>
      <w:r>
        <w:rPr>
          <w:rFonts w:ascii="Times New Roman" w:eastAsia="Times New Roman" w:hAnsi="Times New Roman" w:cs="B Lotus" w:hint="cs"/>
          <w:sz w:val="24"/>
          <w:szCs w:val="28"/>
          <w:rtl/>
          <w:lang w:bidi="fa-IR"/>
        </w:rPr>
        <w:t>بامدادی و صدق پور، 1389: 1). تعاریفی كه در سال‌های اخیر ارائه شده‌اند در یكی از این سه طبقه، جای دارند:</w:t>
      </w:r>
    </w:p>
    <w:p w14:paraId="68FA32B7" w14:textId="663BF423"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1-تعاریفی كه به سازگاری یا انطباق با محیط </w:t>
      </w:r>
      <w:r w:rsidR="00E07ABB">
        <w:rPr>
          <w:rFonts w:ascii="Times New Roman" w:eastAsia="Times New Roman" w:hAnsi="Times New Roman" w:cs="B Lotus"/>
          <w:sz w:val="24"/>
          <w:szCs w:val="28"/>
          <w:rtl/>
          <w:lang w:bidi="fa-IR"/>
        </w:rPr>
        <w:t>تأک</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دارند.</w:t>
      </w:r>
    </w:p>
    <w:p w14:paraId="61789329" w14:textId="7D94496E"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2-تعاریفی كه به توانایی یادگیری موضوعات مختلف </w:t>
      </w:r>
      <w:r w:rsidR="00E07ABB">
        <w:rPr>
          <w:rFonts w:ascii="Times New Roman" w:eastAsia="Times New Roman" w:hAnsi="Times New Roman" w:cs="B Lotus"/>
          <w:sz w:val="24"/>
          <w:szCs w:val="28"/>
          <w:rtl/>
          <w:lang w:bidi="fa-IR"/>
        </w:rPr>
        <w:t>تأک</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دارند.</w:t>
      </w:r>
    </w:p>
    <w:p w14:paraId="69B26F52" w14:textId="5B91ACE8"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3-تعاریفی كه بر تفكر انتزاعی، یعنی توانایی استفاده از مفاهیم مختلف، نمادهای كلامی و عددی تكیه دارند. در مورد مفهوم هوش، روان‌شناسان به دو گروه تقسیم شده‌اند: گروه اول بر این اعتقادند كه هوش، از یك استعداد كلی و واحد تشكیل می‌شود، اما گروه دوم معتقدند انواع مختلف هوش وجود دارد. آنچه تعریف دقیق از هوش را دچار مناقشه می‌كند آن است كه هوش یك مفهوم انتزاعی است و در واقع هیچ‌گونه پایه محسوس، عینی و فیزیكی ندارد. هوش، یك برچسب كلی برای گروهی از فرآیندها است كه از رفتارها و پاسخ‌های آشكار افراد استنباط می‌</w:t>
      </w:r>
      <w:r w:rsidR="003E2297">
        <w:rPr>
          <w:rFonts w:ascii="Times New Roman" w:eastAsia="Times New Roman" w:hAnsi="Times New Roman" w:cs="B Lotus"/>
          <w:sz w:val="24"/>
          <w:szCs w:val="28"/>
          <w:rtl/>
          <w:lang w:bidi="fa-IR"/>
        </w:rPr>
        <w:t>شود (</w:t>
      </w:r>
      <w:r>
        <w:rPr>
          <w:rFonts w:ascii="Times New Roman" w:eastAsia="Times New Roman" w:hAnsi="Times New Roman" w:cs="B Lotus" w:hint="cs"/>
          <w:sz w:val="24"/>
          <w:szCs w:val="28"/>
          <w:rtl/>
          <w:lang w:bidi="fa-IR"/>
        </w:rPr>
        <w:t>برادبری، ترجمه فارسی، 1390: 24).</w:t>
      </w:r>
    </w:p>
    <w:p w14:paraId="7D659E69" w14:textId="6001F450"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8"/>
          <w:rtl/>
          <w:lang w:bidi="fa-IR"/>
        </w:rPr>
        <w:lastRenderedPageBreak/>
        <w:t> </w:t>
      </w:r>
      <w:r>
        <w:rPr>
          <w:rFonts w:ascii="Times New Roman" w:eastAsia="Times New Roman" w:hAnsi="Times New Roman" w:cs="B Lotus" w:hint="cs"/>
          <w:sz w:val="24"/>
          <w:szCs w:val="28"/>
          <w:rtl/>
          <w:lang w:bidi="fa-IR"/>
        </w:rPr>
        <w:t xml:space="preserve"> </w:t>
      </w: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 xml:space="preserve"> وكسلر</w:t>
      </w:r>
      <w:r>
        <w:rPr>
          <w:rFonts w:ascii="Times New Roman" w:eastAsia="Times New Roman" w:hAnsi="Times New Roman" w:cs="B Lotus"/>
          <w:sz w:val="24"/>
          <w:szCs w:val="28"/>
          <w:vertAlign w:val="superscript"/>
          <w:rtl/>
          <w:lang w:bidi="fa-IR"/>
        </w:rPr>
        <w:footnoteReference w:id="163"/>
      </w:r>
      <w:r>
        <w:rPr>
          <w:rFonts w:ascii="Times New Roman" w:eastAsia="Times New Roman" w:hAnsi="Times New Roman" w:cs="B Lotus" w:hint="cs"/>
          <w:sz w:val="24"/>
          <w:szCs w:val="28"/>
          <w:rtl/>
          <w:lang w:bidi="fa-IR"/>
        </w:rPr>
        <w:t xml:space="preserve"> از معروف‌ترین كسانی است كه تعریف نافذی از هوش ارائه نموده است. از نظر وی، هوش عبارت است از توانایی كلی و جامع در فرد كه باعث تفكر منطقی، فعالیت هدفمند و سازگاری با محیط می‌شود. در نظر وی، هوش یك توانایی جامع است؛ یعنی مركب از عناصر یا اجزایی كه به‌طور كامل مستقل از هم نیستند و نشانه‌ هوشمندی فرد آن است كه می‌تواند به صورت منطقی بیندیشد و اعمال برخواسته از هوش او اعمالی </w:t>
      </w:r>
      <w:r w:rsidR="00E07ABB">
        <w:rPr>
          <w:rFonts w:ascii="Times New Roman" w:eastAsia="Times New Roman" w:hAnsi="Times New Roman" w:cs="B Lotus"/>
          <w:sz w:val="24"/>
          <w:szCs w:val="28"/>
          <w:rtl/>
          <w:lang w:bidi="fa-IR"/>
        </w:rPr>
        <w:t>هدف‌دار</w:t>
      </w:r>
      <w:r>
        <w:rPr>
          <w:rFonts w:ascii="Times New Roman" w:eastAsia="Times New Roman" w:hAnsi="Times New Roman" w:cs="B Lotus" w:hint="cs"/>
          <w:sz w:val="24"/>
          <w:szCs w:val="28"/>
          <w:rtl/>
          <w:lang w:bidi="fa-IR"/>
        </w:rPr>
        <w:t xml:space="preserve"> هستند و توانایی هوش به فرد این امکان را می‌دهد که خود را با شرایط محیط انطباق </w:t>
      </w:r>
      <w:r w:rsidR="003E2297">
        <w:rPr>
          <w:rFonts w:ascii="Times New Roman" w:eastAsia="Times New Roman" w:hAnsi="Times New Roman" w:cs="B Lotus"/>
          <w:sz w:val="24"/>
          <w:szCs w:val="28"/>
          <w:rtl/>
          <w:lang w:bidi="fa-IR"/>
        </w:rPr>
        <w:t>دهد (</w:t>
      </w:r>
      <w:r>
        <w:rPr>
          <w:rFonts w:ascii="Times New Roman" w:eastAsia="Times New Roman" w:hAnsi="Times New Roman" w:cs="B Lotus" w:hint="cs"/>
          <w:sz w:val="24"/>
          <w:szCs w:val="28"/>
          <w:rtl/>
          <w:lang w:bidi="fa-IR"/>
        </w:rPr>
        <w:t>عبادی، 1390: 1).</w:t>
      </w:r>
    </w:p>
    <w:p w14:paraId="3E7B2B7D" w14:textId="7BCED9A1"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 xml:space="preserve">بینه، روان‌شناس فرانسوی می‌گوید: هوش آن چیزی است كه آزمون‌های هوش آن را می‌سنجد و باعث می‌شود افراد عقب‌مانده ذهنی از افراد طبیعی و باهوش متمایز </w:t>
      </w:r>
      <w:r w:rsidR="003E2297">
        <w:rPr>
          <w:rFonts w:ascii="Times New Roman" w:eastAsia="Times New Roman" w:hAnsi="Times New Roman" w:cs="B Lotus"/>
          <w:sz w:val="24"/>
          <w:szCs w:val="28"/>
          <w:rtl/>
          <w:lang w:bidi="fa-IR"/>
        </w:rPr>
        <w:t>شوند (</w:t>
      </w:r>
      <w:r>
        <w:rPr>
          <w:rFonts w:ascii="Times New Roman" w:eastAsia="Times New Roman" w:hAnsi="Times New Roman" w:cs="B Lotus" w:hint="cs"/>
          <w:sz w:val="24"/>
          <w:szCs w:val="28"/>
          <w:rtl/>
          <w:lang w:bidi="fa-IR"/>
        </w:rPr>
        <w:t>میلانی‌فر، 1393: 32).</w:t>
      </w:r>
    </w:p>
    <w:p w14:paraId="1640324E" w14:textId="3FC326DA"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 xml:space="preserve"> طبق تعریف دیگر، هوش توانایی یادگیری و كاربرد مهارت‌های لازم برای سازگاری با نیازهای فرهنگ و محیط فرد است و معیار باهوش بودن در جوامع مختلف یكسان </w:t>
      </w:r>
      <w:r w:rsidR="003E2297">
        <w:rPr>
          <w:rFonts w:ascii="Times New Roman" w:eastAsia="Times New Roman" w:hAnsi="Times New Roman" w:cs="B Lotus"/>
          <w:sz w:val="24"/>
          <w:szCs w:val="28"/>
          <w:rtl/>
          <w:lang w:bidi="fa-IR"/>
        </w:rPr>
        <w:t>ن</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hint="eastAsia"/>
          <w:sz w:val="24"/>
          <w:szCs w:val="28"/>
          <w:rtl/>
          <w:lang w:bidi="fa-IR"/>
        </w:rPr>
        <w:t>ست</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عبادی، 1390: 1).</w:t>
      </w:r>
    </w:p>
    <w:p w14:paraId="37D69049" w14:textId="17707C6E"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 xml:space="preserve"> كتل</w:t>
      </w:r>
      <w:r>
        <w:rPr>
          <w:rFonts w:ascii="Times New Roman" w:eastAsia="Times New Roman" w:hAnsi="Times New Roman" w:cs="B Lotus"/>
          <w:sz w:val="24"/>
          <w:szCs w:val="28"/>
          <w:vertAlign w:val="superscript"/>
          <w:rtl/>
          <w:lang w:bidi="fa-IR"/>
        </w:rPr>
        <w:footnoteReference w:id="164"/>
      </w:r>
      <w:r>
        <w:rPr>
          <w:rFonts w:ascii="Times New Roman" w:eastAsia="Times New Roman" w:hAnsi="Times New Roman" w:cs="B Lotus" w:hint="cs"/>
          <w:sz w:val="24"/>
          <w:szCs w:val="28"/>
          <w:rtl/>
          <w:lang w:bidi="fa-IR"/>
        </w:rPr>
        <w:t xml:space="preserve">، هوش را با توجه به توانایی یا استعداد كسب شناخت‌های تازه و سپس تراكم شناخت‌ها در طول </w:t>
      </w:r>
      <w:r w:rsidR="003E2297">
        <w:rPr>
          <w:rFonts w:ascii="Times New Roman" w:eastAsia="Times New Roman" w:hAnsi="Times New Roman" w:cs="B Lotus"/>
          <w:sz w:val="24"/>
          <w:szCs w:val="28"/>
          <w:rtl/>
          <w:lang w:bidi="fa-IR"/>
        </w:rPr>
        <w:t>زندگ</w:t>
      </w:r>
      <w:r w:rsidR="003E2297">
        <w:rPr>
          <w:rFonts w:ascii="Times New Roman" w:eastAsia="Times New Roman" w:hAnsi="Times New Roman" w:cs="B Lotus" w:hint="cs"/>
          <w:sz w:val="24"/>
          <w:szCs w:val="28"/>
          <w:rtl/>
          <w:lang w:bidi="fa-IR"/>
        </w:rPr>
        <w:t>ی</w:t>
      </w:r>
      <w:r w:rsidR="003E229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كاربرد شناخت‌های قبلی در حل مسائل) بدین‌صورت تعریف می‌كند: «مجموعه استعدادهایی كه با آن‌ها شناخت پیدا می‌كنیم، شناخت‌ها را به یاد می‌سپاریم و عناصر تشكیل‌دهنده فرهنگ را </w:t>
      </w:r>
      <w:r w:rsidR="00E07ABB">
        <w:rPr>
          <w:rFonts w:ascii="Times New Roman" w:eastAsia="Times New Roman" w:hAnsi="Times New Roman" w:cs="B Lotus"/>
          <w:sz w:val="24"/>
          <w:szCs w:val="28"/>
          <w:rtl/>
          <w:lang w:bidi="fa-IR"/>
        </w:rPr>
        <w:t>به کار</w:t>
      </w:r>
      <w:r>
        <w:rPr>
          <w:rFonts w:ascii="Times New Roman" w:eastAsia="Times New Roman" w:hAnsi="Times New Roman" w:cs="B Lotus" w:hint="cs"/>
          <w:sz w:val="24"/>
          <w:szCs w:val="28"/>
          <w:rtl/>
          <w:lang w:bidi="fa-IR"/>
        </w:rPr>
        <w:t xml:space="preserve"> می‌بریم تا مسائل روزانه را حل كنیم و با محیط ثابت و در حال تغییر سازگار شویم»</w:t>
      </w:r>
      <w:r w:rsidR="00E07ABB">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(عظیمی، 1394: 5).</w:t>
      </w:r>
    </w:p>
    <w:p w14:paraId="3D6A11F8" w14:textId="57BA1BDD"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 xml:space="preserve"> همان‌طور كه مشاهده می‌شود عمده این تعاریف به سه گروه عملی، تحلیلی و كاربردی تقسیم می‌شوند كه به ترتیب: نتیجه عملی هوشمندی در زندگی، تجزیه عوامل تشكیل‌دهنده هوش و سنجش از طریق آزمودنی‌های هوشی را </w:t>
      </w:r>
      <w:r w:rsidR="00E07ABB">
        <w:rPr>
          <w:rFonts w:ascii="Times New Roman" w:eastAsia="Times New Roman" w:hAnsi="Times New Roman" w:cs="B Lotus"/>
          <w:sz w:val="24"/>
          <w:szCs w:val="28"/>
          <w:rtl/>
          <w:lang w:bidi="fa-IR"/>
        </w:rPr>
        <w:t>مدنظر</w:t>
      </w:r>
      <w:r>
        <w:rPr>
          <w:rFonts w:ascii="Times New Roman" w:eastAsia="Times New Roman" w:hAnsi="Times New Roman" w:cs="B Lotus" w:hint="cs"/>
          <w:sz w:val="24"/>
          <w:szCs w:val="28"/>
          <w:rtl/>
          <w:lang w:bidi="fa-IR"/>
        </w:rPr>
        <w:t xml:space="preserve"> قرار می‌دهند. با توجه به این مطالب برای داشتن تعریف تقریباً كاملی از هوش باید این سه جنبه </w:t>
      </w:r>
      <w:r w:rsidR="00E07ABB">
        <w:rPr>
          <w:rFonts w:ascii="Times New Roman" w:eastAsia="Times New Roman" w:hAnsi="Times New Roman" w:cs="B Lotus"/>
          <w:sz w:val="24"/>
          <w:szCs w:val="28"/>
          <w:rtl/>
          <w:lang w:bidi="fa-IR"/>
        </w:rPr>
        <w:t>مدنظر</w:t>
      </w:r>
      <w:r>
        <w:rPr>
          <w:rFonts w:ascii="Times New Roman" w:eastAsia="Times New Roman" w:hAnsi="Times New Roman" w:cs="B Lotus" w:hint="cs"/>
          <w:sz w:val="24"/>
          <w:szCs w:val="28"/>
          <w:rtl/>
          <w:lang w:bidi="fa-IR"/>
        </w:rPr>
        <w:t xml:space="preserve"> گرفته شوند:</w:t>
      </w:r>
    </w:p>
    <w:p w14:paraId="29401B94" w14:textId="0ACDDF45"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1-توانایی و استعداد كافی برای یادگیری و درك امور</w:t>
      </w:r>
      <w:r>
        <w:rPr>
          <w:rFonts w:ascii="Times New Roman" w:eastAsia="Times New Roman" w:hAnsi="Times New Roman" w:cs="Times New Roman"/>
          <w:sz w:val="24"/>
          <w:szCs w:val="28"/>
          <w:rtl/>
          <w:lang w:bidi="fa-IR"/>
        </w:rPr>
        <w:t> </w:t>
      </w:r>
    </w:p>
    <w:p w14:paraId="1B6ED75B" w14:textId="77777777"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2-هماهنگی و سازش با محیط</w:t>
      </w:r>
    </w:p>
    <w:p w14:paraId="064888B1" w14:textId="18A4E4FB"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3-بهره‌برداری از تجربیات گذشته، </w:t>
      </w:r>
      <w:r w:rsidR="00E07ABB">
        <w:rPr>
          <w:rFonts w:ascii="Times New Roman" w:eastAsia="Times New Roman" w:hAnsi="Times New Roman" w:cs="B Lotus"/>
          <w:sz w:val="24"/>
          <w:szCs w:val="28"/>
          <w:rtl/>
          <w:lang w:bidi="fa-IR"/>
        </w:rPr>
        <w:t>به کار</w:t>
      </w:r>
      <w:r>
        <w:rPr>
          <w:rFonts w:ascii="Times New Roman" w:eastAsia="Times New Roman" w:hAnsi="Times New Roman" w:cs="B Lotus" w:hint="cs"/>
          <w:sz w:val="24"/>
          <w:szCs w:val="28"/>
          <w:rtl/>
          <w:lang w:bidi="fa-IR"/>
        </w:rPr>
        <w:t xml:space="preserve"> بردن قضاوت و استدلال و پیدا كردن راه‌حل منطقی در </w:t>
      </w:r>
      <w:r w:rsidR="00E07ABB">
        <w:rPr>
          <w:rFonts w:ascii="Times New Roman" w:eastAsia="Times New Roman" w:hAnsi="Times New Roman" w:cs="B Lotus"/>
          <w:sz w:val="24"/>
          <w:szCs w:val="28"/>
          <w:rtl/>
          <w:lang w:bidi="fa-IR"/>
        </w:rPr>
        <w:t>مواجه‌شدن</w:t>
      </w:r>
      <w:r>
        <w:rPr>
          <w:rFonts w:ascii="Times New Roman" w:eastAsia="Times New Roman" w:hAnsi="Times New Roman" w:cs="B Lotus" w:hint="cs"/>
          <w:sz w:val="24"/>
          <w:szCs w:val="28"/>
          <w:rtl/>
          <w:lang w:bidi="fa-IR"/>
        </w:rPr>
        <w:t xml:space="preserve"> با </w:t>
      </w:r>
      <w:r w:rsidR="003E2297">
        <w:rPr>
          <w:rFonts w:ascii="Times New Roman" w:eastAsia="Times New Roman" w:hAnsi="Times New Roman" w:cs="B Lotus"/>
          <w:sz w:val="24"/>
          <w:szCs w:val="28"/>
          <w:rtl/>
          <w:lang w:bidi="fa-IR"/>
        </w:rPr>
        <w:t>مشكلات (</w:t>
      </w:r>
      <w:r>
        <w:rPr>
          <w:rFonts w:ascii="Times New Roman" w:eastAsia="Times New Roman" w:hAnsi="Times New Roman" w:cs="B Lotus" w:hint="cs"/>
          <w:sz w:val="24"/>
          <w:szCs w:val="28"/>
          <w:rtl/>
          <w:lang w:bidi="fa-IR"/>
        </w:rPr>
        <w:t>عبادی، 1390: 2).</w:t>
      </w:r>
      <w:r>
        <w:rPr>
          <w:rFonts w:ascii="Times New Roman" w:eastAsia="Times New Roman" w:hAnsi="Times New Roman" w:cs="Times New Roman"/>
          <w:sz w:val="24"/>
          <w:szCs w:val="28"/>
          <w:vertAlign w:val="superscript"/>
          <w:rtl/>
          <w:lang w:bidi="fa-IR"/>
        </w:rPr>
        <w:t> </w:t>
      </w:r>
    </w:p>
    <w:p w14:paraId="27B09E7B" w14:textId="1D5265E7"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 xml:space="preserve"> به عقیده ترستون</w:t>
      </w:r>
      <w:r>
        <w:rPr>
          <w:rFonts w:ascii="Times New Roman" w:eastAsia="Times New Roman" w:hAnsi="Times New Roman" w:cs="B Lotus"/>
          <w:sz w:val="24"/>
          <w:szCs w:val="28"/>
          <w:vertAlign w:val="superscript"/>
          <w:rtl/>
          <w:lang w:bidi="fa-IR"/>
        </w:rPr>
        <w:footnoteReference w:id="165"/>
      </w:r>
      <w:r>
        <w:rPr>
          <w:rFonts w:ascii="Times New Roman" w:eastAsia="Times New Roman" w:hAnsi="Times New Roman" w:cs="B Lotus" w:hint="cs"/>
          <w:sz w:val="24"/>
          <w:szCs w:val="28"/>
          <w:rtl/>
          <w:lang w:bidi="fa-IR"/>
        </w:rPr>
        <w:t>، هوش از هفت استعداد ذهنی بنیادی و مستقل از یكدیگر تشكیل می‌شود که بدین‌قرارند: كلامی، سیالی كلامی، استعداد عددی، استعداد تجسم فضایی، حافظه تداعی، سرعت ادراك و استدلال. گیلفورد، این تعداد را افزایش داده و اظهار داشت: هوش، دست‌كم از 120 عامل تشكیل می‌</w:t>
      </w:r>
      <w:r w:rsidR="00F943E0">
        <w:rPr>
          <w:rFonts w:ascii="Times New Roman" w:eastAsia="Times New Roman" w:hAnsi="Times New Roman" w:cs="B Lotus"/>
          <w:sz w:val="24"/>
          <w:szCs w:val="28"/>
          <w:rtl/>
          <w:lang w:bidi="fa-IR"/>
        </w:rPr>
        <w:t>شود (</w:t>
      </w:r>
      <w:r>
        <w:rPr>
          <w:rFonts w:ascii="Times New Roman" w:eastAsia="Times New Roman" w:hAnsi="Times New Roman" w:cs="B Lotus" w:hint="cs"/>
          <w:sz w:val="24"/>
          <w:szCs w:val="28"/>
          <w:rtl/>
          <w:lang w:bidi="fa-IR"/>
        </w:rPr>
        <w:t>عبادی، 1390: 2).</w:t>
      </w:r>
      <w:r>
        <w:rPr>
          <w:rFonts w:ascii="Times New Roman" w:eastAsia="Times New Roman" w:hAnsi="Times New Roman" w:cs="Times New Roman"/>
          <w:sz w:val="24"/>
          <w:szCs w:val="28"/>
          <w:vertAlign w:val="superscript"/>
          <w:rtl/>
          <w:lang w:bidi="fa-IR"/>
        </w:rPr>
        <w:t> </w:t>
      </w:r>
    </w:p>
    <w:p w14:paraId="3DBCA6A8" w14:textId="6E2ACA00" w:rsidR="00CB256B" w:rsidRDefault="00E07AB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lastRenderedPageBreak/>
        <w:t>بر اساس</w:t>
      </w:r>
      <w:r>
        <w:rPr>
          <w:rFonts w:ascii="Times New Roman" w:eastAsia="Times New Roman" w:hAnsi="Times New Roman" w:cs="B Lotus" w:hint="cs"/>
          <w:sz w:val="24"/>
          <w:szCs w:val="28"/>
          <w:rtl/>
          <w:lang w:bidi="fa-IR"/>
        </w:rPr>
        <w:t xml:space="preserve"> نظریه ۷ هوش،</w:t>
      </w:r>
      <w:r w:rsidR="00CB256B">
        <w:rPr>
          <w:rFonts w:ascii="Times New Roman" w:eastAsia="Times New Roman" w:hAnsi="Times New Roman" w:cs="B Lotus" w:hint="cs"/>
          <w:sz w:val="24"/>
          <w:szCs w:val="28"/>
          <w:rtl/>
          <w:lang w:bidi="fa-IR"/>
        </w:rPr>
        <w:t xml:space="preserve"> هوش افراد را به هفت نوع تقسیم می‌کنند که عبارتند </w:t>
      </w:r>
      <w:r w:rsidR="00F943E0">
        <w:rPr>
          <w:rFonts w:ascii="Times New Roman" w:eastAsia="Times New Roman" w:hAnsi="Times New Roman" w:cs="B Lotus"/>
          <w:sz w:val="24"/>
          <w:szCs w:val="28"/>
          <w:rtl/>
          <w:lang w:bidi="fa-IR"/>
        </w:rPr>
        <w:t>از (</w:t>
      </w:r>
      <w:r w:rsidR="00CB256B">
        <w:rPr>
          <w:rFonts w:ascii="Times New Roman" w:eastAsia="Times New Roman" w:hAnsi="Times New Roman" w:cs="B Lotus" w:hint="cs"/>
          <w:sz w:val="24"/>
          <w:szCs w:val="28"/>
          <w:rtl/>
          <w:lang w:bidi="fa-IR"/>
        </w:rPr>
        <w:t>جوادی، 1391: 2):</w:t>
      </w:r>
    </w:p>
    <w:p w14:paraId="095249EF" w14:textId="115BAAD1"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t>1-هوش زبانشناختی</w:t>
      </w:r>
      <w:r>
        <w:rPr>
          <w:rFonts w:ascii="Times New Roman" w:eastAsia="Times New Roman" w:hAnsi="Times New Roman" w:cs="B Lotus"/>
          <w:b/>
          <w:bCs/>
          <w:sz w:val="24"/>
          <w:szCs w:val="28"/>
          <w:vertAlign w:val="superscript"/>
          <w:rtl/>
          <w:lang w:bidi="fa-IR"/>
        </w:rPr>
        <w:footnoteReference w:id="166"/>
      </w:r>
      <w:r>
        <w:rPr>
          <w:rFonts w:ascii="Times New Roman" w:eastAsia="Times New Roman" w:hAnsi="Times New Roman" w:cs="B Lotus" w:hint="cs"/>
          <w:b/>
          <w:bCs/>
          <w:sz w:val="24"/>
          <w:szCs w:val="28"/>
          <w:rtl/>
          <w:lang w:bidi="fa-IR"/>
        </w:rPr>
        <w:t>:</w:t>
      </w:r>
      <w:r>
        <w:rPr>
          <w:rFonts w:ascii="Times New Roman" w:eastAsia="Times New Roman" w:hAnsi="Times New Roman" w:cs="B Lotus" w:hint="cs"/>
          <w:sz w:val="24"/>
          <w:szCs w:val="28"/>
          <w:rtl/>
          <w:lang w:bidi="fa-IR"/>
        </w:rPr>
        <w:t xml:space="preserve"> این هوش بر کلمات مبتنی است و به وکلا، خبرنگاران، شعرا، </w:t>
      </w:r>
      <w:r w:rsidR="00E07ABB">
        <w:rPr>
          <w:rFonts w:ascii="Times New Roman" w:eastAsia="Times New Roman" w:hAnsi="Times New Roman" w:cs="B Lotus"/>
          <w:sz w:val="24"/>
          <w:szCs w:val="28"/>
          <w:rtl/>
          <w:lang w:bidi="fa-IR"/>
        </w:rPr>
        <w:t>داستان‌سرا</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ان</w:t>
      </w:r>
      <w:r>
        <w:rPr>
          <w:rFonts w:ascii="Times New Roman" w:eastAsia="Times New Roman" w:hAnsi="Times New Roman" w:cs="B Lotus" w:hint="cs"/>
          <w:sz w:val="24"/>
          <w:szCs w:val="28"/>
          <w:rtl/>
          <w:lang w:bidi="fa-IR"/>
        </w:rPr>
        <w:t xml:space="preserve"> مربوط می‌شود. گوش دادن، حرف زدن، قصه‌گویی، </w:t>
      </w:r>
      <w:r w:rsidR="00E07ABB">
        <w:rPr>
          <w:rFonts w:ascii="Times New Roman" w:eastAsia="Times New Roman" w:hAnsi="Times New Roman" w:cs="B Lotus"/>
          <w:sz w:val="24"/>
          <w:szCs w:val="28"/>
          <w:rtl/>
          <w:lang w:bidi="fa-IR"/>
        </w:rPr>
        <w:t>توض</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ح</w:t>
      </w:r>
      <w:r w:rsidR="00E07ABB">
        <w:rPr>
          <w:rFonts w:ascii="Times New Roman" w:eastAsia="Times New Roman" w:hAnsi="Times New Roman" w:cs="B Lotus"/>
          <w:sz w:val="24"/>
          <w:szCs w:val="28"/>
          <w:rtl/>
          <w:lang w:bidi="fa-IR"/>
        </w:rPr>
        <w:t xml:space="preserve"> دادن</w:t>
      </w:r>
      <w:r>
        <w:rPr>
          <w:rFonts w:ascii="Times New Roman" w:eastAsia="Times New Roman" w:hAnsi="Times New Roman" w:cs="B Lotus" w:hint="cs"/>
          <w:sz w:val="24"/>
          <w:szCs w:val="28"/>
          <w:rtl/>
          <w:lang w:bidi="fa-IR"/>
        </w:rPr>
        <w:t xml:space="preserve">، تدریس، استفاده از طنز، درک قالب و معنی </w:t>
      </w:r>
      <w:r w:rsidR="00E07ABB">
        <w:rPr>
          <w:rFonts w:ascii="Times New Roman" w:eastAsia="Times New Roman" w:hAnsi="Times New Roman" w:cs="B Lotus"/>
          <w:sz w:val="24"/>
          <w:szCs w:val="28"/>
          <w:rtl/>
          <w:lang w:bidi="fa-IR"/>
        </w:rPr>
        <w:t>کلمه‌ها</w:t>
      </w:r>
      <w:r>
        <w:rPr>
          <w:rFonts w:ascii="Times New Roman" w:eastAsia="Times New Roman" w:hAnsi="Times New Roman" w:cs="B Lotus" w:hint="cs"/>
          <w:sz w:val="24"/>
          <w:szCs w:val="28"/>
          <w:rtl/>
          <w:lang w:bidi="fa-IR"/>
        </w:rPr>
        <w:t xml:space="preserve">، یادآوری اطلاعات، قانع کردن دیگران به پذیرفتن </w:t>
      </w:r>
      <w:r w:rsidR="00E07ABB">
        <w:rPr>
          <w:rFonts w:ascii="Times New Roman" w:eastAsia="Times New Roman" w:hAnsi="Times New Roman" w:cs="B Lotus"/>
          <w:sz w:val="24"/>
          <w:szCs w:val="28"/>
          <w:rtl/>
          <w:lang w:bidi="fa-IR"/>
        </w:rPr>
        <w:t>د</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دگاه</w:t>
      </w:r>
      <w:r>
        <w:rPr>
          <w:rFonts w:ascii="Times New Roman" w:eastAsia="Times New Roman" w:hAnsi="Times New Roman" w:cs="B Lotus" w:hint="cs"/>
          <w:sz w:val="24"/>
          <w:szCs w:val="28"/>
          <w:rtl/>
          <w:lang w:bidi="fa-IR"/>
        </w:rPr>
        <w:t xml:space="preserve"> آنها، تحلیل کاربرد زبان.</w:t>
      </w:r>
    </w:p>
    <w:p w14:paraId="34EB1391" w14:textId="1C5D719B"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t>2-هوش فضایی</w:t>
      </w:r>
      <w:r>
        <w:rPr>
          <w:rFonts w:ascii="Times New Roman" w:eastAsia="Times New Roman" w:hAnsi="Times New Roman" w:cs="B Lotus"/>
          <w:b/>
          <w:bCs/>
          <w:sz w:val="24"/>
          <w:szCs w:val="28"/>
          <w:vertAlign w:val="superscript"/>
          <w:rtl/>
          <w:lang w:bidi="fa-IR"/>
        </w:rPr>
        <w:footnoteReference w:id="167"/>
      </w:r>
      <w:r>
        <w:rPr>
          <w:rFonts w:ascii="Times New Roman" w:eastAsia="Times New Roman" w:hAnsi="Times New Roman" w:cs="B Lotus" w:hint="cs"/>
          <w:b/>
          <w:bCs/>
          <w:sz w:val="24"/>
          <w:szCs w:val="28"/>
          <w:rtl/>
          <w:lang w:bidi="fa-IR"/>
        </w:rPr>
        <w:t>:</w:t>
      </w:r>
      <w:r>
        <w:rPr>
          <w:rFonts w:ascii="Times New Roman" w:eastAsia="Times New Roman" w:hAnsi="Times New Roman" w:cs="B Lotus"/>
          <w:sz w:val="24"/>
          <w:szCs w:val="28"/>
          <w:lang w:bidi="fa-IR"/>
        </w:rPr>
        <w:t> </w:t>
      </w:r>
      <w:r>
        <w:rPr>
          <w:rFonts w:ascii="Times New Roman" w:eastAsia="Times New Roman" w:hAnsi="Times New Roman" w:cs="B Lotus" w:hint="cs"/>
          <w:sz w:val="24"/>
          <w:szCs w:val="28"/>
          <w:rtl/>
          <w:lang w:bidi="fa-IR"/>
        </w:rPr>
        <w:t xml:space="preserve">این هوش شامل تفکر در قالب تصاویر و </w:t>
      </w:r>
      <w:r w:rsidR="00E07ABB">
        <w:rPr>
          <w:rFonts w:ascii="Times New Roman" w:eastAsia="Times New Roman" w:hAnsi="Times New Roman" w:cs="B Lotus"/>
          <w:sz w:val="24"/>
          <w:szCs w:val="28"/>
          <w:rtl/>
          <w:lang w:bidi="fa-IR"/>
        </w:rPr>
        <w:t>تجسم‌ها</w:t>
      </w:r>
      <w:r>
        <w:rPr>
          <w:rFonts w:ascii="Times New Roman" w:eastAsia="Times New Roman" w:hAnsi="Times New Roman" w:cs="B Lotus" w:hint="cs"/>
          <w:sz w:val="24"/>
          <w:szCs w:val="28"/>
          <w:rtl/>
          <w:lang w:bidi="fa-IR"/>
        </w:rPr>
        <w:t xml:space="preserve"> و توانایی درک، تغییر شکل و خلق دوباره جنبه‌های متفاوت دنیای بصری- فضایی است. این هوش عرصه فعالیت معماران، عکاسان، خلبانان، مهندسان مکانیک، طراحان صنعتی و </w:t>
      </w:r>
      <w:r w:rsidR="00E07ABB">
        <w:rPr>
          <w:rFonts w:ascii="Times New Roman" w:eastAsia="Times New Roman" w:hAnsi="Times New Roman" w:cs="B Lotus"/>
          <w:sz w:val="24"/>
          <w:szCs w:val="28"/>
          <w:rtl/>
          <w:lang w:bidi="fa-IR"/>
        </w:rPr>
        <w:t>گراف</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ست‌ها</w:t>
      </w:r>
      <w:r>
        <w:rPr>
          <w:rFonts w:ascii="Times New Roman" w:eastAsia="Times New Roman" w:hAnsi="Times New Roman" w:cs="B Lotus" w:hint="cs"/>
          <w:sz w:val="24"/>
          <w:szCs w:val="28"/>
          <w:rtl/>
          <w:lang w:bidi="fa-IR"/>
        </w:rPr>
        <w:t xml:space="preserve"> می‌باشد. ساختن پازل، خواندن، نوشتن، درک نمودارها و </w:t>
      </w:r>
      <w:r w:rsidR="00E07ABB">
        <w:rPr>
          <w:rFonts w:ascii="Times New Roman" w:eastAsia="Times New Roman" w:hAnsi="Times New Roman" w:cs="B Lotus"/>
          <w:sz w:val="24"/>
          <w:szCs w:val="28"/>
          <w:rtl/>
          <w:lang w:bidi="fa-IR"/>
        </w:rPr>
        <w:t>شکل‌ها</w:t>
      </w:r>
      <w:r>
        <w:rPr>
          <w:rFonts w:ascii="Times New Roman" w:eastAsia="Times New Roman" w:hAnsi="Times New Roman" w:cs="B Lotus" w:hint="cs"/>
          <w:sz w:val="24"/>
          <w:szCs w:val="28"/>
          <w:rtl/>
          <w:lang w:bidi="fa-IR"/>
        </w:rPr>
        <w:t xml:space="preserve">، حس جهت‌شناسی خوب، طراحی، نقاشی، ساختن استعاره‌ها و تمثیل‌های </w:t>
      </w:r>
      <w:r w:rsidR="00F943E0">
        <w:rPr>
          <w:rFonts w:ascii="Times New Roman" w:eastAsia="Times New Roman" w:hAnsi="Times New Roman" w:cs="B Lotus"/>
          <w:sz w:val="24"/>
          <w:szCs w:val="28"/>
          <w:rtl/>
          <w:lang w:bidi="fa-IR"/>
        </w:rPr>
        <w:t>تصو</w:t>
      </w:r>
      <w:r w:rsidR="00F943E0">
        <w:rPr>
          <w:rFonts w:ascii="Times New Roman" w:eastAsia="Times New Roman" w:hAnsi="Times New Roman" w:cs="B Lotus" w:hint="cs"/>
          <w:sz w:val="24"/>
          <w:szCs w:val="28"/>
          <w:rtl/>
          <w:lang w:bidi="fa-IR"/>
        </w:rPr>
        <w:t>ی</w:t>
      </w:r>
      <w:r w:rsidR="00F943E0">
        <w:rPr>
          <w:rFonts w:ascii="Times New Roman" w:eastAsia="Times New Roman" w:hAnsi="Times New Roman" w:cs="B Lotus" w:hint="eastAsia"/>
          <w:sz w:val="24"/>
          <w:szCs w:val="28"/>
          <w:rtl/>
          <w:lang w:bidi="fa-IR"/>
        </w:rPr>
        <w:t>ر</w:t>
      </w:r>
      <w:r w:rsidR="00F943E0">
        <w:rPr>
          <w:rFonts w:ascii="Times New Roman" w:eastAsia="Times New Roman" w:hAnsi="Times New Roman" w:cs="B Lotus" w:hint="cs"/>
          <w:sz w:val="24"/>
          <w:szCs w:val="28"/>
          <w:rtl/>
          <w:lang w:bidi="fa-IR"/>
        </w:rPr>
        <w:t>ی</w:t>
      </w:r>
      <w:r w:rsidR="00F943E0">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احتمالاً از طریق هنرهای تجسمی)، </w:t>
      </w:r>
      <w:r w:rsidR="00E07ABB">
        <w:rPr>
          <w:rFonts w:ascii="Times New Roman" w:eastAsia="Times New Roman" w:hAnsi="Times New Roman" w:cs="B Lotus"/>
          <w:sz w:val="24"/>
          <w:szCs w:val="28"/>
          <w:rtl/>
          <w:lang w:bidi="fa-IR"/>
        </w:rPr>
        <w:t>دست‌کار</w:t>
      </w:r>
      <w:r w:rsidR="00E07AB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کردن تصاویر، ساختن، </w:t>
      </w:r>
      <w:r w:rsidR="00E07ABB">
        <w:rPr>
          <w:rFonts w:ascii="Times New Roman" w:eastAsia="Times New Roman" w:hAnsi="Times New Roman" w:cs="B Lotus"/>
          <w:sz w:val="24"/>
          <w:szCs w:val="28"/>
          <w:rtl/>
          <w:lang w:bidi="fa-IR"/>
        </w:rPr>
        <w:t>تعم</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ر</w:t>
      </w:r>
      <w:r w:rsidR="00E07ABB">
        <w:rPr>
          <w:rFonts w:ascii="Times New Roman" w:eastAsia="Times New Roman" w:hAnsi="Times New Roman" w:cs="B Lotus"/>
          <w:sz w:val="24"/>
          <w:szCs w:val="28"/>
          <w:rtl/>
          <w:lang w:bidi="fa-IR"/>
        </w:rPr>
        <w:t xml:space="preserve"> کردن</w:t>
      </w:r>
      <w:r>
        <w:rPr>
          <w:rFonts w:ascii="Times New Roman" w:eastAsia="Times New Roman" w:hAnsi="Times New Roman" w:cs="B Lotus" w:hint="cs"/>
          <w:sz w:val="24"/>
          <w:szCs w:val="28"/>
          <w:rtl/>
          <w:lang w:bidi="fa-IR"/>
        </w:rPr>
        <w:t xml:space="preserve"> و طراحی وسایل عملی، تفسیر تصاویر دیداری.</w:t>
      </w:r>
    </w:p>
    <w:p w14:paraId="395A6EED" w14:textId="0039215E"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t>3-هوش منطقی- ریاضی</w:t>
      </w:r>
      <w:r>
        <w:rPr>
          <w:rFonts w:ascii="Times New Roman" w:eastAsia="Times New Roman" w:hAnsi="Times New Roman" w:cs="B Lotus"/>
          <w:b/>
          <w:bCs/>
          <w:sz w:val="24"/>
          <w:szCs w:val="28"/>
          <w:vertAlign w:val="superscript"/>
          <w:rtl/>
          <w:lang w:bidi="fa-IR"/>
        </w:rPr>
        <w:footnoteReference w:id="168"/>
      </w:r>
      <w:r>
        <w:rPr>
          <w:rFonts w:ascii="Times New Roman" w:eastAsia="Times New Roman" w:hAnsi="Times New Roman" w:cs="B Lotus" w:hint="cs"/>
          <w:b/>
          <w:bCs/>
          <w:sz w:val="24"/>
          <w:szCs w:val="28"/>
          <w:rtl/>
          <w:lang w:bidi="fa-IR"/>
        </w:rPr>
        <w:t>:</w:t>
      </w:r>
      <w:r>
        <w:rPr>
          <w:rFonts w:ascii="Times New Roman" w:eastAsia="Times New Roman" w:hAnsi="Times New Roman" w:cs="B Lotus" w:hint="cs"/>
          <w:sz w:val="24"/>
          <w:szCs w:val="28"/>
          <w:rtl/>
          <w:lang w:bidi="fa-IR"/>
        </w:rPr>
        <w:t xml:space="preserve"> هوش اعداد و منطق است. این هوش مربوط به دانشمندان، حسابداران و برنامه‌نویسان کامپیوتر می‌تواند باشد. مسئله </w:t>
      </w:r>
      <w:r w:rsidR="00E07ABB">
        <w:rPr>
          <w:rFonts w:ascii="Times New Roman" w:eastAsia="Times New Roman" w:hAnsi="Times New Roman" w:cs="B Lotus"/>
          <w:sz w:val="24"/>
          <w:szCs w:val="28"/>
          <w:rtl/>
          <w:lang w:bidi="fa-IR"/>
        </w:rPr>
        <w:t>حل کردن</w:t>
      </w:r>
      <w:r>
        <w:rPr>
          <w:rFonts w:ascii="Times New Roman" w:eastAsia="Times New Roman" w:hAnsi="Times New Roman" w:cs="B Lotus" w:hint="cs"/>
          <w:sz w:val="24"/>
          <w:szCs w:val="28"/>
          <w:rtl/>
          <w:lang w:bidi="fa-IR"/>
        </w:rPr>
        <w:t xml:space="preserve">، تقسیم‌بندی و طبقه‌بندی اطلاعات، </w:t>
      </w:r>
      <w:r w:rsidR="00E07ABB">
        <w:rPr>
          <w:rFonts w:ascii="Times New Roman" w:eastAsia="Times New Roman" w:hAnsi="Times New Roman" w:cs="B Lotus"/>
          <w:sz w:val="24"/>
          <w:szCs w:val="28"/>
          <w:rtl/>
          <w:lang w:bidi="fa-IR"/>
        </w:rPr>
        <w:t>کارکرده</w:t>
      </w:r>
      <w:r>
        <w:rPr>
          <w:rFonts w:ascii="Times New Roman" w:eastAsia="Times New Roman" w:hAnsi="Times New Roman" w:cs="B Lotus" w:hint="cs"/>
          <w:sz w:val="24"/>
          <w:szCs w:val="28"/>
          <w:rtl/>
          <w:lang w:bidi="fa-IR"/>
        </w:rPr>
        <w:t xml:space="preserve"> با مفاهیم انتزاعی برای درک رابطه‌شان با یکدیگر، به کار بردن زنجیره طولانی از </w:t>
      </w:r>
      <w:r w:rsidR="00E07ABB">
        <w:rPr>
          <w:rFonts w:ascii="Times New Roman" w:eastAsia="Times New Roman" w:hAnsi="Times New Roman" w:cs="B Lotus"/>
          <w:sz w:val="24"/>
          <w:szCs w:val="28"/>
          <w:rtl/>
          <w:lang w:bidi="fa-IR"/>
        </w:rPr>
        <w:t>استدلال‌ها</w:t>
      </w:r>
      <w:r>
        <w:rPr>
          <w:rFonts w:ascii="Times New Roman" w:eastAsia="Times New Roman" w:hAnsi="Times New Roman" w:cs="B Lotus" w:hint="cs"/>
          <w:sz w:val="24"/>
          <w:szCs w:val="28"/>
          <w:rtl/>
          <w:lang w:bidi="fa-IR"/>
        </w:rPr>
        <w:t xml:space="preserve"> برای پیشرفت، انجام آزمایش‌های کنترل شده، </w:t>
      </w:r>
      <w:r w:rsidR="00E07ABB">
        <w:rPr>
          <w:rFonts w:ascii="Times New Roman" w:eastAsia="Times New Roman" w:hAnsi="Times New Roman" w:cs="B Lotus"/>
          <w:sz w:val="24"/>
          <w:szCs w:val="28"/>
          <w:rtl/>
          <w:lang w:bidi="fa-IR"/>
        </w:rPr>
        <w:t>سؤال</w:t>
      </w:r>
      <w:r>
        <w:rPr>
          <w:rFonts w:ascii="Times New Roman" w:eastAsia="Times New Roman" w:hAnsi="Times New Roman" w:cs="B Lotus" w:hint="cs"/>
          <w:sz w:val="24"/>
          <w:szCs w:val="28"/>
          <w:rtl/>
          <w:lang w:bidi="fa-IR"/>
        </w:rPr>
        <w:t xml:space="preserve"> و کنجکاوی در پدیده‌های طبیعی، انجام محاسبات پیچیده ریاضی، کار کردن با شکل‌های هندسی.</w:t>
      </w:r>
    </w:p>
    <w:p w14:paraId="5D5E5E5A" w14:textId="1880AF92"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t>4-هوش موسیقی</w:t>
      </w:r>
      <w:r>
        <w:rPr>
          <w:rFonts w:ascii="Times New Roman" w:eastAsia="Times New Roman" w:hAnsi="Times New Roman" w:cs="B Lotus"/>
          <w:b/>
          <w:bCs/>
          <w:sz w:val="24"/>
          <w:szCs w:val="28"/>
          <w:vertAlign w:val="superscript"/>
          <w:rtl/>
          <w:lang w:bidi="fa-IR"/>
        </w:rPr>
        <w:footnoteReference w:id="169"/>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قابلیت درک، ارزیابی و ساختن ریتم‌ها و ملودی‌ها است. این یادگیرنده‌های متمایل به موسیقی با استفاده از صداها، ریتم‌ها و الگوهای موسیقی فکر می‌کنند. آنها بلافاصله چه با تعریف و چه با انتقاد، به موسیقی عکس‌العمل نشان می‌دهند. خیلی از این یادگیرنده‌ها بسیار به صداهای </w:t>
      </w:r>
      <w:r w:rsidR="00F943E0">
        <w:rPr>
          <w:rFonts w:ascii="Times New Roman" w:eastAsia="Times New Roman" w:hAnsi="Times New Roman" w:cs="B Lotus"/>
          <w:sz w:val="24"/>
          <w:szCs w:val="28"/>
          <w:rtl/>
          <w:lang w:bidi="fa-IR"/>
        </w:rPr>
        <w:t>مح</w:t>
      </w:r>
      <w:r w:rsidR="00F943E0">
        <w:rPr>
          <w:rFonts w:ascii="Times New Roman" w:eastAsia="Times New Roman" w:hAnsi="Times New Roman" w:cs="B Lotus" w:hint="cs"/>
          <w:sz w:val="24"/>
          <w:szCs w:val="28"/>
          <w:rtl/>
          <w:lang w:bidi="fa-IR"/>
        </w:rPr>
        <w:t>ی</w:t>
      </w:r>
      <w:r w:rsidR="00F943E0">
        <w:rPr>
          <w:rFonts w:ascii="Times New Roman" w:eastAsia="Times New Roman" w:hAnsi="Times New Roman" w:cs="B Lotus" w:hint="eastAsia"/>
          <w:sz w:val="24"/>
          <w:szCs w:val="28"/>
          <w:rtl/>
          <w:lang w:bidi="fa-IR"/>
        </w:rPr>
        <w:t>ط</w:t>
      </w:r>
      <w:r w:rsidR="00F943E0">
        <w:rPr>
          <w:rFonts w:ascii="Times New Roman" w:eastAsia="Times New Roman" w:hAnsi="Times New Roman" w:cs="B Lotus" w:hint="cs"/>
          <w:sz w:val="24"/>
          <w:szCs w:val="28"/>
          <w:rtl/>
          <w:lang w:bidi="fa-IR"/>
        </w:rPr>
        <w:t>ی</w:t>
      </w:r>
      <w:r w:rsidR="00F943E0">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مانند صدای زنگ، صدای جیرجیرک و چکه کردن شیرهای آب) حساس هستند. مهارت‌های آنها شامل موارد زیر می‌شود: آواز خواندن، سوت زدن، نواختن آلات موسیقی، تشخیص الگوهای آهنگین، آهنگ‌سازی، به یادآوردن ملودی‌ها، درک ساختار و ریتم موسیقی شغل‌های مناسب برای آنها عبارتند از: موسیقی‌دان، خواننده، آهنگساز.</w:t>
      </w:r>
    </w:p>
    <w:p w14:paraId="08567DE3" w14:textId="1872F881"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b/>
          <w:bCs/>
          <w:sz w:val="24"/>
          <w:szCs w:val="28"/>
          <w:rtl/>
          <w:lang w:bidi="fa-IR"/>
        </w:rPr>
        <w:t>۵-هوش جسمی- حرکتی</w:t>
      </w:r>
      <w:r>
        <w:rPr>
          <w:rFonts w:ascii="Times New Roman" w:eastAsia="Times New Roman" w:hAnsi="Times New Roman" w:cs="B Lotus"/>
          <w:b/>
          <w:bCs/>
          <w:sz w:val="24"/>
          <w:szCs w:val="28"/>
          <w:vertAlign w:val="superscript"/>
          <w:rtl/>
          <w:lang w:bidi="fa-IR"/>
        </w:rPr>
        <w:footnoteReference w:id="170"/>
      </w:r>
      <w:r>
        <w:rPr>
          <w:rFonts w:ascii="Times New Roman" w:eastAsia="Times New Roman" w:hAnsi="Times New Roman" w:cs="B Lotus" w:hint="cs"/>
          <w:b/>
          <w:bCs/>
          <w:sz w:val="24"/>
          <w:szCs w:val="28"/>
          <w:rtl/>
          <w:lang w:bidi="fa-IR"/>
        </w:rPr>
        <w:t>:</w:t>
      </w:r>
      <w:r>
        <w:rPr>
          <w:rFonts w:ascii="Times New Roman" w:eastAsia="Times New Roman" w:hAnsi="Times New Roman" w:cs="B Lotus" w:hint="cs"/>
          <w:sz w:val="24"/>
          <w:szCs w:val="28"/>
          <w:rtl/>
          <w:lang w:bidi="fa-IR"/>
        </w:rPr>
        <w:t xml:space="preserve"> هوش ضمیر فیزیکی هم نام دارد و </w:t>
      </w:r>
      <w:r w:rsidR="00E07ABB">
        <w:rPr>
          <w:rFonts w:ascii="Times New Roman" w:eastAsia="Times New Roman" w:hAnsi="Times New Roman" w:cs="B Lotus"/>
          <w:sz w:val="24"/>
          <w:szCs w:val="28"/>
          <w:rtl/>
          <w:lang w:bidi="fa-IR"/>
        </w:rPr>
        <w:t>عبارت است</w:t>
      </w:r>
      <w:r>
        <w:rPr>
          <w:rFonts w:ascii="Times New Roman" w:eastAsia="Times New Roman" w:hAnsi="Times New Roman" w:cs="B Lotus" w:hint="cs"/>
          <w:sz w:val="24"/>
          <w:szCs w:val="28"/>
          <w:rtl/>
          <w:lang w:bidi="fa-IR"/>
        </w:rPr>
        <w:t xml:space="preserve"> از استعداد کنترل حرکات بدن و نیز در دست گرفتن ماهرانه اشیاء. ورزشکاران، هنرمندان فیلم و تئاتر و باله، رقص و یا </w:t>
      </w:r>
      <w:r w:rsidR="00E07ABB">
        <w:rPr>
          <w:rFonts w:ascii="Times New Roman" w:eastAsia="Times New Roman" w:hAnsi="Times New Roman" w:cs="B Lotus"/>
          <w:sz w:val="24"/>
          <w:szCs w:val="28"/>
          <w:rtl/>
          <w:lang w:bidi="fa-IR"/>
        </w:rPr>
        <w:t>مکان</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ک‌ها</w:t>
      </w:r>
      <w:r>
        <w:rPr>
          <w:rFonts w:ascii="Times New Roman" w:eastAsia="Times New Roman" w:hAnsi="Times New Roman" w:cs="B Lotus" w:hint="cs"/>
          <w:sz w:val="24"/>
          <w:szCs w:val="28"/>
          <w:rtl/>
          <w:lang w:bidi="fa-IR"/>
        </w:rPr>
        <w:t xml:space="preserve"> و جراحان از این نوع هوش بهره می‌برند. مهارت‌های آنها شامل این موارد می‌شود: رقص، هماهنگی بدنی، ورزش، استفاده از زبان بدن، </w:t>
      </w:r>
      <w:r w:rsidR="00E07ABB">
        <w:rPr>
          <w:rFonts w:ascii="Times New Roman" w:eastAsia="Times New Roman" w:hAnsi="Times New Roman" w:cs="B Lotus"/>
          <w:sz w:val="24"/>
          <w:szCs w:val="28"/>
          <w:rtl/>
          <w:lang w:bidi="fa-IR"/>
        </w:rPr>
        <w:t>صنا</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ع‌دست</w:t>
      </w:r>
      <w:r w:rsidR="00E07AB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هنرپیشگی، تقلید حرکات، استفاده از دست‌هایشان برای ساختن یا </w:t>
      </w:r>
      <w:r>
        <w:rPr>
          <w:rFonts w:ascii="Times New Roman" w:eastAsia="Times New Roman" w:hAnsi="Times New Roman" w:cs="B Lotus" w:hint="cs"/>
          <w:sz w:val="24"/>
          <w:szCs w:val="28"/>
          <w:rtl/>
          <w:lang w:bidi="fa-IR"/>
        </w:rPr>
        <w:lastRenderedPageBreak/>
        <w:t xml:space="preserve">خلق کردن، ابراز احساسات از طریق بدن شغل‌های مورد علاقه آنها عبارتند از: ورزشکار، معلم </w:t>
      </w:r>
      <w:r w:rsidR="00E07ABB">
        <w:rPr>
          <w:rFonts w:ascii="Times New Roman" w:eastAsia="Times New Roman" w:hAnsi="Times New Roman" w:cs="B Lotus"/>
          <w:sz w:val="24"/>
          <w:szCs w:val="28"/>
          <w:rtl/>
          <w:lang w:bidi="fa-IR"/>
        </w:rPr>
        <w:t>ترب</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ت‌بدن</w:t>
      </w:r>
      <w:r w:rsidR="00E07AB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رقصنده، هنرپیشه، آتش‌نشان، صنعتگر.</w:t>
      </w:r>
    </w:p>
    <w:p w14:paraId="7928231C" w14:textId="1E0D5FC7"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6-هوش میان فردی</w:t>
      </w:r>
      <w:r>
        <w:rPr>
          <w:rFonts w:ascii="Times New Roman" w:eastAsia="Times New Roman" w:hAnsi="Times New Roman" w:cs="B Lotus"/>
          <w:b/>
          <w:bCs/>
          <w:sz w:val="24"/>
          <w:szCs w:val="28"/>
          <w:vertAlign w:val="superscript"/>
          <w:rtl/>
          <w:lang w:bidi="fa-IR"/>
        </w:rPr>
        <w:footnoteReference w:id="171"/>
      </w:r>
      <w:r>
        <w:rPr>
          <w:rFonts w:ascii="Times New Roman" w:eastAsia="Times New Roman" w:hAnsi="Times New Roman" w:cs="B Lotus" w:hint="cs"/>
          <w:b/>
          <w:bCs/>
          <w:sz w:val="24"/>
          <w:szCs w:val="28"/>
          <w:rtl/>
          <w:lang w:bidi="fa-IR"/>
        </w:rPr>
        <w:t>:</w:t>
      </w:r>
      <w:r>
        <w:rPr>
          <w:rFonts w:ascii="Times New Roman" w:eastAsia="Times New Roman" w:hAnsi="Times New Roman" w:cs="B Lotus" w:hint="cs"/>
          <w:sz w:val="24"/>
          <w:szCs w:val="28"/>
          <w:rtl/>
          <w:lang w:bidi="fa-IR"/>
        </w:rPr>
        <w:t xml:space="preserve"> این هوش، توانایی درک سایر مردم و کار با </w:t>
      </w:r>
      <w:r w:rsidR="00E07ABB">
        <w:rPr>
          <w:rFonts w:ascii="Times New Roman" w:eastAsia="Times New Roman" w:hAnsi="Times New Roman" w:cs="B Lotus"/>
          <w:sz w:val="24"/>
          <w:szCs w:val="28"/>
          <w:rtl/>
          <w:lang w:bidi="fa-IR"/>
        </w:rPr>
        <w:t>آن‌هاست</w:t>
      </w:r>
      <w:r>
        <w:rPr>
          <w:rFonts w:ascii="Times New Roman" w:eastAsia="Times New Roman" w:hAnsi="Times New Roman" w:cs="B Lotus" w:hint="cs"/>
          <w:sz w:val="24"/>
          <w:szCs w:val="28"/>
          <w:rtl/>
          <w:lang w:bidi="fa-IR"/>
        </w:rPr>
        <w:t xml:space="preserve">؛ به ویژه مستلزم داشتن قابلیت درک دیگران و مسئول بودن در برابر حالات روحی، خلق‌و‌خوی، نیات و تمایلات </w:t>
      </w:r>
      <w:r w:rsidR="00E07ABB">
        <w:rPr>
          <w:rFonts w:ascii="Times New Roman" w:eastAsia="Times New Roman" w:hAnsi="Times New Roman" w:cs="B Lotus"/>
          <w:sz w:val="24"/>
          <w:szCs w:val="28"/>
          <w:rtl/>
          <w:lang w:bidi="fa-IR"/>
        </w:rPr>
        <w:t>آن‌هاست</w:t>
      </w:r>
      <w:r>
        <w:rPr>
          <w:rFonts w:ascii="Times New Roman" w:eastAsia="Times New Roman" w:hAnsi="Times New Roman" w:cs="B Lotus" w:hint="cs"/>
          <w:sz w:val="24"/>
          <w:szCs w:val="28"/>
          <w:rtl/>
          <w:lang w:bidi="fa-IR"/>
        </w:rPr>
        <w:t xml:space="preserve">. مدیران، رهبران سیاسی و یا اجتماعی از این هوش بهره می‌برند. دیدن مسائل از </w:t>
      </w:r>
      <w:r w:rsidR="00E07ABB">
        <w:rPr>
          <w:rFonts w:ascii="Times New Roman" w:eastAsia="Times New Roman" w:hAnsi="Times New Roman" w:cs="B Lotus"/>
          <w:sz w:val="24"/>
          <w:szCs w:val="28"/>
          <w:rtl/>
          <w:lang w:bidi="fa-IR"/>
        </w:rPr>
        <w:t>د</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دگاه</w:t>
      </w:r>
      <w:r>
        <w:rPr>
          <w:rFonts w:ascii="Times New Roman" w:eastAsia="Times New Roman" w:hAnsi="Times New Roman" w:cs="B Lotus" w:hint="cs"/>
          <w:sz w:val="24"/>
          <w:szCs w:val="28"/>
          <w:rtl/>
          <w:lang w:bidi="fa-IR"/>
        </w:rPr>
        <w:t xml:space="preserve"> </w:t>
      </w:r>
      <w:r w:rsidR="00F943E0">
        <w:rPr>
          <w:rFonts w:ascii="Times New Roman" w:eastAsia="Times New Roman" w:hAnsi="Times New Roman" w:cs="B Lotus"/>
          <w:sz w:val="24"/>
          <w:szCs w:val="28"/>
          <w:rtl/>
          <w:lang w:bidi="fa-IR"/>
        </w:rPr>
        <w:t>د</w:t>
      </w:r>
      <w:r w:rsidR="00F943E0">
        <w:rPr>
          <w:rFonts w:ascii="Times New Roman" w:eastAsia="Times New Roman" w:hAnsi="Times New Roman" w:cs="B Lotus" w:hint="cs"/>
          <w:sz w:val="24"/>
          <w:szCs w:val="28"/>
          <w:rtl/>
          <w:lang w:bidi="fa-IR"/>
        </w:rPr>
        <w:t>ی</w:t>
      </w:r>
      <w:r w:rsidR="00F943E0">
        <w:rPr>
          <w:rFonts w:ascii="Times New Roman" w:eastAsia="Times New Roman" w:hAnsi="Times New Roman" w:cs="B Lotus" w:hint="eastAsia"/>
          <w:sz w:val="24"/>
          <w:szCs w:val="28"/>
          <w:rtl/>
          <w:lang w:bidi="fa-IR"/>
        </w:rPr>
        <w:t>گران</w:t>
      </w:r>
      <w:r w:rsidR="00F943E0">
        <w:rPr>
          <w:rFonts w:ascii="Times New Roman" w:eastAsia="Times New Roman" w:hAnsi="Times New Roman" w:cs="B Lotus"/>
          <w:sz w:val="24"/>
          <w:szCs w:val="28"/>
          <w:rtl/>
          <w:lang w:bidi="fa-IR"/>
        </w:rPr>
        <w:t xml:space="preserve"> (</w:t>
      </w:r>
      <w:r w:rsidR="00E07ABB">
        <w:rPr>
          <w:rFonts w:ascii="Times New Roman" w:eastAsia="Times New Roman" w:hAnsi="Times New Roman" w:cs="B Lotus"/>
          <w:sz w:val="24"/>
          <w:szCs w:val="28"/>
          <w:rtl/>
          <w:lang w:bidi="fa-IR"/>
        </w:rPr>
        <w:t>د</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دگاه</w:t>
      </w:r>
      <w:r>
        <w:rPr>
          <w:rFonts w:ascii="Times New Roman" w:eastAsia="Times New Roman" w:hAnsi="Times New Roman" w:cs="B Lotus" w:hint="cs"/>
          <w:sz w:val="24"/>
          <w:szCs w:val="28"/>
          <w:rtl/>
          <w:lang w:bidi="fa-IR"/>
        </w:rPr>
        <w:t xml:space="preserve"> دوگانه)، </w:t>
      </w:r>
      <w:r w:rsidR="00E07ABB">
        <w:rPr>
          <w:rFonts w:ascii="Times New Roman" w:eastAsia="Times New Roman" w:hAnsi="Times New Roman" w:cs="B Lotus"/>
          <w:sz w:val="24"/>
          <w:szCs w:val="28"/>
          <w:rtl/>
          <w:lang w:bidi="fa-IR"/>
        </w:rPr>
        <w:t>گوش کردن</w:t>
      </w:r>
      <w:r>
        <w:rPr>
          <w:rFonts w:ascii="Times New Roman" w:eastAsia="Times New Roman" w:hAnsi="Times New Roman" w:cs="B Lotus" w:hint="cs"/>
          <w:sz w:val="24"/>
          <w:szCs w:val="28"/>
          <w:rtl/>
          <w:lang w:bidi="fa-IR"/>
        </w:rPr>
        <w:t xml:space="preserve">، همدلی، درک خلق و احساسات دیگران، مشورت، همکاری با گروه، توجه به خلق و خو، انگیزه‌ها و نیت‌های مردم، رابطه برقرار کردن چه از طریق کلامی چه </w:t>
      </w:r>
      <w:r w:rsidR="00E07ABB">
        <w:rPr>
          <w:rFonts w:ascii="Times New Roman" w:eastAsia="Times New Roman" w:hAnsi="Times New Roman" w:cs="B Lotus"/>
          <w:sz w:val="24"/>
          <w:szCs w:val="28"/>
          <w:rtl/>
          <w:lang w:bidi="fa-IR"/>
        </w:rPr>
        <w:t>غ</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رکلام</w:t>
      </w:r>
      <w:r w:rsidR="00E07AB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اعتمادسازی، </w:t>
      </w:r>
      <w:r w:rsidR="00E07ABB">
        <w:rPr>
          <w:rFonts w:ascii="Times New Roman" w:eastAsia="Times New Roman" w:hAnsi="Times New Roman" w:cs="B Lotus"/>
          <w:sz w:val="24"/>
          <w:szCs w:val="28"/>
          <w:rtl/>
          <w:lang w:bidi="fa-IR"/>
        </w:rPr>
        <w:t>حل‌وفصل</w:t>
      </w:r>
      <w:r>
        <w:rPr>
          <w:rFonts w:ascii="Times New Roman" w:eastAsia="Times New Roman" w:hAnsi="Times New Roman" w:cs="B Lotus" w:hint="cs"/>
          <w:sz w:val="24"/>
          <w:szCs w:val="28"/>
          <w:rtl/>
          <w:lang w:bidi="fa-IR"/>
        </w:rPr>
        <w:t xml:space="preserve"> آرام </w:t>
      </w:r>
      <w:r w:rsidR="00E07ABB">
        <w:rPr>
          <w:rFonts w:ascii="Times New Roman" w:eastAsia="Times New Roman" w:hAnsi="Times New Roman" w:cs="B Lotus"/>
          <w:sz w:val="24"/>
          <w:szCs w:val="28"/>
          <w:rtl/>
          <w:lang w:bidi="fa-IR"/>
        </w:rPr>
        <w:t>درگ</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ر</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برقراری روابط مثبت با دیگر مردم. شغل‌های مناسب برای آنها عبارتند از: مشاور، فروشنده، سیاست‌مدار، تاجر.</w:t>
      </w:r>
    </w:p>
    <w:p w14:paraId="13D7EB7A" w14:textId="259841A2"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7-هوش درون فردی یا هوش ضمیر درونی</w:t>
      </w:r>
      <w:r>
        <w:rPr>
          <w:rFonts w:ascii="Times New Roman" w:eastAsia="Times New Roman" w:hAnsi="Times New Roman" w:cs="B Lotus"/>
          <w:b/>
          <w:bCs/>
          <w:sz w:val="24"/>
          <w:szCs w:val="28"/>
          <w:vertAlign w:val="superscript"/>
          <w:rtl/>
          <w:lang w:bidi="fa-IR"/>
        </w:rPr>
        <w:footnoteReference w:id="172"/>
      </w:r>
      <w:r>
        <w:rPr>
          <w:rFonts w:ascii="Times New Roman" w:eastAsia="Times New Roman" w:hAnsi="Times New Roman" w:cs="B Lotus" w:hint="cs"/>
          <w:b/>
          <w:bCs/>
          <w:sz w:val="24"/>
          <w:szCs w:val="28"/>
          <w:rtl/>
          <w:lang w:bidi="fa-IR"/>
        </w:rPr>
        <w:t>:</w:t>
      </w:r>
      <w:r>
        <w:rPr>
          <w:rFonts w:ascii="Times New Roman" w:eastAsia="Times New Roman" w:hAnsi="Times New Roman" w:cs="B Lotus" w:hint="cs"/>
          <w:sz w:val="24"/>
          <w:szCs w:val="28"/>
          <w:rtl/>
          <w:lang w:bidi="fa-IR"/>
        </w:rPr>
        <w:t xml:space="preserve"> فردی که چنین هوشی دارد، می‌تواند به راحتی احساسات خود را درک کند و آنها را از میان انواع بسیار متفاوت حالات عاطفی درونی تشخیص دهد و این خودشناسی را برای غنا بخشیدن و هدایت زندگی خویش به کار می‌گیرد. مشاوران، دانشمندان و افراد دارای مشاغل آزاد از این هوش برخوردارند. مهارت‌های آنها شامل موارد زیر می‌شود: تشخیص نقاط ضعف و قوت خود، درک و بررسی خود، آگاهی از احساسات درونی، تمایلات و رویاها، ارزیابی الگوهای فکری خود، با خود استدلال و </w:t>
      </w:r>
      <w:r w:rsidR="00E07ABB">
        <w:rPr>
          <w:rFonts w:ascii="Times New Roman" w:eastAsia="Times New Roman" w:hAnsi="Times New Roman" w:cs="B Lotus"/>
          <w:sz w:val="24"/>
          <w:szCs w:val="28"/>
          <w:rtl/>
          <w:lang w:bidi="fa-IR"/>
        </w:rPr>
        <w:t>فکر کردن</w:t>
      </w:r>
      <w:r>
        <w:rPr>
          <w:rFonts w:ascii="Times New Roman" w:eastAsia="Times New Roman" w:hAnsi="Times New Roman" w:cs="B Lotus" w:hint="cs"/>
          <w:sz w:val="24"/>
          <w:szCs w:val="28"/>
          <w:rtl/>
          <w:lang w:bidi="fa-IR"/>
        </w:rPr>
        <w:t xml:space="preserve">، درک نقش خود در روابط با دیگران مسیرهای شغلی ممکن برای آنها عبارتند از: پژوهشگر، </w:t>
      </w:r>
      <w:r w:rsidR="00E07ABB">
        <w:rPr>
          <w:rFonts w:ascii="Times New Roman" w:eastAsia="Times New Roman" w:hAnsi="Times New Roman" w:cs="B Lotus"/>
          <w:sz w:val="24"/>
          <w:szCs w:val="28"/>
          <w:rtl/>
          <w:lang w:bidi="fa-IR"/>
        </w:rPr>
        <w:t>نظر</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ه‌پرداز</w:t>
      </w:r>
      <w:r>
        <w:rPr>
          <w:rFonts w:ascii="Times New Roman" w:eastAsia="Times New Roman" w:hAnsi="Times New Roman" w:cs="B Lotus" w:hint="cs"/>
          <w:sz w:val="24"/>
          <w:szCs w:val="28"/>
          <w:rtl/>
          <w:lang w:bidi="fa-IR"/>
        </w:rPr>
        <w:t xml:space="preserve">، </w:t>
      </w:r>
      <w:r w:rsidR="00F943E0">
        <w:rPr>
          <w:rFonts w:ascii="Times New Roman" w:eastAsia="Times New Roman" w:hAnsi="Times New Roman" w:cs="B Lotus"/>
          <w:sz w:val="24"/>
          <w:szCs w:val="28"/>
          <w:rtl/>
          <w:lang w:bidi="fa-IR"/>
        </w:rPr>
        <w:t>ف</w:t>
      </w:r>
      <w:r w:rsidR="00F943E0">
        <w:rPr>
          <w:rFonts w:ascii="Times New Roman" w:eastAsia="Times New Roman" w:hAnsi="Times New Roman" w:cs="B Lotus" w:hint="cs"/>
          <w:sz w:val="24"/>
          <w:szCs w:val="28"/>
          <w:rtl/>
          <w:lang w:bidi="fa-IR"/>
        </w:rPr>
        <w:t>ی</w:t>
      </w:r>
      <w:r w:rsidR="00F943E0">
        <w:rPr>
          <w:rFonts w:ascii="Times New Roman" w:eastAsia="Times New Roman" w:hAnsi="Times New Roman" w:cs="B Lotus" w:hint="eastAsia"/>
          <w:sz w:val="24"/>
          <w:szCs w:val="28"/>
          <w:rtl/>
          <w:lang w:bidi="fa-IR"/>
        </w:rPr>
        <w:t>لسوف</w:t>
      </w:r>
      <w:r w:rsidR="00F943E0">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جوادی، 1391: 3).</w:t>
      </w:r>
    </w:p>
    <w:p w14:paraId="4B63549B" w14:textId="77777777" w:rsidR="00CB256B" w:rsidRDefault="00CB256B" w:rsidP="00E07ABB">
      <w:pPr>
        <w:bidi/>
        <w:spacing w:after="0" w:line="240" w:lineRule="auto"/>
        <w:ind w:firstLine="284"/>
        <w:jc w:val="both"/>
        <w:outlineLvl w:val="1"/>
        <w:rPr>
          <w:rFonts w:ascii="Times New Roman" w:eastAsia="Times New Roman" w:hAnsi="Times New Roman" w:cs="B Lotus"/>
          <w:b/>
          <w:bCs/>
          <w:sz w:val="24"/>
          <w:szCs w:val="28"/>
          <w:rtl/>
          <w:lang w:bidi="fa-IR"/>
        </w:rPr>
      </w:pPr>
      <w:bookmarkStart w:id="306" w:name="_Toc527207079"/>
      <w:bookmarkStart w:id="307" w:name="_Toc526361997"/>
      <w:bookmarkStart w:id="308" w:name="_Toc526361814"/>
      <w:bookmarkStart w:id="309" w:name="_Toc528660655"/>
      <w:r>
        <w:rPr>
          <w:rFonts w:ascii="Times New Roman" w:eastAsia="Times New Roman" w:hAnsi="Times New Roman" w:cs="B Lotus" w:hint="cs"/>
          <w:b/>
          <w:bCs/>
          <w:sz w:val="24"/>
          <w:szCs w:val="28"/>
          <w:rtl/>
          <w:lang w:bidi="fa-IR"/>
        </w:rPr>
        <w:t>2-2-2-تاریخچه هوش فرهنگی</w:t>
      </w:r>
      <w:bookmarkEnd w:id="306"/>
      <w:bookmarkEnd w:id="307"/>
      <w:bookmarkEnd w:id="308"/>
      <w:bookmarkEnd w:id="309"/>
    </w:p>
    <w:p w14:paraId="3CB1ABA1" w14:textId="446A37A3"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مفهوم هوش فرهنگی برای نخستین بار توسط ارلی و انگ از محققان مدرسه </w:t>
      </w:r>
      <w:r w:rsidR="008016E1">
        <w:rPr>
          <w:rFonts w:ascii="Times New Roman" w:eastAsia="Times New Roman" w:hAnsi="Times New Roman" w:cs="B Lotus" w:hint="cs"/>
          <w:sz w:val="24"/>
          <w:szCs w:val="28"/>
          <w:rtl/>
          <w:lang w:bidi="fa-IR"/>
        </w:rPr>
        <w:t>کسب‌وکار</w:t>
      </w:r>
      <w:r>
        <w:rPr>
          <w:rFonts w:ascii="Times New Roman" w:eastAsia="Times New Roman" w:hAnsi="Times New Roman" w:cs="B Lotus" w:hint="cs"/>
          <w:sz w:val="24"/>
          <w:szCs w:val="28"/>
          <w:rtl/>
          <w:lang w:bidi="fa-IR"/>
        </w:rPr>
        <w:t xml:space="preserve"> لندن مطرح شد. ارلی و انگ اولین تئوری هوش فرهنگی را با انتشار کتاب «هوش فرهنگی، تعاملات فردی بین فرهنگی</w:t>
      </w:r>
      <w:r>
        <w:rPr>
          <w:rFonts w:ascii="Times New Roman" w:eastAsia="Times New Roman" w:hAnsi="Times New Roman" w:cs="B Lotus"/>
          <w:sz w:val="24"/>
          <w:szCs w:val="28"/>
          <w:vertAlign w:val="superscript"/>
          <w:rtl/>
          <w:lang w:bidi="fa-IR"/>
        </w:rPr>
        <w:footnoteReference w:id="173"/>
      </w:r>
      <w:r>
        <w:rPr>
          <w:rFonts w:ascii="Times New Roman" w:eastAsia="Times New Roman" w:hAnsi="Times New Roman" w:cs="B Lotus" w:hint="cs"/>
          <w:sz w:val="24"/>
          <w:szCs w:val="28"/>
          <w:rtl/>
          <w:lang w:bidi="fa-IR"/>
        </w:rPr>
        <w:t xml:space="preserve">» در سال 2003 توسعه دادند. این دو، هوش فرهنگی را این‌گونه تعریف کردند؛ توانایی یک فرد در راستای سازگاری موفقیت‌آمیز با محیط‌های فرهنگی جدید که معمولاً با بافت فرهنگی خود فرد متفاوت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 xml:space="preserve">تسلیمی و همکاران، 1388: 32). هوش فرهنگی مفهوم جدیدی است، گرچه بر مبنای مفاهیم از پیش دانسته بنا نهاده شده است: ضریب هوش منطقی، هوش هیجانی که ایده اصلی آن چگونگی کنترل احساسات و هیجانات آدمی است و هوش فرهنگی که به توان اندرکنش سازنده و اثربخش در محیط‌های </w:t>
      </w:r>
      <w:r w:rsidR="00E07ABB">
        <w:rPr>
          <w:rFonts w:ascii="Times New Roman" w:eastAsia="Times New Roman" w:hAnsi="Times New Roman" w:cs="B Lotus"/>
          <w:sz w:val="24"/>
          <w:szCs w:val="28"/>
          <w:rtl/>
          <w:lang w:bidi="fa-IR"/>
        </w:rPr>
        <w:t>چند فرهنگ</w:t>
      </w:r>
      <w:r w:rsidR="00E07ABB">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اشاره دارد. مفهوم هوش فرهنگی ساده است اما رشد و ارتقاء آن به زمان و تلاش زیادی احتیاج دارد. اگر کار از سطوح پایین هوش فرهنگی آغاز شود </w:t>
      </w:r>
      <w:r w:rsidR="00E07ABB">
        <w:rPr>
          <w:rFonts w:ascii="Times New Roman" w:eastAsia="Times New Roman" w:hAnsi="Times New Roman" w:cs="B Lotus"/>
          <w:sz w:val="24"/>
          <w:szCs w:val="28"/>
          <w:rtl/>
          <w:lang w:bidi="fa-IR"/>
        </w:rPr>
        <w:t>سال‌ها</w:t>
      </w:r>
      <w:r>
        <w:rPr>
          <w:rFonts w:ascii="Times New Roman" w:eastAsia="Times New Roman" w:hAnsi="Times New Roman" w:cs="B Lotus" w:hint="cs"/>
          <w:sz w:val="24"/>
          <w:szCs w:val="28"/>
          <w:rtl/>
          <w:lang w:bidi="fa-IR"/>
        </w:rPr>
        <w:t xml:space="preserve"> مطالعه، مشاهده، بررسی نتایج رفتار و تجربه در پیش خواهد بود تا به عملکردی ماهرانه، پیچیده و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بیانجامد. هوش فرهنگی در حین تجربیات عملی و </w:t>
      </w:r>
      <w:r w:rsidR="00E07ABB">
        <w:rPr>
          <w:rFonts w:ascii="Times New Roman" w:eastAsia="Times New Roman" w:hAnsi="Times New Roman" w:cs="B Lotus"/>
          <w:sz w:val="24"/>
          <w:szCs w:val="28"/>
          <w:rtl/>
          <w:lang w:bidi="fa-IR"/>
        </w:rPr>
        <w:t>به‌تدر</w:t>
      </w:r>
      <w:r w:rsidR="00E07ABB">
        <w:rPr>
          <w:rFonts w:ascii="Times New Roman" w:eastAsia="Times New Roman" w:hAnsi="Times New Roman" w:cs="B Lotus" w:hint="cs"/>
          <w:sz w:val="24"/>
          <w:szCs w:val="28"/>
          <w:rtl/>
          <w:lang w:bidi="fa-IR"/>
        </w:rPr>
        <w:t>ی</w:t>
      </w:r>
      <w:r w:rsidR="00E07ABB">
        <w:rPr>
          <w:rFonts w:ascii="Times New Roman" w:eastAsia="Times New Roman" w:hAnsi="Times New Roman" w:cs="B Lotus" w:hint="eastAsia"/>
          <w:sz w:val="24"/>
          <w:szCs w:val="28"/>
          <w:rtl/>
          <w:lang w:bidi="fa-IR"/>
        </w:rPr>
        <w:t>ج</w:t>
      </w:r>
      <w:r>
        <w:rPr>
          <w:rFonts w:ascii="Times New Roman" w:eastAsia="Times New Roman" w:hAnsi="Times New Roman" w:cs="B Lotus" w:hint="cs"/>
          <w:sz w:val="24"/>
          <w:szCs w:val="28"/>
          <w:rtl/>
          <w:lang w:bidi="fa-IR"/>
        </w:rPr>
        <w:t xml:space="preserve"> رشد می‌یابد. </w:t>
      </w:r>
      <w:r>
        <w:rPr>
          <w:rFonts w:ascii="Times New Roman" w:eastAsia="Times New Roman" w:hAnsi="Times New Roman" w:cs="B Lotus" w:hint="cs"/>
          <w:sz w:val="24"/>
          <w:szCs w:val="28"/>
          <w:rtl/>
          <w:lang w:bidi="fa-IR"/>
        </w:rPr>
        <w:lastRenderedPageBreak/>
        <w:t xml:space="preserve">ولی در پی رشد و ارتقاء آن فواید بسیاری نهفته است. از این گذشته مطالعه فرهنگ‌های مختلف جذابیت خاصی دارد و یادگیری آن‌ها بسیار لذت‌بخش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توماس</w:t>
      </w:r>
      <w:r>
        <w:rPr>
          <w:rFonts w:ascii="Times New Roman" w:eastAsia="Times New Roman" w:hAnsi="Times New Roman" w:cs="B Lotus"/>
          <w:sz w:val="24"/>
          <w:szCs w:val="28"/>
          <w:vertAlign w:val="superscript"/>
          <w:rtl/>
          <w:lang w:bidi="fa-IR"/>
        </w:rPr>
        <w:footnoteReference w:id="174"/>
      </w:r>
      <w:r>
        <w:rPr>
          <w:rFonts w:ascii="Times New Roman" w:eastAsia="Times New Roman" w:hAnsi="Times New Roman" w:cs="B Lotus" w:hint="cs"/>
          <w:sz w:val="24"/>
          <w:szCs w:val="28"/>
          <w:rtl/>
          <w:lang w:bidi="fa-IR"/>
        </w:rPr>
        <w:t xml:space="preserve"> و اینكسن</w:t>
      </w:r>
      <w:r>
        <w:rPr>
          <w:rFonts w:ascii="Times New Roman" w:eastAsia="Times New Roman" w:hAnsi="Times New Roman" w:cs="B Lotus"/>
          <w:sz w:val="24"/>
          <w:szCs w:val="28"/>
          <w:vertAlign w:val="superscript"/>
          <w:rtl/>
          <w:lang w:bidi="fa-IR"/>
        </w:rPr>
        <w:footnoteReference w:id="175"/>
      </w:r>
      <w:r>
        <w:rPr>
          <w:rFonts w:ascii="Times New Roman" w:eastAsia="Times New Roman" w:hAnsi="Times New Roman" w:cs="B Lotus" w:hint="cs"/>
          <w:sz w:val="24"/>
          <w:szCs w:val="28"/>
          <w:rtl/>
          <w:lang w:bidi="fa-IR"/>
        </w:rPr>
        <w:t>، ترجمه فارسی، 1387).</w:t>
      </w:r>
    </w:p>
    <w:p w14:paraId="5C769C48" w14:textId="77777777" w:rsidR="00CB256B" w:rsidRDefault="00CB256B" w:rsidP="00E07ABB">
      <w:pPr>
        <w:bidi/>
        <w:spacing w:after="0" w:line="240" w:lineRule="auto"/>
        <w:jc w:val="both"/>
        <w:outlineLvl w:val="1"/>
        <w:rPr>
          <w:rFonts w:ascii="Times New Roman" w:eastAsia="Times New Roman" w:hAnsi="Times New Roman" w:cs="B Lotus"/>
          <w:b/>
          <w:bCs/>
          <w:sz w:val="24"/>
          <w:szCs w:val="28"/>
          <w:rtl/>
          <w:lang w:bidi="fa-IR"/>
        </w:rPr>
      </w:pPr>
      <w:bookmarkStart w:id="310" w:name="_Toc527207080"/>
      <w:bookmarkStart w:id="311" w:name="_Toc526361998"/>
      <w:bookmarkStart w:id="312" w:name="_Toc526361815"/>
      <w:bookmarkStart w:id="313" w:name="_Toc528660656"/>
      <w:r>
        <w:rPr>
          <w:rFonts w:ascii="Times New Roman" w:eastAsia="Times New Roman" w:hAnsi="Times New Roman" w:cs="B Lotus" w:hint="cs"/>
          <w:b/>
          <w:bCs/>
          <w:sz w:val="24"/>
          <w:szCs w:val="28"/>
          <w:rtl/>
          <w:lang w:bidi="fa-IR"/>
        </w:rPr>
        <w:t>2-2-3-مفهوم هوش فرهنگی</w:t>
      </w:r>
      <w:bookmarkEnd w:id="310"/>
      <w:bookmarkEnd w:id="311"/>
      <w:bookmarkEnd w:id="312"/>
      <w:bookmarkEnd w:id="313"/>
    </w:p>
    <w:p w14:paraId="4D565910" w14:textId="52C0A9C6" w:rsidR="00CB256B" w:rsidRDefault="00CB256B" w:rsidP="00E07ABB">
      <w:pPr>
        <w:tabs>
          <w:tab w:val="left" w:pos="1764"/>
        </w:tabs>
        <w:bidi/>
        <w:spacing w:after="0" w:line="240" w:lineRule="auto"/>
        <w:ind w:firstLine="360"/>
        <w:jc w:val="both"/>
        <w:rPr>
          <w:rFonts w:ascii="Times New Roman" w:hAnsi="Times New Roman" w:cs="B Lotus"/>
          <w:color w:val="FF0000"/>
          <w:sz w:val="24"/>
          <w:szCs w:val="28"/>
          <w:rtl/>
          <w:lang w:bidi="fa-IR"/>
        </w:rPr>
      </w:pPr>
      <w:r>
        <w:rPr>
          <w:rFonts w:ascii="Times New Roman" w:hAnsi="Times New Roman" w:cs="B Lotus" w:hint="cs"/>
          <w:color w:val="000000"/>
          <w:sz w:val="24"/>
          <w:szCs w:val="28"/>
          <w:rtl/>
          <w:lang w:bidi="fa-IR"/>
        </w:rPr>
        <w:t xml:space="preserve">هوش فرهنگی کلید موفقیت در دنیای کنونی است، هوش فرهنگی نوع بدیعی از هوش است که ارتباط زیادی با </w:t>
      </w:r>
      <w:r w:rsidR="00E07ABB">
        <w:rPr>
          <w:rFonts w:ascii="Times New Roman" w:hAnsi="Times New Roman" w:cs="B Lotus"/>
          <w:color w:val="000000"/>
          <w:sz w:val="24"/>
          <w:szCs w:val="28"/>
          <w:rtl/>
          <w:lang w:bidi="fa-IR"/>
        </w:rPr>
        <w:t>مح</w:t>
      </w:r>
      <w:r w:rsidR="00E07ABB">
        <w:rPr>
          <w:rFonts w:ascii="Times New Roman" w:hAnsi="Times New Roman" w:cs="B Lotus" w:hint="cs"/>
          <w:color w:val="000000"/>
          <w:sz w:val="24"/>
          <w:szCs w:val="28"/>
          <w:rtl/>
          <w:lang w:bidi="fa-IR"/>
        </w:rPr>
        <w:t>ی</w:t>
      </w:r>
      <w:r w:rsidR="00E07ABB">
        <w:rPr>
          <w:rFonts w:ascii="Times New Roman" w:hAnsi="Times New Roman" w:cs="B Lotus" w:hint="eastAsia"/>
          <w:color w:val="000000"/>
          <w:sz w:val="24"/>
          <w:szCs w:val="28"/>
          <w:rtl/>
          <w:lang w:bidi="fa-IR"/>
        </w:rPr>
        <w:t>ط‌ها</w:t>
      </w:r>
      <w:r w:rsidR="00E07ABB">
        <w:rPr>
          <w:rFonts w:ascii="Times New Roman" w:hAnsi="Times New Roman" w:cs="B Lotus" w:hint="cs"/>
          <w:color w:val="000000"/>
          <w:sz w:val="24"/>
          <w:szCs w:val="28"/>
          <w:rtl/>
          <w:lang w:bidi="fa-IR"/>
        </w:rPr>
        <w:t>ی</w:t>
      </w:r>
      <w:r>
        <w:rPr>
          <w:rFonts w:ascii="Times New Roman" w:hAnsi="Times New Roman" w:cs="B Lotus" w:hint="cs"/>
          <w:color w:val="000000"/>
          <w:sz w:val="24"/>
          <w:szCs w:val="28"/>
          <w:rtl/>
          <w:lang w:bidi="fa-IR"/>
        </w:rPr>
        <w:t xml:space="preserve"> کاری متنوع فرهنگی دارد. هوش فرهنگی مدل و الگویی است برای حل مشکلات و مسائل بین فرهنگی (استالتر</w:t>
      </w:r>
      <w:r>
        <w:rPr>
          <w:rStyle w:val="FootnoteReference"/>
          <w:rFonts w:ascii="Times New Roman" w:hAnsi="Times New Roman" w:cs="B Lotus"/>
          <w:color w:val="000000"/>
          <w:sz w:val="24"/>
          <w:szCs w:val="28"/>
          <w:rtl/>
          <w:lang w:bidi="fa-IR"/>
        </w:rPr>
        <w:footnoteReference w:id="176"/>
      </w:r>
      <w:r>
        <w:rPr>
          <w:rFonts w:ascii="Times New Roman" w:hAnsi="Times New Roman" w:cs="B Lotus" w:hint="cs"/>
          <w:color w:val="000000"/>
          <w:sz w:val="24"/>
          <w:szCs w:val="28"/>
          <w:rtl/>
          <w:lang w:bidi="fa-IR"/>
        </w:rPr>
        <w:t>، 2009). کنسرسیوم</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اساتید</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آمریکا</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و</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انگلستان</w:t>
      </w:r>
      <w:r>
        <w:rPr>
          <w:rFonts w:ascii="Times New Roman" w:hAnsi="Times New Roman" w:cs="B Lotus"/>
          <w:color w:val="000000"/>
          <w:sz w:val="24"/>
          <w:szCs w:val="28"/>
          <w:lang w:bidi="fa-IR"/>
        </w:rPr>
        <w:t xml:space="preserve"> </w:t>
      </w:r>
      <w:r w:rsidR="00E07ABB">
        <w:rPr>
          <w:rFonts w:ascii="Times New Roman" w:hAnsi="Times New Roman" w:cs="B Lotus"/>
          <w:color w:val="000000"/>
          <w:sz w:val="24"/>
          <w:szCs w:val="28"/>
          <w:rtl/>
          <w:lang w:bidi="fa-IR"/>
        </w:rPr>
        <w:t>و آس</w:t>
      </w:r>
      <w:r w:rsidR="00E07ABB">
        <w:rPr>
          <w:rFonts w:ascii="Times New Roman" w:hAnsi="Times New Roman" w:cs="B Lotus" w:hint="cs"/>
          <w:color w:val="000000"/>
          <w:sz w:val="24"/>
          <w:szCs w:val="28"/>
          <w:rtl/>
          <w:lang w:bidi="fa-IR"/>
        </w:rPr>
        <w:t>ی</w:t>
      </w:r>
      <w:r w:rsidR="00E07ABB">
        <w:rPr>
          <w:rFonts w:ascii="Times New Roman" w:hAnsi="Times New Roman" w:cs="B Lotus" w:hint="eastAsia"/>
          <w:color w:val="000000"/>
          <w:sz w:val="24"/>
          <w:szCs w:val="28"/>
          <w:rtl/>
          <w:lang w:bidi="fa-IR"/>
        </w:rPr>
        <w:t>ا</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نیز</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هوش</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فرهنگی</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را</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ارزیابی</w:t>
      </w:r>
      <w:r>
        <w:rPr>
          <w:rFonts w:ascii="Times New Roman" w:hAnsi="Times New Roman" w:cs="B Lotus"/>
          <w:color w:val="000000"/>
          <w:sz w:val="24"/>
          <w:szCs w:val="28"/>
          <w:lang w:bidi="fa-IR"/>
        </w:rPr>
        <w:t xml:space="preserve"> </w:t>
      </w:r>
      <w:r w:rsidR="00E07ABB">
        <w:rPr>
          <w:rFonts w:ascii="Times New Roman" w:hAnsi="Times New Roman" w:cs="B Lotus"/>
          <w:color w:val="000000"/>
          <w:sz w:val="24"/>
          <w:szCs w:val="28"/>
          <w:rtl/>
          <w:lang w:bidi="fa-IR"/>
        </w:rPr>
        <w:t>نظام‌مند</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ظرفیت</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افراد</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جهت</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رویارویی</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با</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مردمی</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از</w:t>
      </w:r>
      <w:r>
        <w:rPr>
          <w:rFonts w:ascii="Times New Roman" w:hAnsi="Times New Roman" w:cs="B Lotus"/>
          <w:color w:val="000000"/>
          <w:sz w:val="24"/>
          <w:szCs w:val="28"/>
          <w:lang w:bidi="fa-IR"/>
        </w:rPr>
        <w:t xml:space="preserve"> </w:t>
      </w:r>
      <w:r w:rsidR="00E07ABB">
        <w:rPr>
          <w:rFonts w:ascii="Times New Roman" w:hAnsi="Times New Roman" w:cs="B Lotus"/>
          <w:color w:val="000000"/>
          <w:sz w:val="24"/>
          <w:szCs w:val="28"/>
          <w:rtl/>
          <w:lang w:bidi="fa-IR"/>
        </w:rPr>
        <w:t>فرهنگ‌ها</w:t>
      </w:r>
      <w:r w:rsidR="00E07ABB">
        <w:rPr>
          <w:rFonts w:ascii="Times New Roman" w:hAnsi="Times New Roman" w:cs="B Lotus" w:hint="cs"/>
          <w:color w:val="000000"/>
          <w:sz w:val="24"/>
          <w:szCs w:val="28"/>
          <w:rtl/>
          <w:lang w:bidi="fa-IR"/>
        </w:rPr>
        <w:t>ی</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متفاوت</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تعریف</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کرده</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است (دهنوی،1393).</w:t>
      </w:r>
    </w:p>
    <w:p w14:paraId="04A38BAA" w14:textId="16CF9EAA" w:rsidR="00CB256B" w:rsidRDefault="00CB256B" w:rsidP="00E07ABB">
      <w:pPr>
        <w:tabs>
          <w:tab w:val="left" w:pos="1764"/>
        </w:tabs>
        <w:bidi/>
        <w:spacing w:after="0" w:line="240" w:lineRule="auto"/>
        <w:ind w:firstLine="360"/>
        <w:jc w:val="both"/>
        <w:rPr>
          <w:rFonts w:ascii="Times New Roman" w:hAnsi="Times New Roman" w:cs="B Lotus"/>
          <w:color w:val="FF0000"/>
          <w:sz w:val="24"/>
          <w:szCs w:val="28"/>
          <w:rtl/>
          <w:lang w:bidi="fa-IR"/>
        </w:rPr>
      </w:pPr>
      <w:r>
        <w:rPr>
          <w:rFonts w:ascii="Times New Roman" w:hAnsi="Times New Roman" w:cs="B Lotus" w:hint="cs"/>
          <w:color w:val="000000"/>
          <w:sz w:val="24"/>
          <w:szCs w:val="28"/>
          <w:rtl/>
          <w:lang w:bidi="fa-IR"/>
        </w:rPr>
        <w:t>يادگيري</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الگوهاي</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جديد</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در</w:t>
      </w:r>
      <w:r>
        <w:rPr>
          <w:rFonts w:ascii="Times New Roman" w:hAnsi="Times New Roman" w:cs="B Lotus"/>
          <w:color w:val="000000"/>
          <w:sz w:val="24"/>
          <w:szCs w:val="28"/>
          <w:lang w:bidi="fa-IR"/>
        </w:rPr>
        <w:t xml:space="preserve"> </w:t>
      </w:r>
      <w:r w:rsidR="004E64A7">
        <w:rPr>
          <w:rFonts w:ascii="Times New Roman" w:hAnsi="Times New Roman" w:cs="B Lotus"/>
          <w:color w:val="000000"/>
          <w:sz w:val="24"/>
          <w:szCs w:val="28"/>
          <w:rtl/>
          <w:lang w:bidi="fa-IR"/>
        </w:rPr>
        <w:t>تعامل‌ها</w:t>
      </w:r>
      <w:r w:rsidR="004E64A7">
        <w:rPr>
          <w:rFonts w:ascii="Times New Roman" w:hAnsi="Times New Roman" w:cs="B Lotus" w:hint="cs"/>
          <w:color w:val="000000"/>
          <w:sz w:val="24"/>
          <w:szCs w:val="28"/>
          <w:rtl/>
          <w:lang w:bidi="fa-IR"/>
        </w:rPr>
        <w:t>ی</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فرهنگي و</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ارائه</w:t>
      </w:r>
      <w:r>
        <w:rPr>
          <w:rFonts w:ascii="Times New Roman" w:hAnsi="Times New Roman" w:cs="B Lotus"/>
          <w:color w:val="000000"/>
          <w:sz w:val="24"/>
          <w:szCs w:val="28"/>
          <w:lang w:bidi="fa-IR"/>
        </w:rPr>
        <w:t xml:space="preserve"> </w:t>
      </w:r>
      <w:r w:rsidR="004E64A7">
        <w:rPr>
          <w:rFonts w:ascii="Times New Roman" w:hAnsi="Times New Roman" w:cs="B Lotus"/>
          <w:color w:val="000000"/>
          <w:sz w:val="24"/>
          <w:szCs w:val="28"/>
          <w:rtl/>
          <w:lang w:bidi="fa-IR"/>
        </w:rPr>
        <w:t>پاسخ‌ها</w:t>
      </w:r>
      <w:r w:rsidR="004E64A7">
        <w:rPr>
          <w:rFonts w:ascii="Times New Roman" w:hAnsi="Times New Roman" w:cs="B Lotus" w:hint="cs"/>
          <w:color w:val="000000"/>
          <w:sz w:val="24"/>
          <w:szCs w:val="28"/>
          <w:rtl/>
          <w:lang w:bidi="fa-IR"/>
        </w:rPr>
        <w:t>ی</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رفتاري</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صحيح</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به</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اين</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الگوها، هوش فرهنگی</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lang w:bidi="fa-IR"/>
        </w:rPr>
        <w:t xml:space="preserve">تعريف شده است. هوش فرهنگی به عنوان توانایی یک شخص برای سازگاری موفق با </w:t>
      </w:r>
      <w:r w:rsidR="004E64A7">
        <w:rPr>
          <w:rFonts w:ascii="Times New Roman" w:hAnsi="Times New Roman" w:cs="B Lotus"/>
          <w:color w:val="000000"/>
          <w:sz w:val="24"/>
          <w:szCs w:val="28"/>
          <w:rtl/>
          <w:lang w:bidi="fa-IR"/>
        </w:rPr>
        <w:t>مح</w:t>
      </w:r>
      <w:r w:rsidR="004E64A7">
        <w:rPr>
          <w:rFonts w:ascii="Times New Roman" w:hAnsi="Times New Roman" w:cs="B Lotus" w:hint="cs"/>
          <w:color w:val="000000"/>
          <w:sz w:val="24"/>
          <w:szCs w:val="28"/>
          <w:rtl/>
          <w:lang w:bidi="fa-IR"/>
        </w:rPr>
        <w:t>ی</w:t>
      </w:r>
      <w:r w:rsidR="004E64A7">
        <w:rPr>
          <w:rFonts w:ascii="Times New Roman" w:hAnsi="Times New Roman" w:cs="B Lotus" w:hint="eastAsia"/>
          <w:color w:val="000000"/>
          <w:sz w:val="24"/>
          <w:szCs w:val="28"/>
          <w:rtl/>
          <w:lang w:bidi="fa-IR"/>
        </w:rPr>
        <w:t>ط‌ها</w:t>
      </w:r>
      <w:r w:rsidR="004E64A7">
        <w:rPr>
          <w:rFonts w:ascii="Times New Roman" w:hAnsi="Times New Roman" w:cs="B Lotus" w:hint="cs"/>
          <w:color w:val="000000"/>
          <w:sz w:val="24"/>
          <w:szCs w:val="28"/>
          <w:rtl/>
          <w:lang w:bidi="fa-IR"/>
        </w:rPr>
        <w:t>ی</w:t>
      </w:r>
      <w:r>
        <w:rPr>
          <w:rFonts w:ascii="Times New Roman" w:hAnsi="Times New Roman" w:cs="B Lotus" w:hint="cs"/>
          <w:color w:val="000000"/>
          <w:sz w:val="24"/>
          <w:szCs w:val="28"/>
          <w:rtl/>
          <w:lang w:bidi="fa-IR"/>
        </w:rPr>
        <w:t xml:space="preserve"> جدید فرهنگی تعریف شده است که با عملکرد کاری در </w:t>
      </w:r>
      <w:r w:rsidR="004E64A7">
        <w:rPr>
          <w:rFonts w:ascii="Times New Roman" w:hAnsi="Times New Roman" w:cs="B Lotus"/>
          <w:color w:val="000000"/>
          <w:sz w:val="24"/>
          <w:szCs w:val="28"/>
          <w:rtl/>
          <w:lang w:bidi="fa-IR"/>
        </w:rPr>
        <w:t>مح</w:t>
      </w:r>
      <w:r w:rsidR="004E64A7">
        <w:rPr>
          <w:rFonts w:ascii="Times New Roman" w:hAnsi="Times New Roman" w:cs="B Lotus" w:hint="cs"/>
          <w:color w:val="000000"/>
          <w:sz w:val="24"/>
          <w:szCs w:val="28"/>
          <w:rtl/>
          <w:lang w:bidi="fa-IR"/>
        </w:rPr>
        <w:t>ی</w:t>
      </w:r>
      <w:r w:rsidR="004E64A7">
        <w:rPr>
          <w:rFonts w:ascii="Times New Roman" w:hAnsi="Times New Roman" w:cs="B Lotus" w:hint="eastAsia"/>
          <w:color w:val="000000"/>
          <w:sz w:val="24"/>
          <w:szCs w:val="28"/>
          <w:rtl/>
          <w:lang w:bidi="fa-IR"/>
        </w:rPr>
        <w:t>ط‌ها</w:t>
      </w:r>
      <w:r w:rsidR="004E64A7">
        <w:rPr>
          <w:rFonts w:ascii="Times New Roman" w:hAnsi="Times New Roman" w:cs="B Lotus" w:hint="cs"/>
          <w:color w:val="000000"/>
          <w:sz w:val="24"/>
          <w:szCs w:val="28"/>
          <w:rtl/>
          <w:lang w:bidi="fa-IR"/>
        </w:rPr>
        <w:t>ی</w:t>
      </w:r>
      <w:r>
        <w:rPr>
          <w:rFonts w:ascii="Times New Roman" w:hAnsi="Times New Roman" w:cs="B Lotus" w:hint="cs"/>
          <w:color w:val="000000"/>
          <w:sz w:val="24"/>
          <w:szCs w:val="28"/>
          <w:rtl/>
          <w:lang w:bidi="fa-IR"/>
        </w:rPr>
        <w:t xml:space="preserve"> میان فرهنگی مانند اثربخشی رهبری در </w:t>
      </w:r>
      <w:r w:rsidR="004E64A7">
        <w:rPr>
          <w:rFonts w:ascii="Times New Roman" w:hAnsi="Times New Roman" w:cs="B Lotus"/>
          <w:color w:val="000000"/>
          <w:sz w:val="24"/>
          <w:szCs w:val="28"/>
          <w:rtl/>
          <w:lang w:bidi="fa-IR"/>
        </w:rPr>
        <w:t>زم</w:t>
      </w:r>
      <w:r w:rsidR="004E64A7">
        <w:rPr>
          <w:rFonts w:ascii="Times New Roman" w:hAnsi="Times New Roman" w:cs="B Lotus" w:hint="cs"/>
          <w:color w:val="000000"/>
          <w:sz w:val="24"/>
          <w:szCs w:val="28"/>
          <w:rtl/>
          <w:lang w:bidi="fa-IR"/>
        </w:rPr>
        <w:t>ی</w:t>
      </w:r>
      <w:r w:rsidR="004E64A7">
        <w:rPr>
          <w:rFonts w:ascii="Times New Roman" w:hAnsi="Times New Roman" w:cs="B Lotus" w:hint="eastAsia"/>
          <w:color w:val="000000"/>
          <w:sz w:val="24"/>
          <w:szCs w:val="28"/>
          <w:rtl/>
          <w:lang w:bidi="fa-IR"/>
        </w:rPr>
        <w:t>نه‌ها</w:t>
      </w:r>
      <w:r w:rsidR="004E64A7">
        <w:rPr>
          <w:rFonts w:ascii="Times New Roman" w:hAnsi="Times New Roman" w:cs="B Lotus" w:hint="cs"/>
          <w:color w:val="000000"/>
          <w:sz w:val="24"/>
          <w:szCs w:val="28"/>
          <w:rtl/>
          <w:lang w:bidi="fa-IR"/>
        </w:rPr>
        <w:t>ی</w:t>
      </w:r>
      <w:r>
        <w:rPr>
          <w:rFonts w:ascii="Times New Roman" w:hAnsi="Times New Roman" w:cs="B Lotus" w:hint="cs"/>
          <w:color w:val="000000"/>
          <w:sz w:val="24"/>
          <w:szCs w:val="28"/>
          <w:rtl/>
          <w:lang w:bidi="fa-IR"/>
        </w:rPr>
        <w:t xml:space="preserve"> میان مرزی، رهبری و اثربخشی تیمی در </w:t>
      </w:r>
      <w:r w:rsidR="004E64A7">
        <w:rPr>
          <w:rFonts w:ascii="Times New Roman" w:hAnsi="Times New Roman" w:cs="B Lotus"/>
          <w:color w:val="000000"/>
          <w:sz w:val="24"/>
          <w:szCs w:val="28"/>
          <w:rtl/>
          <w:lang w:bidi="fa-IR"/>
        </w:rPr>
        <w:t>ت</w:t>
      </w:r>
      <w:r w:rsidR="004E64A7">
        <w:rPr>
          <w:rFonts w:ascii="Times New Roman" w:hAnsi="Times New Roman" w:cs="B Lotus" w:hint="cs"/>
          <w:color w:val="000000"/>
          <w:sz w:val="24"/>
          <w:szCs w:val="28"/>
          <w:rtl/>
          <w:lang w:bidi="fa-IR"/>
        </w:rPr>
        <w:t>ی</w:t>
      </w:r>
      <w:r w:rsidR="004E64A7">
        <w:rPr>
          <w:rFonts w:ascii="Times New Roman" w:hAnsi="Times New Roman" w:cs="B Lotus" w:hint="eastAsia"/>
          <w:color w:val="000000"/>
          <w:sz w:val="24"/>
          <w:szCs w:val="28"/>
          <w:rtl/>
          <w:lang w:bidi="fa-IR"/>
        </w:rPr>
        <w:t>م‌ها</w:t>
      </w:r>
      <w:r w:rsidR="004E64A7">
        <w:rPr>
          <w:rFonts w:ascii="Times New Roman" w:hAnsi="Times New Roman" w:cs="B Lotus" w:hint="cs"/>
          <w:color w:val="000000"/>
          <w:sz w:val="24"/>
          <w:szCs w:val="28"/>
          <w:rtl/>
          <w:lang w:bidi="fa-IR"/>
        </w:rPr>
        <w:t>ی</w:t>
      </w:r>
      <w:r>
        <w:rPr>
          <w:rFonts w:ascii="Times New Roman" w:hAnsi="Times New Roman" w:cs="B Lotus" w:hint="cs"/>
          <w:color w:val="000000"/>
          <w:sz w:val="24"/>
          <w:szCs w:val="28"/>
          <w:rtl/>
          <w:lang w:bidi="fa-IR"/>
        </w:rPr>
        <w:t xml:space="preserve"> فرهنگی گوناگون و اثربخشی انتساب </w:t>
      </w:r>
      <w:r w:rsidR="004E64A7">
        <w:rPr>
          <w:rFonts w:ascii="Times New Roman" w:hAnsi="Times New Roman" w:cs="B Lotus"/>
          <w:color w:val="000000"/>
          <w:sz w:val="24"/>
          <w:szCs w:val="28"/>
          <w:rtl/>
          <w:lang w:bidi="fa-IR"/>
        </w:rPr>
        <w:t>ب</w:t>
      </w:r>
      <w:r w:rsidR="004E64A7">
        <w:rPr>
          <w:rFonts w:ascii="Times New Roman" w:hAnsi="Times New Roman" w:cs="B Lotus" w:hint="cs"/>
          <w:color w:val="000000"/>
          <w:sz w:val="24"/>
          <w:szCs w:val="28"/>
          <w:rtl/>
          <w:lang w:bidi="fa-IR"/>
        </w:rPr>
        <w:t>ی</w:t>
      </w:r>
      <w:r w:rsidR="004E64A7">
        <w:rPr>
          <w:rFonts w:ascii="Times New Roman" w:hAnsi="Times New Roman" w:cs="B Lotus" w:hint="eastAsia"/>
          <w:color w:val="000000"/>
          <w:sz w:val="24"/>
          <w:szCs w:val="28"/>
          <w:rtl/>
          <w:lang w:bidi="fa-IR"/>
        </w:rPr>
        <w:t>ن‌الملل</w:t>
      </w:r>
      <w:r w:rsidR="004E64A7">
        <w:rPr>
          <w:rFonts w:ascii="Times New Roman" w:hAnsi="Times New Roman" w:cs="B Lotus" w:hint="cs"/>
          <w:color w:val="000000"/>
          <w:sz w:val="24"/>
          <w:szCs w:val="28"/>
          <w:rtl/>
          <w:lang w:bidi="fa-IR"/>
        </w:rPr>
        <w:t>ی</w:t>
      </w:r>
      <w:r>
        <w:rPr>
          <w:rFonts w:ascii="Times New Roman" w:hAnsi="Times New Roman" w:cs="B Lotus" w:hint="cs"/>
          <w:color w:val="000000"/>
          <w:sz w:val="24"/>
          <w:szCs w:val="28"/>
          <w:rtl/>
          <w:lang w:bidi="fa-IR"/>
        </w:rPr>
        <w:t xml:space="preserve"> ارتباط داشته است (گروس و همکاران</w:t>
      </w:r>
      <w:r>
        <w:rPr>
          <w:rStyle w:val="FootnoteReference"/>
          <w:rFonts w:ascii="Times New Roman" w:hAnsi="Times New Roman" w:cs="B Lotus"/>
          <w:color w:val="000000"/>
          <w:sz w:val="24"/>
          <w:szCs w:val="28"/>
          <w:rtl/>
          <w:lang w:bidi="fa-IR"/>
        </w:rPr>
        <w:footnoteReference w:id="177"/>
      </w:r>
      <w:r>
        <w:rPr>
          <w:rFonts w:ascii="Times New Roman" w:hAnsi="Times New Roman" w:cs="B Lotus" w:hint="cs"/>
          <w:color w:val="000000"/>
          <w:sz w:val="24"/>
          <w:szCs w:val="28"/>
          <w:rtl/>
          <w:lang w:bidi="fa-IR"/>
        </w:rPr>
        <w:t xml:space="preserve">، 2014). </w:t>
      </w:r>
      <w:r>
        <w:rPr>
          <w:rFonts w:ascii="Times New Roman" w:eastAsia="Times New Roman" w:hAnsi="Times New Roman" w:cs="B Lotus" w:hint="cs"/>
          <w:sz w:val="24"/>
          <w:szCs w:val="28"/>
          <w:rtl/>
        </w:rPr>
        <w:t>به زعم کرون</w:t>
      </w:r>
      <w:r>
        <w:rPr>
          <w:rStyle w:val="FootnoteReference"/>
          <w:rFonts w:ascii="Times New Roman" w:eastAsia="Times New Roman" w:hAnsi="Times New Roman" w:cs="B Lotus"/>
          <w:sz w:val="24"/>
          <w:szCs w:val="28"/>
          <w:rtl/>
        </w:rPr>
        <w:footnoteReference w:id="178"/>
      </w:r>
      <w:r>
        <w:rPr>
          <w:rFonts w:ascii="Times New Roman" w:eastAsia="Times New Roman" w:hAnsi="Times New Roman" w:cs="B Lotus" w:hint="cs"/>
          <w:sz w:val="24"/>
          <w:szCs w:val="28"/>
          <w:rtl/>
          <w:lang w:bidi="fa-IR"/>
        </w:rPr>
        <w:t xml:space="preserve"> (2008)، </w:t>
      </w:r>
      <w:r>
        <w:rPr>
          <w:rFonts w:ascii="Times New Roman" w:eastAsia="Times New Roman" w:hAnsi="Times New Roman" w:cs="B Lotus" w:hint="cs"/>
          <w:sz w:val="24"/>
          <w:szCs w:val="28"/>
          <w:rtl/>
        </w:rPr>
        <w:t>ه</w:t>
      </w:r>
      <w:r>
        <w:rPr>
          <w:rFonts w:ascii="Times New Roman" w:eastAsia="Times New Roman" w:hAnsi="Times New Roman" w:cs="B Lotus" w:hint="cs"/>
          <w:sz w:val="24"/>
          <w:szCs w:val="28"/>
          <w:rtl/>
          <w:lang w:bidi="fa-IR"/>
        </w:rPr>
        <w:t>و</w:t>
      </w:r>
      <w:r>
        <w:rPr>
          <w:rFonts w:ascii="Times New Roman" w:eastAsia="Times New Roman" w:hAnsi="Times New Roman" w:cs="B Lotus" w:hint="cs"/>
          <w:sz w:val="24"/>
          <w:szCs w:val="28"/>
          <w:rtl/>
        </w:rPr>
        <w:t xml:space="preserve">ش فرهنگی ساختاری مستقل از فرهنگ است که در شرایط خاص فرهنگی بکار </w:t>
      </w:r>
      <w:r w:rsidR="004E64A7">
        <w:rPr>
          <w:rFonts w:ascii="Times New Roman" w:eastAsia="Times New Roman" w:hAnsi="Times New Roman" w:cs="B Lotus"/>
          <w:sz w:val="24"/>
          <w:szCs w:val="28"/>
          <w:rtl/>
        </w:rPr>
        <w:t>م</w:t>
      </w:r>
      <w:r w:rsidR="004E64A7">
        <w:rPr>
          <w:rFonts w:ascii="Times New Roman" w:eastAsia="Times New Roman" w:hAnsi="Times New Roman" w:cs="B Lotus" w:hint="cs"/>
          <w:sz w:val="24"/>
          <w:szCs w:val="28"/>
          <w:rtl/>
        </w:rPr>
        <w:t>ی‌</w:t>
      </w:r>
      <w:r w:rsidR="004E64A7">
        <w:rPr>
          <w:rFonts w:ascii="Times New Roman" w:eastAsia="Times New Roman" w:hAnsi="Times New Roman" w:cs="B Lotus" w:hint="eastAsia"/>
          <w:sz w:val="24"/>
          <w:szCs w:val="28"/>
          <w:rtl/>
        </w:rPr>
        <w:t>رود</w:t>
      </w:r>
      <w:r>
        <w:rPr>
          <w:rFonts w:ascii="Times New Roman" w:eastAsia="Times New Roman" w:hAnsi="Times New Roman" w:cs="B Lotus" w:hint="cs"/>
          <w:sz w:val="24"/>
          <w:szCs w:val="28"/>
          <w:rtl/>
        </w:rPr>
        <w:t xml:space="preserve"> و درک </w:t>
      </w:r>
      <w:r w:rsidR="004E64A7">
        <w:rPr>
          <w:rFonts w:ascii="Times New Roman" w:eastAsia="Times New Roman" w:hAnsi="Times New Roman" w:cs="B Lotus"/>
          <w:sz w:val="24"/>
          <w:szCs w:val="28"/>
          <w:rtl/>
        </w:rPr>
        <w:t>و فهم</w:t>
      </w:r>
      <w:r>
        <w:rPr>
          <w:rFonts w:ascii="Times New Roman" w:eastAsia="Times New Roman" w:hAnsi="Times New Roman" w:cs="B Lotus" w:hint="cs"/>
          <w:sz w:val="24"/>
          <w:szCs w:val="28"/>
          <w:rtl/>
        </w:rPr>
        <w:t xml:space="preserve"> تعاملات بین فرهنگی را بهبود </w:t>
      </w:r>
      <w:r w:rsidR="004E64A7">
        <w:rPr>
          <w:rFonts w:ascii="Times New Roman" w:eastAsia="Times New Roman" w:hAnsi="Times New Roman" w:cs="B Lotus"/>
          <w:sz w:val="24"/>
          <w:szCs w:val="28"/>
          <w:rtl/>
        </w:rPr>
        <w:t>م</w:t>
      </w:r>
      <w:r w:rsidR="004E64A7">
        <w:rPr>
          <w:rFonts w:ascii="Times New Roman" w:eastAsia="Times New Roman" w:hAnsi="Times New Roman" w:cs="B Lotus" w:hint="cs"/>
          <w:sz w:val="24"/>
          <w:szCs w:val="28"/>
          <w:rtl/>
        </w:rPr>
        <w:t>ی‌</w:t>
      </w:r>
      <w:r w:rsidR="004E64A7">
        <w:rPr>
          <w:rFonts w:ascii="Times New Roman" w:eastAsia="Times New Roman" w:hAnsi="Times New Roman" w:cs="B Lotus" w:hint="eastAsia"/>
          <w:sz w:val="24"/>
          <w:szCs w:val="28"/>
          <w:rtl/>
        </w:rPr>
        <w:t>بخشد</w:t>
      </w:r>
      <w:r>
        <w:rPr>
          <w:rFonts w:ascii="Times New Roman" w:eastAsia="Times New Roman" w:hAnsi="Times New Roman" w:cs="B Lotus" w:hint="cs"/>
          <w:sz w:val="24"/>
          <w:szCs w:val="28"/>
          <w:rtl/>
        </w:rPr>
        <w:t>.</w:t>
      </w:r>
    </w:p>
    <w:p w14:paraId="1131ABDD" w14:textId="1E8FC57C" w:rsidR="00CB256B" w:rsidRDefault="00CB256B" w:rsidP="00E07ABB">
      <w:pPr>
        <w:tabs>
          <w:tab w:val="left" w:pos="1764"/>
        </w:tabs>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هوش فرهنگی که توسط ارلی و انگ و</w:t>
      </w:r>
      <w:r>
        <w:rPr>
          <w:rFonts w:ascii="Times New Roman" w:hAnsi="Times New Roman" w:cs="B Lotus"/>
          <w:sz w:val="24"/>
          <w:szCs w:val="28"/>
        </w:rPr>
        <w:t xml:space="preserve"> </w:t>
      </w:r>
      <w:r>
        <w:rPr>
          <w:rFonts w:ascii="Times New Roman" w:hAnsi="Times New Roman" w:cs="B Lotus" w:hint="cs"/>
          <w:sz w:val="24"/>
          <w:szCs w:val="28"/>
          <w:rtl/>
        </w:rPr>
        <w:t>تان (2006) به عنوان توانایی یک شخص برای سازگاری موفق با</w:t>
      </w:r>
      <w:r w:rsidR="00305408">
        <w:rPr>
          <w:rFonts w:ascii="Times New Roman" w:hAnsi="Times New Roman" w:cs="B Lotus"/>
          <w:sz w:val="24"/>
          <w:szCs w:val="28"/>
          <w:rtl/>
        </w:rPr>
        <w:t xml:space="preserve"> </w:t>
      </w:r>
      <w:r w:rsidR="004E64A7">
        <w:rPr>
          <w:rFonts w:ascii="Times New Roman" w:hAnsi="Times New Roman" w:cs="B Lotus"/>
          <w:sz w:val="24"/>
          <w:szCs w:val="28"/>
          <w:rtl/>
        </w:rPr>
        <w:t>مح</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ط‌ها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جدید فرهنگی تعریف شده است (گروس و همکاران، 2014). هوش فرهنگی یک چارچوب </w:t>
      </w:r>
      <w:r w:rsidR="004E64A7">
        <w:rPr>
          <w:rFonts w:ascii="Times New Roman" w:hAnsi="Times New Roman" w:cs="B Lotus"/>
          <w:sz w:val="24"/>
          <w:szCs w:val="28"/>
          <w:rtl/>
        </w:rPr>
        <w:t>منحصربه‌فرد</w:t>
      </w:r>
      <w:r>
        <w:rPr>
          <w:rFonts w:ascii="Times New Roman" w:hAnsi="Times New Roman" w:cs="B Lotus" w:hint="cs"/>
          <w:sz w:val="24"/>
          <w:szCs w:val="28"/>
          <w:rtl/>
        </w:rPr>
        <w:t xml:space="preserve"> را برای مطالعه و بررسی چگونگی انطباق موفق افراد با محیط ناآشنا ارائه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دهد</w:t>
      </w:r>
      <w:r>
        <w:rPr>
          <w:rFonts w:ascii="Times New Roman" w:hAnsi="Times New Roman" w:cs="B Lotus" w:hint="cs"/>
          <w:sz w:val="24"/>
          <w:szCs w:val="28"/>
          <w:rtl/>
        </w:rPr>
        <w:t xml:space="preserve">. </w:t>
      </w:r>
      <w:r>
        <w:rPr>
          <w:rFonts w:ascii="Times New Roman" w:hAnsi="Times New Roman" w:cs="B Lotus" w:hint="cs"/>
          <w:sz w:val="24"/>
          <w:szCs w:val="28"/>
          <w:rtl/>
          <w:lang w:bidi="fa-IR"/>
        </w:rPr>
        <w:t xml:space="preserve">هوش فرهنگی </w:t>
      </w:r>
      <w:r w:rsidR="004E64A7">
        <w:rPr>
          <w:rFonts w:ascii="Times New Roman" w:hAnsi="Times New Roman" w:cs="B Lotus"/>
          <w:sz w:val="24"/>
          <w:szCs w:val="28"/>
          <w:rtl/>
          <w:lang w:bidi="fa-IR"/>
        </w:rPr>
        <w:t>نه‌تنها</w:t>
      </w:r>
      <w:r>
        <w:rPr>
          <w:rFonts w:ascii="Times New Roman" w:hAnsi="Times New Roman" w:cs="B Lotus" w:hint="cs"/>
          <w:sz w:val="24"/>
          <w:szCs w:val="28"/>
          <w:rtl/>
          <w:lang w:bidi="fa-IR"/>
        </w:rPr>
        <w:t xml:space="preserve"> </w:t>
      </w:r>
      <w:r>
        <w:rPr>
          <w:rFonts w:ascii="Times New Roman" w:hAnsi="Times New Roman" w:cs="B Lotus" w:hint="cs"/>
          <w:sz w:val="24"/>
          <w:szCs w:val="28"/>
          <w:rtl/>
        </w:rPr>
        <w:t xml:space="preserve">دانش فرهنگی و </w:t>
      </w:r>
      <w:r w:rsidR="004E64A7">
        <w:rPr>
          <w:rFonts w:ascii="Times New Roman" w:hAnsi="Times New Roman" w:cs="B Lotus"/>
          <w:sz w:val="24"/>
          <w:szCs w:val="28"/>
          <w:rtl/>
        </w:rPr>
        <w:t>انعطاف‌پذ</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ر</w:t>
      </w:r>
      <w:r w:rsidR="004E64A7">
        <w:rPr>
          <w:rFonts w:ascii="Times New Roman" w:hAnsi="Times New Roman" w:cs="B Lotus" w:hint="cs"/>
          <w:sz w:val="24"/>
          <w:szCs w:val="28"/>
          <w:rtl/>
        </w:rPr>
        <w:t>ی</w:t>
      </w:r>
      <w:r>
        <w:rPr>
          <w:rFonts w:ascii="Times New Roman" w:hAnsi="Times New Roman" w:cs="B Lotus" w:hint="cs"/>
          <w:sz w:val="24"/>
          <w:szCs w:val="28"/>
          <w:rtl/>
        </w:rPr>
        <w:t xml:space="preserve"> و رفتاری که یک فرد دارد، بلکه توانایی استدلال و عمل بر اساس مشاهدات و شناخت را در یک محیط فرهنگی متنوع نشان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دهد</w:t>
      </w:r>
      <w:r>
        <w:rPr>
          <w:rFonts w:ascii="Times New Roman" w:hAnsi="Times New Roman" w:cs="B Lotus" w:hint="cs"/>
          <w:sz w:val="24"/>
          <w:szCs w:val="28"/>
          <w:rtl/>
        </w:rPr>
        <w:t xml:space="preserve">. </w:t>
      </w:r>
      <w:r w:rsidR="004E64A7">
        <w:rPr>
          <w:rFonts w:ascii="Times New Roman" w:hAnsi="Times New Roman" w:cs="B Lotus"/>
          <w:sz w:val="24"/>
          <w:szCs w:val="28"/>
          <w:rtl/>
        </w:rPr>
        <w:t>هوش‌ها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فرهنگی</w:t>
      </w:r>
      <w:r>
        <w:rPr>
          <w:rFonts w:ascii="Times New Roman" w:hAnsi="Times New Roman" w:cs="B Lotus"/>
          <w:sz w:val="24"/>
          <w:szCs w:val="28"/>
        </w:rPr>
        <w:t xml:space="preserve"> </w:t>
      </w:r>
      <w:r w:rsidR="004E64A7">
        <w:rPr>
          <w:rFonts w:ascii="Times New Roman" w:hAnsi="Times New Roman" w:cs="B Lotus"/>
          <w:sz w:val="24"/>
          <w:szCs w:val="28"/>
          <w:rtl/>
        </w:rPr>
        <w:t>اخ</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راً</w:t>
      </w:r>
      <w:r>
        <w:rPr>
          <w:rFonts w:ascii="Times New Roman" w:hAnsi="Times New Roman" w:cs="B Lotus" w:hint="cs"/>
          <w:sz w:val="24"/>
          <w:szCs w:val="28"/>
          <w:rtl/>
        </w:rPr>
        <w:t xml:space="preserve"> به عنوان یک پیوستار کمی از </w:t>
      </w:r>
      <w:r w:rsidR="004E64A7">
        <w:rPr>
          <w:rFonts w:ascii="Times New Roman" w:hAnsi="Times New Roman" w:cs="B Lotus"/>
          <w:sz w:val="24"/>
          <w:szCs w:val="28"/>
          <w:rtl/>
        </w:rPr>
        <w:t>تفاوت‌ها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فردی معرفی شده است که افراد ممکن است بر اساس مقدار و چگونگی آن متمایز شوند (توماس و همکاران</w:t>
      </w:r>
      <w:r>
        <w:rPr>
          <w:rStyle w:val="FootnoteReference"/>
          <w:rFonts w:ascii="Times New Roman" w:hAnsi="Times New Roman" w:cs="B Lotus"/>
          <w:sz w:val="24"/>
          <w:szCs w:val="28"/>
          <w:rtl/>
        </w:rPr>
        <w:footnoteReference w:id="179"/>
      </w:r>
      <w:r>
        <w:rPr>
          <w:rFonts w:ascii="Times New Roman" w:hAnsi="Times New Roman" w:cs="B Lotus" w:hint="cs"/>
          <w:sz w:val="24"/>
          <w:szCs w:val="28"/>
          <w:rtl/>
        </w:rPr>
        <w:t xml:space="preserve">، 2008). هوش فرهنگی را به عنوان نظامی از مهارت‌ها و دانش تعاملی مرتبط با فراشناخت </w:t>
      </w:r>
      <w:r w:rsidR="004E64A7">
        <w:rPr>
          <w:rFonts w:ascii="Times New Roman" w:hAnsi="Times New Roman" w:cs="B Lotus"/>
          <w:sz w:val="24"/>
          <w:szCs w:val="28"/>
          <w:rtl/>
        </w:rPr>
        <w:t>فرهنگ</w:t>
      </w:r>
      <w:r w:rsidR="004E64A7">
        <w:rPr>
          <w:rFonts w:ascii="Times New Roman" w:hAnsi="Times New Roman" w:cs="B Lotus" w:hint="cs"/>
          <w:sz w:val="24"/>
          <w:szCs w:val="28"/>
          <w:rtl/>
        </w:rPr>
        <w:t>ی</w:t>
      </w:r>
      <w:r w:rsidR="004E64A7">
        <w:rPr>
          <w:rFonts w:ascii="Times New Roman" w:hAnsi="Times New Roman" w:cs="B Lotus"/>
          <w:sz w:val="24"/>
          <w:szCs w:val="28"/>
          <w:rtl/>
        </w:rPr>
        <w:t xml:space="preserve"> است</w:t>
      </w:r>
      <w:r w:rsidR="00305408">
        <w:rPr>
          <w:rFonts w:ascii="Times New Roman" w:hAnsi="Times New Roman" w:cs="B Lotus"/>
          <w:sz w:val="24"/>
          <w:szCs w:val="28"/>
          <w:rtl/>
        </w:rPr>
        <w:t xml:space="preserve"> </w:t>
      </w:r>
      <w:r>
        <w:rPr>
          <w:rFonts w:ascii="Times New Roman" w:hAnsi="Times New Roman" w:cs="B Lotus" w:hint="cs"/>
          <w:sz w:val="24"/>
          <w:szCs w:val="28"/>
          <w:rtl/>
        </w:rPr>
        <w:t xml:space="preserve">که اجازه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دهد</w:t>
      </w:r>
      <w:r>
        <w:rPr>
          <w:rFonts w:ascii="Times New Roman" w:hAnsi="Times New Roman" w:cs="B Lotus" w:hint="cs"/>
          <w:sz w:val="24"/>
          <w:szCs w:val="28"/>
          <w:rtl/>
        </w:rPr>
        <w:t xml:space="preserve"> مردم، </w:t>
      </w:r>
      <w:r w:rsidR="004E64A7">
        <w:rPr>
          <w:rFonts w:ascii="Times New Roman" w:hAnsi="Times New Roman" w:cs="B Lotus"/>
          <w:sz w:val="24"/>
          <w:szCs w:val="28"/>
          <w:rtl/>
        </w:rPr>
        <w:t>جنبه‌ها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محیط خود را انتخاب کنند، شکل دهند و با </w:t>
      </w:r>
      <w:r w:rsidR="004E64A7">
        <w:rPr>
          <w:rFonts w:ascii="Times New Roman" w:hAnsi="Times New Roman" w:cs="B Lotus"/>
          <w:sz w:val="24"/>
          <w:szCs w:val="28"/>
          <w:rtl/>
        </w:rPr>
        <w:t>آن‌ها</w:t>
      </w:r>
      <w:r>
        <w:rPr>
          <w:rFonts w:ascii="Times New Roman" w:hAnsi="Times New Roman" w:cs="B Lotus" w:hint="cs"/>
          <w:sz w:val="24"/>
          <w:szCs w:val="28"/>
          <w:rtl/>
        </w:rPr>
        <w:t xml:space="preserve"> تطبیق یابند، تعریف کرده </w:t>
      </w:r>
      <w:r>
        <w:rPr>
          <w:rFonts w:ascii="Times New Roman" w:hAnsi="Times New Roman" w:cs="B Lotus" w:hint="cs"/>
          <w:sz w:val="24"/>
          <w:szCs w:val="28"/>
          <w:rtl/>
          <w:lang w:bidi="fa-IR"/>
        </w:rPr>
        <w:t>شده است</w:t>
      </w:r>
      <w:r>
        <w:rPr>
          <w:rFonts w:ascii="Times New Roman" w:hAnsi="Times New Roman" w:cs="B Lotus" w:hint="cs"/>
          <w:sz w:val="24"/>
          <w:szCs w:val="28"/>
          <w:rtl/>
        </w:rPr>
        <w:t>. این تعریف، ساختار</w:t>
      </w:r>
      <w:r w:rsidR="00305408">
        <w:rPr>
          <w:rFonts w:ascii="Times New Roman" w:hAnsi="Times New Roman" w:cs="B Lotus"/>
          <w:sz w:val="24"/>
          <w:szCs w:val="28"/>
        </w:rPr>
        <w:t xml:space="preserve"> </w:t>
      </w:r>
      <w:r>
        <w:rPr>
          <w:rFonts w:ascii="Times New Roman" w:hAnsi="Times New Roman" w:cs="B Lotus" w:hint="cs"/>
          <w:sz w:val="24"/>
          <w:szCs w:val="28"/>
          <w:rtl/>
        </w:rPr>
        <w:t>را</w:t>
      </w:r>
      <w:r w:rsidR="00305408">
        <w:rPr>
          <w:rFonts w:ascii="Times New Roman" w:hAnsi="Times New Roman" w:cs="B Lotus"/>
          <w:sz w:val="24"/>
          <w:szCs w:val="28"/>
          <w:rtl/>
        </w:rPr>
        <w:t xml:space="preserve"> </w:t>
      </w:r>
      <w:r>
        <w:rPr>
          <w:rFonts w:ascii="Times New Roman" w:hAnsi="Times New Roman" w:cs="B Lotus" w:hint="cs"/>
          <w:sz w:val="24"/>
          <w:szCs w:val="28"/>
          <w:rtl/>
        </w:rPr>
        <w:t xml:space="preserve">در </w:t>
      </w:r>
      <w:r w:rsidR="004E64A7">
        <w:rPr>
          <w:rFonts w:ascii="Times New Roman" w:hAnsi="Times New Roman" w:cs="B Lotus"/>
          <w:sz w:val="24"/>
          <w:szCs w:val="28"/>
          <w:rtl/>
        </w:rPr>
        <w:t>دامنه‌ا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از </w:t>
      </w:r>
      <w:r w:rsidR="004E64A7">
        <w:rPr>
          <w:rFonts w:ascii="Times New Roman" w:hAnsi="Times New Roman" w:cs="B Lotus"/>
          <w:sz w:val="24"/>
          <w:szCs w:val="28"/>
          <w:rtl/>
        </w:rPr>
        <w:t>مفهوم‌ساز</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ها</w:t>
      </w:r>
      <w:r w:rsidR="004E64A7">
        <w:rPr>
          <w:rFonts w:ascii="Times New Roman" w:hAnsi="Times New Roman" w:cs="B Lotus" w:hint="cs"/>
          <w:sz w:val="24"/>
          <w:szCs w:val="28"/>
          <w:rtl/>
        </w:rPr>
        <w:t>ی</w:t>
      </w:r>
      <w:r w:rsidR="00305408">
        <w:rPr>
          <w:rFonts w:ascii="Times New Roman" w:hAnsi="Times New Roman" w:cs="B Lotus"/>
          <w:sz w:val="24"/>
          <w:szCs w:val="28"/>
        </w:rPr>
        <w:t xml:space="preserve"> </w:t>
      </w:r>
      <w:r>
        <w:rPr>
          <w:rFonts w:ascii="Times New Roman" w:hAnsi="Times New Roman" w:cs="B Lotus" w:hint="cs"/>
          <w:sz w:val="24"/>
          <w:szCs w:val="28"/>
          <w:rtl/>
        </w:rPr>
        <w:t>چندبعدی از هوش</w:t>
      </w:r>
      <w:r w:rsidR="00305408">
        <w:rPr>
          <w:rFonts w:ascii="Times New Roman" w:hAnsi="Times New Roman" w:cs="B Lotus"/>
          <w:sz w:val="24"/>
          <w:szCs w:val="28"/>
          <w:rtl/>
        </w:rPr>
        <w:t xml:space="preserve"> </w:t>
      </w:r>
      <w:r>
        <w:rPr>
          <w:rFonts w:ascii="Times New Roman" w:hAnsi="Times New Roman" w:cs="B Lotus" w:hint="cs"/>
          <w:sz w:val="24"/>
          <w:szCs w:val="28"/>
          <w:rtl/>
        </w:rPr>
        <w:t>قرار</w:t>
      </w:r>
      <w:r w:rsidR="00305408">
        <w:rPr>
          <w:rFonts w:ascii="Times New Roman" w:hAnsi="Times New Roman" w:cs="B Lotus"/>
          <w:sz w:val="24"/>
          <w:szCs w:val="28"/>
          <w:rtl/>
        </w:rPr>
        <w:t xml:space="preserve">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دهد</w:t>
      </w:r>
      <w:r w:rsidR="00305408">
        <w:rPr>
          <w:rFonts w:ascii="Times New Roman" w:hAnsi="Times New Roman" w:cs="B Lotus"/>
          <w:sz w:val="24"/>
          <w:szCs w:val="28"/>
          <w:rtl/>
        </w:rPr>
        <w:t xml:space="preserve">؛ </w:t>
      </w:r>
      <w:r>
        <w:rPr>
          <w:rFonts w:ascii="Times New Roman" w:hAnsi="Times New Roman" w:cs="B Lotus" w:hint="cs"/>
          <w:sz w:val="24"/>
          <w:szCs w:val="28"/>
          <w:rtl/>
        </w:rPr>
        <w:t xml:space="preserve">بنابراین، </w:t>
      </w:r>
      <w:r w:rsidR="004E64A7">
        <w:rPr>
          <w:rFonts w:ascii="Times New Roman" w:hAnsi="Times New Roman" w:cs="B Lotus"/>
          <w:sz w:val="24"/>
          <w:szCs w:val="28"/>
          <w:rtl/>
        </w:rPr>
        <w:t>نه‌تنها</w:t>
      </w:r>
      <w:r>
        <w:rPr>
          <w:rFonts w:ascii="Times New Roman" w:hAnsi="Times New Roman" w:cs="B Lotus" w:hint="cs"/>
          <w:sz w:val="24"/>
          <w:szCs w:val="28"/>
          <w:rtl/>
        </w:rPr>
        <w:t xml:space="preserve"> هوش فرهنگی شامل چندین نوع از دانش (درک چارچوبی از اطلاعات) و مهارت‌ها (تسلط بر کاربردی از دانش)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شود</w:t>
      </w:r>
      <w:r>
        <w:rPr>
          <w:rFonts w:ascii="Times New Roman" w:hAnsi="Times New Roman" w:cs="B Lotus" w:hint="cs"/>
          <w:sz w:val="24"/>
          <w:szCs w:val="28"/>
          <w:rtl/>
        </w:rPr>
        <w:t xml:space="preserve">، بلکه هردو ابعاد شناخت و فراشناخت (کنترل و آگاهی از تفکر و یادگیری فرد) را هم شامل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شود</w:t>
      </w:r>
      <w:r>
        <w:rPr>
          <w:rFonts w:ascii="Times New Roman" w:hAnsi="Times New Roman" w:cs="B Lotus" w:hint="cs"/>
          <w:sz w:val="24"/>
          <w:szCs w:val="28"/>
          <w:rtl/>
        </w:rPr>
        <w:t xml:space="preserve"> (توماس و همکاران، 2008).</w:t>
      </w:r>
      <w:r>
        <w:rPr>
          <w:rFonts w:ascii="Times New Roman" w:hAnsi="Times New Roman" w:cs="B Lotus" w:hint="cs"/>
          <w:color w:val="FF0000"/>
          <w:sz w:val="24"/>
          <w:szCs w:val="28"/>
          <w:rtl/>
          <w:lang w:bidi="fa-IR"/>
        </w:rPr>
        <w:t xml:space="preserve"> </w:t>
      </w:r>
      <w:r>
        <w:rPr>
          <w:rFonts w:ascii="Times New Roman" w:hAnsi="Times New Roman" w:cs="B Lotus" w:hint="cs"/>
          <w:sz w:val="24"/>
          <w:szCs w:val="28"/>
          <w:rtl/>
        </w:rPr>
        <w:t xml:space="preserve">تعریف هوش فرهنگی به عنوان نظامی </w:t>
      </w:r>
      <w:r>
        <w:rPr>
          <w:rFonts w:ascii="Times New Roman" w:hAnsi="Times New Roman" w:cs="B Lotus" w:hint="cs"/>
          <w:sz w:val="24"/>
          <w:szCs w:val="28"/>
          <w:rtl/>
        </w:rPr>
        <w:lastRenderedPageBreak/>
        <w:t xml:space="preserve">از </w:t>
      </w:r>
      <w:r w:rsidR="004E64A7">
        <w:rPr>
          <w:rFonts w:ascii="Times New Roman" w:hAnsi="Times New Roman" w:cs="B Lotus"/>
          <w:sz w:val="24"/>
          <w:szCs w:val="28"/>
          <w:rtl/>
        </w:rPr>
        <w:t>توانا</w:t>
      </w:r>
      <w:r w:rsidR="004E64A7">
        <w:rPr>
          <w:rFonts w:ascii="Times New Roman" w:hAnsi="Times New Roman" w:cs="B Lotus" w:hint="cs"/>
          <w:sz w:val="24"/>
          <w:szCs w:val="28"/>
          <w:rtl/>
        </w:rPr>
        <w:t>یی‌</w:t>
      </w:r>
      <w:r w:rsidR="004E64A7">
        <w:rPr>
          <w:rFonts w:ascii="Times New Roman" w:hAnsi="Times New Roman" w:cs="B Lotus" w:hint="eastAsia"/>
          <w:sz w:val="24"/>
          <w:szCs w:val="28"/>
          <w:rtl/>
        </w:rPr>
        <w:t>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تعاملاتی، چون عملکرد ارتباطی فراشناخت فرهنگی، </w:t>
      </w:r>
      <w:r w:rsidR="004E64A7">
        <w:rPr>
          <w:rFonts w:ascii="Times New Roman" w:hAnsi="Times New Roman" w:cs="B Lotus"/>
          <w:sz w:val="24"/>
          <w:szCs w:val="28"/>
          <w:rtl/>
        </w:rPr>
        <w:t>منحصربه‌فرد</w:t>
      </w:r>
      <w:r>
        <w:rPr>
          <w:rFonts w:ascii="Times New Roman" w:hAnsi="Times New Roman" w:cs="B Lotus" w:hint="cs"/>
          <w:sz w:val="24"/>
          <w:szCs w:val="28"/>
          <w:rtl/>
        </w:rPr>
        <w:t xml:space="preserve"> است. یک نمایش گرافیکی از دامنه هوش فرهنگی که در شکل 2-8، ارائه شده است.</w:t>
      </w:r>
    </w:p>
    <w:p w14:paraId="399AEC1E" w14:textId="1C76A233" w:rsidR="00CB256B" w:rsidRDefault="00CB256B" w:rsidP="002B278E">
      <w:pPr>
        <w:tabs>
          <w:tab w:val="left" w:pos="1764"/>
        </w:tabs>
        <w:bidi/>
        <w:spacing w:after="0" w:line="240" w:lineRule="auto"/>
        <w:ind w:firstLine="360"/>
        <w:jc w:val="center"/>
        <w:rPr>
          <w:rFonts w:ascii="Times New Roman" w:hAnsi="Times New Roman" w:cs="B Lotus"/>
          <w:color w:val="FF0000"/>
          <w:sz w:val="24"/>
          <w:szCs w:val="28"/>
          <w:rtl/>
          <w:lang w:bidi="fa-IR"/>
        </w:rPr>
      </w:pPr>
      <w:r>
        <w:rPr>
          <w:rFonts w:ascii="Times New Roman" w:hAnsi="Times New Roman" w:cs="B Lotus"/>
          <w:noProof/>
          <w:color w:val="FF0000"/>
          <w:sz w:val="24"/>
          <w:szCs w:val="28"/>
        </w:rPr>
        <w:drawing>
          <wp:inline distT="0" distB="0" distL="0" distR="0" wp14:anchorId="3A09EB2B" wp14:editId="5E090E4E">
            <wp:extent cx="3124200" cy="14287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428750"/>
                    </a:xfrm>
                    <a:prstGeom prst="rect">
                      <a:avLst/>
                    </a:prstGeom>
                    <a:noFill/>
                    <a:ln>
                      <a:noFill/>
                    </a:ln>
                  </pic:spPr>
                </pic:pic>
              </a:graphicData>
            </a:graphic>
          </wp:inline>
        </w:drawing>
      </w:r>
    </w:p>
    <w:p w14:paraId="07610289" w14:textId="6619D6AB" w:rsidR="00CB256B" w:rsidRDefault="00305408" w:rsidP="002B278E">
      <w:pPr>
        <w:pStyle w:val="af7"/>
        <w:bidi/>
        <w:spacing w:after="0" w:line="240" w:lineRule="auto"/>
        <w:rPr>
          <w:rFonts w:ascii="Times New Roman" w:hAnsi="Times New Roman"/>
          <w:sz w:val="24"/>
          <w:rtl/>
        </w:rPr>
      </w:pPr>
      <w:bookmarkStart w:id="314" w:name="_Toc526879931"/>
      <w:r>
        <w:rPr>
          <w:rFonts w:ascii="Times New Roman" w:hAnsi="Times New Roman"/>
          <w:sz w:val="24"/>
          <w:rtl/>
          <w:lang w:bidi="fa-IR"/>
        </w:rPr>
        <w:t>شکل 2</w:t>
      </w:r>
      <w:r w:rsidR="00CB256B">
        <w:rPr>
          <w:rFonts w:ascii="Times New Roman" w:hAnsi="Times New Roman" w:hint="cs"/>
          <w:sz w:val="24"/>
          <w:rtl/>
          <w:lang w:bidi="fa-IR"/>
        </w:rPr>
        <w:t>-8: دامنه هوش فرهنگی (توماس و همکاران، 2008)</w:t>
      </w:r>
      <w:bookmarkEnd w:id="314"/>
    </w:p>
    <w:p w14:paraId="01218F5D" w14:textId="77777777" w:rsidR="002B278E" w:rsidRDefault="002B278E" w:rsidP="00E07ABB">
      <w:pPr>
        <w:autoSpaceDE w:val="0"/>
        <w:autoSpaceDN w:val="0"/>
        <w:bidi/>
        <w:adjustRightInd w:val="0"/>
        <w:spacing w:after="0" w:line="240" w:lineRule="auto"/>
        <w:ind w:firstLine="360"/>
        <w:jc w:val="both"/>
        <w:rPr>
          <w:rFonts w:ascii="Times New Roman" w:hAnsi="Times New Roman" w:cs="B Lotus"/>
          <w:sz w:val="24"/>
          <w:szCs w:val="28"/>
          <w:rtl/>
        </w:rPr>
      </w:pPr>
    </w:p>
    <w:p w14:paraId="2FAAE7C2" w14:textId="027135B2" w:rsidR="00CB256B" w:rsidRDefault="00CB256B" w:rsidP="002B278E">
      <w:pPr>
        <w:autoSpaceDE w:val="0"/>
        <w:autoSpaceDN w:val="0"/>
        <w:bidi/>
        <w:adjustRightInd w:val="0"/>
        <w:spacing w:after="0" w:line="240" w:lineRule="auto"/>
        <w:ind w:firstLine="360"/>
        <w:jc w:val="both"/>
        <w:rPr>
          <w:rFonts w:ascii="Times New Roman" w:hAnsi="Times New Roman" w:cs="B Lotus"/>
          <w:color w:val="0070C0"/>
          <w:sz w:val="24"/>
          <w:szCs w:val="28"/>
          <w:rtl/>
        </w:rPr>
      </w:pPr>
      <w:r>
        <w:rPr>
          <w:rFonts w:ascii="Times New Roman" w:hAnsi="Times New Roman" w:cs="B Lotus" w:hint="cs"/>
          <w:sz w:val="24"/>
          <w:szCs w:val="28"/>
          <w:rtl/>
        </w:rPr>
        <w:t xml:space="preserve"> مشابه با مطالعات بررسی هوش شناختی و ماهیت هوش هیجانی، </w:t>
      </w:r>
      <w:r>
        <w:rPr>
          <w:rFonts w:ascii="Times New Roman" w:hAnsi="Times New Roman" w:cs="B Lotus" w:hint="cs"/>
          <w:sz w:val="24"/>
          <w:szCs w:val="28"/>
          <w:rtl/>
          <w:lang w:bidi="fa-IR"/>
        </w:rPr>
        <w:t>هوش فرهنگی</w:t>
      </w:r>
      <w:r>
        <w:rPr>
          <w:rFonts w:ascii="Times New Roman" w:hAnsi="Times New Roman" w:cs="B Lotus"/>
          <w:sz w:val="24"/>
          <w:szCs w:val="28"/>
          <w:lang w:bidi="fa-IR"/>
        </w:rPr>
        <w:t xml:space="preserve"> </w:t>
      </w:r>
      <w:r>
        <w:rPr>
          <w:rFonts w:ascii="Times New Roman" w:hAnsi="Times New Roman" w:cs="B Lotus" w:hint="cs"/>
          <w:sz w:val="24"/>
          <w:szCs w:val="28"/>
          <w:rtl/>
        </w:rPr>
        <w:t xml:space="preserve">شامل </w:t>
      </w:r>
      <w:r w:rsidR="00B9238F">
        <w:rPr>
          <w:rFonts w:ascii="Times New Roman" w:hAnsi="Times New Roman" w:cs="B Lotus" w:hint="cs"/>
          <w:sz w:val="24"/>
          <w:szCs w:val="28"/>
          <w:rtl/>
        </w:rPr>
        <w:t>تأثیر</w:t>
      </w:r>
      <w:r>
        <w:rPr>
          <w:rFonts w:ascii="Times New Roman" w:hAnsi="Times New Roman" w:cs="B Lotus" w:hint="cs"/>
          <w:sz w:val="24"/>
          <w:szCs w:val="28"/>
          <w:rtl/>
        </w:rPr>
        <w:t xml:space="preserve"> نحوه تفکر انتزاعی و انگیزه فرد بر رفتار خود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شود</w:t>
      </w:r>
      <w:r>
        <w:rPr>
          <w:rFonts w:ascii="Times New Roman" w:hAnsi="Times New Roman" w:cs="B Lotus" w:hint="cs"/>
          <w:sz w:val="24"/>
          <w:szCs w:val="28"/>
          <w:rtl/>
        </w:rPr>
        <w:t xml:space="preserve">. یک فرد فرهنگی هوشمند دارای دانش </w:t>
      </w:r>
      <w:r w:rsidR="004E64A7">
        <w:rPr>
          <w:rFonts w:ascii="Times New Roman" w:hAnsi="Times New Roman" w:cs="B Lotus"/>
          <w:sz w:val="24"/>
          <w:szCs w:val="28"/>
          <w:rtl/>
        </w:rPr>
        <w:t>پ</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ش‌زم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نه</w:t>
      </w:r>
      <w:r>
        <w:rPr>
          <w:rFonts w:ascii="Times New Roman" w:hAnsi="Times New Roman" w:cs="B Lotus" w:hint="cs"/>
          <w:sz w:val="24"/>
          <w:szCs w:val="28"/>
          <w:rtl/>
        </w:rPr>
        <w:t xml:space="preserve"> لازم برای یک فرهنگ خاص</w:t>
      </w:r>
      <w:r w:rsidR="00305408">
        <w:rPr>
          <w:rFonts w:ascii="Times New Roman" w:hAnsi="Times New Roman" w:cs="B Lotus"/>
          <w:sz w:val="24"/>
          <w:szCs w:val="28"/>
          <w:rtl/>
        </w:rPr>
        <w:t xml:space="preserve"> </w:t>
      </w:r>
      <w:r>
        <w:rPr>
          <w:rFonts w:ascii="Times New Roman" w:hAnsi="Times New Roman" w:cs="B Lotus" w:hint="cs"/>
          <w:sz w:val="24"/>
          <w:szCs w:val="28"/>
          <w:rtl/>
        </w:rPr>
        <w:t xml:space="preserve">و همچنین انگیزه برای یادگیری در مورد </w:t>
      </w:r>
      <w:r w:rsidR="004E64A7">
        <w:rPr>
          <w:rFonts w:ascii="Times New Roman" w:hAnsi="Times New Roman" w:cs="B Lotus"/>
          <w:sz w:val="24"/>
          <w:szCs w:val="28"/>
          <w:rtl/>
        </w:rPr>
        <w:t>فرهنگ‌ها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جدید و ایجاد </w:t>
      </w:r>
      <w:r w:rsidR="004E64A7">
        <w:rPr>
          <w:rFonts w:ascii="Times New Roman" w:hAnsi="Times New Roman" w:cs="B Lotus"/>
          <w:sz w:val="24"/>
          <w:szCs w:val="28"/>
          <w:rtl/>
        </w:rPr>
        <w:t>چارچوب‌ها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ذهنی جدید به منظور گسترش مجموعه رفتاری خود است (گروس و همکاران، 2014). هوش</w:t>
      </w:r>
      <w:r>
        <w:rPr>
          <w:rFonts w:ascii="Times New Roman" w:hAnsi="Times New Roman" w:cs="B Lotus"/>
          <w:sz w:val="24"/>
          <w:szCs w:val="28"/>
        </w:rPr>
        <w:t xml:space="preserve"> </w:t>
      </w:r>
      <w:r>
        <w:rPr>
          <w:rFonts w:ascii="Times New Roman" w:hAnsi="Times New Roman" w:cs="B Lotus" w:hint="cs"/>
          <w:sz w:val="24"/>
          <w:szCs w:val="28"/>
          <w:rtl/>
        </w:rPr>
        <w:t>فرهنگی</w:t>
      </w:r>
      <w:r>
        <w:rPr>
          <w:rFonts w:ascii="Times New Roman" w:hAnsi="Times New Roman" w:cs="B Lotus"/>
          <w:sz w:val="24"/>
          <w:szCs w:val="28"/>
        </w:rPr>
        <w:t xml:space="preserve"> </w:t>
      </w:r>
      <w:r w:rsidR="004E64A7">
        <w:rPr>
          <w:rFonts w:ascii="Times New Roman" w:hAnsi="Times New Roman" w:cs="B Lotus"/>
          <w:sz w:val="24"/>
          <w:szCs w:val="28"/>
          <w:rtl/>
        </w:rPr>
        <w:t>زم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نه‌</w:t>
      </w:r>
      <w:r w:rsidR="004E64A7">
        <w:rPr>
          <w:rFonts w:ascii="Times New Roman" w:hAnsi="Times New Roman" w:cs="B Lotus" w:hint="cs"/>
          <w:sz w:val="24"/>
          <w:szCs w:val="28"/>
          <w:rtl/>
        </w:rPr>
        <w:t>ی</w:t>
      </w:r>
      <w:r>
        <w:rPr>
          <w:rFonts w:ascii="Times New Roman" w:hAnsi="Times New Roman" w:cs="B Lotus"/>
          <w:sz w:val="24"/>
          <w:szCs w:val="28"/>
        </w:rPr>
        <w:t xml:space="preserve"> </w:t>
      </w:r>
      <w:r>
        <w:rPr>
          <w:rFonts w:ascii="Times New Roman" w:hAnsi="Times New Roman" w:cs="B Lotus" w:hint="cs"/>
          <w:sz w:val="24"/>
          <w:szCs w:val="28"/>
          <w:rtl/>
        </w:rPr>
        <w:t>مناسب</w:t>
      </w:r>
      <w:r>
        <w:rPr>
          <w:rFonts w:ascii="Times New Roman" w:hAnsi="Times New Roman" w:cs="B Lotus"/>
          <w:sz w:val="24"/>
          <w:szCs w:val="28"/>
        </w:rPr>
        <w:t xml:space="preserve"> </w:t>
      </w:r>
      <w:r>
        <w:rPr>
          <w:rFonts w:ascii="Times New Roman" w:hAnsi="Times New Roman" w:cs="B Lotus" w:hint="cs"/>
          <w:sz w:val="24"/>
          <w:szCs w:val="28"/>
          <w:rtl/>
        </w:rPr>
        <w:t>را</w:t>
      </w:r>
      <w:r>
        <w:rPr>
          <w:rFonts w:ascii="Times New Roman" w:hAnsi="Times New Roman" w:cs="B Lotus"/>
          <w:sz w:val="24"/>
          <w:szCs w:val="28"/>
        </w:rPr>
        <w:t xml:space="preserve"> </w:t>
      </w:r>
      <w:r>
        <w:rPr>
          <w:rFonts w:ascii="Times New Roman" w:hAnsi="Times New Roman" w:cs="B Lotus" w:hint="cs"/>
          <w:sz w:val="24"/>
          <w:szCs w:val="28"/>
          <w:rtl/>
        </w:rPr>
        <w:t>برای</w:t>
      </w:r>
      <w:r>
        <w:rPr>
          <w:rFonts w:ascii="Times New Roman" w:hAnsi="Times New Roman" w:cs="B Lotus" w:hint="cs"/>
          <w:sz w:val="24"/>
          <w:szCs w:val="28"/>
          <w:rtl/>
          <w:lang w:bidi="fa-IR"/>
        </w:rPr>
        <w:t xml:space="preserve"> </w:t>
      </w:r>
      <w:r>
        <w:rPr>
          <w:rFonts w:ascii="Times New Roman" w:hAnsi="Times New Roman" w:cs="B Lotus" w:hint="cs"/>
          <w:sz w:val="24"/>
          <w:szCs w:val="28"/>
          <w:rtl/>
        </w:rPr>
        <w:t>كاركنان</w:t>
      </w:r>
      <w:r>
        <w:rPr>
          <w:rFonts w:ascii="Times New Roman" w:hAnsi="Times New Roman" w:cs="B Lotus"/>
          <w:sz w:val="24"/>
          <w:szCs w:val="28"/>
        </w:rPr>
        <w:t xml:space="preserve"> </w:t>
      </w:r>
      <w:r w:rsidR="004E64A7">
        <w:rPr>
          <w:rFonts w:ascii="Times New Roman" w:hAnsi="Times New Roman" w:cs="B Lotus"/>
          <w:sz w:val="24"/>
          <w:szCs w:val="28"/>
          <w:rtl/>
        </w:rPr>
        <w:t>سازمان‌ها</w:t>
      </w:r>
      <w:r>
        <w:rPr>
          <w:rFonts w:ascii="Times New Roman" w:hAnsi="Times New Roman" w:cs="B Lotus"/>
          <w:sz w:val="24"/>
          <w:szCs w:val="28"/>
        </w:rPr>
        <w:t xml:space="preserve"> </w:t>
      </w:r>
      <w:r>
        <w:rPr>
          <w:rFonts w:ascii="Times New Roman" w:hAnsi="Times New Roman" w:cs="B Lotus" w:hint="cs"/>
          <w:sz w:val="24"/>
          <w:szCs w:val="28"/>
          <w:rtl/>
        </w:rPr>
        <w:t>به</w:t>
      </w:r>
      <w:r>
        <w:rPr>
          <w:rFonts w:ascii="Times New Roman" w:hAnsi="Times New Roman" w:cs="B Lotus"/>
          <w:sz w:val="24"/>
          <w:szCs w:val="28"/>
        </w:rPr>
        <w:t xml:space="preserve"> </w:t>
      </w:r>
      <w:r>
        <w:rPr>
          <w:rFonts w:ascii="Times New Roman" w:hAnsi="Times New Roman" w:cs="B Lotus" w:hint="cs"/>
          <w:sz w:val="24"/>
          <w:szCs w:val="28"/>
          <w:rtl/>
        </w:rPr>
        <w:t>منظور</w:t>
      </w:r>
      <w:r>
        <w:rPr>
          <w:rFonts w:ascii="Times New Roman" w:hAnsi="Times New Roman" w:cs="B Lotus"/>
          <w:sz w:val="24"/>
          <w:szCs w:val="28"/>
        </w:rPr>
        <w:t xml:space="preserve"> </w:t>
      </w:r>
      <w:r>
        <w:rPr>
          <w:rFonts w:ascii="Times New Roman" w:hAnsi="Times New Roman" w:cs="B Lotus" w:hint="cs"/>
          <w:sz w:val="24"/>
          <w:szCs w:val="28"/>
          <w:rtl/>
        </w:rPr>
        <w:t>درک</w:t>
      </w:r>
      <w:r>
        <w:rPr>
          <w:rFonts w:ascii="Times New Roman" w:hAnsi="Times New Roman" w:cs="B Lotus"/>
          <w:sz w:val="24"/>
          <w:szCs w:val="28"/>
        </w:rPr>
        <w:t xml:space="preserve"> </w:t>
      </w:r>
      <w:r>
        <w:rPr>
          <w:rFonts w:ascii="Times New Roman" w:hAnsi="Times New Roman" w:cs="B Lotus" w:hint="cs"/>
          <w:sz w:val="24"/>
          <w:szCs w:val="28"/>
          <w:rtl/>
        </w:rPr>
        <w:t>و</w:t>
      </w:r>
      <w:r>
        <w:rPr>
          <w:rFonts w:ascii="Times New Roman" w:hAnsi="Times New Roman" w:cs="B Lotus"/>
          <w:sz w:val="24"/>
          <w:szCs w:val="28"/>
        </w:rPr>
        <w:t xml:space="preserve"> </w:t>
      </w:r>
      <w:r>
        <w:rPr>
          <w:rFonts w:ascii="Times New Roman" w:hAnsi="Times New Roman" w:cs="B Lotus" w:hint="cs"/>
          <w:sz w:val="24"/>
          <w:szCs w:val="28"/>
          <w:rtl/>
        </w:rPr>
        <w:t>فهم</w:t>
      </w:r>
      <w:r>
        <w:rPr>
          <w:rFonts w:ascii="Times New Roman" w:hAnsi="Times New Roman" w:cs="B Lotus"/>
          <w:sz w:val="24"/>
          <w:szCs w:val="28"/>
        </w:rPr>
        <w:t xml:space="preserve"> </w:t>
      </w:r>
      <w:r w:rsidR="004E64A7">
        <w:rPr>
          <w:rFonts w:ascii="Times New Roman" w:hAnsi="Times New Roman" w:cs="B Lotus"/>
          <w:sz w:val="24"/>
          <w:szCs w:val="28"/>
          <w:rtl/>
        </w:rPr>
        <w:t>آنچه</w:t>
      </w:r>
      <w:r>
        <w:rPr>
          <w:rFonts w:ascii="Times New Roman" w:hAnsi="Times New Roman" w:cs="B Lotus"/>
          <w:sz w:val="24"/>
          <w:szCs w:val="28"/>
        </w:rPr>
        <w:t xml:space="preserve"> </w:t>
      </w:r>
      <w:r>
        <w:rPr>
          <w:rFonts w:ascii="Times New Roman" w:hAnsi="Times New Roman" w:cs="B Lotus" w:hint="cs"/>
          <w:sz w:val="24"/>
          <w:szCs w:val="28"/>
          <w:rtl/>
        </w:rPr>
        <w:t>همکارانشان</w:t>
      </w:r>
      <w:r>
        <w:rPr>
          <w:rFonts w:ascii="Times New Roman" w:hAnsi="Times New Roman" w:cs="B Lotus"/>
          <w:sz w:val="24"/>
          <w:szCs w:val="28"/>
        </w:rPr>
        <w:t xml:space="preserve">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اند</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شند</w:t>
      </w:r>
      <w:r>
        <w:rPr>
          <w:rFonts w:ascii="Times New Roman" w:hAnsi="Times New Roman" w:cs="B Lotus"/>
          <w:sz w:val="24"/>
          <w:szCs w:val="28"/>
        </w:rPr>
        <w:t xml:space="preserve"> </w:t>
      </w:r>
      <w:r>
        <w:rPr>
          <w:rFonts w:ascii="Times New Roman" w:hAnsi="Times New Roman" w:cs="B Lotus" w:hint="cs"/>
          <w:sz w:val="24"/>
          <w:szCs w:val="28"/>
          <w:rtl/>
        </w:rPr>
        <w:t>و</w:t>
      </w:r>
      <w:r>
        <w:rPr>
          <w:rFonts w:ascii="Times New Roman" w:hAnsi="Times New Roman" w:cs="B Lotus"/>
          <w:sz w:val="24"/>
          <w:szCs w:val="28"/>
        </w:rPr>
        <w:t xml:space="preserve"> </w:t>
      </w:r>
      <w:r>
        <w:rPr>
          <w:rFonts w:ascii="Times New Roman" w:hAnsi="Times New Roman" w:cs="B Lotus" w:hint="cs"/>
          <w:sz w:val="24"/>
          <w:szCs w:val="28"/>
          <w:rtl/>
        </w:rPr>
        <w:t>به</w:t>
      </w:r>
      <w:r>
        <w:rPr>
          <w:rFonts w:ascii="Times New Roman" w:hAnsi="Times New Roman" w:cs="B Lotus"/>
          <w:sz w:val="24"/>
          <w:szCs w:val="28"/>
        </w:rPr>
        <w:t xml:space="preserve"> </w:t>
      </w:r>
      <w:r>
        <w:rPr>
          <w:rFonts w:ascii="Times New Roman" w:hAnsi="Times New Roman" w:cs="B Lotus" w:hint="cs"/>
          <w:sz w:val="24"/>
          <w:szCs w:val="28"/>
          <w:rtl/>
        </w:rPr>
        <w:t>آن</w:t>
      </w:r>
      <w:r>
        <w:rPr>
          <w:rFonts w:ascii="Times New Roman" w:hAnsi="Times New Roman" w:cs="B Lotus"/>
          <w:sz w:val="24"/>
          <w:szCs w:val="28"/>
        </w:rPr>
        <w:t xml:space="preserve"> </w:t>
      </w:r>
      <w:r>
        <w:rPr>
          <w:rFonts w:ascii="Times New Roman" w:hAnsi="Times New Roman" w:cs="B Lotus" w:hint="cs"/>
          <w:sz w:val="24"/>
          <w:szCs w:val="28"/>
          <w:rtl/>
        </w:rPr>
        <w:t>عمل</w:t>
      </w:r>
      <w:r>
        <w:rPr>
          <w:rFonts w:ascii="Times New Roman" w:hAnsi="Times New Roman" w:cs="B Lotus"/>
          <w:sz w:val="24"/>
          <w:szCs w:val="28"/>
        </w:rPr>
        <w:t xml:space="preserve">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کنند</w:t>
      </w:r>
      <w:r>
        <w:rPr>
          <w:rFonts w:ascii="Times New Roman" w:hAnsi="Times New Roman" w:cs="B Lotus" w:hint="cs"/>
          <w:sz w:val="24"/>
          <w:szCs w:val="28"/>
          <w:rtl/>
        </w:rPr>
        <w:t>،</w:t>
      </w:r>
      <w:r>
        <w:rPr>
          <w:rFonts w:ascii="Times New Roman" w:hAnsi="Times New Roman" w:cs="B Lotus"/>
          <w:sz w:val="24"/>
          <w:szCs w:val="28"/>
        </w:rPr>
        <w:t xml:space="preserve"> </w:t>
      </w:r>
      <w:r>
        <w:rPr>
          <w:rFonts w:ascii="Times New Roman" w:hAnsi="Times New Roman" w:cs="B Lotus" w:hint="cs"/>
          <w:sz w:val="24"/>
          <w:szCs w:val="28"/>
          <w:rtl/>
        </w:rPr>
        <w:t>فراهم</w:t>
      </w:r>
      <w:r>
        <w:rPr>
          <w:rFonts w:ascii="Times New Roman" w:hAnsi="Times New Roman" w:cs="B Lotus"/>
          <w:sz w:val="24"/>
          <w:szCs w:val="28"/>
        </w:rPr>
        <w:t xml:space="preserve">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کند</w:t>
      </w:r>
      <w:r>
        <w:rPr>
          <w:rFonts w:ascii="Times New Roman" w:hAnsi="Times New Roman" w:cs="B Lotus" w:hint="cs"/>
          <w:sz w:val="24"/>
          <w:szCs w:val="28"/>
          <w:rtl/>
        </w:rPr>
        <w:t>.</w:t>
      </w:r>
      <w:r>
        <w:rPr>
          <w:rFonts w:ascii="Times New Roman" w:hAnsi="Times New Roman" w:cs="B Lotus"/>
          <w:sz w:val="24"/>
          <w:szCs w:val="28"/>
        </w:rPr>
        <w:t xml:space="preserve"> </w:t>
      </w:r>
      <w:r>
        <w:rPr>
          <w:rFonts w:ascii="Times New Roman" w:hAnsi="Times New Roman" w:cs="B Lotus" w:hint="cs"/>
          <w:sz w:val="24"/>
          <w:szCs w:val="28"/>
          <w:rtl/>
        </w:rPr>
        <w:t>هوش</w:t>
      </w:r>
      <w:r>
        <w:rPr>
          <w:rFonts w:ascii="Times New Roman" w:hAnsi="Times New Roman" w:cs="B Lotus"/>
          <w:sz w:val="24"/>
          <w:szCs w:val="28"/>
        </w:rPr>
        <w:t xml:space="preserve"> </w:t>
      </w:r>
      <w:r>
        <w:rPr>
          <w:rFonts w:ascii="Times New Roman" w:hAnsi="Times New Roman" w:cs="B Lotus" w:hint="cs"/>
          <w:sz w:val="24"/>
          <w:szCs w:val="28"/>
          <w:rtl/>
        </w:rPr>
        <w:t>فرهنگی</w:t>
      </w:r>
      <w:r>
        <w:rPr>
          <w:rFonts w:ascii="Times New Roman" w:hAnsi="Times New Roman" w:cs="B Lotus"/>
          <w:sz w:val="24"/>
          <w:szCs w:val="28"/>
        </w:rPr>
        <w:t xml:space="preserve"> </w:t>
      </w:r>
      <w:r>
        <w:rPr>
          <w:rFonts w:ascii="Times New Roman" w:hAnsi="Times New Roman" w:cs="B Lotus" w:hint="cs"/>
          <w:sz w:val="24"/>
          <w:szCs w:val="28"/>
          <w:rtl/>
        </w:rPr>
        <w:t>با</w:t>
      </w:r>
      <w:r>
        <w:rPr>
          <w:rFonts w:ascii="Times New Roman" w:hAnsi="Times New Roman" w:cs="B Lotus"/>
          <w:sz w:val="24"/>
          <w:szCs w:val="28"/>
        </w:rPr>
        <w:t xml:space="preserve"> </w:t>
      </w:r>
      <w:r>
        <w:rPr>
          <w:rFonts w:ascii="Times New Roman" w:hAnsi="Times New Roman" w:cs="B Lotus" w:hint="cs"/>
          <w:sz w:val="24"/>
          <w:szCs w:val="28"/>
          <w:rtl/>
        </w:rPr>
        <w:t>كاهش</w:t>
      </w:r>
      <w:r>
        <w:rPr>
          <w:rFonts w:ascii="Times New Roman" w:hAnsi="Times New Roman" w:cs="B Lotus"/>
          <w:sz w:val="24"/>
          <w:szCs w:val="28"/>
        </w:rPr>
        <w:t xml:space="preserve"> </w:t>
      </w:r>
      <w:r>
        <w:rPr>
          <w:rFonts w:ascii="Times New Roman" w:hAnsi="Times New Roman" w:cs="B Lotus" w:hint="cs"/>
          <w:sz w:val="24"/>
          <w:szCs w:val="28"/>
          <w:rtl/>
        </w:rPr>
        <w:t>موانع</w:t>
      </w:r>
      <w:r>
        <w:rPr>
          <w:rFonts w:ascii="Times New Roman" w:hAnsi="Times New Roman" w:cs="B Lotus"/>
          <w:sz w:val="24"/>
          <w:szCs w:val="28"/>
        </w:rPr>
        <w:t xml:space="preserve"> </w:t>
      </w:r>
      <w:r>
        <w:rPr>
          <w:rFonts w:ascii="Times New Roman" w:hAnsi="Times New Roman" w:cs="B Lotus" w:hint="cs"/>
          <w:sz w:val="24"/>
          <w:szCs w:val="28"/>
          <w:rtl/>
        </w:rPr>
        <w:t>ارتباطی</w:t>
      </w:r>
      <w:r>
        <w:rPr>
          <w:rFonts w:ascii="Times New Roman" w:hAnsi="Times New Roman" w:cs="B Lotus"/>
          <w:sz w:val="24"/>
          <w:szCs w:val="28"/>
        </w:rPr>
        <w:t xml:space="preserve"> </w:t>
      </w:r>
      <w:r>
        <w:rPr>
          <w:rFonts w:ascii="Times New Roman" w:hAnsi="Times New Roman" w:cs="B Lotus" w:hint="cs"/>
          <w:sz w:val="24"/>
          <w:szCs w:val="28"/>
          <w:rtl/>
        </w:rPr>
        <w:t>بین</w:t>
      </w:r>
      <w:r>
        <w:rPr>
          <w:rFonts w:ascii="Times New Roman" w:hAnsi="Times New Roman" w:cs="B Lotus"/>
          <w:sz w:val="24"/>
          <w:szCs w:val="28"/>
        </w:rPr>
        <w:t xml:space="preserve"> </w:t>
      </w:r>
      <w:r>
        <w:rPr>
          <w:rFonts w:ascii="Times New Roman" w:hAnsi="Times New Roman" w:cs="B Lotus" w:hint="cs"/>
          <w:sz w:val="24"/>
          <w:szCs w:val="28"/>
          <w:rtl/>
        </w:rPr>
        <w:t>فرهنگی،</w:t>
      </w:r>
      <w:r>
        <w:rPr>
          <w:rFonts w:ascii="Times New Roman" w:hAnsi="Times New Roman" w:cs="B Lotus"/>
          <w:sz w:val="24"/>
          <w:szCs w:val="28"/>
        </w:rPr>
        <w:t xml:space="preserve"> </w:t>
      </w:r>
      <w:r w:rsidR="004E64A7">
        <w:rPr>
          <w:rFonts w:ascii="Times New Roman" w:hAnsi="Times New Roman" w:cs="B Lotus"/>
          <w:sz w:val="24"/>
          <w:szCs w:val="28"/>
          <w:rtl/>
        </w:rPr>
        <w:t>همکار</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ها</w:t>
      </w:r>
      <w:r w:rsidR="004E64A7">
        <w:rPr>
          <w:rFonts w:ascii="Times New Roman" w:hAnsi="Times New Roman" w:cs="B Lotus" w:hint="cs"/>
          <w:sz w:val="24"/>
          <w:szCs w:val="28"/>
          <w:rtl/>
        </w:rPr>
        <w:t>ی</w:t>
      </w:r>
      <w:r>
        <w:rPr>
          <w:rFonts w:ascii="Times New Roman" w:hAnsi="Times New Roman" w:cs="B Lotus" w:hint="cs"/>
          <w:sz w:val="24"/>
          <w:szCs w:val="28"/>
          <w:rtl/>
          <w:lang w:bidi="fa-IR"/>
        </w:rPr>
        <w:t xml:space="preserve"> </w:t>
      </w:r>
      <w:r>
        <w:rPr>
          <w:rFonts w:ascii="Times New Roman" w:hAnsi="Times New Roman" w:cs="B Lotus" w:hint="cs"/>
          <w:sz w:val="24"/>
          <w:szCs w:val="28"/>
          <w:rtl/>
        </w:rPr>
        <w:t>داوطلبانه</w:t>
      </w:r>
      <w:r>
        <w:rPr>
          <w:rFonts w:ascii="Times New Roman" w:hAnsi="Times New Roman" w:cs="B Lotus"/>
          <w:sz w:val="24"/>
          <w:szCs w:val="28"/>
        </w:rPr>
        <w:t xml:space="preserve"> </w:t>
      </w:r>
      <w:r>
        <w:rPr>
          <w:rFonts w:ascii="Times New Roman" w:hAnsi="Times New Roman" w:cs="B Lotus" w:hint="cs"/>
          <w:sz w:val="24"/>
          <w:szCs w:val="28"/>
          <w:rtl/>
        </w:rPr>
        <w:t>را</w:t>
      </w:r>
      <w:r>
        <w:rPr>
          <w:rFonts w:ascii="Times New Roman" w:hAnsi="Times New Roman" w:cs="B Lotus"/>
          <w:sz w:val="24"/>
          <w:szCs w:val="28"/>
        </w:rPr>
        <w:t xml:space="preserve"> </w:t>
      </w:r>
      <w:r>
        <w:rPr>
          <w:rFonts w:ascii="Times New Roman" w:hAnsi="Times New Roman" w:cs="B Lotus" w:hint="cs"/>
          <w:sz w:val="24"/>
          <w:szCs w:val="28"/>
          <w:rtl/>
        </w:rPr>
        <w:t>در</w:t>
      </w:r>
      <w:r>
        <w:rPr>
          <w:rFonts w:ascii="Times New Roman" w:hAnsi="Times New Roman" w:cs="B Lotus"/>
          <w:sz w:val="24"/>
          <w:szCs w:val="28"/>
        </w:rPr>
        <w:t xml:space="preserve"> </w:t>
      </w:r>
      <w:r>
        <w:rPr>
          <w:rFonts w:ascii="Times New Roman" w:hAnsi="Times New Roman" w:cs="B Lotus" w:hint="cs"/>
          <w:sz w:val="24"/>
          <w:szCs w:val="28"/>
          <w:rtl/>
        </w:rPr>
        <w:t>میان</w:t>
      </w:r>
      <w:r>
        <w:rPr>
          <w:rFonts w:ascii="Times New Roman" w:hAnsi="Times New Roman" w:cs="B Lotus"/>
          <w:sz w:val="24"/>
          <w:szCs w:val="28"/>
        </w:rPr>
        <w:t xml:space="preserve"> </w:t>
      </w:r>
      <w:r>
        <w:rPr>
          <w:rFonts w:ascii="Times New Roman" w:hAnsi="Times New Roman" w:cs="B Lotus" w:hint="cs"/>
          <w:sz w:val="24"/>
          <w:szCs w:val="28"/>
          <w:rtl/>
        </w:rPr>
        <w:t>كاركنان</w:t>
      </w:r>
      <w:r>
        <w:rPr>
          <w:rFonts w:ascii="Times New Roman" w:hAnsi="Times New Roman" w:cs="B Lotus"/>
          <w:sz w:val="24"/>
          <w:szCs w:val="28"/>
        </w:rPr>
        <w:t xml:space="preserve"> </w:t>
      </w:r>
      <w:r>
        <w:rPr>
          <w:rFonts w:ascii="Times New Roman" w:hAnsi="Times New Roman" w:cs="B Lotus" w:hint="cs"/>
          <w:sz w:val="24"/>
          <w:szCs w:val="28"/>
          <w:rtl/>
        </w:rPr>
        <w:t>در</w:t>
      </w:r>
      <w:r>
        <w:rPr>
          <w:rFonts w:ascii="Times New Roman" w:hAnsi="Times New Roman" w:cs="B Lotus"/>
          <w:sz w:val="24"/>
          <w:szCs w:val="28"/>
        </w:rPr>
        <w:t xml:space="preserve"> </w:t>
      </w:r>
      <w:r>
        <w:rPr>
          <w:rFonts w:ascii="Times New Roman" w:hAnsi="Times New Roman" w:cs="B Lotus" w:hint="cs"/>
          <w:sz w:val="24"/>
          <w:szCs w:val="28"/>
          <w:rtl/>
        </w:rPr>
        <w:t>طول</w:t>
      </w:r>
      <w:r>
        <w:rPr>
          <w:rFonts w:ascii="Times New Roman" w:hAnsi="Times New Roman" w:cs="B Lotus"/>
          <w:sz w:val="24"/>
          <w:szCs w:val="28"/>
        </w:rPr>
        <w:t xml:space="preserve"> </w:t>
      </w:r>
      <w:r>
        <w:rPr>
          <w:rFonts w:ascii="Times New Roman" w:hAnsi="Times New Roman" w:cs="B Lotus" w:hint="cs"/>
          <w:sz w:val="24"/>
          <w:szCs w:val="28"/>
          <w:rtl/>
        </w:rPr>
        <w:t>زمان</w:t>
      </w:r>
      <w:r>
        <w:rPr>
          <w:rFonts w:ascii="Times New Roman" w:hAnsi="Times New Roman" w:cs="B Lotus"/>
          <w:sz w:val="24"/>
          <w:szCs w:val="28"/>
        </w:rPr>
        <w:t xml:space="preserve"> </w:t>
      </w:r>
      <w:r>
        <w:rPr>
          <w:rFonts w:ascii="Times New Roman" w:hAnsi="Times New Roman" w:cs="B Lotus" w:hint="cs"/>
          <w:sz w:val="24"/>
          <w:szCs w:val="28"/>
          <w:rtl/>
        </w:rPr>
        <w:t>افزایش</w:t>
      </w:r>
      <w:r>
        <w:rPr>
          <w:rFonts w:ascii="Times New Roman" w:hAnsi="Times New Roman" w:cs="B Lotus"/>
          <w:sz w:val="24"/>
          <w:szCs w:val="28"/>
        </w:rPr>
        <w:t xml:space="preserve">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دهد</w:t>
      </w:r>
      <w:r>
        <w:rPr>
          <w:rFonts w:ascii="Times New Roman" w:hAnsi="Times New Roman" w:cs="B Lotus"/>
          <w:sz w:val="24"/>
          <w:szCs w:val="28"/>
        </w:rPr>
        <w:t xml:space="preserve"> </w:t>
      </w:r>
      <w:r>
        <w:rPr>
          <w:rFonts w:ascii="Times New Roman" w:hAnsi="Times New Roman" w:cs="B Lotus" w:hint="cs"/>
          <w:sz w:val="24"/>
          <w:szCs w:val="28"/>
          <w:rtl/>
        </w:rPr>
        <w:t>و</w:t>
      </w:r>
      <w:r>
        <w:rPr>
          <w:rFonts w:ascii="Times New Roman" w:hAnsi="Times New Roman" w:cs="B Lotus"/>
          <w:sz w:val="24"/>
          <w:szCs w:val="28"/>
        </w:rPr>
        <w:t xml:space="preserve"> </w:t>
      </w:r>
      <w:r>
        <w:rPr>
          <w:rFonts w:ascii="Times New Roman" w:hAnsi="Times New Roman" w:cs="B Lotus" w:hint="cs"/>
          <w:sz w:val="24"/>
          <w:szCs w:val="28"/>
          <w:rtl/>
        </w:rPr>
        <w:t>با</w:t>
      </w:r>
      <w:r>
        <w:rPr>
          <w:rFonts w:ascii="Times New Roman" w:hAnsi="Times New Roman" w:cs="B Lotus"/>
          <w:sz w:val="24"/>
          <w:szCs w:val="28"/>
        </w:rPr>
        <w:t xml:space="preserve"> </w:t>
      </w:r>
      <w:r>
        <w:rPr>
          <w:rFonts w:ascii="Times New Roman" w:hAnsi="Times New Roman" w:cs="B Lotus" w:hint="cs"/>
          <w:sz w:val="24"/>
          <w:szCs w:val="28"/>
          <w:rtl/>
        </w:rPr>
        <w:t>ایجاد</w:t>
      </w:r>
      <w:r>
        <w:rPr>
          <w:rFonts w:ascii="Times New Roman" w:hAnsi="Times New Roman" w:cs="B Lotus"/>
          <w:sz w:val="24"/>
          <w:szCs w:val="28"/>
        </w:rPr>
        <w:t xml:space="preserve"> </w:t>
      </w:r>
      <w:r>
        <w:rPr>
          <w:rFonts w:ascii="Times New Roman" w:hAnsi="Times New Roman" w:cs="B Lotus" w:hint="cs"/>
          <w:sz w:val="24"/>
          <w:szCs w:val="28"/>
          <w:rtl/>
        </w:rPr>
        <w:t>زمینه</w:t>
      </w:r>
      <w:r>
        <w:rPr>
          <w:rFonts w:ascii="Times New Roman" w:hAnsi="Times New Roman" w:cs="B Lotus"/>
          <w:sz w:val="24"/>
          <w:szCs w:val="28"/>
        </w:rPr>
        <w:t xml:space="preserve"> </w:t>
      </w:r>
      <w:r>
        <w:rPr>
          <w:rFonts w:ascii="Times New Roman" w:hAnsi="Times New Roman" w:cs="B Lotus" w:hint="cs"/>
          <w:sz w:val="24"/>
          <w:szCs w:val="28"/>
          <w:rtl/>
        </w:rPr>
        <w:t>مناسب</w:t>
      </w:r>
      <w:r>
        <w:rPr>
          <w:rFonts w:ascii="Times New Roman" w:hAnsi="Times New Roman" w:cs="B Lotus"/>
          <w:sz w:val="24"/>
          <w:szCs w:val="28"/>
        </w:rPr>
        <w:t xml:space="preserve"> </w:t>
      </w:r>
      <w:r>
        <w:rPr>
          <w:rFonts w:ascii="Times New Roman" w:hAnsi="Times New Roman" w:cs="B Lotus" w:hint="cs"/>
          <w:sz w:val="24"/>
          <w:szCs w:val="28"/>
          <w:rtl/>
        </w:rPr>
        <w:t>برای</w:t>
      </w:r>
      <w:r>
        <w:rPr>
          <w:rFonts w:ascii="Times New Roman" w:hAnsi="Times New Roman" w:cs="B Lotus" w:hint="cs"/>
          <w:sz w:val="24"/>
          <w:szCs w:val="28"/>
          <w:rtl/>
          <w:lang w:bidi="fa-IR"/>
        </w:rPr>
        <w:t xml:space="preserve"> </w:t>
      </w:r>
      <w:r>
        <w:rPr>
          <w:rFonts w:ascii="Times New Roman" w:hAnsi="Times New Roman" w:cs="B Lotus" w:hint="cs"/>
          <w:sz w:val="24"/>
          <w:szCs w:val="28"/>
          <w:rtl/>
        </w:rPr>
        <w:t>ظهور</w:t>
      </w:r>
      <w:r>
        <w:rPr>
          <w:rFonts w:ascii="Times New Roman" w:hAnsi="Times New Roman" w:cs="B Lotus"/>
          <w:sz w:val="24"/>
          <w:szCs w:val="28"/>
        </w:rPr>
        <w:t xml:space="preserve"> </w:t>
      </w:r>
      <w:r>
        <w:rPr>
          <w:rFonts w:ascii="Times New Roman" w:hAnsi="Times New Roman" w:cs="B Lotus" w:hint="cs"/>
          <w:sz w:val="24"/>
          <w:szCs w:val="28"/>
          <w:rtl/>
        </w:rPr>
        <w:t>و</w:t>
      </w:r>
      <w:r>
        <w:rPr>
          <w:rFonts w:ascii="Times New Roman" w:hAnsi="Times New Roman" w:cs="B Lotus"/>
          <w:sz w:val="24"/>
          <w:szCs w:val="28"/>
        </w:rPr>
        <w:t xml:space="preserve"> </w:t>
      </w:r>
      <w:r>
        <w:rPr>
          <w:rFonts w:ascii="Times New Roman" w:hAnsi="Times New Roman" w:cs="B Lotus" w:hint="cs"/>
          <w:sz w:val="24"/>
          <w:szCs w:val="28"/>
          <w:rtl/>
        </w:rPr>
        <w:t>بروز</w:t>
      </w:r>
      <w:r>
        <w:rPr>
          <w:rFonts w:ascii="Times New Roman" w:hAnsi="Times New Roman" w:cs="B Lotus"/>
          <w:sz w:val="24"/>
          <w:szCs w:val="28"/>
        </w:rPr>
        <w:t xml:space="preserve"> </w:t>
      </w:r>
      <w:r>
        <w:rPr>
          <w:rFonts w:ascii="Times New Roman" w:hAnsi="Times New Roman" w:cs="B Lotus" w:hint="cs"/>
          <w:sz w:val="24"/>
          <w:szCs w:val="28"/>
          <w:rtl/>
        </w:rPr>
        <w:t>هر</w:t>
      </w:r>
      <w:r>
        <w:rPr>
          <w:rFonts w:ascii="Times New Roman" w:hAnsi="Times New Roman" w:cs="B Lotus"/>
          <w:sz w:val="24"/>
          <w:szCs w:val="28"/>
        </w:rPr>
        <w:t xml:space="preserve"> </w:t>
      </w:r>
      <w:r>
        <w:rPr>
          <w:rFonts w:ascii="Times New Roman" w:hAnsi="Times New Roman" w:cs="B Lotus" w:hint="cs"/>
          <w:sz w:val="24"/>
          <w:szCs w:val="28"/>
          <w:rtl/>
        </w:rPr>
        <w:t>چه</w:t>
      </w:r>
      <w:r>
        <w:rPr>
          <w:rFonts w:ascii="Times New Roman" w:hAnsi="Times New Roman" w:cs="B Lotus"/>
          <w:sz w:val="24"/>
          <w:szCs w:val="28"/>
        </w:rPr>
        <w:t xml:space="preserve"> </w:t>
      </w:r>
      <w:r>
        <w:rPr>
          <w:rFonts w:ascii="Times New Roman" w:hAnsi="Times New Roman" w:cs="B Lotus" w:hint="cs"/>
          <w:sz w:val="24"/>
          <w:szCs w:val="28"/>
          <w:rtl/>
        </w:rPr>
        <w:t>بیشتر</w:t>
      </w:r>
      <w:r>
        <w:rPr>
          <w:rFonts w:ascii="Times New Roman" w:hAnsi="Times New Roman" w:cs="B Lotus"/>
          <w:sz w:val="24"/>
          <w:szCs w:val="28"/>
        </w:rPr>
        <w:t xml:space="preserve"> </w:t>
      </w:r>
      <w:r>
        <w:rPr>
          <w:rFonts w:ascii="Times New Roman" w:hAnsi="Times New Roman" w:cs="B Lotus" w:hint="cs"/>
          <w:sz w:val="24"/>
          <w:szCs w:val="28"/>
          <w:rtl/>
        </w:rPr>
        <w:t>رفتارهای</w:t>
      </w:r>
      <w:r>
        <w:rPr>
          <w:rFonts w:ascii="Times New Roman" w:hAnsi="Times New Roman" w:cs="B Lotus"/>
          <w:sz w:val="24"/>
          <w:szCs w:val="28"/>
        </w:rPr>
        <w:t xml:space="preserve"> </w:t>
      </w:r>
      <w:r>
        <w:rPr>
          <w:rFonts w:ascii="Times New Roman" w:hAnsi="Times New Roman" w:cs="B Lotus" w:hint="cs"/>
          <w:sz w:val="24"/>
          <w:szCs w:val="28"/>
          <w:rtl/>
        </w:rPr>
        <w:t>شهروندی</w:t>
      </w:r>
      <w:r>
        <w:rPr>
          <w:rFonts w:ascii="Times New Roman" w:hAnsi="Times New Roman" w:cs="B Lotus"/>
          <w:sz w:val="24"/>
          <w:szCs w:val="28"/>
        </w:rPr>
        <w:t xml:space="preserve"> </w:t>
      </w:r>
      <w:r>
        <w:rPr>
          <w:rFonts w:ascii="Times New Roman" w:hAnsi="Times New Roman" w:cs="B Lotus" w:hint="cs"/>
          <w:sz w:val="24"/>
          <w:szCs w:val="28"/>
          <w:rtl/>
        </w:rPr>
        <w:t>سازمانی</w:t>
      </w:r>
      <w:r>
        <w:rPr>
          <w:rFonts w:ascii="Times New Roman" w:hAnsi="Times New Roman" w:cs="B Lotus"/>
          <w:sz w:val="24"/>
          <w:szCs w:val="28"/>
        </w:rPr>
        <w:t xml:space="preserve"> </w:t>
      </w:r>
      <w:r>
        <w:rPr>
          <w:rFonts w:ascii="Times New Roman" w:hAnsi="Times New Roman" w:cs="B Lotus" w:hint="cs"/>
          <w:sz w:val="24"/>
          <w:szCs w:val="28"/>
          <w:rtl/>
        </w:rPr>
        <w:t>در</w:t>
      </w:r>
      <w:r>
        <w:rPr>
          <w:rFonts w:ascii="Times New Roman" w:hAnsi="Times New Roman" w:cs="B Lotus"/>
          <w:sz w:val="24"/>
          <w:szCs w:val="28"/>
        </w:rPr>
        <w:t xml:space="preserve"> </w:t>
      </w:r>
      <w:r>
        <w:rPr>
          <w:rFonts w:ascii="Times New Roman" w:hAnsi="Times New Roman" w:cs="B Lotus" w:hint="cs"/>
          <w:sz w:val="24"/>
          <w:szCs w:val="28"/>
          <w:rtl/>
        </w:rPr>
        <w:t>بین</w:t>
      </w:r>
      <w:r>
        <w:rPr>
          <w:rFonts w:ascii="Times New Roman" w:hAnsi="Times New Roman" w:cs="B Lotus"/>
          <w:sz w:val="24"/>
          <w:szCs w:val="28"/>
        </w:rPr>
        <w:t xml:space="preserve"> </w:t>
      </w:r>
      <w:r>
        <w:rPr>
          <w:rFonts w:ascii="Times New Roman" w:hAnsi="Times New Roman" w:cs="B Lotus" w:hint="cs"/>
          <w:sz w:val="24"/>
          <w:szCs w:val="28"/>
          <w:rtl/>
        </w:rPr>
        <w:t>كاركنان</w:t>
      </w:r>
      <w:r>
        <w:rPr>
          <w:rFonts w:ascii="Times New Roman" w:hAnsi="Times New Roman" w:cs="B Lotus"/>
          <w:sz w:val="24"/>
          <w:szCs w:val="28"/>
        </w:rPr>
        <w:t xml:space="preserve"> </w:t>
      </w:r>
      <w:r>
        <w:rPr>
          <w:rFonts w:ascii="Times New Roman" w:hAnsi="Times New Roman" w:cs="B Lotus" w:hint="cs"/>
          <w:sz w:val="24"/>
          <w:szCs w:val="28"/>
          <w:rtl/>
        </w:rPr>
        <w:t>بر</w:t>
      </w:r>
      <w:r>
        <w:rPr>
          <w:rFonts w:ascii="Times New Roman" w:hAnsi="Times New Roman" w:cs="B Lotus"/>
          <w:sz w:val="24"/>
          <w:szCs w:val="28"/>
        </w:rPr>
        <w:t xml:space="preserve"> </w:t>
      </w:r>
      <w:r>
        <w:rPr>
          <w:rFonts w:ascii="Times New Roman" w:hAnsi="Times New Roman" w:cs="B Lotus" w:hint="cs"/>
          <w:sz w:val="24"/>
          <w:szCs w:val="28"/>
          <w:rtl/>
        </w:rPr>
        <w:t>اثربخشی</w:t>
      </w:r>
      <w:r>
        <w:rPr>
          <w:rFonts w:ascii="Times New Roman" w:hAnsi="Times New Roman" w:cs="B Lotus"/>
          <w:sz w:val="24"/>
          <w:szCs w:val="28"/>
        </w:rPr>
        <w:t xml:space="preserve"> </w:t>
      </w:r>
      <w:r>
        <w:rPr>
          <w:rFonts w:ascii="Times New Roman" w:hAnsi="Times New Roman" w:cs="B Lotus" w:hint="cs"/>
          <w:sz w:val="24"/>
          <w:szCs w:val="28"/>
          <w:rtl/>
        </w:rPr>
        <w:t>سازمان</w:t>
      </w:r>
      <w:r>
        <w:rPr>
          <w:rFonts w:ascii="Times New Roman" w:hAnsi="Times New Roman" w:cs="B Lotus"/>
          <w:sz w:val="24"/>
          <w:szCs w:val="28"/>
        </w:rPr>
        <w:t xml:space="preserve">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افزا</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د</w:t>
      </w:r>
      <w:r>
        <w:rPr>
          <w:rFonts w:ascii="Times New Roman" w:hAnsi="Times New Roman" w:cs="B Lotus" w:hint="cs"/>
          <w:sz w:val="24"/>
          <w:szCs w:val="28"/>
          <w:rtl/>
        </w:rPr>
        <w:t xml:space="preserve">. گروهی این هوش را یک شایستگی چندوجهی </w:t>
      </w:r>
      <w:r w:rsidR="004E64A7">
        <w:rPr>
          <w:rFonts w:ascii="Times New Roman" w:hAnsi="Times New Roman" w:cs="B Lotus"/>
          <w:sz w:val="24"/>
          <w:szCs w:val="28"/>
          <w:rtl/>
        </w:rPr>
        <w:t>م</w:t>
      </w:r>
      <w:r w:rsidR="004E64A7">
        <w:rPr>
          <w:rFonts w:ascii="Times New Roman" w:hAnsi="Times New Roman" w:cs="B Lotus" w:hint="cs"/>
          <w:sz w:val="24"/>
          <w:szCs w:val="28"/>
          <w:rtl/>
        </w:rPr>
        <w:t>ی‌</w:t>
      </w:r>
      <w:r w:rsidR="004E64A7">
        <w:rPr>
          <w:rFonts w:ascii="Times New Roman" w:hAnsi="Times New Roman" w:cs="B Lotus" w:hint="eastAsia"/>
          <w:sz w:val="24"/>
          <w:szCs w:val="28"/>
          <w:rtl/>
        </w:rPr>
        <w:t>دانند</w:t>
      </w:r>
      <w:r>
        <w:rPr>
          <w:rFonts w:ascii="Times New Roman" w:hAnsi="Times New Roman" w:cs="B Lotus" w:hint="cs"/>
          <w:sz w:val="24"/>
          <w:szCs w:val="28"/>
          <w:rtl/>
        </w:rPr>
        <w:t xml:space="preserve"> که شامل دانش فرهنگی، عمل </w:t>
      </w:r>
      <w:r w:rsidR="004E64A7">
        <w:rPr>
          <w:rFonts w:ascii="Times New Roman" w:hAnsi="Times New Roman" w:cs="B Lotus"/>
          <w:sz w:val="24"/>
          <w:szCs w:val="28"/>
          <w:rtl/>
        </w:rPr>
        <w:t>به‌صورت</w:t>
      </w:r>
      <w:r>
        <w:rPr>
          <w:rFonts w:ascii="Times New Roman" w:hAnsi="Times New Roman" w:cs="B Lotus" w:hint="cs"/>
          <w:sz w:val="24"/>
          <w:szCs w:val="28"/>
          <w:rtl/>
        </w:rPr>
        <w:t xml:space="preserve"> متفکرانه و فهرستی از </w:t>
      </w:r>
      <w:r w:rsidR="004E64A7">
        <w:rPr>
          <w:rFonts w:ascii="Times New Roman" w:hAnsi="Times New Roman" w:cs="B Lotus"/>
          <w:sz w:val="24"/>
          <w:szCs w:val="28"/>
          <w:rtl/>
        </w:rPr>
        <w:t>مهارت‌ها</w:t>
      </w:r>
      <w:r w:rsidR="004E64A7">
        <w:rPr>
          <w:rFonts w:ascii="Times New Roman" w:hAnsi="Times New Roman" w:cs="B Lotus" w:hint="cs"/>
          <w:sz w:val="24"/>
          <w:szCs w:val="28"/>
          <w:rtl/>
        </w:rPr>
        <w:t>ی</w:t>
      </w:r>
      <w:r>
        <w:rPr>
          <w:rFonts w:ascii="Times New Roman" w:hAnsi="Times New Roman" w:cs="B Lotus" w:hint="cs"/>
          <w:sz w:val="24"/>
          <w:szCs w:val="28"/>
          <w:rtl/>
        </w:rPr>
        <w:t xml:space="preserve"> رفتاری است.</w:t>
      </w:r>
    </w:p>
    <w:p w14:paraId="4A89DAD6" w14:textId="6A45FF9A" w:rsidR="00CB256B" w:rsidRDefault="00CB256B" w:rsidP="00E07ABB">
      <w:pPr>
        <w:tabs>
          <w:tab w:val="left" w:pos="5084"/>
        </w:tabs>
        <w:autoSpaceDE w:val="0"/>
        <w:autoSpaceDN w:val="0"/>
        <w:bidi/>
        <w:adjustRightInd w:val="0"/>
        <w:spacing w:after="0" w:line="240" w:lineRule="auto"/>
        <w:jc w:val="both"/>
        <w:rPr>
          <w:rFonts w:ascii="Times New Roman" w:hAnsi="Times New Roman" w:cs="B Lotus"/>
          <w:color w:val="000000"/>
          <w:sz w:val="24"/>
          <w:szCs w:val="28"/>
          <w:rtl/>
          <w:lang w:bidi="fa-IR"/>
        </w:rPr>
      </w:pPr>
      <w:r>
        <w:rPr>
          <w:rFonts w:ascii="Times New Roman" w:hAnsi="Times New Roman" w:cs="B Lotus" w:hint="cs"/>
          <w:color w:val="000000"/>
          <w:sz w:val="24"/>
          <w:szCs w:val="28"/>
          <w:rtl/>
          <w:lang w:bidi="fa-IR"/>
        </w:rPr>
        <w:t xml:space="preserve">توماس واینکسون (2005) </w:t>
      </w:r>
      <w:r w:rsidR="004E64A7">
        <w:rPr>
          <w:rFonts w:ascii="Times New Roman" w:hAnsi="Times New Roman" w:cs="B Lotus"/>
          <w:color w:val="000000"/>
          <w:sz w:val="24"/>
          <w:szCs w:val="28"/>
          <w:rtl/>
          <w:lang w:bidi="fa-IR"/>
        </w:rPr>
        <w:t>در مورد</w:t>
      </w:r>
      <w:r>
        <w:rPr>
          <w:rFonts w:ascii="Times New Roman" w:hAnsi="Times New Roman" w:cs="B Lotus" w:hint="cs"/>
          <w:color w:val="000000"/>
          <w:sz w:val="24"/>
          <w:szCs w:val="28"/>
          <w:rtl/>
          <w:lang w:bidi="fa-IR"/>
        </w:rPr>
        <w:t xml:space="preserve"> عناصر هوش فرهنگی معتقدند، مدیرانی که از </w:t>
      </w:r>
      <w:r>
        <w:rPr>
          <w:rFonts w:ascii="Times New Roman" w:hAnsi="Times New Roman" w:cs="B Lotus" w:hint="cs"/>
          <w:color w:val="000000"/>
          <w:sz w:val="24"/>
          <w:szCs w:val="28"/>
          <w:rtl/>
        </w:rPr>
        <w:t>هوش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بالايي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برخوردارند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سه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عامل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دانش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توجهات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hint="cs"/>
          <w:color w:val="000000"/>
          <w:sz w:val="24"/>
          <w:szCs w:val="28"/>
          <w:rtl/>
          <w:lang w:bidi="fa-IR"/>
        </w:rPr>
        <w:t xml:space="preserve"> </w:t>
      </w:r>
      <w:r w:rsidR="004E64A7">
        <w:rPr>
          <w:rFonts w:ascii="Times New Roman" w:hAnsi="Times New Roman" w:cs="B Lotus"/>
          <w:color w:val="000000"/>
          <w:sz w:val="24"/>
          <w:szCs w:val="28"/>
          <w:rtl/>
        </w:rPr>
        <w:t>مهارت‌ها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برخوردارند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(ميرسپاسي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ديگران، 1387).</w:t>
      </w:r>
    </w:p>
    <w:p w14:paraId="259D2A05" w14:textId="55F22A72" w:rsidR="00CB256B" w:rsidRDefault="00CB256B" w:rsidP="00E07ABB">
      <w:pPr>
        <w:autoSpaceDE w:val="0"/>
        <w:autoSpaceDN w:val="0"/>
        <w:bidi/>
        <w:adjustRightInd w:val="0"/>
        <w:spacing w:after="0" w:line="240" w:lineRule="auto"/>
        <w:jc w:val="both"/>
        <w:rPr>
          <w:rFonts w:ascii="Times New Roman" w:hAnsi="Times New Roman" w:cs="B Lotus"/>
          <w:color w:val="000000"/>
          <w:sz w:val="24"/>
          <w:szCs w:val="28"/>
        </w:rPr>
      </w:pPr>
      <w:r>
        <w:rPr>
          <w:rFonts w:ascii="Times New Roman" w:hAnsi="Times New Roman" w:cs="B Lotus" w:hint="cs"/>
          <w:color w:val="000000"/>
          <w:sz w:val="24"/>
          <w:szCs w:val="28"/>
          <w:rtl/>
          <w:lang w:bidi="fa-IR"/>
        </w:rPr>
        <w:t>1-</w:t>
      </w:r>
      <w:r>
        <w:rPr>
          <w:rFonts w:ascii="Times New Roman" w:hAnsi="Times New Roman" w:cs="B Lotus"/>
          <w:color w:val="000000"/>
          <w:sz w:val="24"/>
          <w:szCs w:val="28"/>
          <w:lang w:bidi="fa-IR"/>
        </w:rPr>
        <w:t xml:space="preserve"> </w:t>
      </w:r>
      <w:r>
        <w:rPr>
          <w:rFonts w:ascii="Times New Roman" w:hAnsi="Times New Roman" w:cs="B Lotus" w:hint="cs"/>
          <w:color w:val="000000"/>
          <w:sz w:val="24"/>
          <w:szCs w:val="28"/>
          <w:rtl/>
        </w:rPr>
        <w:t>دانش: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مديري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هوش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برخوردار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لزوماً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دانشي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باب</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اصول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بنيادين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تعاملات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ميان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نياز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دارد. اين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بدان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معني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بايد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بداند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چيست،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چگونه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تغيير</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کند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چگونه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تأثير</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گذارد</w:t>
      </w:r>
      <w:r>
        <w:rPr>
          <w:rFonts w:ascii="Times New Roman" w:hAnsi="Times New Roman" w:cs="B Lotus"/>
          <w:color w:val="000000"/>
          <w:sz w:val="24"/>
          <w:szCs w:val="28"/>
        </w:rPr>
        <w:t>.</w:t>
      </w:r>
    </w:p>
    <w:p w14:paraId="1961D956" w14:textId="53C1ADE2" w:rsidR="00CB256B" w:rsidRDefault="00CB256B" w:rsidP="00E07ABB">
      <w:pPr>
        <w:autoSpaceDE w:val="0"/>
        <w:autoSpaceDN w:val="0"/>
        <w:bidi/>
        <w:adjustRightInd w:val="0"/>
        <w:spacing w:after="0" w:line="240" w:lineRule="auto"/>
        <w:jc w:val="both"/>
        <w:rPr>
          <w:rFonts w:ascii="Times New Roman" w:hAnsi="Times New Roman" w:cs="B Lotus"/>
          <w:color w:val="000000"/>
          <w:sz w:val="24"/>
          <w:szCs w:val="28"/>
          <w:rtl/>
        </w:rPr>
      </w:pPr>
      <w:r>
        <w:rPr>
          <w:rFonts w:ascii="Times New Roman" w:hAnsi="Times New Roman" w:cs="B Lotus" w:hint="cs"/>
          <w:color w:val="000000"/>
          <w:sz w:val="24"/>
          <w:szCs w:val="28"/>
          <w:rtl/>
        </w:rPr>
        <w:t>2-دقت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عمل: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مدير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داراي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هوش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تمرين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دقت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عمل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براي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مشاهده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تعبير</w:t>
      </w:r>
      <w:r>
        <w:rPr>
          <w:rFonts w:ascii="Times New Roman" w:hAnsi="Times New Roman" w:cs="B Lotus" w:hint="cs"/>
          <w:color w:val="000000"/>
          <w:sz w:val="24"/>
          <w:szCs w:val="28"/>
          <w:rtl/>
          <w:lang w:bidi="fa-IR"/>
        </w:rPr>
        <w:t xml:space="preserve"> </w:t>
      </w:r>
      <w:r w:rsidR="004E64A7">
        <w:rPr>
          <w:rFonts w:ascii="Times New Roman" w:hAnsi="Times New Roman" w:cs="B Lotus"/>
          <w:color w:val="000000"/>
          <w:sz w:val="24"/>
          <w:szCs w:val="28"/>
          <w:rtl/>
        </w:rPr>
        <w:t>موقع</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خاص</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نياز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دارد.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اين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معني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افزايش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توانايي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توجه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ش</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وه‌ا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انعكاسي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خلاقانه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نشانه‌ها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موقع</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ميان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دقت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عمل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مرحله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مياني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كه</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دانش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را</w:t>
      </w:r>
      <w:r w:rsidR="00305408">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تجربه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ماهرانه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متصل</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کند</w:t>
      </w:r>
      <w:r>
        <w:rPr>
          <w:rFonts w:ascii="Times New Roman" w:hAnsi="Times New Roman" w:cs="B Lotus" w:hint="cs"/>
          <w:color w:val="000000"/>
          <w:sz w:val="24"/>
          <w:szCs w:val="28"/>
          <w:rtl/>
        </w:rPr>
        <w:t>. بيشتر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اوقات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تحت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اثر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نوعي</w:t>
      </w:r>
      <w:r>
        <w:rPr>
          <w:rFonts w:ascii="Times New Roman" w:hAnsi="Times New Roman" w:cs="B Lotus"/>
          <w:color w:val="000000"/>
          <w:sz w:val="24"/>
          <w:szCs w:val="28"/>
        </w:rPr>
        <w:t xml:space="preserve"> </w:t>
      </w:r>
      <w:r w:rsidR="00305408">
        <w:rPr>
          <w:rFonts w:ascii="Times New Roman" w:hAnsi="Times New Roman" w:cs="B Lotus" w:hint="cs"/>
          <w:color w:val="000000"/>
          <w:sz w:val="24"/>
          <w:szCs w:val="28"/>
          <w:rtl/>
        </w:rPr>
        <w:t>«</w:t>
      </w:r>
      <w:r>
        <w:rPr>
          <w:rFonts w:ascii="Times New Roman" w:hAnsi="Times New Roman" w:cs="B Lotus" w:hint="cs"/>
          <w:color w:val="000000"/>
          <w:sz w:val="24"/>
          <w:szCs w:val="28"/>
          <w:rtl/>
        </w:rPr>
        <w:t>سلطه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خود</w:t>
      </w:r>
      <w:r w:rsidR="00305408">
        <w:rPr>
          <w:rFonts w:ascii="Times New Roman" w:hAnsi="Times New Roman" w:cs="B Lotus" w:hint="cs"/>
          <w:color w:val="000000"/>
          <w:sz w:val="24"/>
          <w:szCs w:val="28"/>
          <w:rtl/>
        </w:rPr>
        <w:t xml:space="preserve">» </w:t>
      </w:r>
      <w:r>
        <w:rPr>
          <w:rFonts w:ascii="Times New Roman" w:hAnsi="Times New Roman" w:cs="B Lotus" w:hint="cs"/>
          <w:color w:val="000000"/>
          <w:sz w:val="24"/>
          <w:szCs w:val="28"/>
          <w:rtl/>
        </w:rPr>
        <w:t>عمل</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کن</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م</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آن</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برنامه‌ر</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ز</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ذهني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بدون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تفكر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آگاهانه،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رفتارمان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را</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هدايت</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lastRenderedPageBreak/>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نما</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د</w:t>
      </w:r>
      <w:r>
        <w:rPr>
          <w:rFonts w:ascii="Times New Roman" w:hAnsi="Times New Roman" w:cs="B Lotus" w:hint="cs"/>
          <w:color w:val="000000"/>
          <w:sz w:val="24"/>
          <w:szCs w:val="28"/>
          <w:rtl/>
        </w:rPr>
        <w:t>.</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برنامه‌ر</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ز</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ممكن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واسطه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ادراك</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انتخابي،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انتظارات</w:t>
      </w:r>
      <w:r>
        <w:rPr>
          <w:rFonts w:ascii="Times New Roman" w:hAnsi="Times New Roman" w:cs="B Lotus" w:hint="cs"/>
          <w:color w:val="000000"/>
          <w:sz w:val="24"/>
          <w:szCs w:val="28"/>
          <w:rtl/>
          <w:lang w:bidi="fa-IR"/>
        </w:rPr>
        <w:t xml:space="preserve"> </w:t>
      </w:r>
      <w:r w:rsidR="004E64A7">
        <w:rPr>
          <w:rFonts w:ascii="Times New Roman" w:hAnsi="Times New Roman" w:cs="B Lotus"/>
          <w:color w:val="000000"/>
          <w:sz w:val="24"/>
          <w:szCs w:val="28"/>
          <w:rtl/>
        </w:rPr>
        <w:t>کل</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شه‌ا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اسناد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نادرست،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سوي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قضاوت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نادرست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كساني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متفاوت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هستند،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سوق</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دهد.</w:t>
      </w:r>
      <w:r w:rsidR="00305408">
        <w:rPr>
          <w:rFonts w:ascii="Times New Roman" w:hAnsi="Times New Roman" w:cs="B Lotus"/>
          <w:color w:val="000000"/>
          <w:sz w:val="24"/>
          <w:szCs w:val="28"/>
        </w:rPr>
        <w:t xml:space="preserve"> </w:t>
      </w:r>
      <w:r>
        <w:rPr>
          <w:rFonts w:ascii="Times New Roman" w:hAnsi="Times New Roman" w:cs="B Lotus" w:hint="cs"/>
          <w:color w:val="000000"/>
          <w:sz w:val="24"/>
          <w:szCs w:val="28"/>
          <w:rtl/>
        </w:rPr>
        <w:t>ما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براي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خنثي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كردن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اثر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سلطه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خودي،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نوعي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دقت</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عمل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نياز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داريم</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برقراري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ارتباط</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حياتي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بين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دانش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درباره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مناسب</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در موقع</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ميان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هوشيارانه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فعاليت</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کند</w:t>
      </w:r>
      <w:r>
        <w:rPr>
          <w:rFonts w:ascii="Times New Roman" w:hAnsi="Times New Roman" w:cs="B Lotus" w:hint="cs"/>
          <w:color w:val="000000"/>
          <w:sz w:val="24"/>
          <w:szCs w:val="28"/>
          <w:rtl/>
        </w:rPr>
        <w:t xml:space="preserve"> (ميرسپاسي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ديگران، 1387).</w:t>
      </w:r>
    </w:p>
    <w:p w14:paraId="59DB71B6" w14:textId="1A4673DE" w:rsidR="00CB256B" w:rsidRDefault="00CB256B" w:rsidP="00E07ABB">
      <w:pPr>
        <w:autoSpaceDE w:val="0"/>
        <w:autoSpaceDN w:val="0"/>
        <w:bidi/>
        <w:adjustRightInd w:val="0"/>
        <w:spacing w:after="0" w:line="240" w:lineRule="auto"/>
        <w:jc w:val="both"/>
        <w:rPr>
          <w:rFonts w:ascii="Times New Roman" w:hAnsi="Times New Roman" w:cs="B Lotus"/>
          <w:color w:val="000000"/>
          <w:sz w:val="24"/>
          <w:szCs w:val="28"/>
        </w:rPr>
      </w:pPr>
      <w:r>
        <w:rPr>
          <w:rFonts w:ascii="Times New Roman" w:hAnsi="Times New Roman" w:cs="B Lotus" w:hint="cs"/>
          <w:color w:val="000000"/>
          <w:sz w:val="24"/>
          <w:szCs w:val="28"/>
          <w:rtl/>
        </w:rPr>
        <w:t>دقت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عمل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ويژه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اوايل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كار،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سعي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تلاش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زيادي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را</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طلبد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ولي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طول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زمان</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تواند</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به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يك</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شيوه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وجودي،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طبيعي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متعارف</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تبديل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شود (ميرسپاسي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همکاران، 1387).</w:t>
      </w:r>
    </w:p>
    <w:p w14:paraId="52A6392B" w14:textId="61FFC2DF" w:rsidR="00CB256B" w:rsidRDefault="00CB256B" w:rsidP="00E07ABB">
      <w:pPr>
        <w:autoSpaceDE w:val="0"/>
        <w:autoSpaceDN w:val="0"/>
        <w:bidi/>
        <w:adjustRightInd w:val="0"/>
        <w:spacing w:after="0" w:line="240" w:lineRule="auto"/>
        <w:jc w:val="both"/>
        <w:rPr>
          <w:rFonts w:ascii="Times New Roman" w:hAnsi="Times New Roman" w:cs="B Lotus"/>
          <w:color w:val="000000"/>
          <w:sz w:val="24"/>
          <w:szCs w:val="28"/>
        </w:rPr>
      </w:pPr>
      <w:r>
        <w:rPr>
          <w:rFonts w:ascii="Times New Roman" w:hAnsi="Times New Roman" w:cs="B Lotus" w:hint="cs"/>
          <w:color w:val="000000"/>
          <w:sz w:val="24"/>
          <w:szCs w:val="28"/>
          <w:rtl/>
        </w:rPr>
        <w:t>3-</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مهارت‌ها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مدير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هوشمند</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بر اساس</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دانش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دقت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عمل،</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مهارت‌ها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رفتاري</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خويش</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پرورش</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دهد</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در خلال</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موقع</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متفاوت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صلاحيت</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w:t>
      </w:r>
      <w:r w:rsidR="004E64A7">
        <w:rPr>
          <w:rFonts w:ascii="Times New Roman" w:hAnsi="Times New Roman" w:cs="B Lotus" w:hint="cs"/>
          <w:color w:val="000000"/>
          <w:sz w:val="24"/>
          <w:szCs w:val="28"/>
          <w:rtl/>
        </w:rPr>
        <w:t>ی‌ی</w:t>
      </w:r>
      <w:r w:rsidR="004E64A7">
        <w:rPr>
          <w:rFonts w:ascii="Times New Roman" w:hAnsi="Times New Roman" w:cs="B Lotus" w:hint="eastAsia"/>
          <w:color w:val="000000"/>
          <w:sz w:val="24"/>
          <w:szCs w:val="28"/>
          <w:rtl/>
        </w:rPr>
        <w:t>ابد</w:t>
      </w:r>
      <w:r>
        <w:rPr>
          <w:rFonts w:ascii="Times New Roman" w:hAnsi="Times New Roman" w:cs="B Lotus"/>
          <w:color w:val="000000"/>
          <w:sz w:val="24"/>
          <w:szCs w:val="28"/>
        </w:rPr>
        <w:t>.</w:t>
      </w:r>
      <w:r>
        <w:rPr>
          <w:rFonts w:ascii="Times New Roman" w:hAnsi="Times New Roman" w:cs="B Lotus" w:hint="cs"/>
          <w:color w:val="000000"/>
          <w:sz w:val="24"/>
          <w:szCs w:val="28"/>
          <w:rtl/>
        </w:rPr>
        <w:t xml:space="preserve"> اين</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مهارت‌ها</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شامل</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انتخاب</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صحيح</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ميان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گنجينه</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پرورش‌</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افته‌ا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رفتارها</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است</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كه</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براي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اقدام</w:t>
      </w:r>
      <w:r>
        <w:rPr>
          <w:rFonts w:ascii="Times New Roman" w:hAnsi="Times New Roman" w:cs="B Lotus" w:hint="cs"/>
          <w:color w:val="000000"/>
          <w:sz w:val="24"/>
          <w:szCs w:val="28"/>
          <w:rtl/>
          <w:lang w:bidi="fa-IR"/>
        </w:rPr>
        <w:t xml:space="preserve"> </w:t>
      </w:r>
      <w:r>
        <w:rPr>
          <w:rFonts w:ascii="Times New Roman" w:hAnsi="Times New Roman" w:cs="B Lotus" w:hint="cs"/>
          <w:color w:val="000000"/>
          <w:sz w:val="24"/>
          <w:szCs w:val="28"/>
          <w:rtl/>
        </w:rPr>
        <w:t>مناسب</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موفق</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در</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طيف</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گسترده‌ا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از</w:t>
      </w:r>
      <w:r>
        <w:rPr>
          <w:rFonts w:ascii="Times New Roman" w:hAnsi="Times New Roman" w:cs="B Lotus"/>
          <w:color w:val="000000"/>
          <w:sz w:val="24"/>
          <w:szCs w:val="28"/>
        </w:rPr>
        <w:t xml:space="preserve"> </w:t>
      </w:r>
      <w:r w:rsidR="004E64A7">
        <w:rPr>
          <w:rFonts w:ascii="Times New Roman" w:hAnsi="Times New Roman" w:cs="B Lotus"/>
          <w:color w:val="000000"/>
          <w:sz w:val="24"/>
          <w:szCs w:val="28"/>
          <w:rtl/>
        </w:rPr>
        <w:t>موقع</w:t>
      </w:r>
      <w:r w:rsidR="004E64A7">
        <w:rPr>
          <w:rFonts w:ascii="Times New Roman" w:hAnsi="Times New Roman" w:cs="B Lotus" w:hint="cs"/>
          <w:color w:val="000000"/>
          <w:sz w:val="24"/>
          <w:szCs w:val="28"/>
          <w:rtl/>
        </w:rPr>
        <w:t>ی</w:t>
      </w:r>
      <w:r w:rsidR="004E64A7">
        <w:rPr>
          <w:rFonts w:ascii="Times New Roman" w:hAnsi="Times New Roman" w:cs="B Lotus" w:hint="eastAsia"/>
          <w:color w:val="000000"/>
          <w:sz w:val="24"/>
          <w:szCs w:val="28"/>
          <w:rtl/>
        </w:rPr>
        <w:t>ت‌ها</w:t>
      </w:r>
      <w:r w:rsidR="004E64A7">
        <w:rPr>
          <w:rFonts w:ascii="Times New Roman" w:hAnsi="Times New Roman" w:cs="B Lotus" w:hint="cs"/>
          <w:color w:val="000000"/>
          <w:sz w:val="24"/>
          <w:szCs w:val="28"/>
          <w:rtl/>
        </w:rPr>
        <w:t>ی</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ميان</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فرهنگي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نياز</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است (ميرسپاسي</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و</w:t>
      </w:r>
      <w:r>
        <w:rPr>
          <w:rFonts w:ascii="Times New Roman" w:hAnsi="Times New Roman" w:cs="B Lotus"/>
          <w:color w:val="000000"/>
          <w:sz w:val="24"/>
          <w:szCs w:val="28"/>
        </w:rPr>
        <w:t xml:space="preserve"> </w:t>
      </w:r>
      <w:r>
        <w:rPr>
          <w:rFonts w:ascii="Times New Roman" w:hAnsi="Times New Roman" w:cs="B Lotus" w:hint="cs"/>
          <w:color w:val="000000"/>
          <w:sz w:val="24"/>
          <w:szCs w:val="28"/>
          <w:rtl/>
        </w:rPr>
        <w:t>همکاران، 1387).</w:t>
      </w:r>
    </w:p>
    <w:p w14:paraId="4DEC0F98" w14:textId="3EF506DA"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اینکه گفته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جهانی شدن</w:t>
      </w:r>
      <w:r>
        <w:rPr>
          <w:rFonts w:ascii="Times New Roman" w:eastAsia="Times New Roman" w:hAnsi="Times New Roman" w:cs="B Lotus"/>
          <w:sz w:val="24"/>
          <w:szCs w:val="28"/>
          <w:vertAlign w:val="superscript"/>
          <w:rtl/>
          <w:lang w:bidi="fa-IR"/>
        </w:rPr>
        <w:footnoteReference w:id="180"/>
      </w:r>
      <w:r>
        <w:rPr>
          <w:rFonts w:ascii="Times New Roman" w:eastAsia="Times New Roman" w:hAnsi="Times New Roman" w:cs="B Lotus" w:hint="cs"/>
          <w:sz w:val="24"/>
          <w:szCs w:val="28"/>
          <w:rtl/>
          <w:lang w:bidi="fa-IR"/>
        </w:rPr>
        <w:t xml:space="preserve"> به ما خیلی نزدیک است، بدیهی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فعالیت در یک محیط جهانی </w:t>
      </w:r>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ن‌الملل</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بین فرهنگی یک واقعیت عادی و معمولی برای بیشتر </w:t>
      </w:r>
      <w:r w:rsidR="004E64A7">
        <w:rPr>
          <w:rFonts w:ascii="Times New Roman" w:eastAsia="Times New Roman" w:hAnsi="Times New Roman" w:cs="B Lotus"/>
          <w:sz w:val="24"/>
          <w:szCs w:val="28"/>
          <w:rtl/>
          <w:lang w:bidi="fa-IR"/>
        </w:rPr>
        <w:t>سازمان‌ها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بزرگ معاصر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حتی </w:t>
      </w:r>
      <w:r w:rsidR="008016E1">
        <w:rPr>
          <w:rFonts w:ascii="Times New Roman" w:eastAsia="Times New Roman" w:hAnsi="Times New Roman" w:cs="B Lotus" w:hint="cs"/>
          <w:sz w:val="24"/>
          <w:szCs w:val="28"/>
          <w:rtl/>
          <w:lang w:bidi="fa-IR"/>
        </w:rPr>
        <w:t>کسب‌وکار</w:t>
      </w:r>
      <w:r>
        <w:rPr>
          <w:rFonts w:ascii="Times New Roman" w:eastAsia="Times New Roman" w:hAnsi="Times New Roman" w:cs="B Lotus" w:hint="cs"/>
          <w:sz w:val="24"/>
          <w:szCs w:val="28"/>
          <w:rtl/>
          <w:lang w:bidi="fa-IR"/>
        </w:rPr>
        <w:t>های کوچک یا متوسط نیز، احتمالاً تجربه جهانی شدن را از طریق تعامل با شرکای جهانی</w:t>
      </w:r>
      <w:bookmarkStart w:id="315" w:name="OLE_LINK5"/>
      <w:bookmarkStart w:id="316" w:name="OLE_LINK6"/>
      <w:r>
        <w:rPr>
          <w:rFonts w:ascii="Times New Roman" w:eastAsia="Times New Roman" w:hAnsi="Times New Roman" w:cs="B Lotus"/>
          <w:sz w:val="24"/>
          <w:szCs w:val="28"/>
          <w:vertAlign w:val="superscript"/>
          <w:rtl/>
          <w:lang w:bidi="fa-IR"/>
        </w:rPr>
        <w:footnoteReference w:id="181"/>
      </w:r>
      <w:bookmarkEnd w:id="315"/>
      <w:bookmarkEnd w:id="316"/>
      <w:r>
        <w:rPr>
          <w:rFonts w:ascii="Times New Roman" w:eastAsia="Times New Roman" w:hAnsi="Times New Roman" w:cs="B Lotus" w:hint="cs"/>
          <w:sz w:val="24"/>
          <w:szCs w:val="28"/>
          <w:rtl/>
          <w:lang w:bidi="fa-IR"/>
        </w:rPr>
        <w:t xml:space="preserve"> که ممکن است متعلق به یک یا بیشتر از چهار گروه کلیدی زیر باشند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را دارند:</w:t>
      </w:r>
    </w:p>
    <w:p w14:paraId="741F266A" w14:textId="61F4182C" w:rsidR="00CB256B" w:rsidRDefault="00CB256B" w:rsidP="00E07ABB">
      <w:pPr>
        <w:numPr>
          <w:ilvl w:val="0"/>
          <w:numId w:val="2"/>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مشتریان</w:t>
      </w:r>
    </w:p>
    <w:p w14:paraId="6A11956F" w14:textId="77777777" w:rsidR="00CB256B" w:rsidRDefault="00CB256B" w:rsidP="00E07ABB">
      <w:pPr>
        <w:numPr>
          <w:ilvl w:val="0"/>
          <w:numId w:val="2"/>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رقبا</w:t>
      </w:r>
    </w:p>
    <w:p w14:paraId="3F9EB6F0" w14:textId="0C4D191D" w:rsidR="00CB256B" w:rsidRDefault="004E64A7" w:rsidP="00E07ABB">
      <w:pPr>
        <w:numPr>
          <w:ilvl w:val="0"/>
          <w:numId w:val="2"/>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lang w:bidi="fa-IR"/>
        </w:rPr>
        <w:t>عرضه‌کنندگان</w:t>
      </w:r>
    </w:p>
    <w:p w14:paraId="46DCF971" w14:textId="6C502A6C" w:rsidR="00CB256B" w:rsidRDefault="00CB256B" w:rsidP="00E07ABB">
      <w:pPr>
        <w:numPr>
          <w:ilvl w:val="0"/>
          <w:numId w:val="2"/>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کارمندان (آلن و هیگنس</w:t>
      </w:r>
      <w:r>
        <w:rPr>
          <w:rStyle w:val="FootnoteReference"/>
          <w:rFonts w:ascii="Times New Roman" w:eastAsia="Times New Roman" w:hAnsi="Times New Roman" w:cs="B Lotus"/>
          <w:sz w:val="24"/>
          <w:szCs w:val="28"/>
          <w:rtl/>
          <w:lang w:bidi="fa-IR"/>
        </w:rPr>
        <w:footnoteReference w:id="182"/>
      </w:r>
      <w:r>
        <w:rPr>
          <w:rFonts w:ascii="Times New Roman" w:eastAsia="Times New Roman" w:hAnsi="Times New Roman" w:cs="B Lotus" w:hint="cs"/>
          <w:sz w:val="24"/>
          <w:szCs w:val="28"/>
          <w:rtl/>
          <w:lang w:bidi="fa-IR"/>
        </w:rPr>
        <w:t>، 2015).</w:t>
      </w:r>
    </w:p>
    <w:p w14:paraId="265A3F3E" w14:textId="47ABD455" w:rsidR="00CB256B" w:rsidRDefault="00CB256B" w:rsidP="00E07ABB">
      <w:pPr>
        <w:bidi/>
        <w:spacing w:after="0" w:line="240" w:lineRule="auto"/>
        <w:ind w:firstLine="36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بنابراین یکی از </w:t>
      </w:r>
      <w:r w:rsidR="004E64A7">
        <w:rPr>
          <w:rFonts w:ascii="Times New Roman" w:eastAsia="Times New Roman" w:hAnsi="Times New Roman" w:cs="B Lotus"/>
          <w:sz w:val="24"/>
          <w:szCs w:val="28"/>
          <w:rtl/>
          <w:lang w:bidi="fa-IR"/>
        </w:rPr>
        <w:t>مهم‌تر</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چالش‌ها</w:t>
      </w:r>
      <w:r w:rsidR="004E64A7">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مدیران و کارکنان در محیط </w:t>
      </w:r>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ن‌الملل</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 آن روبرو هستند این است که مطمئن شوند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به‌طور</w:t>
      </w:r>
      <w:r>
        <w:rPr>
          <w:rFonts w:ascii="Times New Roman" w:eastAsia="Times New Roman" w:hAnsi="Times New Roman" w:cs="B Lotus" w:hint="cs"/>
          <w:sz w:val="24"/>
          <w:szCs w:val="28"/>
          <w:rtl/>
          <w:lang w:bidi="fa-IR"/>
        </w:rPr>
        <w:t xml:space="preserve"> کامل </w:t>
      </w:r>
      <w:r w:rsidR="004E64A7">
        <w:rPr>
          <w:rFonts w:ascii="Times New Roman" w:eastAsia="Times New Roman" w:hAnsi="Times New Roman" w:cs="B Lotus"/>
          <w:sz w:val="24"/>
          <w:szCs w:val="28"/>
          <w:rtl/>
          <w:lang w:bidi="fa-IR"/>
        </w:rPr>
        <w:t>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دگاه‌ها</w:t>
      </w:r>
      <w:r>
        <w:rPr>
          <w:rFonts w:ascii="Times New Roman" w:eastAsia="Times New Roman" w:hAnsi="Times New Roman" w:cs="B Lotus" w:hint="cs"/>
          <w:sz w:val="24"/>
          <w:szCs w:val="28"/>
          <w:rtl/>
          <w:lang w:bidi="fa-IR"/>
        </w:rPr>
        <w:t xml:space="preserve"> و عقاید بازیگران مقابل </w:t>
      </w:r>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ن‌الملل</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را درک کنند (ارلی</w:t>
      </w:r>
      <w:r>
        <w:rPr>
          <w:rStyle w:val="FootnoteReference"/>
          <w:rFonts w:ascii="Times New Roman" w:eastAsia="Times New Roman" w:hAnsi="Times New Roman" w:cs="B Lotus"/>
          <w:sz w:val="24"/>
          <w:szCs w:val="28"/>
          <w:rtl/>
          <w:lang w:bidi="fa-IR"/>
        </w:rPr>
        <w:footnoteReference w:id="183"/>
      </w:r>
      <w:r>
        <w:rPr>
          <w:rFonts w:ascii="Times New Roman" w:eastAsia="Times New Roman" w:hAnsi="Times New Roman" w:cs="B Lotus" w:hint="cs"/>
          <w:sz w:val="24"/>
          <w:szCs w:val="28"/>
          <w:rtl/>
          <w:lang w:bidi="fa-IR"/>
        </w:rPr>
        <w:t xml:space="preserve">، 2002). این امر مستلزم </w:t>
      </w:r>
      <w:r w:rsidR="004E64A7">
        <w:rPr>
          <w:rFonts w:ascii="Times New Roman" w:eastAsia="Times New Roman" w:hAnsi="Times New Roman" w:cs="B Lotus"/>
          <w:sz w:val="24"/>
          <w:szCs w:val="28"/>
          <w:rtl/>
          <w:lang w:bidi="fa-IR"/>
        </w:rPr>
        <w:t>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w:t>
      </w:r>
      <w:r w:rsidR="004E64A7">
        <w:rPr>
          <w:rFonts w:ascii="Times New Roman" w:eastAsia="Times New Roman" w:hAnsi="Times New Roman" w:cs="B Lotus"/>
          <w:sz w:val="24"/>
          <w:szCs w:val="28"/>
          <w:rtl/>
          <w:lang w:bidi="fa-IR"/>
        </w:rPr>
        <w:t xml:space="preserve"> است</w:t>
      </w:r>
      <w:r>
        <w:rPr>
          <w:rFonts w:ascii="Times New Roman" w:eastAsia="Times New Roman" w:hAnsi="Times New Roman" w:cs="B Lotus" w:hint="cs"/>
          <w:sz w:val="24"/>
          <w:szCs w:val="28"/>
          <w:rtl/>
          <w:lang w:bidi="fa-IR"/>
        </w:rPr>
        <w:t xml:space="preserve"> که مدیران و کارکنان در همه سطوح سازمان به صورتی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در شرایط چند فرهنگی دائم التغییر و </w:t>
      </w:r>
      <w:r w:rsidR="004E64A7">
        <w:rPr>
          <w:rFonts w:ascii="Times New Roman" w:eastAsia="Times New Roman" w:hAnsi="Times New Roman" w:cs="B Lotus"/>
          <w:sz w:val="24"/>
          <w:szCs w:val="28"/>
          <w:rtl/>
          <w:lang w:bidi="fa-IR"/>
        </w:rPr>
        <w:t>موقع</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متفاوت، عمل نمایند (گریفر و پرلیس</w:t>
      </w:r>
      <w:r>
        <w:rPr>
          <w:rStyle w:val="FootnoteReference"/>
          <w:rFonts w:ascii="Times New Roman" w:eastAsia="Times New Roman" w:hAnsi="Times New Roman" w:cs="B Lotus"/>
          <w:sz w:val="24"/>
          <w:szCs w:val="28"/>
          <w:rtl/>
          <w:lang w:bidi="fa-IR"/>
        </w:rPr>
        <w:footnoteReference w:id="184"/>
      </w:r>
      <w:r>
        <w:rPr>
          <w:rFonts w:ascii="Times New Roman" w:eastAsia="Times New Roman" w:hAnsi="Times New Roman" w:cs="B Lotus" w:hint="cs"/>
          <w:sz w:val="24"/>
          <w:szCs w:val="28"/>
          <w:rtl/>
          <w:lang w:bidi="fa-IR"/>
        </w:rPr>
        <w:t xml:space="preserve">، 2010). </w:t>
      </w:r>
      <w:r w:rsidR="004E64A7">
        <w:rPr>
          <w:rFonts w:ascii="Times New Roman" w:eastAsia="Times New Roman" w:hAnsi="Times New Roman" w:cs="B Lotus"/>
          <w:sz w:val="24"/>
          <w:szCs w:val="28"/>
          <w:rtl/>
          <w:lang w:bidi="fa-IR"/>
        </w:rPr>
        <w:t>پ</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توضیح اثربخشی تعاملات بین فرهنگی، یک سابقه و پیشینه قوی در </w:t>
      </w:r>
      <w:r w:rsidR="004E64A7">
        <w:rPr>
          <w:rFonts w:ascii="Times New Roman" w:eastAsia="Times New Roman" w:hAnsi="Times New Roman" w:cs="B Lotus"/>
          <w:sz w:val="24"/>
          <w:szCs w:val="28"/>
          <w:rtl/>
          <w:lang w:bidi="fa-IR"/>
        </w:rPr>
        <w:t>رشته‌ها</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شاخه‌ها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w:t>
      </w:r>
      <w:r w:rsidR="004E64A7">
        <w:rPr>
          <w:rFonts w:ascii="Times New Roman" w:eastAsia="Times New Roman" w:hAnsi="Times New Roman" w:cs="B Lotus"/>
          <w:sz w:val="24"/>
          <w:szCs w:val="28"/>
          <w:rtl/>
          <w:lang w:bidi="fa-IR"/>
        </w:rPr>
        <w:t>ازجمله</w:t>
      </w:r>
      <w:r>
        <w:rPr>
          <w:rFonts w:ascii="Times New Roman" w:eastAsia="Times New Roman" w:hAnsi="Times New Roman" w:cs="B Lotus" w:hint="cs"/>
          <w:sz w:val="24"/>
          <w:szCs w:val="28"/>
          <w:rtl/>
          <w:lang w:bidi="fa-IR"/>
        </w:rPr>
        <w:t xml:space="preserve"> در </w:t>
      </w:r>
      <w:r w:rsidR="004E64A7">
        <w:rPr>
          <w:rFonts w:ascii="Times New Roman" w:eastAsia="Times New Roman" w:hAnsi="Times New Roman" w:cs="B Lotus"/>
          <w:sz w:val="24"/>
          <w:szCs w:val="28"/>
          <w:rtl/>
          <w:lang w:bidi="fa-IR"/>
        </w:rPr>
        <w:t>ارتباطات</w:t>
      </w:r>
      <w:r>
        <w:rPr>
          <w:rFonts w:ascii="Times New Roman" w:eastAsia="Times New Roman" w:hAnsi="Times New Roman" w:cs="B Lotus" w:hint="cs"/>
          <w:sz w:val="24"/>
          <w:szCs w:val="28"/>
          <w:rtl/>
          <w:lang w:bidi="fa-IR"/>
        </w:rPr>
        <w:t xml:space="preserve"> بین فرهنگی</w:t>
      </w:r>
      <w:bookmarkStart w:id="317" w:name="OLE_LINK7"/>
      <w:bookmarkStart w:id="318" w:name="OLE_LINK8"/>
      <w:r>
        <w:rPr>
          <w:rFonts w:ascii="Times New Roman" w:eastAsia="Times New Roman" w:hAnsi="Times New Roman" w:cs="B Lotus"/>
          <w:sz w:val="24"/>
          <w:szCs w:val="28"/>
          <w:vertAlign w:val="superscript"/>
          <w:rtl/>
          <w:lang w:bidi="fa-IR"/>
        </w:rPr>
        <w:footnoteReference w:id="185"/>
      </w:r>
      <w:bookmarkEnd w:id="317"/>
      <w:bookmarkEnd w:id="318"/>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روان‌شناس</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بین فرهنگی</w:t>
      </w:r>
      <w:r>
        <w:rPr>
          <w:rFonts w:ascii="Times New Roman" w:eastAsia="Times New Roman" w:hAnsi="Times New Roman" w:cs="B Lotus"/>
          <w:sz w:val="24"/>
          <w:szCs w:val="28"/>
          <w:vertAlign w:val="superscript"/>
          <w:rtl/>
          <w:lang w:bidi="fa-IR"/>
        </w:rPr>
        <w:footnoteReference w:id="186"/>
      </w:r>
      <w:r>
        <w:rPr>
          <w:rFonts w:ascii="Times New Roman" w:eastAsia="Times New Roman" w:hAnsi="Times New Roman" w:cs="B Lotus" w:hint="cs"/>
          <w:sz w:val="24"/>
          <w:szCs w:val="28"/>
          <w:rtl/>
          <w:lang w:bidi="fa-IR"/>
        </w:rPr>
        <w:t xml:space="preserve"> و مدیریت </w:t>
      </w:r>
      <w:bookmarkStart w:id="321" w:name="OLE_LINK16"/>
      <w:bookmarkStart w:id="322" w:name="OLE_LINK17"/>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ن‌الملل</w:t>
      </w:r>
      <w:r>
        <w:rPr>
          <w:rFonts w:ascii="Times New Roman" w:eastAsia="Times New Roman" w:hAnsi="Times New Roman" w:cs="B Lotus"/>
          <w:sz w:val="24"/>
          <w:szCs w:val="28"/>
          <w:vertAlign w:val="superscript"/>
          <w:rtl/>
          <w:lang w:bidi="fa-IR"/>
        </w:rPr>
        <w:footnoteReference w:id="187"/>
      </w:r>
      <w:bookmarkEnd w:id="321"/>
      <w:bookmarkEnd w:id="322"/>
      <w:r w:rsidR="00305408">
        <w:rPr>
          <w:rFonts w:ascii="Times New Roman" w:eastAsia="Times New Roman" w:hAnsi="Times New Roman" w:cs="B Lotus"/>
          <w:sz w:val="24"/>
          <w:szCs w:val="28"/>
          <w:rtl/>
          <w:lang w:bidi="fa-IR"/>
        </w:rPr>
        <w:t xml:space="preserve"> دارد</w:t>
      </w:r>
      <w:r>
        <w:rPr>
          <w:rFonts w:ascii="Times New Roman" w:eastAsia="Times New Roman" w:hAnsi="Times New Roman" w:cs="B Lotus" w:hint="cs"/>
          <w:sz w:val="24"/>
          <w:szCs w:val="28"/>
          <w:rtl/>
          <w:lang w:bidi="fa-IR"/>
        </w:rPr>
        <w:t xml:space="preserve">. مطالعات زیادی به این ایده </w:t>
      </w:r>
      <w:r w:rsidR="004E64A7">
        <w:rPr>
          <w:rFonts w:ascii="Times New Roman" w:eastAsia="Times New Roman" w:hAnsi="Times New Roman" w:cs="B Lotus"/>
          <w:sz w:val="24"/>
          <w:szCs w:val="28"/>
          <w:rtl/>
          <w:lang w:bidi="fa-IR"/>
        </w:rPr>
        <w:t>اشاره‌</w:t>
      </w:r>
      <w:r w:rsidR="004E64A7">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lastRenderedPageBreak/>
        <w:t xml:space="preserve">که بعضی افراد شاید </w:t>
      </w:r>
      <w:r w:rsidR="004E64A7">
        <w:rPr>
          <w:rFonts w:ascii="Times New Roman" w:eastAsia="Times New Roman" w:hAnsi="Times New Roman" w:cs="B Lotus"/>
          <w:sz w:val="24"/>
          <w:szCs w:val="28"/>
          <w:rtl/>
          <w:lang w:bidi="fa-IR"/>
        </w:rPr>
        <w:t>و</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ژگ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داشته باشند که به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اجازه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در </w:t>
      </w:r>
      <w:r w:rsidR="004E64A7">
        <w:rPr>
          <w:rFonts w:ascii="Times New Roman" w:eastAsia="Times New Roman" w:hAnsi="Times New Roman" w:cs="B Lotus"/>
          <w:sz w:val="24"/>
          <w:szCs w:val="28"/>
          <w:rtl/>
          <w:lang w:bidi="fa-IR"/>
        </w:rPr>
        <w:t>مأمور</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برون‌مرز</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یا خیلی </w:t>
      </w:r>
      <w:r w:rsidR="004E64A7">
        <w:rPr>
          <w:rFonts w:ascii="Times New Roman" w:eastAsia="Times New Roman" w:hAnsi="Times New Roman" w:cs="B Lotus"/>
          <w:sz w:val="24"/>
          <w:szCs w:val="28"/>
          <w:rtl/>
          <w:lang w:bidi="fa-IR"/>
        </w:rPr>
        <w:t>کل</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تر</w:t>
      </w:r>
      <w:r>
        <w:rPr>
          <w:rFonts w:ascii="Times New Roman" w:eastAsia="Times New Roman" w:hAnsi="Times New Roman" w:cs="B Lotus" w:hint="cs"/>
          <w:sz w:val="24"/>
          <w:szCs w:val="28"/>
          <w:rtl/>
          <w:lang w:bidi="fa-IR"/>
        </w:rPr>
        <w:t xml:space="preserve"> در تعاملات میان فرهنگی</w:t>
      </w:r>
      <w:bookmarkStart w:id="323" w:name="OLE_LINK11"/>
      <w:bookmarkStart w:id="324" w:name="OLE_LINK12"/>
      <w:r>
        <w:rPr>
          <w:rFonts w:ascii="Times New Roman" w:eastAsia="Times New Roman" w:hAnsi="Times New Roman" w:cs="B Lotus"/>
          <w:sz w:val="24"/>
          <w:szCs w:val="28"/>
          <w:vertAlign w:val="superscript"/>
          <w:rtl/>
          <w:lang w:bidi="fa-IR"/>
        </w:rPr>
        <w:footnoteReference w:id="188"/>
      </w:r>
      <w:bookmarkEnd w:id="323"/>
      <w:bookmarkEnd w:id="324"/>
      <w:r w:rsidR="00305408">
        <w:rPr>
          <w:rFonts w:ascii="Times New Roman" w:eastAsia="Times New Roman" w:hAnsi="Times New Roman" w:cs="B Lotus"/>
          <w:sz w:val="24"/>
          <w:szCs w:val="28"/>
          <w:rtl/>
          <w:lang w:bidi="fa-IR"/>
        </w:rPr>
        <w:t xml:space="preserve"> کاراتر</w:t>
      </w:r>
      <w:r>
        <w:rPr>
          <w:rFonts w:ascii="Times New Roman" w:eastAsia="Times New Roman" w:hAnsi="Times New Roman" w:cs="B Lotus" w:hint="cs"/>
          <w:sz w:val="24"/>
          <w:szCs w:val="28"/>
          <w:rtl/>
          <w:lang w:bidi="fa-IR"/>
        </w:rPr>
        <w:t xml:space="preserve"> و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تر باشند.</w:t>
      </w:r>
      <w:bookmarkStart w:id="325" w:name="OLE_LINK215"/>
      <w:bookmarkStart w:id="326" w:name="OLE_LINK214"/>
      <w:r>
        <w:rPr>
          <w:rFonts w:ascii="Times New Roman" w:eastAsia="Times New Roman" w:hAnsi="Times New Roman" w:cs="B Lotus" w:hint="cs"/>
          <w:sz w:val="24"/>
          <w:szCs w:val="28"/>
          <w:rtl/>
          <w:lang w:bidi="fa-IR"/>
        </w:rPr>
        <w:t xml:space="preserve"> مفهوم هوش فرهنگی که در ادبیات تجارت </w:t>
      </w:r>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ن‌الملل</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ارائه شده است، یک طرح و ایده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زمانش </w:t>
      </w:r>
      <w:r w:rsidR="004E64A7">
        <w:rPr>
          <w:rFonts w:ascii="Times New Roman" w:eastAsia="Times New Roman" w:hAnsi="Times New Roman" w:cs="B Lotus" w:hint="cs"/>
          <w:sz w:val="24"/>
          <w:szCs w:val="28"/>
          <w:rtl/>
          <w:lang w:bidi="fa-IR"/>
        </w:rPr>
        <w:t>فرا</w:t>
      </w:r>
      <w:r>
        <w:rPr>
          <w:rFonts w:ascii="Times New Roman" w:eastAsia="Times New Roman" w:hAnsi="Times New Roman" w:cs="B Lotus" w:hint="cs"/>
          <w:sz w:val="24"/>
          <w:szCs w:val="28"/>
          <w:rtl/>
          <w:lang w:bidi="fa-IR"/>
        </w:rPr>
        <w:t xml:space="preserve">رسیده است مفاهیمی که این ایده را منعکس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مانند عادات فکری جهانی (ذهنیت جهانی</w:t>
      </w:r>
      <w:r w:rsidR="00305408">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یا شایستگی بین فرهنگی، برای </w:t>
      </w:r>
      <w:r w:rsidR="004E64A7">
        <w:rPr>
          <w:rFonts w:ascii="Times New Roman" w:eastAsia="Times New Roman" w:hAnsi="Times New Roman" w:cs="B Lotus"/>
          <w:sz w:val="24"/>
          <w:szCs w:val="28"/>
          <w:rtl/>
          <w:lang w:bidi="fa-IR"/>
        </w:rPr>
        <w:t>مدت‌ها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طولانی وجود </w:t>
      </w:r>
      <w:r w:rsidR="004E64A7">
        <w:rPr>
          <w:rFonts w:ascii="Times New Roman" w:eastAsia="Times New Roman" w:hAnsi="Times New Roman" w:cs="B Lotus"/>
          <w:sz w:val="24"/>
          <w:szCs w:val="28"/>
          <w:rtl/>
          <w:lang w:bidi="fa-IR"/>
        </w:rPr>
        <w:t>داشته‌اند</w:t>
      </w:r>
      <w:r>
        <w:rPr>
          <w:rFonts w:ascii="Times New Roman" w:eastAsia="Times New Roman" w:hAnsi="Times New Roman" w:cs="B Lotus" w:hint="cs"/>
          <w:sz w:val="24"/>
          <w:szCs w:val="28"/>
          <w:rtl/>
          <w:lang w:bidi="fa-IR"/>
        </w:rPr>
        <w:t xml:space="preserve"> (توماس</w:t>
      </w:r>
      <w:r>
        <w:rPr>
          <w:rStyle w:val="FootnoteReference"/>
          <w:rFonts w:ascii="Times New Roman" w:eastAsia="Times New Roman" w:hAnsi="Times New Roman" w:cs="B Lotus"/>
          <w:sz w:val="24"/>
          <w:szCs w:val="28"/>
          <w:rtl/>
          <w:lang w:bidi="fa-IR"/>
        </w:rPr>
        <w:footnoteReference w:id="189"/>
      </w:r>
      <w:r>
        <w:rPr>
          <w:rFonts w:ascii="Times New Roman" w:eastAsia="Times New Roman" w:hAnsi="Times New Roman" w:cs="B Lotus" w:hint="cs"/>
          <w:sz w:val="24"/>
          <w:szCs w:val="28"/>
          <w:rtl/>
          <w:lang w:bidi="fa-IR"/>
        </w:rPr>
        <w:t>، 2016).</w:t>
      </w:r>
    </w:p>
    <w:p w14:paraId="6F38E32B" w14:textId="30CE68D5"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هوش فرهنگی به عنوان ساختاری برای بیان این </w:t>
      </w:r>
      <w:r w:rsidR="004E64A7">
        <w:rPr>
          <w:rFonts w:ascii="Times New Roman" w:eastAsia="Times New Roman" w:hAnsi="Times New Roman" w:cs="B Lotus"/>
          <w:sz w:val="24"/>
          <w:szCs w:val="28"/>
          <w:rtl/>
          <w:lang w:bidi="fa-IR"/>
        </w:rPr>
        <w:t>سؤال</w:t>
      </w:r>
      <w:r>
        <w:rPr>
          <w:rFonts w:ascii="Times New Roman" w:eastAsia="Times New Roman" w:hAnsi="Times New Roman" w:cs="B Lotus" w:hint="cs"/>
          <w:sz w:val="24"/>
          <w:szCs w:val="28"/>
          <w:rtl/>
          <w:lang w:bidi="fa-IR"/>
        </w:rPr>
        <w:t xml:space="preserve"> مشترک در بین تعداد زیادی از مدیران منابع انسانی </w:t>
      </w:r>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ن‌الملل</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ایجاد شده است: چرا بعضی از افراد که گاهی اوقات به نظر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رسد</w:t>
      </w:r>
      <w:r>
        <w:rPr>
          <w:rFonts w:ascii="Times New Roman" w:eastAsia="Times New Roman" w:hAnsi="Times New Roman" w:cs="B Lotus" w:hint="cs"/>
          <w:sz w:val="24"/>
          <w:szCs w:val="28"/>
          <w:rtl/>
          <w:lang w:bidi="fa-IR"/>
        </w:rPr>
        <w:t xml:space="preserve"> فاقد </w:t>
      </w:r>
      <w:r w:rsidR="004E64A7">
        <w:rPr>
          <w:rFonts w:ascii="Times New Roman" w:eastAsia="Times New Roman" w:hAnsi="Times New Roman" w:cs="B Lotus"/>
          <w:sz w:val="24"/>
          <w:szCs w:val="28"/>
          <w:rtl/>
          <w:lang w:bidi="fa-IR"/>
        </w:rPr>
        <w:t>مهارت‌ها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اجتماعی در فرهنگ خودشان هستند، به آسانی و با سرعت و به صورتی کامل </w:t>
      </w:r>
      <w:r w:rsidR="004E64A7">
        <w:rPr>
          <w:rFonts w:ascii="Times New Roman" w:eastAsia="Times New Roman" w:hAnsi="Times New Roman" w:cs="B Lotus"/>
          <w:sz w:val="24"/>
          <w:szCs w:val="28"/>
          <w:rtl/>
          <w:lang w:bidi="fa-IR"/>
        </w:rPr>
        <w:t>بافرهنگ‌ها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جدید منطبق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درصورت</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دیگر افراد، حتی </w:t>
      </w:r>
      <w:r w:rsidR="004E64A7">
        <w:rPr>
          <w:rFonts w:ascii="Times New Roman" w:eastAsia="Times New Roman" w:hAnsi="Times New Roman" w:cs="B Lotus"/>
          <w:sz w:val="24"/>
          <w:szCs w:val="28"/>
          <w:rtl/>
          <w:lang w:bidi="fa-IR"/>
        </w:rPr>
        <w:t>آن‌ها</w:t>
      </w:r>
      <w:r w:rsidR="004E64A7">
        <w:rPr>
          <w:rFonts w:ascii="Times New Roman" w:eastAsia="Times New Roman" w:hAnsi="Times New Roman" w:cs="B Lotus" w:hint="cs"/>
          <w:sz w:val="24"/>
          <w:szCs w:val="28"/>
          <w:rtl/>
          <w:lang w:bidi="fa-IR"/>
        </w:rPr>
        <w:t xml:space="preserve">یی </w:t>
      </w:r>
      <w:r>
        <w:rPr>
          <w:rFonts w:ascii="Times New Roman" w:eastAsia="Times New Roman" w:hAnsi="Times New Roman" w:cs="B Lotus" w:hint="cs"/>
          <w:sz w:val="24"/>
          <w:szCs w:val="28"/>
          <w:rtl/>
          <w:lang w:bidi="fa-IR"/>
        </w:rPr>
        <w:t xml:space="preserve">که </w:t>
      </w:r>
      <w:r w:rsidR="004E64A7">
        <w:rPr>
          <w:rFonts w:ascii="Times New Roman" w:eastAsia="Times New Roman" w:hAnsi="Times New Roman" w:cs="B Lotus"/>
          <w:sz w:val="24"/>
          <w:szCs w:val="28"/>
          <w:rtl/>
          <w:lang w:bidi="fa-IR"/>
        </w:rPr>
        <w:t>مهارت‌ها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بین فردی بالایی در داخل </w:t>
      </w:r>
      <w:r w:rsidR="004E64A7">
        <w:rPr>
          <w:rFonts w:ascii="Times New Roman" w:eastAsia="Times New Roman" w:hAnsi="Times New Roman" w:cs="B Lotus"/>
          <w:sz w:val="24"/>
          <w:szCs w:val="28"/>
          <w:rtl/>
          <w:lang w:bidi="fa-IR"/>
        </w:rPr>
        <w:t>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خودشان دارند </w:t>
      </w:r>
      <w:r w:rsidR="004E64A7">
        <w:rPr>
          <w:rFonts w:ascii="Times New Roman" w:eastAsia="Times New Roman" w:hAnsi="Times New Roman" w:cs="B Lotus"/>
          <w:sz w:val="24"/>
          <w:szCs w:val="28"/>
          <w:rtl/>
          <w:lang w:bidi="fa-IR"/>
        </w:rPr>
        <w:t>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ن‌گونه</w:t>
      </w:r>
      <w:r>
        <w:rPr>
          <w:rFonts w:ascii="Times New Roman" w:eastAsia="Times New Roman" w:hAnsi="Times New Roman" w:cs="B Lotus" w:hint="cs"/>
          <w:sz w:val="24"/>
          <w:szCs w:val="28"/>
          <w:rtl/>
          <w:lang w:bidi="fa-IR"/>
        </w:rPr>
        <w:t xml:space="preserve"> نیستند؟ در پاسخ به نیاز درک </w:t>
      </w:r>
      <w:r w:rsidR="004E64A7">
        <w:rPr>
          <w:rFonts w:ascii="Times New Roman" w:eastAsia="Times New Roman" w:hAnsi="Times New Roman" w:cs="B Lotus"/>
          <w:sz w:val="24"/>
          <w:szCs w:val="28"/>
          <w:rtl/>
          <w:lang w:bidi="fa-IR"/>
        </w:rPr>
        <w:t>تفاوت‌ها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فردی در </w:t>
      </w:r>
      <w:r w:rsidR="004E64A7">
        <w:rPr>
          <w:rFonts w:ascii="Times New Roman" w:eastAsia="Times New Roman" w:hAnsi="Times New Roman" w:cs="B Lotus"/>
          <w:sz w:val="24"/>
          <w:szCs w:val="28"/>
          <w:rtl/>
          <w:lang w:bidi="fa-IR"/>
        </w:rPr>
        <w:t>تطب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ق‌پذ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w:t>
      </w:r>
      <w:r>
        <w:rPr>
          <w:vertAlign w:val="superscript"/>
          <w:rtl/>
        </w:rPr>
        <w:footnoteReference w:id="190"/>
      </w:r>
      <w:r>
        <w:rPr>
          <w:rFonts w:ascii="Times New Roman" w:eastAsia="Times New Roman" w:hAnsi="Times New Roman" w:cs="B Lotus" w:hint="cs"/>
          <w:sz w:val="24"/>
          <w:szCs w:val="28"/>
          <w:rtl/>
          <w:lang w:bidi="fa-IR"/>
        </w:rPr>
        <w:t xml:space="preserve"> آنگ و ارلی</w:t>
      </w:r>
      <w:r>
        <w:rPr>
          <w:rStyle w:val="FootnoteReference"/>
          <w:rFonts w:ascii="Times New Roman" w:eastAsia="Times New Roman" w:hAnsi="Times New Roman" w:cs="B Lotus"/>
          <w:sz w:val="24"/>
          <w:szCs w:val="28"/>
          <w:rtl/>
          <w:lang w:bidi="fa-IR"/>
        </w:rPr>
        <w:footnoteReference w:id="191"/>
      </w:r>
      <w:r>
        <w:rPr>
          <w:rFonts w:ascii="Times New Roman" w:eastAsia="Times New Roman" w:hAnsi="Times New Roman" w:cs="B Lotus" w:hint="cs"/>
          <w:sz w:val="24"/>
          <w:szCs w:val="28"/>
          <w:rtl/>
          <w:lang w:bidi="fa-IR"/>
        </w:rPr>
        <w:t xml:space="preserve"> (2003)، هوش فرهنگی را به عنوان یک ویژگی و خصیصه فردی </w:t>
      </w:r>
      <w:r w:rsidR="004E64A7">
        <w:rPr>
          <w:rFonts w:ascii="Times New Roman" w:eastAsia="Times New Roman" w:hAnsi="Times New Roman" w:cs="B Lotus"/>
          <w:sz w:val="24"/>
          <w:szCs w:val="28"/>
          <w:rtl/>
          <w:lang w:bidi="fa-IR"/>
        </w:rPr>
        <w:t>چندبعد</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نو</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دبخش</w:t>
      </w:r>
      <w:r>
        <w:rPr>
          <w:rFonts w:ascii="Times New Roman" w:eastAsia="Times New Roman" w:hAnsi="Times New Roman" w:cs="B Lotus" w:hint="cs"/>
          <w:sz w:val="24"/>
          <w:szCs w:val="28"/>
          <w:rtl/>
          <w:lang w:bidi="fa-IR"/>
        </w:rPr>
        <w:t xml:space="preserve"> ارائه کردند (ایمای</w:t>
      </w:r>
      <w:r>
        <w:rPr>
          <w:rStyle w:val="FootnoteReference"/>
          <w:rFonts w:ascii="Times New Roman" w:eastAsia="Times New Roman" w:hAnsi="Times New Roman" w:cs="B Lotus"/>
          <w:sz w:val="24"/>
          <w:szCs w:val="28"/>
          <w:rtl/>
          <w:lang w:bidi="fa-IR"/>
        </w:rPr>
        <w:footnoteReference w:id="192"/>
      </w:r>
      <w:r>
        <w:rPr>
          <w:rFonts w:ascii="Times New Roman" w:eastAsia="Times New Roman" w:hAnsi="Times New Roman" w:cs="B Lotus" w:hint="cs"/>
          <w:sz w:val="24"/>
          <w:szCs w:val="28"/>
          <w:rtl/>
          <w:lang w:bidi="fa-IR"/>
        </w:rPr>
        <w:t xml:space="preserve">، 2017). </w:t>
      </w:r>
      <w:bookmarkEnd w:id="325"/>
      <w:bookmarkEnd w:id="326"/>
      <w:r>
        <w:rPr>
          <w:rFonts w:ascii="Times New Roman" w:eastAsia="Times New Roman" w:hAnsi="Times New Roman" w:cs="B Lotus" w:hint="cs"/>
          <w:sz w:val="24"/>
          <w:szCs w:val="28"/>
          <w:rtl/>
          <w:lang w:bidi="fa-IR"/>
        </w:rPr>
        <w:t xml:space="preserve">هوش فرهنگی مفاهیم مختلفی دارد که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به عنوان </w:t>
      </w:r>
      <w:r w:rsidR="004E64A7">
        <w:rPr>
          <w:rFonts w:ascii="Times New Roman" w:eastAsia="Times New Roman" w:hAnsi="Times New Roman" w:cs="B Lotus"/>
          <w:sz w:val="24"/>
          <w:szCs w:val="28"/>
          <w:rtl/>
          <w:lang w:bidi="fa-IR"/>
        </w:rPr>
        <w:t>تکم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ل‌کننده</w:t>
      </w:r>
      <w:r>
        <w:rPr>
          <w:rFonts w:ascii="Times New Roman" w:eastAsia="Times New Roman" w:hAnsi="Times New Roman" w:cs="B Lotus" w:hint="cs"/>
          <w:sz w:val="24"/>
          <w:szCs w:val="28"/>
          <w:rtl/>
          <w:lang w:bidi="fa-IR"/>
        </w:rPr>
        <w:t xml:space="preserve"> یکدیگر دیده شوند (بریشلین و مکاب</w:t>
      </w:r>
      <w:r>
        <w:rPr>
          <w:rStyle w:val="FootnoteReference"/>
          <w:rFonts w:ascii="Times New Roman" w:eastAsia="Times New Roman" w:hAnsi="Times New Roman" w:cs="B Lotus"/>
          <w:sz w:val="24"/>
          <w:szCs w:val="28"/>
          <w:rtl/>
          <w:lang w:bidi="fa-IR"/>
        </w:rPr>
        <w:footnoteReference w:id="193"/>
      </w:r>
      <w:r>
        <w:rPr>
          <w:rFonts w:ascii="Times New Roman" w:eastAsia="Times New Roman" w:hAnsi="Times New Roman" w:cs="B Lotus" w:hint="cs"/>
          <w:sz w:val="24"/>
          <w:szCs w:val="28"/>
          <w:rtl/>
          <w:lang w:bidi="fa-IR"/>
        </w:rPr>
        <w:t>، 2010). فان و آفرمن</w:t>
      </w:r>
      <w:r>
        <w:rPr>
          <w:rStyle w:val="FootnoteReference"/>
          <w:rFonts w:ascii="Times New Roman" w:eastAsia="Times New Roman" w:hAnsi="Times New Roman" w:cs="B Lotus"/>
          <w:sz w:val="24"/>
          <w:szCs w:val="28"/>
          <w:rtl/>
          <w:lang w:bidi="fa-IR"/>
        </w:rPr>
        <w:footnoteReference w:id="194"/>
      </w:r>
      <w:r>
        <w:rPr>
          <w:rFonts w:ascii="Times New Roman" w:eastAsia="Times New Roman" w:hAnsi="Times New Roman" w:cs="B Lotus" w:hint="cs"/>
          <w:sz w:val="24"/>
          <w:szCs w:val="28"/>
          <w:rtl/>
          <w:lang w:bidi="fa-IR"/>
        </w:rPr>
        <w:t xml:space="preserve"> (2002)، هوش فرهنگی را به عنوان یک «هوش در محیط</w:t>
      </w:r>
      <w:bookmarkStart w:id="327" w:name="OLE_LINK20"/>
      <w:bookmarkStart w:id="328" w:name="OLE_LINK21"/>
      <w:r>
        <w:rPr>
          <w:rFonts w:ascii="Times New Roman" w:eastAsia="Times New Roman" w:hAnsi="Times New Roman" w:cs="B Lotus"/>
          <w:sz w:val="24"/>
          <w:szCs w:val="28"/>
          <w:vertAlign w:val="superscript"/>
          <w:rtl/>
          <w:lang w:bidi="fa-IR"/>
        </w:rPr>
        <w:footnoteReference w:id="195"/>
      </w:r>
      <w:bookmarkEnd w:id="327"/>
      <w:bookmarkEnd w:id="328"/>
      <w:r>
        <w:rPr>
          <w:rFonts w:ascii="Times New Roman" w:eastAsia="Times New Roman" w:hAnsi="Times New Roman" w:cs="B Lotus" w:hint="cs"/>
          <w:sz w:val="24"/>
          <w:szCs w:val="28"/>
          <w:rtl/>
          <w:lang w:bidi="fa-IR"/>
        </w:rPr>
        <w:t xml:space="preserve">» یا توانایی عملکرد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در یک محیط متفاوت</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که مفروضات، </w:t>
      </w:r>
      <w:r w:rsidR="004E64A7">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سنت‌ها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تربیتی یک نفر، به طور کامل با </w:t>
      </w:r>
      <w:r w:rsidR="004E64A7">
        <w:rPr>
          <w:rFonts w:ascii="Times New Roman" w:eastAsia="Times New Roman" w:hAnsi="Times New Roman" w:cs="B Lotus"/>
          <w:sz w:val="24"/>
          <w:szCs w:val="28"/>
          <w:rtl/>
          <w:lang w:bidi="fa-IR"/>
        </w:rPr>
        <w:t>آن‌ها</w:t>
      </w:r>
      <w:r w:rsidR="004E64A7">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فرد باید با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کار کند مشترک نیست، تعریف کردند (مودی</w:t>
      </w:r>
      <w:r>
        <w:rPr>
          <w:rStyle w:val="FootnoteReference"/>
          <w:rFonts w:ascii="Times New Roman" w:eastAsia="Times New Roman" w:hAnsi="Times New Roman" w:cs="B Lotus"/>
          <w:sz w:val="24"/>
          <w:szCs w:val="28"/>
          <w:rtl/>
          <w:lang w:bidi="fa-IR"/>
        </w:rPr>
        <w:footnoteReference w:id="196"/>
      </w:r>
      <w:r>
        <w:rPr>
          <w:rFonts w:ascii="Times New Roman" w:eastAsia="Times New Roman" w:hAnsi="Times New Roman" w:cs="B Lotus" w:hint="cs"/>
          <w:sz w:val="24"/>
          <w:szCs w:val="28"/>
          <w:rtl/>
          <w:lang w:bidi="fa-IR"/>
        </w:rPr>
        <w:t>، 2011).</w:t>
      </w:r>
      <w:bookmarkStart w:id="329" w:name="OLE_LINK217"/>
      <w:bookmarkStart w:id="330" w:name="OLE_LINK216"/>
    </w:p>
    <w:p w14:paraId="746FEAEB" w14:textId="5EE336DC"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هوش فرهنگی قابلیت و توانایی یک نفر برای عملکرد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در </w:t>
      </w:r>
      <w:r w:rsidR="004E64A7">
        <w:rPr>
          <w:rFonts w:ascii="Times New Roman" w:eastAsia="Times New Roman" w:hAnsi="Times New Roman" w:cs="B Lotus"/>
          <w:sz w:val="24"/>
          <w:szCs w:val="28"/>
          <w:rtl/>
          <w:lang w:bidi="fa-IR"/>
        </w:rPr>
        <w:t>موقع</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sidR="004E64A7">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است که از نظر فرهنگی متفاوت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هوش فرهنگی </w:t>
      </w:r>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نش‌ها</w:t>
      </w:r>
      <w:r w:rsidR="004E64A7">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را درباره توانایی و </w:t>
      </w:r>
      <w:r w:rsidR="004E64A7">
        <w:rPr>
          <w:rFonts w:ascii="Times New Roman" w:eastAsia="Times New Roman" w:hAnsi="Times New Roman" w:cs="B Lotus"/>
          <w:sz w:val="24"/>
          <w:szCs w:val="28"/>
          <w:rtl/>
          <w:lang w:bidi="fa-IR"/>
        </w:rPr>
        <w:t>قابل</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افراد برای از عهده </w:t>
      </w:r>
      <w:r w:rsidR="004E64A7">
        <w:rPr>
          <w:rFonts w:ascii="Times New Roman" w:eastAsia="Times New Roman" w:hAnsi="Times New Roman" w:cs="B Lotus"/>
          <w:sz w:val="24"/>
          <w:szCs w:val="28"/>
          <w:rtl/>
          <w:lang w:bidi="fa-IR"/>
        </w:rPr>
        <w:t>موقع</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چند فرهنگی برآمدن، درگیر شدن در تعاملات بین فرهنگی و عملکرد در </w:t>
      </w:r>
      <w:r w:rsidR="004E64A7">
        <w:rPr>
          <w:rFonts w:ascii="Times New Roman" w:eastAsia="Times New Roman" w:hAnsi="Times New Roman" w:cs="B Lotus"/>
          <w:sz w:val="24"/>
          <w:szCs w:val="28"/>
          <w:rtl/>
          <w:lang w:bidi="fa-IR"/>
        </w:rPr>
        <w:t>گروه‌ها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کاری متفاوت از نظر فرهنگی، فراهم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(لوگو</w:t>
      </w:r>
      <w:r>
        <w:rPr>
          <w:rStyle w:val="FootnoteReference"/>
          <w:rFonts w:ascii="Times New Roman" w:eastAsia="Times New Roman" w:hAnsi="Times New Roman" w:cs="B Lotus"/>
          <w:sz w:val="24"/>
          <w:szCs w:val="28"/>
          <w:rtl/>
          <w:lang w:bidi="fa-IR"/>
        </w:rPr>
        <w:footnoteReference w:id="197"/>
      </w:r>
      <w:r>
        <w:rPr>
          <w:rFonts w:ascii="Times New Roman" w:eastAsia="Times New Roman" w:hAnsi="Times New Roman" w:cs="B Lotus" w:hint="cs"/>
          <w:sz w:val="24"/>
          <w:szCs w:val="28"/>
          <w:rtl/>
          <w:lang w:bidi="fa-IR"/>
        </w:rPr>
        <w:t>، 2017). پیترسون</w:t>
      </w:r>
      <w:r>
        <w:rPr>
          <w:rStyle w:val="FootnoteReference"/>
          <w:rFonts w:ascii="Times New Roman" w:eastAsia="Times New Roman" w:hAnsi="Times New Roman" w:cs="B Lotus"/>
          <w:sz w:val="24"/>
          <w:szCs w:val="28"/>
          <w:rtl/>
          <w:lang w:bidi="fa-IR"/>
        </w:rPr>
        <w:footnoteReference w:id="198"/>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2014)، </w:t>
      </w:r>
      <w:bookmarkEnd w:id="329"/>
      <w:bookmarkEnd w:id="330"/>
      <w:r>
        <w:rPr>
          <w:rFonts w:ascii="Times New Roman" w:eastAsia="Times New Roman" w:hAnsi="Times New Roman" w:cs="B Lotus" w:hint="cs"/>
          <w:sz w:val="24"/>
          <w:szCs w:val="28"/>
          <w:rtl/>
          <w:lang w:bidi="fa-IR"/>
        </w:rPr>
        <w:t xml:space="preserve">معتقد است که هوش فرهنگی، </w:t>
      </w:r>
      <w:r w:rsidR="004E64A7">
        <w:rPr>
          <w:rFonts w:ascii="Times New Roman" w:eastAsia="Times New Roman" w:hAnsi="Times New Roman" w:cs="B Lotus"/>
          <w:sz w:val="24"/>
          <w:szCs w:val="28"/>
          <w:rtl/>
          <w:lang w:bidi="fa-IR"/>
        </w:rPr>
        <w:t>توانا</w:t>
      </w:r>
      <w:r w:rsidR="004E64A7">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و قابلیت درگیری در </w:t>
      </w:r>
      <w:r w:rsidR="004E64A7">
        <w:rPr>
          <w:rFonts w:ascii="Times New Roman" w:eastAsia="Times New Roman" w:hAnsi="Times New Roman" w:cs="B Lotus"/>
          <w:sz w:val="24"/>
          <w:szCs w:val="28"/>
          <w:rtl/>
          <w:lang w:bidi="fa-IR"/>
        </w:rPr>
        <w:t>مجموعه‌ا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رفتارها و </w:t>
      </w:r>
      <w:r w:rsidR="004E64A7">
        <w:rPr>
          <w:rFonts w:ascii="Times New Roman" w:eastAsia="Times New Roman" w:hAnsi="Times New Roman" w:cs="B Lotus"/>
          <w:sz w:val="24"/>
          <w:szCs w:val="28"/>
          <w:rtl/>
          <w:lang w:bidi="fa-IR"/>
        </w:rPr>
        <w:t>مهارت‌ها</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ازجمله</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مهارت‌ها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زبانی یا </w:t>
      </w:r>
      <w:r w:rsidR="004E64A7">
        <w:rPr>
          <w:rFonts w:ascii="Times New Roman" w:eastAsia="Times New Roman" w:hAnsi="Times New Roman" w:cs="B Lotus"/>
          <w:sz w:val="24"/>
          <w:szCs w:val="28"/>
          <w:rtl/>
          <w:lang w:bidi="fa-IR"/>
        </w:rPr>
        <w:t>مهارت‌ها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بین فردی) و خصوصیاتی (مانند تحمل ابهام</w:t>
      </w:r>
      <w:bookmarkStart w:id="331" w:name="OLE_LINK24"/>
      <w:bookmarkStart w:id="332" w:name="OLE_LINK25"/>
      <w:r>
        <w:rPr>
          <w:rFonts w:ascii="Times New Roman" w:eastAsia="Times New Roman" w:hAnsi="Times New Roman" w:cs="B Lotus"/>
          <w:sz w:val="24"/>
          <w:szCs w:val="28"/>
          <w:vertAlign w:val="superscript"/>
          <w:rtl/>
          <w:lang w:bidi="fa-IR"/>
        </w:rPr>
        <w:footnoteReference w:id="199"/>
      </w:r>
      <w:bookmarkEnd w:id="331"/>
      <w:bookmarkEnd w:id="332"/>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انعطاف‌پذ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sz w:val="24"/>
          <w:szCs w:val="28"/>
          <w:vertAlign w:val="superscript"/>
          <w:rtl/>
          <w:lang w:bidi="fa-IR"/>
        </w:rPr>
        <w:footnoteReference w:id="200"/>
      </w:r>
      <w:r>
        <w:rPr>
          <w:rFonts w:ascii="Times New Roman" w:eastAsia="Times New Roman" w:hAnsi="Times New Roman" w:cs="B Lotus" w:hint="cs"/>
          <w:sz w:val="24"/>
          <w:szCs w:val="28"/>
          <w:rtl/>
          <w:lang w:bidi="fa-IR"/>
        </w:rPr>
        <w:t xml:space="preserve">) است که به کار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روند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تا به صورتی مناسب و شایسته از </w:t>
      </w:r>
      <w:r w:rsidR="004E64A7">
        <w:rPr>
          <w:rFonts w:ascii="Times New Roman" w:eastAsia="Times New Roman" w:hAnsi="Times New Roman" w:cs="B Lotus"/>
          <w:sz w:val="24"/>
          <w:szCs w:val="28"/>
          <w:rtl/>
          <w:lang w:bidi="fa-IR"/>
        </w:rPr>
        <w:lastRenderedPageBreak/>
        <w:t>ارزش‌ها</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نگرش‌ها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 محور افرادی که با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تعامل دارند، آگاهی یابند (کروان</w:t>
      </w:r>
      <w:r>
        <w:rPr>
          <w:rStyle w:val="FootnoteReference"/>
          <w:rFonts w:ascii="Times New Roman" w:eastAsia="Times New Roman" w:hAnsi="Times New Roman" w:cs="B Lotus"/>
          <w:sz w:val="24"/>
          <w:szCs w:val="28"/>
          <w:rtl/>
          <w:lang w:bidi="fa-IR"/>
        </w:rPr>
        <w:footnoteReference w:id="201"/>
      </w:r>
      <w:r>
        <w:rPr>
          <w:rFonts w:ascii="Times New Roman" w:eastAsia="Times New Roman" w:hAnsi="Times New Roman" w:cs="B Lotus" w:hint="cs"/>
          <w:sz w:val="24"/>
          <w:szCs w:val="28"/>
          <w:rtl/>
          <w:lang w:bidi="fa-IR"/>
        </w:rPr>
        <w:t xml:space="preserve">، 2006). </w:t>
      </w:r>
      <w:r w:rsidR="004E64A7">
        <w:rPr>
          <w:rFonts w:ascii="Times New Roman" w:eastAsia="Times New Roman" w:hAnsi="Times New Roman" w:cs="B Lotus"/>
          <w:sz w:val="24"/>
          <w:szCs w:val="28"/>
          <w:rtl/>
          <w:lang w:bidi="fa-IR"/>
        </w:rPr>
        <w:t>درواقع</w:t>
      </w:r>
      <w:r>
        <w:rPr>
          <w:rFonts w:ascii="Times New Roman" w:eastAsia="Times New Roman" w:hAnsi="Times New Roman" w:cs="B Lotus" w:hint="cs"/>
          <w:sz w:val="24"/>
          <w:szCs w:val="28"/>
          <w:rtl/>
          <w:lang w:bidi="fa-IR"/>
        </w:rPr>
        <w:t xml:space="preserve"> هوش فرهنگی، توانایی طبیعی و ذاتی یک بیگانه، برای تفسیر حالات و حرکات </w:t>
      </w:r>
      <w:r w:rsidR="004E64A7">
        <w:rPr>
          <w:rFonts w:ascii="Times New Roman" w:eastAsia="Times New Roman" w:hAnsi="Times New Roman" w:cs="B Lotus"/>
          <w:sz w:val="24"/>
          <w:szCs w:val="28"/>
          <w:rtl/>
          <w:lang w:bidi="fa-IR"/>
        </w:rPr>
        <w:t>ناآشنا</w:t>
      </w:r>
      <w:r>
        <w:rPr>
          <w:rFonts w:ascii="Times New Roman" w:eastAsia="Times New Roman" w:hAnsi="Times New Roman" w:cs="B Lotus" w:hint="cs"/>
          <w:sz w:val="24"/>
          <w:szCs w:val="28"/>
          <w:rtl/>
          <w:lang w:bidi="fa-IR"/>
        </w:rPr>
        <w:t xml:space="preserve"> و مبهم یک فرد، به همان روشی که </w:t>
      </w:r>
      <w:r w:rsidR="004E64A7">
        <w:rPr>
          <w:rFonts w:ascii="Times New Roman" w:eastAsia="Times New Roman" w:hAnsi="Times New Roman" w:cs="B Lotus"/>
          <w:sz w:val="24"/>
          <w:szCs w:val="28"/>
          <w:rtl/>
          <w:lang w:bidi="fa-IR"/>
        </w:rPr>
        <w:t>هم‌م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هنان</w:t>
      </w:r>
      <w:r>
        <w:rPr>
          <w:rFonts w:ascii="Times New Roman" w:eastAsia="Times New Roman" w:hAnsi="Times New Roman" w:cs="B Lotus" w:hint="cs"/>
          <w:sz w:val="24"/>
          <w:szCs w:val="28"/>
          <w:rtl/>
          <w:lang w:bidi="fa-IR"/>
        </w:rPr>
        <w:t xml:space="preserve"> آن شخص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توانند</w:t>
      </w:r>
      <w:r>
        <w:rPr>
          <w:rFonts w:ascii="Times New Roman" w:eastAsia="Times New Roman" w:hAnsi="Times New Roman" w:cs="B Lotus" w:hint="cs"/>
          <w:sz w:val="24"/>
          <w:szCs w:val="28"/>
          <w:rtl/>
          <w:lang w:bidi="fa-IR"/>
        </w:rPr>
        <w:t xml:space="preserve"> این کار را انجام دهند</w:t>
      </w:r>
      <w:r w:rsidR="004E64A7">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گریفر و پرلیس، 2010). در واقع افراد با هوش فرهنگی بالا یک مهارت و خبرگی و حساسیت نسبت به ابراز عاطفی و حرکات بدنی دارند (کروان، 2006). این افراد با کمترین استرس، با </w:t>
      </w:r>
      <w:r w:rsidR="004E64A7">
        <w:rPr>
          <w:rFonts w:ascii="Times New Roman" w:eastAsia="Times New Roman" w:hAnsi="Times New Roman" w:cs="B Lotus"/>
          <w:sz w:val="24"/>
          <w:szCs w:val="28"/>
          <w:rtl/>
          <w:lang w:bidi="fa-IR"/>
        </w:rPr>
        <w:t>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متفاوت از خود، منطبق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(بریشلین و مکاب، 2016).</w:t>
      </w:r>
    </w:p>
    <w:p w14:paraId="049434C8" w14:textId="571F1F3A"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به منظور هوشمند بودن از نظر فرهنگی، یک فرد نیاز دارد که بداند چگونه </w:t>
      </w:r>
      <w:r w:rsidR="004E64A7">
        <w:rPr>
          <w:rFonts w:ascii="Times New Roman" w:eastAsia="Times New Roman" w:hAnsi="Times New Roman" w:cs="B Lotus"/>
          <w:sz w:val="24"/>
          <w:szCs w:val="28"/>
          <w:rtl/>
          <w:lang w:bidi="fa-IR"/>
        </w:rPr>
        <w:t>قضاوت‌ها</w:t>
      </w:r>
      <w:r>
        <w:rPr>
          <w:rFonts w:ascii="Times New Roman" w:eastAsia="Times New Roman" w:hAnsi="Times New Roman" w:cs="B Lotus" w:hint="cs"/>
          <w:sz w:val="24"/>
          <w:szCs w:val="28"/>
          <w:rtl/>
          <w:lang w:bidi="fa-IR"/>
        </w:rPr>
        <w:t xml:space="preserve"> در مورد یک موقعیت و شرایط را تا زمان ارزیابی تمامی </w:t>
      </w:r>
      <w:r w:rsidR="004E64A7">
        <w:rPr>
          <w:rFonts w:ascii="Times New Roman" w:eastAsia="Times New Roman" w:hAnsi="Times New Roman" w:cs="B Lotus"/>
          <w:sz w:val="24"/>
          <w:szCs w:val="28"/>
          <w:rtl/>
          <w:lang w:bidi="fa-IR"/>
        </w:rPr>
        <w:t>نشانه‌ها</w:t>
      </w:r>
      <w:r>
        <w:rPr>
          <w:rFonts w:ascii="Times New Roman" w:eastAsia="Times New Roman" w:hAnsi="Times New Roman" w:cs="B Lotus" w:hint="cs"/>
          <w:sz w:val="24"/>
          <w:szCs w:val="28"/>
          <w:rtl/>
          <w:lang w:bidi="fa-IR"/>
        </w:rPr>
        <w:t xml:space="preserve"> و علائم </w:t>
      </w:r>
      <w:r w:rsidR="004E64A7">
        <w:rPr>
          <w:rFonts w:ascii="Times New Roman" w:eastAsia="Times New Roman" w:hAnsi="Times New Roman" w:cs="B Lotus"/>
          <w:sz w:val="24"/>
          <w:szCs w:val="28"/>
          <w:rtl/>
          <w:lang w:bidi="fa-IR"/>
        </w:rPr>
        <w:t>چندگانه</w:t>
      </w:r>
      <w:r>
        <w:rPr>
          <w:rFonts w:ascii="Times New Roman" w:eastAsia="Times New Roman" w:hAnsi="Times New Roman" w:cs="B Lotus" w:hint="cs"/>
          <w:sz w:val="24"/>
          <w:szCs w:val="28"/>
          <w:rtl/>
          <w:lang w:bidi="fa-IR"/>
        </w:rPr>
        <w:t xml:space="preserve">، موقتاً به </w:t>
      </w:r>
      <w:r w:rsidR="004E64A7">
        <w:rPr>
          <w:rFonts w:ascii="Times New Roman" w:eastAsia="Times New Roman" w:hAnsi="Times New Roman" w:cs="B Lotus"/>
          <w:sz w:val="24"/>
          <w:szCs w:val="28"/>
          <w:rtl/>
          <w:lang w:bidi="fa-IR"/>
        </w:rPr>
        <w:t>تأخ</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بیاندازد و همچنین چگونه دانش </w:t>
      </w:r>
      <w:r w:rsidR="004E64A7">
        <w:rPr>
          <w:rFonts w:ascii="Times New Roman" w:eastAsia="Times New Roman" w:hAnsi="Times New Roman" w:cs="B Lotus"/>
          <w:sz w:val="24"/>
          <w:szCs w:val="28"/>
          <w:rtl/>
          <w:lang w:bidi="fa-IR"/>
        </w:rPr>
        <w:t>به‌دست‌آمده</w:t>
      </w:r>
      <w:r>
        <w:rPr>
          <w:rFonts w:ascii="Times New Roman" w:eastAsia="Times New Roman" w:hAnsi="Times New Roman" w:cs="B Lotus" w:hint="cs"/>
          <w:sz w:val="24"/>
          <w:szCs w:val="28"/>
          <w:rtl/>
          <w:lang w:bidi="fa-IR"/>
        </w:rPr>
        <w:t xml:space="preserve"> از موقعیت را یکپارچه و ادغام نماید و آن را درک کند (کروان، 2006).</w:t>
      </w:r>
      <w:bookmarkStart w:id="333" w:name="OLE_LINK219"/>
      <w:bookmarkStart w:id="334" w:name="OLE_LINK218"/>
      <w:r>
        <w:rPr>
          <w:rFonts w:ascii="Times New Roman" w:eastAsia="Times New Roman" w:hAnsi="Times New Roman" w:cs="B Lotus" w:hint="cs"/>
          <w:sz w:val="24"/>
          <w:szCs w:val="28"/>
          <w:rtl/>
          <w:lang w:bidi="fa-IR"/>
        </w:rPr>
        <w:t xml:space="preserve"> مفهوم هوش فرهنگی برای </w:t>
      </w:r>
      <w:r w:rsidR="004E64A7">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به دو روش گسترده بکار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رود</w:t>
      </w:r>
      <w:r>
        <w:rPr>
          <w:rFonts w:ascii="Times New Roman" w:eastAsia="Times New Roman" w:hAnsi="Times New Roman" w:cs="B Lotus" w:hint="cs"/>
          <w:sz w:val="24"/>
          <w:szCs w:val="28"/>
          <w:rtl/>
          <w:lang w:bidi="fa-IR"/>
        </w:rPr>
        <w:t xml:space="preserve"> که </w:t>
      </w:r>
      <w:r w:rsidR="004E64A7">
        <w:rPr>
          <w:rFonts w:ascii="Times New Roman" w:eastAsia="Times New Roman" w:hAnsi="Times New Roman" w:cs="B Lotus"/>
          <w:sz w:val="24"/>
          <w:szCs w:val="28"/>
          <w:rtl/>
          <w:lang w:bidi="fa-IR"/>
        </w:rPr>
        <w:t>قابل‌مقا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سه</w:t>
      </w:r>
      <w:r>
        <w:rPr>
          <w:rFonts w:ascii="Times New Roman" w:eastAsia="Times New Roman" w:hAnsi="Times New Roman" w:cs="B Lotus" w:hint="cs"/>
          <w:sz w:val="24"/>
          <w:szCs w:val="28"/>
          <w:rtl/>
          <w:lang w:bidi="fa-IR"/>
        </w:rPr>
        <w:t xml:space="preserve"> با دو کاربرد اصلی و ابتدایی کلمه فرهنگی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به همان طریقی که فرهنگ شاید اشاره به فرهنگ سازمانی یا فرهنگی ملی داشته باشد، مفهوم هوش فرهنگی شامل آگاهی و آشنایی به </w:t>
      </w:r>
      <w:r w:rsidR="004E64A7">
        <w:rPr>
          <w:rFonts w:ascii="Times New Roman" w:eastAsia="Times New Roman" w:hAnsi="Times New Roman" w:cs="B Lotus"/>
          <w:sz w:val="24"/>
          <w:szCs w:val="28"/>
          <w:rtl/>
          <w:lang w:bidi="fa-IR"/>
        </w:rPr>
        <w:t>تفاوت‌ها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میان </w:t>
      </w:r>
      <w:r w:rsidR="004E64A7">
        <w:rPr>
          <w:rFonts w:ascii="Times New Roman" w:eastAsia="Times New Roman" w:hAnsi="Times New Roman" w:cs="B Lotus"/>
          <w:sz w:val="24"/>
          <w:szCs w:val="28"/>
          <w:rtl/>
          <w:lang w:bidi="fa-IR"/>
        </w:rPr>
        <w:t>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و همچنین آشنایی به </w:t>
      </w:r>
      <w:r w:rsidR="004E64A7">
        <w:rPr>
          <w:rFonts w:ascii="Times New Roman" w:eastAsia="Times New Roman" w:hAnsi="Times New Roman" w:cs="B Lotus"/>
          <w:sz w:val="24"/>
          <w:szCs w:val="28"/>
          <w:rtl/>
          <w:lang w:bidi="fa-IR"/>
        </w:rPr>
        <w:t>تفاوت‌ها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ناشی از </w:t>
      </w:r>
      <w:r w:rsidR="004E64A7">
        <w:rPr>
          <w:rFonts w:ascii="Times New Roman" w:eastAsia="Times New Roman" w:hAnsi="Times New Roman" w:cs="B Lotus"/>
          <w:sz w:val="24"/>
          <w:szCs w:val="28"/>
          <w:rtl/>
          <w:lang w:bidi="fa-IR"/>
        </w:rPr>
        <w:t>مبدأها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ملی، جغرافیایی و نژادی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(دین</w:t>
      </w:r>
      <w:r>
        <w:rPr>
          <w:rStyle w:val="FootnoteReference"/>
          <w:rFonts w:ascii="Times New Roman" w:eastAsia="Times New Roman" w:hAnsi="Times New Roman" w:cs="B Lotus"/>
          <w:sz w:val="24"/>
          <w:szCs w:val="28"/>
          <w:rtl/>
          <w:lang w:bidi="fa-IR"/>
        </w:rPr>
        <w:footnoteReference w:id="202"/>
      </w:r>
      <w:r>
        <w:rPr>
          <w:rFonts w:ascii="Times New Roman" w:eastAsia="Times New Roman" w:hAnsi="Times New Roman" w:cs="B Lotus" w:hint="cs"/>
          <w:sz w:val="24"/>
          <w:szCs w:val="28"/>
          <w:rtl/>
          <w:lang w:bidi="fa-IR"/>
        </w:rPr>
        <w:t>، 2011).</w:t>
      </w:r>
      <w:bookmarkEnd w:id="333"/>
      <w:bookmarkEnd w:id="334"/>
      <w:r>
        <w:rPr>
          <w:rFonts w:ascii="Times New Roman" w:eastAsia="Times New Roman" w:hAnsi="Times New Roman" w:cs="B Lotus" w:hint="cs"/>
          <w:sz w:val="24"/>
          <w:szCs w:val="28"/>
          <w:rtl/>
          <w:lang w:bidi="fa-IR"/>
        </w:rPr>
        <w:t xml:space="preserve"> بر این اساس ماساکوشی و ارلی</w:t>
      </w:r>
      <w:r>
        <w:rPr>
          <w:rStyle w:val="FootnoteReference"/>
          <w:rFonts w:ascii="Times New Roman" w:eastAsia="Times New Roman" w:hAnsi="Times New Roman" w:cs="B Lotus"/>
          <w:sz w:val="24"/>
          <w:szCs w:val="28"/>
          <w:rtl/>
          <w:lang w:bidi="fa-IR"/>
        </w:rPr>
        <w:footnoteReference w:id="203"/>
      </w:r>
      <w:r>
        <w:rPr>
          <w:rFonts w:ascii="Times New Roman" w:eastAsia="Times New Roman" w:hAnsi="Times New Roman" w:cs="B Lotus" w:hint="cs"/>
          <w:sz w:val="24"/>
          <w:szCs w:val="28"/>
          <w:rtl/>
          <w:lang w:bidi="fa-IR"/>
        </w:rPr>
        <w:t xml:space="preserve"> (2005)، دو نوع مهم از هوش فرهنگی را </w:t>
      </w:r>
      <w:r w:rsidR="004E64A7">
        <w:rPr>
          <w:rFonts w:ascii="Times New Roman" w:eastAsia="Times New Roman" w:hAnsi="Times New Roman" w:cs="B Lotus"/>
          <w:sz w:val="24"/>
          <w:szCs w:val="28"/>
          <w:rtl/>
          <w:lang w:bidi="fa-IR"/>
        </w:rPr>
        <w:t>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ن‌گونه</w:t>
      </w:r>
      <w:r>
        <w:rPr>
          <w:rFonts w:ascii="Times New Roman" w:eastAsia="Times New Roman" w:hAnsi="Times New Roman" w:cs="B Lotus" w:hint="cs"/>
          <w:sz w:val="24"/>
          <w:szCs w:val="28"/>
          <w:rtl/>
          <w:lang w:bidi="fa-IR"/>
        </w:rPr>
        <w:t xml:space="preserve"> ارائه کردند:</w:t>
      </w:r>
    </w:p>
    <w:p w14:paraId="44B9966D" w14:textId="26473B87" w:rsidR="00CB256B" w:rsidRDefault="00CB256B" w:rsidP="00E07ABB">
      <w:pPr>
        <w:numPr>
          <w:ilvl w:val="0"/>
          <w:numId w:val="3"/>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هوش فرهنگی سازمانی را برای </w:t>
      </w:r>
      <w:r w:rsidR="004E64A7">
        <w:rPr>
          <w:rFonts w:ascii="Times New Roman" w:eastAsia="Times New Roman" w:hAnsi="Times New Roman" w:cs="B Lotus"/>
          <w:sz w:val="24"/>
          <w:szCs w:val="28"/>
          <w:rtl/>
          <w:lang w:bidi="fa-IR"/>
        </w:rPr>
        <w:t>سازمان‌ها</w:t>
      </w:r>
    </w:p>
    <w:p w14:paraId="1ECCAF2A" w14:textId="4ED4B9F6" w:rsidR="00CB256B" w:rsidRDefault="00CB256B" w:rsidP="00E07ABB">
      <w:pPr>
        <w:numPr>
          <w:ilvl w:val="0"/>
          <w:numId w:val="3"/>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هوش فرهنگی قومی و جغرافیایی را برای آگاهی از فرهنگ یک کشور (لوگو، 2017).</w:t>
      </w:r>
    </w:p>
    <w:p w14:paraId="2D689063" w14:textId="77777777" w:rsidR="00CB256B" w:rsidRDefault="00CB256B" w:rsidP="00E07ABB">
      <w:pPr>
        <w:bidi/>
        <w:spacing w:after="0" w:line="240" w:lineRule="auto"/>
        <w:ind w:firstLine="36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بنابراین هوش فرهنگی شامل چیزهایی خواهد بود مانند:</w:t>
      </w:r>
    </w:p>
    <w:p w14:paraId="1F77ED4D" w14:textId="67D9C735" w:rsidR="00CB256B" w:rsidRDefault="00CB256B" w:rsidP="00E07ABB">
      <w:pPr>
        <w:numPr>
          <w:ilvl w:val="0"/>
          <w:numId w:val="4"/>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آشنا بودن به رفتارهایی که شاید مفاهیم و مضامین متفاوت برای </w:t>
      </w:r>
      <w:r w:rsidR="004E64A7">
        <w:rPr>
          <w:rFonts w:ascii="Times New Roman" w:eastAsia="Times New Roman" w:hAnsi="Times New Roman" w:cs="B Lotus"/>
          <w:sz w:val="24"/>
          <w:szCs w:val="28"/>
          <w:rtl/>
          <w:lang w:bidi="fa-IR"/>
        </w:rPr>
        <w:t>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داشته باشد.</w:t>
      </w:r>
    </w:p>
    <w:p w14:paraId="56D75373" w14:textId="77777777" w:rsidR="00CB256B" w:rsidRDefault="00CB256B" w:rsidP="00E07ABB">
      <w:pPr>
        <w:numPr>
          <w:ilvl w:val="0"/>
          <w:numId w:val="4"/>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استفاده از دانش فرهنگی مناسب با شرایط، در زمان تعامل با افرادی از فرهنگ دیگر.</w:t>
      </w:r>
    </w:p>
    <w:p w14:paraId="1DA950A0" w14:textId="4F5E3F92" w:rsidR="00CB256B" w:rsidRDefault="00CB256B" w:rsidP="00E07ABB">
      <w:pPr>
        <w:numPr>
          <w:ilvl w:val="0"/>
          <w:numId w:val="4"/>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توانایی اینکه به آسانی بین </w:t>
      </w:r>
      <w:r w:rsidR="004E64A7">
        <w:rPr>
          <w:rFonts w:ascii="Times New Roman" w:eastAsia="Times New Roman" w:hAnsi="Times New Roman" w:cs="B Lotus"/>
          <w:sz w:val="24"/>
          <w:szCs w:val="28"/>
          <w:rtl/>
          <w:lang w:bidi="fa-IR"/>
        </w:rPr>
        <w:t>چارچوب‌ها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متفاوت حرکت کنند (کوپر</w:t>
      </w:r>
      <w:r>
        <w:rPr>
          <w:rStyle w:val="FootnoteReference"/>
          <w:rFonts w:ascii="Times New Roman" w:eastAsia="Times New Roman" w:hAnsi="Times New Roman" w:cs="B Lotus"/>
          <w:sz w:val="24"/>
          <w:szCs w:val="28"/>
          <w:rtl/>
          <w:lang w:bidi="fa-IR"/>
        </w:rPr>
        <w:footnoteReference w:id="204"/>
      </w:r>
      <w:r>
        <w:rPr>
          <w:rFonts w:ascii="Times New Roman" w:eastAsia="Times New Roman" w:hAnsi="Times New Roman" w:cs="B Lotus" w:hint="cs"/>
          <w:sz w:val="24"/>
          <w:szCs w:val="28"/>
          <w:rtl/>
          <w:lang w:bidi="fa-IR"/>
        </w:rPr>
        <w:t xml:space="preserve">، 2007). یادآوری این نکته ضروری است که در واقع هوش فرهنگی یک مفهوم جدید در مطالعات بین فرهنگی نیست، بلکه یک </w:t>
      </w:r>
      <w:r w:rsidR="004E64A7">
        <w:rPr>
          <w:rFonts w:ascii="Times New Roman" w:eastAsia="Times New Roman" w:hAnsi="Times New Roman" w:cs="B Lotus"/>
          <w:sz w:val="24"/>
          <w:szCs w:val="28"/>
          <w:rtl/>
          <w:lang w:bidi="fa-IR"/>
        </w:rPr>
        <w:t>چشم‌انداز</w:t>
      </w:r>
      <w:r>
        <w:rPr>
          <w:rFonts w:ascii="Times New Roman" w:eastAsia="Times New Roman" w:hAnsi="Times New Roman" w:cs="B Lotus" w:hint="cs"/>
          <w:sz w:val="24"/>
          <w:szCs w:val="28"/>
          <w:rtl/>
          <w:lang w:bidi="fa-IR"/>
        </w:rPr>
        <w:t xml:space="preserve"> جدید با کانون توجه بیشتر بر </w:t>
      </w:r>
      <w:r w:rsidR="004E64A7">
        <w:rPr>
          <w:rFonts w:ascii="Times New Roman" w:eastAsia="Times New Roman" w:hAnsi="Times New Roman" w:cs="B Lotus"/>
          <w:sz w:val="24"/>
          <w:szCs w:val="28"/>
          <w:rtl/>
          <w:lang w:bidi="fa-IR"/>
        </w:rPr>
        <w:t>تطب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ق‌پذ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است. هافستد (1997)، بیان کرد که یک ارتباط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بین فرهنگی نیازمند سه مرحله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w:t>
      </w:r>
    </w:p>
    <w:p w14:paraId="0386C88B" w14:textId="5D0259D1" w:rsidR="00CB256B" w:rsidRDefault="00CB256B" w:rsidP="00E07ABB">
      <w:pPr>
        <w:numPr>
          <w:ilvl w:val="0"/>
          <w:numId w:val="5"/>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آگاهی</w:t>
      </w:r>
      <w:r>
        <w:rPr>
          <w:rFonts w:ascii="Times New Roman" w:eastAsia="Times New Roman" w:hAnsi="Times New Roman" w:cs="B Lotus"/>
          <w:sz w:val="24"/>
          <w:szCs w:val="28"/>
          <w:vertAlign w:val="superscript"/>
          <w:rtl/>
          <w:lang w:bidi="fa-IR"/>
        </w:rPr>
        <w:footnoteReference w:id="205"/>
      </w:r>
      <w:r>
        <w:rPr>
          <w:rFonts w:ascii="Times New Roman" w:eastAsia="Times New Roman" w:hAnsi="Times New Roman" w:cs="B Lotus" w:hint="cs"/>
          <w:sz w:val="24"/>
          <w:szCs w:val="28"/>
          <w:rtl/>
          <w:lang w:bidi="fa-IR"/>
        </w:rPr>
        <w:t xml:space="preserve">: با آگاهی یک نفر احتمالاً قادر خواهد بود تا </w:t>
      </w:r>
      <w:r w:rsidR="004E64A7">
        <w:rPr>
          <w:rFonts w:ascii="Times New Roman" w:eastAsia="Times New Roman" w:hAnsi="Times New Roman" w:cs="B Lotus"/>
          <w:sz w:val="24"/>
          <w:szCs w:val="28"/>
          <w:rtl/>
          <w:lang w:bidi="fa-IR"/>
        </w:rPr>
        <w:t>نشانه‌ها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مناسب و مربوط در مورد فلسفه فرهنگ را مشاهده کند.</w:t>
      </w:r>
    </w:p>
    <w:p w14:paraId="64C83BBC" w14:textId="3238CFF9" w:rsidR="00CB256B" w:rsidRDefault="00CB256B" w:rsidP="00E07ABB">
      <w:pPr>
        <w:numPr>
          <w:ilvl w:val="0"/>
          <w:numId w:val="5"/>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دانش</w:t>
      </w:r>
      <w:bookmarkStart w:id="335" w:name="OLE_LINK30"/>
      <w:bookmarkStart w:id="336" w:name="OLE_LINK31"/>
      <w:r>
        <w:rPr>
          <w:rFonts w:ascii="Times New Roman" w:eastAsia="Times New Roman" w:hAnsi="Times New Roman" w:cs="B Lotus"/>
          <w:sz w:val="24"/>
          <w:szCs w:val="28"/>
          <w:vertAlign w:val="superscript"/>
          <w:rtl/>
          <w:lang w:bidi="fa-IR"/>
        </w:rPr>
        <w:footnoteReference w:id="206"/>
      </w:r>
      <w:bookmarkEnd w:id="335"/>
      <w:bookmarkEnd w:id="336"/>
      <w:r>
        <w:rPr>
          <w:rFonts w:ascii="Times New Roman" w:eastAsia="Times New Roman" w:hAnsi="Times New Roman" w:cs="B Lotus" w:hint="cs"/>
          <w:sz w:val="24"/>
          <w:szCs w:val="28"/>
          <w:rtl/>
          <w:lang w:bidi="fa-IR"/>
        </w:rPr>
        <w:t>: در مورد نمادها</w:t>
      </w:r>
      <w:r>
        <w:rPr>
          <w:rFonts w:ascii="Times New Roman" w:eastAsia="Times New Roman" w:hAnsi="Times New Roman" w:cs="B Lotus"/>
          <w:sz w:val="24"/>
          <w:szCs w:val="28"/>
          <w:vertAlign w:val="superscript"/>
          <w:rtl/>
          <w:lang w:bidi="fa-IR"/>
        </w:rPr>
        <w:footnoteReference w:id="207"/>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اسطوره‌ها</w:t>
      </w:r>
      <w:r>
        <w:rPr>
          <w:rFonts w:ascii="Times New Roman" w:eastAsia="Times New Roman" w:hAnsi="Times New Roman" w:cs="B Lotus"/>
          <w:sz w:val="24"/>
          <w:szCs w:val="28"/>
          <w:vertAlign w:val="superscript"/>
          <w:rtl/>
          <w:lang w:bidi="fa-IR"/>
        </w:rPr>
        <w:footnoteReference w:id="208"/>
      </w:r>
      <w:r>
        <w:rPr>
          <w:rFonts w:ascii="Times New Roman" w:eastAsia="Times New Roman" w:hAnsi="Times New Roman" w:cs="B Lotus" w:hint="cs"/>
          <w:sz w:val="24"/>
          <w:szCs w:val="28"/>
          <w:rtl/>
          <w:lang w:bidi="fa-IR"/>
        </w:rPr>
        <w:t xml:space="preserve"> و تشریفات مذهبی</w:t>
      </w:r>
      <w:r>
        <w:rPr>
          <w:rFonts w:ascii="Times New Roman" w:eastAsia="Times New Roman" w:hAnsi="Times New Roman" w:cs="B Lotus"/>
          <w:sz w:val="24"/>
          <w:szCs w:val="28"/>
          <w:vertAlign w:val="superscript"/>
          <w:rtl/>
          <w:lang w:bidi="fa-IR"/>
        </w:rPr>
        <w:footnoteReference w:id="209"/>
      </w:r>
      <w:r>
        <w:rPr>
          <w:rFonts w:ascii="Times New Roman" w:eastAsia="Times New Roman" w:hAnsi="Times New Roman" w:cs="B Lotus" w:hint="cs"/>
          <w:sz w:val="24"/>
          <w:szCs w:val="28"/>
          <w:rtl/>
          <w:lang w:bidi="fa-IR"/>
        </w:rPr>
        <w:t xml:space="preserve"> فرهنگ دیگر است.</w:t>
      </w:r>
    </w:p>
    <w:p w14:paraId="70A880D2" w14:textId="747B5602" w:rsidR="00CB256B" w:rsidRDefault="004E64A7" w:rsidP="00E07ABB">
      <w:pPr>
        <w:numPr>
          <w:ilvl w:val="0"/>
          <w:numId w:val="5"/>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lang w:bidi="fa-IR"/>
        </w:rPr>
        <w:t>مهارت‌ها</w:t>
      </w:r>
      <w:r w:rsidR="00CB256B">
        <w:rPr>
          <w:rFonts w:ascii="Times New Roman" w:eastAsia="Times New Roman" w:hAnsi="Times New Roman" w:cs="B Lotus" w:hint="cs"/>
          <w:sz w:val="24"/>
          <w:szCs w:val="28"/>
          <w:rtl/>
          <w:lang w:bidi="fa-IR"/>
        </w:rPr>
        <w:t xml:space="preserve">: تمرین و </w:t>
      </w:r>
      <w:r>
        <w:rPr>
          <w:rFonts w:ascii="Times New Roman" w:eastAsia="Times New Roman" w:hAnsi="Times New Roman" w:cs="B Lotus"/>
          <w:sz w:val="24"/>
          <w:szCs w:val="28"/>
          <w:rtl/>
          <w:lang w:bidi="fa-IR"/>
        </w:rPr>
        <w:t>تجربه‌ها</w:t>
      </w:r>
      <w:r>
        <w:rPr>
          <w:rFonts w:ascii="Times New Roman" w:eastAsia="Times New Roman" w:hAnsi="Times New Roman" w:cs="B Lotus" w:hint="cs"/>
          <w:sz w:val="24"/>
          <w:szCs w:val="28"/>
          <w:rtl/>
          <w:lang w:bidi="fa-IR"/>
        </w:rPr>
        <w:t>یی</w:t>
      </w:r>
      <w:r w:rsidR="00CB256B">
        <w:rPr>
          <w:rFonts w:ascii="Times New Roman" w:eastAsia="Times New Roman" w:hAnsi="Times New Roman" w:cs="B Lotus" w:hint="cs"/>
          <w:sz w:val="24"/>
          <w:szCs w:val="28"/>
          <w:rtl/>
          <w:lang w:bidi="fa-IR"/>
        </w:rPr>
        <w:t xml:space="preserve"> بر اساس آگاهی و دانش برای تطبیق در یک محیط جدید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(دینگ و گیبسون</w:t>
      </w:r>
      <w:r w:rsidR="00CB256B">
        <w:rPr>
          <w:rStyle w:val="FootnoteReference"/>
          <w:rFonts w:ascii="Times New Roman" w:eastAsia="Times New Roman" w:hAnsi="Times New Roman" w:cs="B Lotus"/>
          <w:sz w:val="24"/>
          <w:szCs w:val="28"/>
          <w:rtl/>
          <w:lang w:bidi="fa-IR"/>
        </w:rPr>
        <w:footnoteReference w:id="210"/>
      </w:r>
      <w:r w:rsidR="00CB256B">
        <w:rPr>
          <w:rFonts w:ascii="Times New Roman" w:eastAsia="Times New Roman" w:hAnsi="Times New Roman" w:cs="B Lotus" w:hint="cs"/>
          <w:sz w:val="24"/>
          <w:szCs w:val="28"/>
          <w:rtl/>
          <w:lang w:bidi="fa-IR"/>
        </w:rPr>
        <w:t>، 2008).</w:t>
      </w:r>
    </w:p>
    <w:p w14:paraId="0B62FD37" w14:textId="07FECEE5" w:rsidR="00CB256B" w:rsidRDefault="00CB256B" w:rsidP="00E07ABB">
      <w:pPr>
        <w:keepNext/>
        <w:bidi/>
        <w:spacing w:after="0" w:line="240" w:lineRule="auto"/>
        <w:jc w:val="both"/>
        <w:outlineLvl w:val="1"/>
        <w:rPr>
          <w:rFonts w:ascii="Times New Roman" w:eastAsia="Times New Roman" w:hAnsi="Times New Roman" w:cs="B Lotus"/>
          <w:b/>
          <w:bCs/>
          <w:sz w:val="24"/>
          <w:szCs w:val="28"/>
          <w:rtl/>
          <w:lang w:bidi="fa-IR"/>
        </w:rPr>
      </w:pPr>
      <w:bookmarkStart w:id="337" w:name="_Toc527207081"/>
      <w:bookmarkStart w:id="338" w:name="_Toc526361999"/>
      <w:bookmarkStart w:id="339" w:name="_Toc526361816"/>
      <w:bookmarkStart w:id="340" w:name="OLE_LINK221"/>
      <w:bookmarkStart w:id="341" w:name="OLE_LINK220"/>
      <w:bookmarkStart w:id="342" w:name="_Toc372975120"/>
      <w:bookmarkStart w:id="343" w:name="_Toc364926410"/>
      <w:bookmarkStart w:id="344" w:name="_Toc364926274"/>
      <w:bookmarkStart w:id="345" w:name="_Toc364926138"/>
      <w:bookmarkStart w:id="346" w:name="_Toc364925368"/>
      <w:bookmarkStart w:id="347" w:name="_Toc364925232"/>
      <w:bookmarkStart w:id="348" w:name="_Toc364919816"/>
      <w:bookmarkStart w:id="349" w:name="_Toc528660657"/>
      <w:r>
        <w:rPr>
          <w:rFonts w:ascii="Times New Roman" w:eastAsia="Times New Roman" w:hAnsi="Times New Roman" w:cs="B Lotus" w:hint="cs"/>
          <w:b/>
          <w:bCs/>
          <w:sz w:val="24"/>
          <w:szCs w:val="28"/>
          <w:rtl/>
          <w:lang w:bidi="fa-IR"/>
        </w:rPr>
        <w:t xml:space="preserve">2-2-4- </w:t>
      </w:r>
      <w:r w:rsidR="004E64A7">
        <w:rPr>
          <w:rFonts w:ascii="Times New Roman" w:eastAsia="Times New Roman" w:hAnsi="Times New Roman" w:cs="B Lotus"/>
          <w:b/>
          <w:bCs/>
          <w:sz w:val="24"/>
          <w:szCs w:val="28"/>
          <w:rtl/>
          <w:lang w:bidi="fa-IR"/>
        </w:rPr>
        <w:t>مدل‌ها</w:t>
      </w:r>
      <w:r w:rsidR="004E64A7">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هوش فرهنگی</w:t>
      </w:r>
      <w:bookmarkEnd w:id="337"/>
      <w:bookmarkEnd w:id="338"/>
      <w:bookmarkEnd w:id="339"/>
      <w:bookmarkEnd w:id="340"/>
      <w:bookmarkEnd w:id="341"/>
      <w:bookmarkEnd w:id="342"/>
      <w:bookmarkEnd w:id="343"/>
      <w:bookmarkEnd w:id="344"/>
      <w:bookmarkEnd w:id="345"/>
      <w:bookmarkEnd w:id="346"/>
      <w:bookmarkEnd w:id="347"/>
      <w:bookmarkEnd w:id="348"/>
      <w:bookmarkEnd w:id="349"/>
    </w:p>
    <w:p w14:paraId="6F98E372" w14:textId="4541A8A2" w:rsidR="00CB256B" w:rsidRDefault="00CB256B" w:rsidP="00E07ABB">
      <w:pPr>
        <w:pStyle w:val="ListParagraph"/>
        <w:keepNext/>
        <w:numPr>
          <w:ilvl w:val="3"/>
          <w:numId w:val="5"/>
        </w:numPr>
        <w:bidi/>
        <w:spacing w:after="0" w:line="240" w:lineRule="auto"/>
        <w:ind w:left="623" w:hanging="425"/>
        <w:jc w:val="both"/>
        <w:rPr>
          <w:rFonts w:ascii="Times New Roman" w:eastAsia="Times New Roman" w:hAnsi="Times New Roman" w:cs="B Lotus"/>
          <w:sz w:val="24"/>
          <w:szCs w:val="28"/>
          <w:rtl/>
          <w:lang w:bidi="fa-IR"/>
        </w:rPr>
      </w:pPr>
      <w:bookmarkStart w:id="350" w:name="_Toc526362000"/>
      <w:bookmarkStart w:id="351" w:name="_Toc526361817"/>
      <w:r>
        <w:rPr>
          <w:rFonts w:ascii="Times New Roman" w:eastAsia="Times New Roman" w:hAnsi="Times New Roman" w:cs="B Lotus" w:hint="cs"/>
          <w:b/>
          <w:bCs/>
          <w:sz w:val="24"/>
          <w:szCs w:val="28"/>
          <w:rtl/>
          <w:lang w:bidi="fa-IR"/>
        </w:rPr>
        <w:t>ارلی و آنگ،</w:t>
      </w:r>
      <w:r>
        <w:rPr>
          <w:rFonts w:ascii="Times New Roman" w:eastAsia="Times New Roman" w:hAnsi="Times New Roman" w:cs="B Lotus" w:hint="cs"/>
          <w:sz w:val="24"/>
          <w:szCs w:val="28"/>
          <w:rtl/>
          <w:lang w:bidi="fa-IR"/>
        </w:rPr>
        <w:t xml:space="preserve"> در آغاز کار، هوش فرهنگی را </w:t>
      </w:r>
      <w:r w:rsidR="004E64A7">
        <w:rPr>
          <w:rFonts w:ascii="Times New Roman" w:eastAsia="Times New Roman" w:hAnsi="Times New Roman" w:cs="B Lotus"/>
          <w:sz w:val="24"/>
          <w:szCs w:val="28"/>
          <w:rtl/>
          <w:lang w:bidi="fa-IR"/>
        </w:rPr>
        <w:t>به‌عنوان</w:t>
      </w:r>
      <w:r>
        <w:rPr>
          <w:rFonts w:ascii="Times New Roman" w:eastAsia="Times New Roman" w:hAnsi="Times New Roman" w:cs="B Lotus" w:hint="cs"/>
          <w:sz w:val="24"/>
          <w:szCs w:val="28"/>
          <w:rtl/>
          <w:lang w:bidi="fa-IR"/>
        </w:rPr>
        <w:t xml:space="preserve"> یک ساختار </w:t>
      </w:r>
      <w:r w:rsidR="004E64A7">
        <w:rPr>
          <w:rFonts w:ascii="Times New Roman" w:eastAsia="Times New Roman" w:hAnsi="Times New Roman" w:cs="B Lotus"/>
          <w:sz w:val="24"/>
          <w:szCs w:val="28"/>
          <w:rtl/>
          <w:lang w:bidi="fa-IR"/>
        </w:rPr>
        <w:t>چندعامل</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مرکب از </w:t>
      </w:r>
      <w:r w:rsidR="004E64A7">
        <w:rPr>
          <w:rFonts w:ascii="Times New Roman" w:eastAsia="Times New Roman" w:hAnsi="Times New Roman" w:cs="B Lotus"/>
          <w:sz w:val="24"/>
          <w:szCs w:val="28"/>
          <w:rtl/>
          <w:lang w:bidi="fa-IR"/>
        </w:rPr>
        <w:t>توانا</w:t>
      </w:r>
      <w:r w:rsidR="004E64A7">
        <w:rPr>
          <w:rFonts w:ascii="Times New Roman" w:eastAsia="Times New Roman" w:hAnsi="Times New Roman" w:cs="B Lotus" w:hint="cs"/>
          <w:sz w:val="24"/>
          <w:szCs w:val="28"/>
          <w:rtl/>
          <w:lang w:bidi="fa-IR"/>
        </w:rPr>
        <w:t>یی‌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305408">
        <w:rPr>
          <w:rFonts w:ascii="Times New Roman" w:eastAsia="Times New Roman" w:hAnsi="Times New Roman" w:cs="B Lotus"/>
          <w:sz w:val="24"/>
          <w:szCs w:val="28"/>
          <w:rtl/>
          <w:lang w:bidi="fa-IR"/>
        </w:rPr>
        <w:t>ذهن</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شناختی، فراشناختی)، انگیزشی و رفتاری به تصویر کشیدند. این ساختار ابتدایی از هوش فرهنگی، شامل سه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اصلی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از هم مجزا، اما با هم مرتبط هستند: شناخت، انگیزش و رفتار</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که در شکل 2-9 نشان داده شده است. تان</w:t>
      </w:r>
      <w:r>
        <w:rPr>
          <w:rStyle w:val="FootnoteReference"/>
          <w:rFonts w:ascii="Times New Roman" w:eastAsia="Times New Roman" w:hAnsi="Times New Roman" w:cs="B Lotus"/>
          <w:sz w:val="24"/>
          <w:szCs w:val="28"/>
          <w:rtl/>
          <w:lang w:bidi="fa-IR"/>
        </w:rPr>
        <w:footnoteReference w:id="211"/>
      </w:r>
      <w:r>
        <w:rPr>
          <w:rFonts w:ascii="Times New Roman" w:eastAsia="Times New Roman" w:hAnsi="Times New Roman" w:cs="B Lotus" w:hint="cs"/>
          <w:sz w:val="24"/>
          <w:szCs w:val="28"/>
          <w:rtl/>
          <w:lang w:bidi="fa-IR"/>
        </w:rPr>
        <w:t xml:space="preserve"> (2014)، هوش فرهنگی را </w:t>
      </w:r>
      <w:r w:rsidR="004E64A7">
        <w:rPr>
          <w:rFonts w:ascii="Times New Roman" w:eastAsia="Times New Roman" w:hAnsi="Times New Roman" w:cs="B Lotus"/>
          <w:sz w:val="24"/>
          <w:szCs w:val="28"/>
          <w:rtl/>
          <w:lang w:bidi="fa-IR"/>
        </w:rPr>
        <w:t>به‌عنوان</w:t>
      </w:r>
      <w:r>
        <w:rPr>
          <w:rFonts w:ascii="Times New Roman" w:eastAsia="Times New Roman" w:hAnsi="Times New Roman" w:cs="B Lotus" w:hint="cs"/>
          <w:sz w:val="24"/>
          <w:szCs w:val="28"/>
          <w:rtl/>
          <w:lang w:bidi="fa-IR"/>
        </w:rPr>
        <w:t xml:space="preserve"> یک تقاطع سه راهه تفکر، در مورد فرهنگ جدید </w:t>
      </w:r>
      <w:r w:rsidR="004E64A7">
        <w:rPr>
          <w:rFonts w:ascii="Times New Roman" w:eastAsia="Times New Roman" w:hAnsi="Times New Roman" w:cs="B Lotus"/>
          <w:sz w:val="24"/>
          <w:szCs w:val="28"/>
          <w:rtl/>
          <w:lang w:bidi="fa-IR"/>
        </w:rPr>
        <w:t>جمع‌بند</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 داشتن انگیزش، احساس اعتماد به کار در فرهنگ جدید و انجام اقدامات </w:t>
      </w:r>
      <w:r w:rsidR="004E64A7">
        <w:rPr>
          <w:rFonts w:ascii="Times New Roman" w:eastAsia="Times New Roman" w:hAnsi="Times New Roman" w:cs="B Lotus"/>
          <w:sz w:val="24"/>
          <w:szCs w:val="28"/>
          <w:rtl/>
          <w:lang w:bidi="fa-IR"/>
        </w:rPr>
        <w:t>موردن</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از</w:t>
      </w:r>
      <w:r>
        <w:rPr>
          <w:rFonts w:ascii="Times New Roman" w:eastAsia="Times New Roman" w:hAnsi="Times New Roman" w:cs="B Lotus" w:hint="cs"/>
          <w:sz w:val="24"/>
          <w:szCs w:val="28"/>
          <w:rtl/>
          <w:lang w:bidi="fa-IR"/>
        </w:rPr>
        <w:t xml:space="preserve"> در فرهنگ جدید (دین، 2011).</w:t>
      </w:r>
      <w:bookmarkEnd w:id="350"/>
      <w:bookmarkEnd w:id="351"/>
    </w:p>
    <w:p w14:paraId="575A7CA8" w14:textId="144BF3E7"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hint="cs"/>
          <w:noProof/>
          <w:rtl/>
        </w:rPr>
        <mc:AlternateContent>
          <mc:Choice Requires="wps">
            <w:drawing>
              <wp:anchor distT="0" distB="0" distL="114300" distR="114300" simplePos="0" relativeHeight="251693056" behindDoc="0" locked="0" layoutInCell="1" allowOverlap="1" wp14:anchorId="10F476CD" wp14:editId="61765947">
                <wp:simplePos x="0" y="0"/>
                <wp:positionH relativeFrom="column">
                  <wp:posOffset>1631950</wp:posOffset>
                </wp:positionH>
                <wp:positionV relativeFrom="paragraph">
                  <wp:posOffset>58420</wp:posOffset>
                </wp:positionV>
                <wp:extent cx="2052955" cy="451485"/>
                <wp:effectExtent l="0" t="0" r="23495" b="24765"/>
                <wp:wrapNone/>
                <wp:docPr id="555" name="Oval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955" cy="451485"/>
                        </a:xfrm>
                        <a:prstGeom prst="ellipse">
                          <a:avLst/>
                        </a:prstGeom>
                        <a:solidFill>
                          <a:srgbClr val="8DB3E2"/>
                        </a:solidFill>
                        <a:ln w="9525">
                          <a:solidFill>
                            <a:srgbClr val="000000"/>
                          </a:solidFill>
                          <a:round/>
                          <a:headEnd/>
                          <a:tailEnd/>
                        </a:ln>
                      </wps:spPr>
                      <wps:txbx>
                        <w:txbxContent>
                          <w:p w14:paraId="6377D1D6" w14:textId="77777777" w:rsidR="00341DD7" w:rsidRDefault="00341DD7" w:rsidP="00CB256B">
                            <w:pPr>
                              <w:bidi/>
                              <w:jc w:val="center"/>
                              <w:rPr>
                                <w:rFonts w:cs="B Lotus"/>
                                <w:b/>
                                <w:bCs/>
                                <w:sz w:val="24"/>
                                <w:szCs w:val="24"/>
                              </w:rPr>
                            </w:pPr>
                            <w:r>
                              <w:rPr>
                                <w:rFonts w:cs="B Lotus" w:hint="cs"/>
                                <w:b/>
                                <w:bCs/>
                                <w:sz w:val="24"/>
                                <w:szCs w:val="24"/>
                                <w:rtl/>
                              </w:rPr>
                              <w:t>هوش فرهنگی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476CD" id="Oval 555" o:spid="_x0000_s1190" style="position:absolute;left:0;text-align:left;margin-left:128.5pt;margin-top:4.6pt;width:161.65pt;height:3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" fillcolor="#8db3e2">
                <v:textbox>
                  <w:txbxContent>
                    <w:p w14:paraId="6377D1D6" w14:textId="77777777" w:rsidR="00341DD7" w:rsidRDefault="00341DD7" w:rsidP="00CB256B">
                      <w:pPr>
                        <w:bidi/>
                        <w:jc w:val="center"/>
                        <w:rPr>
                          <w:rFonts w:cs="B Lotus"/>
                          <w:b/>
                          <w:bCs/>
                          <w:sz w:val="24"/>
                          <w:szCs w:val="24"/>
                        </w:rPr>
                      </w:pPr>
                      <w:r>
                        <w:rPr>
                          <w:rFonts w:cs="B Lotus" w:hint="cs"/>
                          <w:b/>
                          <w:bCs/>
                          <w:sz w:val="24"/>
                          <w:szCs w:val="24"/>
                          <w:rtl/>
                        </w:rPr>
                        <w:t>هوش فرهنگی</w:t>
                      </w:r>
                    </w:p>
                  </w:txbxContent>
                </v:textbox>
              </v:oval>
            </w:pict>
          </mc:Fallback>
        </mc:AlternateContent>
      </w:r>
      <w:r>
        <w:rPr>
          <w:rFonts w:hint="cs"/>
          <w:noProof/>
          <w:rtl/>
        </w:rPr>
        <mc:AlternateContent>
          <mc:Choice Requires="wps">
            <w:drawing>
              <wp:anchor distT="0" distB="0" distL="114300" distR="114300" simplePos="0" relativeHeight="251694080" behindDoc="0" locked="0" layoutInCell="1" allowOverlap="1" wp14:anchorId="0D7E44DB" wp14:editId="6E05E902">
                <wp:simplePos x="0" y="0"/>
                <wp:positionH relativeFrom="column">
                  <wp:posOffset>314325</wp:posOffset>
                </wp:positionH>
                <wp:positionV relativeFrom="paragraph">
                  <wp:posOffset>1168400</wp:posOffset>
                </wp:positionV>
                <wp:extent cx="1243965" cy="424180"/>
                <wp:effectExtent l="0" t="0" r="13335" b="13970"/>
                <wp:wrapNone/>
                <wp:docPr id="554" name="Rectangle: Rounded Corners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424180"/>
                        </a:xfrm>
                        <a:prstGeom prst="roundRect">
                          <a:avLst>
                            <a:gd name="adj" fmla="val 16667"/>
                          </a:avLst>
                        </a:prstGeom>
                        <a:solidFill>
                          <a:srgbClr val="C6D9F1"/>
                        </a:solidFill>
                        <a:ln w="9525">
                          <a:solidFill>
                            <a:srgbClr val="000000"/>
                          </a:solidFill>
                          <a:round/>
                          <a:headEnd/>
                          <a:tailEnd/>
                        </a:ln>
                      </wps:spPr>
                      <wps:txbx>
                        <w:txbxContent>
                          <w:p w14:paraId="06B9FB21" w14:textId="77777777" w:rsidR="00341DD7" w:rsidRDefault="00341DD7" w:rsidP="00CB256B">
                            <w:pPr>
                              <w:bidi/>
                              <w:jc w:val="center"/>
                              <w:rPr>
                                <w:rFonts w:cs="B Mitra"/>
                                <w:b/>
                                <w:bCs/>
                                <w:sz w:val="36"/>
                                <w:szCs w:val="36"/>
                              </w:rPr>
                            </w:pPr>
                            <w:r>
                              <w:rPr>
                                <w:rFonts w:cs="B Mitra" w:hint="cs"/>
                                <w:b/>
                                <w:bCs/>
                                <w:sz w:val="36"/>
                                <w:szCs w:val="36"/>
                                <w:rtl/>
                              </w:rPr>
                              <w:t>شناختی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E44DB" id="Rectangle: Rounded Corners 554" o:spid="_x0000_s1191" style="position:absolute;left:0;text-align:left;margin-left:24.75pt;margin-top:92pt;width:97.95pt;height:3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" fillcolor="#c6d9f1">
                <v:textbox>
                  <w:txbxContent>
                    <w:p w14:paraId="06B9FB21" w14:textId="77777777" w:rsidR="00341DD7" w:rsidRDefault="00341DD7" w:rsidP="00CB256B">
                      <w:pPr>
                        <w:bidi/>
                        <w:jc w:val="center"/>
                        <w:rPr>
                          <w:rFonts w:cs="B Mitra"/>
                          <w:b/>
                          <w:bCs/>
                          <w:sz w:val="36"/>
                          <w:szCs w:val="36"/>
                        </w:rPr>
                      </w:pPr>
                      <w:r>
                        <w:rPr>
                          <w:rFonts w:cs="B Mitra" w:hint="cs"/>
                          <w:b/>
                          <w:bCs/>
                          <w:sz w:val="36"/>
                          <w:szCs w:val="36"/>
                          <w:rtl/>
                        </w:rPr>
                        <w:t>شناختی</w:t>
                      </w:r>
                    </w:p>
                  </w:txbxContent>
                </v:textbox>
              </v:roundrect>
            </w:pict>
          </mc:Fallback>
        </mc:AlternateContent>
      </w:r>
      <w:r>
        <w:rPr>
          <w:rFonts w:hint="cs"/>
          <w:noProof/>
          <w:rtl/>
        </w:rPr>
        <mc:AlternateContent>
          <mc:Choice Requires="wps">
            <w:drawing>
              <wp:anchor distT="0" distB="0" distL="114300" distR="114300" simplePos="0" relativeHeight="251695104" behindDoc="0" locked="0" layoutInCell="1" allowOverlap="1" wp14:anchorId="402449BE" wp14:editId="22F24966">
                <wp:simplePos x="0" y="0"/>
                <wp:positionH relativeFrom="column">
                  <wp:posOffset>2002790</wp:posOffset>
                </wp:positionH>
                <wp:positionV relativeFrom="paragraph">
                  <wp:posOffset>1174750</wp:posOffset>
                </wp:positionV>
                <wp:extent cx="1243965" cy="424180"/>
                <wp:effectExtent l="0" t="0" r="13335" b="13970"/>
                <wp:wrapNone/>
                <wp:docPr id="553" name="Rectangle: Rounded Corners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424180"/>
                        </a:xfrm>
                        <a:prstGeom prst="roundRect">
                          <a:avLst>
                            <a:gd name="adj" fmla="val 16667"/>
                          </a:avLst>
                        </a:prstGeom>
                        <a:solidFill>
                          <a:srgbClr val="C6D9F1"/>
                        </a:solidFill>
                        <a:ln w="9525">
                          <a:solidFill>
                            <a:srgbClr val="000000"/>
                          </a:solidFill>
                          <a:round/>
                          <a:headEnd/>
                          <a:tailEnd/>
                        </a:ln>
                      </wps:spPr>
                      <wps:txbx>
                        <w:txbxContent>
                          <w:p w14:paraId="27E3C22F" w14:textId="77777777" w:rsidR="00341DD7" w:rsidRDefault="00341DD7" w:rsidP="00CB256B">
                            <w:pPr>
                              <w:bidi/>
                              <w:jc w:val="center"/>
                              <w:rPr>
                                <w:rFonts w:cs="B Mitra"/>
                                <w:b/>
                                <w:bCs/>
                                <w:sz w:val="36"/>
                                <w:szCs w:val="36"/>
                              </w:rPr>
                            </w:pPr>
                            <w:r>
                              <w:rPr>
                                <w:rFonts w:cs="B Mitra" w:hint="cs"/>
                                <w:b/>
                                <w:bCs/>
                                <w:sz w:val="36"/>
                                <w:szCs w:val="36"/>
                                <w:rtl/>
                              </w:rPr>
                              <w:t>انگیزشی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449BE" id="Rectangle: Rounded Corners 553" o:spid="_x0000_s1192" style="position:absolute;left:0;text-align:left;margin-left:157.7pt;margin-top:92.5pt;width:97.95pt;height:3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" fillcolor="#c6d9f1">
                <v:textbox>
                  <w:txbxContent>
                    <w:p w14:paraId="27E3C22F" w14:textId="77777777" w:rsidR="00341DD7" w:rsidRDefault="00341DD7" w:rsidP="00CB256B">
                      <w:pPr>
                        <w:bidi/>
                        <w:jc w:val="center"/>
                        <w:rPr>
                          <w:rFonts w:cs="B Mitra"/>
                          <w:b/>
                          <w:bCs/>
                          <w:sz w:val="36"/>
                          <w:szCs w:val="36"/>
                        </w:rPr>
                      </w:pPr>
                      <w:r>
                        <w:rPr>
                          <w:rFonts w:cs="B Mitra" w:hint="cs"/>
                          <w:b/>
                          <w:bCs/>
                          <w:sz w:val="36"/>
                          <w:szCs w:val="36"/>
                          <w:rtl/>
                        </w:rPr>
                        <w:t>انگیزشی</w:t>
                      </w:r>
                    </w:p>
                  </w:txbxContent>
                </v:textbox>
              </v:roundrect>
            </w:pict>
          </mc:Fallback>
        </mc:AlternateContent>
      </w:r>
      <w:r>
        <w:rPr>
          <w:rFonts w:hint="cs"/>
          <w:noProof/>
          <w:rtl/>
        </w:rPr>
        <mc:AlternateContent>
          <mc:Choice Requires="wps">
            <w:drawing>
              <wp:anchor distT="0" distB="0" distL="114300" distR="114300" simplePos="0" relativeHeight="251696128" behindDoc="0" locked="0" layoutInCell="1" allowOverlap="1" wp14:anchorId="4B2DE31A" wp14:editId="1C34D73B">
                <wp:simplePos x="0" y="0"/>
                <wp:positionH relativeFrom="column">
                  <wp:posOffset>3662045</wp:posOffset>
                </wp:positionH>
                <wp:positionV relativeFrom="paragraph">
                  <wp:posOffset>1209040</wp:posOffset>
                </wp:positionV>
                <wp:extent cx="1243965" cy="424180"/>
                <wp:effectExtent l="0" t="0" r="13335" b="13970"/>
                <wp:wrapNone/>
                <wp:docPr id="552" name="Rectangle: Rounded Corners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424180"/>
                        </a:xfrm>
                        <a:prstGeom prst="roundRect">
                          <a:avLst>
                            <a:gd name="adj" fmla="val 16667"/>
                          </a:avLst>
                        </a:prstGeom>
                        <a:solidFill>
                          <a:srgbClr val="C6D9F1"/>
                        </a:solidFill>
                        <a:ln w="9525">
                          <a:solidFill>
                            <a:srgbClr val="000000"/>
                          </a:solidFill>
                          <a:round/>
                          <a:headEnd/>
                          <a:tailEnd/>
                        </a:ln>
                      </wps:spPr>
                      <wps:txbx>
                        <w:txbxContent>
                          <w:p w14:paraId="679D4A75" w14:textId="77777777" w:rsidR="00341DD7" w:rsidRDefault="00341DD7" w:rsidP="00CB256B">
                            <w:pPr>
                              <w:bidi/>
                              <w:jc w:val="center"/>
                              <w:rPr>
                                <w:rFonts w:cs="B Mitra"/>
                                <w:b/>
                                <w:bCs/>
                                <w:sz w:val="36"/>
                                <w:szCs w:val="36"/>
                              </w:rPr>
                            </w:pPr>
                            <w:r>
                              <w:rPr>
                                <w:rFonts w:cs="B Mitra" w:hint="cs"/>
                                <w:b/>
                                <w:bCs/>
                                <w:sz w:val="36"/>
                                <w:szCs w:val="36"/>
                                <w:rtl/>
                              </w:rPr>
                              <w:t>رفتاری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DE31A" id="Rectangle: Rounded Corners 552" o:spid="_x0000_s1193" style="position:absolute;left:0;text-align:left;margin-left:288.35pt;margin-top:95.2pt;width:97.95pt;height:3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" fillcolor="#c6d9f1">
                <v:textbox>
                  <w:txbxContent>
                    <w:p w14:paraId="679D4A75" w14:textId="77777777" w:rsidR="00341DD7" w:rsidRDefault="00341DD7" w:rsidP="00CB256B">
                      <w:pPr>
                        <w:bidi/>
                        <w:jc w:val="center"/>
                        <w:rPr>
                          <w:rFonts w:cs="B Mitra"/>
                          <w:b/>
                          <w:bCs/>
                          <w:sz w:val="36"/>
                          <w:szCs w:val="36"/>
                        </w:rPr>
                      </w:pPr>
                      <w:r>
                        <w:rPr>
                          <w:rFonts w:cs="B Mitra" w:hint="cs"/>
                          <w:b/>
                          <w:bCs/>
                          <w:sz w:val="36"/>
                          <w:szCs w:val="36"/>
                          <w:rtl/>
                        </w:rPr>
                        <w:t>رفتاری</w:t>
                      </w:r>
                    </w:p>
                  </w:txbxContent>
                </v:textbox>
              </v:roundrect>
            </w:pict>
          </mc:Fallback>
        </mc:AlternateContent>
      </w:r>
      <w:r>
        <w:rPr>
          <w:rFonts w:hint="cs"/>
          <w:noProof/>
          <w:rtl/>
        </w:rPr>
        <mc:AlternateContent>
          <mc:Choice Requires="wps">
            <w:drawing>
              <wp:anchor distT="0" distB="0" distL="114300" distR="114300" simplePos="0" relativeHeight="251697152" behindDoc="0" locked="0" layoutInCell="1" allowOverlap="1" wp14:anchorId="3A6E378F" wp14:editId="1EFD45FA">
                <wp:simplePos x="0" y="0"/>
                <wp:positionH relativeFrom="column">
                  <wp:posOffset>264160</wp:posOffset>
                </wp:positionH>
                <wp:positionV relativeFrom="paragraph">
                  <wp:posOffset>1644650</wp:posOffset>
                </wp:positionV>
                <wp:extent cx="1414145" cy="1156970"/>
                <wp:effectExtent l="0" t="0" r="14605" b="24130"/>
                <wp:wrapNone/>
                <wp:docPr id="551" name="Flowchart: Terminator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156970"/>
                        </a:xfrm>
                        <a:prstGeom prst="flowChartTerminator">
                          <a:avLst/>
                        </a:prstGeom>
                        <a:solidFill>
                          <a:srgbClr val="DBE5F1"/>
                        </a:solidFill>
                        <a:ln w="9525">
                          <a:solidFill>
                            <a:srgbClr val="000000"/>
                          </a:solidFill>
                          <a:miter lim="800000"/>
                          <a:headEnd/>
                          <a:tailEnd/>
                        </a:ln>
                      </wps:spPr>
                      <wps:txbx>
                        <w:txbxContent>
                          <w:p w14:paraId="183E4BFD" w14:textId="77777777" w:rsidR="00341DD7" w:rsidRDefault="00341DD7" w:rsidP="00CB256B">
                            <w:pPr>
                              <w:bidi/>
                              <w:spacing w:after="0" w:line="240" w:lineRule="auto"/>
                              <w:jc w:val="both"/>
                              <w:rPr>
                                <w:rFonts w:cs="B Lotus"/>
                                <w:sz w:val="24"/>
                                <w:szCs w:val="24"/>
                              </w:rPr>
                            </w:pPr>
                            <w:r>
                              <w:rPr>
                                <w:rFonts w:cs="B Lotus" w:hint="cs"/>
                                <w:sz w:val="24"/>
                                <w:szCs w:val="24"/>
                                <w:rtl/>
                              </w:rPr>
                              <w:t>-دانش تصریحی</w:t>
                            </w:r>
                          </w:p>
                          <w:p w14:paraId="28F5E873" w14:textId="77777777" w:rsidR="00341DD7" w:rsidRDefault="00341DD7" w:rsidP="00CB256B">
                            <w:pPr>
                              <w:bidi/>
                              <w:spacing w:after="0" w:line="240" w:lineRule="auto"/>
                              <w:jc w:val="both"/>
                              <w:rPr>
                                <w:rFonts w:cs="B Lotus"/>
                                <w:sz w:val="24"/>
                                <w:szCs w:val="24"/>
                              </w:rPr>
                            </w:pPr>
                            <w:r>
                              <w:rPr>
                                <w:rFonts w:cs="B Lotus" w:hint="cs"/>
                                <w:sz w:val="24"/>
                                <w:szCs w:val="24"/>
                                <w:rtl/>
                              </w:rPr>
                              <w:t>-دانش رویه ای</w:t>
                            </w:r>
                          </w:p>
                          <w:p w14:paraId="7CE35ED0" w14:textId="77777777" w:rsidR="00341DD7" w:rsidRDefault="00341DD7" w:rsidP="00CB256B">
                            <w:pPr>
                              <w:bidi/>
                              <w:spacing w:after="0" w:line="240" w:lineRule="auto"/>
                              <w:jc w:val="both"/>
                              <w:rPr>
                                <w:rFonts w:cs="B Mitra"/>
                                <w:b/>
                                <w:bCs/>
                                <w:rtl/>
                              </w:rPr>
                            </w:pPr>
                            <w:r>
                              <w:rPr>
                                <w:rFonts w:cs="B Lotus" w:hint="cs"/>
                                <w:sz w:val="24"/>
                                <w:szCs w:val="24"/>
                                <w:rtl/>
                              </w:rPr>
                              <w:t>-فرا استراتژی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E378F" id="_x0000_t116" coordsize="21600,21600" o:spt="116" path="m3475,qx,10800,3475,21600l18125,21600qx21600,10800,18125,xe">
                <v:stroke joinstyle="miter"/>
                <v:path gradientshapeok="t" o:connecttype="rect" textboxrect="1018,3163,20582,18437"/>
              </v:shapetype>
              <v:shape id="Flowchart: Terminator 551" o:spid="_x0000_s1194" type="#_x0000_t116" style="position:absolute;left:0;text-align:left;margin-left:20.8pt;margin-top:129.5pt;width:111.35pt;height:9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" fillcolor="#dbe5f1">
                <v:textbox>
                  <w:txbxContent>
                    <w:p w14:paraId="183E4BFD" w14:textId="77777777" w:rsidR="00341DD7" w:rsidRDefault="00341DD7" w:rsidP="00CB256B">
                      <w:pPr>
                        <w:bidi/>
                        <w:spacing w:after="0" w:line="240" w:lineRule="auto"/>
                        <w:jc w:val="both"/>
                        <w:rPr>
                          <w:rFonts w:cs="B Lotus"/>
                          <w:sz w:val="24"/>
                          <w:szCs w:val="24"/>
                        </w:rPr>
                      </w:pPr>
                      <w:r>
                        <w:rPr>
                          <w:rFonts w:cs="B Lotus" w:hint="cs"/>
                          <w:sz w:val="24"/>
                          <w:szCs w:val="24"/>
                          <w:rtl/>
                        </w:rPr>
                        <w:t>-دانش تصریحی</w:t>
                      </w:r>
                    </w:p>
                    <w:p w14:paraId="28F5E873" w14:textId="77777777" w:rsidR="00341DD7" w:rsidRDefault="00341DD7" w:rsidP="00CB256B">
                      <w:pPr>
                        <w:bidi/>
                        <w:spacing w:after="0" w:line="240" w:lineRule="auto"/>
                        <w:jc w:val="both"/>
                        <w:rPr>
                          <w:rFonts w:cs="B Lotus"/>
                          <w:sz w:val="24"/>
                          <w:szCs w:val="24"/>
                        </w:rPr>
                      </w:pPr>
                      <w:r>
                        <w:rPr>
                          <w:rFonts w:cs="B Lotus" w:hint="cs"/>
                          <w:sz w:val="24"/>
                          <w:szCs w:val="24"/>
                          <w:rtl/>
                        </w:rPr>
                        <w:t>-دانش رویه ای</w:t>
                      </w:r>
                    </w:p>
                    <w:p w14:paraId="7CE35ED0" w14:textId="77777777" w:rsidR="00341DD7" w:rsidRDefault="00341DD7" w:rsidP="00CB256B">
                      <w:pPr>
                        <w:bidi/>
                        <w:spacing w:after="0" w:line="240" w:lineRule="auto"/>
                        <w:jc w:val="both"/>
                        <w:rPr>
                          <w:rFonts w:cs="B Mitra"/>
                          <w:b/>
                          <w:bCs/>
                          <w:rtl/>
                        </w:rPr>
                      </w:pPr>
                      <w:r>
                        <w:rPr>
                          <w:rFonts w:cs="B Lotus" w:hint="cs"/>
                          <w:sz w:val="24"/>
                          <w:szCs w:val="24"/>
                          <w:rtl/>
                        </w:rPr>
                        <w:t>-فرا استراتژی ها</w:t>
                      </w:r>
                    </w:p>
                  </w:txbxContent>
                </v:textbox>
              </v:shape>
            </w:pict>
          </mc:Fallback>
        </mc:AlternateContent>
      </w:r>
      <w:r>
        <w:rPr>
          <w:rFonts w:hint="cs"/>
          <w:noProof/>
          <w:rtl/>
        </w:rPr>
        <mc:AlternateContent>
          <mc:Choice Requires="wps">
            <w:drawing>
              <wp:anchor distT="0" distB="0" distL="114300" distR="114300" simplePos="0" relativeHeight="251698176" behindDoc="0" locked="0" layoutInCell="1" allowOverlap="1" wp14:anchorId="31563DFE" wp14:editId="297DAF0F">
                <wp:simplePos x="0" y="0"/>
                <wp:positionH relativeFrom="column">
                  <wp:posOffset>1901825</wp:posOffset>
                </wp:positionH>
                <wp:positionV relativeFrom="paragraph">
                  <wp:posOffset>1633855</wp:posOffset>
                </wp:positionV>
                <wp:extent cx="1414145" cy="1156970"/>
                <wp:effectExtent l="0" t="0" r="14605" b="24130"/>
                <wp:wrapNone/>
                <wp:docPr id="550" name="Flowchart: Terminator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156970"/>
                        </a:xfrm>
                        <a:prstGeom prst="flowChartTerminator">
                          <a:avLst/>
                        </a:prstGeom>
                        <a:solidFill>
                          <a:srgbClr val="DBE5F1"/>
                        </a:solidFill>
                        <a:ln w="9525">
                          <a:solidFill>
                            <a:srgbClr val="000000"/>
                          </a:solidFill>
                          <a:miter lim="800000"/>
                          <a:headEnd/>
                          <a:tailEnd/>
                        </a:ln>
                      </wps:spPr>
                      <wps:txbx>
                        <w:txbxContent>
                          <w:p w14:paraId="39B94600" w14:textId="77777777" w:rsidR="00341DD7" w:rsidRDefault="00341DD7" w:rsidP="00CB256B">
                            <w:pPr>
                              <w:bidi/>
                              <w:spacing w:after="0" w:line="240" w:lineRule="auto"/>
                              <w:jc w:val="both"/>
                              <w:rPr>
                                <w:rFonts w:cs="B Lotus"/>
                                <w:sz w:val="24"/>
                                <w:szCs w:val="24"/>
                              </w:rPr>
                            </w:pPr>
                            <w:r>
                              <w:rPr>
                                <w:rFonts w:cs="B Lotus" w:hint="cs"/>
                                <w:sz w:val="24"/>
                                <w:szCs w:val="24"/>
                                <w:rtl/>
                              </w:rPr>
                              <w:t>-کارایی</w:t>
                            </w:r>
                          </w:p>
                          <w:p w14:paraId="13BF5255" w14:textId="77777777" w:rsidR="00341DD7" w:rsidRDefault="00341DD7" w:rsidP="00CB256B">
                            <w:pPr>
                              <w:bidi/>
                              <w:spacing w:after="0" w:line="240" w:lineRule="auto"/>
                              <w:jc w:val="both"/>
                              <w:rPr>
                                <w:rFonts w:cs="B Lotus"/>
                                <w:sz w:val="24"/>
                                <w:szCs w:val="24"/>
                              </w:rPr>
                            </w:pPr>
                            <w:r>
                              <w:rPr>
                                <w:rFonts w:cs="B Lotus" w:hint="cs"/>
                                <w:sz w:val="24"/>
                                <w:szCs w:val="24"/>
                                <w:rtl/>
                              </w:rPr>
                              <w:t>-پشتکار</w:t>
                            </w:r>
                          </w:p>
                          <w:p w14:paraId="2DC642AC" w14:textId="77777777" w:rsidR="00341DD7" w:rsidRDefault="00341DD7" w:rsidP="00CB256B">
                            <w:pPr>
                              <w:bidi/>
                              <w:spacing w:after="0" w:line="240" w:lineRule="auto"/>
                              <w:jc w:val="both"/>
                              <w:rPr>
                                <w:rFonts w:cs="B Lotus"/>
                                <w:sz w:val="24"/>
                                <w:szCs w:val="24"/>
                                <w:rtl/>
                              </w:rPr>
                            </w:pPr>
                            <w:r>
                              <w:rPr>
                                <w:rFonts w:cs="B Lotus" w:hint="cs"/>
                                <w:sz w:val="24"/>
                                <w:szCs w:val="24"/>
                                <w:rtl/>
                              </w:rPr>
                              <w:t>-اهداف و تلاش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3DFE" id="Flowchart: Terminator 550" o:spid="_x0000_s1195" type="#_x0000_t116" style="position:absolute;left:0;text-align:left;margin-left:149.75pt;margin-top:128.65pt;width:111.35pt;height:9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" fillcolor="#dbe5f1">
                <v:textbox>
                  <w:txbxContent>
                    <w:p w14:paraId="39B94600" w14:textId="77777777" w:rsidR="00341DD7" w:rsidRDefault="00341DD7" w:rsidP="00CB256B">
                      <w:pPr>
                        <w:bidi/>
                        <w:spacing w:after="0" w:line="240" w:lineRule="auto"/>
                        <w:jc w:val="both"/>
                        <w:rPr>
                          <w:rFonts w:cs="B Lotus"/>
                          <w:sz w:val="24"/>
                          <w:szCs w:val="24"/>
                        </w:rPr>
                      </w:pPr>
                      <w:r>
                        <w:rPr>
                          <w:rFonts w:cs="B Lotus" w:hint="cs"/>
                          <w:sz w:val="24"/>
                          <w:szCs w:val="24"/>
                          <w:rtl/>
                        </w:rPr>
                        <w:t>-کارایی</w:t>
                      </w:r>
                    </w:p>
                    <w:p w14:paraId="13BF5255" w14:textId="77777777" w:rsidR="00341DD7" w:rsidRDefault="00341DD7" w:rsidP="00CB256B">
                      <w:pPr>
                        <w:bidi/>
                        <w:spacing w:after="0" w:line="240" w:lineRule="auto"/>
                        <w:jc w:val="both"/>
                        <w:rPr>
                          <w:rFonts w:cs="B Lotus"/>
                          <w:sz w:val="24"/>
                          <w:szCs w:val="24"/>
                        </w:rPr>
                      </w:pPr>
                      <w:r>
                        <w:rPr>
                          <w:rFonts w:cs="B Lotus" w:hint="cs"/>
                          <w:sz w:val="24"/>
                          <w:szCs w:val="24"/>
                          <w:rtl/>
                        </w:rPr>
                        <w:t>-پشتکار</w:t>
                      </w:r>
                    </w:p>
                    <w:p w14:paraId="2DC642AC" w14:textId="77777777" w:rsidR="00341DD7" w:rsidRDefault="00341DD7" w:rsidP="00CB256B">
                      <w:pPr>
                        <w:bidi/>
                        <w:spacing w:after="0" w:line="240" w:lineRule="auto"/>
                        <w:jc w:val="both"/>
                        <w:rPr>
                          <w:rFonts w:cs="B Lotus"/>
                          <w:sz w:val="24"/>
                          <w:szCs w:val="24"/>
                          <w:rtl/>
                        </w:rPr>
                      </w:pPr>
                      <w:r>
                        <w:rPr>
                          <w:rFonts w:cs="B Lotus" w:hint="cs"/>
                          <w:sz w:val="24"/>
                          <w:szCs w:val="24"/>
                          <w:rtl/>
                        </w:rPr>
                        <w:t>-اهداف و تلاش</w:t>
                      </w:r>
                    </w:p>
                  </w:txbxContent>
                </v:textbox>
              </v:shape>
            </w:pict>
          </mc:Fallback>
        </mc:AlternateContent>
      </w:r>
      <w:r>
        <w:rPr>
          <w:rFonts w:hint="cs"/>
          <w:noProof/>
          <w:rtl/>
        </w:rPr>
        <mc:AlternateContent>
          <mc:Choice Requires="wps">
            <w:drawing>
              <wp:anchor distT="0" distB="0" distL="114300" distR="114300" simplePos="0" relativeHeight="251699200" behindDoc="0" locked="0" layoutInCell="1" allowOverlap="1" wp14:anchorId="54951955" wp14:editId="3B70DF48">
                <wp:simplePos x="0" y="0"/>
                <wp:positionH relativeFrom="column">
                  <wp:posOffset>3601085</wp:posOffset>
                </wp:positionH>
                <wp:positionV relativeFrom="paragraph">
                  <wp:posOffset>1673225</wp:posOffset>
                </wp:positionV>
                <wp:extent cx="1414145" cy="1006475"/>
                <wp:effectExtent l="0" t="0" r="14605" b="22225"/>
                <wp:wrapNone/>
                <wp:docPr id="549" name="Flowchart: Terminator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1006475"/>
                        </a:xfrm>
                        <a:prstGeom prst="flowChartTerminator">
                          <a:avLst/>
                        </a:prstGeom>
                        <a:solidFill>
                          <a:srgbClr val="DBE5F1"/>
                        </a:solidFill>
                        <a:ln w="9525">
                          <a:solidFill>
                            <a:srgbClr val="000000"/>
                          </a:solidFill>
                          <a:miter lim="800000"/>
                          <a:headEnd/>
                          <a:tailEnd/>
                        </a:ln>
                      </wps:spPr>
                      <wps:txbx>
                        <w:txbxContent>
                          <w:p w14:paraId="29F89860" w14:textId="77777777" w:rsidR="00341DD7" w:rsidRDefault="00341DD7" w:rsidP="00CB256B">
                            <w:pPr>
                              <w:bidi/>
                              <w:spacing w:after="0" w:line="240" w:lineRule="auto"/>
                              <w:jc w:val="both"/>
                              <w:rPr>
                                <w:rFonts w:cs="B Lotus"/>
                                <w:sz w:val="24"/>
                                <w:szCs w:val="24"/>
                              </w:rPr>
                            </w:pPr>
                            <w:r>
                              <w:rPr>
                                <w:rFonts w:cs="B Lotus" w:hint="cs"/>
                                <w:sz w:val="24"/>
                                <w:szCs w:val="24"/>
                                <w:rtl/>
                              </w:rPr>
                              <w:t>-تقلید</w:t>
                            </w:r>
                          </w:p>
                          <w:p w14:paraId="40FA7730" w14:textId="77777777" w:rsidR="00341DD7" w:rsidRDefault="00341DD7" w:rsidP="00CB256B">
                            <w:pPr>
                              <w:bidi/>
                              <w:spacing w:after="0" w:line="240" w:lineRule="auto"/>
                              <w:jc w:val="both"/>
                              <w:rPr>
                                <w:rFonts w:cs="B Lotus"/>
                                <w:sz w:val="24"/>
                                <w:szCs w:val="24"/>
                              </w:rPr>
                            </w:pPr>
                            <w:r>
                              <w:rPr>
                                <w:rFonts w:cs="B Lotus" w:hint="cs"/>
                                <w:sz w:val="24"/>
                                <w:szCs w:val="24"/>
                                <w:rtl/>
                              </w:rPr>
                              <w:t>-عادات مذهبی</w:t>
                            </w:r>
                          </w:p>
                          <w:p w14:paraId="63BB3DE2" w14:textId="77777777" w:rsidR="00341DD7" w:rsidRDefault="00341DD7" w:rsidP="00CB256B">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1955" id="Flowchart: Terminator 549" o:spid="_x0000_s1196" type="#_x0000_t116" style="position:absolute;left:0;text-align:left;margin-left:283.55pt;margin-top:131.75pt;width:111.35pt;height:7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" fillcolor="#dbe5f1">
                <v:textbox>
                  <w:txbxContent>
                    <w:p w14:paraId="29F89860" w14:textId="77777777" w:rsidR="00341DD7" w:rsidRDefault="00341DD7" w:rsidP="00CB256B">
                      <w:pPr>
                        <w:bidi/>
                        <w:spacing w:after="0" w:line="240" w:lineRule="auto"/>
                        <w:jc w:val="both"/>
                        <w:rPr>
                          <w:rFonts w:cs="B Lotus"/>
                          <w:sz w:val="24"/>
                          <w:szCs w:val="24"/>
                        </w:rPr>
                      </w:pPr>
                      <w:r>
                        <w:rPr>
                          <w:rFonts w:cs="B Lotus" w:hint="cs"/>
                          <w:sz w:val="24"/>
                          <w:szCs w:val="24"/>
                          <w:rtl/>
                        </w:rPr>
                        <w:t>-تقلید</w:t>
                      </w:r>
                    </w:p>
                    <w:p w14:paraId="40FA7730" w14:textId="77777777" w:rsidR="00341DD7" w:rsidRDefault="00341DD7" w:rsidP="00CB256B">
                      <w:pPr>
                        <w:bidi/>
                        <w:spacing w:after="0" w:line="240" w:lineRule="auto"/>
                        <w:jc w:val="both"/>
                        <w:rPr>
                          <w:rFonts w:cs="B Lotus"/>
                          <w:sz w:val="24"/>
                          <w:szCs w:val="24"/>
                        </w:rPr>
                      </w:pPr>
                      <w:r>
                        <w:rPr>
                          <w:rFonts w:cs="B Lotus" w:hint="cs"/>
                          <w:sz w:val="24"/>
                          <w:szCs w:val="24"/>
                          <w:rtl/>
                        </w:rPr>
                        <w:t>-عادات مذهبی</w:t>
                      </w:r>
                    </w:p>
                    <w:p w14:paraId="63BB3DE2" w14:textId="77777777" w:rsidR="00341DD7" w:rsidRDefault="00341DD7" w:rsidP="00CB256B">
                      <w:pPr>
                        <w:bidi/>
                      </w:pPr>
                    </w:p>
                  </w:txbxContent>
                </v:textbox>
              </v:shape>
            </w:pict>
          </mc:Fallback>
        </mc:AlternateContent>
      </w:r>
      <w:r>
        <w:rPr>
          <w:rFonts w:hint="cs"/>
          <w:noProof/>
          <w:rtl/>
        </w:rPr>
        <mc:AlternateContent>
          <mc:Choice Requires="wps">
            <w:drawing>
              <wp:anchor distT="0" distB="0" distL="114300" distR="114300" simplePos="0" relativeHeight="251700224" behindDoc="0" locked="0" layoutInCell="1" allowOverlap="1" wp14:anchorId="76F9A678" wp14:editId="1FE53A94">
                <wp:simplePos x="0" y="0"/>
                <wp:positionH relativeFrom="column">
                  <wp:posOffset>1296670</wp:posOffset>
                </wp:positionH>
                <wp:positionV relativeFrom="paragraph">
                  <wp:posOffset>505460</wp:posOffset>
                </wp:positionV>
                <wp:extent cx="1015365" cy="636905"/>
                <wp:effectExtent l="38100" t="0" r="32385" b="48895"/>
                <wp:wrapNone/>
                <wp:docPr id="548" name="Straight Arrow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5365" cy="636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AB824" id="Straight Arrow Connector 548" o:spid="_x0000_s1026" type="#_x0000_t32" style="position:absolute;margin-left:102.1pt;margin-top:39.8pt;width:79.95pt;height:50.1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">
                <v:stroke endarrow="block"/>
              </v:shape>
            </w:pict>
          </mc:Fallback>
        </mc:AlternateContent>
      </w:r>
      <w:r>
        <w:rPr>
          <w:rFonts w:hint="cs"/>
          <w:noProof/>
          <w:rtl/>
        </w:rPr>
        <mc:AlternateContent>
          <mc:Choice Requires="wps">
            <w:drawing>
              <wp:anchor distT="0" distB="0" distL="114297" distR="114297" simplePos="0" relativeHeight="251701248" behindDoc="0" locked="0" layoutInCell="1" allowOverlap="1" wp14:anchorId="62744C91" wp14:editId="070927D0">
                <wp:simplePos x="0" y="0"/>
                <wp:positionH relativeFrom="column">
                  <wp:posOffset>2623185</wp:posOffset>
                </wp:positionH>
                <wp:positionV relativeFrom="paragraph">
                  <wp:posOffset>520065</wp:posOffset>
                </wp:positionV>
                <wp:extent cx="0" cy="594995"/>
                <wp:effectExtent l="76200" t="0" r="57150" b="52705"/>
                <wp:wrapNone/>
                <wp:docPr id="547" name="Straight Arrow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E9FD5" id="Straight Arrow Connector 547" o:spid="_x0000_s1026" type="#_x0000_t32" style="position:absolute;margin-left:206.55pt;margin-top:40.95pt;width:0;height:46.85pt;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">
                <v:stroke endarrow="block"/>
              </v:shape>
            </w:pict>
          </mc:Fallback>
        </mc:AlternateContent>
      </w:r>
      <w:r>
        <w:rPr>
          <w:rFonts w:hint="cs"/>
          <w:noProof/>
          <w:rtl/>
        </w:rPr>
        <mc:AlternateContent>
          <mc:Choice Requires="wps">
            <w:drawing>
              <wp:anchor distT="0" distB="0" distL="114300" distR="114300" simplePos="0" relativeHeight="251702272" behindDoc="0" locked="0" layoutInCell="1" allowOverlap="1" wp14:anchorId="22AA4400" wp14:editId="5402D37C">
                <wp:simplePos x="0" y="0"/>
                <wp:positionH relativeFrom="column">
                  <wp:posOffset>2969895</wp:posOffset>
                </wp:positionH>
                <wp:positionV relativeFrom="paragraph">
                  <wp:posOffset>509270</wp:posOffset>
                </wp:positionV>
                <wp:extent cx="1066800" cy="694690"/>
                <wp:effectExtent l="0" t="0" r="57150" b="48260"/>
                <wp:wrapNone/>
                <wp:docPr id="546" name="Straight Arrow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94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5ECA9" id="Straight Arrow Connector 546" o:spid="_x0000_s1026" type="#_x0000_t32" style="position:absolute;margin-left:233.85pt;margin-top:40.1pt;width:84pt;height:5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">
                <v:stroke endarrow="block"/>
              </v:shape>
            </w:pict>
          </mc:Fallback>
        </mc:AlternateContent>
      </w:r>
    </w:p>
    <w:p w14:paraId="456D16C4" w14:textId="77777777" w:rsidR="00CB256B" w:rsidRDefault="00CB256B" w:rsidP="00E07ABB">
      <w:pPr>
        <w:bidi/>
        <w:spacing w:after="0" w:line="240" w:lineRule="auto"/>
        <w:ind w:firstLine="720"/>
        <w:jc w:val="both"/>
        <w:rPr>
          <w:rFonts w:ascii="Times New Roman" w:eastAsia="Times New Roman" w:hAnsi="Times New Roman" w:cs="B Lotus"/>
          <w:sz w:val="24"/>
          <w:szCs w:val="28"/>
          <w:rtl/>
          <w:lang w:bidi="fa-IR"/>
        </w:rPr>
      </w:pPr>
    </w:p>
    <w:p w14:paraId="050F3FF6" w14:textId="77777777" w:rsidR="00CB256B" w:rsidRDefault="00CB256B" w:rsidP="00E07ABB">
      <w:pPr>
        <w:bidi/>
        <w:spacing w:after="0" w:line="240" w:lineRule="auto"/>
        <w:ind w:firstLine="720"/>
        <w:jc w:val="both"/>
        <w:rPr>
          <w:rFonts w:ascii="Times New Roman" w:eastAsia="Times New Roman" w:hAnsi="Times New Roman" w:cs="B Lotus"/>
          <w:sz w:val="24"/>
          <w:szCs w:val="28"/>
          <w:rtl/>
          <w:lang w:bidi="fa-IR"/>
        </w:rPr>
      </w:pPr>
    </w:p>
    <w:p w14:paraId="35158347" w14:textId="77777777" w:rsidR="00CB256B" w:rsidRDefault="00CB256B" w:rsidP="00E07ABB">
      <w:pPr>
        <w:bidi/>
        <w:spacing w:after="0" w:line="240" w:lineRule="auto"/>
        <w:ind w:firstLine="720"/>
        <w:jc w:val="both"/>
        <w:rPr>
          <w:rFonts w:ascii="Times New Roman" w:eastAsia="Times New Roman" w:hAnsi="Times New Roman" w:cs="B Lotus"/>
          <w:sz w:val="24"/>
          <w:szCs w:val="28"/>
          <w:rtl/>
          <w:lang w:bidi="fa-IR"/>
        </w:rPr>
      </w:pPr>
    </w:p>
    <w:p w14:paraId="155A1C81" w14:textId="77777777" w:rsidR="00CB256B" w:rsidRDefault="00CB256B" w:rsidP="00E07ABB">
      <w:pPr>
        <w:bidi/>
        <w:spacing w:after="0" w:line="240" w:lineRule="auto"/>
        <w:ind w:firstLine="720"/>
        <w:jc w:val="both"/>
        <w:rPr>
          <w:rFonts w:ascii="Times New Roman" w:eastAsia="Times New Roman" w:hAnsi="Times New Roman" w:cs="B Lotus"/>
          <w:sz w:val="24"/>
          <w:szCs w:val="28"/>
          <w:rtl/>
          <w:lang w:bidi="fa-IR"/>
        </w:rPr>
      </w:pPr>
    </w:p>
    <w:p w14:paraId="3D042EF2" w14:textId="77777777" w:rsidR="00CB256B" w:rsidRDefault="00CB256B" w:rsidP="00E07ABB">
      <w:pPr>
        <w:bidi/>
        <w:spacing w:after="0" w:line="240" w:lineRule="auto"/>
        <w:ind w:firstLine="720"/>
        <w:jc w:val="both"/>
        <w:rPr>
          <w:rFonts w:ascii="Times New Roman" w:eastAsia="Times New Roman" w:hAnsi="Times New Roman" w:cs="B Lotus"/>
          <w:sz w:val="24"/>
          <w:szCs w:val="28"/>
          <w:rtl/>
          <w:lang w:bidi="fa-IR"/>
        </w:rPr>
      </w:pPr>
    </w:p>
    <w:p w14:paraId="6489C896" w14:textId="77777777" w:rsidR="00CB256B" w:rsidRDefault="00CB256B" w:rsidP="00E07ABB">
      <w:pPr>
        <w:bidi/>
        <w:spacing w:after="0" w:line="240" w:lineRule="auto"/>
        <w:ind w:firstLine="720"/>
        <w:jc w:val="both"/>
        <w:rPr>
          <w:rFonts w:ascii="Times New Roman" w:eastAsia="Times New Roman" w:hAnsi="Times New Roman" w:cs="B Lotus"/>
          <w:sz w:val="24"/>
          <w:szCs w:val="28"/>
          <w:rtl/>
          <w:lang w:bidi="fa-IR"/>
        </w:rPr>
      </w:pPr>
    </w:p>
    <w:p w14:paraId="14E1180F" w14:textId="77777777" w:rsidR="00CB256B" w:rsidRDefault="00CB256B" w:rsidP="00E07ABB">
      <w:pPr>
        <w:bidi/>
        <w:spacing w:after="0" w:line="240" w:lineRule="auto"/>
        <w:jc w:val="both"/>
        <w:rPr>
          <w:rFonts w:ascii="Times New Roman" w:eastAsia="Times New Roman" w:hAnsi="Times New Roman" w:cs="B Lotus"/>
          <w:sz w:val="24"/>
          <w:szCs w:val="28"/>
          <w:rtl/>
          <w:lang w:bidi="fa-IR"/>
        </w:rPr>
      </w:pPr>
    </w:p>
    <w:p w14:paraId="1A64AAB4" w14:textId="77777777" w:rsidR="00CB256B" w:rsidRDefault="00CB256B" w:rsidP="00E07ABB">
      <w:pPr>
        <w:bidi/>
        <w:spacing w:after="0" w:line="240" w:lineRule="auto"/>
        <w:jc w:val="both"/>
        <w:rPr>
          <w:rFonts w:ascii="Times New Roman" w:eastAsia="Times New Roman" w:hAnsi="Times New Roman" w:cs="B Lotus"/>
          <w:sz w:val="24"/>
          <w:szCs w:val="30"/>
          <w:lang w:bidi="fa-IR"/>
        </w:rPr>
      </w:pPr>
    </w:p>
    <w:p w14:paraId="22F57829" w14:textId="77777777" w:rsidR="00CB256B" w:rsidRDefault="00CB256B" w:rsidP="00E07ABB">
      <w:pPr>
        <w:bidi/>
        <w:spacing w:after="0" w:line="240" w:lineRule="auto"/>
        <w:jc w:val="both"/>
        <w:rPr>
          <w:rFonts w:ascii="Times New Roman" w:eastAsia="Times New Roman" w:hAnsi="Times New Roman" w:cs="B Lotus"/>
          <w:sz w:val="24"/>
          <w:szCs w:val="30"/>
          <w:lang w:bidi="fa-IR"/>
        </w:rPr>
      </w:pPr>
      <w:bookmarkStart w:id="352" w:name="OLE_LINK320"/>
      <w:bookmarkStart w:id="353" w:name="OLE_LINK319"/>
    </w:p>
    <w:p w14:paraId="3E0F7C49" w14:textId="2974FE83" w:rsidR="00CB256B" w:rsidRDefault="00CB256B" w:rsidP="002B278E">
      <w:pPr>
        <w:pStyle w:val="af7"/>
        <w:bidi/>
        <w:spacing w:after="0" w:line="240" w:lineRule="auto"/>
        <w:rPr>
          <w:rFonts w:ascii="Times New Roman" w:hAnsi="Times New Roman"/>
          <w:sz w:val="24"/>
          <w:rtl/>
          <w:lang w:bidi="fa-IR"/>
        </w:rPr>
      </w:pPr>
      <w:bookmarkStart w:id="354" w:name="_Toc526879932"/>
      <w:r>
        <w:rPr>
          <w:rFonts w:ascii="Times New Roman" w:hAnsi="Times New Roman" w:hint="cs"/>
          <w:sz w:val="24"/>
          <w:rtl/>
          <w:lang w:bidi="fa-IR"/>
        </w:rPr>
        <w:t>شکل 2-9: ابعاد هوش فرهنگی در مدل آنگ و ارلی، 2003</w:t>
      </w:r>
      <w:bookmarkEnd w:id="354"/>
    </w:p>
    <w:p w14:paraId="7F8594E9" w14:textId="77777777" w:rsidR="002B278E" w:rsidRDefault="002B278E" w:rsidP="002B278E">
      <w:pPr>
        <w:pStyle w:val="af7"/>
        <w:bidi/>
        <w:spacing w:after="0" w:line="240" w:lineRule="auto"/>
        <w:rPr>
          <w:rFonts w:ascii="Times New Roman" w:hAnsi="Times New Roman"/>
          <w:sz w:val="24"/>
          <w:rtl/>
          <w:lang w:bidi="fa-IR"/>
        </w:rPr>
      </w:pPr>
    </w:p>
    <w:bookmarkEnd w:id="352"/>
    <w:bookmarkEnd w:id="353"/>
    <w:p w14:paraId="731FC99E" w14:textId="36751CB3" w:rsidR="00CB256B" w:rsidRDefault="00CB256B" w:rsidP="00E07ABB">
      <w:pPr>
        <w:pStyle w:val="ListParagraph"/>
        <w:numPr>
          <w:ilvl w:val="3"/>
          <w:numId w:val="5"/>
        </w:numPr>
        <w:bidi/>
        <w:spacing w:after="0" w:line="240" w:lineRule="auto"/>
        <w:ind w:left="481" w:hanging="283"/>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فان و آفرمن</w:t>
      </w:r>
      <w:r>
        <w:rPr>
          <w:rStyle w:val="FootnoteReference"/>
          <w:rFonts w:ascii="Times New Roman" w:eastAsia="Times New Roman" w:hAnsi="Times New Roman" w:cs="B Lotus"/>
          <w:b/>
          <w:bCs/>
          <w:sz w:val="24"/>
          <w:szCs w:val="28"/>
          <w:rtl/>
          <w:lang w:bidi="fa-IR"/>
        </w:rPr>
        <w:footnoteReference w:id="212"/>
      </w:r>
      <w:r w:rsidR="00305408">
        <w:rPr>
          <w:rFonts w:ascii="Times New Roman" w:eastAsia="Times New Roman" w:hAnsi="Times New Roman" w:cs="B Lotus"/>
          <w:b/>
          <w:bCs/>
          <w:sz w:val="24"/>
          <w:szCs w:val="28"/>
          <w:rtl/>
          <w:lang w:bidi="fa-IR"/>
        </w:rPr>
        <w:t xml:space="preserve"> (</w:t>
      </w:r>
      <w:r>
        <w:rPr>
          <w:rFonts w:ascii="Times New Roman" w:eastAsia="Times New Roman" w:hAnsi="Times New Roman" w:cs="B Lotus" w:hint="cs"/>
          <w:b/>
          <w:bCs/>
          <w:sz w:val="24"/>
          <w:szCs w:val="28"/>
          <w:rtl/>
          <w:lang w:bidi="fa-IR"/>
        </w:rPr>
        <w:t>2002)،</w:t>
      </w:r>
      <w:r>
        <w:rPr>
          <w:rFonts w:ascii="Times New Roman" w:eastAsia="Times New Roman" w:hAnsi="Times New Roman" w:cs="B Lotus" w:hint="cs"/>
          <w:sz w:val="24"/>
          <w:szCs w:val="28"/>
          <w:rtl/>
          <w:lang w:bidi="fa-IR"/>
        </w:rPr>
        <w:t xml:space="preserve"> یک چارچوب از هوش فرهنگی را برای رفتار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رهبری ارائه کردند، </w:t>
      </w:r>
      <w:r w:rsidR="004E64A7">
        <w:rPr>
          <w:rFonts w:ascii="Times New Roman" w:eastAsia="Times New Roman" w:hAnsi="Times New Roman" w:cs="B Lotus"/>
          <w:sz w:val="24"/>
          <w:szCs w:val="28"/>
          <w:rtl/>
          <w:lang w:bidi="fa-IR"/>
        </w:rPr>
        <w:t>اگرچه</w:t>
      </w:r>
      <w:r>
        <w:rPr>
          <w:rFonts w:ascii="Times New Roman" w:eastAsia="Times New Roman" w:hAnsi="Times New Roman" w:cs="B Lotus" w:hint="cs"/>
          <w:sz w:val="24"/>
          <w:szCs w:val="28"/>
          <w:rtl/>
          <w:lang w:bidi="fa-IR"/>
        </w:rPr>
        <w:t xml:space="preserve"> هیچ مدل رسمی ایجاد نشده است، نویسندگان یک </w:t>
      </w:r>
      <w:r w:rsidR="004E64A7">
        <w:rPr>
          <w:rFonts w:ascii="Times New Roman" w:eastAsia="Times New Roman" w:hAnsi="Times New Roman" w:cs="B Lotus"/>
          <w:sz w:val="24"/>
          <w:szCs w:val="28"/>
          <w:rtl/>
          <w:lang w:bidi="fa-IR"/>
        </w:rPr>
        <w:t>ترک</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ب‌بند</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سه </w:t>
      </w:r>
      <w:r w:rsidR="004E64A7">
        <w:rPr>
          <w:rFonts w:ascii="Times New Roman" w:eastAsia="Times New Roman" w:hAnsi="Times New Roman" w:cs="B Lotus"/>
          <w:sz w:val="24"/>
          <w:szCs w:val="28"/>
          <w:rtl/>
          <w:lang w:bidi="fa-IR"/>
        </w:rPr>
        <w:t>جنبه‌ا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هوش فرهنگی ارائه کردند:</w:t>
      </w:r>
    </w:p>
    <w:p w14:paraId="2586AF15" w14:textId="264E6F71" w:rsidR="00CB256B" w:rsidRDefault="00CB256B" w:rsidP="004E64A7">
      <w:pPr>
        <w:numPr>
          <w:ilvl w:val="0"/>
          <w:numId w:val="6"/>
        </w:numPr>
        <w:bidi/>
        <w:spacing w:after="0" w:line="240" w:lineRule="auto"/>
        <w:jc w:val="both"/>
        <w:rPr>
          <w:rFonts w:ascii="Times New Roman" w:eastAsia="Times New Roman" w:hAnsi="Times New Roman" w:cs="B Titr"/>
          <w:sz w:val="24"/>
          <w:szCs w:val="28"/>
          <w:lang w:bidi="fa-IR"/>
        </w:rPr>
      </w:pPr>
      <w:r>
        <w:rPr>
          <w:rFonts w:ascii="Times New Roman" w:eastAsia="Times New Roman" w:hAnsi="Times New Roman" w:cs="B Lotus" w:hint="cs"/>
          <w:b/>
          <w:bCs/>
          <w:sz w:val="24"/>
          <w:szCs w:val="28"/>
          <w:rtl/>
          <w:lang w:bidi="fa-IR"/>
        </w:rPr>
        <w:lastRenderedPageBreak/>
        <w:t>درک خود:</w:t>
      </w:r>
      <w:r>
        <w:rPr>
          <w:rFonts w:ascii="Times New Roman" w:eastAsia="Times New Roman" w:hAnsi="Times New Roman" w:cs="B Lotus" w:hint="cs"/>
          <w:sz w:val="24"/>
          <w:szCs w:val="28"/>
          <w:rtl/>
          <w:lang w:bidi="fa-IR"/>
        </w:rPr>
        <w:t xml:space="preserve"> شامل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فرهنگ، پیشینه، </w:t>
      </w:r>
      <w:r w:rsidR="004E64A7">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و انتظارات خود فرد و چگونگی اینکه این فاکتورها به </w:t>
      </w:r>
      <w:r w:rsidR="004E64A7">
        <w:rPr>
          <w:rFonts w:ascii="Times New Roman" w:eastAsia="Times New Roman" w:hAnsi="Times New Roman" w:cs="B Lotus"/>
          <w:sz w:val="24"/>
          <w:szCs w:val="28"/>
          <w:rtl/>
          <w:lang w:bidi="fa-IR"/>
        </w:rPr>
        <w:t>گرا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ش‌ها</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سوگ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اجتناب‌ناپذ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منجر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w:t>
      </w:r>
    </w:p>
    <w:p w14:paraId="3AF775B2" w14:textId="20F4F337" w:rsidR="00CB256B" w:rsidRDefault="00CB256B" w:rsidP="00E07ABB">
      <w:pPr>
        <w:numPr>
          <w:ilvl w:val="0"/>
          <w:numId w:val="6"/>
        </w:numPr>
        <w:bidi/>
        <w:spacing w:after="0" w:line="240" w:lineRule="auto"/>
        <w:jc w:val="both"/>
        <w:rPr>
          <w:rFonts w:ascii="Times New Roman" w:eastAsia="Times New Roman" w:hAnsi="Times New Roman" w:cs="B Titr"/>
          <w:sz w:val="24"/>
          <w:szCs w:val="28"/>
          <w:rtl/>
          <w:lang w:bidi="fa-IR"/>
        </w:rPr>
      </w:pPr>
      <w:r>
        <w:rPr>
          <w:rFonts w:ascii="Times New Roman" w:eastAsia="Times New Roman" w:hAnsi="Times New Roman" w:cs="B Lotus" w:hint="cs"/>
          <w:b/>
          <w:bCs/>
          <w:sz w:val="24"/>
          <w:szCs w:val="28"/>
          <w:rtl/>
          <w:lang w:bidi="fa-IR"/>
        </w:rPr>
        <w:t>درک دیگران:</w:t>
      </w:r>
      <w:r>
        <w:rPr>
          <w:rFonts w:ascii="Times New Roman" w:eastAsia="Times New Roman" w:hAnsi="Times New Roman" w:cs="B Lotus" w:hint="cs"/>
          <w:sz w:val="24"/>
          <w:szCs w:val="28"/>
          <w:rtl/>
          <w:lang w:bidi="fa-IR"/>
        </w:rPr>
        <w:t xml:space="preserve"> شامل </w:t>
      </w:r>
      <w:r w:rsidR="004E64A7">
        <w:rPr>
          <w:rFonts w:ascii="Times New Roman" w:eastAsia="Times New Roman" w:hAnsi="Times New Roman" w:cs="B Lotus"/>
          <w:sz w:val="24"/>
          <w:szCs w:val="28"/>
          <w:rtl/>
          <w:lang w:bidi="fa-IR"/>
        </w:rPr>
        <w:t>ارزش‌ها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شان</w:t>
      </w:r>
      <w:r>
        <w:rPr>
          <w:rFonts w:ascii="Times New Roman" w:eastAsia="Times New Roman" w:hAnsi="Times New Roman" w:cs="B Lotus" w:hint="cs"/>
          <w:sz w:val="24"/>
          <w:szCs w:val="28"/>
          <w:rtl/>
          <w:lang w:bidi="fa-IR"/>
        </w:rPr>
        <w:t xml:space="preserve">، انتظارات و تمایلاتشان و اجتناب از </w:t>
      </w:r>
      <w:r w:rsidR="004E64A7">
        <w:rPr>
          <w:rFonts w:ascii="Times New Roman" w:eastAsia="Times New Roman" w:hAnsi="Times New Roman" w:cs="B Lotus"/>
          <w:sz w:val="24"/>
          <w:szCs w:val="28"/>
          <w:rtl/>
          <w:lang w:bidi="fa-IR"/>
        </w:rPr>
        <w:t>طبقه‌بند</w:t>
      </w:r>
      <w:r w:rsidR="004E64A7">
        <w:rPr>
          <w:rFonts w:ascii="Times New Roman" w:eastAsia="Times New Roman" w:hAnsi="Times New Roman" w:cs="B Lotus" w:hint="cs"/>
          <w:sz w:val="24"/>
          <w:szCs w:val="28"/>
          <w:rtl/>
          <w:lang w:bidi="fa-IR"/>
        </w:rPr>
        <w:t>ی و کلیشه</w:t>
      </w:r>
      <w:r w:rsidR="004E64A7">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سازی.</w:t>
      </w:r>
    </w:p>
    <w:p w14:paraId="426B08ED" w14:textId="0CD32369" w:rsidR="00CB256B" w:rsidRDefault="00CB256B" w:rsidP="00E07ABB">
      <w:pPr>
        <w:numPr>
          <w:ilvl w:val="0"/>
          <w:numId w:val="6"/>
        </w:numPr>
        <w:bidi/>
        <w:spacing w:after="0" w:line="240" w:lineRule="auto"/>
        <w:jc w:val="both"/>
        <w:rPr>
          <w:rFonts w:ascii="Times New Roman" w:eastAsia="Times New Roman" w:hAnsi="Times New Roman" w:cs="B Titr"/>
          <w:sz w:val="24"/>
          <w:szCs w:val="28"/>
          <w:lang w:bidi="fa-IR"/>
        </w:rPr>
      </w:pPr>
      <w:r>
        <w:rPr>
          <w:rFonts w:ascii="Times New Roman" w:eastAsia="Times New Roman" w:hAnsi="Times New Roman" w:cs="B Lotus" w:hint="cs"/>
          <w:b/>
          <w:bCs/>
          <w:sz w:val="24"/>
          <w:szCs w:val="28"/>
          <w:rtl/>
          <w:lang w:bidi="fa-IR"/>
        </w:rPr>
        <w:t>توانایی تشخیص و کنار هم گذاشتن رفتارهای مناسب</w:t>
      </w:r>
      <w:r>
        <w:rPr>
          <w:rFonts w:ascii="Times New Roman" w:eastAsia="Times New Roman" w:hAnsi="Times New Roman" w:cs="B Lotus" w:hint="cs"/>
          <w:sz w:val="24"/>
          <w:szCs w:val="28"/>
          <w:rtl/>
          <w:lang w:bidi="fa-IR"/>
        </w:rPr>
        <w:t xml:space="preserve">: اجتناب از تصور یک بهترین راه و روش و تعدیل رفتار یک نفر در تعامل با دیگران، برای اصلاح </w:t>
      </w:r>
      <w:r w:rsidR="004E64A7">
        <w:rPr>
          <w:rFonts w:ascii="Times New Roman" w:eastAsia="Times New Roman" w:hAnsi="Times New Roman" w:cs="B Lotus"/>
          <w:sz w:val="24"/>
          <w:szCs w:val="28"/>
          <w:rtl/>
          <w:lang w:bidi="fa-IR"/>
        </w:rPr>
        <w:t>تفاوت‌ها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که وجود دارد.</w:t>
      </w:r>
    </w:p>
    <w:p w14:paraId="1F424F15" w14:textId="147C9521" w:rsidR="00CB256B" w:rsidRDefault="00CB256B" w:rsidP="00E07ABB">
      <w:pPr>
        <w:bidi/>
        <w:spacing w:after="0" w:line="240" w:lineRule="auto"/>
        <w:ind w:firstLine="36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این مدل با </w:t>
      </w:r>
      <w:r w:rsidR="004E64A7">
        <w:rPr>
          <w:rFonts w:ascii="Times New Roman" w:eastAsia="Times New Roman" w:hAnsi="Times New Roman" w:cs="B Lotus"/>
          <w:sz w:val="24"/>
          <w:szCs w:val="28"/>
          <w:rtl/>
          <w:lang w:bidi="fa-IR"/>
        </w:rPr>
        <w:t>مؤلفه‌ها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ذهنی و رفتاری هوش فرهنگی که بعداً تحت مدل چهار فاکتوری بیان شد، مشترک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(دنگ و گیبسون، 2008).</w:t>
      </w:r>
    </w:p>
    <w:p w14:paraId="4DE08A15" w14:textId="13A76C34" w:rsidR="00CB256B" w:rsidRDefault="00CB256B" w:rsidP="00E07ABB">
      <w:pPr>
        <w:pStyle w:val="ListParagraph"/>
        <w:numPr>
          <w:ilvl w:val="3"/>
          <w:numId w:val="5"/>
        </w:numPr>
        <w:bidi/>
        <w:spacing w:after="0" w:line="240" w:lineRule="auto"/>
        <w:ind w:left="481" w:hanging="283"/>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اینکسون و توماس</w:t>
      </w:r>
      <w:r>
        <w:rPr>
          <w:rStyle w:val="FootnoteReference"/>
          <w:rFonts w:ascii="Times New Roman" w:eastAsia="Times New Roman" w:hAnsi="Times New Roman" w:cs="B Lotus"/>
          <w:b/>
          <w:bCs/>
          <w:sz w:val="24"/>
          <w:szCs w:val="28"/>
          <w:rtl/>
          <w:lang w:bidi="fa-IR"/>
        </w:rPr>
        <w:footnoteReference w:id="213"/>
      </w:r>
      <w:r>
        <w:rPr>
          <w:rFonts w:ascii="Times New Roman" w:eastAsia="Times New Roman" w:hAnsi="Times New Roman" w:cs="B Lotus" w:hint="cs"/>
          <w:b/>
          <w:bCs/>
          <w:sz w:val="24"/>
          <w:szCs w:val="28"/>
          <w:rtl/>
          <w:lang w:bidi="fa-IR"/>
        </w:rPr>
        <w:t xml:space="preserve"> (2014)</w:t>
      </w:r>
      <w:r>
        <w:rPr>
          <w:rFonts w:ascii="Times New Roman" w:eastAsia="Times New Roman" w:hAnsi="Times New Roman" w:cs="B Lotus" w:hint="cs"/>
          <w:sz w:val="24"/>
          <w:szCs w:val="28"/>
          <w:rtl/>
          <w:lang w:bidi="fa-IR"/>
        </w:rPr>
        <w:t xml:space="preserve">، بیان کردند که هوش فرهنگی شامل سه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در شکل 2-10 نشان داده شده است:</w:t>
      </w:r>
    </w:p>
    <w:p w14:paraId="3A1E1CF9" w14:textId="6A5FBF58" w:rsidR="00CB256B" w:rsidRDefault="00CB256B" w:rsidP="00E07ABB">
      <w:pPr>
        <w:numPr>
          <w:ilvl w:val="0"/>
          <w:numId w:val="7"/>
        </w:numPr>
        <w:bidi/>
        <w:spacing w:after="0" w:line="240" w:lineRule="auto"/>
        <w:jc w:val="both"/>
        <w:rPr>
          <w:rFonts w:ascii="Times New Roman" w:eastAsia="Times New Roman" w:hAnsi="Times New Roman" w:cs="B Titr"/>
          <w:sz w:val="24"/>
          <w:szCs w:val="28"/>
          <w:rtl/>
          <w:lang w:bidi="fa-IR"/>
        </w:rPr>
      </w:pPr>
      <w:r>
        <w:rPr>
          <w:rFonts w:ascii="Times New Roman" w:eastAsia="Times New Roman" w:hAnsi="Times New Roman" w:cs="B Lotus" w:hint="cs"/>
          <w:b/>
          <w:bCs/>
          <w:sz w:val="24"/>
          <w:szCs w:val="28"/>
          <w:rtl/>
          <w:lang w:bidi="fa-IR"/>
        </w:rPr>
        <w:t>دانش</w:t>
      </w:r>
      <w:bookmarkStart w:id="355" w:name="OLE_LINK38"/>
      <w:bookmarkStart w:id="356" w:name="OLE_LINK39"/>
      <w:r>
        <w:rPr>
          <w:rFonts w:ascii="Times New Roman" w:eastAsia="Times New Roman" w:hAnsi="Times New Roman" w:cs="B Lotus"/>
          <w:sz w:val="24"/>
          <w:szCs w:val="28"/>
          <w:vertAlign w:val="superscript"/>
          <w:rtl/>
          <w:lang w:bidi="fa-IR"/>
        </w:rPr>
        <w:footnoteReference w:id="214"/>
      </w:r>
      <w:bookmarkEnd w:id="355"/>
      <w:bookmarkEnd w:id="356"/>
      <w:r>
        <w:rPr>
          <w:rFonts w:ascii="Times New Roman" w:eastAsia="Times New Roman" w:hAnsi="Times New Roman" w:cs="B Lotus" w:hint="cs"/>
          <w:sz w:val="24"/>
          <w:szCs w:val="28"/>
          <w:rtl/>
          <w:lang w:bidi="fa-IR"/>
        </w:rPr>
        <w:t>: درک اصول بنیادی تعاملات بین فرهنگی</w:t>
      </w:r>
    </w:p>
    <w:p w14:paraId="304A5207" w14:textId="77777777" w:rsidR="00CB256B" w:rsidRDefault="00CB256B" w:rsidP="00E07ABB">
      <w:pPr>
        <w:numPr>
          <w:ilvl w:val="0"/>
          <w:numId w:val="7"/>
        </w:numPr>
        <w:bidi/>
        <w:spacing w:after="0" w:line="240" w:lineRule="auto"/>
        <w:jc w:val="both"/>
        <w:rPr>
          <w:rFonts w:ascii="Times New Roman" w:eastAsia="Times New Roman" w:hAnsi="Times New Roman" w:cs="B Titr"/>
          <w:sz w:val="24"/>
          <w:szCs w:val="28"/>
          <w:rtl/>
          <w:lang w:bidi="fa-IR"/>
        </w:rPr>
      </w:pPr>
      <w:r>
        <w:rPr>
          <w:rFonts w:ascii="Times New Roman" w:eastAsia="Times New Roman" w:hAnsi="Times New Roman" w:cs="B Lotus" w:hint="cs"/>
          <w:b/>
          <w:bCs/>
          <w:sz w:val="24"/>
          <w:szCs w:val="28"/>
          <w:rtl/>
          <w:lang w:bidi="fa-IR"/>
        </w:rPr>
        <w:t>آگاهی</w:t>
      </w:r>
      <w:r>
        <w:rPr>
          <w:rFonts w:ascii="Times New Roman" w:eastAsia="Times New Roman" w:hAnsi="Times New Roman" w:cs="B Lotus"/>
          <w:sz w:val="24"/>
          <w:szCs w:val="28"/>
          <w:vertAlign w:val="superscript"/>
          <w:rtl/>
          <w:lang w:bidi="fa-IR"/>
        </w:rPr>
        <w:footnoteReference w:id="215"/>
      </w:r>
      <w:r>
        <w:rPr>
          <w:rFonts w:ascii="Times New Roman" w:eastAsia="Times New Roman" w:hAnsi="Times New Roman" w:cs="B Lotus" w:hint="cs"/>
          <w:sz w:val="24"/>
          <w:szCs w:val="28"/>
          <w:rtl/>
          <w:lang w:bidi="fa-IR"/>
        </w:rPr>
        <w:t>: ایجاد یک رویکرد اندیشمندانه برای تعاملات بین فرهنگی</w:t>
      </w:r>
    </w:p>
    <w:p w14:paraId="2E399AA7" w14:textId="4C5C4A67" w:rsidR="00CB256B" w:rsidRDefault="004E64A7" w:rsidP="00E07ABB">
      <w:pPr>
        <w:numPr>
          <w:ilvl w:val="0"/>
          <w:numId w:val="7"/>
        </w:numPr>
        <w:bidi/>
        <w:spacing w:after="0" w:line="240" w:lineRule="auto"/>
        <w:jc w:val="both"/>
        <w:rPr>
          <w:rFonts w:ascii="Times New Roman" w:eastAsia="Times New Roman" w:hAnsi="Times New Roman" w:cs="B Titr"/>
          <w:sz w:val="24"/>
          <w:szCs w:val="28"/>
          <w:lang w:bidi="fa-IR"/>
        </w:rPr>
      </w:pPr>
      <w:r>
        <w:rPr>
          <w:rFonts w:ascii="Times New Roman" w:eastAsia="Times New Roman" w:hAnsi="Times New Roman" w:cs="B Lotus"/>
          <w:b/>
          <w:bCs/>
          <w:sz w:val="24"/>
          <w:szCs w:val="28"/>
          <w:rtl/>
          <w:lang w:bidi="fa-IR"/>
        </w:rPr>
        <w:t>مهارت‌ها</w:t>
      </w:r>
      <w:r>
        <w:rPr>
          <w:rFonts w:ascii="Times New Roman" w:eastAsia="Times New Roman" w:hAnsi="Times New Roman" w:cs="B Lotus" w:hint="cs"/>
          <w:b/>
          <w:bCs/>
          <w:sz w:val="24"/>
          <w:szCs w:val="28"/>
          <w:rtl/>
          <w:lang w:bidi="fa-IR"/>
        </w:rPr>
        <w:t>ی</w:t>
      </w:r>
      <w:r w:rsidR="00CB256B">
        <w:rPr>
          <w:rFonts w:ascii="Times New Roman" w:eastAsia="Times New Roman" w:hAnsi="Times New Roman" w:cs="B Lotus" w:hint="cs"/>
          <w:b/>
          <w:bCs/>
          <w:sz w:val="24"/>
          <w:szCs w:val="28"/>
          <w:rtl/>
          <w:lang w:bidi="fa-IR"/>
        </w:rPr>
        <w:t xml:space="preserve"> رفتاری</w:t>
      </w:r>
      <w:r w:rsidR="00CB256B">
        <w:rPr>
          <w:rFonts w:ascii="Times New Roman" w:eastAsia="Times New Roman" w:hAnsi="Times New Roman" w:cs="B Lotus"/>
          <w:sz w:val="24"/>
          <w:szCs w:val="28"/>
          <w:vertAlign w:val="superscript"/>
          <w:rtl/>
          <w:lang w:bidi="fa-IR"/>
        </w:rPr>
        <w:footnoteReference w:id="216"/>
      </w:r>
      <w:r w:rsidR="00CB256B">
        <w:rPr>
          <w:rFonts w:ascii="Times New Roman" w:eastAsia="Times New Roman" w:hAnsi="Times New Roman" w:cs="B Lotus" w:hint="cs"/>
          <w:sz w:val="24"/>
          <w:szCs w:val="28"/>
          <w:rtl/>
          <w:lang w:bidi="fa-IR"/>
        </w:rPr>
        <w:t xml:space="preserve">: ایجاد </w:t>
      </w:r>
      <w:r>
        <w:rPr>
          <w:rFonts w:ascii="Times New Roman" w:eastAsia="Times New Roman" w:hAnsi="Times New Roman" w:cs="B Lotus"/>
          <w:sz w:val="24"/>
          <w:szCs w:val="28"/>
          <w:rtl/>
          <w:lang w:bidi="fa-IR"/>
        </w:rPr>
        <w:t>مهارت‌ها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انطباقی و </w:t>
      </w:r>
      <w:r>
        <w:rPr>
          <w:rFonts w:ascii="Times New Roman" w:eastAsia="Times New Roman" w:hAnsi="Times New Roman" w:cs="B Lotus"/>
          <w:sz w:val="24"/>
          <w:szCs w:val="28"/>
          <w:rtl/>
          <w:lang w:bidi="fa-IR"/>
        </w:rPr>
        <w:t>مجموعه‌ا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از رفتارها </w:t>
      </w:r>
      <w:r>
        <w:rPr>
          <w:rFonts w:ascii="Times New Roman" w:eastAsia="Times New Roman" w:hAnsi="Times New Roman" w:cs="B Lotus"/>
          <w:sz w:val="24"/>
          <w:szCs w:val="28"/>
          <w:rtl/>
          <w:lang w:bidi="fa-IR"/>
        </w:rPr>
        <w:t>به‌گونه‌ا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که یک فرد در </w:t>
      </w:r>
      <w:r>
        <w:rPr>
          <w:rFonts w:ascii="Times New Roman" w:eastAsia="Times New Roman" w:hAnsi="Times New Roman" w:cs="B Lotus"/>
          <w:sz w:val="24"/>
          <w:szCs w:val="28"/>
          <w:rtl/>
          <w:lang w:bidi="fa-IR"/>
        </w:rPr>
        <w:t>موقع</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مختلف </w:t>
      </w:r>
      <w:r w:rsidR="00E91028">
        <w:rPr>
          <w:rFonts w:ascii="Times New Roman" w:eastAsia="Times New Roman" w:hAnsi="Times New Roman" w:cs="B Lotus" w:hint="cs"/>
          <w:sz w:val="24"/>
          <w:szCs w:val="28"/>
          <w:rtl/>
          <w:lang w:bidi="fa-IR"/>
        </w:rPr>
        <w:t>مؤثر</w:t>
      </w:r>
      <w:r w:rsidR="00CB256B">
        <w:rPr>
          <w:rFonts w:ascii="Times New Roman" w:eastAsia="Times New Roman" w:hAnsi="Times New Roman" w:cs="B Lotus" w:hint="cs"/>
          <w:sz w:val="24"/>
          <w:szCs w:val="28"/>
          <w:rtl/>
          <w:lang w:bidi="fa-IR"/>
        </w:rPr>
        <w:t xml:space="preserve"> و کارآمد باشد (توماس، 2016).</w:t>
      </w:r>
    </w:p>
    <w:p w14:paraId="72EED6C6" w14:textId="77777777" w:rsidR="00CB256B" w:rsidRDefault="00CB256B" w:rsidP="00E07ABB">
      <w:pPr>
        <w:bidi/>
        <w:spacing w:after="0" w:line="240" w:lineRule="auto"/>
        <w:ind w:firstLine="720"/>
        <w:jc w:val="both"/>
        <w:rPr>
          <w:rFonts w:ascii="Times New Roman" w:eastAsia="Times New Roman" w:hAnsi="Times New Roman" w:cs="B Titr"/>
          <w:sz w:val="24"/>
          <w:szCs w:val="28"/>
          <w:lang w:bidi="fa-IR"/>
        </w:rPr>
      </w:pPr>
    </w:p>
    <w:p w14:paraId="4FB26F87" w14:textId="34751749" w:rsidR="00CB256B" w:rsidRDefault="00CB256B" w:rsidP="002B278E">
      <w:pPr>
        <w:bidi/>
        <w:spacing w:after="0" w:line="240" w:lineRule="auto"/>
        <w:jc w:val="center"/>
        <w:rPr>
          <w:rFonts w:ascii="Times New Roman" w:eastAsia="Times New Roman" w:hAnsi="Times New Roman" w:cs="B Titr"/>
          <w:sz w:val="24"/>
          <w:szCs w:val="28"/>
          <w:lang w:bidi="fa-IR"/>
        </w:rPr>
      </w:pPr>
      <w:r>
        <w:rPr>
          <w:rFonts w:ascii="Times New Roman" w:eastAsia="Times New Roman" w:hAnsi="Times New Roman" w:cs="B Titr"/>
          <w:noProof/>
          <w:sz w:val="24"/>
          <w:szCs w:val="28"/>
        </w:rPr>
        <w:drawing>
          <wp:inline distT="0" distB="0" distL="0" distR="0" wp14:anchorId="298F928F" wp14:editId="193F8244">
            <wp:extent cx="4876800" cy="22479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247900"/>
                    </a:xfrm>
                    <a:prstGeom prst="rect">
                      <a:avLst/>
                    </a:prstGeom>
                    <a:noFill/>
                    <a:ln>
                      <a:noFill/>
                    </a:ln>
                  </pic:spPr>
                </pic:pic>
              </a:graphicData>
            </a:graphic>
          </wp:inline>
        </w:drawing>
      </w:r>
    </w:p>
    <w:p w14:paraId="0B6D62CA" w14:textId="77777777" w:rsidR="00CB256B" w:rsidRDefault="00CB256B" w:rsidP="002B278E">
      <w:pPr>
        <w:pStyle w:val="af7"/>
        <w:bidi/>
        <w:spacing w:after="0" w:line="240" w:lineRule="auto"/>
        <w:rPr>
          <w:rFonts w:ascii="Times New Roman" w:hAnsi="Times New Roman"/>
          <w:sz w:val="24"/>
          <w:rtl/>
          <w:lang w:bidi="fa-IR"/>
        </w:rPr>
      </w:pPr>
      <w:bookmarkStart w:id="357" w:name="_Toc526879933"/>
      <w:r>
        <w:rPr>
          <w:rFonts w:ascii="Times New Roman" w:hAnsi="Times New Roman" w:hint="cs"/>
          <w:sz w:val="24"/>
          <w:rtl/>
          <w:lang w:bidi="fa-IR"/>
        </w:rPr>
        <w:t>شکل 2-10: ابعاد هوش فرهنگی در مدل اینکسون و توماس (2014)</w:t>
      </w:r>
      <w:bookmarkStart w:id="358" w:name="_Toc354309127"/>
      <w:bookmarkEnd w:id="357"/>
    </w:p>
    <w:p w14:paraId="0CC57EEC" w14:textId="77777777" w:rsidR="002B278E" w:rsidRDefault="002B278E" w:rsidP="002B278E">
      <w:pPr>
        <w:pStyle w:val="af7"/>
        <w:bidi/>
        <w:spacing w:after="0" w:line="240" w:lineRule="auto"/>
        <w:rPr>
          <w:rFonts w:ascii="Times New Roman" w:hAnsi="Times New Roman"/>
          <w:sz w:val="24"/>
          <w:rtl/>
          <w:lang w:bidi="fa-IR"/>
        </w:rPr>
      </w:pPr>
    </w:p>
    <w:p w14:paraId="7E73A390" w14:textId="3D06911D" w:rsidR="00CB256B" w:rsidRDefault="00CB256B" w:rsidP="00E07ABB">
      <w:pPr>
        <w:pStyle w:val="ListParagraph"/>
        <w:numPr>
          <w:ilvl w:val="3"/>
          <w:numId w:val="5"/>
        </w:numPr>
        <w:bidi/>
        <w:spacing w:after="0" w:line="240" w:lineRule="auto"/>
        <w:ind w:left="481" w:hanging="283"/>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lastRenderedPageBreak/>
        <w:t>انجی و کوه</w:t>
      </w:r>
      <w:r>
        <w:rPr>
          <w:rStyle w:val="FootnoteReference"/>
          <w:rFonts w:ascii="Times New Roman" w:eastAsia="Times New Roman" w:hAnsi="Times New Roman" w:cs="B Lotus"/>
          <w:b/>
          <w:bCs/>
          <w:sz w:val="24"/>
          <w:szCs w:val="28"/>
          <w:rtl/>
          <w:lang w:bidi="fa-IR"/>
        </w:rPr>
        <w:footnoteReference w:id="217"/>
      </w:r>
      <w:r>
        <w:rPr>
          <w:rFonts w:ascii="Times New Roman" w:eastAsia="Times New Roman" w:hAnsi="Times New Roman" w:cs="B Lotus" w:hint="cs"/>
          <w:b/>
          <w:bCs/>
          <w:sz w:val="24"/>
          <w:szCs w:val="28"/>
          <w:rtl/>
          <w:lang w:bidi="fa-IR"/>
        </w:rPr>
        <w:t xml:space="preserve"> (2014)،</w:t>
      </w:r>
      <w:r>
        <w:rPr>
          <w:rFonts w:ascii="Times New Roman" w:eastAsia="Times New Roman" w:hAnsi="Times New Roman" w:cs="B Lotus" w:hint="cs"/>
          <w:sz w:val="24"/>
          <w:szCs w:val="28"/>
          <w:rtl/>
          <w:lang w:bidi="fa-IR"/>
        </w:rPr>
        <w:t xml:space="preserve"> </w:t>
      </w:r>
      <w:bookmarkStart w:id="359" w:name="OLE_LINK223"/>
      <w:bookmarkStart w:id="360" w:name="OLE_LINK222"/>
      <w:r>
        <w:rPr>
          <w:rFonts w:ascii="Times New Roman" w:eastAsia="Times New Roman" w:hAnsi="Times New Roman" w:cs="B Lotus" w:hint="cs"/>
          <w:sz w:val="24"/>
          <w:szCs w:val="28"/>
          <w:rtl/>
          <w:lang w:bidi="fa-IR"/>
        </w:rPr>
        <w:t xml:space="preserve">مدل هوش فرهنگی چهار بعدی را شامل </w:t>
      </w:r>
      <w:r>
        <w:rPr>
          <w:rFonts w:ascii="Times New Roman" w:eastAsia="Times New Roman" w:hAnsi="Times New Roman" w:cs="B Lotus" w:hint="cs"/>
          <w:b/>
          <w:bCs/>
          <w:sz w:val="24"/>
          <w:szCs w:val="28"/>
          <w:rtl/>
          <w:lang w:bidi="fa-IR"/>
        </w:rPr>
        <w:t>شناخت، فراشناخت، انگیزش و رفتار</w:t>
      </w:r>
      <w:r>
        <w:rPr>
          <w:rFonts w:ascii="Times New Roman" w:eastAsia="Times New Roman" w:hAnsi="Times New Roman" w:cs="B Lotus" w:hint="cs"/>
          <w:sz w:val="24"/>
          <w:szCs w:val="28"/>
          <w:rtl/>
          <w:lang w:bidi="fa-IR"/>
        </w:rPr>
        <w:t xml:space="preserve"> ارائه کردند. چهار بعد هوش فرهنگی از نظر کیفی، </w:t>
      </w:r>
      <w:r w:rsidR="004E64A7">
        <w:rPr>
          <w:rFonts w:ascii="Times New Roman" w:eastAsia="Times New Roman" w:hAnsi="Times New Roman" w:cs="B Lotus"/>
          <w:sz w:val="24"/>
          <w:szCs w:val="28"/>
          <w:rtl/>
          <w:lang w:bidi="fa-IR"/>
        </w:rPr>
        <w:t>جنبه‌ها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متفاوتی از </w:t>
      </w:r>
      <w:r w:rsidR="004E64A7">
        <w:rPr>
          <w:rFonts w:ascii="Times New Roman" w:eastAsia="Times New Roman" w:hAnsi="Times New Roman" w:cs="B Lotus"/>
          <w:sz w:val="24"/>
          <w:szCs w:val="28"/>
          <w:rtl/>
          <w:lang w:bidi="fa-IR"/>
        </w:rPr>
        <w:t>توانا</w:t>
      </w:r>
      <w:r w:rsidR="004E64A7">
        <w:rPr>
          <w:rFonts w:ascii="Times New Roman" w:eastAsia="Times New Roman" w:hAnsi="Times New Roman" w:cs="B Lotus" w:hint="cs"/>
          <w:sz w:val="24"/>
          <w:szCs w:val="28"/>
          <w:rtl/>
          <w:lang w:bidi="fa-IR"/>
        </w:rPr>
        <w:t>یی‌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همه‌جانبه</w:t>
      </w:r>
      <w:r>
        <w:rPr>
          <w:rFonts w:ascii="Times New Roman" w:eastAsia="Times New Roman" w:hAnsi="Times New Roman" w:cs="B Lotus" w:hint="cs"/>
          <w:sz w:val="24"/>
          <w:szCs w:val="28"/>
          <w:rtl/>
          <w:lang w:bidi="fa-IR"/>
        </w:rPr>
        <w:t xml:space="preserve"> برای فعالیت و مدیریت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و کارآمد در </w:t>
      </w:r>
      <w:r w:rsidR="004E64A7">
        <w:rPr>
          <w:rFonts w:ascii="Times New Roman" w:eastAsia="Times New Roman" w:hAnsi="Times New Roman" w:cs="B Lotus"/>
          <w:sz w:val="24"/>
          <w:szCs w:val="28"/>
          <w:rtl/>
          <w:lang w:bidi="fa-IR"/>
        </w:rPr>
        <w:t>مح</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ط‌ها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متفاوت از نظر فرهنگی </w:t>
      </w:r>
      <w:bookmarkEnd w:id="359"/>
      <w:bookmarkEnd w:id="360"/>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مانند وجوه و </w:t>
      </w:r>
      <w:r w:rsidR="004E64A7">
        <w:rPr>
          <w:rFonts w:ascii="Times New Roman" w:eastAsia="Times New Roman" w:hAnsi="Times New Roman" w:cs="B Lotus"/>
          <w:sz w:val="24"/>
          <w:szCs w:val="28"/>
          <w:rtl/>
          <w:lang w:bidi="fa-IR"/>
        </w:rPr>
        <w:t>جنبه‌ها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رضایت شغلی</w:t>
      </w:r>
      <w:r>
        <w:rPr>
          <w:vertAlign w:val="superscript"/>
          <w:rtl/>
          <w:lang w:bidi="fa-IR"/>
        </w:rPr>
        <w:footnoteReference w:id="218"/>
      </w:r>
      <w:r>
        <w:rPr>
          <w:rFonts w:ascii="Times New Roman" w:eastAsia="Times New Roman" w:hAnsi="Times New Roman" w:cs="B Lotus" w:hint="cs"/>
          <w:sz w:val="24"/>
          <w:szCs w:val="28"/>
          <w:rtl/>
          <w:lang w:bidi="fa-IR"/>
        </w:rPr>
        <w:t>، ابعاد هوش فرهنگی شاید با یکدیگر ارتباط داشته باشند و شاید هم ارتباط نداشته باشند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هوش فرهنگی کلی یک ساختار </w:t>
      </w:r>
      <w:r w:rsidR="004E64A7">
        <w:rPr>
          <w:rFonts w:ascii="Times New Roman" w:eastAsia="Times New Roman" w:hAnsi="Times New Roman" w:cs="B Lotus"/>
          <w:sz w:val="24"/>
          <w:szCs w:val="28"/>
          <w:rtl/>
          <w:lang w:bidi="fa-IR"/>
        </w:rPr>
        <w:t>چندبعد</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کلی</w:t>
      </w:r>
      <w:bookmarkStart w:id="361" w:name="OLE_LINK40"/>
      <w:bookmarkStart w:id="362" w:name="OLE_LINK41"/>
      <w:r>
        <w:rPr>
          <w:vertAlign w:val="superscript"/>
          <w:rtl/>
          <w:lang w:bidi="fa-IR"/>
        </w:rPr>
        <w:footnoteReference w:id="219"/>
      </w:r>
      <w:bookmarkEnd w:id="361"/>
      <w:bookmarkEnd w:id="362"/>
      <w:r>
        <w:rPr>
          <w:rFonts w:ascii="Times New Roman" w:eastAsia="Times New Roman" w:hAnsi="Times New Roman" w:cs="B Lotus" w:hint="cs"/>
          <w:sz w:val="24"/>
          <w:szCs w:val="28"/>
          <w:rtl/>
          <w:lang w:bidi="fa-IR"/>
        </w:rPr>
        <w:t xml:space="preserve"> را ارائه </w:t>
      </w:r>
      <w:r w:rsidR="00C662E9">
        <w:rPr>
          <w:rFonts w:ascii="Times New Roman" w:eastAsia="Times New Roman" w:hAnsi="Times New Roman" w:cs="B Lotus" w:hint="cs"/>
          <w:sz w:val="24"/>
          <w:szCs w:val="28"/>
          <w:rtl/>
          <w:lang w:bidi="fa-IR"/>
        </w:rPr>
        <w:t>می‌کند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که طبق نظر موبی و همکاران</w:t>
      </w:r>
      <w:r>
        <w:rPr>
          <w:rStyle w:val="FootnoteReference"/>
          <w:rFonts w:ascii="Times New Roman" w:eastAsia="Times New Roman" w:hAnsi="Times New Roman" w:cs="B Lotus"/>
          <w:sz w:val="24"/>
          <w:szCs w:val="28"/>
          <w:rtl/>
          <w:lang w:bidi="fa-IR"/>
        </w:rPr>
        <w:footnoteReference w:id="220"/>
      </w:r>
      <w:r>
        <w:rPr>
          <w:rFonts w:ascii="Times New Roman" w:eastAsia="Times New Roman" w:hAnsi="Times New Roman" w:cs="B Lotus" w:hint="cs"/>
          <w:sz w:val="24"/>
          <w:szCs w:val="28"/>
          <w:rtl/>
          <w:lang w:bidi="fa-IR"/>
        </w:rPr>
        <w:t xml:space="preserve"> (1998)، شامل:</w:t>
      </w:r>
    </w:p>
    <w:p w14:paraId="3556D6C1" w14:textId="03FA576C" w:rsidR="00CB256B" w:rsidRDefault="00CB256B" w:rsidP="00E07ABB">
      <w:pPr>
        <w:numPr>
          <w:ilvl w:val="0"/>
          <w:numId w:val="8"/>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ابعاد در همان سطح </w:t>
      </w:r>
      <w:r w:rsidR="004E64A7">
        <w:rPr>
          <w:rFonts w:ascii="Times New Roman" w:eastAsia="Times New Roman" w:hAnsi="Times New Roman" w:cs="B Lotus"/>
          <w:sz w:val="24"/>
          <w:szCs w:val="28"/>
          <w:rtl/>
          <w:lang w:bidi="fa-IR"/>
        </w:rPr>
        <w:t>مفهوم‌ساز</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عنوان ساختار کلی.</w:t>
      </w:r>
    </w:p>
    <w:p w14:paraId="5F79854D" w14:textId="0235FDAE" w:rsidR="00CB256B" w:rsidRDefault="00CB256B" w:rsidP="00E07ABB">
      <w:pPr>
        <w:numPr>
          <w:ilvl w:val="0"/>
          <w:numId w:val="8"/>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ابعادی که ساختار کلی را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سازند</w:t>
      </w:r>
      <w:r w:rsidR="004E64A7">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w:t>
      </w:r>
    </w:p>
    <w:p w14:paraId="53FBB6FC" w14:textId="65519603" w:rsidR="00CB256B" w:rsidRDefault="00CB256B" w:rsidP="00E07ABB">
      <w:pPr>
        <w:bidi/>
        <w:spacing w:after="0" w:line="240" w:lineRule="auto"/>
        <w:ind w:firstLine="36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در مجموع هوش فرهنگی فراشناختی، هوش فرهنگی شناختی و هوش فرهنگی انگیزشی و هوش فرهنگی رفتاری، </w:t>
      </w:r>
      <w:r w:rsidR="004E64A7">
        <w:rPr>
          <w:rFonts w:ascii="Times New Roman" w:eastAsia="Times New Roman" w:hAnsi="Times New Roman" w:cs="B Lotus"/>
          <w:sz w:val="24"/>
          <w:szCs w:val="28"/>
          <w:rtl/>
          <w:lang w:bidi="fa-IR"/>
        </w:rPr>
        <w:t>توانا</w:t>
      </w:r>
      <w:r w:rsidR="004E64A7">
        <w:rPr>
          <w:rFonts w:ascii="Times New Roman" w:eastAsia="Times New Roman" w:hAnsi="Times New Roman" w:cs="B Lotus" w:hint="cs"/>
          <w:sz w:val="24"/>
          <w:szCs w:val="28"/>
          <w:rtl/>
          <w:lang w:bidi="fa-IR"/>
        </w:rPr>
        <w:t>یی‌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متفاوتی هستند که با یکدیگر هوش فرهنگی کلی را شکل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(آنگ و همکاران، 2010).</w:t>
      </w:r>
    </w:p>
    <w:p w14:paraId="7AA7BD7B" w14:textId="77777777" w:rsidR="00CB256B" w:rsidRDefault="00CB256B" w:rsidP="00E07ABB">
      <w:pPr>
        <w:pStyle w:val="ListParagraph"/>
        <w:numPr>
          <w:ilvl w:val="0"/>
          <w:numId w:val="56"/>
        </w:numPr>
        <w:bidi/>
        <w:spacing w:after="0" w:line="240" w:lineRule="auto"/>
        <w:ind w:left="714" w:hanging="357"/>
        <w:jc w:val="both"/>
        <w:rPr>
          <w:rFonts w:ascii="Times New Roman" w:eastAsia="Times New Roman" w:hAnsi="Times New Roman" w:cs="B Lotus"/>
          <w:b/>
          <w:bCs/>
          <w:sz w:val="24"/>
          <w:szCs w:val="28"/>
          <w:lang w:bidi="fa-IR"/>
        </w:rPr>
      </w:pPr>
      <w:bookmarkStart w:id="363" w:name="_Toc526362001"/>
      <w:bookmarkStart w:id="364" w:name="_Toc526361818"/>
      <w:bookmarkStart w:id="365" w:name="_Toc372975121"/>
      <w:bookmarkStart w:id="366" w:name="_Toc364926411"/>
      <w:bookmarkStart w:id="367" w:name="_Toc364926275"/>
      <w:bookmarkStart w:id="368" w:name="_Toc364926139"/>
      <w:bookmarkStart w:id="369" w:name="_Toc364925369"/>
      <w:bookmarkStart w:id="370" w:name="_Toc364925233"/>
      <w:bookmarkStart w:id="371" w:name="_Toc364919817"/>
      <w:bookmarkStart w:id="372" w:name="OLE_LINK50"/>
      <w:bookmarkStart w:id="373" w:name="OLE_LINK51"/>
      <w:r>
        <w:rPr>
          <w:rFonts w:ascii="Times New Roman" w:eastAsia="Times New Roman" w:hAnsi="Times New Roman" w:cs="B Lotus" w:hint="cs"/>
          <w:b/>
          <w:bCs/>
          <w:sz w:val="24"/>
          <w:szCs w:val="28"/>
          <w:rtl/>
          <w:lang w:bidi="fa-IR"/>
        </w:rPr>
        <w:t xml:space="preserve"> هوش فرهنگی شناختی</w:t>
      </w:r>
      <w:bookmarkEnd w:id="363"/>
      <w:bookmarkEnd w:id="364"/>
      <w:bookmarkEnd w:id="365"/>
      <w:bookmarkEnd w:id="366"/>
      <w:bookmarkEnd w:id="367"/>
      <w:bookmarkEnd w:id="368"/>
      <w:bookmarkEnd w:id="369"/>
      <w:bookmarkEnd w:id="370"/>
      <w:bookmarkEnd w:id="371"/>
    </w:p>
    <w:p w14:paraId="101D1305" w14:textId="40755DBE"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bookmarkStart w:id="374" w:name="OLE_LINK225"/>
      <w:bookmarkStart w:id="375" w:name="OLE_LINK224"/>
      <w:bookmarkEnd w:id="372"/>
      <w:bookmarkEnd w:id="373"/>
      <w:r>
        <w:rPr>
          <w:rFonts w:ascii="Times New Roman" w:eastAsia="Times New Roman" w:hAnsi="Times New Roman" w:cs="B Lotus" w:hint="cs"/>
          <w:sz w:val="24"/>
          <w:szCs w:val="28"/>
          <w:rtl/>
          <w:lang w:bidi="fa-IR"/>
        </w:rPr>
        <w:t>هوش فرهنگی شناختی اشاره به دانش اکتسابی در مورد یک فرهنگ خاص دارد (ایمای، 2017).</w:t>
      </w:r>
      <w:bookmarkEnd w:id="374"/>
      <w:bookmarkEnd w:id="375"/>
      <w:r w:rsidR="00305408">
        <w:rPr>
          <w:rFonts w:ascii="Times New Roman" w:eastAsia="Times New Roman" w:hAnsi="Times New Roman" w:cs="B Lotus"/>
          <w:sz w:val="24"/>
          <w:szCs w:val="28"/>
          <w:rtl/>
          <w:lang w:bidi="fa-IR"/>
        </w:rPr>
        <w:t xml:space="preserve"> </w:t>
      </w:r>
      <w:r w:rsidR="004E64A7">
        <w:rPr>
          <w:rFonts w:ascii="Times New Roman" w:eastAsia="Times New Roman" w:hAnsi="Times New Roman" w:cs="B Lotus"/>
          <w:sz w:val="24"/>
          <w:szCs w:val="28"/>
          <w:rtl/>
          <w:lang w:bidi="fa-IR"/>
        </w:rPr>
        <w:t>بر طبق</w:t>
      </w:r>
      <w:r>
        <w:rPr>
          <w:rFonts w:ascii="Times New Roman" w:eastAsia="Times New Roman" w:hAnsi="Times New Roman" w:cs="B Lotus" w:hint="cs"/>
          <w:sz w:val="24"/>
          <w:szCs w:val="28"/>
          <w:rtl/>
          <w:lang w:bidi="fa-IR"/>
        </w:rPr>
        <w:t xml:space="preserve"> چهارچوب مفهومی </w:t>
      </w:r>
      <w:r w:rsidR="004E64A7">
        <w:rPr>
          <w:rFonts w:ascii="Times New Roman" w:eastAsia="Times New Roman" w:hAnsi="Times New Roman" w:cs="B Lotus"/>
          <w:sz w:val="24"/>
          <w:szCs w:val="28"/>
          <w:rtl/>
          <w:lang w:bidi="fa-IR"/>
        </w:rPr>
        <w:t>سه‌بعد</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هوش فرهنگی، اولین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مهم، شناخت است. ارلی و همکاران (2006)، به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شناختی هوش فرهنگی به عنوان تفکر استراتژیک فرهنگی اشاره کردند. این جزء و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شامل تفکر </w:t>
      </w:r>
      <w:r w:rsidR="004E64A7">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استراتژیک و </w:t>
      </w:r>
      <w:r w:rsidR="004E64A7">
        <w:rPr>
          <w:rFonts w:ascii="Times New Roman" w:eastAsia="Times New Roman" w:hAnsi="Times New Roman" w:cs="B Lotus"/>
          <w:sz w:val="24"/>
          <w:szCs w:val="28"/>
          <w:rtl/>
          <w:lang w:bidi="fa-IR"/>
        </w:rPr>
        <w:t>سوق‌الج</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یک فرهنگ جدید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و همچنین شامل </w:t>
      </w:r>
      <w:r w:rsidR="004E64A7">
        <w:rPr>
          <w:rFonts w:ascii="Times New Roman" w:eastAsia="Times New Roman" w:hAnsi="Times New Roman" w:cs="B Lotus"/>
          <w:sz w:val="24"/>
          <w:szCs w:val="28"/>
          <w:rtl/>
          <w:lang w:bidi="fa-IR"/>
        </w:rPr>
        <w:t>به‌کارگ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مهارت‌ها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تفکر عمومی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یک شخص برای درک اینکه افراد چگونه و چرا به طرز مشخصی عمل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وقت</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فرد با یک فرهنگ جدید و </w:t>
      </w:r>
      <w:r w:rsidR="004E64A7">
        <w:rPr>
          <w:rFonts w:ascii="Times New Roman" w:eastAsia="Times New Roman" w:hAnsi="Times New Roman" w:cs="B Lotus"/>
          <w:sz w:val="24"/>
          <w:szCs w:val="28"/>
          <w:rtl/>
          <w:lang w:bidi="fa-IR"/>
        </w:rPr>
        <w:t>ناآشنا</w:t>
      </w:r>
      <w:r>
        <w:rPr>
          <w:rFonts w:ascii="Times New Roman" w:eastAsia="Times New Roman" w:hAnsi="Times New Roman" w:cs="B Lotus" w:hint="cs"/>
          <w:sz w:val="24"/>
          <w:szCs w:val="28"/>
          <w:rtl/>
          <w:lang w:bidi="fa-IR"/>
        </w:rPr>
        <w:t xml:space="preserve"> مواجه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شود</w:t>
      </w:r>
      <w:r w:rsidR="004E64A7">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استفاده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(دیم، 2007). </w:t>
      </w:r>
      <w:bookmarkStart w:id="376" w:name="OLE_LINK227"/>
      <w:bookmarkStart w:id="377" w:name="OLE_LINK226"/>
      <w:r>
        <w:rPr>
          <w:rFonts w:ascii="Times New Roman" w:eastAsia="Times New Roman" w:hAnsi="Times New Roman" w:cs="B Lotus" w:hint="cs"/>
          <w:sz w:val="24"/>
          <w:szCs w:val="28"/>
          <w:rtl/>
          <w:lang w:bidi="fa-IR"/>
        </w:rPr>
        <w:t xml:space="preserve">هوش فرهنگی شناختی، شناخت هنجارها، آداب و رسوم در </w:t>
      </w:r>
      <w:r w:rsidR="004E64A7">
        <w:rPr>
          <w:rFonts w:ascii="Times New Roman" w:eastAsia="Times New Roman" w:hAnsi="Times New Roman" w:cs="B Lotus"/>
          <w:sz w:val="24"/>
          <w:szCs w:val="28"/>
          <w:rtl/>
          <w:lang w:bidi="fa-IR"/>
        </w:rPr>
        <w:t>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را منعکس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نما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که از طریق آموزش و تجارب شخصی به دست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آ</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این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شامل شناخت </w:t>
      </w:r>
      <w:r w:rsidR="004E64A7">
        <w:rPr>
          <w:rFonts w:ascii="Times New Roman" w:eastAsia="Times New Roman" w:hAnsi="Times New Roman" w:cs="B Lotus"/>
          <w:sz w:val="24"/>
          <w:szCs w:val="28"/>
          <w:rtl/>
          <w:lang w:bidi="fa-IR"/>
        </w:rPr>
        <w:t>س</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ستم‌ها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اقتصادی، قانونی و اجتماعی </w:t>
      </w:r>
      <w:r w:rsidR="004E64A7">
        <w:rPr>
          <w:rFonts w:ascii="Times New Roman" w:eastAsia="Times New Roman" w:hAnsi="Times New Roman" w:cs="B Lotus"/>
          <w:sz w:val="24"/>
          <w:szCs w:val="28"/>
          <w:rtl/>
          <w:lang w:bidi="fa-IR"/>
        </w:rPr>
        <w:t>فرهنگ‌ها</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خرده‌فرهنگ‌ها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و شامل </w:t>
      </w:r>
      <w:r w:rsidR="004E64A7">
        <w:rPr>
          <w:rFonts w:ascii="Times New Roman" w:eastAsia="Times New Roman" w:hAnsi="Times New Roman" w:cs="B Lotus"/>
          <w:sz w:val="24"/>
          <w:szCs w:val="28"/>
          <w:rtl/>
          <w:lang w:bidi="fa-IR"/>
        </w:rPr>
        <w:t>چارچوب‌ها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بنیادی</w:t>
      </w:r>
      <w:r>
        <w:rPr>
          <w:vertAlign w:val="superscript"/>
          <w:rtl/>
        </w:rPr>
        <w:footnoteReference w:id="221"/>
      </w:r>
      <w:r>
        <w:rPr>
          <w:rFonts w:ascii="Times New Roman" w:eastAsia="Times New Roman" w:hAnsi="Times New Roman" w:cs="B Lotus" w:hint="cs"/>
          <w:sz w:val="24"/>
          <w:szCs w:val="28"/>
          <w:rtl/>
          <w:lang w:bidi="fa-IR"/>
        </w:rPr>
        <w:t xml:space="preserve"> و مرجع </w:t>
      </w:r>
      <w:r w:rsidR="004E64A7">
        <w:rPr>
          <w:rFonts w:ascii="Times New Roman" w:eastAsia="Times New Roman" w:hAnsi="Times New Roman" w:cs="B Lotus"/>
          <w:sz w:val="24"/>
          <w:szCs w:val="28"/>
          <w:rtl/>
          <w:lang w:bidi="fa-IR"/>
        </w:rPr>
        <w:t>ارزش‌ها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افراد باهوش فرهنگی بالا، </w:t>
      </w:r>
      <w:r w:rsidR="004E64A7">
        <w:rPr>
          <w:rFonts w:ascii="Times New Roman" w:eastAsia="Times New Roman" w:hAnsi="Times New Roman" w:cs="B Lotus"/>
          <w:sz w:val="24"/>
          <w:szCs w:val="28"/>
          <w:rtl/>
          <w:lang w:bidi="fa-IR"/>
        </w:rPr>
        <w:t>شباهت‌ها</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تفاوت‌ها</w:t>
      </w:r>
      <w:r>
        <w:rPr>
          <w:rFonts w:ascii="Times New Roman" w:eastAsia="Times New Roman" w:hAnsi="Times New Roman" w:cs="B Lotus" w:hint="cs"/>
          <w:sz w:val="24"/>
          <w:szCs w:val="28"/>
          <w:rtl/>
          <w:lang w:bidi="fa-IR"/>
        </w:rPr>
        <w:t xml:space="preserve"> را در </w:t>
      </w:r>
      <w:r w:rsidR="004E64A7">
        <w:rPr>
          <w:rFonts w:ascii="Times New Roman" w:eastAsia="Times New Roman" w:hAnsi="Times New Roman" w:cs="B Lotus"/>
          <w:sz w:val="24"/>
          <w:szCs w:val="28"/>
          <w:rtl/>
          <w:lang w:bidi="fa-IR"/>
        </w:rPr>
        <w:t>فرهنگ‌ها</w:t>
      </w:r>
      <w:r>
        <w:rPr>
          <w:rFonts w:ascii="Times New Roman" w:eastAsia="Times New Roman" w:hAnsi="Times New Roman" w:cs="B Lotus" w:hint="cs"/>
          <w:sz w:val="24"/>
          <w:szCs w:val="28"/>
          <w:rtl/>
          <w:lang w:bidi="fa-IR"/>
        </w:rPr>
        <w:t xml:space="preserve"> درک </w:t>
      </w:r>
      <w:bookmarkStart w:id="378" w:name="OLE_LINK52"/>
      <w:bookmarkStart w:id="379" w:name="OLE_LINK53"/>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(آنگ و همکاران، 2017).</w:t>
      </w:r>
      <w:bookmarkEnd w:id="378"/>
      <w:bookmarkEnd w:id="379"/>
    </w:p>
    <w:bookmarkEnd w:id="376"/>
    <w:bookmarkEnd w:id="377"/>
    <w:p w14:paraId="466F59B1" w14:textId="5CFBF905" w:rsidR="00CB256B" w:rsidRDefault="004E64A7" w:rsidP="00E07ABB">
      <w:pPr>
        <w:bidi/>
        <w:spacing w:after="0" w:line="240" w:lineRule="auto"/>
        <w:ind w:firstLine="360"/>
        <w:jc w:val="both"/>
        <w:rPr>
          <w:rFonts w:ascii="Times New Roman" w:eastAsia="Times New Roman" w:hAnsi="Times New Roman" w:cs="Times New Roman"/>
          <w:sz w:val="24"/>
          <w:szCs w:val="28"/>
          <w:rtl/>
          <w:lang w:bidi="fa-IR"/>
        </w:rPr>
      </w:pPr>
      <w:r>
        <w:rPr>
          <w:rFonts w:ascii="Times New Roman" w:eastAsia="Times New Roman" w:hAnsi="Times New Roman" w:cs="B Lotus"/>
          <w:sz w:val="24"/>
          <w:szCs w:val="28"/>
          <w:rtl/>
          <w:lang w:bidi="fa-IR"/>
        </w:rPr>
        <w:t>جنبه‌ها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شناختی، اشاره به </w:t>
      </w:r>
      <w:r>
        <w:rPr>
          <w:rFonts w:ascii="Times New Roman" w:eastAsia="Times New Roman" w:hAnsi="Times New Roman" w:cs="B Lotus"/>
          <w:sz w:val="24"/>
          <w:szCs w:val="28"/>
          <w:rtl/>
          <w:lang w:bidi="fa-IR"/>
        </w:rPr>
        <w:t>مهارت‌ها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موردن</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از</w:t>
      </w:r>
      <w:r w:rsidR="00CB256B">
        <w:rPr>
          <w:rFonts w:ascii="Times New Roman" w:eastAsia="Times New Roman" w:hAnsi="Times New Roman" w:cs="B Lotus" w:hint="cs"/>
          <w:sz w:val="24"/>
          <w:szCs w:val="28"/>
          <w:rtl/>
          <w:lang w:bidi="fa-IR"/>
        </w:rPr>
        <w:t xml:space="preserve"> برای به تصویر کشیدن یک فرهنگ جدید دارد و شامل ایجاد الگوهایی از </w:t>
      </w:r>
      <w:r>
        <w:rPr>
          <w:rFonts w:ascii="Times New Roman" w:eastAsia="Times New Roman" w:hAnsi="Times New Roman" w:cs="B Lotus"/>
          <w:sz w:val="24"/>
          <w:szCs w:val="28"/>
          <w:rtl/>
          <w:lang w:bidi="fa-IR"/>
        </w:rPr>
        <w:t>علائم</w:t>
      </w:r>
      <w:r w:rsidR="00CB256B">
        <w:rPr>
          <w:rFonts w:ascii="Times New Roman" w:eastAsia="Times New Roman" w:hAnsi="Times New Roman" w:cs="B Lotus" w:hint="cs"/>
          <w:sz w:val="24"/>
          <w:szCs w:val="28"/>
          <w:rtl/>
          <w:lang w:bidi="fa-IR"/>
        </w:rPr>
        <w:t xml:space="preserve"> و </w:t>
      </w:r>
      <w:r>
        <w:rPr>
          <w:rFonts w:ascii="Times New Roman" w:eastAsia="Times New Roman" w:hAnsi="Times New Roman" w:cs="B Lotus"/>
          <w:sz w:val="24"/>
          <w:szCs w:val="28"/>
          <w:rtl/>
          <w:lang w:bidi="fa-IR"/>
        </w:rPr>
        <w:t>نشانه‌ها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فرهنگی</w:t>
      </w:r>
      <w:bookmarkStart w:id="380" w:name="OLE_LINK44"/>
      <w:r w:rsidR="00CB256B">
        <w:rPr>
          <w:vertAlign w:val="superscript"/>
          <w:rtl/>
        </w:rPr>
        <w:footnoteReference w:id="222"/>
      </w:r>
      <w:bookmarkEnd w:id="380"/>
      <w:r w:rsidR="00305408">
        <w:rPr>
          <w:rFonts w:ascii="Times New Roman" w:eastAsia="Times New Roman" w:hAnsi="Times New Roman" w:cs="B Lotus"/>
          <w:sz w:val="24"/>
          <w:szCs w:val="28"/>
          <w:rtl/>
          <w:lang w:bidi="fa-IR"/>
        </w:rPr>
        <w:t xml:space="preserve"> و</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جمع‌آور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اطلاعات درباره یک دنیای جدید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(مودی، </w:t>
      </w:r>
      <w:r w:rsidR="00CB256B">
        <w:rPr>
          <w:rFonts w:ascii="Times New Roman" w:eastAsia="Times New Roman" w:hAnsi="Times New Roman" w:cs="B Lotus" w:hint="cs"/>
          <w:sz w:val="24"/>
          <w:szCs w:val="28"/>
          <w:rtl/>
          <w:lang w:bidi="fa-IR"/>
        </w:rPr>
        <w:lastRenderedPageBreak/>
        <w:t xml:space="preserve">2011). </w:t>
      </w:r>
      <w:r w:rsidR="009F0727">
        <w:rPr>
          <w:rFonts w:ascii="Times New Roman" w:eastAsia="Times New Roman" w:hAnsi="Times New Roman" w:cs="B Lotus" w:hint="cs"/>
          <w:sz w:val="24"/>
          <w:szCs w:val="28"/>
          <w:rtl/>
          <w:lang w:bidi="fa-IR"/>
        </w:rPr>
        <w:t>مؤلفه</w:t>
      </w:r>
      <w:r w:rsidR="00CB256B">
        <w:rPr>
          <w:rFonts w:ascii="Times New Roman" w:eastAsia="Times New Roman" w:hAnsi="Times New Roman" w:cs="B Lotus" w:hint="cs"/>
          <w:sz w:val="24"/>
          <w:szCs w:val="28"/>
          <w:rtl/>
          <w:lang w:bidi="fa-IR"/>
        </w:rPr>
        <w:t xml:space="preserve"> شناختی </w:t>
      </w:r>
      <w:r>
        <w:rPr>
          <w:rFonts w:ascii="Times New Roman" w:eastAsia="Times New Roman" w:hAnsi="Times New Roman" w:cs="B Lotus"/>
          <w:sz w:val="24"/>
          <w:szCs w:val="28"/>
          <w:rtl/>
          <w:lang w:bidi="fa-IR"/>
        </w:rPr>
        <w:t>به‌منزله</w:t>
      </w:r>
      <w:r w:rsidR="00CB256B">
        <w:rPr>
          <w:rFonts w:ascii="Times New Roman" w:eastAsia="Times New Roman" w:hAnsi="Times New Roman" w:cs="B Lotus" w:hint="cs"/>
          <w:sz w:val="24"/>
          <w:szCs w:val="28"/>
          <w:rtl/>
          <w:lang w:bidi="fa-IR"/>
        </w:rPr>
        <w:t xml:space="preserve"> سر</w:t>
      </w:r>
      <w:bookmarkStart w:id="381" w:name="OLE_LINK45"/>
      <w:bookmarkStart w:id="382" w:name="OLE_LINK46"/>
      <w:r w:rsidR="00CB256B">
        <w:rPr>
          <w:vertAlign w:val="superscript"/>
          <w:rtl/>
        </w:rPr>
        <w:footnoteReference w:id="223"/>
      </w:r>
      <w:bookmarkEnd w:id="381"/>
      <w:bookmarkEnd w:id="382"/>
      <w:r w:rsidR="00CB256B">
        <w:rPr>
          <w:rFonts w:ascii="Times New Roman" w:eastAsia="Times New Roman" w:hAnsi="Times New Roman" w:cs="B Lotus" w:hint="cs"/>
          <w:sz w:val="24"/>
          <w:szCs w:val="28"/>
          <w:rtl/>
          <w:lang w:bidi="fa-IR"/>
        </w:rPr>
        <w:t xml:space="preserve"> هوش فرهنگی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جزئیات </w:t>
      </w:r>
      <w:r>
        <w:rPr>
          <w:rFonts w:ascii="Times New Roman" w:eastAsia="Times New Roman" w:hAnsi="Times New Roman" w:cs="B Lotus"/>
          <w:sz w:val="24"/>
          <w:szCs w:val="28"/>
          <w:rtl/>
          <w:lang w:bidi="fa-IR"/>
        </w:rPr>
        <w:t>مؤلفه‌ها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شناختی هوش فرهنگی نوعاً با </w:t>
      </w:r>
      <w:r>
        <w:rPr>
          <w:rFonts w:ascii="Times New Roman" w:eastAsia="Times New Roman" w:hAnsi="Times New Roman" w:cs="B Lotus"/>
          <w:sz w:val="24"/>
          <w:szCs w:val="28"/>
          <w:rtl/>
          <w:lang w:bidi="fa-IR"/>
        </w:rPr>
        <w:t>آزمون‌ها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رسمی سنجیده </w:t>
      </w:r>
      <w:r>
        <w:rPr>
          <w:rFonts w:ascii="Times New Roman" w:eastAsia="Times New Roman" w:hAnsi="Times New Roman" w:cs="B Lotus"/>
          <w:sz w:val="24"/>
          <w:szCs w:val="28"/>
          <w:rtl/>
          <w:lang w:bidi="fa-IR"/>
        </w:rPr>
        <w:t>نم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شود</w:t>
      </w:r>
      <w:r w:rsidR="00CB256B">
        <w:rPr>
          <w:rFonts w:ascii="Times New Roman" w:eastAsia="Times New Roman" w:hAnsi="Times New Roman" w:cs="B Lotus" w:hint="cs"/>
          <w:sz w:val="24"/>
          <w:szCs w:val="28"/>
          <w:rtl/>
          <w:lang w:bidi="fa-IR"/>
        </w:rPr>
        <w:t xml:space="preserve">، اما نوع تفکر و زبانی که برای دستیابی به آن لازم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باشند</w:t>
      </w:r>
      <w:r w:rsidR="00CB256B">
        <w:rPr>
          <w:rFonts w:ascii="Times New Roman" w:eastAsia="Times New Roman" w:hAnsi="Times New Roman" w:cs="B Lotus" w:hint="cs"/>
          <w:sz w:val="24"/>
          <w:szCs w:val="28"/>
          <w:rtl/>
          <w:lang w:bidi="fa-IR"/>
        </w:rPr>
        <w:t xml:space="preserve">، شبیه همان انواع تفکر و زبانی است که برای </w:t>
      </w:r>
      <w:r>
        <w:rPr>
          <w:rFonts w:ascii="Times New Roman" w:eastAsia="Times New Roman" w:hAnsi="Times New Roman" w:cs="B Lotus"/>
          <w:sz w:val="24"/>
          <w:szCs w:val="28"/>
          <w:rtl/>
          <w:lang w:bidi="fa-IR"/>
        </w:rPr>
        <w:t>آزمون‌ها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سنتی هوش کمی (</w:t>
      </w:r>
      <w:r w:rsidR="00CB256B">
        <w:rPr>
          <w:rFonts w:ascii="Times New Roman" w:eastAsia="Times New Roman" w:hAnsi="Times New Roman" w:cs="B Lotus"/>
          <w:sz w:val="24"/>
          <w:szCs w:val="28"/>
          <w:lang w:bidi="fa-IR"/>
        </w:rPr>
        <w:t>IQ</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موردن</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از</w:t>
      </w:r>
      <w:r w:rsidR="00CB256B">
        <w:rPr>
          <w:rFonts w:ascii="Times New Roman" w:eastAsia="Times New Roman" w:hAnsi="Times New Roman" w:cs="B Lotus" w:hint="cs"/>
          <w:sz w:val="24"/>
          <w:szCs w:val="28"/>
          <w:rtl/>
          <w:lang w:bidi="fa-IR"/>
        </w:rPr>
        <w:t xml:space="preserve"> است. این اطلاعات شناختی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توانند</w:t>
      </w:r>
      <w:r w:rsidR="00CB256B">
        <w:rPr>
          <w:rFonts w:ascii="Times New Roman" w:eastAsia="Times New Roman" w:hAnsi="Times New Roman" w:cs="B Lotus" w:hint="cs"/>
          <w:sz w:val="24"/>
          <w:szCs w:val="28"/>
          <w:rtl/>
          <w:lang w:bidi="fa-IR"/>
        </w:rPr>
        <w:t xml:space="preserve"> از </w:t>
      </w:r>
      <w:r>
        <w:rPr>
          <w:rFonts w:ascii="Times New Roman" w:eastAsia="Times New Roman" w:hAnsi="Times New Roman" w:cs="B Lotus"/>
          <w:sz w:val="24"/>
          <w:szCs w:val="28"/>
          <w:rtl/>
          <w:lang w:bidi="fa-IR"/>
        </w:rPr>
        <w:t>کتاب‌ها</w:t>
      </w:r>
      <w:r w:rsidR="00CB256B">
        <w:rPr>
          <w:rFonts w:ascii="Times New Roman" w:eastAsia="Times New Roman" w:hAnsi="Times New Roman" w:cs="B Lotus" w:hint="cs"/>
          <w:sz w:val="24"/>
          <w:szCs w:val="28"/>
          <w:rtl/>
          <w:lang w:bidi="fa-IR"/>
        </w:rPr>
        <w:t xml:space="preserve"> یا افرادی که به عنوان کارگزاران فرهنگی</w:t>
      </w:r>
      <w:bookmarkStart w:id="383" w:name="OLE_LINK47"/>
      <w:bookmarkStart w:id="384" w:name="OLE_LINK48"/>
      <w:r w:rsidR="00CB256B">
        <w:rPr>
          <w:vertAlign w:val="superscript"/>
          <w:rtl/>
        </w:rPr>
        <w:footnoteReference w:id="224"/>
      </w:r>
      <w:bookmarkEnd w:id="383"/>
      <w:bookmarkEnd w:id="384"/>
      <w:r w:rsidR="00305408">
        <w:rPr>
          <w:rFonts w:ascii="Times New Roman" w:eastAsia="Times New Roman" w:hAnsi="Times New Roman" w:cs="B Lotus"/>
          <w:sz w:val="24"/>
          <w:szCs w:val="28"/>
          <w:rtl/>
          <w:lang w:bidi="fa-IR"/>
        </w:rPr>
        <w:t xml:space="preserve"> خدمت</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w:t>
      </w:r>
      <w:r w:rsidR="00CB256B">
        <w:rPr>
          <w:rFonts w:ascii="Times New Roman" w:eastAsia="Times New Roman" w:hAnsi="Times New Roman" w:cs="B Lotus" w:hint="cs"/>
          <w:sz w:val="24"/>
          <w:szCs w:val="28"/>
          <w:rtl/>
          <w:lang w:bidi="fa-IR"/>
        </w:rPr>
        <w:t xml:space="preserve"> به دست بیایند (وستبی</w:t>
      </w:r>
      <w:r w:rsidR="00CB256B">
        <w:rPr>
          <w:rStyle w:val="FootnoteReference"/>
          <w:rFonts w:ascii="Times New Roman" w:eastAsia="Times New Roman" w:hAnsi="Times New Roman" w:cs="B Lotus"/>
          <w:sz w:val="24"/>
          <w:szCs w:val="28"/>
          <w:rtl/>
          <w:lang w:bidi="fa-IR"/>
        </w:rPr>
        <w:footnoteReference w:id="225"/>
      </w:r>
      <w:r w:rsidR="00CB256B">
        <w:rPr>
          <w:rFonts w:ascii="Times New Roman" w:eastAsia="Times New Roman" w:hAnsi="Times New Roman" w:cs="B Lotus" w:hint="cs"/>
          <w:sz w:val="24"/>
          <w:szCs w:val="28"/>
          <w:rtl/>
          <w:lang w:bidi="fa-IR"/>
        </w:rPr>
        <w:t>، 2010).</w:t>
      </w:r>
      <w:bookmarkStart w:id="385" w:name="OLE_LINK228"/>
      <w:r w:rsidR="00CB256B">
        <w:rPr>
          <w:rFonts w:ascii="Times New Roman" w:eastAsia="Times New Roman" w:hAnsi="Times New Roman" w:cs="Times New Roman"/>
          <w:sz w:val="24"/>
          <w:szCs w:val="28"/>
          <w:rtl/>
          <w:lang w:bidi="fa-IR"/>
        </w:rPr>
        <w:t xml:space="preserve"> </w:t>
      </w:r>
      <w:r w:rsidR="00CB256B">
        <w:rPr>
          <w:rFonts w:ascii="Times New Roman" w:eastAsia="Times New Roman" w:hAnsi="Times New Roman" w:cs="B Lotus" w:hint="cs"/>
          <w:sz w:val="24"/>
          <w:szCs w:val="28"/>
          <w:rtl/>
          <w:lang w:bidi="fa-IR"/>
        </w:rPr>
        <w:t xml:space="preserve">هوش فرهنگی شناختی برای هوش فرهنگی </w:t>
      </w:r>
      <w:r>
        <w:rPr>
          <w:rFonts w:ascii="Times New Roman" w:eastAsia="Times New Roman" w:hAnsi="Times New Roman" w:cs="B Lotus"/>
          <w:sz w:val="24"/>
          <w:szCs w:val="28"/>
          <w:rtl/>
          <w:lang w:bidi="fa-IR"/>
        </w:rPr>
        <w:t>بااهم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w:t>
      </w:r>
      <w:r w:rsidR="00CB256B">
        <w:rPr>
          <w:rFonts w:ascii="Times New Roman" w:eastAsia="Times New Roman" w:hAnsi="Times New Roman" w:cs="B Lotus" w:hint="cs"/>
          <w:sz w:val="24"/>
          <w:szCs w:val="28"/>
          <w:rtl/>
          <w:lang w:bidi="fa-IR"/>
        </w:rPr>
        <w:t xml:space="preserve"> و ارزشمند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w:t>
      </w:r>
      <w:r w:rsidR="00CB256B">
        <w:rPr>
          <w:rFonts w:ascii="Times New Roman" w:eastAsia="Times New Roman" w:hAnsi="Times New Roman" w:cs="B Lotus" w:hint="cs"/>
          <w:sz w:val="24"/>
          <w:szCs w:val="28"/>
          <w:rtl/>
          <w:lang w:bidi="fa-IR"/>
        </w:rPr>
        <w:t xml:space="preserve"> چرا که افراد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توانند</w:t>
      </w:r>
      <w:r w:rsidR="00CB256B">
        <w:rPr>
          <w:rFonts w:ascii="Times New Roman" w:eastAsia="Times New Roman" w:hAnsi="Times New Roman" w:cs="B Lotus" w:hint="cs"/>
          <w:sz w:val="24"/>
          <w:szCs w:val="28"/>
          <w:rtl/>
          <w:lang w:bidi="fa-IR"/>
        </w:rPr>
        <w:t xml:space="preserve"> یک درک و شناخت بهتر از </w:t>
      </w:r>
      <w:r>
        <w:rPr>
          <w:rFonts w:ascii="Times New Roman" w:eastAsia="Times New Roman" w:hAnsi="Times New Roman" w:cs="B Lotus"/>
          <w:sz w:val="24"/>
          <w:szCs w:val="28"/>
          <w:rtl/>
          <w:lang w:bidi="fa-IR"/>
        </w:rPr>
        <w:t>س</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ستم‌ها</w:t>
      </w:r>
      <w:r>
        <w:rPr>
          <w:rFonts w:ascii="Times New Roman" w:eastAsia="Times New Roman" w:hAnsi="Times New Roman" w:cs="B Lotus" w:hint="cs"/>
          <w:sz w:val="24"/>
          <w:szCs w:val="28"/>
          <w:rtl/>
          <w:lang w:bidi="fa-IR"/>
        </w:rPr>
        <w:t>یی</w:t>
      </w:r>
      <w:r w:rsidR="00CB256B">
        <w:rPr>
          <w:rFonts w:ascii="Times New Roman" w:eastAsia="Times New Roman" w:hAnsi="Times New Roman" w:cs="B Lotus" w:hint="cs"/>
          <w:sz w:val="24"/>
          <w:szCs w:val="28"/>
          <w:rtl/>
          <w:lang w:bidi="fa-IR"/>
        </w:rPr>
        <w:t xml:space="preserve"> که الگوهای خاص تعامل اجتماعی در داخل یک فرهنگ را شکل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دهند</w:t>
      </w:r>
      <w:r w:rsidR="00CB256B">
        <w:rPr>
          <w:rFonts w:ascii="Times New Roman" w:eastAsia="Times New Roman" w:hAnsi="Times New Roman" w:cs="B Lotus" w:hint="cs"/>
          <w:sz w:val="24"/>
          <w:szCs w:val="28"/>
          <w:rtl/>
          <w:lang w:bidi="fa-IR"/>
        </w:rPr>
        <w:t xml:space="preserve"> به دست بیاورند (ایمای، 2017). </w:t>
      </w:r>
      <w:bookmarkEnd w:id="385"/>
      <w:r>
        <w:rPr>
          <w:rFonts w:ascii="Times New Roman" w:eastAsia="Times New Roman" w:hAnsi="Times New Roman" w:cs="B Lotus"/>
          <w:sz w:val="24"/>
          <w:szCs w:val="28"/>
          <w:rtl/>
          <w:lang w:bidi="fa-IR"/>
        </w:rPr>
        <w:t>ازآنجا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که</w:t>
      </w:r>
      <w:r w:rsidR="00CB256B">
        <w:rPr>
          <w:rFonts w:ascii="Times New Roman" w:eastAsia="Times New Roman" w:hAnsi="Times New Roman" w:cs="B Lotus" w:hint="cs"/>
          <w:sz w:val="24"/>
          <w:szCs w:val="28"/>
          <w:rtl/>
          <w:lang w:bidi="fa-IR"/>
        </w:rPr>
        <w:t xml:space="preserve"> هوش فرهنگی شناختی به پردازش شناختی هوش اشاره دارد یک روش سودمند برای </w:t>
      </w:r>
      <w:r>
        <w:rPr>
          <w:rFonts w:ascii="Times New Roman" w:eastAsia="Times New Roman" w:hAnsi="Times New Roman" w:cs="B Lotus"/>
          <w:sz w:val="24"/>
          <w:szCs w:val="28"/>
          <w:rtl/>
          <w:lang w:bidi="fa-IR"/>
        </w:rPr>
        <w:t>مفهوم‌ساز</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و به تصویر کشیدن آن از طریق تئوری خود مفهومی</w:t>
      </w:r>
      <w:r w:rsidR="00CB256B">
        <w:rPr>
          <w:vertAlign w:val="superscript"/>
          <w:rtl/>
        </w:rPr>
        <w:footnoteReference w:id="226"/>
      </w:r>
      <w:r w:rsidR="00CB256B">
        <w:rPr>
          <w:rFonts w:ascii="Times New Roman" w:eastAsia="Times New Roman" w:hAnsi="Times New Roman" w:cs="B Lotus" w:hint="cs"/>
          <w:sz w:val="24"/>
          <w:szCs w:val="28"/>
          <w:rtl/>
          <w:lang w:bidi="fa-IR"/>
        </w:rPr>
        <w:t xml:space="preserve"> است و عملکرد خود پنداره، به </w:t>
      </w:r>
      <w:r>
        <w:rPr>
          <w:rFonts w:ascii="Times New Roman" w:eastAsia="Times New Roman" w:hAnsi="Times New Roman" w:cs="B Lotus"/>
          <w:sz w:val="24"/>
          <w:szCs w:val="28"/>
          <w:rtl/>
          <w:lang w:bidi="fa-IR"/>
        </w:rPr>
        <w:t>انگ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زه‌ها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فردی به خدمت گرفته شده، به شکل و </w:t>
      </w:r>
      <w:r>
        <w:rPr>
          <w:rFonts w:ascii="Times New Roman" w:eastAsia="Times New Roman" w:hAnsi="Times New Roman" w:cs="B Lotus"/>
          <w:sz w:val="24"/>
          <w:szCs w:val="28"/>
          <w:rtl/>
          <w:lang w:bidi="fa-IR"/>
        </w:rPr>
        <w:t>ترک</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ب‌بند</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موقعیت اجتماعی کنونی و </w:t>
      </w:r>
      <w:r>
        <w:rPr>
          <w:rFonts w:ascii="Times New Roman" w:eastAsia="Times New Roman" w:hAnsi="Times New Roman" w:cs="B Lotus"/>
          <w:sz w:val="24"/>
          <w:szCs w:val="28"/>
          <w:rtl/>
          <w:lang w:bidi="fa-IR"/>
        </w:rPr>
        <w:t>نقش‌ها</w:t>
      </w:r>
      <w:r>
        <w:rPr>
          <w:rFonts w:ascii="Times New Roman" w:eastAsia="Times New Roman" w:hAnsi="Times New Roman" w:cs="B Lotus" w:hint="cs"/>
          <w:sz w:val="24"/>
          <w:szCs w:val="28"/>
          <w:rtl/>
          <w:lang w:bidi="fa-IR"/>
        </w:rPr>
        <w:t>یی</w:t>
      </w:r>
      <w:r w:rsidR="00CB256B">
        <w:rPr>
          <w:rFonts w:ascii="Times New Roman" w:eastAsia="Times New Roman" w:hAnsi="Times New Roman" w:cs="B Lotus" w:hint="cs"/>
          <w:sz w:val="24"/>
          <w:szCs w:val="28"/>
          <w:rtl/>
          <w:lang w:bidi="fa-IR"/>
        </w:rPr>
        <w:t xml:space="preserve"> که ایفا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w:t>
      </w:r>
      <w:r w:rsidR="00CB256B">
        <w:rPr>
          <w:rFonts w:ascii="Times New Roman" w:eastAsia="Times New Roman" w:hAnsi="Times New Roman" w:cs="B Lotus" w:hint="cs"/>
          <w:sz w:val="24"/>
          <w:szCs w:val="28"/>
          <w:rtl/>
          <w:lang w:bidi="fa-IR"/>
        </w:rPr>
        <w:t xml:space="preserve"> بستگی دارد. خود یک ساختار تفسیری پویا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که در مورد </w:t>
      </w:r>
      <w:r>
        <w:rPr>
          <w:rFonts w:ascii="Times New Roman" w:eastAsia="Times New Roman" w:hAnsi="Times New Roman" w:cs="B Lotus"/>
          <w:sz w:val="24"/>
          <w:szCs w:val="28"/>
          <w:rtl/>
          <w:lang w:bidi="fa-IR"/>
        </w:rPr>
        <w:t>مهم‌تر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فرآیندهای درون فردی و بین فردی </w:t>
      </w:r>
      <w:r>
        <w:rPr>
          <w:rFonts w:ascii="Times New Roman" w:eastAsia="Times New Roman" w:hAnsi="Times New Roman" w:cs="B Lotus"/>
          <w:sz w:val="24"/>
          <w:szCs w:val="28"/>
          <w:rtl/>
          <w:lang w:bidi="fa-IR"/>
        </w:rPr>
        <w:t>تأمل</w:t>
      </w:r>
      <w:r w:rsidR="00CB256B">
        <w:rPr>
          <w:rFonts w:ascii="Times New Roman" w:eastAsia="Times New Roman" w:hAnsi="Times New Roman" w:cs="B Lotus" w:hint="cs"/>
          <w:sz w:val="24"/>
          <w:szCs w:val="28"/>
          <w:rtl/>
          <w:lang w:bidi="fa-IR"/>
        </w:rPr>
        <w:t xml:space="preserve"> </w:t>
      </w:r>
      <w:r w:rsidR="00C662E9">
        <w:rPr>
          <w:rFonts w:ascii="Times New Roman" w:eastAsia="Times New Roman" w:hAnsi="Times New Roman" w:cs="B Lotus" w:hint="cs"/>
          <w:sz w:val="24"/>
          <w:szCs w:val="28"/>
          <w:rtl/>
          <w:lang w:bidi="fa-IR"/>
        </w:rPr>
        <w:t>می‌کند</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فرآ</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ندها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درون فردی</w:t>
      </w:r>
      <w:bookmarkStart w:id="386" w:name="OLE_LINK49"/>
      <w:r w:rsidR="00CB256B">
        <w:rPr>
          <w:vertAlign w:val="superscript"/>
          <w:rtl/>
        </w:rPr>
        <w:footnoteReference w:id="227"/>
      </w:r>
      <w:bookmarkEnd w:id="386"/>
      <w:r w:rsidR="00CB256B">
        <w:rPr>
          <w:rFonts w:ascii="Times New Roman" w:eastAsia="Times New Roman" w:hAnsi="Times New Roman" w:cs="B Lotus" w:hint="cs"/>
          <w:sz w:val="24"/>
          <w:szCs w:val="28"/>
          <w:rtl/>
          <w:lang w:bidi="fa-IR"/>
        </w:rPr>
        <w:t xml:space="preserve"> شامل پردازش شناختی اطلاعات، احساس و انگیزش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باشند</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درحال</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که</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فرآ</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ندها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بین فردی</w:t>
      </w:r>
      <w:r w:rsidR="00CB256B">
        <w:rPr>
          <w:vertAlign w:val="superscript"/>
          <w:rtl/>
        </w:rPr>
        <w:footnoteReference w:id="228"/>
      </w:r>
      <w:r w:rsidR="00CB256B">
        <w:rPr>
          <w:rFonts w:ascii="Times New Roman" w:eastAsia="Times New Roman" w:hAnsi="Times New Roman" w:cs="B Lotus" w:hint="cs"/>
          <w:sz w:val="24"/>
          <w:szCs w:val="28"/>
          <w:rtl/>
          <w:lang w:bidi="fa-IR"/>
        </w:rPr>
        <w:t xml:space="preserve">، ارتباط متقابل با محیط اجتماعی، از جمله درک اجتماعی، انتخاب موقعیت، استراتژی تعاملی و </w:t>
      </w:r>
      <w:r>
        <w:rPr>
          <w:rFonts w:ascii="Times New Roman" w:eastAsia="Times New Roman" w:hAnsi="Times New Roman" w:cs="B Lotus"/>
          <w:sz w:val="24"/>
          <w:szCs w:val="28"/>
          <w:rtl/>
          <w:lang w:bidi="fa-IR"/>
        </w:rPr>
        <w:t>عکس‌العمل</w:t>
      </w:r>
      <w:r w:rsidR="00CB256B">
        <w:rPr>
          <w:rFonts w:ascii="Times New Roman" w:eastAsia="Times New Roman" w:hAnsi="Times New Roman" w:cs="B Lotus" w:hint="cs"/>
          <w:sz w:val="24"/>
          <w:szCs w:val="28"/>
          <w:rtl/>
          <w:lang w:bidi="fa-IR"/>
        </w:rPr>
        <w:t xml:space="preserve"> به بازخورد را منعکس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نما</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w:t>
      </w:r>
      <w:r w:rsidR="00CB256B">
        <w:rPr>
          <w:rFonts w:ascii="Times New Roman" w:eastAsia="Times New Roman" w:hAnsi="Times New Roman" w:cs="B Lotus" w:hint="cs"/>
          <w:sz w:val="24"/>
          <w:szCs w:val="28"/>
          <w:rtl/>
          <w:lang w:bidi="fa-IR"/>
        </w:rPr>
        <w:t xml:space="preserve"> (توماس، 2016).</w:t>
      </w:r>
    </w:p>
    <w:p w14:paraId="38D0C1F4" w14:textId="4A2E8EC8" w:rsidR="00CB256B" w:rsidRDefault="00CB256B" w:rsidP="00E07ABB">
      <w:pPr>
        <w:bidi/>
        <w:spacing w:after="0" w:line="240" w:lineRule="auto"/>
        <w:ind w:left="-2" w:firstLine="362"/>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خود</w:t>
      </w:r>
      <w:r>
        <w:rPr>
          <w:vertAlign w:val="superscript"/>
          <w:rtl/>
        </w:rPr>
        <w:footnoteReference w:id="229"/>
      </w:r>
      <w:r>
        <w:rPr>
          <w:rFonts w:ascii="Times New Roman" w:eastAsia="Times New Roman" w:hAnsi="Times New Roman" w:cs="B Lotus" w:hint="cs"/>
          <w:sz w:val="24"/>
          <w:szCs w:val="28"/>
          <w:rtl/>
          <w:lang w:bidi="fa-IR"/>
        </w:rPr>
        <w:t xml:space="preserve">، تصویر ذهنی یک نفر از شخصیت خودش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و هویت از طریق تجربه و اندیشه شکل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و در حافظه در کنار تصویر ذهنی از دیگر اشیا رمزگذاری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و در دنیای اجتماعی و واقعی منعکس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شناخت خود برای هوش فرهنگی بالا، ناکافی است. آگاهی و شناخت، </w:t>
      </w:r>
      <w:r w:rsidR="004E64A7">
        <w:rPr>
          <w:rFonts w:ascii="Times New Roman" w:eastAsia="Times New Roman" w:hAnsi="Times New Roman" w:cs="B Lotus"/>
          <w:sz w:val="24"/>
          <w:szCs w:val="28"/>
          <w:rtl/>
          <w:lang w:bidi="fa-IR"/>
        </w:rPr>
        <w:t>انعطاف‌پذ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را تضمین ن</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انعطاف‌پذ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شناختی برای هوش فرهنگی حیاتی است چون که </w:t>
      </w:r>
      <w:r w:rsidR="004E64A7">
        <w:rPr>
          <w:rFonts w:ascii="Times New Roman" w:eastAsia="Times New Roman" w:hAnsi="Times New Roman" w:cs="B Lotus"/>
          <w:sz w:val="24"/>
          <w:szCs w:val="28"/>
          <w:rtl/>
          <w:lang w:bidi="fa-IR"/>
        </w:rPr>
        <w:t>موقع</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جدید نیازمند یک تغییر شکل و تطبیق پیوسته خود پنداره، برای درک یک وضعیت جدید است. </w:t>
      </w:r>
      <w:r w:rsidR="004E64A7">
        <w:rPr>
          <w:rFonts w:ascii="Times New Roman" w:eastAsia="Times New Roman" w:hAnsi="Times New Roman" w:cs="B Lotus"/>
          <w:sz w:val="24"/>
          <w:szCs w:val="28"/>
          <w:rtl/>
          <w:lang w:bidi="fa-IR"/>
        </w:rPr>
        <w:t>انعطاف‌پذ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خود پنداره و تسهیل ادغام </w:t>
      </w:r>
      <w:r w:rsidR="004E64A7">
        <w:rPr>
          <w:rFonts w:ascii="Times New Roman" w:eastAsia="Times New Roman" w:hAnsi="Times New Roman" w:cs="B Lotus"/>
          <w:sz w:val="24"/>
          <w:szCs w:val="28"/>
          <w:rtl/>
          <w:lang w:bidi="fa-IR"/>
        </w:rPr>
        <w:t>جنبه‌ها</w:t>
      </w:r>
      <w:r>
        <w:rPr>
          <w:rFonts w:ascii="Times New Roman" w:eastAsia="Times New Roman" w:hAnsi="Times New Roman" w:cs="B Lotus" w:hint="cs"/>
          <w:sz w:val="24"/>
          <w:szCs w:val="28"/>
          <w:rtl/>
          <w:lang w:bidi="fa-IR"/>
        </w:rPr>
        <w:t xml:space="preserve"> و وجوه جدید به آن، با هوش فرهنگی بالا در ارتباط هستند، چون که درک </w:t>
      </w:r>
      <w:r w:rsidR="004E64A7">
        <w:rPr>
          <w:rFonts w:ascii="Times New Roman" w:eastAsia="Times New Roman" w:hAnsi="Times New Roman" w:cs="B Lotus"/>
          <w:sz w:val="24"/>
          <w:szCs w:val="28"/>
          <w:rtl/>
          <w:lang w:bidi="fa-IR"/>
        </w:rPr>
        <w:t>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جدید شاید، نیازمند </w:t>
      </w:r>
      <w:r w:rsidR="004E64A7">
        <w:rPr>
          <w:rFonts w:ascii="Times New Roman" w:eastAsia="Times New Roman" w:hAnsi="Times New Roman" w:cs="B Lotus"/>
          <w:sz w:val="24"/>
          <w:szCs w:val="28"/>
          <w:rtl/>
          <w:lang w:bidi="fa-IR"/>
        </w:rPr>
        <w:t>کنار گذاشتن</w:t>
      </w:r>
      <w:r>
        <w:rPr>
          <w:rFonts w:ascii="Times New Roman" w:eastAsia="Times New Roman" w:hAnsi="Times New Roman" w:cs="B Lotus" w:hint="cs"/>
          <w:sz w:val="24"/>
          <w:szCs w:val="28"/>
          <w:rtl/>
          <w:lang w:bidi="fa-IR"/>
        </w:rPr>
        <w:t xml:space="preserve"> ادراکات قبلی از این موضوع باشد که چگونه و چرا افراد به یک روش خاص عمل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زمانی که کاری را انجام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هوش فرهنگی بالا همچنین نیازمند توانایی </w:t>
      </w:r>
      <w:r w:rsidR="004E64A7">
        <w:rPr>
          <w:rFonts w:ascii="Times New Roman" w:eastAsia="Times New Roman" w:hAnsi="Times New Roman" w:cs="B Lotus"/>
          <w:sz w:val="24"/>
          <w:szCs w:val="28"/>
          <w:rtl/>
          <w:lang w:bidi="fa-IR"/>
        </w:rPr>
        <w:t>تجد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دنظر</w:t>
      </w:r>
      <w:r>
        <w:rPr>
          <w:rFonts w:ascii="Times New Roman" w:eastAsia="Times New Roman" w:hAnsi="Times New Roman" w:cs="B Lotus" w:hint="cs"/>
          <w:sz w:val="24"/>
          <w:szCs w:val="28"/>
          <w:rtl/>
          <w:lang w:bidi="fa-IR"/>
        </w:rPr>
        <w:t xml:space="preserve"> و اصلاح خود پنداره در ترکیبات پیچیده جدید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w:t>
      </w:r>
      <w:r w:rsidR="004E64A7">
        <w:rPr>
          <w:rFonts w:ascii="Times New Roman" w:eastAsia="Times New Roman" w:hAnsi="Times New Roman" w:cs="B Lotus"/>
          <w:sz w:val="24"/>
          <w:szCs w:val="28"/>
          <w:rtl/>
          <w:lang w:bidi="fa-IR"/>
        </w:rPr>
        <w:t>انعطاف‌پذ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توانایی </w:t>
      </w:r>
      <w:r w:rsidR="004E64A7">
        <w:rPr>
          <w:rFonts w:ascii="Times New Roman" w:eastAsia="Times New Roman" w:hAnsi="Times New Roman" w:cs="B Lotus"/>
          <w:sz w:val="24"/>
          <w:szCs w:val="28"/>
          <w:rtl/>
          <w:lang w:bidi="fa-IR"/>
        </w:rPr>
        <w:t>سازمان‌ده</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مجدد خود پنداره </w:t>
      </w:r>
      <w:r w:rsidR="004E64A7">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استقرایی لازم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(ارلی، 2002). اطلاعات شناختی احتمالاً افراد را قادر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سازد</w:t>
      </w:r>
      <w:r>
        <w:rPr>
          <w:rFonts w:ascii="Times New Roman" w:eastAsia="Times New Roman" w:hAnsi="Times New Roman" w:cs="B Lotus" w:hint="cs"/>
          <w:sz w:val="24"/>
          <w:szCs w:val="28"/>
          <w:rtl/>
          <w:lang w:bidi="fa-IR"/>
        </w:rPr>
        <w:t xml:space="preserve"> از بعضی رفتارها با زبانی که شاید به عنوان یک رفتار نامناسب توسط افراد درک شود دوری کنند. البته داشتن </w:t>
      </w:r>
      <w:r>
        <w:rPr>
          <w:rFonts w:ascii="Times New Roman" w:eastAsia="Times New Roman" w:hAnsi="Times New Roman" w:cs="B Lotus" w:hint="cs"/>
          <w:sz w:val="24"/>
          <w:szCs w:val="28"/>
          <w:rtl/>
          <w:lang w:bidi="fa-IR"/>
        </w:rPr>
        <w:lastRenderedPageBreak/>
        <w:t xml:space="preserve">این اطلاعات </w:t>
      </w:r>
      <w:r w:rsidR="004E64A7">
        <w:rPr>
          <w:rFonts w:ascii="Times New Roman" w:eastAsia="Times New Roman" w:hAnsi="Times New Roman" w:cs="B Lotus"/>
          <w:sz w:val="24"/>
          <w:szCs w:val="28"/>
          <w:rtl/>
          <w:lang w:bidi="fa-IR"/>
        </w:rPr>
        <w:t>ب</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فا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w:t>
      </w:r>
      <w:r>
        <w:rPr>
          <w:rFonts w:ascii="Times New Roman" w:eastAsia="Times New Roman" w:hAnsi="Times New Roman" w:cs="B Lotus" w:hint="cs"/>
          <w:sz w:val="24"/>
          <w:szCs w:val="28"/>
          <w:rtl/>
          <w:lang w:bidi="fa-IR"/>
        </w:rPr>
        <w:t xml:space="preserve"> خواهد بود، اگر فرد برخوردهای فرهنگی خودش را کنترل نکند و مشخص ننماید چه موقع و چگونه این دانش را به کار ببرد (وستبی، 2010).</w:t>
      </w:r>
    </w:p>
    <w:p w14:paraId="3BAD81A3" w14:textId="77777777" w:rsidR="00CB256B" w:rsidRDefault="00CB256B" w:rsidP="00E07ABB">
      <w:pPr>
        <w:pStyle w:val="ListParagraph"/>
        <w:keepNext/>
        <w:numPr>
          <w:ilvl w:val="0"/>
          <w:numId w:val="56"/>
        </w:numPr>
        <w:bidi/>
        <w:spacing w:after="0" w:line="240" w:lineRule="auto"/>
        <w:ind w:left="714" w:hanging="357"/>
        <w:jc w:val="both"/>
        <w:rPr>
          <w:rFonts w:ascii="Times New Roman" w:eastAsia="Times New Roman" w:hAnsi="Times New Roman" w:cs="B Lotus"/>
          <w:b/>
          <w:bCs/>
          <w:sz w:val="24"/>
          <w:szCs w:val="28"/>
          <w:lang w:bidi="fa-IR"/>
        </w:rPr>
      </w:pPr>
      <w:bookmarkStart w:id="387" w:name="_Toc526362002"/>
      <w:bookmarkStart w:id="388" w:name="_Toc526361819"/>
      <w:bookmarkStart w:id="389" w:name="_Toc372975122"/>
      <w:bookmarkStart w:id="390" w:name="_Toc364926412"/>
      <w:bookmarkStart w:id="391" w:name="_Toc364926276"/>
      <w:bookmarkStart w:id="392" w:name="_Toc364926140"/>
      <w:bookmarkStart w:id="393" w:name="_Toc364925370"/>
      <w:bookmarkStart w:id="394" w:name="_Toc364925234"/>
      <w:bookmarkStart w:id="395" w:name="_Toc364919818"/>
      <w:r>
        <w:rPr>
          <w:rFonts w:ascii="Times New Roman" w:eastAsia="Times New Roman" w:hAnsi="Times New Roman" w:cs="B Lotus" w:hint="cs"/>
          <w:b/>
          <w:bCs/>
          <w:sz w:val="24"/>
          <w:szCs w:val="28"/>
          <w:rtl/>
          <w:lang w:bidi="fa-IR"/>
        </w:rPr>
        <w:t>هوش فرهنگی فراشناختی</w:t>
      </w:r>
      <w:bookmarkEnd w:id="387"/>
      <w:bookmarkEnd w:id="388"/>
      <w:bookmarkEnd w:id="389"/>
      <w:bookmarkEnd w:id="390"/>
      <w:bookmarkEnd w:id="391"/>
      <w:bookmarkEnd w:id="392"/>
      <w:bookmarkEnd w:id="393"/>
      <w:bookmarkEnd w:id="394"/>
      <w:bookmarkEnd w:id="395"/>
    </w:p>
    <w:p w14:paraId="0A531572" w14:textId="7F875E1E"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طبق نظر ارلی و همکاران (2006)،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شناختی هوش فرهنگی یا تفکر استراتژیک فرهنگی، شامل دو جنبه متفاوت یا سطح متفاوت از فرآیندهای ذهنی و روانی درگیر در درک و شناخت فرهنگ دیگر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این عقیده ارلی و دیگران که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شناختی هوش فرهنگی شامل دو بُعد است، با </w:t>
      </w:r>
      <w:r w:rsidR="004E64A7">
        <w:rPr>
          <w:rFonts w:ascii="Times New Roman" w:eastAsia="Times New Roman" w:hAnsi="Times New Roman" w:cs="B Lotus"/>
          <w:sz w:val="24"/>
          <w:szCs w:val="28"/>
          <w:rtl/>
          <w:lang w:bidi="fa-IR"/>
        </w:rPr>
        <w:t>مفهوم‌ساز</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چهار فاکتوری از هوش فرهنگی شامل: شناخت، فراشناخت، انگیزش و رفتار سازگار است (دیم، 2007). </w:t>
      </w:r>
      <w:bookmarkStart w:id="396" w:name="OLE_LINK230"/>
      <w:bookmarkStart w:id="397" w:name="OLE_LINK229"/>
      <w:r>
        <w:rPr>
          <w:rFonts w:ascii="Times New Roman" w:eastAsia="Times New Roman" w:hAnsi="Times New Roman" w:cs="B Lotus" w:hint="cs"/>
          <w:sz w:val="24"/>
          <w:szCs w:val="28"/>
          <w:rtl/>
          <w:lang w:bidi="fa-IR"/>
        </w:rPr>
        <w:t xml:space="preserve">هوش فرهنگی فراشناختی فرآیندهای </w:t>
      </w:r>
      <w:r w:rsidR="004E64A7">
        <w:rPr>
          <w:rFonts w:ascii="Times New Roman" w:eastAsia="Times New Roman" w:hAnsi="Times New Roman" w:cs="B Lotus"/>
          <w:sz w:val="24"/>
          <w:szCs w:val="28"/>
          <w:rtl/>
          <w:lang w:bidi="fa-IR"/>
        </w:rPr>
        <w:t>ذهن</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ا</w:t>
      </w:r>
      <w:r w:rsidR="004E64A7">
        <w:rPr>
          <w:rFonts w:ascii="Times New Roman" w:eastAsia="Times New Roman" w:hAnsi="Times New Roman" w:cs="B Lotus" w:hint="cs"/>
          <w:sz w:val="24"/>
          <w:szCs w:val="28"/>
          <w:rtl/>
          <w:lang w:bidi="fa-IR"/>
        </w:rPr>
        <w:t>ی</w:t>
      </w:r>
      <w:r>
        <w:rPr>
          <w:vertAlign w:val="superscript"/>
          <w:rtl/>
        </w:rPr>
        <w:footnoteReference w:id="230"/>
      </w:r>
      <w:r>
        <w:rPr>
          <w:rFonts w:ascii="Times New Roman" w:eastAsia="Times New Roman" w:hAnsi="Times New Roman" w:cs="B Lotus" w:hint="cs"/>
          <w:sz w:val="24"/>
          <w:szCs w:val="28"/>
          <w:rtl/>
          <w:lang w:bidi="fa-IR"/>
        </w:rPr>
        <w:t xml:space="preserve"> را منعکس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که افراد برای کسب و درک دانش فرهنگی، مورد استفاده قرار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از جمله شناخت و کنترل فرآیندهای ذهنی افراد که مربوط به فرهنگ هستند. توانایی مربوط و مناسب شامل </w:t>
      </w:r>
      <w:r w:rsidR="004E64A7">
        <w:rPr>
          <w:rFonts w:ascii="Times New Roman" w:eastAsia="Times New Roman" w:hAnsi="Times New Roman" w:cs="B Lotus"/>
          <w:sz w:val="24"/>
          <w:szCs w:val="28"/>
          <w:rtl/>
          <w:lang w:bidi="fa-IR"/>
        </w:rPr>
        <w:t>برنامه‌ر</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ز</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کنترل و بررسی مجدد و اصلاح </w:t>
      </w:r>
      <w:r w:rsidR="004E64A7">
        <w:rPr>
          <w:rFonts w:ascii="Times New Roman" w:eastAsia="Times New Roman" w:hAnsi="Times New Roman" w:cs="B Lotus"/>
          <w:sz w:val="24"/>
          <w:szCs w:val="28"/>
          <w:rtl/>
          <w:lang w:bidi="fa-IR"/>
        </w:rPr>
        <w:t>مدل‌ها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ذهنی هنجارهای فرهنگی مربوط به کشورها و </w:t>
      </w:r>
      <w:r w:rsidR="004E64A7">
        <w:rPr>
          <w:rFonts w:ascii="Times New Roman" w:eastAsia="Times New Roman" w:hAnsi="Times New Roman" w:cs="B Lotus"/>
          <w:sz w:val="24"/>
          <w:szCs w:val="28"/>
          <w:rtl/>
          <w:lang w:bidi="fa-IR"/>
        </w:rPr>
        <w:t>گروه‌ها</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افراد با هوش فرهنگی فراشناختی بالا به طور آگاهانه با </w:t>
      </w:r>
      <w:r w:rsidR="004E64A7">
        <w:rPr>
          <w:rFonts w:ascii="Times New Roman" w:eastAsia="Times New Roman" w:hAnsi="Times New Roman" w:cs="B Lotus"/>
          <w:sz w:val="24"/>
          <w:szCs w:val="28"/>
          <w:rtl/>
          <w:lang w:bidi="fa-IR"/>
        </w:rPr>
        <w:t>اولو</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w:t>
      </w:r>
      <w:r>
        <w:rPr>
          <w:vertAlign w:val="superscript"/>
          <w:rtl/>
        </w:rPr>
        <w:footnoteReference w:id="231"/>
      </w:r>
      <w:r w:rsidR="00305408">
        <w:rPr>
          <w:rFonts w:ascii="Times New Roman" w:eastAsia="Times New Roman" w:hAnsi="Times New Roman" w:cs="B Lotus"/>
          <w:sz w:val="24"/>
          <w:szCs w:val="28"/>
          <w:rtl/>
          <w:lang w:bidi="fa-IR"/>
        </w:rPr>
        <w:t xml:space="preserve"> د</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گران</w:t>
      </w:r>
      <w:r>
        <w:rPr>
          <w:rFonts w:ascii="Times New Roman" w:eastAsia="Times New Roman" w:hAnsi="Times New Roman" w:cs="B Lotus" w:hint="cs"/>
          <w:sz w:val="24"/>
          <w:szCs w:val="28"/>
          <w:rtl/>
          <w:lang w:bidi="fa-IR"/>
        </w:rPr>
        <w:t xml:space="preserve">، قبل و در طی تعاملات آشنا هستند.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همچنین مفروضات فرهنگی را زیر </w:t>
      </w:r>
      <w:r w:rsidR="004E64A7">
        <w:rPr>
          <w:rFonts w:ascii="Times New Roman" w:eastAsia="Times New Roman" w:hAnsi="Times New Roman" w:cs="B Lotus"/>
          <w:sz w:val="24"/>
          <w:szCs w:val="28"/>
          <w:rtl/>
          <w:lang w:bidi="fa-IR"/>
        </w:rPr>
        <w:t>سؤال</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برند</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مدل‌ها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ذهن</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شان</w:t>
      </w:r>
      <w:r>
        <w:rPr>
          <w:rFonts w:ascii="Times New Roman" w:eastAsia="Times New Roman" w:hAnsi="Times New Roman" w:cs="B Lotus" w:hint="cs"/>
          <w:sz w:val="24"/>
          <w:szCs w:val="28"/>
          <w:rtl/>
          <w:lang w:bidi="fa-IR"/>
        </w:rPr>
        <w:t xml:space="preserve"> را در طی و بعد از تعاملات تعدیل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(آنگ و همکاران، 2017).</w:t>
      </w:r>
    </w:p>
    <w:p w14:paraId="306A77FA" w14:textId="7285DA90"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فلاول</w:t>
      </w:r>
      <w:r>
        <w:rPr>
          <w:rStyle w:val="FootnoteReference"/>
          <w:rFonts w:ascii="Times New Roman" w:eastAsia="Times New Roman" w:hAnsi="Times New Roman" w:cs="B Lotus"/>
          <w:sz w:val="24"/>
          <w:szCs w:val="28"/>
          <w:rtl/>
          <w:lang w:bidi="fa-IR"/>
        </w:rPr>
        <w:footnoteReference w:id="232"/>
      </w:r>
      <w:r>
        <w:rPr>
          <w:rFonts w:ascii="Times New Roman" w:eastAsia="Times New Roman" w:hAnsi="Times New Roman" w:cs="B Lotus" w:hint="cs"/>
          <w:sz w:val="24"/>
          <w:szCs w:val="28"/>
          <w:rtl/>
          <w:lang w:bidi="fa-IR"/>
        </w:rPr>
        <w:t xml:space="preserve"> (1979)</w:t>
      </w:r>
      <w:bookmarkStart w:id="398" w:name="OLE_LINK232"/>
      <w:bookmarkStart w:id="399" w:name="OLE_LINK231"/>
      <w:bookmarkEnd w:id="396"/>
      <w:bookmarkEnd w:id="397"/>
      <w:r w:rsidR="004E64A7">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w:t>
      </w:r>
      <w:r w:rsidR="004E64A7">
        <w:rPr>
          <w:rFonts w:ascii="Times New Roman" w:eastAsia="Times New Roman" w:hAnsi="Times New Roman" w:cs="B Lotus"/>
          <w:sz w:val="24"/>
          <w:szCs w:val="28"/>
          <w:rtl/>
          <w:lang w:bidi="fa-IR"/>
        </w:rPr>
        <w:t>فراشناخت</w:t>
      </w:r>
      <w:r>
        <w:rPr>
          <w:rFonts w:ascii="Times New Roman" w:eastAsia="Times New Roman" w:hAnsi="Times New Roman" w:cs="B Lotus" w:hint="cs"/>
          <w:sz w:val="24"/>
          <w:szCs w:val="28"/>
          <w:rtl/>
          <w:lang w:bidi="fa-IR"/>
        </w:rPr>
        <w:t xml:space="preserve"> را به عنوان دانش افراد و کنترل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بر </w:t>
      </w:r>
      <w:r w:rsidR="004E64A7">
        <w:rPr>
          <w:rFonts w:ascii="Times New Roman" w:eastAsia="Times New Roman" w:hAnsi="Times New Roman" w:cs="B Lotus"/>
          <w:sz w:val="24"/>
          <w:szCs w:val="28"/>
          <w:rtl/>
          <w:lang w:bidi="fa-IR"/>
        </w:rPr>
        <w:t>شناختشان</w:t>
      </w:r>
      <w:r>
        <w:rPr>
          <w:rFonts w:ascii="Times New Roman" w:eastAsia="Times New Roman" w:hAnsi="Times New Roman" w:cs="B Lotus" w:hint="cs"/>
          <w:sz w:val="24"/>
          <w:szCs w:val="28"/>
          <w:rtl/>
          <w:lang w:bidi="fa-IR"/>
        </w:rPr>
        <w:t xml:space="preserve"> تعریف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افراد با هوش فرهنگی فراشناختی بالا هنجارهای فرهنگی را از طریق تعاملات با دیگران بررسی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و مورد </w:t>
      </w:r>
      <w:r w:rsidR="004E64A7">
        <w:rPr>
          <w:rFonts w:ascii="Times New Roman" w:eastAsia="Times New Roman" w:hAnsi="Times New Roman" w:cs="B Lotus"/>
          <w:sz w:val="24"/>
          <w:szCs w:val="28"/>
          <w:rtl/>
          <w:lang w:bidi="fa-IR"/>
        </w:rPr>
        <w:t>تأمل</w:t>
      </w:r>
      <w:r>
        <w:rPr>
          <w:rFonts w:ascii="Times New Roman" w:eastAsia="Times New Roman" w:hAnsi="Times New Roman" w:cs="B Lotus" w:hint="cs"/>
          <w:sz w:val="24"/>
          <w:szCs w:val="28"/>
          <w:rtl/>
          <w:lang w:bidi="fa-IR"/>
        </w:rPr>
        <w:t xml:space="preserve"> قرار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(مودی، 2011). افرادی که دارای هوش فرهنگی فرا شناختی بالا هستند، در سطح بالاتری از تفکر درگیر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که شامل کنترل فعال فرآیندهای شناختی در بازنگری درباره یک فرهنگ جدید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باشند</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به‌عبارت‌د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گر</w:t>
      </w:r>
      <w:r>
        <w:rPr>
          <w:rFonts w:ascii="Times New Roman" w:eastAsia="Times New Roman" w:hAnsi="Times New Roman" w:cs="B Lotus" w:hint="cs"/>
          <w:sz w:val="24"/>
          <w:szCs w:val="28"/>
          <w:rtl/>
          <w:lang w:bidi="fa-IR"/>
        </w:rPr>
        <w:t xml:space="preserve"> افراد با هوش فرهنگی فراشناختی بالا </w:t>
      </w:r>
      <w:r w:rsidR="004E64A7">
        <w:rPr>
          <w:rFonts w:ascii="Times New Roman" w:eastAsia="Times New Roman" w:hAnsi="Times New Roman" w:cs="B Lotus"/>
          <w:sz w:val="24"/>
          <w:szCs w:val="28"/>
          <w:rtl/>
          <w:lang w:bidi="fa-IR"/>
        </w:rPr>
        <w:t>برنامه‌ر</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ز</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که چگونه به یادگیری در مورد فرهنگ جدید،‌ دست پیدا کنند، قوه ادراک و شناخت خودشان را کنترل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و پیشرفت خودشان را در درک جامع و </w:t>
      </w:r>
      <w:r w:rsidR="004E64A7">
        <w:rPr>
          <w:rFonts w:ascii="Times New Roman" w:eastAsia="Times New Roman" w:hAnsi="Times New Roman" w:cs="B Lotus"/>
          <w:sz w:val="24"/>
          <w:szCs w:val="28"/>
          <w:rtl/>
          <w:lang w:bidi="fa-IR"/>
        </w:rPr>
        <w:t>همه‌جانبه</w:t>
      </w:r>
      <w:r>
        <w:rPr>
          <w:rFonts w:ascii="Times New Roman" w:eastAsia="Times New Roman" w:hAnsi="Times New Roman" w:cs="B Lotus" w:hint="cs"/>
          <w:sz w:val="24"/>
          <w:szCs w:val="28"/>
          <w:rtl/>
          <w:lang w:bidi="fa-IR"/>
        </w:rPr>
        <w:t xml:space="preserve"> فرهنگ جدید ارزیابی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w:t>
      </w:r>
      <w:bookmarkEnd w:id="398"/>
      <w:bookmarkEnd w:id="399"/>
      <w:r>
        <w:rPr>
          <w:rFonts w:ascii="Times New Roman" w:eastAsia="Times New Roman" w:hAnsi="Times New Roman" w:cs="B Lotus" w:hint="cs"/>
          <w:sz w:val="24"/>
          <w:szCs w:val="28"/>
          <w:rtl/>
          <w:lang w:bidi="fa-IR"/>
        </w:rPr>
        <w:t xml:space="preserve"> هوش فرهنگی فراشناختی به چندین دلیل یک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مهم هوش فرهنگی است:</w:t>
      </w:r>
    </w:p>
    <w:p w14:paraId="7F89892F" w14:textId="1B8862E1" w:rsidR="00CB256B" w:rsidRDefault="00CB256B" w:rsidP="00E07ABB">
      <w:pPr>
        <w:numPr>
          <w:ilvl w:val="0"/>
          <w:numId w:val="9"/>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تفکر خلاق در مورد افراد و </w:t>
      </w:r>
      <w:r w:rsidR="004E64A7">
        <w:rPr>
          <w:rFonts w:ascii="Times New Roman" w:eastAsia="Times New Roman" w:hAnsi="Times New Roman" w:cs="B Lotus"/>
          <w:sz w:val="24"/>
          <w:szCs w:val="28"/>
          <w:rtl/>
          <w:lang w:bidi="fa-IR"/>
        </w:rPr>
        <w:t>موقع</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ت‌ها</w:t>
      </w:r>
      <w:r>
        <w:rPr>
          <w:rFonts w:ascii="Times New Roman" w:eastAsia="Times New Roman" w:hAnsi="Times New Roman" w:cs="B Lotus" w:hint="cs"/>
          <w:sz w:val="24"/>
          <w:szCs w:val="28"/>
          <w:rtl/>
          <w:lang w:bidi="fa-IR"/>
        </w:rPr>
        <w:t xml:space="preserve"> و شرایط و </w:t>
      </w:r>
      <w:r w:rsidR="004E64A7">
        <w:rPr>
          <w:rFonts w:ascii="Times New Roman" w:eastAsia="Times New Roman" w:hAnsi="Times New Roman" w:cs="B Lotus"/>
          <w:sz w:val="24"/>
          <w:szCs w:val="28"/>
          <w:rtl/>
          <w:lang w:bidi="fa-IR"/>
        </w:rPr>
        <w:t>مح</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ط‌ها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ناآشنا را تشویق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بهبود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w:t>
      </w:r>
    </w:p>
    <w:p w14:paraId="5A60C855" w14:textId="70B91096" w:rsidR="00CB256B" w:rsidRDefault="00CB256B" w:rsidP="00E07ABB">
      <w:pPr>
        <w:numPr>
          <w:ilvl w:val="0"/>
          <w:numId w:val="9"/>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مانع از تکیه بر تفکر و مفروضات </w:t>
      </w:r>
      <w:r w:rsidR="004E64A7">
        <w:rPr>
          <w:rFonts w:ascii="Times New Roman" w:eastAsia="Times New Roman" w:hAnsi="Times New Roman" w:cs="B Lotus"/>
          <w:sz w:val="24"/>
          <w:szCs w:val="28"/>
          <w:rtl/>
          <w:lang w:bidi="fa-IR"/>
        </w:rPr>
        <w:t>انعطاف‌پذ</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و بسته از نظر فرهنگی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w:t>
      </w:r>
    </w:p>
    <w:p w14:paraId="4DF2533F" w14:textId="202DAF3D" w:rsidR="00CB256B" w:rsidRDefault="00CB256B" w:rsidP="00E07ABB">
      <w:pPr>
        <w:numPr>
          <w:ilvl w:val="0"/>
          <w:numId w:val="9"/>
        </w:numPr>
        <w:tabs>
          <w:tab w:val="right" w:pos="720"/>
        </w:tabs>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افراد را </w:t>
      </w:r>
      <w:r w:rsidR="004E64A7">
        <w:rPr>
          <w:rFonts w:ascii="Times New Roman" w:eastAsia="Times New Roman" w:hAnsi="Times New Roman" w:cs="B Lotus"/>
          <w:sz w:val="24"/>
          <w:szCs w:val="28"/>
          <w:rtl/>
          <w:lang w:bidi="fa-IR"/>
        </w:rPr>
        <w:t>وا‌م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دارد</w:t>
      </w:r>
      <w:r>
        <w:rPr>
          <w:rFonts w:ascii="Times New Roman" w:eastAsia="Times New Roman" w:hAnsi="Times New Roman" w:cs="B Lotus" w:hint="cs"/>
          <w:sz w:val="24"/>
          <w:szCs w:val="28"/>
          <w:rtl/>
          <w:lang w:bidi="fa-IR"/>
        </w:rPr>
        <w:t xml:space="preserve"> </w:t>
      </w:r>
      <w:r w:rsidR="004E64A7">
        <w:rPr>
          <w:rFonts w:ascii="Times New Roman" w:eastAsia="Times New Roman" w:hAnsi="Times New Roman" w:cs="B Lotus"/>
          <w:sz w:val="24"/>
          <w:szCs w:val="28"/>
          <w:rtl/>
          <w:lang w:bidi="fa-IR"/>
        </w:rPr>
        <w:t>استراتژ</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شان</w:t>
      </w:r>
      <w:r>
        <w:rPr>
          <w:rFonts w:ascii="Times New Roman" w:eastAsia="Times New Roman" w:hAnsi="Times New Roman" w:cs="B Lotus" w:hint="cs"/>
          <w:sz w:val="24"/>
          <w:szCs w:val="28"/>
          <w:rtl/>
          <w:lang w:bidi="fa-IR"/>
        </w:rPr>
        <w:t xml:space="preserve"> را بازبینی و اصلاح کنند، </w:t>
      </w:r>
      <w:r w:rsidR="004E64A7">
        <w:rPr>
          <w:rFonts w:ascii="Times New Roman" w:eastAsia="Times New Roman" w:hAnsi="Times New Roman" w:cs="B Lotus"/>
          <w:sz w:val="24"/>
          <w:szCs w:val="28"/>
          <w:rtl/>
          <w:lang w:bidi="fa-IR"/>
        </w:rPr>
        <w:t>به‌گونه‌ا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احتمال تجارب </w:t>
      </w:r>
      <w:r w:rsidR="004E64A7">
        <w:rPr>
          <w:rFonts w:ascii="Times New Roman" w:eastAsia="Times New Roman" w:hAnsi="Times New Roman" w:cs="B Lotus"/>
          <w:sz w:val="24"/>
          <w:szCs w:val="28"/>
          <w:rtl/>
          <w:lang w:bidi="fa-IR"/>
        </w:rPr>
        <w:t>موفق</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ت‌آم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 xml:space="preserve"> را در تعاملات میان فرهنگی افزایش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(ایمای، 2017). فراشناخت، کنترل و </w:t>
      </w:r>
      <w:r>
        <w:rPr>
          <w:rFonts w:ascii="Times New Roman" w:eastAsia="Times New Roman" w:hAnsi="Times New Roman" w:cs="B Lotus" w:hint="cs"/>
          <w:sz w:val="24"/>
          <w:szCs w:val="28"/>
          <w:rtl/>
          <w:lang w:bidi="fa-IR"/>
        </w:rPr>
        <w:lastRenderedPageBreak/>
        <w:t xml:space="preserve">بازبینی شناخت است. در واقع فراشناخت را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به عنوان «</w:t>
      </w:r>
      <w:r w:rsidR="004E64A7">
        <w:rPr>
          <w:rFonts w:ascii="Times New Roman" w:eastAsia="Times New Roman" w:hAnsi="Times New Roman" w:cs="B Lotus"/>
          <w:sz w:val="24"/>
          <w:szCs w:val="28"/>
          <w:rtl/>
          <w:lang w:bidi="fa-IR"/>
        </w:rPr>
        <w:t>تأمل</w:t>
      </w:r>
      <w:r>
        <w:rPr>
          <w:rFonts w:ascii="Times New Roman" w:eastAsia="Times New Roman" w:hAnsi="Times New Roman" w:cs="B Lotus" w:hint="cs"/>
          <w:sz w:val="24"/>
          <w:szCs w:val="28"/>
          <w:rtl/>
          <w:lang w:bidi="fa-IR"/>
        </w:rPr>
        <w:t xml:space="preserve"> درباره تفکر</w:t>
      </w:r>
      <w:r>
        <w:rPr>
          <w:vertAlign w:val="superscript"/>
          <w:rtl/>
        </w:rPr>
        <w:footnoteReference w:id="233"/>
      </w:r>
      <w:r>
        <w:rPr>
          <w:rFonts w:ascii="Times New Roman" w:eastAsia="Times New Roman" w:hAnsi="Times New Roman" w:cs="B Lotus" w:hint="cs"/>
          <w:sz w:val="24"/>
          <w:szCs w:val="28"/>
          <w:rtl/>
          <w:lang w:bidi="fa-IR"/>
        </w:rPr>
        <w:t xml:space="preserve">» یا </w:t>
      </w:r>
      <w:r w:rsidR="00305408">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یادگیری آموزی» دید (دین، 2017).</w:t>
      </w:r>
    </w:p>
    <w:p w14:paraId="64708714" w14:textId="1B465A7C" w:rsidR="00CB256B" w:rsidRDefault="00CB256B" w:rsidP="00E07ABB">
      <w:pPr>
        <w:bidi/>
        <w:spacing w:after="0" w:line="240" w:lineRule="auto"/>
        <w:ind w:firstLine="36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تفکر استراتژیک فرهنگی، به عنوان یک فرآیند فراشناختی، </w:t>
      </w:r>
      <w:r w:rsidR="004E64A7">
        <w:rPr>
          <w:rFonts w:ascii="Times New Roman" w:eastAsia="Times New Roman" w:hAnsi="Times New Roman" w:cs="B Lotus"/>
          <w:sz w:val="24"/>
          <w:szCs w:val="28"/>
          <w:rtl/>
          <w:lang w:bidi="fa-IR"/>
        </w:rPr>
        <w:t>نه‌تنها</w:t>
      </w:r>
      <w:r>
        <w:rPr>
          <w:rFonts w:ascii="Times New Roman" w:eastAsia="Times New Roman" w:hAnsi="Times New Roman" w:cs="B Lotus" w:hint="cs"/>
          <w:sz w:val="24"/>
          <w:szCs w:val="28"/>
          <w:rtl/>
          <w:lang w:bidi="fa-IR"/>
        </w:rPr>
        <w:t xml:space="preserve"> شامل آنچه ما یاد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م</w:t>
      </w:r>
      <w:r w:rsidR="004E64A7">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بلکه شامل این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که ما چگونه یاد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م</w:t>
      </w:r>
      <w:r w:rsidR="004E64A7">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بنابراین شامل یک روش تفکر سطح بالاتر، درباره </w:t>
      </w:r>
      <w:r w:rsidR="004E64A7">
        <w:rPr>
          <w:rFonts w:ascii="Times New Roman" w:eastAsia="Times New Roman" w:hAnsi="Times New Roman" w:cs="B Lotus"/>
          <w:sz w:val="24"/>
          <w:szCs w:val="28"/>
          <w:rtl/>
          <w:lang w:bidi="fa-IR"/>
        </w:rPr>
        <w:t>شباهت‌ها</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تفاوت‌ها</w:t>
      </w:r>
      <w:r>
        <w:rPr>
          <w:rFonts w:ascii="Times New Roman" w:eastAsia="Times New Roman" w:hAnsi="Times New Roman" w:cs="B Lotus" w:hint="cs"/>
          <w:sz w:val="24"/>
          <w:szCs w:val="28"/>
          <w:rtl/>
          <w:lang w:bidi="fa-IR"/>
        </w:rPr>
        <w:t xml:space="preserve"> در میان </w:t>
      </w:r>
      <w:r w:rsidR="004E64A7">
        <w:rPr>
          <w:rFonts w:ascii="Times New Roman" w:eastAsia="Times New Roman" w:hAnsi="Times New Roman" w:cs="B Lotus"/>
          <w:sz w:val="24"/>
          <w:szCs w:val="28"/>
          <w:rtl/>
          <w:lang w:bidi="fa-IR"/>
        </w:rPr>
        <w:t>فرهنگ‌ها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(دین، 2017). فراشناخت شامل </w:t>
      </w:r>
      <w:r w:rsidR="004E64A7">
        <w:rPr>
          <w:rFonts w:ascii="Times New Roman" w:eastAsia="Times New Roman" w:hAnsi="Times New Roman" w:cs="B Lotus"/>
          <w:sz w:val="24"/>
          <w:szCs w:val="28"/>
          <w:rtl/>
          <w:lang w:bidi="fa-IR"/>
        </w:rPr>
        <w:t>استراتژ</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شناختی است که برای دستیابی و ایجاد </w:t>
      </w:r>
      <w:r w:rsidR="004E64A7">
        <w:rPr>
          <w:rFonts w:ascii="Times New Roman" w:eastAsia="Times New Roman" w:hAnsi="Times New Roman" w:cs="B Lotus"/>
          <w:sz w:val="24"/>
          <w:szCs w:val="28"/>
          <w:rtl/>
          <w:lang w:bidi="fa-IR"/>
        </w:rPr>
        <w:t>استراتژ</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اداره خود به کار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روند</w:t>
      </w:r>
      <w:r>
        <w:rPr>
          <w:rFonts w:ascii="Times New Roman" w:eastAsia="Times New Roman" w:hAnsi="Times New Roman" w:cs="B Lotus" w:hint="cs"/>
          <w:sz w:val="24"/>
          <w:szCs w:val="28"/>
          <w:rtl/>
          <w:lang w:bidi="fa-IR"/>
        </w:rPr>
        <w:t xml:space="preserve">. به عبارتی فراشناخت بر شناخت فرهنگ و فرآیند نفوذ فرهنگی و همچنین </w:t>
      </w:r>
      <w:r w:rsidR="004E64A7">
        <w:rPr>
          <w:rFonts w:ascii="Times New Roman" w:eastAsia="Times New Roman" w:hAnsi="Times New Roman" w:cs="B Lotus"/>
          <w:sz w:val="24"/>
          <w:szCs w:val="28"/>
          <w:rtl/>
          <w:lang w:bidi="fa-IR"/>
        </w:rPr>
        <w:t>انگ</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زه‌ها</w:t>
      </w:r>
      <w:r>
        <w:rPr>
          <w:rFonts w:ascii="Times New Roman" w:eastAsia="Times New Roman" w:hAnsi="Times New Roman" w:cs="B Lotus" w:hint="cs"/>
          <w:sz w:val="24"/>
          <w:szCs w:val="28"/>
          <w:rtl/>
          <w:lang w:bidi="fa-IR"/>
        </w:rPr>
        <w:t xml:space="preserve">، اهداف، احساسات و </w:t>
      </w:r>
      <w:r w:rsidR="004E64A7">
        <w:rPr>
          <w:rFonts w:ascii="Times New Roman" w:eastAsia="Times New Roman" w:hAnsi="Times New Roman" w:cs="B Lotus"/>
          <w:sz w:val="24"/>
          <w:szCs w:val="28"/>
          <w:rtl/>
          <w:lang w:bidi="fa-IR"/>
        </w:rPr>
        <w:t>محرک‌ها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بیرونی</w:t>
      </w:r>
      <w:r>
        <w:rPr>
          <w:vertAlign w:val="superscript"/>
          <w:rtl/>
        </w:rPr>
        <w:footnoteReference w:id="234"/>
      </w:r>
      <w:r>
        <w:rPr>
          <w:rFonts w:ascii="Times New Roman" w:eastAsia="Times New Roman" w:hAnsi="Times New Roman" w:cs="B Lotus" w:hint="cs"/>
          <w:sz w:val="24"/>
          <w:szCs w:val="28"/>
          <w:rtl/>
          <w:lang w:bidi="fa-IR"/>
        </w:rPr>
        <w:t xml:space="preserve"> افراد متمرکز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(کروان، 2006). در ساختار هوش فرهنگی سه فاکتوره ارلی و دیگران،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این دو سطح از شناخت، به عنوان دانش فرهنگی و تفکر و یادگیری فرهنگی اشاره دارند. هوش فرهنگی نیازمند شناخت فرهنگ و شناخت اصول بنیادی و زیربنایی تعاملات میان فرهنگی است. این یعنی دانستن اینکه فرهنگ چیست، چگونه </w:t>
      </w:r>
      <w:r w:rsidR="004E64A7">
        <w:rPr>
          <w:rFonts w:ascii="Times New Roman" w:eastAsia="Times New Roman" w:hAnsi="Times New Roman" w:cs="B Lotus"/>
          <w:sz w:val="24"/>
          <w:szCs w:val="28"/>
          <w:rtl/>
          <w:lang w:bidi="fa-IR"/>
        </w:rPr>
        <w:t>فرهنگ‌ها</w:t>
      </w:r>
      <w:r>
        <w:rPr>
          <w:rFonts w:ascii="Times New Roman" w:eastAsia="Times New Roman" w:hAnsi="Times New Roman" w:cs="B Lotus" w:hint="cs"/>
          <w:sz w:val="24"/>
          <w:szCs w:val="28"/>
          <w:rtl/>
          <w:lang w:bidi="fa-IR"/>
        </w:rPr>
        <w:t xml:space="preserve"> تغییر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و چگونه رفتار را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و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گفت شامل دانش </w:t>
      </w:r>
      <w:r w:rsidR="004E64A7">
        <w:rPr>
          <w:rFonts w:ascii="Times New Roman" w:eastAsia="Times New Roman" w:hAnsi="Times New Roman" w:cs="B Lotus"/>
          <w:sz w:val="24"/>
          <w:szCs w:val="28"/>
          <w:rtl/>
          <w:lang w:bidi="fa-IR"/>
        </w:rPr>
        <w:t>رو</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دانش تصریحی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باشد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که ارلی</w:t>
      </w:r>
      <w:r w:rsidR="00305408">
        <w:rPr>
          <w:rFonts w:ascii="Times New Roman" w:eastAsia="Times New Roman" w:hAnsi="Times New Roman" w:cs="B Lotus"/>
          <w:sz w:val="24"/>
          <w:szCs w:val="28"/>
          <w:lang w:bidi="fa-IR"/>
        </w:rPr>
        <w:t xml:space="preserve">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w:t>
      </w:r>
      <w:r w:rsidR="004E64A7">
        <w:rPr>
          <w:rFonts w:ascii="Times New Roman" w:eastAsia="Times New Roman" w:hAnsi="Times New Roman" w:cs="B Lotus"/>
          <w:sz w:val="24"/>
          <w:szCs w:val="28"/>
          <w:rtl/>
          <w:lang w:bidi="fa-IR"/>
        </w:rPr>
        <w:t>جنبه‌ها</w:t>
      </w:r>
      <w:r w:rsidR="004E64A7">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فرآیندی هوش فرهنگی نامید (توماس، 2016). این دانش فرهنگی </w:t>
      </w:r>
      <w:r w:rsidR="004E64A7">
        <w:rPr>
          <w:rFonts w:ascii="Times New Roman" w:eastAsia="Times New Roman" w:hAnsi="Times New Roman" w:cs="B Lotus"/>
          <w:sz w:val="24"/>
          <w:szCs w:val="28"/>
          <w:rtl/>
          <w:lang w:bidi="fa-IR"/>
        </w:rPr>
        <w:t>نه‌تنها</w:t>
      </w:r>
      <w:r>
        <w:rPr>
          <w:rFonts w:ascii="Times New Roman" w:eastAsia="Times New Roman" w:hAnsi="Times New Roman" w:cs="B Lotus" w:hint="cs"/>
          <w:sz w:val="24"/>
          <w:szCs w:val="28"/>
          <w:rtl/>
          <w:lang w:bidi="fa-IR"/>
        </w:rPr>
        <w:t xml:space="preserve"> آن چیزهایی که مردم به </w:t>
      </w:r>
      <w:r w:rsidR="004E64A7">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اعتقاد دارند و ارزش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دانند</w:t>
      </w:r>
      <w:r>
        <w:rPr>
          <w:rFonts w:ascii="Times New Roman" w:eastAsia="Times New Roman" w:hAnsi="Times New Roman" w:cs="B Lotus" w:hint="cs"/>
          <w:sz w:val="24"/>
          <w:szCs w:val="28"/>
          <w:rtl/>
          <w:lang w:bidi="fa-IR"/>
        </w:rPr>
        <w:t xml:space="preserve"> را </w:t>
      </w:r>
      <w:r w:rsidR="004E64A7">
        <w:rPr>
          <w:rFonts w:ascii="Times New Roman" w:eastAsia="Times New Roman" w:hAnsi="Times New Roman" w:cs="B Lotus"/>
          <w:sz w:val="24"/>
          <w:szCs w:val="28"/>
          <w:rtl/>
          <w:lang w:bidi="fa-IR"/>
        </w:rPr>
        <w:t>دربرم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گیرد، بلکه همچنین </w:t>
      </w:r>
      <w:r w:rsidR="004E64A7">
        <w:rPr>
          <w:rFonts w:ascii="Times New Roman" w:eastAsia="Times New Roman" w:hAnsi="Times New Roman" w:cs="B Lotus"/>
          <w:sz w:val="24"/>
          <w:szCs w:val="28"/>
          <w:rtl/>
          <w:lang w:bidi="fa-IR"/>
        </w:rPr>
        <w:t>رو</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ه‌ها</w:t>
      </w:r>
      <w:r>
        <w:rPr>
          <w:rFonts w:ascii="Times New Roman" w:eastAsia="Times New Roman" w:hAnsi="Times New Roman" w:cs="B Lotus" w:hint="cs"/>
          <w:sz w:val="24"/>
          <w:szCs w:val="28"/>
          <w:rtl/>
          <w:lang w:bidi="fa-IR"/>
        </w:rPr>
        <w:t xml:space="preserve"> و کارهای یکنواختی را که فرض </w:t>
      </w:r>
      <w:r w:rsidR="004E64A7">
        <w:rPr>
          <w:rFonts w:ascii="Times New Roman" w:eastAsia="Times New Roman" w:hAnsi="Times New Roman" w:cs="B Lotus"/>
          <w:sz w:val="24"/>
          <w:szCs w:val="28"/>
          <w:rtl/>
          <w:lang w:bidi="fa-IR"/>
        </w:rPr>
        <w:t>م</w:t>
      </w:r>
      <w:r w:rsidR="004E64A7">
        <w:rPr>
          <w:rFonts w:ascii="Times New Roman" w:eastAsia="Times New Roman" w:hAnsi="Times New Roman" w:cs="B Lotus" w:hint="cs"/>
          <w:sz w:val="24"/>
          <w:szCs w:val="28"/>
          <w:rtl/>
          <w:lang w:bidi="fa-IR"/>
        </w:rPr>
        <w:t>ی‌</w:t>
      </w:r>
      <w:r w:rsidR="004E64A7">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در زمان کار و عمل استفاده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را </w:t>
      </w:r>
      <w:r w:rsidR="00F30CD5">
        <w:rPr>
          <w:rFonts w:ascii="Times New Roman" w:eastAsia="Times New Roman" w:hAnsi="Times New Roman" w:cs="B Lotus"/>
          <w:sz w:val="24"/>
          <w:szCs w:val="28"/>
          <w:rtl/>
          <w:lang w:bidi="fa-IR"/>
        </w:rPr>
        <w:t>دربرم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گیرد. نظرات و عقایدی که ما در مورد </w:t>
      </w:r>
      <w:r w:rsidR="00F30CD5">
        <w:rPr>
          <w:rFonts w:ascii="Times New Roman" w:eastAsia="Times New Roman" w:hAnsi="Times New Roman" w:cs="B Lotus"/>
          <w:sz w:val="24"/>
          <w:szCs w:val="28"/>
          <w:rtl/>
          <w:lang w:bidi="fa-IR"/>
        </w:rPr>
        <w:t>آنچه</w:t>
      </w:r>
      <w:r>
        <w:rPr>
          <w:rFonts w:ascii="Times New Roman" w:eastAsia="Times New Roman" w:hAnsi="Times New Roman" w:cs="B Lotus" w:hint="cs"/>
          <w:sz w:val="24"/>
          <w:szCs w:val="28"/>
          <w:rtl/>
          <w:lang w:bidi="fa-IR"/>
        </w:rPr>
        <w:t xml:space="preserve"> افراد در یک فرهنگ جدید به آن اعتقاد دارند یا ارزش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دانند</w:t>
      </w:r>
      <w:r>
        <w:rPr>
          <w:rFonts w:ascii="Times New Roman" w:eastAsia="Times New Roman" w:hAnsi="Times New Roman" w:cs="B Lotus" w:hint="cs"/>
          <w:sz w:val="24"/>
          <w:szCs w:val="28"/>
          <w:rtl/>
          <w:lang w:bidi="fa-IR"/>
        </w:rPr>
        <w:t xml:space="preserve">، دانش ما از این است که </w:t>
      </w:r>
      <w:r w:rsidR="00F30CD5">
        <w:rPr>
          <w:rFonts w:ascii="Times New Roman" w:eastAsia="Times New Roman" w:hAnsi="Times New Roman" w:cs="B Lotus"/>
          <w:sz w:val="24"/>
          <w:szCs w:val="28"/>
          <w:rtl/>
          <w:lang w:bidi="fa-IR"/>
        </w:rPr>
        <w:t>چ</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زها</w:t>
      </w:r>
      <w:r>
        <w:rPr>
          <w:rFonts w:ascii="Times New Roman" w:eastAsia="Times New Roman" w:hAnsi="Times New Roman" w:cs="B Lotus" w:hint="cs"/>
          <w:sz w:val="24"/>
          <w:szCs w:val="28"/>
          <w:rtl/>
          <w:lang w:bidi="fa-IR"/>
        </w:rPr>
        <w:t xml:space="preserve"> یا کارها چگونه انجام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و عمل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(تان، 2014). دانش تصریحی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از طریق مشاهده یا </w:t>
      </w:r>
      <w:r w:rsidR="00F30CD5">
        <w:rPr>
          <w:rFonts w:ascii="Times New Roman" w:eastAsia="Times New Roman" w:hAnsi="Times New Roman" w:cs="B Lotus"/>
          <w:sz w:val="24"/>
          <w:szCs w:val="28"/>
          <w:rtl/>
          <w:lang w:bidi="fa-IR"/>
        </w:rPr>
        <w:t>به‌وس</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پرسیدن </w:t>
      </w:r>
      <w:r w:rsidR="00F30CD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مستقیم از افرادی که دارای فرهنگ متفاوت هستند، به دست بیاید، </w:t>
      </w:r>
      <w:r w:rsidR="00F30CD5">
        <w:rPr>
          <w:rFonts w:ascii="Times New Roman" w:eastAsia="Times New Roman" w:hAnsi="Times New Roman" w:cs="B Lotus"/>
          <w:sz w:val="24"/>
          <w:szCs w:val="28"/>
          <w:rtl/>
          <w:lang w:bidi="fa-IR"/>
        </w:rPr>
        <w:t>درحال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دانش </w:t>
      </w:r>
      <w:r w:rsidR="00F30CD5">
        <w:rPr>
          <w:rFonts w:ascii="Times New Roman" w:eastAsia="Times New Roman" w:hAnsi="Times New Roman" w:cs="B Lotus"/>
          <w:sz w:val="24"/>
          <w:szCs w:val="28"/>
          <w:rtl/>
          <w:lang w:bidi="fa-IR"/>
        </w:rPr>
        <w:t>رو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از طریق </w:t>
      </w:r>
      <w:r w:rsidR="00F30CD5">
        <w:rPr>
          <w:rFonts w:ascii="Times New Roman" w:eastAsia="Times New Roman" w:hAnsi="Times New Roman" w:cs="B Lotus"/>
          <w:sz w:val="24"/>
          <w:szCs w:val="28"/>
          <w:rtl/>
          <w:lang w:bidi="fa-IR"/>
        </w:rPr>
        <w:t>بوم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ساز</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تقلید</w:t>
      </w:r>
      <w:r>
        <w:rPr>
          <w:vertAlign w:val="superscript"/>
          <w:rtl/>
        </w:rPr>
        <w:footnoteReference w:id="235"/>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به دست</w:t>
      </w:r>
      <w:r>
        <w:rPr>
          <w:rFonts w:ascii="Times New Roman" w:eastAsia="Times New Roman" w:hAnsi="Times New Roman" w:cs="B Lotus" w:hint="cs"/>
          <w:sz w:val="24"/>
          <w:szCs w:val="28"/>
          <w:rtl/>
          <w:lang w:bidi="fa-IR"/>
        </w:rPr>
        <w:t xml:space="preserve"> بیاید (ایمای، 2017).</w:t>
      </w:r>
    </w:p>
    <w:p w14:paraId="4BFAF962" w14:textId="21F9D879"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هوش فرهنگی فراشناختی اشاره به شناخت اکتسابی جهان توسط یک فرد دارد که باید از طریق موضوعات و مسائل شناختی کامل شود و آن سه دسته از دانش و شناخت عمومی را منعکس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نما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w:t>
      </w:r>
    </w:p>
    <w:p w14:paraId="763E0CC0" w14:textId="3DC5BF52"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اولاً آن </w:t>
      </w:r>
      <w:r w:rsidR="00F30CD5">
        <w:rPr>
          <w:rFonts w:ascii="Times New Roman" w:eastAsia="Times New Roman" w:hAnsi="Times New Roman" w:cs="B Lotus"/>
          <w:sz w:val="24"/>
          <w:szCs w:val="28"/>
          <w:rtl/>
          <w:lang w:bidi="fa-IR"/>
        </w:rPr>
        <w:t>جنبه‌ها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فردی دانش</w:t>
      </w:r>
      <w:r>
        <w:rPr>
          <w:vertAlign w:val="superscript"/>
          <w:rtl/>
        </w:rPr>
        <w:footnoteReference w:id="236"/>
      </w:r>
      <w:r>
        <w:rPr>
          <w:rFonts w:ascii="Times New Roman" w:eastAsia="Times New Roman" w:hAnsi="Times New Roman" w:cs="B Lotus" w:hint="cs"/>
          <w:sz w:val="24"/>
          <w:szCs w:val="28"/>
          <w:rtl/>
          <w:lang w:bidi="fa-IR"/>
        </w:rPr>
        <w:t xml:space="preserve"> را منعکس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نما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که ما درباره افراد به عنوان </w:t>
      </w:r>
      <w:r w:rsidR="00F30CD5">
        <w:rPr>
          <w:rFonts w:ascii="Times New Roman" w:eastAsia="Times New Roman" w:hAnsi="Times New Roman" w:cs="B Lotus"/>
          <w:sz w:val="24"/>
          <w:szCs w:val="28"/>
          <w:rtl/>
          <w:lang w:bidi="fa-IR"/>
        </w:rPr>
        <w:t>ارگان</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سم‌ها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زنده متفکر </w:t>
      </w:r>
      <w:r w:rsidR="00F30CD5">
        <w:rPr>
          <w:rFonts w:ascii="Times New Roman" w:eastAsia="Times New Roman" w:hAnsi="Times New Roman" w:cs="B Lotus"/>
          <w:sz w:val="24"/>
          <w:szCs w:val="28"/>
          <w:rtl/>
          <w:lang w:bidi="fa-IR"/>
        </w:rPr>
        <w:t>به دست</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آور</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م</w:t>
      </w:r>
      <w:r>
        <w:rPr>
          <w:rFonts w:ascii="Times New Roman" w:eastAsia="Times New Roman" w:hAnsi="Times New Roman" w:cs="B Lotus" w:hint="cs"/>
          <w:sz w:val="24"/>
          <w:szCs w:val="28"/>
          <w:rtl/>
          <w:lang w:bidi="fa-IR"/>
        </w:rPr>
        <w:t>.</w:t>
      </w:r>
    </w:p>
    <w:p w14:paraId="457C0E05" w14:textId="744FC467"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ثانیاً اشاره به متغیرهای کاری</w:t>
      </w:r>
      <w:r>
        <w:rPr>
          <w:vertAlign w:val="superscript"/>
          <w:rtl/>
        </w:rPr>
        <w:footnoteReference w:id="237"/>
      </w:r>
      <w:r>
        <w:rPr>
          <w:rFonts w:ascii="Times New Roman" w:eastAsia="Times New Roman" w:hAnsi="Times New Roman" w:cs="B Lotus" w:hint="cs"/>
          <w:sz w:val="24"/>
          <w:szCs w:val="28"/>
          <w:rtl/>
          <w:lang w:bidi="fa-IR"/>
        </w:rPr>
        <w:t xml:space="preserve"> یا ماهیت اطلاعات </w:t>
      </w:r>
      <w:r w:rsidR="00F30CD5">
        <w:rPr>
          <w:rFonts w:ascii="Times New Roman" w:eastAsia="Times New Roman" w:hAnsi="Times New Roman" w:cs="B Lotus"/>
          <w:sz w:val="24"/>
          <w:szCs w:val="28"/>
          <w:rtl/>
          <w:lang w:bidi="fa-IR"/>
        </w:rPr>
        <w:t>به‌دست‌آمده</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به‌وس</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یک فرد دارد.</w:t>
      </w:r>
    </w:p>
    <w:p w14:paraId="4332C1CA" w14:textId="2046A973" w:rsidR="00CB256B" w:rsidRDefault="00CB256B" w:rsidP="00E07ABB">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ثالثاً متغیرهای استراتژی</w:t>
      </w:r>
      <w:r>
        <w:rPr>
          <w:vertAlign w:val="superscript"/>
          <w:rtl/>
        </w:rPr>
        <w:footnoteReference w:id="238"/>
      </w:r>
      <w:r>
        <w:rPr>
          <w:rFonts w:ascii="Times New Roman" w:eastAsia="Times New Roman" w:hAnsi="Times New Roman" w:cs="B Lotus" w:hint="cs"/>
          <w:sz w:val="24"/>
          <w:szCs w:val="28"/>
          <w:rtl/>
          <w:lang w:bidi="fa-IR"/>
        </w:rPr>
        <w:t xml:space="preserve"> یا </w:t>
      </w:r>
      <w:r w:rsidR="00F30CD5">
        <w:rPr>
          <w:rFonts w:ascii="Times New Roman" w:eastAsia="Times New Roman" w:hAnsi="Times New Roman" w:cs="B Lotus"/>
          <w:sz w:val="24"/>
          <w:szCs w:val="28"/>
          <w:rtl/>
          <w:lang w:bidi="fa-IR"/>
        </w:rPr>
        <w:t>رو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ه‌ها</w:t>
      </w:r>
      <w:r w:rsidR="00F30CD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برای دستیابی به بعضی اهداف مطلوب استفاده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را منعکس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نما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درحال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دانش شناختی شاید چیزی مانند جمع زدن </w:t>
      </w:r>
      <w:r w:rsidR="00F30CD5">
        <w:rPr>
          <w:rFonts w:ascii="Times New Roman" w:eastAsia="Times New Roman" w:hAnsi="Times New Roman" w:cs="B Lotus"/>
          <w:sz w:val="24"/>
          <w:szCs w:val="28"/>
          <w:rtl/>
          <w:lang w:bidi="fa-IR"/>
        </w:rPr>
        <w:t>مجموعه‌ا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اعداد برای </w:t>
      </w:r>
      <w:r w:rsidR="00F30CD5">
        <w:rPr>
          <w:rFonts w:ascii="Times New Roman" w:eastAsia="Times New Roman" w:hAnsi="Times New Roman" w:cs="B Lotus"/>
          <w:sz w:val="24"/>
          <w:szCs w:val="28"/>
          <w:rtl/>
          <w:lang w:bidi="fa-IR"/>
        </w:rPr>
        <w:t>به دست</w:t>
      </w:r>
      <w:r>
        <w:rPr>
          <w:rFonts w:ascii="Times New Roman" w:eastAsia="Times New Roman" w:hAnsi="Times New Roman" w:cs="B Lotus" w:hint="cs"/>
          <w:sz w:val="24"/>
          <w:szCs w:val="28"/>
          <w:rtl/>
          <w:lang w:bidi="fa-IR"/>
        </w:rPr>
        <w:t xml:space="preserve"> آوردن </w:t>
      </w:r>
      <w:r>
        <w:rPr>
          <w:rFonts w:ascii="Times New Roman" w:eastAsia="Times New Roman" w:hAnsi="Times New Roman" w:cs="B Lotus" w:hint="cs"/>
          <w:sz w:val="24"/>
          <w:szCs w:val="28"/>
          <w:rtl/>
          <w:lang w:bidi="fa-IR"/>
        </w:rPr>
        <w:lastRenderedPageBreak/>
        <w:t xml:space="preserve">حاصل جمع باشد، دانش فراشناختی جمع بستن اعداد برای چندین بار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به منظور اطمینان از اینکه حاصل جمع صحیح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(ارلی، 2002).</w:t>
      </w:r>
    </w:p>
    <w:p w14:paraId="0D413269" w14:textId="77777777" w:rsidR="00CB256B" w:rsidRDefault="00CB256B" w:rsidP="00E07ABB">
      <w:pPr>
        <w:pStyle w:val="ListParagraph"/>
        <w:keepNext/>
        <w:numPr>
          <w:ilvl w:val="0"/>
          <w:numId w:val="56"/>
        </w:numPr>
        <w:bidi/>
        <w:spacing w:after="0" w:line="240" w:lineRule="auto"/>
        <w:ind w:left="714" w:hanging="357"/>
        <w:jc w:val="both"/>
        <w:rPr>
          <w:rFonts w:ascii="Times New Roman" w:eastAsia="Times New Roman" w:hAnsi="Times New Roman" w:cs="B Lotus"/>
          <w:b/>
          <w:bCs/>
          <w:sz w:val="24"/>
          <w:szCs w:val="28"/>
          <w:rtl/>
          <w:lang w:bidi="fa-IR"/>
        </w:rPr>
      </w:pPr>
      <w:bookmarkStart w:id="400" w:name="_Toc526362003"/>
      <w:bookmarkStart w:id="401" w:name="_Toc526361820"/>
      <w:bookmarkStart w:id="402" w:name="_Toc372975123"/>
      <w:bookmarkStart w:id="403" w:name="_Toc364926413"/>
      <w:bookmarkStart w:id="404" w:name="_Toc364926277"/>
      <w:bookmarkStart w:id="405" w:name="_Toc364926141"/>
      <w:bookmarkStart w:id="406" w:name="_Toc364925371"/>
      <w:bookmarkStart w:id="407" w:name="_Toc364925235"/>
      <w:bookmarkStart w:id="408" w:name="_Toc364919819"/>
      <w:bookmarkStart w:id="409" w:name="OLE_LINK56"/>
      <w:bookmarkStart w:id="410" w:name="OLE_LINK57"/>
      <w:r>
        <w:rPr>
          <w:rFonts w:ascii="Times New Roman" w:eastAsia="Times New Roman" w:hAnsi="Times New Roman" w:cs="B Lotus" w:hint="cs"/>
          <w:b/>
          <w:bCs/>
          <w:sz w:val="24"/>
          <w:szCs w:val="28"/>
          <w:rtl/>
          <w:lang w:bidi="fa-IR"/>
        </w:rPr>
        <w:t>هوش فرهنگی انگیزشی</w:t>
      </w:r>
      <w:bookmarkEnd w:id="400"/>
      <w:bookmarkEnd w:id="401"/>
      <w:bookmarkEnd w:id="402"/>
      <w:bookmarkEnd w:id="403"/>
      <w:bookmarkEnd w:id="404"/>
      <w:bookmarkEnd w:id="405"/>
      <w:bookmarkEnd w:id="406"/>
      <w:bookmarkEnd w:id="407"/>
      <w:bookmarkEnd w:id="408"/>
    </w:p>
    <w:p w14:paraId="19379953" w14:textId="405115E0"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bookmarkStart w:id="411" w:name="OLE_LINK234"/>
      <w:bookmarkStart w:id="412" w:name="OLE_LINK233"/>
      <w:bookmarkEnd w:id="409"/>
      <w:bookmarkEnd w:id="410"/>
      <w:r>
        <w:rPr>
          <w:rFonts w:ascii="Times New Roman" w:eastAsia="Times New Roman" w:hAnsi="Times New Roman" w:cs="B Lotus" w:hint="cs"/>
          <w:sz w:val="24"/>
          <w:szCs w:val="28"/>
          <w:rtl/>
          <w:lang w:bidi="fa-IR"/>
        </w:rPr>
        <w:t xml:space="preserve">هوش فرهنگی انگیزشی، </w:t>
      </w:r>
      <w:r w:rsidR="00F30CD5">
        <w:rPr>
          <w:rFonts w:ascii="Times New Roman" w:eastAsia="Times New Roman" w:hAnsi="Times New Roman" w:cs="B Lotus"/>
          <w:sz w:val="24"/>
          <w:szCs w:val="28"/>
          <w:rtl/>
          <w:lang w:bidi="fa-IR"/>
        </w:rPr>
        <w:t>به‌عنوان</w:t>
      </w:r>
      <w:r>
        <w:rPr>
          <w:rFonts w:ascii="Times New Roman" w:eastAsia="Times New Roman" w:hAnsi="Times New Roman" w:cs="B Lotus" w:hint="cs"/>
          <w:sz w:val="24"/>
          <w:szCs w:val="28"/>
          <w:rtl/>
          <w:lang w:bidi="fa-IR"/>
        </w:rPr>
        <w:t xml:space="preserve"> میزان و سطحی که افراد به </w:t>
      </w:r>
      <w:r w:rsidR="00F30CD5">
        <w:rPr>
          <w:rFonts w:ascii="Times New Roman" w:eastAsia="Times New Roman" w:hAnsi="Times New Roman" w:cs="B Lotus"/>
          <w:sz w:val="24"/>
          <w:szCs w:val="28"/>
          <w:rtl/>
          <w:lang w:bidi="fa-IR"/>
        </w:rPr>
        <w:t>توانا</w:t>
      </w:r>
      <w:r w:rsidR="00F30CD5">
        <w:rPr>
          <w:rFonts w:ascii="Times New Roman" w:eastAsia="Times New Roman" w:hAnsi="Times New Roman" w:cs="B Lotus" w:hint="cs"/>
          <w:sz w:val="24"/>
          <w:szCs w:val="28"/>
          <w:rtl/>
          <w:lang w:bidi="fa-IR"/>
        </w:rPr>
        <w:t>یی‌</w:t>
      </w:r>
      <w:r w:rsidR="00F30CD5">
        <w:rPr>
          <w:rFonts w:ascii="Times New Roman" w:eastAsia="Times New Roman" w:hAnsi="Times New Roman" w:cs="B Lotus" w:hint="eastAsia"/>
          <w:sz w:val="24"/>
          <w:szCs w:val="28"/>
          <w:rtl/>
          <w:lang w:bidi="fa-IR"/>
        </w:rPr>
        <w:t>ها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شان</w:t>
      </w:r>
      <w:r>
        <w:rPr>
          <w:rFonts w:ascii="Times New Roman" w:eastAsia="Times New Roman" w:hAnsi="Times New Roman" w:cs="B Lotus" w:hint="cs"/>
          <w:sz w:val="24"/>
          <w:szCs w:val="28"/>
          <w:rtl/>
          <w:lang w:bidi="fa-IR"/>
        </w:rPr>
        <w:t xml:space="preserve"> برای درگیر شدن در تعاملات بین فرهنگی مطمئن هستند و حدی که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احساس رضایت باطنی</w:t>
      </w:r>
      <w:r>
        <w:rPr>
          <w:vertAlign w:val="superscript"/>
          <w:rtl/>
        </w:rPr>
        <w:footnoteReference w:id="239"/>
      </w:r>
      <w:r>
        <w:rPr>
          <w:rFonts w:ascii="Times New Roman" w:eastAsia="Times New Roman" w:hAnsi="Times New Roman" w:cs="B Lotus" w:hint="cs"/>
          <w:sz w:val="24"/>
          <w:szCs w:val="28"/>
          <w:rtl/>
          <w:lang w:bidi="fa-IR"/>
        </w:rPr>
        <w:t xml:space="preserve"> از این تعاملات دارند تعریف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هوش فرهنگی انگیزشی خود پنداره و انطباق با </w:t>
      </w:r>
      <w:r w:rsidR="00F30CD5">
        <w:rPr>
          <w:rFonts w:ascii="Times New Roman" w:eastAsia="Times New Roman" w:hAnsi="Times New Roman" w:cs="B Lotus"/>
          <w:sz w:val="24"/>
          <w:szCs w:val="28"/>
          <w:rtl/>
          <w:lang w:bidi="fa-IR"/>
        </w:rPr>
        <w:t>مح</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ط‌ها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جدید را هدایت و تحریک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هوش فرهنگی انگیزشی یک نیروی درونی فردی برای تطبیق با یک محیط فرهنگی جدید است (لوگو، 2017). </w:t>
      </w:r>
      <w:bookmarkEnd w:id="411"/>
      <w:bookmarkEnd w:id="412"/>
      <w:r>
        <w:rPr>
          <w:rFonts w:ascii="Times New Roman" w:eastAsia="Times New Roman" w:hAnsi="Times New Roman" w:cs="B Lotus" w:hint="cs"/>
          <w:sz w:val="24"/>
          <w:szCs w:val="28"/>
          <w:rtl/>
          <w:lang w:bidi="fa-IR"/>
        </w:rPr>
        <w:t xml:space="preserve">در واقع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انگیزشی از آگاهی و شناخت </w:t>
      </w:r>
      <w:r w:rsidR="00F30CD5">
        <w:rPr>
          <w:rFonts w:ascii="Times New Roman" w:eastAsia="Times New Roman" w:hAnsi="Times New Roman" w:cs="B Lotus"/>
          <w:sz w:val="24"/>
          <w:szCs w:val="28"/>
          <w:rtl/>
          <w:lang w:bidi="fa-IR"/>
        </w:rPr>
        <w:t>تفاوت‌ها</w:t>
      </w:r>
      <w:r>
        <w:rPr>
          <w:rFonts w:ascii="Times New Roman" w:eastAsia="Times New Roman" w:hAnsi="Times New Roman" w:cs="B Lotus" w:hint="cs"/>
          <w:sz w:val="24"/>
          <w:szCs w:val="28"/>
          <w:rtl/>
          <w:lang w:bidi="fa-IR"/>
        </w:rPr>
        <w:t xml:space="preserve"> فراتر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رود</w:t>
      </w:r>
      <w:r>
        <w:rPr>
          <w:rFonts w:ascii="Times New Roman" w:eastAsia="Times New Roman" w:hAnsi="Times New Roman" w:cs="B Lotus" w:hint="cs"/>
          <w:sz w:val="24"/>
          <w:szCs w:val="28"/>
          <w:rtl/>
          <w:lang w:bidi="fa-IR"/>
        </w:rPr>
        <w:t xml:space="preserve"> و شامل تمایل و گرایش به درگیر</w:t>
      </w:r>
      <w:r w:rsidR="00F30CD5">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شدن با دیگران و سازگاری با فرهنگ دیگر است. درک </w:t>
      </w:r>
      <w:r w:rsidR="00F30CD5">
        <w:rPr>
          <w:rFonts w:ascii="Times New Roman" w:eastAsia="Times New Roman" w:hAnsi="Times New Roman" w:cs="B Lotus"/>
          <w:sz w:val="24"/>
          <w:szCs w:val="28"/>
          <w:rtl/>
          <w:lang w:bidi="fa-IR"/>
        </w:rPr>
        <w:t>جنبه‌ها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انگیزشی، نیازمند یک درک و شناخت عمیق از فرآیند انگیزش</w:t>
      </w:r>
      <w:r>
        <w:rPr>
          <w:vertAlign w:val="superscript"/>
          <w:rtl/>
        </w:rPr>
        <w:footnoteReference w:id="240"/>
      </w:r>
      <w:r>
        <w:rPr>
          <w:rFonts w:ascii="Times New Roman" w:eastAsia="Times New Roman" w:hAnsi="Times New Roman" w:cs="B Lotus" w:hint="cs"/>
          <w:sz w:val="24"/>
          <w:szCs w:val="28"/>
          <w:rtl/>
          <w:lang w:bidi="fa-IR"/>
        </w:rPr>
        <w:t xml:space="preserve"> و اجزای آن است، مانند خودکارآمدی</w:t>
      </w:r>
      <w:r>
        <w:rPr>
          <w:vertAlign w:val="superscript"/>
          <w:rtl/>
        </w:rPr>
        <w:footnoteReference w:id="241"/>
      </w:r>
      <w:r>
        <w:rPr>
          <w:rFonts w:ascii="Times New Roman" w:eastAsia="Times New Roman" w:hAnsi="Times New Roman" w:cs="B Lotus" w:hint="cs"/>
          <w:sz w:val="24"/>
          <w:szCs w:val="28"/>
          <w:rtl/>
          <w:lang w:bidi="fa-IR"/>
        </w:rPr>
        <w:t xml:space="preserve">، خودپنداره و </w:t>
      </w:r>
      <w:r w:rsidR="00F30CD5">
        <w:rPr>
          <w:rFonts w:ascii="Times New Roman" w:eastAsia="Times New Roman" w:hAnsi="Times New Roman" w:cs="B Lotus"/>
          <w:sz w:val="24"/>
          <w:szCs w:val="28"/>
          <w:rtl/>
          <w:lang w:bidi="fa-IR"/>
        </w:rPr>
        <w:t>هدف‌گذار</w:t>
      </w:r>
      <w:r w:rsidR="00F30CD5">
        <w:rPr>
          <w:rFonts w:ascii="Times New Roman" w:eastAsia="Times New Roman" w:hAnsi="Times New Roman" w:cs="B Lotus" w:hint="cs"/>
          <w:sz w:val="24"/>
          <w:szCs w:val="28"/>
          <w:rtl/>
          <w:lang w:bidi="fa-IR"/>
        </w:rPr>
        <w:t>ی</w:t>
      </w:r>
      <w:r>
        <w:rPr>
          <w:vertAlign w:val="superscript"/>
          <w:rtl/>
        </w:rPr>
        <w:footnoteReference w:id="242"/>
      </w:r>
      <w:r>
        <w:rPr>
          <w:rFonts w:ascii="Times New Roman" w:eastAsia="Times New Roman" w:hAnsi="Times New Roman" w:cs="B Lotus" w:hint="cs"/>
          <w:sz w:val="24"/>
          <w:szCs w:val="28"/>
          <w:rtl/>
          <w:lang w:bidi="fa-IR"/>
        </w:rPr>
        <w:t xml:space="preserve"> (لوی</w:t>
      </w:r>
      <w:r>
        <w:rPr>
          <w:rStyle w:val="FootnoteReference"/>
          <w:rFonts w:ascii="Times New Roman" w:eastAsia="Times New Roman" w:hAnsi="Times New Roman" w:cs="B Lotus"/>
          <w:sz w:val="24"/>
          <w:szCs w:val="28"/>
          <w:rtl/>
          <w:lang w:bidi="fa-IR"/>
        </w:rPr>
        <w:footnoteReference w:id="243"/>
      </w:r>
      <w:r>
        <w:rPr>
          <w:rFonts w:ascii="Times New Roman" w:eastAsia="Times New Roman" w:hAnsi="Times New Roman" w:cs="B Lotus" w:hint="cs"/>
          <w:sz w:val="24"/>
          <w:szCs w:val="28"/>
          <w:rtl/>
          <w:lang w:bidi="fa-IR"/>
        </w:rPr>
        <w:t>، 2005).</w:t>
      </w:r>
    </w:p>
    <w:p w14:paraId="0501BAF4" w14:textId="65F059A3"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bookmarkStart w:id="413" w:name="OLE_LINK236"/>
      <w:bookmarkStart w:id="414" w:name="OLE_LINK235"/>
      <w:r>
        <w:rPr>
          <w:rFonts w:ascii="Times New Roman" w:eastAsia="Times New Roman" w:hAnsi="Times New Roman" w:cs="B Lotus" w:hint="cs"/>
          <w:sz w:val="24"/>
          <w:szCs w:val="28"/>
          <w:rtl/>
          <w:lang w:bidi="fa-IR"/>
        </w:rPr>
        <w:t xml:space="preserve">افراد با هوش فرهنگی انگیزشی بالا، واقعاً </w:t>
      </w:r>
      <w:r w:rsidR="00F30CD5">
        <w:rPr>
          <w:rFonts w:ascii="Times New Roman" w:eastAsia="Times New Roman" w:hAnsi="Times New Roman" w:cs="B Lotus"/>
          <w:sz w:val="24"/>
          <w:szCs w:val="28"/>
          <w:rtl/>
          <w:lang w:bidi="fa-IR"/>
        </w:rPr>
        <w:t>علاقه‌مند</w:t>
      </w:r>
      <w:r>
        <w:rPr>
          <w:rFonts w:ascii="Times New Roman" w:eastAsia="Times New Roman" w:hAnsi="Times New Roman" w:cs="B Lotus" w:hint="cs"/>
          <w:sz w:val="24"/>
          <w:szCs w:val="28"/>
          <w:rtl/>
          <w:lang w:bidi="fa-IR"/>
        </w:rPr>
        <w:t xml:space="preserve"> و گشوده برای تجارب فرهنگی جدید هستند.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همچنین خیلی زیاد در تعاملات بین فرهنگی خود کارآمد هستند و خیلی شدید به توانایی خودشان، برای برقراری ارتباط با نظرات و </w:t>
      </w:r>
      <w:r w:rsidR="00F30CD5">
        <w:rPr>
          <w:rFonts w:ascii="Times New Roman" w:eastAsia="Times New Roman" w:hAnsi="Times New Roman" w:cs="B Lotus"/>
          <w:sz w:val="24"/>
          <w:szCs w:val="28"/>
          <w:rtl/>
          <w:lang w:bidi="fa-IR"/>
        </w:rPr>
        <w:t>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دگاه‌ها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دیگران، </w:t>
      </w:r>
      <w:r w:rsidR="00F30CD5">
        <w:rPr>
          <w:rFonts w:ascii="Times New Roman" w:eastAsia="Times New Roman" w:hAnsi="Times New Roman" w:cs="B Lotus"/>
          <w:sz w:val="24"/>
          <w:szCs w:val="28"/>
          <w:rtl/>
          <w:lang w:bidi="fa-IR"/>
        </w:rPr>
        <w:t>موقع</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ناآشنا و اداره پیچیدگی و عدم اطمینان، ایمان و اعتقاد دارند (ایمای، 2017). افراد با هوش فرهنگی انگیزشی بالا، ذاتاً برانگیخته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تا </w:t>
      </w:r>
      <w:r w:rsidR="00F30CD5">
        <w:rPr>
          <w:rFonts w:ascii="Times New Roman" w:eastAsia="Times New Roman" w:hAnsi="Times New Roman" w:cs="B Lotus"/>
          <w:sz w:val="24"/>
          <w:szCs w:val="28"/>
          <w:rtl/>
          <w:lang w:bidi="fa-IR"/>
        </w:rPr>
        <w:t>رو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ارو</w:t>
      </w:r>
      <w:r w:rsidR="00F30CD5">
        <w:rPr>
          <w:rFonts w:ascii="Times New Roman" w:eastAsia="Times New Roman" w:hAnsi="Times New Roman" w:cs="B Lotus" w:hint="cs"/>
          <w:sz w:val="24"/>
          <w:szCs w:val="28"/>
          <w:rtl/>
          <w:lang w:bidi="fa-IR"/>
        </w:rPr>
        <w:t>یی‌</w:t>
      </w:r>
      <w:r w:rsidR="00F30CD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و برخوردهای میان فرهنگی جدید و متفاوت را تجربه کنند.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برای تجارت فرهنگی تازه و نو اهمیت قائل هستند از تعامل با افراد دارای </w:t>
      </w:r>
      <w:r w:rsidR="00F30CD5">
        <w:rPr>
          <w:rFonts w:ascii="Times New Roman" w:eastAsia="Times New Roman" w:hAnsi="Times New Roman" w:cs="B Lotus"/>
          <w:sz w:val="24"/>
          <w:szCs w:val="28"/>
          <w:rtl/>
          <w:lang w:bidi="fa-IR"/>
        </w:rPr>
        <w:t>پ</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متفاوت لذت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برند</w:t>
      </w:r>
      <w:r>
        <w:rPr>
          <w:rFonts w:ascii="Times New Roman" w:eastAsia="Times New Roman" w:hAnsi="Times New Roman" w:cs="B Lotus" w:hint="cs"/>
          <w:sz w:val="24"/>
          <w:szCs w:val="28"/>
          <w:rtl/>
          <w:lang w:bidi="fa-IR"/>
        </w:rPr>
        <w:t xml:space="preserve"> و </w:t>
      </w:r>
      <w:r w:rsidR="00F30CD5">
        <w:rPr>
          <w:rFonts w:ascii="Times New Roman" w:eastAsia="Times New Roman" w:hAnsi="Times New Roman" w:cs="B Lotus" w:hint="cs"/>
          <w:sz w:val="24"/>
          <w:szCs w:val="28"/>
          <w:rtl/>
          <w:lang w:bidi="fa-IR"/>
        </w:rPr>
        <w:t>بهره</w:t>
      </w:r>
      <w:r w:rsidR="00F30CD5">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مند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(تای و تلمپر</w:t>
      </w:r>
      <w:r>
        <w:rPr>
          <w:rStyle w:val="FootnoteReference"/>
          <w:rFonts w:ascii="Times New Roman" w:eastAsia="Times New Roman" w:hAnsi="Times New Roman" w:cs="B Lotus"/>
          <w:sz w:val="24"/>
          <w:szCs w:val="28"/>
          <w:rtl/>
          <w:lang w:bidi="fa-IR"/>
        </w:rPr>
        <w:footnoteReference w:id="244"/>
      </w:r>
      <w:r>
        <w:rPr>
          <w:rFonts w:ascii="Times New Roman" w:eastAsia="Times New Roman" w:hAnsi="Times New Roman" w:cs="B Lotus" w:hint="cs"/>
          <w:sz w:val="24"/>
          <w:szCs w:val="28"/>
          <w:rtl/>
          <w:lang w:bidi="fa-IR"/>
        </w:rPr>
        <w:t xml:space="preserve">، 2006). </w:t>
      </w:r>
      <w:bookmarkEnd w:id="413"/>
      <w:bookmarkEnd w:id="414"/>
      <w:r>
        <w:rPr>
          <w:rFonts w:ascii="Times New Roman" w:eastAsia="Times New Roman" w:hAnsi="Times New Roman" w:cs="B Lotus" w:hint="cs"/>
          <w:sz w:val="24"/>
          <w:szCs w:val="28"/>
          <w:rtl/>
          <w:lang w:bidi="fa-IR"/>
        </w:rPr>
        <w:t xml:space="preserve">جنبه انگیزشی هوش فرهنگی نیازمند یک حس شخصی از کارآمدی و تقاضا برای مهارت اجرایی و ارزیابی مثبت از چنین </w:t>
      </w:r>
      <w:r w:rsidR="00F30CD5">
        <w:rPr>
          <w:rFonts w:ascii="Times New Roman" w:eastAsia="Times New Roman" w:hAnsi="Times New Roman" w:cs="B Lotus"/>
          <w:sz w:val="24"/>
          <w:szCs w:val="28"/>
          <w:rtl/>
          <w:lang w:bidi="fa-IR"/>
        </w:rPr>
        <w:t>موقع</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sidR="00F30CD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است. خود کارآمدی یک مکانیسم مهم، نافذ و فراگیر انسانی است که عملکرد انسان را از طریق فرآیندهای شناختی، انگیزشی، عاطفی و </w:t>
      </w:r>
      <w:r w:rsidR="00F30CD5">
        <w:rPr>
          <w:rFonts w:ascii="Times New Roman" w:eastAsia="Times New Roman" w:hAnsi="Times New Roman" w:cs="B Lotus"/>
          <w:sz w:val="24"/>
          <w:szCs w:val="28"/>
          <w:rtl/>
          <w:lang w:bidi="fa-IR"/>
        </w:rPr>
        <w:t>تصم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م‌گ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ر</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تنظیم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(دین، 2007). بر اساس تعریف باندورا</w:t>
      </w:r>
      <w:r>
        <w:rPr>
          <w:rStyle w:val="FootnoteReference"/>
          <w:rFonts w:ascii="Times New Roman" w:eastAsia="Times New Roman" w:hAnsi="Times New Roman" w:cs="B Lotus"/>
          <w:sz w:val="24"/>
          <w:szCs w:val="28"/>
          <w:rtl/>
          <w:lang w:bidi="fa-IR"/>
        </w:rPr>
        <w:footnoteReference w:id="245"/>
      </w:r>
      <w:r>
        <w:rPr>
          <w:rFonts w:ascii="Times New Roman" w:eastAsia="Times New Roman" w:hAnsi="Times New Roman" w:cs="B Lotus" w:hint="cs"/>
          <w:sz w:val="24"/>
          <w:szCs w:val="28"/>
          <w:rtl/>
          <w:lang w:bidi="fa-IR"/>
        </w:rPr>
        <w:t xml:space="preserve"> (1986) خودکارآمدی در هوش فرهنگی انگیزشی، اشاره به قضاوت در مورد توانایی یک نفر برای دستیابی به سطح معینی از عملکرد در یک فرهنگ جدید دارد (تای و تمپلر، 2006). افراد با خود کارآمدی بالا، </w:t>
      </w:r>
      <w:r w:rsidR="00F30CD5">
        <w:rPr>
          <w:rFonts w:ascii="Times New Roman" w:eastAsia="Times New Roman" w:hAnsi="Times New Roman" w:cs="B Lotus"/>
          <w:sz w:val="24"/>
          <w:szCs w:val="28"/>
          <w:rtl/>
          <w:lang w:bidi="fa-IR"/>
        </w:rPr>
        <w:t>توجهشان</w:t>
      </w:r>
      <w:r>
        <w:rPr>
          <w:rFonts w:ascii="Times New Roman" w:eastAsia="Times New Roman" w:hAnsi="Times New Roman" w:cs="B Lotus" w:hint="cs"/>
          <w:sz w:val="24"/>
          <w:szCs w:val="28"/>
          <w:rtl/>
          <w:lang w:bidi="fa-IR"/>
        </w:rPr>
        <w:t xml:space="preserve"> را بر روی </w:t>
      </w:r>
      <w:r w:rsidR="00F30CD5">
        <w:rPr>
          <w:rFonts w:ascii="Times New Roman" w:eastAsia="Times New Roman" w:hAnsi="Times New Roman" w:cs="B Lotus"/>
          <w:sz w:val="24"/>
          <w:szCs w:val="28"/>
          <w:rtl/>
          <w:lang w:bidi="fa-IR"/>
        </w:rPr>
        <w:t>چالش‌ها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موقعیت متمرکز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و سپس تلاش بیشتری برای غلبه بر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کار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برند</w:t>
      </w:r>
      <w:r>
        <w:rPr>
          <w:rFonts w:ascii="Times New Roman" w:eastAsia="Times New Roman" w:hAnsi="Times New Roman" w:cs="B Lotus" w:hint="cs"/>
          <w:sz w:val="24"/>
          <w:szCs w:val="28"/>
          <w:rtl/>
          <w:lang w:bidi="fa-IR"/>
        </w:rPr>
        <w:t xml:space="preserve"> و بدین گونه احتمال موفقیت در </w:t>
      </w:r>
      <w:r w:rsidR="00F30CD5">
        <w:rPr>
          <w:rFonts w:ascii="Times New Roman" w:eastAsia="Times New Roman" w:hAnsi="Times New Roman" w:cs="B Lotus"/>
          <w:sz w:val="24"/>
          <w:szCs w:val="28"/>
          <w:rtl/>
          <w:lang w:bidi="fa-IR"/>
        </w:rPr>
        <w:t>انجام‌وظ</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فه</w:t>
      </w:r>
      <w:r>
        <w:rPr>
          <w:rFonts w:ascii="Times New Roman" w:eastAsia="Times New Roman" w:hAnsi="Times New Roman" w:cs="B Lotus" w:hint="cs"/>
          <w:sz w:val="24"/>
          <w:szCs w:val="28"/>
          <w:rtl/>
          <w:lang w:bidi="fa-IR"/>
        </w:rPr>
        <w:t xml:space="preserve"> را افزایش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طبق نظر باندورا </w:t>
      </w:r>
      <w:r>
        <w:rPr>
          <w:rFonts w:ascii="Times New Roman" w:eastAsia="Times New Roman" w:hAnsi="Times New Roman" w:cs="B Lotus" w:hint="cs"/>
          <w:sz w:val="24"/>
          <w:szCs w:val="28"/>
          <w:rtl/>
          <w:lang w:bidi="fa-IR"/>
        </w:rPr>
        <w:lastRenderedPageBreak/>
        <w:t xml:space="preserve">(2002)، خود کارآمدی، انطباق و سازگاری </w:t>
      </w:r>
      <w:r w:rsidR="00F30CD5">
        <w:rPr>
          <w:rFonts w:ascii="Times New Roman" w:eastAsia="Times New Roman" w:hAnsi="Times New Roman" w:cs="B Lotus"/>
          <w:sz w:val="24"/>
          <w:szCs w:val="28"/>
          <w:rtl/>
          <w:lang w:bidi="fa-IR"/>
        </w:rPr>
        <w:t>موفق</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ت‌آم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 xml:space="preserve"> فرد را در </w:t>
      </w:r>
      <w:r w:rsidR="00F30CD5">
        <w:rPr>
          <w:rFonts w:ascii="Times New Roman" w:eastAsia="Times New Roman" w:hAnsi="Times New Roman" w:cs="B Lotus"/>
          <w:sz w:val="24"/>
          <w:szCs w:val="28"/>
          <w:rtl/>
          <w:lang w:bidi="fa-IR"/>
        </w:rPr>
        <w:t>مح</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ط‌ها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ن‌الملل</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افزایش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(دین، 2011).</w:t>
      </w:r>
    </w:p>
    <w:p w14:paraId="3F81FA0B" w14:textId="289191D5" w:rsidR="00D80CCD" w:rsidRDefault="00CB256B" w:rsidP="00F30CD5">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هوش فرهنگی انگیزشی، توانایی هدایت توجه و انرژی را به سمت یادگیری درباره عمل کردن در </w:t>
      </w:r>
      <w:r w:rsidR="00F30CD5">
        <w:rPr>
          <w:rFonts w:ascii="Times New Roman" w:eastAsia="Times New Roman" w:hAnsi="Times New Roman" w:cs="B Lotus"/>
          <w:sz w:val="24"/>
          <w:szCs w:val="28"/>
          <w:rtl/>
          <w:lang w:bidi="fa-IR"/>
        </w:rPr>
        <w:t>موقع</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متفاوت از نظر فرهنگی منعکس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هکبتا و کوفار</w:t>
      </w:r>
      <w:r>
        <w:rPr>
          <w:rStyle w:val="FootnoteReference"/>
          <w:rFonts w:ascii="Times New Roman" w:eastAsia="Times New Roman" w:hAnsi="Times New Roman" w:cs="B Lotus"/>
          <w:sz w:val="24"/>
          <w:szCs w:val="28"/>
          <w:rtl/>
          <w:lang w:bidi="fa-IR"/>
        </w:rPr>
        <w:footnoteReference w:id="246"/>
      </w:r>
      <w:r>
        <w:rPr>
          <w:rFonts w:ascii="Times New Roman" w:eastAsia="Times New Roman" w:hAnsi="Times New Roman" w:cs="B Lotus" w:hint="cs"/>
          <w:sz w:val="24"/>
          <w:szCs w:val="28"/>
          <w:rtl/>
          <w:lang w:bidi="fa-IR"/>
        </w:rPr>
        <w:t xml:space="preserve">، بیان کردند که چنین </w:t>
      </w:r>
      <w:r w:rsidR="00F30CD5">
        <w:rPr>
          <w:rFonts w:ascii="Times New Roman" w:eastAsia="Times New Roman" w:hAnsi="Times New Roman" w:cs="B Lotus"/>
          <w:sz w:val="24"/>
          <w:szCs w:val="28"/>
          <w:rtl/>
          <w:lang w:bidi="fa-IR"/>
        </w:rPr>
        <w:t>ظرف</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Pr>
          <w:rFonts w:ascii="Times New Roman" w:eastAsia="Times New Roman" w:hAnsi="Times New Roman" w:cs="B Lotus" w:hint="cs"/>
          <w:sz w:val="24"/>
          <w:szCs w:val="28"/>
          <w:rtl/>
          <w:lang w:bidi="fa-IR"/>
        </w:rPr>
        <w:t xml:space="preserve"> و </w:t>
      </w:r>
      <w:r w:rsidR="00F30CD5">
        <w:rPr>
          <w:rFonts w:ascii="Times New Roman" w:eastAsia="Times New Roman" w:hAnsi="Times New Roman" w:cs="B Lotus"/>
          <w:sz w:val="24"/>
          <w:szCs w:val="28"/>
          <w:rtl/>
          <w:lang w:bidi="fa-IR"/>
        </w:rPr>
        <w:t>قابل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انگیزشی «کنترل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احساس، شناخت و رفتار را که دسترسی به اهداف را تسهیل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را فراهم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نما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ند</w:t>
      </w:r>
      <w:r>
        <w:rPr>
          <w:rFonts w:ascii="Times New Roman" w:eastAsia="Times New Roman" w:hAnsi="Times New Roman" w:cs="B Lotus" w:hint="cs"/>
          <w:sz w:val="24"/>
          <w:szCs w:val="28"/>
          <w:rtl/>
          <w:lang w:bidi="fa-IR"/>
        </w:rPr>
        <w:t>». طبق تئوری ارزش مورد انتظار انگیزش</w:t>
      </w:r>
      <w:bookmarkStart w:id="415" w:name="OLE_LINK54"/>
      <w:bookmarkStart w:id="416" w:name="OLE_LINK55"/>
      <w:r>
        <w:rPr>
          <w:vertAlign w:val="superscript"/>
          <w:rtl/>
        </w:rPr>
        <w:footnoteReference w:id="247"/>
      </w:r>
      <w:bookmarkEnd w:id="415"/>
      <w:bookmarkEnd w:id="416"/>
      <w:r>
        <w:rPr>
          <w:rFonts w:ascii="Times New Roman" w:eastAsia="Times New Roman" w:hAnsi="Times New Roman" w:cs="B Lotus" w:hint="cs"/>
          <w:sz w:val="24"/>
          <w:szCs w:val="28"/>
          <w:rtl/>
          <w:lang w:bidi="fa-IR"/>
        </w:rPr>
        <w:t>، جهت و میزان انرژی به سمت یک وظیفه خاص، بر اساس میزان انتظار از موفقیت</w:t>
      </w:r>
      <w:r>
        <w:rPr>
          <w:vertAlign w:val="superscript"/>
          <w:rtl/>
        </w:rPr>
        <w:footnoteReference w:id="248"/>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و ارزش موفقیت</w:t>
      </w:r>
      <w:r>
        <w:rPr>
          <w:vertAlign w:val="superscript"/>
          <w:rtl/>
        </w:rPr>
        <w:footnoteReference w:id="249"/>
      </w:r>
      <w:r>
        <w:rPr>
          <w:rFonts w:ascii="Times New Roman" w:eastAsia="Times New Roman" w:hAnsi="Times New Roman" w:cs="B Lotus" w:hint="cs"/>
          <w:sz w:val="24"/>
          <w:szCs w:val="28"/>
          <w:rtl/>
          <w:lang w:bidi="fa-IR"/>
        </w:rPr>
        <w:t xml:space="preserve"> مشخص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افراد با هوش فرهنگی بالا، انرژی و توجه را به سمت </w:t>
      </w:r>
      <w:r w:rsidR="00F30CD5">
        <w:rPr>
          <w:rFonts w:ascii="Times New Roman" w:eastAsia="Times New Roman" w:hAnsi="Times New Roman" w:cs="B Lotus"/>
          <w:sz w:val="24"/>
          <w:szCs w:val="28"/>
          <w:rtl/>
          <w:lang w:bidi="fa-IR"/>
        </w:rPr>
        <w:t>موفق</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میان فرهنگی، بر اساس علایق درونی</w:t>
      </w:r>
      <w:r>
        <w:rPr>
          <w:vertAlign w:val="superscript"/>
          <w:rtl/>
        </w:rPr>
        <w:footnoteReference w:id="250"/>
      </w:r>
      <w:r>
        <w:rPr>
          <w:rFonts w:ascii="Times New Roman" w:eastAsia="Times New Roman" w:hAnsi="Times New Roman" w:cs="B Lotus" w:hint="cs"/>
          <w:sz w:val="24"/>
          <w:szCs w:val="28"/>
          <w:rtl/>
          <w:lang w:bidi="fa-IR"/>
        </w:rPr>
        <w:t xml:space="preserve"> و اطمینان به اثربخشی میان </w:t>
      </w:r>
      <w:r w:rsidR="00F30CD5">
        <w:rPr>
          <w:rFonts w:ascii="Times New Roman" w:eastAsia="Times New Roman" w:hAnsi="Times New Roman" w:cs="B Lotus"/>
          <w:sz w:val="24"/>
          <w:szCs w:val="28"/>
          <w:rtl/>
          <w:lang w:bidi="fa-IR"/>
        </w:rPr>
        <w:t>فرهنگ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شان</w:t>
      </w:r>
      <w:r>
        <w:rPr>
          <w:rFonts w:ascii="Times New Roman" w:eastAsia="Times New Roman" w:hAnsi="Times New Roman" w:cs="B Lotus" w:hint="cs"/>
          <w:sz w:val="24"/>
          <w:szCs w:val="28"/>
          <w:rtl/>
          <w:lang w:bidi="fa-IR"/>
        </w:rPr>
        <w:t xml:space="preserve">، هدایت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(آنگ و همکاران، 2017). زمانی که افراد با هوش فرهنگی انگیزشی بالا</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با موانع و </w:t>
      </w:r>
      <w:r w:rsidR="00F30CD5">
        <w:rPr>
          <w:rFonts w:ascii="Times New Roman" w:eastAsia="Times New Roman" w:hAnsi="Times New Roman" w:cs="B Lotus"/>
          <w:sz w:val="24"/>
          <w:szCs w:val="28"/>
          <w:rtl/>
          <w:lang w:bidi="fa-IR"/>
        </w:rPr>
        <w:t>شکست‌ها</w:t>
      </w:r>
      <w:r>
        <w:rPr>
          <w:rFonts w:ascii="Times New Roman" w:eastAsia="Times New Roman" w:hAnsi="Times New Roman" w:cs="B Lotus" w:hint="cs"/>
          <w:sz w:val="24"/>
          <w:szCs w:val="28"/>
          <w:rtl/>
          <w:lang w:bidi="fa-IR"/>
        </w:rPr>
        <w:t xml:space="preserve"> روبرو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به‌جا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اینکه از وظیفه و مسئولیت کنار بکشند و منصرف شوند، با پشتکار و استقامت دوباره مشغول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هوش فرهنگی انگیزشی، برای هوش فرهنگی </w:t>
      </w:r>
      <w:r w:rsidR="00F30CD5">
        <w:rPr>
          <w:rFonts w:ascii="Times New Roman" w:eastAsia="Times New Roman" w:hAnsi="Times New Roman" w:cs="B Lotus"/>
          <w:sz w:val="24"/>
          <w:szCs w:val="28"/>
          <w:rtl/>
          <w:lang w:bidi="fa-IR"/>
        </w:rPr>
        <w:t>بااهم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w:t>
      </w:r>
      <w:r>
        <w:rPr>
          <w:rFonts w:ascii="Times New Roman" w:eastAsia="Times New Roman" w:hAnsi="Times New Roman" w:cs="B Lotus" w:hint="cs"/>
          <w:sz w:val="24"/>
          <w:szCs w:val="28"/>
          <w:rtl/>
          <w:lang w:bidi="fa-IR"/>
        </w:rPr>
        <w:t xml:space="preserve"> است</w:t>
      </w:r>
      <w:r w:rsidR="00F30CD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چرا که باعث سعی و تلاش و فعالیت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و همچنین باعث گسترش و تشدید جستجو و کاوش یک فرد برای بهترین راه تطبیق با </w:t>
      </w:r>
      <w:r w:rsidR="00F30CD5">
        <w:rPr>
          <w:rFonts w:ascii="Times New Roman" w:eastAsia="Times New Roman" w:hAnsi="Times New Roman" w:cs="B Lotus"/>
          <w:sz w:val="24"/>
          <w:szCs w:val="28"/>
          <w:rtl/>
          <w:lang w:bidi="fa-IR"/>
        </w:rPr>
        <w:t>مح</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ط‌ها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جدید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(ایمای، 2017). </w:t>
      </w:r>
      <w:r w:rsidR="00F30CD5">
        <w:rPr>
          <w:rFonts w:ascii="Times New Roman" w:eastAsia="Times New Roman" w:hAnsi="Times New Roman" w:cs="B Lotus"/>
          <w:sz w:val="24"/>
          <w:szCs w:val="28"/>
          <w:rtl/>
          <w:lang w:bidi="fa-IR"/>
        </w:rPr>
        <w:t>جنبه‌ها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انگیزشی هوش فرهنگی، شامل سه </w:t>
      </w:r>
      <w:r w:rsidR="00F30CD5">
        <w:rPr>
          <w:rFonts w:ascii="Times New Roman" w:eastAsia="Times New Roman" w:hAnsi="Times New Roman" w:cs="B Lotus"/>
          <w:sz w:val="24"/>
          <w:szCs w:val="28"/>
          <w:rtl/>
          <w:lang w:bidi="fa-IR"/>
        </w:rPr>
        <w:t>تحر</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ک‌کننده</w:t>
      </w:r>
      <w:r>
        <w:rPr>
          <w:rFonts w:ascii="Times New Roman" w:eastAsia="Times New Roman" w:hAnsi="Times New Roman" w:cs="B Lotus" w:hint="cs"/>
          <w:sz w:val="24"/>
          <w:szCs w:val="28"/>
          <w:rtl/>
          <w:lang w:bidi="fa-IR"/>
        </w:rPr>
        <w:t xml:space="preserve"> اصلی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w:t>
      </w:r>
    </w:p>
    <w:p w14:paraId="492332E5" w14:textId="77777777" w:rsidR="00CB256B" w:rsidRDefault="00CB256B" w:rsidP="00E07ABB">
      <w:pPr>
        <w:numPr>
          <w:ilvl w:val="0"/>
          <w:numId w:val="10"/>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بهبود</w:t>
      </w:r>
      <w:bookmarkStart w:id="417" w:name="OLE_LINK60"/>
      <w:bookmarkStart w:id="418" w:name="OLE_LINK61"/>
      <w:r>
        <w:rPr>
          <w:vertAlign w:val="superscript"/>
          <w:rtl/>
        </w:rPr>
        <w:footnoteReference w:id="251"/>
      </w:r>
      <w:bookmarkEnd w:id="417"/>
      <w:bookmarkEnd w:id="418"/>
      <w:r>
        <w:rPr>
          <w:rFonts w:ascii="Times New Roman" w:eastAsia="Times New Roman" w:hAnsi="Times New Roman" w:cs="B Lotus" w:hint="cs"/>
          <w:sz w:val="24"/>
          <w:szCs w:val="28"/>
          <w:rtl/>
          <w:lang w:bidi="fa-IR"/>
        </w:rPr>
        <w:t>: تمایل به یک حس خوب نسبت به خود.</w:t>
      </w:r>
    </w:p>
    <w:p w14:paraId="66645507" w14:textId="77777777" w:rsidR="00CB256B" w:rsidRDefault="00CB256B" w:rsidP="00E07ABB">
      <w:pPr>
        <w:numPr>
          <w:ilvl w:val="0"/>
          <w:numId w:val="10"/>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رشد و توسعه</w:t>
      </w:r>
      <w:r>
        <w:rPr>
          <w:vertAlign w:val="superscript"/>
          <w:rtl/>
        </w:rPr>
        <w:footnoteReference w:id="252"/>
      </w:r>
      <w:r>
        <w:rPr>
          <w:rFonts w:ascii="Times New Roman" w:eastAsia="Times New Roman" w:hAnsi="Times New Roman" w:cs="B Lotus" w:hint="cs"/>
          <w:sz w:val="24"/>
          <w:szCs w:val="28"/>
          <w:rtl/>
          <w:lang w:bidi="fa-IR"/>
        </w:rPr>
        <w:t>: نیاز به چالش کشیدن و بهبود خود.</w:t>
      </w:r>
    </w:p>
    <w:p w14:paraId="321EE594" w14:textId="1B81DAD7" w:rsidR="00CB256B" w:rsidRDefault="00CB256B" w:rsidP="00E07ABB">
      <w:pPr>
        <w:numPr>
          <w:ilvl w:val="0"/>
          <w:numId w:val="10"/>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استقامت</w:t>
      </w:r>
      <w:r>
        <w:rPr>
          <w:vertAlign w:val="superscript"/>
          <w:rtl/>
        </w:rPr>
        <w:footnoteReference w:id="253"/>
      </w:r>
      <w:r>
        <w:rPr>
          <w:rFonts w:ascii="Times New Roman" w:eastAsia="Times New Roman" w:hAnsi="Times New Roman" w:cs="B Lotus" w:hint="cs"/>
          <w:sz w:val="24"/>
          <w:szCs w:val="28"/>
          <w:rtl/>
          <w:lang w:bidi="fa-IR"/>
        </w:rPr>
        <w:t>: تمایل به</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استمرار و قابلیت </w:t>
      </w:r>
      <w:r w:rsidR="00F30CD5">
        <w:rPr>
          <w:rFonts w:ascii="Times New Roman" w:eastAsia="Times New Roman" w:hAnsi="Times New Roman" w:cs="B Lotus"/>
          <w:sz w:val="24"/>
          <w:szCs w:val="28"/>
          <w:rtl/>
          <w:lang w:bidi="fa-IR"/>
        </w:rPr>
        <w:t>پ</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پذیری در زندگی یک نفر.</w:t>
      </w:r>
    </w:p>
    <w:p w14:paraId="665A3827" w14:textId="6CB7DA7B" w:rsidR="00CB256B" w:rsidRDefault="00CB256B" w:rsidP="00E07ABB">
      <w:pPr>
        <w:bidi/>
        <w:spacing w:after="0" w:line="240" w:lineRule="auto"/>
        <w:ind w:left="-2" w:firstLine="362"/>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بنابراین این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انطباق و سازگاری یک فرد را با شرایط فرهنگی جدید هدایت و تحریک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به </w:t>
      </w:r>
      <w:r w:rsidR="00F30CD5">
        <w:rPr>
          <w:rFonts w:ascii="Times New Roman" w:eastAsia="Times New Roman" w:hAnsi="Times New Roman" w:cs="B Lotus"/>
          <w:sz w:val="24"/>
          <w:szCs w:val="28"/>
          <w:rtl/>
          <w:lang w:bidi="fa-IR"/>
        </w:rPr>
        <w:t>مؤلفه‌ها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بهبود، </w:t>
      </w:r>
      <w:r w:rsidR="00D0144E">
        <w:rPr>
          <w:rFonts w:ascii="Times New Roman" w:eastAsia="Times New Roman" w:hAnsi="Times New Roman" w:cs="B Lotus" w:hint="cs"/>
          <w:sz w:val="24"/>
          <w:szCs w:val="28"/>
          <w:rtl/>
          <w:lang w:bidi="fa-IR"/>
        </w:rPr>
        <w:t>کارایی</w:t>
      </w:r>
      <w:r>
        <w:rPr>
          <w:rFonts w:ascii="Times New Roman" w:eastAsia="Times New Roman" w:hAnsi="Times New Roman" w:cs="B Lotus" w:hint="cs"/>
          <w:sz w:val="24"/>
          <w:szCs w:val="28"/>
          <w:rtl/>
          <w:lang w:bidi="fa-IR"/>
        </w:rPr>
        <w:t xml:space="preserve">، ثبات، تقسیم شود. این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همچنین شامل تعهد به اقدام </w:t>
      </w:r>
      <w:r w:rsidR="00F30CD5">
        <w:rPr>
          <w:rFonts w:ascii="Times New Roman" w:eastAsia="Times New Roman" w:hAnsi="Times New Roman" w:cs="B Lotus"/>
          <w:sz w:val="24"/>
          <w:szCs w:val="28"/>
          <w:rtl/>
          <w:lang w:bidi="fa-IR"/>
        </w:rPr>
        <w:t>و عمل</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(کروان، 2006). هنجارها و </w:t>
      </w:r>
      <w:r w:rsidR="00F30CD5">
        <w:rPr>
          <w:rFonts w:ascii="Times New Roman" w:eastAsia="Times New Roman" w:hAnsi="Times New Roman" w:cs="B Lotus"/>
          <w:sz w:val="24"/>
          <w:szCs w:val="28"/>
          <w:rtl/>
          <w:lang w:bidi="fa-IR"/>
        </w:rPr>
        <w:t>ارزش‌ها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یک نفر با هوش فرهنگی در ارتباط هستند و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یک جنبه مهم از خود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باشند</w:t>
      </w:r>
      <w:r>
        <w:rPr>
          <w:rFonts w:ascii="Times New Roman" w:eastAsia="Times New Roman" w:hAnsi="Times New Roman" w:cs="B Lotus" w:hint="cs"/>
          <w:sz w:val="24"/>
          <w:szCs w:val="28"/>
          <w:rtl/>
          <w:lang w:bidi="fa-IR"/>
        </w:rPr>
        <w:t xml:space="preserve">، چون که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مشخص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که یک شخص به چه </w:t>
      </w:r>
      <w:r w:rsidR="00F30CD5">
        <w:rPr>
          <w:rFonts w:ascii="Times New Roman" w:eastAsia="Times New Roman" w:hAnsi="Times New Roman" w:cs="B Lotus"/>
          <w:sz w:val="24"/>
          <w:szCs w:val="28"/>
          <w:rtl/>
          <w:lang w:bidi="fa-IR"/>
        </w:rPr>
        <w:t>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ژگ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ها</w:t>
      </w:r>
      <w:r w:rsidR="00F30CD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از محیط اجتماعی توجه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w:t>
      </w:r>
      <w:r w:rsidR="00F30CD5">
        <w:rPr>
          <w:rFonts w:ascii="Times New Roman" w:eastAsia="Times New Roman" w:hAnsi="Times New Roman" w:cs="B Lotus"/>
          <w:sz w:val="24"/>
          <w:szCs w:val="28"/>
          <w:rtl/>
          <w:lang w:bidi="fa-IR"/>
        </w:rPr>
        <w:t>ارزش‌ها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او کدام هستند. نقش </w:t>
      </w:r>
      <w:r w:rsidR="00F30CD5">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و هنجارها (از یک منظر انگیزشی) برای هوش فرهنگی، این است که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هم انتخاب </w:t>
      </w:r>
      <w:r w:rsidR="00F30CD5">
        <w:rPr>
          <w:rFonts w:ascii="Times New Roman" w:eastAsia="Times New Roman" w:hAnsi="Times New Roman" w:cs="B Lotus"/>
          <w:sz w:val="24"/>
          <w:szCs w:val="28"/>
          <w:rtl/>
          <w:lang w:bidi="fa-IR"/>
        </w:rPr>
        <w:t>فعال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ما را هدایت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و هم به ما کمک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ارز</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مان</w:t>
      </w:r>
      <w:r>
        <w:rPr>
          <w:rFonts w:ascii="Times New Roman" w:eastAsia="Times New Roman" w:hAnsi="Times New Roman" w:cs="B Lotus" w:hint="cs"/>
          <w:sz w:val="24"/>
          <w:szCs w:val="28"/>
          <w:rtl/>
          <w:lang w:bidi="fa-IR"/>
        </w:rPr>
        <w:t xml:space="preserve"> از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توضیح دهیم، فرد دارای </w:t>
      </w:r>
      <w:r w:rsidR="00F30CD5">
        <w:rPr>
          <w:rFonts w:ascii="Times New Roman" w:eastAsia="Times New Roman" w:hAnsi="Times New Roman" w:cs="B Lotus"/>
          <w:sz w:val="24"/>
          <w:szCs w:val="28"/>
          <w:rtl/>
          <w:lang w:bidi="fa-IR"/>
        </w:rPr>
        <w:t>ارزش‌ها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قوی </w:t>
      </w:r>
      <w:r w:rsidR="00F30CD5">
        <w:rPr>
          <w:rFonts w:ascii="Times New Roman" w:eastAsia="Times New Roman" w:hAnsi="Times New Roman" w:cs="B Lotus"/>
          <w:sz w:val="24"/>
          <w:szCs w:val="28"/>
          <w:rtl/>
          <w:lang w:bidi="fa-IR"/>
        </w:rPr>
        <w:t>گروه‌محور</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به‌احتمال‌ز</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اد</w:t>
      </w:r>
      <w:r>
        <w:rPr>
          <w:rFonts w:ascii="Times New Roman" w:eastAsia="Times New Roman" w:hAnsi="Times New Roman" w:cs="B Lotus" w:hint="cs"/>
          <w:sz w:val="24"/>
          <w:szCs w:val="28"/>
          <w:rtl/>
          <w:lang w:bidi="fa-IR"/>
        </w:rPr>
        <w:t xml:space="preserve"> از </w:t>
      </w:r>
      <w:r w:rsidR="00F30CD5">
        <w:rPr>
          <w:rFonts w:ascii="Times New Roman" w:eastAsia="Times New Roman" w:hAnsi="Times New Roman" w:cs="B Lotus"/>
          <w:sz w:val="24"/>
          <w:szCs w:val="28"/>
          <w:rtl/>
          <w:lang w:bidi="fa-IR"/>
        </w:rPr>
        <w:t>موقع</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sidR="00F30CD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نیاز به اقدامات </w:t>
      </w:r>
      <w:r>
        <w:rPr>
          <w:rFonts w:ascii="Times New Roman" w:eastAsia="Times New Roman" w:hAnsi="Times New Roman" w:cs="B Lotus" w:hint="cs"/>
          <w:sz w:val="24"/>
          <w:szCs w:val="28"/>
          <w:rtl/>
          <w:lang w:bidi="fa-IR"/>
        </w:rPr>
        <w:lastRenderedPageBreak/>
        <w:t xml:space="preserve">فردی دارد، دوری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بعلاوه چنین فردی احتمالاً رفتار شخصی و انفرادی را به طور منفی ارزیابی </w:t>
      </w:r>
      <w:r w:rsidR="00C662E9">
        <w:rPr>
          <w:rFonts w:ascii="Times New Roman" w:eastAsia="Times New Roman" w:hAnsi="Times New Roman" w:cs="B Lotus" w:hint="cs"/>
          <w:sz w:val="24"/>
          <w:szCs w:val="28"/>
          <w:rtl/>
          <w:lang w:bidi="fa-IR"/>
        </w:rPr>
        <w:t>می‌کند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تطبیق فرهنگی شاید از طریق </w:t>
      </w:r>
      <w:r w:rsidR="00F30CD5">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و هنجارهای یک فرد، تضعیف شود</w:t>
      </w:r>
      <w:bookmarkStart w:id="419" w:name="OLE_LINK58"/>
      <w:bookmarkStart w:id="420" w:name="OLE_LINK59"/>
      <w:r>
        <w:rPr>
          <w:rFonts w:ascii="Times New Roman" w:eastAsia="Times New Roman" w:hAnsi="Times New Roman" w:cs="B Lotus" w:hint="cs"/>
          <w:sz w:val="24"/>
          <w:szCs w:val="28"/>
          <w:rtl/>
          <w:lang w:bidi="fa-IR"/>
        </w:rPr>
        <w:t xml:space="preserve"> (ارلی، 2002).</w:t>
      </w:r>
      <w:bookmarkEnd w:id="419"/>
      <w:bookmarkEnd w:id="420"/>
    </w:p>
    <w:p w14:paraId="2E2924C2" w14:textId="77777777" w:rsidR="00CB256B" w:rsidRDefault="00CB256B" w:rsidP="00E07ABB">
      <w:pPr>
        <w:pStyle w:val="ListParagraph"/>
        <w:keepNext/>
        <w:numPr>
          <w:ilvl w:val="0"/>
          <w:numId w:val="56"/>
        </w:numPr>
        <w:bidi/>
        <w:spacing w:after="0" w:line="240" w:lineRule="auto"/>
        <w:ind w:left="714" w:hanging="357"/>
        <w:jc w:val="both"/>
        <w:rPr>
          <w:rFonts w:ascii="Times New Roman" w:eastAsia="Times New Roman" w:hAnsi="Times New Roman" w:cs="B Lotus"/>
          <w:b/>
          <w:bCs/>
          <w:sz w:val="24"/>
          <w:szCs w:val="28"/>
          <w:rtl/>
          <w:lang w:bidi="fa-IR"/>
        </w:rPr>
      </w:pPr>
      <w:bookmarkStart w:id="421" w:name="_Toc526362004"/>
      <w:bookmarkStart w:id="422" w:name="_Toc526361821"/>
      <w:bookmarkStart w:id="423" w:name="_Toc372975124"/>
      <w:bookmarkStart w:id="424" w:name="_Toc364926414"/>
      <w:bookmarkStart w:id="425" w:name="_Toc364926278"/>
      <w:bookmarkStart w:id="426" w:name="_Toc364926142"/>
      <w:bookmarkStart w:id="427" w:name="_Toc364925372"/>
      <w:bookmarkStart w:id="428" w:name="_Toc364925236"/>
      <w:bookmarkStart w:id="429" w:name="_Toc364919820"/>
      <w:r>
        <w:rPr>
          <w:rFonts w:ascii="Times New Roman" w:eastAsia="Times New Roman" w:hAnsi="Times New Roman" w:cs="B Lotus" w:hint="cs"/>
          <w:b/>
          <w:bCs/>
          <w:sz w:val="24"/>
          <w:szCs w:val="28"/>
          <w:rtl/>
          <w:lang w:bidi="fa-IR"/>
        </w:rPr>
        <w:t>هوش فرهنگی رفتاری</w:t>
      </w:r>
      <w:bookmarkEnd w:id="421"/>
      <w:bookmarkEnd w:id="422"/>
      <w:bookmarkEnd w:id="423"/>
      <w:bookmarkEnd w:id="424"/>
      <w:bookmarkEnd w:id="425"/>
      <w:bookmarkEnd w:id="426"/>
      <w:bookmarkEnd w:id="427"/>
      <w:bookmarkEnd w:id="428"/>
      <w:bookmarkEnd w:id="429"/>
    </w:p>
    <w:p w14:paraId="7B73F23A" w14:textId="6C0FB701"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جنبه رفتاری هوش فرهنگی، ناظر بر این است که انطباق، فقط دانستن و شناخت کارها و چگونگی انجام دادن کارها (شناخت) و داشتن امکانات برای پافشاری و اعمال تلاش (انگیزش) نیست، بلکه آن به داشتن مجموعه و </w:t>
      </w:r>
      <w:r w:rsidR="00F30CD5">
        <w:rPr>
          <w:rFonts w:ascii="Times New Roman" w:eastAsia="Times New Roman" w:hAnsi="Times New Roman" w:cs="B Lotus"/>
          <w:sz w:val="24"/>
          <w:szCs w:val="28"/>
          <w:rtl/>
          <w:lang w:bidi="fa-IR"/>
        </w:rPr>
        <w:t>گنج</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رفتار فردی که شامل </w:t>
      </w:r>
      <w:r w:rsidR="00F30CD5">
        <w:rPr>
          <w:rFonts w:ascii="Times New Roman" w:eastAsia="Times New Roman" w:hAnsi="Times New Roman" w:cs="B Lotus"/>
          <w:sz w:val="24"/>
          <w:szCs w:val="28"/>
          <w:rtl/>
          <w:lang w:bidi="fa-IR"/>
        </w:rPr>
        <w:t>جواب‌ها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موردن</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از</w:t>
      </w:r>
      <w:r>
        <w:rPr>
          <w:rFonts w:ascii="Times New Roman" w:eastAsia="Times New Roman" w:hAnsi="Times New Roman" w:cs="B Lotus" w:hint="cs"/>
          <w:sz w:val="24"/>
          <w:szCs w:val="28"/>
          <w:rtl/>
          <w:lang w:bidi="fa-IR"/>
        </w:rPr>
        <w:t xml:space="preserve"> برای یک موقعیت مشخص باشند، نیاز دارد</w:t>
      </w:r>
      <w:bookmarkStart w:id="430" w:name="OLE_LINK238"/>
      <w:bookmarkStart w:id="431" w:name="OLE_LINK237"/>
      <w:r>
        <w:rPr>
          <w:rFonts w:ascii="Times New Roman" w:eastAsia="Times New Roman" w:hAnsi="Times New Roman" w:cs="B Lotus" w:hint="cs"/>
          <w:sz w:val="24"/>
          <w:szCs w:val="28"/>
          <w:rtl/>
          <w:lang w:bidi="fa-IR"/>
        </w:rPr>
        <w:t xml:space="preserve"> (ارلی، 2002).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رفتاری هوش فرهنگی، یک قابلیت و توانایی برای ابراز و نمایش اَعمال </w:t>
      </w:r>
      <w:r w:rsidR="00F30CD5">
        <w:rPr>
          <w:rFonts w:ascii="Times New Roman" w:eastAsia="Times New Roman" w:hAnsi="Times New Roman" w:cs="B Lotus"/>
          <w:sz w:val="24"/>
          <w:szCs w:val="28"/>
          <w:rtl/>
          <w:lang w:bidi="fa-IR"/>
        </w:rPr>
        <w:t>و اقدامات</w:t>
      </w:r>
      <w:r>
        <w:rPr>
          <w:rFonts w:ascii="Times New Roman" w:eastAsia="Times New Roman" w:hAnsi="Times New Roman" w:cs="B Lotus" w:hint="cs"/>
          <w:sz w:val="24"/>
          <w:szCs w:val="28"/>
          <w:rtl/>
          <w:lang w:bidi="fa-IR"/>
        </w:rPr>
        <w:t xml:space="preserve"> کلامی و غیرکلامی مناسب را در زمان تعامل با افراد دارای </w:t>
      </w:r>
      <w:r w:rsidR="00F30CD5">
        <w:rPr>
          <w:rFonts w:ascii="Times New Roman" w:eastAsia="Times New Roman" w:hAnsi="Times New Roman" w:cs="B Lotus"/>
          <w:sz w:val="24"/>
          <w:szCs w:val="28"/>
          <w:rtl/>
          <w:lang w:bidi="fa-IR"/>
        </w:rPr>
        <w:t>فرهنگ‌ها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متفاوت منعکس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رفتارها، آشکارسازی ظاهری</w:t>
      </w:r>
      <w:r>
        <w:rPr>
          <w:vertAlign w:val="superscript"/>
          <w:rtl/>
        </w:rPr>
        <w:footnoteReference w:id="254"/>
      </w:r>
      <w:r>
        <w:rPr>
          <w:rFonts w:ascii="Times New Roman" w:eastAsia="Times New Roman" w:hAnsi="Times New Roman" w:cs="B Lotus" w:hint="cs"/>
          <w:sz w:val="24"/>
          <w:szCs w:val="28"/>
          <w:rtl/>
          <w:lang w:bidi="fa-IR"/>
        </w:rPr>
        <w:t xml:space="preserve"> یا اقدامات آشکار و </w:t>
      </w:r>
      <w:r w:rsidR="00F30CD5">
        <w:rPr>
          <w:rFonts w:ascii="Times New Roman" w:eastAsia="Times New Roman" w:hAnsi="Times New Roman" w:cs="B Lotus"/>
          <w:sz w:val="24"/>
          <w:szCs w:val="28"/>
          <w:rtl/>
          <w:lang w:bidi="fa-IR"/>
        </w:rPr>
        <w:t>علن</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هستند که یک فرد انجام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گر چه مجزا از </w:t>
      </w:r>
      <w:r w:rsidR="00F30CD5">
        <w:rPr>
          <w:rFonts w:ascii="Times New Roman" w:eastAsia="Times New Roman" w:hAnsi="Times New Roman" w:cs="B Lotus"/>
          <w:sz w:val="24"/>
          <w:szCs w:val="28"/>
          <w:rtl/>
          <w:lang w:bidi="fa-IR"/>
        </w:rPr>
        <w:t>آنچه</w:t>
      </w:r>
      <w:r>
        <w:rPr>
          <w:rFonts w:ascii="Times New Roman" w:eastAsia="Times New Roman" w:hAnsi="Times New Roman" w:cs="B Lotus" w:hint="cs"/>
          <w:sz w:val="24"/>
          <w:szCs w:val="28"/>
          <w:rtl/>
          <w:lang w:bidi="fa-IR"/>
        </w:rPr>
        <w:t xml:space="preserve"> فکر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(دین، 2011). افراد با هوش فرهنگی رفتاری بالا، منعطف هستند و رفتارهایشان را برای برآوردن نیازها و مقتضیات یک موقعیت فرهنگی خاص، تغییر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به‌طور</w:t>
      </w:r>
      <w:r>
        <w:rPr>
          <w:rFonts w:ascii="Times New Roman" w:eastAsia="Times New Roman" w:hAnsi="Times New Roman" w:cs="B Lotus" w:hint="cs"/>
          <w:sz w:val="24"/>
          <w:szCs w:val="28"/>
          <w:rtl/>
          <w:lang w:bidi="fa-IR"/>
        </w:rPr>
        <w:t xml:space="preserve"> خیلی </w:t>
      </w:r>
      <w:r w:rsidR="00F30CD5">
        <w:rPr>
          <w:rFonts w:ascii="Times New Roman" w:eastAsia="Times New Roman" w:hAnsi="Times New Roman" w:cs="B Lotus"/>
          <w:sz w:val="24"/>
          <w:szCs w:val="28"/>
          <w:rtl/>
          <w:lang w:bidi="fa-IR"/>
        </w:rPr>
        <w:t>خاص‌تر</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نسبت به انواع مختلف رفتارهای وضع شده، نسبت به قوانین و ابزار و نمایش خاص فرهنگی برای نمودهای غیرکلامی و نسبت به مفاهیم و مضامینی که به رفتارهای </w:t>
      </w:r>
      <w:r w:rsidR="00F30CD5">
        <w:rPr>
          <w:rFonts w:ascii="Times New Roman" w:eastAsia="Times New Roman" w:hAnsi="Times New Roman" w:cs="B Lotus"/>
          <w:sz w:val="24"/>
          <w:szCs w:val="28"/>
          <w:rtl/>
          <w:lang w:bidi="fa-IR"/>
        </w:rPr>
        <w:t>غ</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رکلام</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مشخص نسبت داده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حساس هستند. </w:t>
      </w:r>
      <w:r w:rsidR="00F30CD5">
        <w:rPr>
          <w:rFonts w:ascii="Times New Roman" w:eastAsia="Times New Roman" w:hAnsi="Times New Roman" w:cs="B Lotus"/>
          <w:sz w:val="24"/>
          <w:szCs w:val="28"/>
          <w:rtl/>
          <w:lang w:bidi="fa-IR"/>
        </w:rPr>
        <w:t>به‌علاوه</w:t>
      </w:r>
      <w:r>
        <w:rPr>
          <w:rFonts w:ascii="Times New Roman" w:eastAsia="Times New Roman" w:hAnsi="Times New Roman" w:cs="B Lotus" w:hint="cs"/>
          <w:sz w:val="24"/>
          <w:szCs w:val="28"/>
          <w:rtl/>
          <w:lang w:bidi="fa-IR"/>
        </w:rPr>
        <w:t xml:space="preserve"> شناخت و تمایل بیرون کشیدن و استخراج </w:t>
      </w:r>
      <w:r w:rsidR="00F30CD5">
        <w:rPr>
          <w:rFonts w:ascii="Times New Roman" w:eastAsia="Times New Roman" w:hAnsi="Times New Roman" w:cs="B Lotus"/>
          <w:sz w:val="24"/>
          <w:szCs w:val="28"/>
          <w:rtl/>
          <w:lang w:bidi="fa-IR"/>
        </w:rPr>
        <w:t>پاسخ‌ها</w:t>
      </w:r>
      <w:r>
        <w:rPr>
          <w:rFonts w:ascii="Times New Roman" w:eastAsia="Times New Roman" w:hAnsi="Times New Roman" w:cs="B Lotus" w:hint="cs"/>
          <w:sz w:val="24"/>
          <w:szCs w:val="28"/>
          <w:rtl/>
          <w:lang w:bidi="fa-IR"/>
        </w:rPr>
        <w:t xml:space="preserve"> و </w:t>
      </w:r>
      <w:r w:rsidR="00F30CD5">
        <w:rPr>
          <w:rFonts w:ascii="Times New Roman" w:eastAsia="Times New Roman" w:hAnsi="Times New Roman" w:cs="B Lotus"/>
          <w:sz w:val="24"/>
          <w:szCs w:val="28"/>
          <w:rtl/>
          <w:lang w:bidi="fa-IR"/>
        </w:rPr>
        <w:t>عکس‌العمل‌ها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صحیح، برای هوش فرهنگی رفتاری کافی نیست، یک نفر بر </w:t>
      </w:r>
      <w:r w:rsidR="00F30CD5">
        <w:rPr>
          <w:rFonts w:ascii="Times New Roman" w:eastAsia="Times New Roman" w:hAnsi="Times New Roman" w:cs="B Lotus"/>
          <w:sz w:val="24"/>
          <w:szCs w:val="28"/>
          <w:rtl/>
          <w:lang w:bidi="fa-IR"/>
        </w:rPr>
        <w:t>عادت‌ها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آموخته شده غلبه کند و </w:t>
      </w:r>
      <w:r w:rsidR="00F30CD5">
        <w:rPr>
          <w:rFonts w:ascii="Times New Roman" w:eastAsia="Times New Roman" w:hAnsi="Times New Roman" w:cs="B Lotus"/>
          <w:sz w:val="24"/>
          <w:szCs w:val="28"/>
          <w:rtl/>
          <w:lang w:bidi="fa-IR"/>
        </w:rPr>
        <w:t>جواب‌ها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مناسب را بیرون بکشد (ایمای، 2017).</w:t>
      </w:r>
    </w:p>
    <w:p w14:paraId="2A208D6A" w14:textId="274588A9" w:rsidR="00CB256B" w:rsidRDefault="00F30CD5" w:rsidP="00F30CD5">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همان‌گونه</w:t>
      </w:r>
      <w:r w:rsidR="00CB256B">
        <w:rPr>
          <w:rFonts w:ascii="Times New Roman" w:eastAsia="Times New Roman" w:hAnsi="Times New Roman" w:cs="B Lotus" w:hint="cs"/>
          <w:sz w:val="24"/>
          <w:szCs w:val="28"/>
          <w:rtl/>
          <w:lang w:bidi="fa-IR"/>
        </w:rPr>
        <w:t xml:space="preserve"> که هال</w:t>
      </w:r>
      <w:r w:rsidR="00CB256B">
        <w:rPr>
          <w:rStyle w:val="FootnoteReference"/>
          <w:rFonts w:ascii="Times New Roman" w:eastAsia="Times New Roman" w:hAnsi="Times New Roman" w:cs="B Lotus"/>
          <w:sz w:val="24"/>
          <w:szCs w:val="28"/>
          <w:rtl/>
          <w:lang w:bidi="fa-IR"/>
        </w:rPr>
        <w:footnoteReference w:id="255"/>
      </w:r>
      <w:r w:rsidR="00CB256B">
        <w:rPr>
          <w:rFonts w:ascii="Times New Roman" w:eastAsia="Times New Roman" w:hAnsi="Times New Roman" w:cs="B Lotus" w:hint="cs"/>
          <w:sz w:val="24"/>
          <w:szCs w:val="28"/>
          <w:rtl/>
          <w:lang w:bidi="fa-IR"/>
        </w:rPr>
        <w:t xml:space="preserve"> (1959)، </w:t>
      </w:r>
      <w:r>
        <w:rPr>
          <w:rFonts w:ascii="Times New Roman" w:eastAsia="Times New Roman" w:hAnsi="Times New Roman" w:cs="B Lotus"/>
          <w:sz w:val="24"/>
          <w:szCs w:val="28"/>
          <w:rtl/>
          <w:lang w:bidi="fa-IR"/>
        </w:rPr>
        <w:t>تأک</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w:t>
      </w:r>
      <w:r w:rsidR="00CB256B">
        <w:rPr>
          <w:rFonts w:ascii="Times New Roman" w:eastAsia="Times New Roman" w:hAnsi="Times New Roman" w:cs="B Lotus" w:hint="cs"/>
          <w:sz w:val="24"/>
          <w:szCs w:val="28"/>
          <w:rtl/>
          <w:lang w:bidi="fa-IR"/>
        </w:rPr>
        <w:t xml:space="preserve"> کرد، </w:t>
      </w:r>
      <w:r>
        <w:rPr>
          <w:rFonts w:ascii="Times New Roman" w:eastAsia="Times New Roman" w:hAnsi="Times New Roman" w:cs="B Lotus"/>
          <w:sz w:val="24"/>
          <w:szCs w:val="28"/>
          <w:rtl/>
          <w:lang w:bidi="fa-IR"/>
        </w:rPr>
        <w:t>توانا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ذهنی برای درک و انگیزش فرهنگی باید </w:t>
      </w:r>
      <w:r>
        <w:rPr>
          <w:rFonts w:ascii="Times New Roman" w:eastAsia="Times New Roman" w:hAnsi="Times New Roman" w:cs="B Lotus"/>
          <w:sz w:val="24"/>
          <w:szCs w:val="28"/>
          <w:rtl/>
          <w:lang w:bidi="fa-IR"/>
        </w:rPr>
        <w:t>به‌وس</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له</w:t>
      </w:r>
      <w:r w:rsidR="00CB256B">
        <w:rPr>
          <w:rFonts w:ascii="Times New Roman" w:eastAsia="Times New Roman" w:hAnsi="Times New Roman" w:cs="B Lotus" w:hint="cs"/>
          <w:sz w:val="24"/>
          <w:szCs w:val="28"/>
          <w:rtl/>
          <w:lang w:bidi="fa-IR"/>
        </w:rPr>
        <w:t xml:space="preserve"> توانایی ابراز اعمال کلامی و غیرکلامی مناسب، </w:t>
      </w:r>
      <w:r>
        <w:rPr>
          <w:rFonts w:ascii="Times New Roman" w:eastAsia="Times New Roman" w:hAnsi="Times New Roman" w:cs="B Lotus"/>
          <w:sz w:val="24"/>
          <w:szCs w:val="28"/>
          <w:rtl/>
          <w:lang w:bidi="fa-IR"/>
        </w:rPr>
        <w:t>بر اساس</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فرهنگی </w:t>
      </w:r>
      <w:r>
        <w:rPr>
          <w:rFonts w:ascii="Times New Roman" w:eastAsia="Times New Roman" w:hAnsi="Times New Roman" w:cs="B Lotus"/>
          <w:sz w:val="24"/>
          <w:szCs w:val="28"/>
          <w:rtl/>
          <w:lang w:bidi="fa-IR"/>
        </w:rPr>
        <w:t>مح</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ط‌ها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خاص، تکمیل شود و این مستلزم داشتن مجموعه گسترده و منعطفی از رفتار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افراد با هوش فرهنگی رفتاری بالا، رفتارهای مناسب با موقعیت را بر اساس طیف </w:t>
      </w:r>
      <w:r>
        <w:rPr>
          <w:rFonts w:ascii="Times New Roman" w:eastAsia="Times New Roman" w:hAnsi="Times New Roman" w:cs="B Lotus"/>
          <w:sz w:val="24"/>
          <w:szCs w:val="28"/>
          <w:rtl/>
          <w:lang w:bidi="fa-IR"/>
        </w:rPr>
        <w:t>گسترده‌ا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از </w:t>
      </w:r>
      <w:r>
        <w:rPr>
          <w:rFonts w:ascii="Times New Roman" w:eastAsia="Times New Roman" w:hAnsi="Times New Roman" w:cs="B Lotus"/>
          <w:sz w:val="24"/>
          <w:szCs w:val="28"/>
          <w:rtl/>
          <w:lang w:bidi="fa-IR"/>
        </w:rPr>
        <w:t>توانا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کلامی و غیرکلامی مانند نحوه بیان کلمات، لحن</w:t>
      </w:r>
      <w:r w:rsidR="00CB256B">
        <w:rPr>
          <w:vertAlign w:val="superscript"/>
          <w:rtl/>
        </w:rPr>
        <w:footnoteReference w:id="256"/>
      </w:r>
      <w:r w:rsidR="00CB256B">
        <w:rPr>
          <w:rFonts w:ascii="Times New Roman" w:eastAsia="Times New Roman" w:hAnsi="Times New Roman" w:cs="B Lotus" w:hint="cs"/>
          <w:sz w:val="24"/>
          <w:szCs w:val="28"/>
          <w:rtl/>
          <w:lang w:bidi="fa-IR"/>
        </w:rPr>
        <w:t>، حرکت سر و دست</w:t>
      </w:r>
      <w:r w:rsidR="00CB256B">
        <w:rPr>
          <w:vertAlign w:val="superscript"/>
          <w:rtl/>
        </w:rPr>
        <w:footnoteReference w:id="257"/>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و حالات</w:t>
      </w:r>
      <w:r w:rsidR="00CB256B">
        <w:rPr>
          <w:rFonts w:ascii="Times New Roman" w:eastAsia="Times New Roman" w:hAnsi="Times New Roman" w:cs="B Lotus" w:hint="cs"/>
          <w:sz w:val="24"/>
          <w:szCs w:val="28"/>
          <w:rtl/>
          <w:lang w:bidi="fa-IR"/>
        </w:rPr>
        <w:t xml:space="preserve"> صورت مناسب</w:t>
      </w:r>
      <w:bookmarkStart w:id="432" w:name="OLE_LINK66"/>
      <w:bookmarkStart w:id="433" w:name="OLE_LINK67"/>
      <w:r w:rsidR="00CB256B">
        <w:rPr>
          <w:vertAlign w:val="superscript"/>
          <w:rtl/>
        </w:rPr>
        <w:footnoteReference w:id="258"/>
      </w:r>
      <w:bookmarkEnd w:id="432"/>
      <w:bookmarkEnd w:id="433"/>
      <w:r w:rsidR="00CB256B">
        <w:rPr>
          <w:rFonts w:ascii="Times New Roman" w:eastAsia="Times New Roman" w:hAnsi="Times New Roman" w:cs="B Lotus" w:hint="cs"/>
          <w:sz w:val="24"/>
          <w:szCs w:val="28"/>
          <w:rtl/>
          <w:lang w:bidi="fa-IR"/>
        </w:rPr>
        <w:t xml:space="preserve"> از نظر فرهنگی، از خود بروز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دهند</w:t>
      </w:r>
      <w:r w:rsidR="00CB256B">
        <w:rPr>
          <w:rFonts w:ascii="Times New Roman" w:eastAsia="Times New Roman" w:hAnsi="Times New Roman" w:cs="B Lotus" w:hint="cs"/>
          <w:sz w:val="24"/>
          <w:szCs w:val="28"/>
          <w:rtl/>
          <w:lang w:bidi="fa-IR"/>
        </w:rPr>
        <w:t xml:space="preserve"> (آن</w:t>
      </w:r>
      <w:r>
        <w:rPr>
          <w:rFonts w:ascii="Times New Roman" w:eastAsia="Times New Roman" w:hAnsi="Times New Roman" w:cs="B Lotus" w:hint="cs"/>
          <w:sz w:val="24"/>
          <w:szCs w:val="28"/>
          <w:rtl/>
          <w:lang w:bidi="fa-IR"/>
        </w:rPr>
        <w:t xml:space="preserve">گ </w:t>
      </w:r>
      <w:r w:rsidR="00CB256B">
        <w:rPr>
          <w:rFonts w:ascii="Times New Roman" w:eastAsia="Times New Roman" w:hAnsi="Times New Roman" w:cs="B Lotus" w:hint="cs"/>
          <w:sz w:val="24"/>
          <w:szCs w:val="28"/>
          <w:rtl/>
          <w:lang w:bidi="fa-IR"/>
        </w:rPr>
        <w:t>و همکاران، 2017).</w:t>
      </w:r>
      <w:bookmarkEnd w:id="430"/>
      <w:bookmarkEnd w:id="431"/>
      <w:r w:rsidR="00305408">
        <w:rPr>
          <w:rFonts w:ascii="Times New Roman" w:eastAsia="Times New Roman" w:hAnsi="Times New Roman" w:cs="B Lotus"/>
          <w:sz w:val="24"/>
          <w:szCs w:val="28"/>
          <w:rtl/>
          <w:lang w:bidi="fa-IR"/>
        </w:rPr>
        <w:t xml:space="preserve"> رفتار</w:t>
      </w:r>
      <w:r w:rsidR="00CB256B">
        <w:rPr>
          <w:rFonts w:ascii="Times New Roman" w:eastAsia="Times New Roman" w:hAnsi="Times New Roman" w:cs="B Lotus" w:hint="cs"/>
          <w:sz w:val="24"/>
          <w:szCs w:val="28"/>
          <w:rtl/>
          <w:lang w:bidi="fa-IR"/>
        </w:rPr>
        <w:t xml:space="preserve"> یک فرد با هوش فرهنگی، به طرق </w:t>
      </w:r>
      <w:r>
        <w:rPr>
          <w:rFonts w:ascii="Times New Roman" w:eastAsia="Times New Roman" w:hAnsi="Times New Roman" w:cs="B Lotus"/>
          <w:sz w:val="24"/>
          <w:szCs w:val="28"/>
          <w:rtl/>
          <w:lang w:bidi="fa-IR"/>
        </w:rPr>
        <w:t>غ</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رمستق</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م</w:t>
      </w:r>
      <w:r w:rsidR="00CB256B">
        <w:rPr>
          <w:rFonts w:ascii="Times New Roman" w:eastAsia="Times New Roman" w:hAnsi="Times New Roman" w:cs="B Lotus" w:hint="cs"/>
          <w:sz w:val="24"/>
          <w:szCs w:val="28"/>
          <w:rtl/>
          <w:lang w:bidi="fa-IR"/>
        </w:rPr>
        <w:t xml:space="preserve"> زیادی گره خورده است. مواردی وجود دارد که در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یک فرد شاید بداند و بخواهد که از نظر فرهنگی یک رفتار مناسب را ایفا کند، اما او چنین کاری را به علت بعضی قید و </w:t>
      </w:r>
      <w:r>
        <w:rPr>
          <w:rFonts w:ascii="Times New Roman" w:eastAsia="Times New Roman" w:hAnsi="Times New Roman" w:cs="B Lotus"/>
          <w:b/>
          <w:bCs/>
          <w:sz w:val="24"/>
          <w:szCs w:val="28"/>
          <w:rtl/>
          <w:lang w:bidi="fa-IR"/>
        </w:rPr>
        <w:t>شرط‌ها</w:t>
      </w:r>
      <w:r>
        <w:rPr>
          <w:rFonts w:ascii="Times New Roman" w:eastAsia="Times New Roman" w:hAnsi="Times New Roman" w:cs="B Lotus" w:hint="cs"/>
          <w:b/>
          <w:bCs/>
          <w:sz w:val="24"/>
          <w:szCs w:val="28"/>
          <w:rtl/>
          <w:lang w:bidi="fa-IR"/>
        </w:rPr>
        <w:t>ی</w:t>
      </w:r>
      <w:r w:rsidR="00CB256B">
        <w:rPr>
          <w:rFonts w:ascii="Times New Roman" w:eastAsia="Times New Roman" w:hAnsi="Times New Roman" w:cs="B Lotus" w:hint="cs"/>
          <w:b/>
          <w:bCs/>
          <w:sz w:val="24"/>
          <w:szCs w:val="28"/>
          <w:rtl/>
          <w:lang w:bidi="fa-IR"/>
        </w:rPr>
        <w:t xml:space="preserve"> عمیق</w:t>
      </w:r>
      <w:r w:rsidR="00CB256B">
        <w:rPr>
          <w:vertAlign w:val="superscript"/>
          <w:rtl/>
        </w:rPr>
        <w:footnoteReference w:id="259"/>
      </w:r>
      <w:r w:rsidR="00CB256B">
        <w:rPr>
          <w:rFonts w:ascii="Times New Roman" w:eastAsia="Times New Roman" w:hAnsi="Times New Roman" w:cs="B Lotus" w:hint="cs"/>
          <w:sz w:val="24"/>
          <w:szCs w:val="28"/>
          <w:rtl/>
          <w:lang w:bidi="fa-IR"/>
        </w:rPr>
        <w:t xml:space="preserve"> و شدید </w:t>
      </w:r>
      <w:r>
        <w:rPr>
          <w:rFonts w:ascii="Times New Roman" w:eastAsia="Times New Roman" w:hAnsi="Times New Roman" w:cs="B Lotus"/>
          <w:sz w:val="24"/>
          <w:szCs w:val="28"/>
          <w:rtl/>
          <w:lang w:bidi="fa-IR"/>
        </w:rPr>
        <w:t>نم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تواند</w:t>
      </w:r>
      <w:r w:rsidR="00CB256B">
        <w:rPr>
          <w:rFonts w:ascii="Times New Roman" w:eastAsia="Times New Roman" w:hAnsi="Times New Roman" w:cs="B Lotus" w:hint="cs"/>
          <w:sz w:val="24"/>
          <w:szCs w:val="28"/>
          <w:rtl/>
          <w:lang w:bidi="fa-IR"/>
        </w:rPr>
        <w:t xml:space="preserve"> انجام دهد. پیشینه خاص </w:t>
      </w:r>
      <w:bookmarkStart w:id="434" w:name="OLE_LINK70"/>
      <w:r w:rsidR="00CB256B">
        <w:rPr>
          <w:rFonts w:ascii="Times New Roman" w:eastAsia="Times New Roman" w:hAnsi="Times New Roman" w:cs="B Lotus" w:hint="cs"/>
          <w:sz w:val="24"/>
          <w:szCs w:val="28"/>
          <w:rtl/>
          <w:lang w:bidi="fa-IR"/>
        </w:rPr>
        <w:t>تقویت رفتاری</w:t>
      </w:r>
      <w:r w:rsidR="00CB256B">
        <w:rPr>
          <w:vertAlign w:val="superscript"/>
          <w:rtl/>
        </w:rPr>
        <w:footnoteReference w:id="260"/>
      </w:r>
      <w:bookmarkEnd w:id="434"/>
      <w:r w:rsidR="00305408">
        <w:rPr>
          <w:rFonts w:ascii="Times New Roman" w:eastAsia="Times New Roman" w:hAnsi="Times New Roman" w:cs="B Lotus"/>
          <w:sz w:val="24"/>
          <w:szCs w:val="28"/>
          <w:rtl/>
          <w:lang w:bidi="fa-IR"/>
        </w:rPr>
        <w:t xml:space="preserve"> </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ک</w:t>
      </w:r>
      <w:r w:rsidR="00CB256B">
        <w:rPr>
          <w:rFonts w:ascii="Times New Roman" w:eastAsia="Times New Roman" w:hAnsi="Times New Roman" w:cs="B Lotus" w:hint="cs"/>
          <w:sz w:val="24"/>
          <w:szCs w:val="28"/>
          <w:rtl/>
          <w:lang w:bidi="fa-IR"/>
        </w:rPr>
        <w:t xml:space="preserve"> فرد، ارتباط محکم و </w:t>
      </w:r>
      <w:r>
        <w:rPr>
          <w:rFonts w:ascii="Times New Roman" w:eastAsia="Times New Roman" w:hAnsi="Times New Roman" w:cs="B Lotus"/>
          <w:sz w:val="24"/>
          <w:szCs w:val="28"/>
          <w:rtl/>
          <w:lang w:bidi="fa-IR"/>
        </w:rPr>
        <w:t>قو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با انجام </w:t>
      </w:r>
      <w:r>
        <w:rPr>
          <w:rFonts w:ascii="Times New Roman" w:eastAsia="Times New Roman" w:hAnsi="Times New Roman" w:cs="B Lotus"/>
          <w:sz w:val="24"/>
          <w:szCs w:val="28"/>
          <w:rtl/>
          <w:lang w:bidi="fa-IR"/>
        </w:rPr>
        <w:t>فعال</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خاص او در یک محیط فرهنگی جدید دارد.</w:t>
      </w:r>
    </w:p>
    <w:p w14:paraId="3DDDD62D" w14:textId="75A2DD4C"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در یک رویارویی بین فرهنگی، حتی اگر یک شخص قادر باشد سرانجام یک جواب مطلوب را ارائه کند، این مشکل باقی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ماند</w:t>
      </w:r>
      <w:r>
        <w:rPr>
          <w:rFonts w:ascii="Times New Roman" w:eastAsia="Times New Roman" w:hAnsi="Times New Roman" w:cs="B Lotus" w:hint="cs"/>
          <w:sz w:val="24"/>
          <w:szCs w:val="28"/>
          <w:rtl/>
          <w:lang w:bidi="fa-IR"/>
        </w:rPr>
        <w:t xml:space="preserve"> که شاید طرف مقابل با فرهنگ متفاوت، احساس تردید کند و </w:t>
      </w:r>
      <w:r w:rsidR="00F30CD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منفی واکنش نشان دهد (ارلی، 2002). هوش فرهنگی </w:t>
      </w:r>
      <w:r w:rsidR="00F30CD5">
        <w:rPr>
          <w:rFonts w:ascii="Times New Roman" w:eastAsia="Times New Roman" w:hAnsi="Times New Roman" w:cs="B Lotus"/>
          <w:sz w:val="24"/>
          <w:szCs w:val="28"/>
          <w:rtl/>
          <w:lang w:bidi="fa-IR"/>
        </w:rPr>
        <w:t>معن</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دار</w:t>
      </w:r>
      <w:r>
        <w:rPr>
          <w:rFonts w:ascii="Times New Roman" w:eastAsia="Times New Roman" w:hAnsi="Times New Roman" w:cs="B Lotus" w:hint="cs"/>
          <w:sz w:val="24"/>
          <w:szCs w:val="28"/>
          <w:rtl/>
          <w:lang w:bidi="fa-IR"/>
        </w:rPr>
        <w:t xml:space="preserve"> و ارزشمند نیست، مگر اینکه آن دلالت بر اقداماتی که کاملاً تمام </w:t>
      </w:r>
      <w:r w:rsidR="00F30CD5">
        <w:rPr>
          <w:rFonts w:ascii="Times New Roman" w:eastAsia="Times New Roman" w:hAnsi="Times New Roman" w:cs="B Lotus"/>
          <w:sz w:val="24"/>
          <w:szCs w:val="28"/>
          <w:rtl/>
          <w:lang w:bidi="fa-IR"/>
        </w:rPr>
        <w:t>شده‌اند</w:t>
      </w:r>
      <w:r>
        <w:rPr>
          <w:rFonts w:ascii="Times New Roman" w:eastAsia="Times New Roman" w:hAnsi="Times New Roman" w:cs="B Lotus" w:hint="cs"/>
          <w:sz w:val="24"/>
          <w:szCs w:val="28"/>
          <w:rtl/>
          <w:lang w:bidi="fa-IR"/>
        </w:rPr>
        <w:t xml:space="preserve">، داشته باشد. </w:t>
      </w:r>
      <w:r w:rsidR="00F30CD5">
        <w:rPr>
          <w:rFonts w:ascii="Times New Roman" w:eastAsia="Times New Roman" w:hAnsi="Times New Roman" w:cs="B Lotus"/>
          <w:sz w:val="24"/>
          <w:szCs w:val="28"/>
          <w:rtl/>
          <w:lang w:bidi="fa-IR"/>
        </w:rPr>
        <w:t>همان‌طور</w:t>
      </w:r>
      <w:r>
        <w:rPr>
          <w:rFonts w:ascii="Times New Roman" w:eastAsia="Times New Roman" w:hAnsi="Times New Roman" w:cs="B Lotus" w:hint="cs"/>
          <w:sz w:val="24"/>
          <w:szCs w:val="28"/>
          <w:rtl/>
          <w:lang w:bidi="fa-IR"/>
        </w:rPr>
        <w:t xml:space="preserve"> که از فرهنگ رایج عامه </w:t>
      </w:r>
      <w:r w:rsidR="00F30CD5">
        <w:rPr>
          <w:rFonts w:ascii="Times New Roman" w:eastAsia="Times New Roman" w:hAnsi="Times New Roman" w:cs="B Lotus"/>
          <w:sz w:val="24"/>
          <w:szCs w:val="28"/>
          <w:rtl/>
          <w:lang w:bidi="fa-IR"/>
        </w:rPr>
        <w:t>برم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آ</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اعمال و کردار، خیلی بیشتر از نیات و مقاصد ارزش دارند و این یعنی چرا هوش فرهنگی باید شامل توانایی انجام اقدامات </w:t>
      </w:r>
      <w:r w:rsidR="00F30CD5">
        <w:rPr>
          <w:rFonts w:ascii="Times New Roman" w:eastAsia="Times New Roman" w:hAnsi="Times New Roman" w:cs="B Lotus"/>
          <w:sz w:val="24"/>
          <w:szCs w:val="28"/>
          <w:rtl/>
          <w:lang w:bidi="fa-IR"/>
        </w:rPr>
        <w:t>موردن</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از</w:t>
      </w:r>
      <w:r>
        <w:rPr>
          <w:rFonts w:ascii="Times New Roman" w:eastAsia="Times New Roman" w:hAnsi="Times New Roman" w:cs="B Lotus" w:hint="cs"/>
          <w:sz w:val="24"/>
          <w:szCs w:val="28"/>
          <w:rtl/>
          <w:lang w:bidi="fa-IR"/>
        </w:rPr>
        <w:t xml:space="preserve"> یک فرهنگ خاص باشد. بدون اقدام و عمل مناسب، یک شخص شاید بداند </w:t>
      </w:r>
      <w:r w:rsidR="00F30CD5">
        <w:rPr>
          <w:rFonts w:ascii="Times New Roman" w:eastAsia="Times New Roman" w:hAnsi="Times New Roman" w:cs="B Lotus"/>
          <w:sz w:val="24"/>
          <w:szCs w:val="28"/>
          <w:rtl/>
          <w:lang w:bidi="fa-IR"/>
        </w:rPr>
        <w:t>چه‌کار</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باید انجام دهد و احساس انگیزه برای عمل کند، اما آن برای هیچ خواهد بود. یک اشتباه و غفلت ناگوار در بیشتر تحقیقات بر روی هوش این است که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اقدام و عمل، اغلب مورد </w:t>
      </w:r>
      <w:r w:rsidR="00F30CD5">
        <w:rPr>
          <w:rFonts w:ascii="Times New Roman" w:eastAsia="Times New Roman" w:hAnsi="Times New Roman" w:cs="B Lotus"/>
          <w:sz w:val="24"/>
          <w:szCs w:val="28"/>
          <w:rtl/>
          <w:lang w:bidi="fa-IR"/>
        </w:rPr>
        <w:t>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توجه</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قرار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از دیدگاه مدیریتی، </w:t>
      </w:r>
      <w:r w:rsidR="00F30CD5">
        <w:rPr>
          <w:rFonts w:ascii="Times New Roman" w:eastAsia="Times New Roman" w:hAnsi="Times New Roman" w:cs="B Lotus"/>
          <w:sz w:val="24"/>
          <w:szCs w:val="28"/>
          <w:rtl/>
          <w:lang w:bidi="fa-IR"/>
        </w:rPr>
        <w:t>کوته‌ب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نانه</w:t>
      </w:r>
      <w:r>
        <w:rPr>
          <w:rFonts w:ascii="Times New Roman" w:eastAsia="Times New Roman" w:hAnsi="Times New Roman" w:cs="B Lotus" w:hint="cs"/>
          <w:sz w:val="24"/>
          <w:szCs w:val="28"/>
          <w:rtl/>
          <w:lang w:bidi="fa-IR"/>
        </w:rPr>
        <w:t xml:space="preserve"> خواهد بود که آنچه را که مردم فکر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از </w:t>
      </w:r>
      <w:r w:rsidR="00F30CD5">
        <w:rPr>
          <w:rFonts w:ascii="Times New Roman" w:eastAsia="Times New Roman" w:hAnsi="Times New Roman" w:cs="B Lotus"/>
          <w:sz w:val="24"/>
          <w:szCs w:val="28"/>
          <w:rtl/>
          <w:lang w:bidi="fa-IR"/>
        </w:rPr>
        <w:t>آنچه</w:t>
      </w:r>
      <w:r>
        <w:rPr>
          <w:rFonts w:ascii="Times New Roman" w:eastAsia="Times New Roman" w:hAnsi="Times New Roman" w:cs="B Lotus" w:hint="cs"/>
          <w:sz w:val="24"/>
          <w:szCs w:val="28"/>
          <w:rtl/>
          <w:lang w:bidi="fa-IR"/>
        </w:rPr>
        <w:t xml:space="preserve"> انجام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جدا کنیم (تان، 2014).</w:t>
      </w:r>
    </w:p>
    <w:p w14:paraId="026E5ECF" w14:textId="38443D3A"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 یک فرد با هوش فرهنگی بالا قادر است رفتارش را با هر زمینه فرهنگی خاص، به صورتی مناسب تطبیق دهد. این مطلب تقریباً با </w:t>
      </w:r>
      <w:r w:rsidR="00F30CD5">
        <w:rPr>
          <w:rFonts w:ascii="Times New Roman" w:eastAsia="Times New Roman" w:hAnsi="Times New Roman" w:cs="B Lotus"/>
          <w:sz w:val="24"/>
          <w:szCs w:val="28"/>
          <w:rtl/>
          <w:lang w:bidi="fa-IR"/>
        </w:rPr>
        <w:t>ضرب‌المثل</w:t>
      </w:r>
      <w:r>
        <w:rPr>
          <w:rFonts w:ascii="Times New Roman" w:eastAsia="Times New Roman" w:hAnsi="Times New Roman" w:cs="B Lotus" w:hint="cs"/>
          <w:sz w:val="24"/>
          <w:szCs w:val="28"/>
          <w:rtl/>
          <w:lang w:bidi="fa-IR"/>
        </w:rPr>
        <w:t xml:space="preserve"> قدیمی، «وقتی در رم هستی، همان کاری را بکن که </w:t>
      </w:r>
      <w:r w:rsidR="00F30CD5">
        <w:rPr>
          <w:rFonts w:ascii="Times New Roman" w:eastAsia="Times New Roman" w:hAnsi="Times New Roman" w:cs="B Lotus"/>
          <w:sz w:val="24"/>
          <w:szCs w:val="28"/>
          <w:rtl/>
          <w:lang w:bidi="fa-IR"/>
        </w:rPr>
        <w:t>رم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vertAlign w:val="superscript"/>
          <w:rtl/>
        </w:rPr>
        <w:footnoteReference w:id="261"/>
      </w:r>
      <w:r>
        <w:rPr>
          <w:rFonts w:ascii="Times New Roman" w:eastAsia="Times New Roman" w:hAnsi="Times New Roman" w:cs="B Lotus" w:hint="cs"/>
          <w:sz w:val="24"/>
          <w:szCs w:val="28"/>
          <w:rtl/>
          <w:lang w:bidi="fa-IR"/>
        </w:rPr>
        <w:t xml:space="preserve">» توضیح داده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یکی از پیامدهای ایفای رفتار مناسب از نظر فرهنگی، در راحتی و آسایش قرار دادن دیگران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یک شخص با هوش فرهنگی بالا، الگوها و رفتارها را ادغام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تقلید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نما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تحقیقات بر روی تقلید نشان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که تقلید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رفتار افراد دیگر، حتی اگر ناخودآگاه انجام شود، منجر به رضایت بیشتر </w:t>
      </w:r>
      <w:r w:rsidR="00F30CD5">
        <w:rPr>
          <w:rFonts w:ascii="Times New Roman" w:eastAsia="Times New Roman" w:hAnsi="Times New Roman" w:cs="B Lotus"/>
          <w:sz w:val="24"/>
          <w:szCs w:val="28"/>
          <w:rtl/>
          <w:lang w:bidi="fa-IR"/>
        </w:rPr>
        <w:t>از تعامل</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یک شخص با هوش فرهنگی بالا، یک مقلد </w:t>
      </w:r>
      <w:r w:rsidR="00F30CD5">
        <w:rPr>
          <w:rFonts w:ascii="Times New Roman" w:eastAsia="Times New Roman" w:hAnsi="Times New Roman" w:cs="B Lotus"/>
          <w:sz w:val="24"/>
          <w:szCs w:val="28"/>
          <w:rtl/>
          <w:lang w:bidi="fa-IR"/>
        </w:rPr>
        <w:t>بااستعداد</w:t>
      </w:r>
      <w:r>
        <w:rPr>
          <w:rFonts w:ascii="Times New Roman" w:eastAsia="Times New Roman" w:hAnsi="Times New Roman" w:cs="B Lotus" w:hint="cs"/>
          <w:sz w:val="24"/>
          <w:szCs w:val="28"/>
          <w:rtl/>
          <w:lang w:bidi="fa-IR"/>
        </w:rPr>
        <w:t xml:space="preserve"> است، </w:t>
      </w:r>
      <w:r w:rsidR="00F30CD5">
        <w:rPr>
          <w:rFonts w:ascii="Times New Roman" w:eastAsia="Times New Roman" w:hAnsi="Times New Roman" w:cs="B Lotus"/>
          <w:sz w:val="24"/>
          <w:szCs w:val="28"/>
          <w:rtl/>
          <w:lang w:bidi="fa-IR"/>
        </w:rPr>
        <w:t>اگرچه</w:t>
      </w:r>
      <w:r>
        <w:rPr>
          <w:rFonts w:ascii="Times New Roman" w:eastAsia="Times New Roman" w:hAnsi="Times New Roman" w:cs="B Lotus" w:hint="cs"/>
          <w:sz w:val="24"/>
          <w:szCs w:val="28"/>
          <w:rtl/>
          <w:lang w:bidi="fa-IR"/>
        </w:rPr>
        <w:t xml:space="preserve"> چنین تقلیدی شاید تا حد زیادی، ناخودآگاه و </w:t>
      </w:r>
      <w:r w:rsidR="00F30CD5">
        <w:rPr>
          <w:rFonts w:ascii="Times New Roman" w:eastAsia="Times New Roman" w:hAnsi="Times New Roman" w:cs="B Lotus"/>
          <w:sz w:val="24"/>
          <w:szCs w:val="28"/>
          <w:rtl/>
          <w:lang w:bidi="fa-IR"/>
        </w:rPr>
        <w:t>غ</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راراد</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باشد. اگر تقلید عمداً هم به کار برده شود، یک نوع استراتژی شناختی و یک مداخله رفتاری را شکل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(ارلی، 2002).</w:t>
      </w:r>
    </w:p>
    <w:p w14:paraId="5F37D23C" w14:textId="7012C44F"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توماس، اظهار کرد این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شامل ایجاد «یک </w:t>
      </w:r>
      <w:r w:rsidR="00F30CD5">
        <w:rPr>
          <w:rFonts w:ascii="Times New Roman" w:eastAsia="Times New Roman" w:hAnsi="Times New Roman" w:cs="B Lotus"/>
          <w:sz w:val="24"/>
          <w:szCs w:val="28"/>
          <w:rtl/>
          <w:lang w:bidi="fa-IR"/>
        </w:rPr>
        <w:t>مجموعه‌ا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رفتار»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که </w:t>
      </w:r>
      <w:r w:rsidR="00F30CD5">
        <w:rPr>
          <w:rFonts w:ascii="Times New Roman" w:eastAsia="Times New Roman" w:hAnsi="Times New Roman" w:cs="B Lotus"/>
          <w:sz w:val="24"/>
          <w:szCs w:val="28"/>
          <w:rtl/>
          <w:lang w:bidi="fa-IR"/>
        </w:rPr>
        <w:t>به‌واسطه</w:t>
      </w:r>
      <w:r>
        <w:rPr>
          <w:rFonts w:ascii="Times New Roman" w:eastAsia="Times New Roman" w:hAnsi="Times New Roman" w:cs="B Lotus" w:hint="cs"/>
          <w:sz w:val="24"/>
          <w:szCs w:val="28"/>
          <w:rtl/>
          <w:lang w:bidi="fa-IR"/>
        </w:rPr>
        <w:t xml:space="preserve"> آن یک فرد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به‌طور</w:t>
      </w:r>
      <w:r>
        <w:rPr>
          <w:rFonts w:ascii="Times New Roman" w:eastAsia="Times New Roman" w:hAnsi="Times New Roman" w:cs="B Lotus" w:hint="cs"/>
          <w:sz w:val="24"/>
          <w:szCs w:val="28"/>
          <w:rtl/>
          <w:lang w:bidi="fa-IR"/>
        </w:rPr>
        <w:t xml:space="preserve"> مناسب و مقتضی، یک استراتژی فرهنگی که سازگار با فرهنگی خاص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را اتخاذ نماید. توماس،</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به ارتباط بین </w:t>
      </w:r>
      <w:r w:rsidR="00F30CD5">
        <w:rPr>
          <w:rFonts w:ascii="Times New Roman" w:eastAsia="Times New Roman" w:hAnsi="Times New Roman" w:cs="B Lotus"/>
          <w:sz w:val="24"/>
          <w:szCs w:val="28"/>
          <w:rtl/>
          <w:lang w:bidi="fa-IR"/>
        </w:rPr>
        <w:t>مؤلفه‌ها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رفتاری و شناختی هوش فرهنگی </w:t>
      </w:r>
      <w:r w:rsidR="00F30CD5">
        <w:rPr>
          <w:rFonts w:ascii="Times New Roman" w:eastAsia="Times New Roman" w:hAnsi="Times New Roman" w:cs="B Lotus"/>
          <w:sz w:val="24"/>
          <w:szCs w:val="28"/>
          <w:rtl/>
          <w:lang w:bidi="fa-IR"/>
        </w:rPr>
        <w:t>تأک</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کرد و مفهوم «آگاهی یا توجه</w:t>
      </w:r>
      <w:r>
        <w:rPr>
          <w:vertAlign w:val="superscript"/>
          <w:rtl/>
        </w:rPr>
        <w:footnoteReference w:id="262"/>
      </w:r>
      <w:r>
        <w:rPr>
          <w:rFonts w:ascii="Times New Roman" w:eastAsia="Times New Roman" w:hAnsi="Times New Roman" w:cs="B Lotus" w:hint="cs"/>
          <w:sz w:val="24"/>
          <w:szCs w:val="28"/>
          <w:rtl/>
          <w:lang w:bidi="fa-IR"/>
        </w:rPr>
        <w:t>» را به</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عنوان واسطه کلیدی و اصلی بین دانش و عمل مطرح کرد (دین، 2011). آگاهی مفهومی است که در بودیسم</w:t>
      </w:r>
      <w:bookmarkStart w:id="435" w:name="OLE_LINK71"/>
      <w:bookmarkStart w:id="436" w:name="OLE_LINK72"/>
      <w:r>
        <w:rPr>
          <w:vertAlign w:val="superscript"/>
          <w:rtl/>
        </w:rPr>
        <w:footnoteReference w:id="263"/>
      </w:r>
      <w:bookmarkEnd w:id="435"/>
      <w:bookmarkEnd w:id="436"/>
      <w:r>
        <w:rPr>
          <w:rFonts w:ascii="Times New Roman" w:eastAsia="Times New Roman" w:hAnsi="Times New Roman" w:cs="B Lotus" w:hint="cs"/>
          <w:sz w:val="24"/>
          <w:szCs w:val="28"/>
          <w:rtl/>
          <w:lang w:bidi="fa-IR"/>
        </w:rPr>
        <w:t xml:space="preserve"> ریشه دارد و یک فرآیند ارتباطی بین دانش (شناخت) و عمل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آگاهی به معنی اتخاذ یک رویکرد کاری فعال خاص، برای پردازش شناختی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که شامل خلق </w:t>
      </w:r>
      <w:r w:rsidR="00F30CD5">
        <w:rPr>
          <w:rFonts w:ascii="Times New Roman" w:eastAsia="Times New Roman" w:hAnsi="Times New Roman" w:cs="B Lotus"/>
          <w:sz w:val="24"/>
          <w:szCs w:val="28"/>
          <w:rtl/>
          <w:lang w:bidi="fa-IR"/>
        </w:rPr>
        <w:t>مقوله‌ها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جدید در حافظه و جستجوی </w:t>
      </w:r>
      <w:r w:rsidR="00F30CD5">
        <w:rPr>
          <w:rFonts w:ascii="Times New Roman" w:eastAsia="Times New Roman" w:hAnsi="Times New Roman" w:cs="B Lotus"/>
          <w:sz w:val="24"/>
          <w:szCs w:val="28"/>
          <w:rtl/>
          <w:lang w:bidi="fa-IR"/>
        </w:rPr>
        <w:t>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دگاه‌ها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چندگانه است. آگاهی به عنوان یک جنبه از هوش فرهنگی (در سطح خیلی </w:t>
      </w:r>
      <w:r w:rsidR="00F30CD5">
        <w:rPr>
          <w:rFonts w:ascii="Times New Roman" w:eastAsia="Times New Roman" w:hAnsi="Times New Roman" w:cs="B Lotus"/>
          <w:sz w:val="24"/>
          <w:szCs w:val="28"/>
          <w:rtl/>
          <w:lang w:bidi="fa-IR"/>
        </w:rPr>
        <w:t>توسعه‌</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افته</w:t>
      </w:r>
      <w:r>
        <w:rPr>
          <w:rFonts w:ascii="Times New Roman" w:eastAsia="Times New Roman" w:hAnsi="Times New Roman" w:cs="B Lotus" w:hint="cs"/>
          <w:sz w:val="24"/>
          <w:szCs w:val="28"/>
          <w:rtl/>
          <w:lang w:bidi="fa-IR"/>
        </w:rPr>
        <w:t xml:space="preserve">) به طور </w:t>
      </w:r>
      <w:r w:rsidR="00F30CD5">
        <w:rPr>
          <w:rFonts w:ascii="Times New Roman" w:eastAsia="Times New Roman" w:hAnsi="Times New Roman" w:cs="B Lotus"/>
          <w:sz w:val="24"/>
          <w:szCs w:val="28"/>
          <w:rtl/>
          <w:lang w:bidi="fa-IR"/>
        </w:rPr>
        <w:t>هم‌زمان</w:t>
      </w:r>
      <w:r>
        <w:rPr>
          <w:rFonts w:ascii="Times New Roman" w:eastAsia="Times New Roman" w:hAnsi="Times New Roman" w:cs="B Lotus" w:hint="cs"/>
          <w:sz w:val="24"/>
          <w:szCs w:val="28"/>
          <w:rtl/>
          <w:lang w:bidi="fa-IR"/>
        </w:rPr>
        <w:t xml:space="preserve"> دلالت دارد بر:</w:t>
      </w:r>
    </w:p>
    <w:p w14:paraId="7B8939FD" w14:textId="34BD1BE1" w:rsidR="00CB256B" w:rsidRDefault="00CB256B" w:rsidP="00E07ABB">
      <w:pPr>
        <w:numPr>
          <w:ilvl w:val="0"/>
          <w:numId w:val="11"/>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آگاه شدن به فرضیات، عقاید و </w:t>
      </w:r>
      <w:r w:rsidR="00F30CD5">
        <w:rPr>
          <w:rFonts w:ascii="Times New Roman" w:eastAsia="Times New Roman" w:hAnsi="Times New Roman" w:cs="B Lotus"/>
          <w:sz w:val="24"/>
          <w:szCs w:val="28"/>
          <w:rtl/>
          <w:lang w:bidi="fa-IR"/>
        </w:rPr>
        <w:t>احساساتمان</w:t>
      </w:r>
      <w:r>
        <w:rPr>
          <w:rFonts w:ascii="Times New Roman" w:eastAsia="Times New Roman" w:hAnsi="Times New Roman" w:cs="B Lotus" w:hint="cs"/>
          <w:sz w:val="24"/>
          <w:szCs w:val="28"/>
          <w:rtl/>
          <w:lang w:bidi="fa-IR"/>
        </w:rPr>
        <w:t xml:space="preserve"> و آگاهی از ادراک انتخابی</w:t>
      </w:r>
      <w:r>
        <w:rPr>
          <w:vertAlign w:val="superscript"/>
          <w:rtl/>
        </w:rPr>
        <w:footnoteReference w:id="264"/>
      </w:r>
      <w:r>
        <w:rPr>
          <w:rFonts w:ascii="Times New Roman" w:eastAsia="Times New Roman" w:hAnsi="Times New Roman" w:cs="B Lotus" w:hint="cs"/>
          <w:sz w:val="24"/>
          <w:szCs w:val="28"/>
          <w:rtl/>
          <w:lang w:bidi="fa-IR"/>
        </w:rPr>
        <w:t>.</w:t>
      </w:r>
    </w:p>
    <w:p w14:paraId="5A8288DC" w14:textId="77777777" w:rsidR="00CB256B" w:rsidRDefault="00CB256B" w:rsidP="00E07ABB">
      <w:pPr>
        <w:numPr>
          <w:ilvl w:val="0"/>
          <w:numId w:val="11"/>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درک آنچه درباره افراد دیگر آشکار و هویدا است و آگاهی از فرضیات، گفتار و رفتارشان.</w:t>
      </w:r>
    </w:p>
    <w:p w14:paraId="5CC933C4" w14:textId="0FA677CF" w:rsidR="00CB256B" w:rsidRDefault="00CB256B" w:rsidP="00E07ABB">
      <w:pPr>
        <w:numPr>
          <w:ilvl w:val="0"/>
          <w:numId w:val="11"/>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مشاهده موقعیت از چندین </w:t>
      </w:r>
      <w:r w:rsidR="00F30CD5">
        <w:rPr>
          <w:rFonts w:ascii="Times New Roman" w:eastAsia="Times New Roman" w:hAnsi="Times New Roman" w:cs="B Lotus"/>
          <w:sz w:val="24"/>
          <w:szCs w:val="28"/>
          <w:rtl/>
          <w:lang w:bidi="fa-IR"/>
        </w:rPr>
        <w:t>چشم‌انداز</w:t>
      </w:r>
      <w:r>
        <w:rPr>
          <w:rFonts w:ascii="Times New Roman" w:eastAsia="Times New Roman" w:hAnsi="Times New Roman" w:cs="B Lotus" w:hint="cs"/>
          <w:sz w:val="24"/>
          <w:szCs w:val="28"/>
          <w:rtl/>
          <w:lang w:bidi="fa-IR"/>
        </w:rPr>
        <w:t>، یعنی با یک فکر باز.</w:t>
      </w:r>
    </w:p>
    <w:p w14:paraId="2DD3C9DC" w14:textId="4FE6E865" w:rsidR="00CB256B" w:rsidRDefault="00CB256B" w:rsidP="00E07ABB">
      <w:pPr>
        <w:numPr>
          <w:ilvl w:val="0"/>
          <w:numId w:val="11"/>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توجه به شرایط و زمینه، به تفسیر </w:t>
      </w:r>
      <w:r w:rsidR="00F30CD5">
        <w:rPr>
          <w:rFonts w:ascii="Times New Roman" w:eastAsia="Times New Roman" w:hAnsi="Times New Roman" w:cs="B Lotus"/>
          <w:sz w:val="24"/>
          <w:szCs w:val="28"/>
          <w:rtl/>
          <w:lang w:bidi="fa-IR"/>
        </w:rPr>
        <w:t>آنچه</w:t>
      </w:r>
      <w:r>
        <w:rPr>
          <w:rFonts w:ascii="Times New Roman" w:eastAsia="Times New Roman" w:hAnsi="Times New Roman" w:cs="B Lotus" w:hint="cs"/>
          <w:sz w:val="24"/>
          <w:szCs w:val="28"/>
          <w:rtl/>
          <w:lang w:bidi="fa-IR"/>
        </w:rPr>
        <w:t xml:space="preserve"> اتفاق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افتد</w:t>
      </w:r>
      <w:r w:rsidR="00F30CD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کمک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w:t>
      </w:r>
    </w:p>
    <w:p w14:paraId="30F3C6BA" w14:textId="5B532988" w:rsidR="00CB256B" w:rsidRDefault="00CB256B" w:rsidP="00E07ABB">
      <w:pPr>
        <w:numPr>
          <w:ilvl w:val="0"/>
          <w:numId w:val="11"/>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ایجاد </w:t>
      </w:r>
      <w:r w:rsidR="00F30CD5">
        <w:rPr>
          <w:rFonts w:ascii="Times New Roman" w:eastAsia="Times New Roman" w:hAnsi="Times New Roman" w:cs="B Lotus"/>
          <w:sz w:val="24"/>
          <w:szCs w:val="28"/>
          <w:rtl/>
          <w:lang w:bidi="fa-IR"/>
        </w:rPr>
        <w:t>نقشه‌ها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ذهنی</w:t>
      </w:r>
      <w:r>
        <w:rPr>
          <w:vertAlign w:val="superscript"/>
          <w:rtl/>
        </w:rPr>
        <w:footnoteReference w:id="265"/>
      </w:r>
      <w:r>
        <w:rPr>
          <w:rFonts w:ascii="Times New Roman" w:eastAsia="Times New Roman" w:hAnsi="Times New Roman" w:cs="B Lotus" w:hint="cs"/>
          <w:sz w:val="24"/>
          <w:szCs w:val="28"/>
          <w:rtl/>
          <w:lang w:bidi="fa-IR"/>
        </w:rPr>
        <w:t xml:space="preserve"> جدید از شخصیت و </w:t>
      </w:r>
      <w:r w:rsidR="00F30CD5">
        <w:rPr>
          <w:rFonts w:ascii="Times New Roman" w:eastAsia="Times New Roman" w:hAnsi="Times New Roman" w:cs="B Lotus"/>
          <w:sz w:val="24"/>
          <w:szCs w:val="28"/>
          <w:rtl/>
          <w:lang w:bidi="fa-IR"/>
        </w:rPr>
        <w:t>پ</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ش‌زم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افراد، به ما کمک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مناسب به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جواب دهیم (توماس، 2016).</w:t>
      </w:r>
    </w:p>
    <w:p w14:paraId="131BA431" w14:textId="7385FFC7" w:rsidR="00CB256B" w:rsidRDefault="00CB256B" w:rsidP="00E07ABB">
      <w:pPr>
        <w:bidi/>
        <w:spacing w:after="0" w:line="240" w:lineRule="auto"/>
        <w:ind w:firstLine="360"/>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آگاهی به عنوان یک استراتژی فراشناختی خاص</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که شناخت را تنظیم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تعریف و در نظر گرفته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(دین، 2011).</w:t>
      </w:r>
    </w:p>
    <w:p w14:paraId="2617D03D" w14:textId="6BCCC6AF" w:rsidR="00CB256B" w:rsidRDefault="00CB256B" w:rsidP="00E07ABB">
      <w:pPr>
        <w:keepNext/>
        <w:bidi/>
        <w:spacing w:after="0" w:line="240" w:lineRule="auto"/>
        <w:jc w:val="both"/>
        <w:outlineLvl w:val="1"/>
        <w:rPr>
          <w:rFonts w:ascii="Times New Roman" w:eastAsia="Times New Roman" w:hAnsi="Times New Roman" w:cs="B Lotus"/>
          <w:b/>
          <w:bCs/>
          <w:sz w:val="24"/>
          <w:szCs w:val="28"/>
          <w:lang w:bidi="fa-IR"/>
        </w:rPr>
      </w:pPr>
      <w:bookmarkStart w:id="437" w:name="_Toc527207082"/>
      <w:bookmarkStart w:id="438" w:name="_Toc526362005"/>
      <w:bookmarkStart w:id="439" w:name="_Toc526361822"/>
      <w:bookmarkStart w:id="440" w:name="_Toc372975125"/>
      <w:bookmarkStart w:id="441" w:name="_Toc364926415"/>
      <w:bookmarkStart w:id="442" w:name="_Toc364926279"/>
      <w:bookmarkStart w:id="443" w:name="_Toc364926143"/>
      <w:bookmarkStart w:id="444" w:name="_Toc364925373"/>
      <w:bookmarkStart w:id="445" w:name="_Toc364925237"/>
      <w:bookmarkStart w:id="446" w:name="_Toc364919821"/>
      <w:bookmarkStart w:id="447" w:name="_Toc528660658"/>
      <w:r>
        <w:rPr>
          <w:rFonts w:ascii="Times New Roman" w:eastAsia="Times New Roman" w:hAnsi="Times New Roman" w:cs="B Lotus" w:hint="cs"/>
          <w:b/>
          <w:bCs/>
          <w:sz w:val="24"/>
          <w:szCs w:val="28"/>
          <w:rtl/>
          <w:lang w:bidi="fa-IR"/>
        </w:rPr>
        <w:t xml:space="preserve">2-2-5- </w:t>
      </w:r>
      <w:r w:rsidR="00F30CD5">
        <w:rPr>
          <w:rFonts w:ascii="Times New Roman" w:eastAsia="Times New Roman" w:hAnsi="Times New Roman" w:cs="B Lotus"/>
          <w:b/>
          <w:bCs/>
          <w:sz w:val="24"/>
          <w:szCs w:val="28"/>
          <w:rtl/>
          <w:lang w:bidi="fa-IR"/>
        </w:rPr>
        <w:t>جنبه‌ها</w:t>
      </w:r>
      <w:r w:rsidR="00F30CD5">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فرآیندی هوش فرهنگی</w:t>
      </w:r>
      <w:bookmarkEnd w:id="437"/>
      <w:bookmarkEnd w:id="438"/>
      <w:bookmarkEnd w:id="439"/>
      <w:bookmarkEnd w:id="440"/>
      <w:bookmarkEnd w:id="441"/>
      <w:bookmarkEnd w:id="442"/>
      <w:bookmarkEnd w:id="443"/>
      <w:bookmarkEnd w:id="444"/>
      <w:bookmarkEnd w:id="445"/>
      <w:bookmarkEnd w:id="446"/>
      <w:bookmarkEnd w:id="447"/>
    </w:p>
    <w:p w14:paraId="7A9C6ADB" w14:textId="611A021D" w:rsidR="00CB256B" w:rsidRDefault="00F30CD5"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فرآ</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ندها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مختلفی، زیربنای هوش فرهنگی را تشکیل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دهند</w:t>
      </w:r>
      <w:r w:rsidR="00CB256B">
        <w:rPr>
          <w:rFonts w:ascii="Times New Roman" w:eastAsia="Times New Roman" w:hAnsi="Times New Roman" w:cs="B Lotus" w:hint="cs"/>
          <w:sz w:val="24"/>
          <w:szCs w:val="28"/>
          <w:rtl/>
          <w:lang w:bidi="fa-IR"/>
        </w:rPr>
        <w:t xml:space="preserve">. چارچوب گسترده شامل سه سطح </w:t>
      </w:r>
      <w:r>
        <w:rPr>
          <w:rFonts w:ascii="Times New Roman" w:eastAsia="Times New Roman" w:hAnsi="Times New Roman" w:cs="B Lotus"/>
          <w:sz w:val="24"/>
          <w:szCs w:val="28"/>
          <w:rtl/>
          <w:lang w:bidi="fa-IR"/>
        </w:rPr>
        <w:t>تجز</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ه‌وتحل</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w:t>
      </w:r>
      <w:r w:rsidR="00CB256B">
        <w:rPr>
          <w:rFonts w:ascii="Times New Roman" w:eastAsia="Times New Roman" w:hAnsi="Times New Roman" w:cs="B Lotus" w:hint="cs"/>
          <w:sz w:val="24"/>
          <w:szCs w:val="28"/>
          <w:rtl/>
          <w:lang w:bidi="fa-IR"/>
        </w:rPr>
        <w:t xml:space="preserve"> (عمومی، میانی و حوزه خاص) به همراه دانش در هر سطح که به دو دسته عمومی و کلی تقسیم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شود</w:t>
      </w:r>
      <w:r w:rsidR="00CB256B">
        <w:rPr>
          <w:rFonts w:ascii="Times New Roman" w:eastAsia="Times New Roman" w:hAnsi="Times New Roman" w:cs="B Lotus" w:hint="cs"/>
          <w:sz w:val="24"/>
          <w:szCs w:val="28"/>
          <w:rtl/>
          <w:lang w:bidi="fa-IR"/>
        </w:rPr>
        <w:t xml:space="preserve"> (تصریحی و </w:t>
      </w:r>
      <w:r>
        <w:rPr>
          <w:rFonts w:ascii="Times New Roman" w:eastAsia="Times New Roman" w:hAnsi="Times New Roman" w:cs="B Lotus"/>
          <w:sz w:val="24"/>
          <w:szCs w:val="28"/>
          <w:rtl/>
          <w:lang w:bidi="fa-IR"/>
        </w:rPr>
        <w:t>رو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هر دو نوع دانش، در سه سطح </w:t>
      </w:r>
      <w:r>
        <w:rPr>
          <w:rFonts w:ascii="Times New Roman" w:eastAsia="Times New Roman" w:hAnsi="Times New Roman" w:cs="B Lotus"/>
          <w:sz w:val="24"/>
          <w:szCs w:val="28"/>
          <w:rtl/>
          <w:lang w:bidi="fa-IR"/>
        </w:rPr>
        <w:t>تجز</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ه‌وتحل</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w:t>
      </w:r>
      <w:r w:rsidR="00CB256B">
        <w:rPr>
          <w:rFonts w:ascii="Times New Roman" w:eastAsia="Times New Roman" w:hAnsi="Times New Roman" w:cs="B Lotus" w:hint="cs"/>
          <w:sz w:val="24"/>
          <w:szCs w:val="28"/>
          <w:rtl/>
          <w:lang w:bidi="fa-IR"/>
        </w:rPr>
        <w:t xml:space="preserve"> وجود دارند، </w:t>
      </w:r>
      <w:r>
        <w:rPr>
          <w:rFonts w:ascii="Times New Roman" w:eastAsia="Times New Roman" w:hAnsi="Times New Roman" w:cs="B Lotus"/>
          <w:sz w:val="24"/>
          <w:szCs w:val="28"/>
          <w:rtl/>
          <w:lang w:bidi="fa-IR"/>
        </w:rPr>
        <w:t>اگرچه</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در خصوصیات کلی تفاوت دارند و به یک موقعیت و شرایط اجتماعی مربوط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شوند</w:t>
      </w:r>
      <w:r w:rsidR="00CB256B">
        <w:rPr>
          <w:rFonts w:ascii="Times New Roman" w:eastAsia="Times New Roman" w:hAnsi="Times New Roman" w:cs="B Lotus" w:hint="cs"/>
          <w:sz w:val="24"/>
          <w:szCs w:val="28"/>
          <w:rtl/>
          <w:lang w:bidi="fa-IR"/>
        </w:rPr>
        <w:t xml:space="preserve"> (ارلی، 2002).</w:t>
      </w:r>
    </w:p>
    <w:p w14:paraId="6DA85EE5" w14:textId="77777777" w:rsidR="00D80CCD" w:rsidRDefault="00D80CCD">
      <w:pPr>
        <w:spacing w:after="0" w:line="240" w:lineRule="auto"/>
        <w:rPr>
          <w:rFonts w:ascii="Times New Roman" w:eastAsia="Times New Roman" w:hAnsi="Times New Roman" w:cs="B Lotus"/>
          <w:b/>
          <w:bCs/>
          <w:sz w:val="24"/>
          <w:szCs w:val="28"/>
          <w:rtl/>
          <w:lang w:bidi="fa-IR"/>
        </w:rPr>
      </w:pPr>
      <w:bookmarkStart w:id="448" w:name="_Toc527207083"/>
      <w:bookmarkStart w:id="449" w:name="_Toc526362006"/>
      <w:bookmarkStart w:id="450" w:name="_Toc526361823"/>
      <w:bookmarkStart w:id="451" w:name="_Toc528660659"/>
      <w:r>
        <w:rPr>
          <w:rFonts w:ascii="Times New Roman" w:eastAsia="Times New Roman" w:hAnsi="Times New Roman" w:cs="B Lotus"/>
          <w:b/>
          <w:bCs/>
          <w:sz w:val="24"/>
          <w:szCs w:val="28"/>
          <w:rtl/>
          <w:lang w:bidi="fa-IR"/>
        </w:rPr>
        <w:br w:type="page"/>
      </w:r>
    </w:p>
    <w:p w14:paraId="5DBC4453" w14:textId="78624971" w:rsidR="00CB256B" w:rsidRDefault="00CB256B" w:rsidP="00E07ABB">
      <w:pPr>
        <w:bidi/>
        <w:spacing w:after="0" w:line="240" w:lineRule="auto"/>
        <w:jc w:val="both"/>
        <w:outlineLvl w:val="2"/>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lastRenderedPageBreak/>
        <w:t>2-2-5-1-دانش تصریحی</w:t>
      </w:r>
      <w:r>
        <w:rPr>
          <w:rFonts w:ascii="Times New Roman" w:eastAsia="Times New Roman" w:hAnsi="Times New Roman" w:cs="B Lotus"/>
          <w:sz w:val="24"/>
          <w:szCs w:val="28"/>
          <w:vertAlign w:val="superscript"/>
          <w:rtl/>
          <w:lang w:bidi="fa-IR"/>
        </w:rPr>
        <w:footnoteReference w:id="266"/>
      </w:r>
      <w:r>
        <w:rPr>
          <w:rFonts w:ascii="Times New Roman" w:eastAsia="Times New Roman" w:hAnsi="Times New Roman" w:cs="B Lotus" w:hint="cs"/>
          <w:b/>
          <w:bCs/>
          <w:sz w:val="24"/>
          <w:szCs w:val="28"/>
          <w:rtl/>
          <w:lang w:bidi="fa-IR"/>
        </w:rPr>
        <w:t xml:space="preserve"> یا محتوایی</w:t>
      </w:r>
      <w:bookmarkEnd w:id="448"/>
      <w:bookmarkEnd w:id="449"/>
      <w:bookmarkEnd w:id="450"/>
      <w:bookmarkEnd w:id="451"/>
    </w:p>
    <w:p w14:paraId="1A960C3B" w14:textId="13FEB32E"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دانش تصریحی یا محتوایی پایه و اساس هوش فرهنگی است، زیرا اصول درک و فهم و رمزگشایی</w:t>
      </w:r>
      <w:r>
        <w:rPr>
          <w:vertAlign w:val="superscript"/>
          <w:rtl/>
        </w:rPr>
        <w:footnoteReference w:id="267"/>
      </w:r>
      <w:r>
        <w:rPr>
          <w:rFonts w:ascii="Times New Roman" w:eastAsia="Times New Roman" w:hAnsi="Times New Roman" w:cs="B Lotus" w:hint="cs"/>
          <w:sz w:val="24"/>
          <w:szCs w:val="28"/>
          <w:rtl/>
          <w:lang w:bidi="fa-IR"/>
        </w:rPr>
        <w:t xml:space="preserve"> رفتار خودمان و دیگران را تشکیل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دهد</w:t>
      </w:r>
      <w:r>
        <w:rPr>
          <w:rFonts w:ascii="Times New Roman" w:eastAsia="Times New Roman" w:hAnsi="Times New Roman" w:cs="B Lotus" w:hint="cs"/>
          <w:sz w:val="24"/>
          <w:szCs w:val="28"/>
          <w:rtl/>
          <w:lang w:bidi="fa-IR"/>
        </w:rPr>
        <w:t xml:space="preserve">. تشخیص وجود </w:t>
      </w:r>
      <w:r w:rsidR="00F30CD5">
        <w:rPr>
          <w:rFonts w:ascii="Times New Roman" w:eastAsia="Times New Roman" w:hAnsi="Times New Roman" w:cs="B Lotus"/>
          <w:sz w:val="24"/>
          <w:szCs w:val="28"/>
          <w:rtl/>
          <w:lang w:bidi="fa-IR"/>
        </w:rPr>
        <w:t>فرهنگ‌ها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دیگر و تشخیص نوع این </w:t>
      </w:r>
      <w:r w:rsidR="00F30CD5">
        <w:rPr>
          <w:rFonts w:ascii="Times New Roman" w:eastAsia="Times New Roman" w:hAnsi="Times New Roman" w:cs="B Lotus"/>
          <w:sz w:val="24"/>
          <w:szCs w:val="28"/>
          <w:rtl/>
          <w:lang w:bidi="fa-IR"/>
        </w:rPr>
        <w:t>تفاوت‌ها</w:t>
      </w:r>
      <w:r>
        <w:rPr>
          <w:rFonts w:ascii="Times New Roman" w:eastAsia="Times New Roman" w:hAnsi="Times New Roman" w:cs="B Lotus" w:hint="cs"/>
          <w:sz w:val="24"/>
          <w:szCs w:val="28"/>
          <w:rtl/>
          <w:lang w:bidi="fa-IR"/>
        </w:rPr>
        <w:t>، حاکی از فرآیندهای</w:t>
      </w:r>
      <w:r w:rsidR="00305408">
        <w:rPr>
          <w:rFonts w:ascii="Times New Roman" w:eastAsia="Times New Roman" w:hAnsi="Times New Roman" w:cs="B Lotus"/>
          <w:sz w:val="24"/>
          <w:szCs w:val="28"/>
          <w:rtl/>
          <w:lang w:bidi="fa-IR"/>
        </w:rPr>
        <w:t xml:space="preserve"> </w:t>
      </w:r>
      <w:r w:rsidR="00F30CD5">
        <w:rPr>
          <w:rFonts w:ascii="Times New Roman" w:eastAsia="Times New Roman" w:hAnsi="Times New Roman" w:cs="B Lotus"/>
          <w:sz w:val="24"/>
          <w:szCs w:val="28"/>
          <w:rtl/>
          <w:lang w:bidi="fa-IR"/>
        </w:rPr>
        <w:t>ذهن</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است که در مرکز </w:t>
      </w:r>
      <w:r w:rsidR="00F30CD5">
        <w:rPr>
          <w:rFonts w:ascii="Times New Roman" w:eastAsia="Times New Roman" w:hAnsi="Times New Roman" w:cs="B Lotus"/>
          <w:sz w:val="24"/>
          <w:szCs w:val="28"/>
          <w:rtl/>
          <w:lang w:bidi="fa-IR"/>
        </w:rPr>
        <w:t>س</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ستم‌ها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تعاریف هوش هستند. </w:t>
      </w:r>
      <w:r w:rsidR="00F30CD5">
        <w:rPr>
          <w:rFonts w:ascii="Times New Roman" w:eastAsia="Times New Roman" w:hAnsi="Times New Roman" w:cs="B Lotus"/>
          <w:sz w:val="24"/>
          <w:szCs w:val="28"/>
          <w:rtl/>
          <w:lang w:bidi="fa-IR"/>
        </w:rPr>
        <w:t>به‌علاوه</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ارزش‌ها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منجر به هنجارهای تعاملی متفاوت</w:t>
      </w:r>
      <w:r>
        <w:rPr>
          <w:vertAlign w:val="superscript"/>
          <w:rtl/>
        </w:rPr>
        <w:footnoteReference w:id="268"/>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که افراد برای هدایت رفتار به کار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برند</w:t>
      </w:r>
      <w:r>
        <w:rPr>
          <w:rFonts w:ascii="Times New Roman" w:eastAsia="Times New Roman" w:hAnsi="Times New Roman" w:cs="B Lotus" w:hint="cs"/>
          <w:sz w:val="24"/>
          <w:szCs w:val="28"/>
          <w:rtl/>
          <w:lang w:bidi="fa-IR"/>
        </w:rPr>
        <w:t xml:space="preserve">. دانش و شناخت </w:t>
      </w:r>
      <w:r w:rsidR="00F30CD5">
        <w:rPr>
          <w:rFonts w:ascii="Times New Roman" w:eastAsia="Times New Roman" w:hAnsi="Times New Roman" w:cs="B Lotus"/>
          <w:sz w:val="24"/>
          <w:szCs w:val="28"/>
          <w:rtl/>
          <w:lang w:bidi="fa-IR"/>
        </w:rPr>
        <w:t>هو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ت‌ها</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نگرش‌ها</w:t>
      </w:r>
      <w:r>
        <w:rPr>
          <w:rFonts w:ascii="Times New Roman" w:eastAsia="Times New Roman" w:hAnsi="Times New Roman" w:cs="B Lotus" w:hint="cs"/>
          <w:sz w:val="24"/>
          <w:szCs w:val="28"/>
          <w:rtl/>
          <w:lang w:bidi="fa-IR"/>
        </w:rPr>
        <w:t xml:space="preserve"> و اَعمال فرهنگی موجب قابلیت </w:t>
      </w:r>
      <w:r w:rsidR="00F30CD5">
        <w:rPr>
          <w:rFonts w:ascii="Times New Roman" w:eastAsia="Times New Roman" w:hAnsi="Times New Roman" w:cs="B Lotus"/>
          <w:sz w:val="24"/>
          <w:szCs w:val="28"/>
          <w:rtl/>
          <w:lang w:bidi="fa-IR"/>
        </w:rPr>
        <w:t>پ</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پذیری بیشتر و توضیحات </w:t>
      </w:r>
      <w:r w:rsidR="00F30CD5">
        <w:rPr>
          <w:rFonts w:ascii="Times New Roman" w:eastAsia="Times New Roman" w:hAnsi="Times New Roman" w:cs="B Lotus"/>
          <w:sz w:val="24"/>
          <w:szCs w:val="28"/>
          <w:rtl/>
          <w:lang w:bidi="fa-IR"/>
        </w:rPr>
        <w:t>دق</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ق‌تر</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این دانش، درک بهتر منطق ذهنی و رفتار ظاهری فرهنگ دیگر را </w:t>
      </w:r>
      <w:r w:rsidR="00F30CD5">
        <w:rPr>
          <w:rFonts w:ascii="Times New Roman" w:eastAsia="Times New Roman" w:hAnsi="Times New Roman" w:cs="B Lotus"/>
          <w:sz w:val="24"/>
          <w:szCs w:val="28"/>
          <w:rtl/>
          <w:lang w:bidi="fa-IR"/>
        </w:rPr>
        <w:t>امکان‌پذ</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سازد</w:t>
      </w:r>
      <w:r>
        <w:rPr>
          <w:rFonts w:ascii="Times New Roman" w:eastAsia="Times New Roman" w:hAnsi="Times New Roman" w:cs="B Lotus" w:hint="cs"/>
          <w:sz w:val="24"/>
          <w:szCs w:val="28"/>
          <w:rtl/>
          <w:lang w:bidi="fa-IR"/>
        </w:rPr>
        <w:t xml:space="preserve">. درست </w:t>
      </w:r>
      <w:r w:rsidR="00F30CD5">
        <w:rPr>
          <w:rFonts w:ascii="Times New Roman" w:eastAsia="Times New Roman" w:hAnsi="Times New Roman" w:cs="B Lotus"/>
          <w:sz w:val="24"/>
          <w:szCs w:val="28"/>
          <w:rtl/>
          <w:lang w:bidi="fa-IR"/>
        </w:rPr>
        <w:t>همان‌طور</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w:t>
      </w:r>
      <w:r w:rsidR="00F30CD5">
        <w:rPr>
          <w:rFonts w:ascii="Times New Roman" w:eastAsia="Times New Roman" w:hAnsi="Times New Roman" w:cs="B Lotus"/>
          <w:sz w:val="24"/>
          <w:szCs w:val="28"/>
          <w:rtl/>
          <w:lang w:bidi="fa-IR"/>
        </w:rPr>
        <w:t>نقشه‌ها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جغرافیایی نیازمند </w:t>
      </w:r>
      <w:r w:rsidR="00F30CD5">
        <w:rPr>
          <w:rFonts w:ascii="Times New Roman" w:eastAsia="Times New Roman" w:hAnsi="Times New Roman" w:cs="B Lotus"/>
          <w:sz w:val="24"/>
          <w:szCs w:val="28"/>
          <w:rtl/>
          <w:lang w:bidi="fa-IR"/>
        </w:rPr>
        <w:t>شاخص‌ها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مرجع، مانند مایل، کیلومتر، ارتفاع و خطوط تراز هستند، یک نقشه فرهنگی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با استفاده از یک یا چند بُعد از </w:t>
      </w:r>
      <w:r w:rsidR="00F30CD5">
        <w:rPr>
          <w:rFonts w:ascii="Times New Roman" w:eastAsia="Times New Roman" w:hAnsi="Times New Roman" w:cs="B Lotus"/>
          <w:sz w:val="24"/>
          <w:szCs w:val="28"/>
          <w:rtl/>
          <w:lang w:bidi="fa-IR"/>
        </w:rPr>
        <w:t>گونه‌ها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که فعلاً در دسترس هستند کشیده شود.</w:t>
      </w:r>
    </w:p>
    <w:p w14:paraId="095FF261" w14:textId="09037D34" w:rsidR="00CB256B" w:rsidRDefault="00CB256B" w:rsidP="00E07ABB">
      <w:pPr>
        <w:bidi/>
        <w:spacing w:after="0" w:line="240" w:lineRule="auto"/>
        <w:jc w:val="both"/>
        <w:outlineLvl w:val="2"/>
        <w:rPr>
          <w:rFonts w:ascii="Times New Roman" w:eastAsia="Times New Roman" w:hAnsi="Times New Roman" w:cs="B Lotus"/>
          <w:b/>
          <w:bCs/>
          <w:sz w:val="24"/>
          <w:szCs w:val="28"/>
          <w:rtl/>
          <w:lang w:bidi="fa-IR"/>
        </w:rPr>
      </w:pPr>
      <w:bookmarkStart w:id="452" w:name="_Toc527207084"/>
      <w:bookmarkStart w:id="453" w:name="_Toc526362007"/>
      <w:bookmarkStart w:id="454" w:name="_Toc526361824"/>
      <w:bookmarkStart w:id="455" w:name="_Toc528660660"/>
      <w:r>
        <w:rPr>
          <w:rFonts w:ascii="Times New Roman" w:eastAsia="Times New Roman" w:hAnsi="Times New Roman" w:cs="B Lotus" w:hint="cs"/>
          <w:b/>
          <w:bCs/>
          <w:sz w:val="24"/>
          <w:szCs w:val="28"/>
          <w:rtl/>
          <w:lang w:bidi="fa-IR"/>
        </w:rPr>
        <w:t>2-2-5-2-</w:t>
      </w:r>
      <w:r w:rsidR="00305408">
        <w:rPr>
          <w:rFonts w:ascii="Times New Roman" w:eastAsia="Times New Roman" w:hAnsi="Times New Roman" w:cs="B Lotus"/>
          <w:b/>
          <w:bCs/>
          <w:sz w:val="24"/>
          <w:szCs w:val="28"/>
          <w:rtl/>
          <w:lang w:bidi="fa-IR"/>
        </w:rPr>
        <w:t xml:space="preserve"> </w:t>
      </w:r>
      <w:r>
        <w:rPr>
          <w:rFonts w:ascii="Times New Roman" w:eastAsia="Times New Roman" w:hAnsi="Times New Roman" w:cs="B Lotus" w:hint="cs"/>
          <w:b/>
          <w:bCs/>
          <w:sz w:val="24"/>
          <w:szCs w:val="28"/>
          <w:rtl/>
          <w:lang w:bidi="fa-IR"/>
        </w:rPr>
        <w:t xml:space="preserve">دانش </w:t>
      </w:r>
      <w:r w:rsidR="00F30CD5">
        <w:rPr>
          <w:rFonts w:ascii="Times New Roman" w:eastAsia="Times New Roman" w:hAnsi="Times New Roman" w:cs="B Lotus"/>
          <w:b/>
          <w:bCs/>
          <w:sz w:val="24"/>
          <w:szCs w:val="28"/>
          <w:rtl/>
          <w:lang w:bidi="fa-IR"/>
        </w:rPr>
        <w:t>رو</w:t>
      </w:r>
      <w:r w:rsidR="00F30CD5">
        <w:rPr>
          <w:rFonts w:ascii="Times New Roman" w:eastAsia="Times New Roman" w:hAnsi="Times New Roman" w:cs="B Lotus" w:hint="cs"/>
          <w:b/>
          <w:bCs/>
          <w:sz w:val="24"/>
          <w:szCs w:val="28"/>
          <w:rtl/>
          <w:lang w:bidi="fa-IR"/>
        </w:rPr>
        <w:t>ی</w:t>
      </w:r>
      <w:r w:rsidR="00F30CD5">
        <w:rPr>
          <w:rFonts w:ascii="Times New Roman" w:eastAsia="Times New Roman" w:hAnsi="Times New Roman" w:cs="B Lotus" w:hint="eastAsia"/>
          <w:b/>
          <w:bCs/>
          <w:sz w:val="24"/>
          <w:szCs w:val="28"/>
          <w:rtl/>
          <w:lang w:bidi="fa-IR"/>
        </w:rPr>
        <w:t>ه‌ا</w:t>
      </w:r>
      <w:r w:rsidR="00F30CD5">
        <w:rPr>
          <w:rFonts w:ascii="Times New Roman" w:eastAsia="Times New Roman" w:hAnsi="Times New Roman" w:cs="B Lotus" w:hint="cs"/>
          <w:b/>
          <w:bCs/>
          <w:sz w:val="24"/>
          <w:szCs w:val="28"/>
          <w:rtl/>
          <w:lang w:bidi="fa-IR"/>
        </w:rPr>
        <w:t>ی</w:t>
      </w:r>
      <w:r>
        <w:rPr>
          <w:vertAlign w:val="superscript"/>
          <w:rtl/>
        </w:rPr>
        <w:footnoteReference w:id="269"/>
      </w:r>
      <w:bookmarkEnd w:id="452"/>
      <w:bookmarkEnd w:id="453"/>
      <w:bookmarkEnd w:id="454"/>
      <w:bookmarkEnd w:id="455"/>
    </w:p>
    <w:p w14:paraId="40E21688" w14:textId="22388B12" w:rsidR="00CB256B" w:rsidRDefault="00F30CD5"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درحال</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که</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نقشه‌ها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فرهنگی، </w:t>
      </w:r>
      <w:r>
        <w:rPr>
          <w:rFonts w:ascii="Times New Roman" w:eastAsia="Times New Roman" w:hAnsi="Times New Roman" w:cs="B Lotus"/>
          <w:sz w:val="24"/>
          <w:szCs w:val="28"/>
          <w:rtl/>
          <w:lang w:bidi="fa-IR"/>
        </w:rPr>
        <w:t>پ</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ش‌ب</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زم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نه‌ها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بالقوه شباهت و </w:t>
      </w:r>
      <w:r>
        <w:rPr>
          <w:rFonts w:ascii="Times New Roman" w:eastAsia="Times New Roman" w:hAnsi="Times New Roman" w:cs="B Lotus"/>
          <w:sz w:val="24"/>
          <w:szCs w:val="28"/>
          <w:rtl/>
          <w:lang w:bidi="fa-IR"/>
        </w:rPr>
        <w:t>تفاوت‌ها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فرهنگی را </w:t>
      </w:r>
      <w:r>
        <w:rPr>
          <w:rFonts w:ascii="Times New Roman" w:eastAsia="Times New Roman" w:hAnsi="Times New Roman" w:cs="B Lotus"/>
          <w:sz w:val="24"/>
          <w:szCs w:val="28"/>
          <w:rtl/>
          <w:lang w:bidi="fa-IR"/>
        </w:rPr>
        <w:t>امکان‌پذ</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سازد</w:t>
      </w:r>
      <w:r w:rsidR="00CB256B">
        <w:rPr>
          <w:rFonts w:ascii="Times New Roman" w:eastAsia="Times New Roman" w:hAnsi="Times New Roman" w:cs="B Lotus" w:hint="cs"/>
          <w:sz w:val="24"/>
          <w:szCs w:val="28"/>
          <w:rtl/>
          <w:lang w:bidi="fa-IR"/>
        </w:rPr>
        <w:t xml:space="preserve">، بدون شناخت فرآیندهایی که از طریق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تنوع فرهنگی، رفتار را تحت </w:t>
      </w:r>
      <w:r w:rsidR="00B9238F">
        <w:rPr>
          <w:rFonts w:ascii="Times New Roman" w:eastAsia="Times New Roman" w:hAnsi="Times New Roman" w:cs="B Lotus" w:hint="cs"/>
          <w:sz w:val="24"/>
          <w:szCs w:val="28"/>
          <w:rtl/>
          <w:lang w:bidi="fa-IR"/>
        </w:rPr>
        <w:t>تأثیر</w:t>
      </w:r>
      <w:r w:rsidR="00CB256B">
        <w:rPr>
          <w:rFonts w:ascii="Times New Roman" w:eastAsia="Times New Roman" w:hAnsi="Times New Roman" w:cs="B Lotus" w:hint="cs"/>
          <w:sz w:val="24"/>
          <w:szCs w:val="28"/>
          <w:rtl/>
          <w:lang w:bidi="fa-IR"/>
        </w:rPr>
        <w:t xml:space="preserve"> قرار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دهد</w:t>
      </w:r>
      <w:r w:rsidR="00CB256B">
        <w:rPr>
          <w:rFonts w:ascii="Times New Roman" w:eastAsia="Times New Roman" w:hAnsi="Times New Roman" w:cs="B Lotus" w:hint="cs"/>
          <w:sz w:val="24"/>
          <w:szCs w:val="28"/>
          <w:rtl/>
          <w:lang w:bidi="fa-IR"/>
        </w:rPr>
        <w:t xml:space="preserve">، ناقص و ناتمام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فرهنگ، رفتار را از طریق </w:t>
      </w:r>
      <w:r>
        <w:rPr>
          <w:rFonts w:ascii="Times New Roman" w:eastAsia="Times New Roman" w:hAnsi="Times New Roman" w:cs="B Lotus"/>
          <w:sz w:val="24"/>
          <w:szCs w:val="28"/>
          <w:rtl/>
          <w:lang w:bidi="fa-IR"/>
        </w:rPr>
        <w:t>مکان</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سم‌ها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انگیزشی و شناختی</w:t>
      </w:r>
      <w:r w:rsidR="00CB256B">
        <w:rPr>
          <w:vertAlign w:val="superscript"/>
          <w:rtl/>
        </w:rPr>
        <w:footnoteReference w:id="270"/>
      </w:r>
      <w:r w:rsidR="00CB256B">
        <w:rPr>
          <w:rFonts w:ascii="Times New Roman" w:eastAsia="Times New Roman" w:hAnsi="Times New Roman" w:cs="B Lotus" w:hint="cs"/>
          <w:sz w:val="24"/>
          <w:szCs w:val="28"/>
          <w:rtl/>
          <w:lang w:bidi="fa-IR"/>
        </w:rPr>
        <w:t xml:space="preserve"> تحت </w:t>
      </w:r>
      <w:r w:rsidR="00B9238F">
        <w:rPr>
          <w:rFonts w:ascii="Times New Roman" w:eastAsia="Times New Roman" w:hAnsi="Times New Roman" w:cs="B Lotus" w:hint="cs"/>
          <w:sz w:val="24"/>
          <w:szCs w:val="28"/>
          <w:rtl/>
          <w:lang w:bidi="fa-IR"/>
        </w:rPr>
        <w:t>تأثیر</w:t>
      </w:r>
      <w:r w:rsidR="00CB256B">
        <w:rPr>
          <w:rFonts w:ascii="Times New Roman" w:eastAsia="Times New Roman" w:hAnsi="Times New Roman" w:cs="B Lotus" w:hint="cs"/>
          <w:sz w:val="24"/>
          <w:szCs w:val="28"/>
          <w:rtl/>
          <w:lang w:bidi="fa-IR"/>
        </w:rPr>
        <w:t xml:space="preserve"> قرار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دهد</w:t>
      </w:r>
      <w:r w:rsidR="00305408">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یعنی </w:t>
      </w:r>
      <w:r>
        <w:rPr>
          <w:rFonts w:ascii="Times New Roman" w:eastAsia="Times New Roman" w:hAnsi="Times New Roman" w:cs="B Lotus"/>
          <w:sz w:val="24"/>
          <w:szCs w:val="28"/>
          <w:rtl/>
          <w:lang w:bidi="fa-IR"/>
        </w:rPr>
        <w:t>اگرچه</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فرهنگی در سطح شناختی عمل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کنند</w:t>
      </w:r>
      <w:r w:rsidR="00CB256B">
        <w:rPr>
          <w:rFonts w:ascii="Times New Roman" w:eastAsia="Times New Roman" w:hAnsi="Times New Roman" w:cs="B Lotus" w:hint="cs"/>
          <w:sz w:val="24"/>
          <w:szCs w:val="28"/>
          <w:rtl/>
          <w:lang w:bidi="fa-IR"/>
        </w:rPr>
        <w:t xml:space="preserve">، اما بین مسیرهای انگیزشی و شناختی تفاوت وجود دارد. </w:t>
      </w:r>
      <w:r>
        <w:rPr>
          <w:rFonts w:ascii="Times New Roman" w:eastAsia="Times New Roman" w:hAnsi="Times New Roman" w:cs="B Lotus"/>
          <w:sz w:val="24"/>
          <w:szCs w:val="28"/>
          <w:rtl/>
          <w:lang w:bidi="fa-IR"/>
        </w:rPr>
        <w:t>مکان</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سم‌ها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شناختی </w:t>
      </w:r>
      <w:r>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یی</w:t>
      </w:r>
      <w:r w:rsidR="00CB256B">
        <w:rPr>
          <w:rFonts w:ascii="Times New Roman" w:eastAsia="Times New Roman" w:hAnsi="Times New Roman" w:cs="B Lotus" w:hint="cs"/>
          <w:sz w:val="24"/>
          <w:szCs w:val="28"/>
          <w:rtl/>
          <w:lang w:bidi="fa-IR"/>
        </w:rPr>
        <w:t xml:space="preserve"> هستند که از طریق یک مسیر</w:t>
      </w:r>
      <w:r w:rsidR="00CB256B">
        <w:rPr>
          <w:rFonts w:ascii="Times New Roman" w:eastAsia="Times New Roman" w:hAnsi="Times New Roman" w:cs="B Lotus" w:hint="cs"/>
          <w:b/>
          <w:bCs/>
          <w:sz w:val="24"/>
          <w:szCs w:val="28"/>
          <w:rtl/>
          <w:lang w:bidi="fa-IR"/>
        </w:rPr>
        <w:t xml:space="preserve"> پردازش اطلاعات </w:t>
      </w:r>
      <w:r>
        <w:rPr>
          <w:rFonts w:ascii="Times New Roman" w:eastAsia="Times New Roman" w:hAnsi="Times New Roman" w:cs="B Lotus"/>
          <w:sz w:val="24"/>
          <w:szCs w:val="28"/>
          <w:rtl/>
          <w:lang w:bidi="fa-IR"/>
        </w:rPr>
        <w:t>روان‌شناسانه</w:t>
      </w:r>
      <w:r w:rsidR="00CB256B">
        <w:rPr>
          <w:rFonts w:ascii="Times New Roman" w:eastAsia="Times New Roman" w:hAnsi="Times New Roman" w:cs="B Lotus" w:hint="cs"/>
          <w:sz w:val="24"/>
          <w:szCs w:val="28"/>
          <w:rtl/>
          <w:lang w:bidi="fa-IR"/>
        </w:rPr>
        <w:t xml:space="preserve"> عصبی</w:t>
      </w:r>
      <w:r w:rsidR="00CB256B">
        <w:rPr>
          <w:b/>
          <w:bCs/>
          <w:vertAlign w:val="superscript"/>
          <w:rtl/>
        </w:rPr>
        <w:footnoteReference w:id="271"/>
      </w:r>
      <w:r w:rsidR="00CB256B">
        <w:rPr>
          <w:rFonts w:ascii="Times New Roman" w:eastAsia="Times New Roman" w:hAnsi="Times New Roman" w:cs="B Lotus" w:hint="cs"/>
          <w:sz w:val="24"/>
          <w:szCs w:val="28"/>
          <w:rtl/>
          <w:lang w:bidi="fa-IR"/>
        </w:rPr>
        <w:t xml:space="preserve"> عمل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کنند</w:t>
      </w:r>
      <w:r w:rsidR="00CB256B">
        <w:rPr>
          <w:rFonts w:ascii="Times New Roman" w:eastAsia="Times New Roman" w:hAnsi="Times New Roman" w:cs="B Lotus" w:hint="cs"/>
          <w:sz w:val="24"/>
          <w:szCs w:val="28"/>
          <w:rtl/>
          <w:lang w:bidi="fa-IR"/>
        </w:rPr>
        <w:t xml:space="preserve"> و </w:t>
      </w:r>
      <w:r>
        <w:rPr>
          <w:rFonts w:ascii="Times New Roman" w:eastAsia="Times New Roman" w:hAnsi="Times New Roman" w:cs="B Lotus"/>
          <w:sz w:val="24"/>
          <w:szCs w:val="28"/>
          <w:rtl/>
          <w:lang w:bidi="fa-IR"/>
        </w:rPr>
        <w:t>مکان</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سم‌ها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انگیزشی </w:t>
      </w:r>
      <w:r>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یی</w:t>
      </w:r>
      <w:r w:rsidR="00CB256B">
        <w:rPr>
          <w:rFonts w:ascii="Times New Roman" w:eastAsia="Times New Roman" w:hAnsi="Times New Roman" w:cs="B Lotus" w:hint="cs"/>
          <w:sz w:val="24"/>
          <w:szCs w:val="28"/>
          <w:rtl/>
          <w:lang w:bidi="fa-IR"/>
        </w:rPr>
        <w:t xml:space="preserve"> هستند که از طریق حالات هدف برتر یا نحوه و شیوه رفتار، عمل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کنند</w:t>
      </w:r>
      <w:r w:rsidR="00CB256B">
        <w:rPr>
          <w:rFonts w:ascii="Times New Roman" w:eastAsia="Times New Roman" w:hAnsi="Times New Roman" w:cs="B Lotus" w:hint="cs"/>
          <w:sz w:val="24"/>
          <w:szCs w:val="28"/>
          <w:rtl/>
          <w:lang w:bidi="fa-IR"/>
        </w:rPr>
        <w:t xml:space="preserve">. این </w:t>
      </w:r>
      <w:r>
        <w:rPr>
          <w:rFonts w:ascii="Times New Roman" w:eastAsia="Times New Roman" w:hAnsi="Times New Roman" w:cs="B Lotus"/>
          <w:sz w:val="24"/>
          <w:szCs w:val="28"/>
          <w:rtl/>
          <w:lang w:bidi="fa-IR"/>
        </w:rPr>
        <w:t>راه‌ها</w:t>
      </w:r>
      <w:r w:rsidR="00CB256B">
        <w:rPr>
          <w:rFonts w:ascii="Times New Roman" w:eastAsia="Times New Roman" w:hAnsi="Times New Roman" w:cs="B Lotus" w:hint="cs"/>
          <w:sz w:val="24"/>
          <w:szCs w:val="28"/>
          <w:rtl/>
          <w:lang w:bidi="fa-IR"/>
        </w:rPr>
        <w:t xml:space="preserve"> به هم مربوط هستند، </w:t>
      </w:r>
      <w:r>
        <w:rPr>
          <w:rFonts w:ascii="Times New Roman" w:eastAsia="Times New Roman" w:hAnsi="Times New Roman" w:cs="B Lotus"/>
          <w:sz w:val="24"/>
          <w:szCs w:val="28"/>
          <w:rtl/>
          <w:lang w:bidi="fa-IR"/>
        </w:rPr>
        <w:t>هرچند</w:t>
      </w:r>
      <w:r w:rsidR="00CB256B">
        <w:rPr>
          <w:rFonts w:ascii="Times New Roman" w:eastAsia="Times New Roman" w:hAnsi="Times New Roman" w:cs="B Lotus" w:hint="cs"/>
          <w:sz w:val="24"/>
          <w:szCs w:val="28"/>
          <w:rtl/>
          <w:lang w:bidi="fa-IR"/>
        </w:rPr>
        <w:t xml:space="preserve"> </w:t>
      </w:r>
      <w:r w:rsidR="00B9238F">
        <w:rPr>
          <w:rFonts w:ascii="Times New Roman" w:eastAsia="Times New Roman" w:hAnsi="Times New Roman" w:cs="B Lotus" w:hint="cs"/>
          <w:sz w:val="24"/>
          <w:szCs w:val="28"/>
          <w:rtl/>
          <w:lang w:bidi="fa-IR"/>
        </w:rPr>
        <w:t>تأثیر</w:t>
      </w:r>
      <w:r w:rsidR="00CB256B">
        <w:rPr>
          <w:rFonts w:ascii="Times New Roman" w:eastAsia="Times New Roman" w:hAnsi="Times New Roman" w:cs="B Lotus" w:hint="cs"/>
          <w:sz w:val="24"/>
          <w:szCs w:val="28"/>
          <w:rtl/>
          <w:lang w:bidi="fa-IR"/>
        </w:rPr>
        <w:t xml:space="preserve">ات متفاوتی بر اساس فرآیند هرکدام،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تواند</w:t>
      </w:r>
      <w:r w:rsidR="00CB256B">
        <w:rPr>
          <w:rFonts w:ascii="Times New Roman" w:eastAsia="Times New Roman" w:hAnsi="Times New Roman" w:cs="B Lotus" w:hint="cs"/>
          <w:sz w:val="24"/>
          <w:szCs w:val="28"/>
          <w:rtl/>
          <w:lang w:bidi="fa-IR"/>
        </w:rPr>
        <w:t xml:space="preserve"> تعریف شود (توماس، 2016). دانش تصریحی و محتوایی در سطح عمومی نیازی نیست که آموخته شود و فرآیندهای روانی اصلی و بنیادی مانند ذخیره و بازخوانی حافظه، رمزگذاری حسی</w:t>
      </w:r>
      <w:r w:rsidR="00CB256B">
        <w:rPr>
          <w:vertAlign w:val="superscript"/>
          <w:rtl/>
        </w:rPr>
        <w:footnoteReference w:id="272"/>
      </w:r>
      <w:r w:rsidR="00CB256B">
        <w:rPr>
          <w:rFonts w:ascii="Times New Roman" w:eastAsia="Times New Roman" w:hAnsi="Times New Roman" w:cs="B Lotus" w:hint="cs"/>
          <w:sz w:val="24"/>
          <w:szCs w:val="28"/>
          <w:rtl/>
          <w:lang w:bidi="fa-IR"/>
        </w:rPr>
        <w:t xml:space="preserve"> و... را منعکس </w:t>
      </w:r>
      <w:r w:rsidR="00C662E9">
        <w:rPr>
          <w:rFonts w:ascii="Times New Roman" w:eastAsia="Times New Roman" w:hAnsi="Times New Roman" w:cs="B Lotus" w:hint="cs"/>
          <w:sz w:val="24"/>
          <w:szCs w:val="28"/>
          <w:rtl/>
          <w:lang w:bidi="fa-IR"/>
        </w:rPr>
        <w:t>می‌کند</w:t>
      </w:r>
      <w:r w:rsidR="002B278E">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طبقه‌بند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sidR="002B278E">
        <w:rPr>
          <w:rFonts w:ascii="Times New Roman" w:eastAsia="Times New Roman" w:hAnsi="Times New Roman" w:cs="B Lotus" w:hint="cs"/>
          <w:sz w:val="24"/>
          <w:szCs w:val="28"/>
          <w:rtl/>
          <w:lang w:bidi="fa-IR"/>
        </w:rPr>
        <w:t xml:space="preserve"> و دسته</w:t>
      </w:r>
      <w:r w:rsidR="002B278E">
        <w:rPr>
          <w:rFonts w:ascii="Times New Roman" w:eastAsia="Times New Roman" w:hAnsi="Times New Roman" w:cs="B Lotus" w:hint="eastAsia"/>
          <w:sz w:val="24"/>
          <w:szCs w:val="28"/>
          <w:rtl/>
          <w:lang w:bidi="fa-IR"/>
        </w:rPr>
        <w:t>‌</w:t>
      </w:r>
      <w:r w:rsidR="00CB256B">
        <w:rPr>
          <w:rFonts w:ascii="Times New Roman" w:eastAsia="Times New Roman" w:hAnsi="Times New Roman" w:cs="B Lotus" w:hint="cs"/>
          <w:sz w:val="24"/>
          <w:szCs w:val="28"/>
          <w:rtl/>
          <w:lang w:bidi="fa-IR"/>
        </w:rPr>
        <w:t xml:space="preserve">های </w:t>
      </w:r>
      <w:r>
        <w:rPr>
          <w:rFonts w:ascii="Times New Roman" w:eastAsia="Times New Roman" w:hAnsi="Times New Roman" w:cs="B Lotus"/>
          <w:sz w:val="24"/>
          <w:szCs w:val="28"/>
          <w:rtl/>
          <w:lang w:bidi="fa-IR"/>
        </w:rPr>
        <w:t>رو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شامل خصوصیات و </w:t>
      </w:r>
      <w:r>
        <w:rPr>
          <w:rFonts w:ascii="Times New Roman" w:eastAsia="Times New Roman" w:hAnsi="Times New Roman" w:cs="B Lotus"/>
          <w:sz w:val="24"/>
          <w:szCs w:val="28"/>
          <w:rtl/>
          <w:lang w:bidi="fa-IR"/>
        </w:rPr>
        <w:t>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ژگ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یی</w:t>
      </w:r>
      <w:r w:rsidR="00CB256B">
        <w:rPr>
          <w:rFonts w:ascii="Times New Roman" w:eastAsia="Times New Roman" w:hAnsi="Times New Roman" w:cs="B Lotus" w:hint="cs"/>
          <w:sz w:val="24"/>
          <w:szCs w:val="28"/>
          <w:rtl/>
          <w:lang w:bidi="fa-IR"/>
        </w:rPr>
        <w:t xml:space="preserve"> مانند تمایز روح از </w:t>
      </w:r>
      <w:r>
        <w:rPr>
          <w:rFonts w:ascii="Times New Roman" w:eastAsia="Times New Roman" w:hAnsi="Times New Roman" w:cs="B Lotus"/>
          <w:sz w:val="24"/>
          <w:szCs w:val="28"/>
          <w:rtl/>
          <w:lang w:bidi="fa-IR"/>
        </w:rPr>
        <w:t>ب</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روح</w:t>
      </w:r>
      <w:r w:rsidR="00CB256B">
        <w:rPr>
          <w:rFonts w:ascii="Times New Roman" w:eastAsia="Times New Roman" w:hAnsi="Times New Roman" w:cs="B Lotus" w:hint="cs"/>
          <w:sz w:val="24"/>
          <w:szCs w:val="28"/>
          <w:rtl/>
          <w:lang w:bidi="fa-IR"/>
        </w:rPr>
        <w:t xml:space="preserve">، مفاهیم کلی خوبی در مقایسه با بدی خودپنداره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باشد</w:t>
      </w:r>
      <w:r w:rsidR="00CB256B">
        <w:rPr>
          <w:rFonts w:ascii="Times New Roman" w:eastAsia="Times New Roman" w:hAnsi="Times New Roman" w:cs="B Lotus" w:hint="cs"/>
          <w:sz w:val="24"/>
          <w:szCs w:val="28"/>
          <w:rtl/>
          <w:lang w:bidi="fa-IR"/>
        </w:rPr>
        <w:t xml:space="preserve">. دانش سطح عمومی، برای همه افراد عمومی و مشترک است، چیزی نیست که فقط از تجربه شخصی به دست آید. دانش </w:t>
      </w:r>
      <w:r>
        <w:rPr>
          <w:rFonts w:ascii="Times New Roman" w:eastAsia="Times New Roman" w:hAnsi="Times New Roman" w:cs="B Lotus"/>
          <w:sz w:val="24"/>
          <w:szCs w:val="28"/>
          <w:rtl/>
          <w:lang w:bidi="fa-IR"/>
        </w:rPr>
        <w:t>رو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در سطح عمومی شامل مراحلی است که افراد برای پردازش اطلاعات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گذارند</w:t>
      </w:r>
      <w:r w:rsidR="00CB256B">
        <w:rPr>
          <w:rFonts w:ascii="Times New Roman" w:eastAsia="Times New Roman" w:hAnsi="Times New Roman" w:cs="B Lotus" w:hint="cs"/>
          <w:sz w:val="24"/>
          <w:szCs w:val="28"/>
          <w:rtl/>
          <w:lang w:bidi="fa-IR"/>
        </w:rPr>
        <w:t xml:space="preserve">، مانند ذخیره خاطرات جدید یا </w:t>
      </w:r>
      <w:r>
        <w:rPr>
          <w:rFonts w:ascii="Times New Roman" w:eastAsia="Times New Roman" w:hAnsi="Times New Roman" w:cs="B Lotus"/>
          <w:sz w:val="24"/>
          <w:szCs w:val="28"/>
          <w:rtl/>
          <w:lang w:bidi="fa-IR"/>
        </w:rPr>
        <w:t>طبقه‌بند</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کردن اطلاعات دانش </w:t>
      </w:r>
      <w:r>
        <w:rPr>
          <w:rFonts w:ascii="Times New Roman" w:eastAsia="Times New Roman" w:hAnsi="Times New Roman" w:cs="B Lotus"/>
          <w:sz w:val="24"/>
          <w:szCs w:val="28"/>
          <w:rtl/>
          <w:lang w:bidi="fa-IR"/>
        </w:rPr>
        <w:t>رو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و تصریحی سطح عمومی، برای همه مردم وجود دارند، اما با درجات مختلف، یک شخص با هوش فرهنگی </w:t>
      </w:r>
      <w:r w:rsidR="00CB256B">
        <w:rPr>
          <w:rFonts w:ascii="Times New Roman" w:eastAsia="Times New Roman" w:hAnsi="Times New Roman" w:cs="B Lotus" w:hint="cs"/>
          <w:sz w:val="24"/>
          <w:szCs w:val="28"/>
          <w:rtl/>
          <w:lang w:bidi="fa-IR"/>
        </w:rPr>
        <w:lastRenderedPageBreak/>
        <w:t xml:space="preserve">بالا، ظرفیت بالاتری برای ذخیره و </w:t>
      </w:r>
      <w:r>
        <w:rPr>
          <w:rFonts w:ascii="Times New Roman" w:eastAsia="Times New Roman" w:hAnsi="Times New Roman" w:cs="B Lotus"/>
          <w:sz w:val="24"/>
          <w:szCs w:val="28"/>
          <w:rtl/>
          <w:lang w:bidi="fa-IR"/>
        </w:rPr>
        <w:t>طبقه‌بند</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تجارب جدید، در مقایسه با شخصی با هوش فرهنگی پایین دارد.</w:t>
      </w:r>
    </w:p>
    <w:p w14:paraId="3C872816" w14:textId="6E302C1B"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در سطح میانی، دانش </w:t>
      </w:r>
      <w:r w:rsidR="00F30CD5">
        <w:rPr>
          <w:rFonts w:ascii="Times New Roman" w:eastAsia="Times New Roman" w:hAnsi="Times New Roman" w:cs="B Lotus"/>
          <w:sz w:val="24"/>
          <w:szCs w:val="28"/>
          <w:rtl/>
          <w:lang w:bidi="fa-IR"/>
        </w:rPr>
        <w:t>رو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تصریحی، اطلاعات و </w:t>
      </w:r>
      <w:r w:rsidR="00F30CD5">
        <w:rPr>
          <w:rFonts w:ascii="Times New Roman" w:eastAsia="Times New Roman" w:hAnsi="Times New Roman" w:cs="B Lotus"/>
          <w:sz w:val="24"/>
          <w:szCs w:val="28"/>
          <w:rtl/>
          <w:lang w:bidi="fa-IR"/>
        </w:rPr>
        <w:t>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ژگ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ها</w:t>
      </w:r>
      <w:r w:rsidR="00F30CD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که خاص هر فرهنگ هستند را منعکس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نما</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ند</w:t>
      </w:r>
      <w:r>
        <w:rPr>
          <w:rFonts w:ascii="Times New Roman" w:eastAsia="Times New Roman" w:hAnsi="Times New Roman" w:cs="B Lotus" w:hint="cs"/>
          <w:sz w:val="24"/>
          <w:szCs w:val="28"/>
          <w:rtl/>
          <w:lang w:bidi="fa-IR"/>
        </w:rPr>
        <w:t xml:space="preserve"> و در سطح حوزه خاص، شرایط، افراد، زمان حوادث و هر </w:t>
      </w:r>
      <w:r w:rsidR="00F30CD5">
        <w:rPr>
          <w:rFonts w:ascii="Times New Roman" w:eastAsia="Times New Roman" w:hAnsi="Times New Roman" w:cs="B Lotus"/>
          <w:sz w:val="24"/>
          <w:szCs w:val="28"/>
          <w:rtl/>
          <w:lang w:bidi="fa-IR"/>
        </w:rPr>
        <w:t>آنچه</w:t>
      </w:r>
      <w:r>
        <w:rPr>
          <w:rFonts w:ascii="Times New Roman" w:eastAsia="Times New Roman" w:hAnsi="Times New Roman" w:cs="B Lotus" w:hint="cs"/>
          <w:sz w:val="24"/>
          <w:szCs w:val="28"/>
          <w:rtl/>
          <w:lang w:bidi="fa-IR"/>
        </w:rPr>
        <w:t xml:space="preserve"> مربوط به حوادث در آن زمان است</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مورد بررسی و </w:t>
      </w:r>
      <w:r w:rsidR="00F30CD5">
        <w:rPr>
          <w:rFonts w:ascii="Times New Roman" w:eastAsia="Times New Roman" w:hAnsi="Times New Roman" w:cs="B Lotus"/>
          <w:sz w:val="24"/>
          <w:szCs w:val="28"/>
          <w:rtl/>
          <w:lang w:bidi="fa-IR"/>
        </w:rPr>
        <w:t>تجز</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ه‌وتحل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ل</w:t>
      </w:r>
      <w:r>
        <w:rPr>
          <w:rFonts w:ascii="Times New Roman" w:eastAsia="Times New Roman" w:hAnsi="Times New Roman" w:cs="B Lotus" w:hint="cs"/>
          <w:sz w:val="24"/>
          <w:szCs w:val="28"/>
          <w:rtl/>
          <w:lang w:bidi="fa-IR"/>
        </w:rPr>
        <w:t xml:space="preserve"> در هر دو دانش قرار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گ</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رد</w:t>
      </w:r>
      <w:r>
        <w:rPr>
          <w:rFonts w:ascii="Times New Roman" w:eastAsia="Times New Roman" w:hAnsi="Times New Roman" w:cs="B Lotus" w:hint="cs"/>
          <w:sz w:val="24"/>
          <w:szCs w:val="28"/>
          <w:rtl/>
          <w:lang w:bidi="fa-IR"/>
        </w:rPr>
        <w:t xml:space="preserve"> (ارلی، 2002). در کل، </w:t>
      </w:r>
      <w:r w:rsidR="00F30CD5">
        <w:rPr>
          <w:rFonts w:ascii="Times New Roman" w:eastAsia="Times New Roman" w:hAnsi="Times New Roman" w:cs="B Lotus"/>
          <w:sz w:val="24"/>
          <w:szCs w:val="28"/>
          <w:rtl/>
          <w:lang w:bidi="fa-IR"/>
        </w:rPr>
        <w:t>جنبه‌ها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فرآیندی هوش فرهنگی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به بهترین وجه به فعالیت در سطوح مختلف </w:t>
      </w:r>
      <w:r w:rsidR="00F30CD5">
        <w:rPr>
          <w:rFonts w:ascii="Times New Roman" w:eastAsia="Times New Roman" w:hAnsi="Times New Roman" w:cs="B Lotus"/>
          <w:sz w:val="24"/>
          <w:szCs w:val="28"/>
          <w:rtl/>
          <w:lang w:bidi="fa-IR"/>
        </w:rPr>
        <w:t>تجز</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ه‌وتحل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ل</w:t>
      </w:r>
      <w:r>
        <w:rPr>
          <w:rFonts w:ascii="Times New Roman" w:eastAsia="Times New Roman" w:hAnsi="Times New Roman" w:cs="B Lotus" w:hint="cs"/>
          <w:sz w:val="24"/>
          <w:szCs w:val="28"/>
          <w:rtl/>
          <w:lang w:bidi="fa-IR"/>
        </w:rPr>
        <w:t xml:space="preserve"> و متشکل از دانش </w:t>
      </w:r>
      <w:r w:rsidR="00F30CD5">
        <w:rPr>
          <w:rFonts w:ascii="Times New Roman" w:eastAsia="Times New Roman" w:hAnsi="Times New Roman" w:cs="B Lotus"/>
          <w:sz w:val="24"/>
          <w:szCs w:val="28"/>
          <w:rtl/>
          <w:lang w:bidi="fa-IR"/>
        </w:rPr>
        <w:t>رو</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ه‌ا</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تصریحی، تصور و درک شود.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در سه سطح فعالیت </w:t>
      </w:r>
      <w:r w:rsidR="00F30CD5">
        <w:rPr>
          <w:rFonts w:ascii="Times New Roman" w:eastAsia="Times New Roman" w:hAnsi="Times New Roman" w:cs="B Lotus"/>
          <w:sz w:val="24"/>
          <w:szCs w:val="28"/>
          <w:rtl/>
          <w:lang w:bidi="fa-IR"/>
        </w:rPr>
        <w:t>م</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w:t>
      </w:r>
    </w:p>
    <w:p w14:paraId="2819B52D" w14:textId="77777777" w:rsidR="00CB256B" w:rsidRDefault="00CB256B" w:rsidP="00E07ABB">
      <w:pPr>
        <w:numPr>
          <w:ilvl w:val="0"/>
          <w:numId w:val="12"/>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سطح عمومی: فرآیندها و دانش برای پردازش کلی، یک درک و تصور کلی از بشریت.</w:t>
      </w:r>
    </w:p>
    <w:p w14:paraId="7D484960" w14:textId="77777777" w:rsidR="00CB256B" w:rsidRDefault="00CB256B" w:rsidP="00E07ABB">
      <w:pPr>
        <w:numPr>
          <w:ilvl w:val="0"/>
          <w:numId w:val="12"/>
        </w:num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سطح میانی: فرآیندها و دانشی که خاص فرهنگ است.</w:t>
      </w:r>
    </w:p>
    <w:p w14:paraId="5933D365" w14:textId="26E1AAAE" w:rsidR="00CB256B" w:rsidRDefault="00CB256B" w:rsidP="00E07ABB">
      <w:pPr>
        <w:numPr>
          <w:ilvl w:val="0"/>
          <w:numId w:val="12"/>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سطح خاص شرایط: فرآیندها و دانشی که به طور خاص با زمینه و بافت، افراد و زمان حوادث گره خورده است (توماس، 2016).</w:t>
      </w:r>
      <w:bookmarkEnd w:id="358"/>
    </w:p>
    <w:p w14:paraId="3441BCB5" w14:textId="77777777" w:rsidR="00CB256B" w:rsidRDefault="00CB256B" w:rsidP="00E07ABB">
      <w:pPr>
        <w:spacing w:after="0" w:line="240" w:lineRule="auto"/>
        <w:jc w:val="both"/>
        <w:rPr>
          <w:rFonts w:ascii="Times New Roman" w:eastAsia="Times New Roman" w:hAnsi="Times New Roman" w:cs="B Lotus"/>
          <w:sz w:val="24"/>
          <w:szCs w:val="28"/>
          <w:rtl/>
          <w:lang w:bidi="fa-IR"/>
        </w:rPr>
        <w:sectPr w:rsidR="00CB256B" w:rsidSect="00D80CCD">
          <w:footnotePr>
            <w:numRestart w:val="eachPage"/>
          </w:footnotePr>
          <w:pgSz w:w="11907" w:h="16840" w:code="9"/>
          <w:pgMar w:top="1701" w:right="1701" w:bottom="1701" w:left="1134" w:header="720" w:footer="720" w:gutter="0"/>
          <w:cols w:space="720"/>
        </w:sectPr>
      </w:pPr>
    </w:p>
    <w:p w14:paraId="58F13EA0" w14:textId="46706F9D" w:rsidR="00CB256B" w:rsidRDefault="00CB256B" w:rsidP="00E07ABB">
      <w:pPr>
        <w:shd w:val="clear" w:color="auto" w:fill="FFFFFF"/>
        <w:tabs>
          <w:tab w:val="right" w:pos="9071"/>
        </w:tabs>
        <w:bidi/>
        <w:spacing w:after="0" w:line="240" w:lineRule="auto"/>
        <w:jc w:val="both"/>
        <w:outlineLvl w:val="0"/>
        <w:rPr>
          <w:rFonts w:ascii="Times New Roman" w:eastAsia="Times New Roman" w:hAnsi="Times New Roman" w:cs="B Lotus"/>
          <w:b/>
          <w:bCs/>
          <w:sz w:val="24"/>
          <w:szCs w:val="28"/>
          <w:lang w:val="x-none" w:eastAsia="x-none" w:bidi="fa-IR"/>
        </w:rPr>
      </w:pPr>
      <w:bookmarkStart w:id="456" w:name="_Toc527207085"/>
      <w:bookmarkStart w:id="457" w:name="_Toc526362008"/>
      <w:bookmarkStart w:id="458" w:name="_Toc526361825"/>
      <w:bookmarkStart w:id="459" w:name="_Toc528660661"/>
      <w:r>
        <w:rPr>
          <w:rFonts w:ascii="Times New Roman" w:eastAsia="Times New Roman" w:hAnsi="Times New Roman" w:cs="B Lotus" w:hint="cs"/>
          <w:b/>
          <w:bCs/>
          <w:sz w:val="24"/>
          <w:szCs w:val="28"/>
          <w:rtl/>
          <w:lang w:val="x-none" w:eastAsia="x-none" w:bidi="fa-IR"/>
        </w:rPr>
        <w:lastRenderedPageBreak/>
        <w:t xml:space="preserve">2-3- بخش سوم: مروری بر ادبیات </w:t>
      </w:r>
      <w:r w:rsidR="00F30CD5">
        <w:rPr>
          <w:rFonts w:ascii="Times New Roman" w:eastAsia="Times New Roman" w:hAnsi="Times New Roman" w:cs="B Lotus"/>
          <w:b/>
          <w:bCs/>
          <w:sz w:val="24"/>
          <w:szCs w:val="28"/>
          <w:rtl/>
          <w:lang w:val="x-none" w:eastAsia="x-none" w:bidi="fa-IR"/>
        </w:rPr>
        <w:t>خص</w:t>
      </w:r>
      <w:r w:rsidR="00F30CD5">
        <w:rPr>
          <w:rFonts w:ascii="Times New Roman" w:eastAsia="Times New Roman" w:hAnsi="Times New Roman" w:cs="B Lotus" w:hint="cs"/>
          <w:b/>
          <w:bCs/>
          <w:sz w:val="24"/>
          <w:szCs w:val="28"/>
          <w:rtl/>
          <w:lang w:val="x-none" w:eastAsia="x-none" w:bidi="fa-IR"/>
        </w:rPr>
        <w:t>ی</w:t>
      </w:r>
      <w:r w:rsidR="00F30CD5">
        <w:rPr>
          <w:rFonts w:ascii="Times New Roman" w:eastAsia="Times New Roman" w:hAnsi="Times New Roman" w:cs="B Lotus" w:hint="eastAsia"/>
          <w:b/>
          <w:bCs/>
          <w:sz w:val="24"/>
          <w:szCs w:val="28"/>
          <w:rtl/>
          <w:lang w:val="x-none" w:eastAsia="x-none" w:bidi="fa-IR"/>
        </w:rPr>
        <w:t>صه‌ها</w:t>
      </w:r>
      <w:r w:rsidR="00F30CD5">
        <w:rPr>
          <w:rFonts w:ascii="Times New Roman" w:eastAsia="Times New Roman" w:hAnsi="Times New Roman" w:cs="B Lotus" w:hint="cs"/>
          <w:b/>
          <w:bCs/>
          <w:sz w:val="24"/>
          <w:szCs w:val="28"/>
          <w:rtl/>
          <w:lang w:val="x-none" w:eastAsia="x-none" w:bidi="fa-IR"/>
        </w:rPr>
        <w:t>ی</w:t>
      </w:r>
      <w:r>
        <w:rPr>
          <w:rFonts w:ascii="Times New Roman" w:eastAsia="Times New Roman" w:hAnsi="Times New Roman" w:cs="B Lotus" w:hint="cs"/>
          <w:b/>
          <w:bCs/>
          <w:sz w:val="24"/>
          <w:szCs w:val="28"/>
          <w:rtl/>
          <w:lang w:val="x-none" w:eastAsia="x-none" w:bidi="fa-IR"/>
        </w:rPr>
        <w:t xml:space="preserve"> شخصیتی</w:t>
      </w:r>
      <w:bookmarkEnd w:id="456"/>
      <w:bookmarkEnd w:id="457"/>
      <w:bookmarkEnd w:id="458"/>
      <w:bookmarkEnd w:id="459"/>
    </w:p>
    <w:p w14:paraId="39FC55EB" w14:textId="77777777"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460" w:name="_Toc527207086"/>
      <w:bookmarkStart w:id="461" w:name="_Toc526362009"/>
      <w:bookmarkStart w:id="462" w:name="_Toc526361826"/>
      <w:bookmarkStart w:id="463" w:name="_Toc528660662"/>
      <w:r>
        <w:rPr>
          <w:rFonts w:ascii="Times New Roman" w:hAnsi="Times New Roman" w:cs="B Lotus" w:hint="cs"/>
          <w:b/>
          <w:bCs/>
          <w:sz w:val="24"/>
          <w:szCs w:val="28"/>
          <w:rtl/>
          <w:lang w:bidi="fa-IR"/>
        </w:rPr>
        <w:t>2-3-1- مفهوم شخصیت</w:t>
      </w:r>
      <w:bookmarkEnd w:id="460"/>
      <w:bookmarkEnd w:id="461"/>
      <w:bookmarkEnd w:id="462"/>
      <w:bookmarkEnd w:id="463"/>
    </w:p>
    <w:p w14:paraId="2078F163" w14:textId="50F853B2"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rPr>
        <w:t>از ميان ويژگي</w:t>
      </w:r>
      <w:r>
        <w:rPr>
          <w:rFonts w:ascii="Times New Roman" w:hAnsi="Times New Roman" w:cs="B Lotus" w:hint="cs"/>
          <w:sz w:val="24"/>
          <w:szCs w:val="28"/>
          <w:rtl/>
        </w:rPr>
        <w:softHyphen/>
        <w:t xml:space="preserve">هاي مختلف چيزي كه </w:t>
      </w:r>
      <w:r w:rsidR="00F30CD5">
        <w:rPr>
          <w:rFonts w:ascii="Times New Roman" w:hAnsi="Times New Roman" w:cs="B Lotus"/>
          <w:sz w:val="24"/>
          <w:szCs w:val="28"/>
          <w:rtl/>
        </w:rPr>
        <w:t>م</w:t>
      </w:r>
      <w:r w:rsidR="00F30CD5">
        <w:rPr>
          <w:rFonts w:ascii="Times New Roman" w:hAnsi="Times New Roman" w:cs="B Lotus" w:hint="cs"/>
          <w:sz w:val="24"/>
          <w:szCs w:val="28"/>
          <w:rtl/>
        </w:rPr>
        <w:t>ی‌</w:t>
      </w:r>
      <w:r w:rsidR="00F30CD5">
        <w:rPr>
          <w:rFonts w:ascii="Times New Roman" w:hAnsi="Times New Roman" w:cs="B Lotus" w:hint="eastAsia"/>
          <w:sz w:val="24"/>
          <w:szCs w:val="28"/>
          <w:rtl/>
        </w:rPr>
        <w:t>تواند</w:t>
      </w:r>
      <w:r>
        <w:rPr>
          <w:rFonts w:ascii="Times New Roman" w:hAnsi="Times New Roman" w:cs="B Lotus" w:hint="cs"/>
          <w:sz w:val="24"/>
          <w:szCs w:val="28"/>
          <w:rtl/>
        </w:rPr>
        <w:t xml:space="preserve"> به انسان</w:t>
      </w:r>
      <w:r>
        <w:rPr>
          <w:rFonts w:ascii="Times New Roman" w:hAnsi="Times New Roman" w:cs="B Lotus" w:hint="cs"/>
          <w:sz w:val="24"/>
          <w:szCs w:val="28"/>
          <w:rtl/>
        </w:rPr>
        <w:softHyphen/>
        <w:t>ها كمك كند تا خود و ديگران را بهتر بشناسد شخصيت است يعني جنبه</w:t>
      </w:r>
      <w:r>
        <w:rPr>
          <w:rFonts w:ascii="Times New Roman" w:hAnsi="Times New Roman" w:cs="B Lotus" w:hint="cs"/>
          <w:sz w:val="24"/>
          <w:szCs w:val="28"/>
          <w:rtl/>
        </w:rPr>
        <w:softHyphen/>
        <w:t xml:space="preserve">اي </w:t>
      </w:r>
      <w:r w:rsidR="00F30CD5">
        <w:rPr>
          <w:rFonts w:ascii="Times New Roman" w:hAnsi="Times New Roman" w:cs="B Lotus"/>
          <w:sz w:val="24"/>
          <w:szCs w:val="28"/>
          <w:rtl/>
        </w:rPr>
        <w:t>از ح</w:t>
      </w:r>
      <w:r w:rsidR="00F30CD5">
        <w:rPr>
          <w:rFonts w:ascii="Times New Roman" w:hAnsi="Times New Roman" w:cs="B Lotus" w:hint="cs"/>
          <w:sz w:val="24"/>
          <w:szCs w:val="28"/>
          <w:rtl/>
        </w:rPr>
        <w:t>ی</w:t>
      </w:r>
      <w:r w:rsidR="00F30CD5">
        <w:rPr>
          <w:rFonts w:ascii="Times New Roman" w:hAnsi="Times New Roman" w:cs="B Lotus" w:hint="eastAsia"/>
          <w:sz w:val="24"/>
          <w:szCs w:val="28"/>
          <w:rtl/>
        </w:rPr>
        <w:t>ات</w:t>
      </w:r>
      <w:r>
        <w:rPr>
          <w:rFonts w:ascii="Times New Roman" w:hAnsi="Times New Roman" w:cs="B Lotus" w:hint="cs"/>
          <w:sz w:val="24"/>
          <w:szCs w:val="28"/>
          <w:rtl/>
        </w:rPr>
        <w:t xml:space="preserve"> انسان كه اجازه مي</w:t>
      </w:r>
      <w:r>
        <w:rPr>
          <w:rFonts w:ascii="Times New Roman" w:hAnsi="Times New Roman" w:cs="B Lotus" w:hint="cs"/>
          <w:sz w:val="24"/>
          <w:szCs w:val="28"/>
          <w:rtl/>
        </w:rPr>
        <w:softHyphen/>
        <w:t>دهد پيش</w:t>
      </w:r>
      <w:r>
        <w:rPr>
          <w:rFonts w:ascii="Times New Roman" w:hAnsi="Times New Roman" w:cs="B Lotus" w:hint="cs"/>
          <w:sz w:val="24"/>
          <w:szCs w:val="28"/>
          <w:rtl/>
        </w:rPr>
        <w:softHyphen/>
        <w:t xml:space="preserve">بيني كنيم آدمي در </w:t>
      </w:r>
      <w:r w:rsidR="00F30CD5">
        <w:rPr>
          <w:rFonts w:ascii="Times New Roman" w:hAnsi="Times New Roman" w:cs="B Lotus"/>
          <w:sz w:val="24"/>
          <w:szCs w:val="28"/>
          <w:rtl/>
        </w:rPr>
        <w:t>اوضاع‌واحوال</w:t>
      </w:r>
      <w:r>
        <w:rPr>
          <w:rFonts w:ascii="Times New Roman" w:hAnsi="Times New Roman" w:cs="B Lotus" w:hint="cs"/>
          <w:sz w:val="24"/>
          <w:szCs w:val="28"/>
          <w:rtl/>
        </w:rPr>
        <w:t xml:space="preserve"> معين چه رفتاري از خود نشان خواهد داد (مشبکی، 1377). </w:t>
      </w:r>
      <w:r>
        <w:rPr>
          <w:rFonts w:ascii="Times New Roman" w:hAnsi="Times New Roman" w:cs="B Lotus" w:hint="cs"/>
          <w:sz w:val="24"/>
          <w:szCs w:val="28"/>
          <w:rtl/>
          <w:lang w:bidi="fa-IR"/>
        </w:rPr>
        <w:t>نقش ویژگی</w:t>
      </w:r>
      <w:r>
        <w:rPr>
          <w:rFonts w:ascii="Times New Roman" w:hAnsi="Times New Roman" w:cs="B Lotus" w:hint="cs"/>
          <w:sz w:val="24"/>
          <w:szCs w:val="28"/>
          <w:rtl/>
          <w:lang w:bidi="fa-IR"/>
        </w:rPr>
        <w:softHyphen/>
        <w:t>های شخصیتی بر رفتار و شناخت، گاه مستقیم و بی‌واسطه است و گاه با اثرگذاری بر عوامل واسطه</w:t>
      </w:r>
      <w:r>
        <w:rPr>
          <w:rFonts w:ascii="Times New Roman" w:hAnsi="Times New Roman" w:cs="B Lotus" w:hint="cs"/>
          <w:sz w:val="24"/>
          <w:szCs w:val="28"/>
          <w:rtl/>
          <w:lang w:bidi="fa-IR"/>
        </w:rPr>
        <w:softHyphen/>
        <w:t>ای موجب بروز پیامدهای رفتاری و شناختی می</w:t>
      </w:r>
      <w:r>
        <w:rPr>
          <w:rFonts w:ascii="Times New Roman" w:hAnsi="Times New Roman" w:cs="B Lotus" w:hint="cs"/>
          <w:sz w:val="24"/>
          <w:szCs w:val="28"/>
          <w:rtl/>
          <w:lang w:bidi="fa-IR"/>
        </w:rPr>
        <w:softHyphen/>
        <w:t xml:space="preserve">شود. یکی از آرزوهای هر فردی این است که خود و دیگران را بهتر بشناسد لذا </w:t>
      </w:r>
      <w:r w:rsidR="00F30CD5">
        <w:rPr>
          <w:rFonts w:ascii="Times New Roman" w:hAnsi="Times New Roman" w:cs="B Lotus"/>
          <w:sz w:val="24"/>
          <w:szCs w:val="28"/>
          <w:rtl/>
          <w:lang w:bidi="fa-IR"/>
        </w:rPr>
        <w:t>آن‌گونه</w:t>
      </w:r>
      <w:r>
        <w:rPr>
          <w:rFonts w:ascii="Times New Roman" w:hAnsi="Times New Roman" w:cs="B Lotus" w:hint="cs"/>
          <w:sz w:val="24"/>
          <w:szCs w:val="28"/>
          <w:rtl/>
          <w:lang w:bidi="fa-IR"/>
        </w:rPr>
        <w:t xml:space="preserve"> ویژگی</w:t>
      </w:r>
      <w:r>
        <w:rPr>
          <w:rFonts w:ascii="Times New Roman" w:hAnsi="Times New Roman" w:cs="B Lotus" w:hint="cs"/>
          <w:sz w:val="24"/>
          <w:szCs w:val="28"/>
          <w:rtl/>
          <w:lang w:bidi="fa-IR"/>
        </w:rPr>
        <w:softHyphen/>
        <w:t>هایی که می</w:t>
      </w:r>
      <w:r>
        <w:rPr>
          <w:rFonts w:ascii="Times New Roman" w:hAnsi="Times New Roman" w:cs="B Lotus" w:hint="cs"/>
          <w:sz w:val="24"/>
          <w:szCs w:val="28"/>
          <w:rtl/>
          <w:lang w:bidi="fa-IR"/>
        </w:rPr>
        <w:softHyphen/>
        <w:t>تواند به افراد کمک کند تا خود و دیگران را بهتر بشناسد و در نزد دیگران محبوب</w:t>
      </w:r>
      <w:r>
        <w:rPr>
          <w:rFonts w:ascii="Times New Roman" w:hAnsi="Times New Roman" w:cs="B Lotus" w:hint="cs"/>
          <w:sz w:val="24"/>
          <w:szCs w:val="28"/>
          <w:rtl/>
          <w:lang w:bidi="fa-IR"/>
        </w:rPr>
        <w:softHyphen/>
        <w:t xml:space="preserve">تر بوده و پیوند با </w:t>
      </w:r>
      <w:r w:rsidR="00F30CD5">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را استوارتر از پیش سازد در اصطلاح، شخصیت نامیده می</w:t>
      </w:r>
      <w:r>
        <w:rPr>
          <w:rFonts w:ascii="Times New Roman" w:hAnsi="Times New Roman" w:cs="B Lotus" w:hint="cs"/>
          <w:sz w:val="24"/>
          <w:szCs w:val="28"/>
          <w:rtl/>
          <w:lang w:bidi="fa-IR"/>
        </w:rPr>
        <w:softHyphen/>
        <w:t>شود (علوی، 1387). شخصیت مجموعه</w:t>
      </w:r>
      <w:r>
        <w:rPr>
          <w:rFonts w:ascii="Times New Roman" w:hAnsi="Times New Roman" w:cs="B Lotus" w:hint="cs"/>
          <w:sz w:val="24"/>
          <w:szCs w:val="28"/>
          <w:rtl/>
          <w:lang w:bidi="fa-IR"/>
        </w:rPr>
        <w:softHyphen/>
        <w:t>ای از ویژگی</w:t>
      </w:r>
      <w:r>
        <w:rPr>
          <w:rFonts w:ascii="Times New Roman" w:hAnsi="Times New Roman" w:cs="B Lotus" w:hint="cs"/>
          <w:sz w:val="24"/>
          <w:szCs w:val="28"/>
          <w:rtl/>
          <w:lang w:bidi="fa-IR"/>
        </w:rPr>
        <w:softHyphen/>
        <w:t xml:space="preserve">های روانی است که در فرد </w:t>
      </w:r>
      <w:r w:rsidR="00F30CD5">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پایدار وجود دارد و بر رفتار و تفکر وی اثرگذار است (رابینز و دی</w:t>
      </w:r>
      <w:r>
        <w:rPr>
          <w:rFonts w:ascii="Times New Roman" w:hAnsi="Times New Roman" w:cs="B Lotus" w:hint="cs"/>
          <w:sz w:val="24"/>
          <w:szCs w:val="28"/>
          <w:rtl/>
          <w:lang w:bidi="fa-IR"/>
        </w:rPr>
        <w:softHyphen/>
        <w:t>سنز، 1385).</w:t>
      </w:r>
    </w:p>
    <w:p w14:paraId="5AD134B6" w14:textId="05628EC3" w:rsidR="00CB256B" w:rsidRDefault="00CB256B" w:rsidP="00E07ABB">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lang w:bidi="fa-IR"/>
        </w:rPr>
        <w:t xml:space="preserve">شخصیت مفهومی است که هم </w:t>
      </w:r>
      <w:r w:rsidR="00F30CD5">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عامیانه و هم </w:t>
      </w:r>
      <w:r w:rsidR="00F30CD5">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کاربردی مورد استفاده قرار </w:t>
      </w:r>
      <w:r w:rsidR="00F30CD5">
        <w:rPr>
          <w:rFonts w:ascii="Times New Roman" w:hAnsi="Times New Roman" w:cs="B Lotus"/>
          <w:sz w:val="24"/>
          <w:szCs w:val="28"/>
          <w:rtl/>
          <w:lang w:bidi="fa-IR"/>
        </w:rPr>
        <w:t>م</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گ</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رد</w:t>
      </w:r>
      <w:r>
        <w:rPr>
          <w:rFonts w:ascii="Times New Roman" w:hAnsi="Times New Roman" w:cs="B Lotus" w:hint="cs"/>
          <w:sz w:val="24"/>
          <w:szCs w:val="28"/>
          <w:rtl/>
          <w:lang w:bidi="fa-IR"/>
        </w:rPr>
        <w:t xml:space="preserve">. اصولاً </w:t>
      </w:r>
      <w:r w:rsidR="00F30CD5">
        <w:rPr>
          <w:rFonts w:ascii="Times New Roman" w:hAnsi="Times New Roman" w:cs="B Lotus"/>
          <w:sz w:val="24"/>
          <w:szCs w:val="28"/>
          <w:rtl/>
          <w:lang w:bidi="fa-IR"/>
        </w:rPr>
        <w:t>هرکس</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خصوصیات، منش، توانایی</w:t>
      </w:r>
      <w:r>
        <w:rPr>
          <w:rFonts w:ascii="Times New Roman" w:hAnsi="Times New Roman" w:cs="B Lotus" w:hint="cs"/>
          <w:sz w:val="24"/>
          <w:szCs w:val="28"/>
          <w:rtl/>
          <w:lang w:bidi="fa-IR"/>
        </w:rPr>
        <w:softHyphen/>
        <w:t>ها و ویژگی</w:t>
      </w:r>
      <w:r>
        <w:rPr>
          <w:rFonts w:ascii="Times New Roman" w:hAnsi="Times New Roman" w:cs="B Lotus" w:hint="cs"/>
          <w:sz w:val="24"/>
          <w:szCs w:val="28"/>
          <w:rtl/>
          <w:lang w:bidi="fa-IR"/>
        </w:rPr>
        <w:softHyphen/>
        <w:t xml:space="preserve">های </w:t>
      </w:r>
      <w:r w:rsidR="00F30CD5">
        <w:rPr>
          <w:rFonts w:ascii="Times New Roman" w:hAnsi="Times New Roman" w:cs="B Lotus"/>
          <w:sz w:val="24"/>
          <w:szCs w:val="28"/>
          <w:rtl/>
          <w:lang w:bidi="fa-IR"/>
        </w:rPr>
        <w:t>منحصربه‌فرد</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دارد که الگوهای رفتاری، شیوه</w:t>
      </w:r>
      <w:r>
        <w:rPr>
          <w:rFonts w:ascii="Times New Roman" w:hAnsi="Times New Roman" w:cs="B Lotus" w:hint="cs"/>
          <w:sz w:val="24"/>
          <w:szCs w:val="28"/>
          <w:rtl/>
          <w:lang w:bidi="fa-IR"/>
        </w:rPr>
        <w:softHyphen/>
        <w:t>های پاسخ‌دهی و واکنش</w:t>
      </w:r>
      <w:r>
        <w:rPr>
          <w:rFonts w:ascii="Times New Roman" w:hAnsi="Times New Roman" w:cs="B Lotus" w:hint="cs"/>
          <w:sz w:val="24"/>
          <w:szCs w:val="28"/>
          <w:rtl/>
          <w:lang w:bidi="fa-IR"/>
        </w:rPr>
        <w:softHyphen/>
        <w:t>های وی را به محیط درونی و بیرونی نشان می‌دهد که این خصوصیات شخصیت وی را شکل می</w:t>
      </w:r>
      <w:r>
        <w:rPr>
          <w:rFonts w:ascii="Times New Roman" w:hAnsi="Times New Roman" w:cs="B Lotus" w:hint="cs"/>
          <w:sz w:val="24"/>
          <w:szCs w:val="28"/>
          <w:rtl/>
          <w:lang w:bidi="fa-IR"/>
        </w:rPr>
        <w:softHyphen/>
        <w:t>دهند. شخصیت انسان</w:t>
      </w:r>
      <w:r>
        <w:rPr>
          <w:rFonts w:ascii="Times New Roman" w:hAnsi="Times New Roman" w:cs="B Lotus" w:hint="cs"/>
          <w:sz w:val="24"/>
          <w:szCs w:val="28"/>
          <w:rtl/>
          <w:lang w:bidi="fa-IR"/>
        </w:rPr>
        <w:softHyphen/>
        <w:t xml:space="preserve">ها همیشه مورد توجه بوده و توجه محققان و </w:t>
      </w:r>
      <w:r w:rsidR="00F30CD5">
        <w:rPr>
          <w:rFonts w:ascii="Times New Roman" w:hAnsi="Times New Roman" w:cs="B Lotus"/>
          <w:sz w:val="24"/>
          <w:szCs w:val="28"/>
          <w:rtl/>
          <w:lang w:bidi="fa-IR"/>
        </w:rPr>
        <w:t>صاحب‌نظران</w:t>
      </w:r>
      <w:r>
        <w:rPr>
          <w:rFonts w:ascii="Times New Roman" w:hAnsi="Times New Roman" w:cs="B Lotus" w:hint="cs"/>
          <w:sz w:val="24"/>
          <w:szCs w:val="28"/>
          <w:rtl/>
          <w:lang w:bidi="fa-IR"/>
        </w:rPr>
        <w:t xml:space="preserve"> بسیاری را به</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خود جلب کرده است.</w:t>
      </w:r>
      <w:r>
        <w:rPr>
          <w:rFonts w:ascii="Times New Roman" w:hAnsi="Times New Roman"/>
          <w:sz w:val="24"/>
          <w:rtl/>
          <w:lang w:bidi="fa-IR"/>
        </w:rPr>
        <w:t xml:space="preserve"> </w:t>
      </w:r>
      <w:r>
        <w:rPr>
          <w:rFonts w:ascii="Times New Roman" w:hAnsi="Times New Roman" w:cs="B Lotus" w:hint="cs"/>
          <w:sz w:val="24"/>
          <w:szCs w:val="28"/>
          <w:rtl/>
          <w:lang w:bidi="fa-IR"/>
        </w:rPr>
        <w:t xml:space="preserve">ریشه کلمه شخصیت معادل </w:t>
      </w:r>
      <w:r w:rsidR="00F30CD5">
        <w:rPr>
          <w:rFonts w:ascii="Times New Roman" w:hAnsi="Times New Roman" w:cs="B Lotus"/>
          <w:sz w:val="24"/>
          <w:szCs w:val="28"/>
          <w:rtl/>
          <w:lang w:bidi="fa-IR"/>
        </w:rPr>
        <w:t>کلمه‌</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پرسنالیتی</w:t>
      </w:r>
      <w:r>
        <w:rPr>
          <w:rStyle w:val="FootnoteReference"/>
          <w:rFonts w:ascii="Times New Roman" w:hAnsi="Times New Roman" w:cs="B Lotus"/>
          <w:sz w:val="24"/>
          <w:szCs w:val="28"/>
          <w:rtl/>
          <w:lang w:bidi="fa-IR"/>
        </w:rPr>
        <w:footnoteReference w:id="273"/>
      </w:r>
      <w:r>
        <w:rPr>
          <w:rFonts w:ascii="Times New Roman" w:hAnsi="Times New Roman" w:cs="B Lotus" w:hint="cs"/>
          <w:sz w:val="24"/>
          <w:szCs w:val="28"/>
          <w:rtl/>
          <w:lang w:bidi="fa-IR"/>
        </w:rPr>
        <w:t xml:space="preserve"> است و </w:t>
      </w:r>
      <w:r w:rsidR="00F30CD5">
        <w:rPr>
          <w:rFonts w:ascii="Times New Roman" w:hAnsi="Times New Roman" w:cs="B Lotus"/>
          <w:sz w:val="24"/>
          <w:szCs w:val="28"/>
          <w:rtl/>
          <w:lang w:bidi="fa-IR"/>
        </w:rPr>
        <w:t>در حق</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قت</w:t>
      </w:r>
      <w:r>
        <w:rPr>
          <w:rFonts w:ascii="Times New Roman" w:hAnsi="Times New Roman" w:cs="B Lotus" w:hint="cs"/>
          <w:sz w:val="24"/>
          <w:szCs w:val="28"/>
          <w:rtl/>
          <w:lang w:bidi="fa-IR"/>
        </w:rPr>
        <w:t xml:space="preserve"> از ریشه لاتین پرسونا</w:t>
      </w:r>
      <w:r>
        <w:rPr>
          <w:rStyle w:val="FootnoteReference"/>
          <w:rFonts w:ascii="Times New Roman" w:hAnsi="Times New Roman" w:cs="B Lotus"/>
          <w:sz w:val="24"/>
          <w:szCs w:val="28"/>
          <w:rtl/>
          <w:lang w:bidi="fa-IR"/>
        </w:rPr>
        <w:footnoteReference w:id="274"/>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گرفته شده است که به معنی نقاب یا ماسکی بوده</w:t>
      </w:r>
      <w:r>
        <w:rPr>
          <w:rFonts w:ascii="Times New Roman" w:hAnsi="Times New Roman"/>
          <w:sz w:val="24"/>
          <w:rtl/>
          <w:lang w:bidi="fa-IR"/>
        </w:rPr>
        <w:t xml:space="preserve"> </w:t>
      </w:r>
      <w:r>
        <w:rPr>
          <w:rFonts w:ascii="Times New Roman" w:hAnsi="Times New Roman" w:cs="B Lotus" w:hint="cs"/>
          <w:sz w:val="24"/>
          <w:szCs w:val="28"/>
          <w:rtl/>
          <w:lang w:bidi="fa-IR"/>
        </w:rPr>
        <w:t>است که در یونان و روم قدیم بازیگران تئاتر بر چهره می</w:t>
      </w:r>
      <w:r>
        <w:rPr>
          <w:rFonts w:ascii="Times New Roman" w:hAnsi="Times New Roman" w:cs="B Lotus" w:hint="cs"/>
          <w:sz w:val="24"/>
          <w:szCs w:val="28"/>
          <w:rtl/>
          <w:lang w:bidi="fa-IR"/>
        </w:rPr>
        <w:softHyphen/>
      </w:r>
      <w:r w:rsidR="00305408">
        <w:rPr>
          <w:rFonts w:ascii="Times New Roman" w:hAnsi="Times New Roman" w:cs="B Lotus"/>
          <w:sz w:val="24"/>
          <w:szCs w:val="28"/>
          <w:rtl/>
          <w:lang w:bidi="fa-IR"/>
        </w:rPr>
        <w:t>گذاشتند (</w:t>
      </w:r>
      <w:r>
        <w:rPr>
          <w:rFonts w:ascii="Times New Roman" w:hAnsi="Times New Roman" w:cs="B Lotus" w:hint="cs"/>
          <w:sz w:val="24"/>
          <w:szCs w:val="28"/>
          <w:rtl/>
          <w:lang w:bidi="fa-IR"/>
        </w:rPr>
        <w:t>کریمی، 1386).</w:t>
      </w:r>
      <w:r w:rsidR="00305408">
        <w:rPr>
          <w:rFonts w:ascii="Times New Roman" w:hAnsi="Times New Roman" w:cs="B Lotus"/>
          <w:sz w:val="24"/>
          <w:szCs w:val="28"/>
          <w:rtl/>
          <w:lang w:bidi="fa-IR"/>
        </w:rPr>
        <w:t xml:space="preserve"> چند</w:t>
      </w:r>
      <w:r w:rsidR="00305408">
        <w:rPr>
          <w:rFonts w:ascii="Times New Roman" w:hAnsi="Times New Roman" w:cs="B Lotus" w:hint="cs"/>
          <w:sz w:val="24"/>
          <w:szCs w:val="28"/>
          <w:rtl/>
          <w:lang w:bidi="fa-IR"/>
        </w:rPr>
        <w:t>ی</w:t>
      </w:r>
      <w:r w:rsidR="00305408">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w:t>
      </w:r>
      <w:r w:rsidR="00F30CD5">
        <w:rPr>
          <w:rFonts w:ascii="Times New Roman" w:hAnsi="Times New Roman" w:cs="B Lotus"/>
          <w:sz w:val="24"/>
          <w:szCs w:val="28"/>
          <w:rtl/>
          <w:lang w:bidi="fa-IR"/>
        </w:rPr>
        <w:t>نظر</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ه‌پرداز</w:t>
      </w:r>
      <w:r>
        <w:rPr>
          <w:rFonts w:ascii="Times New Roman" w:hAnsi="Times New Roman" w:cs="B Lotus" w:hint="cs"/>
          <w:sz w:val="24"/>
          <w:szCs w:val="28"/>
          <w:rtl/>
          <w:lang w:bidi="fa-IR"/>
        </w:rPr>
        <w:t xml:space="preserve"> بزرگ از شخصیت تعاریفی ارائه داده</w:t>
      </w:r>
      <w:r>
        <w:rPr>
          <w:rFonts w:ascii="Times New Roman" w:hAnsi="Times New Roman" w:cs="B Lotus" w:hint="cs"/>
          <w:sz w:val="24"/>
          <w:szCs w:val="28"/>
          <w:rtl/>
          <w:lang w:bidi="fa-IR"/>
        </w:rPr>
        <w:softHyphen/>
        <w:t xml:space="preserve">اند. گوردون آلپورت (1937) </w:t>
      </w:r>
      <w:r w:rsidR="00F30CD5">
        <w:rPr>
          <w:rFonts w:ascii="Times New Roman" w:hAnsi="Times New Roman" w:cs="B Lotus"/>
          <w:sz w:val="24"/>
          <w:szCs w:val="28"/>
          <w:rtl/>
          <w:lang w:bidi="fa-IR"/>
        </w:rPr>
        <w:t>بن</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ان‌گذار</w:t>
      </w:r>
      <w:r>
        <w:rPr>
          <w:rFonts w:ascii="Times New Roman" w:hAnsi="Times New Roman" w:cs="B Lotus" w:hint="cs"/>
          <w:sz w:val="24"/>
          <w:szCs w:val="28"/>
          <w:rtl/>
          <w:lang w:bidi="fa-IR"/>
        </w:rPr>
        <w:t xml:space="preserve"> مطالعات نوین شخصیت، شخصیت را بدین گونه تعریف می</w:t>
      </w:r>
      <w:r>
        <w:rPr>
          <w:rFonts w:ascii="Times New Roman" w:hAnsi="Times New Roman" w:cs="B Lotus" w:hint="cs"/>
          <w:sz w:val="24"/>
          <w:szCs w:val="28"/>
          <w:rtl/>
          <w:lang w:bidi="fa-IR"/>
        </w:rPr>
        <w:softHyphen/>
        <w:t>کند: سازمان پویایی از سیستم</w:t>
      </w:r>
      <w:r>
        <w:rPr>
          <w:rFonts w:ascii="Times New Roman" w:hAnsi="Times New Roman" w:cs="B Lotus" w:hint="cs"/>
          <w:sz w:val="24"/>
          <w:szCs w:val="28"/>
          <w:rtl/>
          <w:lang w:bidi="fa-IR"/>
        </w:rPr>
        <w:softHyphen/>
        <w:t xml:space="preserve">های </w:t>
      </w:r>
      <w:r w:rsidR="00F30CD5">
        <w:rPr>
          <w:rFonts w:ascii="Times New Roman" w:hAnsi="Times New Roman" w:cs="B Lotus"/>
          <w:sz w:val="24"/>
          <w:szCs w:val="28"/>
          <w:rtl/>
          <w:lang w:bidi="fa-IR"/>
        </w:rPr>
        <w:t>روان‌تن</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فرد است که رفتار و افکار خاص او را تعیین می</w:t>
      </w:r>
      <w:r>
        <w:rPr>
          <w:rFonts w:ascii="Times New Roman" w:hAnsi="Times New Roman" w:cs="B Lotus" w:hint="cs"/>
          <w:sz w:val="24"/>
          <w:szCs w:val="28"/>
          <w:rtl/>
          <w:lang w:bidi="fa-IR"/>
        </w:rPr>
        <w:softHyphen/>
        <w:t xml:space="preserve">کند. شخصیت الگوی </w:t>
      </w:r>
      <w:r w:rsidR="00F30CD5">
        <w:rPr>
          <w:rFonts w:ascii="Times New Roman" w:hAnsi="Times New Roman" w:cs="B Lotus"/>
          <w:sz w:val="24"/>
          <w:szCs w:val="28"/>
          <w:rtl/>
          <w:lang w:bidi="fa-IR"/>
        </w:rPr>
        <w:t>منحصربه‌فرد</w:t>
      </w:r>
      <w:r>
        <w:rPr>
          <w:rFonts w:ascii="Times New Roman" w:hAnsi="Times New Roman" w:cs="B Lotus" w:hint="cs"/>
          <w:sz w:val="24"/>
          <w:szCs w:val="28"/>
          <w:rtl/>
          <w:lang w:bidi="fa-IR"/>
        </w:rPr>
        <w:t xml:space="preserve"> صفات شخصیتی است (گیلفورد، 1952). شخصیت امکان </w:t>
      </w:r>
      <w:r w:rsidR="00F30CD5">
        <w:rPr>
          <w:rFonts w:ascii="Times New Roman" w:hAnsi="Times New Roman" w:cs="B Lotus"/>
          <w:sz w:val="24"/>
          <w:szCs w:val="28"/>
          <w:rtl/>
          <w:lang w:bidi="fa-IR"/>
        </w:rPr>
        <w:t>پ</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ش‌ب</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ن</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w:t>
      </w:r>
      <w:r w:rsidR="00F30CD5">
        <w:rPr>
          <w:rFonts w:ascii="Times New Roman" w:hAnsi="Times New Roman" w:cs="B Lotus"/>
          <w:sz w:val="24"/>
          <w:szCs w:val="28"/>
          <w:rtl/>
          <w:lang w:bidi="fa-IR"/>
        </w:rPr>
        <w:t>آنچه</w:t>
      </w:r>
      <w:r>
        <w:rPr>
          <w:rFonts w:ascii="Times New Roman" w:hAnsi="Times New Roman" w:cs="B Lotus" w:hint="cs"/>
          <w:sz w:val="24"/>
          <w:szCs w:val="28"/>
          <w:rtl/>
          <w:lang w:bidi="fa-IR"/>
        </w:rPr>
        <w:t xml:space="preserve"> فرد در موقعیتی خاص انجام خواهد داد را فراهم می</w:t>
      </w:r>
      <w:r>
        <w:rPr>
          <w:rFonts w:ascii="Times New Roman" w:hAnsi="Times New Roman" w:cs="B Lotus" w:hint="cs"/>
          <w:sz w:val="24"/>
          <w:szCs w:val="28"/>
          <w:rtl/>
          <w:lang w:bidi="fa-IR"/>
        </w:rPr>
        <w:softHyphen/>
        <w:t xml:space="preserve">کند (کتل، 1950). </w:t>
      </w:r>
      <w:r w:rsidR="00F30CD5">
        <w:rPr>
          <w:rFonts w:ascii="Times New Roman" w:hAnsi="Times New Roman" w:cs="B Lotus"/>
          <w:sz w:val="24"/>
          <w:szCs w:val="28"/>
          <w:rtl/>
          <w:lang w:bidi="fa-IR"/>
        </w:rPr>
        <w:t>به‌طورکل</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 xml:space="preserve">توان گفت شخصیت آن بُعد </w:t>
      </w:r>
      <w:r w:rsidR="00F30CD5">
        <w:rPr>
          <w:rFonts w:ascii="Times New Roman" w:hAnsi="Times New Roman" w:cs="B Lotus"/>
          <w:sz w:val="24"/>
          <w:szCs w:val="28"/>
          <w:rtl/>
          <w:lang w:bidi="fa-IR"/>
        </w:rPr>
        <w:t>منحصربه‌فرد</w:t>
      </w:r>
      <w:r>
        <w:rPr>
          <w:rFonts w:ascii="Times New Roman" w:hAnsi="Times New Roman" w:cs="B Lotus" w:hint="cs"/>
          <w:sz w:val="24"/>
          <w:szCs w:val="28"/>
          <w:rtl/>
          <w:lang w:bidi="fa-IR"/>
        </w:rPr>
        <w:t xml:space="preserve"> انسان است که او را از دیگران متمایز می‌سازد و تنها برخی از مؤلفه</w:t>
      </w:r>
      <w:r>
        <w:rPr>
          <w:rFonts w:ascii="Times New Roman" w:hAnsi="Times New Roman" w:cs="B Lotus" w:hint="cs"/>
          <w:sz w:val="24"/>
          <w:szCs w:val="28"/>
          <w:rtl/>
          <w:lang w:bidi="fa-IR"/>
        </w:rPr>
        <w:softHyphen/>
        <w:t>های این بُعد قابل مشاهده و بررسی از طریق رفتارها، کنش</w:t>
      </w:r>
      <w:r>
        <w:rPr>
          <w:rFonts w:ascii="Times New Roman" w:hAnsi="Times New Roman" w:cs="B Lotus" w:hint="cs"/>
          <w:sz w:val="24"/>
          <w:szCs w:val="28"/>
          <w:rtl/>
          <w:lang w:bidi="fa-IR"/>
        </w:rPr>
        <w:softHyphen/>
        <w:t>ها، نگرش</w:t>
      </w:r>
      <w:r>
        <w:rPr>
          <w:rFonts w:ascii="Times New Roman" w:hAnsi="Times New Roman" w:cs="B Lotus" w:hint="cs"/>
          <w:sz w:val="24"/>
          <w:szCs w:val="28"/>
          <w:rtl/>
          <w:lang w:bidi="fa-IR"/>
        </w:rPr>
        <w:softHyphen/>
        <w:t>ها و... است (کریمی، 1386).</w:t>
      </w:r>
    </w:p>
    <w:p w14:paraId="26E00A7A" w14:textId="2CB158DF"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مفهوم شخصیت چهار مشخصه اصلی دارد. اولاً برای </w:t>
      </w:r>
      <w:r w:rsidR="00F30CD5">
        <w:rPr>
          <w:rFonts w:ascii="Times New Roman" w:hAnsi="Times New Roman" w:cs="B Lotus"/>
          <w:sz w:val="24"/>
          <w:szCs w:val="28"/>
          <w:rtl/>
          <w:lang w:bidi="fa-IR"/>
        </w:rPr>
        <w:t>ا</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ن‌که</w:t>
      </w:r>
      <w:r>
        <w:rPr>
          <w:rFonts w:ascii="Times New Roman" w:hAnsi="Times New Roman" w:cs="B Lotus" w:hint="cs"/>
          <w:sz w:val="24"/>
          <w:szCs w:val="28"/>
          <w:rtl/>
          <w:lang w:bidi="fa-IR"/>
        </w:rPr>
        <w:t xml:space="preserve"> رفتار یک فرد به عنوان خصوصیات شخصیتی او در نظر گرفته شود، باید تداوم زمانی داشته باشد. ثانیاً رفتارهای بخصوصی باید فرد را از دیگران متمایز </w:t>
      </w:r>
      <w:r>
        <w:rPr>
          <w:rFonts w:ascii="Times New Roman" w:hAnsi="Times New Roman" w:cs="B Lotus" w:hint="cs"/>
          <w:sz w:val="24"/>
          <w:szCs w:val="28"/>
          <w:rtl/>
          <w:lang w:bidi="fa-IR"/>
        </w:rPr>
        <w:lastRenderedPageBreak/>
        <w:t>کند. ثالثاً محققان قادر نیستند دقیقاً رفتار یک فرد را در یک موقعیت خاص فقط طبق یک سنجه شخصیتی پیش</w:t>
      </w:r>
      <w:r>
        <w:rPr>
          <w:rFonts w:ascii="Times New Roman" w:hAnsi="Times New Roman" w:cs="B Lotus" w:hint="cs"/>
          <w:sz w:val="24"/>
          <w:szCs w:val="28"/>
          <w:rtl/>
          <w:lang w:bidi="fa-IR"/>
        </w:rPr>
        <w:softHyphen/>
        <w:t xml:space="preserve">بینی کنند. چهارمین خصوصیت شخصیت، تعدیل </w:t>
      </w:r>
      <w:r w:rsidR="00B9238F">
        <w:rPr>
          <w:rFonts w:ascii="Times New Roman" w:hAnsi="Times New Roman" w:cs="B Lotus" w:hint="cs"/>
          <w:sz w:val="24"/>
          <w:szCs w:val="28"/>
          <w:rtl/>
          <w:lang w:bidi="fa-IR"/>
        </w:rPr>
        <w:t>تأثیر</w:t>
      </w:r>
      <w:r>
        <w:rPr>
          <w:rFonts w:ascii="Times New Roman" w:hAnsi="Times New Roman" w:cs="B Lotus" w:hint="cs"/>
          <w:sz w:val="24"/>
          <w:szCs w:val="28"/>
          <w:rtl/>
          <w:lang w:bidi="fa-IR"/>
        </w:rPr>
        <w:t xml:space="preserve"> پیام</w:t>
      </w:r>
      <w:r>
        <w:rPr>
          <w:rFonts w:ascii="Times New Roman" w:hAnsi="Times New Roman" w:cs="B Lotus" w:hint="cs"/>
          <w:sz w:val="24"/>
          <w:szCs w:val="28"/>
          <w:rtl/>
          <w:lang w:bidi="fa-IR"/>
        </w:rPr>
        <w:softHyphen/>
        <w:t>ها و موقعیت</w:t>
      </w:r>
      <w:r>
        <w:rPr>
          <w:rFonts w:ascii="Times New Roman" w:hAnsi="Times New Roman" w:cs="B Lotus" w:hint="cs"/>
          <w:sz w:val="24"/>
          <w:szCs w:val="28"/>
          <w:rtl/>
          <w:lang w:bidi="fa-IR"/>
        </w:rPr>
        <w:softHyphen/>
        <w:t xml:space="preserve">ها بر روی رفتار فرد است. در حوزه شخصیت متغیر </w:t>
      </w:r>
      <w:r w:rsidR="00F30CD5">
        <w:rPr>
          <w:rFonts w:ascii="Times New Roman" w:hAnsi="Times New Roman" w:cs="B Lotus"/>
          <w:sz w:val="24"/>
          <w:szCs w:val="28"/>
          <w:rtl/>
          <w:lang w:bidi="fa-IR"/>
        </w:rPr>
        <w:t>تعد</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ل‌کننده</w:t>
      </w:r>
      <w:r>
        <w:rPr>
          <w:rFonts w:ascii="Times New Roman" w:hAnsi="Times New Roman" w:cs="B Lotus" w:hint="cs"/>
          <w:sz w:val="24"/>
          <w:szCs w:val="28"/>
          <w:rtl/>
          <w:lang w:bidi="fa-IR"/>
        </w:rPr>
        <w:t>، متغیر تفاوت</w:t>
      </w:r>
      <w:r>
        <w:rPr>
          <w:rFonts w:ascii="Times New Roman" w:hAnsi="Times New Roman" w:cs="B Lotus" w:hint="cs"/>
          <w:sz w:val="24"/>
          <w:szCs w:val="28"/>
          <w:rtl/>
          <w:lang w:bidi="fa-IR"/>
        </w:rPr>
        <w:softHyphen/>
        <w:t>های فردی است که با موقعیت</w:t>
      </w:r>
      <w:r>
        <w:rPr>
          <w:rFonts w:ascii="Times New Roman" w:hAnsi="Times New Roman" w:cs="B Lotus" w:hint="cs"/>
          <w:sz w:val="24"/>
          <w:szCs w:val="28"/>
          <w:rtl/>
          <w:lang w:bidi="fa-IR"/>
        </w:rPr>
        <w:softHyphen/>
        <w:t xml:space="preserve"> یا نوع پیام مبادله شده تعامل می</w:t>
      </w:r>
      <w:r>
        <w:rPr>
          <w:rFonts w:ascii="Times New Roman" w:hAnsi="Times New Roman" w:cs="B Lotus" w:hint="cs"/>
          <w:sz w:val="24"/>
          <w:szCs w:val="28"/>
          <w:rtl/>
          <w:lang w:bidi="fa-IR"/>
        </w:rPr>
        <w:softHyphen/>
        <w:t>کند (موون و مینور، 1388). ویژگی</w:t>
      </w:r>
      <w:r>
        <w:rPr>
          <w:rFonts w:ascii="Times New Roman" w:hAnsi="Times New Roman" w:cs="B Lotus" w:hint="cs"/>
          <w:sz w:val="24"/>
          <w:szCs w:val="28"/>
          <w:rtl/>
          <w:lang w:bidi="fa-IR"/>
        </w:rPr>
        <w:softHyphen/>
        <w:t>های شخصیتی مشخصه</w:t>
      </w:r>
      <w:r>
        <w:rPr>
          <w:rFonts w:ascii="Times New Roman" w:hAnsi="Times New Roman" w:cs="B Lotus" w:hint="cs"/>
          <w:sz w:val="24"/>
          <w:szCs w:val="28"/>
          <w:rtl/>
          <w:lang w:bidi="fa-IR"/>
        </w:rPr>
        <w:softHyphen/>
        <w:t xml:space="preserve">های </w:t>
      </w:r>
      <w:r w:rsidR="00F30CD5">
        <w:rPr>
          <w:rFonts w:ascii="Times New Roman" w:hAnsi="Times New Roman" w:cs="B Lotus"/>
          <w:sz w:val="24"/>
          <w:szCs w:val="28"/>
          <w:rtl/>
          <w:lang w:bidi="fa-IR"/>
        </w:rPr>
        <w:t>بادوام</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است که در موقعیت</w:t>
      </w:r>
      <w:r>
        <w:rPr>
          <w:rFonts w:ascii="Times New Roman" w:hAnsi="Times New Roman" w:cs="B Lotus" w:hint="cs"/>
          <w:sz w:val="24"/>
          <w:szCs w:val="28"/>
          <w:rtl/>
          <w:lang w:bidi="fa-IR"/>
        </w:rPr>
        <w:softHyphen/>
        <w:t xml:space="preserve">های مختلف نسبتاً پایدار است و فکر و عمل فرد را تحت </w:t>
      </w:r>
      <w:r w:rsidR="00B9238F">
        <w:rPr>
          <w:rFonts w:ascii="Times New Roman" w:hAnsi="Times New Roman" w:cs="B Lotus" w:hint="cs"/>
          <w:sz w:val="24"/>
          <w:szCs w:val="28"/>
          <w:rtl/>
          <w:lang w:bidi="fa-IR"/>
        </w:rPr>
        <w:t>تأثیر</w:t>
      </w:r>
      <w:r>
        <w:rPr>
          <w:rFonts w:ascii="Times New Roman" w:hAnsi="Times New Roman" w:cs="B Lotus" w:hint="cs"/>
          <w:sz w:val="24"/>
          <w:szCs w:val="28"/>
          <w:rtl/>
          <w:lang w:bidi="fa-IR"/>
        </w:rPr>
        <w:t xml:space="preserve"> قرار می</w:t>
      </w:r>
      <w:r>
        <w:rPr>
          <w:rFonts w:ascii="Times New Roman" w:hAnsi="Times New Roman" w:cs="B Lotus" w:hint="cs"/>
          <w:sz w:val="24"/>
          <w:szCs w:val="28"/>
          <w:rtl/>
          <w:lang w:bidi="fa-IR"/>
        </w:rPr>
        <w:softHyphen/>
        <w:t>دهد (قربانی، 1384).</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بر طبق یانگ و هوانگ</w:t>
      </w:r>
      <w:r>
        <w:rPr>
          <w:rFonts w:ascii="Times New Roman" w:hAnsi="Times New Roman" w:cs="B Lotus"/>
          <w:sz w:val="24"/>
          <w:szCs w:val="28"/>
          <w:vertAlign w:val="superscript"/>
          <w:rtl/>
          <w:lang w:bidi="fa-IR"/>
        </w:rPr>
        <w:footnoteReference w:id="275"/>
      </w:r>
      <w:r>
        <w:rPr>
          <w:rFonts w:ascii="Times New Roman" w:hAnsi="Times New Roman" w:cs="B Lotus" w:hint="cs"/>
          <w:sz w:val="24"/>
          <w:szCs w:val="28"/>
          <w:rtl/>
          <w:lang w:bidi="fa-IR"/>
        </w:rPr>
        <w:t xml:space="preserve"> (2014) شخصیت سازمان پویایی از</w:t>
      </w:r>
      <w:r w:rsidR="00305408">
        <w:rPr>
          <w:rFonts w:ascii="Times New Roman" w:hAnsi="Times New Roman" w:cs="B Lotus"/>
          <w:sz w:val="24"/>
          <w:szCs w:val="28"/>
          <w:rtl/>
          <w:lang w:bidi="fa-IR"/>
        </w:rPr>
        <w:t xml:space="preserve"> </w:t>
      </w:r>
      <w:r w:rsidR="00F30CD5">
        <w:rPr>
          <w:rFonts w:ascii="Times New Roman" w:hAnsi="Times New Roman" w:cs="B Lotus"/>
          <w:sz w:val="24"/>
          <w:szCs w:val="28"/>
          <w:rtl/>
          <w:lang w:bidi="fa-IR"/>
        </w:rPr>
        <w:t>س</w:t>
      </w:r>
      <w:r w:rsidR="00F30CD5">
        <w:rPr>
          <w:rFonts w:ascii="Times New Roman" w:hAnsi="Times New Roman" w:cs="B Lotus" w:hint="cs"/>
          <w:sz w:val="24"/>
          <w:szCs w:val="28"/>
          <w:rtl/>
          <w:lang w:bidi="fa-IR"/>
        </w:rPr>
        <w:t>ی</w:t>
      </w:r>
      <w:r w:rsidR="00F30CD5">
        <w:rPr>
          <w:rFonts w:ascii="Times New Roman" w:hAnsi="Times New Roman" w:cs="B Lotus" w:hint="eastAsia"/>
          <w:sz w:val="24"/>
          <w:szCs w:val="28"/>
          <w:rtl/>
          <w:lang w:bidi="fa-IR"/>
        </w:rPr>
        <w:t>ستم‌ها</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w:t>
      </w:r>
      <w:r w:rsidR="00F30CD5">
        <w:rPr>
          <w:rFonts w:ascii="Times New Roman" w:hAnsi="Times New Roman" w:cs="B Lotus"/>
          <w:sz w:val="24"/>
          <w:szCs w:val="28"/>
          <w:rtl/>
          <w:lang w:bidi="fa-IR"/>
        </w:rPr>
        <w:t>روان‌تن</w:t>
      </w:r>
      <w:r w:rsidR="00F30CD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فرد است که رفتار و افکار خاص او را تعیین می</w:t>
      </w:r>
      <w:r>
        <w:rPr>
          <w:rFonts w:ascii="Times New Roman" w:hAnsi="Times New Roman" w:cs="B Lotus" w:hint="cs"/>
          <w:sz w:val="24"/>
          <w:szCs w:val="28"/>
          <w:rtl/>
          <w:lang w:bidi="fa-IR"/>
        </w:rPr>
        <w:softHyphen/>
        <w:t>کند.</w:t>
      </w:r>
    </w:p>
    <w:p w14:paraId="7BFEB46C" w14:textId="2FCDD25D"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رابينز شخصيت را مجموعه‌ای از خصیصه‌های </w:t>
      </w:r>
      <w:r w:rsidR="00F30CD5">
        <w:rPr>
          <w:rFonts w:ascii="Times New Roman" w:eastAsia="Times New Roman" w:hAnsi="Times New Roman" w:cs="B Lotus"/>
          <w:sz w:val="24"/>
          <w:szCs w:val="28"/>
          <w:rtl/>
          <w:lang w:bidi="fa-IR"/>
        </w:rPr>
        <w:t>روان‌شناخت</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برای </w:t>
      </w:r>
      <w:r w:rsidR="00F30CD5">
        <w:rPr>
          <w:rFonts w:ascii="Times New Roman" w:eastAsia="Times New Roman" w:hAnsi="Times New Roman" w:cs="B Lotus"/>
          <w:sz w:val="24"/>
          <w:szCs w:val="28"/>
          <w:rtl/>
          <w:lang w:bidi="fa-IR"/>
        </w:rPr>
        <w:t>طبقه‌بند</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فرد به کار می‌روند</w:t>
      </w:r>
      <w:r w:rsidR="00F30CD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می‌داند. وی همچنین شخصیت را به عنوان جمع كل </w:t>
      </w:r>
      <w:r w:rsidR="00F30CD5">
        <w:rPr>
          <w:rFonts w:ascii="Times New Roman" w:eastAsia="Times New Roman" w:hAnsi="Times New Roman" w:cs="B Lotus"/>
          <w:sz w:val="24"/>
          <w:szCs w:val="28"/>
          <w:rtl/>
          <w:lang w:bidi="fa-IR"/>
        </w:rPr>
        <w:t>راه‌ها</w:t>
      </w:r>
      <w:r w:rsidR="00F30CD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مي‏داند كه يك نفر بدان وسيله در برابر ديگران </w:t>
      </w:r>
      <w:r w:rsidR="00F30CD5">
        <w:rPr>
          <w:rFonts w:ascii="Times New Roman" w:eastAsia="Times New Roman" w:hAnsi="Times New Roman" w:cs="B Lotus"/>
          <w:sz w:val="24"/>
          <w:szCs w:val="28"/>
          <w:rtl/>
          <w:lang w:bidi="fa-IR"/>
        </w:rPr>
        <w:t>از خود</w:t>
      </w:r>
      <w:r>
        <w:rPr>
          <w:rFonts w:ascii="Times New Roman" w:eastAsia="Times New Roman" w:hAnsi="Times New Roman" w:cs="B Lotus" w:hint="cs"/>
          <w:sz w:val="24"/>
          <w:szCs w:val="28"/>
          <w:rtl/>
          <w:lang w:bidi="fa-IR"/>
        </w:rPr>
        <w:t xml:space="preserve"> واكنش نشان مي‏دهد، يا بدان وسيله روابط متقابل ايجاد مي‏</w:t>
      </w:r>
      <w:r w:rsidR="00305408">
        <w:rPr>
          <w:rFonts w:ascii="Times New Roman" w:eastAsia="Times New Roman" w:hAnsi="Times New Roman" w:cs="B Lotus"/>
          <w:sz w:val="24"/>
          <w:szCs w:val="28"/>
          <w:rtl/>
          <w:lang w:bidi="fa-IR"/>
        </w:rPr>
        <w:t>كند (</w:t>
      </w:r>
      <w:r>
        <w:rPr>
          <w:rFonts w:ascii="Times New Roman" w:eastAsia="Times New Roman" w:hAnsi="Times New Roman" w:cs="B Lotus" w:hint="cs"/>
          <w:sz w:val="24"/>
          <w:szCs w:val="28"/>
          <w:rtl/>
          <w:lang w:bidi="fa-IR"/>
        </w:rPr>
        <w:t>ترجمه فارسی، 1390: 135)‌.</w:t>
      </w:r>
    </w:p>
    <w:p w14:paraId="755C85B9" w14:textId="7AAD3929"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هیلگارد</w:t>
      </w:r>
      <w:r>
        <w:rPr>
          <w:rFonts w:ascii="Times New Roman" w:eastAsia="Times New Roman" w:hAnsi="Times New Roman" w:cs="B Lotus"/>
          <w:sz w:val="24"/>
          <w:szCs w:val="28"/>
          <w:vertAlign w:val="superscript"/>
          <w:rtl/>
          <w:lang w:bidi="fa-IR"/>
        </w:rPr>
        <w:footnoteReference w:id="276"/>
      </w:r>
      <w:r>
        <w:rPr>
          <w:rFonts w:ascii="Times New Roman" w:eastAsia="Times New Roman" w:hAnsi="Times New Roman" w:cs="B Lotus"/>
          <w:sz w:val="24"/>
          <w:szCs w:val="28"/>
          <w:lang w:bidi="fa-IR"/>
        </w:rPr>
        <w:t xml:space="preserve"> </w:t>
      </w:r>
      <w:r>
        <w:rPr>
          <w:rFonts w:ascii="Times New Roman" w:eastAsia="Times New Roman" w:hAnsi="Times New Roman" w:cs="B Lotus" w:hint="cs"/>
          <w:sz w:val="24"/>
          <w:szCs w:val="28"/>
          <w:rtl/>
          <w:lang w:bidi="fa-IR"/>
        </w:rPr>
        <w:t xml:space="preserve">شخصیت را الگوهای رفتار و شیوه‌های تفکر که نحوه سازگاری شخص را با محیط تعیین می‌کند تعریف کرده است </w:t>
      </w:r>
      <w:r w:rsidR="00F30CD5">
        <w:rPr>
          <w:rFonts w:ascii="Times New Roman" w:eastAsia="Times New Roman" w:hAnsi="Times New Roman" w:cs="B Lotus"/>
          <w:sz w:val="24"/>
          <w:szCs w:val="28"/>
          <w:rtl/>
          <w:lang w:bidi="fa-IR"/>
        </w:rPr>
        <w:t>درحال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برخی دیگر شخصیت را به ویژگی‌های پایدار فرد نسبت داده و آن را </w:t>
      </w:r>
      <w:r w:rsidR="00F30CD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مجموعه ویژگی‌هایی که </w:t>
      </w:r>
      <w:r w:rsidR="00F30CD5">
        <w:rPr>
          <w:rFonts w:ascii="Times New Roman" w:eastAsia="Times New Roman" w:hAnsi="Times New Roman" w:cs="B Lotus"/>
          <w:sz w:val="24"/>
          <w:szCs w:val="28"/>
          <w:rtl/>
          <w:lang w:bidi="fa-IR"/>
        </w:rPr>
        <w:t>باثبات</w:t>
      </w:r>
      <w:r>
        <w:rPr>
          <w:rFonts w:ascii="Times New Roman" w:eastAsia="Times New Roman" w:hAnsi="Times New Roman" w:cs="B Lotus" w:hint="cs"/>
          <w:sz w:val="24"/>
          <w:szCs w:val="28"/>
          <w:rtl/>
          <w:lang w:bidi="fa-IR"/>
        </w:rPr>
        <w:t xml:space="preserve"> و پایداری داشتن مشخص هستند و باعث </w:t>
      </w:r>
      <w:r w:rsidR="00F30CD5">
        <w:rPr>
          <w:rFonts w:ascii="Times New Roman" w:eastAsia="Times New Roman" w:hAnsi="Times New Roman" w:cs="B Lotus"/>
          <w:sz w:val="24"/>
          <w:szCs w:val="28"/>
          <w:rtl/>
          <w:lang w:bidi="fa-IR"/>
        </w:rPr>
        <w:t>پ</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رفتار فرد می‌شوند، تعریف می‌</w:t>
      </w:r>
      <w:r w:rsidR="00305408">
        <w:rPr>
          <w:rFonts w:ascii="Times New Roman" w:eastAsia="Times New Roman" w:hAnsi="Times New Roman" w:cs="B Lotus"/>
          <w:sz w:val="24"/>
          <w:szCs w:val="28"/>
          <w:rtl/>
          <w:lang w:bidi="fa-IR"/>
        </w:rPr>
        <w:t>کنند (</w:t>
      </w:r>
      <w:r>
        <w:rPr>
          <w:rFonts w:ascii="Times New Roman" w:eastAsia="Times New Roman" w:hAnsi="Times New Roman" w:cs="B Lotus" w:hint="cs"/>
          <w:sz w:val="24"/>
          <w:szCs w:val="28"/>
          <w:rtl/>
          <w:lang w:bidi="fa-IR"/>
        </w:rPr>
        <w:t>یاراحمدی خراسانی، 1391: 4).</w:t>
      </w:r>
    </w:p>
    <w:p w14:paraId="7982F906" w14:textId="40956C12"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تعريف ديگر از شخصيت که مي‌توان نام برد و از کارهاي تحقيقاتي نشأت گرفته است</w:t>
      </w:r>
      <w:r w:rsidR="00F30CD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تعريف کاتل است:</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شخصيت آنچه رفتار را در يک موقعيت معين و با يک حالت عاطفي معين تعيين مي‌</w:t>
      </w:r>
      <w:r w:rsidR="00305408">
        <w:rPr>
          <w:rFonts w:ascii="Times New Roman" w:eastAsia="Times New Roman" w:hAnsi="Times New Roman" w:cs="B Lotus"/>
          <w:sz w:val="24"/>
          <w:szCs w:val="28"/>
          <w:rtl/>
          <w:lang w:bidi="fa-IR"/>
        </w:rPr>
        <w:t>کند (</w:t>
      </w:r>
      <w:r w:rsidR="00F30CD5">
        <w:rPr>
          <w:rFonts w:ascii="Times New Roman" w:eastAsia="Times New Roman" w:hAnsi="Times New Roman" w:cs="B Lotus"/>
          <w:sz w:val="24"/>
          <w:szCs w:val="28"/>
          <w:rtl/>
          <w:lang w:bidi="fa-IR"/>
        </w:rPr>
        <w:t>مأمن</w:t>
      </w:r>
      <w:r>
        <w:rPr>
          <w:rFonts w:ascii="Times New Roman" w:eastAsia="Times New Roman" w:hAnsi="Times New Roman" w:cs="B Lotus" w:hint="cs"/>
          <w:sz w:val="24"/>
          <w:szCs w:val="28"/>
          <w:rtl/>
          <w:lang w:bidi="fa-IR"/>
        </w:rPr>
        <w:t xml:space="preserve"> پوش، 1388: 13). به عبارتي شخصيت به عنوان الگوهاي رفتاري پايدار از يك فرد به صورتي كه </w:t>
      </w:r>
      <w:r w:rsidR="00F30CD5">
        <w:rPr>
          <w:rFonts w:ascii="Times New Roman" w:eastAsia="Times New Roman" w:hAnsi="Times New Roman" w:cs="B Lotus"/>
          <w:sz w:val="24"/>
          <w:szCs w:val="28"/>
          <w:rtl/>
          <w:lang w:bidi="fa-IR"/>
        </w:rPr>
        <w:t>به‌وس</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ديگران ملاحظه مي‏شوند، تعريف مي‏گردد. اين الگوها يا انگاره‏ها</w:t>
      </w:r>
      <w:r>
        <w:rPr>
          <w:rFonts w:ascii="Times New Roman" w:eastAsia="Times New Roman" w:hAnsi="Times New Roman" w:cs="B Lotus"/>
          <w:sz w:val="24"/>
          <w:szCs w:val="28"/>
          <w:vertAlign w:val="superscript"/>
          <w:lang w:bidi="fa-IR"/>
        </w:rPr>
        <w:footnoteReference w:id="277"/>
      </w:r>
      <w:r w:rsidR="00305408">
        <w:rPr>
          <w:rFonts w:ascii="Times New Roman" w:eastAsia="Times New Roman" w:hAnsi="Times New Roman" w:cs="B Lotus"/>
          <w:sz w:val="24"/>
          <w:szCs w:val="28"/>
          <w:rtl/>
          <w:lang w:bidi="fa-IR"/>
        </w:rPr>
        <w:t xml:space="preserve"> هنگامي</w:t>
      </w:r>
      <w:r>
        <w:rPr>
          <w:rFonts w:ascii="Times New Roman" w:eastAsia="Times New Roman" w:hAnsi="Times New Roman" w:cs="B Lotus" w:hint="cs"/>
          <w:sz w:val="24"/>
          <w:szCs w:val="28"/>
          <w:rtl/>
          <w:lang w:bidi="fa-IR"/>
        </w:rPr>
        <w:t xml:space="preserve"> پديدار و آشكار مي‏شوند كه فرد تحت شرايط مشابه به طريقي يكسان، رفتار مي‏كند، وي عادات عملي خاصي پيدا مي‏كند كه براي كساني كه با وي كار مي‏كنند تا اندازه‏اي قابل </w:t>
      </w:r>
      <w:r w:rsidR="00F30CD5">
        <w:rPr>
          <w:rFonts w:ascii="Times New Roman" w:eastAsia="Times New Roman" w:hAnsi="Times New Roman" w:cs="B Lotus"/>
          <w:sz w:val="24"/>
          <w:szCs w:val="28"/>
          <w:rtl/>
          <w:lang w:bidi="fa-IR"/>
        </w:rPr>
        <w:t>پ</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ش‌ب</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 xml:space="preserve">هرسي و بلانچارد، ترجمه فارسی، 1384: 108). درباره عوامل به وجود آورنده شخصيت بايد گفت که شخصيت يك انسان بالغ، </w:t>
      </w:r>
      <w:r w:rsidR="00F30CD5">
        <w:rPr>
          <w:rFonts w:ascii="Times New Roman" w:eastAsia="Times New Roman" w:hAnsi="Times New Roman" w:cs="B Lotus"/>
          <w:sz w:val="24"/>
          <w:szCs w:val="28"/>
          <w:rtl/>
          <w:lang w:bidi="fa-IR"/>
        </w:rPr>
        <w:t>به‌وس</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دو عامل ارث و محيط تشكيل و با موقعيت‌هاي مختلف تعديل مي‏شود. مقصود از وراثت، عواملي است كه به هنگام تشكيل جنين وجود دارند. شكل فيزيكي انسان، جذابيت صورت، جنس، </w:t>
      </w:r>
      <w:r w:rsidR="00F30CD5">
        <w:rPr>
          <w:rFonts w:ascii="Times New Roman" w:eastAsia="Times New Roman" w:hAnsi="Times New Roman" w:cs="B Lotus"/>
          <w:sz w:val="24"/>
          <w:szCs w:val="28"/>
          <w:rtl/>
          <w:lang w:bidi="fa-IR"/>
        </w:rPr>
        <w:t>خلق‌وخو</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تركيب ماهيچه‏ها، ميزان انرژي و سلامت جسمي از جمله خصوصياتي است كه معمولاً بخش يا تمامي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تحت تأثير وجود پدر و مادر بوده و بر اساس آن شكل مي‏گيرند. محيط عامل ديگري است كه در تشكيل شخصيت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است. فرهنگي كه شخص در آن بزرگ می‌شود، ‌نخستين شرايط يا وضعيتي كه براي او به وجود مي‏آيد، هنجارهاي بين افراد خانواده، دوستان و گروه‌هاي اجتماعي و ساير عوامل </w:t>
      </w:r>
      <w:r w:rsidR="00F30CD5">
        <w:rPr>
          <w:rFonts w:ascii="Times New Roman" w:eastAsia="Times New Roman" w:hAnsi="Times New Roman" w:cs="B Lotus"/>
          <w:sz w:val="24"/>
          <w:szCs w:val="28"/>
          <w:rtl/>
          <w:lang w:bidi="fa-IR"/>
        </w:rPr>
        <w:t>ذ</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نفوذ</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كه وي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تجربه مي‏كند و محيطي كه افراد در آن قرار </w:t>
      </w:r>
      <w:r>
        <w:rPr>
          <w:rFonts w:ascii="Times New Roman" w:eastAsia="Times New Roman" w:hAnsi="Times New Roman" w:cs="B Lotus" w:hint="cs"/>
          <w:sz w:val="24"/>
          <w:szCs w:val="28"/>
          <w:rtl/>
          <w:lang w:bidi="fa-IR"/>
        </w:rPr>
        <w:lastRenderedPageBreak/>
        <w:t xml:space="preserve">مي‏گيرند، همه در تشكيل شخصيت </w:t>
      </w:r>
      <w:r w:rsidR="00F30CD5">
        <w:rPr>
          <w:rFonts w:ascii="Times New Roman" w:eastAsia="Times New Roman" w:hAnsi="Times New Roman" w:cs="B Lotus"/>
          <w:sz w:val="24"/>
          <w:szCs w:val="28"/>
          <w:rtl/>
          <w:lang w:bidi="fa-IR"/>
        </w:rPr>
        <w:t>انسان‌ها</w:t>
      </w:r>
      <w:r>
        <w:rPr>
          <w:rFonts w:ascii="Times New Roman" w:eastAsia="Times New Roman" w:hAnsi="Times New Roman" w:cs="B Lotus" w:hint="cs"/>
          <w:sz w:val="24"/>
          <w:szCs w:val="28"/>
          <w:rtl/>
          <w:lang w:bidi="fa-IR"/>
        </w:rPr>
        <w:t xml:space="preserve"> نقش بسيار مهمي ايفا مي‏كنند. موقعيت يا وضعيت عامل ديگري است كه </w:t>
      </w:r>
      <w:r w:rsidR="00F30CD5">
        <w:rPr>
          <w:rFonts w:ascii="Times New Roman" w:eastAsia="Times New Roman" w:hAnsi="Times New Roman" w:cs="B Lotus"/>
          <w:sz w:val="24"/>
          <w:szCs w:val="28"/>
          <w:rtl/>
          <w:lang w:bidi="fa-IR"/>
        </w:rPr>
        <w:t>در خصوص</w:t>
      </w:r>
      <w:r>
        <w:rPr>
          <w:rFonts w:ascii="Times New Roman" w:eastAsia="Times New Roman" w:hAnsi="Times New Roman" w:cs="B Lotus" w:hint="cs"/>
          <w:sz w:val="24"/>
          <w:szCs w:val="28"/>
          <w:rtl/>
          <w:lang w:bidi="fa-IR"/>
        </w:rPr>
        <w:t xml:space="preserve"> شكل‏گيري شخصيت به </w:t>
      </w:r>
      <w:r w:rsidR="00F30CD5">
        <w:rPr>
          <w:rFonts w:ascii="Times New Roman" w:eastAsia="Times New Roman" w:hAnsi="Times New Roman" w:cs="B Lotus"/>
          <w:sz w:val="24"/>
          <w:szCs w:val="28"/>
          <w:rtl/>
          <w:lang w:bidi="fa-IR"/>
        </w:rPr>
        <w:t>دو عامل</w:t>
      </w:r>
      <w:r>
        <w:rPr>
          <w:rFonts w:ascii="Times New Roman" w:eastAsia="Times New Roman" w:hAnsi="Times New Roman" w:cs="B Lotus" w:hint="cs"/>
          <w:sz w:val="24"/>
          <w:szCs w:val="28"/>
          <w:rtl/>
          <w:lang w:bidi="fa-IR"/>
        </w:rPr>
        <w:t xml:space="preserve"> ارث و محيط اضافه شده است. شخصيت فرد </w:t>
      </w:r>
      <w:r w:rsidR="00F30CD5">
        <w:rPr>
          <w:rFonts w:ascii="Times New Roman" w:eastAsia="Times New Roman" w:hAnsi="Times New Roman" w:cs="B Lotus"/>
          <w:sz w:val="24"/>
          <w:szCs w:val="28"/>
          <w:rtl/>
          <w:lang w:bidi="fa-IR"/>
        </w:rPr>
        <w:t>درحال</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داراي ثبات رويه و پايدار است، ولي در موقعيت‌هاي مختلف تغيير مي‏كند. </w:t>
      </w:r>
      <w:r w:rsidR="00F30CD5">
        <w:rPr>
          <w:rFonts w:ascii="Times New Roman" w:eastAsia="Times New Roman" w:hAnsi="Times New Roman" w:cs="B Lotus"/>
          <w:sz w:val="24"/>
          <w:szCs w:val="28"/>
          <w:rtl/>
          <w:lang w:bidi="fa-IR"/>
        </w:rPr>
        <w:t>خواسته‌ها</w:t>
      </w:r>
      <w:r>
        <w:rPr>
          <w:rFonts w:ascii="Times New Roman" w:eastAsia="Times New Roman" w:hAnsi="Times New Roman" w:cs="B Lotus" w:hint="cs"/>
          <w:sz w:val="24"/>
          <w:szCs w:val="28"/>
          <w:rtl/>
          <w:lang w:bidi="fa-IR"/>
        </w:rPr>
        <w:t xml:space="preserve">، تمنيات و ميل‌هاي گوناگون در موقعيت‌هاي مختلف، باعث مي‏شوند كه شخص در هر موقعيتي جنبه خاصي از شخصيت خود را ابراز </w:t>
      </w:r>
      <w:r w:rsidR="00305408">
        <w:rPr>
          <w:rFonts w:ascii="Times New Roman" w:eastAsia="Times New Roman" w:hAnsi="Times New Roman" w:cs="B Lotus"/>
          <w:sz w:val="24"/>
          <w:szCs w:val="28"/>
          <w:rtl/>
          <w:lang w:bidi="fa-IR"/>
        </w:rPr>
        <w:t>نمايد (</w:t>
      </w:r>
      <w:r>
        <w:rPr>
          <w:rFonts w:ascii="Times New Roman" w:eastAsia="Times New Roman" w:hAnsi="Times New Roman" w:cs="B Lotus" w:hint="cs"/>
          <w:sz w:val="24"/>
          <w:szCs w:val="28"/>
          <w:rtl/>
          <w:lang w:bidi="fa-IR"/>
        </w:rPr>
        <w:t>رابينز، ترجمه فارسی، 1388: 137).</w:t>
      </w:r>
    </w:p>
    <w:p w14:paraId="30984DE5" w14:textId="0754D4D2"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شخصیت انسان حاصل عقیده انسان دربارۀ خویشتن است. سالیوان</w:t>
      </w:r>
      <w:r>
        <w:rPr>
          <w:rFonts w:ascii="Times New Roman" w:eastAsia="Times New Roman" w:hAnsi="Times New Roman" w:cs="B Lotus"/>
          <w:sz w:val="24"/>
          <w:szCs w:val="28"/>
          <w:vertAlign w:val="superscript"/>
          <w:rtl/>
          <w:lang w:bidi="fa-IR"/>
        </w:rPr>
        <w:footnoteReference w:id="278"/>
      </w:r>
      <w:r>
        <w:rPr>
          <w:rFonts w:ascii="Times New Roman" w:eastAsia="Times New Roman" w:hAnsi="Times New Roman" w:cs="B Lotus" w:hint="cs"/>
          <w:sz w:val="24"/>
          <w:szCs w:val="28"/>
          <w:rtl/>
          <w:lang w:bidi="fa-IR"/>
        </w:rPr>
        <w:t xml:space="preserve"> شخصیت را مفهوم فرضی می‌داند. نمی‌تواند </w:t>
      </w:r>
      <w:r w:rsidR="00F30CD5">
        <w:rPr>
          <w:rFonts w:ascii="Times New Roman" w:eastAsia="Times New Roman" w:hAnsi="Times New Roman" w:cs="B Lotus"/>
          <w:sz w:val="24"/>
          <w:szCs w:val="28"/>
          <w:rtl/>
          <w:lang w:bidi="fa-IR"/>
        </w:rPr>
        <w:t>به‌تنها</w:t>
      </w:r>
      <w:r w:rsidR="00F30CD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یعنی خارج از </w:t>
      </w:r>
      <w:r w:rsidR="00F30CD5">
        <w:rPr>
          <w:rFonts w:ascii="Times New Roman" w:eastAsia="Times New Roman" w:hAnsi="Times New Roman" w:cs="B Lotus"/>
          <w:sz w:val="24"/>
          <w:szCs w:val="28"/>
          <w:rtl/>
          <w:lang w:bidi="fa-IR"/>
        </w:rPr>
        <w:t>آن‌که</w:t>
      </w:r>
      <w:r>
        <w:rPr>
          <w:rFonts w:ascii="Times New Roman" w:eastAsia="Times New Roman" w:hAnsi="Times New Roman" w:cs="B Lotus" w:hint="cs"/>
          <w:sz w:val="24"/>
          <w:szCs w:val="28"/>
          <w:rtl/>
          <w:lang w:bidi="fa-IR"/>
        </w:rPr>
        <w:t xml:space="preserve"> بین افراد می‌گذرد</w:t>
      </w:r>
      <w:r w:rsidR="00F30CD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در نظر بیاید. رفتار بین اشخاص تنها چیزی که ممکن است به عنوان شخصیت مورد ملاحظه واقع </w:t>
      </w:r>
      <w:r w:rsidR="00305408">
        <w:rPr>
          <w:rFonts w:ascii="Times New Roman" w:eastAsia="Times New Roman" w:hAnsi="Times New Roman" w:cs="B Lotus"/>
          <w:sz w:val="24"/>
          <w:szCs w:val="28"/>
          <w:rtl/>
          <w:lang w:bidi="fa-IR"/>
        </w:rPr>
        <w:t>شود (</w:t>
      </w:r>
      <w:r>
        <w:rPr>
          <w:rFonts w:ascii="Times New Roman" w:eastAsia="Times New Roman" w:hAnsi="Times New Roman" w:cs="B Lotus" w:hint="cs"/>
          <w:sz w:val="24"/>
          <w:szCs w:val="28"/>
          <w:rtl/>
          <w:lang w:bidi="fa-IR"/>
        </w:rPr>
        <w:t xml:space="preserve">سیاسی، 1389: 95). در حقیقت، تعریف شخصیت از دیدگاه هر دانشمند و یا هر مکتب و گروهی به نظریه خاص </w:t>
      </w:r>
      <w:r w:rsidR="00F30CD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بستگی </w:t>
      </w:r>
      <w:r w:rsidR="00305408">
        <w:rPr>
          <w:rFonts w:ascii="Times New Roman" w:eastAsia="Times New Roman" w:hAnsi="Times New Roman" w:cs="B Lotus"/>
          <w:sz w:val="24"/>
          <w:szCs w:val="28"/>
          <w:rtl/>
          <w:lang w:bidi="fa-IR"/>
        </w:rPr>
        <w:t>دارد (</w:t>
      </w:r>
      <w:r>
        <w:rPr>
          <w:rFonts w:ascii="Times New Roman" w:eastAsia="Times New Roman" w:hAnsi="Times New Roman" w:cs="B Lotus" w:hint="cs"/>
          <w:sz w:val="24"/>
          <w:szCs w:val="28"/>
          <w:rtl/>
          <w:lang w:bidi="fa-IR"/>
        </w:rPr>
        <w:t xml:space="preserve">شاملو، 1388: 142). گرچه همۀ </w:t>
      </w:r>
      <w:r w:rsidR="00F30CD5">
        <w:rPr>
          <w:rFonts w:ascii="Times New Roman" w:eastAsia="Times New Roman" w:hAnsi="Times New Roman" w:cs="B Lotus"/>
          <w:sz w:val="24"/>
          <w:szCs w:val="28"/>
          <w:rtl/>
          <w:lang w:bidi="fa-IR"/>
        </w:rPr>
        <w:t>نظر</w:t>
      </w:r>
      <w:r w:rsidR="00F30CD5">
        <w:rPr>
          <w:rFonts w:ascii="Times New Roman" w:eastAsia="Times New Roman" w:hAnsi="Times New Roman" w:cs="B Lotus" w:hint="cs"/>
          <w:sz w:val="24"/>
          <w:szCs w:val="28"/>
          <w:rtl/>
          <w:lang w:bidi="fa-IR"/>
        </w:rPr>
        <w:t>ی</w:t>
      </w:r>
      <w:r w:rsidR="00F30CD5">
        <w:rPr>
          <w:rFonts w:ascii="Times New Roman" w:eastAsia="Times New Roman" w:hAnsi="Times New Roman" w:cs="B Lotus" w:hint="eastAsia"/>
          <w:sz w:val="24"/>
          <w:szCs w:val="28"/>
          <w:rtl/>
          <w:lang w:bidi="fa-IR"/>
        </w:rPr>
        <w:t>ه‌پردازان</w:t>
      </w:r>
      <w:r>
        <w:rPr>
          <w:rFonts w:ascii="Times New Roman" w:eastAsia="Times New Roman" w:hAnsi="Times New Roman" w:cs="B Lotus" w:hint="cs"/>
          <w:sz w:val="24"/>
          <w:szCs w:val="28"/>
          <w:rtl/>
          <w:lang w:bidi="fa-IR"/>
        </w:rPr>
        <w:t xml:space="preserve"> شخصیت با یک تعریف واحد از آن موافق نیستند، اما می‌توان به تعریفی </w:t>
      </w:r>
      <w:r w:rsidR="00F30CD5">
        <w:rPr>
          <w:rFonts w:ascii="Times New Roman" w:eastAsia="Times New Roman" w:hAnsi="Times New Roman" w:cs="B Lotus"/>
          <w:sz w:val="24"/>
          <w:szCs w:val="28"/>
          <w:rtl/>
          <w:lang w:bidi="fa-IR"/>
        </w:rPr>
        <w:t>قابل‌قبول</w:t>
      </w:r>
      <w:r>
        <w:rPr>
          <w:rFonts w:ascii="Times New Roman" w:eastAsia="Times New Roman" w:hAnsi="Times New Roman" w:cs="B Lotus" w:hint="cs"/>
          <w:sz w:val="24"/>
          <w:szCs w:val="28"/>
          <w:rtl/>
          <w:lang w:bidi="fa-IR"/>
        </w:rPr>
        <w:t xml:space="preserve"> رسید که به طور نسبی حاوی ویژگی‌های مشترک تعریف‌های ذکر شده باشد.</w:t>
      </w:r>
    </w:p>
    <w:p w14:paraId="5DF127A0" w14:textId="3675BB2C"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شخصیت به مجموعه افکار، هیجانات و رفتارهای متمایز و پایداری گفته می‌شود که شیوۀ انطباق ما با دنیا را نشان می‌</w:t>
      </w:r>
      <w:r w:rsidR="00305408">
        <w:rPr>
          <w:rFonts w:ascii="Times New Roman" w:eastAsia="Times New Roman" w:hAnsi="Times New Roman" w:cs="B Lotus"/>
          <w:sz w:val="24"/>
          <w:szCs w:val="28"/>
          <w:rtl/>
          <w:lang w:bidi="fa-IR"/>
        </w:rPr>
        <w:t>دهد (</w:t>
      </w:r>
      <w:r>
        <w:rPr>
          <w:rFonts w:ascii="Times New Roman" w:eastAsia="Times New Roman" w:hAnsi="Times New Roman" w:cs="B Lotus" w:hint="cs"/>
          <w:sz w:val="24"/>
          <w:szCs w:val="28"/>
          <w:rtl/>
          <w:lang w:bidi="fa-IR"/>
        </w:rPr>
        <w:t>سانتراک</w:t>
      </w:r>
      <w:r>
        <w:rPr>
          <w:rFonts w:ascii="Times New Roman" w:eastAsia="Times New Roman" w:hAnsi="Times New Roman" w:cs="B Lotus"/>
          <w:sz w:val="24"/>
          <w:szCs w:val="28"/>
          <w:vertAlign w:val="superscript"/>
          <w:rtl/>
          <w:lang w:bidi="fa-IR"/>
        </w:rPr>
        <w:footnoteReference w:id="279"/>
      </w:r>
      <w:r>
        <w:rPr>
          <w:rFonts w:ascii="Times New Roman" w:eastAsia="Times New Roman" w:hAnsi="Times New Roman" w:cs="B Lotus" w:hint="cs"/>
          <w:sz w:val="24"/>
          <w:szCs w:val="28"/>
          <w:rtl/>
          <w:lang w:bidi="fa-IR"/>
        </w:rPr>
        <w:t xml:space="preserve"> به نقل از فیروزبخت، 1393: 510).</w:t>
      </w:r>
    </w:p>
    <w:p w14:paraId="56EF99E8" w14:textId="48242713" w:rsidR="00CB256B" w:rsidRDefault="00CB256B" w:rsidP="002B278E">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شخصیت، یک موضوع پیچیدۀ </w:t>
      </w:r>
      <w:r w:rsidR="00F30CD5">
        <w:rPr>
          <w:rFonts w:ascii="Times New Roman" w:eastAsia="Times New Roman" w:hAnsi="Times New Roman" w:cs="B Lotus"/>
          <w:sz w:val="24"/>
          <w:szCs w:val="28"/>
          <w:rtl/>
          <w:lang w:bidi="fa-IR"/>
        </w:rPr>
        <w:t>چندوجه</w:t>
      </w:r>
      <w:r w:rsidR="00F30CD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است و اطلاعات حاصل از این </w:t>
      </w:r>
      <w:r w:rsidR="004E5FA5">
        <w:rPr>
          <w:rFonts w:ascii="Times New Roman" w:eastAsia="Times New Roman" w:hAnsi="Times New Roman" w:cs="B Lotus"/>
          <w:sz w:val="24"/>
          <w:szCs w:val="28"/>
          <w:rtl/>
          <w:lang w:bidi="fa-IR"/>
        </w:rPr>
        <w:t>نظر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ه‌ها</w:t>
      </w:r>
      <w:r>
        <w:rPr>
          <w:rFonts w:ascii="Times New Roman" w:eastAsia="Times New Roman" w:hAnsi="Times New Roman" w:cs="B Lotus" w:hint="cs"/>
          <w:sz w:val="24"/>
          <w:szCs w:val="28"/>
          <w:rtl/>
          <w:lang w:bidi="fa-IR"/>
        </w:rPr>
        <w:t>، بیشتر یکدیگر را تکمیل می‌کنند تا رد. هر نظریه تکه یا تکه‌های مهمی از پازل شخصیت را مشخص می‌کند و این نظریه‌ها در کنار یکدیگر، دورنمای شخصیت را با تمام جزئیاتش ترسیم می‌</w:t>
      </w:r>
      <w:r w:rsidR="00305408">
        <w:rPr>
          <w:rFonts w:ascii="Times New Roman" w:eastAsia="Times New Roman" w:hAnsi="Times New Roman" w:cs="B Lotus"/>
          <w:sz w:val="24"/>
          <w:szCs w:val="28"/>
          <w:rtl/>
          <w:lang w:bidi="fa-IR"/>
        </w:rPr>
        <w:t>کنند (</w:t>
      </w:r>
      <w:r>
        <w:rPr>
          <w:rFonts w:ascii="Times New Roman" w:eastAsia="Times New Roman" w:hAnsi="Times New Roman" w:cs="B Lotus" w:hint="cs"/>
          <w:sz w:val="24"/>
          <w:szCs w:val="28"/>
          <w:rtl/>
          <w:lang w:bidi="fa-IR"/>
        </w:rPr>
        <w:t>فاندر</w:t>
      </w:r>
      <w:r>
        <w:rPr>
          <w:rFonts w:ascii="Times New Roman" w:eastAsia="Times New Roman" w:hAnsi="Times New Roman" w:cs="B Lotus"/>
          <w:sz w:val="24"/>
          <w:szCs w:val="28"/>
          <w:vertAlign w:val="superscript"/>
          <w:rtl/>
          <w:lang w:bidi="fa-IR"/>
        </w:rPr>
        <w:footnoteReference w:id="280"/>
      </w:r>
      <w:r>
        <w:rPr>
          <w:rFonts w:ascii="Times New Roman" w:eastAsia="Times New Roman" w:hAnsi="Times New Roman" w:cs="B Lotus" w:hint="cs"/>
          <w:sz w:val="24"/>
          <w:szCs w:val="28"/>
          <w:rtl/>
          <w:lang w:bidi="fa-IR"/>
        </w:rPr>
        <w:t>، 2010: 761).</w:t>
      </w:r>
    </w:p>
    <w:p w14:paraId="40F0397D" w14:textId="2663CBA1" w:rsidR="00CB256B" w:rsidRDefault="00CB256B" w:rsidP="00E07ABB">
      <w:pPr>
        <w:bidi/>
        <w:spacing w:after="0" w:line="240" w:lineRule="auto"/>
        <w:jc w:val="both"/>
        <w:outlineLvl w:val="1"/>
        <w:rPr>
          <w:rFonts w:ascii="Times New Roman" w:eastAsia="Times New Roman" w:hAnsi="Times New Roman" w:cs="B Lotus"/>
          <w:b/>
          <w:bCs/>
          <w:sz w:val="24"/>
          <w:szCs w:val="28"/>
          <w:rtl/>
          <w:lang w:bidi="fa-IR"/>
        </w:rPr>
      </w:pPr>
      <w:bookmarkStart w:id="464" w:name="_Toc527207087"/>
      <w:bookmarkStart w:id="465" w:name="_Toc526362010"/>
      <w:bookmarkStart w:id="466" w:name="_Toc526361827"/>
      <w:bookmarkStart w:id="467" w:name="_Toc528660663"/>
      <w:r>
        <w:rPr>
          <w:rFonts w:ascii="Times New Roman" w:eastAsia="Times New Roman" w:hAnsi="Times New Roman" w:cs="B Lotus" w:hint="cs"/>
          <w:b/>
          <w:bCs/>
          <w:sz w:val="24"/>
          <w:szCs w:val="28"/>
          <w:rtl/>
          <w:lang w:bidi="fa-IR"/>
        </w:rPr>
        <w:t>2-3-2- تاریخچه مطالعات شخصیت و خصیصه‌های آن</w:t>
      </w:r>
      <w:bookmarkEnd w:id="464"/>
      <w:bookmarkEnd w:id="465"/>
      <w:bookmarkEnd w:id="466"/>
      <w:bookmarkEnd w:id="467"/>
    </w:p>
    <w:p w14:paraId="5ADA52F1" w14:textId="78C9F3CF"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کوشش دانشمندان برای توصیف و طبقه‌بندی منش آدمی را می‌توان در یونان باستان ردیابی کرد. در عهد باستان، تفاوت افراد را از نظر خلق و مزاج به غلبه یکی از مزاج‌های </w:t>
      </w:r>
      <w:r w:rsidR="00305408">
        <w:rPr>
          <w:rFonts w:ascii="Times New Roman" w:eastAsia="Times New Roman" w:hAnsi="Times New Roman" w:cs="B Lotus"/>
          <w:sz w:val="24"/>
          <w:szCs w:val="28"/>
          <w:rtl/>
          <w:lang w:bidi="fa-IR"/>
        </w:rPr>
        <w:t>چهارگانه (</w:t>
      </w:r>
      <w:r>
        <w:rPr>
          <w:rFonts w:ascii="Times New Roman" w:eastAsia="Times New Roman" w:hAnsi="Times New Roman" w:cs="B Lotus" w:hint="cs"/>
          <w:sz w:val="24"/>
          <w:szCs w:val="28"/>
          <w:rtl/>
          <w:lang w:bidi="fa-IR"/>
        </w:rPr>
        <w:t xml:space="preserve">خون، صفرای سیاه، بلغم و صفرای زرد) نسبت می‌دادند و بر این اساس، افراد را به چهار سنخ یا تیپ شخصیتی: </w:t>
      </w:r>
      <w:r w:rsidR="004E5FA5">
        <w:rPr>
          <w:rFonts w:ascii="Times New Roman" w:eastAsia="Times New Roman" w:hAnsi="Times New Roman" w:cs="B Lotus"/>
          <w:sz w:val="24"/>
          <w:szCs w:val="28"/>
          <w:rtl/>
          <w:lang w:bidi="fa-IR"/>
        </w:rPr>
        <w:t>دمو</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مزاج</w:t>
      </w:r>
      <w:r>
        <w:rPr>
          <w:rFonts w:ascii="Times New Roman" w:eastAsia="Times New Roman" w:hAnsi="Times New Roman" w:cs="B Lotus" w:hint="cs"/>
          <w:sz w:val="24"/>
          <w:szCs w:val="28"/>
          <w:rtl/>
          <w:lang w:bidi="fa-IR"/>
        </w:rPr>
        <w:t>، سوداوی ‌</w:t>
      </w:r>
      <w:r w:rsidR="00305408">
        <w:rPr>
          <w:rFonts w:ascii="Times New Roman" w:eastAsia="Times New Roman" w:hAnsi="Times New Roman" w:cs="B Lotus"/>
          <w:sz w:val="24"/>
          <w:szCs w:val="28"/>
          <w:rtl/>
          <w:lang w:bidi="fa-IR"/>
        </w:rPr>
        <w:t>مزاج (</w:t>
      </w:r>
      <w:r>
        <w:rPr>
          <w:rFonts w:ascii="Times New Roman" w:eastAsia="Times New Roman" w:hAnsi="Times New Roman" w:cs="B Lotus" w:hint="cs"/>
          <w:sz w:val="24"/>
          <w:szCs w:val="28"/>
          <w:rtl/>
          <w:lang w:bidi="fa-IR"/>
        </w:rPr>
        <w:t xml:space="preserve">مالیخولیایی)، </w:t>
      </w:r>
      <w:r w:rsidR="004E5FA5">
        <w:rPr>
          <w:rFonts w:ascii="Times New Roman" w:eastAsia="Times New Roman" w:hAnsi="Times New Roman" w:cs="B Lotus"/>
          <w:sz w:val="24"/>
          <w:szCs w:val="28"/>
          <w:rtl/>
          <w:lang w:bidi="fa-IR"/>
        </w:rPr>
        <w:t>بلغم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مزاج</w:t>
      </w:r>
      <w:r>
        <w:rPr>
          <w:rFonts w:ascii="Times New Roman" w:eastAsia="Times New Roman" w:hAnsi="Times New Roman" w:cs="B Lotus" w:hint="cs"/>
          <w:sz w:val="24"/>
          <w:szCs w:val="28"/>
          <w:rtl/>
          <w:lang w:bidi="fa-IR"/>
        </w:rPr>
        <w:t xml:space="preserve"> و صفراوی ‌مزاج طبقه‌بندی می‌کردند. بدین ترتیب، ضمن این‌که افراد به سنخ‌های مختلف شخصیتی طبقه‌بندی می‌شدند علت تفاوت‌های فردی نیز توجیه می‌شد. این نظریه تا قرن 19 </w:t>
      </w:r>
      <w:r w:rsidR="004E5FA5">
        <w:rPr>
          <w:rFonts w:ascii="Times New Roman" w:eastAsia="Times New Roman" w:hAnsi="Times New Roman" w:cs="B Lotus"/>
          <w:sz w:val="24"/>
          <w:szCs w:val="28"/>
          <w:rtl/>
          <w:lang w:bidi="fa-IR"/>
        </w:rPr>
        <w:t>همچنان</w:t>
      </w:r>
      <w:r>
        <w:rPr>
          <w:rFonts w:ascii="Times New Roman" w:eastAsia="Times New Roman" w:hAnsi="Times New Roman" w:cs="B Lotus" w:hint="cs"/>
          <w:sz w:val="24"/>
          <w:szCs w:val="28"/>
          <w:rtl/>
          <w:lang w:bidi="fa-IR"/>
        </w:rPr>
        <w:t xml:space="preserve"> دوام یافت. نظریه‌های شخصیت، طی دوران شکل‌گیری خود مانند هر پدیده دیگری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عوامل مختلف تاریخی قرار گرفته‌اند. از آن میان، چهار عامل نقش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ی داشته‌اند که عبارتند از: پیشرفت طب بالینی اروپا، روش‌های روان‌سنجی، روان‌شناسی رفتارگرایی و روان‌شناسی گشتالت. علاوه بر این عوامل تاریخی، عوامل معاصر موجود نیز در روان‌شناسی شخصیت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گذاشته‌اند. از جمله این عوامل می‌توان از </w:t>
      </w:r>
      <w:r>
        <w:rPr>
          <w:rFonts w:ascii="Times New Roman" w:eastAsia="Times New Roman" w:hAnsi="Times New Roman" w:cs="B Lotus" w:hint="cs"/>
          <w:sz w:val="24"/>
          <w:szCs w:val="28"/>
          <w:rtl/>
          <w:lang w:bidi="fa-IR"/>
        </w:rPr>
        <w:lastRenderedPageBreak/>
        <w:t xml:space="preserve">پیدایش یا تکامل رشته‌هایی مانند روان‌شناسی میان ‌فرهنگی، فرایندهای شناختی، روان‌شناسی در پهنه </w:t>
      </w:r>
      <w:r w:rsidR="00305408">
        <w:rPr>
          <w:rFonts w:ascii="Times New Roman" w:eastAsia="Times New Roman" w:hAnsi="Times New Roman" w:cs="B Lotus"/>
          <w:sz w:val="24"/>
          <w:szCs w:val="28"/>
          <w:rtl/>
          <w:lang w:bidi="fa-IR"/>
        </w:rPr>
        <w:t>زندگ</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تمام مدت عمر) و انگیزش نام برد. روان‌شناسان شخصیت برای مطالعه و تحقیق، از چهار نوع داده استفاده می‌کنند که عبارتند از: داده‌های مربوط به سوابق زندگی فرد، داده‌های جمع‌آوری شده توسط مشاهده‌گر، داده‌های حاصل از آزمون‌ها و داده‌های حاصل از گزارش‌های شخصی. هر یک از روان‌شناسان، نوعی از این داده‌ها را ترجیح می‌دهند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اما همه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در مورد فایده بالقوه هر یک از انواع چهارگانه داده‌ها تردیدی </w:t>
      </w:r>
      <w:r w:rsidR="00305408">
        <w:rPr>
          <w:rFonts w:ascii="Times New Roman" w:eastAsia="Times New Roman" w:hAnsi="Times New Roman" w:cs="B Lotus"/>
          <w:sz w:val="24"/>
          <w:szCs w:val="28"/>
          <w:rtl/>
          <w:lang w:bidi="fa-IR"/>
        </w:rPr>
        <w:t>ندارند (</w:t>
      </w:r>
      <w:r>
        <w:rPr>
          <w:rFonts w:ascii="Times New Roman" w:eastAsia="Times New Roman" w:hAnsi="Times New Roman" w:cs="B Lotus" w:hint="cs"/>
          <w:sz w:val="24"/>
          <w:szCs w:val="28"/>
          <w:rtl/>
          <w:lang w:bidi="fa-IR"/>
        </w:rPr>
        <w:t>هاشملو، 1391: 1).</w:t>
      </w:r>
    </w:p>
    <w:p w14:paraId="04ACBBED" w14:textId="0546FF05" w:rsidR="00CB256B" w:rsidRDefault="00CB256B" w:rsidP="00E07ABB">
      <w:pPr>
        <w:keepNext/>
        <w:keepLines/>
        <w:bidi/>
        <w:spacing w:after="0" w:line="240" w:lineRule="auto"/>
        <w:jc w:val="both"/>
        <w:outlineLvl w:val="1"/>
        <w:rPr>
          <w:rFonts w:ascii="Times New Roman" w:eastAsia="Times New Roman" w:hAnsi="Times New Roman" w:cs="B Lotus"/>
          <w:sz w:val="24"/>
          <w:szCs w:val="28"/>
          <w:rtl/>
          <w:lang w:bidi="fa-IR"/>
        </w:rPr>
      </w:pPr>
      <w:bookmarkStart w:id="468" w:name="_Toc527207088"/>
      <w:bookmarkStart w:id="469" w:name="_Toc526362011"/>
      <w:bookmarkStart w:id="470" w:name="_Toc526361828"/>
      <w:bookmarkStart w:id="471" w:name="_Toc528660664"/>
      <w:r>
        <w:rPr>
          <w:rFonts w:ascii="Times New Roman" w:eastAsia="Times New Roman" w:hAnsi="Times New Roman" w:cs="B Lotus" w:hint="cs"/>
          <w:b/>
          <w:bCs/>
          <w:sz w:val="24"/>
          <w:szCs w:val="28"/>
          <w:rtl/>
          <w:lang w:bidi="fa-IR"/>
        </w:rPr>
        <w:t xml:space="preserve">2-3-3- </w:t>
      </w:r>
      <w:r w:rsidR="004E5FA5">
        <w:rPr>
          <w:rFonts w:ascii="Times New Roman" w:eastAsia="Times New Roman" w:hAnsi="Times New Roman" w:cs="B Lotus"/>
          <w:b/>
          <w:bCs/>
          <w:sz w:val="24"/>
          <w:szCs w:val="28"/>
          <w:rtl/>
          <w:lang w:bidi="fa-IR"/>
        </w:rPr>
        <w:t>رو</w:t>
      </w:r>
      <w:r w:rsidR="004E5FA5">
        <w:rPr>
          <w:rFonts w:ascii="Times New Roman" w:eastAsia="Times New Roman" w:hAnsi="Times New Roman" w:cs="B Lotus" w:hint="cs"/>
          <w:b/>
          <w:bCs/>
          <w:sz w:val="24"/>
          <w:szCs w:val="28"/>
          <w:rtl/>
          <w:lang w:bidi="fa-IR"/>
        </w:rPr>
        <w:t>ی</w:t>
      </w:r>
      <w:r w:rsidR="004E5FA5">
        <w:rPr>
          <w:rFonts w:ascii="Times New Roman" w:eastAsia="Times New Roman" w:hAnsi="Times New Roman" w:cs="B Lotus" w:hint="eastAsia"/>
          <w:b/>
          <w:bCs/>
          <w:sz w:val="24"/>
          <w:szCs w:val="28"/>
          <w:rtl/>
          <w:lang w:bidi="fa-IR"/>
        </w:rPr>
        <w:t>کردها</w:t>
      </w:r>
      <w:r w:rsidR="004E5FA5">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مطالعه شخصیت</w:t>
      </w:r>
      <w:bookmarkEnd w:id="468"/>
      <w:bookmarkEnd w:id="469"/>
      <w:bookmarkEnd w:id="470"/>
      <w:bookmarkEnd w:id="471"/>
    </w:p>
    <w:p w14:paraId="71B21470" w14:textId="18550ACF" w:rsidR="00CB256B" w:rsidRDefault="00CB256B" w:rsidP="00E07ABB">
      <w:pPr>
        <w:bidi/>
        <w:spacing w:after="0" w:line="240" w:lineRule="auto"/>
        <w:ind w:firstLine="360"/>
        <w:jc w:val="both"/>
        <w:rPr>
          <w:rFonts w:ascii="Times New Roman" w:hAnsi="Times New Roman" w:cs="B Lotus"/>
          <w:sz w:val="24"/>
          <w:szCs w:val="28"/>
          <w:lang w:bidi="fa-IR"/>
        </w:rPr>
      </w:pPr>
      <w:r>
        <w:rPr>
          <w:rFonts w:ascii="Times New Roman" w:hAnsi="Times New Roman" w:cs="B Lotus" w:hint="cs"/>
          <w:sz w:val="24"/>
          <w:szCs w:val="28"/>
          <w:rtl/>
          <w:lang w:bidi="fa-IR"/>
        </w:rPr>
        <w:t>نظریه</w:t>
      </w:r>
      <w:r>
        <w:rPr>
          <w:rFonts w:ascii="Times New Roman" w:hAnsi="Times New Roman" w:cs="B Lotus" w:hint="cs"/>
          <w:sz w:val="24"/>
          <w:szCs w:val="28"/>
          <w:rtl/>
          <w:lang w:bidi="fa-IR"/>
        </w:rPr>
        <w:softHyphen/>
        <w:t>ها و دیدگاه</w:t>
      </w:r>
      <w:r>
        <w:rPr>
          <w:rFonts w:ascii="Times New Roman" w:hAnsi="Times New Roman" w:cs="B Lotus" w:hint="cs"/>
          <w:sz w:val="24"/>
          <w:szCs w:val="28"/>
          <w:rtl/>
          <w:lang w:bidi="fa-IR"/>
        </w:rPr>
        <w:softHyphen/>
        <w:t>های مختلفی از شخصیت ارائه شده است و با توجه به دیدگاه</w:t>
      </w:r>
      <w:r>
        <w:rPr>
          <w:rFonts w:ascii="Times New Roman" w:hAnsi="Times New Roman" w:cs="B Lotus" w:hint="cs"/>
          <w:sz w:val="24"/>
          <w:szCs w:val="28"/>
          <w:rtl/>
          <w:lang w:bidi="fa-IR"/>
        </w:rPr>
        <w:softHyphen/>
        <w:t>هایی که این نظریه</w:t>
      </w:r>
      <w:r>
        <w:rPr>
          <w:rFonts w:ascii="Times New Roman" w:hAnsi="Times New Roman" w:cs="B Lotus" w:hint="cs"/>
          <w:sz w:val="24"/>
          <w:szCs w:val="28"/>
          <w:rtl/>
          <w:lang w:bidi="fa-IR"/>
        </w:rPr>
        <w:softHyphen/>
        <w:t xml:space="preserve">ها در مورد شخصیت انسان دارند، ابزارهایی که برای ارزیابی شخصیت به کار </w:t>
      </w:r>
      <w:r w:rsidR="004E5FA5">
        <w:rPr>
          <w:rFonts w:ascii="Times New Roman" w:hAnsi="Times New Roman" w:cs="B Lotus"/>
          <w:sz w:val="24"/>
          <w:szCs w:val="28"/>
          <w:rtl/>
          <w:lang w:bidi="fa-IR"/>
        </w:rPr>
        <w:t>م</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برند</w:t>
      </w:r>
      <w:r>
        <w:rPr>
          <w:rFonts w:ascii="Times New Roman" w:hAnsi="Times New Roman" w:cs="B Lotus" w:hint="cs"/>
          <w:sz w:val="24"/>
          <w:szCs w:val="28"/>
          <w:rtl/>
          <w:lang w:bidi="fa-IR"/>
        </w:rPr>
        <w:t xml:space="preserve"> و با توجه به مفروضه</w:t>
      </w:r>
      <w:r>
        <w:rPr>
          <w:rFonts w:ascii="Times New Roman" w:hAnsi="Times New Roman" w:cs="B Lotus" w:hint="cs"/>
          <w:sz w:val="24"/>
          <w:szCs w:val="28"/>
          <w:rtl/>
          <w:lang w:bidi="fa-IR"/>
        </w:rPr>
        <w:softHyphen/>
        <w:t>های اساسی در مورد شخصیت، در رویکردهای جداگانه</w:t>
      </w:r>
      <w:r>
        <w:rPr>
          <w:rFonts w:ascii="Times New Roman" w:hAnsi="Times New Roman" w:cs="B Lotus" w:hint="cs"/>
          <w:sz w:val="24"/>
          <w:szCs w:val="28"/>
          <w:rtl/>
          <w:lang w:bidi="fa-IR"/>
        </w:rPr>
        <w:softHyphen/>
        <w:t>ای قرار می</w:t>
      </w:r>
      <w:r>
        <w:rPr>
          <w:rFonts w:ascii="Times New Roman" w:hAnsi="Times New Roman" w:cs="B Lotus" w:hint="cs"/>
          <w:sz w:val="24"/>
          <w:szCs w:val="28"/>
          <w:rtl/>
          <w:lang w:bidi="fa-IR"/>
        </w:rPr>
        <w:softHyphen/>
        <w:t xml:space="preserve">گیرند. </w:t>
      </w:r>
      <w:r w:rsidR="004E5FA5">
        <w:rPr>
          <w:rFonts w:ascii="Times New Roman" w:hAnsi="Times New Roman" w:cs="B Lotus"/>
          <w:sz w:val="24"/>
          <w:szCs w:val="28"/>
          <w:rtl/>
          <w:lang w:bidi="fa-IR"/>
        </w:rPr>
        <w:t>باا</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ن‌حال</w:t>
      </w:r>
      <w:r>
        <w:rPr>
          <w:rFonts w:ascii="Times New Roman" w:hAnsi="Times New Roman" w:cs="B Lotus" w:hint="cs"/>
          <w:sz w:val="24"/>
          <w:szCs w:val="28"/>
          <w:rtl/>
          <w:lang w:bidi="fa-IR"/>
        </w:rPr>
        <w:t xml:space="preserve"> نظریه‌هایی که در درون یک رویکرد قرار می</w:t>
      </w:r>
      <w:r>
        <w:rPr>
          <w:rFonts w:ascii="Times New Roman" w:hAnsi="Times New Roman" w:cs="B Lotus" w:hint="cs"/>
          <w:sz w:val="24"/>
          <w:szCs w:val="28"/>
          <w:rtl/>
          <w:lang w:bidi="fa-IR"/>
        </w:rPr>
        <w:softHyphen/>
        <w:t>گیرند نیز دارای تفاوت</w:t>
      </w:r>
      <w:r>
        <w:rPr>
          <w:rFonts w:ascii="Times New Roman" w:hAnsi="Times New Roman" w:cs="B Lotus" w:hint="cs"/>
          <w:sz w:val="24"/>
          <w:szCs w:val="28"/>
          <w:rtl/>
          <w:lang w:bidi="fa-IR"/>
        </w:rPr>
        <w:softHyphen/>
        <w:t>هایی با همدیگر از لحاظ تعاریف عناصر شخصیت و بعضی مفروضه</w:t>
      </w:r>
      <w:r>
        <w:rPr>
          <w:rFonts w:ascii="Times New Roman" w:hAnsi="Times New Roman" w:cs="B Lotus" w:hint="cs"/>
          <w:sz w:val="24"/>
          <w:szCs w:val="28"/>
          <w:rtl/>
          <w:lang w:bidi="fa-IR"/>
        </w:rPr>
        <w:softHyphen/>
        <w:t>ها هستند و گاهی حتی یک نظریه می</w:t>
      </w:r>
      <w:r>
        <w:rPr>
          <w:rFonts w:ascii="Times New Roman" w:hAnsi="Times New Roman" w:cs="B Lotus" w:hint="cs"/>
          <w:sz w:val="24"/>
          <w:szCs w:val="28"/>
          <w:rtl/>
          <w:lang w:bidi="fa-IR"/>
        </w:rPr>
        <w:softHyphen/>
        <w:t xml:space="preserve">تواند در دو یا چند رویکرد مستقل مطالعه شود. نکته مهم این است که </w:t>
      </w:r>
      <w:r w:rsidR="004E5FA5">
        <w:rPr>
          <w:rFonts w:ascii="Times New Roman" w:hAnsi="Times New Roman" w:cs="B Lotus"/>
          <w:sz w:val="24"/>
          <w:szCs w:val="28"/>
          <w:rtl/>
          <w:lang w:bidi="fa-IR"/>
        </w:rPr>
        <w:t>ه</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چ‌کدام</w:t>
      </w:r>
      <w:r>
        <w:rPr>
          <w:rFonts w:ascii="Times New Roman" w:hAnsi="Times New Roman" w:cs="B Lotus" w:hint="cs"/>
          <w:sz w:val="24"/>
          <w:szCs w:val="28"/>
          <w:rtl/>
          <w:lang w:bidi="fa-IR"/>
        </w:rPr>
        <w:t xml:space="preserve"> از این نظریه</w:t>
      </w:r>
      <w:r>
        <w:rPr>
          <w:rFonts w:ascii="Times New Roman" w:hAnsi="Times New Roman" w:cs="B Lotus" w:hint="cs"/>
          <w:sz w:val="24"/>
          <w:szCs w:val="28"/>
          <w:rtl/>
          <w:lang w:bidi="fa-IR"/>
        </w:rPr>
        <w:softHyphen/>
        <w:t xml:space="preserve">ها یا رویکردها درست یا غلط نیستند و </w:t>
      </w:r>
      <w:r w:rsidR="004E5FA5">
        <w:rPr>
          <w:rFonts w:ascii="Times New Roman" w:hAnsi="Times New Roman" w:cs="B Lotus"/>
          <w:sz w:val="24"/>
          <w:szCs w:val="28"/>
          <w:rtl/>
          <w:lang w:bidi="fa-IR"/>
        </w:rPr>
        <w:t>هرکدام</w:t>
      </w:r>
      <w:r>
        <w:rPr>
          <w:rFonts w:ascii="Times New Roman" w:hAnsi="Times New Roman" w:cs="B Lotus" w:hint="cs"/>
          <w:sz w:val="24"/>
          <w:szCs w:val="28"/>
          <w:rtl/>
          <w:lang w:bidi="fa-IR"/>
        </w:rPr>
        <w:t xml:space="preserve"> از آن</w:t>
      </w:r>
      <w:r>
        <w:rPr>
          <w:rFonts w:ascii="Times New Roman" w:hAnsi="Times New Roman" w:cs="B Lotus" w:hint="cs"/>
          <w:sz w:val="24"/>
          <w:szCs w:val="28"/>
          <w:rtl/>
          <w:lang w:bidi="fa-IR"/>
        </w:rPr>
        <w:softHyphen/>
        <w:t>ها به نحوی به ما در فهم پیچیدگی</w:t>
      </w:r>
      <w:r>
        <w:rPr>
          <w:rFonts w:ascii="Times New Roman" w:hAnsi="Times New Roman" w:cs="B Lotus" w:hint="cs"/>
          <w:sz w:val="24"/>
          <w:szCs w:val="28"/>
          <w:rtl/>
          <w:lang w:bidi="fa-IR"/>
        </w:rPr>
        <w:softHyphen/>
        <w:t>های شخصیت کمک می</w:t>
      </w:r>
      <w:r>
        <w:rPr>
          <w:rFonts w:ascii="Times New Roman" w:hAnsi="Times New Roman" w:cs="B Lotus" w:hint="cs"/>
          <w:sz w:val="24"/>
          <w:szCs w:val="28"/>
          <w:rtl/>
          <w:lang w:bidi="fa-IR"/>
        </w:rPr>
        <w:softHyphen/>
        <w:t xml:space="preserve">کنند. اکثر </w:t>
      </w:r>
      <w:r w:rsidR="004E5FA5">
        <w:rPr>
          <w:rFonts w:ascii="Times New Roman" w:hAnsi="Times New Roman" w:cs="B Lotus"/>
          <w:sz w:val="24"/>
          <w:szCs w:val="28"/>
          <w:rtl/>
          <w:lang w:bidi="fa-IR"/>
        </w:rPr>
        <w:t>صاحب‌نظران</w:t>
      </w:r>
      <w:r>
        <w:rPr>
          <w:rFonts w:ascii="Times New Roman" w:hAnsi="Times New Roman" w:cs="B Lotus" w:hint="cs"/>
          <w:sz w:val="24"/>
          <w:szCs w:val="28"/>
          <w:rtl/>
          <w:lang w:bidi="fa-IR"/>
        </w:rPr>
        <w:t xml:space="preserve"> به نقل از کریمی (1386) رویکردهای شخصیت را بدین</w:t>
      </w:r>
      <w:r>
        <w:rPr>
          <w:rFonts w:ascii="Times New Roman" w:hAnsi="Times New Roman" w:cs="B Lotus" w:hint="cs"/>
          <w:sz w:val="24"/>
          <w:szCs w:val="28"/>
          <w:rtl/>
          <w:lang w:bidi="fa-IR"/>
        </w:rPr>
        <w:softHyphen/>
        <w:t>گونه طبقه‌بندی می</w:t>
      </w:r>
      <w:r>
        <w:rPr>
          <w:rFonts w:ascii="Times New Roman" w:hAnsi="Times New Roman" w:cs="B Lotus" w:hint="cs"/>
          <w:sz w:val="24"/>
          <w:szCs w:val="28"/>
          <w:rtl/>
          <w:lang w:bidi="fa-IR"/>
        </w:rPr>
        <w:softHyphen/>
        <w:t>کنند:</w:t>
      </w:r>
    </w:p>
    <w:p w14:paraId="57C7065F" w14:textId="77777777" w:rsidR="00CB256B" w:rsidRDefault="00CB256B" w:rsidP="00E07ABB">
      <w:pPr>
        <w:numPr>
          <w:ilvl w:val="0"/>
          <w:numId w:val="13"/>
        </w:numPr>
        <w:bidi/>
        <w:spacing w:after="0" w:line="240" w:lineRule="auto"/>
        <w:contextualSpacing/>
        <w:jc w:val="both"/>
        <w:rPr>
          <w:rFonts w:ascii="Times New Roman" w:hAnsi="Times New Roman" w:cs="B Lotus"/>
          <w:b/>
          <w:bCs/>
          <w:sz w:val="24"/>
          <w:szCs w:val="28"/>
          <w:rtl/>
          <w:lang w:bidi="fa-IR"/>
        </w:rPr>
      </w:pPr>
      <w:r>
        <w:rPr>
          <w:rFonts w:ascii="Times New Roman" w:hAnsi="Times New Roman" w:cs="B Lotus" w:hint="cs"/>
          <w:b/>
          <w:bCs/>
          <w:sz w:val="24"/>
          <w:szCs w:val="28"/>
          <w:rtl/>
          <w:lang w:bidi="fa-IR"/>
        </w:rPr>
        <w:t>رویکرد روانکاوی</w:t>
      </w:r>
    </w:p>
    <w:p w14:paraId="401F5A6A" w14:textId="3A18D71B" w:rsidR="00CB256B" w:rsidRDefault="00CB256B" w:rsidP="002B278E">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یکی از رویکردها در مطالعه شخصیت رویکرد روانکاوی است. روانکاوی تصوری جبری از ماهیت انسان و سرشت انسان را مطرح می</w:t>
      </w:r>
      <w:r>
        <w:rPr>
          <w:rFonts w:ascii="Times New Roman" w:hAnsi="Times New Roman" w:cs="B Lotus" w:hint="cs"/>
          <w:sz w:val="24"/>
          <w:szCs w:val="28"/>
          <w:rtl/>
          <w:lang w:bidi="fa-IR"/>
        </w:rPr>
        <w:softHyphen/>
        <w:t>سازد. این نظریه، امیال یا نیرو</w:t>
      </w:r>
      <w:r>
        <w:rPr>
          <w:rFonts w:ascii="Times New Roman" w:hAnsi="Times New Roman" w:cs="B Lotus" w:hint="cs"/>
          <w:sz w:val="24"/>
          <w:szCs w:val="28"/>
          <w:rtl/>
          <w:lang w:bidi="fa-IR"/>
        </w:rPr>
        <w:softHyphen/>
        <w:t>های جنسی و پرخاشگری که مبتنی بر پایه</w:t>
      </w:r>
      <w:r>
        <w:rPr>
          <w:rFonts w:ascii="Times New Roman" w:hAnsi="Times New Roman" w:cs="B Lotus" w:hint="cs"/>
          <w:sz w:val="24"/>
          <w:szCs w:val="28"/>
          <w:rtl/>
          <w:lang w:bidi="fa-IR"/>
        </w:rPr>
        <w:softHyphen/>
        <w:t>های زیستی و تعارض</w:t>
      </w:r>
      <w:r>
        <w:rPr>
          <w:rFonts w:ascii="Times New Roman" w:hAnsi="Times New Roman" w:cs="B Lotus" w:hint="cs"/>
          <w:sz w:val="24"/>
          <w:szCs w:val="28"/>
          <w:rtl/>
          <w:lang w:bidi="fa-IR"/>
        </w:rPr>
        <w:softHyphen/>
        <w:t>های دوران کودکی است را به عنوان عامل اصلی و گرداننده شخصیت در نظر می</w:t>
      </w:r>
      <w:r>
        <w:rPr>
          <w:rFonts w:ascii="Times New Roman" w:hAnsi="Times New Roman" w:cs="B Lotus" w:hint="cs"/>
          <w:sz w:val="24"/>
          <w:szCs w:val="28"/>
          <w:rtl/>
          <w:lang w:bidi="fa-IR"/>
        </w:rPr>
        <w:softHyphen/>
        <w:t>گیرد. روش مطالعه در این رویکرد بیشتر تحلیل</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موردی با ابزارهای مختلفی هم چون تحلیل رؤیا و تداعی آزاد است. داده</w:t>
      </w:r>
      <w:r>
        <w:rPr>
          <w:rFonts w:ascii="Times New Roman" w:hAnsi="Times New Roman" w:cs="B Lotus" w:hint="cs"/>
          <w:sz w:val="24"/>
          <w:szCs w:val="28"/>
          <w:rtl/>
          <w:lang w:bidi="fa-IR"/>
        </w:rPr>
        <w:softHyphen/>
        <w:t xml:space="preserve">های رویکرد روانکاوی به دلیل </w:t>
      </w:r>
      <w:r w:rsidR="004E5FA5">
        <w:rPr>
          <w:rFonts w:ascii="Times New Roman" w:hAnsi="Times New Roman" w:cs="B Lotus"/>
          <w:sz w:val="24"/>
          <w:szCs w:val="28"/>
          <w:rtl/>
          <w:lang w:bidi="fa-IR"/>
        </w:rPr>
        <w:t>ا</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ن‌که</w:t>
      </w:r>
      <w:r>
        <w:rPr>
          <w:rFonts w:ascii="Times New Roman" w:hAnsi="Times New Roman" w:cs="B Lotus" w:hint="cs"/>
          <w:sz w:val="24"/>
          <w:szCs w:val="28"/>
          <w:rtl/>
          <w:lang w:bidi="fa-IR"/>
        </w:rPr>
        <w:t xml:space="preserve"> کمیت</w:t>
      </w:r>
      <w:r>
        <w:rPr>
          <w:rFonts w:ascii="Times New Roman" w:hAnsi="Times New Roman" w:cs="B Lotus" w:hint="cs"/>
          <w:sz w:val="24"/>
          <w:szCs w:val="28"/>
          <w:rtl/>
          <w:lang w:bidi="fa-IR"/>
        </w:rPr>
        <w:softHyphen/>
        <w:t>پذیر نیستند مورد انتقاد قرار گرفته</w:t>
      </w:r>
      <w:r>
        <w:rPr>
          <w:rFonts w:ascii="Times New Roman" w:hAnsi="Times New Roman" w:cs="B Lotus" w:hint="cs"/>
          <w:sz w:val="24"/>
          <w:szCs w:val="28"/>
          <w:rtl/>
          <w:lang w:bidi="fa-IR"/>
        </w:rPr>
        <w:softHyphen/>
        <w:t>اند (کریمی، 1386).</w:t>
      </w:r>
    </w:p>
    <w:p w14:paraId="0DDC5FBD" w14:textId="77777777" w:rsidR="00CB256B" w:rsidRDefault="00CB256B" w:rsidP="00E07ABB">
      <w:pPr>
        <w:numPr>
          <w:ilvl w:val="0"/>
          <w:numId w:val="13"/>
        </w:numPr>
        <w:bidi/>
        <w:spacing w:after="0" w:line="240" w:lineRule="auto"/>
        <w:contextualSpacing/>
        <w:jc w:val="both"/>
        <w:rPr>
          <w:rFonts w:ascii="Times New Roman" w:hAnsi="Times New Roman" w:cs="B Lotus"/>
          <w:b/>
          <w:bCs/>
          <w:sz w:val="24"/>
          <w:szCs w:val="28"/>
          <w:lang w:bidi="fa-IR"/>
        </w:rPr>
      </w:pPr>
      <w:r>
        <w:rPr>
          <w:rFonts w:ascii="Times New Roman" w:hAnsi="Times New Roman" w:cs="B Lotus" w:hint="cs"/>
          <w:b/>
          <w:bCs/>
          <w:sz w:val="24"/>
          <w:szCs w:val="28"/>
          <w:rtl/>
          <w:lang w:bidi="fa-IR"/>
        </w:rPr>
        <w:t>رویکرد رفتارگرایی</w:t>
      </w:r>
    </w:p>
    <w:p w14:paraId="5A519739" w14:textId="31B0974C"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از نظر اسکینر</w:t>
      </w:r>
      <w:r>
        <w:rPr>
          <w:rFonts w:ascii="Times New Roman" w:hAnsi="Times New Roman" w:cs="B Lotus"/>
          <w:sz w:val="24"/>
          <w:szCs w:val="28"/>
          <w:vertAlign w:val="superscript"/>
          <w:rtl/>
          <w:lang w:bidi="fa-IR"/>
        </w:rPr>
        <w:footnoteReference w:id="281"/>
      </w:r>
      <w:r>
        <w:rPr>
          <w:rFonts w:ascii="Times New Roman" w:hAnsi="Times New Roman" w:cs="B Lotus" w:hint="cs"/>
          <w:sz w:val="24"/>
          <w:szCs w:val="28"/>
          <w:rtl/>
          <w:lang w:bidi="fa-IR"/>
        </w:rPr>
        <w:t xml:space="preserve"> شخصیت چیزی بیشتر از رفتارهای آموخته شده یا نظام</w:t>
      </w:r>
      <w:r>
        <w:rPr>
          <w:rFonts w:ascii="Times New Roman" w:hAnsi="Times New Roman" w:cs="B Lotus" w:hint="cs"/>
          <w:sz w:val="24"/>
          <w:szCs w:val="28"/>
          <w:rtl/>
          <w:lang w:bidi="fa-IR"/>
        </w:rPr>
        <w:softHyphen/>
        <w:t xml:space="preserve">های عادتی نیست. لذا مفهوم شخصیت در نظام رفتارگرایی به چیزی که بتوان آن را به طور عینی مشاهده کرد تنزل یافت، </w:t>
      </w:r>
      <w:r w:rsidR="004E5FA5">
        <w:rPr>
          <w:rFonts w:ascii="Times New Roman" w:hAnsi="Times New Roman" w:cs="B Lotus"/>
          <w:sz w:val="24"/>
          <w:szCs w:val="28"/>
          <w:rtl/>
          <w:lang w:bidi="fa-IR"/>
        </w:rPr>
        <w:t>به‌طور</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در این تعریف جایی برای مطرح شدن مفهوم هوشیار یا ناهوشیار باقی نمی</w:t>
      </w:r>
      <w:r>
        <w:rPr>
          <w:rFonts w:ascii="Times New Roman" w:hAnsi="Times New Roman" w:cs="B Lotus" w:hint="cs"/>
          <w:sz w:val="24"/>
          <w:szCs w:val="28"/>
          <w:rtl/>
          <w:lang w:bidi="fa-IR"/>
        </w:rPr>
        <w:softHyphen/>
        <w:t>ماند</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بنابراین در رویکرد رفتار سنتی، به امور درونی نظیر اضطراب، انگیزه</w:t>
      </w:r>
      <w:r>
        <w:rPr>
          <w:rFonts w:ascii="Times New Roman" w:hAnsi="Times New Roman" w:cs="B Lotus" w:hint="cs"/>
          <w:sz w:val="24"/>
          <w:szCs w:val="28"/>
          <w:rtl/>
          <w:lang w:bidi="fa-IR"/>
        </w:rPr>
        <w:softHyphen/>
        <w:t xml:space="preserve">ها، نیازها یا فرایندهای مشابهی که </w:t>
      </w:r>
      <w:r w:rsidR="004E5FA5">
        <w:rPr>
          <w:rFonts w:ascii="Times New Roman" w:hAnsi="Times New Roman" w:cs="B Lotus"/>
          <w:sz w:val="24"/>
          <w:szCs w:val="28"/>
          <w:rtl/>
          <w:lang w:bidi="fa-IR"/>
        </w:rPr>
        <w:t>به‌وس</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له</w:t>
      </w:r>
      <w:r>
        <w:rPr>
          <w:rFonts w:ascii="Times New Roman" w:hAnsi="Times New Roman" w:cs="B Lotus" w:hint="cs"/>
          <w:sz w:val="24"/>
          <w:szCs w:val="28"/>
          <w:rtl/>
          <w:lang w:bidi="fa-IR"/>
        </w:rPr>
        <w:t xml:space="preserve"> دیگر </w:t>
      </w:r>
      <w:r w:rsidR="004E5FA5">
        <w:rPr>
          <w:rFonts w:ascii="Times New Roman" w:hAnsi="Times New Roman" w:cs="B Lotus"/>
          <w:sz w:val="24"/>
          <w:szCs w:val="28"/>
          <w:rtl/>
          <w:lang w:bidi="fa-IR"/>
        </w:rPr>
        <w:t>نظر</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ه‌پردازان</w:t>
      </w:r>
      <w:r>
        <w:rPr>
          <w:rFonts w:ascii="Times New Roman" w:hAnsi="Times New Roman" w:cs="B Lotus" w:hint="cs"/>
          <w:sz w:val="24"/>
          <w:szCs w:val="28"/>
          <w:rtl/>
          <w:lang w:bidi="fa-IR"/>
        </w:rPr>
        <w:t xml:space="preserve"> در مورد </w:t>
      </w:r>
      <w:r>
        <w:rPr>
          <w:rFonts w:ascii="Times New Roman" w:hAnsi="Times New Roman" w:cs="B Lotus" w:hint="cs"/>
          <w:sz w:val="24"/>
          <w:szCs w:val="28"/>
          <w:rtl/>
          <w:lang w:bidi="fa-IR"/>
        </w:rPr>
        <w:lastRenderedPageBreak/>
        <w:t xml:space="preserve">شخصیت عنوان شده است، </w:t>
      </w:r>
      <w:r w:rsidR="004E5FA5">
        <w:rPr>
          <w:rFonts w:ascii="Times New Roman" w:hAnsi="Times New Roman" w:cs="B Lotus"/>
          <w:sz w:val="24"/>
          <w:szCs w:val="28"/>
          <w:rtl/>
          <w:lang w:bidi="fa-IR"/>
        </w:rPr>
        <w:t>اشاره‌ا</w:t>
      </w:r>
      <w:r w:rsidR="004E5FA5">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نمی</w:t>
      </w:r>
      <w:r>
        <w:rPr>
          <w:rFonts w:ascii="Times New Roman" w:hAnsi="Times New Roman" w:cs="B Lotus" w:hint="cs"/>
          <w:sz w:val="24"/>
          <w:szCs w:val="28"/>
          <w:rtl/>
          <w:lang w:bidi="fa-IR"/>
        </w:rPr>
        <w:softHyphen/>
        <w:t>شود. از نظر رفتارگرایان شخصیت چیزی بیش از انباشته</w:t>
      </w:r>
      <w:r>
        <w:rPr>
          <w:rFonts w:ascii="Times New Roman" w:hAnsi="Times New Roman" w:cs="B Lotus" w:hint="cs"/>
          <w:sz w:val="24"/>
          <w:szCs w:val="28"/>
          <w:rtl/>
          <w:lang w:bidi="fa-IR"/>
        </w:rPr>
        <w:softHyphen/>
        <w:t>ای از پاسخ</w:t>
      </w:r>
      <w:r>
        <w:rPr>
          <w:rFonts w:ascii="Times New Roman" w:hAnsi="Times New Roman" w:cs="B Lotus" w:hint="cs"/>
          <w:sz w:val="24"/>
          <w:szCs w:val="28"/>
          <w:rtl/>
          <w:lang w:bidi="fa-IR"/>
        </w:rPr>
        <w:softHyphen/>
        <w:t>های آموخته شده در برابر محرک</w:t>
      </w:r>
      <w:r>
        <w:rPr>
          <w:rFonts w:ascii="Times New Roman" w:hAnsi="Times New Roman" w:cs="B Lotus" w:hint="cs"/>
          <w:sz w:val="24"/>
          <w:szCs w:val="28"/>
          <w:rtl/>
          <w:lang w:bidi="fa-IR"/>
        </w:rPr>
        <w:softHyphen/>
        <w:t>ها، مجموعه</w:t>
      </w:r>
      <w:r>
        <w:rPr>
          <w:rFonts w:ascii="Times New Roman" w:hAnsi="Times New Roman" w:cs="B Lotus" w:hint="cs"/>
          <w:sz w:val="24"/>
          <w:szCs w:val="28"/>
          <w:rtl/>
          <w:lang w:bidi="fa-IR"/>
        </w:rPr>
        <w:softHyphen/>
        <w:t>ای از رفتارهای آشکار یا سیستم</w:t>
      </w:r>
      <w:r>
        <w:rPr>
          <w:rFonts w:ascii="Times New Roman" w:hAnsi="Times New Roman" w:cs="B Lotus" w:hint="cs"/>
          <w:sz w:val="24"/>
          <w:szCs w:val="28"/>
          <w:rtl/>
          <w:lang w:bidi="fa-IR"/>
        </w:rPr>
        <w:softHyphen/>
        <w:t>های عادتی نیست (کریمی، 1386).</w:t>
      </w:r>
    </w:p>
    <w:p w14:paraId="07233D14" w14:textId="77777777" w:rsidR="00CB256B" w:rsidRDefault="00CB256B" w:rsidP="00E07ABB">
      <w:pPr>
        <w:numPr>
          <w:ilvl w:val="0"/>
          <w:numId w:val="13"/>
        </w:numPr>
        <w:bidi/>
        <w:spacing w:after="0" w:line="240" w:lineRule="auto"/>
        <w:contextualSpacing/>
        <w:jc w:val="both"/>
        <w:rPr>
          <w:rFonts w:ascii="Times New Roman" w:hAnsi="Times New Roman" w:cs="B Lotus"/>
          <w:b/>
          <w:bCs/>
          <w:sz w:val="24"/>
          <w:szCs w:val="28"/>
          <w:lang w:bidi="fa-IR"/>
        </w:rPr>
      </w:pPr>
      <w:r>
        <w:rPr>
          <w:rFonts w:ascii="Times New Roman" w:hAnsi="Times New Roman" w:cs="B Lotus" w:hint="cs"/>
          <w:b/>
          <w:bCs/>
          <w:sz w:val="24"/>
          <w:szCs w:val="28"/>
          <w:rtl/>
          <w:lang w:bidi="fa-IR"/>
        </w:rPr>
        <w:t>رویکرد شناختی</w:t>
      </w:r>
    </w:p>
    <w:p w14:paraId="6DEAD3CC" w14:textId="289DF5A4" w:rsidR="00CB256B" w:rsidRDefault="00CB256B" w:rsidP="004E5FA5">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رویکرد شناختی در شخصیت به شیوه</w:t>
      </w:r>
      <w:r>
        <w:rPr>
          <w:rFonts w:ascii="Times New Roman" w:hAnsi="Times New Roman" w:cs="B Lotus" w:hint="cs"/>
          <w:sz w:val="24"/>
          <w:szCs w:val="28"/>
          <w:rtl/>
          <w:lang w:bidi="fa-IR"/>
        </w:rPr>
        <w:softHyphen/>
        <w:t xml:space="preserve">ای که مردم به شناخت خود و </w:t>
      </w:r>
      <w:r w:rsidR="004E5FA5">
        <w:rPr>
          <w:rFonts w:ascii="Times New Roman" w:hAnsi="Times New Roman" w:cs="B Lotus"/>
          <w:sz w:val="24"/>
          <w:szCs w:val="28"/>
          <w:rtl/>
          <w:lang w:bidi="fa-IR"/>
        </w:rPr>
        <w:t>مح</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طشان</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پردازند</w:t>
      </w:r>
      <w:r w:rsidR="004E5FA5">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تأکید می</w:t>
      </w:r>
      <w:r>
        <w:rPr>
          <w:rFonts w:ascii="Times New Roman" w:hAnsi="Times New Roman" w:cs="B Lotus" w:hint="cs"/>
          <w:sz w:val="24"/>
          <w:szCs w:val="28"/>
          <w:rtl/>
          <w:lang w:bidi="fa-IR"/>
        </w:rPr>
        <w:softHyphen/>
        <w:t>ورزد</w:t>
      </w:r>
      <w:r w:rsidR="004E5FA5">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یعنی </w:t>
      </w:r>
      <w:r w:rsidR="004E5FA5">
        <w:rPr>
          <w:rFonts w:ascii="Times New Roman" w:hAnsi="Times New Roman" w:cs="B Lotus"/>
          <w:sz w:val="24"/>
          <w:szCs w:val="28"/>
          <w:rtl/>
          <w:lang w:bidi="fa-IR"/>
        </w:rPr>
        <w:t>ا</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ن‌که</w:t>
      </w:r>
      <w:r>
        <w:rPr>
          <w:rFonts w:ascii="Times New Roman" w:hAnsi="Times New Roman" w:cs="B Lotus" w:hint="cs"/>
          <w:sz w:val="24"/>
          <w:szCs w:val="28"/>
          <w:rtl/>
          <w:lang w:bidi="fa-IR"/>
        </w:rPr>
        <w:t xml:space="preserve"> آن</w:t>
      </w:r>
      <w:r>
        <w:rPr>
          <w:rFonts w:ascii="Times New Roman" w:hAnsi="Times New Roman" w:cs="B Lotus" w:hint="cs"/>
          <w:sz w:val="24"/>
          <w:szCs w:val="28"/>
          <w:rtl/>
          <w:lang w:bidi="fa-IR"/>
        </w:rPr>
        <w:softHyphen/>
        <w:t>ها چگونه به درک، ارزشیابی، یادگیری، تصمیم</w:t>
      </w:r>
      <w:r>
        <w:rPr>
          <w:rFonts w:ascii="Times New Roman" w:hAnsi="Times New Roman" w:cs="B Lotus" w:hint="cs"/>
          <w:sz w:val="24"/>
          <w:szCs w:val="28"/>
          <w:rtl/>
          <w:lang w:bidi="fa-IR"/>
        </w:rPr>
        <w:softHyphen/>
        <w:t>گیری و حل مسائل می‌پردازند. این رویکرد منحصراً بر فعالیت</w:t>
      </w:r>
      <w:r>
        <w:rPr>
          <w:rFonts w:ascii="Times New Roman" w:hAnsi="Times New Roman" w:cs="B Lotus" w:hint="cs"/>
          <w:sz w:val="24"/>
          <w:szCs w:val="28"/>
          <w:rtl/>
          <w:lang w:bidi="fa-IR"/>
        </w:rPr>
        <w:softHyphen/>
        <w:t>های ذهنی هوشیار تأکید کرده است. در رویکرد شناختی، نیازها یا هیجان</w:t>
      </w:r>
      <w:r>
        <w:rPr>
          <w:rFonts w:ascii="Times New Roman" w:hAnsi="Times New Roman" w:cs="B Lotus" w:hint="cs"/>
          <w:sz w:val="24"/>
          <w:szCs w:val="28"/>
          <w:rtl/>
          <w:lang w:bidi="fa-IR"/>
        </w:rPr>
        <w:softHyphen/>
        <w:t>ها به عنوان بخش</w:t>
      </w:r>
      <w:r>
        <w:rPr>
          <w:rFonts w:ascii="Times New Roman" w:hAnsi="Times New Roman" w:cs="B Lotus" w:hint="cs"/>
          <w:sz w:val="24"/>
          <w:szCs w:val="28"/>
          <w:rtl/>
          <w:lang w:bidi="fa-IR"/>
        </w:rPr>
        <w:softHyphen/>
        <w:t>هایی از شخصیت در نظر گرفته می</w:t>
      </w:r>
      <w:r>
        <w:rPr>
          <w:rFonts w:ascii="Times New Roman" w:hAnsi="Times New Roman" w:cs="B Lotus" w:hint="cs"/>
          <w:sz w:val="24"/>
          <w:szCs w:val="28"/>
          <w:rtl/>
          <w:lang w:bidi="fa-IR"/>
        </w:rPr>
        <w:softHyphen/>
        <w:t>شود که مانند تمام بحث</w:t>
      </w:r>
      <w:r>
        <w:rPr>
          <w:rFonts w:ascii="Times New Roman" w:hAnsi="Times New Roman" w:cs="B Lotus" w:hint="cs"/>
          <w:sz w:val="24"/>
          <w:szCs w:val="28"/>
          <w:rtl/>
          <w:lang w:bidi="fa-IR"/>
        </w:rPr>
        <w:softHyphen/>
        <w:t xml:space="preserve">های شخصیت </w:t>
      </w:r>
      <w:r w:rsidR="004E5FA5">
        <w:rPr>
          <w:rFonts w:ascii="Times New Roman" w:hAnsi="Times New Roman" w:cs="B Lotus"/>
          <w:sz w:val="24"/>
          <w:szCs w:val="28"/>
          <w:rtl/>
          <w:lang w:bidi="fa-IR"/>
        </w:rPr>
        <w:t>به‌وس</w:t>
      </w:r>
      <w:r w:rsidR="004E5FA5">
        <w:rPr>
          <w:rFonts w:ascii="Times New Roman" w:hAnsi="Times New Roman" w:cs="B Lotus" w:hint="cs"/>
          <w:sz w:val="24"/>
          <w:szCs w:val="28"/>
          <w:rtl/>
          <w:lang w:bidi="fa-IR"/>
        </w:rPr>
        <w:t>ی</w:t>
      </w:r>
      <w:r w:rsidR="004E5FA5">
        <w:rPr>
          <w:rFonts w:ascii="Times New Roman" w:hAnsi="Times New Roman" w:cs="B Lotus" w:hint="eastAsia"/>
          <w:sz w:val="24"/>
          <w:szCs w:val="28"/>
          <w:rtl/>
          <w:lang w:bidi="fa-IR"/>
        </w:rPr>
        <w:t>له</w:t>
      </w:r>
      <w:r>
        <w:rPr>
          <w:rFonts w:ascii="Times New Roman" w:hAnsi="Times New Roman" w:cs="B Lotus" w:hint="cs"/>
          <w:sz w:val="24"/>
          <w:szCs w:val="28"/>
          <w:rtl/>
          <w:lang w:bidi="fa-IR"/>
        </w:rPr>
        <w:t xml:space="preserve"> فرایندهای شناختی کنترل می‌شوند (کریمی، 1386).</w:t>
      </w:r>
    </w:p>
    <w:p w14:paraId="64CC2767" w14:textId="77777777" w:rsidR="00CB256B" w:rsidRDefault="00CB256B" w:rsidP="00E07ABB">
      <w:pPr>
        <w:numPr>
          <w:ilvl w:val="0"/>
          <w:numId w:val="13"/>
        </w:numPr>
        <w:bidi/>
        <w:spacing w:after="0" w:line="240" w:lineRule="auto"/>
        <w:contextualSpacing/>
        <w:jc w:val="both"/>
        <w:rPr>
          <w:rFonts w:ascii="Times New Roman" w:hAnsi="Times New Roman" w:cs="B Lotus"/>
          <w:b/>
          <w:bCs/>
          <w:sz w:val="24"/>
          <w:szCs w:val="28"/>
          <w:lang w:bidi="fa-IR"/>
        </w:rPr>
      </w:pPr>
      <w:r>
        <w:rPr>
          <w:rFonts w:ascii="Times New Roman" w:hAnsi="Times New Roman" w:cs="B Lotus" w:hint="cs"/>
          <w:b/>
          <w:bCs/>
          <w:sz w:val="24"/>
          <w:szCs w:val="28"/>
          <w:rtl/>
          <w:lang w:bidi="fa-IR"/>
        </w:rPr>
        <w:t>رویکرد صفات</w:t>
      </w:r>
    </w:p>
    <w:p w14:paraId="1F70C0D2" w14:textId="1A43C279" w:rsidR="00CB256B" w:rsidRDefault="00CB256B" w:rsidP="002B278E">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رویکرد مبتنی بر صفات سعی دارد شخصیت را در رفتارهای تکراری قابل مشاهده (ویژگی) تعریف کند. این رویکرد ویژگی</w:t>
      </w:r>
      <w:r>
        <w:rPr>
          <w:rFonts w:ascii="Times New Roman" w:hAnsi="Times New Roman" w:cs="B Lotus" w:hint="cs"/>
          <w:sz w:val="24"/>
          <w:szCs w:val="28"/>
          <w:rtl/>
          <w:lang w:bidi="fa-IR"/>
        </w:rPr>
        <w:softHyphen/>
        <w:t>ها را به عنوان ابعاد تفاوت</w:t>
      </w:r>
      <w:r>
        <w:rPr>
          <w:rFonts w:ascii="Times New Roman" w:hAnsi="Times New Roman" w:cs="B Lotus" w:hint="cs"/>
          <w:sz w:val="24"/>
          <w:szCs w:val="28"/>
          <w:rtl/>
          <w:lang w:bidi="fa-IR"/>
        </w:rPr>
        <w:softHyphen/>
        <w:t>های فردی در تمایل به نشان دادن الگوهای پویای تفکرات، احساسات و فعالیت</w:t>
      </w:r>
      <w:r>
        <w:rPr>
          <w:rFonts w:ascii="Times New Roman" w:hAnsi="Times New Roman" w:cs="B Lotus" w:hint="cs"/>
          <w:sz w:val="24"/>
          <w:szCs w:val="28"/>
          <w:rtl/>
          <w:lang w:bidi="fa-IR"/>
        </w:rPr>
        <w:softHyphen/>
        <w:t>ها تعریف می</w:t>
      </w:r>
      <w:r>
        <w:rPr>
          <w:rFonts w:ascii="Times New Roman" w:hAnsi="Times New Roman" w:cs="B Lotus" w:hint="cs"/>
          <w:sz w:val="24"/>
          <w:szCs w:val="28"/>
          <w:rtl/>
          <w:lang w:bidi="fa-IR"/>
        </w:rPr>
        <w:softHyphen/>
        <w:t>کند. در این رویکرد چند صفت به عنوان صفت اصلی معرفی شده است (کریمی، 1386).</w:t>
      </w:r>
    </w:p>
    <w:p w14:paraId="43A1F9B4" w14:textId="06F92AA0" w:rsidR="00CB256B" w:rsidRDefault="00CB256B" w:rsidP="00E07ABB">
      <w:pPr>
        <w:tabs>
          <w:tab w:val="right" w:pos="9121"/>
        </w:tabs>
        <w:bidi/>
        <w:spacing w:after="0" w:line="240" w:lineRule="auto"/>
        <w:contextualSpacing/>
        <w:jc w:val="both"/>
        <w:outlineLvl w:val="1"/>
        <w:rPr>
          <w:rFonts w:ascii="Times New Roman" w:hAnsi="Times New Roman" w:cs="B Lotus"/>
          <w:b/>
          <w:bCs/>
          <w:sz w:val="24"/>
          <w:szCs w:val="28"/>
          <w:rtl/>
          <w:lang w:val="x-none" w:eastAsia="x-none" w:bidi="fa-IR"/>
        </w:rPr>
      </w:pPr>
      <w:bookmarkStart w:id="472" w:name="_Toc527207089"/>
      <w:bookmarkStart w:id="473" w:name="_Toc526362012"/>
      <w:bookmarkStart w:id="474" w:name="_Toc526361829"/>
      <w:bookmarkStart w:id="475" w:name="_Toc528660665"/>
      <w:bookmarkStart w:id="476" w:name="_Toc35476623"/>
      <w:r>
        <w:rPr>
          <w:rFonts w:ascii="Times New Roman" w:eastAsia="Times New Roman" w:hAnsi="Times New Roman" w:cs="B Lotus" w:hint="cs"/>
          <w:b/>
          <w:bCs/>
          <w:sz w:val="24"/>
          <w:szCs w:val="28"/>
          <w:rtl/>
          <w:lang w:bidi="fa-IR"/>
        </w:rPr>
        <w:t>2-3-4-</w:t>
      </w:r>
      <w:r w:rsidR="00305408">
        <w:rPr>
          <w:rFonts w:ascii="Times New Roman" w:eastAsia="Times New Roman" w:hAnsi="Times New Roman" w:cs="B Lotus"/>
          <w:b/>
          <w:bCs/>
          <w:sz w:val="24"/>
          <w:szCs w:val="28"/>
          <w:rtl/>
          <w:lang w:bidi="fa-IR"/>
        </w:rPr>
        <w:t xml:space="preserve"> </w:t>
      </w:r>
      <w:r>
        <w:rPr>
          <w:rFonts w:ascii="Times New Roman" w:hAnsi="Times New Roman" w:cs="B Lotus" w:hint="cs"/>
          <w:b/>
          <w:bCs/>
          <w:sz w:val="24"/>
          <w:szCs w:val="28"/>
          <w:rtl/>
          <w:lang w:val="x-none" w:eastAsia="x-none" w:bidi="fa-IR"/>
        </w:rPr>
        <w:t xml:space="preserve">عناصر اصلی </w:t>
      </w:r>
      <w:r w:rsidR="004E5FA5">
        <w:rPr>
          <w:rFonts w:ascii="Times New Roman" w:hAnsi="Times New Roman" w:cs="B Lotus"/>
          <w:b/>
          <w:bCs/>
          <w:sz w:val="24"/>
          <w:szCs w:val="28"/>
          <w:rtl/>
          <w:lang w:val="x-none" w:eastAsia="x-none" w:bidi="fa-IR"/>
        </w:rPr>
        <w:t>تع</w:t>
      </w:r>
      <w:r w:rsidR="004E5FA5">
        <w:rPr>
          <w:rFonts w:ascii="Times New Roman" w:hAnsi="Times New Roman" w:cs="B Lotus" w:hint="cs"/>
          <w:b/>
          <w:bCs/>
          <w:sz w:val="24"/>
          <w:szCs w:val="28"/>
          <w:rtl/>
          <w:lang w:val="x-none" w:eastAsia="x-none" w:bidi="fa-IR"/>
        </w:rPr>
        <w:t>یی</w:t>
      </w:r>
      <w:r w:rsidR="004E5FA5">
        <w:rPr>
          <w:rFonts w:ascii="Times New Roman" w:hAnsi="Times New Roman" w:cs="B Lotus" w:hint="eastAsia"/>
          <w:b/>
          <w:bCs/>
          <w:sz w:val="24"/>
          <w:szCs w:val="28"/>
          <w:rtl/>
          <w:lang w:val="x-none" w:eastAsia="x-none" w:bidi="fa-IR"/>
        </w:rPr>
        <w:t>ن‌کننده</w:t>
      </w:r>
      <w:r>
        <w:rPr>
          <w:rFonts w:ascii="Times New Roman" w:hAnsi="Times New Roman" w:cs="B Lotus" w:hint="cs"/>
          <w:b/>
          <w:bCs/>
          <w:sz w:val="24"/>
          <w:szCs w:val="28"/>
          <w:rtl/>
          <w:lang w:val="x-none" w:eastAsia="x-none" w:bidi="fa-IR"/>
        </w:rPr>
        <w:t xml:space="preserve"> شخصیت</w:t>
      </w:r>
      <w:bookmarkEnd w:id="472"/>
      <w:bookmarkEnd w:id="473"/>
      <w:bookmarkEnd w:id="474"/>
      <w:bookmarkEnd w:id="475"/>
    </w:p>
    <w:p w14:paraId="37F537D2" w14:textId="33542C62"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در یک موقعیت معین ویژگی‌های فردی هر شخص موجب می‌شود تا رفتاری اتخاذ کند که مختص خود اوست چون ویژگی‌های فردی می‌تواند به صورت‌های کاملاً مختلف و </w:t>
      </w:r>
      <w:r w:rsidR="004E5FA5">
        <w:rPr>
          <w:rFonts w:ascii="Times New Roman" w:eastAsia="Times New Roman" w:hAnsi="Times New Roman" w:cs="B Lotus"/>
          <w:sz w:val="24"/>
          <w:szCs w:val="28"/>
          <w:rtl/>
          <w:lang w:bidi="fa-IR"/>
        </w:rPr>
        <w:t>چندگانه</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جفت‌وجور</w:t>
      </w:r>
      <w:r>
        <w:rPr>
          <w:rFonts w:ascii="Times New Roman" w:eastAsia="Times New Roman" w:hAnsi="Times New Roman" w:cs="B Lotus" w:hint="cs"/>
          <w:sz w:val="24"/>
          <w:szCs w:val="28"/>
          <w:rtl/>
          <w:lang w:bidi="fa-IR"/>
        </w:rPr>
        <w:t xml:space="preserve"> شود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می‌توان انتظار داشت که در یک بافت معین، واکنش‌های متفاوتی وجود داشته باشند. اینجاست که مفهوم شخصیت وارد عمل می‌شود. شخصیت را </w:t>
      </w:r>
      <w:r w:rsidR="004E5FA5">
        <w:rPr>
          <w:rFonts w:ascii="Times New Roman" w:eastAsia="Times New Roman" w:hAnsi="Times New Roman" w:cs="B Lotus"/>
          <w:sz w:val="24"/>
          <w:szCs w:val="28"/>
          <w:rtl/>
          <w:lang w:bidi="fa-IR"/>
        </w:rPr>
        <w:t>بد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ن‌صورت</w:t>
      </w:r>
      <w:r>
        <w:rPr>
          <w:rFonts w:ascii="Times New Roman" w:eastAsia="Times New Roman" w:hAnsi="Times New Roman" w:cs="B Lotus" w:hint="cs"/>
          <w:sz w:val="24"/>
          <w:szCs w:val="28"/>
          <w:rtl/>
          <w:lang w:bidi="fa-IR"/>
        </w:rPr>
        <w:t xml:space="preserve"> تعریف می‌کنند</w:t>
      </w:r>
      <w:r w:rsidR="004E5FA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مجموعه صفات ارثی و اجتماعی که ثبات نسبی دارند، ویژگی‌ها و تفاوت‌های اشخاص را از نظر نگرش‌ها و رفتارها تعیین می‌کنند. عناصر اصلی </w:t>
      </w:r>
      <w:r w:rsidR="004E5FA5">
        <w:rPr>
          <w:rFonts w:ascii="Times New Roman" w:eastAsia="Times New Roman" w:hAnsi="Times New Roman" w:cs="B Lotus"/>
          <w:sz w:val="24"/>
          <w:szCs w:val="28"/>
          <w:rtl/>
          <w:lang w:bidi="fa-IR"/>
        </w:rPr>
        <w:t>تع</w:t>
      </w:r>
      <w:r w:rsidR="004E5FA5">
        <w:rPr>
          <w:rFonts w:ascii="Times New Roman" w:eastAsia="Times New Roman" w:hAnsi="Times New Roman" w:cs="B Lotus" w:hint="cs"/>
          <w:sz w:val="24"/>
          <w:szCs w:val="28"/>
          <w:rtl/>
          <w:lang w:bidi="fa-IR"/>
        </w:rPr>
        <w:t>یی</w:t>
      </w:r>
      <w:r w:rsidR="004E5FA5">
        <w:rPr>
          <w:rFonts w:ascii="Times New Roman" w:eastAsia="Times New Roman" w:hAnsi="Times New Roman" w:cs="B Lotus" w:hint="eastAsia"/>
          <w:sz w:val="24"/>
          <w:szCs w:val="28"/>
          <w:rtl/>
          <w:lang w:bidi="fa-IR"/>
        </w:rPr>
        <w:t>ن‌کننده</w:t>
      </w:r>
      <w:r>
        <w:rPr>
          <w:rFonts w:ascii="Times New Roman" w:eastAsia="Times New Roman" w:hAnsi="Times New Roman" w:cs="B Lotus" w:hint="cs"/>
          <w:sz w:val="24"/>
          <w:szCs w:val="28"/>
          <w:rtl/>
          <w:lang w:bidi="fa-IR"/>
        </w:rPr>
        <w:t xml:space="preserve"> شخصیت عبارتند از: توارث، فرهنگ، خانواده، </w:t>
      </w:r>
      <w:r w:rsidR="004E5FA5">
        <w:rPr>
          <w:rFonts w:ascii="Times New Roman" w:eastAsia="Times New Roman" w:hAnsi="Times New Roman" w:cs="B Lotus"/>
          <w:sz w:val="24"/>
          <w:szCs w:val="28"/>
          <w:rtl/>
          <w:lang w:bidi="fa-IR"/>
        </w:rPr>
        <w:t>گروه‌ها</w:t>
      </w:r>
      <w:r>
        <w:rPr>
          <w:rFonts w:ascii="Times New Roman" w:eastAsia="Times New Roman" w:hAnsi="Times New Roman" w:cs="B Lotus" w:hint="cs"/>
          <w:sz w:val="24"/>
          <w:szCs w:val="28"/>
          <w:rtl/>
          <w:lang w:bidi="fa-IR"/>
        </w:rPr>
        <w:t xml:space="preserve">، نقش‌ها و تجربه‌های </w:t>
      </w:r>
      <w:r w:rsidR="00305408">
        <w:rPr>
          <w:rFonts w:ascii="Times New Roman" w:eastAsia="Times New Roman" w:hAnsi="Times New Roman" w:cs="B Lotus"/>
          <w:sz w:val="24"/>
          <w:szCs w:val="28"/>
          <w:rtl/>
          <w:lang w:bidi="fa-IR"/>
        </w:rPr>
        <w:t>زندگ</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گنجی، 1385: 32). شخصیت مجموعه ویژگی‌های جسمی، روانی و رفتاری در افراد را توصیف می‌نماید شخصیت در نتیجه دو عامل ارث و محیط شکل می‌گیرد. تشکیل این مفهوم زمانی کامل می‌گردد که شخصیت یک انسان بالغ </w:t>
      </w:r>
      <w:r w:rsidR="004E5FA5">
        <w:rPr>
          <w:rFonts w:ascii="Times New Roman" w:eastAsia="Times New Roman" w:hAnsi="Times New Roman" w:cs="B Lotus"/>
          <w:sz w:val="24"/>
          <w:szCs w:val="28"/>
          <w:rtl/>
          <w:lang w:bidi="fa-IR"/>
        </w:rPr>
        <w:t>به‌وس</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دو عامل ارث و محیط تبیین اما با موقعیت‌های مختلف تعدیل </w:t>
      </w:r>
      <w:r w:rsidR="00305408">
        <w:rPr>
          <w:rFonts w:ascii="Times New Roman" w:eastAsia="Times New Roman" w:hAnsi="Times New Roman" w:cs="B Lotus"/>
          <w:sz w:val="24"/>
          <w:szCs w:val="28"/>
          <w:rtl/>
          <w:lang w:bidi="fa-IR"/>
        </w:rPr>
        <w:t>شود (</w:t>
      </w:r>
      <w:r>
        <w:rPr>
          <w:rFonts w:ascii="Times New Roman" w:eastAsia="Times New Roman" w:hAnsi="Times New Roman" w:cs="B Lotus" w:hint="cs"/>
          <w:sz w:val="24"/>
          <w:szCs w:val="28"/>
          <w:rtl/>
          <w:lang w:bidi="fa-IR"/>
        </w:rPr>
        <w:t>قاسمی، 1382: 27).</w:t>
      </w:r>
    </w:p>
    <w:p w14:paraId="556B4D6D" w14:textId="56F5A947" w:rsidR="00CB256B" w:rsidRDefault="004E5FA5"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ابتدا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تر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بخشی که در ارتباط با شخصیت مطرح می‌شود </w:t>
      </w:r>
      <w:r>
        <w:rPr>
          <w:rFonts w:ascii="Times New Roman" w:eastAsia="Times New Roman" w:hAnsi="Times New Roman" w:cs="B Lotus"/>
          <w:sz w:val="24"/>
          <w:szCs w:val="28"/>
          <w:rtl/>
          <w:lang w:bidi="fa-IR"/>
        </w:rPr>
        <w:t>ا</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ن‌که</w:t>
      </w:r>
      <w:r w:rsidR="00CB256B">
        <w:rPr>
          <w:rFonts w:ascii="Times New Roman" w:eastAsia="Times New Roman" w:hAnsi="Times New Roman" w:cs="B Lotus" w:hint="cs"/>
          <w:sz w:val="24"/>
          <w:szCs w:val="28"/>
          <w:rtl/>
          <w:lang w:bidi="fa-IR"/>
        </w:rPr>
        <w:t xml:space="preserve"> آیا شخصیت فرد وراثتی است یا </w:t>
      </w:r>
      <w:r w:rsidR="00305408">
        <w:rPr>
          <w:rFonts w:ascii="Times New Roman" w:eastAsia="Times New Roman" w:hAnsi="Times New Roman" w:cs="B Lotus"/>
          <w:sz w:val="24"/>
          <w:szCs w:val="28"/>
          <w:rtl/>
          <w:lang w:bidi="fa-IR"/>
        </w:rPr>
        <w:t>اکتساب</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محیطی)؟ چنین به نظر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رسد</w:t>
      </w:r>
      <w:r>
        <w:rPr>
          <w:rFonts w:ascii="Times New Roman" w:eastAsia="Times New Roman" w:hAnsi="Times New Roman" w:cs="B Lotus"/>
          <w:sz w:val="24"/>
          <w:szCs w:val="28"/>
          <w:rtl/>
          <w:lang w:bidi="fa-IR"/>
        </w:rPr>
        <w:t xml:space="preserve"> که</w:t>
      </w:r>
      <w:r w:rsidR="00CB256B">
        <w:rPr>
          <w:rFonts w:ascii="Times New Roman" w:eastAsia="Times New Roman" w:hAnsi="Times New Roman" w:cs="B Lotus" w:hint="cs"/>
          <w:sz w:val="24"/>
          <w:szCs w:val="28"/>
          <w:rtl/>
          <w:lang w:bidi="fa-IR"/>
        </w:rPr>
        <w:t xml:space="preserve"> شخصیت در هر دو عامل مذکور به وجود می‌آید، فراتر اینکه عامل دیگری به نام موقعیت یا وضعیت مورد توجه قرار گرفته است</w:t>
      </w:r>
      <w:r w:rsidR="00305408">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بنابراین شخصیت یک انسان </w:t>
      </w:r>
      <w:r>
        <w:rPr>
          <w:rFonts w:ascii="Times New Roman" w:eastAsia="Times New Roman" w:hAnsi="Times New Roman" w:cs="B Lotus"/>
          <w:sz w:val="24"/>
          <w:szCs w:val="28"/>
          <w:rtl/>
          <w:lang w:bidi="fa-IR"/>
        </w:rPr>
        <w:t>به‌وس</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له</w:t>
      </w:r>
      <w:r w:rsidR="00CB256B">
        <w:rPr>
          <w:rFonts w:ascii="Times New Roman" w:eastAsia="Times New Roman" w:hAnsi="Times New Roman" w:cs="B Lotus" w:hint="cs"/>
          <w:sz w:val="24"/>
          <w:szCs w:val="28"/>
          <w:rtl/>
          <w:lang w:bidi="fa-IR"/>
        </w:rPr>
        <w:t xml:space="preserve"> دو عامل ارث و محیط، تشکیل و با موفقیت‌های مختلف تعدیل می‌</w:t>
      </w:r>
      <w:r w:rsidR="00305408">
        <w:rPr>
          <w:rFonts w:ascii="Times New Roman" w:eastAsia="Times New Roman" w:hAnsi="Times New Roman" w:cs="B Lotus"/>
          <w:sz w:val="24"/>
          <w:szCs w:val="28"/>
          <w:rtl/>
          <w:lang w:bidi="fa-IR"/>
        </w:rPr>
        <w:t>شود (</w:t>
      </w:r>
      <w:r w:rsidR="00CB256B">
        <w:rPr>
          <w:rFonts w:ascii="Times New Roman" w:eastAsia="Times New Roman" w:hAnsi="Times New Roman" w:cs="B Lotus" w:hint="cs"/>
          <w:sz w:val="24"/>
          <w:szCs w:val="28"/>
          <w:rtl/>
          <w:lang w:bidi="fa-IR"/>
        </w:rPr>
        <w:t>گرجی، 1387: 56).</w:t>
      </w:r>
    </w:p>
    <w:p w14:paraId="10863C25" w14:textId="65C42AC6"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lastRenderedPageBreak/>
        <w:t xml:space="preserve">1-توارث: </w:t>
      </w:r>
      <w:r>
        <w:rPr>
          <w:rFonts w:ascii="Times New Roman" w:eastAsia="Times New Roman" w:hAnsi="Times New Roman" w:cs="B Lotus" w:hint="cs"/>
          <w:sz w:val="24"/>
          <w:szCs w:val="28"/>
          <w:rtl/>
          <w:lang w:bidi="fa-IR"/>
        </w:rPr>
        <w:t xml:space="preserve">توارث عاملی هست که شخصیت را به طور مستقیم و </w:t>
      </w:r>
      <w:r w:rsidR="004E5FA5">
        <w:rPr>
          <w:rFonts w:ascii="Times New Roman" w:eastAsia="Times New Roman" w:hAnsi="Times New Roman" w:cs="B Lotus"/>
          <w:sz w:val="24"/>
          <w:szCs w:val="28"/>
          <w:rtl/>
          <w:lang w:bidi="fa-IR"/>
        </w:rPr>
        <w:t>غ</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رمستق</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م</w:t>
      </w:r>
      <w:r>
        <w:rPr>
          <w:rFonts w:ascii="Times New Roman" w:eastAsia="Times New Roman" w:hAnsi="Times New Roman" w:cs="B Lotus" w:hint="cs"/>
          <w:sz w:val="24"/>
          <w:szCs w:val="28"/>
          <w:rtl/>
          <w:lang w:bidi="fa-IR"/>
        </w:rPr>
        <w:t xml:space="preserve">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می‌دهد. در واقع </w:t>
      </w:r>
      <w:r w:rsidR="004E5FA5">
        <w:rPr>
          <w:rFonts w:ascii="Times New Roman" w:eastAsia="Times New Roman" w:hAnsi="Times New Roman" w:cs="B Lotus"/>
          <w:sz w:val="24"/>
          <w:szCs w:val="28"/>
          <w:rtl/>
          <w:lang w:bidi="fa-IR"/>
        </w:rPr>
        <w:t>ژن‌ها</w:t>
      </w:r>
      <w:r>
        <w:rPr>
          <w:rFonts w:ascii="Times New Roman" w:eastAsia="Times New Roman" w:hAnsi="Times New Roman" w:cs="B Lotus" w:hint="cs"/>
          <w:sz w:val="24"/>
          <w:szCs w:val="28"/>
          <w:rtl/>
          <w:lang w:bidi="fa-IR"/>
        </w:rPr>
        <w:t xml:space="preserve"> می‌توانند به طور مستقیم، برخی عوامل ذاتی را که بخش‌های </w:t>
      </w:r>
      <w:r w:rsidR="004E5FA5">
        <w:rPr>
          <w:rFonts w:ascii="Times New Roman" w:eastAsia="Times New Roman" w:hAnsi="Times New Roman" w:cs="B Lotus"/>
          <w:sz w:val="24"/>
          <w:szCs w:val="28"/>
          <w:rtl/>
          <w:lang w:bidi="fa-IR"/>
        </w:rPr>
        <w:t>جدا</w:t>
      </w:r>
      <w:r w:rsidR="004E5FA5">
        <w:rPr>
          <w:rFonts w:ascii="Times New Roman" w:eastAsia="Times New Roman" w:hAnsi="Times New Roman" w:cs="B Lotus" w:hint="cs"/>
          <w:sz w:val="24"/>
          <w:szCs w:val="28"/>
          <w:rtl/>
          <w:lang w:bidi="fa-IR"/>
        </w:rPr>
        <w:t>یی‌</w:t>
      </w:r>
      <w:r w:rsidR="004E5FA5">
        <w:rPr>
          <w:rFonts w:ascii="Times New Roman" w:eastAsia="Times New Roman" w:hAnsi="Times New Roman" w:cs="B Lotus" w:hint="eastAsia"/>
          <w:sz w:val="24"/>
          <w:szCs w:val="28"/>
          <w:rtl/>
          <w:lang w:bidi="fa-IR"/>
        </w:rPr>
        <w:t>ناپذ</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شخصیت هستند را تشکیل می‌دهند.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دهند. در این زمینه می‌توان پرخاشگری، استعداد موسیقی، سرعت عمل، زیبایی خط و نقاشی و حتی یادگیری ریاضیات یا </w:t>
      </w:r>
      <w:r w:rsidR="004E5FA5">
        <w:rPr>
          <w:rFonts w:ascii="Times New Roman" w:eastAsia="Times New Roman" w:hAnsi="Times New Roman" w:cs="B Lotus"/>
          <w:sz w:val="24"/>
          <w:szCs w:val="28"/>
          <w:rtl/>
          <w:lang w:bidi="fa-IR"/>
        </w:rPr>
        <w:t>استخوان‌بند</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شکل ظاهری بدن را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دهد. محیط می‌تواند به پیام‌های </w:t>
      </w:r>
      <w:r w:rsidR="004E5FA5">
        <w:rPr>
          <w:rFonts w:ascii="Times New Roman" w:eastAsia="Times New Roman" w:hAnsi="Times New Roman" w:cs="B Lotus"/>
          <w:sz w:val="24"/>
          <w:szCs w:val="28"/>
          <w:rtl/>
          <w:lang w:bidi="fa-IR"/>
        </w:rPr>
        <w:t>ژن‌ها</w:t>
      </w:r>
      <w:r>
        <w:rPr>
          <w:rFonts w:ascii="Times New Roman" w:eastAsia="Times New Roman" w:hAnsi="Times New Roman" w:cs="B Lotus" w:hint="cs"/>
          <w:sz w:val="24"/>
          <w:szCs w:val="28"/>
          <w:rtl/>
          <w:lang w:bidi="fa-IR"/>
        </w:rPr>
        <w:t xml:space="preserve"> الگو بدهد</w:t>
      </w:r>
      <w:r w:rsidR="00305408">
        <w:rPr>
          <w:rFonts w:ascii="Times New Roman" w:eastAsia="Times New Roman" w:hAnsi="Times New Roman" w:cs="B Lotus"/>
          <w:sz w:val="24"/>
          <w:szCs w:val="28"/>
          <w:rtl/>
          <w:lang w:bidi="fa-IR"/>
        </w:rPr>
        <w:t xml:space="preserve">؛ </w:t>
      </w:r>
      <w:r w:rsidR="004E5FA5">
        <w:rPr>
          <w:rFonts w:ascii="Times New Roman" w:eastAsia="Times New Roman" w:hAnsi="Times New Roman" w:cs="B Lotus"/>
          <w:sz w:val="24"/>
          <w:szCs w:val="28"/>
          <w:rtl/>
          <w:lang w:bidi="fa-IR"/>
        </w:rPr>
        <w:t>مثلاً</w:t>
      </w:r>
      <w:r>
        <w:rPr>
          <w:rFonts w:ascii="Times New Roman" w:eastAsia="Times New Roman" w:hAnsi="Times New Roman" w:cs="B Lotus" w:hint="cs"/>
          <w:sz w:val="24"/>
          <w:szCs w:val="28"/>
          <w:rtl/>
          <w:lang w:bidi="fa-IR"/>
        </w:rPr>
        <w:t xml:space="preserve"> قد فرد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تغذیه او قرار می‌گیرد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عوامل محیطی می‌توانند توشه ژنتیکی را که همیشه با ماست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w:t>
      </w:r>
      <w:r w:rsidR="00305408">
        <w:rPr>
          <w:rFonts w:ascii="Times New Roman" w:eastAsia="Times New Roman" w:hAnsi="Times New Roman" w:cs="B Lotus"/>
          <w:sz w:val="24"/>
          <w:szCs w:val="28"/>
          <w:rtl/>
          <w:lang w:bidi="fa-IR"/>
        </w:rPr>
        <w:t>دهند (</w:t>
      </w:r>
      <w:r>
        <w:rPr>
          <w:rFonts w:ascii="Times New Roman" w:eastAsia="Times New Roman" w:hAnsi="Times New Roman" w:cs="B Lotus" w:hint="cs"/>
          <w:sz w:val="24"/>
          <w:szCs w:val="28"/>
          <w:rtl/>
          <w:lang w:bidi="fa-IR"/>
        </w:rPr>
        <w:t xml:space="preserve">گنجی، 1385: 32). وراثت: مقصود از وراثت عواملی است که به هنگام تشکیل جنین </w:t>
      </w:r>
      <w:r w:rsidR="004E5FA5">
        <w:rPr>
          <w:rFonts w:ascii="Times New Roman" w:eastAsia="Times New Roman" w:hAnsi="Times New Roman" w:cs="B Lotus"/>
          <w:sz w:val="24"/>
          <w:szCs w:val="28"/>
          <w:rtl/>
          <w:lang w:bidi="fa-IR"/>
        </w:rPr>
        <w:t>به وجود</w:t>
      </w:r>
      <w:r>
        <w:rPr>
          <w:rFonts w:ascii="Times New Roman" w:eastAsia="Times New Roman" w:hAnsi="Times New Roman" w:cs="B Lotus" w:hint="cs"/>
          <w:sz w:val="24"/>
          <w:szCs w:val="28"/>
          <w:rtl/>
          <w:lang w:bidi="fa-IR"/>
        </w:rPr>
        <w:t xml:space="preserve"> آیند، مثل شکل فیزیکی، جذابیت چهره، سلامتی جسمی و روانی، هوش، </w:t>
      </w:r>
      <w:r w:rsidR="004E5FA5">
        <w:rPr>
          <w:rFonts w:ascii="Times New Roman" w:eastAsia="Times New Roman" w:hAnsi="Times New Roman" w:cs="B Lotus"/>
          <w:sz w:val="24"/>
          <w:szCs w:val="28"/>
          <w:rtl/>
          <w:lang w:bidi="fa-IR"/>
        </w:rPr>
        <w:t>خلق‌وخو</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غیره. نقش ارث در </w:t>
      </w:r>
      <w:r w:rsidR="004E5FA5">
        <w:rPr>
          <w:rFonts w:ascii="Times New Roman" w:eastAsia="Times New Roman" w:hAnsi="Times New Roman" w:cs="B Lotus"/>
          <w:sz w:val="24"/>
          <w:szCs w:val="28"/>
          <w:rtl/>
          <w:lang w:bidi="fa-IR"/>
        </w:rPr>
        <w:t>شکل‌گ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شخصیت، آخرین توجیهی که وجود دارد این است که شخصیت فرد عبارت است از ساختار مولکولی </w:t>
      </w:r>
      <w:r w:rsidR="004E5FA5">
        <w:rPr>
          <w:rFonts w:ascii="Times New Roman" w:eastAsia="Times New Roman" w:hAnsi="Times New Roman" w:cs="B Lotus"/>
          <w:sz w:val="24"/>
          <w:szCs w:val="28"/>
          <w:rtl/>
          <w:lang w:bidi="fa-IR"/>
        </w:rPr>
        <w:t>ژن‌ها</w:t>
      </w:r>
      <w:r>
        <w:rPr>
          <w:rFonts w:ascii="Times New Roman" w:eastAsia="Times New Roman" w:hAnsi="Times New Roman" w:cs="B Lotus" w:hint="cs"/>
          <w:sz w:val="24"/>
          <w:szCs w:val="28"/>
          <w:rtl/>
          <w:lang w:bidi="fa-IR"/>
        </w:rPr>
        <w:t xml:space="preserve">. در مطالعات انجام شده </w:t>
      </w:r>
      <w:r w:rsidR="004E5FA5">
        <w:rPr>
          <w:rFonts w:ascii="Times New Roman" w:eastAsia="Times New Roman" w:hAnsi="Times New Roman" w:cs="B Lotus"/>
          <w:sz w:val="24"/>
          <w:szCs w:val="28"/>
          <w:rtl/>
          <w:lang w:bidi="fa-IR"/>
        </w:rPr>
        <w:t>هم‌زمان</w:t>
      </w:r>
      <w:r>
        <w:rPr>
          <w:rFonts w:ascii="Times New Roman" w:eastAsia="Times New Roman" w:hAnsi="Times New Roman" w:cs="B Lotus" w:hint="cs"/>
          <w:sz w:val="24"/>
          <w:szCs w:val="28"/>
          <w:rtl/>
          <w:lang w:bidi="fa-IR"/>
        </w:rPr>
        <w:t xml:space="preserve">، بر روی یک دوقلوی </w:t>
      </w:r>
      <w:r w:rsidR="004E5FA5">
        <w:rPr>
          <w:rFonts w:ascii="Times New Roman" w:eastAsia="Times New Roman" w:hAnsi="Times New Roman" w:cs="B Lotus"/>
          <w:sz w:val="24"/>
          <w:szCs w:val="28"/>
          <w:rtl/>
          <w:lang w:bidi="fa-IR"/>
        </w:rPr>
        <w:t>همزاد که</w:t>
      </w:r>
      <w:r>
        <w:rPr>
          <w:rFonts w:ascii="Times New Roman" w:eastAsia="Times New Roman" w:hAnsi="Times New Roman" w:cs="B Lotus" w:hint="cs"/>
          <w:sz w:val="24"/>
          <w:szCs w:val="28"/>
          <w:rtl/>
          <w:lang w:bidi="fa-IR"/>
        </w:rPr>
        <w:t xml:space="preserve"> در هنگام تولد از یکدیگر جدا شده بودند و کسانی که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به فرزندی گرفته بودند،</w:t>
      </w:r>
      <w:r w:rsidR="00305408">
        <w:rPr>
          <w:rFonts w:ascii="Times New Roman" w:eastAsia="Times New Roman" w:hAnsi="Times New Roman" w:cs="B Lotus"/>
          <w:sz w:val="24"/>
          <w:szCs w:val="28"/>
          <w:rtl/>
          <w:lang w:bidi="fa-IR"/>
        </w:rPr>
        <w:t xml:space="preserve"> هردو</w:t>
      </w:r>
      <w:r w:rsidR="00305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جیم نامیدند. </w:t>
      </w:r>
      <w:r w:rsidR="004E5FA5">
        <w:rPr>
          <w:rFonts w:ascii="Times New Roman" w:eastAsia="Times New Roman" w:hAnsi="Times New Roman" w:cs="B Lotus"/>
          <w:sz w:val="24"/>
          <w:szCs w:val="28"/>
          <w:rtl/>
          <w:lang w:bidi="fa-IR"/>
        </w:rPr>
        <w:t>هنگام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در </w:t>
      </w:r>
      <w:r w:rsidR="004E5FA5">
        <w:rPr>
          <w:rFonts w:ascii="Times New Roman" w:eastAsia="Times New Roman" w:hAnsi="Times New Roman" w:cs="B Lotus"/>
          <w:sz w:val="24"/>
          <w:szCs w:val="28"/>
          <w:rtl/>
          <w:lang w:bidi="fa-IR"/>
        </w:rPr>
        <w:t>س</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ونه‌سالگ</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برای نخستین بار به یکدیگر رسیدند، </w:t>
      </w:r>
      <w:r w:rsidR="004E5FA5">
        <w:rPr>
          <w:rFonts w:ascii="Times New Roman" w:eastAsia="Times New Roman" w:hAnsi="Times New Roman" w:cs="B Lotus"/>
          <w:sz w:val="24"/>
          <w:szCs w:val="28"/>
          <w:rtl/>
          <w:lang w:bidi="fa-IR"/>
        </w:rPr>
        <w:t>شباهت‌ها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شان</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اعجاب‌آور</w:t>
      </w:r>
      <w:r>
        <w:rPr>
          <w:rFonts w:ascii="Times New Roman" w:eastAsia="Times New Roman" w:hAnsi="Times New Roman" w:cs="B Lotus" w:hint="cs"/>
          <w:sz w:val="24"/>
          <w:szCs w:val="28"/>
          <w:rtl/>
          <w:lang w:bidi="fa-IR"/>
        </w:rPr>
        <w:t xml:space="preserve"> بود. هر دو یک نوع اتومبیل داشتند و هر دو به طور </w:t>
      </w:r>
      <w:r w:rsidR="004E5FA5">
        <w:rPr>
          <w:rFonts w:ascii="Times New Roman" w:eastAsia="Times New Roman" w:hAnsi="Times New Roman" w:cs="B Lotus"/>
          <w:sz w:val="24"/>
          <w:szCs w:val="28"/>
          <w:rtl/>
          <w:lang w:bidi="fa-IR"/>
        </w:rPr>
        <w:t>هم‌زمان</w:t>
      </w:r>
      <w:r>
        <w:rPr>
          <w:rFonts w:ascii="Times New Roman" w:eastAsia="Times New Roman" w:hAnsi="Times New Roman" w:cs="B Lotus" w:hint="cs"/>
          <w:sz w:val="24"/>
          <w:szCs w:val="28"/>
          <w:rtl/>
          <w:lang w:bidi="fa-IR"/>
        </w:rPr>
        <w:t xml:space="preserve"> به بیماری میگرن دچار شده بودند درباره دوقلوهای یکسان که به طور جدا از هم </w:t>
      </w:r>
      <w:r w:rsidR="004E5FA5">
        <w:rPr>
          <w:rFonts w:ascii="Times New Roman" w:eastAsia="Times New Roman" w:hAnsi="Times New Roman" w:cs="B Lotus"/>
          <w:sz w:val="24"/>
          <w:szCs w:val="28"/>
          <w:rtl/>
          <w:lang w:bidi="fa-IR"/>
        </w:rPr>
        <w:t>بزرگ‌شده‌اند</w:t>
      </w:r>
      <w:r w:rsidR="004E5FA5">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که </w:t>
      </w:r>
      <w:r w:rsidR="004E5FA5">
        <w:rPr>
          <w:rFonts w:ascii="Times New Roman" w:eastAsia="Times New Roman" w:hAnsi="Times New Roman" w:cs="B Lotus"/>
          <w:sz w:val="24"/>
          <w:szCs w:val="28"/>
          <w:rtl/>
          <w:lang w:bidi="fa-IR"/>
        </w:rPr>
        <w:t>نشان‌دهنده</w:t>
      </w:r>
      <w:r>
        <w:rPr>
          <w:rFonts w:ascii="Times New Roman" w:eastAsia="Times New Roman" w:hAnsi="Times New Roman" w:cs="B Lotus" w:hint="cs"/>
          <w:sz w:val="24"/>
          <w:szCs w:val="28"/>
          <w:rtl/>
          <w:lang w:bidi="fa-IR"/>
        </w:rPr>
        <w:t xml:space="preserve">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وراثت در شخصیت و رفتار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 xml:space="preserve">گرجی، 1387:56). نقش ارث در تشکیل شخصیت این است که شخصیت فرد عبارت است از ساختار مولکولی ژن‌ها که در کروموزوم قرار </w:t>
      </w:r>
      <w:r w:rsidR="00305408">
        <w:rPr>
          <w:rFonts w:ascii="Times New Roman" w:eastAsia="Times New Roman" w:hAnsi="Times New Roman" w:cs="B Lotus"/>
          <w:sz w:val="24"/>
          <w:szCs w:val="28"/>
          <w:rtl/>
          <w:lang w:bidi="fa-IR"/>
        </w:rPr>
        <w:t>دارند (</w:t>
      </w:r>
      <w:r>
        <w:rPr>
          <w:rFonts w:ascii="Times New Roman" w:eastAsia="Times New Roman" w:hAnsi="Times New Roman" w:cs="B Lotus" w:hint="cs"/>
          <w:sz w:val="24"/>
          <w:szCs w:val="28"/>
          <w:rtl/>
          <w:lang w:bidi="fa-IR"/>
        </w:rPr>
        <w:t>قاسمی، 1382: 27).</w:t>
      </w:r>
    </w:p>
    <w:p w14:paraId="08BE205A" w14:textId="254454BB"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2-فرهنگ: </w:t>
      </w:r>
      <w:r>
        <w:rPr>
          <w:rFonts w:ascii="Times New Roman" w:eastAsia="Times New Roman" w:hAnsi="Times New Roman" w:cs="B Lotus" w:hint="cs"/>
          <w:sz w:val="24"/>
          <w:szCs w:val="28"/>
          <w:rtl/>
          <w:lang w:bidi="fa-IR"/>
        </w:rPr>
        <w:t xml:space="preserve">فرهنگ نیز بر رشد شخصیت انسان اثر </w:t>
      </w:r>
      <w:r w:rsidR="004E5FA5">
        <w:rPr>
          <w:rFonts w:ascii="Times New Roman" w:eastAsia="Times New Roman" w:hAnsi="Times New Roman" w:cs="B Lotus"/>
          <w:sz w:val="24"/>
          <w:szCs w:val="28"/>
          <w:rtl/>
          <w:lang w:bidi="fa-IR"/>
        </w:rPr>
        <w:t>قابل‌ملاحظه</w:t>
      </w:r>
      <w:r>
        <w:rPr>
          <w:rFonts w:ascii="Times New Roman" w:eastAsia="Times New Roman" w:hAnsi="Times New Roman" w:cs="B Lotus" w:hint="cs"/>
          <w:sz w:val="24"/>
          <w:szCs w:val="28"/>
          <w:rtl/>
          <w:lang w:bidi="fa-IR"/>
        </w:rPr>
        <w:t xml:space="preserve"> دارد</w:t>
      </w:r>
      <w:r w:rsidR="004E5FA5">
        <w:rPr>
          <w:rFonts w:ascii="Times New Roman" w:eastAsia="Times New Roman" w:hAnsi="Times New Roman" w:cs="B Lotus" w:hint="cs"/>
          <w:sz w:val="24"/>
          <w:szCs w:val="28"/>
          <w:rtl/>
          <w:lang w:bidi="fa-IR"/>
        </w:rPr>
        <w:t xml:space="preserve"> که</w:t>
      </w:r>
      <w:r>
        <w:rPr>
          <w:rFonts w:ascii="Times New Roman" w:eastAsia="Times New Roman" w:hAnsi="Times New Roman" w:cs="B Lotus" w:hint="cs"/>
          <w:sz w:val="24"/>
          <w:szCs w:val="28"/>
          <w:rtl/>
          <w:lang w:bidi="fa-IR"/>
        </w:rPr>
        <w:t xml:space="preserve"> می‌توان فرهنگ را </w:t>
      </w:r>
      <w:r w:rsidR="004E5FA5">
        <w:rPr>
          <w:rFonts w:ascii="Times New Roman" w:eastAsia="Times New Roman" w:hAnsi="Times New Roman" w:cs="B Lotus"/>
          <w:sz w:val="24"/>
          <w:szCs w:val="28"/>
          <w:rtl/>
          <w:lang w:bidi="fa-IR"/>
        </w:rPr>
        <w:t>بد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ن‌صورت</w:t>
      </w:r>
      <w:r>
        <w:rPr>
          <w:rFonts w:ascii="Times New Roman" w:eastAsia="Times New Roman" w:hAnsi="Times New Roman" w:cs="B Lotus" w:hint="cs"/>
          <w:sz w:val="24"/>
          <w:szCs w:val="28"/>
          <w:rtl/>
          <w:lang w:bidi="fa-IR"/>
        </w:rPr>
        <w:t xml:space="preserve"> تعریف کرد: مجموعه ارزش‌هایی که رفتارها و نگرش‌های </w:t>
      </w:r>
      <w:r w:rsidR="004E5FA5">
        <w:rPr>
          <w:rFonts w:ascii="Times New Roman" w:eastAsia="Times New Roman" w:hAnsi="Times New Roman" w:cs="B Lotus"/>
          <w:sz w:val="24"/>
          <w:szCs w:val="28"/>
          <w:rtl/>
          <w:lang w:bidi="fa-IR"/>
        </w:rPr>
        <w:t>قابل‌قبول</w:t>
      </w:r>
      <w:r>
        <w:rPr>
          <w:rFonts w:ascii="Times New Roman" w:eastAsia="Times New Roman" w:hAnsi="Times New Roman" w:cs="B Lotus" w:hint="cs"/>
          <w:sz w:val="24"/>
          <w:szCs w:val="28"/>
          <w:rtl/>
          <w:lang w:bidi="fa-IR"/>
        </w:rPr>
        <w:t xml:space="preserve"> یا </w:t>
      </w:r>
      <w:r w:rsidR="004E5FA5">
        <w:rPr>
          <w:rFonts w:ascii="Times New Roman" w:eastAsia="Times New Roman" w:hAnsi="Times New Roman" w:cs="B Lotus"/>
          <w:sz w:val="24"/>
          <w:szCs w:val="28"/>
          <w:rtl/>
          <w:lang w:bidi="fa-IR"/>
        </w:rPr>
        <w:t>غ</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رقابل‌قبول</w:t>
      </w:r>
      <w:r>
        <w:rPr>
          <w:rFonts w:ascii="Times New Roman" w:eastAsia="Times New Roman" w:hAnsi="Times New Roman" w:cs="B Lotus" w:hint="cs"/>
          <w:sz w:val="24"/>
          <w:szCs w:val="28"/>
          <w:rtl/>
          <w:lang w:bidi="fa-IR"/>
        </w:rPr>
        <w:t xml:space="preserve"> اعضای یک جامعه را تعیین می‌کنند. مثلاً موفقیت صنعتی ژاپن تا </w:t>
      </w:r>
      <w:r w:rsidR="004E5FA5">
        <w:rPr>
          <w:rFonts w:ascii="Times New Roman" w:eastAsia="Times New Roman" w:hAnsi="Times New Roman" w:cs="B Lotus"/>
          <w:sz w:val="24"/>
          <w:szCs w:val="28"/>
          <w:rtl/>
          <w:lang w:bidi="fa-IR"/>
        </w:rPr>
        <w:t>اندازه‌ا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ویژگی‌های مشترک کارگران ژاپنی، یعنی به </w:t>
      </w:r>
      <w:r w:rsidR="004E5FA5">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روحیه کارگروهی و احترام نسبت به قدرت داده می‌شود مسلماً استثناهایی نیز وجود دارد: برخی کارگران ژاپنی نمی‌پذیرند که هویت خود را به خاطر نفع گروه از دست </w:t>
      </w:r>
      <w:r w:rsidR="00305408">
        <w:rPr>
          <w:rFonts w:ascii="Times New Roman" w:eastAsia="Times New Roman" w:hAnsi="Times New Roman" w:cs="B Lotus"/>
          <w:sz w:val="24"/>
          <w:szCs w:val="28"/>
          <w:rtl/>
          <w:lang w:bidi="fa-IR"/>
        </w:rPr>
        <w:t>بدهند (</w:t>
      </w:r>
      <w:r>
        <w:rPr>
          <w:rFonts w:ascii="Times New Roman" w:eastAsia="Times New Roman" w:hAnsi="Times New Roman" w:cs="B Lotus" w:hint="cs"/>
          <w:sz w:val="24"/>
          <w:szCs w:val="28"/>
          <w:rtl/>
          <w:lang w:bidi="fa-IR"/>
        </w:rPr>
        <w:t>گنجی، 1385: 33).</w:t>
      </w:r>
    </w:p>
    <w:p w14:paraId="00EBC60F" w14:textId="5BF9D5D5"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3-خانواده: </w:t>
      </w:r>
      <w:r>
        <w:rPr>
          <w:rFonts w:ascii="Times New Roman" w:eastAsia="Times New Roman" w:hAnsi="Times New Roman" w:cs="B Lotus" w:hint="cs"/>
          <w:sz w:val="24"/>
          <w:szCs w:val="28"/>
          <w:rtl/>
          <w:lang w:bidi="fa-IR"/>
        </w:rPr>
        <w:t xml:space="preserve">خانواده که ریشه‌های فرد را تشکیل می‌دهد. بر شخصیت اثر آشکار دارد و این اثر در محیط کار نیز منعکس می‌شود. خیلی از کارمندان و کارگران معتقدند که باید مسائل خانواده را در خانه گذاشت و به بیرون از خانه </w:t>
      </w:r>
      <w:r w:rsidR="004E5FA5">
        <w:rPr>
          <w:rFonts w:ascii="Times New Roman" w:eastAsia="Times New Roman" w:hAnsi="Times New Roman" w:cs="B Lotus"/>
          <w:sz w:val="24"/>
          <w:szCs w:val="28"/>
          <w:rtl/>
          <w:lang w:bidi="fa-IR"/>
        </w:rPr>
        <w:t>مخصوصاً</w:t>
      </w:r>
      <w:r>
        <w:rPr>
          <w:rFonts w:ascii="Times New Roman" w:eastAsia="Times New Roman" w:hAnsi="Times New Roman" w:cs="B Lotus" w:hint="cs"/>
          <w:sz w:val="24"/>
          <w:szCs w:val="28"/>
          <w:rtl/>
          <w:lang w:bidi="fa-IR"/>
        </w:rPr>
        <w:t xml:space="preserve"> به محیط کار نیاورد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اما این کار بسیار دشوار است و احتمال زیادی دارد که تغییرات خانوادگی، شخصیت کارمندان و کارگران را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دهد و در نتیجه بر رفتار و نگرش‌های افراد اثر بگذارد. این حالت در مورد استادان دانشگاه زیاد به چشم می‌خورد وقتی یکی از فرزندان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دانشگاه وارد می‌شود، نسبت به دانشجویان جدید خود بیشتر توجه می‌کنند و بیشتر علاقه نشان می‌</w:t>
      </w:r>
      <w:r w:rsidR="00305408">
        <w:rPr>
          <w:rFonts w:ascii="Times New Roman" w:eastAsia="Times New Roman" w:hAnsi="Times New Roman" w:cs="B Lotus"/>
          <w:sz w:val="24"/>
          <w:szCs w:val="28"/>
          <w:rtl/>
          <w:lang w:bidi="fa-IR"/>
        </w:rPr>
        <w:t>دهند (</w:t>
      </w:r>
      <w:r>
        <w:rPr>
          <w:rFonts w:ascii="Times New Roman" w:eastAsia="Times New Roman" w:hAnsi="Times New Roman" w:cs="B Lotus" w:hint="cs"/>
          <w:sz w:val="24"/>
          <w:szCs w:val="28"/>
          <w:rtl/>
          <w:lang w:bidi="fa-IR"/>
        </w:rPr>
        <w:t>گنجی، 1385: 33).</w:t>
      </w:r>
    </w:p>
    <w:p w14:paraId="7019EB1D" w14:textId="1E8BF031" w:rsidR="00CB256B" w:rsidRDefault="00D80CCD"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lastRenderedPageBreak/>
        <w:t>4-گروه</w:t>
      </w:r>
      <w:r>
        <w:rPr>
          <w:rFonts w:ascii="Times New Roman" w:eastAsia="Times New Roman" w:hAnsi="Times New Roman" w:cs="B Lotus" w:hint="eastAsia"/>
          <w:b/>
          <w:bCs/>
          <w:sz w:val="24"/>
          <w:szCs w:val="28"/>
          <w:rtl/>
          <w:lang w:bidi="fa-IR"/>
        </w:rPr>
        <w:t>‌</w:t>
      </w:r>
      <w:r>
        <w:rPr>
          <w:rFonts w:ascii="Times New Roman" w:eastAsia="Times New Roman" w:hAnsi="Times New Roman" w:cs="B Lotus" w:hint="cs"/>
          <w:b/>
          <w:bCs/>
          <w:sz w:val="24"/>
          <w:szCs w:val="28"/>
          <w:rtl/>
          <w:lang w:bidi="fa-IR"/>
        </w:rPr>
        <w:t>ها و نقش</w:t>
      </w:r>
      <w:r>
        <w:rPr>
          <w:rFonts w:ascii="Times New Roman" w:eastAsia="Times New Roman" w:hAnsi="Times New Roman" w:cs="B Lotus" w:hint="eastAsia"/>
          <w:b/>
          <w:bCs/>
          <w:sz w:val="24"/>
          <w:szCs w:val="28"/>
          <w:rtl/>
          <w:lang w:bidi="fa-IR"/>
        </w:rPr>
        <w:t>‌</w:t>
      </w:r>
      <w:r w:rsidR="00CB256B">
        <w:rPr>
          <w:rFonts w:ascii="Times New Roman" w:eastAsia="Times New Roman" w:hAnsi="Times New Roman" w:cs="B Lotus" w:hint="cs"/>
          <w:b/>
          <w:bCs/>
          <w:sz w:val="24"/>
          <w:szCs w:val="28"/>
          <w:rtl/>
          <w:lang w:bidi="fa-IR"/>
        </w:rPr>
        <w:t xml:space="preserve">ها: </w:t>
      </w:r>
      <w:r w:rsidR="00CB256B">
        <w:rPr>
          <w:rFonts w:ascii="Times New Roman" w:eastAsia="Times New Roman" w:hAnsi="Times New Roman" w:cs="B Lotus" w:hint="cs"/>
          <w:sz w:val="24"/>
          <w:szCs w:val="28"/>
          <w:rtl/>
          <w:lang w:bidi="fa-IR"/>
        </w:rPr>
        <w:t>تعلق به یک گروه متمایز از نفوذ اجتماعی ناشی از فرهنگ است</w:t>
      </w:r>
      <w:r w:rsidR="00305408">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زیرا گروه</w:t>
      </w:r>
      <w:r>
        <w:rPr>
          <w:rFonts w:ascii="Times New Roman" w:eastAsia="Times New Roman" w:hAnsi="Times New Roman" w:cs="B Lotus" w:hint="eastAsia"/>
          <w:sz w:val="24"/>
          <w:szCs w:val="28"/>
          <w:rtl/>
          <w:lang w:bidi="fa-IR"/>
        </w:rPr>
        <w:t>‌</w:t>
      </w:r>
      <w:r w:rsidR="00CB256B">
        <w:rPr>
          <w:rFonts w:ascii="Times New Roman" w:eastAsia="Times New Roman" w:hAnsi="Times New Roman" w:cs="B Lotus" w:hint="cs"/>
          <w:sz w:val="24"/>
          <w:szCs w:val="28"/>
          <w:rtl/>
          <w:lang w:bidi="fa-IR"/>
        </w:rPr>
        <w:t xml:space="preserve">ها نظام‌هایی فراهم می‌آورند که متمایز از قواعد و هنجارها هستند و حتی می‌توانند افراد فرهنگ‌های مختلف را متحد کنند. اعضای یک گروه، در طول زمان، تعامل‌هایی به وجود می‌آورند که مخصوص خود </w:t>
      </w:r>
      <w:r w:rsidR="004E5FA5">
        <w:rPr>
          <w:rFonts w:ascii="Times New Roman" w:eastAsia="Times New Roman" w:hAnsi="Times New Roman" w:cs="B Lotus"/>
          <w:sz w:val="24"/>
          <w:szCs w:val="28"/>
          <w:rtl/>
          <w:lang w:bidi="fa-IR"/>
        </w:rPr>
        <w:t>آن‌هاست</w:t>
      </w:r>
      <w:r w:rsidR="00CB256B">
        <w:rPr>
          <w:rFonts w:ascii="Times New Roman" w:eastAsia="Times New Roman" w:hAnsi="Times New Roman" w:cs="B Lotus" w:hint="cs"/>
          <w:sz w:val="24"/>
          <w:szCs w:val="28"/>
          <w:rtl/>
          <w:lang w:bidi="fa-IR"/>
        </w:rPr>
        <w:t xml:space="preserve"> و پیامدهای این </w:t>
      </w:r>
      <w:r w:rsidR="004E5FA5">
        <w:rPr>
          <w:rFonts w:ascii="Times New Roman" w:eastAsia="Times New Roman" w:hAnsi="Times New Roman" w:cs="B Lotus"/>
          <w:sz w:val="24"/>
          <w:szCs w:val="28"/>
          <w:rtl/>
          <w:lang w:bidi="fa-IR"/>
        </w:rPr>
        <w:t>تعامل‌ها</w:t>
      </w:r>
      <w:r w:rsidR="00CB256B">
        <w:rPr>
          <w:rFonts w:ascii="Times New Roman" w:eastAsia="Times New Roman" w:hAnsi="Times New Roman" w:cs="B Lotus" w:hint="cs"/>
          <w:sz w:val="24"/>
          <w:szCs w:val="28"/>
          <w:rtl/>
          <w:lang w:bidi="fa-IR"/>
        </w:rPr>
        <w:t xml:space="preserve">، ایجاد ویژگی‌های مشترک و رفتارهای مشابه در اعضای همان گروه </w:t>
      </w:r>
      <w:r w:rsidR="00305408">
        <w:rPr>
          <w:rFonts w:ascii="Times New Roman" w:eastAsia="Times New Roman" w:hAnsi="Times New Roman" w:cs="B Lotus"/>
          <w:sz w:val="24"/>
          <w:szCs w:val="28"/>
          <w:rtl/>
          <w:lang w:bidi="fa-IR"/>
        </w:rPr>
        <w:t>است (</w:t>
      </w:r>
      <w:r w:rsidR="00CB256B">
        <w:rPr>
          <w:rFonts w:ascii="Times New Roman" w:eastAsia="Times New Roman" w:hAnsi="Times New Roman" w:cs="B Lotus" w:hint="cs"/>
          <w:sz w:val="24"/>
          <w:szCs w:val="28"/>
          <w:rtl/>
          <w:lang w:bidi="fa-IR"/>
        </w:rPr>
        <w:t>قاسمی، 1382: 27).</w:t>
      </w:r>
    </w:p>
    <w:p w14:paraId="2D5DA42F" w14:textId="1325E86B"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5-تجربه‌های زندگی: </w:t>
      </w:r>
      <w:r>
        <w:rPr>
          <w:rFonts w:ascii="Times New Roman" w:eastAsia="Times New Roman" w:hAnsi="Times New Roman" w:cs="B Lotus" w:hint="cs"/>
          <w:sz w:val="24"/>
          <w:szCs w:val="28"/>
          <w:rtl/>
          <w:lang w:bidi="fa-IR"/>
        </w:rPr>
        <w:t xml:space="preserve">در هر یک از افراد توشه‌ای از </w:t>
      </w:r>
      <w:r w:rsidR="004E5FA5">
        <w:rPr>
          <w:rFonts w:ascii="Times New Roman" w:eastAsia="Times New Roman" w:hAnsi="Times New Roman" w:cs="B Lotus"/>
          <w:sz w:val="24"/>
          <w:szCs w:val="28"/>
          <w:rtl/>
          <w:lang w:bidi="fa-IR"/>
        </w:rPr>
        <w:t>شناخت‌ها</w:t>
      </w:r>
      <w:r>
        <w:rPr>
          <w:rFonts w:ascii="Times New Roman" w:eastAsia="Times New Roman" w:hAnsi="Times New Roman" w:cs="B Lotus" w:hint="cs"/>
          <w:sz w:val="24"/>
          <w:szCs w:val="28"/>
          <w:rtl/>
          <w:lang w:bidi="fa-IR"/>
        </w:rPr>
        <w:t>، تجربه‌های خوشایند و ناخوشایند، موفقیت‌ها و شکست‌هایی دارند که زمینه هر رفتاری را تشکیل می‌دهند.</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شیوه دریافت یک محرک در یک زمان معین تا اندازه زیادی به واکنشی وابسته است که همین محرک قبلاً توانسته است به وجود آورد. مثلاً قبلاً کارمندی که به علت </w:t>
      </w:r>
      <w:r w:rsidR="004E5FA5">
        <w:rPr>
          <w:rFonts w:ascii="Times New Roman" w:eastAsia="Times New Roman" w:hAnsi="Times New Roman" w:cs="B Lotus"/>
          <w:sz w:val="24"/>
          <w:szCs w:val="28"/>
          <w:rtl/>
          <w:lang w:bidi="fa-IR"/>
        </w:rPr>
        <w:t>تأخ</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زود، کار خود را از دست داده است و در نتیجه تجربه تلخی دارد ممکن است نسبت به سیاست‌های محل کار جدید درباره ساعات استراحت و غذا خوردن حساس باشد و احساس نگرانی </w:t>
      </w:r>
      <w:r w:rsidR="00305408">
        <w:rPr>
          <w:rFonts w:ascii="Times New Roman" w:eastAsia="Times New Roman" w:hAnsi="Times New Roman" w:cs="B Lotus"/>
          <w:sz w:val="24"/>
          <w:szCs w:val="28"/>
          <w:rtl/>
          <w:lang w:bidi="fa-IR"/>
        </w:rPr>
        <w:t>کند (</w:t>
      </w:r>
      <w:r>
        <w:rPr>
          <w:rFonts w:ascii="Times New Roman" w:eastAsia="Times New Roman" w:hAnsi="Times New Roman" w:cs="B Lotus" w:hint="cs"/>
          <w:sz w:val="24"/>
          <w:szCs w:val="28"/>
          <w:rtl/>
          <w:lang w:bidi="fa-IR"/>
        </w:rPr>
        <w:t>گنجی، 1385: 34).</w:t>
      </w:r>
    </w:p>
    <w:p w14:paraId="7C706C9F" w14:textId="511BDDD4"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6-محیط: </w:t>
      </w:r>
      <w:r>
        <w:rPr>
          <w:rFonts w:ascii="Times New Roman" w:eastAsia="Times New Roman" w:hAnsi="Times New Roman" w:cs="B Lotus" w:hint="cs"/>
          <w:sz w:val="24"/>
          <w:szCs w:val="28"/>
          <w:rtl/>
          <w:lang w:bidi="fa-IR"/>
        </w:rPr>
        <w:t xml:space="preserve">از جمله عواملی که در تشکیل شخصیت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ند عبارتند از: فرهنگی که شخص در آن بزرگ می‌شود، نخستین شرایط یا وضعیتی را که برای او به وجود می‌آید، هنجارهای بین افراد خانواده، دوستان </w:t>
      </w:r>
      <w:r w:rsidR="004E5FA5">
        <w:rPr>
          <w:rFonts w:ascii="Times New Roman" w:eastAsia="Times New Roman" w:hAnsi="Times New Roman" w:cs="B Lotus" w:hint="cs"/>
          <w:sz w:val="24"/>
          <w:szCs w:val="28"/>
          <w:rtl/>
          <w:lang w:bidi="fa-IR"/>
        </w:rPr>
        <w:t xml:space="preserve">و </w:t>
      </w:r>
      <w:r w:rsidR="004E5FA5">
        <w:rPr>
          <w:rFonts w:ascii="Times New Roman" w:eastAsia="Times New Roman" w:hAnsi="Times New Roman" w:cs="B Lotus"/>
          <w:sz w:val="24"/>
          <w:szCs w:val="28"/>
          <w:rtl/>
          <w:lang w:bidi="fa-IR"/>
        </w:rPr>
        <w:t>گروه‌ها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اجتماعی، سایر عوامل </w:t>
      </w:r>
      <w:r w:rsidR="004E5FA5">
        <w:rPr>
          <w:rFonts w:ascii="Times New Roman" w:eastAsia="Times New Roman" w:hAnsi="Times New Roman" w:cs="B Lotus"/>
          <w:sz w:val="24"/>
          <w:szCs w:val="28"/>
          <w:rtl/>
          <w:lang w:bidi="fa-IR"/>
        </w:rPr>
        <w:t>ذ</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نفوذ</w:t>
      </w:r>
      <w:r w:rsidR="004E5FA5">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که وی آن را تجربه می‌کند و محیطی که افراد در آن قرار می‌گیرند. همه </w:t>
      </w:r>
      <w:r w:rsidR="004E5FA5">
        <w:rPr>
          <w:rFonts w:ascii="Times New Roman" w:eastAsia="Times New Roman" w:hAnsi="Times New Roman" w:cs="B Lotus"/>
          <w:sz w:val="24"/>
          <w:szCs w:val="28"/>
          <w:rtl/>
          <w:lang w:bidi="fa-IR"/>
        </w:rPr>
        <w:t>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ن‌ها</w:t>
      </w:r>
      <w:r>
        <w:rPr>
          <w:rFonts w:ascii="Times New Roman" w:eastAsia="Times New Roman" w:hAnsi="Times New Roman" w:cs="B Lotus" w:hint="cs"/>
          <w:sz w:val="24"/>
          <w:szCs w:val="28"/>
          <w:rtl/>
          <w:lang w:bidi="fa-IR"/>
        </w:rPr>
        <w:t xml:space="preserve"> در تشکیل شخصیت </w:t>
      </w:r>
      <w:r w:rsidR="004E5FA5">
        <w:rPr>
          <w:rFonts w:ascii="Times New Roman" w:eastAsia="Times New Roman" w:hAnsi="Times New Roman" w:cs="B Lotus"/>
          <w:sz w:val="24"/>
          <w:szCs w:val="28"/>
          <w:rtl/>
          <w:lang w:bidi="fa-IR"/>
        </w:rPr>
        <w:t>انسان‌ها</w:t>
      </w:r>
      <w:r>
        <w:rPr>
          <w:rFonts w:ascii="Times New Roman" w:eastAsia="Times New Roman" w:hAnsi="Times New Roman" w:cs="B Lotus" w:hint="cs"/>
          <w:sz w:val="24"/>
          <w:szCs w:val="28"/>
          <w:rtl/>
          <w:lang w:bidi="fa-IR"/>
        </w:rPr>
        <w:t xml:space="preserve"> نقش بسیار مهمی ایفا می‌</w:t>
      </w:r>
      <w:r w:rsidR="00305408">
        <w:rPr>
          <w:rFonts w:ascii="Times New Roman" w:eastAsia="Times New Roman" w:hAnsi="Times New Roman" w:cs="B Lotus"/>
          <w:sz w:val="24"/>
          <w:szCs w:val="28"/>
          <w:rtl/>
          <w:lang w:bidi="fa-IR"/>
        </w:rPr>
        <w:t>کنند (</w:t>
      </w:r>
      <w:r>
        <w:rPr>
          <w:rFonts w:ascii="Times New Roman" w:eastAsia="Times New Roman" w:hAnsi="Times New Roman" w:cs="B Lotus" w:hint="cs"/>
          <w:sz w:val="24"/>
          <w:szCs w:val="28"/>
          <w:rtl/>
          <w:lang w:bidi="fa-IR"/>
        </w:rPr>
        <w:t xml:space="preserve">گرجی، 1387: 56). محیط از جمله عواملی که در تشکیل شخصیت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هستند عبارتند از فرهنگی که شخص </w:t>
      </w:r>
      <w:r w:rsidR="004E5FA5">
        <w:rPr>
          <w:rFonts w:ascii="Times New Roman" w:eastAsia="Times New Roman" w:hAnsi="Times New Roman" w:cs="B Lotus"/>
          <w:sz w:val="24"/>
          <w:szCs w:val="28"/>
          <w:rtl/>
          <w:lang w:bidi="fa-IR"/>
        </w:rPr>
        <w:t>در آن</w:t>
      </w:r>
      <w:r>
        <w:rPr>
          <w:rFonts w:ascii="Times New Roman" w:eastAsia="Times New Roman" w:hAnsi="Times New Roman" w:cs="B Lotus" w:hint="cs"/>
          <w:sz w:val="24"/>
          <w:szCs w:val="28"/>
          <w:rtl/>
          <w:lang w:bidi="fa-IR"/>
        </w:rPr>
        <w:t xml:space="preserve"> بزرگ می‌شود، نخستین شرایط یا وضعیتی که برای او </w:t>
      </w:r>
      <w:r w:rsidR="004E5FA5">
        <w:rPr>
          <w:rFonts w:ascii="Times New Roman" w:eastAsia="Times New Roman" w:hAnsi="Times New Roman" w:cs="B Lotus"/>
          <w:sz w:val="24"/>
          <w:szCs w:val="28"/>
          <w:rtl/>
          <w:lang w:bidi="fa-IR"/>
        </w:rPr>
        <w:t>به وجود</w:t>
      </w:r>
      <w:r>
        <w:rPr>
          <w:rFonts w:ascii="Times New Roman" w:eastAsia="Times New Roman" w:hAnsi="Times New Roman" w:cs="B Lotus" w:hint="cs"/>
          <w:sz w:val="24"/>
          <w:szCs w:val="28"/>
          <w:rtl/>
          <w:lang w:bidi="fa-IR"/>
        </w:rPr>
        <w:t xml:space="preserve"> می‌آید، هنجارهای بین افراد خانواده، دوستان </w:t>
      </w:r>
      <w:r w:rsidR="004E5FA5">
        <w:rPr>
          <w:rFonts w:ascii="Times New Roman" w:eastAsia="Times New Roman" w:hAnsi="Times New Roman" w:cs="B Lotus"/>
          <w:sz w:val="24"/>
          <w:szCs w:val="28"/>
          <w:rtl/>
          <w:lang w:bidi="fa-IR"/>
        </w:rPr>
        <w:t>و گروه‌ها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اجتماعی، سایر عوامل </w:t>
      </w:r>
      <w:r w:rsidR="004E5FA5">
        <w:rPr>
          <w:rFonts w:ascii="Times New Roman" w:eastAsia="Times New Roman" w:hAnsi="Times New Roman" w:cs="B Lotus"/>
          <w:sz w:val="24"/>
          <w:szCs w:val="28"/>
          <w:rtl/>
          <w:lang w:bidi="fa-IR"/>
        </w:rPr>
        <w:t>ذ</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نفوذ</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وی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تجربه می‌کند و محیطی که افراد در آن قرار می‌گیرند. همه </w:t>
      </w:r>
      <w:r w:rsidR="004E5FA5">
        <w:rPr>
          <w:rFonts w:ascii="Times New Roman" w:eastAsia="Times New Roman" w:hAnsi="Times New Roman" w:cs="B Lotus"/>
          <w:sz w:val="24"/>
          <w:szCs w:val="28"/>
          <w:rtl/>
          <w:lang w:bidi="fa-IR"/>
        </w:rPr>
        <w:t>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ن‌ها</w:t>
      </w:r>
      <w:r>
        <w:rPr>
          <w:rFonts w:ascii="Times New Roman" w:eastAsia="Times New Roman" w:hAnsi="Times New Roman" w:cs="B Lotus" w:hint="cs"/>
          <w:sz w:val="24"/>
          <w:szCs w:val="28"/>
          <w:rtl/>
          <w:lang w:bidi="fa-IR"/>
        </w:rPr>
        <w:t xml:space="preserve"> در تشکیل شخصیت انسان‌ها نقش بسیار مهمی را ایفا می‌</w:t>
      </w:r>
      <w:r w:rsidR="00305408">
        <w:rPr>
          <w:rFonts w:ascii="Times New Roman" w:eastAsia="Times New Roman" w:hAnsi="Times New Roman" w:cs="B Lotus"/>
          <w:sz w:val="24"/>
          <w:szCs w:val="28"/>
          <w:rtl/>
          <w:lang w:bidi="fa-IR"/>
        </w:rPr>
        <w:t>کنند (</w:t>
      </w:r>
      <w:r>
        <w:rPr>
          <w:rFonts w:ascii="Times New Roman" w:eastAsia="Times New Roman" w:hAnsi="Times New Roman" w:cs="B Lotus" w:hint="cs"/>
          <w:sz w:val="24"/>
          <w:szCs w:val="28"/>
          <w:rtl/>
          <w:lang w:bidi="fa-IR"/>
        </w:rPr>
        <w:t>قاسمی، 1382: 28)</w:t>
      </w:r>
    </w:p>
    <w:p w14:paraId="00040FE5" w14:textId="0029AFE9"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7-موقعیت: </w:t>
      </w:r>
      <w:r>
        <w:rPr>
          <w:rFonts w:ascii="Times New Roman" w:eastAsia="Times New Roman" w:hAnsi="Times New Roman" w:cs="B Lotus" w:hint="cs"/>
          <w:sz w:val="24"/>
          <w:szCs w:val="28"/>
          <w:rtl/>
          <w:lang w:bidi="fa-IR"/>
        </w:rPr>
        <w:t xml:space="preserve">شخصیت فرد در حالی دارای ثبات رویه و پایداری است در موقعیت‌های مختلف تغییر می‌کند. خواسته‌ها و نیاز‌های گوناگون در موقعیت‌های مختلف باعث </w:t>
      </w:r>
      <w:r w:rsidR="004E5FA5">
        <w:rPr>
          <w:rFonts w:ascii="Times New Roman" w:eastAsia="Times New Roman" w:hAnsi="Times New Roman" w:cs="B Lotus"/>
          <w:sz w:val="24"/>
          <w:szCs w:val="28"/>
          <w:rtl/>
          <w:lang w:bidi="fa-IR"/>
        </w:rPr>
        <w:t>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شوند</w:t>
      </w:r>
      <w:r w:rsidR="004E5FA5">
        <w:rPr>
          <w:rFonts w:ascii="Times New Roman" w:eastAsia="Times New Roman" w:hAnsi="Times New Roman" w:cs="B Lotus"/>
          <w:sz w:val="24"/>
          <w:szCs w:val="28"/>
          <w:rtl/>
          <w:lang w:bidi="fa-IR"/>
        </w:rPr>
        <w:t xml:space="preserve"> که</w:t>
      </w:r>
      <w:r>
        <w:rPr>
          <w:rFonts w:ascii="Times New Roman" w:eastAsia="Times New Roman" w:hAnsi="Times New Roman" w:cs="B Lotus" w:hint="cs"/>
          <w:sz w:val="24"/>
          <w:szCs w:val="28"/>
          <w:rtl/>
          <w:lang w:bidi="fa-IR"/>
        </w:rPr>
        <w:t xml:space="preserve"> شخص در موقعیت‌های مختلف تغییر می‌کند. خواسته‌ها و نیازهای گوناگون در موقعیت‌های مختلف باعث </w:t>
      </w:r>
      <w:r w:rsidR="004E5FA5">
        <w:rPr>
          <w:rFonts w:ascii="Times New Roman" w:eastAsia="Times New Roman" w:hAnsi="Times New Roman" w:cs="B Lotus"/>
          <w:sz w:val="24"/>
          <w:szCs w:val="28"/>
          <w:rtl/>
          <w:lang w:bidi="fa-IR"/>
        </w:rPr>
        <w:t>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شوند</w:t>
      </w:r>
      <w:r w:rsidR="004E5FA5">
        <w:rPr>
          <w:rFonts w:ascii="Times New Roman" w:eastAsia="Times New Roman" w:hAnsi="Times New Roman" w:cs="B Lotus"/>
          <w:sz w:val="24"/>
          <w:szCs w:val="28"/>
          <w:rtl/>
          <w:lang w:bidi="fa-IR"/>
        </w:rPr>
        <w:t xml:space="preserve"> که</w:t>
      </w:r>
      <w:r>
        <w:rPr>
          <w:rFonts w:ascii="Times New Roman" w:eastAsia="Times New Roman" w:hAnsi="Times New Roman" w:cs="B Lotus" w:hint="cs"/>
          <w:sz w:val="24"/>
          <w:szCs w:val="28"/>
          <w:rtl/>
          <w:lang w:bidi="fa-IR"/>
        </w:rPr>
        <w:t xml:space="preserve"> شخص در هر موقعیتی جنبه خاصی از شخصیت خود را ابراز کند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نباید الگوهای شخصیتی را </w:t>
      </w:r>
      <w:r w:rsidR="004E5FA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جداگانه و مجزا از بقیه مورد توجه قرار </w:t>
      </w:r>
      <w:r w:rsidR="00305408">
        <w:rPr>
          <w:rFonts w:ascii="Times New Roman" w:eastAsia="Times New Roman" w:hAnsi="Times New Roman" w:cs="B Lotus"/>
          <w:sz w:val="24"/>
          <w:szCs w:val="28"/>
          <w:rtl/>
          <w:lang w:bidi="fa-IR"/>
        </w:rPr>
        <w:t>داد (</w:t>
      </w:r>
      <w:r>
        <w:rPr>
          <w:rFonts w:ascii="Times New Roman" w:eastAsia="Times New Roman" w:hAnsi="Times New Roman" w:cs="B Lotus" w:hint="cs"/>
          <w:sz w:val="24"/>
          <w:szCs w:val="28"/>
          <w:rtl/>
          <w:lang w:bidi="fa-IR"/>
        </w:rPr>
        <w:t xml:space="preserve">گرجی، 1387:56). موقعیت‌های مختلف می‌توانند بر شخصیت فرد اثر بگذارند، ولی تفکیک دقیق این عوامل باعث می‌شود که تعداد موفقیت‌ها </w:t>
      </w:r>
      <w:r w:rsidR="004E5FA5">
        <w:rPr>
          <w:rFonts w:ascii="Times New Roman" w:eastAsia="Times New Roman" w:hAnsi="Times New Roman" w:cs="B Lotus"/>
          <w:sz w:val="24"/>
          <w:szCs w:val="28"/>
          <w:rtl/>
          <w:lang w:bidi="fa-IR"/>
        </w:rPr>
        <w:t>آن‌قدر</w:t>
      </w:r>
      <w:r>
        <w:rPr>
          <w:rFonts w:ascii="Times New Roman" w:eastAsia="Times New Roman" w:hAnsi="Times New Roman" w:cs="B Lotus" w:hint="cs"/>
          <w:sz w:val="24"/>
          <w:szCs w:val="28"/>
          <w:rtl/>
          <w:lang w:bidi="fa-IR"/>
        </w:rPr>
        <w:t xml:space="preserve"> زیاد شود و کار به آنجا برسد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که موضوع مزبور برحسب </w:t>
      </w:r>
      <w:r w:rsidR="004E5FA5">
        <w:rPr>
          <w:rFonts w:ascii="Times New Roman" w:eastAsia="Times New Roman" w:hAnsi="Times New Roman" w:cs="B Lotus"/>
          <w:sz w:val="24"/>
          <w:szCs w:val="28"/>
          <w:rtl/>
          <w:lang w:bidi="fa-IR"/>
        </w:rPr>
        <w:t>سردرگم</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گمراهی محقق </w:t>
      </w:r>
      <w:r w:rsidR="00305408">
        <w:rPr>
          <w:rFonts w:ascii="Times New Roman" w:eastAsia="Times New Roman" w:hAnsi="Times New Roman" w:cs="B Lotus"/>
          <w:sz w:val="24"/>
          <w:szCs w:val="28"/>
          <w:rtl/>
          <w:lang w:bidi="fa-IR"/>
        </w:rPr>
        <w:t>بشود (</w:t>
      </w:r>
      <w:r>
        <w:rPr>
          <w:rFonts w:ascii="Times New Roman" w:eastAsia="Times New Roman" w:hAnsi="Times New Roman" w:cs="B Lotus" w:hint="cs"/>
          <w:sz w:val="24"/>
          <w:szCs w:val="28"/>
          <w:rtl/>
          <w:lang w:bidi="fa-IR"/>
        </w:rPr>
        <w:t>قاسمی، 1382: 28).</w:t>
      </w:r>
    </w:p>
    <w:p w14:paraId="36E268AF" w14:textId="77777777"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p>
    <w:p w14:paraId="26D6C6A9" w14:textId="77777777" w:rsidR="00CB256B" w:rsidRDefault="00CB256B" w:rsidP="00E07ABB">
      <w:pPr>
        <w:keepNext/>
        <w:keepLines/>
        <w:bidi/>
        <w:spacing w:after="0" w:line="240" w:lineRule="auto"/>
        <w:jc w:val="both"/>
        <w:outlineLvl w:val="1"/>
        <w:rPr>
          <w:rFonts w:ascii="Times New Roman" w:eastAsia="Times New Roman" w:hAnsi="Times New Roman" w:cs="B Lotus"/>
          <w:sz w:val="24"/>
          <w:szCs w:val="28"/>
          <w:rtl/>
          <w:lang w:bidi="fa-IR"/>
        </w:rPr>
      </w:pPr>
      <w:bookmarkStart w:id="477" w:name="_Toc527207090"/>
      <w:bookmarkStart w:id="478" w:name="_Toc526362013"/>
      <w:bookmarkStart w:id="479" w:name="_Toc526361830"/>
      <w:bookmarkStart w:id="480" w:name="_Toc528660666"/>
      <w:r>
        <w:rPr>
          <w:rFonts w:ascii="Times New Roman" w:eastAsia="Times New Roman" w:hAnsi="Times New Roman" w:cs="B Lotus" w:hint="cs"/>
          <w:b/>
          <w:bCs/>
          <w:sz w:val="24"/>
          <w:szCs w:val="28"/>
          <w:rtl/>
          <w:lang w:bidi="fa-IR"/>
        </w:rPr>
        <w:lastRenderedPageBreak/>
        <w:t>2-3-5- ابعاد شخصیت (ویژگی</w:t>
      </w:r>
      <w:r>
        <w:rPr>
          <w:rFonts w:ascii="Times New Roman" w:eastAsia="Times New Roman" w:hAnsi="Times New Roman" w:cs="B Lotus" w:hint="cs"/>
          <w:b/>
          <w:bCs/>
          <w:sz w:val="24"/>
          <w:szCs w:val="28"/>
          <w:rtl/>
          <w:lang w:bidi="fa-IR"/>
        </w:rPr>
        <w:softHyphen/>
        <w:t>های شخصیتی)</w:t>
      </w:r>
      <w:bookmarkEnd w:id="476"/>
      <w:bookmarkEnd w:id="477"/>
      <w:bookmarkEnd w:id="478"/>
      <w:bookmarkEnd w:id="479"/>
      <w:bookmarkEnd w:id="480"/>
    </w:p>
    <w:p w14:paraId="189014DE" w14:textId="0F3DC212" w:rsidR="00CB256B" w:rsidRDefault="00CB256B" w:rsidP="00E07ABB">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روان</w:t>
      </w:r>
      <w:r>
        <w:rPr>
          <w:rFonts w:ascii="Times New Roman" w:hAnsi="Times New Roman" w:cs="B Lotus" w:hint="cs"/>
          <w:sz w:val="24"/>
          <w:szCs w:val="28"/>
          <w:rtl/>
        </w:rPr>
        <w:softHyphen/>
        <w:t xml:space="preserve">شناسان در مورد ابعاد شخصيتي افراد نظرات گوناگوني </w:t>
      </w:r>
      <w:r w:rsidR="004E5FA5">
        <w:rPr>
          <w:rFonts w:ascii="Times New Roman" w:hAnsi="Times New Roman" w:cs="B Lotus"/>
          <w:sz w:val="24"/>
          <w:szCs w:val="28"/>
          <w:rtl/>
        </w:rPr>
        <w:t>ارائه</w:t>
      </w:r>
      <w:r>
        <w:rPr>
          <w:rFonts w:ascii="Times New Roman" w:hAnsi="Times New Roman" w:cs="B Lotus" w:hint="cs"/>
          <w:sz w:val="24"/>
          <w:szCs w:val="28"/>
          <w:rtl/>
        </w:rPr>
        <w:t xml:space="preserve"> داده</w:t>
      </w:r>
      <w:r>
        <w:rPr>
          <w:rFonts w:ascii="Times New Roman" w:hAnsi="Times New Roman" w:cs="B Lotus" w:hint="cs"/>
          <w:sz w:val="24"/>
          <w:szCs w:val="28"/>
          <w:rtl/>
        </w:rPr>
        <w:softHyphen/>
        <w:t>اند، از جمله اين نظرات مي</w:t>
      </w:r>
      <w:r>
        <w:rPr>
          <w:rFonts w:ascii="Times New Roman" w:hAnsi="Times New Roman" w:cs="B Lotus" w:hint="cs"/>
          <w:sz w:val="24"/>
          <w:szCs w:val="28"/>
          <w:rtl/>
        </w:rPr>
        <w:softHyphen/>
        <w:t xml:space="preserve">توان به نظر برن رويتر اشاره كرد كه در آن شخصيت داراي شش جنبه 1- تمايل به عصبي بودن، 2- تمايل به </w:t>
      </w:r>
      <w:r w:rsidR="004E5FA5">
        <w:rPr>
          <w:rFonts w:ascii="Times New Roman" w:hAnsi="Times New Roman" w:cs="B Lotus"/>
          <w:sz w:val="24"/>
          <w:szCs w:val="28"/>
          <w:rtl/>
        </w:rPr>
        <w:t>با خود</w:t>
      </w:r>
      <w:r>
        <w:rPr>
          <w:rFonts w:ascii="Times New Roman" w:hAnsi="Times New Roman" w:cs="B Lotus" w:hint="cs"/>
          <w:sz w:val="24"/>
          <w:szCs w:val="28"/>
          <w:rtl/>
        </w:rPr>
        <w:t xml:space="preserve"> بودن، 3- </w:t>
      </w:r>
      <w:r w:rsidR="004E5FA5">
        <w:rPr>
          <w:rFonts w:ascii="Times New Roman" w:hAnsi="Times New Roman" w:cs="B Lotus"/>
          <w:sz w:val="24"/>
          <w:szCs w:val="28"/>
          <w:rtl/>
        </w:rPr>
        <w:t>درون‌گرا</w:t>
      </w:r>
      <w:r w:rsidR="004E5FA5">
        <w:rPr>
          <w:rFonts w:ascii="Times New Roman" w:hAnsi="Times New Roman" w:cs="B Lotus" w:hint="cs"/>
          <w:sz w:val="24"/>
          <w:szCs w:val="28"/>
          <w:rtl/>
        </w:rPr>
        <w:t>یی</w:t>
      </w:r>
      <w:r>
        <w:rPr>
          <w:rFonts w:ascii="Times New Roman" w:hAnsi="Times New Roman" w:cs="B Lotus" w:hint="cs"/>
          <w:sz w:val="24"/>
          <w:szCs w:val="28"/>
          <w:rtl/>
        </w:rPr>
        <w:t xml:space="preserve">- </w:t>
      </w:r>
      <w:r w:rsidR="004E5FA5">
        <w:rPr>
          <w:rFonts w:ascii="Times New Roman" w:hAnsi="Times New Roman" w:cs="B Lotus"/>
          <w:sz w:val="24"/>
          <w:szCs w:val="28"/>
          <w:rtl/>
        </w:rPr>
        <w:t>برون‌گرا</w:t>
      </w:r>
      <w:r w:rsidR="004E5FA5">
        <w:rPr>
          <w:rFonts w:ascii="Times New Roman" w:hAnsi="Times New Roman" w:cs="B Lotus" w:hint="cs"/>
          <w:sz w:val="24"/>
          <w:szCs w:val="28"/>
          <w:rtl/>
        </w:rPr>
        <w:t>یی</w:t>
      </w:r>
      <w:r>
        <w:rPr>
          <w:rFonts w:ascii="Times New Roman" w:hAnsi="Times New Roman" w:cs="B Lotus" w:hint="cs"/>
          <w:sz w:val="24"/>
          <w:szCs w:val="28"/>
          <w:rtl/>
        </w:rPr>
        <w:t xml:space="preserve">، 4- </w:t>
      </w:r>
      <w:r w:rsidR="004E5FA5">
        <w:rPr>
          <w:rFonts w:ascii="Times New Roman" w:hAnsi="Times New Roman" w:cs="B Lotus"/>
          <w:sz w:val="24"/>
          <w:szCs w:val="28"/>
          <w:rtl/>
        </w:rPr>
        <w:t>سلطه‌جو</w:t>
      </w:r>
      <w:r w:rsidR="004E5FA5">
        <w:rPr>
          <w:rFonts w:ascii="Times New Roman" w:hAnsi="Times New Roman" w:cs="B Lotus" w:hint="cs"/>
          <w:sz w:val="24"/>
          <w:szCs w:val="28"/>
          <w:rtl/>
        </w:rPr>
        <w:t>یی</w:t>
      </w:r>
      <w:r>
        <w:rPr>
          <w:rFonts w:ascii="Times New Roman" w:hAnsi="Times New Roman" w:cs="B Lotus"/>
          <w:sz w:val="24"/>
          <w:szCs w:val="28"/>
        </w:rPr>
        <w:t>-</w:t>
      </w:r>
      <w:r>
        <w:rPr>
          <w:rFonts w:ascii="Times New Roman" w:hAnsi="Times New Roman" w:cs="B Lotus" w:hint="cs"/>
          <w:sz w:val="24"/>
          <w:szCs w:val="28"/>
          <w:rtl/>
        </w:rPr>
        <w:t xml:space="preserve"> </w:t>
      </w:r>
      <w:r w:rsidR="004E5FA5">
        <w:rPr>
          <w:rFonts w:ascii="Times New Roman" w:hAnsi="Times New Roman" w:cs="B Lotus"/>
          <w:sz w:val="24"/>
          <w:szCs w:val="28"/>
          <w:rtl/>
        </w:rPr>
        <w:t>سلطه‌پذ</w:t>
      </w:r>
      <w:r w:rsidR="004E5FA5">
        <w:rPr>
          <w:rFonts w:ascii="Times New Roman" w:hAnsi="Times New Roman" w:cs="B Lotus" w:hint="cs"/>
          <w:sz w:val="24"/>
          <w:szCs w:val="28"/>
          <w:rtl/>
        </w:rPr>
        <w:t>ی</w:t>
      </w:r>
      <w:r w:rsidR="004E5FA5">
        <w:rPr>
          <w:rFonts w:ascii="Times New Roman" w:hAnsi="Times New Roman" w:cs="B Lotus" w:hint="eastAsia"/>
          <w:sz w:val="24"/>
          <w:szCs w:val="28"/>
          <w:rtl/>
        </w:rPr>
        <w:t>ر</w:t>
      </w:r>
      <w:r w:rsidR="004E5FA5">
        <w:rPr>
          <w:rFonts w:ascii="Times New Roman" w:hAnsi="Times New Roman" w:cs="B Lotus" w:hint="cs"/>
          <w:sz w:val="24"/>
          <w:szCs w:val="28"/>
          <w:rtl/>
        </w:rPr>
        <w:t>ی</w:t>
      </w:r>
      <w:r>
        <w:rPr>
          <w:rFonts w:ascii="Times New Roman" w:hAnsi="Times New Roman" w:cs="B Lotus" w:hint="cs"/>
          <w:sz w:val="24"/>
          <w:szCs w:val="28"/>
          <w:rtl/>
        </w:rPr>
        <w:t xml:space="preserve">، 5- </w:t>
      </w:r>
      <w:r w:rsidR="004E5FA5">
        <w:rPr>
          <w:rFonts w:ascii="Times New Roman" w:hAnsi="Times New Roman" w:cs="B Lotus"/>
          <w:sz w:val="24"/>
          <w:szCs w:val="28"/>
          <w:rtl/>
        </w:rPr>
        <w:t>اعتمادبه‌نفس</w:t>
      </w:r>
      <w:r>
        <w:rPr>
          <w:rFonts w:ascii="Times New Roman" w:hAnsi="Times New Roman" w:cs="B Lotus" w:hint="cs"/>
          <w:sz w:val="24"/>
          <w:szCs w:val="28"/>
          <w:rtl/>
        </w:rPr>
        <w:t xml:space="preserve"> و 6- اجتماعي بودن مي</w:t>
      </w:r>
      <w:r>
        <w:rPr>
          <w:rFonts w:ascii="Times New Roman" w:hAnsi="Times New Roman" w:cs="B Lotus" w:hint="cs"/>
          <w:sz w:val="24"/>
          <w:szCs w:val="28"/>
          <w:rtl/>
        </w:rPr>
        <w:softHyphen/>
        <w:t>باشد (محقق،1390). صاحب</w:t>
      </w:r>
      <w:r>
        <w:rPr>
          <w:rFonts w:ascii="Times New Roman" w:hAnsi="Times New Roman" w:cs="B Lotus" w:hint="cs"/>
          <w:sz w:val="24"/>
          <w:szCs w:val="28"/>
          <w:rtl/>
        </w:rPr>
        <w:softHyphen/>
        <w:t xml:space="preserve">هاي </w:t>
      </w:r>
      <w:r w:rsidR="004E5FA5">
        <w:rPr>
          <w:rFonts w:ascii="Times New Roman" w:hAnsi="Times New Roman" w:cs="B Lotus"/>
          <w:sz w:val="24"/>
          <w:szCs w:val="28"/>
          <w:rtl/>
        </w:rPr>
        <w:t>هرکدام</w:t>
      </w:r>
      <w:r>
        <w:rPr>
          <w:rFonts w:ascii="Times New Roman" w:hAnsi="Times New Roman" w:cs="B Lotus" w:hint="cs"/>
          <w:sz w:val="24"/>
          <w:szCs w:val="28"/>
          <w:rtl/>
        </w:rPr>
        <w:t xml:space="preserve"> از </w:t>
      </w:r>
      <w:r w:rsidR="004E5FA5">
        <w:rPr>
          <w:rFonts w:ascii="Times New Roman" w:hAnsi="Times New Roman" w:cs="B Lotus"/>
          <w:sz w:val="24"/>
          <w:szCs w:val="28"/>
          <w:rtl/>
        </w:rPr>
        <w:t>جنبه‌ها</w:t>
      </w:r>
      <w:r w:rsidR="004E5FA5">
        <w:rPr>
          <w:rFonts w:ascii="Times New Roman" w:hAnsi="Times New Roman" w:cs="B Lotus" w:hint="cs"/>
          <w:sz w:val="24"/>
          <w:szCs w:val="28"/>
          <w:rtl/>
        </w:rPr>
        <w:t>ی</w:t>
      </w:r>
      <w:r>
        <w:rPr>
          <w:rFonts w:ascii="Times New Roman" w:hAnsi="Times New Roman" w:cs="B Lotus" w:hint="cs"/>
          <w:sz w:val="24"/>
          <w:szCs w:val="28"/>
          <w:rtl/>
        </w:rPr>
        <w:t xml:space="preserve"> شخصيت به شيوه</w:t>
      </w:r>
      <w:r>
        <w:rPr>
          <w:rFonts w:ascii="Times New Roman" w:hAnsi="Times New Roman" w:cs="B Lotus" w:hint="cs"/>
          <w:sz w:val="24"/>
          <w:szCs w:val="28"/>
          <w:rtl/>
        </w:rPr>
        <w:softHyphen/>
        <w:t>هاي خاصي رفتار مي</w:t>
      </w:r>
      <w:r>
        <w:rPr>
          <w:rFonts w:ascii="Times New Roman" w:hAnsi="Times New Roman" w:cs="B Lotus" w:hint="cs"/>
          <w:sz w:val="24"/>
          <w:szCs w:val="28"/>
          <w:rtl/>
        </w:rPr>
        <w:softHyphen/>
        <w:t xml:space="preserve">كنند و داراي انتظارات خاصي هستند، توانايي و مهارت‌هاي رفتاري </w:t>
      </w:r>
      <w:r w:rsidR="004E5FA5">
        <w:rPr>
          <w:rFonts w:ascii="Times New Roman" w:hAnsi="Times New Roman" w:cs="B Lotus"/>
          <w:sz w:val="24"/>
          <w:szCs w:val="28"/>
          <w:rtl/>
        </w:rPr>
        <w:t>منحصربه‌فرد</w:t>
      </w:r>
      <w:r>
        <w:rPr>
          <w:rFonts w:ascii="Times New Roman" w:hAnsi="Times New Roman" w:cs="B Lotus" w:hint="cs"/>
          <w:sz w:val="24"/>
          <w:szCs w:val="28"/>
          <w:rtl/>
        </w:rPr>
        <w:t xml:space="preserve"> و نيز نيازهاي متفاوتي نيز دارند و بر اساس الگوي شخصيتي خود داراي نيازها، انتظارات، </w:t>
      </w:r>
      <w:r w:rsidR="004E5FA5">
        <w:rPr>
          <w:rFonts w:ascii="Times New Roman" w:hAnsi="Times New Roman" w:cs="B Lotus"/>
          <w:sz w:val="24"/>
          <w:szCs w:val="28"/>
          <w:rtl/>
        </w:rPr>
        <w:t>انگ</w:t>
      </w:r>
      <w:r w:rsidR="004E5FA5">
        <w:rPr>
          <w:rFonts w:ascii="Times New Roman" w:hAnsi="Times New Roman" w:cs="B Lotus" w:hint="cs"/>
          <w:sz w:val="24"/>
          <w:szCs w:val="28"/>
          <w:rtl/>
        </w:rPr>
        <w:t>ی</w:t>
      </w:r>
      <w:r w:rsidR="004E5FA5">
        <w:rPr>
          <w:rFonts w:ascii="Times New Roman" w:hAnsi="Times New Roman" w:cs="B Lotus" w:hint="eastAsia"/>
          <w:sz w:val="24"/>
          <w:szCs w:val="28"/>
          <w:rtl/>
        </w:rPr>
        <w:t>زه‌ها</w:t>
      </w:r>
      <w:r>
        <w:rPr>
          <w:rFonts w:ascii="Times New Roman" w:hAnsi="Times New Roman" w:cs="B Lotus" w:hint="cs"/>
          <w:sz w:val="24"/>
          <w:szCs w:val="28"/>
          <w:rtl/>
        </w:rPr>
        <w:t>، توقعات و اهداف خاصي مي</w:t>
      </w:r>
      <w:r>
        <w:rPr>
          <w:rFonts w:ascii="Times New Roman" w:hAnsi="Times New Roman" w:cs="B Lotus" w:hint="cs"/>
          <w:sz w:val="24"/>
          <w:szCs w:val="28"/>
          <w:rtl/>
        </w:rPr>
        <w:softHyphen/>
        <w:t xml:space="preserve">باشند (نریمانی و همکاران، 1396). كاستا و مك كري (1990) در نظريه خود 5 ويژگي مهم شخصيت را </w:t>
      </w:r>
      <w:r w:rsidR="004E5FA5">
        <w:rPr>
          <w:rFonts w:ascii="Times New Roman" w:hAnsi="Times New Roman" w:cs="B Lotus"/>
          <w:sz w:val="24"/>
          <w:szCs w:val="28"/>
          <w:rtl/>
        </w:rPr>
        <w:t>به‌صورت</w:t>
      </w:r>
      <w:r>
        <w:rPr>
          <w:rFonts w:ascii="Times New Roman" w:hAnsi="Times New Roman" w:cs="B Lotus" w:hint="cs"/>
          <w:sz w:val="24"/>
          <w:szCs w:val="28"/>
          <w:rtl/>
        </w:rPr>
        <w:t xml:space="preserve"> زير معرفي كرده‌اند:</w:t>
      </w:r>
    </w:p>
    <w:p w14:paraId="6A7D4976" w14:textId="1BB21035" w:rsidR="00CB256B" w:rsidRDefault="00CB256B" w:rsidP="00E07ABB">
      <w:pPr>
        <w:bidi/>
        <w:spacing w:after="0" w:line="240" w:lineRule="auto"/>
        <w:jc w:val="both"/>
        <w:rPr>
          <w:rFonts w:ascii="Times New Roman" w:hAnsi="Times New Roman" w:cs="B Lotus"/>
          <w:sz w:val="24"/>
          <w:szCs w:val="28"/>
          <w:rtl/>
        </w:rPr>
      </w:pPr>
      <w:r>
        <w:rPr>
          <w:rFonts w:ascii="Times New Roman" w:hAnsi="Times New Roman" w:cs="B Lotus" w:hint="cs"/>
          <w:b/>
          <w:bCs/>
          <w:sz w:val="24"/>
          <w:szCs w:val="28"/>
          <w:rtl/>
        </w:rPr>
        <w:t>روان رنجورخويي</w:t>
      </w:r>
      <w:r>
        <w:rPr>
          <w:rFonts w:ascii="Times New Roman" w:hAnsi="Times New Roman" w:cs="B Lotus"/>
          <w:sz w:val="24"/>
          <w:szCs w:val="28"/>
          <w:vertAlign w:val="superscript"/>
          <w:rtl/>
        </w:rPr>
        <w:footnoteReference w:id="282"/>
      </w:r>
      <w:r>
        <w:rPr>
          <w:rFonts w:ascii="Times New Roman" w:hAnsi="Times New Roman" w:cs="B Lotus" w:hint="cs"/>
          <w:sz w:val="24"/>
          <w:szCs w:val="28"/>
          <w:rtl/>
        </w:rPr>
        <w:t>:</w:t>
      </w:r>
      <w:r w:rsidR="00305408">
        <w:rPr>
          <w:rFonts w:ascii="Times New Roman" w:hAnsi="Times New Roman" w:cs="B Lotus"/>
          <w:sz w:val="24"/>
          <w:szCs w:val="28"/>
          <w:rtl/>
        </w:rPr>
        <w:t xml:space="preserve"> </w:t>
      </w:r>
      <w:r>
        <w:rPr>
          <w:rFonts w:ascii="Times New Roman" w:hAnsi="Times New Roman" w:cs="B Lotus" w:hint="cs"/>
          <w:sz w:val="24"/>
          <w:szCs w:val="28"/>
          <w:rtl/>
        </w:rPr>
        <w:t xml:space="preserve">روان رنجورخويي به سازگاري، ثبات عاطفي فرد، ناسازگاري و </w:t>
      </w:r>
      <w:r w:rsidR="004E5FA5">
        <w:rPr>
          <w:rFonts w:ascii="Times New Roman" w:hAnsi="Times New Roman" w:cs="B Lotus"/>
          <w:sz w:val="24"/>
          <w:szCs w:val="28"/>
          <w:rtl/>
        </w:rPr>
        <w:t>روان‌نژند</w:t>
      </w:r>
      <w:r w:rsidR="004E5FA5">
        <w:rPr>
          <w:rFonts w:ascii="Times New Roman" w:hAnsi="Times New Roman" w:cs="B Lotus" w:hint="cs"/>
          <w:sz w:val="24"/>
          <w:szCs w:val="28"/>
          <w:rtl/>
        </w:rPr>
        <w:t>ی</w:t>
      </w:r>
      <w:r>
        <w:rPr>
          <w:rFonts w:ascii="Times New Roman" w:hAnsi="Times New Roman" w:cs="B Lotus" w:hint="cs"/>
          <w:sz w:val="24"/>
          <w:szCs w:val="28"/>
          <w:rtl/>
        </w:rPr>
        <w:t xml:space="preserve"> مربوط است. داشتن احساسات منفي همچون ترس، غم، برانگيختگي، خشم، احساس گناه، احساس كلافگي دائمي و فراگير مبناي اين مقياس را تشكيل مي</w:t>
      </w:r>
      <w:r>
        <w:rPr>
          <w:rFonts w:ascii="Times New Roman" w:hAnsi="Times New Roman" w:cs="B Lotus" w:hint="cs"/>
          <w:sz w:val="24"/>
          <w:szCs w:val="28"/>
          <w:rtl/>
        </w:rPr>
        <w:softHyphen/>
        <w:t>دهند.</w:t>
      </w:r>
    </w:p>
    <w:p w14:paraId="63781246" w14:textId="0F5FE16D" w:rsidR="00CB256B" w:rsidRDefault="004E5FA5" w:rsidP="00E07ABB">
      <w:pPr>
        <w:bidi/>
        <w:spacing w:after="0" w:line="240" w:lineRule="auto"/>
        <w:ind w:firstLine="284"/>
        <w:jc w:val="both"/>
        <w:rPr>
          <w:rFonts w:ascii="Times New Roman" w:eastAsia="Times New Roman" w:hAnsi="Times New Roman" w:cs="B Lotus"/>
          <w:b/>
          <w:bCs/>
          <w:sz w:val="24"/>
          <w:szCs w:val="28"/>
          <w:rtl/>
          <w:lang w:bidi="fa-IR"/>
        </w:rPr>
      </w:pPr>
      <w:r>
        <w:rPr>
          <w:rFonts w:ascii="Times New Roman" w:hAnsi="Times New Roman" w:cs="B Lotus"/>
          <w:b/>
          <w:bCs/>
          <w:sz w:val="24"/>
          <w:szCs w:val="28"/>
          <w:rtl/>
        </w:rPr>
        <w:t>برون‌گرا</w:t>
      </w:r>
      <w:r>
        <w:rPr>
          <w:rFonts w:ascii="Times New Roman" w:hAnsi="Times New Roman" w:cs="B Lotus" w:hint="cs"/>
          <w:b/>
          <w:bCs/>
          <w:sz w:val="24"/>
          <w:szCs w:val="28"/>
          <w:rtl/>
        </w:rPr>
        <w:t>یی</w:t>
      </w:r>
      <w:r w:rsidR="00CB256B">
        <w:rPr>
          <w:rFonts w:ascii="Times New Roman" w:hAnsi="Times New Roman" w:cs="B Lotus"/>
          <w:sz w:val="24"/>
          <w:szCs w:val="28"/>
          <w:vertAlign w:val="superscript"/>
          <w:rtl/>
        </w:rPr>
        <w:footnoteReference w:id="283"/>
      </w:r>
      <w:r w:rsidR="00CB256B">
        <w:rPr>
          <w:rFonts w:ascii="Times New Roman" w:hAnsi="Times New Roman" w:cs="B Lotus" w:hint="cs"/>
          <w:sz w:val="24"/>
          <w:szCs w:val="28"/>
          <w:rtl/>
        </w:rPr>
        <w:t>: برونگراها افرادي اجتماعي هستند اما اجتماعي بودن فقط يكي از ويژگي</w:t>
      </w:r>
      <w:r w:rsidR="00CB256B">
        <w:rPr>
          <w:rFonts w:ascii="Times New Roman" w:hAnsi="Times New Roman" w:cs="B Lotus" w:hint="cs"/>
          <w:sz w:val="24"/>
          <w:szCs w:val="28"/>
          <w:rtl/>
        </w:rPr>
        <w:softHyphen/>
        <w:t>هاي اين افراد است. افزون بر اين آنان در عمل قاطع، فعال و حراف يا اهل گفتگو هستند. اين افراد هيجان و تحرك را دوست دارند و برآنند كه به موفقيت در آينده اميدوار باشند. مقياس برونگرايي نشان‌دهنده علاقه افراد به توسعه صنعت و كار خود است.</w:t>
      </w:r>
      <w:r w:rsidR="00CB256B">
        <w:rPr>
          <w:rFonts w:ascii="Times New Roman" w:eastAsia="Times New Roman" w:hAnsi="Times New Roman" w:cs="B Lotus" w:hint="cs"/>
          <w:sz w:val="24"/>
          <w:szCs w:val="28"/>
          <w:rtl/>
          <w:lang w:bidi="fa-IR"/>
        </w:rPr>
        <w:t xml:space="preserve"> انسان‌ها دارای ویژگی‌های شخصیتی مختلفی هستند، تفاوت این ویژگی‌ها در افراد</w:t>
      </w:r>
      <w:r w:rsidR="00CB256B">
        <w:rPr>
          <w:rFonts w:ascii="Times New Roman" w:eastAsia="Times New Roman" w:hAnsi="Times New Roman" w:cs="B Lotus"/>
          <w:sz w:val="24"/>
          <w:szCs w:val="28"/>
          <w:lang w:bidi="fa-IR"/>
        </w:rPr>
        <w:t xml:space="preserve"> </w:t>
      </w:r>
      <w:r w:rsidR="00CB256B">
        <w:rPr>
          <w:rFonts w:ascii="Times New Roman" w:eastAsia="Times New Roman" w:hAnsi="Times New Roman" w:cs="B Lotus" w:hint="cs"/>
          <w:sz w:val="24"/>
          <w:szCs w:val="28"/>
          <w:rtl/>
          <w:lang w:bidi="fa-IR"/>
        </w:rPr>
        <w:t>موجب می‌شود که در موقعیتی یکسان رفتارهای متفاوتی از دیگران داشته</w:t>
      </w:r>
      <w:r w:rsidR="00CB256B">
        <w:rPr>
          <w:rFonts w:ascii="Times New Roman" w:eastAsia="Times New Roman" w:hAnsi="Times New Roman" w:cs="B Lotus"/>
          <w:sz w:val="24"/>
          <w:szCs w:val="28"/>
          <w:lang w:bidi="fa-IR"/>
        </w:rPr>
        <w:t xml:space="preserve"> </w:t>
      </w:r>
      <w:r w:rsidR="00CB256B">
        <w:rPr>
          <w:rFonts w:ascii="Times New Roman" w:eastAsia="Times New Roman" w:hAnsi="Times New Roman" w:cs="B Lotus" w:hint="cs"/>
          <w:sz w:val="24"/>
          <w:szCs w:val="28"/>
          <w:rtl/>
          <w:lang w:bidi="fa-IR"/>
        </w:rPr>
        <w:t xml:space="preserve">باشند. یکی از این خصوصیات شخصیتی که به دلیل </w:t>
      </w:r>
      <w:r w:rsidR="00B9238F">
        <w:rPr>
          <w:rFonts w:ascii="Times New Roman" w:eastAsia="Times New Roman" w:hAnsi="Times New Roman" w:cs="B Lotus" w:hint="cs"/>
          <w:sz w:val="24"/>
          <w:szCs w:val="28"/>
          <w:rtl/>
          <w:lang w:bidi="fa-IR"/>
        </w:rPr>
        <w:t>تأثیر</w:t>
      </w:r>
      <w:r w:rsidR="00CB256B">
        <w:rPr>
          <w:rFonts w:ascii="Times New Roman" w:eastAsia="Times New Roman" w:hAnsi="Times New Roman" w:cs="B Lotus" w:hint="cs"/>
          <w:sz w:val="24"/>
          <w:szCs w:val="28"/>
          <w:rtl/>
          <w:lang w:bidi="fa-IR"/>
        </w:rPr>
        <w:t xml:space="preserve"> بر همه جنبه‌های زندگی توجه زیادی را به خود جلب کرده است، «درون‌گرایی» و بعد دیگر </w:t>
      </w:r>
      <w:r w:rsidR="00305408">
        <w:rPr>
          <w:rFonts w:ascii="Times New Roman" w:eastAsia="Times New Roman" w:hAnsi="Times New Roman" w:cs="B Lotus"/>
          <w:sz w:val="24"/>
          <w:szCs w:val="28"/>
          <w:rtl/>
          <w:lang w:bidi="fa-IR"/>
        </w:rPr>
        <w:t>آن «</w:t>
      </w:r>
      <w:r w:rsidR="00CB256B">
        <w:rPr>
          <w:rFonts w:ascii="Times New Roman" w:eastAsia="Times New Roman" w:hAnsi="Times New Roman" w:cs="B Lotus" w:hint="cs"/>
          <w:sz w:val="24"/>
          <w:szCs w:val="28"/>
          <w:rtl/>
          <w:lang w:bidi="fa-IR"/>
        </w:rPr>
        <w:t xml:space="preserve">برون‌گرایی» است. برای آگاهی از چگونگی </w:t>
      </w:r>
      <w:r w:rsidR="00B9238F">
        <w:rPr>
          <w:rFonts w:ascii="Times New Roman" w:eastAsia="Times New Roman" w:hAnsi="Times New Roman" w:cs="B Lotus" w:hint="cs"/>
          <w:sz w:val="24"/>
          <w:szCs w:val="28"/>
          <w:rtl/>
          <w:lang w:bidi="fa-IR"/>
        </w:rPr>
        <w:t>تأثیر</w:t>
      </w:r>
      <w:r w:rsidR="00CB256B">
        <w:rPr>
          <w:rFonts w:ascii="Times New Roman" w:eastAsia="Times New Roman" w:hAnsi="Times New Roman" w:cs="B Lotus" w:hint="cs"/>
          <w:sz w:val="24"/>
          <w:szCs w:val="28"/>
          <w:rtl/>
          <w:lang w:bidi="fa-IR"/>
        </w:rPr>
        <w:t xml:space="preserve"> این ویژگی بر زندگی در آغاز بهتر است به تعریف این مفاهیم پرداخته </w:t>
      </w:r>
      <w:r w:rsidR="00305408">
        <w:rPr>
          <w:rFonts w:ascii="Times New Roman" w:eastAsia="Times New Roman" w:hAnsi="Times New Roman" w:cs="B Lotus"/>
          <w:sz w:val="24"/>
          <w:szCs w:val="28"/>
          <w:rtl/>
          <w:lang w:bidi="fa-IR"/>
        </w:rPr>
        <w:t>شود (</w:t>
      </w:r>
      <w:r w:rsidR="00CB256B">
        <w:rPr>
          <w:rFonts w:ascii="Times New Roman" w:eastAsia="Times New Roman" w:hAnsi="Times New Roman" w:cs="B Lotus" w:hint="cs"/>
          <w:sz w:val="24"/>
          <w:szCs w:val="28"/>
          <w:rtl/>
          <w:lang w:bidi="fa-IR"/>
        </w:rPr>
        <w:t xml:space="preserve">علوی، 1387: 68). در گذشته تصور می‌شد که یکی از دو </w:t>
      </w:r>
      <w:r w:rsidR="00305408">
        <w:rPr>
          <w:rFonts w:ascii="Times New Roman" w:eastAsia="Times New Roman" w:hAnsi="Times New Roman" w:cs="B Lotus"/>
          <w:sz w:val="24"/>
          <w:szCs w:val="28"/>
          <w:rtl/>
          <w:lang w:bidi="fa-IR"/>
        </w:rPr>
        <w:t>بعد «</w:t>
      </w:r>
      <w:r w:rsidR="00CB256B">
        <w:rPr>
          <w:rFonts w:ascii="Times New Roman" w:eastAsia="Times New Roman" w:hAnsi="Times New Roman" w:cs="B Lotus" w:hint="cs"/>
          <w:sz w:val="24"/>
          <w:szCs w:val="28"/>
          <w:rtl/>
          <w:lang w:bidi="fa-IR"/>
        </w:rPr>
        <w:t>درون‌گرایی» بر دیگری ارجحیت دارد</w:t>
      </w:r>
      <w:r w:rsidR="00305408">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اما مطالعات اخیر نشان </w:t>
      </w:r>
      <w:r>
        <w:rPr>
          <w:rFonts w:ascii="Times New Roman" w:eastAsia="Times New Roman" w:hAnsi="Times New Roman" w:cs="B Lotus"/>
          <w:sz w:val="24"/>
          <w:szCs w:val="28"/>
          <w:rtl/>
          <w:lang w:bidi="fa-IR"/>
        </w:rPr>
        <w:t>داده‌اند</w:t>
      </w:r>
      <w:r w:rsidR="00CB256B">
        <w:rPr>
          <w:rFonts w:ascii="Times New Roman" w:eastAsia="Times New Roman" w:hAnsi="Times New Roman" w:cs="B Lotus" w:hint="cs"/>
          <w:sz w:val="24"/>
          <w:szCs w:val="28"/>
          <w:rtl/>
          <w:lang w:bidi="fa-IR"/>
        </w:rPr>
        <w:t xml:space="preserve"> که چنین فرضی صحت نداشته و هر یک از این ویژگی‌ها دارای نقاط ضعف و قوتی است. در ادامه </w:t>
      </w:r>
      <w:r>
        <w:rPr>
          <w:rFonts w:ascii="Times New Roman" w:eastAsia="Times New Roman" w:hAnsi="Times New Roman" w:cs="B Lotus"/>
          <w:sz w:val="24"/>
          <w:szCs w:val="28"/>
          <w:rtl/>
          <w:lang w:bidi="fa-IR"/>
        </w:rPr>
        <w:t>مهم‌تر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تفاوت‌های افراد «برون‌گرا» و «درون‌گرا» در حیطه‌های مختلف که سبب تفاوت </w:t>
      </w:r>
      <w:r>
        <w:rPr>
          <w:rFonts w:ascii="Times New Roman" w:eastAsia="Times New Roman" w:hAnsi="Times New Roman" w:cs="B Lotus"/>
          <w:sz w:val="24"/>
          <w:szCs w:val="28"/>
          <w:rtl/>
          <w:lang w:bidi="fa-IR"/>
        </w:rPr>
        <w:t>خواسته‌ها</w:t>
      </w:r>
      <w:r w:rsidR="00CB256B">
        <w:rPr>
          <w:rFonts w:ascii="Times New Roman" w:eastAsia="Times New Roman" w:hAnsi="Times New Roman" w:cs="B Lotus" w:hint="cs"/>
          <w:sz w:val="24"/>
          <w:szCs w:val="28"/>
          <w:rtl/>
          <w:lang w:bidi="fa-IR"/>
        </w:rPr>
        <w:t xml:space="preserve">، نیازها، علایق و در نتیجه احساسات و رفتارهای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می‌شود، مطرح شده </w:t>
      </w:r>
      <w:r w:rsidR="00305408">
        <w:rPr>
          <w:rFonts w:ascii="Times New Roman" w:eastAsia="Times New Roman" w:hAnsi="Times New Roman" w:cs="B Lotus"/>
          <w:sz w:val="24"/>
          <w:szCs w:val="28"/>
          <w:rtl/>
          <w:lang w:bidi="fa-IR"/>
        </w:rPr>
        <w:t>است (</w:t>
      </w:r>
      <w:r w:rsidR="00CB256B">
        <w:rPr>
          <w:rFonts w:ascii="Times New Roman" w:eastAsia="Times New Roman" w:hAnsi="Times New Roman" w:cs="B Lotus" w:hint="cs"/>
          <w:sz w:val="24"/>
          <w:szCs w:val="28"/>
          <w:rtl/>
          <w:lang w:bidi="fa-IR"/>
        </w:rPr>
        <w:t xml:space="preserve">پیرمرادی، 1386: 73). این خصیصه شامل ویژگی‌هایی از قبیل تحریک‌پذیری، </w:t>
      </w:r>
      <w:r>
        <w:rPr>
          <w:rFonts w:ascii="Times New Roman" w:eastAsia="Times New Roman" w:hAnsi="Times New Roman" w:cs="B Lotus"/>
          <w:sz w:val="24"/>
          <w:szCs w:val="28"/>
          <w:rtl/>
          <w:lang w:bidi="fa-IR"/>
        </w:rPr>
        <w:t>مردم‌آم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sidR="00CB256B">
        <w:rPr>
          <w:rFonts w:ascii="Times New Roman" w:eastAsia="Times New Roman" w:hAnsi="Times New Roman" w:cs="B Lotus" w:hint="cs"/>
          <w:sz w:val="24"/>
          <w:szCs w:val="28"/>
          <w:rtl/>
          <w:lang w:bidi="fa-IR"/>
        </w:rPr>
        <w:t xml:space="preserve">میل به برقراری روابط بین فردی)، پرحرفی، </w:t>
      </w:r>
      <w:r>
        <w:rPr>
          <w:rFonts w:ascii="Times New Roman" w:eastAsia="Times New Roman" w:hAnsi="Times New Roman" w:cs="B Lotus"/>
          <w:sz w:val="24"/>
          <w:szCs w:val="28"/>
          <w:rtl/>
          <w:lang w:bidi="fa-IR"/>
        </w:rPr>
        <w:t>اعتمادبه‌نفس</w:t>
      </w:r>
      <w:r w:rsidR="00CB256B">
        <w:rPr>
          <w:rFonts w:ascii="Times New Roman" w:eastAsia="Times New Roman" w:hAnsi="Times New Roman" w:cs="B Lotus" w:hint="cs"/>
          <w:sz w:val="24"/>
          <w:szCs w:val="28"/>
          <w:rtl/>
          <w:lang w:bidi="fa-IR"/>
        </w:rPr>
        <w:t xml:space="preserve"> و ابراز هیجانات و احساسات به مقدار زیاد، می‌باشد. برون‌گرایی رفتاری است که با دیدگاه عینی و خارجی مشخص شده و با فعالیت عملی بالاتری همراه است، </w:t>
      </w:r>
      <w:r w:rsidR="00305408">
        <w:rPr>
          <w:rFonts w:ascii="Times New Roman" w:eastAsia="Times New Roman" w:hAnsi="Times New Roman" w:cs="B Lotus"/>
          <w:sz w:val="24"/>
          <w:szCs w:val="28"/>
          <w:rtl/>
          <w:lang w:bidi="fa-IR"/>
        </w:rPr>
        <w:t>افراد «</w:t>
      </w:r>
      <w:r w:rsidR="00CB256B">
        <w:rPr>
          <w:rFonts w:ascii="Times New Roman" w:eastAsia="Times New Roman" w:hAnsi="Times New Roman" w:cs="B Lotus" w:hint="cs"/>
          <w:sz w:val="24"/>
          <w:szCs w:val="28"/>
          <w:rtl/>
          <w:lang w:bidi="fa-IR"/>
        </w:rPr>
        <w:t xml:space="preserve">برون‌گرا» </w:t>
      </w:r>
      <w:r w:rsidR="00CB256B">
        <w:rPr>
          <w:rFonts w:ascii="Times New Roman" w:eastAsia="Times New Roman" w:hAnsi="Times New Roman" w:cs="B Lotus" w:hint="cs"/>
          <w:sz w:val="24"/>
          <w:szCs w:val="28"/>
          <w:rtl/>
          <w:lang w:bidi="fa-IR"/>
        </w:rPr>
        <w:lastRenderedPageBreak/>
        <w:t xml:space="preserve">از آمادگی کمتری برای تسلط بر نفس خویش برخوردارند. </w:t>
      </w:r>
      <w:r>
        <w:rPr>
          <w:rFonts w:ascii="Times New Roman" w:eastAsia="Times New Roman" w:hAnsi="Times New Roman" w:cs="B Lotus"/>
          <w:sz w:val="24"/>
          <w:szCs w:val="28"/>
          <w:rtl/>
          <w:lang w:bidi="fa-IR"/>
        </w:rPr>
        <w:t>معمولاً</w:t>
      </w:r>
      <w:r w:rsidR="00CB256B">
        <w:rPr>
          <w:rFonts w:ascii="Times New Roman" w:eastAsia="Times New Roman" w:hAnsi="Times New Roman" w:cs="B Lotus" w:hint="cs"/>
          <w:sz w:val="24"/>
          <w:szCs w:val="28"/>
          <w:rtl/>
          <w:lang w:bidi="fa-IR"/>
        </w:rPr>
        <w:t xml:space="preserve"> نسبت به افراد </w:t>
      </w:r>
      <w:r>
        <w:rPr>
          <w:rFonts w:ascii="Times New Roman" w:eastAsia="Times New Roman" w:hAnsi="Times New Roman" w:cs="B Lotus"/>
          <w:sz w:val="24"/>
          <w:szCs w:val="28"/>
          <w:rtl/>
          <w:lang w:bidi="fa-IR"/>
        </w:rPr>
        <w:t>درون‌گرا</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اعتمادبه‌نفس</w:t>
      </w:r>
      <w:r w:rsidR="00CB256B">
        <w:rPr>
          <w:rFonts w:ascii="Times New Roman" w:eastAsia="Times New Roman" w:hAnsi="Times New Roman" w:cs="B Lotus" w:hint="cs"/>
          <w:sz w:val="24"/>
          <w:szCs w:val="28"/>
          <w:rtl/>
          <w:lang w:bidi="fa-IR"/>
        </w:rPr>
        <w:t xml:space="preserve"> بالاتری دارند، بودن در جمع و فعالیت‌های گروهی را بر فعالیت‌های انفرادی ترجیح می‌</w:t>
      </w:r>
      <w:r w:rsidR="00305408">
        <w:rPr>
          <w:rFonts w:ascii="Times New Roman" w:eastAsia="Times New Roman" w:hAnsi="Times New Roman" w:cs="B Lotus"/>
          <w:sz w:val="24"/>
          <w:szCs w:val="28"/>
          <w:rtl/>
          <w:lang w:bidi="fa-IR"/>
        </w:rPr>
        <w:t>دهند (</w:t>
      </w:r>
      <w:r w:rsidR="00CB256B">
        <w:rPr>
          <w:rFonts w:ascii="Times New Roman" w:eastAsia="Times New Roman" w:hAnsi="Times New Roman" w:cs="B Lotus" w:hint="cs"/>
          <w:sz w:val="24"/>
          <w:szCs w:val="28"/>
          <w:rtl/>
          <w:lang w:bidi="fa-IR"/>
        </w:rPr>
        <w:t>قربانی، 1382: 62).</w:t>
      </w:r>
    </w:p>
    <w:p w14:paraId="1062028A" w14:textId="1716685A"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حل </w:t>
      </w:r>
      <w:r w:rsidR="00901C3E">
        <w:rPr>
          <w:rFonts w:ascii="Times New Roman" w:eastAsia="Times New Roman" w:hAnsi="Times New Roman" w:cs="B Lotus" w:hint="cs"/>
          <w:sz w:val="24"/>
          <w:szCs w:val="28"/>
          <w:rtl/>
          <w:lang w:bidi="fa-IR"/>
        </w:rPr>
        <w:t>مسئله</w:t>
      </w:r>
      <w:r>
        <w:rPr>
          <w:rFonts w:ascii="Times New Roman" w:eastAsia="Times New Roman" w:hAnsi="Times New Roman" w:cs="B Lotus" w:hint="cs"/>
          <w:sz w:val="24"/>
          <w:szCs w:val="28"/>
          <w:rtl/>
          <w:lang w:bidi="fa-IR"/>
        </w:rPr>
        <w:t xml:space="preserve">: تمایل به با صدای بلند فکر کردن، خطور کردن بهترین </w:t>
      </w:r>
      <w:r w:rsidR="004E5FA5">
        <w:rPr>
          <w:rFonts w:ascii="Times New Roman" w:eastAsia="Times New Roman" w:hAnsi="Times New Roman" w:cs="B Lotus"/>
          <w:sz w:val="24"/>
          <w:szCs w:val="28"/>
          <w:rtl/>
          <w:lang w:bidi="fa-IR"/>
        </w:rPr>
        <w:t>راه‌حل‌ها</w:t>
      </w:r>
      <w:r>
        <w:rPr>
          <w:rFonts w:ascii="Times New Roman" w:eastAsia="Times New Roman" w:hAnsi="Times New Roman" w:cs="B Lotus" w:hint="cs"/>
          <w:sz w:val="24"/>
          <w:szCs w:val="28"/>
          <w:rtl/>
          <w:lang w:bidi="fa-IR"/>
        </w:rPr>
        <w:t xml:space="preserve"> به ذهن در هنگام حرف زدن، نادیده گرفتن نظرات دیگران، علاقه به شرکت در بحث‌های گروهی به منظور حل </w:t>
      </w:r>
      <w:r w:rsidR="00305408">
        <w:rPr>
          <w:rFonts w:ascii="Times New Roman" w:eastAsia="Times New Roman" w:hAnsi="Times New Roman" w:cs="B Lotus"/>
          <w:sz w:val="24"/>
          <w:szCs w:val="28"/>
          <w:rtl/>
          <w:lang w:bidi="fa-IR"/>
        </w:rPr>
        <w:t>مشکل (</w:t>
      </w:r>
      <w:r w:rsidR="004E5FA5">
        <w:rPr>
          <w:rFonts w:ascii="Times New Roman" w:eastAsia="Times New Roman" w:hAnsi="Times New Roman" w:cs="B Lotus"/>
          <w:sz w:val="24"/>
          <w:szCs w:val="28"/>
          <w:rtl/>
          <w:lang w:bidi="fa-IR"/>
        </w:rPr>
        <w:t>مأمن</w:t>
      </w:r>
      <w:r>
        <w:rPr>
          <w:rFonts w:ascii="Times New Roman" w:eastAsia="Times New Roman" w:hAnsi="Times New Roman" w:cs="B Lotus" w:hint="cs"/>
          <w:sz w:val="24"/>
          <w:szCs w:val="28"/>
          <w:rtl/>
          <w:lang w:bidi="fa-IR"/>
        </w:rPr>
        <w:t xml:space="preserve"> پوش، 1388: 37).</w:t>
      </w:r>
    </w:p>
    <w:p w14:paraId="1B082C52" w14:textId="2F206EE0"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ارتباطات: ترجیح ارتباط </w:t>
      </w:r>
      <w:r w:rsidR="004E5FA5">
        <w:rPr>
          <w:rFonts w:ascii="Times New Roman" w:eastAsia="Times New Roman" w:hAnsi="Times New Roman" w:cs="B Lotus"/>
          <w:sz w:val="24"/>
          <w:szCs w:val="28"/>
          <w:rtl/>
          <w:lang w:bidi="fa-IR"/>
        </w:rPr>
        <w:t>رودررو</w:t>
      </w:r>
      <w:r>
        <w:rPr>
          <w:rFonts w:ascii="Times New Roman" w:eastAsia="Times New Roman" w:hAnsi="Times New Roman" w:cs="B Lotus" w:hint="cs"/>
          <w:sz w:val="24"/>
          <w:szCs w:val="28"/>
          <w:rtl/>
          <w:lang w:bidi="fa-IR"/>
        </w:rPr>
        <w:t xml:space="preserve"> در صورت امکان، تمایل به دیدن واکنش‌ها و رفتارهای غیرکلامی، نیاز به بازخورد فوری، عدم علاقه به نوشتن خاطرات روزانه یا ایمیل‌های طولانی، جستجو برای یافتن فرصت‌هایی جهت گفتگو و فعالیت‌های </w:t>
      </w:r>
      <w:r w:rsidR="00305408">
        <w:rPr>
          <w:rFonts w:ascii="Times New Roman" w:eastAsia="Times New Roman" w:hAnsi="Times New Roman" w:cs="B Lotus"/>
          <w:sz w:val="24"/>
          <w:szCs w:val="28"/>
          <w:rtl/>
          <w:lang w:bidi="fa-IR"/>
        </w:rPr>
        <w:t>اجتماع</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sidR="004E5FA5">
        <w:rPr>
          <w:rFonts w:ascii="Times New Roman" w:eastAsia="Times New Roman" w:hAnsi="Times New Roman" w:cs="B Lotus"/>
          <w:sz w:val="24"/>
          <w:szCs w:val="28"/>
          <w:rtl/>
          <w:lang w:bidi="fa-IR"/>
        </w:rPr>
        <w:t>مأمن</w:t>
      </w:r>
      <w:r>
        <w:rPr>
          <w:rFonts w:ascii="Times New Roman" w:eastAsia="Times New Roman" w:hAnsi="Times New Roman" w:cs="B Lotus" w:hint="cs"/>
          <w:sz w:val="24"/>
          <w:szCs w:val="28"/>
          <w:rtl/>
          <w:lang w:bidi="fa-IR"/>
        </w:rPr>
        <w:t xml:space="preserve"> پوش، 1388: 37).</w:t>
      </w:r>
    </w:p>
    <w:p w14:paraId="23990482" w14:textId="5AFF9212" w:rsidR="00CB256B" w:rsidRDefault="004E5FA5"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تصم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م‌گ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دریافت اطلاعات از دیگران قبل از </w:t>
      </w:r>
      <w:r>
        <w:rPr>
          <w:rFonts w:ascii="Times New Roman" w:eastAsia="Times New Roman" w:hAnsi="Times New Roman" w:cs="B Lotus"/>
          <w:sz w:val="24"/>
          <w:szCs w:val="28"/>
          <w:rtl/>
          <w:lang w:bidi="fa-IR"/>
        </w:rPr>
        <w:t>تصم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م‌گ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تمایل به سریع عمل کردن در موقع </w:t>
      </w:r>
      <w:r w:rsidR="00305408">
        <w:rPr>
          <w:rFonts w:ascii="Times New Roman" w:eastAsia="Times New Roman" w:hAnsi="Times New Roman" w:cs="B Lotus"/>
          <w:sz w:val="24"/>
          <w:szCs w:val="28"/>
          <w:rtl/>
          <w:lang w:bidi="fa-IR"/>
        </w:rPr>
        <w:t>بحران</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sz w:val="24"/>
          <w:szCs w:val="28"/>
          <w:rtl/>
          <w:lang w:bidi="fa-IR"/>
        </w:rPr>
        <w:t>مأمن</w:t>
      </w:r>
      <w:r w:rsidR="00CB256B">
        <w:rPr>
          <w:rFonts w:ascii="Times New Roman" w:eastAsia="Times New Roman" w:hAnsi="Times New Roman" w:cs="B Lotus" w:hint="cs"/>
          <w:sz w:val="24"/>
          <w:szCs w:val="28"/>
          <w:rtl/>
          <w:lang w:bidi="fa-IR"/>
        </w:rPr>
        <w:t xml:space="preserve"> پوش، 1388: 37).</w:t>
      </w:r>
    </w:p>
    <w:p w14:paraId="404EA3FA" w14:textId="515B321D"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تعاملات بین فردی: انرژی گرفتن از تعامل با دیگران و احساس تخلیه انرژی به واسطه تحمل تنهایی به مدت طولانی، داشتن دوستان و آشنایان </w:t>
      </w:r>
      <w:r w:rsidR="00305408">
        <w:rPr>
          <w:rFonts w:ascii="Times New Roman" w:eastAsia="Times New Roman" w:hAnsi="Times New Roman" w:cs="B Lotus"/>
          <w:sz w:val="24"/>
          <w:szCs w:val="28"/>
          <w:rtl/>
          <w:lang w:bidi="fa-IR"/>
        </w:rPr>
        <w:t>ز</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اد</w:t>
      </w:r>
      <w:r w:rsidR="00305408">
        <w:rPr>
          <w:rFonts w:ascii="Times New Roman" w:eastAsia="Times New Roman" w:hAnsi="Times New Roman" w:cs="B Lotus"/>
          <w:sz w:val="24"/>
          <w:szCs w:val="28"/>
          <w:rtl/>
          <w:lang w:bidi="fa-IR"/>
        </w:rPr>
        <w:t xml:space="preserve"> (</w:t>
      </w:r>
      <w:r w:rsidR="004E5FA5">
        <w:rPr>
          <w:rFonts w:ascii="Times New Roman" w:eastAsia="Times New Roman" w:hAnsi="Times New Roman" w:cs="B Lotus"/>
          <w:sz w:val="24"/>
          <w:szCs w:val="28"/>
          <w:rtl/>
          <w:lang w:bidi="fa-IR"/>
        </w:rPr>
        <w:t>مأمن</w:t>
      </w:r>
      <w:r>
        <w:rPr>
          <w:rFonts w:ascii="Times New Roman" w:eastAsia="Times New Roman" w:hAnsi="Times New Roman" w:cs="B Lotus" w:hint="cs"/>
          <w:sz w:val="24"/>
          <w:szCs w:val="28"/>
          <w:rtl/>
          <w:lang w:bidi="fa-IR"/>
        </w:rPr>
        <w:t xml:space="preserve"> پوش، 1388: 37).</w:t>
      </w:r>
    </w:p>
    <w:p w14:paraId="23F582DE" w14:textId="3097D008"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توجه و تمرکز: تمرکز زیاد روی افراد و اشیاء </w:t>
      </w:r>
      <w:r w:rsidR="004E5FA5">
        <w:rPr>
          <w:rFonts w:ascii="Times New Roman" w:eastAsia="Times New Roman" w:hAnsi="Times New Roman" w:cs="B Lotus"/>
          <w:sz w:val="24"/>
          <w:szCs w:val="28"/>
          <w:rtl/>
          <w:lang w:bidi="fa-IR"/>
        </w:rPr>
        <w:t>دوروبر</w:t>
      </w:r>
      <w:r>
        <w:rPr>
          <w:rFonts w:ascii="Times New Roman" w:eastAsia="Times New Roman" w:hAnsi="Times New Roman" w:cs="B Lotus" w:hint="cs"/>
          <w:sz w:val="24"/>
          <w:szCs w:val="28"/>
          <w:rtl/>
          <w:lang w:bidi="fa-IR"/>
        </w:rPr>
        <w:t xml:space="preserve">، ناتوانی در تمرکز به هنگام سکوت، خسته شدن از اجبار به نشستن و توجه </w:t>
      </w:r>
      <w:r w:rsidR="004E5FA5">
        <w:rPr>
          <w:rFonts w:ascii="Times New Roman" w:eastAsia="Times New Roman" w:hAnsi="Times New Roman" w:cs="B Lotus"/>
          <w:sz w:val="24"/>
          <w:szCs w:val="28"/>
          <w:rtl/>
          <w:lang w:bidi="fa-IR"/>
        </w:rPr>
        <w:t>طولان</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مدت</w:t>
      </w:r>
      <w:r>
        <w:rPr>
          <w:rFonts w:ascii="Times New Roman" w:eastAsia="Times New Roman" w:hAnsi="Times New Roman" w:cs="B Lotus" w:hint="cs"/>
          <w:sz w:val="24"/>
          <w:szCs w:val="28"/>
          <w:rtl/>
          <w:lang w:bidi="fa-IR"/>
        </w:rPr>
        <w:t xml:space="preserve"> به یک شی یا موضوع، اهمیت ندادن به عوامل </w:t>
      </w:r>
      <w:r w:rsidR="00305408">
        <w:rPr>
          <w:rFonts w:ascii="Times New Roman" w:eastAsia="Times New Roman" w:hAnsi="Times New Roman" w:cs="B Lotus"/>
          <w:sz w:val="24"/>
          <w:szCs w:val="28"/>
          <w:rtl/>
          <w:lang w:bidi="fa-IR"/>
        </w:rPr>
        <w:t>مزاحم (</w:t>
      </w:r>
      <w:r w:rsidR="004E5FA5">
        <w:rPr>
          <w:rFonts w:ascii="Times New Roman" w:eastAsia="Times New Roman" w:hAnsi="Times New Roman" w:cs="B Lotus"/>
          <w:sz w:val="24"/>
          <w:szCs w:val="28"/>
          <w:rtl/>
          <w:lang w:bidi="fa-IR"/>
        </w:rPr>
        <w:t>مأمن</w:t>
      </w:r>
      <w:r>
        <w:rPr>
          <w:rFonts w:ascii="Times New Roman" w:eastAsia="Times New Roman" w:hAnsi="Times New Roman" w:cs="B Lotus" w:hint="cs"/>
          <w:sz w:val="24"/>
          <w:szCs w:val="28"/>
          <w:rtl/>
          <w:lang w:bidi="fa-IR"/>
        </w:rPr>
        <w:t xml:space="preserve"> پوش، 1388: 37).</w:t>
      </w:r>
    </w:p>
    <w:p w14:paraId="1CAA3859" w14:textId="7CF8F250"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نقاط قوت طبیعی: انرژی دادن به افراد و </w:t>
      </w:r>
      <w:r w:rsidR="004E5FA5">
        <w:rPr>
          <w:rFonts w:ascii="Times New Roman" w:eastAsia="Times New Roman" w:hAnsi="Times New Roman" w:cs="B Lotus"/>
          <w:sz w:val="24"/>
          <w:szCs w:val="28"/>
          <w:rtl/>
          <w:lang w:bidi="fa-IR"/>
        </w:rPr>
        <w:t>گروه‌ها</w:t>
      </w:r>
      <w:r>
        <w:rPr>
          <w:rFonts w:ascii="Times New Roman" w:eastAsia="Times New Roman" w:hAnsi="Times New Roman" w:cs="B Lotus" w:hint="cs"/>
          <w:sz w:val="24"/>
          <w:szCs w:val="28"/>
          <w:rtl/>
          <w:lang w:bidi="fa-IR"/>
        </w:rPr>
        <w:t xml:space="preserve">، توانایی سریع </w:t>
      </w:r>
      <w:r w:rsidR="004E5FA5">
        <w:rPr>
          <w:rFonts w:ascii="Times New Roman" w:eastAsia="Times New Roman" w:hAnsi="Times New Roman" w:cs="B Lotus"/>
          <w:sz w:val="24"/>
          <w:szCs w:val="28"/>
          <w:rtl/>
          <w:lang w:bidi="fa-IR"/>
        </w:rPr>
        <w:t>عکس‌العمل</w:t>
      </w:r>
      <w:r>
        <w:rPr>
          <w:rFonts w:ascii="Times New Roman" w:eastAsia="Times New Roman" w:hAnsi="Times New Roman" w:cs="B Lotus" w:hint="cs"/>
          <w:sz w:val="24"/>
          <w:szCs w:val="28"/>
          <w:rtl/>
          <w:lang w:bidi="fa-IR"/>
        </w:rPr>
        <w:t xml:space="preserve"> نشان دادن، به وجود آمدن احساس شور و هیجان، آشنا کردن افراد به </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کد</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گر</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خسروی، 1381: 3).</w:t>
      </w:r>
    </w:p>
    <w:p w14:paraId="49405C90" w14:textId="2D6EFCAF"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نقاط ضعف طبیعی: ندادن فضا به دیگران برای صحبت کردن، توجه نکردن به اطلاعات دیگران، ننوشتن درباره مشکلات، واکنش نشان دادن قبل از فکر </w:t>
      </w:r>
      <w:r w:rsidR="00305408">
        <w:rPr>
          <w:rFonts w:ascii="Times New Roman" w:eastAsia="Times New Roman" w:hAnsi="Times New Roman" w:cs="B Lotus"/>
          <w:sz w:val="24"/>
          <w:szCs w:val="28"/>
          <w:rtl/>
          <w:lang w:bidi="fa-IR"/>
        </w:rPr>
        <w:t>کردن (</w:t>
      </w:r>
      <w:r>
        <w:rPr>
          <w:rFonts w:ascii="Times New Roman" w:eastAsia="Times New Roman" w:hAnsi="Times New Roman" w:cs="B Lotus" w:hint="cs"/>
          <w:sz w:val="24"/>
          <w:szCs w:val="28"/>
          <w:rtl/>
          <w:lang w:bidi="fa-IR"/>
        </w:rPr>
        <w:t>خسروی، 1381: 3).</w:t>
      </w:r>
    </w:p>
    <w:p w14:paraId="452BDCED" w14:textId="61F21DFA"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چگونه باعث آزار دیگران می‌شوند: با صحبت کردن و جلب توجه زیاد و اجازه ندادن به دیگران برای مطرح کردن خود در </w:t>
      </w:r>
      <w:r w:rsidR="00305408">
        <w:rPr>
          <w:rFonts w:ascii="Times New Roman" w:eastAsia="Times New Roman" w:hAnsi="Times New Roman" w:cs="B Lotus"/>
          <w:sz w:val="24"/>
          <w:szCs w:val="28"/>
          <w:rtl/>
          <w:lang w:bidi="fa-IR"/>
        </w:rPr>
        <w:t>جمع (</w:t>
      </w:r>
      <w:r>
        <w:rPr>
          <w:rFonts w:ascii="Times New Roman" w:eastAsia="Times New Roman" w:hAnsi="Times New Roman" w:cs="B Lotus" w:hint="cs"/>
          <w:sz w:val="24"/>
          <w:szCs w:val="28"/>
          <w:rtl/>
          <w:lang w:bidi="fa-IR"/>
        </w:rPr>
        <w:t>خسروی، 1381: 3).</w:t>
      </w:r>
    </w:p>
    <w:p w14:paraId="3EC7370E" w14:textId="22EE44FE" w:rsidR="00CB256B" w:rsidRDefault="004E5FA5"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سوءتعب</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ر</w:t>
      </w:r>
      <w:r w:rsidR="00CB256B">
        <w:rPr>
          <w:rFonts w:ascii="Times New Roman" w:eastAsia="Times New Roman" w:hAnsi="Times New Roman" w:cs="B Lotus" w:hint="cs"/>
          <w:sz w:val="24"/>
          <w:szCs w:val="28"/>
          <w:rtl/>
          <w:lang w:bidi="fa-IR"/>
        </w:rPr>
        <w:t xml:space="preserve"> دیگران در مورد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شاید دیگران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را افرادی خودخواه که برای دیگران ارزشی قائل نیستند تصور </w:t>
      </w:r>
      <w:r w:rsidR="00305408">
        <w:rPr>
          <w:rFonts w:ascii="Times New Roman" w:eastAsia="Times New Roman" w:hAnsi="Times New Roman" w:cs="B Lotus"/>
          <w:sz w:val="24"/>
          <w:szCs w:val="28"/>
          <w:rtl/>
          <w:lang w:bidi="fa-IR"/>
        </w:rPr>
        <w:t>کنند (</w:t>
      </w:r>
      <w:r w:rsidR="00CB256B">
        <w:rPr>
          <w:rFonts w:ascii="Times New Roman" w:eastAsia="Times New Roman" w:hAnsi="Times New Roman" w:cs="B Lotus" w:hint="cs"/>
          <w:sz w:val="24"/>
          <w:szCs w:val="28"/>
          <w:rtl/>
          <w:lang w:bidi="fa-IR"/>
        </w:rPr>
        <w:t>خسروی، 1381: 3).</w:t>
      </w:r>
    </w:p>
    <w:p w14:paraId="7B97EE72" w14:textId="10DE8EDC" w:rsidR="00CB256B" w:rsidRDefault="00CB256B" w:rsidP="00E07ABB">
      <w:pPr>
        <w:bidi/>
        <w:spacing w:after="0" w:line="240" w:lineRule="auto"/>
        <w:jc w:val="both"/>
        <w:rPr>
          <w:rFonts w:ascii="Times New Roman" w:hAnsi="Times New Roman" w:cs="B Lotus"/>
          <w:sz w:val="24"/>
          <w:szCs w:val="28"/>
          <w:rtl/>
        </w:rPr>
      </w:pPr>
      <w:r>
        <w:rPr>
          <w:rFonts w:ascii="Times New Roman" w:hAnsi="Times New Roman" w:cs="B Lotus" w:hint="cs"/>
          <w:b/>
          <w:bCs/>
          <w:sz w:val="24"/>
          <w:szCs w:val="28"/>
          <w:rtl/>
        </w:rPr>
        <w:t>توافق</w:t>
      </w:r>
      <w:r>
        <w:rPr>
          <w:rFonts w:ascii="Times New Roman" w:hAnsi="Times New Roman" w:cs="B Lotus"/>
          <w:b/>
          <w:bCs/>
          <w:sz w:val="24"/>
          <w:szCs w:val="28"/>
          <w:vertAlign w:val="superscript"/>
          <w:rtl/>
        </w:rPr>
        <w:footnoteReference w:id="284"/>
      </w:r>
      <w:r>
        <w:rPr>
          <w:rFonts w:ascii="Times New Roman" w:hAnsi="Times New Roman" w:cs="B Lotus" w:hint="cs"/>
          <w:b/>
          <w:bCs/>
          <w:sz w:val="24"/>
          <w:szCs w:val="28"/>
          <w:rtl/>
        </w:rPr>
        <w:t xml:space="preserve"> (سازگاري):</w:t>
      </w:r>
      <w:r>
        <w:rPr>
          <w:rFonts w:ascii="Times New Roman" w:hAnsi="Times New Roman" w:cs="B Lotus" w:hint="cs"/>
          <w:sz w:val="24"/>
          <w:szCs w:val="28"/>
          <w:rtl/>
        </w:rPr>
        <w:t xml:space="preserve"> همانند برونگرايي، شاخص توافق، بر گرايش</w:t>
      </w:r>
      <w:r>
        <w:rPr>
          <w:rFonts w:ascii="Times New Roman" w:hAnsi="Times New Roman" w:cs="B Lotus" w:hint="cs"/>
          <w:sz w:val="24"/>
          <w:szCs w:val="28"/>
          <w:rtl/>
        </w:rPr>
        <w:softHyphen/>
        <w:t>هاي ارتباط بين فردي تأکید دارد. فرد موافق اساساً نوع</w:t>
      </w:r>
      <w:r>
        <w:rPr>
          <w:rFonts w:ascii="Times New Roman" w:hAnsi="Times New Roman" w:cs="B Lotus" w:hint="cs"/>
          <w:sz w:val="24"/>
          <w:szCs w:val="28"/>
          <w:rtl/>
        </w:rPr>
        <w:softHyphen/>
        <w:t xml:space="preserve">دوست است، </w:t>
      </w:r>
      <w:r w:rsidR="004E5FA5">
        <w:rPr>
          <w:rFonts w:ascii="Times New Roman" w:hAnsi="Times New Roman" w:cs="B Lotus"/>
          <w:sz w:val="24"/>
          <w:szCs w:val="28"/>
          <w:rtl/>
        </w:rPr>
        <w:t>با د</w:t>
      </w:r>
      <w:r w:rsidR="004E5FA5">
        <w:rPr>
          <w:rFonts w:ascii="Times New Roman" w:hAnsi="Times New Roman" w:cs="B Lotus" w:hint="cs"/>
          <w:sz w:val="24"/>
          <w:szCs w:val="28"/>
          <w:rtl/>
        </w:rPr>
        <w:t>ی</w:t>
      </w:r>
      <w:r w:rsidR="004E5FA5">
        <w:rPr>
          <w:rFonts w:ascii="Times New Roman" w:hAnsi="Times New Roman" w:cs="B Lotus" w:hint="eastAsia"/>
          <w:sz w:val="24"/>
          <w:szCs w:val="28"/>
          <w:rtl/>
        </w:rPr>
        <w:t>گران</w:t>
      </w:r>
      <w:r>
        <w:rPr>
          <w:rFonts w:ascii="Times New Roman" w:hAnsi="Times New Roman" w:cs="B Lotus" w:hint="cs"/>
          <w:sz w:val="24"/>
          <w:szCs w:val="28"/>
          <w:rtl/>
        </w:rPr>
        <w:t xml:space="preserve"> احساس همدردي مي</w:t>
      </w:r>
      <w:r>
        <w:rPr>
          <w:rFonts w:ascii="Times New Roman" w:hAnsi="Times New Roman" w:cs="B Lotus" w:hint="cs"/>
          <w:sz w:val="24"/>
          <w:szCs w:val="28"/>
          <w:rtl/>
        </w:rPr>
        <w:softHyphen/>
        <w:t>كند</w:t>
      </w:r>
      <w:r w:rsidR="00305408">
        <w:rPr>
          <w:rFonts w:ascii="Times New Roman" w:hAnsi="Times New Roman" w:cs="B Lotus"/>
          <w:sz w:val="24"/>
          <w:szCs w:val="28"/>
          <w:rtl/>
        </w:rPr>
        <w:t xml:space="preserve"> </w:t>
      </w:r>
      <w:r>
        <w:rPr>
          <w:rFonts w:ascii="Times New Roman" w:hAnsi="Times New Roman" w:cs="B Lotus" w:hint="cs"/>
          <w:sz w:val="24"/>
          <w:szCs w:val="28"/>
          <w:rtl/>
        </w:rPr>
        <w:t xml:space="preserve">و مشتاق به كمك به آنان است. او اعتقاد دارد كه </w:t>
      </w:r>
      <w:r>
        <w:rPr>
          <w:rFonts w:ascii="Times New Roman" w:hAnsi="Times New Roman" w:cs="B Lotus" w:hint="cs"/>
          <w:sz w:val="24"/>
          <w:szCs w:val="28"/>
          <w:rtl/>
        </w:rPr>
        <w:lastRenderedPageBreak/>
        <w:t>ديگران نيز با وي همين رابطه را دارند. در مقايسه، شخص ناموافق يا مخالف، خودمحور بوده و به قصد و نيت ديگران مظنون است و بيشتر اهل رقابت است تا همكاري.</w:t>
      </w:r>
    </w:p>
    <w:p w14:paraId="0EA38DDE" w14:textId="52A431C9" w:rsidR="00CB256B" w:rsidRDefault="004E5FA5" w:rsidP="00E07ABB">
      <w:pPr>
        <w:bidi/>
        <w:spacing w:after="0" w:line="240" w:lineRule="auto"/>
        <w:jc w:val="both"/>
        <w:rPr>
          <w:rFonts w:ascii="Times New Roman" w:hAnsi="Times New Roman" w:cs="B Lotus"/>
          <w:sz w:val="24"/>
          <w:szCs w:val="28"/>
          <w:rtl/>
        </w:rPr>
      </w:pPr>
      <w:r>
        <w:rPr>
          <w:rFonts w:ascii="Times New Roman" w:hAnsi="Times New Roman" w:cs="B Lotus"/>
          <w:b/>
          <w:bCs/>
          <w:sz w:val="24"/>
          <w:szCs w:val="28"/>
          <w:rtl/>
        </w:rPr>
        <w:t>انعطاف‌پذ</w:t>
      </w:r>
      <w:r>
        <w:rPr>
          <w:rFonts w:ascii="Times New Roman" w:hAnsi="Times New Roman" w:cs="B Lotus" w:hint="cs"/>
          <w:b/>
          <w:bCs/>
          <w:sz w:val="24"/>
          <w:szCs w:val="28"/>
          <w:rtl/>
        </w:rPr>
        <w:t>ی</w:t>
      </w:r>
      <w:r>
        <w:rPr>
          <w:rFonts w:ascii="Times New Roman" w:hAnsi="Times New Roman" w:cs="B Lotus" w:hint="eastAsia"/>
          <w:b/>
          <w:bCs/>
          <w:sz w:val="24"/>
          <w:szCs w:val="28"/>
          <w:rtl/>
        </w:rPr>
        <w:t>ر</w:t>
      </w:r>
      <w:r>
        <w:rPr>
          <w:rFonts w:ascii="Times New Roman" w:hAnsi="Times New Roman" w:cs="B Lotus" w:hint="cs"/>
          <w:b/>
          <w:bCs/>
          <w:sz w:val="24"/>
          <w:szCs w:val="28"/>
          <w:rtl/>
        </w:rPr>
        <w:t>ی</w:t>
      </w:r>
      <w:r w:rsidR="00CB256B">
        <w:rPr>
          <w:rFonts w:ascii="Times New Roman" w:hAnsi="Times New Roman" w:cs="B Lotus"/>
          <w:b/>
          <w:bCs/>
          <w:sz w:val="24"/>
          <w:szCs w:val="28"/>
          <w:vertAlign w:val="superscript"/>
          <w:rtl/>
        </w:rPr>
        <w:footnoteReference w:id="285"/>
      </w:r>
      <w:r w:rsidR="00CB256B">
        <w:rPr>
          <w:rFonts w:ascii="Times New Roman" w:hAnsi="Times New Roman" w:cs="B Lotus" w:hint="cs"/>
          <w:b/>
          <w:bCs/>
          <w:sz w:val="24"/>
          <w:szCs w:val="28"/>
          <w:rtl/>
        </w:rPr>
        <w:t xml:space="preserve"> (گشودگي نسبت به تجربه):</w:t>
      </w:r>
      <w:r w:rsidR="00CB256B">
        <w:rPr>
          <w:rFonts w:ascii="Times New Roman" w:hAnsi="Times New Roman" w:cs="B Lotus" w:hint="cs"/>
          <w:sz w:val="24"/>
          <w:szCs w:val="28"/>
          <w:rtl/>
        </w:rPr>
        <w:t xml:space="preserve"> عناصر تشكيل</w:t>
      </w:r>
      <w:r w:rsidR="00CB256B">
        <w:rPr>
          <w:rFonts w:ascii="Times New Roman" w:hAnsi="Times New Roman" w:cs="B Lotus" w:hint="cs"/>
          <w:sz w:val="24"/>
          <w:szCs w:val="28"/>
          <w:rtl/>
        </w:rPr>
        <w:softHyphen/>
        <w:t>دهنده گشودگي نسبت به تجربه، تصورات فعال، حساسيت به زيبايي، توجه به تجربه</w:t>
      </w:r>
      <w:r w:rsidR="00CB256B">
        <w:rPr>
          <w:rFonts w:ascii="Times New Roman" w:hAnsi="Times New Roman" w:cs="B Lotus" w:hint="cs"/>
          <w:sz w:val="24"/>
          <w:szCs w:val="28"/>
          <w:rtl/>
        </w:rPr>
        <w:softHyphen/>
        <w:t>هاي عاطفي دروني و داوري مستقل مي</w:t>
      </w:r>
      <w:r w:rsidR="00CB256B">
        <w:rPr>
          <w:rFonts w:ascii="Times New Roman" w:hAnsi="Times New Roman" w:cs="B Lotus" w:hint="cs"/>
          <w:sz w:val="24"/>
          <w:szCs w:val="28"/>
          <w:rtl/>
        </w:rPr>
        <w:softHyphen/>
        <w:t xml:space="preserve">باشد. افراد باز </w:t>
      </w:r>
      <w:r>
        <w:rPr>
          <w:rFonts w:ascii="Times New Roman" w:hAnsi="Times New Roman" w:cs="B Lotus"/>
          <w:sz w:val="24"/>
          <w:szCs w:val="28"/>
          <w:rtl/>
        </w:rPr>
        <w:t>انسان‌ها</w:t>
      </w:r>
      <w:r>
        <w:rPr>
          <w:rFonts w:ascii="Times New Roman" w:hAnsi="Times New Roman" w:cs="B Lotus" w:hint="cs"/>
          <w:sz w:val="24"/>
          <w:szCs w:val="28"/>
          <w:rtl/>
        </w:rPr>
        <w:t>یی</w:t>
      </w:r>
      <w:r w:rsidR="00CB256B">
        <w:rPr>
          <w:rFonts w:ascii="Times New Roman" w:hAnsi="Times New Roman" w:cs="B Lotus" w:hint="cs"/>
          <w:sz w:val="24"/>
          <w:szCs w:val="28"/>
          <w:rtl/>
        </w:rPr>
        <w:t xml:space="preserve"> هستند كه در باروري تجربه</w:t>
      </w:r>
      <w:r w:rsidR="00CB256B">
        <w:rPr>
          <w:rFonts w:ascii="Times New Roman" w:hAnsi="Times New Roman" w:cs="B Lotus" w:hint="cs"/>
          <w:sz w:val="24"/>
          <w:szCs w:val="28"/>
          <w:rtl/>
        </w:rPr>
        <w:softHyphen/>
        <w:t>هاي دروني و دنياي پيرامون كنجكاو بوده و زندگي آن</w:t>
      </w:r>
      <w:r w:rsidR="00CB256B">
        <w:rPr>
          <w:rFonts w:ascii="Times New Roman" w:hAnsi="Times New Roman" w:cs="B Lotus" w:hint="cs"/>
          <w:sz w:val="24"/>
          <w:szCs w:val="28"/>
          <w:rtl/>
        </w:rPr>
        <w:softHyphen/>
        <w:t>ها سرشار از تجربه است. اين افراد طالب لذت بردن از نظريه</w:t>
      </w:r>
      <w:r w:rsidR="00CB256B">
        <w:rPr>
          <w:rFonts w:ascii="Times New Roman" w:hAnsi="Times New Roman" w:cs="B Lotus" w:hint="cs"/>
          <w:sz w:val="24"/>
          <w:szCs w:val="28"/>
          <w:rtl/>
        </w:rPr>
        <w:softHyphen/>
        <w:t xml:space="preserve">هاي جديد و </w:t>
      </w:r>
      <w:r>
        <w:rPr>
          <w:rFonts w:ascii="Times New Roman" w:hAnsi="Times New Roman" w:cs="B Lotus"/>
          <w:sz w:val="24"/>
          <w:szCs w:val="28"/>
          <w:rtl/>
        </w:rPr>
        <w:t>ارزش‌ها</w:t>
      </w:r>
      <w:r>
        <w:rPr>
          <w:rFonts w:ascii="Times New Roman" w:hAnsi="Times New Roman" w:cs="B Lotus" w:hint="cs"/>
          <w:sz w:val="24"/>
          <w:szCs w:val="28"/>
          <w:rtl/>
        </w:rPr>
        <w:t>ی</w:t>
      </w:r>
      <w:r w:rsidR="00CB256B">
        <w:rPr>
          <w:rFonts w:ascii="Times New Roman" w:hAnsi="Times New Roman" w:cs="B Lotus" w:hint="cs"/>
          <w:sz w:val="24"/>
          <w:szCs w:val="28"/>
          <w:rtl/>
        </w:rPr>
        <w:t xml:space="preserve"> غيرمتعارف هستند و در مقايسه با افراد «بسته» احساسات مثبت و منفي بيشتري دارند (گروسي فرشي، 1390).</w:t>
      </w:r>
    </w:p>
    <w:p w14:paraId="2EEEC361" w14:textId="77777777" w:rsidR="00CB256B" w:rsidRDefault="00CB256B" w:rsidP="00E07ABB">
      <w:pPr>
        <w:bidi/>
        <w:spacing w:after="0" w:line="240" w:lineRule="auto"/>
        <w:jc w:val="both"/>
        <w:rPr>
          <w:rFonts w:ascii="Times New Roman" w:hAnsi="Times New Roman" w:cs="B Lotus"/>
          <w:sz w:val="24"/>
          <w:szCs w:val="28"/>
          <w:rtl/>
        </w:rPr>
      </w:pPr>
    </w:p>
    <w:p w14:paraId="18CA1B96" w14:textId="77777777" w:rsidR="00CB256B" w:rsidRDefault="00CB256B" w:rsidP="002B278E">
      <w:pPr>
        <w:pStyle w:val="aa"/>
        <w:spacing w:before="0" w:after="0"/>
        <w:rPr>
          <w:rFonts w:ascii="Times New Roman" w:hAnsi="Times New Roman"/>
          <w:rtl/>
        </w:rPr>
      </w:pPr>
      <w:bookmarkStart w:id="481" w:name="_Toc526879717"/>
      <w:bookmarkStart w:id="482" w:name="_Toc35476624"/>
      <w:r>
        <w:rPr>
          <w:rFonts w:ascii="Times New Roman" w:hAnsi="Times New Roman" w:hint="cs"/>
          <w:rtl/>
        </w:rPr>
        <w:t>جدول 2-4: پنج عامل عمده شخصیت و نمونه ویژگی</w:t>
      </w:r>
      <w:r>
        <w:rPr>
          <w:rFonts w:ascii="Times New Roman" w:hAnsi="Times New Roman" w:hint="cs"/>
          <w:rtl/>
        </w:rPr>
        <w:softHyphen/>
        <w:t>های مرتبط قطب مثبت و منفی</w:t>
      </w:r>
      <w:bookmarkEnd w:id="481"/>
      <w:bookmarkEnd w:id="482"/>
    </w:p>
    <w:p w14:paraId="1C90F793" w14:textId="25B488D0"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noProof/>
          <w:sz w:val="24"/>
          <w:szCs w:val="28"/>
        </w:rPr>
        <w:drawing>
          <wp:inline distT="0" distB="0" distL="0" distR="0" wp14:anchorId="03F64BCC" wp14:editId="4D147AB6">
            <wp:extent cx="5676900" cy="32956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5676900" cy="3295650"/>
                    </a:xfrm>
                    <a:prstGeom prst="rect">
                      <a:avLst/>
                    </a:prstGeom>
                    <a:noFill/>
                    <a:ln>
                      <a:noFill/>
                    </a:ln>
                  </pic:spPr>
                </pic:pic>
              </a:graphicData>
            </a:graphic>
          </wp:inline>
        </w:drawing>
      </w:r>
    </w:p>
    <w:p w14:paraId="00769115" w14:textId="77777777" w:rsidR="00CB256B" w:rsidRDefault="00CB256B" w:rsidP="002B278E">
      <w:pPr>
        <w:bidi/>
        <w:spacing w:after="0" w:line="240" w:lineRule="auto"/>
        <w:jc w:val="center"/>
        <w:rPr>
          <w:rFonts w:ascii="Times New Roman" w:hAnsi="Times New Roman" w:cs="B Lotus"/>
          <w:sz w:val="24"/>
          <w:szCs w:val="28"/>
          <w:rtl/>
          <w:lang w:bidi="fa-IR"/>
        </w:rPr>
      </w:pPr>
      <w:r>
        <w:rPr>
          <w:rFonts w:ascii="Times New Roman" w:hAnsi="Times New Roman" w:cs="B Lotus" w:hint="cs"/>
          <w:sz w:val="24"/>
          <w:szCs w:val="28"/>
          <w:rtl/>
          <w:lang w:bidi="fa-IR"/>
        </w:rPr>
        <w:t>منبع: (کیراستید</w:t>
      </w:r>
      <w:r>
        <w:rPr>
          <w:rFonts w:ascii="Times New Roman" w:hAnsi="Times New Roman" w:cs="B Lotus"/>
          <w:sz w:val="24"/>
          <w:szCs w:val="28"/>
          <w:vertAlign w:val="superscript"/>
          <w:rtl/>
          <w:lang w:bidi="fa-IR"/>
        </w:rPr>
        <w:footnoteReference w:id="286"/>
      </w:r>
      <w:r>
        <w:rPr>
          <w:rFonts w:ascii="Times New Roman" w:hAnsi="Times New Roman" w:cs="B Lotus" w:hint="cs"/>
          <w:sz w:val="24"/>
          <w:szCs w:val="28"/>
          <w:rtl/>
          <w:lang w:bidi="fa-IR"/>
        </w:rPr>
        <w:t>، 2000)</w:t>
      </w:r>
    </w:p>
    <w:p w14:paraId="348852F5" w14:textId="77777777" w:rsidR="002B278E" w:rsidRDefault="002B278E"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p>
    <w:p w14:paraId="5FA87B77" w14:textId="26272CD4" w:rsidR="00CB256B" w:rsidRDefault="00CB256B" w:rsidP="002B278E">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در </w:t>
      </w:r>
      <w:r w:rsidR="004E5FA5">
        <w:rPr>
          <w:rFonts w:ascii="Times New Roman" w:eastAsia="Times New Roman" w:hAnsi="Times New Roman" w:cs="B Lotus"/>
          <w:sz w:val="24"/>
          <w:szCs w:val="28"/>
          <w:rtl/>
          <w:lang w:bidi="fa-IR"/>
        </w:rPr>
        <w:t>تقس</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م‌بند</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دیگر صفات شخصیتی عبارتند از؛</w:t>
      </w:r>
    </w:p>
    <w:p w14:paraId="5D955DD8" w14:textId="2F2C5D77"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xml:space="preserve">1-مرجع کنترل: </w:t>
      </w:r>
      <w:r>
        <w:rPr>
          <w:rFonts w:ascii="Times New Roman" w:eastAsia="Times New Roman" w:hAnsi="Times New Roman" w:cs="B Lotus" w:hint="cs"/>
          <w:sz w:val="24"/>
          <w:szCs w:val="28"/>
          <w:rtl/>
          <w:lang w:bidi="fa-IR"/>
        </w:rPr>
        <w:t xml:space="preserve">بعضی از مردم اعتقاد دارند که مسئول پاداش‌ها و تنبیه‌هایی هستند که دریافت می‌کنند، </w:t>
      </w:r>
      <w:r w:rsidR="004E5FA5">
        <w:rPr>
          <w:rFonts w:ascii="Times New Roman" w:eastAsia="Times New Roman" w:hAnsi="Times New Roman" w:cs="B Lotus"/>
          <w:sz w:val="24"/>
          <w:szCs w:val="28"/>
          <w:rtl/>
          <w:lang w:bidi="fa-IR"/>
        </w:rPr>
        <w:t>درحال</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دیگران علت را برایشان پیش می‌آید، بخت، اقبال یا سرنوشت می‌دانند. افرادی که مرجع کنتر</w:t>
      </w:r>
      <w:r w:rsidR="004E5FA5">
        <w:rPr>
          <w:rFonts w:ascii="Times New Roman" w:eastAsia="Times New Roman" w:hAnsi="Times New Roman" w:cs="B Lotus" w:hint="cs"/>
          <w:sz w:val="24"/>
          <w:szCs w:val="28"/>
          <w:rtl/>
          <w:lang w:bidi="fa-IR"/>
        </w:rPr>
        <w:t>ل</w:t>
      </w:r>
      <w:r>
        <w:rPr>
          <w:rFonts w:ascii="Times New Roman" w:eastAsia="Times New Roman" w:hAnsi="Times New Roman" w:cs="B Lotus" w:hint="cs"/>
          <w:sz w:val="24"/>
          <w:szCs w:val="28"/>
          <w:rtl/>
          <w:lang w:bidi="fa-IR"/>
        </w:rPr>
        <w:t xml:space="preserve">شان درونی است معتقدند که می‌توان سرنوشت را به میزان </w:t>
      </w:r>
      <w:r w:rsidR="004E5FA5">
        <w:rPr>
          <w:rFonts w:ascii="Times New Roman" w:eastAsia="Times New Roman" w:hAnsi="Times New Roman" w:cs="B Lotus"/>
          <w:sz w:val="24"/>
          <w:szCs w:val="28"/>
          <w:rtl/>
          <w:lang w:bidi="fa-IR"/>
        </w:rPr>
        <w:t>قابل‌توجه</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کنترل خود داشت</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اما کسانی که مرجع کنترلشان بیرونی است اعتقاد دارند که نیروهای </w:t>
      </w:r>
      <w:r w:rsidR="00305408">
        <w:rPr>
          <w:rFonts w:ascii="Times New Roman" w:eastAsia="Times New Roman" w:hAnsi="Times New Roman" w:cs="B Lotus"/>
          <w:sz w:val="24"/>
          <w:szCs w:val="28"/>
          <w:rtl/>
          <w:lang w:bidi="fa-IR"/>
        </w:rPr>
        <w:t>خارج</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خارج از وجود آنان) </w:t>
      </w:r>
      <w:r w:rsidR="004E5FA5">
        <w:rPr>
          <w:rFonts w:ascii="Times New Roman" w:eastAsia="Times New Roman" w:hAnsi="Times New Roman" w:cs="B Lotus"/>
          <w:sz w:val="24"/>
          <w:szCs w:val="28"/>
          <w:rtl/>
          <w:lang w:bidi="fa-IR"/>
        </w:rPr>
        <w:t>سرنوشتشان</w:t>
      </w:r>
      <w:r>
        <w:rPr>
          <w:rFonts w:ascii="Times New Roman" w:eastAsia="Times New Roman" w:hAnsi="Times New Roman" w:cs="B Lotus" w:hint="cs"/>
          <w:sz w:val="24"/>
          <w:szCs w:val="28"/>
          <w:rtl/>
          <w:lang w:bidi="fa-IR"/>
        </w:rPr>
        <w:t xml:space="preserve"> را کنترل می‌</w:t>
      </w:r>
      <w:r w:rsidR="00305408">
        <w:rPr>
          <w:rFonts w:ascii="Times New Roman" w:eastAsia="Times New Roman" w:hAnsi="Times New Roman" w:cs="B Lotus"/>
          <w:sz w:val="24"/>
          <w:szCs w:val="28"/>
          <w:rtl/>
          <w:lang w:bidi="fa-IR"/>
        </w:rPr>
        <w:t xml:space="preserve">کند </w:t>
      </w:r>
      <w:r w:rsidR="00305408">
        <w:rPr>
          <w:rFonts w:ascii="Times New Roman" w:eastAsia="Times New Roman" w:hAnsi="Times New Roman" w:cs="B Lotus"/>
          <w:sz w:val="24"/>
          <w:szCs w:val="28"/>
          <w:rtl/>
          <w:lang w:bidi="fa-IR"/>
        </w:rPr>
        <w:lastRenderedPageBreak/>
        <w:t>(</w:t>
      </w:r>
      <w:r>
        <w:rPr>
          <w:rFonts w:ascii="Times New Roman" w:eastAsia="Times New Roman" w:hAnsi="Times New Roman" w:cs="B Lotus" w:hint="cs"/>
          <w:sz w:val="24"/>
          <w:szCs w:val="28"/>
          <w:rtl/>
          <w:lang w:bidi="fa-IR"/>
        </w:rPr>
        <w:t xml:space="preserve">غلامی، 1394). </w:t>
      </w:r>
      <w:r w:rsidR="004E5FA5">
        <w:rPr>
          <w:rFonts w:ascii="Times New Roman" w:eastAsia="Times New Roman" w:hAnsi="Times New Roman" w:cs="B Lotus"/>
          <w:sz w:val="24"/>
          <w:szCs w:val="28"/>
          <w:rtl/>
          <w:lang w:bidi="fa-IR"/>
        </w:rPr>
        <w:t>به‌طورکل</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افرادی که مرجع کنترلشان درونی است، در حرفه‌های فن و مشاغل مدیریتی بهتر عمل می‌کنند. برای مثال، نماینده فروشی که مرجع کنترل او درونی است، حتی در شرایطی که بازار تجارت خوب نباشد، خود را مسئول می‌داند سهمی از بازار فروش را به عهده داشته باشد. از طرف دیگر، افرادی که مرجع کنترل آنان بیرونی است در مشاغلی بهتر عمل می‌کنند که لازمه کار آنان اطاعت، همرنگی، اطاعت و پیروی می‌باشد و همچنین پرداخت حقوق و دستمزد وابسته به عملکرد فرد نیست. این </w:t>
      </w:r>
      <w:r w:rsidR="004E5FA5">
        <w:rPr>
          <w:rFonts w:ascii="Times New Roman" w:eastAsia="Times New Roman" w:hAnsi="Times New Roman" w:cs="B Lotus"/>
          <w:sz w:val="24"/>
          <w:szCs w:val="28"/>
          <w:rtl/>
          <w:lang w:bidi="fa-IR"/>
        </w:rPr>
        <w:t>نت</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جه‌گ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ازآن‌جهت</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قابل‌توجه</w:t>
      </w:r>
      <w:r>
        <w:rPr>
          <w:rFonts w:ascii="Times New Roman" w:eastAsia="Times New Roman" w:hAnsi="Times New Roman" w:cs="B Lotus" w:hint="cs"/>
          <w:sz w:val="24"/>
          <w:szCs w:val="28"/>
          <w:rtl/>
          <w:lang w:bidi="fa-IR"/>
        </w:rPr>
        <w:t xml:space="preserve"> است که وقتی مرجع کنترل شخص بیرونی است، می‌خواهد میزان پاداشی را که دریافت می‌کند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و در کنترل خود داشته </w:t>
      </w:r>
      <w:r w:rsidR="00305408">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ساعتچی، 1390: 63).</w:t>
      </w:r>
    </w:p>
    <w:p w14:paraId="463E1610" w14:textId="4C1469B7"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xml:space="preserve">2-درستی و نادرستی: </w:t>
      </w:r>
      <w:r>
        <w:rPr>
          <w:rFonts w:ascii="Times New Roman" w:eastAsia="Times New Roman" w:hAnsi="Times New Roman" w:cs="B Lotus" w:hint="cs"/>
          <w:sz w:val="24"/>
          <w:szCs w:val="28"/>
          <w:rtl/>
          <w:lang w:bidi="fa-IR"/>
        </w:rPr>
        <w:t xml:space="preserve">یکی از ابعاد مهم شخصیت برای بعضی از مشاغل، میزان درجه درستی، صداقت، درستکاری یا </w:t>
      </w:r>
      <w:r w:rsidR="004E5FA5">
        <w:rPr>
          <w:rFonts w:ascii="Times New Roman" w:eastAsia="Times New Roman" w:hAnsi="Times New Roman" w:cs="B Lotus"/>
          <w:sz w:val="24"/>
          <w:szCs w:val="28"/>
          <w:rtl/>
          <w:lang w:bidi="fa-IR"/>
        </w:rPr>
        <w:t>راست‌گو</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است. کارکنان نادرست مرتکب اعمال و رفتارهایی نظیر دزدی کالا‌ها و پول می‌شوند یا رموز تجاری و اطلاعات محرمانه را به سرقت می‌</w:t>
      </w:r>
      <w:r w:rsidR="00305408">
        <w:rPr>
          <w:rFonts w:ascii="Times New Roman" w:eastAsia="Times New Roman" w:hAnsi="Times New Roman" w:cs="B Lotus"/>
          <w:sz w:val="24"/>
          <w:szCs w:val="28"/>
          <w:rtl/>
          <w:lang w:bidi="fa-IR"/>
        </w:rPr>
        <w:t>برند (</w:t>
      </w:r>
      <w:r>
        <w:rPr>
          <w:rFonts w:ascii="Times New Roman" w:eastAsia="Times New Roman" w:hAnsi="Times New Roman" w:cs="B Lotus" w:hint="cs"/>
          <w:sz w:val="24"/>
          <w:szCs w:val="28"/>
          <w:rtl/>
          <w:lang w:bidi="fa-IR"/>
        </w:rPr>
        <w:t xml:space="preserve">عزیزی، 1395). این دسته از کارکنان کارت حضور و غیاب خود را </w:t>
      </w:r>
      <w:r w:rsidR="004E5FA5">
        <w:rPr>
          <w:rFonts w:ascii="Times New Roman" w:eastAsia="Times New Roman" w:hAnsi="Times New Roman" w:cs="B Lotus"/>
          <w:sz w:val="24"/>
          <w:szCs w:val="28"/>
          <w:rtl/>
          <w:lang w:bidi="fa-IR"/>
        </w:rPr>
        <w:t>دست‌کار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می‌کنند، در ساعاتی که باید در محل کارشان حضور داشته باشند، از محل کارشان بیرون می‌روند، از زیر کار در می‌روند، سوابق تولید را به دروغ تنظیم می‌کنند و چنانچه رازشان فاش شود، دیگران را به خاطر این اعمال و رفتار، سرزنش می‌کنند. نادرستی کارکنان تا آن میزان برای سازمان‌ها به ویژه </w:t>
      </w:r>
      <w:r w:rsidR="004E5FA5">
        <w:rPr>
          <w:rFonts w:ascii="Times New Roman" w:eastAsia="Times New Roman" w:hAnsi="Times New Roman" w:cs="B Lotus"/>
          <w:sz w:val="24"/>
          <w:szCs w:val="28"/>
          <w:rtl/>
          <w:lang w:bidi="fa-IR"/>
        </w:rPr>
        <w:t>بانک‌ها</w:t>
      </w:r>
      <w:r>
        <w:rPr>
          <w:rFonts w:ascii="Times New Roman" w:eastAsia="Times New Roman" w:hAnsi="Times New Roman" w:cs="B Lotus" w:hint="cs"/>
          <w:sz w:val="24"/>
          <w:szCs w:val="28"/>
          <w:rtl/>
          <w:lang w:bidi="fa-IR"/>
        </w:rPr>
        <w:t xml:space="preserve">، سازمان‌های امنیتی و </w:t>
      </w:r>
      <w:r w:rsidR="004E5FA5">
        <w:rPr>
          <w:rFonts w:ascii="Times New Roman" w:eastAsia="Times New Roman" w:hAnsi="Times New Roman" w:cs="B Lotus"/>
          <w:sz w:val="24"/>
          <w:szCs w:val="28"/>
          <w:rtl/>
          <w:lang w:bidi="fa-IR"/>
        </w:rPr>
        <w:t>خرده‌فروش‌ها</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مشکل‌ساز است</w:t>
      </w:r>
      <w:r w:rsidR="00305408">
        <w:rPr>
          <w:rFonts w:ascii="Times New Roman" w:eastAsia="Times New Roman" w:hAnsi="Times New Roman" w:cs="B Lotus"/>
          <w:sz w:val="24"/>
          <w:szCs w:val="28"/>
          <w:rtl/>
          <w:lang w:bidi="fa-IR"/>
        </w:rPr>
        <w:t>؛ که</w:t>
      </w:r>
      <w:r>
        <w:rPr>
          <w:rFonts w:ascii="Times New Roman" w:eastAsia="Times New Roman" w:hAnsi="Times New Roman" w:cs="B Lotus" w:hint="cs"/>
          <w:sz w:val="24"/>
          <w:szCs w:val="28"/>
          <w:rtl/>
          <w:lang w:bidi="fa-IR"/>
        </w:rPr>
        <w:t xml:space="preserve"> در استخدام فرد و همچنین برای کارکنان سازمان، از آزمون درستی استفاده می‌کنند. هدف آنان از </w:t>
      </w:r>
      <w:r w:rsidR="004E5FA5">
        <w:rPr>
          <w:rFonts w:ascii="Times New Roman" w:eastAsia="Times New Roman" w:hAnsi="Times New Roman" w:cs="B Lotus"/>
          <w:sz w:val="24"/>
          <w:szCs w:val="28"/>
          <w:rtl/>
          <w:lang w:bidi="fa-IR"/>
        </w:rPr>
        <w:t>به‌کارگ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این آزمون این است که مشخص سازند که داوطلب شغل یا کارکنان فعلی سازمان</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تا چه میزان راست می‌</w:t>
      </w:r>
      <w:r w:rsidR="00305408">
        <w:rPr>
          <w:rFonts w:ascii="Times New Roman" w:eastAsia="Times New Roman" w:hAnsi="Times New Roman" w:cs="B Lotus"/>
          <w:sz w:val="24"/>
          <w:szCs w:val="28"/>
          <w:rtl/>
          <w:lang w:bidi="fa-IR"/>
        </w:rPr>
        <w:t>گو</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ساعتچی، 1390: 63).</w:t>
      </w:r>
    </w:p>
    <w:p w14:paraId="56E1418C" w14:textId="46203DD3"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 xml:space="preserve">3-هیجان خواهی: </w:t>
      </w:r>
      <w:r>
        <w:rPr>
          <w:rFonts w:ascii="Times New Roman" w:eastAsia="Times New Roman" w:hAnsi="Times New Roman" w:cs="B Lotus" w:hint="cs"/>
          <w:sz w:val="24"/>
          <w:szCs w:val="28"/>
          <w:rtl/>
          <w:lang w:bidi="fa-IR"/>
        </w:rPr>
        <w:t xml:space="preserve">چرا بعضی از مردم در پی هیجان </w:t>
      </w:r>
      <w:r w:rsidR="004E5FA5">
        <w:rPr>
          <w:rFonts w:ascii="Times New Roman" w:eastAsia="Times New Roman" w:hAnsi="Times New Roman" w:cs="B Lotus"/>
          <w:sz w:val="24"/>
          <w:szCs w:val="28"/>
          <w:rtl/>
          <w:lang w:bidi="fa-IR"/>
        </w:rPr>
        <w:t>دائم</w:t>
      </w:r>
      <w:r>
        <w:rPr>
          <w:rFonts w:ascii="Times New Roman" w:eastAsia="Times New Roman" w:hAnsi="Times New Roman" w:cs="B Lotus" w:hint="cs"/>
          <w:sz w:val="24"/>
          <w:szCs w:val="28"/>
          <w:rtl/>
          <w:lang w:bidi="fa-IR"/>
        </w:rPr>
        <w:t xml:space="preserve"> در کار خود هستند و حتی </w:t>
      </w:r>
      <w:r w:rsidR="004E5FA5">
        <w:rPr>
          <w:rFonts w:ascii="Times New Roman" w:eastAsia="Times New Roman" w:hAnsi="Times New Roman" w:cs="B Lotus"/>
          <w:sz w:val="24"/>
          <w:szCs w:val="28"/>
          <w:rtl/>
          <w:lang w:bidi="fa-IR"/>
        </w:rPr>
        <w:t>ما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ل‌اند</w:t>
      </w:r>
      <w:r>
        <w:rPr>
          <w:rFonts w:ascii="Times New Roman" w:eastAsia="Times New Roman" w:hAnsi="Times New Roman" w:cs="B Lotus" w:hint="cs"/>
          <w:sz w:val="24"/>
          <w:szCs w:val="28"/>
          <w:rtl/>
          <w:lang w:bidi="fa-IR"/>
        </w:rPr>
        <w:t xml:space="preserve"> در جهت کسب هیجان، شور و ذوق کردن، جان خود را نیز فدا کنند. شاید پاسخ این </w:t>
      </w:r>
      <w:r w:rsidR="004E5FA5">
        <w:rPr>
          <w:rFonts w:ascii="Times New Roman" w:eastAsia="Times New Roman" w:hAnsi="Times New Roman" w:cs="B Lotus"/>
          <w:sz w:val="24"/>
          <w:szCs w:val="28"/>
          <w:rtl/>
          <w:lang w:bidi="fa-IR"/>
        </w:rPr>
        <w:t>سؤال</w:t>
      </w:r>
      <w:r>
        <w:rPr>
          <w:rFonts w:ascii="Times New Roman" w:eastAsia="Times New Roman" w:hAnsi="Times New Roman" w:cs="B Lotus" w:hint="cs"/>
          <w:sz w:val="24"/>
          <w:szCs w:val="28"/>
          <w:rtl/>
          <w:lang w:bidi="fa-IR"/>
        </w:rPr>
        <w:t xml:space="preserve"> را بتوان در شخصیت نوع </w:t>
      </w:r>
      <w:r>
        <w:rPr>
          <w:rFonts w:ascii="Times New Roman" w:eastAsia="Times New Roman" w:hAnsi="Times New Roman" w:cs="B Lotus"/>
          <w:sz w:val="24"/>
          <w:szCs w:val="28"/>
          <w:lang w:bidi="fa-IR"/>
        </w:rPr>
        <w:t>T</w:t>
      </w:r>
      <w:r>
        <w:rPr>
          <w:rFonts w:ascii="Times New Roman" w:eastAsia="Times New Roman" w:hAnsi="Times New Roman" w:cs="B Lotus" w:hint="cs"/>
          <w:sz w:val="24"/>
          <w:szCs w:val="28"/>
          <w:rtl/>
          <w:lang w:bidi="fa-IR"/>
        </w:rPr>
        <w:t xml:space="preserve"> داد. شخصی که دارای این نوع سنخ شخصیتی است، خواهان آن نوع از زندگی است که همراه با تحریک و </w:t>
      </w:r>
      <w:r w:rsidR="004E5FA5">
        <w:rPr>
          <w:rFonts w:ascii="Times New Roman" w:eastAsia="Times New Roman" w:hAnsi="Times New Roman" w:cs="B Lotus"/>
          <w:sz w:val="24"/>
          <w:szCs w:val="28"/>
          <w:rtl/>
          <w:lang w:bidi="fa-IR"/>
        </w:rPr>
        <w:t>خطرپذ</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باشد. در مواردی ممکن است عطش، اشتیاق یا هوس قوی برای هیجان خواهی که در بعضی از کارکنان وجود دارد، برای یک سازمان، نتایج مثبتی را به همراه داشته باشد برای مثال، سازمان‌هایی که به کارهای عظیمی مثل، به کار انداختن مواد </w:t>
      </w:r>
      <w:r w:rsidR="00305408">
        <w:rPr>
          <w:rFonts w:ascii="Times New Roman" w:eastAsia="Times New Roman" w:hAnsi="Times New Roman" w:cs="B Lotus"/>
          <w:sz w:val="24"/>
          <w:szCs w:val="28"/>
          <w:rtl/>
          <w:lang w:bidi="fa-IR"/>
        </w:rPr>
        <w:t>منفجره (</w:t>
      </w:r>
      <w:r>
        <w:rPr>
          <w:rFonts w:ascii="Times New Roman" w:eastAsia="Times New Roman" w:hAnsi="Times New Roman" w:cs="B Lotus" w:hint="cs"/>
          <w:sz w:val="24"/>
          <w:szCs w:val="28"/>
          <w:rtl/>
          <w:lang w:bidi="fa-IR"/>
        </w:rPr>
        <w:t xml:space="preserve">در معادن)، خاموش کردن چاه‌های نفت، کنترل نشت مواد </w:t>
      </w:r>
      <w:r w:rsidR="004E5FA5">
        <w:rPr>
          <w:rFonts w:ascii="Times New Roman" w:eastAsia="Times New Roman" w:hAnsi="Times New Roman" w:cs="B Lotus"/>
          <w:sz w:val="24"/>
          <w:szCs w:val="28"/>
          <w:rtl/>
          <w:lang w:bidi="fa-IR"/>
        </w:rPr>
        <w:t>راد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واکت</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و</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در نیروگاه‌های اتمی) و معرفی یک محصول در بازاری که رقابت در آن بسیار زیاد است، اشتغال دارند. ضمناً سنخ شخصیتی </w:t>
      </w:r>
      <w:r>
        <w:rPr>
          <w:rFonts w:ascii="Times New Roman" w:eastAsia="Times New Roman" w:hAnsi="Times New Roman" w:cs="B Lotus"/>
          <w:sz w:val="24"/>
          <w:szCs w:val="28"/>
          <w:lang w:bidi="fa-IR"/>
        </w:rPr>
        <w:t>T</w:t>
      </w:r>
      <w:r>
        <w:rPr>
          <w:rFonts w:ascii="Times New Roman" w:eastAsia="Times New Roman" w:hAnsi="Times New Roman" w:cs="B Lotus" w:hint="cs"/>
          <w:sz w:val="24"/>
          <w:szCs w:val="28"/>
          <w:rtl/>
          <w:lang w:bidi="fa-IR"/>
        </w:rPr>
        <w:t xml:space="preserve"> برای کارکنان سازمان محل کار خود مشکلاتی را به وجود می‌آورد، ممکن است این افراد باعث سوانح و حوادث زیاد شوند و یا با پول و ثروت سازمان محل کار خود، به انجام فعالیت‌هایی که لازمه آن </w:t>
      </w:r>
      <w:r w:rsidR="004E5FA5">
        <w:rPr>
          <w:rFonts w:ascii="Times New Roman" w:eastAsia="Times New Roman" w:hAnsi="Times New Roman" w:cs="B Lotus"/>
          <w:sz w:val="24"/>
          <w:szCs w:val="28"/>
          <w:rtl/>
          <w:lang w:bidi="fa-IR"/>
        </w:rPr>
        <w:t>خطرپذ</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غ</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رمنطق</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است، مبادرت ورزند. افرادی که از صفت هیجان خواهی برای مقاصدی سازنده استفاده می‌کنند، دارای سنخ شخصیتی از نوع هیجان خواه مثبت هستند. نقطه مقابل آن، به </w:t>
      </w:r>
      <w:r>
        <w:rPr>
          <w:rFonts w:ascii="Times New Roman" w:eastAsia="Times New Roman" w:hAnsi="Times New Roman" w:cs="B Lotus" w:hint="cs"/>
          <w:sz w:val="24"/>
          <w:szCs w:val="28"/>
          <w:rtl/>
          <w:lang w:bidi="fa-IR"/>
        </w:rPr>
        <w:lastRenderedPageBreak/>
        <w:t xml:space="preserve">افرادی که با هیجان خواهی خود، </w:t>
      </w:r>
      <w:r w:rsidR="004E5FA5">
        <w:rPr>
          <w:rFonts w:ascii="Times New Roman" w:eastAsia="Times New Roman" w:hAnsi="Times New Roman" w:cs="B Lotus"/>
          <w:sz w:val="24"/>
          <w:szCs w:val="28"/>
          <w:rtl/>
          <w:lang w:bidi="fa-IR"/>
        </w:rPr>
        <w:t>مشکل‌آفر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می‌کنند، هیجان خواه منفی گفته می‌شود. هیجان خواهان مثبت از آن جهت می‌توانند </w:t>
      </w:r>
      <w:r w:rsidR="004E5FA5">
        <w:rPr>
          <w:rFonts w:ascii="Times New Roman" w:eastAsia="Times New Roman" w:hAnsi="Times New Roman" w:cs="B Lotus"/>
          <w:sz w:val="24"/>
          <w:szCs w:val="28"/>
          <w:rtl/>
          <w:lang w:bidi="fa-IR"/>
        </w:rPr>
        <w:t>بهره‌ور</w:t>
      </w:r>
      <w:r>
        <w:rPr>
          <w:rFonts w:ascii="Times New Roman" w:eastAsia="Times New Roman" w:hAnsi="Times New Roman" w:cs="B Lotus" w:hint="cs"/>
          <w:sz w:val="24"/>
          <w:szCs w:val="28"/>
          <w:rtl/>
          <w:lang w:bidi="fa-IR"/>
        </w:rPr>
        <w:t xml:space="preserve"> باشند که غالباً خلاق </w:t>
      </w:r>
      <w:r w:rsidR="00305408">
        <w:rPr>
          <w:rFonts w:ascii="Times New Roman" w:eastAsia="Times New Roman" w:hAnsi="Times New Roman" w:cs="B Lotus"/>
          <w:sz w:val="24"/>
          <w:szCs w:val="28"/>
          <w:rtl/>
          <w:lang w:bidi="fa-IR"/>
        </w:rPr>
        <w:t>هستند (</w:t>
      </w:r>
      <w:r>
        <w:rPr>
          <w:rFonts w:ascii="Times New Roman" w:eastAsia="Times New Roman" w:hAnsi="Times New Roman" w:cs="B Lotus" w:hint="cs"/>
          <w:sz w:val="24"/>
          <w:szCs w:val="28"/>
          <w:rtl/>
          <w:lang w:bidi="fa-IR"/>
        </w:rPr>
        <w:t>دوبرین</w:t>
      </w:r>
      <w:r>
        <w:rPr>
          <w:rFonts w:ascii="Times New Roman" w:eastAsia="Times New Roman" w:hAnsi="Times New Roman" w:cs="B Lotus"/>
          <w:sz w:val="24"/>
          <w:szCs w:val="28"/>
          <w:vertAlign w:val="superscript"/>
          <w:rtl/>
          <w:lang w:bidi="fa-IR"/>
        </w:rPr>
        <w:footnoteReference w:id="287"/>
      </w:r>
      <w:r>
        <w:rPr>
          <w:rFonts w:ascii="Times New Roman" w:eastAsia="Times New Roman" w:hAnsi="Times New Roman" w:cs="B Lotus" w:hint="cs"/>
          <w:sz w:val="24"/>
          <w:szCs w:val="28"/>
          <w:rtl/>
          <w:lang w:bidi="fa-IR"/>
        </w:rPr>
        <w:t>، 2004: 60).</w:t>
      </w:r>
    </w:p>
    <w:p w14:paraId="1A9C7A9E" w14:textId="7639105F"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4-حال و هوای عاطفی:</w:t>
      </w:r>
      <w:r>
        <w:rPr>
          <w:rFonts w:ascii="Times New Roman" w:eastAsia="Times New Roman" w:hAnsi="Times New Roman" w:cs="B Lotus" w:hint="cs"/>
          <w:sz w:val="24"/>
          <w:szCs w:val="28"/>
          <w:rtl/>
          <w:lang w:bidi="fa-IR"/>
        </w:rPr>
        <w:t xml:space="preserve"> یکی دیگر از صفات شخصیت که در رابطه با کار افراد </w:t>
      </w:r>
      <w:r w:rsidR="004E5FA5">
        <w:rPr>
          <w:rFonts w:ascii="Times New Roman" w:eastAsia="Times New Roman" w:hAnsi="Times New Roman" w:cs="B Lotus"/>
          <w:sz w:val="24"/>
          <w:szCs w:val="28"/>
          <w:rtl/>
          <w:lang w:bidi="fa-IR"/>
        </w:rPr>
        <w:t>اثرگذار</w:t>
      </w:r>
      <w:r>
        <w:rPr>
          <w:rFonts w:ascii="Times New Roman" w:eastAsia="Times New Roman" w:hAnsi="Times New Roman" w:cs="B Lotus" w:hint="cs"/>
          <w:sz w:val="24"/>
          <w:szCs w:val="28"/>
          <w:rtl/>
          <w:lang w:bidi="fa-IR"/>
        </w:rPr>
        <w:t xml:space="preserve"> می‌باشد، وضعیت عاطفی یا آمادگی شخصی برای مثبت یا منفی بودن است. شخصی که وضعیت عاطفی او مثبت می‌باشد، در بیشتر موقعیت‌ها خوشایند و مطبوع است. در مقابل، شخصی که وضعیت عاطفی او منفی است، در بیشتر موقعیت‌ها دیدگاهش منفی می‌</w:t>
      </w:r>
      <w:r w:rsidR="00305408">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ساعتچی، 1387: 66).</w:t>
      </w:r>
    </w:p>
    <w:p w14:paraId="0018C250" w14:textId="5E64D7ED"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t>5-دیدگاه روان</w:t>
      </w:r>
      <w:r>
        <w:rPr>
          <w:rFonts w:ascii="Times New Roman" w:eastAsia="Times New Roman" w:hAnsi="Times New Roman" w:cs="B Lotus" w:hint="cs"/>
          <w:sz w:val="24"/>
          <w:szCs w:val="28"/>
          <w:rtl/>
          <w:lang w:bidi="fa-IR"/>
        </w:rPr>
        <w:t xml:space="preserve"> پویشی</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در این دیدگاه فروید شخصیت را مجموعه‌ي پویایی از فرایندهایی می‌داند که همیشه در حرکتند و مانند بسیاري از انگیزش‌هاي افراد، ناهشیارانه عمل می‌کنند. </w:t>
      </w:r>
      <w:r w:rsidR="004E5FA5">
        <w:rPr>
          <w:rFonts w:ascii="Times New Roman" w:eastAsia="Times New Roman" w:hAnsi="Times New Roman" w:cs="B Lotus"/>
          <w:sz w:val="24"/>
          <w:szCs w:val="28"/>
          <w:rtl/>
          <w:lang w:bidi="fa-IR"/>
        </w:rPr>
        <w:t>به‌ا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ن‌ترت</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ب</w:t>
      </w:r>
      <w:r>
        <w:rPr>
          <w:rFonts w:ascii="Times New Roman" w:eastAsia="Times New Roman" w:hAnsi="Times New Roman" w:cs="B Lotus" w:hint="cs"/>
          <w:sz w:val="24"/>
          <w:szCs w:val="28"/>
          <w:rtl/>
          <w:lang w:bidi="fa-IR"/>
        </w:rPr>
        <w:t xml:space="preserve"> در این دیدگاه رفتار بیشتر تعیین شده است تا </w:t>
      </w:r>
      <w:r w:rsidR="00305408">
        <w:rPr>
          <w:rFonts w:ascii="Times New Roman" w:eastAsia="Times New Roman" w:hAnsi="Times New Roman" w:cs="B Lotus"/>
          <w:sz w:val="24"/>
          <w:szCs w:val="28"/>
          <w:rtl/>
          <w:lang w:bidi="fa-IR"/>
        </w:rPr>
        <w:t>اتفاق (</w:t>
      </w:r>
      <w:r>
        <w:rPr>
          <w:rFonts w:ascii="Times New Roman" w:eastAsia="Times New Roman" w:hAnsi="Times New Roman" w:cs="B Lotus" w:hint="cs"/>
          <w:sz w:val="24"/>
          <w:szCs w:val="28"/>
          <w:rtl/>
          <w:lang w:bidi="fa-IR"/>
        </w:rPr>
        <w:t>اتکینسون و همکاران، ترجمه فارسی، 1390: 119). از نظر یونگ</w:t>
      </w:r>
      <w:r>
        <w:rPr>
          <w:rFonts w:ascii="Times New Roman" w:eastAsia="Times New Roman" w:hAnsi="Times New Roman" w:cs="B Lotus"/>
          <w:sz w:val="24"/>
          <w:szCs w:val="28"/>
          <w:vertAlign w:val="superscript"/>
          <w:rtl/>
          <w:lang w:bidi="fa-IR"/>
        </w:rPr>
        <w:footnoteReference w:id="288"/>
      </w:r>
      <w:r>
        <w:rPr>
          <w:rFonts w:ascii="Times New Roman" w:eastAsia="Times New Roman" w:hAnsi="Times New Roman" w:cs="B Lotus" w:hint="cs"/>
          <w:sz w:val="24"/>
          <w:szCs w:val="28"/>
          <w:rtl/>
          <w:lang w:bidi="fa-IR"/>
        </w:rPr>
        <w:t xml:space="preserve"> فرد </w:t>
      </w:r>
      <w:r w:rsidR="004E5FA5">
        <w:rPr>
          <w:rFonts w:ascii="Times New Roman" w:eastAsia="Times New Roman" w:hAnsi="Times New Roman" w:cs="B Lotus"/>
          <w:sz w:val="24"/>
          <w:szCs w:val="28"/>
          <w:rtl/>
          <w:lang w:bidi="fa-IR"/>
        </w:rPr>
        <w:t>به‌وس</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له‌</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تجربیات هیجانی خاصی که از نیاکان خود به ارث برده است، یعنی ناهشیار جمعی برانگیخته می‌شود. چیوکیوتا و استایلز</w:t>
      </w:r>
      <w:r>
        <w:rPr>
          <w:rFonts w:ascii="Times New Roman" w:eastAsia="Times New Roman" w:hAnsi="Times New Roman" w:cs="B Lotus"/>
          <w:sz w:val="24"/>
          <w:szCs w:val="28"/>
          <w:vertAlign w:val="superscript"/>
          <w:rtl/>
          <w:lang w:bidi="fa-IR"/>
        </w:rPr>
        <w:footnoteReference w:id="289"/>
      </w:r>
      <w:r>
        <w:rPr>
          <w:rFonts w:ascii="Times New Roman" w:eastAsia="Times New Roman" w:hAnsi="Times New Roman" w:cs="B Lotus" w:hint="cs"/>
          <w:sz w:val="24"/>
          <w:szCs w:val="28"/>
          <w:rtl/>
          <w:lang w:bidi="fa-IR"/>
        </w:rPr>
        <w:t xml:space="preserve"> بخش </w:t>
      </w:r>
      <w:r w:rsidR="004E5FA5">
        <w:rPr>
          <w:rFonts w:ascii="Times New Roman" w:eastAsia="Times New Roman" w:hAnsi="Times New Roman" w:cs="B Lotus"/>
          <w:sz w:val="24"/>
          <w:szCs w:val="28"/>
          <w:rtl/>
          <w:lang w:bidi="fa-IR"/>
        </w:rPr>
        <w:t>جداگانه‌ا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من را که به </w:t>
      </w:r>
      <w:r w:rsidR="004E5FA5">
        <w:rPr>
          <w:rFonts w:ascii="Times New Roman" w:eastAsia="Times New Roman" w:hAnsi="Times New Roman" w:cs="B Lotus"/>
          <w:sz w:val="24"/>
          <w:szCs w:val="28"/>
          <w:rtl/>
          <w:lang w:bidi="fa-IR"/>
        </w:rPr>
        <w:t>ش</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وه‌ا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مستقل تکوین می‌یابد و در </w:t>
      </w:r>
      <w:r w:rsidR="004E5FA5">
        <w:rPr>
          <w:rFonts w:ascii="Times New Roman" w:eastAsia="Times New Roman" w:hAnsi="Times New Roman" w:cs="B Lotus"/>
          <w:sz w:val="24"/>
          <w:szCs w:val="28"/>
          <w:rtl/>
          <w:lang w:bidi="fa-IR"/>
        </w:rPr>
        <w:t>حوزه‌ا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فارغ از تعارض، براي مقاصد خاص خود عمل می‌کند، در </w:t>
      </w:r>
      <w:r w:rsidR="004E5FA5">
        <w:rPr>
          <w:rFonts w:ascii="Times New Roman" w:eastAsia="Times New Roman" w:hAnsi="Times New Roman" w:cs="B Lotus"/>
          <w:sz w:val="24"/>
          <w:szCs w:val="28"/>
          <w:rtl/>
          <w:lang w:bidi="fa-IR"/>
        </w:rPr>
        <w:t>شکل‌گ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شخصیت مهم می‌دانند. دیدگاه پدیدار شناختی شخصیت، ریشه در </w:t>
      </w:r>
      <w:r w:rsidR="004E5FA5">
        <w:rPr>
          <w:rFonts w:ascii="Times New Roman" w:eastAsia="Times New Roman" w:hAnsi="Times New Roman" w:cs="B Lotus"/>
          <w:sz w:val="24"/>
          <w:szCs w:val="28"/>
          <w:rtl/>
          <w:lang w:bidi="fa-IR"/>
        </w:rPr>
        <w:t>منحصربه‌فرد</w:t>
      </w:r>
      <w:r>
        <w:rPr>
          <w:rFonts w:ascii="Times New Roman" w:eastAsia="Times New Roman" w:hAnsi="Times New Roman" w:cs="B Lotus" w:hint="cs"/>
          <w:sz w:val="24"/>
          <w:szCs w:val="28"/>
          <w:rtl/>
          <w:lang w:bidi="fa-IR"/>
        </w:rPr>
        <w:t xml:space="preserve"> بودن چارچوب داوري هر فرد دارد. راجرز</w:t>
      </w:r>
      <w:r>
        <w:rPr>
          <w:rFonts w:ascii="Times New Roman" w:eastAsia="Times New Roman" w:hAnsi="Times New Roman" w:cs="B Lotus"/>
          <w:sz w:val="24"/>
          <w:szCs w:val="28"/>
          <w:vertAlign w:val="superscript"/>
          <w:rtl/>
          <w:lang w:bidi="fa-IR"/>
        </w:rPr>
        <w:footnoteReference w:id="290"/>
      </w:r>
      <w:r>
        <w:rPr>
          <w:rFonts w:ascii="Times New Roman" w:eastAsia="Times New Roman" w:hAnsi="Times New Roman" w:cs="B Lotus" w:hint="cs"/>
          <w:sz w:val="24"/>
          <w:szCs w:val="28"/>
          <w:rtl/>
          <w:lang w:bidi="fa-IR"/>
        </w:rPr>
        <w:t xml:space="preserve"> چهره‌ي برجسته‌ي مکتب انسان‌گرا متمایل به خودشکوفایی، یعنی بالفعل کردن نیروهاي درونی را یک امر ذاتی و فطري می‌داند که در همه‌ي انسان‌ها جریان </w:t>
      </w:r>
      <w:r w:rsidR="00305408">
        <w:rPr>
          <w:rFonts w:ascii="Times New Roman" w:eastAsia="Times New Roman" w:hAnsi="Times New Roman" w:cs="B Lotus"/>
          <w:sz w:val="24"/>
          <w:szCs w:val="28"/>
          <w:rtl/>
          <w:lang w:bidi="fa-IR"/>
        </w:rPr>
        <w:t>دارد (</w:t>
      </w:r>
      <w:r>
        <w:rPr>
          <w:rFonts w:ascii="Times New Roman" w:eastAsia="Times New Roman" w:hAnsi="Times New Roman" w:cs="B Lotus" w:hint="cs"/>
          <w:sz w:val="24"/>
          <w:szCs w:val="28"/>
          <w:rtl/>
          <w:lang w:bidi="fa-IR"/>
        </w:rPr>
        <w:t>آتش روز و همکاران، 1387: 376</w:t>
      </w:r>
      <w:r w:rsidR="00305408">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w:t>
      </w:r>
    </w:p>
    <w:p w14:paraId="50E33268" w14:textId="4E8105CB"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خاستگاه شناخت‌گرایانه هر فردي یک نظام سازه‌ي </w:t>
      </w:r>
      <w:r w:rsidR="004E5FA5">
        <w:rPr>
          <w:rFonts w:ascii="Times New Roman" w:eastAsia="Times New Roman" w:hAnsi="Times New Roman" w:cs="B Lotus"/>
          <w:sz w:val="24"/>
          <w:szCs w:val="28"/>
          <w:rtl/>
          <w:lang w:bidi="fa-IR"/>
        </w:rPr>
        <w:t>منحصربه‌فرد</w:t>
      </w:r>
      <w:r>
        <w:rPr>
          <w:rFonts w:ascii="Times New Roman" w:eastAsia="Times New Roman" w:hAnsi="Times New Roman" w:cs="B Lotus" w:hint="cs"/>
          <w:sz w:val="24"/>
          <w:szCs w:val="28"/>
          <w:rtl/>
          <w:lang w:bidi="fa-IR"/>
        </w:rPr>
        <w:t xml:space="preserve"> دارد که براي تعبیر یا تفسیر تجربه از آن استفاده می‌کند. </w:t>
      </w:r>
      <w:r w:rsidR="004E5FA5">
        <w:rPr>
          <w:rFonts w:ascii="Times New Roman" w:eastAsia="Times New Roman" w:hAnsi="Times New Roman" w:cs="B Lotus"/>
          <w:sz w:val="24"/>
          <w:szCs w:val="28"/>
          <w:rtl/>
          <w:lang w:bidi="fa-IR"/>
        </w:rPr>
        <w:t>اگرچه</w:t>
      </w:r>
      <w:r>
        <w:rPr>
          <w:rFonts w:ascii="Times New Roman" w:eastAsia="Times New Roman" w:hAnsi="Times New Roman" w:cs="B Lotus" w:hint="cs"/>
          <w:sz w:val="24"/>
          <w:szCs w:val="28"/>
          <w:rtl/>
          <w:lang w:bidi="fa-IR"/>
        </w:rPr>
        <w:t xml:space="preserve"> در رویکرد رفتارگرایی، موارد تشکیل دهنده‌ي رفتار انسان، تقویت فرد، انتخاب طبیعی، تکامل رسوم فرهنگی، شرطی‌سازي کلاسیک و کنشگر دانسته شده است، اما تحقیقات دیگر نشان </w:t>
      </w:r>
      <w:r w:rsidR="004E5FA5">
        <w:rPr>
          <w:rFonts w:ascii="Times New Roman" w:eastAsia="Times New Roman" w:hAnsi="Times New Roman" w:cs="B Lotus"/>
          <w:sz w:val="24"/>
          <w:szCs w:val="28"/>
          <w:rtl/>
          <w:lang w:bidi="fa-IR"/>
        </w:rPr>
        <w:t>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دهد</w:t>
      </w:r>
      <w:r w:rsidR="004E5FA5">
        <w:rPr>
          <w:rFonts w:ascii="Times New Roman" w:eastAsia="Times New Roman" w:hAnsi="Times New Roman" w:cs="B Lotus"/>
          <w:sz w:val="24"/>
          <w:szCs w:val="28"/>
          <w:rtl/>
          <w:lang w:bidi="fa-IR"/>
        </w:rPr>
        <w:t xml:space="preserve"> که</w:t>
      </w:r>
      <w:r>
        <w:rPr>
          <w:rFonts w:ascii="Times New Roman" w:eastAsia="Times New Roman" w:hAnsi="Times New Roman" w:cs="B Lotus" w:hint="cs"/>
          <w:sz w:val="24"/>
          <w:szCs w:val="28"/>
          <w:rtl/>
          <w:lang w:bidi="fa-IR"/>
        </w:rPr>
        <w:t xml:space="preserve"> حساسیت افراد مختلف نسبت به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شرطی‌سازي </w:t>
      </w:r>
      <w:r w:rsidR="004E5FA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انفعالی و مشابه یکسان نیست، بلکه سرشت و شخصیت افراد بر نحوه‌ي پاسخ دادن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شرطی‌سازي،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گذار است.</w:t>
      </w:r>
    </w:p>
    <w:p w14:paraId="342F2D35" w14:textId="44AD5101" w:rsidR="00CB256B" w:rsidRDefault="00CB256B" w:rsidP="002B278E">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در روانشناسی، هنگام مطالعه شخصیت فرد، تمام خصوصیات او مثل قد، وزن، رنگ چشم، مو و... که </w:t>
      </w:r>
      <w:r w:rsidR="004E5FA5">
        <w:rPr>
          <w:rFonts w:ascii="Times New Roman" w:eastAsia="Times New Roman" w:hAnsi="Times New Roman" w:cs="B Lotus"/>
          <w:sz w:val="24"/>
          <w:szCs w:val="28"/>
          <w:rtl/>
          <w:lang w:bidi="fa-IR"/>
        </w:rPr>
        <w:t>قابل‌اندازه‌گ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هستند </w:t>
      </w:r>
      <w:r w:rsidR="004E5FA5">
        <w:rPr>
          <w:rFonts w:ascii="Times New Roman" w:eastAsia="Times New Roman" w:hAnsi="Times New Roman" w:cs="B Lotus"/>
          <w:sz w:val="24"/>
          <w:szCs w:val="28"/>
          <w:rtl/>
          <w:lang w:bidi="fa-IR"/>
        </w:rPr>
        <w:t>از</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ک‌طرف</w:t>
      </w:r>
      <w:r>
        <w:rPr>
          <w:rFonts w:ascii="Times New Roman" w:eastAsia="Times New Roman" w:hAnsi="Times New Roman" w:cs="B Lotus" w:hint="cs"/>
          <w:sz w:val="24"/>
          <w:szCs w:val="28"/>
          <w:rtl/>
          <w:lang w:bidi="fa-IR"/>
        </w:rPr>
        <w:t xml:space="preserve"> و دیگر جنبه‌های شخصیت وی را که کمتر جنبه کمی دارند، مثل </w:t>
      </w:r>
      <w:r w:rsidR="004E5FA5">
        <w:rPr>
          <w:rFonts w:ascii="Times New Roman" w:eastAsia="Times New Roman" w:hAnsi="Times New Roman" w:cs="B Lotus"/>
          <w:sz w:val="24"/>
          <w:szCs w:val="28"/>
          <w:rtl/>
          <w:lang w:bidi="fa-IR"/>
        </w:rPr>
        <w:t>ترس‌ها</w:t>
      </w:r>
      <w:r>
        <w:rPr>
          <w:rFonts w:ascii="Times New Roman" w:eastAsia="Times New Roman" w:hAnsi="Times New Roman" w:cs="B Lotus" w:hint="cs"/>
          <w:sz w:val="24"/>
          <w:szCs w:val="28"/>
          <w:rtl/>
          <w:lang w:bidi="fa-IR"/>
        </w:rPr>
        <w:t xml:space="preserve">، استعدادها و...، از طرف دیگر، مطالعه می‌کنند. هنگام ارزشیابی داوطلب، اگر شغل </w:t>
      </w:r>
      <w:r w:rsidR="004E5FA5">
        <w:rPr>
          <w:rFonts w:ascii="Times New Roman" w:eastAsia="Times New Roman" w:hAnsi="Times New Roman" w:cs="B Lotus"/>
          <w:sz w:val="24"/>
          <w:szCs w:val="28"/>
          <w:rtl/>
          <w:lang w:bidi="fa-IR"/>
        </w:rPr>
        <w:t>موردنظر</w:t>
      </w:r>
      <w:r>
        <w:rPr>
          <w:rFonts w:ascii="Times New Roman" w:eastAsia="Times New Roman" w:hAnsi="Times New Roman" w:cs="B Lotus" w:hint="cs"/>
          <w:sz w:val="24"/>
          <w:szCs w:val="28"/>
          <w:rtl/>
          <w:lang w:bidi="fa-IR"/>
        </w:rPr>
        <w:t xml:space="preserve"> ایجاب کند، به ارزشیابی عوامل دسته اول پرداخته شود. ولی چون این عوامل جز در مواردی خاص، کمتر با ایفای موفقیت‌آمیز یک شغل ارتباط دارند، بنابراین در انتخاب افراد برای این نوع مشاغل به این جنبه‌ها کمتر توجه می‌شود، لذا </w:t>
      </w:r>
      <w:r>
        <w:rPr>
          <w:rFonts w:ascii="Times New Roman" w:eastAsia="Times New Roman" w:hAnsi="Times New Roman" w:cs="B Lotus" w:hint="cs"/>
          <w:sz w:val="24"/>
          <w:szCs w:val="28"/>
          <w:rtl/>
          <w:lang w:bidi="fa-IR"/>
        </w:rPr>
        <w:lastRenderedPageBreak/>
        <w:t xml:space="preserve">یکی از اساسی‌ترین وظیفه مصاحبه‌کنندگان، ارزشیابی داوطلبان از نظر عوامل دسته دوم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هگل و زیگلر، ترجمه فارسی، 1389: 106).</w:t>
      </w:r>
    </w:p>
    <w:p w14:paraId="10E624D8" w14:textId="1969C27D" w:rsidR="00CB256B" w:rsidRDefault="00CB256B" w:rsidP="00E07ABB">
      <w:pPr>
        <w:tabs>
          <w:tab w:val="right" w:pos="9121"/>
        </w:tabs>
        <w:bidi/>
        <w:spacing w:after="0" w:line="240" w:lineRule="auto"/>
        <w:jc w:val="both"/>
        <w:outlineLvl w:val="1"/>
        <w:rPr>
          <w:rFonts w:ascii="Times New Roman" w:eastAsia="Times New Roman" w:hAnsi="Times New Roman" w:cs="B Lotus"/>
          <w:b/>
          <w:bCs/>
          <w:sz w:val="24"/>
          <w:szCs w:val="28"/>
          <w:rtl/>
          <w:lang w:bidi="fa-IR"/>
        </w:rPr>
      </w:pPr>
      <w:bookmarkStart w:id="483" w:name="_Toc527207091"/>
      <w:bookmarkStart w:id="484" w:name="_Toc526362014"/>
      <w:bookmarkStart w:id="485" w:name="_Toc526361831"/>
      <w:bookmarkStart w:id="486" w:name="_Toc528660667"/>
      <w:r>
        <w:rPr>
          <w:rFonts w:ascii="Times New Roman" w:eastAsia="Times New Roman" w:hAnsi="Times New Roman" w:cs="B Lotus" w:hint="cs"/>
          <w:b/>
          <w:bCs/>
          <w:sz w:val="24"/>
          <w:szCs w:val="28"/>
          <w:rtl/>
          <w:lang w:bidi="fa-IR"/>
        </w:rPr>
        <w:t>2-3-6- نظریات شخصیت</w:t>
      </w:r>
      <w:bookmarkEnd w:id="483"/>
      <w:bookmarkEnd w:id="484"/>
      <w:bookmarkEnd w:id="485"/>
      <w:bookmarkEnd w:id="486"/>
    </w:p>
    <w:p w14:paraId="68203D18" w14:textId="77777777"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یک نظریه ارائه شده شخصیت به پنج حوزه می‌بایست بپردازد؛</w:t>
      </w:r>
    </w:p>
    <w:p w14:paraId="37D4BEA0" w14:textId="3A442536"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1-نمو و رشد یا اینکه انسان چگونه </w:t>
      </w:r>
      <w:r w:rsidR="004E5FA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انسان ویژه‌ای که </w:t>
      </w:r>
      <w:r w:rsidR="004E5FA5">
        <w:rPr>
          <w:rFonts w:ascii="Times New Roman" w:eastAsia="Times New Roman" w:hAnsi="Times New Roman" w:cs="B Lotus"/>
          <w:sz w:val="24"/>
          <w:szCs w:val="28"/>
          <w:rtl/>
          <w:lang w:bidi="fa-IR"/>
        </w:rPr>
        <w:t>هرکدام</w:t>
      </w:r>
      <w:r>
        <w:rPr>
          <w:rFonts w:ascii="Times New Roman" w:eastAsia="Times New Roman" w:hAnsi="Times New Roman" w:cs="B Lotus" w:hint="cs"/>
          <w:sz w:val="24"/>
          <w:szCs w:val="28"/>
          <w:rtl/>
          <w:lang w:bidi="fa-IR"/>
        </w:rPr>
        <w:t xml:space="preserve"> از ما هستیم</w:t>
      </w:r>
      <w:r w:rsidR="004E5FA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درآ</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w:t>
      </w:r>
    </w:p>
    <w:p w14:paraId="77A1D218" w14:textId="743FCBB0"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w:t>
      </w:r>
      <w:r w:rsidR="004E5FA5">
        <w:rPr>
          <w:rFonts w:ascii="Times New Roman" w:eastAsia="Times New Roman" w:hAnsi="Times New Roman" w:cs="B Lotus"/>
          <w:sz w:val="24"/>
          <w:szCs w:val="28"/>
          <w:rtl/>
          <w:lang w:bidi="fa-IR"/>
        </w:rPr>
        <w:t>آس</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ب‌شناس</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یا ماهیت و علل کنش ناسازگارانه شخصیت</w:t>
      </w:r>
    </w:p>
    <w:p w14:paraId="1605D7FC" w14:textId="77777777"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3-تغییر یا اینکه افراد چگونه تغییر می‌کنند و چرا بعضی اوقات در برابر تغییر مقاومت می‌کنند یا قادر به تغییر نیستند.</w:t>
      </w:r>
    </w:p>
    <w:p w14:paraId="793B9C5C" w14:textId="675650F2"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4-ساختار یا واحدها یا سنگ بنای شخصیت</w:t>
      </w:r>
    </w:p>
    <w:p w14:paraId="7EEA7000" w14:textId="505E204F"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5-فرایند‌ها یا جنبه‌های پویای شخصیت از جمله </w:t>
      </w:r>
      <w:r w:rsidR="004E5FA5">
        <w:rPr>
          <w:rFonts w:ascii="Times New Roman" w:eastAsia="Times New Roman" w:hAnsi="Times New Roman" w:cs="B Lotus"/>
          <w:sz w:val="24"/>
          <w:szCs w:val="28"/>
          <w:rtl/>
          <w:lang w:bidi="fa-IR"/>
        </w:rPr>
        <w:t>انگ</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زه‌ها</w:t>
      </w:r>
      <w:r>
        <w:rPr>
          <w:rFonts w:ascii="Times New Roman" w:eastAsia="Times New Roman" w:hAnsi="Times New Roman" w:cs="B Lotus" w:hint="cs"/>
          <w:sz w:val="24"/>
          <w:szCs w:val="28"/>
          <w:rtl/>
          <w:lang w:bidi="fa-IR"/>
        </w:rPr>
        <w:t xml:space="preserve"> (جوادی و کدیور، 1391: 4).</w:t>
      </w:r>
    </w:p>
    <w:p w14:paraId="02D7B680" w14:textId="0BFA3053"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lang w:bidi="fa-IR"/>
        </w:rPr>
      </w:pPr>
      <w:r>
        <w:rPr>
          <w:rFonts w:ascii="Times New Roman" w:eastAsia="Times New Roman" w:hAnsi="Times New Roman" w:cs="B Lotus" w:hint="cs"/>
          <w:b/>
          <w:bCs/>
          <w:sz w:val="24"/>
          <w:szCs w:val="28"/>
          <w:rtl/>
          <w:lang w:bidi="fa-IR"/>
        </w:rPr>
        <w:t>الف</w:t>
      </w:r>
      <w:r w:rsidR="00305408">
        <w:rPr>
          <w:rFonts w:ascii="Times New Roman" w:eastAsia="Times New Roman" w:hAnsi="Times New Roman" w:cs="B Lotus"/>
          <w:b/>
          <w:bCs/>
          <w:sz w:val="24"/>
          <w:szCs w:val="28"/>
          <w:rtl/>
          <w:lang w:bidi="fa-IR"/>
        </w:rPr>
        <w:t>) نظر</w:t>
      </w:r>
      <w:r w:rsidR="00305408">
        <w:rPr>
          <w:rFonts w:ascii="Times New Roman" w:eastAsia="Times New Roman" w:hAnsi="Times New Roman" w:cs="B Lotus" w:hint="cs"/>
          <w:b/>
          <w:bCs/>
          <w:sz w:val="24"/>
          <w:szCs w:val="28"/>
          <w:rtl/>
          <w:lang w:bidi="fa-IR"/>
        </w:rPr>
        <w:t>ی</w:t>
      </w:r>
      <w:r w:rsidR="00305408">
        <w:rPr>
          <w:rFonts w:ascii="Times New Roman" w:eastAsia="Times New Roman" w:hAnsi="Times New Roman" w:cs="B Lotus" w:hint="eastAsia"/>
          <w:b/>
          <w:bCs/>
          <w:sz w:val="24"/>
          <w:szCs w:val="28"/>
          <w:rtl/>
          <w:lang w:bidi="fa-IR"/>
        </w:rPr>
        <w:t>ه</w:t>
      </w:r>
      <w:r>
        <w:rPr>
          <w:rFonts w:ascii="Times New Roman" w:eastAsia="Times New Roman" w:hAnsi="Times New Roman" w:cs="B Lotus" w:hint="cs"/>
          <w:b/>
          <w:bCs/>
          <w:sz w:val="24"/>
          <w:szCs w:val="28"/>
          <w:rtl/>
          <w:lang w:bidi="fa-IR"/>
        </w:rPr>
        <w:t xml:space="preserve">‌های شخصیت آیزنک: </w:t>
      </w:r>
      <w:r>
        <w:rPr>
          <w:rFonts w:ascii="Times New Roman" w:eastAsia="Times New Roman" w:hAnsi="Times New Roman" w:cs="B Lotus" w:hint="cs"/>
          <w:sz w:val="24"/>
          <w:szCs w:val="28"/>
          <w:rtl/>
          <w:lang w:bidi="fa-IR"/>
        </w:rPr>
        <w:t xml:space="preserve">آیزنگ سه صفت شخصیت را شناسایی کرد: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برونگرایی، عصبیت و </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مردم را به عنوان تیپ‌های شخصیتی برونگرایان و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ان</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باثبات</w:t>
      </w:r>
      <w:r>
        <w:rPr>
          <w:rFonts w:ascii="Times New Roman" w:eastAsia="Times New Roman" w:hAnsi="Times New Roman" w:cs="B Lotus" w:hint="cs"/>
          <w:sz w:val="24"/>
          <w:szCs w:val="28"/>
          <w:rtl/>
          <w:lang w:bidi="fa-IR"/>
        </w:rPr>
        <w:t xml:space="preserve"> و بدون ثبات </w:t>
      </w:r>
      <w:r w:rsidR="004E5FA5">
        <w:rPr>
          <w:rFonts w:ascii="Times New Roman" w:eastAsia="Times New Roman" w:hAnsi="Times New Roman" w:cs="B Lotus"/>
          <w:sz w:val="24"/>
          <w:szCs w:val="28"/>
          <w:rtl/>
          <w:lang w:bidi="fa-IR"/>
        </w:rPr>
        <w:t>طبقه‌بند</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نمود. برای نمونه فرد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باثبات</w:t>
      </w:r>
      <w:r>
        <w:rPr>
          <w:rFonts w:ascii="Times New Roman" w:eastAsia="Times New Roman" w:hAnsi="Times New Roman" w:cs="B Lotus" w:hint="cs"/>
          <w:sz w:val="24"/>
          <w:szCs w:val="28"/>
          <w:rtl/>
          <w:lang w:bidi="fa-IR"/>
        </w:rPr>
        <w:t xml:space="preserve">، فردی منفعل، دقیق، تحت کنترل و یا متفکر است. </w:t>
      </w:r>
      <w:r w:rsidR="004E5FA5">
        <w:rPr>
          <w:rFonts w:ascii="Times New Roman" w:eastAsia="Times New Roman" w:hAnsi="Times New Roman" w:cs="B Lotus"/>
          <w:sz w:val="24"/>
          <w:szCs w:val="28"/>
          <w:rtl/>
          <w:lang w:bidi="fa-IR"/>
        </w:rPr>
        <w:t>درحال</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فرد برونگرای </w:t>
      </w:r>
      <w:r w:rsidR="004E5FA5">
        <w:rPr>
          <w:rFonts w:ascii="Times New Roman" w:eastAsia="Times New Roman" w:hAnsi="Times New Roman" w:cs="B Lotus"/>
          <w:sz w:val="24"/>
          <w:szCs w:val="28"/>
          <w:rtl/>
          <w:lang w:bidi="fa-IR"/>
        </w:rPr>
        <w:t>باثبات</w:t>
      </w:r>
      <w:r>
        <w:rPr>
          <w:rFonts w:ascii="Times New Roman" w:eastAsia="Times New Roman" w:hAnsi="Times New Roman" w:cs="B Lotus" w:hint="cs"/>
          <w:sz w:val="24"/>
          <w:szCs w:val="28"/>
          <w:rtl/>
          <w:lang w:bidi="fa-IR"/>
        </w:rPr>
        <w:t xml:space="preserve">، فردی سرزنده، متظاهر، واکنشی و اجتماعی </w:t>
      </w:r>
      <w:r w:rsidR="00305408">
        <w:rPr>
          <w:rFonts w:ascii="Times New Roman" w:eastAsia="Times New Roman" w:hAnsi="Times New Roman" w:cs="B Lotus"/>
          <w:sz w:val="24"/>
          <w:szCs w:val="28"/>
          <w:rtl/>
          <w:lang w:bidi="fa-IR"/>
        </w:rPr>
        <w:t>است (</w:t>
      </w:r>
      <w:r w:rsidR="00305408">
        <w:rPr>
          <w:rFonts w:ascii="Times New Roman" w:eastAsia="Times New Roman" w:hAnsi="Times New Roman" w:cs="B Lotus" w:hint="cs"/>
          <w:sz w:val="24"/>
          <w:szCs w:val="28"/>
          <w:rtl/>
          <w:lang w:bidi="fa-IR"/>
        </w:rPr>
        <w:t>آ</w:t>
      </w:r>
      <w:r>
        <w:rPr>
          <w:rFonts w:ascii="Times New Roman" w:eastAsia="Times New Roman" w:hAnsi="Times New Roman" w:cs="B Lotus" w:hint="cs"/>
          <w:sz w:val="24"/>
          <w:szCs w:val="28"/>
          <w:rtl/>
          <w:lang w:bidi="fa-IR"/>
        </w:rPr>
        <w:t xml:space="preserve">رمسترانگ، ترجمه‌ فارسی، 1388: 436). گرچه او احتمال </w:t>
      </w:r>
      <w:r w:rsidR="004E5FA5">
        <w:rPr>
          <w:rFonts w:ascii="Times New Roman" w:eastAsia="Times New Roman" w:hAnsi="Times New Roman" w:cs="B Lotus"/>
          <w:sz w:val="24"/>
          <w:szCs w:val="28"/>
          <w:rtl/>
          <w:lang w:bidi="fa-IR"/>
        </w:rPr>
        <w:t>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ن‌که</w:t>
      </w:r>
      <w:r>
        <w:rPr>
          <w:rFonts w:ascii="Times New Roman" w:eastAsia="Times New Roman" w:hAnsi="Times New Roman" w:cs="B Lotus" w:hint="cs"/>
          <w:sz w:val="24"/>
          <w:szCs w:val="28"/>
          <w:rtl/>
          <w:lang w:bidi="fa-IR"/>
        </w:rPr>
        <w:t xml:space="preserve"> بعدها ابعاد دیگري، اضافه شوند را منتفی ندانست. کاستا</w:t>
      </w:r>
      <w:r>
        <w:rPr>
          <w:rFonts w:ascii="Times New Roman" w:eastAsia="Times New Roman" w:hAnsi="Times New Roman" w:cs="B Lotus"/>
          <w:sz w:val="24"/>
          <w:szCs w:val="28"/>
          <w:vertAlign w:val="superscript"/>
          <w:rtl/>
          <w:lang w:bidi="fa-IR"/>
        </w:rPr>
        <w:footnoteReference w:id="291"/>
      </w:r>
      <w:r>
        <w:rPr>
          <w:rFonts w:ascii="Times New Roman" w:eastAsia="Times New Roman" w:hAnsi="Times New Roman" w:cs="B Lotus" w:hint="cs"/>
          <w:sz w:val="24"/>
          <w:szCs w:val="28"/>
          <w:rtl/>
          <w:lang w:bidi="fa-IR"/>
        </w:rPr>
        <w:t xml:space="preserve"> و مک‌کري</w:t>
      </w:r>
      <w:r>
        <w:rPr>
          <w:rFonts w:ascii="Times New Roman" w:eastAsia="Times New Roman" w:hAnsi="Times New Roman" w:cs="B Lotus"/>
          <w:sz w:val="24"/>
          <w:szCs w:val="28"/>
          <w:vertAlign w:val="superscript"/>
          <w:rtl/>
          <w:lang w:bidi="fa-IR"/>
        </w:rPr>
        <w:footnoteReference w:id="292"/>
      </w:r>
      <w:r>
        <w:rPr>
          <w:rFonts w:ascii="Times New Roman" w:eastAsia="Times New Roman" w:hAnsi="Times New Roman" w:cs="B Lotus" w:hint="cs"/>
          <w:sz w:val="24"/>
          <w:szCs w:val="28"/>
          <w:rtl/>
          <w:lang w:bidi="fa-IR"/>
        </w:rPr>
        <w:t xml:space="preserve"> پنج عامل را به عنوان تمایلاتی مبنایی که زمینه‌ي زیستی دارد، معرفی </w:t>
      </w:r>
      <w:r w:rsidR="004E5FA5">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این تمایلات اساسی، آمادگی‌هاي عمل و احساس به نحوي خاص است و به طور مستقیم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محیط قرار ندارد. در رویکرد انگیزشی به شخصیت، این فرض وجود دارد که رفتار را به بهترین نحو م</w:t>
      </w:r>
      <w:r w:rsidR="00D80CCD">
        <w:rPr>
          <w:rFonts w:ascii="Times New Roman" w:eastAsia="Times New Roman" w:hAnsi="Times New Roman" w:cs="B Lotus" w:hint="cs"/>
          <w:sz w:val="24"/>
          <w:szCs w:val="28"/>
          <w:rtl/>
          <w:lang w:bidi="fa-IR"/>
        </w:rPr>
        <w:t xml:space="preserve">ی‌توان </w:t>
      </w:r>
      <w:r w:rsidR="004E5FA5">
        <w:rPr>
          <w:rFonts w:ascii="Times New Roman" w:eastAsia="Times New Roman" w:hAnsi="Times New Roman" w:cs="B Lotus"/>
          <w:sz w:val="24"/>
          <w:szCs w:val="28"/>
          <w:rtl/>
          <w:lang w:bidi="fa-IR"/>
        </w:rPr>
        <w:t>به‌منزله‌</w:t>
      </w:r>
      <w:r w:rsidR="004E5FA5">
        <w:rPr>
          <w:rFonts w:ascii="Times New Roman" w:eastAsia="Times New Roman" w:hAnsi="Times New Roman" w:cs="B Lotus" w:hint="cs"/>
          <w:sz w:val="24"/>
          <w:szCs w:val="28"/>
          <w:rtl/>
          <w:lang w:bidi="fa-IR"/>
        </w:rPr>
        <w:t>ی</w:t>
      </w:r>
      <w:r w:rsidR="00D80CCD">
        <w:rPr>
          <w:rFonts w:ascii="Times New Roman" w:eastAsia="Times New Roman" w:hAnsi="Times New Roman" w:cs="B Lotus" w:hint="cs"/>
          <w:sz w:val="24"/>
          <w:szCs w:val="28"/>
          <w:rtl/>
          <w:lang w:bidi="fa-IR"/>
        </w:rPr>
        <w:t xml:space="preserve"> بازتاب مجموعه</w:t>
      </w:r>
      <w:r w:rsidR="00D80CCD">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اي از نیازهاي زیربنایی تصور کرد. </w:t>
      </w:r>
      <w:r w:rsidR="004E5FA5">
        <w:rPr>
          <w:rFonts w:ascii="Times New Roman" w:eastAsia="Times New Roman" w:hAnsi="Times New Roman" w:cs="B Lotus"/>
          <w:sz w:val="24"/>
          <w:szCs w:val="28"/>
          <w:rtl/>
          <w:lang w:bidi="fa-IR"/>
        </w:rPr>
        <w:t>مهم‌تر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تلاش براي </w:t>
      </w:r>
      <w:r w:rsidR="004E5FA5">
        <w:rPr>
          <w:rFonts w:ascii="Times New Roman" w:eastAsia="Times New Roman" w:hAnsi="Times New Roman" w:cs="B Lotus"/>
          <w:sz w:val="24"/>
          <w:szCs w:val="28"/>
          <w:rtl/>
          <w:lang w:bidi="fa-IR"/>
        </w:rPr>
        <w:t>دسته‌بند</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نیازهاي انسان از سوي موري انجام گرفت. در رویکرد </w:t>
      </w:r>
      <w:r w:rsidR="004E5FA5">
        <w:rPr>
          <w:rFonts w:ascii="Times New Roman" w:eastAsia="Times New Roman" w:hAnsi="Times New Roman" w:cs="B Lotus"/>
          <w:sz w:val="24"/>
          <w:szCs w:val="28"/>
          <w:rtl/>
          <w:lang w:bidi="fa-IR"/>
        </w:rPr>
        <w:t>ز</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ست‌شناس</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w:t>
      </w:r>
      <w:r w:rsidR="004E5FA5">
        <w:rPr>
          <w:rFonts w:ascii="Times New Roman" w:eastAsia="Times New Roman" w:hAnsi="Times New Roman" w:cs="B Lotus"/>
          <w:sz w:val="24"/>
          <w:szCs w:val="28"/>
          <w:rtl/>
          <w:lang w:bidi="fa-IR"/>
        </w:rPr>
        <w:t>خلق‌وخو</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روان شناسان جنبه‌هاي زیستی و ذاتی شخصیت را، </w:t>
      </w:r>
      <w:r w:rsidR="004E5FA5">
        <w:rPr>
          <w:rFonts w:ascii="Times New Roman" w:eastAsia="Times New Roman" w:hAnsi="Times New Roman" w:cs="B Lotus"/>
          <w:sz w:val="24"/>
          <w:szCs w:val="28"/>
          <w:rtl/>
          <w:lang w:bidi="fa-IR"/>
        </w:rPr>
        <w:t>خلق‌وخو</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نام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ده‌اند</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پاره‌ا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مطالعات طولی نشان می‌دهد، بین </w:t>
      </w:r>
      <w:r w:rsidR="004E5FA5">
        <w:rPr>
          <w:rFonts w:ascii="Times New Roman" w:eastAsia="Times New Roman" w:hAnsi="Times New Roman" w:cs="B Lotus"/>
          <w:sz w:val="24"/>
          <w:szCs w:val="28"/>
          <w:rtl/>
          <w:lang w:bidi="fa-IR"/>
        </w:rPr>
        <w:t>خلق‌وخو</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کودك و ویژگی‌هاي بعدي شخصیتی او ارتباط وجود </w:t>
      </w:r>
      <w:r w:rsidR="00305408">
        <w:rPr>
          <w:rFonts w:ascii="Times New Roman" w:eastAsia="Times New Roman" w:hAnsi="Times New Roman" w:cs="B Lotus"/>
          <w:sz w:val="24"/>
          <w:szCs w:val="28"/>
          <w:rtl/>
          <w:lang w:bidi="fa-IR"/>
        </w:rPr>
        <w:t>دارد (</w:t>
      </w:r>
      <w:r>
        <w:rPr>
          <w:rFonts w:ascii="Times New Roman" w:eastAsia="Times New Roman" w:hAnsi="Times New Roman" w:cs="B Lotus" w:hint="cs"/>
          <w:sz w:val="24"/>
          <w:szCs w:val="28"/>
          <w:rtl/>
          <w:lang w:bidi="fa-IR"/>
        </w:rPr>
        <w:t xml:space="preserve">پروین، 1391:70). </w:t>
      </w:r>
      <w:r w:rsidR="004E5FA5">
        <w:rPr>
          <w:rFonts w:ascii="Times New Roman" w:eastAsia="Times New Roman" w:hAnsi="Times New Roman" w:cs="B Lotus"/>
          <w:sz w:val="24"/>
          <w:szCs w:val="28"/>
          <w:rtl/>
          <w:lang w:bidi="fa-IR"/>
        </w:rPr>
        <w:t>درحال</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شواهد بسیار نشان می‌دهد که بعضی پیام‌هاي عصبی در تحول، رشد و تجلی صفات مختلف شخصیت نقش دارند ولی دلایل کافی براي شکل دادن و ایجاد شخصیت توسط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وجود </w:t>
      </w:r>
      <w:r w:rsidR="00305408">
        <w:rPr>
          <w:rFonts w:ascii="Times New Roman" w:eastAsia="Times New Roman" w:hAnsi="Times New Roman" w:cs="B Lotus"/>
          <w:sz w:val="24"/>
          <w:szCs w:val="28"/>
          <w:rtl/>
          <w:lang w:bidi="fa-IR"/>
        </w:rPr>
        <w:t>ندارد (</w:t>
      </w:r>
      <w:r>
        <w:rPr>
          <w:rFonts w:ascii="Times New Roman" w:eastAsia="Times New Roman" w:hAnsi="Times New Roman" w:cs="B Lotus" w:hint="cs"/>
          <w:sz w:val="24"/>
          <w:szCs w:val="28"/>
          <w:rtl/>
          <w:lang w:bidi="fa-IR"/>
        </w:rPr>
        <w:t xml:space="preserve">اتکینسون و همکاران، ترجمه فارسی، 1385: 121). سرانجام </w:t>
      </w:r>
      <w:r w:rsidR="004E5FA5">
        <w:rPr>
          <w:rFonts w:ascii="Times New Roman" w:eastAsia="Times New Roman" w:hAnsi="Times New Roman" w:cs="B Lotus"/>
          <w:sz w:val="24"/>
          <w:szCs w:val="28"/>
          <w:rtl/>
          <w:lang w:bidi="fa-IR"/>
        </w:rPr>
        <w:t>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ن‌که</w:t>
      </w:r>
      <w:r>
        <w:rPr>
          <w:rFonts w:ascii="Times New Roman" w:eastAsia="Times New Roman" w:hAnsi="Times New Roman" w:cs="B Lotus" w:hint="cs"/>
          <w:sz w:val="24"/>
          <w:szCs w:val="28"/>
          <w:rtl/>
          <w:lang w:bidi="fa-IR"/>
        </w:rPr>
        <w:t xml:space="preserve"> در اکثر ویژگی‌هاي شخصیتی، چندین ژن و فرآیند چندگانه زیستی شامل </w:t>
      </w:r>
      <w:r w:rsidR="004E5FA5">
        <w:rPr>
          <w:rFonts w:ascii="Times New Roman" w:eastAsia="Times New Roman" w:hAnsi="Times New Roman" w:cs="B Lotus"/>
          <w:sz w:val="24"/>
          <w:szCs w:val="28"/>
          <w:rtl/>
          <w:lang w:bidi="fa-IR"/>
        </w:rPr>
        <w:t>انتقال‌دهنده‌ها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عصبی و هورمونی وجود دارد، اما احتمال </w:t>
      </w:r>
      <w:r w:rsidR="004E5FA5">
        <w:rPr>
          <w:rFonts w:ascii="Times New Roman" w:eastAsia="Times New Roman" w:hAnsi="Times New Roman" w:cs="B Lotus"/>
          <w:sz w:val="24"/>
          <w:szCs w:val="28"/>
          <w:rtl/>
          <w:lang w:bidi="fa-IR"/>
        </w:rPr>
        <w:t>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ن‌که</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رابطه‌ا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ساده و </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ک‌طرفه</w:t>
      </w:r>
      <w:r>
        <w:rPr>
          <w:rFonts w:ascii="Times New Roman" w:eastAsia="Times New Roman" w:hAnsi="Times New Roman" w:cs="B Lotus" w:hint="cs"/>
          <w:sz w:val="24"/>
          <w:szCs w:val="28"/>
          <w:rtl/>
          <w:lang w:bidi="fa-IR"/>
        </w:rPr>
        <w:t xml:space="preserve"> بین فرآیندهاي زیستی و صفات شخصیت پیدا شود بسیار کم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 xml:space="preserve">پروین، 1391: </w:t>
      </w:r>
      <w:r>
        <w:rPr>
          <w:rFonts w:ascii="Times New Roman" w:eastAsia="Times New Roman" w:hAnsi="Times New Roman" w:cs="B Lotus" w:hint="cs"/>
          <w:sz w:val="24"/>
          <w:szCs w:val="28"/>
          <w:rtl/>
          <w:lang w:bidi="fa-IR"/>
        </w:rPr>
        <w:lastRenderedPageBreak/>
        <w:t>77).</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آیزنک سه عامل برتر یا ابعاد شخصیت را به دست آورد این سه بعد عبارتند از:</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1-</w:t>
      </w:r>
      <w:r w:rsidR="004E5FA5">
        <w:rPr>
          <w:rFonts w:ascii="Times New Roman" w:eastAsia="Times New Roman" w:hAnsi="Times New Roman" w:cs="B Lotus"/>
          <w:sz w:val="24"/>
          <w:szCs w:val="28"/>
          <w:rtl/>
          <w:lang w:bidi="fa-IR"/>
        </w:rPr>
        <w:t>برون‌گرا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در برابر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2-روان رنجور خویی در برابر پایداری هیجانی 3-</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خویی در برابر کنترل تکانه.</w:t>
      </w:r>
    </w:p>
    <w:p w14:paraId="288101C7" w14:textId="1C2B7A6F"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1-روان رنجور خویی و </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خویی به افراد بیمارگون محدود نمی‌شود اما افراد آشفته در آزمودنی که این دو عامل را ارزیابی می‌کند از افراد بهنجار نمره بالاتری کسب می‌کنند. آیزنک هر سه عامل </w:t>
      </w:r>
      <w:r w:rsidR="004E5FA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بخشی از ساختار بهنجار در نظر داشت. هر سه عامل </w:t>
      </w:r>
      <w:r w:rsidR="004E5FA5">
        <w:rPr>
          <w:rFonts w:ascii="Times New Roman" w:eastAsia="Times New Roman" w:hAnsi="Times New Roman" w:cs="B Lotus"/>
          <w:sz w:val="24"/>
          <w:szCs w:val="28"/>
          <w:rtl/>
          <w:lang w:bidi="fa-IR"/>
        </w:rPr>
        <w:t>دوقطب</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هستند </w:t>
      </w:r>
      <w:r w:rsidR="004E5FA5">
        <w:rPr>
          <w:rFonts w:ascii="Times New Roman" w:eastAsia="Times New Roman" w:hAnsi="Times New Roman" w:cs="B Lotus"/>
          <w:sz w:val="24"/>
          <w:szCs w:val="28"/>
          <w:rtl/>
          <w:lang w:bidi="fa-IR"/>
        </w:rPr>
        <w:t>به‌طور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برون‌گرا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در انتهای یک عامل قرار دارد و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قطب مخالف را اشغال می‌کند. </w:t>
      </w:r>
      <w:r w:rsidR="004E5FA5">
        <w:rPr>
          <w:rFonts w:ascii="Times New Roman" w:eastAsia="Times New Roman" w:hAnsi="Times New Roman" w:cs="B Lotus"/>
          <w:sz w:val="24"/>
          <w:szCs w:val="28"/>
          <w:rtl/>
          <w:lang w:bidi="fa-IR"/>
        </w:rPr>
        <w:t>هم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ن‌طور</w:t>
      </w:r>
      <w:r>
        <w:rPr>
          <w:rFonts w:ascii="Times New Roman" w:eastAsia="Times New Roman" w:hAnsi="Times New Roman" w:cs="B Lotus" w:hint="cs"/>
          <w:sz w:val="24"/>
          <w:szCs w:val="28"/>
          <w:rtl/>
          <w:lang w:bidi="fa-IR"/>
        </w:rPr>
        <w:t xml:space="preserve"> عامل روان رنجوری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را در یک قطب و استواری را در قطب دیگر شامل می‌شود و عامل </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خویی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را در یک قطب و کارکرد فراخود را در قطب دیگر دارد.</w:t>
      </w:r>
    </w:p>
    <w:p w14:paraId="782DE863" w14:textId="2EB0AF00"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w:t>
      </w:r>
      <w:r w:rsidR="004E5FA5">
        <w:rPr>
          <w:rFonts w:ascii="Times New Roman" w:eastAsia="Times New Roman" w:hAnsi="Times New Roman" w:cs="B Lotus"/>
          <w:sz w:val="24"/>
          <w:szCs w:val="28"/>
          <w:rtl/>
          <w:lang w:bidi="fa-IR"/>
        </w:rPr>
        <w:t>برون‌گرا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برون‌گرا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ان</w:t>
      </w:r>
      <w:r>
        <w:rPr>
          <w:rFonts w:ascii="Times New Roman" w:eastAsia="Times New Roman" w:hAnsi="Times New Roman" w:cs="B Lotus" w:hint="cs"/>
          <w:sz w:val="24"/>
          <w:szCs w:val="28"/>
          <w:rtl/>
          <w:lang w:bidi="fa-IR"/>
        </w:rPr>
        <w:t xml:space="preserve"> به سوی دنیای بیرون گرایش دارند، مصاحبت با دیگران را ترجیح می‌دهند تمایل دارند به اینکه بسیار </w:t>
      </w:r>
      <w:r w:rsidR="004E5FA5">
        <w:rPr>
          <w:rFonts w:ascii="Times New Roman" w:eastAsia="Times New Roman" w:hAnsi="Times New Roman" w:cs="B Lotus"/>
          <w:sz w:val="24"/>
          <w:szCs w:val="28"/>
          <w:rtl/>
          <w:lang w:bidi="fa-IR"/>
        </w:rPr>
        <w:t>مردم‌آم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 xml:space="preserve">، تکانشی، جسور، </w:t>
      </w:r>
      <w:r w:rsidR="004E5FA5">
        <w:rPr>
          <w:rFonts w:ascii="Times New Roman" w:eastAsia="Times New Roman" w:hAnsi="Times New Roman" w:cs="B Lotus"/>
          <w:sz w:val="24"/>
          <w:szCs w:val="28"/>
          <w:rtl/>
          <w:lang w:bidi="fa-IR"/>
        </w:rPr>
        <w:t>سلطه‌گر</w:t>
      </w:r>
      <w:r>
        <w:rPr>
          <w:rFonts w:ascii="Times New Roman" w:eastAsia="Times New Roman" w:hAnsi="Times New Roman" w:cs="B Lotus" w:hint="cs"/>
          <w:sz w:val="24"/>
          <w:szCs w:val="28"/>
          <w:rtl/>
          <w:lang w:bidi="fa-IR"/>
        </w:rPr>
        <w:t xml:space="preserve"> و خطرجو باشند.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ان</w:t>
      </w:r>
      <w:r>
        <w:rPr>
          <w:rFonts w:ascii="Times New Roman" w:eastAsia="Times New Roman" w:hAnsi="Times New Roman" w:cs="B Lotus" w:hint="cs"/>
          <w:sz w:val="24"/>
          <w:szCs w:val="28"/>
          <w:rtl/>
          <w:lang w:bidi="fa-IR"/>
        </w:rPr>
        <w:t xml:space="preserve"> کاملاً نقطه مقابل </w:t>
      </w:r>
      <w:r w:rsidR="00305408">
        <w:rPr>
          <w:rFonts w:ascii="Times New Roman" w:eastAsia="Times New Roman" w:hAnsi="Times New Roman" w:cs="B Lotus"/>
          <w:sz w:val="24"/>
          <w:szCs w:val="28"/>
          <w:rtl/>
          <w:lang w:bidi="fa-IR"/>
        </w:rPr>
        <w:t>هستند (</w:t>
      </w:r>
      <w:r>
        <w:rPr>
          <w:rFonts w:ascii="Times New Roman" w:eastAsia="Times New Roman" w:hAnsi="Times New Roman" w:cs="B Lotus" w:hint="cs"/>
          <w:sz w:val="24"/>
          <w:szCs w:val="28"/>
          <w:rtl/>
          <w:lang w:bidi="fa-IR"/>
        </w:rPr>
        <w:t xml:space="preserve">مژدگانی، 1388: 81). طبق نظر آیزنگ تفاوت‌های اصلی بین </w:t>
      </w:r>
      <w:r w:rsidR="004E5FA5">
        <w:rPr>
          <w:rFonts w:ascii="Times New Roman" w:eastAsia="Times New Roman" w:hAnsi="Times New Roman" w:cs="B Lotus"/>
          <w:sz w:val="24"/>
          <w:szCs w:val="28"/>
          <w:rtl/>
          <w:lang w:bidi="fa-IR"/>
        </w:rPr>
        <w:t>برون‌گرا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و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رفتاری نیست، بلکه زیستی و ژنتیکی است. آیزنگ معتقد بود که علت اصلی تفاوت‌ها بین </w:t>
      </w:r>
      <w:r w:rsidR="004E5FA5">
        <w:rPr>
          <w:rFonts w:ascii="Times New Roman" w:eastAsia="Times New Roman" w:hAnsi="Times New Roman" w:cs="B Lotus"/>
          <w:sz w:val="24"/>
          <w:szCs w:val="28"/>
          <w:rtl/>
          <w:lang w:bidi="fa-IR"/>
        </w:rPr>
        <w:t>برون‌گرا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ان</w:t>
      </w:r>
      <w:r>
        <w:rPr>
          <w:rFonts w:ascii="Times New Roman" w:eastAsia="Times New Roman" w:hAnsi="Times New Roman" w:cs="B Lotus" w:hint="cs"/>
          <w:sz w:val="24"/>
          <w:szCs w:val="28"/>
          <w:rtl/>
          <w:lang w:bidi="fa-IR"/>
        </w:rPr>
        <w:t xml:space="preserve"> و </w:t>
      </w:r>
      <w:r w:rsidR="004E5FA5">
        <w:rPr>
          <w:rFonts w:ascii="Times New Roman" w:eastAsia="Times New Roman" w:hAnsi="Times New Roman" w:cs="B Lotus"/>
          <w:sz w:val="24"/>
          <w:szCs w:val="28"/>
          <w:rtl/>
          <w:lang w:bidi="fa-IR"/>
        </w:rPr>
        <w:t>درون‌گرا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ان</w:t>
      </w:r>
      <w:r>
        <w:rPr>
          <w:rFonts w:ascii="Times New Roman" w:eastAsia="Times New Roman" w:hAnsi="Times New Roman" w:cs="B Lotus" w:hint="cs"/>
          <w:sz w:val="24"/>
          <w:szCs w:val="28"/>
          <w:rtl/>
          <w:lang w:bidi="fa-IR"/>
        </w:rPr>
        <w:t xml:space="preserve"> به سطح انگیختگی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مربوط می‌شود، یعنی نوعی حالت فیزیکی که آموخته شده نیست بلکه فطری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محمدی، 1387).</w:t>
      </w:r>
    </w:p>
    <w:p w14:paraId="14391E8B" w14:textId="77A52B83"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3-روا</w:t>
      </w:r>
      <w:r w:rsidR="004E5FA5">
        <w:rPr>
          <w:rFonts w:ascii="Times New Roman" w:eastAsia="Times New Roman" w:hAnsi="Times New Roman" w:cs="B Lotus" w:hint="cs"/>
          <w:sz w:val="24"/>
          <w:szCs w:val="28"/>
          <w:rtl/>
          <w:lang w:bidi="fa-IR"/>
        </w:rPr>
        <w:t>ن رنجور خویی: افرادی که در روان</w:t>
      </w:r>
      <w:r w:rsidR="004E5FA5">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رنجور خویی نمره بالایی می‌گیرند معمولاً واکنش هیجانی مفرط نشان می‌دهند و بعد از برانگیختگی هیجانی، مشکل می‌تواند به حالت طبیعی </w:t>
      </w:r>
      <w:r w:rsidR="004E5FA5">
        <w:rPr>
          <w:rFonts w:ascii="Times New Roman" w:eastAsia="Times New Roman" w:hAnsi="Times New Roman" w:cs="B Lotus"/>
          <w:sz w:val="24"/>
          <w:szCs w:val="28"/>
          <w:rtl/>
          <w:lang w:bidi="fa-IR"/>
        </w:rPr>
        <w:t>برگردند</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اغلب از نشانه‌های جسمانی مانند سردرد و </w:t>
      </w:r>
      <w:r w:rsidR="004E5FA5">
        <w:rPr>
          <w:rFonts w:ascii="Times New Roman" w:eastAsia="Times New Roman" w:hAnsi="Times New Roman" w:cs="B Lotus"/>
          <w:sz w:val="24"/>
          <w:szCs w:val="28"/>
          <w:rtl/>
          <w:lang w:bidi="fa-IR"/>
        </w:rPr>
        <w:t>کمردرد</w:t>
      </w:r>
      <w:r>
        <w:rPr>
          <w:rFonts w:ascii="Times New Roman" w:eastAsia="Times New Roman" w:hAnsi="Times New Roman" w:cs="B Lotus" w:hint="cs"/>
          <w:sz w:val="24"/>
          <w:szCs w:val="28"/>
          <w:rtl/>
          <w:lang w:bidi="fa-IR"/>
        </w:rPr>
        <w:t xml:space="preserve"> و مشکلات روانی مبهم نظیر نگرانی‌ها و اضطراب‌ها شاکی هستند. روان رنجور خویی‌ها </w:t>
      </w:r>
      <w:r w:rsidR="004E5FA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مضطرب، افسرده، نامعقول و دمدمی مشخص </w:t>
      </w:r>
      <w:r w:rsidR="004E5FA5">
        <w:rPr>
          <w:rFonts w:ascii="Times New Roman" w:eastAsia="Times New Roman" w:hAnsi="Times New Roman" w:cs="B Lotus"/>
          <w:sz w:val="24"/>
          <w:szCs w:val="28"/>
          <w:rtl/>
          <w:lang w:bidi="fa-IR"/>
        </w:rPr>
        <w:t>شده‌اند</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ممکن است </w:t>
      </w:r>
      <w:r w:rsidR="004E5FA5">
        <w:rPr>
          <w:rFonts w:ascii="Times New Roman" w:eastAsia="Times New Roman" w:hAnsi="Times New Roman" w:cs="B Lotus"/>
          <w:sz w:val="24"/>
          <w:szCs w:val="28"/>
          <w:rtl/>
          <w:lang w:bidi="fa-IR"/>
        </w:rPr>
        <w:t>عزت‌نفس</w:t>
      </w:r>
      <w:r>
        <w:rPr>
          <w:rFonts w:ascii="Times New Roman" w:eastAsia="Times New Roman" w:hAnsi="Times New Roman" w:cs="B Lotus" w:hint="cs"/>
          <w:sz w:val="24"/>
          <w:szCs w:val="28"/>
          <w:rtl/>
          <w:lang w:bidi="fa-IR"/>
        </w:rPr>
        <w:t xml:space="preserve"> کم داشته و مستعد احساس گناه </w:t>
      </w:r>
      <w:r w:rsidR="00305408">
        <w:rPr>
          <w:rFonts w:ascii="Times New Roman" w:eastAsia="Times New Roman" w:hAnsi="Times New Roman" w:cs="B Lotus"/>
          <w:sz w:val="24"/>
          <w:szCs w:val="28"/>
          <w:rtl/>
          <w:lang w:bidi="fa-IR"/>
        </w:rPr>
        <w:t>باشند (</w:t>
      </w:r>
      <w:r>
        <w:rPr>
          <w:rFonts w:ascii="Times New Roman" w:eastAsia="Times New Roman" w:hAnsi="Times New Roman" w:cs="B Lotus" w:hint="cs"/>
          <w:sz w:val="24"/>
          <w:szCs w:val="28"/>
          <w:rtl/>
          <w:lang w:bidi="fa-IR"/>
        </w:rPr>
        <w:t>غلامی، 1394).</w:t>
      </w:r>
      <w:r w:rsidR="00305408">
        <w:rPr>
          <w:rFonts w:ascii="Times New Roman" w:eastAsia="Times New Roman" w:hAnsi="Times New Roman" w:cs="B Lotus"/>
          <w:sz w:val="24"/>
          <w:szCs w:val="28"/>
          <w:rtl/>
          <w:lang w:bidi="fa-IR"/>
        </w:rPr>
        <w:t xml:space="preserve"> آ</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زنک</w:t>
      </w:r>
      <w:r>
        <w:rPr>
          <w:rFonts w:ascii="Times New Roman" w:eastAsia="Times New Roman" w:hAnsi="Times New Roman" w:cs="B Lotus" w:hint="cs"/>
          <w:sz w:val="24"/>
          <w:szCs w:val="28"/>
          <w:rtl/>
          <w:lang w:bidi="fa-IR"/>
        </w:rPr>
        <w:t xml:space="preserve"> پیشنهاد می‌کند که روان رنجور خویی عمدتاً ارثی است، </w:t>
      </w:r>
      <w:r w:rsidR="004E5FA5">
        <w:rPr>
          <w:rFonts w:ascii="Times New Roman" w:eastAsia="Times New Roman" w:hAnsi="Times New Roman" w:cs="B Lotus"/>
          <w:sz w:val="24"/>
          <w:szCs w:val="28"/>
          <w:rtl/>
          <w:lang w:bidi="fa-IR"/>
        </w:rPr>
        <w:t>به‌جا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یادگیری یا تجربه، حاصل </w:t>
      </w:r>
      <w:r w:rsidR="004E5FA5">
        <w:rPr>
          <w:rFonts w:ascii="Times New Roman" w:eastAsia="Times New Roman" w:hAnsi="Times New Roman" w:cs="B Lotus"/>
          <w:sz w:val="24"/>
          <w:szCs w:val="28"/>
          <w:rtl/>
          <w:lang w:bidi="fa-IR"/>
        </w:rPr>
        <w:t>ژن‌هاست</w:t>
      </w:r>
      <w:r>
        <w:rPr>
          <w:rFonts w:ascii="Times New Roman" w:eastAsia="Times New Roman" w:hAnsi="Times New Roman" w:cs="B Lotus" w:hint="cs"/>
          <w:sz w:val="24"/>
          <w:szCs w:val="28"/>
          <w:rtl/>
          <w:lang w:bidi="fa-IR"/>
        </w:rPr>
        <w:t xml:space="preserve">. افرادی که روان رنجورخویی زیادی دارند در آن </w:t>
      </w:r>
      <w:r w:rsidR="004E5FA5">
        <w:rPr>
          <w:rFonts w:ascii="Times New Roman" w:eastAsia="Times New Roman" w:hAnsi="Times New Roman" w:cs="B Lotus"/>
          <w:sz w:val="24"/>
          <w:szCs w:val="28"/>
          <w:rtl/>
          <w:lang w:bidi="fa-IR"/>
        </w:rPr>
        <w:t>قسمت‌ها</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مغز که شاخه سمپاتیک دستگاه عصبی </w:t>
      </w:r>
      <w:r w:rsidR="004E5FA5">
        <w:rPr>
          <w:rFonts w:ascii="Times New Roman" w:eastAsia="Times New Roman" w:hAnsi="Times New Roman" w:cs="B Lotus"/>
          <w:sz w:val="24"/>
          <w:szCs w:val="28"/>
          <w:rtl/>
          <w:lang w:bidi="fa-IR"/>
        </w:rPr>
        <w:t>خودمختار</w:t>
      </w:r>
      <w:r>
        <w:rPr>
          <w:rFonts w:ascii="Times New Roman" w:eastAsia="Times New Roman" w:hAnsi="Times New Roman" w:cs="B Lotus" w:hint="cs"/>
          <w:sz w:val="24"/>
          <w:szCs w:val="28"/>
          <w:rtl/>
          <w:lang w:bidi="fa-IR"/>
        </w:rPr>
        <w:t xml:space="preserve"> را کنترل می‌کند، فعالیت بیشتری نشان می‌دهند. آیزنک مدعی است که در روان رنجور خویی، دستگاه سمپاتیک، حتی به استرس‌های ملایم، واکنش اضافی نشان می‌دهد که نتیجه آن پرحساسیتی مزمن است. این حالت به افزایش سطح </w:t>
      </w:r>
      <w:r w:rsidR="004E5FA5">
        <w:rPr>
          <w:rFonts w:ascii="Times New Roman" w:eastAsia="Times New Roman" w:hAnsi="Times New Roman" w:cs="B Lotus"/>
          <w:sz w:val="24"/>
          <w:szCs w:val="28"/>
          <w:rtl/>
          <w:lang w:bidi="fa-IR"/>
        </w:rPr>
        <w:t>ته</w:t>
      </w:r>
      <w:r w:rsidR="004E5FA5">
        <w:rPr>
          <w:rFonts w:ascii="Times New Roman" w:eastAsia="Times New Roman" w:hAnsi="Times New Roman" w:cs="B Lotus" w:hint="cs"/>
          <w:sz w:val="24"/>
          <w:szCs w:val="28"/>
          <w:rtl/>
          <w:lang w:bidi="fa-IR"/>
        </w:rPr>
        <w:t>یی</w:t>
      </w:r>
      <w:r w:rsidR="004E5FA5">
        <w:rPr>
          <w:rFonts w:ascii="Times New Roman" w:eastAsia="Times New Roman" w:hAnsi="Times New Roman" w:cs="B Lotus" w:hint="eastAsia"/>
          <w:sz w:val="24"/>
          <w:szCs w:val="28"/>
          <w:rtl/>
          <w:lang w:bidi="fa-IR"/>
        </w:rPr>
        <w:t>ج‌پذ</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پاسخ به هر بحرانی می‌انجامد در واقع روان رنجورها به رویدادهایی که دیگر افراد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w:t>
      </w:r>
      <w:r w:rsidR="004E5FA5">
        <w:rPr>
          <w:rFonts w:ascii="Times New Roman" w:eastAsia="Times New Roman" w:hAnsi="Times New Roman" w:cs="B Lotus"/>
          <w:sz w:val="24"/>
          <w:szCs w:val="28"/>
          <w:rtl/>
          <w:lang w:bidi="fa-IR"/>
        </w:rPr>
        <w:t>ب</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اهم</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ت</w:t>
      </w:r>
      <w:r>
        <w:rPr>
          <w:rFonts w:ascii="Times New Roman" w:eastAsia="Times New Roman" w:hAnsi="Times New Roman" w:cs="B Lotus" w:hint="cs"/>
          <w:sz w:val="24"/>
          <w:szCs w:val="28"/>
          <w:rtl/>
          <w:lang w:bidi="fa-IR"/>
        </w:rPr>
        <w:t xml:space="preserve"> می‌دانند</w:t>
      </w:r>
      <w:r w:rsidR="004E5FA5">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هیجانی واکنش نشان می‌</w:t>
      </w:r>
      <w:r w:rsidR="00305408">
        <w:rPr>
          <w:rFonts w:ascii="Times New Roman" w:eastAsia="Times New Roman" w:hAnsi="Times New Roman" w:cs="B Lotus"/>
          <w:sz w:val="24"/>
          <w:szCs w:val="28"/>
          <w:rtl/>
          <w:lang w:bidi="fa-IR"/>
        </w:rPr>
        <w:t>دهند (</w:t>
      </w:r>
      <w:r>
        <w:rPr>
          <w:rFonts w:ascii="Times New Roman" w:eastAsia="Times New Roman" w:hAnsi="Times New Roman" w:cs="B Lotus" w:hint="cs"/>
          <w:sz w:val="24"/>
          <w:szCs w:val="28"/>
          <w:rtl/>
          <w:lang w:bidi="fa-IR"/>
        </w:rPr>
        <w:t>محمدی، 1387).</w:t>
      </w:r>
    </w:p>
    <w:p w14:paraId="6E5588A5" w14:textId="071CFD38"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4-</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خویی: افرادی که در </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خویی نمره زیادی می‌گیرد پرخاشگر، </w:t>
      </w:r>
      <w:r w:rsidR="004E5FA5">
        <w:rPr>
          <w:rFonts w:ascii="Times New Roman" w:eastAsia="Times New Roman" w:hAnsi="Times New Roman" w:cs="B Lotus"/>
          <w:sz w:val="24"/>
          <w:szCs w:val="28"/>
          <w:rtl/>
          <w:lang w:bidi="fa-IR"/>
        </w:rPr>
        <w:t>جامعه‌ست</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واقع‌ب</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سرد و </w:t>
      </w:r>
      <w:r w:rsidR="004E5FA5">
        <w:rPr>
          <w:rFonts w:ascii="Times New Roman" w:eastAsia="Times New Roman" w:hAnsi="Times New Roman" w:cs="B Lotus"/>
          <w:sz w:val="24"/>
          <w:szCs w:val="28"/>
          <w:rtl/>
          <w:lang w:bidi="fa-IR"/>
        </w:rPr>
        <w:t>خودمحور</w:t>
      </w:r>
      <w:r>
        <w:rPr>
          <w:rFonts w:ascii="Times New Roman" w:eastAsia="Times New Roman" w:hAnsi="Times New Roman" w:cs="B Lotus" w:hint="cs"/>
          <w:sz w:val="24"/>
          <w:szCs w:val="28"/>
          <w:rtl/>
          <w:lang w:bidi="fa-IR"/>
        </w:rPr>
        <w:t xml:space="preserve"> هستند.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هم‌چن</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می‌توانند </w:t>
      </w:r>
      <w:r w:rsidR="004E5FA5">
        <w:rPr>
          <w:rFonts w:ascii="Times New Roman" w:eastAsia="Times New Roman" w:hAnsi="Times New Roman" w:cs="B Lotus"/>
          <w:sz w:val="24"/>
          <w:szCs w:val="28"/>
          <w:rtl/>
          <w:lang w:bidi="fa-IR"/>
        </w:rPr>
        <w:t>ب</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رحم</w:t>
      </w:r>
      <w:r>
        <w:rPr>
          <w:rFonts w:ascii="Times New Roman" w:eastAsia="Times New Roman" w:hAnsi="Times New Roman" w:cs="B Lotus" w:hint="cs"/>
          <w:sz w:val="24"/>
          <w:szCs w:val="28"/>
          <w:rtl/>
          <w:lang w:bidi="fa-IR"/>
        </w:rPr>
        <w:t>، متخاصم</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و نسبت به نیازها و احساس‌های دیگران </w:t>
      </w:r>
      <w:r w:rsidR="004E5FA5">
        <w:rPr>
          <w:rFonts w:ascii="Times New Roman" w:eastAsia="Times New Roman" w:hAnsi="Times New Roman" w:cs="B Lotus"/>
          <w:sz w:val="24"/>
          <w:szCs w:val="28"/>
          <w:rtl/>
          <w:lang w:bidi="fa-IR"/>
        </w:rPr>
        <w:t>ب</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اعتنا</w:t>
      </w:r>
      <w:r>
        <w:rPr>
          <w:rFonts w:ascii="Times New Roman" w:eastAsia="Times New Roman" w:hAnsi="Times New Roman" w:cs="B Lotus" w:hint="cs"/>
          <w:sz w:val="24"/>
          <w:szCs w:val="28"/>
          <w:rtl/>
          <w:lang w:bidi="fa-IR"/>
        </w:rPr>
        <w:t xml:space="preserve"> و ناحساس باشند. کسانی که در متغیر </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خویی نمره بالایی کسب می‌کنند، لزوماً به </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lastRenderedPageBreak/>
        <w:t xml:space="preserve">مبتلا نیستند بلکه برای تسلیم شدن در برابر ترس و ابتلا به بیماری‌های </w:t>
      </w:r>
      <w:r w:rsidR="004E5FA5">
        <w:rPr>
          <w:rFonts w:ascii="Times New Roman" w:eastAsia="Times New Roman" w:hAnsi="Times New Roman" w:cs="B Lotus"/>
          <w:sz w:val="24"/>
          <w:szCs w:val="28"/>
          <w:rtl/>
          <w:lang w:bidi="fa-IR"/>
        </w:rPr>
        <w:t>روان‌پر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ش</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آمادگی زیادی دارند. شیوع </w:t>
      </w:r>
      <w:r w:rsidR="004E5FA5">
        <w:rPr>
          <w:rFonts w:ascii="Times New Roman" w:eastAsia="Times New Roman" w:hAnsi="Times New Roman" w:cs="B Lotus"/>
          <w:sz w:val="24"/>
          <w:szCs w:val="28"/>
          <w:rtl/>
          <w:lang w:bidi="fa-IR"/>
        </w:rPr>
        <w:t>سوءمصرف</w:t>
      </w:r>
      <w:r>
        <w:rPr>
          <w:rFonts w:ascii="Times New Roman" w:eastAsia="Times New Roman" w:hAnsi="Times New Roman" w:cs="B Lotus" w:hint="cs"/>
          <w:sz w:val="24"/>
          <w:szCs w:val="28"/>
          <w:rtl/>
          <w:lang w:bidi="fa-IR"/>
        </w:rPr>
        <w:t xml:space="preserve"> مواد در طول عمر حدود 20 درصد می‌باشد. پژوهش‌های مختلف نشان می‌دهد که 90 درصد افراد وابسته به مواد افیونی یک تشخیص </w:t>
      </w:r>
      <w:r w:rsidR="004E5FA5">
        <w:rPr>
          <w:rFonts w:ascii="Times New Roman" w:eastAsia="Times New Roman" w:hAnsi="Times New Roman" w:cs="B Lotus"/>
          <w:sz w:val="24"/>
          <w:szCs w:val="28"/>
          <w:rtl/>
          <w:lang w:bidi="fa-IR"/>
        </w:rPr>
        <w:t>روان‌پزشک</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دیگر هم دارند که </w:t>
      </w:r>
      <w:r w:rsidR="004E5FA5">
        <w:rPr>
          <w:rFonts w:ascii="Times New Roman" w:eastAsia="Times New Roman" w:hAnsi="Times New Roman" w:cs="B Lotus"/>
          <w:sz w:val="24"/>
          <w:szCs w:val="28"/>
          <w:rtl/>
          <w:lang w:bidi="fa-IR"/>
        </w:rPr>
        <w:t>شا</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ع‌تر</w:t>
      </w:r>
      <w:r w:rsidR="004E5FA5">
        <w:rPr>
          <w:rFonts w:ascii="Times New Roman" w:eastAsia="Times New Roman" w:hAnsi="Times New Roman" w:cs="B Lotus" w:hint="cs"/>
          <w:sz w:val="24"/>
          <w:szCs w:val="28"/>
          <w:rtl/>
          <w:lang w:bidi="fa-IR"/>
        </w:rPr>
        <w:t>ی</w:t>
      </w:r>
      <w:r w:rsidR="004E5FA5">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w:t>
      </w:r>
      <w:r w:rsidR="004E5FA5">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اختلال شخصیت </w:t>
      </w:r>
      <w:r w:rsidR="004E5FA5">
        <w:rPr>
          <w:rFonts w:ascii="Times New Roman" w:eastAsia="Times New Roman" w:hAnsi="Times New Roman" w:cs="B Lotus"/>
          <w:sz w:val="24"/>
          <w:szCs w:val="28"/>
          <w:rtl/>
          <w:lang w:bidi="fa-IR"/>
        </w:rPr>
        <w:t>ضداجتماع</w:t>
      </w:r>
      <w:r w:rsidR="004E5FA5">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305408">
        <w:rPr>
          <w:rFonts w:ascii="Times New Roman" w:eastAsia="Times New Roman" w:hAnsi="Times New Roman" w:cs="B Lotus"/>
          <w:sz w:val="24"/>
          <w:szCs w:val="28"/>
          <w:rtl/>
          <w:lang w:bidi="fa-IR"/>
        </w:rPr>
        <w:t>هستند (</w:t>
      </w:r>
      <w:r>
        <w:rPr>
          <w:rFonts w:ascii="Times New Roman" w:eastAsia="Times New Roman" w:hAnsi="Times New Roman" w:cs="B Lotus" w:hint="cs"/>
          <w:sz w:val="24"/>
          <w:szCs w:val="28"/>
          <w:rtl/>
          <w:lang w:bidi="fa-IR"/>
        </w:rPr>
        <w:t xml:space="preserve">سپهرمنش و همکاران، 1386). با توجه به سلامت روانی افراد با توجه به صفات شخصیتی و سبک‌های مقابله‌ای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هم چون تحقیقات شای</w:t>
      </w:r>
      <w:r>
        <w:rPr>
          <w:rFonts w:ascii="Times New Roman" w:eastAsia="Times New Roman" w:hAnsi="Times New Roman" w:cs="B Lotus"/>
          <w:sz w:val="24"/>
          <w:szCs w:val="28"/>
          <w:vertAlign w:val="superscript"/>
          <w:rtl/>
          <w:lang w:bidi="fa-IR"/>
        </w:rPr>
        <w:footnoteReference w:id="293"/>
      </w:r>
      <w:r>
        <w:rPr>
          <w:rFonts w:ascii="Times New Roman" w:eastAsia="Times New Roman" w:hAnsi="Times New Roman" w:cs="B Lotus" w:hint="cs"/>
          <w:sz w:val="24"/>
          <w:szCs w:val="28"/>
          <w:rtl/>
          <w:lang w:bidi="fa-IR"/>
        </w:rPr>
        <w:t xml:space="preserve"> (2012). مطالعات نشان داد که شادی با </w:t>
      </w:r>
      <w:r w:rsidR="00B109A9">
        <w:rPr>
          <w:rFonts w:ascii="Times New Roman" w:eastAsia="Times New Roman" w:hAnsi="Times New Roman" w:cs="B Lotus"/>
          <w:sz w:val="24"/>
          <w:szCs w:val="28"/>
          <w:rtl/>
          <w:lang w:bidi="fa-IR"/>
        </w:rPr>
        <w:t>برون‌گرا</w:t>
      </w:r>
      <w:r w:rsidR="00B109A9">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بالا و روان رنجورخویی پایین مرتبط است. عمده تحقیقات که انجام شدند این همبستگی را تائید </w:t>
      </w:r>
      <w:r w:rsidR="00305408">
        <w:rPr>
          <w:rFonts w:ascii="Times New Roman" w:eastAsia="Times New Roman" w:hAnsi="Times New Roman" w:cs="B Lotus"/>
          <w:sz w:val="24"/>
          <w:szCs w:val="28"/>
          <w:rtl/>
          <w:lang w:bidi="fa-IR"/>
        </w:rPr>
        <w:t>کردند (</w:t>
      </w:r>
      <w:r>
        <w:rPr>
          <w:rFonts w:ascii="Times New Roman" w:eastAsia="Times New Roman" w:hAnsi="Times New Roman" w:cs="B Lotus" w:hint="cs"/>
          <w:sz w:val="24"/>
          <w:szCs w:val="28"/>
          <w:rtl/>
          <w:lang w:bidi="fa-IR"/>
        </w:rPr>
        <w:t xml:space="preserve">شای، 2012). شادی همبستگی منفی و غم و افسردگی همبستگی مثبت محکم و قوی با روان‌رنجورخویی دارند. روان‌رنجورخویی افراد را مستعد می‌کند که حالات عاطفی منفی را تجربه کنند و تعجب‌آور نیست که روان‌رنجورخویی با عدم سلامت روانی هم همبستگی مثبت و معنی‌داری داشته </w:t>
      </w:r>
      <w:r w:rsidR="00305408">
        <w:rPr>
          <w:rFonts w:ascii="Times New Roman" w:eastAsia="Times New Roman" w:hAnsi="Times New Roman" w:cs="B Lotus"/>
          <w:sz w:val="24"/>
          <w:szCs w:val="28"/>
          <w:rtl/>
          <w:lang w:bidi="fa-IR"/>
        </w:rPr>
        <w:t>باشد (</w:t>
      </w:r>
      <w:r>
        <w:rPr>
          <w:rFonts w:ascii="Times New Roman" w:eastAsia="Times New Roman" w:hAnsi="Times New Roman" w:cs="B Lotus" w:hint="cs"/>
          <w:sz w:val="24"/>
          <w:szCs w:val="28"/>
          <w:rtl/>
          <w:lang w:bidi="fa-IR"/>
        </w:rPr>
        <w:t>جعفر نژاد، 1394). افراد برونگرا نسبتاً سطح بالایی از شادی و شعف و انرژی و علاقه و خستگی‌ناپذیری را از خود نشان می‌دهند. لذا با تجربه حالات هیجانی همراه با شادی و شعف انتظار می‌رود که برونگراها از مکان</w:t>
      </w:r>
      <w:r w:rsidR="00B109A9">
        <w:rPr>
          <w:rFonts w:ascii="Times New Roman" w:eastAsia="Times New Roman" w:hAnsi="Times New Roman" w:cs="B Lotus" w:hint="cs"/>
          <w:sz w:val="24"/>
          <w:szCs w:val="28"/>
          <w:rtl/>
          <w:lang w:bidi="fa-IR"/>
        </w:rPr>
        <w:t>یس</w:t>
      </w:r>
      <w:r>
        <w:rPr>
          <w:rFonts w:ascii="Times New Roman" w:eastAsia="Times New Roman" w:hAnsi="Times New Roman" w:cs="B Lotus" w:hint="cs"/>
          <w:sz w:val="24"/>
          <w:szCs w:val="28"/>
          <w:rtl/>
          <w:lang w:bidi="fa-IR"/>
        </w:rPr>
        <w:t xml:space="preserve">م مقابله‌ای </w:t>
      </w:r>
      <w:r w:rsidR="00B109A9">
        <w:rPr>
          <w:rFonts w:ascii="Times New Roman" w:eastAsia="Times New Roman" w:hAnsi="Times New Roman" w:cs="B Lotus"/>
          <w:sz w:val="24"/>
          <w:szCs w:val="28"/>
          <w:rtl/>
          <w:lang w:bidi="fa-IR"/>
        </w:rPr>
        <w:t>فعال‌تر</w:t>
      </w:r>
      <w:r>
        <w:rPr>
          <w:rFonts w:ascii="Times New Roman" w:eastAsia="Times New Roman" w:hAnsi="Times New Roman" w:cs="B Lotus" w:hint="cs"/>
          <w:sz w:val="24"/>
          <w:szCs w:val="28"/>
          <w:rtl/>
          <w:lang w:bidi="fa-IR"/>
        </w:rPr>
        <w:t xml:space="preserve"> و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تر از قبلی روش </w:t>
      </w:r>
      <w:r w:rsidR="00901C3E">
        <w:rPr>
          <w:rFonts w:ascii="Times New Roman" w:eastAsia="Times New Roman" w:hAnsi="Times New Roman" w:cs="B Lotus" w:hint="cs"/>
          <w:sz w:val="24"/>
          <w:szCs w:val="28"/>
          <w:rtl/>
          <w:lang w:bidi="fa-IR"/>
        </w:rPr>
        <w:t>مسئله</w:t>
      </w:r>
      <w:r>
        <w:rPr>
          <w:rFonts w:ascii="Times New Roman" w:eastAsia="Times New Roman" w:hAnsi="Times New Roman" w:cs="B Lotus" w:hint="cs"/>
          <w:sz w:val="24"/>
          <w:szCs w:val="28"/>
          <w:rtl/>
          <w:lang w:bidi="fa-IR"/>
        </w:rPr>
        <w:t xml:space="preserve"> مدار استفاده کنند. همچنین تحقیقات روشن کرده‌اند که اشخاص برونگرا، انگیزه بالایی برای تعامل با دیگران و </w:t>
      </w:r>
      <w:r w:rsidR="00B109A9">
        <w:rPr>
          <w:rFonts w:ascii="Times New Roman" w:eastAsia="Times New Roman" w:hAnsi="Times New Roman" w:cs="B Lotus"/>
          <w:sz w:val="24"/>
          <w:szCs w:val="28"/>
          <w:rtl/>
          <w:lang w:bidi="fa-IR"/>
        </w:rPr>
        <w:t>حرف زدن</w:t>
      </w:r>
      <w:r>
        <w:rPr>
          <w:rFonts w:ascii="Times New Roman" w:eastAsia="Times New Roman" w:hAnsi="Times New Roman" w:cs="B Lotus" w:hint="cs"/>
          <w:sz w:val="24"/>
          <w:szCs w:val="28"/>
          <w:rtl/>
          <w:lang w:bidi="fa-IR"/>
        </w:rPr>
        <w:t xml:space="preserve"> با دیگران و وقت بیشتری برای فرایند اجتماعی شدن و استفاده از حمایت اجتماعی دارند. افراد برونگرا به دلیلی تمایل به تجربه عواطف مثبت </w:t>
      </w:r>
      <w:r w:rsidR="00305408">
        <w:rPr>
          <w:rFonts w:ascii="Times New Roman" w:eastAsia="Times New Roman" w:hAnsi="Times New Roman" w:cs="B Lotus"/>
          <w:sz w:val="24"/>
          <w:szCs w:val="28"/>
          <w:rtl/>
          <w:lang w:bidi="fa-IR"/>
        </w:rPr>
        <w:t>دارند (</w:t>
      </w:r>
      <w:r>
        <w:rPr>
          <w:rFonts w:ascii="Times New Roman" w:eastAsia="Times New Roman" w:hAnsi="Times New Roman" w:cs="B Lotus" w:hint="cs"/>
          <w:sz w:val="24"/>
          <w:szCs w:val="28"/>
          <w:rtl/>
          <w:lang w:bidi="fa-IR"/>
        </w:rPr>
        <w:t>واتسون</w:t>
      </w:r>
      <w:r>
        <w:rPr>
          <w:rFonts w:ascii="Times New Roman" w:eastAsia="Times New Roman" w:hAnsi="Times New Roman" w:cs="B Lotus"/>
          <w:sz w:val="24"/>
          <w:szCs w:val="28"/>
          <w:vertAlign w:val="superscript"/>
          <w:rtl/>
          <w:lang w:bidi="fa-IR"/>
        </w:rPr>
        <w:footnoteReference w:id="294"/>
      </w:r>
      <w:r>
        <w:rPr>
          <w:rFonts w:ascii="Times New Roman" w:eastAsia="Times New Roman" w:hAnsi="Times New Roman" w:cs="B Lotus" w:hint="cs"/>
          <w:sz w:val="24"/>
          <w:szCs w:val="28"/>
          <w:rtl/>
          <w:lang w:bidi="fa-IR"/>
        </w:rPr>
        <w:t xml:space="preserve"> و کلارک</w:t>
      </w:r>
      <w:r>
        <w:rPr>
          <w:rFonts w:ascii="Times New Roman" w:eastAsia="Times New Roman" w:hAnsi="Times New Roman" w:cs="B Lotus"/>
          <w:sz w:val="24"/>
          <w:szCs w:val="28"/>
          <w:vertAlign w:val="superscript"/>
          <w:rtl/>
          <w:lang w:bidi="fa-IR"/>
        </w:rPr>
        <w:footnoteReference w:id="295"/>
      </w:r>
      <w:r>
        <w:rPr>
          <w:rFonts w:ascii="Times New Roman" w:eastAsia="Times New Roman" w:hAnsi="Times New Roman" w:cs="B Lotus" w:hint="cs"/>
          <w:sz w:val="24"/>
          <w:szCs w:val="28"/>
          <w:rtl/>
          <w:lang w:bidi="fa-IR"/>
        </w:rPr>
        <w:t xml:space="preserve">، 2002) و برخورداری از شادی و غرور و </w:t>
      </w:r>
      <w:r w:rsidR="00B109A9">
        <w:rPr>
          <w:rFonts w:ascii="Times New Roman" w:eastAsia="Times New Roman" w:hAnsi="Times New Roman" w:cs="B Lotus"/>
          <w:sz w:val="24"/>
          <w:szCs w:val="28"/>
          <w:rtl/>
          <w:lang w:bidi="fa-IR"/>
        </w:rPr>
        <w:t>اعتمادبه‌نفس</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hint="cs"/>
          <w:sz w:val="24"/>
          <w:szCs w:val="28"/>
          <w:rtl/>
          <w:lang w:bidi="fa-IR"/>
        </w:rPr>
        <w:t>بالا. بیشتر از سبک مقابله‌ای مسئ</w:t>
      </w:r>
      <w:r>
        <w:rPr>
          <w:rFonts w:ascii="Times New Roman" w:eastAsia="Times New Roman" w:hAnsi="Times New Roman" w:cs="B Lotus" w:hint="cs"/>
          <w:sz w:val="24"/>
          <w:szCs w:val="28"/>
          <w:rtl/>
          <w:lang w:bidi="fa-IR"/>
        </w:rPr>
        <w:t>له‌مدار بهره می</w:t>
      </w:r>
      <w:r w:rsidR="00B109A9">
        <w:rPr>
          <w:rFonts w:ascii="Times New Roman" w:eastAsia="Times New Roman" w:hAnsi="Times New Roman" w:cs="B Lotus" w:hint="cs"/>
          <w:sz w:val="24"/>
          <w:szCs w:val="28"/>
          <w:rtl/>
          <w:lang w:bidi="fa-IR"/>
        </w:rPr>
        <w:t>‌جویند به خاطر داشتن شجاعت و جرئ</w:t>
      </w:r>
      <w:r>
        <w:rPr>
          <w:rFonts w:ascii="Times New Roman" w:eastAsia="Times New Roman" w:hAnsi="Times New Roman" w:cs="B Lotus" w:hint="cs"/>
          <w:sz w:val="24"/>
          <w:szCs w:val="28"/>
          <w:rtl/>
          <w:lang w:bidi="fa-IR"/>
        </w:rPr>
        <w:t xml:space="preserve">ت‌ورزی از حمایت اجتماعی و روابط گرم و صمیمی با دیگران سود می‌برند و همین امر موجب می‌شود که افراد برونگرا کمتر منفعل و خود سلامت‌گر باشند و اضطراب و تنیدگی را تجربه </w:t>
      </w:r>
      <w:r w:rsidR="00305408">
        <w:rPr>
          <w:rFonts w:ascii="Times New Roman" w:eastAsia="Times New Roman" w:hAnsi="Times New Roman" w:cs="B Lotus"/>
          <w:sz w:val="24"/>
          <w:szCs w:val="28"/>
          <w:rtl/>
          <w:lang w:bidi="fa-IR"/>
        </w:rPr>
        <w:t>نما</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هرن و میشل</w:t>
      </w:r>
      <w:r>
        <w:rPr>
          <w:rFonts w:ascii="Times New Roman" w:eastAsia="Times New Roman" w:hAnsi="Times New Roman" w:cs="B Lotus"/>
          <w:sz w:val="24"/>
          <w:szCs w:val="28"/>
          <w:vertAlign w:val="superscript"/>
          <w:rtl/>
          <w:lang w:bidi="fa-IR"/>
        </w:rPr>
        <w:footnoteReference w:id="296"/>
      </w:r>
      <w:r>
        <w:rPr>
          <w:rFonts w:ascii="Times New Roman" w:eastAsia="Times New Roman" w:hAnsi="Times New Roman" w:cs="B Lotus" w:hint="cs"/>
          <w:sz w:val="24"/>
          <w:szCs w:val="28"/>
          <w:rtl/>
          <w:lang w:bidi="fa-IR"/>
        </w:rPr>
        <w:t>، 2013).</w:t>
      </w:r>
    </w:p>
    <w:p w14:paraId="62680D16" w14:textId="334C1ABB"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شخصیت </w:t>
      </w:r>
      <w:r w:rsidR="00B109A9">
        <w:rPr>
          <w:rFonts w:ascii="Times New Roman" w:eastAsia="Times New Roman" w:hAnsi="Times New Roman" w:cs="B Lotus"/>
          <w:sz w:val="24"/>
          <w:szCs w:val="28"/>
          <w:rtl/>
          <w:lang w:bidi="fa-IR"/>
        </w:rPr>
        <w:t>عبارت است</w:t>
      </w:r>
      <w:r>
        <w:rPr>
          <w:rFonts w:ascii="Times New Roman" w:eastAsia="Times New Roman" w:hAnsi="Times New Roman" w:cs="B Lotus" w:hint="cs"/>
          <w:sz w:val="24"/>
          <w:szCs w:val="28"/>
          <w:rtl/>
          <w:lang w:bidi="fa-IR"/>
        </w:rPr>
        <w:t xml:space="preserve"> از </w:t>
      </w:r>
      <w:r w:rsidR="00B109A9">
        <w:rPr>
          <w:rFonts w:ascii="Times New Roman" w:eastAsia="Times New Roman" w:hAnsi="Times New Roman" w:cs="B Lotus"/>
          <w:sz w:val="24"/>
          <w:szCs w:val="28"/>
          <w:rtl/>
          <w:lang w:bidi="fa-IR"/>
        </w:rPr>
        <w:t>سازمان‌ده</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پویای نظام‌های روانی فیزیولوژیکی درون فرد که رفتار و افکار شخص را تعیین می‌</w:t>
      </w:r>
      <w:r w:rsidR="00305408">
        <w:rPr>
          <w:rFonts w:ascii="Times New Roman" w:eastAsia="Times New Roman" w:hAnsi="Times New Roman" w:cs="B Lotus"/>
          <w:sz w:val="24"/>
          <w:szCs w:val="28"/>
          <w:rtl/>
          <w:lang w:bidi="fa-IR"/>
        </w:rPr>
        <w:t>کند (</w:t>
      </w:r>
      <w:r>
        <w:rPr>
          <w:rFonts w:ascii="Times New Roman" w:eastAsia="Times New Roman" w:hAnsi="Times New Roman" w:cs="B Lotus" w:hint="cs"/>
          <w:sz w:val="24"/>
          <w:szCs w:val="28"/>
          <w:rtl/>
          <w:lang w:bidi="fa-IR"/>
        </w:rPr>
        <w:t>سید محمدی، 1395: 279). مک گری پنج عامل شخصیت معروف به پنج نیرومند یا پنج بزرگ را شناسایی کرد که عبارتند از 1-روان رنجوری 2-</w:t>
      </w:r>
      <w:r w:rsidR="00B109A9">
        <w:rPr>
          <w:rFonts w:ascii="Times New Roman" w:eastAsia="Times New Roman" w:hAnsi="Times New Roman" w:cs="B Lotus"/>
          <w:sz w:val="24"/>
          <w:szCs w:val="28"/>
          <w:rtl/>
          <w:lang w:bidi="fa-IR"/>
        </w:rPr>
        <w:t>برون‌گرا</w:t>
      </w:r>
      <w:r w:rsidR="00B109A9">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3-گشودگی 4-خوشایندی 5-</w:t>
      </w:r>
      <w:r w:rsidR="00B109A9">
        <w:rPr>
          <w:rFonts w:ascii="Times New Roman" w:eastAsia="Times New Roman" w:hAnsi="Times New Roman" w:cs="B Lotus"/>
          <w:sz w:val="24"/>
          <w:szCs w:val="28"/>
          <w:rtl/>
          <w:lang w:bidi="fa-IR"/>
        </w:rPr>
        <w:t>وظ</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فه‌شناس</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روان رنجور خویی به تمایل فرد برای تجربه اضطراب، تنش ترحم جویی، خصومت، تکانش ورزی، افسردگی و </w:t>
      </w:r>
      <w:r w:rsidR="00B109A9">
        <w:rPr>
          <w:rFonts w:ascii="Times New Roman" w:eastAsia="Times New Roman" w:hAnsi="Times New Roman" w:cs="B Lotus"/>
          <w:sz w:val="24"/>
          <w:szCs w:val="28"/>
          <w:rtl/>
          <w:lang w:bidi="fa-IR"/>
        </w:rPr>
        <w:t>عزت‌نفس</w:t>
      </w:r>
      <w:r>
        <w:rPr>
          <w:rFonts w:ascii="Times New Roman" w:eastAsia="Times New Roman" w:hAnsi="Times New Roman" w:cs="B Lotus" w:hint="cs"/>
          <w:sz w:val="24"/>
          <w:szCs w:val="28"/>
          <w:rtl/>
          <w:lang w:bidi="fa-IR"/>
        </w:rPr>
        <w:t xml:space="preserve"> پایین اشاره دارد. </w:t>
      </w:r>
      <w:r w:rsidR="00B109A9">
        <w:rPr>
          <w:rFonts w:ascii="Times New Roman" w:eastAsia="Times New Roman" w:hAnsi="Times New Roman" w:cs="B Lotus"/>
          <w:sz w:val="24"/>
          <w:szCs w:val="28"/>
          <w:rtl/>
          <w:lang w:bidi="fa-IR"/>
        </w:rPr>
        <w:t>برون‌گرا</w:t>
      </w:r>
      <w:r w:rsidR="00B109A9">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به تمایل فرد برای مثبت بودن، </w:t>
      </w:r>
      <w:r w:rsidR="00B109A9">
        <w:rPr>
          <w:rFonts w:ascii="Times New Roman" w:eastAsia="Times New Roman" w:hAnsi="Times New Roman" w:cs="B Lotus"/>
          <w:sz w:val="24"/>
          <w:szCs w:val="28"/>
          <w:rtl/>
          <w:lang w:bidi="fa-IR"/>
        </w:rPr>
        <w:t>جرئت</w:t>
      </w:r>
      <w:r>
        <w:rPr>
          <w:rFonts w:ascii="Times New Roman" w:eastAsia="Times New Roman" w:hAnsi="Times New Roman" w:cs="B Lotus" w:hint="cs"/>
          <w:sz w:val="24"/>
          <w:szCs w:val="28"/>
          <w:rtl/>
          <w:lang w:bidi="fa-IR"/>
        </w:rPr>
        <w:t xml:space="preserve"> طلبی، </w:t>
      </w:r>
      <w:r w:rsidR="00B109A9">
        <w:rPr>
          <w:rFonts w:ascii="Times New Roman" w:eastAsia="Times New Roman" w:hAnsi="Times New Roman" w:cs="B Lotus"/>
          <w:sz w:val="24"/>
          <w:szCs w:val="28"/>
          <w:rtl/>
          <w:lang w:bidi="fa-IR"/>
        </w:rPr>
        <w:t>پرانرژ</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بودن و صمیم بودن اشاره می‌کند. پذیرش به تمایل فرد برای کنجکاوی عشق به هنر و هنرمندی </w:t>
      </w:r>
      <w:r w:rsidR="00B109A9">
        <w:rPr>
          <w:rFonts w:ascii="Times New Roman" w:eastAsia="Times New Roman" w:hAnsi="Times New Roman" w:cs="B Lotus"/>
          <w:sz w:val="24"/>
          <w:szCs w:val="28"/>
          <w:rtl/>
          <w:lang w:bidi="fa-IR"/>
        </w:rPr>
        <w:t>انعطاف‌پذ</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ر</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w:t>
      </w:r>
      <w:r w:rsidR="00B109A9">
        <w:rPr>
          <w:rFonts w:ascii="Times New Roman" w:eastAsia="Times New Roman" w:hAnsi="Times New Roman" w:cs="B Lotus"/>
          <w:sz w:val="24"/>
          <w:szCs w:val="28"/>
          <w:rtl/>
          <w:lang w:bidi="fa-IR"/>
        </w:rPr>
        <w:t>خردورز</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اطلاق می‌شود. سازگاری تمایل فرد برای بخشندگی، مهربانی، سخاوت، همدلی، همفکری، </w:t>
      </w:r>
      <w:r w:rsidR="00B109A9">
        <w:rPr>
          <w:rFonts w:ascii="Times New Roman" w:eastAsia="Times New Roman" w:hAnsi="Times New Roman" w:cs="B Lotus"/>
          <w:sz w:val="24"/>
          <w:szCs w:val="28"/>
          <w:rtl/>
          <w:lang w:bidi="fa-IR"/>
        </w:rPr>
        <w:t>نوع‌دوست</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اعتماد ورزی را نشان می‌دهد و </w:t>
      </w:r>
      <w:r w:rsidR="00B109A9">
        <w:rPr>
          <w:rFonts w:ascii="Times New Roman" w:eastAsia="Times New Roman" w:hAnsi="Times New Roman" w:cs="B Lotus"/>
          <w:sz w:val="24"/>
          <w:szCs w:val="28"/>
          <w:rtl/>
          <w:lang w:bidi="fa-IR"/>
        </w:rPr>
        <w:t>وظ</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فه‌شناس</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به تمایل فرد برای منظم بودن کارا بودن، </w:t>
      </w:r>
      <w:r>
        <w:rPr>
          <w:rFonts w:ascii="Times New Roman" w:eastAsia="Times New Roman" w:hAnsi="Times New Roman" w:cs="B Lotus" w:hint="cs"/>
          <w:sz w:val="24"/>
          <w:szCs w:val="28"/>
          <w:rtl/>
          <w:lang w:bidi="fa-IR"/>
        </w:rPr>
        <w:lastRenderedPageBreak/>
        <w:t xml:space="preserve">قابلیت اتکا و اعتماد، خود </w:t>
      </w:r>
      <w:r w:rsidR="00B109A9">
        <w:rPr>
          <w:rFonts w:ascii="Times New Roman" w:eastAsia="Times New Roman" w:hAnsi="Times New Roman" w:cs="B Lotus"/>
          <w:sz w:val="24"/>
          <w:szCs w:val="28"/>
          <w:rtl/>
          <w:lang w:bidi="fa-IR"/>
        </w:rPr>
        <w:t>نظم‌بخش</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پیشرفت مداری، منطقی بودن و آرام بودن اطلاق می‌</w:t>
      </w:r>
      <w:r w:rsidR="00305408">
        <w:rPr>
          <w:rFonts w:ascii="Times New Roman" w:eastAsia="Times New Roman" w:hAnsi="Times New Roman" w:cs="B Lotus"/>
          <w:sz w:val="24"/>
          <w:szCs w:val="28"/>
          <w:rtl/>
          <w:lang w:bidi="fa-IR"/>
        </w:rPr>
        <w:t>گردد (</w:t>
      </w:r>
      <w:r>
        <w:rPr>
          <w:rFonts w:ascii="Times New Roman" w:eastAsia="Times New Roman" w:hAnsi="Times New Roman" w:cs="B Lotus" w:hint="cs"/>
          <w:sz w:val="24"/>
          <w:szCs w:val="28"/>
          <w:rtl/>
          <w:lang w:bidi="fa-IR"/>
        </w:rPr>
        <w:t>شکری و همکاران، 1387: 128).</w:t>
      </w:r>
    </w:p>
    <w:p w14:paraId="4CCAFB9A" w14:textId="2862F871" w:rsidR="00CB256B" w:rsidRDefault="00CB256B" w:rsidP="00E07ABB">
      <w:pPr>
        <w:tabs>
          <w:tab w:val="right" w:pos="9121"/>
        </w:tabs>
        <w:bidi/>
        <w:spacing w:after="0" w:line="240" w:lineRule="auto"/>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شاخص مایرز- بریگز</w:t>
      </w:r>
    </w:p>
    <w:p w14:paraId="22233164" w14:textId="01E935DA"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شخص مایرز- بریگز یکی از </w:t>
      </w:r>
      <w:r w:rsidR="00B109A9">
        <w:rPr>
          <w:rFonts w:ascii="Times New Roman" w:eastAsia="Times New Roman" w:hAnsi="Times New Roman" w:cs="B Lotus"/>
          <w:sz w:val="24"/>
          <w:szCs w:val="28"/>
          <w:rtl/>
          <w:lang w:bidi="fa-IR"/>
        </w:rPr>
        <w:t>متداول‌تر</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چارچوب‌هایی است که برای شناخت شخصیت به کارمی برند. این شاخص در واقع از 100 پرسش شخصیتی تشکیل شده که فرد </w:t>
      </w:r>
      <w:r w:rsidR="00B109A9">
        <w:rPr>
          <w:rFonts w:ascii="Times New Roman" w:eastAsia="Times New Roman" w:hAnsi="Times New Roman" w:cs="B Lotus"/>
          <w:sz w:val="24"/>
          <w:szCs w:val="28"/>
          <w:rtl/>
          <w:lang w:bidi="fa-IR"/>
        </w:rPr>
        <w:t>آزمون‌شونده</w:t>
      </w:r>
      <w:r>
        <w:rPr>
          <w:rFonts w:ascii="Times New Roman" w:eastAsia="Times New Roman" w:hAnsi="Times New Roman" w:cs="B Lotus" w:hint="cs"/>
          <w:sz w:val="24"/>
          <w:szCs w:val="28"/>
          <w:rtl/>
          <w:lang w:bidi="fa-IR"/>
        </w:rPr>
        <w:t xml:space="preserve"> درباره نوع احساسی که در یک وضع خاص دارد، یا اقدامی که صورت می‌دهد با توجه به پاسخ‌هایی که فرد به این پرسش‌ها می‌دهد او را به عنوان فردی که </w:t>
      </w:r>
      <w:r w:rsidR="00B109A9">
        <w:rPr>
          <w:rFonts w:ascii="Times New Roman" w:eastAsia="Times New Roman" w:hAnsi="Times New Roman" w:cs="B Lotus"/>
          <w:sz w:val="24"/>
          <w:szCs w:val="28"/>
          <w:rtl/>
          <w:lang w:bidi="fa-IR"/>
        </w:rPr>
        <w:t>درون‌گرا</w:t>
      </w:r>
      <w:r>
        <w:rPr>
          <w:rFonts w:ascii="Times New Roman" w:eastAsia="Times New Roman" w:hAnsi="Times New Roman" w:cs="B Lotus" w:hint="cs"/>
          <w:sz w:val="24"/>
          <w:szCs w:val="28"/>
          <w:rtl/>
          <w:lang w:bidi="fa-IR"/>
        </w:rPr>
        <w:t xml:space="preserve"> و برونگرا است، یا کسی که دارای قضاوت شهودی یا احساسی است، اهل تفکر یا احساساتی می‌باشد </w:t>
      </w:r>
      <w:r w:rsidR="00B109A9">
        <w:rPr>
          <w:rFonts w:ascii="Times New Roman" w:eastAsia="Times New Roman" w:hAnsi="Times New Roman" w:cs="B Lotus"/>
          <w:sz w:val="24"/>
          <w:szCs w:val="28"/>
          <w:rtl/>
          <w:lang w:bidi="fa-IR"/>
        </w:rPr>
        <w:t>طبقه‌بند</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می‌کنند این شخصیت‌ها را به 16 گروه </w:t>
      </w:r>
      <w:r w:rsidR="00B109A9">
        <w:rPr>
          <w:rFonts w:ascii="Times New Roman" w:eastAsia="Times New Roman" w:hAnsi="Times New Roman" w:cs="B Lotus"/>
          <w:sz w:val="24"/>
          <w:szCs w:val="28"/>
          <w:rtl/>
          <w:lang w:bidi="fa-IR"/>
        </w:rPr>
        <w:t>طبقه‌بند</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برای ارائه مثال،</w:t>
      </w:r>
      <w:r w:rsidR="00305408">
        <w:rPr>
          <w:rFonts w:ascii="Times New Roman" w:eastAsia="Times New Roman" w:hAnsi="Times New Roman" w:cs="B Lotus"/>
          <w:sz w:val="24"/>
          <w:szCs w:val="28"/>
          <w:rtl/>
          <w:lang w:bidi="fa-IR"/>
        </w:rPr>
        <w:t xml:space="preserve"> کسان</w:t>
      </w:r>
      <w:r w:rsidR="00305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برونگرا بوده و ازنظر قضاوت </w:t>
      </w:r>
      <w:r w:rsidR="00B109A9">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شهودی عمل می‌کنند و اهل تفکر و تعقل می‌باشند، افرادی رویایی هستند.</w:t>
      </w:r>
      <w:r w:rsidR="00305408">
        <w:rPr>
          <w:rFonts w:ascii="Times New Roman" w:eastAsia="Times New Roman" w:hAnsi="Times New Roman" w:cs="B Lotus"/>
          <w:sz w:val="24"/>
          <w:szCs w:val="28"/>
          <w:rtl/>
          <w:lang w:bidi="fa-IR"/>
        </w:rPr>
        <w:t xml:space="preserve">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دارای مغزی متفکر می‌باشند، می‌توانند عقاید و نظرات جدید ارائه کنند و به نظرات و عقاید خود جامعه عمل بپوشانند. از ویژگی‌های این افراد این است </w:t>
      </w:r>
      <w:r w:rsidR="00305408">
        <w:rPr>
          <w:rFonts w:ascii="Times New Roman" w:eastAsia="Times New Roman" w:hAnsi="Times New Roman" w:cs="B Lotus"/>
          <w:sz w:val="24"/>
          <w:szCs w:val="28"/>
          <w:rtl/>
          <w:lang w:bidi="fa-IR"/>
        </w:rPr>
        <w:t>که «</w:t>
      </w:r>
      <w:r>
        <w:rPr>
          <w:rFonts w:ascii="Times New Roman" w:eastAsia="Times New Roman" w:hAnsi="Times New Roman" w:cs="B Lotus" w:hint="cs"/>
          <w:sz w:val="24"/>
          <w:szCs w:val="28"/>
          <w:rtl/>
          <w:lang w:bidi="fa-IR"/>
        </w:rPr>
        <w:t>جدی، سرسخت، بدبین، مستقل، مصمور و متهور یا گستاخ هستند». کسانی که برونگرا، احساساتی اهل تفکر، هستند، درباره امور بر</w:t>
      </w:r>
      <w:r w:rsidR="00B109A9">
        <w:rPr>
          <w:rFonts w:ascii="Times New Roman" w:eastAsia="Times New Roman" w:hAnsi="Times New Roman" w:cs="B Lotus" w:hint="cs"/>
          <w:sz w:val="24"/>
          <w:szCs w:val="28"/>
          <w:rtl/>
          <w:lang w:bidi="fa-IR"/>
        </w:rPr>
        <w:t xml:space="preserve"> </w:t>
      </w:r>
      <w:r>
        <w:rPr>
          <w:rFonts w:ascii="Times New Roman" w:eastAsia="Times New Roman" w:hAnsi="Times New Roman" w:cs="B Lotus" w:hint="cs"/>
          <w:sz w:val="24"/>
          <w:szCs w:val="28"/>
          <w:rtl/>
          <w:lang w:bidi="fa-IR"/>
        </w:rPr>
        <w:t xml:space="preserve">مسند قضاوت می‌نشینند و ابراز نظر می‌کنند؛ </w:t>
      </w:r>
      <w:r w:rsidR="00B109A9">
        <w:rPr>
          <w:rFonts w:ascii="Times New Roman" w:eastAsia="Times New Roman" w:hAnsi="Times New Roman" w:cs="B Lotus"/>
          <w:sz w:val="24"/>
          <w:szCs w:val="28"/>
          <w:rtl/>
          <w:lang w:bidi="fa-IR"/>
        </w:rPr>
        <w:t>ا</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ن‌ها</w:t>
      </w:r>
      <w:r>
        <w:rPr>
          <w:rFonts w:ascii="Times New Roman" w:eastAsia="Times New Roman" w:hAnsi="Times New Roman" w:cs="B Lotus" w:hint="cs"/>
          <w:sz w:val="24"/>
          <w:szCs w:val="28"/>
          <w:rtl/>
          <w:lang w:bidi="fa-IR"/>
        </w:rPr>
        <w:t xml:space="preserve"> کسانی هستند از نظر </w:t>
      </w:r>
      <w:r w:rsidR="00B109A9">
        <w:rPr>
          <w:rFonts w:ascii="Times New Roman" w:eastAsia="Times New Roman" w:hAnsi="Times New Roman" w:cs="B Lotus"/>
          <w:sz w:val="24"/>
          <w:szCs w:val="28"/>
          <w:rtl/>
          <w:lang w:bidi="fa-IR"/>
        </w:rPr>
        <w:t>سازمان‌ده</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سطح بالا قرار دارند این افراد اهل عمل، </w:t>
      </w:r>
      <w:r w:rsidR="00B109A9">
        <w:rPr>
          <w:rFonts w:ascii="Times New Roman" w:eastAsia="Times New Roman" w:hAnsi="Times New Roman" w:cs="B Lotus"/>
          <w:sz w:val="24"/>
          <w:szCs w:val="28"/>
          <w:rtl/>
          <w:lang w:bidi="fa-IR"/>
        </w:rPr>
        <w:t>واقع‌گرا</w:t>
      </w:r>
      <w:r>
        <w:rPr>
          <w:rFonts w:ascii="Times New Roman" w:eastAsia="Times New Roman" w:hAnsi="Times New Roman" w:cs="B Lotus" w:hint="cs"/>
          <w:sz w:val="24"/>
          <w:szCs w:val="28"/>
          <w:rtl/>
          <w:lang w:bidi="fa-IR"/>
        </w:rPr>
        <w:t xml:space="preserve"> و طرفدار واقعیت هستند، دارای شیوه اندیشه طبیعی می‌باشند و برای امور بازرگانی، تجاری و فنون مکانیکی شایستگی دارند. این دسته از افراد دوست دارند که فعالیت‌های سازمان دهند و اموری اداره کنند.</w:t>
      </w:r>
      <w:r w:rsidR="00305408">
        <w:rPr>
          <w:rFonts w:ascii="Times New Roman" w:eastAsia="Times New Roman" w:hAnsi="Times New Roman" w:cs="B Lotus"/>
          <w:sz w:val="24"/>
          <w:szCs w:val="28"/>
          <w:rtl/>
          <w:lang w:bidi="fa-IR"/>
        </w:rPr>
        <w:t xml:space="preserve"> کسان</w:t>
      </w:r>
      <w:r w:rsidR="00305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برونگرا، احساساتی، اهل تفکر و اندیشیدن باشند در گروهی قرار می‌گیرند که ما آن را </w:t>
      </w:r>
      <w:r w:rsidR="00B109A9">
        <w:rPr>
          <w:rFonts w:ascii="Times New Roman" w:eastAsia="Times New Roman" w:hAnsi="Times New Roman" w:cs="B Lotus"/>
          <w:sz w:val="24"/>
          <w:szCs w:val="28"/>
          <w:rtl/>
          <w:lang w:bidi="fa-IR"/>
        </w:rPr>
        <w:t>اصول‌گرا</w:t>
      </w:r>
      <w:r>
        <w:rPr>
          <w:rFonts w:ascii="Times New Roman" w:eastAsia="Times New Roman" w:hAnsi="Times New Roman" w:cs="B Lotus" w:hint="cs"/>
          <w:sz w:val="24"/>
          <w:szCs w:val="28"/>
          <w:rtl/>
          <w:lang w:bidi="fa-IR"/>
        </w:rPr>
        <w:t xml:space="preserve"> می‌نامیم. چنین فردی </w:t>
      </w:r>
      <w:r w:rsidR="00B109A9">
        <w:rPr>
          <w:rFonts w:ascii="Times New Roman" w:eastAsia="Times New Roman" w:hAnsi="Times New Roman" w:cs="B Lotus"/>
          <w:sz w:val="24"/>
          <w:szCs w:val="28"/>
          <w:rtl/>
          <w:lang w:bidi="fa-IR"/>
        </w:rPr>
        <w:t>به‌سرعت</w:t>
      </w:r>
      <w:r>
        <w:rPr>
          <w:rFonts w:ascii="Times New Roman" w:eastAsia="Times New Roman" w:hAnsi="Times New Roman" w:cs="B Lotus" w:hint="cs"/>
          <w:sz w:val="24"/>
          <w:szCs w:val="28"/>
          <w:rtl/>
          <w:lang w:bidi="fa-IR"/>
        </w:rPr>
        <w:t xml:space="preserve"> عمل می‌کند و در بسیاری از امور انسان خوبی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رابینز، ترجمه فارسی، 1390: 53).</w:t>
      </w:r>
    </w:p>
    <w:p w14:paraId="3B2A9921" w14:textId="0F37BA47"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یکی از </w:t>
      </w:r>
      <w:r w:rsidR="00B109A9">
        <w:rPr>
          <w:rFonts w:ascii="Times New Roman" w:eastAsia="Times New Roman" w:hAnsi="Times New Roman" w:cs="B Lotus"/>
          <w:sz w:val="24"/>
          <w:szCs w:val="28"/>
          <w:rtl/>
          <w:lang w:bidi="fa-IR"/>
        </w:rPr>
        <w:t>متداول‌تر</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w:t>
      </w:r>
      <w:r w:rsidR="00B109A9">
        <w:rPr>
          <w:rFonts w:ascii="Times New Roman" w:eastAsia="Times New Roman" w:hAnsi="Times New Roman" w:cs="B Lotus" w:hint="cs"/>
          <w:sz w:val="24"/>
          <w:szCs w:val="28"/>
          <w:rtl/>
          <w:lang w:bidi="fa-IR"/>
        </w:rPr>
        <w:t xml:space="preserve"> چ</w:t>
      </w:r>
      <w:r>
        <w:rPr>
          <w:rFonts w:ascii="Times New Roman" w:eastAsia="Times New Roman" w:hAnsi="Times New Roman" w:cs="B Lotus" w:hint="cs"/>
          <w:sz w:val="24"/>
          <w:szCs w:val="28"/>
          <w:rtl/>
          <w:lang w:bidi="fa-IR"/>
        </w:rPr>
        <w:t xml:space="preserve">ارچوب‌هایی که برای شناخت شخصیت به کار می‌رود شاخص مایرز </w:t>
      </w:r>
      <w:r>
        <w:rPr>
          <w:rFonts w:ascii="Times New Roman" w:eastAsia="Times New Roman" w:hAnsi="Times New Roman" w:cs="Times New Roman"/>
          <w:sz w:val="24"/>
          <w:szCs w:val="28"/>
          <w:rtl/>
          <w:lang w:bidi="fa-IR"/>
        </w:rPr>
        <w:t>–</w:t>
      </w:r>
      <w:r>
        <w:rPr>
          <w:rFonts w:ascii="Times New Roman" w:eastAsia="Times New Roman" w:hAnsi="Times New Roman" w:cs="B Lotus" w:hint="cs"/>
          <w:sz w:val="24"/>
          <w:szCs w:val="28"/>
          <w:rtl/>
          <w:lang w:bidi="fa-IR"/>
        </w:rPr>
        <w:t xml:space="preserve">بریگز است. این شاخص </w:t>
      </w:r>
      <w:r w:rsidR="00305408">
        <w:rPr>
          <w:rFonts w:ascii="Times New Roman" w:eastAsia="Times New Roman" w:hAnsi="Times New Roman" w:cs="B Lotus"/>
          <w:sz w:val="24"/>
          <w:szCs w:val="28"/>
          <w:rtl/>
          <w:lang w:bidi="fa-IR"/>
        </w:rPr>
        <w:t>از 100</w:t>
      </w:r>
      <w:r>
        <w:rPr>
          <w:rFonts w:ascii="Times New Roman" w:eastAsia="Times New Roman" w:hAnsi="Times New Roman" w:cs="B Lotus" w:hint="cs"/>
          <w:sz w:val="24"/>
          <w:szCs w:val="28"/>
          <w:rtl/>
          <w:lang w:bidi="fa-IR"/>
        </w:rPr>
        <w:t xml:space="preserve"> پرسش تشکیل شده که فرد </w:t>
      </w:r>
      <w:r w:rsidR="00B109A9">
        <w:rPr>
          <w:rFonts w:ascii="Times New Roman" w:eastAsia="Times New Roman" w:hAnsi="Times New Roman" w:cs="B Lotus"/>
          <w:sz w:val="24"/>
          <w:szCs w:val="28"/>
          <w:rtl/>
          <w:lang w:bidi="fa-IR"/>
        </w:rPr>
        <w:t>آزمون‌شونده</w:t>
      </w:r>
      <w:r>
        <w:rPr>
          <w:rFonts w:ascii="Times New Roman" w:eastAsia="Times New Roman" w:hAnsi="Times New Roman" w:cs="B Lotus" w:hint="cs"/>
          <w:sz w:val="24"/>
          <w:szCs w:val="28"/>
          <w:rtl/>
          <w:lang w:bidi="fa-IR"/>
        </w:rPr>
        <w:t xml:space="preserve"> باید در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به نوع احساسی که در یک وضع خاص دارد و یا اقدامی که در آن وضع انجام می‌دهد پاسخ گوید با توجه به پاسخ‌هایی که فرد به این پرسش‌ها می‌دهد، می‌توان او را در یکی از 6 الگوی شخصیتی زیر قرار داد.</w:t>
      </w:r>
    </w:p>
    <w:p w14:paraId="6C414B9F" w14:textId="45ABB7F4"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1-شخصیت </w:t>
      </w:r>
      <w:r w:rsidR="00B109A9">
        <w:rPr>
          <w:rFonts w:ascii="Times New Roman" w:eastAsia="Times New Roman" w:hAnsi="Times New Roman" w:cs="B Lotus"/>
          <w:sz w:val="24"/>
          <w:szCs w:val="28"/>
          <w:rtl/>
          <w:lang w:bidi="fa-IR"/>
        </w:rPr>
        <w:t>درون‌گرا</w:t>
      </w:r>
      <w:r>
        <w:rPr>
          <w:rFonts w:ascii="Times New Roman" w:eastAsia="Times New Roman" w:hAnsi="Times New Roman" w:cs="B Lotus" w:hint="cs"/>
          <w:sz w:val="24"/>
          <w:szCs w:val="28"/>
          <w:rtl/>
          <w:lang w:bidi="fa-IR"/>
        </w:rPr>
        <w:t>: مطابق این الگو، شخص هر واقعه‌ای که برایش رخ می‌دهد را به خود نسبت می‌دهد. مثلاً افرادی که معتقدند موفقیت یا شکست هرکس به خودش بستگی دارد جزء این گروه هستند.</w:t>
      </w:r>
    </w:p>
    <w:p w14:paraId="1FFEFB4A" w14:textId="342DED98"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2-شخصیت برونگرا: این الگو </w:t>
      </w:r>
      <w:r w:rsidR="00B109A9">
        <w:rPr>
          <w:rFonts w:ascii="Times New Roman" w:eastAsia="Times New Roman" w:hAnsi="Times New Roman" w:cs="B Lotus"/>
          <w:sz w:val="24"/>
          <w:szCs w:val="28"/>
          <w:rtl/>
          <w:lang w:bidi="fa-IR"/>
        </w:rPr>
        <w:t>برعکس</w:t>
      </w:r>
      <w:r>
        <w:rPr>
          <w:rFonts w:ascii="Times New Roman" w:eastAsia="Times New Roman" w:hAnsi="Times New Roman" w:cs="B Lotus" w:hint="cs"/>
          <w:sz w:val="24"/>
          <w:szCs w:val="28"/>
          <w:rtl/>
          <w:lang w:bidi="fa-IR"/>
        </w:rPr>
        <w:t xml:space="preserve"> شخصیت </w:t>
      </w:r>
      <w:r w:rsidR="00B109A9">
        <w:rPr>
          <w:rFonts w:ascii="Times New Roman" w:eastAsia="Times New Roman" w:hAnsi="Times New Roman" w:cs="B Lotus"/>
          <w:sz w:val="24"/>
          <w:szCs w:val="28"/>
          <w:rtl/>
          <w:lang w:bidi="fa-IR"/>
        </w:rPr>
        <w:t>درون‌گرا</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ان</w:t>
      </w:r>
      <w:r>
        <w:rPr>
          <w:rFonts w:ascii="Times New Roman" w:eastAsia="Times New Roman" w:hAnsi="Times New Roman" w:cs="B Lotus" w:hint="cs"/>
          <w:sz w:val="24"/>
          <w:szCs w:val="28"/>
          <w:rtl/>
          <w:lang w:bidi="fa-IR"/>
        </w:rPr>
        <w:t xml:space="preserve"> است که به این معنا که </w:t>
      </w:r>
      <w:r w:rsidR="00B109A9">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آن شخص هر چیزی که برایش رخ می‌دهد را به عوامل خارج از خود نسبت می‌دهد.</w:t>
      </w:r>
    </w:p>
    <w:p w14:paraId="13FB0859" w14:textId="45EC5C0F"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lastRenderedPageBreak/>
        <w:t xml:space="preserve">3-شخصیت احساساتی: افراد در این طبقه همیشه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عواطف و احساسات عمل کنند. </w:t>
      </w:r>
      <w:r w:rsidR="00B109A9">
        <w:rPr>
          <w:rFonts w:ascii="Times New Roman" w:eastAsia="Times New Roman" w:hAnsi="Times New Roman" w:cs="B Lotus"/>
          <w:sz w:val="24"/>
          <w:szCs w:val="28"/>
          <w:rtl/>
          <w:lang w:bidi="fa-IR"/>
        </w:rPr>
        <w:t>ا</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ن‌گونه</w:t>
      </w:r>
      <w:r>
        <w:rPr>
          <w:rFonts w:ascii="Times New Roman" w:eastAsia="Times New Roman" w:hAnsi="Times New Roman" w:cs="B Lotus" w:hint="cs"/>
          <w:sz w:val="24"/>
          <w:szCs w:val="28"/>
          <w:rtl/>
          <w:lang w:bidi="fa-IR"/>
        </w:rPr>
        <w:t xml:space="preserve"> افراد بسیار رئوف، مهربان و </w:t>
      </w:r>
      <w:r w:rsidR="00B109A9">
        <w:rPr>
          <w:rFonts w:ascii="Times New Roman" w:eastAsia="Times New Roman" w:hAnsi="Times New Roman" w:cs="B Lotus"/>
          <w:sz w:val="24"/>
          <w:szCs w:val="28"/>
          <w:rtl/>
          <w:lang w:bidi="fa-IR"/>
        </w:rPr>
        <w:t>دل‌رحم</w:t>
      </w:r>
      <w:r>
        <w:rPr>
          <w:rFonts w:ascii="Times New Roman" w:eastAsia="Times New Roman" w:hAnsi="Times New Roman" w:cs="B Lotus" w:hint="cs"/>
          <w:sz w:val="24"/>
          <w:szCs w:val="28"/>
          <w:rtl/>
          <w:lang w:bidi="fa-IR"/>
        </w:rPr>
        <w:t xml:space="preserve"> هستند. در این نوع شخصیت فرد بیشتر </w:t>
      </w:r>
      <w:r w:rsidR="00B109A9">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حس درونی خود عمل می‌کند و بیشتر متکی بر قوای حس خود است.</w:t>
      </w:r>
    </w:p>
    <w:p w14:paraId="207BF63B" w14:textId="60EE95B2"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3-شخصیت </w:t>
      </w:r>
      <w:r w:rsidR="00305408">
        <w:rPr>
          <w:rFonts w:ascii="Times New Roman" w:eastAsia="Times New Roman" w:hAnsi="Times New Roman" w:cs="B Lotus"/>
          <w:sz w:val="24"/>
          <w:szCs w:val="28"/>
          <w:rtl/>
          <w:lang w:bidi="fa-IR"/>
        </w:rPr>
        <w:t>متفکر (</w:t>
      </w:r>
      <w:r>
        <w:rPr>
          <w:rFonts w:ascii="Times New Roman" w:eastAsia="Times New Roman" w:hAnsi="Times New Roman" w:cs="B Lotus" w:hint="cs"/>
          <w:sz w:val="24"/>
          <w:szCs w:val="28"/>
          <w:rtl/>
          <w:lang w:bidi="fa-IR"/>
        </w:rPr>
        <w:t>منطقی): انسان‌هایی که در این طبقه قرار می‌گیرند اهل تفکر و منطق هستند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یعنی </w:t>
      </w:r>
      <w:r w:rsidR="00B109A9">
        <w:rPr>
          <w:rFonts w:ascii="Times New Roman" w:eastAsia="Times New Roman" w:hAnsi="Times New Roman" w:cs="B Lotus"/>
          <w:sz w:val="24"/>
          <w:szCs w:val="28"/>
          <w:rtl/>
          <w:lang w:bidi="fa-IR"/>
        </w:rPr>
        <w:t>همه‌چ</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ز</w:t>
      </w:r>
      <w:r>
        <w:rPr>
          <w:rFonts w:ascii="Times New Roman" w:eastAsia="Times New Roman" w:hAnsi="Times New Roman" w:cs="B Lotus" w:hint="cs"/>
          <w:sz w:val="24"/>
          <w:szCs w:val="28"/>
          <w:rtl/>
          <w:lang w:bidi="fa-IR"/>
        </w:rPr>
        <w:t xml:space="preserve"> را دو تا </w:t>
      </w:r>
      <w:r w:rsidR="00B109A9">
        <w:rPr>
          <w:rFonts w:ascii="Times New Roman" w:eastAsia="Times New Roman" w:hAnsi="Times New Roman" w:cs="B Lotus"/>
          <w:sz w:val="24"/>
          <w:szCs w:val="28"/>
          <w:rtl/>
          <w:lang w:bidi="fa-IR"/>
        </w:rPr>
        <w:t>چهارتا</w:t>
      </w:r>
      <w:r>
        <w:rPr>
          <w:rFonts w:ascii="Times New Roman" w:eastAsia="Times New Roman" w:hAnsi="Times New Roman" w:cs="B Lotus" w:hint="cs"/>
          <w:sz w:val="24"/>
          <w:szCs w:val="28"/>
          <w:rtl/>
          <w:lang w:bidi="fa-IR"/>
        </w:rPr>
        <w:t xml:space="preserve"> کنند.</w:t>
      </w:r>
    </w:p>
    <w:p w14:paraId="4EA1FC3E" w14:textId="249421BA"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4-شخصیت شهودی: افرادی که دارای این ویژگی هستند بر اساس مشاهدات و عینیات خود از دنیای اطراف خود اقدام نموده و به قضاوت می‌پردازند در این الگوی شخصیتی فرد به تجربیات گذشته خود بسیار متکی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گرجی، 1387: 60).</w:t>
      </w:r>
    </w:p>
    <w:p w14:paraId="3756A2F3" w14:textId="77777777"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نظریه‌ی شخصیت فروید</w:t>
      </w:r>
    </w:p>
    <w:p w14:paraId="11B6289C" w14:textId="61DEB5A9"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فروید سه ساختار اساسی برای شخصیت معرفی کرد: نهاد، خود و فراخود.</w:t>
      </w:r>
    </w:p>
    <w:p w14:paraId="1440A478" w14:textId="26E7A356"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نهاد: </w:t>
      </w:r>
      <w:r>
        <w:rPr>
          <w:rFonts w:ascii="Times New Roman" w:eastAsia="Times New Roman" w:hAnsi="Times New Roman" w:cs="B Lotus" w:hint="cs"/>
          <w:sz w:val="24"/>
          <w:szCs w:val="28"/>
          <w:rtl/>
          <w:lang w:bidi="fa-IR"/>
        </w:rPr>
        <w:t xml:space="preserve">بخشی از شخصیت که فرد کاملاً نسبت به آن ناهشیار است نهاد نامیده می‌شود. نهاد با واقعیت تماس ندارد، </w:t>
      </w:r>
      <w:r w:rsidR="00B109A9">
        <w:rPr>
          <w:rFonts w:ascii="Times New Roman" w:eastAsia="Times New Roman" w:hAnsi="Times New Roman" w:cs="B Lotus"/>
          <w:sz w:val="24"/>
          <w:szCs w:val="28"/>
          <w:rtl/>
          <w:lang w:bidi="fa-IR"/>
        </w:rPr>
        <w:t>باا</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ن‌حال</w:t>
      </w:r>
      <w:r>
        <w:rPr>
          <w:rFonts w:ascii="Times New Roman" w:eastAsia="Times New Roman" w:hAnsi="Times New Roman" w:cs="B Lotus" w:hint="cs"/>
          <w:sz w:val="24"/>
          <w:szCs w:val="28"/>
          <w:rtl/>
          <w:lang w:bidi="fa-IR"/>
        </w:rPr>
        <w:t xml:space="preserve"> همراه می‌کوشد با ارضا کردن امیال غریزی، تنش را کاهش دهد چون تنها وظیفه نهاد </w:t>
      </w:r>
      <w:r w:rsidR="00B109A9">
        <w:rPr>
          <w:rFonts w:ascii="Times New Roman" w:eastAsia="Times New Roman" w:hAnsi="Times New Roman" w:cs="B Lotus"/>
          <w:sz w:val="24"/>
          <w:szCs w:val="28"/>
          <w:rtl/>
          <w:lang w:bidi="fa-IR"/>
        </w:rPr>
        <w:t>لذت‌جو</w:t>
      </w:r>
      <w:r w:rsidR="00B109A9">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است و می‌گوییم که نهاد به اصل لذت خدمت می‌کند. نهاد علاوه بر اینکه از واقعیت به دور و </w:t>
      </w:r>
      <w:r w:rsidR="00B109A9">
        <w:rPr>
          <w:rFonts w:ascii="Times New Roman" w:eastAsia="Times New Roman" w:hAnsi="Times New Roman" w:cs="B Lotus"/>
          <w:sz w:val="24"/>
          <w:szCs w:val="28"/>
          <w:rtl/>
          <w:lang w:bidi="fa-IR"/>
        </w:rPr>
        <w:t>لذت‌جو</w:t>
      </w:r>
      <w:r>
        <w:rPr>
          <w:rFonts w:ascii="Times New Roman" w:eastAsia="Times New Roman" w:hAnsi="Times New Roman" w:cs="B Lotus" w:hint="cs"/>
          <w:sz w:val="24"/>
          <w:szCs w:val="28"/>
          <w:rtl/>
          <w:lang w:bidi="fa-IR"/>
        </w:rPr>
        <w:t xml:space="preserve"> است</w:t>
      </w:r>
      <w:r w:rsidR="00B109A9">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غ</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رمنطق</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نیز هست و می‌تواند </w:t>
      </w:r>
      <w:r w:rsidR="00B109A9">
        <w:rPr>
          <w:rFonts w:ascii="Times New Roman" w:eastAsia="Times New Roman" w:hAnsi="Times New Roman" w:cs="B Lotus"/>
          <w:sz w:val="24"/>
          <w:szCs w:val="28"/>
          <w:rtl/>
          <w:lang w:bidi="fa-IR"/>
        </w:rPr>
        <w:t>به‌طور</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هم‌زمان</w:t>
      </w:r>
      <w:r>
        <w:rPr>
          <w:rFonts w:ascii="Times New Roman" w:eastAsia="Times New Roman" w:hAnsi="Times New Roman" w:cs="B Lotus" w:hint="cs"/>
          <w:sz w:val="24"/>
          <w:szCs w:val="28"/>
          <w:rtl/>
          <w:lang w:bidi="fa-IR"/>
        </w:rPr>
        <w:t xml:space="preserve"> عقاید متضادی را پرورش دهد</w:t>
      </w:r>
      <w:r w:rsidR="00B109A9">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ویژگی دیگر نهاد فقدان اخلاقیات است. در مجموع نهاد، بدوی، </w:t>
      </w:r>
      <w:r w:rsidR="00B109A9">
        <w:rPr>
          <w:rFonts w:ascii="Times New Roman" w:eastAsia="Times New Roman" w:hAnsi="Times New Roman" w:cs="B Lotus"/>
          <w:sz w:val="24"/>
          <w:szCs w:val="28"/>
          <w:rtl/>
          <w:lang w:bidi="fa-IR"/>
        </w:rPr>
        <w:t>ب</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نظم</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دست‌ن</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افتن</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تغ</w:t>
      </w:r>
      <w:r w:rsidR="00B109A9">
        <w:rPr>
          <w:rFonts w:ascii="Times New Roman" w:eastAsia="Times New Roman" w:hAnsi="Times New Roman" w:cs="B Lotus" w:hint="cs"/>
          <w:sz w:val="24"/>
          <w:szCs w:val="28"/>
          <w:rtl/>
          <w:lang w:bidi="fa-IR"/>
        </w:rPr>
        <w:t>یی</w:t>
      </w:r>
      <w:r w:rsidR="00B109A9">
        <w:rPr>
          <w:rFonts w:ascii="Times New Roman" w:eastAsia="Times New Roman" w:hAnsi="Times New Roman" w:cs="B Lotus" w:hint="eastAsia"/>
          <w:sz w:val="24"/>
          <w:szCs w:val="28"/>
          <w:rtl/>
          <w:lang w:bidi="fa-IR"/>
        </w:rPr>
        <w:t>رناپذ</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غیراخلاقی، غیرمنطقی، سازمان نیافته و سرشار از انرژی است که آن را از غرایز دریافت می‌کند و برای اصل لذت به معرفی می‌رساند. نهاد مرکب از غرایز، تمایلات و خواسته‌های شخصی است</w:t>
      </w:r>
      <w:r w:rsidR="00305408">
        <w:rPr>
          <w:rFonts w:ascii="Times New Roman" w:eastAsia="Times New Roman" w:hAnsi="Times New Roman" w:cs="B Lotus"/>
          <w:sz w:val="24"/>
          <w:szCs w:val="28"/>
          <w:rtl/>
          <w:lang w:bidi="fa-IR"/>
        </w:rPr>
        <w:t xml:space="preserve">؛ </w:t>
      </w:r>
      <w:r w:rsidR="00B109A9">
        <w:rPr>
          <w:rFonts w:ascii="Times New Roman" w:eastAsia="Times New Roman" w:hAnsi="Times New Roman" w:cs="B Lotus"/>
          <w:sz w:val="24"/>
          <w:szCs w:val="28"/>
          <w:rtl/>
          <w:lang w:bidi="fa-IR"/>
        </w:rPr>
        <w:t>به‌عبارت‌د</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گر</w:t>
      </w:r>
      <w:r>
        <w:rPr>
          <w:rFonts w:ascii="Times New Roman" w:eastAsia="Times New Roman" w:hAnsi="Times New Roman" w:cs="B Lotus" w:hint="cs"/>
          <w:sz w:val="24"/>
          <w:szCs w:val="28"/>
          <w:rtl/>
          <w:lang w:bidi="fa-IR"/>
        </w:rPr>
        <w:t xml:space="preserve">، نهاد تابع اصل لذت است. همه کس نهاد را در هنگام تولد با خود به دنیا می‌آورد و در تمام طول زندگی خود نیز آن را به همراه </w:t>
      </w:r>
      <w:r w:rsidR="00305408">
        <w:rPr>
          <w:rFonts w:ascii="Times New Roman" w:eastAsia="Times New Roman" w:hAnsi="Times New Roman" w:cs="B Lotus"/>
          <w:sz w:val="24"/>
          <w:szCs w:val="28"/>
          <w:rtl/>
          <w:lang w:bidi="fa-IR"/>
        </w:rPr>
        <w:t>دارد (</w:t>
      </w:r>
      <w:r>
        <w:rPr>
          <w:rFonts w:ascii="Times New Roman" w:eastAsia="Times New Roman" w:hAnsi="Times New Roman" w:cs="B Lotus" w:hint="cs"/>
          <w:sz w:val="24"/>
          <w:szCs w:val="28"/>
          <w:rtl/>
          <w:lang w:bidi="fa-IR"/>
        </w:rPr>
        <w:t>قاسمی، 1382: 29).</w:t>
      </w:r>
    </w:p>
    <w:p w14:paraId="0EF24120" w14:textId="538BC768" w:rsidR="00CB256B" w:rsidRDefault="00CB256B" w:rsidP="00E07ABB">
      <w:pPr>
        <w:tabs>
          <w:tab w:val="right" w:pos="9121"/>
        </w:tabs>
        <w:bidi/>
        <w:spacing w:after="0" w:line="240" w:lineRule="auto"/>
        <w:ind w:firstLine="284"/>
        <w:jc w:val="both"/>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t xml:space="preserve">خود: </w:t>
      </w:r>
      <w:r w:rsidR="00B109A9">
        <w:rPr>
          <w:rFonts w:ascii="Times New Roman" w:eastAsia="Times New Roman" w:hAnsi="Times New Roman" w:cs="B Lotus"/>
          <w:sz w:val="24"/>
          <w:szCs w:val="28"/>
          <w:rtl/>
          <w:lang w:bidi="fa-IR"/>
        </w:rPr>
        <w:t>ازآنجا</w:t>
      </w:r>
      <w:r w:rsidR="00B109A9">
        <w:rPr>
          <w:rFonts w:ascii="Times New Roman" w:eastAsia="Times New Roman" w:hAnsi="Times New Roman" w:cs="B Lotus" w:hint="cs"/>
          <w:sz w:val="24"/>
          <w:szCs w:val="28"/>
          <w:rtl/>
          <w:lang w:bidi="fa-IR"/>
        </w:rPr>
        <w:t>یی‌</w:t>
      </w:r>
      <w:r w:rsidR="00B109A9">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نهاد تابع هیچ </w:t>
      </w:r>
      <w:r w:rsidR="00B109A9">
        <w:rPr>
          <w:rFonts w:ascii="Times New Roman" w:eastAsia="Times New Roman" w:hAnsi="Times New Roman" w:cs="B Lotus"/>
          <w:sz w:val="24"/>
          <w:szCs w:val="28"/>
          <w:rtl/>
          <w:lang w:bidi="fa-IR"/>
        </w:rPr>
        <w:t>ق</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دوبند</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نیست و ارضای صرف تمایلات و نیاز‌ها را می‌طلبد. از سوی دیگر، جامع و محیط نیز می‌تواند پای بند نبودن را به هیچ اصل را بپذیرید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وجه دیگری از شخصیت فرد در </w:t>
      </w:r>
      <w:r w:rsidR="00B109A9">
        <w:rPr>
          <w:rFonts w:ascii="Times New Roman" w:eastAsia="Times New Roman" w:hAnsi="Times New Roman" w:cs="B Lotus"/>
          <w:sz w:val="24"/>
          <w:szCs w:val="28"/>
          <w:rtl/>
          <w:lang w:bidi="fa-IR"/>
        </w:rPr>
        <w:t>ا</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نجا</w:t>
      </w:r>
      <w:r>
        <w:rPr>
          <w:rFonts w:ascii="Times New Roman" w:eastAsia="Times New Roman" w:hAnsi="Times New Roman" w:cs="B Lotus" w:hint="cs"/>
          <w:sz w:val="24"/>
          <w:szCs w:val="28"/>
          <w:rtl/>
          <w:lang w:bidi="fa-IR"/>
        </w:rPr>
        <w:t xml:space="preserve"> وارد عمل می‌شود که تابع اصل واقعیت است</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یعنی از </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ک‌سو</w:t>
      </w:r>
      <w:r>
        <w:rPr>
          <w:rFonts w:ascii="Times New Roman" w:eastAsia="Times New Roman" w:hAnsi="Times New Roman" w:cs="B Lotus" w:hint="cs"/>
          <w:sz w:val="24"/>
          <w:szCs w:val="28"/>
          <w:rtl/>
          <w:lang w:bidi="fa-IR"/>
        </w:rPr>
        <w:t xml:space="preserve"> به ارضای خواسته‌ها و </w:t>
      </w:r>
      <w:r w:rsidR="00B109A9">
        <w:rPr>
          <w:rFonts w:ascii="Times New Roman" w:eastAsia="Times New Roman" w:hAnsi="Times New Roman" w:cs="B Lotus"/>
          <w:sz w:val="24"/>
          <w:szCs w:val="28"/>
          <w:rtl/>
          <w:lang w:bidi="fa-IR"/>
        </w:rPr>
        <w:t>تما</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لات</w:t>
      </w:r>
      <w:r>
        <w:rPr>
          <w:rFonts w:ascii="Times New Roman" w:eastAsia="Times New Roman" w:hAnsi="Times New Roman" w:cs="B Lotus" w:hint="cs"/>
          <w:sz w:val="24"/>
          <w:szCs w:val="28"/>
          <w:rtl/>
          <w:lang w:bidi="fa-IR"/>
        </w:rPr>
        <w:t xml:space="preserve"> می‌گمارد و از سوی دیگر، این ارضا را در چارچوب مقررات و ضوابط </w:t>
      </w:r>
      <w:r w:rsidR="00B109A9">
        <w:rPr>
          <w:rFonts w:ascii="Times New Roman" w:eastAsia="Times New Roman" w:hAnsi="Times New Roman" w:cs="B Lotus"/>
          <w:sz w:val="24"/>
          <w:szCs w:val="28"/>
          <w:rtl/>
          <w:lang w:bidi="fa-IR"/>
        </w:rPr>
        <w:t>قابل‌قبول</w:t>
      </w:r>
      <w:r>
        <w:rPr>
          <w:rFonts w:ascii="Times New Roman" w:eastAsia="Times New Roman" w:hAnsi="Times New Roman" w:cs="B Lotus" w:hint="cs"/>
          <w:sz w:val="24"/>
          <w:szCs w:val="28"/>
          <w:rtl/>
          <w:lang w:bidi="fa-IR"/>
        </w:rPr>
        <w:t xml:space="preserve"> اجتماعی تحقق می‌بخشد</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خود یا من، حوزه‌ای از ذهن است که با واقعیت تماس دارد. خود تحت سلطه اصل واقعیت قرار دارد و می‌کوشد این اصل را جانشین اصل لذت نهاد کند خود به عنوان تنها حوزه ذهن که با دنیای بیرونی خاص دارد شاخه </w:t>
      </w:r>
      <w:r w:rsidR="00B109A9">
        <w:rPr>
          <w:rFonts w:ascii="Times New Roman" w:eastAsia="Times New Roman" w:hAnsi="Times New Roman" w:cs="B Lotus"/>
          <w:sz w:val="24"/>
          <w:szCs w:val="28"/>
          <w:rtl/>
          <w:lang w:bidi="fa-IR"/>
        </w:rPr>
        <w:t>تصم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م‌گ</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رنده</w:t>
      </w:r>
      <w:r>
        <w:rPr>
          <w:rFonts w:ascii="Times New Roman" w:eastAsia="Times New Roman" w:hAnsi="Times New Roman" w:cs="B Lotus" w:hint="cs"/>
          <w:sz w:val="24"/>
          <w:szCs w:val="28"/>
          <w:rtl/>
          <w:lang w:bidi="fa-IR"/>
        </w:rPr>
        <w:t xml:space="preserve"> یا مجری شخصیت می‌شود من جلوی ارضای نهاد را نمی‌گیرد، بلکه می‌کوشد آن را </w:t>
      </w:r>
      <w:r w:rsidR="00B109A9">
        <w:rPr>
          <w:rFonts w:ascii="Times New Roman" w:eastAsia="Times New Roman" w:hAnsi="Times New Roman" w:cs="B Lotus"/>
          <w:sz w:val="24"/>
          <w:szCs w:val="28"/>
          <w:rtl/>
          <w:lang w:bidi="fa-IR"/>
        </w:rPr>
        <w:t>برحسب</w:t>
      </w:r>
      <w:r>
        <w:rPr>
          <w:rFonts w:ascii="Times New Roman" w:eastAsia="Times New Roman" w:hAnsi="Times New Roman" w:cs="B Lotus" w:hint="cs"/>
          <w:sz w:val="24"/>
          <w:szCs w:val="28"/>
          <w:rtl/>
          <w:lang w:bidi="fa-IR"/>
        </w:rPr>
        <w:t xml:space="preserve"> درخواست‌های واقعیت به تعویق اندازد، یا هدایت مجدد کند. من به شیوه‌ای عملی و </w:t>
      </w:r>
      <w:r w:rsidR="00B109A9">
        <w:rPr>
          <w:rFonts w:ascii="Times New Roman" w:eastAsia="Times New Roman" w:hAnsi="Times New Roman" w:cs="B Lotus"/>
          <w:sz w:val="24"/>
          <w:szCs w:val="28"/>
          <w:rtl/>
          <w:lang w:bidi="fa-IR"/>
        </w:rPr>
        <w:t>واقع‌ب</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نانه</w:t>
      </w:r>
      <w:r>
        <w:rPr>
          <w:rFonts w:ascii="Times New Roman" w:eastAsia="Times New Roman" w:hAnsi="Times New Roman" w:cs="B Lotus" w:hint="cs"/>
          <w:sz w:val="24"/>
          <w:szCs w:val="28"/>
          <w:rtl/>
          <w:lang w:bidi="fa-IR"/>
        </w:rPr>
        <w:t xml:space="preserve"> محیط را </w:t>
      </w:r>
      <w:r w:rsidR="00B109A9">
        <w:rPr>
          <w:rFonts w:ascii="Times New Roman" w:eastAsia="Times New Roman" w:hAnsi="Times New Roman" w:cs="B Lotus"/>
          <w:sz w:val="24"/>
          <w:szCs w:val="28"/>
          <w:rtl/>
          <w:lang w:bidi="fa-IR"/>
        </w:rPr>
        <w:t>دست‌کار</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درک می‌</w:t>
      </w:r>
      <w:r w:rsidR="00305408">
        <w:rPr>
          <w:rFonts w:ascii="Times New Roman" w:eastAsia="Times New Roman" w:hAnsi="Times New Roman" w:cs="B Lotus"/>
          <w:sz w:val="24"/>
          <w:szCs w:val="28"/>
          <w:rtl/>
          <w:lang w:bidi="fa-IR"/>
        </w:rPr>
        <w:t>کند (</w:t>
      </w:r>
      <w:r>
        <w:rPr>
          <w:rFonts w:ascii="Times New Roman" w:eastAsia="Times New Roman" w:hAnsi="Times New Roman" w:cs="B Lotus" w:hint="cs"/>
          <w:sz w:val="24"/>
          <w:szCs w:val="28"/>
          <w:rtl/>
          <w:lang w:bidi="fa-IR"/>
        </w:rPr>
        <w:t>قاسمی، 1382: 29).</w:t>
      </w:r>
    </w:p>
    <w:p w14:paraId="7EB91E92" w14:textId="13BB85C7" w:rsidR="00CB256B" w:rsidRDefault="00CB256B" w:rsidP="00E07ABB">
      <w:pPr>
        <w:tabs>
          <w:tab w:val="right" w:pos="912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b/>
          <w:bCs/>
          <w:sz w:val="24"/>
          <w:szCs w:val="28"/>
          <w:rtl/>
          <w:lang w:bidi="fa-IR"/>
        </w:rPr>
        <w:lastRenderedPageBreak/>
        <w:t xml:space="preserve">فراخود: </w:t>
      </w:r>
      <w:r>
        <w:rPr>
          <w:rFonts w:ascii="Times New Roman" w:eastAsia="Times New Roman" w:hAnsi="Times New Roman" w:cs="B Lotus" w:hint="cs"/>
          <w:sz w:val="24"/>
          <w:szCs w:val="28"/>
          <w:rtl/>
          <w:lang w:bidi="fa-IR"/>
        </w:rPr>
        <w:t xml:space="preserve">فراخود در حقیقت نقطه مخالف و ضد نهاد است، یعنی، هر اندازه نهاد، کوشش به ارضای بدون </w:t>
      </w:r>
      <w:r w:rsidR="00B109A9">
        <w:rPr>
          <w:rFonts w:ascii="Times New Roman" w:eastAsia="Times New Roman" w:hAnsi="Times New Roman" w:cs="B Lotus"/>
          <w:sz w:val="24"/>
          <w:szCs w:val="28"/>
          <w:rtl/>
          <w:lang w:bidi="fa-IR"/>
        </w:rPr>
        <w:t>چون‌وچرا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غرایز و تمایلات دارد، فراخود سعی در محدود کردن و محروم کردن از همه لذت‌ها و ارضای نیاز دارد. محتوای فراخود که در نظریه فروید معادل وجدان اخلاقی است، عبارت از ایده آل‌های انسانی و اخلاقی هم با نهاد در مبارزه و مخالفت است هم با من، زیرا کار او از یک سو جلوگیری از برآورده شدن خواسته نهاد به ویژه خواسته‌های جنسی و پرخاشگرانه است و از سوی دیگر قانع کردن من یا خود برای جایگزین کردن هدف‌های اخلاقی </w:t>
      </w:r>
      <w:r w:rsidR="00B109A9">
        <w:rPr>
          <w:rFonts w:ascii="Times New Roman" w:eastAsia="Times New Roman" w:hAnsi="Times New Roman" w:cs="B Lotus"/>
          <w:sz w:val="24"/>
          <w:szCs w:val="28"/>
          <w:rtl/>
          <w:lang w:bidi="fa-IR"/>
        </w:rPr>
        <w:t>به‌جا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هدف‌های واقعی و توجه دادن شخص به کمال وسعی در وصول به آن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قاسمی، 1382: 29).</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در </w:t>
      </w:r>
      <w:r w:rsidR="00B109A9">
        <w:rPr>
          <w:rFonts w:ascii="Times New Roman" w:eastAsia="Times New Roman" w:hAnsi="Times New Roman" w:cs="B Lotus"/>
          <w:sz w:val="24"/>
          <w:szCs w:val="28"/>
          <w:rtl/>
          <w:lang w:bidi="fa-IR"/>
        </w:rPr>
        <w:t>روان‌شناس</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فروید، فراخود یا فرامن، بیانگر جنبه‌های اخلاقی و آرزوهای شخصیت است و اصول اخلاقی و آرمانی آن را هدایت می‌کند که با اصل لذت نهاد و اصل واقعیت خود مغایر هستند.</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فراخود دو زیر سیستم دارد: وجدان و خودآرمانی </w:t>
      </w:r>
      <w:r w:rsidR="00B109A9">
        <w:rPr>
          <w:rFonts w:ascii="Times New Roman" w:eastAsia="Times New Roman" w:hAnsi="Times New Roman" w:cs="B Lotus"/>
          <w:sz w:val="24"/>
          <w:szCs w:val="28"/>
          <w:rtl/>
          <w:lang w:bidi="fa-IR"/>
        </w:rPr>
        <w:t>به‌طورکل</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وجدان از تنبیه شدن به خاطر رفتارهای نامناسب به وجود می‌آید و به ما می‌گوید که چه نباید بکنیم </w:t>
      </w:r>
      <w:r w:rsidR="00B109A9">
        <w:rPr>
          <w:rFonts w:ascii="Times New Roman" w:eastAsia="Times New Roman" w:hAnsi="Times New Roman" w:cs="B Lotus"/>
          <w:sz w:val="24"/>
          <w:szCs w:val="28"/>
          <w:rtl/>
          <w:lang w:bidi="fa-IR"/>
        </w:rPr>
        <w:t>درحال</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که</w:t>
      </w:r>
      <w:r>
        <w:rPr>
          <w:rFonts w:ascii="Times New Roman" w:eastAsia="Times New Roman" w:hAnsi="Times New Roman" w:cs="B Lotus" w:hint="cs"/>
          <w:sz w:val="24"/>
          <w:szCs w:val="28"/>
          <w:rtl/>
          <w:lang w:bidi="fa-IR"/>
        </w:rPr>
        <w:t xml:space="preserve"> خود آرمانی از تقویت شدن به خاطر رفتار مناسب حاصل می‌شود و به ما می‌گوید چه باید </w:t>
      </w:r>
      <w:r w:rsidR="00305408">
        <w:rPr>
          <w:rFonts w:ascii="Times New Roman" w:eastAsia="Times New Roman" w:hAnsi="Times New Roman" w:cs="B Lotus"/>
          <w:sz w:val="24"/>
          <w:szCs w:val="28"/>
          <w:rtl/>
          <w:lang w:bidi="fa-IR"/>
        </w:rPr>
        <w:t>بکن</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م</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قاسمی، 1382: 29).</w:t>
      </w:r>
    </w:p>
    <w:p w14:paraId="2F6475C2" w14:textId="36CAEA34" w:rsidR="00CB256B" w:rsidRDefault="00CB256B" w:rsidP="00E07ABB">
      <w:pPr>
        <w:tabs>
          <w:tab w:val="right" w:pos="9121"/>
        </w:tabs>
        <w:bidi/>
        <w:spacing w:after="0" w:line="240" w:lineRule="auto"/>
        <w:ind w:firstLine="284"/>
        <w:jc w:val="both"/>
        <w:outlineLvl w:val="1"/>
        <w:rPr>
          <w:rFonts w:ascii="Times New Roman" w:eastAsia="Times New Roman" w:hAnsi="Times New Roman" w:cs="B Lotus"/>
          <w:b/>
          <w:bCs/>
          <w:sz w:val="24"/>
          <w:szCs w:val="28"/>
          <w:rtl/>
          <w:lang w:bidi="fa-IR"/>
        </w:rPr>
      </w:pPr>
      <w:bookmarkStart w:id="487" w:name="_Toc527207092"/>
      <w:bookmarkStart w:id="488" w:name="_Toc528660668"/>
      <w:r>
        <w:rPr>
          <w:rFonts w:ascii="Times New Roman" w:eastAsia="Times New Roman" w:hAnsi="Times New Roman" w:cs="B Lotus" w:hint="cs"/>
          <w:b/>
          <w:bCs/>
          <w:sz w:val="24"/>
          <w:szCs w:val="28"/>
          <w:rtl/>
          <w:lang w:bidi="fa-IR"/>
        </w:rPr>
        <w:t xml:space="preserve">2-3-7- </w:t>
      </w:r>
      <w:r w:rsidR="00B109A9">
        <w:rPr>
          <w:rFonts w:ascii="Times New Roman" w:eastAsia="Times New Roman" w:hAnsi="Times New Roman" w:cs="B Lotus"/>
          <w:b/>
          <w:bCs/>
          <w:sz w:val="24"/>
          <w:szCs w:val="28"/>
          <w:rtl/>
          <w:lang w:bidi="fa-IR"/>
        </w:rPr>
        <w:t>مدل‌ها</w:t>
      </w:r>
      <w:r w:rsidR="00B109A9">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w:t>
      </w:r>
      <w:r w:rsidR="00B109A9">
        <w:rPr>
          <w:rFonts w:ascii="Times New Roman" w:eastAsia="Times New Roman" w:hAnsi="Times New Roman" w:cs="B Lotus"/>
          <w:b/>
          <w:bCs/>
          <w:sz w:val="24"/>
          <w:szCs w:val="28"/>
          <w:rtl/>
          <w:lang w:bidi="fa-IR"/>
        </w:rPr>
        <w:t>و</w:t>
      </w:r>
      <w:r w:rsidR="00B109A9">
        <w:rPr>
          <w:rFonts w:ascii="Times New Roman" w:eastAsia="Times New Roman" w:hAnsi="Times New Roman" w:cs="B Lotus" w:hint="cs"/>
          <w:b/>
          <w:bCs/>
          <w:sz w:val="24"/>
          <w:szCs w:val="28"/>
          <w:rtl/>
          <w:lang w:bidi="fa-IR"/>
        </w:rPr>
        <w:t>ی</w:t>
      </w:r>
      <w:r w:rsidR="00B109A9">
        <w:rPr>
          <w:rFonts w:ascii="Times New Roman" w:eastAsia="Times New Roman" w:hAnsi="Times New Roman" w:cs="B Lotus" w:hint="eastAsia"/>
          <w:b/>
          <w:bCs/>
          <w:sz w:val="24"/>
          <w:szCs w:val="28"/>
          <w:rtl/>
          <w:lang w:bidi="fa-IR"/>
        </w:rPr>
        <w:t>ژگ</w:t>
      </w:r>
      <w:r w:rsidR="00B109A9">
        <w:rPr>
          <w:rFonts w:ascii="Times New Roman" w:eastAsia="Times New Roman" w:hAnsi="Times New Roman" w:cs="B Lotus" w:hint="cs"/>
          <w:b/>
          <w:bCs/>
          <w:sz w:val="24"/>
          <w:szCs w:val="28"/>
          <w:rtl/>
          <w:lang w:bidi="fa-IR"/>
        </w:rPr>
        <w:t>ی‌</w:t>
      </w:r>
      <w:r w:rsidR="00B109A9">
        <w:rPr>
          <w:rFonts w:ascii="Times New Roman" w:eastAsia="Times New Roman" w:hAnsi="Times New Roman" w:cs="B Lotus" w:hint="eastAsia"/>
          <w:b/>
          <w:bCs/>
          <w:sz w:val="24"/>
          <w:szCs w:val="28"/>
          <w:rtl/>
          <w:lang w:bidi="fa-IR"/>
        </w:rPr>
        <w:t>ها</w:t>
      </w:r>
      <w:r w:rsidR="00B109A9">
        <w:rPr>
          <w:rFonts w:ascii="Times New Roman" w:eastAsia="Times New Roman" w:hAnsi="Times New Roman" w:cs="B Lotus" w:hint="cs"/>
          <w:b/>
          <w:bCs/>
          <w:sz w:val="24"/>
          <w:szCs w:val="28"/>
          <w:rtl/>
          <w:lang w:bidi="fa-IR"/>
        </w:rPr>
        <w:t>ی</w:t>
      </w:r>
      <w:r>
        <w:rPr>
          <w:rFonts w:ascii="Times New Roman" w:eastAsia="Times New Roman" w:hAnsi="Times New Roman" w:cs="B Lotus" w:hint="cs"/>
          <w:b/>
          <w:bCs/>
          <w:sz w:val="24"/>
          <w:szCs w:val="28"/>
          <w:rtl/>
          <w:lang w:bidi="fa-IR"/>
        </w:rPr>
        <w:t xml:space="preserve"> شخصیتی</w:t>
      </w:r>
      <w:bookmarkEnd w:id="487"/>
      <w:bookmarkEnd w:id="488"/>
    </w:p>
    <w:p w14:paraId="3C064EAC" w14:textId="77777777" w:rsidR="00CB256B" w:rsidRDefault="00CB256B" w:rsidP="00E07ABB">
      <w:pPr>
        <w:pStyle w:val="ListParagraph"/>
        <w:numPr>
          <w:ilvl w:val="0"/>
          <w:numId w:val="62"/>
        </w:numPr>
        <w:bidi/>
        <w:spacing w:after="0" w:line="240" w:lineRule="auto"/>
        <w:jc w:val="both"/>
        <w:rPr>
          <w:rFonts w:ascii="Times New Roman" w:hAnsi="Times New Roman" w:cs="B Lotus"/>
          <w:b/>
          <w:bCs/>
          <w:sz w:val="24"/>
          <w:szCs w:val="28"/>
          <w:rtl/>
          <w:lang w:bidi="fa-IR"/>
        </w:rPr>
      </w:pPr>
      <w:r>
        <w:rPr>
          <w:rFonts w:ascii="Times New Roman" w:hAnsi="Times New Roman" w:cs="B Lotus" w:hint="cs"/>
          <w:b/>
          <w:bCs/>
          <w:sz w:val="24"/>
          <w:szCs w:val="28"/>
          <w:rtl/>
          <w:lang w:bidi="fa-IR"/>
        </w:rPr>
        <w:t>مدل هگزاکو</w:t>
      </w:r>
      <w:r>
        <w:rPr>
          <w:vertAlign w:val="superscript"/>
          <w:rtl/>
          <w:lang w:bidi="fa-IR"/>
        </w:rPr>
        <w:footnoteReference w:id="297"/>
      </w:r>
      <w:r>
        <w:rPr>
          <w:rFonts w:ascii="Times New Roman" w:hAnsi="Times New Roman" w:cs="B Lotus" w:hint="cs"/>
          <w:b/>
          <w:bCs/>
          <w:sz w:val="24"/>
          <w:szCs w:val="28"/>
          <w:rtl/>
          <w:lang w:bidi="fa-IR"/>
        </w:rPr>
        <w:t xml:space="preserve"> شخصیتی</w:t>
      </w:r>
    </w:p>
    <w:p w14:paraId="5904E2FE" w14:textId="46840365" w:rsidR="00CB256B" w:rsidRDefault="00CB256B" w:rsidP="00B109A9">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در </w:t>
      </w:r>
      <w:r w:rsidR="00B109A9">
        <w:rPr>
          <w:rFonts w:ascii="Times New Roman" w:hAnsi="Times New Roman" w:cs="B Lotus"/>
          <w:sz w:val="24"/>
          <w:szCs w:val="28"/>
          <w:rtl/>
          <w:lang w:bidi="fa-IR"/>
        </w:rPr>
        <w:t>سال‌ها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اخیر، شواهد </w:t>
      </w:r>
      <w:r w:rsidR="00B109A9">
        <w:rPr>
          <w:rFonts w:ascii="Times New Roman" w:hAnsi="Times New Roman" w:cs="B Lotus"/>
          <w:sz w:val="24"/>
          <w:szCs w:val="28"/>
          <w:rtl/>
          <w:lang w:bidi="fa-IR"/>
        </w:rPr>
        <w:t>قابل‌توجه</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درباره ارائه یک پیشنهاد ساختاری شخصیتی که تحت عنوان پنج عاملی شناخته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شود</w:t>
      </w:r>
      <w:r w:rsidR="00B109A9">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گردآوری شده است. این ساختار شخصیتی پیشنهادی که مدل</w:t>
      </w:r>
      <w:r>
        <w:rPr>
          <w:rFonts w:ascii="Times New Roman" w:eastAsia="Times New Roman" w:hAnsi="Times New Roman" w:cs="B Lotus" w:hint="cs"/>
          <w:sz w:val="24"/>
          <w:szCs w:val="28"/>
          <w:rtl/>
          <w:lang w:bidi="fa-IR"/>
        </w:rPr>
        <w:t xml:space="preserve"> </w:t>
      </w:r>
      <w:r>
        <w:rPr>
          <w:rFonts w:ascii="Times New Roman" w:hAnsi="Times New Roman" w:cs="B Lotus" w:hint="cs"/>
          <w:sz w:val="24"/>
          <w:szCs w:val="28"/>
          <w:rtl/>
          <w:lang w:bidi="fa-IR"/>
        </w:rPr>
        <w:t xml:space="preserve">هگزاکو نامیده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شود</w:t>
      </w:r>
      <w:r>
        <w:rPr>
          <w:rFonts w:ascii="Times New Roman" w:hAnsi="Times New Roman" w:cs="B Lotus" w:hint="cs"/>
          <w:sz w:val="24"/>
          <w:szCs w:val="28"/>
          <w:rtl/>
          <w:lang w:bidi="fa-IR"/>
        </w:rPr>
        <w:t xml:space="preserve"> شامل 6 (و نه 5) بعد </w:t>
      </w:r>
      <w:r w:rsidR="00305408">
        <w:rPr>
          <w:rFonts w:ascii="Times New Roman" w:hAnsi="Times New Roman" w:cs="B Lotus"/>
          <w:sz w:val="24"/>
          <w:szCs w:val="28"/>
          <w:rtl/>
          <w:lang w:bidi="fa-IR"/>
        </w:rPr>
        <w:t>است (</w:t>
      </w:r>
      <w:r>
        <w:rPr>
          <w:rFonts w:ascii="Times New Roman" w:hAnsi="Times New Roman" w:cs="B Lotus" w:hint="cs"/>
          <w:sz w:val="24"/>
          <w:szCs w:val="28"/>
          <w:rtl/>
          <w:lang w:bidi="fa-IR"/>
        </w:rPr>
        <w:t>اشتون</w:t>
      </w:r>
      <w:r>
        <w:rPr>
          <w:rFonts w:ascii="Times New Roman" w:hAnsi="Times New Roman" w:cs="B Lotus"/>
          <w:sz w:val="24"/>
          <w:szCs w:val="28"/>
          <w:vertAlign w:val="superscript"/>
          <w:rtl/>
          <w:lang w:bidi="fa-IR"/>
        </w:rPr>
        <w:footnoteReference w:id="298"/>
      </w:r>
      <w:r>
        <w:rPr>
          <w:rFonts w:ascii="Times New Roman" w:hAnsi="Times New Roman" w:cs="B Lotus" w:hint="cs"/>
          <w:sz w:val="24"/>
          <w:szCs w:val="28"/>
          <w:rtl/>
          <w:lang w:bidi="fa-IR"/>
        </w:rPr>
        <w:t xml:space="preserve"> و لی</w:t>
      </w:r>
      <w:r>
        <w:rPr>
          <w:rFonts w:ascii="Times New Roman" w:hAnsi="Times New Roman" w:cs="B Lotus"/>
          <w:sz w:val="24"/>
          <w:szCs w:val="28"/>
          <w:vertAlign w:val="superscript"/>
          <w:rtl/>
          <w:lang w:bidi="fa-IR"/>
        </w:rPr>
        <w:footnoteReference w:id="299"/>
      </w:r>
      <w:r>
        <w:rPr>
          <w:rFonts w:ascii="Times New Roman" w:hAnsi="Times New Roman" w:cs="B Lotus" w:hint="cs"/>
          <w:sz w:val="24"/>
          <w:szCs w:val="28"/>
          <w:rtl/>
          <w:lang w:bidi="fa-IR"/>
        </w:rPr>
        <w:t xml:space="preserve">، 2008). باید بر این نکته </w:t>
      </w:r>
      <w:r w:rsidR="00B109A9">
        <w:rPr>
          <w:rFonts w:ascii="Times New Roman" w:hAnsi="Times New Roman" w:cs="B Lotus"/>
          <w:sz w:val="24"/>
          <w:szCs w:val="28"/>
          <w:rtl/>
          <w:lang w:bidi="fa-IR"/>
        </w:rPr>
        <w:t>تأک</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د</w:t>
      </w:r>
      <w:r>
        <w:rPr>
          <w:rFonts w:ascii="Times New Roman" w:hAnsi="Times New Roman" w:cs="B Lotus" w:hint="cs"/>
          <w:sz w:val="24"/>
          <w:szCs w:val="28"/>
          <w:rtl/>
          <w:lang w:bidi="fa-IR"/>
        </w:rPr>
        <w:t xml:space="preserve"> شود که این مدل پیشنهادی جایگزین از انجام مطالعاتی </w:t>
      </w:r>
      <w:r w:rsidR="00B109A9">
        <w:rPr>
          <w:rFonts w:ascii="Times New Roman" w:hAnsi="Times New Roman" w:cs="B Lotus"/>
          <w:sz w:val="24"/>
          <w:szCs w:val="28"/>
          <w:rtl/>
          <w:lang w:bidi="fa-IR"/>
        </w:rPr>
        <w:t>به‌دست‌آمده</w:t>
      </w:r>
      <w:r>
        <w:rPr>
          <w:rFonts w:ascii="Times New Roman" w:hAnsi="Times New Roman" w:cs="B Lotus" w:hint="cs"/>
          <w:sz w:val="24"/>
          <w:szCs w:val="28"/>
          <w:rtl/>
          <w:lang w:bidi="fa-IR"/>
        </w:rPr>
        <w:t xml:space="preserve"> که در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برای انتخاب متغیرها از همان استراتژی‌هایی استفاده شده است که در مطالعات قبلی صورت گرفته بودند و منجر به پیدایش مدل پنج عاملی شده بودند و بنابراین این مدل در همان چشم‌اندازها و قواعد تحقیقاتی تعبیه شده است. در حقیقت، اساس مدل ساختار شخصیتی هگزاکو</w:t>
      </w:r>
      <w:r>
        <w:rPr>
          <w:rStyle w:val="FootnoteReference"/>
          <w:rFonts w:ascii="Times New Roman" w:hAnsi="Times New Roman" w:cs="B Lotus"/>
          <w:sz w:val="24"/>
          <w:szCs w:val="28"/>
          <w:rtl/>
          <w:lang w:bidi="fa-IR"/>
        </w:rPr>
        <w:footnoteReference w:id="300"/>
      </w:r>
      <w:r>
        <w:rPr>
          <w:rFonts w:ascii="Times New Roman" w:hAnsi="Times New Roman" w:cs="B Lotus" w:hint="cs"/>
          <w:sz w:val="24"/>
          <w:szCs w:val="28"/>
          <w:rtl/>
          <w:lang w:bidi="fa-IR"/>
        </w:rPr>
        <w:t xml:space="preserve"> در </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افته‌ها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نش</w:t>
      </w:r>
      <w:r w:rsidR="00B109A9">
        <w:rPr>
          <w:rFonts w:ascii="Times New Roman" w:hAnsi="Times New Roman" w:cs="B Lotus" w:hint="cs"/>
          <w:sz w:val="24"/>
          <w:szCs w:val="28"/>
          <w:rtl/>
          <w:lang w:bidi="fa-IR"/>
        </w:rPr>
        <w:t>أ</w:t>
      </w:r>
      <w:r>
        <w:rPr>
          <w:rFonts w:ascii="Times New Roman" w:hAnsi="Times New Roman" w:cs="B Lotus" w:hint="cs"/>
          <w:sz w:val="24"/>
          <w:szCs w:val="28"/>
          <w:rtl/>
          <w:lang w:bidi="fa-IR"/>
        </w:rPr>
        <w:t xml:space="preserve">ت گرفته از مطالعات شخصیتی است که در چندین زبان گوناگون و بسیاری از </w:t>
      </w:r>
      <w:r w:rsidR="00B109A9">
        <w:rPr>
          <w:rFonts w:ascii="Times New Roman" w:hAnsi="Times New Roman" w:cs="B Lotus"/>
          <w:sz w:val="24"/>
          <w:szCs w:val="28"/>
          <w:rtl/>
          <w:lang w:bidi="fa-IR"/>
        </w:rPr>
        <w:t>زم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نه‌ها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فرهنگی متفاوت صورت </w:t>
      </w:r>
      <w:r w:rsidR="00B109A9">
        <w:rPr>
          <w:rFonts w:ascii="Times New Roman" w:hAnsi="Times New Roman" w:cs="B Lotus"/>
          <w:sz w:val="24"/>
          <w:szCs w:val="28"/>
          <w:rtl/>
          <w:lang w:bidi="fa-IR"/>
        </w:rPr>
        <w:t>پذ</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رفته‌اند</w:t>
      </w:r>
      <w:r>
        <w:rPr>
          <w:rFonts w:ascii="Times New Roman" w:hAnsi="Times New Roman" w:cs="B Lotus" w:hint="cs"/>
          <w:sz w:val="24"/>
          <w:szCs w:val="28"/>
          <w:rtl/>
          <w:lang w:bidi="fa-IR"/>
        </w:rPr>
        <w:t xml:space="preserve"> (اشتون و لی، 2010). سه عامل از شش عامل هگزاکو با دقت زیادی بر ابعاد پنج صفت اصلی شخصیت منطبق هستند </w:t>
      </w:r>
      <w:r w:rsidR="00305408">
        <w:rPr>
          <w:rFonts w:ascii="Times New Roman" w:hAnsi="Times New Roman" w:cs="B Lotus"/>
          <w:sz w:val="24"/>
          <w:szCs w:val="28"/>
          <w:rtl/>
          <w:lang w:bidi="fa-IR"/>
        </w:rPr>
        <w:t>(</w:t>
      </w:r>
      <w:r>
        <w:rPr>
          <w:rFonts w:ascii="Times New Roman" w:hAnsi="Times New Roman" w:cs="B Lotus" w:hint="cs"/>
          <w:sz w:val="24"/>
          <w:szCs w:val="28"/>
          <w:rtl/>
          <w:lang w:bidi="fa-IR"/>
        </w:rPr>
        <w:t xml:space="preserve">برونگرایی، </w:t>
      </w:r>
      <w:r w:rsidR="00B109A9">
        <w:rPr>
          <w:rFonts w:ascii="Times New Roman" w:hAnsi="Times New Roman" w:cs="B Lotus"/>
          <w:sz w:val="24"/>
          <w:szCs w:val="28"/>
          <w:rtl/>
          <w:lang w:bidi="fa-IR"/>
        </w:rPr>
        <w:t>باوجدان</w:t>
      </w:r>
      <w:r>
        <w:rPr>
          <w:rFonts w:ascii="Times New Roman" w:hAnsi="Times New Roman" w:cs="B Lotus" w:hint="cs"/>
          <w:sz w:val="24"/>
          <w:szCs w:val="28"/>
          <w:rtl/>
          <w:lang w:bidi="fa-IR"/>
        </w:rPr>
        <w:t xml:space="preserve"> بودن و گشودگی) </w:t>
      </w:r>
      <w:r w:rsidR="00B109A9">
        <w:rPr>
          <w:rFonts w:ascii="Times New Roman" w:hAnsi="Times New Roman" w:cs="B Lotus"/>
          <w:sz w:val="24"/>
          <w:szCs w:val="28"/>
          <w:rtl/>
          <w:lang w:bidi="fa-IR"/>
        </w:rPr>
        <w:t>درصورت</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سه عامل دیگر هگزاکو (</w:t>
      </w:r>
      <w:r w:rsidR="00B109A9">
        <w:rPr>
          <w:rFonts w:ascii="Times New Roman" w:hAnsi="Times New Roman" w:cs="B Lotus"/>
          <w:sz w:val="24"/>
          <w:szCs w:val="28"/>
          <w:rtl/>
          <w:lang w:bidi="fa-IR"/>
        </w:rPr>
        <w:t>ته</w:t>
      </w:r>
      <w:r w:rsidR="00B109A9">
        <w:rPr>
          <w:rFonts w:ascii="Times New Roman" w:hAnsi="Times New Roman" w:cs="B Lotus" w:hint="cs"/>
          <w:sz w:val="24"/>
          <w:szCs w:val="28"/>
          <w:rtl/>
          <w:lang w:bidi="fa-IR"/>
        </w:rPr>
        <w:t>یی</w:t>
      </w:r>
      <w:r w:rsidR="00B109A9">
        <w:rPr>
          <w:rFonts w:ascii="Times New Roman" w:hAnsi="Times New Roman" w:cs="B Lotus" w:hint="eastAsia"/>
          <w:sz w:val="24"/>
          <w:szCs w:val="28"/>
          <w:rtl/>
          <w:lang w:bidi="fa-IR"/>
        </w:rPr>
        <w:t>ج‌پذ</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ر</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توافق پذیری و صداقت-تواضع) با دو بعد پنج صفت اصلی شخصیت سازگاری بیشتری دارند. باور بر این است که عوامل برونگرایی، </w:t>
      </w:r>
      <w:r w:rsidR="00B109A9">
        <w:rPr>
          <w:rFonts w:ascii="Times New Roman" w:hAnsi="Times New Roman" w:cs="B Lotus"/>
          <w:sz w:val="24"/>
          <w:szCs w:val="28"/>
          <w:rtl/>
          <w:lang w:bidi="fa-IR"/>
        </w:rPr>
        <w:t>باوجدان</w:t>
      </w:r>
      <w:r>
        <w:rPr>
          <w:rFonts w:ascii="Times New Roman" w:hAnsi="Times New Roman" w:cs="B Lotus" w:hint="cs"/>
          <w:sz w:val="24"/>
          <w:szCs w:val="28"/>
          <w:rtl/>
          <w:lang w:bidi="fa-IR"/>
        </w:rPr>
        <w:t xml:space="preserve"> بودن و گشودگی درجات متفاوتی از تعامل در سه حوزه عملکردی: اجتماعی (</w:t>
      </w:r>
      <w:r w:rsidR="00B109A9">
        <w:rPr>
          <w:rFonts w:ascii="Times New Roman" w:hAnsi="Times New Roman" w:cs="B Lotus"/>
          <w:sz w:val="24"/>
          <w:szCs w:val="28"/>
          <w:rtl/>
          <w:lang w:bidi="fa-IR"/>
        </w:rPr>
        <w:t>به‌عنوان‌مثال</w:t>
      </w:r>
      <w:r>
        <w:rPr>
          <w:rFonts w:ascii="Times New Roman" w:hAnsi="Times New Roman" w:cs="B Lotus" w:hint="cs"/>
          <w:sz w:val="24"/>
          <w:szCs w:val="28"/>
          <w:rtl/>
          <w:lang w:bidi="fa-IR"/>
        </w:rPr>
        <w:t xml:space="preserve"> برونگرایی)، وظیفه (</w:t>
      </w:r>
      <w:r w:rsidR="00B109A9">
        <w:rPr>
          <w:rFonts w:ascii="Times New Roman" w:hAnsi="Times New Roman" w:cs="B Lotus"/>
          <w:sz w:val="24"/>
          <w:szCs w:val="28"/>
          <w:rtl/>
          <w:lang w:bidi="fa-IR"/>
        </w:rPr>
        <w:t>به‌عنوان‌مثال</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باوجدان</w:t>
      </w:r>
      <w:r>
        <w:rPr>
          <w:rFonts w:ascii="Times New Roman" w:hAnsi="Times New Roman" w:cs="B Lotus" w:hint="cs"/>
          <w:sz w:val="24"/>
          <w:szCs w:val="28"/>
          <w:rtl/>
          <w:lang w:bidi="fa-IR"/>
        </w:rPr>
        <w:t xml:space="preserve"> بودن) و مرتبط با </w:t>
      </w:r>
      <w:r>
        <w:rPr>
          <w:rFonts w:ascii="Times New Roman" w:hAnsi="Times New Roman" w:cs="B Lotus" w:hint="cs"/>
          <w:sz w:val="24"/>
          <w:szCs w:val="28"/>
          <w:rtl/>
          <w:lang w:bidi="fa-IR"/>
        </w:rPr>
        <w:lastRenderedPageBreak/>
        <w:t>ایده (</w:t>
      </w:r>
      <w:r w:rsidR="00B109A9">
        <w:rPr>
          <w:rFonts w:ascii="Times New Roman" w:hAnsi="Times New Roman" w:cs="B Lotus"/>
          <w:sz w:val="24"/>
          <w:szCs w:val="28"/>
          <w:rtl/>
          <w:lang w:bidi="fa-IR"/>
        </w:rPr>
        <w:t>به‌عنوان‌مثال</w:t>
      </w:r>
      <w:r>
        <w:rPr>
          <w:rFonts w:ascii="Times New Roman" w:hAnsi="Times New Roman" w:cs="B Lotus" w:hint="cs"/>
          <w:sz w:val="24"/>
          <w:szCs w:val="28"/>
          <w:rtl/>
          <w:lang w:bidi="fa-IR"/>
        </w:rPr>
        <w:t xml:space="preserve"> گشودگی به تجربیات)</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 xml:space="preserve">اما سه عامل دیگر هگزاکو به نحوی با معانی </w:t>
      </w:r>
      <w:r w:rsidR="00B109A9">
        <w:rPr>
          <w:rFonts w:ascii="Times New Roman" w:hAnsi="Times New Roman" w:cs="B Lotus"/>
          <w:sz w:val="24"/>
          <w:szCs w:val="28"/>
          <w:rtl/>
          <w:lang w:bidi="fa-IR"/>
        </w:rPr>
        <w:t>انطباق</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شان</w:t>
      </w:r>
      <w:r>
        <w:rPr>
          <w:rFonts w:ascii="Times New Roman" w:hAnsi="Times New Roman" w:cs="B Lotus" w:hint="cs"/>
          <w:sz w:val="24"/>
          <w:szCs w:val="28"/>
          <w:rtl/>
          <w:lang w:bidi="fa-IR"/>
        </w:rPr>
        <w:t xml:space="preserve"> در پنج ویژگی اصلی شخصیتی به لحاظ ساختاری و معنایی متفاوت </w:t>
      </w:r>
      <w:r w:rsidR="00305408">
        <w:rPr>
          <w:rFonts w:ascii="Times New Roman" w:hAnsi="Times New Roman" w:cs="B Lotus"/>
          <w:sz w:val="24"/>
          <w:szCs w:val="28"/>
          <w:rtl/>
          <w:lang w:bidi="fa-IR"/>
        </w:rPr>
        <w:t>هستند (</w:t>
      </w:r>
      <w:r>
        <w:rPr>
          <w:rFonts w:ascii="Times New Roman" w:hAnsi="Times New Roman" w:cs="B Lotus" w:hint="cs"/>
          <w:sz w:val="24"/>
          <w:szCs w:val="28"/>
          <w:rtl/>
          <w:lang w:bidi="fa-IR"/>
        </w:rPr>
        <w:t xml:space="preserve">اشتون و لی، 2010). از </w:t>
      </w:r>
      <w:r w:rsidR="00B109A9">
        <w:rPr>
          <w:rFonts w:ascii="Times New Roman" w:hAnsi="Times New Roman" w:cs="B Lotus"/>
          <w:sz w:val="24"/>
          <w:szCs w:val="28"/>
          <w:rtl/>
          <w:lang w:bidi="fa-IR"/>
        </w:rPr>
        <w:t>د</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دگاه</w:t>
      </w:r>
      <w:r>
        <w:rPr>
          <w:rFonts w:ascii="Times New Roman" w:hAnsi="Times New Roman" w:cs="B Lotus" w:hint="cs"/>
          <w:sz w:val="24"/>
          <w:szCs w:val="28"/>
          <w:rtl/>
          <w:lang w:bidi="fa-IR"/>
        </w:rPr>
        <w:t xml:space="preserve"> تئوری، این </w:t>
      </w:r>
      <w:r w:rsidR="00B109A9">
        <w:rPr>
          <w:rFonts w:ascii="Times New Roman" w:hAnsi="Times New Roman" w:cs="B Lotus"/>
          <w:sz w:val="24"/>
          <w:szCs w:val="28"/>
          <w:rtl/>
          <w:lang w:bidi="fa-IR"/>
        </w:rPr>
        <w:t>و</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ژگ</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ها</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توانند</w:t>
      </w:r>
      <w:r>
        <w:rPr>
          <w:rFonts w:ascii="Times New Roman" w:hAnsi="Times New Roman" w:cs="B Lotus" w:hint="cs"/>
          <w:sz w:val="24"/>
          <w:szCs w:val="28"/>
          <w:rtl/>
          <w:lang w:bidi="fa-IR"/>
        </w:rPr>
        <w:t xml:space="preserve"> به عنوان </w:t>
      </w:r>
      <w:r w:rsidR="00B109A9">
        <w:rPr>
          <w:rFonts w:ascii="Times New Roman" w:hAnsi="Times New Roman" w:cs="B Lotus"/>
          <w:sz w:val="24"/>
          <w:szCs w:val="28"/>
          <w:rtl/>
          <w:lang w:bidi="fa-IR"/>
        </w:rPr>
        <w:t>نشان‌دهنده</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تفاوت‌ها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شخصیتی در </w:t>
      </w:r>
      <w:r w:rsidR="00B109A9">
        <w:rPr>
          <w:rFonts w:ascii="Times New Roman" w:hAnsi="Times New Roman" w:cs="B Lotus"/>
          <w:sz w:val="24"/>
          <w:szCs w:val="28"/>
          <w:rtl/>
          <w:lang w:bidi="fa-IR"/>
        </w:rPr>
        <w:t>گرا</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ش‌ها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نوع‌دوستانه</w:t>
      </w:r>
      <w:r>
        <w:rPr>
          <w:rFonts w:ascii="Times New Roman" w:hAnsi="Times New Roman" w:cs="B Lotus" w:hint="cs"/>
          <w:sz w:val="24"/>
          <w:szCs w:val="28"/>
          <w:rtl/>
          <w:lang w:bidi="fa-IR"/>
        </w:rPr>
        <w:t xml:space="preserve"> در مقابل </w:t>
      </w:r>
      <w:r w:rsidR="00B109A9">
        <w:rPr>
          <w:rFonts w:ascii="Times New Roman" w:hAnsi="Times New Roman" w:cs="B Lotus"/>
          <w:sz w:val="24"/>
          <w:szCs w:val="28"/>
          <w:rtl/>
          <w:lang w:bidi="fa-IR"/>
        </w:rPr>
        <w:t>گرا</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ش‌ها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ستیزه‌گرایانه شناخته شوند که به تقابل مفاهیم بیولوژیکی تقابل در مقابل نوع‌دوستی اشاره دارند. عوامل تهییج‌پذیری و توافق‌پذیری مدل هگزاکو نوع دیگر نقاط مقابلشان در پنج صفت اصلی شخصیتی هستند. در عوض ویژگی صداقت- تواضع با هیچ نقطه مقابلی از پنج صفت اصلی شخصیتی قابل تفسیر نیست و بنابراین این ویژگی است که یگانگی حقیقی مدل را نشان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دهد</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چریمبلو</w:t>
      </w:r>
      <w:r>
        <w:rPr>
          <w:rFonts w:ascii="Times New Roman" w:hAnsi="Times New Roman" w:cs="B Lotus"/>
          <w:sz w:val="24"/>
          <w:szCs w:val="28"/>
          <w:vertAlign w:val="superscript"/>
          <w:rtl/>
          <w:lang w:bidi="fa-IR"/>
        </w:rPr>
        <w:footnoteReference w:id="301"/>
      </w:r>
      <w:r>
        <w:rPr>
          <w:rFonts w:ascii="Times New Roman" w:hAnsi="Times New Roman" w:cs="B Lotus" w:hint="cs"/>
          <w:sz w:val="24"/>
          <w:szCs w:val="28"/>
          <w:rtl/>
          <w:lang w:bidi="fa-IR"/>
        </w:rPr>
        <w:t>، 2015).</w:t>
      </w:r>
    </w:p>
    <w:p w14:paraId="2B850131" w14:textId="572A5852"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ویژگی صداقت- تواضع انحراف موجود را ارزیابی </w:t>
      </w:r>
      <w:r w:rsidR="00C662E9">
        <w:rPr>
          <w:rFonts w:ascii="Times New Roman" w:hAnsi="Times New Roman" w:cs="B Lotus" w:hint="cs"/>
          <w:sz w:val="24"/>
          <w:szCs w:val="28"/>
          <w:rtl/>
          <w:lang w:bidi="fa-IR"/>
        </w:rPr>
        <w:t>می‌کند</w:t>
      </w:r>
      <w:r>
        <w:rPr>
          <w:rFonts w:ascii="Times New Roman" w:hAnsi="Times New Roman" w:cs="B Lotus" w:hint="cs"/>
          <w:sz w:val="24"/>
          <w:szCs w:val="28"/>
          <w:rtl/>
          <w:lang w:bidi="fa-IR"/>
        </w:rPr>
        <w:t xml:space="preserve"> نه برای اینکه سایرین را تخریب کند اگرچه حتی </w:t>
      </w:r>
      <w:r w:rsidR="00B109A9">
        <w:rPr>
          <w:rFonts w:ascii="Times New Roman" w:hAnsi="Times New Roman" w:cs="B Lotus"/>
          <w:sz w:val="24"/>
          <w:szCs w:val="28"/>
          <w:rtl/>
          <w:lang w:bidi="fa-IR"/>
        </w:rPr>
        <w:t>زمان</w:t>
      </w:r>
      <w:r w:rsidR="00B109A9">
        <w:rPr>
          <w:rFonts w:ascii="Times New Roman" w:hAnsi="Times New Roman" w:cs="B Lotus" w:hint="cs"/>
          <w:sz w:val="24"/>
          <w:szCs w:val="28"/>
          <w:rtl/>
          <w:lang w:bidi="fa-IR"/>
        </w:rPr>
        <w:t>ی</w:t>
      </w:r>
      <w:r w:rsidR="00B109A9">
        <w:rPr>
          <w:rFonts w:ascii="Times New Roman" w:hAnsi="Times New Roman" w:cs="B Lotus"/>
          <w:sz w:val="24"/>
          <w:szCs w:val="28"/>
          <w:rtl/>
          <w:lang w:bidi="fa-IR"/>
        </w:rPr>
        <w:t xml:space="preserve"> که</w:t>
      </w:r>
      <w:r>
        <w:rPr>
          <w:rFonts w:ascii="Times New Roman" w:hAnsi="Times New Roman" w:cs="B Lotus" w:hint="cs"/>
          <w:sz w:val="24"/>
          <w:szCs w:val="28"/>
          <w:rtl/>
          <w:lang w:bidi="fa-IR"/>
        </w:rPr>
        <w:t xml:space="preserve"> چنین تخریبی خطر وجود عواقب منفی را نداشته باشد. این ویژگی به ابعاد صداقت (</w:t>
      </w:r>
      <w:r w:rsidR="00B109A9">
        <w:rPr>
          <w:rFonts w:ascii="Times New Roman" w:hAnsi="Times New Roman" w:cs="B Lotus"/>
          <w:sz w:val="24"/>
          <w:szCs w:val="28"/>
          <w:rtl/>
          <w:lang w:bidi="fa-IR"/>
        </w:rPr>
        <w:t>به‌عنوان‌مثال</w:t>
      </w:r>
      <w:r>
        <w:rPr>
          <w:rFonts w:ascii="Times New Roman" w:hAnsi="Times New Roman" w:cs="B Lotus" w:hint="cs"/>
          <w:sz w:val="24"/>
          <w:szCs w:val="28"/>
          <w:rtl/>
          <w:lang w:bidi="fa-IR"/>
        </w:rPr>
        <w:t xml:space="preserve"> گرایش </w:t>
      </w:r>
      <w:r w:rsidR="00B109A9">
        <w:rPr>
          <w:rFonts w:ascii="Times New Roman" w:hAnsi="Times New Roman" w:cs="B Lotus"/>
          <w:sz w:val="24"/>
          <w:szCs w:val="28"/>
          <w:rtl/>
          <w:lang w:bidi="fa-IR"/>
        </w:rPr>
        <w:t>به‌درست</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و اصالت در روابط بین فردی)، انصاف (</w:t>
      </w:r>
      <w:r w:rsidR="00B109A9">
        <w:rPr>
          <w:rFonts w:ascii="Times New Roman" w:hAnsi="Times New Roman" w:cs="B Lotus"/>
          <w:sz w:val="24"/>
          <w:szCs w:val="28"/>
          <w:rtl/>
          <w:lang w:bidi="fa-IR"/>
        </w:rPr>
        <w:t>به‌عنوان‌مثال</w:t>
      </w:r>
      <w:r>
        <w:rPr>
          <w:rFonts w:ascii="Times New Roman" w:hAnsi="Times New Roman" w:cs="B Lotus" w:hint="cs"/>
          <w:sz w:val="24"/>
          <w:szCs w:val="28"/>
          <w:rtl/>
          <w:lang w:bidi="fa-IR"/>
        </w:rPr>
        <w:t xml:space="preserve"> گرایش به جلوگیری از تقلب و فساد)، اجتناب از حرص و طمع (</w:t>
      </w:r>
      <w:r w:rsidR="00B109A9">
        <w:rPr>
          <w:rFonts w:ascii="Times New Roman" w:hAnsi="Times New Roman" w:cs="B Lotus"/>
          <w:sz w:val="24"/>
          <w:szCs w:val="28"/>
          <w:rtl/>
          <w:lang w:bidi="fa-IR"/>
        </w:rPr>
        <w:t>به‌عنوان‌مثال</w:t>
      </w:r>
      <w:r>
        <w:rPr>
          <w:rFonts w:ascii="Times New Roman" w:hAnsi="Times New Roman" w:cs="B Lotus" w:hint="cs"/>
          <w:sz w:val="24"/>
          <w:szCs w:val="28"/>
          <w:rtl/>
          <w:lang w:bidi="fa-IR"/>
        </w:rPr>
        <w:t xml:space="preserve"> گرایش به عدم تمایل به کسب ثروت، کالاهای لوکس و </w:t>
      </w:r>
      <w:r w:rsidR="00B109A9">
        <w:rPr>
          <w:rFonts w:ascii="Times New Roman" w:hAnsi="Times New Roman" w:cs="B Lotus"/>
          <w:sz w:val="24"/>
          <w:szCs w:val="28"/>
          <w:rtl/>
          <w:lang w:bidi="fa-IR"/>
        </w:rPr>
        <w:t>نشانه‌ها</w:t>
      </w:r>
      <w:r w:rsidR="00B109A9">
        <w:rPr>
          <w:rFonts w:ascii="Times New Roman" w:hAnsi="Times New Roman" w:cs="B Lotus" w:hint="cs"/>
          <w:sz w:val="24"/>
          <w:szCs w:val="28"/>
          <w:rtl/>
          <w:lang w:bidi="fa-IR"/>
        </w:rPr>
        <w:t>یی از موقعیت اشرافی</w:t>
      </w:r>
      <w:r w:rsidR="00B109A9">
        <w:rPr>
          <w:rFonts w:ascii="Times New Roman" w:hAnsi="Times New Roman" w:cs="B Lotus" w:hint="eastAsia"/>
          <w:sz w:val="24"/>
          <w:szCs w:val="28"/>
          <w:rtl/>
          <w:lang w:bidi="fa-IR"/>
        </w:rPr>
        <w:t>‌</w:t>
      </w:r>
      <w:r>
        <w:rPr>
          <w:rFonts w:ascii="Times New Roman" w:hAnsi="Times New Roman" w:cs="B Lotus" w:hint="cs"/>
          <w:sz w:val="24"/>
          <w:szCs w:val="28"/>
          <w:rtl/>
          <w:lang w:bidi="fa-IR"/>
        </w:rPr>
        <w:t>گری) و عفت (</w:t>
      </w:r>
      <w:r w:rsidR="00B109A9">
        <w:rPr>
          <w:rFonts w:ascii="Times New Roman" w:hAnsi="Times New Roman" w:cs="B Lotus"/>
          <w:sz w:val="24"/>
          <w:szCs w:val="28"/>
          <w:rtl/>
          <w:lang w:bidi="fa-IR"/>
        </w:rPr>
        <w:t>به‌عنوان‌مثال</w:t>
      </w:r>
      <w:r>
        <w:rPr>
          <w:rFonts w:ascii="Times New Roman" w:hAnsi="Times New Roman" w:cs="B Lotus" w:hint="cs"/>
          <w:sz w:val="24"/>
          <w:szCs w:val="28"/>
          <w:rtl/>
          <w:lang w:bidi="fa-IR"/>
        </w:rPr>
        <w:t xml:space="preserve"> گرایش به متواضع و </w:t>
      </w:r>
      <w:r w:rsidR="00B109A9">
        <w:rPr>
          <w:rFonts w:ascii="Times New Roman" w:hAnsi="Times New Roman" w:cs="B Lotus"/>
          <w:sz w:val="24"/>
          <w:szCs w:val="28"/>
          <w:rtl/>
          <w:lang w:bidi="fa-IR"/>
        </w:rPr>
        <w:t>ب</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تکلف</w:t>
      </w:r>
      <w:r>
        <w:rPr>
          <w:rFonts w:ascii="Times New Roman" w:hAnsi="Times New Roman" w:cs="B Lotus" w:hint="cs"/>
          <w:sz w:val="24"/>
          <w:szCs w:val="28"/>
          <w:rtl/>
          <w:lang w:bidi="fa-IR"/>
        </w:rPr>
        <w:t xml:space="preserve"> بودن). </w:t>
      </w:r>
      <w:r w:rsidR="00B109A9">
        <w:rPr>
          <w:rFonts w:ascii="Times New Roman" w:hAnsi="Times New Roman" w:cs="B Lotus"/>
          <w:sz w:val="24"/>
          <w:szCs w:val="28"/>
          <w:rtl/>
          <w:lang w:bidi="fa-IR"/>
        </w:rPr>
        <w:t>به‌طورکل</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افراد با درجه بالای صداقت- تواضع تمایل دارند که خود را با خصوصیاتی نظیر صداقت، وفاداری، سخاوت، </w:t>
      </w:r>
      <w:r w:rsidR="00B109A9">
        <w:rPr>
          <w:rFonts w:ascii="Times New Roman" w:hAnsi="Times New Roman" w:cs="B Lotus"/>
          <w:sz w:val="24"/>
          <w:szCs w:val="28"/>
          <w:rtl/>
          <w:lang w:bidi="fa-IR"/>
        </w:rPr>
        <w:t>نوع‌دوست</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درستی، وفاداری، مفید و غیره توصیف کنند. از سوی دیگر، افراد با درجه پایین صداقت- تواضع خود را به عنوان خودخواه، ریاکار، </w:t>
      </w:r>
      <w:r w:rsidR="00B109A9">
        <w:rPr>
          <w:rFonts w:ascii="Times New Roman" w:hAnsi="Times New Roman" w:cs="B Lotus"/>
          <w:sz w:val="24"/>
          <w:szCs w:val="28"/>
          <w:rtl/>
          <w:lang w:bidi="fa-IR"/>
        </w:rPr>
        <w:t>دروغ‌گو</w:t>
      </w:r>
      <w:r>
        <w:rPr>
          <w:rFonts w:ascii="Times New Roman" w:hAnsi="Times New Roman" w:cs="B Lotus" w:hint="cs"/>
          <w:sz w:val="24"/>
          <w:szCs w:val="28"/>
          <w:rtl/>
          <w:lang w:bidi="fa-IR"/>
        </w:rPr>
        <w:t xml:space="preserve">، مغرور، مکار، دورو، حریص، حیله‌گر، پرمدعا و غیره معرفی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کنند</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اشتون و همکاران، 2006).</w:t>
      </w:r>
    </w:p>
    <w:p w14:paraId="288B8341" w14:textId="2B7B05A2" w:rsidR="00CB256B" w:rsidRDefault="00CB256B" w:rsidP="00E07ABB">
      <w:pPr>
        <w:bidi/>
        <w:spacing w:after="0" w:line="240" w:lineRule="auto"/>
        <w:ind w:firstLine="284"/>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هنگامی‌که یک درصدی از همپوشانی بین صداقت- تواضع و توافق‌پذیری آشکار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شود</w:t>
      </w:r>
      <w:r>
        <w:rPr>
          <w:rFonts w:ascii="Times New Roman" w:hAnsi="Times New Roman" w:cs="B Lotus" w:hint="cs"/>
          <w:sz w:val="24"/>
          <w:szCs w:val="28"/>
          <w:rtl/>
          <w:lang w:bidi="fa-IR"/>
        </w:rPr>
        <w:t xml:space="preserve">، پرداختن به مسئله اعتبار تفکیک بین این خصوصیات بسیار مهم جلوه </w:t>
      </w:r>
      <w:r w:rsidR="00C662E9">
        <w:rPr>
          <w:rFonts w:ascii="Times New Roman" w:hAnsi="Times New Roman" w:cs="B Lotus" w:hint="cs"/>
          <w:sz w:val="24"/>
          <w:szCs w:val="28"/>
          <w:rtl/>
          <w:lang w:bidi="fa-IR"/>
        </w:rPr>
        <w:t>می‌کند</w:t>
      </w:r>
      <w:r>
        <w:rPr>
          <w:rFonts w:ascii="Times New Roman" w:hAnsi="Times New Roman" w:cs="B Lotus" w:hint="cs"/>
          <w:sz w:val="24"/>
          <w:szCs w:val="28"/>
          <w:rtl/>
          <w:lang w:bidi="fa-IR"/>
        </w:rPr>
        <w:t>. این نکته توسط تعداد معدودی از نویسندگان در مقالات اشاره شده است. نتایج نشان دادند که در درون مدل این دو خصوصیت تمایل به نشان دادن همبستگی از میزان کم تا متوسط را داشتند</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 xml:space="preserve">که به وضوح اعتبار تفکیک آشکار را نشان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دهد</w:t>
      </w:r>
      <w:r>
        <w:rPr>
          <w:rFonts w:ascii="Times New Roman" w:hAnsi="Times New Roman" w:cs="B Lotus" w:hint="cs"/>
          <w:sz w:val="24"/>
          <w:szCs w:val="28"/>
          <w:rtl/>
          <w:lang w:bidi="fa-IR"/>
        </w:rPr>
        <w:t xml:space="preserve"> (از 4 درصد تا 12 درصد از واریانس مشترک). همچنین روابطی با میزان بزرگی مشابه بین پنج خصوصیت اصلی مشاهده شده است. </w:t>
      </w:r>
      <w:r w:rsidR="00B109A9">
        <w:rPr>
          <w:rFonts w:ascii="Times New Roman" w:hAnsi="Times New Roman" w:cs="B Lotus"/>
          <w:sz w:val="24"/>
          <w:szCs w:val="28"/>
          <w:rtl/>
          <w:lang w:bidi="fa-IR"/>
        </w:rPr>
        <w:t>مهم‌تر</w:t>
      </w:r>
      <w:r>
        <w:rPr>
          <w:rFonts w:ascii="Times New Roman" w:hAnsi="Times New Roman" w:cs="B Lotus" w:hint="cs"/>
          <w:sz w:val="24"/>
          <w:szCs w:val="28"/>
          <w:rtl/>
          <w:lang w:bidi="fa-IR"/>
        </w:rPr>
        <w:t xml:space="preserve"> اینکه، صداقت-تواضع و توافق‌پذیری به لحاظ تئوری نیز متمایز هستند </w:t>
      </w:r>
      <w:r w:rsidR="00B109A9">
        <w:rPr>
          <w:rFonts w:ascii="Times New Roman" w:hAnsi="Times New Roman" w:cs="B Lotus"/>
          <w:sz w:val="24"/>
          <w:szCs w:val="28"/>
          <w:rtl/>
          <w:lang w:bidi="fa-IR"/>
        </w:rPr>
        <w:t>به‌ا</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ن‌علت</w:t>
      </w:r>
      <w:r>
        <w:rPr>
          <w:rFonts w:ascii="Times New Roman" w:hAnsi="Times New Roman" w:cs="B Lotus" w:hint="cs"/>
          <w:sz w:val="24"/>
          <w:szCs w:val="28"/>
          <w:rtl/>
          <w:lang w:bidi="fa-IR"/>
        </w:rPr>
        <w:t xml:space="preserve"> که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به </w:t>
      </w:r>
      <w:r w:rsidR="00B109A9">
        <w:rPr>
          <w:rFonts w:ascii="Times New Roman" w:hAnsi="Times New Roman" w:cs="B Lotus"/>
          <w:sz w:val="24"/>
          <w:szCs w:val="28"/>
          <w:rtl/>
          <w:lang w:bidi="fa-IR"/>
        </w:rPr>
        <w:t>فرم‌ها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متفاوتی از همکاری رسیدگی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کنند</w:t>
      </w:r>
      <w:r>
        <w:rPr>
          <w:rFonts w:ascii="Times New Roman" w:hAnsi="Times New Roman" w:cs="B Lotus" w:hint="cs"/>
          <w:sz w:val="24"/>
          <w:szCs w:val="28"/>
          <w:rtl/>
          <w:lang w:bidi="fa-IR"/>
        </w:rPr>
        <w:t xml:space="preserve"> و </w:t>
      </w:r>
      <w:r w:rsidR="00B109A9">
        <w:rPr>
          <w:rFonts w:ascii="Times New Roman" w:hAnsi="Times New Roman" w:cs="B Lotus"/>
          <w:sz w:val="24"/>
          <w:szCs w:val="28"/>
          <w:rtl/>
          <w:lang w:bidi="fa-IR"/>
        </w:rPr>
        <w:t>نشان‌دهنده</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گرا</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ش‌ها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تکمیلی </w:t>
      </w:r>
      <w:r w:rsidR="00B109A9">
        <w:rPr>
          <w:rFonts w:ascii="Times New Roman" w:hAnsi="Times New Roman" w:cs="B Lotus"/>
          <w:sz w:val="24"/>
          <w:szCs w:val="28"/>
          <w:rtl/>
          <w:lang w:bidi="fa-IR"/>
        </w:rPr>
        <w:t>نوع‌دوست</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متقابل هستند. صداقت- تواضع </w:t>
      </w:r>
      <w:r w:rsidR="00B109A9">
        <w:rPr>
          <w:rFonts w:ascii="Times New Roman" w:hAnsi="Times New Roman" w:cs="B Lotus"/>
          <w:sz w:val="24"/>
          <w:szCs w:val="28"/>
          <w:rtl/>
          <w:lang w:bidi="fa-IR"/>
        </w:rPr>
        <w:t>نشان‌دهنده</w:t>
      </w:r>
      <w:r>
        <w:rPr>
          <w:rFonts w:ascii="Times New Roman" w:hAnsi="Times New Roman" w:cs="B Lotus" w:hint="cs"/>
          <w:sz w:val="24"/>
          <w:szCs w:val="28"/>
          <w:rtl/>
          <w:lang w:bidi="fa-IR"/>
        </w:rPr>
        <w:t xml:space="preserve"> تمایل به رفتار عادلانه و اصیل در مواجهه با دیگران است. فرد دارای روحیه صداقت- تواضع بالا با دیگران همکاری </w:t>
      </w:r>
      <w:r w:rsidR="00C662E9">
        <w:rPr>
          <w:rFonts w:ascii="Times New Roman" w:hAnsi="Times New Roman" w:cs="B Lotus" w:hint="cs"/>
          <w:sz w:val="24"/>
          <w:szCs w:val="28"/>
          <w:rtl/>
          <w:lang w:bidi="fa-IR"/>
        </w:rPr>
        <w:t>می‌کند</w:t>
      </w:r>
      <w:r>
        <w:rPr>
          <w:rFonts w:ascii="Times New Roman" w:hAnsi="Times New Roman" w:cs="B Lotus" w:hint="cs"/>
          <w:sz w:val="24"/>
          <w:szCs w:val="28"/>
          <w:rtl/>
          <w:lang w:bidi="fa-IR"/>
        </w:rPr>
        <w:t xml:space="preserve"> حتی </w:t>
      </w:r>
      <w:r w:rsidR="00B109A9">
        <w:rPr>
          <w:rFonts w:ascii="Times New Roman" w:hAnsi="Times New Roman" w:cs="B Lotus"/>
          <w:sz w:val="24"/>
          <w:szCs w:val="28"/>
          <w:rtl/>
          <w:lang w:bidi="fa-IR"/>
        </w:rPr>
        <w:t>درصورت</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که ممکن باشد کسی او را استثمار کند، بدون اینکه درد تلافی‌جویی او را آزار دهد. از دیگر سو، توافق پذیری، </w:t>
      </w:r>
      <w:r w:rsidR="00B109A9">
        <w:rPr>
          <w:rFonts w:ascii="Times New Roman" w:hAnsi="Times New Roman" w:cs="B Lotus"/>
          <w:sz w:val="24"/>
          <w:szCs w:val="28"/>
          <w:rtl/>
          <w:lang w:bidi="fa-IR"/>
        </w:rPr>
        <w:t>نشان‌دهنده</w:t>
      </w:r>
      <w:r>
        <w:rPr>
          <w:rFonts w:ascii="Times New Roman" w:hAnsi="Times New Roman" w:cs="B Lotus" w:hint="cs"/>
          <w:sz w:val="24"/>
          <w:szCs w:val="28"/>
          <w:rtl/>
          <w:lang w:bidi="fa-IR"/>
        </w:rPr>
        <w:t xml:space="preserve"> وجود تمایل به مدارا و </w:t>
      </w:r>
      <w:r>
        <w:rPr>
          <w:rFonts w:ascii="Times New Roman" w:hAnsi="Times New Roman" w:cs="B Lotus" w:hint="cs"/>
          <w:sz w:val="24"/>
          <w:szCs w:val="28"/>
          <w:rtl/>
          <w:lang w:bidi="fa-IR"/>
        </w:rPr>
        <w:lastRenderedPageBreak/>
        <w:t xml:space="preserve">بخشش دیگران است. فرد دارای روحیه توافق‌پذیری بالا تمایل دارد با دیگران همکاری کند حتی </w:t>
      </w:r>
      <w:r w:rsidR="00B109A9">
        <w:rPr>
          <w:rFonts w:ascii="Times New Roman" w:hAnsi="Times New Roman" w:cs="B Lotus"/>
          <w:sz w:val="24"/>
          <w:szCs w:val="28"/>
          <w:rtl/>
          <w:lang w:bidi="fa-IR"/>
        </w:rPr>
        <w:t>زمان</w:t>
      </w:r>
      <w:r w:rsidR="00B109A9">
        <w:rPr>
          <w:rFonts w:ascii="Times New Roman" w:hAnsi="Times New Roman" w:cs="B Lotus" w:hint="cs"/>
          <w:sz w:val="24"/>
          <w:szCs w:val="28"/>
          <w:rtl/>
          <w:lang w:bidi="fa-IR"/>
        </w:rPr>
        <w:t>ی</w:t>
      </w:r>
      <w:r w:rsidR="00B109A9">
        <w:rPr>
          <w:rFonts w:ascii="Times New Roman" w:hAnsi="Times New Roman" w:cs="B Lotus"/>
          <w:sz w:val="24"/>
          <w:szCs w:val="28"/>
          <w:rtl/>
          <w:lang w:bidi="fa-IR"/>
        </w:rPr>
        <w:t xml:space="preserve"> که</w:t>
      </w:r>
      <w:r>
        <w:rPr>
          <w:rFonts w:ascii="Times New Roman" w:hAnsi="Times New Roman" w:cs="B Lotus" w:hint="cs"/>
          <w:sz w:val="24"/>
          <w:szCs w:val="28"/>
          <w:rtl/>
          <w:lang w:bidi="fa-IR"/>
        </w:rPr>
        <w:t xml:space="preserve"> ممکن است که او استثمار شود و از آن آزار </w:t>
      </w:r>
      <w:r w:rsidR="00305408">
        <w:rPr>
          <w:rFonts w:ascii="Times New Roman" w:hAnsi="Times New Roman" w:cs="B Lotus"/>
          <w:sz w:val="24"/>
          <w:szCs w:val="28"/>
          <w:rtl/>
          <w:lang w:bidi="fa-IR"/>
        </w:rPr>
        <w:t>بب</w:t>
      </w:r>
      <w:r w:rsidR="00305408">
        <w:rPr>
          <w:rFonts w:ascii="Times New Roman" w:hAnsi="Times New Roman" w:cs="B Lotus" w:hint="cs"/>
          <w:sz w:val="24"/>
          <w:szCs w:val="28"/>
          <w:rtl/>
          <w:lang w:bidi="fa-IR"/>
        </w:rPr>
        <w:t>ی</w:t>
      </w:r>
      <w:r w:rsidR="00305408">
        <w:rPr>
          <w:rFonts w:ascii="Times New Roman" w:hAnsi="Times New Roman" w:cs="B Lotus" w:hint="eastAsia"/>
          <w:sz w:val="24"/>
          <w:szCs w:val="28"/>
          <w:rtl/>
          <w:lang w:bidi="fa-IR"/>
        </w:rPr>
        <w:t>ند</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اشتون و لی، 2010).</w:t>
      </w:r>
    </w:p>
    <w:p w14:paraId="0B370EE9" w14:textId="7BBAD359" w:rsidR="00CB256B" w:rsidRDefault="00CB256B" w:rsidP="00E07ABB">
      <w:pPr>
        <w:pStyle w:val="ListParagraph"/>
        <w:numPr>
          <w:ilvl w:val="0"/>
          <w:numId w:val="62"/>
        </w:numPr>
        <w:bidi/>
        <w:spacing w:after="0" w:line="240" w:lineRule="auto"/>
        <w:jc w:val="both"/>
        <w:rPr>
          <w:rFonts w:ascii="Times New Roman" w:hAnsi="Times New Roman" w:cs="B Lotus"/>
          <w:b/>
          <w:bCs/>
          <w:sz w:val="24"/>
          <w:szCs w:val="28"/>
          <w:rtl/>
          <w:lang w:bidi="fa-IR"/>
        </w:rPr>
      </w:pPr>
      <w:r>
        <w:rPr>
          <w:rFonts w:ascii="Times New Roman" w:hAnsi="Times New Roman" w:cs="B Lotus" w:hint="cs"/>
          <w:b/>
          <w:bCs/>
          <w:sz w:val="24"/>
          <w:szCs w:val="28"/>
          <w:rtl/>
          <w:lang w:bidi="fa-IR"/>
        </w:rPr>
        <w:t xml:space="preserve">مدل پنج عاملی </w:t>
      </w:r>
      <w:r w:rsidR="00B109A9">
        <w:rPr>
          <w:rFonts w:ascii="Times New Roman" w:hAnsi="Times New Roman" w:cs="B Lotus"/>
          <w:b/>
          <w:bCs/>
          <w:sz w:val="24"/>
          <w:szCs w:val="28"/>
          <w:rtl/>
          <w:lang w:bidi="fa-IR"/>
        </w:rPr>
        <w:t>و</w:t>
      </w:r>
      <w:r w:rsidR="00B109A9">
        <w:rPr>
          <w:rFonts w:ascii="Times New Roman" w:hAnsi="Times New Roman" w:cs="B Lotus" w:hint="cs"/>
          <w:b/>
          <w:bCs/>
          <w:sz w:val="24"/>
          <w:szCs w:val="28"/>
          <w:rtl/>
          <w:lang w:bidi="fa-IR"/>
        </w:rPr>
        <w:t>ی</w:t>
      </w:r>
      <w:r w:rsidR="00B109A9">
        <w:rPr>
          <w:rFonts w:ascii="Times New Roman" w:hAnsi="Times New Roman" w:cs="B Lotus" w:hint="eastAsia"/>
          <w:b/>
          <w:bCs/>
          <w:sz w:val="24"/>
          <w:szCs w:val="28"/>
          <w:rtl/>
          <w:lang w:bidi="fa-IR"/>
        </w:rPr>
        <w:t>ژگ</w:t>
      </w:r>
      <w:r w:rsidR="00B109A9">
        <w:rPr>
          <w:rFonts w:ascii="Times New Roman" w:hAnsi="Times New Roman" w:cs="B Lotus" w:hint="cs"/>
          <w:b/>
          <w:bCs/>
          <w:sz w:val="24"/>
          <w:szCs w:val="28"/>
          <w:rtl/>
          <w:lang w:bidi="fa-IR"/>
        </w:rPr>
        <w:t>ی‌</w:t>
      </w:r>
      <w:r w:rsidR="00B109A9">
        <w:rPr>
          <w:rFonts w:ascii="Times New Roman" w:hAnsi="Times New Roman" w:cs="B Lotus" w:hint="eastAsia"/>
          <w:b/>
          <w:bCs/>
          <w:sz w:val="24"/>
          <w:szCs w:val="28"/>
          <w:rtl/>
          <w:lang w:bidi="fa-IR"/>
        </w:rPr>
        <w:t>ها</w:t>
      </w:r>
      <w:r w:rsidR="00B109A9">
        <w:rPr>
          <w:rFonts w:ascii="Times New Roman" w:hAnsi="Times New Roman" w:cs="B Lotus" w:hint="cs"/>
          <w:b/>
          <w:bCs/>
          <w:sz w:val="24"/>
          <w:szCs w:val="28"/>
          <w:rtl/>
          <w:lang w:bidi="fa-IR"/>
        </w:rPr>
        <w:t>ی</w:t>
      </w:r>
      <w:r>
        <w:rPr>
          <w:rFonts w:ascii="Times New Roman" w:hAnsi="Times New Roman" w:cs="B Lotus" w:hint="cs"/>
          <w:b/>
          <w:bCs/>
          <w:sz w:val="24"/>
          <w:szCs w:val="28"/>
          <w:rtl/>
          <w:lang w:bidi="fa-IR"/>
        </w:rPr>
        <w:t xml:space="preserve"> شخصیت نئو</w:t>
      </w:r>
    </w:p>
    <w:p w14:paraId="5A43C042" w14:textId="234F0C32"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طی پنجاه سال پژوهش در زمینه شخصیت شناسی با تلاش افرادی همچون فیسک</w:t>
      </w:r>
      <w:r>
        <w:rPr>
          <w:rStyle w:val="FootnoteReference"/>
          <w:rFonts w:ascii="Times New Roman" w:hAnsi="Times New Roman" w:cs="B Lotus"/>
          <w:sz w:val="24"/>
          <w:szCs w:val="28"/>
          <w:rtl/>
          <w:lang w:bidi="fa-IR"/>
        </w:rPr>
        <w:footnoteReference w:id="302"/>
      </w:r>
      <w:r>
        <w:rPr>
          <w:rFonts w:ascii="Times New Roman" w:hAnsi="Times New Roman" w:cs="B Lotus" w:hint="cs"/>
          <w:sz w:val="24"/>
          <w:szCs w:val="28"/>
          <w:rtl/>
          <w:lang w:bidi="fa-IR"/>
        </w:rPr>
        <w:t>، (1949)، اسمیت و نورمن</w:t>
      </w:r>
      <w:r>
        <w:rPr>
          <w:rStyle w:val="FootnoteReference"/>
          <w:rFonts w:ascii="Times New Roman" w:hAnsi="Times New Roman" w:cs="B Lotus"/>
          <w:sz w:val="24"/>
          <w:szCs w:val="28"/>
          <w:rtl/>
          <w:lang w:bidi="fa-IR"/>
        </w:rPr>
        <w:footnoteReference w:id="303"/>
      </w:r>
      <w:r>
        <w:rPr>
          <w:rFonts w:ascii="Times New Roman" w:hAnsi="Times New Roman" w:cs="B Lotus" w:hint="cs"/>
          <w:sz w:val="24"/>
          <w:szCs w:val="28"/>
          <w:rtl/>
          <w:lang w:bidi="fa-IR"/>
        </w:rPr>
        <w:t>، (1967)، گلدبری</w:t>
      </w:r>
      <w:r>
        <w:rPr>
          <w:rStyle w:val="FootnoteReference"/>
          <w:rFonts w:ascii="Times New Roman" w:hAnsi="Times New Roman" w:cs="B Lotus"/>
          <w:sz w:val="24"/>
          <w:szCs w:val="28"/>
          <w:rtl/>
          <w:lang w:bidi="fa-IR"/>
        </w:rPr>
        <w:footnoteReference w:id="304"/>
      </w:r>
      <w:r>
        <w:rPr>
          <w:rFonts w:ascii="Times New Roman" w:hAnsi="Times New Roman" w:cs="B Lotus" w:hint="cs"/>
          <w:sz w:val="24"/>
          <w:szCs w:val="28"/>
          <w:rtl/>
          <w:lang w:bidi="fa-IR"/>
        </w:rPr>
        <w:t>، (1981) و مک کرا و کوستا</w:t>
      </w:r>
      <w:r>
        <w:rPr>
          <w:rStyle w:val="FootnoteReference"/>
          <w:rFonts w:ascii="Times New Roman" w:hAnsi="Times New Roman" w:cs="B Lotus"/>
          <w:sz w:val="24"/>
          <w:szCs w:val="28"/>
          <w:rtl/>
          <w:lang w:bidi="fa-IR"/>
        </w:rPr>
        <w:footnoteReference w:id="305"/>
      </w:r>
      <w:r>
        <w:rPr>
          <w:rFonts w:ascii="Times New Roman" w:hAnsi="Times New Roman" w:cs="B Lotus" w:hint="cs"/>
          <w:sz w:val="24"/>
          <w:szCs w:val="28"/>
          <w:rtl/>
          <w:lang w:bidi="fa-IR"/>
        </w:rPr>
        <w:t xml:space="preserve"> (2003)، این زمینه تحقیقاتی به رشد و تکامل خود رسید (چری</w:t>
      </w:r>
      <w:r>
        <w:rPr>
          <w:rStyle w:val="FootnoteReference"/>
          <w:rFonts w:ascii="Times New Roman" w:hAnsi="Times New Roman" w:cs="B Lotus"/>
          <w:sz w:val="24"/>
          <w:szCs w:val="28"/>
          <w:rtl/>
          <w:lang w:bidi="fa-IR"/>
        </w:rPr>
        <w:footnoteReference w:id="306"/>
      </w:r>
      <w:r>
        <w:rPr>
          <w:rFonts w:ascii="Times New Roman" w:hAnsi="Times New Roman" w:cs="B Lotus" w:hint="cs"/>
          <w:sz w:val="24"/>
          <w:szCs w:val="28"/>
          <w:rtl/>
          <w:lang w:bidi="fa-IR"/>
        </w:rPr>
        <w:t>، 2011) و در نهایت محققین جهت توصیف تفاوت رفتار شخصیتی، عاطفی و اجتماعی به یک توافق نسبی رسیده و نظریه پنج عاملی شخصیت که معروف به پنج عامل بزرگ یا پنج عامل نیرومند</w:t>
      </w:r>
      <w:r>
        <w:rPr>
          <w:rStyle w:val="FootnoteReference"/>
          <w:rFonts w:ascii="Times New Roman" w:hAnsi="Times New Roman" w:cs="B Lotus"/>
          <w:sz w:val="24"/>
          <w:szCs w:val="28"/>
          <w:rtl/>
          <w:lang w:bidi="fa-IR"/>
        </w:rPr>
        <w:footnoteReference w:id="307"/>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باشد را مطرح کردند (هینسترم</w:t>
      </w:r>
      <w:r>
        <w:rPr>
          <w:rStyle w:val="FootnoteReference"/>
          <w:rFonts w:ascii="Times New Roman" w:hAnsi="Times New Roman" w:cs="B Lotus"/>
          <w:sz w:val="24"/>
          <w:szCs w:val="28"/>
          <w:rtl/>
          <w:lang w:bidi="fa-IR"/>
        </w:rPr>
        <w:footnoteReference w:id="308"/>
      </w:r>
      <w:r>
        <w:rPr>
          <w:rFonts w:ascii="Times New Roman" w:hAnsi="Times New Roman" w:cs="B Lotus" w:hint="cs"/>
          <w:sz w:val="24"/>
          <w:szCs w:val="28"/>
          <w:rtl/>
          <w:lang w:bidi="fa-IR"/>
        </w:rPr>
        <w:t xml:space="preserve">، 2003). الگوی پنج عاملی شخصیت، ریشه در نظریات کتل دارد. </w:t>
      </w:r>
      <w:r w:rsidR="00B109A9">
        <w:rPr>
          <w:rFonts w:ascii="Times New Roman" w:hAnsi="Times New Roman" w:cs="B Lotus"/>
          <w:sz w:val="24"/>
          <w:szCs w:val="28"/>
          <w:rtl/>
          <w:lang w:bidi="fa-IR"/>
        </w:rPr>
        <w:t>قو</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تر</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طرفداران این مدل پل گوستا و رابرت مک کری هستند که با </w:t>
      </w:r>
      <w:r w:rsidR="00B109A9">
        <w:rPr>
          <w:rFonts w:ascii="Times New Roman" w:hAnsi="Times New Roman" w:cs="B Lotus"/>
          <w:sz w:val="24"/>
          <w:szCs w:val="28"/>
          <w:rtl/>
          <w:lang w:bidi="fa-IR"/>
        </w:rPr>
        <w:t>به‌کارگ</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ر</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روش تحلیل </w:t>
      </w:r>
      <w:r w:rsidR="00B109A9">
        <w:rPr>
          <w:rFonts w:ascii="Times New Roman" w:hAnsi="Times New Roman" w:cs="B Lotus"/>
          <w:sz w:val="24"/>
          <w:szCs w:val="28"/>
          <w:rtl/>
          <w:lang w:bidi="fa-IR"/>
        </w:rPr>
        <w:t>خوشه‌ا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به بررسی همبستگی بین </w:t>
      </w:r>
      <w:r w:rsidR="00B109A9">
        <w:rPr>
          <w:rFonts w:ascii="Times New Roman" w:hAnsi="Times New Roman" w:cs="B Lotus"/>
          <w:sz w:val="24"/>
          <w:szCs w:val="28"/>
          <w:rtl/>
          <w:lang w:bidi="fa-IR"/>
        </w:rPr>
        <w:t>ماده‌ها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w:t>
      </w:r>
      <w:r>
        <w:rPr>
          <w:rFonts w:ascii="Times New Roman" w:hAnsi="Times New Roman" w:cs="B Lotus"/>
          <w:sz w:val="24"/>
          <w:szCs w:val="28"/>
          <w:lang w:bidi="fa-IR"/>
        </w:rPr>
        <w:t>16PF</w:t>
      </w:r>
      <w:r>
        <w:rPr>
          <w:rFonts w:ascii="Times New Roman" w:hAnsi="Times New Roman" w:cs="B Lotus" w:hint="cs"/>
          <w:sz w:val="24"/>
          <w:szCs w:val="28"/>
          <w:rtl/>
          <w:lang w:bidi="fa-IR"/>
        </w:rPr>
        <w:t xml:space="preserve"> کتل پرداختند. سرانجام از طریق تحلیل عاملی صورت گرفته، 5 بعد به شرح زیر استخراج گردید:</w:t>
      </w:r>
    </w:p>
    <w:p w14:paraId="743385FB" w14:textId="0C0DA15D" w:rsidR="00CB256B" w:rsidRDefault="00B109A9" w:rsidP="00E07ABB">
      <w:pPr>
        <w:pStyle w:val="ListParagraph"/>
        <w:numPr>
          <w:ilvl w:val="3"/>
          <w:numId w:val="6"/>
        </w:numPr>
        <w:bidi/>
        <w:spacing w:after="0" w:line="240" w:lineRule="auto"/>
        <w:ind w:left="623" w:hanging="284"/>
        <w:jc w:val="both"/>
        <w:rPr>
          <w:rFonts w:ascii="Times New Roman" w:hAnsi="Times New Roman" w:cs="B Lotus"/>
          <w:sz w:val="24"/>
          <w:szCs w:val="28"/>
          <w:rtl/>
          <w:lang w:bidi="fa-IR"/>
        </w:rPr>
      </w:pPr>
      <w:r>
        <w:rPr>
          <w:rFonts w:ascii="Times New Roman" w:hAnsi="Times New Roman" w:cs="B Lotus"/>
          <w:b/>
          <w:bCs/>
          <w:sz w:val="24"/>
          <w:szCs w:val="28"/>
          <w:rtl/>
          <w:lang w:bidi="fa-IR"/>
        </w:rPr>
        <w:t>برون‌گرا</w:t>
      </w:r>
      <w:r>
        <w:rPr>
          <w:rFonts w:ascii="Times New Roman" w:hAnsi="Times New Roman" w:cs="B Lotus" w:hint="cs"/>
          <w:b/>
          <w:bCs/>
          <w:sz w:val="24"/>
          <w:szCs w:val="28"/>
          <w:rtl/>
          <w:lang w:bidi="fa-IR"/>
        </w:rPr>
        <w:t>یی</w:t>
      </w:r>
      <w:r w:rsidR="00CB256B">
        <w:rPr>
          <w:rFonts w:ascii="Times New Roman" w:hAnsi="Times New Roman" w:cs="B Lotus" w:hint="cs"/>
          <w:b/>
          <w:bCs/>
          <w:sz w:val="24"/>
          <w:szCs w:val="28"/>
          <w:rtl/>
          <w:lang w:bidi="fa-IR"/>
        </w:rPr>
        <w:t>:</w:t>
      </w:r>
      <w:r w:rsidR="00CB256B">
        <w:rPr>
          <w:rFonts w:ascii="Times New Roman" w:hAnsi="Times New Roman" w:cs="B Lotus" w:hint="cs"/>
          <w:sz w:val="24"/>
          <w:szCs w:val="28"/>
          <w:rtl/>
          <w:lang w:bidi="fa-IR"/>
        </w:rPr>
        <w:t xml:space="preserve"> به راحت بودن فرد در روابط دلالت دارد. این افراد پیوسته </w:t>
      </w:r>
      <w:r>
        <w:rPr>
          <w:rFonts w:ascii="Times New Roman" w:hAnsi="Times New Roman" w:cs="B Lotus"/>
          <w:sz w:val="24"/>
          <w:szCs w:val="28"/>
          <w:rtl/>
          <w:lang w:bidi="fa-IR"/>
        </w:rPr>
        <w:t>اظهارنظر</w:t>
      </w:r>
      <w:r w:rsidR="00CB256B">
        <w:rPr>
          <w:rFonts w:ascii="Times New Roman" w:hAnsi="Times New Roman" w:cs="B Lotus" w:hint="cs"/>
          <w:sz w:val="24"/>
          <w:szCs w:val="28"/>
          <w:rtl/>
          <w:lang w:bidi="fa-IR"/>
        </w:rPr>
        <w:t xml:space="preserve"> کرده، اجتماعی، خون گرم، </w:t>
      </w:r>
      <w:r>
        <w:rPr>
          <w:rFonts w:ascii="Times New Roman" w:hAnsi="Times New Roman" w:cs="B Lotus"/>
          <w:sz w:val="24"/>
          <w:szCs w:val="28"/>
          <w:rtl/>
          <w:lang w:bidi="fa-IR"/>
        </w:rPr>
        <w:t>خوش‌مشرب</w:t>
      </w:r>
      <w:r w:rsidR="00CB256B">
        <w:rPr>
          <w:rFonts w:ascii="Times New Roman" w:hAnsi="Times New Roman" w:cs="B Lotus" w:hint="cs"/>
          <w:sz w:val="24"/>
          <w:szCs w:val="28"/>
          <w:rtl/>
          <w:lang w:bidi="fa-IR"/>
        </w:rPr>
        <w:t xml:space="preserve"> و قاطع هستند. (مک کرا، 2003؛ کاسپی و همکاران</w:t>
      </w:r>
      <w:r w:rsidR="00CB256B">
        <w:rPr>
          <w:rStyle w:val="FootnoteReference"/>
          <w:rFonts w:ascii="Times New Roman" w:hAnsi="Times New Roman" w:cs="B Lotus"/>
          <w:sz w:val="24"/>
          <w:szCs w:val="28"/>
          <w:rtl/>
          <w:lang w:bidi="fa-IR"/>
        </w:rPr>
        <w:footnoteReference w:id="309"/>
      </w:r>
      <w:r w:rsidR="00CB256B">
        <w:rPr>
          <w:rFonts w:ascii="Times New Roman" w:hAnsi="Times New Roman" w:cs="B Lotus" w:hint="cs"/>
          <w:sz w:val="24"/>
          <w:szCs w:val="28"/>
          <w:rtl/>
          <w:lang w:bidi="fa-IR"/>
        </w:rPr>
        <w:t>، 2005، رابینز، 1391)</w:t>
      </w:r>
    </w:p>
    <w:p w14:paraId="77A7DE7F" w14:textId="2717D448" w:rsidR="00CB256B" w:rsidRDefault="00CB256B" w:rsidP="00E07ABB">
      <w:pPr>
        <w:pStyle w:val="ListParagraph"/>
        <w:numPr>
          <w:ilvl w:val="3"/>
          <w:numId w:val="6"/>
        </w:numPr>
        <w:bidi/>
        <w:spacing w:after="0" w:line="240" w:lineRule="auto"/>
        <w:ind w:left="623" w:hanging="284"/>
        <w:jc w:val="both"/>
        <w:rPr>
          <w:rFonts w:ascii="Times New Roman" w:hAnsi="Times New Roman" w:cs="B Lotus"/>
          <w:sz w:val="24"/>
          <w:szCs w:val="28"/>
          <w:lang w:bidi="fa-IR"/>
        </w:rPr>
      </w:pPr>
      <w:r>
        <w:rPr>
          <w:rFonts w:ascii="Times New Roman" w:hAnsi="Times New Roman" w:cs="B Lotus" w:hint="cs"/>
          <w:b/>
          <w:bCs/>
          <w:sz w:val="24"/>
          <w:szCs w:val="28"/>
          <w:rtl/>
          <w:lang w:bidi="fa-IR"/>
        </w:rPr>
        <w:t>سازگاری:</w:t>
      </w:r>
      <w:r>
        <w:rPr>
          <w:rFonts w:ascii="Times New Roman" w:hAnsi="Times New Roman" w:cs="B Lotus" w:hint="cs"/>
          <w:sz w:val="24"/>
          <w:szCs w:val="28"/>
          <w:rtl/>
          <w:lang w:bidi="fa-IR"/>
        </w:rPr>
        <w:t xml:space="preserve"> احترام نسبت به دیگران را شامل می</w:t>
      </w:r>
      <w:r>
        <w:rPr>
          <w:rFonts w:ascii="Times New Roman" w:hAnsi="Times New Roman" w:cs="B Lotus" w:hint="cs"/>
          <w:sz w:val="24"/>
          <w:szCs w:val="28"/>
          <w:rtl/>
          <w:lang w:bidi="fa-IR"/>
        </w:rPr>
        <w:softHyphen/>
        <w:t xml:space="preserve">شود. این افراد دارای روحیه همکاری، </w:t>
      </w:r>
      <w:r w:rsidR="00B109A9">
        <w:rPr>
          <w:rFonts w:ascii="Times New Roman" w:hAnsi="Times New Roman" w:cs="B Lotus"/>
          <w:sz w:val="24"/>
          <w:szCs w:val="28"/>
          <w:rtl/>
          <w:lang w:bidi="fa-IR"/>
        </w:rPr>
        <w:t>قابل‌اعتماد</w:t>
      </w:r>
      <w:r>
        <w:rPr>
          <w:rFonts w:ascii="Times New Roman" w:hAnsi="Times New Roman" w:cs="B Lotus" w:hint="cs"/>
          <w:sz w:val="24"/>
          <w:szCs w:val="28"/>
          <w:rtl/>
          <w:lang w:bidi="fa-IR"/>
        </w:rPr>
        <w:t xml:space="preserve">، صادق و درست، </w:t>
      </w:r>
      <w:r w:rsidR="00B109A9">
        <w:rPr>
          <w:rFonts w:ascii="Times New Roman" w:hAnsi="Times New Roman" w:cs="B Lotus"/>
          <w:sz w:val="24"/>
          <w:szCs w:val="28"/>
          <w:rtl/>
          <w:lang w:bidi="fa-IR"/>
        </w:rPr>
        <w:t>نوع‌دوست</w:t>
      </w:r>
      <w:r>
        <w:rPr>
          <w:rFonts w:ascii="Times New Roman" w:hAnsi="Times New Roman" w:cs="B Lotus" w:hint="cs"/>
          <w:sz w:val="24"/>
          <w:szCs w:val="28"/>
          <w:rtl/>
          <w:lang w:bidi="fa-IR"/>
        </w:rPr>
        <w:t xml:space="preserve"> و از نظر فطرت خوب هستند (رابینز، 1391)</w:t>
      </w:r>
    </w:p>
    <w:p w14:paraId="7E0FB920" w14:textId="680C73B6" w:rsidR="00CB256B" w:rsidRDefault="00CB256B" w:rsidP="00E07ABB">
      <w:pPr>
        <w:pStyle w:val="ListParagraph"/>
        <w:bidi/>
        <w:spacing w:after="0" w:line="240" w:lineRule="auto"/>
        <w:ind w:left="450"/>
        <w:jc w:val="both"/>
        <w:rPr>
          <w:rFonts w:ascii="Times New Roman" w:hAnsi="Times New Roman" w:cs="B Lotus"/>
          <w:color w:val="FF0000"/>
          <w:sz w:val="24"/>
          <w:szCs w:val="28"/>
          <w:lang w:bidi="fa-IR"/>
        </w:rPr>
      </w:pPr>
      <w:r>
        <w:rPr>
          <w:rFonts w:ascii="Times New Roman" w:hAnsi="Times New Roman" w:cs="B Lotus" w:hint="cs"/>
          <w:b/>
          <w:bCs/>
          <w:sz w:val="24"/>
          <w:szCs w:val="28"/>
          <w:rtl/>
          <w:lang w:bidi="fa-IR"/>
        </w:rPr>
        <w:t xml:space="preserve">3. </w:t>
      </w:r>
      <w:r w:rsidR="00B109A9">
        <w:rPr>
          <w:rFonts w:ascii="Times New Roman" w:hAnsi="Times New Roman" w:cs="B Lotus"/>
          <w:b/>
          <w:bCs/>
          <w:sz w:val="24"/>
          <w:szCs w:val="28"/>
          <w:rtl/>
          <w:lang w:bidi="fa-IR"/>
        </w:rPr>
        <w:t>وظ</w:t>
      </w:r>
      <w:r w:rsidR="00B109A9">
        <w:rPr>
          <w:rFonts w:ascii="Times New Roman" w:hAnsi="Times New Roman" w:cs="B Lotus" w:hint="cs"/>
          <w:b/>
          <w:bCs/>
          <w:sz w:val="24"/>
          <w:szCs w:val="28"/>
          <w:rtl/>
          <w:lang w:bidi="fa-IR"/>
        </w:rPr>
        <w:t>ی</w:t>
      </w:r>
      <w:r w:rsidR="00B109A9">
        <w:rPr>
          <w:rFonts w:ascii="Times New Roman" w:hAnsi="Times New Roman" w:cs="B Lotus" w:hint="eastAsia"/>
          <w:b/>
          <w:bCs/>
          <w:sz w:val="24"/>
          <w:szCs w:val="28"/>
          <w:rtl/>
          <w:lang w:bidi="fa-IR"/>
        </w:rPr>
        <w:t>فه‌شناس</w:t>
      </w:r>
      <w:r w:rsidR="00B109A9">
        <w:rPr>
          <w:rFonts w:ascii="Times New Roman" w:hAnsi="Times New Roman" w:cs="B Lotus" w:hint="cs"/>
          <w:b/>
          <w:bCs/>
          <w:sz w:val="24"/>
          <w:szCs w:val="28"/>
          <w:rtl/>
          <w:lang w:bidi="fa-IR"/>
        </w:rPr>
        <w:t>ی</w:t>
      </w:r>
      <w:r>
        <w:rPr>
          <w:rFonts w:ascii="Times New Roman" w:hAnsi="Times New Roman" w:cs="B Lotus" w:hint="cs"/>
          <w:b/>
          <w:bCs/>
          <w:sz w:val="24"/>
          <w:szCs w:val="28"/>
          <w:rtl/>
          <w:lang w:bidi="fa-IR"/>
        </w:rPr>
        <w:t xml:space="preserve"> و وجدان کاری:</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مسئول</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ت‌پذ</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ر</w:t>
      </w:r>
      <w:r>
        <w:rPr>
          <w:rFonts w:ascii="Times New Roman" w:hAnsi="Times New Roman" w:cs="B Lotus" w:hint="cs"/>
          <w:sz w:val="24"/>
          <w:szCs w:val="28"/>
          <w:rtl/>
          <w:lang w:bidi="fa-IR"/>
        </w:rPr>
        <w:t xml:space="preserve"> بودن فرد را مورد توجه قرار می</w:t>
      </w:r>
      <w:r>
        <w:rPr>
          <w:rFonts w:ascii="Times New Roman" w:hAnsi="Times New Roman" w:cs="B Lotus" w:hint="cs"/>
          <w:sz w:val="24"/>
          <w:szCs w:val="28"/>
          <w:rtl/>
          <w:lang w:bidi="fa-IR"/>
        </w:rPr>
        <w:softHyphen/>
        <w:t xml:space="preserve">دهد. افراد </w:t>
      </w:r>
      <w:r w:rsidR="00B109A9">
        <w:rPr>
          <w:rFonts w:ascii="Times New Roman" w:hAnsi="Times New Roman" w:cs="B Lotus"/>
          <w:sz w:val="24"/>
          <w:szCs w:val="28"/>
          <w:rtl/>
          <w:lang w:bidi="fa-IR"/>
        </w:rPr>
        <w:t>وظ</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فه‌شناس</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قابل‌اطم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نان</w:t>
      </w:r>
      <w:r>
        <w:rPr>
          <w:rFonts w:ascii="Times New Roman" w:hAnsi="Times New Roman" w:cs="B Lotus" w:hint="cs"/>
          <w:sz w:val="24"/>
          <w:szCs w:val="28"/>
          <w:rtl/>
          <w:lang w:bidi="fa-IR"/>
        </w:rPr>
        <w:t xml:space="preserve">، پایدار، ساختارمند و </w:t>
      </w:r>
      <w:r w:rsidR="00B109A9">
        <w:rPr>
          <w:rFonts w:ascii="Times New Roman" w:hAnsi="Times New Roman" w:cs="B Lotus"/>
          <w:sz w:val="24"/>
          <w:szCs w:val="28"/>
          <w:rtl/>
          <w:lang w:bidi="fa-IR"/>
        </w:rPr>
        <w:t>هدف‌گرا</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باشند. (رابینز، 1391)</w:t>
      </w:r>
    </w:p>
    <w:p w14:paraId="3C3DFEBB" w14:textId="08DC98C6" w:rsidR="00CB256B" w:rsidRDefault="00CB256B" w:rsidP="00E07ABB">
      <w:pPr>
        <w:bidi/>
        <w:spacing w:after="0" w:line="240" w:lineRule="auto"/>
        <w:ind w:left="450"/>
        <w:jc w:val="both"/>
        <w:rPr>
          <w:rFonts w:ascii="Times New Roman" w:hAnsi="Times New Roman" w:cs="B Lotus"/>
          <w:sz w:val="24"/>
          <w:szCs w:val="28"/>
          <w:lang w:bidi="fa-IR"/>
        </w:rPr>
      </w:pPr>
      <w:r>
        <w:rPr>
          <w:rFonts w:ascii="Times New Roman" w:hAnsi="Times New Roman" w:cs="B Lotus" w:hint="cs"/>
          <w:b/>
          <w:bCs/>
          <w:sz w:val="24"/>
          <w:szCs w:val="28"/>
          <w:rtl/>
          <w:lang w:bidi="fa-IR"/>
        </w:rPr>
        <w:t>4.</w:t>
      </w:r>
      <w:r w:rsidR="00305408">
        <w:rPr>
          <w:rFonts w:ascii="Times New Roman" w:hAnsi="Times New Roman" w:cs="B Lotus"/>
          <w:b/>
          <w:bCs/>
          <w:sz w:val="24"/>
          <w:szCs w:val="28"/>
          <w:rtl/>
          <w:lang w:bidi="fa-IR"/>
        </w:rPr>
        <w:t xml:space="preserve"> روان</w:t>
      </w:r>
      <w:r>
        <w:rPr>
          <w:rFonts w:ascii="Times New Roman" w:hAnsi="Times New Roman" w:cs="B Lotus" w:hint="cs"/>
          <w:b/>
          <w:bCs/>
          <w:sz w:val="24"/>
          <w:szCs w:val="28"/>
          <w:rtl/>
          <w:lang w:bidi="fa-IR"/>
        </w:rPr>
        <w:t xml:space="preserve"> رنجوری و ثبات:</w:t>
      </w:r>
      <w:r>
        <w:rPr>
          <w:rFonts w:ascii="Times New Roman" w:hAnsi="Times New Roman" w:cs="B Lotus" w:hint="cs"/>
          <w:sz w:val="24"/>
          <w:szCs w:val="28"/>
          <w:rtl/>
          <w:lang w:bidi="fa-IR"/>
        </w:rPr>
        <w:t xml:space="preserve"> به توانایی فرد در تحمل عوامل </w:t>
      </w:r>
      <w:r w:rsidR="00B109A9">
        <w:rPr>
          <w:rFonts w:ascii="Times New Roman" w:hAnsi="Times New Roman" w:cs="B Lotus"/>
          <w:sz w:val="24"/>
          <w:szCs w:val="28"/>
          <w:rtl/>
          <w:lang w:bidi="fa-IR"/>
        </w:rPr>
        <w:t>تنش‌زا</w:t>
      </w:r>
      <w:r>
        <w:rPr>
          <w:rFonts w:ascii="Times New Roman" w:hAnsi="Times New Roman" w:cs="B Lotus" w:hint="cs"/>
          <w:sz w:val="24"/>
          <w:szCs w:val="28"/>
          <w:rtl/>
          <w:lang w:bidi="fa-IR"/>
        </w:rPr>
        <w:t xml:space="preserve"> و </w:t>
      </w:r>
      <w:r w:rsidR="00B109A9">
        <w:rPr>
          <w:rFonts w:ascii="Times New Roman" w:hAnsi="Times New Roman" w:cs="B Lotus"/>
          <w:sz w:val="24"/>
          <w:szCs w:val="28"/>
          <w:rtl/>
          <w:lang w:bidi="fa-IR"/>
        </w:rPr>
        <w:t>محرک‌ها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استرس مربوط می</w:t>
      </w:r>
      <w:r>
        <w:rPr>
          <w:rFonts w:ascii="Times New Roman" w:hAnsi="Times New Roman" w:cs="B Lotus" w:hint="cs"/>
          <w:sz w:val="24"/>
          <w:szCs w:val="28"/>
          <w:rtl/>
          <w:lang w:bidi="fa-IR"/>
        </w:rPr>
        <w:softHyphen/>
        <w:t xml:space="preserve">شود. خصیصه بارز روان رنجوری گرایش به تجربه احساس منفی و مشاهده جهان اطراف به عنوان یک محیط ناراحت و </w:t>
      </w:r>
      <w:r w:rsidR="00B109A9">
        <w:rPr>
          <w:rFonts w:ascii="Times New Roman" w:hAnsi="Times New Roman" w:cs="B Lotus"/>
          <w:sz w:val="24"/>
          <w:szCs w:val="28"/>
          <w:rtl/>
          <w:lang w:bidi="fa-IR"/>
        </w:rPr>
        <w:t>تهد</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دکننده</w:t>
      </w:r>
      <w:r>
        <w:rPr>
          <w:rFonts w:ascii="Times New Roman" w:hAnsi="Times New Roman" w:cs="B Lotus" w:hint="cs"/>
          <w:sz w:val="24"/>
          <w:szCs w:val="28"/>
          <w:rtl/>
          <w:lang w:bidi="fa-IR"/>
        </w:rPr>
        <w:t xml:space="preserve"> می</w:t>
      </w:r>
      <w:r>
        <w:rPr>
          <w:rFonts w:ascii="Times New Roman" w:hAnsi="Times New Roman" w:cs="B Lotus" w:hint="cs"/>
          <w:sz w:val="24"/>
          <w:szCs w:val="28"/>
          <w:rtl/>
          <w:lang w:bidi="fa-IR"/>
        </w:rPr>
        <w:softHyphen/>
        <w:t xml:space="preserve">باشد (کاسپی و همکاران، 2005). در مقابل افراد </w:t>
      </w:r>
      <w:r w:rsidR="00B109A9">
        <w:rPr>
          <w:rFonts w:ascii="Times New Roman" w:hAnsi="Times New Roman" w:cs="B Lotus"/>
          <w:sz w:val="24"/>
          <w:szCs w:val="28"/>
          <w:rtl/>
          <w:lang w:bidi="fa-IR"/>
        </w:rPr>
        <w:t>باثبات</w:t>
      </w:r>
      <w:r>
        <w:rPr>
          <w:rFonts w:ascii="Times New Roman" w:hAnsi="Times New Roman" w:cs="B Lotus" w:hint="cs"/>
          <w:sz w:val="24"/>
          <w:szCs w:val="28"/>
          <w:rtl/>
          <w:lang w:bidi="fa-IR"/>
        </w:rPr>
        <w:t xml:space="preserve"> احساسی بالا استوار و آرام بوده، </w:t>
      </w:r>
      <w:r w:rsidR="00B109A9">
        <w:rPr>
          <w:rFonts w:ascii="Times New Roman" w:hAnsi="Times New Roman" w:cs="B Lotus"/>
          <w:sz w:val="24"/>
          <w:szCs w:val="28"/>
          <w:rtl/>
          <w:lang w:bidi="fa-IR"/>
        </w:rPr>
        <w:t>از</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اعتمادبه‌نفس</w:t>
      </w:r>
      <w:r>
        <w:rPr>
          <w:rFonts w:ascii="Times New Roman" w:hAnsi="Times New Roman" w:cs="B Lotus" w:hint="cs"/>
          <w:sz w:val="24"/>
          <w:szCs w:val="28"/>
          <w:rtl/>
          <w:lang w:bidi="fa-IR"/>
        </w:rPr>
        <w:t xml:space="preserve"> بالایی برخوردارند.</w:t>
      </w:r>
    </w:p>
    <w:p w14:paraId="31621A62" w14:textId="562B2D49" w:rsidR="00CB256B" w:rsidRDefault="00CB256B" w:rsidP="00E07ABB">
      <w:pPr>
        <w:bidi/>
        <w:spacing w:after="0" w:line="240" w:lineRule="auto"/>
        <w:ind w:left="450"/>
        <w:jc w:val="both"/>
        <w:rPr>
          <w:rFonts w:ascii="Times New Roman" w:hAnsi="Times New Roman" w:cs="B Lotus"/>
          <w:sz w:val="24"/>
          <w:szCs w:val="28"/>
          <w:lang w:bidi="fa-IR"/>
        </w:rPr>
      </w:pPr>
      <w:r>
        <w:rPr>
          <w:rFonts w:ascii="Times New Roman" w:hAnsi="Times New Roman" w:cs="B Lotus" w:hint="cs"/>
          <w:b/>
          <w:bCs/>
          <w:sz w:val="24"/>
          <w:szCs w:val="28"/>
          <w:rtl/>
          <w:lang w:bidi="fa-IR"/>
        </w:rPr>
        <w:lastRenderedPageBreak/>
        <w:t>5.</w:t>
      </w:r>
      <w:r w:rsidR="00305408">
        <w:rPr>
          <w:rFonts w:ascii="Times New Roman" w:hAnsi="Times New Roman" w:cs="B Lotus"/>
          <w:b/>
          <w:bCs/>
          <w:sz w:val="24"/>
          <w:szCs w:val="28"/>
          <w:rtl/>
          <w:lang w:bidi="fa-IR"/>
        </w:rPr>
        <w:t xml:space="preserve"> گشودگ</w:t>
      </w:r>
      <w:r w:rsidR="00305408">
        <w:rPr>
          <w:rFonts w:ascii="Times New Roman" w:hAnsi="Times New Roman" w:cs="B Lotus" w:hint="cs"/>
          <w:b/>
          <w:bCs/>
          <w:sz w:val="24"/>
          <w:szCs w:val="28"/>
          <w:rtl/>
          <w:lang w:bidi="fa-IR"/>
        </w:rPr>
        <w:t>ی</w:t>
      </w:r>
      <w:r>
        <w:rPr>
          <w:rFonts w:ascii="Times New Roman" w:hAnsi="Times New Roman" w:cs="B Lotus" w:hint="cs"/>
          <w:b/>
          <w:bCs/>
          <w:sz w:val="24"/>
          <w:szCs w:val="28"/>
          <w:rtl/>
          <w:lang w:bidi="fa-IR"/>
        </w:rPr>
        <w:t xml:space="preserve"> و استقبال از تجربه:</w:t>
      </w:r>
      <w:r>
        <w:rPr>
          <w:rFonts w:ascii="Times New Roman" w:hAnsi="Times New Roman" w:cs="B Lotus" w:hint="cs"/>
          <w:sz w:val="24"/>
          <w:szCs w:val="28"/>
          <w:rtl/>
          <w:lang w:bidi="fa-IR"/>
        </w:rPr>
        <w:t xml:space="preserve"> به شیفتگی و علاقه به </w:t>
      </w:r>
      <w:r w:rsidR="00B109A9">
        <w:rPr>
          <w:rFonts w:ascii="Times New Roman" w:hAnsi="Times New Roman" w:cs="B Lotus"/>
          <w:sz w:val="24"/>
          <w:szCs w:val="28"/>
          <w:rtl/>
          <w:lang w:bidi="fa-IR"/>
        </w:rPr>
        <w:t>پد</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ده‌ها</w:t>
      </w:r>
      <w:r>
        <w:rPr>
          <w:rFonts w:ascii="Times New Roman" w:hAnsi="Times New Roman" w:cs="B Lotus" w:hint="cs"/>
          <w:sz w:val="24"/>
          <w:szCs w:val="28"/>
          <w:rtl/>
          <w:lang w:bidi="fa-IR"/>
        </w:rPr>
        <w:t xml:space="preserve"> و تجربیات جدید اشاره دارد. افراد دارای این ویژگی </w:t>
      </w:r>
      <w:r w:rsidR="00B109A9">
        <w:rPr>
          <w:rFonts w:ascii="Times New Roman" w:hAnsi="Times New Roman" w:cs="B Lotus"/>
          <w:sz w:val="24"/>
          <w:szCs w:val="28"/>
          <w:rtl/>
          <w:lang w:bidi="fa-IR"/>
        </w:rPr>
        <w:t>خ</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ال‌پرداز</w:t>
      </w:r>
      <w:r>
        <w:rPr>
          <w:rFonts w:ascii="Times New Roman" w:hAnsi="Times New Roman" w:cs="B Lotus" w:hint="cs"/>
          <w:sz w:val="24"/>
          <w:szCs w:val="28"/>
          <w:rtl/>
          <w:lang w:bidi="fa-IR"/>
        </w:rPr>
        <w:t xml:space="preserve"> بوده و از نظر احساسات هنرگرا و اهل تفکر و تعقل، آزاد از قیود و کنجکاو می</w:t>
      </w:r>
      <w:r>
        <w:rPr>
          <w:rFonts w:ascii="Times New Roman" w:hAnsi="Times New Roman" w:cs="B Lotus" w:hint="cs"/>
          <w:sz w:val="24"/>
          <w:szCs w:val="28"/>
          <w:rtl/>
          <w:lang w:bidi="fa-IR"/>
        </w:rPr>
        <w:softHyphen/>
        <w:t>باشند (مک کرا و کوستا، 2003؛ رابینز، 1391)</w:t>
      </w:r>
    </w:p>
    <w:p w14:paraId="1B9B0243" w14:textId="58282D50" w:rsidR="00CB256B" w:rsidRDefault="00CB256B" w:rsidP="00E07ABB">
      <w:pPr>
        <w:bidi/>
        <w:spacing w:after="0" w:line="240" w:lineRule="auto"/>
        <w:ind w:left="339"/>
        <w:jc w:val="both"/>
        <w:rPr>
          <w:rFonts w:ascii="Times New Roman" w:hAnsi="Times New Roman" w:cs="B Lotus"/>
          <w:sz w:val="24"/>
          <w:szCs w:val="28"/>
          <w:lang w:bidi="fa-IR"/>
        </w:rPr>
      </w:pPr>
      <w:r>
        <w:rPr>
          <w:rFonts w:ascii="Times New Roman" w:hAnsi="Times New Roman" w:cs="B Lotus" w:hint="cs"/>
          <w:sz w:val="24"/>
          <w:szCs w:val="28"/>
          <w:rtl/>
          <w:lang w:bidi="fa-IR"/>
        </w:rPr>
        <w:t>فران</w:t>
      </w:r>
      <w:r>
        <w:rPr>
          <w:rStyle w:val="FootnoteReference"/>
          <w:rFonts w:ascii="Times New Roman" w:hAnsi="Times New Roman" w:cs="B Lotus"/>
          <w:sz w:val="24"/>
          <w:szCs w:val="28"/>
          <w:rtl/>
          <w:lang w:bidi="fa-IR"/>
        </w:rPr>
        <w:footnoteReference w:id="310"/>
      </w:r>
      <w:r>
        <w:rPr>
          <w:rFonts w:ascii="Times New Roman" w:hAnsi="Times New Roman" w:cs="B Lotus" w:hint="cs"/>
          <w:sz w:val="24"/>
          <w:szCs w:val="28"/>
          <w:rtl/>
          <w:lang w:bidi="fa-IR"/>
        </w:rPr>
        <w:t xml:space="preserve">، 2003، در مطالعات خود نشان داد، </w:t>
      </w:r>
      <w:r w:rsidR="00B109A9">
        <w:rPr>
          <w:rFonts w:ascii="Times New Roman" w:hAnsi="Times New Roman" w:cs="B Lotus"/>
          <w:sz w:val="24"/>
          <w:szCs w:val="28"/>
          <w:rtl/>
          <w:lang w:bidi="fa-IR"/>
        </w:rPr>
        <w:t>برون‌گرا</w:t>
      </w:r>
      <w:r w:rsidR="00B109A9">
        <w:rPr>
          <w:rFonts w:ascii="Times New Roman" w:hAnsi="Times New Roman" w:cs="B Lotus" w:hint="cs"/>
          <w:sz w:val="24"/>
          <w:szCs w:val="28"/>
          <w:rtl/>
          <w:lang w:bidi="fa-IR"/>
        </w:rPr>
        <w:t>یی</w:t>
      </w:r>
      <w:r>
        <w:rPr>
          <w:rFonts w:ascii="Times New Roman" w:hAnsi="Times New Roman" w:cs="B Lotus" w:hint="cs"/>
          <w:sz w:val="24"/>
          <w:szCs w:val="28"/>
          <w:rtl/>
          <w:lang w:bidi="fa-IR"/>
        </w:rPr>
        <w:t xml:space="preserve">، تسلط و عاطفه مثبت افراد را در مقابله بهتر با </w:t>
      </w:r>
      <w:r w:rsidR="00B109A9">
        <w:rPr>
          <w:rFonts w:ascii="Times New Roman" w:hAnsi="Times New Roman" w:cs="B Lotus"/>
          <w:sz w:val="24"/>
          <w:szCs w:val="28"/>
          <w:rtl/>
          <w:lang w:bidi="fa-IR"/>
        </w:rPr>
        <w:t>موقع</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ت‌ها</w:t>
      </w:r>
      <w:r w:rsidR="00B109A9">
        <w:rPr>
          <w:rFonts w:ascii="Times New Roman" w:hAnsi="Times New Roman" w:cs="B Lotus" w:hint="cs"/>
          <w:sz w:val="24"/>
          <w:szCs w:val="28"/>
          <w:rtl/>
          <w:lang w:bidi="fa-IR"/>
        </w:rPr>
        <w:t>یی</w:t>
      </w:r>
      <w:r>
        <w:rPr>
          <w:rFonts w:ascii="Times New Roman" w:hAnsi="Times New Roman" w:cs="B Lotus" w:hint="cs"/>
          <w:sz w:val="24"/>
          <w:szCs w:val="28"/>
          <w:rtl/>
          <w:lang w:bidi="fa-IR"/>
        </w:rPr>
        <w:t xml:space="preserve"> که در محل کار و زندگی شخصی به وجود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آ</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د</w:t>
      </w:r>
      <w:r w:rsidR="00B109A9">
        <w:rPr>
          <w:rFonts w:ascii="Times New Roman" w:hAnsi="Times New Roman" w:cs="B Lotus" w:hint="cs"/>
          <w:sz w:val="24"/>
          <w:szCs w:val="28"/>
          <w:rtl/>
          <w:lang w:bidi="fa-IR"/>
        </w:rPr>
        <w:t>،</w:t>
      </w:r>
      <w:r>
        <w:rPr>
          <w:rFonts w:ascii="Times New Roman" w:hAnsi="Times New Roman" w:cs="B Lotus" w:hint="cs"/>
          <w:sz w:val="24"/>
          <w:szCs w:val="28"/>
          <w:rtl/>
          <w:lang w:bidi="fa-IR"/>
        </w:rPr>
        <w:t xml:space="preserve"> یاری داده به طور بالقوه منجر به کاهش عدم تعادل بین کار و زندگی می</w:t>
      </w:r>
      <w:r>
        <w:rPr>
          <w:rFonts w:ascii="Times New Roman" w:hAnsi="Times New Roman" w:cs="B Lotus" w:hint="cs"/>
          <w:sz w:val="24"/>
          <w:szCs w:val="28"/>
          <w:rtl/>
          <w:lang w:bidi="fa-IR"/>
        </w:rPr>
        <w:softHyphen/>
        <w:t>شوند. با توجه به پژوهش واین و همکاران</w:t>
      </w:r>
      <w:r>
        <w:rPr>
          <w:rStyle w:val="FootnoteReference"/>
          <w:rFonts w:ascii="Times New Roman" w:hAnsi="Times New Roman" w:cs="B Lotus"/>
          <w:sz w:val="24"/>
          <w:szCs w:val="28"/>
          <w:rtl/>
          <w:lang w:bidi="fa-IR"/>
        </w:rPr>
        <w:footnoteReference w:id="311"/>
      </w:r>
      <w:r>
        <w:rPr>
          <w:rFonts w:ascii="Times New Roman" w:hAnsi="Times New Roman" w:cs="B Lotus" w:hint="cs"/>
          <w:sz w:val="24"/>
          <w:szCs w:val="28"/>
          <w:rtl/>
          <w:lang w:bidi="fa-IR"/>
        </w:rPr>
        <w:t xml:space="preserve">، 2004، </w:t>
      </w:r>
      <w:r w:rsidR="00B109A9">
        <w:rPr>
          <w:rFonts w:ascii="Times New Roman" w:hAnsi="Times New Roman" w:cs="B Lotus"/>
          <w:sz w:val="24"/>
          <w:szCs w:val="28"/>
          <w:rtl/>
          <w:lang w:bidi="fa-IR"/>
        </w:rPr>
        <w:t>درحال</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روان رنجوری دارای ارتباط مثبت و معنادار با تعارض کار-خانواده می</w:t>
      </w:r>
      <w:r>
        <w:rPr>
          <w:rFonts w:ascii="Times New Roman" w:hAnsi="Times New Roman" w:cs="B Lotus" w:hint="cs"/>
          <w:sz w:val="24"/>
          <w:szCs w:val="28"/>
          <w:rtl/>
          <w:lang w:bidi="fa-IR"/>
        </w:rPr>
        <w:softHyphen/>
        <w:t>باشد، وجدان کاری ارتباط ضعیفی با این مؤلفه دارد.</w:t>
      </w:r>
    </w:p>
    <w:p w14:paraId="2DCEE967" w14:textId="77777777" w:rsidR="008F57C9" w:rsidRDefault="008F57C9">
      <w:pPr>
        <w:spacing w:after="0" w:line="240" w:lineRule="auto"/>
        <w:rPr>
          <w:rFonts w:ascii="Times New Roman" w:eastAsia="Times New Roman" w:hAnsi="Times New Roman" w:cs="B Lotus"/>
          <w:b/>
          <w:bCs/>
          <w:sz w:val="24"/>
          <w:szCs w:val="28"/>
          <w:rtl/>
          <w:lang w:val="x-none" w:eastAsia="x-none" w:bidi="fa-IR"/>
        </w:rPr>
      </w:pPr>
      <w:bookmarkStart w:id="489" w:name="_Toc527207093"/>
      <w:bookmarkStart w:id="490" w:name="_Toc526362015"/>
      <w:bookmarkStart w:id="491" w:name="_Toc526361832"/>
      <w:bookmarkStart w:id="492" w:name="_Toc528660669"/>
      <w:r>
        <w:rPr>
          <w:rFonts w:ascii="Times New Roman" w:eastAsia="Times New Roman" w:hAnsi="Times New Roman" w:cs="B Lotus"/>
          <w:b/>
          <w:bCs/>
          <w:sz w:val="24"/>
          <w:szCs w:val="28"/>
          <w:rtl/>
          <w:lang w:val="x-none" w:eastAsia="x-none" w:bidi="fa-IR"/>
        </w:rPr>
        <w:br w:type="page"/>
      </w:r>
    </w:p>
    <w:p w14:paraId="6F7D09A5" w14:textId="7A872622" w:rsidR="00CB256B" w:rsidRDefault="00CB256B" w:rsidP="00E07ABB">
      <w:pPr>
        <w:shd w:val="clear" w:color="auto" w:fill="FFFFFF"/>
        <w:tabs>
          <w:tab w:val="right" w:pos="9071"/>
        </w:tabs>
        <w:bidi/>
        <w:spacing w:after="0" w:line="240" w:lineRule="auto"/>
        <w:jc w:val="both"/>
        <w:outlineLvl w:val="0"/>
        <w:rPr>
          <w:rFonts w:ascii="Times New Roman" w:eastAsia="Times New Roman" w:hAnsi="Times New Roman" w:cs="B Lotus"/>
          <w:b/>
          <w:bCs/>
          <w:sz w:val="24"/>
          <w:szCs w:val="28"/>
          <w:rtl/>
          <w:lang w:val="x-none" w:eastAsia="x-none" w:bidi="fa-IR"/>
        </w:rPr>
      </w:pPr>
      <w:r>
        <w:rPr>
          <w:rFonts w:ascii="Times New Roman" w:eastAsia="Times New Roman" w:hAnsi="Times New Roman" w:cs="B Lotus" w:hint="cs"/>
          <w:b/>
          <w:bCs/>
          <w:sz w:val="24"/>
          <w:szCs w:val="28"/>
          <w:rtl/>
          <w:lang w:val="x-none" w:eastAsia="x-none" w:bidi="fa-IR"/>
        </w:rPr>
        <w:lastRenderedPageBreak/>
        <w:t>2-4- بخش چهارم: مروری بر ادبیات سازگاری بین فرهنگی</w:t>
      </w:r>
      <w:bookmarkEnd w:id="489"/>
      <w:bookmarkEnd w:id="490"/>
      <w:bookmarkEnd w:id="491"/>
      <w:bookmarkEnd w:id="492"/>
    </w:p>
    <w:p w14:paraId="2AE7EF43" w14:textId="77777777" w:rsidR="00CB256B" w:rsidRDefault="00CB256B" w:rsidP="00E07ABB">
      <w:pPr>
        <w:shd w:val="clear" w:color="auto" w:fill="FFFFFF"/>
        <w:tabs>
          <w:tab w:val="right" w:pos="9071"/>
        </w:tabs>
        <w:bidi/>
        <w:spacing w:after="0" w:line="240" w:lineRule="auto"/>
        <w:jc w:val="both"/>
        <w:outlineLvl w:val="1"/>
        <w:rPr>
          <w:rFonts w:ascii="Times New Roman" w:eastAsia="Times New Roman" w:hAnsi="Times New Roman" w:cs="B Lotus"/>
          <w:b/>
          <w:bCs/>
          <w:sz w:val="24"/>
          <w:szCs w:val="28"/>
          <w:rtl/>
          <w:lang w:val="x-none" w:eastAsia="x-none" w:bidi="fa-IR"/>
        </w:rPr>
      </w:pPr>
      <w:bookmarkStart w:id="493" w:name="_Toc527207094"/>
      <w:bookmarkStart w:id="494" w:name="_Toc526362016"/>
      <w:bookmarkStart w:id="495" w:name="_Toc526361833"/>
      <w:bookmarkStart w:id="496" w:name="_Toc528660670"/>
      <w:r>
        <w:rPr>
          <w:rFonts w:ascii="Times New Roman" w:eastAsia="Times New Roman" w:hAnsi="Times New Roman" w:cs="B Lotus" w:hint="cs"/>
          <w:b/>
          <w:bCs/>
          <w:sz w:val="24"/>
          <w:szCs w:val="28"/>
          <w:rtl/>
          <w:lang w:val="x-none" w:eastAsia="x-none" w:bidi="fa-IR"/>
        </w:rPr>
        <w:t>2-4-1- مفهوم فرهنگ</w:t>
      </w:r>
      <w:bookmarkEnd w:id="493"/>
      <w:bookmarkEnd w:id="494"/>
      <w:bookmarkEnd w:id="495"/>
      <w:bookmarkEnd w:id="496"/>
    </w:p>
    <w:p w14:paraId="1ED29B9C" w14:textId="2AAA0BC1"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lang w:bidi="fa-IR"/>
        </w:rPr>
        <w:t>‌</w:t>
      </w:r>
      <w:r>
        <w:rPr>
          <w:rFonts w:ascii="Times New Roman" w:eastAsia="Times New Roman" w:hAnsi="Times New Roman" w:cs="B Lotus" w:hint="cs"/>
          <w:sz w:val="24"/>
          <w:szCs w:val="28"/>
          <w:rtl/>
          <w:lang w:bidi="fa-IR"/>
        </w:rPr>
        <w:t xml:space="preserve"> هزاران تحقیق سازمانی وجود دارد که هرکدام با کاربرد مجموعه خاصی از </w:t>
      </w:r>
      <w:r w:rsidR="00B109A9">
        <w:rPr>
          <w:rFonts w:ascii="Times New Roman" w:eastAsia="Times New Roman" w:hAnsi="Times New Roman" w:cs="B Lotus"/>
          <w:sz w:val="24"/>
          <w:szCs w:val="28"/>
          <w:rtl/>
          <w:lang w:bidi="fa-IR"/>
        </w:rPr>
        <w:t>متغ</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رها</w:t>
      </w:r>
      <w:r>
        <w:rPr>
          <w:rFonts w:ascii="Times New Roman" w:eastAsia="Times New Roman" w:hAnsi="Times New Roman" w:cs="B Lotus" w:hint="cs"/>
          <w:sz w:val="24"/>
          <w:szCs w:val="28"/>
          <w:rtl/>
          <w:lang w:bidi="fa-IR"/>
        </w:rPr>
        <w:t xml:space="preserve"> به توضیح و </w:t>
      </w:r>
      <w:r w:rsidR="00B109A9">
        <w:rPr>
          <w:rFonts w:ascii="Times New Roman" w:eastAsia="Times New Roman" w:hAnsi="Times New Roman" w:cs="B Lotus"/>
          <w:sz w:val="24"/>
          <w:szCs w:val="28"/>
          <w:rtl/>
          <w:lang w:bidi="fa-IR"/>
        </w:rPr>
        <w:t>پ</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ش‌ب</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رفتار سازمانی </w:t>
      </w:r>
      <w:r w:rsidR="00B109A9">
        <w:rPr>
          <w:rFonts w:ascii="Times New Roman" w:eastAsia="Times New Roman" w:hAnsi="Times New Roman" w:cs="B Lotus"/>
          <w:sz w:val="24"/>
          <w:szCs w:val="28"/>
          <w:rtl/>
          <w:lang w:bidi="fa-IR"/>
        </w:rPr>
        <w:t>پرداخته‌اند</w:t>
      </w:r>
      <w:r>
        <w:rPr>
          <w:rFonts w:ascii="Times New Roman" w:eastAsia="Times New Roman" w:hAnsi="Times New Roman" w:cs="B Lotus" w:hint="cs"/>
          <w:sz w:val="24"/>
          <w:szCs w:val="28"/>
          <w:rtl/>
          <w:lang w:bidi="fa-IR"/>
        </w:rPr>
        <w:t xml:space="preserve">. مرور ادبیات تحقیقی آشکار </w:t>
      </w:r>
      <w:r w:rsidR="00B109A9">
        <w:rPr>
          <w:rFonts w:ascii="Times New Roman" w:eastAsia="Times New Roman" w:hAnsi="Times New Roman" w:cs="B Lotus"/>
          <w:sz w:val="24"/>
          <w:szCs w:val="28"/>
          <w:rtl/>
          <w:lang w:bidi="fa-IR"/>
        </w:rPr>
        <w:t>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سازد</w:t>
      </w:r>
      <w:r>
        <w:rPr>
          <w:rFonts w:ascii="Times New Roman" w:eastAsia="Times New Roman" w:hAnsi="Times New Roman" w:cs="B Lotus" w:hint="cs"/>
          <w:sz w:val="24"/>
          <w:szCs w:val="28"/>
          <w:rtl/>
          <w:lang w:bidi="fa-IR"/>
        </w:rPr>
        <w:t xml:space="preserve"> که فرهنگ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بسیار زیادی بر روی رفتار در بسیاری از </w:t>
      </w:r>
      <w:r w:rsidR="00B109A9">
        <w:rPr>
          <w:rFonts w:ascii="Times New Roman" w:eastAsia="Times New Roman" w:hAnsi="Times New Roman" w:cs="B Lotus"/>
          <w:sz w:val="24"/>
          <w:szCs w:val="28"/>
          <w:rtl/>
          <w:lang w:bidi="fa-IR"/>
        </w:rPr>
        <w:t>مح</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ط‌ها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سازمانی اعمال </w:t>
      </w:r>
      <w:r w:rsidR="00C662E9">
        <w:rPr>
          <w:rFonts w:ascii="Times New Roman" w:eastAsia="Times New Roman" w:hAnsi="Times New Roman" w:cs="B Lotus" w:hint="cs"/>
          <w:sz w:val="24"/>
          <w:szCs w:val="28"/>
          <w:rtl/>
          <w:lang w:bidi="fa-IR"/>
        </w:rPr>
        <w:t>می‌کند</w:t>
      </w:r>
      <w:r>
        <w:rPr>
          <w:rFonts w:ascii="Times New Roman" w:eastAsia="Times New Roman" w:hAnsi="Times New Roman" w:cs="B Lotus" w:hint="cs"/>
          <w:sz w:val="24"/>
          <w:szCs w:val="28"/>
          <w:rtl/>
          <w:lang w:bidi="fa-IR"/>
        </w:rPr>
        <w:t xml:space="preserve"> و بنابراین قابلیت و ارزش مورد توجه </w:t>
      </w:r>
      <w:r w:rsidR="00B109A9">
        <w:rPr>
          <w:rFonts w:ascii="Times New Roman" w:eastAsia="Times New Roman" w:hAnsi="Times New Roman" w:cs="B Lotus"/>
          <w:sz w:val="24"/>
          <w:szCs w:val="28"/>
          <w:rtl/>
          <w:lang w:bidi="fa-IR"/>
        </w:rPr>
        <w:t>قرار گرفتن</w:t>
      </w:r>
      <w:r>
        <w:rPr>
          <w:rFonts w:ascii="Times New Roman" w:eastAsia="Times New Roman" w:hAnsi="Times New Roman" w:cs="B Lotus" w:hint="cs"/>
          <w:sz w:val="24"/>
          <w:szCs w:val="28"/>
          <w:rtl/>
          <w:lang w:bidi="fa-IR"/>
        </w:rPr>
        <w:t xml:space="preserve"> در رفتار سازمانی را دارد. قدم اول در پاسخگویی به </w:t>
      </w:r>
      <w:r w:rsidR="00B109A9">
        <w:rPr>
          <w:rFonts w:ascii="Times New Roman" w:eastAsia="Times New Roman" w:hAnsi="Times New Roman" w:cs="B Lotus"/>
          <w:sz w:val="24"/>
          <w:szCs w:val="28"/>
          <w:rtl/>
          <w:lang w:bidi="fa-IR"/>
        </w:rPr>
        <w:t>چالش‌ها</w:t>
      </w:r>
      <w:r>
        <w:rPr>
          <w:rFonts w:ascii="Times New Roman" w:eastAsia="Times New Roman" w:hAnsi="Times New Roman" w:cs="B Lotus" w:hint="cs"/>
          <w:sz w:val="24"/>
          <w:szCs w:val="28"/>
          <w:rtl/>
          <w:lang w:bidi="fa-IR"/>
        </w:rPr>
        <w:t xml:space="preserve"> و مقتضیات فرهنگ، درک آن هم از نظر مفهومی و هم از نظر عملی </w:t>
      </w:r>
      <w:r w:rsidR="00B109A9">
        <w:rPr>
          <w:rFonts w:ascii="Times New Roman" w:eastAsia="Times New Roman" w:hAnsi="Times New Roman" w:cs="B Lotus"/>
          <w:sz w:val="24"/>
          <w:szCs w:val="28"/>
          <w:rtl/>
          <w:lang w:bidi="fa-IR"/>
        </w:rPr>
        <w:t>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باشد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قبل از </w:t>
      </w:r>
      <w:r w:rsidR="00B109A9">
        <w:rPr>
          <w:rFonts w:ascii="Times New Roman" w:eastAsia="Times New Roman" w:hAnsi="Times New Roman" w:cs="B Lotus"/>
          <w:sz w:val="24"/>
          <w:szCs w:val="28"/>
          <w:rtl/>
          <w:lang w:bidi="fa-IR"/>
        </w:rPr>
        <w:t>مفهوم‌ساز</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به تصویر کشیدن سازگاری بین فرهنگی، ما ابتدا معنی فرهنگ و ارتباط آن را با رشته رفتار و توسعه سازمانی بررسی </w:t>
      </w:r>
      <w:r w:rsidR="00B109A9">
        <w:rPr>
          <w:rFonts w:ascii="Times New Roman" w:eastAsia="Times New Roman" w:hAnsi="Times New Roman" w:cs="B Lotus"/>
          <w:sz w:val="24"/>
          <w:szCs w:val="28"/>
          <w:rtl/>
          <w:lang w:bidi="fa-IR"/>
        </w:rPr>
        <w:t>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کن</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م</w:t>
      </w:r>
      <w:r>
        <w:rPr>
          <w:rFonts w:ascii="Times New Roman" w:eastAsia="Times New Roman" w:hAnsi="Times New Roman" w:cs="B Lotus" w:hint="cs"/>
          <w:sz w:val="24"/>
          <w:szCs w:val="28"/>
          <w:rtl/>
          <w:lang w:bidi="fa-IR"/>
        </w:rPr>
        <w:t xml:space="preserve"> (مودی، 2011). واژه فرهنگ، در دامنه </w:t>
      </w:r>
      <w:r w:rsidR="00B109A9">
        <w:rPr>
          <w:rFonts w:ascii="Times New Roman" w:eastAsia="Times New Roman" w:hAnsi="Times New Roman" w:cs="B Lotus"/>
          <w:sz w:val="24"/>
          <w:szCs w:val="28"/>
          <w:rtl/>
          <w:lang w:bidi="fa-IR"/>
        </w:rPr>
        <w:t>گسترده‌ا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علوم </w:t>
      </w:r>
      <w:r w:rsidR="00305408">
        <w:rPr>
          <w:rFonts w:ascii="Times New Roman" w:eastAsia="Times New Roman" w:hAnsi="Times New Roman" w:cs="B Lotus"/>
          <w:sz w:val="24"/>
          <w:szCs w:val="28"/>
          <w:rtl/>
          <w:lang w:bidi="fa-IR"/>
        </w:rPr>
        <w:t>اجتماع</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مانند </w:t>
      </w:r>
      <w:r w:rsidR="00B109A9">
        <w:rPr>
          <w:rFonts w:ascii="Times New Roman" w:eastAsia="Times New Roman" w:hAnsi="Times New Roman" w:cs="B Lotus"/>
          <w:sz w:val="24"/>
          <w:szCs w:val="28"/>
          <w:rtl/>
          <w:lang w:bidi="fa-IR"/>
        </w:rPr>
        <w:t>مردم‌شناس</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جامعه‌شناس</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w:t>
      </w:r>
      <w:r w:rsidR="00B109A9">
        <w:rPr>
          <w:rFonts w:ascii="Times New Roman" w:eastAsia="Times New Roman" w:hAnsi="Times New Roman" w:cs="B Lotus"/>
          <w:sz w:val="24"/>
          <w:szCs w:val="28"/>
          <w:rtl/>
          <w:lang w:bidi="fa-IR"/>
        </w:rPr>
        <w:t>روان‌شناس</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استفاده </w:t>
      </w:r>
      <w:r w:rsidR="00B109A9">
        <w:rPr>
          <w:rFonts w:ascii="Times New Roman" w:eastAsia="Times New Roman" w:hAnsi="Times New Roman" w:cs="B Lotus"/>
          <w:sz w:val="24"/>
          <w:szCs w:val="28"/>
          <w:rtl/>
          <w:lang w:bidi="fa-IR"/>
        </w:rPr>
        <w:t>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و بنابراین معانی مختلفی در </w:t>
      </w:r>
      <w:r w:rsidR="00B109A9">
        <w:rPr>
          <w:rFonts w:ascii="Times New Roman" w:eastAsia="Times New Roman" w:hAnsi="Times New Roman" w:cs="B Lotus"/>
          <w:sz w:val="24"/>
          <w:szCs w:val="28"/>
          <w:rtl/>
          <w:lang w:bidi="fa-IR"/>
        </w:rPr>
        <w:t>رشته‌ها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مختلفی دارد. بیشتر نویسندگان موافق هستند که فرهنگ یک اصطلاح پیچیده است و مشکل است که در قالب کلمات تعریف شود (گروچشل و داهارتی</w:t>
      </w:r>
      <w:r>
        <w:rPr>
          <w:rStyle w:val="FootnoteReference"/>
          <w:rFonts w:ascii="Times New Roman" w:eastAsia="Times New Roman" w:hAnsi="Times New Roman" w:cs="B Lotus"/>
          <w:sz w:val="24"/>
          <w:szCs w:val="28"/>
          <w:rtl/>
          <w:lang w:bidi="fa-IR"/>
        </w:rPr>
        <w:footnoteReference w:id="312"/>
      </w:r>
      <w:r>
        <w:rPr>
          <w:rFonts w:ascii="Times New Roman" w:eastAsia="Times New Roman" w:hAnsi="Times New Roman" w:cs="B Lotus" w:hint="cs"/>
          <w:sz w:val="24"/>
          <w:szCs w:val="28"/>
          <w:rtl/>
          <w:lang w:bidi="fa-IR"/>
        </w:rPr>
        <w:t>، 2000).</w:t>
      </w:r>
    </w:p>
    <w:p w14:paraId="10A860FA" w14:textId="717DB04A"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در مورد معني‌ فرهنگ،‌ انديشمندان‌ بسياري با گرايش‌هاي‌ علمي‌ متفاوت‌ ديدگاه‌هاي نسبتاً‌ مختلفي‌ ارائه‌ کرده‌</w:t>
      </w:r>
      <w:r w:rsidR="00305408">
        <w:rPr>
          <w:rFonts w:ascii="Times New Roman" w:eastAsia="Times New Roman" w:hAnsi="Times New Roman" w:cs="B Lotus"/>
          <w:sz w:val="24"/>
          <w:szCs w:val="28"/>
          <w:rtl/>
          <w:lang w:bidi="fa-IR"/>
        </w:rPr>
        <w:t>اند (</w:t>
      </w:r>
      <w:r>
        <w:rPr>
          <w:rFonts w:ascii="Times New Roman" w:eastAsia="Times New Roman" w:hAnsi="Times New Roman" w:cs="B Lotus" w:hint="cs"/>
          <w:sz w:val="24"/>
          <w:szCs w:val="28"/>
          <w:rtl/>
          <w:lang w:bidi="fa-IR"/>
        </w:rPr>
        <w:t xml:space="preserve">سليمي و علیزاده، 1390: 9). از قرن شانزدهم تا قرن نوزدهم واژه فرهنگ به شکل گسترده‌ای برای تبیین کامل ذهنی افراد بشر و رفتار شخصی از راه آموزش به کار گرفته شد. این امر، نوعی گسترش استعاری اندیشه آباد کردن زمین و اعمال زراعی بود. در طول این دوره واژه فرهنگ </w:t>
      </w:r>
      <w:r w:rsidR="00B109A9">
        <w:rPr>
          <w:rFonts w:ascii="Times New Roman" w:eastAsia="Times New Roman" w:hAnsi="Times New Roman" w:cs="B Lotus"/>
          <w:sz w:val="24"/>
          <w:szCs w:val="28"/>
          <w:rtl/>
          <w:lang w:bidi="fa-IR"/>
        </w:rPr>
        <w:t>کم‌کم</w:t>
      </w:r>
      <w:r>
        <w:rPr>
          <w:rFonts w:ascii="Times New Roman" w:eastAsia="Times New Roman" w:hAnsi="Times New Roman" w:cs="B Lotus" w:hint="cs"/>
          <w:sz w:val="24"/>
          <w:szCs w:val="28"/>
          <w:rtl/>
          <w:lang w:bidi="fa-IR"/>
        </w:rPr>
        <w:t xml:space="preserve"> به معنای بهبود و اصلاح جامعه در کلیت آن نیز به کار رفت و </w:t>
      </w:r>
      <w:r w:rsidR="00B109A9">
        <w:rPr>
          <w:rFonts w:ascii="Times New Roman" w:eastAsia="Times New Roman" w:hAnsi="Times New Roman" w:cs="B Lotus"/>
          <w:sz w:val="24"/>
          <w:szCs w:val="28"/>
          <w:rtl/>
          <w:lang w:bidi="fa-IR"/>
        </w:rPr>
        <w:t>به‌منزله</w:t>
      </w:r>
      <w:r>
        <w:rPr>
          <w:rFonts w:ascii="Times New Roman" w:eastAsia="Times New Roman" w:hAnsi="Times New Roman" w:cs="B Lotus" w:hint="cs"/>
          <w:sz w:val="24"/>
          <w:szCs w:val="28"/>
          <w:rtl/>
          <w:lang w:bidi="fa-IR"/>
        </w:rPr>
        <w:t xml:space="preserve"> نوعی معادل «ارزشی» برای «تمدن» استفاده </w:t>
      </w:r>
      <w:r w:rsidR="00305408">
        <w:rPr>
          <w:rFonts w:ascii="Times New Roman" w:eastAsia="Times New Roman" w:hAnsi="Times New Roman" w:cs="B Lotus"/>
          <w:sz w:val="24"/>
          <w:szCs w:val="28"/>
          <w:rtl/>
          <w:lang w:bidi="fa-IR"/>
        </w:rPr>
        <w:t>شد (</w:t>
      </w:r>
      <w:r>
        <w:rPr>
          <w:rFonts w:ascii="Times New Roman" w:eastAsia="Times New Roman" w:hAnsi="Times New Roman" w:cs="B Lotus" w:hint="cs"/>
          <w:sz w:val="24"/>
          <w:szCs w:val="28"/>
          <w:rtl/>
          <w:lang w:bidi="fa-IR"/>
        </w:rPr>
        <w:t>پاریزی، 1395).</w:t>
      </w:r>
    </w:p>
    <w:p w14:paraId="269D1E3B" w14:textId="0CD69039" w:rsidR="00CB256B" w:rsidRDefault="00B109A9"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lang w:bidi="fa-IR"/>
        </w:rPr>
        <w:t>ازآن‌پس</w:t>
      </w:r>
      <w:r w:rsidR="00CB256B">
        <w:rPr>
          <w:rFonts w:ascii="Times New Roman" w:eastAsia="Times New Roman" w:hAnsi="Times New Roman" w:cs="B Lotus" w:hint="cs"/>
          <w:sz w:val="24"/>
          <w:szCs w:val="28"/>
          <w:rtl/>
          <w:lang w:bidi="fa-IR"/>
        </w:rPr>
        <w:t xml:space="preserve"> مفهوم فرهنگ معنای خاصی پیدا کرد، یعنی ملل اروپایی را به عنوان دارندگان «فرهنگ» با «</w:t>
      </w:r>
      <w:r>
        <w:rPr>
          <w:rFonts w:ascii="Times New Roman" w:eastAsia="Times New Roman" w:hAnsi="Times New Roman" w:cs="B Lotus"/>
          <w:sz w:val="24"/>
          <w:szCs w:val="28"/>
          <w:rtl/>
          <w:lang w:bidi="fa-IR"/>
        </w:rPr>
        <w:t>وحش</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گر</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آفریقا مقایسه می‌کرد. سپس در دوره انقلاب صنعتی کاربرد تازه‌ای برای واژه و معنای فرهنگ آغاز شد. از آن پس این واژه را تنها برای سنجش معنوی به کار می‌بردند، به این معنا که فرهنگ دیگر ارتباطی به تغییرات مادی و زیربنایی نداشت و در اواخر قرن نوزدهم تعاریف فرهنگ </w:t>
      </w:r>
      <w:r>
        <w:rPr>
          <w:rFonts w:ascii="Times New Roman" w:eastAsia="Times New Roman" w:hAnsi="Times New Roman" w:cs="B Lotus"/>
          <w:sz w:val="24"/>
          <w:szCs w:val="28"/>
          <w:rtl/>
          <w:lang w:bidi="fa-IR"/>
        </w:rPr>
        <w:t>تأک</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w:t>
      </w:r>
      <w:r w:rsidR="00CB256B">
        <w:rPr>
          <w:rFonts w:ascii="Times New Roman" w:eastAsia="Times New Roman" w:hAnsi="Times New Roman" w:cs="B Lotus" w:hint="cs"/>
          <w:sz w:val="24"/>
          <w:szCs w:val="28"/>
          <w:rtl/>
          <w:lang w:bidi="fa-IR"/>
        </w:rPr>
        <w:t xml:space="preserve"> بر سنت و زندگی روزمره به عنوان ابعاد فرهنگ داشت. شاید </w:t>
      </w:r>
      <w:r>
        <w:rPr>
          <w:rFonts w:ascii="Times New Roman" w:eastAsia="Times New Roman" w:hAnsi="Times New Roman" w:cs="B Lotus"/>
          <w:sz w:val="24"/>
          <w:szCs w:val="28"/>
          <w:rtl/>
          <w:lang w:bidi="fa-IR"/>
        </w:rPr>
        <w:t>ه</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چ‌کدام</w:t>
      </w:r>
      <w:r w:rsidR="00CB256B">
        <w:rPr>
          <w:rFonts w:ascii="Times New Roman" w:eastAsia="Times New Roman" w:hAnsi="Times New Roman" w:cs="B Lotus" w:hint="cs"/>
          <w:sz w:val="24"/>
          <w:szCs w:val="28"/>
          <w:rtl/>
          <w:lang w:bidi="fa-IR"/>
        </w:rPr>
        <w:t xml:space="preserve"> از واژه‌های علوم اجتماعی </w:t>
      </w:r>
      <w:r>
        <w:rPr>
          <w:rFonts w:ascii="Times New Roman" w:eastAsia="Times New Roman" w:hAnsi="Times New Roman" w:cs="B Lotus"/>
          <w:sz w:val="24"/>
          <w:szCs w:val="28"/>
          <w:rtl/>
          <w:lang w:bidi="fa-IR"/>
        </w:rPr>
        <w:t>به‌اندازه</w:t>
      </w:r>
      <w:r w:rsidR="00CB256B">
        <w:rPr>
          <w:rFonts w:ascii="Times New Roman" w:eastAsia="Times New Roman" w:hAnsi="Times New Roman" w:cs="B Lotus" w:hint="cs"/>
          <w:sz w:val="24"/>
          <w:szCs w:val="28"/>
          <w:rtl/>
          <w:lang w:bidi="fa-IR"/>
        </w:rPr>
        <w:t xml:space="preserve"> فرهنگ دارای تعاریف متعدد نبوده </w:t>
      </w:r>
      <w:r w:rsidR="00305408">
        <w:rPr>
          <w:rFonts w:ascii="Times New Roman" w:eastAsia="Times New Roman" w:hAnsi="Times New Roman" w:cs="B Lotus"/>
          <w:sz w:val="24"/>
          <w:szCs w:val="28"/>
          <w:rtl/>
          <w:lang w:bidi="fa-IR"/>
        </w:rPr>
        <w:t>است (</w:t>
      </w:r>
      <w:r w:rsidR="00CB256B">
        <w:rPr>
          <w:rFonts w:ascii="Times New Roman" w:eastAsia="Times New Roman" w:hAnsi="Times New Roman" w:cs="B Lotus" w:hint="cs"/>
          <w:sz w:val="24"/>
          <w:szCs w:val="28"/>
          <w:rtl/>
          <w:lang w:bidi="fa-IR"/>
        </w:rPr>
        <w:t>محمودیان، 1392). طبق تحقیقات بروکر</w:t>
      </w:r>
      <w:r w:rsidR="00CB256B">
        <w:rPr>
          <w:rFonts w:ascii="Times New Roman" w:eastAsia="Times New Roman" w:hAnsi="Times New Roman" w:cs="B Lotus"/>
          <w:sz w:val="24"/>
          <w:szCs w:val="28"/>
          <w:vertAlign w:val="superscript"/>
          <w:rtl/>
          <w:lang w:bidi="fa-IR"/>
        </w:rPr>
        <w:footnoteReference w:id="313"/>
      </w:r>
      <w:r w:rsidR="00CB256B">
        <w:rPr>
          <w:rFonts w:ascii="Times New Roman" w:eastAsia="Times New Roman" w:hAnsi="Times New Roman" w:cs="B Lotus" w:hint="cs"/>
          <w:sz w:val="24"/>
          <w:szCs w:val="28"/>
          <w:rtl/>
          <w:lang w:bidi="fa-IR"/>
        </w:rPr>
        <w:t xml:space="preserve"> و کلوکون</w:t>
      </w:r>
      <w:r w:rsidR="00CB256B">
        <w:rPr>
          <w:rFonts w:ascii="Times New Roman" w:eastAsia="Times New Roman" w:hAnsi="Times New Roman" w:cs="B Lotus"/>
          <w:sz w:val="24"/>
          <w:szCs w:val="28"/>
          <w:vertAlign w:val="superscript"/>
          <w:rtl/>
          <w:lang w:bidi="fa-IR"/>
        </w:rPr>
        <w:footnoteReference w:id="314"/>
      </w:r>
      <w:r w:rsidR="00CB256B">
        <w:rPr>
          <w:rFonts w:ascii="Times New Roman" w:eastAsia="Times New Roman" w:hAnsi="Times New Roman" w:cs="B Lotus" w:hint="cs"/>
          <w:sz w:val="24"/>
          <w:szCs w:val="28"/>
          <w:rtl/>
          <w:lang w:bidi="fa-IR"/>
        </w:rPr>
        <w:t xml:space="preserve"> انسان‌شناسان آمریکایی از زمانی که تیلور</w:t>
      </w:r>
      <w:r w:rsidR="00CB256B">
        <w:rPr>
          <w:rFonts w:ascii="Times New Roman" w:eastAsia="Times New Roman" w:hAnsi="Times New Roman" w:cs="B Lotus"/>
          <w:sz w:val="24"/>
          <w:szCs w:val="28"/>
          <w:vertAlign w:val="superscript"/>
          <w:rtl/>
          <w:lang w:bidi="fa-IR"/>
        </w:rPr>
        <w:footnoteReference w:id="315"/>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انسان‌شناس</w:t>
      </w:r>
      <w:r w:rsidR="00CB256B">
        <w:rPr>
          <w:rFonts w:ascii="Times New Roman" w:eastAsia="Times New Roman" w:hAnsi="Times New Roman" w:cs="B Lotus" w:hint="cs"/>
          <w:sz w:val="24"/>
          <w:szCs w:val="28"/>
          <w:rtl/>
          <w:lang w:bidi="fa-IR"/>
        </w:rPr>
        <w:t xml:space="preserve"> انگلیسی تعریف خود را در کتاب فرهنگ ابتدایی در سال 1871 ارائه داد و تا 32 سال بعد کسی به تعریف مجدد فرهنگ مبادرت نکرد و تا سال 1920 تنها شش تعریف به آن اضافه شد ولی از سال 1920 </w:t>
      </w:r>
      <w:r w:rsidR="00CB256B">
        <w:rPr>
          <w:rFonts w:ascii="Times New Roman" w:eastAsia="Times New Roman" w:hAnsi="Times New Roman" w:cs="B Lotus" w:hint="cs"/>
          <w:sz w:val="24"/>
          <w:szCs w:val="28"/>
          <w:rtl/>
          <w:lang w:bidi="fa-IR"/>
        </w:rPr>
        <w:lastRenderedPageBreak/>
        <w:t xml:space="preserve">به بعد بود که تلاشی بزرگ برای توضیح و تبیین فرهنگ صورت گرفت و این تا اندازه‌ای نتیجه رشد </w:t>
      </w:r>
      <w:r>
        <w:rPr>
          <w:rFonts w:ascii="Times New Roman" w:eastAsia="Times New Roman" w:hAnsi="Times New Roman" w:cs="B Lotus"/>
          <w:sz w:val="24"/>
          <w:szCs w:val="28"/>
          <w:rtl/>
          <w:lang w:bidi="fa-IR"/>
        </w:rPr>
        <w:t>انسان‌شناس</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w:t>
      </w:r>
      <w:r w:rsidR="00305408">
        <w:rPr>
          <w:rFonts w:ascii="Times New Roman" w:eastAsia="Times New Roman" w:hAnsi="Times New Roman" w:cs="B Lotus"/>
          <w:sz w:val="24"/>
          <w:szCs w:val="28"/>
          <w:rtl/>
          <w:lang w:bidi="fa-IR"/>
        </w:rPr>
        <w:t>بود (</w:t>
      </w:r>
      <w:r w:rsidR="00CB256B">
        <w:rPr>
          <w:rFonts w:ascii="Times New Roman" w:eastAsia="Times New Roman" w:hAnsi="Times New Roman" w:cs="B Lotus" w:hint="cs"/>
          <w:sz w:val="24"/>
          <w:szCs w:val="28"/>
          <w:rtl/>
          <w:lang w:bidi="fa-IR"/>
        </w:rPr>
        <w:t>نائیجی و عباسعلی زاده، 1386: 7).</w:t>
      </w:r>
    </w:p>
    <w:p w14:paraId="749D74E1" w14:textId="0839168F"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فرهنگ در ایران بسیار ریشه‌دار و ژرف و همچنین دارای دیرینگی است. باید به این موضوع مهم توجه داشت که: «فرهنگ» ملتی برتر و </w:t>
      </w:r>
      <w:r w:rsidR="00B109A9">
        <w:rPr>
          <w:rFonts w:ascii="Times New Roman" w:eastAsia="Times New Roman" w:hAnsi="Times New Roman" w:cs="B Lotus"/>
          <w:sz w:val="24"/>
          <w:szCs w:val="28"/>
          <w:rtl/>
          <w:lang w:bidi="fa-IR"/>
        </w:rPr>
        <w:t>ژرف‌تر</w:t>
      </w:r>
      <w:r>
        <w:rPr>
          <w:rFonts w:ascii="Times New Roman" w:eastAsia="Times New Roman" w:hAnsi="Times New Roman" w:cs="B Lotus" w:hint="cs"/>
          <w:sz w:val="24"/>
          <w:szCs w:val="28"/>
          <w:rtl/>
          <w:lang w:bidi="fa-IR"/>
        </w:rPr>
        <w:t xml:space="preserve"> و «فرگشتپذیر»‌تر بوده است که به راز آفرینش </w:t>
      </w:r>
      <w:r w:rsidR="00305408">
        <w:rPr>
          <w:rFonts w:ascii="Times New Roman" w:eastAsia="Times New Roman" w:hAnsi="Times New Roman" w:cs="B Lotus"/>
          <w:sz w:val="24"/>
          <w:szCs w:val="28"/>
          <w:rtl/>
          <w:lang w:bidi="fa-IR"/>
        </w:rPr>
        <w:t>و «</w:t>
      </w:r>
      <w:r>
        <w:rPr>
          <w:rFonts w:ascii="Times New Roman" w:eastAsia="Times New Roman" w:hAnsi="Times New Roman" w:cs="B Lotus" w:hint="cs"/>
          <w:sz w:val="24"/>
          <w:szCs w:val="28"/>
          <w:rtl/>
          <w:lang w:bidi="fa-IR"/>
        </w:rPr>
        <w:t xml:space="preserve">شناخت انسان» و معرفت «جهان» آشناتر و آگاه‌تر بوده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جهرمی، 1387: 1). واژه‌ی فرهنگ از دو جز ساخته شده است:</w:t>
      </w:r>
    </w:p>
    <w:p w14:paraId="5799C576" w14:textId="38CCFF69"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1- «فر» یک واژه است به معنی، نیروی معنوی، شکوه، بزرگی، درخشندگی و... است و یا یک پیشوند است</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که معنی جلو، بالا، پیش، بیرون</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را می‌</w:t>
      </w:r>
      <w:r w:rsidR="00305408">
        <w:rPr>
          <w:rFonts w:ascii="Times New Roman" w:eastAsia="Times New Roman" w:hAnsi="Times New Roman" w:cs="B Lotus"/>
          <w:sz w:val="24"/>
          <w:szCs w:val="28"/>
          <w:rtl/>
          <w:lang w:bidi="fa-IR"/>
        </w:rPr>
        <w:t>دهد (</w:t>
      </w:r>
      <w:r>
        <w:rPr>
          <w:rFonts w:ascii="Times New Roman" w:eastAsia="Times New Roman" w:hAnsi="Times New Roman" w:cs="B Lotus" w:hint="cs"/>
          <w:sz w:val="24"/>
          <w:szCs w:val="28"/>
          <w:rtl/>
          <w:lang w:bidi="fa-IR"/>
        </w:rPr>
        <w:t>که در ترکیب «فرهنگ» پیشوند است).</w:t>
      </w:r>
    </w:p>
    <w:p w14:paraId="41392518" w14:textId="5C4DC34E"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 «هنگ» از ریشه‌ی اوستایی «</w:t>
      </w:r>
      <w:r w:rsidR="00305408">
        <w:rPr>
          <w:rFonts w:ascii="Times New Roman" w:eastAsia="Times New Roman" w:hAnsi="Times New Roman" w:cs="B Lotus"/>
          <w:sz w:val="24"/>
          <w:szCs w:val="28"/>
          <w:rtl/>
          <w:lang w:bidi="fa-IR"/>
        </w:rPr>
        <w:t xml:space="preserve">سنگ </w:t>
      </w:r>
      <w:proofErr w:type="spellStart"/>
      <w:r w:rsidR="00305408">
        <w:rPr>
          <w:rFonts w:ascii="Times New Roman" w:eastAsia="Times New Roman" w:hAnsi="Times New Roman" w:cs="B Lotus"/>
          <w:sz w:val="24"/>
          <w:szCs w:val="28"/>
          <w:lang w:bidi="fa-IR"/>
        </w:rPr>
        <w:t>thanga</w:t>
      </w:r>
      <w:proofErr w:type="spellEnd"/>
      <w:r w:rsidR="00305408">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است، به معنی: کشیدن و نیز به معنی سنگینی، وزن، گروه، وقار و... آمده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جهرمی، 1387: 1)</w:t>
      </w:r>
      <w:r w:rsidR="00305408">
        <w:rPr>
          <w:rFonts w:ascii="Times New Roman" w:eastAsia="Times New Roman" w:hAnsi="Times New Roman" w:cs="B Lotus"/>
          <w:sz w:val="24"/>
          <w:szCs w:val="28"/>
          <w:rtl/>
          <w:lang w:bidi="fa-IR"/>
        </w:rPr>
        <w:t>؛ که</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رو</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هم‌رفته</w:t>
      </w:r>
      <w:r>
        <w:rPr>
          <w:rFonts w:ascii="Times New Roman" w:eastAsia="Times New Roman" w:hAnsi="Times New Roman" w:cs="B Lotus" w:hint="cs"/>
          <w:sz w:val="24"/>
          <w:szCs w:val="28"/>
          <w:rtl/>
          <w:lang w:bidi="fa-IR"/>
        </w:rPr>
        <w:t xml:space="preserve"> واژه‌</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فرهنگ» بالا کشیدن و بیرون کشیدن است. به برداشتی دیگر «فرهنگ» یعنی از ژرفای وجود افراد ملتی یا از درون یک جامعه، دانستنی‌ها و داشته‌ها و نیروهای نهفته و تراویده‌های مستقل ذهنی و استعدادهای درونی و ویژه‌ی فردی را بیرون کشیدن و آشکار ساختن و در نتیجه، افزودن و پربار کردن پدیده‌ها و خلاقیت‌های </w:t>
      </w:r>
      <w:r w:rsidR="00B109A9">
        <w:rPr>
          <w:rFonts w:ascii="Times New Roman" w:eastAsia="Times New Roman" w:hAnsi="Times New Roman" w:cs="B Lotus" w:hint="cs"/>
          <w:sz w:val="24"/>
          <w:szCs w:val="28"/>
          <w:rtl/>
          <w:lang w:bidi="fa-IR"/>
        </w:rPr>
        <w:t>شناخته و ناشناخته‌ی آدمی است.</w:t>
      </w:r>
      <w:r>
        <w:rPr>
          <w:rFonts w:ascii="Times New Roman" w:eastAsia="Times New Roman" w:hAnsi="Times New Roman" w:cs="B Lotus" w:hint="cs"/>
          <w:sz w:val="24"/>
          <w:szCs w:val="28"/>
          <w:rtl/>
          <w:lang w:bidi="fa-IR"/>
        </w:rPr>
        <w:t xml:space="preserve"> مانند این است که هر کشوری و سرزمینی دارای منابع شناخته شده و آشکار است و همچنین منابعی ناشناخته و پنهان که در دل زمین قرار گرفته است</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که این منابع از نظر چندی و چونی با هم متفاوتند و به عوامل گوناگون و طبیعی کشورها بستگی دارد که با شناخت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و بیرون کشیدنشان از دل زمین به سرمایه‌ی کشور می‌افزایند و پیشرفت کشور را با برخورداری از آن منابع در سرازیری انداخته و به آن سرعت می‌بخشند. فرهنگ مانند دستگاهی است که گمانه می‌زند و چون سرچشمه را یافت آن را از دل خاک بیرون می‌</w:t>
      </w:r>
      <w:r w:rsidR="00305408">
        <w:rPr>
          <w:rFonts w:ascii="Times New Roman" w:eastAsia="Times New Roman" w:hAnsi="Times New Roman" w:cs="B Lotus"/>
          <w:sz w:val="24"/>
          <w:szCs w:val="28"/>
          <w:rtl/>
          <w:lang w:bidi="fa-IR"/>
        </w:rPr>
        <w:t>کشد (</w:t>
      </w:r>
      <w:r>
        <w:rPr>
          <w:rFonts w:ascii="Times New Roman" w:eastAsia="Times New Roman" w:hAnsi="Times New Roman" w:cs="B Lotus" w:hint="cs"/>
          <w:sz w:val="24"/>
          <w:szCs w:val="28"/>
          <w:rtl/>
          <w:lang w:bidi="fa-IR"/>
        </w:rPr>
        <w:t>جهرمی، 1387: 1).</w:t>
      </w:r>
    </w:p>
    <w:p w14:paraId="4850F2C5" w14:textId="7F066043"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با بیرون کشیدن‌های پی‌درپی و بی‌گسست این منابع نهفته در دل زمین یک کشور، پرتوان و ثروتمندتر می‌شود. برای گرانبار ساختن جهان مردمی، باید این اندوخته‌های معنوی را بیرون کشید و جلوه‌گر ساخت و از آن برخوردار شد. پس فرهنگ یعنی: بیرون کشیدن دانش، معرفت، استعدادهای نهفته، پدیده‌ها و تراوش‌های نو و نوپدید انسانی، از نهاد و درون انسان و جلوه‌گر ساختن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در جهان </w:t>
      </w:r>
      <w:r w:rsidR="00305408">
        <w:rPr>
          <w:rFonts w:ascii="Times New Roman" w:eastAsia="Times New Roman" w:hAnsi="Times New Roman" w:cs="B Lotus"/>
          <w:sz w:val="24"/>
          <w:szCs w:val="28"/>
          <w:rtl/>
          <w:lang w:bidi="fa-IR"/>
        </w:rPr>
        <w:t>انسان</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جهرمی، 1387: 1). غفاری معتقد است که: فرهنگ از متن قدیمی اوستایی و پهلوی فَرَهَنگ است. فَرَ به معنای پیش و هَنگ به معنای قصد و آهنگ است. هنجیدن و انجیدن به معنای بیرون کشیدن و بیرون آوردن: هنج و هنگ در دودهنگ یا دو دهنج به معنای دودکش است. واژه آهنگ به معنی قصد و اراده و عزم و همچنین موزونی در ساز و آواز است. فرهیختن و فرهختن و فرهنجیدن از همین ریشه است. به معنای آموختن ادب، تربیت کردن. کلمه فرهنگ در متون قدیمی پهلوی، از جمله کارنامه اردشیر بابکان و دینکرت و غیره هم آمده است در فرهنگ رشیدی آمده است: فرهنج و فرهنگ ادب و اندازه و حد هر چیزی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و ادب کننده و امر به ادب کردن بر این </w:t>
      </w:r>
      <w:r>
        <w:rPr>
          <w:rFonts w:ascii="Times New Roman" w:eastAsia="Times New Roman" w:hAnsi="Times New Roman" w:cs="B Lotus" w:hint="cs"/>
          <w:sz w:val="24"/>
          <w:szCs w:val="28"/>
          <w:rtl/>
          <w:lang w:bidi="fa-IR"/>
        </w:rPr>
        <w:lastRenderedPageBreak/>
        <w:t xml:space="preserve">قیاس فرهنجیدن و فرهنجیده و </w:t>
      </w:r>
      <w:r w:rsidR="00305408">
        <w:rPr>
          <w:rFonts w:ascii="Times New Roman" w:eastAsia="Times New Roman" w:hAnsi="Times New Roman" w:cs="B Lotus"/>
          <w:sz w:val="24"/>
          <w:szCs w:val="28"/>
          <w:rtl/>
          <w:lang w:bidi="fa-IR"/>
        </w:rPr>
        <w:t>فرهنج</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غفاری، 1386: 3). در زبان انگلیسی و فرانسوی واژه </w:t>
      </w:r>
      <w:r>
        <w:rPr>
          <w:rFonts w:ascii="Times New Roman" w:eastAsia="Times New Roman" w:hAnsi="Times New Roman" w:cs="B Lotus"/>
          <w:sz w:val="24"/>
          <w:szCs w:val="28"/>
          <w:lang w:bidi="fa-IR"/>
        </w:rPr>
        <w:t>culture</w:t>
      </w:r>
      <w:r>
        <w:rPr>
          <w:rFonts w:ascii="Times New Roman" w:eastAsia="Times New Roman" w:hAnsi="Times New Roman" w:cs="B Lotus" w:hint="cs"/>
          <w:sz w:val="24"/>
          <w:szCs w:val="28"/>
          <w:rtl/>
          <w:lang w:bidi="fa-IR"/>
        </w:rPr>
        <w:t xml:space="preserve"> به کار می‌رود به معنای پرورش است و برای اولین بار در سال 1750 در زبان آلمانی کلمه فرهنگ</w:t>
      </w:r>
      <w:r w:rsidR="00305408">
        <w:rPr>
          <w:rFonts w:ascii="Times New Roman" w:eastAsia="Times New Roman" w:hAnsi="Times New Roman" w:cs="B Lotus"/>
          <w:sz w:val="24"/>
          <w:szCs w:val="28"/>
          <w:rtl/>
          <w:lang w:bidi="fa-IR"/>
        </w:rPr>
        <w:t xml:space="preserve"> </w:t>
      </w:r>
      <w:r w:rsidR="00B109A9">
        <w:rPr>
          <w:rFonts w:ascii="Times New Roman" w:eastAsia="Times New Roman" w:hAnsi="Times New Roman" w:cs="B Lotus"/>
          <w:sz w:val="24"/>
          <w:szCs w:val="28"/>
          <w:rtl/>
          <w:lang w:bidi="fa-IR"/>
        </w:rPr>
        <w:t>به‌کاررفته</w:t>
      </w:r>
      <w:r>
        <w:rPr>
          <w:rFonts w:ascii="Times New Roman" w:eastAsia="Times New Roman" w:hAnsi="Times New Roman" w:cs="B Lotus" w:hint="cs"/>
          <w:sz w:val="24"/>
          <w:szCs w:val="28"/>
          <w:rtl/>
          <w:lang w:bidi="fa-IR"/>
        </w:rPr>
        <w:t xml:space="preserve">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مشبکی، 436:1390).</w:t>
      </w:r>
    </w:p>
    <w:p w14:paraId="647E3C5E" w14:textId="0BD94D70"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برخي‌ فرهنگ‌ را ويژگي‌هاي‌ مثبت‌ انساني‌ تلقي‌ کرده‌ و بر اين‌ اساس‌ صرفاً‌ انسان‌هاي‌ متمدن‌ را با فرهنگ‌ مي‌دانند. برخي‌ فرهنگ‌ را کليتي‌ </w:t>
      </w:r>
      <w:r w:rsidR="00B109A9">
        <w:rPr>
          <w:rFonts w:ascii="Times New Roman" w:eastAsia="Times New Roman" w:hAnsi="Times New Roman" w:cs="B Lotus"/>
          <w:sz w:val="24"/>
          <w:szCs w:val="28"/>
          <w:rtl/>
          <w:lang w:bidi="fa-IR"/>
        </w:rPr>
        <w:t>درهم‌پ</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چ</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ده</w:t>
      </w:r>
      <w:r>
        <w:rPr>
          <w:rFonts w:ascii="Times New Roman" w:eastAsia="Times New Roman" w:hAnsi="Times New Roman" w:cs="B Lotus" w:hint="cs"/>
          <w:sz w:val="24"/>
          <w:szCs w:val="28"/>
          <w:rtl/>
          <w:lang w:bidi="fa-IR"/>
        </w:rPr>
        <w:t xml:space="preserve">‌ شامل‌ </w:t>
      </w:r>
      <w:r w:rsidR="00B109A9">
        <w:rPr>
          <w:rFonts w:ascii="Times New Roman" w:eastAsia="Times New Roman" w:hAnsi="Times New Roman" w:cs="B Lotus"/>
          <w:sz w:val="24"/>
          <w:szCs w:val="28"/>
          <w:rtl/>
          <w:lang w:bidi="fa-IR"/>
        </w:rPr>
        <w:t>دانش‌ها</w:t>
      </w:r>
      <w:r>
        <w:rPr>
          <w:rFonts w:ascii="Times New Roman" w:eastAsia="Times New Roman" w:hAnsi="Times New Roman" w:cs="B Lotus" w:hint="cs"/>
          <w:sz w:val="24"/>
          <w:szCs w:val="28"/>
          <w:rtl/>
          <w:lang w:bidi="fa-IR"/>
        </w:rPr>
        <w:t xml:space="preserve">، باورها، هنر، اخلاق، آداب‌ و سنن، هنجارهاي‌ رفتاري‌ و عاداتي‌ مي‌دانند که‌ انسان‌ به‌ عنوان‌ عضوي‌ از جامعه‌ آن‌ را کسب‌ مي‌کند. در اين‌ تعريف، عمدتاً فرهنگ‌ به‌عنوان‌ نهادها و کارکردهاي‌ اجتماعي‌ مدنظر است و عده‌اي‌ ديگر تعريفي‌ نسبتاً‌ متأخرتر از ديگران‌ ارائه‌ داده‌ و فرهنگ‌ را مجموعه‌اي‌ از نمادهايي‌ مي‌دانند که‌ انسان‌ در قبال‌ زندگي‌ اجتماعي خود‌ مي‌آفريند. در اين‌ تعريف، فرهنگ‌ تجلي‌ عقلانيت‌ انسان‌ است‌ و آنچه‌ اهميت‌ دارد معاني‌ است‌(سليمي، 1390: 9). يا به عبارتي فرهنگ شيوه عمومي گروه يا گروه‌هايي از مردم است که عناصر آن عبارتند از: عادات، سنن، اعتقادات، باورها و ارزش‌هايي که نظريه‌هاي مشترک انسان‌ها را به يکديگر پيوند مي‌زند و ميان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وحدت اجتماعي خاص به وجود مي‌</w:t>
      </w:r>
      <w:r w:rsidR="00305408">
        <w:rPr>
          <w:rFonts w:ascii="Times New Roman" w:eastAsia="Times New Roman" w:hAnsi="Times New Roman" w:cs="B Lotus"/>
          <w:sz w:val="24"/>
          <w:szCs w:val="28"/>
          <w:rtl/>
          <w:lang w:bidi="fa-IR"/>
        </w:rPr>
        <w:t>آورد (</w:t>
      </w:r>
      <w:r>
        <w:rPr>
          <w:rFonts w:ascii="Times New Roman" w:eastAsia="Times New Roman" w:hAnsi="Times New Roman" w:cs="B Lotus" w:hint="cs"/>
          <w:sz w:val="24"/>
          <w:szCs w:val="28"/>
          <w:rtl/>
          <w:lang w:bidi="fa-IR"/>
        </w:rPr>
        <w:t>خلج، 1390: 25).</w:t>
      </w:r>
    </w:p>
    <w:p w14:paraId="59DEC2F4" w14:textId="28C0454F" w:rsidR="00CB256B" w:rsidRDefault="00B109A9"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و</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ژگ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فرهنگ را بر اساس حروف </w:t>
      </w:r>
      <w:r>
        <w:rPr>
          <w:rFonts w:ascii="Times New Roman" w:eastAsia="Times New Roman" w:hAnsi="Times New Roman" w:cs="B Lotus"/>
          <w:sz w:val="24"/>
          <w:szCs w:val="28"/>
          <w:rtl/>
          <w:lang w:bidi="fa-IR"/>
        </w:rPr>
        <w:t>تشک</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ل‌دهنده</w:t>
      </w:r>
      <w:r w:rsidR="00CB256B">
        <w:rPr>
          <w:rFonts w:ascii="Times New Roman" w:eastAsia="Times New Roman" w:hAnsi="Times New Roman" w:cs="B Lotus" w:hint="cs"/>
          <w:sz w:val="24"/>
          <w:szCs w:val="28"/>
          <w:rtl/>
          <w:lang w:bidi="fa-IR"/>
        </w:rPr>
        <w:t xml:space="preserve"> آن </w:t>
      </w:r>
      <w:r>
        <w:rPr>
          <w:rFonts w:ascii="Times New Roman" w:eastAsia="Times New Roman" w:hAnsi="Times New Roman" w:cs="B Lotus"/>
          <w:sz w:val="24"/>
          <w:szCs w:val="28"/>
          <w:rtl/>
          <w:lang w:bidi="fa-IR"/>
        </w:rPr>
        <w:t>به‌صورت</w:t>
      </w:r>
      <w:r w:rsidR="00CB256B">
        <w:rPr>
          <w:rFonts w:ascii="Times New Roman" w:eastAsia="Times New Roman" w:hAnsi="Times New Roman" w:cs="B Lotus" w:hint="cs"/>
          <w:sz w:val="24"/>
          <w:szCs w:val="28"/>
          <w:rtl/>
          <w:lang w:bidi="fa-IR"/>
        </w:rPr>
        <w:t xml:space="preserve"> زیر تعریف </w:t>
      </w:r>
      <w:r>
        <w:rPr>
          <w:rFonts w:ascii="Times New Roman" w:eastAsia="Times New Roman" w:hAnsi="Times New Roman" w:cs="B Lotus"/>
          <w:sz w:val="24"/>
          <w:szCs w:val="28"/>
          <w:rtl/>
          <w:lang w:bidi="fa-IR"/>
        </w:rPr>
        <w:t>کرده‌اند</w:t>
      </w:r>
      <w:r w:rsidR="00CB256B">
        <w:rPr>
          <w:rFonts w:ascii="Times New Roman" w:eastAsia="Times New Roman" w:hAnsi="Times New Roman" w:cs="B Lotus" w:hint="cs"/>
          <w:sz w:val="24"/>
          <w:szCs w:val="28"/>
          <w:rtl/>
          <w:lang w:bidi="fa-IR"/>
        </w:rPr>
        <w:t>:</w:t>
      </w:r>
    </w:p>
    <w:p w14:paraId="51E9FE8E" w14:textId="77777777"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lang w:bidi="fa-IR"/>
        </w:rPr>
        <w:t>C</w:t>
      </w:r>
      <w:r>
        <w:rPr>
          <w:rFonts w:ascii="Times New Roman" w:eastAsia="Times New Roman" w:hAnsi="Times New Roman" w:cs="B Lotus" w:hint="cs"/>
          <w:sz w:val="24"/>
          <w:szCs w:val="28"/>
          <w:rtl/>
          <w:lang w:bidi="fa-IR"/>
        </w:rPr>
        <w:t>: فرهنگ فراگیر است. هر شخص، سازمان، سرزمین و کشوری یک فرهنگ دارد.</w:t>
      </w:r>
    </w:p>
    <w:p w14:paraId="18D7675A" w14:textId="0768FC1B"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lang w:bidi="fa-IR"/>
        </w:rPr>
        <w:t>U</w:t>
      </w:r>
      <w:r>
        <w:rPr>
          <w:rFonts w:ascii="Times New Roman" w:eastAsia="Times New Roman" w:hAnsi="Times New Roman" w:cs="B Lotus" w:hint="cs"/>
          <w:sz w:val="24"/>
          <w:szCs w:val="28"/>
          <w:rtl/>
          <w:lang w:bidi="fa-IR"/>
        </w:rPr>
        <w:t xml:space="preserve">: شناخت عقاید، </w:t>
      </w:r>
      <w:r w:rsidR="00B109A9">
        <w:rPr>
          <w:rFonts w:ascii="Times New Roman" w:eastAsia="Times New Roman" w:hAnsi="Times New Roman" w:cs="B Lotus"/>
          <w:sz w:val="24"/>
          <w:szCs w:val="28"/>
          <w:rtl/>
          <w:lang w:bidi="fa-IR"/>
        </w:rPr>
        <w:t>ارزش‌ها</w:t>
      </w:r>
      <w:r>
        <w:rPr>
          <w:rFonts w:ascii="Times New Roman" w:eastAsia="Times New Roman" w:hAnsi="Times New Roman" w:cs="B Lotus" w:hint="cs"/>
          <w:sz w:val="24"/>
          <w:szCs w:val="28"/>
          <w:rtl/>
          <w:lang w:bidi="fa-IR"/>
        </w:rPr>
        <w:t xml:space="preserve"> و ادراکات فرهنگ دیگران برای موفقیت الزامی است.</w:t>
      </w:r>
    </w:p>
    <w:p w14:paraId="1AA4B267" w14:textId="37D43A68"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sz w:val="24"/>
          <w:szCs w:val="28"/>
          <w:lang w:bidi="fa-IR"/>
        </w:rPr>
        <w:t>L</w:t>
      </w:r>
      <w:r>
        <w:rPr>
          <w:rFonts w:ascii="Times New Roman" w:eastAsia="Times New Roman" w:hAnsi="Times New Roman" w:cs="B Lotus" w:hint="cs"/>
          <w:sz w:val="24"/>
          <w:szCs w:val="28"/>
          <w:rtl/>
          <w:lang w:bidi="fa-IR"/>
        </w:rPr>
        <w:t xml:space="preserve">: یادگیری میراث‌های فرهنگی گوناگون، </w:t>
      </w:r>
      <w:r w:rsidR="00B109A9">
        <w:rPr>
          <w:rFonts w:ascii="Times New Roman" w:eastAsia="Times New Roman" w:hAnsi="Times New Roman" w:cs="B Lotus"/>
          <w:sz w:val="24"/>
          <w:szCs w:val="28"/>
          <w:rtl/>
          <w:lang w:bidi="fa-IR"/>
        </w:rPr>
        <w:t>الهام‌بخش</w:t>
      </w:r>
      <w:r>
        <w:rPr>
          <w:rFonts w:ascii="Times New Roman" w:eastAsia="Times New Roman" w:hAnsi="Times New Roman" w:cs="B Lotus" w:hint="cs"/>
          <w:sz w:val="24"/>
          <w:szCs w:val="28"/>
          <w:rtl/>
          <w:lang w:bidi="fa-IR"/>
        </w:rPr>
        <w:t xml:space="preserve"> و </w:t>
      </w:r>
      <w:r w:rsidR="00B109A9">
        <w:rPr>
          <w:rFonts w:ascii="Times New Roman" w:eastAsia="Times New Roman" w:hAnsi="Times New Roman" w:cs="B Lotus"/>
          <w:sz w:val="24"/>
          <w:szCs w:val="28"/>
          <w:rtl/>
          <w:lang w:bidi="fa-IR"/>
        </w:rPr>
        <w:t>توانمند کننده</w:t>
      </w:r>
      <w:r>
        <w:rPr>
          <w:rFonts w:ascii="Times New Roman" w:eastAsia="Times New Roman" w:hAnsi="Times New Roman" w:cs="B Lotus" w:hint="cs"/>
          <w:sz w:val="24"/>
          <w:szCs w:val="28"/>
          <w:rtl/>
          <w:lang w:bidi="fa-IR"/>
        </w:rPr>
        <w:t xml:space="preserve"> است.</w:t>
      </w:r>
    </w:p>
    <w:p w14:paraId="3B5CD091" w14:textId="14007A16"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sz w:val="24"/>
          <w:szCs w:val="28"/>
          <w:lang w:bidi="fa-IR"/>
        </w:rPr>
        <w:t>T</w:t>
      </w:r>
      <w:r>
        <w:rPr>
          <w:rFonts w:ascii="Times New Roman" w:eastAsia="Times New Roman" w:hAnsi="Times New Roman" w:cs="B Lotus" w:hint="cs"/>
          <w:sz w:val="24"/>
          <w:szCs w:val="28"/>
          <w:rtl/>
          <w:lang w:bidi="fa-IR"/>
        </w:rPr>
        <w:t>:</w:t>
      </w:r>
      <w:r w:rsidR="00305408">
        <w:rPr>
          <w:rFonts w:ascii="Times New Roman" w:eastAsia="Times New Roman" w:hAnsi="Times New Roman" w:cs="B Lotus"/>
          <w:sz w:val="24"/>
          <w:szCs w:val="28"/>
          <w:rtl/>
          <w:lang w:bidi="fa-IR"/>
        </w:rPr>
        <w:t xml:space="preserve"> کارها</w:t>
      </w:r>
      <w:r w:rsidR="00305408">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تیمی در سطح جهانی بدون توجه به فرهنگ اعضاء </w:t>
      </w:r>
      <w:r w:rsidR="00B109A9">
        <w:rPr>
          <w:rFonts w:ascii="Times New Roman" w:eastAsia="Times New Roman" w:hAnsi="Times New Roman" w:cs="B Lotus"/>
          <w:sz w:val="24"/>
          <w:szCs w:val="28"/>
          <w:rtl/>
          <w:lang w:bidi="fa-IR"/>
        </w:rPr>
        <w:t>غ</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رممکن</w:t>
      </w:r>
      <w:r>
        <w:rPr>
          <w:rFonts w:ascii="Times New Roman" w:eastAsia="Times New Roman" w:hAnsi="Times New Roman" w:cs="B Lotus" w:hint="cs"/>
          <w:sz w:val="24"/>
          <w:szCs w:val="28"/>
          <w:rtl/>
          <w:lang w:bidi="fa-IR"/>
        </w:rPr>
        <w:t xml:space="preserve"> است.</w:t>
      </w:r>
    </w:p>
    <w:p w14:paraId="72BA1886" w14:textId="676D7568"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sz w:val="24"/>
          <w:szCs w:val="28"/>
          <w:lang w:bidi="fa-IR"/>
        </w:rPr>
        <w:t>U</w:t>
      </w:r>
      <w:r>
        <w:rPr>
          <w:rFonts w:ascii="Times New Roman" w:eastAsia="Times New Roman" w:hAnsi="Times New Roman" w:cs="B Lotus" w:hint="cs"/>
          <w:sz w:val="24"/>
          <w:szCs w:val="28"/>
          <w:rtl/>
          <w:lang w:bidi="fa-IR"/>
        </w:rPr>
        <w:t xml:space="preserve">: برنامه‌ریزی فرهنگی از طریق شناخت عقاید یکدیگر </w:t>
      </w:r>
      <w:r w:rsidR="00B109A9">
        <w:rPr>
          <w:rFonts w:ascii="Times New Roman" w:eastAsia="Times New Roman" w:hAnsi="Times New Roman" w:cs="B Lotus"/>
          <w:sz w:val="24"/>
          <w:szCs w:val="28"/>
          <w:rtl/>
          <w:lang w:bidi="fa-IR"/>
        </w:rPr>
        <w:t>آسان‌تر</w:t>
      </w:r>
      <w:r>
        <w:rPr>
          <w:rFonts w:ascii="Times New Roman" w:eastAsia="Times New Roman" w:hAnsi="Times New Roman" w:cs="B Lotus" w:hint="cs"/>
          <w:sz w:val="24"/>
          <w:szCs w:val="28"/>
          <w:rtl/>
          <w:lang w:bidi="fa-IR"/>
        </w:rPr>
        <w:t xml:space="preserve"> می‌شود.</w:t>
      </w:r>
    </w:p>
    <w:p w14:paraId="684BC251" w14:textId="77777777"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sz w:val="24"/>
          <w:szCs w:val="28"/>
          <w:lang w:bidi="fa-IR"/>
        </w:rPr>
        <w:t>R</w:t>
      </w:r>
      <w:r>
        <w:rPr>
          <w:rFonts w:ascii="Times New Roman" w:eastAsia="Times New Roman" w:hAnsi="Times New Roman" w:cs="B Lotus" w:hint="cs"/>
          <w:sz w:val="24"/>
          <w:szCs w:val="28"/>
          <w:rtl/>
          <w:lang w:bidi="fa-IR"/>
        </w:rPr>
        <w:t>: تفاهم و سازگاری با شناخت فرهنگ خود و پذیرش نقطه نظرات و سبک و روش دیگران شروع می‌شود.</w:t>
      </w:r>
    </w:p>
    <w:p w14:paraId="3D6A7E29" w14:textId="77777777"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sz w:val="24"/>
          <w:szCs w:val="28"/>
          <w:lang w:bidi="fa-IR"/>
        </w:rPr>
        <w:t>E</w:t>
      </w:r>
      <w:r>
        <w:rPr>
          <w:rFonts w:ascii="Times New Roman" w:eastAsia="Times New Roman" w:hAnsi="Times New Roman" w:cs="B Lotus" w:hint="cs"/>
          <w:sz w:val="24"/>
          <w:szCs w:val="28"/>
          <w:rtl/>
          <w:lang w:bidi="fa-IR"/>
        </w:rPr>
        <w:t>: به منظور رشد و نوآوری، استفاده از تنوع فرهنگی لازم است (رحیم زاده، 1396: 6).</w:t>
      </w:r>
    </w:p>
    <w:p w14:paraId="3976B17A" w14:textId="77777777"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497" w:name="_Toc527207095"/>
      <w:bookmarkStart w:id="498" w:name="_Toc526362017"/>
      <w:bookmarkStart w:id="499" w:name="_Toc526361834"/>
      <w:bookmarkStart w:id="500" w:name="_Toc528660671"/>
      <w:r>
        <w:rPr>
          <w:rFonts w:ascii="Times New Roman" w:hAnsi="Times New Roman" w:cs="B Lotus" w:hint="cs"/>
          <w:b/>
          <w:bCs/>
          <w:sz w:val="24"/>
          <w:szCs w:val="28"/>
          <w:rtl/>
        </w:rPr>
        <w:t xml:space="preserve">2-4-2- </w:t>
      </w:r>
      <w:r>
        <w:rPr>
          <w:rFonts w:ascii="Times New Roman" w:hAnsi="Times New Roman" w:cs="B Lotus" w:hint="cs"/>
          <w:b/>
          <w:bCs/>
          <w:sz w:val="24"/>
          <w:szCs w:val="28"/>
          <w:rtl/>
          <w:lang w:bidi="fa-IR"/>
        </w:rPr>
        <w:t>فرهنگ و رفتار سازمانی</w:t>
      </w:r>
      <w:bookmarkEnd w:id="497"/>
      <w:bookmarkEnd w:id="498"/>
      <w:bookmarkEnd w:id="499"/>
      <w:bookmarkEnd w:id="500"/>
    </w:p>
    <w:p w14:paraId="19837335" w14:textId="3FD8D19B" w:rsidR="00CB256B" w:rsidRDefault="00CB256B" w:rsidP="00E07ABB">
      <w:pPr>
        <w:bidi/>
        <w:spacing w:after="0" w:line="240" w:lineRule="auto"/>
        <w:ind w:firstLine="360"/>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بلنت و گونز</w:t>
      </w:r>
      <w:r>
        <w:rPr>
          <w:rStyle w:val="FootnoteReference"/>
          <w:rFonts w:ascii="Times New Roman" w:eastAsia="Times New Roman" w:hAnsi="Times New Roman" w:cs="B Lotus"/>
          <w:sz w:val="24"/>
          <w:szCs w:val="28"/>
          <w:rtl/>
          <w:lang w:bidi="fa-IR"/>
        </w:rPr>
        <w:footnoteReference w:id="316"/>
      </w:r>
      <w:r>
        <w:rPr>
          <w:rFonts w:ascii="Times New Roman" w:eastAsia="Times New Roman" w:hAnsi="Times New Roman" w:cs="B Lotus" w:hint="cs"/>
          <w:sz w:val="24"/>
          <w:szCs w:val="28"/>
          <w:rtl/>
          <w:lang w:bidi="fa-IR"/>
        </w:rPr>
        <w:t xml:space="preserve"> (2002)، دامنه </w:t>
      </w:r>
      <w:r w:rsidR="00B109A9">
        <w:rPr>
          <w:rFonts w:ascii="Times New Roman" w:eastAsia="Times New Roman" w:hAnsi="Times New Roman" w:cs="B Lotus"/>
          <w:sz w:val="24"/>
          <w:szCs w:val="28"/>
          <w:rtl/>
          <w:lang w:bidi="fa-IR"/>
        </w:rPr>
        <w:t>گسترده‌ا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فاکتورهایی را که ماهیت </w:t>
      </w:r>
      <w:r w:rsidR="00B109A9">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و مدیریت را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w:t>
      </w:r>
      <w:r w:rsidR="00B109A9">
        <w:rPr>
          <w:rFonts w:ascii="Times New Roman" w:eastAsia="Times New Roman" w:hAnsi="Times New Roman" w:cs="B Lotus"/>
          <w:sz w:val="24"/>
          <w:szCs w:val="28"/>
          <w:rtl/>
          <w:lang w:bidi="fa-IR"/>
        </w:rPr>
        <w:t>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xml:space="preserve"> را مشخص </w:t>
      </w:r>
      <w:r w:rsidR="00B109A9">
        <w:rPr>
          <w:rFonts w:ascii="Times New Roman" w:eastAsia="Times New Roman" w:hAnsi="Times New Roman" w:cs="B Lotus"/>
          <w:sz w:val="24"/>
          <w:szCs w:val="28"/>
          <w:rtl/>
          <w:lang w:bidi="fa-IR"/>
        </w:rPr>
        <w:t>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نما</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ند</w:t>
      </w:r>
      <w:r>
        <w:rPr>
          <w:rFonts w:ascii="Times New Roman" w:eastAsia="Times New Roman" w:hAnsi="Times New Roman" w:cs="B Lotus" w:hint="cs"/>
          <w:sz w:val="24"/>
          <w:szCs w:val="28"/>
          <w:rtl/>
          <w:lang w:bidi="fa-IR"/>
        </w:rPr>
        <w:t xml:space="preserve"> و بیان </w:t>
      </w:r>
      <w:r w:rsidR="00B109A9">
        <w:rPr>
          <w:rFonts w:ascii="Times New Roman" w:eastAsia="Times New Roman" w:hAnsi="Times New Roman" w:cs="B Lotus"/>
          <w:sz w:val="24"/>
          <w:szCs w:val="28"/>
          <w:rtl/>
          <w:lang w:bidi="fa-IR"/>
        </w:rPr>
        <w:t>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که شاید یکی از </w:t>
      </w:r>
      <w:r w:rsidR="00B109A9">
        <w:rPr>
          <w:rFonts w:ascii="Times New Roman" w:eastAsia="Times New Roman" w:hAnsi="Times New Roman" w:cs="B Lotus"/>
          <w:sz w:val="24"/>
          <w:szCs w:val="28"/>
          <w:rtl/>
          <w:lang w:bidi="fa-IR"/>
        </w:rPr>
        <w:t>مهم‌تر</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فاکتورها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گذار رفتار سازمانی، فرهنگ است. بررسی و مطالعات در زمینه فرهنگ و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ات آن بر </w:t>
      </w:r>
      <w:r w:rsidR="00B109A9">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 xml:space="preserve">، اغلب مطالعات تطبیقی هستند که </w:t>
      </w:r>
      <w:r w:rsidR="00B109A9">
        <w:rPr>
          <w:rFonts w:ascii="Times New Roman" w:eastAsia="Times New Roman" w:hAnsi="Times New Roman" w:cs="B Lotus"/>
          <w:sz w:val="24"/>
          <w:szCs w:val="28"/>
          <w:rtl/>
          <w:lang w:bidi="fa-IR"/>
        </w:rPr>
        <w:t>نگرش‌ها</w:t>
      </w:r>
      <w:r>
        <w:rPr>
          <w:rFonts w:ascii="Times New Roman" w:eastAsia="Times New Roman" w:hAnsi="Times New Roman" w:cs="B Lotus" w:hint="cs"/>
          <w:sz w:val="24"/>
          <w:szCs w:val="28"/>
          <w:rtl/>
          <w:lang w:bidi="fa-IR"/>
        </w:rPr>
        <w:t xml:space="preserve">، اعتقادات، منبع انگیزش و... را در بین دو یا چند فرهنگ بررسی </w:t>
      </w:r>
      <w:r w:rsidR="00B109A9">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و به درک </w:t>
      </w:r>
      <w:r w:rsidR="00B109A9">
        <w:rPr>
          <w:rFonts w:ascii="Times New Roman" w:eastAsia="Times New Roman" w:hAnsi="Times New Roman" w:cs="B Lotus"/>
          <w:sz w:val="24"/>
          <w:szCs w:val="28"/>
          <w:rtl/>
          <w:lang w:bidi="fa-IR"/>
        </w:rPr>
        <w:t>تفاوت‌ها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ملی در افکار، اعتقادات و رفتارها نسبت به کار، در میان افراد مختلف، کمک </w:t>
      </w:r>
      <w:r w:rsidR="00B109A9">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اکثر این </w:t>
      </w:r>
      <w:r>
        <w:rPr>
          <w:rFonts w:ascii="Times New Roman" w:eastAsia="Times New Roman" w:hAnsi="Times New Roman" w:cs="B Lotus" w:hint="cs"/>
          <w:sz w:val="24"/>
          <w:szCs w:val="28"/>
          <w:rtl/>
          <w:lang w:bidi="fa-IR"/>
        </w:rPr>
        <w:lastRenderedPageBreak/>
        <w:t xml:space="preserve">مطالعات به طور سنتی، دیدگاهی بین فرهنگی و تطبیقی در مشاهده </w:t>
      </w:r>
      <w:r w:rsidR="00B109A9">
        <w:rPr>
          <w:rFonts w:ascii="Times New Roman" w:eastAsia="Times New Roman" w:hAnsi="Times New Roman" w:cs="B Lotus"/>
          <w:sz w:val="24"/>
          <w:szCs w:val="28"/>
          <w:rtl/>
          <w:lang w:bidi="fa-IR"/>
        </w:rPr>
        <w:t>تفاوت‌ها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بین فرهنگی اتخاذ </w:t>
      </w:r>
      <w:r w:rsidR="00B109A9">
        <w:rPr>
          <w:rFonts w:ascii="Times New Roman" w:eastAsia="Times New Roman" w:hAnsi="Times New Roman" w:cs="B Lotus"/>
          <w:sz w:val="24"/>
          <w:szCs w:val="28"/>
          <w:rtl/>
          <w:lang w:bidi="fa-IR"/>
        </w:rPr>
        <w:t>کرده‌اند</w:t>
      </w:r>
      <w:r>
        <w:rPr>
          <w:rFonts w:ascii="Times New Roman" w:eastAsia="Times New Roman" w:hAnsi="Times New Roman" w:cs="B Lotus" w:hint="cs"/>
          <w:sz w:val="24"/>
          <w:szCs w:val="28"/>
          <w:rtl/>
          <w:lang w:bidi="fa-IR"/>
        </w:rPr>
        <w:t xml:space="preserve">. این رویکرد در </w:t>
      </w:r>
      <w:r w:rsidR="00B109A9">
        <w:rPr>
          <w:rFonts w:ascii="Times New Roman" w:eastAsia="Times New Roman" w:hAnsi="Times New Roman" w:cs="B Lotus"/>
          <w:sz w:val="24"/>
          <w:szCs w:val="28"/>
          <w:rtl/>
          <w:lang w:bidi="fa-IR"/>
        </w:rPr>
        <w:t>آماده‌ساز</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کارکنان برای عملکرد خوب در </w:t>
      </w:r>
      <w:r w:rsidR="00B109A9">
        <w:rPr>
          <w:rFonts w:ascii="Times New Roman" w:eastAsia="Times New Roman" w:hAnsi="Times New Roman" w:cs="B Lotus"/>
          <w:sz w:val="24"/>
          <w:szCs w:val="28"/>
          <w:rtl/>
          <w:lang w:bidi="fa-IR"/>
        </w:rPr>
        <w:t>مح</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ط‌ها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چندمل</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ت</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موفق </w:t>
      </w:r>
      <w:r w:rsidR="00B109A9">
        <w:rPr>
          <w:rFonts w:ascii="Times New Roman" w:eastAsia="Times New Roman" w:hAnsi="Times New Roman" w:cs="B Lotus"/>
          <w:sz w:val="24"/>
          <w:szCs w:val="28"/>
          <w:rtl/>
          <w:lang w:bidi="fa-IR"/>
        </w:rPr>
        <w:t>نم</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شود</w:t>
      </w:r>
      <w:r>
        <w:rPr>
          <w:rFonts w:ascii="Times New Roman" w:eastAsia="Times New Roman" w:hAnsi="Times New Roman" w:cs="B Lotus" w:hint="cs"/>
          <w:sz w:val="24"/>
          <w:szCs w:val="28"/>
          <w:rtl/>
          <w:lang w:bidi="fa-IR"/>
        </w:rPr>
        <w:t xml:space="preserve"> و پاسخگوی </w:t>
      </w:r>
      <w:r w:rsidR="00B109A9">
        <w:rPr>
          <w:rFonts w:ascii="Times New Roman" w:eastAsia="Times New Roman" w:hAnsi="Times New Roman" w:cs="B Lotus"/>
          <w:sz w:val="24"/>
          <w:szCs w:val="28"/>
          <w:rtl/>
          <w:lang w:bidi="fa-IR"/>
        </w:rPr>
        <w:t>انعطاف‌پذ</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ر</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B109A9">
        <w:rPr>
          <w:rFonts w:ascii="Times New Roman" w:eastAsia="Times New Roman" w:hAnsi="Times New Roman" w:cs="B Lotus"/>
          <w:sz w:val="24"/>
          <w:szCs w:val="28"/>
          <w:rtl/>
          <w:lang w:bidi="fa-IR"/>
        </w:rPr>
        <w:t>موردن</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از</w:t>
      </w:r>
      <w:r>
        <w:rPr>
          <w:rFonts w:ascii="Times New Roman" w:eastAsia="Times New Roman" w:hAnsi="Times New Roman" w:cs="B Lotus" w:hint="cs"/>
          <w:sz w:val="24"/>
          <w:szCs w:val="28"/>
          <w:rtl/>
          <w:lang w:bidi="fa-IR"/>
        </w:rPr>
        <w:t xml:space="preserve"> در ارتباط با انواع مختلفی از </w:t>
      </w:r>
      <w:r w:rsidR="00B109A9">
        <w:rPr>
          <w:rFonts w:ascii="Times New Roman" w:eastAsia="Times New Roman" w:hAnsi="Times New Roman" w:cs="B Lotus"/>
          <w:sz w:val="24"/>
          <w:szCs w:val="28"/>
          <w:rtl/>
          <w:lang w:bidi="fa-IR"/>
        </w:rPr>
        <w:t>فرهنگ‌ها</w:t>
      </w:r>
      <w:r>
        <w:rPr>
          <w:rFonts w:ascii="Times New Roman" w:eastAsia="Times New Roman" w:hAnsi="Times New Roman" w:cs="B Lotus" w:hint="cs"/>
          <w:sz w:val="24"/>
          <w:szCs w:val="28"/>
          <w:rtl/>
          <w:lang w:bidi="fa-IR"/>
        </w:rPr>
        <w:t xml:space="preserve"> و </w:t>
      </w:r>
      <w:r w:rsidR="00B109A9">
        <w:rPr>
          <w:rFonts w:ascii="Times New Roman" w:eastAsia="Times New Roman" w:hAnsi="Times New Roman" w:cs="B Lotus"/>
          <w:sz w:val="24"/>
          <w:szCs w:val="28"/>
          <w:rtl/>
          <w:lang w:bidi="fa-IR"/>
        </w:rPr>
        <w:t>هم‌زمان</w:t>
      </w:r>
      <w:r>
        <w:rPr>
          <w:rFonts w:ascii="Times New Roman" w:eastAsia="Times New Roman" w:hAnsi="Times New Roman" w:cs="B Lotus" w:hint="cs"/>
          <w:sz w:val="24"/>
          <w:szCs w:val="28"/>
          <w:rtl/>
          <w:lang w:bidi="fa-IR"/>
        </w:rPr>
        <w:t xml:space="preserve"> در داخل یک دوره زمانی نسبتاً </w:t>
      </w:r>
      <w:r w:rsidR="00B109A9">
        <w:rPr>
          <w:rFonts w:ascii="Times New Roman" w:eastAsia="Times New Roman" w:hAnsi="Times New Roman" w:cs="B Lotus"/>
          <w:sz w:val="24"/>
          <w:szCs w:val="28"/>
          <w:rtl/>
          <w:lang w:bidi="fa-IR"/>
        </w:rPr>
        <w:t>کوتاه‌مدت</w:t>
      </w:r>
      <w:r>
        <w:rPr>
          <w:rFonts w:ascii="Times New Roman" w:eastAsia="Times New Roman" w:hAnsi="Times New Roman" w:cs="B Lotus" w:hint="cs"/>
          <w:sz w:val="24"/>
          <w:szCs w:val="28"/>
          <w:rtl/>
          <w:lang w:bidi="fa-IR"/>
        </w:rPr>
        <w:t xml:space="preserve"> نیست (مودی، 2011).</w:t>
      </w:r>
    </w:p>
    <w:p w14:paraId="62E78295" w14:textId="30F4CCC8" w:rsidR="00CB256B" w:rsidRDefault="00B109A9"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علاوه بر</w:t>
      </w:r>
      <w:r w:rsidR="00CB256B">
        <w:rPr>
          <w:rFonts w:ascii="Times New Roman" w:eastAsia="Times New Roman" w:hAnsi="Times New Roman" w:cs="B Lotus" w:hint="cs"/>
          <w:sz w:val="24"/>
          <w:szCs w:val="28"/>
          <w:rtl/>
          <w:lang w:bidi="fa-IR"/>
        </w:rPr>
        <w:t xml:space="preserve"> دوره توجیهی رسمی و برنامه</w:t>
      </w:r>
      <w:r w:rsidR="00CB256B">
        <w:rPr>
          <w:rFonts w:ascii="Times New Roman" w:eastAsia="Times New Roman" w:hAnsi="Times New Roman" w:cs="B Lotus" w:hint="cs"/>
          <w:sz w:val="24"/>
          <w:szCs w:val="28"/>
          <w:rtl/>
          <w:lang w:bidi="fa-IR"/>
        </w:rPr>
        <w:softHyphen/>
        <w:t xml:space="preserve">های آموزشی یک فرهنگ، </w:t>
      </w:r>
      <w:r>
        <w:rPr>
          <w:rFonts w:ascii="Times New Roman" w:eastAsia="Times New Roman" w:hAnsi="Times New Roman" w:cs="B Lotus"/>
          <w:sz w:val="24"/>
          <w:szCs w:val="28"/>
          <w:rtl/>
          <w:lang w:bidi="fa-IR"/>
        </w:rPr>
        <w:t>به شکل‌ها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دیگری نیز به کارکنان و اعضای سازمان منتقل می‌شود. </w:t>
      </w:r>
      <w:r>
        <w:rPr>
          <w:rFonts w:ascii="Times New Roman" w:eastAsia="Times New Roman" w:hAnsi="Times New Roman" w:cs="B Lotus"/>
          <w:sz w:val="24"/>
          <w:szCs w:val="28"/>
          <w:rtl/>
          <w:lang w:bidi="fa-IR"/>
        </w:rPr>
        <w:t>مهم‌تر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آن‌ها </w:t>
      </w:r>
      <w:r>
        <w:rPr>
          <w:rFonts w:ascii="Times New Roman" w:eastAsia="Times New Roman" w:hAnsi="Times New Roman" w:cs="B Lotus"/>
          <w:sz w:val="24"/>
          <w:szCs w:val="28"/>
          <w:rtl/>
          <w:lang w:bidi="fa-IR"/>
        </w:rPr>
        <w:t>عبارت‌اند</w:t>
      </w:r>
      <w:r w:rsidR="00CB256B">
        <w:rPr>
          <w:rFonts w:ascii="Times New Roman" w:eastAsia="Times New Roman" w:hAnsi="Times New Roman" w:cs="B Lotus" w:hint="cs"/>
          <w:sz w:val="24"/>
          <w:szCs w:val="28"/>
          <w:rtl/>
          <w:lang w:bidi="fa-IR"/>
        </w:rPr>
        <w:t xml:space="preserve"> </w:t>
      </w:r>
      <w:r w:rsidR="00305408">
        <w:rPr>
          <w:rFonts w:ascii="Times New Roman" w:eastAsia="Times New Roman" w:hAnsi="Times New Roman" w:cs="B Lotus"/>
          <w:sz w:val="24"/>
          <w:szCs w:val="28"/>
          <w:rtl/>
          <w:lang w:bidi="fa-IR"/>
        </w:rPr>
        <w:t>از (</w:t>
      </w:r>
      <w:r w:rsidR="00CB256B">
        <w:rPr>
          <w:rFonts w:ascii="Times New Roman" w:eastAsia="Times New Roman" w:hAnsi="Times New Roman" w:cs="B Lotus" w:hint="cs"/>
          <w:sz w:val="24"/>
          <w:szCs w:val="28"/>
          <w:rtl/>
          <w:lang w:bidi="fa-IR"/>
        </w:rPr>
        <w:t>قاسمي، 1380):</w:t>
      </w:r>
    </w:p>
    <w:p w14:paraId="66896F29" w14:textId="75942D62"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داستان</w:t>
      </w:r>
      <w:r>
        <w:rPr>
          <w:rFonts w:ascii="Times New Roman" w:eastAsia="Times New Roman" w:hAnsi="Times New Roman" w:cs="B Lotus" w:hint="cs"/>
          <w:sz w:val="24"/>
          <w:szCs w:val="28"/>
          <w:rtl/>
          <w:lang w:bidi="fa-IR"/>
        </w:rPr>
        <w:softHyphen/>
        <w:t xml:space="preserve">ها؛ داستان‌های نقل ‌شده از گذشته سازمان، </w:t>
      </w:r>
      <w:r w:rsidR="00B109A9">
        <w:rPr>
          <w:rFonts w:ascii="Times New Roman" w:eastAsia="Times New Roman" w:hAnsi="Times New Roman" w:cs="B Lotus"/>
          <w:sz w:val="24"/>
          <w:szCs w:val="28"/>
          <w:rtl/>
          <w:lang w:bidi="fa-IR"/>
        </w:rPr>
        <w:t>معمولاً</w:t>
      </w:r>
      <w:r>
        <w:rPr>
          <w:rFonts w:ascii="Times New Roman" w:eastAsia="Times New Roman" w:hAnsi="Times New Roman" w:cs="B Lotus" w:hint="cs"/>
          <w:sz w:val="24"/>
          <w:szCs w:val="28"/>
          <w:rtl/>
          <w:lang w:bidi="fa-IR"/>
        </w:rPr>
        <w:t xml:space="preserve"> شامل حوادث و اتفاقاتی راجع به </w:t>
      </w:r>
      <w:r w:rsidR="00B109A9">
        <w:rPr>
          <w:rFonts w:ascii="Times New Roman" w:eastAsia="Times New Roman" w:hAnsi="Times New Roman" w:cs="B Lotus"/>
          <w:sz w:val="24"/>
          <w:szCs w:val="28"/>
          <w:rtl/>
          <w:lang w:bidi="fa-IR"/>
        </w:rPr>
        <w:t>بن</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ان‌گذاران</w:t>
      </w:r>
      <w:r>
        <w:rPr>
          <w:rFonts w:ascii="Times New Roman" w:eastAsia="Times New Roman" w:hAnsi="Times New Roman" w:cs="B Lotus" w:hint="cs"/>
          <w:sz w:val="24"/>
          <w:szCs w:val="28"/>
          <w:rtl/>
          <w:lang w:bidi="fa-IR"/>
        </w:rPr>
        <w:t xml:space="preserve"> سازمان، کاهش نیروی کار، واکنش نسبت به خطاهای گذشته و </w:t>
      </w:r>
      <w:r w:rsidR="00305408">
        <w:rPr>
          <w:rFonts w:ascii="Times New Roman" w:eastAsia="Times New Roman" w:hAnsi="Times New Roman" w:cs="B Lotus"/>
          <w:sz w:val="24"/>
          <w:szCs w:val="28"/>
          <w:rtl/>
          <w:lang w:bidi="fa-IR"/>
        </w:rPr>
        <w:t>تطابق (</w:t>
      </w:r>
      <w:r>
        <w:rPr>
          <w:rFonts w:ascii="Times New Roman" w:eastAsia="Times New Roman" w:hAnsi="Times New Roman" w:cs="B Lotus" w:hint="cs"/>
          <w:sz w:val="24"/>
          <w:szCs w:val="28"/>
          <w:rtl/>
          <w:lang w:bidi="fa-IR"/>
        </w:rPr>
        <w:t>كاركنان) با سازمان است. داستان</w:t>
      </w:r>
      <w:r>
        <w:rPr>
          <w:rFonts w:ascii="Times New Roman" w:eastAsia="Times New Roman" w:hAnsi="Times New Roman" w:cs="B Lotus" w:hint="cs"/>
          <w:sz w:val="24"/>
          <w:szCs w:val="28"/>
          <w:rtl/>
          <w:lang w:bidi="fa-IR"/>
        </w:rPr>
        <w:softHyphen/>
        <w:t>ها می‌توانند زمان حال را به گذشته پیوند بزنند و کارهای کنونی را توجیه کنند.</w:t>
      </w:r>
    </w:p>
    <w:p w14:paraId="417A5A5A" w14:textId="5826AB34"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آداب و رسوم؛ آداب و رسوم، یعنی کارهایی که مرتب تکرار شده، ارزش‌های اصولی سازمان را تقویت کرده و مهم</w:t>
      </w:r>
      <w:r>
        <w:rPr>
          <w:rFonts w:ascii="Times New Roman" w:eastAsia="Times New Roman" w:hAnsi="Times New Roman" w:cs="B Lotus" w:hint="cs"/>
          <w:sz w:val="24"/>
          <w:szCs w:val="28"/>
          <w:rtl/>
          <w:lang w:bidi="fa-IR"/>
        </w:rPr>
        <w:softHyphen/>
        <w:t>ترین هدف</w:t>
      </w:r>
      <w:r>
        <w:rPr>
          <w:rFonts w:ascii="Times New Roman" w:eastAsia="Times New Roman" w:hAnsi="Times New Roman" w:cs="B Lotus" w:hint="cs"/>
          <w:sz w:val="24"/>
          <w:szCs w:val="28"/>
          <w:rtl/>
          <w:lang w:bidi="fa-IR"/>
        </w:rPr>
        <w:softHyphen/>
        <w:t xml:space="preserve">ها را مشخص نموده و سرانجام معرف افراد مهم هستند. </w:t>
      </w:r>
      <w:r w:rsidR="00B109A9">
        <w:rPr>
          <w:rFonts w:ascii="Times New Roman" w:eastAsia="Times New Roman" w:hAnsi="Times New Roman" w:cs="B Lotus"/>
          <w:sz w:val="24"/>
          <w:szCs w:val="28"/>
          <w:rtl/>
          <w:lang w:bidi="fa-IR"/>
        </w:rPr>
        <w:t>به‌عنوان‌مثال</w:t>
      </w:r>
      <w:r>
        <w:rPr>
          <w:rFonts w:ascii="Times New Roman" w:eastAsia="Times New Roman" w:hAnsi="Times New Roman" w:cs="B Lotus" w:hint="cs"/>
          <w:sz w:val="24"/>
          <w:szCs w:val="28"/>
          <w:rtl/>
          <w:lang w:bidi="fa-IR"/>
        </w:rPr>
        <w:t>، برپایی مراسمی جهت تقدیر از افراد موفق سازمان.</w:t>
      </w:r>
    </w:p>
    <w:p w14:paraId="0DE8FC1A" w14:textId="36AEC48C"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نمادهای مادی؛ نمادهای </w:t>
      </w:r>
      <w:r w:rsidR="00305408">
        <w:rPr>
          <w:rFonts w:ascii="Times New Roman" w:eastAsia="Times New Roman" w:hAnsi="Times New Roman" w:cs="B Lotus"/>
          <w:sz w:val="24"/>
          <w:szCs w:val="28"/>
          <w:rtl/>
          <w:lang w:bidi="fa-IR"/>
        </w:rPr>
        <w:t>مادّ</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امتیازات ویژه) می</w:t>
      </w:r>
      <w:r>
        <w:rPr>
          <w:rFonts w:ascii="Times New Roman" w:eastAsia="Times New Roman" w:hAnsi="Times New Roman" w:cs="B Lotus" w:hint="cs"/>
          <w:sz w:val="24"/>
          <w:szCs w:val="28"/>
          <w:rtl/>
          <w:lang w:bidi="fa-IR"/>
        </w:rPr>
        <w:softHyphen/>
        <w:t xml:space="preserve">توانند، </w:t>
      </w:r>
      <w:r w:rsidR="00B109A9">
        <w:rPr>
          <w:rFonts w:ascii="Times New Roman" w:eastAsia="Times New Roman" w:hAnsi="Times New Roman" w:cs="B Lotus" w:hint="cs"/>
          <w:sz w:val="24"/>
          <w:szCs w:val="28"/>
          <w:rtl/>
          <w:lang w:bidi="fa-IR"/>
        </w:rPr>
        <w:t>معر</w:t>
      </w:r>
      <w:r>
        <w:rPr>
          <w:rFonts w:ascii="Times New Roman" w:eastAsia="Times New Roman" w:hAnsi="Times New Roman" w:cs="B Lotus" w:hint="cs"/>
          <w:sz w:val="24"/>
          <w:szCs w:val="28"/>
          <w:rtl/>
          <w:lang w:bidi="fa-IR"/>
        </w:rPr>
        <w:t>ف مقام و اهمیت مدیران عالی سازمان باشند؛ همچنین این نمادها می</w:t>
      </w:r>
      <w:r>
        <w:rPr>
          <w:rFonts w:ascii="Times New Roman" w:eastAsia="Times New Roman" w:hAnsi="Times New Roman" w:cs="B Lotus" w:hint="cs"/>
          <w:sz w:val="24"/>
          <w:szCs w:val="28"/>
          <w:rtl/>
          <w:lang w:bidi="fa-IR"/>
        </w:rPr>
        <w:softHyphen/>
        <w:t xml:space="preserve">توانند، چنین پیامی را به دیگران مخابره کنند؛ که سازمان مزبور، طرفدار چه نوع رفتاری </w:t>
      </w:r>
      <w:r w:rsidR="00305408">
        <w:rPr>
          <w:rFonts w:ascii="Times New Roman" w:eastAsia="Times New Roman" w:hAnsi="Times New Roman" w:cs="B Lotus"/>
          <w:sz w:val="24"/>
          <w:szCs w:val="28"/>
          <w:rtl/>
          <w:lang w:bidi="fa-IR"/>
        </w:rPr>
        <w:t>است (</w:t>
      </w:r>
      <w:r>
        <w:rPr>
          <w:rFonts w:ascii="Times New Roman" w:eastAsia="Times New Roman" w:hAnsi="Times New Roman" w:cs="B Lotus" w:hint="cs"/>
          <w:sz w:val="24"/>
          <w:szCs w:val="28"/>
          <w:rtl/>
          <w:lang w:bidi="fa-IR"/>
        </w:rPr>
        <w:t>خطرپذیر، خودکامه یا فرد</w:t>
      </w:r>
      <w:r>
        <w:rPr>
          <w:rFonts w:ascii="Times New Roman" w:eastAsia="Times New Roman" w:hAnsi="Times New Roman" w:cs="B Lotus" w:hint="cs"/>
          <w:sz w:val="24"/>
          <w:szCs w:val="28"/>
          <w:rtl/>
          <w:lang w:bidi="fa-IR"/>
        </w:rPr>
        <w:softHyphen/>
        <w:t xml:space="preserve">گراست). </w:t>
      </w:r>
      <w:r w:rsidR="00B109A9">
        <w:rPr>
          <w:rFonts w:ascii="Times New Roman" w:eastAsia="Times New Roman" w:hAnsi="Times New Roman" w:cs="B Lotus"/>
          <w:sz w:val="24"/>
          <w:szCs w:val="28"/>
          <w:rtl/>
          <w:lang w:bidi="fa-IR"/>
        </w:rPr>
        <w:t>به‌عنوان‌مثال</w:t>
      </w:r>
      <w:r>
        <w:rPr>
          <w:rFonts w:ascii="Times New Roman" w:eastAsia="Times New Roman" w:hAnsi="Times New Roman" w:cs="B Lotus" w:hint="cs"/>
          <w:sz w:val="24"/>
          <w:szCs w:val="28"/>
          <w:rtl/>
          <w:lang w:bidi="fa-IR"/>
        </w:rPr>
        <w:t>، در اختیار قرار گذاشتن هواپیماهای اختصاصی یا اتومبیل‌های بسیار مجلّل با راننده، اندازه دفاتر كار و مبلمان مجلّل برای مدیران عامل ارشد سازمان.</w:t>
      </w:r>
    </w:p>
    <w:p w14:paraId="3E1C16E9" w14:textId="2366ECC8"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زبان؛ در بسیاری از شرکت‌</w:t>
      </w:r>
      <w:r w:rsidR="00B109A9">
        <w:rPr>
          <w:rFonts w:ascii="Times New Roman" w:eastAsia="Times New Roman" w:hAnsi="Times New Roman" w:cs="B Lotus" w:hint="cs"/>
          <w:sz w:val="24"/>
          <w:szCs w:val="28"/>
          <w:rtl/>
          <w:lang w:bidi="fa-IR"/>
        </w:rPr>
        <w:t>ها و واحدهای سازمانی، زبان، معر</w:t>
      </w:r>
      <w:r>
        <w:rPr>
          <w:rFonts w:ascii="Times New Roman" w:eastAsia="Times New Roman" w:hAnsi="Times New Roman" w:cs="B Lotus" w:hint="cs"/>
          <w:sz w:val="24"/>
          <w:szCs w:val="28"/>
          <w:rtl/>
          <w:lang w:bidi="fa-IR"/>
        </w:rPr>
        <w:t xml:space="preserve">ف فرهنگی است که اعضا به آن تعلق دارند. اعضای سازمان، با یادگیری زبان مزبور می‌توانند بر عضویت و </w:t>
      </w:r>
      <w:r w:rsidR="00B109A9">
        <w:rPr>
          <w:rFonts w:ascii="Times New Roman" w:eastAsia="Times New Roman" w:hAnsi="Times New Roman" w:cs="B Lotus"/>
          <w:sz w:val="24"/>
          <w:szCs w:val="28"/>
          <w:rtl/>
          <w:lang w:bidi="fa-IR"/>
        </w:rPr>
        <w:t>موردقبول</w:t>
      </w:r>
      <w:r>
        <w:rPr>
          <w:rFonts w:ascii="Times New Roman" w:eastAsia="Times New Roman" w:hAnsi="Times New Roman" w:cs="B Lotus" w:hint="cs"/>
          <w:sz w:val="24"/>
          <w:szCs w:val="28"/>
          <w:rtl/>
          <w:lang w:bidi="fa-IR"/>
        </w:rPr>
        <w:t xml:space="preserve"> واقع شدن، مهر </w:t>
      </w:r>
      <w:r w:rsidR="00B109A9">
        <w:rPr>
          <w:rFonts w:ascii="Times New Roman" w:eastAsia="Times New Roman" w:hAnsi="Times New Roman" w:cs="B Lotus"/>
          <w:sz w:val="24"/>
          <w:szCs w:val="28"/>
          <w:rtl/>
          <w:lang w:bidi="fa-IR"/>
        </w:rPr>
        <w:t>تائ</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بزنند. در بیشتر موارد، زبان </w:t>
      </w:r>
      <w:r w:rsidR="00305408">
        <w:rPr>
          <w:rFonts w:ascii="Times New Roman" w:eastAsia="Times New Roman" w:hAnsi="Times New Roman" w:cs="B Lotus"/>
          <w:sz w:val="24"/>
          <w:szCs w:val="28"/>
          <w:rtl/>
          <w:lang w:bidi="fa-IR"/>
        </w:rPr>
        <w:t>رمز (</w:t>
      </w:r>
      <w:r>
        <w:rPr>
          <w:rFonts w:ascii="Times New Roman" w:eastAsia="Times New Roman" w:hAnsi="Times New Roman" w:cs="B Lotus" w:hint="cs"/>
          <w:sz w:val="24"/>
          <w:szCs w:val="28"/>
          <w:rtl/>
          <w:lang w:bidi="fa-IR"/>
        </w:rPr>
        <w:t>خاص) یا کاربرد اصطلاحات خاص، موجب همبستگی و اتحاد اعضای یک واحد سازمانی می</w:t>
      </w:r>
      <w:r>
        <w:rPr>
          <w:rFonts w:ascii="Times New Roman" w:eastAsia="Times New Roman" w:hAnsi="Times New Roman" w:cs="B Lotus" w:hint="cs"/>
          <w:sz w:val="24"/>
          <w:szCs w:val="28"/>
          <w:rtl/>
          <w:lang w:bidi="fa-IR"/>
        </w:rPr>
        <w:softHyphen/>
        <w:t>شود.</w:t>
      </w:r>
    </w:p>
    <w:p w14:paraId="7BD46C9D" w14:textId="5D4C71B0" w:rsidR="00CB256B" w:rsidRDefault="00CB256B" w:rsidP="00E07ABB">
      <w:pPr>
        <w:bidi/>
        <w:spacing w:after="0" w:line="240" w:lineRule="auto"/>
        <w:jc w:val="both"/>
        <w:outlineLvl w:val="1"/>
        <w:rPr>
          <w:rFonts w:ascii="Times New Roman" w:eastAsia="Times New Roman" w:hAnsi="Times New Roman" w:cs="B Lotus"/>
          <w:b/>
          <w:bCs/>
          <w:sz w:val="24"/>
          <w:szCs w:val="28"/>
          <w:rtl/>
          <w:lang w:bidi="fa-IR"/>
        </w:rPr>
      </w:pPr>
      <w:bookmarkStart w:id="501" w:name="_Toc527207096"/>
      <w:bookmarkStart w:id="502" w:name="_Toc526362018"/>
      <w:bookmarkStart w:id="503" w:name="_Toc526361835"/>
      <w:bookmarkStart w:id="504" w:name="_Toc528660672"/>
      <w:r>
        <w:rPr>
          <w:rFonts w:ascii="Times New Roman" w:eastAsia="Times New Roman" w:hAnsi="Times New Roman" w:cs="B Lotus" w:hint="cs"/>
          <w:b/>
          <w:bCs/>
          <w:sz w:val="24"/>
          <w:szCs w:val="28"/>
          <w:rtl/>
          <w:lang w:bidi="fa-IR"/>
        </w:rPr>
        <w:t>2-4-3-حفظ و نگه‌داری فرهنگ</w:t>
      </w:r>
      <w:bookmarkEnd w:id="501"/>
      <w:bookmarkEnd w:id="502"/>
      <w:bookmarkEnd w:id="503"/>
      <w:bookmarkEnd w:id="504"/>
    </w:p>
    <w:p w14:paraId="1F57BE4B" w14:textId="77777777"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یكی از صاحب</w:t>
      </w:r>
      <w:r>
        <w:rPr>
          <w:rFonts w:ascii="Times New Roman" w:eastAsia="Times New Roman" w:hAnsi="Times New Roman" w:cs="B Lotus" w:hint="cs"/>
          <w:sz w:val="24"/>
          <w:szCs w:val="28"/>
          <w:rtl/>
          <w:lang w:bidi="fa-IR"/>
        </w:rPr>
        <w:softHyphen/>
        <w:t>نظران، نقش سه عامل را در حفظ و نگه‌داری یك فرهنگ در سازمان مؤثر می‌داند. این سه عامل عبارتند از:</w:t>
      </w:r>
    </w:p>
    <w:p w14:paraId="042C1572" w14:textId="7041546E"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1-گزینش؛ هدف صریح گزینش این است كه افرادی شناسایی و استخدام شوند، كه برای انجام موفقیت‌آمیز كار </w:t>
      </w:r>
      <w:r w:rsidR="00B109A9">
        <w:rPr>
          <w:rFonts w:ascii="Times New Roman" w:eastAsia="Times New Roman" w:hAnsi="Times New Roman" w:cs="B Lotus"/>
          <w:sz w:val="24"/>
          <w:szCs w:val="28"/>
          <w:rtl/>
          <w:lang w:bidi="fa-IR"/>
        </w:rPr>
        <w:t>موردنظر</w:t>
      </w:r>
      <w:r>
        <w:rPr>
          <w:rFonts w:ascii="Times New Roman" w:eastAsia="Times New Roman" w:hAnsi="Times New Roman" w:cs="B Lotus" w:hint="cs"/>
          <w:sz w:val="24"/>
          <w:szCs w:val="28"/>
          <w:rtl/>
          <w:lang w:bidi="fa-IR"/>
        </w:rPr>
        <w:t xml:space="preserve"> دانش، اطلاعات، مهارت و توانایی‌های لازم را داشته باشند. در این مرحله، سعی می‌شود تا كسانی به استخدام سازمان درآیند كه متناسب </w:t>
      </w:r>
      <w:r w:rsidR="00B109A9">
        <w:rPr>
          <w:rFonts w:ascii="Times New Roman" w:eastAsia="Times New Roman" w:hAnsi="Times New Roman" w:cs="B Lotus"/>
          <w:sz w:val="24"/>
          <w:szCs w:val="28"/>
          <w:rtl/>
          <w:lang w:bidi="fa-IR"/>
        </w:rPr>
        <w:t>باارزش‌ها</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 باشند. در نتیجه، كسانی در سازمان پذیرفته می‌شوند، كه دارای ارزش‌هایی باشند، كه سازمان برای آن‌ها اهمیت قائل است. فرایند گزینش هر سازمان، خود، اطلاعات مهمی راجع به ارزش‌های سازمان به داوطلبان استخدام می</w:t>
      </w:r>
      <w:r>
        <w:rPr>
          <w:rFonts w:ascii="Times New Roman" w:eastAsia="Times New Roman" w:hAnsi="Times New Roman" w:cs="B Lotus" w:hint="cs"/>
          <w:sz w:val="24"/>
          <w:szCs w:val="28"/>
          <w:rtl/>
          <w:lang w:bidi="fa-IR"/>
        </w:rPr>
        <w:softHyphen/>
        <w:t xml:space="preserve">دهد و به كارفرما و داوطلب اجازه </w:t>
      </w:r>
      <w:r>
        <w:rPr>
          <w:rFonts w:ascii="Times New Roman" w:eastAsia="Times New Roman" w:hAnsi="Times New Roman" w:cs="B Lotus" w:hint="cs"/>
          <w:sz w:val="24"/>
          <w:szCs w:val="28"/>
          <w:rtl/>
          <w:lang w:bidi="fa-IR"/>
        </w:rPr>
        <w:lastRenderedPageBreak/>
        <w:t>می</w:t>
      </w:r>
      <w:r>
        <w:rPr>
          <w:rFonts w:ascii="Times New Roman" w:eastAsia="Times New Roman" w:hAnsi="Times New Roman" w:cs="B Lotus" w:hint="cs"/>
          <w:sz w:val="24"/>
          <w:szCs w:val="28"/>
          <w:rtl/>
          <w:lang w:bidi="fa-IR"/>
        </w:rPr>
        <w:softHyphen/>
        <w:t xml:space="preserve">دهد، از استخدام افراد نامتناسب با فرهنگ سازمان و ارزش‌های داوطلب جلوگیری </w:t>
      </w:r>
      <w:r w:rsidR="00B109A9">
        <w:rPr>
          <w:rFonts w:ascii="Times New Roman" w:eastAsia="Times New Roman" w:hAnsi="Times New Roman" w:cs="B Lotus"/>
          <w:sz w:val="24"/>
          <w:szCs w:val="28"/>
          <w:rtl/>
          <w:lang w:bidi="fa-IR"/>
        </w:rPr>
        <w:t>به عمل</w:t>
      </w:r>
      <w:r>
        <w:rPr>
          <w:rFonts w:ascii="Times New Roman" w:eastAsia="Times New Roman" w:hAnsi="Times New Roman" w:cs="B Lotus" w:hint="cs"/>
          <w:sz w:val="24"/>
          <w:szCs w:val="28"/>
          <w:rtl/>
          <w:lang w:bidi="fa-IR"/>
        </w:rPr>
        <w:t xml:space="preserve"> آید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فرآیند انتخاب و گزینش با رد افراد بی‌اعتنا به ارزش‌های اصلی سازمان یا كسانی كه باعث </w:t>
      </w:r>
      <w:r w:rsidR="00B109A9">
        <w:rPr>
          <w:rFonts w:ascii="Times New Roman" w:eastAsia="Times New Roman" w:hAnsi="Times New Roman" w:cs="B Lotus"/>
          <w:sz w:val="24"/>
          <w:szCs w:val="28"/>
          <w:rtl/>
          <w:lang w:bidi="fa-IR"/>
        </w:rPr>
        <w:t>ازهم‌گس</w:t>
      </w:r>
      <w:r w:rsidR="00B109A9">
        <w:rPr>
          <w:rFonts w:ascii="Times New Roman" w:eastAsia="Times New Roman" w:hAnsi="Times New Roman" w:cs="B Lotus" w:hint="cs"/>
          <w:sz w:val="24"/>
          <w:szCs w:val="28"/>
          <w:rtl/>
          <w:lang w:bidi="fa-IR"/>
        </w:rPr>
        <w:t>ی</w:t>
      </w:r>
      <w:r w:rsidR="00B109A9">
        <w:rPr>
          <w:rFonts w:ascii="Times New Roman" w:eastAsia="Times New Roman" w:hAnsi="Times New Roman" w:cs="B Lotus" w:hint="eastAsia"/>
          <w:sz w:val="24"/>
          <w:szCs w:val="28"/>
          <w:rtl/>
          <w:lang w:bidi="fa-IR"/>
        </w:rPr>
        <w:t>ختگ</w:t>
      </w:r>
      <w:r w:rsidR="00B109A9">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 سازمان می</w:t>
      </w:r>
      <w:r>
        <w:rPr>
          <w:rFonts w:ascii="Times New Roman" w:eastAsia="Times New Roman" w:hAnsi="Times New Roman" w:cs="B Lotus" w:hint="cs"/>
          <w:sz w:val="24"/>
          <w:szCs w:val="28"/>
          <w:rtl/>
          <w:lang w:bidi="fa-IR"/>
        </w:rPr>
        <w:softHyphen/>
        <w:t>شوند، در حفظ و بقاء فرهنگ نقش ایفاء می</w:t>
      </w:r>
      <w:r>
        <w:rPr>
          <w:rFonts w:ascii="Times New Roman" w:eastAsia="Times New Roman" w:hAnsi="Times New Roman" w:cs="B Lotus" w:hint="cs"/>
          <w:sz w:val="24"/>
          <w:szCs w:val="28"/>
          <w:rtl/>
          <w:lang w:bidi="fa-IR"/>
        </w:rPr>
        <w:softHyphen/>
        <w:t>كند.</w:t>
      </w:r>
    </w:p>
    <w:p w14:paraId="2A3F73DB" w14:textId="77777777"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2-مدیریت عالی سازمان؛ مدیران ارشد از طریق گفتار و كردار، هنجارها و معیارهایی را ارائه می‌كنند. این هنجارها در سراسر سازمان منتشر می‌شوند و به‌مثابه عامل كنترل‌كننده در سازمان عمل می</w:t>
      </w:r>
      <w:r>
        <w:rPr>
          <w:rFonts w:ascii="Times New Roman" w:eastAsia="Times New Roman" w:hAnsi="Times New Roman" w:cs="B Lotus" w:hint="cs"/>
          <w:sz w:val="24"/>
          <w:szCs w:val="28"/>
          <w:rtl/>
          <w:lang w:bidi="fa-IR"/>
        </w:rPr>
        <w:softHyphen/>
        <w:t>كنند.</w:t>
      </w:r>
    </w:p>
    <w:p w14:paraId="5F4C704C" w14:textId="441004A5"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3-جامعه‌پذیری؛ پذیرش و رعایت فرهنگ سازمانی را جامعه‌پذیری كاركنان می‌نامند. مسئله مهم خو گرفتن افراد با فرهنگ سازمان است و </w:t>
      </w:r>
      <w:r w:rsidR="00B109A9">
        <w:rPr>
          <w:rFonts w:ascii="Times New Roman" w:eastAsia="Times New Roman" w:hAnsi="Times New Roman" w:cs="B Lotus"/>
          <w:sz w:val="24"/>
          <w:szCs w:val="28"/>
          <w:rtl/>
          <w:lang w:bidi="fa-IR"/>
        </w:rPr>
        <w:t>آن را</w:t>
      </w:r>
      <w:r>
        <w:rPr>
          <w:rFonts w:ascii="Times New Roman" w:eastAsia="Times New Roman" w:hAnsi="Times New Roman" w:cs="B Lotus" w:hint="cs"/>
          <w:sz w:val="24"/>
          <w:szCs w:val="28"/>
          <w:rtl/>
          <w:lang w:bidi="fa-IR"/>
        </w:rPr>
        <w:t xml:space="preserve"> رعایت نمایند. اگر افراد، با فرهنگ سازمان آشنا نباشند، پس از استخدام، موجب مخدوش شدن باورها و عاداتی می‌شود كه در سازمان رایج است. كاركنان جدید، </w:t>
      </w:r>
      <w:r w:rsidR="00B109A9">
        <w:rPr>
          <w:rFonts w:ascii="Times New Roman" w:eastAsia="Times New Roman" w:hAnsi="Times New Roman" w:cs="B Lotus"/>
          <w:sz w:val="24"/>
          <w:szCs w:val="28"/>
          <w:rtl/>
          <w:lang w:bidi="fa-IR"/>
        </w:rPr>
        <w:t>معمولاً</w:t>
      </w:r>
      <w:r>
        <w:rPr>
          <w:rFonts w:ascii="Times New Roman" w:eastAsia="Times New Roman" w:hAnsi="Times New Roman" w:cs="B Lotus" w:hint="cs"/>
          <w:sz w:val="24"/>
          <w:szCs w:val="28"/>
          <w:rtl/>
          <w:lang w:bidi="fa-IR"/>
        </w:rPr>
        <w:t xml:space="preserve"> یك دوره توجیهی می</w:t>
      </w:r>
      <w:r>
        <w:rPr>
          <w:rFonts w:ascii="Times New Roman" w:eastAsia="Times New Roman" w:hAnsi="Times New Roman" w:cs="B Lotus" w:hint="cs"/>
          <w:sz w:val="24"/>
          <w:szCs w:val="28"/>
          <w:rtl/>
          <w:lang w:bidi="fa-IR"/>
        </w:rPr>
        <w:softHyphen/>
        <w:t>گذرانند؛ تا بدانند چه چیزها یا كارهایی باید در سازمان انجام شود. مدیران یا همكاران كاركنان جدید، در نقش یك مربّی او را راهنمایی كرده و قالب فكری و كاری وی را پی</w:t>
      </w:r>
      <w:r>
        <w:rPr>
          <w:rFonts w:ascii="Times New Roman" w:eastAsia="Times New Roman" w:hAnsi="Times New Roman" w:cs="B Lotus" w:hint="cs"/>
          <w:sz w:val="24"/>
          <w:szCs w:val="28"/>
          <w:rtl/>
          <w:lang w:bidi="fa-IR"/>
        </w:rPr>
        <w:softHyphen/>
        <w:t>ریزی می</w:t>
      </w:r>
      <w:r>
        <w:rPr>
          <w:rFonts w:ascii="Times New Roman" w:eastAsia="Times New Roman" w:hAnsi="Times New Roman" w:cs="B Lotus" w:hint="cs"/>
          <w:sz w:val="24"/>
          <w:szCs w:val="28"/>
          <w:rtl/>
          <w:lang w:bidi="fa-IR"/>
        </w:rPr>
        <w:softHyphen/>
      </w:r>
      <w:r w:rsidR="00305408">
        <w:rPr>
          <w:rFonts w:ascii="Times New Roman" w:eastAsia="Times New Roman" w:hAnsi="Times New Roman" w:cs="B Lotus"/>
          <w:sz w:val="24"/>
          <w:szCs w:val="28"/>
          <w:rtl/>
          <w:lang w:bidi="fa-IR"/>
        </w:rPr>
        <w:t>كنند (</w:t>
      </w:r>
      <w:r>
        <w:rPr>
          <w:rFonts w:ascii="Times New Roman" w:eastAsia="Times New Roman" w:hAnsi="Times New Roman" w:cs="B Lotus" w:hint="cs"/>
          <w:sz w:val="24"/>
          <w:szCs w:val="28"/>
          <w:rtl/>
          <w:lang w:bidi="fa-IR"/>
        </w:rPr>
        <w:t>رابینز، ترجمه فارسی، 1390: 371).</w:t>
      </w:r>
    </w:p>
    <w:p w14:paraId="61B61805" w14:textId="77777777" w:rsidR="00CB256B" w:rsidRDefault="00CB256B" w:rsidP="00E07ABB">
      <w:pPr>
        <w:bidi/>
        <w:spacing w:after="0" w:line="240" w:lineRule="auto"/>
        <w:jc w:val="both"/>
        <w:outlineLvl w:val="1"/>
        <w:rPr>
          <w:rFonts w:ascii="Times New Roman" w:eastAsia="Times New Roman" w:hAnsi="Times New Roman" w:cs="B Lotus"/>
          <w:b/>
          <w:bCs/>
          <w:sz w:val="24"/>
          <w:szCs w:val="28"/>
          <w:rtl/>
          <w:lang w:bidi="fa-IR"/>
        </w:rPr>
      </w:pPr>
      <w:bookmarkStart w:id="505" w:name="_Toc527207097"/>
      <w:bookmarkStart w:id="506" w:name="_Toc526362019"/>
      <w:bookmarkStart w:id="507" w:name="_Toc526361836"/>
      <w:bookmarkStart w:id="508" w:name="_Toc528660673"/>
      <w:r>
        <w:rPr>
          <w:rFonts w:ascii="Times New Roman" w:eastAsia="Times New Roman" w:hAnsi="Times New Roman" w:cs="B Lotus" w:hint="cs"/>
          <w:b/>
          <w:bCs/>
          <w:sz w:val="24"/>
          <w:szCs w:val="28"/>
          <w:rtl/>
          <w:lang w:bidi="fa-IR"/>
        </w:rPr>
        <w:t>2-4-4-فرهنگ غالب و خرده</w:t>
      </w:r>
      <w:r>
        <w:rPr>
          <w:rFonts w:ascii="Times New Roman" w:eastAsia="Times New Roman" w:hAnsi="Times New Roman" w:cs="B Lotus" w:hint="cs"/>
          <w:b/>
          <w:bCs/>
          <w:sz w:val="24"/>
          <w:szCs w:val="28"/>
          <w:rtl/>
          <w:lang w:bidi="fa-IR"/>
        </w:rPr>
        <w:softHyphen/>
        <w:t>فرهنگ‌ها</w:t>
      </w:r>
      <w:bookmarkEnd w:id="505"/>
      <w:bookmarkEnd w:id="506"/>
      <w:bookmarkEnd w:id="507"/>
      <w:bookmarkEnd w:id="508"/>
    </w:p>
    <w:p w14:paraId="21C461EB" w14:textId="274E268C"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 xml:space="preserve">بیشتر سازمان‌های بزرگ، دارای یک فرهنگ </w:t>
      </w:r>
      <w:r w:rsidR="00305408">
        <w:rPr>
          <w:rFonts w:ascii="Times New Roman" w:eastAsia="Times New Roman" w:hAnsi="Times New Roman" w:cs="B Lotus"/>
          <w:sz w:val="24"/>
          <w:szCs w:val="28"/>
          <w:rtl/>
          <w:lang w:bidi="fa-IR"/>
        </w:rPr>
        <w:t>غالب (</w:t>
      </w:r>
      <w:r>
        <w:rPr>
          <w:rFonts w:ascii="Times New Roman" w:eastAsia="Times New Roman" w:hAnsi="Times New Roman" w:cs="B Lotus" w:hint="cs"/>
          <w:sz w:val="24"/>
          <w:szCs w:val="28"/>
          <w:rtl/>
          <w:lang w:bidi="fa-IR"/>
        </w:rPr>
        <w:t>حاکم) و تعدادی خرده‌فرهنگ</w:t>
      </w:r>
      <w:r>
        <w:rPr>
          <w:rFonts w:ascii="Times New Roman" w:eastAsia="Times New Roman" w:hAnsi="Times New Roman" w:cs="B Lotus" w:hint="cs"/>
          <w:sz w:val="24"/>
          <w:szCs w:val="28"/>
          <w:rtl/>
          <w:lang w:bidi="fa-IR"/>
        </w:rPr>
        <w:softHyphen/>
        <w:t xml:space="preserve"> هستند. تأكید فرهنگ غالب بر ارزش‌های بنیادی است که اکثریت اعضای سازمان در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مشترک یا سهیم هستند.</w:t>
      </w:r>
      <w:r>
        <w:rPr>
          <w:rFonts w:ascii="Times New Roman" w:eastAsia="Times New Roman" w:hAnsi="Times New Roman" w:cs="Times New Roman"/>
          <w:sz w:val="24"/>
          <w:szCs w:val="28"/>
          <w:rtl/>
          <w:lang w:bidi="fa-IR"/>
        </w:rPr>
        <w:t> </w:t>
      </w:r>
      <w:r>
        <w:rPr>
          <w:rFonts w:ascii="Times New Roman" w:eastAsia="Times New Roman" w:hAnsi="Times New Roman" w:cs="B Lotus" w:hint="cs"/>
          <w:sz w:val="24"/>
          <w:szCs w:val="28"/>
          <w:rtl/>
          <w:lang w:bidi="fa-IR"/>
        </w:rPr>
        <w:t>خرده</w:t>
      </w:r>
      <w:r>
        <w:rPr>
          <w:rFonts w:ascii="Times New Roman" w:eastAsia="Times New Roman" w:hAnsi="Times New Roman" w:cs="B Lotus" w:hint="cs"/>
          <w:sz w:val="24"/>
          <w:szCs w:val="28"/>
          <w:rtl/>
          <w:lang w:bidi="fa-IR"/>
        </w:rPr>
        <w:softHyphen/>
        <w:t>فرهنگ</w:t>
      </w:r>
      <w:r>
        <w:rPr>
          <w:rFonts w:ascii="Times New Roman" w:eastAsia="Times New Roman" w:hAnsi="Times New Roman" w:cs="B Lotus" w:hint="cs"/>
          <w:sz w:val="24"/>
          <w:szCs w:val="28"/>
          <w:rtl/>
          <w:lang w:bidi="fa-IR"/>
        </w:rPr>
        <w:softHyphen/>
        <w:t xml:space="preserve">ها بازتابی از مسائل، تجربیات یا شرایط مشابه و همانندی هستند که </w:t>
      </w:r>
      <w:r w:rsidR="00305408">
        <w:rPr>
          <w:rFonts w:ascii="Times New Roman" w:eastAsia="Times New Roman" w:hAnsi="Times New Roman" w:cs="B Lotus"/>
          <w:sz w:val="24"/>
          <w:szCs w:val="28"/>
          <w:rtl/>
          <w:lang w:bidi="fa-IR"/>
        </w:rPr>
        <w:t>اعضا</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بخش خاصی از سازمان) سازمان با </w:t>
      </w:r>
      <w:r w:rsidR="00B109A9">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روبه‌رو می</w:t>
      </w:r>
      <w:r>
        <w:rPr>
          <w:rFonts w:ascii="Times New Roman" w:eastAsia="Times New Roman" w:hAnsi="Times New Roman" w:cs="B Lotus" w:hint="cs"/>
          <w:sz w:val="24"/>
          <w:szCs w:val="28"/>
          <w:rtl/>
          <w:lang w:bidi="fa-IR"/>
        </w:rPr>
        <w:softHyphen/>
        <w:t>شوند. این خرده</w:t>
      </w:r>
      <w:r>
        <w:rPr>
          <w:rFonts w:ascii="Times New Roman" w:eastAsia="Times New Roman" w:hAnsi="Times New Roman" w:cs="B Lotus" w:hint="cs"/>
          <w:sz w:val="24"/>
          <w:szCs w:val="28"/>
          <w:rtl/>
          <w:lang w:bidi="fa-IR"/>
        </w:rPr>
        <w:softHyphen/>
        <w:t>فرهنگ</w:t>
      </w:r>
      <w:r>
        <w:rPr>
          <w:rFonts w:ascii="Times New Roman" w:eastAsia="Times New Roman" w:hAnsi="Times New Roman" w:cs="B Lotus" w:hint="cs"/>
          <w:sz w:val="24"/>
          <w:szCs w:val="28"/>
          <w:rtl/>
          <w:lang w:bidi="fa-IR"/>
        </w:rPr>
        <w:softHyphen/>
        <w:t>ها می</w:t>
      </w:r>
      <w:r>
        <w:rPr>
          <w:rFonts w:ascii="Times New Roman" w:eastAsia="Times New Roman" w:hAnsi="Times New Roman" w:cs="B Lotus" w:hint="cs"/>
          <w:sz w:val="24"/>
          <w:szCs w:val="28"/>
          <w:rtl/>
          <w:lang w:bidi="fa-IR"/>
        </w:rPr>
        <w:softHyphen/>
        <w:t xml:space="preserve">توانند هم در بخش </w:t>
      </w:r>
      <w:r w:rsidR="00305408">
        <w:rPr>
          <w:rFonts w:ascii="Times New Roman" w:eastAsia="Times New Roman" w:hAnsi="Times New Roman" w:cs="B Lotus"/>
          <w:sz w:val="24"/>
          <w:szCs w:val="28"/>
          <w:rtl/>
          <w:lang w:bidi="fa-IR"/>
        </w:rPr>
        <w:t>افق</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دسته خاصی از متخصصین بخش</w:t>
      </w:r>
      <w:r>
        <w:rPr>
          <w:rFonts w:ascii="Times New Roman" w:eastAsia="Times New Roman" w:hAnsi="Times New Roman" w:cs="B Lotus" w:hint="cs"/>
          <w:sz w:val="24"/>
          <w:szCs w:val="28"/>
          <w:rtl/>
          <w:lang w:bidi="fa-IR"/>
        </w:rPr>
        <w:softHyphen/>
        <w:t xml:space="preserve">ها مانند حسابداران یا كاركنان خرید) و هم در سطح عمودی </w:t>
      </w:r>
      <w:r w:rsidR="00305408">
        <w:rPr>
          <w:rFonts w:ascii="Times New Roman" w:eastAsia="Times New Roman" w:hAnsi="Times New Roman" w:cs="B Lotus"/>
          <w:sz w:val="24"/>
          <w:szCs w:val="28"/>
          <w:rtl/>
          <w:lang w:bidi="fa-IR"/>
        </w:rPr>
        <w:t>سازمان (</w:t>
      </w:r>
      <w:r>
        <w:rPr>
          <w:rFonts w:ascii="Times New Roman" w:eastAsia="Times New Roman" w:hAnsi="Times New Roman" w:cs="B Lotus" w:hint="cs"/>
          <w:sz w:val="24"/>
          <w:szCs w:val="28"/>
          <w:rtl/>
          <w:lang w:bidi="fa-IR"/>
        </w:rPr>
        <w:t xml:space="preserve">در بخش تولید یك سازمان بزرگ) به وجود </w:t>
      </w:r>
      <w:r w:rsidR="00305408">
        <w:rPr>
          <w:rFonts w:ascii="Times New Roman" w:eastAsia="Times New Roman" w:hAnsi="Times New Roman" w:cs="B Lotus"/>
          <w:sz w:val="24"/>
          <w:szCs w:val="28"/>
          <w:rtl/>
          <w:lang w:bidi="fa-IR"/>
        </w:rPr>
        <w:t>آ</w:t>
      </w:r>
      <w:r w:rsidR="00305408">
        <w:rPr>
          <w:rFonts w:ascii="Times New Roman" w:eastAsia="Times New Roman" w:hAnsi="Times New Roman" w:cs="B Lotus" w:hint="cs"/>
          <w:sz w:val="24"/>
          <w:szCs w:val="28"/>
          <w:rtl/>
          <w:lang w:bidi="fa-IR"/>
        </w:rPr>
        <w:t>ی</w:t>
      </w:r>
      <w:r w:rsidR="00305408">
        <w:rPr>
          <w:rFonts w:ascii="Times New Roman" w:eastAsia="Times New Roman" w:hAnsi="Times New Roman" w:cs="B Lotus" w:hint="eastAsia"/>
          <w:sz w:val="24"/>
          <w:szCs w:val="28"/>
          <w:rtl/>
          <w:lang w:bidi="fa-IR"/>
        </w:rPr>
        <w:t>ند</w:t>
      </w:r>
      <w:r w:rsidR="00305408">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رابینز، ترجمه فارسی، 1390: 371).</w:t>
      </w:r>
    </w:p>
    <w:p w14:paraId="7749740D" w14:textId="77777777"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09" w:name="_Toc527207098"/>
      <w:bookmarkStart w:id="510" w:name="_Toc526362020"/>
      <w:bookmarkStart w:id="511" w:name="_Toc526361837"/>
      <w:bookmarkStart w:id="512" w:name="_Toc528660674"/>
      <w:r>
        <w:rPr>
          <w:rFonts w:ascii="Times New Roman" w:hAnsi="Times New Roman" w:cs="B Lotus" w:hint="cs"/>
          <w:b/>
          <w:bCs/>
          <w:sz w:val="24"/>
          <w:szCs w:val="28"/>
          <w:rtl/>
          <w:lang w:bidi="fa-IR"/>
        </w:rPr>
        <w:t>2-4-5- ماهیت سازگاری میان فرهنگی</w:t>
      </w:r>
      <w:bookmarkEnd w:id="509"/>
      <w:bookmarkEnd w:id="510"/>
      <w:bookmarkEnd w:id="511"/>
      <w:bookmarkEnd w:id="512"/>
    </w:p>
    <w:p w14:paraId="57F60FE1" w14:textId="1DE6C365"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سازگاری، از جمله موضوع‌های مهمی است كه از ابتدای آفرینش بشر مورد توجه بوده است، ولی از دیدگاه علمی، سابقه چندانی ندارد. شروع كار علمی در مورد این مفهوم از سال 1984 آغاز شد كه راتوس</w:t>
      </w:r>
      <w:r>
        <w:rPr>
          <w:rStyle w:val="FootnoteReference"/>
          <w:rFonts w:ascii="Times New Roman" w:hAnsi="Times New Roman" w:cs="B Lotus"/>
          <w:sz w:val="24"/>
          <w:szCs w:val="28"/>
          <w:rtl/>
          <w:lang w:bidi="fa-IR"/>
        </w:rPr>
        <w:footnoteReference w:id="317"/>
      </w:r>
      <w:r>
        <w:rPr>
          <w:rFonts w:ascii="Times New Roman" w:hAnsi="Times New Roman" w:cs="B Lotus" w:hint="cs"/>
          <w:sz w:val="24"/>
          <w:szCs w:val="28"/>
          <w:rtl/>
          <w:lang w:bidi="fa-IR"/>
        </w:rPr>
        <w:t xml:space="preserve"> و نويد</w:t>
      </w:r>
      <w:r>
        <w:rPr>
          <w:rStyle w:val="FootnoteReference"/>
          <w:rFonts w:ascii="Times New Roman" w:hAnsi="Times New Roman" w:cs="B Lotus"/>
          <w:sz w:val="24"/>
          <w:szCs w:val="28"/>
          <w:rtl/>
          <w:lang w:bidi="fa-IR"/>
        </w:rPr>
        <w:footnoteReference w:id="318"/>
      </w:r>
      <w:r>
        <w:rPr>
          <w:rFonts w:ascii="Times New Roman" w:hAnsi="Times New Roman" w:cs="B Lotus" w:hint="cs"/>
          <w:sz w:val="24"/>
          <w:szCs w:val="28"/>
          <w:rtl/>
          <w:lang w:bidi="fa-IR"/>
        </w:rPr>
        <w:t xml:space="preserve"> مدلی برای آن </w:t>
      </w:r>
      <w:r w:rsidR="00B109A9">
        <w:rPr>
          <w:rFonts w:ascii="Times New Roman" w:hAnsi="Times New Roman" w:cs="B Lotus"/>
          <w:sz w:val="24"/>
          <w:szCs w:val="28"/>
          <w:rtl/>
          <w:lang w:bidi="fa-IR"/>
        </w:rPr>
        <w:t>ارائه</w:t>
      </w:r>
      <w:r>
        <w:rPr>
          <w:rFonts w:ascii="Times New Roman" w:hAnsi="Times New Roman" w:cs="B Lotus" w:hint="cs"/>
          <w:sz w:val="24"/>
          <w:szCs w:val="28"/>
          <w:rtl/>
          <w:lang w:bidi="fa-IR"/>
        </w:rPr>
        <w:t xml:space="preserve"> كردند. در سال 1992 لازاروس</w:t>
      </w:r>
      <w:r>
        <w:rPr>
          <w:rStyle w:val="FootnoteReference"/>
          <w:rFonts w:ascii="Times New Roman" w:hAnsi="Times New Roman" w:cs="B Lotus"/>
          <w:sz w:val="24"/>
          <w:szCs w:val="28"/>
          <w:rtl/>
          <w:lang w:bidi="fa-IR"/>
        </w:rPr>
        <w:footnoteReference w:id="319"/>
      </w:r>
      <w:r>
        <w:rPr>
          <w:rFonts w:ascii="Times New Roman" w:hAnsi="Times New Roman" w:cs="B Lotus" w:hint="cs"/>
          <w:sz w:val="24"/>
          <w:szCs w:val="28"/>
          <w:rtl/>
          <w:lang w:bidi="fa-IR"/>
        </w:rPr>
        <w:t xml:space="preserve"> و فولكمن</w:t>
      </w:r>
      <w:r>
        <w:rPr>
          <w:rStyle w:val="FootnoteReference"/>
          <w:rFonts w:ascii="Times New Roman" w:hAnsi="Times New Roman" w:cs="B Lotus"/>
          <w:sz w:val="24"/>
          <w:szCs w:val="28"/>
          <w:rtl/>
          <w:lang w:bidi="fa-IR"/>
        </w:rPr>
        <w:footnoteReference w:id="320"/>
      </w:r>
      <w:r>
        <w:rPr>
          <w:rFonts w:ascii="Times New Roman" w:hAnsi="Times New Roman" w:cs="B Lotus"/>
          <w:sz w:val="24"/>
          <w:szCs w:val="28"/>
          <w:lang w:bidi="fa-IR"/>
        </w:rPr>
        <w:t xml:space="preserve"> </w:t>
      </w:r>
      <w:r>
        <w:rPr>
          <w:rFonts w:ascii="Times New Roman" w:hAnsi="Times New Roman" w:cs="B Lotus" w:hint="cs"/>
          <w:sz w:val="24"/>
          <w:szCs w:val="28"/>
          <w:rtl/>
          <w:lang w:bidi="fa-IR"/>
        </w:rPr>
        <w:t xml:space="preserve">كار آن دو را ادامه داده، مدلی جديد به وجود آوردند. در سال‌های بعد نیز ساير پژوهشگران، رابطه بين سازگاری با متغيرهای ديگر را سنجیدند و نظریه‌پردازانی چون اسپيرمن، مندونكادر، كاندر و بالادر روش‌های افزايش سازگاری از راه‌های رفتاری- شناختی را به شيوه‌های گروهی و كوتاه‌مدت بررسی نمودند (مظاهری و همكاران، 1385). سازگاری، </w:t>
      </w:r>
      <w:r w:rsidR="00B109A9">
        <w:rPr>
          <w:rFonts w:ascii="Times New Roman" w:hAnsi="Times New Roman" w:cs="B Lotus"/>
          <w:sz w:val="24"/>
          <w:szCs w:val="28"/>
          <w:rtl/>
          <w:lang w:bidi="fa-IR"/>
        </w:rPr>
        <w:t>مهم‌تر</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lastRenderedPageBreak/>
        <w:t xml:space="preserve">نشانه سلامت روانی و از مباحث مهمی است كه متخصصان به آن توجه دارند. </w:t>
      </w:r>
      <w:r w:rsidR="00B109A9">
        <w:rPr>
          <w:rFonts w:ascii="Times New Roman" w:hAnsi="Times New Roman" w:cs="B Lotus"/>
          <w:sz w:val="24"/>
          <w:szCs w:val="28"/>
          <w:rtl/>
          <w:lang w:bidi="fa-IR"/>
        </w:rPr>
        <w:t>باا</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ن‌وجود</w:t>
      </w:r>
      <w:r>
        <w:rPr>
          <w:rFonts w:ascii="Times New Roman" w:hAnsi="Times New Roman" w:cs="B Lotus" w:hint="cs"/>
          <w:sz w:val="24"/>
          <w:szCs w:val="28"/>
          <w:rtl/>
          <w:lang w:bidi="fa-IR"/>
        </w:rPr>
        <w:t xml:space="preserve"> باید دانست که مفهوم سازگاری، مفهومی پيچيده است و همين پيچيدگی، باعث </w:t>
      </w:r>
      <w:r w:rsidR="00B109A9">
        <w:rPr>
          <w:rFonts w:ascii="Times New Roman" w:hAnsi="Times New Roman" w:cs="B Lotus"/>
          <w:sz w:val="24"/>
          <w:szCs w:val="28"/>
          <w:rtl/>
          <w:lang w:bidi="fa-IR"/>
        </w:rPr>
        <w:t>اختلاف‌نظر</w:t>
      </w:r>
      <w:r>
        <w:rPr>
          <w:rFonts w:ascii="Times New Roman" w:hAnsi="Times New Roman" w:cs="B Lotus" w:hint="cs"/>
          <w:sz w:val="24"/>
          <w:szCs w:val="28"/>
          <w:rtl/>
          <w:lang w:bidi="fa-IR"/>
        </w:rPr>
        <w:t xml:space="preserve"> در اين مورد شده است. وجود اصطلاح‌هایی مانند بهنجار، نابهنجار، آسيب‌شناسی روانی، رشد شخصيت، بيماری‌های روانی و... از جمله عواملی است که در تعریف مفاهیم سازگاری و ناسازگاری، پیچیدگی ایجاد می‌کند؛ </w:t>
      </w:r>
      <w:r w:rsidR="00B109A9">
        <w:rPr>
          <w:rFonts w:ascii="Times New Roman" w:hAnsi="Times New Roman" w:cs="B Lotus"/>
          <w:sz w:val="24"/>
          <w:szCs w:val="28"/>
          <w:rtl/>
          <w:lang w:bidi="fa-IR"/>
        </w:rPr>
        <w:t>به‌گونه‌ا</w:t>
      </w:r>
      <w:r w:rsidR="00B109A9">
        <w:rPr>
          <w:rFonts w:ascii="Times New Roman" w:hAnsi="Times New Roman" w:cs="B Lotus" w:hint="cs"/>
          <w:sz w:val="24"/>
          <w:szCs w:val="28"/>
          <w:rtl/>
          <w:lang w:bidi="fa-IR"/>
        </w:rPr>
        <w:t>ی</w:t>
      </w:r>
      <w:r w:rsidR="00B109A9">
        <w:rPr>
          <w:rFonts w:ascii="Times New Roman" w:hAnsi="Times New Roman" w:cs="B Lotus"/>
          <w:sz w:val="24"/>
          <w:szCs w:val="28"/>
          <w:rtl/>
          <w:lang w:bidi="fa-IR"/>
        </w:rPr>
        <w:t xml:space="preserve"> که</w:t>
      </w:r>
      <w:r>
        <w:rPr>
          <w:rFonts w:ascii="Times New Roman" w:hAnsi="Times New Roman" w:cs="B Lotus" w:hint="cs"/>
          <w:sz w:val="24"/>
          <w:szCs w:val="28"/>
          <w:rtl/>
          <w:lang w:bidi="fa-IR"/>
        </w:rPr>
        <w:t xml:space="preserve"> گاه برای تعريف يكی از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فقط از اين اصطلاحات استفاده می‌شود. برای نمونه اگر در تعريف مفهوم بهنجار یا نابهنجار گفته می‌شود که: تفاوت رفتارهای فرد با رفتارهای فرهنگی؛ ممکن است برای مفهوم سازگاری یا ناسازگاری نیز همین تعریف را داشته باشید، يا </w:t>
      </w:r>
      <w:r w:rsidR="00305408">
        <w:rPr>
          <w:rFonts w:ascii="Times New Roman" w:hAnsi="Times New Roman" w:cs="B Lotus"/>
          <w:sz w:val="24"/>
          <w:szCs w:val="28"/>
          <w:rtl/>
          <w:lang w:bidi="fa-IR"/>
        </w:rPr>
        <w:t>برعكس (</w:t>
      </w:r>
      <w:r>
        <w:rPr>
          <w:rFonts w:ascii="Times New Roman" w:hAnsi="Times New Roman" w:cs="B Lotus" w:hint="cs"/>
          <w:sz w:val="24"/>
          <w:szCs w:val="28"/>
          <w:rtl/>
          <w:lang w:bidi="fa-IR"/>
        </w:rPr>
        <w:t>زهرا كار، 1391).</w:t>
      </w:r>
    </w:p>
    <w:p w14:paraId="52F4841A" w14:textId="77777777"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13" w:name="_Toc527207099"/>
      <w:bookmarkStart w:id="514" w:name="_Toc526362021"/>
      <w:bookmarkStart w:id="515" w:name="_Toc526361838"/>
      <w:bookmarkStart w:id="516" w:name="_Toc528660675"/>
      <w:r>
        <w:rPr>
          <w:rFonts w:ascii="Times New Roman" w:hAnsi="Times New Roman" w:cs="B Lotus" w:hint="cs"/>
          <w:b/>
          <w:bCs/>
          <w:sz w:val="24"/>
          <w:szCs w:val="28"/>
          <w:rtl/>
          <w:lang w:bidi="fa-IR"/>
        </w:rPr>
        <w:t>2-4-6-مفهوم سازگاری</w:t>
      </w:r>
      <w:bookmarkEnd w:id="513"/>
      <w:bookmarkEnd w:id="514"/>
      <w:bookmarkEnd w:id="515"/>
      <w:bookmarkEnd w:id="516"/>
    </w:p>
    <w:p w14:paraId="097CCD10" w14:textId="0B253642"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در لغت‌نامه دهخدا، سازگاری، موافقت در کار و حسن سلوک و در مقابل آن، ناسازگاری، بدسلوکی و بدرفتاری معنی شده است (دهخدا، 1385). در فرهنگ عميد نیز سازگاری را سازگار بودن، توافق، موافقت و هماهنگی معنی کرده است (عميد، 1389). به دليل پيچيدگی اصطلاح سازگاری، متخصصان در تعريف آن، اشتراک نظر ندارند. </w:t>
      </w:r>
      <w:r w:rsidR="00B109A9">
        <w:rPr>
          <w:rFonts w:ascii="Times New Roman" w:hAnsi="Times New Roman" w:cs="B Lotus"/>
          <w:sz w:val="24"/>
          <w:szCs w:val="28"/>
          <w:rtl/>
          <w:lang w:bidi="fa-IR"/>
        </w:rPr>
        <w:t>ازا</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ن‌رو</w:t>
      </w:r>
      <w:r>
        <w:rPr>
          <w:rFonts w:ascii="Times New Roman" w:hAnsi="Times New Roman" w:cs="B Lotus" w:hint="cs"/>
          <w:sz w:val="24"/>
          <w:szCs w:val="28"/>
          <w:rtl/>
          <w:lang w:bidi="fa-IR"/>
        </w:rPr>
        <w:t xml:space="preserve">، تعاريف مختلفی از آن نموده‌اند که در اينجا به چند مورد از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اشاره می‌شود.</w:t>
      </w:r>
    </w:p>
    <w:p w14:paraId="13D39CB5" w14:textId="3D6BA5AC" w:rsidR="00CB256B" w:rsidRDefault="00B109A9"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sz w:val="24"/>
          <w:szCs w:val="28"/>
          <w:rtl/>
          <w:lang w:bidi="fa-IR"/>
        </w:rPr>
        <w:t>صاحب‌نظران</w:t>
      </w:r>
      <w:r w:rsidR="00CB256B">
        <w:rPr>
          <w:rFonts w:ascii="Times New Roman" w:hAnsi="Times New Roman" w:cs="B Lotus" w:hint="cs"/>
          <w:sz w:val="24"/>
          <w:szCs w:val="28"/>
          <w:rtl/>
          <w:lang w:bidi="fa-IR"/>
        </w:rPr>
        <w:t xml:space="preserve">، سازگاری شخصی را فرايند پيدا کردن جايگاه خود در ارتباط مؤثر با محيط و تسلط بر آن می‌دانند. پرلز معتقد است كه ارگانيزم، در خلال </w:t>
      </w:r>
      <w:r w:rsidR="00305408">
        <w:rPr>
          <w:rFonts w:ascii="Times New Roman" w:hAnsi="Times New Roman" w:cs="B Lotus"/>
          <w:sz w:val="24"/>
          <w:szCs w:val="28"/>
          <w:rtl/>
          <w:lang w:bidi="fa-IR"/>
        </w:rPr>
        <w:t>بودنش (</w:t>
      </w:r>
      <w:r w:rsidR="00CB256B">
        <w:rPr>
          <w:rFonts w:ascii="Times New Roman" w:hAnsi="Times New Roman" w:cs="B Lotus" w:hint="cs"/>
          <w:sz w:val="24"/>
          <w:szCs w:val="28"/>
          <w:rtl/>
          <w:lang w:bidi="fa-IR"/>
        </w:rPr>
        <w:t xml:space="preserve">فعاليتش)، بارها با محيط، برخورد می‌كند و تغيير می‌يابد. در اين فرايند، فرد درباره </w:t>
      </w:r>
      <w:r>
        <w:rPr>
          <w:rFonts w:ascii="Times New Roman" w:hAnsi="Times New Roman" w:cs="B Lotus"/>
          <w:sz w:val="24"/>
          <w:szCs w:val="28"/>
          <w:rtl/>
          <w:lang w:bidi="fa-IR"/>
        </w:rPr>
        <w:t>تفاوت‌ها</w:t>
      </w:r>
      <w:r w:rsidR="00CB256B">
        <w:rPr>
          <w:rFonts w:ascii="Times New Roman" w:hAnsi="Times New Roman" w:cs="B Lotus" w:hint="cs"/>
          <w:sz w:val="24"/>
          <w:szCs w:val="28"/>
          <w:rtl/>
          <w:lang w:bidi="fa-IR"/>
        </w:rPr>
        <w:t xml:space="preserve">، </w:t>
      </w:r>
      <w:r>
        <w:rPr>
          <w:rFonts w:ascii="Times New Roman" w:hAnsi="Times New Roman" w:cs="B Lotus"/>
          <w:sz w:val="24"/>
          <w:szCs w:val="28"/>
          <w:rtl/>
          <w:lang w:bidi="fa-IR"/>
        </w:rPr>
        <w:t>تناسب‌ها</w:t>
      </w:r>
      <w:r w:rsidR="00CB256B">
        <w:rPr>
          <w:rFonts w:ascii="Times New Roman" w:hAnsi="Times New Roman" w:cs="B Lotus" w:hint="cs"/>
          <w:sz w:val="24"/>
          <w:szCs w:val="28"/>
          <w:rtl/>
          <w:lang w:bidi="fa-IR"/>
        </w:rPr>
        <w:t xml:space="preserve"> و وجوه تمايزش چيزهايی را </w:t>
      </w:r>
      <w:r>
        <w:rPr>
          <w:rFonts w:ascii="Times New Roman" w:hAnsi="Times New Roman" w:cs="B Lotus"/>
          <w:sz w:val="24"/>
          <w:szCs w:val="28"/>
          <w:rtl/>
          <w:lang w:bidi="fa-IR"/>
        </w:rPr>
        <w:t>فرام</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گ</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رد</w:t>
      </w:r>
      <w:r w:rsidR="00CB256B">
        <w:rPr>
          <w:rFonts w:ascii="Times New Roman" w:hAnsi="Times New Roman" w:cs="B Lotus" w:hint="cs"/>
          <w:sz w:val="24"/>
          <w:szCs w:val="28"/>
          <w:rtl/>
          <w:lang w:bidi="fa-IR"/>
        </w:rPr>
        <w:t>. اين فرايند تعامل و يادگيری، سازگاری ناميده می‌شود (شفيع‌آبادی، 1387). ساترلند سازگاری را تغيير در رفتار يا فرايندهای انديشه می‌داند كه ارگانيسم را قادر می‌سازد كه با راهکار انطباق، تغييرات محيط و يا دگرگونی در توانايی‌های خود را بپذیرد. شوهان سازگاری را ارتباط موزون و هماهنگ با محيط می‌داند كه توانايی برآورده كردن بسیاری از نيازهای فرد</w:t>
      </w:r>
      <w:r>
        <w:rPr>
          <w:rFonts w:ascii="Times New Roman" w:hAnsi="Times New Roman" w:cs="B Lotus" w:hint="cs"/>
          <w:sz w:val="24"/>
          <w:szCs w:val="28"/>
          <w:rtl/>
          <w:lang w:bidi="fa-IR"/>
        </w:rPr>
        <w:t xml:space="preserve"> و انطباق با مقتضيات محيط را در</w:t>
      </w:r>
      <w:r>
        <w:rPr>
          <w:rFonts w:ascii="Times New Roman" w:hAnsi="Times New Roman" w:cs="B Lotus"/>
          <w:sz w:val="24"/>
          <w:szCs w:val="28"/>
          <w:rtl/>
          <w:lang w:bidi="fa-IR"/>
        </w:rPr>
        <w:t>برم</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گ</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رد</w:t>
      </w:r>
      <w:r w:rsidR="00CB256B">
        <w:rPr>
          <w:rFonts w:ascii="Times New Roman" w:hAnsi="Times New Roman" w:cs="B Lotus" w:hint="cs"/>
          <w:sz w:val="24"/>
          <w:szCs w:val="28"/>
          <w:rtl/>
          <w:lang w:bidi="fa-IR"/>
        </w:rPr>
        <w:t xml:space="preserve">. فلدمن معتقد است سازگاری، كوششی است كه افراد برای برآورده ساختن انتظارها و رفع مشكلاتی كه در محيط با </w:t>
      </w:r>
      <w:r>
        <w:rPr>
          <w:rFonts w:ascii="Times New Roman" w:hAnsi="Times New Roman" w:cs="B Lotus"/>
          <w:sz w:val="24"/>
          <w:szCs w:val="28"/>
          <w:rtl/>
          <w:lang w:bidi="fa-IR"/>
        </w:rPr>
        <w:t>آن‌ها</w:t>
      </w:r>
      <w:r w:rsidR="00CB256B">
        <w:rPr>
          <w:rFonts w:ascii="Times New Roman" w:hAnsi="Times New Roman" w:cs="B Lotus" w:hint="cs"/>
          <w:sz w:val="24"/>
          <w:szCs w:val="28"/>
          <w:rtl/>
          <w:lang w:bidi="fa-IR"/>
        </w:rPr>
        <w:t xml:space="preserve"> روبه‌رو می‌شوند، به كار می‌برند. آيكن توانايی انطباق با جامعه و برآورده ساختن نيازهای خود را سازگاری می‌نامد. آلن سازگاری را دستيابی به درك مناسبی از رفتارها، انديشه‌ها و احساس‌های خود و ديگران می‌داند كه از راه مطلوبی، امكان بروز و ظاهر شدن راهبردهای كنار آمدن را برای انتظارات جامعه و مشكلات فراهم می‌</w:t>
      </w:r>
      <w:r w:rsidR="00305408">
        <w:rPr>
          <w:rFonts w:ascii="Times New Roman" w:hAnsi="Times New Roman" w:cs="B Lotus"/>
          <w:sz w:val="24"/>
          <w:szCs w:val="28"/>
          <w:rtl/>
          <w:lang w:bidi="fa-IR"/>
        </w:rPr>
        <w:t>كند (</w:t>
      </w:r>
      <w:r w:rsidR="00CB256B">
        <w:rPr>
          <w:rFonts w:ascii="Times New Roman" w:hAnsi="Times New Roman" w:cs="B Lotus" w:hint="cs"/>
          <w:sz w:val="24"/>
          <w:szCs w:val="28"/>
          <w:rtl/>
          <w:lang w:bidi="fa-IR"/>
        </w:rPr>
        <w:t>نقشبندی، 1388).</w:t>
      </w:r>
    </w:p>
    <w:p w14:paraId="382F8094" w14:textId="0462A121" w:rsidR="00CB256B" w:rsidRDefault="00CB256B" w:rsidP="00E07ABB">
      <w:pPr>
        <w:bidi/>
        <w:spacing w:after="0" w:line="240" w:lineRule="auto"/>
        <w:ind w:firstLine="357"/>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شولتز سازگاری را تغيير دادن پيوسته كوشش‌های شناختی و رفتاری برای مهار فشارهای درونی يا بيرونی خسته‌كننده يا فراتر از توانايی شخص، می‌داند. به زبانی ساده‌تر، سازگاری، تلاش برای مهار استرس به شيوه‌های مؤثر </w:t>
      </w:r>
      <w:r w:rsidR="00305408">
        <w:rPr>
          <w:rFonts w:ascii="Times New Roman" w:hAnsi="Times New Roman" w:cs="B Lotus"/>
          <w:sz w:val="24"/>
          <w:szCs w:val="28"/>
          <w:rtl/>
          <w:lang w:bidi="fa-IR"/>
        </w:rPr>
        <w:t>است (</w:t>
      </w:r>
      <w:r>
        <w:rPr>
          <w:rFonts w:ascii="Times New Roman" w:hAnsi="Times New Roman" w:cs="B Lotus" w:hint="cs"/>
          <w:sz w:val="24"/>
          <w:szCs w:val="28"/>
          <w:rtl/>
          <w:lang w:bidi="fa-IR"/>
        </w:rPr>
        <w:t xml:space="preserve">شولتز، ترجمه فارسی، 1388). همچنين گوداستاين و النيون سازگاری را فرايند پيوست‌های تعريف كرده‌اند كه در آن، تجارب يادگيری اجتماعی شخص، باعث ايجاد نيازهای روانی می‌گردد </w:t>
      </w:r>
      <w:r>
        <w:rPr>
          <w:rFonts w:ascii="Times New Roman" w:hAnsi="Times New Roman" w:cs="B Lotus" w:hint="cs"/>
          <w:sz w:val="24"/>
          <w:szCs w:val="28"/>
          <w:rtl/>
          <w:lang w:bidi="fa-IR"/>
        </w:rPr>
        <w:lastRenderedPageBreak/>
        <w:t xml:space="preserve">و نيز امكان كسب توانايی و مهارت‌هايی را فراهم می‌سازد كه با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می‌توان به ارضای نيازها </w:t>
      </w:r>
      <w:r w:rsidR="00305408">
        <w:rPr>
          <w:rFonts w:ascii="Times New Roman" w:hAnsi="Times New Roman" w:cs="B Lotus"/>
          <w:sz w:val="24"/>
          <w:szCs w:val="28"/>
          <w:rtl/>
          <w:lang w:bidi="fa-IR"/>
        </w:rPr>
        <w:t>پرداخت (</w:t>
      </w:r>
      <w:r>
        <w:rPr>
          <w:rFonts w:ascii="Times New Roman" w:hAnsi="Times New Roman" w:cs="B Lotus" w:hint="cs"/>
          <w:sz w:val="24"/>
          <w:szCs w:val="28"/>
          <w:rtl/>
          <w:lang w:bidi="fa-IR"/>
        </w:rPr>
        <w:t xml:space="preserve">خورانی، 1388). استفاده از اين فرايند، به ویژه برای افرادی كه از فرهنگی به فرهنگ ديگر وارد شده‌اند، بسيار ضروری است. هرگاه تعادل جسمی و روانی فرد </w:t>
      </w:r>
      <w:r w:rsidR="00B109A9">
        <w:rPr>
          <w:rFonts w:ascii="Times New Roman" w:hAnsi="Times New Roman" w:cs="B Lotus"/>
          <w:sz w:val="24"/>
          <w:szCs w:val="28"/>
          <w:rtl/>
          <w:lang w:bidi="fa-IR"/>
        </w:rPr>
        <w:t>به‌گونه‌ا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دچار اختلال شود كه حالت ناخوشايندی به وی دست دهد، برای ايجاد توازن، نيازمند </w:t>
      </w:r>
      <w:r w:rsidR="00B109A9">
        <w:rPr>
          <w:rFonts w:ascii="Times New Roman" w:hAnsi="Times New Roman" w:cs="B Lotus"/>
          <w:sz w:val="24"/>
          <w:szCs w:val="28"/>
          <w:rtl/>
          <w:lang w:bidi="fa-IR"/>
        </w:rPr>
        <w:t>به‌کارگ</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ر</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نيروهای درونی و حمايت‌های خارجی است. اگر موفق شود و مسئله را به نفع خود حل كند، می‌گويند فرايند سازگاری به وقوع پيوسته است. باید توجه داشت که امكان بر هم خوردن تعادل روانی در افرادی كه از جامعه‌ای به جامعه ديگر مهاجرت می‌كنند، به علت وجود </w:t>
      </w:r>
      <w:r w:rsidR="00B109A9">
        <w:rPr>
          <w:rFonts w:ascii="Times New Roman" w:hAnsi="Times New Roman" w:cs="B Lotus"/>
          <w:sz w:val="24"/>
          <w:szCs w:val="28"/>
          <w:rtl/>
          <w:lang w:bidi="fa-IR"/>
        </w:rPr>
        <w:t>مسائل</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ان</w:t>
      </w:r>
      <w:r w:rsidR="00B109A9">
        <w:rPr>
          <w:rFonts w:ascii="Times New Roman" w:hAnsi="Times New Roman" w:cs="B Lotus"/>
          <w:sz w:val="24"/>
          <w:szCs w:val="28"/>
          <w:rtl/>
          <w:lang w:bidi="fa-IR"/>
        </w:rPr>
        <w:t xml:space="preserve"> فرهنگ</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بیشتر است. ابعاد سازگاری شامل سازگاری جسمانی، روانی، اجتماعی و اخلاقی است. باید دانست برای افرادی که از فرهنگی به فرهنگ دیگر وارد می‌شوند، </w:t>
      </w:r>
      <w:r w:rsidR="00B109A9">
        <w:rPr>
          <w:rFonts w:ascii="Times New Roman" w:hAnsi="Times New Roman" w:cs="B Lotus"/>
          <w:sz w:val="24"/>
          <w:szCs w:val="28"/>
          <w:rtl/>
          <w:lang w:bidi="fa-IR"/>
        </w:rPr>
        <w:t>مهم‌تر</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این موارد، سازگاری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ان</w:t>
      </w:r>
      <w:r w:rsidR="00B109A9">
        <w:rPr>
          <w:rFonts w:ascii="Times New Roman" w:hAnsi="Times New Roman" w:cs="B Lotus"/>
          <w:sz w:val="24"/>
          <w:szCs w:val="28"/>
          <w:rtl/>
          <w:lang w:bidi="fa-IR"/>
        </w:rPr>
        <w:t xml:space="preserve"> فرهنگ</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است و پيش‌درآمد رسيدن به سازگاری روانی، اخلاقی و جسمانی، سازگار شدن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ان</w:t>
      </w:r>
      <w:r w:rsidR="00B109A9">
        <w:rPr>
          <w:rFonts w:ascii="Times New Roman" w:hAnsi="Times New Roman" w:cs="B Lotus"/>
          <w:sz w:val="24"/>
          <w:szCs w:val="28"/>
          <w:rtl/>
          <w:lang w:bidi="fa-IR"/>
        </w:rPr>
        <w:t xml:space="preserve"> فرهنگ</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و اجتماعی است.</w:t>
      </w:r>
    </w:p>
    <w:p w14:paraId="5906733B" w14:textId="77777777" w:rsidR="00CB256B" w:rsidRDefault="00CB256B" w:rsidP="00E07ABB">
      <w:pPr>
        <w:bidi/>
        <w:spacing w:after="0" w:line="240" w:lineRule="auto"/>
        <w:ind w:firstLine="357"/>
        <w:jc w:val="both"/>
        <w:outlineLvl w:val="1"/>
        <w:rPr>
          <w:rFonts w:ascii="Times New Roman" w:hAnsi="Times New Roman" w:cs="B Lotus"/>
          <w:sz w:val="24"/>
          <w:szCs w:val="28"/>
          <w:rtl/>
          <w:lang w:bidi="fa-IR"/>
        </w:rPr>
      </w:pPr>
      <w:bookmarkStart w:id="517" w:name="_Toc527207100"/>
      <w:bookmarkStart w:id="518" w:name="_Toc528660676"/>
      <w:r>
        <w:rPr>
          <w:rFonts w:ascii="Times New Roman" w:hAnsi="Times New Roman" w:cs="B Lotus" w:hint="cs"/>
          <w:b/>
          <w:bCs/>
          <w:sz w:val="24"/>
          <w:szCs w:val="28"/>
          <w:rtl/>
          <w:lang w:bidi="fa-IR"/>
        </w:rPr>
        <w:t>2-4-7-مفهوم سازگاری میان فرهنگی</w:t>
      </w:r>
      <w:bookmarkEnd w:id="517"/>
      <w:bookmarkEnd w:id="518"/>
    </w:p>
    <w:p w14:paraId="677F7366" w14:textId="787C00D4"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سازگاری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ان</w:t>
      </w:r>
      <w:r w:rsidR="00B109A9">
        <w:rPr>
          <w:rFonts w:ascii="Times New Roman" w:hAnsi="Times New Roman" w:cs="B Lotus"/>
          <w:sz w:val="24"/>
          <w:szCs w:val="28"/>
          <w:rtl/>
          <w:lang w:bidi="fa-IR"/>
        </w:rPr>
        <w:t xml:space="preserve"> فرهنگ</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ورود به فرهنگ جديد، مانند شروع فرايندی جديد است و سبب بروز تغييرات زيادی در شيوه زندگی معمولی فرد مهاجر می‌شود. اين تغيير ناگهانی، بروز احساس سردرگمی، درماندگی و ناتوانی را در پی دارد. بنابراين يادگيری روش زندگی كردن و كار كردن در فرهنگ جديد، تجربه‌ای </w:t>
      </w:r>
      <w:r w:rsidR="00B109A9">
        <w:rPr>
          <w:rFonts w:ascii="Times New Roman" w:hAnsi="Times New Roman" w:cs="B Lotus"/>
          <w:sz w:val="24"/>
          <w:szCs w:val="28"/>
          <w:rtl/>
          <w:lang w:bidi="fa-IR"/>
        </w:rPr>
        <w:t>چالش‌برانگ</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ز</w:t>
      </w:r>
      <w:r>
        <w:rPr>
          <w:rFonts w:ascii="Times New Roman" w:hAnsi="Times New Roman" w:cs="B Lotus" w:hint="cs"/>
          <w:sz w:val="24"/>
          <w:szCs w:val="28"/>
          <w:rtl/>
          <w:lang w:bidi="fa-IR"/>
        </w:rPr>
        <w:t xml:space="preserve"> است كه سازگاری </w:t>
      </w:r>
      <w:r w:rsidR="00B109A9">
        <w:rPr>
          <w:rFonts w:ascii="Times New Roman" w:hAnsi="Times New Roman" w:cs="B Lotus"/>
          <w:sz w:val="24"/>
          <w:szCs w:val="28"/>
          <w:rtl/>
          <w:lang w:bidi="fa-IR"/>
        </w:rPr>
        <w:t>روان‌شناخت</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و اجتماعی را در هم می‌‌آميزد. منظور از سازگاری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ان</w:t>
      </w:r>
      <w:r w:rsidR="00B109A9">
        <w:rPr>
          <w:rFonts w:ascii="Times New Roman" w:hAnsi="Times New Roman" w:cs="B Lotus"/>
          <w:sz w:val="24"/>
          <w:szCs w:val="28"/>
          <w:rtl/>
          <w:lang w:bidi="fa-IR"/>
        </w:rPr>
        <w:t xml:space="preserve"> فرهنگ</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توانايی انطباق و کنار آمدن فرد با فرهنگی ديگر می‌باشد، نه به معنای پذيرفتن کامل آن فرهنگ (</w:t>
      </w:r>
      <w:r w:rsidR="00B109A9">
        <w:rPr>
          <w:rFonts w:ascii="Times New Roman" w:hAnsi="Times New Roman" w:cs="B Lotus"/>
          <w:sz w:val="24"/>
          <w:szCs w:val="28"/>
          <w:rtl/>
          <w:lang w:bidi="fa-IR"/>
        </w:rPr>
        <w:t>مک کر</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رابرت آر، 2012). سازگاری دو جنبه دارد؛ سازگاری انسان با خويشتن و محيط درون، سازگاری با ديگران و محيط پيرامون. اين دو محيط (درونی و بيرونی) با هم روابط پيچيده و نزديكی دارند که توضیح آن خواهد آمد:</w:t>
      </w:r>
    </w:p>
    <w:p w14:paraId="1F7B0F83" w14:textId="49B7EF13"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سازگاری انسان با خويشتن و محيط درون از </w:t>
      </w:r>
      <w:r w:rsidR="00B109A9">
        <w:rPr>
          <w:rFonts w:ascii="Times New Roman" w:hAnsi="Times New Roman" w:cs="B Lotus"/>
          <w:sz w:val="24"/>
          <w:szCs w:val="28"/>
          <w:rtl/>
          <w:lang w:bidi="fa-IR"/>
        </w:rPr>
        <w:t>مهم‌تر</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و اساسی‌ترين </w:t>
      </w:r>
      <w:r w:rsidR="00B109A9">
        <w:rPr>
          <w:rFonts w:ascii="Times New Roman" w:hAnsi="Times New Roman" w:cs="B Lotus"/>
          <w:sz w:val="24"/>
          <w:szCs w:val="28"/>
          <w:rtl/>
          <w:lang w:bidi="fa-IR"/>
        </w:rPr>
        <w:t>مسائل</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که </w:t>
      </w:r>
      <w:r w:rsidR="00B109A9">
        <w:rPr>
          <w:rFonts w:ascii="Times New Roman" w:hAnsi="Times New Roman" w:cs="B Lotus"/>
          <w:sz w:val="24"/>
          <w:szCs w:val="28"/>
          <w:rtl/>
          <w:lang w:bidi="fa-IR"/>
        </w:rPr>
        <w:t>انسان‌ها</w:t>
      </w:r>
      <w:r>
        <w:rPr>
          <w:rFonts w:ascii="Times New Roman" w:hAnsi="Times New Roman" w:cs="B Lotus" w:hint="cs"/>
          <w:sz w:val="24"/>
          <w:szCs w:val="28"/>
          <w:rtl/>
          <w:lang w:bidi="fa-IR"/>
        </w:rPr>
        <w:t xml:space="preserve"> با آن روبه‌رو می‌شوند، سازگاری با خويشتن است. سازگاری انسان با خويش و محيط درون را که می‌توان سازگاری درونی يا شخصی نامید، بدين معنی است كه فرد بتواند </w:t>
      </w:r>
      <w:r w:rsidR="00B109A9">
        <w:rPr>
          <w:rFonts w:ascii="Times New Roman" w:hAnsi="Times New Roman" w:cs="B Lotus"/>
          <w:sz w:val="24"/>
          <w:szCs w:val="28"/>
          <w:rtl/>
          <w:lang w:bidi="fa-IR"/>
        </w:rPr>
        <w:t>کشمکش‌ها</w:t>
      </w:r>
      <w:r>
        <w:rPr>
          <w:rFonts w:ascii="Times New Roman" w:hAnsi="Times New Roman" w:cs="B Lotus" w:hint="cs"/>
          <w:sz w:val="24"/>
          <w:szCs w:val="28"/>
          <w:rtl/>
          <w:lang w:bidi="fa-IR"/>
        </w:rPr>
        <w:t xml:space="preserve"> و تضادهای درونی خود را حل و رفع كند. انسان گاهی از تعارض‌های درونی خود نيز رنج می‌برد که آبشخور بسياری از </w:t>
      </w:r>
      <w:r w:rsidR="00B109A9">
        <w:rPr>
          <w:rFonts w:ascii="Times New Roman" w:hAnsi="Times New Roman" w:cs="B Lotus"/>
          <w:sz w:val="24"/>
          <w:szCs w:val="28"/>
          <w:rtl/>
          <w:lang w:bidi="fa-IR"/>
        </w:rPr>
        <w:t>ناکام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ها</w:t>
      </w:r>
      <w:r>
        <w:rPr>
          <w:rFonts w:ascii="Times New Roman" w:hAnsi="Times New Roman" w:cs="B Lotus" w:hint="cs"/>
          <w:sz w:val="24"/>
          <w:szCs w:val="28"/>
          <w:rtl/>
          <w:lang w:bidi="fa-IR"/>
        </w:rPr>
        <w:t xml:space="preserve"> و ناراحتی‌های او به شمار می‌رود. در این حالت، انگيزه‌های متعارض فرد، با هم به كشمكش می‌پردازند که اين كشمكش درونی، نتيجه يادگيری و رشد اجتماعی اوست (حبيبي، 1390). آن دسته از انسان‌هایی که با ضمیر درونشان (خودشان) کنار می‌آيند و در خود احساس آرامش و کمال می‌نمايند، خواهند توانست قدم‌های مثبت و مهمی در راه سازگاری خود با جامعه و ديگران بردارند، ولی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که از خود درونی خویش ناراحت‌اند، در تنهایی، گويی از چيزی فرار می‌کنند و گاه نمی‌توانند ساعاتی را بدون اينکه آسيبی به خود برسانند، با خود در تنهايی بگذرانند؛ به </w:t>
      </w:r>
      <w:r>
        <w:rPr>
          <w:rFonts w:ascii="Times New Roman" w:hAnsi="Times New Roman" w:cs="B Lotus" w:hint="cs"/>
          <w:sz w:val="24"/>
          <w:szCs w:val="28"/>
          <w:rtl/>
          <w:lang w:bidi="fa-IR"/>
        </w:rPr>
        <w:lastRenderedPageBreak/>
        <w:t xml:space="preserve">عبارت بهتر، اين افراد نمی‌توانند تنهایی خود را سازنده و مفيد سپری کنند و به خود دلگرم باشند؛ چراکه توان درست اندیشیدن و تصميم‌گيری ندارند و اگر تصميمی می‌گيرند، اراده کافی برای انجام آن را ندارند. </w:t>
      </w:r>
      <w:r w:rsidR="00B109A9">
        <w:rPr>
          <w:rFonts w:ascii="Times New Roman" w:hAnsi="Times New Roman" w:cs="B Lotus"/>
          <w:sz w:val="24"/>
          <w:szCs w:val="28"/>
          <w:rtl/>
          <w:lang w:bidi="fa-IR"/>
        </w:rPr>
        <w:t>ازا</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ن‌رو</w:t>
      </w:r>
      <w:r>
        <w:rPr>
          <w:rFonts w:ascii="Times New Roman" w:hAnsi="Times New Roman" w:cs="B Lotus" w:hint="cs"/>
          <w:sz w:val="24"/>
          <w:szCs w:val="28"/>
          <w:rtl/>
          <w:lang w:bidi="fa-IR"/>
        </w:rPr>
        <w:t xml:space="preserve">، اين افراد، افرادی ناسازگارند. انسان سازگار تلاش می‌کند تا برای رفع نيازهايش، روشی معتدل و مقرون به صحت و سلامت عقلانی را در پيش بگيرد. او نه يکسره خود را غرق نيازهايش می‌کند و نه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را ترک می‌</w:t>
      </w:r>
      <w:r w:rsidR="00305408">
        <w:rPr>
          <w:rFonts w:ascii="Times New Roman" w:hAnsi="Times New Roman" w:cs="B Lotus"/>
          <w:sz w:val="24"/>
          <w:szCs w:val="28"/>
          <w:rtl/>
          <w:lang w:bidi="fa-IR"/>
        </w:rPr>
        <w:t>کند (</w:t>
      </w:r>
      <w:r>
        <w:rPr>
          <w:rFonts w:ascii="Times New Roman" w:hAnsi="Times New Roman" w:cs="B Lotus" w:hint="cs"/>
          <w:sz w:val="24"/>
          <w:szCs w:val="28"/>
          <w:rtl/>
          <w:lang w:bidi="fa-IR"/>
        </w:rPr>
        <w:t>شاهزاده، 1393).</w:t>
      </w:r>
    </w:p>
    <w:p w14:paraId="04F2E7CB" w14:textId="77777777"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19" w:name="_Toc527207101"/>
      <w:bookmarkStart w:id="520" w:name="_Toc526362022"/>
      <w:bookmarkStart w:id="521" w:name="_Toc526361839"/>
      <w:bookmarkStart w:id="522" w:name="_Toc528660677"/>
      <w:r>
        <w:rPr>
          <w:rFonts w:ascii="Times New Roman" w:hAnsi="Times New Roman" w:cs="B Lotus" w:hint="cs"/>
          <w:b/>
          <w:bCs/>
          <w:sz w:val="24"/>
          <w:szCs w:val="28"/>
          <w:rtl/>
          <w:lang w:bidi="fa-IR"/>
        </w:rPr>
        <w:t>2-4-8-سازگاری انسان با محيط پيرامون</w:t>
      </w:r>
      <w:bookmarkEnd w:id="519"/>
      <w:bookmarkEnd w:id="520"/>
      <w:bookmarkEnd w:id="521"/>
      <w:bookmarkEnd w:id="522"/>
    </w:p>
    <w:p w14:paraId="75B2FADC" w14:textId="09FC416B"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سازگاری انسان با ديگران و محیط پيرامون را </w:t>
      </w:r>
      <w:r w:rsidR="00B109A9">
        <w:rPr>
          <w:rFonts w:ascii="Times New Roman" w:hAnsi="Times New Roman" w:cs="B Lotus"/>
          <w:sz w:val="24"/>
          <w:szCs w:val="28"/>
          <w:rtl/>
          <w:lang w:bidi="fa-IR"/>
        </w:rPr>
        <w:t>م</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توان</w:t>
      </w:r>
      <w:r>
        <w:rPr>
          <w:rFonts w:ascii="Times New Roman" w:hAnsi="Times New Roman" w:cs="B Lotus" w:hint="cs"/>
          <w:sz w:val="24"/>
          <w:szCs w:val="28"/>
          <w:rtl/>
          <w:lang w:bidi="fa-IR"/>
        </w:rPr>
        <w:t xml:space="preserve"> سازگاری بيرونی، محيطی يا اجتماعی ناميد و بدين معنی است كه فرد بتواند </w:t>
      </w:r>
      <w:r w:rsidR="00B109A9">
        <w:rPr>
          <w:rFonts w:ascii="Times New Roman" w:hAnsi="Times New Roman" w:cs="B Lotus"/>
          <w:sz w:val="24"/>
          <w:szCs w:val="28"/>
          <w:rtl/>
          <w:lang w:bidi="fa-IR"/>
        </w:rPr>
        <w:t>تعارض‌ها</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کشمکش‌ها</w:t>
      </w:r>
      <w:r>
        <w:rPr>
          <w:rFonts w:ascii="Times New Roman" w:hAnsi="Times New Roman" w:cs="B Lotus" w:hint="cs"/>
          <w:sz w:val="24"/>
          <w:szCs w:val="28"/>
          <w:rtl/>
          <w:lang w:bidi="fa-IR"/>
        </w:rPr>
        <w:t xml:space="preserve"> و تضادهايی را كه بين او و ديگران يا محيط وجود دارد، حل و رفع كند. حيوانات با تکیه بر غرايز و راهکارهای ذاتی، با محيط </w:t>
      </w:r>
      <w:r w:rsidR="00B109A9">
        <w:rPr>
          <w:rFonts w:ascii="Times New Roman" w:hAnsi="Times New Roman" w:cs="B Lotus"/>
          <w:sz w:val="24"/>
          <w:szCs w:val="28"/>
          <w:rtl/>
          <w:lang w:bidi="fa-IR"/>
        </w:rPr>
        <w:t>خودسازگار</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پيدا می‌كنند، ولی در انسان، ویژگی‌هایی مانند انعطاف‌پذيری و قدرت اندیشه و يادگيری، بر واكنش‌های غريزی </w:t>
      </w:r>
      <w:r w:rsidR="00B109A9">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كامل، سایه افکنده </w:t>
      </w:r>
      <w:r w:rsidR="00305408">
        <w:rPr>
          <w:rFonts w:ascii="Times New Roman" w:hAnsi="Times New Roman" w:cs="B Lotus"/>
          <w:sz w:val="24"/>
          <w:szCs w:val="28"/>
          <w:rtl/>
          <w:lang w:bidi="fa-IR"/>
        </w:rPr>
        <w:t>است (</w:t>
      </w:r>
      <w:r>
        <w:rPr>
          <w:rFonts w:ascii="Times New Roman" w:hAnsi="Times New Roman" w:cs="B Lotus" w:hint="cs"/>
          <w:sz w:val="24"/>
          <w:szCs w:val="28"/>
          <w:rtl/>
          <w:lang w:bidi="fa-IR"/>
        </w:rPr>
        <w:t xml:space="preserve">حبيبی، 1390). سازگاری اجتماعی بدین معنی است كه نيازها و خواسته‌های فرد، باید با منافع و خواسته‌های گروهی كه در آن زندگی می‌كند، متعادل و هماهنگ شود و تا آنجا که ممکن است، از برخورد مستقيم و شديد با منافع و ضوابط گروهی جلوگيری به عمل آيد. در مرحله اجتماعی شدن، مردم با يکديگر ارتباط دارند؛ يعنی هر فردی ناگزير از زندگی اجتماعی است و زندگی، نتيجه روابط و کنش‌های متقابل است. </w:t>
      </w:r>
      <w:r w:rsidR="00B109A9">
        <w:rPr>
          <w:rFonts w:ascii="Times New Roman" w:hAnsi="Times New Roman" w:cs="B Lotus"/>
          <w:sz w:val="24"/>
          <w:szCs w:val="28"/>
          <w:rtl/>
          <w:lang w:bidi="fa-IR"/>
        </w:rPr>
        <w:t>ه</w:t>
      </w:r>
      <w:r w:rsidR="00B109A9">
        <w:rPr>
          <w:rFonts w:ascii="Times New Roman" w:hAnsi="Times New Roman" w:cs="B Lotus" w:hint="cs"/>
          <w:sz w:val="24"/>
          <w:szCs w:val="28"/>
          <w:rtl/>
          <w:lang w:bidi="fa-IR"/>
        </w:rPr>
        <w:t>ی</w:t>
      </w:r>
      <w:r w:rsidR="00B109A9">
        <w:rPr>
          <w:rFonts w:ascii="Times New Roman" w:hAnsi="Times New Roman" w:cs="B Lotus" w:hint="eastAsia"/>
          <w:sz w:val="24"/>
          <w:szCs w:val="28"/>
          <w:rtl/>
          <w:lang w:bidi="fa-IR"/>
        </w:rPr>
        <w:t>چ‌کس</w:t>
      </w:r>
      <w:r>
        <w:rPr>
          <w:rFonts w:ascii="Times New Roman" w:hAnsi="Times New Roman" w:cs="B Lotus" w:hint="cs"/>
          <w:sz w:val="24"/>
          <w:szCs w:val="28"/>
          <w:rtl/>
          <w:lang w:bidi="fa-IR"/>
        </w:rPr>
        <w:t xml:space="preserve">، پس از </w:t>
      </w:r>
      <w:r w:rsidR="00B109A9">
        <w:rPr>
          <w:rFonts w:ascii="Times New Roman" w:hAnsi="Times New Roman" w:cs="B Lotus"/>
          <w:sz w:val="24"/>
          <w:szCs w:val="28"/>
          <w:rtl/>
          <w:lang w:bidi="fa-IR"/>
        </w:rPr>
        <w:t>خو گرفتن</w:t>
      </w:r>
      <w:r>
        <w:rPr>
          <w:rFonts w:ascii="Times New Roman" w:hAnsi="Times New Roman" w:cs="B Lotus" w:hint="cs"/>
          <w:sz w:val="24"/>
          <w:szCs w:val="28"/>
          <w:rtl/>
          <w:lang w:bidi="fa-IR"/>
        </w:rPr>
        <w:t xml:space="preserve"> به زندگی اجتماعی، نمی‌تواند </w:t>
      </w:r>
      <w:r w:rsidR="00B109A9">
        <w:rPr>
          <w:rFonts w:ascii="Times New Roman" w:hAnsi="Times New Roman" w:cs="B Lotus"/>
          <w:sz w:val="24"/>
          <w:szCs w:val="28"/>
          <w:rtl/>
          <w:lang w:bidi="fa-IR"/>
        </w:rPr>
        <w:t>به‌تنها</w:t>
      </w:r>
      <w:r w:rsidR="00B109A9">
        <w:rPr>
          <w:rFonts w:ascii="Times New Roman" w:hAnsi="Times New Roman" w:cs="B Lotus" w:hint="cs"/>
          <w:sz w:val="24"/>
          <w:szCs w:val="28"/>
          <w:rtl/>
          <w:lang w:bidi="fa-IR"/>
        </w:rPr>
        <w:t>یی</w:t>
      </w:r>
      <w:r>
        <w:rPr>
          <w:rFonts w:ascii="Times New Roman" w:hAnsi="Times New Roman" w:cs="B Lotus" w:hint="cs"/>
          <w:sz w:val="24"/>
          <w:szCs w:val="28"/>
          <w:rtl/>
          <w:lang w:bidi="fa-IR"/>
        </w:rPr>
        <w:t xml:space="preserve"> زندگی کند و با وجود برخوردهایی که گاه بين افراد به وجود می‌آيد، باز </w:t>
      </w:r>
      <w:r w:rsidR="00B109A9">
        <w:rPr>
          <w:rFonts w:ascii="Times New Roman" w:hAnsi="Times New Roman" w:cs="B Lotus"/>
          <w:sz w:val="24"/>
          <w:szCs w:val="28"/>
          <w:rtl/>
          <w:lang w:bidi="fa-IR"/>
        </w:rPr>
        <w:t>علاقه‌مندند</w:t>
      </w:r>
      <w:r>
        <w:rPr>
          <w:rFonts w:ascii="Times New Roman" w:hAnsi="Times New Roman" w:cs="B Lotus" w:hint="cs"/>
          <w:sz w:val="24"/>
          <w:szCs w:val="28"/>
          <w:rtl/>
          <w:lang w:bidi="fa-IR"/>
        </w:rPr>
        <w:t xml:space="preserve"> با يکديگر روابط صميمانه‌ای داشته باشند؛ زيرا انسان ياد گرفته و سپس </w:t>
      </w:r>
      <w:r w:rsidR="00B109A9">
        <w:rPr>
          <w:rFonts w:ascii="Times New Roman" w:hAnsi="Times New Roman" w:cs="B Lotus"/>
          <w:sz w:val="24"/>
          <w:szCs w:val="28"/>
          <w:rtl/>
          <w:lang w:bidi="fa-IR"/>
        </w:rPr>
        <w:t>خوکرده</w:t>
      </w:r>
      <w:r>
        <w:rPr>
          <w:rFonts w:ascii="Times New Roman" w:hAnsi="Times New Roman" w:cs="B Lotus" w:hint="cs"/>
          <w:sz w:val="24"/>
          <w:szCs w:val="28"/>
          <w:rtl/>
          <w:lang w:bidi="fa-IR"/>
        </w:rPr>
        <w:t xml:space="preserve"> به اينکه در زندگی اجتماعی دارای روابط متقابل بوده، در برابر هر عمل، واکنش متناسبی از خود نشان دهد (شاهزاده، 1393). تمام اعمال و واکنش‌های اجتماعی افراد، خواه </w:t>
      </w:r>
      <w:r w:rsidR="00B109A9">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عادی و بهنجار يا غيرعادی و نابهنجار، </w:t>
      </w:r>
      <w:r w:rsidR="00B109A9">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رفتارهای ستيزه‌جويانه و پرخاشگرانه و يا در حالت پريشانی و اضطراب، در حالت عادی، چون زندگی روزمره و يا در حالت شادی و تفريح، بازتاب‌های واکنشی متناسب به شمار می‌آيند. به همين دليل جامعه‌شناسان می‌گويند هرقدر زندگی اجتماعی </w:t>
      </w:r>
      <w:r w:rsidR="00B109A9">
        <w:rPr>
          <w:rFonts w:ascii="Times New Roman" w:hAnsi="Times New Roman" w:cs="B Lotus"/>
          <w:sz w:val="24"/>
          <w:szCs w:val="28"/>
          <w:rtl/>
          <w:lang w:bidi="fa-IR"/>
        </w:rPr>
        <w:t>آرام‌تر</w:t>
      </w:r>
      <w:r>
        <w:rPr>
          <w:rFonts w:ascii="Times New Roman" w:hAnsi="Times New Roman" w:cs="B Lotus" w:hint="cs"/>
          <w:sz w:val="24"/>
          <w:szCs w:val="28"/>
          <w:rtl/>
          <w:lang w:bidi="fa-IR"/>
        </w:rPr>
        <w:t xml:space="preserve"> و طبيعی‌تر باشد و مردم از آرامش و امنيت اجتماعی بيشتری برخوردار گردند، رفتارهای اجتماعی </w:t>
      </w:r>
      <w:r w:rsidR="00B109A9">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w:t>
      </w:r>
      <w:r w:rsidR="00B109A9">
        <w:rPr>
          <w:rFonts w:ascii="Times New Roman" w:hAnsi="Times New Roman" w:cs="B Lotus"/>
          <w:sz w:val="24"/>
          <w:szCs w:val="28"/>
          <w:rtl/>
          <w:lang w:bidi="fa-IR"/>
        </w:rPr>
        <w:t>سالم‌تر</w:t>
      </w:r>
      <w:r>
        <w:rPr>
          <w:rFonts w:ascii="Times New Roman" w:hAnsi="Times New Roman" w:cs="B Lotus" w:hint="cs"/>
          <w:sz w:val="24"/>
          <w:szCs w:val="28"/>
          <w:rtl/>
          <w:lang w:bidi="fa-IR"/>
        </w:rPr>
        <w:t xml:space="preserve"> است و از سازگاری و سلامت جسمی و روحی بيشتری نیز برخوردار خواهند شد. نابهنجاری رفتاری و ناسازگاری اجتماعی، نشانه اجتماعی نبودن افراد است؛ زيرا هر انسان متعادل بايد خود را با شرايط طبيعی، معقول، منطقی و انسانی محيط پيرامون خويش، سازگار نمايد؛ </w:t>
      </w:r>
      <w:r w:rsidR="00B109A9">
        <w:rPr>
          <w:rFonts w:ascii="Times New Roman" w:hAnsi="Times New Roman" w:cs="B Lotus"/>
          <w:sz w:val="24"/>
          <w:szCs w:val="28"/>
          <w:rtl/>
          <w:lang w:bidi="fa-IR"/>
        </w:rPr>
        <w:t>به‌گونه‌ا</w:t>
      </w:r>
      <w:r w:rsidR="00B109A9">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که رفتارش برای ديگران </w:t>
      </w:r>
      <w:r w:rsidR="00B109A9">
        <w:rPr>
          <w:rFonts w:ascii="Times New Roman" w:hAnsi="Times New Roman" w:cs="B Lotus"/>
          <w:sz w:val="24"/>
          <w:szCs w:val="28"/>
          <w:rtl/>
          <w:lang w:bidi="fa-IR"/>
        </w:rPr>
        <w:t>قابل‌قبول</w:t>
      </w:r>
      <w:r>
        <w:rPr>
          <w:rFonts w:ascii="Times New Roman" w:hAnsi="Times New Roman" w:cs="B Lotus" w:hint="cs"/>
          <w:sz w:val="24"/>
          <w:szCs w:val="28"/>
          <w:rtl/>
          <w:lang w:bidi="fa-IR"/>
        </w:rPr>
        <w:t xml:space="preserve"> باشد. بايد زمانی بگذرد تا کسانی که مدتی از عمر خود را در محيط‌های اجتماعی نامتعادل سپری کرده‌اند، بتوانند با محيط جديد سازگار شوند. چنین انسان‌هایی، در جوامعی با فرهنگی متفاوت از فرهنگ خود زندگی</w:t>
      </w:r>
      <w:r>
        <w:rPr>
          <w:rFonts w:ascii="Times New Roman" w:hAnsi="Times New Roman" w:cs="B Lotus"/>
          <w:sz w:val="24"/>
          <w:szCs w:val="28"/>
          <w:lang w:bidi="fa-IR"/>
        </w:rPr>
        <w:t xml:space="preserve"> </w:t>
      </w:r>
      <w:r w:rsidR="00FA6BFC">
        <w:rPr>
          <w:rFonts w:ascii="Times New Roman" w:hAnsi="Times New Roman" w:cs="B Lotus"/>
          <w:sz w:val="24"/>
          <w:szCs w:val="28"/>
          <w:rtl/>
          <w:lang w:bidi="fa-IR"/>
        </w:rPr>
        <w:t>کرده‌اند</w:t>
      </w:r>
      <w:r>
        <w:rPr>
          <w:rFonts w:ascii="Times New Roman" w:hAnsi="Times New Roman" w:cs="B Lotus"/>
          <w:sz w:val="24"/>
          <w:szCs w:val="28"/>
          <w:lang w:bidi="fa-IR"/>
        </w:rPr>
        <w:t xml:space="preserve"> </w:t>
      </w:r>
      <w:r>
        <w:rPr>
          <w:rFonts w:ascii="Times New Roman" w:hAnsi="Times New Roman" w:cs="B Lotus" w:hint="cs"/>
          <w:sz w:val="24"/>
          <w:szCs w:val="28"/>
          <w:rtl/>
          <w:lang w:bidi="fa-IR"/>
        </w:rPr>
        <w:t>و</w:t>
      </w:r>
      <w:r>
        <w:rPr>
          <w:rFonts w:ascii="Times New Roman" w:hAnsi="Times New Roman" w:cs="B Lotus"/>
          <w:sz w:val="24"/>
          <w:szCs w:val="28"/>
          <w:lang w:bidi="fa-IR"/>
        </w:rPr>
        <w:t xml:space="preserve"> </w:t>
      </w:r>
      <w:r>
        <w:rPr>
          <w:rFonts w:ascii="Times New Roman" w:hAnsi="Times New Roman" w:cs="B Lotus" w:hint="cs"/>
          <w:sz w:val="24"/>
          <w:szCs w:val="28"/>
          <w:rtl/>
          <w:lang w:bidi="fa-IR"/>
        </w:rPr>
        <w:t>بايد</w:t>
      </w:r>
      <w:r>
        <w:rPr>
          <w:rFonts w:ascii="Times New Roman" w:hAnsi="Times New Roman" w:cs="B Lotus"/>
          <w:sz w:val="24"/>
          <w:szCs w:val="28"/>
          <w:lang w:bidi="fa-IR"/>
        </w:rPr>
        <w:t xml:space="preserve"> </w:t>
      </w:r>
      <w:r>
        <w:rPr>
          <w:rFonts w:ascii="Times New Roman" w:hAnsi="Times New Roman" w:cs="B Lotus" w:hint="cs"/>
          <w:sz w:val="24"/>
          <w:szCs w:val="28"/>
          <w:rtl/>
          <w:lang w:bidi="fa-IR"/>
        </w:rPr>
        <w:t>با</w:t>
      </w:r>
      <w:r>
        <w:rPr>
          <w:rFonts w:ascii="Times New Roman" w:hAnsi="Times New Roman" w:cs="B Lotus"/>
          <w:sz w:val="24"/>
          <w:szCs w:val="28"/>
          <w:lang w:bidi="fa-IR"/>
        </w:rPr>
        <w:t xml:space="preserve"> </w:t>
      </w:r>
      <w:r>
        <w:rPr>
          <w:rFonts w:ascii="Times New Roman" w:hAnsi="Times New Roman" w:cs="B Lotus" w:hint="cs"/>
          <w:sz w:val="24"/>
          <w:szCs w:val="28"/>
          <w:rtl/>
          <w:lang w:bidi="fa-IR"/>
        </w:rPr>
        <w:t>محیط</w:t>
      </w:r>
      <w:r>
        <w:rPr>
          <w:rFonts w:ascii="Times New Roman" w:hAnsi="Times New Roman" w:cs="B Lotus"/>
          <w:sz w:val="24"/>
          <w:szCs w:val="28"/>
          <w:lang w:bidi="fa-IR"/>
        </w:rPr>
        <w:t xml:space="preserve"> </w:t>
      </w:r>
      <w:r>
        <w:rPr>
          <w:rFonts w:ascii="Times New Roman" w:hAnsi="Times New Roman" w:cs="B Lotus" w:hint="cs"/>
          <w:sz w:val="24"/>
          <w:szCs w:val="28"/>
          <w:rtl/>
          <w:lang w:bidi="fa-IR"/>
        </w:rPr>
        <w:t>جدید</w:t>
      </w:r>
      <w:r>
        <w:rPr>
          <w:rFonts w:ascii="Times New Roman" w:hAnsi="Times New Roman" w:cs="B Lotus"/>
          <w:sz w:val="24"/>
          <w:szCs w:val="28"/>
          <w:lang w:bidi="fa-IR"/>
        </w:rPr>
        <w:t xml:space="preserve"> </w:t>
      </w:r>
      <w:r>
        <w:rPr>
          <w:rFonts w:ascii="Times New Roman" w:hAnsi="Times New Roman" w:cs="B Lotus" w:hint="cs"/>
          <w:sz w:val="24"/>
          <w:szCs w:val="28"/>
          <w:rtl/>
          <w:lang w:bidi="fa-IR"/>
        </w:rPr>
        <w:t>و</w:t>
      </w:r>
      <w:r>
        <w:rPr>
          <w:rFonts w:ascii="Times New Roman" w:hAnsi="Times New Roman" w:cs="B Lotus"/>
          <w:sz w:val="24"/>
          <w:szCs w:val="28"/>
          <w:lang w:bidi="fa-IR"/>
        </w:rPr>
        <w:t xml:space="preserve"> </w:t>
      </w:r>
      <w:r>
        <w:rPr>
          <w:rFonts w:ascii="Times New Roman" w:hAnsi="Times New Roman" w:cs="B Lotus" w:hint="cs"/>
          <w:sz w:val="24"/>
          <w:szCs w:val="28"/>
          <w:rtl/>
          <w:lang w:bidi="fa-IR"/>
        </w:rPr>
        <w:t>فرهنگ</w:t>
      </w:r>
      <w:r>
        <w:rPr>
          <w:rFonts w:ascii="Times New Roman" w:hAnsi="Times New Roman" w:cs="B Lotus"/>
          <w:sz w:val="24"/>
          <w:szCs w:val="28"/>
          <w:lang w:bidi="fa-IR"/>
        </w:rPr>
        <w:t xml:space="preserve"> </w:t>
      </w:r>
      <w:r>
        <w:rPr>
          <w:rFonts w:ascii="Times New Roman" w:hAnsi="Times New Roman" w:cs="B Lotus" w:hint="cs"/>
          <w:sz w:val="24"/>
          <w:szCs w:val="28"/>
          <w:rtl/>
          <w:lang w:bidi="fa-IR"/>
        </w:rPr>
        <w:t>آن</w:t>
      </w:r>
      <w:r>
        <w:rPr>
          <w:rFonts w:ascii="Times New Roman" w:hAnsi="Times New Roman" w:cs="B Lotus"/>
          <w:sz w:val="24"/>
          <w:szCs w:val="28"/>
          <w:lang w:bidi="fa-IR"/>
        </w:rPr>
        <w:t xml:space="preserve"> </w:t>
      </w:r>
      <w:r>
        <w:rPr>
          <w:rFonts w:ascii="Times New Roman" w:hAnsi="Times New Roman" w:cs="B Lotus" w:hint="cs"/>
          <w:sz w:val="24"/>
          <w:szCs w:val="28"/>
          <w:rtl/>
          <w:lang w:bidi="fa-IR"/>
        </w:rPr>
        <w:t>سازگار</w:t>
      </w:r>
      <w:r>
        <w:rPr>
          <w:rFonts w:ascii="Times New Roman" w:hAnsi="Times New Roman" w:cs="B Lotus"/>
          <w:sz w:val="24"/>
          <w:szCs w:val="28"/>
          <w:lang w:bidi="fa-IR"/>
        </w:rPr>
        <w:t xml:space="preserve"> </w:t>
      </w:r>
      <w:r>
        <w:rPr>
          <w:rFonts w:ascii="Times New Roman" w:hAnsi="Times New Roman" w:cs="B Lotus" w:hint="cs"/>
          <w:sz w:val="24"/>
          <w:szCs w:val="28"/>
          <w:rtl/>
          <w:lang w:bidi="fa-IR"/>
        </w:rPr>
        <w:t>شوند.</w:t>
      </w:r>
    </w:p>
    <w:p w14:paraId="6E4EB8E3" w14:textId="7DA4B55B"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 xml:space="preserve">از سوی دیگر، جامعه از هر کس برای اجتماعی شدن انتظاراتی دارد. اين انتظارها بايد منطقی و مطلوب باشد، نه اتفاقی و نامنظم و نامطلوب و غيرمعقول. هر اجتماعی معيارهای ارزشی </w:t>
      </w:r>
      <w:r w:rsidR="00FA6BFC">
        <w:rPr>
          <w:rFonts w:ascii="Times New Roman" w:hAnsi="Times New Roman" w:cs="B Lotus"/>
          <w:sz w:val="24"/>
          <w:szCs w:val="28"/>
          <w:rtl/>
          <w:lang w:bidi="fa-IR"/>
        </w:rPr>
        <w:t>و</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ژه‌ا</w:t>
      </w:r>
      <w:r w:rsidR="00FA6BF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را بهنجار </w:t>
      </w:r>
      <w:r w:rsidR="00FA6BFC">
        <w:rPr>
          <w:rFonts w:ascii="Times New Roman" w:hAnsi="Times New Roman" w:cs="B Lotus"/>
          <w:sz w:val="24"/>
          <w:szCs w:val="28"/>
          <w:rtl/>
          <w:lang w:bidi="fa-IR"/>
        </w:rPr>
        <w:t>م</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داند</w:t>
      </w:r>
      <w:r>
        <w:rPr>
          <w:rFonts w:ascii="Times New Roman" w:hAnsi="Times New Roman" w:cs="B Lotus" w:hint="cs"/>
          <w:sz w:val="24"/>
          <w:szCs w:val="28"/>
          <w:rtl/>
          <w:lang w:bidi="fa-IR"/>
        </w:rPr>
        <w:t xml:space="preserve"> که افراد آن اجتماع، بايد به </w:t>
      </w:r>
      <w:r w:rsidR="00FA6BFC">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توجه داشته باشند و رفتار خود را با </w:t>
      </w:r>
      <w:r w:rsidR="00FA6BFC">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سازگار و </w:t>
      </w:r>
      <w:r w:rsidR="00FA6BFC">
        <w:rPr>
          <w:rFonts w:ascii="Times New Roman" w:hAnsi="Times New Roman" w:cs="B Lotus"/>
          <w:sz w:val="24"/>
          <w:szCs w:val="28"/>
          <w:rtl/>
          <w:lang w:bidi="fa-IR"/>
        </w:rPr>
        <w:t>بدان‌ها</w:t>
      </w:r>
      <w:r>
        <w:rPr>
          <w:rFonts w:ascii="Times New Roman" w:hAnsi="Times New Roman" w:cs="B Lotus" w:hint="cs"/>
          <w:sz w:val="24"/>
          <w:szCs w:val="28"/>
          <w:rtl/>
          <w:lang w:bidi="fa-IR"/>
        </w:rPr>
        <w:t xml:space="preserve"> عمل کنند. البته </w:t>
      </w:r>
      <w:r w:rsidR="00FA6BFC">
        <w:rPr>
          <w:rFonts w:ascii="Times New Roman" w:hAnsi="Times New Roman" w:cs="B Lotus"/>
          <w:sz w:val="24"/>
          <w:szCs w:val="28"/>
          <w:rtl/>
          <w:lang w:bidi="fa-IR"/>
        </w:rPr>
        <w:t>ا</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ن‌گونه</w:t>
      </w:r>
      <w:r>
        <w:rPr>
          <w:rFonts w:ascii="Times New Roman" w:hAnsi="Times New Roman" w:cs="B Lotus" w:hint="cs"/>
          <w:sz w:val="24"/>
          <w:szCs w:val="28"/>
          <w:rtl/>
          <w:lang w:bidi="fa-IR"/>
        </w:rPr>
        <w:t xml:space="preserve"> </w:t>
      </w:r>
      <w:r w:rsidR="00FA6BFC">
        <w:rPr>
          <w:rFonts w:ascii="Times New Roman" w:hAnsi="Times New Roman" w:cs="B Lotus"/>
          <w:sz w:val="24"/>
          <w:szCs w:val="28"/>
          <w:rtl/>
          <w:lang w:bidi="fa-IR"/>
        </w:rPr>
        <w:t>سازگار</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ها</w:t>
      </w:r>
      <w:r w:rsidR="00FA6BF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اجتماعی بايد همراه با عقل و ادراک باشد و به افراد جامعه تحميل نگردد؛ يعنی </w:t>
      </w:r>
      <w:r w:rsidR="00FA6BFC">
        <w:rPr>
          <w:rFonts w:ascii="Times New Roman" w:hAnsi="Times New Roman" w:cs="B Lotus"/>
          <w:sz w:val="24"/>
          <w:szCs w:val="28"/>
          <w:rtl/>
          <w:lang w:bidi="fa-IR"/>
        </w:rPr>
        <w:t>افراد</w:t>
      </w:r>
      <w:r>
        <w:rPr>
          <w:rFonts w:ascii="Times New Roman" w:hAnsi="Times New Roman" w:cs="B Lotus" w:hint="cs"/>
          <w:sz w:val="24"/>
          <w:szCs w:val="28"/>
          <w:rtl/>
          <w:lang w:bidi="fa-IR"/>
        </w:rPr>
        <w:t xml:space="preserve"> بايد با عقل خود بپذيرند که اين رفتارهای منطقی و بهنجار، برای اجتماعی که در آن زندگی </w:t>
      </w:r>
      <w:r w:rsidR="00FA6BFC">
        <w:rPr>
          <w:rFonts w:ascii="Times New Roman" w:hAnsi="Times New Roman" w:cs="B Lotus"/>
          <w:sz w:val="24"/>
          <w:szCs w:val="28"/>
          <w:rtl/>
          <w:lang w:bidi="fa-IR"/>
        </w:rPr>
        <w:t>م</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کنند</w:t>
      </w:r>
      <w:r>
        <w:rPr>
          <w:rFonts w:ascii="Times New Roman" w:hAnsi="Times New Roman" w:cs="B Lotus" w:hint="cs"/>
          <w:sz w:val="24"/>
          <w:szCs w:val="28"/>
          <w:rtl/>
          <w:lang w:bidi="fa-IR"/>
        </w:rPr>
        <w:t>، ضروری است و اگر آن را درست دريابند، همواره بدان عمل خواهند کرد (فرجاد، 1388).</w:t>
      </w:r>
    </w:p>
    <w:p w14:paraId="778A9D17" w14:textId="3B95E6DC"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23" w:name="_Toc527207102"/>
      <w:bookmarkStart w:id="524" w:name="_Toc526362023"/>
      <w:bookmarkStart w:id="525" w:name="_Toc526361840"/>
      <w:bookmarkStart w:id="526" w:name="_Toc528660678"/>
      <w:r>
        <w:rPr>
          <w:rFonts w:ascii="Times New Roman" w:hAnsi="Times New Roman" w:cs="B Lotus" w:hint="cs"/>
          <w:b/>
          <w:bCs/>
          <w:sz w:val="24"/>
          <w:szCs w:val="28"/>
          <w:rtl/>
          <w:lang w:bidi="fa-IR"/>
        </w:rPr>
        <w:t>2-4-9-فرايند سازگاري</w:t>
      </w:r>
      <w:bookmarkEnd w:id="523"/>
      <w:bookmarkEnd w:id="524"/>
      <w:bookmarkEnd w:id="525"/>
      <w:bookmarkEnd w:id="526"/>
    </w:p>
    <w:p w14:paraId="1BB9695A" w14:textId="00E58488"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مراحل سازگاري يا ناسازگاري عبارتند از وجود انگيزه، محروميت يا تعارض، تنش عاطفي، پاسخ، کم شدن تنش و تأثير آن. در ارضاي نيازها، به طور معمول محروميت يا تعارض وجود دارد. منظور از محروميت، هر نوع ممانعت از برآوردن نياز است. در تعارض، جلوگيري از تمايل وجود دارد. هر فرد در فرايند سازگاري</w:t>
      </w:r>
      <w:r w:rsidR="00305408">
        <w:rPr>
          <w:rFonts w:ascii="Times New Roman" w:hAnsi="Times New Roman" w:cs="B Lotus"/>
          <w:sz w:val="24"/>
          <w:szCs w:val="28"/>
          <w:rtl/>
          <w:lang w:bidi="fa-IR"/>
        </w:rPr>
        <w:t xml:space="preserve"> </w:t>
      </w:r>
      <w:r>
        <w:rPr>
          <w:rFonts w:ascii="Times New Roman" w:hAnsi="Times New Roman" w:cs="B Lotus" w:hint="cs"/>
          <w:sz w:val="24"/>
          <w:szCs w:val="28"/>
          <w:rtl/>
          <w:lang w:bidi="fa-IR"/>
        </w:rPr>
        <w:t xml:space="preserve">تا اندازه‌اي احساس تعارض خواهد نمود، ولي اگر مجبور شود بين دو عاملي که از لحاظ قدرت و کشمکش يکسان‌اند، يکي را انتخاب کند، ممکن است دچار تعارض شديد گردد (خوراني، 1388). زماني که شخصي دچار محروميت يا تعارض مي‌گردد، به او هيجان عاطفي دست مي‌دهد و در نتيجه مي‌کوشد از مقدار اين هيجان بکاهد. احتياج به کم کردن هيجان عاطفي، ما را به قدم بعدي در سازگاري که واکنش است، سوق مي‌دهد. اگر در فرايند سازگاري، عاملي سبب ايجاد محروميت و تعارض شود، ممکن است واکنش فرد در مقابل اين عامل، سريع و قاطع باشد. در اين موارد، شيوه رفتار ثابت است، ولي اگر محروميت و تعارض شديد و </w:t>
      </w:r>
      <w:r w:rsidR="00FA6BFC">
        <w:rPr>
          <w:rFonts w:ascii="Times New Roman" w:hAnsi="Times New Roman" w:cs="B Lotus"/>
          <w:sz w:val="24"/>
          <w:szCs w:val="28"/>
          <w:rtl/>
          <w:lang w:bidi="fa-IR"/>
        </w:rPr>
        <w:t>پ</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درپ</w:t>
      </w:r>
      <w:r w:rsidR="00FA6BF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باشد، فرد مي‌کوشد تا راه‌هاي متعددي را برگزيند و ممکن است به رفتارهاي متفاوتي دست بزند. براي مثال ممکن است به توجيه، جبران، برون‌فکني و خيال‌بافي </w:t>
      </w:r>
      <w:r w:rsidR="00FA6BFC">
        <w:rPr>
          <w:rFonts w:ascii="Times New Roman" w:hAnsi="Times New Roman" w:cs="B Lotus"/>
          <w:sz w:val="24"/>
          <w:szCs w:val="28"/>
          <w:rtl/>
          <w:lang w:bidi="fa-IR"/>
        </w:rPr>
        <w:t>ب</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ش‌ازحد</w:t>
      </w:r>
      <w:r>
        <w:rPr>
          <w:rFonts w:ascii="Times New Roman" w:hAnsi="Times New Roman" w:cs="B Lotus" w:hint="cs"/>
          <w:sz w:val="24"/>
          <w:szCs w:val="28"/>
          <w:rtl/>
          <w:lang w:bidi="fa-IR"/>
        </w:rPr>
        <w:t xml:space="preserve"> بپردازد. </w:t>
      </w:r>
      <w:r w:rsidR="00FA6BFC">
        <w:rPr>
          <w:rFonts w:ascii="Times New Roman" w:hAnsi="Times New Roman" w:cs="B Lotus"/>
          <w:sz w:val="24"/>
          <w:szCs w:val="28"/>
          <w:rtl/>
          <w:lang w:bidi="fa-IR"/>
        </w:rPr>
        <w:t>هنگام</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که</w:t>
      </w:r>
      <w:r>
        <w:rPr>
          <w:rFonts w:ascii="Times New Roman" w:hAnsi="Times New Roman" w:cs="B Lotus" w:hint="cs"/>
          <w:sz w:val="24"/>
          <w:szCs w:val="28"/>
          <w:rtl/>
          <w:lang w:bidi="fa-IR"/>
        </w:rPr>
        <w:t xml:space="preserve"> شخصي </w:t>
      </w:r>
      <w:r w:rsidR="00FA6BFC">
        <w:rPr>
          <w:rFonts w:ascii="Times New Roman" w:hAnsi="Times New Roman" w:cs="B Lotus"/>
          <w:sz w:val="24"/>
          <w:szCs w:val="28"/>
          <w:rtl/>
          <w:lang w:bidi="fa-IR"/>
        </w:rPr>
        <w:t>راه‌حل</w:t>
      </w:r>
      <w:r w:rsidR="00FA6BF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پيدا مي‌کند، از هيجان او کاسته مي‌شود. بنابراين، مي‌توان گفت سازگاري، صورت گرفته است، </w:t>
      </w:r>
      <w:r w:rsidR="00FA6BFC">
        <w:rPr>
          <w:rFonts w:ascii="Times New Roman" w:hAnsi="Times New Roman" w:cs="B Lotus"/>
          <w:sz w:val="24"/>
          <w:szCs w:val="28"/>
          <w:rtl/>
          <w:lang w:bidi="fa-IR"/>
        </w:rPr>
        <w:t>هرچند</w:t>
      </w:r>
      <w:r>
        <w:rPr>
          <w:rFonts w:ascii="Times New Roman" w:hAnsi="Times New Roman" w:cs="B Lotus" w:hint="cs"/>
          <w:sz w:val="24"/>
          <w:szCs w:val="28"/>
          <w:rtl/>
          <w:lang w:bidi="fa-IR"/>
        </w:rPr>
        <w:t xml:space="preserve"> ممکن است اين سازگاري از نظر اجتماعي پسنديده و </w:t>
      </w:r>
      <w:r w:rsidR="00FA6BFC">
        <w:rPr>
          <w:rFonts w:ascii="Times New Roman" w:hAnsi="Times New Roman" w:cs="B Lotus"/>
          <w:sz w:val="24"/>
          <w:szCs w:val="28"/>
          <w:rtl/>
          <w:lang w:bidi="fa-IR"/>
        </w:rPr>
        <w:t>قابل‌قبول</w:t>
      </w:r>
      <w:r>
        <w:rPr>
          <w:rFonts w:ascii="Times New Roman" w:hAnsi="Times New Roman" w:cs="B Lotus" w:hint="cs"/>
          <w:sz w:val="24"/>
          <w:szCs w:val="28"/>
          <w:rtl/>
          <w:lang w:bidi="fa-IR"/>
        </w:rPr>
        <w:t xml:space="preserve"> نباشد. قدم آخر در سازگاري «تأثير» است. اگر به رفتار شخص، پاداش داده شود، </w:t>
      </w:r>
      <w:r w:rsidR="00FA6BFC">
        <w:rPr>
          <w:rFonts w:ascii="Times New Roman" w:hAnsi="Times New Roman" w:cs="B Lotus"/>
          <w:sz w:val="24"/>
          <w:szCs w:val="28"/>
          <w:rtl/>
          <w:lang w:bidi="fa-IR"/>
        </w:rPr>
        <w:t>به‌احتمال‌قو</w:t>
      </w:r>
      <w:r w:rsidR="00FA6BFC">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اين رفتار در آينده نيز تکرار خواهد شد و اگر رفتاري باعث ناراحتي شده باشد، از تکرار آن خودداري خواهد نمود. (شاملو، 1387)</w:t>
      </w:r>
    </w:p>
    <w:p w14:paraId="58899FB8" w14:textId="41AED3BC"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27" w:name="_Toc527207103"/>
      <w:bookmarkStart w:id="528" w:name="_Toc526362024"/>
      <w:bookmarkStart w:id="529" w:name="_Toc526361841"/>
      <w:bookmarkStart w:id="530" w:name="_Toc528660679"/>
      <w:r>
        <w:rPr>
          <w:rFonts w:ascii="Times New Roman" w:hAnsi="Times New Roman" w:cs="B Lotus" w:hint="cs"/>
          <w:b/>
          <w:bCs/>
          <w:sz w:val="24"/>
          <w:szCs w:val="28"/>
          <w:rtl/>
          <w:lang w:bidi="fa-IR"/>
        </w:rPr>
        <w:t>2-4-10-الگوها و روش‌هاي کسب سازگاري</w:t>
      </w:r>
      <w:bookmarkEnd w:id="527"/>
      <w:bookmarkEnd w:id="528"/>
      <w:bookmarkEnd w:id="529"/>
      <w:bookmarkEnd w:id="530"/>
    </w:p>
    <w:p w14:paraId="32C13C1F" w14:textId="5EE02606"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سازگاري از راه‌هاي مختلف ديگري همچون ترس، دفاع، گريز، کناره‌گيري، اضطراب و استفاده از سازوکارهاي سازگاري نيز قابل انجام است؛ </w:t>
      </w:r>
      <w:r w:rsidR="00FA6BFC">
        <w:rPr>
          <w:rFonts w:ascii="Times New Roman" w:hAnsi="Times New Roman" w:cs="B Lotus"/>
          <w:sz w:val="24"/>
          <w:szCs w:val="28"/>
          <w:rtl/>
          <w:lang w:bidi="fa-IR"/>
        </w:rPr>
        <w:t>به‌عبارت‌د</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گر</w:t>
      </w:r>
      <w:r>
        <w:rPr>
          <w:rFonts w:ascii="Times New Roman" w:hAnsi="Times New Roman" w:cs="B Lotus" w:hint="cs"/>
          <w:sz w:val="24"/>
          <w:szCs w:val="28"/>
          <w:rtl/>
          <w:lang w:bidi="fa-IR"/>
        </w:rPr>
        <w:t>، الگوهايي که افراد براي رسيدن به سازگاري از آن‌ها بهره مي‌برند، متفاوت است (پورمقدس، 1393). پرستاس</w:t>
      </w:r>
      <w:r w:rsidRPr="002B278E">
        <w:rPr>
          <w:rFonts w:ascii="Times New Roman" w:hAnsi="Times New Roman" w:cs="B Lotus"/>
          <w:sz w:val="24"/>
          <w:szCs w:val="28"/>
          <w:vertAlign w:val="superscript"/>
          <w:rtl/>
          <w:lang w:bidi="fa-IR"/>
        </w:rPr>
        <w:footnoteReference w:id="321"/>
      </w:r>
      <w:r w:rsidRPr="002B278E">
        <w:rPr>
          <w:rFonts w:ascii="Times New Roman" w:hAnsi="Times New Roman" w:cs="B Lotus" w:hint="cs"/>
          <w:sz w:val="24"/>
          <w:szCs w:val="28"/>
          <w:vertAlign w:val="superscript"/>
          <w:rtl/>
          <w:lang w:bidi="fa-IR"/>
        </w:rPr>
        <w:t xml:space="preserve"> </w:t>
      </w:r>
      <w:r>
        <w:rPr>
          <w:rFonts w:ascii="Times New Roman" w:hAnsi="Times New Roman" w:cs="B Lotus" w:hint="cs"/>
          <w:sz w:val="24"/>
          <w:szCs w:val="28"/>
          <w:rtl/>
          <w:lang w:bidi="fa-IR"/>
        </w:rPr>
        <w:t xml:space="preserve">در بررسي سازگاري شغلي، سه الگوي مشخص همسازي افراد براي سازگاري را شناسايي نموده است. اين جامعه‌شناس، اختيارکنندگان اين سه الگو </w:t>
      </w:r>
      <w:r>
        <w:rPr>
          <w:rFonts w:ascii="Times New Roman" w:hAnsi="Times New Roman" w:cs="B Lotus" w:hint="cs"/>
          <w:sz w:val="24"/>
          <w:szCs w:val="28"/>
          <w:rtl/>
          <w:lang w:bidi="fa-IR"/>
        </w:rPr>
        <w:lastRenderedPageBreak/>
        <w:t>را فرازپوي</w:t>
      </w:r>
      <w:r w:rsidRPr="002B278E">
        <w:rPr>
          <w:rFonts w:ascii="Times New Roman" w:hAnsi="Times New Roman" w:cs="B Lotus"/>
          <w:sz w:val="24"/>
          <w:szCs w:val="28"/>
          <w:vertAlign w:val="superscript"/>
          <w:rtl/>
          <w:lang w:bidi="fa-IR"/>
        </w:rPr>
        <w:footnoteReference w:id="322"/>
      </w:r>
      <w:r>
        <w:rPr>
          <w:rFonts w:ascii="Times New Roman" w:hAnsi="Times New Roman" w:cs="B Lotus" w:hint="cs"/>
          <w:sz w:val="24"/>
          <w:szCs w:val="28"/>
          <w:rtl/>
          <w:lang w:bidi="fa-IR"/>
        </w:rPr>
        <w:t xml:space="preserve">، </w:t>
      </w:r>
      <w:r w:rsidR="00FA6BFC">
        <w:rPr>
          <w:rFonts w:ascii="Times New Roman" w:hAnsi="Times New Roman" w:cs="B Lotus"/>
          <w:sz w:val="24"/>
          <w:szCs w:val="28"/>
          <w:rtl/>
          <w:lang w:bidi="fa-IR"/>
        </w:rPr>
        <w:t>دمدم</w:t>
      </w:r>
      <w:r w:rsidR="00FA6BFC">
        <w:rPr>
          <w:rFonts w:ascii="Times New Roman" w:hAnsi="Times New Roman" w:cs="B Lotus" w:hint="cs"/>
          <w:sz w:val="24"/>
          <w:szCs w:val="28"/>
          <w:rtl/>
          <w:lang w:bidi="fa-IR"/>
        </w:rPr>
        <w:t>ی‌</w:t>
      </w:r>
      <w:r w:rsidR="00FA6BFC">
        <w:rPr>
          <w:rFonts w:ascii="Times New Roman" w:hAnsi="Times New Roman" w:cs="B Lotus" w:hint="eastAsia"/>
          <w:sz w:val="24"/>
          <w:szCs w:val="28"/>
          <w:rtl/>
          <w:lang w:bidi="fa-IR"/>
        </w:rPr>
        <w:t>مزاج</w:t>
      </w:r>
      <w:r w:rsidRPr="002B278E">
        <w:rPr>
          <w:rFonts w:ascii="Times New Roman" w:hAnsi="Times New Roman" w:cs="B Lotus"/>
          <w:sz w:val="24"/>
          <w:szCs w:val="28"/>
          <w:vertAlign w:val="superscript"/>
          <w:rtl/>
          <w:lang w:bidi="fa-IR"/>
        </w:rPr>
        <w:footnoteReference w:id="323"/>
      </w:r>
      <w:r>
        <w:rPr>
          <w:rFonts w:ascii="Times New Roman" w:hAnsi="Times New Roman" w:cs="B Lotus" w:hint="cs"/>
          <w:sz w:val="24"/>
          <w:szCs w:val="28"/>
          <w:rtl/>
          <w:lang w:bidi="fa-IR"/>
        </w:rPr>
        <w:t xml:space="preserve"> و بي‌تفاوت</w:t>
      </w:r>
      <w:r w:rsidRPr="002B278E">
        <w:rPr>
          <w:rFonts w:ascii="Times New Roman" w:hAnsi="Times New Roman" w:cs="B Lotus"/>
          <w:sz w:val="24"/>
          <w:szCs w:val="28"/>
          <w:vertAlign w:val="superscript"/>
          <w:rtl/>
          <w:lang w:bidi="fa-IR"/>
        </w:rPr>
        <w:footnoteReference w:id="324"/>
      </w:r>
      <w:r>
        <w:rPr>
          <w:rFonts w:ascii="Times New Roman" w:hAnsi="Times New Roman" w:cs="B Lotus" w:hint="cs"/>
          <w:sz w:val="24"/>
          <w:szCs w:val="28"/>
          <w:rtl/>
          <w:lang w:bidi="fa-IR"/>
        </w:rPr>
        <w:t xml:space="preserve"> مي‌نامد. به نظر پرستاس، فرد فرازپوي، اهداف خود را به طور کامل با اهداف و سنت‌هاي مدرسه، نظام ارزش‌ها، نظام اقتداري و روش انجام امور در مدرسه و آموزش‌هاي آن مي‌</w:t>
      </w:r>
      <w:r w:rsidR="00305408">
        <w:rPr>
          <w:rFonts w:ascii="Times New Roman" w:hAnsi="Times New Roman" w:cs="B Lotus"/>
          <w:sz w:val="24"/>
          <w:szCs w:val="28"/>
          <w:rtl/>
          <w:lang w:bidi="fa-IR"/>
        </w:rPr>
        <w:t>بيند (</w:t>
      </w:r>
      <w:r>
        <w:rPr>
          <w:rFonts w:ascii="Times New Roman" w:hAnsi="Times New Roman" w:cs="B Lotus" w:hint="cs"/>
          <w:sz w:val="24"/>
          <w:szCs w:val="28"/>
          <w:rtl/>
          <w:lang w:bidi="fa-IR"/>
        </w:rPr>
        <w:t xml:space="preserve">خوراني، 1388). فرد بي‌تفاوت از محيط مدرسه و آموزش کناره‌گيري کرده، علايق و استعدادهاي خود را در مسيرهاي جديد هدايت مي‌کند. اين گروه، کار را چيزي جز منبع درآمد و امنيت نمي‌دانند. فرد </w:t>
      </w:r>
      <w:r w:rsidR="008E3410">
        <w:rPr>
          <w:rFonts w:ascii="Times New Roman" w:hAnsi="Times New Roman" w:cs="B Lotus"/>
          <w:sz w:val="24"/>
          <w:szCs w:val="28"/>
          <w:rtl/>
          <w:lang w:bidi="fa-IR"/>
        </w:rPr>
        <w:t>دمدم</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مزاج</w:t>
      </w:r>
      <w:r>
        <w:rPr>
          <w:rFonts w:ascii="Times New Roman" w:hAnsi="Times New Roman" w:cs="B Lotus" w:hint="cs"/>
          <w:sz w:val="24"/>
          <w:szCs w:val="28"/>
          <w:rtl/>
          <w:lang w:bidi="fa-IR"/>
        </w:rPr>
        <w:t xml:space="preserve"> نمي‌تواند قدرت و ارتقايي را که سازمان متبوعش، پاداش به او مي‌دهد، بپذيرد. همچنين براي دست يافتن به اين پاداش‌ها، نمي‌تواند نقش‌هاي لازم را ايفا کند. فرد </w:t>
      </w:r>
      <w:r w:rsidR="008E3410">
        <w:rPr>
          <w:rFonts w:ascii="Times New Roman" w:hAnsi="Times New Roman" w:cs="B Lotus"/>
          <w:sz w:val="24"/>
          <w:szCs w:val="28"/>
          <w:rtl/>
          <w:lang w:bidi="fa-IR"/>
        </w:rPr>
        <w:t>دمدم</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مزاج</w:t>
      </w:r>
      <w:r>
        <w:rPr>
          <w:rFonts w:ascii="Times New Roman" w:hAnsi="Times New Roman" w:cs="B Lotus" w:hint="cs"/>
          <w:sz w:val="24"/>
          <w:szCs w:val="28"/>
          <w:rtl/>
          <w:lang w:bidi="fa-IR"/>
        </w:rPr>
        <w:t xml:space="preserve"> را درون‌گرا با ديدگاه‌هاي آرمان‌گرايانه و تحمل زياد توصيف کرده‌اند. چنين فردي به مدرسه معترض است و از ديگران و خودش توقع زيادي دارد. افزون بر الگوهاي همسازي، فرد در پاسخ به ناکامي‌ها، تنش و اضطراب دارد و به سازوکارهاي سازگاري نيز متوسل مي‌گردد و آن‌ها را سلاحي براي حفظ تماميت شخصيت، ارضاي نيازها، ايجاد سازش بين تمايلات ناسازگار و کاهش اضطراب و فشار برمي‌گزيند. سازوکارهاي سازگاري نيز وسيله‌اي براي ارضاي غيرمستقيم نيازها، کاستن اضطراب و به دست آوردن حس </w:t>
      </w:r>
      <w:r w:rsidR="008E3410">
        <w:rPr>
          <w:rFonts w:ascii="Times New Roman" w:hAnsi="Times New Roman" w:cs="B Lotus"/>
          <w:sz w:val="24"/>
          <w:szCs w:val="28"/>
          <w:rtl/>
          <w:lang w:bidi="fa-IR"/>
        </w:rPr>
        <w:t>اعتمادبه‌نفس</w:t>
      </w:r>
      <w:r>
        <w:rPr>
          <w:rFonts w:ascii="Times New Roman" w:hAnsi="Times New Roman" w:cs="B Lotus" w:hint="cs"/>
          <w:sz w:val="24"/>
          <w:szCs w:val="28"/>
          <w:rtl/>
          <w:lang w:bidi="fa-IR"/>
        </w:rPr>
        <w:t xml:space="preserve"> است و چون هر فردي، کاهش احساس محروميت مي‌نمايد و بايد از شکست غرور خود جلوگيري کند، مي‌توان نتيجه گرفت که همه افراد از سازوکارهاي سازگاري براي سازش با کار بهره مي‌برند. اين سازوکارها، فرد را در مقابل محيط نامساعد محافظت مي‌نمايد و براي رشد حرفه‌اي، تحصيلي و اجتماعي بسيار مفيد است (زهراکار، 1391).</w:t>
      </w:r>
    </w:p>
    <w:p w14:paraId="3A2C48C7" w14:textId="171920B5"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سليمي و شاه‌طالبي (1381) سازوکارهاي سازگاري را در نه طبقه مورد بررسي قرار داده‌اند که عبارتند: از کناره‌گيري، جبران، همانندسازي، فرافکني، سرکوب، دليل‌تراشي، خيال‌بافي، واکنش وارونه و جابجايي اين راهکارهاي دفاعي، شيوه‌هايي غيرارادي و ناخودآگاه و </w:t>
      </w:r>
      <w:r w:rsidR="008E3410">
        <w:rPr>
          <w:rFonts w:ascii="Times New Roman" w:hAnsi="Times New Roman" w:cs="B Lotus"/>
          <w:sz w:val="24"/>
          <w:szCs w:val="28"/>
          <w:rtl/>
          <w:lang w:bidi="fa-IR"/>
        </w:rPr>
        <w:t>غ</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ر</w:t>
      </w:r>
      <w:r w:rsidR="008E3410">
        <w:rPr>
          <w:rFonts w:ascii="Times New Roman" w:hAnsi="Times New Roman" w:cs="B Lotus"/>
          <w:sz w:val="24"/>
          <w:szCs w:val="28"/>
          <w:rtl/>
          <w:lang w:bidi="fa-IR"/>
        </w:rPr>
        <w:t xml:space="preserve"> تعلق</w:t>
      </w:r>
      <w:r w:rsidR="008E3410">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براي کاهش اضطراب و حفظ شخصيت‌اند که تحريف واقعيت و خودفريبي، کمابيش در آن‌ها به چشم مي‌خورد و گاه، افراد براي کسب سازگاري به آن‌ها متوسل مي‌شوند. (شفيع‌آبادي، 1387):</w:t>
      </w:r>
    </w:p>
    <w:p w14:paraId="4FF0DA20" w14:textId="33FB6E6D"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1</w:t>
      </w:r>
      <w:r w:rsidR="00A57677">
        <w:rPr>
          <w:rFonts w:ascii="Times New Roman" w:hAnsi="Times New Roman" w:cs="B Lotus"/>
          <w:sz w:val="24"/>
          <w:szCs w:val="28"/>
          <w:rtl/>
          <w:lang w:bidi="fa-IR"/>
        </w:rPr>
        <w:t>) والايش</w:t>
      </w:r>
      <w:r>
        <w:rPr>
          <w:rStyle w:val="FootnoteReference"/>
          <w:rFonts w:ascii="Times New Roman" w:hAnsi="Times New Roman" w:cs="B Lotus"/>
          <w:sz w:val="24"/>
          <w:szCs w:val="28"/>
          <w:rtl/>
          <w:lang w:bidi="fa-IR"/>
        </w:rPr>
        <w:footnoteReference w:id="325"/>
      </w:r>
      <w:r>
        <w:rPr>
          <w:rFonts w:ascii="Times New Roman" w:hAnsi="Times New Roman" w:cs="B Lotus" w:hint="cs"/>
          <w:sz w:val="24"/>
          <w:szCs w:val="28"/>
          <w:rtl/>
          <w:lang w:bidi="fa-IR"/>
        </w:rPr>
        <w:t xml:space="preserve">: والايش يا تصعيد، تغيير کشش‌هاي غريزي به سمت رفتار اجتماعي </w:t>
      </w:r>
      <w:r w:rsidR="008E3410">
        <w:rPr>
          <w:rFonts w:ascii="Times New Roman" w:hAnsi="Times New Roman" w:cs="B Lotus"/>
          <w:sz w:val="24"/>
          <w:szCs w:val="28"/>
          <w:rtl/>
          <w:lang w:bidi="fa-IR"/>
        </w:rPr>
        <w:t>قابل‌قبول</w:t>
      </w:r>
      <w:r>
        <w:rPr>
          <w:rFonts w:ascii="Times New Roman" w:hAnsi="Times New Roman" w:cs="B Lotus" w:hint="cs"/>
          <w:sz w:val="24"/>
          <w:szCs w:val="28"/>
          <w:rtl/>
          <w:lang w:bidi="fa-IR"/>
        </w:rPr>
        <w:t xml:space="preserve"> و </w:t>
      </w:r>
      <w:r w:rsidR="008E3410">
        <w:rPr>
          <w:rFonts w:ascii="Times New Roman" w:hAnsi="Times New Roman" w:cs="B Lotus"/>
          <w:sz w:val="24"/>
          <w:szCs w:val="28"/>
          <w:rtl/>
          <w:lang w:bidi="fa-IR"/>
        </w:rPr>
        <w:t>قابل‌ستا</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ش</w:t>
      </w:r>
      <w:r>
        <w:rPr>
          <w:rFonts w:ascii="Times New Roman" w:hAnsi="Times New Roman" w:cs="B Lotus" w:hint="cs"/>
          <w:sz w:val="24"/>
          <w:szCs w:val="28"/>
          <w:rtl/>
          <w:lang w:bidi="fa-IR"/>
        </w:rPr>
        <w:t xml:space="preserve"> و تمجيد است. در تصعيد، از بروز کشش‌هاي غريزي </w:t>
      </w:r>
      <w:r w:rsidR="008E3410">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اصلي خود جلوگيري مي‌شود و به آن‌ها جهت مقبولي داده مي‌شود.</w:t>
      </w:r>
    </w:p>
    <w:p w14:paraId="65ECE3AD" w14:textId="7777777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2) سرکوبي</w:t>
      </w:r>
      <w:r>
        <w:rPr>
          <w:rStyle w:val="FootnoteReference"/>
          <w:rFonts w:ascii="Times New Roman" w:hAnsi="Times New Roman" w:cs="B Lotus"/>
          <w:sz w:val="24"/>
          <w:szCs w:val="28"/>
          <w:rtl/>
          <w:lang w:bidi="fa-IR"/>
        </w:rPr>
        <w:footnoteReference w:id="326"/>
      </w:r>
      <w:r>
        <w:rPr>
          <w:rFonts w:ascii="Times New Roman" w:hAnsi="Times New Roman" w:cs="B Lotus" w:hint="cs"/>
          <w:sz w:val="24"/>
          <w:szCs w:val="28"/>
          <w:rtl/>
          <w:lang w:bidi="fa-IR"/>
        </w:rPr>
        <w:t>: در فرايند سرکوبي، کشش نامطلوب به طور فعال و کامل از صحنه هوشياري فرد بيرون رانده مي‌شود.</w:t>
      </w:r>
    </w:p>
    <w:p w14:paraId="4BE74CD2" w14:textId="7777777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3) واکنش‌سازي</w:t>
      </w:r>
      <w:r>
        <w:rPr>
          <w:rStyle w:val="FootnoteReference"/>
          <w:rFonts w:ascii="Times New Roman" w:hAnsi="Times New Roman" w:cs="B Lotus"/>
          <w:sz w:val="24"/>
          <w:szCs w:val="28"/>
          <w:rtl/>
          <w:lang w:bidi="fa-IR"/>
        </w:rPr>
        <w:footnoteReference w:id="327"/>
      </w:r>
      <w:r>
        <w:rPr>
          <w:rFonts w:ascii="Times New Roman" w:hAnsi="Times New Roman" w:cs="B Lotus" w:hint="cs"/>
          <w:sz w:val="24"/>
          <w:szCs w:val="28"/>
          <w:rtl/>
          <w:lang w:bidi="fa-IR"/>
        </w:rPr>
        <w:t>: عبارت است از: سرکوب کشش غريزي در تعقيب سرسختانه و فعال که در نقطه مقابل و متضاد با آن کشش تجلي مي‌کند.</w:t>
      </w:r>
    </w:p>
    <w:p w14:paraId="037B007D" w14:textId="49AAA9E1"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4) باطل‌سازي</w:t>
      </w:r>
      <w:r>
        <w:rPr>
          <w:rStyle w:val="FootnoteReference"/>
          <w:rFonts w:ascii="Times New Roman" w:hAnsi="Times New Roman" w:cs="B Lotus"/>
          <w:sz w:val="24"/>
          <w:szCs w:val="28"/>
          <w:rtl/>
          <w:lang w:bidi="fa-IR"/>
        </w:rPr>
        <w:footnoteReference w:id="328"/>
      </w:r>
      <w:r>
        <w:rPr>
          <w:rFonts w:ascii="Times New Roman" w:hAnsi="Times New Roman" w:cs="B Lotus" w:hint="cs"/>
          <w:sz w:val="24"/>
          <w:szCs w:val="28"/>
          <w:rtl/>
          <w:lang w:bidi="fa-IR"/>
        </w:rPr>
        <w:t xml:space="preserve">: اين راهکار واکنشي، شبيه نشانه‌هاي باليني رفتار اضطراري است. بنابراين، اگر فردي عملي را مرتکب شده و يا </w:t>
      </w:r>
      <w:r w:rsidR="008E3410">
        <w:rPr>
          <w:rFonts w:ascii="Times New Roman" w:hAnsi="Times New Roman" w:cs="B Lotus"/>
          <w:sz w:val="24"/>
          <w:szCs w:val="28"/>
          <w:rtl/>
          <w:lang w:bidi="fa-IR"/>
        </w:rPr>
        <w:t>درصدد</w:t>
      </w:r>
      <w:r>
        <w:rPr>
          <w:rFonts w:ascii="Times New Roman" w:hAnsi="Times New Roman" w:cs="B Lotus" w:hint="cs"/>
          <w:sz w:val="24"/>
          <w:szCs w:val="28"/>
          <w:rtl/>
          <w:lang w:bidi="fa-IR"/>
        </w:rPr>
        <w:t xml:space="preserve"> انجام عملي بوده که با اخلاقيات اجتماع مغايرت دارد، پيوسته به رفتاري جبراني دست خواهد زد تا دامن خود را از آلودگي بزدايد.</w:t>
      </w:r>
    </w:p>
    <w:p w14:paraId="20CE79FA" w14:textId="3790EEB6"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5) فرافکني</w:t>
      </w:r>
      <w:r>
        <w:rPr>
          <w:rStyle w:val="FootnoteReference"/>
          <w:rFonts w:ascii="Times New Roman" w:hAnsi="Times New Roman" w:cs="B Lotus"/>
          <w:sz w:val="24"/>
          <w:szCs w:val="28"/>
          <w:rtl/>
          <w:lang w:bidi="fa-IR"/>
        </w:rPr>
        <w:footnoteReference w:id="329"/>
      </w:r>
      <w:r>
        <w:rPr>
          <w:rFonts w:ascii="Times New Roman" w:hAnsi="Times New Roman" w:cs="B Lotus" w:hint="cs"/>
          <w:sz w:val="24"/>
          <w:szCs w:val="28"/>
          <w:rtl/>
          <w:lang w:bidi="fa-IR"/>
        </w:rPr>
        <w:t>:</w:t>
      </w:r>
      <w:r w:rsidR="00A57677">
        <w:rPr>
          <w:rFonts w:ascii="Times New Roman" w:hAnsi="Times New Roman" w:cs="B Lotus"/>
          <w:sz w:val="24"/>
          <w:szCs w:val="28"/>
          <w:rtl/>
          <w:lang w:bidi="fa-IR"/>
        </w:rPr>
        <w:t xml:space="preserve"> </w:t>
      </w:r>
      <w:r>
        <w:rPr>
          <w:rFonts w:ascii="Times New Roman" w:hAnsi="Times New Roman" w:cs="B Lotus" w:hint="cs"/>
          <w:sz w:val="24"/>
          <w:szCs w:val="28"/>
          <w:rtl/>
          <w:lang w:bidi="fa-IR"/>
        </w:rPr>
        <w:t>اين روش، نسبت دادن کشش‌ها و کوشش‌هاي مزاحم و نامطلوب درون خود، به کسي يا چيزي غير از خود است.</w:t>
      </w:r>
    </w:p>
    <w:p w14:paraId="2C2A38FF" w14:textId="7777777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6) جابجاسازي</w:t>
      </w:r>
      <w:r>
        <w:rPr>
          <w:rStyle w:val="FootnoteReference"/>
          <w:rFonts w:ascii="Times New Roman" w:hAnsi="Times New Roman" w:cs="B Lotus"/>
          <w:sz w:val="24"/>
          <w:szCs w:val="28"/>
          <w:rtl/>
          <w:lang w:bidi="fa-IR"/>
        </w:rPr>
        <w:footnoteReference w:id="330"/>
      </w:r>
      <w:r>
        <w:rPr>
          <w:rFonts w:ascii="Times New Roman" w:hAnsi="Times New Roman" w:cs="B Lotus" w:hint="cs"/>
          <w:sz w:val="24"/>
          <w:szCs w:val="28"/>
          <w:rtl/>
          <w:lang w:bidi="fa-IR"/>
        </w:rPr>
        <w:t>: اين واکنش، تغيير جهت دادن کشش از شيء ترسناک و نامطلوب محيطي است به شيء مطلوب‌تري که دلهره کمتري دارد.</w:t>
      </w:r>
    </w:p>
    <w:p w14:paraId="6AD96BEC" w14:textId="4E229F2C"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 7) بازگشت</w:t>
      </w:r>
      <w:r w:rsidRPr="00A57677">
        <w:rPr>
          <w:rFonts w:ascii="Times New Roman" w:hAnsi="Times New Roman" w:cs="B Lotus"/>
          <w:sz w:val="24"/>
          <w:szCs w:val="28"/>
          <w:vertAlign w:val="superscript"/>
          <w:rtl/>
          <w:lang w:bidi="fa-IR"/>
        </w:rPr>
        <w:footnoteReference w:id="331"/>
      </w:r>
      <w:r>
        <w:rPr>
          <w:rFonts w:ascii="Times New Roman" w:hAnsi="Times New Roman" w:cs="B Lotus" w:hint="cs"/>
          <w:sz w:val="24"/>
          <w:szCs w:val="28"/>
          <w:rtl/>
          <w:lang w:bidi="fa-IR"/>
        </w:rPr>
        <w:t>: يکي از روش‌هاي متداول براي رويارويي با ناکامي و اضطراب و حل آن‌ها، اين است که انسان از شيوه‌اي رفتاري فرار کرده و به رفتاري بگرايد که رضايت‌بخش‌تر و مطلوب‌تر است. فرد در اين حالت، به مراحل اوليه رشد که مخصوص سنين پايين‌تر است، برمي‌گردد.</w:t>
      </w:r>
    </w:p>
    <w:p w14:paraId="320E1C0B" w14:textId="214139C5"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8) دليل‌تراشي</w:t>
      </w:r>
      <w:r>
        <w:rPr>
          <w:rStyle w:val="FootnoteReference"/>
          <w:rFonts w:ascii="Times New Roman" w:hAnsi="Times New Roman" w:cs="B Lotus"/>
          <w:sz w:val="24"/>
          <w:szCs w:val="28"/>
          <w:rtl/>
          <w:lang w:bidi="fa-IR"/>
        </w:rPr>
        <w:footnoteReference w:id="332"/>
      </w:r>
      <w:r>
        <w:rPr>
          <w:rFonts w:ascii="Times New Roman" w:hAnsi="Times New Roman" w:cs="B Lotus" w:hint="cs"/>
          <w:sz w:val="24"/>
          <w:szCs w:val="28"/>
          <w:rtl/>
          <w:lang w:bidi="fa-IR"/>
        </w:rPr>
        <w:t>: انسان پس از انديشه‌هاي وحشتناک يا انجام رفتاري نامطلوب، براي فرار از اضطراب و يا گناه ناشي از آن، با تراشيدن دلايل و عذرهاي موجه، عمل خود را درست و منطقي جلوه مي‌دهد.</w:t>
      </w:r>
    </w:p>
    <w:p w14:paraId="6256ADA2" w14:textId="7777777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9) انکار</w:t>
      </w:r>
      <w:r>
        <w:rPr>
          <w:rStyle w:val="FootnoteReference"/>
          <w:rFonts w:ascii="Times New Roman" w:hAnsi="Times New Roman" w:cs="B Lotus"/>
          <w:sz w:val="24"/>
          <w:szCs w:val="28"/>
          <w:rtl/>
          <w:lang w:bidi="fa-IR"/>
        </w:rPr>
        <w:footnoteReference w:id="333"/>
      </w:r>
      <w:r>
        <w:rPr>
          <w:rFonts w:ascii="Times New Roman" w:hAnsi="Times New Roman" w:cs="B Lotus" w:hint="cs"/>
          <w:sz w:val="24"/>
          <w:szCs w:val="28"/>
          <w:rtl/>
          <w:lang w:bidi="fa-IR"/>
        </w:rPr>
        <w:t>: روشي ديگر براي رويارويي با تجارب و افکار دردناک، انکار موجوديت آن‌ها است.</w:t>
      </w:r>
    </w:p>
    <w:p w14:paraId="324FFF50" w14:textId="354DC91B"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10) جبران</w:t>
      </w:r>
      <w:r>
        <w:rPr>
          <w:rStyle w:val="FootnoteReference"/>
          <w:rFonts w:ascii="Times New Roman" w:hAnsi="Times New Roman" w:cs="B Lotus"/>
          <w:sz w:val="24"/>
          <w:szCs w:val="28"/>
          <w:rtl/>
          <w:lang w:bidi="fa-IR"/>
        </w:rPr>
        <w:footnoteReference w:id="334"/>
      </w:r>
      <w:r>
        <w:rPr>
          <w:rFonts w:ascii="Times New Roman" w:hAnsi="Times New Roman" w:cs="B Lotus" w:hint="cs"/>
          <w:sz w:val="24"/>
          <w:szCs w:val="28"/>
          <w:rtl/>
          <w:lang w:bidi="fa-IR"/>
        </w:rPr>
        <w:t>: واکنش‌هاي جبراني از احساس حقارت و بي‌کفايتي سرچشمه مي‌گيرند و کوششي براي سرپوش گذاشتن بر نقاط ضعف و بي‌کفايتي به شمار مي‌روند. اين واکنش‌ها از نقايص حقيقي يا خيالي و يا شکست‌هاي شخصي ناشي مي‌شوند</w:t>
      </w:r>
      <w:r w:rsidR="00A57677">
        <w:rPr>
          <w:rFonts w:ascii="Times New Roman" w:hAnsi="Times New Roman" w:cs="B Lotus"/>
          <w:sz w:val="24"/>
          <w:szCs w:val="28"/>
          <w:rtl/>
          <w:lang w:bidi="fa-IR"/>
        </w:rPr>
        <w:t xml:space="preserve">؛ </w:t>
      </w:r>
      <w:r>
        <w:rPr>
          <w:rFonts w:ascii="Times New Roman" w:hAnsi="Times New Roman" w:cs="B Lotus" w:hint="cs"/>
          <w:sz w:val="24"/>
          <w:szCs w:val="28"/>
          <w:rtl/>
          <w:lang w:bidi="fa-IR"/>
        </w:rPr>
        <w:t>مانند رفتار دختري که ظاهر زيبا ندارد، مي‌کوشد با کسب صفات پسنديده‌تر، نقص ظاهري خود را از نظرها پنهان دارد.</w:t>
      </w:r>
    </w:p>
    <w:p w14:paraId="42026346" w14:textId="534B86EF"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11) همانندسازي</w:t>
      </w:r>
      <w:r>
        <w:rPr>
          <w:rStyle w:val="FootnoteReference"/>
          <w:rFonts w:ascii="Times New Roman" w:hAnsi="Times New Roman" w:cs="B Lotus"/>
          <w:sz w:val="24"/>
          <w:szCs w:val="28"/>
          <w:rtl/>
          <w:lang w:bidi="fa-IR"/>
        </w:rPr>
        <w:footnoteReference w:id="335"/>
      </w:r>
      <w:r>
        <w:rPr>
          <w:rFonts w:ascii="Times New Roman" w:hAnsi="Times New Roman" w:cs="B Lotus" w:hint="cs"/>
          <w:sz w:val="24"/>
          <w:szCs w:val="28"/>
          <w:rtl/>
          <w:lang w:bidi="fa-IR"/>
        </w:rPr>
        <w:t xml:space="preserve">: در همانندسازي، فرد براي رشد شخصيت، ويژگي‌هاي مطلوب ديگران را با درون‌فکني، وارد شخصيت خويش مي‌کند. ساير روش‌‌هاي کسب سازگاري عبارتند از: سازش، دفاع و مقاومت، حمله و هجوم، ترس‌هاي غيرمنطقي، فراموشي و عقب راندن </w:t>
      </w:r>
      <w:r w:rsidR="008E3410">
        <w:rPr>
          <w:rFonts w:ascii="Times New Roman" w:hAnsi="Times New Roman" w:cs="B Lotus"/>
          <w:sz w:val="24"/>
          <w:szCs w:val="28"/>
          <w:rtl/>
          <w:lang w:bidi="fa-IR"/>
        </w:rPr>
        <w:t>مسائل</w:t>
      </w:r>
      <w:r>
        <w:rPr>
          <w:rFonts w:ascii="Times New Roman" w:hAnsi="Times New Roman" w:cs="B Lotus" w:hint="cs"/>
          <w:sz w:val="24"/>
          <w:szCs w:val="28"/>
          <w:rtl/>
          <w:lang w:bidi="fa-IR"/>
        </w:rPr>
        <w:t>، بيماري جسمي (مکانيسم دفاعي تبديل)، اخ</w:t>
      </w:r>
      <w:r w:rsidR="00A57677">
        <w:rPr>
          <w:rFonts w:ascii="Times New Roman" w:hAnsi="Times New Roman" w:cs="B Lotus" w:hint="cs"/>
          <w:sz w:val="24"/>
          <w:szCs w:val="28"/>
          <w:rtl/>
          <w:lang w:bidi="fa-IR"/>
        </w:rPr>
        <w:t>تلالات رواني و رفتاري، بروز تنش</w:t>
      </w:r>
      <w:r>
        <w:rPr>
          <w:rFonts w:ascii="Times New Roman" w:hAnsi="Times New Roman" w:cs="B Lotus" w:hint="cs"/>
          <w:sz w:val="24"/>
          <w:szCs w:val="28"/>
          <w:rtl/>
          <w:lang w:bidi="fa-IR"/>
        </w:rPr>
        <w:t xml:space="preserve"> (اسلامي نسب، 1395)</w:t>
      </w:r>
      <w:r w:rsidR="00A57677">
        <w:rPr>
          <w:rFonts w:ascii="Times New Roman" w:hAnsi="Times New Roman" w:cs="B Lotus" w:hint="cs"/>
          <w:sz w:val="24"/>
          <w:szCs w:val="28"/>
          <w:rtl/>
          <w:lang w:bidi="fa-IR"/>
        </w:rPr>
        <w:t>.</w:t>
      </w:r>
    </w:p>
    <w:p w14:paraId="5D0DE343" w14:textId="77777777"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31" w:name="_Toc527207104"/>
      <w:bookmarkStart w:id="532" w:name="_Toc526362025"/>
      <w:bookmarkStart w:id="533" w:name="_Toc526361842"/>
      <w:bookmarkStart w:id="534" w:name="_Toc528660680"/>
      <w:r>
        <w:rPr>
          <w:rFonts w:ascii="Times New Roman" w:hAnsi="Times New Roman" w:cs="B Lotus" w:hint="cs"/>
          <w:b/>
          <w:bCs/>
          <w:sz w:val="24"/>
          <w:szCs w:val="28"/>
          <w:rtl/>
          <w:lang w:bidi="fa-IR"/>
        </w:rPr>
        <w:lastRenderedPageBreak/>
        <w:t>2-4-11-عوامل مؤثر بر سازگاري</w:t>
      </w:r>
      <w:bookmarkEnd w:id="531"/>
      <w:bookmarkEnd w:id="532"/>
      <w:bookmarkEnd w:id="533"/>
      <w:bookmarkEnd w:id="534"/>
    </w:p>
    <w:p w14:paraId="78D477F3" w14:textId="58FF2FC5"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سازگاري، جرياني پويا است. هر فرد به محيط و تغييراتي که در آن رخ مي‌دهد، پاسخ‌هايي مي‌دهد. تعيين اينکه شخص تا چه اندازه با محيط و تغييرات آن سازگار مي‌شود، به دو عامل بستگي دارد؛ ويژگي‌هاي شخص (مهارت‌ها، نگرش‌ها و حالت‌هاي بدني)، موقعيت‌هايي که با آن روبرو مي‌</w:t>
      </w:r>
      <w:r w:rsidR="00A57677">
        <w:rPr>
          <w:rFonts w:ascii="Times New Roman" w:hAnsi="Times New Roman" w:cs="B Lotus"/>
          <w:sz w:val="24"/>
          <w:szCs w:val="28"/>
          <w:rtl/>
          <w:lang w:bidi="fa-IR"/>
        </w:rPr>
        <w:t>شود (</w:t>
      </w:r>
      <w:r>
        <w:rPr>
          <w:rFonts w:ascii="Times New Roman" w:hAnsi="Times New Roman" w:cs="B Lotus" w:hint="cs"/>
          <w:sz w:val="24"/>
          <w:szCs w:val="28"/>
          <w:rtl/>
          <w:lang w:bidi="fa-IR"/>
        </w:rPr>
        <w:t xml:space="preserve">کشمکش‌هاي خانوادگي، تعارض در محيط کار و...). اين دو عامل با هم در تعيين سازگاري، خشنودي، کاميابي و يا شکست و کناره‌گيري فرد مؤثرند. چون شخص و محيط در حال تحول‌اند، سازگاري نيز بايد با توجه به اين دو عامل صورت مي‌پذيرد. (زهراکار، 1391). ساير عوامل مؤثر بر سازگاري را مي‌توان </w:t>
      </w:r>
      <w:r w:rsidR="008E3410">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زير برشمرد:</w:t>
      </w:r>
    </w:p>
    <w:p w14:paraId="0A0A93BA" w14:textId="4F5B65C9"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شخصيت فرد، ادراک فرد از مشکل، شدت مشکل و مسئله، حمايت‌هاي اجتماعي، راه‌هاي ممکن براي رسيدن به هدف، توانايي و استعداد مراقبت از سلامت خود، ادراک فرد از موقعيت خود، درک خانواده از موقعيت فرد، توانايي و استعداد فرد براي جذب حمايت‌هاي اجتماعي، روش زندگي، نگرش و فعاليت‌هاي محيطي مؤثر. (اسلامي نسب، 1395). دسته‌بندي ديگري نيز از عوامل مؤثر بر سازگاري شده است:</w:t>
      </w:r>
    </w:p>
    <w:p w14:paraId="52D1F028" w14:textId="005CB6E6"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1) عوامل جسمي مانند نقص عضو، بيماري، معلوليت؛</w:t>
      </w:r>
    </w:p>
    <w:p w14:paraId="5AF7011A" w14:textId="7FE15816"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2) عوامل رواني مانند احساس حقارت، اختلالات اضطرابي، افسردگي، روان‌نژندي و روان‌پريشي؛</w:t>
      </w:r>
    </w:p>
    <w:p w14:paraId="50F222BA" w14:textId="02FD4F9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3) عوامل اجتماعي همچون ناسازگاري اجتماعي، شخصيت ضد‌اجتماعي، طرد شدن و انزوا؛</w:t>
      </w:r>
    </w:p>
    <w:p w14:paraId="742B2311" w14:textId="014FA88F"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4) عوامل اخلاقي چون قدرت تاب‌آوري بالا، صبر، مقاومت، توکل و رفتارهاي غيراخلاقي (حبيبي، 1390)</w:t>
      </w:r>
      <w:r w:rsidR="00A57677">
        <w:rPr>
          <w:rFonts w:ascii="Times New Roman" w:hAnsi="Times New Roman" w:cs="B Lotus" w:hint="cs"/>
          <w:sz w:val="24"/>
          <w:szCs w:val="28"/>
          <w:rtl/>
          <w:lang w:bidi="fa-IR"/>
        </w:rPr>
        <w:t>.</w:t>
      </w:r>
    </w:p>
    <w:p w14:paraId="68CEC289" w14:textId="68022B4C"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35" w:name="_Toc527207105"/>
      <w:bookmarkStart w:id="536" w:name="_Toc526362026"/>
      <w:bookmarkStart w:id="537" w:name="_Toc526361843"/>
      <w:bookmarkStart w:id="538" w:name="_Toc528660681"/>
      <w:r>
        <w:rPr>
          <w:rFonts w:ascii="Times New Roman" w:hAnsi="Times New Roman" w:cs="B Lotus" w:hint="cs"/>
          <w:b/>
          <w:bCs/>
          <w:sz w:val="24"/>
          <w:szCs w:val="28"/>
          <w:rtl/>
          <w:lang w:bidi="fa-IR"/>
        </w:rPr>
        <w:t>2-4-12- ديدگاه‌هاي مختلف در زمينه سازگاري</w:t>
      </w:r>
      <w:bookmarkEnd w:id="535"/>
      <w:bookmarkEnd w:id="536"/>
      <w:bookmarkEnd w:id="537"/>
      <w:bookmarkEnd w:id="538"/>
    </w:p>
    <w:p w14:paraId="5F09FEE6" w14:textId="6F84BF5D"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براي دستيابي به درک مناسبي از مفهوم </w:t>
      </w:r>
      <w:r w:rsidR="008E3410">
        <w:rPr>
          <w:rFonts w:ascii="Times New Roman" w:hAnsi="Times New Roman" w:cs="B Lotus"/>
          <w:sz w:val="24"/>
          <w:szCs w:val="28"/>
          <w:rtl/>
          <w:lang w:bidi="fa-IR"/>
        </w:rPr>
        <w:t>روان‌شناخت</w:t>
      </w:r>
      <w:r w:rsidR="008E3410">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سازگاري، ضروري است که ديدگاه کمابيش، </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کپارچه‌ا</w:t>
      </w:r>
      <w:r w:rsidR="008E3410">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را اختيار کنيم که به ماهيت بنيادي انسان مربوط شود. در اين قسمت </w:t>
      </w:r>
      <w:r w:rsidR="008E3410">
        <w:rPr>
          <w:rFonts w:ascii="Times New Roman" w:hAnsi="Times New Roman" w:cs="B Lotus"/>
          <w:sz w:val="24"/>
          <w:szCs w:val="28"/>
          <w:rtl/>
          <w:lang w:bidi="fa-IR"/>
        </w:rPr>
        <w:t>به‌اختصار</w:t>
      </w:r>
      <w:r>
        <w:rPr>
          <w:rFonts w:ascii="Times New Roman" w:hAnsi="Times New Roman" w:cs="B Lotus" w:hint="cs"/>
          <w:sz w:val="24"/>
          <w:szCs w:val="28"/>
          <w:rtl/>
          <w:lang w:bidi="fa-IR"/>
        </w:rPr>
        <w:t>، سه ديدگاه کلي در مورد سازگاري؛ يعني ديدگاه اخلاقي، ديدگاه پديدارشناختي و ديدگاه يادگيري اجتماعي را توضيح مي‌دهيم (نقش‌بندي، 1388).</w:t>
      </w:r>
    </w:p>
    <w:p w14:paraId="1D84A46F" w14:textId="3643E90A"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1) ديدگاه اخلاقي</w:t>
      </w:r>
    </w:p>
    <w:p w14:paraId="04A4F8DD" w14:textId="1F407806"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هر جامعه در مسير رشد خود، ارزش‌هاي اخلاقي معيني را مي‌پروراند که به نسل‌هاي بعدي انتقال مي‌يابد. اين ارزش‌هاي اخلاقي، رهنمودهايي را براي رفتار انسان و معيارهايي را براي ارزشيابي چگونگي سازگاري فرد در جامعه به دست مي‌دهند. ابتدا ديدگاه فلاسفه غربي در اين زمينه بررسي مي‌شود. انديشمندان مسيحي بر اين باورند که انسان‌ها، ذاتي پليدند. چنين تصور مي‌شود که هدف از زندگي انسان، بازگشت به همان موهبت الهي است که آدم و حوا از آن محروم شدند. البته اين امر به پيروي از مجموعه اصول اخلاقي از پيش </w:t>
      </w:r>
      <w:r w:rsidR="008E3410">
        <w:rPr>
          <w:rFonts w:ascii="Times New Roman" w:hAnsi="Times New Roman" w:cs="B Lotus"/>
          <w:sz w:val="24"/>
          <w:szCs w:val="28"/>
          <w:rtl/>
          <w:lang w:bidi="fa-IR"/>
        </w:rPr>
        <w:t>تع</w:t>
      </w:r>
      <w:r w:rsidR="008E3410">
        <w:rPr>
          <w:rFonts w:ascii="Times New Roman" w:hAnsi="Times New Roman" w:cs="B Lotus" w:hint="cs"/>
          <w:sz w:val="24"/>
          <w:szCs w:val="28"/>
          <w:rtl/>
          <w:lang w:bidi="fa-IR"/>
        </w:rPr>
        <w:t>یی</w:t>
      </w:r>
      <w:r w:rsidR="008E3410">
        <w:rPr>
          <w:rFonts w:ascii="Times New Roman" w:hAnsi="Times New Roman" w:cs="B Lotus" w:hint="eastAsia"/>
          <w:sz w:val="24"/>
          <w:szCs w:val="28"/>
          <w:rtl/>
          <w:lang w:bidi="fa-IR"/>
        </w:rPr>
        <w:t>ن‌شده‌ا</w:t>
      </w:r>
      <w:r w:rsidR="008E3410">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صورت مي‌گيرد که </w:t>
      </w:r>
      <w:r w:rsidR="008E3410">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جامع، رفتار، انديشه و احساس افراد را در برمي‌گيرد. تخطي انسان از اين اصول اخلاقي، به خداوند يا نماينده وي در روي زمين گزارش مي‌شود. با وجود اين، پروتستان (فرقه‌اي </w:t>
      </w:r>
      <w:r>
        <w:rPr>
          <w:rFonts w:ascii="Times New Roman" w:hAnsi="Times New Roman" w:cs="B Lotus" w:hint="cs"/>
          <w:sz w:val="24"/>
          <w:szCs w:val="28"/>
          <w:rtl/>
          <w:lang w:bidi="fa-IR"/>
        </w:rPr>
        <w:lastRenderedPageBreak/>
        <w:t>از مسيحيت</w:t>
      </w:r>
      <w:r w:rsidR="00A57677">
        <w:rPr>
          <w:rFonts w:ascii="Times New Roman" w:hAnsi="Times New Roman" w:cs="B Lotus"/>
          <w:sz w:val="24"/>
          <w:szCs w:val="28"/>
          <w:rtl/>
          <w:lang w:bidi="fa-IR"/>
        </w:rPr>
        <w:t>) بر</w:t>
      </w:r>
      <w:r>
        <w:rPr>
          <w:rFonts w:ascii="Times New Roman" w:hAnsi="Times New Roman" w:cs="B Lotus" w:hint="cs"/>
          <w:sz w:val="24"/>
          <w:szCs w:val="28"/>
          <w:rtl/>
          <w:lang w:bidi="fa-IR"/>
        </w:rPr>
        <w:t xml:space="preserve"> قابليت انسان در تغيير، تأکيد مي‌ورزد؛ به اين معني که بخش زيادي از توانايي انطباق با نيازهاي زندگي در کنترل انسان قرار دارد (کاوندی و صفورایی پاریزی، 1393).</w:t>
      </w:r>
    </w:p>
    <w:p w14:paraId="47EBF526" w14:textId="6418CC33"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فرويد، واضع ديدگاه روانکاوي، در مطالعه ساختار انسان مي‌گويد که انسان را نيروهاي غريزي يا زيست‌شناختي که ماهيتي منفي دارند، اداره مي‌کنند. در فرايند اجتماعي شدن، فرد براي تخليه نيروهاي خود، شيوه‌هاي </w:t>
      </w:r>
      <w:r w:rsidR="008E3410">
        <w:rPr>
          <w:rFonts w:ascii="Times New Roman" w:hAnsi="Times New Roman" w:cs="B Lotus"/>
          <w:sz w:val="24"/>
          <w:szCs w:val="28"/>
          <w:rtl/>
          <w:lang w:bidi="fa-IR"/>
        </w:rPr>
        <w:t>قابل‌قبول</w:t>
      </w:r>
      <w:r>
        <w:rPr>
          <w:rFonts w:ascii="Times New Roman" w:hAnsi="Times New Roman" w:cs="B Lotus" w:hint="cs"/>
          <w:sz w:val="24"/>
          <w:szCs w:val="28"/>
          <w:rtl/>
          <w:lang w:bidi="fa-IR"/>
        </w:rPr>
        <w:t xml:space="preserve"> اجتماع را مي‌آموزد. فرويدي‌هاي جديد، بر مؤلفه‌هاي زيست‌شناختي يا فطري نيازهاي اساسي انسان، تأکيد اندکي دارند. آن‌ها بيشتر به نيازهايي توجه نشان مي‌دهند که از خواست‌هاي محيط بين فردي و اجتماعي پديد مي‌آيند. گروه ديگري از روان‌شناسان که «روان‌شناسان خود» ناميده مي‌شوند، اين انديشه فرويد را </w:t>
      </w:r>
      <w:r w:rsidR="008E3410">
        <w:rPr>
          <w:rFonts w:ascii="Times New Roman" w:hAnsi="Times New Roman" w:cs="B Lotus"/>
          <w:sz w:val="24"/>
          <w:szCs w:val="28"/>
          <w:rtl/>
          <w:lang w:bidi="fa-IR"/>
        </w:rPr>
        <w:t>موردترد</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د</w:t>
      </w:r>
      <w:r>
        <w:rPr>
          <w:rFonts w:ascii="Times New Roman" w:hAnsi="Times New Roman" w:cs="B Lotus" w:hint="cs"/>
          <w:sz w:val="24"/>
          <w:szCs w:val="28"/>
          <w:rtl/>
          <w:lang w:bidi="fa-IR"/>
        </w:rPr>
        <w:t xml:space="preserve"> قرار دادند که فطرت انسان، بد و پليد است. آنان در مقابل، بر اهميت قابليت‌هاي انطباقي و منطقي تأکيد ورزيدند. پژوهش‌گران معاصر، جايگزين ديگري را براي ديدگاه فرويد درباره ماهيت اخلاقي انسان معرفي کرده‌اند. در ديدگاه انسان‌گرايي، فطرت انسان‌ها نه پليد و بد، بلکه خير و خوب است. به اعتقاد آبراهام مزلو انسان‌هايي از سازگاري بالايي برخوردارند که در طي مراحل شکل‌گيري خود، رشد </w:t>
      </w:r>
      <w:r w:rsidR="008E3410">
        <w:rPr>
          <w:rFonts w:ascii="Times New Roman" w:hAnsi="Times New Roman" w:cs="B Lotus"/>
          <w:sz w:val="24"/>
          <w:szCs w:val="28"/>
          <w:rtl/>
          <w:lang w:bidi="fa-IR"/>
        </w:rPr>
        <w:t>موفق</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ت‌آم</w:t>
      </w:r>
      <w:r w:rsidR="008E3410">
        <w:rPr>
          <w:rFonts w:ascii="Times New Roman" w:hAnsi="Times New Roman" w:cs="B Lotus" w:hint="cs"/>
          <w:sz w:val="24"/>
          <w:szCs w:val="28"/>
          <w:rtl/>
          <w:lang w:bidi="fa-IR"/>
        </w:rPr>
        <w:t>ی</w:t>
      </w:r>
      <w:r w:rsidR="008E3410">
        <w:rPr>
          <w:rFonts w:ascii="Times New Roman" w:hAnsi="Times New Roman" w:cs="B Lotus" w:hint="eastAsia"/>
          <w:sz w:val="24"/>
          <w:szCs w:val="28"/>
          <w:rtl/>
          <w:lang w:bidi="fa-IR"/>
        </w:rPr>
        <w:t>ز</w:t>
      </w:r>
      <w:r w:rsidR="008E3410">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داشته، به بالاترين مرحله رشد؛ يعني خودشکوفايي رسيده‌اند و توانايي‌هاي بالقوه آن‌ها، </w:t>
      </w:r>
      <w:r w:rsidR="007F594D">
        <w:rPr>
          <w:rFonts w:ascii="Times New Roman" w:hAnsi="Times New Roman" w:cs="B Lotus"/>
          <w:sz w:val="24"/>
          <w:szCs w:val="28"/>
          <w:rtl/>
          <w:lang w:bidi="fa-IR"/>
        </w:rPr>
        <w:t>تمام‌ع</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ار</w:t>
      </w:r>
      <w:r>
        <w:rPr>
          <w:rFonts w:ascii="Times New Roman" w:hAnsi="Times New Roman" w:cs="B Lotus" w:hint="cs"/>
          <w:sz w:val="24"/>
          <w:szCs w:val="28"/>
          <w:rtl/>
          <w:lang w:bidi="fa-IR"/>
        </w:rPr>
        <w:t xml:space="preserve"> و کامل، ابراز شده </w:t>
      </w:r>
      <w:r w:rsidR="00A57677">
        <w:rPr>
          <w:rFonts w:ascii="Times New Roman" w:hAnsi="Times New Roman" w:cs="B Lotus"/>
          <w:sz w:val="24"/>
          <w:szCs w:val="28"/>
          <w:rtl/>
          <w:lang w:bidi="fa-IR"/>
        </w:rPr>
        <w:t>است (</w:t>
      </w:r>
      <w:r>
        <w:rPr>
          <w:rFonts w:ascii="Times New Roman" w:hAnsi="Times New Roman" w:cs="B Lotus" w:hint="cs"/>
          <w:sz w:val="24"/>
          <w:szCs w:val="28"/>
          <w:rtl/>
          <w:lang w:bidi="fa-IR"/>
        </w:rPr>
        <w:t>کارآمد، 1386).</w:t>
      </w:r>
    </w:p>
    <w:p w14:paraId="2AEFED5D" w14:textId="46CF47CF"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2) ديدگاه پديدارشناختي</w:t>
      </w:r>
    </w:p>
    <w:p w14:paraId="5171C33A" w14:textId="29D96F33"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پديدارشناسان اعتقاد دارند که رفتار انسان‌ها را فقط مي‌توان در چارچوب دروني مرجع (مرجع مقياس دروني) رفتار آن‌ها شناخت. طبق نظر آن‌ها، اينکه بتوان تصميم گرفت کدام رفتار براي ديگري انطباقي است و کدام رفتار انطباقي نيست، غيرممکن است و فقط خود فرد مي‌تواند با استفاده از چارچوب بي‌همتاي خود، درستي رفتارهاي خويش را ارزيابي کند. بنابراين براي پيش‌بيني رفتار فرد، ضروري است که از ميدان پديداري او آگاهي داشته باشيم. ميدان پديداري هر شخص، پيوسته بر اساس نيازهاي متغير وي بازسازي مي‌شود. </w:t>
      </w:r>
      <w:r w:rsidR="007F594D">
        <w:rPr>
          <w:rFonts w:ascii="Times New Roman" w:hAnsi="Times New Roman" w:cs="B Lotus"/>
          <w:sz w:val="24"/>
          <w:szCs w:val="28"/>
          <w:rtl/>
          <w:lang w:bidi="fa-IR"/>
        </w:rPr>
        <w:t>باا</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ن‌وجود</w:t>
      </w:r>
      <w:r>
        <w:rPr>
          <w:rFonts w:ascii="Times New Roman" w:hAnsi="Times New Roman" w:cs="B Lotus" w:hint="cs"/>
          <w:sz w:val="24"/>
          <w:szCs w:val="28"/>
          <w:rtl/>
          <w:lang w:bidi="fa-IR"/>
        </w:rPr>
        <w:t xml:space="preserve">، بخشي از ميدان پديداري، ادراک‌هاي باثباتي است که خودپنداره را شکل مي‌دهند. نيروي بنيادين و انگيزشي کل رفتار، حفظ و گسترش خويشتن‌پنداري است؛ </w:t>
      </w:r>
      <w:r w:rsidR="007F594D">
        <w:rPr>
          <w:rFonts w:ascii="Times New Roman" w:hAnsi="Times New Roman" w:cs="B Lotus"/>
          <w:sz w:val="24"/>
          <w:szCs w:val="28"/>
          <w:rtl/>
          <w:lang w:bidi="fa-IR"/>
        </w:rPr>
        <w:t>به‌عبارت‌د</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گر</w:t>
      </w:r>
      <w:r>
        <w:rPr>
          <w:rFonts w:ascii="Times New Roman" w:hAnsi="Times New Roman" w:cs="B Lotus" w:hint="cs"/>
          <w:sz w:val="24"/>
          <w:szCs w:val="28"/>
          <w:rtl/>
          <w:lang w:bidi="fa-IR"/>
        </w:rPr>
        <w:t xml:space="preserve">، چنانچه رفتار فرد با نيازهايش، طبق ادراک خودش بوده، هماهنگي لازم را داشته باشد، انطباقي يا سازگارانه است. ديدگاه پديدارشناختي ويژه‌اي که به سازگاري مربوط مي‌شود، توسط روان‌شناسان وجودگرا بيان شده است. آن‌ها بر اين باورند که هر کس به طور فردي، مسئول سرنوشت خود است. انسان، ارباب سرنوشت خود است و درباره نوع رفتار خود تصميم مي‌گيرد. زندگي، مجموعه مستمري از تصميم‌ها است که گاه، بعضي از آن‌ها بيهوده به نظر مي‌رسد. الگوي اين تصميم‌ها و پيامدهاي آن‌ها، چگونگي سازگاري افراد را نسبت به محيط تعيين مي‌کند. در اتخاذ اين تصميم‌ها، فراتر از عوامل محيطي، بر اراده آزاد فرد تأکيد مي‌شود. همچنين تجربه‌هاي گذشته يا </w:t>
      </w:r>
      <w:r>
        <w:rPr>
          <w:rFonts w:ascii="Times New Roman" w:hAnsi="Times New Roman" w:cs="B Lotus" w:hint="cs"/>
          <w:sz w:val="24"/>
          <w:szCs w:val="28"/>
          <w:rtl/>
          <w:lang w:bidi="fa-IR"/>
        </w:rPr>
        <w:lastRenderedPageBreak/>
        <w:t>حالت‌هاي روان‌شناختي يا زيست‌شناختي دروني نيز نقش مهمي را ايفا مي‌کنند. هر شخص در مورد سرنوشت خود تصميم مي‌گيرد و پيامد اين تصميم‌ها را برعهده دارد (فرجاد، 1388).</w:t>
      </w:r>
    </w:p>
    <w:p w14:paraId="145B7BFD" w14:textId="20C87D32"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3) ديدگاه يادگيري اجتماعي</w:t>
      </w:r>
    </w:p>
    <w:p w14:paraId="14B04C50" w14:textId="2C317FC2" w:rsidR="00CB256B" w:rsidRDefault="00CB256B" w:rsidP="00E07ABB">
      <w:pPr>
        <w:bidi/>
        <w:spacing w:after="0" w:line="240" w:lineRule="auto"/>
        <w:ind w:firstLine="27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رويکردهاي يادگيري اجتماعي، سازگاري انسان را مانند حل مسئله يا رفتار کنار آمدن، در نظر مي‌گيرند. منظور از کنار آمدن، ميزان و درجه‌اي است که افراد مي‌توانند سه چالش مهم موجوديت آن‌ها را برطرف کنند و يا- </w:t>
      </w:r>
      <w:r w:rsidR="007F594D">
        <w:rPr>
          <w:rFonts w:ascii="Times New Roman" w:hAnsi="Times New Roman" w:cs="B Lotus"/>
          <w:sz w:val="24"/>
          <w:szCs w:val="28"/>
          <w:rtl/>
          <w:lang w:bidi="fa-IR"/>
        </w:rPr>
        <w:t>دست‌کم</w:t>
      </w:r>
      <w:r>
        <w:rPr>
          <w:rFonts w:ascii="Times New Roman" w:hAnsi="Times New Roman" w:cs="B Lotus" w:hint="cs"/>
          <w:sz w:val="24"/>
          <w:szCs w:val="28"/>
          <w:rtl/>
          <w:lang w:bidi="fa-IR"/>
        </w:rPr>
        <w:t>- مهار نمايند. اين چالش‌ها عبارتند از:</w:t>
      </w:r>
    </w:p>
    <w:p w14:paraId="4A6C63C4" w14:textId="7777777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الف. چالش‌هاي مستقيم حاصل از محيط فيزيکي؛</w:t>
      </w:r>
    </w:p>
    <w:p w14:paraId="3B3C33B7" w14:textId="7777777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ب. چالش‌هاي ناشي از محدوديت‌ها؛</w:t>
      </w:r>
    </w:p>
    <w:p w14:paraId="0F98C156" w14:textId="77777777"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ج. چالش‌هاي بين فردي و مربوط به محيط.</w:t>
      </w:r>
    </w:p>
    <w:p w14:paraId="723DA926" w14:textId="77777777"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چالش‌هاي مستقيم، کفايت يا مهارت‌هايي است که به کمک آن، افراد با واقعيت‌هاي فيزيکي کنار مي‌آيند. نوع دوم چالش‌ها، پاسخ‌هايي به محدوديت‌هاي فيزيکي و عقلي مانند ضعف جسماني، بينايي و شنوايي و داشتن ظرفيت لازم براي حل مسئله است.</w:t>
      </w:r>
    </w:p>
    <w:p w14:paraId="428F1DC0" w14:textId="77777777"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دسته سوم چالش‌ها، مواردي است که از محيط و موقعيت بين فردي ناشي مي‌شوند؛ افراد چگونه مي‌توانند با ديگران تعامل مناسبي داشته باشند. تا نيازهاي شخصي خود را برآورده سازند و چگونه با خواست‌هاي رواني تحميل شده ديگران، کنار مي‌آيند (خوراني، 1388).</w:t>
      </w:r>
    </w:p>
    <w:p w14:paraId="356C317A" w14:textId="77777777"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39" w:name="_Toc527207106"/>
      <w:bookmarkStart w:id="540" w:name="_Toc526362027"/>
      <w:bookmarkStart w:id="541" w:name="_Toc526361844"/>
      <w:bookmarkStart w:id="542" w:name="_Toc528660682"/>
      <w:r>
        <w:rPr>
          <w:rFonts w:ascii="Times New Roman" w:hAnsi="Times New Roman" w:cs="B Lotus" w:hint="cs"/>
          <w:b/>
          <w:bCs/>
          <w:sz w:val="24"/>
          <w:szCs w:val="28"/>
          <w:rtl/>
          <w:lang w:bidi="fa-IR"/>
        </w:rPr>
        <w:t>2-4-13-شوک فرهنگي</w:t>
      </w:r>
      <w:r>
        <w:rPr>
          <w:rStyle w:val="FootnoteReference"/>
          <w:rFonts w:ascii="Times New Roman" w:hAnsi="Times New Roman" w:cs="B Lotus"/>
          <w:b/>
          <w:bCs/>
          <w:sz w:val="24"/>
          <w:szCs w:val="28"/>
          <w:rtl/>
          <w:lang w:bidi="fa-IR"/>
        </w:rPr>
        <w:footnoteReference w:id="336"/>
      </w:r>
      <w:bookmarkEnd w:id="539"/>
      <w:bookmarkEnd w:id="540"/>
      <w:bookmarkEnd w:id="541"/>
      <w:bookmarkEnd w:id="542"/>
    </w:p>
    <w:p w14:paraId="12B2DAC8" w14:textId="6189B1E9"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افرادي که وارد فرهنگ جديدي مي‌شوند، از سردرگمي اجتناب‌ناپذيري رنج مي‌برند که اين سردرگمي در محيط اجتماعي و فيزيکي بيشتر است؛ چرا که اين محيط، جديد و براي درک کردن، سخت است و زمان زيادي بايد صرف سازگاري و هماهنگ شدن با اين تغييرات شود. تفاوت‌هاي فرهنگي و ناتواني در درک آن‌ها، ممکن است احساس ناامني را به وجود بياورد. شخص هنگام ورود به فرهنگ جديد، از مردم و مقتضياتي که نقش فرد و تجربه را در درجه‌هاي گوناگون مشخص مي‌کرده، جدا مي‌شود. اثر اين جدايي و سردرگمي را «شوک فرهنگي» مي‌نامند. شوک فرهنگي به روش‌هاي زيادي آشکار مي‌شود. از جمله: سردرد، عصبي شدن معده، عصبانيت و پرخاشگري، غربت‌زدگي، افسردگي و انزوا. شوک فرهنگي، مگر در مواردي نادر، پس از مدتي از بين مي‌رود. شوک فرهنگي تجربه‌اي طبيعي و واقعي است که به طور معمول، مهاجران با آن روبرو مي‌شوند. سازگاري با فرهنگ جديد و شوک فرهنگي براي مهاجران، بسيار ضروري به نظر مي‌رسد. بنابراين سازگاري و هماهنگ شدن با خود و محيط پيرامون خود، براي هر موجود زنده، ضرورتي حياتي است. تلاش </w:t>
      </w:r>
      <w:r>
        <w:rPr>
          <w:rFonts w:ascii="Times New Roman" w:hAnsi="Times New Roman" w:cs="B Lotus" w:hint="cs"/>
          <w:sz w:val="24"/>
          <w:szCs w:val="28"/>
          <w:rtl/>
          <w:lang w:bidi="fa-IR"/>
        </w:rPr>
        <w:lastRenderedPageBreak/>
        <w:t xml:space="preserve">روزمره آدميان، گرد محور همين سازگاري دور مي‌زند و هر کسي، هوشيارانه يا ناهوشيار، مي‌کوشد نيازهاي گوناگون و گاه متعارض خود را در محيط زندگي، برآورده </w:t>
      </w:r>
      <w:r w:rsidR="00A57677">
        <w:rPr>
          <w:rFonts w:ascii="Times New Roman" w:hAnsi="Times New Roman" w:cs="B Lotus"/>
          <w:sz w:val="24"/>
          <w:szCs w:val="28"/>
          <w:rtl/>
          <w:lang w:bidi="fa-IR"/>
        </w:rPr>
        <w:t>سازد (</w:t>
      </w:r>
      <w:r>
        <w:rPr>
          <w:rFonts w:ascii="Times New Roman" w:hAnsi="Times New Roman" w:cs="B Lotus" w:hint="cs"/>
          <w:sz w:val="24"/>
          <w:szCs w:val="28"/>
          <w:rtl/>
          <w:lang w:bidi="fa-IR"/>
        </w:rPr>
        <w:t>شاهزاده، 1393).</w:t>
      </w:r>
    </w:p>
    <w:p w14:paraId="727FECBE" w14:textId="1D1557E5"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مهاجرت و انتقال از فرهنگ آشنا و مأنوس به فرهنگي ناآشنا و بيگانه و انطباق با اصول و ارزش‌هاي فرهنگ ميزبان، هم زمان‌بر است و هم چالش‌هاي زيادي براي فرد به همراه دارد. از جمله اين چالش‌ها مي‌توان اين موارد را برشمرد: مشکلات زبان و تکلم، اختلالات غذايي، تفاوت‌هاي فرهنگي در آداب و رسوم و استفاده از نهادها و معاني کلمات. </w:t>
      </w:r>
      <w:r w:rsidR="007F594D">
        <w:rPr>
          <w:rFonts w:ascii="Times New Roman" w:hAnsi="Times New Roman" w:cs="B Lotus"/>
          <w:sz w:val="24"/>
          <w:szCs w:val="28"/>
          <w:rtl/>
          <w:lang w:bidi="fa-IR"/>
        </w:rPr>
        <w:t>همان‌گونه</w:t>
      </w:r>
      <w:r>
        <w:rPr>
          <w:rFonts w:ascii="Times New Roman" w:hAnsi="Times New Roman" w:cs="B Lotus" w:hint="cs"/>
          <w:sz w:val="24"/>
          <w:szCs w:val="28"/>
          <w:rtl/>
          <w:lang w:bidi="fa-IR"/>
        </w:rPr>
        <w:t xml:space="preserve"> که بيشتر بدان اشاره شد، فردي که بتواند بيشترين انطباق و سازگاري را با فرهنگ جديد داشته باشد، خواهد توانست کمترين ميزان فشار رواني را تحمل کرده، با چالش‌هاي ناشي از مهاجرت کنار آيد. البته نبايد اين واقعيت را ناديده گرفت که انطباق با فرهنگ بيگانه، به سادگي امکان‌پذير نيست و بسياري از مهاجران، مدت‌ها با </w:t>
      </w:r>
      <w:r w:rsidR="007F594D">
        <w:rPr>
          <w:rFonts w:ascii="Times New Roman" w:hAnsi="Times New Roman" w:cs="B Lotus"/>
          <w:sz w:val="24"/>
          <w:szCs w:val="28"/>
          <w:rtl/>
          <w:lang w:bidi="fa-IR"/>
        </w:rPr>
        <w:t>مسائل</w:t>
      </w:r>
      <w:r>
        <w:rPr>
          <w:rFonts w:ascii="Times New Roman" w:hAnsi="Times New Roman" w:cs="B Lotus" w:hint="cs"/>
          <w:sz w:val="24"/>
          <w:szCs w:val="28"/>
          <w:rtl/>
          <w:lang w:bidi="fa-IR"/>
        </w:rPr>
        <w:t xml:space="preserve"> و مشکلات آن، </w:t>
      </w:r>
      <w:r w:rsidR="007F594D">
        <w:rPr>
          <w:rFonts w:ascii="Times New Roman" w:hAnsi="Times New Roman" w:cs="B Lotus"/>
          <w:sz w:val="24"/>
          <w:szCs w:val="28"/>
          <w:rtl/>
          <w:lang w:bidi="fa-IR"/>
        </w:rPr>
        <w:t>دست‌به‌گر</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بان‌اند</w:t>
      </w:r>
      <w:r>
        <w:rPr>
          <w:rFonts w:ascii="Times New Roman" w:hAnsi="Times New Roman" w:cs="B Lotus" w:hint="cs"/>
          <w:sz w:val="24"/>
          <w:szCs w:val="28"/>
          <w:rtl/>
          <w:lang w:bidi="fa-IR"/>
        </w:rPr>
        <w:t xml:space="preserve"> و در مسير سازگاري با فرهنگ ميزبان، چالش‌هاي زيادي را تجربه مي‌کنند و فشار رواني زيادي را متحمل خواهند شد (شعاري‌نژاد، 1391).</w:t>
      </w:r>
    </w:p>
    <w:p w14:paraId="30AA16CE" w14:textId="755C39F7"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در بررسي‌هاي ميان فرهنگي، مشخص شده که افراد مهاجري که با شوک فرهنگي روبرو مي‌شوند و چالش‌هايي براي آن‌ها به وجود مي‌آيد، با گذشت زمان و با اتکا به ويژگي‌هاي شخصيتي و نيز راهکارهايي مانند مهاجرت‌هاي سازگاري (روش‌هايي که افراد به حل مشکل مي‌پردازند) به حل </w:t>
      </w:r>
      <w:r w:rsidR="007F594D">
        <w:rPr>
          <w:rFonts w:ascii="Times New Roman" w:hAnsi="Times New Roman" w:cs="B Lotus"/>
          <w:sz w:val="24"/>
          <w:szCs w:val="28"/>
          <w:rtl/>
          <w:lang w:bidi="fa-IR"/>
        </w:rPr>
        <w:t>مسائل</w:t>
      </w:r>
      <w:r>
        <w:rPr>
          <w:rFonts w:ascii="Times New Roman" w:hAnsi="Times New Roman" w:cs="B Lotus" w:hint="cs"/>
          <w:sz w:val="24"/>
          <w:szCs w:val="28"/>
          <w:rtl/>
          <w:lang w:bidi="fa-IR"/>
        </w:rPr>
        <w:t xml:space="preserve"> خواهند پرداخت که البته اين مهارت‌ها، اختصاصي است و بستگي به شخصيت هر فرد دارد (اسلامي‌نسب، 1395).</w:t>
      </w:r>
    </w:p>
    <w:p w14:paraId="296119AD" w14:textId="7A7B1574" w:rsidR="00CB256B" w:rsidRDefault="00CB256B" w:rsidP="00E07ABB">
      <w:pPr>
        <w:bidi/>
        <w:spacing w:after="0" w:line="240" w:lineRule="auto"/>
        <w:jc w:val="both"/>
        <w:outlineLvl w:val="1"/>
        <w:rPr>
          <w:rFonts w:ascii="Times New Roman" w:hAnsi="Times New Roman" w:cs="B Lotus"/>
          <w:b/>
          <w:bCs/>
          <w:sz w:val="24"/>
          <w:szCs w:val="28"/>
          <w:rtl/>
          <w:lang w:bidi="fa-IR"/>
        </w:rPr>
      </w:pPr>
      <w:bookmarkStart w:id="543" w:name="_Toc527207107"/>
      <w:bookmarkStart w:id="544" w:name="_Toc526362028"/>
      <w:bookmarkStart w:id="545" w:name="_Toc526361845"/>
      <w:bookmarkStart w:id="546" w:name="_Toc528660683"/>
      <w:r>
        <w:rPr>
          <w:rFonts w:ascii="Times New Roman" w:hAnsi="Times New Roman" w:cs="B Lotus" w:hint="cs"/>
          <w:b/>
          <w:bCs/>
          <w:sz w:val="24"/>
          <w:szCs w:val="28"/>
          <w:rtl/>
          <w:lang w:bidi="fa-IR"/>
        </w:rPr>
        <w:t>2-4-14- راهکارهاي ايجاد و افزايش سازگاري ميان فرهنگي</w:t>
      </w:r>
      <w:bookmarkEnd w:id="543"/>
      <w:bookmarkEnd w:id="544"/>
      <w:bookmarkEnd w:id="545"/>
      <w:bookmarkEnd w:id="546"/>
    </w:p>
    <w:p w14:paraId="0D22CD4E" w14:textId="2A0A2E15"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اگي‌لرا، ميسک و فارل</w:t>
      </w:r>
      <w:r>
        <w:rPr>
          <w:rStyle w:val="FootnoteReference"/>
          <w:rFonts w:ascii="Times New Roman" w:hAnsi="Times New Roman" w:cs="B Lotus"/>
          <w:sz w:val="24"/>
          <w:szCs w:val="28"/>
          <w:rtl/>
          <w:lang w:bidi="fa-IR"/>
        </w:rPr>
        <w:footnoteReference w:id="337"/>
      </w:r>
      <w:r w:rsidR="007F594D">
        <w:rPr>
          <w:rFonts w:ascii="Times New Roman" w:hAnsi="Times New Roman" w:cs="B Lotus" w:hint="cs"/>
          <w:sz w:val="24"/>
          <w:szCs w:val="28"/>
          <w:rtl/>
          <w:lang w:bidi="fa-IR"/>
        </w:rPr>
        <w:t xml:space="preserve"> بر اين با</w:t>
      </w:r>
      <w:r>
        <w:rPr>
          <w:rFonts w:ascii="Times New Roman" w:hAnsi="Times New Roman" w:cs="B Lotus" w:hint="cs"/>
          <w:sz w:val="24"/>
          <w:szCs w:val="28"/>
          <w:rtl/>
          <w:lang w:bidi="fa-IR"/>
        </w:rPr>
        <w:t>و</w:t>
      </w:r>
      <w:r w:rsidR="007F594D">
        <w:rPr>
          <w:rFonts w:ascii="Times New Roman" w:hAnsi="Times New Roman" w:cs="B Lotus" w:hint="cs"/>
          <w:sz w:val="24"/>
          <w:szCs w:val="28"/>
          <w:rtl/>
          <w:lang w:bidi="fa-IR"/>
        </w:rPr>
        <w:t>ر</w:t>
      </w:r>
      <w:r>
        <w:rPr>
          <w:rFonts w:ascii="Times New Roman" w:hAnsi="Times New Roman" w:cs="B Lotus" w:hint="cs"/>
          <w:sz w:val="24"/>
          <w:szCs w:val="28"/>
          <w:rtl/>
          <w:lang w:bidi="fa-IR"/>
        </w:rPr>
        <w:t xml:space="preserve">ند در زمان وقوع رويدادي تنش‌زا، عوامل </w:t>
      </w:r>
      <w:r w:rsidR="007F594D">
        <w:rPr>
          <w:rFonts w:ascii="Times New Roman" w:hAnsi="Times New Roman" w:cs="B Lotus"/>
          <w:sz w:val="24"/>
          <w:szCs w:val="28"/>
          <w:rtl/>
          <w:lang w:bidi="fa-IR"/>
        </w:rPr>
        <w:t>هماهنگ‌کننده‌ا</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در بازگشت دادن سازگاري فرد مؤثر است. اين عوامل عبارتند از: درک واقع‌بينانه از حادثه، حمايت‌هاي موقعيتي موجود، راهکارهاي مناسب مقابله. با توجه به اين مطالب، افراد مهاجر مي‌توانند خود را با فرهنگ جديد سازگار نمايند و از تحمل بار سنگين فشار روحي و رواني مهاجرت و شوک ميان فرهنگي‌ رها شوند و روند عادي زندگي را براي نيل به اهداف خود پيش گيرند (عزيزي و صالحي، 1395).</w:t>
      </w:r>
    </w:p>
    <w:p w14:paraId="0B2AD972" w14:textId="77777777" w:rsidR="00CB256B" w:rsidRDefault="00CB256B" w:rsidP="00E07ABB">
      <w:pPr>
        <w:pStyle w:val="ListParagraph"/>
        <w:numPr>
          <w:ilvl w:val="0"/>
          <w:numId w:val="63"/>
        </w:numPr>
        <w:bidi/>
        <w:spacing w:after="0" w:line="240" w:lineRule="auto"/>
        <w:jc w:val="both"/>
        <w:rPr>
          <w:rFonts w:ascii="Times New Roman" w:hAnsi="Times New Roman" w:cs="B Lotus"/>
          <w:sz w:val="24"/>
          <w:szCs w:val="28"/>
          <w:rtl/>
          <w:lang w:bidi="fa-IR"/>
        </w:rPr>
      </w:pPr>
      <w:r>
        <w:rPr>
          <w:rFonts w:ascii="Times New Roman" w:hAnsi="Times New Roman" w:cs="B Lotus" w:hint="cs"/>
          <w:b/>
          <w:bCs/>
          <w:sz w:val="24"/>
          <w:szCs w:val="28"/>
          <w:rtl/>
          <w:lang w:bidi="fa-IR"/>
        </w:rPr>
        <w:t>درک واقع‌بينانه از حادثه</w:t>
      </w:r>
    </w:p>
    <w:p w14:paraId="05E48F0F" w14:textId="4840EDA4"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منظور از درک واقع‌بينانه، شناخت درست از وقايع و رويدادهايي است که همواره در زندگي وي رخ مي‌دهد. از روزگاران قديم، به تأثير شناخت آدمي بر حالات عاطفي او توجه شده است. در قرن اول ميلادي، اپيکتوس گفت که انسان با اشيا آشفته نمي‌شود. بلکه در اثر تعبير و تفسيري که از اشيا مي‌کند، آشفته مي‌گردد (خوراني، 1388)</w:t>
      </w:r>
      <w:r w:rsidR="00A57677">
        <w:rPr>
          <w:rFonts w:ascii="Times New Roman" w:hAnsi="Times New Roman" w:cs="B Lotus" w:hint="cs"/>
          <w:sz w:val="24"/>
          <w:szCs w:val="28"/>
          <w:rtl/>
          <w:lang w:bidi="fa-IR"/>
        </w:rPr>
        <w:t>.</w:t>
      </w:r>
    </w:p>
    <w:p w14:paraId="2C50DF1C" w14:textId="022D9CBB"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lastRenderedPageBreak/>
        <w:t>آرنولد</w:t>
      </w:r>
      <w:r>
        <w:rPr>
          <w:rStyle w:val="FootnoteReference"/>
          <w:rFonts w:ascii="Times New Roman" w:hAnsi="Times New Roman" w:cs="B Lotus"/>
          <w:sz w:val="24"/>
          <w:szCs w:val="28"/>
          <w:rtl/>
          <w:lang w:bidi="fa-IR"/>
        </w:rPr>
        <w:footnoteReference w:id="338"/>
      </w:r>
      <w:r>
        <w:rPr>
          <w:rFonts w:ascii="Times New Roman" w:hAnsi="Times New Roman" w:cs="B Lotus" w:hint="cs"/>
          <w:sz w:val="24"/>
          <w:szCs w:val="28"/>
          <w:rtl/>
          <w:lang w:bidi="fa-IR"/>
        </w:rPr>
        <w:t xml:space="preserve"> (1960) به نقش مهم شناخت در عواطف توجه کرد و احساس را فرايندي دانست که با درک اشيا و حوادث و ارزيابي آن‌ها شروع مي‌شود. انسان درباره خوب يا بد بودن رويدادها تصميم مي‌گيرد؛ اگر آن‌ها را</w:t>
      </w:r>
      <w:r w:rsidR="007F594D">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 xml:space="preserve">سودمند بداند، واکنش مثبت و در غير اين صورت، واکنش منفي نشان مي‌دهد. هر چه به سود انسان باشد، باعث خوشحالي و رضايت او مي‌شود و هر چه به زيان او باشد، باعث اندوه، خشم و اضطراب او مي‌گردد. تجربه‌هاي باليني، تأثير عوامل شناختي را بر عواطف آدمي نشان مي‌دهد. درک واقع‌بينانه از رويدادها و شناخت و آگاهي فرد، باعث دستيابي وي به عوامل و </w:t>
      </w:r>
      <w:r w:rsidR="007F594D">
        <w:rPr>
          <w:rFonts w:ascii="Times New Roman" w:hAnsi="Times New Roman" w:cs="B Lotus"/>
          <w:sz w:val="24"/>
          <w:szCs w:val="28"/>
          <w:rtl/>
          <w:lang w:bidi="fa-IR"/>
        </w:rPr>
        <w:t>توانمند</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ها</w:t>
      </w:r>
      <w:r w:rsidR="007F594D">
        <w:rPr>
          <w:rFonts w:ascii="Times New Roman" w:hAnsi="Times New Roman" w:cs="B Lotus" w:hint="cs"/>
          <w:sz w:val="24"/>
          <w:szCs w:val="28"/>
          <w:rtl/>
          <w:lang w:bidi="fa-IR"/>
        </w:rPr>
        <w:t>یی</w:t>
      </w:r>
      <w:r>
        <w:rPr>
          <w:rFonts w:ascii="Times New Roman" w:hAnsi="Times New Roman" w:cs="B Lotus" w:hint="cs"/>
          <w:sz w:val="24"/>
          <w:szCs w:val="28"/>
          <w:rtl/>
          <w:lang w:bidi="fa-IR"/>
        </w:rPr>
        <w:t xml:space="preserve"> خواهد شد؛ اين آگاهي، شيوه کنار آمدن با انتظارهاي متفاوت خود، اطرافيان و جامعه را مشخص مي‌کند، </w:t>
      </w:r>
      <w:r w:rsidR="007F594D">
        <w:rPr>
          <w:rFonts w:ascii="Times New Roman" w:hAnsi="Times New Roman" w:cs="B Lotus"/>
          <w:sz w:val="24"/>
          <w:szCs w:val="28"/>
          <w:rtl/>
          <w:lang w:bidi="fa-IR"/>
        </w:rPr>
        <w:t>ا</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جادکننده</w:t>
      </w:r>
      <w:r>
        <w:rPr>
          <w:rFonts w:ascii="Times New Roman" w:hAnsi="Times New Roman" w:cs="B Lotus" w:hint="cs"/>
          <w:sz w:val="24"/>
          <w:szCs w:val="28"/>
          <w:rtl/>
          <w:lang w:bidi="fa-IR"/>
        </w:rPr>
        <w:t xml:space="preserve"> روابط لذت‌بخش و رشد دهنده با امکانات و محيط زندگي خواهد بود، منجر به دفع فشارهاي رواني در محيط‌هاي متفاوت و سازگاري با </w:t>
      </w:r>
      <w:r w:rsidR="007F594D">
        <w:rPr>
          <w:rFonts w:ascii="Times New Roman" w:hAnsi="Times New Roman" w:cs="B Lotus"/>
          <w:sz w:val="24"/>
          <w:szCs w:val="28"/>
          <w:rtl/>
          <w:lang w:bidi="fa-IR"/>
        </w:rPr>
        <w:t>مسائل</w:t>
      </w:r>
      <w:r>
        <w:rPr>
          <w:rFonts w:ascii="Times New Roman" w:hAnsi="Times New Roman" w:cs="B Lotus" w:hint="cs"/>
          <w:sz w:val="24"/>
          <w:szCs w:val="28"/>
          <w:rtl/>
          <w:lang w:bidi="fa-IR"/>
        </w:rPr>
        <w:t xml:space="preserve"> مي‌شود، توان مديريت را بالا برده، باعث تقويت </w:t>
      </w:r>
      <w:r w:rsidR="007F594D">
        <w:rPr>
          <w:rFonts w:ascii="Times New Roman" w:hAnsi="Times New Roman" w:cs="B Lotus"/>
          <w:sz w:val="24"/>
          <w:szCs w:val="28"/>
          <w:rtl/>
          <w:lang w:bidi="fa-IR"/>
        </w:rPr>
        <w:t>اعتمادبه‌نفس</w:t>
      </w:r>
      <w:r>
        <w:rPr>
          <w:rFonts w:ascii="Times New Roman" w:hAnsi="Times New Roman" w:cs="B Lotus" w:hint="cs"/>
          <w:sz w:val="24"/>
          <w:szCs w:val="28"/>
          <w:rtl/>
          <w:lang w:bidi="fa-IR"/>
        </w:rPr>
        <w:t xml:space="preserve"> در فرد مي‌شود، رشد و تقويت عواطف و احساسات انساني را در پي دارد و باعث شناخت و مهار هيجان و احساس خود و ديگران است، ضامن تقويت مهارت‌هاي ارتباطي است و تأمين سلامت جسمي و بهداشت رواني را در پي خواهد داشت، درگيري‌ها و تنش‌هاي دروني را کاهش مي‌دهد و همچنين تأمين آرامش، لذت زندگي، رشد شخصي، خودشکوفايي، بالندگي، خوشبختي و شادابي فرد را به ارمغان خواهد آورد (شريفي، 1389).</w:t>
      </w:r>
    </w:p>
    <w:p w14:paraId="358BF28A" w14:textId="7DE97960"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در رابطه با افرادي که درک و شناخت واقع‌بنيانه‌اي از حوادث ندارند، درماني روان‌شناختي با عنوان «شناخت درماني» پيشنهاد مي‌شود؛ درماني که بر پايه اين اصل بنيادي است:</w:t>
      </w:r>
    </w:p>
    <w:p w14:paraId="54E468E8" w14:textId="00E25F0D"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بسياري از رفتارهاي فرد، به چگونگي تفسير او از جهان بستگي دارد. شناخت درماني، در پي کمک به مراجع است تا با شناختن و تغيير فکر، رفتار و پاسخ هيجاني ناکارآمد، بر مشکلاتش چيره شود. اين روش، در رشد مهارت تغيير باورها، شناسايي تفکرات تحريف شده، روش‌هاي متفاوت ارتباط با ديگران و تغيير رفتار، به مراجعان کمک مي‌کند (کارآمد، 1386) هدف درمان شناختي، شناسايي و اصلاح انديشه‌هاي تحريف شده، خاطره‌ها، باورها و فرض‌هاي کژکار و منفي زيربنايي ناهنجاري است که باعث تداوم آن‌ها و ناسازگاري فرد مي‌شوند و فرد را براي زمان‌هاي آينده، آسيب‌پذير مي‌سازند (شریفی، 1389).</w:t>
      </w:r>
    </w:p>
    <w:p w14:paraId="59995EC7" w14:textId="07651CEA"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2) </w:t>
      </w:r>
      <w:r>
        <w:rPr>
          <w:rFonts w:ascii="Times New Roman" w:hAnsi="Times New Roman" w:cs="B Lotus" w:hint="cs"/>
          <w:b/>
          <w:bCs/>
          <w:sz w:val="24"/>
          <w:szCs w:val="28"/>
          <w:rtl/>
          <w:lang w:bidi="fa-IR"/>
        </w:rPr>
        <w:t>حمايت‌هاي موقعيتي موجود</w:t>
      </w:r>
    </w:p>
    <w:p w14:paraId="22653A4D" w14:textId="7256748D" w:rsidR="002B278E" w:rsidRDefault="00CB256B" w:rsidP="008F57C9">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مطابق نظر کاپلان</w:t>
      </w:r>
      <w:r>
        <w:rPr>
          <w:rStyle w:val="FootnoteReference"/>
          <w:rFonts w:ascii="Times New Roman" w:hAnsi="Times New Roman" w:cs="B Lotus"/>
          <w:sz w:val="24"/>
          <w:szCs w:val="28"/>
          <w:rtl/>
          <w:lang w:bidi="fa-IR"/>
        </w:rPr>
        <w:footnoteReference w:id="339"/>
      </w:r>
      <w:r>
        <w:rPr>
          <w:rFonts w:ascii="Times New Roman" w:hAnsi="Times New Roman" w:cs="B Lotus" w:hint="cs"/>
          <w:sz w:val="24"/>
          <w:szCs w:val="28"/>
          <w:rtl/>
          <w:lang w:bidi="fa-IR"/>
        </w:rPr>
        <w:t xml:space="preserve"> فرد به گروه‌هاي حمايتي متعددي در جامعه، محل کار و... نيازمند است. سيستم‌هاي حمايت اجتماعي مانند سپر بلا عمل مي‌کنند و کمک شاياني به سازگاري ميان فرهنگي افراد مهاجر مي‌کنند. افراد مهاجر، به ويژه جوانان، نياز به راهنمايي دارند تا علايق و توانمندي‌هاي خود را بشناسند، مهارت‌هاي اجتماعي کسب کنند، مهارت‌هاي ارتباطي را فراگيرند، نيازهاي ديگران را بدانند، روش زندگي با ديگران را ياد بگيرند و در امور اجتماعي شرکت فعال داشته باشند. يکي از شيوه‌هاي برآورده کردن اين نياز، گروه </w:t>
      </w:r>
      <w:r w:rsidR="00A57677">
        <w:rPr>
          <w:rFonts w:ascii="Times New Roman" w:hAnsi="Times New Roman" w:cs="B Lotus"/>
          <w:sz w:val="24"/>
          <w:szCs w:val="28"/>
          <w:rtl/>
          <w:lang w:bidi="fa-IR"/>
        </w:rPr>
        <w:t xml:space="preserve">است </w:t>
      </w:r>
      <w:r w:rsidR="00A57677">
        <w:rPr>
          <w:rFonts w:ascii="Times New Roman" w:hAnsi="Times New Roman" w:cs="B Lotus"/>
          <w:sz w:val="24"/>
          <w:szCs w:val="28"/>
          <w:rtl/>
          <w:lang w:bidi="fa-IR"/>
        </w:rPr>
        <w:lastRenderedPageBreak/>
        <w:t>(</w:t>
      </w:r>
      <w:r>
        <w:rPr>
          <w:rFonts w:ascii="Times New Roman" w:hAnsi="Times New Roman" w:cs="B Lotus" w:hint="cs"/>
          <w:sz w:val="24"/>
          <w:szCs w:val="28"/>
          <w:rtl/>
          <w:lang w:bidi="fa-IR"/>
        </w:rPr>
        <w:t xml:space="preserve">سلیمی و شاه‌طلبی، 1391). تصور مي‌شود فرايندهاي گروهي، اعضا را به تجربه احساس‌ها و پاسخ‌هايي که از خانواده‌هاي اصلي خودشان ريشه مي‌گيرد، تحريک مي‌کند. اين تجارب </w:t>
      </w:r>
      <w:r w:rsidR="007F594D">
        <w:rPr>
          <w:rFonts w:ascii="Times New Roman" w:hAnsi="Times New Roman" w:cs="B Lotus"/>
          <w:sz w:val="24"/>
          <w:szCs w:val="28"/>
          <w:rtl/>
          <w:lang w:bidi="fa-IR"/>
        </w:rPr>
        <w:t>برحسب</w:t>
      </w:r>
      <w:r>
        <w:rPr>
          <w:rFonts w:ascii="Times New Roman" w:hAnsi="Times New Roman" w:cs="B Lotus" w:hint="cs"/>
          <w:sz w:val="24"/>
          <w:szCs w:val="28"/>
          <w:rtl/>
          <w:lang w:bidi="fa-IR"/>
        </w:rPr>
        <w:t xml:space="preserve"> روابط با والدين و هميشه در مراحل قبلي زندگي تعبير مي‌شود. بررسي انتقال‌ها در گروه، به مخاطب کمک مي‌کند تا دريابد که چگونه در خارج از گروه، با توجه به تجارب پيشين </w:t>
      </w:r>
      <w:r w:rsidR="007F594D">
        <w:rPr>
          <w:rFonts w:ascii="Times New Roman" w:hAnsi="Times New Roman" w:cs="B Lotus"/>
          <w:sz w:val="24"/>
          <w:szCs w:val="28"/>
          <w:rtl/>
          <w:lang w:bidi="fa-IR"/>
        </w:rPr>
        <w:t>ناراحت‌کننده</w:t>
      </w:r>
      <w:r>
        <w:rPr>
          <w:rFonts w:ascii="Times New Roman" w:hAnsi="Times New Roman" w:cs="B Lotus" w:hint="cs"/>
          <w:sz w:val="24"/>
          <w:szCs w:val="28"/>
          <w:rtl/>
          <w:lang w:bidi="fa-IR"/>
        </w:rPr>
        <w:t>، رابطه‌اي داشته باشد. قرار گرفتن در موقعيت‌هاي گروهي، از سويي فرصت يادگيري را افزايش مي‌دهد و از ديگر سو، باعث افزايش مشارکت و کسب تجربيات بيشتر مي‌شود. (شفيع‌آبادي، 1386).</w:t>
      </w:r>
    </w:p>
    <w:p w14:paraId="4A4ABE69" w14:textId="653E4EE3" w:rsidR="00CB256B" w:rsidRPr="008F57C9" w:rsidRDefault="00CB256B" w:rsidP="00E07ABB">
      <w:pPr>
        <w:bidi/>
        <w:spacing w:after="0" w:line="240" w:lineRule="auto"/>
        <w:jc w:val="both"/>
        <w:rPr>
          <w:rFonts w:ascii="Times New Roman" w:hAnsi="Times New Roman" w:cs="B Lotus"/>
          <w:sz w:val="24"/>
          <w:szCs w:val="28"/>
          <w:rtl/>
          <w:lang w:bidi="fa-IR"/>
        </w:rPr>
      </w:pPr>
      <w:r w:rsidRPr="008F57C9">
        <w:rPr>
          <w:rFonts w:ascii="Times New Roman" w:hAnsi="Times New Roman" w:cs="B Lotus" w:hint="cs"/>
          <w:sz w:val="24"/>
          <w:szCs w:val="28"/>
          <w:rtl/>
          <w:lang w:bidi="fa-IR"/>
        </w:rPr>
        <w:t>3) راهکارهاي مناسب مقابله</w:t>
      </w:r>
    </w:p>
    <w:p w14:paraId="307794B7" w14:textId="77777777"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در پايان بايد گفت که همه در زندگي با چالش و مشکل روبرو مي‌شوند. در اين دشواري‌ها و گرفتاري‌ها، داشتن منابع و مهارت‌هايي که کمک کند تا به بهترين شکل ممکن، مشکل حل شود، تسلي‌بخش و ياري کننده خواهد بود. از جمله اين مهارت‌ها، آموزش مهارت‌هاي سازگارانه است و مقصود، مجموعه رفتارهايي است که به سازگار شدن فرد با موقعيت و شرايط زندگي کمک مي‌کند. کسي که از برخورد با محيط و فرهنگ جديد، دچار اضطراب و ناراحتي مي‌شود، اگر مهارت‌هاي ارتباطي را فراگيرد، بدون اينکه احساس تنش داشته باشد، خواهد توانست در موقعيت، حاضر شود. آموزش راهکارهاي مناسب مقابله، در قالب آموزش مهارت‌هايي است که ياري کننده و راهگشا است. روان‌شناسي انسان‌گرا، انسان را در مقابل شرايط محيطي و تربيتي که به او تحميل شده، با تکيه بر اراده و دگرگوني‌ها شخصي، عاملي منفعل و بدون اراده نمي‌داند و به تلاش انسان براي رسيدن به خوش‌بختي و دستيابي به خودشکوفايي اشاره دارد و راه حصول به آن را در گرو رفع نيازهاي زيستي انسان دانسته، آموزش مهارت‌هاي لازم براي رسيدن به سازگاري را ضروري مي‌شمرد و انسان را به تلاش در تأمين اين نيازها، تشويق و ترغيب مي‌کند و کوتاهي در رسيدن به خودشکوفايي را ناپسند مي‌شمارد (عزيزي و صالحي، 1385).</w:t>
      </w:r>
    </w:p>
    <w:p w14:paraId="363CF257" w14:textId="77777777" w:rsidR="00CB256B" w:rsidRDefault="00CB256B" w:rsidP="00E07ABB">
      <w:pPr>
        <w:bidi/>
        <w:spacing w:after="0" w:line="240" w:lineRule="auto"/>
        <w:ind w:firstLine="357"/>
        <w:jc w:val="both"/>
        <w:outlineLvl w:val="1"/>
        <w:rPr>
          <w:rFonts w:ascii="Times New Roman" w:hAnsi="Times New Roman" w:cs="B Lotus"/>
          <w:b/>
          <w:bCs/>
          <w:sz w:val="24"/>
          <w:szCs w:val="28"/>
          <w:rtl/>
          <w:lang w:bidi="fa-IR"/>
        </w:rPr>
      </w:pPr>
      <w:bookmarkStart w:id="547" w:name="_Toc527207108"/>
      <w:bookmarkStart w:id="548" w:name="_Toc528660684"/>
      <w:r>
        <w:rPr>
          <w:rFonts w:ascii="Times New Roman" w:hAnsi="Times New Roman" w:cs="B Lotus" w:hint="cs"/>
          <w:b/>
          <w:bCs/>
          <w:sz w:val="24"/>
          <w:szCs w:val="28"/>
          <w:rtl/>
          <w:lang w:bidi="fa-IR"/>
        </w:rPr>
        <w:t>2-4-15- مدل سازگاری میان فرهنگی</w:t>
      </w:r>
      <w:bookmarkEnd w:id="547"/>
      <w:bookmarkEnd w:id="548"/>
    </w:p>
    <w:p w14:paraId="5B29C3DA" w14:textId="641331C0"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سازگاری میان فرهنگی یک پیامد روانشناسی دارد که با </w:t>
      </w:r>
      <w:r w:rsidR="007F594D">
        <w:rPr>
          <w:rFonts w:ascii="Times New Roman" w:hAnsi="Times New Roman" w:cs="B Lotus"/>
          <w:sz w:val="24"/>
          <w:szCs w:val="28"/>
          <w:rtl/>
          <w:lang w:bidi="fa-IR"/>
        </w:rPr>
        <w:t>انطباق‌پذ</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ر</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فرد در ارتباط است. </w:t>
      </w:r>
      <w:r w:rsidR="007F594D">
        <w:rPr>
          <w:rFonts w:ascii="Times New Roman" w:hAnsi="Times New Roman" w:cs="B Lotus"/>
          <w:sz w:val="24"/>
          <w:szCs w:val="28"/>
          <w:rtl/>
          <w:lang w:bidi="fa-IR"/>
        </w:rPr>
        <w:t>انطباق‌پذ</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ر</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به معنی </w:t>
      </w:r>
      <w:r w:rsidR="007F594D">
        <w:rPr>
          <w:rFonts w:ascii="Times New Roman" w:hAnsi="Times New Roman" w:cs="B Lotus"/>
          <w:sz w:val="24"/>
          <w:szCs w:val="28"/>
          <w:rtl/>
          <w:lang w:bidi="fa-IR"/>
        </w:rPr>
        <w:t>درجه‌</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احساس راحتی فرد در نقش جدید خود و </w:t>
      </w:r>
      <w:r w:rsidR="007F594D">
        <w:rPr>
          <w:rFonts w:ascii="Times New Roman" w:hAnsi="Times New Roman" w:cs="B Lotus"/>
          <w:sz w:val="24"/>
          <w:szCs w:val="28"/>
          <w:rtl/>
          <w:lang w:bidi="fa-IR"/>
        </w:rPr>
        <w:t>مرتبه‌ا</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است که شخص با </w:t>
      </w:r>
      <w:r w:rsidR="007F594D">
        <w:rPr>
          <w:rFonts w:ascii="Times New Roman" w:hAnsi="Times New Roman" w:cs="B Lotus"/>
          <w:sz w:val="24"/>
          <w:szCs w:val="28"/>
          <w:rtl/>
          <w:lang w:bidi="fa-IR"/>
        </w:rPr>
        <w:t>ن</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ازمند</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ها</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نقش خود احساس سازگاری </w:t>
      </w:r>
      <w:r w:rsidR="00C662E9">
        <w:rPr>
          <w:rFonts w:ascii="Times New Roman" w:hAnsi="Times New Roman" w:cs="B Lotus" w:hint="cs"/>
          <w:sz w:val="24"/>
          <w:szCs w:val="28"/>
          <w:rtl/>
          <w:lang w:bidi="fa-IR"/>
        </w:rPr>
        <w:t>می‌کند</w:t>
      </w:r>
      <w:r>
        <w:rPr>
          <w:rFonts w:ascii="Times New Roman" w:hAnsi="Times New Roman" w:cs="B Lotus" w:hint="cs"/>
          <w:sz w:val="24"/>
          <w:szCs w:val="28"/>
          <w:rtl/>
          <w:lang w:bidi="fa-IR"/>
        </w:rPr>
        <w:t xml:space="preserve"> (بلک</w:t>
      </w:r>
      <w:r>
        <w:rPr>
          <w:rStyle w:val="FootnoteReference"/>
          <w:rFonts w:ascii="Times New Roman" w:hAnsi="Times New Roman" w:cs="B Lotus"/>
          <w:sz w:val="24"/>
          <w:szCs w:val="28"/>
          <w:rtl/>
          <w:lang w:bidi="fa-IR"/>
        </w:rPr>
        <w:footnoteReference w:id="340"/>
      </w:r>
      <w:r>
        <w:rPr>
          <w:rFonts w:ascii="Times New Roman" w:hAnsi="Times New Roman" w:cs="B Lotus" w:hint="cs"/>
          <w:sz w:val="24"/>
          <w:szCs w:val="28"/>
          <w:rtl/>
          <w:lang w:bidi="fa-IR"/>
        </w:rPr>
        <w:t xml:space="preserve">، 1988). مدل سازگاری میان فرهنگی بلک (1988)، مدل پذیرفته </w:t>
      </w:r>
      <w:r w:rsidR="007F594D">
        <w:rPr>
          <w:rFonts w:ascii="Times New Roman" w:hAnsi="Times New Roman" w:cs="B Lotus"/>
          <w:sz w:val="24"/>
          <w:szCs w:val="28"/>
          <w:rtl/>
          <w:lang w:bidi="fa-IR"/>
        </w:rPr>
        <w:t>شده‌ا</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است که مبنای بسیاری از مطالعات گذشته در این حوزه است (پالسه</w:t>
      </w:r>
      <w:r>
        <w:rPr>
          <w:rStyle w:val="FootnoteReference"/>
          <w:rFonts w:ascii="Times New Roman" w:hAnsi="Times New Roman" w:cs="B Lotus"/>
          <w:sz w:val="24"/>
          <w:szCs w:val="28"/>
          <w:rtl/>
          <w:lang w:bidi="fa-IR"/>
        </w:rPr>
        <w:footnoteReference w:id="341"/>
      </w:r>
      <w:r>
        <w:rPr>
          <w:rFonts w:ascii="Times New Roman" w:hAnsi="Times New Roman" w:cs="B Lotus" w:hint="cs"/>
          <w:sz w:val="24"/>
          <w:szCs w:val="28"/>
          <w:rtl/>
          <w:lang w:bidi="fa-IR"/>
        </w:rPr>
        <w:t>، 2004). این مدل شامل سه بعد سازگاری عمومی، سازگاری متقابل و سازگاری کاری است:</w:t>
      </w:r>
    </w:p>
    <w:p w14:paraId="6C4B70A3" w14:textId="6EA84835"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b/>
          <w:bCs/>
          <w:sz w:val="24"/>
          <w:szCs w:val="28"/>
          <w:rtl/>
          <w:lang w:bidi="fa-IR"/>
        </w:rPr>
        <w:lastRenderedPageBreak/>
        <w:t xml:space="preserve">سازگاری عمومی: </w:t>
      </w:r>
      <w:r>
        <w:rPr>
          <w:rFonts w:ascii="Times New Roman" w:hAnsi="Times New Roman" w:cs="B Lotus" w:hint="cs"/>
          <w:sz w:val="24"/>
          <w:szCs w:val="28"/>
          <w:rtl/>
          <w:lang w:bidi="fa-IR"/>
        </w:rPr>
        <w:t xml:space="preserve">عواملی را دربرمی گیرد که بر زندگی روزانه شخصی که با فرهنگ جدید مواجه </w:t>
      </w:r>
      <w:r w:rsidR="007F594D">
        <w:rPr>
          <w:rFonts w:ascii="Times New Roman" w:hAnsi="Times New Roman" w:cs="B Lotus"/>
          <w:sz w:val="24"/>
          <w:szCs w:val="28"/>
          <w:rtl/>
          <w:lang w:bidi="fa-IR"/>
        </w:rPr>
        <w:t>م</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شود</w:t>
      </w:r>
      <w:r>
        <w:rPr>
          <w:rFonts w:ascii="Times New Roman" w:hAnsi="Times New Roman" w:cs="B Lotus" w:hint="cs"/>
          <w:sz w:val="24"/>
          <w:szCs w:val="28"/>
          <w:rtl/>
          <w:lang w:bidi="fa-IR"/>
        </w:rPr>
        <w:t xml:space="preserve"> اثرگذار است. این عوامل شامل خوراک، بهداشت، رانندگی، شرایط مسکن، خرید و هزینه زندگی است.</w:t>
      </w:r>
    </w:p>
    <w:p w14:paraId="252D1361" w14:textId="0E7848E2"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b/>
          <w:bCs/>
          <w:sz w:val="24"/>
          <w:szCs w:val="28"/>
          <w:rtl/>
          <w:lang w:bidi="fa-IR"/>
        </w:rPr>
        <w:t>سازگاری متقابل:</w:t>
      </w:r>
      <w:r>
        <w:rPr>
          <w:rFonts w:ascii="Times New Roman" w:hAnsi="Times New Roman" w:cs="B Lotus" w:hint="cs"/>
          <w:sz w:val="24"/>
          <w:szCs w:val="28"/>
          <w:rtl/>
          <w:lang w:bidi="fa-IR"/>
        </w:rPr>
        <w:t xml:space="preserve"> دربرگیرنده میزان راحتی است که فرد در تعامل با افراد بومی در </w:t>
      </w:r>
      <w:r w:rsidR="007F594D">
        <w:rPr>
          <w:rFonts w:ascii="Times New Roman" w:hAnsi="Times New Roman" w:cs="B Lotus"/>
          <w:sz w:val="24"/>
          <w:szCs w:val="28"/>
          <w:rtl/>
          <w:lang w:bidi="fa-IR"/>
        </w:rPr>
        <w:t>مح</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ط‌ها</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کاری یا </w:t>
      </w:r>
      <w:r w:rsidR="007F594D">
        <w:rPr>
          <w:rFonts w:ascii="Times New Roman" w:hAnsi="Times New Roman" w:cs="B Lotus"/>
          <w:sz w:val="24"/>
          <w:szCs w:val="28"/>
          <w:rtl/>
          <w:lang w:bidi="fa-IR"/>
        </w:rPr>
        <w:t>غ</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ر</w:t>
      </w:r>
      <w:r w:rsidR="007F594D">
        <w:rPr>
          <w:rFonts w:ascii="Times New Roman" w:hAnsi="Times New Roman" w:cs="B Lotus"/>
          <w:sz w:val="24"/>
          <w:szCs w:val="28"/>
          <w:rtl/>
          <w:lang w:bidi="fa-IR"/>
        </w:rPr>
        <w:t xml:space="preserve"> کار</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احساس </w:t>
      </w:r>
      <w:r w:rsidR="00C662E9">
        <w:rPr>
          <w:rFonts w:ascii="Times New Roman" w:hAnsi="Times New Roman" w:cs="B Lotus" w:hint="cs"/>
          <w:sz w:val="24"/>
          <w:szCs w:val="28"/>
          <w:rtl/>
          <w:lang w:bidi="fa-IR"/>
        </w:rPr>
        <w:t>می‌کند</w:t>
      </w:r>
      <w:r>
        <w:rPr>
          <w:rFonts w:ascii="Times New Roman" w:hAnsi="Times New Roman" w:cs="B Lotus" w:hint="cs"/>
          <w:sz w:val="24"/>
          <w:szCs w:val="28"/>
          <w:rtl/>
          <w:lang w:bidi="fa-IR"/>
        </w:rPr>
        <w:t xml:space="preserve">. رسیدن به این نوع سازگاری از بقیه دشوارتر است؛ چرا که هر فرهنگی در </w:t>
      </w:r>
      <w:r w:rsidR="007F594D">
        <w:rPr>
          <w:rFonts w:ascii="Times New Roman" w:hAnsi="Times New Roman" w:cs="B Lotus"/>
          <w:sz w:val="24"/>
          <w:szCs w:val="28"/>
          <w:rtl/>
          <w:lang w:bidi="fa-IR"/>
        </w:rPr>
        <w:t>سنت‌ها</w:t>
      </w:r>
      <w:r>
        <w:rPr>
          <w:rFonts w:ascii="Times New Roman" w:hAnsi="Times New Roman" w:cs="B Lotus" w:hint="cs"/>
          <w:sz w:val="24"/>
          <w:szCs w:val="28"/>
          <w:rtl/>
          <w:lang w:bidi="fa-IR"/>
        </w:rPr>
        <w:t xml:space="preserve">، هنجارهای فرهنگی، رفتارها و انتظارات خود با سایر </w:t>
      </w:r>
      <w:r w:rsidR="007F594D">
        <w:rPr>
          <w:rFonts w:ascii="Times New Roman" w:hAnsi="Times New Roman" w:cs="B Lotus"/>
          <w:sz w:val="24"/>
          <w:szCs w:val="28"/>
          <w:rtl/>
          <w:lang w:bidi="fa-IR"/>
        </w:rPr>
        <w:t>فرهنگ‌ها</w:t>
      </w:r>
      <w:r>
        <w:rPr>
          <w:rFonts w:ascii="Times New Roman" w:hAnsi="Times New Roman" w:cs="B Lotus" w:hint="cs"/>
          <w:sz w:val="24"/>
          <w:szCs w:val="28"/>
          <w:rtl/>
          <w:lang w:bidi="fa-IR"/>
        </w:rPr>
        <w:t xml:space="preserve"> متفاوت است.</w:t>
      </w:r>
    </w:p>
    <w:p w14:paraId="4D4D34F2" w14:textId="1E487AC9" w:rsidR="00CB256B" w:rsidRDefault="00CB256B" w:rsidP="00E07ABB">
      <w:pPr>
        <w:bidi/>
        <w:spacing w:after="0" w:line="240" w:lineRule="auto"/>
        <w:jc w:val="both"/>
        <w:rPr>
          <w:rFonts w:ascii="Times New Roman" w:hAnsi="Times New Roman" w:cs="B Lotus"/>
          <w:sz w:val="24"/>
          <w:szCs w:val="28"/>
          <w:rtl/>
          <w:lang w:bidi="fa-IR"/>
        </w:rPr>
      </w:pPr>
      <w:r>
        <w:rPr>
          <w:rFonts w:ascii="Times New Roman" w:hAnsi="Times New Roman" w:cs="B Lotus" w:hint="cs"/>
          <w:b/>
          <w:bCs/>
          <w:sz w:val="24"/>
          <w:szCs w:val="28"/>
          <w:rtl/>
          <w:lang w:bidi="fa-IR"/>
        </w:rPr>
        <w:t>سازگاری کاری:</w:t>
      </w:r>
      <w:r>
        <w:rPr>
          <w:rFonts w:ascii="Times New Roman" w:hAnsi="Times New Roman" w:cs="B Lotus" w:hint="cs"/>
          <w:sz w:val="24"/>
          <w:szCs w:val="28"/>
          <w:rtl/>
          <w:lang w:bidi="fa-IR"/>
        </w:rPr>
        <w:t xml:space="preserve"> به عنوان میزانی که افراد </w:t>
      </w:r>
      <w:r w:rsidR="007F594D">
        <w:rPr>
          <w:rFonts w:ascii="Times New Roman" w:hAnsi="Times New Roman" w:cs="B Lotus"/>
          <w:sz w:val="24"/>
          <w:szCs w:val="28"/>
          <w:rtl/>
          <w:lang w:bidi="fa-IR"/>
        </w:rPr>
        <w:t>م</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توانند</w:t>
      </w:r>
      <w:r>
        <w:rPr>
          <w:rFonts w:ascii="Times New Roman" w:hAnsi="Times New Roman" w:cs="B Lotus" w:hint="cs"/>
          <w:sz w:val="24"/>
          <w:szCs w:val="28"/>
          <w:rtl/>
          <w:lang w:bidi="fa-IR"/>
        </w:rPr>
        <w:t xml:space="preserve"> با نقش کاری، وظایف شغلی و محیط کاری خویش سازگاری پیدا کنند، تعریف </w:t>
      </w:r>
      <w:r w:rsidR="007F594D">
        <w:rPr>
          <w:rFonts w:ascii="Times New Roman" w:hAnsi="Times New Roman" w:cs="B Lotus"/>
          <w:sz w:val="24"/>
          <w:szCs w:val="28"/>
          <w:rtl/>
          <w:lang w:bidi="fa-IR"/>
        </w:rPr>
        <w:t>م</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شود</w:t>
      </w:r>
      <w:r>
        <w:rPr>
          <w:rFonts w:ascii="Times New Roman" w:hAnsi="Times New Roman" w:cs="B Lotus" w:hint="cs"/>
          <w:sz w:val="24"/>
          <w:szCs w:val="28"/>
          <w:rtl/>
          <w:lang w:bidi="fa-IR"/>
        </w:rPr>
        <w:t xml:space="preserve"> (لین و همکاران</w:t>
      </w:r>
      <w:r>
        <w:rPr>
          <w:rStyle w:val="FootnoteReference"/>
          <w:rFonts w:ascii="Times New Roman" w:hAnsi="Times New Roman" w:cs="B Lotus"/>
          <w:sz w:val="24"/>
          <w:szCs w:val="28"/>
          <w:rtl/>
          <w:lang w:bidi="fa-IR"/>
        </w:rPr>
        <w:footnoteReference w:id="342"/>
      </w:r>
      <w:r>
        <w:rPr>
          <w:rFonts w:ascii="Times New Roman" w:hAnsi="Times New Roman" w:cs="B Lotus" w:hint="cs"/>
          <w:sz w:val="24"/>
          <w:szCs w:val="28"/>
          <w:rtl/>
          <w:lang w:bidi="fa-IR"/>
        </w:rPr>
        <w:t>، 2012).</w:t>
      </w:r>
    </w:p>
    <w:p w14:paraId="25F51769" w14:textId="35D47088" w:rsidR="00CB256B" w:rsidRDefault="00CB256B" w:rsidP="00E07ABB">
      <w:pPr>
        <w:bidi/>
        <w:spacing w:after="0" w:line="240" w:lineRule="auto"/>
        <w:jc w:val="both"/>
        <w:rPr>
          <w:rFonts w:ascii="Times New Roman" w:hAnsi="Times New Roman" w:cs="Times New Roman"/>
          <w:sz w:val="24"/>
          <w:szCs w:val="28"/>
          <w:rtl/>
          <w:lang w:bidi="fa-IR"/>
        </w:rPr>
      </w:pPr>
      <w:r>
        <w:rPr>
          <w:rFonts w:ascii="Times New Roman" w:hAnsi="Times New Roman" w:cs="B Lotus" w:hint="cs"/>
          <w:sz w:val="24"/>
          <w:szCs w:val="28"/>
          <w:rtl/>
          <w:lang w:bidi="fa-IR"/>
        </w:rPr>
        <w:t xml:space="preserve">در مجموع این سه نوع سازگاری در تشخیص اینکه چه افرادی قابلیت روبرو شدن با </w:t>
      </w:r>
      <w:r w:rsidR="007F594D">
        <w:rPr>
          <w:rFonts w:ascii="Times New Roman" w:hAnsi="Times New Roman" w:cs="B Lotus"/>
          <w:sz w:val="24"/>
          <w:szCs w:val="28"/>
          <w:rtl/>
          <w:lang w:bidi="fa-IR"/>
        </w:rPr>
        <w:t>چالش‌ها</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فرهنگی را دارند، </w:t>
      </w:r>
      <w:r w:rsidR="007F594D">
        <w:rPr>
          <w:rFonts w:ascii="Times New Roman" w:hAnsi="Times New Roman" w:cs="B Lotus"/>
          <w:sz w:val="24"/>
          <w:szCs w:val="28"/>
          <w:rtl/>
          <w:lang w:bidi="fa-IR"/>
        </w:rPr>
        <w:t>بااهم</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ت</w:t>
      </w:r>
      <w:r>
        <w:rPr>
          <w:rFonts w:ascii="Times New Roman" w:hAnsi="Times New Roman" w:cs="B Lotus" w:hint="cs"/>
          <w:sz w:val="24"/>
          <w:szCs w:val="28"/>
          <w:rtl/>
          <w:lang w:bidi="fa-IR"/>
        </w:rPr>
        <w:t xml:space="preserve"> است (بلک و گرگوسن</w:t>
      </w:r>
      <w:r>
        <w:rPr>
          <w:rStyle w:val="FootnoteReference"/>
          <w:rFonts w:ascii="Times New Roman" w:hAnsi="Times New Roman" w:cs="B Lotus"/>
          <w:sz w:val="24"/>
          <w:szCs w:val="28"/>
          <w:rtl/>
          <w:lang w:bidi="fa-IR"/>
        </w:rPr>
        <w:footnoteReference w:id="343"/>
      </w:r>
      <w:r>
        <w:rPr>
          <w:rFonts w:ascii="Times New Roman" w:hAnsi="Times New Roman" w:cs="B Lotus" w:hint="cs"/>
          <w:sz w:val="24"/>
          <w:szCs w:val="28"/>
          <w:rtl/>
          <w:lang w:bidi="fa-IR"/>
        </w:rPr>
        <w:t>، 1991).</w:t>
      </w:r>
    </w:p>
    <w:p w14:paraId="5D4285E7" w14:textId="77777777" w:rsidR="00CB256B" w:rsidRDefault="00CB256B" w:rsidP="00E07ABB">
      <w:pPr>
        <w:bidi/>
        <w:spacing w:after="0" w:line="240" w:lineRule="auto"/>
        <w:jc w:val="both"/>
        <w:outlineLvl w:val="0"/>
        <w:rPr>
          <w:rFonts w:ascii="Times New Roman" w:hAnsi="Times New Roman" w:cs="B Lotus"/>
          <w:b/>
          <w:bCs/>
          <w:sz w:val="24"/>
          <w:szCs w:val="28"/>
          <w:rtl/>
        </w:rPr>
      </w:pPr>
      <w:bookmarkStart w:id="549" w:name="_Toc527207109"/>
      <w:bookmarkStart w:id="550" w:name="_Toc526362029"/>
      <w:bookmarkStart w:id="551" w:name="_Toc526361846"/>
      <w:bookmarkStart w:id="552" w:name="_Toc528660685"/>
      <w:r>
        <w:rPr>
          <w:rFonts w:ascii="Times New Roman" w:hAnsi="Times New Roman" w:cs="B Lotus" w:hint="cs"/>
          <w:b/>
          <w:bCs/>
          <w:sz w:val="24"/>
          <w:szCs w:val="28"/>
          <w:rtl/>
        </w:rPr>
        <w:t>2-5- بخش پنجم: بررسی ارتباط بین متغیرهای پژوهش</w:t>
      </w:r>
      <w:bookmarkEnd w:id="549"/>
      <w:bookmarkEnd w:id="550"/>
      <w:bookmarkEnd w:id="551"/>
      <w:bookmarkEnd w:id="552"/>
    </w:p>
    <w:p w14:paraId="5C17D8A4" w14:textId="77777777" w:rsidR="00CB256B" w:rsidRDefault="00CB256B" w:rsidP="00E07ABB">
      <w:pPr>
        <w:tabs>
          <w:tab w:val="right" w:pos="9071"/>
        </w:tabs>
        <w:bidi/>
        <w:spacing w:after="0" w:line="240" w:lineRule="auto"/>
        <w:ind w:hanging="34"/>
        <w:jc w:val="both"/>
        <w:outlineLvl w:val="1"/>
        <w:rPr>
          <w:rFonts w:ascii="Times New Roman" w:eastAsia="Times New Roman" w:hAnsi="Times New Roman" w:cs="B Lotus"/>
          <w:b/>
          <w:bCs/>
          <w:sz w:val="24"/>
          <w:szCs w:val="28"/>
          <w:rtl/>
          <w:lang w:bidi="fa-IR"/>
        </w:rPr>
      </w:pPr>
      <w:bookmarkStart w:id="553" w:name="_Toc527207110"/>
      <w:bookmarkStart w:id="554" w:name="_Toc526362030"/>
      <w:bookmarkStart w:id="555" w:name="_Toc526361847"/>
      <w:bookmarkStart w:id="556" w:name="_Toc528660686"/>
      <w:r>
        <w:rPr>
          <w:rFonts w:ascii="Times New Roman" w:eastAsia="Times New Roman" w:hAnsi="Times New Roman" w:cs="B Lotus" w:hint="cs"/>
          <w:b/>
          <w:bCs/>
          <w:sz w:val="24"/>
          <w:szCs w:val="28"/>
          <w:rtl/>
          <w:lang w:bidi="fa-IR"/>
        </w:rPr>
        <w:t>2-5-1- هوش فرهنگی و عملکرد شغلی</w:t>
      </w:r>
      <w:bookmarkEnd w:id="553"/>
      <w:bookmarkEnd w:id="554"/>
      <w:bookmarkEnd w:id="555"/>
      <w:bookmarkEnd w:id="556"/>
    </w:p>
    <w:p w14:paraId="19DEF0BC" w14:textId="3E77D9F5" w:rsidR="00CB256B" w:rsidRDefault="00CB256B" w:rsidP="00E07ABB">
      <w:pPr>
        <w:bidi/>
        <w:spacing w:after="0" w:line="240" w:lineRule="auto"/>
        <w:ind w:firstLine="327"/>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بی‌شک قرن 21 را می‌توان دوران احیاء ارزش‌های منابع انسانی نامید. اکنون دیگر تنها در خارج از مرزهای یک کشور نیست که به فرهنگ‌های متنوع برمی‌خوریم، بلکه فرهنگ متنوع در </w:t>
      </w:r>
      <w:r w:rsidR="007F594D">
        <w:rPr>
          <w:rFonts w:ascii="Times New Roman" w:hAnsi="Times New Roman" w:cs="B Lotus"/>
          <w:sz w:val="24"/>
          <w:szCs w:val="28"/>
          <w:rtl/>
          <w:lang w:bidi="fa-IR"/>
        </w:rPr>
        <w:t>همه‌جا</w:t>
      </w:r>
      <w:r>
        <w:rPr>
          <w:rFonts w:ascii="Times New Roman" w:hAnsi="Times New Roman" w:cs="B Lotus" w:hint="cs"/>
          <w:sz w:val="24"/>
          <w:szCs w:val="28"/>
          <w:rtl/>
          <w:lang w:bidi="fa-IR"/>
        </w:rPr>
        <w:t xml:space="preserve">، در بنگاه‌ها، در حرفه‌های گوناگون و در مناطق مختلف دیده می‌شود. تنوع فرهنگی در میان افراد از جمله مسائلی است که امروزه سازمان‌ها با آن مواجه هستند. عملکرد هر سازمان تابع عملکرد مدیران و کارکنان، فرصت‌ها، منابع و امکانات و نیز </w:t>
      </w:r>
      <w:r w:rsidR="007F594D">
        <w:rPr>
          <w:rFonts w:ascii="Times New Roman" w:hAnsi="Times New Roman" w:cs="B Lotus"/>
          <w:sz w:val="24"/>
          <w:szCs w:val="28"/>
          <w:rtl/>
          <w:lang w:bidi="fa-IR"/>
        </w:rPr>
        <w:t>متأثر</w:t>
      </w:r>
      <w:r>
        <w:rPr>
          <w:rFonts w:ascii="Times New Roman" w:hAnsi="Times New Roman" w:cs="B Lotus" w:hint="cs"/>
          <w:sz w:val="24"/>
          <w:szCs w:val="28"/>
          <w:rtl/>
          <w:lang w:bidi="fa-IR"/>
        </w:rPr>
        <w:t xml:space="preserve"> از سیستم‌های محیطی و سازمان‌های دیگر است و تعامل با افراد مستلزم درک و سازگاری است و به این دلیل در میان مهارت‌های </w:t>
      </w:r>
      <w:r w:rsidR="007F594D">
        <w:rPr>
          <w:rFonts w:ascii="Times New Roman" w:hAnsi="Times New Roman" w:cs="B Lotus"/>
          <w:sz w:val="24"/>
          <w:szCs w:val="28"/>
          <w:rtl/>
          <w:lang w:bidi="fa-IR"/>
        </w:rPr>
        <w:t>موردن</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از</w:t>
      </w:r>
      <w:r>
        <w:rPr>
          <w:rFonts w:ascii="Times New Roman" w:hAnsi="Times New Roman" w:cs="B Lotus" w:hint="cs"/>
          <w:sz w:val="24"/>
          <w:szCs w:val="28"/>
          <w:rtl/>
          <w:lang w:bidi="fa-IR"/>
        </w:rPr>
        <w:t xml:space="preserve"> این عصر توانایی تطبیق مستمر با افرادی از فرهنگ‌های مختلف و توانایی اداره‌ی ارتباطات بین فرهنگی بسیار بااهمیت است (درویش و همکاران، 1392). هوش اغلب به‌عنوان یک فاکتور اصلی ایجاد تفاوت در یادگیری و عملکرد در نظر گرفته می‌شود (مودی</w:t>
      </w:r>
      <w:r>
        <w:rPr>
          <w:rFonts w:ascii="Times New Roman" w:hAnsi="Times New Roman" w:cs="B Lotus"/>
          <w:sz w:val="24"/>
          <w:szCs w:val="28"/>
          <w:vertAlign w:val="superscript"/>
          <w:rtl/>
          <w:lang w:bidi="fa-IR"/>
        </w:rPr>
        <w:footnoteReference w:id="344"/>
      </w:r>
      <w:r>
        <w:rPr>
          <w:rFonts w:ascii="Times New Roman" w:hAnsi="Times New Roman" w:cs="B Lotus" w:hint="cs"/>
          <w:sz w:val="24"/>
          <w:szCs w:val="28"/>
          <w:rtl/>
          <w:lang w:bidi="fa-IR"/>
        </w:rPr>
        <w:t>، 2011).</w:t>
      </w:r>
    </w:p>
    <w:p w14:paraId="18C61804" w14:textId="44A94EFA" w:rsidR="00CB256B" w:rsidRDefault="00CB256B" w:rsidP="00E07ABB">
      <w:pPr>
        <w:bidi/>
        <w:spacing w:after="0" w:line="240" w:lineRule="auto"/>
        <w:ind w:firstLine="327"/>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هوش فرهنگی یک توانمند (ابزار) فوق‌العاده مناسب با فرهنگ‌های دیگر است و برای ما این انتظار را به وجود می‌آورد که تمامی قواعد، ارزش‌ها و فرهنگ‌های دیگر را بهتر بشناسیم. هوش فرهنگی اشاره به مجموعه‌ای کلی و </w:t>
      </w:r>
      <w:r w:rsidR="007F594D">
        <w:rPr>
          <w:rFonts w:ascii="Times New Roman" w:hAnsi="Times New Roman" w:cs="B Lotus"/>
          <w:sz w:val="24"/>
          <w:szCs w:val="28"/>
          <w:rtl/>
          <w:lang w:bidi="fa-IR"/>
        </w:rPr>
        <w:t>همه‌جانبه</w:t>
      </w:r>
      <w:r>
        <w:rPr>
          <w:rFonts w:ascii="Times New Roman" w:hAnsi="Times New Roman" w:cs="B Lotus" w:hint="cs"/>
          <w:sz w:val="24"/>
          <w:szCs w:val="28"/>
          <w:rtl/>
          <w:lang w:bidi="fa-IR"/>
        </w:rPr>
        <w:t xml:space="preserve"> از توانایی‌هایی دارد که مربوط به موقعیت‌هایی است که با تنوع فرهنگی توصیف می‌شوند (انگ</w:t>
      </w:r>
      <w:r>
        <w:rPr>
          <w:rFonts w:ascii="Times New Roman" w:hAnsi="Times New Roman" w:cs="B Lotus"/>
          <w:sz w:val="24"/>
          <w:szCs w:val="28"/>
          <w:vertAlign w:val="superscript"/>
          <w:rtl/>
          <w:lang w:bidi="fa-IR"/>
        </w:rPr>
        <w:footnoteReference w:id="345"/>
      </w:r>
      <w:r>
        <w:rPr>
          <w:rFonts w:ascii="Times New Roman" w:hAnsi="Times New Roman" w:cs="B Lotus" w:hint="cs"/>
          <w:sz w:val="24"/>
          <w:szCs w:val="28"/>
          <w:rtl/>
          <w:lang w:bidi="fa-IR"/>
        </w:rPr>
        <w:t>، 2007). طبق گفته لوگو</w:t>
      </w:r>
      <w:r>
        <w:rPr>
          <w:rFonts w:ascii="Times New Roman" w:hAnsi="Times New Roman" w:cs="B Lotus"/>
          <w:sz w:val="24"/>
          <w:szCs w:val="28"/>
          <w:vertAlign w:val="superscript"/>
          <w:rtl/>
          <w:lang w:bidi="fa-IR"/>
        </w:rPr>
        <w:footnoteReference w:id="346"/>
      </w:r>
      <w:r>
        <w:rPr>
          <w:rFonts w:ascii="Times New Roman" w:hAnsi="Times New Roman" w:cs="B Lotus" w:hint="cs"/>
          <w:sz w:val="24"/>
          <w:szCs w:val="28"/>
          <w:rtl/>
          <w:lang w:bidi="fa-IR"/>
        </w:rPr>
        <w:t xml:space="preserve"> (2007)، هوش فرهنگی توانایی فرد برای عملکرد </w:t>
      </w:r>
      <w:r w:rsidR="00E91028">
        <w:rPr>
          <w:rFonts w:ascii="Times New Roman" w:hAnsi="Times New Roman" w:cs="B Lotus" w:hint="cs"/>
          <w:sz w:val="24"/>
          <w:szCs w:val="28"/>
          <w:rtl/>
          <w:lang w:bidi="fa-IR"/>
        </w:rPr>
        <w:t>مؤثر</w:t>
      </w:r>
      <w:r>
        <w:rPr>
          <w:rFonts w:ascii="Times New Roman" w:hAnsi="Times New Roman" w:cs="B Lotus" w:hint="cs"/>
          <w:sz w:val="24"/>
          <w:szCs w:val="28"/>
          <w:rtl/>
          <w:lang w:bidi="fa-IR"/>
        </w:rPr>
        <w:t xml:space="preserve"> در موقعیت‌هایی است که از نظر فرهنگی متفاوت است و بینش‌هایی برای عهده‌دار شدن مسئولیت‌های بین فرهنگی، درگیر شدن در تعاملات بین فرهنگی و عملکرد در گروه‌های کاری متفاوت می‌دهد.</w:t>
      </w:r>
    </w:p>
    <w:p w14:paraId="02942261" w14:textId="205EEA6F" w:rsidR="00CB256B" w:rsidRDefault="007F594D" w:rsidP="00E07ABB">
      <w:pPr>
        <w:bidi/>
        <w:spacing w:after="0" w:line="240" w:lineRule="auto"/>
        <w:ind w:firstLine="327"/>
        <w:jc w:val="both"/>
        <w:rPr>
          <w:rFonts w:ascii="Times New Roman" w:hAnsi="Times New Roman" w:cs="B Lotus"/>
          <w:sz w:val="24"/>
          <w:szCs w:val="28"/>
          <w:rtl/>
          <w:lang w:bidi="fa-IR"/>
        </w:rPr>
      </w:pPr>
      <w:r>
        <w:rPr>
          <w:rFonts w:ascii="Times New Roman" w:hAnsi="Times New Roman" w:cs="B Lotus"/>
          <w:sz w:val="24"/>
          <w:szCs w:val="28"/>
          <w:rtl/>
          <w:lang w:bidi="fa-IR"/>
        </w:rPr>
        <w:lastRenderedPageBreak/>
        <w:t>ازآنجا</w:t>
      </w:r>
      <w:r>
        <w:rPr>
          <w:rFonts w:ascii="Times New Roman" w:hAnsi="Times New Roman" w:cs="B Lotus" w:hint="cs"/>
          <w:sz w:val="24"/>
          <w:szCs w:val="28"/>
          <w:rtl/>
          <w:lang w:bidi="fa-IR"/>
        </w:rPr>
        <w:t>یی‌</w:t>
      </w:r>
      <w:r>
        <w:rPr>
          <w:rFonts w:ascii="Times New Roman" w:hAnsi="Times New Roman" w:cs="B Lotus" w:hint="eastAsia"/>
          <w:sz w:val="24"/>
          <w:szCs w:val="28"/>
          <w:rtl/>
          <w:lang w:bidi="fa-IR"/>
        </w:rPr>
        <w:t>که</w:t>
      </w:r>
      <w:r w:rsidR="00CB256B">
        <w:rPr>
          <w:rFonts w:ascii="Times New Roman" w:hAnsi="Times New Roman" w:cs="B Lotus" w:hint="cs"/>
          <w:sz w:val="24"/>
          <w:szCs w:val="28"/>
          <w:rtl/>
          <w:lang w:bidi="fa-IR"/>
        </w:rPr>
        <w:t xml:space="preserve"> سازمان‌ها به دنبال افزایش عملکرد و بهینه‌سازی امور هستند، لذا در مرحله نخست باید عملکرد کارکنان را افزایش دهند. عملکرد مجموعه‌ای از اقدامات و فعالیت‌هایی است که از طرف کارکنان در جهت نیل به اهداف از پیش تعیین شده سازمان انجام می‌گیرد. با توجه به اینکه عملکرد تابعی از دانش، مهارت، توانایی‌ها و انگیزش می‌باشد و با در نظر گرفتن این مطلب که هوش فرهنگی یک توانایی و قابلیت مهم در شرایط کنونی سازمان‌ها است که نمودهای رفتاری و انگیزشی </w:t>
      </w:r>
      <w:r>
        <w:rPr>
          <w:rFonts w:ascii="Times New Roman" w:hAnsi="Times New Roman" w:cs="B Lotus"/>
          <w:sz w:val="24"/>
          <w:szCs w:val="28"/>
          <w:rtl/>
          <w:lang w:bidi="fa-IR"/>
        </w:rPr>
        <w:t>قابل‌ملاحظه‌ا</w:t>
      </w:r>
      <w:r>
        <w:rPr>
          <w:rFonts w:ascii="Times New Roman" w:hAnsi="Times New Roman" w:cs="B Lotus" w:hint="cs"/>
          <w:sz w:val="24"/>
          <w:szCs w:val="28"/>
          <w:rtl/>
          <w:lang w:bidi="fa-IR"/>
        </w:rPr>
        <w:t>ی</w:t>
      </w:r>
      <w:r w:rsidR="00CB256B">
        <w:rPr>
          <w:rFonts w:ascii="Times New Roman" w:hAnsi="Times New Roman" w:cs="B Lotus" w:hint="cs"/>
          <w:sz w:val="24"/>
          <w:szCs w:val="28"/>
          <w:rtl/>
          <w:lang w:bidi="fa-IR"/>
        </w:rPr>
        <w:t xml:space="preserve"> دارد. نیل به زندگی شغلی باکیفیت، مستلزم کوشش‌هایی منظم از سوی سازمانی است که به کارکنان فرصت‌های بیشتری برای </w:t>
      </w:r>
      <w:r w:rsidR="00B9238F">
        <w:rPr>
          <w:rFonts w:ascii="Times New Roman" w:hAnsi="Times New Roman" w:cs="B Lotus" w:hint="cs"/>
          <w:sz w:val="24"/>
          <w:szCs w:val="28"/>
          <w:rtl/>
          <w:lang w:bidi="fa-IR"/>
        </w:rPr>
        <w:t>تأثیر</w:t>
      </w:r>
      <w:r w:rsidR="00CB256B">
        <w:rPr>
          <w:rFonts w:ascii="Times New Roman" w:hAnsi="Times New Roman" w:cs="B Lotus" w:hint="cs"/>
          <w:sz w:val="24"/>
          <w:szCs w:val="28"/>
          <w:rtl/>
          <w:lang w:bidi="fa-IR"/>
        </w:rPr>
        <w:t xml:space="preserve">گذاری بر کارشان و تشریک مساعی در اثربخشی کلی سازمان می‌دهد. </w:t>
      </w:r>
      <w:r>
        <w:rPr>
          <w:rFonts w:ascii="Times New Roman" w:hAnsi="Times New Roman" w:cs="B Lotus"/>
          <w:sz w:val="24"/>
          <w:szCs w:val="28"/>
          <w:rtl/>
          <w:lang w:bidi="fa-IR"/>
        </w:rPr>
        <w:t>به‌ا</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ن‌ترت</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ب</w:t>
      </w:r>
      <w:r w:rsidR="00CB256B">
        <w:rPr>
          <w:rFonts w:ascii="Times New Roman" w:hAnsi="Times New Roman" w:cs="B Lotus" w:hint="cs"/>
          <w:sz w:val="24"/>
          <w:szCs w:val="28"/>
          <w:rtl/>
          <w:lang w:bidi="fa-IR"/>
        </w:rPr>
        <w:t xml:space="preserve"> هر سازمانی با بهره‌وری و </w:t>
      </w:r>
      <w:r w:rsidR="00D0144E">
        <w:rPr>
          <w:rFonts w:ascii="Times New Roman" w:hAnsi="Times New Roman" w:cs="B Lotus" w:hint="cs"/>
          <w:sz w:val="24"/>
          <w:szCs w:val="28"/>
          <w:rtl/>
          <w:lang w:bidi="fa-IR"/>
        </w:rPr>
        <w:t>کارایی</w:t>
      </w:r>
      <w:r w:rsidR="00CB256B">
        <w:rPr>
          <w:rFonts w:ascii="Times New Roman" w:hAnsi="Times New Roman" w:cs="B Lotus" w:hint="cs"/>
          <w:sz w:val="24"/>
          <w:szCs w:val="28"/>
          <w:rtl/>
          <w:lang w:bidi="fa-IR"/>
        </w:rPr>
        <w:t xml:space="preserve"> مطلوب و </w:t>
      </w:r>
      <w:r w:rsidR="00E91028">
        <w:rPr>
          <w:rFonts w:ascii="Times New Roman" w:hAnsi="Times New Roman" w:cs="B Lotus" w:hint="cs"/>
          <w:sz w:val="24"/>
          <w:szCs w:val="28"/>
          <w:rtl/>
          <w:lang w:bidi="fa-IR"/>
        </w:rPr>
        <w:t>مؤثر</w:t>
      </w:r>
      <w:r w:rsidR="00CB256B">
        <w:rPr>
          <w:rFonts w:ascii="Times New Roman" w:hAnsi="Times New Roman" w:cs="B Lotus" w:hint="cs"/>
          <w:sz w:val="24"/>
          <w:szCs w:val="28"/>
          <w:rtl/>
          <w:lang w:bidi="fa-IR"/>
        </w:rPr>
        <w:t xml:space="preserve">، در جستجوی راه‌هایی است تا کارکنان را به درجه‌ای از توانایی برساند که مغز و هوشمندی خود را </w:t>
      </w:r>
      <w:r>
        <w:rPr>
          <w:rFonts w:ascii="Times New Roman" w:hAnsi="Times New Roman" w:cs="B Lotus"/>
          <w:sz w:val="24"/>
          <w:szCs w:val="28"/>
          <w:rtl/>
          <w:lang w:bidi="fa-IR"/>
        </w:rPr>
        <w:t>به‌کارگ</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رند</w:t>
      </w:r>
      <w:r w:rsidR="00CB256B">
        <w:rPr>
          <w:rFonts w:ascii="Times New Roman" w:hAnsi="Times New Roman" w:cs="B Lotus" w:hint="cs"/>
          <w:sz w:val="24"/>
          <w:szCs w:val="28"/>
          <w:rtl/>
          <w:lang w:bidi="fa-IR"/>
        </w:rPr>
        <w:t>. امروزه رشد روزافزون و تنوع فرهنگی در محیط‌های کاری، باعث ایجاد علاقه شدید در محیط کار به بررسی اثرات فرهنگ و تفاوت‌های فرهنگی و چالش‌های جدیدی را که برای سازمان‌ها و رهبران و کارمندانشان به وجود آورده است، شده است (هادی زاده</w:t>
      </w:r>
      <w:r>
        <w:rPr>
          <w:rFonts w:ascii="Times New Roman" w:hAnsi="Times New Roman" w:cs="B Lotus" w:hint="cs"/>
          <w:sz w:val="24"/>
          <w:szCs w:val="28"/>
          <w:rtl/>
          <w:lang w:bidi="fa-IR"/>
        </w:rPr>
        <w:t xml:space="preserve"> </w:t>
      </w:r>
      <w:r w:rsidR="00CB256B">
        <w:rPr>
          <w:rFonts w:ascii="Times New Roman" w:hAnsi="Times New Roman" w:cs="B Lotus" w:hint="cs"/>
          <w:sz w:val="24"/>
          <w:szCs w:val="28"/>
          <w:rtl/>
          <w:lang w:bidi="fa-IR"/>
        </w:rPr>
        <w:t>و حسینی، 2008).</w:t>
      </w:r>
    </w:p>
    <w:p w14:paraId="07F79D50" w14:textId="05D0E799" w:rsidR="00CB256B" w:rsidRDefault="00CB256B" w:rsidP="00E07ABB">
      <w:pPr>
        <w:tabs>
          <w:tab w:val="right" w:pos="9071"/>
        </w:tabs>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چنین به نظر می‌رسد که افرادی با هوش فرهنگی رفتاری بالا، عملکرد بهتری داشته باشند. این افراد منبع قدرتمندی از انرژی و </w:t>
      </w:r>
      <w:r w:rsidR="007F594D">
        <w:rPr>
          <w:rFonts w:ascii="Times New Roman" w:eastAsia="Times New Roman" w:hAnsi="Times New Roman" w:cs="B Lotus"/>
          <w:sz w:val="24"/>
          <w:szCs w:val="28"/>
          <w:rtl/>
          <w:lang w:bidi="fa-IR"/>
        </w:rPr>
        <w:t>اعتمادبه‌نفس</w:t>
      </w:r>
      <w:r>
        <w:rPr>
          <w:rFonts w:ascii="Times New Roman" w:eastAsia="Times New Roman" w:hAnsi="Times New Roman" w:cs="B Lotus" w:hint="cs"/>
          <w:sz w:val="24"/>
          <w:szCs w:val="28"/>
          <w:rtl/>
          <w:lang w:bidi="fa-IR"/>
        </w:rPr>
        <w:t xml:space="preserve"> دارند که می‌توانند از آن برای کنترل تعاملات </w:t>
      </w:r>
      <w:r w:rsidR="007F594D">
        <w:rPr>
          <w:rFonts w:ascii="Times New Roman" w:eastAsia="Times New Roman" w:hAnsi="Times New Roman" w:cs="B Lotus"/>
          <w:sz w:val="24"/>
          <w:szCs w:val="28"/>
          <w:rtl/>
          <w:lang w:bidi="fa-IR"/>
        </w:rPr>
        <w:t>ب</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فرهنگ</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استفاده کنند (نافای</w:t>
      </w:r>
      <w:r>
        <w:rPr>
          <w:rFonts w:ascii="Times New Roman" w:eastAsia="Times New Roman" w:hAnsi="Times New Roman" w:cs="B Lotus"/>
          <w:sz w:val="24"/>
          <w:szCs w:val="28"/>
          <w:vertAlign w:val="superscript"/>
          <w:rtl/>
          <w:lang w:bidi="fa-IR"/>
        </w:rPr>
        <w:footnoteReference w:id="347"/>
      </w:r>
      <w:r>
        <w:rPr>
          <w:rFonts w:ascii="Times New Roman" w:eastAsia="Times New Roman" w:hAnsi="Times New Roman" w:cs="B Lotus" w:hint="cs"/>
          <w:sz w:val="24"/>
          <w:szCs w:val="28"/>
          <w:rtl/>
          <w:lang w:bidi="fa-IR"/>
        </w:rPr>
        <w:t xml:space="preserve">، 2013). این افراد از تعامل با مردم سایر فرهنگ‌ها احساس لذت می‌کنند؛ </w:t>
      </w:r>
      <w:r w:rsidR="007F594D">
        <w:rPr>
          <w:rFonts w:ascii="Times New Roman" w:eastAsia="Times New Roman" w:hAnsi="Times New Roman" w:cs="B Lotus"/>
          <w:sz w:val="24"/>
          <w:szCs w:val="28"/>
          <w:rtl/>
          <w:lang w:bidi="fa-IR"/>
        </w:rPr>
        <w:t>ازا</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ن‌رو</w:t>
      </w:r>
      <w:r>
        <w:rPr>
          <w:rFonts w:ascii="Times New Roman" w:eastAsia="Times New Roman" w:hAnsi="Times New Roman" w:cs="B Lotus" w:hint="cs"/>
          <w:sz w:val="24"/>
          <w:szCs w:val="28"/>
          <w:rtl/>
          <w:lang w:bidi="fa-IR"/>
        </w:rPr>
        <w:t xml:space="preserve"> فشارهای ناشی از </w:t>
      </w:r>
      <w:r w:rsidR="007F594D">
        <w:rPr>
          <w:rFonts w:ascii="Times New Roman" w:eastAsia="Times New Roman" w:hAnsi="Times New Roman" w:cs="B Lotus"/>
          <w:sz w:val="24"/>
          <w:szCs w:val="28"/>
          <w:rtl/>
          <w:lang w:bidi="fa-IR"/>
        </w:rPr>
        <w:t>تفاوت‌ها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را تحمل کرده و در شرایط متنوع فرهنگی عملکرد بهتری از خود نشان می‌دهند. در نهایت اینکه افرادی با هوش فرهنگی رفتاری بالا سعی می‌کنند تا رفتار کلامی و غیرکلامی خود را برای برآوردن انتظارات دیگران متعادل کنند. این افراد توانایی استفاده از سطوح مختلف رفتاری اعم از تغییر سرعت به هنگام حرف زدن، استفاده از حرکات دست و صورت و همچنین تعدیل رفتارها در موقعیت‌های فرهنگی مختلف را دارند و به همین دلیل عملکرد بین فرهنگی بهتری را از خود نشان می‌دهند.</w:t>
      </w:r>
    </w:p>
    <w:p w14:paraId="4F3C7AEE" w14:textId="4AFB8294" w:rsidR="00CB256B" w:rsidRDefault="00CB256B" w:rsidP="002B278E">
      <w:pPr>
        <w:bidi/>
        <w:spacing w:after="0" w:line="240" w:lineRule="auto"/>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تان</w:t>
      </w:r>
      <w:r>
        <w:rPr>
          <w:rFonts w:ascii="Times New Roman" w:eastAsia="Times New Roman" w:hAnsi="Times New Roman" w:cs="B Lotus"/>
          <w:sz w:val="24"/>
          <w:szCs w:val="28"/>
          <w:vertAlign w:val="superscript"/>
          <w:rtl/>
          <w:lang w:bidi="fa-IR"/>
        </w:rPr>
        <w:footnoteReference w:id="348"/>
      </w:r>
      <w:r>
        <w:rPr>
          <w:rFonts w:ascii="Times New Roman" w:eastAsia="Times New Roman" w:hAnsi="Times New Roman" w:cs="B Lotus" w:hint="cs"/>
          <w:sz w:val="24"/>
          <w:szCs w:val="28"/>
          <w:rtl/>
          <w:lang w:bidi="fa-IR"/>
        </w:rPr>
        <w:t xml:space="preserve"> (2004)، یک </w:t>
      </w:r>
      <w:r w:rsidR="00901C3E">
        <w:rPr>
          <w:rFonts w:ascii="Times New Roman" w:eastAsia="Times New Roman" w:hAnsi="Times New Roman" w:cs="B Lotus" w:hint="cs"/>
          <w:sz w:val="24"/>
          <w:szCs w:val="28"/>
          <w:rtl/>
          <w:lang w:bidi="fa-IR"/>
        </w:rPr>
        <w:t>مسئله</w:t>
      </w:r>
      <w:r>
        <w:rPr>
          <w:rFonts w:ascii="Times New Roman" w:eastAsia="Times New Roman" w:hAnsi="Times New Roman" w:cs="B Lotus"/>
          <w:sz w:val="24"/>
          <w:szCs w:val="28"/>
          <w:lang w:bidi="fa-IR"/>
        </w:rPr>
        <w:t xml:space="preserve"> </w:t>
      </w:r>
      <w:r>
        <w:rPr>
          <w:rFonts w:ascii="Times New Roman" w:eastAsia="Times New Roman" w:hAnsi="Times New Roman" w:cs="B Lotus" w:hint="cs"/>
          <w:sz w:val="24"/>
          <w:szCs w:val="28"/>
          <w:rtl/>
          <w:lang w:bidi="fa-IR"/>
        </w:rPr>
        <w:t>مهم را بیان کرد: چگونه سازمان</w:t>
      </w:r>
      <w:r>
        <w:rPr>
          <w:rFonts w:ascii="Times New Roman" w:eastAsia="Times New Roman" w:hAnsi="Times New Roman" w:cs="B Lotus"/>
          <w:sz w:val="24"/>
          <w:szCs w:val="28"/>
          <w:lang w:bidi="fa-IR"/>
        </w:rPr>
        <w:t>‌</w:t>
      </w:r>
      <w:r>
        <w:rPr>
          <w:rFonts w:ascii="Times New Roman" w:eastAsia="Times New Roman" w:hAnsi="Times New Roman" w:cs="B Lotus" w:hint="cs"/>
          <w:sz w:val="24"/>
          <w:szCs w:val="28"/>
          <w:rtl/>
          <w:lang w:bidi="fa-IR"/>
        </w:rPr>
        <w:t xml:space="preserve">ها عملکرد فردی و جمعی را بهینه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سازند</w:t>
      </w:r>
      <w:r>
        <w:rPr>
          <w:rFonts w:ascii="Times New Roman" w:eastAsia="Times New Roman" w:hAnsi="Times New Roman" w:cs="B Lotus" w:hint="cs"/>
          <w:sz w:val="24"/>
          <w:szCs w:val="28"/>
          <w:rtl/>
          <w:lang w:bidi="fa-IR"/>
        </w:rPr>
        <w:t xml:space="preserve"> به روشی که تنوع فرهنگی افراد را از سرتاسر دنیا مهار سازند؟ یک جنبه مهم از غلبه </w:t>
      </w:r>
      <w:r w:rsidR="007F594D">
        <w:rPr>
          <w:rFonts w:ascii="Times New Roman" w:eastAsia="Times New Roman" w:hAnsi="Times New Roman" w:cs="B Lotus"/>
          <w:sz w:val="24"/>
          <w:szCs w:val="28"/>
          <w:rtl/>
          <w:lang w:bidi="fa-IR"/>
        </w:rPr>
        <w:t>بر تفاوت</w:t>
      </w:r>
      <w:r>
        <w:rPr>
          <w:rFonts w:ascii="Times New Roman" w:eastAsia="Times New Roman" w:hAnsi="Times New Roman" w:cs="B Lotus" w:hint="cs"/>
          <w:sz w:val="24"/>
          <w:szCs w:val="28"/>
          <w:rtl/>
          <w:lang w:bidi="fa-IR"/>
        </w:rPr>
        <w:t xml:space="preserve"> فرهنگی و دستیابی به </w:t>
      </w:r>
      <w:r w:rsidR="007F594D">
        <w:rPr>
          <w:rFonts w:ascii="Times New Roman" w:eastAsia="Times New Roman" w:hAnsi="Times New Roman" w:cs="B Lotus"/>
          <w:sz w:val="24"/>
          <w:szCs w:val="28"/>
          <w:rtl/>
          <w:lang w:bidi="fa-IR"/>
        </w:rPr>
        <w:t>اثربخش</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بین فرهنگی </w:t>
      </w:r>
      <w:r w:rsidR="00A5767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دانستن آنچه شما </w:t>
      </w:r>
      <w:r w:rsidR="007F594D">
        <w:rPr>
          <w:rFonts w:ascii="Times New Roman" w:eastAsia="Times New Roman" w:hAnsi="Times New Roman" w:cs="B Lotus"/>
          <w:sz w:val="24"/>
          <w:szCs w:val="28"/>
          <w:rtl/>
          <w:lang w:bidi="fa-IR"/>
        </w:rPr>
        <w:t>نم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دان</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د</w:t>
      </w:r>
      <w:r>
        <w:rPr>
          <w:rFonts w:ascii="Times New Roman" w:eastAsia="Times New Roman" w:hAnsi="Times New Roman" w:cs="B Lotus" w:hint="cs"/>
          <w:sz w:val="24"/>
          <w:szCs w:val="28"/>
          <w:rtl/>
          <w:lang w:bidi="fa-IR"/>
        </w:rPr>
        <w:t xml:space="preserve"> یا آگاه شده به نیاز برای توجه کردن به </w:t>
      </w:r>
      <w:r w:rsidR="007F594D">
        <w:rPr>
          <w:rFonts w:ascii="Times New Roman" w:eastAsia="Times New Roman" w:hAnsi="Times New Roman" w:cs="B Lotus"/>
          <w:sz w:val="24"/>
          <w:szCs w:val="28"/>
          <w:rtl/>
          <w:lang w:bidi="fa-IR"/>
        </w:rPr>
        <w:t>تفاوت‌ها</w:t>
      </w:r>
      <w:r>
        <w:rPr>
          <w:rFonts w:ascii="Times New Roman" w:eastAsia="Times New Roman" w:hAnsi="Times New Roman" w:cs="B Lotus" w:hint="cs"/>
          <w:sz w:val="24"/>
          <w:szCs w:val="28"/>
          <w:rtl/>
          <w:lang w:bidi="fa-IR"/>
        </w:rPr>
        <w:t xml:space="preserve"> در </w:t>
      </w:r>
      <w:r w:rsidR="007F594D">
        <w:rPr>
          <w:rFonts w:ascii="Times New Roman" w:eastAsia="Times New Roman" w:hAnsi="Times New Roman" w:cs="B Lotus"/>
          <w:sz w:val="24"/>
          <w:szCs w:val="28"/>
          <w:rtl/>
          <w:lang w:bidi="fa-IR"/>
        </w:rPr>
        <w:t>فرهنگ‌ها</w:t>
      </w:r>
      <w:r w:rsidR="00A5767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 xml:space="preserve">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در واقع عملکرد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در </w:t>
      </w:r>
      <w:r w:rsidR="007F594D">
        <w:rPr>
          <w:rFonts w:ascii="Times New Roman" w:eastAsia="Times New Roman" w:hAnsi="Times New Roman" w:cs="B Lotus"/>
          <w:sz w:val="24"/>
          <w:szCs w:val="28"/>
          <w:rtl/>
          <w:lang w:bidi="fa-IR"/>
        </w:rPr>
        <w:t>سازمان‌ها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امروزی نیازمند هوش فرهنگی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در قسمتی از تحقیقی به عنوان </w:t>
      </w:r>
      <w:r w:rsidR="00A57677">
        <w:rPr>
          <w:rFonts w:ascii="Times New Roman" w:eastAsia="Times New Roman" w:hAnsi="Times New Roman" w:cs="B Lotus"/>
          <w:b/>
          <w:bCs/>
          <w:sz w:val="24"/>
          <w:szCs w:val="28"/>
          <w:rtl/>
          <w:lang w:bidi="fa-IR"/>
        </w:rPr>
        <w:t>«</w:t>
      </w:r>
      <w:r>
        <w:rPr>
          <w:rFonts w:ascii="Times New Roman" w:eastAsia="Times New Roman" w:hAnsi="Times New Roman" w:cs="B Lotus" w:hint="cs"/>
          <w:sz w:val="24"/>
          <w:szCs w:val="28"/>
          <w:rtl/>
          <w:lang w:bidi="fa-IR"/>
        </w:rPr>
        <w:t>هوش فرهنگی: سنجش و اثرات آن بر قضاوت و تصمیم‌گیری فرهنگی، انطباق بین فرهنگی و عملکرد شغلی</w:t>
      </w:r>
      <w:r w:rsidR="00A57677">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w:t>
      </w:r>
      <w:r>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hint="cs"/>
          <w:sz w:val="24"/>
          <w:szCs w:val="28"/>
          <w:rtl/>
          <w:lang w:bidi="fa-IR"/>
        </w:rPr>
        <w:t xml:space="preserve">به بررسی ارتباط هوش فرهنگی و عملکرد شغلی </w:t>
      </w:r>
      <w:r w:rsidR="007F594D">
        <w:rPr>
          <w:rFonts w:ascii="Times New Roman" w:eastAsia="Times New Roman" w:hAnsi="Times New Roman" w:cs="B Lotus"/>
          <w:sz w:val="24"/>
          <w:szCs w:val="28"/>
          <w:rtl/>
          <w:lang w:bidi="fa-IR"/>
        </w:rPr>
        <w:t>پرداخته‌اند</w:t>
      </w:r>
      <w:r>
        <w:rPr>
          <w:rFonts w:ascii="Times New Roman" w:eastAsia="Times New Roman" w:hAnsi="Times New Roman" w:cs="B Lotus" w:hint="cs"/>
          <w:sz w:val="24"/>
          <w:szCs w:val="28"/>
          <w:rtl/>
          <w:lang w:bidi="fa-IR"/>
        </w:rPr>
        <w:t xml:space="preserve">. عملکرد شغلی، کارکردی از دانش، </w:t>
      </w:r>
      <w:r w:rsidR="007F594D">
        <w:rPr>
          <w:rFonts w:ascii="Times New Roman" w:eastAsia="Times New Roman" w:hAnsi="Times New Roman" w:cs="B Lotus"/>
          <w:sz w:val="24"/>
          <w:szCs w:val="28"/>
          <w:rtl/>
          <w:lang w:bidi="fa-IR"/>
        </w:rPr>
        <w:t>مهارت‌ها</w:t>
      </w:r>
      <w:r>
        <w:rPr>
          <w:rFonts w:ascii="Times New Roman" w:eastAsia="Times New Roman" w:hAnsi="Times New Roman" w:cs="B Lotus" w:hint="cs"/>
          <w:sz w:val="24"/>
          <w:szCs w:val="28"/>
          <w:rtl/>
          <w:lang w:bidi="fa-IR"/>
        </w:rPr>
        <w:t xml:space="preserve">، توانایی و انگیزش در جهت رفتار </w:t>
      </w:r>
      <w:r w:rsidR="007F594D">
        <w:rPr>
          <w:rFonts w:ascii="Times New Roman" w:eastAsia="Times New Roman" w:hAnsi="Times New Roman" w:cs="B Lotus"/>
          <w:sz w:val="24"/>
          <w:szCs w:val="28"/>
          <w:rtl/>
          <w:lang w:bidi="fa-IR"/>
        </w:rPr>
        <w:t>توص</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ف‌شده‌</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نقش،</w:t>
      </w:r>
      <w:r w:rsidR="00A5767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مانند مسئولیت رسمی شغل،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 xml:space="preserve">. ارزیابی عملکرد، حدی است که افراد انتظارات نقش را برآورده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با وجود این، </w:t>
      </w:r>
      <w:r>
        <w:rPr>
          <w:rFonts w:ascii="Times New Roman" w:eastAsia="Times New Roman" w:hAnsi="Times New Roman" w:cs="B Lotus" w:hint="cs"/>
          <w:sz w:val="24"/>
          <w:szCs w:val="28"/>
          <w:rtl/>
          <w:lang w:bidi="fa-IR"/>
        </w:rPr>
        <w:lastRenderedPageBreak/>
        <w:t xml:space="preserve">ارزش‌های فرهنگی، انتظارات نقش و ادراکات از انتظارات از نقش را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استون و همکاران</w:t>
      </w:r>
      <w:r>
        <w:rPr>
          <w:rFonts w:ascii="Times New Roman" w:eastAsia="Times New Roman" w:hAnsi="Times New Roman" w:cs="B Lotus"/>
          <w:sz w:val="24"/>
          <w:szCs w:val="28"/>
          <w:vertAlign w:val="superscript"/>
          <w:rtl/>
          <w:lang w:bidi="fa-IR"/>
        </w:rPr>
        <w:footnoteReference w:id="349"/>
      </w:r>
      <w:r>
        <w:rPr>
          <w:rFonts w:ascii="Times New Roman" w:eastAsia="Times New Roman" w:hAnsi="Times New Roman" w:cs="B Lotus" w:hint="cs"/>
          <w:sz w:val="24"/>
          <w:szCs w:val="28"/>
          <w:rtl/>
          <w:lang w:bidi="fa-IR"/>
        </w:rPr>
        <w:t xml:space="preserve"> (2003)، بیان کردند که افراد ارزیابی</w:t>
      </w:r>
      <w:r>
        <w:rPr>
          <w:rFonts w:ascii="Times New Roman" w:eastAsia="Times New Roman" w:hAnsi="Times New Roman" w:cs="B Lotus"/>
          <w:sz w:val="24"/>
          <w:szCs w:val="28"/>
          <w:lang w:bidi="fa-IR"/>
        </w:rPr>
        <w:t>‌</w:t>
      </w:r>
      <w:r>
        <w:rPr>
          <w:rFonts w:ascii="Times New Roman" w:eastAsia="Times New Roman" w:hAnsi="Times New Roman" w:cs="B Lotus" w:hint="cs"/>
          <w:sz w:val="24"/>
          <w:szCs w:val="28"/>
          <w:rtl/>
          <w:lang w:bidi="fa-IR"/>
        </w:rPr>
        <w:t xml:space="preserve">های پایینی را دریافت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زمانی که آنان </w:t>
      </w:r>
      <w:r w:rsidR="007F594D">
        <w:rPr>
          <w:rFonts w:ascii="Times New Roman" w:eastAsia="Times New Roman" w:hAnsi="Times New Roman" w:cs="B Lotus"/>
          <w:sz w:val="24"/>
          <w:szCs w:val="28"/>
          <w:rtl/>
          <w:lang w:bidi="fa-IR"/>
        </w:rPr>
        <w:t>پ</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نه‌ها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متفاوتی دارند، </w:t>
      </w:r>
      <w:r w:rsidR="007F594D">
        <w:rPr>
          <w:rFonts w:ascii="Times New Roman" w:eastAsia="Times New Roman" w:hAnsi="Times New Roman" w:cs="B Lotus"/>
          <w:sz w:val="24"/>
          <w:szCs w:val="28"/>
          <w:rtl/>
          <w:lang w:bidi="fa-IR"/>
        </w:rPr>
        <w:t>تفاوت‌ها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فرهنگی را در انتظارات نقش درک </w:t>
      </w:r>
      <w:r w:rsidR="007F594D">
        <w:rPr>
          <w:rFonts w:ascii="Times New Roman" w:eastAsia="Times New Roman" w:hAnsi="Times New Roman" w:cs="B Lotus"/>
          <w:sz w:val="24"/>
          <w:szCs w:val="28"/>
          <w:rtl/>
          <w:lang w:bidi="fa-IR"/>
        </w:rPr>
        <w:t>نم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و با انتظارات نقش هماهنگ </w:t>
      </w:r>
      <w:r w:rsidR="007F594D">
        <w:rPr>
          <w:rFonts w:ascii="Times New Roman" w:eastAsia="Times New Roman" w:hAnsi="Times New Roman" w:cs="B Lotus"/>
          <w:sz w:val="24"/>
          <w:szCs w:val="28"/>
          <w:rtl/>
          <w:lang w:bidi="fa-IR"/>
        </w:rPr>
        <w:t>نم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شوند</w:t>
      </w:r>
      <w:r>
        <w:rPr>
          <w:rFonts w:ascii="Times New Roman" w:eastAsia="Times New Roman" w:hAnsi="Times New Roman" w:cs="B Lotus" w:hint="cs"/>
          <w:sz w:val="24"/>
          <w:szCs w:val="28"/>
          <w:rtl/>
          <w:lang w:bidi="fa-IR"/>
        </w:rPr>
        <w:t xml:space="preserve">. در این مطالعه، </w:t>
      </w:r>
      <w:r w:rsidR="007F594D">
        <w:rPr>
          <w:rFonts w:ascii="Times New Roman" w:eastAsia="Times New Roman" w:hAnsi="Times New Roman" w:cs="B Lotus"/>
          <w:sz w:val="24"/>
          <w:szCs w:val="28"/>
          <w:rtl/>
          <w:lang w:bidi="fa-IR"/>
        </w:rPr>
        <w:t>داده‌ها</w:t>
      </w:r>
      <w:r>
        <w:rPr>
          <w:rFonts w:ascii="Times New Roman" w:eastAsia="Times New Roman" w:hAnsi="Times New Roman" w:cs="B Lotus" w:hint="cs"/>
          <w:sz w:val="24"/>
          <w:szCs w:val="28"/>
          <w:rtl/>
          <w:lang w:bidi="fa-IR"/>
        </w:rPr>
        <w:t xml:space="preserve"> از 103 متخصص خارجی و سرپرستانشان </w:t>
      </w:r>
      <w:r w:rsidR="007F594D">
        <w:rPr>
          <w:rFonts w:ascii="Times New Roman" w:eastAsia="Times New Roman" w:hAnsi="Times New Roman" w:cs="B Lotus"/>
          <w:sz w:val="24"/>
          <w:szCs w:val="28"/>
          <w:rtl/>
          <w:lang w:bidi="fa-IR"/>
        </w:rPr>
        <w:t>جمع‌آور</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شد. این متخصصان خارجی از کشورهای مختلف مانند آمریکا، انگلستان، دانمارک، آلمان، استرالیا، یونان، اندونزی و... </w:t>
      </w:r>
      <w:r w:rsidR="007F594D">
        <w:rPr>
          <w:rFonts w:ascii="Times New Roman" w:eastAsia="Times New Roman" w:hAnsi="Times New Roman" w:cs="B Lotus"/>
          <w:sz w:val="24"/>
          <w:szCs w:val="28"/>
          <w:rtl/>
          <w:lang w:bidi="fa-IR"/>
        </w:rPr>
        <w:t>استخدام‌شده</w:t>
      </w:r>
      <w:r>
        <w:rPr>
          <w:rFonts w:ascii="Times New Roman" w:eastAsia="Times New Roman" w:hAnsi="Times New Roman" w:cs="B Lotus" w:hint="cs"/>
          <w:sz w:val="24"/>
          <w:szCs w:val="28"/>
          <w:rtl/>
          <w:lang w:bidi="fa-IR"/>
        </w:rPr>
        <w:t xml:space="preserve"> بودند و برای یک شرکت </w:t>
      </w:r>
      <w:r w:rsidR="007F594D">
        <w:rPr>
          <w:rFonts w:ascii="Times New Roman" w:eastAsia="Times New Roman" w:hAnsi="Times New Roman" w:cs="B Lotus"/>
          <w:sz w:val="24"/>
          <w:szCs w:val="28"/>
          <w:rtl/>
          <w:lang w:bidi="fa-IR"/>
        </w:rPr>
        <w:t>مشاوره‌ا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تکنولوژی اطلاعات در سنگاپور کار می‌کردند. هوش فرهنگی متخصصان خرجی </w:t>
      </w:r>
      <w:r w:rsidR="007F594D">
        <w:rPr>
          <w:rFonts w:ascii="Times New Roman" w:eastAsia="Times New Roman" w:hAnsi="Times New Roman" w:cs="B Lotus"/>
          <w:sz w:val="24"/>
          <w:szCs w:val="28"/>
          <w:rtl/>
          <w:lang w:bidi="fa-IR"/>
        </w:rPr>
        <w:t>به‌وس</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له</w:t>
      </w:r>
      <w:r>
        <w:rPr>
          <w:rFonts w:ascii="Times New Roman" w:eastAsia="Times New Roman" w:hAnsi="Times New Roman" w:cs="B Lotus" w:hint="cs"/>
          <w:sz w:val="24"/>
          <w:szCs w:val="28"/>
          <w:rtl/>
          <w:lang w:bidi="fa-IR"/>
        </w:rPr>
        <w:t xml:space="preserve"> </w:t>
      </w:r>
      <w:r w:rsidR="007F594D">
        <w:rPr>
          <w:rFonts w:ascii="Times New Roman" w:eastAsia="Times New Roman" w:hAnsi="Times New Roman" w:cs="B Lotus"/>
          <w:sz w:val="24"/>
          <w:szCs w:val="28"/>
          <w:rtl/>
          <w:lang w:bidi="fa-IR"/>
        </w:rPr>
        <w:t>پرسشنامه‌ا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که توسط انگ و دیگران </w:t>
      </w:r>
      <w:r w:rsidR="007F594D">
        <w:rPr>
          <w:rFonts w:ascii="Times New Roman" w:eastAsia="Times New Roman" w:hAnsi="Times New Roman" w:cs="B Lotus"/>
          <w:sz w:val="24"/>
          <w:szCs w:val="28"/>
          <w:rtl/>
          <w:lang w:bidi="fa-IR"/>
        </w:rPr>
        <w:t>ارائه</w:t>
      </w:r>
      <w:r>
        <w:rPr>
          <w:rFonts w:ascii="Times New Roman" w:eastAsia="Times New Roman" w:hAnsi="Times New Roman" w:cs="B Lotus" w:hint="cs"/>
          <w:sz w:val="24"/>
          <w:szCs w:val="28"/>
          <w:rtl/>
          <w:lang w:bidi="fa-IR"/>
        </w:rPr>
        <w:t xml:space="preserve"> شده بود، سنجیده شد و در مورد عملکرد کار متخصصان، از سرپرستان </w:t>
      </w:r>
      <w:r w:rsidR="007F594D">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خواسته شد تا </w:t>
      </w:r>
      <w:r w:rsidR="007F594D">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یک مقیاس دو </w:t>
      </w:r>
      <w:r w:rsidR="007F594D">
        <w:rPr>
          <w:rFonts w:ascii="Times New Roman" w:eastAsia="Times New Roman" w:hAnsi="Times New Roman" w:cs="B Lotus"/>
          <w:sz w:val="24"/>
          <w:szCs w:val="28"/>
          <w:rtl/>
          <w:lang w:bidi="fa-IR"/>
        </w:rPr>
        <w:t>مرحله‌ا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رفتار درون نقشی که از اندرسون و ویلیامز اقتباس شده بود، نظر دهند. این مقیاس شامل دو مرحله انجام مسئولیت‌های کاری شغل و برآوردن انتظارات عملکرد</w:t>
      </w:r>
      <w:r w:rsidR="00A5767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می‌باشد که سرپرستان، متخصصان را برای یک طیف 7 </w:t>
      </w:r>
      <w:r w:rsidR="007F594D">
        <w:rPr>
          <w:rFonts w:ascii="Times New Roman" w:eastAsia="Times New Roman" w:hAnsi="Times New Roman" w:cs="B Lotus"/>
          <w:sz w:val="24"/>
          <w:szCs w:val="28"/>
          <w:rtl/>
          <w:lang w:bidi="fa-IR"/>
        </w:rPr>
        <w:t>گز</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(1= کاملاً مخالف؛ 7= کاملاً موافق)، بر اساس بر اساس </w:t>
      </w:r>
      <w:r w:rsidR="007F594D">
        <w:rPr>
          <w:rFonts w:ascii="Times New Roman" w:eastAsia="Times New Roman" w:hAnsi="Times New Roman" w:cs="B Lotus"/>
          <w:sz w:val="24"/>
          <w:szCs w:val="28"/>
          <w:rtl/>
          <w:lang w:bidi="fa-IR"/>
        </w:rPr>
        <w:t>هرکدام</w:t>
      </w:r>
      <w:r>
        <w:rPr>
          <w:rFonts w:ascii="Times New Roman" w:eastAsia="Times New Roman" w:hAnsi="Times New Roman" w:cs="B Lotus" w:hint="cs"/>
          <w:sz w:val="24"/>
          <w:szCs w:val="28"/>
          <w:rtl/>
          <w:lang w:bidi="fa-IR"/>
        </w:rPr>
        <w:t xml:space="preserve"> فرآیندها، </w:t>
      </w:r>
      <w:r w:rsidR="007F594D">
        <w:rPr>
          <w:rFonts w:ascii="Times New Roman" w:eastAsia="Times New Roman" w:hAnsi="Times New Roman" w:cs="B Lotus"/>
          <w:sz w:val="24"/>
          <w:szCs w:val="28"/>
          <w:rtl/>
          <w:lang w:bidi="fa-IR"/>
        </w:rPr>
        <w:t>رتبه‌بند</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کرده‌اند. آنان ابتدا هوش فرهنگی شناختی را در نظر گرفتند و فرض کردند وقتی که افراد الگوهای پیچیده فرهنگی دارند، آنان باید درک </w:t>
      </w:r>
      <w:r w:rsidR="007F594D">
        <w:rPr>
          <w:rFonts w:ascii="Times New Roman" w:eastAsia="Times New Roman" w:hAnsi="Times New Roman" w:cs="B Lotus"/>
          <w:sz w:val="24"/>
          <w:szCs w:val="28"/>
          <w:rtl/>
          <w:lang w:bidi="fa-IR"/>
        </w:rPr>
        <w:t>درست‌تر</w:t>
      </w:r>
      <w:r>
        <w:rPr>
          <w:rFonts w:ascii="Times New Roman" w:eastAsia="Times New Roman" w:hAnsi="Times New Roman" w:cs="B Lotus" w:hint="cs"/>
          <w:sz w:val="24"/>
          <w:szCs w:val="28"/>
          <w:rtl/>
          <w:lang w:bidi="fa-IR"/>
        </w:rPr>
        <w:t xml:space="preserve"> و دقیق‌تری از </w:t>
      </w:r>
      <w:r w:rsidR="007F594D">
        <w:rPr>
          <w:rFonts w:ascii="Times New Roman" w:eastAsia="Times New Roman" w:hAnsi="Times New Roman" w:cs="B Lotus"/>
          <w:sz w:val="24"/>
          <w:szCs w:val="28"/>
          <w:rtl/>
          <w:lang w:bidi="fa-IR"/>
        </w:rPr>
        <w:t>انتظارات</w:t>
      </w:r>
      <w:r>
        <w:rPr>
          <w:rFonts w:ascii="Times New Roman" w:eastAsia="Times New Roman" w:hAnsi="Times New Roman" w:cs="B Lotus" w:hint="cs"/>
          <w:sz w:val="24"/>
          <w:szCs w:val="28"/>
          <w:rtl/>
          <w:lang w:bidi="fa-IR"/>
        </w:rPr>
        <w:t xml:space="preserve"> نقش داشته باشند. در مرحله بعدی آنان، هوش فرهنگی فرا شناختی و عملکرد شغلی را در نظر گرفتند و فرض کردند که افراد با هوش فرهنگی فراشناختی بالا، می‌دانند چه موقع و چگونه دانش فرهنگی‌شان را به کار ببرند. آنان به ساختارهای رایج و معمول دانش تکیه نمی‌کنند، بلکه ساختارهای دانش </w:t>
      </w:r>
      <w:r w:rsidR="007F594D">
        <w:rPr>
          <w:rFonts w:ascii="Times New Roman" w:eastAsia="Times New Roman" w:hAnsi="Times New Roman" w:cs="B Lotus"/>
          <w:sz w:val="24"/>
          <w:szCs w:val="28"/>
          <w:rtl/>
          <w:lang w:bidi="fa-IR"/>
        </w:rPr>
        <w:t>چندوجه</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را </w:t>
      </w:r>
      <w:r w:rsidR="007F594D">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شرایط و محیط انتخاب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آنان همچنین می‌دانند تا چه موقع قضاوت را بر اساس تصورات قالبی به </w:t>
      </w:r>
      <w:r w:rsidR="007F594D">
        <w:rPr>
          <w:rFonts w:ascii="Times New Roman" w:eastAsia="Times New Roman" w:hAnsi="Times New Roman" w:cs="B Lotus"/>
          <w:sz w:val="24"/>
          <w:szCs w:val="28"/>
          <w:rtl/>
          <w:lang w:bidi="fa-IR"/>
        </w:rPr>
        <w:t>تأخ</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ر</w:t>
      </w:r>
      <w:r>
        <w:rPr>
          <w:rFonts w:ascii="Times New Roman" w:eastAsia="Times New Roman" w:hAnsi="Times New Roman" w:cs="B Lotus" w:hint="cs"/>
          <w:sz w:val="24"/>
          <w:szCs w:val="28"/>
          <w:rtl/>
          <w:lang w:bidi="fa-IR"/>
        </w:rPr>
        <w:t xml:space="preserve"> بیاندازند و تا چه موقع به دنبال الگوها و </w:t>
      </w:r>
      <w:r w:rsidR="007F594D">
        <w:rPr>
          <w:rFonts w:ascii="Times New Roman" w:eastAsia="Times New Roman" w:hAnsi="Times New Roman" w:cs="B Lotus"/>
          <w:sz w:val="24"/>
          <w:szCs w:val="28"/>
          <w:rtl/>
          <w:lang w:bidi="fa-IR"/>
        </w:rPr>
        <w:t>نشانه‌ها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بیشتر، جستجو کنند</w:t>
      </w:r>
      <w:r w:rsidR="00A5767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بنابراین، آنان درک </w:t>
      </w:r>
      <w:r w:rsidR="007F594D">
        <w:rPr>
          <w:rFonts w:ascii="Times New Roman" w:eastAsia="Times New Roman" w:hAnsi="Times New Roman" w:cs="B Lotus"/>
          <w:sz w:val="24"/>
          <w:szCs w:val="28"/>
          <w:rtl/>
          <w:lang w:bidi="fa-IR"/>
        </w:rPr>
        <w:t>دق</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ق‌تر</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از رفتارهای مورد انتظار نقش در </w:t>
      </w:r>
      <w:r w:rsidR="007F594D">
        <w:rPr>
          <w:rFonts w:ascii="Times New Roman" w:eastAsia="Times New Roman" w:hAnsi="Times New Roman" w:cs="B Lotus"/>
          <w:sz w:val="24"/>
          <w:szCs w:val="28"/>
          <w:rtl/>
          <w:lang w:bidi="fa-IR"/>
        </w:rPr>
        <w:t>موقع</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ت‌ها</w:t>
      </w:r>
      <w:r w:rsidR="007F594D">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دارند که خصوصیاتشان تفاوت فرهنگی است. آنان فرض کردند که افراد با هوش فرهنگی انگیزشی بالاتر باید عملکرد شغلی بالاتری داشته باشند، زیرا آنان انرژی و توانایی را به سمت یادگیری انتظارات نقش هدایت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حتی وقتی علائم فرستنده نقش، به علت تفاوت‌های فرهنگی </w:t>
      </w:r>
      <w:r w:rsidR="007F594D">
        <w:rPr>
          <w:rFonts w:ascii="Times New Roman" w:eastAsia="Times New Roman" w:hAnsi="Times New Roman" w:cs="B Lotus"/>
          <w:sz w:val="24"/>
          <w:szCs w:val="28"/>
          <w:rtl/>
          <w:lang w:bidi="fa-IR"/>
        </w:rPr>
        <w:t>گ</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ج‌کننده</w:t>
      </w:r>
      <w:r>
        <w:rPr>
          <w:rFonts w:ascii="Times New Roman" w:eastAsia="Times New Roman" w:hAnsi="Times New Roman" w:cs="B Lotus" w:hint="cs"/>
          <w:sz w:val="24"/>
          <w:szCs w:val="28"/>
          <w:rtl/>
          <w:lang w:bidi="fa-IR"/>
        </w:rPr>
        <w:t xml:space="preserve"> باشند. سرانجام، آنان فرض کردند که هوش فرهنگی رفتاری باید به طور مثبت با عملکرد شغلی در ارتباط باشد. افراد با هوش فرهنگی رفتار بالا، رفتارهای کلامی و </w:t>
      </w:r>
      <w:r w:rsidR="007F594D">
        <w:rPr>
          <w:rFonts w:ascii="Times New Roman" w:eastAsia="Times New Roman" w:hAnsi="Times New Roman" w:cs="B Lotus"/>
          <w:sz w:val="24"/>
          <w:szCs w:val="28"/>
          <w:rtl/>
          <w:lang w:bidi="fa-IR"/>
        </w:rPr>
        <w:t>غ</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رکلام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شان</w:t>
      </w:r>
      <w:r>
        <w:rPr>
          <w:rFonts w:ascii="Times New Roman" w:eastAsia="Times New Roman" w:hAnsi="Times New Roman" w:cs="B Lotus" w:hint="cs"/>
          <w:sz w:val="24"/>
          <w:szCs w:val="28"/>
          <w:rtl/>
          <w:lang w:bidi="fa-IR"/>
        </w:rPr>
        <w:t xml:space="preserve"> را برای برآوردن انتظارات دیگران، تغییر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دهند</w:t>
      </w:r>
      <w:r>
        <w:rPr>
          <w:rFonts w:ascii="Times New Roman" w:eastAsia="Times New Roman" w:hAnsi="Times New Roman" w:cs="B Lotus" w:hint="cs"/>
          <w:sz w:val="24"/>
          <w:szCs w:val="28"/>
          <w:rtl/>
          <w:lang w:bidi="fa-IR"/>
        </w:rPr>
        <w:t>. شافر و همکاران</w:t>
      </w:r>
      <w:r>
        <w:rPr>
          <w:rFonts w:ascii="Times New Roman" w:eastAsia="Times New Roman" w:hAnsi="Times New Roman" w:cs="B Lotus"/>
          <w:sz w:val="24"/>
          <w:szCs w:val="28"/>
          <w:vertAlign w:val="superscript"/>
          <w:rtl/>
          <w:lang w:bidi="fa-IR"/>
        </w:rPr>
        <w:footnoteReference w:id="350"/>
      </w:r>
      <w:r>
        <w:rPr>
          <w:rFonts w:ascii="Times New Roman" w:eastAsia="Times New Roman" w:hAnsi="Times New Roman" w:cs="B Lotus" w:hint="cs"/>
          <w:sz w:val="24"/>
          <w:szCs w:val="28"/>
          <w:rtl/>
          <w:lang w:bidi="fa-IR"/>
        </w:rPr>
        <w:t xml:space="preserve"> (2006)،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ات مثبت </w:t>
      </w:r>
      <w:r w:rsidR="007F594D">
        <w:rPr>
          <w:rFonts w:ascii="Times New Roman" w:eastAsia="Times New Roman" w:hAnsi="Times New Roman" w:cs="B Lotus"/>
          <w:sz w:val="24"/>
          <w:szCs w:val="28"/>
          <w:rtl/>
          <w:lang w:bidi="fa-IR"/>
        </w:rPr>
        <w:t>انعطاف‌پذ</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ر</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رفتاری را بر عملکرد بین فرهنگی ثابت کردند. </w:t>
      </w:r>
      <w:r w:rsidR="007F594D">
        <w:rPr>
          <w:rFonts w:ascii="Times New Roman" w:eastAsia="Times New Roman" w:hAnsi="Times New Roman" w:cs="B Lotus"/>
          <w:sz w:val="24"/>
          <w:szCs w:val="28"/>
          <w:rtl/>
          <w:lang w:bidi="fa-IR"/>
        </w:rPr>
        <w:t>بر اساس</w:t>
      </w:r>
      <w:r>
        <w:rPr>
          <w:rFonts w:ascii="Times New Roman" w:eastAsia="Times New Roman" w:hAnsi="Times New Roman" w:cs="B Lotus" w:hint="cs"/>
          <w:sz w:val="24"/>
          <w:szCs w:val="28"/>
          <w:rtl/>
          <w:lang w:bidi="fa-IR"/>
        </w:rPr>
        <w:t xml:space="preserve"> نتایج </w:t>
      </w:r>
      <w:r w:rsidR="007F594D">
        <w:rPr>
          <w:rFonts w:ascii="Times New Roman" w:eastAsia="Times New Roman" w:hAnsi="Times New Roman" w:cs="B Lotus"/>
          <w:sz w:val="24"/>
          <w:szCs w:val="28"/>
          <w:rtl/>
          <w:lang w:bidi="fa-IR"/>
        </w:rPr>
        <w:t>به‌دست‌آمده</w:t>
      </w:r>
      <w:r>
        <w:rPr>
          <w:rFonts w:ascii="Times New Roman" w:eastAsia="Times New Roman" w:hAnsi="Times New Roman" w:cs="B Lotus" w:hint="cs"/>
          <w:sz w:val="24"/>
          <w:szCs w:val="28"/>
          <w:rtl/>
          <w:lang w:bidi="fa-IR"/>
        </w:rPr>
        <w:t xml:space="preserve"> از تحقیق، هوش فرهنگی با عملکرد شغلی‌ که توسط سرپرست سنجیده می‌شود </w:t>
      </w:r>
      <w:r w:rsidR="007F594D">
        <w:rPr>
          <w:rFonts w:ascii="Times New Roman" w:eastAsia="Times New Roman" w:hAnsi="Times New Roman" w:cs="B Lotus"/>
          <w:sz w:val="24"/>
          <w:szCs w:val="28"/>
          <w:rtl/>
          <w:lang w:bidi="fa-IR"/>
        </w:rPr>
        <w:t>رابطه‌</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مثبت وجود دارد.</w:t>
      </w:r>
    </w:p>
    <w:p w14:paraId="3F8A746E" w14:textId="77777777" w:rsidR="008F57C9" w:rsidRDefault="008F57C9">
      <w:pPr>
        <w:spacing w:after="0" w:line="240" w:lineRule="auto"/>
        <w:rPr>
          <w:rFonts w:ascii="Times New Roman" w:eastAsia="Times New Roman" w:hAnsi="Times New Roman" w:cs="B Lotus"/>
          <w:b/>
          <w:bCs/>
          <w:sz w:val="24"/>
          <w:szCs w:val="28"/>
          <w:rtl/>
          <w:lang w:bidi="fa-IR"/>
        </w:rPr>
      </w:pPr>
      <w:bookmarkStart w:id="557" w:name="_Toc527207111"/>
      <w:bookmarkStart w:id="558" w:name="_Toc526362031"/>
      <w:bookmarkStart w:id="559" w:name="_Toc526361848"/>
      <w:bookmarkStart w:id="560" w:name="_Toc528660687"/>
      <w:r>
        <w:rPr>
          <w:rFonts w:ascii="Times New Roman" w:eastAsia="Times New Roman" w:hAnsi="Times New Roman" w:cs="B Lotus"/>
          <w:b/>
          <w:bCs/>
          <w:sz w:val="24"/>
          <w:szCs w:val="28"/>
          <w:rtl/>
          <w:lang w:bidi="fa-IR"/>
        </w:rPr>
        <w:br w:type="page"/>
      </w:r>
    </w:p>
    <w:p w14:paraId="5E44D34D" w14:textId="2CEDF2DB" w:rsidR="00CB256B" w:rsidRDefault="00CB256B" w:rsidP="00E07ABB">
      <w:pPr>
        <w:tabs>
          <w:tab w:val="right" w:pos="9071"/>
        </w:tabs>
        <w:bidi/>
        <w:spacing w:after="0" w:line="240" w:lineRule="auto"/>
        <w:ind w:hanging="34"/>
        <w:jc w:val="both"/>
        <w:outlineLvl w:val="1"/>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lastRenderedPageBreak/>
        <w:t>2-5-2- خصیصه شخصیتی و عملکرد شغلی</w:t>
      </w:r>
      <w:bookmarkEnd w:id="557"/>
      <w:bookmarkEnd w:id="558"/>
      <w:bookmarkEnd w:id="559"/>
      <w:bookmarkEnd w:id="560"/>
    </w:p>
    <w:p w14:paraId="116B1ED2" w14:textId="72EA7E54" w:rsidR="00CB256B" w:rsidRDefault="007F594D" w:rsidP="00E07ABB">
      <w:pPr>
        <w:bidi/>
        <w:spacing w:after="0" w:line="240" w:lineRule="auto"/>
        <w:ind w:firstLine="327"/>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سازمان‌ها</w:t>
      </w:r>
      <w:r>
        <w:rPr>
          <w:rFonts w:ascii="Times New Roman" w:eastAsia="Times New Roman" w:hAnsi="Times New Roman" w:cs="B Lotus" w:hint="cs"/>
          <w:sz w:val="24"/>
          <w:szCs w:val="28"/>
          <w:rtl/>
          <w:lang w:bidi="fa-IR"/>
        </w:rPr>
        <w:t>ی</w:t>
      </w:r>
      <w:r w:rsidR="00CB256B">
        <w:rPr>
          <w:rFonts w:ascii="Times New Roman" w:eastAsia="Times New Roman" w:hAnsi="Times New Roman" w:cs="B Lotus" w:hint="cs"/>
          <w:sz w:val="24"/>
          <w:szCs w:val="28"/>
          <w:rtl/>
          <w:lang w:bidi="fa-IR"/>
        </w:rPr>
        <w:t xml:space="preserve"> امروزي به راحتي كالاها و مواد اوليه </w:t>
      </w:r>
      <w:r>
        <w:rPr>
          <w:rFonts w:ascii="Times New Roman" w:eastAsia="Times New Roman" w:hAnsi="Times New Roman" w:cs="B Lotus"/>
          <w:sz w:val="24"/>
          <w:szCs w:val="28"/>
          <w:rtl/>
          <w:lang w:bidi="fa-IR"/>
        </w:rPr>
        <w:t>موردن</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از</w:t>
      </w:r>
      <w:r w:rsidR="00CB256B">
        <w:rPr>
          <w:rFonts w:ascii="Times New Roman" w:eastAsia="Times New Roman" w:hAnsi="Times New Roman" w:cs="B Lotus" w:hint="cs"/>
          <w:sz w:val="24"/>
          <w:szCs w:val="28"/>
          <w:rtl/>
          <w:lang w:bidi="fa-IR"/>
        </w:rPr>
        <w:t xml:space="preserve"> خود را از ساير </w:t>
      </w:r>
      <w:r>
        <w:rPr>
          <w:rFonts w:ascii="Times New Roman" w:eastAsia="Times New Roman" w:hAnsi="Times New Roman" w:cs="B Lotus"/>
          <w:sz w:val="24"/>
          <w:szCs w:val="28"/>
          <w:rtl/>
          <w:lang w:bidi="fa-IR"/>
        </w:rPr>
        <w:t>سازمان‌ها</w:t>
      </w:r>
      <w:r w:rsidR="00CB256B">
        <w:rPr>
          <w:rFonts w:ascii="Times New Roman" w:eastAsia="Times New Roman" w:hAnsi="Times New Roman" w:cs="B Lotus" w:hint="cs"/>
          <w:sz w:val="24"/>
          <w:szCs w:val="28"/>
          <w:rtl/>
          <w:lang w:bidi="fa-IR"/>
        </w:rPr>
        <w:t xml:space="preserve"> كشورهاي ديگر </w:t>
      </w:r>
      <w:r>
        <w:rPr>
          <w:rFonts w:ascii="Times New Roman" w:eastAsia="Times New Roman" w:hAnsi="Times New Roman" w:cs="B Lotus"/>
          <w:sz w:val="24"/>
          <w:szCs w:val="28"/>
          <w:rtl/>
          <w:lang w:bidi="fa-IR"/>
        </w:rPr>
        <w:t>تأم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کنند</w:t>
      </w:r>
      <w:r w:rsidR="00CB256B">
        <w:rPr>
          <w:rFonts w:ascii="Times New Roman" w:eastAsia="Times New Roman" w:hAnsi="Times New Roman" w:cs="B Lotus" w:hint="cs"/>
          <w:sz w:val="24"/>
          <w:szCs w:val="28"/>
          <w:rtl/>
          <w:lang w:bidi="fa-IR"/>
        </w:rPr>
        <w:t xml:space="preserve"> و تنها منبعي كه به سهولت در شكل </w:t>
      </w:r>
      <w:r>
        <w:rPr>
          <w:rFonts w:ascii="Times New Roman" w:eastAsia="Times New Roman" w:hAnsi="Times New Roman" w:cs="B Lotus"/>
          <w:sz w:val="24"/>
          <w:szCs w:val="28"/>
          <w:rtl/>
          <w:lang w:bidi="fa-IR"/>
        </w:rPr>
        <w:t>ا</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دئال</w:t>
      </w:r>
      <w:r w:rsidR="00CB256B">
        <w:rPr>
          <w:rFonts w:ascii="Times New Roman" w:eastAsia="Times New Roman" w:hAnsi="Times New Roman" w:cs="B Lotus" w:hint="cs"/>
          <w:sz w:val="24"/>
          <w:szCs w:val="28"/>
          <w:rtl/>
          <w:lang w:bidi="fa-IR"/>
        </w:rPr>
        <w:t xml:space="preserve"> آن قابل مبادله نيست نيروي انساني است </w:t>
      </w:r>
      <w:r>
        <w:rPr>
          <w:rFonts w:ascii="Times New Roman" w:eastAsia="Times New Roman" w:hAnsi="Times New Roman" w:cs="B Lotus"/>
          <w:sz w:val="24"/>
          <w:szCs w:val="28"/>
          <w:rtl/>
          <w:lang w:bidi="fa-IR"/>
        </w:rPr>
        <w:t>به‌طور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که</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توان</w:t>
      </w:r>
      <w:r w:rsidR="00CB256B">
        <w:rPr>
          <w:rFonts w:ascii="Times New Roman" w:eastAsia="Times New Roman" w:hAnsi="Times New Roman" w:cs="B Lotus" w:hint="cs"/>
          <w:sz w:val="24"/>
          <w:szCs w:val="28"/>
          <w:rtl/>
          <w:lang w:bidi="fa-IR"/>
        </w:rPr>
        <w:t xml:space="preserve"> گفت </w:t>
      </w:r>
      <w:r>
        <w:rPr>
          <w:rFonts w:ascii="Times New Roman" w:eastAsia="Times New Roman" w:hAnsi="Times New Roman" w:cs="B Lotus"/>
          <w:sz w:val="24"/>
          <w:szCs w:val="28"/>
          <w:rtl/>
          <w:lang w:bidi="fa-IR"/>
        </w:rPr>
        <w:t>مهم‌تر</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w:t>
      </w:r>
      <w:r w:rsidR="00CB256B">
        <w:rPr>
          <w:rFonts w:ascii="Times New Roman" w:eastAsia="Times New Roman" w:hAnsi="Times New Roman" w:cs="B Lotus" w:hint="cs"/>
          <w:sz w:val="24"/>
          <w:szCs w:val="28"/>
          <w:rtl/>
          <w:lang w:bidi="fa-IR"/>
        </w:rPr>
        <w:t xml:space="preserve"> سرمايه رقابتي يك كشور نيروي انساني كارآمد و با استاندارد است (كاسيو و آگويي نيس</w:t>
      </w:r>
      <w:r w:rsidR="00CB256B">
        <w:rPr>
          <w:rFonts w:ascii="Times New Roman" w:eastAsia="Times New Roman" w:hAnsi="Times New Roman" w:cs="B Lotus"/>
          <w:sz w:val="24"/>
          <w:szCs w:val="28"/>
          <w:vertAlign w:val="superscript"/>
          <w:rtl/>
          <w:lang w:bidi="fa-IR"/>
        </w:rPr>
        <w:footnoteReference w:id="351"/>
      </w:r>
      <w:r w:rsidR="00CB256B">
        <w:rPr>
          <w:rFonts w:ascii="Times New Roman" w:eastAsia="Times New Roman" w:hAnsi="Times New Roman" w:cs="B Lotus" w:hint="cs"/>
          <w:sz w:val="24"/>
          <w:szCs w:val="28"/>
          <w:rtl/>
          <w:lang w:bidi="fa-IR"/>
        </w:rPr>
        <w:t xml:space="preserve">،2005). هماهنگ با رشد اخير در روانشناسي سلامت حرفه‌اي سازمان‌ها به </w:t>
      </w:r>
      <w:r>
        <w:rPr>
          <w:rFonts w:ascii="Times New Roman" w:eastAsia="Times New Roman" w:hAnsi="Times New Roman" w:cs="B Lotus"/>
          <w:sz w:val="24"/>
          <w:szCs w:val="28"/>
          <w:rtl/>
          <w:lang w:bidi="fa-IR"/>
        </w:rPr>
        <w:t>کارمندانشان</w:t>
      </w:r>
      <w:r w:rsidR="00CB256B">
        <w:rPr>
          <w:rFonts w:ascii="Times New Roman" w:eastAsia="Times New Roman" w:hAnsi="Times New Roman" w:cs="B Lotus" w:hint="cs"/>
          <w:sz w:val="24"/>
          <w:szCs w:val="28"/>
          <w:rtl/>
          <w:lang w:bidi="fa-IR"/>
        </w:rPr>
        <w:t xml:space="preserve"> به عنوان ارزشمندترين موهبت و </w:t>
      </w:r>
      <w:r>
        <w:rPr>
          <w:rFonts w:ascii="Times New Roman" w:eastAsia="Times New Roman" w:hAnsi="Times New Roman" w:cs="B Lotus"/>
          <w:sz w:val="24"/>
          <w:szCs w:val="28"/>
          <w:rtl/>
          <w:lang w:bidi="fa-IR"/>
        </w:rPr>
        <w:t>دارا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شان</w:t>
      </w:r>
      <w:r w:rsidR="00CB256B">
        <w:rPr>
          <w:rFonts w:ascii="Times New Roman" w:eastAsia="Times New Roman" w:hAnsi="Times New Roman" w:cs="B Lotus" w:hint="cs"/>
          <w:sz w:val="24"/>
          <w:szCs w:val="28"/>
          <w:rtl/>
          <w:lang w:bidi="fa-IR"/>
        </w:rPr>
        <w:t xml:space="preserve"> توجه مي‌کنند،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نه‌تنها</w:t>
      </w:r>
      <w:r w:rsidR="00CB256B">
        <w:rPr>
          <w:rFonts w:ascii="Times New Roman" w:eastAsia="Times New Roman" w:hAnsi="Times New Roman" w:cs="B Lotus" w:hint="cs"/>
          <w:sz w:val="24"/>
          <w:szCs w:val="28"/>
          <w:rtl/>
          <w:lang w:bidi="fa-IR"/>
        </w:rPr>
        <w:t xml:space="preserve"> به عملکرد کارمندان که به سلامت و رضايت </w:t>
      </w:r>
      <w:r>
        <w:rPr>
          <w:rFonts w:ascii="Times New Roman" w:eastAsia="Times New Roman" w:hAnsi="Times New Roman" w:cs="B Lotus"/>
          <w:sz w:val="24"/>
          <w:szCs w:val="28"/>
          <w:rtl/>
          <w:lang w:bidi="fa-IR"/>
        </w:rPr>
        <w:t>کارمندانشان</w:t>
      </w:r>
      <w:r w:rsidR="00CB256B">
        <w:rPr>
          <w:rFonts w:ascii="Times New Roman" w:eastAsia="Times New Roman" w:hAnsi="Times New Roman" w:cs="B Lotus" w:hint="cs"/>
          <w:sz w:val="24"/>
          <w:szCs w:val="28"/>
          <w:rtl/>
          <w:lang w:bidi="fa-IR"/>
        </w:rPr>
        <w:t xml:space="preserve"> </w:t>
      </w:r>
      <w:r>
        <w:rPr>
          <w:rFonts w:ascii="Times New Roman" w:eastAsia="Times New Roman" w:hAnsi="Times New Roman" w:cs="B Lotus"/>
          <w:sz w:val="24"/>
          <w:szCs w:val="28"/>
          <w:rtl/>
          <w:lang w:bidi="fa-IR"/>
        </w:rPr>
        <w:t>علاقه‌مند</w:t>
      </w:r>
      <w:r w:rsidR="00CB256B">
        <w:rPr>
          <w:rFonts w:ascii="Times New Roman" w:eastAsia="Times New Roman" w:hAnsi="Times New Roman" w:cs="B Lotus" w:hint="cs"/>
          <w:sz w:val="24"/>
          <w:szCs w:val="28"/>
          <w:rtl/>
          <w:lang w:bidi="fa-IR"/>
        </w:rPr>
        <w:t xml:space="preserve"> شده‌اند. اين عقيده وجود دارد که به منظور موفقيت و دوام آوردن در يک محيط پيوسته در حال تغيير، سازمان‌ها به کارمندان سالم و </w:t>
      </w:r>
      <w:r>
        <w:rPr>
          <w:rFonts w:ascii="Times New Roman" w:eastAsia="Times New Roman" w:hAnsi="Times New Roman" w:cs="B Lotus"/>
          <w:sz w:val="24"/>
          <w:szCs w:val="28"/>
          <w:rtl/>
          <w:lang w:bidi="fa-IR"/>
        </w:rPr>
        <w:t>باانگ</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زه</w:t>
      </w:r>
      <w:r w:rsidR="00CB256B">
        <w:rPr>
          <w:rFonts w:ascii="Times New Roman" w:eastAsia="Times New Roman" w:hAnsi="Times New Roman" w:cs="B Lotus" w:hint="cs"/>
          <w:sz w:val="24"/>
          <w:szCs w:val="28"/>
          <w:rtl/>
          <w:lang w:bidi="fa-IR"/>
        </w:rPr>
        <w:t xml:space="preserve"> نياز دارند. تغييرات در سازمان‌هاي جديد كارفرمايان را متقاعد كرده است که هرچه بيشتر به دانش و تجارب روانشناسي اعتماد کنند و اين روند تغييرات منجر به روانشناسي سازمان‌ها شده است. روانشناسي سلامت حرفه‌اي </w:t>
      </w:r>
      <w:r>
        <w:rPr>
          <w:rFonts w:ascii="Times New Roman" w:eastAsia="Times New Roman" w:hAnsi="Times New Roman" w:cs="B Lotus"/>
          <w:sz w:val="24"/>
          <w:szCs w:val="28"/>
          <w:rtl/>
          <w:lang w:bidi="fa-IR"/>
        </w:rPr>
        <w:t>برخلاف</w:t>
      </w:r>
      <w:r w:rsidR="00CB256B">
        <w:rPr>
          <w:rFonts w:ascii="Times New Roman" w:eastAsia="Times New Roman" w:hAnsi="Times New Roman" w:cs="B Lotus" w:hint="cs"/>
          <w:sz w:val="24"/>
          <w:szCs w:val="28"/>
          <w:rtl/>
          <w:lang w:bidi="fa-IR"/>
        </w:rPr>
        <w:t xml:space="preserve"> آنچه از نامش </w:t>
      </w:r>
      <w:r>
        <w:rPr>
          <w:rFonts w:ascii="Times New Roman" w:eastAsia="Times New Roman" w:hAnsi="Times New Roman" w:cs="B Lotus"/>
          <w:sz w:val="24"/>
          <w:szCs w:val="28"/>
          <w:rtl/>
          <w:lang w:bidi="fa-IR"/>
        </w:rPr>
        <w:t>برم</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آ</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د</w:t>
      </w:r>
      <w:r w:rsidR="00CB256B">
        <w:rPr>
          <w:rFonts w:ascii="Times New Roman" w:eastAsia="Times New Roman" w:hAnsi="Times New Roman" w:cs="B Lotus" w:hint="cs"/>
          <w:sz w:val="24"/>
          <w:szCs w:val="28"/>
          <w:rtl/>
          <w:lang w:bidi="fa-IR"/>
        </w:rPr>
        <w:t xml:space="preserve"> اغلب به موارد منفي پرداخته است. مثلاً در يک بررسي مشخص شد که حدود 95% از کل مقالاتي که </w:t>
      </w:r>
      <w:r>
        <w:rPr>
          <w:rFonts w:ascii="Times New Roman" w:eastAsia="Times New Roman" w:hAnsi="Times New Roman" w:cs="B Lotus"/>
          <w:sz w:val="24"/>
          <w:szCs w:val="28"/>
          <w:rtl/>
          <w:lang w:bidi="fa-IR"/>
        </w:rPr>
        <w:t>تاکنون</w:t>
      </w:r>
      <w:r w:rsidR="00CB256B">
        <w:rPr>
          <w:rFonts w:ascii="Times New Roman" w:eastAsia="Times New Roman" w:hAnsi="Times New Roman" w:cs="B Lotus" w:hint="cs"/>
          <w:sz w:val="24"/>
          <w:szCs w:val="28"/>
          <w:rtl/>
          <w:lang w:bidi="fa-IR"/>
        </w:rPr>
        <w:t xml:space="preserve"> در </w:t>
      </w:r>
      <w:r w:rsidR="00A57677">
        <w:rPr>
          <w:rFonts w:ascii="Times New Roman" w:eastAsia="Times New Roman" w:hAnsi="Times New Roman" w:cs="B Lotus"/>
          <w:sz w:val="24"/>
          <w:szCs w:val="28"/>
          <w:rtl/>
          <w:lang w:bidi="fa-IR"/>
        </w:rPr>
        <w:t>«</w:t>
      </w:r>
      <w:r w:rsidR="00CB256B">
        <w:rPr>
          <w:rFonts w:ascii="Times New Roman" w:eastAsia="Times New Roman" w:hAnsi="Times New Roman" w:cs="B Lotus" w:hint="cs"/>
          <w:sz w:val="24"/>
          <w:szCs w:val="28"/>
          <w:rtl/>
          <w:lang w:bidi="fa-IR"/>
        </w:rPr>
        <w:t>مجله روانشناسي سلامت حرفه‌اي</w:t>
      </w:r>
      <w:r w:rsidR="00A57677">
        <w:rPr>
          <w:rFonts w:ascii="Times New Roman" w:eastAsia="Times New Roman" w:hAnsi="Times New Roman" w:cs="B Lotus"/>
          <w:sz w:val="24"/>
          <w:szCs w:val="28"/>
          <w:rtl/>
          <w:lang w:bidi="fa-IR"/>
        </w:rPr>
        <w:t xml:space="preserve">» </w:t>
      </w:r>
      <w:r>
        <w:rPr>
          <w:rFonts w:ascii="Times New Roman" w:eastAsia="Times New Roman" w:hAnsi="Times New Roman" w:cs="B Lotus"/>
          <w:sz w:val="24"/>
          <w:szCs w:val="28"/>
          <w:rtl/>
          <w:lang w:bidi="fa-IR"/>
        </w:rPr>
        <w:t>چاپ‌شده</w:t>
      </w:r>
      <w:r w:rsidR="00CB256B">
        <w:rPr>
          <w:rFonts w:ascii="Times New Roman" w:eastAsia="Times New Roman" w:hAnsi="Times New Roman" w:cs="B Lotus" w:hint="cs"/>
          <w:sz w:val="24"/>
          <w:szCs w:val="28"/>
          <w:rtl/>
          <w:lang w:bidi="fa-IR"/>
        </w:rPr>
        <w:t xml:space="preserve"> است به جنبه‌هاي منفي و تنها 5% از تحقيقات به جنبه‌هاي مثبت مانند رضايت و انگيزش شغلي پرداخته‌اند. در قياس با دانسته‌هايمان در مورد عملکرد نامطلوب کارکنان، دانش ما در مورد کارکرد بهينه </w:t>
      </w:r>
      <w:r>
        <w:rPr>
          <w:rFonts w:ascii="Times New Roman" w:eastAsia="Times New Roman" w:hAnsi="Times New Roman" w:cs="B Lotus"/>
          <w:sz w:val="24"/>
          <w:szCs w:val="28"/>
          <w:rtl/>
          <w:lang w:bidi="fa-IR"/>
        </w:rPr>
        <w:t>آن‌ها</w:t>
      </w:r>
      <w:r w:rsidR="00CB256B">
        <w:rPr>
          <w:rFonts w:ascii="Times New Roman" w:eastAsia="Times New Roman" w:hAnsi="Times New Roman" w:cs="B Lotus" w:hint="cs"/>
          <w:sz w:val="24"/>
          <w:szCs w:val="28"/>
          <w:rtl/>
          <w:lang w:bidi="fa-IR"/>
        </w:rPr>
        <w:t xml:space="preserve"> هنوز هم بسيار محدود و اندک است. سازمان‌ها از کارمندانشان انتظار دارند </w:t>
      </w:r>
      <w:r>
        <w:rPr>
          <w:rFonts w:ascii="Times New Roman" w:eastAsia="Times New Roman" w:hAnsi="Times New Roman" w:cs="B Lotus"/>
          <w:sz w:val="24"/>
          <w:szCs w:val="28"/>
          <w:rtl/>
          <w:lang w:bidi="fa-IR"/>
        </w:rPr>
        <w:t>نه‌تنها</w:t>
      </w:r>
      <w:r w:rsidR="00CB256B">
        <w:rPr>
          <w:rFonts w:ascii="Times New Roman" w:eastAsia="Times New Roman" w:hAnsi="Times New Roman" w:cs="B Lotus" w:hint="cs"/>
          <w:sz w:val="24"/>
          <w:szCs w:val="28"/>
          <w:rtl/>
          <w:lang w:bidi="fa-IR"/>
        </w:rPr>
        <w:t xml:space="preserve"> در كارشان دچار مشكل و كج كاري نباشند که خلاق و نوآور نيز باشند، به آساني با ديگران همکاري کنند، براي رشد حرفه‌اي‌شان احساس مسئوليت کنند و به داشتن کيفيت بالاي عملکردشان متعهد باشند</w:t>
      </w:r>
    </w:p>
    <w:p w14:paraId="558A1CB4" w14:textId="5CFE693E" w:rsidR="00CB256B" w:rsidRDefault="00CB256B" w:rsidP="00E07ABB">
      <w:pPr>
        <w:bidi/>
        <w:spacing w:after="0" w:line="240" w:lineRule="auto"/>
        <w:ind w:firstLine="327"/>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lang w:bidi="fa-IR"/>
        </w:rPr>
        <w:t xml:space="preserve">در جريان سال‌هاي اخير روساي كارگزيني و روان شناسان مشاور، </w:t>
      </w:r>
      <w:r w:rsidR="007F594D">
        <w:rPr>
          <w:rFonts w:ascii="Times New Roman" w:eastAsia="Times New Roman" w:hAnsi="Times New Roman" w:cs="B Lotus"/>
          <w:sz w:val="24"/>
          <w:szCs w:val="28"/>
          <w:rtl/>
          <w:lang w:bidi="fa-IR"/>
        </w:rPr>
        <w:t>ب</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ش‌ازپ</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w:t>
      </w:r>
      <w:r>
        <w:rPr>
          <w:rFonts w:ascii="Times New Roman" w:eastAsia="Times New Roman" w:hAnsi="Times New Roman" w:cs="B Lotus" w:hint="cs"/>
          <w:sz w:val="24"/>
          <w:szCs w:val="28"/>
          <w:rtl/>
          <w:lang w:bidi="fa-IR"/>
        </w:rPr>
        <w:t xml:space="preserve"> به منظور ارزيابي بعضي </w:t>
      </w:r>
      <w:r w:rsidR="007F594D">
        <w:rPr>
          <w:rFonts w:ascii="Times New Roman" w:eastAsia="Times New Roman" w:hAnsi="Times New Roman" w:cs="B Lotus"/>
          <w:sz w:val="24"/>
          <w:szCs w:val="28"/>
          <w:rtl/>
          <w:lang w:bidi="fa-IR"/>
        </w:rPr>
        <w:t>و</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ژگ</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شخصيتی</w:t>
      </w:r>
      <w:r>
        <w:rPr>
          <w:rFonts w:ascii="Times New Roman" w:eastAsia="Times New Roman" w:hAnsi="Times New Roman" w:cs="B Lotus"/>
          <w:sz w:val="24"/>
          <w:szCs w:val="28"/>
          <w:vertAlign w:val="superscript"/>
          <w:rtl/>
          <w:lang w:bidi="fa-IR"/>
        </w:rPr>
        <w:footnoteReference w:id="352"/>
      </w:r>
      <w:r>
        <w:rPr>
          <w:rFonts w:ascii="Times New Roman" w:eastAsia="Times New Roman" w:hAnsi="Times New Roman" w:cs="B Lotus" w:hint="cs"/>
          <w:sz w:val="24"/>
          <w:szCs w:val="28"/>
          <w:rtl/>
          <w:lang w:bidi="fa-IR"/>
        </w:rPr>
        <w:t xml:space="preserve"> داوطلب در لحظه حساس استخدام، روش‌هاي </w:t>
      </w:r>
      <w:r w:rsidR="007F594D">
        <w:rPr>
          <w:rFonts w:ascii="Times New Roman" w:eastAsia="Times New Roman" w:hAnsi="Times New Roman" w:cs="B Lotus"/>
          <w:sz w:val="24"/>
          <w:szCs w:val="28"/>
          <w:rtl/>
          <w:lang w:bidi="fa-IR"/>
        </w:rPr>
        <w:t>کاملاً</w:t>
      </w:r>
      <w:r>
        <w:rPr>
          <w:rFonts w:ascii="Times New Roman" w:eastAsia="Times New Roman" w:hAnsi="Times New Roman" w:cs="B Lotus" w:hint="cs"/>
          <w:sz w:val="24"/>
          <w:szCs w:val="28"/>
          <w:rtl/>
          <w:lang w:bidi="fa-IR"/>
        </w:rPr>
        <w:t xml:space="preserve"> دقيق و رضايت بخشي را</w:t>
      </w:r>
      <w:r w:rsidR="00A5767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الزامي اعلام كرده‌اند. تحقيقات هونت و بروو درباره هزاران كارگر </w:t>
      </w:r>
      <w:r w:rsidR="007F594D">
        <w:rPr>
          <w:rFonts w:ascii="Times New Roman" w:eastAsia="Times New Roman" w:hAnsi="Times New Roman" w:cs="B Lotus"/>
          <w:sz w:val="24"/>
          <w:szCs w:val="28"/>
          <w:rtl/>
          <w:lang w:bidi="fa-IR"/>
        </w:rPr>
        <w:t>مؤسسات</w:t>
      </w:r>
      <w:r>
        <w:rPr>
          <w:rFonts w:ascii="Times New Roman" w:eastAsia="Times New Roman" w:hAnsi="Times New Roman" w:cs="B Lotus" w:hint="cs"/>
          <w:sz w:val="24"/>
          <w:szCs w:val="28"/>
          <w:rtl/>
          <w:lang w:bidi="fa-IR"/>
        </w:rPr>
        <w:t xml:space="preserve"> مختلف نشان مي‌دهد كه عوامل شخصيت بيش از فقدان مهارت و استعداد به نسبت بسيار زيادي به عنوان عامل اخراج و شكست و عدم موفقيت، ترفيع و پيشرفت دخالت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اين مطالعات به اخراج كارگران به دليلي غير از دليل فقدان توليد مربوط مي‌شود. با توجه به شخصيت افراد مي‌توان فرايند استخدام، انتقال و ارتقاي </w:t>
      </w:r>
      <w:r w:rsidR="007F594D">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را بهتر كرد. </w:t>
      </w:r>
      <w:r w:rsidR="007F594D">
        <w:rPr>
          <w:rFonts w:ascii="Times New Roman" w:eastAsia="Times New Roman" w:hAnsi="Times New Roman" w:cs="B Lotus"/>
          <w:sz w:val="24"/>
          <w:szCs w:val="28"/>
          <w:rtl/>
          <w:lang w:bidi="fa-IR"/>
        </w:rPr>
        <w:t>ازآنجاکه</w:t>
      </w:r>
      <w:r>
        <w:rPr>
          <w:rFonts w:ascii="Times New Roman" w:eastAsia="Times New Roman" w:hAnsi="Times New Roman" w:cs="B Lotus" w:hint="cs"/>
          <w:sz w:val="24"/>
          <w:szCs w:val="28"/>
          <w:rtl/>
          <w:lang w:bidi="fa-IR"/>
        </w:rPr>
        <w:t xml:space="preserve"> ويژگي‌هاي شخصيتي افراد به عنوان عواملي براي تعيين رفتار آنان عمل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کنند</w:t>
      </w:r>
      <w:r>
        <w:rPr>
          <w:rFonts w:ascii="Times New Roman" w:eastAsia="Times New Roman" w:hAnsi="Times New Roman" w:cs="B Lotus" w:hint="cs"/>
          <w:sz w:val="24"/>
          <w:szCs w:val="28"/>
          <w:rtl/>
          <w:lang w:bidi="fa-IR"/>
        </w:rPr>
        <w:t xml:space="preserve">.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توان</w:t>
      </w:r>
      <w:r>
        <w:rPr>
          <w:rFonts w:ascii="Times New Roman" w:eastAsia="Times New Roman" w:hAnsi="Times New Roman" w:cs="B Lotus" w:hint="cs"/>
          <w:sz w:val="24"/>
          <w:szCs w:val="28"/>
          <w:rtl/>
          <w:lang w:bidi="fa-IR"/>
        </w:rPr>
        <w:t xml:space="preserve"> با شناسايي اين </w:t>
      </w:r>
      <w:r w:rsidR="007F594D">
        <w:rPr>
          <w:rFonts w:ascii="Times New Roman" w:eastAsia="Times New Roman" w:hAnsi="Times New Roman" w:cs="B Lotus"/>
          <w:sz w:val="24"/>
          <w:szCs w:val="28"/>
          <w:rtl/>
          <w:lang w:bidi="fa-IR"/>
        </w:rPr>
        <w:t>و</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ژگ</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 xml:space="preserve"> براي </w:t>
      </w:r>
      <w:r w:rsidR="007F594D">
        <w:rPr>
          <w:rFonts w:ascii="Times New Roman" w:eastAsia="Times New Roman" w:hAnsi="Times New Roman" w:cs="B Lotus"/>
          <w:sz w:val="24"/>
          <w:szCs w:val="28"/>
          <w:rtl/>
          <w:lang w:bidi="fa-IR"/>
        </w:rPr>
        <w:t>پ</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ش‌ب</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رفتار چارچوبي به دست آورد. آگاهي از شخصيت افراد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تواند</w:t>
      </w:r>
      <w:r>
        <w:rPr>
          <w:rFonts w:ascii="Times New Roman" w:eastAsia="Times New Roman" w:hAnsi="Times New Roman" w:cs="B Lotus" w:hint="cs"/>
          <w:sz w:val="24"/>
          <w:szCs w:val="28"/>
          <w:rtl/>
          <w:lang w:bidi="fa-IR"/>
        </w:rPr>
        <w:t xml:space="preserve"> به مديريت سازمان كمك كند تا افراد واجد شرايط را در </w:t>
      </w:r>
      <w:r w:rsidR="007F594D">
        <w:rPr>
          <w:rFonts w:ascii="Times New Roman" w:eastAsia="Times New Roman" w:hAnsi="Times New Roman" w:cs="B Lotus"/>
          <w:sz w:val="24"/>
          <w:szCs w:val="28"/>
          <w:rtl/>
          <w:lang w:bidi="fa-IR"/>
        </w:rPr>
        <w:t>پست‌ها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مختلف سازمان بگمارد كه اين كار </w:t>
      </w:r>
      <w:r w:rsidR="007F594D">
        <w:rPr>
          <w:rFonts w:ascii="Times New Roman" w:eastAsia="Times New Roman" w:hAnsi="Times New Roman" w:cs="B Lotus"/>
          <w:sz w:val="24"/>
          <w:szCs w:val="28"/>
          <w:rtl/>
          <w:lang w:bidi="fa-IR"/>
        </w:rPr>
        <w:t>به‌نوبه</w:t>
      </w:r>
      <w:r>
        <w:rPr>
          <w:rFonts w:ascii="Times New Roman" w:eastAsia="Times New Roman" w:hAnsi="Times New Roman" w:cs="B Lotus" w:hint="cs"/>
          <w:sz w:val="24"/>
          <w:szCs w:val="28"/>
          <w:rtl/>
          <w:lang w:bidi="fa-IR"/>
        </w:rPr>
        <w:t xml:space="preserve"> خود باعث خواهد شد </w:t>
      </w:r>
      <w:r w:rsidR="007F594D">
        <w:rPr>
          <w:rFonts w:ascii="Times New Roman" w:eastAsia="Times New Roman" w:hAnsi="Times New Roman" w:cs="B Lotus"/>
          <w:sz w:val="24"/>
          <w:szCs w:val="28"/>
          <w:rtl/>
          <w:lang w:bidi="fa-IR"/>
        </w:rPr>
        <w:t>جابه‌جا</w:t>
      </w:r>
      <w:r w:rsidR="007F594D">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كاركنان كاهش و رضايت شغلي آنان افزايش يابد. </w:t>
      </w:r>
      <w:r>
        <w:rPr>
          <w:rFonts w:ascii="Times New Roman" w:eastAsia="Times New Roman" w:hAnsi="Times New Roman" w:cs="B Lotus" w:hint="cs"/>
          <w:sz w:val="24"/>
          <w:szCs w:val="28"/>
          <w:rtl/>
        </w:rPr>
        <w:t xml:space="preserve">هر شغل داراي ويژگي‌هايي </w:t>
      </w:r>
      <w:r w:rsidR="007F594D">
        <w:rPr>
          <w:rFonts w:ascii="Times New Roman" w:eastAsia="Times New Roman" w:hAnsi="Times New Roman" w:cs="B Lotus"/>
          <w:sz w:val="24"/>
          <w:szCs w:val="28"/>
          <w:rtl/>
        </w:rPr>
        <w:t>منحصربه‌فرد</w:t>
      </w:r>
      <w:r>
        <w:rPr>
          <w:rFonts w:ascii="Times New Roman" w:eastAsia="Times New Roman" w:hAnsi="Times New Roman" w:cs="B Lotus" w:hint="cs"/>
          <w:sz w:val="24"/>
          <w:szCs w:val="28"/>
          <w:rtl/>
        </w:rPr>
        <w:t xml:space="preserve"> است </w:t>
      </w:r>
      <w:r w:rsidR="007F594D">
        <w:rPr>
          <w:rFonts w:ascii="Times New Roman" w:eastAsia="Times New Roman" w:hAnsi="Times New Roman" w:cs="B Lotus"/>
          <w:sz w:val="24"/>
          <w:szCs w:val="28"/>
          <w:rtl/>
        </w:rPr>
        <w:t>مثلاً</w:t>
      </w:r>
      <w:r>
        <w:rPr>
          <w:rFonts w:ascii="Times New Roman" w:eastAsia="Times New Roman" w:hAnsi="Times New Roman" w:cs="B Lotus" w:hint="cs"/>
          <w:sz w:val="24"/>
          <w:szCs w:val="28"/>
          <w:rtl/>
        </w:rPr>
        <w:t xml:space="preserve"> آيا اين شغل </w:t>
      </w:r>
      <w:r w:rsidR="007F594D">
        <w:rPr>
          <w:rFonts w:ascii="Times New Roman" w:eastAsia="Times New Roman" w:hAnsi="Times New Roman" w:cs="B Lotus"/>
          <w:sz w:val="24"/>
          <w:szCs w:val="28"/>
          <w:rtl/>
        </w:rPr>
        <w:t>ن</w:t>
      </w:r>
      <w:r w:rsidR="007F594D">
        <w:rPr>
          <w:rFonts w:ascii="Times New Roman" w:eastAsia="Times New Roman" w:hAnsi="Times New Roman" w:cs="B Lotus" w:hint="cs"/>
          <w:sz w:val="24"/>
          <w:szCs w:val="28"/>
          <w:rtl/>
        </w:rPr>
        <w:t>ی</w:t>
      </w:r>
      <w:r w:rsidR="007F594D">
        <w:rPr>
          <w:rFonts w:ascii="Times New Roman" w:eastAsia="Times New Roman" w:hAnsi="Times New Roman" w:cs="B Lotus" w:hint="eastAsia"/>
          <w:sz w:val="24"/>
          <w:szCs w:val="28"/>
          <w:rtl/>
        </w:rPr>
        <w:t>ازمند</w:t>
      </w:r>
      <w:r>
        <w:rPr>
          <w:rFonts w:ascii="Times New Roman" w:eastAsia="Times New Roman" w:hAnsi="Times New Roman" w:cs="B Lotus" w:hint="cs"/>
          <w:sz w:val="24"/>
          <w:szCs w:val="28"/>
          <w:rtl/>
        </w:rPr>
        <w:t xml:space="preserve"> کار فکري است يا جسمی، محيط شلوغ دارد يا خلوت، کار </w:t>
      </w:r>
      <w:r w:rsidR="007F594D">
        <w:rPr>
          <w:rFonts w:ascii="Times New Roman" w:eastAsia="Times New Roman" w:hAnsi="Times New Roman" w:cs="B Lotus"/>
          <w:sz w:val="24"/>
          <w:szCs w:val="28"/>
          <w:rtl/>
        </w:rPr>
        <w:t>به‌تنها</w:t>
      </w:r>
      <w:r w:rsidR="007F594D">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انجام </w:t>
      </w:r>
      <w:r>
        <w:rPr>
          <w:rFonts w:ascii="Times New Roman" w:eastAsia="Times New Roman" w:hAnsi="Times New Roman" w:cs="B Lotus" w:hint="cs"/>
          <w:sz w:val="24"/>
          <w:szCs w:val="28"/>
          <w:rtl/>
        </w:rPr>
        <w:lastRenderedPageBreak/>
        <w:t xml:space="preserve">مي‌شود يا با گروه، نحوه نظارت چگونه است و بسياري از مسائل ديگر؛ در مقابل افراد هم داراي ويژگي‌هاي شخصيتي خود هستند، دوست دارند </w:t>
      </w:r>
      <w:r w:rsidR="007F594D">
        <w:rPr>
          <w:rFonts w:ascii="Times New Roman" w:eastAsia="Times New Roman" w:hAnsi="Times New Roman" w:cs="B Lotus"/>
          <w:sz w:val="24"/>
          <w:szCs w:val="28"/>
          <w:rtl/>
        </w:rPr>
        <w:t>به‌تنها</w:t>
      </w:r>
      <w:r w:rsidR="007F594D">
        <w:rPr>
          <w:rFonts w:ascii="Times New Roman" w:eastAsia="Times New Roman" w:hAnsi="Times New Roman" w:cs="B Lotus" w:hint="cs"/>
          <w:sz w:val="24"/>
          <w:szCs w:val="28"/>
          <w:rtl/>
        </w:rPr>
        <w:t>یی</w:t>
      </w:r>
      <w:r>
        <w:rPr>
          <w:rFonts w:ascii="Times New Roman" w:eastAsia="Times New Roman" w:hAnsi="Times New Roman" w:cs="B Lotus" w:hint="cs"/>
          <w:sz w:val="24"/>
          <w:szCs w:val="28"/>
          <w:rtl/>
        </w:rPr>
        <w:t xml:space="preserve"> در گروه کار کنند. شخصيت، مجموعه‌اي از ويژگي‌هاي رواني است که در فرد </w:t>
      </w:r>
      <w:r w:rsidR="007F594D">
        <w:rPr>
          <w:rFonts w:ascii="Times New Roman" w:eastAsia="Times New Roman" w:hAnsi="Times New Roman" w:cs="B Lotus"/>
          <w:sz w:val="24"/>
          <w:szCs w:val="28"/>
          <w:rtl/>
        </w:rPr>
        <w:t>به‌صورت</w:t>
      </w:r>
      <w:r>
        <w:rPr>
          <w:rFonts w:ascii="Times New Roman" w:eastAsia="Times New Roman" w:hAnsi="Times New Roman" w:cs="B Lotus" w:hint="cs"/>
          <w:sz w:val="24"/>
          <w:szCs w:val="28"/>
          <w:rtl/>
        </w:rPr>
        <w:t xml:space="preserve"> پايدار وجود دارد وبر رفتار و تفکر وي اثرگذار است، يا به عبارت </w:t>
      </w:r>
      <w:r w:rsidR="007F594D">
        <w:rPr>
          <w:rFonts w:ascii="Times New Roman" w:eastAsia="Times New Roman" w:hAnsi="Times New Roman" w:cs="B Lotus"/>
          <w:sz w:val="24"/>
          <w:szCs w:val="28"/>
          <w:rtl/>
        </w:rPr>
        <w:t>دق</w:t>
      </w:r>
      <w:r w:rsidR="007F594D">
        <w:rPr>
          <w:rFonts w:ascii="Times New Roman" w:eastAsia="Times New Roman" w:hAnsi="Times New Roman" w:cs="B Lotus" w:hint="cs"/>
          <w:sz w:val="24"/>
          <w:szCs w:val="28"/>
          <w:rtl/>
        </w:rPr>
        <w:t>ی</w:t>
      </w:r>
      <w:r w:rsidR="007F594D">
        <w:rPr>
          <w:rFonts w:ascii="Times New Roman" w:eastAsia="Times New Roman" w:hAnsi="Times New Roman" w:cs="B Lotus" w:hint="eastAsia"/>
          <w:sz w:val="24"/>
          <w:szCs w:val="28"/>
          <w:rtl/>
        </w:rPr>
        <w:t>ق‌تر</w:t>
      </w:r>
      <w:r>
        <w:rPr>
          <w:rFonts w:ascii="Times New Roman" w:eastAsia="Times New Roman" w:hAnsi="Times New Roman" w:cs="B Lotus" w:hint="cs"/>
          <w:sz w:val="24"/>
          <w:szCs w:val="28"/>
          <w:rtl/>
        </w:rPr>
        <w:t xml:space="preserve"> شخصيت افراد تركيبي از ويژگي‌هاي رواني است كه ما براي مشخص كردن جايگاه آن شخص در طبقه‌بندي به كار مي‌بريم.</w:t>
      </w:r>
    </w:p>
    <w:p w14:paraId="2E7C0AFF" w14:textId="7132D501" w:rsidR="00CB256B" w:rsidRDefault="00CB256B" w:rsidP="00E07ABB">
      <w:pPr>
        <w:bidi/>
        <w:spacing w:after="0" w:line="240" w:lineRule="auto"/>
        <w:ind w:firstLine="327"/>
        <w:jc w:val="both"/>
        <w:rPr>
          <w:rFonts w:ascii="Times New Roman" w:eastAsia="Times New Roman" w:hAnsi="Times New Roman" w:cs="B Lotus"/>
          <w:sz w:val="24"/>
          <w:szCs w:val="28"/>
          <w:rtl/>
          <w:lang w:bidi="fa-IR"/>
        </w:rPr>
      </w:pPr>
      <w:r>
        <w:rPr>
          <w:rFonts w:ascii="Times New Roman" w:eastAsia="Times New Roman" w:hAnsi="Times New Roman" w:cs="Times New Roman"/>
          <w:sz w:val="24"/>
          <w:szCs w:val="24"/>
          <w:rtl/>
        </w:rPr>
        <w:t xml:space="preserve"> </w:t>
      </w:r>
      <w:r>
        <w:rPr>
          <w:rFonts w:ascii="Times New Roman" w:eastAsia="Times New Roman" w:hAnsi="Times New Roman" w:cs="B Lotus" w:hint="cs"/>
          <w:sz w:val="24"/>
          <w:szCs w:val="28"/>
          <w:rtl/>
          <w:lang w:bidi="fa-IR"/>
        </w:rPr>
        <w:t xml:space="preserve">تحقيقات نشان داده است كه كاركنان </w:t>
      </w:r>
      <w:r w:rsidR="007F594D">
        <w:rPr>
          <w:rFonts w:ascii="Times New Roman" w:eastAsia="Times New Roman" w:hAnsi="Times New Roman" w:cs="B Lotus"/>
          <w:sz w:val="24"/>
          <w:szCs w:val="28"/>
          <w:rtl/>
          <w:lang w:bidi="fa-IR"/>
        </w:rPr>
        <w:t>علاقه‌مند</w:t>
      </w:r>
      <w:r>
        <w:rPr>
          <w:rFonts w:ascii="Times New Roman" w:eastAsia="Times New Roman" w:hAnsi="Times New Roman" w:cs="B Lotus" w:hint="cs"/>
          <w:sz w:val="24"/>
          <w:szCs w:val="28"/>
          <w:rtl/>
          <w:lang w:bidi="fa-IR"/>
        </w:rPr>
        <w:t xml:space="preserve"> و وفادار به سازمان عملكرد شغلي بالاتري دارند به تمايل به ماندگاري </w:t>
      </w:r>
      <w:r w:rsidR="007F594D">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در سازمان بيشتر است، كمتر غيبت مي‌كنند، از انگيزه كاري بالاتري برخوردار هستند و موافقت و همراهي آنان با تغييرات سازمان بيشتر است. بدين ترتيب سازمان‌ها مي‌توانند با شناخت ميزان عملکرد كاركنان خود و تغيير در عوامل </w:t>
      </w:r>
      <w:r w:rsidR="00E91028">
        <w:rPr>
          <w:rFonts w:ascii="Times New Roman" w:eastAsia="Times New Roman" w:hAnsi="Times New Roman" w:cs="B Lotus" w:hint="cs"/>
          <w:sz w:val="24"/>
          <w:szCs w:val="28"/>
          <w:rtl/>
          <w:lang w:bidi="fa-IR"/>
        </w:rPr>
        <w:t>مؤثر</w:t>
      </w:r>
      <w:r>
        <w:rPr>
          <w:rFonts w:ascii="Times New Roman" w:eastAsia="Times New Roman" w:hAnsi="Times New Roman" w:cs="B Lotus" w:hint="cs"/>
          <w:sz w:val="24"/>
          <w:szCs w:val="28"/>
          <w:rtl/>
          <w:lang w:bidi="fa-IR"/>
        </w:rPr>
        <w:t xml:space="preserve"> بر آن اهداف </w:t>
      </w:r>
      <w:r w:rsidR="007F594D">
        <w:rPr>
          <w:rFonts w:ascii="Times New Roman" w:eastAsia="Times New Roman" w:hAnsi="Times New Roman" w:cs="B Lotus"/>
          <w:sz w:val="24"/>
          <w:szCs w:val="28"/>
          <w:rtl/>
          <w:lang w:bidi="fa-IR"/>
        </w:rPr>
        <w:t>موردنظر سازمان</w:t>
      </w:r>
      <w:r>
        <w:rPr>
          <w:rFonts w:ascii="Times New Roman" w:eastAsia="Times New Roman" w:hAnsi="Times New Roman" w:cs="B Lotus" w:hint="cs"/>
          <w:sz w:val="24"/>
          <w:szCs w:val="28"/>
          <w:rtl/>
          <w:lang w:bidi="fa-IR"/>
        </w:rPr>
        <w:t xml:space="preserve"> را تحقق بخشند (ساعتچي، 1382). بنابراين و </w:t>
      </w:r>
      <w:r w:rsidR="007F594D">
        <w:rPr>
          <w:rFonts w:ascii="Times New Roman" w:eastAsia="Times New Roman" w:hAnsi="Times New Roman" w:cs="B Lotus"/>
          <w:sz w:val="24"/>
          <w:szCs w:val="28"/>
          <w:rtl/>
          <w:lang w:bidi="fa-IR"/>
        </w:rPr>
        <w:t>با توجه</w:t>
      </w:r>
      <w:r>
        <w:rPr>
          <w:rFonts w:ascii="Times New Roman" w:eastAsia="Times New Roman" w:hAnsi="Times New Roman" w:cs="B Lotus" w:hint="cs"/>
          <w:sz w:val="24"/>
          <w:szCs w:val="28"/>
          <w:rtl/>
          <w:lang w:bidi="fa-IR"/>
        </w:rPr>
        <w:t xml:space="preserve"> به آنچه مطرح شد بررسي ويژگي‌هاي شخصيتي و ارتباط </w:t>
      </w:r>
      <w:r w:rsidR="007F594D">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با عملكرد شغلي اهميت زیادی دارد</w:t>
      </w:r>
      <w:r w:rsidR="00A5767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زیرا محققان در چند سال اخیر بر اين نقطه </w:t>
      </w:r>
      <w:r w:rsidR="007F594D">
        <w:rPr>
          <w:rFonts w:ascii="Times New Roman" w:eastAsia="Times New Roman" w:hAnsi="Times New Roman" w:cs="B Lotus"/>
          <w:sz w:val="24"/>
          <w:szCs w:val="28"/>
          <w:rtl/>
          <w:lang w:bidi="fa-IR"/>
        </w:rPr>
        <w:t>اتفاق‌نظر</w:t>
      </w:r>
      <w:r>
        <w:rPr>
          <w:rFonts w:ascii="Times New Roman" w:eastAsia="Times New Roman" w:hAnsi="Times New Roman" w:cs="B Lotus" w:hint="cs"/>
          <w:sz w:val="24"/>
          <w:szCs w:val="28"/>
          <w:rtl/>
          <w:lang w:bidi="fa-IR"/>
        </w:rPr>
        <w:t xml:space="preserve"> دارند كه </w:t>
      </w:r>
      <w:r w:rsidR="007F594D">
        <w:rPr>
          <w:rFonts w:ascii="Times New Roman" w:eastAsia="Times New Roman" w:hAnsi="Times New Roman" w:cs="B Lotus"/>
          <w:sz w:val="24"/>
          <w:szCs w:val="28"/>
          <w:rtl/>
          <w:lang w:bidi="fa-IR"/>
        </w:rPr>
        <w:t>اولاً</w:t>
      </w:r>
      <w:r>
        <w:rPr>
          <w:rFonts w:ascii="Times New Roman" w:eastAsia="Times New Roman" w:hAnsi="Times New Roman" w:cs="B Lotus" w:hint="cs"/>
          <w:sz w:val="24"/>
          <w:szCs w:val="28"/>
          <w:rtl/>
          <w:lang w:bidi="fa-IR"/>
        </w:rPr>
        <w:t xml:space="preserve"> الگوي پنج عاملي شخصيت كه مي‌تواند براي توصيف </w:t>
      </w:r>
      <w:r w:rsidR="007F594D">
        <w:rPr>
          <w:rFonts w:ascii="Times New Roman" w:eastAsia="Times New Roman" w:hAnsi="Times New Roman" w:cs="B Lotus"/>
          <w:sz w:val="24"/>
          <w:szCs w:val="28"/>
          <w:rtl/>
          <w:lang w:bidi="fa-IR"/>
        </w:rPr>
        <w:t>مهم‌تر</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w:t>
      </w:r>
      <w:r w:rsidR="007F594D">
        <w:rPr>
          <w:rFonts w:ascii="Times New Roman" w:eastAsia="Times New Roman" w:hAnsi="Times New Roman" w:cs="B Lotus"/>
          <w:sz w:val="24"/>
          <w:szCs w:val="28"/>
          <w:rtl/>
          <w:lang w:bidi="fa-IR"/>
        </w:rPr>
        <w:t>جنبه‌ها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شخصيت مورد استفاده قرار بگيرد. ساختار پنج عاملي از لحاظ معيارها و </w:t>
      </w:r>
      <w:r w:rsidR="007F594D">
        <w:rPr>
          <w:rFonts w:ascii="Times New Roman" w:eastAsia="Times New Roman" w:hAnsi="Times New Roman" w:cs="B Lotus"/>
          <w:sz w:val="24"/>
          <w:szCs w:val="28"/>
          <w:rtl/>
          <w:lang w:bidi="fa-IR"/>
        </w:rPr>
        <w:t>فرهنگ‌ها</w:t>
      </w:r>
      <w:r>
        <w:rPr>
          <w:rFonts w:ascii="Times New Roman" w:eastAsia="Times New Roman" w:hAnsi="Times New Roman" w:cs="B Lotus" w:hint="cs"/>
          <w:sz w:val="24"/>
          <w:szCs w:val="28"/>
          <w:rtl/>
          <w:lang w:bidi="fa-IR"/>
        </w:rPr>
        <w:t xml:space="preserve"> و منابع ارزيابي عموميت دارد. </w:t>
      </w:r>
      <w:r w:rsidR="007F594D">
        <w:rPr>
          <w:rFonts w:ascii="Times New Roman" w:eastAsia="Times New Roman" w:hAnsi="Times New Roman" w:cs="B Lotus"/>
          <w:sz w:val="24"/>
          <w:szCs w:val="28"/>
          <w:rtl/>
          <w:lang w:bidi="fa-IR"/>
        </w:rPr>
        <w:t>ثان</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اً</w:t>
      </w:r>
      <w:r>
        <w:rPr>
          <w:rFonts w:ascii="Times New Roman" w:eastAsia="Times New Roman" w:hAnsi="Times New Roman" w:cs="B Lotus" w:hint="cs"/>
          <w:sz w:val="24"/>
          <w:szCs w:val="28"/>
          <w:rtl/>
          <w:lang w:bidi="fa-IR"/>
        </w:rPr>
        <w:t xml:space="preserve"> الگوي پنج عاملي در بسياري از </w:t>
      </w:r>
      <w:r w:rsidR="007F594D">
        <w:rPr>
          <w:rFonts w:ascii="Times New Roman" w:eastAsia="Times New Roman" w:hAnsi="Times New Roman" w:cs="B Lotus"/>
          <w:sz w:val="24"/>
          <w:szCs w:val="28"/>
          <w:rtl/>
          <w:lang w:bidi="fa-IR"/>
        </w:rPr>
        <w:t>عرصه‌ها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7F594D">
        <w:rPr>
          <w:rFonts w:ascii="Times New Roman" w:eastAsia="Times New Roman" w:hAnsi="Times New Roman" w:cs="B Lotus"/>
          <w:sz w:val="24"/>
          <w:szCs w:val="28"/>
          <w:rtl/>
          <w:lang w:bidi="fa-IR"/>
        </w:rPr>
        <w:t>روان‌شناس</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صنعتی و سازمانی </w:t>
      </w:r>
      <w:r w:rsidR="007F594D">
        <w:rPr>
          <w:rFonts w:ascii="Times New Roman" w:eastAsia="Times New Roman" w:hAnsi="Times New Roman" w:cs="B Lotus"/>
          <w:sz w:val="24"/>
          <w:szCs w:val="28"/>
          <w:rtl/>
          <w:lang w:bidi="fa-IR"/>
        </w:rPr>
        <w:t>به‌و</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ژه</w:t>
      </w:r>
      <w:r>
        <w:rPr>
          <w:rFonts w:ascii="Times New Roman" w:eastAsia="Times New Roman" w:hAnsi="Times New Roman" w:cs="B Lotus" w:hint="cs"/>
          <w:sz w:val="24"/>
          <w:szCs w:val="28"/>
          <w:rtl/>
          <w:lang w:bidi="fa-IR"/>
        </w:rPr>
        <w:t xml:space="preserve"> در ارتباط با عملكرد شغلي مورد پژوهش و بررسي قرار گرفته است. در فرا تحليلي توسط بريك و مونت (1991) صورت گرفت. به اين نتيجه رسيدند كه </w:t>
      </w:r>
      <w:r w:rsidR="007F594D">
        <w:rPr>
          <w:rFonts w:ascii="Times New Roman" w:eastAsia="Times New Roman" w:hAnsi="Times New Roman" w:cs="B Lotus"/>
          <w:sz w:val="24"/>
          <w:szCs w:val="28"/>
          <w:rtl/>
          <w:lang w:bidi="fa-IR"/>
        </w:rPr>
        <w:t>باوجدان</w:t>
      </w:r>
      <w:r>
        <w:rPr>
          <w:rFonts w:ascii="Times New Roman" w:eastAsia="Times New Roman" w:hAnsi="Times New Roman" w:cs="B Lotus" w:hint="cs"/>
          <w:sz w:val="24"/>
          <w:szCs w:val="28"/>
          <w:rtl/>
          <w:lang w:bidi="fa-IR"/>
        </w:rPr>
        <w:t xml:space="preserve"> بودن بهترين ويژگي شخصيتي </w:t>
      </w:r>
      <w:r w:rsidR="007F594D">
        <w:rPr>
          <w:rFonts w:ascii="Times New Roman" w:eastAsia="Times New Roman" w:hAnsi="Times New Roman" w:cs="B Lotus"/>
          <w:sz w:val="24"/>
          <w:szCs w:val="28"/>
          <w:rtl/>
          <w:lang w:bidi="fa-IR"/>
        </w:rPr>
        <w:t>پ</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ش‌ب</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عملكرد شغلي است و </w:t>
      </w:r>
      <w:r w:rsidR="007F594D">
        <w:rPr>
          <w:rFonts w:ascii="Times New Roman" w:eastAsia="Times New Roman" w:hAnsi="Times New Roman" w:cs="B Lotus"/>
          <w:sz w:val="24"/>
          <w:szCs w:val="28"/>
          <w:rtl/>
          <w:lang w:bidi="fa-IR"/>
        </w:rPr>
        <w:t>برون‌گرا</w:t>
      </w:r>
      <w:r w:rsidR="007F594D">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و روان رنجوري نيز </w:t>
      </w:r>
      <w:r w:rsidR="007F594D">
        <w:rPr>
          <w:rFonts w:ascii="Times New Roman" w:eastAsia="Times New Roman" w:hAnsi="Times New Roman" w:cs="B Lotus"/>
          <w:sz w:val="24"/>
          <w:szCs w:val="28"/>
          <w:rtl/>
          <w:lang w:bidi="fa-IR"/>
        </w:rPr>
        <w:t>پ</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ش‌ب</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7F594D">
        <w:rPr>
          <w:rFonts w:ascii="Times New Roman" w:eastAsia="Times New Roman" w:hAnsi="Times New Roman" w:cs="B Lotus"/>
          <w:sz w:val="24"/>
          <w:szCs w:val="28"/>
          <w:rtl/>
          <w:lang w:bidi="fa-IR"/>
        </w:rPr>
        <w:t>کننده‌ها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خوبي براي خشنودي شغلي هستند.</w:t>
      </w:r>
    </w:p>
    <w:p w14:paraId="67BE97CD" w14:textId="3D5895F6" w:rsidR="00CB256B" w:rsidRDefault="00CB256B" w:rsidP="00E07ABB">
      <w:pPr>
        <w:bidi/>
        <w:spacing w:after="0" w:line="240" w:lineRule="auto"/>
        <w:ind w:firstLine="327"/>
        <w:jc w:val="both"/>
        <w:rPr>
          <w:rFonts w:ascii="Times New Roman" w:eastAsia="Times New Roman" w:hAnsi="Times New Roman" w:cs="B Lotus"/>
          <w:sz w:val="24"/>
          <w:szCs w:val="28"/>
          <w:rtl/>
        </w:rPr>
      </w:pPr>
      <w:r>
        <w:rPr>
          <w:rFonts w:ascii="Times New Roman" w:eastAsia="Times New Roman" w:hAnsi="Times New Roman" w:cs="B Lotus" w:hint="cs"/>
          <w:sz w:val="24"/>
          <w:szCs w:val="28"/>
          <w:rtl/>
        </w:rPr>
        <w:t>کارک، شمير و چن</w:t>
      </w:r>
      <w:r>
        <w:rPr>
          <w:rFonts w:ascii="Times New Roman" w:eastAsia="Times New Roman" w:hAnsi="Times New Roman" w:cs="B Lotus" w:hint="cs"/>
          <w:sz w:val="24"/>
          <w:szCs w:val="28"/>
          <w:vertAlign w:val="superscript"/>
          <w:rtl/>
        </w:rPr>
        <w:footnoteReference w:customMarkFollows="1" w:id="353"/>
        <w:t>1</w:t>
      </w:r>
      <w:r>
        <w:rPr>
          <w:rFonts w:ascii="Times New Roman" w:eastAsia="Times New Roman" w:hAnsi="Times New Roman" w:cs="B Lotus" w:hint="cs"/>
          <w:sz w:val="24"/>
          <w:szCs w:val="28"/>
          <w:rtl/>
        </w:rPr>
        <w:t xml:space="preserve"> (2003) در تحليلي ارتباط بين </w:t>
      </w:r>
      <w:r w:rsidR="007F594D">
        <w:rPr>
          <w:rFonts w:ascii="Times New Roman" w:eastAsia="Times New Roman" w:hAnsi="Times New Roman" w:cs="B Lotus"/>
          <w:sz w:val="24"/>
          <w:szCs w:val="28"/>
          <w:rtl/>
        </w:rPr>
        <w:t>هرکدام</w:t>
      </w:r>
      <w:r>
        <w:rPr>
          <w:rFonts w:ascii="Times New Roman" w:eastAsia="Times New Roman" w:hAnsi="Times New Roman" w:cs="B Lotus" w:hint="cs"/>
          <w:sz w:val="24"/>
          <w:szCs w:val="28"/>
          <w:rtl/>
        </w:rPr>
        <w:t xml:space="preserve"> از پنج حيطه شخصيت و عملکرد شغلي را مورد بررسي قرار دادند وجداني بودن را به عنوان </w:t>
      </w:r>
      <w:r w:rsidR="007F594D">
        <w:rPr>
          <w:rFonts w:ascii="Times New Roman" w:eastAsia="Times New Roman" w:hAnsi="Times New Roman" w:cs="B Lotus"/>
          <w:sz w:val="24"/>
          <w:szCs w:val="28"/>
          <w:rtl/>
        </w:rPr>
        <w:t>قو</w:t>
      </w:r>
      <w:r w:rsidR="007F594D">
        <w:rPr>
          <w:rFonts w:ascii="Times New Roman" w:eastAsia="Times New Roman" w:hAnsi="Times New Roman" w:cs="B Lotus" w:hint="cs"/>
          <w:sz w:val="24"/>
          <w:szCs w:val="28"/>
          <w:rtl/>
        </w:rPr>
        <w:t>ی‌</w:t>
      </w:r>
      <w:r w:rsidR="007F594D">
        <w:rPr>
          <w:rFonts w:ascii="Times New Roman" w:eastAsia="Times New Roman" w:hAnsi="Times New Roman" w:cs="B Lotus" w:hint="eastAsia"/>
          <w:sz w:val="24"/>
          <w:szCs w:val="28"/>
          <w:rtl/>
        </w:rPr>
        <w:t>تر</w:t>
      </w:r>
      <w:r w:rsidR="007F594D">
        <w:rPr>
          <w:rFonts w:ascii="Times New Roman" w:eastAsia="Times New Roman" w:hAnsi="Times New Roman" w:cs="B Lotus" w:hint="cs"/>
          <w:sz w:val="24"/>
          <w:szCs w:val="28"/>
          <w:rtl/>
        </w:rPr>
        <w:t>ی</w:t>
      </w:r>
      <w:r w:rsidR="007F594D">
        <w:rPr>
          <w:rFonts w:ascii="Times New Roman" w:eastAsia="Times New Roman" w:hAnsi="Times New Roman" w:cs="B Lotus" w:hint="eastAsia"/>
          <w:sz w:val="24"/>
          <w:szCs w:val="28"/>
          <w:rtl/>
        </w:rPr>
        <w:t>ن</w:t>
      </w:r>
      <w:r>
        <w:rPr>
          <w:rFonts w:ascii="Times New Roman" w:eastAsia="Times New Roman" w:hAnsi="Times New Roman" w:cs="B Lotus" w:hint="cs"/>
          <w:sz w:val="24"/>
          <w:szCs w:val="28"/>
          <w:rtl/>
        </w:rPr>
        <w:t xml:space="preserve"> همبستگي با عملکرد شغلي يافتند. بيرنه و همکاران (2005) به بررسي رابطه بين عملکرد شغلي و ويژگي شخصيتي پرداختند و نتايج نشان داد که وجداني بودن عملکرد شغلي را </w:t>
      </w:r>
      <w:r w:rsidR="007F594D">
        <w:rPr>
          <w:rFonts w:ascii="Times New Roman" w:eastAsia="Times New Roman" w:hAnsi="Times New Roman" w:cs="B Lotus"/>
          <w:sz w:val="24"/>
          <w:szCs w:val="28"/>
          <w:rtl/>
        </w:rPr>
        <w:t>به‌صورت</w:t>
      </w:r>
      <w:r>
        <w:rPr>
          <w:rFonts w:ascii="Times New Roman" w:eastAsia="Times New Roman" w:hAnsi="Times New Roman" w:cs="B Lotus" w:hint="cs"/>
          <w:sz w:val="24"/>
          <w:szCs w:val="28"/>
          <w:rtl/>
        </w:rPr>
        <w:t xml:space="preserve"> معناداري </w:t>
      </w:r>
      <w:r w:rsidR="007F594D">
        <w:rPr>
          <w:rFonts w:ascii="Times New Roman" w:eastAsia="Times New Roman" w:hAnsi="Times New Roman" w:cs="B Lotus"/>
          <w:sz w:val="24"/>
          <w:szCs w:val="28"/>
          <w:rtl/>
        </w:rPr>
        <w:t>پ</w:t>
      </w:r>
      <w:r w:rsidR="007F594D">
        <w:rPr>
          <w:rFonts w:ascii="Times New Roman" w:eastAsia="Times New Roman" w:hAnsi="Times New Roman" w:cs="B Lotus" w:hint="cs"/>
          <w:sz w:val="24"/>
          <w:szCs w:val="28"/>
          <w:rtl/>
        </w:rPr>
        <w:t>ی</w:t>
      </w:r>
      <w:r w:rsidR="007F594D">
        <w:rPr>
          <w:rFonts w:ascii="Times New Roman" w:eastAsia="Times New Roman" w:hAnsi="Times New Roman" w:cs="B Lotus" w:hint="eastAsia"/>
          <w:sz w:val="24"/>
          <w:szCs w:val="28"/>
          <w:rtl/>
        </w:rPr>
        <w:t>ش‌ب</w:t>
      </w:r>
      <w:r w:rsidR="007F594D">
        <w:rPr>
          <w:rFonts w:ascii="Times New Roman" w:eastAsia="Times New Roman" w:hAnsi="Times New Roman" w:cs="B Lotus" w:hint="cs"/>
          <w:sz w:val="24"/>
          <w:szCs w:val="28"/>
          <w:rtl/>
        </w:rPr>
        <w:t>ی</w:t>
      </w:r>
      <w:r w:rsidR="007F594D">
        <w:rPr>
          <w:rFonts w:ascii="Times New Roman" w:eastAsia="Times New Roman" w:hAnsi="Times New Roman" w:cs="B Lotus" w:hint="eastAsia"/>
          <w:sz w:val="24"/>
          <w:szCs w:val="28"/>
          <w:rtl/>
        </w:rPr>
        <w:t>ن</w:t>
      </w:r>
      <w:r w:rsidR="007F594D">
        <w:rPr>
          <w:rFonts w:ascii="Times New Roman" w:eastAsia="Times New Roman" w:hAnsi="Times New Roman" w:cs="B Lotus" w:hint="cs"/>
          <w:sz w:val="24"/>
          <w:szCs w:val="28"/>
          <w:rtl/>
        </w:rPr>
        <w:t>ی</w:t>
      </w:r>
      <w:r>
        <w:rPr>
          <w:rFonts w:ascii="Times New Roman" w:eastAsia="Times New Roman" w:hAnsi="Times New Roman" w:cs="B Lotus" w:hint="cs"/>
          <w:sz w:val="24"/>
          <w:szCs w:val="28"/>
          <w:rtl/>
        </w:rPr>
        <w:t xml:space="preserve"> مي‌کند. </w:t>
      </w:r>
      <w:r>
        <w:rPr>
          <w:rFonts w:ascii="Times New Roman" w:eastAsia="Times New Roman" w:hAnsi="Times New Roman" w:cs="B Lotus" w:hint="cs"/>
          <w:sz w:val="24"/>
          <w:szCs w:val="28"/>
          <w:rtl/>
          <w:lang w:bidi="fa-IR"/>
        </w:rPr>
        <w:t>اسميت</w:t>
      </w:r>
      <w:r>
        <w:rPr>
          <w:rFonts w:ascii="Times New Roman" w:eastAsia="Times New Roman" w:hAnsi="Times New Roman" w:cs="B Lotus" w:hint="cs"/>
          <w:sz w:val="24"/>
          <w:szCs w:val="28"/>
          <w:vertAlign w:val="superscript"/>
          <w:rtl/>
          <w:lang w:bidi="fa-IR"/>
        </w:rPr>
        <w:footnoteReference w:customMarkFollows="1" w:id="354"/>
        <w:t>4</w:t>
      </w:r>
      <w:r>
        <w:rPr>
          <w:rFonts w:ascii="Times New Roman" w:eastAsia="Times New Roman" w:hAnsi="Times New Roman" w:cs="B Lotus" w:hint="cs"/>
          <w:sz w:val="24"/>
          <w:szCs w:val="28"/>
          <w:rtl/>
          <w:lang w:bidi="fa-IR"/>
        </w:rPr>
        <w:t xml:space="preserve"> (2004) اثرات ويژگي‌هاي شخصيتي سرپرستان را بر </w:t>
      </w:r>
      <w:r w:rsidR="007F594D">
        <w:rPr>
          <w:rFonts w:ascii="Times New Roman" w:eastAsia="Times New Roman" w:hAnsi="Times New Roman" w:cs="B Lotus"/>
          <w:sz w:val="24"/>
          <w:szCs w:val="28"/>
          <w:rtl/>
          <w:lang w:bidi="fa-IR"/>
        </w:rPr>
        <w:t>نگرش‌ها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زيردستان </w:t>
      </w:r>
      <w:r w:rsidR="00A57677">
        <w:rPr>
          <w:rFonts w:ascii="Times New Roman" w:eastAsia="Times New Roman" w:hAnsi="Times New Roman" w:cs="B Lotus"/>
          <w:sz w:val="24"/>
          <w:szCs w:val="28"/>
          <w:rtl/>
          <w:lang w:bidi="fa-IR"/>
        </w:rPr>
        <w:t>در 131</w:t>
      </w:r>
      <w:r>
        <w:rPr>
          <w:rFonts w:ascii="Times New Roman" w:eastAsia="Times New Roman" w:hAnsi="Times New Roman" w:cs="B Lotus" w:hint="cs"/>
          <w:sz w:val="24"/>
          <w:szCs w:val="28"/>
          <w:rtl/>
          <w:lang w:bidi="fa-IR"/>
        </w:rPr>
        <w:t xml:space="preserve"> مدير و 467 زيردست بررسي كردند </w:t>
      </w:r>
      <w:r w:rsidR="007F594D">
        <w:rPr>
          <w:rFonts w:ascii="Times New Roman" w:eastAsia="Times New Roman" w:hAnsi="Times New Roman" w:cs="B Lotus"/>
          <w:sz w:val="24"/>
          <w:szCs w:val="28"/>
          <w:rtl/>
          <w:lang w:bidi="fa-IR"/>
        </w:rPr>
        <w:t>و به</w:t>
      </w:r>
      <w:r>
        <w:rPr>
          <w:rFonts w:ascii="Times New Roman" w:eastAsia="Times New Roman" w:hAnsi="Times New Roman" w:cs="B Lotus" w:hint="cs"/>
          <w:sz w:val="24"/>
          <w:szCs w:val="28"/>
          <w:rtl/>
          <w:lang w:bidi="fa-IR"/>
        </w:rPr>
        <w:t xml:space="preserve"> اين نتيجه رسيدند كه شخصيت مديران با </w:t>
      </w:r>
      <w:r w:rsidR="007F594D">
        <w:rPr>
          <w:rFonts w:ascii="Times New Roman" w:eastAsia="Times New Roman" w:hAnsi="Times New Roman" w:cs="B Lotus"/>
          <w:sz w:val="24"/>
          <w:szCs w:val="28"/>
          <w:rtl/>
          <w:lang w:bidi="fa-IR"/>
        </w:rPr>
        <w:t>نگرش‌ها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زيردستان در ارتباط است. سطوح بالاي توافق‌پذيري، ثبات عاطفي و </w:t>
      </w:r>
      <w:r w:rsidR="007F594D">
        <w:rPr>
          <w:rFonts w:ascii="Times New Roman" w:eastAsia="Times New Roman" w:hAnsi="Times New Roman" w:cs="B Lotus"/>
          <w:sz w:val="24"/>
          <w:szCs w:val="28"/>
          <w:rtl/>
          <w:lang w:bidi="fa-IR"/>
        </w:rPr>
        <w:t>برون‌گرا</w:t>
      </w:r>
      <w:r w:rsidR="007F594D">
        <w:rPr>
          <w:rFonts w:ascii="Times New Roman" w:eastAsia="Times New Roman" w:hAnsi="Times New Roman" w:cs="B Lotus" w:hint="cs"/>
          <w:sz w:val="24"/>
          <w:szCs w:val="28"/>
          <w:rtl/>
          <w:lang w:bidi="fa-IR"/>
        </w:rPr>
        <w:t>یی</w:t>
      </w:r>
      <w:r>
        <w:rPr>
          <w:rFonts w:ascii="Times New Roman" w:eastAsia="Times New Roman" w:hAnsi="Times New Roman" w:cs="B Lotus" w:hint="cs"/>
          <w:sz w:val="24"/>
          <w:szCs w:val="28"/>
          <w:rtl/>
          <w:lang w:bidi="fa-IR"/>
        </w:rPr>
        <w:t xml:space="preserve"> مديران و سطوح پايين وجدان كاري </w:t>
      </w:r>
      <w:r w:rsidR="007F594D">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با ميزان رضايت زيردستان نسبت به مديران، رضايت كلي، تعهد عاطفي، ترك شغل زيردستان در ارتباط هستند.</w:t>
      </w:r>
    </w:p>
    <w:p w14:paraId="76042811" w14:textId="77777777" w:rsidR="008F57C9" w:rsidRDefault="008F57C9">
      <w:pPr>
        <w:spacing w:after="0" w:line="240" w:lineRule="auto"/>
        <w:rPr>
          <w:rFonts w:ascii="Times New Roman" w:eastAsia="Times New Roman" w:hAnsi="Times New Roman" w:cs="B Lotus"/>
          <w:b/>
          <w:bCs/>
          <w:sz w:val="24"/>
          <w:szCs w:val="28"/>
          <w:rtl/>
          <w:lang w:bidi="fa-IR"/>
        </w:rPr>
      </w:pPr>
      <w:bookmarkStart w:id="561" w:name="_Toc527207112"/>
      <w:bookmarkStart w:id="562" w:name="_Toc526362032"/>
      <w:bookmarkStart w:id="563" w:name="_Toc526361849"/>
      <w:bookmarkStart w:id="564" w:name="_Toc528660688"/>
      <w:r>
        <w:rPr>
          <w:rFonts w:ascii="Times New Roman" w:eastAsia="Times New Roman" w:hAnsi="Times New Roman" w:cs="B Lotus"/>
          <w:b/>
          <w:bCs/>
          <w:sz w:val="24"/>
          <w:szCs w:val="28"/>
          <w:rtl/>
          <w:lang w:bidi="fa-IR"/>
        </w:rPr>
        <w:br w:type="page"/>
      </w:r>
    </w:p>
    <w:p w14:paraId="51679AF0" w14:textId="3DA174A1" w:rsidR="00CB256B" w:rsidRDefault="00CB256B" w:rsidP="00E07ABB">
      <w:pPr>
        <w:tabs>
          <w:tab w:val="right" w:pos="9071"/>
        </w:tabs>
        <w:bidi/>
        <w:spacing w:after="0" w:line="240" w:lineRule="auto"/>
        <w:ind w:hanging="34"/>
        <w:jc w:val="both"/>
        <w:outlineLvl w:val="1"/>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lastRenderedPageBreak/>
        <w:t>2-5-3- سازگاری بین فرهنگی و عملکرد شغلی</w:t>
      </w:r>
      <w:bookmarkEnd w:id="561"/>
      <w:bookmarkEnd w:id="562"/>
      <w:bookmarkEnd w:id="563"/>
      <w:bookmarkEnd w:id="564"/>
    </w:p>
    <w:p w14:paraId="0EAFBD43" w14:textId="08165269" w:rsidR="00CB256B" w:rsidRDefault="00CB256B" w:rsidP="00E07ABB">
      <w:pPr>
        <w:bidi/>
        <w:spacing w:after="0" w:line="240" w:lineRule="auto"/>
        <w:ind w:firstLine="360"/>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فرهنگ مقوله‌ای است که بسیار مورد توجه قرار گرفته است چرا که ابزار مناسبی برای بسیاری از پدیده‌ها در مدیریت محسوب می‌شود که از جمله </w:t>
      </w:r>
      <w:r w:rsidR="007F594D">
        <w:rPr>
          <w:rFonts w:ascii="Times New Roman" w:hAnsi="Times New Roman" w:cs="B Lotus"/>
          <w:sz w:val="24"/>
          <w:szCs w:val="28"/>
          <w:rtl/>
          <w:lang w:bidi="fa-IR"/>
        </w:rPr>
        <w:t>آن‌ها</w:t>
      </w:r>
      <w:r>
        <w:rPr>
          <w:rFonts w:ascii="Times New Roman" w:hAnsi="Times New Roman" w:cs="B Lotus" w:hint="cs"/>
          <w:sz w:val="24"/>
          <w:szCs w:val="28"/>
          <w:rtl/>
          <w:lang w:bidi="fa-IR"/>
        </w:rPr>
        <w:t xml:space="preserve"> می‌توان به سبک رهبری، ساختار سازمانی، انگیزه و</w:t>
      </w:r>
      <w:r w:rsidR="00A57677">
        <w:rPr>
          <w:rFonts w:ascii="Times New Roman" w:hAnsi="Times New Roman" w:cs="B Lotus"/>
          <w:sz w:val="24"/>
          <w:szCs w:val="28"/>
          <w:rtl/>
          <w:lang w:bidi="fa-IR"/>
        </w:rPr>
        <w:t>...</w:t>
      </w:r>
      <w:r>
        <w:rPr>
          <w:rFonts w:ascii="Times New Roman" w:hAnsi="Times New Roman" w:cs="B Lotus" w:hint="cs"/>
          <w:sz w:val="24"/>
          <w:szCs w:val="28"/>
          <w:rtl/>
          <w:lang w:bidi="fa-IR"/>
        </w:rPr>
        <w:t xml:space="preserve"> اشاره نمود. </w:t>
      </w:r>
      <w:r w:rsidR="007F594D">
        <w:rPr>
          <w:rFonts w:ascii="Times New Roman" w:hAnsi="Times New Roman" w:cs="B Lotus"/>
          <w:sz w:val="24"/>
          <w:szCs w:val="28"/>
          <w:rtl/>
          <w:lang w:bidi="fa-IR"/>
        </w:rPr>
        <w:t>باا</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ن‌حال</w:t>
      </w:r>
      <w:r>
        <w:rPr>
          <w:rFonts w:ascii="Times New Roman" w:hAnsi="Times New Roman" w:cs="B Lotus" w:hint="cs"/>
          <w:sz w:val="24"/>
          <w:szCs w:val="28"/>
          <w:rtl/>
          <w:lang w:bidi="fa-IR"/>
        </w:rPr>
        <w:t xml:space="preserve">، این مفهوم به‌عنوان ابزار مناسبی برای تشخیص تفاوت‌ها در مدیریت منابع انسانی میان اعضای کشورهای مختلف به اثبات رسیده است. تعداد زیادی از تحقیقات بین‌المللی </w:t>
      </w:r>
      <w:r>
        <w:rPr>
          <w:rFonts w:ascii="Times New Roman" w:hAnsi="Times New Roman" w:cs="B Lotus"/>
          <w:sz w:val="24"/>
          <w:szCs w:val="28"/>
          <w:lang w:bidi="fa-IR"/>
        </w:rPr>
        <w:t>HRM</w:t>
      </w:r>
      <w:r>
        <w:rPr>
          <w:rFonts w:ascii="Times New Roman" w:hAnsi="Times New Roman" w:cs="B Lotus" w:hint="cs"/>
          <w:sz w:val="24"/>
          <w:szCs w:val="28"/>
          <w:rtl/>
          <w:lang w:bidi="fa-IR"/>
        </w:rPr>
        <w:t xml:space="preserve"> حاکی از این موضوعند که رویکردهای بررسی </w:t>
      </w:r>
      <w:r w:rsidR="00B9238F">
        <w:rPr>
          <w:rFonts w:ascii="Times New Roman" w:hAnsi="Times New Roman" w:cs="B Lotus" w:hint="cs"/>
          <w:sz w:val="24"/>
          <w:szCs w:val="28"/>
          <w:rtl/>
          <w:lang w:bidi="fa-IR"/>
        </w:rPr>
        <w:t>تأثیر</w:t>
      </w:r>
      <w:r>
        <w:rPr>
          <w:rFonts w:ascii="Times New Roman" w:hAnsi="Times New Roman" w:cs="B Lotus" w:hint="cs"/>
          <w:sz w:val="24"/>
          <w:szCs w:val="28"/>
          <w:rtl/>
          <w:lang w:bidi="fa-IR"/>
        </w:rPr>
        <w:t xml:space="preserve"> فرهنگ بر شیوه‌های مدیریت منابع انسانی با توجه به شرایط فرهنگی با یکدیگر تفاوت دارند. این تفاوت با بررسی روش‌های اجرای </w:t>
      </w:r>
      <w:r>
        <w:rPr>
          <w:rFonts w:ascii="Times New Roman" w:hAnsi="Times New Roman" w:cs="B Lotus"/>
          <w:sz w:val="24"/>
          <w:szCs w:val="28"/>
          <w:lang w:bidi="fa-IR"/>
        </w:rPr>
        <w:t>SHRM</w:t>
      </w:r>
      <w:r>
        <w:rPr>
          <w:rFonts w:ascii="Times New Roman" w:hAnsi="Times New Roman" w:cs="B Lotus" w:hint="cs"/>
          <w:sz w:val="24"/>
          <w:szCs w:val="28"/>
          <w:rtl/>
          <w:lang w:bidi="fa-IR"/>
        </w:rPr>
        <w:t xml:space="preserve"> در شرکت‌های چندملیتی، بررسی تفاوت‌های اجرایی </w:t>
      </w:r>
      <w:r>
        <w:rPr>
          <w:rFonts w:ascii="Times New Roman" w:hAnsi="Times New Roman" w:cs="B Lotus"/>
          <w:sz w:val="24"/>
          <w:szCs w:val="28"/>
          <w:lang w:bidi="fa-IR"/>
        </w:rPr>
        <w:t>HRM</w:t>
      </w:r>
      <w:r>
        <w:rPr>
          <w:rFonts w:ascii="Times New Roman" w:hAnsi="Times New Roman" w:cs="B Lotus" w:hint="cs"/>
          <w:sz w:val="24"/>
          <w:szCs w:val="28"/>
          <w:rtl/>
          <w:lang w:bidi="fa-IR"/>
        </w:rPr>
        <w:t xml:space="preserve"> در کشورهای گوناگون و مطالعات کشوری </w:t>
      </w:r>
      <w:r w:rsidR="007F594D">
        <w:rPr>
          <w:rFonts w:ascii="Times New Roman" w:hAnsi="Times New Roman" w:cs="B Lotus"/>
          <w:sz w:val="24"/>
          <w:szCs w:val="28"/>
          <w:rtl/>
          <w:lang w:bidi="fa-IR"/>
        </w:rPr>
        <w:t>باهدف</w:t>
      </w:r>
      <w:r>
        <w:rPr>
          <w:rFonts w:ascii="Times New Roman" w:hAnsi="Times New Roman" w:cs="B Lotus" w:hint="cs"/>
          <w:sz w:val="24"/>
          <w:szCs w:val="28"/>
          <w:rtl/>
          <w:lang w:bidi="fa-IR"/>
        </w:rPr>
        <w:t xml:space="preserve"> نتیجه‌گیری درباره‌ی مسائل اجرایی داخل کشور فرق دارد. علاوه بر</w:t>
      </w:r>
      <w:r w:rsidR="007F594D">
        <w:rPr>
          <w:rFonts w:ascii="Times New Roman" w:hAnsi="Times New Roman" w:cs="B Lotus" w:hint="cs"/>
          <w:sz w:val="24"/>
          <w:szCs w:val="28"/>
          <w:rtl/>
          <w:lang w:bidi="fa-IR"/>
        </w:rPr>
        <w:t xml:space="preserve"> </w:t>
      </w:r>
      <w:r>
        <w:rPr>
          <w:rFonts w:ascii="Times New Roman" w:hAnsi="Times New Roman" w:cs="B Lotus" w:hint="cs"/>
          <w:sz w:val="24"/>
          <w:szCs w:val="28"/>
          <w:rtl/>
          <w:lang w:bidi="fa-IR"/>
        </w:rPr>
        <w:t xml:space="preserve">این، در میان چنین روش‌هایی، مدیریت منابع انسانی </w:t>
      </w:r>
      <w:r w:rsidR="007F594D">
        <w:rPr>
          <w:rFonts w:ascii="Times New Roman" w:hAnsi="Times New Roman" w:cs="B Lotus"/>
          <w:sz w:val="24"/>
          <w:szCs w:val="28"/>
          <w:rtl/>
          <w:lang w:bidi="fa-IR"/>
        </w:rPr>
        <w:t>احتمالاً</w:t>
      </w:r>
      <w:r>
        <w:rPr>
          <w:rFonts w:ascii="Times New Roman" w:hAnsi="Times New Roman" w:cs="B Lotus" w:hint="cs"/>
          <w:sz w:val="24"/>
          <w:szCs w:val="28"/>
          <w:rtl/>
          <w:lang w:bidi="fa-IR"/>
        </w:rPr>
        <w:t xml:space="preserve"> حساس‌ترین رویکرد نسبت به تنوع فرهنگی می‌باشد که توسط حامل‌های فرهنگی طراحی شده است. منابع انسانی </w:t>
      </w:r>
      <w:r w:rsidR="007F594D">
        <w:rPr>
          <w:rFonts w:ascii="Times New Roman" w:hAnsi="Times New Roman" w:cs="B Lotus"/>
          <w:sz w:val="24"/>
          <w:szCs w:val="28"/>
          <w:rtl/>
          <w:lang w:bidi="fa-IR"/>
        </w:rPr>
        <w:t>مهم‌تر</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دارایی هر سازمانی به شمار </w:t>
      </w:r>
      <w:r w:rsidR="007F594D">
        <w:rPr>
          <w:rFonts w:ascii="Times New Roman" w:hAnsi="Times New Roman" w:cs="B Lotus"/>
          <w:sz w:val="24"/>
          <w:szCs w:val="28"/>
          <w:rtl/>
          <w:lang w:bidi="fa-IR"/>
        </w:rPr>
        <w:t>م</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آ</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ند</w:t>
      </w:r>
      <w:r>
        <w:rPr>
          <w:rFonts w:ascii="Times New Roman" w:hAnsi="Times New Roman" w:cs="B Lotus" w:hint="cs"/>
          <w:sz w:val="24"/>
          <w:szCs w:val="28"/>
          <w:rtl/>
          <w:lang w:bidi="fa-IR"/>
        </w:rPr>
        <w:t xml:space="preserve">، لیکن تعداد اندکی از </w:t>
      </w:r>
      <w:r w:rsidR="007F594D">
        <w:rPr>
          <w:rFonts w:ascii="Times New Roman" w:hAnsi="Times New Roman" w:cs="B Lotus"/>
          <w:sz w:val="24"/>
          <w:szCs w:val="28"/>
          <w:rtl/>
          <w:lang w:bidi="fa-IR"/>
        </w:rPr>
        <w:t>سازمان‌ها</w:t>
      </w:r>
      <w:r>
        <w:rPr>
          <w:rFonts w:ascii="Times New Roman" w:hAnsi="Times New Roman" w:cs="B Lotus" w:hint="cs"/>
          <w:sz w:val="24"/>
          <w:szCs w:val="28"/>
          <w:rtl/>
          <w:lang w:bidi="fa-IR"/>
        </w:rPr>
        <w:t xml:space="preserve"> قادر به اجرای کامل </w:t>
      </w:r>
      <w:r w:rsidR="007F594D">
        <w:rPr>
          <w:rFonts w:ascii="Times New Roman" w:hAnsi="Times New Roman" w:cs="B Lotus"/>
          <w:sz w:val="24"/>
          <w:szCs w:val="28"/>
          <w:rtl/>
          <w:lang w:bidi="fa-IR"/>
        </w:rPr>
        <w:t>پتانس</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ل‌ها</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بالقوه خود هستند. علاوه بر این، مدیریت منابع انسانی</w:t>
      </w:r>
      <w:r>
        <w:rPr>
          <w:rFonts w:ascii="Times New Roman" w:hAnsi="Times New Roman" w:cs="B Lotus"/>
          <w:sz w:val="24"/>
          <w:szCs w:val="28"/>
          <w:lang w:bidi="fa-IR"/>
        </w:rPr>
        <w:t xml:space="preserve"> (HRM) </w:t>
      </w:r>
      <w:r>
        <w:rPr>
          <w:rFonts w:ascii="Times New Roman" w:hAnsi="Times New Roman" w:cs="B Lotus" w:hint="cs"/>
          <w:sz w:val="24"/>
          <w:szCs w:val="28"/>
          <w:rtl/>
          <w:lang w:bidi="fa-IR"/>
        </w:rPr>
        <w:t xml:space="preserve">عملکردی ضروری در </w:t>
      </w:r>
      <w:r w:rsidR="007F594D">
        <w:rPr>
          <w:rFonts w:ascii="Times New Roman" w:hAnsi="Times New Roman" w:cs="B Lotus"/>
          <w:sz w:val="24"/>
          <w:szCs w:val="28"/>
          <w:rtl/>
          <w:lang w:bidi="fa-IR"/>
        </w:rPr>
        <w:t>سازمان‌هاست</w:t>
      </w:r>
      <w:r>
        <w:rPr>
          <w:rFonts w:ascii="Times New Roman" w:hAnsi="Times New Roman" w:cs="B Lotus" w:hint="cs"/>
          <w:sz w:val="24"/>
          <w:szCs w:val="28"/>
          <w:rtl/>
          <w:lang w:bidi="fa-IR"/>
        </w:rPr>
        <w:t xml:space="preserve"> که </w:t>
      </w:r>
      <w:r w:rsidR="007F594D">
        <w:rPr>
          <w:rFonts w:ascii="Times New Roman" w:hAnsi="Times New Roman" w:cs="B Lotus"/>
          <w:sz w:val="24"/>
          <w:szCs w:val="28"/>
          <w:rtl/>
          <w:lang w:bidi="fa-IR"/>
        </w:rPr>
        <w:t>دربرگ</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رنده</w:t>
      </w:r>
      <w:r>
        <w:rPr>
          <w:rFonts w:ascii="Times New Roman" w:hAnsi="Times New Roman" w:cs="B Lotus" w:hint="cs"/>
          <w:sz w:val="24"/>
          <w:szCs w:val="28"/>
          <w:rtl/>
          <w:lang w:bidi="fa-IR"/>
        </w:rPr>
        <w:t xml:space="preserve"> کلیه پرسنل مدیریتی است و افراد را به عنوان </w:t>
      </w:r>
      <w:r w:rsidR="007F594D">
        <w:rPr>
          <w:rFonts w:ascii="Times New Roman" w:hAnsi="Times New Roman" w:cs="B Lotus"/>
          <w:sz w:val="24"/>
          <w:szCs w:val="28"/>
          <w:rtl/>
          <w:lang w:bidi="fa-IR"/>
        </w:rPr>
        <w:t>مهم‌تر</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ن</w:t>
      </w:r>
      <w:r>
        <w:rPr>
          <w:rFonts w:ascii="Times New Roman" w:hAnsi="Times New Roman" w:cs="B Lotus" w:hint="cs"/>
          <w:sz w:val="24"/>
          <w:szCs w:val="28"/>
          <w:rtl/>
          <w:lang w:bidi="fa-IR"/>
        </w:rPr>
        <w:t xml:space="preserve"> دارایی سازمانی و عوامل ارتقاء عملکرد شرکت قلمداد می‌نماید</w:t>
      </w:r>
      <w:r w:rsidR="00A57677">
        <w:rPr>
          <w:rFonts w:ascii="Times New Roman" w:hAnsi="Times New Roman" w:cs="B Lotus"/>
          <w:sz w:val="24"/>
          <w:szCs w:val="28"/>
          <w:rtl/>
          <w:lang w:bidi="fa-IR"/>
        </w:rPr>
        <w:t xml:space="preserve">؛ </w:t>
      </w:r>
      <w:r>
        <w:rPr>
          <w:rFonts w:ascii="Times New Roman" w:hAnsi="Times New Roman" w:cs="B Lotus" w:hint="cs"/>
          <w:sz w:val="24"/>
          <w:szCs w:val="28"/>
          <w:rtl/>
          <w:lang w:bidi="fa-IR"/>
        </w:rPr>
        <w:t>بنابراین،</w:t>
      </w:r>
      <w:r>
        <w:rPr>
          <w:rFonts w:ascii="Times New Roman" w:hAnsi="Times New Roman" w:cs="B Lotus"/>
          <w:sz w:val="24"/>
          <w:szCs w:val="28"/>
          <w:lang w:bidi="fa-IR"/>
        </w:rPr>
        <w:t>HRM</w:t>
      </w:r>
      <w:r>
        <w:rPr>
          <w:rFonts w:ascii="Times New Roman" w:hAnsi="Times New Roman" w:cs="B Lotus" w:hint="cs"/>
          <w:sz w:val="24"/>
          <w:szCs w:val="28"/>
          <w:rtl/>
          <w:lang w:bidi="fa-IR"/>
        </w:rPr>
        <w:t xml:space="preserve"> </w:t>
      </w:r>
      <w:r w:rsidR="007F594D">
        <w:rPr>
          <w:rFonts w:ascii="Times New Roman" w:hAnsi="Times New Roman" w:cs="B Lotus"/>
          <w:sz w:val="24"/>
          <w:szCs w:val="28"/>
          <w:rtl/>
          <w:lang w:bidi="fa-IR"/>
        </w:rPr>
        <w:t>به‌صورت</w:t>
      </w:r>
      <w:r>
        <w:rPr>
          <w:rFonts w:ascii="Times New Roman" w:hAnsi="Times New Roman" w:cs="B Lotus" w:hint="cs"/>
          <w:sz w:val="24"/>
          <w:szCs w:val="28"/>
          <w:rtl/>
          <w:lang w:bidi="fa-IR"/>
        </w:rPr>
        <w:t xml:space="preserve"> سیاست‌ها و روش‌های </w:t>
      </w:r>
      <w:r w:rsidR="007F594D">
        <w:rPr>
          <w:rFonts w:ascii="Times New Roman" w:hAnsi="Times New Roman" w:cs="B Lotus"/>
          <w:sz w:val="24"/>
          <w:szCs w:val="28"/>
          <w:rtl/>
          <w:lang w:bidi="fa-IR"/>
        </w:rPr>
        <w:t>موردن</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از</w:t>
      </w:r>
      <w:r>
        <w:rPr>
          <w:rFonts w:ascii="Times New Roman" w:hAnsi="Times New Roman" w:cs="B Lotus" w:hint="cs"/>
          <w:sz w:val="24"/>
          <w:szCs w:val="28"/>
          <w:rtl/>
          <w:lang w:bidi="fa-IR"/>
        </w:rPr>
        <w:t xml:space="preserve"> برای اجرای موقعیت‌های مدیریتی افراد یا منابع انسانی تعریف می‌شود که شامل انتخاب، تعریف شغل، آموزش، ارزیابی عملکرد، پاداش، برنامه‌ریزی شغلی و تشویق کارمندان به مشارکت در </w:t>
      </w:r>
      <w:r w:rsidR="007F594D">
        <w:rPr>
          <w:rFonts w:ascii="Times New Roman" w:hAnsi="Times New Roman" w:cs="B Lotus"/>
          <w:sz w:val="24"/>
          <w:szCs w:val="28"/>
          <w:rtl/>
          <w:lang w:bidi="fa-IR"/>
        </w:rPr>
        <w:t>تصم</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م‌گ</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ر</w:t>
      </w:r>
      <w:r w:rsidR="007F594D">
        <w:rPr>
          <w:rFonts w:ascii="Times New Roman" w:hAnsi="Times New Roman" w:cs="B Lotus" w:hint="cs"/>
          <w:sz w:val="24"/>
          <w:szCs w:val="28"/>
          <w:rtl/>
          <w:lang w:bidi="fa-IR"/>
        </w:rPr>
        <w:t>ی</w:t>
      </w:r>
      <w:r>
        <w:rPr>
          <w:rFonts w:ascii="Times New Roman" w:hAnsi="Times New Roman" w:cs="B Lotus" w:hint="cs"/>
          <w:sz w:val="24"/>
          <w:szCs w:val="28"/>
          <w:rtl/>
          <w:lang w:bidi="fa-IR"/>
        </w:rPr>
        <w:t xml:space="preserve"> و ارزیابی عملکرد سازمانی، رضایتمندی مشتری </w:t>
      </w:r>
      <w:r w:rsidR="007F594D">
        <w:rPr>
          <w:rFonts w:ascii="Times New Roman" w:hAnsi="Times New Roman" w:cs="B Lotus"/>
          <w:sz w:val="24"/>
          <w:szCs w:val="28"/>
          <w:rtl/>
          <w:lang w:bidi="fa-IR"/>
        </w:rPr>
        <w:t>و به</w:t>
      </w:r>
      <w:r>
        <w:rPr>
          <w:rFonts w:ascii="Times New Roman" w:hAnsi="Times New Roman" w:cs="B Lotus" w:hint="cs"/>
          <w:sz w:val="24"/>
          <w:szCs w:val="28"/>
          <w:rtl/>
          <w:lang w:bidi="fa-IR"/>
        </w:rPr>
        <w:t xml:space="preserve"> حداکثر رساندن سوددهی سازمان است. تحقیقات حاکی از </w:t>
      </w:r>
      <w:r w:rsidR="007F594D">
        <w:rPr>
          <w:rFonts w:ascii="Times New Roman" w:hAnsi="Times New Roman" w:cs="B Lotus"/>
          <w:sz w:val="24"/>
          <w:szCs w:val="28"/>
          <w:rtl/>
          <w:lang w:bidi="fa-IR"/>
        </w:rPr>
        <w:t>ا</w:t>
      </w:r>
      <w:r w:rsidR="007F594D">
        <w:rPr>
          <w:rFonts w:ascii="Times New Roman" w:hAnsi="Times New Roman" w:cs="B Lotus" w:hint="cs"/>
          <w:sz w:val="24"/>
          <w:szCs w:val="28"/>
          <w:rtl/>
          <w:lang w:bidi="fa-IR"/>
        </w:rPr>
        <w:t>ی</w:t>
      </w:r>
      <w:r w:rsidR="007F594D">
        <w:rPr>
          <w:rFonts w:ascii="Times New Roman" w:hAnsi="Times New Roman" w:cs="B Lotus" w:hint="eastAsia"/>
          <w:sz w:val="24"/>
          <w:szCs w:val="28"/>
          <w:rtl/>
          <w:lang w:bidi="fa-IR"/>
        </w:rPr>
        <w:t>ن</w:t>
      </w:r>
      <w:r w:rsidR="007F594D">
        <w:rPr>
          <w:rFonts w:ascii="Times New Roman" w:hAnsi="Times New Roman" w:cs="B Lotus"/>
          <w:sz w:val="24"/>
          <w:szCs w:val="28"/>
          <w:rtl/>
          <w:lang w:bidi="fa-IR"/>
        </w:rPr>
        <w:t xml:space="preserve"> است</w:t>
      </w:r>
      <w:r>
        <w:rPr>
          <w:rFonts w:ascii="Times New Roman" w:hAnsi="Times New Roman" w:cs="B Lotus" w:hint="cs"/>
          <w:sz w:val="24"/>
          <w:szCs w:val="28"/>
          <w:rtl/>
          <w:lang w:bidi="fa-IR"/>
        </w:rPr>
        <w:t xml:space="preserve"> که بسیاری از شیوه‌های اجرای</w:t>
      </w:r>
      <w:r>
        <w:rPr>
          <w:rFonts w:ascii="Times New Roman" w:hAnsi="Times New Roman" w:cs="B Lotus"/>
          <w:sz w:val="24"/>
          <w:szCs w:val="28"/>
          <w:lang w:bidi="fa-IR"/>
        </w:rPr>
        <w:t xml:space="preserve"> HRM </w:t>
      </w:r>
      <w:r>
        <w:rPr>
          <w:rFonts w:ascii="Times New Roman" w:hAnsi="Times New Roman" w:cs="B Lotus" w:hint="cs"/>
          <w:sz w:val="24"/>
          <w:szCs w:val="28"/>
          <w:rtl/>
          <w:lang w:bidi="fa-IR"/>
        </w:rPr>
        <w:t>که از شانس پیشرفت و ابقای سازمان هستند شامل تصدیق گزینش کارمندان برای</w:t>
      </w:r>
      <w:r w:rsidR="00A57677">
        <w:rPr>
          <w:rFonts w:ascii="Times New Roman" w:hAnsi="Times New Roman" w:cs="B Lotus"/>
          <w:sz w:val="24"/>
          <w:szCs w:val="28"/>
          <w:rtl/>
          <w:lang w:bidi="fa-IR"/>
        </w:rPr>
        <w:t xml:space="preserve"> </w:t>
      </w:r>
      <w:r>
        <w:rPr>
          <w:rFonts w:ascii="Times New Roman" w:hAnsi="Times New Roman" w:cs="B Lotus" w:hint="cs"/>
          <w:sz w:val="24"/>
          <w:szCs w:val="28"/>
          <w:rtl/>
          <w:lang w:bidi="fa-IR"/>
        </w:rPr>
        <w:t>مطابقت با فرهنگ شرکت می‌شوند.</w:t>
      </w:r>
    </w:p>
    <w:p w14:paraId="06FC5F2D" w14:textId="0BFE319E" w:rsidR="00CB256B" w:rsidRDefault="00CB256B"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فرهنگ سازماني بايد </w:t>
      </w:r>
      <w:r w:rsidR="007F594D">
        <w:rPr>
          <w:rFonts w:ascii="Times New Roman" w:eastAsia="Times New Roman" w:hAnsi="Times New Roman" w:cs="B Lotus"/>
          <w:sz w:val="24"/>
          <w:szCs w:val="28"/>
          <w:rtl/>
          <w:lang w:bidi="fa-IR"/>
        </w:rPr>
        <w:t>به‌گونه‌ا</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طراحي و برنامه‌ريزي گردد كه سبب افزايش تعلق كاركنان را نسبت به سازمان فراهم كند. هر چه فرهنگ </w:t>
      </w:r>
      <w:r w:rsidR="007F594D">
        <w:rPr>
          <w:rFonts w:ascii="Times New Roman" w:eastAsia="Times New Roman" w:hAnsi="Times New Roman" w:cs="B Lotus"/>
          <w:sz w:val="24"/>
          <w:szCs w:val="28"/>
          <w:rtl/>
          <w:lang w:bidi="fa-IR"/>
        </w:rPr>
        <w:t>قو</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تر</w:t>
      </w:r>
      <w:r>
        <w:rPr>
          <w:rFonts w:ascii="Times New Roman" w:eastAsia="Times New Roman" w:hAnsi="Times New Roman" w:cs="B Lotus" w:hint="cs"/>
          <w:sz w:val="24"/>
          <w:szCs w:val="28"/>
          <w:rtl/>
          <w:lang w:bidi="fa-IR"/>
        </w:rPr>
        <w:t xml:space="preserve"> باشد، در نتيجه بيشتر كاركنان، از هدف‌هاي سازماني آشنايي بيشتري دارند، ارزش‌هاي فرهنگي سازمان را قبول دارند و نسبت به </w:t>
      </w:r>
      <w:r w:rsidR="007F594D">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احساس مسئوليت و تعهد مي‌كنند. در چنين وضعيتي رضايت كاركنان با وجود مديريت قوي به بهبود روحيه و انگيزش و علاقه كاركنان منجر شده، در عملكرد کارکنان و اثربخشي آن تأثير مي‌گذارد. بنابراين از طريق فرهنگ مي‌توان تعلق و </w:t>
      </w:r>
      <w:r w:rsidR="007F594D">
        <w:rPr>
          <w:rFonts w:ascii="Times New Roman" w:eastAsia="Times New Roman" w:hAnsi="Times New Roman" w:cs="B Lotus"/>
          <w:sz w:val="24"/>
          <w:szCs w:val="28"/>
          <w:rtl/>
          <w:lang w:bidi="fa-IR"/>
        </w:rPr>
        <w:t>دل‌بستگ</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سازماني كاركنان يك سازمان را تقويت و در نتيجه زمينه بهبود عملكرد و اثربخشي كاركنان را فراهم آورد.</w:t>
      </w:r>
    </w:p>
    <w:p w14:paraId="1ADBFECB" w14:textId="4994643C"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امروزه برای بهبود عملکرد در سازمان‌ها می‌توان از دانش مربوط به نگرش‌های فرهنگی استفاده کرد و این دانش در پیشرفت و رضایت شغلی، عملکرد سازمانی، تصمیم‌گیری، انگیز، رهبری، تعارضات بین فردی به افراد کمک </w:t>
      </w:r>
      <w:r w:rsidR="00C662E9">
        <w:rPr>
          <w:rFonts w:ascii="Times New Roman" w:eastAsia="Times New Roman" w:hAnsi="Times New Roman" w:cs="B Lotus" w:hint="cs"/>
          <w:sz w:val="24"/>
          <w:szCs w:val="28"/>
          <w:rtl/>
          <w:lang w:bidi="fa-IR"/>
        </w:rPr>
        <w:t>می‌کند</w:t>
      </w:r>
      <w:r w:rsidR="00A57677">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زیرا افراد موفق به قابلیت‌های تنوع فرهنگی توجه داشته و در ارتباطات خود </w:t>
      </w:r>
      <w:r w:rsidR="007F594D">
        <w:rPr>
          <w:rFonts w:ascii="Times New Roman" w:eastAsia="Times New Roman" w:hAnsi="Times New Roman" w:cs="B Lotus"/>
          <w:sz w:val="24"/>
          <w:szCs w:val="28"/>
          <w:rtl/>
          <w:lang w:bidi="fa-IR"/>
        </w:rPr>
        <w:t>به‌خوب</w:t>
      </w:r>
      <w:r w:rsidR="007F594D">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7F594D">
        <w:rPr>
          <w:rFonts w:ascii="Times New Roman" w:eastAsia="Times New Roman" w:hAnsi="Times New Roman" w:cs="B Lotus"/>
          <w:sz w:val="24"/>
          <w:szCs w:val="28"/>
          <w:rtl/>
          <w:lang w:bidi="fa-IR"/>
        </w:rPr>
        <w:lastRenderedPageBreak/>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توانند</w:t>
      </w:r>
      <w:r>
        <w:rPr>
          <w:rFonts w:ascii="Times New Roman" w:eastAsia="Times New Roman" w:hAnsi="Times New Roman" w:cs="B Lotus" w:hint="cs"/>
          <w:sz w:val="24"/>
          <w:szCs w:val="28"/>
          <w:rtl/>
          <w:lang w:bidi="fa-IR"/>
        </w:rPr>
        <w:t xml:space="preserve"> عواطف و احساسات دیگران را درک نموده و متناسب با آن </w:t>
      </w:r>
      <w:r w:rsidR="007F594D">
        <w:rPr>
          <w:rFonts w:ascii="Times New Roman" w:eastAsia="Times New Roman" w:hAnsi="Times New Roman" w:cs="B Lotus"/>
          <w:sz w:val="24"/>
          <w:szCs w:val="28"/>
          <w:rtl/>
          <w:lang w:bidi="fa-IR"/>
        </w:rPr>
        <w:t>عکس‌العمل</w:t>
      </w:r>
      <w:r>
        <w:rPr>
          <w:rFonts w:ascii="Times New Roman" w:eastAsia="Times New Roman" w:hAnsi="Times New Roman" w:cs="B Lotus" w:hint="cs"/>
          <w:sz w:val="24"/>
          <w:szCs w:val="28"/>
          <w:rtl/>
          <w:lang w:bidi="fa-IR"/>
        </w:rPr>
        <w:t xml:space="preserve"> نشان دهند و همین توانایی باعث ایجاد بستر و فرهنگ سازمانی مناسب در سازمان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گردد</w:t>
      </w:r>
      <w:r>
        <w:rPr>
          <w:rFonts w:ascii="Times New Roman" w:eastAsia="Times New Roman" w:hAnsi="Times New Roman" w:cs="B Lotus" w:hint="cs"/>
          <w:sz w:val="24"/>
          <w:szCs w:val="28"/>
          <w:rtl/>
          <w:lang w:bidi="fa-IR"/>
        </w:rPr>
        <w:t xml:space="preserve"> که به عنوان یک مزیت رقابتی در دنیای رقابتی امروز مطرح است.</w:t>
      </w:r>
    </w:p>
    <w:p w14:paraId="04CA6321" w14:textId="040C9F0C"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از سوی دیگر، ارزش‌های فرهنگی به عنوان جزء مهم و بنیادی در پیکر سازمان محسوب و </w:t>
      </w:r>
      <w:r w:rsidR="007F594D">
        <w:rPr>
          <w:rFonts w:ascii="Times New Roman" w:eastAsia="Times New Roman" w:hAnsi="Times New Roman" w:cs="B Lotus"/>
          <w:sz w:val="24"/>
          <w:szCs w:val="28"/>
          <w:rtl/>
          <w:lang w:bidi="fa-IR"/>
        </w:rPr>
        <w:t>به‌مثابه</w:t>
      </w:r>
      <w:r>
        <w:rPr>
          <w:rFonts w:ascii="Times New Roman" w:eastAsia="Times New Roman" w:hAnsi="Times New Roman" w:cs="B Lotus" w:hint="cs"/>
          <w:sz w:val="24"/>
          <w:szCs w:val="28"/>
          <w:rtl/>
          <w:lang w:bidi="fa-IR"/>
        </w:rPr>
        <w:t xml:space="preserve"> واقعیتی اجتماعی است که بر مبنای تعاملات اعضای سازمان شکل </w:t>
      </w:r>
      <w:r w:rsidR="007F594D">
        <w:rPr>
          <w:rFonts w:ascii="Times New Roman" w:eastAsia="Times New Roman" w:hAnsi="Times New Roman" w:cs="B Lotus"/>
          <w:sz w:val="24"/>
          <w:szCs w:val="28"/>
          <w:rtl/>
          <w:lang w:bidi="fa-IR"/>
        </w:rPr>
        <w:t>م</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گ</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رد</w:t>
      </w:r>
      <w:r w:rsidR="00A57677">
        <w:rPr>
          <w:rFonts w:ascii="Times New Roman" w:eastAsia="Times New Roman" w:hAnsi="Times New Roman" w:cs="B Lotus"/>
          <w:sz w:val="24"/>
          <w:szCs w:val="28"/>
          <w:rtl/>
          <w:lang w:bidi="fa-IR"/>
        </w:rPr>
        <w:t xml:space="preserve">؛ </w:t>
      </w:r>
      <w:r w:rsidR="007F594D">
        <w:rPr>
          <w:rFonts w:ascii="Times New Roman" w:eastAsia="Times New Roman" w:hAnsi="Times New Roman" w:cs="B Lotus"/>
          <w:sz w:val="24"/>
          <w:szCs w:val="28"/>
          <w:rtl/>
          <w:lang w:bidi="fa-IR"/>
        </w:rPr>
        <w:t>به‌عبارت‌د</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گر</w:t>
      </w:r>
      <w:r>
        <w:rPr>
          <w:rFonts w:ascii="Times New Roman" w:eastAsia="Times New Roman" w:hAnsi="Times New Roman" w:cs="B Lotus" w:hint="cs"/>
          <w:sz w:val="24"/>
          <w:szCs w:val="28"/>
          <w:rtl/>
          <w:lang w:bidi="fa-IR"/>
        </w:rPr>
        <w:t xml:space="preserve">، فرهنگ را می‌توان هنجارها، ارزش‌ها و فرض‌های ضمنی دانست که اعضای سازمان در آن سهیم بوده و علاوه بر دادن هویت مشخص به سازمان موجب یکپارچگی کارکنان می‌گردد و </w:t>
      </w:r>
      <w:r w:rsidR="007F594D">
        <w:rPr>
          <w:rFonts w:ascii="Times New Roman" w:eastAsia="Times New Roman" w:hAnsi="Times New Roman" w:cs="B Lotus"/>
          <w:sz w:val="24"/>
          <w:szCs w:val="28"/>
          <w:rtl/>
          <w:lang w:bidi="fa-IR"/>
        </w:rPr>
        <w:t>به‌تدر</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ج</w:t>
      </w:r>
      <w:r>
        <w:rPr>
          <w:rFonts w:ascii="Times New Roman" w:eastAsia="Times New Roman" w:hAnsi="Times New Roman" w:cs="B Lotus" w:hint="cs"/>
          <w:sz w:val="24"/>
          <w:szCs w:val="28"/>
          <w:rtl/>
          <w:lang w:bidi="fa-IR"/>
        </w:rPr>
        <w:t xml:space="preserve"> دارای هنجارها و ارزش‌ها و فرض‌های متعدد و معینی می‌شوند که گر چه محصول زندگی سازمانی است ولی رفتار را نیز تحت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قرار می‌دهد. این امر می‌تواند در عملکرد سازمان </w:t>
      </w:r>
      <w:r w:rsidR="00B9238F">
        <w:rPr>
          <w:rFonts w:ascii="Times New Roman" w:eastAsia="Times New Roman" w:hAnsi="Times New Roman" w:cs="B Lotus" w:hint="cs"/>
          <w:sz w:val="24"/>
          <w:szCs w:val="28"/>
          <w:rtl/>
          <w:lang w:bidi="fa-IR"/>
        </w:rPr>
        <w:t>تأثیر</w:t>
      </w:r>
      <w:r>
        <w:rPr>
          <w:rFonts w:ascii="Times New Roman" w:eastAsia="Times New Roman" w:hAnsi="Times New Roman" w:cs="B Lotus" w:hint="cs"/>
          <w:sz w:val="24"/>
          <w:szCs w:val="28"/>
          <w:rtl/>
          <w:lang w:bidi="fa-IR"/>
        </w:rPr>
        <w:t xml:space="preserve"> داشته باشد. </w:t>
      </w:r>
      <w:r w:rsidR="007F594D">
        <w:rPr>
          <w:rFonts w:ascii="Times New Roman" w:eastAsia="Times New Roman" w:hAnsi="Times New Roman" w:cs="B Lotus"/>
          <w:sz w:val="24"/>
          <w:szCs w:val="28"/>
          <w:rtl/>
          <w:lang w:bidi="fa-IR"/>
        </w:rPr>
        <w:t>ازا</w:t>
      </w:r>
      <w:r w:rsidR="007F594D">
        <w:rPr>
          <w:rFonts w:ascii="Times New Roman" w:eastAsia="Times New Roman" w:hAnsi="Times New Roman" w:cs="B Lotus" w:hint="cs"/>
          <w:sz w:val="24"/>
          <w:szCs w:val="28"/>
          <w:rtl/>
          <w:lang w:bidi="fa-IR"/>
        </w:rPr>
        <w:t>ی</w:t>
      </w:r>
      <w:r w:rsidR="007F594D">
        <w:rPr>
          <w:rFonts w:ascii="Times New Roman" w:eastAsia="Times New Roman" w:hAnsi="Times New Roman" w:cs="B Lotus" w:hint="eastAsia"/>
          <w:sz w:val="24"/>
          <w:szCs w:val="28"/>
          <w:rtl/>
          <w:lang w:bidi="fa-IR"/>
        </w:rPr>
        <w:t>ن‌رو</w:t>
      </w:r>
      <w:r>
        <w:rPr>
          <w:rFonts w:ascii="Times New Roman" w:eastAsia="Times New Roman" w:hAnsi="Times New Roman" w:cs="B Lotus" w:hint="cs"/>
          <w:sz w:val="24"/>
          <w:szCs w:val="28"/>
          <w:rtl/>
          <w:lang w:bidi="fa-IR"/>
        </w:rPr>
        <w:t xml:space="preserve"> نوع فرهنگ سازمان و رابطه آن با متغیرهای مختلف مورد توجه پژوهشگران حوزه مدیریت قرار گرفته است.</w:t>
      </w:r>
    </w:p>
    <w:p w14:paraId="4DE2269D" w14:textId="77777777" w:rsidR="008F57C9" w:rsidRDefault="008F57C9">
      <w:pPr>
        <w:spacing w:after="0" w:line="240" w:lineRule="auto"/>
        <w:rPr>
          <w:rFonts w:ascii="Times New Roman" w:eastAsia="Times New Roman" w:hAnsi="Times New Roman" w:cs="B Lotus"/>
          <w:b/>
          <w:bCs/>
          <w:sz w:val="24"/>
          <w:szCs w:val="28"/>
          <w:rtl/>
          <w:lang w:bidi="fa-IR"/>
        </w:rPr>
      </w:pPr>
      <w:bookmarkStart w:id="565" w:name="_Toc527207113"/>
      <w:bookmarkStart w:id="566" w:name="_Toc526362033"/>
      <w:bookmarkStart w:id="567" w:name="_Toc526361850"/>
      <w:bookmarkStart w:id="568" w:name="_Toc528660689"/>
      <w:r>
        <w:rPr>
          <w:rFonts w:ascii="Times New Roman" w:eastAsia="Times New Roman" w:hAnsi="Times New Roman" w:cs="B Lotus"/>
          <w:b/>
          <w:bCs/>
          <w:sz w:val="24"/>
          <w:szCs w:val="28"/>
          <w:rtl/>
          <w:lang w:bidi="fa-IR"/>
        </w:rPr>
        <w:br w:type="page"/>
      </w:r>
    </w:p>
    <w:p w14:paraId="184C86B1" w14:textId="1881FD61" w:rsidR="00CB256B" w:rsidRDefault="00CB256B" w:rsidP="00E07ABB">
      <w:pPr>
        <w:bidi/>
        <w:spacing w:after="0" w:line="240" w:lineRule="auto"/>
        <w:jc w:val="both"/>
        <w:outlineLvl w:val="0"/>
        <w:rPr>
          <w:rFonts w:ascii="Times New Roman" w:eastAsia="Times New Roman" w:hAnsi="Times New Roman" w:cs="B Lotus"/>
          <w:b/>
          <w:bCs/>
          <w:sz w:val="24"/>
          <w:szCs w:val="28"/>
          <w:rtl/>
          <w:lang w:bidi="fa-IR"/>
        </w:rPr>
      </w:pPr>
      <w:r>
        <w:rPr>
          <w:rFonts w:ascii="Times New Roman" w:eastAsia="Times New Roman" w:hAnsi="Times New Roman" w:cs="B Lotus" w:hint="cs"/>
          <w:b/>
          <w:bCs/>
          <w:sz w:val="24"/>
          <w:szCs w:val="28"/>
          <w:rtl/>
          <w:lang w:bidi="fa-IR"/>
        </w:rPr>
        <w:lastRenderedPageBreak/>
        <w:t>2-6- بخش ششم: پیشینه پژوهش</w:t>
      </w:r>
      <w:bookmarkEnd w:id="565"/>
      <w:bookmarkEnd w:id="566"/>
      <w:bookmarkEnd w:id="567"/>
      <w:bookmarkEnd w:id="568"/>
    </w:p>
    <w:p w14:paraId="4AD7F809" w14:textId="77777777" w:rsidR="00CB256B" w:rsidRDefault="00CB256B" w:rsidP="00E07ABB">
      <w:pPr>
        <w:bidi/>
        <w:spacing w:after="0" w:line="240" w:lineRule="auto"/>
        <w:jc w:val="both"/>
        <w:outlineLvl w:val="1"/>
        <w:rPr>
          <w:rFonts w:ascii="Times New Roman" w:hAnsi="Times New Roman" w:cs="B Lotus"/>
          <w:b/>
          <w:bCs/>
          <w:sz w:val="24"/>
          <w:szCs w:val="28"/>
          <w:rtl/>
        </w:rPr>
      </w:pPr>
      <w:bookmarkStart w:id="569" w:name="_Toc527207114"/>
      <w:bookmarkStart w:id="570" w:name="_Toc526362034"/>
      <w:bookmarkStart w:id="571" w:name="_Toc526361851"/>
      <w:bookmarkStart w:id="572" w:name="_Toc528660690"/>
      <w:r>
        <w:rPr>
          <w:rFonts w:ascii="Times New Roman" w:hAnsi="Times New Roman" w:cs="B Lotus" w:hint="cs"/>
          <w:b/>
          <w:bCs/>
          <w:sz w:val="24"/>
          <w:szCs w:val="28"/>
          <w:rtl/>
        </w:rPr>
        <w:t>2-6-1- پیشینه داخلی پژوهش</w:t>
      </w:r>
      <w:bookmarkEnd w:id="569"/>
      <w:bookmarkEnd w:id="570"/>
      <w:bookmarkEnd w:id="571"/>
      <w:bookmarkEnd w:id="572"/>
    </w:p>
    <w:p w14:paraId="5A5352E6" w14:textId="5CFA37E1" w:rsidR="00CB256B" w:rsidRDefault="00CB256B" w:rsidP="00E07ABB">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آذرین و طاهری (1396)، در پژوهشی به بررسی </w:t>
      </w:r>
      <w:r w:rsidR="00A57677">
        <w:rPr>
          <w:rFonts w:ascii="Times New Roman" w:hAnsi="Times New Roman" w:cs="B Lotus" w:hint="cs"/>
          <w:sz w:val="24"/>
          <w:szCs w:val="28"/>
          <w:rtl/>
        </w:rPr>
        <w:t>«</w:t>
      </w:r>
      <w:r>
        <w:rPr>
          <w:rFonts w:ascii="Times New Roman" w:hAnsi="Times New Roman" w:cs="B Lotus" w:hint="cs"/>
          <w:sz w:val="24"/>
          <w:szCs w:val="28"/>
          <w:rtl/>
        </w:rPr>
        <w:t xml:space="preserve">رابطۀ هوش فرهنگی و عملکرد فردی کارکنان ادارۀ کل ورزش و جوانان استان آذربایجان </w:t>
      </w:r>
      <w:r w:rsidR="00A57677">
        <w:rPr>
          <w:rFonts w:ascii="Times New Roman" w:hAnsi="Times New Roman" w:cs="B Lotus"/>
          <w:sz w:val="24"/>
          <w:szCs w:val="28"/>
          <w:rtl/>
        </w:rPr>
        <w:t>شرق</w:t>
      </w:r>
      <w:r w:rsidR="00A57677">
        <w:rPr>
          <w:rFonts w:ascii="Times New Roman" w:hAnsi="Times New Roman" w:cs="B Lotus" w:hint="cs"/>
          <w:sz w:val="24"/>
          <w:szCs w:val="28"/>
          <w:rtl/>
        </w:rPr>
        <w:t>ی»</w:t>
      </w:r>
      <w:r>
        <w:rPr>
          <w:rFonts w:ascii="Times New Roman" w:hAnsi="Times New Roman" w:cs="B Lotus" w:hint="cs"/>
          <w:sz w:val="24"/>
          <w:szCs w:val="28"/>
          <w:rtl/>
        </w:rPr>
        <w:t xml:space="preserve"> پرداختند. جامعۀ آماری، 109 نفر و تعداد نمونه 90 نفر از کارکنان ادارۀ کل ورزش و جوانان استان آذربایجان شرقی بودند. نتایج نشان داد که بین هوش فرهنگی و عملکرد فردی و همچنین بین سه بُعد از چهار بُعد هوش فرهنگی (استراتژی، انگیزش و رفتار) و عملکرد فردی رابطۀ مثبت و معناداری وجود دارد و اولویت ابعاد هوش فرهنگی کارکنان، دانش، انگیزش، رفتار و استراتژی است. همچنین، میزان هوش فرهنگی و هر چهار بُعد آن و عملکرد کارکنان در حد مطلوبی قرار داشت.</w:t>
      </w:r>
    </w:p>
    <w:p w14:paraId="49A03565" w14:textId="37668ADD" w:rsidR="00CB256B" w:rsidRDefault="00CB256B" w:rsidP="00E07ABB">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سربلند و همکاران (1396)، در پژوهشی به بررسی </w:t>
      </w:r>
      <w:r w:rsidR="00A57677">
        <w:rPr>
          <w:rFonts w:ascii="Times New Roman" w:hAnsi="Times New Roman" w:cs="B Lotus" w:hint="cs"/>
          <w:sz w:val="24"/>
          <w:szCs w:val="28"/>
          <w:rtl/>
        </w:rPr>
        <w:t>«را</w:t>
      </w:r>
      <w:r>
        <w:rPr>
          <w:rFonts w:ascii="Times New Roman" w:hAnsi="Times New Roman" w:cs="B Lotus" w:hint="cs"/>
          <w:sz w:val="24"/>
          <w:szCs w:val="28"/>
          <w:rtl/>
        </w:rPr>
        <w:t xml:space="preserve">بطه بین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با عملکرد شغلی کارکنان با نقش </w:t>
      </w:r>
      <w:r w:rsidR="007F594D">
        <w:rPr>
          <w:rFonts w:ascii="Times New Roman" w:hAnsi="Times New Roman" w:cs="B Lotus"/>
          <w:sz w:val="24"/>
          <w:szCs w:val="28"/>
          <w:rtl/>
        </w:rPr>
        <w:t>م</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انج</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گر</w:t>
      </w:r>
      <w:r w:rsidR="007F594D">
        <w:rPr>
          <w:rFonts w:ascii="Times New Roman" w:hAnsi="Times New Roman" w:cs="B Lotus" w:hint="cs"/>
          <w:sz w:val="24"/>
          <w:szCs w:val="28"/>
          <w:rtl/>
        </w:rPr>
        <w:t>ی</w:t>
      </w:r>
      <w:r>
        <w:rPr>
          <w:rFonts w:ascii="Times New Roman" w:hAnsi="Times New Roman" w:cs="B Lotus" w:hint="cs"/>
          <w:sz w:val="24"/>
          <w:szCs w:val="28"/>
          <w:rtl/>
        </w:rPr>
        <w:t xml:space="preserve"> هویت سازمانی </w:t>
      </w:r>
      <w:r w:rsidR="007F594D">
        <w:rPr>
          <w:rFonts w:ascii="Times New Roman" w:hAnsi="Times New Roman" w:cs="B Lotus"/>
          <w:sz w:val="24"/>
          <w:szCs w:val="28"/>
          <w:rtl/>
        </w:rPr>
        <w:t>آموزش‌وپرورش</w:t>
      </w:r>
      <w:r>
        <w:rPr>
          <w:rFonts w:ascii="Times New Roman" w:hAnsi="Times New Roman" w:cs="B Lotus" w:hint="cs"/>
          <w:sz w:val="24"/>
          <w:szCs w:val="28"/>
          <w:rtl/>
        </w:rPr>
        <w:t xml:space="preserve"> استان اردبیل</w:t>
      </w:r>
      <w:r w:rsidR="00A57677">
        <w:rPr>
          <w:rFonts w:ascii="Times New Roman" w:hAnsi="Times New Roman" w:cs="B Lotus" w:hint="cs"/>
          <w:sz w:val="24"/>
          <w:szCs w:val="28"/>
          <w:rtl/>
        </w:rPr>
        <w:t>»</w:t>
      </w:r>
      <w:r>
        <w:rPr>
          <w:rFonts w:ascii="Times New Roman" w:hAnsi="Times New Roman" w:cs="B Lotus" w:hint="cs"/>
          <w:sz w:val="24"/>
          <w:szCs w:val="28"/>
          <w:rtl/>
        </w:rPr>
        <w:t xml:space="preserve"> پرداختند. نتایج نشان داد که عملکرد شغلی کارکنان با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w:t>
      </w:r>
      <w:r w:rsidR="007F594D">
        <w:rPr>
          <w:rFonts w:ascii="Times New Roman" w:hAnsi="Times New Roman" w:cs="B Lotus"/>
          <w:sz w:val="24"/>
          <w:szCs w:val="28"/>
          <w:rtl/>
        </w:rPr>
        <w:t>برون‌گرا</w:t>
      </w:r>
      <w:r w:rsidR="007F594D">
        <w:rPr>
          <w:rFonts w:ascii="Times New Roman" w:hAnsi="Times New Roman" w:cs="B Lotus" w:hint="cs"/>
          <w:sz w:val="24"/>
          <w:szCs w:val="28"/>
          <w:rtl/>
        </w:rPr>
        <w:t>یی</w:t>
      </w:r>
      <w:r>
        <w:rPr>
          <w:rFonts w:ascii="Times New Roman" w:hAnsi="Times New Roman" w:cs="B Lotus" w:hint="cs"/>
          <w:sz w:val="24"/>
          <w:szCs w:val="28"/>
          <w:rtl/>
        </w:rPr>
        <w:t xml:space="preserve">، </w:t>
      </w:r>
      <w:r w:rsidR="007F594D">
        <w:rPr>
          <w:rFonts w:ascii="Times New Roman" w:hAnsi="Times New Roman" w:cs="B Lotus"/>
          <w:sz w:val="24"/>
          <w:szCs w:val="28"/>
          <w:rtl/>
        </w:rPr>
        <w:t>انعطاف‌پذ</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ر</w:t>
      </w:r>
      <w:r w:rsidR="007F594D">
        <w:rPr>
          <w:rFonts w:ascii="Times New Roman" w:hAnsi="Times New Roman" w:cs="B Lotus" w:hint="cs"/>
          <w:sz w:val="24"/>
          <w:szCs w:val="28"/>
          <w:rtl/>
        </w:rPr>
        <w:t>ی</w:t>
      </w:r>
      <w:r>
        <w:rPr>
          <w:rFonts w:ascii="Times New Roman" w:hAnsi="Times New Roman" w:cs="B Lotus" w:hint="cs"/>
          <w:sz w:val="24"/>
          <w:szCs w:val="28"/>
          <w:rtl/>
        </w:rPr>
        <w:t xml:space="preserve">، </w:t>
      </w:r>
      <w:r w:rsidR="007F594D">
        <w:rPr>
          <w:rFonts w:ascii="Times New Roman" w:hAnsi="Times New Roman" w:cs="B Lotus"/>
          <w:sz w:val="24"/>
          <w:szCs w:val="28"/>
          <w:rtl/>
        </w:rPr>
        <w:t>باوجدان</w:t>
      </w:r>
      <w:r>
        <w:rPr>
          <w:rFonts w:ascii="Times New Roman" w:hAnsi="Times New Roman" w:cs="B Lotus" w:hint="cs"/>
          <w:sz w:val="24"/>
          <w:szCs w:val="28"/>
          <w:rtl/>
        </w:rPr>
        <w:t xml:space="preserve"> بودن همبستگی مستقیم معنادار، با روان رنجورخویی همبستگی معکوس معنادار و با دلپذیر بودن </w:t>
      </w:r>
      <w:r w:rsidR="007F594D">
        <w:rPr>
          <w:rFonts w:ascii="Times New Roman" w:hAnsi="Times New Roman" w:cs="B Lotus"/>
          <w:sz w:val="24"/>
          <w:szCs w:val="28"/>
          <w:rtl/>
        </w:rPr>
        <w:t>رابطه‌ا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ندارد. همچنین در پژوهش حاضر نقش میانجیگری متغیر هویت سازمانی بر </w:t>
      </w:r>
      <w:r w:rsidR="00B9238F">
        <w:rPr>
          <w:rFonts w:ascii="Times New Roman" w:hAnsi="Times New Roman" w:cs="B Lotus" w:hint="cs"/>
          <w:sz w:val="24"/>
          <w:szCs w:val="28"/>
          <w:rtl/>
        </w:rPr>
        <w:t>تأثیر</w:t>
      </w:r>
      <w:r>
        <w:rPr>
          <w:rFonts w:ascii="Times New Roman" w:hAnsi="Times New Roman" w:cs="B Lotus" w:hint="cs"/>
          <w:sz w:val="24"/>
          <w:szCs w:val="28"/>
          <w:rtl/>
        </w:rPr>
        <w:t xml:space="preserve"> بین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بر عملکرد شغلی کارکنان </w:t>
      </w:r>
      <w:r w:rsidR="007F594D">
        <w:rPr>
          <w:rFonts w:ascii="Times New Roman" w:hAnsi="Times New Roman" w:cs="B Lotus"/>
          <w:sz w:val="24"/>
          <w:szCs w:val="28"/>
          <w:rtl/>
        </w:rPr>
        <w:t>آموزش‌وپرورش</w:t>
      </w:r>
      <w:r>
        <w:rPr>
          <w:rFonts w:ascii="Times New Roman" w:hAnsi="Times New Roman" w:cs="B Lotus" w:hint="cs"/>
          <w:sz w:val="24"/>
          <w:szCs w:val="28"/>
          <w:rtl/>
        </w:rPr>
        <w:t xml:space="preserve"> استان اردبیل پذیرفته شد.</w:t>
      </w:r>
      <w:r w:rsidR="00A57677">
        <w:rPr>
          <w:rFonts w:ascii="Times New Roman" w:hAnsi="Times New Roman" w:cs="B Lotus"/>
          <w:sz w:val="24"/>
          <w:szCs w:val="28"/>
          <w:rtl/>
        </w:rPr>
        <w:t xml:space="preserve"> در</w:t>
      </w:r>
      <w:r>
        <w:rPr>
          <w:rFonts w:ascii="Times New Roman" w:hAnsi="Times New Roman" w:cs="B Lotus" w:hint="cs"/>
          <w:sz w:val="24"/>
          <w:szCs w:val="28"/>
          <w:rtl/>
        </w:rPr>
        <w:t xml:space="preserve"> نهایت </w:t>
      </w:r>
      <w:r w:rsidR="007F594D">
        <w:rPr>
          <w:rFonts w:ascii="Times New Roman" w:hAnsi="Times New Roman" w:cs="B Lotus"/>
          <w:sz w:val="24"/>
          <w:szCs w:val="28"/>
          <w:rtl/>
        </w:rPr>
        <w:t>م</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توان</w:t>
      </w:r>
      <w:r>
        <w:rPr>
          <w:rFonts w:ascii="Times New Roman" w:hAnsi="Times New Roman" w:cs="B Lotus" w:hint="cs"/>
          <w:sz w:val="24"/>
          <w:szCs w:val="28"/>
          <w:rtl/>
        </w:rPr>
        <w:t xml:space="preserve"> گفت که 50/0 عملکرد شغلی کارکنان از طریق یک ویژگی شخصیتی قابل </w:t>
      </w:r>
      <w:r w:rsidR="007F594D">
        <w:rPr>
          <w:rFonts w:ascii="Times New Roman" w:hAnsi="Times New Roman" w:cs="B Lotus"/>
          <w:sz w:val="24"/>
          <w:szCs w:val="28"/>
          <w:rtl/>
        </w:rPr>
        <w:t>پ</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ش‌ب</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ن</w:t>
      </w:r>
      <w:r w:rsidR="007F594D">
        <w:rPr>
          <w:rFonts w:ascii="Times New Roman" w:hAnsi="Times New Roman" w:cs="B Lotus" w:hint="cs"/>
          <w:sz w:val="24"/>
          <w:szCs w:val="28"/>
          <w:rtl/>
        </w:rPr>
        <w:t>ی</w:t>
      </w:r>
      <w:r>
        <w:rPr>
          <w:rFonts w:ascii="Times New Roman" w:hAnsi="Times New Roman" w:cs="B Lotus" w:hint="cs"/>
          <w:sz w:val="24"/>
          <w:szCs w:val="28"/>
          <w:rtl/>
        </w:rPr>
        <w:t xml:space="preserve"> است.</w:t>
      </w:r>
    </w:p>
    <w:p w14:paraId="222D367D" w14:textId="7706B802" w:rsidR="00CB256B" w:rsidRDefault="00CB256B" w:rsidP="00E07ABB">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بهوندی و همکاران (1395)، در پژوهشی به بررسی </w:t>
      </w:r>
      <w:r w:rsidR="00A57677">
        <w:rPr>
          <w:rFonts w:ascii="Times New Roman" w:hAnsi="Times New Roman" w:cs="B Lotus" w:hint="cs"/>
          <w:sz w:val="24"/>
          <w:szCs w:val="28"/>
          <w:rtl/>
        </w:rPr>
        <w:t xml:space="preserve">«رابطه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با عملکرد شغلی کارمندان در شرکت نفت اصفهان</w:t>
      </w:r>
      <w:r w:rsidR="00A57677">
        <w:rPr>
          <w:rFonts w:ascii="Times New Roman" w:hAnsi="Times New Roman" w:cs="B Lotus" w:hint="cs"/>
          <w:sz w:val="24"/>
          <w:szCs w:val="28"/>
          <w:rtl/>
        </w:rPr>
        <w:t>»</w:t>
      </w:r>
      <w:r>
        <w:rPr>
          <w:rFonts w:ascii="Times New Roman" w:hAnsi="Times New Roman" w:cs="B Lotus" w:hint="cs"/>
          <w:sz w:val="24"/>
          <w:szCs w:val="28"/>
          <w:rtl/>
        </w:rPr>
        <w:t xml:space="preserve"> پرداختند. نتایج نشان داد که بین همه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(روان رنجوری، </w:t>
      </w:r>
      <w:r w:rsidR="007F594D">
        <w:rPr>
          <w:rFonts w:ascii="Times New Roman" w:hAnsi="Times New Roman" w:cs="B Lotus"/>
          <w:sz w:val="24"/>
          <w:szCs w:val="28"/>
          <w:rtl/>
        </w:rPr>
        <w:t>مسئول</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ت‌پذ</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ر</w:t>
      </w:r>
      <w:r w:rsidR="007F594D">
        <w:rPr>
          <w:rFonts w:ascii="Times New Roman" w:hAnsi="Times New Roman" w:cs="B Lotus" w:hint="cs"/>
          <w:sz w:val="24"/>
          <w:szCs w:val="28"/>
          <w:rtl/>
        </w:rPr>
        <w:t>ی</w:t>
      </w:r>
      <w:r>
        <w:rPr>
          <w:rFonts w:ascii="Times New Roman" w:hAnsi="Times New Roman" w:cs="B Lotus" w:hint="cs"/>
          <w:sz w:val="24"/>
          <w:szCs w:val="28"/>
          <w:rtl/>
        </w:rPr>
        <w:t xml:space="preserve">، دلپذیر بودن، </w:t>
      </w:r>
      <w:r w:rsidR="007F594D">
        <w:rPr>
          <w:rFonts w:ascii="Times New Roman" w:hAnsi="Times New Roman" w:cs="B Lotus"/>
          <w:sz w:val="24"/>
          <w:szCs w:val="28"/>
          <w:rtl/>
        </w:rPr>
        <w:t>انعطاف‌پذ</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ر</w:t>
      </w:r>
      <w:r w:rsidR="007F594D">
        <w:rPr>
          <w:rFonts w:ascii="Times New Roman" w:hAnsi="Times New Roman" w:cs="B Lotus" w:hint="cs"/>
          <w:sz w:val="24"/>
          <w:szCs w:val="28"/>
          <w:rtl/>
        </w:rPr>
        <w:t>ی</w:t>
      </w:r>
      <w:r>
        <w:rPr>
          <w:rFonts w:ascii="Times New Roman" w:hAnsi="Times New Roman" w:cs="B Lotus" w:hint="cs"/>
          <w:sz w:val="24"/>
          <w:szCs w:val="28"/>
          <w:rtl/>
        </w:rPr>
        <w:t xml:space="preserve"> و </w:t>
      </w:r>
      <w:r w:rsidR="007F594D">
        <w:rPr>
          <w:rFonts w:ascii="Times New Roman" w:hAnsi="Times New Roman" w:cs="B Lotus"/>
          <w:sz w:val="24"/>
          <w:szCs w:val="28"/>
          <w:rtl/>
        </w:rPr>
        <w:t>برون‌گرا</w:t>
      </w:r>
      <w:r w:rsidR="007F594D">
        <w:rPr>
          <w:rFonts w:ascii="Times New Roman" w:hAnsi="Times New Roman" w:cs="B Lotus" w:hint="cs"/>
          <w:sz w:val="24"/>
          <w:szCs w:val="28"/>
          <w:rtl/>
        </w:rPr>
        <w:t>یی</w:t>
      </w:r>
      <w:r>
        <w:rPr>
          <w:rFonts w:ascii="Times New Roman" w:hAnsi="Times New Roman" w:cs="B Lotus" w:hint="cs"/>
          <w:sz w:val="24"/>
          <w:szCs w:val="28"/>
          <w:rtl/>
        </w:rPr>
        <w:t xml:space="preserve">)، با عملکرد شغلی کارکنان رابطه </w:t>
      </w:r>
      <w:r w:rsidR="007F594D">
        <w:rPr>
          <w:rFonts w:ascii="Times New Roman" w:hAnsi="Times New Roman" w:cs="B Lotus"/>
          <w:sz w:val="24"/>
          <w:szCs w:val="28"/>
          <w:rtl/>
        </w:rPr>
        <w:t>معنادار وجود</w:t>
      </w:r>
      <w:r>
        <w:rPr>
          <w:rFonts w:ascii="Times New Roman" w:hAnsi="Times New Roman" w:cs="B Lotus" w:hint="cs"/>
          <w:sz w:val="24"/>
          <w:szCs w:val="28"/>
          <w:rtl/>
        </w:rPr>
        <w:t xml:space="preserve"> دارد.</w:t>
      </w:r>
    </w:p>
    <w:p w14:paraId="3B90283C" w14:textId="20BEF6DF" w:rsidR="00CB256B" w:rsidRDefault="00CB256B" w:rsidP="002B278E">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عبدالملکی و همکاران (1395)، در پژوهشی به بررسی </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رابطه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کارآفرینی مدیران با </w:t>
      </w:r>
      <w:r w:rsidR="009F0727">
        <w:rPr>
          <w:rFonts w:ascii="Times New Roman" w:hAnsi="Times New Roman" w:cs="B Lotus" w:hint="cs"/>
          <w:sz w:val="24"/>
          <w:szCs w:val="28"/>
          <w:rtl/>
        </w:rPr>
        <w:t>بهره‌وری</w:t>
      </w:r>
      <w:r>
        <w:rPr>
          <w:rFonts w:ascii="Times New Roman" w:hAnsi="Times New Roman" w:cs="B Lotus" w:hint="cs"/>
          <w:sz w:val="24"/>
          <w:szCs w:val="28"/>
          <w:rtl/>
        </w:rPr>
        <w:t xml:space="preserve"> و عملکرد شغلی</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 آنان پرداختند. نتایج نشان داد که؛ وضعیت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کارآفرینی در مدیران، </w:t>
      </w:r>
      <w:r w:rsidR="009F0727">
        <w:rPr>
          <w:rFonts w:ascii="Times New Roman" w:hAnsi="Times New Roman" w:cs="B Lotus" w:hint="cs"/>
          <w:sz w:val="24"/>
          <w:szCs w:val="28"/>
          <w:rtl/>
        </w:rPr>
        <w:t>بهره‌وری</w:t>
      </w:r>
      <w:r>
        <w:rPr>
          <w:rFonts w:ascii="Times New Roman" w:hAnsi="Times New Roman" w:cs="B Lotus" w:hint="cs"/>
          <w:sz w:val="24"/>
          <w:szCs w:val="28"/>
          <w:rtl/>
        </w:rPr>
        <w:t xml:space="preserve"> و عملکرد شغلی در سطح قوی بوده و ابعاد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کارآفرینی مدیران بالاتر از سطح متوسط است. همچنین نتایج بیانگر رابطه مثبت و معنادار بین میزان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کارآفرینی مدیران و ابعاد آن با عملکرد و </w:t>
      </w:r>
      <w:r w:rsidR="009F0727">
        <w:rPr>
          <w:rFonts w:ascii="Times New Roman" w:hAnsi="Times New Roman" w:cs="B Lotus" w:hint="cs"/>
          <w:sz w:val="24"/>
          <w:szCs w:val="28"/>
          <w:rtl/>
        </w:rPr>
        <w:t>بهره‌وری</w:t>
      </w:r>
      <w:r>
        <w:rPr>
          <w:rFonts w:ascii="Times New Roman" w:hAnsi="Times New Roman" w:cs="B Lotus" w:hint="cs"/>
          <w:sz w:val="24"/>
          <w:szCs w:val="28"/>
          <w:rtl/>
        </w:rPr>
        <w:t xml:space="preserve"> شغلی آنان است.</w:t>
      </w:r>
    </w:p>
    <w:p w14:paraId="246462EF" w14:textId="1334474B" w:rsidR="00CB256B" w:rsidRPr="002B278E" w:rsidRDefault="00CB256B" w:rsidP="002B278E">
      <w:pPr>
        <w:bidi/>
        <w:spacing w:after="0" w:line="240" w:lineRule="auto"/>
        <w:ind w:firstLine="360"/>
        <w:jc w:val="both"/>
        <w:rPr>
          <w:rFonts w:ascii="Times New Roman" w:hAnsi="Times New Roman" w:cs="B Lotus"/>
          <w:sz w:val="24"/>
          <w:szCs w:val="28"/>
          <w:rtl/>
        </w:rPr>
      </w:pPr>
      <w:r>
        <w:rPr>
          <w:rFonts w:ascii="Times New Roman" w:eastAsia="Batang" w:hAnsi="Times New Roman" w:cs="B Lotus" w:hint="cs"/>
          <w:sz w:val="24"/>
          <w:szCs w:val="28"/>
          <w:rtl/>
          <w:lang w:bidi="fa-IR"/>
        </w:rPr>
        <w:t xml:space="preserve">عصاره و همکارانش (1395) </w:t>
      </w:r>
      <w:r w:rsidRPr="002B278E">
        <w:rPr>
          <w:rFonts w:ascii="Times New Roman" w:eastAsia="Batang" w:hAnsi="Times New Roman" w:cs="B Lotus" w:hint="cs"/>
          <w:sz w:val="24"/>
          <w:szCs w:val="28"/>
          <w:rtl/>
          <w:lang w:bidi="fa-IR"/>
        </w:rPr>
        <w:t xml:space="preserve">در پژوهشی با عنوان </w:t>
      </w:r>
      <w:r w:rsidR="002B278E" w:rsidRPr="002B278E">
        <w:rPr>
          <w:rFonts w:ascii="Times New Roman" w:eastAsia="Batang" w:hAnsi="Times New Roman" w:cs="B Lotus" w:hint="cs"/>
          <w:sz w:val="24"/>
          <w:szCs w:val="28"/>
          <w:rtl/>
          <w:lang w:bidi="fa-IR"/>
        </w:rPr>
        <w:t>«</w:t>
      </w:r>
      <w:r w:rsidRPr="002B278E">
        <w:rPr>
          <w:rFonts w:ascii="Times New Roman" w:eastAsia="Batang" w:hAnsi="Times New Roman" w:cs="B Lotus" w:hint="cs"/>
          <w:sz w:val="24"/>
          <w:szCs w:val="28"/>
          <w:rtl/>
          <w:lang w:bidi="fa-IR"/>
        </w:rPr>
        <w:t>بررسی رابطه‌ی بین هوش فرهنگی و عملکرد شغلی کتابداران کتابخانه‌های عمومی استان خوزستان</w:t>
      </w:r>
      <w:r w:rsidR="002B278E" w:rsidRPr="002B278E">
        <w:rPr>
          <w:rFonts w:ascii="Times New Roman" w:eastAsia="Batang" w:hAnsi="Times New Roman" w:cs="B Lotus" w:hint="cs"/>
          <w:sz w:val="24"/>
          <w:szCs w:val="28"/>
          <w:rtl/>
          <w:lang w:bidi="fa-IR"/>
        </w:rPr>
        <w:t>»</w:t>
      </w:r>
      <w:r w:rsidRPr="002B278E">
        <w:rPr>
          <w:rFonts w:ascii="Times New Roman" w:eastAsia="Batang" w:hAnsi="Times New Roman" w:cs="B Lotus" w:hint="cs"/>
          <w:sz w:val="24"/>
          <w:szCs w:val="28"/>
          <w:rtl/>
          <w:lang w:bidi="fa-IR"/>
        </w:rPr>
        <w:t xml:space="preserve"> که</w:t>
      </w:r>
      <w:r>
        <w:rPr>
          <w:rFonts w:ascii="Times New Roman" w:eastAsia="Batang" w:hAnsi="Times New Roman" w:cs="B Lotus" w:hint="cs"/>
          <w:sz w:val="24"/>
          <w:szCs w:val="28"/>
          <w:rtl/>
          <w:lang w:bidi="fa-IR"/>
        </w:rPr>
        <w:t xml:space="preserve"> در بین کارکنان کتابخانه انجام دادند دریافتند </w:t>
      </w:r>
      <w:r w:rsidR="007F594D">
        <w:rPr>
          <w:rFonts w:ascii="Times New Roman" w:eastAsia="Batang" w:hAnsi="Times New Roman" w:cs="B Lotus"/>
          <w:sz w:val="24"/>
          <w:szCs w:val="28"/>
          <w:rtl/>
          <w:lang w:bidi="fa-IR"/>
        </w:rPr>
        <w:t>که</w:t>
      </w:r>
      <w:r>
        <w:rPr>
          <w:rFonts w:ascii="Times New Roman" w:eastAsia="Batang" w:hAnsi="Times New Roman" w:cs="B Lotus" w:hint="cs"/>
          <w:sz w:val="24"/>
          <w:szCs w:val="28"/>
          <w:rtl/>
          <w:lang w:bidi="fa-IR"/>
        </w:rPr>
        <w:t xml:space="preserve"> بین هوش فرهنگی و عملکرد شغلی کتابداران کتابخانه‌های عمومی استان خوزستان رابطه</w:t>
      </w:r>
      <w:r>
        <w:rPr>
          <w:rFonts w:ascii="Times New Roman" w:eastAsia="Batang" w:hAnsi="Times New Roman" w:cs="B Lotus" w:hint="cs"/>
          <w:sz w:val="24"/>
          <w:szCs w:val="28"/>
          <w:cs/>
          <w:lang w:bidi="fa-IR"/>
        </w:rPr>
        <w:t>‎</w:t>
      </w:r>
      <w:r>
        <w:rPr>
          <w:rFonts w:ascii="Times New Roman" w:eastAsia="Batang" w:hAnsi="Times New Roman" w:cs="B Lotus" w:hint="cs"/>
          <w:sz w:val="24"/>
          <w:szCs w:val="28"/>
          <w:rtl/>
          <w:lang w:bidi="fa-IR"/>
        </w:rPr>
        <w:t xml:space="preserve">ای مثبت و معنی‌دار برقرار </w:t>
      </w:r>
      <w:r>
        <w:rPr>
          <w:rFonts w:ascii="Times New Roman" w:eastAsia="Batang" w:hAnsi="Times New Roman" w:cs="B Lotus" w:hint="cs"/>
          <w:sz w:val="24"/>
          <w:szCs w:val="28"/>
          <w:rtl/>
          <w:lang w:bidi="fa-IR"/>
        </w:rPr>
        <w:lastRenderedPageBreak/>
        <w:t xml:space="preserve">است. همچنین از بین اَبعاد هوش فرهنگی (شناختی، فراشناختی، انگیزشی و رفتاری)، اَبعاد شناختی، فراشناختی و انگیزشی آن با عملکرد شغلی </w:t>
      </w:r>
      <w:r w:rsidRPr="002B278E">
        <w:rPr>
          <w:rFonts w:ascii="Times New Roman" w:hAnsi="Times New Roman" w:cs="B Lotus" w:hint="cs"/>
          <w:sz w:val="24"/>
          <w:szCs w:val="28"/>
          <w:rtl/>
        </w:rPr>
        <w:t>کتابداران رابطۀ مثبت و معنی‌داری داشت.</w:t>
      </w:r>
    </w:p>
    <w:p w14:paraId="3A343C32" w14:textId="6D08C3AC" w:rsidR="00CB256B" w:rsidRDefault="00CB256B" w:rsidP="002B278E">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جافرپور و همکاران (1394)، در پژوهشی به بررسی </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رابطه بین </w:t>
      </w:r>
      <w:r w:rsidR="007F594D">
        <w:rPr>
          <w:rFonts w:ascii="Times New Roman" w:hAnsi="Times New Roman" w:cs="B Lotus"/>
          <w:sz w:val="24"/>
          <w:szCs w:val="28"/>
          <w:rtl/>
        </w:rPr>
        <w:t>و</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ژگ</w:t>
      </w:r>
      <w:r w:rsidR="007F594D">
        <w:rPr>
          <w:rFonts w:ascii="Times New Roman" w:hAnsi="Times New Roman" w:cs="B Lotus" w:hint="cs"/>
          <w:sz w:val="24"/>
          <w:szCs w:val="28"/>
          <w:rtl/>
        </w:rPr>
        <w:t>ی‌</w:t>
      </w:r>
      <w:r w:rsidR="007F594D">
        <w:rPr>
          <w:rFonts w:ascii="Times New Roman" w:hAnsi="Times New Roman" w:cs="B Lotus" w:hint="eastAsia"/>
          <w:sz w:val="24"/>
          <w:szCs w:val="28"/>
          <w:rtl/>
        </w:rPr>
        <w:t>ها</w:t>
      </w:r>
      <w:r w:rsidR="007F594D">
        <w:rPr>
          <w:rFonts w:ascii="Times New Roman" w:hAnsi="Times New Roman" w:cs="B Lotus" w:hint="cs"/>
          <w:sz w:val="24"/>
          <w:szCs w:val="28"/>
          <w:rtl/>
        </w:rPr>
        <w:t>ی</w:t>
      </w:r>
      <w:r>
        <w:rPr>
          <w:rFonts w:ascii="Times New Roman" w:hAnsi="Times New Roman" w:cs="B Lotus" w:hint="cs"/>
          <w:sz w:val="24"/>
          <w:szCs w:val="28"/>
          <w:rtl/>
        </w:rPr>
        <w:t xml:space="preserve"> شخصیتی با عملکرد شغلی و تعهد سازمانی در کارکنان مرد اداره </w:t>
      </w:r>
      <w:r w:rsidR="007F594D">
        <w:rPr>
          <w:rFonts w:ascii="Times New Roman" w:hAnsi="Times New Roman" w:cs="B Lotus"/>
          <w:sz w:val="24"/>
          <w:szCs w:val="28"/>
          <w:rtl/>
        </w:rPr>
        <w:t>آموزش‌وپرورش</w:t>
      </w:r>
      <w:r>
        <w:rPr>
          <w:rFonts w:ascii="Times New Roman" w:hAnsi="Times New Roman" w:cs="B Lotus" w:hint="cs"/>
          <w:sz w:val="24"/>
          <w:szCs w:val="28"/>
          <w:rtl/>
        </w:rPr>
        <w:t xml:space="preserve"> شهرستان </w:t>
      </w:r>
      <w:r w:rsidR="00E41D99">
        <w:rPr>
          <w:rFonts w:ascii="Times New Roman" w:hAnsi="Times New Roman" w:cs="B Lotus"/>
          <w:sz w:val="24"/>
          <w:szCs w:val="28"/>
          <w:rtl/>
        </w:rPr>
        <w:t>مسجدسل</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مان</w:t>
      </w:r>
      <w:r w:rsidR="002B278E" w:rsidRPr="002B278E">
        <w:rPr>
          <w:rFonts w:ascii="Times New Roman" w:hAnsi="Times New Roman" w:cs="B Lotus" w:hint="cs"/>
          <w:sz w:val="24"/>
          <w:szCs w:val="28"/>
          <w:rtl/>
        </w:rPr>
        <w:t xml:space="preserve">» </w:t>
      </w:r>
      <w:r>
        <w:rPr>
          <w:rFonts w:ascii="Times New Roman" w:hAnsi="Times New Roman" w:cs="B Lotus" w:hint="cs"/>
          <w:sz w:val="24"/>
          <w:szCs w:val="28"/>
          <w:rtl/>
        </w:rPr>
        <w:t xml:space="preserve">پرداختند. نتایج نشان داد که بین همه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شخصیت با عملکرد شغلی رابطه </w:t>
      </w:r>
      <w:r w:rsidR="00E41D99">
        <w:rPr>
          <w:rFonts w:ascii="Times New Roman" w:hAnsi="Times New Roman" w:cs="B Lotus"/>
          <w:sz w:val="24"/>
          <w:szCs w:val="28"/>
          <w:rtl/>
        </w:rPr>
        <w:t>معن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دار</w:t>
      </w:r>
      <w:r>
        <w:rPr>
          <w:rFonts w:ascii="Times New Roman" w:hAnsi="Times New Roman" w:cs="B Lotus" w:hint="cs"/>
          <w:sz w:val="24"/>
          <w:szCs w:val="28"/>
          <w:rtl/>
        </w:rPr>
        <w:t xml:space="preserve"> وجود دارد، همچنین رابطه بیرون گرایی، باوجدان بودن و دلپذیر بودن با</w:t>
      </w:r>
      <w:r w:rsidR="002B278E">
        <w:rPr>
          <w:rFonts w:ascii="Times New Roman" w:hAnsi="Times New Roman" w:cs="B Lotus" w:hint="cs"/>
          <w:sz w:val="24"/>
          <w:szCs w:val="28"/>
          <w:rtl/>
        </w:rPr>
        <w:t xml:space="preserve"> تعهد سازمانی معنادار بوده </w:t>
      </w:r>
      <w:r w:rsidR="00E41D99">
        <w:rPr>
          <w:rFonts w:ascii="Times New Roman" w:hAnsi="Times New Roman" w:cs="B Lotus"/>
          <w:sz w:val="24"/>
          <w:szCs w:val="28"/>
          <w:rtl/>
        </w:rPr>
        <w:t>درحال</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که</w:t>
      </w:r>
      <w:r>
        <w:rPr>
          <w:rFonts w:ascii="Times New Roman" w:hAnsi="Times New Roman" w:cs="B Lotus" w:hint="cs"/>
          <w:sz w:val="24"/>
          <w:szCs w:val="28"/>
          <w:rtl/>
        </w:rPr>
        <w:t xml:space="preserve"> رابطه معنای داری بین روان رنجوری </w:t>
      </w:r>
      <w:r w:rsidR="00E41D99">
        <w:rPr>
          <w:rFonts w:ascii="Times New Roman" w:hAnsi="Times New Roman" w:cs="B Lotus"/>
          <w:sz w:val="24"/>
          <w:szCs w:val="28"/>
          <w:rtl/>
        </w:rPr>
        <w:t>و انعطاف‌پذ</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ر</w:t>
      </w:r>
      <w:r w:rsidR="00E41D99">
        <w:rPr>
          <w:rFonts w:ascii="Times New Roman" w:hAnsi="Times New Roman" w:cs="B Lotus" w:hint="cs"/>
          <w:sz w:val="24"/>
          <w:szCs w:val="28"/>
          <w:rtl/>
        </w:rPr>
        <w:t>ی</w:t>
      </w:r>
      <w:r>
        <w:rPr>
          <w:rFonts w:ascii="Times New Roman" w:hAnsi="Times New Roman" w:cs="B Lotus" w:hint="cs"/>
          <w:sz w:val="24"/>
          <w:szCs w:val="28"/>
          <w:rtl/>
        </w:rPr>
        <w:t xml:space="preserve"> با تعهد سازمانی مشاهده نگردید. همچنین بین تعهد سازمانی و عملکرد شاغلی رابطه مثبت معنای دار مشاهده گردید.</w:t>
      </w:r>
    </w:p>
    <w:p w14:paraId="00F62E0C" w14:textId="205EE92E" w:rsidR="00CB256B" w:rsidRPr="002B278E" w:rsidRDefault="00CB256B" w:rsidP="002B278E">
      <w:pPr>
        <w:bidi/>
        <w:spacing w:after="0" w:line="240" w:lineRule="auto"/>
        <w:ind w:firstLine="360"/>
        <w:jc w:val="both"/>
        <w:rPr>
          <w:rFonts w:ascii="Times New Roman" w:eastAsia="Batang" w:hAnsi="Times New Roman" w:cs="B Lotus"/>
          <w:sz w:val="24"/>
          <w:szCs w:val="28"/>
          <w:rtl/>
          <w:lang w:bidi="fa-IR"/>
        </w:rPr>
      </w:pPr>
      <w:r>
        <w:rPr>
          <w:rFonts w:ascii="Times New Roman" w:hAnsi="Times New Roman" w:cs="B Lotus" w:hint="cs"/>
          <w:sz w:val="24"/>
          <w:szCs w:val="28"/>
          <w:rtl/>
        </w:rPr>
        <w:t>احمدی و بختیاری (1394)، در پژوهشی به بررسی</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رابطه بین </w:t>
      </w:r>
      <w:r w:rsidR="00E41D99">
        <w:rPr>
          <w:rFonts w:ascii="Times New Roman" w:hAnsi="Times New Roman" w:cs="B Lotus"/>
          <w:sz w:val="24"/>
          <w:szCs w:val="28"/>
          <w:rtl/>
        </w:rPr>
        <w:t>مؤلفه‌ها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هوش فرهنگی با عملکرد شغلی کارمندان دانشگاه</w:t>
      </w:r>
      <w:r w:rsidR="002B278E" w:rsidRPr="002B278E">
        <w:rPr>
          <w:rFonts w:ascii="Times New Roman" w:hAnsi="Times New Roman" w:cs="B Lotus" w:hint="cs"/>
          <w:sz w:val="24"/>
          <w:szCs w:val="28"/>
          <w:rtl/>
        </w:rPr>
        <w:t xml:space="preserve">» </w:t>
      </w:r>
      <w:r>
        <w:rPr>
          <w:rFonts w:ascii="Times New Roman" w:hAnsi="Times New Roman" w:cs="B Lotus" w:hint="cs"/>
          <w:sz w:val="24"/>
          <w:szCs w:val="28"/>
          <w:rtl/>
        </w:rPr>
        <w:t xml:space="preserve">پرداختند. جامعه آماری آن کلیه کارکنان با مدرک بالاتر از کاردانی در </w:t>
      </w:r>
      <w:r w:rsidR="00E41D99">
        <w:rPr>
          <w:rFonts w:ascii="Times New Roman" w:hAnsi="Times New Roman" w:cs="B Lotus"/>
          <w:sz w:val="24"/>
          <w:szCs w:val="28"/>
          <w:rtl/>
        </w:rPr>
        <w:t>دانشگاه‌ها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آزاد استان گلستان بودند (حدود 300 نفر) نمونه مورد پژوهش 160 نفر از مردان و زنان کارمند بودند</w:t>
      </w:r>
      <w:r w:rsidR="00A57677">
        <w:rPr>
          <w:rFonts w:ascii="Times New Roman" w:hAnsi="Times New Roman" w:cs="B Lotus"/>
          <w:sz w:val="24"/>
          <w:szCs w:val="28"/>
          <w:rtl/>
        </w:rPr>
        <w:t>؛ که</w:t>
      </w:r>
      <w:r>
        <w:rPr>
          <w:rFonts w:ascii="Times New Roman" w:hAnsi="Times New Roman" w:cs="B Lotus" w:hint="cs"/>
          <w:sz w:val="24"/>
          <w:szCs w:val="28"/>
          <w:rtl/>
        </w:rPr>
        <w:t xml:space="preserve"> به طور تصادفی انتخاب شده و نتایج حاصل از این پژوهش نشان داد </w:t>
      </w:r>
      <w:r w:rsidR="00E41D99">
        <w:rPr>
          <w:rFonts w:ascii="Times New Roman" w:hAnsi="Times New Roman" w:cs="B Lotus"/>
          <w:sz w:val="24"/>
          <w:szCs w:val="28"/>
          <w:rtl/>
        </w:rPr>
        <w:t>مؤلفه‌ها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هوش فرهنگی رابطه </w:t>
      </w:r>
      <w:r w:rsidR="00E41D99">
        <w:rPr>
          <w:rFonts w:ascii="Times New Roman" w:hAnsi="Times New Roman" w:cs="B Lotus"/>
          <w:sz w:val="24"/>
          <w:szCs w:val="28"/>
          <w:rtl/>
        </w:rPr>
        <w:t>معن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دار</w:t>
      </w:r>
      <w:r w:rsidR="00E41D99">
        <w:rPr>
          <w:rFonts w:ascii="Times New Roman" w:hAnsi="Times New Roman" w:cs="B Lotus" w:hint="cs"/>
          <w:sz w:val="24"/>
          <w:szCs w:val="28"/>
          <w:rtl/>
        </w:rPr>
        <w:t>ی</w:t>
      </w:r>
      <w:r>
        <w:rPr>
          <w:rFonts w:ascii="Times New Roman" w:hAnsi="Times New Roman" w:cs="B Lotus" w:hint="cs"/>
          <w:sz w:val="24"/>
          <w:szCs w:val="28"/>
          <w:rtl/>
        </w:rPr>
        <w:t xml:space="preserve"> با عملکرد شغلی دارند</w:t>
      </w:r>
      <w:r w:rsidR="00A57677">
        <w:rPr>
          <w:rFonts w:ascii="Times New Roman" w:hAnsi="Times New Roman" w:cs="B Lotus"/>
          <w:sz w:val="24"/>
          <w:szCs w:val="28"/>
          <w:rtl/>
        </w:rPr>
        <w:t>؛ و</w:t>
      </w:r>
      <w:r>
        <w:rPr>
          <w:rFonts w:ascii="Times New Roman" w:hAnsi="Times New Roman" w:cs="B Lotus" w:hint="cs"/>
          <w:sz w:val="24"/>
          <w:szCs w:val="28"/>
          <w:rtl/>
        </w:rPr>
        <w:t xml:space="preserve"> </w:t>
      </w:r>
      <w:r w:rsidRPr="002B278E">
        <w:rPr>
          <w:rFonts w:ascii="Times New Roman" w:eastAsia="Batang" w:hAnsi="Times New Roman" w:cs="B Lotus" w:hint="cs"/>
          <w:sz w:val="24"/>
          <w:szCs w:val="28"/>
          <w:rtl/>
          <w:lang w:bidi="fa-IR"/>
        </w:rPr>
        <w:t xml:space="preserve">همچنین این </w:t>
      </w:r>
      <w:r w:rsidR="00E41D99">
        <w:rPr>
          <w:rFonts w:ascii="Times New Roman" w:eastAsia="Batang" w:hAnsi="Times New Roman" w:cs="B Lotus"/>
          <w:sz w:val="24"/>
          <w:szCs w:val="28"/>
          <w:rtl/>
          <w:lang w:bidi="fa-IR"/>
        </w:rPr>
        <w:t>مؤلفه‌ها</w:t>
      </w:r>
      <w:r w:rsidRPr="002B278E">
        <w:rPr>
          <w:rFonts w:ascii="Times New Roman" w:eastAsia="Batang" w:hAnsi="Times New Roman" w:cs="B Lotus" w:hint="cs"/>
          <w:sz w:val="24"/>
          <w:szCs w:val="28"/>
          <w:rtl/>
          <w:lang w:bidi="fa-IR"/>
        </w:rPr>
        <w:t xml:space="preserve"> تا حدودی توانایی </w:t>
      </w:r>
      <w:r w:rsidR="00E41D99">
        <w:rPr>
          <w:rFonts w:ascii="Times New Roman" w:eastAsia="Batang" w:hAnsi="Times New Roman" w:cs="B Lotus"/>
          <w:sz w:val="24"/>
          <w:szCs w:val="28"/>
          <w:rtl/>
          <w:lang w:bidi="fa-IR"/>
        </w:rPr>
        <w:t>پ</w:t>
      </w:r>
      <w:r w:rsidR="00E41D99">
        <w:rPr>
          <w:rFonts w:ascii="Times New Roman" w:eastAsia="Batang" w:hAnsi="Times New Roman" w:cs="B Lotus" w:hint="cs"/>
          <w:sz w:val="24"/>
          <w:szCs w:val="28"/>
          <w:rtl/>
          <w:lang w:bidi="fa-IR"/>
        </w:rPr>
        <w:t>یش‌بینی</w:t>
      </w:r>
      <w:r w:rsidRPr="002B278E">
        <w:rPr>
          <w:rFonts w:ascii="Times New Roman" w:eastAsia="Batang" w:hAnsi="Times New Roman" w:cs="B Lotus" w:hint="cs"/>
          <w:sz w:val="24"/>
          <w:szCs w:val="28"/>
          <w:rtl/>
          <w:lang w:bidi="fa-IR"/>
        </w:rPr>
        <w:t xml:space="preserve"> عملکرد شغلی را دارند.</w:t>
      </w:r>
    </w:p>
    <w:p w14:paraId="7F513AB4" w14:textId="2F09B811" w:rsidR="00CB256B" w:rsidRDefault="00CB256B" w:rsidP="002B278E">
      <w:pPr>
        <w:bidi/>
        <w:spacing w:after="0" w:line="240" w:lineRule="auto"/>
        <w:ind w:firstLine="360"/>
        <w:jc w:val="both"/>
        <w:rPr>
          <w:rFonts w:ascii="Times New Roman" w:hAnsi="Times New Roman" w:cs="B Lotus"/>
          <w:sz w:val="24"/>
          <w:szCs w:val="28"/>
          <w:rtl/>
        </w:rPr>
      </w:pPr>
      <w:r w:rsidRPr="002B278E">
        <w:rPr>
          <w:rFonts w:ascii="Times New Roman" w:eastAsia="Batang" w:hAnsi="Times New Roman" w:cs="B Lotus" w:hint="cs"/>
          <w:sz w:val="24"/>
          <w:szCs w:val="28"/>
          <w:rtl/>
          <w:lang w:bidi="fa-IR"/>
        </w:rPr>
        <w:t xml:space="preserve">شاه‌چراغی و همکارانش (1393) در پژوهشی که به بررسی </w:t>
      </w:r>
      <w:r w:rsidR="002B278E" w:rsidRPr="002B278E">
        <w:rPr>
          <w:rFonts w:ascii="Times New Roman" w:eastAsia="Batang" w:hAnsi="Times New Roman" w:cs="B Lotus" w:hint="cs"/>
          <w:sz w:val="24"/>
          <w:szCs w:val="28"/>
          <w:rtl/>
          <w:lang w:bidi="fa-IR"/>
        </w:rPr>
        <w:t>«</w:t>
      </w:r>
      <w:r w:rsidR="00B9238F" w:rsidRPr="002B278E">
        <w:rPr>
          <w:rFonts w:ascii="Times New Roman" w:eastAsia="Batang" w:hAnsi="Times New Roman" w:cs="B Lotus" w:hint="cs"/>
          <w:sz w:val="24"/>
          <w:szCs w:val="28"/>
          <w:rtl/>
          <w:lang w:bidi="fa-IR"/>
        </w:rPr>
        <w:t>تأثیر</w:t>
      </w:r>
      <w:r w:rsidRPr="002B278E">
        <w:rPr>
          <w:rFonts w:ascii="Times New Roman" w:eastAsia="Batang" w:hAnsi="Times New Roman" w:cs="B Lotus" w:hint="cs"/>
          <w:sz w:val="24"/>
          <w:szCs w:val="28"/>
          <w:rtl/>
          <w:lang w:bidi="fa-IR"/>
        </w:rPr>
        <w:t xml:space="preserve"> هوش فرهنگی بر عملکرد شغلی کارکنان سازمان بهزیستی شهر اصفهان</w:t>
      </w:r>
      <w:r w:rsidR="002B278E" w:rsidRPr="002B278E">
        <w:rPr>
          <w:rFonts w:ascii="Times New Roman" w:eastAsia="Batang" w:hAnsi="Times New Roman" w:cs="B Lotus" w:hint="cs"/>
          <w:sz w:val="24"/>
          <w:szCs w:val="28"/>
          <w:rtl/>
          <w:lang w:bidi="fa-IR"/>
        </w:rPr>
        <w:t>»</w:t>
      </w:r>
      <w:r w:rsidRPr="002B278E">
        <w:rPr>
          <w:rFonts w:ascii="Times New Roman" w:eastAsia="Batang" w:hAnsi="Times New Roman" w:cs="B Lotus" w:hint="cs"/>
          <w:sz w:val="24"/>
          <w:szCs w:val="28"/>
          <w:rtl/>
          <w:lang w:bidi="fa-IR"/>
        </w:rPr>
        <w:t xml:space="preserve"> پرداختند. </w:t>
      </w:r>
      <w:r w:rsidR="00E41D99">
        <w:rPr>
          <w:rFonts w:ascii="Times New Roman" w:eastAsia="Batang" w:hAnsi="Times New Roman" w:cs="B Lotus"/>
          <w:sz w:val="24"/>
          <w:szCs w:val="28"/>
          <w:rtl/>
          <w:lang w:bidi="fa-IR"/>
        </w:rPr>
        <w:t>آن‌ها</w:t>
      </w:r>
      <w:r w:rsidR="002B278E">
        <w:rPr>
          <w:rFonts w:ascii="Times New Roman" w:eastAsia="Batang" w:hAnsi="Times New Roman" w:cs="B Lotus" w:hint="cs"/>
          <w:sz w:val="24"/>
          <w:szCs w:val="28"/>
          <w:rtl/>
          <w:lang w:bidi="fa-IR"/>
        </w:rPr>
        <w:t xml:space="preserve"> </w:t>
      </w:r>
      <w:r w:rsidRPr="002B278E">
        <w:rPr>
          <w:rFonts w:ascii="Times New Roman" w:eastAsia="Batang" w:hAnsi="Times New Roman" w:cs="B Lotus" w:hint="cs"/>
          <w:sz w:val="24"/>
          <w:szCs w:val="28"/>
          <w:rtl/>
          <w:lang w:bidi="fa-IR"/>
        </w:rPr>
        <w:t>بیان نمودند که بعد فراشناختی هوش فرهنگی از طریق بهبود مدیریت روابط، بعد شناختی از طریق افزایش احترام</w:t>
      </w:r>
      <w:r w:rsidRPr="002B278E">
        <w:rPr>
          <w:rFonts w:ascii="Times New Roman" w:hAnsi="Times New Roman" w:cs="B Lotus" w:hint="cs"/>
          <w:sz w:val="24"/>
          <w:szCs w:val="28"/>
          <w:rtl/>
        </w:rPr>
        <w:t xml:space="preserve"> نسبت به عناصر فرهنگی</w:t>
      </w:r>
      <w:r>
        <w:rPr>
          <w:rFonts w:ascii="Times New Roman" w:eastAsia="Batang" w:hAnsi="Times New Roman" w:cs="B Lotus" w:hint="cs"/>
          <w:sz w:val="24"/>
          <w:szCs w:val="28"/>
          <w:rtl/>
          <w:lang w:bidi="fa-IR"/>
        </w:rPr>
        <w:t xml:space="preserve"> مراجعان، بعد انگیزشی از طریق ایجاد انگیزه برای برقراری روابط بین فرهنگی و بعد رفتاری با توسعه سازگاری کارکنان بر عملکرد شغلی </w:t>
      </w:r>
      <w:r w:rsidR="00B9238F">
        <w:rPr>
          <w:rFonts w:ascii="Times New Roman" w:eastAsia="Batang" w:hAnsi="Times New Roman" w:cs="B Lotus" w:hint="cs"/>
          <w:sz w:val="24"/>
          <w:szCs w:val="28"/>
          <w:rtl/>
          <w:lang w:bidi="fa-IR"/>
        </w:rPr>
        <w:t>تأثیر</w:t>
      </w:r>
      <w:r>
        <w:rPr>
          <w:rFonts w:ascii="Times New Roman" w:eastAsia="Batang" w:hAnsi="Times New Roman" w:cs="B Lotus" w:hint="cs"/>
          <w:sz w:val="24"/>
          <w:szCs w:val="28"/>
          <w:rtl/>
          <w:lang w:bidi="fa-IR"/>
        </w:rPr>
        <w:t>ی مثبت دارد.</w:t>
      </w:r>
    </w:p>
    <w:p w14:paraId="6A45FC02" w14:textId="4D71AF4C" w:rsidR="00CB256B" w:rsidRDefault="00CB256B" w:rsidP="002B278E">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اصانلو و خدامی (1393)، در پژوهشی به بررسی </w:t>
      </w:r>
      <w:r w:rsidR="002B278E">
        <w:rPr>
          <w:rFonts w:ascii="Times New Roman" w:hAnsi="Times New Roman" w:cs="B Lotus" w:hint="cs"/>
          <w:sz w:val="24"/>
          <w:szCs w:val="28"/>
          <w:rtl/>
        </w:rPr>
        <w:t>«</w:t>
      </w:r>
      <w:r>
        <w:rPr>
          <w:rFonts w:ascii="Times New Roman" w:hAnsi="Times New Roman" w:cs="B Lotus" w:hint="cs"/>
          <w:sz w:val="24"/>
          <w:szCs w:val="28"/>
          <w:rtl/>
        </w:rPr>
        <w:t>اثر هوش فرهنگی بر شوک فرهنگی، سازگاری میان فرهنگی و عملکرد</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 پرداختند. نتایج </w:t>
      </w:r>
      <w:r w:rsidR="00E41D99">
        <w:rPr>
          <w:rFonts w:ascii="Times New Roman" w:hAnsi="Times New Roman" w:cs="B Lotus"/>
          <w:sz w:val="24"/>
          <w:szCs w:val="28"/>
          <w:rtl/>
        </w:rPr>
        <w:t>تجز</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ه‌وتحل</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ل</w:t>
      </w:r>
      <w:r>
        <w:rPr>
          <w:rFonts w:ascii="Times New Roman" w:hAnsi="Times New Roman" w:cs="B Lotus" w:hint="cs"/>
          <w:sz w:val="24"/>
          <w:szCs w:val="28"/>
          <w:rtl/>
        </w:rPr>
        <w:t xml:space="preserve"> اطلاعات، سه عامل هوش فرهنگی، شوک فرهنگی و سازگاری میان فرهنگی </w:t>
      </w:r>
      <w:r w:rsidR="00E41D99">
        <w:rPr>
          <w:rFonts w:ascii="Times New Roman" w:hAnsi="Times New Roman" w:cs="B Lotus"/>
          <w:sz w:val="24"/>
          <w:szCs w:val="28"/>
          <w:rtl/>
        </w:rPr>
        <w:t>به</w:t>
      </w:r>
      <w:r>
        <w:rPr>
          <w:rFonts w:ascii="Times New Roman" w:hAnsi="Times New Roman" w:cs="B Lotus" w:hint="cs"/>
          <w:sz w:val="24"/>
          <w:szCs w:val="28"/>
          <w:rtl/>
        </w:rPr>
        <w:t xml:space="preserve"> عنوان عوامل اثرگذار بر عملکرد افراد در </w:t>
      </w:r>
      <w:r w:rsidR="00E41D99">
        <w:rPr>
          <w:rFonts w:ascii="Times New Roman" w:hAnsi="Times New Roman" w:cs="B Lotus"/>
          <w:sz w:val="24"/>
          <w:szCs w:val="28"/>
          <w:rtl/>
        </w:rPr>
        <w:t>سازمان‌ها</w:t>
      </w:r>
      <w:r>
        <w:rPr>
          <w:rFonts w:ascii="Times New Roman" w:hAnsi="Times New Roman" w:cs="B Lotus" w:hint="cs"/>
          <w:sz w:val="24"/>
          <w:szCs w:val="28"/>
          <w:rtl/>
        </w:rPr>
        <w:t xml:space="preserve"> </w:t>
      </w:r>
      <w:r w:rsidR="00E41D99">
        <w:rPr>
          <w:rFonts w:ascii="Times New Roman" w:hAnsi="Times New Roman" w:cs="B Lotus"/>
          <w:sz w:val="24"/>
          <w:szCs w:val="28"/>
          <w:rtl/>
        </w:rPr>
        <w:t>معرف</w:t>
      </w:r>
      <w:r w:rsidR="00E41D99">
        <w:rPr>
          <w:rFonts w:ascii="Times New Roman" w:hAnsi="Times New Roman" w:cs="B Lotus" w:hint="cs"/>
          <w:sz w:val="24"/>
          <w:szCs w:val="28"/>
          <w:rtl/>
        </w:rPr>
        <w:t>ی</w:t>
      </w:r>
      <w:r w:rsidR="00E41D99">
        <w:rPr>
          <w:rFonts w:ascii="Times New Roman" w:hAnsi="Times New Roman" w:cs="B Lotus"/>
          <w:sz w:val="24"/>
          <w:szCs w:val="28"/>
        </w:rPr>
        <w:t xml:space="preserve"> </w:t>
      </w:r>
      <w:r w:rsidR="00E41D99">
        <w:rPr>
          <w:rFonts w:ascii="Times New Roman" w:hAnsi="Times New Roman" w:cs="B Lotus" w:hint="cs"/>
          <w:sz w:val="24"/>
          <w:szCs w:val="28"/>
          <w:rtl/>
        </w:rPr>
        <w:t>‌</w:t>
      </w:r>
      <w:r w:rsidR="00E41D99">
        <w:rPr>
          <w:rFonts w:ascii="Times New Roman" w:hAnsi="Times New Roman" w:cs="B Lotus" w:hint="eastAsia"/>
          <w:sz w:val="24"/>
          <w:szCs w:val="28"/>
          <w:rtl/>
        </w:rPr>
        <w:t>شده‌اند</w:t>
      </w:r>
      <w:r>
        <w:rPr>
          <w:rFonts w:ascii="Times New Roman" w:hAnsi="Times New Roman" w:cs="B Lotus" w:hint="cs"/>
          <w:sz w:val="24"/>
          <w:szCs w:val="28"/>
          <w:rtl/>
        </w:rPr>
        <w:t>.</w:t>
      </w:r>
    </w:p>
    <w:p w14:paraId="19E1BE68" w14:textId="65195C26" w:rsidR="00CB256B" w:rsidRDefault="00CB256B" w:rsidP="002B278E">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عبدی و همکاران (1393)، در پژوهشی به</w:t>
      </w:r>
      <w:r w:rsidR="002B278E" w:rsidRPr="002B278E">
        <w:rPr>
          <w:rFonts w:ascii="Times New Roman" w:hAnsi="Times New Roman" w:cs="B Lotus" w:hint="cs"/>
          <w:sz w:val="24"/>
          <w:szCs w:val="28"/>
          <w:rtl/>
        </w:rPr>
        <w:t xml:space="preserve"> «</w:t>
      </w:r>
      <w:r>
        <w:rPr>
          <w:rFonts w:ascii="Times New Roman" w:hAnsi="Times New Roman" w:cs="B Lotus" w:hint="cs"/>
          <w:sz w:val="24"/>
          <w:szCs w:val="28"/>
          <w:rtl/>
        </w:rPr>
        <w:t xml:space="preserve">ارتباط بین هوش فرهنگی و عملکرد شغلی </w:t>
      </w:r>
      <w:r w:rsidR="00E41D99">
        <w:rPr>
          <w:rFonts w:ascii="Times New Roman" w:hAnsi="Times New Roman" w:cs="B Lotus"/>
          <w:sz w:val="24"/>
          <w:szCs w:val="28"/>
          <w:rtl/>
        </w:rPr>
        <w:t>باک</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ف</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ت</w:t>
      </w:r>
      <w:r>
        <w:rPr>
          <w:rFonts w:ascii="Times New Roman" w:hAnsi="Times New Roman" w:cs="B Lotus" w:hint="cs"/>
          <w:sz w:val="24"/>
          <w:szCs w:val="28"/>
          <w:rtl/>
        </w:rPr>
        <w:t xml:space="preserve"> زندگی پرستاران بیمارستان‌های شهر کرمانشاه</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 پرداختند. یافته‌ها نشان داد بین هوش فرهنگی با میزان عملکرد شغلی پرستاران رابطه مثبت و معناداری وجود دارد. هوش فرهنگی به افراد کمک می‌کند که بتوانند نسبت به فرهنگ‌های مختلف حساس باشند، بتوانند به طور شایسته و مناسبی با افراد از فرهنگ‌های مختلف ارتباط برقرار کنند و بتوانند فرهنگ‌های جدیدی را که با آن‌ها برخورد می‌کنند </w:t>
      </w:r>
      <w:r w:rsidR="00E41D99">
        <w:rPr>
          <w:rFonts w:ascii="Times New Roman" w:hAnsi="Times New Roman" w:cs="B Lotus"/>
          <w:sz w:val="24"/>
          <w:szCs w:val="28"/>
          <w:rtl/>
        </w:rPr>
        <w:t>تجز</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ه‌وتحل</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ل</w:t>
      </w:r>
      <w:r>
        <w:rPr>
          <w:rFonts w:ascii="Times New Roman" w:hAnsi="Times New Roman" w:cs="B Lotus" w:hint="cs"/>
          <w:sz w:val="24"/>
          <w:szCs w:val="28"/>
          <w:rtl/>
        </w:rPr>
        <w:t xml:space="preserve"> نمایند. با توجه به اهمیت 50 درصدی ارتباط پرستار با مددجو که باعث بهبود سریع در سیر بیماری و کاهش استرس و افزایش </w:t>
      </w:r>
      <w:r>
        <w:rPr>
          <w:rFonts w:ascii="Times New Roman" w:hAnsi="Times New Roman" w:cs="B Lotus" w:hint="cs"/>
          <w:sz w:val="24"/>
          <w:szCs w:val="28"/>
          <w:rtl/>
        </w:rPr>
        <w:lastRenderedPageBreak/>
        <w:t>روحیه و صمیمیت بین پرستار و مددجو می‌شود برگزاری کلاس‌هایی جهت ارتباط مؤثر بین پرستار و مددجو لازم و ضروری است.</w:t>
      </w:r>
    </w:p>
    <w:p w14:paraId="045261EB" w14:textId="483F8EE6" w:rsidR="00CB256B" w:rsidRDefault="00CB256B" w:rsidP="002B278E">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چراغی و همکاران (1393)، در پژوهشی به بررسی</w:t>
      </w:r>
      <w:r w:rsidR="002B278E" w:rsidRPr="002B278E">
        <w:rPr>
          <w:rFonts w:ascii="Times New Roman" w:hAnsi="Times New Roman" w:cs="B Lotus" w:hint="cs"/>
          <w:sz w:val="24"/>
          <w:szCs w:val="28"/>
          <w:rtl/>
        </w:rPr>
        <w:t>«</w:t>
      </w:r>
      <w:r w:rsidR="00B9238F">
        <w:rPr>
          <w:rFonts w:ascii="Times New Roman" w:hAnsi="Times New Roman" w:cs="B Lotus" w:hint="cs"/>
          <w:sz w:val="24"/>
          <w:szCs w:val="28"/>
          <w:rtl/>
        </w:rPr>
        <w:t>تأثیر</w:t>
      </w:r>
      <w:r>
        <w:rPr>
          <w:rFonts w:ascii="Times New Roman" w:hAnsi="Times New Roman" w:cs="B Lotus" w:hint="cs"/>
          <w:sz w:val="24"/>
          <w:szCs w:val="28"/>
          <w:rtl/>
        </w:rPr>
        <w:t xml:space="preserve"> هوش فرهنگی بر عملکرد شغلی کارکنان سازمان بهزیستی</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 پرداختند. بر مبنای یافته</w:t>
      </w:r>
      <w:r w:rsidRPr="002B278E">
        <w:rPr>
          <w:rFonts w:ascii="Times New Roman" w:hAnsi="Times New Roman" w:cs="B Lotus"/>
          <w:sz w:val="24"/>
          <w:szCs w:val="28"/>
          <w:rtl/>
        </w:rPr>
        <w:softHyphen/>
      </w:r>
      <w:r>
        <w:rPr>
          <w:rFonts w:ascii="Times New Roman" w:hAnsi="Times New Roman" w:cs="B Lotus" w:hint="cs"/>
          <w:sz w:val="24"/>
          <w:szCs w:val="28"/>
          <w:rtl/>
        </w:rPr>
        <w:t xml:space="preserve">ها بعد فراشناختی هوش فرهنگی از طریق بهبود مدیریت روابط، بعد شناختی از طریق افزایش احترام نسبت به عناصر فرهنگی مراجعان، بعد انگیزشی از طریق ایجاد انگیزه برای برقراری روابط بین فرهنگی و بعد رفتاری با توسعه سازگاری کارکنان بر عملکرد شغلی </w:t>
      </w:r>
      <w:r w:rsidR="00B9238F">
        <w:rPr>
          <w:rFonts w:ascii="Times New Roman" w:hAnsi="Times New Roman" w:cs="B Lotus" w:hint="cs"/>
          <w:sz w:val="24"/>
          <w:szCs w:val="28"/>
          <w:rtl/>
        </w:rPr>
        <w:t>تأثیر</w:t>
      </w:r>
      <w:r>
        <w:rPr>
          <w:rFonts w:ascii="Times New Roman" w:hAnsi="Times New Roman" w:cs="B Lotus" w:hint="cs"/>
          <w:sz w:val="24"/>
          <w:szCs w:val="28"/>
          <w:rtl/>
        </w:rPr>
        <w:t xml:space="preserve">ی مثبت دارد. </w:t>
      </w:r>
    </w:p>
    <w:p w14:paraId="67832872" w14:textId="6673C937" w:rsidR="00CB256B" w:rsidRDefault="00A57677" w:rsidP="002B278E">
      <w:pPr>
        <w:bidi/>
        <w:spacing w:after="0" w:line="240" w:lineRule="auto"/>
        <w:ind w:firstLine="360"/>
        <w:jc w:val="both"/>
        <w:rPr>
          <w:rFonts w:ascii="Times New Roman" w:hAnsi="Times New Roman" w:cs="B Lotus"/>
          <w:sz w:val="24"/>
          <w:szCs w:val="28"/>
          <w:rtl/>
        </w:rPr>
      </w:pPr>
      <w:r>
        <w:rPr>
          <w:rFonts w:ascii="Times New Roman" w:hAnsi="Times New Roman" w:cs="B Lotus"/>
          <w:sz w:val="24"/>
          <w:szCs w:val="28"/>
          <w:rtl/>
        </w:rPr>
        <w:t xml:space="preserve"> </w:t>
      </w:r>
      <w:r w:rsidR="00E41D99">
        <w:rPr>
          <w:rFonts w:ascii="Times New Roman" w:hAnsi="Times New Roman" w:cs="B Lotus"/>
          <w:sz w:val="24"/>
          <w:szCs w:val="28"/>
          <w:rtl/>
        </w:rPr>
        <w:t>رح</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م</w:t>
      </w:r>
      <w:r w:rsidR="00E41D99">
        <w:rPr>
          <w:rFonts w:ascii="Times New Roman" w:hAnsi="Times New Roman" w:cs="B Lotus"/>
          <w:sz w:val="24"/>
          <w:szCs w:val="28"/>
          <w:rtl/>
        </w:rPr>
        <w:t xml:space="preserve"> زاده</w:t>
      </w:r>
      <w:r>
        <w:rPr>
          <w:rFonts w:ascii="Times New Roman" w:hAnsi="Times New Roman" w:cs="B Lotus"/>
          <w:sz w:val="24"/>
          <w:szCs w:val="28"/>
          <w:rtl/>
        </w:rPr>
        <w:t xml:space="preserve"> </w:t>
      </w:r>
      <w:r w:rsidR="00CB256B">
        <w:rPr>
          <w:rFonts w:ascii="Times New Roman" w:hAnsi="Times New Roman" w:cs="B Lotus" w:hint="cs"/>
          <w:sz w:val="24"/>
          <w:szCs w:val="28"/>
          <w:rtl/>
        </w:rPr>
        <w:t xml:space="preserve">(1393) در پژوهش </w:t>
      </w:r>
      <w:r w:rsidR="002B278E" w:rsidRPr="002B278E">
        <w:rPr>
          <w:rFonts w:ascii="Times New Roman" w:hAnsi="Times New Roman" w:cs="B Lotus" w:hint="cs"/>
          <w:sz w:val="24"/>
          <w:szCs w:val="28"/>
          <w:rtl/>
        </w:rPr>
        <w:t>«</w:t>
      </w:r>
      <w:r w:rsidR="00CB256B">
        <w:rPr>
          <w:rFonts w:ascii="Times New Roman" w:hAnsi="Times New Roman" w:cs="B Lotus" w:hint="cs"/>
          <w:sz w:val="24"/>
          <w:szCs w:val="28"/>
          <w:rtl/>
        </w:rPr>
        <w:t xml:space="preserve">مطالعه‌‌ </w:t>
      </w:r>
      <w:r w:rsidR="002B278E">
        <w:rPr>
          <w:rFonts w:ascii="Times New Roman" w:hAnsi="Times New Roman" w:cs="B Lotus" w:hint="cs"/>
          <w:sz w:val="24"/>
          <w:szCs w:val="28"/>
          <w:rtl/>
        </w:rPr>
        <w:t>هوش‌ فرهنگی و عوامل مرتبط با آن</w:t>
      </w:r>
      <w:r w:rsidR="002B278E" w:rsidRPr="002B278E">
        <w:rPr>
          <w:rFonts w:ascii="Times New Roman" w:hAnsi="Times New Roman" w:cs="B Lotus" w:hint="cs"/>
          <w:sz w:val="24"/>
          <w:szCs w:val="28"/>
          <w:rtl/>
        </w:rPr>
        <w:t>»</w:t>
      </w:r>
      <w:r w:rsidR="00CB256B">
        <w:rPr>
          <w:rFonts w:ascii="Times New Roman" w:hAnsi="Times New Roman" w:cs="B Lotus" w:hint="cs"/>
          <w:sz w:val="24"/>
          <w:szCs w:val="28"/>
          <w:rtl/>
        </w:rPr>
        <w:t xml:space="preserve"> بیان نمود که هوش فرهنگی بر عملکرد شغلی </w:t>
      </w:r>
      <w:r w:rsidR="00B9238F">
        <w:rPr>
          <w:rFonts w:ascii="Times New Roman" w:hAnsi="Times New Roman" w:cs="B Lotus" w:hint="cs"/>
          <w:sz w:val="24"/>
          <w:szCs w:val="28"/>
          <w:rtl/>
        </w:rPr>
        <w:t>تأثیر</w:t>
      </w:r>
      <w:r w:rsidR="00CB256B">
        <w:rPr>
          <w:rFonts w:ascii="Times New Roman" w:hAnsi="Times New Roman" w:cs="B Lotus" w:hint="cs"/>
          <w:sz w:val="24"/>
          <w:szCs w:val="28"/>
          <w:rtl/>
        </w:rPr>
        <w:t xml:space="preserve"> مثبت و </w:t>
      </w:r>
      <w:r w:rsidR="00E41D99">
        <w:rPr>
          <w:rFonts w:ascii="Times New Roman" w:hAnsi="Times New Roman" w:cs="B Lotus"/>
          <w:sz w:val="24"/>
          <w:szCs w:val="28"/>
          <w:rtl/>
        </w:rPr>
        <w:t>معن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دار</w:t>
      </w:r>
      <w:r w:rsidR="00E41D99">
        <w:rPr>
          <w:rFonts w:ascii="Times New Roman" w:hAnsi="Times New Roman" w:cs="B Lotus" w:hint="cs"/>
          <w:sz w:val="24"/>
          <w:szCs w:val="28"/>
          <w:rtl/>
        </w:rPr>
        <w:t>ی</w:t>
      </w:r>
      <w:r w:rsidR="00CB256B">
        <w:rPr>
          <w:rFonts w:ascii="Times New Roman" w:hAnsi="Times New Roman" w:cs="B Lotus" w:hint="cs"/>
          <w:sz w:val="24"/>
          <w:szCs w:val="28"/>
          <w:rtl/>
        </w:rPr>
        <w:t xml:space="preserve"> دارد. در بررسی روابط بین ابعاد چهارگانه هوش فرهنگی، نتایج حاکی از </w:t>
      </w:r>
      <w:r w:rsidR="00B9238F">
        <w:rPr>
          <w:rFonts w:ascii="Times New Roman" w:hAnsi="Times New Roman" w:cs="B Lotus" w:hint="cs"/>
          <w:sz w:val="24"/>
          <w:szCs w:val="28"/>
          <w:rtl/>
        </w:rPr>
        <w:t>تأثیر</w:t>
      </w:r>
      <w:r w:rsidR="00CB256B">
        <w:rPr>
          <w:rFonts w:ascii="Times New Roman" w:hAnsi="Times New Roman" w:cs="B Lotus" w:hint="cs"/>
          <w:sz w:val="24"/>
          <w:szCs w:val="28"/>
          <w:rtl/>
        </w:rPr>
        <w:t xml:space="preserve"> مثبت و </w:t>
      </w:r>
      <w:r w:rsidR="00E41D99">
        <w:rPr>
          <w:rFonts w:ascii="Times New Roman" w:hAnsi="Times New Roman" w:cs="B Lotus"/>
          <w:sz w:val="24"/>
          <w:szCs w:val="28"/>
          <w:rtl/>
        </w:rPr>
        <w:t>معن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دار</w:t>
      </w:r>
      <w:r w:rsidR="00CB256B">
        <w:rPr>
          <w:rFonts w:ascii="Times New Roman" w:hAnsi="Times New Roman" w:cs="B Lotus" w:hint="cs"/>
          <w:sz w:val="24"/>
          <w:szCs w:val="28"/>
          <w:rtl/>
        </w:rPr>
        <w:t xml:space="preserve"> بعد فراشناختی هوش فرهنگی، بعد شناختی هوش فرهنگی، بعد رفتاری هوش فرهنگی بر عملکرد شغلی نمایندگان می‌باشد.</w:t>
      </w:r>
    </w:p>
    <w:p w14:paraId="2DB38079" w14:textId="122B39C5" w:rsidR="00CB256B" w:rsidRDefault="00CB256B" w:rsidP="00E07ABB">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دلارام و همکارانش (1393) در تحقیق خود با </w:t>
      </w:r>
      <w:r w:rsidR="00A57677">
        <w:rPr>
          <w:rFonts w:ascii="Times New Roman" w:hAnsi="Times New Roman" w:cs="B Lotus"/>
          <w:sz w:val="24"/>
          <w:szCs w:val="28"/>
          <w:rtl/>
        </w:rPr>
        <w:t>عنوان «</w:t>
      </w:r>
      <w:r>
        <w:rPr>
          <w:rFonts w:ascii="Times New Roman" w:hAnsi="Times New Roman" w:cs="B Lotus" w:hint="cs"/>
          <w:sz w:val="24"/>
          <w:szCs w:val="28"/>
          <w:rtl/>
        </w:rPr>
        <w:t xml:space="preserve">بررسی میزان </w:t>
      </w:r>
      <w:r w:rsidR="00B9238F">
        <w:rPr>
          <w:rFonts w:ascii="Times New Roman" w:hAnsi="Times New Roman" w:cs="B Lotus" w:hint="cs"/>
          <w:sz w:val="24"/>
          <w:szCs w:val="28"/>
          <w:rtl/>
        </w:rPr>
        <w:t>تأثیر</w:t>
      </w:r>
      <w:r>
        <w:rPr>
          <w:rFonts w:ascii="Times New Roman" w:hAnsi="Times New Roman" w:cs="B Lotus" w:hint="cs"/>
          <w:sz w:val="24"/>
          <w:szCs w:val="28"/>
          <w:rtl/>
        </w:rPr>
        <w:t xml:space="preserve"> هوش فرهنگی بر عملکرد وظیفه‌ای مدیران شعب بانک اقتصاد نوین استان تهران» به بررسی میزان </w:t>
      </w:r>
      <w:r w:rsidR="00B9238F">
        <w:rPr>
          <w:rFonts w:ascii="Times New Roman" w:hAnsi="Times New Roman" w:cs="B Lotus" w:hint="cs"/>
          <w:sz w:val="24"/>
          <w:szCs w:val="28"/>
          <w:rtl/>
        </w:rPr>
        <w:t>تأثیر</w:t>
      </w:r>
      <w:r>
        <w:rPr>
          <w:rFonts w:ascii="Times New Roman" w:hAnsi="Times New Roman" w:cs="B Lotus" w:hint="cs"/>
          <w:sz w:val="24"/>
          <w:szCs w:val="28"/>
          <w:rtl/>
        </w:rPr>
        <w:t xml:space="preserve"> این متغیر بر عملکرد وظیفه‌ای مدیران پرداختند. یافته‌های حاصل از تحقیق نشان داد که بین هوش فرهنگی و عملکرد وظیفه‌ای مدیران رابطه مثبت و </w:t>
      </w:r>
      <w:r w:rsidR="00E41D99">
        <w:rPr>
          <w:rFonts w:ascii="Times New Roman" w:hAnsi="Times New Roman" w:cs="B Lotus"/>
          <w:sz w:val="24"/>
          <w:szCs w:val="28"/>
          <w:rtl/>
        </w:rPr>
        <w:t>معن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دار</w:t>
      </w:r>
      <w:r w:rsidR="00E41D99">
        <w:rPr>
          <w:rFonts w:ascii="Times New Roman" w:hAnsi="Times New Roman" w:cs="B Lotus" w:hint="cs"/>
          <w:sz w:val="24"/>
          <w:szCs w:val="28"/>
          <w:rtl/>
        </w:rPr>
        <w:t>ی</w:t>
      </w:r>
      <w:r>
        <w:rPr>
          <w:rFonts w:ascii="Times New Roman" w:hAnsi="Times New Roman" w:cs="B Lotus" w:hint="cs"/>
          <w:sz w:val="24"/>
          <w:szCs w:val="28"/>
          <w:rtl/>
        </w:rPr>
        <w:t xml:space="preserve"> وجود دارد. در بررسی روابط بین ابعاد چهارگانه هوش فرهنگی، نتایج حاکی از رابطه </w:t>
      </w:r>
      <w:r w:rsidR="00E41D99">
        <w:rPr>
          <w:rFonts w:ascii="Times New Roman" w:hAnsi="Times New Roman" w:cs="B Lotus"/>
          <w:sz w:val="24"/>
          <w:szCs w:val="28"/>
          <w:rtl/>
        </w:rPr>
        <w:t>معن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دار</w:t>
      </w:r>
      <w:r>
        <w:rPr>
          <w:rFonts w:ascii="Times New Roman" w:hAnsi="Times New Roman" w:cs="B Lotus" w:hint="cs"/>
          <w:sz w:val="24"/>
          <w:szCs w:val="28"/>
          <w:rtl/>
        </w:rPr>
        <w:t xml:space="preserve"> بین بعد استراتژی هوش فرهنگی با بعد رفتار و انگیزش هوش فرهنگی است. همچنین مشخص شد </w:t>
      </w:r>
      <w:r w:rsidR="00B9238F">
        <w:rPr>
          <w:rFonts w:ascii="Times New Roman" w:hAnsi="Times New Roman" w:cs="B Lotus" w:hint="cs"/>
          <w:sz w:val="24"/>
          <w:szCs w:val="28"/>
          <w:rtl/>
        </w:rPr>
        <w:t>تأثیر</w:t>
      </w:r>
      <w:r>
        <w:rPr>
          <w:rFonts w:ascii="Times New Roman" w:hAnsi="Times New Roman" w:cs="B Lotus" w:hint="cs"/>
          <w:sz w:val="24"/>
          <w:szCs w:val="28"/>
          <w:rtl/>
        </w:rPr>
        <w:t>گذاری هوش فرهنگی بر عملکرد وظیفه‌ای برخاسته از ابعاد دانش و رفتار هوش فرهنگی است.</w:t>
      </w:r>
    </w:p>
    <w:p w14:paraId="5A545A60" w14:textId="22D5B7EF" w:rsidR="00CB256B" w:rsidRDefault="00CB256B" w:rsidP="002B278E">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میرعرب و همکارانش (1393) در پژوهشی که به بررسی </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رابطه سلامت روان و عملکرد شغلی بر اساس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شخصیتی افسران وظیفه نیروی دریایی ارتش جمهوری اسلامی</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ایران پرداختند. بیان نمودند که از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شخصیتی، </w:t>
      </w:r>
      <w:r w:rsidR="00E41D99">
        <w:rPr>
          <w:rFonts w:ascii="Times New Roman" w:hAnsi="Times New Roman" w:cs="B Lotus"/>
          <w:sz w:val="24"/>
          <w:szCs w:val="28"/>
          <w:rtl/>
        </w:rPr>
        <w:t>برون‌گرا</w:t>
      </w:r>
      <w:r w:rsidR="00E41D99">
        <w:rPr>
          <w:rFonts w:ascii="Times New Roman" w:hAnsi="Times New Roman" w:cs="B Lotus" w:hint="cs"/>
          <w:sz w:val="24"/>
          <w:szCs w:val="28"/>
          <w:rtl/>
        </w:rPr>
        <w:t>یی</w:t>
      </w:r>
      <w:r>
        <w:rPr>
          <w:rFonts w:ascii="Times New Roman" w:hAnsi="Times New Roman" w:cs="B Lotus" w:hint="cs"/>
          <w:sz w:val="24"/>
          <w:szCs w:val="28"/>
          <w:rtl/>
        </w:rPr>
        <w:t xml:space="preserve">، روان رنجوری و وجدانی بودن سلامت روانی را </w:t>
      </w:r>
      <w:r w:rsidR="00E41D99">
        <w:rPr>
          <w:rFonts w:ascii="Times New Roman" w:hAnsi="Times New Roman" w:cs="B Lotus"/>
          <w:sz w:val="24"/>
          <w:szCs w:val="28"/>
          <w:rtl/>
        </w:rPr>
        <w:t>پ</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ش‌ب</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ن</w:t>
      </w:r>
      <w:r w:rsidR="00E41D99">
        <w:rPr>
          <w:rFonts w:ascii="Times New Roman" w:hAnsi="Times New Roman" w:cs="B Lotus" w:hint="cs"/>
          <w:sz w:val="24"/>
          <w:szCs w:val="28"/>
          <w:rtl/>
        </w:rPr>
        <w:t>ی</w:t>
      </w:r>
      <w:r>
        <w:rPr>
          <w:rFonts w:ascii="Times New Roman" w:hAnsi="Times New Roman" w:cs="B Lotus" w:hint="cs"/>
          <w:sz w:val="24"/>
          <w:szCs w:val="28"/>
          <w:rtl/>
        </w:rPr>
        <w:t xml:space="preserve"> کرده‌اند و برون‌گرایی و روان‌رنجوری از توانایی پیش‌بینی عملکرد شغلی برخوردار بوده‌اند. برداشت کلی از این نتایج چنین بود که بهترین متغیر </w:t>
      </w:r>
      <w:r w:rsidR="00E41D99">
        <w:rPr>
          <w:rFonts w:ascii="Times New Roman" w:hAnsi="Times New Roman" w:cs="B Lotus"/>
          <w:sz w:val="24"/>
          <w:szCs w:val="28"/>
          <w:rtl/>
        </w:rPr>
        <w:t>پ</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ش‌ب</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ن</w:t>
      </w:r>
      <w:r w:rsidR="00E41D99">
        <w:rPr>
          <w:rFonts w:ascii="Times New Roman" w:hAnsi="Times New Roman" w:cs="B Lotus" w:hint="cs"/>
          <w:sz w:val="24"/>
          <w:szCs w:val="28"/>
          <w:rtl/>
        </w:rPr>
        <w:t>ی</w:t>
      </w:r>
      <w:r>
        <w:rPr>
          <w:rFonts w:ascii="Times New Roman" w:hAnsi="Times New Roman" w:cs="B Lotus" w:hint="cs"/>
          <w:sz w:val="24"/>
          <w:szCs w:val="28"/>
          <w:rtl/>
        </w:rPr>
        <w:t xml:space="preserve"> کننده برای سلامت روان و عملکرد شغلی افسران وظیفه نیروی دریایی، بعد </w:t>
      </w:r>
      <w:r w:rsidR="00E41D99">
        <w:rPr>
          <w:rFonts w:ascii="Times New Roman" w:hAnsi="Times New Roman" w:cs="B Lotus"/>
          <w:sz w:val="24"/>
          <w:szCs w:val="28"/>
          <w:rtl/>
        </w:rPr>
        <w:t>برون‌گرا</w:t>
      </w:r>
      <w:r w:rsidR="00E41D99">
        <w:rPr>
          <w:rFonts w:ascii="Times New Roman" w:hAnsi="Times New Roman" w:cs="B Lotus" w:hint="cs"/>
          <w:sz w:val="24"/>
          <w:szCs w:val="28"/>
          <w:rtl/>
        </w:rPr>
        <w:t>یی</w:t>
      </w:r>
      <w:r>
        <w:rPr>
          <w:rFonts w:ascii="Times New Roman" w:hAnsi="Times New Roman" w:cs="B Lotus" w:hint="cs"/>
          <w:sz w:val="24"/>
          <w:szCs w:val="28"/>
          <w:rtl/>
        </w:rPr>
        <w:t xml:space="preserve"> بود. بررسی نتایج بیان‌گر ضرورت توجه به ویژگی‌های شخصیتی افراد در گماردن به مشاغل مختلف نظامی در یک دانشگاه نظامی </w:t>
      </w:r>
      <w:r w:rsidR="00E41D99">
        <w:rPr>
          <w:rFonts w:ascii="Times New Roman" w:hAnsi="Times New Roman" w:cs="B Lotus"/>
          <w:sz w:val="24"/>
          <w:szCs w:val="28"/>
          <w:rtl/>
        </w:rPr>
        <w:t>م</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باشد</w:t>
      </w:r>
      <w:r>
        <w:rPr>
          <w:rFonts w:ascii="Times New Roman" w:hAnsi="Times New Roman" w:cs="B Lotus" w:hint="cs"/>
          <w:sz w:val="24"/>
          <w:szCs w:val="28"/>
          <w:rtl/>
        </w:rPr>
        <w:t>.</w:t>
      </w:r>
    </w:p>
    <w:p w14:paraId="711C0C75" w14:textId="156FA02E" w:rsidR="00CB256B" w:rsidRDefault="00CB256B" w:rsidP="002B278E">
      <w:pPr>
        <w:bidi/>
        <w:spacing w:after="0" w:line="240" w:lineRule="auto"/>
        <w:ind w:firstLine="360"/>
        <w:jc w:val="both"/>
        <w:rPr>
          <w:rFonts w:ascii="Times New Roman" w:hAnsi="Times New Roman" w:cs="B Lotus"/>
          <w:sz w:val="24"/>
          <w:szCs w:val="28"/>
          <w:rtl/>
        </w:rPr>
      </w:pPr>
      <w:r>
        <w:rPr>
          <w:rFonts w:ascii="Times New Roman" w:hAnsi="Times New Roman" w:cs="B Lotus" w:hint="cs"/>
          <w:sz w:val="24"/>
          <w:szCs w:val="28"/>
          <w:rtl/>
        </w:rPr>
        <w:t xml:space="preserve">کریمی (1388)، در پژوهشی به بررسي </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رابطه بين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شخصيتي و عملکرد شغلي نيروهاي پليس</w:t>
      </w:r>
      <w:r w:rsidR="002B278E" w:rsidRPr="002B278E">
        <w:rPr>
          <w:rFonts w:ascii="Times New Roman" w:hAnsi="Times New Roman" w:cs="B Lotus" w:hint="cs"/>
          <w:sz w:val="24"/>
          <w:szCs w:val="28"/>
          <w:rtl/>
        </w:rPr>
        <w:t>»</w:t>
      </w:r>
      <w:r>
        <w:rPr>
          <w:rFonts w:ascii="Times New Roman" w:hAnsi="Times New Roman" w:cs="B Lotus" w:hint="cs"/>
          <w:sz w:val="24"/>
          <w:szCs w:val="28"/>
          <w:rtl/>
        </w:rPr>
        <w:t xml:space="preserve"> پرداختند. يکي از عواملي که در عملکرد شغلي </w:t>
      </w:r>
      <w:r w:rsidR="00E41D99">
        <w:rPr>
          <w:rFonts w:ascii="Times New Roman" w:hAnsi="Times New Roman" w:cs="B Lotus"/>
          <w:sz w:val="24"/>
          <w:szCs w:val="28"/>
          <w:rtl/>
        </w:rPr>
        <w:t>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روها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پليس </w:t>
      </w:r>
      <w:r w:rsidR="00E41D99">
        <w:rPr>
          <w:rFonts w:ascii="Times New Roman" w:hAnsi="Times New Roman" w:cs="B Lotus"/>
          <w:sz w:val="24"/>
          <w:szCs w:val="28"/>
          <w:rtl/>
        </w:rPr>
        <w:t>تأث</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ر</w:t>
      </w:r>
      <w:r>
        <w:rPr>
          <w:rFonts w:ascii="Times New Roman" w:hAnsi="Times New Roman" w:cs="B Lotus" w:hint="cs"/>
          <w:sz w:val="24"/>
          <w:szCs w:val="28"/>
          <w:rtl/>
        </w:rPr>
        <w:t xml:space="preserve"> زيادي دارد شخصيت و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مربوط به شخصيت است. از بين پنج عامل شخصیتی، وجدان کاري بيشترين رابطه را با عملکرد شغلي دارد، </w:t>
      </w:r>
      <w:r w:rsidR="00E41D99">
        <w:rPr>
          <w:rFonts w:ascii="Times New Roman" w:hAnsi="Times New Roman" w:cs="B Lotus"/>
          <w:sz w:val="24"/>
          <w:szCs w:val="28"/>
          <w:rtl/>
        </w:rPr>
        <w:t>هرچند</w:t>
      </w:r>
      <w:r>
        <w:rPr>
          <w:rFonts w:ascii="Times New Roman" w:hAnsi="Times New Roman" w:cs="B Lotus" w:hint="cs"/>
          <w:sz w:val="24"/>
          <w:szCs w:val="28"/>
          <w:rtl/>
        </w:rPr>
        <w:t xml:space="preserve"> </w:t>
      </w:r>
      <w:r w:rsidR="00E41D99">
        <w:rPr>
          <w:rFonts w:ascii="Times New Roman" w:hAnsi="Times New Roman" w:cs="B Lotus"/>
          <w:sz w:val="24"/>
          <w:szCs w:val="28"/>
          <w:rtl/>
        </w:rPr>
        <w:t>برون‌گرا</w:t>
      </w:r>
      <w:r w:rsidR="00E41D99">
        <w:rPr>
          <w:rFonts w:ascii="Times New Roman" w:hAnsi="Times New Roman" w:cs="B Lotus" w:hint="cs"/>
          <w:sz w:val="24"/>
          <w:szCs w:val="28"/>
          <w:rtl/>
        </w:rPr>
        <w:t>یی</w:t>
      </w:r>
      <w:r>
        <w:rPr>
          <w:rFonts w:ascii="Times New Roman" w:hAnsi="Times New Roman" w:cs="B Lotus" w:hint="cs"/>
          <w:sz w:val="24"/>
          <w:szCs w:val="28"/>
          <w:rtl/>
        </w:rPr>
        <w:t xml:space="preserve"> و ثبات هيجاني نيز باعث </w:t>
      </w:r>
      <w:r w:rsidR="00E41D99">
        <w:rPr>
          <w:rFonts w:ascii="Times New Roman" w:hAnsi="Times New Roman" w:cs="B Lotus"/>
          <w:sz w:val="24"/>
          <w:szCs w:val="28"/>
          <w:rtl/>
        </w:rPr>
        <w:t>م</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شود</w:t>
      </w:r>
      <w:r>
        <w:rPr>
          <w:rFonts w:ascii="Times New Roman" w:hAnsi="Times New Roman" w:cs="B Lotus" w:hint="cs"/>
          <w:sz w:val="24"/>
          <w:szCs w:val="28"/>
          <w:rtl/>
        </w:rPr>
        <w:t xml:space="preserve"> نيروهاي پليس عملکرد شغلي بهتري داشته باشند اما تحقيقات نشان داد که دو ويژگي توافق و سازگاري رابطه چنداني با عملکرد شغلي کارکنان ندارد.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ديگري </w:t>
      </w:r>
      <w:r>
        <w:rPr>
          <w:rFonts w:ascii="Times New Roman" w:hAnsi="Times New Roman" w:cs="B Lotus" w:hint="cs"/>
          <w:sz w:val="24"/>
          <w:szCs w:val="28"/>
          <w:rtl/>
        </w:rPr>
        <w:lastRenderedPageBreak/>
        <w:t xml:space="preserve">نيز وجود دارند که در عملکرد شغلي نيروهاي پليس </w:t>
      </w:r>
      <w:r w:rsidR="00E41D99">
        <w:rPr>
          <w:rFonts w:ascii="Times New Roman" w:hAnsi="Times New Roman" w:cs="B Lotus"/>
          <w:sz w:val="24"/>
          <w:szCs w:val="28"/>
          <w:rtl/>
        </w:rPr>
        <w:t>تأث</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رگذار</w:t>
      </w:r>
      <w:r>
        <w:rPr>
          <w:rFonts w:ascii="Times New Roman" w:hAnsi="Times New Roman" w:cs="B Lotus" w:hint="cs"/>
          <w:sz w:val="24"/>
          <w:szCs w:val="28"/>
          <w:rtl/>
        </w:rPr>
        <w:t xml:space="preserve"> است که </w:t>
      </w:r>
      <w:r w:rsidR="00E41D99">
        <w:rPr>
          <w:rFonts w:ascii="Times New Roman" w:hAnsi="Times New Roman" w:cs="B Lotus"/>
          <w:sz w:val="24"/>
          <w:szCs w:val="28"/>
          <w:rtl/>
        </w:rPr>
        <w:t>م</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توان</w:t>
      </w:r>
      <w:r>
        <w:rPr>
          <w:rFonts w:ascii="Times New Roman" w:hAnsi="Times New Roman" w:cs="B Lotus" w:hint="cs"/>
          <w:sz w:val="24"/>
          <w:szCs w:val="28"/>
          <w:rtl/>
        </w:rPr>
        <w:t xml:space="preserve"> از بين </w:t>
      </w:r>
      <w:r w:rsidR="00E41D99">
        <w:rPr>
          <w:rFonts w:ascii="Times New Roman" w:hAnsi="Times New Roman" w:cs="B Lotus"/>
          <w:sz w:val="24"/>
          <w:szCs w:val="28"/>
          <w:rtl/>
        </w:rPr>
        <w:t>آن‌ها</w:t>
      </w:r>
      <w:r>
        <w:rPr>
          <w:rFonts w:ascii="Times New Roman" w:hAnsi="Times New Roman" w:cs="B Lotus" w:hint="cs"/>
          <w:sz w:val="24"/>
          <w:szCs w:val="28"/>
          <w:rtl/>
        </w:rPr>
        <w:t xml:space="preserve"> به کنترل هيجان، ابراز هيجان، انسجام گروهي، مستقل بودن و </w:t>
      </w:r>
      <w:r w:rsidR="00E41D99">
        <w:rPr>
          <w:rFonts w:ascii="Times New Roman" w:hAnsi="Times New Roman" w:cs="B Lotus"/>
          <w:sz w:val="24"/>
          <w:szCs w:val="28"/>
          <w:rtl/>
        </w:rPr>
        <w:t>جهت‌گ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ر</w:t>
      </w:r>
      <w:r w:rsidR="00E41D99">
        <w:rPr>
          <w:rFonts w:ascii="Times New Roman" w:hAnsi="Times New Roman" w:cs="B Lotus" w:hint="cs"/>
          <w:sz w:val="24"/>
          <w:szCs w:val="28"/>
          <w:rtl/>
        </w:rPr>
        <w:t>ی</w:t>
      </w:r>
      <w:r>
        <w:rPr>
          <w:rFonts w:ascii="Times New Roman" w:hAnsi="Times New Roman" w:cs="B Lotus" w:hint="cs"/>
          <w:sz w:val="24"/>
          <w:szCs w:val="28"/>
          <w:rtl/>
        </w:rPr>
        <w:t xml:space="preserve"> </w:t>
      </w:r>
      <w:r w:rsidR="00E41D99">
        <w:rPr>
          <w:rFonts w:ascii="Times New Roman" w:hAnsi="Times New Roman" w:cs="B Lotus"/>
          <w:sz w:val="24"/>
          <w:szCs w:val="28"/>
          <w:rtl/>
        </w:rPr>
        <w:t>واقع‌گرا</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انه</w:t>
      </w:r>
      <w:r>
        <w:rPr>
          <w:rFonts w:ascii="Times New Roman" w:hAnsi="Times New Roman" w:cs="B Lotus" w:hint="cs"/>
          <w:sz w:val="24"/>
          <w:szCs w:val="28"/>
          <w:rtl/>
        </w:rPr>
        <w:t xml:space="preserve"> اشاره کرد. با توجه به اين </w:t>
      </w:r>
      <w:r w:rsidR="00E41D99">
        <w:rPr>
          <w:rFonts w:ascii="Times New Roman" w:hAnsi="Times New Roman" w:cs="B Lotus"/>
          <w:sz w:val="24"/>
          <w:szCs w:val="28"/>
          <w:rtl/>
        </w:rPr>
        <w:t>نکته‌ها</w:t>
      </w:r>
      <w:r>
        <w:rPr>
          <w:rFonts w:ascii="Times New Roman" w:hAnsi="Times New Roman" w:cs="B Lotus" w:hint="cs"/>
          <w:sz w:val="24"/>
          <w:szCs w:val="28"/>
          <w:rtl/>
        </w:rPr>
        <w:t xml:space="preserve"> </w:t>
      </w:r>
      <w:r w:rsidR="00E41D99">
        <w:rPr>
          <w:rFonts w:ascii="Times New Roman" w:hAnsi="Times New Roman" w:cs="B Lotus"/>
          <w:sz w:val="24"/>
          <w:szCs w:val="28"/>
          <w:rtl/>
        </w:rPr>
        <w:t>سازمان‌ها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پليس اگر هنگام انتخاب </w:t>
      </w:r>
      <w:r w:rsidR="00E41D99">
        <w:rPr>
          <w:rFonts w:ascii="Times New Roman" w:hAnsi="Times New Roman" w:cs="B Lotus"/>
          <w:sz w:val="24"/>
          <w:szCs w:val="28"/>
          <w:rtl/>
        </w:rPr>
        <w:t>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روها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خود به اين </w:t>
      </w:r>
      <w:r w:rsidR="00901C3E">
        <w:rPr>
          <w:rFonts w:ascii="Times New Roman" w:hAnsi="Times New Roman" w:cs="B Lotus" w:hint="cs"/>
          <w:sz w:val="24"/>
          <w:szCs w:val="28"/>
          <w:rtl/>
        </w:rPr>
        <w:t>مسئله</w:t>
      </w:r>
      <w:r>
        <w:rPr>
          <w:rFonts w:ascii="Times New Roman" w:hAnsi="Times New Roman" w:cs="B Lotus" w:hint="cs"/>
          <w:sz w:val="24"/>
          <w:szCs w:val="28"/>
          <w:rtl/>
        </w:rPr>
        <w:t xml:space="preserve"> هم توجه داشته باشند که نيروها را از نظر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رواني و شخصيتي مورد ارزيابي قرار دهند و </w:t>
      </w:r>
      <w:r w:rsidR="00E41D99">
        <w:rPr>
          <w:rFonts w:ascii="Times New Roman" w:hAnsi="Times New Roman" w:cs="B Lotus"/>
          <w:sz w:val="24"/>
          <w:szCs w:val="28"/>
          <w:rtl/>
        </w:rPr>
        <w:t>آن‌ها</w:t>
      </w:r>
      <w:r w:rsidR="00E41D99">
        <w:rPr>
          <w:rFonts w:ascii="Times New Roman" w:hAnsi="Times New Roman" w:cs="B Lotus" w:hint="cs"/>
          <w:sz w:val="24"/>
          <w:szCs w:val="28"/>
          <w:rtl/>
        </w:rPr>
        <w:t>یی</w:t>
      </w:r>
      <w:r>
        <w:rPr>
          <w:rFonts w:ascii="Times New Roman" w:hAnsi="Times New Roman" w:cs="B Lotus" w:hint="cs"/>
          <w:sz w:val="24"/>
          <w:szCs w:val="28"/>
          <w:rtl/>
        </w:rPr>
        <w:t xml:space="preserve"> را انتخاب کنند که داراي </w:t>
      </w:r>
      <w:r w:rsidR="00E41D99">
        <w:rPr>
          <w:rFonts w:ascii="Times New Roman" w:hAnsi="Times New Roman" w:cs="B Lotus"/>
          <w:sz w:val="24"/>
          <w:szCs w:val="28"/>
          <w:rtl/>
        </w:rPr>
        <w:t>و</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ژگ</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ها</w:t>
      </w:r>
      <w:r w:rsidR="00E41D99">
        <w:rPr>
          <w:rFonts w:ascii="Times New Roman" w:hAnsi="Times New Roman" w:cs="B Lotus" w:hint="cs"/>
          <w:sz w:val="24"/>
          <w:szCs w:val="28"/>
          <w:rtl/>
        </w:rPr>
        <w:t>یی</w:t>
      </w:r>
      <w:r>
        <w:rPr>
          <w:rFonts w:ascii="Times New Roman" w:hAnsi="Times New Roman" w:cs="B Lotus" w:hint="cs"/>
          <w:sz w:val="24"/>
          <w:szCs w:val="28"/>
          <w:rtl/>
        </w:rPr>
        <w:t xml:space="preserve"> هستند که تحقيقات گوناگون نشان داده براي يک پليس خوب بودن </w:t>
      </w:r>
      <w:r w:rsidR="00E41D99">
        <w:rPr>
          <w:rFonts w:ascii="Times New Roman" w:hAnsi="Times New Roman" w:cs="B Lotus"/>
          <w:sz w:val="24"/>
          <w:szCs w:val="28"/>
          <w:rtl/>
        </w:rPr>
        <w:t>موردن</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از</w:t>
      </w:r>
      <w:r>
        <w:rPr>
          <w:rFonts w:ascii="Times New Roman" w:hAnsi="Times New Roman" w:cs="B Lotus" w:hint="cs"/>
          <w:sz w:val="24"/>
          <w:szCs w:val="28"/>
          <w:rtl/>
        </w:rPr>
        <w:t xml:space="preserve"> است </w:t>
      </w:r>
      <w:r w:rsidR="00E41D99">
        <w:rPr>
          <w:rFonts w:ascii="Times New Roman" w:hAnsi="Times New Roman" w:cs="B Lotus"/>
          <w:sz w:val="24"/>
          <w:szCs w:val="28"/>
          <w:rtl/>
        </w:rPr>
        <w:t>قطعاً</w:t>
      </w:r>
      <w:r>
        <w:rPr>
          <w:rFonts w:ascii="Times New Roman" w:hAnsi="Times New Roman" w:cs="B Lotus" w:hint="cs"/>
          <w:sz w:val="24"/>
          <w:szCs w:val="28"/>
          <w:rtl/>
        </w:rPr>
        <w:t xml:space="preserve"> </w:t>
      </w:r>
      <w:r w:rsidR="00E41D99">
        <w:rPr>
          <w:rFonts w:ascii="Times New Roman" w:hAnsi="Times New Roman" w:cs="B Lotus"/>
          <w:sz w:val="24"/>
          <w:szCs w:val="28"/>
          <w:rtl/>
        </w:rPr>
        <w:t>سازمان‌ها</w:t>
      </w:r>
      <w:r w:rsidR="00E41D99">
        <w:rPr>
          <w:rFonts w:ascii="Times New Roman" w:hAnsi="Times New Roman" w:cs="B Lotus" w:hint="cs"/>
          <w:sz w:val="24"/>
          <w:szCs w:val="28"/>
          <w:rtl/>
        </w:rPr>
        <w:t>ی</w:t>
      </w:r>
      <w:r>
        <w:rPr>
          <w:rFonts w:ascii="Times New Roman" w:hAnsi="Times New Roman" w:cs="B Lotus" w:hint="cs"/>
          <w:sz w:val="24"/>
          <w:szCs w:val="28"/>
          <w:rtl/>
        </w:rPr>
        <w:t xml:space="preserve"> پليس، </w:t>
      </w:r>
      <w:r w:rsidR="00E41D99">
        <w:rPr>
          <w:rFonts w:ascii="Times New Roman" w:hAnsi="Times New Roman" w:cs="B Lotus"/>
          <w:sz w:val="24"/>
          <w:szCs w:val="28"/>
          <w:rtl/>
        </w:rPr>
        <w:t>کارا</w:t>
      </w:r>
      <w:r w:rsidR="00E41D99">
        <w:rPr>
          <w:rFonts w:ascii="Times New Roman" w:hAnsi="Times New Roman" w:cs="B Lotus" w:hint="cs"/>
          <w:sz w:val="24"/>
          <w:szCs w:val="28"/>
          <w:rtl/>
        </w:rPr>
        <w:t>یی</w:t>
      </w:r>
      <w:r>
        <w:rPr>
          <w:rFonts w:ascii="Times New Roman" w:hAnsi="Times New Roman" w:cs="B Lotus" w:hint="cs"/>
          <w:sz w:val="24"/>
          <w:szCs w:val="28"/>
          <w:rtl/>
        </w:rPr>
        <w:t xml:space="preserve"> و </w:t>
      </w:r>
      <w:r w:rsidR="00E41D99">
        <w:rPr>
          <w:rFonts w:ascii="Times New Roman" w:hAnsi="Times New Roman" w:cs="B Lotus"/>
          <w:sz w:val="24"/>
          <w:szCs w:val="28"/>
          <w:rtl/>
        </w:rPr>
        <w:t>تأث</w:t>
      </w:r>
      <w:r w:rsidR="00E41D99">
        <w:rPr>
          <w:rFonts w:ascii="Times New Roman" w:hAnsi="Times New Roman" w:cs="B Lotus" w:hint="cs"/>
          <w:sz w:val="24"/>
          <w:szCs w:val="28"/>
          <w:rtl/>
        </w:rPr>
        <w:t>ی</w:t>
      </w:r>
      <w:r w:rsidR="00E41D99">
        <w:rPr>
          <w:rFonts w:ascii="Times New Roman" w:hAnsi="Times New Roman" w:cs="B Lotus" w:hint="eastAsia"/>
          <w:sz w:val="24"/>
          <w:szCs w:val="28"/>
          <w:rtl/>
        </w:rPr>
        <w:t>رگذار</w:t>
      </w:r>
      <w:r w:rsidR="00E41D99">
        <w:rPr>
          <w:rFonts w:ascii="Times New Roman" w:hAnsi="Times New Roman" w:cs="B Lotus" w:hint="cs"/>
          <w:sz w:val="24"/>
          <w:szCs w:val="28"/>
          <w:rtl/>
        </w:rPr>
        <w:t>ی</w:t>
      </w:r>
      <w:r>
        <w:rPr>
          <w:rFonts w:ascii="Times New Roman" w:hAnsi="Times New Roman" w:cs="B Lotus" w:hint="cs"/>
          <w:sz w:val="24"/>
          <w:szCs w:val="28"/>
          <w:rtl/>
        </w:rPr>
        <w:t xml:space="preserve"> فراواني خواهند داشت.</w:t>
      </w:r>
    </w:p>
    <w:p w14:paraId="5C16E0CF" w14:textId="77777777" w:rsidR="00CB256B" w:rsidRDefault="00CB256B" w:rsidP="002B278E">
      <w:pPr>
        <w:pStyle w:val="aa"/>
        <w:spacing w:before="0" w:after="0"/>
        <w:rPr>
          <w:rFonts w:ascii="Times New Roman" w:hAnsi="Times New Roman"/>
          <w:rtl/>
        </w:rPr>
      </w:pPr>
      <w:bookmarkStart w:id="573" w:name="_Toc526879718"/>
      <w:r>
        <w:rPr>
          <w:rFonts w:ascii="Times New Roman" w:hAnsi="Times New Roman" w:hint="cs"/>
          <w:rtl/>
        </w:rPr>
        <w:t>جدول 2-5: نتايج تحقيقات پيشين در داخل کشور</w:t>
      </w:r>
      <w:bookmarkEnd w:id="573"/>
    </w:p>
    <w:tbl>
      <w:tblPr>
        <w:bidiVisual/>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351"/>
        <w:gridCol w:w="3120"/>
        <w:gridCol w:w="4682"/>
      </w:tblGrid>
      <w:tr w:rsidR="00CB256B" w14:paraId="04F0B097" w14:textId="77777777" w:rsidTr="002B278E">
        <w:trPr>
          <w:tblHeader/>
          <w:jc w:val="center"/>
        </w:trPr>
        <w:tc>
          <w:tcPr>
            <w:tcW w:w="6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BB4C39" w14:textId="77777777" w:rsidR="00CB256B" w:rsidRDefault="00CB256B" w:rsidP="002B278E">
            <w:pPr>
              <w:bidi/>
              <w:spacing w:after="0" w:line="240" w:lineRule="auto"/>
              <w:jc w:val="center"/>
              <w:rPr>
                <w:rFonts w:ascii="Times New Roman" w:hAnsi="Times New Roman" w:cs="B Lotus"/>
                <w:b/>
                <w:bCs/>
                <w:sz w:val="24"/>
                <w:rtl/>
                <w:lang w:bidi="fa-IR"/>
              </w:rPr>
            </w:pPr>
            <w:r>
              <w:rPr>
                <w:rFonts w:ascii="Times New Roman" w:hAnsi="Times New Roman" w:cs="B Lotus" w:hint="cs"/>
                <w:b/>
                <w:bCs/>
                <w:sz w:val="24"/>
                <w:rtl/>
                <w:lang w:bidi="fa-IR"/>
              </w:rPr>
              <w:t>رديف</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681D8B" w14:textId="77777777" w:rsidR="00CB256B" w:rsidRDefault="00CB256B" w:rsidP="002B278E">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نام محققان</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423AA2" w14:textId="77777777" w:rsidR="00CB256B" w:rsidRDefault="00CB256B" w:rsidP="002B278E">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عنوان</w:t>
            </w:r>
          </w:p>
        </w:tc>
        <w:tc>
          <w:tcPr>
            <w:tcW w:w="46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02A3A" w14:textId="77777777" w:rsidR="00CB256B" w:rsidRDefault="00CB256B" w:rsidP="002B278E">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خلاصه نتايج و يافته</w:t>
            </w:r>
            <w:r>
              <w:rPr>
                <w:rFonts w:ascii="Times New Roman" w:hAnsi="Times New Roman" w:cs="B Lotus" w:hint="cs"/>
                <w:b/>
                <w:bCs/>
                <w:sz w:val="24"/>
                <w:szCs w:val="24"/>
                <w:rtl/>
                <w:lang w:bidi="fa-IR"/>
              </w:rPr>
              <w:softHyphen/>
              <w:t>هاي تجربي</w:t>
            </w:r>
          </w:p>
        </w:tc>
      </w:tr>
      <w:tr w:rsidR="00CB256B" w14:paraId="4F23FA14" w14:textId="77777777" w:rsidTr="002B278E">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20B34934" w14:textId="77777777" w:rsidR="00CB256B" w:rsidRDefault="00CB256B" w:rsidP="002B278E">
            <w:pPr>
              <w:bidi/>
              <w:spacing w:after="0" w:line="240" w:lineRule="auto"/>
              <w:jc w:val="center"/>
              <w:rPr>
                <w:rFonts w:ascii="Times New Roman" w:hAnsi="Times New Roman" w:cs="B Lotus"/>
                <w:sz w:val="24"/>
                <w:szCs w:val="24"/>
                <w:rtl/>
                <w:lang w:bidi="fa-IR"/>
              </w:rPr>
            </w:pPr>
            <w:r>
              <w:rPr>
                <w:rFonts w:ascii="Times New Roman" w:hAnsi="Times New Roman" w:cs="B Lotus" w:hint="cs"/>
                <w:sz w:val="24"/>
                <w:szCs w:val="24"/>
                <w:rtl/>
                <w:lang w:bidi="fa-IR"/>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90C1A26" w14:textId="10C7111D" w:rsidR="00CB256B" w:rsidRDefault="00E41D99" w:rsidP="00E07ABB">
            <w:pPr>
              <w:bidi/>
              <w:spacing w:after="0" w:line="240" w:lineRule="auto"/>
              <w:jc w:val="both"/>
              <w:rPr>
                <w:rFonts w:ascii="Times New Roman" w:hAnsi="Times New Roman" w:cs="B Lotus"/>
                <w:sz w:val="24"/>
                <w:szCs w:val="24"/>
                <w:rtl/>
                <w:lang w:bidi="fa-IR"/>
              </w:rPr>
            </w:pPr>
            <w:r>
              <w:rPr>
                <w:rFonts w:ascii="Times New Roman" w:hAnsi="Times New Roman" w:cs="B Lotus"/>
                <w:sz w:val="24"/>
                <w:szCs w:val="24"/>
                <w:rtl/>
                <w:lang w:bidi="fa-IR"/>
              </w:rPr>
              <w:t>اسماع</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ل‌پور</w:t>
            </w:r>
            <w:r w:rsidR="00CB256B">
              <w:rPr>
                <w:rFonts w:ascii="Times New Roman" w:hAnsi="Times New Roman" w:cs="B Lotus" w:hint="cs"/>
                <w:sz w:val="24"/>
                <w:szCs w:val="24"/>
                <w:rtl/>
                <w:lang w:bidi="fa-IR"/>
              </w:rPr>
              <w:t xml:space="preserve"> و رمضانی (1396)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053D782" w14:textId="1B0A01F6"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تبیین نقش میانجی هوش فرهنگی در ارتباط میان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شخصیتی و </w:t>
            </w:r>
            <w:r w:rsidR="00E41D99">
              <w:rPr>
                <w:rFonts w:ascii="Times New Roman" w:hAnsi="Times New Roman" w:cs="B Lotus"/>
                <w:sz w:val="24"/>
                <w:szCs w:val="24"/>
                <w:rtl/>
                <w:lang w:bidi="fa-IR"/>
              </w:rPr>
              <w:t>سبک‌ها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رهبری مدیران </w:t>
            </w:r>
            <w:r w:rsidR="00E41D99">
              <w:rPr>
                <w:rFonts w:ascii="Times New Roman" w:hAnsi="Times New Roman" w:cs="B Lotus"/>
                <w:sz w:val="24"/>
                <w:szCs w:val="24"/>
                <w:rtl/>
                <w:lang w:bidi="fa-IR"/>
              </w:rPr>
              <w:t>سازمان‌ها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دولتی استان گیلان</w:t>
            </w:r>
          </w:p>
        </w:tc>
        <w:tc>
          <w:tcPr>
            <w:tcW w:w="4679" w:type="dxa"/>
            <w:tcBorders>
              <w:top w:val="single" w:sz="4" w:space="0" w:color="auto"/>
              <w:left w:val="single" w:sz="4" w:space="0" w:color="auto"/>
              <w:bottom w:val="single" w:sz="4" w:space="0" w:color="auto"/>
              <w:right w:val="single" w:sz="4" w:space="0" w:color="auto"/>
            </w:tcBorders>
            <w:vAlign w:val="center"/>
            <w:hideMark/>
          </w:tcPr>
          <w:p w14:paraId="2B7F5671" w14:textId="2999CD1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rPr>
              <w:t>نتایج ناشی از مدل‌سازی معادلات ساختاری حاکی از این بود که ویژگی‌های شخصیتی بر سبک‌های رهبری، ویژگی‌های شخصیتی بر هوش فرهنگی و</w:t>
            </w:r>
            <w:r>
              <w:rPr>
                <w:rFonts w:ascii="Times New Roman" w:hAnsi="Times New Roman" w:cs="Times New Roman"/>
                <w:sz w:val="24"/>
                <w:szCs w:val="24"/>
                <w:rtl/>
              </w:rPr>
              <w:t> </w:t>
            </w:r>
            <w:r>
              <w:rPr>
                <w:rFonts w:ascii="Times New Roman" w:hAnsi="Times New Roman" w:cs="B Lotus" w:hint="cs"/>
                <w:sz w:val="24"/>
                <w:szCs w:val="24"/>
                <w:rtl/>
              </w:rPr>
              <w:t xml:space="preserve"> هوش فرهنگی بر سبک‌های رهبری </w:t>
            </w:r>
            <w:r w:rsidR="00B9238F">
              <w:rPr>
                <w:rFonts w:ascii="Times New Roman" w:hAnsi="Times New Roman" w:cs="B Lotus" w:hint="cs"/>
                <w:sz w:val="24"/>
                <w:szCs w:val="24"/>
                <w:rtl/>
              </w:rPr>
              <w:t>تأثیر</w:t>
            </w:r>
            <w:r>
              <w:rPr>
                <w:rFonts w:ascii="Times New Roman" w:hAnsi="Times New Roman" w:cs="B Lotus" w:hint="cs"/>
                <w:sz w:val="24"/>
                <w:szCs w:val="24"/>
                <w:rtl/>
              </w:rPr>
              <w:t xml:space="preserve"> مثبت و معنی‌داری دارند.</w:t>
            </w:r>
          </w:p>
        </w:tc>
      </w:tr>
      <w:tr w:rsidR="00CB256B" w14:paraId="46109BEE" w14:textId="77777777" w:rsidTr="002B278E">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323DAF01" w14:textId="77777777" w:rsidR="00CB256B" w:rsidRDefault="00CB256B" w:rsidP="002B278E">
            <w:pPr>
              <w:bidi/>
              <w:spacing w:after="0" w:line="240" w:lineRule="auto"/>
              <w:jc w:val="center"/>
              <w:rPr>
                <w:rFonts w:ascii="Times New Roman" w:hAnsi="Times New Roman" w:cs="B Lotus"/>
                <w:sz w:val="24"/>
                <w:szCs w:val="24"/>
                <w:rtl/>
                <w:lang w:bidi="fa-IR"/>
              </w:rPr>
            </w:pPr>
            <w:r>
              <w:rPr>
                <w:rFonts w:ascii="Times New Roman" w:hAnsi="Times New Roman" w:cs="B Lotus" w:hint="cs"/>
                <w:sz w:val="24"/>
                <w:szCs w:val="24"/>
                <w:rtl/>
                <w:lang w:bidi="fa-IR"/>
              </w:rPr>
              <w:t>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6F75C2"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سربلند (1396)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6055663" w14:textId="60B19548"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بررسی رابطه بین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شخصیتی با عملکرد شغلی کارکنان با نقش </w:t>
            </w:r>
            <w:r w:rsidR="00E41D99">
              <w:rPr>
                <w:rFonts w:ascii="Times New Roman" w:hAnsi="Times New Roman" w:cs="B Lotus"/>
                <w:sz w:val="24"/>
                <w:szCs w:val="24"/>
                <w:rtl/>
                <w:lang w:bidi="fa-IR"/>
              </w:rPr>
              <w:t>م</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انج</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گر</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هویت سازمانی </w:t>
            </w:r>
            <w:r w:rsidR="00E41D99">
              <w:rPr>
                <w:rFonts w:ascii="Times New Roman" w:hAnsi="Times New Roman" w:cs="B Lotus"/>
                <w:sz w:val="24"/>
                <w:szCs w:val="24"/>
                <w:rtl/>
                <w:lang w:bidi="fa-IR"/>
              </w:rPr>
              <w:t>آموزش‌وپرورش</w:t>
            </w:r>
            <w:r>
              <w:rPr>
                <w:rFonts w:ascii="Times New Roman" w:hAnsi="Times New Roman" w:cs="B Lotus" w:hint="cs"/>
                <w:sz w:val="24"/>
                <w:szCs w:val="24"/>
                <w:rtl/>
                <w:lang w:bidi="fa-IR"/>
              </w:rPr>
              <w:t xml:space="preserve"> استان اردبیل</w:t>
            </w:r>
          </w:p>
        </w:tc>
        <w:tc>
          <w:tcPr>
            <w:tcW w:w="4679" w:type="dxa"/>
            <w:tcBorders>
              <w:top w:val="single" w:sz="4" w:space="0" w:color="auto"/>
              <w:left w:val="single" w:sz="4" w:space="0" w:color="auto"/>
              <w:bottom w:val="single" w:sz="4" w:space="0" w:color="auto"/>
              <w:right w:val="single" w:sz="4" w:space="0" w:color="auto"/>
            </w:tcBorders>
            <w:vAlign w:val="center"/>
            <w:hideMark/>
          </w:tcPr>
          <w:p w14:paraId="75CFF5AB" w14:textId="21D98881"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نتایج نشان داد که عملکرد شغلی کارکنان با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شخصیتی </w:t>
            </w:r>
            <w:r w:rsidR="00E41D99">
              <w:rPr>
                <w:rFonts w:ascii="Times New Roman" w:hAnsi="Times New Roman" w:cs="B Lotus"/>
                <w:sz w:val="24"/>
                <w:szCs w:val="24"/>
                <w:rtl/>
                <w:lang w:bidi="fa-IR"/>
              </w:rPr>
              <w:t>برون‌گرا</w:t>
            </w:r>
            <w:r w:rsidR="00E41D99">
              <w:rPr>
                <w:rFonts w:ascii="Times New Roman" w:hAnsi="Times New Roman" w:cs="B Lotus" w:hint="cs"/>
                <w:sz w:val="24"/>
                <w:szCs w:val="24"/>
                <w:rtl/>
                <w:lang w:bidi="fa-IR"/>
              </w:rPr>
              <w:t>یی</w:t>
            </w:r>
            <w:r>
              <w:rPr>
                <w:rFonts w:ascii="Times New Roman" w:hAnsi="Times New Roman" w:cs="B Lotus" w:hint="cs"/>
                <w:sz w:val="24"/>
                <w:szCs w:val="24"/>
                <w:rtl/>
                <w:lang w:bidi="fa-IR"/>
              </w:rPr>
              <w:t xml:space="preserve">، </w:t>
            </w:r>
            <w:r w:rsidR="00E41D99">
              <w:rPr>
                <w:rFonts w:ascii="Times New Roman" w:hAnsi="Times New Roman" w:cs="B Lotus"/>
                <w:sz w:val="24"/>
                <w:szCs w:val="24"/>
                <w:rtl/>
                <w:lang w:bidi="fa-IR"/>
              </w:rPr>
              <w:t>انعطاف‌پذ</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ر</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w:t>
            </w:r>
            <w:r w:rsidR="00E41D99">
              <w:rPr>
                <w:rFonts w:ascii="Times New Roman" w:hAnsi="Times New Roman" w:cs="B Lotus"/>
                <w:sz w:val="24"/>
                <w:szCs w:val="24"/>
                <w:rtl/>
                <w:lang w:bidi="fa-IR"/>
              </w:rPr>
              <w:t>باوجدان</w:t>
            </w:r>
            <w:r>
              <w:rPr>
                <w:rFonts w:ascii="Times New Roman" w:hAnsi="Times New Roman" w:cs="B Lotus" w:hint="cs"/>
                <w:sz w:val="24"/>
                <w:szCs w:val="24"/>
                <w:rtl/>
                <w:lang w:bidi="fa-IR"/>
              </w:rPr>
              <w:t xml:space="preserve"> بودن همبستگی مستقیم معنادار، با روان رنجورخویی همبستگی معکوس معنادار و با دلپذیر بودن </w:t>
            </w:r>
            <w:r w:rsidR="00E41D99">
              <w:rPr>
                <w:rFonts w:ascii="Times New Roman" w:hAnsi="Times New Roman" w:cs="B Lotus"/>
                <w:sz w:val="24"/>
                <w:szCs w:val="24"/>
                <w:rtl/>
                <w:lang w:bidi="fa-IR"/>
              </w:rPr>
              <w:t>رابطه‌ا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ندارد. همچنین در پژوهش حاضر نقش میانجیگری متغیر هویت سازمانی بر </w:t>
            </w:r>
            <w:r w:rsidR="00B9238F">
              <w:rPr>
                <w:rFonts w:ascii="Times New Roman" w:hAnsi="Times New Roman" w:cs="B Lotus" w:hint="cs"/>
                <w:sz w:val="24"/>
                <w:szCs w:val="24"/>
                <w:rtl/>
                <w:lang w:bidi="fa-IR"/>
              </w:rPr>
              <w:t>تأثیر</w:t>
            </w:r>
            <w:r>
              <w:rPr>
                <w:rFonts w:ascii="Times New Roman" w:hAnsi="Times New Roman" w:cs="B Lotus" w:hint="cs"/>
                <w:sz w:val="24"/>
                <w:szCs w:val="24"/>
                <w:rtl/>
                <w:lang w:bidi="fa-IR"/>
              </w:rPr>
              <w:t xml:space="preserve"> بین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شخصیتی بر عملکرد شغلی کارکنان </w:t>
            </w:r>
            <w:r w:rsidR="00E41D99">
              <w:rPr>
                <w:rFonts w:ascii="Times New Roman" w:hAnsi="Times New Roman" w:cs="B Lotus"/>
                <w:sz w:val="24"/>
                <w:szCs w:val="24"/>
                <w:rtl/>
                <w:lang w:bidi="fa-IR"/>
              </w:rPr>
              <w:t>آموزش‌وپرورش</w:t>
            </w:r>
            <w:r>
              <w:rPr>
                <w:rFonts w:ascii="Times New Roman" w:hAnsi="Times New Roman" w:cs="B Lotus" w:hint="cs"/>
                <w:sz w:val="24"/>
                <w:szCs w:val="24"/>
                <w:rtl/>
                <w:lang w:bidi="fa-IR"/>
              </w:rPr>
              <w:t xml:space="preserve"> استان اردبیل پذیرفته شد.</w:t>
            </w:r>
            <w:r w:rsidR="00A57677">
              <w:rPr>
                <w:rFonts w:ascii="Times New Roman" w:hAnsi="Times New Roman" w:cs="B Lotus"/>
                <w:sz w:val="24"/>
                <w:szCs w:val="24"/>
                <w:rtl/>
                <w:lang w:bidi="fa-IR"/>
              </w:rPr>
              <w:t xml:space="preserve"> در</w:t>
            </w:r>
            <w:r>
              <w:rPr>
                <w:rFonts w:ascii="Times New Roman" w:hAnsi="Times New Roman" w:cs="B Lotus" w:hint="cs"/>
                <w:sz w:val="24"/>
                <w:szCs w:val="24"/>
                <w:rtl/>
                <w:lang w:bidi="fa-IR"/>
              </w:rPr>
              <w:t xml:space="preserve"> نهایت </w:t>
            </w:r>
            <w:r w:rsidR="00E41D99">
              <w:rPr>
                <w:rFonts w:ascii="Times New Roman" w:hAnsi="Times New Roman" w:cs="B Lotus"/>
                <w:sz w:val="24"/>
                <w:szCs w:val="24"/>
                <w:rtl/>
                <w:lang w:bidi="fa-IR"/>
              </w:rPr>
              <w:t>م</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توان</w:t>
            </w:r>
            <w:r>
              <w:rPr>
                <w:rFonts w:ascii="Times New Roman" w:hAnsi="Times New Roman" w:cs="B Lotus" w:hint="cs"/>
                <w:sz w:val="24"/>
                <w:szCs w:val="24"/>
                <w:rtl/>
                <w:lang w:bidi="fa-IR"/>
              </w:rPr>
              <w:t xml:space="preserve"> گفت که ۵۰/۰ عملکرد شغلی کارکنان از طریق یک ویژگی شخصیتی قابل </w:t>
            </w:r>
            <w:r w:rsidR="00E41D99">
              <w:rPr>
                <w:rFonts w:ascii="Times New Roman" w:hAnsi="Times New Roman" w:cs="B Lotus"/>
                <w:sz w:val="24"/>
                <w:szCs w:val="24"/>
                <w:rtl/>
                <w:lang w:bidi="fa-IR"/>
              </w:rPr>
              <w:t>پ</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ش‌ب</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ن</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است.</w:t>
            </w:r>
          </w:p>
        </w:tc>
      </w:tr>
      <w:tr w:rsidR="00CB256B" w14:paraId="548248F3" w14:textId="77777777" w:rsidTr="002B278E">
        <w:trPr>
          <w:trHeight w:val="1916"/>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063AC837" w14:textId="77777777" w:rsidR="00CB256B" w:rsidRDefault="00CB256B" w:rsidP="002B278E">
            <w:pPr>
              <w:bidi/>
              <w:spacing w:after="0" w:line="240" w:lineRule="auto"/>
              <w:jc w:val="center"/>
              <w:rPr>
                <w:rFonts w:ascii="Times New Roman" w:hAnsi="Times New Roman" w:cs="B Lotus"/>
                <w:sz w:val="24"/>
                <w:szCs w:val="24"/>
                <w:rtl/>
                <w:lang w:bidi="fa-IR"/>
              </w:rPr>
            </w:pPr>
            <w:r>
              <w:rPr>
                <w:rFonts w:ascii="Times New Roman" w:hAnsi="Times New Roman" w:cs="B Lotus" w:hint="cs"/>
                <w:sz w:val="24"/>
                <w:szCs w:val="24"/>
                <w:rtl/>
                <w:lang w:bidi="fa-IR"/>
              </w:rPr>
              <w:t>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1F95CA"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لیاقت و زیوری (1396)</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C21584" w14:textId="07440FB0"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بررسی رابطه بین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شخصیتی و تعهدات سازمانی در عملکرد شغلی کارمندان اداره جهاد کشاورزی شهر تبریز</w:t>
            </w:r>
          </w:p>
        </w:tc>
        <w:tc>
          <w:tcPr>
            <w:tcW w:w="4679" w:type="dxa"/>
            <w:tcBorders>
              <w:top w:val="single" w:sz="4" w:space="0" w:color="auto"/>
              <w:left w:val="single" w:sz="4" w:space="0" w:color="auto"/>
              <w:bottom w:val="single" w:sz="4" w:space="0" w:color="auto"/>
              <w:right w:val="single" w:sz="4" w:space="0" w:color="auto"/>
            </w:tcBorders>
            <w:vAlign w:val="center"/>
            <w:hideMark/>
          </w:tcPr>
          <w:p w14:paraId="46C02618" w14:textId="73E5D2C5" w:rsidR="00CB256B" w:rsidRDefault="00E41D99"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ی</w:t>
            </w:r>
            <w:r>
              <w:rPr>
                <w:rFonts w:ascii="Times New Roman" w:hAnsi="Times New Roman" w:cs="B Lotus" w:hint="eastAsia"/>
                <w:sz w:val="24"/>
                <w:szCs w:val="24"/>
                <w:rtl/>
                <w:lang w:bidi="fa-IR"/>
              </w:rPr>
              <w:t>افته‌ها</w:t>
            </w:r>
            <w:r>
              <w:rPr>
                <w:rFonts w:ascii="Times New Roman" w:hAnsi="Times New Roman" w:cs="B Lotus" w:hint="cs"/>
                <w:sz w:val="24"/>
                <w:szCs w:val="24"/>
                <w:rtl/>
                <w:lang w:bidi="fa-IR"/>
              </w:rPr>
              <w:t>ی</w:t>
            </w:r>
            <w:r w:rsidR="00CB256B">
              <w:rPr>
                <w:rFonts w:ascii="Times New Roman" w:hAnsi="Times New Roman" w:cs="B Lotus" w:hint="cs"/>
                <w:sz w:val="24"/>
                <w:szCs w:val="24"/>
                <w:rtl/>
                <w:lang w:bidi="fa-IR"/>
              </w:rPr>
              <w:t xml:space="preserve"> این تحقیق رابطه بین برونگرایی با تعهد سازمانی را مثبت نشان داده </w:t>
            </w:r>
            <w:r>
              <w:rPr>
                <w:rFonts w:ascii="Times New Roman" w:hAnsi="Times New Roman" w:cs="B Lotus"/>
                <w:sz w:val="24"/>
                <w:szCs w:val="24"/>
                <w:rtl/>
                <w:lang w:bidi="fa-IR"/>
              </w:rPr>
              <w:t>درحال</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که</w:t>
            </w:r>
            <w:r w:rsidR="00CB256B">
              <w:rPr>
                <w:rFonts w:ascii="Times New Roman" w:hAnsi="Times New Roman" w:cs="B Lotus" w:hint="cs"/>
                <w:sz w:val="24"/>
                <w:szCs w:val="24"/>
                <w:rtl/>
                <w:lang w:bidi="fa-IR"/>
              </w:rPr>
              <w:t xml:space="preserve"> رابطه معناداری </w:t>
            </w:r>
            <w:r>
              <w:rPr>
                <w:rFonts w:ascii="Times New Roman" w:hAnsi="Times New Roman" w:cs="B Lotus"/>
                <w:sz w:val="24"/>
                <w:szCs w:val="24"/>
                <w:rtl/>
                <w:lang w:bidi="fa-IR"/>
              </w:rPr>
              <w:t>راب</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ن</w:t>
            </w:r>
            <w:r w:rsidR="00CB256B">
              <w:rPr>
                <w:rFonts w:ascii="Times New Roman" w:hAnsi="Times New Roman" w:cs="B Lotus" w:hint="cs"/>
                <w:sz w:val="24"/>
                <w:szCs w:val="24"/>
                <w:rtl/>
                <w:lang w:bidi="fa-IR"/>
              </w:rPr>
              <w:t xml:space="preserve"> این </w:t>
            </w:r>
            <w:r>
              <w:rPr>
                <w:rFonts w:ascii="Times New Roman" w:hAnsi="Times New Roman" w:cs="B Lotus"/>
                <w:sz w:val="24"/>
                <w:szCs w:val="24"/>
                <w:rtl/>
                <w:lang w:bidi="fa-IR"/>
              </w:rPr>
              <w:t>و</w:t>
            </w:r>
            <w:r>
              <w:rPr>
                <w:rFonts w:ascii="Times New Roman" w:hAnsi="Times New Roman" w:cs="B Lotus" w:hint="cs"/>
                <w:sz w:val="24"/>
                <w:szCs w:val="24"/>
                <w:rtl/>
                <w:lang w:bidi="fa-IR"/>
              </w:rPr>
              <w:t>ی</w:t>
            </w:r>
            <w:r>
              <w:rPr>
                <w:rFonts w:ascii="Times New Roman" w:hAnsi="Times New Roman" w:cs="B Lotus"/>
                <w:sz w:val="24"/>
                <w:szCs w:val="24"/>
                <w:rtl/>
                <w:lang w:bidi="fa-IR"/>
              </w:rPr>
              <w:t>ژگ</w:t>
            </w:r>
            <w:r>
              <w:rPr>
                <w:rFonts w:ascii="Times New Roman" w:hAnsi="Times New Roman" w:cs="B Lotus" w:hint="cs"/>
                <w:sz w:val="24"/>
                <w:szCs w:val="24"/>
                <w:rtl/>
                <w:lang w:bidi="fa-IR"/>
              </w:rPr>
              <w:t>ی</w:t>
            </w:r>
            <w:r w:rsidR="00CB256B">
              <w:rPr>
                <w:rFonts w:ascii="Times New Roman" w:hAnsi="Times New Roman" w:cs="B Lotus" w:hint="cs"/>
                <w:sz w:val="24"/>
                <w:szCs w:val="24"/>
                <w:rtl/>
                <w:lang w:bidi="fa-IR"/>
              </w:rPr>
              <w:t xml:space="preserve"> شخصیتی و عملکرد شغلی نشان نداده </w:t>
            </w:r>
            <w:r>
              <w:rPr>
                <w:rFonts w:ascii="Times New Roman" w:hAnsi="Times New Roman" w:cs="B Lotus"/>
                <w:sz w:val="24"/>
                <w:szCs w:val="24"/>
                <w:rtl/>
                <w:lang w:bidi="fa-IR"/>
              </w:rPr>
              <w:t>هم‌چن</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ن</w:t>
            </w:r>
            <w:r w:rsidR="00CB256B">
              <w:rPr>
                <w:rFonts w:ascii="Times New Roman" w:hAnsi="Times New Roman" w:cs="B Lotus" w:hint="cs"/>
                <w:sz w:val="24"/>
                <w:szCs w:val="24"/>
                <w:rtl/>
                <w:lang w:bidi="fa-IR"/>
              </w:rPr>
              <w:t xml:space="preserve"> رابطه معناداری بین باز بودن به تجربه و عملکرد شغلی مشاهده نگردید </w:t>
            </w:r>
            <w:r>
              <w:rPr>
                <w:rFonts w:ascii="Times New Roman" w:hAnsi="Times New Roman" w:cs="B Lotus"/>
                <w:sz w:val="24"/>
                <w:szCs w:val="24"/>
                <w:rtl/>
                <w:lang w:bidi="fa-IR"/>
              </w:rPr>
              <w:t>درحال</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که</w:t>
            </w:r>
            <w:r w:rsidR="00CB256B">
              <w:rPr>
                <w:rFonts w:ascii="Times New Roman" w:hAnsi="Times New Roman" w:cs="B Lotus" w:hint="cs"/>
                <w:sz w:val="24"/>
                <w:szCs w:val="24"/>
                <w:rtl/>
                <w:lang w:bidi="fa-IR"/>
              </w:rPr>
              <w:t xml:space="preserve"> رابطه بین این ویژگی شخصیتی و تعهد سازمانی یک رابطه منحنی شکل بود.</w:t>
            </w:r>
          </w:p>
        </w:tc>
      </w:tr>
      <w:tr w:rsidR="00CB256B" w14:paraId="1E4A02EA" w14:textId="77777777" w:rsidTr="002B278E">
        <w:trPr>
          <w:trHeight w:val="1916"/>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25357123" w14:textId="77777777" w:rsidR="00CB256B" w:rsidRDefault="00CB256B" w:rsidP="002B278E">
            <w:pPr>
              <w:bidi/>
              <w:spacing w:after="0" w:line="240" w:lineRule="auto"/>
              <w:jc w:val="center"/>
              <w:rPr>
                <w:rFonts w:ascii="Times New Roman" w:hAnsi="Times New Roman" w:cs="B Lotus"/>
                <w:sz w:val="24"/>
                <w:szCs w:val="24"/>
                <w:rtl/>
                <w:lang w:bidi="fa-IR"/>
              </w:rPr>
            </w:pPr>
            <w:r>
              <w:rPr>
                <w:rFonts w:ascii="Times New Roman" w:hAnsi="Times New Roman" w:cs="B Lotus" w:hint="cs"/>
                <w:sz w:val="24"/>
                <w:szCs w:val="24"/>
                <w:rtl/>
                <w:lang w:bidi="fa-IR"/>
              </w:rPr>
              <w:t>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4223E9"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عصاره و همکاران (1395)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A684D1B" w14:textId="4865261D"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بررسي </w:t>
            </w:r>
            <w:r w:rsidR="00E41D99">
              <w:rPr>
                <w:rFonts w:ascii="Times New Roman" w:hAnsi="Times New Roman" w:cs="B Lotus"/>
                <w:sz w:val="24"/>
                <w:szCs w:val="24"/>
                <w:rtl/>
                <w:lang w:bidi="fa-IR"/>
              </w:rPr>
              <w:t>رابطه‌</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بين هوش فرهنگي و عملکرد شغلي کتابداران </w:t>
            </w:r>
            <w:r w:rsidR="00E41D99">
              <w:rPr>
                <w:rFonts w:ascii="Times New Roman" w:hAnsi="Times New Roman" w:cs="B Lotus"/>
                <w:sz w:val="24"/>
                <w:szCs w:val="24"/>
                <w:rtl/>
                <w:lang w:bidi="fa-IR"/>
              </w:rPr>
              <w:t>کتابخانه‌ها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عمومي استان خوزستان</w:t>
            </w:r>
          </w:p>
        </w:tc>
        <w:tc>
          <w:tcPr>
            <w:tcW w:w="4679" w:type="dxa"/>
            <w:tcBorders>
              <w:top w:val="single" w:sz="4" w:space="0" w:color="auto"/>
              <w:left w:val="single" w:sz="4" w:space="0" w:color="auto"/>
              <w:bottom w:val="single" w:sz="4" w:space="0" w:color="auto"/>
              <w:right w:val="single" w:sz="4" w:space="0" w:color="auto"/>
            </w:tcBorders>
            <w:vAlign w:val="center"/>
            <w:hideMark/>
          </w:tcPr>
          <w:p w14:paraId="2E62C5C6" w14:textId="3358F02A" w:rsidR="00CB256B" w:rsidRDefault="00E41D99"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ی</w:t>
            </w:r>
            <w:r>
              <w:rPr>
                <w:rFonts w:ascii="Times New Roman" w:hAnsi="Times New Roman" w:cs="B Lotus" w:hint="eastAsia"/>
                <w:sz w:val="24"/>
                <w:szCs w:val="24"/>
                <w:rtl/>
                <w:lang w:bidi="fa-IR"/>
              </w:rPr>
              <w:t>افته‌ها</w:t>
            </w:r>
            <w:r>
              <w:rPr>
                <w:rFonts w:ascii="Times New Roman" w:hAnsi="Times New Roman" w:cs="B Lotus" w:hint="cs"/>
                <w:sz w:val="24"/>
                <w:szCs w:val="24"/>
                <w:rtl/>
                <w:lang w:bidi="fa-IR"/>
              </w:rPr>
              <w:t>ی</w:t>
            </w:r>
            <w:r w:rsidR="00CB256B">
              <w:rPr>
                <w:rFonts w:ascii="Times New Roman" w:hAnsi="Times New Roman" w:cs="B Lotus" w:hint="cs"/>
                <w:sz w:val="24"/>
                <w:szCs w:val="24"/>
                <w:rtl/>
                <w:lang w:bidi="fa-IR"/>
              </w:rPr>
              <w:t xml:space="preserve"> پژوهش نشان داد که بين هوش فرهنگي و عملکرد شغلي کتابداران </w:t>
            </w:r>
            <w:r>
              <w:rPr>
                <w:rFonts w:ascii="Times New Roman" w:hAnsi="Times New Roman" w:cs="B Lotus"/>
                <w:sz w:val="24"/>
                <w:szCs w:val="24"/>
                <w:rtl/>
                <w:lang w:bidi="fa-IR"/>
              </w:rPr>
              <w:t>کتابخانه‌ها</w:t>
            </w:r>
            <w:r>
              <w:rPr>
                <w:rFonts w:ascii="Times New Roman" w:hAnsi="Times New Roman" w:cs="B Lotus" w:hint="cs"/>
                <w:sz w:val="24"/>
                <w:szCs w:val="24"/>
                <w:rtl/>
                <w:lang w:bidi="fa-IR"/>
              </w:rPr>
              <w:t>ی</w:t>
            </w:r>
            <w:r w:rsidR="00CB256B">
              <w:rPr>
                <w:rFonts w:ascii="Times New Roman" w:hAnsi="Times New Roman" w:cs="B Lotus" w:hint="cs"/>
                <w:sz w:val="24"/>
                <w:szCs w:val="24"/>
                <w:rtl/>
                <w:lang w:bidi="fa-IR"/>
              </w:rPr>
              <w:t xml:space="preserve"> عمومي استان خوزستان </w:t>
            </w:r>
            <w:r>
              <w:rPr>
                <w:rFonts w:ascii="Times New Roman" w:hAnsi="Times New Roman" w:cs="B Lotus"/>
                <w:sz w:val="24"/>
                <w:szCs w:val="24"/>
                <w:rtl/>
                <w:lang w:bidi="fa-IR"/>
              </w:rPr>
              <w:t>رابطه‌ا</w:t>
            </w:r>
            <w:r>
              <w:rPr>
                <w:rFonts w:ascii="Times New Roman" w:hAnsi="Times New Roman" w:cs="B Lotus" w:hint="cs"/>
                <w:sz w:val="24"/>
                <w:szCs w:val="24"/>
                <w:rtl/>
                <w:lang w:bidi="fa-IR"/>
              </w:rPr>
              <w:t>ی</w:t>
            </w:r>
            <w:r w:rsidR="00CB256B">
              <w:rPr>
                <w:rFonts w:ascii="Times New Roman" w:hAnsi="Times New Roman" w:cs="B Lotus" w:hint="cs"/>
                <w:sz w:val="24"/>
                <w:szCs w:val="24"/>
                <w:rtl/>
                <w:lang w:bidi="fa-IR"/>
              </w:rPr>
              <w:t xml:space="preserve"> مثبت و </w:t>
            </w:r>
            <w:r>
              <w:rPr>
                <w:rFonts w:ascii="Times New Roman" w:hAnsi="Times New Roman" w:cs="B Lotus"/>
                <w:sz w:val="24"/>
                <w:szCs w:val="24"/>
                <w:rtl/>
                <w:lang w:bidi="fa-IR"/>
              </w:rPr>
              <w:t>معن</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دار</w:t>
            </w:r>
            <w:r w:rsidR="00CB256B">
              <w:rPr>
                <w:rFonts w:ascii="Times New Roman" w:hAnsi="Times New Roman" w:cs="B Lotus" w:hint="cs"/>
                <w:sz w:val="24"/>
                <w:szCs w:val="24"/>
                <w:rtl/>
                <w:lang w:bidi="fa-IR"/>
              </w:rPr>
              <w:t xml:space="preserve"> برقرار است. همچنين از بين ابعاد هوش فرهنگي (شناختي، فراشناختي، انگيزشي و رفتاري)، ابعاد </w:t>
            </w:r>
            <w:r w:rsidR="00CB256B">
              <w:rPr>
                <w:rFonts w:ascii="Times New Roman" w:hAnsi="Times New Roman" w:cs="B Lotus" w:hint="cs"/>
                <w:sz w:val="24"/>
                <w:szCs w:val="24"/>
                <w:rtl/>
                <w:lang w:bidi="fa-IR"/>
              </w:rPr>
              <w:lastRenderedPageBreak/>
              <w:t xml:space="preserve">شناختي، فراشناختي و انگيزشي آن با عملکرد شغلي کتابداران رابطه مثبت و </w:t>
            </w:r>
            <w:r>
              <w:rPr>
                <w:rFonts w:ascii="Times New Roman" w:hAnsi="Times New Roman" w:cs="B Lotus"/>
                <w:sz w:val="24"/>
                <w:szCs w:val="24"/>
                <w:rtl/>
                <w:lang w:bidi="fa-IR"/>
              </w:rPr>
              <w:t>معن</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دار</w:t>
            </w:r>
            <w:r>
              <w:rPr>
                <w:rFonts w:ascii="Times New Roman" w:hAnsi="Times New Roman" w:cs="B Lotus" w:hint="cs"/>
                <w:sz w:val="24"/>
                <w:szCs w:val="24"/>
                <w:rtl/>
                <w:lang w:bidi="fa-IR"/>
              </w:rPr>
              <w:t>ی</w:t>
            </w:r>
            <w:r w:rsidR="00CB256B">
              <w:rPr>
                <w:rFonts w:ascii="Times New Roman" w:hAnsi="Times New Roman" w:cs="B Lotus" w:hint="cs"/>
                <w:sz w:val="24"/>
                <w:szCs w:val="24"/>
                <w:rtl/>
                <w:lang w:bidi="fa-IR"/>
              </w:rPr>
              <w:t xml:space="preserve"> داشت.</w:t>
            </w:r>
          </w:p>
        </w:tc>
      </w:tr>
      <w:tr w:rsidR="00CB256B" w14:paraId="29B3D272" w14:textId="77777777" w:rsidTr="002B278E">
        <w:trPr>
          <w:trHeight w:val="15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185E9783" w14:textId="77777777" w:rsidR="00CB256B" w:rsidRDefault="00CB256B" w:rsidP="002B278E">
            <w:pPr>
              <w:bidi/>
              <w:spacing w:after="0" w:line="240" w:lineRule="auto"/>
              <w:jc w:val="center"/>
              <w:rPr>
                <w:rFonts w:ascii="Times New Roman" w:hAnsi="Times New Roman" w:cs="B Lotus"/>
                <w:sz w:val="24"/>
                <w:szCs w:val="24"/>
                <w:rtl/>
                <w:lang w:bidi="fa-IR"/>
              </w:rPr>
            </w:pPr>
            <w:r>
              <w:rPr>
                <w:rFonts w:ascii="Times New Roman" w:hAnsi="Times New Roman" w:cs="B Lotus" w:hint="cs"/>
                <w:sz w:val="24"/>
                <w:szCs w:val="24"/>
                <w:rtl/>
                <w:lang w:bidi="fa-IR"/>
              </w:rPr>
              <w:lastRenderedPageBreak/>
              <w:t>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FE74185" w14:textId="68E72FFF"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تقوایی و </w:t>
            </w:r>
            <w:r w:rsidR="00E41D99">
              <w:rPr>
                <w:rFonts w:ascii="Times New Roman" w:hAnsi="Times New Roman" w:cs="B Lotus"/>
                <w:sz w:val="24"/>
                <w:szCs w:val="24"/>
                <w:rtl/>
                <w:lang w:bidi="fa-IR"/>
              </w:rPr>
              <w:t>چ</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ت‌ساز</w:t>
            </w:r>
            <w:r>
              <w:rPr>
                <w:rFonts w:ascii="Times New Roman" w:hAnsi="Times New Roman" w:cs="B Lotus" w:hint="cs"/>
                <w:sz w:val="24"/>
                <w:szCs w:val="24"/>
                <w:rtl/>
                <w:lang w:bidi="fa-IR"/>
              </w:rPr>
              <w:t xml:space="preserve"> (1394)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C98FB6"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بررسی رابطه هوش فرهنگی و سرمایه اجتماعی با عملکرد شغلی مدیران مدارس شهرستان ساری</w:t>
            </w:r>
          </w:p>
        </w:tc>
        <w:tc>
          <w:tcPr>
            <w:tcW w:w="4679" w:type="dxa"/>
            <w:tcBorders>
              <w:top w:val="single" w:sz="4" w:space="0" w:color="auto"/>
              <w:left w:val="single" w:sz="4" w:space="0" w:color="auto"/>
              <w:bottom w:val="single" w:sz="4" w:space="0" w:color="auto"/>
              <w:right w:val="single" w:sz="4" w:space="0" w:color="auto"/>
            </w:tcBorders>
            <w:vAlign w:val="center"/>
            <w:hideMark/>
          </w:tcPr>
          <w:p w14:paraId="009B37D3" w14:textId="2CE050AE"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نتایج نشان داد بین هوش فرهنگی با عملکرد و سرمایه اجتماعی و عملکرد شغلی رابطه مثبت و </w:t>
            </w:r>
            <w:r w:rsidR="00E41D99">
              <w:rPr>
                <w:rFonts w:ascii="Times New Roman" w:hAnsi="Times New Roman" w:cs="B Lotus"/>
                <w:sz w:val="24"/>
                <w:szCs w:val="24"/>
                <w:rtl/>
                <w:lang w:bidi="fa-IR"/>
              </w:rPr>
              <w:t>معن</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دار</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وجود دارد و همچنین بین خرده </w:t>
            </w:r>
            <w:r w:rsidR="00E41D99">
              <w:rPr>
                <w:rFonts w:ascii="Times New Roman" w:hAnsi="Times New Roman" w:cs="B Lotus"/>
                <w:sz w:val="24"/>
                <w:szCs w:val="24"/>
                <w:rtl/>
                <w:lang w:bidi="fa-IR"/>
              </w:rPr>
              <w:t>مق</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اس‌ها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(استراتژی، دانش و انگیزش و هوش فرهنگی) با عملکرد شغلی و بین ابعاد </w:t>
            </w:r>
            <w:r w:rsidR="00E41D99">
              <w:rPr>
                <w:rFonts w:ascii="Times New Roman" w:hAnsi="Times New Roman" w:cs="B Lotus"/>
                <w:sz w:val="24"/>
                <w:szCs w:val="24"/>
                <w:rtl/>
                <w:lang w:bidi="fa-IR"/>
              </w:rPr>
              <w:t>رابطه‌ا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و شناختی سرمایه با رفتار عملکرد شغلی رابطه </w:t>
            </w:r>
            <w:r w:rsidR="00E41D99">
              <w:rPr>
                <w:rFonts w:ascii="Times New Roman" w:hAnsi="Times New Roman" w:cs="B Lotus"/>
                <w:sz w:val="24"/>
                <w:szCs w:val="24"/>
                <w:rtl/>
                <w:lang w:bidi="fa-IR"/>
              </w:rPr>
              <w:t>معن</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دار</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وجود دارد. بین رز مقیاس رفتار هوش</w:t>
            </w:r>
          </w:p>
          <w:p w14:paraId="5DB9530C" w14:textId="6A620C74"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فرهنگی و بعد ساختاری سرمایه اجتماعی با عملکرد شغلی رابطه </w:t>
            </w:r>
            <w:r w:rsidR="00E41D99">
              <w:rPr>
                <w:rFonts w:ascii="Times New Roman" w:hAnsi="Times New Roman" w:cs="B Lotus"/>
                <w:sz w:val="24"/>
                <w:szCs w:val="24"/>
                <w:rtl/>
                <w:lang w:bidi="fa-IR"/>
              </w:rPr>
              <w:t>معن</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دار</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مشاهده نگردید.</w:t>
            </w:r>
          </w:p>
        </w:tc>
      </w:tr>
      <w:tr w:rsidR="00CB256B" w14:paraId="31436447" w14:textId="77777777" w:rsidTr="002B278E">
        <w:trPr>
          <w:trHeight w:val="1916"/>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729D319C" w14:textId="77777777" w:rsidR="00CB256B" w:rsidRDefault="00CB256B" w:rsidP="002B278E">
            <w:pPr>
              <w:bidi/>
              <w:spacing w:after="0" w:line="240" w:lineRule="auto"/>
              <w:jc w:val="center"/>
              <w:rPr>
                <w:rFonts w:ascii="Times New Roman" w:hAnsi="Times New Roman" w:cs="B Lotus"/>
                <w:sz w:val="24"/>
                <w:szCs w:val="24"/>
                <w:rtl/>
                <w:lang w:bidi="fa-IR"/>
              </w:rPr>
            </w:pPr>
            <w:r>
              <w:rPr>
                <w:rFonts w:ascii="Times New Roman" w:hAnsi="Times New Roman" w:cs="B Lotus" w:hint="cs"/>
                <w:sz w:val="24"/>
                <w:szCs w:val="24"/>
                <w:rtl/>
                <w:lang w:bidi="fa-IR"/>
              </w:rPr>
              <w:t>6</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85117B"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قدم پور و همکاران (1390)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2FC4D0F" w14:textId="1000BBA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بررسي رابطه بين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شخصيتي و هوش فرهنگي کارکنان سازمان ميراث فرهنگي، </w:t>
            </w:r>
            <w:r w:rsidR="00E41D99">
              <w:rPr>
                <w:rFonts w:ascii="Times New Roman" w:hAnsi="Times New Roman" w:cs="B Lotus"/>
                <w:sz w:val="24"/>
                <w:szCs w:val="24"/>
                <w:rtl/>
                <w:lang w:bidi="fa-IR"/>
              </w:rPr>
              <w:t>صنا</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ع‌دست</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و گردشگري استان لرستان</w:t>
            </w:r>
          </w:p>
        </w:tc>
        <w:tc>
          <w:tcPr>
            <w:tcW w:w="4679" w:type="dxa"/>
            <w:tcBorders>
              <w:top w:val="single" w:sz="4" w:space="0" w:color="auto"/>
              <w:left w:val="single" w:sz="4" w:space="0" w:color="auto"/>
              <w:bottom w:val="single" w:sz="4" w:space="0" w:color="auto"/>
              <w:right w:val="single" w:sz="4" w:space="0" w:color="auto"/>
            </w:tcBorders>
            <w:vAlign w:val="center"/>
            <w:hideMark/>
          </w:tcPr>
          <w:p w14:paraId="54252D30" w14:textId="16921D9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نتايج نشان داد که بين پنج ويژگي بارز شخصيتي (</w:t>
            </w:r>
            <w:r w:rsidR="00E41D99">
              <w:rPr>
                <w:rFonts w:ascii="Times New Roman" w:hAnsi="Times New Roman" w:cs="B Lotus"/>
                <w:sz w:val="24"/>
                <w:szCs w:val="24"/>
                <w:rtl/>
                <w:lang w:bidi="fa-IR"/>
              </w:rPr>
              <w:t>برون‌گرا</w:t>
            </w:r>
            <w:r w:rsidR="00E41D99">
              <w:rPr>
                <w:rFonts w:ascii="Times New Roman" w:hAnsi="Times New Roman" w:cs="B Lotus" w:hint="cs"/>
                <w:sz w:val="24"/>
                <w:szCs w:val="24"/>
                <w:rtl/>
                <w:lang w:bidi="fa-IR"/>
              </w:rPr>
              <w:t>یی</w:t>
            </w:r>
            <w:r>
              <w:rPr>
                <w:rFonts w:ascii="Times New Roman" w:hAnsi="Times New Roman" w:cs="B Lotus" w:hint="cs"/>
                <w:sz w:val="24"/>
                <w:szCs w:val="24"/>
                <w:rtl/>
                <w:lang w:bidi="fa-IR"/>
              </w:rPr>
              <w:t xml:space="preserve">، </w:t>
            </w:r>
            <w:r w:rsidR="00E41D99">
              <w:rPr>
                <w:rFonts w:ascii="Times New Roman" w:hAnsi="Times New Roman" w:cs="B Lotus"/>
                <w:sz w:val="24"/>
                <w:szCs w:val="24"/>
                <w:rtl/>
                <w:lang w:bidi="fa-IR"/>
              </w:rPr>
              <w:t>وظ</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فه‌شناس</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w:t>
            </w:r>
            <w:r w:rsidR="00E41D99">
              <w:rPr>
                <w:rFonts w:ascii="Times New Roman" w:hAnsi="Times New Roman" w:cs="B Lotus"/>
                <w:sz w:val="24"/>
                <w:szCs w:val="24"/>
                <w:rtl/>
                <w:lang w:bidi="fa-IR"/>
              </w:rPr>
              <w:t>تطابق‌پذ</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ر</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روان رنجوري و گشودگي نسبت به تجربه) و هوش فرهنگي رابطه معنادار وجود دارد و ويژگي </w:t>
            </w:r>
            <w:r w:rsidR="00E41D99">
              <w:rPr>
                <w:rFonts w:ascii="Times New Roman" w:hAnsi="Times New Roman" w:cs="B Lotus"/>
                <w:sz w:val="24"/>
                <w:szCs w:val="24"/>
                <w:rtl/>
                <w:lang w:bidi="fa-IR"/>
              </w:rPr>
              <w:t>تطابق‌پذ</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ر</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بهترين </w:t>
            </w:r>
            <w:r w:rsidR="00E41D99">
              <w:rPr>
                <w:rFonts w:ascii="Times New Roman" w:hAnsi="Times New Roman" w:cs="B Lotus"/>
                <w:sz w:val="24"/>
                <w:szCs w:val="24"/>
                <w:rtl/>
                <w:lang w:bidi="fa-IR"/>
              </w:rPr>
              <w:t>پ</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ش‌ب</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ن</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کننده هوش فرهنگي است.</w:t>
            </w:r>
          </w:p>
        </w:tc>
      </w:tr>
      <w:tr w:rsidR="00CB256B" w14:paraId="27609AE5" w14:textId="77777777" w:rsidTr="002B278E">
        <w:trPr>
          <w:trHeight w:val="1916"/>
          <w:jc w:val="center"/>
        </w:trPr>
        <w:tc>
          <w:tcPr>
            <w:tcW w:w="671" w:type="dxa"/>
            <w:tcBorders>
              <w:top w:val="single" w:sz="4" w:space="0" w:color="auto"/>
              <w:left w:val="single" w:sz="4" w:space="0" w:color="auto"/>
              <w:bottom w:val="single" w:sz="4" w:space="0" w:color="auto"/>
              <w:right w:val="single" w:sz="4" w:space="0" w:color="auto"/>
            </w:tcBorders>
            <w:vAlign w:val="center"/>
            <w:hideMark/>
          </w:tcPr>
          <w:p w14:paraId="016AC978" w14:textId="77777777" w:rsidR="00CB256B" w:rsidRDefault="00CB256B" w:rsidP="002B278E">
            <w:pPr>
              <w:bidi/>
              <w:spacing w:after="0" w:line="240" w:lineRule="auto"/>
              <w:jc w:val="center"/>
              <w:rPr>
                <w:rFonts w:ascii="Times New Roman" w:hAnsi="Times New Roman" w:cs="B Lotus"/>
                <w:sz w:val="24"/>
                <w:szCs w:val="24"/>
                <w:rtl/>
                <w:lang w:bidi="fa-IR"/>
              </w:rPr>
            </w:pPr>
            <w:r>
              <w:rPr>
                <w:rFonts w:ascii="Times New Roman" w:hAnsi="Times New Roman" w:cs="B Lotus" w:hint="cs"/>
                <w:sz w:val="24"/>
                <w:szCs w:val="24"/>
                <w:rtl/>
                <w:lang w:bidi="fa-IR"/>
              </w:rPr>
              <w:t>7</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8BFB39E" w14:textId="77777777"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کشاورز (1390)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5AA8FC" w14:textId="77777777" w:rsidR="00CB256B" w:rsidRDefault="00565598" w:rsidP="00E07ABB">
            <w:pPr>
              <w:bidi/>
              <w:spacing w:after="0" w:line="240" w:lineRule="auto"/>
              <w:jc w:val="both"/>
              <w:rPr>
                <w:rFonts w:ascii="Times New Roman" w:hAnsi="Times New Roman" w:cs="B Lotus"/>
                <w:sz w:val="24"/>
                <w:szCs w:val="24"/>
                <w:rtl/>
                <w:lang w:bidi="fa-IR"/>
              </w:rPr>
            </w:pPr>
            <w:hyperlink r:id="rId14" w:history="1">
              <w:r w:rsidR="00CB256B" w:rsidRPr="00377FAB">
                <w:rPr>
                  <w:rFonts w:ascii="Times New Roman" w:hAnsi="Times New Roman" w:cs="B Lotus" w:hint="cs"/>
                  <w:sz w:val="24"/>
                  <w:szCs w:val="24"/>
                  <w:rtl/>
                  <w:lang w:bidi="fa-IR"/>
                </w:rPr>
                <w:t>بررسی رابطه ویژگی های شخصیتی و هوش فرهنگی با عملکرد شغلی معلمان منطقه درودزن</w:t>
              </w:r>
            </w:hyperlink>
          </w:p>
        </w:tc>
        <w:tc>
          <w:tcPr>
            <w:tcW w:w="4679" w:type="dxa"/>
            <w:tcBorders>
              <w:top w:val="single" w:sz="4" w:space="0" w:color="auto"/>
              <w:left w:val="single" w:sz="4" w:space="0" w:color="auto"/>
              <w:bottom w:val="single" w:sz="4" w:space="0" w:color="auto"/>
              <w:right w:val="single" w:sz="4" w:space="0" w:color="auto"/>
            </w:tcBorders>
            <w:vAlign w:val="center"/>
            <w:hideMark/>
          </w:tcPr>
          <w:p w14:paraId="4A11C934" w14:textId="3FBF9A30" w:rsidR="00CB256B" w:rsidRDefault="00CB256B" w:rsidP="00E07ABB">
            <w:pPr>
              <w:bidi/>
              <w:spacing w:after="0" w:line="240" w:lineRule="auto"/>
              <w:jc w:val="both"/>
              <w:rPr>
                <w:rFonts w:ascii="Times New Roman" w:hAnsi="Times New Roman" w:cs="B Lotus"/>
                <w:sz w:val="24"/>
                <w:szCs w:val="24"/>
                <w:rtl/>
                <w:lang w:bidi="fa-IR"/>
              </w:rPr>
            </w:pPr>
            <w:r>
              <w:rPr>
                <w:rFonts w:ascii="Times New Roman" w:hAnsi="Times New Roman" w:cs="B Lotus" w:hint="cs"/>
                <w:sz w:val="24"/>
                <w:szCs w:val="24"/>
                <w:rtl/>
                <w:lang w:bidi="fa-IR"/>
              </w:rPr>
              <w:t xml:space="preserve">رابطه مثبت و معناداری بین عملکرد شغلی و هوش فرهنگی وجود دارد. ابعاد </w:t>
            </w:r>
            <w:r w:rsidR="00E41D99">
              <w:rPr>
                <w:rFonts w:ascii="Times New Roman" w:hAnsi="Times New Roman" w:cs="B Lotus"/>
                <w:sz w:val="24"/>
                <w:szCs w:val="24"/>
                <w:rtl/>
                <w:lang w:bidi="fa-IR"/>
              </w:rPr>
              <w:t>برون‌گرا</w:t>
            </w:r>
            <w:r w:rsidR="00E41D99">
              <w:rPr>
                <w:rFonts w:ascii="Times New Roman" w:hAnsi="Times New Roman" w:cs="B Lotus" w:hint="cs"/>
                <w:sz w:val="24"/>
                <w:szCs w:val="24"/>
                <w:rtl/>
                <w:lang w:bidi="fa-IR"/>
              </w:rPr>
              <w:t>یی</w:t>
            </w:r>
            <w:r>
              <w:rPr>
                <w:rFonts w:ascii="Times New Roman" w:hAnsi="Times New Roman" w:cs="B Lotus" w:hint="cs"/>
                <w:sz w:val="24"/>
                <w:szCs w:val="24"/>
                <w:rtl/>
                <w:lang w:bidi="fa-IR"/>
              </w:rPr>
              <w:t xml:space="preserve">، دلپذیر بودن، توافق گرایی و وجدان گرایی از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شخصیتی و هوش فرهنگی قدرت </w:t>
            </w:r>
            <w:r w:rsidR="00E41D99">
              <w:rPr>
                <w:rFonts w:ascii="Times New Roman" w:hAnsi="Times New Roman" w:cs="B Lotus"/>
                <w:sz w:val="24"/>
                <w:szCs w:val="24"/>
                <w:rtl/>
                <w:lang w:bidi="fa-IR"/>
              </w:rPr>
              <w:t>پ</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ش‌ب</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ن</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مثبت و معناداری با عملکرد شغلی داشتند و بعد </w:t>
            </w:r>
            <w:r w:rsidR="00E41D99">
              <w:rPr>
                <w:rFonts w:ascii="Times New Roman" w:hAnsi="Times New Roman" w:cs="B Lotus" w:hint="cs"/>
                <w:sz w:val="24"/>
                <w:szCs w:val="24"/>
                <w:rtl/>
                <w:lang w:bidi="fa-IR"/>
              </w:rPr>
              <w:t>نوروزگرایی</w:t>
            </w:r>
            <w:r>
              <w:rPr>
                <w:rFonts w:ascii="Times New Roman" w:hAnsi="Times New Roman" w:cs="B Lotus" w:hint="cs"/>
                <w:sz w:val="24"/>
                <w:szCs w:val="24"/>
                <w:rtl/>
                <w:lang w:bidi="fa-IR"/>
              </w:rPr>
              <w:t xml:space="preserve"> </w:t>
            </w:r>
            <w:r w:rsidR="00E41D99">
              <w:rPr>
                <w:rFonts w:ascii="Times New Roman" w:hAnsi="Times New Roman" w:cs="B Lotus"/>
                <w:sz w:val="24"/>
                <w:szCs w:val="24"/>
                <w:rtl/>
                <w:lang w:bidi="fa-IR"/>
              </w:rPr>
              <w:t>و</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ژگ</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ها</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شخصیت، عملکرد شغلی را </w:t>
            </w:r>
            <w:r w:rsidR="00E41D99">
              <w:rPr>
                <w:rFonts w:ascii="Times New Roman" w:hAnsi="Times New Roman" w:cs="B Lotus"/>
                <w:sz w:val="24"/>
                <w:szCs w:val="24"/>
                <w:rtl/>
                <w:lang w:bidi="fa-IR"/>
              </w:rPr>
              <w:t>به‌صورت</w:t>
            </w:r>
            <w:r>
              <w:rPr>
                <w:rFonts w:ascii="Times New Roman" w:hAnsi="Times New Roman" w:cs="B Lotus" w:hint="cs"/>
                <w:sz w:val="24"/>
                <w:szCs w:val="24"/>
                <w:rtl/>
                <w:lang w:bidi="fa-IR"/>
              </w:rPr>
              <w:t xml:space="preserve"> منفی </w:t>
            </w:r>
            <w:r w:rsidR="00E41D99">
              <w:rPr>
                <w:rFonts w:ascii="Times New Roman" w:hAnsi="Times New Roman" w:cs="B Lotus"/>
                <w:sz w:val="24"/>
                <w:szCs w:val="24"/>
                <w:rtl/>
                <w:lang w:bidi="fa-IR"/>
              </w:rPr>
              <w:t>پ</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ش‌ب</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ن</w:t>
            </w:r>
            <w:r w:rsidR="00E41D99">
              <w:rPr>
                <w:rFonts w:ascii="Times New Roman" w:hAnsi="Times New Roman" w:cs="B Lotus" w:hint="cs"/>
                <w:sz w:val="24"/>
                <w:szCs w:val="24"/>
                <w:rtl/>
                <w:lang w:bidi="fa-IR"/>
              </w:rPr>
              <w:t>ی</w:t>
            </w:r>
            <w:r>
              <w:rPr>
                <w:rFonts w:ascii="Times New Roman" w:hAnsi="Times New Roman" w:cs="B Lotus" w:hint="cs"/>
                <w:sz w:val="24"/>
                <w:szCs w:val="24"/>
                <w:rtl/>
                <w:lang w:bidi="fa-IR"/>
              </w:rPr>
              <w:t xml:space="preserve"> </w:t>
            </w:r>
            <w:r w:rsidR="00E41D99">
              <w:rPr>
                <w:rFonts w:ascii="Times New Roman" w:hAnsi="Times New Roman" w:cs="B Lotus"/>
                <w:sz w:val="24"/>
                <w:szCs w:val="24"/>
                <w:rtl/>
                <w:lang w:bidi="fa-IR"/>
              </w:rPr>
              <w:t>م</w:t>
            </w:r>
            <w:r w:rsidR="00E41D99">
              <w:rPr>
                <w:rFonts w:ascii="Times New Roman" w:hAnsi="Times New Roman" w:cs="B Lotus" w:hint="cs"/>
                <w:sz w:val="24"/>
                <w:szCs w:val="24"/>
                <w:rtl/>
                <w:lang w:bidi="fa-IR"/>
              </w:rPr>
              <w:t>ی‌</w:t>
            </w:r>
            <w:r w:rsidR="00E41D99">
              <w:rPr>
                <w:rFonts w:ascii="Times New Roman" w:hAnsi="Times New Roman" w:cs="B Lotus" w:hint="eastAsia"/>
                <w:sz w:val="24"/>
                <w:szCs w:val="24"/>
                <w:rtl/>
                <w:lang w:bidi="fa-IR"/>
              </w:rPr>
              <w:t>کرد</w:t>
            </w:r>
            <w:r>
              <w:rPr>
                <w:rFonts w:ascii="Times New Roman" w:hAnsi="Times New Roman" w:cs="B Lotus" w:hint="cs"/>
                <w:sz w:val="24"/>
                <w:szCs w:val="24"/>
                <w:rtl/>
                <w:lang w:bidi="fa-IR"/>
              </w:rPr>
              <w:t>.</w:t>
            </w:r>
          </w:p>
        </w:tc>
      </w:tr>
    </w:tbl>
    <w:p w14:paraId="40231636" w14:textId="77777777" w:rsidR="00CB256B" w:rsidRDefault="00CB256B" w:rsidP="00E07ABB">
      <w:pPr>
        <w:spacing w:after="0" w:line="240" w:lineRule="auto"/>
        <w:jc w:val="both"/>
        <w:rPr>
          <w:rFonts w:ascii="Times New Roman" w:hAnsi="Times New Roman"/>
          <w:sz w:val="24"/>
          <w:rtl/>
        </w:rPr>
      </w:pPr>
    </w:p>
    <w:p w14:paraId="1D17F959" w14:textId="77777777" w:rsidR="00CB256B" w:rsidRDefault="00CB256B" w:rsidP="00E07ABB">
      <w:pPr>
        <w:bidi/>
        <w:spacing w:after="0" w:line="240" w:lineRule="auto"/>
        <w:jc w:val="both"/>
        <w:outlineLvl w:val="1"/>
        <w:rPr>
          <w:rFonts w:ascii="Times New Roman" w:hAnsi="Times New Roman" w:cs="B Lotus"/>
          <w:b/>
          <w:bCs/>
          <w:sz w:val="24"/>
          <w:szCs w:val="28"/>
        </w:rPr>
      </w:pPr>
      <w:bookmarkStart w:id="574" w:name="_Toc527207115"/>
      <w:bookmarkStart w:id="575" w:name="_Toc526362035"/>
      <w:bookmarkStart w:id="576" w:name="_Toc526361852"/>
      <w:bookmarkStart w:id="577" w:name="_Toc528660691"/>
      <w:r>
        <w:rPr>
          <w:rFonts w:ascii="Times New Roman" w:hAnsi="Times New Roman" w:cs="B Lotus" w:hint="cs"/>
          <w:b/>
          <w:bCs/>
          <w:sz w:val="24"/>
          <w:szCs w:val="28"/>
          <w:rtl/>
        </w:rPr>
        <w:t>2-6-2- پیشینه خارجی پژوهش</w:t>
      </w:r>
      <w:bookmarkEnd w:id="574"/>
      <w:bookmarkEnd w:id="575"/>
      <w:bookmarkEnd w:id="576"/>
      <w:bookmarkEnd w:id="577"/>
    </w:p>
    <w:p w14:paraId="3BC59C1B" w14:textId="6ACFF27B"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 xml:space="preserve">در تحقيقي تحت </w:t>
      </w:r>
      <w:r w:rsidR="00377FAB" w:rsidRPr="00E41D99">
        <w:rPr>
          <w:rFonts w:ascii="Times New Roman" w:eastAsia="Times New Roman" w:hAnsi="Times New Roman" w:cs="B Lotus"/>
          <w:sz w:val="28"/>
          <w:szCs w:val="28"/>
          <w:rtl/>
          <w:lang w:bidi="fa-IR"/>
        </w:rPr>
        <w:t>عنوان «</w:t>
      </w:r>
      <w:r w:rsidRPr="00E41D99">
        <w:rPr>
          <w:rFonts w:ascii="Times New Roman" w:eastAsia="Times New Roman" w:hAnsi="Times New Roman" w:cs="B Lotus" w:hint="cs"/>
          <w:sz w:val="28"/>
          <w:szCs w:val="28"/>
          <w:rtl/>
          <w:lang w:bidi="fa-IR"/>
        </w:rPr>
        <w:t xml:space="preserve">هوش فرهنگي؛ سنجش و تأثيراتش بر قضاوت و </w:t>
      </w:r>
      <w:r w:rsidR="00E41D99" w:rsidRPr="00E41D99">
        <w:rPr>
          <w:rFonts w:ascii="Times New Roman" w:eastAsia="Times New Roman" w:hAnsi="Times New Roman" w:cs="B Lotus"/>
          <w:sz w:val="28"/>
          <w:szCs w:val="28"/>
          <w:rtl/>
          <w:lang w:bidi="fa-IR"/>
        </w:rPr>
        <w:t>تصم</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م‌گ</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ر</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فرهنگي، </w:t>
      </w:r>
      <w:r w:rsidR="00E41D99" w:rsidRPr="00E41D99">
        <w:rPr>
          <w:rFonts w:ascii="Times New Roman" w:eastAsia="Times New Roman" w:hAnsi="Times New Roman" w:cs="B Lotus"/>
          <w:sz w:val="28"/>
          <w:szCs w:val="28"/>
          <w:rtl/>
          <w:lang w:bidi="fa-IR"/>
        </w:rPr>
        <w:t>تطب</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ق‌پذ</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ر</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فرهنگي و عملكرد شغلي»، كه توسط آنگ و همکاران در سال 2017 انجام شده است، محققان به بررسي ارتباط ابعاد هوش فرهنگي با قضاوت و </w:t>
      </w:r>
      <w:r w:rsidR="00E41D99" w:rsidRPr="00E41D99">
        <w:rPr>
          <w:rFonts w:ascii="Times New Roman" w:eastAsia="Times New Roman" w:hAnsi="Times New Roman" w:cs="B Lotus"/>
          <w:sz w:val="28"/>
          <w:szCs w:val="28"/>
          <w:rtl/>
          <w:lang w:bidi="fa-IR"/>
        </w:rPr>
        <w:t>تصم</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م‌گ</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ر</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فرهنگي، </w:t>
      </w:r>
      <w:r w:rsidR="00E41D99" w:rsidRPr="00E41D99">
        <w:rPr>
          <w:rFonts w:ascii="Times New Roman" w:eastAsia="Times New Roman" w:hAnsi="Times New Roman" w:cs="B Lotus"/>
          <w:sz w:val="28"/>
          <w:szCs w:val="28"/>
          <w:rtl/>
          <w:lang w:bidi="fa-IR"/>
        </w:rPr>
        <w:t>تطب</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ق‌پذ</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ر</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فرهنگي و عملكرد كاري </w:t>
      </w:r>
      <w:r w:rsidR="00E41D99" w:rsidRPr="00E41D99">
        <w:rPr>
          <w:rFonts w:ascii="Times New Roman" w:eastAsia="Times New Roman" w:hAnsi="Times New Roman" w:cs="B Lotus"/>
          <w:sz w:val="28"/>
          <w:szCs w:val="28"/>
          <w:rtl/>
          <w:lang w:bidi="fa-IR"/>
        </w:rPr>
        <w:t>پرداخته‌اند</w:t>
      </w:r>
      <w:r w:rsidRPr="00E41D99">
        <w:rPr>
          <w:rFonts w:ascii="Times New Roman" w:eastAsia="Times New Roman" w:hAnsi="Times New Roman" w:cs="B Lotus" w:hint="cs"/>
          <w:sz w:val="28"/>
          <w:szCs w:val="28"/>
          <w:rtl/>
          <w:lang w:bidi="fa-IR"/>
        </w:rPr>
        <w:t xml:space="preserve"> و به اين نتايج </w:t>
      </w:r>
      <w:r w:rsidR="00E41D99" w:rsidRPr="00E41D99">
        <w:rPr>
          <w:rFonts w:ascii="Times New Roman" w:eastAsia="Times New Roman" w:hAnsi="Times New Roman" w:cs="B Lotus"/>
          <w:sz w:val="28"/>
          <w:szCs w:val="28"/>
          <w:rtl/>
          <w:lang w:bidi="fa-IR"/>
        </w:rPr>
        <w:t>رس</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ده‌اند</w:t>
      </w:r>
      <w:r w:rsidRPr="00E41D99">
        <w:rPr>
          <w:rFonts w:ascii="Times New Roman" w:eastAsia="Times New Roman" w:hAnsi="Times New Roman" w:cs="B Lotus" w:hint="cs"/>
          <w:sz w:val="28"/>
          <w:szCs w:val="28"/>
          <w:rtl/>
          <w:lang w:bidi="fa-IR"/>
        </w:rPr>
        <w:t>:</w:t>
      </w:r>
    </w:p>
    <w:p w14:paraId="27028A4E" w14:textId="45C2B6D9"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lastRenderedPageBreak/>
        <w:t xml:space="preserve">الف: هوش فرهنگي فراشناختي و شناختي با </w:t>
      </w:r>
      <w:r w:rsidR="00E41D99" w:rsidRPr="00E41D99">
        <w:rPr>
          <w:rFonts w:ascii="Times New Roman" w:eastAsia="Times New Roman" w:hAnsi="Times New Roman" w:cs="B Lotus"/>
          <w:sz w:val="28"/>
          <w:szCs w:val="28"/>
          <w:rtl/>
          <w:lang w:bidi="fa-IR"/>
        </w:rPr>
        <w:t>اثربخش</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قضاوت و تصميم گير فرهنگي، ارتباط مثبت و </w:t>
      </w:r>
      <w:r w:rsidR="00E41D99" w:rsidRPr="00E41D99">
        <w:rPr>
          <w:rFonts w:ascii="Times New Roman" w:eastAsia="Times New Roman" w:hAnsi="Times New Roman" w:cs="B Lotus"/>
          <w:sz w:val="28"/>
          <w:szCs w:val="28"/>
          <w:rtl/>
          <w:lang w:bidi="fa-IR"/>
        </w:rPr>
        <w:t>معن</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دار</w:t>
      </w:r>
      <w:r w:rsidRPr="00E41D99">
        <w:rPr>
          <w:rFonts w:ascii="Times New Roman" w:eastAsia="Times New Roman" w:hAnsi="Times New Roman" w:cs="B Lotus" w:hint="cs"/>
          <w:sz w:val="28"/>
          <w:szCs w:val="28"/>
          <w:rtl/>
          <w:lang w:bidi="fa-IR"/>
        </w:rPr>
        <w:t xml:space="preserve"> دارند.</w:t>
      </w:r>
    </w:p>
    <w:p w14:paraId="2780ABA7" w14:textId="14074591"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 xml:space="preserve">ب: هوش فرهنگي انگيزشي و هوش فرهنگي رفتاري با </w:t>
      </w:r>
      <w:r w:rsidR="00E41D99" w:rsidRPr="00E41D99">
        <w:rPr>
          <w:rFonts w:ascii="Times New Roman" w:eastAsia="Times New Roman" w:hAnsi="Times New Roman" w:cs="B Lotus"/>
          <w:sz w:val="28"/>
          <w:szCs w:val="28"/>
          <w:rtl/>
          <w:lang w:bidi="fa-IR"/>
        </w:rPr>
        <w:t>تطب</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ق‌پذ</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ر</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فرهنگي، ارتباط مثبت و </w:t>
      </w:r>
      <w:r w:rsidR="00E41D99" w:rsidRPr="00E41D99">
        <w:rPr>
          <w:rFonts w:ascii="Times New Roman" w:eastAsia="Times New Roman" w:hAnsi="Times New Roman" w:cs="B Lotus"/>
          <w:sz w:val="28"/>
          <w:szCs w:val="28"/>
          <w:rtl/>
          <w:lang w:bidi="fa-IR"/>
        </w:rPr>
        <w:t>معن</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دار</w:t>
      </w:r>
      <w:r w:rsidRPr="00E41D99">
        <w:rPr>
          <w:rFonts w:ascii="Times New Roman" w:eastAsia="Times New Roman" w:hAnsi="Times New Roman" w:cs="B Lotus" w:hint="cs"/>
          <w:sz w:val="28"/>
          <w:szCs w:val="28"/>
          <w:rtl/>
          <w:lang w:bidi="fa-IR"/>
        </w:rPr>
        <w:t xml:space="preserve"> دارند.</w:t>
      </w:r>
    </w:p>
    <w:p w14:paraId="0E45ECEE" w14:textId="7027B921"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 xml:space="preserve">ج: هوش فرهنگي فراشناختي و هوش فرهنگي رفتاري با عملكرد شغلي، ارتباط مثبت و </w:t>
      </w:r>
      <w:r w:rsidR="00E41D99" w:rsidRPr="00E41D99">
        <w:rPr>
          <w:rFonts w:ascii="Times New Roman" w:eastAsia="Times New Roman" w:hAnsi="Times New Roman" w:cs="B Lotus"/>
          <w:sz w:val="28"/>
          <w:szCs w:val="28"/>
          <w:rtl/>
          <w:lang w:bidi="fa-IR"/>
        </w:rPr>
        <w:t>معن</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دار</w:t>
      </w:r>
      <w:r w:rsidRPr="00E41D99">
        <w:rPr>
          <w:rFonts w:ascii="Times New Roman" w:eastAsia="Times New Roman" w:hAnsi="Times New Roman" w:cs="B Lotus" w:hint="cs"/>
          <w:sz w:val="28"/>
          <w:szCs w:val="28"/>
          <w:rtl/>
          <w:lang w:bidi="fa-IR"/>
        </w:rPr>
        <w:t xml:space="preserve"> دارند.</w:t>
      </w:r>
    </w:p>
    <w:p w14:paraId="2B9F0FF9" w14:textId="5AE5C793" w:rsidR="00CB256B" w:rsidRPr="00E41D99" w:rsidRDefault="00CB256B" w:rsidP="00E07ABB">
      <w:pPr>
        <w:bidi/>
        <w:spacing w:after="0" w:line="240" w:lineRule="auto"/>
        <w:ind w:firstLine="284"/>
        <w:jc w:val="both"/>
        <w:rPr>
          <w:rFonts w:ascii="Times New Roman" w:hAnsi="Times New Roman" w:cs="B Lotus"/>
          <w:sz w:val="28"/>
          <w:szCs w:val="28"/>
          <w:rtl/>
        </w:rPr>
      </w:pPr>
      <w:r w:rsidRPr="00E41D99">
        <w:rPr>
          <w:rFonts w:ascii="Times New Roman" w:hAnsi="Times New Roman" w:cs="B Lotus" w:hint="cs"/>
          <w:sz w:val="28"/>
          <w:szCs w:val="28"/>
          <w:rtl/>
        </w:rPr>
        <w:t>شو و همکاران</w:t>
      </w:r>
      <w:r w:rsidRPr="00E41D99">
        <w:rPr>
          <w:rStyle w:val="FootnoteReference"/>
          <w:rFonts w:ascii="Times New Roman" w:hAnsi="Times New Roman" w:cs="B Lotus"/>
          <w:sz w:val="28"/>
          <w:szCs w:val="28"/>
          <w:rtl/>
        </w:rPr>
        <w:footnoteReference w:id="355"/>
      </w:r>
      <w:r w:rsidRPr="00E41D99">
        <w:rPr>
          <w:rFonts w:ascii="Times New Roman" w:hAnsi="Times New Roman" w:cs="B Lotus" w:hint="cs"/>
          <w:sz w:val="28"/>
          <w:szCs w:val="28"/>
          <w:rtl/>
        </w:rPr>
        <w:t xml:space="preserve"> (2016) در مقاله‌ای با عنوان «ویژگی‌های شخصیتی هکزاکو (صداقت-تواضع، عاطفی، برونگرایی، توافق پذیری، </w:t>
      </w:r>
      <w:r w:rsidR="00E41D99" w:rsidRPr="00E41D99">
        <w:rPr>
          <w:rFonts w:ascii="Times New Roman" w:hAnsi="Times New Roman" w:cs="B Lotus"/>
          <w:sz w:val="28"/>
          <w:szCs w:val="28"/>
          <w:rtl/>
        </w:rPr>
        <w:t>وظ</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فه‌شناس</w:t>
      </w:r>
      <w:r w:rsidR="00E41D99" w:rsidRPr="00E41D99">
        <w:rPr>
          <w:rFonts w:ascii="Times New Roman" w:hAnsi="Times New Roman" w:cs="B Lotus" w:hint="cs"/>
          <w:sz w:val="28"/>
          <w:szCs w:val="28"/>
          <w:rtl/>
        </w:rPr>
        <w:t>ی</w:t>
      </w:r>
      <w:r w:rsidR="00377FAB" w:rsidRPr="00E41D99">
        <w:rPr>
          <w:rFonts w:ascii="Times New Roman" w:hAnsi="Times New Roman" w:cs="B Lotus"/>
          <w:sz w:val="28"/>
          <w:szCs w:val="28"/>
          <w:rtl/>
        </w:rPr>
        <w:t xml:space="preserve"> </w:t>
      </w:r>
      <w:r w:rsidRPr="00E41D99">
        <w:rPr>
          <w:rFonts w:ascii="Times New Roman" w:hAnsi="Times New Roman" w:cs="B Lotus" w:hint="cs"/>
          <w:sz w:val="28"/>
          <w:szCs w:val="28"/>
          <w:rtl/>
        </w:rPr>
        <w:t>و باز بودن به تجربه)، هوش فرهنگی</w:t>
      </w:r>
      <w:r w:rsidR="00377FAB" w:rsidRPr="00E41D99">
        <w:rPr>
          <w:rFonts w:ascii="Times New Roman" w:hAnsi="Times New Roman" w:cs="B Lotus"/>
          <w:sz w:val="28"/>
          <w:szCs w:val="28"/>
          <w:rtl/>
        </w:rPr>
        <w:t xml:space="preserve"> </w:t>
      </w:r>
      <w:r w:rsidRPr="00E41D99">
        <w:rPr>
          <w:rFonts w:ascii="Times New Roman" w:hAnsi="Times New Roman" w:cs="B Lotus" w:hint="cs"/>
          <w:sz w:val="28"/>
          <w:szCs w:val="28"/>
          <w:rtl/>
        </w:rPr>
        <w:t xml:space="preserve">و تطابق </w:t>
      </w:r>
      <w:r w:rsidR="00E41D99" w:rsidRPr="00E41D99">
        <w:rPr>
          <w:rFonts w:ascii="Times New Roman" w:hAnsi="Times New Roman" w:cs="B Lotus"/>
          <w:sz w:val="28"/>
          <w:szCs w:val="28"/>
          <w:rtl/>
        </w:rPr>
        <w:t>ب</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ن‌الملل</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دانشجویان» بیان </w:t>
      </w:r>
      <w:r w:rsidR="00E41D99" w:rsidRPr="00E41D99">
        <w:rPr>
          <w:rFonts w:ascii="Times New Roman" w:hAnsi="Times New Roman" w:cs="B Lotus"/>
          <w:sz w:val="28"/>
          <w:szCs w:val="28"/>
          <w:rtl/>
        </w:rPr>
        <w:t>کرده‌اند</w:t>
      </w:r>
      <w:r w:rsidRPr="00E41D99">
        <w:rPr>
          <w:rFonts w:ascii="Times New Roman" w:hAnsi="Times New Roman" w:cs="B Lotus" w:hint="cs"/>
          <w:sz w:val="28"/>
          <w:szCs w:val="28"/>
          <w:rtl/>
        </w:rPr>
        <w:t xml:space="preserve"> که تطابق بین فرهنگی چالشی است که گروه‌های موقتی در دنیای امروز با آن مواجه هستند. </w:t>
      </w:r>
      <w:r w:rsidR="00E41D99" w:rsidRPr="00E41D99">
        <w:rPr>
          <w:rFonts w:ascii="Times New Roman" w:hAnsi="Times New Roman" w:cs="B Lotus"/>
          <w:sz w:val="28"/>
          <w:szCs w:val="28"/>
          <w:rtl/>
        </w:rPr>
        <w:t>اگرچه</w:t>
      </w:r>
      <w:r w:rsidRPr="00E41D99">
        <w:rPr>
          <w:rFonts w:ascii="Times New Roman" w:hAnsi="Times New Roman" w:cs="B Lotus" w:hint="cs"/>
          <w:sz w:val="28"/>
          <w:szCs w:val="28"/>
          <w:rtl/>
        </w:rPr>
        <w:t xml:space="preserve"> ارتباط بین ویژگی‌های شخصیتی پنج بزرگ و تطابق بین فرهنگی </w:t>
      </w:r>
      <w:r w:rsidR="00E41D99" w:rsidRPr="00E41D99">
        <w:rPr>
          <w:rFonts w:ascii="Times New Roman" w:hAnsi="Times New Roman" w:cs="B Lotus"/>
          <w:sz w:val="28"/>
          <w:szCs w:val="28"/>
          <w:rtl/>
        </w:rPr>
        <w:t>به‌خوب</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بیان شده است، اما دانش کمی در مورد مدل شش عاملی شخصیت و تطابق فرهنگی وجود دارد. علاوه بر این، پژوهش حاضر به این مورد نیز توجه می‌کند که آیا تفاوت بین فردی در هوش فرهنگی باید جانشین ویژگی‌های شخصیتی برای </w:t>
      </w:r>
      <w:r w:rsidR="00E41D99" w:rsidRPr="00E41D99">
        <w:rPr>
          <w:rFonts w:ascii="Times New Roman" w:hAnsi="Times New Roman" w:cs="B Lotus"/>
          <w:sz w:val="28"/>
          <w:szCs w:val="28"/>
          <w:rtl/>
        </w:rPr>
        <w:t>پ</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ش‌ب</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ن</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تطابق گردد. پژوهش حاضر ویژگی‌های شخصیتی بر اساس شش عامل و چهار عاملی هوش فرهنگی به عنوان </w:t>
      </w:r>
      <w:r w:rsidR="00E41D99" w:rsidRPr="00E41D99">
        <w:rPr>
          <w:rFonts w:ascii="Times New Roman" w:hAnsi="Times New Roman" w:cs="B Lotus"/>
          <w:sz w:val="28"/>
          <w:szCs w:val="28"/>
          <w:rtl/>
        </w:rPr>
        <w:t>پ</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ش‌ب</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ن</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کننده‌های تعدیل بین فرهنگی برای یک نمونه 355 نفری از دانشجویانی که در سراسر دنیا در دانشگاه‌های </w:t>
      </w:r>
      <w:r w:rsidR="00E41D99" w:rsidRPr="00E41D99">
        <w:rPr>
          <w:rFonts w:ascii="Times New Roman" w:hAnsi="Times New Roman" w:cs="B Lotus"/>
          <w:sz w:val="28"/>
          <w:szCs w:val="28"/>
          <w:rtl/>
        </w:rPr>
        <w:t>ا</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الات‌متحده</w:t>
      </w:r>
      <w:r w:rsidRPr="00E41D99">
        <w:rPr>
          <w:rFonts w:ascii="Times New Roman" w:hAnsi="Times New Roman" w:cs="B Lotus" w:hint="cs"/>
          <w:sz w:val="28"/>
          <w:szCs w:val="28"/>
          <w:rtl/>
        </w:rPr>
        <w:t xml:space="preserve"> وجود دارند را بررسی می‌کند. تحلیل سلسله مراتبی رگرسیون نشان می‌دهد که جنبه‌های مختلف هوش فرهنگی واریانس تدریجی در تطابق بین فرهنگی دانشجویان را در طول و بالای ویژگی‌های صداقت-تواضع، عاطفی، برونگرایی، توافق پذیری، </w:t>
      </w:r>
      <w:r w:rsidR="00E41D99" w:rsidRPr="00E41D99">
        <w:rPr>
          <w:rFonts w:ascii="Times New Roman" w:hAnsi="Times New Roman" w:cs="B Lotus"/>
          <w:sz w:val="28"/>
          <w:szCs w:val="28"/>
          <w:rtl/>
        </w:rPr>
        <w:t>وظ</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فه‌شناس</w:t>
      </w:r>
      <w:r w:rsidR="00E41D99" w:rsidRPr="00E41D99">
        <w:rPr>
          <w:rFonts w:ascii="Times New Roman" w:hAnsi="Times New Roman" w:cs="B Lotus" w:hint="cs"/>
          <w:sz w:val="28"/>
          <w:szCs w:val="28"/>
          <w:rtl/>
        </w:rPr>
        <w:t>ی</w:t>
      </w:r>
      <w:r w:rsidR="00377FAB" w:rsidRPr="00E41D99">
        <w:rPr>
          <w:rFonts w:ascii="Times New Roman" w:hAnsi="Times New Roman" w:cs="B Lotus"/>
          <w:sz w:val="28"/>
          <w:szCs w:val="28"/>
          <w:rtl/>
        </w:rPr>
        <w:t xml:space="preserve"> </w:t>
      </w:r>
      <w:r w:rsidRPr="00E41D99">
        <w:rPr>
          <w:rFonts w:ascii="Times New Roman" w:hAnsi="Times New Roman" w:cs="B Lotus" w:hint="cs"/>
          <w:sz w:val="28"/>
          <w:szCs w:val="28"/>
          <w:rtl/>
        </w:rPr>
        <w:t>و باز بودن به تجربه را نشان می‌دهد.</w:t>
      </w:r>
    </w:p>
    <w:p w14:paraId="10348F10" w14:textId="7078AC4C" w:rsidR="00CB256B" w:rsidRPr="00E41D99" w:rsidRDefault="00CB256B" w:rsidP="00E07ABB">
      <w:pPr>
        <w:autoSpaceDE w:val="0"/>
        <w:autoSpaceDN w:val="0"/>
        <w:bidi/>
        <w:adjustRightInd w:val="0"/>
        <w:spacing w:after="0" w:line="240" w:lineRule="auto"/>
        <w:jc w:val="both"/>
        <w:rPr>
          <w:rFonts w:ascii="Times New Roman" w:hAnsi="Times New Roman" w:cs="B Lotus"/>
          <w:sz w:val="28"/>
          <w:szCs w:val="28"/>
          <w:rtl/>
        </w:rPr>
      </w:pPr>
      <w:r w:rsidRPr="00E41D99">
        <w:rPr>
          <w:rFonts w:ascii="Times New Roman" w:hAnsi="Times New Roman" w:cs="B Lotus" w:hint="cs"/>
          <w:sz w:val="28"/>
          <w:szCs w:val="28"/>
          <w:rtl/>
        </w:rPr>
        <w:t xml:space="preserve">یانگ و هوانگ (2014) در تحقیقی تحت عنوان </w:t>
      </w:r>
      <w:r w:rsidR="00377FAB" w:rsidRPr="00E41D99">
        <w:rPr>
          <w:rFonts w:ascii="Times New Roman" w:hAnsi="Times New Roman" w:cs="B Lotus"/>
          <w:sz w:val="28"/>
          <w:szCs w:val="28"/>
          <w:rtl/>
        </w:rPr>
        <w:t>«</w:t>
      </w:r>
      <w:r w:rsidRPr="00E41D99">
        <w:rPr>
          <w:rFonts w:ascii="Times New Roman" w:hAnsi="Times New Roman" w:cs="B Lotus" w:hint="cs"/>
          <w:sz w:val="28"/>
          <w:szCs w:val="28"/>
          <w:rtl/>
        </w:rPr>
        <w:t>ویژگی</w:t>
      </w:r>
      <w:r w:rsidRPr="00E41D99">
        <w:rPr>
          <w:rFonts w:ascii="Times New Roman" w:hAnsi="Times New Roman" w:cs="B Lotus" w:hint="cs"/>
          <w:sz w:val="28"/>
          <w:szCs w:val="28"/>
          <w:rtl/>
        </w:rPr>
        <w:softHyphen/>
        <w:t xml:space="preserve">های شخصیتی و </w:t>
      </w:r>
      <w:r w:rsidR="00B9238F" w:rsidRPr="00E41D99">
        <w:rPr>
          <w:rFonts w:ascii="Times New Roman" w:hAnsi="Times New Roman" w:cs="B Lotus" w:hint="cs"/>
          <w:sz w:val="28"/>
          <w:szCs w:val="28"/>
          <w:rtl/>
        </w:rPr>
        <w:t>تأثیر</w:t>
      </w:r>
      <w:r w:rsidRPr="00E41D99">
        <w:rPr>
          <w:rFonts w:ascii="Times New Roman" w:hAnsi="Times New Roman" w:cs="B Lotus" w:hint="cs"/>
          <w:sz w:val="28"/>
          <w:szCs w:val="28"/>
          <w:rtl/>
        </w:rPr>
        <w:t xml:space="preserve"> متقابل بین عملکرد و رضایت شغلی</w:t>
      </w:r>
      <w:r w:rsidR="00377FAB" w:rsidRPr="00E41D99">
        <w:rPr>
          <w:rFonts w:ascii="Times New Roman" w:hAnsi="Times New Roman" w:cs="B Lotus"/>
          <w:sz w:val="28"/>
          <w:szCs w:val="28"/>
          <w:rtl/>
        </w:rPr>
        <w:t xml:space="preserve">» </w:t>
      </w:r>
      <w:r w:rsidRPr="00E41D99">
        <w:rPr>
          <w:rFonts w:ascii="Times New Roman" w:hAnsi="Times New Roman" w:cs="B Lotus" w:hint="cs"/>
          <w:sz w:val="28"/>
          <w:szCs w:val="28"/>
          <w:rtl/>
        </w:rPr>
        <w:t>نشان دادند که پنج بعد ویژگی</w:t>
      </w:r>
      <w:r w:rsidRPr="00E41D99">
        <w:rPr>
          <w:rFonts w:ascii="Times New Roman" w:hAnsi="Times New Roman" w:cs="B Lotus" w:hint="cs"/>
          <w:sz w:val="28"/>
          <w:szCs w:val="28"/>
          <w:rtl/>
        </w:rPr>
        <w:softHyphen/>
        <w:t xml:space="preserve">های شخصیتی بر عملکرد شغلی </w:t>
      </w:r>
      <w:r w:rsidR="00B9238F" w:rsidRPr="00E41D99">
        <w:rPr>
          <w:rFonts w:ascii="Times New Roman" w:hAnsi="Times New Roman" w:cs="B Lotus" w:hint="cs"/>
          <w:sz w:val="28"/>
          <w:szCs w:val="28"/>
          <w:rtl/>
        </w:rPr>
        <w:t>تأثیر</w:t>
      </w:r>
      <w:r w:rsidRPr="00E41D99">
        <w:rPr>
          <w:rFonts w:ascii="Times New Roman" w:hAnsi="Times New Roman" w:cs="B Lotus" w:hint="cs"/>
          <w:sz w:val="28"/>
          <w:szCs w:val="28"/>
          <w:rtl/>
        </w:rPr>
        <w:t xml:space="preserve"> مثبت و معناداری دارند اما تنها بعد برون</w:t>
      </w:r>
      <w:r w:rsidRPr="00E41D99">
        <w:rPr>
          <w:rFonts w:ascii="Times New Roman" w:hAnsi="Times New Roman" w:cs="B Lotus" w:hint="cs"/>
          <w:sz w:val="28"/>
          <w:szCs w:val="28"/>
          <w:rtl/>
        </w:rPr>
        <w:softHyphen/>
        <w:t xml:space="preserve">گرایی بر رضایت شغلی </w:t>
      </w:r>
      <w:r w:rsidR="00B9238F" w:rsidRPr="00E41D99">
        <w:rPr>
          <w:rFonts w:ascii="Times New Roman" w:hAnsi="Times New Roman" w:cs="B Lotus" w:hint="cs"/>
          <w:sz w:val="28"/>
          <w:szCs w:val="28"/>
          <w:rtl/>
        </w:rPr>
        <w:t>تأثیر</w:t>
      </w:r>
      <w:r w:rsidRPr="00E41D99">
        <w:rPr>
          <w:rFonts w:ascii="Times New Roman" w:hAnsi="Times New Roman" w:cs="B Lotus" w:hint="cs"/>
          <w:sz w:val="28"/>
          <w:szCs w:val="28"/>
          <w:rtl/>
        </w:rPr>
        <w:t xml:space="preserve"> دارد و رضایت نیز پیش</w:t>
      </w:r>
      <w:r w:rsidRPr="00E41D99">
        <w:rPr>
          <w:rFonts w:ascii="Times New Roman" w:hAnsi="Times New Roman" w:cs="B Lotus" w:hint="cs"/>
          <w:sz w:val="28"/>
          <w:szCs w:val="28"/>
          <w:rtl/>
        </w:rPr>
        <w:softHyphen/>
        <w:t xml:space="preserve">بینی کننده مناسبی برای عملکرد شغلی </w:t>
      </w:r>
      <w:r w:rsidR="00E41D99" w:rsidRPr="00E41D99">
        <w:rPr>
          <w:rFonts w:ascii="Times New Roman" w:hAnsi="Times New Roman" w:cs="B Lotus"/>
          <w:sz w:val="28"/>
          <w:szCs w:val="28"/>
          <w:rtl/>
        </w:rPr>
        <w:t>م</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باشد</w:t>
      </w:r>
      <w:r w:rsidRPr="00E41D99">
        <w:rPr>
          <w:rFonts w:ascii="Times New Roman" w:hAnsi="Times New Roman" w:cs="B Lotus" w:hint="cs"/>
          <w:sz w:val="28"/>
          <w:szCs w:val="28"/>
          <w:rtl/>
        </w:rPr>
        <w:t xml:space="preserve"> در مجموع نیز رابطه </w:t>
      </w:r>
      <w:r w:rsidR="00E41D99" w:rsidRPr="00E41D99">
        <w:rPr>
          <w:rFonts w:ascii="Times New Roman" w:hAnsi="Times New Roman" w:cs="B Lotus"/>
          <w:sz w:val="28"/>
          <w:szCs w:val="28"/>
          <w:rtl/>
        </w:rPr>
        <w:t>دوطرفه</w:t>
      </w:r>
      <w:r w:rsidRPr="00E41D99">
        <w:rPr>
          <w:rFonts w:ascii="Times New Roman" w:hAnsi="Times New Roman" w:cs="B Lotus" w:hint="cs"/>
          <w:sz w:val="28"/>
          <w:szCs w:val="28"/>
          <w:rtl/>
        </w:rPr>
        <w:t xml:space="preserve"> عملکرد و رضایت شغلی نیز مورد تأیید قرار گرفته است.</w:t>
      </w:r>
    </w:p>
    <w:p w14:paraId="4B6116DA" w14:textId="4855E443" w:rsidR="00CB256B" w:rsidRPr="00E41D99" w:rsidRDefault="00CB256B" w:rsidP="00E07ABB">
      <w:pPr>
        <w:bidi/>
        <w:spacing w:after="0" w:line="240" w:lineRule="auto"/>
        <w:jc w:val="both"/>
        <w:rPr>
          <w:rFonts w:ascii="Times New Roman" w:eastAsia="Times New Roman" w:hAnsi="Times New Roman" w:cs="B Lotus"/>
          <w:sz w:val="28"/>
          <w:szCs w:val="28"/>
        </w:rPr>
      </w:pPr>
      <w:r w:rsidRPr="00E41D99">
        <w:rPr>
          <w:rFonts w:ascii="Times New Roman" w:eastAsia="Times New Roman" w:hAnsi="Times New Roman" w:cs="B Lotus" w:hint="cs"/>
          <w:sz w:val="28"/>
          <w:szCs w:val="28"/>
          <w:rtl/>
        </w:rPr>
        <w:t>کارک و همکاران</w:t>
      </w:r>
      <w:r w:rsidRPr="00E41D99">
        <w:rPr>
          <w:rFonts w:ascii="Times New Roman" w:eastAsia="Times New Roman" w:hAnsi="Times New Roman" w:cs="B Lotus" w:hint="cs"/>
          <w:sz w:val="28"/>
          <w:szCs w:val="28"/>
          <w:vertAlign w:val="superscript"/>
          <w:rtl/>
        </w:rPr>
        <w:footnoteReference w:customMarkFollows="1" w:id="356"/>
        <w:t>1</w:t>
      </w:r>
      <w:r w:rsidRPr="00E41D99">
        <w:rPr>
          <w:rFonts w:ascii="Times New Roman" w:eastAsia="Times New Roman" w:hAnsi="Times New Roman" w:cs="B Lotus" w:hint="cs"/>
          <w:sz w:val="28"/>
          <w:szCs w:val="28"/>
          <w:rtl/>
        </w:rPr>
        <w:t xml:space="preserve"> (2013) در تحليلي ارتباط بين </w:t>
      </w:r>
      <w:r w:rsidR="00E41D99" w:rsidRPr="00E41D99">
        <w:rPr>
          <w:rFonts w:ascii="Times New Roman" w:eastAsia="Times New Roman" w:hAnsi="Times New Roman" w:cs="B Lotus"/>
          <w:sz w:val="28"/>
          <w:szCs w:val="28"/>
          <w:rtl/>
        </w:rPr>
        <w:t>هرکدام</w:t>
      </w:r>
      <w:r w:rsidRPr="00E41D99">
        <w:rPr>
          <w:rFonts w:ascii="Times New Roman" w:eastAsia="Times New Roman" w:hAnsi="Times New Roman" w:cs="B Lotus" w:hint="cs"/>
          <w:sz w:val="28"/>
          <w:szCs w:val="28"/>
          <w:rtl/>
        </w:rPr>
        <w:t xml:space="preserve"> از پنج حيطه شخصيت و عملکرد شغلي را مورد بررسي قرار دادند وجداني بودن را به عنوان قوي</w:t>
      </w:r>
      <w:r w:rsidRPr="00E41D99">
        <w:rPr>
          <w:rFonts w:ascii="Times New Roman" w:eastAsia="Times New Roman" w:hAnsi="Times New Roman" w:cs="B Lotus" w:hint="cs"/>
          <w:sz w:val="28"/>
          <w:szCs w:val="28"/>
          <w:rtl/>
        </w:rPr>
        <w:softHyphen/>
        <w:t>ترين همبستگي با عملکرد شغلي يافتند.</w:t>
      </w:r>
    </w:p>
    <w:p w14:paraId="66B69251" w14:textId="4F017CE1" w:rsidR="00CB256B" w:rsidRPr="00E41D99" w:rsidRDefault="00CB256B" w:rsidP="00E07ABB">
      <w:pPr>
        <w:bidi/>
        <w:spacing w:after="0" w:line="240" w:lineRule="auto"/>
        <w:jc w:val="both"/>
        <w:rPr>
          <w:rFonts w:ascii="Times New Roman" w:hAnsi="Times New Roman" w:cs="B Lotus"/>
          <w:sz w:val="28"/>
          <w:szCs w:val="28"/>
          <w:rtl/>
        </w:rPr>
      </w:pPr>
      <w:r w:rsidRPr="00E41D99">
        <w:rPr>
          <w:rFonts w:ascii="Times New Roman" w:hAnsi="Times New Roman" w:cs="B Lotus" w:hint="cs"/>
          <w:sz w:val="28"/>
          <w:szCs w:val="28"/>
          <w:rtl/>
        </w:rPr>
        <w:t>وايت و همکاران</w:t>
      </w:r>
      <w:r w:rsidRPr="00E41D99">
        <w:rPr>
          <w:rFonts w:ascii="Times New Roman" w:hAnsi="Times New Roman" w:cs="B Lotus"/>
          <w:sz w:val="28"/>
          <w:szCs w:val="28"/>
          <w:vertAlign w:val="superscript"/>
          <w:rtl/>
        </w:rPr>
        <w:footnoteReference w:id="357"/>
      </w:r>
      <w:r w:rsidRPr="00E41D99">
        <w:rPr>
          <w:rFonts w:ascii="Times New Roman" w:hAnsi="Times New Roman" w:cs="B Lotus" w:hint="cs"/>
          <w:sz w:val="28"/>
          <w:szCs w:val="28"/>
          <w:rtl/>
        </w:rPr>
        <w:t xml:space="preserve"> (2012) رابطه تعاملي بين ويژگي</w:t>
      </w:r>
      <w:r w:rsidRPr="00E41D99">
        <w:rPr>
          <w:rFonts w:ascii="Times New Roman" w:hAnsi="Times New Roman" w:cs="B Lotus" w:hint="cs"/>
          <w:sz w:val="28"/>
          <w:szCs w:val="28"/>
          <w:rtl/>
        </w:rPr>
        <w:softHyphen/>
        <w:t>هاي شخصيتي و سياست</w:t>
      </w:r>
      <w:r w:rsidRPr="00E41D99">
        <w:rPr>
          <w:rFonts w:ascii="Times New Roman" w:hAnsi="Times New Roman" w:cs="B Lotus" w:hint="cs"/>
          <w:sz w:val="28"/>
          <w:szCs w:val="28"/>
          <w:rtl/>
        </w:rPr>
        <w:softHyphen/>
        <w:t xml:space="preserve">هاي سازماني را با عملكرد </w:t>
      </w:r>
      <w:r w:rsidR="00E41D99" w:rsidRPr="00E41D99">
        <w:rPr>
          <w:rFonts w:ascii="Times New Roman" w:hAnsi="Times New Roman" w:cs="B Lotus"/>
          <w:sz w:val="28"/>
          <w:szCs w:val="28"/>
          <w:rtl/>
        </w:rPr>
        <w:t>زم</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نه‌ا</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با </w:t>
      </w:r>
      <w:r w:rsidR="00E41D99" w:rsidRPr="00E41D99">
        <w:rPr>
          <w:rFonts w:ascii="Times New Roman" w:hAnsi="Times New Roman" w:cs="B Lotus"/>
          <w:sz w:val="28"/>
          <w:szCs w:val="28"/>
          <w:rtl/>
        </w:rPr>
        <w:t>نمونه‌ا</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شامل 540 نفر از </w:t>
      </w:r>
      <w:r w:rsidR="00E41D99" w:rsidRPr="00E41D99">
        <w:rPr>
          <w:rFonts w:ascii="Times New Roman" w:hAnsi="Times New Roman" w:cs="B Lotus"/>
          <w:sz w:val="28"/>
          <w:szCs w:val="28"/>
          <w:rtl/>
        </w:rPr>
        <w:t>کارکنان</w:t>
      </w:r>
      <w:r w:rsidRPr="00E41D99">
        <w:rPr>
          <w:rFonts w:ascii="Times New Roman" w:hAnsi="Times New Roman" w:cs="B Lotus" w:hint="cs"/>
          <w:sz w:val="28"/>
          <w:szCs w:val="28"/>
          <w:rtl/>
        </w:rPr>
        <w:t xml:space="preserve"> يك سازمان بررسي كردند. </w:t>
      </w:r>
      <w:r w:rsidR="00E41D99" w:rsidRPr="00E41D99">
        <w:rPr>
          <w:rFonts w:ascii="Times New Roman" w:hAnsi="Times New Roman" w:cs="B Lotus"/>
          <w:sz w:val="28"/>
          <w:szCs w:val="28"/>
          <w:rtl/>
        </w:rPr>
        <w:t>ابزار جمع‌آور</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اطلاعات عبارت بود از: پرسشنامه ويژگي</w:t>
      </w:r>
      <w:r w:rsidRPr="00E41D99">
        <w:rPr>
          <w:rFonts w:ascii="Times New Roman" w:hAnsi="Times New Roman" w:cs="B Lotus" w:hint="cs"/>
          <w:sz w:val="28"/>
          <w:szCs w:val="28"/>
          <w:rtl/>
        </w:rPr>
        <w:softHyphen/>
        <w:t>هاي شخصيتي (پنج عامل عمده) و داده</w:t>
      </w:r>
      <w:r w:rsidRPr="00E41D99">
        <w:rPr>
          <w:rFonts w:ascii="Times New Roman" w:hAnsi="Times New Roman" w:cs="B Lotus" w:hint="cs"/>
          <w:sz w:val="28"/>
          <w:szCs w:val="28"/>
          <w:rtl/>
        </w:rPr>
        <w:softHyphen/>
        <w:t xml:space="preserve">هاي عملكرد زمينه‌اي (فداكاري شغلي، </w:t>
      </w:r>
      <w:r w:rsidRPr="00E41D99">
        <w:rPr>
          <w:rFonts w:ascii="Times New Roman" w:hAnsi="Times New Roman" w:cs="B Lotus" w:hint="cs"/>
          <w:sz w:val="28"/>
          <w:szCs w:val="28"/>
          <w:rtl/>
        </w:rPr>
        <w:lastRenderedPageBreak/>
        <w:t xml:space="preserve">كارگشايي بين فردي). نتايج </w:t>
      </w:r>
      <w:r w:rsidR="00E41D99" w:rsidRPr="00E41D99">
        <w:rPr>
          <w:rFonts w:ascii="Times New Roman" w:hAnsi="Times New Roman" w:cs="B Lotus"/>
          <w:sz w:val="28"/>
          <w:szCs w:val="28"/>
          <w:rtl/>
        </w:rPr>
        <w:t>پژوهش</w:t>
      </w:r>
      <w:r w:rsidRPr="00E41D99">
        <w:rPr>
          <w:rFonts w:ascii="Times New Roman" w:hAnsi="Times New Roman"/>
          <w:sz w:val="28"/>
          <w:szCs w:val="28"/>
          <w:rtl/>
        </w:rPr>
        <w:t xml:space="preserve"> </w:t>
      </w:r>
      <w:r w:rsidRPr="00E41D99">
        <w:rPr>
          <w:rFonts w:ascii="Times New Roman" w:hAnsi="Times New Roman" w:cs="B Lotus" w:hint="cs"/>
          <w:sz w:val="28"/>
          <w:szCs w:val="28"/>
          <w:rtl/>
        </w:rPr>
        <w:t>نشان داد كه وجدان به طور معناداري</w:t>
      </w:r>
      <w:r w:rsidRPr="00E41D99">
        <w:rPr>
          <w:rFonts w:ascii="Times New Roman" w:hAnsi="Times New Roman"/>
          <w:sz w:val="28"/>
          <w:szCs w:val="28"/>
          <w:rtl/>
        </w:rPr>
        <w:t xml:space="preserve"> </w:t>
      </w:r>
      <w:r w:rsidRPr="00E41D99">
        <w:rPr>
          <w:rFonts w:ascii="Times New Roman" w:hAnsi="Times New Roman" w:cs="B Lotus" w:hint="cs"/>
          <w:sz w:val="28"/>
          <w:szCs w:val="28"/>
          <w:rtl/>
        </w:rPr>
        <w:t>با فداكاري شغلي رابطه دارد و سازگاري رابطه معناداري</w:t>
      </w:r>
      <w:r w:rsidRPr="00E41D99">
        <w:rPr>
          <w:rFonts w:ascii="Times New Roman" w:hAnsi="Times New Roman"/>
          <w:sz w:val="28"/>
          <w:szCs w:val="28"/>
          <w:rtl/>
        </w:rPr>
        <w:t xml:space="preserve"> </w:t>
      </w:r>
      <w:r w:rsidRPr="00E41D99">
        <w:rPr>
          <w:rFonts w:ascii="Times New Roman" w:hAnsi="Times New Roman" w:cs="B Lotus" w:hint="cs"/>
          <w:sz w:val="28"/>
          <w:szCs w:val="28"/>
          <w:rtl/>
        </w:rPr>
        <w:t>با كارگشايي ميان فردي دارد برونگرايي نيز با كارگشايي ميان فردي</w:t>
      </w:r>
      <w:r w:rsidRPr="00E41D99">
        <w:rPr>
          <w:rFonts w:ascii="Times New Roman" w:hAnsi="Times New Roman"/>
          <w:sz w:val="28"/>
          <w:szCs w:val="28"/>
          <w:rtl/>
        </w:rPr>
        <w:t xml:space="preserve"> </w:t>
      </w:r>
      <w:r w:rsidRPr="00E41D99">
        <w:rPr>
          <w:rFonts w:ascii="Times New Roman" w:hAnsi="Times New Roman" w:cs="B Lotus" w:hint="cs"/>
          <w:sz w:val="28"/>
          <w:szCs w:val="28"/>
          <w:rtl/>
        </w:rPr>
        <w:t>رابطه دارد.</w:t>
      </w:r>
    </w:p>
    <w:p w14:paraId="05182790" w14:textId="77777777" w:rsidR="00CB256B" w:rsidRPr="00E41D99" w:rsidRDefault="00CB256B" w:rsidP="00E07ABB">
      <w:pPr>
        <w:bidi/>
        <w:spacing w:after="0" w:line="240" w:lineRule="auto"/>
        <w:jc w:val="both"/>
        <w:rPr>
          <w:rFonts w:ascii="Times New Roman" w:hAnsi="Times New Roman" w:cs="B Lotus"/>
          <w:sz w:val="28"/>
          <w:szCs w:val="28"/>
          <w:rtl/>
        </w:rPr>
      </w:pPr>
      <w:r w:rsidRPr="00E41D99">
        <w:rPr>
          <w:rFonts w:ascii="Times New Roman" w:hAnsi="Times New Roman" w:cs="B Lotus" w:hint="cs"/>
          <w:sz w:val="28"/>
          <w:szCs w:val="28"/>
          <w:rtl/>
        </w:rPr>
        <w:t>انگلیش و همکاران (2010) به بررسی رابطه بین عوامل شخصیت و عملکرد پرداختند. نتایج بیان می‌کند که بین ویژگی‌های توافق‌پذیری، وجدانی بودن ارتباط مثبتی با عملکرد شغلی وجود دارد.</w:t>
      </w:r>
    </w:p>
    <w:p w14:paraId="0AB275A4" w14:textId="6B84A70C" w:rsidR="00CB256B" w:rsidRPr="00E41D99" w:rsidRDefault="00CB256B" w:rsidP="00E07ABB">
      <w:pPr>
        <w:bidi/>
        <w:spacing w:after="0" w:line="240" w:lineRule="auto"/>
        <w:jc w:val="both"/>
        <w:rPr>
          <w:rFonts w:ascii="Times New Roman" w:hAnsi="Times New Roman" w:cs="B Lotus"/>
          <w:sz w:val="28"/>
          <w:szCs w:val="28"/>
          <w:rtl/>
        </w:rPr>
      </w:pPr>
      <w:r w:rsidRPr="00E41D99">
        <w:rPr>
          <w:rFonts w:ascii="Times New Roman" w:hAnsi="Times New Roman" w:cs="B Lotus" w:hint="cs"/>
          <w:sz w:val="28"/>
          <w:szCs w:val="28"/>
          <w:rtl/>
        </w:rPr>
        <w:t>بریک و ماوفت (2008) در پژوهشی در رابطه با ویژگی شخصیتی و عملکرد شغلی به این نتیجه رسیده‌اند که وجدان کاری و برون‌گرایی دارای بالاترین میزان ضریب در بین پنج ساختار شخصیتی می‌باشند.</w:t>
      </w:r>
    </w:p>
    <w:p w14:paraId="7B57BC23" w14:textId="1CDA56FA" w:rsidR="00CB256B" w:rsidRPr="00E41D99" w:rsidRDefault="00CB256B" w:rsidP="00E07ABB">
      <w:pPr>
        <w:bidi/>
        <w:spacing w:after="0" w:line="240" w:lineRule="auto"/>
        <w:jc w:val="both"/>
        <w:rPr>
          <w:rFonts w:ascii="Times New Roman" w:hAnsi="Times New Roman" w:cs="B Lotus"/>
          <w:sz w:val="28"/>
          <w:szCs w:val="28"/>
          <w:rtl/>
        </w:rPr>
      </w:pPr>
      <w:r w:rsidRPr="00E41D99">
        <w:rPr>
          <w:rFonts w:ascii="Times New Roman" w:hAnsi="Times New Roman" w:cs="B Lotus" w:hint="cs"/>
          <w:sz w:val="28"/>
          <w:szCs w:val="28"/>
          <w:rtl/>
        </w:rPr>
        <w:t xml:space="preserve">دای و </w:t>
      </w:r>
      <w:r w:rsidR="00377FAB" w:rsidRPr="00E41D99">
        <w:rPr>
          <w:rFonts w:ascii="Times New Roman" w:hAnsi="Times New Roman" w:cs="B Lotus"/>
          <w:sz w:val="28"/>
          <w:szCs w:val="28"/>
          <w:rtl/>
        </w:rPr>
        <w:t>همکاران (</w:t>
      </w:r>
      <w:r w:rsidRPr="00E41D99">
        <w:rPr>
          <w:rFonts w:ascii="Times New Roman" w:hAnsi="Times New Roman" w:cs="B Lotus" w:hint="cs"/>
          <w:sz w:val="28"/>
          <w:szCs w:val="28"/>
          <w:rtl/>
          <w:lang w:bidi="fa-IR"/>
        </w:rPr>
        <w:t xml:space="preserve">۲۰۰۷) </w:t>
      </w:r>
      <w:r w:rsidRPr="00E41D99">
        <w:rPr>
          <w:rFonts w:ascii="Times New Roman" w:hAnsi="Times New Roman" w:cs="B Lotus" w:hint="cs"/>
          <w:sz w:val="28"/>
          <w:szCs w:val="28"/>
          <w:rtl/>
        </w:rPr>
        <w:t xml:space="preserve">در پژوهشی به </w:t>
      </w:r>
      <w:r w:rsidR="00E41D99" w:rsidRPr="00E41D99">
        <w:rPr>
          <w:rFonts w:ascii="Times New Roman" w:hAnsi="Times New Roman" w:cs="B Lotus"/>
          <w:sz w:val="28"/>
          <w:szCs w:val="28"/>
          <w:rtl/>
        </w:rPr>
        <w:t>اندازه‌گ</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ر</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هوش</w:t>
      </w:r>
      <w:r w:rsidRPr="00E41D99">
        <w:rPr>
          <w:rFonts w:ascii="Times New Roman" w:hAnsi="Times New Roman" w:cs="Times New Roman"/>
          <w:sz w:val="28"/>
          <w:szCs w:val="28"/>
          <w:rtl/>
        </w:rPr>
        <w:t xml:space="preserve"> </w:t>
      </w:r>
      <w:r w:rsidRPr="00E41D99">
        <w:rPr>
          <w:rFonts w:ascii="Times New Roman" w:hAnsi="Times New Roman" w:cs="B Lotus" w:hint="cs"/>
          <w:sz w:val="28"/>
          <w:szCs w:val="28"/>
          <w:rtl/>
        </w:rPr>
        <w:t xml:space="preserve">فرهنگی و میزان </w:t>
      </w:r>
      <w:r w:rsidR="00B9238F" w:rsidRPr="00E41D99">
        <w:rPr>
          <w:rFonts w:ascii="Times New Roman" w:hAnsi="Times New Roman" w:cs="B Lotus" w:hint="cs"/>
          <w:sz w:val="28"/>
          <w:szCs w:val="28"/>
          <w:rtl/>
        </w:rPr>
        <w:t>تأثیر</w:t>
      </w:r>
      <w:r w:rsidRPr="00E41D99">
        <w:rPr>
          <w:rFonts w:ascii="Times New Roman" w:hAnsi="Times New Roman" w:cs="B Lotus" w:hint="cs"/>
          <w:sz w:val="28"/>
          <w:szCs w:val="28"/>
          <w:rtl/>
        </w:rPr>
        <w:t xml:space="preserve"> آن بر سازگاری، </w:t>
      </w:r>
      <w:r w:rsidR="00E41D99" w:rsidRPr="00E41D99">
        <w:rPr>
          <w:rFonts w:ascii="Times New Roman" w:hAnsi="Times New Roman" w:cs="B Lotus"/>
          <w:sz w:val="28"/>
          <w:szCs w:val="28"/>
          <w:rtl/>
        </w:rPr>
        <w:t>تصم</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م‌گ</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ر</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انطباق فرهنگی و عملکرد </w:t>
      </w:r>
      <w:r w:rsidR="00E41D99" w:rsidRPr="00E41D99">
        <w:rPr>
          <w:rFonts w:ascii="Times New Roman" w:hAnsi="Times New Roman" w:cs="B Lotus"/>
          <w:sz w:val="28"/>
          <w:szCs w:val="28"/>
          <w:rtl/>
        </w:rPr>
        <w:t>وظ</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فه‌ا</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w:t>
      </w:r>
      <w:r w:rsidR="00E41D99" w:rsidRPr="00E41D99">
        <w:rPr>
          <w:rFonts w:ascii="Times New Roman" w:hAnsi="Times New Roman" w:cs="B Lotus"/>
          <w:sz w:val="28"/>
          <w:szCs w:val="28"/>
          <w:rtl/>
        </w:rPr>
        <w:t>پرداخته‌اند</w:t>
      </w:r>
      <w:r w:rsidRPr="00E41D99">
        <w:rPr>
          <w:rFonts w:ascii="Times New Roman" w:hAnsi="Times New Roman" w:cs="B Lotus" w:hint="cs"/>
          <w:sz w:val="28"/>
          <w:szCs w:val="28"/>
          <w:rtl/>
        </w:rPr>
        <w:t>. نتایج این تحقیق نشان داد که ابعاد هوش</w:t>
      </w:r>
      <w:r w:rsidRPr="00E41D99">
        <w:rPr>
          <w:rFonts w:ascii="Times New Roman" w:hAnsi="Times New Roman" w:cs="Times New Roman"/>
          <w:sz w:val="28"/>
          <w:szCs w:val="28"/>
          <w:rtl/>
        </w:rPr>
        <w:t xml:space="preserve"> </w:t>
      </w:r>
      <w:r w:rsidRPr="00E41D99">
        <w:rPr>
          <w:rFonts w:ascii="Times New Roman" w:hAnsi="Times New Roman" w:cs="B Lotus" w:hint="cs"/>
          <w:sz w:val="28"/>
          <w:szCs w:val="28"/>
          <w:rtl/>
        </w:rPr>
        <w:t xml:space="preserve">فرهنگی با </w:t>
      </w:r>
      <w:r w:rsidR="00E41D99" w:rsidRPr="00E41D99">
        <w:rPr>
          <w:rFonts w:ascii="Times New Roman" w:hAnsi="Times New Roman" w:cs="B Lotus"/>
          <w:sz w:val="28"/>
          <w:szCs w:val="28"/>
          <w:rtl/>
        </w:rPr>
        <w:t>هرکدام</w:t>
      </w:r>
      <w:r w:rsidRPr="00E41D99">
        <w:rPr>
          <w:rFonts w:ascii="Times New Roman" w:hAnsi="Times New Roman" w:cs="B Lotus" w:hint="cs"/>
          <w:sz w:val="28"/>
          <w:szCs w:val="28"/>
          <w:rtl/>
        </w:rPr>
        <w:t xml:space="preserve"> از این متغیرها ارتباط دارد و در واقع هوش</w:t>
      </w:r>
      <w:r w:rsidRPr="00E41D99">
        <w:rPr>
          <w:rFonts w:ascii="Times New Roman" w:hAnsi="Times New Roman" w:cs="Times New Roman"/>
          <w:sz w:val="28"/>
          <w:szCs w:val="28"/>
          <w:rtl/>
        </w:rPr>
        <w:t xml:space="preserve"> </w:t>
      </w:r>
      <w:r w:rsidRPr="00E41D99">
        <w:rPr>
          <w:rFonts w:ascii="Times New Roman" w:hAnsi="Times New Roman" w:cs="B Lotus" w:hint="cs"/>
          <w:sz w:val="28"/>
          <w:szCs w:val="28"/>
          <w:rtl/>
        </w:rPr>
        <w:t xml:space="preserve">فرهنگی به عنوان عامل </w:t>
      </w:r>
      <w:r w:rsidR="00E41D99" w:rsidRPr="00E41D99">
        <w:rPr>
          <w:rFonts w:ascii="Times New Roman" w:hAnsi="Times New Roman" w:cs="B Lotus"/>
          <w:sz w:val="28"/>
          <w:szCs w:val="28"/>
          <w:rtl/>
        </w:rPr>
        <w:t>پ</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ش‌ب</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ن</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کننده این متغیرها معرفی شده است. به این صورت که دو بعد راهبردی و دانش هوش</w:t>
      </w:r>
      <w:r w:rsidRPr="00E41D99">
        <w:rPr>
          <w:rFonts w:ascii="Times New Roman" w:hAnsi="Times New Roman" w:cs="Times New Roman"/>
          <w:sz w:val="28"/>
          <w:szCs w:val="28"/>
          <w:rtl/>
        </w:rPr>
        <w:t xml:space="preserve"> </w:t>
      </w:r>
      <w:r w:rsidRPr="00E41D99">
        <w:rPr>
          <w:rFonts w:ascii="Times New Roman" w:hAnsi="Times New Roman" w:cs="B Lotus" w:hint="cs"/>
          <w:sz w:val="28"/>
          <w:szCs w:val="28"/>
          <w:rtl/>
        </w:rPr>
        <w:t xml:space="preserve">فرهنگی بر قضاوت فرهنگی و تصمیم‌گیری فرد </w:t>
      </w:r>
      <w:r w:rsidR="00E41D99" w:rsidRPr="00E41D99">
        <w:rPr>
          <w:rFonts w:ascii="Times New Roman" w:hAnsi="Times New Roman" w:cs="B Lotus"/>
          <w:sz w:val="28"/>
          <w:szCs w:val="28"/>
          <w:rtl/>
        </w:rPr>
        <w:t>تأث</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رگذار</w:t>
      </w:r>
      <w:r w:rsidRPr="00E41D99">
        <w:rPr>
          <w:rFonts w:ascii="Times New Roman" w:hAnsi="Times New Roman" w:cs="B Lotus" w:hint="cs"/>
          <w:sz w:val="28"/>
          <w:szCs w:val="28"/>
          <w:rtl/>
        </w:rPr>
        <w:t xml:space="preserve"> است. همچنین ابعاد رفتار و انگیزش هوش</w:t>
      </w:r>
      <w:r w:rsidRPr="00E41D99">
        <w:rPr>
          <w:rFonts w:ascii="Times New Roman" w:hAnsi="Times New Roman" w:cs="Times New Roman"/>
          <w:sz w:val="28"/>
          <w:szCs w:val="28"/>
          <w:rtl/>
        </w:rPr>
        <w:t xml:space="preserve"> </w:t>
      </w:r>
      <w:r w:rsidRPr="00E41D99">
        <w:rPr>
          <w:rFonts w:ascii="Times New Roman" w:hAnsi="Times New Roman" w:cs="B Lotus" w:hint="cs"/>
          <w:sz w:val="28"/>
          <w:szCs w:val="28"/>
          <w:rtl/>
        </w:rPr>
        <w:t xml:space="preserve">فرهنگی میزان انطباق فرهنگی فرد را با </w:t>
      </w:r>
      <w:r w:rsidR="00E41D99" w:rsidRPr="00E41D99">
        <w:rPr>
          <w:rFonts w:ascii="Times New Roman" w:hAnsi="Times New Roman" w:cs="B Lotus"/>
          <w:sz w:val="28"/>
          <w:szCs w:val="28"/>
          <w:rtl/>
        </w:rPr>
        <w:t>موقع</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ت‌ها</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جدید فرهنگی </w:t>
      </w:r>
      <w:r w:rsidR="00E41D99" w:rsidRPr="00E41D99">
        <w:rPr>
          <w:rFonts w:ascii="Times New Roman" w:hAnsi="Times New Roman" w:cs="B Lotus"/>
          <w:sz w:val="28"/>
          <w:szCs w:val="28"/>
          <w:rtl/>
        </w:rPr>
        <w:t>پ</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ش‌ب</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ن</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w:t>
      </w:r>
      <w:r w:rsidR="00C662E9" w:rsidRPr="00E41D99">
        <w:rPr>
          <w:rFonts w:ascii="Times New Roman" w:hAnsi="Times New Roman" w:cs="B Lotus" w:hint="cs"/>
          <w:sz w:val="28"/>
          <w:szCs w:val="28"/>
          <w:rtl/>
        </w:rPr>
        <w:t>می‌کند</w:t>
      </w:r>
      <w:r w:rsidRPr="00E41D99">
        <w:rPr>
          <w:rFonts w:ascii="Times New Roman" w:hAnsi="Times New Roman" w:cs="B Lotus" w:hint="cs"/>
          <w:sz w:val="28"/>
          <w:szCs w:val="28"/>
          <w:rtl/>
        </w:rPr>
        <w:t xml:space="preserve"> و بالاخره ابعاد راهبردی و رفتار هوش</w:t>
      </w:r>
      <w:r w:rsidRPr="00E41D99">
        <w:rPr>
          <w:rFonts w:ascii="Times New Roman" w:hAnsi="Times New Roman" w:cs="Times New Roman"/>
          <w:sz w:val="28"/>
          <w:szCs w:val="28"/>
          <w:rtl/>
        </w:rPr>
        <w:t xml:space="preserve"> </w:t>
      </w:r>
      <w:r w:rsidRPr="00E41D99">
        <w:rPr>
          <w:rFonts w:ascii="Times New Roman" w:hAnsi="Times New Roman" w:cs="B Lotus" w:hint="cs"/>
          <w:sz w:val="28"/>
          <w:szCs w:val="28"/>
          <w:rtl/>
        </w:rPr>
        <w:t xml:space="preserve">فرهنگی بر عملکرد </w:t>
      </w:r>
      <w:r w:rsidR="00E41D99" w:rsidRPr="00E41D99">
        <w:rPr>
          <w:rFonts w:ascii="Times New Roman" w:hAnsi="Times New Roman" w:cs="B Lotus"/>
          <w:sz w:val="28"/>
          <w:szCs w:val="28"/>
          <w:rtl/>
        </w:rPr>
        <w:t>وظ</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فه‌ا</w:t>
      </w:r>
      <w:r w:rsidR="00E41D99" w:rsidRPr="00E41D99">
        <w:rPr>
          <w:rFonts w:ascii="Times New Roman" w:hAnsi="Times New Roman" w:cs="B Lotus" w:hint="cs"/>
          <w:sz w:val="28"/>
          <w:szCs w:val="28"/>
          <w:rtl/>
        </w:rPr>
        <w:t>ی</w:t>
      </w:r>
      <w:r w:rsidRPr="00E41D99">
        <w:rPr>
          <w:rFonts w:ascii="Times New Roman" w:hAnsi="Times New Roman" w:cs="B Lotus" w:hint="cs"/>
          <w:sz w:val="28"/>
          <w:szCs w:val="28"/>
          <w:rtl/>
        </w:rPr>
        <w:t xml:space="preserve"> فرد </w:t>
      </w:r>
      <w:r w:rsidR="00E41D99" w:rsidRPr="00E41D99">
        <w:rPr>
          <w:rFonts w:ascii="Times New Roman" w:hAnsi="Times New Roman" w:cs="B Lotus"/>
          <w:sz w:val="28"/>
          <w:szCs w:val="28"/>
          <w:rtl/>
        </w:rPr>
        <w:t>تأث</w:t>
      </w:r>
      <w:r w:rsidR="00E41D99" w:rsidRPr="00E41D99">
        <w:rPr>
          <w:rFonts w:ascii="Times New Roman" w:hAnsi="Times New Roman" w:cs="B Lotus" w:hint="cs"/>
          <w:sz w:val="28"/>
          <w:szCs w:val="28"/>
          <w:rtl/>
        </w:rPr>
        <w:t>ی</w:t>
      </w:r>
      <w:r w:rsidR="00E41D99" w:rsidRPr="00E41D99">
        <w:rPr>
          <w:rFonts w:ascii="Times New Roman" w:hAnsi="Times New Roman" w:cs="B Lotus" w:hint="eastAsia"/>
          <w:sz w:val="28"/>
          <w:szCs w:val="28"/>
          <w:rtl/>
        </w:rPr>
        <w:t>رگذار</w:t>
      </w:r>
      <w:r w:rsidRPr="00E41D99">
        <w:rPr>
          <w:rFonts w:ascii="Times New Roman" w:hAnsi="Times New Roman" w:cs="B Lotus" w:hint="cs"/>
          <w:sz w:val="28"/>
          <w:szCs w:val="28"/>
          <w:rtl/>
        </w:rPr>
        <w:t xml:space="preserve"> است.</w:t>
      </w:r>
    </w:p>
    <w:p w14:paraId="6FD98751" w14:textId="3A5701F3" w:rsidR="00CB256B" w:rsidRPr="00E41D99" w:rsidRDefault="00CB256B" w:rsidP="00E07ABB">
      <w:pPr>
        <w:bidi/>
        <w:spacing w:after="0" w:line="240" w:lineRule="auto"/>
        <w:ind w:firstLine="19"/>
        <w:jc w:val="both"/>
        <w:rPr>
          <w:rFonts w:ascii="Times New Roman" w:eastAsia="Times New Roman" w:hAnsi="Times New Roman" w:cs="B Lotus"/>
          <w:sz w:val="28"/>
          <w:szCs w:val="28"/>
          <w:lang w:bidi="fa-IR"/>
        </w:rPr>
      </w:pPr>
      <w:r w:rsidRPr="00E41D99">
        <w:rPr>
          <w:rFonts w:ascii="Times New Roman" w:eastAsia="Times New Roman" w:hAnsi="Times New Roman" w:cs="B Lotus" w:hint="cs"/>
          <w:sz w:val="28"/>
          <w:szCs w:val="28"/>
          <w:rtl/>
          <w:lang w:bidi="fa-IR"/>
        </w:rPr>
        <w:t xml:space="preserve">در تحقيقي ديگر با عنوان «رفتار تطبيقي در </w:t>
      </w:r>
      <w:r w:rsidR="00E41D99" w:rsidRPr="00E41D99">
        <w:rPr>
          <w:rFonts w:ascii="Times New Roman" w:eastAsia="Times New Roman" w:hAnsi="Times New Roman" w:cs="B Lotus"/>
          <w:sz w:val="28"/>
          <w:szCs w:val="28"/>
          <w:rtl/>
          <w:lang w:bidi="fa-IR"/>
        </w:rPr>
        <w:t>مح</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ط‌ها</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بين فرهنگي؛ ارتباط بين فاكتورهاي هوش فرهنگي و پنج ويژگي شخصيتي مهم» كه توسط موندی در سال 2007 در قالب </w:t>
      </w:r>
      <w:r w:rsidR="00E41D99" w:rsidRPr="00E41D99">
        <w:rPr>
          <w:rFonts w:ascii="Times New Roman" w:eastAsia="Times New Roman" w:hAnsi="Times New Roman" w:cs="B Lotus"/>
          <w:sz w:val="28"/>
          <w:szCs w:val="28"/>
          <w:rtl/>
          <w:lang w:bidi="fa-IR"/>
        </w:rPr>
        <w:t>رساله‌</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دكتري انجام پذيرفته است، محقق به بررسي ارتباط بين پنج ويژگي شخصيتي با فاكتورهاي هوش فرهنگي پرداخته است و به اين نتايج رسيده است:</w:t>
      </w:r>
    </w:p>
    <w:p w14:paraId="07293154" w14:textId="7DA55F39"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 xml:space="preserve">الف: </w:t>
      </w:r>
      <w:r w:rsidR="00E41D99" w:rsidRPr="00E41D99">
        <w:rPr>
          <w:rFonts w:ascii="Times New Roman" w:eastAsia="Times New Roman" w:hAnsi="Times New Roman" w:cs="B Lotus"/>
          <w:sz w:val="28"/>
          <w:szCs w:val="28"/>
          <w:rtl/>
          <w:lang w:bidi="fa-IR"/>
        </w:rPr>
        <w:t>برون‌گرا</w:t>
      </w:r>
      <w:r w:rsidR="00E41D99" w:rsidRPr="00E41D99">
        <w:rPr>
          <w:rFonts w:ascii="Times New Roman" w:eastAsia="Times New Roman" w:hAnsi="Times New Roman" w:cs="B Lotus" w:hint="cs"/>
          <w:sz w:val="28"/>
          <w:szCs w:val="28"/>
          <w:rtl/>
          <w:lang w:bidi="fa-IR"/>
        </w:rPr>
        <w:t>یی</w:t>
      </w:r>
      <w:r w:rsidRPr="00E41D99">
        <w:rPr>
          <w:rFonts w:ascii="Times New Roman" w:eastAsia="Times New Roman" w:hAnsi="Times New Roman" w:cs="B Lotus" w:hint="cs"/>
          <w:sz w:val="28"/>
          <w:szCs w:val="28"/>
          <w:rtl/>
          <w:lang w:bidi="fa-IR"/>
        </w:rPr>
        <w:t xml:space="preserve"> به طور مثبت با </w:t>
      </w:r>
      <w:r w:rsidR="00E41D99" w:rsidRPr="00E41D99">
        <w:rPr>
          <w:rFonts w:ascii="Times New Roman" w:eastAsia="Times New Roman" w:hAnsi="Times New Roman" w:cs="B Lotus"/>
          <w:sz w:val="28"/>
          <w:szCs w:val="28"/>
          <w:rtl/>
          <w:lang w:bidi="fa-IR"/>
        </w:rPr>
        <w:t>مؤلفه‌ها</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فراشناختي، رفتاري و انگيزشي </w:t>
      </w:r>
      <w:r w:rsidR="00E41D99" w:rsidRPr="00E41D99">
        <w:rPr>
          <w:rFonts w:ascii="Times New Roman" w:eastAsia="Times New Roman" w:hAnsi="Times New Roman" w:cs="B Lotus"/>
          <w:sz w:val="28"/>
          <w:szCs w:val="28"/>
          <w:rtl/>
          <w:lang w:bidi="fa-IR"/>
        </w:rPr>
        <w:t>هوش</w:t>
      </w:r>
      <w:r w:rsidRPr="00E41D99">
        <w:rPr>
          <w:rFonts w:ascii="Times New Roman" w:eastAsia="Times New Roman" w:hAnsi="Times New Roman" w:cs="B Lotus" w:hint="cs"/>
          <w:sz w:val="28"/>
          <w:szCs w:val="28"/>
          <w:rtl/>
          <w:lang w:bidi="fa-IR"/>
        </w:rPr>
        <w:t xml:space="preserve"> فرهنگي ارتباط دارد.</w:t>
      </w:r>
    </w:p>
    <w:p w14:paraId="52562394" w14:textId="6467B170"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 xml:space="preserve">ب: وجدان كاري با </w:t>
      </w:r>
      <w:r w:rsidR="00E41D99" w:rsidRPr="00E41D99">
        <w:rPr>
          <w:rFonts w:ascii="Times New Roman" w:eastAsia="Times New Roman" w:hAnsi="Times New Roman" w:cs="B Lotus"/>
          <w:sz w:val="28"/>
          <w:szCs w:val="28"/>
          <w:rtl/>
          <w:lang w:bidi="fa-IR"/>
        </w:rPr>
        <w:t>مؤلفه‌ها</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فراشناختي، رفتاري و انگيزشي هوش فرهنگي ارتباط مثبت دارد.</w:t>
      </w:r>
    </w:p>
    <w:p w14:paraId="4D9FCA38" w14:textId="569DDA40"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 xml:space="preserve">ج: </w:t>
      </w:r>
      <w:r w:rsidR="00377FAB" w:rsidRPr="00E41D99">
        <w:rPr>
          <w:rFonts w:ascii="Times New Roman" w:eastAsia="Times New Roman" w:hAnsi="Times New Roman" w:cs="B Lotus"/>
          <w:sz w:val="28"/>
          <w:szCs w:val="28"/>
          <w:rtl/>
          <w:lang w:bidi="fa-IR"/>
        </w:rPr>
        <w:t>سازگاري (</w:t>
      </w:r>
      <w:r w:rsidRPr="00E41D99">
        <w:rPr>
          <w:rFonts w:ascii="Times New Roman" w:eastAsia="Times New Roman" w:hAnsi="Times New Roman" w:cs="B Lotus" w:hint="cs"/>
          <w:sz w:val="28"/>
          <w:szCs w:val="28"/>
          <w:rtl/>
          <w:lang w:bidi="fa-IR"/>
        </w:rPr>
        <w:t>موافقت</w:t>
      </w:r>
      <w:r w:rsidR="00377FAB" w:rsidRPr="00E41D99">
        <w:rPr>
          <w:rFonts w:ascii="Times New Roman" w:eastAsia="Times New Roman" w:hAnsi="Times New Roman" w:cs="B Lotus"/>
          <w:sz w:val="28"/>
          <w:szCs w:val="28"/>
          <w:rtl/>
          <w:lang w:bidi="fa-IR"/>
        </w:rPr>
        <w:t>) با</w:t>
      </w:r>
      <w:r w:rsidRPr="00E41D99">
        <w:rPr>
          <w:rFonts w:ascii="Times New Roman" w:eastAsia="Times New Roman" w:hAnsi="Times New Roman" w:cs="B Lotus" w:hint="cs"/>
          <w:sz w:val="28"/>
          <w:szCs w:val="28"/>
          <w:rtl/>
          <w:lang w:bidi="fa-IR"/>
        </w:rPr>
        <w:t xml:space="preserve"> هوش فرهنگي انگيزشي، </w:t>
      </w:r>
      <w:r w:rsidR="00E41D99" w:rsidRPr="00E41D99">
        <w:rPr>
          <w:rFonts w:ascii="Times New Roman" w:eastAsia="Times New Roman" w:hAnsi="Times New Roman" w:cs="B Lotus"/>
          <w:sz w:val="28"/>
          <w:szCs w:val="28"/>
          <w:rtl/>
          <w:lang w:bidi="fa-IR"/>
        </w:rPr>
        <w:t>رابطه‌</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w:t>
      </w:r>
      <w:r w:rsidR="00E41D99" w:rsidRPr="00E41D99">
        <w:rPr>
          <w:rFonts w:ascii="Times New Roman" w:eastAsia="Times New Roman" w:hAnsi="Times New Roman" w:cs="B Lotus"/>
          <w:sz w:val="28"/>
          <w:szCs w:val="28"/>
          <w:rtl/>
          <w:lang w:bidi="fa-IR"/>
        </w:rPr>
        <w:t>قو</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تر</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در مقايسه با هوش فرهنگي رفتاري دارد و </w:t>
      </w:r>
      <w:r w:rsidR="00E41D99" w:rsidRPr="00E41D99">
        <w:rPr>
          <w:rFonts w:ascii="Times New Roman" w:eastAsia="Times New Roman" w:hAnsi="Times New Roman" w:cs="B Lotus"/>
          <w:sz w:val="28"/>
          <w:szCs w:val="28"/>
          <w:rtl/>
          <w:lang w:bidi="fa-IR"/>
        </w:rPr>
        <w:t>رابطه‌</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w:t>
      </w:r>
      <w:r w:rsidR="00E41D99" w:rsidRPr="00E41D99">
        <w:rPr>
          <w:rFonts w:ascii="Times New Roman" w:eastAsia="Times New Roman" w:hAnsi="Times New Roman" w:cs="B Lotus"/>
          <w:sz w:val="28"/>
          <w:szCs w:val="28"/>
          <w:rtl/>
          <w:lang w:bidi="fa-IR"/>
        </w:rPr>
        <w:t>ضع</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ف‌تر</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با هوش فرهنگي شناختي و فراشناختي دارد.</w:t>
      </w:r>
    </w:p>
    <w:p w14:paraId="061D9DF0" w14:textId="4E5B6A47"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 xml:space="preserve">د: گشودگي ارتباط </w:t>
      </w:r>
      <w:r w:rsidR="00E41D99" w:rsidRPr="00E41D99">
        <w:rPr>
          <w:rFonts w:ascii="Times New Roman" w:eastAsia="Times New Roman" w:hAnsi="Times New Roman" w:cs="B Lotus"/>
          <w:sz w:val="28"/>
          <w:szCs w:val="28"/>
          <w:rtl/>
          <w:lang w:bidi="fa-IR"/>
        </w:rPr>
        <w:t>قو</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ا</w:t>
      </w:r>
      <w:r w:rsidR="00E41D99" w:rsidRPr="00E41D99">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با هوش فرهنگي فراشناختي و شناختي و انگيزشي دارد.</w:t>
      </w:r>
    </w:p>
    <w:p w14:paraId="3940C0A0" w14:textId="08383C0B" w:rsidR="00CB256B" w:rsidRPr="00E41D99" w:rsidRDefault="00CB256B" w:rsidP="00E07ABB">
      <w:pPr>
        <w:bidi/>
        <w:spacing w:after="0" w:line="240" w:lineRule="auto"/>
        <w:ind w:firstLine="284"/>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ه: روان رنجور خویي</w:t>
      </w:r>
      <w:r w:rsidRPr="00E41D99">
        <w:rPr>
          <w:rFonts w:ascii="Times New Roman" w:eastAsia="Times New Roman" w:hAnsi="Times New Roman" w:cs="2  Titr"/>
          <w:b/>
          <w:bCs/>
          <w:sz w:val="28"/>
          <w:szCs w:val="28"/>
          <w:vertAlign w:val="superscript"/>
          <w:rtl/>
          <w:lang w:bidi="fa-IR"/>
        </w:rPr>
        <w:footnoteReference w:id="358"/>
      </w:r>
      <w:r w:rsidRPr="00E41D99">
        <w:rPr>
          <w:rFonts w:ascii="Times New Roman" w:eastAsia="Times New Roman" w:hAnsi="Times New Roman" w:cs="B Lotus" w:hint="cs"/>
          <w:sz w:val="28"/>
          <w:szCs w:val="28"/>
          <w:rtl/>
          <w:lang w:bidi="fa-IR"/>
        </w:rPr>
        <w:t xml:space="preserve"> </w:t>
      </w:r>
      <w:r w:rsidR="00E41D99" w:rsidRPr="00E41D99">
        <w:rPr>
          <w:rFonts w:ascii="Times New Roman" w:eastAsia="Times New Roman" w:hAnsi="Times New Roman" w:cs="B Lotus"/>
          <w:sz w:val="28"/>
          <w:szCs w:val="28"/>
          <w:rtl/>
          <w:lang w:bidi="fa-IR"/>
        </w:rPr>
        <w:t>به‌صورت</w:t>
      </w:r>
      <w:r w:rsidRPr="00E41D99">
        <w:rPr>
          <w:rFonts w:ascii="Times New Roman" w:eastAsia="Times New Roman" w:hAnsi="Times New Roman" w:cs="B Lotus" w:hint="cs"/>
          <w:sz w:val="28"/>
          <w:szCs w:val="28"/>
          <w:rtl/>
          <w:lang w:bidi="fa-IR"/>
        </w:rPr>
        <w:t xml:space="preserve"> منفي با هوش فرهنگي فراشناختي و انگيزشي ارتباط دارد.</w:t>
      </w:r>
    </w:p>
    <w:p w14:paraId="042A9C0F" w14:textId="5A36EF90" w:rsidR="00CB256B" w:rsidRPr="00E41D99" w:rsidRDefault="00CB256B" w:rsidP="00E07ABB">
      <w:pPr>
        <w:bidi/>
        <w:spacing w:after="0" w:line="240" w:lineRule="auto"/>
        <w:ind w:firstLine="19"/>
        <w:jc w:val="both"/>
        <w:rPr>
          <w:rFonts w:ascii="Times New Roman" w:eastAsia="Times New Roman" w:hAnsi="Times New Roman" w:cs="B Lotus"/>
          <w:sz w:val="28"/>
          <w:szCs w:val="28"/>
          <w:rtl/>
          <w:lang w:bidi="fa-IR"/>
        </w:rPr>
      </w:pPr>
      <w:r w:rsidRPr="00E41D99">
        <w:rPr>
          <w:rFonts w:ascii="Times New Roman" w:eastAsia="Times New Roman" w:hAnsi="Times New Roman" w:cs="B Lotus" w:hint="cs"/>
          <w:sz w:val="28"/>
          <w:szCs w:val="28"/>
          <w:rtl/>
          <w:lang w:bidi="fa-IR"/>
        </w:rPr>
        <w:t>در تحقيقي با عنوان</w:t>
      </w:r>
      <w:r w:rsidRPr="00E41D99">
        <w:rPr>
          <w:rFonts w:ascii="Times New Roman" w:eastAsia="Times New Roman" w:hAnsi="Times New Roman" w:cs="B Titr" w:hint="cs"/>
          <w:sz w:val="28"/>
          <w:szCs w:val="28"/>
          <w:rtl/>
          <w:lang w:bidi="fa-IR"/>
        </w:rPr>
        <w:t xml:space="preserve"> </w:t>
      </w:r>
      <w:r w:rsidR="00377FAB" w:rsidRPr="00E41D99">
        <w:rPr>
          <w:rFonts w:ascii="Times New Roman" w:eastAsia="Times New Roman" w:hAnsi="Times New Roman" w:cs="B Lotus"/>
          <w:sz w:val="28"/>
          <w:szCs w:val="28"/>
          <w:rtl/>
          <w:lang w:bidi="fa-IR"/>
        </w:rPr>
        <w:t>«</w:t>
      </w:r>
      <w:r w:rsidRPr="00E41D99">
        <w:rPr>
          <w:rFonts w:ascii="Times New Roman" w:eastAsia="Times New Roman" w:hAnsi="Times New Roman" w:cs="B Lotus" w:hint="cs"/>
          <w:sz w:val="28"/>
          <w:szCs w:val="28"/>
          <w:rtl/>
          <w:lang w:bidi="fa-IR"/>
        </w:rPr>
        <w:t xml:space="preserve">هوش فرهنگي انگيزشي، </w:t>
      </w:r>
      <w:r w:rsidR="00E41D99" w:rsidRPr="00E41D99">
        <w:rPr>
          <w:rFonts w:ascii="Times New Roman" w:eastAsia="Times New Roman" w:hAnsi="Times New Roman" w:cs="B Lotus"/>
          <w:sz w:val="28"/>
          <w:szCs w:val="28"/>
          <w:rtl/>
          <w:lang w:bidi="fa-IR"/>
        </w:rPr>
        <w:t>پ</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ش‌نما</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ش</w:t>
      </w:r>
      <w:r w:rsidRPr="00E41D99">
        <w:rPr>
          <w:rFonts w:ascii="Times New Roman" w:eastAsia="Times New Roman" w:hAnsi="Times New Roman" w:cs="B Lotus" w:hint="cs"/>
          <w:sz w:val="28"/>
          <w:szCs w:val="28"/>
          <w:rtl/>
          <w:lang w:bidi="fa-IR"/>
        </w:rPr>
        <w:t xml:space="preserve"> </w:t>
      </w:r>
      <w:r w:rsidR="00E41D99" w:rsidRPr="00E41D99">
        <w:rPr>
          <w:rFonts w:ascii="Times New Roman" w:eastAsia="Times New Roman" w:hAnsi="Times New Roman" w:cs="B Lotus"/>
          <w:sz w:val="28"/>
          <w:szCs w:val="28"/>
          <w:rtl/>
          <w:lang w:bidi="fa-IR"/>
        </w:rPr>
        <w:t>واقع‌ب</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نانه</w:t>
      </w:r>
      <w:r w:rsidRPr="00E41D99">
        <w:rPr>
          <w:rFonts w:ascii="Times New Roman" w:eastAsia="Times New Roman" w:hAnsi="Times New Roman" w:cs="B Lotus" w:hint="cs"/>
          <w:sz w:val="28"/>
          <w:szCs w:val="28"/>
          <w:rtl/>
          <w:lang w:bidi="fa-IR"/>
        </w:rPr>
        <w:t xml:space="preserve"> شغلي، </w:t>
      </w:r>
      <w:r w:rsidR="00E41D99" w:rsidRPr="00E41D99">
        <w:rPr>
          <w:rFonts w:ascii="Times New Roman" w:eastAsia="Times New Roman" w:hAnsi="Times New Roman" w:cs="B Lotus"/>
          <w:sz w:val="28"/>
          <w:szCs w:val="28"/>
          <w:rtl/>
          <w:lang w:bidi="fa-IR"/>
        </w:rPr>
        <w:t>پ</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ش‌نما</w:t>
      </w:r>
      <w:r w:rsidR="00E41D99" w:rsidRPr="00E41D99">
        <w:rPr>
          <w:rFonts w:ascii="Times New Roman" w:eastAsia="Times New Roman" w:hAnsi="Times New Roman" w:cs="B Lotus" w:hint="cs"/>
          <w:sz w:val="28"/>
          <w:szCs w:val="28"/>
          <w:rtl/>
          <w:lang w:bidi="fa-IR"/>
        </w:rPr>
        <w:t>ی</w:t>
      </w:r>
      <w:r w:rsidR="00E41D99" w:rsidRPr="00E41D99">
        <w:rPr>
          <w:rFonts w:ascii="Times New Roman" w:eastAsia="Times New Roman" w:hAnsi="Times New Roman" w:cs="B Lotus" w:hint="eastAsia"/>
          <w:sz w:val="28"/>
          <w:szCs w:val="28"/>
          <w:rtl/>
          <w:lang w:bidi="fa-IR"/>
        </w:rPr>
        <w:t>ش</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t>واقع‌ب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نانه</w:t>
      </w:r>
      <w:r w:rsidRPr="00E41D99">
        <w:rPr>
          <w:rFonts w:ascii="Times New Roman" w:eastAsia="Times New Roman" w:hAnsi="Times New Roman" w:cs="B Lotus" w:hint="cs"/>
          <w:sz w:val="28"/>
          <w:szCs w:val="28"/>
          <w:rtl/>
          <w:lang w:bidi="fa-IR"/>
        </w:rPr>
        <w:t xml:space="preserve"> شرايط زندگي و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بين فرهنگي»</w:t>
      </w:r>
      <w:r w:rsidRPr="00E41D99">
        <w:rPr>
          <w:rFonts w:ascii="Times New Roman" w:eastAsia="Times New Roman" w:hAnsi="Times New Roman" w:cs="B Titr" w:hint="cs"/>
          <w:sz w:val="28"/>
          <w:szCs w:val="28"/>
          <w:rtl/>
          <w:lang w:bidi="fa-IR"/>
        </w:rPr>
        <w:t xml:space="preserve"> </w:t>
      </w:r>
      <w:r w:rsidRPr="00E41D99">
        <w:rPr>
          <w:rFonts w:ascii="Times New Roman" w:eastAsia="Times New Roman" w:hAnsi="Times New Roman" w:cs="B Lotus" w:hint="cs"/>
          <w:sz w:val="28"/>
          <w:szCs w:val="28"/>
          <w:rtl/>
          <w:lang w:bidi="fa-IR"/>
        </w:rPr>
        <w:t xml:space="preserve">كه توسط تمپلر و تای در سال 2006 انجام پذيرفت، محققان به بررسي </w:t>
      </w:r>
      <w:r w:rsidR="00CD11DA">
        <w:rPr>
          <w:rFonts w:ascii="Times New Roman" w:eastAsia="Times New Roman" w:hAnsi="Times New Roman" w:cs="B Lotus"/>
          <w:sz w:val="28"/>
          <w:szCs w:val="28"/>
          <w:rtl/>
          <w:lang w:bidi="fa-IR"/>
        </w:rPr>
        <w:t>رابطه‌</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فاكتور انگيزشي هوش فرهنگي و </w:t>
      </w:r>
      <w:r w:rsidR="00CD11DA">
        <w:rPr>
          <w:rFonts w:ascii="Times New Roman" w:eastAsia="Times New Roman" w:hAnsi="Times New Roman" w:cs="B Lotus"/>
          <w:sz w:val="28"/>
          <w:szCs w:val="28"/>
          <w:rtl/>
          <w:lang w:bidi="fa-IR"/>
        </w:rPr>
        <w:t>پ</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ش‌نما</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ش</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t>واقع‌ب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نانه</w:t>
      </w:r>
      <w:r w:rsidRPr="00E41D99">
        <w:rPr>
          <w:rFonts w:ascii="Times New Roman" w:eastAsia="Times New Roman" w:hAnsi="Times New Roman" w:cs="B Lotus" w:hint="cs"/>
          <w:sz w:val="28"/>
          <w:szCs w:val="28"/>
          <w:rtl/>
          <w:lang w:bidi="fa-IR"/>
        </w:rPr>
        <w:t xml:space="preserve"> در جهت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بين فرهنگي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كاري، عمومي، تعاملي) كارشناسان و متخصصان جهاني پرداختند. </w:t>
      </w:r>
      <w:r w:rsidR="00CD11DA">
        <w:rPr>
          <w:rFonts w:ascii="Times New Roman" w:eastAsia="Times New Roman" w:hAnsi="Times New Roman" w:cs="B Lotus"/>
          <w:sz w:val="28"/>
          <w:szCs w:val="28"/>
          <w:rtl/>
          <w:lang w:bidi="fa-IR"/>
        </w:rPr>
        <w:t>تجز</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ه‌وتحل</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ل</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t>رگرس</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ون</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lastRenderedPageBreak/>
        <w:t>رابطه‌</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مثبت بين هوش فرهنگي انگيزشي و هر سه نوع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را نشان داد. </w:t>
      </w:r>
      <w:r w:rsidR="00CD11DA">
        <w:rPr>
          <w:rFonts w:ascii="Times New Roman" w:eastAsia="Times New Roman" w:hAnsi="Times New Roman" w:cs="B Lotus"/>
          <w:sz w:val="28"/>
          <w:szCs w:val="28"/>
          <w:rtl/>
          <w:lang w:bidi="fa-IR"/>
        </w:rPr>
        <w:t>پ</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ش‌نما</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ش</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t>واقع‌ب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نانه</w:t>
      </w:r>
      <w:r w:rsidRPr="00E41D99">
        <w:rPr>
          <w:rFonts w:ascii="Times New Roman" w:eastAsia="Times New Roman" w:hAnsi="Times New Roman" w:cs="B Lotus" w:hint="cs"/>
          <w:sz w:val="28"/>
          <w:szCs w:val="28"/>
          <w:rtl/>
          <w:lang w:bidi="fa-IR"/>
        </w:rPr>
        <w:t xml:space="preserve"> شغلي با </w:t>
      </w:r>
      <w:r w:rsidR="00CD11DA">
        <w:rPr>
          <w:rFonts w:ascii="Times New Roman" w:eastAsia="Times New Roman" w:hAnsi="Times New Roman" w:cs="B Lotus"/>
          <w:sz w:val="28"/>
          <w:szCs w:val="28"/>
          <w:rtl/>
          <w:lang w:bidi="fa-IR"/>
        </w:rPr>
        <w:t>نقش‌پذ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شغلي و </w:t>
      </w:r>
      <w:r w:rsidR="00CD11DA">
        <w:rPr>
          <w:rFonts w:ascii="Times New Roman" w:eastAsia="Times New Roman" w:hAnsi="Times New Roman" w:cs="B Lotus" w:hint="cs"/>
          <w:sz w:val="28"/>
          <w:szCs w:val="28"/>
          <w:rtl/>
          <w:lang w:bidi="fa-IR"/>
        </w:rPr>
        <w:t>پیش‌نمایش</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t>واقع‌ب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نانه</w:t>
      </w:r>
      <w:r w:rsidRPr="00E41D99">
        <w:rPr>
          <w:rFonts w:ascii="Times New Roman" w:eastAsia="Times New Roman" w:hAnsi="Times New Roman" w:cs="B Lotus" w:hint="cs"/>
          <w:sz w:val="28"/>
          <w:szCs w:val="28"/>
          <w:rtl/>
          <w:lang w:bidi="fa-IR"/>
        </w:rPr>
        <w:t xml:space="preserve"> شرايط زندگي با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عمومي در ارتباط </w:t>
      </w:r>
      <w:r w:rsidR="00CD11DA">
        <w:rPr>
          <w:rFonts w:ascii="Times New Roman" w:eastAsia="Times New Roman" w:hAnsi="Times New Roman" w:cs="B Lotus"/>
          <w:sz w:val="28"/>
          <w:szCs w:val="28"/>
          <w:rtl/>
          <w:lang w:bidi="fa-IR"/>
        </w:rPr>
        <w:t>م</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باشد</w:t>
      </w:r>
      <w:r w:rsidRPr="00E41D99">
        <w:rPr>
          <w:rFonts w:ascii="Times New Roman" w:eastAsia="Times New Roman" w:hAnsi="Times New Roman" w:cs="B Lotus" w:hint="cs"/>
          <w:sz w:val="28"/>
          <w:szCs w:val="28"/>
          <w:rtl/>
          <w:lang w:bidi="fa-IR"/>
        </w:rPr>
        <w:t xml:space="preserve">. هوش فرهنگي انگيزشي با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شغلي و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عمومي علاوه بر </w:t>
      </w:r>
      <w:r w:rsidR="00CD11DA">
        <w:rPr>
          <w:rFonts w:ascii="Times New Roman" w:eastAsia="Times New Roman" w:hAnsi="Times New Roman" w:cs="B Lotus" w:hint="cs"/>
          <w:sz w:val="28"/>
          <w:szCs w:val="28"/>
          <w:rtl/>
          <w:lang w:bidi="fa-IR"/>
        </w:rPr>
        <w:t>پیش‌نمایش</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t>واقع‌ب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نانه</w:t>
      </w:r>
      <w:r w:rsidRPr="00E41D99">
        <w:rPr>
          <w:rFonts w:ascii="Times New Roman" w:eastAsia="Times New Roman" w:hAnsi="Times New Roman" w:cs="B Lotus" w:hint="cs"/>
          <w:sz w:val="28"/>
          <w:szCs w:val="28"/>
          <w:rtl/>
          <w:lang w:bidi="fa-IR"/>
        </w:rPr>
        <w:t xml:space="preserve"> شغلي و </w:t>
      </w:r>
      <w:r w:rsidR="00CD11DA">
        <w:rPr>
          <w:rFonts w:ascii="Times New Roman" w:eastAsia="Times New Roman" w:hAnsi="Times New Roman" w:cs="B Lotus" w:hint="cs"/>
          <w:sz w:val="28"/>
          <w:szCs w:val="28"/>
          <w:rtl/>
          <w:lang w:bidi="fa-IR"/>
        </w:rPr>
        <w:t>پیش‌نمایش</w:t>
      </w:r>
      <w:r w:rsidRPr="00E41D99">
        <w:rPr>
          <w:rFonts w:ascii="Times New Roman" w:eastAsia="Times New Roman" w:hAnsi="Times New Roman" w:cs="B Lotus" w:hint="cs"/>
          <w:sz w:val="28"/>
          <w:szCs w:val="28"/>
          <w:rtl/>
          <w:lang w:bidi="fa-IR"/>
        </w:rPr>
        <w:t xml:space="preserve"> </w:t>
      </w:r>
      <w:r w:rsidR="00CD11DA">
        <w:rPr>
          <w:rFonts w:ascii="Times New Roman" w:eastAsia="Times New Roman" w:hAnsi="Times New Roman" w:cs="B Lotus"/>
          <w:sz w:val="28"/>
          <w:szCs w:val="28"/>
          <w:rtl/>
          <w:lang w:bidi="fa-IR"/>
        </w:rPr>
        <w:t>واقع‌ب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نانه</w:t>
      </w:r>
      <w:r w:rsidRPr="00E41D99">
        <w:rPr>
          <w:rFonts w:ascii="Times New Roman" w:eastAsia="Times New Roman" w:hAnsi="Times New Roman" w:cs="B Lotus" w:hint="cs"/>
          <w:sz w:val="28"/>
          <w:szCs w:val="28"/>
          <w:rtl/>
          <w:lang w:bidi="fa-IR"/>
        </w:rPr>
        <w:t xml:space="preserve"> شرايط زندگي ارتباط دارد. در كل اين تحقيق بر اهميت و كاربرد هوش فرهنگي انگيزشي در درك و شناخت </w:t>
      </w:r>
      <w:r w:rsidR="00CD11DA">
        <w:rPr>
          <w:rFonts w:ascii="Times New Roman" w:eastAsia="Times New Roman" w:hAnsi="Times New Roman" w:cs="B Lotus"/>
          <w:sz w:val="28"/>
          <w:szCs w:val="28"/>
          <w:rtl/>
          <w:lang w:bidi="fa-IR"/>
        </w:rPr>
        <w:t>تطب</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ق‌پذ</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ر</w:t>
      </w:r>
      <w:r w:rsidR="00CD11DA">
        <w:rPr>
          <w:rFonts w:ascii="Times New Roman" w:eastAsia="Times New Roman" w:hAnsi="Times New Roman" w:cs="B Lotus" w:hint="cs"/>
          <w:sz w:val="28"/>
          <w:szCs w:val="28"/>
          <w:rtl/>
          <w:lang w:bidi="fa-IR"/>
        </w:rPr>
        <w:t>ی</w:t>
      </w:r>
      <w:r w:rsidRPr="00E41D99">
        <w:rPr>
          <w:rFonts w:ascii="Times New Roman" w:eastAsia="Times New Roman" w:hAnsi="Times New Roman" w:cs="B Lotus" w:hint="cs"/>
          <w:sz w:val="28"/>
          <w:szCs w:val="28"/>
          <w:rtl/>
          <w:lang w:bidi="fa-IR"/>
        </w:rPr>
        <w:t xml:space="preserve"> بين فرهنگي تأكيد </w:t>
      </w:r>
      <w:r w:rsidR="00CD11DA">
        <w:rPr>
          <w:rFonts w:ascii="Times New Roman" w:eastAsia="Times New Roman" w:hAnsi="Times New Roman" w:cs="B Lotus"/>
          <w:sz w:val="28"/>
          <w:szCs w:val="28"/>
          <w:rtl/>
          <w:lang w:bidi="fa-IR"/>
        </w:rPr>
        <w:t>م</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نما</w:t>
      </w:r>
      <w:r w:rsidR="00CD11DA">
        <w:rPr>
          <w:rFonts w:ascii="Times New Roman" w:eastAsia="Times New Roman" w:hAnsi="Times New Roman" w:cs="B Lotus" w:hint="cs"/>
          <w:sz w:val="28"/>
          <w:szCs w:val="28"/>
          <w:rtl/>
          <w:lang w:bidi="fa-IR"/>
        </w:rPr>
        <w:t>ی</w:t>
      </w:r>
      <w:r w:rsidR="00CD11DA">
        <w:rPr>
          <w:rFonts w:ascii="Times New Roman" w:eastAsia="Times New Roman" w:hAnsi="Times New Roman" w:cs="B Lotus" w:hint="eastAsia"/>
          <w:sz w:val="28"/>
          <w:szCs w:val="28"/>
          <w:rtl/>
          <w:lang w:bidi="fa-IR"/>
        </w:rPr>
        <w:t>د</w:t>
      </w:r>
      <w:r w:rsidRPr="00E41D99">
        <w:rPr>
          <w:rFonts w:ascii="Times New Roman" w:eastAsia="Times New Roman" w:hAnsi="Times New Roman" w:cs="B Lotus" w:hint="cs"/>
          <w:sz w:val="28"/>
          <w:szCs w:val="28"/>
          <w:rtl/>
          <w:lang w:bidi="fa-IR"/>
        </w:rPr>
        <w:t>.</w:t>
      </w:r>
    </w:p>
    <w:p w14:paraId="71B1AE6F" w14:textId="0119ECB3" w:rsidR="00CB256B" w:rsidRPr="00E41D99" w:rsidRDefault="00CB256B" w:rsidP="00E07ABB">
      <w:pPr>
        <w:bidi/>
        <w:spacing w:after="0" w:line="240" w:lineRule="auto"/>
        <w:ind w:firstLine="284"/>
        <w:jc w:val="both"/>
        <w:rPr>
          <w:rFonts w:ascii="Times New Roman" w:eastAsia="Times New Roman" w:hAnsi="Times New Roman" w:cs="B Lotus"/>
          <w:sz w:val="28"/>
          <w:szCs w:val="28"/>
          <w:rtl/>
          <w:lang w:val="x-none" w:eastAsia="x-none"/>
        </w:rPr>
      </w:pPr>
      <w:r w:rsidRPr="00E41D99">
        <w:rPr>
          <w:rFonts w:ascii="Times New Roman" w:eastAsia="Times New Roman" w:hAnsi="Times New Roman" w:cs="B Lotus" w:hint="cs"/>
          <w:sz w:val="28"/>
          <w:szCs w:val="28"/>
          <w:rtl/>
          <w:lang w:val="x-none" w:eastAsia="x-none"/>
        </w:rPr>
        <w:t>ون داین</w:t>
      </w:r>
      <w:r w:rsidRPr="00E41D99">
        <w:rPr>
          <w:rFonts w:ascii="Times New Roman" w:eastAsia="Times New Roman" w:hAnsi="Times New Roman" w:cs="B Lotus"/>
          <w:sz w:val="28"/>
          <w:szCs w:val="28"/>
          <w:vertAlign w:val="superscript"/>
          <w:rtl/>
          <w:lang w:val="x-none" w:eastAsia="x-none"/>
        </w:rPr>
        <w:footnoteReference w:id="359"/>
      </w:r>
      <w:r w:rsidR="00377FAB" w:rsidRPr="00E41D99">
        <w:rPr>
          <w:rFonts w:ascii="Times New Roman" w:eastAsia="Times New Roman" w:hAnsi="Times New Roman" w:cs="B Lotus"/>
          <w:sz w:val="28"/>
          <w:szCs w:val="28"/>
          <w:rtl/>
          <w:lang w:val="x-none" w:eastAsia="x-none"/>
        </w:rPr>
        <w:t xml:space="preserve"> (</w:t>
      </w:r>
      <w:r w:rsidRPr="00E41D99">
        <w:rPr>
          <w:rFonts w:ascii="Times New Roman" w:eastAsia="Times New Roman" w:hAnsi="Times New Roman" w:cs="B Lotus" w:hint="cs"/>
          <w:sz w:val="28"/>
          <w:szCs w:val="28"/>
          <w:rtl/>
          <w:lang w:val="x-none" w:eastAsia="x-none" w:bidi="fa-IR"/>
        </w:rPr>
        <w:t>۲۰۰۵)</w:t>
      </w:r>
      <w:r w:rsidRPr="00E41D99">
        <w:rPr>
          <w:rFonts w:ascii="Times New Roman" w:eastAsia="Times New Roman" w:hAnsi="Times New Roman" w:cs="B Lotus" w:hint="cs"/>
          <w:sz w:val="28"/>
          <w:szCs w:val="28"/>
          <w:rtl/>
          <w:lang w:val="x-none" w:eastAsia="x-none"/>
        </w:rPr>
        <w:t xml:space="preserve"> در پژوهشی با </w:t>
      </w:r>
      <w:r w:rsidR="00377FAB" w:rsidRPr="00E41D99">
        <w:rPr>
          <w:rFonts w:ascii="Times New Roman" w:eastAsia="Times New Roman" w:hAnsi="Times New Roman" w:cs="B Lotus"/>
          <w:sz w:val="28"/>
          <w:szCs w:val="28"/>
          <w:rtl/>
          <w:lang w:val="x-none" w:eastAsia="x-none"/>
        </w:rPr>
        <w:t>عنوان «</w:t>
      </w:r>
      <w:r w:rsidRPr="00E41D99">
        <w:rPr>
          <w:rFonts w:ascii="Times New Roman" w:eastAsia="Times New Roman" w:hAnsi="Times New Roman" w:cs="B Lotus" w:hint="cs"/>
          <w:i/>
          <w:iCs/>
          <w:sz w:val="28"/>
          <w:szCs w:val="28"/>
          <w:rtl/>
          <w:lang w:val="x-none" w:eastAsia="x-none"/>
        </w:rPr>
        <w:t>شخصیت و هوش فرهنگی»</w:t>
      </w:r>
      <w:r w:rsidRPr="00E41D99">
        <w:rPr>
          <w:rFonts w:ascii="Times New Roman" w:eastAsia="Times New Roman" w:hAnsi="Times New Roman" w:cs="B Lotus" w:hint="cs"/>
          <w:sz w:val="28"/>
          <w:szCs w:val="28"/>
          <w:rtl/>
          <w:lang w:val="x-none" w:eastAsia="x-none"/>
        </w:rPr>
        <w:t xml:space="preserve"> در بین </w:t>
      </w:r>
      <w:r w:rsidRPr="00E41D99">
        <w:rPr>
          <w:rFonts w:ascii="Times New Roman" w:eastAsia="Times New Roman" w:hAnsi="Times New Roman" w:cs="B Lotus" w:hint="cs"/>
          <w:sz w:val="28"/>
          <w:szCs w:val="28"/>
          <w:rtl/>
          <w:lang w:val="x-none" w:eastAsia="x-none" w:bidi="fa-IR"/>
        </w:rPr>
        <w:t>۳۳۸</w:t>
      </w:r>
      <w:r w:rsidRPr="00E41D99">
        <w:rPr>
          <w:rFonts w:ascii="Times New Roman" w:eastAsia="Times New Roman" w:hAnsi="Times New Roman" w:cs="B Lotus" w:hint="cs"/>
          <w:sz w:val="28"/>
          <w:szCs w:val="28"/>
          <w:rtl/>
          <w:lang w:val="x-none" w:eastAsia="x-none"/>
        </w:rPr>
        <w:t xml:space="preserve"> دانشجوی بازرگانی رابطه بین شخصیت افراد و چهار عامل </w:t>
      </w:r>
      <w:r w:rsidR="00CD11DA">
        <w:rPr>
          <w:rFonts w:ascii="Times New Roman" w:eastAsia="Times New Roman" w:hAnsi="Times New Roman" w:cs="B Lotus"/>
          <w:sz w:val="28"/>
          <w:szCs w:val="28"/>
          <w:rtl/>
          <w:lang w:val="x-none" w:eastAsia="x-none"/>
        </w:rPr>
        <w:t>هوش فرهنگ</w:t>
      </w:r>
      <w:r w:rsidR="00CD11DA">
        <w:rPr>
          <w:rFonts w:ascii="Times New Roman" w:eastAsia="Times New Roman" w:hAnsi="Times New Roman" w:cs="B Lotus" w:hint="cs"/>
          <w:sz w:val="28"/>
          <w:szCs w:val="28"/>
          <w:rtl/>
          <w:lang w:val="x-none" w:eastAsia="x-none"/>
        </w:rPr>
        <w:t>ی</w:t>
      </w:r>
      <w:r w:rsidRPr="00E41D99">
        <w:rPr>
          <w:rFonts w:ascii="Times New Roman" w:eastAsia="Times New Roman" w:hAnsi="Times New Roman" w:cs="B Lotus" w:hint="cs"/>
          <w:sz w:val="28"/>
          <w:szCs w:val="28"/>
          <w:rtl/>
          <w:lang w:val="x-none" w:eastAsia="x-none"/>
        </w:rPr>
        <w:t xml:space="preserve"> را مورد بررسی قرار دادند و به این نتیجه رسیدند که وجدان گرایی با بعد فرا</w:t>
      </w:r>
      <w:r w:rsidRPr="00E41D99">
        <w:rPr>
          <w:rFonts w:ascii="Times New Roman" w:eastAsia="Times New Roman" w:hAnsi="Times New Roman" w:cs="B Lotus" w:hint="cs"/>
          <w:sz w:val="28"/>
          <w:szCs w:val="28"/>
          <w:rtl/>
          <w:lang w:val="x-none" w:eastAsia="x-none"/>
        </w:rPr>
        <w:softHyphen/>
        <w:t xml:space="preserve">شناختی </w:t>
      </w:r>
      <w:r w:rsidR="00CD11DA">
        <w:rPr>
          <w:rFonts w:ascii="Times New Roman" w:eastAsia="Times New Roman" w:hAnsi="Times New Roman" w:cs="B Lotus"/>
          <w:sz w:val="28"/>
          <w:szCs w:val="28"/>
          <w:rtl/>
          <w:lang w:val="x-none" w:eastAsia="x-none"/>
        </w:rPr>
        <w:t>هوش فرهنگ</w:t>
      </w:r>
      <w:r w:rsidR="00CD11DA">
        <w:rPr>
          <w:rFonts w:ascii="Times New Roman" w:eastAsia="Times New Roman" w:hAnsi="Times New Roman" w:cs="B Lotus" w:hint="cs"/>
          <w:sz w:val="28"/>
          <w:szCs w:val="28"/>
          <w:rtl/>
          <w:lang w:val="x-none" w:eastAsia="x-none"/>
        </w:rPr>
        <w:t>ی</w:t>
      </w:r>
      <w:r w:rsidRPr="00E41D99">
        <w:rPr>
          <w:rFonts w:ascii="Times New Roman" w:eastAsia="Times New Roman" w:hAnsi="Times New Roman" w:cs="B Lotus" w:hint="cs"/>
          <w:sz w:val="28"/>
          <w:szCs w:val="28"/>
          <w:rtl/>
          <w:lang w:val="x-none" w:eastAsia="x-none"/>
        </w:rPr>
        <w:t xml:space="preserve"> ارتباط </w:t>
      </w:r>
      <w:r w:rsidR="00CD11DA">
        <w:rPr>
          <w:rFonts w:ascii="Times New Roman" w:eastAsia="Times New Roman" w:hAnsi="Times New Roman" w:cs="B Lotus"/>
          <w:sz w:val="28"/>
          <w:szCs w:val="28"/>
          <w:rtl/>
          <w:lang w:val="x-none" w:eastAsia="x-none"/>
        </w:rPr>
        <w:t>معن</w:t>
      </w:r>
      <w:r w:rsidR="00CD11DA">
        <w:rPr>
          <w:rFonts w:ascii="Times New Roman" w:eastAsia="Times New Roman" w:hAnsi="Times New Roman" w:cs="B Lotus" w:hint="cs"/>
          <w:sz w:val="28"/>
          <w:szCs w:val="28"/>
          <w:rtl/>
          <w:lang w:val="x-none" w:eastAsia="x-none"/>
        </w:rPr>
        <w:t>ی‌</w:t>
      </w:r>
      <w:r w:rsidR="00CD11DA">
        <w:rPr>
          <w:rFonts w:ascii="Times New Roman" w:eastAsia="Times New Roman" w:hAnsi="Times New Roman" w:cs="B Lotus" w:hint="eastAsia"/>
          <w:sz w:val="28"/>
          <w:szCs w:val="28"/>
          <w:rtl/>
          <w:lang w:val="x-none" w:eastAsia="x-none"/>
        </w:rPr>
        <w:t>دار</w:t>
      </w:r>
      <w:r w:rsidR="00CD11DA">
        <w:rPr>
          <w:rFonts w:ascii="Times New Roman" w:eastAsia="Times New Roman" w:hAnsi="Times New Roman" w:cs="B Lotus" w:hint="cs"/>
          <w:sz w:val="28"/>
          <w:szCs w:val="28"/>
          <w:rtl/>
          <w:lang w:val="x-none" w:eastAsia="x-none"/>
        </w:rPr>
        <w:t>ی</w:t>
      </w:r>
      <w:r w:rsidRPr="00E41D99">
        <w:rPr>
          <w:rFonts w:ascii="Times New Roman" w:eastAsia="Times New Roman" w:hAnsi="Times New Roman" w:cs="B Lotus" w:hint="cs"/>
          <w:sz w:val="28"/>
          <w:szCs w:val="28"/>
          <w:rtl/>
          <w:lang w:val="x-none" w:eastAsia="x-none"/>
        </w:rPr>
        <w:t xml:space="preserve"> دارد، شادابی و ثبات عاطفی با جنبه رفتاری </w:t>
      </w:r>
      <w:r w:rsidR="00CD11DA">
        <w:rPr>
          <w:rFonts w:ascii="Times New Roman" w:eastAsia="Times New Roman" w:hAnsi="Times New Roman" w:cs="B Lotus"/>
          <w:sz w:val="28"/>
          <w:szCs w:val="28"/>
          <w:rtl/>
          <w:lang w:val="x-none" w:eastAsia="x-none"/>
        </w:rPr>
        <w:t>هوش فرهنگ</w:t>
      </w:r>
      <w:r w:rsidR="00CD11DA">
        <w:rPr>
          <w:rFonts w:ascii="Times New Roman" w:eastAsia="Times New Roman" w:hAnsi="Times New Roman" w:cs="B Lotus" w:hint="cs"/>
          <w:sz w:val="28"/>
          <w:szCs w:val="28"/>
          <w:rtl/>
          <w:lang w:val="x-none" w:eastAsia="x-none"/>
        </w:rPr>
        <w:t>ی</w:t>
      </w:r>
      <w:r w:rsidRPr="00E41D99">
        <w:rPr>
          <w:rFonts w:ascii="Times New Roman" w:eastAsia="Times New Roman" w:hAnsi="Times New Roman" w:cs="B Lotus" w:hint="cs"/>
          <w:sz w:val="28"/>
          <w:szCs w:val="28"/>
          <w:rtl/>
          <w:lang w:val="x-none" w:eastAsia="x-none"/>
        </w:rPr>
        <w:t xml:space="preserve"> در ارتباط است، برونگرایی با ابعاد دانش، انگیزش و رفتار ارتباط معنی</w:t>
      </w:r>
      <w:r w:rsidRPr="00E41D99">
        <w:rPr>
          <w:rFonts w:ascii="Times New Roman" w:eastAsia="Times New Roman" w:hAnsi="Times New Roman" w:cs="B Lotus" w:hint="cs"/>
          <w:sz w:val="28"/>
          <w:szCs w:val="28"/>
          <w:rtl/>
          <w:lang w:val="x-none" w:eastAsia="x-none"/>
        </w:rPr>
        <w:softHyphen/>
        <w:t xml:space="preserve">داری دارد و </w:t>
      </w:r>
      <w:r w:rsidR="00CD11DA">
        <w:rPr>
          <w:rFonts w:ascii="Times New Roman" w:eastAsia="Times New Roman" w:hAnsi="Times New Roman" w:cs="B Lotus"/>
          <w:sz w:val="28"/>
          <w:szCs w:val="28"/>
          <w:rtl/>
          <w:lang w:val="x-none" w:eastAsia="x-none"/>
        </w:rPr>
        <w:t>مهم‌تر</w:t>
      </w:r>
      <w:r w:rsidR="00CD11DA">
        <w:rPr>
          <w:rFonts w:ascii="Times New Roman" w:eastAsia="Times New Roman" w:hAnsi="Times New Roman" w:cs="B Lotus" w:hint="cs"/>
          <w:sz w:val="28"/>
          <w:szCs w:val="28"/>
          <w:rtl/>
          <w:lang w:val="x-none" w:eastAsia="x-none"/>
        </w:rPr>
        <w:t>ی</w:t>
      </w:r>
      <w:r w:rsidR="00CD11DA">
        <w:rPr>
          <w:rFonts w:ascii="Times New Roman" w:eastAsia="Times New Roman" w:hAnsi="Times New Roman" w:cs="B Lotus" w:hint="eastAsia"/>
          <w:sz w:val="28"/>
          <w:szCs w:val="28"/>
          <w:rtl/>
          <w:lang w:val="x-none" w:eastAsia="x-none"/>
        </w:rPr>
        <w:t>ن</w:t>
      </w:r>
      <w:r w:rsidRPr="00E41D99">
        <w:rPr>
          <w:rFonts w:ascii="Times New Roman" w:eastAsia="Times New Roman" w:hAnsi="Times New Roman" w:cs="B Lotus" w:hint="cs"/>
          <w:sz w:val="28"/>
          <w:szCs w:val="28"/>
          <w:rtl/>
          <w:lang w:val="x-none" w:eastAsia="x-none"/>
        </w:rPr>
        <w:t xml:space="preserve"> نتیجه اینکه گشودگی در کسب تجربه یکی از </w:t>
      </w:r>
      <w:r w:rsidR="00CD11DA">
        <w:rPr>
          <w:rFonts w:ascii="Times New Roman" w:eastAsia="Times New Roman" w:hAnsi="Times New Roman" w:cs="B Lotus"/>
          <w:sz w:val="28"/>
          <w:szCs w:val="28"/>
          <w:rtl/>
          <w:lang w:val="x-none" w:eastAsia="x-none"/>
        </w:rPr>
        <w:t>مهم‌تر</w:t>
      </w:r>
      <w:r w:rsidR="00CD11DA">
        <w:rPr>
          <w:rFonts w:ascii="Times New Roman" w:eastAsia="Times New Roman" w:hAnsi="Times New Roman" w:cs="B Lotus" w:hint="cs"/>
          <w:sz w:val="28"/>
          <w:szCs w:val="28"/>
          <w:rtl/>
          <w:lang w:val="x-none" w:eastAsia="x-none"/>
        </w:rPr>
        <w:t>ی</w:t>
      </w:r>
      <w:r w:rsidR="00CD11DA">
        <w:rPr>
          <w:rFonts w:ascii="Times New Roman" w:eastAsia="Times New Roman" w:hAnsi="Times New Roman" w:cs="B Lotus" w:hint="eastAsia"/>
          <w:sz w:val="28"/>
          <w:szCs w:val="28"/>
          <w:rtl/>
          <w:lang w:val="x-none" w:eastAsia="x-none"/>
        </w:rPr>
        <w:t>ن</w:t>
      </w:r>
      <w:r w:rsidRPr="00E41D99">
        <w:rPr>
          <w:rFonts w:ascii="Times New Roman" w:eastAsia="Times New Roman" w:hAnsi="Times New Roman" w:cs="B Lotus" w:hint="cs"/>
          <w:sz w:val="28"/>
          <w:szCs w:val="28"/>
          <w:rtl/>
          <w:lang w:val="x-none" w:eastAsia="x-none"/>
        </w:rPr>
        <w:t xml:space="preserve"> ویژگی</w:t>
      </w:r>
      <w:r w:rsidRPr="00E41D99">
        <w:rPr>
          <w:rFonts w:ascii="Times New Roman" w:eastAsia="Times New Roman" w:hAnsi="Times New Roman" w:cs="B Lotus" w:hint="cs"/>
          <w:sz w:val="28"/>
          <w:szCs w:val="28"/>
          <w:rtl/>
          <w:lang w:val="x-none" w:eastAsia="x-none"/>
        </w:rPr>
        <w:softHyphen/>
        <w:t xml:space="preserve">های شخصیتی است که با هر چهار بعد </w:t>
      </w:r>
      <w:r w:rsidR="00CD11DA">
        <w:rPr>
          <w:rFonts w:ascii="Times New Roman" w:eastAsia="Times New Roman" w:hAnsi="Times New Roman" w:cs="B Lotus"/>
          <w:sz w:val="28"/>
          <w:szCs w:val="28"/>
          <w:rtl/>
          <w:lang w:val="x-none" w:eastAsia="x-none"/>
        </w:rPr>
        <w:t>هوش فرهنگ</w:t>
      </w:r>
      <w:r w:rsidR="00CD11DA">
        <w:rPr>
          <w:rFonts w:ascii="Times New Roman" w:eastAsia="Times New Roman" w:hAnsi="Times New Roman" w:cs="B Lotus" w:hint="cs"/>
          <w:sz w:val="28"/>
          <w:szCs w:val="28"/>
          <w:rtl/>
          <w:lang w:val="x-none" w:eastAsia="x-none"/>
        </w:rPr>
        <w:t>ی</w:t>
      </w:r>
      <w:r w:rsidRPr="00E41D99">
        <w:rPr>
          <w:rFonts w:ascii="Times New Roman" w:eastAsia="Times New Roman" w:hAnsi="Times New Roman" w:cs="B Lotus" w:hint="cs"/>
          <w:sz w:val="28"/>
          <w:szCs w:val="28"/>
          <w:rtl/>
          <w:lang w:val="x-none" w:eastAsia="x-none"/>
        </w:rPr>
        <w:t xml:space="preserve"> ارتباط مثبت دارد </w:t>
      </w:r>
      <w:r w:rsidR="00CD11DA">
        <w:rPr>
          <w:rFonts w:ascii="Times New Roman" w:eastAsia="Times New Roman" w:hAnsi="Times New Roman" w:cs="B Lotus"/>
          <w:sz w:val="28"/>
          <w:szCs w:val="28"/>
          <w:rtl/>
          <w:lang w:val="x-none" w:eastAsia="x-none"/>
        </w:rPr>
        <w:t>به‌عبارت‌د</w:t>
      </w:r>
      <w:r w:rsidR="00CD11DA">
        <w:rPr>
          <w:rFonts w:ascii="Times New Roman" w:eastAsia="Times New Roman" w:hAnsi="Times New Roman" w:cs="B Lotus" w:hint="cs"/>
          <w:sz w:val="28"/>
          <w:szCs w:val="28"/>
          <w:rtl/>
          <w:lang w:val="x-none" w:eastAsia="x-none"/>
        </w:rPr>
        <w:t>ی</w:t>
      </w:r>
      <w:r w:rsidR="00CD11DA">
        <w:rPr>
          <w:rFonts w:ascii="Times New Roman" w:eastAsia="Times New Roman" w:hAnsi="Times New Roman" w:cs="B Lotus" w:hint="eastAsia"/>
          <w:sz w:val="28"/>
          <w:szCs w:val="28"/>
          <w:rtl/>
          <w:lang w:val="x-none" w:eastAsia="x-none"/>
        </w:rPr>
        <w:t>گر</w:t>
      </w:r>
      <w:r w:rsidRPr="00E41D99">
        <w:rPr>
          <w:rFonts w:ascii="Times New Roman" w:eastAsia="Times New Roman" w:hAnsi="Times New Roman" w:cs="B Lotus" w:hint="cs"/>
          <w:sz w:val="28"/>
          <w:szCs w:val="28"/>
          <w:rtl/>
          <w:lang w:val="x-none" w:eastAsia="x-none"/>
        </w:rPr>
        <w:t xml:space="preserve"> با میزان توانایی افراد برای </w:t>
      </w:r>
      <w:r w:rsidR="00CD11DA">
        <w:rPr>
          <w:rFonts w:ascii="Times New Roman" w:eastAsia="Times New Roman" w:hAnsi="Times New Roman" w:cs="B Lotus"/>
          <w:sz w:val="28"/>
          <w:szCs w:val="28"/>
          <w:rtl/>
          <w:lang w:val="x-none" w:eastAsia="x-none"/>
        </w:rPr>
        <w:t>انجام‌وظ</w:t>
      </w:r>
      <w:r w:rsidR="00CD11DA">
        <w:rPr>
          <w:rFonts w:ascii="Times New Roman" w:eastAsia="Times New Roman" w:hAnsi="Times New Roman" w:cs="B Lotus" w:hint="cs"/>
          <w:sz w:val="28"/>
          <w:szCs w:val="28"/>
          <w:rtl/>
          <w:lang w:val="x-none" w:eastAsia="x-none"/>
        </w:rPr>
        <w:t>ی</w:t>
      </w:r>
      <w:r w:rsidR="00CD11DA">
        <w:rPr>
          <w:rFonts w:ascii="Times New Roman" w:eastAsia="Times New Roman" w:hAnsi="Times New Roman" w:cs="B Lotus" w:hint="eastAsia"/>
          <w:sz w:val="28"/>
          <w:szCs w:val="28"/>
          <w:rtl/>
          <w:lang w:val="x-none" w:eastAsia="x-none"/>
        </w:rPr>
        <w:t>فه</w:t>
      </w:r>
      <w:r w:rsidRPr="00E41D99">
        <w:rPr>
          <w:rFonts w:ascii="Times New Roman" w:eastAsia="Times New Roman" w:hAnsi="Times New Roman" w:cs="B Lotus" w:hint="cs"/>
          <w:sz w:val="28"/>
          <w:szCs w:val="28"/>
          <w:rtl/>
          <w:lang w:val="x-none" w:eastAsia="x-none"/>
        </w:rPr>
        <w:t xml:space="preserve"> به طور اثربخش، در مجموعه</w:t>
      </w:r>
      <w:r w:rsidRPr="00E41D99">
        <w:rPr>
          <w:rFonts w:ascii="Times New Roman" w:eastAsia="Times New Roman" w:hAnsi="Times New Roman" w:cs="B Lotus" w:hint="cs"/>
          <w:sz w:val="28"/>
          <w:szCs w:val="28"/>
          <w:rtl/>
          <w:lang w:val="x-none" w:eastAsia="x-none"/>
        </w:rPr>
        <w:softHyphen/>
        <w:t>های فرهنگی متنوع ارتباط مثبتی دارد.</w:t>
      </w:r>
    </w:p>
    <w:p w14:paraId="487DC100" w14:textId="2E093AFA" w:rsidR="00CB256B" w:rsidRPr="00E41D99" w:rsidRDefault="00CB256B" w:rsidP="00E07ABB">
      <w:pPr>
        <w:bidi/>
        <w:spacing w:after="0" w:line="240" w:lineRule="auto"/>
        <w:jc w:val="both"/>
        <w:rPr>
          <w:rFonts w:ascii="Times New Roman" w:hAnsi="Times New Roman" w:cs="B Lotus"/>
          <w:sz w:val="28"/>
          <w:szCs w:val="28"/>
          <w:rtl/>
        </w:rPr>
      </w:pPr>
      <w:r w:rsidRPr="00E41D99">
        <w:rPr>
          <w:rFonts w:ascii="Times New Roman" w:hAnsi="Times New Roman" w:cs="B Lotus" w:hint="cs"/>
          <w:sz w:val="28"/>
          <w:szCs w:val="28"/>
          <w:rtl/>
        </w:rPr>
        <w:t xml:space="preserve">نتايج اولين </w:t>
      </w:r>
      <w:r w:rsidR="00CD11DA">
        <w:rPr>
          <w:rFonts w:ascii="Times New Roman" w:hAnsi="Times New Roman" w:cs="B Lotus"/>
          <w:sz w:val="28"/>
          <w:szCs w:val="28"/>
          <w:rtl/>
        </w:rPr>
        <w:t>فرا تحل</w:t>
      </w:r>
      <w:r w:rsidR="00CD11DA">
        <w:rPr>
          <w:rFonts w:ascii="Times New Roman" w:hAnsi="Times New Roman" w:cs="B Lotus" w:hint="cs"/>
          <w:sz w:val="28"/>
          <w:szCs w:val="28"/>
          <w:rtl/>
        </w:rPr>
        <w:t>ی</w:t>
      </w:r>
      <w:r w:rsidR="00CD11DA">
        <w:rPr>
          <w:rFonts w:ascii="Times New Roman" w:hAnsi="Times New Roman" w:cs="B Lotus" w:hint="eastAsia"/>
          <w:sz w:val="28"/>
          <w:szCs w:val="28"/>
          <w:rtl/>
        </w:rPr>
        <w:t>ل</w:t>
      </w:r>
      <w:r w:rsidRPr="00E41D99">
        <w:rPr>
          <w:rFonts w:ascii="Times New Roman" w:hAnsi="Times New Roman" w:cs="B Lotus" w:hint="cs"/>
          <w:sz w:val="28"/>
          <w:szCs w:val="28"/>
          <w:rtl/>
        </w:rPr>
        <w:t xml:space="preserve"> يو و مينگ</w:t>
      </w:r>
      <w:r w:rsidRPr="00E41D99">
        <w:rPr>
          <w:rFonts w:ascii="Times New Roman" w:hAnsi="Times New Roman" w:cs="B Lotus"/>
          <w:sz w:val="28"/>
          <w:szCs w:val="28"/>
          <w:vertAlign w:val="superscript"/>
          <w:rtl/>
        </w:rPr>
        <w:footnoteReference w:id="360"/>
      </w:r>
      <w:r w:rsidRPr="00E41D99">
        <w:rPr>
          <w:rFonts w:ascii="Times New Roman" w:hAnsi="Times New Roman" w:cs="B Lotus" w:hint="cs"/>
          <w:sz w:val="28"/>
          <w:szCs w:val="28"/>
          <w:rtl/>
        </w:rPr>
        <w:t xml:space="preserve"> (2002)</w:t>
      </w:r>
      <w:r w:rsidRPr="00E41D99">
        <w:rPr>
          <w:rFonts w:ascii="Times New Roman" w:hAnsi="Times New Roman" w:cs="B Lotus"/>
          <w:sz w:val="28"/>
          <w:szCs w:val="28"/>
        </w:rPr>
        <w:t xml:space="preserve"> </w:t>
      </w:r>
      <w:r w:rsidRPr="00E41D99">
        <w:rPr>
          <w:rFonts w:ascii="Times New Roman" w:hAnsi="Times New Roman" w:cs="B Lotus" w:hint="cs"/>
          <w:sz w:val="28"/>
          <w:szCs w:val="28"/>
          <w:rtl/>
        </w:rPr>
        <w:t>در مورد رابطه بين ويژگي</w:t>
      </w:r>
      <w:r w:rsidRPr="00E41D99">
        <w:rPr>
          <w:rFonts w:ascii="Times New Roman" w:hAnsi="Times New Roman" w:cs="B Lotus" w:hint="cs"/>
          <w:sz w:val="28"/>
          <w:szCs w:val="28"/>
          <w:rtl/>
        </w:rPr>
        <w:softHyphen/>
        <w:t>هاي شخصيتي و عملكرد شغلي در كره (از 10 مطالعه مستقل) نشان داد ميانگين همبستگي اصلاح شده بين</w:t>
      </w:r>
      <w:r w:rsidRPr="00E41D99">
        <w:rPr>
          <w:rFonts w:ascii="Times New Roman" w:hAnsi="Times New Roman"/>
          <w:sz w:val="28"/>
          <w:szCs w:val="28"/>
          <w:rtl/>
        </w:rPr>
        <w:t xml:space="preserve"> </w:t>
      </w:r>
      <w:r w:rsidRPr="00E41D99">
        <w:rPr>
          <w:rFonts w:ascii="Times New Roman" w:hAnsi="Times New Roman" w:cs="B Lotus" w:hint="cs"/>
          <w:sz w:val="28"/>
          <w:szCs w:val="28"/>
          <w:rtl/>
        </w:rPr>
        <w:t xml:space="preserve">ثبات هيجاني و عملكرد با 80 % درصد اطمينان براي اين عامل </w:t>
      </w:r>
      <w:r w:rsidR="00CD11DA">
        <w:rPr>
          <w:rFonts w:ascii="Times New Roman" w:hAnsi="Times New Roman" w:cs="B Lotus"/>
          <w:sz w:val="28"/>
          <w:szCs w:val="28"/>
          <w:rtl/>
        </w:rPr>
        <w:t>بزرگ‌تر</w:t>
      </w:r>
      <w:r w:rsidRPr="00E41D99">
        <w:rPr>
          <w:rFonts w:ascii="Times New Roman" w:hAnsi="Times New Roman" w:cs="B Lotus" w:hint="cs"/>
          <w:sz w:val="28"/>
          <w:szCs w:val="28"/>
          <w:rtl/>
        </w:rPr>
        <w:t xml:space="preserve"> </w:t>
      </w:r>
      <w:r w:rsidR="00CD11DA">
        <w:rPr>
          <w:rFonts w:ascii="Times New Roman" w:hAnsi="Times New Roman" w:cs="B Lotus"/>
          <w:sz w:val="28"/>
          <w:szCs w:val="28"/>
          <w:rtl/>
        </w:rPr>
        <w:t>از صفر</w:t>
      </w:r>
      <w:r w:rsidRPr="00E41D99">
        <w:rPr>
          <w:rFonts w:ascii="Times New Roman" w:hAnsi="Times New Roman" w:cs="B Lotus" w:hint="cs"/>
          <w:sz w:val="28"/>
          <w:szCs w:val="28"/>
          <w:rtl/>
        </w:rPr>
        <w:t xml:space="preserve"> است و اين دليل بر فقدان تعديل‌گرهايي است كه برآورد اعتبار را تهديد كنند. بيشترين ضريب همبستگي مربوط به همبستگي بين ويژگي شخصيتي برونگرايي و عملكرد شغلي</w:t>
      </w:r>
      <w:r w:rsidRPr="00E41D99">
        <w:rPr>
          <w:rFonts w:ascii="Times New Roman" w:hAnsi="Times New Roman"/>
          <w:sz w:val="28"/>
          <w:szCs w:val="28"/>
          <w:rtl/>
        </w:rPr>
        <w:t xml:space="preserve"> </w:t>
      </w:r>
      <w:r w:rsidRPr="00E41D99">
        <w:rPr>
          <w:rFonts w:ascii="Times New Roman" w:hAnsi="Times New Roman" w:cs="B Lotus" w:hint="cs"/>
          <w:sz w:val="28"/>
          <w:szCs w:val="28"/>
          <w:rtl/>
        </w:rPr>
        <w:t xml:space="preserve">بود. ضريب همبستگي بين وجدان و عملكرد شغلي نيز مثبت و معنادار بوده و ضريب اعتبار براي تجربه پذيري و سازگاري نزديك به صفر بود. بنابراين نتايج اين </w:t>
      </w:r>
      <w:r w:rsidR="00CD11DA">
        <w:rPr>
          <w:rFonts w:ascii="Times New Roman" w:hAnsi="Times New Roman" w:cs="B Lotus"/>
          <w:sz w:val="28"/>
          <w:szCs w:val="28"/>
          <w:rtl/>
        </w:rPr>
        <w:t>فرا تحل</w:t>
      </w:r>
      <w:r w:rsidR="00CD11DA">
        <w:rPr>
          <w:rFonts w:ascii="Times New Roman" w:hAnsi="Times New Roman" w:cs="B Lotus" w:hint="cs"/>
          <w:sz w:val="28"/>
          <w:szCs w:val="28"/>
          <w:rtl/>
        </w:rPr>
        <w:t>ی</w:t>
      </w:r>
      <w:r w:rsidR="00CD11DA">
        <w:rPr>
          <w:rFonts w:ascii="Times New Roman" w:hAnsi="Times New Roman" w:cs="B Lotus" w:hint="eastAsia"/>
          <w:sz w:val="28"/>
          <w:szCs w:val="28"/>
          <w:rtl/>
        </w:rPr>
        <w:t>ل</w:t>
      </w:r>
      <w:r w:rsidRPr="00E41D99">
        <w:rPr>
          <w:rFonts w:ascii="Times New Roman" w:hAnsi="Times New Roman" w:cs="B Lotus" w:hint="cs"/>
          <w:sz w:val="28"/>
          <w:szCs w:val="28"/>
          <w:rtl/>
        </w:rPr>
        <w:t xml:space="preserve"> نشان داد كه اين دو ويژگي (سازگاري و تجربه پذيري) اخير پيش</w:t>
      </w:r>
      <w:r w:rsidRPr="00E41D99">
        <w:rPr>
          <w:rFonts w:ascii="Times New Roman" w:hAnsi="Times New Roman" w:cs="B Lotus" w:hint="cs"/>
          <w:sz w:val="28"/>
          <w:szCs w:val="28"/>
          <w:rtl/>
        </w:rPr>
        <w:softHyphen/>
        <w:t>بيني كننده معتبري از عملكرد شغلي در كره نيستند.</w:t>
      </w:r>
    </w:p>
    <w:p w14:paraId="1B61ED67" w14:textId="73BDC4A2" w:rsidR="00CB256B" w:rsidRPr="00E41D99" w:rsidRDefault="00CB256B" w:rsidP="00E07ABB">
      <w:pPr>
        <w:bidi/>
        <w:spacing w:after="0" w:line="240" w:lineRule="auto"/>
        <w:jc w:val="both"/>
        <w:rPr>
          <w:rFonts w:ascii="Times New Roman" w:hAnsi="Times New Roman" w:cs="B Lotus"/>
          <w:sz w:val="28"/>
          <w:szCs w:val="28"/>
        </w:rPr>
      </w:pPr>
      <w:r w:rsidRPr="00E41D99">
        <w:rPr>
          <w:rFonts w:ascii="Times New Roman" w:hAnsi="Times New Roman" w:cs="B Lotus" w:hint="cs"/>
          <w:sz w:val="28"/>
          <w:szCs w:val="28"/>
          <w:rtl/>
        </w:rPr>
        <w:t>نتايج اولين مطالعه فرا تحليلي در آفريقاي جنوبي (بر روي 40 مطالعه مستقل) در مورد روابط بين ويژگي</w:t>
      </w:r>
      <w:r w:rsidRPr="00E41D99">
        <w:rPr>
          <w:rFonts w:ascii="Times New Roman" w:hAnsi="Times New Roman" w:cs="B Lotus" w:hint="cs"/>
          <w:sz w:val="28"/>
          <w:szCs w:val="28"/>
          <w:rtl/>
        </w:rPr>
        <w:softHyphen/>
        <w:t>هاي شخصيتي و عملكرد شغلي توسط واندروالت و همکاران</w:t>
      </w:r>
      <w:r w:rsidRPr="00E41D99">
        <w:rPr>
          <w:rFonts w:ascii="Times New Roman" w:hAnsi="Times New Roman" w:cs="B Lotus"/>
          <w:sz w:val="28"/>
          <w:szCs w:val="28"/>
          <w:vertAlign w:val="superscript"/>
          <w:rtl/>
        </w:rPr>
        <w:footnoteReference w:id="361"/>
      </w:r>
      <w:r w:rsidRPr="00E41D99">
        <w:rPr>
          <w:rFonts w:ascii="Times New Roman" w:hAnsi="Times New Roman" w:cs="B Lotus" w:hint="cs"/>
          <w:sz w:val="28"/>
          <w:szCs w:val="28"/>
          <w:rtl/>
        </w:rPr>
        <w:t xml:space="preserve"> (2000) نشان داد سه عامل شخصيتي برونگرايي، وجدان و ثبات</w:t>
      </w:r>
      <w:r w:rsidRPr="00E41D99">
        <w:rPr>
          <w:rFonts w:ascii="Times New Roman" w:hAnsi="Times New Roman"/>
          <w:sz w:val="28"/>
          <w:szCs w:val="28"/>
          <w:rtl/>
        </w:rPr>
        <w:t xml:space="preserve"> </w:t>
      </w:r>
      <w:r w:rsidRPr="00E41D99">
        <w:rPr>
          <w:rFonts w:ascii="Times New Roman" w:hAnsi="Times New Roman" w:cs="B Lotus" w:hint="cs"/>
          <w:sz w:val="28"/>
          <w:szCs w:val="28"/>
          <w:rtl/>
        </w:rPr>
        <w:t xml:space="preserve">هيجاني </w:t>
      </w:r>
      <w:r w:rsidR="00CD11DA">
        <w:rPr>
          <w:rFonts w:ascii="Times New Roman" w:hAnsi="Times New Roman" w:cs="B Lotus"/>
          <w:sz w:val="28"/>
          <w:szCs w:val="28"/>
          <w:rtl/>
        </w:rPr>
        <w:t>پ</w:t>
      </w:r>
      <w:r w:rsidR="00CD11DA">
        <w:rPr>
          <w:rFonts w:ascii="Times New Roman" w:hAnsi="Times New Roman" w:cs="B Lotus" w:hint="cs"/>
          <w:sz w:val="28"/>
          <w:szCs w:val="28"/>
          <w:rtl/>
        </w:rPr>
        <w:t>ی</w:t>
      </w:r>
      <w:r w:rsidR="00CD11DA">
        <w:rPr>
          <w:rFonts w:ascii="Times New Roman" w:hAnsi="Times New Roman" w:cs="B Lotus" w:hint="eastAsia"/>
          <w:sz w:val="28"/>
          <w:szCs w:val="28"/>
          <w:rtl/>
        </w:rPr>
        <w:t>ش‌ب</w:t>
      </w:r>
      <w:r w:rsidR="00CD11DA">
        <w:rPr>
          <w:rFonts w:ascii="Times New Roman" w:hAnsi="Times New Roman" w:cs="B Lotus" w:hint="cs"/>
          <w:sz w:val="28"/>
          <w:szCs w:val="28"/>
          <w:rtl/>
        </w:rPr>
        <w:t>ی</w:t>
      </w:r>
      <w:r w:rsidR="00CD11DA">
        <w:rPr>
          <w:rFonts w:ascii="Times New Roman" w:hAnsi="Times New Roman" w:cs="B Lotus" w:hint="eastAsia"/>
          <w:sz w:val="28"/>
          <w:szCs w:val="28"/>
          <w:rtl/>
        </w:rPr>
        <w:t>ن</w:t>
      </w:r>
      <w:r w:rsidR="00CD11DA">
        <w:rPr>
          <w:rFonts w:ascii="Times New Roman" w:hAnsi="Times New Roman" w:cs="B Lotus" w:hint="cs"/>
          <w:sz w:val="28"/>
          <w:szCs w:val="28"/>
          <w:rtl/>
        </w:rPr>
        <w:t>ی</w:t>
      </w:r>
      <w:r w:rsidR="00CD11DA">
        <w:rPr>
          <w:rFonts w:ascii="Times New Roman" w:hAnsi="Times New Roman" w:cs="B Lotus"/>
          <w:sz w:val="28"/>
          <w:szCs w:val="28"/>
          <w:rtl/>
        </w:rPr>
        <w:t xml:space="preserve"> کننده</w:t>
      </w:r>
      <w:r w:rsidRPr="00E41D99">
        <w:rPr>
          <w:rFonts w:ascii="Times New Roman" w:hAnsi="Times New Roman" w:cs="B Lotus" w:hint="cs"/>
          <w:sz w:val="28"/>
          <w:szCs w:val="28"/>
          <w:rtl/>
        </w:rPr>
        <w:t xml:space="preserve"> معتبري از عملكرد هستند كه مي</w:t>
      </w:r>
      <w:r w:rsidRPr="00E41D99">
        <w:rPr>
          <w:rFonts w:ascii="Times New Roman" w:hAnsi="Times New Roman" w:cs="B Lotus" w:hint="cs"/>
          <w:sz w:val="28"/>
          <w:szCs w:val="28"/>
          <w:rtl/>
        </w:rPr>
        <w:softHyphen/>
        <w:t>توانند به همه نمونه</w:t>
      </w:r>
      <w:r w:rsidRPr="00E41D99">
        <w:rPr>
          <w:rFonts w:ascii="Times New Roman" w:hAnsi="Times New Roman" w:cs="B Lotus" w:hint="cs"/>
          <w:sz w:val="28"/>
          <w:szCs w:val="28"/>
          <w:rtl/>
        </w:rPr>
        <w:softHyphen/>
        <w:t>هاي</w:t>
      </w:r>
      <w:r w:rsidRPr="00E41D99">
        <w:rPr>
          <w:rFonts w:ascii="Times New Roman" w:hAnsi="Times New Roman"/>
          <w:sz w:val="28"/>
          <w:szCs w:val="28"/>
          <w:rtl/>
        </w:rPr>
        <w:t xml:space="preserve"> </w:t>
      </w:r>
      <w:r w:rsidRPr="00E41D99">
        <w:rPr>
          <w:rFonts w:ascii="Times New Roman" w:hAnsi="Times New Roman" w:cs="B Lotus" w:hint="cs"/>
          <w:sz w:val="28"/>
          <w:szCs w:val="28"/>
          <w:rtl/>
        </w:rPr>
        <w:t>مطالعه تعميم يابند.</w:t>
      </w:r>
      <w:r w:rsidR="00377FAB" w:rsidRPr="00E41D99">
        <w:rPr>
          <w:rFonts w:ascii="Times New Roman" w:hAnsi="Times New Roman" w:cs="B Lotus"/>
          <w:sz w:val="28"/>
          <w:szCs w:val="28"/>
        </w:rPr>
        <w:t xml:space="preserve"> </w:t>
      </w:r>
      <w:r w:rsidRPr="00E41D99">
        <w:rPr>
          <w:rFonts w:ascii="Times New Roman" w:hAnsi="Times New Roman" w:cs="B Lotus" w:hint="cs"/>
          <w:sz w:val="28"/>
          <w:szCs w:val="28"/>
          <w:rtl/>
        </w:rPr>
        <w:t>ثبات هيجاني بيشترين روايي را داشته و دو عامل ديگر شخصيتي همبستگي معنادار با عملكرد را در ميان مطالعات نشان نمي</w:t>
      </w:r>
      <w:r w:rsidRPr="00E41D99">
        <w:rPr>
          <w:rFonts w:ascii="Times New Roman" w:hAnsi="Times New Roman" w:cs="B Lotus" w:hint="cs"/>
          <w:sz w:val="28"/>
          <w:szCs w:val="28"/>
          <w:rtl/>
        </w:rPr>
        <w:softHyphen/>
        <w:t>دهند. در ادامه روند اين پژوهشگران، متغير آموزش را به عنوان متغير تعديل</w:t>
      </w:r>
      <w:r w:rsidRPr="00E41D99">
        <w:rPr>
          <w:rFonts w:ascii="Times New Roman" w:hAnsi="Times New Roman" w:cs="B Lotus" w:hint="cs"/>
          <w:sz w:val="28"/>
          <w:szCs w:val="28"/>
          <w:rtl/>
        </w:rPr>
        <w:softHyphen/>
        <w:t xml:space="preserve">گر وارد پژوهش نمودند تا تأثير تعديلي آن ر ا بر رابطه بين شخصيت و عملكرد بسنجند. نتايج حاكي از آن بود كه </w:t>
      </w:r>
      <w:r w:rsidRPr="00E41D99">
        <w:rPr>
          <w:rFonts w:ascii="Times New Roman" w:hAnsi="Times New Roman" w:cs="B Lotus" w:hint="cs"/>
          <w:sz w:val="28"/>
          <w:szCs w:val="28"/>
          <w:rtl/>
        </w:rPr>
        <w:lastRenderedPageBreak/>
        <w:t>ويژگي</w:t>
      </w:r>
      <w:r w:rsidRPr="00E41D99">
        <w:rPr>
          <w:rFonts w:ascii="Times New Roman" w:hAnsi="Times New Roman" w:cs="B Lotus" w:hint="cs"/>
          <w:sz w:val="28"/>
          <w:szCs w:val="28"/>
          <w:rtl/>
        </w:rPr>
        <w:softHyphen/>
        <w:t xml:space="preserve">هاي شخصيتي در </w:t>
      </w:r>
      <w:r w:rsidR="00CD11DA">
        <w:rPr>
          <w:rFonts w:ascii="Times New Roman" w:hAnsi="Times New Roman" w:cs="B Lotus"/>
          <w:sz w:val="28"/>
          <w:szCs w:val="28"/>
          <w:rtl/>
        </w:rPr>
        <w:t>نمونه‌ها</w:t>
      </w:r>
      <w:r w:rsidR="00CD11DA">
        <w:rPr>
          <w:rFonts w:ascii="Times New Roman" w:hAnsi="Times New Roman" w:cs="B Lotus" w:hint="cs"/>
          <w:sz w:val="28"/>
          <w:szCs w:val="28"/>
          <w:rtl/>
        </w:rPr>
        <w:t>یی</w:t>
      </w:r>
      <w:r w:rsidRPr="00E41D99">
        <w:rPr>
          <w:rFonts w:ascii="Times New Roman" w:hAnsi="Times New Roman" w:cs="B Lotus" w:hint="cs"/>
          <w:sz w:val="28"/>
          <w:szCs w:val="28"/>
          <w:rtl/>
        </w:rPr>
        <w:t xml:space="preserve"> كه آموزش بيشتري داشتند (بالاتر</w:t>
      </w:r>
      <w:r w:rsidR="00CD11DA">
        <w:rPr>
          <w:rFonts w:ascii="Times New Roman" w:hAnsi="Times New Roman" w:cs="B Lotus" w:hint="cs"/>
          <w:sz w:val="28"/>
          <w:szCs w:val="28"/>
          <w:rtl/>
          <w:lang w:bidi="fa-IR"/>
        </w:rPr>
        <w:t xml:space="preserve"> </w:t>
      </w:r>
      <w:r w:rsidRPr="00E41D99">
        <w:rPr>
          <w:rFonts w:ascii="Times New Roman" w:hAnsi="Times New Roman" w:cs="B Lotus" w:hint="cs"/>
          <w:sz w:val="28"/>
          <w:szCs w:val="28"/>
          <w:rtl/>
        </w:rPr>
        <w:t>از</w:t>
      </w:r>
      <w:r w:rsidR="00CD11DA">
        <w:rPr>
          <w:rFonts w:ascii="Times New Roman" w:hAnsi="Times New Roman" w:cs="B Lotus" w:hint="cs"/>
          <w:sz w:val="28"/>
          <w:szCs w:val="28"/>
          <w:rtl/>
        </w:rPr>
        <w:t xml:space="preserve"> </w:t>
      </w:r>
      <w:r w:rsidRPr="00E41D99">
        <w:rPr>
          <w:rFonts w:ascii="Times New Roman" w:hAnsi="Times New Roman" w:cs="B Lotus" w:hint="cs"/>
          <w:sz w:val="28"/>
          <w:szCs w:val="28"/>
          <w:rtl/>
        </w:rPr>
        <w:t>ديپلم) پيش</w:t>
      </w:r>
      <w:r w:rsidRPr="00E41D99">
        <w:rPr>
          <w:rFonts w:ascii="Times New Roman" w:hAnsi="Times New Roman" w:cs="B Lotus" w:hint="cs"/>
          <w:sz w:val="28"/>
          <w:szCs w:val="28"/>
          <w:rtl/>
        </w:rPr>
        <w:softHyphen/>
        <w:t>بيني بهتري از عملكرد شغلي ارائه دادند.</w:t>
      </w:r>
    </w:p>
    <w:p w14:paraId="16DD3813" w14:textId="77777777" w:rsidR="00CB256B" w:rsidRDefault="00CB256B" w:rsidP="00E07ABB">
      <w:pPr>
        <w:spacing w:after="0" w:line="240" w:lineRule="auto"/>
        <w:jc w:val="both"/>
        <w:rPr>
          <w:rFonts w:ascii="Times New Roman" w:hAnsi="Times New Roman" w:cs="B Lotus"/>
          <w:sz w:val="24"/>
          <w:szCs w:val="28"/>
          <w:rtl/>
        </w:rPr>
        <w:sectPr w:rsidR="00CB256B" w:rsidSect="00D80CCD">
          <w:footnotePr>
            <w:numRestart w:val="eachPage"/>
          </w:footnotePr>
          <w:pgSz w:w="11907" w:h="16840" w:code="9"/>
          <w:pgMar w:top="1701" w:right="1701" w:bottom="1701" w:left="1134" w:header="720" w:footer="720" w:gutter="0"/>
          <w:cols w:space="720"/>
        </w:sectPr>
      </w:pPr>
    </w:p>
    <w:p w14:paraId="3FBCF876" w14:textId="77777777" w:rsidR="00CB256B" w:rsidRDefault="00CB256B" w:rsidP="00E07ABB">
      <w:pPr>
        <w:bidi/>
        <w:spacing w:after="0" w:line="240" w:lineRule="auto"/>
        <w:jc w:val="both"/>
        <w:outlineLvl w:val="0"/>
        <w:rPr>
          <w:rFonts w:ascii="Times New Roman" w:hAnsi="Times New Roman" w:cs="B Lotus"/>
          <w:b/>
          <w:bCs/>
          <w:sz w:val="24"/>
          <w:szCs w:val="28"/>
          <w:rtl/>
        </w:rPr>
      </w:pPr>
      <w:bookmarkStart w:id="578" w:name="_Toc527207116"/>
      <w:bookmarkStart w:id="579" w:name="_Toc526362036"/>
      <w:bookmarkStart w:id="580" w:name="_Toc526361853"/>
      <w:bookmarkStart w:id="581" w:name="_Toc528660692"/>
      <w:r>
        <w:rPr>
          <w:rFonts w:ascii="Times New Roman" w:hAnsi="Times New Roman" w:cs="B Lotus" w:hint="cs"/>
          <w:b/>
          <w:bCs/>
          <w:sz w:val="24"/>
          <w:szCs w:val="28"/>
          <w:rtl/>
        </w:rPr>
        <w:lastRenderedPageBreak/>
        <w:t>2-7- بخش هفتم: مدل مفهومی پژوهش</w:t>
      </w:r>
      <w:bookmarkEnd w:id="578"/>
      <w:bookmarkEnd w:id="579"/>
      <w:bookmarkEnd w:id="580"/>
      <w:bookmarkEnd w:id="581"/>
    </w:p>
    <w:p w14:paraId="4F948C40" w14:textId="74C52335"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در این پژوهش عملکرد شغلی (متغیر ملاک) اولین متغیری است که تغییرات آن توسط متغیرهای </w:t>
      </w:r>
      <w:r w:rsidR="00CD11DA">
        <w:rPr>
          <w:rFonts w:ascii="Times New Roman" w:eastAsia="Times New Roman" w:hAnsi="Times New Roman" w:cs="B Lotus"/>
          <w:sz w:val="24"/>
          <w:szCs w:val="28"/>
          <w:rtl/>
          <w:lang w:bidi="fa-IR"/>
        </w:rPr>
        <w:t>پ</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ش‌ب</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هوش فرهنگی و خصیصه‌های شخصیتی با توجه به نقش متغیر میانجی سازگاری میان فرهنگی در شرکت پالایش نفت تهران مورد پیش‌بینی و بررسی قرار می‌گیرد.</w:t>
      </w:r>
    </w:p>
    <w:p w14:paraId="10D554BC" w14:textId="657572EF" w:rsidR="00CB256B" w:rsidRDefault="00CD11DA"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sz w:val="24"/>
          <w:szCs w:val="28"/>
          <w:rtl/>
          <w:lang w:bidi="fa-IR"/>
        </w:rPr>
        <w:t>همان‌طور</w:t>
      </w:r>
      <w:r w:rsidR="00CB256B">
        <w:rPr>
          <w:rFonts w:ascii="Times New Roman" w:eastAsia="Times New Roman" w:hAnsi="Times New Roman" w:cs="B Lotus" w:hint="cs"/>
          <w:sz w:val="24"/>
          <w:szCs w:val="28"/>
          <w:rtl/>
          <w:lang w:bidi="fa-IR"/>
        </w:rPr>
        <w:t xml:space="preserve"> که در مبانی نظری و پیشینه تحقیقات پژوهش اشاره شد عملکرد شغلی به اعتقاد </w:t>
      </w:r>
      <w:r w:rsidR="00377FAB">
        <w:rPr>
          <w:rFonts w:ascii="Times New Roman" w:eastAsia="Times New Roman" w:hAnsi="Times New Roman" w:cs="B Lotus"/>
          <w:sz w:val="24"/>
          <w:szCs w:val="28"/>
          <w:rtl/>
          <w:lang w:bidi="fa-IR"/>
        </w:rPr>
        <w:t>کمبل (</w:t>
      </w:r>
      <w:r w:rsidR="00CB256B">
        <w:rPr>
          <w:rFonts w:ascii="Times New Roman" w:eastAsia="Times New Roman" w:hAnsi="Times New Roman" w:cs="B Lotus" w:hint="cs"/>
          <w:sz w:val="24"/>
          <w:szCs w:val="28"/>
          <w:rtl/>
          <w:lang w:bidi="fa-IR"/>
        </w:rPr>
        <w:t xml:space="preserve">1990)، مجموعه‌ای از رفتارها است که با اهداف سازمان مرتبط است. </w:t>
      </w:r>
      <w:r w:rsidR="00D0144E">
        <w:rPr>
          <w:rFonts w:ascii="Times New Roman" w:eastAsia="Times New Roman" w:hAnsi="Times New Roman" w:cs="B Lotus" w:hint="cs"/>
          <w:sz w:val="24"/>
          <w:szCs w:val="28"/>
          <w:rtl/>
          <w:lang w:bidi="fa-IR"/>
        </w:rPr>
        <w:t>کارایی</w:t>
      </w:r>
      <w:r w:rsidR="00CB256B">
        <w:rPr>
          <w:rFonts w:ascii="Times New Roman" w:eastAsia="Times New Roman" w:hAnsi="Times New Roman" w:cs="B Lotus" w:hint="cs"/>
          <w:sz w:val="24"/>
          <w:szCs w:val="28"/>
          <w:rtl/>
          <w:lang w:bidi="fa-IR"/>
        </w:rPr>
        <w:t xml:space="preserve"> خروجی است که از این رفتارها ناشی می‌شود. </w:t>
      </w:r>
      <w:r w:rsidR="00D0144E">
        <w:rPr>
          <w:rFonts w:ascii="Times New Roman" w:eastAsia="Times New Roman" w:hAnsi="Times New Roman" w:cs="B Lotus" w:hint="cs"/>
          <w:sz w:val="24"/>
          <w:szCs w:val="28"/>
          <w:rtl/>
          <w:lang w:bidi="fa-IR"/>
        </w:rPr>
        <w:t>کارایی</w:t>
      </w:r>
      <w:r w:rsidR="00CB256B">
        <w:rPr>
          <w:rFonts w:ascii="Times New Roman" w:eastAsia="Times New Roman" w:hAnsi="Times New Roman" w:cs="B Lotus" w:hint="cs"/>
          <w:sz w:val="24"/>
          <w:szCs w:val="28"/>
          <w:rtl/>
          <w:lang w:bidi="fa-IR"/>
        </w:rPr>
        <w:t xml:space="preserve"> اتباع (افرادی که از یك فرهنگ متفاوت وارد فضای فرهنگی جدید برای کار می‌شوند) به معنی میزانی است که عملکرد کاری تبعه رفتارهایی را منعکس می‌کند که به اهداف سازمان مرتبط است و به اعتقاد بورمن و موتوویلدو (1997) ابعاد عملکرد شغلی در قالب دو بعد وظیفه‌ای و زمینه‌ای تقسیم می‌شود که متغیر ملاک در این پژوهش می‌باشد.</w:t>
      </w:r>
    </w:p>
    <w:p w14:paraId="63206FD6" w14:textId="1B129DEE"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عملکرد زمینه‌ای شامل فعالیت‌هایی است که بر حفظ محیط فردی و روانی نظارت دارد. محیطی که وجود آن برای کار کردن هسته‌ی فنی لازم است. اهمیت عملکرد زمینه‌ای از آن جهت است که بستر روانی، اجتماعی و سازمانی را شکل می‌دهد که به عنوان یك کاتالیزور کلیدی برای فعالیت‌های وظیفه‌ای و فرآیندها به کار می‌رود. عملکرد وظیفه‌ای گاهی اوقات می‌تواند به عنوان عملکرد مبتنی بر ارتباط تعریف شود. این نوع از فعالیت‌ها به انگیزه‌ها، تمایلات و ویژگی‌های شخصیتی فرد بستگی دارند و </w:t>
      </w:r>
      <w:r w:rsidR="00CD11DA">
        <w:rPr>
          <w:rFonts w:ascii="Times New Roman" w:eastAsia="Times New Roman" w:hAnsi="Times New Roman" w:cs="B Lotus"/>
          <w:sz w:val="24"/>
          <w:szCs w:val="28"/>
          <w:rtl/>
          <w:lang w:bidi="fa-IR"/>
        </w:rPr>
        <w:t>به‌ندرت</w:t>
      </w:r>
      <w:r>
        <w:rPr>
          <w:rFonts w:ascii="Times New Roman" w:eastAsia="Times New Roman" w:hAnsi="Times New Roman" w:cs="B Lotus" w:hint="cs"/>
          <w:sz w:val="24"/>
          <w:szCs w:val="28"/>
          <w:rtl/>
          <w:lang w:bidi="fa-IR"/>
        </w:rPr>
        <w:t xml:space="preserve"> </w:t>
      </w:r>
      <w:r w:rsidR="00CD11DA">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نقش رسمی مکتوب هستند.</w:t>
      </w:r>
    </w:p>
    <w:p w14:paraId="6E6F3FC7" w14:textId="37DB4D73"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عملکرد وظیفه‌ای به عنوان </w:t>
      </w:r>
      <w:r w:rsidR="00D0144E">
        <w:rPr>
          <w:rFonts w:ascii="Times New Roman" w:eastAsia="Times New Roman" w:hAnsi="Times New Roman" w:cs="B Lotus" w:hint="cs"/>
          <w:sz w:val="24"/>
          <w:szCs w:val="28"/>
          <w:rtl/>
          <w:lang w:bidi="fa-IR"/>
        </w:rPr>
        <w:t>کارایی</w:t>
      </w:r>
      <w:r>
        <w:rPr>
          <w:rFonts w:ascii="Times New Roman" w:eastAsia="Times New Roman" w:hAnsi="Times New Roman" w:cs="B Lotus" w:hint="cs"/>
          <w:sz w:val="24"/>
          <w:szCs w:val="28"/>
          <w:rtl/>
          <w:lang w:bidi="fa-IR"/>
        </w:rPr>
        <w:t xml:space="preserve"> تعریف شده است که در آن متصدیان شغل کارهایی را اجرا می‌کنند که به هسته‌ی فنی سازمان مربوط می‌شود. </w:t>
      </w:r>
      <w:r w:rsidR="00CD11DA">
        <w:rPr>
          <w:rFonts w:ascii="Times New Roman" w:eastAsia="Times New Roman" w:hAnsi="Times New Roman" w:cs="B Lotus"/>
          <w:sz w:val="24"/>
          <w:szCs w:val="28"/>
          <w:rtl/>
          <w:lang w:bidi="fa-IR"/>
        </w:rPr>
        <w:t>آن‌ها</w:t>
      </w:r>
      <w:r>
        <w:rPr>
          <w:rFonts w:ascii="Times New Roman" w:eastAsia="Times New Roman" w:hAnsi="Times New Roman" w:cs="B Lotus" w:hint="cs"/>
          <w:sz w:val="24"/>
          <w:szCs w:val="28"/>
          <w:rtl/>
          <w:lang w:bidi="fa-IR"/>
        </w:rPr>
        <w:t xml:space="preserve"> یا مستقیماً بخشی از فرایند فنی را اجرا می‌کنند یا </w:t>
      </w:r>
      <w:r w:rsidR="00CD11DA">
        <w:rPr>
          <w:rFonts w:ascii="Times New Roman" w:eastAsia="Times New Roman" w:hAnsi="Times New Roman" w:cs="B Lotus"/>
          <w:sz w:val="24"/>
          <w:szCs w:val="28"/>
          <w:rtl/>
          <w:lang w:bidi="fa-IR"/>
        </w:rPr>
        <w:t>به‌صورت</w:t>
      </w:r>
      <w:r>
        <w:rPr>
          <w:rFonts w:ascii="Times New Roman" w:eastAsia="Times New Roman" w:hAnsi="Times New Roman" w:cs="B Lotus" w:hint="cs"/>
          <w:sz w:val="24"/>
          <w:szCs w:val="28"/>
          <w:rtl/>
          <w:lang w:bidi="fa-IR"/>
        </w:rPr>
        <w:t xml:space="preserve"> غیرمستقیم مواد و خدمات </w:t>
      </w:r>
      <w:r w:rsidR="00CD11DA">
        <w:rPr>
          <w:rFonts w:ascii="Times New Roman" w:eastAsia="Times New Roman" w:hAnsi="Times New Roman" w:cs="B Lotus"/>
          <w:sz w:val="24"/>
          <w:szCs w:val="28"/>
          <w:rtl/>
          <w:lang w:bidi="fa-IR"/>
        </w:rPr>
        <w:t>موردن</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از</w:t>
      </w:r>
      <w:r>
        <w:rPr>
          <w:rFonts w:ascii="Times New Roman" w:eastAsia="Times New Roman" w:hAnsi="Times New Roman" w:cs="B Lotus" w:hint="cs"/>
          <w:sz w:val="24"/>
          <w:szCs w:val="28"/>
          <w:rtl/>
          <w:lang w:bidi="fa-IR"/>
        </w:rPr>
        <w:t xml:space="preserve"> آن هسته‌ی فنی را فراهم می‌آورند (پودکاسف و همکاران، 2010: 515).</w:t>
      </w:r>
    </w:p>
    <w:p w14:paraId="3CEEA9BB" w14:textId="21AE9B48" w:rsidR="00CB256B" w:rsidRDefault="00CD11DA"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lang w:bidi="fa-IR"/>
        </w:rPr>
        <w:t>همان‌طور</w:t>
      </w:r>
      <w:r w:rsidR="00CB256B">
        <w:rPr>
          <w:rFonts w:ascii="Times New Roman" w:eastAsia="Times New Roman" w:hAnsi="Times New Roman" w:cs="B Lotus" w:hint="cs"/>
          <w:sz w:val="24"/>
          <w:szCs w:val="28"/>
          <w:rtl/>
          <w:lang w:bidi="fa-IR"/>
        </w:rPr>
        <w:t xml:space="preserve"> که در مبانی نظری گفته شد در پژوهشی که توسط اصانلو و خدامی (1393) با عنوان «بررسی اثر هوش فرهنگی بر سازگاری میان فرهنگی و عملکرد» پرداخته شد. نتایج حاکی از آن بود که بین عامل هوش فرهنگی و سازگاری میان فرهنگی به عنوان عوامل اثرگذار بر عملکرد افراد در سازمان‌ها رابطه‌ی معناداری وجود دارد.</w:t>
      </w:r>
    </w:p>
    <w:p w14:paraId="2AF24F44" w14:textId="1125DFF6" w:rsidR="00CB256B" w:rsidRDefault="00CB256B" w:rsidP="00E07ABB">
      <w:pPr>
        <w:bidi/>
        <w:spacing w:after="0" w:line="240" w:lineRule="auto"/>
        <w:ind w:firstLine="284"/>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 xml:space="preserve">همچنین در مبانی نظری مطرح شد متغیر </w:t>
      </w:r>
      <w:r w:rsidR="00CD11DA">
        <w:rPr>
          <w:rFonts w:ascii="Times New Roman" w:eastAsia="Times New Roman" w:hAnsi="Times New Roman" w:cs="B Lotus"/>
          <w:sz w:val="24"/>
          <w:szCs w:val="28"/>
          <w:rtl/>
          <w:lang w:bidi="fa-IR"/>
        </w:rPr>
        <w:t>پ</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ش‌ب</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هوش فرهنگی به گفته‌ی</w:t>
      </w:r>
      <w:r w:rsidR="00377FAB">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 xml:space="preserve">ایرلی و انگ (2003)، قابليت يادگيري الگوهاي جديد در تعاملات فرهنگي و </w:t>
      </w:r>
      <w:r w:rsidR="00CD11DA">
        <w:rPr>
          <w:rFonts w:ascii="Times New Roman" w:eastAsia="Times New Roman" w:hAnsi="Times New Roman" w:cs="B Lotus"/>
          <w:sz w:val="24"/>
          <w:szCs w:val="28"/>
          <w:rtl/>
          <w:lang w:bidi="fa-IR"/>
        </w:rPr>
        <w:t>ارائه</w:t>
      </w:r>
      <w:r>
        <w:rPr>
          <w:rFonts w:ascii="Times New Roman" w:eastAsia="Times New Roman" w:hAnsi="Times New Roman" w:cs="B Lotus" w:hint="cs"/>
          <w:sz w:val="24"/>
          <w:szCs w:val="28"/>
          <w:rtl/>
          <w:lang w:bidi="fa-IR"/>
        </w:rPr>
        <w:t xml:space="preserve"> پاسخ‌هاي رفتاري صحيح به اين الگوها می‌باشد. بيشتر تحقيقات انجام گرفته به اين نتيجه رسيده‌اند كه عوامل غيرشناختي از </w:t>
      </w:r>
      <w:r w:rsidR="00CD11DA">
        <w:rPr>
          <w:rFonts w:ascii="Times New Roman" w:eastAsia="Times New Roman" w:hAnsi="Times New Roman" w:cs="B Lotus"/>
          <w:sz w:val="24"/>
          <w:szCs w:val="28"/>
          <w:rtl/>
          <w:lang w:bidi="fa-IR"/>
        </w:rPr>
        <w:t>مهم‌تر</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مؤلفه‌هاي </w:t>
      </w:r>
      <w:r w:rsidR="00CD11DA">
        <w:rPr>
          <w:rFonts w:ascii="Times New Roman" w:eastAsia="Times New Roman" w:hAnsi="Times New Roman" w:cs="B Lotus"/>
          <w:sz w:val="24"/>
          <w:szCs w:val="28"/>
          <w:rtl/>
          <w:lang w:bidi="fa-IR"/>
        </w:rPr>
        <w:t>تع</w:t>
      </w:r>
      <w:r w:rsidR="00CD11DA">
        <w:rPr>
          <w:rFonts w:ascii="Times New Roman" w:eastAsia="Times New Roman" w:hAnsi="Times New Roman" w:cs="B Lotus" w:hint="cs"/>
          <w:sz w:val="24"/>
          <w:szCs w:val="28"/>
          <w:rtl/>
          <w:lang w:bidi="fa-IR"/>
        </w:rPr>
        <w:t>یی</w:t>
      </w:r>
      <w:r w:rsidR="00CD11DA">
        <w:rPr>
          <w:rFonts w:ascii="Times New Roman" w:eastAsia="Times New Roman" w:hAnsi="Times New Roman" w:cs="B Lotus" w:hint="eastAsia"/>
          <w:sz w:val="24"/>
          <w:szCs w:val="28"/>
          <w:rtl/>
          <w:lang w:bidi="fa-IR"/>
        </w:rPr>
        <w:t>ن‌کننده</w:t>
      </w:r>
      <w:r>
        <w:rPr>
          <w:rFonts w:ascii="Times New Roman" w:eastAsia="Times New Roman" w:hAnsi="Times New Roman" w:cs="B Lotus" w:hint="cs"/>
          <w:sz w:val="24"/>
          <w:szCs w:val="28"/>
          <w:rtl/>
          <w:lang w:bidi="fa-IR"/>
        </w:rPr>
        <w:t xml:space="preserve"> رفتار كاري هستند. به ويژه در محيط‌هاي متغير و </w:t>
      </w:r>
      <w:r w:rsidR="00CD11DA">
        <w:rPr>
          <w:rFonts w:ascii="Times New Roman" w:eastAsia="Times New Roman" w:hAnsi="Times New Roman" w:cs="B Lotus"/>
          <w:sz w:val="24"/>
          <w:szCs w:val="28"/>
          <w:rtl/>
          <w:lang w:bidi="fa-IR"/>
        </w:rPr>
        <w:t>چند فرهنگ</w:t>
      </w:r>
      <w:r w:rsidR="00CD11DA">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امروزي كه انعطاف‌پذيري و سازش با تغييرات و همگامي با آنان از ضروريات است (ایرلی و انگ، 2003: 127). بسیاری از مطالعات تجربی نشان داده است </w:t>
      </w:r>
      <w:r>
        <w:rPr>
          <w:rFonts w:ascii="Times New Roman" w:eastAsia="Times New Roman" w:hAnsi="Times New Roman" w:cs="B Lotus" w:hint="cs"/>
          <w:sz w:val="24"/>
          <w:szCs w:val="28"/>
          <w:rtl/>
          <w:lang w:bidi="fa-IR"/>
        </w:rPr>
        <w:lastRenderedPageBreak/>
        <w:t xml:space="preserve">که هوش فرهنگی نقش مهم و </w:t>
      </w:r>
      <w:r w:rsidR="00CD11DA">
        <w:rPr>
          <w:rFonts w:ascii="Times New Roman" w:eastAsia="Times New Roman" w:hAnsi="Times New Roman" w:cs="B Lotus"/>
          <w:sz w:val="24"/>
          <w:szCs w:val="28"/>
          <w:rtl/>
          <w:lang w:bidi="fa-IR"/>
        </w:rPr>
        <w:t>قابل‌توجه</w:t>
      </w:r>
      <w:r w:rsidR="00CD11DA">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در سازگاری با یك محیط فرهنگی جدید ایفا می‌کند (انگ و همکاران، 2003: 339). ون داین و انگ (2004) </w:t>
      </w:r>
      <w:r w:rsidR="00CD11DA">
        <w:rPr>
          <w:rFonts w:ascii="Times New Roman" w:eastAsia="Times New Roman" w:hAnsi="Times New Roman" w:cs="B Lotus"/>
          <w:sz w:val="24"/>
          <w:szCs w:val="28"/>
          <w:rtl/>
          <w:lang w:bidi="fa-IR"/>
        </w:rPr>
        <w:t>نظر</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ه</w:t>
      </w:r>
      <w:r>
        <w:rPr>
          <w:rFonts w:ascii="Times New Roman" w:eastAsia="Times New Roman" w:hAnsi="Times New Roman" w:cs="B Lotus" w:hint="cs"/>
          <w:sz w:val="24"/>
          <w:szCs w:val="28"/>
          <w:rtl/>
          <w:lang w:bidi="fa-IR"/>
        </w:rPr>
        <w:t xml:space="preserve"> جديدي بر مبناي تئوري هوش فرهنگي ارلي و انگ (2003) ارائه كردند كه چهار عامل را براي اندازه‌گيري هوش فرهنگي مشخص مي‌كند. اين عوامل عبارتند از: هوش فرهنگي انگيزشي، هوش فرهنگي فراشناختي (راهبرد هوش فرهنگی)، هوش فرهنگي شناختي (دانش هوش فرهنگی) و هوش فرهنگی رفتاری (پرسبیترو، 2016).</w:t>
      </w:r>
    </w:p>
    <w:p w14:paraId="2CD79F7F" w14:textId="714345B0" w:rsidR="00CB256B" w:rsidRDefault="00CB256B" w:rsidP="00E07ABB">
      <w:pPr>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 xml:space="preserve">برای سنجش خصیصه‌های شخصیتی نیز از مدلی که توسط محقق ارائه شد استفاده می‌شود و این مدل شامل شش </w:t>
      </w:r>
      <w:r w:rsidR="009F0727">
        <w:rPr>
          <w:rFonts w:ascii="Times New Roman" w:eastAsia="Times New Roman" w:hAnsi="Times New Roman" w:cs="B Lotus" w:hint="cs"/>
          <w:sz w:val="24"/>
          <w:szCs w:val="28"/>
          <w:rtl/>
          <w:lang w:bidi="fa-IR"/>
        </w:rPr>
        <w:t>مؤلفه</w:t>
      </w:r>
      <w:r>
        <w:rPr>
          <w:rFonts w:ascii="Times New Roman" w:eastAsia="Times New Roman" w:hAnsi="Times New Roman" w:cs="B Lotus" w:hint="cs"/>
          <w:sz w:val="24"/>
          <w:szCs w:val="28"/>
          <w:rtl/>
          <w:lang w:bidi="fa-IR"/>
        </w:rPr>
        <w:t xml:space="preserve"> می‌باشد: صداقت-تواضع، ثبات عاطفی، برونگرایی، </w:t>
      </w:r>
      <w:r w:rsidR="00CD11DA">
        <w:rPr>
          <w:rFonts w:ascii="Times New Roman" w:eastAsia="Times New Roman" w:hAnsi="Times New Roman" w:cs="B Lotus"/>
          <w:sz w:val="24"/>
          <w:szCs w:val="28"/>
          <w:rtl/>
          <w:lang w:bidi="fa-IR"/>
        </w:rPr>
        <w:t>سازش‌پذ</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ر</w:t>
      </w:r>
      <w:r w:rsidR="00CD11DA">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w:t>
      </w:r>
      <w:r w:rsidR="00CD11DA">
        <w:rPr>
          <w:rFonts w:ascii="Times New Roman" w:eastAsia="Times New Roman" w:hAnsi="Times New Roman" w:cs="B Lotus"/>
          <w:sz w:val="24"/>
          <w:szCs w:val="28"/>
          <w:rtl/>
          <w:lang w:bidi="fa-IR"/>
        </w:rPr>
        <w:t>وظ</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فه‌شناس</w:t>
      </w:r>
      <w:r w:rsidR="00CD11DA">
        <w:rPr>
          <w:rFonts w:ascii="Times New Roman" w:eastAsia="Times New Roman" w:hAnsi="Times New Roman" w:cs="B Lotus" w:hint="cs"/>
          <w:sz w:val="24"/>
          <w:szCs w:val="28"/>
          <w:rtl/>
          <w:lang w:bidi="fa-IR"/>
        </w:rPr>
        <w:t>ی</w:t>
      </w:r>
      <w:r>
        <w:rPr>
          <w:rFonts w:ascii="Times New Roman" w:eastAsia="Times New Roman" w:hAnsi="Times New Roman" w:cs="B Lotus" w:hint="cs"/>
          <w:sz w:val="24"/>
          <w:szCs w:val="28"/>
          <w:rtl/>
          <w:lang w:bidi="fa-IR"/>
        </w:rPr>
        <w:t xml:space="preserve"> و پذیرا بودن نسبت به تجربه.</w:t>
      </w:r>
      <w:r w:rsidR="00377FAB">
        <w:rPr>
          <w:rFonts w:ascii="Times New Roman" w:eastAsia="Times New Roman" w:hAnsi="Times New Roman" w:cs="B Lotus"/>
          <w:sz w:val="24"/>
          <w:szCs w:val="28"/>
          <w:rtl/>
          <w:lang w:bidi="fa-IR"/>
        </w:rPr>
        <w:t xml:space="preserve"> </w:t>
      </w:r>
      <w:r w:rsidR="00CD11DA">
        <w:rPr>
          <w:rFonts w:ascii="Times New Roman" w:eastAsia="Times New Roman" w:hAnsi="Times New Roman" w:cs="B Lotus"/>
          <w:sz w:val="24"/>
          <w:szCs w:val="28"/>
          <w:rtl/>
          <w:lang w:bidi="fa-IR"/>
        </w:rPr>
        <w:t>مهم‌تر</w:t>
      </w:r>
      <w:r w:rsidR="00CD11DA">
        <w:rPr>
          <w:rFonts w:ascii="Times New Roman" w:eastAsia="Times New Roman" w:hAnsi="Times New Roman" w:cs="B Lotus" w:hint="cs"/>
          <w:sz w:val="24"/>
          <w:szCs w:val="28"/>
          <w:rtl/>
          <w:lang w:bidi="fa-IR"/>
        </w:rPr>
        <w:t>ی</w:t>
      </w:r>
      <w:r w:rsidR="00CD11DA">
        <w:rPr>
          <w:rFonts w:ascii="Times New Roman" w:eastAsia="Times New Roman" w:hAnsi="Times New Roman" w:cs="B Lotus" w:hint="eastAsia"/>
          <w:sz w:val="24"/>
          <w:szCs w:val="28"/>
          <w:rtl/>
          <w:lang w:bidi="fa-IR"/>
        </w:rPr>
        <w:t>ن</w:t>
      </w:r>
      <w:r>
        <w:rPr>
          <w:rFonts w:ascii="Times New Roman" w:eastAsia="Times New Roman" w:hAnsi="Times New Roman" w:cs="B Lotus" w:hint="cs"/>
          <w:sz w:val="24"/>
          <w:szCs w:val="28"/>
          <w:rtl/>
          <w:lang w:bidi="fa-IR"/>
        </w:rPr>
        <w:t xml:space="preserve"> مطالعاتی که در زمینه شخصیت موجود می‌باشد، پژوهش لین و همکاران (2012)</w:t>
      </w:r>
      <w:r w:rsidR="00377FAB">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به دلیل جامعیت بیشتر مورد استفاده قرار می‌گیرد که چارچوب اتخاذ شده بین خصیصه‌های شخصیت و سازگاری میان فرهنگی</w:t>
      </w:r>
      <w:r w:rsidR="00377FAB">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است در پژوهش مزبور سازگاری میان فرهنگی، در قالب 3 بعد</w:t>
      </w:r>
      <w:r w:rsidR="00377FAB">
        <w:rPr>
          <w:rFonts w:ascii="Times New Roman" w:eastAsia="Times New Roman" w:hAnsi="Times New Roman" w:cs="B Lotus"/>
          <w:sz w:val="24"/>
          <w:szCs w:val="28"/>
          <w:rtl/>
          <w:lang w:bidi="fa-IR"/>
        </w:rPr>
        <w:t xml:space="preserve"> </w:t>
      </w:r>
      <w:r>
        <w:rPr>
          <w:rFonts w:ascii="Times New Roman" w:eastAsia="Times New Roman" w:hAnsi="Times New Roman" w:cs="B Lotus" w:hint="cs"/>
          <w:sz w:val="24"/>
          <w:szCs w:val="28"/>
          <w:rtl/>
          <w:lang w:bidi="fa-IR"/>
        </w:rPr>
        <w:t>شناسايي شده که عبارتند از: سازگاری میان فرهنگی عمومی، سازگاری میان فرهنگی متقابل و سازگاری میان فرهنگی کاری.</w:t>
      </w:r>
    </w:p>
    <w:p w14:paraId="670EA307" w14:textId="77777777" w:rsidR="00CB256B" w:rsidRDefault="00CB256B" w:rsidP="00E07ABB">
      <w:pPr>
        <w:tabs>
          <w:tab w:val="right" w:pos="9071"/>
        </w:tabs>
        <w:bidi/>
        <w:spacing w:after="0" w:line="240" w:lineRule="auto"/>
        <w:ind w:firstLine="284"/>
        <w:jc w:val="both"/>
        <w:rPr>
          <w:rFonts w:ascii="Times New Roman" w:eastAsia="Times New Roman" w:hAnsi="Times New Roman" w:cs="B Lotus"/>
          <w:sz w:val="24"/>
          <w:szCs w:val="28"/>
          <w:lang w:bidi="fa-IR"/>
        </w:rPr>
      </w:pPr>
      <w:r>
        <w:rPr>
          <w:rFonts w:ascii="Times New Roman" w:eastAsia="Times New Roman" w:hAnsi="Times New Roman" w:cs="B Lotus" w:hint="cs"/>
          <w:sz w:val="24"/>
          <w:szCs w:val="28"/>
          <w:rtl/>
          <w:lang w:bidi="fa-IR"/>
        </w:rPr>
        <w:t>در پژوهشی که توسط اصانلو و خدامی (1393) با عنوان «بررسی اثر هوش فرهنگی بر سازگاری میان فرهنگی و عملکرد» پرداخته شد. نتایج حاکی از آن بود که بین عامل هوش فرهنگی و سازگاری میان فرهنگی به عنوان عوامل اثرگذار بر عملکرد افراد در سازمان‌ها رابطه‌ی معناداری وجود دارد.</w:t>
      </w:r>
    </w:p>
    <w:p w14:paraId="223E4DA1" w14:textId="4B34E491"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7D735FB6" w14:textId="77777777" w:rsidR="002B278E" w:rsidRDefault="002B278E">
      <w:pPr>
        <w:spacing w:after="0" w:line="240" w:lineRule="auto"/>
        <w:rPr>
          <w:rFonts w:ascii="Times New Roman" w:hAnsi="Times New Roman" w:cs="B Lotus"/>
          <w:b/>
          <w:bCs/>
          <w:sz w:val="24"/>
          <w:szCs w:val="28"/>
          <w:rtl/>
        </w:rPr>
      </w:pPr>
      <w:bookmarkStart w:id="582" w:name="_Toc528660693"/>
      <w:r>
        <w:rPr>
          <w:rFonts w:ascii="Times New Roman" w:hAnsi="Times New Roman" w:cs="B Lotus"/>
          <w:b/>
          <w:bCs/>
          <w:sz w:val="24"/>
          <w:szCs w:val="28"/>
          <w:rtl/>
        </w:rPr>
        <w:br w:type="page"/>
      </w:r>
    </w:p>
    <w:p w14:paraId="44EE44EA" w14:textId="2BA1E8F9" w:rsidR="00A65C98" w:rsidRDefault="00A65C98" w:rsidP="00E07ABB">
      <w:pPr>
        <w:bidi/>
        <w:spacing w:after="0" w:line="240" w:lineRule="auto"/>
        <w:jc w:val="both"/>
        <w:outlineLvl w:val="0"/>
        <w:rPr>
          <w:rFonts w:ascii="Times New Roman" w:hAnsi="Times New Roman" w:cs="B Lotus"/>
          <w:b/>
          <w:bCs/>
          <w:sz w:val="24"/>
          <w:szCs w:val="28"/>
          <w:rtl/>
        </w:rPr>
      </w:pPr>
      <w:r>
        <w:rPr>
          <w:rFonts w:ascii="Times New Roman" w:hAnsi="Times New Roman" w:cs="B Lotus" w:hint="cs"/>
          <w:b/>
          <w:bCs/>
          <w:sz w:val="24"/>
          <w:szCs w:val="28"/>
          <w:rtl/>
        </w:rPr>
        <w:lastRenderedPageBreak/>
        <w:t>2-8- بخش هشتم: مدل تحلیلی پژوهش</w:t>
      </w:r>
      <w:bookmarkEnd w:id="582"/>
    </w:p>
    <w:p w14:paraId="473168AA" w14:textId="7DF16DE5"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20D1E44C" w14:textId="2F300696"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60796D33" w14:textId="29639EF3"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r>
        <w:rPr>
          <w:noProof/>
        </w:rPr>
        <mc:AlternateContent>
          <mc:Choice Requires="wpg">
            <w:drawing>
              <wp:anchor distT="0" distB="0" distL="114300" distR="114300" simplePos="0" relativeHeight="251658752" behindDoc="0" locked="0" layoutInCell="1" allowOverlap="1" wp14:anchorId="2636E044" wp14:editId="221AFBF2">
                <wp:simplePos x="0" y="0"/>
                <wp:positionH relativeFrom="column">
                  <wp:posOffset>-363855</wp:posOffset>
                </wp:positionH>
                <wp:positionV relativeFrom="paragraph">
                  <wp:posOffset>44450</wp:posOffset>
                </wp:positionV>
                <wp:extent cx="6477000" cy="4743450"/>
                <wp:effectExtent l="7620" t="13335" r="11430" b="5715"/>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4743450"/>
                          <a:chOff x="855" y="2367"/>
                          <a:chExt cx="10200" cy="7470"/>
                        </a:xfrm>
                      </wpg:grpSpPr>
                      <wps:wsp>
                        <wps:cNvPr id="324" name="Rectangle 14"/>
                        <wps:cNvSpPr>
                          <a:spLocks noChangeArrowheads="1"/>
                        </wps:cNvSpPr>
                        <wps:spPr bwMode="auto">
                          <a:xfrm>
                            <a:off x="855" y="2367"/>
                            <a:ext cx="2595" cy="2580"/>
                          </a:xfrm>
                          <a:prstGeom prst="rect">
                            <a:avLst/>
                          </a:prstGeom>
                          <a:solidFill>
                            <a:srgbClr val="FFFFFF"/>
                          </a:solidFill>
                          <a:ln w="9525">
                            <a:solidFill>
                              <a:srgbClr val="000000"/>
                            </a:solidFill>
                            <a:miter lim="800000"/>
                            <a:headEnd/>
                            <a:tailEnd/>
                          </a:ln>
                        </wps:spPr>
                        <wps:txbx>
                          <w:txbxContent>
                            <w:p w14:paraId="22464C46"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(اول)</w:t>
                              </w:r>
                            </w:p>
                            <w:p w14:paraId="7DE8DC6A"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هوش فرهنگی</w:t>
                              </w:r>
                            </w:p>
                            <w:p w14:paraId="695CB72E"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1-انگیزشی</w:t>
                              </w:r>
                            </w:p>
                            <w:p w14:paraId="24EC5679"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2-فراشناختی</w:t>
                              </w:r>
                            </w:p>
                            <w:p w14:paraId="19BE35F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3-شناختی</w:t>
                              </w:r>
                            </w:p>
                            <w:p w14:paraId="31297F61"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4-رفتاری</w:t>
                              </w:r>
                            </w:p>
                          </w:txbxContent>
                        </wps:txbx>
                        <wps:bodyPr rot="0" vert="horz" wrap="square" lIns="91440" tIns="45720" rIns="91440" bIns="45720" anchor="t" anchorCtr="0" upright="1">
                          <a:noAutofit/>
                        </wps:bodyPr>
                      </wps:wsp>
                      <wps:wsp>
                        <wps:cNvPr id="325" name="Rectangle 15"/>
                        <wps:cNvSpPr>
                          <a:spLocks noChangeArrowheads="1"/>
                        </wps:cNvSpPr>
                        <wps:spPr bwMode="auto">
                          <a:xfrm>
                            <a:off x="945" y="5666"/>
                            <a:ext cx="2595" cy="3465"/>
                          </a:xfrm>
                          <a:prstGeom prst="rect">
                            <a:avLst/>
                          </a:prstGeom>
                          <a:solidFill>
                            <a:srgbClr val="FFFFFF"/>
                          </a:solidFill>
                          <a:ln w="9525">
                            <a:solidFill>
                              <a:srgbClr val="000000"/>
                            </a:solidFill>
                            <a:miter lim="800000"/>
                            <a:headEnd/>
                            <a:tailEnd/>
                          </a:ln>
                        </wps:spPr>
                        <wps:txbx>
                          <w:txbxContent>
                            <w:p w14:paraId="7EFBC23D"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(دوم)</w:t>
                              </w:r>
                            </w:p>
                            <w:p w14:paraId="1B57AA6E"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خصیصه های شخصیتی</w:t>
                              </w:r>
                            </w:p>
                            <w:p w14:paraId="0D31F2A4"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1-صداقت و تواضع</w:t>
                              </w:r>
                            </w:p>
                            <w:p w14:paraId="5036254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2-ثبات عاطفی</w:t>
                              </w:r>
                            </w:p>
                            <w:p w14:paraId="48416C10"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3-برون گرایی</w:t>
                              </w:r>
                            </w:p>
                            <w:p w14:paraId="10DB7609"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4-سازش پذیری</w:t>
                              </w:r>
                            </w:p>
                            <w:p w14:paraId="4E4BF10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5-وظیفه شناسی</w:t>
                              </w:r>
                            </w:p>
                            <w:p w14:paraId="526AE832"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6-تجربه پذیری</w:t>
                              </w:r>
                            </w:p>
                          </w:txbxContent>
                        </wps:txbx>
                        <wps:bodyPr rot="0" vert="horz" wrap="square" lIns="91440" tIns="45720" rIns="91440" bIns="45720" anchor="t" anchorCtr="0" upright="1">
                          <a:noAutofit/>
                        </wps:bodyPr>
                      </wps:wsp>
                      <wps:wsp>
                        <wps:cNvPr id="326" name="Rectangle 16"/>
                        <wps:cNvSpPr>
                          <a:spLocks noChangeArrowheads="1"/>
                        </wps:cNvSpPr>
                        <wps:spPr bwMode="auto">
                          <a:xfrm>
                            <a:off x="4620" y="4301"/>
                            <a:ext cx="2595" cy="2580"/>
                          </a:xfrm>
                          <a:prstGeom prst="rect">
                            <a:avLst/>
                          </a:prstGeom>
                          <a:solidFill>
                            <a:srgbClr val="FFFFFF"/>
                          </a:solidFill>
                          <a:ln w="9525">
                            <a:solidFill>
                              <a:srgbClr val="000000"/>
                            </a:solidFill>
                            <a:miter lim="800000"/>
                            <a:headEnd/>
                            <a:tailEnd/>
                          </a:ln>
                        </wps:spPr>
                        <wps:txbx>
                          <w:txbxContent>
                            <w:p w14:paraId="31855A5D" w14:textId="77777777" w:rsidR="00341DD7" w:rsidRDefault="00341DD7" w:rsidP="009F456D">
                              <w:pPr>
                                <w:shd w:val="clear" w:color="auto" w:fill="D6E3BC"/>
                                <w:bidi/>
                                <w:spacing w:after="0" w:line="240" w:lineRule="auto"/>
                                <w:jc w:val="center"/>
                                <w:rPr>
                                  <w:rFonts w:cs="B Lotus"/>
                                  <w:b/>
                                  <w:bCs/>
                                  <w:sz w:val="24"/>
                                  <w:szCs w:val="24"/>
                                </w:rPr>
                              </w:pPr>
                              <w:r>
                                <w:rPr>
                                  <w:rFonts w:cs="B Lotus" w:hint="cs"/>
                                  <w:b/>
                                  <w:bCs/>
                                  <w:sz w:val="24"/>
                                  <w:szCs w:val="24"/>
                                  <w:rtl/>
                                </w:rPr>
                                <w:t>متغیر میانجی</w:t>
                              </w:r>
                            </w:p>
                            <w:p w14:paraId="63E878A0" w14:textId="77777777" w:rsidR="00341DD7" w:rsidRDefault="00341DD7" w:rsidP="009F456D">
                              <w:pPr>
                                <w:shd w:val="clear" w:color="auto" w:fill="D6E3BC"/>
                                <w:bidi/>
                                <w:spacing w:after="0" w:line="240" w:lineRule="auto"/>
                                <w:jc w:val="center"/>
                                <w:rPr>
                                  <w:rFonts w:cs="B Lotus"/>
                                  <w:b/>
                                  <w:bCs/>
                                  <w:sz w:val="24"/>
                                  <w:szCs w:val="24"/>
                                  <w:rtl/>
                                </w:rPr>
                              </w:pPr>
                              <w:r>
                                <w:rPr>
                                  <w:rFonts w:cs="B Lotus" w:hint="cs"/>
                                  <w:b/>
                                  <w:bCs/>
                                  <w:sz w:val="24"/>
                                  <w:szCs w:val="24"/>
                                  <w:rtl/>
                                </w:rPr>
                                <w:t>سازگاری میان فرهنگی</w:t>
                              </w:r>
                            </w:p>
                            <w:p w14:paraId="68687FF8"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1-عمومی</w:t>
                              </w:r>
                            </w:p>
                            <w:p w14:paraId="0C0231E0"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2-متقابل</w:t>
                              </w:r>
                            </w:p>
                            <w:p w14:paraId="4B401D9D"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3-کاری</w:t>
                              </w:r>
                            </w:p>
                          </w:txbxContent>
                        </wps:txbx>
                        <wps:bodyPr rot="0" vert="horz" wrap="square" lIns="91440" tIns="45720" rIns="91440" bIns="45720" anchor="t" anchorCtr="0" upright="1">
                          <a:noAutofit/>
                        </wps:bodyPr>
                      </wps:wsp>
                      <wps:wsp>
                        <wps:cNvPr id="327" name="Rectangle 17"/>
                        <wps:cNvSpPr>
                          <a:spLocks noChangeArrowheads="1"/>
                        </wps:cNvSpPr>
                        <wps:spPr bwMode="auto">
                          <a:xfrm>
                            <a:off x="8460" y="4661"/>
                            <a:ext cx="2595" cy="1725"/>
                          </a:xfrm>
                          <a:prstGeom prst="rect">
                            <a:avLst/>
                          </a:prstGeom>
                          <a:solidFill>
                            <a:srgbClr val="FFFFFF"/>
                          </a:solidFill>
                          <a:ln w="9525">
                            <a:solidFill>
                              <a:srgbClr val="000000"/>
                            </a:solidFill>
                            <a:miter lim="800000"/>
                            <a:headEnd/>
                            <a:tailEnd/>
                          </a:ln>
                        </wps:spPr>
                        <wps:txbx>
                          <w:txbxContent>
                            <w:p w14:paraId="6D2573DF"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ملاک</w:t>
                              </w:r>
                            </w:p>
                            <w:p w14:paraId="50DB14D7"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عملکرد شغلی کارکنان</w:t>
                              </w:r>
                            </w:p>
                            <w:p w14:paraId="7FBB6C6B"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1-زمینه ای</w:t>
                              </w:r>
                            </w:p>
                            <w:p w14:paraId="543B4FC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2-وظیفه ای</w:t>
                              </w:r>
                            </w:p>
                          </w:txbxContent>
                        </wps:txbx>
                        <wps:bodyPr rot="0" vert="horz" wrap="square" lIns="91440" tIns="45720" rIns="91440" bIns="45720" anchor="t" anchorCtr="0" upright="1">
                          <a:noAutofit/>
                        </wps:bodyPr>
                      </wps:wsp>
                      <wps:wsp>
                        <wps:cNvPr id="328" name="AutoShape 18"/>
                        <wps:cNvCnPr>
                          <a:cxnSpLocks noChangeShapeType="1"/>
                        </wps:cNvCnPr>
                        <wps:spPr bwMode="auto">
                          <a:xfrm>
                            <a:off x="3450" y="3641"/>
                            <a:ext cx="1170" cy="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19"/>
                        <wps:cNvCnPr>
                          <a:cxnSpLocks noChangeShapeType="1"/>
                        </wps:cNvCnPr>
                        <wps:spPr bwMode="auto">
                          <a:xfrm flipV="1">
                            <a:off x="3540" y="5816"/>
                            <a:ext cx="1080" cy="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20"/>
                        <wps:cNvCnPr>
                          <a:cxnSpLocks noChangeShapeType="1"/>
                        </wps:cNvCnPr>
                        <wps:spPr bwMode="auto">
                          <a:xfrm flipV="1">
                            <a:off x="7215" y="5531"/>
                            <a:ext cx="124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21"/>
                        <wps:cNvCnPr>
                          <a:cxnSpLocks noChangeShapeType="1"/>
                        </wps:cNvCnPr>
                        <wps:spPr bwMode="auto">
                          <a:xfrm>
                            <a:off x="3450" y="2881"/>
                            <a:ext cx="6135" cy="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22"/>
                        <wps:cNvCnPr>
                          <a:cxnSpLocks noChangeShapeType="1"/>
                        </wps:cNvCnPr>
                        <wps:spPr bwMode="auto">
                          <a:xfrm flipV="1">
                            <a:off x="3540" y="6387"/>
                            <a:ext cx="6330" cy="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Rectangle 23"/>
                        <wps:cNvSpPr>
                          <a:spLocks noChangeArrowheads="1"/>
                        </wps:cNvSpPr>
                        <wps:spPr bwMode="auto">
                          <a:xfrm>
                            <a:off x="945" y="9267"/>
                            <a:ext cx="3015" cy="570"/>
                          </a:xfrm>
                          <a:prstGeom prst="rect">
                            <a:avLst/>
                          </a:prstGeom>
                          <a:solidFill>
                            <a:srgbClr val="FFFFFF"/>
                          </a:solidFill>
                          <a:ln w="9525">
                            <a:solidFill>
                              <a:srgbClr val="FFFFFF"/>
                            </a:solidFill>
                            <a:miter lim="800000"/>
                            <a:headEnd/>
                            <a:tailEnd/>
                          </a:ln>
                        </wps:spPr>
                        <wps:txbx>
                          <w:txbxContent>
                            <w:p w14:paraId="3BE4B5E6" w14:textId="1CA878DE" w:rsidR="00341DD7" w:rsidRDefault="00341DD7" w:rsidP="009F456D">
                              <w:pPr>
                                <w:bidi/>
                                <w:jc w:val="center"/>
                                <w:rPr>
                                  <w:rFonts w:cs="B Lotus"/>
                                  <w:b/>
                                  <w:bCs/>
                                  <w:sz w:val="20"/>
                                  <w:szCs w:val="20"/>
                                </w:rPr>
                              </w:pPr>
                              <w:r>
                                <w:rPr>
                                  <w:rFonts w:cs="B Lotus" w:hint="cs"/>
                                  <w:b/>
                                  <w:bCs/>
                                  <w:sz w:val="20"/>
                                  <w:szCs w:val="20"/>
                                  <w:rtl/>
                                </w:rPr>
                                <w:t>مدل شش عاملی شووهمکاران (2016)</w:t>
                              </w:r>
                            </w:p>
                          </w:txbxContent>
                        </wps:txbx>
                        <wps:bodyPr rot="0" vert="horz" wrap="square" lIns="91440" tIns="45720" rIns="91440" bIns="45720" anchor="t" anchorCtr="0" upright="1">
                          <a:noAutofit/>
                        </wps:bodyPr>
                      </wps:wsp>
                      <wps:wsp>
                        <wps:cNvPr id="334" name="Rectangle 24"/>
                        <wps:cNvSpPr>
                          <a:spLocks noChangeArrowheads="1"/>
                        </wps:cNvSpPr>
                        <wps:spPr bwMode="auto">
                          <a:xfrm>
                            <a:off x="5910" y="7452"/>
                            <a:ext cx="3015" cy="1185"/>
                          </a:xfrm>
                          <a:prstGeom prst="rect">
                            <a:avLst/>
                          </a:prstGeom>
                          <a:solidFill>
                            <a:srgbClr val="FFFFFF"/>
                          </a:solidFill>
                          <a:ln w="9525">
                            <a:solidFill>
                              <a:srgbClr val="FFFFFF"/>
                            </a:solidFill>
                            <a:miter lim="800000"/>
                            <a:headEnd/>
                            <a:tailEnd/>
                          </a:ln>
                        </wps:spPr>
                        <wps:txbx>
                          <w:txbxContent>
                            <w:p w14:paraId="6BD35D62" w14:textId="77777777" w:rsidR="00341DD7" w:rsidRDefault="00341DD7" w:rsidP="009F456D">
                              <w:pPr>
                                <w:bidi/>
                                <w:spacing w:after="0" w:line="240" w:lineRule="auto"/>
                                <w:jc w:val="center"/>
                                <w:rPr>
                                  <w:rFonts w:cs="B Lotus"/>
                                  <w:b/>
                                  <w:bCs/>
                                  <w:sz w:val="20"/>
                                  <w:szCs w:val="20"/>
                                </w:rPr>
                              </w:pPr>
                              <w:r>
                                <w:rPr>
                                  <w:rFonts w:cs="B Lotus" w:hint="cs"/>
                                  <w:b/>
                                  <w:bCs/>
                                  <w:sz w:val="20"/>
                                  <w:szCs w:val="20"/>
                                  <w:rtl/>
                                </w:rPr>
                                <w:t>کلی و همکاران (2011)</w:t>
                              </w:r>
                            </w:p>
                            <w:p w14:paraId="26B26241" w14:textId="6C4E42FD" w:rsidR="00341DD7" w:rsidRDefault="00341DD7" w:rsidP="009F456D">
                              <w:pPr>
                                <w:bidi/>
                                <w:spacing w:after="0" w:line="240" w:lineRule="auto"/>
                                <w:jc w:val="center"/>
                                <w:rPr>
                                  <w:rFonts w:cs="B Lotus"/>
                                  <w:b/>
                                  <w:bCs/>
                                  <w:sz w:val="20"/>
                                  <w:szCs w:val="20"/>
                                  <w:rtl/>
                                </w:rPr>
                              </w:pPr>
                              <w:r>
                                <w:rPr>
                                  <w:rFonts w:cs="B Lotus" w:hint="cs"/>
                                  <w:b/>
                                  <w:bCs/>
                                  <w:sz w:val="20"/>
                                  <w:szCs w:val="20"/>
                                  <w:rtl/>
                                </w:rPr>
                                <w:t>انگ و داین (2012)</w:t>
                              </w:r>
                            </w:p>
                            <w:p w14:paraId="24700F96" w14:textId="77777777" w:rsidR="00341DD7" w:rsidRDefault="00341DD7" w:rsidP="009F456D">
                              <w:pPr>
                                <w:bidi/>
                                <w:spacing w:after="0" w:line="240" w:lineRule="auto"/>
                                <w:jc w:val="center"/>
                                <w:rPr>
                                  <w:rFonts w:cs="B Lotus"/>
                                  <w:b/>
                                  <w:bCs/>
                                  <w:sz w:val="20"/>
                                  <w:szCs w:val="20"/>
                                  <w:rtl/>
                                </w:rPr>
                              </w:pPr>
                              <w:r>
                                <w:rPr>
                                  <w:rFonts w:cs="B Lotus" w:hint="cs"/>
                                  <w:b/>
                                  <w:bCs/>
                                  <w:sz w:val="20"/>
                                  <w:szCs w:val="20"/>
                                  <w:rtl/>
                                </w:rPr>
                                <w:t>هوی و همکاران (2015)</w:t>
                              </w:r>
                            </w:p>
                          </w:txbxContent>
                        </wps:txbx>
                        <wps:bodyPr rot="0" vert="horz" wrap="square" lIns="91440" tIns="45720" rIns="91440" bIns="45720" anchor="t" anchorCtr="0" upright="1">
                          <a:noAutofit/>
                        </wps:bodyPr>
                      </wps:wsp>
                      <wps:wsp>
                        <wps:cNvPr id="335" name="Rectangle 25"/>
                        <wps:cNvSpPr>
                          <a:spLocks noChangeArrowheads="1"/>
                        </wps:cNvSpPr>
                        <wps:spPr bwMode="auto">
                          <a:xfrm>
                            <a:off x="3570" y="5097"/>
                            <a:ext cx="780" cy="1050"/>
                          </a:xfrm>
                          <a:prstGeom prst="rect">
                            <a:avLst/>
                          </a:prstGeom>
                          <a:solidFill>
                            <a:srgbClr val="FFFFFF"/>
                          </a:solidFill>
                          <a:ln w="9525">
                            <a:solidFill>
                              <a:srgbClr val="FFFFFF"/>
                            </a:solidFill>
                            <a:miter lim="800000"/>
                            <a:headEnd/>
                            <a:tailEnd/>
                          </a:ln>
                        </wps:spPr>
                        <wps:txbx>
                          <w:txbxContent>
                            <w:p w14:paraId="3BA70E5F" w14:textId="77777777" w:rsidR="00341DD7" w:rsidRDefault="00341DD7" w:rsidP="009F456D">
                              <w:pPr>
                                <w:bidi/>
                                <w:jc w:val="center"/>
                                <w:rPr>
                                  <w:rFonts w:cs="B Lotus"/>
                                  <w:sz w:val="16"/>
                                  <w:szCs w:val="16"/>
                                </w:rPr>
                              </w:pPr>
                              <w:r>
                                <w:rPr>
                                  <w:rFonts w:cs="B Lotus" w:hint="cs"/>
                                  <w:sz w:val="16"/>
                                  <w:szCs w:val="16"/>
                                  <w:rtl/>
                                </w:rPr>
                                <w:t>لین و همکاران (2012)</w:t>
                              </w:r>
                            </w:p>
                          </w:txbxContent>
                        </wps:txbx>
                        <wps:bodyPr rot="0" vert="horz" wrap="square" lIns="91440" tIns="45720" rIns="91440" bIns="45720" anchor="t" anchorCtr="0" upright="1">
                          <a:noAutofit/>
                        </wps:bodyPr>
                      </wps:wsp>
                      <wps:wsp>
                        <wps:cNvPr id="336" name="Rectangle 26"/>
                        <wps:cNvSpPr>
                          <a:spLocks noChangeArrowheads="1"/>
                        </wps:cNvSpPr>
                        <wps:spPr bwMode="auto">
                          <a:xfrm>
                            <a:off x="4020" y="6927"/>
                            <a:ext cx="780" cy="723"/>
                          </a:xfrm>
                          <a:prstGeom prst="rect">
                            <a:avLst/>
                          </a:prstGeom>
                          <a:solidFill>
                            <a:srgbClr val="FFFFFF"/>
                          </a:solidFill>
                          <a:ln w="9525">
                            <a:solidFill>
                              <a:srgbClr val="FFFFFF"/>
                            </a:solidFill>
                            <a:miter lim="800000"/>
                            <a:headEnd/>
                            <a:tailEnd/>
                          </a:ln>
                        </wps:spPr>
                        <wps:txbx>
                          <w:txbxContent>
                            <w:p w14:paraId="1858F77D" w14:textId="77777777" w:rsidR="00341DD7" w:rsidRDefault="00341DD7" w:rsidP="009F456D">
                              <w:pPr>
                                <w:bidi/>
                                <w:jc w:val="center"/>
                                <w:rPr>
                                  <w:rFonts w:cs="B Lotus"/>
                                  <w:sz w:val="16"/>
                                  <w:szCs w:val="16"/>
                                </w:rPr>
                              </w:pPr>
                              <w:r>
                                <w:rPr>
                                  <w:rFonts w:cs="B Lotus" w:hint="cs"/>
                                  <w:sz w:val="16"/>
                                  <w:szCs w:val="16"/>
                                  <w:rtl/>
                                </w:rPr>
                                <w:t>مدل بلک (1988)</w:t>
                              </w:r>
                            </w:p>
                          </w:txbxContent>
                        </wps:txbx>
                        <wps:bodyPr rot="0" vert="horz" wrap="square" lIns="91440" tIns="45720" rIns="91440" bIns="45720" anchor="t" anchorCtr="0" upright="1">
                          <a:noAutofit/>
                        </wps:bodyPr>
                      </wps:wsp>
                      <wps:wsp>
                        <wps:cNvPr id="337" name="Rectangle 27"/>
                        <wps:cNvSpPr>
                          <a:spLocks noChangeArrowheads="1"/>
                        </wps:cNvSpPr>
                        <wps:spPr bwMode="auto">
                          <a:xfrm>
                            <a:off x="7425" y="3057"/>
                            <a:ext cx="1665" cy="780"/>
                          </a:xfrm>
                          <a:prstGeom prst="rect">
                            <a:avLst/>
                          </a:prstGeom>
                          <a:solidFill>
                            <a:srgbClr val="FFFFFF"/>
                          </a:solidFill>
                          <a:ln w="9525">
                            <a:solidFill>
                              <a:srgbClr val="FFFFFF"/>
                            </a:solidFill>
                            <a:miter lim="800000"/>
                            <a:headEnd/>
                            <a:tailEnd/>
                          </a:ln>
                        </wps:spPr>
                        <wps:txbx>
                          <w:txbxContent>
                            <w:p w14:paraId="36E326F6" w14:textId="2EE830E4" w:rsidR="00341DD7" w:rsidRDefault="00341DD7" w:rsidP="009F456D">
                              <w:pPr>
                                <w:bidi/>
                                <w:spacing w:after="0" w:line="240" w:lineRule="auto"/>
                                <w:jc w:val="center"/>
                                <w:rPr>
                                  <w:rFonts w:cs="B Lotus"/>
                                  <w:sz w:val="16"/>
                                  <w:szCs w:val="16"/>
                                </w:rPr>
                              </w:pPr>
                              <w:r>
                                <w:rPr>
                                  <w:rFonts w:cs="B Lotus" w:hint="cs"/>
                                  <w:sz w:val="16"/>
                                  <w:szCs w:val="16"/>
                                  <w:rtl/>
                                </w:rPr>
                                <w:t>اصانلو (1393)</w:t>
                              </w:r>
                            </w:p>
                            <w:p w14:paraId="435A8E0C" w14:textId="77777777" w:rsidR="00341DD7" w:rsidRDefault="00341DD7" w:rsidP="009F456D">
                              <w:pPr>
                                <w:bidi/>
                                <w:spacing w:after="0" w:line="240" w:lineRule="auto"/>
                                <w:jc w:val="center"/>
                                <w:rPr>
                                  <w:rFonts w:cs="B Lotus"/>
                                  <w:sz w:val="16"/>
                                  <w:szCs w:val="16"/>
                                  <w:rtl/>
                                </w:rPr>
                              </w:pPr>
                              <w:r>
                                <w:rPr>
                                  <w:rFonts w:cs="B Lotus" w:hint="cs"/>
                                  <w:sz w:val="16"/>
                                  <w:szCs w:val="16"/>
                                  <w:rtl/>
                                </w:rPr>
                                <w:t>درویش و همکاران (1392)</w:t>
                              </w:r>
                            </w:p>
                          </w:txbxContent>
                        </wps:txbx>
                        <wps:bodyPr rot="0" vert="horz" wrap="square" lIns="91440" tIns="45720" rIns="91440" bIns="45720" anchor="t" anchorCtr="0" upright="1">
                          <a:noAutofit/>
                        </wps:bodyPr>
                      </wps:wsp>
                      <wps:wsp>
                        <wps:cNvPr id="338" name="Rectangle 28"/>
                        <wps:cNvSpPr>
                          <a:spLocks noChangeArrowheads="1"/>
                        </wps:cNvSpPr>
                        <wps:spPr bwMode="auto">
                          <a:xfrm>
                            <a:off x="3960" y="3252"/>
                            <a:ext cx="780" cy="1050"/>
                          </a:xfrm>
                          <a:prstGeom prst="rect">
                            <a:avLst/>
                          </a:prstGeom>
                          <a:solidFill>
                            <a:srgbClr val="FFFFFF"/>
                          </a:solidFill>
                          <a:ln w="9525">
                            <a:solidFill>
                              <a:srgbClr val="FFFFFF"/>
                            </a:solidFill>
                            <a:miter lim="800000"/>
                            <a:headEnd/>
                            <a:tailEnd/>
                          </a:ln>
                        </wps:spPr>
                        <wps:txbx>
                          <w:txbxContent>
                            <w:p w14:paraId="4C3F1396" w14:textId="77777777" w:rsidR="00341DD7" w:rsidRDefault="00341DD7" w:rsidP="009F456D">
                              <w:pPr>
                                <w:bidi/>
                                <w:jc w:val="center"/>
                                <w:rPr>
                                  <w:rFonts w:cs="B Lotus"/>
                                  <w:sz w:val="16"/>
                                  <w:szCs w:val="16"/>
                                </w:rPr>
                              </w:pPr>
                              <w:r>
                                <w:rPr>
                                  <w:rFonts w:cs="B Lotus" w:hint="cs"/>
                                  <w:sz w:val="16"/>
                                  <w:szCs w:val="16"/>
                                  <w:rtl/>
                                </w:rPr>
                                <w:t>مدل ارلی و انگ (2007)</w:t>
                              </w:r>
                            </w:p>
                          </w:txbxContent>
                        </wps:txbx>
                        <wps:bodyPr rot="0" vert="horz" wrap="square" lIns="91440" tIns="45720" rIns="91440" bIns="45720" anchor="t" anchorCtr="0" upright="1">
                          <a:noAutofit/>
                        </wps:bodyPr>
                      </wps:wsp>
                      <wps:wsp>
                        <wps:cNvPr id="339" name="Rectangle 29"/>
                        <wps:cNvSpPr>
                          <a:spLocks noChangeArrowheads="1"/>
                        </wps:cNvSpPr>
                        <wps:spPr bwMode="auto">
                          <a:xfrm>
                            <a:off x="7425" y="4361"/>
                            <a:ext cx="780" cy="1050"/>
                          </a:xfrm>
                          <a:prstGeom prst="rect">
                            <a:avLst/>
                          </a:prstGeom>
                          <a:solidFill>
                            <a:srgbClr val="FFFFFF"/>
                          </a:solidFill>
                          <a:ln w="9525">
                            <a:solidFill>
                              <a:srgbClr val="FFFFFF"/>
                            </a:solidFill>
                            <a:miter lim="800000"/>
                            <a:headEnd/>
                            <a:tailEnd/>
                          </a:ln>
                        </wps:spPr>
                        <wps:txbx>
                          <w:txbxContent>
                            <w:p w14:paraId="5016A782" w14:textId="3E85D279" w:rsidR="00341DD7" w:rsidRDefault="00341DD7" w:rsidP="009F456D">
                              <w:pPr>
                                <w:bidi/>
                                <w:jc w:val="center"/>
                                <w:rPr>
                                  <w:rFonts w:cs="B Lotus"/>
                                  <w:sz w:val="16"/>
                                  <w:szCs w:val="16"/>
                                </w:rPr>
                              </w:pPr>
                              <w:r>
                                <w:rPr>
                                  <w:rFonts w:cs="B Lotus" w:hint="cs"/>
                                  <w:sz w:val="16"/>
                                  <w:szCs w:val="16"/>
                                  <w:rtl/>
                                </w:rPr>
                                <w:t>اصانلو (1393)</w:t>
                              </w:r>
                            </w:p>
                          </w:txbxContent>
                        </wps:txbx>
                        <wps:bodyPr rot="0" vert="horz" wrap="square" lIns="91440" tIns="45720" rIns="91440" bIns="45720" anchor="t" anchorCtr="0" upright="1">
                          <a:noAutofit/>
                        </wps:bodyPr>
                      </wps:wsp>
                      <wps:wsp>
                        <wps:cNvPr id="340" name="Rectangle 30"/>
                        <wps:cNvSpPr>
                          <a:spLocks noChangeArrowheads="1"/>
                        </wps:cNvSpPr>
                        <wps:spPr bwMode="auto">
                          <a:xfrm>
                            <a:off x="1245" y="5021"/>
                            <a:ext cx="1665" cy="510"/>
                          </a:xfrm>
                          <a:prstGeom prst="rect">
                            <a:avLst/>
                          </a:prstGeom>
                          <a:solidFill>
                            <a:srgbClr val="FFFFFF"/>
                          </a:solidFill>
                          <a:ln w="9525">
                            <a:solidFill>
                              <a:srgbClr val="FFFFFF"/>
                            </a:solidFill>
                            <a:miter lim="800000"/>
                            <a:headEnd/>
                            <a:tailEnd/>
                          </a:ln>
                        </wps:spPr>
                        <wps:txbx>
                          <w:txbxContent>
                            <w:p w14:paraId="77FEACA5" w14:textId="116CDC19" w:rsidR="00341DD7" w:rsidRDefault="00341DD7" w:rsidP="009F456D">
                              <w:pPr>
                                <w:bidi/>
                                <w:spacing w:after="0" w:line="240" w:lineRule="auto"/>
                                <w:jc w:val="center"/>
                                <w:rPr>
                                  <w:rFonts w:cs="B Lotus"/>
                                  <w:sz w:val="16"/>
                                  <w:szCs w:val="16"/>
                                </w:rPr>
                              </w:pPr>
                              <w:r>
                                <w:rPr>
                                  <w:rFonts w:cs="B Lotus" w:hint="cs"/>
                                  <w:sz w:val="16"/>
                                  <w:szCs w:val="16"/>
                                  <w:rtl/>
                                </w:rPr>
                                <w:t>مدل پرسپییترو (2016)</w:t>
                              </w:r>
                            </w:p>
                          </w:txbxContent>
                        </wps:txbx>
                        <wps:bodyPr rot="0" vert="horz" wrap="square" lIns="91440" tIns="45720" rIns="91440" bIns="45720" anchor="t" anchorCtr="0" upright="1">
                          <a:noAutofit/>
                        </wps:bodyPr>
                      </wps:wsp>
                      <wps:wsp>
                        <wps:cNvPr id="341" name="Rectangle 31"/>
                        <wps:cNvSpPr>
                          <a:spLocks noChangeArrowheads="1"/>
                        </wps:cNvSpPr>
                        <wps:spPr bwMode="auto">
                          <a:xfrm>
                            <a:off x="8625" y="6747"/>
                            <a:ext cx="1665" cy="780"/>
                          </a:xfrm>
                          <a:prstGeom prst="rect">
                            <a:avLst/>
                          </a:prstGeom>
                          <a:solidFill>
                            <a:srgbClr val="FFFFFF"/>
                          </a:solidFill>
                          <a:ln w="9525">
                            <a:solidFill>
                              <a:srgbClr val="FFFFFF"/>
                            </a:solidFill>
                            <a:miter lim="800000"/>
                            <a:headEnd/>
                            <a:tailEnd/>
                          </a:ln>
                        </wps:spPr>
                        <wps:txbx>
                          <w:txbxContent>
                            <w:p w14:paraId="1F9C2F0D" w14:textId="77777777" w:rsidR="00341DD7" w:rsidRDefault="00341DD7" w:rsidP="009F456D">
                              <w:pPr>
                                <w:bidi/>
                                <w:spacing w:after="0" w:line="240" w:lineRule="auto"/>
                                <w:jc w:val="center"/>
                                <w:rPr>
                                  <w:rFonts w:cs="B Lotus"/>
                                  <w:sz w:val="16"/>
                                  <w:szCs w:val="16"/>
                                </w:rPr>
                              </w:pPr>
                              <w:r>
                                <w:rPr>
                                  <w:rFonts w:cs="B Lotus" w:hint="cs"/>
                                  <w:sz w:val="16"/>
                                  <w:szCs w:val="16"/>
                                  <w:rtl/>
                                </w:rPr>
                                <w:t>مدل بورمن و متوو بلدو (1997)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6E044" id="Group 318" o:spid="_x0000_s1197" style="position:absolute;left:0;text-align:left;margin-left:-28.65pt;margin-top:3.5pt;width:510pt;height:373.5pt;z-index:251658752;mso-position-horizontal-relative:text;mso-position-vertical-relative:text" coordorigin="855,2367" coordsize="10200,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">
                <v:rect id="Rectangle 14" o:spid="_x0000_s1198" style="position:absolute;left:855;top:2367;width:259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QxQAAANwAAAAPAAAAZHJzL2Rvd25yZXYueG1sRI9Pa8JA&#10;FMTvQr/D8gq96cZYpK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Df5UsQxQAAANwAAAAP&#10;AAAAAAAAAAAAAAAAAAcCAABkcnMvZG93bnJldi54bWxQSwUGAAAAAAMAAwC3AAAA+QIAAAAA&#10;">
                  <v:textbox>
                    <w:txbxContent>
                      <w:p w14:paraId="22464C46"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(اول)</w:t>
                        </w:r>
                      </w:p>
                      <w:p w14:paraId="7DE8DC6A"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هوش فرهنگی</w:t>
                        </w:r>
                      </w:p>
                      <w:p w14:paraId="695CB72E"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1-انگیزشی</w:t>
                        </w:r>
                      </w:p>
                      <w:p w14:paraId="24EC5679"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2-فراشناختی</w:t>
                        </w:r>
                      </w:p>
                      <w:p w14:paraId="19BE35F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3-شناختی</w:t>
                        </w:r>
                      </w:p>
                      <w:p w14:paraId="31297F61"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4-رفتاری</w:t>
                        </w:r>
                      </w:p>
                    </w:txbxContent>
                  </v:textbox>
                </v:rect>
                <v:rect id="Rectangle 15" o:spid="_x0000_s1199" style="position:absolute;left:945;top:5666;width:2595;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textbox>
                    <w:txbxContent>
                      <w:p w14:paraId="7EFBC23D"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(دوم)</w:t>
                        </w:r>
                      </w:p>
                      <w:p w14:paraId="1B57AA6E"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خصیصه های شخصیتی</w:t>
                        </w:r>
                      </w:p>
                      <w:p w14:paraId="0D31F2A4"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1-صداقت و تواضع</w:t>
                        </w:r>
                      </w:p>
                      <w:p w14:paraId="5036254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2-ثبات عاطفی</w:t>
                        </w:r>
                      </w:p>
                      <w:p w14:paraId="48416C10"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3-برون گرایی</w:t>
                        </w:r>
                      </w:p>
                      <w:p w14:paraId="10DB7609"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4-سازش پذیری</w:t>
                        </w:r>
                      </w:p>
                      <w:p w14:paraId="4E4BF10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5-وظیفه شناسی</w:t>
                        </w:r>
                      </w:p>
                      <w:p w14:paraId="526AE832"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6-تجربه پذیری</w:t>
                        </w:r>
                      </w:p>
                    </w:txbxContent>
                  </v:textbox>
                </v:rect>
                <v:rect id="Rectangle 16" o:spid="_x0000_s1200" style="position:absolute;left:4620;top:4301;width:259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textbox>
                    <w:txbxContent>
                      <w:p w14:paraId="31855A5D" w14:textId="77777777" w:rsidR="00341DD7" w:rsidRDefault="00341DD7" w:rsidP="009F456D">
                        <w:pPr>
                          <w:shd w:val="clear" w:color="auto" w:fill="D6E3BC"/>
                          <w:bidi/>
                          <w:spacing w:after="0" w:line="240" w:lineRule="auto"/>
                          <w:jc w:val="center"/>
                          <w:rPr>
                            <w:rFonts w:cs="B Lotus"/>
                            <w:b/>
                            <w:bCs/>
                            <w:sz w:val="24"/>
                            <w:szCs w:val="24"/>
                          </w:rPr>
                        </w:pPr>
                        <w:r>
                          <w:rPr>
                            <w:rFonts w:cs="B Lotus" w:hint="cs"/>
                            <w:b/>
                            <w:bCs/>
                            <w:sz w:val="24"/>
                            <w:szCs w:val="24"/>
                            <w:rtl/>
                          </w:rPr>
                          <w:t>متغیر میانجی</w:t>
                        </w:r>
                      </w:p>
                      <w:p w14:paraId="63E878A0" w14:textId="77777777" w:rsidR="00341DD7" w:rsidRDefault="00341DD7" w:rsidP="009F456D">
                        <w:pPr>
                          <w:shd w:val="clear" w:color="auto" w:fill="D6E3BC"/>
                          <w:bidi/>
                          <w:spacing w:after="0" w:line="240" w:lineRule="auto"/>
                          <w:jc w:val="center"/>
                          <w:rPr>
                            <w:rFonts w:cs="B Lotus"/>
                            <w:b/>
                            <w:bCs/>
                            <w:sz w:val="24"/>
                            <w:szCs w:val="24"/>
                            <w:rtl/>
                          </w:rPr>
                        </w:pPr>
                        <w:r>
                          <w:rPr>
                            <w:rFonts w:cs="B Lotus" w:hint="cs"/>
                            <w:b/>
                            <w:bCs/>
                            <w:sz w:val="24"/>
                            <w:szCs w:val="24"/>
                            <w:rtl/>
                          </w:rPr>
                          <w:t>سازگاری میان فرهنگی</w:t>
                        </w:r>
                      </w:p>
                      <w:p w14:paraId="68687FF8"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1-عمومی</w:t>
                        </w:r>
                      </w:p>
                      <w:p w14:paraId="0C0231E0"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2-متقابل</w:t>
                        </w:r>
                      </w:p>
                      <w:p w14:paraId="4B401D9D"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3-کاری</w:t>
                        </w:r>
                      </w:p>
                    </w:txbxContent>
                  </v:textbox>
                </v:rect>
                <v:rect id="Rectangle 17" o:spid="_x0000_s1201" style="position:absolute;left:8460;top:4661;width:259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">
                  <v:textbox>
                    <w:txbxContent>
                      <w:p w14:paraId="6D2573DF"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ملاک</w:t>
                        </w:r>
                      </w:p>
                      <w:p w14:paraId="50DB14D7"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عملکرد شغلی کارکنان</w:t>
                        </w:r>
                      </w:p>
                      <w:p w14:paraId="7FBB6C6B"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1-زمینه ای</w:t>
                        </w:r>
                      </w:p>
                      <w:p w14:paraId="543B4FCA"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2-وظیفه ای</w:t>
                        </w:r>
                      </w:p>
                    </w:txbxContent>
                  </v:textbox>
                </v:rect>
                <v:shape id="AutoShape 18" o:spid="_x0000_s1202" type="#_x0000_t32" style="position:absolute;left:3450;top:3641;width:1170;height:1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19" o:spid="_x0000_s1203" type="#_x0000_t32" style="position:absolute;left:3540;top:5816;width:1080;height:1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AutoShape 20" o:spid="_x0000_s1204" type="#_x0000_t32" style="position:absolute;left:7215;top:5531;width:124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">
                  <v:stroke endarrow="block"/>
                </v:shape>
                <v:shape id="AutoShape 21" o:spid="_x0000_s1205" type="#_x0000_t32" style="position:absolute;left:3450;top:2881;width:6135;height:1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AutoShape 22" o:spid="_x0000_s1206" type="#_x0000_t32" style="position:absolute;left:3540;top:6387;width:6330;height:1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rect id="Rectangle 23" o:spid="_x0000_s1207" style="position:absolute;left:945;top:9267;width:301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" strokecolor="white">
                  <v:textbox>
                    <w:txbxContent>
                      <w:p w14:paraId="3BE4B5E6" w14:textId="1CA878DE" w:rsidR="00341DD7" w:rsidRDefault="00341DD7" w:rsidP="009F456D">
                        <w:pPr>
                          <w:bidi/>
                          <w:jc w:val="center"/>
                          <w:rPr>
                            <w:rFonts w:cs="B Lotus"/>
                            <w:b/>
                            <w:bCs/>
                            <w:sz w:val="20"/>
                            <w:szCs w:val="20"/>
                          </w:rPr>
                        </w:pPr>
                        <w:r>
                          <w:rPr>
                            <w:rFonts w:cs="B Lotus" w:hint="cs"/>
                            <w:b/>
                            <w:bCs/>
                            <w:sz w:val="20"/>
                            <w:szCs w:val="20"/>
                            <w:rtl/>
                          </w:rPr>
                          <w:t>مدل شش عاملی شووهمکاران (2016)</w:t>
                        </w:r>
                      </w:p>
                    </w:txbxContent>
                  </v:textbox>
                </v:rect>
                <v:rect id="Rectangle 24" o:spid="_x0000_s1208" style="position:absolute;left:5910;top:7452;width:301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" strokecolor="white">
                  <v:textbox>
                    <w:txbxContent>
                      <w:p w14:paraId="6BD35D62" w14:textId="77777777" w:rsidR="00341DD7" w:rsidRDefault="00341DD7" w:rsidP="009F456D">
                        <w:pPr>
                          <w:bidi/>
                          <w:spacing w:after="0" w:line="240" w:lineRule="auto"/>
                          <w:jc w:val="center"/>
                          <w:rPr>
                            <w:rFonts w:cs="B Lotus"/>
                            <w:b/>
                            <w:bCs/>
                            <w:sz w:val="20"/>
                            <w:szCs w:val="20"/>
                          </w:rPr>
                        </w:pPr>
                        <w:r>
                          <w:rPr>
                            <w:rFonts w:cs="B Lotus" w:hint="cs"/>
                            <w:b/>
                            <w:bCs/>
                            <w:sz w:val="20"/>
                            <w:szCs w:val="20"/>
                            <w:rtl/>
                          </w:rPr>
                          <w:t>کلی و همکاران (2011)</w:t>
                        </w:r>
                      </w:p>
                      <w:p w14:paraId="26B26241" w14:textId="6C4E42FD" w:rsidR="00341DD7" w:rsidRDefault="00341DD7" w:rsidP="009F456D">
                        <w:pPr>
                          <w:bidi/>
                          <w:spacing w:after="0" w:line="240" w:lineRule="auto"/>
                          <w:jc w:val="center"/>
                          <w:rPr>
                            <w:rFonts w:cs="B Lotus"/>
                            <w:b/>
                            <w:bCs/>
                            <w:sz w:val="20"/>
                            <w:szCs w:val="20"/>
                            <w:rtl/>
                          </w:rPr>
                        </w:pPr>
                        <w:r>
                          <w:rPr>
                            <w:rFonts w:cs="B Lotus" w:hint="cs"/>
                            <w:b/>
                            <w:bCs/>
                            <w:sz w:val="20"/>
                            <w:szCs w:val="20"/>
                            <w:rtl/>
                          </w:rPr>
                          <w:t>انگ و داین (2012)</w:t>
                        </w:r>
                      </w:p>
                      <w:p w14:paraId="24700F96" w14:textId="77777777" w:rsidR="00341DD7" w:rsidRDefault="00341DD7" w:rsidP="009F456D">
                        <w:pPr>
                          <w:bidi/>
                          <w:spacing w:after="0" w:line="240" w:lineRule="auto"/>
                          <w:jc w:val="center"/>
                          <w:rPr>
                            <w:rFonts w:cs="B Lotus"/>
                            <w:b/>
                            <w:bCs/>
                            <w:sz w:val="20"/>
                            <w:szCs w:val="20"/>
                            <w:rtl/>
                          </w:rPr>
                        </w:pPr>
                        <w:r>
                          <w:rPr>
                            <w:rFonts w:cs="B Lotus" w:hint="cs"/>
                            <w:b/>
                            <w:bCs/>
                            <w:sz w:val="20"/>
                            <w:szCs w:val="20"/>
                            <w:rtl/>
                          </w:rPr>
                          <w:t>هوی و همکاران (2015)</w:t>
                        </w:r>
                      </w:p>
                    </w:txbxContent>
                  </v:textbox>
                </v:rect>
                <v:rect id="Rectangle 25" o:spid="_x0000_s1209" style="position:absolute;left:3570;top:5097;width:7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" strokecolor="white">
                  <v:textbox>
                    <w:txbxContent>
                      <w:p w14:paraId="3BA70E5F" w14:textId="77777777" w:rsidR="00341DD7" w:rsidRDefault="00341DD7" w:rsidP="009F456D">
                        <w:pPr>
                          <w:bidi/>
                          <w:jc w:val="center"/>
                          <w:rPr>
                            <w:rFonts w:cs="B Lotus"/>
                            <w:sz w:val="16"/>
                            <w:szCs w:val="16"/>
                          </w:rPr>
                        </w:pPr>
                        <w:r>
                          <w:rPr>
                            <w:rFonts w:cs="B Lotus" w:hint="cs"/>
                            <w:sz w:val="16"/>
                            <w:szCs w:val="16"/>
                            <w:rtl/>
                          </w:rPr>
                          <w:t>لین و همکاران (2012)</w:t>
                        </w:r>
                      </w:p>
                    </w:txbxContent>
                  </v:textbox>
                </v:rect>
                <v:rect id="Rectangle 26" o:spid="_x0000_s1210" style="position:absolute;left:4020;top:6927;width:780;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" strokecolor="white">
                  <v:textbox>
                    <w:txbxContent>
                      <w:p w14:paraId="1858F77D" w14:textId="77777777" w:rsidR="00341DD7" w:rsidRDefault="00341DD7" w:rsidP="009F456D">
                        <w:pPr>
                          <w:bidi/>
                          <w:jc w:val="center"/>
                          <w:rPr>
                            <w:rFonts w:cs="B Lotus"/>
                            <w:sz w:val="16"/>
                            <w:szCs w:val="16"/>
                          </w:rPr>
                        </w:pPr>
                        <w:r>
                          <w:rPr>
                            <w:rFonts w:cs="B Lotus" w:hint="cs"/>
                            <w:sz w:val="16"/>
                            <w:szCs w:val="16"/>
                            <w:rtl/>
                          </w:rPr>
                          <w:t>مدل بلک (1988)</w:t>
                        </w:r>
                      </w:p>
                    </w:txbxContent>
                  </v:textbox>
                </v:rect>
                <v:rect id="Rectangle 27" o:spid="_x0000_s1211" style="position:absolute;left:7425;top:3057;width:16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" strokecolor="white">
                  <v:textbox>
                    <w:txbxContent>
                      <w:p w14:paraId="36E326F6" w14:textId="2EE830E4" w:rsidR="00341DD7" w:rsidRDefault="00341DD7" w:rsidP="009F456D">
                        <w:pPr>
                          <w:bidi/>
                          <w:spacing w:after="0" w:line="240" w:lineRule="auto"/>
                          <w:jc w:val="center"/>
                          <w:rPr>
                            <w:rFonts w:cs="B Lotus"/>
                            <w:sz w:val="16"/>
                            <w:szCs w:val="16"/>
                          </w:rPr>
                        </w:pPr>
                        <w:r>
                          <w:rPr>
                            <w:rFonts w:cs="B Lotus" w:hint="cs"/>
                            <w:sz w:val="16"/>
                            <w:szCs w:val="16"/>
                            <w:rtl/>
                          </w:rPr>
                          <w:t>اصانلو (1393)</w:t>
                        </w:r>
                      </w:p>
                      <w:p w14:paraId="435A8E0C" w14:textId="77777777" w:rsidR="00341DD7" w:rsidRDefault="00341DD7" w:rsidP="009F456D">
                        <w:pPr>
                          <w:bidi/>
                          <w:spacing w:after="0" w:line="240" w:lineRule="auto"/>
                          <w:jc w:val="center"/>
                          <w:rPr>
                            <w:rFonts w:cs="B Lotus"/>
                            <w:sz w:val="16"/>
                            <w:szCs w:val="16"/>
                            <w:rtl/>
                          </w:rPr>
                        </w:pPr>
                        <w:r>
                          <w:rPr>
                            <w:rFonts w:cs="B Lotus" w:hint="cs"/>
                            <w:sz w:val="16"/>
                            <w:szCs w:val="16"/>
                            <w:rtl/>
                          </w:rPr>
                          <w:t>درویش و همکاران (1392)</w:t>
                        </w:r>
                      </w:p>
                    </w:txbxContent>
                  </v:textbox>
                </v:rect>
                <v:rect id="Rectangle 28" o:spid="_x0000_s1212" style="position:absolute;left:3960;top:3252;width:7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" strokecolor="white">
                  <v:textbox>
                    <w:txbxContent>
                      <w:p w14:paraId="4C3F1396" w14:textId="77777777" w:rsidR="00341DD7" w:rsidRDefault="00341DD7" w:rsidP="009F456D">
                        <w:pPr>
                          <w:bidi/>
                          <w:jc w:val="center"/>
                          <w:rPr>
                            <w:rFonts w:cs="B Lotus"/>
                            <w:sz w:val="16"/>
                            <w:szCs w:val="16"/>
                          </w:rPr>
                        </w:pPr>
                        <w:r>
                          <w:rPr>
                            <w:rFonts w:cs="B Lotus" w:hint="cs"/>
                            <w:sz w:val="16"/>
                            <w:szCs w:val="16"/>
                            <w:rtl/>
                          </w:rPr>
                          <w:t>مدل ارلی و انگ (2007)</w:t>
                        </w:r>
                      </w:p>
                    </w:txbxContent>
                  </v:textbox>
                </v:rect>
                <v:rect id="Rectangle 29" o:spid="_x0000_s1213" style="position:absolute;left:7425;top:4361;width:7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" strokecolor="white">
                  <v:textbox>
                    <w:txbxContent>
                      <w:p w14:paraId="5016A782" w14:textId="3E85D279" w:rsidR="00341DD7" w:rsidRDefault="00341DD7" w:rsidP="009F456D">
                        <w:pPr>
                          <w:bidi/>
                          <w:jc w:val="center"/>
                          <w:rPr>
                            <w:rFonts w:cs="B Lotus"/>
                            <w:sz w:val="16"/>
                            <w:szCs w:val="16"/>
                          </w:rPr>
                        </w:pPr>
                        <w:r>
                          <w:rPr>
                            <w:rFonts w:cs="B Lotus" w:hint="cs"/>
                            <w:sz w:val="16"/>
                            <w:szCs w:val="16"/>
                            <w:rtl/>
                          </w:rPr>
                          <w:t>اصانلو (1393)</w:t>
                        </w:r>
                      </w:p>
                    </w:txbxContent>
                  </v:textbox>
                </v:rect>
                <v:rect id="Rectangle 30" o:spid="_x0000_s1214" style="position:absolute;left:1245;top:5021;width:16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" strokecolor="white">
                  <v:textbox>
                    <w:txbxContent>
                      <w:p w14:paraId="77FEACA5" w14:textId="116CDC19" w:rsidR="00341DD7" w:rsidRDefault="00341DD7" w:rsidP="009F456D">
                        <w:pPr>
                          <w:bidi/>
                          <w:spacing w:after="0" w:line="240" w:lineRule="auto"/>
                          <w:jc w:val="center"/>
                          <w:rPr>
                            <w:rFonts w:cs="B Lotus"/>
                            <w:sz w:val="16"/>
                            <w:szCs w:val="16"/>
                          </w:rPr>
                        </w:pPr>
                        <w:r>
                          <w:rPr>
                            <w:rFonts w:cs="B Lotus" w:hint="cs"/>
                            <w:sz w:val="16"/>
                            <w:szCs w:val="16"/>
                            <w:rtl/>
                          </w:rPr>
                          <w:t>مدل پرسپییترو (2016)</w:t>
                        </w:r>
                      </w:p>
                    </w:txbxContent>
                  </v:textbox>
                </v:rect>
                <v:rect id="Rectangle 31" o:spid="_x0000_s1215" style="position:absolute;left:8625;top:6747;width:16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" strokecolor="white">
                  <v:textbox>
                    <w:txbxContent>
                      <w:p w14:paraId="1F9C2F0D" w14:textId="77777777" w:rsidR="00341DD7" w:rsidRDefault="00341DD7" w:rsidP="009F456D">
                        <w:pPr>
                          <w:bidi/>
                          <w:spacing w:after="0" w:line="240" w:lineRule="auto"/>
                          <w:jc w:val="center"/>
                          <w:rPr>
                            <w:rFonts w:cs="B Lotus"/>
                            <w:sz w:val="16"/>
                            <w:szCs w:val="16"/>
                          </w:rPr>
                        </w:pPr>
                        <w:r>
                          <w:rPr>
                            <w:rFonts w:cs="B Lotus" w:hint="cs"/>
                            <w:sz w:val="16"/>
                            <w:szCs w:val="16"/>
                            <w:rtl/>
                          </w:rPr>
                          <w:t>مدل بورمن و متوو بلدو (1997)</w:t>
                        </w:r>
                      </w:p>
                    </w:txbxContent>
                  </v:textbox>
                </v:rect>
              </v:group>
            </w:pict>
          </mc:Fallback>
        </mc:AlternateContent>
      </w:r>
    </w:p>
    <w:p w14:paraId="51E52577" w14:textId="3D636698" w:rsidR="009F456D" w:rsidRDefault="009F456D" w:rsidP="00E07ABB">
      <w:pPr>
        <w:bidi/>
        <w:spacing w:after="0" w:line="240" w:lineRule="auto"/>
        <w:ind w:firstLine="360"/>
        <w:jc w:val="both"/>
        <w:rPr>
          <w:rFonts w:cs="B Mitra"/>
          <w:sz w:val="26"/>
          <w:szCs w:val="26"/>
        </w:rPr>
      </w:pPr>
    </w:p>
    <w:p w14:paraId="5EDB3606" w14:textId="77777777" w:rsidR="009F456D" w:rsidRDefault="009F456D" w:rsidP="00E07ABB">
      <w:pPr>
        <w:bidi/>
        <w:spacing w:after="0" w:line="240" w:lineRule="auto"/>
        <w:ind w:firstLine="360"/>
        <w:jc w:val="both"/>
        <w:rPr>
          <w:rFonts w:cs="B Mitra"/>
          <w:sz w:val="26"/>
          <w:szCs w:val="26"/>
          <w:rtl/>
        </w:rPr>
      </w:pPr>
    </w:p>
    <w:p w14:paraId="1AB45E52" w14:textId="77777777" w:rsidR="009F456D" w:rsidRDefault="009F456D" w:rsidP="00E07ABB">
      <w:pPr>
        <w:bidi/>
        <w:spacing w:after="0" w:line="240" w:lineRule="auto"/>
        <w:ind w:firstLine="360"/>
        <w:jc w:val="both"/>
        <w:rPr>
          <w:rFonts w:cs="B Mitra"/>
          <w:sz w:val="26"/>
          <w:szCs w:val="26"/>
          <w:rtl/>
        </w:rPr>
      </w:pPr>
    </w:p>
    <w:p w14:paraId="149336F9" w14:textId="77777777" w:rsidR="009F456D" w:rsidRDefault="009F456D" w:rsidP="00E07ABB">
      <w:pPr>
        <w:bidi/>
        <w:spacing w:after="0" w:line="240" w:lineRule="auto"/>
        <w:ind w:firstLine="360"/>
        <w:jc w:val="both"/>
        <w:rPr>
          <w:rFonts w:cs="B Mitra"/>
          <w:sz w:val="26"/>
          <w:szCs w:val="26"/>
          <w:rtl/>
        </w:rPr>
      </w:pPr>
    </w:p>
    <w:p w14:paraId="6EB0B75C" w14:textId="77777777" w:rsidR="009F456D" w:rsidRDefault="009F456D" w:rsidP="00E07ABB">
      <w:pPr>
        <w:bidi/>
        <w:spacing w:after="0" w:line="240" w:lineRule="auto"/>
        <w:ind w:firstLine="360"/>
        <w:jc w:val="both"/>
        <w:rPr>
          <w:rFonts w:cs="B Mitra"/>
          <w:sz w:val="26"/>
          <w:szCs w:val="26"/>
          <w:rtl/>
        </w:rPr>
      </w:pPr>
    </w:p>
    <w:p w14:paraId="0C773A83" w14:textId="77777777" w:rsidR="009F456D" w:rsidRDefault="009F456D" w:rsidP="00E07ABB">
      <w:pPr>
        <w:bidi/>
        <w:spacing w:after="0" w:line="240" w:lineRule="auto"/>
        <w:ind w:firstLine="360"/>
        <w:jc w:val="both"/>
        <w:rPr>
          <w:rFonts w:cs="B Mitra"/>
          <w:sz w:val="26"/>
          <w:szCs w:val="26"/>
          <w:rtl/>
        </w:rPr>
      </w:pPr>
    </w:p>
    <w:p w14:paraId="550C7141" w14:textId="77777777" w:rsidR="009F456D" w:rsidRDefault="009F456D" w:rsidP="00E07ABB">
      <w:pPr>
        <w:bidi/>
        <w:spacing w:after="0" w:line="240" w:lineRule="auto"/>
        <w:ind w:firstLine="360"/>
        <w:jc w:val="both"/>
        <w:rPr>
          <w:rFonts w:cs="B Mitra"/>
          <w:sz w:val="26"/>
          <w:szCs w:val="26"/>
          <w:rtl/>
        </w:rPr>
      </w:pPr>
    </w:p>
    <w:p w14:paraId="5961B742" w14:textId="77777777" w:rsidR="009F456D" w:rsidRDefault="009F456D" w:rsidP="00E07ABB">
      <w:pPr>
        <w:bidi/>
        <w:spacing w:after="0" w:line="240" w:lineRule="auto"/>
        <w:ind w:firstLine="360"/>
        <w:jc w:val="both"/>
        <w:rPr>
          <w:rFonts w:cs="B Mitra"/>
          <w:sz w:val="26"/>
          <w:szCs w:val="26"/>
          <w:rtl/>
        </w:rPr>
      </w:pPr>
    </w:p>
    <w:p w14:paraId="14C0475B" w14:textId="77777777" w:rsidR="009F456D" w:rsidRDefault="009F456D" w:rsidP="00E07ABB">
      <w:pPr>
        <w:bidi/>
        <w:spacing w:after="0" w:line="240" w:lineRule="auto"/>
        <w:ind w:firstLine="360"/>
        <w:jc w:val="both"/>
        <w:rPr>
          <w:rFonts w:cs="B Mitra"/>
          <w:sz w:val="26"/>
          <w:szCs w:val="26"/>
          <w:rtl/>
        </w:rPr>
      </w:pPr>
    </w:p>
    <w:p w14:paraId="374EFD72" w14:textId="499EAE41"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678FE1AE" w14:textId="15D1C9E6"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2C3B2F6F" w14:textId="7597759C"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4E87DC07" w14:textId="4D10EA35"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1CF5E226" w14:textId="1FF19F0D"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136F87FF" w14:textId="38C1060C"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6011CDFA" w14:textId="2617E4EF" w:rsidR="009F456D"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7DB67AFD" w14:textId="77777777" w:rsidR="009F456D" w:rsidRPr="00E5698B" w:rsidRDefault="009F456D" w:rsidP="00E07ABB">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247731F1" w14:textId="111028B5" w:rsidR="00D43058" w:rsidRPr="00E5698B" w:rsidRDefault="00D43058" w:rsidP="00E07ABB">
      <w:pPr>
        <w:spacing w:after="0" w:line="240" w:lineRule="auto"/>
        <w:jc w:val="both"/>
        <w:rPr>
          <w:rFonts w:ascii="Times New Roman" w:hAnsi="Times New Roman" w:cs="B Lotus"/>
          <w:sz w:val="24"/>
          <w:szCs w:val="28"/>
          <w:rtl/>
        </w:rPr>
      </w:pPr>
    </w:p>
    <w:p w14:paraId="0BC3AFDD" w14:textId="77777777" w:rsidR="00D43058" w:rsidRPr="00E5698B" w:rsidRDefault="00EB47CD" w:rsidP="002B278E">
      <w:pPr>
        <w:pStyle w:val="ac"/>
        <w:spacing w:before="0" w:after="0"/>
        <w:rPr>
          <w:rFonts w:ascii="Times New Roman" w:hAnsi="Times New Roman"/>
          <w:rtl/>
        </w:rPr>
      </w:pPr>
      <w:bookmarkStart w:id="583" w:name="_Toc528661188"/>
      <w:r w:rsidRPr="00E5698B">
        <w:rPr>
          <w:rFonts w:ascii="Times New Roman" w:hAnsi="Times New Roman" w:hint="cs"/>
          <w:rtl/>
        </w:rPr>
        <w:t>نمودار 2-</w:t>
      </w:r>
      <w:r w:rsidR="00620BA9">
        <w:rPr>
          <w:rFonts w:ascii="Times New Roman" w:hAnsi="Times New Roman" w:hint="cs"/>
          <w:rtl/>
        </w:rPr>
        <w:t>3</w:t>
      </w:r>
      <w:r w:rsidR="00D800EB" w:rsidRPr="00E5698B">
        <w:rPr>
          <w:rFonts w:ascii="Times New Roman" w:hAnsi="Times New Roman" w:hint="cs"/>
          <w:rtl/>
        </w:rPr>
        <w:t>:</w:t>
      </w:r>
      <w:r w:rsidRPr="00E5698B">
        <w:rPr>
          <w:rFonts w:ascii="Times New Roman" w:hAnsi="Times New Roman" w:hint="cs"/>
          <w:rtl/>
        </w:rPr>
        <w:t xml:space="preserve"> مدل مفهومی پژوهش</w:t>
      </w:r>
      <w:bookmarkEnd w:id="583"/>
    </w:p>
    <w:p w14:paraId="6D3E656F" w14:textId="77777777" w:rsidR="00C74660" w:rsidRDefault="00C74660" w:rsidP="00E07ABB">
      <w:pPr>
        <w:spacing w:after="0" w:line="240" w:lineRule="auto"/>
        <w:jc w:val="both"/>
        <w:rPr>
          <w:rFonts w:ascii="Times New Roman" w:hAnsi="Times New Roman" w:cs="B Lotus"/>
          <w:sz w:val="24"/>
          <w:szCs w:val="28"/>
          <w:lang w:bidi="fa-IR"/>
        </w:rPr>
      </w:pPr>
    </w:p>
    <w:p w14:paraId="0DC63D5A" w14:textId="77777777" w:rsidR="006F548B" w:rsidRDefault="006F548B" w:rsidP="00E07ABB">
      <w:pPr>
        <w:spacing w:after="0" w:line="240" w:lineRule="auto"/>
        <w:jc w:val="both"/>
        <w:rPr>
          <w:rFonts w:ascii="Times New Roman" w:hAnsi="Times New Roman" w:cs="B Lotus"/>
          <w:sz w:val="24"/>
          <w:szCs w:val="28"/>
          <w:lang w:bidi="fa-IR"/>
        </w:rPr>
      </w:pPr>
    </w:p>
    <w:p w14:paraId="092C5A13" w14:textId="6DD59FEC" w:rsidR="006F548B" w:rsidRDefault="006F548B" w:rsidP="00E07ABB">
      <w:pPr>
        <w:spacing w:after="0" w:line="240" w:lineRule="auto"/>
        <w:jc w:val="both"/>
        <w:rPr>
          <w:rFonts w:ascii="Times New Roman" w:hAnsi="Times New Roman" w:cs="B Lotus"/>
          <w:sz w:val="24"/>
          <w:szCs w:val="28"/>
          <w:rtl/>
          <w:lang w:bidi="fa-IR"/>
        </w:rPr>
      </w:pPr>
    </w:p>
    <w:p w14:paraId="25CF2158" w14:textId="77777777" w:rsidR="00B81617" w:rsidRDefault="00B81617" w:rsidP="00E07ABB">
      <w:pPr>
        <w:spacing w:after="0" w:line="240" w:lineRule="auto"/>
        <w:jc w:val="both"/>
        <w:rPr>
          <w:rFonts w:ascii="Times New Roman" w:hAnsi="Times New Roman" w:cs="B Lotus"/>
          <w:sz w:val="24"/>
          <w:szCs w:val="28"/>
          <w:rtl/>
          <w:lang w:bidi="fa-IR"/>
        </w:rPr>
      </w:pPr>
    </w:p>
    <w:p w14:paraId="163EE2C5" w14:textId="77777777" w:rsidR="00B81617" w:rsidRDefault="00B81617" w:rsidP="00E07ABB">
      <w:pPr>
        <w:spacing w:after="0" w:line="240" w:lineRule="auto"/>
        <w:jc w:val="both"/>
        <w:rPr>
          <w:rFonts w:ascii="Times New Roman" w:hAnsi="Times New Roman" w:cs="B Lotus"/>
          <w:sz w:val="24"/>
          <w:szCs w:val="28"/>
          <w:rtl/>
          <w:lang w:bidi="fa-IR"/>
        </w:rPr>
      </w:pPr>
    </w:p>
    <w:p w14:paraId="4C572FDD" w14:textId="77777777" w:rsidR="002B278E" w:rsidRDefault="002B278E" w:rsidP="00E07ABB">
      <w:pPr>
        <w:spacing w:after="0" w:line="240" w:lineRule="auto"/>
        <w:jc w:val="both"/>
        <w:rPr>
          <w:rFonts w:ascii="Times New Roman" w:hAnsi="Times New Roman" w:cs="B Lotus"/>
          <w:sz w:val="24"/>
          <w:szCs w:val="28"/>
          <w:rtl/>
          <w:lang w:bidi="fa-IR"/>
        </w:rPr>
      </w:pPr>
    </w:p>
    <w:p w14:paraId="47D403C8" w14:textId="77777777" w:rsidR="002B278E" w:rsidRDefault="002B278E" w:rsidP="00E07ABB">
      <w:pPr>
        <w:spacing w:after="0" w:line="240" w:lineRule="auto"/>
        <w:jc w:val="both"/>
        <w:rPr>
          <w:rFonts w:ascii="Times New Roman" w:hAnsi="Times New Roman" w:cs="B Lotus"/>
          <w:sz w:val="24"/>
          <w:szCs w:val="28"/>
          <w:rtl/>
          <w:lang w:bidi="fa-IR"/>
        </w:rPr>
      </w:pPr>
    </w:p>
    <w:p w14:paraId="23F2A53B" w14:textId="77777777" w:rsidR="00CD2832" w:rsidRDefault="00CD2832" w:rsidP="00E07ABB">
      <w:pPr>
        <w:spacing w:after="0" w:line="240" w:lineRule="auto"/>
        <w:jc w:val="both"/>
        <w:rPr>
          <w:rFonts w:ascii="Times New Roman" w:hAnsi="Times New Roman" w:cs="B Lotus"/>
          <w:sz w:val="24"/>
          <w:szCs w:val="28"/>
          <w:rtl/>
          <w:lang w:bidi="fa-IR"/>
        </w:rPr>
      </w:pPr>
    </w:p>
    <w:p w14:paraId="5AB17E35" w14:textId="7619F228" w:rsidR="00B81617" w:rsidRDefault="00CD2832" w:rsidP="00E07ABB">
      <w:pPr>
        <w:spacing w:after="0" w:line="240" w:lineRule="auto"/>
        <w:jc w:val="both"/>
        <w:rPr>
          <w:rFonts w:ascii="Times New Roman" w:hAnsi="Times New Roman" w:cs="B Lotus"/>
          <w:sz w:val="24"/>
          <w:szCs w:val="28"/>
          <w:rtl/>
          <w:lang w:bidi="fa-IR"/>
        </w:rPr>
      </w:pPr>
      <w:r w:rsidRPr="00E5698B">
        <w:rPr>
          <w:rFonts w:ascii="Times New Roman" w:hAnsi="Times New Roman"/>
          <w:noProof/>
          <w:sz w:val="24"/>
        </w:rPr>
        <w:lastRenderedPageBreak/>
        <mc:AlternateContent>
          <mc:Choice Requires="wpg">
            <w:drawing>
              <wp:anchor distT="0" distB="0" distL="114300" distR="114300" simplePos="0" relativeHeight="251656704" behindDoc="0" locked="0" layoutInCell="1" allowOverlap="1" wp14:anchorId="2EEE89D4" wp14:editId="618BACB8">
                <wp:simplePos x="0" y="0"/>
                <wp:positionH relativeFrom="column">
                  <wp:posOffset>112971</wp:posOffset>
                </wp:positionH>
                <wp:positionV relativeFrom="paragraph">
                  <wp:posOffset>-637953</wp:posOffset>
                </wp:positionV>
                <wp:extent cx="6181350" cy="8797107"/>
                <wp:effectExtent l="0" t="0" r="10160" b="23495"/>
                <wp:wrapNone/>
                <wp:docPr id="1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350" cy="8797107"/>
                          <a:chOff x="-260" y="-547899"/>
                          <a:chExt cx="6181259" cy="8124403"/>
                        </a:xfrm>
                      </wpg:grpSpPr>
                      <wpg:grpSp>
                        <wpg:cNvPr id="18" name="Group 32"/>
                        <wpg:cNvGrpSpPr>
                          <a:grpSpLocks/>
                        </wpg:cNvGrpSpPr>
                        <wpg:grpSpPr bwMode="auto">
                          <a:xfrm>
                            <a:off x="-260" y="-547899"/>
                            <a:ext cx="6181259" cy="8124403"/>
                            <a:chOff x="-260" y="-547899"/>
                            <a:chExt cx="6181259" cy="8124403"/>
                          </a:xfrm>
                        </wpg:grpSpPr>
                        <wps:wsp>
                          <wps:cNvPr id="19" name="Rectangle 1"/>
                          <wps:cNvSpPr>
                            <a:spLocks noChangeArrowheads="1"/>
                          </wps:cNvSpPr>
                          <wps:spPr bwMode="auto">
                            <a:xfrm>
                              <a:off x="5399314" y="2775857"/>
                              <a:ext cx="781685" cy="2332355"/>
                            </a:xfrm>
                            <a:prstGeom prst="rect">
                              <a:avLst/>
                            </a:prstGeom>
                            <a:solidFill>
                              <a:srgbClr val="FFFFFF"/>
                            </a:solidFill>
                            <a:ln w="12700" algn="ctr">
                              <a:solidFill>
                                <a:srgbClr val="000000"/>
                              </a:solidFill>
                              <a:miter lim="800000"/>
                              <a:headEnd/>
                              <a:tailEnd/>
                            </a:ln>
                          </wps:spPr>
                          <wps:txbx>
                            <w:txbxContent>
                              <w:p w14:paraId="7AEF47B9" w14:textId="77BF36F9" w:rsidR="00341DD7" w:rsidRDefault="00341DD7" w:rsidP="004609D0">
                                <w:pPr>
                                  <w:spacing w:after="0" w:line="240" w:lineRule="auto"/>
                                  <w:ind w:right="-405"/>
                                  <w:rPr>
                                    <w:rFonts w:cs="B Nazanin"/>
                                    <w:sz w:val="20"/>
                                    <w:szCs w:val="20"/>
                                    <w:rtl/>
                                  </w:rPr>
                                </w:pPr>
                                <w:r w:rsidRPr="00F63BCE">
                                  <w:rPr>
                                    <w:rFonts w:cs="B Nazanin" w:hint="cs"/>
                                    <w:sz w:val="20"/>
                                    <w:szCs w:val="20"/>
                                    <w:rtl/>
                                  </w:rPr>
                                  <w:t xml:space="preserve">بررسی </w:t>
                                </w:r>
                                <w:r>
                                  <w:rPr>
                                    <w:rFonts w:cs="B Nazanin" w:hint="cs"/>
                                    <w:sz w:val="20"/>
                                    <w:szCs w:val="20"/>
                                    <w:rtl/>
                                  </w:rPr>
                                  <w:t>تأثیر</w:t>
                                </w:r>
                              </w:p>
                              <w:p w14:paraId="489F750D" w14:textId="77777777" w:rsidR="00341DD7" w:rsidRDefault="00341DD7" w:rsidP="004609D0">
                                <w:pPr>
                                  <w:spacing w:after="0" w:line="240" w:lineRule="auto"/>
                                  <w:ind w:right="-405"/>
                                  <w:rPr>
                                    <w:rFonts w:cs="B Nazanin"/>
                                    <w:sz w:val="20"/>
                                    <w:szCs w:val="20"/>
                                    <w:rtl/>
                                  </w:rPr>
                                </w:pPr>
                                <w:r w:rsidRPr="00F63BCE">
                                  <w:rPr>
                                    <w:rFonts w:cs="B Nazanin" w:hint="cs"/>
                                    <w:sz w:val="20"/>
                                    <w:szCs w:val="20"/>
                                    <w:rtl/>
                                  </w:rPr>
                                  <w:t>هوش فرهنگی و خصیصه‌های شخصیتی بر</w:t>
                                </w:r>
                              </w:p>
                              <w:p w14:paraId="285A3C7B" w14:textId="77777777" w:rsidR="00341DD7" w:rsidRDefault="00341DD7" w:rsidP="004609D0">
                                <w:pPr>
                                  <w:spacing w:after="0" w:line="240" w:lineRule="auto"/>
                                  <w:ind w:right="-405"/>
                                  <w:rPr>
                                    <w:rFonts w:cs="B Nazanin"/>
                                    <w:sz w:val="20"/>
                                    <w:szCs w:val="20"/>
                                    <w:rtl/>
                                  </w:rPr>
                                </w:pPr>
                                <w:r w:rsidRPr="00F63BCE">
                                  <w:rPr>
                                    <w:rFonts w:cs="B Nazanin" w:hint="cs"/>
                                    <w:sz w:val="20"/>
                                    <w:szCs w:val="20"/>
                                    <w:rtl/>
                                  </w:rPr>
                                  <w:t>عملکرد شغلی</w:t>
                                </w:r>
                                <w:r>
                                  <w:rPr>
                                    <w:rFonts w:cs="B Nazanin" w:hint="cs"/>
                                    <w:sz w:val="20"/>
                                    <w:szCs w:val="20"/>
                                    <w:rtl/>
                                  </w:rPr>
                                  <w:t xml:space="preserve"> با</w:t>
                                </w:r>
                                <w:r w:rsidRPr="00F63BCE">
                                  <w:rPr>
                                    <w:rFonts w:cs="B Nazanin" w:hint="cs"/>
                                    <w:sz w:val="20"/>
                                    <w:szCs w:val="20"/>
                                    <w:rtl/>
                                  </w:rPr>
                                  <w:t xml:space="preserve">  با </w:t>
                                </w:r>
                                <w:r>
                                  <w:rPr>
                                    <w:rFonts w:cs="B Nazanin" w:hint="cs"/>
                                    <w:sz w:val="20"/>
                                    <w:szCs w:val="20"/>
                                    <w:rtl/>
                                  </w:rPr>
                                  <w:t xml:space="preserve">با </w:t>
                                </w:r>
                                <w:r w:rsidRPr="00F63BCE">
                                  <w:rPr>
                                    <w:rFonts w:cs="B Nazanin" w:hint="cs"/>
                                    <w:sz w:val="20"/>
                                    <w:szCs w:val="20"/>
                                    <w:rtl/>
                                  </w:rPr>
                                  <w:t>توجه به</w:t>
                                </w:r>
                                <w:r>
                                  <w:rPr>
                                    <w:rFonts w:cs="B Nazanin" w:hint="cs"/>
                                    <w:sz w:val="20"/>
                                    <w:szCs w:val="20"/>
                                    <w:rtl/>
                                  </w:rPr>
                                  <w:t xml:space="preserve"> </w:t>
                                </w:r>
                              </w:p>
                              <w:p w14:paraId="28CEFC79" w14:textId="77777777" w:rsidR="00341DD7" w:rsidRPr="00E879F8" w:rsidRDefault="00341DD7" w:rsidP="004609D0">
                                <w:pPr>
                                  <w:spacing w:after="0" w:line="240" w:lineRule="auto"/>
                                  <w:ind w:right="-405"/>
                                  <w:rPr>
                                    <w:rFonts w:cs="B Nazanin"/>
                                    <w:sz w:val="20"/>
                                    <w:szCs w:val="20"/>
                                  </w:rPr>
                                </w:pPr>
                                <w:r w:rsidRPr="00F63BCE">
                                  <w:rPr>
                                    <w:rFonts w:cs="B Nazanin" w:hint="cs"/>
                                    <w:sz w:val="20"/>
                                    <w:szCs w:val="20"/>
                                    <w:rtl/>
                                  </w:rPr>
                                  <w:t>سازگاری میان فرهنگی</w:t>
                                </w:r>
                              </w:p>
                              <w:p w14:paraId="27B873DE" w14:textId="77777777" w:rsidR="00341DD7" w:rsidRPr="00E879F8" w:rsidRDefault="00341DD7" w:rsidP="004609D0">
                                <w:pPr>
                                  <w:spacing w:after="0" w:line="240" w:lineRule="auto"/>
                                  <w:ind w:right="-405"/>
                                  <w:jc w:val="center"/>
                                  <w:rPr>
                                    <w:rFonts w:cs="B Nazanin"/>
                                    <w:sz w:val="20"/>
                                    <w:szCs w:val="20"/>
                                  </w:rPr>
                                </w:pPr>
                              </w:p>
                            </w:txbxContent>
                          </wps:txbx>
                          <wps:bodyPr rot="0" vert="horz" wrap="square" lIns="91440" tIns="45720" rIns="91440" bIns="45720" anchor="ctr" anchorCtr="0" upright="1">
                            <a:noAutofit/>
                          </wps:bodyPr>
                        </wps:wsp>
                        <wpg:grpSp>
                          <wpg:cNvPr id="20" name="Group 72"/>
                          <wpg:cNvGrpSpPr>
                            <a:grpSpLocks/>
                          </wpg:cNvGrpSpPr>
                          <wpg:grpSpPr bwMode="auto">
                            <a:xfrm>
                              <a:off x="0" y="-547899"/>
                              <a:ext cx="5812848" cy="4476950"/>
                              <a:chOff x="0" y="-547899"/>
                              <a:chExt cx="5812848" cy="4476950"/>
                            </a:xfrm>
                          </wpg:grpSpPr>
                          <wps:wsp>
                            <wps:cNvPr id="21" name="Straight Arrow Connector 2"/>
                            <wps:cNvCnPr>
                              <a:cxnSpLocks noChangeShapeType="1"/>
                            </wps:cNvCnPr>
                            <wps:spPr bwMode="auto">
                              <a:xfrm flipH="1" flipV="1">
                                <a:off x="5134708" y="894303"/>
                                <a:ext cx="272829" cy="303474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41" name="Group 69"/>
                            <wpg:cNvGrpSpPr>
                              <a:grpSpLocks/>
                            </wpg:cNvGrpSpPr>
                            <wpg:grpSpPr bwMode="auto">
                              <a:xfrm>
                                <a:off x="0" y="-547899"/>
                                <a:ext cx="5812848" cy="2028866"/>
                                <a:chOff x="0" y="-547899"/>
                                <a:chExt cx="5812848" cy="2028866"/>
                              </a:xfrm>
                            </wpg:grpSpPr>
                            <wps:wsp>
                              <wps:cNvPr id="42" name="Oval 6"/>
                              <wps:cNvSpPr>
                                <a:spLocks noChangeArrowheads="1"/>
                              </wps:cNvSpPr>
                              <wps:spPr bwMode="auto">
                                <a:xfrm>
                                  <a:off x="4612193" y="432079"/>
                                  <a:ext cx="1133729" cy="457200"/>
                                </a:xfrm>
                                <a:prstGeom prst="ellipse">
                                  <a:avLst/>
                                </a:prstGeom>
                                <a:solidFill>
                                  <a:srgbClr val="FFFFFF"/>
                                </a:solidFill>
                                <a:ln w="12700" algn="ctr">
                                  <a:solidFill>
                                    <a:srgbClr val="000000"/>
                                  </a:solidFill>
                                  <a:miter lim="800000"/>
                                  <a:headEnd/>
                                  <a:tailEnd/>
                                </a:ln>
                              </wps:spPr>
                              <wps:txbx>
                                <w:txbxContent>
                                  <w:p w14:paraId="7A02C120" w14:textId="77777777" w:rsidR="00341DD7" w:rsidRPr="00A97985" w:rsidRDefault="00341DD7" w:rsidP="004609D0">
                                    <w:pPr>
                                      <w:jc w:val="center"/>
                                      <w:rPr>
                                        <w:rFonts w:cs="B Lotus"/>
                                        <w:b/>
                                        <w:bCs/>
                                        <w:sz w:val="18"/>
                                        <w:szCs w:val="18"/>
                                      </w:rPr>
                                    </w:pPr>
                                    <w:r w:rsidRPr="00A97985">
                                      <w:rPr>
                                        <w:rFonts w:cs="B Lotus" w:hint="cs"/>
                                        <w:b/>
                                        <w:bCs/>
                                        <w:sz w:val="18"/>
                                        <w:szCs w:val="18"/>
                                        <w:rtl/>
                                      </w:rPr>
                                      <w:t>عملکرد شغلی</w:t>
                                    </w:r>
                                  </w:p>
                                </w:txbxContent>
                              </wps:txbx>
                              <wps:bodyPr rot="0" vert="horz" wrap="square" lIns="91440" tIns="45720" rIns="91440" bIns="45720" anchor="ctr" anchorCtr="0" upright="1">
                                <a:noAutofit/>
                              </wps:bodyPr>
                            </wps:wsp>
                            <wps:wsp>
                              <wps:cNvPr id="44" name="Rectangle 10"/>
                              <wps:cNvSpPr>
                                <a:spLocks noChangeArrowheads="1"/>
                              </wps:cNvSpPr>
                              <wps:spPr bwMode="auto">
                                <a:xfrm>
                                  <a:off x="3627455" y="231112"/>
                                  <a:ext cx="834390" cy="337820"/>
                                </a:xfrm>
                                <a:prstGeom prst="rect">
                                  <a:avLst/>
                                </a:prstGeom>
                                <a:solidFill>
                                  <a:srgbClr val="FFFFFF"/>
                                </a:solidFill>
                                <a:ln w="12700" algn="ctr">
                                  <a:solidFill>
                                    <a:srgbClr val="000000"/>
                                  </a:solidFill>
                                  <a:miter lim="800000"/>
                                  <a:headEnd/>
                                  <a:tailEnd/>
                                </a:ln>
                              </wps:spPr>
                              <wps:txbx>
                                <w:txbxContent>
                                  <w:p w14:paraId="68FE783D" w14:textId="77777777" w:rsidR="00341DD7" w:rsidRPr="00A36F4B" w:rsidRDefault="00341DD7" w:rsidP="004609D0">
                                    <w:pPr>
                                      <w:jc w:val="center"/>
                                      <w:rPr>
                                        <w:rFonts w:cs="B Lotus"/>
                                        <w:b/>
                                        <w:bCs/>
                                        <w:sz w:val="18"/>
                                        <w:szCs w:val="18"/>
                                        <w:rtl/>
                                      </w:rPr>
                                    </w:pPr>
                                    <w:r w:rsidRPr="00A36F4B">
                                      <w:rPr>
                                        <w:rFonts w:cs="B Lotus" w:hint="cs"/>
                                        <w:b/>
                                        <w:bCs/>
                                        <w:sz w:val="18"/>
                                        <w:szCs w:val="18"/>
                                        <w:rtl/>
                                      </w:rPr>
                                      <w:t>عملکرد زمینه ای</w:t>
                                    </w:r>
                                  </w:p>
                                </w:txbxContent>
                              </wps:txbx>
                              <wps:bodyPr rot="0" vert="horz" wrap="square" lIns="91440" tIns="45720" rIns="91440" bIns="45720" anchor="ctr" anchorCtr="0" upright="1">
                                <a:noAutofit/>
                              </wps:bodyPr>
                            </wps:wsp>
                            <wps:wsp>
                              <wps:cNvPr id="45" name="Rectangle 11"/>
                              <wps:cNvSpPr>
                                <a:spLocks noChangeArrowheads="1"/>
                              </wps:cNvSpPr>
                              <wps:spPr bwMode="auto">
                                <a:xfrm>
                                  <a:off x="3637503" y="844061"/>
                                  <a:ext cx="834390" cy="337820"/>
                                </a:xfrm>
                                <a:prstGeom prst="rect">
                                  <a:avLst/>
                                </a:prstGeom>
                                <a:solidFill>
                                  <a:srgbClr val="FFFFFF"/>
                                </a:solidFill>
                                <a:ln w="12700" algn="ctr">
                                  <a:solidFill>
                                    <a:srgbClr val="000000"/>
                                  </a:solidFill>
                                  <a:miter lim="800000"/>
                                  <a:headEnd/>
                                  <a:tailEnd/>
                                </a:ln>
                              </wps:spPr>
                              <wps:txbx>
                                <w:txbxContent>
                                  <w:p w14:paraId="112735DE" w14:textId="77777777" w:rsidR="00341DD7" w:rsidRPr="00A97985" w:rsidRDefault="00341DD7" w:rsidP="004609D0">
                                    <w:pPr>
                                      <w:jc w:val="center"/>
                                      <w:rPr>
                                        <w:rFonts w:cs="B Lotus"/>
                                        <w:b/>
                                        <w:bCs/>
                                        <w:sz w:val="18"/>
                                        <w:szCs w:val="18"/>
                                      </w:rPr>
                                    </w:pPr>
                                    <w:r w:rsidRPr="00A97985">
                                      <w:rPr>
                                        <w:rFonts w:cs="B Lotus" w:hint="cs"/>
                                        <w:b/>
                                        <w:bCs/>
                                        <w:sz w:val="18"/>
                                        <w:szCs w:val="18"/>
                                        <w:rtl/>
                                      </w:rPr>
                                      <w:t>عملکرد وظیفه ای</w:t>
                                    </w:r>
                                  </w:p>
                                </w:txbxContent>
                              </wps:txbx>
                              <wps:bodyPr rot="0" vert="horz" wrap="square" lIns="91440" tIns="45720" rIns="91440" bIns="45720" anchor="ctr" anchorCtr="0" upright="1">
                                <a:noAutofit/>
                              </wps:bodyPr>
                            </wps:wsp>
                            <wps:wsp>
                              <wps:cNvPr id="46" name="Rectangle 12"/>
                              <wps:cNvSpPr>
                                <a:spLocks noChangeArrowheads="1"/>
                              </wps:cNvSpPr>
                              <wps:spPr bwMode="auto">
                                <a:xfrm>
                                  <a:off x="0" y="0"/>
                                  <a:ext cx="3547745" cy="610973"/>
                                </a:xfrm>
                                <a:prstGeom prst="rect">
                                  <a:avLst/>
                                </a:prstGeom>
                                <a:solidFill>
                                  <a:srgbClr val="FFFFFF"/>
                                </a:solidFill>
                                <a:ln w="12700" algn="ctr">
                                  <a:solidFill>
                                    <a:srgbClr val="000000"/>
                                  </a:solidFill>
                                  <a:miter lim="800000"/>
                                  <a:headEnd/>
                                  <a:tailEnd/>
                                </a:ln>
                              </wps:spPr>
                              <wps:txbx>
                                <w:txbxContent>
                                  <w:p w14:paraId="4253343D" w14:textId="77777777" w:rsidR="00341DD7" w:rsidRPr="00DB236C" w:rsidRDefault="00341DD7" w:rsidP="00EC07DD">
                                    <w:pPr>
                                      <w:tabs>
                                        <w:tab w:val="right" w:pos="3077"/>
                                      </w:tabs>
                                      <w:bidi/>
                                      <w:spacing w:after="0" w:line="240" w:lineRule="auto"/>
                                      <w:jc w:val="both"/>
                                      <w:rPr>
                                        <w:rFonts w:ascii="Times New Roman" w:hAnsi="Times New Roman" w:cs="B Nazanin"/>
                                        <w:sz w:val="14"/>
                                        <w:szCs w:val="14"/>
                                      </w:rPr>
                                    </w:pPr>
                                    <w:r w:rsidRPr="00DB236C">
                                      <w:rPr>
                                        <w:rFonts w:ascii="Times New Roman" w:hAnsi="Times New Roman" w:cs="B Nazanin" w:hint="cs"/>
                                        <w:sz w:val="14"/>
                                        <w:szCs w:val="14"/>
                                        <w:rtl/>
                                      </w:rPr>
                                      <w:t>1</w:t>
                                    </w:r>
                                    <w:r w:rsidRPr="008F0D45">
                                      <w:rPr>
                                        <w:rFonts w:ascii="Times New Roman" w:hAnsi="Times New Roman" w:cs="B Nazanin" w:hint="cs"/>
                                        <w:sz w:val="14"/>
                                        <w:szCs w:val="14"/>
                                        <w:rtl/>
                                      </w:rPr>
                                      <w:t>.زمانی که من موفق به انجام کاری شوم، تشویق خواهم شد .2.وقتی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مشکل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شخصی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مواجه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می‌شوم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سازمان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از</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حمایت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پشتیبانی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می‌کند.3.</w:t>
                                    </w:r>
                                    <w:r w:rsidRPr="008F0D45">
                                      <w:rPr>
                                        <w:rFonts w:cs="B Nazanin" w:hint="cs"/>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همکارانم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مورد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مسائل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سازمانی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قبل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از</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اینکه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ناراحت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عکس</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العملی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نشان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دهند،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صحبت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می‌کنم</w:t>
                                    </w:r>
                                    <w:r w:rsidRPr="008F0D45">
                                      <w:rPr>
                                        <w:rFonts w:ascii="Times New Roman" w:hAnsi="Times New Roman" w:cs="B Nazanin"/>
                                        <w:sz w:val="14"/>
                                        <w:szCs w:val="14"/>
                                        <w:rtl/>
                                      </w:rPr>
                                      <w:t>.</w:t>
                                    </w:r>
                                    <w:r w:rsidRPr="008F0D45">
                                      <w:rPr>
                                        <w:rFonts w:ascii="Times New Roman" w:hAnsi="Times New Roman" w:cs="B Nazanin" w:hint="cs"/>
                                        <w:sz w:val="14"/>
                                        <w:szCs w:val="14"/>
                                        <w:rtl/>
                                      </w:rPr>
                                      <w:t>4.</w:t>
                                    </w:r>
                                    <w:r w:rsidRPr="008F0D45">
                                      <w:rPr>
                                        <w:rFonts w:cs="B Nazanin" w:hint="cs"/>
                                        <w:sz w:val="14"/>
                                        <w:szCs w:val="14"/>
                                        <w:rtl/>
                                      </w:rPr>
                                      <w:t xml:space="preserve"> </w:t>
                                    </w:r>
                                    <w:r w:rsidRPr="008F0D45">
                                      <w:rPr>
                                        <w:rFonts w:ascii="Times New Roman" w:hAnsi="Times New Roman" w:cs="B Nazanin" w:hint="cs"/>
                                        <w:sz w:val="14"/>
                                        <w:szCs w:val="14"/>
                                        <w:rtl/>
                                      </w:rPr>
                                      <w:t>مطالبی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مود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مخاطبم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مطرح</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احساس</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خوبی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دهد</w:t>
                                    </w:r>
                                    <w:r w:rsidRPr="008F0D45">
                                      <w:rPr>
                                        <w:rFonts w:ascii="Times New Roman" w:hAnsi="Times New Roman" w:cs="B Nazanin"/>
                                        <w:sz w:val="14"/>
                                        <w:szCs w:val="14"/>
                                        <w:rtl/>
                                      </w:rPr>
                                      <w:t>.</w:t>
                                    </w:r>
                                    <w:r w:rsidRPr="008F0D45">
                                      <w:rPr>
                                        <w:rFonts w:ascii="Times New Roman" w:hAnsi="Times New Roman" w:cs="B Nazanin" w:hint="cs"/>
                                        <w:sz w:val="14"/>
                                        <w:szCs w:val="14"/>
                                        <w:rtl/>
                                      </w:rPr>
                                      <w:t>5.</w:t>
                                    </w:r>
                                    <w:r w:rsidRPr="008F0D45">
                                      <w:rPr>
                                        <w:rFonts w:cs="B Nazanin" w:hint="cs"/>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همکارانم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کمک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مشکلاتشان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فائق</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بیایند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آنها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تنها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نمی‌گذارم</w:t>
                                    </w:r>
                                    <w:r w:rsidRPr="008F0D45">
                                      <w:rPr>
                                        <w:rFonts w:ascii="Times New Roman" w:hAnsi="Times New Roman" w:cs="B Nazanin"/>
                                        <w:sz w:val="14"/>
                                        <w:szCs w:val="14"/>
                                        <w:rtl/>
                                      </w:rPr>
                                      <w:t>.</w:t>
                                    </w:r>
                                    <w:r w:rsidRPr="008F0D45">
                                      <w:rPr>
                                        <w:rFonts w:ascii="Times New Roman" w:hAnsi="Times New Roman" w:cs="B Nazanin" w:hint="cs"/>
                                        <w:sz w:val="14"/>
                                        <w:szCs w:val="14"/>
                                        <w:rtl/>
                                      </w:rPr>
                                      <w:t>6.</w:t>
                                    </w:r>
                                    <w:r w:rsidRPr="008F0D45">
                                      <w:rPr>
                                        <w:rFonts w:cs="B Nazanin" w:hint="cs"/>
                                        <w:sz w:val="14"/>
                                        <w:szCs w:val="14"/>
                                        <w:rtl/>
                                      </w:rPr>
                                      <w:t xml:space="preserve"> </w:t>
                                    </w:r>
                                    <w:r w:rsidRPr="008F0D45">
                                      <w:rPr>
                                        <w:rFonts w:ascii="Times New Roman" w:hAnsi="Times New Roman" w:cs="B Nazanin" w:hint="cs"/>
                                        <w:sz w:val="14"/>
                                        <w:szCs w:val="14"/>
                                        <w:rtl/>
                                      </w:rPr>
                                      <w:t>رفتار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دوستانه‌ای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تعاملات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روزانه‌ام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w:t>
                                    </w:r>
                                    <w:r w:rsidRPr="008F0D45">
                                      <w:rPr>
                                        <w:rFonts w:ascii="Times New Roman" w:hAnsi="Times New Roman" w:cs="B Nazanin"/>
                                        <w:sz w:val="14"/>
                                        <w:szCs w:val="14"/>
                                        <w:rtl/>
                                      </w:rPr>
                                      <w:t>.</w:t>
                                    </w:r>
                                    <w:r w:rsidRPr="008F0D45">
                                      <w:rPr>
                                        <w:rFonts w:ascii="Times New Roman" w:hAnsi="Times New Roman" w:cs="B Nazanin" w:hint="cs"/>
                                        <w:sz w:val="14"/>
                                        <w:szCs w:val="14"/>
                                        <w:rtl/>
                                      </w:rPr>
                                      <w:t xml:space="preserve"> 7.</w:t>
                                    </w:r>
                                    <w:r w:rsidRPr="008F0D45">
                                      <w:rPr>
                                        <w:rFonts w:cs="B Nazanin" w:hint="cs"/>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همکارانم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بدون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اینکه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تقاضا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کنند،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کمک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می‌کنم</w:t>
                                    </w:r>
                                    <w:r w:rsidRPr="008F0D45">
                                      <w:rPr>
                                        <w:rFonts w:ascii="Times New Roman" w:hAnsi="Times New Roman" w:cs="B Nazanin"/>
                                        <w:sz w:val="14"/>
                                        <w:szCs w:val="14"/>
                                        <w:rtl/>
                                      </w:rPr>
                                      <w:t>.</w:t>
                                    </w:r>
                                  </w:p>
                                  <w:p w14:paraId="0D07D2A4" w14:textId="77777777" w:rsidR="00341DD7" w:rsidRDefault="00341DD7" w:rsidP="004609D0">
                                    <w:pPr>
                                      <w:jc w:val="center"/>
                                    </w:pPr>
                                  </w:p>
                                </w:txbxContent>
                              </wps:txbx>
                              <wps:bodyPr rot="0" vert="horz" wrap="square" lIns="91440" tIns="45720" rIns="91440" bIns="45720" anchor="ctr" anchorCtr="0" upright="1">
                                <a:noAutofit/>
                              </wps:bodyPr>
                            </wps:wsp>
                            <wps:wsp>
                              <wps:cNvPr id="47" name="Rectangle 13"/>
                              <wps:cNvSpPr>
                                <a:spLocks noChangeArrowheads="1"/>
                              </wps:cNvSpPr>
                              <wps:spPr bwMode="auto">
                                <a:xfrm>
                                  <a:off x="0" y="612949"/>
                                  <a:ext cx="3547745" cy="868018"/>
                                </a:xfrm>
                                <a:prstGeom prst="rect">
                                  <a:avLst/>
                                </a:prstGeom>
                                <a:solidFill>
                                  <a:srgbClr val="FFFFFF"/>
                                </a:solidFill>
                                <a:ln w="12700" algn="ctr">
                                  <a:solidFill>
                                    <a:srgbClr val="000000"/>
                                  </a:solidFill>
                                  <a:miter lim="800000"/>
                                  <a:headEnd/>
                                  <a:tailEnd/>
                                </a:ln>
                              </wps:spPr>
                              <wps:txbx>
                                <w:txbxContent>
                                  <w:p w14:paraId="327C334A" w14:textId="77777777" w:rsidR="00341DD7" w:rsidRPr="00A36F4B" w:rsidRDefault="00341DD7" w:rsidP="00EC07DD">
                                    <w:pPr>
                                      <w:bidi/>
                                      <w:spacing w:after="0" w:line="240" w:lineRule="auto"/>
                                      <w:jc w:val="both"/>
                                      <w:rPr>
                                        <w:rFonts w:ascii="Times New Roman" w:hAnsi="Times New Roman" w:cs="B Nazanin"/>
                                        <w:sz w:val="14"/>
                                        <w:szCs w:val="14"/>
                                      </w:rPr>
                                    </w:pPr>
                                    <w:r>
                                      <w:rPr>
                                        <w:rFonts w:ascii="Times New Roman" w:hAnsi="Times New Roman" w:cs="B Nazanin" w:hint="cs"/>
                                        <w:sz w:val="14"/>
                                        <w:szCs w:val="14"/>
                                        <w:rtl/>
                                      </w:rPr>
                                      <w:t>1.</w:t>
                                    </w:r>
                                    <w:r w:rsidRPr="00A36F4B">
                                      <w:rPr>
                                        <w:rFonts w:ascii="Times New Roman" w:hAnsi="Times New Roman" w:cs="B Nazanin" w:hint="cs"/>
                                        <w:sz w:val="14"/>
                                        <w:szCs w:val="14"/>
                                        <w:rtl/>
                                      </w:rPr>
                                      <w:t>بیشتر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زمان</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مقرر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وقت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می‌گذارم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موقع</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دهم.2.</w:t>
                                    </w:r>
                                    <w:r w:rsidRPr="00A36F4B">
                                      <w:rPr>
                                        <w:rFonts w:hint="cs"/>
                                        <w:sz w:val="14"/>
                                        <w:szCs w:val="14"/>
                                        <w:rtl/>
                                      </w:rPr>
                                      <w:t xml:space="preserve"> </w:t>
                                    </w:r>
                                    <w:r w:rsidRPr="00A36F4B">
                                      <w:rPr>
                                        <w:rFonts w:ascii="Times New Roman" w:hAnsi="Times New Roman" w:cs="B Nazanin" w:hint="cs"/>
                                        <w:sz w:val="14"/>
                                        <w:szCs w:val="14"/>
                                        <w:rtl/>
                                      </w:rPr>
                                      <w:t>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مسائل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جزئی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نیز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توجه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می‌کنم</w:t>
                                    </w:r>
                                    <w:r w:rsidRPr="00A36F4B">
                                      <w:rPr>
                                        <w:rFonts w:ascii="Times New Roman" w:hAnsi="Times New Roman" w:cs="B Nazanin"/>
                                        <w:sz w:val="14"/>
                                        <w:szCs w:val="14"/>
                                        <w:rtl/>
                                      </w:rPr>
                                      <w:t>.</w:t>
                                    </w:r>
                                    <w:r w:rsidRPr="00A36F4B">
                                      <w:rPr>
                                        <w:rFonts w:ascii="Times New Roman" w:hAnsi="Times New Roman" w:cs="B Nazanin" w:hint="cs"/>
                                        <w:sz w:val="14"/>
                                        <w:szCs w:val="14"/>
                                        <w:rtl/>
                                      </w:rPr>
                                      <w:t>3.</w:t>
                                    </w:r>
                                    <w:r w:rsidRPr="00A36F4B">
                                      <w:rPr>
                                        <w:rFonts w:cs="B Nazanin" w:hint="cs"/>
                                        <w:sz w:val="14"/>
                                        <w:szCs w:val="14"/>
                                        <w:rtl/>
                                      </w:rPr>
                                      <w:t xml:space="preserve"> </w:t>
                                    </w:r>
                                    <w:r w:rsidRPr="00A36F4B">
                                      <w:rPr>
                                        <w:rFonts w:ascii="Times New Roman" w:hAnsi="Times New Roman" w:cs="B Nazanin" w:hint="cs"/>
                                        <w:sz w:val="14"/>
                                        <w:szCs w:val="14"/>
                                        <w:rtl/>
                                      </w:rPr>
                                      <w:t>سختتر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آنچه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نیاز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می‌کنم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مطمئن</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شوم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کامل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داده‌ام</w:t>
                                    </w:r>
                                    <w:r w:rsidRPr="00A36F4B">
                                      <w:rPr>
                                        <w:rFonts w:ascii="Times New Roman" w:hAnsi="Times New Roman" w:cs="B Nazanin"/>
                                        <w:sz w:val="14"/>
                                        <w:szCs w:val="14"/>
                                        <w:rtl/>
                                      </w:rPr>
                                      <w:t>.</w:t>
                                    </w:r>
                                    <w:r w:rsidRPr="00A36F4B">
                                      <w:rPr>
                                        <w:rFonts w:ascii="Times New Roman" w:hAnsi="Times New Roman" w:cs="B Nazanin" w:hint="cs"/>
                                        <w:sz w:val="14"/>
                                        <w:szCs w:val="14"/>
                                        <w:rtl/>
                                      </w:rPr>
                                      <w:t>4.</w:t>
                                    </w:r>
                                    <w:r w:rsidRPr="00A36F4B">
                                      <w:rPr>
                                        <w:rFonts w:cs="B Nazanin" w:hint="cs"/>
                                        <w:sz w:val="14"/>
                                        <w:szCs w:val="14"/>
                                        <w:rtl/>
                                      </w:rPr>
                                      <w:t xml:space="preserve"> </w:t>
                                    </w:r>
                                    <w:r w:rsidRPr="00A36F4B">
                                      <w:rPr>
                                        <w:rFonts w:ascii="Times New Roman" w:hAnsi="Times New Roman" w:cs="B Nazanin" w:hint="cs"/>
                                        <w:sz w:val="14"/>
                                        <w:szCs w:val="14"/>
                                        <w:rtl/>
                                      </w:rPr>
                                      <w:t>کارهای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چالشی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رو</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بیشتر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دوست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دارم</w:t>
                                    </w:r>
                                    <w:r w:rsidRPr="00A36F4B">
                                      <w:rPr>
                                        <w:rFonts w:ascii="Times New Roman" w:hAnsi="Times New Roman" w:cs="B Nazanin"/>
                                        <w:sz w:val="14"/>
                                        <w:szCs w:val="14"/>
                                        <w:rtl/>
                                      </w:rPr>
                                      <w:t>.</w:t>
                                    </w:r>
                                    <w:r w:rsidRPr="00A36F4B">
                                      <w:rPr>
                                        <w:rFonts w:ascii="Times New Roman" w:hAnsi="Times New Roman" w:cs="B Nazanin" w:hint="cs"/>
                                        <w:sz w:val="14"/>
                                        <w:szCs w:val="14"/>
                                        <w:rtl/>
                                      </w:rPr>
                                      <w:t xml:space="preserve"> 5.</w:t>
                                    </w:r>
                                    <w:r w:rsidRPr="00A36F4B">
                                      <w:rPr>
                                        <w:rFonts w:cs="B Nazanin" w:hint="cs"/>
                                        <w:sz w:val="14"/>
                                        <w:szCs w:val="14"/>
                                        <w:rtl/>
                                      </w:rPr>
                                      <w:t xml:space="preserve"> </w:t>
                                    </w:r>
                                    <w:r w:rsidRPr="00A36F4B">
                                      <w:rPr>
                                        <w:rFonts w:ascii="Times New Roman" w:hAnsi="Times New Roman" w:cs="B Nazanin" w:hint="cs"/>
                                        <w:sz w:val="14"/>
                                        <w:szCs w:val="14"/>
                                        <w:rtl/>
                                      </w:rPr>
                                      <w:t>حتی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شرایط</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دشوار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خودانضباطی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خودکنترلی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مد</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نظر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دارم</w:t>
                                    </w:r>
                                    <w:r w:rsidRPr="00A36F4B">
                                      <w:rPr>
                                        <w:rFonts w:ascii="Times New Roman" w:hAnsi="Times New Roman" w:cs="B Nazanin"/>
                                        <w:sz w:val="14"/>
                                        <w:szCs w:val="14"/>
                                        <w:rtl/>
                                      </w:rPr>
                                      <w:t>(</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دهم</w:t>
                                    </w:r>
                                    <w:r w:rsidRPr="00A36F4B">
                                      <w:rPr>
                                        <w:rFonts w:ascii="Times New Roman" w:hAnsi="Times New Roman" w:cs="B Nazanin"/>
                                        <w:sz w:val="14"/>
                                        <w:szCs w:val="14"/>
                                        <w:rtl/>
                                      </w:rPr>
                                      <w:t>).</w:t>
                                    </w:r>
                                    <w:r w:rsidRPr="00A36F4B">
                                      <w:rPr>
                                        <w:rFonts w:ascii="Times New Roman" w:hAnsi="Times New Roman" w:cs="B Nazanin" w:hint="cs"/>
                                        <w:sz w:val="14"/>
                                        <w:szCs w:val="14"/>
                                        <w:rtl/>
                                      </w:rPr>
                                      <w:t xml:space="preserve"> 6.</w:t>
                                    </w:r>
                                    <w:r w:rsidRPr="00A36F4B">
                                      <w:rPr>
                                        <w:rFonts w:cs="B Nazanin" w:hint="cs"/>
                                        <w:sz w:val="14"/>
                                        <w:szCs w:val="14"/>
                                        <w:rtl/>
                                      </w:rPr>
                                      <w:t xml:space="preserve"> </w:t>
                                    </w:r>
                                    <w:r w:rsidRPr="00A36F4B">
                                      <w:rPr>
                                        <w:rFonts w:ascii="Times New Roman" w:hAnsi="Times New Roman" w:cs="B Nazanin" w:hint="cs"/>
                                        <w:sz w:val="14"/>
                                        <w:szCs w:val="14"/>
                                        <w:rtl/>
                                      </w:rPr>
                                      <w:t>برای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حل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مشکلات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دنبال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نوآوری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هستم</w:t>
                                    </w:r>
                                    <w:r w:rsidRPr="00A36F4B">
                                      <w:rPr>
                                        <w:rFonts w:ascii="Times New Roman" w:hAnsi="Times New Roman" w:cs="B Nazanin"/>
                                        <w:sz w:val="14"/>
                                        <w:szCs w:val="14"/>
                                        <w:rtl/>
                                      </w:rPr>
                                      <w:t>.</w:t>
                                    </w:r>
                                    <w:r w:rsidRPr="00A36F4B">
                                      <w:rPr>
                                        <w:rFonts w:ascii="Times New Roman" w:hAnsi="Times New Roman" w:cs="B Nazanin" w:hint="cs"/>
                                        <w:sz w:val="14"/>
                                        <w:szCs w:val="14"/>
                                        <w:rtl/>
                                      </w:rPr>
                                      <w:t>7.</w:t>
                                    </w:r>
                                    <w:r w:rsidRPr="00A36F4B">
                                      <w:rPr>
                                        <w:rFonts w:cs="B Nazanin" w:hint="cs"/>
                                        <w:sz w:val="14"/>
                                        <w:szCs w:val="14"/>
                                        <w:rtl/>
                                      </w:rPr>
                                      <w:t xml:space="preserve"> </w:t>
                                    </w:r>
                                    <w:r w:rsidRPr="00A36F4B">
                                      <w:rPr>
                                        <w:rFonts w:ascii="Times New Roman" w:hAnsi="Times New Roman" w:cs="B Nazanin" w:hint="cs"/>
                                        <w:sz w:val="14"/>
                                        <w:szCs w:val="14"/>
                                        <w:rtl/>
                                      </w:rPr>
                                      <w:t>برای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دقیق</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وظایفم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حل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مشکلات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پافشاری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می‌کنم</w:t>
                                    </w:r>
                                    <w:r w:rsidRPr="00A36F4B">
                                      <w:rPr>
                                        <w:rFonts w:ascii="Times New Roman" w:hAnsi="Times New Roman" w:cs="B Nazanin"/>
                                        <w:sz w:val="14"/>
                                        <w:szCs w:val="14"/>
                                        <w:rtl/>
                                      </w:rPr>
                                      <w:t>.</w:t>
                                    </w:r>
                                    <w:r w:rsidRPr="00A36F4B">
                                      <w:rPr>
                                        <w:rFonts w:ascii="Times New Roman" w:hAnsi="Times New Roman" w:cs="B Nazanin" w:hint="cs"/>
                                        <w:sz w:val="14"/>
                                        <w:szCs w:val="14"/>
                                        <w:rtl/>
                                      </w:rPr>
                                      <w:t>8.</w:t>
                                    </w:r>
                                    <w:r w:rsidRPr="00A36F4B">
                                      <w:rPr>
                                        <w:rFonts w:hint="cs"/>
                                        <w:sz w:val="14"/>
                                        <w:szCs w:val="14"/>
                                        <w:rtl/>
                                      </w:rPr>
                                      <w:t xml:space="preserve"> </w:t>
                                    </w:r>
                                    <w:r w:rsidRPr="00A36F4B">
                                      <w:rPr>
                                        <w:rFonts w:ascii="Times New Roman" w:hAnsi="Times New Roman" w:cs="B Nazanin" w:hint="cs"/>
                                        <w:sz w:val="14"/>
                                        <w:szCs w:val="14"/>
                                        <w:rtl/>
                                      </w:rPr>
                                      <w:t>با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اشتیاق</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استقبال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کارهای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سخت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می‌روم</w:t>
                                    </w:r>
                                    <w:r w:rsidRPr="00A36F4B">
                                      <w:rPr>
                                        <w:rFonts w:ascii="Times New Roman" w:hAnsi="Times New Roman" w:cs="B Nazanin"/>
                                        <w:sz w:val="14"/>
                                        <w:szCs w:val="14"/>
                                        <w:rtl/>
                                      </w:rPr>
                                      <w:t>.</w:t>
                                    </w:r>
                                    <w:r w:rsidRPr="00A36F4B">
                                      <w:rPr>
                                        <w:rFonts w:ascii="Times New Roman" w:hAnsi="Times New Roman" w:cs="B Nazanin" w:hint="cs"/>
                                        <w:sz w:val="14"/>
                                        <w:szCs w:val="14"/>
                                        <w:rtl/>
                                      </w:rPr>
                                      <w:t>9.</w:t>
                                    </w:r>
                                    <w:r w:rsidRPr="00A36F4B">
                                      <w:rPr>
                                        <w:rFonts w:hint="cs"/>
                                        <w:sz w:val="14"/>
                                        <w:szCs w:val="14"/>
                                        <w:rtl/>
                                      </w:rPr>
                                      <w:t xml:space="preserve"> </w:t>
                                    </w:r>
                                    <w:r w:rsidRPr="00A36F4B">
                                      <w:rPr>
                                        <w:rFonts w:ascii="Times New Roman" w:hAnsi="Times New Roman" w:cs="B Nazanin" w:hint="cs"/>
                                        <w:sz w:val="14"/>
                                        <w:szCs w:val="14"/>
                                        <w:rtl/>
                                      </w:rPr>
                                      <w:t>وظایف</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شغلی‌ام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طور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کامل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می‌دهم 10.</w:t>
                                    </w:r>
                                    <w:r w:rsidRPr="00A36F4B">
                                      <w:rPr>
                                        <w:rFonts w:hint="cs"/>
                                        <w:sz w:val="14"/>
                                        <w:szCs w:val="14"/>
                                        <w:rtl/>
                                      </w:rPr>
                                      <w:t xml:space="preserve"> </w:t>
                                    </w:r>
                                    <w:r w:rsidRPr="00A36F4B">
                                      <w:rPr>
                                        <w:rFonts w:ascii="Times New Roman" w:hAnsi="Times New Roman" w:cs="B Nazanin" w:hint="cs"/>
                                        <w:sz w:val="14"/>
                                        <w:szCs w:val="14"/>
                                        <w:rtl/>
                                      </w:rPr>
                                      <w:t>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شرح</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شغلم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تمامی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جزئیات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مشخص</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شده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w:t>
                                    </w:r>
                                    <w:r w:rsidRPr="00A36F4B">
                                      <w:rPr>
                                        <w:rFonts w:ascii="Times New Roman" w:hAnsi="Times New Roman" w:cs="B Nazanin"/>
                                        <w:sz w:val="14"/>
                                        <w:szCs w:val="14"/>
                                        <w:rtl/>
                                      </w:rPr>
                                      <w:t>.</w:t>
                                    </w:r>
                                    <w:r w:rsidRPr="00A36F4B">
                                      <w:rPr>
                                        <w:rFonts w:ascii="Times New Roman" w:hAnsi="Times New Roman" w:cs="B Nazanin" w:hint="cs"/>
                                        <w:sz w:val="14"/>
                                        <w:szCs w:val="14"/>
                                        <w:rtl/>
                                      </w:rPr>
                                      <w:t>11.</w:t>
                                    </w:r>
                                    <w:r w:rsidRPr="00A36F4B">
                                      <w:rPr>
                                        <w:rFonts w:hint="cs"/>
                                        <w:sz w:val="14"/>
                                        <w:szCs w:val="14"/>
                                        <w:rtl/>
                                      </w:rPr>
                                      <w:t xml:space="preserve"> </w:t>
                                    </w:r>
                                    <w:r w:rsidRPr="00A36F4B">
                                      <w:rPr>
                                        <w:rFonts w:ascii="Times New Roman" w:hAnsi="Times New Roman" w:cs="B Nazanin" w:hint="cs"/>
                                        <w:sz w:val="14"/>
                                        <w:szCs w:val="14"/>
                                        <w:rtl/>
                                      </w:rPr>
                                      <w:t>تمامی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کارهایی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من</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انتظار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می‌رود</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باید</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دهم،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مشخص</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شده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w:t>
                                    </w:r>
                                    <w:r w:rsidRPr="00A36F4B">
                                      <w:rPr>
                                        <w:rFonts w:ascii="Times New Roman" w:hAnsi="Times New Roman" w:cs="B Nazanin"/>
                                        <w:sz w:val="14"/>
                                        <w:szCs w:val="14"/>
                                        <w:rtl/>
                                      </w:rPr>
                                      <w:t>.</w:t>
                                    </w:r>
                                    <w:r w:rsidRPr="00A36F4B">
                                      <w:rPr>
                                        <w:rFonts w:ascii="Times New Roman" w:hAnsi="Times New Roman" w:cs="B Nazanin" w:hint="cs"/>
                                        <w:sz w:val="14"/>
                                        <w:szCs w:val="14"/>
                                        <w:rtl/>
                                      </w:rPr>
                                      <w:t>12.</w:t>
                                    </w:r>
                                    <w:r w:rsidRPr="00A36F4B">
                                      <w:rPr>
                                        <w:rFonts w:hint="cs"/>
                                        <w:sz w:val="14"/>
                                        <w:szCs w:val="14"/>
                                        <w:rtl/>
                                      </w:rPr>
                                      <w:t xml:space="preserve"> </w:t>
                                    </w:r>
                                    <w:r w:rsidRPr="00A36F4B">
                                      <w:rPr>
                                        <w:rFonts w:ascii="Times New Roman" w:hAnsi="Times New Roman" w:cs="B Nazanin" w:hint="cs"/>
                                        <w:sz w:val="14"/>
                                        <w:szCs w:val="14"/>
                                        <w:rtl/>
                                      </w:rPr>
                                      <w:t>روش‌ها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رویه‌های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دانم</w:t>
                                    </w:r>
                                    <w:r w:rsidRPr="00A36F4B">
                                      <w:rPr>
                                        <w:rFonts w:ascii="Times New Roman" w:hAnsi="Times New Roman" w:cs="B Nazanin"/>
                                        <w:sz w:val="14"/>
                                        <w:szCs w:val="14"/>
                                        <w:rtl/>
                                      </w:rPr>
                                      <w:t>.</w:t>
                                    </w:r>
                                    <w:r w:rsidRPr="00A36F4B">
                                      <w:rPr>
                                        <w:rFonts w:ascii="Times New Roman" w:hAnsi="Times New Roman" w:cs="B Nazanin" w:hint="cs"/>
                                        <w:sz w:val="14"/>
                                        <w:szCs w:val="14"/>
                                        <w:rtl/>
                                      </w:rPr>
                                      <w:t>13.</w:t>
                                    </w:r>
                                    <w:r w:rsidRPr="00A36F4B">
                                      <w:rPr>
                                        <w:rFonts w:hint="cs"/>
                                        <w:sz w:val="14"/>
                                        <w:szCs w:val="14"/>
                                        <w:rtl/>
                                      </w:rPr>
                                      <w:t xml:space="preserve"> </w:t>
                                    </w:r>
                                    <w:r w:rsidRPr="00A36F4B">
                                      <w:rPr>
                                        <w:rFonts w:ascii="Times New Roman" w:hAnsi="Times New Roman" w:cs="B Nazanin" w:hint="cs"/>
                                        <w:sz w:val="14"/>
                                        <w:szCs w:val="14"/>
                                        <w:rtl/>
                                      </w:rPr>
                                      <w:t>قادر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وظایف</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ضروری‌ام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هستم</w:t>
                                    </w:r>
                                    <w:r w:rsidRPr="00A36F4B">
                                      <w:rPr>
                                        <w:rFonts w:ascii="Times New Roman" w:hAnsi="Times New Roman" w:cs="B Nazanin"/>
                                        <w:sz w:val="14"/>
                                        <w:szCs w:val="14"/>
                                        <w:rtl/>
                                      </w:rPr>
                                      <w:t>.</w:t>
                                    </w:r>
                                  </w:p>
                                  <w:p w14:paraId="61C86C08" w14:textId="77777777" w:rsidR="00341DD7" w:rsidRDefault="00341DD7" w:rsidP="004609D0">
                                    <w:pPr>
                                      <w:jc w:val="both"/>
                                    </w:pPr>
                                  </w:p>
                                </w:txbxContent>
                              </wps:txbx>
                              <wps:bodyPr rot="0" vert="horz" wrap="square" lIns="91440" tIns="45720" rIns="91440" bIns="45720" anchor="ctr" anchorCtr="0" upright="1">
                                <a:noAutofit/>
                              </wps:bodyPr>
                            </wps:wsp>
                            <wps:wsp>
                              <wps:cNvPr id="49" name="Straight Arrow Connector 14"/>
                              <wps:cNvCnPr>
                                <a:cxnSpLocks noChangeShapeType="1"/>
                              </wps:cNvCnPr>
                              <wps:spPr bwMode="auto">
                                <a:xfrm flipH="1" flipV="1">
                                  <a:off x="4471516" y="351692"/>
                                  <a:ext cx="125095" cy="34417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Straight Arrow Connector 15"/>
                              <wps:cNvCnPr>
                                <a:cxnSpLocks noChangeShapeType="1"/>
                              </wps:cNvCnPr>
                              <wps:spPr bwMode="auto">
                                <a:xfrm flipH="1">
                                  <a:off x="4481565" y="693336"/>
                                  <a:ext cx="125040" cy="33130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Straight Connector 17"/>
                              <wps:cNvCnPr>
                                <a:cxnSpLocks noChangeShapeType="1"/>
                              </wps:cNvCnPr>
                              <wps:spPr bwMode="auto">
                                <a:xfrm flipH="1" flipV="1">
                                  <a:off x="3557116" y="1014883"/>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Straight Connector 52"/>
                              <wps:cNvCnPr>
                                <a:cxnSpLocks noChangeShapeType="1"/>
                              </wps:cNvCnPr>
                              <wps:spPr bwMode="auto">
                                <a:xfrm flipH="1" flipV="1">
                                  <a:off x="3557116" y="391885"/>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3" name="Rectangle 10"/>
                              <wps:cNvSpPr>
                                <a:spLocks noChangeArrowheads="1"/>
                              </wps:cNvSpPr>
                              <wps:spPr bwMode="auto">
                                <a:xfrm>
                                  <a:off x="4978458" y="-262849"/>
                                  <a:ext cx="834390" cy="337820"/>
                                </a:xfrm>
                                <a:prstGeom prst="rect">
                                  <a:avLst/>
                                </a:prstGeom>
                                <a:noFill/>
                                <a:ln w="12700" algn="ctr">
                                  <a:noFill/>
                                  <a:miter lim="800000"/>
                                  <a:headEnd/>
                                  <a:tailEnd/>
                                </a:ln>
                              </wps:spPr>
                              <wps:txbx>
                                <w:txbxContent>
                                  <w:p w14:paraId="07BB3560" w14:textId="637D3CF7" w:rsidR="00341DD7" w:rsidRPr="00CD2832" w:rsidRDefault="00341DD7" w:rsidP="004609D0">
                                    <w:pPr>
                                      <w:jc w:val="center"/>
                                      <w:rPr>
                                        <w:rFonts w:cs="B Lotus"/>
                                        <w:b/>
                                        <w:bCs/>
                                        <w:rtl/>
                                        <w:lang w:bidi="fa-IR"/>
                                      </w:rPr>
                                    </w:pPr>
                                    <w:r w:rsidRPr="00CD2832">
                                      <w:rPr>
                                        <w:rFonts w:cs="B Lotus" w:hint="cs"/>
                                        <w:b/>
                                        <w:bCs/>
                                        <w:rtl/>
                                        <w:lang w:bidi="fa-IR"/>
                                      </w:rPr>
                                      <w:t>متغیرها</w:t>
                                    </w:r>
                                  </w:p>
                                </w:txbxContent>
                              </wps:txbx>
                              <wps:bodyPr rot="0" vert="horz" wrap="square" lIns="91440" tIns="45720" rIns="91440" bIns="45720" anchor="ctr" anchorCtr="0" upright="1">
                                <a:noAutofit/>
                              </wps:bodyPr>
                            </wps:wsp>
                            <wps:wsp>
                              <wps:cNvPr id="368" name="Rectangle 10"/>
                              <wps:cNvSpPr>
                                <a:spLocks noChangeArrowheads="1"/>
                              </wps:cNvSpPr>
                              <wps:spPr bwMode="auto">
                                <a:xfrm>
                                  <a:off x="3646626" y="-272953"/>
                                  <a:ext cx="834390" cy="337820"/>
                                </a:xfrm>
                                <a:prstGeom prst="rect">
                                  <a:avLst/>
                                </a:prstGeom>
                                <a:noFill/>
                                <a:ln w="12700" algn="ctr">
                                  <a:noFill/>
                                  <a:miter lim="800000"/>
                                  <a:headEnd/>
                                  <a:tailEnd/>
                                </a:ln>
                              </wps:spPr>
                              <wps:txbx>
                                <w:txbxContent>
                                  <w:p w14:paraId="560A5608" w14:textId="3F11D9A3" w:rsidR="00341DD7" w:rsidRPr="00CD2832" w:rsidRDefault="00341DD7" w:rsidP="004609D0">
                                    <w:pPr>
                                      <w:jc w:val="center"/>
                                      <w:rPr>
                                        <w:rFonts w:cs="B Lotus"/>
                                        <w:b/>
                                        <w:bCs/>
                                        <w:rtl/>
                                        <w:lang w:bidi="fa-IR"/>
                                      </w:rPr>
                                    </w:pPr>
                                    <w:r w:rsidRPr="00CD2832">
                                      <w:rPr>
                                        <w:rFonts w:cs="B Lotus" w:hint="cs"/>
                                        <w:b/>
                                        <w:bCs/>
                                        <w:rtl/>
                                        <w:lang w:bidi="fa-IR"/>
                                      </w:rPr>
                                      <w:t>ابعاد</w:t>
                                    </w:r>
                                  </w:p>
                                </w:txbxContent>
                              </wps:txbx>
                              <wps:bodyPr rot="0" vert="horz" wrap="square" lIns="91440" tIns="45720" rIns="91440" bIns="45720" anchor="ctr" anchorCtr="0" upright="1">
                                <a:noAutofit/>
                              </wps:bodyPr>
                            </wps:wsp>
                            <wps:wsp>
                              <wps:cNvPr id="371" name="Rectangle 10"/>
                              <wps:cNvSpPr>
                                <a:spLocks noChangeArrowheads="1"/>
                              </wps:cNvSpPr>
                              <wps:spPr bwMode="auto">
                                <a:xfrm>
                                  <a:off x="563518" y="-272953"/>
                                  <a:ext cx="1252979" cy="262844"/>
                                </a:xfrm>
                                <a:prstGeom prst="rect">
                                  <a:avLst/>
                                </a:prstGeom>
                                <a:noFill/>
                                <a:ln w="12700" algn="ctr">
                                  <a:noFill/>
                                  <a:miter lim="800000"/>
                                  <a:headEnd/>
                                  <a:tailEnd/>
                                </a:ln>
                              </wps:spPr>
                              <wps:txbx>
                                <w:txbxContent>
                                  <w:p w14:paraId="4824C109" w14:textId="58044E03" w:rsidR="00341DD7" w:rsidRPr="00CD2832" w:rsidRDefault="00341DD7" w:rsidP="004609D0">
                                    <w:pPr>
                                      <w:jc w:val="center"/>
                                      <w:rPr>
                                        <w:rFonts w:cs="B Lotus"/>
                                        <w:b/>
                                        <w:bCs/>
                                        <w:rtl/>
                                        <w:lang w:bidi="fa-IR"/>
                                      </w:rPr>
                                    </w:pPr>
                                    <w:r w:rsidRPr="00CD2832">
                                      <w:rPr>
                                        <w:rFonts w:cs="B Lotus" w:hint="cs"/>
                                        <w:b/>
                                        <w:bCs/>
                                        <w:rtl/>
                                        <w:lang w:bidi="fa-IR"/>
                                      </w:rPr>
                                      <w:t>شاخص ها/ سوالات</w:t>
                                    </w:r>
                                  </w:p>
                                </w:txbxContent>
                              </wps:txbx>
                              <wps:bodyPr rot="0" vert="horz" wrap="square" lIns="91440" tIns="45720" rIns="91440" bIns="45720" anchor="ctr" anchorCtr="0" upright="1">
                                <a:noAutofit/>
                              </wps:bodyPr>
                            </wps:wsp>
                            <wps:wsp>
                              <wps:cNvPr id="372" name="Rectangle 10"/>
                              <wps:cNvSpPr>
                                <a:spLocks noChangeArrowheads="1"/>
                              </wps:cNvSpPr>
                              <wps:spPr bwMode="auto">
                                <a:xfrm>
                                  <a:off x="1296893" y="-547899"/>
                                  <a:ext cx="3019420" cy="337820"/>
                                </a:xfrm>
                                <a:prstGeom prst="rect">
                                  <a:avLst/>
                                </a:prstGeom>
                                <a:noFill/>
                                <a:ln w="12700" algn="ctr">
                                  <a:noFill/>
                                  <a:miter lim="800000"/>
                                  <a:headEnd/>
                                  <a:tailEnd/>
                                </a:ln>
                              </wps:spPr>
                              <wps:txbx>
                                <w:txbxContent>
                                  <w:p w14:paraId="445D3927" w14:textId="77777777" w:rsidR="00341DD7" w:rsidRPr="00EC07DD" w:rsidRDefault="00341DD7" w:rsidP="00EC07DD">
                                    <w:pPr>
                                      <w:jc w:val="center"/>
                                      <w:rPr>
                                        <w:rFonts w:cs="B Lotus"/>
                                        <w:b/>
                                        <w:bCs/>
                                        <w:rtl/>
                                        <w:lang w:bidi="fa-IR"/>
                                      </w:rPr>
                                    </w:pPr>
                                    <w:r w:rsidRPr="00EC07DD">
                                      <w:rPr>
                                        <w:rFonts w:cs="B Lotus" w:hint="cs"/>
                                        <w:b/>
                                        <w:bCs/>
                                        <w:rtl/>
                                        <w:lang w:bidi="fa-IR"/>
                                      </w:rPr>
                                      <w:t>نمودار 2-4: مدل تحلیلی پژوهش</w:t>
                                    </w:r>
                                  </w:p>
                                  <w:p w14:paraId="3569BFA0" w14:textId="7593DB9E" w:rsidR="00341DD7" w:rsidRPr="00CD2832" w:rsidRDefault="00341DD7" w:rsidP="004609D0">
                                    <w:pPr>
                                      <w:jc w:val="center"/>
                                      <w:rPr>
                                        <w:rFonts w:cs="B Lotus"/>
                                        <w:b/>
                                        <w:bCs/>
                                        <w:rtl/>
                                        <w:lang w:bidi="fa-IR"/>
                                      </w:rPr>
                                    </w:pPr>
                                  </w:p>
                                </w:txbxContent>
                              </wps:txbx>
                              <wps:bodyPr rot="0" vert="horz" wrap="square" lIns="91440" tIns="45720" rIns="91440" bIns="45720" anchor="ctr" anchorCtr="0" upright="1">
                                <a:noAutofit/>
                              </wps:bodyPr>
                            </wps:wsp>
                          </wpg:grpSp>
                        </wpg:grpSp>
                        <wpg:grpSp>
                          <wpg:cNvPr id="54" name="Group 71"/>
                          <wpg:cNvGrpSpPr>
                            <a:grpSpLocks/>
                          </wpg:cNvGrpSpPr>
                          <wpg:grpSpPr bwMode="auto">
                            <a:xfrm>
                              <a:off x="0" y="1502229"/>
                              <a:ext cx="5743860" cy="2437351"/>
                              <a:chOff x="0" y="0"/>
                              <a:chExt cx="5743860" cy="2437351"/>
                            </a:xfrm>
                          </wpg:grpSpPr>
                          <wps:wsp>
                            <wps:cNvPr id="55" name="Straight Arrow Connector 3"/>
                            <wps:cNvCnPr>
                              <a:cxnSpLocks noChangeShapeType="1"/>
                            </wps:cNvCnPr>
                            <wps:spPr bwMode="auto">
                              <a:xfrm flipH="1" flipV="1">
                                <a:off x="5124659" y="1145512"/>
                                <a:ext cx="279455" cy="129183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 name="Oval 7"/>
                            <wps:cNvSpPr>
                              <a:spLocks noChangeArrowheads="1"/>
                            </wps:cNvSpPr>
                            <wps:spPr bwMode="auto">
                              <a:xfrm>
                                <a:off x="4592097" y="683288"/>
                                <a:ext cx="1151763" cy="457200"/>
                              </a:xfrm>
                              <a:prstGeom prst="ellipse">
                                <a:avLst/>
                              </a:prstGeom>
                              <a:solidFill>
                                <a:srgbClr val="FFFFFF"/>
                              </a:solidFill>
                              <a:ln w="12700" algn="ctr">
                                <a:solidFill>
                                  <a:srgbClr val="000000"/>
                                </a:solidFill>
                                <a:miter lim="800000"/>
                                <a:headEnd/>
                                <a:tailEnd/>
                              </a:ln>
                            </wps:spPr>
                            <wps:txbx>
                              <w:txbxContent>
                                <w:p w14:paraId="5BE4825A" w14:textId="77777777" w:rsidR="00341DD7" w:rsidRPr="00A97985" w:rsidRDefault="00341DD7" w:rsidP="004609D0">
                                  <w:pPr>
                                    <w:jc w:val="center"/>
                                    <w:rPr>
                                      <w:rFonts w:cs="B Lotus"/>
                                      <w:b/>
                                      <w:bCs/>
                                      <w:sz w:val="18"/>
                                      <w:szCs w:val="18"/>
                                    </w:rPr>
                                  </w:pPr>
                                  <w:r w:rsidRPr="00A97985">
                                    <w:rPr>
                                      <w:rFonts w:cs="B Lotus" w:hint="cs"/>
                                      <w:b/>
                                      <w:bCs/>
                                      <w:sz w:val="18"/>
                                      <w:szCs w:val="18"/>
                                      <w:rtl/>
                                    </w:rPr>
                                    <w:t>هوش فرهنگی</w:t>
                                  </w:r>
                                </w:p>
                              </w:txbxContent>
                            </wps:txbx>
                            <wps:bodyPr rot="0" vert="horz" wrap="square" lIns="91440" tIns="45720" rIns="91440" bIns="45720" anchor="ctr" anchorCtr="0" upright="1">
                              <a:noAutofit/>
                            </wps:bodyPr>
                          </wps:wsp>
                          <wps:wsp>
                            <wps:cNvPr id="57" name="Rectangle 18"/>
                            <wps:cNvSpPr>
                              <a:spLocks noChangeArrowheads="1"/>
                            </wps:cNvSpPr>
                            <wps:spPr bwMode="auto">
                              <a:xfrm>
                                <a:off x="0" y="0"/>
                                <a:ext cx="3547745" cy="483704"/>
                              </a:xfrm>
                              <a:prstGeom prst="rect">
                                <a:avLst/>
                              </a:prstGeom>
                              <a:solidFill>
                                <a:srgbClr val="FFFFFF"/>
                              </a:solidFill>
                              <a:ln w="12700" algn="ctr">
                                <a:solidFill>
                                  <a:srgbClr val="000000"/>
                                </a:solidFill>
                                <a:miter lim="800000"/>
                                <a:headEnd/>
                                <a:tailEnd/>
                              </a:ln>
                            </wps:spPr>
                            <wps:txbx>
                              <w:txbxContent>
                                <w:p w14:paraId="3802651A" w14:textId="77777777" w:rsidR="00341DD7" w:rsidRPr="00A97985" w:rsidRDefault="00341DD7" w:rsidP="00EC07DD">
                                  <w:pPr>
                                    <w:bidi/>
                                    <w:spacing w:after="0" w:line="240" w:lineRule="auto"/>
                                    <w:jc w:val="both"/>
                                    <w:rPr>
                                      <w:rFonts w:ascii="Times New Roman" w:hAnsi="Times New Roman" w:cs="B Nazanin"/>
                                      <w:sz w:val="14"/>
                                      <w:szCs w:val="14"/>
                                      <w:rtl/>
                                    </w:rPr>
                                  </w:pPr>
                                  <w:r w:rsidRPr="00A97985">
                                    <w:rPr>
                                      <w:rFonts w:ascii="Times New Roman" w:hAnsi="Times New Roman" w:cs="B Nazanin" w:hint="cs"/>
                                      <w:sz w:val="14"/>
                                      <w:szCs w:val="14"/>
                                      <w:rtl/>
                                    </w:rPr>
                                    <w:t>1.</w:t>
                                  </w:r>
                                  <w:r w:rsidRPr="00A97985">
                                    <w:rPr>
                                      <w:rFonts w:hint="cs"/>
                                      <w:sz w:val="14"/>
                                      <w:szCs w:val="14"/>
                                      <w:rtl/>
                                    </w:rPr>
                                    <w:t xml:space="preserve"> </w:t>
                                  </w:r>
                                  <w:r w:rsidRPr="00A97985">
                                    <w:rPr>
                                      <w:rFonts w:ascii="Times New Roman" w:hAnsi="Times New Roman" w:cs="B Nazanin" w:hint="cs"/>
                                      <w:sz w:val="14"/>
                                      <w:szCs w:val="14"/>
                                      <w:rtl/>
                                    </w:rPr>
                                    <w:t>از</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تعامل</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مردم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متفاوت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لذت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برم</w:t>
                                  </w:r>
                                  <w:r w:rsidRPr="00A97985">
                                    <w:rPr>
                                      <w:rFonts w:ascii="Times New Roman" w:hAnsi="Times New Roman" w:cs="B Nazanin"/>
                                      <w:sz w:val="14"/>
                                      <w:szCs w:val="14"/>
                                    </w:rPr>
                                    <w:t>.</w:t>
                                  </w:r>
                                  <w:r w:rsidRPr="00A97985">
                                    <w:rPr>
                                      <w:rFonts w:ascii="Times New Roman" w:hAnsi="Times New Roman" w:cs="B Nazanin" w:hint="cs"/>
                                      <w:sz w:val="14"/>
                                      <w:szCs w:val="14"/>
                                      <w:rtl/>
                                    </w:rPr>
                                    <w:t>2.</w:t>
                                  </w:r>
                                  <w:r w:rsidRPr="00A97985">
                                    <w:rPr>
                                      <w:rFonts w:hint="cs"/>
                                      <w:sz w:val="14"/>
                                      <w:szCs w:val="14"/>
                                      <w:rtl/>
                                    </w:rPr>
                                    <w:t xml:space="preserve"> </w:t>
                                  </w:r>
                                  <w:r w:rsidRPr="00A97985">
                                    <w:rPr>
                                      <w:rFonts w:ascii="Times New Roman" w:hAnsi="Times New Roman" w:cs="B Nazanin" w:hint="cs"/>
                                      <w:sz w:val="14"/>
                                      <w:szCs w:val="14"/>
                                      <w:rtl/>
                                    </w:rPr>
                                    <w:t>مطمئنم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توانم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یک</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ناآشنا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ارتباط</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برقرار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کنم</w:t>
                                  </w:r>
                                  <w:r w:rsidRPr="00A97985">
                                    <w:rPr>
                                      <w:rFonts w:ascii="Times New Roman" w:hAnsi="Times New Roman" w:cs="B Nazanin"/>
                                      <w:sz w:val="14"/>
                                      <w:szCs w:val="14"/>
                                      <w:rtl/>
                                    </w:rPr>
                                    <w:t>.</w:t>
                                  </w:r>
                                  <w:r w:rsidRPr="00A97985">
                                    <w:rPr>
                                      <w:rFonts w:ascii="Times New Roman" w:hAnsi="Times New Roman" w:cs="B Nazanin" w:hint="cs"/>
                                      <w:sz w:val="14"/>
                                      <w:szCs w:val="14"/>
                                      <w:rtl/>
                                    </w:rPr>
                                    <w:t>3.</w:t>
                                  </w:r>
                                  <w:r w:rsidRPr="00A97985">
                                    <w:rPr>
                                      <w:rFonts w:cs="B Nazanin" w:hint="cs"/>
                                      <w:sz w:val="14"/>
                                      <w:szCs w:val="14"/>
                                      <w:rtl/>
                                    </w:rPr>
                                    <w:t xml:space="preserve"> </w:t>
                                  </w:r>
                                  <w:r w:rsidRPr="00A97985">
                                    <w:rPr>
                                      <w:rFonts w:ascii="Times New Roman" w:hAnsi="Times New Roman" w:cs="B Nazanin" w:hint="cs"/>
                                      <w:sz w:val="14"/>
                                      <w:szCs w:val="14"/>
                                      <w:rtl/>
                                    </w:rPr>
                                    <w:t>مطمئنم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که</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می‌توانم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خودم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را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جدید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سازگار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کنم</w:t>
                                  </w:r>
                                  <w:r w:rsidRPr="00A97985">
                                    <w:rPr>
                                      <w:rFonts w:ascii="Times New Roman" w:hAnsi="Times New Roman" w:cs="B Nazanin"/>
                                      <w:sz w:val="14"/>
                                      <w:szCs w:val="14"/>
                                      <w:rtl/>
                                    </w:rPr>
                                    <w:t>.</w:t>
                                  </w:r>
                                  <w:r w:rsidRPr="00A97985">
                                    <w:rPr>
                                      <w:rFonts w:ascii="Times New Roman" w:hAnsi="Times New Roman" w:cs="B Nazanin" w:hint="cs"/>
                                      <w:sz w:val="14"/>
                                      <w:szCs w:val="14"/>
                                      <w:rtl/>
                                    </w:rPr>
                                    <w:t>4.</w:t>
                                  </w:r>
                                  <w:r w:rsidRPr="00A97985">
                                    <w:rPr>
                                      <w:rFonts w:cs="B Nazanin" w:hint="cs"/>
                                      <w:sz w:val="14"/>
                                      <w:szCs w:val="14"/>
                                      <w:rtl/>
                                    </w:rPr>
                                    <w:t xml:space="preserve"> </w:t>
                                  </w:r>
                                  <w:r w:rsidRPr="00A97985">
                                    <w:rPr>
                                      <w:rFonts w:ascii="Times New Roman" w:hAnsi="Times New Roman" w:cs="B Nazanin" w:hint="cs"/>
                                      <w:sz w:val="14"/>
                                      <w:szCs w:val="14"/>
                                      <w:rtl/>
                                    </w:rPr>
                                    <w:t>از</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زندگی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ناآشنا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لذت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برم</w:t>
                                  </w:r>
                                  <w:r w:rsidRPr="00A97985">
                                    <w:rPr>
                                      <w:rFonts w:ascii="Times New Roman" w:hAnsi="Times New Roman" w:cs="B Nazanin"/>
                                      <w:sz w:val="14"/>
                                      <w:szCs w:val="14"/>
                                      <w:rtl/>
                                    </w:rPr>
                                    <w:t>.</w:t>
                                  </w:r>
                                  <w:r w:rsidRPr="00A97985">
                                    <w:rPr>
                                      <w:rFonts w:ascii="Times New Roman" w:hAnsi="Times New Roman" w:cs="B Nazanin" w:hint="cs"/>
                                      <w:sz w:val="14"/>
                                      <w:szCs w:val="14"/>
                                      <w:rtl/>
                                    </w:rPr>
                                    <w:t>5.</w:t>
                                  </w:r>
                                  <w:r w:rsidRPr="00A97985">
                                    <w:rPr>
                                      <w:rFonts w:cs="B Nazanin" w:hint="cs"/>
                                      <w:sz w:val="14"/>
                                      <w:szCs w:val="14"/>
                                      <w:rtl/>
                                    </w:rPr>
                                    <w:t xml:space="preserve"> </w:t>
                                  </w:r>
                                  <w:r w:rsidRPr="00A97985">
                                    <w:rPr>
                                      <w:rFonts w:ascii="Times New Roman" w:hAnsi="Times New Roman" w:cs="B Nazanin" w:hint="cs"/>
                                      <w:sz w:val="14"/>
                                      <w:szCs w:val="14"/>
                                      <w:rtl/>
                                    </w:rPr>
                                    <w:t>مطمئنم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که</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متفاوت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توانم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تجارت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کنم</w:t>
                                  </w:r>
                                  <w:r w:rsidRPr="00A97985">
                                    <w:rPr>
                                      <w:rFonts w:ascii="Times New Roman" w:hAnsi="Times New Roman" w:cs="B Nazanin"/>
                                      <w:sz w:val="14"/>
                                      <w:szCs w:val="14"/>
                                      <w:rtl/>
                                    </w:rPr>
                                    <w:t>.</w:t>
                                  </w:r>
                                  <w:r w:rsidRPr="00A97985">
                                    <w:rPr>
                                      <w:rFonts w:ascii="Times New Roman" w:hAnsi="Times New Roman" w:cs="B Nazanin" w:hint="cs"/>
                                      <w:sz w:val="14"/>
                                      <w:szCs w:val="14"/>
                                      <w:rtl/>
                                    </w:rPr>
                                    <w:t>6.</w:t>
                                  </w:r>
                                  <w:r w:rsidRPr="00A97985">
                                    <w:rPr>
                                      <w:rFonts w:cs="B Nazanin" w:hint="cs"/>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تعامل</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افراد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دارای فرهنگ‌های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متفاوت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انعطاف‌پذیر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هستم</w:t>
                                  </w:r>
                                  <w:r w:rsidRPr="00A97985">
                                    <w:rPr>
                                      <w:rFonts w:ascii="Times New Roman" w:hAnsi="Times New Roman" w:cs="B Nazanin"/>
                                      <w:sz w:val="14"/>
                                      <w:szCs w:val="14"/>
                                      <w:rtl/>
                                    </w:rPr>
                                    <w:t>.</w:t>
                                  </w:r>
                                </w:p>
                                <w:p w14:paraId="4EED68B7" w14:textId="77777777" w:rsidR="00341DD7" w:rsidRDefault="00341DD7" w:rsidP="004609D0">
                                  <w:pPr>
                                    <w:tabs>
                                      <w:tab w:val="right" w:pos="3077"/>
                                    </w:tabs>
                                    <w:spacing w:after="0" w:line="240" w:lineRule="auto"/>
                                    <w:jc w:val="both"/>
                                  </w:pPr>
                                </w:p>
                              </w:txbxContent>
                            </wps:txbx>
                            <wps:bodyPr rot="0" vert="horz" wrap="square" lIns="91440" tIns="45720" rIns="91440" bIns="45720" anchor="ctr" anchorCtr="0" upright="1">
                              <a:noAutofit/>
                            </wps:bodyPr>
                          </wps:wsp>
                          <wps:wsp>
                            <wps:cNvPr id="59" name="Rectangle 19"/>
                            <wps:cNvSpPr>
                              <a:spLocks noChangeArrowheads="1"/>
                            </wps:cNvSpPr>
                            <wps:spPr bwMode="auto">
                              <a:xfrm>
                                <a:off x="0" y="482321"/>
                                <a:ext cx="3547745" cy="477079"/>
                              </a:xfrm>
                              <a:prstGeom prst="rect">
                                <a:avLst/>
                              </a:prstGeom>
                              <a:solidFill>
                                <a:srgbClr val="FFFFFF"/>
                              </a:solidFill>
                              <a:ln w="12700" algn="ctr">
                                <a:solidFill>
                                  <a:srgbClr val="000000"/>
                                </a:solidFill>
                                <a:miter lim="800000"/>
                                <a:headEnd/>
                                <a:tailEnd/>
                              </a:ln>
                            </wps:spPr>
                            <wps:txbx>
                              <w:txbxContent>
                                <w:p w14:paraId="4BD6D43C" w14:textId="77777777" w:rsidR="00341DD7" w:rsidRPr="001066FE" w:rsidRDefault="00341DD7" w:rsidP="00EC07DD">
                                  <w:pPr>
                                    <w:tabs>
                                      <w:tab w:val="right" w:pos="3077"/>
                                    </w:tabs>
                                    <w:bidi/>
                                    <w:spacing w:after="0" w:line="240" w:lineRule="auto"/>
                                    <w:jc w:val="both"/>
                                    <w:rPr>
                                      <w:sz w:val="14"/>
                                      <w:szCs w:val="14"/>
                                    </w:rPr>
                                  </w:pPr>
                                  <w:r w:rsidRPr="001066FE">
                                    <w:rPr>
                                      <w:rFonts w:ascii="Times New Roman" w:hAnsi="Times New Roman" w:cs="B Nazanin" w:hint="cs"/>
                                      <w:sz w:val="14"/>
                                      <w:szCs w:val="14"/>
                                      <w:rtl/>
                                    </w:rPr>
                                    <w:t>1.</w:t>
                                  </w:r>
                                  <w:r w:rsidRPr="001066FE">
                                    <w:rPr>
                                      <w:rFonts w:cs="B Nazanin" w:hint="cs"/>
                                      <w:sz w:val="14"/>
                                      <w:szCs w:val="14"/>
                                      <w:rtl/>
                                    </w:rPr>
                                    <w:t xml:space="preserve"> وقتی</w:t>
                                  </w:r>
                                  <w:r w:rsidRPr="001066FE">
                                    <w:rPr>
                                      <w:rFonts w:cs="B Nazanin"/>
                                      <w:sz w:val="14"/>
                                      <w:szCs w:val="14"/>
                                      <w:rtl/>
                                    </w:rPr>
                                    <w:t xml:space="preserve"> </w:t>
                                  </w:r>
                                  <w:r w:rsidRPr="001066FE">
                                    <w:rPr>
                                      <w:rFonts w:cs="B Nazanin" w:hint="cs"/>
                                      <w:sz w:val="14"/>
                                      <w:szCs w:val="14"/>
                                      <w:rtl/>
                                    </w:rPr>
                                    <w:t>در</w:t>
                                  </w:r>
                                  <w:r w:rsidRPr="001066FE">
                                    <w:rPr>
                                      <w:rFonts w:cs="B Nazanin"/>
                                      <w:sz w:val="14"/>
                                      <w:szCs w:val="14"/>
                                      <w:rtl/>
                                    </w:rPr>
                                    <w:t xml:space="preserve"> </w:t>
                                  </w:r>
                                  <w:r w:rsidRPr="001066FE">
                                    <w:rPr>
                                      <w:rFonts w:cs="B Nazanin" w:hint="cs"/>
                                      <w:sz w:val="14"/>
                                      <w:szCs w:val="14"/>
                                      <w:rtl/>
                                    </w:rPr>
                                    <w:t>تعامل</w:t>
                                  </w:r>
                                  <w:r w:rsidRPr="001066FE">
                                    <w:rPr>
                                      <w:rFonts w:cs="B Nazanin"/>
                                      <w:sz w:val="14"/>
                                      <w:szCs w:val="14"/>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مردم</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فرهنگ</w:t>
                                  </w:r>
                                  <w:r w:rsidRPr="001066FE">
                                    <w:rPr>
                                      <w:rFonts w:cs="B Nazanin"/>
                                      <w:sz w:val="14"/>
                                      <w:szCs w:val="14"/>
                                      <w:rtl/>
                                    </w:rPr>
                                    <w:t xml:space="preserve"> </w:t>
                                  </w:r>
                                  <w:r w:rsidRPr="001066FE">
                                    <w:rPr>
                                      <w:rFonts w:cs="B Nazanin" w:hint="cs"/>
                                      <w:sz w:val="14"/>
                                      <w:szCs w:val="14"/>
                                      <w:rtl/>
                                    </w:rPr>
                                    <w:t>های</w:t>
                                  </w:r>
                                  <w:r w:rsidRPr="001066FE">
                                    <w:rPr>
                                      <w:rFonts w:cs="B Nazanin"/>
                                      <w:sz w:val="14"/>
                                      <w:szCs w:val="14"/>
                                      <w:rtl/>
                                    </w:rPr>
                                    <w:t xml:space="preserve"> </w:t>
                                  </w:r>
                                  <w:r w:rsidRPr="001066FE">
                                    <w:rPr>
                                      <w:rFonts w:cs="B Nazanin" w:hint="cs"/>
                                      <w:sz w:val="14"/>
                                      <w:szCs w:val="14"/>
                                      <w:rtl/>
                                    </w:rPr>
                                    <w:t>مختلف</w:t>
                                  </w:r>
                                  <w:r w:rsidRPr="001066FE">
                                    <w:rPr>
                                      <w:rFonts w:cs="B Nazanin"/>
                                      <w:sz w:val="14"/>
                                      <w:szCs w:val="14"/>
                                      <w:rtl/>
                                    </w:rPr>
                                    <w:t xml:space="preserve"> </w:t>
                                  </w:r>
                                  <w:r w:rsidRPr="001066FE">
                                    <w:rPr>
                                      <w:rFonts w:cs="B Nazanin" w:hint="cs"/>
                                      <w:sz w:val="14"/>
                                      <w:szCs w:val="14"/>
                                      <w:rtl/>
                                    </w:rPr>
                                    <w:t>هستم،</w:t>
                                  </w:r>
                                  <w:r w:rsidRPr="001066FE">
                                    <w:rPr>
                                      <w:rFonts w:cs="B Nazanin"/>
                                      <w:sz w:val="14"/>
                                      <w:szCs w:val="14"/>
                                      <w:rtl/>
                                    </w:rPr>
                                    <w:t xml:space="preserve"> </w:t>
                                  </w:r>
                                  <w:r w:rsidRPr="001066FE">
                                    <w:rPr>
                                      <w:rFonts w:cs="B Nazanin" w:hint="cs"/>
                                      <w:sz w:val="14"/>
                                      <w:szCs w:val="14"/>
                                      <w:rtl/>
                                    </w:rPr>
                                    <w:t>به</w:t>
                                  </w:r>
                                  <w:r w:rsidRPr="001066FE">
                                    <w:rPr>
                                      <w:rFonts w:cs="B Nazanin"/>
                                      <w:sz w:val="14"/>
                                      <w:szCs w:val="14"/>
                                      <w:rtl/>
                                    </w:rPr>
                                    <w:t xml:space="preserve"> </w:t>
                                  </w:r>
                                  <w:r w:rsidRPr="001066FE">
                                    <w:rPr>
                                      <w:rFonts w:cs="B Nazanin" w:hint="cs"/>
                                      <w:sz w:val="14"/>
                                      <w:szCs w:val="14"/>
                                      <w:rtl/>
                                    </w:rPr>
                                    <w:t>دانش</w:t>
                                  </w:r>
                                  <w:r w:rsidRPr="001066FE">
                                    <w:rPr>
                                      <w:rFonts w:cs="B Nazanin"/>
                                      <w:sz w:val="14"/>
                                      <w:szCs w:val="14"/>
                                      <w:rtl/>
                                    </w:rPr>
                                    <w:t xml:space="preserve"> </w:t>
                                  </w:r>
                                  <w:r w:rsidRPr="001066FE">
                                    <w:rPr>
                                      <w:rFonts w:cs="B Nazanin" w:hint="cs"/>
                                      <w:sz w:val="14"/>
                                      <w:szCs w:val="14"/>
                                      <w:rtl/>
                                    </w:rPr>
                                    <w:t>فرهنگی</w:t>
                                  </w:r>
                                  <w:r w:rsidRPr="001066FE">
                                    <w:rPr>
                                      <w:rFonts w:cs="B Nazanin"/>
                                      <w:sz w:val="14"/>
                                      <w:szCs w:val="14"/>
                                      <w:rtl/>
                                    </w:rPr>
                                    <w:t xml:space="preserve"> </w:t>
                                  </w:r>
                                  <w:r w:rsidRPr="001066FE">
                                    <w:rPr>
                                      <w:rFonts w:cs="B Nazanin" w:hint="cs"/>
                                      <w:sz w:val="14"/>
                                      <w:szCs w:val="14"/>
                                      <w:rtl/>
                                    </w:rPr>
                                    <w:t>آنها</w:t>
                                  </w:r>
                                  <w:r w:rsidRPr="001066FE">
                                    <w:rPr>
                                      <w:rFonts w:cs="B Nazanin"/>
                                      <w:sz w:val="14"/>
                                      <w:szCs w:val="14"/>
                                      <w:rtl/>
                                    </w:rPr>
                                    <w:t xml:space="preserve"> </w:t>
                                  </w:r>
                                  <w:r w:rsidRPr="001066FE">
                                    <w:rPr>
                                      <w:rFonts w:cs="B Nazanin" w:hint="cs"/>
                                      <w:sz w:val="14"/>
                                      <w:szCs w:val="14"/>
                                      <w:rtl/>
                                    </w:rPr>
                                    <w:t>آگاهی</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دانش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گیرم،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آگاهم</w:t>
                                  </w:r>
                                  <w:r w:rsidRPr="001066FE">
                                    <w:rPr>
                                      <w:rFonts w:ascii="Times New Roman" w:hAnsi="Times New Roman" w:cs="B Nazanin"/>
                                      <w:sz w:val="14"/>
                                      <w:szCs w:val="14"/>
                                      <w:rtl/>
                                    </w:rPr>
                                    <w:t>.</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دانش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نحوه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اطمینان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حاصل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می‌کنم</w:t>
                                  </w:r>
                                  <w:r w:rsidRPr="001066FE">
                                    <w:rPr>
                                      <w:rFonts w:ascii="Times New Roman" w:hAnsi="Times New Roman" w:cs="B Nazanin"/>
                                      <w:sz w:val="14"/>
                                      <w:szCs w:val="14"/>
                                      <w:rtl/>
                                    </w:rPr>
                                    <w:t>.</w:t>
                                  </w:r>
                                  <w:r w:rsidRPr="001066FE">
                                    <w:rPr>
                                      <w:rFonts w:ascii="Times New Roman" w:hAnsi="Times New Roman" w:cs="B Nazanin" w:hint="cs"/>
                                      <w:sz w:val="14"/>
                                      <w:szCs w:val="14"/>
                                      <w:rtl/>
                                    </w:rPr>
                                    <w:t>4.</w:t>
                                  </w:r>
                                  <w:r w:rsidRPr="001066FE">
                                    <w:rPr>
                                      <w:rFonts w:cs="B Nazanin"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دانش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حقوقی</w:t>
                                  </w:r>
                                  <w:r w:rsidRPr="001066FE">
                                    <w:rPr>
                                      <w:rFonts w:ascii="Times New Roman" w:hAnsi="Times New Roman" w:cs="B Nazanin"/>
                                      <w:sz w:val="14"/>
                                      <w:szCs w:val="14"/>
                                      <w:rtl/>
                                    </w:rPr>
                                    <w:t>(</w:t>
                                  </w:r>
                                  <w:r w:rsidRPr="001066FE">
                                    <w:rPr>
                                      <w:rFonts w:ascii="Times New Roman" w:hAnsi="Times New Roman" w:cs="B Nazanin" w:hint="cs"/>
                                      <w:sz w:val="14"/>
                                      <w:szCs w:val="14"/>
                                      <w:rtl/>
                                    </w:rPr>
                                    <w:t>قانونی</w:t>
                                  </w:r>
                                  <w:r w:rsidRPr="001066FE">
                                    <w:rPr>
                                      <w:rFonts w:ascii="Times New Roman" w:hAnsi="Times New Roman" w:cs="B Nazanin"/>
                                      <w:sz w:val="14"/>
                                      <w:szCs w:val="14"/>
                                      <w:rtl/>
                                    </w:rPr>
                                    <w:t>)</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اقتصادی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می‌گیرم،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آگاهم</w:t>
                                  </w:r>
                                  <w:r>
                                    <w:rPr>
                                      <w:rFonts w:ascii="Times New Roman" w:hAnsi="Times New Roman" w:cs="B Nazanin" w:hint="cs"/>
                                      <w:sz w:val="14"/>
                                      <w:szCs w:val="14"/>
                                      <w:rtl/>
                                    </w:rPr>
                                    <w:t>.</w:t>
                                  </w:r>
                                </w:p>
                              </w:txbxContent>
                            </wps:txbx>
                            <wps:bodyPr rot="0" vert="horz" wrap="square" lIns="91440" tIns="45720" rIns="91440" bIns="45720" anchor="ctr" anchorCtr="0" upright="1">
                              <a:noAutofit/>
                            </wps:bodyPr>
                          </wps:wsp>
                          <wps:wsp>
                            <wps:cNvPr id="60" name="Rectangle 20"/>
                            <wps:cNvSpPr>
                              <a:spLocks noChangeArrowheads="1"/>
                            </wps:cNvSpPr>
                            <wps:spPr bwMode="auto">
                              <a:xfrm>
                                <a:off x="3637503" y="90436"/>
                                <a:ext cx="847725" cy="337820"/>
                              </a:xfrm>
                              <a:prstGeom prst="rect">
                                <a:avLst/>
                              </a:prstGeom>
                              <a:solidFill>
                                <a:srgbClr val="FFFFFF"/>
                              </a:solidFill>
                              <a:ln w="12700" algn="ctr">
                                <a:solidFill>
                                  <a:srgbClr val="000000"/>
                                </a:solidFill>
                                <a:miter lim="800000"/>
                                <a:headEnd/>
                                <a:tailEnd/>
                              </a:ln>
                            </wps:spPr>
                            <wps:txbx>
                              <w:txbxContent>
                                <w:p w14:paraId="00856108" w14:textId="77777777" w:rsidR="00341DD7" w:rsidRPr="00A97985" w:rsidRDefault="00341DD7" w:rsidP="004609D0">
                                  <w:pPr>
                                    <w:jc w:val="center"/>
                                    <w:rPr>
                                      <w:rFonts w:cs="B Lotus"/>
                                      <w:b/>
                                      <w:bCs/>
                                      <w:sz w:val="18"/>
                                      <w:szCs w:val="18"/>
                                    </w:rPr>
                                  </w:pPr>
                                  <w:r w:rsidRPr="00A97985">
                                    <w:rPr>
                                      <w:rFonts w:cs="B Lotus" w:hint="cs"/>
                                      <w:b/>
                                      <w:bCs/>
                                      <w:sz w:val="18"/>
                                      <w:szCs w:val="18"/>
                                      <w:rtl/>
                                    </w:rPr>
                                    <w:t>بعد انگیزشی</w:t>
                                  </w:r>
                                </w:p>
                              </w:txbxContent>
                            </wps:txbx>
                            <wps:bodyPr rot="0" vert="horz" wrap="square" lIns="91440" tIns="45720" rIns="91440" bIns="45720" anchor="ctr" anchorCtr="0" upright="1">
                              <a:noAutofit/>
                            </wps:bodyPr>
                          </wps:wsp>
                          <wps:wsp>
                            <wps:cNvPr id="61" name="Rectangle 21"/>
                            <wps:cNvSpPr>
                              <a:spLocks noChangeArrowheads="1"/>
                            </wps:cNvSpPr>
                            <wps:spPr bwMode="auto">
                              <a:xfrm>
                                <a:off x="3637503" y="592853"/>
                                <a:ext cx="847725" cy="337820"/>
                              </a:xfrm>
                              <a:prstGeom prst="rect">
                                <a:avLst/>
                              </a:prstGeom>
                              <a:solidFill>
                                <a:srgbClr val="FFFFFF"/>
                              </a:solidFill>
                              <a:ln w="12700" algn="ctr">
                                <a:solidFill>
                                  <a:srgbClr val="000000"/>
                                </a:solidFill>
                                <a:miter lim="800000"/>
                                <a:headEnd/>
                                <a:tailEnd/>
                              </a:ln>
                            </wps:spPr>
                            <wps:txbx>
                              <w:txbxContent>
                                <w:p w14:paraId="3EFB7FC7" w14:textId="77777777" w:rsidR="00341DD7" w:rsidRPr="00A97985" w:rsidRDefault="00341DD7" w:rsidP="004609D0">
                                  <w:pPr>
                                    <w:jc w:val="center"/>
                                    <w:rPr>
                                      <w:rFonts w:cs="B Lotus"/>
                                      <w:b/>
                                      <w:bCs/>
                                      <w:sz w:val="18"/>
                                      <w:szCs w:val="18"/>
                                    </w:rPr>
                                  </w:pPr>
                                  <w:r w:rsidRPr="00A97985">
                                    <w:rPr>
                                      <w:rFonts w:cs="B Lotus" w:hint="cs"/>
                                      <w:b/>
                                      <w:bCs/>
                                      <w:sz w:val="18"/>
                                      <w:szCs w:val="18"/>
                                      <w:rtl/>
                                    </w:rPr>
                                    <w:t>بعد فرااشناختی</w:t>
                                  </w:r>
                                </w:p>
                                <w:p w14:paraId="5161BCA9" w14:textId="77777777" w:rsidR="00341DD7" w:rsidRPr="00E879F8" w:rsidRDefault="00341DD7" w:rsidP="004609D0">
                                  <w:pPr>
                                    <w:jc w:val="center"/>
                                    <w:rPr>
                                      <w:sz w:val="18"/>
                                      <w:szCs w:val="18"/>
                                    </w:rPr>
                                  </w:pPr>
                                </w:p>
                              </w:txbxContent>
                            </wps:txbx>
                            <wps:bodyPr rot="0" vert="horz" wrap="square" lIns="91440" tIns="45720" rIns="91440" bIns="45720" anchor="ctr" anchorCtr="0" upright="1">
                              <a:noAutofit/>
                            </wps:bodyPr>
                          </wps:wsp>
                          <wps:wsp>
                            <wps:cNvPr id="62" name="Rectangle 22"/>
                            <wps:cNvSpPr>
                              <a:spLocks noChangeArrowheads="1"/>
                            </wps:cNvSpPr>
                            <wps:spPr bwMode="auto">
                              <a:xfrm>
                                <a:off x="3627455" y="1065126"/>
                                <a:ext cx="840740" cy="337820"/>
                              </a:xfrm>
                              <a:prstGeom prst="rect">
                                <a:avLst/>
                              </a:prstGeom>
                              <a:solidFill>
                                <a:srgbClr val="FFFFFF"/>
                              </a:solidFill>
                              <a:ln w="12700" algn="ctr">
                                <a:solidFill>
                                  <a:srgbClr val="000000"/>
                                </a:solidFill>
                                <a:miter lim="800000"/>
                                <a:headEnd/>
                                <a:tailEnd/>
                              </a:ln>
                            </wps:spPr>
                            <wps:txbx>
                              <w:txbxContent>
                                <w:p w14:paraId="771EC274" w14:textId="77777777" w:rsidR="00341DD7" w:rsidRPr="00A97985" w:rsidRDefault="00341DD7" w:rsidP="004609D0">
                                  <w:pPr>
                                    <w:jc w:val="center"/>
                                    <w:rPr>
                                      <w:rFonts w:cs="B Lotus"/>
                                      <w:b/>
                                      <w:bCs/>
                                      <w:sz w:val="18"/>
                                      <w:szCs w:val="18"/>
                                    </w:rPr>
                                  </w:pPr>
                                  <w:r w:rsidRPr="00A97985">
                                    <w:rPr>
                                      <w:rFonts w:cs="B Lotus" w:hint="cs"/>
                                      <w:b/>
                                      <w:bCs/>
                                      <w:sz w:val="18"/>
                                      <w:szCs w:val="18"/>
                                      <w:rtl/>
                                    </w:rPr>
                                    <w:t>بعد شناختی</w:t>
                                  </w:r>
                                </w:p>
                                <w:p w14:paraId="7216D23A" w14:textId="77777777" w:rsidR="00341DD7" w:rsidRPr="00E879F8" w:rsidRDefault="00341DD7" w:rsidP="004609D0">
                                  <w:pPr>
                                    <w:jc w:val="center"/>
                                    <w:rPr>
                                      <w:sz w:val="18"/>
                                      <w:szCs w:val="18"/>
                                    </w:rPr>
                                  </w:pPr>
                                </w:p>
                              </w:txbxContent>
                            </wps:txbx>
                            <wps:bodyPr rot="0" vert="horz" wrap="square" lIns="91440" tIns="45720" rIns="91440" bIns="45720" anchor="ctr" anchorCtr="0" upright="1">
                              <a:noAutofit/>
                            </wps:bodyPr>
                          </wps:wsp>
                          <wps:wsp>
                            <wps:cNvPr id="65" name="Rectangle 23"/>
                            <wps:cNvSpPr>
                              <a:spLocks noChangeArrowheads="1"/>
                            </wps:cNvSpPr>
                            <wps:spPr bwMode="auto">
                              <a:xfrm>
                                <a:off x="3637503" y="1557495"/>
                                <a:ext cx="834390" cy="337820"/>
                              </a:xfrm>
                              <a:prstGeom prst="rect">
                                <a:avLst/>
                              </a:prstGeom>
                              <a:solidFill>
                                <a:srgbClr val="FFFFFF"/>
                              </a:solidFill>
                              <a:ln w="12700" algn="ctr">
                                <a:solidFill>
                                  <a:srgbClr val="000000"/>
                                </a:solidFill>
                                <a:miter lim="800000"/>
                                <a:headEnd/>
                                <a:tailEnd/>
                              </a:ln>
                            </wps:spPr>
                            <wps:txbx>
                              <w:txbxContent>
                                <w:p w14:paraId="40FAAECE" w14:textId="77777777" w:rsidR="00341DD7" w:rsidRPr="00A97985" w:rsidRDefault="00341DD7" w:rsidP="004609D0">
                                  <w:pPr>
                                    <w:jc w:val="center"/>
                                    <w:rPr>
                                      <w:rFonts w:cs="B Lotus"/>
                                      <w:b/>
                                      <w:bCs/>
                                      <w:sz w:val="18"/>
                                      <w:szCs w:val="18"/>
                                    </w:rPr>
                                  </w:pPr>
                                  <w:r w:rsidRPr="00A97985">
                                    <w:rPr>
                                      <w:rFonts w:cs="B Lotus" w:hint="cs"/>
                                      <w:b/>
                                      <w:bCs/>
                                      <w:sz w:val="18"/>
                                      <w:szCs w:val="18"/>
                                      <w:rtl/>
                                    </w:rPr>
                                    <w:t>عملکرد رفتاری</w:t>
                                  </w:r>
                                </w:p>
                              </w:txbxContent>
                            </wps:txbx>
                            <wps:bodyPr rot="0" vert="horz" wrap="square" lIns="91440" tIns="45720" rIns="91440" bIns="45720" anchor="ctr" anchorCtr="0" upright="1">
                              <a:noAutofit/>
                            </wps:bodyPr>
                          </wps:wsp>
                          <wps:wsp>
                            <wps:cNvPr id="66" name="Rectangle 33"/>
                            <wps:cNvSpPr>
                              <a:spLocks noChangeArrowheads="1"/>
                            </wps:cNvSpPr>
                            <wps:spPr bwMode="auto">
                              <a:xfrm>
                                <a:off x="0" y="974690"/>
                                <a:ext cx="3547745" cy="483704"/>
                              </a:xfrm>
                              <a:prstGeom prst="rect">
                                <a:avLst/>
                              </a:prstGeom>
                              <a:solidFill>
                                <a:srgbClr val="FFFFFF"/>
                              </a:solidFill>
                              <a:ln w="12700" algn="ctr">
                                <a:solidFill>
                                  <a:srgbClr val="000000"/>
                                </a:solidFill>
                                <a:miter lim="800000"/>
                                <a:headEnd/>
                                <a:tailEnd/>
                              </a:ln>
                            </wps:spPr>
                            <wps:txbx>
                              <w:txbxContent>
                                <w:p w14:paraId="5E1D517D" w14:textId="77777777" w:rsidR="00341DD7" w:rsidRPr="001066FE" w:rsidRDefault="00341DD7" w:rsidP="00EC07DD">
                                  <w:pPr>
                                    <w:bidi/>
                                    <w:spacing w:after="0" w:line="240" w:lineRule="auto"/>
                                    <w:jc w:val="both"/>
                                    <w:rPr>
                                      <w:rFonts w:ascii="Times New Roman" w:hAnsi="Times New Roman" w:cs="B Nazanin"/>
                                      <w:sz w:val="14"/>
                                      <w:szCs w:val="14"/>
                                      <w:rtl/>
                                    </w:rPr>
                                  </w:pPr>
                                  <w:r w:rsidRPr="008F0D45">
                                    <w:rPr>
                                      <w:rFonts w:ascii="Times New Roman" w:hAnsi="Times New Roman" w:cs="B Nazanin" w:hint="cs"/>
                                      <w:sz w:val="14"/>
                                      <w:szCs w:val="14"/>
                                      <w:rtl/>
                                    </w:rPr>
                                    <w:t>1.</w:t>
                                  </w:r>
                                  <w:r w:rsidRPr="001066FE">
                                    <w:rPr>
                                      <w:rFonts w:cs="B Nazanin" w:hint="cs"/>
                                      <w:sz w:val="10"/>
                                      <w:szCs w:val="10"/>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دستور</w:t>
                                  </w:r>
                                  <w:r w:rsidRPr="001066FE">
                                    <w:rPr>
                                      <w:rFonts w:cs="B Nazanin"/>
                                      <w:sz w:val="14"/>
                                      <w:szCs w:val="14"/>
                                      <w:rtl/>
                                    </w:rPr>
                                    <w:t xml:space="preserve"> </w:t>
                                  </w:r>
                                  <w:r w:rsidRPr="001066FE">
                                    <w:rPr>
                                      <w:rFonts w:cs="B Nazanin" w:hint="cs"/>
                                      <w:sz w:val="14"/>
                                      <w:szCs w:val="14"/>
                                      <w:rtl/>
                                    </w:rPr>
                                    <w:t>زبان</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گرامر</w:t>
                                  </w:r>
                                  <w:r w:rsidRPr="001066FE">
                                    <w:rPr>
                                      <w:rFonts w:cs="B Nazanin"/>
                                      <w:sz w:val="14"/>
                                      <w:szCs w:val="14"/>
                                      <w:rtl/>
                                    </w:rPr>
                                    <w:t xml:space="preserve"> </w:t>
                                  </w:r>
                                  <w:r w:rsidRPr="001066FE">
                                    <w:rPr>
                                      <w:rFonts w:cs="B Nazanin" w:hint="cs"/>
                                      <w:sz w:val="14"/>
                                      <w:szCs w:val="14"/>
                                      <w:rtl/>
                                    </w:rPr>
                                    <w:t>دیگر</w:t>
                                  </w:r>
                                  <w:r w:rsidRPr="001066FE">
                                    <w:rPr>
                                      <w:rFonts w:cs="B Nazanin"/>
                                      <w:sz w:val="14"/>
                                      <w:szCs w:val="14"/>
                                      <w:rtl/>
                                    </w:rPr>
                                    <w:t xml:space="preserve"> </w:t>
                                  </w:r>
                                  <w:r w:rsidRPr="001066FE">
                                    <w:rPr>
                                      <w:rFonts w:cs="B Nazanin" w:hint="cs"/>
                                      <w:sz w:val="14"/>
                                      <w:szCs w:val="14"/>
                                      <w:rtl/>
                                    </w:rPr>
                                    <w:t>زبان</w:t>
                                  </w:r>
                                  <w:r w:rsidRPr="001066FE">
                                    <w:rPr>
                                      <w:rFonts w:cs="B Nazanin"/>
                                      <w:sz w:val="14"/>
                                      <w:szCs w:val="14"/>
                                      <w:rtl/>
                                    </w:rPr>
                                    <w:t xml:space="preserve"> </w:t>
                                  </w:r>
                                  <w:r w:rsidRPr="001066FE">
                                    <w:rPr>
                                      <w:rFonts w:cs="B Nazanin" w:hint="cs"/>
                                      <w:sz w:val="14"/>
                                      <w:szCs w:val="14"/>
                                      <w:rtl/>
                                    </w:rPr>
                                    <w:t>ها</w:t>
                                  </w:r>
                                  <w:r w:rsidRPr="001066FE">
                                    <w:rPr>
                                      <w:rFonts w:cs="B Nazanin"/>
                                      <w:sz w:val="14"/>
                                      <w:szCs w:val="14"/>
                                      <w:rtl/>
                                    </w:rPr>
                                    <w:t xml:space="preserve"> </w:t>
                                  </w:r>
                                  <w:r w:rsidRPr="001066FE">
                                    <w:rPr>
                                      <w:rFonts w:cs="B Nazanin" w:hint="cs"/>
                                      <w:sz w:val="14"/>
                                      <w:szCs w:val="14"/>
                                      <w:rtl/>
                                    </w:rPr>
                                    <w:t>آشنایی</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ارزش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اعتقادات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مذهبی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نظام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ازدواج</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r w:rsidRPr="001066FE">
                                    <w:rPr>
                                      <w:rFonts w:ascii="Times New Roman" w:hAnsi="Times New Roman" w:cs="B Nazanin" w:hint="cs"/>
                                      <w:sz w:val="14"/>
                                      <w:szCs w:val="14"/>
                                      <w:rtl/>
                                    </w:rPr>
                                    <w:t>4.</w:t>
                                  </w:r>
                                  <w:r w:rsidRPr="001066FE">
                                    <w:rPr>
                                      <w:rFonts w:cs="B Nazanin" w:hint="cs"/>
                                      <w:sz w:val="14"/>
                                      <w:szCs w:val="14"/>
                                      <w:rtl/>
                                    </w:rPr>
                                    <w:t xml:space="preserve"> </w:t>
                                  </w:r>
                                  <w:r w:rsidRPr="001066FE">
                                    <w:rPr>
                                      <w:rFonts w:ascii="Times New Roman" w:hAnsi="Times New Roman" w:cs="B Nazanin" w:hint="cs"/>
                                      <w:sz w:val="14"/>
                                      <w:szCs w:val="14"/>
                                      <w:rtl/>
                                    </w:rPr>
                                    <w:t>هنرها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صنایع</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r w:rsidRPr="001066FE">
                                    <w:rPr>
                                      <w:rFonts w:ascii="Times New Roman" w:hAnsi="Times New Roman" w:cs="B Nazanin" w:hint="cs"/>
                                      <w:sz w:val="14"/>
                                      <w:szCs w:val="14"/>
                                      <w:rtl/>
                                    </w:rPr>
                                    <w:t xml:space="preserve"> 5</w:t>
                                  </w:r>
                                  <w:r w:rsidRPr="001066FE">
                                    <w:rPr>
                                      <w:rFonts w:hint="cs"/>
                                      <w:sz w:val="16"/>
                                      <w:szCs w:val="16"/>
                                      <w:rtl/>
                                    </w:rPr>
                                    <w:t xml:space="preserve"> </w:t>
                                  </w:r>
                                  <w:r w:rsidRPr="001066FE">
                                    <w:rPr>
                                      <w:rFonts w:ascii="Times New Roman" w:hAnsi="Times New Roman" w:cs="B Nazanin" w:hint="cs"/>
                                      <w:sz w:val="14"/>
                                      <w:szCs w:val="14"/>
                                      <w:rtl/>
                                    </w:rPr>
                                    <w:t>قوانین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بیان</w:t>
                                  </w:r>
                                  <w:r w:rsidRPr="001066FE">
                                    <w:rPr>
                                      <w:rFonts w:ascii="Times New Roman" w:hAnsi="Times New Roman" w:cs="B Nazanin"/>
                                      <w:sz w:val="14"/>
                                      <w:szCs w:val="14"/>
                                      <w:rtl/>
                                    </w:rPr>
                                    <w:t>(</w:t>
                                  </w:r>
                                  <w:r w:rsidRPr="001066FE">
                                    <w:rPr>
                                      <w:rFonts w:ascii="Times New Roman" w:hAnsi="Times New Roman" w:cs="B Nazanin" w:hint="cs"/>
                                      <w:sz w:val="14"/>
                                      <w:szCs w:val="14"/>
                                      <w:rtl/>
                                    </w:rPr>
                                    <w:t>ابراز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غیرکلامی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p>
                                <w:p w14:paraId="25CC0459" w14:textId="77777777" w:rsidR="00341DD7" w:rsidRPr="00B52AC8" w:rsidRDefault="00341DD7" w:rsidP="004609D0">
                                  <w:pPr>
                                    <w:tabs>
                                      <w:tab w:val="right" w:pos="3077"/>
                                    </w:tabs>
                                    <w:spacing w:after="0" w:line="240" w:lineRule="auto"/>
                                    <w:jc w:val="both"/>
                                    <w:rPr>
                                      <w:sz w:val="18"/>
                                      <w:szCs w:val="18"/>
                                    </w:rPr>
                                  </w:pPr>
                                </w:p>
                              </w:txbxContent>
                            </wps:txbx>
                            <wps:bodyPr rot="0" vert="horz" wrap="square" lIns="91440" tIns="45720" rIns="91440" bIns="45720" anchor="ctr" anchorCtr="0" upright="1">
                              <a:noAutofit/>
                            </wps:bodyPr>
                          </wps:wsp>
                          <wps:wsp>
                            <wps:cNvPr id="68" name="Straight Connector 34"/>
                            <wps:cNvCnPr>
                              <a:cxnSpLocks noChangeShapeType="1"/>
                            </wps:cNvCnPr>
                            <wps:spPr bwMode="auto">
                              <a:xfrm flipH="1" flipV="1">
                                <a:off x="3557116" y="1225899"/>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Rectangle 35"/>
                            <wps:cNvSpPr>
                              <a:spLocks noChangeArrowheads="1"/>
                            </wps:cNvSpPr>
                            <wps:spPr bwMode="auto">
                              <a:xfrm>
                                <a:off x="0" y="1487156"/>
                                <a:ext cx="3547745" cy="490331"/>
                              </a:xfrm>
                              <a:prstGeom prst="rect">
                                <a:avLst/>
                              </a:prstGeom>
                              <a:solidFill>
                                <a:srgbClr val="FFFFFF"/>
                              </a:solidFill>
                              <a:ln w="12700" algn="ctr">
                                <a:solidFill>
                                  <a:srgbClr val="000000"/>
                                </a:solidFill>
                                <a:miter lim="800000"/>
                                <a:headEnd/>
                                <a:tailEnd/>
                              </a:ln>
                            </wps:spPr>
                            <wps:txbx>
                              <w:txbxContent>
                                <w:p w14:paraId="1E1F2611" w14:textId="77777777" w:rsidR="00341DD7" w:rsidRPr="001066FE" w:rsidRDefault="00341DD7" w:rsidP="00EC07DD">
                                  <w:pPr>
                                    <w:bidi/>
                                    <w:spacing w:after="0" w:line="240" w:lineRule="auto"/>
                                    <w:jc w:val="both"/>
                                    <w:rPr>
                                      <w:rFonts w:ascii="Times New Roman" w:hAnsi="Times New Roman" w:cs="B Nazanin"/>
                                      <w:sz w:val="14"/>
                                      <w:szCs w:val="14"/>
                                      <w:rtl/>
                                    </w:rPr>
                                  </w:pPr>
                                  <w:r w:rsidRPr="008F0D45">
                                    <w:rPr>
                                      <w:rFonts w:ascii="Times New Roman" w:hAnsi="Times New Roman" w:cs="B Nazanin" w:hint="cs"/>
                                      <w:sz w:val="14"/>
                                      <w:szCs w:val="14"/>
                                      <w:rtl/>
                                    </w:rPr>
                                    <w:t>1</w:t>
                                  </w:r>
                                  <w:r>
                                    <w:rPr>
                                      <w:rFonts w:ascii="Times New Roman" w:hAnsi="Times New Roman" w:cs="B Nazanin" w:hint="cs"/>
                                      <w:sz w:val="6"/>
                                      <w:szCs w:val="6"/>
                                      <w:rtl/>
                                    </w:rPr>
                                    <w:t>.</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کلامی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وقتی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نیاز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است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r>
                                    <w:rPr>
                                      <w:rFonts w:ascii="Times New Roman" w:hAnsi="Times New Roman" w:cs="B Nazanin" w:hint="cs"/>
                                      <w:sz w:val="14"/>
                                      <w:szCs w:val="14"/>
                                      <w:rtl/>
                                    </w:rPr>
                                    <w:t>2.</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مکث</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سکوت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موقعیت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متفاوت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گیرم</w:t>
                                  </w:r>
                                  <w:r w:rsidRPr="001066FE">
                                    <w:rPr>
                                      <w:rFonts w:ascii="Times New Roman" w:hAnsi="Times New Roman" w:cs="B Nazanin"/>
                                      <w:sz w:val="14"/>
                                      <w:szCs w:val="14"/>
                                    </w:rPr>
                                    <w:t>.</w:t>
                                  </w:r>
                                  <w:r w:rsidRPr="001066FE">
                                    <w:rPr>
                                      <w:rFonts w:ascii="Times New Roman" w:hAnsi="Times New Roman" w:cs="B Nazanin" w:hint="cs"/>
                                      <w:sz w:val="14"/>
                                      <w:szCs w:val="14"/>
                                      <w:rtl/>
                                    </w:rPr>
                                    <w:t>3.</w:t>
                                  </w:r>
                                  <w:r w:rsidRPr="001066FE">
                                    <w:rPr>
                                      <w:rFonts w:ascii="Times New Roman" w:hAnsi="Times New Roman" w:cs="B Nazanin"/>
                                      <w:sz w:val="14"/>
                                      <w:szCs w:val="14"/>
                                    </w:rPr>
                                    <w:t xml:space="preserve"> </w:t>
                                  </w:r>
                                  <w:r w:rsidRPr="001066FE">
                                    <w:rPr>
                                      <w:rFonts w:ascii="Times New Roman" w:hAnsi="Times New Roman" w:cs="B Nazanin" w:hint="cs"/>
                                      <w:sz w:val="14"/>
                                      <w:szCs w:val="14"/>
                                      <w:rtl/>
                                    </w:rPr>
                                    <w:t>وقتی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یک</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موقعیت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نیاز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باشد،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نحوه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صحبت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کردنم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r w:rsidRPr="001066FE">
                                    <w:rPr>
                                      <w:rFonts w:ascii="Times New Roman" w:hAnsi="Times New Roman" w:cs="B Nazanin"/>
                                      <w:sz w:val="14"/>
                                      <w:szCs w:val="14"/>
                                    </w:rPr>
                                    <w:t>.</w:t>
                                  </w:r>
                                  <w:r w:rsidRPr="001066FE">
                                    <w:rPr>
                                      <w:rFonts w:ascii="Times New Roman" w:hAnsi="Times New Roman" w:cs="B Nazanin" w:hint="cs"/>
                                      <w:sz w:val="14"/>
                                      <w:szCs w:val="14"/>
                                      <w:rtl/>
                                    </w:rPr>
                                    <w:t>4</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صورت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نیاز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غیر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کلامی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r w:rsidRPr="001066FE">
                                    <w:rPr>
                                      <w:rFonts w:ascii="Times New Roman" w:hAnsi="Times New Roman" w:cs="B Nazanin"/>
                                      <w:sz w:val="14"/>
                                      <w:szCs w:val="14"/>
                                      <w:rtl/>
                                    </w:rPr>
                                    <w:t>.</w:t>
                                  </w:r>
                                </w:p>
                                <w:p w14:paraId="2C040C87" w14:textId="77777777" w:rsidR="00341DD7" w:rsidRPr="00B52AC8" w:rsidRDefault="00341DD7" w:rsidP="004609D0">
                                  <w:pPr>
                                    <w:spacing w:after="0" w:line="240" w:lineRule="auto"/>
                                    <w:jc w:val="both"/>
                                    <w:rPr>
                                      <w:sz w:val="18"/>
                                      <w:szCs w:val="18"/>
                                    </w:rPr>
                                  </w:pPr>
                                </w:p>
                              </w:txbxContent>
                            </wps:txbx>
                            <wps:bodyPr rot="0" vert="horz" wrap="square" lIns="91440" tIns="45720" rIns="91440" bIns="45720" anchor="ctr" anchorCtr="0" upright="1">
                              <a:noAutofit/>
                            </wps:bodyPr>
                          </wps:wsp>
                          <wps:wsp>
                            <wps:cNvPr id="72" name="Straight Connector 36"/>
                            <wps:cNvCnPr>
                              <a:cxnSpLocks noChangeShapeType="1"/>
                            </wps:cNvCnPr>
                            <wps:spPr bwMode="auto">
                              <a:xfrm flipH="1" flipV="1">
                                <a:off x="3557116" y="1728317"/>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Straight Connector 53"/>
                            <wps:cNvCnPr>
                              <a:cxnSpLocks noChangeShapeType="1"/>
                            </wps:cNvCnPr>
                            <wps:spPr bwMode="auto">
                              <a:xfrm flipH="1" flipV="1">
                                <a:off x="3557116" y="261258"/>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Straight Connector 54"/>
                            <wps:cNvCnPr>
                              <a:cxnSpLocks noChangeShapeType="1"/>
                            </wps:cNvCnPr>
                            <wps:spPr bwMode="auto">
                              <a:xfrm flipH="1" flipV="1">
                                <a:off x="3557116" y="753627"/>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Straight Arrow Connector 55"/>
                            <wps:cNvCnPr>
                              <a:cxnSpLocks noChangeShapeType="1"/>
                            </wps:cNvCnPr>
                            <wps:spPr bwMode="auto">
                              <a:xfrm flipH="1" flipV="1">
                                <a:off x="4491613" y="281354"/>
                                <a:ext cx="92766" cy="6096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Straight Arrow Connector 56"/>
                            <wps:cNvCnPr>
                              <a:cxnSpLocks noChangeShapeType="1"/>
                            </wps:cNvCnPr>
                            <wps:spPr bwMode="auto">
                              <a:xfrm flipH="1">
                                <a:off x="4481565" y="954594"/>
                                <a:ext cx="115954" cy="78898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 name="Straight Arrow Connector 57"/>
                            <wps:cNvCnPr>
                              <a:cxnSpLocks noChangeShapeType="1"/>
                            </wps:cNvCnPr>
                            <wps:spPr bwMode="auto">
                              <a:xfrm flipH="1" flipV="1">
                                <a:off x="4481565" y="763675"/>
                                <a:ext cx="105469" cy="17195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Straight Arrow Connector 58"/>
                            <wps:cNvCnPr>
                              <a:cxnSpLocks noChangeShapeType="1"/>
                            </wps:cNvCnPr>
                            <wps:spPr bwMode="auto">
                              <a:xfrm flipH="1">
                                <a:off x="4471516" y="954594"/>
                                <a:ext cx="124598" cy="27829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84" name="Group 16"/>
                          <wpg:cNvGrpSpPr>
                            <a:grpSpLocks/>
                          </wpg:cNvGrpSpPr>
                          <wpg:grpSpPr bwMode="auto">
                            <a:xfrm>
                              <a:off x="-260" y="3929743"/>
                              <a:ext cx="5866679" cy="3646761"/>
                              <a:chOff x="-260" y="0"/>
                              <a:chExt cx="5866679" cy="3646761"/>
                            </a:xfrm>
                          </wpg:grpSpPr>
                          <wps:wsp>
                            <wps:cNvPr id="85" name="Straight Arrow Connector 4"/>
                            <wps:cNvCnPr>
                              <a:cxnSpLocks noChangeShapeType="1"/>
                            </wps:cNvCnPr>
                            <wps:spPr bwMode="auto">
                              <a:xfrm flipH="1">
                                <a:off x="5277917" y="0"/>
                                <a:ext cx="114603" cy="288897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 name="Oval 9"/>
                            <wps:cNvSpPr>
                              <a:spLocks noChangeArrowheads="1"/>
                            </wps:cNvSpPr>
                            <wps:spPr bwMode="auto">
                              <a:xfrm>
                                <a:off x="4667098" y="2900477"/>
                                <a:ext cx="1199321" cy="457200"/>
                              </a:xfrm>
                              <a:prstGeom prst="ellipse">
                                <a:avLst/>
                              </a:prstGeom>
                              <a:solidFill>
                                <a:srgbClr val="FFFFFF"/>
                              </a:solidFill>
                              <a:ln w="12700" algn="ctr">
                                <a:solidFill>
                                  <a:srgbClr val="000000"/>
                                </a:solidFill>
                                <a:miter lim="800000"/>
                                <a:headEnd/>
                                <a:tailEnd/>
                              </a:ln>
                            </wps:spPr>
                            <wps:txbx>
                              <w:txbxContent>
                                <w:p w14:paraId="5F905BA2" w14:textId="77777777" w:rsidR="00341DD7" w:rsidRPr="009C4CA0" w:rsidRDefault="00341DD7" w:rsidP="004609D0">
                                  <w:pPr>
                                    <w:jc w:val="center"/>
                                    <w:rPr>
                                      <w:rFonts w:cs="B Lotus"/>
                                      <w:b/>
                                      <w:bCs/>
                                      <w:sz w:val="18"/>
                                      <w:szCs w:val="18"/>
                                    </w:rPr>
                                  </w:pPr>
                                  <w:r w:rsidRPr="009C4CA0">
                                    <w:rPr>
                                      <w:rFonts w:cs="B Lotus" w:hint="cs"/>
                                      <w:b/>
                                      <w:bCs/>
                                      <w:sz w:val="18"/>
                                      <w:szCs w:val="18"/>
                                      <w:rtl/>
                                    </w:rPr>
                                    <w:t>سازگاری فرهنگی</w:t>
                                  </w:r>
                                </w:p>
                              </w:txbxContent>
                            </wps:txbx>
                            <wps:bodyPr rot="0" vert="horz" wrap="square" lIns="91440" tIns="45720" rIns="91440" bIns="45720" anchor="ctr" anchorCtr="0" upright="1">
                              <a:noAutofit/>
                            </wps:bodyPr>
                          </wps:wsp>
                          <wps:wsp>
                            <wps:cNvPr id="87" name="Rectangle 28"/>
                            <wps:cNvSpPr>
                              <a:spLocks noChangeArrowheads="1"/>
                            </wps:cNvSpPr>
                            <wps:spPr bwMode="auto">
                              <a:xfrm>
                                <a:off x="3639159" y="2988222"/>
                                <a:ext cx="834887" cy="279888"/>
                              </a:xfrm>
                              <a:prstGeom prst="rect">
                                <a:avLst/>
                              </a:prstGeom>
                              <a:solidFill>
                                <a:srgbClr val="FFFFFF"/>
                              </a:solidFill>
                              <a:ln w="12700" algn="ctr">
                                <a:solidFill>
                                  <a:srgbClr val="000000"/>
                                </a:solidFill>
                                <a:miter lim="800000"/>
                                <a:headEnd/>
                                <a:tailEnd/>
                              </a:ln>
                            </wps:spPr>
                            <wps:txbx>
                              <w:txbxContent>
                                <w:p w14:paraId="7E150680" w14:textId="77777777" w:rsidR="00341DD7" w:rsidRPr="00E879F8" w:rsidRDefault="00341DD7" w:rsidP="004609D0">
                                  <w:pPr>
                                    <w:jc w:val="center"/>
                                    <w:rPr>
                                      <w:sz w:val="18"/>
                                      <w:szCs w:val="18"/>
                                    </w:rPr>
                                  </w:pPr>
                                  <w:r w:rsidRPr="001066FE">
                                    <w:rPr>
                                      <w:rFonts w:cs="B Lotus" w:hint="cs"/>
                                      <w:b/>
                                      <w:bCs/>
                                      <w:sz w:val="18"/>
                                      <w:szCs w:val="18"/>
                                      <w:rtl/>
                                    </w:rPr>
                                    <w:t>سازگاری کاری</w:t>
                                  </w:r>
                                </w:p>
                                <w:p w14:paraId="07A75104" w14:textId="77777777" w:rsidR="00341DD7" w:rsidRPr="00E879F8" w:rsidRDefault="00341DD7" w:rsidP="004609D0">
                                  <w:pPr>
                                    <w:jc w:val="center"/>
                                    <w:rPr>
                                      <w:sz w:val="18"/>
                                      <w:szCs w:val="18"/>
                                    </w:rPr>
                                  </w:pPr>
                                </w:p>
                              </w:txbxContent>
                            </wps:txbx>
                            <wps:bodyPr rot="0" vert="horz" wrap="square" lIns="91440" tIns="45720" rIns="91440" bIns="45720" anchor="ctr" anchorCtr="0" upright="1">
                              <a:noAutofit/>
                            </wps:bodyPr>
                          </wps:wsp>
                          <wps:wsp>
                            <wps:cNvPr id="88" name="Rectangle 30"/>
                            <wps:cNvSpPr>
                              <a:spLocks noChangeArrowheads="1"/>
                            </wps:cNvSpPr>
                            <wps:spPr bwMode="auto">
                              <a:xfrm>
                                <a:off x="3639159" y="3351199"/>
                                <a:ext cx="828261" cy="242575"/>
                              </a:xfrm>
                              <a:prstGeom prst="rect">
                                <a:avLst/>
                              </a:prstGeom>
                              <a:solidFill>
                                <a:srgbClr val="FFFFFF"/>
                              </a:solidFill>
                              <a:ln w="12700" algn="ctr">
                                <a:solidFill>
                                  <a:srgbClr val="000000"/>
                                </a:solidFill>
                                <a:miter lim="800000"/>
                                <a:headEnd/>
                                <a:tailEnd/>
                              </a:ln>
                            </wps:spPr>
                            <wps:txbx>
                              <w:txbxContent>
                                <w:p w14:paraId="63139321" w14:textId="77777777" w:rsidR="00341DD7" w:rsidRPr="00E879F8" w:rsidRDefault="00341DD7" w:rsidP="004609D0">
                                  <w:pPr>
                                    <w:jc w:val="center"/>
                                    <w:rPr>
                                      <w:sz w:val="18"/>
                                      <w:szCs w:val="18"/>
                                    </w:rPr>
                                  </w:pPr>
                                  <w:r w:rsidRPr="001066FE">
                                    <w:rPr>
                                      <w:rFonts w:cs="B Lotus" w:hint="cs"/>
                                      <w:b/>
                                      <w:bCs/>
                                      <w:sz w:val="18"/>
                                      <w:szCs w:val="18"/>
                                      <w:rtl/>
                                    </w:rPr>
                                    <w:t>سازگاری متقابل</w:t>
                                  </w:r>
                                </w:p>
                                <w:p w14:paraId="01003561" w14:textId="77777777" w:rsidR="00341DD7" w:rsidRPr="00E879F8" w:rsidRDefault="00341DD7" w:rsidP="004609D0">
                                  <w:pPr>
                                    <w:jc w:val="center"/>
                                    <w:rPr>
                                      <w:sz w:val="18"/>
                                      <w:szCs w:val="18"/>
                                    </w:rPr>
                                  </w:pPr>
                                </w:p>
                              </w:txbxContent>
                            </wps:txbx>
                            <wps:bodyPr rot="0" vert="horz" wrap="square" lIns="91440" tIns="45720" rIns="91440" bIns="45720" anchor="ctr" anchorCtr="0" upright="1">
                              <a:noAutofit/>
                            </wps:bodyPr>
                          </wps:wsp>
                          <wps:wsp>
                            <wps:cNvPr id="89" name="Rectangle 49"/>
                            <wps:cNvSpPr>
                              <a:spLocks noChangeArrowheads="1"/>
                            </wps:cNvSpPr>
                            <wps:spPr bwMode="auto">
                              <a:xfrm>
                                <a:off x="3646627" y="2424989"/>
                                <a:ext cx="821635" cy="337820"/>
                              </a:xfrm>
                              <a:prstGeom prst="rect">
                                <a:avLst/>
                              </a:prstGeom>
                              <a:solidFill>
                                <a:srgbClr val="FFFFFF"/>
                              </a:solidFill>
                              <a:ln w="12700" algn="ctr">
                                <a:solidFill>
                                  <a:srgbClr val="000000"/>
                                </a:solidFill>
                                <a:miter lim="800000"/>
                                <a:headEnd/>
                                <a:tailEnd/>
                              </a:ln>
                            </wps:spPr>
                            <wps:txbx>
                              <w:txbxContent>
                                <w:p w14:paraId="7A09099C" w14:textId="77777777" w:rsidR="00341DD7" w:rsidRPr="00E879F8" w:rsidRDefault="00341DD7" w:rsidP="004609D0">
                                  <w:pPr>
                                    <w:jc w:val="center"/>
                                    <w:rPr>
                                      <w:sz w:val="18"/>
                                      <w:szCs w:val="18"/>
                                    </w:rPr>
                                  </w:pPr>
                                  <w:r w:rsidRPr="001066FE">
                                    <w:rPr>
                                      <w:rFonts w:cs="B Lotus" w:hint="cs"/>
                                      <w:b/>
                                      <w:bCs/>
                                      <w:sz w:val="18"/>
                                      <w:szCs w:val="18"/>
                                      <w:rtl/>
                                    </w:rPr>
                                    <w:t>سازگاری عمومی</w:t>
                                  </w:r>
                                </w:p>
                              </w:txbxContent>
                            </wps:txbx>
                            <wps:bodyPr rot="0" vert="horz" wrap="square" lIns="91440" tIns="45720" rIns="91440" bIns="45720" anchor="ctr" anchorCtr="0" upright="1">
                              <a:noAutofit/>
                            </wps:bodyPr>
                          </wps:wsp>
                          <wps:wsp>
                            <wps:cNvPr id="90" name="Rectangle 50"/>
                            <wps:cNvSpPr>
                              <a:spLocks noChangeArrowheads="1"/>
                            </wps:cNvSpPr>
                            <wps:spPr bwMode="auto">
                              <a:xfrm>
                                <a:off x="13728" y="2234965"/>
                                <a:ext cx="3547745" cy="436556"/>
                              </a:xfrm>
                              <a:prstGeom prst="rect">
                                <a:avLst/>
                              </a:prstGeom>
                              <a:solidFill>
                                <a:srgbClr val="FFFFFF"/>
                              </a:solidFill>
                              <a:ln w="12700" algn="ctr">
                                <a:solidFill>
                                  <a:srgbClr val="000000"/>
                                </a:solidFill>
                                <a:miter lim="800000"/>
                                <a:headEnd/>
                                <a:tailEnd/>
                              </a:ln>
                            </wps:spPr>
                            <wps:txbx>
                              <w:txbxContent>
                                <w:p w14:paraId="0D86DBAE"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من</w:t>
                                  </w:r>
                                  <w:r w:rsidRPr="001066FE">
                                    <w:rPr>
                                      <w:rFonts w:cs="B Nazanin"/>
                                      <w:sz w:val="14"/>
                                      <w:szCs w:val="14"/>
                                      <w:rtl/>
                                    </w:rPr>
                                    <w:t xml:space="preserve"> </w:t>
                                  </w:r>
                                  <w:r w:rsidRPr="001066FE">
                                    <w:rPr>
                                      <w:rFonts w:cs="B Nazanin" w:hint="cs"/>
                                      <w:sz w:val="14"/>
                                      <w:szCs w:val="14"/>
                                      <w:rtl/>
                                    </w:rPr>
                                    <w:t>توانایی</w:t>
                                  </w:r>
                                  <w:r w:rsidRPr="001066FE">
                                    <w:rPr>
                                      <w:rFonts w:cs="B Nazanin"/>
                                      <w:sz w:val="14"/>
                                      <w:szCs w:val="14"/>
                                      <w:rtl/>
                                    </w:rPr>
                                    <w:t xml:space="preserve"> </w:t>
                                  </w:r>
                                  <w:r w:rsidRPr="001066FE">
                                    <w:rPr>
                                      <w:rFonts w:cs="B Nazanin" w:hint="cs"/>
                                      <w:sz w:val="14"/>
                                      <w:szCs w:val="14"/>
                                      <w:rtl/>
                                    </w:rPr>
                                    <w:t>انطباق</w:t>
                                  </w:r>
                                  <w:r w:rsidRPr="001066FE">
                                    <w:rPr>
                                      <w:rFonts w:cs="B Nazanin"/>
                                      <w:sz w:val="14"/>
                                      <w:szCs w:val="14"/>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جنبه‌های</w:t>
                                  </w:r>
                                  <w:r w:rsidRPr="001066FE">
                                    <w:rPr>
                                      <w:rFonts w:cs="B Nazanin"/>
                                      <w:sz w:val="14"/>
                                      <w:szCs w:val="14"/>
                                      <w:rtl/>
                                    </w:rPr>
                                    <w:t xml:space="preserve"> </w:t>
                                  </w:r>
                                  <w:r w:rsidRPr="001066FE">
                                    <w:rPr>
                                      <w:rFonts w:cs="B Nazanin" w:hint="cs"/>
                                      <w:sz w:val="14"/>
                                      <w:szCs w:val="14"/>
                                      <w:rtl/>
                                    </w:rPr>
                                    <w:t>غیرکاری</w:t>
                                  </w:r>
                                  <w:r w:rsidRPr="001066FE">
                                    <w:rPr>
                                      <w:rFonts w:cs="B Nazanin"/>
                                      <w:sz w:val="14"/>
                                      <w:szCs w:val="14"/>
                                      <w:rtl/>
                                    </w:rPr>
                                    <w:t xml:space="preserve"> </w:t>
                                  </w:r>
                                  <w:r w:rsidRPr="001066FE">
                                    <w:rPr>
                                      <w:rFonts w:cs="B Nazanin" w:hint="cs"/>
                                      <w:sz w:val="14"/>
                                      <w:szCs w:val="14"/>
                                      <w:rtl/>
                                    </w:rPr>
                                    <w:t>محیط</w:t>
                                  </w:r>
                                  <w:r w:rsidRPr="001066FE">
                                    <w:rPr>
                                      <w:rFonts w:cs="B Nazanin"/>
                                      <w:sz w:val="14"/>
                                      <w:szCs w:val="14"/>
                                      <w:rtl/>
                                    </w:rPr>
                                    <w:t xml:space="preserve"> </w:t>
                                  </w:r>
                                  <w:r w:rsidRPr="001066FE">
                                    <w:rPr>
                                      <w:rFonts w:cs="B Nazanin" w:hint="cs"/>
                                      <w:sz w:val="14"/>
                                      <w:szCs w:val="14"/>
                                      <w:rtl/>
                                    </w:rPr>
                                    <w:t>فرهنگی</w:t>
                                  </w:r>
                                  <w:r w:rsidRPr="001066FE">
                                    <w:rPr>
                                      <w:rFonts w:cs="B Nazanin"/>
                                      <w:sz w:val="14"/>
                                      <w:szCs w:val="14"/>
                                      <w:rtl/>
                                    </w:rPr>
                                    <w:t xml:space="preserve"> </w:t>
                                  </w:r>
                                  <w:r w:rsidRPr="001066FE">
                                    <w:rPr>
                                      <w:rFonts w:cs="B Nazanin" w:hint="cs"/>
                                      <w:sz w:val="14"/>
                                      <w:szCs w:val="14"/>
                                      <w:rtl/>
                                    </w:rPr>
                                    <w:t>جدید</w:t>
                                  </w:r>
                                  <w:r w:rsidRPr="001066FE">
                                    <w:rPr>
                                      <w:rFonts w:cs="B Nazanin"/>
                                      <w:sz w:val="14"/>
                                      <w:szCs w:val="14"/>
                                      <w:rtl/>
                                    </w:rPr>
                                    <w:t xml:space="preserve"> </w:t>
                                  </w:r>
                                  <w:r w:rsidRPr="001066FE">
                                    <w:rPr>
                                      <w:rFonts w:cs="B Nazanin" w:hint="cs"/>
                                      <w:sz w:val="14"/>
                                      <w:szCs w:val="14"/>
                                      <w:rtl/>
                                    </w:rPr>
                                    <w:t>را</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پذیرش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دارم3.</w:t>
                                  </w:r>
                                  <w:r w:rsidRPr="001066FE">
                                    <w:rPr>
                                      <w:rFonts w:cs="B Nazanin"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عادات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زندگی‌ام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دهم4.</w:t>
                                  </w:r>
                                  <w:r w:rsidRPr="001066FE">
                                    <w:rPr>
                                      <w:rFonts w:cs="B Nazanin"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مقابل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مقاومت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نمی‌کنم5.</w:t>
                                  </w:r>
                                  <w:r w:rsidRPr="001066FE">
                                    <w:rPr>
                                      <w:rFonts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غلبه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شوک‌های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ممکن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است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مسیر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منحرف</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کند،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w:t>
                                  </w:r>
                                </w:p>
                                <w:p w14:paraId="09A66833" w14:textId="77777777" w:rsidR="00341DD7" w:rsidRPr="00947975" w:rsidRDefault="00341DD7" w:rsidP="004609D0">
                                  <w:pPr>
                                    <w:spacing w:after="0" w:line="240" w:lineRule="auto"/>
                                    <w:rPr>
                                      <w:rFonts w:ascii="Times New Roman" w:hAnsi="Times New Roman" w:cs="B Nazanin"/>
                                      <w:sz w:val="12"/>
                                      <w:szCs w:val="12"/>
                                    </w:rPr>
                                  </w:pPr>
                                </w:p>
                              </w:txbxContent>
                            </wps:txbx>
                            <wps:bodyPr rot="0" vert="horz" wrap="square" lIns="91440" tIns="45720" rIns="91440" bIns="45720" anchor="ctr" anchorCtr="0" upright="1">
                              <a:noAutofit/>
                            </wps:bodyPr>
                          </wps:wsp>
                          <wps:wsp>
                            <wps:cNvPr id="91" name="Rectangle 51"/>
                            <wps:cNvSpPr>
                              <a:spLocks noChangeArrowheads="1"/>
                            </wps:cNvSpPr>
                            <wps:spPr bwMode="auto">
                              <a:xfrm>
                                <a:off x="0" y="2693448"/>
                                <a:ext cx="3547745" cy="574701"/>
                              </a:xfrm>
                              <a:prstGeom prst="rect">
                                <a:avLst/>
                              </a:prstGeom>
                              <a:solidFill>
                                <a:srgbClr val="FFFFFF"/>
                              </a:solidFill>
                              <a:ln w="12700" algn="ctr">
                                <a:solidFill>
                                  <a:srgbClr val="000000"/>
                                </a:solidFill>
                                <a:miter lim="800000"/>
                                <a:headEnd/>
                                <a:tailEnd/>
                              </a:ln>
                            </wps:spPr>
                            <wps:txbx>
                              <w:txbxContent>
                                <w:p w14:paraId="7AF0EF0D" w14:textId="77777777" w:rsidR="00341DD7" w:rsidRPr="001066FE" w:rsidRDefault="00341DD7" w:rsidP="00EC07DD">
                                  <w:pPr>
                                    <w:bidi/>
                                    <w:spacing w:after="0" w:line="240" w:lineRule="auto"/>
                                    <w:jc w:val="both"/>
                                    <w:rPr>
                                      <w:rFonts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توانایی</w:t>
                                  </w:r>
                                  <w:r w:rsidRPr="001066FE">
                                    <w:rPr>
                                      <w:rFonts w:cs="B Nazanin"/>
                                      <w:sz w:val="14"/>
                                      <w:szCs w:val="14"/>
                                      <w:rtl/>
                                    </w:rPr>
                                    <w:t xml:space="preserve"> </w:t>
                                  </w:r>
                                  <w:r w:rsidRPr="001066FE">
                                    <w:rPr>
                                      <w:rFonts w:cs="B Nazanin" w:hint="cs"/>
                                      <w:sz w:val="14"/>
                                      <w:szCs w:val="14"/>
                                      <w:rtl/>
                                    </w:rPr>
                                    <w:t>انطباق</w:t>
                                  </w:r>
                                  <w:r w:rsidRPr="001066FE">
                                    <w:rPr>
                                      <w:rFonts w:cs="B Nazanin"/>
                                      <w:sz w:val="14"/>
                                      <w:szCs w:val="14"/>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مسئولیت‌هایی</w:t>
                                  </w:r>
                                  <w:r w:rsidRPr="001066FE">
                                    <w:rPr>
                                      <w:rFonts w:cs="B Nazanin"/>
                                      <w:sz w:val="14"/>
                                      <w:szCs w:val="14"/>
                                      <w:rtl/>
                                    </w:rPr>
                                    <w:t xml:space="preserve"> </w:t>
                                  </w:r>
                                  <w:r w:rsidRPr="001066FE">
                                    <w:rPr>
                                      <w:rFonts w:cs="B Nazanin" w:hint="cs"/>
                                      <w:sz w:val="14"/>
                                      <w:szCs w:val="14"/>
                                      <w:rtl/>
                                    </w:rPr>
                                    <w:t>که</w:t>
                                  </w:r>
                                  <w:r w:rsidRPr="001066FE">
                                    <w:rPr>
                                      <w:rFonts w:cs="B Nazanin"/>
                                      <w:sz w:val="14"/>
                                      <w:szCs w:val="14"/>
                                      <w:rtl/>
                                    </w:rPr>
                                    <w:t xml:space="preserve"> </w:t>
                                  </w:r>
                                  <w:r w:rsidRPr="001066FE">
                                    <w:rPr>
                                      <w:rFonts w:cs="B Nazanin" w:hint="cs"/>
                                      <w:sz w:val="14"/>
                                      <w:szCs w:val="14"/>
                                      <w:rtl/>
                                    </w:rPr>
                                    <w:t>به</w:t>
                                  </w:r>
                                  <w:r w:rsidRPr="001066FE">
                                    <w:rPr>
                                      <w:rFonts w:cs="B Nazanin"/>
                                      <w:sz w:val="14"/>
                                      <w:szCs w:val="14"/>
                                      <w:rtl/>
                                    </w:rPr>
                                    <w:t xml:space="preserve"> </w:t>
                                  </w:r>
                                  <w:r w:rsidRPr="001066FE">
                                    <w:rPr>
                                      <w:rFonts w:cs="B Nazanin" w:hint="cs"/>
                                      <w:sz w:val="14"/>
                                      <w:szCs w:val="14"/>
                                      <w:rtl/>
                                    </w:rPr>
                                    <w:t>من</w:t>
                                  </w:r>
                                  <w:r w:rsidRPr="001066FE">
                                    <w:rPr>
                                      <w:rFonts w:cs="B Nazanin"/>
                                      <w:sz w:val="14"/>
                                      <w:szCs w:val="14"/>
                                      <w:rtl/>
                                    </w:rPr>
                                    <w:t xml:space="preserve"> </w:t>
                                  </w:r>
                                  <w:r w:rsidRPr="001066FE">
                                    <w:rPr>
                                      <w:rFonts w:cs="B Nazanin" w:hint="cs"/>
                                      <w:sz w:val="14"/>
                                      <w:szCs w:val="14"/>
                                      <w:rtl/>
                                    </w:rPr>
                                    <w:t>محول</w:t>
                                  </w:r>
                                  <w:r w:rsidRPr="001066FE">
                                    <w:rPr>
                                      <w:rFonts w:cs="B Nazanin"/>
                                      <w:sz w:val="14"/>
                                      <w:szCs w:val="14"/>
                                      <w:rtl/>
                                    </w:rPr>
                                    <w:t xml:space="preserve"> </w:t>
                                  </w:r>
                                  <w:r w:rsidRPr="001066FE">
                                    <w:rPr>
                                      <w:rFonts w:cs="B Nazanin" w:hint="cs"/>
                                      <w:sz w:val="14"/>
                                      <w:szCs w:val="14"/>
                                      <w:rtl/>
                                    </w:rPr>
                                    <w:t>می‌شود</w:t>
                                  </w:r>
                                  <w:r w:rsidRPr="001066FE">
                                    <w:rPr>
                                      <w:rFonts w:cs="B Nazanin"/>
                                      <w:sz w:val="14"/>
                                      <w:szCs w:val="14"/>
                                      <w:rtl/>
                                    </w:rPr>
                                    <w:t xml:space="preserve"> </w:t>
                                  </w:r>
                                  <w:r w:rsidRPr="001066FE">
                                    <w:rPr>
                                      <w:rFonts w:cs="B Nazanin" w:hint="cs"/>
                                      <w:sz w:val="14"/>
                                      <w:szCs w:val="14"/>
                                      <w:rtl/>
                                    </w:rPr>
                                    <w:t>را</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hint="cs"/>
                                      <w:sz w:val="14"/>
                                      <w:szCs w:val="14"/>
                                      <w:rtl/>
                                    </w:rPr>
                                    <w:t xml:space="preserve"> </w:t>
                                  </w:r>
                                  <w:r w:rsidRPr="001066FE">
                                    <w:rPr>
                                      <w:rFonts w:cs="B Nazanin" w:hint="cs"/>
                                      <w:sz w:val="14"/>
                                      <w:szCs w:val="14"/>
                                      <w:rtl/>
                                    </w:rPr>
                                    <w:t>توانایی</w:t>
                                  </w:r>
                                  <w:r w:rsidRPr="001066FE">
                                    <w:rPr>
                                      <w:rFonts w:cs="B Nazanin"/>
                                      <w:sz w:val="14"/>
                                      <w:szCs w:val="14"/>
                                      <w:rtl/>
                                    </w:rPr>
                                    <w:t xml:space="preserve"> </w:t>
                                  </w:r>
                                  <w:r w:rsidRPr="001066FE">
                                    <w:rPr>
                                      <w:rFonts w:cs="B Nazanin" w:hint="cs"/>
                                      <w:sz w:val="14"/>
                                      <w:szCs w:val="14"/>
                                      <w:rtl/>
                                    </w:rPr>
                                    <w:t>دستیابی</w:t>
                                  </w:r>
                                  <w:r w:rsidRPr="001066FE">
                                    <w:rPr>
                                      <w:rFonts w:cs="B Nazanin"/>
                                      <w:sz w:val="14"/>
                                      <w:szCs w:val="14"/>
                                      <w:rtl/>
                                    </w:rPr>
                                    <w:t xml:space="preserve"> </w:t>
                                  </w:r>
                                  <w:r w:rsidRPr="001066FE">
                                    <w:rPr>
                                      <w:rFonts w:cs="B Nazanin" w:hint="cs"/>
                                      <w:sz w:val="14"/>
                                      <w:szCs w:val="14"/>
                                      <w:rtl/>
                                    </w:rPr>
                                    <w:t>به</w:t>
                                  </w:r>
                                  <w:r w:rsidRPr="001066FE">
                                    <w:rPr>
                                      <w:rFonts w:cs="B Nazanin"/>
                                      <w:sz w:val="14"/>
                                      <w:szCs w:val="14"/>
                                      <w:rtl/>
                                    </w:rPr>
                                    <w:t xml:space="preserve"> </w:t>
                                  </w:r>
                                  <w:r w:rsidRPr="001066FE">
                                    <w:rPr>
                                      <w:rFonts w:cs="B Nazanin" w:hint="cs"/>
                                      <w:sz w:val="14"/>
                                      <w:szCs w:val="14"/>
                                      <w:rtl/>
                                    </w:rPr>
                                    <w:t>دانش</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تجربه</w:t>
                                  </w:r>
                                  <w:r w:rsidRPr="001066FE">
                                    <w:rPr>
                                      <w:rFonts w:cs="B Nazanin"/>
                                      <w:sz w:val="14"/>
                                      <w:szCs w:val="14"/>
                                      <w:rtl/>
                                    </w:rPr>
                                    <w:t xml:space="preserve"> </w:t>
                                  </w:r>
                                  <w:r w:rsidRPr="001066FE">
                                    <w:rPr>
                                      <w:rFonts w:cs="B Nazanin" w:hint="cs"/>
                                      <w:sz w:val="14"/>
                                      <w:szCs w:val="14"/>
                                      <w:rtl/>
                                    </w:rPr>
                                    <w:t>مورد</w:t>
                                  </w:r>
                                  <w:r w:rsidRPr="001066FE">
                                    <w:rPr>
                                      <w:rFonts w:cs="B Nazanin"/>
                                      <w:sz w:val="14"/>
                                      <w:szCs w:val="14"/>
                                      <w:rtl/>
                                    </w:rPr>
                                    <w:t xml:space="preserve"> </w:t>
                                  </w:r>
                                  <w:r w:rsidRPr="001066FE">
                                    <w:rPr>
                                      <w:rFonts w:cs="B Nazanin" w:hint="cs"/>
                                      <w:sz w:val="14"/>
                                      <w:szCs w:val="14"/>
                                      <w:rtl/>
                                    </w:rPr>
                                    <w:t>نیاز</w:t>
                                  </w:r>
                                  <w:r w:rsidRPr="001066FE">
                                    <w:rPr>
                                      <w:rFonts w:cs="B Nazanin"/>
                                      <w:sz w:val="14"/>
                                      <w:szCs w:val="14"/>
                                      <w:rtl/>
                                    </w:rPr>
                                    <w:t xml:space="preserve"> </w:t>
                                  </w:r>
                                  <w:r w:rsidRPr="001066FE">
                                    <w:rPr>
                                      <w:rFonts w:cs="B Nazanin" w:hint="cs"/>
                                      <w:sz w:val="14"/>
                                      <w:szCs w:val="14"/>
                                      <w:rtl/>
                                    </w:rPr>
                                    <w:t>در</w:t>
                                  </w:r>
                                  <w:r w:rsidRPr="001066FE">
                                    <w:rPr>
                                      <w:rFonts w:cs="B Nazanin"/>
                                      <w:sz w:val="14"/>
                                      <w:szCs w:val="14"/>
                                      <w:rtl/>
                                    </w:rPr>
                                    <w:t xml:space="preserve"> </w:t>
                                  </w:r>
                                  <w:r w:rsidRPr="001066FE">
                                    <w:rPr>
                                      <w:rFonts w:cs="B Nazanin" w:hint="cs"/>
                                      <w:sz w:val="14"/>
                                      <w:szCs w:val="14"/>
                                      <w:rtl/>
                                    </w:rPr>
                                    <w:t>مورد</w:t>
                                  </w:r>
                                  <w:r w:rsidRPr="001066FE">
                                    <w:rPr>
                                      <w:rFonts w:cs="B Nazanin"/>
                                      <w:sz w:val="14"/>
                                      <w:szCs w:val="14"/>
                                      <w:rtl/>
                                    </w:rPr>
                                    <w:t xml:space="preserve"> </w:t>
                                  </w:r>
                                  <w:r w:rsidRPr="001066FE">
                                    <w:rPr>
                                      <w:rFonts w:cs="B Nazanin" w:hint="cs"/>
                                      <w:sz w:val="14"/>
                                      <w:szCs w:val="14"/>
                                      <w:rtl/>
                                    </w:rPr>
                                    <w:t>بازار</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مشتریان</w:t>
                                  </w:r>
                                  <w:r w:rsidRPr="001066FE">
                                    <w:rPr>
                                      <w:rFonts w:cs="B Nazanin"/>
                                      <w:sz w:val="14"/>
                                      <w:szCs w:val="14"/>
                                      <w:rtl/>
                                    </w:rPr>
                                    <w:t xml:space="preserve"> </w:t>
                                  </w:r>
                                  <w:r w:rsidRPr="001066FE">
                                    <w:rPr>
                                      <w:rFonts w:cs="B Nazanin" w:hint="cs"/>
                                      <w:sz w:val="14"/>
                                      <w:szCs w:val="14"/>
                                      <w:rtl/>
                                    </w:rPr>
                                    <w:t>برای</w:t>
                                  </w:r>
                                  <w:r w:rsidRPr="001066FE">
                                    <w:rPr>
                                      <w:rFonts w:cs="B Nazanin"/>
                                      <w:sz w:val="14"/>
                                      <w:szCs w:val="14"/>
                                      <w:rtl/>
                                    </w:rPr>
                                    <w:t xml:space="preserve"> </w:t>
                                  </w:r>
                                  <w:r w:rsidRPr="001066FE">
                                    <w:rPr>
                                      <w:rFonts w:cs="B Nazanin" w:hint="cs"/>
                                      <w:sz w:val="14"/>
                                      <w:szCs w:val="14"/>
                                      <w:rtl/>
                                    </w:rPr>
                                    <w:t>انجام</w:t>
                                  </w:r>
                                  <w:r w:rsidRPr="001066FE">
                                    <w:rPr>
                                      <w:rFonts w:cs="B Nazanin"/>
                                      <w:sz w:val="14"/>
                                      <w:szCs w:val="14"/>
                                      <w:rtl/>
                                    </w:rPr>
                                    <w:t xml:space="preserve"> </w:t>
                                  </w:r>
                                  <w:r w:rsidRPr="001066FE">
                                    <w:rPr>
                                      <w:rFonts w:cs="B Nazanin" w:hint="cs"/>
                                      <w:sz w:val="14"/>
                                      <w:szCs w:val="14"/>
                                      <w:rtl/>
                                    </w:rPr>
                                    <w:t>وظایف</w:t>
                                  </w:r>
                                  <w:r w:rsidRPr="001066FE">
                                    <w:rPr>
                                      <w:rFonts w:cs="B Nazanin"/>
                                      <w:sz w:val="14"/>
                                      <w:szCs w:val="14"/>
                                      <w:rtl/>
                                    </w:rPr>
                                    <w:t xml:space="preserve"> </w:t>
                                  </w:r>
                                  <w:r w:rsidRPr="001066FE">
                                    <w:rPr>
                                      <w:rFonts w:cs="B Nazanin" w:hint="cs"/>
                                      <w:sz w:val="14"/>
                                      <w:szCs w:val="14"/>
                                      <w:rtl/>
                                    </w:rPr>
                                    <w:t>شغلی‌ام</w:t>
                                  </w:r>
                                  <w:r w:rsidRPr="001066FE">
                                    <w:rPr>
                                      <w:rFonts w:cs="B Nazanin"/>
                                      <w:sz w:val="14"/>
                                      <w:szCs w:val="14"/>
                                      <w:rtl/>
                                    </w:rPr>
                                    <w:t xml:space="preserve"> </w:t>
                                  </w:r>
                                  <w:r w:rsidRPr="001066FE">
                                    <w:rPr>
                                      <w:rFonts w:cs="B Nazanin" w:hint="cs"/>
                                      <w:sz w:val="14"/>
                                      <w:szCs w:val="14"/>
                                      <w:rtl/>
                                    </w:rPr>
                                    <w:t>در</w:t>
                                  </w:r>
                                  <w:r w:rsidRPr="001066FE">
                                    <w:rPr>
                                      <w:rFonts w:cs="B Nazanin"/>
                                      <w:sz w:val="14"/>
                                      <w:szCs w:val="14"/>
                                      <w:rtl/>
                                    </w:rPr>
                                    <w:t xml:space="preserve"> </w:t>
                                  </w:r>
                                  <w:r w:rsidRPr="001066FE">
                                    <w:rPr>
                                      <w:rFonts w:cs="B Nazanin" w:hint="cs"/>
                                      <w:sz w:val="14"/>
                                      <w:szCs w:val="14"/>
                                      <w:rtl/>
                                    </w:rPr>
                                    <w:t>محیط</w:t>
                                  </w:r>
                                  <w:r w:rsidRPr="001066FE">
                                    <w:rPr>
                                      <w:rFonts w:cs="B Nazanin"/>
                                      <w:sz w:val="14"/>
                                      <w:szCs w:val="14"/>
                                      <w:rtl/>
                                    </w:rPr>
                                    <w:t xml:space="preserve"> </w:t>
                                  </w:r>
                                  <w:r w:rsidRPr="001066FE">
                                    <w:rPr>
                                      <w:rFonts w:cs="B Nazanin" w:hint="cs"/>
                                      <w:sz w:val="14"/>
                                      <w:szCs w:val="14"/>
                                      <w:rtl/>
                                    </w:rPr>
                                    <w:t>جدید</w:t>
                                  </w:r>
                                  <w:r w:rsidRPr="001066FE">
                                    <w:rPr>
                                      <w:rFonts w:cs="B Nazanin"/>
                                      <w:sz w:val="14"/>
                                      <w:szCs w:val="14"/>
                                      <w:rtl/>
                                    </w:rPr>
                                    <w:t xml:space="preserve"> </w:t>
                                  </w:r>
                                  <w:r w:rsidRPr="001066FE">
                                    <w:rPr>
                                      <w:rFonts w:cs="B Nazanin" w:hint="cs"/>
                                      <w:sz w:val="14"/>
                                      <w:szCs w:val="14"/>
                                      <w:rtl/>
                                    </w:rPr>
                                    <w:t>را</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شناخت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هنجارهای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دارم4.</w:t>
                                  </w:r>
                                  <w:r w:rsidRPr="001066FE">
                                    <w:rPr>
                                      <w:rFonts w:cs="B Nazanin" w:hint="cs"/>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سرعت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انتظاراتی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می‌رود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می‌شناسم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منطبق</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می‌شوم5.</w:t>
                                  </w:r>
                                  <w:r w:rsidRPr="001066FE">
                                    <w:rPr>
                                      <w:rFonts w:hint="cs"/>
                                      <w:sz w:val="14"/>
                                      <w:szCs w:val="14"/>
                                      <w:rtl/>
                                    </w:rPr>
                                    <w:t xml:space="preserve"> </w:t>
                                  </w:r>
                                  <w:r w:rsidRPr="001066FE">
                                    <w:rPr>
                                      <w:rFonts w:ascii="Times New Roman" w:hAnsi="Times New Roman" w:cs="B Nazanin" w:hint="cs"/>
                                      <w:sz w:val="14"/>
                                      <w:szCs w:val="14"/>
                                      <w:rtl/>
                                    </w:rPr>
                                    <w:t>رفتارم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سرعت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متناسب</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هنجارهای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خواهم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کرد</w:t>
                                  </w:r>
                                </w:p>
                                <w:p w14:paraId="080FCA20" w14:textId="77777777" w:rsidR="00341DD7" w:rsidRPr="00947975" w:rsidRDefault="00341DD7" w:rsidP="004609D0">
                                  <w:pPr>
                                    <w:spacing w:after="0" w:line="240" w:lineRule="auto"/>
                                    <w:rPr>
                                      <w:rFonts w:ascii="Times New Roman" w:hAnsi="Times New Roman" w:cs="B Nazanin"/>
                                      <w:sz w:val="12"/>
                                      <w:szCs w:val="12"/>
                                    </w:rPr>
                                  </w:pPr>
                                </w:p>
                              </w:txbxContent>
                            </wps:txbx>
                            <wps:bodyPr rot="0" vert="horz" wrap="square" lIns="91440" tIns="45720" rIns="91440" bIns="45720" anchor="ctr" anchorCtr="0" upright="1">
                              <a:noAutofit/>
                            </wps:bodyPr>
                          </wps:wsp>
                          <wps:wsp>
                            <wps:cNvPr id="92" name="Rectangle 59"/>
                            <wps:cNvSpPr>
                              <a:spLocks noChangeArrowheads="1"/>
                            </wps:cNvSpPr>
                            <wps:spPr bwMode="auto">
                              <a:xfrm>
                                <a:off x="-260" y="3289256"/>
                                <a:ext cx="3547745" cy="357505"/>
                              </a:xfrm>
                              <a:prstGeom prst="rect">
                                <a:avLst/>
                              </a:prstGeom>
                              <a:solidFill>
                                <a:srgbClr val="FFFFFF"/>
                              </a:solidFill>
                              <a:ln w="12700" algn="ctr">
                                <a:solidFill>
                                  <a:srgbClr val="000000"/>
                                </a:solidFill>
                                <a:miter lim="800000"/>
                                <a:headEnd/>
                                <a:tailEnd/>
                              </a:ln>
                            </wps:spPr>
                            <wps:txbx>
                              <w:txbxContent>
                                <w:p w14:paraId="3B93F6B4" w14:textId="77777777" w:rsidR="00341DD7" w:rsidRPr="001066FE" w:rsidRDefault="00341DD7" w:rsidP="004609D0">
                                  <w:pPr>
                                    <w:spacing w:after="0" w:line="240" w:lineRule="auto"/>
                                    <w:jc w:val="both"/>
                                    <w:rPr>
                                      <w:rFonts w:cs="B Nazanin"/>
                                      <w:sz w:val="14"/>
                                      <w:szCs w:val="14"/>
                                      <w:rtl/>
                                    </w:rPr>
                                  </w:pPr>
                                  <w:r w:rsidRPr="001066FE">
                                    <w:rPr>
                                      <w:rFonts w:ascii="Times New Roman" w:hAnsi="Times New Roman" w:cs="B Nazanin" w:hint="cs"/>
                                      <w:sz w:val="14"/>
                                      <w:szCs w:val="14"/>
                                      <w:rtl/>
                                    </w:rPr>
                                    <w:t>1.</w:t>
                                  </w:r>
                                  <w:r w:rsidRPr="001066FE">
                                    <w:rPr>
                                      <w:rFonts w:hint="cs"/>
                                      <w:sz w:val="14"/>
                                      <w:szCs w:val="14"/>
                                      <w:rtl/>
                                    </w:rPr>
                                    <w:t xml:space="preserve"> </w:t>
                                  </w:r>
                                  <w:r w:rsidRPr="001066FE">
                                    <w:rPr>
                                      <w:rFonts w:ascii="Times New Roman" w:hAnsi="Times New Roman" w:cs="B Nazanin" w:hint="cs"/>
                                      <w:sz w:val="14"/>
                                      <w:szCs w:val="14"/>
                                      <w:rtl/>
                                    </w:rPr>
                                    <w:t>می‌توانم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رابطه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کارکنان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ایجاد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کنم</w:t>
                                  </w:r>
                                  <w:r w:rsidRPr="001066FE">
                                    <w:rPr>
                                      <w:rFonts w:cs="B Nazanin" w:hint="cs"/>
                                      <w:sz w:val="14"/>
                                      <w:szCs w:val="14"/>
                                      <w:rtl/>
                                    </w:rPr>
                                    <w:t xml:space="preserve"> </w:t>
                                  </w:r>
                                  <w:r w:rsidRPr="001066FE">
                                    <w:rPr>
                                      <w:rFonts w:ascii="Times New Roman" w:hAnsi="Times New Roman" w:cs="B Nazanin" w:hint="cs"/>
                                      <w:sz w:val="14"/>
                                      <w:szCs w:val="14"/>
                                      <w:rtl/>
                                    </w:rPr>
                                    <w:t>2.</w:t>
                                  </w:r>
                                  <w:r w:rsidRPr="001066FE">
                                    <w:rPr>
                                      <w:rFonts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حفظ</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رابطه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کارکنان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w:t>
                                  </w:r>
                                  <w:r w:rsidRPr="001066FE">
                                    <w:rPr>
                                      <w:rFonts w:hint="cs"/>
                                      <w:sz w:val="14"/>
                                      <w:szCs w:val="14"/>
                                      <w:rtl/>
                                    </w:rPr>
                                    <w:t xml:space="preserve"> </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برقراری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خوب</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میزبان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دارم4.</w:t>
                                  </w:r>
                                  <w:r w:rsidRPr="001066FE">
                                    <w:rPr>
                                      <w:rFonts w:cs="B Nazanin"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پذیرش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انجام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وظایف</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شغلی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w:t>
                                  </w:r>
                                  <w:r w:rsidRPr="001066FE">
                                    <w:rPr>
                                      <w:rFonts w:cs="B Nazanin" w:hint="cs"/>
                                      <w:sz w:val="14"/>
                                      <w:szCs w:val="14"/>
                                      <w:rtl/>
                                    </w:rPr>
                                    <w:t>5.</w:t>
                                  </w:r>
                                  <w:r w:rsidRPr="001066FE">
                                    <w:rPr>
                                      <w:rFonts w:hint="cs"/>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انجام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ناشناخته‌ها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هراسی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ندارم</w:t>
                                  </w:r>
                                </w:p>
                                <w:p w14:paraId="366C367A" w14:textId="77777777" w:rsidR="00341DD7" w:rsidRPr="00947975" w:rsidRDefault="00341DD7" w:rsidP="004609D0">
                                  <w:pPr>
                                    <w:spacing w:after="0" w:line="240" w:lineRule="auto"/>
                                    <w:jc w:val="both"/>
                                    <w:rPr>
                                      <w:rFonts w:ascii="Times New Roman" w:hAnsi="Times New Roman" w:cs="B Nazanin"/>
                                      <w:sz w:val="12"/>
                                      <w:szCs w:val="12"/>
                                    </w:rPr>
                                  </w:pPr>
                                </w:p>
                              </w:txbxContent>
                            </wps:txbx>
                            <wps:bodyPr rot="0" vert="horz" wrap="square" lIns="91440" tIns="45720" rIns="91440" bIns="45720" anchor="ctr" anchorCtr="0" upright="1">
                              <a:noAutofit/>
                            </wps:bodyPr>
                          </wps:wsp>
                          <wps:wsp>
                            <wps:cNvPr id="93" name="Straight Connector 60"/>
                            <wps:cNvCnPr>
                              <a:cxnSpLocks noChangeShapeType="1"/>
                            </wps:cNvCnPr>
                            <wps:spPr bwMode="auto">
                              <a:xfrm flipH="1" flipV="1">
                                <a:off x="3566160" y="2596896"/>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Straight Connector 61"/>
                            <wps:cNvCnPr>
                              <a:cxnSpLocks noChangeShapeType="1"/>
                            </wps:cNvCnPr>
                            <wps:spPr bwMode="auto">
                              <a:xfrm flipH="1" flipV="1">
                                <a:off x="3558845" y="3174797"/>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Straight Connector 62"/>
                            <wps:cNvCnPr>
                              <a:cxnSpLocks noChangeShapeType="1"/>
                            </wps:cNvCnPr>
                            <wps:spPr bwMode="auto">
                              <a:xfrm flipH="1" flipV="1">
                                <a:off x="3558845" y="3544461"/>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Straight Arrow Connector 68"/>
                            <wps:cNvCnPr>
                              <a:cxnSpLocks noChangeShapeType="1"/>
                            </wps:cNvCnPr>
                            <wps:spPr bwMode="auto">
                              <a:xfrm flipH="1" flipV="1">
                                <a:off x="4484218" y="2574950"/>
                                <a:ext cx="178353" cy="54963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 name="Straight Arrow Connector 70"/>
                            <wps:cNvCnPr>
                              <a:cxnSpLocks noChangeShapeType="1"/>
                              <a:endCxn id="88" idx="3"/>
                            </wps:cNvCnPr>
                            <wps:spPr bwMode="auto">
                              <a:xfrm flipH="1">
                                <a:off x="4467420" y="3141558"/>
                                <a:ext cx="194957" cy="33092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98" name="Group 75"/>
                          <wpg:cNvGrpSpPr>
                            <a:grpSpLocks/>
                          </wpg:cNvGrpSpPr>
                          <wpg:grpSpPr bwMode="auto">
                            <a:xfrm>
                              <a:off x="0" y="3505200"/>
                              <a:ext cx="5389880" cy="2727325"/>
                              <a:chOff x="0" y="0"/>
                              <a:chExt cx="5390275" cy="2727554"/>
                            </a:xfrm>
                          </wpg:grpSpPr>
                          <wps:wsp>
                            <wps:cNvPr id="99" name="Straight Arrow Connector 5"/>
                            <wps:cNvCnPr>
                              <a:cxnSpLocks noChangeShapeType="1"/>
                            </wps:cNvCnPr>
                            <wps:spPr bwMode="auto">
                              <a:xfrm flipH="1">
                                <a:off x="5155987" y="407253"/>
                                <a:ext cx="234288" cy="133846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 name="Rectangle 24"/>
                            <wps:cNvSpPr>
                              <a:spLocks noChangeArrowheads="1"/>
                            </wps:cNvSpPr>
                            <wps:spPr bwMode="auto">
                              <a:xfrm>
                                <a:off x="3635283" y="484094"/>
                                <a:ext cx="821635" cy="337820"/>
                              </a:xfrm>
                              <a:prstGeom prst="rect">
                                <a:avLst/>
                              </a:prstGeom>
                              <a:solidFill>
                                <a:srgbClr val="FFFFFF"/>
                              </a:solidFill>
                              <a:ln w="12700" algn="ctr">
                                <a:solidFill>
                                  <a:srgbClr val="000000"/>
                                </a:solidFill>
                                <a:miter lim="800000"/>
                                <a:headEnd/>
                                <a:tailEnd/>
                              </a:ln>
                            </wps:spPr>
                            <wps:txbx>
                              <w:txbxContent>
                                <w:p w14:paraId="7A65B78B" w14:textId="77777777" w:rsidR="00341DD7" w:rsidRPr="00A97985" w:rsidRDefault="00341DD7" w:rsidP="004609D0">
                                  <w:pPr>
                                    <w:jc w:val="center"/>
                                    <w:rPr>
                                      <w:rFonts w:cs="B Lotus"/>
                                      <w:b/>
                                      <w:bCs/>
                                      <w:sz w:val="18"/>
                                      <w:szCs w:val="18"/>
                                    </w:rPr>
                                  </w:pPr>
                                  <w:r w:rsidRPr="00A97985">
                                    <w:rPr>
                                      <w:rFonts w:cs="B Lotus" w:hint="cs"/>
                                      <w:b/>
                                      <w:bCs/>
                                      <w:sz w:val="18"/>
                                      <w:szCs w:val="18"/>
                                      <w:rtl/>
                                    </w:rPr>
                                    <w:t>ثبات عاطفی</w:t>
                                  </w:r>
                                </w:p>
                              </w:txbxContent>
                            </wps:txbx>
                            <wps:bodyPr rot="0" vert="horz" wrap="square" lIns="91440" tIns="45720" rIns="91440" bIns="45720" anchor="ctr" anchorCtr="0" upright="1">
                              <a:noAutofit/>
                            </wps:bodyPr>
                          </wps:wsp>
                          <wps:wsp>
                            <wps:cNvPr id="101" name="Rectangle 25"/>
                            <wps:cNvSpPr>
                              <a:spLocks noChangeArrowheads="1"/>
                            </wps:cNvSpPr>
                            <wps:spPr bwMode="auto">
                              <a:xfrm>
                                <a:off x="3638574" y="975872"/>
                                <a:ext cx="834390" cy="337820"/>
                              </a:xfrm>
                              <a:prstGeom prst="rect">
                                <a:avLst/>
                              </a:prstGeom>
                              <a:solidFill>
                                <a:srgbClr val="FFFFFF"/>
                              </a:solidFill>
                              <a:ln w="12700" algn="ctr">
                                <a:solidFill>
                                  <a:srgbClr val="000000"/>
                                </a:solidFill>
                                <a:miter lim="800000"/>
                                <a:headEnd/>
                                <a:tailEnd/>
                              </a:ln>
                            </wps:spPr>
                            <wps:txbx>
                              <w:txbxContent>
                                <w:p w14:paraId="335500A4" w14:textId="77777777" w:rsidR="00341DD7" w:rsidRPr="00A97985" w:rsidRDefault="00341DD7" w:rsidP="004609D0">
                                  <w:pPr>
                                    <w:jc w:val="center"/>
                                    <w:rPr>
                                      <w:rFonts w:cs="B Lotus"/>
                                      <w:b/>
                                      <w:bCs/>
                                      <w:sz w:val="18"/>
                                      <w:szCs w:val="18"/>
                                    </w:rPr>
                                  </w:pPr>
                                  <w:r w:rsidRPr="00A97985">
                                    <w:rPr>
                                      <w:rFonts w:cs="B Lotus" w:hint="cs"/>
                                      <w:b/>
                                      <w:bCs/>
                                      <w:sz w:val="18"/>
                                      <w:szCs w:val="18"/>
                                      <w:rtl/>
                                    </w:rPr>
                                    <w:t>برونگرایی</w:t>
                                  </w:r>
                                </w:p>
                              </w:txbxContent>
                            </wps:txbx>
                            <wps:bodyPr rot="0" vert="horz" wrap="square" lIns="91440" tIns="45720" rIns="91440" bIns="45720" anchor="ctr" anchorCtr="0" upright="1">
                              <a:noAutofit/>
                            </wps:bodyPr>
                          </wps:wsp>
                          <wps:wsp>
                            <wps:cNvPr id="102" name="Rectangle 26"/>
                            <wps:cNvSpPr>
                              <a:spLocks noChangeArrowheads="1"/>
                            </wps:cNvSpPr>
                            <wps:spPr bwMode="auto">
                              <a:xfrm>
                                <a:off x="3642232" y="1575227"/>
                                <a:ext cx="834390" cy="337820"/>
                              </a:xfrm>
                              <a:prstGeom prst="rect">
                                <a:avLst/>
                              </a:prstGeom>
                              <a:solidFill>
                                <a:srgbClr val="FFFFFF"/>
                              </a:solidFill>
                              <a:ln w="12700" algn="ctr">
                                <a:solidFill>
                                  <a:srgbClr val="000000"/>
                                </a:solidFill>
                                <a:miter lim="800000"/>
                                <a:headEnd/>
                                <a:tailEnd/>
                              </a:ln>
                            </wps:spPr>
                            <wps:txbx>
                              <w:txbxContent>
                                <w:p w14:paraId="154A0BEA" w14:textId="77777777" w:rsidR="00341DD7" w:rsidRPr="00A97985" w:rsidRDefault="00341DD7" w:rsidP="004609D0">
                                  <w:pPr>
                                    <w:jc w:val="center"/>
                                    <w:rPr>
                                      <w:rFonts w:cs="B Lotus"/>
                                      <w:b/>
                                      <w:bCs/>
                                      <w:sz w:val="18"/>
                                      <w:szCs w:val="18"/>
                                    </w:rPr>
                                  </w:pPr>
                                  <w:r w:rsidRPr="00A97985">
                                    <w:rPr>
                                      <w:rFonts w:cs="B Lotus" w:hint="cs"/>
                                      <w:b/>
                                      <w:bCs/>
                                      <w:sz w:val="18"/>
                                      <w:szCs w:val="18"/>
                                      <w:rtl/>
                                    </w:rPr>
                                    <w:t>سازش پذیری</w:t>
                                  </w:r>
                                </w:p>
                              </w:txbxContent>
                            </wps:txbx>
                            <wps:bodyPr rot="0" vert="horz" wrap="square" lIns="91440" tIns="45720" rIns="91440" bIns="45720" anchor="ctr" anchorCtr="0" upright="1">
                              <a:noAutofit/>
                            </wps:bodyPr>
                          </wps:wsp>
                          <wps:wsp>
                            <wps:cNvPr id="103" name="Rectangle 27"/>
                            <wps:cNvSpPr>
                              <a:spLocks noChangeArrowheads="1"/>
                            </wps:cNvSpPr>
                            <wps:spPr bwMode="auto">
                              <a:xfrm>
                                <a:off x="3642232" y="1990164"/>
                                <a:ext cx="834887" cy="337820"/>
                              </a:xfrm>
                              <a:prstGeom prst="rect">
                                <a:avLst/>
                              </a:prstGeom>
                              <a:solidFill>
                                <a:srgbClr val="FFFFFF"/>
                              </a:solidFill>
                              <a:ln w="12700" algn="ctr">
                                <a:solidFill>
                                  <a:srgbClr val="000000"/>
                                </a:solidFill>
                                <a:miter lim="800000"/>
                                <a:headEnd/>
                                <a:tailEnd/>
                              </a:ln>
                            </wps:spPr>
                            <wps:txbx>
                              <w:txbxContent>
                                <w:p w14:paraId="2C9072A8" w14:textId="77777777" w:rsidR="00341DD7" w:rsidRPr="00A97985" w:rsidRDefault="00341DD7" w:rsidP="004609D0">
                                  <w:pPr>
                                    <w:jc w:val="center"/>
                                    <w:rPr>
                                      <w:rFonts w:cs="B Lotus"/>
                                      <w:b/>
                                      <w:bCs/>
                                      <w:sz w:val="18"/>
                                      <w:szCs w:val="18"/>
                                    </w:rPr>
                                  </w:pPr>
                                  <w:r w:rsidRPr="00A97985">
                                    <w:rPr>
                                      <w:rFonts w:cs="B Lotus" w:hint="cs"/>
                                      <w:b/>
                                      <w:bCs/>
                                      <w:sz w:val="18"/>
                                      <w:szCs w:val="18"/>
                                      <w:rtl/>
                                    </w:rPr>
                                    <w:t>وظیفه شناسی</w:t>
                                  </w:r>
                                </w:p>
                              </w:txbxContent>
                            </wps:txbx>
                            <wps:bodyPr rot="0" vert="horz" wrap="square" lIns="91440" tIns="45720" rIns="91440" bIns="45720" anchor="ctr" anchorCtr="0" upright="1">
                              <a:noAutofit/>
                            </wps:bodyPr>
                          </wps:wsp>
                          <wps:wsp>
                            <wps:cNvPr id="104" name="Rectangle 29"/>
                            <wps:cNvSpPr>
                              <a:spLocks noChangeArrowheads="1"/>
                            </wps:cNvSpPr>
                            <wps:spPr bwMode="auto">
                              <a:xfrm>
                                <a:off x="3642232" y="2389734"/>
                                <a:ext cx="834887" cy="337820"/>
                              </a:xfrm>
                              <a:prstGeom prst="rect">
                                <a:avLst/>
                              </a:prstGeom>
                              <a:solidFill>
                                <a:srgbClr val="FFFFFF"/>
                              </a:solidFill>
                              <a:ln w="12700" algn="ctr">
                                <a:solidFill>
                                  <a:srgbClr val="000000"/>
                                </a:solidFill>
                                <a:miter lim="800000"/>
                                <a:headEnd/>
                                <a:tailEnd/>
                              </a:ln>
                            </wps:spPr>
                            <wps:txbx>
                              <w:txbxContent>
                                <w:p w14:paraId="47F5408B" w14:textId="77777777" w:rsidR="00341DD7" w:rsidRPr="001066FE" w:rsidRDefault="00341DD7" w:rsidP="004609D0">
                                  <w:pPr>
                                    <w:jc w:val="center"/>
                                    <w:rPr>
                                      <w:rFonts w:cs="B Lotus"/>
                                      <w:b/>
                                      <w:bCs/>
                                      <w:sz w:val="18"/>
                                      <w:szCs w:val="18"/>
                                    </w:rPr>
                                  </w:pPr>
                                  <w:r w:rsidRPr="001066FE">
                                    <w:rPr>
                                      <w:rFonts w:cs="B Lotus" w:hint="cs"/>
                                      <w:b/>
                                      <w:bCs/>
                                      <w:sz w:val="18"/>
                                      <w:szCs w:val="18"/>
                                      <w:rtl/>
                                    </w:rPr>
                                    <w:t>پذیرا بودن</w:t>
                                  </w:r>
                                </w:p>
                              </w:txbxContent>
                            </wps:txbx>
                            <wps:bodyPr rot="0" vert="horz" wrap="square" lIns="91440" tIns="45720" rIns="91440" bIns="45720" anchor="ctr" anchorCtr="0" upright="1">
                              <a:noAutofit/>
                            </wps:bodyPr>
                          </wps:wsp>
                          <wps:wsp>
                            <wps:cNvPr id="105" name="Rectangle 31"/>
                            <wps:cNvSpPr>
                              <a:spLocks noChangeArrowheads="1"/>
                            </wps:cNvSpPr>
                            <wps:spPr bwMode="auto">
                              <a:xfrm>
                                <a:off x="3634915" y="46104"/>
                                <a:ext cx="821635" cy="337820"/>
                              </a:xfrm>
                              <a:prstGeom prst="rect">
                                <a:avLst/>
                              </a:prstGeom>
                              <a:solidFill>
                                <a:srgbClr val="FFFFFF"/>
                              </a:solidFill>
                              <a:ln w="12700" algn="ctr">
                                <a:solidFill>
                                  <a:srgbClr val="000000"/>
                                </a:solidFill>
                                <a:miter lim="800000"/>
                                <a:headEnd/>
                                <a:tailEnd/>
                              </a:ln>
                            </wps:spPr>
                            <wps:txbx>
                              <w:txbxContent>
                                <w:p w14:paraId="465806A5" w14:textId="77777777" w:rsidR="00341DD7" w:rsidRPr="00A97985" w:rsidRDefault="00341DD7" w:rsidP="004609D0">
                                  <w:pPr>
                                    <w:jc w:val="center"/>
                                    <w:rPr>
                                      <w:rFonts w:cs="B Lotus"/>
                                      <w:b/>
                                      <w:bCs/>
                                      <w:sz w:val="18"/>
                                      <w:szCs w:val="18"/>
                                    </w:rPr>
                                  </w:pPr>
                                  <w:r w:rsidRPr="00A97985">
                                    <w:rPr>
                                      <w:rFonts w:cs="B Lotus" w:hint="cs"/>
                                      <w:b/>
                                      <w:bCs/>
                                      <w:sz w:val="18"/>
                                      <w:szCs w:val="18"/>
                                      <w:rtl/>
                                    </w:rPr>
                                    <w:t>صداقت -تواضع</w:t>
                                  </w:r>
                                </w:p>
                              </w:txbxContent>
                            </wps:txbx>
                            <wps:bodyPr rot="0" vert="horz" wrap="square" lIns="91440" tIns="45720" rIns="91440" bIns="45720" anchor="ctr" anchorCtr="0" upright="1">
                              <a:noAutofit/>
                            </wps:bodyPr>
                          </wps:wsp>
                          <wps:wsp>
                            <wps:cNvPr id="106" name="Rectangle 37"/>
                            <wps:cNvSpPr>
                              <a:spLocks noChangeArrowheads="1"/>
                            </wps:cNvSpPr>
                            <wps:spPr bwMode="auto">
                              <a:xfrm>
                                <a:off x="0" y="0"/>
                                <a:ext cx="3547745" cy="318052"/>
                              </a:xfrm>
                              <a:prstGeom prst="rect">
                                <a:avLst/>
                              </a:prstGeom>
                              <a:solidFill>
                                <a:srgbClr val="FFFFFF"/>
                              </a:solidFill>
                              <a:ln w="12700" algn="ctr">
                                <a:solidFill>
                                  <a:srgbClr val="000000"/>
                                </a:solidFill>
                                <a:miter lim="800000"/>
                                <a:headEnd/>
                                <a:tailEnd/>
                              </a:ln>
                            </wps:spPr>
                            <wps:txbx>
                              <w:txbxContent>
                                <w:p w14:paraId="3FBA69F9" w14:textId="77777777" w:rsidR="00341DD7" w:rsidRPr="00A97985" w:rsidRDefault="00341DD7" w:rsidP="00EC07DD">
                                  <w:pPr>
                                    <w:bidi/>
                                    <w:spacing w:after="0" w:line="240" w:lineRule="auto"/>
                                    <w:jc w:val="both"/>
                                    <w:rPr>
                                      <w:rFonts w:ascii="Times New Roman" w:hAnsi="Times New Roman" w:cs="B Nazanin"/>
                                      <w:sz w:val="14"/>
                                      <w:szCs w:val="14"/>
                                    </w:rPr>
                                  </w:pPr>
                                  <w:r w:rsidRPr="00A97985">
                                    <w:rPr>
                                      <w:rFonts w:ascii="Times New Roman" w:hAnsi="Times New Roman" w:cs="B Nazanin" w:hint="cs"/>
                                      <w:sz w:val="14"/>
                                      <w:szCs w:val="14"/>
                                      <w:rtl/>
                                    </w:rPr>
                                    <w:t>1.</w:t>
                                  </w:r>
                                  <w:r w:rsidRPr="00A97985">
                                    <w:rPr>
                                      <w:rFonts w:cs="B Nazanin" w:hint="cs"/>
                                      <w:sz w:val="14"/>
                                      <w:szCs w:val="14"/>
                                      <w:rtl/>
                                    </w:rPr>
                                    <w:t xml:space="preserve"> خلوص</w:t>
                                  </w:r>
                                  <w:r w:rsidRPr="00A97985">
                                    <w:rPr>
                                      <w:rFonts w:cs="B Nazanin"/>
                                      <w:sz w:val="14"/>
                                      <w:szCs w:val="14"/>
                                      <w:rtl/>
                                    </w:rPr>
                                    <w:t xml:space="preserve"> </w:t>
                                  </w:r>
                                  <w:r w:rsidRPr="00A97985">
                                    <w:rPr>
                                      <w:rFonts w:cs="B Nazanin" w:hint="cs"/>
                                      <w:sz w:val="14"/>
                                      <w:szCs w:val="14"/>
                                      <w:rtl/>
                                    </w:rPr>
                                    <w:t>نیت</w:t>
                                  </w:r>
                                  <w:r w:rsidRPr="00A97985">
                                    <w:rPr>
                                      <w:rFonts w:cs="B Nazanin"/>
                                      <w:sz w:val="14"/>
                                      <w:szCs w:val="14"/>
                                      <w:rtl/>
                                    </w:rPr>
                                    <w:t xml:space="preserve"> </w:t>
                                  </w:r>
                                  <w:r w:rsidRPr="00A97985">
                                    <w:rPr>
                                      <w:rFonts w:cs="B Nazanin" w:hint="cs"/>
                                      <w:sz w:val="14"/>
                                      <w:szCs w:val="14"/>
                                      <w:rtl/>
                                    </w:rPr>
                                    <w:t>دارم</w:t>
                                  </w:r>
                                  <w:r w:rsidRPr="00A97985">
                                    <w:rPr>
                                      <w:rFonts w:ascii="Times New Roman" w:hAnsi="Times New Roman" w:cs="B Nazanin" w:hint="cs"/>
                                      <w:sz w:val="14"/>
                                      <w:szCs w:val="14"/>
                                      <w:rtl/>
                                    </w:rPr>
                                    <w:t xml:space="preserve"> 2.</w:t>
                                  </w:r>
                                  <w:r w:rsidRPr="00A97985">
                                    <w:rPr>
                                      <w:rFonts w:cs="B Nazanin" w:hint="cs"/>
                                      <w:sz w:val="14"/>
                                      <w:szCs w:val="14"/>
                                      <w:rtl/>
                                    </w:rPr>
                                    <w:t xml:space="preserve"> </w:t>
                                  </w:r>
                                  <w:r w:rsidRPr="00A97985">
                                    <w:rPr>
                                      <w:rFonts w:ascii="Times New Roman" w:hAnsi="Times New Roman" w:cs="B Nazanin" w:hint="cs"/>
                                      <w:sz w:val="14"/>
                                      <w:szCs w:val="14"/>
                                      <w:rtl/>
                                    </w:rPr>
                                    <w:t>قابل</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اطمینان</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منصف</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هستم</w:t>
                                  </w:r>
                                  <w:r w:rsidRPr="00A97985">
                                    <w:rPr>
                                      <w:rFonts w:ascii="Times New Roman" w:hAnsi="Times New Roman" w:cs="B Nazanin"/>
                                      <w:sz w:val="14"/>
                                      <w:szCs w:val="14"/>
                                      <w:rtl/>
                                    </w:rPr>
                                    <w:t>.</w:t>
                                  </w:r>
                                  <w:r w:rsidRPr="00A97985">
                                    <w:rPr>
                                      <w:rFonts w:ascii="Times New Roman" w:hAnsi="Times New Roman" w:cs="B Nazanin" w:hint="cs"/>
                                      <w:sz w:val="14"/>
                                      <w:szCs w:val="14"/>
                                      <w:rtl/>
                                    </w:rPr>
                                    <w:t>3</w:t>
                                  </w:r>
                                  <w:r w:rsidRPr="00A97985">
                                    <w:rPr>
                                      <w:rFonts w:cs="B Nazanin" w:hint="cs"/>
                                      <w:sz w:val="14"/>
                                      <w:szCs w:val="14"/>
                                      <w:rtl/>
                                    </w:rPr>
                                    <w:t xml:space="preserve"> </w:t>
                                  </w:r>
                                  <w:r w:rsidRPr="00A97985">
                                    <w:rPr>
                                      <w:rFonts w:ascii="Times New Roman" w:hAnsi="Times New Roman" w:cs="B Nazanin" w:hint="cs"/>
                                      <w:sz w:val="14"/>
                                      <w:szCs w:val="14"/>
                                      <w:rtl/>
                                    </w:rPr>
                                    <w:t>از</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حرص</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وطمع</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اجتناب</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می‌کنم4.</w:t>
                                  </w:r>
                                  <w:r w:rsidRPr="00A97985">
                                    <w:rPr>
                                      <w:rFonts w:cs="B Nazanin" w:hint="cs"/>
                                      <w:sz w:val="14"/>
                                      <w:szCs w:val="14"/>
                                      <w:rtl/>
                                    </w:rPr>
                                    <w:t xml:space="preserve"> </w:t>
                                  </w:r>
                                  <w:r w:rsidRPr="00A97985">
                                    <w:rPr>
                                      <w:rFonts w:ascii="Times New Roman" w:hAnsi="Times New Roman" w:cs="B Nazanin" w:hint="cs"/>
                                      <w:sz w:val="14"/>
                                      <w:szCs w:val="14"/>
                                      <w:rtl/>
                                    </w:rPr>
                                    <w:t>متواضع</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فروتن</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هستم5</w:t>
                                  </w:r>
                                  <w:r>
                                    <w:rPr>
                                      <w:rFonts w:ascii="Times New Roman" w:hAnsi="Times New Roman" w:cs="B Nazanin" w:hint="cs"/>
                                      <w:sz w:val="14"/>
                                      <w:szCs w:val="14"/>
                                      <w:rtl/>
                                    </w:rPr>
                                    <w:t>.</w:t>
                                  </w:r>
                                  <w:r w:rsidRPr="00A97985">
                                    <w:rPr>
                                      <w:rFonts w:ascii="Times New Roman" w:hAnsi="Times New Roman" w:cs="B Nazanin" w:hint="cs"/>
                                      <w:sz w:val="14"/>
                                      <w:szCs w:val="14"/>
                                      <w:rtl/>
                                    </w:rPr>
                                    <w:t>صداقت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دارم</w:t>
                                  </w:r>
                                </w:p>
                              </w:txbxContent>
                            </wps:txbx>
                            <wps:bodyPr rot="0" vert="horz" wrap="square" lIns="91440" tIns="45720" rIns="91440" bIns="45720" anchor="ctr" anchorCtr="0" upright="1">
                              <a:noAutofit/>
                            </wps:bodyPr>
                          </wps:wsp>
                          <wps:wsp>
                            <wps:cNvPr id="107" name="Straight Connector 38"/>
                            <wps:cNvCnPr>
                              <a:cxnSpLocks noChangeShapeType="1"/>
                            </wps:cNvCnPr>
                            <wps:spPr bwMode="auto">
                              <a:xfrm flipH="1" flipV="1">
                                <a:off x="3557708" y="230521"/>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Rectangle 39"/>
                            <wps:cNvSpPr>
                              <a:spLocks noChangeArrowheads="1"/>
                            </wps:cNvSpPr>
                            <wps:spPr bwMode="auto">
                              <a:xfrm>
                                <a:off x="0" y="322729"/>
                                <a:ext cx="3547745" cy="489585"/>
                              </a:xfrm>
                              <a:prstGeom prst="rect">
                                <a:avLst/>
                              </a:prstGeom>
                              <a:solidFill>
                                <a:srgbClr val="FFFFFF"/>
                              </a:solidFill>
                              <a:ln w="12700" algn="ctr">
                                <a:solidFill>
                                  <a:srgbClr val="000000"/>
                                </a:solidFill>
                                <a:miter lim="800000"/>
                                <a:headEnd/>
                                <a:tailEnd/>
                              </a:ln>
                            </wps:spPr>
                            <wps:txbx>
                              <w:txbxContent>
                                <w:p w14:paraId="6C276288" w14:textId="6C4A1237" w:rsidR="00341DD7" w:rsidRPr="001066FE" w:rsidRDefault="00341DD7" w:rsidP="00EC07DD">
                                  <w:pPr>
                                    <w:bidi/>
                                    <w:spacing w:after="0" w:line="240" w:lineRule="auto"/>
                                    <w:jc w:val="both"/>
                                    <w:rPr>
                                      <w:rFonts w:ascii="Times New Roman" w:hAnsi="Times New Roman" w:cs="B Nazanin"/>
                                      <w:sz w:val="10"/>
                                      <w:szCs w:val="10"/>
                                    </w:rPr>
                                  </w:pPr>
                                  <w:r w:rsidRPr="008F0D45">
                                    <w:rPr>
                                      <w:rFonts w:ascii="Times New Roman" w:hAnsi="Times New Roman" w:cs="B Nazanin" w:hint="cs"/>
                                      <w:sz w:val="14"/>
                                      <w:szCs w:val="14"/>
                                      <w:rtl/>
                                    </w:rPr>
                                    <w:t>1.</w:t>
                                  </w:r>
                                  <w:r w:rsidRPr="008F0D45">
                                    <w:rPr>
                                      <w:rFonts w:cs="B Nazanin" w:hint="cs"/>
                                      <w:sz w:val="18"/>
                                      <w:szCs w:val="18"/>
                                      <w:rtl/>
                                    </w:rPr>
                                    <w:t xml:space="preserve"> </w:t>
                                  </w:r>
                                  <w:r>
                                    <w:rPr>
                                      <w:rFonts w:cs="B Nazanin" w:hint="cs"/>
                                      <w:sz w:val="14"/>
                                      <w:szCs w:val="14"/>
                                      <w:rtl/>
                                    </w:rPr>
                                    <w:t>مضطرب نیستم</w:t>
                                  </w:r>
                                  <w:r w:rsidRPr="001066FE">
                                    <w:rPr>
                                      <w:rFonts w:ascii="Times New Roman" w:hAnsi="Times New Roman" w:cs="B Nazanin" w:hint="cs"/>
                                      <w:sz w:val="14"/>
                                      <w:szCs w:val="14"/>
                                      <w:rtl/>
                                    </w:rPr>
                                    <w:t>2.</w:t>
                                  </w:r>
                                  <w:r w:rsidRPr="001066FE">
                                    <w:rPr>
                                      <w:rFonts w:cs="B Nazanin" w:hint="cs"/>
                                      <w:sz w:val="14"/>
                                      <w:szCs w:val="14"/>
                                      <w:rtl/>
                                    </w:rPr>
                                    <w:t xml:space="preserve"> </w:t>
                                  </w:r>
                                  <w:r>
                                    <w:rPr>
                                      <w:rFonts w:ascii="Times New Roman" w:hAnsi="Times New Roman" w:cs="B Nazanin" w:hint="cs"/>
                                      <w:sz w:val="14"/>
                                      <w:szCs w:val="14"/>
                                      <w:rtl/>
                                    </w:rPr>
                                    <w:t>زود امیدوار نمی شوم</w:t>
                                  </w:r>
                                  <w:r w:rsidRPr="001066FE">
                                    <w:rPr>
                                      <w:rFonts w:ascii="Times New Roman" w:hAnsi="Times New Roman" w:cs="B Nazanin"/>
                                      <w:sz w:val="14"/>
                                      <w:szCs w:val="14"/>
                                      <w:rtl/>
                                    </w:rPr>
                                    <w:t>.</w:t>
                                  </w:r>
                                  <w:r w:rsidRPr="001066FE">
                                    <w:rPr>
                                      <w:rFonts w:ascii="Times New Roman" w:hAnsi="Times New Roman" w:cs="B Nazanin" w:hint="cs"/>
                                      <w:sz w:val="14"/>
                                      <w:szCs w:val="14"/>
                                      <w:rtl/>
                                    </w:rPr>
                                    <w:t>3.</w:t>
                                  </w:r>
                                  <w:r w:rsidRPr="001066FE">
                                    <w:rPr>
                                      <w:rFonts w:cs="B Nazanin" w:hint="cs"/>
                                      <w:sz w:val="14"/>
                                      <w:szCs w:val="14"/>
                                      <w:rtl/>
                                    </w:rPr>
                                    <w:t xml:space="preserve"> </w:t>
                                  </w:r>
                                  <w:r>
                                    <w:rPr>
                                      <w:rFonts w:ascii="Times New Roman" w:hAnsi="Times New Roman" w:cs="B Nazanin" w:hint="cs"/>
                                      <w:sz w:val="14"/>
                                      <w:szCs w:val="14"/>
                                      <w:rtl/>
                                    </w:rPr>
                                    <w:t>بیقرار نیستم 4. احساس واماندگی و درماندگی نمیکنم 5.وابستگی زیادی به دیگران ندارم 11. تحت تأثیر احساسات نیستم 6. افکار پریشانی ندارن 7. از آرامش کافی برخوردارم  8. با اطمینان و امید کارهایم را انجام میدهم.</w:t>
                                  </w:r>
                                </w:p>
                              </w:txbxContent>
                            </wps:txbx>
                            <wps:bodyPr rot="0" vert="horz" wrap="square" lIns="91440" tIns="45720" rIns="91440" bIns="45720" anchor="ctr" anchorCtr="0" upright="1">
                              <a:noAutofit/>
                            </wps:bodyPr>
                          </wps:wsp>
                          <wps:wsp>
                            <wps:cNvPr id="109" name="Straight Connector 40"/>
                            <wps:cNvCnPr>
                              <a:cxnSpLocks noChangeShapeType="1"/>
                            </wps:cNvCnPr>
                            <wps:spPr bwMode="auto">
                              <a:xfrm flipH="1" flipV="1">
                                <a:off x="3558076" y="645458"/>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Rectangle 41"/>
                            <wps:cNvSpPr>
                              <a:spLocks noChangeArrowheads="1"/>
                            </wps:cNvSpPr>
                            <wps:spPr bwMode="auto">
                              <a:xfrm>
                                <a:off x="7684" y="829875"/>
                                <a:ext cx="3547745" cy="695325"/>
                              </a:xfrm>
                              <a:prstGeom prst="rect">
                                <a:avLst/>
                              </a:prstGeom>
                              <a:solidFill>
                                <a:srgbClr val="FFFFFF"/>
                              </a:solidFill>
                              <a:ln w="12700" algn="ctr">
                                <a:solidFill>
                                  <a:srgbClr val="000000"/>
                                </a:solidFill>
                                <a:miter lim="800000"/>
                                <a:headEnd/>
                                <a:tailEnd/>
                              </a:ln>
                            </wps:spPr>
                            <wps:txbx>
                              <w:txbxContent>
                                <w:p w14:paraId="05C56EDF" w14:textId="77777777" w:rsidR="00341DD7" w:rsidRPr="00CA4F12" w:rsidRDefault="00341DD7" w:rsidP="00EC07DD">
                                  <w:pPr>
                                    <w:bidi/>
                                    <w:spacing w:after="0" w:line="240" w:lineRule="auto"/>
                                    <w:jc w:val="both"/>
                                    <w:rPr>
                                      <w:rFonts w:ascii="Times New Roman" w:hAnsi="Times New Roman" w:cs="B Nazanin"/>
                                      <w:sz w:val="16"/>
                                      <w:szCs w:val="16"/>
                                      <w:rtl/>
                                    </w:rPr>
                                  </w:pPr>
                                  <w:r>
                                    <w:rPr>
                                      <w:rFonts w:ascii="Times New Roman" w:hAnsi="Times New Roman" w:cs="B Nazanin" w:hint="cs"/>
                                      <w:sz w:val="16"/>
                                      <w:szCs w:val="16"/>
                                      <w:rtl/>
                                    </w:rPr>
                                    <w:t>1</w:t>
                                  </w:r>
                                  <w:r w:rsidRPr="00CA4F12">
                                    <w:rPr>
                                      <w:rFonts w:ascii="Times New Roman" w:hAnsi="Times New Roman" w:cs="B Nazanin" w:hint="cs"/>
                                      <w:sz w:val="16"/>
                                      <w:szCs w:val="16"/>
                                      <w:rtl/>
                                    </w:rPr>
                                    <w:t>.</w:t>
                                  </w:r>
                                  <w:r w:rsidRPr="00CA4F12">
                                    <w:rPr>
                                      <w:rFonts w:cs="B Nazanin" w:hint="cs"/>
                                      <w:sz w:val="16"/>
                                      <w:szCs w:val="16"/>
                                      <w:rtl/>
                                    </w:rPr>
                                    <w:t xml:space="preserve"> </w:t>
                                  </w:r>
                                  <w:r w:rsidRPr="008F0D45">
                                    <w:rPr>
                                      <w:rFonts w:cs="B Nazanin" w:hint="cs"/>
                                      <w:sz w:val="14"/>
                                      <w:szCs w:val="14"/>
                                      <w:rtl/>
                                    </w:rPr>
                                    <w:t>وقتی</w:t>
                                  </w:r>
                                  <w:r w:rsidRPr="008F0D45">
                                    <w:rPr>
                                      <w:rFonts w:cs="B Nazanin"/>
                                      <w:sz w:val="14"/>
                                      <w:szCs w:val="14"/>
                                      <w:rtl/>
                                    </w:rPr>
                                    <w:t xml:space="preserve"> </w:t>
                                  </w:r>
                                  <w:r w:rsidRPr="008F0D45">
                                    <w:rPr>
                                      <w:rFonts w:cs="B Nazanin" w:hint="cs"/>
                                      <w:sz w:val="14"/>
                                      <w:szCs w:val="14"/>
                                      <w:rtl/>
                                    </w:rPr>
                                    <w:t>با</w:t>
                                  </w:r>
                                  <w:r w:rsidRPr="008F0D45">
                                    <w:rPr>
                                      <w:rFonts w:cs="B Nazanin"/>
                                      <w:sz w:val="14"/>
                                      <w:szCs w:val="14"/>
                                      <w:rtl/>
                                    </w:rPr>
                                    <w:t xml:space="preserve"> </w:t>
                                  </w:r>
                                  <w:r w:rsidRPr="008F0D45">
                                    <w:rPr>
                                      <w:rFonts w:cs="B Nazanin" w:hint="cs"/>
                                      <w:sz w:val="14"/>
                                      <w:szCs w:val="14"/>
                                      <w:rtl/>
                                    </w:rPr>
                                    <w:t>دیگران</w:t>
                                  </w:r>
                                  <w:r w:rsidRPr="008F0D45">
                                    <w:rPr>
                                      <w:rFonts w:cs="B Nazanin"/>
                                      <w:sz w:val="14"/>
                                      <w:szCs w:val="14"/>
                                      <w:rtl/>
                                    </w:rPr>
                                    <w:t xml:space="preserve"> </w:t>
                                  </w:r>
                                  <w:r w:rsidRPr="008F0D45">
                                    <w:rPr>
                                      <w:rFonts w:cs="B Nazanin" w:hint="cs"/>
                                      <w:sz w:val="14"/>
                                      <w:szCs w:val="14"/>
                                      <w:rtl/>
                                    </w:rPr>
                                    <w:t>هستم،</w:t>
                                  </w:r>
                                  <w:r w:rsidRPr="008F0D45">
                                    <w:rPr>
                                      <w:rFonts w:cs="B Nazanin"/>
                                      <w:sz w:val="14"/>
                                      <w:szCs w:val="14"/>
                                      <w:rtl/>
                                    </w:rPr>
                                    <w:t xml:space="preserve"> </w:t>
                                  </w:r>
                                  <w:r w:rsidRPr="008F0D45">
                                    <w:rPr>
                                      <w:rFonts w:cs="B Nazanin" w:hint="cs"/>
                                      <w:sz w:val="14"/>
                                      <w:szCs w:val="14"/>
                                      <w:rtl/>
                                    </w:rPr>
                                    <w:t>اغلب</w:t>
                                  </w:r>
                                  <w:r w:rsidRPr="008F0D45">
                                    <w:rPr>
                                      <w:rFonts w:cs="B Nazanin"/>
                                      <w:sz w:val="14"/>
                                      <w:szCs w:val="14"/>
                                      <w:rtl/>
                                    </w:rPr>
                                    <w:t xml:space="preserve"> </w:t>
                                  </w:r>
                                  <w:r w:rsidRPr="008F0D45">
                                    <w:rPr>
                                      <w:rFonts w:cs="B Nazanin" w:hint="cs"/>
                                      <w:sz w:val="14"/>
                                      <w:szCs w:val="14"/>
                                      <w:rtl/>
                                    </w:rPr>
                                    <w:t>ساکت</w:t>
                                  </w:r>
                                  <w:r w:rsidRPr="008F0D45">
                                    <w:rPr>
                                      <w:rFonts w:cs="B Nazanin"/>
                                      <w:sz w:val="14"/>
                                      <w:szCs w:val="14"/>
                                      <w:rtl/>
                                    </w:rPr>
                                    <w:t xml:space="preserve"> </w:t>
                                  </w:r>
                                  <w:r w:rsidRPr="008F0D45">
                                    <w:rPr>
                                      <w:rFonts w:cs="B Nazanin" w:hint="cs"/>
                                      <w:sz w:val="14"/>
                                      <w:szCs w:val="14"/>
                                      <w:rtl/>
                                    </w:rPr>
                                    <w:t>می</w:t>
                                  </w:r>
                                  <w:r w:rsidRPr="008F0D45">
                                    <w:rPr>
                                      <w:rFonts w:cs="B Nazanin"/>
                                      <w:sz w:val="14"/>
                                      <w:szCs w:val="14"/>
                                      <w:rtl/>
                                    </w:rPr>
                                    <w:t xml:space="preserve"> </w:t>
                                  </w:r>
                                  <w:r w:rsidRPr="008F0D45">
                                    <w:rPr>
                                      <w:rFonts w:cs="B Nazanin" w:hint="cs"/>
                                      <w:sz w:val="14"/>
                                      <w:szCs w:val="14"/>
                                      <w:rtl/>
                                    </w:rPr>
                                    <w:t>مانم</w:t>
                                  </w:r>
                                  <w:r w:rsidRPr="008F0D45">
                                    <w:rPr>
                                      <w:rFonts w:ascii="Times New Roman" w:hAnsi="Times New Roman" w:cs="B Nazanin" w:hint="cs"/>
                                      <w:sz w:val="14"/>
                                      <w:szCs w:val="14"/>
                                      <w:rtl/>
                                    </w:rPr>
                                    <w:t>2.</w:t>
                                  </w:r>
                                  <w:r w:rsidRPr="008F0D45">
                                    <w:rPr>
                                      <w:rFonts w:cs="B Nazanin" w:hint="cs"/>
                                      <w:sz w:val="14"/>
                                      <w:szCs w:val="14"/>
                                      <w:rtl/>
                                    </w:rPr>
                                    <w:t xml:space="preserve"> </w:t>
                                  </w:r>
                                  <w:r w:rsidRPr="008F0D45">
                                    <w:rPr>
                                      <w:rFonts w:ascii="Times New Roman" w:hAnsi="Times New Roman" w:cs="B Nazanin" w:hint="cs"/>
                                      <w:sz w:val="14"/>
                                      <w:szCs w:val="14"/>
                                      <w:rtl/>
                                    </w:rPr>
                                    <w:t>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توانم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آسانی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یک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مهمانی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نسبتاً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کسل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کننده،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جان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ببخشم3.</w:t>
                                  </w:r>
                                  <w:r w:rsidRPr="008F0D45">
                                    <w:rPr>
                                      <w:rFonts w:cs="B Nazanin" w:hint="cs"/>
                                      <w:sz w:val="14"/>
                                      <w:szCs w:val="14"/>
                                      <w:rtl/>
                                    </w:rPr>
                                    <w:t xml:space="preserve"> </w:t>
                                  </w:r>
                                  <w:r w:rsidRPr="008F0D45">
                                    <w:rPr>
                                      <w:rFonts w:ascii="Times New Roman" w:hAnsi="Times New Roman" w:cs="B Nazanin" w:hint="cs"/>
                                      <w:sz w:val="14"/>
                                      <w:szCs w:val="14"/>
                                      <w:rtl/>
                                    </w:rPr>
                                    <w:t>معاشرت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مردم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 4.</w:t>
                                  </w:r>
                                  <w:r w:rsidRPr="008F0D45">
                                    <w:rPr>
                                      <w:rFonts w:cs="B Nazanin" w:hint="cs"/>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برای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خود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لطیفه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داستان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های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خنده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تعریف</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کنم5.</w:t>
                                  </w:r>
                                  <w:r w:rsidRPr="008F0D45">
                                    <w:rPr>
                                      <w:rFonts w:hint="cs"/>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گفتگو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مردم،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معمولاًحاضرجواب</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هستم6.</w:t>
                                  </w:r>
                                  <w:r w:rsidRPr="008F0D45">
                                    <w:rPr>
                                      <w:rFonts w:hint="cs"/>
                                      <w:sz w:val="14"/>
                                      <w:szCs w:val="14"/>
                                      <w:rtl/>
                                    </w:rPr>
                                    <w:t xml:space="preserve"> </w:t>
                                  </w:r>
                                  <w:r w:rsidRPr="008F0D45">
                                    <w:rPr>
                                      <w:rFonts w:ascii="Times New Roman" w:hAnsi="Times New Roman" w:cs="B Nazanin" w:hint="cs"/>
                                      <w:sz w:val="14"/>
                                      <w:szCs w:val="14"/>
                                      <w:rtl/>
                                    </w:rPr>
                                    <w:t>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توانم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یک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مهمانی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بیندازم7.</w:t>
                                  </w:r>
                                  <w:r w:rsidRPr="008F0D45">
                                    <w:rPr>
                                      <w:rFonts w:hint="cs"/>
                                      <w:sz w:val="14"/>
                                      <w:szCs w:val="14"/>
                                      <w:rtl/>
                                    </w:rPr>
                                    <w:t xml:space="preserve"> </w:t>
                                  </w:r>
                                  <w:r w:rsidRPr="008F0D45">
                                    <w:rPr>
                                      <w:rFonts w:ascii="Times New Roman" w:hAnsi="Times New Roman" w:cs="B Nazanin" w:hint="cs"/>
                                      <w:sz w:val="14"/>
                                      <w:szCs w:val="14"/>
                                      <w:rtl/>
                                    </w:rPr>
                                    <w:t>هیجان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شلوغی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زیاد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اطرافم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دارم8.</w:t>
                                  </w:r>
                                  <w:r w:rsidRPr="008F0D45">
                                    <w:rPr>
                                      <w:rFonts w:hint="cs"/>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ندارم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تیمی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انجام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بدهم9.</w:t>
                                  </w:r>
                                  <w:r w:rsidRPr="008F0D45">
                                    <w:rPr>
                                      <w:rFonts w:hint="cs"/>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ندارم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تنهایی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کنم</w:t>
                                  </w:r>
                                </w:p>
                                <w:p w14:paraId="023B219B" w14:textId="77777777" w:rsidR="00341DD7" w:rsidRPr="00947975" w:rsidRDefault="00341DD7" w:rsidP="004609D0">
                                  <w:pPr>
                                    <w:spacing w:after="0" w:line="240" w:lineRule="auto"/>
                                    <w:jc w:val="both"/>
                                    <w:rPr>
                                      <w:rFonts w:ascii="Times New Roman" w:hAnsi="Times New Roman" w:cs="B Nazanin"/>
                                      <w:sz w:val="12"/>
                                      <w:szCs w:val="12"/>
                                    </w:rPr>
                                  </w:pPr>
                                </w:p>
                              </w:txbxContent>
                            </wps:txbx>
                            <wps:bodyPr rot="0" vert="horz" wrap="square" lIns="91440" tIns="45720" rIns="91440" bIns="45720" anchor="ctr" anchorCtr="0" upright="1">
                              <a:noAutofit/>
                            </wps:bodyPr>
                          </wps:wsp>
                          <wps:wsp>
                            <wps:cNvPr id="111" name="Straight Connector 42"/>
                            <wps:cNvCnPr>
                              <a:cxnSpLocks noChangeShapeType="1"/>
                            </wps:cNvCnPr>
                            <wps:spPr bwMode="auto">
                              <a:xfrm flipH="1" flipV="1">
                                <a:off x="3561734" y="1152605"/>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Rectangle 43"/>
                            <wps:cNvSpPr>
                              <a:spLocks noChangeArrowheads="1"/>
                            </wps:cNvSpPr>
                            <wps:spPr bwMode="auto">
                              <a:xfrm>
                                <a:off x="15368" y="1536575"/>
                                <a:ext cx="3547745" cy="316361"/>
                              </a:xfrm>
                              <a:prstGeom prst="rect">
                                <a:avLst/>
                              </a:prstGeom>
                              <a:solidFill>
                                <a:srgbClr val="FFFFFF"/>
                              </a:solidFill>
                              <a:ln w="12700" algn="ctr">
                                <a:solidFill>
                                  <a:srgbClr val="000000"/>
                                </a:solidFill>
                                <a:miter lim="800000"/>
                                <a:headEnd/>
                                <a:tailEnd/>
                              </a:ln>
                            </wps:spPr>
                            <wps:txbx>
                              <w:txbxContent>
                                <w:p w14:paraId="50BD4EE3"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بخشنده</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مهربان</w:t>
                                  </w:r>
                                  <w:r w:rsidRPr="001066FE">
                                    <w:rPr>
                                      <w:rFonts w:cs="B Nazanin"/>
                                      <w:sz w:val="14"/>
                                      <w:szCs w:val="14"/>
                                      <w:rtl/>
                                    </w:rPr>
                                    <w:t xml:space="preserve"> </w:t>
                                  </w:r>
                                  <w:r w:rsidRPr="001066FE">
                                    <w:rPr>
                                      <w:rFonts w:cs="B Nazanin" w:hint="cs"/>
                                      <w:sz w:val="14"/>
                                      <w:szCs w:val="14"/>
                                      <w:rtl/>
                                    </w:rPr>
                                    <w:t>هستم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ملایمی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دارم3.</w:t>
                                  </w:r>
                                  <w:r w:rsidRPr="001066FE">
                                    <w:rPr>
                                      <w:rFonts w:cs="B Nazanin" w:hint="cs"/>
                                      <w:sz w:val="14"/>
                                      <w:szCs w:val="14"/>
                                      <w:rtl/>
                                    </w:rPr>
                                    <w:t xml:space="preserve"> </w:t>
                                  </w:r>
                                  <w:r w:rsidRPr="001066FE">
                                    <w:rPr>
                                      <w:rFonts w:ascii="Times New Roman" w:hAnsi="Times New Roman" w:cs="B Nazanin" w:hint="cs"/>
                                      <w:sz w:val="14"/>
                                      <w:szCs w:val="14"/>
                                      <w:rtl/>
                                    </w:rPr>
                                    <w:t>انعطاف</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پذیر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هستم4</w:t>
                                  </w:r>
                                  <w:r w:rsidRPr="001066FE">
                                    <w:rPr>
                                      <w:rFonts w:cs="B Nazanin" w:hint="cs"/>
                                      <w:sz w:val="14"/>
                                      <w:szCs w:val="14"/>
                                      <w:rtl/>
                                    </w:rPr>
                                    <w:t xml:space="preserve"> </w:t>
                                  </w:r>
                                  <w:r w:rsidRPr="001066FE">
                                    <w:rPr>
                                      <w:rFonts w:ascii="Times New Roman" w:hAnsi="Times New Roman" w:cs="B Nazanin" w:hint="cs"/>
                                      <w:sz w:val="14"/>
                                      <w:szCs w:val="14"/>
                                      <w:rtl/>
                                    </w:rPr>
                                    <w:t>صبورم5.</w:t>
                                  </w:r>
                                  <w:r w:rsidRPr="001066FE">
                                    <w:rPr>
                                      <w:rFonts w:hint="cs"/>
                                      <w:sz w:val="14"/>
                                      <w:szCs w:val="14"/>
                                      <w:rtl/>
                                    </w:rPr>
                                    <w:t xml:space="preserve"> </w:t>
                                  </w:r>
                                  <w:r w:rsidRPr="001066FE">
                                    <w:rPr>
                                      <w:rFonts w:ascii="Times New Roman" w:hAnsi="Times New Roman" w:cs="B Nazanin" w:hint="cs"/>
                                      <w:sz w:val="14"/>
                                      <w:szCs w:val="14"/>
                                      <w:rtl/>
                                    </w:rPr>
                                    <w:t>اگر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وضع</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کند،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p>
                                <w:p w14:paraId="09883488" w14:textId="77777777" w:rsidR="00341DD7" w:rsidRPr="00947975" w:rsidRDefault="00341DD7" w:rsidP="004609D0">
                                  <w:pPr>
                                    <w:spacing w:after="0" w:line="240" w:lineRule="auto"/>
                                    <w:jc w:val="both"/>
                                    <w:rPr>
                                      <w:rFonts w:ascii="Times New Roman" w:hAnsi="Times New Roman" w:cs="B Nazanin"/>
                                      <w:sz w:val="12"/>
                                      <w:szCs w:val="12"/>
                                    </w:rPr>
                                  </w:pPr>
                                </w:p>
                              </w:txbxContent>
                            </wps:txbx>
                            <wps:bodyPr rot="0" vert="horz" wrap="square" lIns="91440" tIns="45720" rIns="91440" bIns="45720" anchor="ctr" anchorCtr="0" upright="1">
                              <a:noAutofit/>
                            </wps:bodyPr>
                          </wps:wsp>
                          <wps:wsp>
                            <wps:cNvPr id="113" name="Straight Connector 44"/>
                            <wps:cNvCnPr>
                              <a:cxnSpLocks noChangeShapeType="1"/>
                            </wps:cNvCnPr>
                            <wps:spPr bwMode="auto">
                              <a:xfrm flipH="1" flipV="1">
                                <a:off x="3557708" y="1736591"/>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Rectangle 45"/>
                            <wps:cNvSpPr>
                              <a:spLocks noChangeArrowheads="1"/>
                            </wps:cNvSpPr>
                            <wps:spPr bwMode="auto">
                              <a:xfrm>
                                <a:off x="15368" y="1855249"/>
                                <a:ext cx="3547745" cy="384202"/>
                              </a:xfrm>
                              <a:prstGeom prst="rect">
                                <a:avLst/>
                              </a:prstGeom>
                              <a:solidFill>
                                <a:srgbClr val="FFFFFF"/>
                              </a:solidFill>
                              <a:ln w="12700" algn="ctr">
                                <a:solidFill>
                                  <a:srgbClr val="000000"/>
                                </a:solidFill>
                                <a:miter lim="800000"/>
                                <a:headEnd/>
                                <a:tailEnd/>
                              </a:ln>
                            </wps:spPr>
                            <wps:txbx>
                              <w:txbxContent>
                                <w:p w14:paraId="376871CA"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رفتار</w:t>
                                  </w:r>
                                  <w:r w:rsidRPr="001066FE">
                                    <w:rPr>
                                      <w:rFonts w:cs="B Nazanin"/>
                                      <w:sz w:val="14"/>
                                      <w:szCs w:val="14"/>
                                      <w:rtl/>
                                    </w:rPr>
                                    <w:t xml:space="preserve"> </w:t>
                                  </w:r>
                                  <w:r w:rsidRPr="001066FE">
                                    <w:rPr>
                                      <w:rFonts w:cs="B Nazanin" w:hint="cs"/>
                                      <w:sz w:val="14"/>
                                      <w:szCs w:val="14"/>
                                      <w:rtl/>
                                    </w:rPr>
                                    <w:t>منظمی</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سخت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کوشم3.</w:t>
                                  </w:r>
                                  <w:r w:rsidRPr="001066FE">
                                    <w:rPr>
                                      <w:rFonts w:cs="B Nazanin"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مفید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هست.4.</w:t>
                                  </w:r>
                                  <w:r w:rsidRPr="001066FE">
                                    <w:rPr>
                                      <w:rFonts w:cs="B Nazanin" w:hint="cs"/>
                                      <w:sz w:val="14"/>
                                      <w:szCs w:val="14"/>
                                      <w:rtl/>
                                    </w:rPr>
                                    <w:t xml:space="preserve"> </w:t>
                                  </w:r>
                                  <w:r w:rsidRPr="001066FE">
                                    <w:rPr>
                                      <w:rFonts w:ascii="Times New Roman" w:hAnsi="Times New Roman" w:cs="B Nazanin" w:hint="cs"/>
                                      <w:sz w:val="14"/>
                                      <w:szCs w:val="14"/>
                                      <w:rtl/>
                                    </w:rPr>
                                    <w:t>کمال‌گرا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هستم5.</w:t>
                                  </w:r>
                                  <w:r w:rsidRPr="001066FE">
                                    <w:rPr>
                                      <w:rFonts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جانب</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احتیاط</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می‌گیرم6.</w:t>
                                  </w:r>
                                  <w:r w:rsidRPr="001066FE">
                                    <w:rPr>
                                      <w:rFonts w:hint="cs"/>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خوبی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عهده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کارهایم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برآیم7.</w:t>
                                  </w:r>
                                  <w:r w:rsidRPr="001066FE">
                                    <w:rPr>
                                      <w:rFonts w:hint="cs"/>
                                      <w:sz w:val="14"/>
                                      <w:szCs w:val="14"/>
                                      <w:rtl/>
                                    </w:rPr>
                                    <w:t xml:space="preserve"> </w:t>
                                  </w:r>
                                  <w:r w:rsidRPr="001066FE">
                                    <w:rPr>
                                      <w:rFonts w:ascii="Times New Roman" w:hAnsi="Times New Roman" w:cs="B Nazanin" w:hint="cs"/>
                                      <w:sz w:val="14"/>
                                      <w:szCs w:val="14"/>
                                      <w:rtl/>
                                    </w:rPr>
                                    <w:t>علت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ترقی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افراد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تلاش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کوشش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آنهاست</w:t>
                                  </w:r>
                                </w:p>
                                <w:p w14:paraId="3CE221BB" w14:textId="77777777" w:rsidR="00341DD7" w:rsidRPr="00947975" w:rsidRDefault="00341DD7" w:rsidP="004609D0">
                                  <w:pPr>
                                    <w:spacing w:after="0" w:line="240" w:lineRule="auto"/>
                                    <w:jc w:val="both"/>
                                    <w:rPr>
                                      <w:rFonts w:ascii="Times New Roman" w:hAnsi="Times New Roman" w:cs="B Nazanin"/>
                                      <w:sz w:val="12"/>
                                      <w:szCs w:val="12"/>
                                    </w:rPr>
                                  </w:pPr>
                                </w:p>
                              </w:txbxContent>
                            </wps:txbx>
                            <wps:bodyPr rot="0" vert="horz" wrap="square" lIns="91440" tIns="45720" rIns="91440" bIns="45720" anchor="ctr" anchorCtr="0" upright="1">
                              <a:noAutofit/>
                            </wps:bodyPr>
                          </wps:wsp>
                          <wps:wsp>
                            <wps:cNvPr id="115" name="Straight Connector 46"/>
                            <wps:cNvCnPr>
                              <a:cxnSpLocks noChangeShapeType="1"/>
                            </wps:cNvCnPr>
                            <wps:spPr bwMode="auto">
                              <a:xfrm flipH="1" flipV="1">
                                <a:off x="3557708" y="2143845"/>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Rectangle 47"/>
                            <wps:cNvSpPr>
                              <a:spLocks noChangeArrowheads="1"/>
                            </wps:cNvSpPr>
                            <wps:spPr bwMode="auto">
                              <a:xfrm>
                                <a:off x="11342" y="2258544"/>
                                <a:ext cx="3547745" cy="344137"/>
                              </a:xfrm>
                              <a:prstGeom prst="rect">
                                <a:avLst/>
                              </a:prstGeom>
                              <a:solidFill>
                                <a:srgbClr val="FFFFFF"/>
                              </a:solidFill>
                              <a:ln w="12700" algn="ctr">
                                <a:solidFill>
                                  <a:srgbClr val="000000"/>
                                </a:solidFill>
                                <a:miter lim="800000"/>
                                <a:headEnd/>
                                <a:tailEnd/>
                              </a:ln>
                            </wps:spPr>
                            <wps:txbx>
                              <w:txbxContent>
                                <w:p w14:paraId="6B1471EF" w14:textId="77777777" w:rsidR="00341DD7"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به</w:t>
                                  </w:r>
                                  <w:r w:rsidRPr="001066FE">
                                    <w:rPr>
                                      <w:rFonts w:cs="B Nazanin"/>
                                      <w:sz w:val="14"/>
                                      <w:szCs w:val="14"/>
                                      <w:rtl/>
                                    </w:rPr>
                                    <w:t xml:space="preserve"> </w:t>
                                  </w:r>
                                  <w:r w:rsidRPr="001066FE">
                                    <w:rPr>
                                      <w:rFonts w:cs="B Nazanin" w:hint="cs"/>
                                      <w:sz w:val="14"/>
                                      <w:szCs w:val="14"/>
                                      <w:rtl/>
                                    </w:rPr>
                                    <w:t>زیبایی‌های</w:t>
                                  </w:r>
                                  <w:r w:rsidRPr="001066FE">
                                    <w:rPr>
                                      <w:rFonts w:cs="B Nazanin"/>
                                      <w:sz w:val="14"/>
                                      <w:szCs w:val="14"/>
                                      <w:rtl/>
                                    </w:rPr>
                                    <w:t xml:space="preserve"> </w:t>
                                  </w:r>
                                  <w:r w:rsidRPr="001066FE">
                                    <w:rPr>
                                      <w:rFonts w:cs="B Nazanin" w:hint="cs"/>
                                      <w:sz w:val="14"/>
                                      <w:szCs w:val="14"/>
                                      <w:rtl/>
                                    </w:rPr>
                                    <w:t>اطرافم</w:t>
                                  </w:r>
                                  <w:r w:rsidRPr="001066FE">
                                    <w:rPr>
                                      <w:rFonts w:cs="B Nazanin"/>
                                      <w:sz w:val="14"/>
                                      <w:szCs w:val="14"/>
                                      <w:rtl/>
                                    </w:rPr>
                                    <w:t xml:space="preserve"> </w:t>
                                  </w:r>
                                  <w:r w:rsidRPr="001066FE">
                                    <w:rPr>
                                      <w:rFonts w:cs="B Nazanin" w:hint="cs"/>
                                      <w:sz w:val="14"/>
                                      <w:szCs w:val="14"/>
                                      <w:rtl/>
                                    </w:rPr>
                                    <w:t>توجه</w:t>
                                  </w:r>
                                  <w:r w:rsidRPr="001066FE">
                                    <w:rPr>
                                      <w:rFonts w:cs="B Nazanin"/>
                                      <w:sz w:val="14"/>
                                      <w:szCs w:val="14"/>
                                      <w:rtl/>
                                    </w:rPr>
                                    <w:t xml:space="preserve"> </w:t>
                                  </w:r>
                                  <w:r w:rsidRPr="001066FE">
                                    <w:rPr>
                                      <w:rFonts w:cs="B Nazanin" w:hint="cs"/>
                                      <w:sz w:val="14"/>
                                      <w:szCs w:val="14"/>
                                      <w:rtl/>
                                    </w:rPr>
                                    <w:t>می‌کنم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فردی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قدردان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هستم3.</w:t>
                                  </w:r>
                                  <w:r w:rsidRPr="001066FE">
                                    <w:rPr>
                                      <w:rFonts w:cs="B Nazanin" w:hint="cs"/>
                                      <w:sz w:val="14"/>
                                      <w:szCs w:val="14"/>
                                      <w:rtl/>
                                    </w:rPr>
                                    <w:t xml:space="preserve"> </w:t>
                                  </w:r>
                                  <w:r w:rsidRPr="001066FE">
                                    <w:rPr>
                                      <w:rFonts w:ascii="Times New Roman" w:hAnsi="Times New Roman" w:cs="B Nazanin" w:hint="cs"/>
                                      <w:sz w:val="14"/>
                                      <w:szCs w:val="14"/>
                                      <w:rtl/>
                                    </w:rPr>
                                    <w:t>کنجکاوهستم4.</w:t>
                                  </w:r>
                                  <w:r w:rsidRPr="001066FE">
                                    <w:rPr>
                                      <w:rFonts w:cs="B Nazanin" w:hint="cs"/>
                                      <w:sz w:val="14"/>
                                      <w:szCs w:val="14"/>
                                      <w:rtl/>
                                    </w:rPr>
                                    <w:t xml:space="preserve"> </w:t>
                                  </w:r>
                                  <w:r w:rsidRPr="001066FE">
                                    <w:rPr>
                                      <w:rFonts w:ascii="Times New Roman" w:hAnsi="Times New Roman" w:cs="B Nazanin" w:hint="cs"/>
                                      <w:sz w:val="14"/>
                                      <w:szCs w:val="14"/>
                                      <w:rtl/>
                                    </w:rPr>
                                    <w:t>خلاق</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نوآور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هستم5.</w:t>
                                  </w:r>
                                  <w:r w:rsidRPr="001066FE">
                                    <w:rPr>
                                      <w:rFonts w:hint="cs"/>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بلاتکلیفی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گریزانم6</w:t>
                                  </w:r>
                                </w:p>
                                <w:p w14:paraId="0A63C454"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 همنوعانم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دوست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دارم7.</w:t>
                                  </w:r>
                                  <w:r w:rsidRPr="001066FE">
                                    <w:rPr>
                                      <w:rFonts w:hint="cs"/>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همنوعانم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کمک</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می‌کنم</w:t>
                                  </w:r>
                                </w:p>
                                <w:p w14:paraId="306F9093" w14:textId="77777777" w:rsidR="00341DD7" w:rsidRPr="00947975" w:rsidRDefault="00341DD7" w:rsidP="004609D0">
                                  <w:pPr>
                                    <w:spacing w:after="0" w:line="240" w:lineRule="auto"/>
                                    <w:rPr>
                                      <w:rFonts w:ascii="Times New Roman" w:hAnsi="Times New Roman" w:cs="B Nazanin"/>
                                      <w:sz w:val="12"/>
                                      <w:szCs w:val="12"/>
                                    </w:rPr>
                                  </w:pPr>
                                </w:p>
                              </w:txbxContent>
                            </wps:txbx>
                            <wps:bodyPr rot="0" vert="horz" wrap="square" lIns="91440" tIns="45720" rIns="91440" bIns="45720" anchor="ctr" anchorCtr="0" upright="1">
                              <a:noAutofit/>
                            </wps:bodyPr>
                          </wps:wsp>
                          <wps:wsp>
                            <wps:cNvPr id="117" name="Straight Connector 48"/>
                            <wps:cNvCnPr>
                              <a:cxnSpLocks noChangeShapeType="1"/>
                            </wps:cNvCnPr>
                            <wps:spPr bwMode="auto">
                              <a:xfrm flipH="1" flipV="1">
                                <a:off x="3565392" y="2551099"/>
                                <a:ext cx="7239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Straight Arrow Connector 63"/>
                            <wps:cNvCnPr>
                              <a:cxnSpLocks noChangeShapeType="1"/>
                            </wps:cNvCnPr>
                            <wps:spPr bwMode="auto">
                              <a:xfrm flipH="1" flipV="1">
                                <a:off x="4502844" y="1106500"/>
                                <a:ext cx="159220" cy="89435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 name="Straight Arrow Connector 64"/>
                            <wps:cNvCnPr>
                              <a:cxnSpLocks noChangeShapeType="1"/>
                            </wps:cNvCnPr>
                            <wps:spPr bwMode="auto">
                              <a:xfrm flipH="1" flipV="1">
                                <a:off x="4502844" y="1744275"/>
                                <a:ext cx="159027" cy="23853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 name="Straight Arrow Connector 65"/>
                            <wps:cNvCnPr>
                              <a:cxnSpLocks noChangeShapeType="1"/>
                            </wps:cNvCnPr>
                            <wps:spPr bwMode="auto">
                              <a:xfrm flipH="1" flipV="1">
                                <a:off x="4487476" y="591670"/>
                                <a:ext cx="178270" cy="141124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 name="Straight Arrow Connector 66"/>
                            <wps:cNvCnPr>
                              <a:cxnSpLocks noChangeShapeType="1"/>
                            </wps:cNvCnPr>
                            <wps:spPr bwMode="auto">
                              <a:xfrm flipH="1">
                                <a:off x="4464424" y="2005532"/>
                                <a:ext cx="192157" cy="20532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2" name="Straight Arrow Connector 67"/>
                            <wps:cNvCnPr>
                              <a:cxnSpLocks noChangeShapeType="1"/>
                            </wps:cNvCnPr>
                            <wps:spPr bwMode="auto">
                              <a:xfrm flipH="1">
                                <a:off x="4495160" y="2020900"/>
                                <a:ext cx="153108" cy="58177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3" name="Straight Arrow Connector 73"/>
                            <wps:cNvCnPr>
                              <a:cxnSpLocks noChangeShapeType="1"/>
                            </wps:cNvCnPr>
                            <wps:spPr bwMode="auto">
                              <a:xfrm flipH="1" flipV="1">
                                <a:off x="4472108" y="161364"/>
                                <a:ext cx="185531" cy="177579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124" name="Oval 8"/>
                        <wps:cNvSpPr>
                          <a:spLocks noChangeArrowheads="1"/>
                        </wps:cNvSpPr>
                        <wps:spPr bwMode="auto">
                          <a:xfrm>
                            <a:off x="4669972" y="5246914"/>
                            <a:ext cx="1133348" cy="457200"/>
                          </a:xfrm>
                          <a:prstGeom prst="ellipse">
                            <a:avLst/>
                          </a:prstGeom>
                          <a:solidFill>
                            <a:srgbClr val="FFFFFF"/>
                          </a:solidFill>
                          <a:ln w="12700" algn="ctr">
                            <a:solidFill>
                              <a:srgbClr val="000000"/>
                            </a:solidFill>
                            <a:miter lim="800000"/>
                            <a:headEnd/>
                            <a:tailEnd/>
                          </a:ln>
                        </wps:spPr>
                        <wps:txbx>
                          <w:txbxContent>
                            <w:p w14:paraId="781B942F" w14:textId="77777777" w:rsidR="00341DD7" w:rsidRPr="009C4CA0" w:rsidRDefault="00341DD7" w:rsidP="004609D0">
                              <w:pPr>
                                <w:jc w:val="center"/>
                                <w:rPr>
                                  <w:sz w:val="20"/>
                                  <w:szCs w:val="20"/>
                                </w:rPr>
                              </w:pPr>
                              <w:r w:rsidRPr="009C4CA0">
                                <w:rPr>
                                  <w:rFonts w:cs="B Lotus" w:hint="cs"/>
                                  <w:b/>
                                  <w:bCs/>
                                  <w:sz w:val="16"/>
                                  <w:szCs w:val="16"/>
                                  <w:rtl/>
                                </w:rPr>
                                <w:t>خصیصه شخصیتی</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E89D4" id="Group 76" o:spid="_x0000_s1216" style="position:absolute;left:0;text-align:left;margin-left:8.9pt;margin-top:-50.25pt;width:486.7pt;height:692.7pt;z-index:251656704;mso-position-horizontal-relative:text;mso-position-vertical-relative:text" coordorigin="-2,-5478" coordsize="61812,8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">
                <v:group id="Group 32" o:spid="_x0000_s1217" style="position:absolute;left:-2;top:-5478;width:61811;height:81243" coordorigin="-2,-5478" coordsize="61812,8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 o:spid="_x0000_s1218" style="position:absolute;left:53993;top:27758;width:7816;height:23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" strokeweight="1pt">
                    <v:textbox>
                      <w:txbxContent>
                        <w:p w14:paraId="7AEF47B9" w14:textId="77BF36F9" w:rsidR="00341DD7" w:rsidRDefault="00341DD7" w:rsidP="004609D0">
                          <w:pPr>
                            <w:spacing w:after="0" w:line="240" w:lineRule="auto"/>
                            <w:ind w:right="-405"/>
                            <w:rPr>
                              <w:rFonts w:cs="B Nazanin"/>
                              <w:sz w:val="20"/>
                              <w:szCs w:val="20"/>
                              <w:rtl/>
                            </w:rPr>
                          </w:pPr>
                          <w:r w:rsidRPr="00F63BCE">
                            <w:rPr>
                              <w:rFonts w:cs="B Nazanin" w:hint="cs"/>
                              <w:sz w:val="20"/>
                              <w:szCs w:val="20"/>
                              <w:rtl/>
                            </w:rPr>
                            <w:t xml:space="preserve">بررسی </w:t>
                          </w:r>
                          <w:r>
                            <w:rPr>
                              <w:rFonts w:cs="B Nazanin" w:hint="cs"/>
                              <w:sz w:val="20"/>
                              <w:szCs w:val="20"/>
                              <w:rtl/>
                            </w:rPr>
                            <w:t>تأثیر</w:t>
                          </w:r>
                        </w:p>
                        <w:p w14:paraId="489F750D" w14:textId="77777777" w:rsidR="00341DD7" w:rsidRDefault="00341DD7" w:rsidP="004609D0">
                          <w:pPr>
                            <w:spacing w:after="0" w:line="240" w:lineRule="auto"/>
                            <w:ind w:right="-405"/>
                            <w:rPr>
                              <w:rFonts w:cs="B Nazanin"/>
                              <w:sz w:val="20"/>
                              <w:szCs w:val="20"/>
                              <w:rtl/>
                            </w:rPr>
                          </w:pPr>
                          <w:r w:rsidRPr="00F63BCE">
                            <w:rPr>
                              <w:rFonts w:cs="B Nazanin" w:hint="cs"/>
                              <w:sz w:val="20"/>
                              <w:szCs w:val="20"/>
                              <w:rtl/>
                            </w:rPr>
                            <w:t>هوش فرهنگی و خصیصه‌های شخصیتی بر</w:t>
                          </w:r>
                        </w:p>
                        <w:p w14:paraId="285A3C7B" w14:textId="77777777" w:rsidR="00341DD7" w:rsidRDefault="00341DD7" w:rsidP="004609D0">
                          <w:pPr>
                            <w:spacing w:after="0" w:line="240" w:lineRule="auto"/>
                            <w:ind w:right="-405"/>
                            <w:rPr>
                              <w:rFonts w:cs="B Nazanin"/>
                              <w:sz w:val="20"/>
                              <w:szCs w:val="20"/>
                              <w:rtl/>
                            </w:rPr>
                          </w:pPr>
                          <w:r w:rsidRPr="00F63BCE">
                            <w:rPr>
                              <w:rFonts w:cs="B Nazanin" w:hint="cs"/>
                              <w:sz w:val="20"/>
                              <w:szCs w:val="20"/>
                              <w:rtl/>
                            </w:rPr>
                            <w:t>عملکرد شغلی</w:t>
                          </w:r>
                          <w:r>
                            <w:rPr>
                              <w:rFonts w:cs="B Nazanin" w:hint="cs"/>
                              <w:sz w:val="20"/>
                              <w:szCs w:val="20"/>
                              <w:rtl/>
                            </w:rPr>
                            <w:t xml:space="preserve"> با</w:t>
                          </w:r>
                          <w:r w:rsidRPr="00F63BCE">
                            <w:rPr>
                              <w:rFonts w:cs="B Nazanin" w:hint="cs"/>
                              <w:sz w:val="20"/>
                              <w:szCs w:val="20"/>
                              <w:rtl/>
                            </w:rPr>
                            <w:t xml:space="preserve">  با </w:t>
                          </w:r>
                          <w:r>
                            <w:rPr>
                              <w:rFonts w:cs="B Nazanin" w:hint="cs"/>
                              <w:sz w:val="20"/>
                              <w:szCs w:val="20"/>
                              <w:rtl/>
                            </w:rPr>
                            <w:t xml:space="preserve">با </w:t>
                          </w:r>
                          <w:r w:rsidRPr="00F63BCE">
                            <w:rPr>
                              <w:rFonts w:cs="B Nazanin" w:hint="cs"/>
                              <w:sz w:val="20"/>
                              <w:szCs w:val="20"/>
                              <w:rtl/>
                            </w:rPr>
                            <w:t>توجه به</w:t>
                          </w:r>
                          <w:r>
                            <w:rPr>
                              <w:rFonts w:cs="B Nazanin" w:hint="cs"/>
                              <w:sz w:val="20"/>
                              <w:szCs w:val="20"/>
                              <w:rtl/>
                            </w:rPr>
                            <w:t xml:space="preserve"> </w:t>
                          </w:r>
                        </w:p>
                        <w:p w14:paraId="28CEFC79" w14:textId="77777777" w:rsidR="00341DD7" w:rsidRPr="00E879F8" w:rsidRDefault="00341DD7" w:rsidP="004609D0">
                          <w:pPr>
                            <w:spacing w:after="0" w:line="240" w:lineRule="auto"/>
                            <w:ind w:right="-405"/>
                            <w:rPr>
                              <w:rFonts w:cs="B Nazanin"/>
                              <w:sz w:val="20"/>
                              <w:szCs w:val="20"/>
                            </w:rPr>
                          </w:pPr>
                          <w:r w:rsidRPr="00F63BCE">
                            <w:rPr>
                              <w:rFonts w:cs="B Nazanin" w:hint="cs"/>
                              <w:sz w:val="20"/>
                              <w:szCs w:val="20"/>
                              <w:rtl/>
                            </w:rPr>
                            <w:t>سازگاری میان فرهنگی</w:t>
                          </w:r>
                        </w:p>
                        <w:p w14:paraId="27B873DE" w14:textId="77777777" w:rsidR="00341DD7" w:rsidRPr="00E879F8" w:rsidRDefault="00341DD7" w:rsidP="004609D0">
                          <w:pPr>
                            <w:spacing w:after="0" w:line="240" w:lineRule="auto"/>
                            <w:ind w:right="-405"/>
                            <w:jc w:val="center"/>
                            <w:rPr>
                              <w:rFonts w:cs="B Nazanin"/>
                              <w:sz w:val="20"/>
                              <w:szCs w:val="20"/>
                            </w:rPr>
                          </w:pPr>
                        </w:p>
                      </w:txbxContent>
                    </v:textbox>
                  </v:rect>
                  <v:group id="Group 72" o:spid="_x0000_s1219" style="position:absolute;top:-5478;width:58128;height:44768" coordorigin=",-5478" coordsize="58128,4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 o:spid="_x0000_s1220" type="#_x0000_t32" style="position:absolute;left:51347;top:8943;width:2728;height:303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" strokeweight=".5pt">
                      <v:stroke endarrow="block" joinstyle="miter"/>
                    </v:shape>
                    <v:group id="Group 69" o:spid="_x0000_s1221" style="position:absolute;top:-5478;width:58128;height:20287" coordorigin=",-5478" coordsize="58128,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6" o:spid="_x0000_s1222" style="position:absolute;left:46121;top:4320;width:1133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" strokeweight="1pt">
                        <v:stroke joinstyle="miter"/>
                        <v:textbox>
                          <w:txbxContent>
                            <w:p w14:paraId="7A02C120" w14:textId="77777777" w:rsidR="00341DD7" w:rsidRPr="00A97985" w:rsidRDefault="00341DD7" w:rsidP="004609D0">
                              <w:pPr>
                                <w:jc w:val="center"/>
                                <w:rPr>
                                  <w:rFonts w:cs="B Lotus"/>
                                  <w:b/>
                                  <w:bCs/>
                                  <w:sz w:val="18"/>
                                  <w:szCs w:val="18"/>
                                </w:rPr>
                              </w:pPr>
                              <w:r w:rsidRPr="00A97985">
                                <w:rPr>
                                  <w:rFonts w:cs="B Lotus" w:hint="cs"/>
                                  <w:b/>
                                  <w:bCs/>
                                  <w:sz w:val="18"/>
                                  <w:szCs w:val="18"/>
                                  <w:rtl/>
                                </w:rPr>
                                <w:t>عملکرد شغلی</w:t>
                              </w:r>
                            </w:p>
                          </w:txbxContent>
                        </v:textbox>
                      </v:oval>
                      <v:rect id="Rectangle 10" o:spid="_x0000_s1223" style="position:absolute;left:36274;top:2311;width:8344;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" strokeweight="1pt">
                        <v:textbox>
                          <w:txbxContent>
                            <w:p w14:paraId="68FE783D" w14:textId="77777777" w:rsidR="00341DD7" w:rsidRPr="00A36F4B" w:rsidRDefault="00341DD7" w:rsidP="004609D0">
                              <w:pPr>
                                <w:jc w:val="center"/>
                                <w:rPr>
                                  <w:rFonts w:cs="B Lotus"/>
                                  <w:b/>
                                  <w:bCs/>
                                  <w:sz w:val="18"/>
                                  <w:szCs w:val="18"/>
                                  <w:rtl/>
                                </w:rPr>
                              </w:pPr>
                              <w:r w:rsidRPr="00A36F4B">
                                <w:rPr>
                                  <w:rFonts w:cs="B Lotus" w:hint="cs"/>
                                  <w:b/>
                                  <w:bCs/>
                                  <w:sz w:val="18"/>
                                  <w:szCs w:val="18"/>
                                  <w:rtl/>
                                </w:rPr>
                                <w:t>عملکرد زمینه ای</w:t>
                              </w:r>
                            </w:p>
                          </w:txbxContent>
                        </v:textbox>
                      </v:rect>
                      <v:rect id="Rectangle 11" o:spid="_x0000_s1224" style="position:absolute;left:36375;top:8440;width:8343;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" strokeweight="1pt">
                        <v:textbox>
                          <w:txbxContent>
                            <w:p w14:paraId="112735DE" w14:textId="77777777" w:rsidR="00341DD7" w:rsidRPr="00A97985" w:rsidRDefault="00341DD7" w:rsidP="004609D0">
                              <w:pPr>
                                <w:jc w:val="center"/>
                                <w:rPr>
                                  <w:rFonts w:cs="B Lotus"/>
                                  <w:b/>
                                  <w:bCs/>
                                  <w:sz w:val="18"/>
                                  <w:szCs w:val="18"/>
                                </w:rPr>
                              </w:pPr>
                              <w:r w:rsidRPr="00A97985">
                                <w:rPr>
                                  <w:rFonts w:cs="B Lotus" w:hint="cs"/>
                                  <w:b/>
                                  <w:bCs/>
                                  <w:sz w:val="18"/>
                                  <w:szCs w:val="18"/>
                                  <w:rtl/>
                                </w:rPr>
                                <w:t>عملکرد وظیفه ای</w:t>
                              </w:r>
                            </w:p>
                          </w:txbxContent>
                        </v:textbox>
                      </v:rect>
                      <v:rect id="Rectangle 12" o:spid="_x0000_s1225" style="position:absolute;width:35477;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cxAAAANsAAAAPAAAAZHJzL2Rvd25yZXYueG1sRI9Pa8JA&#10;FMTvQr/D8gq9mY2l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FSxQ9zEAAAA2wAAAA8A&#10;AAAAAAAAAAAAAAAABwIAAGRycy9kb3ducmV2LnhtbFBLBQYAAAAAAwADALcAAAD4AgAAAAA=&#10;" strokeweight="1pt">
                        <v:textbox>
                          <w:txbxContent>
                            <w:p w14:paraId="4253343D" w14:textId="77777777" w:rsidR="00341DD7" w:rsidRPr="00DB236C" w:rsidRDefault="00341DD7" w:rsidP="00EC07DD">
                              <w:pPr>
                                <w:tabs>
                                  <w:tab w:val="right" w:pos="3077"/>
                                </w:tabs>
                                <w:bidi/>
                                <w:spacing w:after="0" w:line="240" w:lineRule="auto"/>
                                <w:jc w:val="both"/>
                                <w:rPr>
                                  <w:rFonts w:ascii="Times New Roman" w:hAnsi="Times New Roman" w:cs="B Nazanin"/>
                                  <w:sz w:val="14"/>
                                  <w:szCs w:val="14"/>
                                </w:rPr>
                              </w:pPr>
                              <w:r w:rsidRPr="00DB236C">
                                <w:rPr>
                                  <w:rFonts w:ascii="Times New Roman" w:hAnsi="Times New Roman" w:cs="B Nazanin" w:hint="cs"/>
                                  <w:sz w:val="14"/>
                                  <w:szCs w:val="14"/>
                                  <w:rtl/>
                                </w:rPr>
                                <w:t>1</w:t>
                              </w:r>
                              <w:r w:rsidRPr="008F0D45">
                                <w:rPr>
                                  <w:rFonts w:ascii="Times New Roman" w:hAnsi="Times New Roman" w:cs="B Nazanin" w:hint="cs"/>
                                  <w:sz w:val="14"/>
                                  <w:szCs w:val="14"/>
                                  <w:rtl/>
                                </w:rPr>
                                <w:t>.زمانی که من موفق به انجام کاری شوم، تشویق خواهم شد .2.وقتی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مشکل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شخصی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مواجه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می‌شوم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سازمان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از</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حمایت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پشتیبانی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می‌کند.3.</w:t>
                              </w:r>
                              <w:r w:rsidRPr="008F0D45">
                                <w:rPr>
                                  <w:rFonts w:cs="B Nazanin" w:hint="cs"/>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همکارانم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مورد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مسائل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سازمانی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قبل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از</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اینکه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ناراحت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عکس</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العملی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نشان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دهند،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صحبت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می‌کنم</w:t>
                              </w:r>
                              <w:r w:rsidRPr="008F0D45">
                                <w:rPr>
                                  <w:rFonts w:ascii="Times New Roman" w:hAnsi="Times New Roman" w:cs="B Nazanin"/>
                                  <w:sz w:val="14"/>
                                  <w:szCs w:val="14"/>
                                  <w:rtl/>
                                </w:rPr>
                                <w:t>.</w:t>
                              </w:r>
                              <w:r w:rsidRPr="008F0D45">
                                <w:rPr>
                                  <w:rFonts w:ascii="Times New Roman" w:hAnsi="Times New Roman" w:cs="B Nazanin" w:hint="cs"/>
                                  <w:sz w:val="14"/>
                                  <w:szCs w:val="14"/>
                                  <w:rtl/>
                                </w:rPr>
                                <w:t>4.</w:t>
                              </w:r>
                              <w:r w:rsidRPr="008F0D45">
                                <w:rPr>
                                  <w:rFonts w:cs="B Nazanin" w:hint="cs"/>
                                  <w:sz w:val="14"/>
                                  <w:szCs w:val="14"/>
                                  <w:rtl/>
                                </w:rPr>
                                <w:t xml:space="preserve"> </w:t>
                              </w:r>
                              <w:r w:rsidRPr="008F0D45">
                                <w:rPr>
                                  <w:rFonts w:ascii="Times New Roman" w:hAnsi="Times New Roman" w:cs="B Nazanin" w:hint="cs"/>
                                  <w:sz w:val="14"/>
                                  <w:szCs w:val="14"/>
                                  <w:rtl/>
                                </w:rPr>
                                <w:t>مطالبی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مود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مخاطبم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مطرح</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احساس</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خوبی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دهد</w:t>
                              </w:r>
                              <w:r w:rsidRPr="008F0D45">
                                <w:rPr>
                                  <w:rFonts w:ascii="Times New Roman" w:hAnsi="Times New Roman" w:cs="B Nazanin"/>
                                  <w:sz w:val="14"/>
                                  <w:szCs w:val="14"/>
                                  <w:rtl/>
                                </w:rPr>
                                <w:t>.</w:t>
                              </w:r>
                              <w:r w:rsidRPr="008F0D45">
                                <w:rPr>
                                  <w:rFonts w:ascii="Times New Roman" w:hAnsi="Times New Roman" w:cs="B Nazanin" w:hint="cs"/>
                                  <w:sz w:val="14"/>
                                  <w:szCs w:val="14"/>
                                  <w:rtl/>
                                </w:rPr>
                                <w:t>5.</w:t>
                              </w:r>
                              <w:r w:rsidRPr="008F0D45">
                                <w:rPr>
                                  <w:rFonts w:cs="B Nazanin" w:hint="cs"/>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همکارانم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کمک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مشکلاتشان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فائق</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بیایند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آنها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تنها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نمی‌گذارم</w:t>
                              </w:r>
                              <w:r w:rsidRPr="008F0D45">
                                <w:rPr>
                                  <w:rFonts w:ascii="Times New Roman" w:hAnsi="Times New Roman" w:cs="B Nazanin"/>
                                  <w:sz w:val="14"/>
                                  <w:szCs w:val="14"/>
                                  <w:rtl/>
                                </w:rPr>
                                <w:t>.</w:t>
                              </w:r>
                              <w:r w:rsidRPr="008F0D45">
                                <w:rPr>
                                  <w:rFonts w:ascii="Times New Roman" w:hAnsi="Times New Roman" w:cs="B Nazanin" w:hint="cs"/>
                                  <w:sz w:val="14"/>
                                  <w:szCs w:val="14"/>
                                  <w:rtl/>
                                </w:rPr>
                                <w:t>6.</w:t>
                              </w:r>
                              <w:r w:rsidRPr="008F0D45">
                                <w:rPr>
                                  <w:rFonts w:cs="B Nazanin" w:hint="cs"/>
                                  <w:sz w:val="14"/>
                                  <w:szCs w:val="14"/>
                                  <w:rtl/>
                                </w:rPr>
                                <w:t xml:space="preserve"> </w:t>
                              </w:r>
                              <w:r w:rsidRPr="008F0D45">
                                <w:rPr>
                                  <w:rFonts w:ascii="Times New Roman" w:hAnsi="Times New Roman" w:cs="B Nazanin" w:hint="cs"/>
                                  <w:sz w:val="14"/>
                                  <w:szCs w:val="14"/>
                                  <w:rtl/>
                                </w:rPr>
                                <w:t>رفتار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دوستانه‌ای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تعاملات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روزانه‌ام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w:t>
                              </w:r>
                              <w:r w:rsidRPr="008F0D45">
                                <w:rPr>
                                  <w:rFonts w:ascii="Times New Roman" w:hAnsi="Times New Roman" w:cs="B Nazanin"/>
                                  <w:sz w:val="14"/>
                                  <w:szCs w:val="14"/>
                                  <w:rtl/>
                                </w:rPr>
                                <w:t>.</w:t>
                              </w:r>
                              <w:r w:rsidRPr="008F0D45">
                                <w:rPr>
                                  <w:rFonts w:ascii="Times New Roman" w:hAnsi="Times New Roman" w:cs="B Nazanin" w:hint="cs"/>
                                  <w:sz w:val="14"/>
                                  <w:szCs w:val="14"/>
                                  <w:rtl/>
                                </w:rPr>
                                <w:t xml:space="preserve"> 7.</w:t>
                              </w:r>
                              <w:r w:rsidRPr="008F0D45">
                                <w:rPr>
                                  <w:rFonts w:cs="B Nazanin" w:hint="cs"/>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همکارانم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بدون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اینکه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تقاضا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کنند،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کمک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می‌کنم</w:t>
                              </w:r>
                              <w:r w:rsidRPr="008F0D45">
                                <w:rPr>
                                  <w:rFonts w:ascii="Times New Roman" w:hAnsi="Times New Roman" w:cs="B Nazanin"/>
                                  <w:sz w:val="14"/>
                                  <w:szCs w:val="14"/>
                                  <w:rtl/>
                                </w:rPr>
                                <w:t>.</w:t>
                              </w:r>
                            </w:p>
                            <w:p w14:paraId="0D07D2A4" w14:textId="77777777" w:rsidR="00341DD7" w:rsidRDefault="00341DD7" w:rsidP="004609D0">
                              <w:pPr>
                                <w:jc w:val="center"/>
                              </w:pPr>
                            </w:p>
                          </w:txbxContent>
                        </v:textbox>
                      </v:rect>
                      <v:rect id="Rectangle 13" o:spid="_x0000_s1226" style="position:absolute;top:6129;width:35477;height: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HwwAAANsAAAAPAAAAZHJzL2Rvd25yZXYueG1sRI9Bi8Iw&#10;FITvgv8hvAVvNl1Z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O/3mR8MAAADbAAAADwAA&#10;AAAAAAAAAAAAAAAHAgAAZHJzL2Rvd25yZXYueG1sUEsFBgAAAAADAAMAtwAAAPcCAAAAAA==&#10;" strokeweight="1pt">
                        <v:textbox>
                          <w:txbxContent>
                            <w:p w14:paraId="327C334A" w14:textId="77777777" w:rsidR="00341DD7" w:rsidRPr="00A36F4B" w:rsidRDefault="00341DD7" w:rsidP="00EC07DD">
                              <w:pPr>
                                <w:bidi/>
                                <w:spacing w:after="0" w:line="240" w:lineRule="auto"/>
                                <w:jc w:val="both"/>
                                <w:rPr>
                                  <w:rFonts w:ascii="Times New Roman" w:hAnsi="Times New Roman" w:cs="B Nazanin"/>
                                  <w:sz w:val="14"/>
                                  <w:szCs w:val="14"/>
                                </w:rPr>
                              </w:pPr>
                              <w:r>
                                <w:rPr>
                                  <w:rFonts w:ascii="Times New Roman" w:hAnsi="Times New Roman" w:cs="B Nazanin" w:hint="cs"/>
                                  <w:sz w:val="14"/>
                                  <w:szCs w:val="14"/>
                                  <w:rtl/>
                                </w:rPr>
                                <w:t>1.</w:t>
                              </w:r>
                              <w:r w:rsidRPr="00A36F4B">
                                <w:rPr>
                                  <w:rFonts w:ascii="Times New Roman" w:hAnsi="Times New Roman" w:cs="B Nazanin" w:hint="cs"/>
                                  <w:sz w:val="14"/>
                                  <w:szCs w:val="14"/>
                                  <w:rtl/>
                                </w:rPr>
                                <w:t>بیشتر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زمان</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مقرر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وقت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می‌گذارم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موقع</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دهم.2.</w:t>
                              </w:r>
                              <w:r w:rsidRPr="00A36F4B">
                                <w:rPr>
                                  <w:rFonts w:hint="cs"/>
                                  <w:sz w:val="14"/>
                                  <w:szCs w:val="14"/>
                                  <w:rtl/>
                                </w:rPr>
                                <w:t xml:space="preserve"> </w:t>
                              </w:r>
                              <w:r w:rsidRPr="00A36F4B">
                                <w:rPr>
                                  <w:rFonts w:ascii="Times New Roman" w:hAnsi="Times New Roman" w:cs="B Nazanin" w:hint="cs"/>
                                  <w:sz w:val="14"/>
                                  <w:szCs w:val="14"/>
                                  <w:rtl/>
                                </w:rPr>
                                <w:t>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مسائل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جزئی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نیز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توجه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می‌کنم</w:t>
                              </w:r>
                              <w:r w:rsidRPr="00A36F4B">
                                <w:rPr>
                                  <w:rFonts w:ascii="Times New Roman" w:hAnsi="Times New Roman" w:cs="B Nazanin"/>
                                  <w:sz w:val="14"/>
                                  <w:szCs w:val="14"/>
                                  <w:rtl/>
                                </w:rPr>
                                <w:t>.</w:t>
                              </w:r>
                              <w:r w:rsidRPr="00A36F4B">
                                <w:rPr>
                                  <w:rFonts w:ascii="Times New Roman" w:hAnsi="Times New Roman" w:cs="B Nazanin" w:hint="cs"/>
                                  <w:sz w:val="14"/>
                                  <w:szCs w:val="14"/>
                                  <w:rtl/>
                                </w:rPr>
                                <w:t>3.</w:t>
                              </w:r>
                              <w:r w:rsidRPr="00A36F4B">
                                <w:rPr>
                                  <w:rFonts w:cs="B Nazanin" w:hint="cs"/>
                                  <w:sz w:val="14"/>
                                  <w:szCs w:val="14"/>
                                  <w:rtl/>
                                </w:rPr>
                                <w:t xml:space="preserve"> </w:t>
                              </w:r>
                              <w:r w:rsidRPr="00A36F4B">
                                <w:rPr>
                                  <w:rFonts w:ascii="Times New Roman" w:hAnsi="Times New Roman" w:cs="B Nazanin" w:hint="cs"/>
                                  <w:sz w:val="14"/>
                                  <w:szCs w:val="14"/>
                                  <w:rtl/>
                                </w:rPr>
                                <w:t>سختتر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آنچه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نیاز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می‌کنم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مطمئن</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شوم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کامل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داده‌ام</w:t>
                              </w:r>
                              <w:r w:rsidRPr="00A36F4B">
                                <w:rPr>
                                  <w:rFonts w:ascii="Times New Roman" w:hAnsi="Times New Roman" w:cs="B Nazanin"/>
                                  <w:sz w:val="14"/>
                                  <w:szCs w:val="14"/>
                                  <w:rtl/>
                                </w:rPr>
                                <w:t>.</w:t>
                              </w:r>
                              <w:r w:rsidRPr="00A36F4B">
                                <w:rPr>
                                  <w:rFonts w:ascii="Times New Roman" w:hAnsi="Times New Roman" w:cs="B Nazanin" w:hint="cs"/>
                                  <w:sz w:val="14"/>
                                  <w:szCs w:val="14"/>
                                  <w:rtl/>
                                </w:rPr>
                                <w:t>4.</w:t>
                              </w:r>
                              <w:r w:rsidRPr="00A36F4B">
                                <w:rPr>
                                  <w:rFonts w:cs="B Nazanin" w:hint="cs"/>
                                  <w:sz w:val="14"/>
                                  <w:szCs w:val="14"/>
                                  <w:rtl/>
                                </w:rPr>
                                <w:t xml:space="preserve"> </w:t>
                              </w:r>
                              <w:r w:rsidRPr="00A36F4B">
                                <w:rPr>
                                  <w:rFonts w:ascii="Times New Roman" w:hAnsi="Times New Roman" w:cs="B Nazanin" w:hint="cs"/>
                                  <w:sz w:val="14"/>
                                  <w:szCs w:val="14"/>
                                  <w:rtl/>
                                </w:rPr>
                                <w:t>کارهای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چالشی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رو</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بیشتر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دوست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دارم</w:t>
                              </w:r>
                              <w:r w:rsidRPr="00A36F4B">
                                <w:rPr>
                                  <w:rFonts w:ascii="Times New Roman" w:hAnsi="Times New Roman" w:cs="B Nazanin"/>
                                  <w:sz w:val="14"/>
                                  <w:szCs w:val="14"/>
                                  <w:rtl/>
                                </w:rPr>
                                <w:t>.</w:t>
                              </w:r>
                              <w:r w:rsidRPr="00A36F4B">
                                <w:rPr>
                                  <w:rFonts w:ascii="Times New Roman" w:hAnsi="Times New Roman" w:cs="B Nazanin" w:hint="cs"/>
                                  <w:sz w:val="14"/>
                                  <w:szCs w:val="14"/>
                                  <w:rtl/>
                                </w:rPr>
                                <w:t xml:space="preserve"> 5.</w:t>
                              </w:r>
                              <w:r w:rsidRPr="00A36F4B">
                                <w:rPr>
                                  <w:rFonts w:cs="B Nazanin" w:hint="cs"/>
                                  <w:sz w:val="14"/>
                                  <w:szCs w:val="14"/>
                                  <w:rtl/>
                                </w:rPr>
                                <w:t xml:space="preserve"> </w:t>
                              </w:r>
                              <w:r w:rsidRPr="00A36F4B">
                                <w:rPr>
                                  <w:rFonts w:ascii="Times New Roman" w:hAnsi="Times New Roman" w:cs="B Nazanin" w:hint="cs"/>
                                  <w:sz w:val="14"/>
                                  <w:szCs w:val="14"/>
                                  <w:rtl/>
                                </w:rPr>
                                <w:t>حتی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شرایط</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دشوار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خودانضباطی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خودکنترلی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مد</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نظر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دارم</w:t>
                              </w:r>
                              <w:r w:rsidRPr="00A36F4B">
                                <w:rPr>
                                  <w:rFonts w:ascii="Times New Roman" w:hAnsi="Times New Roman" w:cs="B Nazanin"/>
                                  <w:sz w:val="14"/>
                                  <w:szCs w:val="14"/>
                                  <w:rtl/>
                                </w:rPr>
                                <w:t>(</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دهم</w:t>
                              </w:r>
                              <w:r w:rsidRPr="00A36F4B">
                                <w:rPr>
                                  <w:rFonts w:ascii="Times New Roman" w:hAnsi="Times New Roman" w:cs="B Nazanin"/>
                                  <w:sz w:val="14"/>
                                  <w:szCs w:val="14"/>
                                  <w:rtl/>
                                </w:rPr>
                                <w:t>).</w:t>
                              </w:r>
                              <w:r w:rsidRPr="00A36F4B">
                                <w:rPr>
                                  <w:rFonts w:ascii="Times New Roman" w:hAnsi="Times New Roman" w:cs="B Nazanin" w:hint="cs"/>
                                  <w:sz w:val="14"/>
                                  <w:szCs w:val="14"/>
                                  <w:rtl/>
                                </w:rPr>
                                <w:t xml:space="preserve"> 6.</w:t>
                              </w:r>
                              <w:r w:rsidRPr="00A36F4B">
                                <w:rPr>
                                  <w:rFonts w:cs="B Nazanin" w:hint="cs"/>
                                  <w:sz w:val="14"/>
                                  <w:szCs w:val="14"/>
                                  <w:rtl/>
                                </w:rPr>
                                <w:t xml:space="preserve"> </w:t>
                              </w:r>
                              <w:r w:rsidRPr="00A36F4B">
                                <w:rPr>
                                  <w:rFonts w:ascii="Times New Roman" w:hAnsi="Times New Roman" w:cs="B Nazanin" w:hint="cs"/>
                                  <w:sz w:val="14"/>
                                  <w:szCs w:val="14"/>
                                  <w:rtl/>
                                </w:rPr>
                                <w:t>برای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حل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مشکلات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دنبال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نوآوری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هستم</w:t>
                              </w:r>
                              <w:r w:rsidRPr="00A36F4B">
                                <w:rPr>
                                  <w:rFonts w:ascii="Times New Roman" w:hAnsi="Times New Roman" w:cs="B Nazanin"/>
                                  <w:sz w:val="14"/>
                                  <w:szCs w:val="14"/>
                                  <w:rtl/>
                                </w:rPr>
                                <w:t>.</w:t>
                              </w:r>
                              <w:r w:rsidRPr="00A36F4B">
                                <w:rPr>
                                  <w:rFonts w:ascii="Times New Roman" w:hAnsi="Times New Roman" w:cs="B Nazanin" w:hint="cs"/>
                                  <w:sz w:val="14"/>
                                  <w:szCs w:val="14"/>
                                  <w:rtl/>
                                </w:rPr>
                                <w:t>7.</w:t>
                              </w:r>
                              <w:r w:rsidRPr="00A36F4B">
                                <w:rPr>
                                  <w:rFonts w:cs="B Nazanin" w:hint="cs"/>
                                  <w:sz w:val="14"/>
                                  <w:szCs w:val="14"/>
                                  <w:rtl/>
                                </w:rPr>
                                <w:t xml:space="preserve"> </w:t>
                              </w:r>
                              <w:r w:rsidRPr="00A36F4B">
                                <w:rPr>
                                  <w:rFonts w:ascii="Times New Roman" w:hAnsi="Times New Roman" w:cs="B Nazanin" w:hint="cs"/>
                                  <w:sz w:val="14"/>
                                  <w:szCs w:val="14"/>
                                  <w:rtl/>
                                </w:rPr>
                                <w:t>برای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دقیق</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وظایفم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حل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مشکلات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پافشاری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می‌کنم</w:t>
                              </w:r>
                              <w:r w:rsidRPr="00A36F4B">
                                <w:rPr>
                                  <w:rFonts w:ascii="Times New Roman" w:hAnsi="Times New Roman" w:cs="B Nazanin"/>
                                  <w:sz w:val="14"/>
                                  <w:szCs w:val="14"/>
                                  <w:rtl/>
                                </w:rPr>
                                <w:t>.</w:t>
                              </w:r>
                              <w:r w:rsidRPr="00A36F4B">
                                <w:rPr>
                                  <w:rFonts w:ascii="Times New Roman" w:hAnsi="Times New Roman" w:cs="B Nazanin" w:hint="cs"/>
                                  <w:sz w:val="14"/>
                                  <w:szCs w:val="14"/>
                                  <w:rtl/>
                                </w:rPr>
                                <w:t>8.</w:t>
                              </w:r>
                              <w:r w:rsidRPr="00A36F4B">
                                <w:rPr>
                                  <w:rFonts w:hint="cs"/>
                                  <w:sz w:val="14"/>
                                  <w:szCs w:val="14"/>
                                  <w:rtl/>
                                </w:rPr>
                                <w:t xml:space="preserve"> </w:t>
                              </w:r>
                              <w:r w:rsidRPr="00A36F4B">
                                <w:rPr>
                                  <w:rFonts w:ascii="Times New Roman" w:hAnsi="Times New Roman" w:cs="B Nazanin" w:hint="cs"/>
                                  <w:sz w:val="14"/>
                                  <w:szCs w:val="14"/>
                                  <w:rtl/>
                                </w:rPr>
                                <w:t>با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اشتیاق</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استقبال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کارهای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سخت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می‌روم</w:t>
                              </w:r>
                              <w:r w:rsidRPr="00A36F4B">
                                <w:rPr>
                                  <w:rFonts w:ascii="Times New Roman" w:hAnsi="Times New Roman" w:cs="B Nazanin"/>
                                  <w:sz w:val="14"/>
                                  <w:szCs w:val="14"/>
                                  <w:rtl/>
                                </w:rPr>
                                <w:t>.</w:t>
                              </w:r>
                              <w:r w:rsidRPr="00A36F4B">
                                <w:rPr>
                                  <w:rFonts w:ascii="Times New Roman" w:hAnsi="Times New Roman" w:cs="B Nazanin" w:hint="cs"/>
                                  <w:sz w:val="14"/>
                                  <w:szCs w:val="14"/>
                                  <w:rtl/>
                                </w:rPr>
                                <w:t>9.</w:t>
                              </w:r>
                              <w:r w:rsidRPr="00A36F4B">
                                <w:rPr>
                                  <w:rFonts w:hint="cs"/>
                                  <w:sz w:val="14"/>
                                  <w:szCs w:val="14"/>
                                  <w:rtl/>
                                </w:rPr>
                                <w:t xml:space="preserve"> </w:t>
                              </w:r>
                              <w:r w:rsidRPr="00A36F4B">
                                <w:rPr>
                                  <w:rFonts w:ascii="Times New Roman" w:hAnsi="Times New Roman" w:cs="B Nazanin" w:hint="cs"/>
                                  <w:sz w:val="14"/>
                                  <w:szCs w:val="14"/>
                                  <w:rtl/>
                                </w:rPr>
                                <w:t>وظایف</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شغلی‌ام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طور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کامل</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می‌دهم 10.</w:t>
                              </w:r>
                              <w:r w:rsidRPr="00A36F4B">
                                <w:rPr>
                                  <w:rFonts w:hint="cs"/>
                                  <w:sz w:val="14"/>
                                  <w:szCs w:val="14"/>
                                  <w:rtl/>
                                </w:rPr>
                                <w:t xml:space="preserve"> </w:t>
                              </w:r>
                              <w:r w:rsidRPr="00A36F4B">
                                <w:rPr>
                                  <w:rFonts w:ascii="Times New Roman" w:hAnsi="Times New Roman" w:cs="B Nazanin" w:hint="cs"/>
                                  <w:sz w:val="14"/>
                                  <w:szCs w:val="14"/>
                                  <w:rtl/>
                                </w:rPr>
                                <w:t>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شرح</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شغلم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تمامی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جزئیات</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مشخص</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شده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w:t>
                              </w:r>
                              <w:r w:rsidRPr="00A36F4B">
                                <w:rPr>
                                  <w:rFonts w:ascii="Times New Roman" w:hAnsi="Times New Roman" w:cs="B Nazanin"/>
                                  <w:sz w:val="14"/>
                                  <w:szCs w:val="14"/>
                                  <w:rtl/>
                                </w:rPr>
                                <w:t>.</w:t>
                              </w:r>
                              <w:r w:rsidRPr="00A36F4B">
                                <w:rPr>
                                  <w:rFonts w:ascii="Times New Roman" w:hAnsi="Times New Roman" w:cs="B Nazanin" w:hint="cs"/>
                                  <w:sz w:val="14"/>
                                  <w:szCs w:val="14"/>
                                  <w:rtl/>
                                </w:rPr>
                                <w:t>11.</w:t>
                              </w:r>
                              <w:r w:rsidRPr="00A36F4B">
                                <w:rPr>
                                  <w:rFonts w:hint="cs"/>
                                  <w:sz w:val="14"/>
                                  <w:szCs w:val="14"/>
                                  <w:rtl/>
                                </w:rPr>
                                <w:t xml:space="preserve"> </w:t>
                              </w:r>
                              <w:r w:rsidRPr="00A36F4B">
                                <w:rPr>
                                  <w:rFonts w:ascii="Times New Roman" w:hAnsi="Times New Roman" w:cs="B Nazanin" w:hint="cs"/>
                                  <w:sz w:val="14"/>
                                  <w:szCs w:val="14"/>
                                  <w:rtl/>
                                </w:rPr>
                                <w:t>تمامی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کارهایی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از</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من</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انتظار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می‌رود</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باید</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دهم،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مشخص</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شده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است</w:t>
                              </w:r>
                              <w:r w:rsidRPr="00A36F4B">
                                <w:rPr>
                                  <w:rFonts w:ascii="Times New Roman" w:hAnsi="Times New Roman" w:cs="B Nazanin"/>
                                  <w:sz w:val="14"/>
                                  <w:szCs w:val="14"/>
                                  <w:rtl/>
                                </w:rPr>
                                <w:t>.</w:t>
                              </w:r>
                              <w:r w:rsidRPr="00A36F4B">
                                <w:rPr>
                                  <w:rFonts w:ascii="Times New Roman" w:hAnsi="Times New Roman" w:cs="B Nazanin" w:hint="cs"/>
                                  <w:sz w:val="14"/>
                                  <w:szCs w:val="14"/>
                                  <w:rtl/>
                                </w:rPr>
                                <w:t>12.</w:t>
                              </w:r>
                              <w:r w:rsidRPr="00A36F4B">
                                <w:rPr>
                                  <w:rFonts w:hint="cs"/>
                                  <w:sz w:val="14"/>
                                  <w:szCs w:val="14"/>
                                  <w:rtl/>
                                </w:rPr>
                                <w:t xml:space="preserve"> </w:t>
                              </w:r>
                              <w:r w:rsidRPr="00A36F4B">
                                <w:rPr>
                                  <w:rFonts w:ascii="Times New Roman" w:hAnsi="Times New Roman" w:cs="B Nazanin" w:hint="cs"/>
                                  <w:sz w:val="14"/>
                                  <w:szCs w:val="14"/>
                                  <w:rtl/>
                                </w:rPr>
                                <w:t>روش‌ها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رویه‌های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کارم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را</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می</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دانم</w:t>
                              </w:r>
                              <w:r w:rsidRPr="00A36F4B">
                                <w:rPr>
                                  <w:rFonts w:ascii="Times New Roman" w:hAnsi="Times New Roman" w:cs="B Nazanin"/>
                                  <w:sz w:val="14"/>
                                  <w:szCs w:val="14"/>
                                  <w:rtl/>
                                </w:rPr>
                                <w:t>.</w:t>
                              </w:r>
                              <w:r w:rsidRPr="00A36F4B">
                                <w:rPr>
                                  <w:rFonts w:ascii="Times New Roman" w:hAnsi="Times New Roman" w:cs="B Nazanin" w:hint="cs"/>
                                  <w:sz w:val="14"/>
                                  <w:szCs w:val="14"/>
                                  <w:rtl/>
                                </w:rPr>
                                <w:t>13.</w:t>
                              </w:r>
                              <w:r w:rsidRPr="00A36F4B">
                                <w:rPr>
                                  <w:rFonts w:hint="cs"/>
                                  <w:sz w:val="14"/>
                                  <w:szCs w:val="14"/>
                                  <w:rtl/>
                                </w:rPr>
                                <w:t xml:space="preserve"> </w:t>
                              </w:r>
                              <w:r w:rsidRPr="00A36F4B">
                                <w:rPr>
                                  <w:rFonts w:ascii="Times New Roman" w:hAnsi="Times New Roman" w:cs="B Nazanin" w:hint="cs"/>
                                  <w:sz w:val="14"/>
                                  <w:szCs w:val="14"/>
                                  <w:rtl/>
                                </w:rPr>
                                <w:t>قادر</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به</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انجام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وظایف</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ضروری‌ام</w:t>
                              </w:r>
                              <w:r w:rsidRPr="00A36F4B">
                                <w:rPr>
                                  <w:rFonts w:ascii="Times New Roman" w:hAnsi="Times New Roman" w:cs="B Nazanin"/>
                                  <w:sz w:val="14"/>
                                  <w:szCs w:val="14"/>
                                  <w:rtl/>
                                </w:rPr>
                                <w:t xml:space="preserve"> </w:t>
                              </w:r>
                              <w:r w:rsidRPr="00A36F4B">
                                <w:rPr>
                                  <w:rFonts w:ascii="Times New Roman" w:hAnsi="Times New Roman" w:cs="B Nazanin" w:hint="cs"/>
                                  <w:sz w:val="14"/>
                                  <w:szCs w:val="14"/>
                                  <w:rtl/>
                                </w:rPr>
                                <w:t>هستم</w:t>
                              </w:r>
                              <w:r w:rsidRPr="00A36F4B">
                                <w:rPr>
                                  <w:rFonts w:ascii="Times New Roman" w:hAnsi="Times New Roman" w:cs="B Nazanin"/>
                                  <w:sz w:val="14"/>
                                  <w:szCs w:val="14"/>
                                  <w:rtl/>
                                </w:rPr>
                                <w:t>.</w:t>
                              </w:r>
                            </w:p>
                            <w:p w14:paraId="61C86C08" w14:textId="77777777" w:rsidR="00341DD7" w:rsidRDefault="00341DD7" w:rsidP="004609D0">
                              <w:pPr>
                                <w:jc w:val="both"/>
                              </w:pPr>
                            </w:p>
                          </w:txbxContent>
                        </v:textbox>
                      </v:rect>
                      <v:shape id="Straight Arrow Connector 14" o:spid="_x0000_s1227" type="#_x0000_t32" style="position:absolute;left:44715;top:3516;width:1251;height:34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" strokeweight=".5pt">
                        <v:stroke endarrow="block" joinstyle="miter"/>
                      </v:shape>
                      <v:shape id="Straight Arrow Connector 15" o:spid="_x0000_s1228" type="#_x0000_t32" style="position:absolute;left:44815;top:6933;width:1251;height:3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" strokeweight=".5pt">
                        <v:stroke endarrow="block" joinstyle="miter"/>
                      </v:shape>
                      <v:line id="Straight Connector 17" o:spid="_x0000_s1229" style="position:absolute;flip:x y;visibility:visible;mso-wrap-style:square" from="35571,10148" to="36295,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" strokeweight=".5pt">
                        <v:stroke joinstyle="miter"/>
                      </v:line>
                      <v:line id="Straight Connector 52" o:spid="_x0000_s1230" style="position:absolute;flip:x y;visibility:visible;mso-wrap-style:square" from="35571,3918" to="36295,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" strokeweight=".5pt">
                        <v:stroke joinstyle="miter"/>
                      </v:line>
                      <v:rect id="Rectangle 10" o:spid="_x0000_s1231" style="position:absolute;left:49784;top:-2628;width:8344;height:3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" filled="f" stroked="f" strokeweight="1pt">
                        <v:textbox>
                          <w:txbxContent>
                            <w:p w14:paraId="07BB3560" w14:textId="637D3CF7" w:rsidR="00341DD7" w:rsidRPr="00CD2832" w:rsidRDefault="00341DD7" w:rsidP="004609D0">
                              <w:pPr>
                                <w:jc w:val="center"/>
                                <w:rPr>
                                  <w:rFonts w:cs="B Lotus"/>
                                  <w:b/>
                                  <w:bCs/>
                                  <w:rtl/>
                                  <w:lang w:bidi="fa-IR"/>
                                </w:rPr>
                              </w:pPr>
                              <w:r w:rsidRPr="00CD2832">
                                <w:rPr>
                                  <w:rFonts w:cs="B Lotus" w:hint="cs"/>
                                  <w:b/>
                                  <w:bCs/>
                                  <w:rtl/>
                                  <w:lang w:bidi="fa-IR"/>
                                </w:rPr>
                                <w:t>متغیرها</w:t>
                              </w:r>
                            </w:p>
                          </w:txbxContent>
                        </v:textbox>
                      </v:rect>
                      <v:rect id="Rectangle 10" o:spid="_x0000_s1232" style="position:absolute;left:36466;top:-2729;width:8344;height:3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" filled="f" stroked="f" strokeweight="1pt">
                        <v:textbox>
                          <w:txbxContent>
                            <w:p w14:paraId="560A5608" w14:textId="3F11D9A3" w:rsidR="00341DD7" w:rsidRPr="00CD2832" w:rsidRDefault="00341DD7" w:rsidP="004609D0">
                              <w:pPr>
                                <w:jc w:val="center"/>
                                <w:rPr>
                                  <w:rFonts w:cs="B Lotus"/>
                                  <w:b/>
                                  <w:bCs/>
                                  <w:rtl/>
                                  <w:lang w:bidi="fa-IR"/>
                                </w:rPr>
                              </w:pPr>
                              <w:r w:rsidRPr="00CD2832">
                                <w:rPr>
                                  <w:rFonts w:cs="B Lotus" w:hint="cs"/>
                                  <w:b/>
                                  <w:bCs/>
                                  <w:rtl/>
                                  <w:lang w:bidi="fa-IR"/>
                                </w:rPr>
                                <w:t>ابعاد</w:t>
                              </w:r>
                            </w:p>
                          </w:txbxContent>
                        </v:textbox>
                      </v:rect>
                      <v:rect id="Rectangle 10" o:spid="_x0000_s1233" style="position:absolute;left:5635;top:-2729;width:12529;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" filled="f" stroked="f" strokeweight="1pt">
                        <v:textbox>
                          <w:txbxContent>
                            <w:p w14:paraId="4824C109" w14:textId="58044E03" w:rsidR="00341DD7" w:rsidRPr="00CD2832" w:rsidRDefault="00341DD7" w:rsidP="004609D0">
                              <w:pPr>
                                <w:jc w:val="center"/>
                                <w:rPr>
                                  <w:rFonts w:cs="B Lotus"/>
                                  <w:b/>
                                  <w:bCs/>
                                  <w:rtl/>
                                  <w:lang w:bidi="fa-IR"/>
                                </w:rPr>
                              </w:pPr>
                              <w:r w:rsidRPr="00CD2832">
                                <w:rPr>
                                  <w:rFonts w:cs="B Lotus" w:hint="cs"/>
                                  <w:b/>
                                  <w:bCs/>
                                  <w:rtl/>
                                  <w:lang w:bidi="fa-IR"/>
                                </w:rPr>
                                <w:t>شاخص ها/ سوالات</w:t>
                              </w:r>
                            </w:p>
                          </w:txbxContent>
                        </v:textbox>
                      </v:rect>
                      <v:rect id="Rectangle 10" o:spid="_x0000_s1234" style="position:absolute;left:12968;top:-5478;width:3019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" filled="f" stroked="f" strokeweight="1pt">
                        <v:textbox>
                          <w:txbxContent>
                            <w:p w14:paraId="445D3927" w14:textId="77777777" w:rsidR="00341DD7" w:rsidRPr="00EC07DD" w:rsidRDefault="00341DD7" w:rsidP="00EC07DD">
                              <w:pPr>
                                <w:jc w:val="center"/>
                                <w:rPr>
                                  <w:rFonts w:cs="B Lotus"/>
                                  <w:b/>
                                  <w:bCs/>
                                  <w:rtl/>
                                  <w:lang w:bidi="fa-IR"/>
                                </w:rPr>
                              </w:pPr>
                              <w:r w:rsidRPr="00EC07DD">
                                <w:rPr>
                                  <w:rFonts w:cs="B Lotus" w:hint="cs"/>
                                  <w:b/>
                                  <w:bCs/>
                                  <w:rtl/>
                                  <w:lang w:bidi="fa-IR"/>
                                </w:rPr>
                                <w:t>نمودار 2-4: مدل تحلیلی پژوهش</w:t>
                              </w:r>
                            </w:p>
                            <w:p w14:paraId="3569BFA0" w14:textId="7593DB9E" w:rsidR="00341DD7" w:rsidRPr="00CD2832" w:rsidRDefault="00341DD7" w:rsidP="004609D0">
                              <w:pPr>
                                <w:jc w:val="center"/>
                                <w:rPr>
                                  <w:rFonts w:cs="B Lotus"/>
                                  <w:b/>
                                  <w:bCs/>
                                  <w:rtl/>
                                  <w:lang w:bidi="fa-IR"/>
                                </w:rPr>
                              </w:pPr>
                            </w:p>
                          </w:txbxContent>
                        </v:textbox>
                      </v:rect>
                    </v:group>
                  </v:group>
                  <v:group id="Group 71" o:spid="_x0000_s1235" style="position:absolute;top:15022;width:57438;height:24373" coordsize="57438,2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Straight Arrow Connector 3" o:spid="_x0000_s1236" type="#_x0000_t32" style="position:absolute;left:51246;top:11455;width:2795;height:129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" strokeweight=".5pt">
                      <v:stroke endarrow="block" joinstyle="miter"/>
                    </v:shape>
                    <v:oval id="Oval 7" o:spid="_x0000_s1237" style="position:absolute;left:45920;top:6832;width:1151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" strokeweight="1pt">
                      <v:stroke joinstyle="miter"/>
                      <v:textbox>
                        <w:txbxContent>
                          <w:p w14:paraId="5BE4825A" w14:textId="77777777" w:rsidR="00341DD7" w:rsidRPr="00A97985" w:rsidRDefault="00341DD7" w:rsidP="004609D0">
                            <w:pPr>
                              <w:jc w:val="center"/>
                              <w:rPr>
                                <w:rFonts w:cs="B Lotus"/>
                                <w:b/>
                                <w:bCs/>
                                <w:sz w:val="18"/>
                                <w:szCs w:val="18"/>
                              </w:rPr>
                            </w:pPr>
                            <w:r w:rsidRPr="00A97985">
                              <w:rPr>
                                <w:rFonts w:cs="B Lotus" w:hint="cs"/>
                                <w:b/>
                                <w:bCs/>
                                <w:sz w:val="18"/>
                                <w:szCs w:val="18"/>
                                <w:rtl/>
                              </w:rPr>
                              <w:t>هوش فرهنگی</w:t>
                            </w:r>
                          </w:p>
                        </w:txbxContent>
                      </v:textbox>
                    </v:oval>
                    <v:rect id="Rectangle 18" o:spid="_x0000_s1238" style="position:absolute;width:35477;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wwAAANsAAAAPAAAAZHJzL2Rvd25yZXYueG1sRI9Bi8Iw&#10;FITvgv8hvAVvNl1hVb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viRwmsMAAADbAAAADwAA&#10;AAAAAAAAAAAAAAAHAgAAZHJzL2Rvd25yZXYueG1sUEsFBgAAAAADAAMAtwAAAPcCAAAAAA==&#10;" strokeweight="1pt">
                      <v:textbox>
                        <w:txbxContent>
                          <w:p w14:paraId="3802651A" w14:textId="77777777" w:rsidR="00341DD7" w:rsidRPr="00A97985" w:rsidRDefault="00341DD7" w:rsidP="00EC07DD">
                            <w:pPr>
                              <w:bidi/>
                              <w:spacing w:after="0" w:line="240" w:lineRule="auto"/>
                              <w:jc w:val="both"/>
                              <w:rPr>
                                <w:rFonts w:ascii="Times New Roman" w:hAnsi="Times New Roman" w:cs="B Nazanin"/>
                                <w:sz w:val="14"/>
                                <w:szCs w:val="14"/>
                                <w:rtl/>
                              </w:rPr>
                            </w:pPr>
                            <w:r w:rsidRPr="00A97985">
                              <w:rPr>
                                <w:rFonts w:ascii="Times New Roman" w:hAnsi="Times New Roman" w:cs="B Nazanin" w:hint="cs"/>
                                <w:sz w:val="14"/>
                                <w:szCs w:val="14"/>
                                <w:rtl/>
                              </w:rPr>
                              <w:t>1.</w:t>
                            </w:r>
                            <w:r w:rsidRPr="00A97985">
                              <w:rPr>
                                <w:rFonts w:hint="cs"/>
                                <w:sz w:val="14"/>
                                <w:szCs w:val="14"/>
                                <w:rtl/>
                              </w:rPr>
                              <w:t xml:space="preserve"> </w:t>
                            </w:r>
                            <w:r w:rsidRPr="00A97985">
                              <w:rPr>
                                <w:rFonts w:ascii="Times New Roman" w:hAnsi="Times New Roman" w:cs="B Nazanin" w:hint="cs"/>
                                <w:sz w:val="14"/>
                                <w:szCs w:val="14"/>
                                <w:rtl/>
                              </w:rPr>
                              <w:t>از</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تعامل</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مردم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متفاوت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لذت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برم</w:t>
                            </w:r>
                            <w:r w:rsidRPr="00A97985">
                              <w:rPr>
                                <w:rFonts w:ascii="Times New Roman" w:hAnsi="Times New Roman" w:cs="B Nazanin"/>
                                <w:sz w:val="14"/>
                                <w:szCs w:val="14"/>
                              </w:rPr>
                              <w:t>.</w:t>
                            </w:r>
                            <w:r w:rsidRPr="00A97985">
                              <w:rPr>
                                <w:rFonts w:ascii="Times New Roman" w:hAnsi="Times New Roman" w:cs="B Nazanin" w:hint="cs"/>
                                <w:sz w:val="14"/>
                                <w:szCs w:val="14"/>
                                <w:rtl/>
                              </w:rPr>
                              <w:t>2.</w:t>
                            </w:r>
                            <w:r w:rsidRPr="00A97985">
                              <w:rPr>
                                <w:rFonts w:hint="cs"/>
                                <w:sz w:val="14"/>
                                <w:szCs w:val="14"/>
                                <w:rtl/>
                              </w:rPr>
                              <w:t xml:space="preserve"> </w:t>
                            </w:r>
                            <w:r w:rsidRPr="00A97985">
                              <w:rPr>
                                <w:rFonts w:ascii="Times New Roman" w:hAnsi="Times New Roman" w:cs="B Nazanin" w:hint="cs"/>
                                <w:sz w:val="14"/>
                                <w:szCs w:val="14"/>
                                <w:rtl/>
                              </w:rPr>
                              <w:t>مطمئنم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توانم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یک</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ناآشنا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ارتباط</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برقرار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کنم</w:t>
                            </w:r>
                            <w:r w:rsidRPr="00A97985">
                              <w:rPr>
                                <w:rFonts w:ascii="Times New Roman" w:hAnsi="Times New Roman" w:cs="B Nazanin"/>
                                <w:sz w:val="14"/>
                                <w:szCs w:val="14"/>
                                <w:rtl/>
                              </w:rPr>
                              <w:t>.</w:t>
                            </w:r>
                            <w:r w:rsidRPr="00A97985">
                              <w:rPr>
                                <w:rFonts w:ascii="Times New Roman" w:hAnsi="Times New Roman" w:cs="B Nazanin" w:hint="cs"/>
                                <w:sz w:val="14"/>
                                <w:szCs w:val="14"/>
                                <w:rtl/>
                              </w:rPr>
                              <w:t>3.</w:t>
                            </w:r>
                            <w:r w:rsidRPr="00A97985">
                              <w:rPr>
                                <w:rFonts w:cs="B Nazanin" w:hint="cs"/>
                                <w:sz w:val="14"/>
                                <w:szCs w:val="14"/>
                                <w:rtl/>
                              </w:rPr>
                              <w:t xml:space="preserve"> </w:t>
                            </w:r>
                            <w:r w:rsidRPr="00A97985">
                              <w:rPr>
                                <w:rFonts w:ascii="Times New Roman" w:hAnsi="Times New Roman" w:cs="B Nazanin" w:hint="cs"/>
                                <w:sz w:val="14"/>
                                <w:szCs w:val="14"/>
                                <w:rtl/>
                              </w:rPr>
                              <w:t>مطمئنم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که</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می‌توانم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خودم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را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جدید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سازگار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کنم</w:t>
                            </w:r>
                            <w:r w:rsidRPr="00A97985">
                              <w:rPr>
                                <w:rFonts w:ascii="Times New Roman" w:hAnsi="Times New Roman" w:cs="B Nazanin"/>
                                <w:sz w:val="14"/>
                                <w:szCs w:val="14"/>
                                <w:rtl/>
                              </w:rPr>
                              <w:t>.</w:t>
                            </w:r>
                            <w:r w:rsidRPr="00A97985">
                              <w:rPr>
                                <w:rFonts w:ascii="Times New Roman" w:hAnsi="Times New Roman" w:cs="B Nazanin" w:hint="cs"/>
                                <w:sz w:val="14"/>
                                <w:szCs w:val="14"/>
                                <w:rtl/>
                              </w:rPr>
                              <w:t>4.</w:t>
                            </w:r>
                            <w:r w:rsidRPr="00A97985">
                              <w:rPr>
                                <w:rFonts w:cs="B Nazanin" w:hint="cs"/>
                                <w:sz w:val="14"/>
                                <w:szCs w:val="14"/>
                                <w:rtl/>
                              </w:rPr>
                              <w:t xml:space="preserve"> </w:t>
                            </w:r>
                            <w:r w:rsidRPr="00A97985">
                              <w:rPr>
                                <w:rFonts w:ascii="Times New Roman" w:hAnsi="Times New Roman" w:cs="B Nazanin" w:hint="cs"/>
                                <w:sz w:val="14"/>
                                <w:szCs w:val="14"/>
                                <w:rtl/>
                              </w:rPr>
                              <w:t>از</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زندگی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ناآشنا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لذت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برم</w:t>
                            </w:r>
                            <w:r w:rsidRPr="00A97985">
                              <w:rPr>
                                <w:rFonts w:ascii="Times New Roman" w:hAnsi="Times New Roman" w:cs="B Nazanin"/>
                                <w:sz w:val="14"/>
                                <w:szCs w:val="14"/>
                                <w:rtl/>
                              </w:rPr>
                              <w:t>.</w:t>
                            </w:r>
                            <w:r w:rsidRPr="00A97985">
                              <w:rPr>
                                <w:rFonts w:ascii="Times New Roman" w:hAnsi="Times New Roman" w:cs="B Nazanin" w:hint="cs"/>
                                <w:sz w:val="14"/>
                                <w:szCs w:val="14"/>
                                <w:rtl/>
                              </w:rPr>
                              <w:t>5.</w:t>
                            </w:r>
                            <w:r w:rsidRPr="00A97985">
                              <w:rPr>
                                <w:rFonts w:cs="B Nazanin" w:hint="cs"/>
                                <w:sz w:val="14"/>
                                <w:szCs w:val="14"/>
                                <w:rtl/>
                              </w:rPr>
                              <w:t xml:space="preserve"> </w:t>
                            </w:r>
                            <w:r w:rsidRPr="00A97985">
                              <w:rPr>
                                <w:rFonts w:ascii="Times New Roman" w:hAnsi="Times New Roman" w:cs="B Nazanin" w:hint="cs"/>
                                <w:sz w:val="14"/>
                                <w:szCs w:val="14"/>
                                <w:rtl/>
                              </w:rPr>
                              <w:t>مطمئنم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که</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فرهنگ‌های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متفاوت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توانم</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تجارت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کنم</w:t>
                            </w:r>
                            <w:r w:rsidRPr="00A97985">
                              <w:rPr>
                                <w:rFonts w:ascii="Times New Roman" w:hAnsi="Times New Roman" w:cs="B Nazanin"/>
                                <w:sz w:val="14"/>
                                <w:szCs w:val="14"/>
                                <w:rtl/>
                              </w:rPr>
                              <w:t>.</w:t>
                            </w:r>
                            <w:r w:rsidRPr="00A97985">
                              <w:rPr>
                                <w:rFonts w:ascii="Times New Roman" w:hAnsi="Times New Roman" w:cs="B Nazanin" w:hint="cs"/>
                                <w:sz w:val="14"/>
                                <w:szCs w:val="14"/>
                                <w:rtl/>
                              </w:rPr>
                              <w:t>6.</w:t>
                            </w:r>
                            <w:r w:rsidRPr="00A97985">
                              <w:rPr>
                                <w:rFonts w:cs="B Nazanin" w:hint="cs"/>
                                <w:sz w:val="14"/>
                                <w:szCs w:val="14"/>
                                <w:rtl/>
                              </w:rPr>
                              <w:t xml:space="preserve"> </w:t>
                            </w:r>
                            <w:r w:rsidRPr="00A97985">
                              <w:rPr>
                                <w:rFonts w:ascii="Times New Roman" w:hAnsi="Times New Roman" w:cs="B Nazanin" w:hint="cs"/>
                                <w:sz w:val="14"/>
                                <w:szCs w:val="14"/>
                                <w:rtl/>
                              </w:rPr>
                              <w:t>در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تعامل</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با</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افراد</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دارای فرهنگ‌های</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متفاوت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انعطاف‌پذیر</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هستم</w:t>
                            </w:r>
                            <w:r w:rsidRPr="00A97985">
                              <w:rPr>
                                <w:rFonts w:ascii="Times New Roman" w:hAnsi="Times New Roman" w:cs="B Nazanin"/>
                                <w:sz w:val="14"/>
                                <w:szCs w:val="14"/>
                                <w:rtl/>
                              </w:rPr>
                              <w:t>.</w:t>
                            </w:r>
                          </w:p>
                          <w:p w14:paraId="4EED68B7" w14:textId="77777777" w:rsidR="00341DD7" w:rsidRDefault="00341DD7" w:rsidP="004609D0">
                            <w:pPr>
                              <w:tabs>
                                <w:tab w:val="right" w:pos="3077"/>
                              </w:tabs>
                              <w:spacing w:after="0" w:line="240" w:lineRule="auto"/>
                              <w:jc w:val="both"/>
                            </w:pPr>
                          </w:p>
                        </w:txbxContent>
                      </v:textbox>
                    </v:rect>
                    <v:rect id="Rectangle 19" o:spid="_x0000_s1239" style="position:absolute;top:4823;width:35477;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0FzwwAAANsAAAAPAAAAZHJzL2Rvd25yZXYueG1sRI9Bi8Iw&#10;FITvgv8hvAVvNl1hRb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oPdBc8MAAADbAAAADwAA&#10;AAAAAAAAAAAAAAAHAgAAZHJzL2Rvd25yZXYueG1sUEsFBgAAAAADAAMAtwAAAPcCAAAAAA==&#10;" strokeweight="1pt">
                      <v:textbox>
                        <w:txbxContent>
                          <w:p w14:paraId="4BD6D43C" w14:textId="77777777" w:rsidR="00341DD7" w:rsidRPr="001066FE" w:rsidRDefault="00341DD7" w:rsidP="00EC07DD">
                            <w:pPr>
                              <w:tabs>
                                <w:tab w:val="right" w:pos="3077"/>
                              </w:tabs>
                              <w:bidi/>
                              <w:spacing w:after="0" w:line="240" w:lineRule="auto"/>
                              <w:jc w:val="both"/>
                              <w:rPr>
                                <w:sz w:val="14"/>
                                <w:szCs w:val="14"/>
                              </w:rPr>
                            </w:pPr>
                            <w:r w:rsidRPr="001066FE">
                              <w:rPr>
                                <w:rFonts w:ascii="Times New Roman" w:hAnsi="Times New Roman" w:cs="B Nazanin" w:hint="cs"/>
                                <w:sz w:val="14"/>
                                <w:szCs w:val="14"/>
                                <w:rtl/>
                              </w:rPr>
                              <w:t>1.</w:t>
                            </w:r>
                            <w:r w:rsidRPr="001066FE">
                              <w:rPr>
                                <w:rFonts w:cs="B Nazanin" w:hint="cs"/>
                                <w:sz w:val="14"/>
                                <w:szCs w:val="14"/>
                                <w:rtl/>
                              </w:rPr>
                              <w:t xml:space="preserve"> وقتی</w:t>
                            </w:r>
                            <w:r w:rsidRPr="001066FE">
                              <w:rPr>
                                <w:rFonts w:cs="B Nazanin"/>
                                <w:sz w:val="14"/>
                                <w:szCs w:val="14"/>
                                <w:rtl/>
                              </w:rPr>
                              <w:t xml:space="preserve"> </w:t>
                            </w:r>
                            <w:r w:rsidRPr="001066FE">
                              <w:rPr>
                                <w:rFonts w:cs="B Nazanin" w:hint="cs"/>
                                <w:sz w:val="14"/>
                                <w:szCs w:val="14"/>
                                <w:rtl/>
                              </w:rPr>
                              <w:t>در</w:t>
                            </w:r>
                            <w:r w:rsidRPr="001066FE">
                              <w:rPr>
                                <w:rFonts w:cs="B Nazanin"/>
                                <w:sz w:val="14"/>
                                <w:szCs w:val="14"/>
                                <w:rtl/>
                              </w:rPr>
                              <w:t xml:space="preserve"> </w:t>
                            </w:r>
                            <w:r w:rsidRPr="001066FE">
                              <w:rPr>
                                <w:rFonts w:cs="B Nazanin" w:hint="cs"/>
                                <w:sz w:val="14"/>
                                <w:szCs w:val="14"/>
                                <w:rtl/>
                              </w:rPr>
                              <w:t>تعامل</w:t>
                            </w:r>
                            <w:r w:rsidRPr="001066FE">
                              <w:rPr>
                                <w:rFonts w:cs="B Nazanin"/>
                                <w:sz w:val="14"/>
                                <w:szCs w:val="14"/>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مردم</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فرهنگ</w:t>
                            </w:r>
                            <w:r w:rsidRPr="001066FE">
                              <w:rPr>
                                <w:rFonts w:cs="B Nazanin"/>
                                <w:sz w:val="14"/>
                                <w:szCs w:val="14"/>
                                <w:rtl/>
                              </w:rPr>
                              <w:t xml:space="preserve"> </w:t>
                            </w:r>
                            <w:r w:rsidRPr="001066FE">
                              <w:rPr>
                                <w:rFonts w:cs="B Nazanin" w:hint="cs"/>
                                <w:sz w:val="14"/>
                                <w:szCs w:val="14"/>
                                <w:rtl/>
                              </w:rPr>
                              <w:t>های</w:t>
                            </w:r>
                            <w:r w:rsidRPr="001066FE">
                              <w:rPr>
                                <w:rFonts w:cs="B Nazanin"/>
                                <w:sz w:val="14"/>
                                <w:szCs w:val="14"/>
                                <w:rtl/>
                              </w:rPr>
                              <w:t xml:space="preserve"> </w:t>
                            </w:r>
                            <w:r w:rsidRPr="001066FE">
                              <w:rPr>
                                <w:rFonts w:cs="B Nazanin" w:hint="cs"/>
                                <w:sz w:val="14"/>
                                <w:szCs w:val="14"/>
                                <w:rtl/>
                              </w:rPr>
                              <w:t>مختلف</w:t>
                            </w:r>
                            <w:r w:rsidRPr="001066FE">
                              <w:rPr>
                                <w:rFonts w:cs="B Nazanin"/>
                                <w:sz w:val="14"/>
                                <w:szCs w:val="14"/>
                                <w:rtl/>
                              </w:rPr>
                              <w:t xml:space="preserve"> </w:t>
                            </w:r>
                            <w:r w:rsidRPr="001066FE">
                              <w:rPr>
                                <w:rFonts w:cs="B Nazanin" w:hint="cs"/>
                                <w:sz w:val="14"/>
                                <w:szCs w:val="14"/>
                                <w:rtl/>
                              </w:rPr>
                              <w:t>هستم،</w:t>
                            </w:r>
                            <w:r w:rsidRPr="001066FE">
                              <w:rPr>
                                <w:rFonts w:cs="B Nazanin"/>
                                <w:sz w:val="14"/>
                                <w:szCs w:val="14"/>
                                <w:rtl/>
                              </w:rPr>
                              <w:t xml:space="preserve"> </w:t>
                            </w:r>
                            <w:r w:rsidRPr="001066FE">
                              <w:rPr>
                                <w:rFonts w:cs="B Nazanin" w:hint="cs"/>
                                <w:sz w:val="14"/>
                                <w:szCs w:val="14"/>
                                <w:rtl/>
                              </w:rPr>
                              <w:t>به</w:t>
                            </w:r>
                            <w:r w:rsidRPr="001066FE">
                              <w:rPr>
                                <w:rFonts w:cs="B Nazanin"/>
                                <w:sz w:val="14"/>
                                <w:szCs w:val="14"/>
                                <w:rtl/>
                              </w:rPr>
                              <w:t xml:space="preserve"> </w:t>
                            </w:r>
                            <w:r w:rsidRPr="001066FE">
                              <w:rPr>
                                <w:rFonts w:cs="B Nazanin" w:hint="cs"/>
                                <w:sz w:val="14"/>
                                <w:szCs w:val="14"/>
                                <w:rtl/>
                              </w:rPr>
                              <w:t>دانش</w:t>
                            </w:r>
                            <w:r w:rsidRPr="001066FE">
                              <w:rPr>
                                <w:rFonts w:cs="B Nazanin"/>
                                <w:sz w:val="14"/>
                                <w:szCs w:val="14"/>
                                <w:rtl/>
                              </w:rPr>
                              <w:t xml:space="preserve"> </w:t>
                            </w:r>
                            <w:r w:rsidRPr="001066FE">
                              <w:rPr>
                                <w:rFonts w:cs="B Nazanin" w:hint="cs"/>
                                <w:sz w:val="14"/>
                                <w:szCs w:val="14"/>
                                <w:rtl/>
                              </w:rPr>
                              <w:t>فرهنگی</w:t>
                            </w:r>
                            <w:r w:rsidRPr="001066FE">
                              <w:rPr>
                                <w:rFonts w:cs="B Nazanin"/>
                                <w:sz w:val="14"/>
                                <w:szCs w:val="14"/>
                                <w:rtl/>
                              </w:rPr>
                              <w:t xml:space="preserve"> </w:t>
                            </w:r>
                            <w:r w:rsidRPr="001066FE">
                              <w:rPr>
                                <w:rFonts w:cs="B Nazanin" w:hint="cs"/>
                                <w:sz w:val="14"/>
                                <w:szCs w:val="14"/>
                                <w:rtl/>
                              </w:rPr>
                              <w:t>آنها</w:t>
                            </w:r>
                            <w:r w:rsidRPr="001066FE">
                              <w:rPr>
                                <w:rFonts w:cs="B Nazanin"/>
                                <w:sz w:val="14"/>
                                <w:szCs w:val="14"/>
                                <w:rtl/>
                              </w:rPr>
                              <w:t xml:space="preserve"> </w:t>
                            </w:r>
                            <w:r w:rsidRPr="001066FE">
                              <w:rPr>
                                <w:rFonts w:cs="B Nazanin" w:hint="cs"/>
                                <w:sz w:val="14"/>
                                <w:szCs w:val="14"/>
                                <w:rtl/>
                              </w:rPr>
                              <w:t>آگاهی</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دانش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گیرم،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آگاهم</w:t>
                            </w:r>
                            <w:r w:rsidRPr="001066FE">
                              <w:rPr>
                                <w:rFonts w:ascii="Times New Roman" w:hAnsi="Times New Roman" w:cs="B Nazanin"/>
                                <w:sz w:val="14"/>
                                <w:szCs w:val="14"/>
                                <w:rtl/>
                              </w:rPr>
                              <w:t>.</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دانش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نحوه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اطمینان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حاصل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می‌کنم</w:t>
                            </w:r>
                            <w:r w:rsidRPr="001066FE">
                              <w:rPr>
                                <w:rFonts w:ascii="Times New Roman" w:hAnsi="Times New Roman" w:cs="B Nazanin"/>
                                <w:sz w:val="14"/>
                                <w:szCs w:val="14"/>
                                <w:rtl/>
                              </w:rPr>
                              <w:t>.</w:t>
                            </w:r>
                            <w:r w:rsidRPr="001066FE">
                              <w:rPr>
                                <w:rFonts w:ascii="Times New Roman" w:hAnsi="Times New Roman" w:cs="B Nazanin" w:hint="cs"/>
                                <w:sz w:val="14"/>
                                <w:szCs w:val="14"/>
                                <w:rtl/>
                              </w:rPr>
                              <w:t>4.</w:t>
                            </w:r>
                            <w:r w:rsidRPr="001066FE">
                              <w:rPr>
                                <w:rFonts w:cs="B Nazanin"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دانش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حقوقی</w:t>
                            </w:r>
                            <w:r w:rsidRPr="001066FE">
                              <w:rPr>
                                <w:rFonts w:ascii="Times New Roman" w:hAnsi="Times New Roman" w:cs="B Nazanin"/>
                                <w:sz w:val="14"/>
                                <w:szCs w:val="14"/>
                                <w:rtl/>
                              </w:rPr>
                              <w:t>(</w:t>
                            </w:r>
                            <w:r w:rsidRPr="001066FE">
                              <w:rPr>
                                <w:rFonts w:ascii="Times New Roman" w:hAnsi="Times New Roman" w:cs="B Nazanin" w:hint="cs"/>
                                <w:sz w:val="14"/>
                                <w:szCs w:val="14"/>
                                <w:rtl/>
                              </w:rPr>
                              <w:t>قانونی</w:t>
                            </w:r>
                            <w:r w:rsidRPr="001066FE">
                              <w:rPr>
                                <w:rFonts w:ascii="Times New Roman" w:hAnsi="Times New Roman" w:cs="B Nazanin"/>
                                <w:sz w:val="14"/>
                                <w:szCs w:val="14"/>
                                <w:rtl/>
                              </w:rPr>
                              <w:t>)</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اقتصادی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می‌گیرم،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آگاهم</w:t>
                            </w:r>
                            <w:r>
                              <w:rPr>
                                <w:rFonts w:ascii="Times New Roman" w:hAnsi="Times New Roman" w:cs="B Nazanin" w:hint="cs"/>
                                <w:sz w:val="14"/>
                                <w:szCs w:val="14"/>
                                <w:rtl/>
                              </w:rPr>
                              <w:t>.</w:t>
                            </w:r>
                          </w:p>
                        </w:txbxContent>
                      </v:textbox>
                    </v:rect>
                    <v:rect id="Rectangle 20" o:spid="_x0000_s1240" style="position:absolute;left:36375;top:904;width:8477;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" strokeweight="1pt">
                      <v:textbox>
                        <w:txbxContent>
                          <w:p w14:paraId="00856108" w14:textId="77777777" w:rsidR="00341DD7" w:rsidRPr="00A97985" w:rsidRDefault="00341DD7" w:rsidP="004609D0">
                            <w:pPr>
                              <w:jc w:val="center"/>
                              <w:rPr>
                                <w:rFonts w:cs="B Lotus"/>
                                <w:b/>
                                <w:bCs/>
                                <w:sz w:val="18"/>
                                <w:szCs w:val="18"/>
                              </w:rPr>
                            </w:pPr>
                            <w:r w:rsidRPr="00A97985">
                              <w:rPr>
                                <w:rFonts w:cs="B Lotus" w:hint="cs"/>
                                <w:b/>
                                <w:bCs/>
                                <w:sz w:val="18"/>
                                <w:szCs w:val="18"/>
                                <w:rtl/>
                              </w:rPr>
                              <w:t>بعد انگیزشی</w:t>
                            </w:r>
                          </w:p>
                        </w:txbxContent>
                      </v:textbox>
                    </v:rect>
                    <v:rect id="Rectangle 21" o:spid="_x0000_s1241" style="position:absolute;left:36375;top:5928;width:8477;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" strokeweight="1pt">
                      <v:textbox>
                        <w:txbxContent>
                          <w:p w14:paraId="3EFB7FC7" w14:textId="77777777" w:rsidR="00341DD7" w:rsidRPr="00A97985" w:rsidRDefault="00341DD7" w:rsidP="004609D0">
                            <w:pPr>
                              <w:jc w:val="center"/>
                              <w:rPr>
                                <w:rFonts w:cs="B Lotus"/>
                                <w:b/>
                                <w:bCs/>
                                <w:sz w:val="18"/>
                                <w:szCs w:val="18"/>
                              </w:rPr>
                            </w:pPr>
                            <w:r w:rsidRPr="00A97985">
                              <w:rPr>
                                <w:rFonts w:cs="B Lotus" w:hint="cs"/>
                                <w:b/>
                                <w:bCs/>
                                <w:sz w:val="18"/>
                                <w:szCs w:val="18"/>
                                <w:rtl/>
                              </w:rPr>
                              <w:t>بعد فرااشناختی</w:t>
                            </w:r>
                          </w:p>
                          <w:p w14:paraId="5161BCA9" w14:textId="77777777" w:rsidR="00341DD7" w:rsidRPr="00E879F8" w:rsidRDefault="00341DD7" w:rsidP="004609D0">
                            <w:pPr>
                              <w:jc w:val="center"/>
                              <w:rPr>
                                <w:sz w:val="18"/>
                                <w:szCs w:val="18"/>
                              </w:rPr>
                            </w:pPr>
                          </w:p>
                        </w:txbxContent>
                      </v:textbox>
                    </v:rect>
                    <v:rect id="Rectangle 22" o:spid="_x0000_s1242" style="position:absolute;left:36274;top:10651;width:8407;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textbox>
                        <w:txbxContent>
                          <w:p w14:paraId="771EC274" w14:textId="77777777" w:rsidR="00341DD7" w:rsidRPr="00A97985" w:rsidRDefault="00341DD7" w:rsidP="004609D0">
                            <w:pPr>
                              <w:jc w:val="center"/>
                              <w:rPr>
                                <w:rFonts w:cs="B Lotus"/>
                                <w:b/>
                                <w:bCs/>
                                <w:sz w:val="18"/>
                                <w:szCs w:val="18"/>
                              </w:rPr>
                            </w:pPr>
                            <w:r w:rsidRPr="00A97985">
                              <w:rPr>
                                <w:rFonts w:cs="B Lotus" w:hint="cs"/>
                                <w:b/>
                                <w:bCs/>
                                <w:sz w:val="18"/>
                                <w:szCs w:val="18"/>
                                <w:rtl/>
                              </w:rPr>
                              <w:t>بعد شناختی</w:t>
                            </w:r>
                          </w:p>
                          <w:p w14:paraId="7216D23A" w14:textId="77777777" w:rsidR="00341DD7" w:rsidRPr="00E879F8" w:rsidRDefault="00341DD7" w:rsidP="004609D0">
                            <w:pPr>
                              <w:jc w:val="center"/>
                              <w:rPr>
                                <w:sz w:val="18"/>
                                <w:szCs w:val="18"/>
                              </w:rPr>
                            </w:pPr>
                          </w:p>
                        </w:txbxContent>
                      </v:textbox>
                    </v:rect>
                    <v:rect id="Rectangle 23" o:spid="_x0000_s1243" style="position:absolute;left:36375;top:15574;width:8343;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textbox>
                        <w:txbxContent>
                          <w:p w14:paraId="40FAAECE" w14:textId="77777777" w:rsidR="00341DD7" w:rsidRPr="00A97985" w:rsidRDefault="00341DD7" w:rsidP="004609D0">
                            <w:pPr>
                              <w:jc w:val="center"/>
                              <w:rPr>
                                <w:rFonts w:cs="B Lotus"/>
                                <w:b/>
                                <w:bCs/>
                                <w:sz w:val="18"/>
                                <w:szCs w:val="18"/>
                              </w:rPr>
                            </w:pPr>
                            <w:r w:rsidRPr="00A97985">
                              <w:rPr>
                                <w:rFonts w:cs="B Lotus" w:hint="cs"/>
                                <w:b/>
                                <w:bCs/>
                                <w:sz w:val="18"/>
                                <w:szCs w:val="18"/>
                                <w:rtl/>
                              </w:rPr>
                              <w:t>عملکرد رفتاری</w:t>
                            </w:r>
                          </w:p>
                        </w:txbxContent>
                      </v:textbox>
                    </v:rect>
                    <v:rect id="Rectangle 33" o:spid="_x0000_s1244" style="position:absolute;top:9746;width:35477;height: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" strokeweight="1pt">
                      <v:textbox>
                        <w:txbxContent>
                          <w:p w14:paraId="5E1D517D" w14:textId="77777777" w:rsidR="00341DD7" w:rsidRPr="001066FE" w:rsidRDefault="00341DD7" w:rsidP="00EC07DD">
                            <w:pPr>
                              <w:bidi/>
                              <w:spacing w:after="0" w:line="240" w:lineRule="auto"/>
                              <w:jc w:val="both"/>
                              <w:rPr>
                                <w:rFonts w:ascii="Times New Roman" w:hAnsi="Times New Roman" w:cs="B Nazanin"/>
                                <w:sz w:val="14"/>
                                <w:szCs w:val="14"/>
                                <w:rtl/>
                              </w:rPr>
                            </w:pPr>
                            <w:r w:rsidRPr="008F0D45">
                              <w:rPr>
                                <w:rFonts w:ascii="Times New Roman" w:hAnsi="Times New Roman" w:cs="B Nazanin" w:hint="cs"/>
                                <w:sz w:val="14"/>
                                <w:szCs w:val="14"/>
                                <w:rtl/>
                              </w:rPr>
                              <w:t>1.</w:t>
                            </w:r>
                            <w:r w:rsidRPr="001066FE">
                              <w:rPr>
                                <w:rFonts w:cs="B Nazanin" w:hint="cs"/>
                                <w:sz w:val="10"/>
                                <w:szCs w:val="10"/>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دستور</w:t>
                            </w:r>
                            <w:r w:rsidRPr="001066FE">
                              <w:rPr>
                                <w:rFonts w:cs="B Nazanin"/>
                                <w:sz w:val="14"/>
                                <w:szCs w:val="14"/>
                                <w:rtl/>
                              </w:rPr>
                              <w:t xml:space="preserve"> </w:t>
                            </w:r>
                            <w:r w:rsidRPr="001066FE">
                              <w:rPr>
                                <w:rFonts w:cs="B Nazanin" w:hint="cs"/>
                                <w:sz w:val="14"/>
                                <w:szCs w:val="14"/>
                                <w:rtl/>
                              </w:rPr>
                              <w:t>زبان</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گرامر</w:t>
                            </w:r>
                            <w:r w:rsidRPr="001066FE">
                              <w:rPr>
                                <w:rFonts w:cs="B Nazanin"/>
                                <w:sz w:val="14"/>
                                <w:szCs w:val="14"/>
                                <w:rtl/>
                              </w:rPr>
                              <w:t xml:space="preserve"> </w:t>
                            </w:r>
                            <w:r w:rsidRPr="001066FE">
                              <w:rPr>
                                <w:rFonts w:cs="B Nazanin" w:hint="cs"/>
                                <w:sz w:val="14"/>
                                <w:szCs w:val="14"/>
                                <w:rtl/>
                              </w:rPr>
                              <w:t>دیگر</w:t>
                            </w:r>
                            <w:r w:rsidRPr="001066FE">
                              <w:rPr>
                                <w:rFonts w:cs="B Nazanin"/>
                                <w:sz w:val="14"/>
                                <w:szCs w:val="14"/>
                                <w:rtl/>
                              </w:rPr>
                              <w:t xml:space="preserve"> </w:t>
                            </w:r>
                            <w:r w:rsidRPr="001066FE">
                              <w:rPr>
                                <w:rFonts w:cs="B Nazanin" w:hint="cs"/>
                                <w:sz w:val="14"/>
                                <w:szCs w:val="14"/>
                                <w:rtl/>
                              </w:rPr>
                              <w:t>زبان</w:t>
                            </w:r>
                            <w:r w:rsidRPr="001066FE">
                              <w:rPr>
                                <w:rFonts w:cs="B Nazanin"/>
                                <w:sz w:val="14"/>
                                <w:szCs w:val="14"/>
                                <w:rtl/>
                              </w:rPr>
                              <w:t xml:space="preserve"> </w:t>
                            </w:r>
                            <w:r w:rsidRPr="001066FE">
                              <w:rPr>
                                <w:rFonts w:cs="B Nazanin" w:hint="cs"/>
                                <w:sz w:val="14"/>
                                <w:szCs w:val="14"/>
                                <w:rtl/>
                              </w:rPr>
                              <w:t>ها</w:t>
                            </w:r>
                            <w:r w:rsidRPr="001066FE">
                              <w:rPr>
                                <w:rFonts w:cs="B Nazanin"/>
                                <w:sz w:val="14"/>
                                <w:szCs w:val="14"/>
                                <w:rtl/>
                              </w:rPr>
                              <w:t xml:space="preserve"> </w:t>
                            </w:r>
                            <w:r w:rsidRPr="001066FE">
                              <w:rPr>
                                <w:rFonts w:cs="B Nazanin" w:hint="cs"/>
                                <w:sz w:val="14"/>
                                <w:szCs w:val="14"/>
                                <w:rtl/>
                              </w:rPr>
                              <w:t>آشنایی</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ارزش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اعتقادات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مذهبی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نظام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ازدواج</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r w:rsidRPr="001066FE">
                              <w:rPr>
                                <w:rFonts w:ascii="Times New Roman" w:hAnsi="Times New Roman" w:cs="B Nazanin" w:hint="cs"/>
                                <w:sz w:val="14"/>
                                <w:szCs w:val="14"/>
                                <w:rtl/>
                              </w:rPr>
                              <w:t>4.</w:t>
                            </w:r>
                            <w:r w:rsidRPr="001066FE">
                              <w:rPr>
                                <w:rFonts w:cs="B Nazanin" w:hint="cs"/>
                                <w:sz w:val="14"/>
                                <w:szCs w:val="14"/>
                                <w:rtl/>
                              </w:rPr>
                              <w:t xml:space="preserve"> </w:t>
                            </w:r>
                            <w:r w:rsidRPr="001066FE">
                              <w:rPr>
                                <w:rFonts w:ascii="Times New Roman" w:hAnsi="Times New Roman" w:cs="B Nazanin" w:hint="cs"/>
                                <w:sz w:val="14"/>
                                <w:szCs w:val="14"/>
                                <w:rtl/>
                              </w:rPr>
                              <w:t>هنرها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صنایع</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r w:rsidRPr="001066FE">
                              <w:rPr>
                                <w:rFonts w:ascii="Times New Roman" w:hAnsi="Times New Roman" w:cs="B Nazanin" w:hint="cs"/>
                                <w:sz w:val="14"/>
                                <w:szCs w:val="14"/>
                                <w:rtl/>
                              </w:rPr>
                              <w:t xml:space="preserve"> 5</w:t>
                            </w:r>
                            <w:r w:rsidRPr="001066FE">
                              <w:rPr>
                                <w:rFonts w:hint="cs"/>
                                <w:sz w:val="16"/>
                                <w:szCs w:val="16"/>
                                <w:rtl/>
                              </w:rPr>
                              <w:t xml:space="preserve"> </w:t>
                            </w:r>
                            <w:r w:rsidRPr="001066FE">
                              <w:rPr>
                                <w:rFonts w:ascii="Times New Roman" w:hAnsi="Times New Roman" w:cs="B Nazanin" w:hint="cs"/>
                                <w:sz w:val="14"/>
                                <w:szCs w:val="14"/>
                                <w:rtl/>
                              </w:rPr>
                              <w:t>قوانین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بیان</w:t>
                            </w:r>
                            <w:r w:rsidRPr="001066FE">
                              <w:rPr>
                                <w:rFonts w:ascii="Times New Roman" w:hAnsi="Times New Roman" w:cs="B Nazanin"/>
                                <w:sz w:val="14"/>
                                <w:szCs w:val="14"/>
                                <w:rtl/>
                              </w:rPr>
                              <w:t>(</w:t>
                            </w:r>
                            <w:r w:rsidRPr="001066FE">
                              <w:rPr>
                                <w:rFonts w:ascii="Times New Roman" w:hAnsi="Times New Roman" w:cs="B Nazanin" w:hint="cs"/>
                                <w:sz w:val="14"/>
                                <w:szCs w:val="14"/>
                                <w:rtl/>
                              </w:rPr>
                              <w:t>ابراز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غیرکلامی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دیگر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شناسم</w:t>
                            </w:r>
                            <w:r w:rsidRPr="001066FE">
                              <w:rPr>
                                <w:rFonts w:ascii="Times New Roman" w:hAnsi="Times New Roman" w:cs="B Nazanin"/>
                                <w:sz w:val="14"/>
                                <w:szCs w:val="14"/>
                                <w:rtl/>
                              </w:rPr>
                              <w:t>.</w:t>
                            </w:r>
                          </w:p>
                          <w:p w14:paraId="25CC0459" w14:textId="77777777" w:rsidR="00341DD7" w:rsidRPr="00B52AC8" w:rsidRDefault="00341DD7" w:rsidP="004609D0">
                            <w:pPr>
                              <w:tabs>
                                <w:tab w:val="right" w:pos="3077"/>
                              </w:tabs>
                              <w:spacing w:after="0" w:line="240" w:lineRule="auto"/>
                              <w:jc w:val="both"/>
                              <w:rPr>
                                <w:sz w:val="18"/>
                                <w:szCs w:val="18"/>
                              </w:rPr>
                            </w:pPr>
                          </w:p>
                        </w:txbxContent>
                      </v:textbox>
                    </v:rect>
                    <v:line id="Straight Connector 34" o:spid="_x0000_s1245" style="position:absolute;flip:x y;visibility:visible;mso-wrap-style:square" from="35571,12258" to="36295,1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" strokeweight=".5pt">
                      <v:stroke joinstyle="miter"/>
                    </v:line>
                    <v:rect id="Rectangle 35" o:spid="_x0000_s1246" style="position:absolute;top:14871;width:35477;height: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" strokeweight="1pt">
                      <v:textbox>
                        <w:txbxContent>
                          <w:p w14:paraId="1E1F2611" w14:textId="77777777" w:rsidR="00341DD7" w:rsidRPr="001066FE" w:rsidRDefault="00341DD7" w:rsidP="00EC07DD">
                            <w:pPr>
                              <w:bidi/>
                              <w:spacing w:after="0" w:line="240" w:lineRule="auto"/>
                              <w:jc w:val="both"/>
                              <w:rPr>
                                <w:rFonts w:ascii="Times New Roman" w:hAnsi="Times New Roman" w:cs="B Nazanin"/>
                                <w:sz w:val="14"/>
                                <w:szCs w:val="14"/>
                                <w:rtl/>
                              </w:rPr>
                            </w:pPr>
                            <w:r w:rsidRPr="008F0D45">
                              <w:rPr>
                                <w:rFonts w:ascii="Times New Roman" w:hAnsi="Times New Roman" w:cs="B Nazanin" w:hint="cs"/>
                                <w:sz w:val="14"/>
                                <w:szCs w:val="14"/>
                                <w:rtl/>
                              </w:rPr>
                              <w:t>1</w:t>
                            </w:r>
                            <w:r>
                              <w:rPr>
                                <w:rFonts w:ascii="Times New Roman" w:hAnsi="Times New Roman" w:cs="B Nazanin" w:hint="cs"/>
                                <w:sz w:val="6"/>
                                <w:szCs w:val="6"/>
                                <w:rtl/>
                              </w:rPr>
                              <w:t>.</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کلامی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وقتی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نیاز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است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r>
                              <w:rPr>
                                <w:rFonts w:ascii="Times New Roman" w:hAnsi="Times New Roman" w:cs="B Nazanin" w:hint="cs"/>
                                <w:sz w:val="14"/>
                                <w:szCs w:val="14"/>
                                <w:rtl/>
                              </w:rPr>
                              <w:t>2.</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مکث</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سکوت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موقعیت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متفاوت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گیرم</w:t>
                            </w:r>
                            <w:r w:rsidRPr="001066FE">
                              <w:rPr>
                                <w:rFonts w:ascii="Times New Roman" w:hAnsi="Times New Roman" w:cs="B Nazanin"/>
                                <w:sz w:val="14"/>
                                <w:szCs w:val="14"/>
                              </w:rPr>
                              <w:t>.</w:t>
                            </w:r>
                            <w:r w:rsidRPr="001066FE">
                              <w:rPr>
                                <w:rFonts w:ascii="Times New Roman" w:hAnsi="Times New Roman" w:cs="B Nazanin" w:hint="cs"/>
                                <w:sz w:val="14"/>
                                <w:szCs w:val="14"/>
                                <w:rtl/>
                              </w:rPr>
                              <w:t>3.</w:t>
                            </w:r>
                            <w:r w:rsidRPr="001066FE">
                              <w:rPr>
                                <w:rFonts w:ascii="Times New Roman" w:hAnsi="Times New Roman" w:cs="B Nazanin"/>
                                <w:sz w:val="14"/>
                                <w:szCs w:val="14"/>
                              </w:rPr>
                              <w:t xml:space="preserve"> </w:t>
                            </w:r>
                            <w:r w:rsidRPr="001066FE">
                              <w:rPr>
                                <w:rFonts w:ascii="Times New Roman" w:hAnsi="Times New Roman" w:cs="B Nazanin" w:hint="cs"/>
                                <w:sz w:val="14"/>
                                <w:szCs w:val="14"/>
                                <w:rtl/>
                              </w:rPr>
                              <w:t>وقتی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یک</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موقعیت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نیاز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باشد،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نحوه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صحبت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کردنم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r w:rsidRPr="001066FE">
                              <w:rPr>
                                <w:rFonts w:ascii="Times New Roman" w:hAnsi="Times New Roman" w:cs="B Nazanin"/>
                                <w:sz w:val="14"/>
                                <w:szCs w:val="14"/>
                              </w:rPr>
                              <w:t>.</w:t>
                            </w:r>
                            <w:r w:rsidRPr="001066FE">
                              <w:rPr>
                                <w:rFonts w:ascii="Times New Roman" w:hAnsi="Times New Roman" w:cs="B Nazanin" w:hint="cs"/>
                                <w:sz w:val="14"/>
                                <w:szCs w:val="14"/>
                                <w:rtl/>
                              </w:rPr>
                              <w:t>4</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صورت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نیاز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بین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غیر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کلامی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r w:rsidRPr="001066FE">
                              <w:rPr>
                                <w:rFonts w:ascii="Times New Roman" w:hAnsi="Times New Roman" w:cs="B Nazanin"/>
                                <w:sz w:val="14"/>
                                <w:szCs w:val="14"/>
                                <w:rtl/>
                              </w:rPr>
                              <w:t>.</w:t>
                            </w:r>
                          </w:p>
                          <w:p w14:paraId="2C040C87" w14:textId="77777777" w:rsidR="00341DD7" w:rsidRPr="00B52AC8" w:rsidRDefault="00341DD7" w:rsidP="004609D0">
                            <w:pPr>
                              <w:spacing w:after="0" w:line="240" w:lineRule="auto"/>
                              <w:jc w:val="both"/>
                              <w:rPr>
                                <w:sz w:val="18"/>
                                <w:szCs w:val="18"/>
                              </w:rPr>
                            </w:pPr>
                          </w:p>
                        </w:txbxContent>
                      </v:textbox>
                    </v:rect>
                    <v:line id="Straight Connector 36" o:spid="_x0000_s1247" style="position:absolute;flip:x y;visibility:visible;mso-wrap-style:square" from="35571,17283" to="36295,1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" strokeweight=".5pt">
                      <v:stroke joinstyle="miter"/>
                    </v:line>
                    <v:line id="Straight Connector 53" o:spid="_x0000_s1248" style="position:absolute;flip:x y;visibility:visible;mso-wrap-style:square" from="35571,2612" to="36295,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" strokeweight=".5pt">
                      <v:stroke joinstyle="miter"/>
                    </v:line>
                    <v:line id="Straight Connector 54" o:spid="_x0000_s1249" style="position:absolute;flip:x y;visibility:visible;mso-wrap-style:square" from="35571,7536" to="36295,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" strokeweight=".5pt">
                      <v:stroke joinstyle="miter"/>
                    </v:line>
                    <v:shape id="Straight Arrow Connector 55" o:spid="_x0000_s1250" type="#_x0000_t32" style="position:absolute;left:44916;top:2813;width:927;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" strokeweight=".5pt">
                      <v:stroke endarrow="block" joinstyle="miter"/>
                    </v:shape>
                    <v:shape id="Straight Arrow Connector 56" o:spid="_x0000_s1251" type="#_x0000_t32" style="position:absolute;left:44815;top:9545;width:1160;height:78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" strokeweight=".5pt">
                      <v:stroke endarrow="block" joinstyle="miter"/>
                    </v:shape>
                    <v:shape id="Straight Arrow Connector 57" o:spid="_x0000_s1252" type="#_x0000_t32" style="position:absolute;left:44815;top:7636;width:1055;height:1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" strokeweight=".5pt">
                      <v:stroke endarrow="block" joinstyle="miter"/>
                    </v:shape>
                    <v:shape id="Straight Arrow Connector 58" o:spid="_x0000_s1253" type="#_x0000_t32" style="position:absolute;left:44715;top:9545;width:1246;height:2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" strokeweight=".5pt">
                      <v:stroke endarrow="block" joinstyle="miter"/>
                    </v:shape>
                  </v:group>
                  <v:group id="Group 16" o:spid="_x0000_s1254" style="position:absolute;left:-2;top:39297;width:58666;height:36468" coordorigin="-2" coordsize="58666,3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Straight Arrow Connector 4" o:spid="_x0000_s1255" type="#_x0000_t32" style="position:absolute;left:52779;width:1146;height:28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" strokeweight=".5pt">
                      <v:stroke endarrow="block" joinstyle="miter"/>
                    </v:shape>
                    <v:oval id="Oval 9" o:spid="_x0000_s1256" style="position:absolute;left:46670;top:29004;width:1199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" strokeweight="1pt">
                      <v:stroke joinstyle="miter"/>
                      <v:textbox>
                        <w:txbxContent>
                          <w:p w14:paraId="5F905BA2" w14:textId="77777777" w:rsidR="00341DD7" w:rsidRPr="009C4CA0" w:rsidRDefault="00341DD7" w:rsidP="004609D0">
                            <w:pPr>
                              <w:jc w:val="center"/>
                              <w:rPr>
                                <w:rFonts w:cs="B Lotus"/>
                                <w:b/>
                                <w:bCs/>
                                <w:sz w:val="18"/>
                                <w:szCs w:val="18"/>
                              </w:rPr>
                            </w:pPr>
                            <w:r w:rsidRPr="009C4CA0">
                              <w:rPr>
                                <w:rFonts w:cs="B Lotus" w:hint="cs"/>
                                <w:b/>
                                <w:bCs/>
                                <w:sz w:val="18"/>
                                <w:szCs w:val="18"/>
                                <w:rtl/>
                              </w:rPr>
                              <w:t>سازگاری فرهنگی</w:t>
                            </w:r>
                          </w:p>
                        </w:txbxContent>
                      </v:textbox>
                    </v:oval>
                    <v:rect id="Rectangle 28" o:spid="_x0000_s1257" style="position:absolute;left:36391;top:29882;width:8349;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zdxAAAANsAAAAPAAAAZHJzL2Rvd25yZXYueG1sRI9Pa8JA&#10;FMTvQr/D8gq9mY091BC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MBEXN3EAAAA2wAAAA8A&#10;AAAAAAAAAAAAAAAABwIAAGRycy9kb3ducmV2LnhtbFBLBQYAAAAAAwADALcAAAD4AgAAAAA=&#10;" strokeweight="1pt">
                      <v:textbox>
                        <w:txbxContent>
                          <w:p w14:paraId="7E150680" w14:textId="77777777" w:rsidR="00341DD7" w:rsidRPr="00E879F8" w:rsidRDefault="00341DD7" w:rsidP="004609D0">
                            <w:pPr>
                              <w:jc w:val="center"/>
                              <w:rPr>
                                <w:sz w:val="18"/>
                                <w:szCs w:val="18"/>
                              </w:rPr>
                            </w:pPr>
                            <w:r w:rsidRPr="001066FE">
                              <w:rPr>
                                <w:rFonts w:cs="B Lotus" w:hint="cs"/>
                                <w:b/>
                                <w:bCs/>
                                <w:sz w:val="18"/>
                                <w:szCs w:val="18"/>
                                <w:rtl/>
                              </w:rPr>
                              <w:t>سازگاری کاری</w:t>
                            </w:r>
                          </w:p>
                          <w:p w14:paraId="07A75104" w14:textId="77777777" w:rsidR="00341DD7" w:rsidRPr="00E879F8" w:rsidRDefault="00341DD7" w:rsidP="004609D0">
                            <w:pPr>
                              <w:jc w:val="center"/>
                              <w:rPr>
                                <w:sz w:val="18"/>
                                <w:szCs w:val="18"/>
                              </w:rPr>
                            </w:pPr>
                          </w:p>
                        </w:txbxContent>
                      </v:textbox>
                    </v:rect>
                    <v:rect id="Rectangle 30" o:spid="_x0000_s1258" style="position:absolute;left:36391;top:33511;width:8283;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" strokeweight="1pt">
                      <v:textbox>
                        <w:txbxContent>
                          <w:p w14:paraId="63139321" w14:textId="77777777" w:rsidR="00341DD7" w:rsidRPr="00E879F8" w:rsidRDefault="00341DD7" w:rsidP="004609D0">
                            <w:pPr>
                              <w:jc w:val="center"/>
                              <w:rPr>
                                <w:sz w:val="18"/>
                                <w:szCs w:val="18"/>
                              </w:rPr>
                            </w:pPr>
                            <w:r w:rsidRPr="001066FE">
                              <w:rPr>
                                <w:rFonts w:cs="B Lotus" w:hint="cs"/>
                                <w:b/>
                                <w:bCs/>
                                <w:sz w:val="18"/>
                                <w:szCs w:val="18"/>
                                <w:rtl/>
                              </w:rPr>
                              <w:t>سازگاری متقابل</w:t>
                            </w:r>
                          </w:p>
                          <w:p w14:paraId="01003561" w14:textId="77777777" w:rsidR="00341DD7" w:rsidRPr="00E879F8" w:rsidRDefault="00341DD7" w:rsidP="004609D0">
                            <w:pPr>
                              <w:jc w:val="center"/>
                              <w:rPr>
                                <w:sz w:val="18"/>
                                <w:szCs w:val="18"/>
                              </w:rPr>
                            </w:pPr>
                          </w:p>
                        </w:txbxContent>
                      </v:textbox>
                    </v:rect>
                    <v:rect id="Rectangle 49" o:spid="_x0000_s1259" style="position:absolute;left:36466;top:24249;width:8216;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0xAAAANsAAAAPAAAAZHJzL2Rvd25yZXYueG1sRI9Pa8JA&#10;FMTvQr/D8gq9mY09lBi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N6XbTTEAAAA2wAAAA8A&#10;AAAAAAAAAAAAAAAABwIAAGRycy9kb3ducmV2LnhtbFBLBQYAAAAAAwADALcAAAD4AgAAAAA=&#10;" strokeweight="1pt">
                      <v:textbox>
                        <w:txbxContent>
                          <w:p w14:paraId="7A09099C" w14:textId="77777777" w:rsidR="00341DD7" w:rsidRPr="00E879F8" w:rsidRDefault="00341DD7" w:rsidP="004609D0">
                            <w:pPr>
                              <w:jc w:val="center"/>
                              <w:rPr>
                                <w:sz w:val="18"/>
                                <w:szCs w:val="18"/>
                              </w:rPr>
                            </w:pPr>
                            <w:r w:rsidRPr="001066FE">
                              <w:rPr>
                                <w:rFonts w:cs="B Lotus" w:hint="cs"/>
                                <w:b/>
                                <w:bCs/>
                                <w:sz w:val="18"/>
                                <w:szCs w:val="18"/>
                                <w:rtl/>
                              </w:rPr>
                              <w:t>سازگاری عمومی</w:t>
                            </w:r>
                          </w:p>
                        </w:txbxContent>
                      </v:textbox>
                    </v:rect>
                    <v:rect id="Rectangle 50" o:spid="_x0000_s1260" style="position:absolute;left:137;top:22349;width:35477;height:4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" strokeweight="1pt">
                      <v:textbox>
                        <w:txbxContent>
                          <w:p w14:paraId="0D86DBAE"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من</w:t>
                            </w:r>
                            <w:r w:rsidRPr="001066FE">
                              <w:rPr>
                                <w:rFonts w:cs="B Nazanin"/>
                                <w:sz w:val="14"/>
                                <w:szCs w:val="14"/>
                                <w:rtl/>
                              </w:rPr>
                              <w:t xml:space="preserve"> </w:t>
                            </w:r>
                            <w:r w:rsidRPr="001066FE">
                              <w:rPr>
                                <w:rFonts w:cs="B Nazanin" w:hint="cs"/>
                                <w:sz w:val="14"/>
                                <w:szCs w:val="14"/>
                                <w:rtl/>
                              </w:rPr>
                              <w:t>توانایی</w:t>
                            </w:r>
                            <w:r w:rsidRPr="001066FE">
                              <w:rPr>
                                <w:rFonts w:cs="B Nazanin"/>
                                <w:sz w:val="14"/>
                                <w:szCs w:val="14"/>
                                <w:rtl/>
                              </w:rPr>
                              <w:t xml:space="preserve"> </w:t>
                            </w:r>
                            <w:r w:rsidRPr="001066FE">
                              <w:rPr>
                                <w:rFonts w:cs="B Nazanin" w:hint="cs"/>
                                <w:sz w:val="14"/>
                                <w:szCs w:val="14"/>
                                <w:rtl/>
                              </w:rPr>
                              <w:t>انطباق</w:t>
                            </w:r>
                            <w:r w:rsidRPr="001066FE">
                              <w:rPr>
                                <w:rFonts w:cs="B Nazanin"/>
                                <w:sz w:val="14"/>
                                <w:szCs w:val="14"/>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جنبه‌های</w:t>
                            </w:r>
                            <w:r w:rsidRPr="001066FE">
                              <w:rPr>
                                <w:rFonts w:cs="B Nazanin"/>
                                <w:sz w:val="14"/>
                                <w:szCs w:val="14"/>
                                <w:rtl/>
                              </w:rPr>
                              <w:t xml:space="preserve"> </w:t>
                            </w:r>
                            <w:r w:rsidRPr="001066FE">
                              <w:rPr>
                                <w:rFonts w:cs="B Nazanin" w:hint="cs"/>
                                <w:sz w:val="14"/>
                                <w:szCs w:val="14"/>
                                <w:rtl/>
                              </w:rPr>
                              <w:t>غیرکاری</w:t>
                            </w:r>
                            <w:r w:rsidRPr="001066FE">
                              <w:rPr>
                                <w:rFonts w:cs="B Nazanin"/>
                                <w:sz w:val="14"/>
                                <w:szCs w:val="14"/>
                                <w:rtl/>
                              </w:rPr>
                              <w:t xml:space="preserve"> </w:t>
                            </w:r>
                            <w:r w:rsidRPr="001066FE">
                              <w:rPr>
                                <w:rFonts w:cs="B Nazanin" w:hint="cs"/>
                                <w:sz w:val="14"/>
                                <w:szCs w:val="14"/>
                                <w:rtl/>
                              </w:rPr>
                              <w:t>محیط</w:t>
                            </w:r>
                            <w:r w:rsidRPr="001066FE">
                              <w:rPr>
                                <w:rFonts w:cs="B Nazanin"/>
                                <w:sz w:val="14"/>
                                <w:szCs w:val="14"/>
                                <w:rtl/>
                              </w:rPr>
                              <w:t xml:space="preserve"> </w:t>
                            </w:r>
                            <w:r w:rsidRPr="001066FE">
                              <w:rPr>
                                <w:rFonts w:cs="B Nazanin" w:hint="cs"/>
                                <w:sz w:val="14"/>
                                <w:szCs w:val="14"/>
                                <w:rtl/>
                              </w:rPr>
                              <w:t>فرهنگی</w:t>
                            </w:r>
                            <w:r w:rsidRPr="001066FE">
                              <w:rPr>
                                <w:rFonts w:cs="B Nazanin"/>
                                <w:sz w:val="14"/>
                                <w:szCs w:val="14"/>
                                <w:rtl/>
                              </w:rPr>
                              <w:t xml:space="preserve"> </w:t>
                            </w:r>
                            <w:r w:rsidRPr="001066FE">
                              <w:rPr>
                                <w:rFonts w:cs="B Nazanin" w:hint="cs"/>
                                <w:sz w:val="14"/>
                                <w:szCs w:val="14"/>
                                <w:rtl/>
                              </w:rPr>
                              <w:t>جدید</w:t>
                            </w:r>
                            <w:r w:rsidRPr="001066FE">
                              <w:rPr>
                                <w:rFonts w:cs="B Nazanin"/>
                                <w:sz w:val="14"/>
                                <w:szCs w:val="14"/>
                                <w:rtl/>
                              </w:rPr>
                              <w:t xml:space="preserve"> </w:t>
                            </w:r>
                            <w:r w:rsidRPr="001066FE">
                              <w:rPr>
                                <w:rFonts w:cs="B Nazanin" w:hint="cs"/>
                                <w:sz w:val="14"/>
                                <w:szCs w:val="14"/>
                                <w:rtl/>
                              </w:rPr>
                              <w:t>را</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پذیرش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دارم3.</w:t>
                            </w:r>
                            <w:r w:rsidRPr="001066FE">
                              <w:rPr>
                                <w:rFonts w:cs="B Nazanin"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عادات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زندگی‌ام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دهم4.</w:t>
                            </w:r>
                            <w:r w:rsidRPr="001066FE">
                              <w:rPr>
                                <w:rFonts w:cs="B Nazanin"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مقابل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تغییرات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مقاومت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نمی‌کنم5.</w:t>
                            </w:r>
                            <w:r w:rsidRPr="001066FE">
                              <w:rPr>
                                <w:rFonts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غلبه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شوک‌های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ممکن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است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مسیر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منحرف</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کند،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w:t>
                            </w:r>
                          </w:p>
                          <w:p w14:paraId="09A66833" w14:textId="77777777" w:rsidR="00341DD7" w:rsidRPr="00947975" w:rsidRDefault="00341DD7" w:rsidP="004609D0">
                            <w:pPr>
                              <w:spacing w:after="0" w:line="240" w:lineRule="auto"/>
                              <w:rPr>
                                <w:rFonts w:ascii="Times New Roman" w:hAnsi="Times New Roman" w:cs="B Nazanin"/>
                                <w:sz w:val="12"/>
                                <w:szCs w:val="12"/>
                              </w:rPr>
                            </w:pPr>
                          </w:p>
                        </w:txbxContent>
                      </v:textbox>
                    </v:rect>
                    <v:rect id="Rectangle 51" o:spid="_x0000_s1261" style="position:absolute;top:26934;width:35477;height: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" strokeweight="1pt">
                      <v:textbox>
                        <w:txbxContent>
                          <w:p w14:paraId="7AF0EF0D" w14:textId="77777777" w:rsidR="00341DD7" w:rsidRPr="001066FE" w:rsidRDefault="00341DD7" w:rsidP="00EC07DD">
                            <w:pPr>
                              <w:bidi/>
                              <w:spacing w:after="0" w:line="240" w:lineRule="auto"/>
                              <w:jc w:val="both"/>
                              <w:rPr>
                                <w:rFonts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توانایی</w:t>
                            </w:r>
                            <w:r w:rsidRPr="001066FE">
                              <w:rPr>
                                <w:rFonts w:cs="B Nazanin"/>
                                <w:sz w:val="14"/>
                                <w:szCs w:val="14"/>
                                <w:rtl/>
                              </w:rPr>
                              <w:t xml:space="preserve"> </w:t>
                            </w:r>
                            <w:r w:rsidRPr="001066FE">
                              <w:rPr>
                                <w:rFonts w:cs="B Nazanin" w:hint="cs"/>
                                <w:sz w:val="14"/>
                                <w:szCs w:val="14"/>
                                <w:rtl/>
                              </w:rPr>
                              <w:t>انطباق</w:t>
                            </w:r>
                            <w:r w:rsidRPr="001066FE">
                              <w:rPr>
                                <w:rFonts w:cs="B Nazanin"/>
                                <w:sz w:val="14"/>
                                <w:szCs w:val="14"/>
                                <w:rtl/>
                              </w:rPr>
                              <w:t xml:space="preserve"> </w:t>
                            </w:r>
                            <w:r w:rsidRPr="001066FE">
                              <w:rPr>
                                <w:rFonts w:cs="B Nazanin" w:hint="cs"/>
                                <w:sz w:val="14"/>
                                <w:szCs w:val="14"/>
                                <w:rtl/>
                              </w:rPr>
                              <w:t>با</w:t>
                            </w:r>
                            <w:r w:rsidRPr="001066FE">
                              <w:rPr>
                                <w:rFonts w:cs="B Nazanin"/>
                                <w:sz w:val="14"/>
                                <w:szCs w:val="14"/>
                                <w:rtl/>
                              </w:rPr>
                              <w:t xml:space="preserve"> </w:t>
                            </w:r>
                            <w:r w:rsidRPr="001066FE">
                              <w:rPr>
                                <w:rFonts w:cs="B Nazanin" w:hint="cs"/>
                                <w:sz w:val="14"/>
                                <w:szCs w:val="14"/>
                                <w:rtl/>
                              </w:rPr>
                              <w:t>مسئولیت‌هایی</w:t>
                            </w:r>
                            <w:r w:rsidRPr="001066FE">
                              <w:rPr>
                                <w:rFonts w:cs="B Nazanin"/>
                                <w:sz w:val="14"/>
                                <w:szCs w:val="14"/>
                                <w:rtl/>
                              </w:rPr>
                              <w:t xml:space="preserve"> </w:t>
                            </w:r>
                            <w:r w:rsidRPr="001066FE">
                              <w:rPr>
                                <w:rFonts w:cs="B Nazanin" w:hint="cs"/>
                                <w:sz w:val="14"/>
                                <w:szCs w:val="14"/>
                                <w:rtl/>
                              </w:rPr>
                              <w:t>که</w:t>
                            </w:r>
                            <w:r w:rsidRPr="001066FE">
                              <w:rPr>
                                <w:rFonts w:cs="B Nazanin"/>
                                <w:sz w:val="14"/>
                                <w:szCs w:val="14"/>
                                <w:rtl/>
                              </w:rPr>
                              <w:t xml:space="preserve"> </w:t>
                            </w:r>
                            <w:r w:rsidRPr="001066FE">
                              <w:rPr>
                                <w:rFonts w:cs="B Nazanin" w:hint="cs"/>
                                <w:sz w:val="14"/>
                                <w:szCs w:val="14"/>
                                <w:rtl/>
                              </w:rPr>
                              <w:t>به</w:t>
                            </w:r>
                            <w:r w:rsidRPr="001066FE">
                              <w:rPr>
                                <w:rFonts w:cs="B Nazanin"/>
                                <w:sz w:val="14"/>
                                <w:szCs w:val="14"/>
                                <w:rtl/>
                              </w:rPr>
                              <w:t xml:space="preserve"> </w:t>
                            </w:r>
                            <w:r w:rsidRPr="001066FE">
                              <w:rPr>
                                <w:rFonts w:cs="B Nazanin" w:hint="cs"/>
                                <w:sz w:val="14"/>
                                <w:szCs w:val="14"/>
                                <w:rtl/>
                              </w:rPr>
                              <w:t>من</w:t>
                            </w:r>
                            <w:r w:rsidRPr="001066FE">
                              <w:rPr>
                                <w:rFonts w:cs="B Nazanin"/>
                                <w:sz w:val="14"/>
                                <w:szCs w:val="14"/>
                                <w:rtl/>
                              </w:rPr>
                              <w:t xml:space="preserve"> </w:t>
                            </w:r>
                            <w:r w:rsidRPr="001066FE">
                              <w:rPr>
                                <w:rFonts w:cs="B Nazanin" w:hint="cs"/>
                                <w:sz w:val="14"/>
                                <w:szCs w:val="14"/>
                                <w:rtl/>
                              </w:rPr>
                              <w:t>محول</w:t>
                            </w:r>
                            <w:r w:rsidRPr="001066FE">
                              <w:rPr>
                                <w:rFonts w:cs="B Nazanin"/>
                                <w:sz w:val="14"/>
                                <w:szCs w:val="14"/>
                                <w:rtl/>
                              </w:rPr>
                              <w:t xml:space="preserve"> </w:t>
                            </w:r>
                            <w:r w:rsidRPr="001066FE">
                              <w:rPr>
                                <w:rFonts w:cs="B Nazanin" w:hint="cs"/>
                                <w:sz w:val="14"/>
                                <w:szCs w:val="14"/>
                                <w:rtl/>
                              </w:rPr>
                              <w:t>می‌شود</w:t>
                            </w:r>
                            <w:r w:rsidRPr="001066FE">
                              <w:rPr>
                                <w:rFonts w:cs="B Nazanin"/>
                                <w:sz w:val="14"/>
                                <w:szCs w:val="14"/>
                                <w:rtl/>
                              </w:rPr>
                              <w:t xml:space="preserve"> </w:t>
                            </w:r>
                            <w:r w:rsidRPr="001066FE">
                              <w:rPr>
                                <w:rFonts w:cs="B Nazanin" w:hint="cs"/>
                                <w:sz w:val="14"/>
                                <w:szCs w:val="14"/>
                                <w:rtl/>
                              </w:rPr>
                              <w:t>را</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hint="cs"/>
                                <w:sz w:val="14"/>
                                <w:szCs w:val="14"/>
                                <w:rtl/>
                              </w:rPr>
                              <w:t xml:space="preserve"> </w:t>
                            </w:r>
                            <w:r w:rsidRPr="001066FE">
                              <w:rPr>
                                <w:rFonts w:cs="B Nazanin" w:hint="cs"/>
                                <w:sz w:val="14"/>
                                <w:szCs w:val="14"/>
                                <w:rtl/>
                              </w:rPr>
                              <w:t>توانایی</w:t>
                            </w:r>
                            <w:r w:rsidRPr="001066FE">
                              <w:rPr>
                                <w:rFonts w:cs="B Nazanin"/>
                                <w:sz w:val="14"/>
                                <w:szCs w:val="14"/>
                                <w:rtl/>
                              </w:rPr>
                              <w:t xml:space="preserve"> </w:t>
                            </w:r>
                            <w:r w:rsidRPr="001066FE">
                              <w:rPr>
                                <w:rFonts w:cs="B Nazanin" w:hint="cs"/>
                                <w:sz w:val="14"/>
                                <w:szCs w:val="14"/>
                                <w:rtl/>
                              </w:rPr>
                              <w:t>دستیابی</w:t>
                            </w:r>
                            <w:r w:rsidRPr="001066FE">
                              <w:rPr>
                                <w:rFonts w:cs="B Nazanin"/>
                                <w:sz w:val="14"/>
                                <w:szCs w:val="14"/>
                                <w:rtl/>
                              </w:rPr>
                              <w:t xml:space="preserve"> </w:t>
                            </w:r>
                            <w:r w:rsidRPr="001066FE">
                              <w:rPr>
                                <w:rFonts w:cs="B Nazanin" w:hint="cs"/>
                                <w:sz w:val="14"/>
                                <w:szCs w:val="14"/>
                                <w:rtl/>
                              </w:rPr>
                              <w:t>به</w:t>
                            </w:r>
                            <w:r w:rsidRPr="001066FE">
                              <w:rPr>
                                <w:rFonts w:cs="B Nazanin"/>
                                <w:sz w:val="14"/>
                                <w:szCs w:val="14"/>
                                <w:rtl/>
                              </w:rPr>
                              <w:t xml:space="preserve"> </w:t>
                            </w:r>
                            <w:r w:rsidRPr="001066FE">
                              <w:rPr>
                                <w:rFonts w:cs="B Nazanin" w:hint="cs"/>
                                <w:sz w:val="14"/>
                                <w:szCs w:val="14"/>
                                <w:rtl/>
                              </w:rPr>
                              <w:t>دانش</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تجربه</w:t>
                            </w:r>
                            <w:r w:rsidRPr="001066FE">
                              <w:rPr>
                                <w:rFonts w:cs="B Nazanin"/>
                                <w:sz w:val="14"/>
                                <w:szCs w:val="14"/>
                                <w:rtl/>
                              </w:rPr>
                              <w:t xml:space="preserve"> </w:t>
                            </w:r>
                            <w:r w:rsidRPr="001066FE">
                              <w:rPr>
                                <w:rFonts w:cs="B Nazanin" w:hint="cs"/>
                                <w:sz w:val="14"/>
                                <w:szCs w:val="14"/>
                                <w:rtl/>
                              </w:rPr>
                              <w:t>مورد</w:t>
                            </w:r>
                            <w:r w:rsidRPr="001066FE">
                              <w:rPr>
                                <w:rFonts w:cs="B Nazanin"/>
                                <w:sz w:val="14"/>
                                <w:szCs w:val="14"/>
                                <w:rtl/>
                              </w:rPr>
                              <w:t xml:space="preserve"> </w:t>
                            </w:r>
                            <w:r w:rsidRPr="001066FE">
                              <w:rPr>
                                <w:rFonts w:cs="B Nazanin" w:hint="cs"/>
                                <w:sz w:val="14"/>
                                <w:szCs w:val="14"/>
                                <w:rtl/>
                              </w:rPr>
                              <w:t>نیاز</w:t>
                            </w:r>
                            <w:r w:rsidRPr="001066FE">
                              <w:rPr>
                                <w:rFonts w:cs="B Nazanin"/>
                                <w:sz w:val="14"/>
                                <w:szCs w:val="14"/>
                                <w:rtl/>
                              </w:rPr>
                              <w:t xml:space="preserve"> </w:t>
                            </w:r>
                            <w:r w:rsidRPr="001066FE">
                              <w:rPr>
                                <w:rFonts w:cs="B Nazanin" w:hint="cs"/>
                                <w:sz w:val="14"/>
                                <w:szCs w:val="14"/>
                                <w:rtl/>
                              </w:rPr>
                              <w:t>در</w:t>
                            </w:r>
                            <w:r w:rsidRPr="001066FE">
                              <w:rPr>
                                <w:rFonts w:cs="B Nazanin"/>
                                <w:sz w:val="14"/>
                                <w:szCs w:val="14"/>
                                <w:rtl/>
                              </w:rPr>
                              <w:t xml:space="preserve"> </w:t>
                            </w:r>
                            <w:r w:rsidRPr="001066FE">
                              <w:rPr>
                                <w:rFonts w:cs="B Nazanin" w:hint="cs"/>
                                <w:sz w:val="14"/>
                                <w:szCs w:val="14"/>
                                <w:rtl/>
                              </w:rPr>
                              <w:t>مورد</w:t>
                            </w:r>
                            <w:r w:rsidRPr="001066FE">
                              <w:rPr>
                                <w:rFonts w:cs="B Nazanin"/>
                                <w:sz w:val="14"/>
                                <w:szCs w:val="14"/>
                                <w:rtl/>
                              </w:rPr>
                              <w:t xml:space="preserve"> </w:t>
                            </w:r>
                            <w:r w:rsidRPr="001066FE">
                              <w:rPr>
                                <w:rFonts w:cs="B Nazanin" w:hint="cs"/>
                                <w:sz w:val="14"/>
                                <w:szCs w:val="14"/>
                                <w:rtl/>
                              </w:rPr>
                              <w:t>بازار</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مشتریان</w:t>
                            </w:r>
                            <w:r w:rsidRPr="001066FE">
                              <w:rPr>
                                <w:rFonts w:cs="B Nazanin"/>
                                <w:sz w:val="14"/>
                                <w:szCs w:val="14"/>
                                <w:rtl/>
                              </w:rPr>
                              <w:t xml:space="preserve"> </w:t>
                            </w:r>
                            <w:r w:rsidRPr="001066FE">
                              <w:rPr>
                                <w:rFonts w:cs="B Nazanin" w:hint="cs"/>
                                <w:sz w:val="14"/>
                                <w:szCs w:val="14"/>
                                <w:rtl/>
                              </w:rPr>
                              <w:t>برای</w:t>
                            </w:r>
                            <w:r w:rsidRPr="001066FE">
                              <w:rPr>
                                <w:rFonts w:cs="B Nazanin"/>
                                <w:sz w:val="14"/>
                                <w:szCs w:val="14"/>
                                <w:rtl/>
                              </w:rPr>
                              <w:t xml:space="preserve"> </w:t>
                            </w:r>
                            <w:r w:rsidRPr="001066FE">
                              <w:rPr>
                                <w:rFonts w:cs="B Nazanin" w:hint="cs"/>
                                <w:sz w:val="14"/>
                                <w:szCs w:val="14"/>
                                <w:rtl/>
                              </w:rPr>
                              <w:t>انجام</w:t>
                            </w:r>
                            <w:r w:rsidRPr="001066FE">
                              <w:rPr>
                                <w:rFonts w:cs="B Nazanin"/>
                                <w:sz w:val="14"/>
                                <w:szCs w:val="14"/>
                                <w:rtl/>
                              </w:rPr>
                              <w:t xml:space="preserve"> </w:t>
                            </w:r>
                            <w:r w:rsidRPr="001066FE">
                              <w:rPr>
                                <w:rFonts w:cs="B Nazanin" w:hint="cs"/>
                                <w:sz w:val="14"/>
                                <w:szCs w:val="14"/>
                                <w:rtl/>
                              </w:rPr>
                              <w:t>وظایف</w:t>
                            </w:r>
                            <w:r w:rsidRPr="001066FE">
                              <w:rPr>
                                <w:rFonts w:cs="B Nazanin"/>
                                <w:sz w:val="14"/>
                                <w:szCs w:val="14"/>
                                <w:rtl/>
                              </w:rPr>
                              <w:t xml:space="preserve"> </w:t>
                            </w:r>
                            <w:r w:rsidRPr="001066FE">
                              <w:rPr>
                                <w:rFonts w:cs="B Nazanin" w:hint="cs"/>
                                <w:sz w:val="14"/>
                                <w:szCs w:val="14"/>
                                <w:rtl/>
                              </w:rPr>
                              <w:t>شغلی‌ام</w:t>
                            </w:r>
                            <w:r w:rsidRPr="001066FE">
                              <w:rPr>
                                <w:rFonts w:cs="B Nazanin"/>
                                <w:sz w:val="14"/>
                                <w:szCs w:val="14"/>
                                <w:rtl/>
                              </w:rPr>
                              <w:t xml:space="preserve"> </w:t>
                            </w:r>
                            <w:r w:rsidRPr="001066FE">
                              <w:rPr>
                                <w:rFonts w:cs="B Nazanin" w:hint="cs"/>
                                <w:sz w:val="14"/>
                                <w:szCs w:val="14"/>
                                <w:rtl/>
                              </w:rPr>
                              <w:t>در</w:t>
                            </w:r>
                            <w:r w:rsidRPr="001066FE">
                              <w:rPr>
                                <w:rFonts w:cs="B Nazanin"/>
                                <w:sz w:val="14"/>
                                <w:szCs w:val="14"/>
                                <w:rtl/>
                              </w:rPr>
                              <w:t xml:space="preserve"> </w:t>
                            </w:r>
                            <w:r w:rsidRPr="001066FE">
                              <w:rPr>
                                <w:rFonts w:cs="B Nazanin" w:hint="cs"/>
                                <w:sz w:val="14"/>
                                <w:szCs w:val="14"/>
                                <w:rtl/>
                              </w:rPr>
                              <w:t>محیط</w:t>
                            </w:r>
                            <w:r w:rsidRPr="001066FE">
                              <w:rPr>
                                <w:rFonts w:cs="B Nazanin"/>
                                <w:sz w:val="14"/>
                                <w:szCs w:val="14"/>
                                <w:rtl/>
                              </w:rPr>
                              <w:t xml:space="preserve"> </w:t>
                            </w:r>
                            <w:r w:rsidRPr="001066FE">
                              <w:rPr>
                                <w:rFonts w:cs="B Nazanin" w:hint="cs"/>
                                <w:sz w:val="14"/>
                                <w:szCs w:val="14"/>
                                <w:rtl/>
                              </w:rPr>
                              <w:t>جدید</w:t>
                            </w:r>
                            <w:r w:rsidRPr="001066FE">
                              <w:rPr>
                                <w:rFonts w:cs="B Nazanin"/>
                                <w:sz w:val="14"/>
                                <w:szCs w:val="14"/>
                                <w:rtl/>
                              </w:rPr>
                              <w:t xml:space="preserve"> </w:t>
                            </w:r>
                            <w:r w:rsidRPr="001066FE">
                              <w:rPr>
                                <w:rFonts w:cs="B Nazanin" w:hint="cs"/>
                                <w:sz w:val="14"/>
                                <w:szCs w:val="14"/>
                                <w:rtl/>
                              </w:rPr>
                              <w:t>را</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شناخت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هنجارهای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فرهنگی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دارم4.</w:t>
                            </w:r>
                            <w:r w:rsidRPr="001066FE">
                              <w:rPr>
                                <w:rFonts w:cs="B Nazanin" w:hint="cs"/>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سرعت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انتظاراتی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می‌رود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می‌شناسم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منطبق</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می‌شوم5.</w:t>
                            </w:r>
                            <w:r w:rsidRPr="001066FE">
                              <w:rPr>
                                <w:rFonts w:hint="cs"/>
                                <w:sz w:val="14"/>
                                <w:szCs w:val="14"/>
                                <w:rtl/>
                              </w:rPr>
                              <w:t xml:space="preserve"> </w:t>
                            </w:r>
                            <w:r w:rsidRPr="001066FE">
                              <w:rPr>
                                <w:rFonts w:ascii="Times New Roman" w:hAnsi="Times New Roman" w:cs="B Nazanin" w:hint="cs"/>
                                <w:sz w:val="14"/>
                                <w:szCs w:val="14"/>
                                <w:rtl/>
                              </w:rPr>
                              <w:t>رفتارم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سرعت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متناسب</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هنجارهای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خواهم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کرد</w:t>
                            </w:r>
                          </w:p>
                          <w:p w14:paraId="080FCA20" w14:textId="77777777" w:rsidR="00341DD7" w:rsidRPr="00947975" w:rsidRDefault="00341DD7" w:rsidP="004609D0">
                            <w:pPr>
                              <w:spacing w:after="0" w:line="240" w:lineRule="auto"/>
                              <w:rPr>
                                <w:rFonts w:ascii="Times New Roman" w:hAnsi="Times New Roman" w:cs="B Nazanin"/>
                                <w:sz w:val="12"/>
                                <w:szCs w:val="12"/>
                              </w:rPr>
                            </w:pPr>
                          </w:p>
                        </w:txbxContent>
                      </v:textbox>
                    </v:rect>
                    <v:rect id="Rectangle 59" o:spid="_x0000_s1262" style="position:absolute;left:-2;top:32892;width:35476;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" strokeweight="1pt">
                      <v:textbox>
                        <w:txbxContent>
                          <w:p w14:paraId="3B93F6B4" w14:textId="77777777" w:rsidR="00341DD7" w:rsidRPr="001066FE" w:rsidRDefault="00341DD7" w:rsidP="004609D0">
                            <w:pPr>
                              <w:spacing w:after="0" w:line="240" w:lineRule="auto"/>
                              <w:jc w:val="both"/>
                              <w:rPr>
                                <w:rFonts w:cs="B Nazanin"/>
                                <w:sz w:val="14"/>
                                <w:szCs w:val="14"/>
                                <w:rtl/>
                              </w:rPr>
                            </w:pPr>
                            <w:r w:rsidRPr="001066FE">
                              <w:rPr>
                                <w:rFonts w:ascii="Times New Roman" w:hAnsi="Times New Roman" w:cs="B Nazanin" w:hint="cs"/>
                                <w:sz w:val="14"/>
                                <w:szCs w:val="14"/>
                                <w:rtl/>
                              </w:rPr>
                              <w:t>1.</w:t>
                            </w:r>
                            <w:r w:rsidRPr="001066FE">
                              <w:rPr>
                                <w:rFonts w:hint="cs"/>
                                <w:sz w:val="14"/>
                                <w:szCs w:val="14"/>
                                <w:rtl/>
                              </w:rPr>
                              <w:t xml:space="preserve"> </w:t>
                            </w:r>
                            <w:r w:rsidRPr="001066FE">
                              <w:rPr>
                                <w:rFonts w:ascii="Times New Roman" w:hAnsi="Times New Roman" w:cs="B Nazanin" w:hint="cs"/>
                                <w:sz w:val="14"/>
                                <w:szCs w:val="14"/>
                                <w:rtl/>
                              </w:rPr>
                              <w:t>می‌توانم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رابطه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کارکنان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ایجاد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کنم</w:t>
                            </w:r>
                            <w:r w:rsidRPr="001066FE">
                              <w:rPr>
                                <w:rFonts w:cs="B Nazanin" w:hint="cs"/>
                                <w:sz w:val="14"/>
                                <w:szCs w:val="14"/>
                                <w:rtl/>
                              </w:rPr>
                              <w:t xml:space="preserve"> </w:t>
                            </w:r>
                            <w:r w:rsidRPr="001066FE">
                              <w:rPr>
                                <w:rFonts w:ascii="Times New Roman" w:hAnsi="Times New Roman" w:cs="B Nazanin" w:hint="cs"/>
                                <w:sz w:val="14"/>
                                <w:szCs w:val="14"/>
                                <w:rtl/>
                              </w:rPr>
                              <w:t>2.</w:t>
                            </w:r>
                            <w:r w:rsidRPr="001066FE">
                              <w:rPr>
                                <w:rFonts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حفظ</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رابطه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کارکنان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محلی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w:t>
                            </w:r>
                            <w:r w:rsidRPr="001066FE">
                              <w:rPr>
                                <w:rFonts w:hint="cs"/>
                                <w:sz w:val="14"/>
                                <w:szCs w:val="14"/>
                                <w:rtl/>
                              </w:rPr>
                              <w:t xml:space="preserve"> </w:t>
                            </w:r>
                            <w:r w:rsidRPr="001066FE">
                              <w:rPr>
                                <w:rFonts w:ascii="Times New Roman" w:hAnsi="Times New Roman" w:cs="B Nazanin" w:hint="cs"/>
                                <w:sz w:val="14"/>
                                <w:szCs w:val="14"/>
                                <w:rtl/>
                              </w:rPr>
                              <w:t>3.</w:t>
                            </w:r>
                            <w:r w:rsidRPr="001066FE">
                              <w:rPr>
                                <w:rFonts w:cs="B Nazanin"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برقراری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تعامل</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خوب</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میزبان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دارم4.</w:t>
                            </w:r>
                            <w:r w:rsidRPr="001066FE">
                              <w:rPr>
                                <w:rFonts w:cs="B Nazanin" w:hint="cs"/>
                                <w:sz w:val="14"/>
                                <w:szCs w:val="14"/>
                                <w:rtl/>
                              </w:rPr>
                              <w:t xml:space="preserve"> </w:t>
                            </w:r>
                            <w:r w:rsidRPr="001066FE">
                              <w:rPr>
                                <w:rFonts w:ascii="Times New Roman" w:hAnsi="Times New Roman" w:cs="B Nazanin" w:hint="cs"/>
                                <w:sz w:val="14"/>
                                <w:szCs w:val="14"/>
                                <w:rtl/>
                              </w:rPr>
                              <w:t>توانایی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پذیرش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انجام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وظایف</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شغلی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جدید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w:t>
                            </w:r>
                            <w:r w:rsidRPr="001066FE">
                              <w:rPr>
                                <w:rFonts w:cs="B Nazanin" w:hint="cs"/>
                                <w:sz w:val="14"/>
                                <w:szCs w:val="14"/>
                                <w:rtl/>
                              </w:rPr>
                              <w:t>5.</w:t>
                            </w:r>
                            <w:r w:rsidRPr="001066FE">
                              <w:rPr>
                                <w:rFonts w:hint="cs"/>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انجام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ناشناخته‌ها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هراسی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ندارم</w:t>
                            </w:r>
                          </w:p>
                          <w:p w14:paraId="366C367A" w14:textId="77777777" w:rsidR="00341DD7" w:rsidRPr="00947975" w:rsidRDefault="00341DD7" w:rsidP="004609D0">
                            <w:pPr>
                              <w:spacing w:after="0" w:line="240" w:lineRule="auto"/>
                              <w:jc w:val="both"/>
                              <w:rPr>
                                <w:rFonts w:ascii="Times New Roman" w:hAnsi="Times New Roman" w:cs="B Nazanin"/>
                                <w:sz w:val="12"/>
                                <w:szCs w:val="12"/>
                              </w:rPr>
                            </w:pPr>
                          </w:p>
                        </w:txbxContent>
                      </v:textbox>
                    </v:rect>
                    <v:line id="Straight Connector 60" o:spid="_x0000_s1263" style="position:absolute;flip:x y;visibility:visible;mso-wrap-style:square" from="35661,25968" to="36385,2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" strokeweight=".5pt">
                      <v:stroke joinstyle="miter"/>
                    </v:line>
                    <v:line id="Straight Connector 61" o:spid="_x0000_s1264" style="position:absolute;flip:x y;visibility:visible;mso-wrap-style:square" from="35588,31747" to="36312,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" strokeweight=".5pt">
                      <v:stroke joinstyle="miter"/>
                    </v:line>
                    <v:line id="Straight Connector 62" o:spid="_x0000_s1265" style="position:absolute;flip:x y;visibility:visible;mso-wrap-style:square" from="35588,35444" to="36312,3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" strokeweight=".5pt">
                      <v:stroke joinstyle="miter"/>
                    </v:line>
                    <v:shape id="Straight Arrow Connector 68" o:spid="_x0000_s1266" type="#_x0000_t32" style="position:absolute;left:44842;top:25749;width:1783;height:54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" strokeweight=".5pt">
                      <v:stroke endarrow="block" joinstyle="miter"/>
                    </v:shape>
                    <v:shape id="Straight Arrow Connector 70" o:spid="_x0000_s1267" type="#_x0000_t32" style="position:absolute;left:44674;top:31415;width:1949;height:3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" strokeweight=".5pt">
                      <v:stroke endarrow="block" joinstyle="miter"/>
                    </v:shape>
                  </v:group>
                  <v:group id="Group 75" o:spid="_x0000_s1268" style="position:absolute;top:35052;width:53898;height:27273" coordsize="53902,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Straight Arrow Connector 5" o:spid="_x0000_s1269" type="#_x0000_t32" style="position:absolute;left:51559;top:4072;width:2343;height:133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" strokeweight=".5pt">
                      <v:stroke endarrow="block" joinstyle="miter"/>
                    </v:shape>
                    <v:rect id="Rectangle 24" o:spid="_x0000_s1270" style="position:absolute;left:36352;top:4840;width:8217;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" strokeweight="1pt">
                      <v:textbox>
                        <w:txbxContent>
                          <w:p w14:paraId="7A65B78B" w14:textId="77777777" w:rsidR="00341DD7" w:rsidRPr="00A97985" w:rsidRDefault="00341DD7" w:rsidP="004609D0">
                            <w:pPr>
                              <w:jc w:val="center"/>
                              <w:rPr>
                                <w:rFonts w:cs="B Lotus"/>
                                <w:b/>
                                <w:bCs/>
                                <w:sz w:val="18"/>
                                <w:szCs w:val="18"/>
                              </w:rPr>
                            </w:pPr>
                            <w:r w:rsidRPr="00A97985">
                              <w:rPr>
                                <w:rFonts w:cs="B Lotus" w:hint="cs"/>
                                <w:b/>
                                <w:bCs/>
                                <w:sz w:val="18"/>
                                <w:szCs w:val="18"/>
                                <w:rtl/>
                              </w:rPr>
                              <w:t>ثبات عاطفی</w:t>
                            </w:r>
                          </w:p>
                        </w:txbxContent>
                      </v:textbox>
                    </v:rect>
                    <v:rect id="Rectangle 25" o:spid="_x0000_s1271" style="position:absolute;left:36385;top:9758;width:8344;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" strokeweight="1pt">
                      <v:textbox>
                        <w:txbxContent>
                          <w:p w14:paraId="335500A4" w14:textId="77777777" w:rsidR="00341DD7" w:rsidRPr="00A97985" w:rsidRDefault="00341DD7" w:rsidP="004609D0">
                            <w:pPr>
                              <w:jc w:val="center"/>
                              <w:rPr>
                                <w:rFonts w:cs="B Lotus"/>
                                <w:b/>
                                <w:bCs/>
                                <w:sz w:val="18"/>
                                <w:szCs w:val="18"/>
                              </w:rPr>
                            </w:pPr>
                            <w:r w:rsidRPr="00A97985">
                              <w:rPr>
                                <w:rFonts w:cs="B Lotus" w:hint="cs"/>
                                <w:b/>
                                <w:bCs/>
                                <w:sz w:val="18"/>
                                <w:szCs w:val="18"/>
                                <w:rtl/>
                              </w:rPr>
                              <w:t>برونگرایی</w:t>
                            </w:r>
                          </w:p>
                        </w:txbxContent>
                      </v:textbox>
                    </v:rect>
                    <v:rect id="Rectangle 26" o:spid="_x0000_s1272" style="position:absolute;left:36422;top:15752;width:8344;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textbox>
                        <w:txbxContent>
                          <w:p w14:paraId="154A0BEA" w14:textId="77777777" w:rsidR="00341DD7" w:rsidRPr="00A97985" w:rsidRDefault="00341DD7" w:rsidP="004609D0">
                            <w:pPr>
                              <w:jc w:val="center"/>
                              <w:rPr>
                                <w:rFonts w:cs="B Lotus"/>
                                <w:b/>
                                <w:bCs/>
                                <w:sz w:val="18"/>
                                <w:szCs w:val="18"/>
                              </w:rPr>
                            </w:pPr>
                            <w:r w:rsidRPr="00A97985">
                              <w:rPr>
                                <w:rFonts w:cs="B Lotus" w:hint="cs"/>
                                <w:b/>
                                <w:bCs/>
                                <w:sz w:val="18"/>
                                <w:szCs w:val="18"/>
                                <w:rtl/>
                              </w:rPr>
                              <w:t>سازش پذیری</w:t>
                            </w:r>
                          </w:p>
                        </w:txbxContent>
                      </v:textbox>
                    </v:rect>
                    <v:rect id="Rectangle 27" o:spid="_x0000_s1273" style="position:absolute;left:36422;top:19901;width:8349;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textbox>
                        <w:txbxContent>
                          <w:p w14:paraId="2C9072A8" w14:textId="77777777" w:rsidR="00341DD7" w:rsidRPr="00A97985" w:rsidRDefault="00341DD7" w:rsidP="004609D0">
                            <w:pPr>
                              <w:jc w:val="center"/>
                              <w:rPr>
                                <w:rFonts w:cs="B Lotus"/>
                                <w:b/>
                                <w:bCs/>
                                <w:sz w:val="18"/>
                                <w:szCs w:val="18"/>
                              </w:rPr>
                            </w:pPr>
                            <w:r w:rsidRPr="00A97985">
                              <w:rPr>
                                <w:rFonts w:cs="B Lotus" w:hint="cs"/>
                                <w:b/>
                                <w:bCs/>
                                <w:sz w:val="18"/>
                                <w:szCs w:val="18"/>
                                <w:rtl/>
                              </w:rPr>
                              <w:t>وظیفه شناسی</w:t>
                            </w:r>
                          </w:p>
                        </w:txbxContent>
                      </v:textbox>
                    </v:rect>
                    <v:rect id="Rectangle 29" o:spid="_x0000_s1274" style="position:absolute;left:36422;top:23897;width:8349;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HJwgAAANwAAAAPAAAAZHJzL2Rvd25yZXYueG1sRE89a8Mw&#10;EN0D/Q/iCtliqaG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AgxKHJwgAAANwAAAAPAAAA&#10;AAAAAAAAAAAAAAcCAABkcnMvZG93bnJldi54bWxQSwUGAAAAAAMAAwC3AAAA9gIAAAAA&#10;" strokeweight="1pt">
                      <v:textbox>
                        <w:txbxContent>
                          <w:p w14:paraId="47F5408B" w14:textId="77777777" w:rsidR="00341DD7" w:rsidRPr="001066FE" w:rsidRDefault="00341DD7" w:rsidP="004609D0">
                            <w:pPr>
                              <w:jc w:val="center"/>
                              <w:rPr>
                                <w:rFonts w:cs="B Lotus"/>
                                <w:b/>
                                <w:bCs/>
                                <w:sz w:val="18"/>
                                <w:szCs w:val="18"/>
                              </w:rPr>
                            </w:pPr>
                            <w:r w:rsidRPr="001066FE">
                              <w:rPr>
                                <w:rFonts w:cs="B Lotus" w:hint="cs"/>
                                <w:b/>
                                <w:bCs/>
                                <w:sz w:val="18"/>
                                <w:szCs w:val="18"/>
                                <w:rtl/>
                              </w:rPr>
                              <w:t>پذیرا بودن</w:t>
                            </w:r>
                          </w:p>
                        </w:txbxContent>
                      </v:textbox>
                    </v:rect>
                    <v:rect id="Rectangle 31" o:spid="_x0000_s1275" style="position:absolute;left:36349;top:461;width:8216;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RSwgAAANwAAAAPAAAAZHJzL2Rvd25yZXYueG1sRE89a8Mw&#10;EN0D/Q/iCtliqYGW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BPiARSwgAAANwAAAAPAAAA&#10;AAAAAAAAAAAAAAcCAABkcnMvZG93bnJldi54bWxQSwUGAAAAAAMAAwC3AAAA9gIAAAAA&#10;" strokeweight="1pt">
                      <v:textbox>
                        <w:txbxContent>
                          <w:p w14:paraId="465806A5" w14:textId="77777777" w:rsidR="00341DD7" w:rsidRPr="00A97985" w:rsidRDefault="00341DD7" w:rsidP="004609D0">
                            <w:pPr>
                              <w:jc w:val="center"/>
                              <w:rPr>
                                <w:rFonts w:cs="B Lotus"/>
                                <w:b/>
                                <w:bCs/>
                                <w:sz w:val="18"/>
                                <w:szCs w:val="18"/>
                              </w:rPr>
                            </w:pPr>
                            <w:r w:rsidRPr="00A97985">
                              <w:rPr>
                                <w:rFonts w:cs="B Lotus" w:hint="cs"/>
                                <w:b/>
                                <w:bCs/>
                                <w:sz w:val="18"/>
                                <w:szCs w:val="18"/>
                                <w:rtl/>
                              </w:rPr>
                              <w:t>صداقت -تواضع</w:t>
                            </w:r>
                          </w:p>
                        </w:txbxContent>
                      </v:textbox>
                    </v:rect>
                    <v:rect id="Rectangle 37" o:spid="_x0000_s1276" style="position:absolute;width:35477;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" strokeweight="1pt">
                      <v:textbox>
                        <w:txbxContent>
                          <w:p w14:paraId="3FBA69F9" w14:textId="77777777" w:rsidR="00341DD7" w:rsidRPr="00A97985" w:rsidRDefault="00341DD7" w:rsidP="00EC07DD">
                            <w:pPr>
                              <w:bidi/>
                              <w:spacing w:after="0" w:line="240" w:lineRule="auto"/>
                              <w:jc w:val="both"/>
                              <w:rPr>
                                <w:rFonts w:ascii="Times New Roman" w:hAnsi="Times New Roman" w:cs="B Nazanin"/>
                                <w:sz w:val="14"/>
                                <w:szCs w:val="14"/>
                              </w:rPr>
                            </w:pPr>
                            <w:r w:rsidRPr="00A97985">
                              <w:rPr>
                                <w:rFonts w:ascii="Times New Roman" w:hAnsi="Times New Roman" w:cs="B Nazanin" w:hint="cs"/>
                                <w:sz w:val="14"/>
                                <w:szCs w:val="14"/>
                                <w:rtl/>
                              </w:rPr>
                              <w:t>1.</w:t>
                            </w:r>
                            <w:r w:rsidRPr="00A97985">
                              <w:rPr>
                                <w:rFonts w:cs="B Nazanin" w:hint="cs"/>
                                <w:sz w:val="14"/>
                                <w:szCs w:val="14"/>
                                <w:rtl/>
                              </w:rPr>
                              <w:t xml:space="preserve"> خلوص</w:t>
                            </w:r>
                            <w:r w:rsidRPr="00A97985">
                              <w:rPr>
                                <w:rFonts w:cs="B Nazanin"/>
                                <w:sz w:val="14"/>
                                <w:szCs w:val="14"/>
                                <w:rtl/>
                              </w:rPr>
                              <w:t xml:space="preserve"> </w:t>
                            </w:r>
                            <w:r w:rsidRPr="00A97985">
                              <w:rPr>
                                <w:rFonts w:cs="B Nazanin" w:hint="cs"/>
                                <w:sz w:val="14"/>
                                <w:szCs w:val="14"/>
                                <w:rtl/>
                              </w:rPr>
                              <w:t>نیت</w:t>
                            </w:r>
                            <w:r w:rsidRPr="00A97985">
                              <w:rPr>
                                <w:rFonts w:cs="B Nazanin"/>
                                <w:sz w:val="14"/>
                                <w:szCs w:val="14"/>
                                <w:rtl/>
                              </w:rPr>
                              <w:t xml:space="preserve"> </w:t>
                            </w:r>
                            <w:r w:rsidRPr="00A97985">
                              <w:rPr>
                                <w:rFonts w:cs="B Nazanin" w:hint="cs"/>
                                <w:sz w:val="14"/>
                                <w:szCs w:val="14"/>
                                <w:rtl/>
                              </w:rPr>
                              <w:t>دارم</w:t>
                            </w:r>
                            <w:r w:rsidRPr="00A97985">
                              <w:rPr>
                                <w:rFonts w:ascii="Times New Roman" w:hAnsi="Times New Roman" w:cs="B Nazanin" w:hint="cs"/>
                                <w:sz w:val="14"/>
                                <w:szCs w:val="14"/>
                                <w:rtl/>
                              </w:rPr>
                              <w:t xml:space="preserve"> 2.</w:t>
                            </w:r>
                            <w:r w:rsidRPr="00A97985">
                              <w:rPr>
                                <w:rFonts w:cs="B Nazanin" w:hint="cs"/>
                                <w:sz w:val="14"/>
                                <w:szCs w:val="14"/>
                                <w:rtl/>
                              </w:rPr>
                              <w:t xml:space="preserve"> </w:t>
                            </w:r>
                            <w:r w:rsidRPr="00A97985">
                              <w:rPr>
                                <w:rFonts w:ascii="Times New Roman" w:hAnsi="Times New Roman" w:cs="B Nazanin" w:hint="cs"/>
                                <w:sz w:val="14"/>
                                <w:szCs w:val="14"/>
                                <w:rtl/>
                              </w:rPr>
                              <w:t>قابل</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اطمینان</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منصف</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هستم</w:t>
                            </w:r>
                            <w:r w:rsidRPr="00A97985">
                              <w:rPr>
                                <w:rFonts w:ascii="Times New Roman" w:hAnsi="Times New Roman" w:cs="B Nazanin"/>
                                <w:sz w:val="14"/>
                                <w:szCs w:val="14"/>
                                <w:rtl/>
                              </w:rPr>
                              <w:t>.</w:t>
                            </w:r>
                            <w:r w:rsidRPr="00A97985">
                              <w:rPr>
                                <w:rFonts w:ascii="Times New Roman" w:hAnsi="Times New Roman" w:cs="B Nazanin" w:hint="cs"/>
                                <w:sz w:val="14"/>
                                <w:szCs w:val="14"/>
                                <w:rtl/>
                              </w:rPr>
                              <w:t>3</w:t>
                            </w:r>
                            <w:r w:rsidRPr="00A97985">
                              <w:rPr>
                                <w:rFonts w:cs="B Nazanin" w:hint="cs"/>
                                <w:sz w:val="14"/>
                                <w:szCs w:val="14"/>
                                <w:rtl/>
                              </w:rPr>
                              <w:t xml:space="preserve"> </w:t>
                            </w:r>
                            <w:r w:rsidRPr="00A97985">
                              <w:rPr>
                                <w:rFonts w:ascii="Times New Roman" w:hAnsi="Times New Roman" w:cs="B Nazanin" w:hint="cs"/>
                                <w:sz w:val="14"/>
                                <w:szCs w:val="14"/>
                                <w:rtl/>
                              </w:rPr>
                              <w:t>از</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حرص</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وطمع</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اجتناب</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می‌کنم4.</w:t>
                            </w:r>
                            <w:r w:rsidRPr="00A97985">
                              <w:rPr>
                                <w:rFonts w:cs="B Nazanin" w:hint="cs"/>
                                <w:sz w:val="14"/>
                                <w:szCs w:val="14"/>
                                <w:rtl/>
                              </w:rPr>
                              <w:t xml:space="preserve"> </w:t>
                            </w:r>
                            <w:r w:rsidRPr="00A97985">
                              <w:rPr>
                                <w:rFonts w:ascii="Times New Roman" w:hAnsi="Times New Roman" w:cs="B Nazanin" w:hint="cs"/>
                                <w:sz w:val="14"/>
                                <w:szCs w:val="14"/>
                                <w:rtl/>
                              </w:rPr>
                              <w:t>متواضع</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و</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فروتن</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هستم5</w:t>
                            </w:r>
                            <w:r>
                              <w:rPr>
                                <w:rFonts w:ascii="Times New Roman" w:hAnsi="Times New Roman" w:cs="B Nazanin" w:hint="cs"/>
                                <w:sz w:val="14"/>
                                <w:szCs w:val="14"/>
                                <w:rtl/>
                              </w:rPr>
                              <w:t>.</w:t>
                            </w:r>
                            <w:r w:rsidRPr="00A97985">
                              <w:rPr>
                                <w:rFonts w:ascii="Times New Roman" w:hAnsi="Times New Roman" w:cs="B Nazanin" w:hint="cs"/>
                                <w:sz w:val="14"/>
                                <w:szCs w:val="14"/>
                                <w:rtl/>
                              </w:rPr>
                              <w:t>صداقت</w:t>
                            </w:r>
                            <w:r w:rsidRPr="00A97985">
                              <w:rPr>
                                <w:rFonts w:ascii="Times New Roman" w:hAnsi="Times New Roman" w:cs="B Nazanin"/>
                                <w:sz w:val="14"/>
                                <w:szCs w:val="14"/>
                                <w:rtl/>
                              </w:rPr>
                              <w:t xml:space="preserve"> </w:t>
                            </w:r>
                            <w:r w:rsidRPr="00A97985">
                              <w:rPr>
                                <w:rFonts w:ascii="Times New Roman" w:hAnsi="Times New Roman" w:cs="B Nazanin" w:hint="cs"/>
                                <w:sz w:val="14"/>
                                <w:szCs w:val="14"/>
                                <w:rtl/>
                              </w:rPr>
                              <w:t>دارم</w:t>
                            </w:r>
                          </w:p>
                        </w:txbxContent>
                      </v:textbox>
                    </v:rect>
                    <v:line id="Straight Connector 38" o:spid="_x0000_s1277" style="position:absolute;flip:x y;visibility:visible;mso-wrap-style:square" from="35577,2305" to="36300,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" strokeweight=".5pt">
                      <v:stroke joinstyle="miter"/>
                    </v:line>
                    <v:rect id="Rectangle 39" o:spid="_x0000_s1278" style="position:absolute;top:3227;width:35477;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" strokeweight="1pt">
                      <v:textbox>
                        <w:txbxContent>
                          <w:p w14:paraId="6C276288" w14:textId="6C4A1237" w:rsidR="00341DD7" w:rsidRPr="001066FE" w:rsidRDefault="00341DD7" w:rsidP="00EC07DD">
                            <w:pPr>
                              <w:bidi/>
                              <w:spacing w:after="0" w:line="240" w:lineRule="auto"/>
                              <w:jc w:val="both"/>
                              <w:rPr>
                                <w:rFonts w:ascii="Times New Roman" w:hAnsi="Times New Roman" w:cs="B Nazanin"/>
                                <w:sz w:val="10"/>
                                <w:szCs w:val="10"/>
                              </w:rPr>
                            </w:pPr>
                            <w:r w:rsidRPr="008F0D45">
                              <w:rPr>
                                <w:rFonts w:ascii="Times New Roman" w:hAnsi="Times New Roman" w:cs="B Nazanin" w:hint="cs"/>
                                <w:sz w:val="14"/>
                                <w:szCs w:val="14"/>
                                <w:rtl/>
                              </w:rPr>
                              <w:t>1.</w:t>
                            </w:r>
                            <w:r w:rsidRPr="008F0D45">
                              <w:rPr>
                                <w:rFonts w:cs="B Nazanin" w:hint="cs"/>
                                <w:sz w:val="18"/>
                                <w:szCs w:val="18"/>
                                <w:rtl/>
                              </w:rPr>
                              <w:t xml:space="preserve"> </w:t>
                            </w:r>
                            <w:r>
                              <w:rPr>
                                <w:rFonts w:cs="B Nazanin" w:hint="cs"/>
                                <w:sz w:val="14"/>
                                <w:szCs w:val="14"/>
                                <w:rtl/>
                              </w:rPr>
                              <w:t>مضطرب نیستم</w:t>
                            </w:r>
                            <w:r w:rsidRPr="001066FE">
                              <w:rPr>
                                <w:rFonts w:ascii="Times New Roman" w:hAnsi="Times New Roman" w:cs="B Nazanin" w:hint="cs"/>
                                <w:sz w:val="14"/>
                                <w:szCs w:val="14"/>
                                <w:rtl/>
                              </w:rPr>
                              <w:t>2.</w:t>
                            </w:r>
                            <w:r w:rsidRPr="001066FE">
                              <w:rPr>
                                <w:rFonts w:cs="B Nazanin" w:hint="cs"/>
                                <w:sz w:val="14"/>
                                <w:szCs w:val="14"/>
                                <w:rtl/>
                              </w:rPr>
                              <w:t xml:space="preserve"> </w:t>
                            </w:r>
                            <w:r>
                              <w:rPr>
                                <w:rFonts w:ascii="Times New Roman" w:hAnsi="Times New Roman" w:cs="B Nazanin" w:hint="cs"/>
                                <w:sz w:val="14"/>
                                <w:szCs w:val="14"/>
                                <w:rtl/>
                              </w:rPr>
                              <w:t>زود امیدوار نمی شوم</w:t>
                            </w:r>
                            <w:r w:rsidRPr="001066FE">
                              <w:rPr>
                                <w:rFonts w:ascii="Times New Roman" w:hAnsi="Times New Roman" w:cs="B Nazanin"/>
                                <w:sz w:val="14"/>
                                <w:szCs w:val="14"/>
                                <w:rtl/>
                              </w:rPr>
                              <w:t>.</w:t>
                            </w:r>
                            <w:r w:rsidRPr="001066FE">
                              <w:rPr>
                                <w:rFonts w:ascii="Times New Roman" w:hAnsi="Times New Roman" w:cs="B Nazanin" w:hint="cs"/>
                                <w:sz w:val="14"/>
                                <w:szCs w:val="14"/>
                                <w:rtl/>
                              </w:rPr>
                              <w:t>3.</w:t>
                            </w:r>
                            <w:r w:rsidRPr="001066FE">
                              <w:rPr>
                                <w:rFonts w:cs="B Nazanin" w:hint="cs"/>
                                <w:sz w:val="14"/>
                                <w:szCs w:val="14"/>
                                <w:rtl/>
                              </w:rPr>
                              <w:t xml:space="preserve"> </w:t>
                            </w:r>
                            <w:r>
                              <w:rPr>
                                <w:rFonts w:ascii="Times New Roman" w:hAnsi="Times New Roman" w:cs="B Nazanin" w:hint="cs"/>
                                <w:sz w:val="14"/>
                                <w:szCs w:val="14"/>
                                <w:rtl/>
                              </w:rPr>
                              <w:t>بیقرار نیستم 4. احساس واماندگی و درماندگی نمیکنم 5.وابستگی زیادی به دیگران ندارم 11. تحت تأثیر احساسات نیستم 6. افکار پریشانی ندارن 7. از آرامش کافی برخوردارم  8. با اطمینان و امید کارهایم را انجام میدهم.</w:t>
                            </w:r>
                          </w:p>
                        </w:txbxContent>
                      </v:textbox>
                    </v:rect>
                    <v:line id="Straight Connector 40" o:spid="_x0000_s1279" style="position:absolute;flip:x y;visibility:visible;mso-wrap-style:square" from="35580,6454" to="36304,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" strokeweight=".5pt">
                      <v:stroke joinstyle="miter"/>
                    </v:line>
                    <v:rect id="Rectangle 41" o:spid="_x0000_s1280" style="position:absolute;left:76;top:8298;width:35478;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" strokeweight="1pt">
                      <v:textbox>
                        <w:txbxContent>
                          <w:p w14:paraId="05C56EDF" w14:textId="77777777" w:rsidR="00341DD7" w:rsidRPr="00CA4F12" w:rsidRDefault="00341DD7" w:rsidP="00EC07DD">
                            <w:pPr>
                              <w:bidi/>
                              <w:spacing w:after="0" w:line="240" w:lineRule="auto"/>
                              <w:jc w:val="both"/>
                              <w:rPr>
                                <w:rFonts w:ascii="Times New Roman" w:hAnsi="Times New Roman" w:cs="B Nazanin"/>
                                <w:sz w:val="16"/>
                                <w:szCs w:val="16"/>
                                <w:rtl/>
                              </w:rPr>
                            </w:pPr>
                            <w:r>
                              <w:rPr>
                                <w:rFonts w:ascii="Times New Roman" w:hAnsi="Times New Roman" w:cs="B Nazanin" w:hint="cs"/>
                                <w:sz w:val="16"/>
                                <w:szCs w:val="16"/>
                                <w:rtl/>
                              </w:rPr>
                              <w:t>1</w:t>
                            </w:r>
                            <w:r w:rsidRPr="00CA4F12">
                              <w:rPr>
                                <w:rFonts w:ascii="Times New Roman" w:hAnsi="Times New Roman" w:cs="B Nazanin" w:hint="cs"/>
                                <w:sz w:val="16"/>
                                <w:szCs w:val="16"/>
                                <w:rtl/>
                              </w:rPr>
                              <w:t>.</w:t>
                            </w:r>
                            <w:r w:rsidRPr="00CA4F12">
                              <w:rPr>
                                <w:rFonts w:cs="B Nazanin" w:hint="cs"/>
                                <w:sz w:val="16"/>
                                <w:szCs w:val="16"/>
                                <w:rtl/>
                              </w:rPr>
                              <w:t xml:space="preserve"> </w:t>
                            </w:r>
                            <w:r w:rsidRPr="008F0D45">
                              <w:rPr>
                                <w:rFonts w:cs="B Nazanin" w:hint="cs"/>
                                <w:sz w:val="14"/>
                                <w:szCs w:val="14"/>
                                <w:rtl/>
                              </w:rPr>
                              <w:t>وقتی</w:t>
                            </w:r>
                            <w:r w:rsidRPr="008F0D45">
                              <w:rPr>
                                <w:rFonts w:cs="B Nazanin"/>
                                <w:sz w:val="14"/>
                                <w:szCs w:val="14"/>
                                <w:rtl/>
                              </w:rPr>
                              <w:t xml:space="preserve"> </w:t>
                            </w:r>
                            <w:r w:rsidRPr="008F0D45">
                              <w:rPr>
                                <w:rFonts w:cs="B Nazanin" w:hint="cs"/>
                                <w:sz w:val="14"/>
                                <w:szCs w:val="14"/>
                                <w:rtl/>
                              </w:rPr>
                              <w:t>با</w:t>
                            </w:r>
                            <w:r w:rsidRPr="008F0D45">
                              <w:rPr>
                                <w:rFonts w:cs="B Nazanin"/>
                                <w:sz w:val="14"/>
                                <w:szCs w:val="14"/>
                                <w:rtl/>
                              </w:rPr>
                              <w:t xml:space="preserve"> </w:t>
                            </w:r>
                            <w:r w:rsidRPr="008F0D45">
                              <w:rPr>
                                <w:rFonts w:cs="B Nazanin" w:hint="cs"/>
                                <w:sz w:val="14"/>
                                <w:szCs w:val="14"/>
                                <w:rtl/>
                              </w:rPr>
                              <w:t>دیگران</w:t>
                            </w:r>
                            <w:r w:rsidRPr="008F0D45">
                              <w:rPr>
                                <w:rFonts w:cs="B Nazanin"/>
                                <w:sz w:val="14"/>
                                <w:szCs w:val="14"/>
                                <w:rtl/>
                              </w:rPr>
                              <w:t xml:space="preserve"> </w:t>
                            </w:r>
                            <w:r w:rsidRPr="008F0D45">
                              <w:rPr>
                                <w:rFonts w:cs="B Nazanin" w:hint="cs"/>
                                <w:sz w:val="14"/>
                                <w:szCs w:val="14"/>
                                <w:rtl/>
                              </w:rPr>
                              <w:t>هستم،</w:t>
                            </w:r>
                            <w:r w:rsidRPr="008F0D45">
                              <w:rPr>
                                <w:rFonts w:cs="B Nazanin"/>
                                <w:sz w:val="14"/>
                                <w:szCs w:val="14"/>
                                <w:rtl/>
                              </w:rPr>
                              <w:t xml:space="preserve"> </w:t>
                            </w:r>
                            <w:r w:rsidRPr="008F0D45">
                              <w:rPr>
                                <w:rFonts w:cs="B Nazanin" w:hint="cs"/>
                                <w:sz w:val="14"/>
                                <w:szCs w:val="14"/>
                                <w:rtl/>
                              </w:rPr>
                              <w:t>اغلب</w:t>
                            </w:r>
                            <w:r w:rsidRPr="008F0D45">
                              <w:rPr>
                                <w:rFonts w:cs="B Nazanin"/>
                                <w:sz w:val="14"/>
                                <w:szCs w:val="14"/>
                                <w:rtl/>
                              </w:rPr>
                              <w:t xml:space="preserve"> </w:t>
                            </w:r>
                            <w:r w:rsidRPr="008F0D45">
                              <w:rPr>
                                <w:rFonts w:cs="B Nazanin" w:hint="cs"/>
                                <w:sz w:val="14"/>
                                <w:szCs w:val="14"/>
                                <w:rtl/>
                              </w:rPr>
                              <w:t>ساکت</w:t>
                            </w:r>
                            <w:r w:rsidRPr="008F0D45">
                              <w:rPr>
                                <w:rFonts w:cs="B Nazanin"/>
                                <w:sz w:val="14"/>
                                <w:szCs w:val="14"/>
                                <w:rtl/>
                              </w:rPr>
                              <w:t xml:space="preserve"> </w:t>
                            </w:r>
                            <w:r w:rsidRPr="008F0D45">
                              <w:rPr>
                                <w:rFonts w:cs="B Nazanin" w:hint="cs"/>
                                <w:sz w:val="14"/>
                                <w:szCs w:val="14"/>
                                <w:rtl/>
                              </w:rPr>
                              <w:t>می</w:t>
                            </w:r>
                            <w:r w:rsidRPr="008F0D45">
                              <w:rPr>
                                <w:rFonts w:cs="B Nazanin"/>
                                <w:sz w:val="14"/>
                                <w:szCs w:val="14"/>
                                <w:rtl/>
                              </w:rPr>
                              <w:t xml:space="preserve"> </w:t>
                            </w:r>
                            <w:r w:rsidRPr="008F0D45">
                              <w:rPr>
                                <w:rFonts w:cs="B Nazanin" w:hint="cs"/>
                                <w:sz w:val="14"/>
                                <w:szCs w:val="14"/>
                                <w:rtl/>
                              </w:rPr>
                              <w:t>مانم</w:t>
                            </w:r>
                            <w:r w:rsidRPr="008F0D45">
                              <w:rPr>
                                <w:rFonts w:ascii="Times New Roman" w:hAnsi="Times New Roman" w:cs="B Nazanin" w:hint="cs"/>
                                <w:sz w:val="14"/>
                                <w:szCs w:val="14"/>
                                <w:rtl/>
                              </w:rPr>
                              <w:t>2.</w:t>
                            </w:r>
                            <w:r w:rsidRPr="008F0D45">
                              <w:rPr>
                                <w:rFonts w:cs="B Nazanin" w:hint="cs"/>
                                <w:sz w:val="14"/>
                                <w:szCs w:val="14"/>
                                <w:rtl/>
                              </w:rPr>
                              <w:t xml:space="preserve"> </w:t>
                            </w:r>
                            <w:r w:rsidRPr="008F0D45">
                              <w:rPr>
                                <w:rFonts w:ascii="Times New Roman" w:hAnsi="Times New Roman" w:cs="B Nazanin" w:hint="cs"/>
                                <w:sz w:val="14"/>
                                <w:szCs w:val="14"/>
                                <w:rtl/>
                              </w:rPr>
                              <w:t>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توانم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آسانی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یک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مهمانی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نسبتاً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کسل</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کننده،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جان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ببخشم3.</w:t>
                            </w:r>
                            <w:r w:rsidRPr="008F0D45">
                              <w:rPr>
                                <w:rFonts w:cs="B Nazanin" w:hint="cs"/>
                                <w:sz w:val="14"/>
                                <w:szCs w:val="14"/>
                                <w:rtl/>
                              </w:rPr>
                              <w:t xml:space="preserve"> </w:t>
                            </w:r>
                            <w:r w:rsidRPr="008F0D45">
                              <w:rPr>
                                <w:rFonts w:ascii="Times New Roman" w:hAnsi="Times New Roman" w:cs="B Nazanin" w:hint="cs"/>
                                <w:sz w:val="14"/>
                                <w:szCs w:val="14"/>
                                <w:rtl/>
                              </w:rPr>
                              <w:t>معاشرت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مردم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 4.</w:t>
                            </w:r>
                            <w:r w:rsidRPr="008F0D45">
                              <w:rPr>
                                <w:rFonts w:cs="B Nazanin" w:hint="cs"/>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برای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خود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لطیفه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داستان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های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خنده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تعریف</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کنم5.</w:t>
                            </w:r>
                            <w:r w:rsidRPr="008F0D45">
                              <w:rPr>
                                <w:rFonts w:hint="cs"/>
                                <w:sz w:val="14"/>
                                <w:szCs w:val="14"/>
                                <w:rtl/>
                              </w:rPr>
                              <w:t xml:space="preserve"> </w:t>
                            </w:r>
                            <w:r w:rsidRPr="008F0D45">
                              <w:rPr>
                                <w:rFonts w:ascii="Times New Roman" w:hAnsi="Times New Roman" w:cs="B Nazanin" w:hint="cs"/>
                                <w:sz w:val="14"/>
                                <w:szCs w:val="14"/>
                                <w:rtl/>
                              </w:rPr>
                              <w:t>در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گفتگو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مردم،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معمولاًحاضرجواب</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هستم6.</w:t>
                            </w:r>
                            <w:r w:rsidRPr="008F0D45">
                              <w:rPr>
                                <w:rFonts w:hint="cs"/>
                                <w:sz w:val="14"/>
                                <w:szCs w:val="14"/>
                                <w:rtl/>
                              </w:rPr>
                              <w:t xml:space="preserve"> </w:t>
                            </w:r>
                            <w:r w:rsidRPr="008F0D45">
                              <w:rPr>
                                <w:rFonts w:ascii="Times New Roman" w:hAnsi="Times New Roman" w:cs="B Nazanin" w:hint="cs"/>
                                <w:sz w:val="14"/>
                                <w:szCs w:val="14"/>
                                <w:rtl/>
                              </w:rPr>
                              <w:t>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توانم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یک</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مهمانی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بیندازم7.</w:t>
                            </w:r>
                            <w:r w:rsidRPr="008F0D45">
                              <w:rPr>
                                <w:rFonts w:hint="cs"/>
                                <w:sz w:val="14"/>
                                <w:szCs w:val="14"/>
                                <w:rtl/>
                              </w:rPr>
                              <w:t xml:space="preserve"> </w:t>
                            </w:r>
                            <w:r w:rsidRPr="008F0D45">
                              <w:rPr>
                                <w:rFonts w:ascii="Times New Roman" w:hAnsi="Times New Roman" w:cs="B Nazanin" w:hint="cs"/>
                                <w:sz w:val="14"/>
                                <w:szCs w:val="14"/>
                                <w:rtl/>
                              </w:rPr>
                              <w:t>هیجان</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و</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شلوغی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زیاد</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اطرافم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را</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دارم8.</w:t>
                            </w:r>
                            <w:r w:rsidRPr="008F0D45">
                              <w:rPr>
                                <w:rFonts w:hint="cs"/>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ندارم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تیمی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انجام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بدهم9.</w:t>
                            </w:r>
                            <w:r w:rsidRPr="008F0D45">
                              <w:rPr>
                                <w:rFonts w:hint="cs"/>
                                <w:sz w:val="14"/>
                                <w:szCs w:val="14"/>
                                <w:rtl/>
                              </w:rPr>
                              <w:t xml:space="preserve"> </w:t>
                            </w:r>
                            <w:r w:rsidRPr="008F0D45">
                              <w:rPr>
                                <w:rFonts w:ascii="Times New Roman" w:hAnsi="Times New Roman" w:cs="B Nazanin" w:hint="cs"/>
                                <w:sz w:val="14"/>
                                <w:szCs w:val="14"/>
                                <w:rtl/>
                              </w:rPr>
                              <w:t>دوست</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ندارم</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به</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تنهایی</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کار</w:t>
                            </w:r>
                            <w:r w:rsidRPr="008F0D45">
                              <w:rPr>
                                <w:rFonts w:ascii="Times New Roman" w:hAnsi="Times New Roman" w:cs="B Nazanin"/>
                                <w:sz w:val="14"/>
                                <w:szCs w:val="14"/>
                                <w:rtl/>
                              </w:rPr>
                              <w:t xml:space="preserve"> </w:t>
                            </w:r>
                            <w:r w:rsidRPr="008F0D45">
                              <w:rPr>
                                <w:rFonts w:ascii="Times New Roman" w:hAnsi="Times New Roman" w:cs="B Nazanin" w:hint="cs"/>
                                <w:sz w:val="14"/>
                                <w:szCs w:val="14"/>
                                <w:rtl/>
                              </w:rPr>
                              <w:t>کنم</w:t>
                            </w:r>
                          </w:p>
                          <w:p w14:paraId="023B219B" w14:textId="77777777" w:rsidR="00341DD7" w:rsidRPr="00947975" w:rsidRDefault="00341DD7" w:rsidP="004609D0">
                            <w:pPr>
                              <w:spacing w:after="0" w:line="240" w:lineRule="auto"/>
                              <w:jc w:val="both"/>
                              <w:rPr>
                                <w:rFonts w:ascii="Times New Roman" w:hAnsi="Times New Roman" w:cs="B Nazanin"/>
                                <w:sz w:val="12"/>
                                <w:szCs w:val="12"/>
                              </w:rPr>
                            </w:pPr>
                          </w:p>
                        </w:txbxContent>
                      </v:textbox>
                    </v:rect>
                    <v:line id="Straight Connector 42" o:spid="_x0000_s1281" style="position:absolute;flip:x y;visibility:visible;mso-wrap-style:square" from="35617,11526" to="36341,1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" strokeweight=".5pt">
                      <v:stroke joinstyle="miter"/>
                    </v:line>
                    <v:rect id="Rectangle 43" o:spid="_x0000_s1282" style="position:absolute;left:153;top:15365;width:35478;height: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" strokeweight="1pt">
                      <v:textbox>
                        <w:txbxContent>
                          <w:p w14:paraId="50BD4EE3"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بخشنده</w:t>
                            </w:r>
                            <w:r w:rsidRPr="001066FE">
                              <w:rPr>
                                <w:rFonts w:cs="B Nazanin"/>
                                <w:sz w:val="14"/>
                                <w:szCs w:val="14"/>
                                <w:rtl/>
                              </w:rPr>
                              <w:t xml:space="preserve"> </w:t>
                            </w:r>
                            <w:r w:rsidRPr="001066FE">
                              <w:rPr>
                                <w:rFonts w:cs="B Nazanin" w:hint="cs"/>
                                <w:sz w:val="14"/>
                                <w:szCs w:val="14"/>
                                <w:rtl/>
                              </w:rPr>
                              <w:t>و</w:t>
                            </w:r>
                            <w:r w:rsidRPr="001066FE">
                              <w:rPr>
                                <w:rFonts w:cs="B Nazanin"/>
                                <w:sz w:val="14"/>
                                <w:szCs w:val="14"/>
                                <w:rtl/>
                              </w:rPr>
                              <w:t xml:space="preserve"> </w:t>
                            </w:r>
                            <w:r w:rsidRPr="001066FE">
                              <w:rPr>
                                <w:rFonts w:cs="B Nazanin" w:hint="cs"/>
                                <w:sz w:val="14"/>
                                <w:szCs w:val="14"/>
                                <w:rtl/>
                              </w:rPr>
                              <w:t>مهربان</w:t>
                            </w:r>
                            <w:r w:rsidRPr="001066FE">
                              <w:rPr>
                                <w:rFonts w:cs="B Nazanin"/>
                                <w:sz w:val="14"/>
                                <w:szCs w:val="14"/>
                                <w:rtl/>
                              </w:rPr>
                              <w:t xml:space="preserve"> </w:t>
                            </w:r>
                            <w:r w:rsidRPr="001066FE">
                              <w:rPr>
                                <w:rFonts w:cs="B Nazanin" w:hint="cs"/>
                                <w:sz w:val="14"/>
                                <w:szCs w:val="14"/>
                                <w:rtl/>
                              </w:rPr>
                              <w:t>هستم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ملایمی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دارم3.</w:t>
                            </w:r>
                            <w:r w:rsidRPr="001066FE">
                              <w:rPr>
                                <w:rFonts w:cs="B Nazanin" w:hint="cs"/>
                                <w:sz w:val="14"/>
                                <w:szCs w:val="14"/>
                                <w:rtl/>
                              </w:rPr>
                              <w:t xml:space="preserve"> </w:t>
                            </w:r>
                            <w:r w:rsidRPr="001066FE">
                              <w:rPr>
                                <w:rFonts w:ascii="Times New Roman" w:hAnsi="Times New Roman" w:cs="B Nazanin" w:hint="cs"/>
                                <w:sz w:val="14"/>
                                <w:szCs w:val="14"/>
                                <w:rtl/>
                              </w:rPr>
                              <w:t>انعطاف</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پذیر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هستم4</w:t>
                            </w:r>
                            <w:r w:rsidRPr="001066FE">
                              <w:rPr>
                                <w:rFonts w:cs="B Nazanin" w:hint="cs"/>
                                <w:sz w:val="14"/>
                                <w:szCs w:val="14"/>
                                <w:rtl/>
                              </w:rPr>
                              <w:t xml:space="preserve"> </w:t>
                            </w:r>
                            <w:r w:rsidRPr="001066FE">
                              <w:rPr>
                                <w:rFonts w:ascii="Times New Roman" w:hAnsi="Times New Roman" w:cs="B Nazanin" w:hint="cs"/>
                                <w:sz w:val="14"/>
                                <w:szCs w:val="14"/>
                                <w:rtl/>
                              </w:rPr>
                              <w:t>صبورم5.</w:t>
                            </w:r>
                            <w:r w:rsidRPr="001066FE">
                              <w:rPr>
                                <w:rFonts w:hint="cs"/>
                                <w:sz w:val="14"/>
                                <w:szCs w:val="14"/>
                                <w:rtl/>
                              </w:rPr>
                              <w:t xml:space="preserve"> </w:t>
                            </w:r>
                            <w:r w:rsidRPr="001066FE">
                              <w:rPr>
                                <w:rFonts w:ascii="Times New Roman" w:hAnsi="Times New Roman" w:cs="B Nazanin" w:hint="cs"/>
                                <w:sz w:val="14"/>
                                <w:szCs w:val="14"/>
                                <w:rtl/>
                              </w:rPr>
                              <w:t>اگر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وضع</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کند،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رفتار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تغییر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دهم</w:t>
                            </w:r>
                          </w:p>
                          <w:p w14:paraId="09883488" w14:textId="77777777" w:rsidR="00341DD7" w:rsidRPr="00947975" w:rsidRDefault="00341DD7" w:rsidP="004609D0">
                            <w:pPr>
                              <w:spacing w:after="0" w:line="240" w:lineRule="auto"/>
                              <w:jc w:val="both"/>
                              <w:rPr>
                                <w:rFonts w:ascii="Times New Roman" w:hAnsi="Times New Roman" w:cs="B Nazanin"/>
                                <w:sz w:val="12"/>
                                <w:szCs w:val="12"/>
                              </w:rPr>
                            </w:pPr>
                          </w:p>
                        </w:txbxContent>
                      </v:textbox>
                    </v:rect>
                    <v:line id="Straight Connector 44" o:spid="_x0000_s1283" style="position:absolute;flip:x y;visibility:visible;mso-wrap-style:square" from="35577,17365" to="36300,1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" strokeweight=".5pt">
                      <v:stroke joinstyle="miter"/>
                    </v:line>
                    <v:rect id="Rectangle 45" o:spid="_x0000_s1284" style="position:absolute;left:153;top:18552;width:35478;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cUwgAAANwAAAAPAAAAZHJzL2Rvd25yZXYueG1sRE9La8JA&#10;EL4X/A/LCL01m4iU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ClHTcUwgAAANwAAAAPAAAA&#10;AAAAAAAAAAAAAAcCAABkcnMvZG93bnJldi54bWxQSwUGAAAAAAMAAwC3AAAA9gIAAAAA&#10;" strokeweight="1pt">
                      <v:textbox>
                        <w:txbxContent>
                          <w:p w14:paraId="376871CA"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رفتار</w:t>
                            </w:r>
                            <w:r w:rsidRPr="001066FE">
                              <w:rPr>
                                <w:rFonts w:cs="B Nazanin"/>
                                <w:sz w:val="14"/>
                                <w:szCs w:val="14"/>
                                <w:rtl/>
                              </w:rPr>
                              <w:t xml:space="preserve"> </w:t>
                            </w:r>
                            <w:r w:rsidRPr="001066FE">
                              <w:rPr>
                                <w:rFonts w:cs="B Nazanin" w:hint="cs"/>
                                <w:sz w:val="14"/>
                                <w:szCs w:val="14"/>
                                <w:rtl/>
                              </w:rPr>
                              <w:t>منظمی</w:t>
                            </w:r>
                            <w:r w:rsidRPr="001066FE">
                              <w:rPr>
                                <w:rFonts w:cs="B Nazanin"/>
                                <w:sz w:val="14"/>
                                <w:szCs w:val="14"/>
                                <w:rtl/>
                              </w:rPr>
                              <w:t xml:space="preserve"> </w:t>
                            </w:r>
                            <w:r w:rsidRPr="001066FE">
                              <w:rPr>
                                <w:rFonts w:cs="B Nazanin" w:hint="cs"/>
                                <w:sz w:val="14"/>
                                <w:szCs w:val="14"/>
                                <w:rtl/>
                              </w:rPr>
                              <w:t>دارم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سخت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کوشم3.</w:t>
                            </w:r>
                            <w:r w:rsidRPr="001066FE">
                              <w:rPr>
                                <w:rFonts w:cs="B Nazanin" w:hint="cs"/>
                                <w:sz w:val="14"/>
                                <w:szCs w:val="14"/>
                                <w:rtl/>
                              </w:rPr>
                              <w:t xml:space="preserve"> </w:t>
                            </w:r>
                            <w:r w:rsidRPr="001066FE">
                              <w:rPr>
                                <w:rFonts w:ascii="Times New Roman" w:hAnsi="Times New Roman" w:cs="B Nazanin" w:hint="cs"/>
                                <w:sz w:val="14"/>
                                <w:szCs w:val="14"/>
                                <w:rtl/>
                              </w:rPr>
                              <w:t>من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فردی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مفید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هست.4.</w:t>
                            </w:r>
                            <w:r w:rsidRPr="001066FE">
                              <w:rPr>
                                <w:rFonts w:cs="B Nazanin" w:hint="cs"/>
                                <w:sz w:val="14"/>
                                <w:szCs w:val="14"/>
                                <w:rtl/>
                              </w:rPr>
                              <w:t xml:space="preserve"> </w:t>
                            </w:r>
                            <w:r w:rsidRPr="001066FE">
                              <w:rPr>
                                <w:rFonts w:ascii="Times New Roman" w:hAnsi="Times New Roman" w:cs="B Nazanin" w:hint="cs"/>
                                <w:sz w:val="14"/>
                                <w:szCs w:val="14"/>
                                <w:rtl/>
                              </w:rPr>
                              <w:t>کمال‌گرا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هستم5.</w:t>
                            </w:r>
                            <w:r w:rsidRPr="001066FE">
                              <w:rPr>
                                <w:rFonts w:hint="cs"/>
                                <w:sz w:val="14"/>
                                <w:szCs w:val="14"/>
                                <w:rtl/>
                              </w:rPr>
                              <w:t xml:space="preserve"> </w:t>
                            </w:r>
                            <w:r w:rsidRPr="001066FE">
                              <w:rPr>
                                <w:rFonts w:ascii="Times New Roman" w:hAnsi="Times New Roman" w:cs="B Nazanin" w:hint="cs"/>
                                <w:sz w:val="14"/>
                                <w:szCs w:val="14"/>
                                <w:rtl/>
                              </w:rPr>
                              <w:t>در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جانب</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احتیاط</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می‌گیرم6.</w:t>
                            </w:r>
                            <w:r w:rsidRPr="001066FE">
                              <w:rPr>
                                <w:rFonts w:hint="cs"/>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خوبی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عهده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کارهایم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میتوانم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برآیم7.</w:t>
                            </w:r>
                            <w:r w:rsidRPr="001066FE">
                              <w:rPr>
                                <w:rFonts w:hint="cs"/>
                                <w:sz w:val="14"/>
                                <w:szCs w:val="14"/>
                                <w:rtl/>
                              </w:rPr>
                              <w:t xml:space="preserve"> </w:t>
                            </w:r>
                            <w:r w:rsidRPr="001066FE">
                              <w:rPr>
                                <w:rFonts w:ascii="Times New Roman" w:hAnsi="Times New Roman" w:cs="B Nazanin" w:hint="cs"/>
                                <w:sz w:val="14"/>
                                <w:szCs w:val="14"/>
                                <w:rtl/>
                              </w:rPr>
                              <w:t>علت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ترقی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افراد</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تلاش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کوشش</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آنهاست</w:t>
                            </w:r>
                          </w:p>
                          <w:p w14:paraId="3CE221BB" w14:textId="77777777" w:rsidR="00341DD7" w:rsidRPr="00947975" w:rsidRDefault="00341DD7" w:rsidP="004609D0">
                            <w:pPr>
                              <w:spacing w:after="0" w:line="240" w:lineRule="auto"/>
                              <w:jc w:val="both"/>
                              <w:rPr>
                                <w:rFonts w:ascii="Times New Roman" w:hAnsi="Times New Roman" w:cs="B Nazanin"/>
                                <w:sz w:val="12"/>
                                <w:szCs w:val="12"/>
                              </w:rPr>
                            </w:pPr>
                          </w:p>
                        </w:txbxContent>
                      </v:textbox>
                    </v:rect>
                    <v:line id="Straight Connector 46" o:spid="_x0000_s1285" style="position:absolute;flip:x y;visibility:visible;mso-wrap-style:square" from="35577,21438" to="36300,2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" strokeweight=".5pt">
                      <v:stroke joinstyle="miter"/>
                    </v:line>
                    <v:rect id="Rectangle 47" o:spid="_x0000_s1286" style="position:absolute;left:113;top:22585;width:35477;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" strokeweight="1pt">
                      <v:textbox>
                        <w:txbxContent>
                          <w:p w14:paraId="6B1471EF" w14:textId="77777777" w:rsidR="00341DD7"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1.</w:t>
                            </w:r>
                            <w:r w:rsidRPr="001066FE">
                              <w:rPr>
                                <w:rFonts w:cs="B Nazanin" w:hint="cs"/>
                                <w:sz w:val="14"/>
                                <w:szCs w:val="14"/>
                                <w:rtl/>
                              </w:rPr>
                              <w:t xml:space="preserve"> به</w:t>
                            </w:r>
                            <w:r w:rsidRPr="001066FE">
                              <w:rPr>
                                <w:rFonts w:cs="B Nazanin"/>
                                <w:sz w:val="14"/>
                                <w:szCs w:val="14"/>
                                <w:rtl/>
                              </w:rPr>
                              <w:t xml:space="preserve"> </w:t>
                            </w:r>
                            <w:r w:rsidRPr="001066FE">
                              <w:rPr>
                                <w:rFonts w:cs="B Nazanin" w:hint="cs"/>
                                <w:sz w:val="14"/>
                                <w:szCs w:val="14"/>
                                <w:rtl/>
                              </w:rPr>
                              <w:t>زیبایی‌های</w:t>
                            </w:r>
                            <w:r w:rsidRPr="001066FE">
                              <w:rPr>
                                <w:rFonts w:cs="B Nazanin"/>
                                <w:sz w:val="14"/>
                                <w:szCs w:val="14"/>
                                <w:rtl/>
                              </w:rPr>
                              <w:t xml:space="preserve"> </w:t>
                            </w:r>
                            <w:r w:rsidRPr="001066FE">
                              <w:rPr>
                                <w:rFonts w:cs="B Nazanin" w:hint="cs"/>
                                <w:sz w:val="14"/>
                                <w:szCs w:val="14"/>
                                <w:rtl/>
                              </w:rPr>
                              <w:t>اطرافم</w:t>
                            </w:r>
                            <w:r w:rsidRPr="001066FE">
                              <w:rPr>
                                <w:rFonts w:cs="B Nazanin"/>
                                <w:sz w:val="14"/>
                                <w:szCs w:val="14"/>
                                <w:rtl/>
                              </w:rPr>
                              <w:t xml:space="preserve"> </w:t>
                            </w:r>
                            <w:r w:rsidRPr="001066FE">
                              <w:rPr>
                                <w:rFonts w:cs="B Nazanin" w:hint="cs"/>
                                <w:sz w:val="14"/>
                                <w:szCs w:val="14"/>
                                <w:rtl/>
                              </w:rPr>
                              <w:t>توجه</w:t>
                            </w:r>
                            <w:r w:rsidRPr="001066FE">
                              <w:rPr>
                                <w:rFonts w:cs="B Nazanin"/>
                                <w:sz w:val="14"/>
                                <w:szCs w:val="14"/>
                                <w:rtl/>
                              </w:rPr>
                              <w:t xml:space="preserve"> </w:t>
                            </w:r>
                            <w:r w:rsidRPr="001066FE">
                              <w:rPr>
                                <w:rFonts w:cs="B Nazanin" w:hint="cs"/>
                                <w:sz w:val="14"/>
                                <w:szCs w:val="14"/>
                                <w:rtl/>
                              </w:rPr>
                              <w:t>می‌کنم</w:t>
                            </w:r>
                            <w:r w:rsidRPr="001066FE">
                              <w:rPr>
                                <w:rFonts w:ascii="Times New Roman" w:hAnsi="Times New Roman" w:cs="B Nazanin" w:hint="cs"/>
                                <w:sz w:val="14"/>
                                <w:szCs w:val="14"/>
                                <w:rtl/>
                              </w:rPr>
                              <w:t>2.</w:t>
                            </w:r>
                            <w:r w:rsidRPr="001066FE">
                              <w:rPr>
                                <w:rFonts w:cs="B Nazanin" w:hint="cs"/>
                                <w:sz w:val="14"/>
                                <w:szCs w:val="14"/>
                                <w:rtl/>
                              </w:rPr>
                              <w:t xml:space="preserve"> </w:t>
                            </w:r>
                            <w:r w:rsidRPr="001066FE">
                              <w:rPr>
                                <w:rFonts w:ascii="Times New Roman" w:hAnsi="Times New Roman" w:cs="B Nazanin" w:hint="cs"/>
                                <w:sz w:val="14"/>
                                <w:szCs w:val="14"/>
                                <w:rtl/>
                              </w:rPr>
                              <w:t>فردی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قدردان</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هستم3.</w:t>
                            </w:r>
                            <w:r w:rsidRPr="001066FE">
                              <w:rPr>
                                <w:rFonts w:cs="B Nazanin" w:hint="cs"/>
                                <w:sz w:val="14"/>
                                <w:szCs w:val="14"/>
                                <w:rtl/>
                              </w:rPr>
                              <w:t xml:space="preserve"> </w:t>
                            </w:r>
                            <w:r w:rsidRPr="001066FE">
                              <w:rPr>
                                <w:rFonts w:ascii="Times New Roman" w:hAnsi="Times New Roman" w:cs="B Nazanin" w:hint="cs"/>
                                <w:sz w:val="14"/>
                                <w:szCs w:val="14"/>
                                <w:rtl/>
                              </w:rPr>
                              <w:t>کنجکاوهستم4.</w:t>
                            </w:r>
                            <w:r w:rsidRPr="001066FE">
                              <w:rPr>
                                <w:rFonts w:cs="B Nazanin" w:hint="cs"/>
                                <w:sz w:val="14"/>
                                <w:szCs w:val="14"/>
                                <w:rtl/>
                              </w:rPr>
                              <w:t xml:space="preserve"> </w:t>
                            </w:r>
                            <w:r w:rsidRPr="001066FE">
                              <w:rPr>
                                <w:rFonts w:ascii="Times New Roman" w:hAnsi="Times New Roman" w:cs="B Nazanin" w:hint="cs"/>
                                <w:sz w:val="14"/>
                                <w:szCs w:val="14"/>
                                <w:rtl/>
                              </w:rPr>
                              <w:t>خلاق</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و</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نوآور</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هستم5.</w:t>
                            </w:r>
                            <w:r w:rsidRPr="001066FE">
                              <w:rPr>
                                <w:rFonts w:hint="cs"/>
                                <w:sz w:val="14"/>
                                <w:szCs w:val="14"/>
                                <w:rtl/>
                              </w:rPr>
                              <w:t xml:space="preserve"> </w:t>
                            </w:r>
                            <w:r w:rsidRPr="001066FE">
                              <w:rPr>
                                <w:rFonts w:ascii="Times New Roman" w:hAnsi="Times New Roman" w:cs="B Nazanin" w:hint="cs"/>
                                <w:sz w:val="14"/>
                                <w:szCs w:val="14"/>
                                <w:rtl/>
                              </w:rPr>
                              <w:t>از</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بلاتکلیفی</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گریزانم6</w:t>
                            </w:r>
                          </w:p>
                          <w:p w14:paraId="0A63C454" w14:textId="77777777" w:rsidR="00341DD7" w:rsidRPr="001066FE" w:rsidRDefault="00341DD7" w:rsidP="00EC07DD">
                            <w:pPr>
                              <w:bidi/>
                              <w:spacing w:after="0" w:line="240" w:lineRule="auto"/>
                              <w:jc w:val="both"/>
                              <w:rPr>
                                <w:rFonts w:ascii="Times New Roman" w:hAnsi="Times New Roman" w:cs="B Nazanin"/>
                                <w:sz w:val="14"/>
                                <w:szCs w:val="14"/>
                                <w:rtl/>
                              </w:rPr>
                            </w:pPr>
                            <w:r w:rsidRPr="001066FE">
                              <w:rPr>
                                <w:rFonts w:ascii="Times New Roman" w:hAnsi="Times New Roman" w:cs="B Nazanin" w:hint="cs"/>
                                <w:sz w:val="14"/>
                                <w:szCs w:val="14"/>
                                <w:rtl/>
                              </w:rPr>
                              <w:t>. همنوعانم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را</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دوست</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دارم7.</w:t>
                            </w:r>
                            <w:r w:rsidRPr="001066FE">
                              <w:rPr>
                                <w:rFonts w:hint="cs"/>
                                <w:sz w:val="14"/>
                                <w:szCs w:val="14"/>
                                <w:rtl/>
                              </w:rPr>
                              <w:t xml:space="preserve"> </w:t>
                            </w:r>
                            <w:r w:rsidRPr="001066FE">
                              <w:rPr>
                                <w:rFonts w:ascii="Times New Roman" w:hAnsi="Times New Roman" w:cs="B Nazanin" w:hint="cs"/>
                                <w:sz w:val="14"/>
                                <w:szCs w:val="14"/>
                                <w:rtl/>
                              </w:rPr>
                              <w:t>به</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همنوعانم</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کمک</w:t>
                            </w:r>
                            <w:r w:rsidRPr="001066FE">
                              <w:rPr>
                                <w:rFonts w:ascii="Times New Roman" w:hAnsi="Times New Roman" w:cs="B Nazanin"/>
                                <w:sz w:val="14"/>
                                <w:szCs w:val="14"/>
                                <w:rtl/>
                              </w:rPr>
                              <w:t xml:space="preserve"> </w:t>
                            </w:r>
                            <w:r w:rsidRPr="001066FE">
                              <w:rPr>
                                <w:rFonts w:ascii="Times New Roman" w:hAnsi="Times New Roman" w:cs="B Nazanin" w:hint="cs"/>
                                <w:sz w:val="14"/>
                                <w:szCs w:val="14"/>
                                <w:rtl/>
                              </w:rPr>
                              <w:t>می‌کنم</w:t>
                            </w:r>
                          </w:p>
                          <w:p w14:paraId="306F9093" w14:textId="77777777" w:rsidR="00341DD7" w:rsidRPr="00947975" w:rsidRDefault="00341DD7" w:rsidP="004609D0">
                            <w:pPr>
                              <w:spacing w:after="0" w:line="240" w:lineRule="auto"/>
                              <w:rPr>
                                <w:rFonts w:ascii="Times New Roman" w:hAnsi="Times New Roman" w:cs="B Nazanin"/>
                                <w:sz w:val="12"/>
                                <w:szCs w:val="12"/>
                              </w:rPr>
                            </w:pPr>
                          </w:p>
                        </w:txbxContent>
                      </v:textbox>
                    </v:rect>
                    <v:line id="Straight Connector 48" o:spid="_x0000_s1287" style="position:absolute;flip:x y;visibility:visible;mso-wrap-style:square" from="35653,25510" to="36377,2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" strokeweight=".5pt">
                      <v:stroke joinstyle="miter"/>
                    </v:line>
                    <v:shape id="Straight Arrow Connector 63" o:spid="_x0000_s1288" type="#_x0000_t32" style="position:absolute;left:45028;top:11065;width:1592;height:89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" strokeweight=".5pt">
                      <v:stroke endarrow="block" joinstyle="miter"/>
                    </v:shape>
                    <v:shape id="Straight Arrow Connector 64" o:spid="_x0000_s1289" type="#_x0000_t32" style="position:absolute;left:45028;top:17442;width:1590;height:23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" strokeweight=".5pt">
                      <v:stroke endarrow="block" joinstyle="miter"/>
                    </v:shape>
                    <v:shape id="Straight Arrow Connector 65" o:spid="_x0000_s1290" type="#_x0000_t32" style="position:absolute;left:44874;top:5916;width:1783;height:141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" strokeweight=".5pt">
                      <v:stroke endarrow="block" joinstyle="miter"/>
                    </v:shape>
                    <v:shape id="Straight Arrow Connector 66" o:spid="_x0000_s1291" type="#_x0000_t32" style="position:absolute;left:44644;top:20055;width:1921;height:20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" strokeweight=".5pt">
                      <v:stroke endarrow="block" joinstyle="miter"/>
                    </v:shape>
                    <v:shape id="Straight Arrow Connector 67" o:spid="_x0000_s1292" type="#_x0000_t32" style="position:absolute;left:44951;top:20209;width:1531;height:58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" strokeweight=".5pt">
                      <v:stroke endarrow="block" joinstyle="miter"/>
                    </v:shape>
                    <v:shape id="Straight Arrow Connector 73" o:spid="_x0000_s1293" type="#_x0000_t32" style="position:absolute;left:44721;top:1613;width:1855;height:177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" strokeweight=".5pt">
                      <v:stroke endarrow="block" joinstyle="miter"/>
                    </v:shape>
                  </v:group>
                </v:group>
                <v:oval id="Oval 8" o:spid="_x0000_s1294" style="position:absolute;left:46699;top:52469;width:11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" strokeweight="1pt">
                  <v:stroke joinstyle="miter"/>
                  <v:textbox>
                    <w:txbxContent>
                      <w:p w14:paraId="781B942F" w14:textId="77777777" w:rsidR="00341DD7" w:rsidRPr="009C4CA0" w:rsidRDefault="00341DD7" w:rsidP="004609D0">
                        <w:pPr>
                          <w:jc w:val="center"/>
                          <w:rPr>
                            <w:sz w:val="20"/>
                            <w:szCs w:val="20"/>
                          </w:rPr>
                        </w:pPr>
                        <w:r w:rsidRPr="009C4CA0">
                          <w:rPr>
                            <w:rFonts w:cs="B Lotus" w:hint="cs"/>
                            <w:b/>
                            <w:bCs/>
                            <w:sz w:val="16"/>
                            <w:szCs w:val="16"/>
                            <w:rtl/>
                          </w:rPr>
                          <w:t>خصیصه شخصیتی</w:t>
                        </w:r>
                      </w:p>
                    </w:txbxContent>
                  </v:textbox>
                </v:oval>
              </v:group>
            </w:pict>
          </mc:Fallback>
        </mc:AlternateContent>
      </w:r>
    </w:p>
    <w:p w14:paraId="70D42D17" w14:textId="4948FB2D" w:rsidR="006F548B" w:rsidRDefault="00A0324F" w:rsidP="00E07ABB">
      <w:pPr>
        <w:spacing w:after="0" w:line="240" w:lineRule="auto"/>
        <w:ind w:right="720"/>
        <w:jc w:val="both"/>
        <w:rPr>
          <w:rFonts w:ascii="Times New Roman" w:hAnsi="Times New Roman" w:cs="B Lotus"/>
          <w:sz w:val="24"/>
          <w:szCs w:val="28"/>
          <w:rtl/>
          <w:lang w:bidi="fa-IR"/>
        </w:rPr>
      </w:pPr>
      <w:r>
        <w:rPr>
          <w:rFonts w:ascii="Times New Roman" w:hAnsi="Times New Roman"/>
          <w:noProof/>
          <w:sz w:val="24"/>
        </w:rPr>
        <mc:AlternateContent>
          <mc:Choice Requires="wps">
            <w:drawing>
              <wp:anchor distT="0" distB="0" distL="114300" distR="114300" simplePos="0" relativeHeight="251703296" behindDoc="0" locked="0" layoutInCell="1" allowOverlap="1" wp14:anchorId="62913E07" wp14:editId="3695BBB8">
                <wp:simplePos x="0" y="0"/>
                <wp:positionH relativeFrom="column">
                  <wp:posOffset>4569332</wp:posOffset>
                </wp:positionH>
                <wp:positionV relativeFrom="paragraph">
                  <wp:posOffset>7313881</wp:posOffset>
                </wp:positionV>
                <wp:extent cx="213744" cy="0"/>
                <wp:effectExtent l="38100" t="76200" r="0" b="114300"/>
                <wp:wrapNone/>
                <wp:docPr id="515" name="Straight Arrow Connector 515"/>
                <wp:cNvGraphicFramePr/>
                <a:graphic xmlns:a="http://schemas.openxmlformats.org/drawingml/2006/main">
                  <a:graphicData uri="http://schemas.microsoft.com/office/word/2010/wordprocessingShape">
                    <wps:wsp>
                      <wps:cNvCnPr/>
                      <wps:spPr>
                        <a:xfrm flipH="1">
                          <a:off x="0" y="0"/>
                          <a:ext cx="2137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ABC1BF" id="Straight Arrow Connector 515" o:spid="_x0000_s1026" type="#_x0000_t32" style="position:absolute;margin-left:359.8pt;margin-top:575.9pt;width:16.85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" strokecolor="black [3040]">
                <v:stroke endarrow="open"/>
              </v:shape>
            </w:pict>
          </mc:Fallback>
        </mc:AlternateContent>
      </w:r>
    </w:p>
    <w:p w14:paraId="1DF1FAE4" w14:textId="77777777" w:rsidR="002B278E" w:rsidRDefault="004F2B71" w:rsidP="002B278E">
      <w:pPr>
        <w:tabs>
          <w:tab w:val="right" w:pos="9071"/>
        </w:tabs>
        <w:bidi/>
        <w:spacing w:after="0" w:line="240" w:lineRule="auto"/>
        <w:ind w:firstLine="284"/>
        <w:jc w:val="both"/>
        <w:rPr>
          <w:rFonts w:ascii="Times New Roman" w:hAnsi="Times New Roman"/>
          <w:sz w:val="24"/>
        </w:rPr>
      </w:pPr>
      <w:r w:rsidRPr="00E5698B">
        <w:rPr>
          <w:rFonts w:ascii="Times New Roman" w:hAnsi="Times New Roman"/>
          <w:sz w:val="24"/>
        </w:rPr>
        <w:tab/>
      </w:r>
    </w:p>
    <w:p w14:paraId="1E51F5A2" w14:textId="77777777" w:rsidR="002B278E" w:rsidRDefault="002B278E">
      <w:pPr>
        <w:spacing w:after="0" w:line="240" w:lineRule="auto"/>
        <w:rPr>
          <w:rFonts w:ascii="Times New Roman" w:hAnsi="Times New Roman"/>
          <w:sz w:val="24"/>
        </w:rPr>
      </w:pPr>
      <w:r>
        <w:rPr>
          <w:rFonts w:ascii="Times New Roman" w:hAnsi="Times New Roman"/>
          <w:sz w:val="24"/>
        </w:rPr>
        <w:br w:type="page"/>
      </w:r>
    </w:p>
    <w:p w14:paraId="12F322DB" w14:textId="6732AE34" w:rsidR="004F2B71" w:rsidRPr="00E5698B" w:rsidRDefault="004F2B71" w:rsidP="002B278E">
      <w:pPr>
        <w:tabs>
          <w:tab w:val="right" w:pos="9071"/>
        </w:tabs>
        <w:bidi/>
        <w:spacing w:after="0" w:line="240" w:lineRule="auto"/>
        <w:ind w:firstLine="284"/>
        <w:jc w:val="both"/>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lastRenderedPageBreak/>
        <w:t>خلاصه</w:t>
      </w:r>
      <w:r w:rsidR="00C760B2" w:rsidRPr="00E5698B">
        <w:rPr>
          <w:rFonts w:ascii="Times New Roman" w:eastAsia="Times New Roman" w:hAnsi="Times New Roman" w:cs="B Lotus" w:hint="cs"/>
          <w:b/>
          <w:bCs/>
          <w:sz w:val="24"/>
          <w:szCs w:val="28"/>
          <w:rtl/>
          <w:lang w:bidi="fa-IR"/>
        </w:rPr>
        <w:t xml:space="preserve"> فصل دوم</w:t>
      </w:r>
    </w:p>
    <w:p w14:paraId="148CF36B" w14:textId="05E4BC0B" w:rsidR="004F2B71" w:rsidRPr="00E5698B" w:rsidRDefault="004F2B71" w:rsidP="00897652">
      <w:pPr>
        <w:tabs>
          <w:tab w:val="right" w:pos="9071"/>
        </w:tabs>
        <w:bidi/>
        <w:spacing w:after="0" w:line="240" w:lineRule="auto"/>
        <w:ind w:firstLine="284"/>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اين فصل با توجه به موضوع پژوهش، در قسمت اول و دوم و سوم و چهارم ابتدا </w:t>
      </w:r>
      <w:r w:rsidR="00897652">
        <w:rPr>
          <w:rFonts w:ascii="Times New Roman" w:eastAsia="Times New Roman" w:hAnsi="Times New Roman" w:cs="B Lotus" w:hint="cs"/>
          <w:sz w:val="24"/>
          <w:szCs w:val="28"/>
          <w:rtl/>
          <w:lang w:bidi="fa-IR"/>
        </w:rPr>
        <w:t xml:space="preserve">به </w:t>
      </w:r>
      <w:r w:rsidRPr="00E5698B">
        <w:rPr>
          <w:rFonts w:ascii="Times New Roman" w:eastAsia="Times New Roman" w:hAnsi="Times New Roman" w:cs="B Lotus" w:hint="cs"/>
          <w:sz w:val="24"/>
          <w:szCs w:val="28"/>
          <w:rtl/>
          <w:lang w:bidi="fa-IR"/>
        </w:rPr>
        <w:t xml:space="preserve">بررسي نظريه‌ها و متون مربوط به متغیرهای تحقیق پرداخته شد. در قسمت بعدی به تشريح پژوهش‌هاي انجام يافته مرتبط با متغیرهای تحقیق پرداخته شد و در انتها مدل تحليلي و </w:t>
      </w:r>
      <w:r w:rsidR="00897652">
        <w:rPr>
          <w:rFonts w:ascii="Times New Roman" w:eastAsia="Times New Roman" w:hAnsi="Times New Roman" w:cs="B Lotus" w:hint="cs"/>
          <w:sz w:val="24"/>
          <w:szCs w:val="28"/>
          <w:rtl/>
          <w:lang w:bidi="fa-IR"/>
        </w:rPr>
        <w:t>مدل مفهومی پژوهش</w:t>
      </w:r>
      <w:r w:rsidRPr="00E5698B">
        <w:rPr>
          <w:rFonts w:ascii="Times New Roman" w:eastAsia="Times New Roman" w:hAnsi="Times New Roman" w:cs="B Lotus" w:hint="cs"/>
          <w:sz w:val="24"/>
          <w:szCs w:val="28"/>
          <w:rtl/>
          <w:lang w:bidi="fa-IR"/>
        </w:rPr>
        <w:t xml:space="preserve"> </w:t>
      </w:r>
      <w:r w:rsidR="00897652">
        <w:rPr>
          <w:rFonts w:ascii="Times New Roman" w:eastAsia="Times New Roman" w:hAnsi="Times New Roman" w:cs="B Lotus" w:hint="cs"/>
          <w:sz w:val="24"/>
          <w:szCs w:val="28"/>
          <w:rtl/>
          <w:lang w:bidi="fa-IR"/>
        </w:rPr>
        <w:t>رسم</w:t>
      </w:r>
      <w:r w:rsidR="00377FAB">
        <w:rPr>
          <w:rFonts w:ascii="Times New Roman" w:eastAsia="Times New Roman" w:hAnsi="Times New Roman" w:cs="B Lotus" w:hint="cs"/>
          <w:sz w:val="24"/>
          <w:szCs w:val="28"/>
          <w:rtl/>
          <w:lang w:bidi="fa-IR"/>
        </w:rPr>
        <w:t xml:space="preserve"> شدند</w:t>
      </w:r>
      <w:r w:rsidRPr="00E5698B">
        <w:rPr>
          <w:rFonts w:ascii="Times New Roman" w:eastAsia="Times New Roman" w:hAnsi="Times New Roman" w:cs="B Lotus" w:hint="cs"/>
          <w:sz w:val="24"/>
          <w:szCs w:val="28"/>
          <w:rtl/>
          <w:lang w:bidi="fa-IR"/>
        </w:rPr>
        <w:t>.</w:t>
      </w:r>
    </w:p>
    <w:p w14:paraId="7E630AC3" w14:textId="77777777" w:rsidR="004F2B71" w:rsidRPr="00E5698B" w:rsidRDefault="004F2B71" w:rsidP="004B7A4A">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38A0D234" w14:textId="77777777" w:rsidR="004609D0" w:rsidRPr="00E5698B" w:rsidRDefault="004609D0" w:rsidP="004B7A4A">
      <w:pPr>
        <w:tabs>
          <w:tab w:val="right" w:pos="9071"/>
        </w:tabs>
        <w:bidi/>
        <w:spacing w:after="0" w:line="240" w:lineRule="auto"/>
        <w:ind w:firstLine="284"/>
        <w:jc w:val="both"/>
        <w:rPr>
          <w:rFonts w:ascii="Times New Roman" w:eastAsia="Times New Roman" w:hAnsi="Times New Roman" w:cs="B Lotus"/>
          <w:sz w:val="24"/>
          <w:szCs w:val="28"/>
          <w:rtl/>
          <w:lang w:bidi="fa-IR"/>
        </w:rPr>
      </w:pPr>
    </w:p>
    <w:p w14:paraId="39469B8A" w14:textId="77777777" w:rsidR="00D80CCD" w:rsidRDefault="00D80CCD" w:rsidP="004B7A4A">
      <w:pPr>
        <w:tabs>
          <w:tab w:val="right" w:pos="9071"/>
        </w:tabs>
        <w:bidi/>
        <w:spacing w:after="0" w:line="240" w:lineRule="auto"/>
        <w:ind w:firstLine="284"/>
        <w:jc w:val="both"/>
        <w:rPr>
          <w:rFonts w:ascii="Times New Roman" w:eastAsia="Times New Roman" w:hAnsi="Times New Roman" w:cs="B Lotus"/>
          <w:sz w:val="24"/>
          <w:szCs w:val="28"/>
          <w:rtl/>
          <w:lang w:bidi="fa-IR"/>
        </w:rPr>
        <w:sectPr w:rsidR="00D80CCD" w:rsidSect="00D80CCD">
          <w:footnotePr>
            <w:numRestart w:val="eachPage"/>
          </w:footnotePr>
          <w:pgSz w:w="11907" w:h="16840" w:code="9"/>
          <w:pgMar w:top="1701" w:right="1701" w:bottom="1701" w:left="1134" w:header="720" w:footer="720" w:gutter="0"/>
          <w:cols w:space="720"/>
          <w:docGrid w:linePitch="360"/>
        </w:sectPr>
      </w:pPr>
    </w:p>
    <w:p w14:paraId="7C17F167" w14:textId="589723D6" w:rsidR="004609D0" w:rsidRPr="00E5698B" w:rsidRDefault="004609D0" w:rsidP="004B7A4A">
      <w:pPr>
        <w:tabs>
          <w:tab w:val="right" w:pos="9071"/>
        </w:tabs>
        <w:bidi/>
        <w:spacing w:after="0" w:line="240" w:lineRule="auto"/>
        <w:ind w:firstLine="284"/>
        <w:jc w:val="both"/>
        <w:rPr>
          <w:rFonts w:ascii="Times New Roman" w:eastAsia="Times New Roman" w:hAnsi="Times New Roman" w:cs="B Lotus"/>
          <w:sz w:val="24"/>
          <w:szCs w:val="28"/>
          <w:lang w:bidi="fa-IR"/>
        </w:rPr>
      </w:pPr>
    </w:p>
    <w:p w14:paraId="3D9508C2" w14:textId="77777777" w:rsidR="00FA06DB" w:rsidRPr="00E5698B" w:rsidRDefault="00FA06DB" w:rsidP="004B7A4A">
      <w:pPr>
        <w:bidi/>
        <w:spacing w:after="0" w:line="240" w:lineRule="auto"/>
        <w:rPr>
          <w:rFonts w:ascii="Times New Roman" w:eastAsia="MS Mincho" w:hAnsi="Times New Roman" w:cs="Times New Roman"/>
          <w:sz w:val="24"/>
          <w:szCs w:val="24"/>
          <w:rtl/>
          <w:lang w:eastAsia="ja-JP" w:bidi="fa-IR"/>
        </w:rPr>
      </w:pPr>
    </w:p>
    <w:p w14:paraId="197DDC8F" w14:textId="77777777" w:rsidR="00FA06DB" w:rsidRPr="00E5698B" w:rsidRDefault="00FA06DB" w:rsidP="004B7A4A">
      <w:pPr>
        <w:bidi/>
        <w:spacing w:after="0" w:line="240" w:lineRule="auto"/>
        <w:rPr>
          <w:rFonts w:ascii="Times New Roman" w:eastAsia="MS Mincho" w:hAnsi="Times New Roman" w:cs="Times New Roman"/>
          <w:sz w:val="24"/>
          <w:szCs w:val="24"/>
          <w:rtl/>
          <w:lang w:eastAsia="ja-JP" w:bidi="fa-IR"/>
        </w:rPr>
      </w:pPr>
    </w:p>
    <w:p w14:paraId="0C832AE0" w14:textId="77777777" w:rsidR="00FA06DB" w:rsidRPr="00E5698B" w:rsidRDefault="00FA06DB" w:rsidP="004B7A4A">
      <w:pPr>
        <w:bidi/>
        <w:spacing w:after="0" w:line="240" w:lineRule="auto"/>
        <w:rPr>
          <w:rFonts w:ascii="Times New Roman" w:eastAsia="MS Mincho" w:hAnsi="Times New Roman" w:cs="Times New Roman"/>
          <w:sz w:val="24"/>
          <w:szCs w:val="24"/>
          <w:rtl/>
          <w:lang w:eastAsia="ja-JP" w:bidi="fa-IR"/>
        </w:rPr>
      </w:pPr>
    </w:p>
    <w:p w14:paraId="1F108D72" w14:textId="77777777" w:rsidR="00FA06DB" w:rsidRPr="00E5698B" w:rsidRDefault="00FA06DB" w:rsidP="004B7A4A">
      <w:pPr>
        <w:bidi/>
        <w:spacing w:after="0" w:line="240" w:lineRule="auto"/>
        <w:rPr>
          <w:rFonts w:ascii="Times New Roman" w:eastAsia="MS Mincho" w:hAnsi="Times New Roman" w:cs="Times New Roman"/>
          <w:sz w:val="24"/>
          <w:szCs w:val="24"/>
          <w:rtl/>
          <w:lang w:eastAsia="ja-JP" w:bidi="fa-IR"/>
        </w:rPr>
      </w:pPr>
    </w:p>
    <w:p w14:paraId="590F1F7C" w14:textId="77777777" w:rsidR="00FA06DB" w:rsidRPr="00E5698B" w:rsidRDefault="00FA06DB" w:rsidP="004B7A4A">
      <w:pPr>
        <w:bidi/>
        <w:spacing w:after="0" w:line="240" w:lineRule="auto"/>
        <w:rPr>
          <w:rFonts w:ascii="Times New Roman" w:eastAsia="MS Mincho" w:hAnsi="Times New Roman" w:cs="Times New Roman"/>
          <w:sz w:val="24"/>
          <w:szCs w:val="24"/>
          <w:rtl/>
          <w:lang w:eastAsia="ja-JP" w:bidi="fa-IR"/>
        </w:rPr>
      </w:pPr>
    </w:p>
    <w:p w14:paraId="3437C66B" w14:textId="77777777" w:rsidR="00FA06DB" w:rsidRPr="00E5698B" w:rsidRDefault="00FA06DB" w:rsidP="004B7A4A">
      <w:pPr>
        <w:bidi/>
        <w:spacing w:after="0" w:line="240" w:lineRule="auto"/>
        <w:rPr>
          <w:rFonts w:ascii="Times New Roman" w:eastAsia="MS Mincho" w:hAnsi="Times New Roman" w:cs="Times New Roman"/>
          <w:sz w:val="24"/>
          <w:szCs w:val="24"/>
          <w:rtl/>
          <w:lang w:eastAsia="ja-JP" w:bidi="fa-IR"/>
        </w:rPr>
      </w:pPr>
    </w:p>
    <w:p w14:paraId="5AC3BFB3" w14:textId="77777777" w:rsidR="00FA06DB" w:rsidRPr="00E5698B" w:rsidRDefault="00FA06DB" w:rsidP="004B7A4A">
      <w:pPr>
        <w:bidi/>
        <w:spacing w:after="0" w:line="240" w:lineRule="auto"/>
        <w:rPr>
          <w:rFonts w:ascii="Times New Roman" w:eastAsia="MS Mincho" w:hAnsi="Times New Roman" w:cs="Times New Roman"/>
          <w:sz w:val="24"/>
          <w:szCs w:val="24"/>
          <w:rtl/>
          <w:lang w:eastAsia="ja-JP" w:bidi="fa-IR"/>
        </w:rPr>
      </w:pPr>
    </w:p>
    <w:p w14:paraId="229E2526" w14:textId="77777777" w:rsidR="00AD64DF" w:rsidRPr="00E5698B" w:rsidRDefault="00AD64DF" w:rsidP="004B7A4A">
      <w:pPr>
        <w:bidi/>
        <w:spacing w:after="0" w:line="240" w:lineRule="auto"/>
        <w:rPr>
          <w:rFonts w:ascii="Times New Roman" w:eastAsia="MS Mincho" w:hAnsi="Times New Roman" w:cs="Times New Roman"/>
          <w:sz w:val="24"/>
          <w:szCs w:val="24"/>
          <w:rtl/>
          <w:lang w:eastAsia="ja-JP" w:bidi="fa-IR"/>
        </w:rPr>
      </w:pPr>
    </w:p>
    <w:p w14:paraId="2803E498" w14:textId="77777777" w:rsidR="00D43058" w:rsidRPr="00E5698B" w:rsidRDefault="00ED6366" w:rsidP="004B7A4A">
      <w:pPr>
        <w:bidi/>
        <w:spacing w:after="0" w:line="240" w:lineRule="auto"/>
        <w:rPr>
          <w:rFonts w:ascii="Times New Roman" w:eastAsia="MS Mincho" w:hAnsi="Times New Roman" w:cs="Times New Roman"/>
          <w:sz w:val="24"/>
          <w:szCs w:val="32"/>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29568" behindDoc="0" locked="0" layoutInCell="1" allowOverlap="1" wp14:anchorId="43B20EE5" wp14:editId="20F24980">
                <wp:simplePos x="0" y="0"/>
                <wp:positionH relativeFrom="column">
                  <wp:posOffset>226695</wp:posOffset>
                </wp:positionH>
                <wp:positionV relativeFrom="paragraph">
                  <wp:posOffset>137159</wp:posOffset>
                </wp:positionV>
                <wp:extent cx="5029200" cy="0"/>
                <wp:effectExtent l="0" t="19050" r="0" b="1905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381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D28F" id="Straight Connector 7" o:spid="_x0000_s1026" style="position:absolute;flip:x;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8pt" to="41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" strokecolor="windowText" strokeweight="3pt"/>
            </w:pict>
          </mc:Fallback>
        </mc:AlternateContent>
      </w:r>
    </w:p>
    <w:bookmarkStart w:id="584" w:name="_Toc526361854"/>
    <w:bookmarkStart w:id="585" w:name="_Toc526362037"/>
    <w:bookmarkStart w:id="586" w:name="_Toc528660694"/>
    <w:p w14:paraId="38656121" w14:textId="77777777" w:rsidR="00D43058" w:rsidRPr="00E5698B" w:rsidRDefault="00ED6366" w:rsidP="004B7A4A">
      <w:pPr>
        <w:bidi/>
        <w:spacing w:after="0" w:line="240" w:lineRule="auto"/>
        <w:jc w:val="both"/>
        <w:outlineLvl w:val="0"/>
        <w:rPr>
          <w:rFonts w:ascii="Times New Roman" w:eastAsia="MS Mincho" w:hAnsi="Times New Roman" w:cs="B Lotus"/>
          <w:b/>
          <w:bCs/>
          <w:noProof/>
          <w:sz w:val="24"/>
          <w:szCs w:val="24"/>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30592" behindDoc="0" locked="0" layoutInCell="1" allowOverlap="1" wp14:anchorId="09FA72F8" wp14:editId="681941CC">
                <wp:simplePos x="0" y="0"/>
                <wp:positionH relativeFrom="column">
                  <wp:posOffset>226695</wp:posOffset>
                </wp:positionH>
                <wp:positionV relativeFrom="paragraph">
                  <wp:posOffset>379094</wp:posOffset>
                </wp:positionV>
                <wp:extent cx="3086100" cy="0"/>
                <wp:effectExtent l="0" t="0" r="19050" b="19050"/>
                <wp:wrapNone/>
                <wp:docPr id="1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4C328" id="Straight Connector 8" o:spid="_x0000_s1026" style="position:absolute;flip:x y;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29.85pt" to="260.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" strokecolor="windowText" strokeweight="1.5pt"/>
            </w:pict>
          </mc:Fallback>
        </mc:AlternateContent>
      </w:r>
      <w:r w:rsidR="00D43058" w:rsidRPr="00E5698B">
        <w:rPr>
          <w:rFonts w:ascii="Times New Roman" w:eastAsia="MS Mincho" w:hAnsi="Times New Roman" w:cs="B Titr" w:hint="cs"/>
          <w:noProof/>
          <w:sz w:val="24"/>
          <w:szCs w:val="48"/>
          <w:rtl/>
          <w:lang w:eastAsia="ja-JP"/>
        </w:rPr>
        <w:t xml:space="preserve">          </w:t>
      </w:r>
      <w:r w:rsidR="00D43058" w:rsidRPr="00E5698B">
        <w:rPr>
          <w:rFonts w:ascii="Times New Roman" w:eastAsia="MS Mincho" w:hAnsi="Times New Roman" w:cs="B Titr" w:hint="cs"/>
          <w:noProof/>
          <w:sz w:val="24"/>
          <w:szCs w:val="44"/>
          <w:rtl/>
          <w:lang w:eastAsia="ja-JP"/>
        </w:rPr>
        <w:t xml:space="preserve"> </w:t>
      </w:r>
      <w:r w:rsidR="00D43058" w:rsidRPr="00E5698B">
        <w:rPr>
          <w:rFonts w:ascii="Times New Roman" w:eastAsia="MS Mincho" w:hAnsi="Times New Roman" w:cs="B Lotus" w:hint="cs"/>
          <w:b/>
          <w:bCs/>
          <w:noProof/>
          <w:sz w:val="24"/>
          <w:szCs w:val="52"/>
          <w:rtl/>
          <w:lang w:eastAsia="ja-JP"/>
        </w:rPr>
        <w:t>فصل سوم</w:t>
      </w:r>
      <w:bookmarkEnd w:id="584"/>
      <w:bookmarkEnd w:id="585"/>
      <w:bookmarkEnd w:id="586"/>
    </w:p>
    <w:p w14:paraId="244BF486" w14:textId="77777777" w:rsidR="00D43058" w:rsidRPr="00E5698B" w:rsidRDefault="00D43058" w:rsidP="004B7A4A">
      <w:pPr>
        <w:bidi/>
        <w:spacing w:after="0" w:line="240" w:lineRule="auto"/>
        <w:jc w:val="center"/>
        <w:rPr>
          <w:rFonts w:ascii="Times New Roman" w:eastAsia="MS Mincho" w:hAnsi="Times New Roman" w:cs="B Lotus"/>
          <w:sz w:val="24"/>
          <w:szCs w:val="32"/>
          <w:rtl/>
          <w:lang w:eastAsia="ja-JP"/>
        </w:rPr>
      </w:pPr>
    </w:p>
    <w:p w14:paraId="10F081BD" w14:textId="77777777" w:rsidR="00D43058" w:rsidRPr="00E5698B" w:rsidRDefault="00D43058" w:rsidP="004B7A4A">
      <w:pPr>
        <w:bidi/>
        <w:spacing w:after="0" w:line="240" w:lineRule="auto"/>
        <w:jc w:val="center"/>
        <w:outlineLvl w:val="0"/>
        <w:rPr>
          <w:rFonts w:ascii="Times New Roman" w:eastAsia="MS Mincho" w:hAnsi="Times New Roman" w:cs="B Lotus"/>
          <w:b/>
          <w:bCs/>
          <w:noProof/>
          <w:sz w:val="24"/>
          <w:szCs w:val="32"/>
          <w:rtl/>
          <w:lang w:eastAsia="ja-JP"/>
        </w:rPr>
      </w:pPr>
      <w:bookmarkStart w:id="587" w:name="_Toc526361855"/>
      <w:bookmarkStart w:id="588" w:name="_Toc526362038"/>
      <w:bookmarkStart w:id="589" w:name="_Toc526375739"/>
      <w:bookmarkStart w:id="590" w:name="_Toc526878793"/>
      <w:bookmarkStart w:id="591" w:name="_Toc528238724"/>
      <w:bookmarkStart w:id="592" w:name="_Toc528660695"/>
      <w:r w:rsidRPr="00E5698B">
        <w:rPr>
          <w:rFonts w:ascii="Times New Roman" w:eastAsia="MS Mincho" w:hAnsi="Times New Roman" w:cs="B Lotus" w:hint="cs"/>
          <w:b/>
          <w:bCs/>
          <w:sz w:val="24"/>
          <w:szCs w:val="56"/>
          <w:rtl/>
          <w:lang w:eastAsia="ja-JP"/>
        </w:rPr>
        <w:t>روش پژوهش</w:t>
      </w:r>
      <w:bookmarkEnd w:id="587"/>
      <w:bookmarkEnd w:id="588"/>
      <w:bookmarkEnd w:id="589"/>
      <w:bookmarkEnd w:id="590"/>
      <w:bookmarkEnd w:id="591"/>
      <w:bookmarkEnd w:id="592"/>
    </w:p>
    <w:p w14:paraId="75ADE6F4" w14:textId="77777777" w:rsidR="00D43058" w:rsidRPr="00E5698B" w:rsidRDefault="00D43058" w:rsidP="004B7A4A">
      <w:pPr>
        <w:bidi/>
        <w:spacing w:after="0" w:line="240" w:lineRule="auto"/>
        <w:jc w:val="center"/>
        <w:rPr>
          <w:rFonts w:ascii="Times New Roman" w:eastAsia="MS Mincho" w:hAnsi="Times New Roman" w:cs="B Titr"/>
          <w:noProof/>
          <w:sz w:val="24"/>
          <w:szCs w:val="72"/>
          <w:rtl/>
          <w:lang w:eastAsia="ja-JP"/>
        </w:rPr>
      </w:pPr>
    </w:p>
    <w:p w14:paraId="2B8220CB" w14:textId="77777777" w:rsidR="00D43058" w:rsidRPr="00E5698B" w:rsidRDefault="00ED6366" w:rsidP="004B7A4A">
      <w:pPr>
        <w:bidi/>
        <w:spacing w:after="0" w:line="240" w:lineRule="auto"/>
        <w:jc w:val="both"/>
        <w:rPr>
          <w:rFonts w:ascii="Times New Roman" w:eastAsia="MS Mincho" w:hAnsi="Times New Roman" w:cs="B Titr"/>
          <w:sz w:val="24"/>
          <w:lang w:eastAsia="ja-JP"/>
        </w:rPr>
      </w:pPr>
      <w:r w:rsidRPr="00E5698B">
        <w:rPr>
          <w:rFonts w:ascii="Times New Roman" w:hAnsi="Times New Roman"/>
          <w:noProof/>
          <w:sz w:val="24"/>
        </w:rPr>
        <mc:AlternateContent>
          <mc:Choice Requires="wps">
            <w:drawing>
              <wp:anchor distT="4294967295" distB="4294967295" distL="114300" distR="114300" simplePos="0" relativeHeight="251631616" behindDoc="0" locked="0" layoutInCell="1" allowOverlap="1" wp14:anchorId="2BFE27AC" wp14:editId="5044AEED">
                <wp:simplePos x="0" y="0"/>
                <wp:positionH relativeFrom="column">
                  <wp:posOffset>226695</wp:posOffset>
                </wp:positionH>
                <wp:positionV relativeFrom="paragraph">
                  <wp:posOffset>93344</wp:posOffset>
                </wp:positionV>
                <wp:extent cx="5029200" cy="0"/>
                <wp:effectExtent l="0" t="0" r="19050" b="19050"/>
                <wp:wrapNone/>
                <wp:docPr id="1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0" cy="0"/>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4A50A" id="Straight Connector 9" o:spid="_x0000_s1026" style="position:absolute;flip:x y;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35pt" to="41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" strokecolor="windowText" strokeweight="2pt"/>
            </w:pict>
          </mc:Fallback>
        </mc:AlternateContent>
      </w:r>
    </w:p>
    <w:p w14:paraId="3A30D2DB" w14:textId="77777777" w:rsidR="00D43058" w:rsidRPr="00E5698B" w:rsidRDefault="00D43058" w:rsidP="004B7A4A">
      <w:pPr>
        <w:spacing w:line="240" w:lineRule="auto"/>
        <w:rPr>
          <w:rFonts w:ascii="Times New Roman" w:hAnsi="Times New Roman"/>
          <w:sz w:val="24"/>
          <w:rtl/>
          <w:lang w:bidi="fa-IR"/>
        </w:rPr>
      </w:pPr>
    </w:p>
    <w:p w14:paraId="7E15DD7E" w14:textId="77777777" w:rsidR="00D43058" w:rsidRPr="00E5698B" w:rsidRDefault="00D43058" w:rsidP="004B7A4A">
      <w:pPr>
        <w:spacing w:line="240" w:lineRule="auto"/>
        <w:rPr>
          <w:rFonts w:ascii="Times New Roman" w:hAnsi="Times New Roman"/>
          <w:sz w:val="24"/>
          <w:rtl/>
          <w:lang w:bidi="fa-IR"/>
        </w:rPr>
      </w:pPr>
    </w:p>
    <w:p w14:paraId="27DF24FC" w14:textId="77777777" w:rsidR="00D43058" w:rsidRPr="00E5698B" w:rsidRDefault="00D43058" w:rsidP="004B7A4A">
      <w:pPr>
        <w:spacing w:line="240" w:lineRule="auto"/>
        <w:rPr>
          <w:rFonts w:ascii="Times New Roman" w:hAnsi="Times New Roman"/>
          <w:sz w:val="24"/>
          <w:rtl/>
          <w:lang w:bidi="fa-IR"/>
        </w:rPr>
      </w:pPr>
    </w:p>
    <w:p w14:paraId="369A94EA" w14:textId="77777777" w:rsidR="00D43058" w:rsidRPr="00E5698B" w:rsidRDefault="00D43058" w:rsidP="004B7A4A">
      <w:pPr>
        <w:spacing w:line="240" w:lineRule="auto"/>
        <w:rPr>
          <w:rFonts w:ascii="Times New Roman" w:hAnsi="Times New Roman"/>
          <w:sz w:val="24"/>
          <w:rtl/>
          <w:lang w:bidi="fa-IR"/>
        </w:rPr>
      </w:pPr>
    </w:p>
    <w:p w14:paraId="634FA5C7" w14:textId="77777777" w:rsidR="00D43058" w:rsidRPr="00E5698B" w:rsidRDefault="00D43058" w:rsidP="004B7A4A">
      <w:pPr>
        <w:spacing w:line="240" w:lineRule="auto"/>
        <w:rPr>
          <w:rFonts w:ascii="Times New Roman" w:hAnsi="Times New Roman"/>
          <w:sz w:val="24"/>
          <w:rtl/>
          <w:lang w:bidi="fa-IR"/>
        </w:rPr>
      </w:pPr>
    </w:p>
    <w:p w14:paraId="2CA25324" w14:textId="77777777" w:rsidR="00D80CCD" w:rsidRDefault="00D80CCD" w:rsidP="004B7A4A">
      <w:pPr>
        <w:bidi/>
        <w:spacing w:after="0" w:line="240" w:lineRule="auto"/>
        <w:jc w:val="both"/>
        <w:outlineLvl w:val="0"/>
        <w:rPr>
          <w:rFonts w:ascii="Times New Roman" w:hAnsi="Times New Roman" w:cs="B Lotus"/>
          <w:b/>
          <w:bCs/>
          <w:sz w:val="24"/>
          <w:szCs w:val="28"/>
          <w:rtl/>
          <w:lang w:bidi="fa-IR"/>
        </w:rPr>
        <w:sectPr w:rsidR="00D80CCD" w:rsidSect="00D80CCD">
          <w:footnotePr>
            <w:numRestart w:val="eachPage"/>
          </w:footnotePr>
          <w:pgSz w:w="11907" w:h="16840" w:code="9"/>
          <w:pgMar w:top="1701" w:right="1701" w:bottom="1701" w:left="1134" w:header="720" w:footer="720" w:gutter="0"/>
          <w:cols w:space="720"/>
          <w:titlePg/>
          <w:docGrid w:linePitch="360"/>
        </w:sectPr>
      </w:pPr>
      <w:bookmarkStart w:id="593" w:name="_Toc526361856"/>
      <w:bookmarkStart w:id="594" w:name="_Toc526362039"/>
      <w:bookmarkStart w:id="595" w:name="_Toc528660696"/>
    </w:p>
    <w:p w14:paraId="718FC3F1" w14:textId="64C9CBF5" w:rsidR="00982EAD" w:rsidRPr="00E5698B" w:rsidRDefault="00982EAD" w:rsidP="00D80CCD">
      <w:pPr>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lastRenderedPageBreak/>
        <w:t>مقدمه</w:t>
      </w:r>
      <w:bookmarkEnd w:id="593"/>
      <w:bookmarkEnd w:id="594"/>
      <w:bookmarkEnd w:id="595"/>
    </w:p>
    <w:p w14:paraId="335CE41F" w14:textId="7EC1C4F6" w:rsidR="00A720AE"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هدف تمام علوم، شناخت و درک ن</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ازها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پ</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رامون</w:t>
      </w:r>
      <w:r w:rsidRPr="00E5698B">
        <w:rPr>
          <w:rFonts w:ascii="Times New Roman" w:hAnsi="Times New Roman" w:cs="B Lotus"/>
          <w:sz w:val="24"/>
          <w:szCs w:val="28"/>
          <w:rtl/>
          <w:lang w:bidi="fa-IR"/>
        </w:rPr>
        <w:t xml:space="preserve"> است. به منظور </w:t>
      </w:r>
      <w:r w:rsidR="00CD11DA">
        <w:rPr>
          <w:rFonts w:ascii="Times New Roman" w:hAnsi="Times New Roman" w:cs="B Lotus"/>
          <w:sz w:val="24"/>
          <w:szCs w:val="28"/>
          <w:rtl/>
          <w:lang w:bidi="fa-IR"/>
        </w:rPr>
        <w:t>آگاه</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از مسائل و مشکلات دن</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اجتماع</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روش‌ها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علم</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تغ</w:t>
      </w:r>
      <w:r w:rsidRPr="00E5698B">
        <w:rPr>
          <w:rFonts w:ascii="Times New Roman" w:hAnsi="Times New Roman" w:cs="B Lotus" w:hint="cs"/>
          <w:sz w:val="24"/>
          <w:szCs w:val="28"/>
          <w:rtl/>
          <w:lang w:bidi="fa-IR"/>
        </w:rPr>
        <w:t>یی</w:t>
      </w:r>
      <w:r w:rsidRPr="00E5698B">
        <w:rPr>
          <w:rFonts w:ascii="Times New Roman" w:hAnsi="Times New Roman" w:cs="B Lotus" w:hint="eastAsia"/>
          <w:sz w:val="24"/>
          <w:szCs w:val="28"/>
          <w:rtl/>
          <w:lang w:bidi="fa-IR"/>
        </w:rPr>
        <w:t>رات</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قابل‌ملاحظه‌ا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پ</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دا</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کرده‌اند</w:t>
      </w:r>
      <w:r w:rsidRPr="00E5698B">
        <w:rPr>
          <w:rFonts w:ascii="Times New Roman" w:hAnsi="Times New Roman" w:cs="B Lotus"/>
          <w:sz w:val="24"/>
          <w:szCs w:val="28"/>
          <w:rtl/>
          <w:lang w:bidi="fa-IR"/>
        </w:rPr>
        <w:t>. 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روندها</w:t>
      </w:r>
      <w:r w:rsidRPr="00E5698B">
        <w:rPr>
          <w:rFonts w:ascii="Times New Roman" w:hAnsi="Times New Roman" w:cs="B Lotus"/>
          <w:sz w:val="24"/>
          <w:szCs w:val="28"/>
          <w:rtl/>
          <w:lang w:bidi="fa-IR"/>
        </w:rPr>
        <w:t xml:space="preserve"> و </w:t>
      </w:r>
      <w:r w:rsidR="00CD11DA">
        <w:rPr>
          <w:rFonts w:ascii="Times New Roman" w:hAnsi="Times New Roman" w:cs="B Lotus"/>
          <w:sz w:val="24"/>
          <w:szCs w:val="28"/>
          <w:rtl/>
          <w:lang w:bidi="fa-IR"/>
        </w:rPr>
        <w:t>حرکت‌ها</w:t>
      </w:r>
      <w:r w:rsidRPr="00E5698B">
        <w:rPr>
          <w:rFonts w:ascii="Times New Roman" w:hAnsi="Times New Roman" w:cs="B Lotus"/>
          <w:sz w:val="24"/>
          <w:szCs w:val="28"/>
          <w:rtl/>
          <w:lang w:bidi="fa-IR"/>
        </w:rPr>
        <w:t xml:space="preserve"> سبب شده است که برا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بررس</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رشته‌ها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مختلف بشر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از روش علم</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استفاده شود. از جمله </w:t>
      </w:r>
      <w:r w:rsidR="00CD11DA">
        <w:rPr>
          <w:rFonts w:ascii="Times New Roman" w:hAnsi="Times New Roman" w:cs="B Lotus"/>
          <w:sz w:val="24"/>
          <w:szCs w:val="28"/>
          <w:rtl/>
          <w:lang w:bidi="fa-IR"/>
        </w:rPr>
        <w:t>و</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ژگ</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مطالعه علم</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که هدفش </w:t>
      </w:r>
      <w:r w:rsidR="00CD11DA">
        <w:rPr>
          <w:rFonts w:ascii="Times New Roman" w:hAnsi="Times New Roman" w:cs="B Lotus"/>
          <w:sz w:val="24"/>
          <w:szCs w:val="28"/>
          <w:rtl/>
          <w:lang w:bidi="fa-IR"/>
        </w:rPr>
        <w:t>حق</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قت‌</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اب</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است استفاده از </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ک</w:t>
      </w:r>
      <w:r w:rsidRPr="00E5698B">
        <w:rPr>
          <w:rFonts w:ascii="Times New Roman" w:hAnsi="Times New Roman" w:cs="B Lotus"/>
          <w:sz w:val="24"/>
          <w:szCs w:val="28"/>
          <w:rtl/>
          <w:lang w:bidi="fa-IR"/>
        </w:rPr>
        <w:t xml:space="preserve"> روش تحق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مناسب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باشد</w:t>
      </w:r>
      <w:r w:rsidRPr="00E5698B">
        <w:rPr>
          <w:rFonts w:ascii="Times New Roman" w:hAnsi="Times New Roman" w:cs="B Lotus"/>
          <w:sz w:val="24"/>
          <w:szCs w:val="28"/>
          <w:rtl/>
          <w:lang w:bidi="fa-IR"/>
        </w:rPr>
        <w:t xml:space="preserve"> و انتخاب روش تحق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مناسب به </w:t>
      </w:r>
      <w:r w:rsidR="00CD11DA">
        <w:rPr>
          <w:rFonts w:ascii="Times New Roman" w:hAnsi="Times New Roman" w:cs="B Lotus"/>
          <w:sz w:val="24"/>
          <w:szCs w:val="28"/>
          <w:rtl/>
          <w:lang w:bidi="fa-IR"/>
        </w:rPr>
        <w:t>هدف‌ها</w:t>
      </w:r>
      <w:r w:rsidRPr="00E5698B">
        <w:rPr>
          <w:rFonts w:ascii="Times New Roman" w:hAnsi="Times New Roman" w:cs="B Lotus"/>
          <w:sz w:val="24"/>
          <w:szCs w:val="28"/>
          <w:rtl/>
          <w:lang w:bidi="fa-IR"/>
        </w:rPr>
        <w:t>، ماه</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sz w:val="24"/>
          <w:szCs w:val="28"/>
          <w:rtl/>
          <w:lang w:bidi="fa-IR"/>
        </w:rPr>
        <w:t xml:space="preserve"> و موضوع </w:t>
      </w:r>
      <w:r w:rsidR="00CD11DA">
        <w:rPr>
          <w:rFonts w:ascii="Times New Roman" w:hAnsi="Times New Roman" w:cs="B Lotus"/>
          <w:sz w:val="24"/>
          <w:szCs w:val="28"/>
          <w:rtl/>
          <w:lang w:bidi="fa-IR"/>
        </w:rPr>
        <w:t>موردتحق</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و امکانات اجرا</w:t>
      </w:r>
      <w:r w:rsidRPr="00E5698B">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بستگ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دارد و هدف از تحق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دسترس</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دق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و </w:t>
      </w:r>
      <w:r w:rsidRPr="00E5698B">
        <w:rPr>
          <w:rFonts w:ascii="Times New Roman" w:hAnsi="Times New Roman" w:cs="B Lotus" w:hint="cs"/>
          <w:sz w:val="24"/>
          <w:szCs w:val="28"/>
          <w:rtl/>
          <w:lang w:bidi="fa-IR"/>
        </w:rPr>
        <w:t>آ</w:t>
      </w:r>
      <w:r w:rsidRPr="00E5698B">
        <w:rPr>
          <w:rFonts w:ascii="Times New Roman" w:hAnsi="Times New Roman" w:cs="B Lotus"/>
          <w:sz w:val="24"/>
          <w:szCs w:val="28"/>
          <w:rtl/>
          <w:lang w:bidi="fa-IR"/>
        </w:rPr>
        <w:t xml:space="preserve">سان به پاسخ </w:t>
      </w:r>
      <w:r w:rsidR="00CD11DA">
        <w:rPr>
          <w:rFonts w:ascii="Times New Roman" w:hAnsi="Times New Roman" w:cs="B Lotus"/>
          <w:sz w:val="24"/>
          <w:szCs w:val="28"/>
          <w:rtl/>
          <w:lang w:bidi="fa-IR"/>
        </w:rPr>
        <w:t>پرسش‌ها</w:t>
      </w:r>
      <w:r w:rsidRPr="00E5698B">
        <w:rPr>
          <w:rFonts w:ascii="Times New Roman" w:hAnsi="Times New Roman" w:cs="B Lotus"/>
          <w:sz w:val="24"/>
          <w:szCs w:val="28"/>
          <w:rtl/>
          <w:lang w:bidi="fa-IR"/>
        </w:rPr>
        <w:t xml:space="preserve"> تحق</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w:t>
      </w:r>
      <w:r w:rsidR="00377FAB">
        <w:rPr>
          <w:rFonts w:ascii="Times New Roman" w:hAnsi="Times New Roman" w:cs="B Lotus"/>
          <w:sz w:val="24"/>
          <w:szCs w:val="28"/>
          <w:rtl/>
          <w:lang w:bidi="fa-IR"/>
        </w:rPr>
        <w:t>است (</w:t>
      </w:r>
      <w:r w:rsidRPr="00E5698B">
        <w:rPr>
          <w:rFonts w:ascii="Times New Roman" w:hAnsi="Times New Roman" w:cs="B Lotus"/>
          <w:sz w:val="24"/>
          <w:szCs w:val="28"/>
          <w:rtl/>
          <w:lang w:bidi="fa-IR"/>
        </w:rPr>
        <w:t>بازرگان و ديگران،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1386)</w:t>
      </w:r>
      <w:r w:rsidRPr="00E5698B">
        <w:rPr>
          <w:rFonts w:ascii="Times New Roman" w:hAnsi="Times New Roman" w:cs="B Lotus" w:hint="cs"/>
          <w:sz w:val="24"/>
          <w:szCs w:val="28"/>
          <w:rtl/>
          <w:lang w:bidi="fa-IR"/>
        </w:rPr>
        <w:t>.</w:t>
      </w:r>
      <w:r w:rsidR="00A720AE"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پژوهش</w:t>
      </w:r>
      <w:r w:rsidRPr="00E5698B">
        <w:rPr>
          <w:rFonts w:ascii="Times New Roman" w:hAnsi="Times New Roman" w:cs="B Lotus"/>
          <w:sz w:val="24"/>
          <w:szCs w:val="28"/>
          <w:rtl/>
          <w:lang w:bidi="fa-IR"/>
        </w:rPr>
        <w:t xml:space="preserve"> و روش علمي اگر يک چيز نباشند </w:t>
      </w:r>
      <w:r w:rsidR="00CD11DA">
        <w:rPr>
          <w:rFonts w:ascii="Times New Roman" w:hAnsi="Times New Roman" w:cs="B Lotus"/>
          <w:sz w:val="24"/>
          <w:szCs w:val="28"/>
          <w:rtl/>
          <w:lang w:bidi="fa-IR"/>
        </w:rPr>
        <w:t>کاملاً</w:t>
      </w:r>
      <w:r w:rsidRPr="00E5698B">
        <w:rPr>
          <w:rFonts w:ascii="Times New Roman" w:hAnsi="Times New Roman" w:cs="B Lotus"/>
          <w:sz w:val="24"/>
          <w:szCs w:val="28"/>
          <w:rtl/>
          <w:lang w:bidi="fa-IR"/>
        </w:rPr>
        <w:t xml:space="preserve"> نزديک و وابسته به يکديگرند. روش علمي يا روش پژوهش علمي، فرايند جستجوي منظم براي مشخص ساختن يک موقعيت </w:t>
      </w:r>
      <w:r w:rsidR="00CD11DA">
        <w:rPr>
          <w:rFonts w:ascii="Times New Roman" w:hAnsi="Times New Roman" w:cs="B Lotus"/>
          <w:sz w:val="24"/>
          <w:szCs w:val="28"/>
          <w:rtl/>
          <w:lang w:bidi="fa-IR"/>
        </w:rPr>
        <w:t>نامع</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است. در نهايت بايد اذعان نمود دستيابي به </w:t>
      </w:r>
      <w:r w:rsidR="00CD11DA">
        <w:rPr>
          <w:rFonts w:ascii="Times New Roman" w:hAnsi="Times New Roman" w:cs="B Lotus"/>
          <w:sz w:val="24"/>
          <w:szCs w:val="28"/>
          <w:rtl/>
          <w:lang w:bidi="fa-IR"/>
        </w:rPr>
        <w:t>هدف‌ها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علم يا شناخت علمي ميسر نخواهد شد مگر زماني كه با </w:t>
      </w:r>
      <w:r w:rsidR="00CD11DA">
        <w:rPr>
          <w:rFonts w:ascii="Times New Roman" w:hAnsi="Times New Roman" w:cs="B Lotus"/>
          <w:sz w:val="24"/>
          <w:szCs w:val="28"/>
          <w:rtl/>
          <w:lang w:bidi="fa-IR"/>
        </w:rPr>
        <w:t>روش‌شناس</w:t>
      </w:r>
      <w:r w:rsidR="00CD11DA">
        <w:rPr>
          <w:rFonts w:ascii="Times New Roman" w:hAnsi="Times New Roman" w:cs="B Lotus" w:hint="cs"/>
          <w:sz w:val="24"/>
          <w:szCs w:val="28"/>
          <w:rtl/>
          <w:lang w:bidi="fa-IR"/>
        </w:rPr>
        <w:t>ی</w:t>
      </w:r>
      <w:r w:rsidR="00CD11DA">
        <w:rPr>
          <w:rFonts w:ascii="Times New Roman" w:hAnsi="Times New Roman" w:cs="B Lotus"/>
          <w:sz w:val="24"/>
          <w:szCs w:val="28"/>
          <w:rtl/>
          <w:lang w:bidi="fa-IR"/>
        </w:rPr>
        <w:t xml:space="preserve"> درست صورت پذير</w:t>
      </w:r>
      <w:r w:rsidRPr="00E5698B">
        <w:rPr>
          <w:rFonts w:ascii="Times New Roman" w:hAnsi="Times New Roman" w:cs="B Lotus"/>
          <w:sz w:val="24"/>
          <w:szCs w:val="28"/>
          <w:rtl/>
          <w:lang w:bidi="fa-IR"/>
        </w:rPr>
        <w:t xml:space="preserve">د. به عبارت ديگر پژوهش از حيث روش است كه اعتبار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ی‌ی</w:t>
      </w:r>
      <w:r w:rsidR="00CD11DA">
        <w:rPr>
          <w:rFonts w:ascii="Times New Roman" w:hAnsi="Times New Roman" w:cs="B Lotus" w:hint="eastAsia"/>
          <w:sz w:val="24"/>
          <w:szCs w:val="28"/>
          <w:rtl/>
          <w:lang w:bidi="fa-IR"/>
        </w:rPr>
        <w:t>ابد</w:t>
      </w:r>
      <w:r w:rsidRPr="00E5698B">
        <w:rPr>
          <w:rFonts w:ascii="Times New Roman" w:hAnsi="Times New Roman" w:cs="B Lotus"/>
          <w:sz w:val="24"/>
          <w:szCs w:val="28"/>
          <w:rtl/>
          <w:lang w:bidi="fa-IR"/>
        </w:rPr>
        <w:t xml:space="preserve"> نه موضوع </w:t>
      </w:r>
      <w:r w:rsidR="00377FAB">
        <w:rPr>
          <w:rFonts w:ascii="Times New Roman" w:hAnsi="Times New Roman" w:cs="B Lotus"/>
          <w:sz w:val="24"/>
          <w:szCs w:val="28"/>
          <w:rtl/>
          <w:lang w:bidi="fa-IR"/>
        </w:rPr>
        <w:t>پژوهش (</w:t>
      </w:r>
      <w:r w:rsidRPr="00E5698B">
        <w:rPr>
          <w:rFonts w:ascii="Times New Roman" w:hAnsi="Times New Roman" w:cs="B Lotus"/>
          <w:sz w:val="24"/>
          <w:szCs w:val="28"/>
          <w:rtl/>
          <w:lang w:bidi="fa-IR"/>
        </w:rPr>
        <w:t>خاكي‏‏‏‏‏‏‏‏‏‏‏‏‏‏‏‏، 1378)</w:t>
      </w:r>
      <w:r w:rsidRPr="00E5698B">
        <w:rPr>
          <w:rFonts w:ascii="Times New Roman" w:hAnsi="Times New Roman" w:cs="B Lotus" w:hint="cs"/>
          <w:sz w:val="24"/>
          <w:szCs w:val="28"/>
          <w:rtl/>
          <w:lang w:bidi="fa-IR"/>
        </w:rPr>
        <w:t xml:space="preserve">. نیاز به یافتن </w:t>
      </w:r>
      <w:r w:rsidR="00CD11DA">
        <w:rPr>
          <w:rFonts w:ascii="Times New Roman" w:hAnsi="Times New Roman" w:cs="B Lotus"/>
          <w:sz w:val="24"/>
          <w:szCs w:val="28"/>
          <w:rtl/>
          <w:lang w:bidi="fa-IR"/>
        </w:rPr>
        <w:t>راه‌حل</w:t>
      </w:r>
      <w:r w:rsidRPr="00E5698B">
        <w:rPr>
          <w:rFonts w:ascii="Times New Roman" w:hAnsi="Times New Roman" w:cs="B Lotus" w:hint="cs"/>
          <w:sz w:val="24"/>
          <w:szCs w:val="28"/>
          <w:rtl/>
          <w:lang w:bidi="fa-IR"/>
        </w:rPr>
        <w:t xml:space="preserve"> مشکلی </w:t>
      </w:r>
      <w:r w:rsidR="00CD11DA">
        <w:rPr>
          <w:rFonts w:ascii="Times New Roman" w:hAnsi="Times New Roman" w:cs="B Lotus"/>
          <w:sz w:val="24"/>
          <w:szCs w:val="28"/>
          <w:rtl/>
          <w:lang w:bidi="fa-IR"/>
        </w:rPr>
        <w:t>و توض</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ح</w:t>
      </w:r>
      <w:r w:rsidRPr="00E5698B">
        <w:rPr>
          <w:rFonts w:ascii="Times New Roman" w:hAnsi="Times New Roman" w:cs="B Lotus" w:hint="cs"/>
          <w:sz w:val="24"/>
          <w:szCs w:val="28"/>
          <w:rtl/>
          <w:lang w:bidi="fa-IR"/>
        </w:rPr>
        <w:t xml:space="preserve"> درباره علت وقوع پدیده‌ای و یا ضرورت توصیف وضعیتی خاص انگیزه‌هایی هستند که محقق را به اجرای تحقیق </w:t>
      </w:r>
      <w:r w:rsidR="00CD11DA">
        <w:rPr>
          <w:rFonts w:ascii="Times New Roman" w:hAnsi="Times New Roman" w:cs="B Lotus"/>
          <w:sz w:val="24"/>
          <w:szCs w:val="28"/>
          <w:rtl/>
          <w:lang w:bidi="fa-IR"/>
        </w:rPr>
        <w:t>وا‌م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دارند</w:t>
      </w:r>
      <w:r w:rsidR="00377FA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بنابراین، اولین قدم در هر تحقیق، پی بردن به وجود مسئله و کوشش برای شناخت ابعاد مختلف آن </w:t>
      </w:r>
      <w:r w:rsidR="00377FAB">
        <w:rPr>
          <w:rFonts w:ascii="Times New Roman" w:hAnsi="Times New Roman" w:cs="B Lotus"/>
          <w:sz w:val="24"/>
          <w:szCs w:val="28"/>
          <w:rtl/>
          <w:lang w:bidi="fa-IR"/>
        </w:rPr>
        <w:t>است (</w:t>
      </w:r>
      <w:r w:rsidRPr="00E5698B">
        <w:rPr>
          <w:rFonts w:ascii="Times New Roman" w:hAnsi="Times New Roman" w:cs="B Lotus" w:hint="cs"/>
          <w:sz w:val="24"/>
          <w:szCs w:val="28"/>
          <w:rtl/>
          <w:lang w:bidi="fa-IR"/>
        </w:rPr>
        <w:t>دیانی، 1384).</w:t>
      </w:r>
    </w:p>
    <w:p w14:paraId="0DA83E93" w14:textId="6133A74D" w:rsidR="00982EAD" w:rsidRPr="00E5698B" w:rsidRDefault="00982EAD" w:rsidP="00CD11DA">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eastAsia"/>
          <w:sz w:val="24"/>
          <w:szCs w:val="28"/>
          <w:rtl/>
          <w:lang w:bidi="fa-IR"/>
        </w:rPr>
        <w:t>تحق</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حاضر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همچون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تحق</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قات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پا</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بررس</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اسناد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معتبر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مطالعات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کتابخانه</w:t>
      </w:r>
      <w:r w:rsidRPr="00E5698B">
        <w:rPr>
          <w:rFonts w:ascii="Times New Roman" w:hAnsi="Times New Roman" w:cs="B Lotus"/>
          <w:sz w:val="24"/>
          <w:szCs w:val="28"/>
          <w:rtl/>
          <w:lang w:bidi="fa-IR"/>
        </w:rPr>
        <w:t>‌</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استوار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گرد</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راستا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کتب،</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مجلات،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مقالات</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توسط</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صاحب‌نظران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منابع معتبر</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بهره</w:t>
      </w:r>
      <w:r w:rsidRPr="00E5698B">
        <w:rPr>
          <w:rFonts w:ascii="Times New Roman" w:hAnsi="Times New Roman" w:cs="B Lotus"/>
          <w:sz w:val="24"/>
          <w:szCs w:val="28"/>
          <w:rtl/>
          <w:lang w:bidi="fa-IR"/>
        </w:rPr>
        <w:t>‌</w:t>
      </w:r>
      <w:r w:rsidRPr="00E5698B">
        <w:rPr>
          <w:rFonts w:ascii="Times New Roman" w:hAnsi="Times New Roman" w:cs="B Lotus" w:hint="eastAsia"/>
          <w:sz w:val="24"/>
          <w:szCs w:val="28"/>
          <w:rtl/>
          <w:lang w:bidi="fa-IR"/>
        </w:rPr>
        <w:t>گ</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ر</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شده</w:t>
      </w:r>
      <w:r w:rsidRPr="00E5698B">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است</w:t>
      </w:r>
      <w:r w:rsidR="00377FAB">
        <w:rPr>
          <w:rFonts w:ascii="Times New Roman" w:hAnsi="Times New Roman" w:cs="B Lotus"/>
          <w:sz w:val="24"/>
          <w:szCs w:val="28"/>
          <w:rtl/>
          <w:lang w:bidi="fa-IR"/>
        </w:rPr>
        <w:t>؛ که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حاو</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مبان</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نظر</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تئور</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ها</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مطرح</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خصوص</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موضوع</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تحق</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ل</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کن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ادامه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روند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تحق</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تنها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طر</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گردآور</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اطلاعات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دان</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م</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سر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گرد</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فصل</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ابتدا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توض</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ح</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تحق</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استفاده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پرداخته</w:t>
      </w:r>
      <w:r w:rsidRPr="00E5698B">
        <w:rPr>
          <w:rFonts w:ascii="Times New Roman" w:hAnsi="Times New Roman" w:cs="B Lotus"/>
          <w:sz w:val="24"/>
          <w:szCs w:val="28"/>
          <w:rtl/>
          <w:lang w:bidi="fa-IR"/>
        </w:rPr>
        <w:t xml:space="preserve"> </w:t>
      </w:r>
      <w:r w:rsidR="00CD11DA">
        <w:rPr>
          <w:rFonts w:ascii="Times New Roman" w:hAnsi="Times New Roman" w:cs="B Lotus" w:hint="cs"/>
          <w:sz w:val="24"/>
          <w:szCs w:val="28"/>
          <w:rtl/>
          <w:lang w:bidi="fa-IR"/>
        </w:rPr>
        <w:t>شد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ضمن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توص</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ف</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جامعه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نمونه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آمار</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پس</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شناسا</w:t>
      </w:r>
      <w:r w:rsidR="00CD11DA">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جامعه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نمونه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بررس</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حجم</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نمونه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آمار</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تحق</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ق</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حاضر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برآورد</w:t>
      </w:r>
      <w:r w:rsidRPr="00E5698B">
        <w:rPr>
          <w:rFonts w:ascii="Times New Roman" w:hAnsi="Times New Roman" w:cs="B Lotus"/>
          <w:sz w:val="24"/>
          <w:szCs w:val="28"/>
          <w:rtl/>
          <w:lang w:bidi="fa-IR"/>
        </w:rPr>
        <w:t xml:space="preserve"> </w:t>
      </w:r>
      <w:r w:rsidR="00CD11DA">
        <w:rPr>
          <w:rFonts w:ascii="Times New Roman" w:hAnsi="Times New Roman" w:cs="B Lotus" w:hint="cs"/>
          <w:sz w:val="24"/>
          <w:szCs w:val="28"/>
          <w:rtl/>
          <w:lang w:bidi="fa-IR"/>
        </w:rPr>
        <w:t>گردید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روش</w:t>
      </w:r>
      <w:r w:rsidRPr="00E5698B">
        <w:rPr>
          <w:rFonts w:ascii="Times New Roman" w:hAnsi="Times New Roman" w:cs="B Lotus" w:hint="cs"/>
          <w:sz w:val="24"/>
          <w:szCs w:val="28"/>
          <w:rtl/>
          <w:lang w:bidi="fa-IR"/>
        </w:rPr>
        <w:t>‌</w:t>
      </w:r>
      <w:r w:rsidRPr="00E5698B">
        <w:rPr>
          <w:rFonts w:ascii="Times New Roman" w:hAnsi="Times New Roman" w:cs="B Lotus" w:hint="eastAsia"/>
          <w:sz w:val="24"/>
          <w:szCs w:val="28"/>
          <w:rtl/>
          <w:lang w:bidi="fa-IR"/>
        </w:rPr>
        <w:t>ها</w:t>
      </w:r>
      <w:r w:rsidRPr="00E5698B">
        <w:rPr>
          <w:rFonts w:ascii="Times New Roman" w:hAnsi="Times New Roman" w:cs="B Lotus"/>
          <w:sz w:val="24"/>
          <w:szCs w:val="28"/>
          <w:rtl/>
          <w:lang w:bidi="fa-IR"/>
        </w:rPr>
        <w:t xml:space="preserve">ی </w:t>
      </w:r>
      <w:r w:rsidR="00CD11DA">
        <w:rPr>
          <w:rFonts w:ascii="Times New Roman" w:hAnsi="Times New Roman" w:cs="B Lotus"/>
          <w:sz w:val="24"/>
          <w:szCs w:val="28"/>
          <w:rtl/>
          <w:lang w:bidi="fa-IR"/>
        </w:rPr>
        <w:t>نمونه‌گ</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ر</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مناسب</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برا</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گردآور</w:t>
      </w:r>
      <w:r w:rsidRPr="00E5698B">
        <w:rPr>
          <w:rFonts w:ascii="Times New Roman" w:hAnsi="Times New Roman" w:cs="B Lotus"/>
          <w:sz w:val="24"/>
          <w:szCs w:val="28"/>
          <w:rtl/>
          <w:lang w:bidi="fa-IR"/>
        </w:rPr>
        <w:t xml:space="preserve">ی </w:t>
      </w:r>
      <w:r w:rsidR="00CD11DA">
        <w:rPr>
          <w:rFonts w:ascii="Times New Roman" w:hAnsi="Times New Roman" w:cs="B Lotus"/>
          <w:sz w:val="24"/>
          <w:szCs w:val="28"/>
          <w:rtl/>
          <w:lang w:bidi="fa-IR"/>
        </w:rPr>
        <w:t>داده‌ها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موردن</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توض</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ح</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داده</w:t>
      </w:r>
      <w:r w:rsidRPr="00E5698B">
        <w:rPr>
          <w:rFonts w:ascii="Times New Roman" w:hAnsi="Times New Roman" w:cs="B Lotus"/>
          <w:sz w:val="24"/>
          <w:szCs w:val="28"/>
          <w:rtl/>
          <w:lang w:bidi="fa-IR"/>
        </w:rPr>
        <w:t xml:space="preserve"> </w:t>
      </w:r>
      <w:r w:rsidR="00CD11DA">
        <w:rPr>
          <w:rFonts w:ascii="Times New Roman" w:hAnsi="Times New Roman" w:cs="B Lotus" w:hint="cs"/>
          <w:sz w:val="24"/>
          <w:szCs w:val="28"/>
          <w:rtl/>
          <w:lang w:bidi="fa-IR"/>
        </w:rPr>
        <w:t>شد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سپس</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بررس</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ابزار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گردآور</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اطلاعات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پرداخته</w:t>
      </w:r>
      <w:r w:rsidRPr="00E5698B">
        <w:rPr>
          <w:rFonts w:ascii="Times New Roman" w:hAnsi="Times New Roman" w:cs="B Lotus"/>
          <w:sz w:val="24"/>
          <w:szCs w:val="28"/>
          <w:rtl/>
          <w:lang w:bidi="fa-IR"/>
        </w:rPr>
        <w:t xml:space="preserve"> </w:t>
      </w:r>
      <w:r w:rsidR="00CD11DA">
        <w:rPr>
          <w:rFonts w:ascii="Times New Roman" w:hAnsi="Times New Roman" w:cs="B Lotus" w:hint="cs"/>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ضمن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روا</w:t>
      </w:r>
      <w:r w:rsidR="00CD11DA">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پا</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ائ</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ابزار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پرسشنامه،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روش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اجرا</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پرسشنامه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00CD11DA">
        <w:rPr>
          <w:rFonts w:ascii="Times New Roman" w:hAnsi="Times New Roman" w:cs="B Lotus" w:hint="cs"/>
          <w:sz w:val="24"/>
          <w:szCs w:val="28"/>
          <w:rtl/>
          <w:lang w:bidi="fa-IR"/>
        </w:rPr>
        <w:t>گردید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نها</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پس</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بررس</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اجمال</w:t>
      </w:r>
      <w:r w:rsidRPr="00E5698B">
        <w:rPr>
          <w:rFonts w:ascii="Times New Roman" w:hAnsi="Times New Roman" w:cs="B Lotus"/>
          <w:sz w:val="24"/>
          <w:szCs w:val="28"/>
          <w:rtl/>
          <w:lang w:bidi="fa-IR"/>
        </w:rPr>
        <w:t xml:space="preserve">ی </w:t>
      </w:r>
      <w:r w:rsidR="00CD11DA">
        <w:rPr>
          <w:rFonts w:ascii="Times New Roman" w:hAnsi="Times New Roman" w:cs="B Lotus"/>
          <w:sz w:val="24"/>
          <w:szCs w:val="28"/>
          <w:rtl/>
          <w:lang w:bidi="fa-IR"/>
        </w:rPr>
        <w:t>تجز</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ه‌وتحل</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ل</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داده‌ها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استفاده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آمار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توص</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ف</w:t>
      </w:r>
      <w:r w:rsidRPr="00E5698B">
        <w:rPr>
          <w:rFonts w:ascii="Times New Roman" w:hAnsi="Times New Roman" w:cs="B Lotus"/>
          <w:sz w:val="24"/>
          <w:szCs w:val="28"/>
          <w:rtl/>
          <w:lang w:bidi="fa-IR"/>
        </w:rPr>
        <w:t xml:space="preserve">ی </w:t>
      </w:r>
      <w:r w:rsidRPr="00E5698B">
        <w:rPr>
          <w:rFonts w:ascii="Times New Roman" w:hAnsi="Times New Roman" w:cs="B Lotus" w:hint="eastAsia"/>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استنباط</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به</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روش‌ها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تجز</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ه‌وتحل</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ل</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آمار</w:t>
      </w:r>
      <w:r w:rsidRPr="00E5698B">
        <w:rPr>
          <w:rFonts w:ascii="Times New Roman" w:hAnsi="Times New Roman" w:cs="B Lotus"/>
          <w:sz w:val="24"/>
          <w:szCs w:val="28"/>
          <w:rtl/>
          <w:lang w:bidi="fa-IR"/>
        </w:rPr>
        <w:t xml:space="preserve">ی </w:t>
      </w:r>
      <w:r w:rsidR="00CD11DA">
        <w:rPr>
          <w:rFonts w:ascii="Times New Roman" w:hAnsi="Times New Roman" w:cs="B Lotus"/>
          <w:sz w:val="24"/>
          <w:szCs w:val="28"/>
          <w:rtl/>
          <w:lang w:bidi="fa-IR"/>
        </w:rPr>
        <w:t>به‌کاررفته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w:t>
      </w:r>
      <w:r w:rsidRPr="00E5698B">
        <w:rPr>
          <w:rFonts w:ascii="Times New Roman" w:hAnsi="Times New Roman" w:cs="B Lotus"/>
          <w:sz w:val="24"/>
          <w:szCs w:val="28"/>
          <w:rtl/>
          <w:lang w:bidi="fa-IR"/>
        </w:rPr>
        <w:t>ی</w:t>
      </w:r>
      <w:r w:rsidRPr="00E5698B">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اشاره</w:t>
      </w:r>
      <w:r w:rsidRPr="00E5698B">
        <w:rPr>
          <w:rFonts w:ascii="Times New Roman" w:hAnsi="Times New Roman" w:cs="B Lotus"/>
          <w:sz w:val="24"/>
          <w:szCs w:val="28"/>
          <w:rtl/>
          <w:lang w:bidi="fa-IR"/>
        </w:rPr>
        <w:t xml:space="preserve"> </w:t>
      </w:r>
      <w:r w:rsidR="00CD11DA">
        <w:rPr>
          <w:rFonts w:ascii="Times New Roman" w:hAnsi="Times New Roman" w:cs="B Lotus" w:hint="cs"/>
          <w:sz w:val="24"/>
          <w:szCs w:val="28"/>
          <w:rtl/>
          <w:lang w:bidi="fa-IR"/>
        </w:rPr>
        <w:t>شد</w:t>
      </w:r>
      <w:r w:rsidRPr="00E5698B">
        <w:rPr>
          <w:rFonts w:ascii="Times New Roman" w:hAnsi="Times New Roman" w:cs="B Lotus"/>
          <w:sz w:val="24"/>
          <w:szCs w:val="28"/>
          <w:rtl/>
          <w:lang w:bidi="fa-IR"/>
        </w:rPr>
        <w:t>.</w:t>
      </w:r>
    </w:p>
    <w:p w14:paraId="0A75418E" w14:textId="77777777" w:rsidR="00C74660" w:rsidRDefault="00C74660" w:rsidP="00D80CCD">
      <w:pPr>
        <w:bidi/>
        <w:spacing w:after="0" w:line="240" w:lineRule="auto"/>
        <w:ind w:firstLine="360"/>
        <w:jc w:val="both"/>
        <w:rPr>
          <w:rFonts w:ascii="Times New Roman" w:hAnsi="Times New Roman" w:cs="B Lotus"/>
          <w:sz w:val="24"/>
          <w:szCs w:val="28"/>
          <w:rtl/>
          <w:lang w:bidi="fa-IR"/>
        </w:rPr>
      </w:pPr>
    </w:p>
    <w:p w14:paraId="4F60A83F" w14:textId="77777777" w:rsidR="001B4199" w:rsidRDefault="001B4199" w:rsidP="00D80CCD">
      <w:pPr>
        <w:bidi/>
        <w:spacing w:after="0" w:line="240" w:lineRule="auto"/>
        <w:ind w:firstLine="360"/>
        <w:jc w:val="both"/>
        <w:rPr>
          <w:rFonts w:ascii="Times New Roman" w:hAnsi="Times New Roman" w:cs="B Lotus"/>
          <w:sz w:val="24"/>
          <w:szCs w:val="28"/>
          <w:rtl/>
          <w:lang w:bidi="fa-IR"/>
        </w:rPr>
      </w:pPr>
    </w:p>
    <w:p w14:paraId="4A23538D" w14:textId="77777777" w:rsidR="001B4199" w:rsidRPr="00E5698B" w:rsidRDefault="001B4199" w:rsidP="00D80CCD">
      <w:pPr>
        <w:bidi/>
        <w:spacing w:after="0" w:line="240" w:lineRule="auto"/>
        <w:ind w:firstLine="360"/>
        <w:jc w:val="both"/>
        <w:rPr>
          <w:rFonts w:ascii="Times New Roman" w:hAnsi="Times New Roman" w:cs="B Lotus"/>
          <w:sz w:val="24"/>
          <w:szCs w:val="28"/>
          <w:rtl/>
          <w:lang w:bidi="fa-IR"/>
        </w:rPr>
      </w:pPr>
    </w:p>
    <w:p w14:paraId="4686DB19" w14:textId="77777777" w:rsidR="00D80CCD" w:rsidRDefault="00D80CCD" w:rsidP="00D80CCD">
      <w:pPr>
        <w:bidi/>
        <w:spacing w:after="0" w:line="240" w:lineRule="auto"/>
        <w:jc w:val="both"/>
        <w:outlineLvl w:val="0"/>
        <w:rPr>
          <w:rFonts w:ascii="Times New Roman" w:hAnsi="Times New Roman" w:cs="B Lotus"/>
          <w:b/>
          <w:bCs/>
          <w:sz w:val="24"/>
          <w:szCs w:val="28"/>
          <w:rtl/>
          <w:lang w:bidi="fa-IR"/>
        </w:rPr>
      </w:pPr>
      <w:bookmarkStart w:id="596" w:name="_Toc526361857"/>
      <w:bookmarkStart w:id="597" w:name="_Toc526362040"/>
      <w:bookmarkStart w:id="598" w:name="_Toc528660697"/>
    </w:p>
    <w:p w14:paraId="137A851F" w14:textId="77777777" w:rsidR="000B021D" w:rsidRDefault="000B021D">
      <w:pPr>
        <w:spacing w:after="0" w:line="240" w:lineRule="auto"/>
        <w:rPr>
          <w:rFonts w:ascii="Times New Roman" w:hAnsi="Times New Roman" w:cs="B Lotus"/>
          <w:b/>
          <w:bCs/>
          <w:sz w:val="24"/>
          <w:szCs w:val="28"/>
          <w:rtl/>
          <w:lang w:bidi="fa-IR"/>
        </w:rPr>
      </w:pPr>
      <w:r>
        <w:rPr>
          <w:rFonts w:ascii="Times New Roman" w:hAnsi="Times New Roman" w:cs="B Lotus"/>
          <w:b/>
          <w:bCs/>
          <w:sz w:val="24"/>
          <w:szCs w:val="28"/>
          <w:rtl/>
          <w:lang w:bidi="fa-IR"/>
        </w:rPr>
        <w:br w:type="page"/>
      </w:r>
    </w:p>
    <w:p w14:paraId="484919D2" w14:textId="1F4ACBD6" w:rsidR="00982EAD" w:rsidRPr="00E5698B" w:rsidRDefault="00982EAD" w:rsidP="00D80CCD">
      <w:pPr>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lastRenderedPageBreak/>
        <w:t>3-</w:t>
      </w:r>
      <w:r w:rsidR="00C760B2" w:rsidRPr="00E5698B">
        <w:rPr>
          <w:rFonts w:ascii="Times New Roman" w:hAnsi="Times New Roman" w:cs="B Lotus" w:hint="cs"/>
          <w:b/>
          <w:bCs/>
          <w:sz w:val="24"/>
          <w:szCs w:val="28"/>
          <w:rtl/>
          <w:lang w:bidi="fa-IR"/>
        </w:rPr>
        <w:t>1</w:t>
      </w:r>
      <w:r w:rsidRPr="00E5698B">
        <w:rPr>
          <w:rFonts w:ascii="Times New Roman" w:hAnsi="Times New Roman" w:cs="B Lotus" w:hint="cs"/>
          <w:b/>
          <w:bCs/>
          <w:sz w:val="24"/>
          <w:szCs w:val="28"/>
          <w:rtl/>
          <w:lang w:bidi="fa-IR"/>
        </w:rPr>
        <w:t>- روش‌شناسی تحقیق</w:t>
      </w:r>
      <w:bookmarkEnd w:id="596"/>
      <w:bookmarkEnd w:id="597"/>
      <w:bookmarkEnd w:id="598"/>
    </w:p>
    <w:p w14:paraId="37705FB6" w14:textId="75720681" w:rsidR="00982EAD"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در مورد روش‌شناسي تحقيق در كتاب‌هاي مختلف شيوه‌ها، نظرات و ديدگاه‌هاي متفاوتي عنوان شده است (ظهوري</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1378</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27)</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تشتت آرا</w:t>
      </w:r>
      <w:r w:rsidRPr="00E5698B">
        <w:rPr>
          <w:rFonts w:ascii="Times New Roman" w:hAnsi="Times New Roman" w:cs="B Lotus"/>
          <w:sz w:val="24"/>
          <w:szCs w:val="28"/>
          <w:rtl/>
          <w:lang w:bidi="fa-IR"/>
        </w:rPr>
        <w:t xml:space="preserve"> مانند ساير مباحث در علوم انساني به حدي است كه نمي‌توان در اين زمينه نظر واحدي را </w:t>
      </w:r>
      <w:r w:rsidR="00CD11DA">
        <w:rPr>
          <w:rFonts w:ascii="Times New Roman" w:hAnsi="Times New Roman" w:cs="B Lotus"/>
          <w:sz w:val="24"/>
          <w:szCs w:val="28"/>
          <w:rtl/>
          <w:lang w:bidi="fa-IR"/>
        </w:rPr>
        <w:t>ارائه</w:t>
      </w:r>
      <w:r w:rsidRPr="00E5698B">
        <w:rPr>
          <w:rFonts w:ascii="Times New Roman" w:hAnsi="Times New Roman" w:cs="B Lotus"/>
          <w:sz w:val="24"/>
          <w:szCs w:val="28"/>
          <w:rtl/>
          <w:lang w:bidi="fa-IR"/>
        </w:rPr>
        <w:t xml:space="preserve"> داد.</w:t>
      </w:r>
      <w:r w:rsidR="00A720AE"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در پژوهش‌هاي رشته‌هاي علوم انساني دو رويكرد وجود دارد كه عبارتند از: رويكردهاي فردگرايانه</w:t>
      </w:r>
      <w:r w:rsidRPr="00E5698B">
        <w:rPr>
          <w:rFonts w:ascii="Times New Roman" w:hAnsi="Times New Roman" w:cs="B Lotus"/>
          <w:sz w:val="24"/>
          <w:szCs w:val="28"/>
          <w:vertAlign w:val="superscript"/>
          <w:rtl/>
          <w:lang w:bidi="fa-IR"/>
        </w:rPr>
        <w:footnoteReference w:id="362"/>
      </w:r>
      <w:r w:rsidRPr="00E5698B">
        <w:rPr>
          <w:rFonts w:ascii="Times New Roman" w:hAnsi="Times New Roman" w:cs="B Lotus"/>
          <w:sz w:val="24"/>
          <w:szCs w:val="28"/>
          <w:rtl/>
          <w:lang w:bidi="fa-IR"/>
        </w:rPr>
        <w:t xml:space="preserve"> و طبيعت‌گرايانه</w:t>
      </w:r>
      <w:r w:rsidRPr="00E5698B">
        <w:rPr>
          <w:rFonts w:ascii="Times New Roman" w:hAnsi="Times New Roman" w:cs="B Lotus"/>
          <w:sz w:val="24"/>
          <w:szCs w:val="28"/>
          <w:vertAlign w:val="superscript"/>
          <w:rtl/>
          <w:lang w:bidi="fa-IR"/>
        </w:rPr>
        <w:footnoteReference w:id="363"/>
      </w:r>
      <w:r w:rsidRPr="00E5698B">
        <w:rPr>
          <w:rFonts w:ascii="Times New Roman" w:hAnsi="Times New Roman" w:cs="B Lotus"/>
          <w:sz w:val="24"/>
          <w:szCs w:val="28"/>
          <w:rtl/>
          <w:lang w:bidi="fa-IR"/>
        </w:rPr>
        <w:t>.</w:t>
      </w:r>
    </w:p>
    <w:p w14:paraId="6D149B76" w14:textId="62DB6F61"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rtl/>
          <w:lang w:bidi="fa-IR"/>
        </w:rPr>
        <w:t>كاربرد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اين دو</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رويكرد </w:t>
      </w:r>
      <w:r w:rsidR="00CD11DA">
        <w:rPr>
          <w:rFonts w:ascii="Times New Roman" w:hAnsi="Times New Roman" w:cs="B Lotus"/>
          <w:sz w:val="24"/>
          <w:szCs w:val="28"/>
          <w:rtl/>
          <w:lang w:bidi="fa-IR"/>
        </w:rPr>
        <w:t>منجر به</w:t>
      </w:r>
      <w:r w:rsidRPr="00E5698B">
        <w:rPr>
          <w:rFonts w:ascii="Times New Roman" w:hAnsi="Times New Roman" w:cs="B Lotus"/>
          <w:sz w:val="24"/>
          <w:szCs w:val="28"/>
          <w:rtl/>
          <w:lang w:bidi="fa-IR"/>
        </w:rPr>
        <w:t xml:space="preserve"> توسعه دو دسته از روش‌هاي تحقيق شده است كه عبارتند</w:t>
      </w:r>
      <w:r w:rsidR="00CD11DA">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از:</w:t>
      </w:r>
    </w:p>
    <w:p w14:paraId="4A9CEF9C" w14:textId="77777777" w:rsidR="00A720AE"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rtl/>
          <w:lang w:bidi="fa-IR"/>
        </w:rPr>
        <w:t>روش‌هاي كمي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و</w:t>
      </w:r>
      <w:r w:rsidR="008745ED"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كيفي</w:t>
      </w:r>
      <w:r w:rsidRPr="00E5698B">
        <w:rPr>
          <w:rFonts w:ascii="Times New Roman" w:hAnsi="Times New Roman" w:cs="B Lotus"/>
          <w:sz w:val="24"/>
          <w:szCs w:val="28"/>
          <w:vertAlign w:val="superscript"/>
          <w:rtl/>
          <w:lang w:bidi="fa-IR"/>
        </w:rPr>
        <w:footnoteReference w:id="364"/>
      </w:r>
      <w:r w:rsidR="008745ED"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اين دو دسته از روش‌ها مكمل يكديگر بوده و براي شناخت پديده‌ها مي‌توانند توأماً مورد استفاده قرار گيرند</w:t>
      </w:r>
      <w:r w:rsidR="00A720AE"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(بازرگان</w:t>
      </w:r>
      <w:r w:rsidRPr="00E5698B">
        <w:rPr>
          <w:rFonts w:ascii="Times New Roman" w:hAnsi="Times New Roman" w:cs="B Lotus" w:hint="cs"/>
          <w:sz w:val="24"/>
          <w:szCs w:val="28"/>
          <w:rtl/>
          <w:lang w:bidi="fa-IR"/>
        </w:rPr>
        <w:t>،</w:t>
      </w:r>
      <w:r w:rsidR="00A720AE"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1377)</w:t>
      </w:r>
      <w:r w:rsidRPr="00E5698B">
        <w:rPr>
          <w:rFonts w:ascii="Times New Roman" w:hAnsi="Times New Roman" w:cs="B Lotus" w:hint="cs"/>
          <w:sz w:val="24"/>
          <w:szCs w:val="28"/>
          <w:rtl/>
          <w:lang w:bidi="fa-IR"/>
        </w:rPr>
        <w:t>.</w:t>
      </w:r>
    </w:p>
    <w:p w14:paraId="01A10353" w14:textId="7AE14D59" w:rsidR="00A720AE"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ما نیز در تحقیق حاضر از این دو روش بهره جستیم</w:t>
      </w:r>
      <w:r w:rsidRPr="00E5698B">
        <w:rPr>
          <w:rFonts w:ascii="Times New Roman" w:hAnsi="Times New Roman" w:cs="B Lotus"/>
          <w:sz w:val="24"/>
          <w:szCs w:val="28"/>
          <w:rtl/>
          <w:lang w:bidi="fa-IR"/>
        </w:rPr>
        <w:t>.</w:t>
      </w:r>
      <w:r w:rsidRPr="00E5698B">
        <w:rPr>
          <w:rFonts w:ascii="Times New Roman" w:hAnsi="Times New Roman" w:cs="B Lotus" w:hint="cs"/>
          <w:sz w:val="24"/>
          <w:szCs w:val="28"/>
          <w:rtl/>
          <w:lang w:bidi="fa-IR"/>
        </w:rPr>
        <w:t xml:space="preserve"> </w:t>
      </w:r>
      <w:r w:rsidR="00CD11DA">
        <w:rPr>
          <w:rFonts w:ascii="Times New Roman" w:hAnsi="Times New Roman" w:cs="B Lotus"/>
          <w:sz w:val="24"/>
          <w:szCs w:val="28"/>
          <w:rtl/>
          <w:lang w:bidi="fa-IR"/>
        </w:rPr>
        <w:t>به‌طورکل</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روش‌هاي تحقيق در علوم انساني را مي‌توان با توجه به دو معيار هدف تحقيق و نحوه گردآوري داده‌ها به روش‌هاي مختلف و متعددي تقسيم‌بندي كرد. از نظر هدف، روش‌هاي تحقيق به سه گروه تحقيق </w:t>
      </w:r>
      <w:r w:rsidRPr="00E5698B">
        <w:rPr>
          <w:rFonts w:ascii="Times New Roman" w:hAnsi="Times New Roman" w:cs="B Lotus" w:hint="cs"/>
          <w:sz w:val="24"/>
          <w:szCs w:val="28"/>
          <w:rtl/>
          <w:lang w:bidi="fa-IR"/>
        </w:rPr>
        <w:t xml:space="preserve">و </w:t>
      </w:r>
      <w:r w:rsidRPr="00E5698B">
        <w:rPr>
          <w:rFonts w:ascii="Times New Roman" w:hAnsi="Times New Roman" w:cs="B Lotus"/>
          <w:sz w:val="24"/>
          <w:szCs w:val="28"/>
          <w:rtl/>
          <w:lang w:bidi="fa-IR"/>
        </w:rPr>
        <w:t>توسعه‌اي، كاربردي و بنيادي</w:t>
      </w:r>
      <w:r w:rsidRPr="00834020">
        <w:rPr>
          <w:rFonts w:ascii="Times New Roman" w:hAnsi="Times New Roman" w:cs="B Lotus"/>
          <w:sz w:val="24"/>
          <w:szCs w:val="28"/>
          <w:vertAlign w:val="superscript"/>
          <w:rtl/>
          <w:lang w:bidi="fa-IR"/>
        </w:rPr>
        <w:footnoteReference w:id="365"/>
      </w:r>
      <w:r w:rsidRPr="00834020">
        <w:rPr>
          <w:rFonts w:ascii="Times New Roman" w:hAnsi="Times New Roman" w:cs="B Lotus"/>
          <w:sz w:val="24"/>
          <w:szCs w:val="28"/>
          <w:vertAlign w:val="superscript"/>
          <w:rtl/>
          <w:lang w:bidi="fa-IR"/>
        </w:rPr>
        <w:t xml:space="preserve"> </w:t>
      </w:r>
      <w:r w:rsidRPr="00E5698B">
        <w:rPr>
          <w:rFonts w:ascii="Times New Roman" w:hAnsi="Times New Roman" w:cs="B Lotus"/>
          <w:sz w:val="24"/>
          <w:szCs w:val="28"/>
          <w:rtl/>
          <w:lang w:bidi="fa-IR"/>
        </w:rPr>
        <w:t>و از نظر نحوه گردآوري داده‌ها به دو گروه آزمايشي و غيرآزمايشي</w:t>
      </w:r>
      <w:r w:rsidRPr="00E5698B">
        <w:rPr>
          <w:rFonts w:ascii="Times New Roman" w:hAnsi="Times New Roman" w:cs="B Lotus"/>
          <w:sz w:val="24"/>
          <w:szCs w:val="28"/>
          <w:vertAlign w:val="superscript"/>
          <w:rtl/>
          <w:lang w:bidi="fa-IR"/>
        </w:rPr>
        <w:footnoteReference w:id="366"/>
      </w:r>
      <w:r w:rsidRPr="00E5698B">
        <w:rPr>
          <w:rFonts w:ascii="Times New Roman" w:hAnsi="Times New Roman" w:cs="B Lotus"/>
          <w:sz w:val="24"/>
          <w:szCs w:val="28"/>
          <w:rtl/>
          <w:lang w:bidi="fa-IR"/>
        </w:rPr>
        <w:t xml:space="preserve"> تقسيم مي‌شوند و تحقيقات غيرآزمايشي خود شامل پنج نوع تحقيق پيمايشي،</w:t>
      </w:r>
      <w:r w:rsidR="00377FAB">
        <w:rPr>
          <w:rFonts w:ascii="Times New Roman" w:hAnsi="Times New Roman" w:cs="B Lotus"/>
          <w:sz w:val="24"/>
          <w:szCs w:val="28"/>
          <w:rtl/>
          <w:lang w:bidi="fa-IR"/>
        </w:rPr>
        <w:t xml:space="preserve"> همبستگي</w:t>
      </w:r>
      <w:r w:rsidRPr="00E5698B">
        <w:rPr>
          <w:rFonts w:ascii="Times New Roman" w:hAnsi="Times New Roman" w:cs="B Lotus"/>
          <w:sz w:val="24"/>
          <w:szCs w:val="28"/>
          <w:rtl/>
          <w:lang w:bidi="fa-IR"/>
        </w:rPr>
        <w:t>، اقدام‌پژوهي، بررسي موردي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و پس‌رويدادي</w:t>
      </w:r>
      <w:r w:rsidRPr="00E5698B">
        <w:rPr>
          <w:rFonts w:ascii="Times New Roman" w:hAnsi="Times New Roman" w:cs="B Lotus"/>
          <w:sz w:val="24"/>
          <w:szCs w:val="28"/>
          <w:vertAlign w:val="superscript"/>
          <w:rtl/>
          <w:lang w:bidi="fa-IR"/>
        </w:rPr>
        <w:footnoteReference w:id="367"/>
      </w:r>
      <w:r w:rsidRPr="00E5698B">
        <w:rPr>
          <w:rFonts w:ascii="Times New Roman" w:hAnsi="Times New Roman" w:cs="B Lotus"/>
          <w:sz w:val="24"/>
          <w:szCs w:val="28"/>
          <w:vertAlign w:val="superscript"/>
          <w:rtl/>
          <w:lang w:bidi="fa-IR"/>
        </w:rPr>
        <w:t xml:space="preserve"> </w:t>
      </w:r>
      <w:r w:rsidRPr="00E5698B">
        <w:rPr>
          <w:rFonts w:ascii="Times New Roman" w:hAnsi="Times New Roman" w:cs="B Lotus"/>
          <w:sz w:val="24"/>
          <w:szCs w:val="28"/>
          <w:rtl/>
          <w:lang w:bidi="fa-IR"/>
        </w:rPr>
        <w:t>يا علي-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مقايسه‌اي هستند</w:t>
      </w:r>
      <w:r w:rsidR="00A720AE"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w:t>
      </w:r>
      <w:r w:rsidRPr="00E5698B">
        <w:rPr>
          <w:rFonts w:ascii="Times New Roman" w:hAnsi="Times New Roman" w:cs="B Lotus" w:hint="cs"/>
          <w:sz w:val="24"/>
          <w:szCs w:val="28"/>
          <w:rtl/>
          <w:lang w:bidi="fa-IR"/>
        </w:rPr>
        <w:t>همان منبع،</w:t>
      </w:r>
      <w:r w:rsidRPr="00E5698B">
        <w:rPr>
          <w:rFonts w:ascii="Times New Roman" w:hAnsi="Times New Roman" w:cs="B Lotus"/>
          <w:sz w:val="24"/>
          <w:szCs w:val="28"/>
          <w:rtl/>
          <w:lang w:bidi="fa-IR"/>
        </w:rPr>
        <w:t xml:space="preserve"> 79)</w:t>
      </w:r>
      <w:r w:rsidRPr="00E5698B">
        <w:rPr>
          <w:rFonts w:ascii="Times New Roman" w:hAnsi="Times New Roman" w:cs="B Lotus" w:hint="cs"/>
          <w:sz w:val="24"/>
          <w:szCs w:val="28"/>
          <w:rtl/>
          <w:lang w:bidi="fa-IR"/>
        </w:rPr>
        <w:t>.</w:t>
      </w:r>
      <w:r w:rsidR="00377FAB">
        <w:rPr>
          <w:rFonts w:ascii="Times New Roman" w:hAnsi="Times New Roman" w:cs="B Lotus"/>
          <w:sz w:val="24"/>
          <w:szCs w:val="28"/>
          <w:rtl/>
          <w:lang w:bidi="fa-IR"/>
        </w:rPr>
        <w:t xml:space="preserve"> </w:t>
      </w:r>
      <w:bookmarkStart w:id="599" w:name="_Hlk530339335"/>
      <w:r w:rsidRPr="00E5698B">
        <w:rPr>
          <w:rFonts w:ascii="Times New Roman" w:hAnsi="Times New Roman" w:cs="B Lotus"/>
          <w:sz w:val="24"/>
          <w:szCs w:val="28"/>
          <w:rtl/>
          <w:lang w:bidi="fa-IR"/>
        </w:rPr>
        <w:t>بر اساس اين تقسيم‌بندي، تحقيق حاضر</w:t>
      </w:r>
      <w:r w:rsidRPr="00E5698B">
        <w:rPr>
          <w:rFonts w:ascii="Times New Roman" w:hAnsi="Times New Roman" w:cs="B Lotus" w:hint="cs"/>
          <w:sz w:val="24"/>
          <w:szCs w:val="28"/>
          <w:rtl/>
          <w:lang w:bidi="fa-IR"/>
        </w:rPr>
        <w:t xml:space="preserve"> با توجه به هدف آن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 نوع تحقیقات کاربردی</w:t>
      </w:r>
      <w:r w:rsidR="00377FA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و </w:t>
      </w:r>
      <w:r w:rsidR="00CD11DA">
        <w:rPr>
          <w:rFonts w:ascii="Times New Roman" w:hAnsi="Times New Roman" w:cs="B Lotus"/>
          <w:sz w:val="24"/>
          <w:szCs w:val="28"/>
          <w:rtl/>
          <w:lang w:bidi="fa-IR"/>
        </w:rPr>
        <w:t>با توجه</w:t>
      </w:r>
      <w:r w:rsidRPr="00E5698B">
        <w:rPr>
          <w:rFonts w:ascii="Times New Roman" w:hAnsi="Times New Roman" w:cs="B Lotus" w:hint="cs"/>
          <w:sz w:val="24"/>
          <w:szCs w:val="28"/>
          <w:rtl/>
          <w:lang w:bidi="fa-IR"/>
        </w:rPr>
        <w:t xml:space="preserve"> به روش گردآوری آن از نوع </w:t>
      </w:r>
      <w:r w:rsidR="00CD11DA">
        <w:rPr>
          <w:rFonts w:ascii="Times New Roman" w:hAnsi="Times New Roman" w:cs="B Lotus"/>
          <w:sz w:val="24"/>
          <w:szCs w:val="28"/>
          <w:rtl/>
          <w:lang w:bidi="fa-IR"/>
        </w:rPr>
        <w:t>غ</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رآزما</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ش</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پیمایشی</w:t>
      </w:r>
      <w:r w:rsidRPr="00E5698B">
        <w:rPr>
          <w:rFonts w:ascii="Times New Roman" w:hAnsi="Times New Roman" w:cs="B Lotus"/>
          <w:sz w:val="24"/>
          <w:szCs w:val="28"/>
          <w:rtl/>
          <w:lang w:bidi="fa-IR"/>
        </w:rPr>
        <w:t xml:space="preserve"> مي‌باشد</w:t>
      </w:r>
      <w:bookmarkEnd w:id="599"/>
      <w:r w:rsidRPr="00E5698B">
        <w:rPr>
          <w:rFonts w:ascii="Times New Roman" w:hAnsi="Times New Roman" w:cs="B Lotus"/>
          <w:sz w:val="24"/>
          <w:szCs w:val="28"/>
          <w:rtl/>
          <w:lang w:bidi="fa-IR"/>
        </w:rPr>
        <w:t>.</w:t>
      </w:r>
    </w:p>
    <w:p w14:paraId="19093DDA" w14:textId="0E0BC8CE" w:rsidR="00982EAD" w:rsidRPr="00E5698B" w:rsidRDefault="00982EAD" w:rsidP="00D80CCD">
      <w:pPr>
        <w:bidi/>
        <w:spacing w:after="0" w:line="240" w:lineRule="auto"/>
        <w:ind w:firstLine="360"/>
        <w:jc w:val="both"/>
        <w:rPr>
          <w:rFonts w:ascii="Times New Roman" w:hAnsi="Times New Roman" w:cs="B Lotus"/>
          <w:sz w:val="24"/>
          <w:szCs w:val="28"/>
          <w:rtl/>
          <w:lang w:bidi="fa-IR"/>
        </w:rPr>
      </w:pPr>
      <w:bookmarkStart w:id="600" w:name="_Hlk530339389"/>
      <w:r w:rsidRPr="00E5698B">
        <w:rPr>
          <w:rFonts w:ascii="Times New Roman" w:hAnsi="Times New Roman" w:cs="B Lotus"/>
          <w:sz w:val="24"/>
          <w:szCs w:val="28"/>
          <w:rtl/>
          <w:lang w:bidi="fa-IR"/>
        </w:rPr>
        <w:t xml:space="preserve">در كلي‌ترين تقسيم‌بندي، روش تحقيق را كتابخانه‌اي و ميداني در نظر گرفته‌اند </w:t>
      </w:r>
      <w:bookmarkEnd w:id="600"/>
      <w:r w:rsidRPr="00E5698B">
        <w:rPr>
          <w:rFonts w:ascii="Times New Roman" w:hAnsi="Times New Roman" w:cs="B Lotus"/>
          <w:sz w:val="24"/>
          <w:szCs w:val="28"/>
          <w:rtl/>
          <w:lang w:bidi="fa-IR"/>
        </w:rPr>
        <w:t xml:space="preserve">كه در تحقيق حاضر از هر دو اين روش‌ها استفاده خواهد شد. بر اين اساس ابتدا جوانب و موضوعات مطالعاتي مربوط به </w:t>
      </w:r>
      <w:r w:rsidRPr="00E5698B">
        <w:rPr>
          <w:rFonts w:ascii="Times New Roman" w:hAnsi="Times New Roman" w:cs="B Lotus" w:hint="cs"/>
          <w:sz w:val="24"/>
          <w:szCs w:val="28"/>
          <w:rtl/>
          <w:lang w:bidi="fa-IR"/>
        </w:rPr>
        <w:t xml:space="preserve">فناوری اطلاعات و </w:t>
      </w:r>
      <w:r w:rsidR="00CD11DA">
        <w:rPr>
          <w:rFonts w:ascii="Times New Roman" w:hAnsi="Times New Roman" w:cs="B Lotus"/>
          <w:sz w:val="24"/>
          <w:szCs w:val="28"/>
          <w:rtl/>
          <w:lang w:bidi="fa-IR"/>
        </w:rPr>
        <w:t>تصم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م‌گ</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ر</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در قالب مرور ادبيات موضوعي تحقيق،</w:t>
      </w:r>
      <w:r w:rsidRPr="00E5698B">
        <w:rPr>
          <w:rFonts w:ascii="Times New Roman" w:hAnsi="Times New Roman" w:cs="B Lotus" w:hint="cs"/>
          <w:sz w:val="24"/>
          <w:szCs w:val="28"/>
          <w:rtl/>
          <w:lang w:bidi="fa-IR"/>
        </w:rPr>
        <w:t xml:space="preserve"> از طریق روش </w:t>
      </w:r>
      <w:r w:rsidR="00CD11DA">
        <w:rPr>
          <w:rFonts w:ascii="Times New Roman" w:hAnsi="Times New Roman" w:cs="B Lotus"/>
          <w:sz w:val="24"/>
          <w:szCs w:val="28"/>
          <w:rtl/>
          <w:lang w:bidi="fa-IR"/>
        </w:rPr>
        <w:t>کتابخانه‌ا</w:t>
      </w:r>
      <w:r w:rsidR="00CD11DA">
        <w:rPr>
          <w:rFonts w:ascii="Times New Roman" w:hAnsi="Times New Roman" w:cs="B Lotus" w:hint="cs"/>
          <w:sz w:val="24"/>
          <w:szCs w:val="28"/>
          <w:rtl/>
          <w:lang w:bidi="fa-IR"/>
        </w:rPr>
        <w:t>ی</w:t>
      </w:r>
      <w:r w:rsidR="00377FAB">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t>مورد بررسي و تشريح قرار گرفت</w:t>
      </w:r>
      <w:r w:rsidRPr="00E5698B">
        <w:rPr>
          <w:rFonts w:ascii="Times New Roman" w:hAnsi="Times New Roman" w:cs="B Lotus" w:hint="cs"/>
          <w:sz w:val="24"/>
          <w:szCs w:val="28"/>
          <w:rtl/>
          <w:lang w:bidi="fa-IR"/>
        </w:rPr>
        <w:t>ه و</w:t>
      </w:r>
      <w:r w:rsidRPr="00E5698B">
        <w:rPr>
          <w:rFonts w:ascii="Times New Roman" w:hAnsi="Times New Roman" w:cs="B Lotus"/>
          <w:sz w:val="24"/>
          <w:szCs w:val="28"/>
          <w:rtl/>
          <w:lang w:bidi="fa-IR"/>
        </w:rPr>
        <w:t xml:space="preserve"> سپس با استفاده از مطالعات ميداني نسبت به جمع‌آوري داده‌ها و</w:t>
      </w:r>
      <w:r w:rsidR="00377FAB">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t xml:space="preserve">اطلاعات به </w:t>
      </w:r>
      <w:r w:rsidR="00CD11DA">
        <w:rPr>
          <w:rFonts w:ascii="Times New Roman" w:hAnsi="Times New Roman" w:cs="B Lotus"/>
          <w:sz w:val="24"/>
          <w:szCs w:val="28"/>
          <w:rtl/>
          <w:lang w:bidi="fa-IR"/>
        </w:rPr>
        <w:t>منظور شناخت</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متغ</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رها</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تحقیق که هدف آن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خص</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صه‌ها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انج</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گر</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hint="cs"/>
          <w:sz w:val="24"/>
          <w:szCs w:val="28"/>
          <w:rtl/>
          <w:lang w:bidi="fa-IR"/>
        </w:rPr>
        <w:t xml:space="preserve"> فرهنگی بودند،</w:t>
      </w:r>
      <w:r w:rsidR="00377FAB">
        <w:rPr>
          <w:rFonts w:ascii="Times New Roman" w:hAnsi="Times New Roman" w:cs="B Lotus"/>
          <w:sz w:val="24"/>
          <w:szCs w:val="28"/>
          <w:rtl/>
          <w:lang w:bidi="fa-IR"/>
        </w:rPr>
        <w:t xml:space="preserve"> اقدام</w:t>
      </w:r>
      <w:r w:rsidRPr="00E5698B">
        <w:rPr>
          <w:rFonts w:ascii="Times New Roman" w:hAnsi="Times New Roman" w:cs="B Lotus" w:hint="cs"/>
          <w:sz w:val="24"/>
          <w:szCs w:val="28"/>
          <w:rtl/>
          <w:lang w:bidi="fa-IR"/>
        </w:rPr>
        <w:t xml:space="preserve"> شد.</w:t>
      </w:r>
    </w:p>
    <w:p w14:paraId="12969E9A" w14:textId="1F8957A4" w:rsidR="00982EAD" w:rsidRPr="00E5698B" w:rsidRDefault="00982EAD" w:rsidP="00D80CCD">
      <w:pPr>
        <w:bidi/>
        <w:spacing w:after="0" w:line="240" w:lineRule="auto"/>
        <w:ind w:firstLine="360"/>
        <w:jc w:val="both"/>
        <w:rPr>
          <w:rFonts w:ascii="Times New Roman" w:hAnsi="Times New Roman" w:cs="B Lotus"/>
          <w:sz w:val="24"/>
          <w:szCs w:val="28"/>
          <w:rtl/>
          <w:lang w:val="x-none" w:eastAsia="x-none"/>
        </w:rPr>
      </w:pPr>
      <w:r w:rsidRPr="00E5698B">
        <w:rPr>
          <w:rFonts w:ascii="Times New Roman" w:hAnsi="Times New Roman" w:cs="B Lotus" w:hint="cs"/>
          <w:sz w:val="24"/>
          <w:szCs w:val="28"/>
          <w:rtl/>
          <w:lang w:val="x-none" w:eastAsia="x-none"/>
        </w:rPr>
        <w:t>علاوه بر این با توجه به اینکه 15 نفر از مدیران و کارشناسان طراز اول که آشنا و مسلط به مباحث</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عملکرد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شغل</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کارکنان</w:t>
      </w:r>
      <w:r w:rsidR="00E5698B">
        <w:rPr>
          <w:rFonts w:ascii="Times New Roman" w:hAnsi="Times New Roman" w:cs="B Lotus"/>
          <w:sz w:val="24"/>
          <w:szCs w:val="28"/>
          <w:rtl/>
          <w:lang w:val="x-none" w:eastAsia="x-none"/>
        </w:rPr>
        <w:t>،</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هوش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00CD11DA">
        <w:rPr>
          <w:rFonts w:ascii="Times New Roman" w:hAnsi="Times New Roman" w:cs="B Lotus"/>
          <w:sz w:val="24"/>
          <w:szCs w:val="28"/>
          <w:rtl/>
          <w:lang w:val="x-none" w:eastAsia="x-none"/>
        </w:rPr>
        <w:t>خص</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صه‌ها</w:t>
      </w:r>
      <w:r w:rsidR="00CD11DA">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ت</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و</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سازگار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 xml:space="preserve">ی هستند جهت شناسایی عوامل و </w:t>
      </w:r>
      <w:r w:rsidR="00CD11DA">
        <w:rPr>
          <w:rFonts w:ascii="Times New Roman" w:hAnsi="Times New Roman" w:cs="B Lotus"/>
          <w:sz w:val="24"/>
          <w:szCs w:val="28"/>
          <w:rtl/>
          <w:lang w:val="x-none" w:eastAsia="x-none"/>
        </w:rPr>
        <w:t>مؤلفه‌ها</w:t>
      </w:r>
      <w:r w:rsidR="00CD11DA">
        <w:rPr>
          <w:rFonts w:ascii="Times New Roman" w:hAnsi="Times New Roman" w:cs="B Lotus" w:hint="cs"/>
          <w:sz w:val="24"/>
          <w:szCs w:val="28"/>
          <w:rtl/>
          <w:lang w:val="x-none" w:eastAsia="x-none"/>
        </w:rPr>
        <w:t>ی</w:t>
      </w:r>
      <w:r w:rsidRPr="00E5698B">
        <w:rPr>
          <w:rFonts w:ascii="Times New Roman" w:hAnsi="Times New Roman" w:cs="B Lotus" w:hint="cs"/>
          <w:sz w:val="24"/>
          <w:szCs w:val="28"/>
          <w:rtl/>
          <w:lang w:val="x-none" w:eastAsia="x-none"/>
        </w:rPr>
        <w:t xml:space="preserve"> </w:t>
      </w:r>
      <w:r w:rsidR="00CD11DA">
        <w:rPr>
          <w:rFonts w:ascii="Times New Roman" w:hAnsi="Times New Roman" w:cs="B Lotus"/>
          <w:sz w:val="24"/>
          <w:szCs w:val="28"/>
          <w:rtl/>
          <w:lang w:val="x-none" w:eastAsia="x-none"/>
        </w:rPr>
        <w:t>اثرگذار</w:t>
      </w:r>
      <w:r w:rsidRPr="00E5698B">
        <w:rPr>
          <w:rFonts w:ascii="Times New Roman" w:hAnsi="Times New Roman" w:cs="B Lotus" w:hint="cs"/>
          <w:sz w:val="24"/>
          <w:szCs w:val="28"/>
          <w:rtl/>
          <w:lang w:val="x-none" w:eastAsia="x-none"/>
        </w:rPr>
        <w:t xml:space="preserve"> انتخاب شدند و برای این مرحله از روش دلفی استفاده گردیده است و روی متغیرهایی که توافق داشتند خروجی لازم </w:t>
      </w:r>
      <w:r w:rsidR="00CD11DA">
        <w:rPr>
          <w:rFonts w:ascii="Times New Roman" w:hAnsi="Times New Roman" w:cs="B Lotus"/>
          <w:sz w:val="24"/>
          <w:szCs w:val="28"/>
          <w:rtl/>
          <w:lang w:val="x-none" w:eastAsia="x-none"/>
        </w:rPr>
        <w:t>به‌دست‌آمده</w:t>
      </w:r>
      <w:r w:rsidRPr="00E5698B">
        <w:rPr>
          <w:rFonts w:ascii="Times New Roman" w:hAnsi="Times New Roman" w:cs="B Lotus" w:hint="cs"/>
          <w:sz w:val="24"/>
          <w:szCs w:val="28"/>
          <w:rtl/>
          <w:lang w:val="x-none" w:eastAsia="x-none"/>
        </w:rPr>
        <w:t xml:space="preserve"> است.</w:t>
      </w:r>
    </w:p>
    <w:p w14:paraId="374F4716" w14:textId="0ACC9E51" w:rsidR="00982EAD" w:rsidRPr="00E5698B" w:rsidRDefault="00982EAD" w:rsidP="00D80CCD">
      <w:pPr>
        <w:bidi/>
        <w:spacing w:after="0" w:line="240" w:lineRule="auto"/>
        <w:ind w:firstLine="360"/>
        <w:jc w:val="both"/>
        <w:rPr>
          <w:rFonts w:ascii="Times New Roman" w:hAnsi="Times New Roman" w:cs="B Lotus"/>
          <w:sz w:val="24"/>
          <w:szCs w:val="28"/>
          <w:rtl/>
          <w:lang w:bidi="fa-IR"/>
        </w:rPr>
      </w:pPr>
      <w:bookmarkStart w:id="601" w:name="_Hlk530339551"/>
      <w:r w:rsidRPr="00E5698B">
        <w:rPr>
          <w:rFonts w:ascii="Times New Roman" w:hAnsi="Times New Roman" w:cs="B Lotus" w:hint="cs"/>
          <w:sz w:val="24"/>
          <w:szCs w:val="28"/>
          <w:rtl/>
          <w:lang w:bidi="fa-IR"/>
        </w:rPr>
        <w:lastRenderedPageBreak/>
        <w:t xml:space="preserve">در یک </w:t>
      </w:r>
      <w:r w:rsidR="00CD11DA">
        <w:rPr>
          <w:rFonts w:ascii="Times New Roman" w:hAnsi="Times New Roman" w:cs="B Lotus"/>
          <w:sz w:val="24"/>
          <w:szCs w:val="28"/>
          <w:rtl/>
          <w:lang w:bidi="fa-IR"/>
        </w:rPr>
        <w:t>جمع‌بند</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کلی از روش تحقیق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توان</w:t>
      </w:r>
      <w:r w:rsidRPr="00E5698B">
        <w:rPr>
          <w:rFonts w:ascii="Times New Roman" w:hAnsi="Times New Roman" w:cs="B Lotus" w:hint="cs"/>
          <w:sz w:val="24"/>
          <w:szCs w:val="28"/>
          <w:rtl/>
          <w:lang w:bidi="fa-IR"/>
        </w:rPr>
        <w:t xml:space="preserve"> بیان کرد که تحقیق حاضر از نوع تحقیقات کمی و کیفی با توجه به رویکردهای فردگرایانه و </w:t>
      </w:r>
      <w:r w:rsidR="00CD11DA">
        <w:rPr>
          <w:rFonts w:ascii="Times New Roman" w:hAnsi="Times New Roman" w:cs="B Lotus"/>
          <w:sz w:val="24"/>
          <w:szCs w:val="28"/>
          <w:rtl/>
          <w:lang w:bidi="fa-IR"/>
        </w:rPr>
        <w:t>طب</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عت‌گرا</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انه</w:t>
      </w:r>
      <w:r w:rsidRPr="00E5698B">
        <w:rPr>
          <w:rFonts w:ascii="Times New Roman" w:hAnsi="Times New Roman" w:cs="B Lotus" w:hint="cs"/>
          <w:sz w:val="24"/>
          <w:szCs w:val="28"/>
          <w:rtl/>
          <w:lang w:bidi="fa-IR"/>
        </w:rPr>
        <w:t xml:space="preserve">، از نوع تحقیقات </w:t>
      </w:r>
      <w:r w:rsidR="00CD11DA">
        <w:rPr>
          <w:rFonts w:ascii="Times New Roman" w:hAnsi="Times New Roman" w:cs="B Lotus"/>
          <w:sz w:val="24"/>
          <w:szCs w:val="28"/>
          <w:rtl/>
          <w:lang w:bidi="fa-IR"/>
        </w:rPr>
        <w:t>غ</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رآزما</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ش</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پیمایشی با توجه معیارهای هدف و نحوه گردآوری </w:t>
      </w:r>
      <w:r w:rsidR="00CD11DA">
        <w:rPr>
          <w:rFonts w:ascii="Times New Roman" w:hAnsi="Times New Roman" w:cs="B Lotus"/>
          <w:sz w:val="24"/>
          <w:szCs w:val="28"/>
          <w:rtl/>
          <w:lang w:bidi="fa-IR"/>
        </w:rPr>
        <w:t>داده‌ها</w:t>
      </w:r>
      <w:r w:rsidRPr="00E5698B">
        <w:rPr>
          <w:rFonts w:ascii="Times New Roman" w:hAnsi="Times New Roman" w:cs="B Lotus" w:hint="cs"/>
          <w:sz w:val="24"/>
          <w:szCs w:val="28"/>
          <w:rtl/>
          <w:lang w:bidi="fa-IR"/>
        </w:rPr>
        <w:t xml:space="preserve">، از نوع تحقیقات </w:t>
      </w:r>
      <w:r w:rsidR="00CD11DA">
        <w:rPr>
          <w:rFonts w:ascii="Times New Roman" w:hAnsi="Times New Roman" w:cs="B Lotus"/>
          <w:sz w:val="24"/>
          <w:szCs w:val="28"/>
          <w:rtl/>
          <w:lang w:bidi="fa-IR"/>
        </w:rPr>
        <w:t>کتابخانه‌ا</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و میدانی و از نوع تحقیقاتی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باشد</w:t>
      </w:r>
      <w:r w:rsidRPr="00E5698B">
        <w:rPr>
          <w:rFonts w:ascii="Times New Roman" w:hAnsi="Times New Roman" w:cs="B Lotus" w:hint="cs"/>
          <w:sz w:val="24"/>
          <w:szCs w:val="28"/>
          <w:rtl/>
          <w:lang w:bidi="fa-IR"/>
        </w:rPr>
        <w:t xml:space="preserve"> که از طریق تحلیل آماری به </w:t>
      </w:r>
      <w:r w:rsidR="00CD11DA">
        <w:rPr>
          <w:rFonts w:ascii="Times New Roman" w:hAnsi="Times New Roman" w:cs="B Lotus"/>
          <w:sz w:val="24"/>
          <w:szCs w:val="28"/>
          <w:rtl/>
          <w:lang w:bidi="fa-IR"/>
        </w:rPr>
        <w:t>سؤالات</w:t>
      </w:r>
      <w:r w:rsidRPr="00E5698B">
        <w:rPr>
          <w:rFonts w:ascii="Times New Roman" w:hAnsi="Times New Roman" w:cs="B Lotus" w:hint="cs"/>
          <w:sz w:val="24"/>
          <w:szCs w:val="28"/>
          <w:rtl/>
          <w:lang w:bidi="fa-IR"/>
        </w:rPr>
        <w:t xml:space="preserve"> آن پاسخ داده شده است.</w:t>
      </w:r>
      <w:bookmarkEnd w:id="601"/>
    </w:p>
    <w:p w14:paraId="7766DD9C" w14:textId="77777777" w:rsidR="00982EAD" w:rsidRPr="00E5698B" w:rsidRDefault="00982EAD" w:rsidP="00D80CCD">
      <w:pPr>
        <w:bidi/>
        <w:spacing w:after="0" w:line="240" w:lineRule="auto"/>
        <w:jc w:val="both"/>
        <w:outlineLvl w:val="0"/>
        <w:rPr>
          <w:rFonts w:ascii="Times New Roman" w:hAnsi="Times New Roman" w:cs="B Lotus"/>
          <w:b/>
          <w:bCs/>
          <w:sz w:val="24"/>
          <w:szCs w:val="28"/>
          <w:rtl/>
          <w:lang w:bidi="fa-IR"/>
        </w:rPr>
      </w:pPr>
      <w:bookmarkStart w:id="602" w:name="_Toc526361858"/>
      <w:bookmarkStart w:id="603" w:name="_Toc526362041"/>
      <w:bookmarkStart w:id="604" w:name="_Toc528660698"/>
      <w:r w:rsidRPr="00E5698B">
        <w:rPr>
          <w:rFonts w:ascii="Times New Roman" w:hAnsi="Times New Roman" w:cs="B Lotus" w:hint="cs"/>
          <w:b/>
          <w:bCs/>
          <w:sz w:val="24"/>
          <w:szCs w:val="28"/>
          <w:rtl/>
          <w:lang w:bidi="fa-IR"/>
        </w:rPr>
        <w:t>3-</w:t>
      </w:r>
      <w:r w:rsidR="00C760B2"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 فرآیند تحقیق</w:t>
      </w:r>
      <w:bookmarkEnd w:id="602"/>
      <w:bookmarkEnd w:id="603"/>
      <w:bookmarkEnd w:id="604"/>
    </w:p>
    <w:p w14:paraId="40509E43" w14:textId="3A27A8F0" w:rsidR="00982EAD" w:rsidRPr="00E5698B" w:rsidRDefault="00982EAD" w:rsidP="00D80CCD">
      <w:pPr>
        <w:bidi/>
        <w:spacing w:after="0" w:line="240" w:lineRule="auto"/>
        <w:ind w:firstLine="360"/>
        <w:jc w:val="both"/>
        <w:rPr>
          <w:rFonts w:ascii="Times New Roman" w:hAnsi="Times New Roman" w:cs="B Lotus"/>
          <w:sz w:val="24"/>
          <w:szCs w:val="28"/>
          <w:rtl/>
          <w:lang w:val="x-none" w:eastAsia="x-none"/>
        </w:rPr>
      </w:pPr>
      <w:r w:rsidRPr="00E5698B">
        <w:rPr>
          <w:rFonts w:ascii="Times New Roman" w:hAnsi="Times New Roman" w:cs="B Lotus" w:hint="cs"/>
          <w:sz w:val="24"/>
          <w:szCs w:val="28"/>
          <w:rtl/>
          <w:lang w:val="x-none" w:eastAsia="x-none"/>
        </w:rPr>
        <w:t xml:space="preserve">این پژوهش با هدف </w:t>
      </w:r>
      <w:r w:rsidRPr="00E5698B">
        <w:rPr>
          <w:rFonts w:ascii="Times New Roman" w:hAnsi="Times New Roman" w:cs="B Lotus" w:hint="eastAsia"/>
          <w:sz w:val="24"/>
          <w:szCs w:val="28"/>
          <w:rtl/>
          <w:lang w:val="x-none" w:eastAsia="x-none"/>
        </w:rPr>
        <w:t>ارائه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الگو</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عملکرد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شغل</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کارکنان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مبتن</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هوش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00CD11DA">
        <w:rPr>
          <w:rFonts w:ascii="Times New Roman" w:hAnsi="Times New Roman" w:cs="B Lotus"/>
          <w:sz w:val="24"/>
          <w:szCs w:val="28"/>
          <w:rtl/>
          <w:lang w:val="x-none" w:eastAsia="x-none"/>
        </w:rPr>
        <w:t>و خص</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صه‌ها</w:t>
      </w:r>
      <w:r w:rsidR="00CD11DA">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ت</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با</w:t>
      </w:r>
      <w:r w:rsidRPr="00E5698B">
        <w:rPr>
          <w:rFonts w:ascii="Times New Roman" w:hAnsi="Times New Roman" w:cs="B Lotus"/>
          <w:sz w:val="24"/>
          <w:szCs w:val="28"/>
          <w:rtl/>
          <w:lang w:val="x-none" w:eastAsia="x-none"/>
        </w:rPr>
        <w:t xml:space="preserve"> </w:t>
      </w:r>
      <w:r w:rsidR="00CD11DA">
        <w:rPr>
          <w:rFonts w:ascii="Times New Roman" w:hAnsi="Times New Roman" w:cs="B Lotus"/>
          <w:sz w:val="24"/>
          <w:szCs w:val="28"/>
          <w:rtl/>
          <w:lang w:val="x-none" w:eastAsia="x-none"/>
        </w:rPr>
        <w:t>م</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انج</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گر</w:t>
      </w:r>
      <w:r w:rsidR="00CD11DA">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سازگار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00A720AE"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مطالعه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مورد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شرکت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پالا</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نفت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تهران</w:t>
      </w:r>
      <w:r w:rsidRPr="00E5698B">
        <w:rPr>
          <w:rFonts w:ascii="Times New Roman" w:hAnsi="Times New Roman" w:cs="B Lotus"/>
          <w:sz w:val="24"/>
          <w:szCs w:val="28"/>
          <w:rtl/>
          <w:lang w:val="x-none" w:eastAsia="x-none"/>
        </w:rPr>
        <w:t>)</w:t>
      </w:r>
      <w:r w:rsidRPr="00E5698B">
        <w:rPr>
          <w:rFonts w:ascii="Times New Roman" w:hAnsi="Times New Roman" w:cs="B Lotus" w:hint="cs"/>
          <w:sz w:val="24"/>
          <w:szCs w:val="28"/>
          <w:rtl/>
          <w:lang w:val="x-none" w:eastAsia="x-none"/>
        </w:rPr>
        <w:t>. صورت گرفته است</w:t>
      </w:r>
      <w:r w:rsidR="00377FA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بنابراین فرآیند تحقیق به شرح ذیل می‌باشد:</w:t>
      </w:r>
    </w:p>
    <w:p w14:paraId="6FD43C17" w14:textId="2724F9CE" w:rsidR="00982EAD" w:rsidRPr="00E5698B" w:rsidRDefault="00982EAD" w:rsidP="00D80CCD">
      <w:pPr>
        <w:bidi/>
        <w:spacing w:after="0" w:line="240" w:lineRule="auto"/>
        <w:ind w:firstLine="360"/>
        <w:jc w:val="both"/>
        <w:rPr>
          <w:rFonts w:ascii="Times New Roman" w:hAnsi="Times New Roman" w:cs="B Lotus"/>
          <w:sz w:val="24"/>
          <w:szCs w:val="28"/>
          <w:lang w:bidi="fa-IR"/>
        </w:rPr>
      </w:pPr>
      <w:r w:rsidRPr="00E5698B">
        <w:rPr>
          <w:rFonts w:ascii="Times New Roman" w:hAnsi="Times New Roman" w:cs="B Lotus" w:hint="cs"/>
          <w:sz w:val="24"/>
          <w:szCs w:val="28"/>
          <w:rtl/>
          <w:lang w:bidi="fa-IR"/>
        </w:rPr>
        <w:t xml:space="preserve">در ابتدا به بررسی عمیق و موشکافانه‌ی ادبیات موضوع و </w:t>
      </w:r>
      <w:r w:rsidR="00CD11DA">
        <w:rPr>
          <w:rFonts w:ascii="Times New Roman" w:hAnsi="Times New Roman" w:cs="B Lotus"/>
          <w:sz w:val="24"/>
          <w:szCs w:val="28"/>
          <w:rtl/>
          <w:lang w:bidi="fa-IR"/>
        </w:rPr>
        <w:t>پژوهش‌ها</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انجام شده داخلی و خارجی پرداخته شد تا مبانی اولیه در تدوین </w:t>
      </w:r>
      <w:r w:rsidR="00CD11DA">
        <w:rPr>
          <w:rFonts w:ascii="Times New Roman" w:hAnsi="Times New Roman" w:cs="B Lotus"/>
          <w:sz w:val="24"/>
          <w:szCs w:val="28"/>
          <w:rtl/>
          <w:lang w:bidi="fa-IR"/>
        </w:rPr>
        <w:t>پ</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ش‌فرض‌ها</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لازم برای بررسی تحلیلی عوامل مرتبط با موضوعات پژوهش صورت گیرد.</w:t>
      </w:r>
    </w:p>
    <w:p w14:paraId="48975A6E" w14:textId="12965B72" w:rsidR="00834020" w:rsidRDefault="00982EAD" w:rsidP="00D80CCD">
      <w:pPr>
        <w:bidi/>
        <w:spacing w:after="0" w:line="240" w:lineRule="auto"/>
        <w:ind w:firstLine="360"/>
        <w:jc w:val="both"/>
        <w:rPr>
          <w:rFonts w:ascii="Times New Roman" w:hAnsi="Times New Roman" w:cs="B Lotus"/>
          <w:sz w:val="24"/>
          <w:szCs w:val="28"/>
          <w:rtl/>
          <w:lang w:bidi="fa-IR"/>
        </w:rPr>
      </w:pPr>
      <w:bookmarkStart w:id="605" w:name="_Hlk530339733"/>
      <w:r w:rsidRPr="00E5698B">
        <w:rPr>
          <w:rFonts w:ascii="Times New Roman" w:hAnsi="Times New Roman" w:cs="B Lotus" w:hint="cs"/>
          <w:sz w:val="24"/>
          <w:szCs w:val="28"/>
          <w:rtl/>
          <w:lang w:bidi="fa-IR"/>
        </w:rPr>
        <w:t>تدوین چارچوب نظری</w:t>
      </w:r>
      <w:r w:rsidR="00E5698B">
        <w:rPr>
          <w:rFonts w:ascii="Times New Roman" w:hAnsi="Times New Roman" w:cs="B Lotus" w:hint="cs"/>
          <w:sz w:val="24"/>
          <w:szCs w:val="28"/>
          <w:rtl/>
          <w:lang w:bidi="fa-IR"/>
        </w:rPr>
        <w:t>:</w:t>
      </w:r>
      <w:r w:rsidR="00377FAB">
        <w:rPr>
          <w:rFonts w:ascii="Times New Roman" w:hAnsi="Times New Roman" w:cs="B Lotus"/>
          <w:sz w:val="24"/>
          <w:szCs w:val="28"/>
          <w:rtl/>
          <w:lang w:bidi="fa-IR"/>
        </w:rPr>
        <w:t xml:space="preserve"> چارچوب</w:t>
      </w:r>
      <w:r w:rsidRPr="00E5698B">
        <w:rPr>
          <w:rFonts w:ascii="Times New Roman" w:hAnsi="Times New Roman" w:cs="B Lotus" w:hint="cs"/>
          <w:sz w:val="24"/>
          <w:szCs w:val="28"/>
          <w:rtl/>
          <w:lang w:bidi="fa-IR"/>
        </w:rPr>
        <w:t xml:space="preserve"> نظری الگویی است که محقق بر اساس آن درباره روابط بین عواملی که در ایجاد مسئله مهم تشخیص داده </w:t>
      </w:r>
      <w:r w:rsidR="00CD11DA">
        <w:rPr>
          <w:rFonts w:ascii="Times New Roman" w:hAnsi="Times New Roman" w:cs="B Lotus"/>
          <w:sz w:val="24"/>
          <w:szCs w:val="28"/>
          <w:rtl/>
          <w:lang w:bidi="fa-IR"/>
        </w:rPr>
        <w:t>شده‌اند</w:t>
      </w:r>
      <w:r w:rsidR="00CD11DA">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w:t>
      </w:r>
      <w:r w:rsidR="00CD11DA">
        <w:rPr>
          <w:rFonts w:ascii="Times New Roman" w:hAnsi="Times New Roman" w:cs="B Lotus"/>
          <w:sz w:val="24"/>
          <w:szCs w:val="28"/>
          <w:rtl/>
          <w:lang w:bidi="fa-IR"/>
        </w:rPr>
        <w:t>نظر</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ه‌پرداز</w:t>
      </w:r>
      <w:r w:rsidR="00CD11DA">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می‌کند</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این چارچوب یا از نتایج تحقیقات قبلی ترسیم می‌شود و یا زاییده منطقی ذهن محقق می‌باشد که با مطالعه پیشینه تحقیق و ادبیات تحقیق به آن رسیده است</w:t>
      </w:r>
      <w:r w:rsidR="003F4997" w:rsidRPr="00E5698B">
        <w:rPr>
          <w:rFonts w:ascii="Times New Roman" w:hAnsi="Times New Roman" w:cs="B Lotus" w:hint="cs"/>
          <w:sz w:val="24"/>
          <w:szCs w:val="28"/>
          <w:rtl/>
          <w:lang w:bidi="fa-IR"/>
        </w:rPr>
        <w:t xml:space="preserve"> </w:t>
      </w:r>
      <w:r w:rsidR="00023025">
        <w:rPr>
          <w:rFonts w:ascii="Times New Roman" w:hAnsi="Times New Roman" w:cs="B Lotus" w:hint="cs"/>
          <w:sz w:val="24"/>
          <w:szCs w:val="28"/>
          <w:rtl/>
          <w:lang w:bidi="fa-IR"/>
        </w:rPr>
        <w:t>.</w:t>
      </w:r>
      <w:r w:rsidR="00ED320C">
        <w:rPr>
          <w:rFonts w:ascii="Times New Roman" w:hAnsi="Times New Roman" w:cs="B Lotus" w:hint="cs"/>
          <w:sz w:val="24"/>
          <w:szCs w:val="28"/>
          <w:rtl/>
          <w:lang w:bidi="fa-IR"/>
        </w:rPr>
        <w:t>در پژوهش حاضر با بررسی ادبیات و پیشینه موضوع،</w:t>
      </w:r>
      <w:r w:rsidR="00F86CC1">
        <w:rPr>
          <w:rFonts w:ascii="Times New Roman" w:hAnsi="Times New Roman" w:cs="B Lotus" w:hint="cs"/>
          <w:sz w:val="24"/>
          <w:szCs w:val="28"/>
          <w:rtl/>
          <w:lang w:bidi="fa-IR"/>
        </w:rPr>
        <w:t xml:space="preserve"> مدل مفهومی </w:t>
      </w:r>
      <w:r w:rsidR="00ED320C">
        <w:rPr>
          <w:rFonts w:ascii="Times New Roman" w:hAnsi="Times New Roman" w:cs="B Lotus" w:hint="cs"/>
          <w:sz w:val="24"/>
          <w:szCs w:val="28"/>
          <w:rtl/>
          <w:lang w:bidi="fa-IR"/>
        </w:rPr>
        <w:t xml:space="preserve"> پژوهش طراحی </w:t>
      </w:r>
      <w:r w:rsidR="00F86CC1">
        <w:rPr>
          <w:rFonts w:ascii="Times New Roman" w:hAnsi="Times New Roman" w:cs="B Lotus" w:hint="cs"/>
          <w:sz w:val="24"/>
          <w:szCs w:val="28"/>
          <w:rtl/>
          <w:lang w:bidi="fa-IR"/>
        </w:rPr>
        <w:t>شد</w:t>
      </w:r>
      <w:r w:rsidR="00ED320C">
        <w:rPr>
          <w:rFonts w:ascii="Times New Roman" w:hAnsi="Times New Roman" w:cs="B Lotus" w:hint="cs"/>
          <w:sz w:val="24"/>
          <w:szCs w:val="28"/>
          <w:rtl/>
          <w:lang w:bidi="fa-IR"/>
        </w:rPr>
        <w:t xml:space="preserve">ه و لذا </w:t>
      </w:r>
      <w:r w:rsidR="00F86CC1">
        <w:rPr>
          <w:rFonts w:ascii="Times New Roman" w:hAnsi="Times New Roman" w:cs="B Lotus" w:hint="cs"/>
          <w:sz w:val="24"/>
          <w:szCs w:val="28"/>
          <w:rtl/>
          <w:lang w:bidi="fa-IR"/>
        </w:rPr>
        <w:t>نیاز</w:t>
      </w:r>
      <w:r w:rsidR="00EF0F94">
        <w:rPr>
          <w:rFonts w:ascii="Times New Roman" w:hAnsi="Times New Roman" w:cs="B Lotus" w:hint="cs"/>
          <w:sz w:val="24"/>
          <w:szCs w:val="28"/>
          <w:rtl/>
          <w:lang w:bidi="fa-IR"/>
        </w:rPr>
        <w:t>ی</w:t>
      </w:r>
      <w:r w:rsidR="00F86CC1">
        <w:rPr>
          <w:rFonts w:ascii="Times New Roman" w:hAnsi="Times New Roman" w:cs="B Lotus" w:hint="cs"/>
          <w:sz w:val="24"/>
          <w:szCs w:val="28"/>
          <w:rtl/>
          <w:lang w:bidi="fa-IR"/>
        </w:rPr>
        <w:t xml:space="preserve"> به تدوین چارچوب نظری </w:t>
      </w:r>
      <w:r w:rsidR="00ED320C">
        <w:rPr>
          <w:rFonts w:ascii="Times New Roman" w:hAnsi="Times New Roman" w:cs="B Lotus" w:hint="cs"/>
          <w:sz w:val="24"/>
          <w:szCs w:val="28"/>
          <w:rtl/>
          <w:lang w:bidi="fa-IR"/>
        </w:rPr>
        <w:t>نیست.</w:t>
      </w:r>
    </w:p>
    <w:p w14:paraId="3C1230B2" w14:textId="243FD7FA" w:rsidR="003F4997" w:rsidRPr="00E5698B" w:rsidRDefault="00982EAD" w:rsidP="00834020">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تدوین مدل تحلیلی تحقیق</w:t>
      </w:r>
      <w:r w:rsidR="00E5698B">
        <w:rPr>
          <w:rFonts w:ascii="Times New Roman" w:hAnsi="Times New Roman" w:cs="B Lotus" w:hint="cs"/>
          <w:sz w:val="24"/>
          <w:szCs w:val="28"/>
          <w:rtl/>
          <w:lang w:bidi="fa-IR"/>
        </w:rPr>
        <w:t>:</w:t>
      </w:r>
      <w:r w:rsidR="00377FAB">
        <w:rPr>
          <w:rFonts w:ascii="Times New Roman" w:hAnsi="Times New Roman" w:cs="B Lotus"/>
          <w:sz w:val="24"/>
          <w:szCs w:val="28"/>
          <w:rtl/>
          <w:lang w:bidi="fa-IR"/>
        </w:rPr>
        <w:t xml:space="preserve"> مدل</w:t>
      </w:r>
      <w:r w:rsidRPr="00E5698B">
        <w:rPr>
          <w:rFonts w:ascii="Times New Roman" w:hAnsi="Times New Roman" w:cs="B Lotus" w:hint="cs"/>
          <w:sz w:val="24"/>
          <w:szCs w:val="28"/>
          <w:rtl/>
          <w:lang w:bidi="fa-IR"/>
        </w:rPr>
        <w:t xml:space="preserve"> تحلیلی</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نوعی نمودارسازی برای متغیرهای استخراج شده از چارچوب نظری تحقیق است</w:t>
      </w:r>
      <w:r w:rsidR="00E5698B">
        <w:rPr>
          <w:rFonts w:ascii="Times New Roman" w:hAnsi="Times New Roman" w:cs="B Lotus" w:hint="cs"/>
          <w:sz w:val="24"/>
          <w:szCs w:val="28"/>
          <w:rtl/>
          <w:lang w:bidi="fa-IR"/>
        </w:rPr>
        <w:t>.</w:t>
      </w:r>
      <w:r w:rsidR="00377FAB">
        <w:rPr>
          <w:rFonts w:ascii="Times New Roman" w:hAnsi="Times New Roman" w:cs="B Lotus"/>
          <w:sz w:val="24"/>
          <w:szCs w:val="28"/>
          <w:rtl/>
          <w:lang w:bidi="fa-IR"/>
        </w:rPr>
        <w:t xml:space="preserve"> برا</w:t>
      </w:r>
      <w:r w:rsidR="00377FA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ساختن مدلی تحلیلی</w:t>
      </w:r>
      <w:r w:rsidR="00E5698B">
        <w:rPr>
          <w:rFonts w:ascii="Times New Roman" w:hAnsi="Times New Roman" w:cs="B Lotus" w:hint="cs"/>
          <w:sz w:val="24"/>
          <w:szCs w:val="28"/>
          <w:rtl/>
          <w:lang w:bidi="fa-IR"/>
        </w:rPr>
        <w:t>،</w:t>
      </w:r>
      <w:r w:rsidR="00377FAB">
        <w:rPr>
          <w:rFonts w:ascii="Times New Roman" w:hAnsi="Times New Roman" w:cs="B Lotus"/>
          <w:sz w:val="24"/>
          <w:szCs w:val="28"/>
          <w:rtl/>
          <w:lang w:bidi="fa-IR"/>
        </w:rPr>
        <w:t xml:space="preserve"> محقق</w:t>
      </w:r>
      <w:r w:rsidRPr="00E5698B">
        <w:rPr>
          <w:rFonts w:ascii="Times New Roman" w:hAnsi="Times New Roman" w:cs="B Lotus" w:hint="cs"/>
          <w:sz w:val="24"/>
          <w:szCs w:val="28"/>
          <w:rtl/>
          <w:lang w:bidi="fa-IR"/>
        </w:rPr>
        <w:t xml:space="preserve">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تواند</w:t>
      </w:r>
      <w:r w:rsidRPr="00E5698B">
        <w:rPr>
          <w:rFonts w:ascii="Times New Roman" w:hAnsi="Times New Roman" w:cs="B Lotus" w:hint="cs"/>
          <w:sz w:val="24"/>
          <w:szCs w:val="28"/>
          <w:rtl/>
          <w:lang w:bidi="fa-IR"/>
        </w:rPr>
        <w:t xml:space="preserve"> به دو شیوه متفاوت عمل کند که میانشان تفاوت مشخصی وجود ندارد: یا ابتدا از تدوین </w:t>
      </w:r>
      <w:r w:rsidR="00CD11DA">
        <w:rPr>
          <w:rFonts w:ascii="Times New Roman" w:hAnsi="Times New Roman" w:cs="B Lotus"/>
          <w:sz w:val="24"/>
          <w:szCs w:val="28"/>
          <w:rtl/>
          <w:lang w:bidi="fa-IR"/>
        </w:rPr>
        <w:t>فرض</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ه‌ها</w:t>
      </w:r>
      <w:r w:rsidRPr="00E5698B">
        <w:rPr>
          <w:rFonts w:ascii="Times New Roman" w:hAnsi="Times New Roman" w:cs="B Lotus" w:hint="cs"/>
          <w:sz w:val="24"/>
          <w:szCs w:val="28"/>
          <w:rtl/>
          <w:lang w:bidi="fa-IR"/>
        </w:rPr>
        <w:t xml:space="preserve"> شروع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شوند</w:t>
      </w:r>
      <w:r w:rsidRPr="00E5698B">
        <w:rPr>
          <w:rFonts w:ascii="Times New Roman" w:hAnsi="Times New Roman" w:cs="B Lotus" w:hint="cs"/>
          <w:sz w:val="24"/>
          <w:szCs w:val="28"/>
          <w:rtl/>
          <w:lang w:bidi="fa-IR"/>
        </w:rPr>
        <w:t xml:space="preserve"> و در مرحله بعدی به مفاهیم </w:t>
      </w:r>
      <w:r w:rsidR="00CD11DA">
        <w:rPr>
          <w:rFonts w:ascii="Times New Roman" w:hAnsi="Times New Roman" w:cs="B Lotus"/>
          <w:sz w:val="24"/>
          <w:szCs w:val="28"/>
          <w:rtl/>
          <w:lang w:bidi="fa-IR"/>
        </w:rPr>
        <w:t>م</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پردازد</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یا اینکه راه معکوسی را طی </w:t>
      </w:r>
      <w:r w:rsidR="00C662E9">
        <w:rPr>
          <w:rFonts w:ascii="Times New Roman" w:hAnsi="Times New Roman" w:cs="B Lotus" w:hint="cs"/>
          <w:sz w:val="24"/>
          <w:szCs w:val="28"/>
          <w:rtl/>
          <w:lang w:bidi="fa-IR"/>
        </w:rPr>
        <w:t>می‌کند</w:t>
      </w:r>
      <w:r w:rsidR="00023025">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w:t>
      </w:r>
    </w:p>
    <w:bookmarkEnd w:id="605"/>
    <w:p w14:paraId="20E2FDB3" w14:textId="3E091A58" w:rsidR="00982EAD" w:rsidRPr="00E5698B" w:rsidRDefault="00982EAD" w:rsidP="00023025">
      <w:pPr>
        <w:bidi/>
        <w:spacing w:after="0" w:line="240" w:lineRule="auto"/>
        <w:ind w:firstLine="360"/>
        <w:jc w:val="both"/>
        <w:rPr>
          <w:rFonts w:ascii="Times New Roman" w:hAnsi="Times New Roman" w:cs="B Lotus"/>
          <w:sz w:val="24"/>
          <w:szCs w:val="28"/>
          <w:lang w:bidi="fa-IR"/>
        </w:rPr>
      </w:pPr>
      <w:r w:rsidRPr="00E5698B">
        <w:rPr>
          <w:rFonts w:ascii="Times New Roman" w:hAnsi="Times New Roman" w:cs="B Lotus" w:hint="cs"/>
          <w:sz w:val="24"/>
          <w:szCs w:val="28"/>
          <w:rtl/>
          <w:lang w:bidi="fa-IR"/>
        </w:rPr>
        <w:t xml:space="preserve">طراحی </w:t>
      </w:r>
      <w:r w:rsidR="00CD11DA">
        <w:rPr>
          <w:rFonts w:ascii="Times New Roman" w:hAnsi="Times New Roman" w:cs="B Lotus"/>
          <w:sz w:val="24"/>
          <w:szCs w:val="28"/>
          <w:rtl/>
          <w:lang w:bidi="fa-IR"/>
        </w:rPr>
        <w:t>سؤالات</w:t>
      </w:r>
      <w:r w:rsidRPr="00E5698B">
        <w:rPr>
          <w:rFonts w:ascii="Times New Roman" w:hAnsi="Times New Roman" w:cs="B Lotus" w:hint="cs"/>
          <w:sz w:val="24"/>
          <w:szCs w:val="28"/>
          <w:rtl/>
          <w:lang w:bidi="fa-IR"/>
        </w:rPr>
        <w:t xml:space="preserve"> تحقیق</w:t>
      </w:r>
      <w:r w:rsidR="00E5698B">
        <w:rPr>
          <w:rFonts w:ascii="Times New Roman" w:hAnsi="Times New Roman" w:cs="B Lotus" w:hint="cs"/>
          <w:sz w:val="24"/>
          <w:szCs w:val="28"/>
          <w:rtl/>
          <w:lang w:bidi="fa-IR"/>
        </w:rPr>
        <w:t>:</w:t>
      </w:r>
      <w:r w:rsidR="00377FAB">
        <w:rPr>
          <w:rFonts w:ascii="Times New Roman" w:hAnsi="Times New Roman" w:cs="B Lotus"/>
          <w:sz w:val="24"/>
          <w:szCs w:val="28"/>
          <w:rtl/>
          <w:lang w:bidi="fa-IR"/>
        </w:rPr>
        <w:t xml:space="preserve"> </w:t>
      </w:r>
      <w:r w:rsidR="00CD11DA">
        <w:rPr>
          <w:rFonts w:ascii="Times New Roman" w:hAnsi="Times New Roman" w:cs="B Lotus"/>
          <w:sz w:val="24"/>
          <w:szCs w:val="28"/>
          <w:rtl/>
          <w:lang w:bidi="fa-IR"/>
        </w:rPr>
        <w:t>سؤال</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پرسشی است در زمینه رابطه بین متغیرها. </w:t>
      </w:r>
    </w:p>
    <w:p w14:paraId="788A4B7A" w14:textId="242EE74C" w:rsidR="00966BF0"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تعیین ابزار جمع‌آوری داده‌ها، تعیین روایی و پایایی ابزار سنجش </w:t>
      </w:r>
      <w:r w:rsidR="00CD11DA">
        <w:rPr>
          <w:rFonts w:ascii="Times New Roman" w:hAnsi="Times New Roman" w:cs="B Lotus"/>
          <w:sz w:val="24"/>
          <w:szCs w:val="28"/>
          <w:rtl/>
          <w:lang w:bidi="fa-IR"/>
        </w:rPr>
        <w:t>داده‌ها</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ابزار گوناگونی برای </w:t>
      </w:r>
      <w:r w:rsidR="00CD11DA">
        <w:rPr>
          <w:rFonts w:ascii="Times New Roman" w:hAnsi="Times New Roman" w:cs="B Lotus"/>
          <w:sz w:val="24"/>
          <w:szCs w:val="28"/>
          <w:rtl/>
          <w:lang w:bidi="fa-IR"/>
        </w:rPr>
        <w:t>به دست</w:t>
      </w:r>
      <w:r w:rsidRPr="00E5698B">
        <w:rPr>
          <w:rFonts w:ascii="Times New Roman" w:hAnsi="Times New Roman" w:cs="B Lotus" w:hint="cs"/>
          <w:sz w:val="24"/>
          <w:szCs w:val="28"/>
          <w:rtl/>
          <w:lang w:bidi="fa-IR"/>
        </w:rPr>
        <w:t xml:space="preserve"> آوردن داده‌ها وجود دارد. هر محقق باید با توجه به ماهیت </w:t>
      </w:r>
      <w:r w:rsidR="00901C3E">
        <w:rPr>
          <w:rFonts w:ascii="Times New Roman" w:hAnsi="Times New Roman" w:cs="B Lotus" w:hint="cs"/>
          <w:sz w:val="24"/>
          <w:szCs w:val="28"/>
          <w:rtl/>
          <w:lang w:bidi="fa-IR"/>
        </w:rPr>
        <w:t>مسئله</w:t>
      </w:r>
      <w:r w:rsidRPr="00E5698B">
        <w:rPr>
          <w:rFonts w:ascii="Times New Roman" w:hAnsi="Times New Roman" w:cs="B Lotus" w:hint="cs"/>
          <w:sz w:val="24"/>
          <w:szCs w:val="28"/>
          <w:rtl/>
          <w:lang w:bidi="fa-IR"/>
        </w:rPr>
        <w:t xml:space="preserve"> و فرضیه‌های طراحی شده</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یک یا چند ابزار را مشخص کند و پس از کسب شرایط لازم در مورد اعتبار این ابزارها، از آن‌ها در جهت جمع‌آوری داده‌ها بهره جوید</w:t>
      </w:r>
      <w:r w:rsidR="00023025">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بعد از ابزار جمع‌آوری داده‌ها باید اطمینان حاصل شود که آیا این ابزار </w:t>
      </w:r>
      <w:r w:rsidR="00CD11DA">
        <w:rPr>
          <w:rFonts w:ascii="Times New Roman" w:hAnsi="Times New Roman" w:cs="B Lotus"/>
          <w:sz w:val="24"/>
          <w:szCs w:val="28"/>
          <w:rtl/>
          <w:lang w:bidi="fa-IR"/>
        </w:rPr>
        <w:t>واقعاً</w:t>
      </w:r>
      <w:r w:rsidRPr="00E5698B">
        <w:rPr>
          <w:rFonts w:ascii="Times New Roman" w:hAnsi="Times New Roman" w:cs="B Lotus" w:hint="cs"/>
          <w:sz w:val="24"/>
          <w:szCs w:val="28"/>
          <w:rtl/>
          <w:lang w:bidi="fa-IR"/>
        </w:rPr>
        <w:t xml:space="preserve"> به اندازه‌گیری همان مفهوم </w:t>
      </w:r>
      <w:r w:rsidR="00CD11DA">
        <w:rPr>
          <w:rFonts w:ascii="Times New Roman" w:hAnsi="Times New Roman" w:cs="B Lotus"/>
          <w:sz w:val="24"/>
          <w:szCs w:val="28"/>
          <w:rtl/>
          <w:lang w:bidi="fa-IR"/>
        </w:rPr>
        <w:t>موردنظر</w:t>
      </w:r>
      <w:r w:rsidRPr="00E5698B">
        <w:rPr>
          <w:rFonts w:ascii="Times New Roman" w:hAnsi="Times New Roman" w:cs="B Lotus" w:hint="cs"/>
          <w:sz w:val="24"/>
          <w:szCs w:val="28"/>
          <w:rtl/>
          <w:lang w:bidi="fa-IR"/>
        </w:rPr>
        <w:t xml:space="preserve"> می‌پردازد یا چیز دیگری را می‌</w:t>
      </w:r>
      <w:r w:rsidR="00377FAB">
        <w:rPr>
          <w:rFonts w:ascii="Times New Roman" w:hAnsi="Times New Roman" w:cs="B Lotus"/>
          <w:sz w:val="24"/>
          <w:szCs w:val="28"/>
          <w:rtl/>
          <w:lang w:bidi="fa-IR"/>
        </w:rPr>
        <w:t>سنجد (</w:t>
      </w:r>
      <w:r w:rsidRPr="00E5698B">
        <w:rPr>
          <w:rFonts w:ascii="Times New Roman" w:hAnsi="Times New Roman" w:cs="B Lotus" w:hint="cs"/>
          <w:sz w:val="24"/>
          <w:szCs w:val="28"/>
          <w:rtl/>
          <w:lang w:bidi="fa-IR"/>
        </w:rPr>
        <w:t>تعیین روایی)</w:t>
      </w:r>
      <w:r w:rsidR="00377FA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و یا اینکه آیا هر زمان اندازه‌گیری صورت می‌گیرد نتایج پایدار </w:t>
      </w:r>
      <w:r w:rsidR="00CD11DA">
        <w:rPr>
          <w:rFonts w:ascii="Times New Roman" w:hAnsi="Times New Roman" w:cs="B Lotus"/>
          <w:sz w:val="24"/>
          <w:szCs w:val="28"/>
          <w:rtl/>
          <w:lang w:bidi="fa-IR"/>
        </w:rPr>
        <w:t>به دست</w:t>
      </w:r>
      <w:r w:rsidRPr="00E5698B">
        <w:rPr>
          <w:rFonts w:ascii="Times New Roman" w:hAnsi="Times New Roman" w:cs="B Lotus" w:hint="cs"/>
          <w:sz w:val="24"/>
          <w:szCs w:val="28"/>
          <w:rtl/>
          <w:lang w:bidi="fa-IR"/>
        </w:rPr>
        <w:t xml:space="preserve"> می‌آید یا خیر (تعیین پایایی) </w:t>
      </w:r>
      <w:r w:rsidR="00023025">
        <w:rPr>
          <w:rFonts w:ascii="Times New Roman" w:hAnsi="Times New Roman" w:cs="B Lotus" w:hint="cs"/>
          <w:sz w:val="24"/>
          <w:szCs w:val="28"/>
          <w:rtl/>
          <w:lang w:bidi="fa-IR"/>
        </w:rPr>
        <w:t>.</w:t>
      </w:r>
    </w:p>
    <w:p w14:paraId="3F2B781F" w14:textId="1D0C3642" w:rsidR="003F4997" w:rsidRPr="00E5698B" w:rsidRDefault="00982EAD" w:rsidP="00966BF0">
      <w:pPr>
        <w:bidi/>
        <w:spacing w:after="0" w:line="240" w:lineRule="auto"/>
        <w:jc w:val="both"/>
        <w:rPr>
          <w:rFonts w:ascii="Times New Roman" w:hAnsi="Times New Roman" w:cs="B Lotus"/>
          <w:sz w:val="24"/>
          <w:szCs w:val="28"/>
          <w:rtl/>
          <w:lang w:bidi="fa-IR"/>
        </w:rPr>
      </w:pPr>
      <w:bookmarkStart w:id="606" w:name="_Hlk530340080"/>
      <w:r w:rsidRPr="00E5698B">
        <w:rPr>
          <w:rFonts w:ascii="Times New Roman" w:hAnsi="Times New Roman" w:cs="B Lotus" w:hint="cs"/>
          <w:sz w:val="24"/>
          <w:szCs w:val="28"/>
          <w:rtl/>
          <w:lang w:bidi="fa-IR"/>
        </w:rPr>
        <w:lastRenderedPageBreak/>
        <w:t xml:space="preserve">جمع‌آوری داده‌ها با استفاده از ابزار </w:t>
      </w:r>
      <w:r w:rsidR="00CD11DA">
        <w:rPr>
          <w:rFonts w:ascii="Times New Roman" w:hAnsi="Times New Roman" w:cs="B Lotus"/>
          <w:sz w:val="24"/>
          <w:szCs w:val="28"/>
          <w:rtl/>
          <w:lang w:bidi="fa-IR"/>
        </w:rPr>
        <w:t>موردنظر</w:t>
      </w:r>
      <w:r w:rsidRPr="00E5698B">
        <w:rPr>
          <w:rFonts w:ascii="Times New Roman" w:hAnsi="Times New Roman" w:cs="B Lotus" w:hint="cs"/>
          <w:sz w:val="24"/>
          <w:szCs w:val="28"/>
          <w:rtl/>
          <w:lang w:bidi="fa-IR"/>
        </w:rPr>
        <w:t xml:space="preserve">: پرسش‌نامه معمول‌ترین ابزار جمع‌آوری داده‌ها است که در بین اعضای نمونه </w:t>
      </w:r>
      <w:r w:rsidR="00CD11DA">
        <w:rPr>
          <w:rFonts w:ascii="Times New Roman" w:hAnsi="Times New Roman" w:cs="B Lotus"/>
          <w:sz w:val="24"/>
          <w:szCs w:val="28"/>
          <w:rtl/>
          <w:lang w:bidi="fa-IR"/>
        </w:rPr>
        <w:t>موردنظر</w:t>
      </w:r>
      <w:r w:rsidRPr="00E5698B">
        <w:rPr>
          <w:rFonts w:ascii="Times New Roman" w:hAnsi="Times New Roman" w:cs="B Lotus" w:hint="cs"/>
          <w:sz w:val="24"/>
          <w:szCs w:val="28"/>
          <w:rtl/>
          <w:lang w:bidi="fa-IR"/>
        </w:rPr>
        <w:t xml:space="preserve"> توزیع می‌گردد.</w:t>
      </w:r>
    </w:p>
    <w:p w14:paraId="01AC0AAB" w14:textId="0D57BD87" w:rsidR="003F4997" w:rsidRPr="00E5698B" w:rsidRDefault="00CD11DA" w:rsidP="00D80CCD">
      <w:pPr>
        <w:bidi/>
        <w:spacing w:after="0" w:line="240" w:lineRule="auto"/>
        <w:jc w:val="both"/>
        <w:rPr>
          <w:rFonts w:ascii="Times New Roman" w:hAnsi="Times New Roman" w:cs="B Lotus"/>
          <w:sz w:val="24"/>
          <w:szCs w:val="28"/>
          <w:lang w:bidi="fa-IR"/>
        </w:rPr>
      </w:pPr>
      <w:r>
        <w:rPr>
          <w:rFonts w:ascii="Times New Roman" w:hAnsi="Times New Roman" w:cs="B Lotus"/>
          <w:sz w:val="24"/>
          <w:szCs w:val="28"/>
          <w:rtl/>
          <w:lang w:bidi="fa-IR"/>
        </w:rPr>
        <w:t>تجز</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ه‌وتحل</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ل</w:t>
      </w:r>
      <w:r w:rsidR="00982EAD" w:rsidRPr="00E5698B">
        <w:rPr>
          <w:rFonts w:ascii="Times New Roman" w:hAnsi="Times New Roman" w:cs="B Lotus" w:hint="cs"/>
          <w:sz w:val="24"/>
          <w:szCs w:val="28"/>
          <w:rtl/>
          <w:lang w:bidi="fa-IR"/>
        </w:rPr>
        <w:t xml:space="preserve"> داده‌ها: تحلیل داده‌ها با استفاده از </w:t>
      </w:r>
      <w:r>
        <w:rPr>
          <w:rFonts w:ascii="Times New Roman" w:hAnsi="Times New Roman" w:cs="B Lotus"/>
          <w:sz w:val="24"/>
          <w:szCs w:val="28"/>
          <w:rtl/>
          <w:lang w:bidi="fa-IR"/>
        </w:rPr>
        <w:t>نرم‌افزار</w:t>
      </w:r>
      <w:r w:rsidR="00982EAD" w:rsidRPr="00E5698B">
        <w:rPr>
          <w:rFonts w:ascii="Times New Roman" w:hAnsi="Times New Roman" w:cs="B Lotus" w:hint="cs"/>
          <w:sz w:val="24"/>
          <w:szCs w:val="28"/>
          <w:rtl/>
          <w:lang w:bidi="fa-IR"/>
        </w:rPr>
        <w:t xml:space="preserve"> </w:t>
      </w:r>
      <w:r w:rsidR="00982EAD" w:rsidRPr="00E5698B">
        <w:rPr>
          <w:rFonts w:ascii="Times New Roman" w:hAnsi="Times New Roman" w:cs="Times New Roman"/>
          <w:sz w:val="24"/>
          <w:szCs w:val="24"/>
          <w:lang w:bidi="fa-IR"/>
        </w:rPr>
        <w:t>SPSS</w:t>
      </w:r>
      <w:r w:rsidR="003F4997" w:rsidRPr="00E5698B">
        <w:rPr>
          <w:rFonts w:ascii="Times New Roman" w:hAnsi="Times New Roman" w:cs="Times New Roman"/>
          <w:sz w:val="24"/>
          <w:szCs w:val="24"/>
          <w:lang w:bidi="fa-IR"/>
        </w:rPr>
        <w:t>22</w:t>
      </w:r>
      <w:r w:rsidR="00982EAD" w:rsidRPr="00E5698B">
        <w:rPr>
          <w:rFonts w:ascii="Times New Roman" w:hAnsi="Times New Roman" w:cs="B Lotus" w:hint="cs"/>
          <w:sz w:val="24"/>
          <w:szCs w:val="28"/>
          <w:rtl/>
          <w:lang w:bidi="fa-IR"/>
        </w:rPr>
        <w:t xml:space="preserve">، </w:t>
      </w:r>
      <w:r w:rsidR="00982EAD" w:rsidRPr="00E5698B">
        <w:rPr>
          <w:rFonts w:ascii="Times New Roman" w:hAnsi="Times New Roman" w:cs="Times New Roman"/>
          <w:sz w:val="24"/>
          <w:szCs w:val="24"/>
          <w:lang w:bidi="fa-IR"/>
        </w:rPr>
        <w:t>AMOS</w:t>
      </w:r>
      <w:r w:rsidR="003F4997" w:rsidRPr="00E5698B">
        <w:rPr>
          <w:rFonts w:ascii="Times New Roman" w:hAnsi="Times New Roman" w:cs="Times New Roman"/>
          <w:sz w:val="24"/>
          <w:szCs w:val="24"/>
          <w:lang w:bidi="fa-IR"/>
        </w:rPr>
        <w:t>22</w:t>
      </w:r>
      <w:r w:rsidR="00982EAD" w:rsidRPr="00E5698B">
        <w:rPr>
          <w:rFonts w:ascii="Times New Roman" w:hAnsi="Times New Roman" w:cs="B Lotus"/>
          <w:sz w:val="24"/>
          <w:szCs w:val="24"/>
          <w:rtl/>
          <w:lang w:bidi="fa-IR"/>
        </w:rPr>
        <w:t xml:space="preserve"> </w:t>
      </w:r>
      <w:r w:rsidR="00982EAD" w:rsidRPr="00E5698B">
        <w:rPr>
          <w:rFonts w:ascii="Times New Roman" w:hAnsi="Times New Roman" w:cs="B Lotus" w:hint="cs"/>
          <w:sz w:val="24"/>
          <w:szCs w:val="28"/>
          <w:rtl/>
          <w:lang w:bidi="fa-IR"/>
        </w:rPr>
        <w:t>صورت گرفت.</w:t>
      </w:r>
    </w:p>
    <w:bookmarkEnd w:id="606"/>
    <w:p w14:paraId="4021E796" w14:textId="34CB86AF" w:rsidR="00982EAD" w:rsidRDefault="003F4997"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یافته‌ها</w:t>
      </w:r>
      <w:r w:rsidR="00982EAD" w:rsidRP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بحث و نتیجه‌گیری</w:t>
      </w:r>
      <w:r w:rsidR="00377FA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 پیشنهادات:</w:t>
      </w:r>
      <w:r w:rsidR="00982EAD" w:rsidRPr="00E5698B">
        <w:rPr>
          <w:rFonts w:ascii="Times New Roman" w:hAnsi="Times New Roman" w:cs="B Lotus" w:hint="cs"/>
          <w:sz w:val="24"/>
          <w:szCs w:val="28"/>
          <w:rtl/>
          <w:lang w:bidi="fa-IR"/>
        </w:rPr>
        <w:t xml:space="preserve"> بخش یافته‌ها به دو نکته اساسی می‌پردازد: نتایج تحلیل‌ها و تفسیر آن‌ها. سپس در بخش بحث و نتیجه‌گیری به بیان معنا و تفسیر نتایج پرداخته می‌شود که به معنای </w:t>
      </w:r>
      <w:r w:rsidR="00CD11DA">
        <w:rPr>
          <w:rFonts w:ascii="Times New Roman" w:hAnsi="Times New Roman" w:cs="B Lotus"/>
          <w:sz w:val="24"/>
          <w:szCs w:val="28"/>
          <w:rtl/>
          <w:lang w:bidi="fa-IR"/>
        </w:rPr>
        <w:t>تائ</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د</w:t>
      </w:r>
      <w:r w:rsidR="00982EAD" w:rsidRPr="00E5698B">
        <w:rPr>
          <w:rFonts w:ascii="Times New Roman" w:hAnsi="Times New Roman" w:cs="B Lotus" w:hint="cs"/>
          <w:sz w:val="24"/>
          <w:szCs w:val="28"/>
          <w:rtl/>
          <w:lang w:bidi="fa-IR"/>
        </w:rPr>
        <w:t xml:space="preserve"> یا رد </w:t>
      </w:r>
      <w:r w:rsidR="00CD11DA">
        <w:rPr>
          <w:rFonts w:ascii="Times New Roman" w:hAnsi="Times New Roman" w:cs="B Lotus"/>
          <w:sz w:val="24"/>
          <w:szCs w:val="28"/>
          <w:rtl/>
          <w:lang w:bidi="fa-IR"/>
        </w:rPr>
        <w:t>فرض</w:t>
      </w:r>
      <w:r w:rsidR="00CD11DA">
        <w:rPr>
          <w:rFonts w:ascii="Times New Roman" w:hAnsi="Times New Roman" w:cs="B Lotus" w:hint="cs"/>
          <w:sz w:val="24"/>
          <w:szCs w:val="28"/>
          <w:rtl/>
          <w:lang w:bidi="fa-IR"/>
        </w:rPr>
        <w:t>ی</w:t>
      </w:r>
      <w:r w:rsidR="00CD11DA">
        <w:rPr>
          <w:rFonts w:ascii="Times New Roman" w:hAnsi="Times New Roman" w:cs="B Lotus" w:hint="eastAsia"/>
          <w:sz w:val="24"/>
          <w:szCs w:val="28"/>
          <w:rtl/>
          <w:lang w:bidi="fa-IR"/>
        </w:rPr>
        <w:t>ه‌ها</w:t>
      </w:r>
      <w:r w:rsidR="00982EAD" w:rsidRPr="00E5698B">
        <w:rPr>
          <w:rFonts w:ascii="Times New Roman" w:hAnsi="Times New Roman" w:cs="B Lotus" w:hint="cs"/>
          <w:sz w:val="24"/>
          <w:szCs w:val="28"/>
          <w:rtl/>
          <w:lang w:bidi="fa-IR"/>
        </w:rPr>
        <w:t xml:space="preserve"> و </w:t>
      </w:r>
      <w:r w:rsidR="00CD11DA">
        <w:rPr>
          <w:rFonts w:ascii="Times New Roman" w:hAnsi="Times New Roman" w:cs="B Lotus"/>
          <w:sz w:val="24"/>
          <w:szCs w:val="28"/>
          <w:rtl/>
          <w:lang w:bidi="fa-IR"/>
        </w:rPr>
        <w:t>سؤالات</w:t>
      </w:r>
      <w:r w:rsidR="00982EAD" w:rsidRPr="00E5698B">
        <w:rPr>
          <w:rFonts w:ascii="Times New Roman" w:hAnsi="Times New Roman" w:cs="B Lotus" w:hint="cs"/>
          <w:sz w:val="24"/>
          <w:szCs w:val="28"/>
          <w:rtl/>
          <w:lang w:bidi="fa-IR"/>
        </w:rPr>
        <w:t xml:space="preserve"> به طور مفصل ارائه می‌گردد. این بخش باید تمام استدلال‌های مربوط به یافته‌ها را ارائه دهد.</w:t>
      </w:r>
    </w:p>
    <w:p w14:paraId="6F881473" w14:textId="77777777" w:rsidR="00982EAD" w:rsidRPr="00E5698B" w:rsidRDefault="00052E15" w:rsidP="00D80CCD">
      <w:pPr>
        <w:bidi/>
        <w:spacing w:after="0" w:line="240" w:lineRule="auto"/>
        <w:jc w:val="both"/>
        <w:outlineLvl w:val="0"/>
        <w:rPr>
          <w:rFonts w:ascii="Times New Roman" w:hAnsi="Times New Roman" w:cs="B Lotus"/>
          <w:b/>
          <w:bCs/>
          <w:sz w:val="24"/>
          <w:szCs w:val="28"/>
          <w:rtl/>
          <w:lang w:bidi="fa-IR"/>
        </w:rPr>
      </w:pPr>
      <w:bookmarkStart w:id="607" w:name="_Toc526361859"/>
      <w:bookmarkStart w:id="608" w:name="_Toc526362042"/>
      <w:bookmarkStart w:id="609" w:name="_Toc528660699"/>
      <w:r w:rsidRPr="00E5698B">
        <w:rPr>
          <w:rFonts w:ascii="Times New Roman" w:hAnsi="Times New Roman" w:cs="B Lotus" w:hint="cs"/>
          <w:b/>
          <w:bCs/>
          <w:sz w:val="24"/>
          <w:szCs w:val="28"/>
          <w:rtl/>
          <w:lang w:bidi="fa-IR"/>
        </w:rPr>
        <w:t>3-</w:t>
      </w:r>
      <w:r w:rsidR="00C760B2" w:rsidRPr="00E5698B">
        <w:rPr>
          <w:rFonts w:ascii="Times New Roman" w:hAnsi="Times New Roman" w:cs="B Lotus" w:hint="cs"/>
          <w:b/>
          <w:bCs/>
          <w:sz w:val="24"/>
          <w:szCs w:val="28"/>
          <w:rtl/>
          <w:lang w:bidi="fa-IR"/>
        </w:rPr>
        <w:t>3</w:t>
      </w:r>
      <w:r w:rsidRPr="00E5698B">
        <w:rPr>
          <w:rFonts w:ascii="Times New Roman" w:hAnsi="Times New Roman" w:cs="B Lotus" w:hint="cs"/>
          <w:b/>
          <w:bCs/>
          <w:sz w:val="24"/>
          <w:szCs w:val="28"/>
          <w:rtl/>
          <w:lang w:bidi="fa-IR"/>
        </w:rPr>
        <w:t xml:space="preserve">- </w:t>
      </w:r>
      <w:r w:rsidR="00982EAD" w:rsidRPr="00E5698B">
        <w:rPr>
          <w:rFonts w:ascii="Times New Roman" w:hAnsi="Times New Roman" w:cs="B Lotus" w:hint="cs"/>
          <w:b/>
          <w:bCs/>
          <w:sz w:val="24"/>
          <w:szCs w:val="28"/>
          <w:rtl/>
          <w:lang w:bidi="fa-IR"/>
        </w:rPr>
        <w:t>روش جمع‌آوري اطلاعات</w:t>
      </w:r>
      <w:bookmarkEnd w:id="607"/>
      <w:bookmarkEnd w:id="608"/>
      <w:bookmarkEnd w:id="609"/>
    </w:p>
    <w:p w14:paraId="5285720B" w14:textId="4535EE10" w:rsidR="00982EAD" w:rsidRDefault="00982EAD" w:rsidP="00D80CCD">
      <w:pPr>
        <w:bidi/>
        <w:spacing w:after="0" w:line="240" w:lineRule="auto"/>
        <w:ind w:firstLine="360"/>
        <w:jc w:val="both"/>
        <w:rPr>
          <w:rFonts w:ascii="Times New Roman" w:hAnsi="Times New Roman" w:cs="B Lotus"/>
          <w:sz w:val="24"/>
          <w:szCs w:val="28"/>
          <w:rtl/>
          <w:lang w:val="x-none" w:eastAsia="x-none"/>
        </w:rPr>
      </w:pPr>
      <w:r w:rsidRPr="00E5698B">
        <w:rPr>
          <w:rFonts w:ascii="Times New Roman" w:hAnsi="Times New Roman" w:cs="B Lotus" w:hint="cs"/>
          <w:sz w:val="24"/>
          <w:szCs w:val="28"/>
          <w:rtl/>
          <w:lang w:val="x-none" w:eastAsia="x-none"/>
        </w:rPr>
        <w:t xml:space="preserve">در این پژوهش جهت </w:t>
      </w:r>
      <w:r w:rsidRPr="00E5698B">
        <w:rPr>
          <w:rFonts w:ascii="Times New Roman" w:hAnsi="Times New Roman" w:cs="B Lotus"/>
          <w:sz w:val="24"/>
          <w:szCs w:val="28"/>
          <w:rtl/>
          <w:lang w:val="x-none" w:eastAsia="x-none"/>
        </w:rPr>
        <w:t>طراحي</w:t>
      </w:r>
      <w:r w:rsidRPr="00E5698B">
        <w:rPr>
          <w:rFonts w:ascii="Times New Roman" w:hAnsi="Times New Roman" w:cs="B Lotus" w:hint="cs"/>
          <w:sz w:val="24"/>
          <w:szCs w:val="28"/>
          <w:rtl/>
          <w:lang w:val="x-none" w:eastAsia="x-none"/>
        </w:rPr>
        <w:t xml:space="preserve"> </w:t>
      </w:r>
      <w:r w:rsidRPr="00E5698B">
        <w:rPr>
          <w:rFonts w:ascii="Times New Roman" w:hAnsi="Times New Roman" w:cs="B Lotus" w:hint="eastAsia"/>
          <w:sz w:val="24"/>
          <w:szCs w:val="28"/>
          <w:rtl/>
          <w:lang w:val="x-none" w:eastAsia="x-none"/>
        </w:rPr>
        <w:t>الگو</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عملکرد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شغل</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کارکنان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مبتن</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هوش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00CD11DA">
        <w:rPr>
          <w:rFonts w:ascii="Times New Roman" w:hAnsi="Times New Roman" w:cs="B Lotus"/>
          <w:sz w:val="24"/>
          <w:szCs w:val="28"/>
          <w:rtl/>
          <w:lang w:val="x-none" w:eastAsia="x-none"/>
        </w:rPr>
        <w:t>و خص</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صه‌ها</w:t>
      </w:r>
      <w:r w:rsidR="00CD11DA">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ت</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با</w:t>
      </w:r>
      <w:r w:rsidRPr="00E5698B">
        <w:rPr>
          <w:rFonts w:ascii="Times New Roman" w:hAnsi="Times New Roman" w:cs="B Lotus"/>
          <w:sz w:val="24"/>
          <w:szCs w:val="28"/>
          <w:rtl/>
          <w:lang w:val="x-none" w:eastAsia="x-none"/>
        </w:rPr>
        <w:t xml:space="preserve"> </w:t>
      </w:r>
      <w:r w:rsidR="00CD11DA">
        <w:rPr>
          <w:rFonts w:ascii="Times New Roman" w:hAnsi="Times New Roman" w:cs="B Lotus"/>
          <w:sz w:val="24"/>
          <w:szCs w:val="28"/>
          <w:rtl/>
          <w:lang w:val="x-none" w:eastAsia="x-none"/>
        </w:rPr>
        <w:t>م</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انج</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گر</w:t>
      </w:r>
      <w:r w:rsidR="00CD11DA">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سازگار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 xml:space="preserve">ی، </w:t>
      </w:r>
      <w:r w:rsidR="00CD11DA">
        <w:rPr>
          <w:rFonts w:ascii="Times New Roman" w:hAnsi="Times New Roman" w:cs="B Lotus"/>
          <w:sz w:val="24"/>
          <w:szCs w:val="28"/>
          <w:rtl/>
          <w:lang w:val="x-none" w:eastAsia="x-none"/>
        </w:rPr>
        <w:t>به‌طورکل</w:t>
      </w:r>
      <w:r w:rsidR="00CD11DA">
        <w:rPr>
          <w:rFonts w:ascii="Times New Roman" w:hAnsi="Times New Roman" w:cs="B Lotus" w:hint="cs"/>
          <w:sz w:val="24"/>
          <w:szCs w:val="28"/>
          <w:rtl/>
          <w:lang w:val="x-none" w:eastAsia="x-none"/>
        </w:rPr>
        <w:t>ی</w:t>
      </w:r>
      <w:r w:rsidRPr="00E5698B">
        <w:rPr>
          <w:rFonts w:ascii="Times New Roman" w:hAnsi="Times New Roman" w:cs="B Lotus" w:hint="cs"/>
          <w:sz w:val="24"/>
          <w:szCs w:val="28"/>
          <w:rtl/>
          <w:lang w:val="x-none" w:eastAsia="x-none"/>
        </w:rPr>
        <w:t xml:space="preserve"> از روش‌های عمده كتابخانه‌اي و پيمايشي بهره‌گيري شده است. در واقع از روش کتابخانه‌ای (گردآوري مقالات، كتب و تحقيقات انجام شده متعدد) جهت تهیه‌ی ادبيات، مباني نظري، پيشينه و طراحي اوليه مدل مفهومي تحقيق استفاده گرديده و از روش پیمایشی جهت </w:t>
      </w:r>
      <w:r w:rsidRPr="00E5698B">
        <w:rPr>
          <w:rFonts w:ascii="Times New Roman" w:hAnsi="Times New Roman" w:cs="B Lotus" w:hint="eastAsia"/>
          <w:sz w:val="24"/>
          <w:szCs w:val="28"/>
          <w:rtl/>
          <w:lang w:val="x-none" w:eastAsia="x-none"/>
        </w:rPr>
        <w:t>ارائه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الگو</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عملکرد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شغل</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کارکنان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مبتن</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هوش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00CD11DA">
        <w:rPr>
          <w:rFonts w:ascii="Times New Roman" w:hAnsi="Times New Roman" w:cs="B Lotus"/>
          <w:sz w:val="24"/>
          <w:szCs w:val="28"/>
          <w:rtl/>
          <w:lang w:val="x-none" w:eastAsia="x-none"/>
        </w:rPr>
        <w:t>و خص</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صه‌ها</w:t>
      </w:r>
      <w:r w:rsidR="00CD11DA">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ت</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با</w:t>
      </w:r>
      <w:r w:rsidRPr="00E5698B">
        <w:rPr>
          <w:rFonts w:ascii="Times New Roman" w:hAnsi="Times New Roman" w:cs="B Lotus"/>
          <w:sz w:val="24"/>
          <w:szCs w:val="28"/>
          <w:rtl/>
          <w:lang w:val="x-none" w:eastAsia="x-none"/>
        </w:rPr>
        <w:t xml:space="preserve"> </w:t>
      </w:r>
      <w:r w:rsidR="00CD11DA">
        <w:rPr>
          <w:rFonts w:ascii="Times New Roman" w:hAnsi="Times New Roman" w:cs="B Lotus"/>
          <w:sz w:val="24"/>
          <w:szCs w:val="28"/>
          <w:rtl/>
          <w:lang w:val="x-none" w:eastAsia="x-none"/>
        </w:rPr>
        <w:t>م</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انج</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گر</w:t>
      </w:r>
      <w:r w:rsidR="00CD11DA">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سازگار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 xml:space="preserve">ی، </w:t>
      </w:r>
      <w:r w:rsidR="00CD11DA">
        <w:rPr>
          <w:rFonts w:ascii="Times New Roman" w:hAnsi="Times New Roman" w:cs="B Lotus"/>
          <w:sz w:val="24"/>
          <w:szCs w:val="28"/>
          <w:rtl/>
          <w:lang w:val="x-none" w:eastAsia="x-none"/>
        </w:rPr>
        <w:t>به‌وس</w:t>
      </w:r>
      <w:r w:rsidR="00CD11DA">
        <w:rPr>
          <w:rFonts w:ascii="Times New Roman" w:hAnsi="Times New Roman" w:cs="B Lotus" w:hint="cs"/>
          <w:sz w:val="24"/>
          <w:szCs w:val="28"/>
          <w:rtl/>
          <w:lang w:val="x-none" w:eastAsia="x-none"/>
        </w:rPr>
        <w:t>ی</w:t>
      </w:r>
      <w:r w:rsidR="00CD11DA">
        <w:rPr>
          <w:rFonts w:ascii="Times New Roman" w:hAnsi="Times New Roman" w:cs="B Lotus" w:hint="eastAsia"/>
          <w:sz w:val="24"/>
          <w:szCs w:val="28"/>
          <w:rtl/>
          <w:lang w:val="x-none" w:eastAsia="x-none"/>
        </w:rPr>
        <w:t>له</w:t>
      </w:r>
      <w:r w:rsidRPr="00E5698B">
        <w:rPr>
          <w:rFonts w:ascii="Times New Roman" w:hAnsi="Times New Roman" w:cs="B Lotus" w:hint="cs"/>
          <w:sz w:val="24"/>
          <w:szCs w:val="28"/>
          <w:rtl/>
          <w:lang w:val="x-none" w:eastAsia="x-none"/>
        </w:rPr>
        <w:t xml:space="preserve"> نتايج و شاخص‌هاي نهايي شده در طرح دلفي استفاده شده است</w:t>
      </w:r>
      <w:r w:rsidR="00FA06DB" w:rsidRPr="00E5698B">
        <w:rPr>
          <w:rFonts w:ascii="Times New Roman" w:hAnsi="Times New Roman" w:cs="B Lotus" w:hint="cs"/>
          <w:sz w:val="24"/>
          <w:szCs w:val="28"/>
          <w:rtl/>
          <w:lang w:val="x-none" w:eastAsia="x-none"/>
        </w:rPr>
        <w:t>.</w:t>
      </w:r>
    </w:p>
    <w:p w14:paraId="74414827" w14:textId="77777777" w:rsidR="00982EAD" w:rsidRPr="00E5698B" w:rsidRDefault="00982EAD" w:rsidP="00D80CCD">
      <w:pPr>
        <w:bidi/>
        <w:spacing w:after="0" w:line="240" w:lineRule="auto"/>
        <w:jc w:val="both"/>
        <w:outlineLvl w:val="1"/>
        <w:rPr>
          <w:rFonts w:ascii="Times New Roman" w:hAnsi="Times New Roman" w:cs="B Lotus"/>
          <w:b/>
          <w:bCs/>
          <w:sz w:val="24"/>
          <w:szCs w:val="28"/>
          <w:rtl/>
          <w:lang w:bidi="fa-IR"/>
        </w:rPr>
      </w:pPr>
      <w:bookmarkStart w:id="610" w:name="_Toc526361860"/>
      <w:bookmarkStart w:id="611" w:name="_Toc526362043"/>
      <w:bookmarkStart w:id="612" w:name="_Toc528660700"/>
      <w:r w:rsidRPr="00E5698B">
        <w:rPr>
          <w:rFonts w:ascii="Times New Roman" w:hAnsi="Times New Roman" w:cs="B Lotus" w:hint="cs"/>
          <w:b/>
          <w:bCs/>
          <w:sz w:val="24"/>
          <w:szCs w:val="28"/>
          <w:rtl/>
          <w:lang w:bidi="fa-IR"/>
        </w:rPr>
        <w:t>3-</w:t>
      </w:r>
      <w:r w:rsidR="00C760B2" w:rsidRPr="00E5698B">
        <w:rPr>
          <w:rFonts w:ascii="Times New Roman" w:hAnsi="Times New Roman" w:cs="B Lotus" w:hint="cs"/>
          <w:b/>
          <w:bCs/>
          <w:sz w:val="24"/>
          <w:szCs w:val="28"/>
          <w:rtl/>
          <w:lang w:bidi="fa-IR"/>
        </w:rPr>
        <w:t>3</w:t>
      </w:r>
      <w:r w:rsidRPr="00E5698B">
        <w:rPr>
          <w:rFonts w:ascii="Times New Roman" w:hAnsi="Times New Roman" w:cs="B Lotus" w:hint="cs"/>
          <w:b/>
          <w:bCs/>
          <w:sz w:val="24"/>
          <w:szCs w:val="28"/>
          <w:rtl/>
          <w:lang w:bidi="fa-IR"/>
        </w:rPr>
        <w:t>-</w:t>
      </w:r>
      <w:r w:rsidR="00C760B2" w:rsidRPr="00E5698B">
        <w:rPr>
          <w:rFonts w:ascii="Times New Roman" w:hAnsi="Times New Roman" w:cs="B Lotus" w:hint="cs"/>
          <w:b/>
          <w:bCs/>
          <w:sz w:val="24"/>
          <w:szCs w:val="28"/>
          <w:rtl/>
          <w:lang w:bidi="fa-IR"/>
        </w:rPr>
        <w:t>1</w:t>
      </w:r>
      <w:r w:rsidRPr="00E5698B">
        <w:rPr>
          <w:rFonts w:ascii="Times New Roman" w:hAnsi="Times New Roman" w:cs="B Lotus" w:hint="cs"/>
          <w:b/>
          <w:bCs/>
          <w:sz w:val="24"/>
          <w:szCs w:val="28"/>
          <w:rtl/>
          <w:lang w:bidi="fa-IR"/>
        </w:rPr>
        <w:t>- تكنيك دلفي</w:t>
      </w:r>
      <w:bookmarkEnd w:id="610"/>
      <w:bookmarkEnd w:id="611"/>
      <w:bookmarkEnd w:id="612"/>
    </w:p>
    <w:p w14:paraId="0779F7AF" w14:textId="2E066F4B" w:rsidR="00982EAD" w:rsidRPr="00E5698B" w:rsidRDefault="00CD11DA" w:rsidP="00CD11DA">
      <w:pPr>
        <w:bidi/>
        <w:spacing w:after="0" w:line="240" w:lineRule="auto"/>
        <w:ind w:firstLine="360"/>
        <w:jc w:val="both"/>
        <w:rPr>
          <w:rFonts w:ascii="Times New Roman" w:hAnsi="Times New Roman" w:cs="B Lotus"/>
          <w:sz w:val="24"/>
          <w:szCs w:val="28"/>
          <w:rtl/>
          <w:lang w:val="x-none" w:eastAsia="x-none"/>
        </w:rPr>
      </w:pPr>
      <w:r>
        <w:rPr>
          <w:rFonts w:ascii="Times New Roman" w:hAnsi="Times New Roman" w:cs="B Lotus"/>
          <w:sz w:val="24"/>
          <w:szCs w:val="28"/>
          <w:rtl/>
          <w:lang w:val="x-none" w:eastAsia="x-none"/>
        </w:rPr>
        <w:t>همان‌طور</w:t>
      </w:r>
      <w:r w:rsidR="00982EAD" w:rsidRPr="00E5698B">
        <w:rPr>
          <w:rFonts w:ascii="Times New Roman" w:hAnsi="Times New Roman" w:cs="B Lotus" w:hint="cs"/>
          <w:sz w:val="24"/>
          <w:szCs w:val="28"/>
          <w:rtl/>
          <w:lang w:val="x-none" w:eastAsia="x-none"/>
        </w:rPr>
        <w:t xml:space="preserve"> که </w:t>
      </w:r>
      <w:r>
        <w:rPr>
          <w:rFonts w:ascii="Times New Roman" w:hAnsi="Times New Roman" w:cs="B Lotus"/>
          <w:sz w:val="24"/>
          <w:szCs w:val="28"/>
          <w:rtl/>
          <w:lang w:val="x-none" w:eastAsia="x-none"/>
        </w:rPr>
        <w:t>پ</w:t>
      </w:r>
      <w:r>
        <w:rPr>
          <w:rFonts w:ascii="Times New Roman" w:hAnsi="Times New Roman" w:cs="B Lotus" w:hint="cs"/>
          <w:sz w:val="24"/>
          <w:szCs w:val="28"/>
          <w:rtl/>
          <w:lang w:val="x-none" w:eastAsia="x-none"/>
        </w:rPr>
        <w:t>ی</w:t>
      </w:r>
      <w:r>
        <w:rPr>
          <w:rFonts w:ascii="Times New Roman" w:hAnsi="Times New Roman" w:cs="B Lotus" w:hint="eastAsia"/>
          <w:sz w:val="24"/>
          <w:szCs w:val="28"/>
          <w:rtl/>
          <w:lang w:val="x-none" w:eastAsia="x-none"/>
        </w:rPr>
        <w:t>ش‌تر</w:t>
      </w:r>
      <w:r w:rsidR="00982EAD" w:rsidRPr="00E5698B">
        <w:rPr>
          <w:rFonts w:ascii="Times New Roman" w:hAnsi="Times New Roman" w:cs="B Lotus" w:hint="cs"/>
          <w:sz w:val="24"/>
          <w:szCs w:val="28"/>
          <w:rtl/>
          <w:lang w:val="x-none" w:eastAsia="x-none"/>
        </w:rPr>
        <w:t xml:space="preserve"> نیز ذکر شد</w:t>
      </w:r>
      <w:r>
        <w:rPr>
          <w:rFonts w:ascii="Times New Roman" w:hAnsi="Times New Roman" w:cs="B Lotus" w:hint="cs"/>
          <w:sz w:val="24"/>
          <w:szCs w:val="28"/>
          <w:rtl/>
          <w:lang w:val="x-none" w:eastAsia="x-none"/>
        </w:rPr>
        <w:t>،</w:t>
      </w:r>
      <w:r w:rsidR="00982EAD" w:rsidRPr="00E5698B">
        <w:rPr>
          <w:rFonts w:ascii="Times New Roman" w:hAnsi="Times New Roman" w:cs="B Lotus" w:hint="cs"/>
          <w:sz w:val="24"/>
          <w:szCs w:val="28"/>
          <w:rtl/>
          <w:lang w:val="x-none" w:eastAsia="x-none"/>
        </w:rPr>
        <w:t xml:space="preserve"> جهت </w:t>
      </w:r>
      <w:r w:rsidR="00982EAD" w:rsidRPr="00E5698B">
        <w:rPr>
          <w:rFonts w:ascii="Times New Roman" w:hAnsi="Times New Roman" w:cs="B Lotus"/>
          <w:sz w:val="24"/>
          <w:szCs w:val="28"/>
          <w:rtl/>
          <w:lang w:val="x-none" w:eastAsia="x-none"/>
        </w:rPr>
        <w:t xml:space="preserve">طراحي </w:t>
      </w:r>
      <w:r w:rsidR="00982EAD" w:rsidRPr="00E5698B">
        <w:rPr>
          <w:rFonts w:ascii="Times New Roman" w:hAnsi="Times New Roman" w:cs="B Lotus" w:hint="eastAsia"/>
          <w:sz w:val="24"/>
          <w:szCs w:val="28"/>
          <w:rtl/>
          <w:lang w:val="x-none" w:eastAsia="x-none"/>
        </w:rPr>
        <w:t>الگو</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عملکرد</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شغل</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کارکنان</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مبتن</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بر</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هوش</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فرهنگ</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Pr>
          <w:rFonts w:ascii="Times New Roman" w:hAnsi="Times New Roman" w:cs="B Lotus"/>
          <w:sz w:val="24"/>
          <w:szCs w:val="28"/>
          <w:rtl/>
          <w:lang w:val="x-none" w:eastAsia="x-none"/>
        </w:rPr>
        <w:t>و خص</w:t>
      </w:r>
      <w:r>
        <w:rPr>
          <w:rFonts w:ascii="Times New Roman" w:hAnsi="Times New Roman" w:cs="B Lotus" w:hint="cs"/>
          <w:sz w:val="24"/>
          <w:szCs w:val="28"/>
          <w:rtl/>
          <w:lang w:val="x-none" w:eastAsia="x-none"/>
        </w:rPr>
        <w:t>ی</w:t>
      </w:r>
      <w:r>
        <w:rPr>
          <w:rFonts w:ascii="Times New Roman" w:hAnsi="Times New Roman" w:cs="B Lotus" w:hint="eastAsia"/>
          <w:sz w:val="24"/>
          <w:szCs w:val="28"/>
          <w:rtl/>
          <w:lang w:val="x-none" w:eastAsia="x-none"/>
        </w:rPr>
        <w:t>صه‌ها</w:t>
      </w:r>
      <w:r>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شخص</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hint="eastAsia"/>
          <w:sz w:val="24"/>
          <w:szCs w:val="28"/>
          <w:rtl/>
          <w:lang w:val="x-none" w:eastAsia="x-none"/>
        </w:rPr>
        <w:t>ت</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با</w:t>
      </w:r>
      <w:r w:rsidR="00982EAD" w:rsidRPr="00E5698B">
        <w:rPr>
          <w:rFonts w:ascii="Times New Roman" w:hAnsi="Times New Roman" w:cs="B Lotus"/>
          <w:sz w:val="24"/>
          <w:szCs w:val="28"/>
          <w:rtl/>
          <w:lang w:val="x-none" w:eastAsia="x-none"/>
        </w:rPr>
        <w:t xml:space="preserve"> </w:t>
      </w:r>
      <w:r>
        <w:rPr>
          <w:rFonts w:ascii="Times New Roman" w:hAnsi="Times New Roman" w:cs="B Lotus"/>
          <w:sz w:val="24"/>
          <w:szCs w:val="28"/>
          <w:rtl/>
          <w:lang w:val="x-none" w:eastAsia="x-none"/>
        </w:rPr>
        <w:t>م</w:t>
      </w:r>
      <w:r>
        <w:rPr>
          <w:rFonts w:ascii="Times New Roman" w:hAnsi="Times New Roman" w:cs="B Lotus" w:hint="cs"/>
          <w:sz w:val="24"/>
          <w:szCs w:val="28"/>
          <w:rtl/>
          <w:lang w:val="x-none" w:eastAsia="x-none"/>
        </w:rPr>
        <w:t>ی</w:t>
      </w:r>
      <w:r>
        <w:rPr>
          <w:rFonts w:ascii="Times New Roman" w:hAnsi="Times New Roman" w:cs="B Lotus" w:hint="eastAsia"/>
          <w:sz w:val="24"/>
          <w:szCs w:val="28"/>
          <w:rtl/>
          <w:lang w:val="x-none" w:eastAsia="x-none"/>
        </w:rPr>
        <w:t>انج</w:t>
      </w:r>
      <w:r>
        <w:rPr>
          <w:rFonts w:ascii="Times New Roman" w:hAnsi="Times New Roman" w:cs="B Lotus" w:hint="cs"/>
          <w:sz w:val="24"/>
          <w:szCs w:val="28"/>
          <w:rtl/>
          <w:lang w:val="x-none" w:eastAsia="x-none"/>
        </w:rPr>
        <w:t>ی‌</w:t>
      </w:r>
      <w:r>
        <w:rPr>
          <w:rFonts w:ascii="Times New Roman" w:hAnsi="Times New Roman" w:cs="B Lotus" w:hint="eastAsia"/>
          <w:sz w:val="24"/>
          <w:szCs w:val="28"/>
          <w:rtl/>
          <w:lang w:val="x-none" w:eastAsia="x-none"/>
        </w:rPr>
        <w:t>گر</w:t>
      </w:r>
      <w:r>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سازگار</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م</w:t>
      </w:r>
      <w:r w:rsidR="00982EAD" w:rsidRPr="00E5698B">
        <w:rPr>
          <w:rFonts w:ascii="Times New Roman" w:hAnsi="Times New Roman" w:cs="B Lotus" w:hint="cs"/>
          <w:sz w:val="24"/>
          <w:szCs w:val="28"/>
          <w:rtl/>
          <w:lang w:val="x-none" w:eastAsia="x-none"/>
        </w:rPr>
        <w:t>ی</w:t>
      </w:r>
      <w:r w:rsidR="00982EAD" w:rsidRPr="00E5698B">
        <w:rPr>
          <w:rFonts w:ascii="Times New Roman" w:hAnsi="Times New Roman" w:cs="B Lotus" w:hint="eastAsia"/>
          <w:sz w:val="24"/>
          <w:szCs w:val="28"/>
          <w:rtl/>
          <w:lang w:val="x-none" w:eastAsia="x-none"/>
        </w:rPr>
        <w:t>ان</w:t>
      </w:r>
      <w:r w:rsidR="00982EAD" w:rsidRPr="00E5698B">
        <w:rPr>
          <w:rFonts w:ascii="Times New Roman" w:hAnsi="Times New Roman" w:cs="B Lotus"/>
          <w:sz w:val="24"/>
          <w:szCs w:val="28"/>
          <w:rtl/>
          <w:lang w:val="x-none" w:eastAsia="x-none"/>
        </w:rPr>
        <w:t xml:space="preserve"> </w:t>
      </w:r>
      <w:r w:rsidR="00982EAD" w:rsidRPr="00E5698B">
        <w:rPr>
          <w:rFonts w:ascii="Times New Roman" w:hAnsi="Times New Roman" w:cs="B Lotus" w:hint="eastAsia"/>
          <w:sz w:val="24"/>
          <w:szCs w:val="28"/>
          <w:rtl/>
          <w:lang w:val="x-none" w:eastAsia="x-none"/>
        </w:rPr>
        <w:t>فرهنگ</w:t>
      </w:r>
      <w:r w:rsidR="00982EAD" w:rsidRPr="00E5698B">
        <w:rPr>
          <w:rFonts w:ascii="Times New Roman" w:hAnsi="Times New Roman" w:cs="B Lotus" w:hint="cs"/>
          <w:sz w:val="24"/>
          <w:szCs w:val="28"/>
          <w:rtl/>
          <w:lang w:val="x-none" w:eastAsia="x-none"/>
        </w:rPr>
        <w:t>ی</w:t>
      </w:r>
      <w:r w:rsidR="00E5698B">
        <w:rPr>
          <w:rFonts w:ascii="Times New Roman" w:hAnsi="Times New Roman" w:cs="B Lotus"/>
          <w:sz w:val="24"/>
          <w:szCs w:val="28"/>
          <w:rtl/>
          <w:lang w:val="x-none" w:eastAsia="x-none"/>
        </w:rPr>
        <w:t>،</w:t>
      </w:r>
      <w:r w:rsidR="00982EAD" w:rsidRPr="00E5698B">
        <w:rPr>
          <w:rFonts w:ascii="Times New Roman" w:hAnsi="Times New Roman" w:cs="B Lotus" w:hint="cs"/>
          <w:sz w:val="24"/>
          <w:szCs w:val="28"/>
          <w:rtl/>
          <w:lang w:val="x-none" w:eastAsia="x-none"/>
        </w:rPr>
        <w:t xml:space="preserve"> از ادبيات تحقيق و تكنيك دلفي استفاده شده است. دلفي، رويكرد يا روشي سيستماتيك در تحقيق براي استخراج نظرات از يك گروه متخصصين در مورد يك موضوع يا يك </w:t>
      </w:r>
      <w:r>
        <w:rPr>
          <w:rFonts w:ascii="Times New Roman" w:hAnsi="Times New Roman" w:cs="B Lotus"/>
          <w:sz w:val="24"/>
          <w:szCs w:val="28"/>
          <w:rtl/>
          <w:lang w:val="x-none" w:eastAsia="x-none"/>
        </w:rPr>
        <w:t>سؤال</w:t>
      </w:r>
      <w:r w:rsidR="00982EAD" w:rsidRPr="00E5698B">
        <w:rPr>
          <w:rFonts w:ascii="Times New Roman" w:hAnsi="Times New Roman" w:cs="B Lotus" w:hint="cs"/>
          <w:sz w:val="24"/>
          <w:szCs w:val="28"/>
          <w:rtl/>
          <w:lang w:val="x-none" w:eastAsia="x-none"/>
        </w:rPr>
        <w:t xml:space="preserve"> است. </w:t>
      </w:r>
      <w:r>
        <w:rPr>
          <w:rFonts w:ascii="Times New Roman" w:hAnsi="Times New Roman" w:cs="B Lotus"/>
          <w:sz w:val="24"/>
          <w:szCs w:val="28"/>
          <w:rtl/>
          <w:lang w:val="x-none" w:eastAsia="x-none"/>
        </w:rPr>
        <w:t>مهم‌تر</w:t>
      </w:r>
      <w:r>
        <w:rPr>
          <w:rFonts w:ascii="Times New Roman" w:hAnsi="Times New Roman" w:cs="B Lotus" w:hint="cs"/>
          <w:sz w:val="24"/>
          <w:szCs w:val="28"/>
          <w:rtl/>
          <w:lang w:val="x-none" w:eastAsia="x-none"/>
        </w:rPr>
        <w:t>ی</w:t>
      </w:r>
      <w:r>
        <w:rPr>
          <w:rFonts w:ascii="Times New Roman" w:hAnsi="Times New Roman" w:cs="B Lotus" w:hint="eastAsia"/>
          <w:sz w:val="24"/>
          <w:szCs w:val="28"/>
          <w:rtl/>
          <w:lang w:val="x-none" w:eastAsia="x-none"/>
        </w:rPr>
        <w:t>ن</w:t>
      </w:r>
      <w:r w:rsidR="00982EAD" w:rsidRPr="00E5698B">
        <w:rPr>
          <w:rFonts w:ascii="Times New Roman" w:hAnsi="Times New Roman" w:cs="B Lotus" w:hint="cs"/>
          <w:sz w:val="24"/>
          <w:szCs w:val="28"/>
          <w:rtl/>
          <w:lang w:val="x-none" w:eastAsia="x-none"/>
        </w:rPr>
        <w:t xml:space="preserve"> شرايط </w:t>
      </w:r>
      <w:r>
        <w:rPr>
          <w:rFonts w:ascii="Times New Roman" w:hAnsi="Times New Roman" w:cs="B Lotus"/>
          <w:sz w:val="24"/>
          <w:szCs w:val="28"/>
          <w:rtl/>
          <w:lang w:val="x-none" w:eastAsia="x-none"/>
        </w:rPr>
        <w:t>موردن</w:t>
      </w:r>
      <w:r>
        <w:rPr>
          <w:rFonts w:ascii="Times New Roman" w:hAnsi="Times New Roman" w:cs="B Lotus" w:hint="cs"/>
          <w:sz w:val="24"/>
          <w:szCs w:val="28"/>
          <w:rtl/>
          <w:lang w:val="x-none" w:eastAsia="x-none"/>
        </w:rPr>
        <w:t>ی</w:t>
      </w:r>
      <w:r>
        <w:rPr>
          <w:rFonts w:ascii="Times New Roman" w:hAnsi="Times New Roman" w:cs="B Lotus" w:hint="eastAsia"/>
          <w:sz w:val="24"/>
          <w:szCs w:val="28"/>
          <w:rtl/>
          <w:lang w:val="x-none" w:eastAsia="x-none"/>
        </w:rPr>
        <w:t>از</w:t>
      </w:r>
      <w:r w:rsidR="00982EAD" w:rsidRPr="00E5698B">
        <w:rPr>
          <w:rFonts w:ascii="Times New Roman" w:hAnsi="Times New Roman" w:cs="B Lotus" w:hint="cs"/>
          <w:sz w:val="24"/>
          <w:szCs w:val="28"/>
          <w:rtl/>
          <w:lang w:val="x-none" w:eastAsia="x-none"/>
        </w:rPr>
        <w:t xml:space="preserve"> براي كاربرد دلفي، نياز به قضاوت متخصصان و نظرات گروه وسيع، توافق گروهي در دستيابي به نتايج، وجود مشكل پيچيده، بزرگ و </w:t>
      </w:r>
      <w:r>
        <w:rPr>
          <w:rFonts w:ascii="Times New Roman" w:hAnsi="Times New Roman" w:cs="B Lotus"/>
          <w:sz w:val="24"/>
          <w:szCs w:val="28"/>
          <w:rtl/>
          <w:lang w:val="x-none" w:eastAsia="x-none"/>
        </w:rPr>
        <w:t>ب</w:t>
      </w:r>
      <w:r>
        <w:rPr>
          <w:rFonts w:ascii="Times New Roman" w:hAnsi="Times New Roman" w:cs="B Lotus" w:hint="cs"/>
          <w:sz w:val="24"/>
          <w:szCs w:val="28"/>
          <w:rtl/>
          <w:lang w:val="x-none" w:eastAsia="x-none"/>
        </w:rPr>
        <w:t>ی</w:t>
      </w:r>
      <w:r>
        <w:rPr>
          <w:rFonts w:ascii="Times New Roman" w:hAnsi="Times New Roman" w:cs="B Lotus" w:hint="eastAsia"/>
          <w:sz w:val="24"/>
          <w:szCs w:val="28"/>
          <w:rtl/>
          <w:lang w:val="x-none" w:eastAsia="x-none"/>
        </w:rPr>
        <w:t>ن‌رشته‌ا</w:t>
      </w:r>
      <w:r>
        <w:rPr>
          <w:rFonts w:ascii="Times New Roman" w:hAnsi="Times New Roman" w:cs="B Lotus" w:hint="cs"/>
          <w:sz w:val="24"/>
          <w:szCs w:val="28"/>
          <w:rtl/>
          <w:lang w:val="x-none" w:eastAsia="x-none"/>
        </w:rPr>
        <w:t>ی</w:t>
      </w:r>
      <w:r w:rsidR="00982EAD" w:rsidRPr="00E5698B">
        <w:rPr>
          <w:rFonts w:ascii="Times New Roman" w:hAnsi="Times New Roman" w:cs="B Lotus" w:hint="cs"/>
          <w:sz w:val="24"/>
          <w:szCs w:val="28"/>
          <w:rtl/>
          <w:lang w:val="x-none" w:eastAsia="x-none"/>
        </w:rPr>
        <w:t xml:space="preserve"> و عدم توافق يا ناكامل بودن دانش، در دسترس بودن خبرگان باتجربه و متخصص، لزوم گمنامي در جمع‌آوري داده‌ها و مانند آن است. (احمدي و دیگران، 1378: 176)</w:t>
      </w:r>
    </w:p>
    <w:p w14:paraId="6D1F9D42" w14:textId="0622DBF8" w:rsidR="00F97779" w:rsidRPr="00E5698B" w:rsidRDefault="00982EAD" w:rsidP="00D80CCD">
      <w:pPr>
        <w:bidi/>
        <w:spacing w:after="0" w:line="240" w:lineRule="auto"/>
        <w:ind w:firstLine="360"/>
        <w:jc w:val="both"/>
        <w:rPr>
          <w:rFonts w:ascii="Times New Roman" w:hAnsi="Times New Roman" w:cs="B Lotus"/>
          <w:sz w:val="24"/>
          <w:szCs w:val="28"/>
          <w:rtl/>
          <w:lang w:val="x-none" w:eastAsia="x-none"/>
        </w:rPr>
      </w:pPr>
      <w:bookmarkStart w:id="613" w:name="_Hlk530340549"/>
      <w:r w:rsidRPr="00E5698B">
        <w:rPr>
          <w:rFonts w:ascii="Times New Roman" w:hAnsi="Times New Roman" w:cs="B Lotus" w:hint="cs"/>
          <w:sz w:val="24"/>
          <w:szCs w:val="28"/>
          <w:rtl/>
          <w:lang w:val="x-none" w:eastAsia="x-none"/>
        </w:rPr>
        <w:t xml:space="preserve">در این روش اولين قدم آن است كه مجموعه‌اي از </w:t>
      </w:r>
      <w:r w:rsidR="00CD11DA">
        <w:rPr>
          <w:rFonts w:ascii="Times New Roman" w:hAnsi="Times New Roman" w:cs="B Lotus"/>
          <w:sz w:val="24"/>
          <w:szCs w:val="28"/>
          <w:rtl/>
          <w:lang w:val="x-none" w:eastAsia="x-none"/>
        </w:rPr>
        <w:t>سؤالات</w:t>
      </w:r>
      <w:r w:rsidRPr="00E5698B">
        <w:rPr>
          <w:rFonts w:ascii="Times New Roman" w:hAnsi="Times New Roman" w:cs="B Lotus" w:hint="cs"/>
          <w:sz w:val="24"/>
          <w:szCs w:val="28"/>
          <w:rtl/>
          <w:lang w:val="x-none" w:eastAsia="x-none"/>
        </w:rPr>
        <w:t xml:space="preserve"> يا گويه‌ها (شاخص‌ها) را براي هر يك از مؤلفه‌ها درباره </w:t>
      </w:r>
      <w:r w:rsidR="00901C3E">
        <w:rPr>
          <w:rFonts w:ascii="Times New Roman" w:hAnsi="Times New Roman" w:cs="B Lotus" w:hint="cs"/>
          <w:sz w:val="24"/>
          <w:szCs w:val="28"/>
          <w:rtl/>
          <w:lang w:val="x-none" w:eastAsia="x-none"/>
        </w:rPr>
        <w:t>مسئله</w:t>
      </w:r>
      <w:r w:rsidRPr="00E5698B">
        <w:rPr>
          <w:rFonts w:ascii="Times New Roman" w:hAnsi="Times New Roman" w:cs="B Lotus" w:hint="cs"/>
          <w:sz w:val="24"/>
          <w:szCs w:val="28"/>
          <w:rtl/>
          <w:lang w:val="x-none" w:eastAsia="x-none"/>
        </w:rPr>
        <w:t xml:space="preserve"> </w:t>
      </w:r>
      <w:r w:rsidR="00CD11DA">
        <w:rPr>
          <w:rFonts w:ascii="Times New Roman" w:hAnsi="Times New Roman" w:cs="B Lotus"/>
          <w:sz w:val="24"/>
          <w:szCs w:val="28"/>
          <w:rtl/>
          <w:lang w:val="x-none" w:eastAsia="x-none"/>
        </w:rPr>
        <w:t>موردنظر</w:t>
      </w:r>
      <w:r w:rsidRPr="00E5698B">
        <w:rPr>
          <w:rFonts w:ascii="Times New Roman" w:hAnsi="Times New Roman" w:cs="B Lotus" w:hint="cs"/>
          <w:sz w:val="24"/>
          <w:szCs w:val="28"/>
          <w:rtl/>
          <w:lang w:val="x-none" w:eastAsia="x-none"/>
        </w:rPr>
        <w:t xml:space="preserve"> تهيه كرده و آن را براي تمام اعضاي خبرگان ارسال داشت و از آنان خواست تا معني‌داري يا عدم</w:t>
      </w:r>
      <w:r w:rsidR="00377FAB">
        <w:rPr>
          <w:rFonts w:ascii="Times New Roman" w:hAnsi="Times New Roman" w:cs="B Lotus"/>
          <w:sz w:val="24"/>
          <w:szCs w:val="28"/>
          <w:rtl/>
          <w:lang w:val="x-none" w:eastAsia="x-none"/>
        </w:rPr>
        <w:t xml:space="preserve"> </w:t>
      </w:r>
      <w:r w:rsidRPr="00E5698B">
        <w:rPr>
          <w:rFonts w:ascii="Times New Roman" w:hAnsi="Times New Roman" w:cs="B Lotus" w:hint="cs"/>
          <w:sz w:val="24"/>
          <w:szCs w:val="28"/>
          <w:rtl/>
          <w:lang w:val="x-none" w:eastAsia="x-none"/>
        </w:rPr>
        <w:t>معني‌داري مؤلفه‌ها و هر يك از شاخص‌ها را مشخص نمايند</w:t>
      </w:r>
      <w:bookmarkEnd w:id="613"/>
      <w:r w:rsidRPr="00E5698B">
        <w:rPr>
          <w:rFonts w:ascii="Times New Roman" w:hAnsi="Times New Roman" w:cs="B Lotus" w:hint="cs"/>
          <w:sz w:val="24"/>
          <w:szCs w:val="28"/>
          <w:rtl/>
          <w:lang w:val="x-none" w:eastAsia="x-none"/>
        </w:rPr>
        <w:t>. در واقع در اين مرحله فقط موافقت يا مخالفت‌ها در رابطه با مؤلفه‌ها و شاخص‌ها تعيين مي‌شود. (البته در اين مرحله، شاخص‌هاي پيشنهادي نيز از گروه خبرگان در رابطه با هر يك از مؤلفه‌هاي مورد مطالعه قابل دريافت است)</w:t>
      </w:r>
    </w:p>
    <w:p w14:paraId="70E0DF04" w14:textId="2F0916A1" w:rsidR="00F97779" w:rsidRPr="00E5698B" w:rsidRDefault="00982EAD" w:rsidP="00D80CCD">
      <w:pPr>
        <w:bidi/>
        <w:spacing w:after="0" w:line="240" w:lineRule="auto"/>
        <w:ind w:firstLine="360"/>
        <w:jc w:val="both"/>
        <w:rPr>
          <w:rFonts w:ascii="Times New Roman" w:hAnsi="Times New Roman" w:cs="B Lotus"/>
          <w:sz w:val="24"/>
          <w:szCs w:val="28"/>
          <w:rtl/>
          <w:lang w:val="x-none" w:eastAsia="x-none"/>
        </w:rPr>
      </w:pPr>
      <w:r w:rsidRPr="00E5698B">
        <w:rPr>
          <w:rFonts w:ascii="Times New Roman" w:hAnsi="Times New Roman" w:cs="B Lotus" w:hint="cs"/>
          <w:sz w:val="24"/>
          <w:szCs w:val="28"/>
          <w:rtl/>
          <w:lang w:val="x-none" w:eastAsia="x-none" w:bidi="fa-IR"/>
        </w:rPr>
        <w:lastRenderedPageBreak/>
        <w:t xml:space="preserve">پس از گردآوري داده‌ها و جمع‌بندي </w:t>
      </w:r>
      <w:r w:rsidR="00CD11DA">
        <w:rPr>
          <w:rFonts w:ascii="Times New Roman" w:hAnsi="Times New Roman" w:cs="B Lotus"/>
          <w:sz w:val="24"/>
          <w:szCs w:val="28"/>
          <w:rtl/>
          <w:lang w:val="x-none" w:eastAsia="x-none" w:bidi="fa-IR"/>
        </w:rPr>
        <w:t>آن‌ها</w:t>
      </w:r>
      <w:r w:rsidRPr="00E5698B">
        <w:rPr>
          <w:rFonts w:ascii="Times New Roman" w:hAnsi="Times New Roman" w:cs="B Lotus" w:hint="cs"/>
          <w:sz w:val="24"/>
          <w:szCs w:val="28"/>
          <w:rtl/>
          <w:lang w:val="x-none" w:eastAsia="x-none" w:bidi="fa-IR"/>
        </w:rPr>
        <w:t xml:space="preserve">، در دور دوّم </w:t>
      </w:r>
      <w:r w:rsidR="00CD11DA">
        <w:rPr>
          <w:rFonts w:ascii="Times New Roman" w:hAnsi="Times New Roman" w:cs="B Lotus"/>
          <w:sz w:val="24"/>
          <w:szCs w:val="28"/>
          <w:rtl/>
          <w:lang w:val="x-none" w:eastAsia="x-none" w:bidi="fa-IR"/>
        </w:rPr>
        <w:t>پرسشنامه‌ا</w:t>
      </w:r>
      <w:r w:rsidR="00CD11DA">
        <w:rPr>
          <w:rFonts w:ascii="Times New Roman" w:hAnsi="Times New Roman" w:cs="B Lotus" w:hint="cs"/>
          <w:sz w:val="24"/>
          <w:szCs w:val="28"/>
          <w:rtl/>
          <w:lang w:val="x-none" w:eastAsia="x-none" w:bidi="fa-IR"/>
        </w:rPr>
        <w:t>ی</w:t>
      </w:r>
      <w:r w:rsidRPr="00E5698B">
        <w:rPr>
          <w:rFonts w:ascii="Times New Roman" w:hAnsi="Times New Roman" w:cs="B Lotus" w:hint="cs"/>
          <w:sz w:val="24"/>
          <w:szCs w:val="28"/>
          <w:rtl/>
          <w:lang w:val="x-none" w:eastAsia="x-none" w:bidi="fa-IR"/>
        </w:rPr>
        <w:t xml:space="preserve"> بر</w:t>
      </w:r>
      <w:r w:rsidR="00CD11DA">
        <w:rPr>
          <w:rFonts w:ascii="Times New Roman" w:hAnsi="Times New Roman" w:cs="B Lotus" w:hint="cs"/>
          <w:sz w:val="24"/>
          <w:szCs w:val="28"/>
          <w:rtl/>
          <w:lang w:val="x-none" w:eastAsia="x-none" w:bidi="fa-IR"/>
        </w:rPr>
        <w:t xml:space="preserve"> </w:t>
      </w:r>
      <w:r w:rsidRPr="00E5698B">
        <w:rPr>
          <w:rFonts w:ascii="Times New Roman" w:hAnsi="Times New Roman" w:cs="B Lotus" w:hint="cs"/>
          <w:sz w:val="24"/>
          <w:szCs w:val="28"/>
          <w:rtl/>
          <w:lang w:val="x-none" w:eastAsia="x-none" w:bidi="fa-IR"/>
        </w:rPr>
        <w:t xml:space="preserve">مبناي شاخص‌ها يا </w:t>
      </w:r>
      <w:r w:rsidR="00CD11DA">
        <w:rPr>
          <w:rFonts w:ascii="Times New Roman" w:hAnsi="Times New Roman" w:cs="B Lotus"/>
          <w:sz w:val="24"/>
          <w:szCs w:val="28"/>
          <w:rtl/>
          <w:lang w:val="x-none" w:eastAsia="x-none" w:bidi="fa-IR"/>
        </w:rPr>
        <w:t>سؤالات</w:t>
      </w:r>
      <w:r w:rsidRPr="00E5698B">
        <w:rPr>
          <w:rFonts w:ascii="Times New Roman" w:hAnsi="Times New Roman" w:cs="B Lotus" w:hint="cs"/>
          <w:sz w:val="24"/>
          <w:szCs w:val="28"/>
          <w:rtl/>
          <w:lang w:val="x-none" w:eastAsia="x-none" w:bidi="fa-IR"/>
        </w:rPr>
        <w:t xml:space="preserve"> معني‌دار و پيشنهادي مرحله اول تنظيم مي‌شود و از اعضاي </w:t>
      </w:r>
      <w:r w:rsidR="00CD11DA">
        <w:rPr>
          <w:rFonts w:ascii="Times New Roman" w:hAnsi="Times New Roman" w:cs="B Lotus"/>
          <w:sz w:val="24"/>
          <w:szCs w:val="28"/>
          <w:rtl/>
          <w:lang w:val="x-none" w:eastAsia="x-none" w:bidi="fa-IR"/>
        </w:rPr>
        <w:t>شرکت‌کننده</w:t>
      </w:r>
      <w:r w:rsidRPr="00E5698B">
        <w:rPr>
          <w:rFonts w:ascii="Times New Roman" w:hAnsi="Times New Roman" w:cs="B Lotus" w:hint="cs"/>
          <w:sz w:val="24"/>
          <w:szCs w:val="28"/>
          <w:rtl/>
          <w:lang w:val="x-none" w:eastAsia="x-none" w:bidi="fa-IR"/>
        </w:rPr>
        <w:t xml:space="preserve"> در دلفي خواسته مي‌شود تا درجه اهميت هر يك از شاخص‌ها يا </w:t>
      </w:r>
      <w:r w:rsidR="00CD11DA">
        <w:rPr>
          <w:rFonts w:ascii="Times New Roman" w:hAnsi="Times New Roman" w:cs="B Lotus"/>
          <w:sz w:val="24"/>
          <w:szCs w:val="28"/>
          <w:rtl/>
          <w:lang w:val="x-none" w:eastAsia="x-none" w:bidi="fa-IR"/>
        </w:rPr>
        <w:t>سؤالات</w:t>
      </w:r>
      <w:r w:rsidRPr="00E5698B">
        <w:rPr>
          <w:rFonts w:ascii="Times New Roman" w:hAnsi="Times New Roman" w:cs="B Lotus" w:hint="cs"/>
          <w:sz w:val="24"/>
          <w:szCs w:val="28"/>
          <w:rtl/>
          <w:lang w:val="x-none" w:eastAsia="x-none" w:bidi="fa-IR"/>
        </w:rPr>
        <w:t xml:space="preserve"> را مشخص كنند. بدين طريق مي‌توان به يك توافق از </w:t>
      </w:r>
      <w:r w:rsidR="00CD11DA">
        <w:rPr>
          <w:rFonts w:ascii="Times New Roman" w:hAnsi="Times New Roman" w:cs="B Lotus"/>
          <w:sz w:val="24"/>
          <w:szCs w:val="28"/>
          <w:rtl/>
          <w:lang w:val="x-none" w:eastAsia="x-none" w:bidi="fa-IR"/>
        </w:rPr>
        <w:t>د</w:t>
      </w:r>
      <w:r w:rsidR="00CD11DA">
        <w:rPr>
          <w:rFonts w:ascii="Times New Roman" w:hAnsi="Times New Roman" w:cs="B Lotus" w:hint="cs"/>
          <w:sz w:val="24"/>
          <w:szCs w:val="28"/>
          <w:rtl/>
          <w:lang w:val="x-none" w:eastAsia="x-none" w:bidi="fa-IR"/>
        </w:rPr>
        <w:t>ی</w:t>
      </w:r>
      <w:r w:rsidR="00CD11DA">
        <w:rPr>
          <w:rFonts w:ascii="Times New Roman" w:hAnsi="Times New Roman" w:cs="B Lotus" w:hint="eastAsia"/>
          <w:sz w:val="24"/>
          <w:szCs w:val="28"/>
          <w:rtl/>
          <w:lang w:val="x-none" w:eastAsia="x-none" w:bidi="fa-IR"/>
        </w:rPr>
        <w:t>دگاه</w:t>
      </w:r>
      <w:r w:rsidRPr="00E5698B">
        <w:rPr>
          <w:rFonts w:ascii="Times New Roman" w:hAnsi="Times New Roman" w:cs="B Lotus" w:hint="cs"/>
          <w:sz w:val="24"/>
          <w:szCs w:val="28"/>
          <w:rtl/>
          <w:lang w:val="x-none" w:eastAsia="x-none" w:bidi="fa-IR"/>
        </w:rPr>
        <w:t xml:space="preserve"> تشخيص </w:t>
      </w:r>
      <w:r w:rsidR="00CD11DA">
        <w:rPr>
          <w:rFonts w:ascii="Times New Roman" w:hAnsi="Times New Roman" w:cs="B Lotus"/>
          <w:sz w:val="24"/>
          <w:szCs w:val="28"/>
          <w:rtl/>
          <w:lang w:val="x-none" w:eastAsia="x-none" w:bidi="fa-IR"/>
        </w:rPr>
        <w:t>مسائل</w:t>
      </w:r>
      <w:r w:rsidRPr="00E5698B">
        <w:rPr>
          <w:rFonts w:ascii="Times New Roman" w:hAnsi="Times New Roman" w:cs="B Lotus" w:hint="cs"/>
          <w:sz w:val="24"/>
          <w:szCs w:val="28"/>
          <w:rtl/>
          <w:lang w:val="x-none" w:eastAsia="x-none" w:bidi="fa-IR"/>
        </w:rPr>
        <w:t xml:space="preserve"> ياد شده دست يافت. معمولاً يك مقياس </w:t>
      </w:r>
      <w:r w:rsidR="00CD11DA">
        <w:rPr>
          <w:rFonts w:ascii="Times New Roman" w:hAnsi="Times New Roman" w:cs="B Lotus"/>
          <w:sz w:val="24"/>
          <w:szCs w:val="28"/>
          <w:rtl/>
          <w:lang w:val="x-none" w:eastAsia="x-none" w:bidi="fa-IR"/>
        </w:rPr>
        <w:t>پنج‌درجه‌ا</w:t>
      </w:r>
      <w:r w:rsidR="00CD11DA">
        <w:rPr>
          <w:rFonts w:ascii="Times New Roman" w:hAnsi="Times New Roman" w:cs="B Lotus" w:hint="cs"/>
          <w:sz w:val="24"/>
          <w:szCs w:val="28"/>
          <w:rtl/>
          <w:lang w:val="x-none" w:eastAsia="x-none" w:bidi="fa-IR"/>
        </w:rPr>
        <w:t>ی</w:t>
      </w:r>
      <w:r w:rsidRPr="00E5698B">
        <w:rPr>
          <w:rFonts w:ascii="Times New Roman" w:hAnsi="Times New Roman" w:cs="B Lotus" w:hint="cs"/>
          <w:sz w:val="24"/>
          <w:szCs w:val="28"/>
          <w:rtl/>
          <w:lang w:val="x-none" w:eastAsia="x-none" w:bidi="fa-IR"/>
        </w:rPr>
        <w:t xml:space="preserve"> براي رتبه‌بندي </w:t>
      </w:r>
      <w:r w:rsidR="00CD11DA">
        <w:rPr>
          <w:rFonts w:ascii="Times New Roman" w:hAnsi="Times New Roman" w:cs="B Lotus"/>
          <w:sz w:val="24"/>
          <w:szCs w:val="28"/>
          <w:rtl/>
          <w:lang w:val="x-none" w:eastAsia="x-none" w:bidi="fa-IR"/>
        </w:rPr>
        <w:t>به کار</w:t>
      </w:r>
      <w:r w:rsidRPr="00E5698B">
        <w:rPr>
          <w:rFonts w:ascii="Times New Roman" w:hAnsi="Times New Roman" w:cs="B Lotus" w:hint="cs"/>
          <w:sz w:val="24"/>
          <w:szCs w:val="28"/>
          <w:rtl/>
          <w:lang w:val="x-none" w:eastAsia="x-none" w:bidi="fa-IR"/>
        </w:rPr>
        <w:t xml:space="preserve"> مي‌رود و از </w:t>
      </w:r>
      <w:r w:rsidR="00CD11DA">
        <w:rPr>
          <w:rFonts w:ascii="Times New Roman" w:hAnsi="Times New Roman" w:cs="B Lotus"/>
          <w:sz w:val="24"/>
          <w:szCs w:val="28"/>
          <w:rtl/>
          <w:lang w:val="x-none" w:eastAsia="x-none" w:bidi="fa-IR"/>
        </w:rPr>
        <w:t>پاسخ‌دهندگان</w:t>
      </w:r>
      <w:r w:rsidRPr="00E5698B">
        <w:rPr>
          <w:rFonts w:ascii="Times New Roman" w:hAnsi="Times New Roman" w:cs="B Lotus" w:hint="cs"/>
          <w:sz w:val="24"/>
          <w:szCs w:val="28"/>
          <w:rtl/>
          <w:lang w:val="x-none" w:eastAsia="x-none" w:bidi="fa-IR"/>
        </w:rPr>
        <w:t xml:space="preserve"> خواسته مي‌شود كه در صورت لزوم به فهرست عرضه شده مواردي نيز اضافه كنند. (سرمد، 1386: 164) </w:t>
      </w:r>
      <w:r w:rsidRPr="00E5698B">
        <w:rPr>
          <w:rFonts w:ascii="Times New Roman" w:hAnsi="Times New Roman" w:cs="B Lotus"/>
          <w:sz w:val="24"/>
          <w:szCs w:val="28"/>
          <w:rtl/>
          <w:lang w:val="x-none" w:eastAsia="x-none" w:bidi="fa-IR"/>
        </w:rPr>
        <w:t>در این روش ارتباطات داخلی شرکت</w:t>
      </w:r>
      <w:r w:rsidRPr="00E5698B">
        <w:rPr>
          <w:rFonts w:ascii="Times New Roman" w:hAnsi="Times New Roman" w:cs="B Lotus" w:hint="cs"/>
          <w:sz w:val="24"/>
          <w:szCs w:val="28"/>
          <w:rtl/>
          <w:lang w:val="x-none" w:eastAsia="x-none" w:bidi="fa-IR"/>
        </w:rPr>
        <w:t>‌</w:t>
      </w:r>
      <w:r w:rsidRPr="00E5698B">
        <w:rPr>
          <w:rFonts w:ascii="Times New Roman" w:hAnsi="Times New Roman" w:cs="B Lotus"/>
          <w:sz w:val="24"/>
          <w:szCs w:val="28"/>
          <w:rtl/>
          <w:lang w:val="x-none" w:eastAsia="x-none" w:bidi="fa-IR"/>
        </w:rPr>
        <w:t>کنندگان ب</w:t>
      </w:r>
      <w:r w:rsidRPr="00E5698B">
        <w:rPr>
          <w:rFonts w:ascii="Times New Roman" w:hAnsi="Times New Roman" w:cs="B Lotus" w:hint="cs"/>
          <w:sz w:val="24"/>
          <w:szCs w:val="28"/>
          <w:rtl/>
          <w:lang w:val="x-none" w:eastAsia="x-none" w:bidi="fa-IR"/>
        </w:rPr>
        <w:t>ه‌</w:t>
      </w:r>
      <w:r w:rsidRPr="00E5698B">
        <w:rPr>
          <w:rFonts w:ascii="Times New Roman" w:hAnsi="Times New Roman" w:cs="B Lotus"/>
          <w:sz w:val="24"/>
          <w:szCs w:val="28"/>
          <w:rtl/>
          <w:lang w:val="x-none" w:eastAsia="x-none" w:bidi="fa-IR"/>
        </w:rPr>
        <w:t>صورت ناشناس بوده و نظرات، پیش</w:t>
      </w:r>
      <w:r w:rsidRPr="00E5698B">
        <w:rPr>
          <w:rFonts w:ascii="Times New Roman" w:hAnsi="Times New Roman" w:cs="B Lotus" w:hint="cs"/>
          <w:sz w:val="24"/>
          <w:szCs w:val="28"/>
          <w:rtl/>
          <w:lang w:val="x-none" w:eastAsia="x-none" w:bidi="fa-IR"/>
        </w:rPr>
        <w:t>‌</w:t>
      </w:r>
      <w:r w:rsidRPr="00E5698B">
        <w:rPr>
          <w:rFonts w:ascii="Times New Roman" w:hAnsi="Times New Roman" w:cs="B Lotus"/>
          <w:sz w:val="24"/>
          <w:szCs w:val="28"/>
          <w:rtl/>
          <w:lang w:val="x-none" w:eastAsia="x-none" w:bidi="fa-IR"/>
        </w:rPr>
        <w:t>بینی‌ها و تمایلات به ارا</w:t>
      </w:r>
      <w:r w:rsidRPr="00E5698B">
        <w:rPr>
          <w:rFonts w:ascii="Times New Roman" w:hAnsi="Times New Roman" w:cs="B Lotus" w:hint="cs"/>
          <w:sz w:val="24"/>
          <w:szCs w:val="28"/>
          <w:rtl/>
          <w:lang w:val="x-none" w:eastAsia="x-none" w:bidi="fa-IR"/>
        </w:rPr>
        <w:t>ئ</w:t>
      </w:r>
      <w:r w:rsidRPr="00E5698B">
        <w:rPr>
          <w:rFonts w:ascii="Times New Roman" w:hAnsi="Times New Roman" w:cs="B Lotus"/>
          <w:sz w:val="24"/>
          <w:szCs w:val="28"/>
          <w:rtl/>
          <w:lang w:val="x-none" w:eastAsia="x-none" w:bidi="fa-IR"/>
        </w:rPr>
        <w:t>ه</w:t>
      </w:r>
      <w:r w:rsidRPr="00E5698B">
        <w:rPr>
          <w:rFonts w:ascii="Times New Roman" w:hAnsi="Times New Roman" w:cs="B Lotus" w:hint="cs"/>
          <w:sz w:val="24"/>
          <w:szCs w:val="28"/>
          <w:rtl/>
          <w:lang w:val="x-none" w:eastAsia="x-none" w:bidi="fa-IR"/>
        </w:rPr>
        <w:t>‌</w:t>
      </w:r>
      <w:r w:rsidRPr="00E5698B">
        <w:rPr>
          <w:rFonts w:ascii="Times New Roman" w:hAnsi="Times New Roman" w:cs="B Lotus"/>
          <w:sz w:val="24"/>
          <w:szCs w:val="28"/>
          <w:rtl/>
          <w:lang w:val="x-none" w:eastAsia="x-none" w:bidi="fa-IR"/>
        </w:rPr>
        <w:t xml:space="preserve">دهندگان </w:t>
      </w:r>
      <w:r w:rsidR="00CD11DA">
        <w:rPr>
          <w:rFonts w:ascii="Times New Roman" w:hAnsi="Times New Roman" w:cs="B Lotus"/>
          <w:sz w:val="24"/>
          <w:szCs w:val="28"/>
          <w:rtl/>
          <w:lang w:val="x-none" w:eastAsia="x-none" w:bidi="fa-IR"/>
        </w:rPr>
        <w:t>آن‌ها</w:t>
      </w:r>
      <w:r w:rsidRPr="00E5698B">
        <w:rPr>
          <w:rFonts w:ascii="Times New Roman" w:hAnsi="Times New Roman" w:cs="B Lotus"/>
          <w:sz w:val="24"/>
          <w:szCs w:val="28"/>
          <w:rtl/>
          <w:lang w:val="x-none" w:eastAsia="x-none" w:bidi="fa-IR"/>
        </w:rPr>
        <w:t xml:space="preserve"> من</w:t>
      </w:r>
      <w:r w:rsidRPr="00E5698B">
        <w:rPr>
          <w:rFonts w:ascii="Times New Roman" w:hAnsi="Times New Roman" w:cs="B Lotus" w:hint="cs"/>
          <w:sz w:val="24"/>
          <w:szCs w:val="28"/>
          <w:rtl/>
          <w:lang w:val="x-none" w:eastAsia="x-none" w:bidi="fa-IR"/>
        </w:rPr>
        <w:t>تسب</w:t>
      </w:r>
      <w:r w:rsidRPr="00E5698B">
        <w:rPr>
          <w:rFonts w:ascii="Times New Roman" w:hAnsi="Times New Roman" w:cs="B Lotus"/>
          <w:sz w:val="24"/>
          <w:szCs w:val="28"/>
          <w:rtl/>
          <w:lang w:bidi="fa-IR"/>
        </w:rPr>
        <w:t xml:space="preserve"> نمی‌شود. </w:t>
      </w:r>
      <w:bookmarkStart w:id="614" w:name="_Hlk530340503"/>
      <w:r w:rsidRPr="00E5698B">
        <w:rPr>
          <w:rFonts w:ascii="Times New Roman" w:hAnsi="Times New Roman" w:cs="B Lotus" w:hint="cs"/>
          <w:sz w:val="24"/>
          <w:szCs w:val="28"/>
          <w:rtl/>
          <w:lang w:bidi="fa-IR"/>
        </w:rPr>
        <w:t xml:space="preserve">در واقع </w:t>
      </w:r>
      <w:r w:rsidRPr="00E5698B">
        <w:rPr>
          <w:rFonts w:ascii="Times New Roman" w:hAnsi="Times New Roman" w:cs="B Lotus"/>
          <w:sz w:val="24"/>
          <w:szCs w:val="28"/>
          <w:rtl/>
          <w:lang w:bidi="fa-IR"/>
        </w:rPr>
        <w:t xml:space="preserve">دلفی یک روش آماری </w:t>
      </w:r>
      <w:r w:rsidR="00CD11DA">
        <w:rPr>
          <w:rFonts w:ascii="Times New Roman" w:hAnsi="Times New Roman" w:cs="B Lotus"/>
          <w:sz w:val="24"/>
          <w:szCs w:val="28"/>
          <w:rtl/>
          <w:lang w:bidi="fa-IR"/>
        </w:rPr>
        <w:t>سفت‌وسخت</w:t>
      </w:r>
      <w:r w:rsidRPr="00E5698B">
        <w:rPr>
          <w:rFonts w:ascii="Times New Roman" w:hAnsi="Times New Roman" w:cs="B Lotus"/>
          <w:sz w:val="24"/>
          <w:szCs w:val="28"/>
          <w:rtl/>
          <w:lang w:bidi="fa-IR"/>
        </w:rPr>
        <w:t xml:space="preserve"> برای پیش</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بینی آینده نیست. فقدان نمونه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گیری، نامشخص بودن وقایع آینده و عدم</w:t>
      </w:r>
      <w:r w:rsidRPr="00E5698B">
        <w:rPr>
          <w:rFonts w:ascii="Times New Roman" w:hAnsi="Times New Roman" w:cs="B Lotus" w:hint="cs"/>
          <w:sz w:val="24"/>
          <w:szCs w:val="28"/>
          <w:rtl/>
          <w:lang w:bidi="fa-IR"/>
        </w:rPr>
        <w:t xml:space="preserve"> وجود</w:t>
      </w:r>
      <w:r w:rsidRPr="00E5698B">
        <w:rPr>
          <w:rFonts w:ascii="Times New Roman" w:hAnsi="Times New Roman" w:cs="B Lotus"/>
          <w:sz w:val="24"/>
          <w:szCs w:val="28"/>
          <w:rtl/>
          <w:lang w:bidi="fa-IR"/>
        </w:rPr>
        <w:t xml:space="preserve"> فر</w:t>
      </w:r>
      <w:r w:rsidRPr="00E5698B">
        <w:rPr>
          <w:rFonts w:ascii="Times New Roman" w:hAnsi="Times New Roman" w:cs="B Lotus" w:hint="cs"/>
          <w:sz w:val="24"/>
          <w:szCs w:val="28"/>
          <w:rtl/>
          <w:lang w:bidi="fa-IR"/>
        </w:rPr>
        <w:t>آ</w:t>
      </w:r>
      <w:r w:rsidRPr="00E5698B">
        <w:rPr>
          <w:rFonts w:ascii="Times New Roman" w:hAnsi="Times New Roman" w:cs="B Lotus"/>
          <w:sz w:val="24"/>
          <w:szCs w:val="28"/>
          <w:rtl/>
          <w:lang w:bidi="fa-IR"/>
        </w:rPr>
        <w:t>یندهای واضح تعریف شده برای انجام دادن مطالعات دلفی، تنها چند مورد از مواردی هستند که دلفی را از روش</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های علمی کنترل شده متمایز می‌کند</w:t>
      </w:r>
      <w:r w:rsidR="00377FAB">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t>اما مطالعه دلفی مخصوصا</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برای مسائلی باارزش است که نیازی به تکنیک</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های تحلیلی دقیق ندارند</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مثلاً زمانی که داده‌ها ناکافی یا فاقد قطعیت</w:t>
      </w:r>
      <w:r w:rsidRPr="00E5698B">
        <w:rPr>
          <w:rFonts w:ascii="Times New Roman" w:hAnsi="Times New Roman" w:cs="B Lotus" w:hint="cs"/>
          <w:sz w:val="24"/>
          <w:szCs w:val="28"/>
          <w:rtl/>
          <w:lang w:bidi="fa-IR"/>
        </w:rPr>
        <w:t>‌ا</w:t>
      </w:r>
      <w:r w:rsidRPr="00E5698B">
        <w:rPr>
          <w:rFonts w:ascii="Times New Roman" w:hAnsi="Times New Roman" w:cs="B Lotus"/>
          <w:sz w:val="24"/>
          <w:szCs w:val="28"/>
          <w:rtl/>
          <w:lang w:bidi="fa-IR"/>
        </w:rPr>
        <w:t xml:space="preserve">ند یا وقتی نمونه‌های واقعی موجود نیست و یا جمع کردن افراد و بحث کردن در مورد </w:t>
      </w:r>
      <w:r w:rsidR="00CD11DA">
        <w:rPr>
          <w:rFonts w:ascii="Times New Roman" w:hAnsi="Times New Roman" w:cs="B Lotus"/>
          <w:sz w:val="24"/>
          <w:szCs w:val="28"/>
          <w:rtl/>
          <w:lang w:bidi="fa-IR"/>
        </w:rPr>
        <w:t>مسئله‌ا</w:t>
      </w:r>
      <w:r w:rsidR="00CD11D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مشکل است</w:t>
      </w:r>
      <w:r w:rsidR="00CD11DA">
        <w:rPr>
          <w:rFonts w:ascii="Times New Roman" w:hAnsi="Times New Roman" w:cs="B Lotus" w:hint="cs"/>
          <w:sz w:val="24"/>
          <w:szCs w:val="28"/>
          <w:rtl/>
          <w:lang w:bidi="fa-IR"/>
        </w:rPr>
        <w:t>،</w:t>
      </w:r>
      <w:r w:rsidR="00F97779" w:rsidRPr="00E5698B">
        <w:rPr>
          <w:rFonts w:ascii="Times New Roman" w:hAnsi="Times New Roman" w:cs="B Lotus" w:hint="cs"/>
          <w:sz w:val="24"/>
          <w:szCs w:val="28"/>
          <w:rtl/>
          <w:lang w:bidi="fa-IR"/>
        </w:rPr>
        <w:t xml:space="preserve"> از این روش استفاده می‌شود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w:t>
      </w:r>
      <w:r w:rsidRPr="00E5698B">
        <w:rPr>
          <w:rFonts w:ascii="Times New Roman" w:hAnsi="Times New Roman" w:cs="B Lotus" w:hint="eastAsia"/>
          <w:sz w:val="24"/>
          <w:szCs w:val="28"/>
          <w:rtl/>
          <w:lang w:bidi="fa-IR"/>
        </w:rPr>
        <w:t>قرباني،</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1391</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130)</w:t>
      </w:r>
      <w:r w:rsidR="00F97779" w:rsidRPr="00E5698B">
        <w:rPr>
          <w:rFonts w:ascii="Times New Roman" w:hAnsi="Times New Roman" w:cs="B Lotus" w:hint="cs"/>
          <w:sz w:val="24"/>
          <w:szCs w:val="28"/>
          <w:rtl/>
          <w:lang w:bidi="fa-IR"/>
        </w:rPr>
        <w:t>.</w:t>
      </w:r>
    </w:p>
    <w:bookmarkEnd w:id="614"/>
    <w:p w14:paraId="7DD887F9" w14:textId="6EF82718" w:rsidR="00982EAD" w:rsidRPr="00E5698B" w:rsidRDefault="00982EAD" w:rsidP="00D80CCD">
      <w:pPr>
        <w:bidi/>
        <w:spacing w:after="0" w:line="240" w:lineRule="auto"/>
        <w:ind w:firstLine="360"/>
        <w:jc w:val="both"/>
        <w:rPr>
          <w:rFonts w:ascii="Times New Roman" w:hAnsi="Times New Roman" w:cs="B Lotus"/>
          <w:sz w:val="24"/>
          <w:szCs w:val="28"/>
          <w:rtl/>
          <w:lang w:val="x-none" w:eastAsia="x-none"/>
        </w:rPr>
      </w:pPr>
      <w:r w:rsidRPr="00E5698B">
        <w:rPr>
          <w:rFonts w:ascii="Times New Roman" w:hAnsi="Times New Roman" w:cs="B Lotus" w:hint="cs"/>
          <w:sz w:val="24"/>
          <w:szCs w:val="28"/>
          <w:rtl/>
          <w:lang w:val="x-none" w:eastAsia="x-none"/>
        </w:rPr>
        <w:t>در اين پژوهش، ابتدا جهت</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ارائه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الگو</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عملکرد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شغل</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کارکنان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مبتن</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هوش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00CF3C91">
        <w:rPr>
          <w:rFonts w:ascii="Times New Roman" w:hAnsi="Times New Roman" w:cs="B Lotus"/>
          <w:sz w:val="24"/>
          <w:szCs w:val="28"/>
          <w:rtl/>
          <w:lang w:val="x-none" w:eastAsia="x-none"/>
        </w:rPr>
        <w:t>و خص</w:t>
      </w:r>
      <w:r w:rsidR="00CF3C91">
        <w:rPr>
          <w:rFonts w:ascii="Times New Roman" w:hAnsi="Times New Roman" w:cs="B Lotus" w:hint="cs"/>
          <w:sz w:val="24"/>
          <w:szCs w:val="28"/>
          <w:rtl/>
          <w:lang w:val="x-none" w:eastAsia="x-none"/>
        </w:rPr>
        <w:t>ی</w:t>
      </w:r>
      <w:r w:rsidR="00CF3C91">
        <w:rPr>
          <w:rFonts w:ascii="Times New Roman" w:hAnsi="Times New Roman" w:cs="B Lotus" w:hint="eastAsia"/>
          <w:sz w:val="24"/>
          <w:szCs w:val="28"/>
          <w:rtl/>
          <w:lang w:val="x-none" w:eastAsia="x-none"/>
        </w:rPr>
        <w:t>صه‌ها</w:t>
      </w:r>
      <w:r w:rsidR="00CF3C91">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ت</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با</w:t>
      </w:r>
      <w:r w:rsidRPr="00E5698B">
        <w:rPr>
          <w:rFonts w:ascii="Times New Roman" w:hAnsi="Times New Roman" w:cs="B Lotus"/>
          <w:sz w:val="24"/>
          <w:szCs w:val="28"/>
          <w:rtl/>
          <w:lang w:val="x-none" w:eastAsia="x-none"/>
        </w:rPr>
        <w:t xml:space="preserve"> </w:t>
      </w:r>
      <w:r w:rsidR="00CF3C91">
        <w:rPr>
          <w:rFonts w:ascii="Times New Roman" w:hAnsi="Times New Roman" w:cs="B Lotus"/>
          <w:sz w:val="24"/>
          <w:szCs w:val="28"/>
          <w:rtl/>
          <w:lang w:val="x-none" w:eastAsia="x-none"/>
        </w:rPr>
        <w:t>م</w:t>
      </w:r>
      <w:r w:rsidR="00CF3C91">
        <w:rPr>
          <w:rFonts w:ascii="Times New Roman" w:hAnsi="Times New Roman" w:cs="B Lotus" w:hint="cs"/>
          <w:sz w:val="24"/>
          <w:szCs w:val="28"/>
          <w:rtl/>
          <w:lang w:val="x-none" w:eastAsia="x-none"/>
        </w:rPr>
        <w:t>ی</w:t>
      </w:r>
      <w:r w:rsidR="00CF3C91">
        <w:rPr>
          <w:rFonts w:ascii="Times New Roman" w:hAnsi="Times New Roman" w:cs="B Lotus" w:hint="eastAsia"/>
          <w:sz w:val="24"/>
          <w:szCs w:val="28"/>
          <w:rtl/>
          <w:lang w:val="x-none" w:eastAsia="x-none"/>
        </w:rPr>
        <w:t>انج</w:t>
      </w:r>
      <w:r w:rsidR="00CF3C91">
        <w:rPr>
          <w:rFonts w:ascii="Times New Roman" w:hAnsi="Times New Roman" w:cs="B Lotus" w:hint="cs"/>
          <w:sz w:val="24"/>
          <w:szCs w:val="28"/>
          <w:rtl/>
          <w:lang w:val="x-none" w:eastAsia="x-none"/>
        </w:rPr>
        <w:t>ی‌</w:t>
      </w:r>
      <w:r w:rsidR="00CF3C91">
        <w:rPr>
          <w:rFonts w:ascii="Times New Roman" w:hAnsi="Times New Roman" w:cs="B Lotus" w:hint="eastAsia"/>
          <w:sz w:val="24"/>
          <w:szCs w:val="28"/>
          <w:rtl/>
          <w:lang w:val="x-none" w:eastAsia="x-none"/>
        </w:rPr>
        <w:t>گر</w:t>
      </w:r>
      <w:r w:rsidR="00CF3C91">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سازگار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00E5698B">
        <w:rPr>
          <w:rFonts w:ascii="Times New Roman" w:hAnsi="Times New Roman" w:cs="B Lotus"/>
          <w:sz w:val="24"/>
          <w:szCs w:val="28"/>
          <w:rtl/>
          <w:lang w:val="x-none" w:eastAsia="x-none"/>
        </w:rPr>
        <w:t>،</w:t>
      </w:r>
      <w:r w:rsidRPr="00E5698B">
        <w:rPr>
          <w:rFonts w:ascii="Times New Roman" w:hAnsi="Times New Roman" w:cs="B Lotus" w:hint="cs"/>
          <w:sz w:val="24"/>
          <w:szCs w:val="28"/>
          <w:rtl/>
          <w:lang w:val="x-none" w:eastAsia="x-none"/>
        </w:rPr>
        <w:t xml:space="preserve"> با مرور ادبيات موجود، ابعاد و جنبه‌هاي مختلف آن استخراج شد. </w:t>
      </w:r>
      <w:r w:rsidR="00CF3C91">
        <w:rPr>
          <w:rFonts w:ascii="Times New Roman" w:hAnsi="Times New Roman" w:cs="B Lotus"/>
          <w:sz w:val="24"/>
          <w:szCs w:val="28"/>
          <w:rtl/>
          <w:lang w:val="x-none" w:eastAsia="x-none"/>
        </w:rPr>
        <w:t>بر اساس</w:t>
      </w:r>
      <w:r w:rsidRPr="00E5698B">
        <w:rPr>
          <w:rFonts w:ascii="Times New Roman" w:hAnsi="Times New Roman" w:cs="B Lotus" w:hint="cs"/>
          <w:sz w:val="24"/>
          <w:szCs w:val="28"/>
          <w:rtl/>
          <w:lang w:val="x-none" w:eastAsia="x-none"/>
        </w:rPr>
        <w:t xml:space="preserve"> تعريف موضوع، تخصص‌هاي </w:t>
      </w:r>
      <w:r w:rsidR="00CF3C91">
        <w:rPr>
          <w:rFonts w:ascii="Times New Roman" w:hAnsi="Times New Roman" w:cs="B Lotus"/>
          <w:sz w:val="24"/>
          <w:szCs w:val="28"/>
          <w:rtl/>
          <w:lang w:val="x-none" w:eastAsia="x-none"/>
        </w:rPr>
        <w:t>موردن</w:t>
      </w:r>
      <w:r w:rsidR="00CF3C91">
        <w:rPr>
          <w:rFonts w:ascii="Times New Roman" w:hAnsi="Times New Roman" w:cs="B Lotus" w:hint="cs"/>
          <w:sz w:val="24"/>
          <w:szCs w:val="28"/>
          <w:rtl/>
          <w:lang w:val="x-none" w:eastAsia="x-none"/>
        </w:rPr>
        <w:t>ی</w:t>
      </w:r>
      <w:r w:rsidR="00CF3C91">
        <w:rPr>
          <w:rFonts w:ascii="Times New Roman" w:hAnsi="Times New Roman" w:cs="B Lotus" w:hint="eastAsia"/>
          <w:sz w:val="24"/>
          <w:szCs w:val="28"/>
          <w:rtl/>
          <w:lang w:val="x-none" w:eastAsia="x-none"/>
        </w:rPr>
        <w:t>از</w:t>
      </w:r>
      <w:r w:rsidRPr="00E5698B">
        <w:rPr>
          <w:rFonts w:ascii="Times New Roman" w:hAnsi="Times New Roman" w:cs="B Lotus" w:hint="cs"/>
          <w:sz w:val="24"/>
          <w:szCs w:val="28"/>
          <w:rtl/>
          <w:lang w:val="x-none" w:eastAsia="x-none"/>
        </w:rPr>
        <w:t xml:space="preserve"> تعيين و اعضاي پانل دلفي با استفاده از روش‌هاي نمونه‌گيري غيراحتمالي، شناسايي و انتخاب شدند. پس از تعيين اعضاي پانل، چهار مرحله روش دلفي انجام شد. پرسشنامه‌هاي هر مرحله </w:t>
      </w:r>
      <w:r w:rsidR="00CF3C91">
        <w:rPr>
          <w:rFonts w:ascii="Times New Roman" w:hAnsi="Times New Roman" w:cs="B Lotus"/>
          <w:sz w:val="24"/>
          <w:szCs w:val="28"/>
          <w:rtl/>
          <w:lang w:val="x-none" w:eastAsia="x-none"/>
        </w:rPr>
        <w:t>به‌صورت</w:t>
      </w:r>
      <w:r w:rsidRPr="00E5698B">
        <w:rPr>
          <w:rFonts w:ascii="Times New Roman" w:hAnsi="Times New Roman" w:cs="B Lotus" w:hint="cs"/>
          <w:sz w:val="24"/>
          <w:szCs w:val="28"/>
          <w:rtl/>
          <w:lang w:val="x-none" w:eastAsia="x-none"/>
        </w:rPr>
        <w:t xml:space="preserve"> حضوري و الكترونيكي توزيع و گردآوري شدند. شكل 3-1 شمايي كلي از فرآيند اجراي دلفي اين ت</w:t>
      </w:r>
      <w:r w:rsidR="00F97779" w:rsidRPr="00E5698B">
        <w:rPr>
          <w:rFonts w:ascii="Times New Roman" w:hAnsi="Times New Roman" w:cs="B Lotus" w:hint="cs"/>
          <w:sz w:val="24"/>
          <w:szCs w:val="28"/>
          <w:rtl/>
          <w:lang w:val="x-none" w:eastAsia="x-none"/>
        </w:rPr>
        <w:t>حقيق را به تصوير كشيده شده است.</w:t>
      </w:r>
    </w:p>
    <w:p w14:paraId="76E54E78" w14:textId="77777777" w:rsidR="00FA06DB" w:rsidRPr="00E5698B" w:rsidRDefault="00FA06DB" w:rsidP="00D80CCD">
      <w:pPr>
        <w:bidi/>
        <w:spacing w:after="0" w:line="240" w:lineRule="auto"/>
        <w:jc w:val="both"/>
        <w:rPr>
          <w:rFonts w:ascii="Times New Roman" w:hAnsi="Times New Roman" w:cs="B Lotus"/>
          <w:sz w:val="24"/>
          <w:szCs w:val="28"/>
          <w:rtl/>
          <w:lang w:bidi="fa-IR"/>
        </w:rPr>
      </w:pPr>
    </w:p>
    <w:p w14:paraId="56004AE7" w14:textId="77777777" w:rsidR="00FA06DB" w:rsidRPr="00E5698B" w:rsidRDefault="00FA06DB" w:rsidP="00D80CCD">
      <w:pPr>
        <w:bidi/>
        <w:spacing w:after="0" w:line="240" w:lineRule="auto"/>
        <w:jc w:val="both"/>
        <w:rPr>
          <w:rFonts w:ascii="Times New Roman" w:hAnsi="Times New Roman" w:cs="B Lotus"/>
          <w:sz w:val="24"/>
          <w:szCs w:val="28"/>
          <w:rtl/>
          <w:lang w:bidi="fa-IR"/>
        </w:rPr>
      </w:pPr>
    </w:p>
    <w:p w14:paraId="7E13CBD1" w14:textId="5A77B2AE" w:rsidR="00FA06DB" w:rsidRPr="00E5698B" w:rsidRDefault="008F57C9" w:rsidP="008F57C9">
      <w:pPr>
        <w:spacing w:after="0" w:line="240"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14:paraId="1E452ACA" w14:textId="77777777" w:rsidR="00FA06DB" w:rsidRPr="00E5698B" w:rsidRDefault="00C14614" w:rsidP="00D80CCD">
      <w:pPr>
        <w:bidi/>
        <w:spacing w:after="0" w:line="240" w:lineRule="auto"/>
        <w:jc w:val="both"/>
        <w:rPr>
          <w:rFonts w:ascii="Times New Roman" w:hAnsi="Times New Roman" w:cs="B Lotus"/>
          <w:sz w:val="24"/>
          <w:szCs w:val="28"/>
          <w:rtl/>
          <w:lang w:bidi="fa-IR"/>
        </w:rPr>
      </w:pPr>
      <w:r>
        <w:rPr>
          <w:rFonts w:ascii="Times New Roman" w:hAnsi="Times New Roman" w:cs="B Lotus"/>
          <w:noProof/>
          <w:sz w:val="24"/>
          <w:szCs w:val="28"/>
          <w:rtl/>
        </w:rPr>
        <w:lastRenderedPageBreak/>
        <mc:AlternateContent>
          <mc:Choice Requires="wpg">
            <w:drawing>
              <wp:anchor distT="0" distB="0" distL="114300" distR="114300" simplePos="0" relativeHeight="251661312" behindDoc="0" locked="0" layoutInCell="1" allowOverlap="1" wp14:anchorId="75F791D6" wp14:editId="35A2B37B">
                <wp:simplePos x="0" y="0"/>
                <wp:positionH relativeFrom="column">
                  <wp:posOffset>485110</wp:posOffset>
                </wp:positionH>
                <wp:positionV relativeFrom="paragraph">
                  <wp:posOffset>21265</wp:posOffset>
                </wp:positionV>
                <wp:extent cx="4630228" cy="7092758"/>
                <wp:effectExtent l="0" t="0" r="18415" b="13335"/>
                <wp:wrapNone/>
                <wp:docPr id="220" name="Group 220"/>
                <wp:cNvGraphicFramePr/>
                <a:graphic xmlns:a="http://schemas.openxmlformats.org/drawingml/2006/main">
                  <a:graphicData uri="http://schemas.microsoft.com/office/word/2010/wordprocessingGroup">
                    <wpg:wgp>
                      <wpg:cNvGrpSpPr/>
                      <wpg:grpSpPr>
                        <a:xfrm>
                          <a:off x="0" y="0"/>
                          <a:ext cx="4630228" cy="7092758"/>
                          <a:chOff x="0" y="0"/>
                          <a:chExt cx="4630228" cy="7092758"/>
                        </a:xfrm>
                      </wpg:grpSpPr>
                      <wps:wsp>
                        <wps:cNvPr id="176" name="Text Box 176"/>
                        <wps:cNvSpPr txBox="1">
                          <a:spLocks noChangeArrowheads="1"/>
                        </wps:cNvSpPr>
                        <wps:spPr bwMode="auto">
                          <a:xfrm>
                            <a:off x="1158949" y="0"/>
                            <a:ext cx="2286000" cy="413385"/>
                          </a:xfrm>
                          <a:prstGeom prst="rect">
                            <a:avLst/>
                          </a:prstGeom>
                          <a:solidFill>
                            <a:srgbClr val="8064A2">
                              <a:lumMod val="40000"/>
                              <a:lumOff val="60000"/>
                            </a:srgbClr>
                          </a:solidFill>
                          <a:ln w="9525">
                            <a:solidFill>
                              <a:srgbClr val="000000"/>
                            </a:solidFill>
                            <a:miter lim="800000"/>
                            <a:headEnd/>
                            <a:tailEnd/>
                          </a:ln>
                        </wps:spPr>
                        <wps:txbx>
                          <w:txbxContent>
                            <w:p w14:paraId="019C0094" w14:textId="77777777" w:rsidR="00341DD7" w:rsidRPr="00F97779" w:rsidRDefault="00341DD7" w:rsidP="00F97779">
                              <w:pPr>
                                <w:jc w:val="center"/>
                                <w:rPr>
                                  <w:rFonts w:cs="B Lotus"/>
                                  <w:sz w:val="24"/>
                                  <w:szCs w:val="24"/>
                                </w:rPr>
                              </w:pPr>
                              <w:r w:rsidRPr="00F97779">
                                <w:rPr>
                                  <w:rFonts w:cs="B Lotus" w:hint="cs"/>
                                  <w:sz w:val="24"/>
                                  <w:szCs w:val="24"/>
                                  <w:rtl/>
                                </w:rPr>
                                <w:t>1- تعريف و بیان موضوع پژوهش</w:t>
                              </w:r>
                            </w:p>
                          </w:txbxContent>
                        </wps:txbx>
                        <wps:bodyPr rot="0" vert="horz" wrap="square" lIns="54000" tIns="36000" rIns="54000" bIns="36000" anchor="t" anchorCtr="0" upright="1">
                          <a:noAutofit/>
                        </wps:bodyPr>
                      </wps:wsp>
                      <wps:wsp>
                        <wps:cNvPr id="173" name="Text Box 173"/>
                        <wps:cNvSpPr txBox="1">
                          <a:spLocks noChangeArrowheads="1"/>
                        </wps:cNvSpPr>
                        <wps:spPr bwMode="auto">
                          <a:xfrm>
                            <a:off x="2381693" y="701749"/>
                            <a:ext cx="2248535" cy="1596906"/>
                          </a:xfrm>
                          <a:prstGeom prst="rect">
                            <a:avLst/>
                          </a:prstGeom>
                          <a:solidFill>
                            <a:srgbClr val="C0504D">
                              <a:lumMod val="20000"/>
                              <a:lumOff val="80000"/>
                            </a:srgbClr>
                          </a:solidFill>
                          <a:ln w="9525">
                            <a:solidFill>
                              <a:srgbClr val="000000"/>
                            </a:solidFill>
                            <a:miter lim="800000"/>
                            <a:headEnd/>
                            <a:tailEnd/>
                          </a:ln>
                        </wps:spPr>
                        <wps:txbx>
                          <w:txbxContent>
                            <w:p w14:paraId="1624DC5C" w14:textId="77777777" w:rsidR="00341DD7" w:rsidRPr="00F97779" w:rsidRDefault="00341DD7" w:rsidP="00F97779">
                              <w:pPr>
                                <w:bidi/>
                                <w:spacing w:after="0" w:line="240" w:lineRule="auto"/>
                                <w:jc w:val="both"/>
                                <w:rPr>
                                  <w:rFonts w:cs="B Lotus"/>
                                  <w:rtl/>
                                </w:rPr>
                              </w:pPr>
                              <w:r w:rsidRPr="00F97779">
                                <w:rPr>
                                  <w:rFonts w:cs="B Lotus" w:hint="cs"/>
                                  <w:rtl/>
                                </w:rPr>
                                <w:t>2- بررسي ادبیات موضوعی</w:t>
                              </w:r>
                            </w:p>
                            <w:p w14:paraId="1F2675A3" w14:textId="0346BC9C" w:rsidR="00341DD7" w:rsidRPr="00F97779" w:rsidRDefault="00341DD7" w:rsidP="00F97779">
                              <w:pPr>
                                <w:bidi/>
                                <w:spacing w:after="0" w:line="240" w:lineRule="auto"/>
                                <w:jc w:val="both"/>
                                <w:rPr>
                                  <w:rFonts w:cs="B Lotus"/>
                                </w:rPr>
                              </w:pPr>
                              <w:r w:rsidRPr="00F97779">
                                <w:rPr>
                                  <w:rFonts w:cs="B Lotus" w:hint="cs"/>
                                  <w:rtl/>
                                </w:rPr>
                                <w:t xml:space="preserve">استخراج </w:t>
                              </w:r>
                              <w:r>
                                <w:rPr>
                                  <w:rFonts w:cs="B Lotus" w:hint="cs"/>
                                  <w:rtl/>
                                </w:rPr>
                                <w:t>مؤلفه</w:t>
                              </w:r>
                              <w:r w:rsidRPr="00F97779">
                                <w:rPr>
                                  <w:rFonts w:cs="B Lotus" w:hint="cs"/>
                                  <w:rtl/>
                                </w:rPr>
                                <w:t xml:space="preserve"> های مرتبط در ارتباط با موضوع</w:t>
                              </w:r>
                            </w:p>
                            <w:p w14:paraId="217BBB3E" w14:textId="77777777" w:rsidR="00341DD7" w:rsidRPr="00F97779" w:rsidRDefault="00341DD7" w:rsidP="00F97779">
                              <w:pPr>
                                <w:bidi/>
                                <w:spacing w:after="0" w:line="240" w:lineRule="auto"/>
                                <w:jc w:val="both"/>
                                <w:rPr>
                                  <w:rFonts w:cs="B Lotus"/>
                                </w:rPr>
                              </w:pPr>
                              <w:r w:rsidRPr="00F97779">
                                <w:rPr>
                                  <w:rFonts w:cs="B Lotus" w:hint="cs"/>
                                  <w:rtl/>
                                </w:rPr>
                                <w:t xml:space="preserve">انجام مصاحبه های اکتشافی با صاحبنظران </w:t>
                              </w:r>
                            </w:p>
                          </w:txbxContent>
                        </wps:txbx>
                        <wps:bodyPr rot="0" vert="horz" wrap="square" lIns="36000" tIns="18000" rIns="36000" bIns="18000" anchor="t" anchorCtr="0" upright="1">
                          <a:noAutofit/>
                        </wps:bodyPr>
                      </wps:wsp>
                      <wps:wsp>
                        <wps:cNvPr id="172" name="Text Box 172"/>
                        <wps:cNvSpPr txBox="1">
                          <a:spLocks noChangeArrowheads="1"/>
                        </wps:cNvSpPr>
                        <wps:spPr bwMode="auto">
                          <a:xfrm>
                            <a:off x="0" y="701749"/>
                            <a:ext cx="2328545" cy="1596390"/>
                          </a:xfrm>
                          <a:prstGeom prst="rect">
                            <a:avLst/>
                          </a:prstGeom>
                          <a:solidFill>
                            <a:srgbClr val="C0504D">
                              <a:lumMod val="20000"/>
                              <a:lumOff val="80000"/>
                            </a:srgbClr>
                          </a:solidFill>
                          <a:ln w="9525">
                            <a:solidFill>
                              <a:srgbClr val="000000"/>
                            </a:solidFill>
                            <a:miter lim="800000"/>
                            <a:headEnd/>
                            <a:tailEnd/>
                          </a:ln>
                        </wps:spPr>
                        <wps:txbx>
                          <w:txbxContent>
                            <w:p w14:paraId="62203A90" w14:textId="77777777" w:rsidR="00341DD7" w:rsidRPr="001B4199" w:rsidRDefault="00341DD7" w:rsidP="00F97779">
                              <w:pPr>
                                <w:bidi/>
                                <w:spacing w:after="0" w:line="240" w:lineRule="auto"/>
                                <w:jc w:val="both"/>
                                <w:rPr>
                                  <w:rFonts w:cs="B Lotus"/>
                                  <w:rtl/>
                                </w:rPr>
                              </w:pPr>
                              <w:r w:rsidRPr="001B4199">
                                <w:rPr>
                                  <w:rFonts w:cs="B Lotus" w:hint="cs"/>
                                  <w:rtl/>
                                </w:rPr>
                                <w:t>3- انتخاب اعضاي پانل دلفي</w:t>
                              </w:r>
                            </w:p>
                            <w:p w14:paraId="09738134" w14:textId="77777777" w:rsidR="00341DD7" w:rsidRPr="001B4199" w:rsidRDefault="00341DD7" w:rsidP="00F97779">
                              <w:pPr>
                                <w:bidi/>
                                <w:spacing w:after="0" w:line="240" w:lineRule="auto"/>
                                <w:jc w:val="both"/>
                                <w:rPr>
                                  <w:rFonts w:cs="B Lotus"/>
                                </w:rPr>
                              </w:pPr>
                              <w:r w:rsidRPr="001B4199">
                                <w:rPr>
                                  <w:rFonts w:cs="B Lotus" w:hint="cs"/>
                                  <w:rtl/>
                                </w:rPr>
                                <w:t>تعيين تخصص‌هاي مورد نياز.</w:t>
                              </w:r>
                            </w:p>
                            <w:p w14:paraId="2F306808" w14:textId="77777777" w:rsidR="00341DD7" w:rsidRPr="001B4199" w:rsidRDefault="00341DD7" w:rsidP="00F97779">
                              <w:pPr>
                                <w:bidi/>
                                <w:spacing w:after="0" w:line="240" w:lineRule="auto"/>
                                <w:jc w:val="both"/>
                                <w:rPr>
                                  <w:rFonts w:cs="B Lotus"/>
                                </w:rPr>
                              </w:pPr>
                              <w:r w:rsidRPr="001B4199">
                                <w:rPr>
                                  <w:rFonts w:cs="B Lotus" w:hint="cs"/>
                                  <w:rtl/>
                                </w:rPr>
                                <w:t>شناسايي افراد واجد شرايط براي عضويت در پانل.</w:t>
                              </w:r>
                            </w:p>
                            <w:p w14:paraId="6F13C0F6" w14:textId="77777777" w:rsidR="00341DD7" w:rsidRPr="001B4199" w:rsidRDefault="00341DD7" w:rsidP="00F97779">
                              <w:pPr>
                                <w:bidi/>
                                <w:spacing w:after="0" w:line="240" w:lineRule="auto"/>
                                <w:jc w:val="both"/>
                              </w:pPr>
                              <w:r w:rsidRPr="001B4199">
                                <w:rPr>
                                  <w:rFonts w:cs="B Lotus" w:hint="cs"/>
                                  <w:rtl/>
                                </w:rPr>
                                <w:t>تماس با نامزدهاي عضويت در پانل و توجیه آنان</w:t>
                              </w:r>
                              <w:r w:rsidRPr="001B4199">
                                <w:rPr>
                                  <w:rFonts w:hint="cs"/>
                                  <w:rtl/>
                                </w:rPr>
                                <w:t>.</w:t>
                              </w:r>
                            </w:p>
                            <w:p w14:paraId="63DE9733" w14:textId="77777777" w:rsidR="00341DD7" w:rsidRPr="001B4199" w:rsidRDefault="00341DD7" w:rsidP="00F97779">
                              <w:pPr>
                                <w:bidi/>
                              </w:pPr>
                              <w:r w:rsidRPr="001B4199">
                                <w:rPr>
                                  <w:rFonts w:cs="B Lotus" w:hint="cs"/>
                                  <w:rtl/>
                                </w:rPr>
                                <w:t>انتخاب نامزدهاي نهايي عضويت در پانل</w:t>
                              </w:r>
                              <w:r w:rsidRPr="001B4199">
                                <w:rPr>
                                  <w:rFonts w:hint="cs"/>
                                  <w:rtl/>
                                </w:rPr>
                                <w:t>.</w:t>
                              </w:r>
                            </w:p>
                          </w:txbxContent>
                        </wps:txbx>
                        <wps:bodyPr rot="0" vert="horz" wrap="square" lIns="36000" tIns="45720" rIns="36000" bIns="45720" anchor="t" anchorCtr="0" upright="1">
                          <a:noAutofit/>
                        </wps:bodyPr>
                      </wps:wsp>
                      <wps:wsp>
                        <wps:cNvPr id="174" name="Elbow Connector 174"/>
                        <wps:cNvCnPr>
                          <a:cxnSpLocks noChangeShapeType="1"/>
                        </wps:cNvCnPr>
                        <wps:spPr bwMode="auto">
                          <a:xfrm rot="10800000" flipV="1">
                            <a:off x="1371600" y="414670"/>
                            <a:ext cx="321310" cy="28956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5" name="Elbow Connector 175"/>
                        <wps:cNvCnPr>
                          <a:cxnSpLocks noChangeShapeType="1"/>
                        </wps:cNvCnPr>
                        <wps:spPr bwMode="auto">
                          <a:xfrm>
                            <a:off x="2955852" y="414670"/>
                            <a:ext cx="316230" cy="28956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 name="Elbow Connector 170"/>
                        <wps:cNvCnPr>
                          <a:cxnSpLocks noChangeShapeType="1"/>
                        </wps:cNvCnPr>
                        <wps:spPr bwMode="auto">
                          <a:xfrm rot="5400000">
                            <a:off x="2929270" y="1844749"/>
                            <a:ext cx="419735" cy="1362075"/>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1" name="Elbow Connector 171"/>
                        <wps:cNvCnPr>
                          <a:cxnSpLocks noChangeShapeType="1"/>
                        </wps:cNvCnPr>
                        <wps:spPr bwMode="auto">
                          <a:xfrm rot="16200000" flipH="1">
                            <a:off x="1387549" y="1727791"/>
                            <a:ext cx="419735" cy="1561465"/>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9" name="Text Box 169"/>
                        <wps:cNvSpPr txBox="1">
                          <a:spLocks noChangeArrowheads="1"/>
                        </wps:cNvSpPr>
                        <wps:spPr bwMode="auto">
                          <a:xfrm>
                            <a:off x="159489" y="2690037"/>
                            <a:ext cx="4251960" cy="803910"/>
                          </a:xfrm>
                          <a:prstGeom prst="rect">
                            <a:avLst/>
                          </a:prstGeom>
                          <a:solidFill>
                            <a:srgbClr val="F79646">
                              <a:lumMod val="20000"/>
                              <a:lumOff val="80000"/>
                            </a:srgbClr>
                          </a:solidFill>
                          <a:ln w="9525">
                            <a:solidFill>
                              <a:srgbClr val="000000"/>
                            </a:solidFill>
                            <a:miter lim="800000"/>
                            <a:headEnd/>
                            <a:tailEnd/>
                          </a:ln>
                        </wps:spPr>
                        <wps:txbx>
                          <w:txbxContent>
                            <w:p w14:paraId="6685A58A" w14:textId="77777777" w:rsidR="00341DD7" w:rsidRPr="00F97779" w:rsidRDefault="00341DD7" w:rsidP="00F97779">
                              <w:pPr>
                                <w:bidi/>
                                <w:spacing w:after="0" w:line="240" w:lineRule="auto"/>
                                <w:jc w:val="both"/>
                                <w:rPr>
                                  <w:rFonts w:cs="B Lotus"/>
                                  <w:rtl/>
                                </w:rPr>
                              </w:pPr>
                              <w:r w:rsidRPr="00982EAD">
                                <w:rPr>
                                  <w:rFonts w:hint="cs"/>
                                  <w:rtl/>
                                </w:rPr>
                                <w:t>4</w:t>
                              </w:r>
                              <w:r w:rsidRPr="00F97779">
                                <w:rPr>
                                  <w:rFonts w:cs="B Lotus" w:hint="cs"/>
                                  <w:rtl/>
                                </w:rPr>
                                <w:t>- دور اول روش دلفي</w:t>
                              </w:r>
                            </w:p>
                            <w:p w14:paraId="302C9226" w14:textId="5FE335D7" w:rsidR="00341DD7" w:rsidRPr="00F97779" w:rsidRDefault="00341DD7" w:rsidP="00F97779">
                              <w:pPr>
                                <w:bidi/>
                                <w:spacing w:after="0" w:line="240" w:lineRule="auto"/>
                                <w:jc w:val="both"/>
                                <w:rPr>
                                  <w:rFonts w:cs="B Lotus"/>
                                </w:rPr>
                              </w:pPr>
                              <w:r w:rsidRPr="00F97779">
                                <w:rPr>
                                  <w:rFonts w:cs="B Lotus" w:hint="cs"/>
                                  <w:rtl/>
                                </w:rPr>
                                <w:t xml:space="preserve">دريافت نظر اعضاي پانل دربارة قابلیت استفاده </w:t>
                              </w:r>
                              <w:r>
                                <w:rPr>
                                  <w:rFonts w:cs="B Lotus" w:hint="cs"/>
                                  <w:rtl/>
                                </w:rPr>
                                <w:t>مؤلفه</w:t>
                              </w:r>
                              <w:r w:rsidRPr="00F97779">
                                <w:rPr>
                                  <w:rFonts w:cs="B Lotus" w:hint="cs"/>
                                  <w:rtl/>
                                </w:rPr>
                                <w:t>‌های يافت شده از ادبیات تحقیق.</w:t>
                              </w:r>
                            </w:p>
                            <w:p w14:paraId="38EF8EAD" w14:textId="4272C7D9" w:rsidR="00341DD7" w:rsidRPr="00982EAD" w:rsidRDefault="00341DD7" w:rsidP="00F97779">
                              <w:pPr>
                                <w:bidi/>
                                <w:spacing w:after="0" w:line="240" w:lineRule="auto"/>
                                <w:jc w:val="both"/>
                              </w:pPr>
                              <w:r w:rsidRPr="00F97779">
                                <w:rPr>
                                  <w:rFonts w:cs="B Lotus" w:hint="cs"/>
                                  <w:rtl/>
                                </w:rPr>
                                <w:t xml:space="preserve"> گردآوري ايده‌هاي اعضاي پانل دربارة </w:t>
                              </w:r>
                              <w:r>
                                <w:rPr>
                                  <w:rFonts w:cs="B Lotus" w:hint="cs"/>
                                  <w:rtl/>
                                </w:rPr>
                                <w:t>مؤلفه</w:t>
                              </w:r>
                              <w:r w:rsidRPr="00F97779">
                                <w:rPr>
                                  <w:rFonts w:cs="B Lotus" w:hint="cs"/>
                                  <w:rtl/>
                                </w:rPr>
                                <w:t xml:space="preserve"> هایی كه به آنها اشاره نشده است</w:t>
                              </w:r>
                              <w:r w:rsidRPr="00982EAD">
                                <w:rPr>
                                  <w:rFonts w:hint="cs"/>
                                  <w:rtl/>
                                </w:rPr>
                                <w:t>.</w:t>
                              </w:r>
                            </w:p>
                          </w:txbxContent>
                        </wps:txbx>
                        <wps:bodyPr rot="0" vert="horz" wrap="square" lIns="91440" tIns="45720" rIns="91440" bIns="45720" anchor="t" anchorCtr="0" upright="1">
                          <a:noAutofit/>
                        </wps:bodyPr>
                      </wps:wsp>
                      <wps:wsp>
                        <wps:cNvPr id="167" name="Text Box 167"/>
                        <wps:cNvSpPr txBox="1">
                          <a:spLocks noChangeArrowheads="1"/>
                        </wps:cNvSpPr>
                        <wps:spPr bwMode="auto">
                          <a:xfrm>
                            <a:off x="191387" y="3742661"/>
                            <a:ext cx="4251960" cy="1527175"/>
                          </a:xfrm>
                          <a:prstGeom prst="rect">
                            <a:avLst/>
                          </a:prstGeom>
                          <a:solidFill>
                            <a:srgbClr val="F79646">
                              <a:lumMod val="20000"/>
                              <a:lumOff val="80000"/>
                            </a:srgbClr>
                          </a:solidFill>
                          <a:ln w="9525">
                            <a:solidFill>
                              <a:srgbClr val="000000"/>
                            </a:solidFill>
                            <a:miter lim="800000"/>
                            <a:headEnd/>
                            <a:tailEnd/>
                          </a:ln>
                        </wps:spPr>
                        <wps:txbx>
                          <w:txbxContent>
                            <w:p w14:paraId="3AF26498" w14:textId="77777777" w:rsidR="00341DD7" w:rsidRPr="00F97779" w:rsidRDefault="00341DD7" w:rsidP="00F97779">
                              <w:pPr>
                                <w:bidi/>
                                <w:spacing w:after="0" w:line="240" w:lineRule="auto"/>
                                <w:jc w:val="both"/>
                                <w:rPr>
                                  <w:rFonts w:cs="B Lotus"/>
                                  <w:rtl/>
                                </w:rPr>
                              </w:pPr>
                              <w:r w:rsidRPr="00F97779">
                                <w:rPr>
                                  <w:rFonts w:cs="B Lotus" w:hint="cs"/>
                                  <w:rtl/>
                                </w:rPr>
                                <w:t>5- دور دوم روش دلفي</w:t>
                              </w:r>
                            </w:p>
                            <w:p w14:paraId="0009ECF8" w14:textId="292A1BB9" w:rsidR="00341DD7" w:rsidRPr="00F97779" w:rsidRDefault="00341DD7" w:rsidP="00F97779">
                              <w:pPr>
                                <w:bidi/>
                                <w:spacing w:after="0" w:line="240" w:lineRule="auto"/>
                                <w:jc w:val="both"/>
                                <w:rPr>
                                  <w:rFonts w:cs="B Lotus"/>
                                </w:rPr>
                              </w:pPr>
                              <w:r w:rsidRPr="00F97779">
                                <w:rPr>
                                  <w:rFonts w:cs="B Lotus" w:hint="cs"/>
                                  <w:rtl/>
                                </w:rPr>
                                <w:t xml:space="preserve">حذف </w:t>
                              </w:r>
                              <w:r>
                                <w:rPr>
                                  <w:rFonts w:cs="B Lotus" w:hint="cs"/>
                                  <w:rtl/>
                                </w:rPr>
                                <w:t>مؤلفه</w:t>
                              </w:r>
                              <w:r w:rsidRPr="00F97779">
                                <w:rPr>
                                  <w:rFonts w:cs="B Lotus" w:hint="cs"/>
                                  <w:rtl/>
                                </w:rPr>
                                <w:t xml:space="preserve">‌ها و شاخص‌های كم اهميت خبرگان در دور اول و كاهش تعداد </w:t>
                              </w:r>
                              <w:r>
                                <w:rPr>
                                  <w:rFonts w:cs="B Lotus" w:hint="cs"/>
                                  <w:rtl/>
                                </w:rPr>
                                <w:t>مؤلفه</w:t>
                              </w:r>
                              <w:r w:rsidRPr="00F97779">
                                <w:rPr>
                                  <w:rFonts w:cs="B Lotus" w:hint="cs"/>
                                  <w:rtl/>
                                </w:rPr>
                                <w:t>‌ها و شاخص‌ها.</w:t>
                              </w:r>
                            </w:p>
                            <w:p w14:paraId="17D4A017" w14:textId="072CCB1E" w:rsidR="00341DD7" w:rsidRPr="00F97779" w:rsidRDefault="00341DD7" w:rsidP="00F97779">
                              <w:pPr>
                                <w:bidi/>
                                <w:spacing w:after="0" w:line="240" w:lineRule="auto"/>
                                <w:jc w:val="both"/>
                                <w:rPr>
                                  <w:rFonts w:cs="B Lotus"/>
                                </w:rPr>
                              </w:pPr>
                              <w:r w:rsidRPr="00F97779">
                                <w:rPr>
                                  <w:rFonts w:cs="B Lotus" w:hint="cs"/>
                                  <w:rtl/>
                                </w:rPr>
                                <w:t xml:space="preserve"> ارائة </w:t>
                              </w:r>
                              <w:r>
                                <w:rPr>
                                  <w:rFonts w:cs="B Lotus" w:hint="cs"/>
                                  <w:rtl/>
                                </w:rPr>
                                <w:t>مؤلفه</w:t>
                              </w:r>
                              <w:r w:rsidRPr="00F97779">
                                <w:rPr>
                                  <w:rFonts w:cs="B Lotus" w:hint="cs"/>
                                  <w:rtl/>
                                </w:rPr>
                                <w:t>‌ها و شاخص‌هاي جديد پيشنهاد شده در دور اول از طرف اعضاي پانل.</w:t>
                              </w:r>
                            </w:p>
                            <w:p w14:paraId="530E5C76" w14:textId="293AC5BE" w:rsidR="00341DD7" w:rsidRPr="0006009A" w:rsidRDefault="00341DD7" w:rsidP="00F97779">
                              <w:pPr>
                                <w:bidi/>
                                <w:spacing w:after="0" w:line="240" w:lineRule="auto"/>
                                <w:jc w:val="both"/>
                                <w:rPr>
                                  <w:rFonts w:cs="B Lotus"/>
                                </w:rPr>
                              </w:pPr>
                              <w:r w:rsidRPr="00F97779">
                                <w:rPr>
                                  <w:rFonts w:cs="B Lotus" w:hint="cs"/>
                                  <w:rtl/>
                                </w:rPr>
                                <w:t xml:space="preserve"> دريافت نظرات و ديدگاه‌هاي اعضاي پانل درباره‌ي ميزان اهميت </w:t>
                              </w:r>
                              <w:r>
                                <w:rPr>
                                  <w:rFonts w:cs="B Lotus" w:hint="cs"/>
                                  <w:rtl/>
                                </w:rPr>
                                <w:t>مؤلفه</w:t>
                              </w:r>
                              <w:r w:rsidRPr="00F97779">
                                <w:rPr>
                                  <w:rFonts w:cs="B Lotus" w:hint="cs"/>
                                  <w:rtl/>
                                </w:rPr>
                                <w:t>‌ها و شاخص‌های</w:t>
                              </w:r>
                              <w:r w:rsidRPr="00982EAD">
                                <w:rPr>
                                  <w:rFonts w:hint="cs"/>
                                  <w:rtl/>
                                </w:rPr>
                                <w:t xml:space="preserve"> </w:t>
                              </w:r>
                              <w:r w:rsidRPr="0006009A">
                                <w:rPr>
                                  <w:rFonts w:cs="B Lotus" w:hint="cs"/>
                                  <w:rtl/>
                                </w:rPr>
                                <w:t>اوليه و</w:t>
                              </w:r>
                              <w:r w:rsidRPr="00982EAD">
                                <w:rPr>
                                  <w:rFonts w:hint="cs"/>
                                  <w:rtl/>
                                </w:rPr>
                                <w:t xml:space="preserve"> </w:t>
                              </w:r>
                              <w:r w:rsidRPr="0006009A">
                                <w:rPr>
                                  <w:rFonts w:cs="B Lotus" w:hint="cs"/>
                                  <w:rtl/>
                                </w:rPr>
                                <w:t>جديد پيشنهاد شده.</w:t>
                              </w:r>
                            </w:p>
                            <w:p w14:paraId="68FDF4A6" w14:textId="77777777" w:rsidR="00341DD7" w:rsidRPr="00982EAD" w:rsidRDefault="00341DD7" w:rsidP="00982EAD"/>
                          </w:txbxContent>
                        </wps:txbx>
                        <wps:bodyPr rot="0" vert="horz" wrap="square" lIns="91440" tIns="45720" rIns="91440" bIns="45720" anchor="t" anchorCtr="0" upright="1">
                          <a:noAutofit/>
                        </wps:bodyPr>
                      </wps:wsp>
                      <wps:wsp>
                        <wps:cNvPr id="165" name="Text Box 165"/>
                        <wps:cNvSpPr txBox="1">
                          <a:spLocks noChangeArrowheads="1"/>
                        </wps:cNvSpPr>
                        <wps:spPr bwMode="auto">
                          <a:xfrm>
                            <a:off x="191387" y="5582093"/>
                            <a:ext cx="4251960" cy="1510665"/>
                          </a:xfrm>
                          <a:prstGeom prst="rect">
                            <a:avLst/>
                          </a:prstGeom>
                          <a:solidFill>
                            <a:srgbClr val="4BACC6">
                              <a:lumMod val="20000"/>
                              <a:lumOff val="80000"/>
                            </a:srgbClr>
                          </a:solidFill>
                          <a:ln w="9525">
                            <a:solidFill>
                              <a:srgbClr val="000000"/>
                            </a:solidFill>
                            <a:miter lim="800000"/>
                            <a:headEnd/>
                            <a:tailEnd/>
                          </a:ln>
                        </wps:spPr>
                        <wps:txbx>
                          <w:txbxContent>
                            <w:p w14:paraId="0C38C89B" w14:textId="77777777" w:rsidR="00341DD7" w:rsidRPr="0006009A" w:rsidRDefault="00341DD7" w:rsidP="0006009A">
                              <w:pPr>
                                <w:bidi/>
                                <w:spacing w:after="0" w:line="240" w:lineRule="auto"/>
                                <w:jc w:val="both"/>
                                <w:rPr>
                                  <w:rFonts w:cs="B Lotus"/>
                                  <w:rtl/>
                                </w:rPr>
                              </w:pPr>
                              <w:r w:rsidRPr="0006009A">
                                <w:rPr>
                                  <w:rFonts w:cs="B Lotus" w:hint="cs"/>
                                  <w:rtl/>
                                </w:rPr>
                                <w:t>6- تحليل يافته‌ها</w:t>
                              </w:r>
                            </w:p>
                            <w:p w14:paraId="79749495" w14:textId="07B81BC5" w:rsidR="00341DD7" w:rsidRPr="0006009A" w:rsidRDefault="00341DD7" w:rsidP="0006009A">
                              <w:pPr>
                                <w:bidi/>
                                <w:spacing w:after="0" w:line="240" w:lineRule="auto"/>
                                <w:jc w:val="both"/>
                                <w:rPr>
                                  <w:rFonts w:cs="B Lotus"/>
                                </w:rPr>
                              </w:pPr>
                              <w:r w:rsidRPr="0006009A">
                                <w:rPr>
                                  <w:rFonts w:cs="B Lotus" w:hint="cs"/>
                                  <w:rtl/>
                                </w:rPr>
                                <w:t xml:space="preserve"> حذف </w:t>
                              </w:r>
                              <w:r>
                                <w:rPr>
                                  <w:rFonts w:cs="B Lotus" w:hint="cs"/>
                                  <w:rtl/>
                                </w:rPr>
                                <w:t>مؤلفه</w:t>
                              </w:r>
                              <w:r w:rsidRPr="0006009A">
                                <w:rPr>
                                  <w:rFonts w:cs="B Lotus" w:hint="cs"/>
                                  <w:rtl/>
                                </w:rPr>
                                <w:t xml:space="preserve">‌ها و شاخص‌های کم اهمیت‌تر در دور دوم و كاهش تعداد </w:t>
                              </w:r>
                              <w:r>
                                <w:rPr>
                                  <w:rFonts w:cs="B Lotus" w:hint="cs"/>
                                  <w:rtl/>
                                </w:rPr>
                                <w:t>مؤلفه</w:t>
                              </w:r>
                              <w:r w:rsidRPr="0006009A">
                                <w:rPr>
                                  <w:rFonts w:cs="B Lotus" w:hint="cs"/>
                                  <w:rtl/>
                                </w:rPr>
                                <w:t>‌ها و شاخص‌ها.</w:t>
                              </w:r>
                            </w:p>
                            <w:p w14:paraId="087513C4" w14:textId="5C82D4BF" w:rsidR="00341DD7" w:rsidRPr="0006009A" w:rsidRDefault="00341DD7" w:rsidP="0006009A">
                              <w:pPr>
                                <w:bidi/>
                                <w:spacing w:after="0" w:line="240" w:lineRule="auto"/>
                                <w:jc w:val="both"/>
                                <w:rPr>
                                  <w:rFonts w:cs="B Lotus"/>
                                </w:rPr>
                              </w:pPr>
                              <w:r w:rsidRPr="0006009A">
                                <w:rPr>
                                  <w:rFonts w:cs="B Lotus" w:hint="cs"/>
                                  <w:rtl/>
                                </w:rPr>
                                <w:t xml:space="preserve">ارائة مجموعه‌ي </w:t>
                              </w:r>
                              <w:r>
                                <w:rPr>
                                  <w:rFonts w:cs="B Lotus" w:hint="cs"/>
                                  <w:rtl/>
                                </w:rPr>
                                <w:t>مؤلفه</w:t>
                              </w:r>
                              <w:r w:rsidRPr="0006009A">
                                <w:rPr>
                                  <w:rFonts w:cs="B Lotus" w:hint="cs"/>
                                  <w:rtl/>
                                </w:rPr>
                                <w:t>‌ها و شاخص‌هاي انتخابي در دور دوم برای هر مؤلفه و شاخص برمبناي ميانگين نظرات خبرگان يا اعضاي پانل .</w:t>
                              </w:r>
                            </w:p>
                            <w:p w14:paraId="0E83EE98" w14:textId="77777777" w:rsidR="00341DD7" w:rsidRPr="00982EAD" w:rsidRDefault="00341DD7" w:rsidP="0006009A">
                              <w:pPr>
                                <w:bidi/>
                                <w:spacing w:after="0" w:line="240" w:lineRule="auto"/>
                                <w:jc w:val="both"/>
                              </w:pPr>
                              <w:r w:rsidRPr="0006009A">
                                <w:rPr>
                                  <w:rFonts w:cs="B Lotus" w:hint="cs"/>
                                  <w:rtl/>
                                </w:rPr>
                                <w:t>محاسبه ضريب پايايي (آلفاي كرونباخ) براي هر يك از ابعاد و مؤلفه‌هاي مورد مطالعه</w:t>
                              </w:r>
                            </w:p>
                            <w:p w14:paraId="7664ED05" w14:textId="77777777" w:rsidR="00341DD7" w:rsidRPr="0006009A" w:rsidRDefault="00341DD7" w:rsidP="0006009A">
                              <w:pPr>
                                <w:bidi/>
                                <w:jc w:val="both"/>
                                <w:rPr>
                                  <w:rFonts w:cs="B Lotus"/>
                                  <w:rtl/>
                                </w:rPr>
                              </w:pPr>
                              <w:r w:rsidRPr="00982EAD">
                                <w:rPr>
                                  <w:rFonts w:hint="cs"/>
                                  <w:rtl/>
                                </w:rPr>
                                <w:t xml:space="preserve"> </w:t>
                              </w:r>
                              <w:r w:rsidRPr="0006009A">
                                <w:rPr>
                                  <w:rFonts w:cs="B Lotus" w:hint="cs"/>
                                  <w:rtl/>
                                </w:rPr>
                                <w:t>دستيابي به اتفاق نظر و تحليل مقياس اتفاق نظر (ضريب كندال).</w:t>
                              </w:r>
                            </w:p>
                            <w:p w14:paraId="18E5D4AD" w14:textId="77777777" w:rsidR="00341DD7" w:rsidRPr="00982EAD" w:rsidRDefault="00341DD7" w:rsidP="00982EAD"/>
                            <w:p w14:paraId="441CAE10" w14:textId="77777777" w:rsidR="00341DD7" w:rsidRPr="00982EAD" w:rsidRDefault="00341DD7" w:rsidP="00982EAD">
                              <w:pPr>
                                <w:rPr>
                                  <w:rtl/>
                                </w:rPr>
                              </w:pPr>
                            </w:p>
                            <w:p w14:paraId="1B4E8504" w14:textId="77777777" w:rsidR="00341DD7" w:rsidRPr="00982EAD" w:rsidRDefault="00341DD7" w:rsidP="00982EAD"/>
                          </w:txbxContent>
                        </wps:txbx>
                        <wps:bodyPr rot="0" vert="horz" wrap="square" lIns="91440" tIns="45720" rIns="91440" bIns="45720" anchor="t" anchorCtr="0" upright="1">
                          <a:noAutofit/>
                        </wps:bodyPr>
                      </wps:wsp>
                      <wps:wsp>
                        <wps:cNvPr id="166" name="Straight Arrow Connector 166"/>
                        <wps:cNvCnPr>
                          <a:cxnSpLocks noChangeShapeType="1"/>
                        </wps:cNvCnPr>
                        <wps:spPr bwMode="auto">
                          <a:xfrm>
                            <a:off x="2275368" y="5273749"/>
                            <a:ext cx="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Straight Arrow Connector 168"/>
                        <wps:cNvCnPr>
                          <a:cxnSpLocks noChangeShapeType="1"/>
                        </wps:cNvCnPr>
                        <wps:spPr bwMode="auto">
                          <a:xfrm flipH="1">
                            <a:off x="2275368" y="3498112"/>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5F791D6" id="Group 220" o:spid="_x0000_s1295" style="position:absolute;left:0;text-align:left;margin-left:38.2pt;margin-top:1.65pt;width:364.6pt;height:558.5pt;z-index:251661312;mso-position-horizontal-relative:text;mso-position-vertical-relative:text" coordsize="46302,7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">
                <v:shape id="Text Box 176" o:spid="_x0000_s1296" type="#_x0000_t202" style="position:absolute;left:11589;width:2286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" fillcolor="#ccc1da">
                  <v:textbox inset="1.5mm,1mm,1.5mm,1mm">
                    <w:txbxContent>
                      <w:p w14:paraId="019C0094" w14:textId="77777777" w:rsidR="00341DD7" w:rsidRPr="00F97779" w:rsidRDefault="00341DD7" w:rsidP="00F97779">
                        <w:pPr>
                          <w:jc w:val="center"/>
                          <w:rPr>
                            <w:rFonts w:cs="B Lotus"/>
                            <w:sz w:val="24"/>
                            <w:szCs w:val="24"/>
                          </w:rPr>
                        </w:pPr>
                        <w:r w:rsidRPr="00F97779">
                          <w:rPr>
                            <w:rFonts w:cs="B Lotus" w:hint="cs"/>
                            <w:sz w:val="24"/>
                            <w:szCs w:val="24"/>
                            <w:rtl/>
                          </w:rPr>
                          <w:t>1- تعريف و بیان موضوع پژوهش</w:t>
                        </w:r>
                      </w:p>
                    </w:txbxContent>
                  </v:textbox>
                </v:shape>
                <v:shape id="Text Box 173" o:spid="_x0000_s1297" type="#_x0000_t202" style="position:absolute;left:23816;top:7017;width:22486;height:1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" fillcolor="#f2dcdb">
                  <v:textbox inset="1mm,.5mm,1mm,.5mm">
                    <w:txbxContent>
                      <w:p w14:paraId="1624DC5C" w14:textId="77777777" w:rsidR="00341DD7" w:rsidRPr="00F97779" w:rsidRDefault="00341DD7" w:rsidP="00F97779">
                        <w:pPr>
                          <w:bidi/>
                          <w:spacing w:after="0" w:line="240" w:lineRule="auto"/>
                          <w:jc w:val="both"/>
                          <w:rPr>
                            <w:rFonts w:cs="B Lotus"/>
                            <w:rtl/>
                          </w:rPr>
                        </w:pPr>
                        <w:r w:rsidRPr="00F97779">
                          <w:rPr>
                            <w:rFonts w:cs="B Lotus" w:hint="cs"/>
                            <w:rtl/>
                          </w:rPr>
                          <w:t>2- بررسي ادبیات موضوعی</w:t>
                        </w:r>
                      </w:p>
                      <w:p w14:paraId="1F2675A3" w14:textId="0346BC9C" w:rsidR="00341DD7" w:rsidRPr="00F97779" w:rsidRDefault="00341DD7" w:rsidP="00F97779">
                        <w:pPr>
                          <w:bidi/>
                          <w:spacing w:after="0" w:line="240" w:lineRule="auto"/>
                          <w:jc w:val="both"/>
                          <w:rPr>
                            <w:rFonts w:cs="B Lotus"/>
                          </w:rPr>
                        </w:pPr>
                        <w:r w:rsidRPr="00F97779">
                          <w:rPr>
                            <w:rFonts w:cs="B Lotus" w:hint="cs"/>
                            <w:rtl/>
                          </w:rPr>
                          <w:t xml:space="preserve">استخراج </w:t>
                        </w:r>
                        <w:r>
                          <w:rPr>
                            <w:rFonts w:cs="B Lotus" w:hint="cs"/>
                            <w:rtl/>
                          </w:rPr>
                          <w:t>مؤلفه</w:t>
                        </w:r>
                        <w:r w:rsidRPr="00F97779">
                          <w:rPr>
                            <w:rFonts w:cs="B Lotus" w:hint="cs"/>
                            <w:rtl/>
                          </w:rPr>
                          <w:t xml:space="preserve"> های مرتبط در ارتباط با موضوع</w:t>
                        </w:r>
                      </w:p>
                      <w:p w14:paraId="217BBB3E" w14:textId="77777777" w:rsidR="00341DD7" w:rsidRPr="00F97779" w:rsidRDefault="00341DD7" w:rsidP="00F97779">
                        <w:pPr>
                          <w:bidi/>
                          <w:spacing w:after="0" w:line="240" w:lineRule="auto"/>
                          <w:jc w:val="both"/>
                          <w:rPr>
                            <w:rFonts w:cs="B Lotus"/>
                          </w:rPr>
                        </w:pPr>
                        <w:r w:rsidRPr="00F97779">
                          <w:rPr>
                            <w:rFonts w:cs="B Lotus" w:hint="cs"/>
                            <w:rtl/>
                          </w:rPr>
                          <w:t xml:space="preserve">انجام مصاحبه های اکتشافی با صاحبنظران </w:t>
                        </w:r>
                      </w:p>
                    </w:txbxContent>
                  </v:textbox>
                </v:shape>
                <v:shape id="Text Box 172" o:spid="_x0000_s1298" type="#_x0000_t202" style="position:absolute;top:7017;width:23285;height:1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" fillcolor="#f2dcdb">
                  <v:textbox inset="1mm,,1mm">
                    <w:txbxContent>
                      <w:p w14:paraId="62203A90" w14:textId="77777777" w:rsidR="00341DD7" w:rsidRPr="001B4199" w:rsidRDefault="00341DD7" w:rsidP="00F97779">
                        <w:pPr>
                          <w:bidi/>
                          <w:spacing w:after="0" w:line="240" w:lineRule="auto"/>
                          <w:jc w:val="both"/>
                          <w:rPr>
                            <w:rFonts w:cs="B Lotus"/>
                            <w:rtl/>
                          </w:rPr>
                        </w:pPr>
                        <w:r w:rsidRPr="001B4199">
                          <w:rPr>
                            <w:rFonts w:cs="B Lotus" w:hint="cs"/>
                            <w:rtl/>
                          </w:rPr>
                          <w:t>3- انتخاب اعضاي پانل دلفي</w:t>
                        </w:r>
                      </w:p>
                      <w:p w14:paraId="09738134" w14:textId="77777777" w:rsidR="00341DD7" w:rsidRPr="001B4199" w:rsidRDefault="00341DD7" w:rsidP="00F97779">
                        <w:pPr>
                          <w:bidi/>
                          <w:spacing w:after="0" w:line="240" w:lineRule="auto"/>
                          <w:jc w:val="both"/>
                          <w:rPr>
                            <w:rFonts w:cs="B Lotus"/>
                          </w:rPr>
                        </w:pPr>
                        <w:r w:rsidRPr="001B4199">
                          <w:rPr>
                            <w:rFonts w:cs="B Lotus" w:hint="cs"/>
                            <w:rtl/>
                          </w:rPr>
                          <w:t>تعيين تخصص‌هاي مورد نياز.</w:t>
                        </w:r>
                      </w:p>
                      <w:p w14:paraId="2F306808" w14:textId="77777777" w:rsidR="00341DD7" w:rsidRPr="001B4199" w:rsidRDefault="00341DD7" w:rsidP="00F97779">
                        <w:pPr>
                          <w:bidi/>
                          <w:spacing w:after="0" w:line="240" w:lineRule="auto"/>
                          <w:jc w:val="both"/>
                          <w:rPr>
                            <w:rFonts w:cs="B Lotus"/>
                          </w:rPr>
                        </w:pPr>
                        <w:r w:rsidRPr="001B4199">
                          <w:rPr>
                            <w:rFonts w:cs="B Lotus" w:hint="cs"/>
                            <w:rtl/>
                          </w:rPr>
                          <w:t>شناسايي افراد واجد شرايط براي عضويت در پانل.</w:t>
                        </w:r>
                      </w:p>
                      <w:p w14:paraId="6F13C0F6" w14:textId="77777777" w:rsidR="00341DD7" w:rsidRPr="001B4199" w:rsidRDefault="00341DD7" w:rsidP="00F97779">
                        <w:pPr>
                          <w:bidi/>
                          <w:spacing w:after="0" w:line="240" w:lineRule="auto"/>
                          <w:jc w:val="both"/>
                        </w:pPr>
                        <w:r w:rsidRPr="001B4199">
                          <w:rPr>
                            <w:rFonts w:cs="B Lotus" w:hint="cs"/>
                            <w:rtl/>
                          </w:rPr>
                          <w:t>تماس با نامزدهاي عضويت در پانل و توجیه آنان</w:t>
                        </w:r>
                        <w:r w:rsidRPr="001B4199">
                          <w:rPr>
                            <w:rFonts w:hint="cs"/>
                            <w:rtl/>
                          </w:rPr>
                          <w:t>.</w:t>
                        </w:r>
                      </w:p>
                      <w:p w14:paraId="63DE9733" w14:textId="77777777" w:rsidR="00341DD7" w:rsidRPr="001B4199" w:rsidRDefault="00341DD7" w:rsidP="00F97779">
                        <w:pPr>
                          <w:bidi/>
                        </w:pPr>
                        <w:r w:rsidRPr="001B4199">
                          <w:rPr>
                            <w:rFonts w:cs="B Lotus" w:hint="cs"/>
                            <w:rtl/>
                          </w:rPr>
                          <w:t>انتخاب نامزدهاي نهايي عضويت در پانل</w:t>
                        </w:r>
                        <w:r w:rsidRPr="001B4199">
                          <w:rPr>
                            <w:rFonts w:hint="cs"/>
                            <w:rtl/>
                          </w:rPr>
                          <w:t>.</w:t>
                        </w:r>
                      </w:p>
                    </w:txbxContent>
                  </v:textbox>
                </v:shape>
                <v:shapetype id="_x0000_t33" coordsize="21600,21600" o:spt="33" o:oned="t" path="m,l21600,r,21600e" filled="f">
                  <v:stroke joinstyle="miter"/>
                  <v:path arrowok="t" fillok="f" o:connecttype="none"/>
                  <o:lock v:ext="edit" shapetype="t"/>
                </v:shapetype>
                <v:shape id="Elbow Connector 174" o:spid="_x0000_s1299" type="#_x0000_t33" style="position:absolute;left:13716;top:4146;width:3213;height:289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">
                  <v:stroke endarrow="block"/>
                </v:shape>
                <v:shape id="Elbow Connector 175" o:spid="_x0000_s1300" type="#_x0000_t33" style="position:absolute;left:29558;top:4146;width:3162;height:28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">
                  <v:stroke endarrow="block"/>
                </v:shape>
                <v:shape id="Elbow Connector 170" o:spid="_x0000_s1301" type="#_x0000_t34" style="position:absolute;left:29292;top:18448;width:4197;height:136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" adj="10784">
                  <v:stroke endarrow="block"/>
                </v:shape>
                <v:shape id="Elbow Connector 171" o:spid="_x0000_s1302" type="#_x0000_t34" style="position:absolute;left:13875;top:17277;width:4197;height:156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" adj="10784">
                  <v:stroke endarrow="block"/>
                </v:shape>
                <v:shape id="Text Box 169" o:spid="_x0000_s1303" type="#_x0000_t202" style="position:absolute;left:1594;top:26900;width:42520;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" fillcolor="#fdeada">
                  <v:textbox>
                    <w:txbxContent>
                      <w:p w14:paraId="6685A58A" w14:textId="77777777" w:rsidR="00341DD7" w:rsidRPr="00F97779" w:rsidRDefault="00341DD7" w:rsidP="00F97779">
                        <w:pPr>
                          <w:bidi/>
                          <w:spacing w:after="0" w:line="240" w:lineRule="auto"/>
                          <w:jc w:val="both"/>
                          <w:rPr>
                            <w:rFonts w:cs="B Lotus"/>
                            <w:rtl/>
                          </w:rPr>
                        </w:pPr>
                        <w:r w:rsidRPr="00982EAD">
                          <w:rPr>
                            <w:rFonts w:hint="cs"/>
                            <w:rtl/>
                          </w:rPr>
                          <w:t>4</w:t>
                        </w:r>
                        <w:r w:rsidRPr="00F97779">
                          <w:rPr>
                            <w:rFonts w:cs="B Lotus" w:hint="cs"/>
                            <w:rtl/>
                          </w:rPr>
                          <w:t>- دور اول روش دلفي</w:t>
                        </w:r>
                      </w:p>
                      <w:p w14:paraId="302C9226" w14:textId="5FE335D7" w:rsidR="00341DD7" w:rsidRPr="00F97779" w:rsidRDefault="00341DD7" w:rsidP="00F97779">
                        <w:pPr>
                          <w:bidi/>
                          <w:spacing w:after="0" w:line="240" w:lineRule="auto"/>
                          <w:jc w:val="both"/>
                          <w:rPr>
                            <w:rFonts w:cs="B Lotus"/>
                          </w:rPr>
                        </w:pPr>
                        <w:r w:rsidRPr="00F97779">
                          <w:rPr>
                            <w:rFonts w:cs="B Lotus" w:hint="cs"/>
                            <w:rtl/>
                          </w:rPr>
                          <w:t xml:space="preserve">دريافت نظر اعضاي پانل دربارة قابلیت استفاده </w:t>
                        </w:r>
                        <w:r>
                          <w:rPr>
                            <w:rFonts w:cs="B Lotus" w:hint="cs"/>
                            <w:rtl/>
                          </w:rPr>
                          <w:t>مؤلفه</w:t>
                        </w:r>
                        <w:r w:rsidRPr="00F97779">
                          <w:rPr>
                            <w:rFonts w:cs="B Lotus" w:hint="cs"/>
                            <w:rtl/>
                          </w:rPr>
                          <w:t>‌های يافت شده از ادبیات تحقیق.</w:t>
                        </w:r>
                      </w:p>
                      <w:p w14:paraId="38EF8EAD" w14:textId="4272C7D9" w:rsidR="00341DD7" w:rsidRPr="00982EAD" w:rsidRDefault="00341DD7" w:rsidP="00F97779">
                        <w:pPr>
                          <w:bidi/>
                          <w:spacing w:after="0" w:line="240" w:lineRule="auto"/>
                          <w:jc w:val="both"/>
                        </w:pPr>
                        <w:r w:rsidRPr="00F97779">
                          <w:rPr>
                            <w:rFonts w:cs="B Lotus" w:hint="cs"/>
                            <w:rtl/>
                          </w:rPr>
                          <w:t xml:space="preserve"> گردآوري ايده‌هاي اعضاي پانل دربارة </w:t>
                        </w:r>
                        <w:r>
                          <w:rPr>
                            <w:rFonts w:cs="B Lotus" w:hint="cs"/>
                            <w:rtl/>
                          </w:rPr>
                          <w:t>مؤلفه</w:t>
                        </w:r>
                        <w:r w:rsidRPr="00F97779">
                          <w:rPr>
                            <w:rFonts w:cs="B Lotus" w:hint="cs"/>
                            <w:rtl/>
                          </w:rPr>
                          <w:t xml:space="preserve"> هایی كه به آنها اشاره نشده است</w:t>
                        </w:r>
                        <w:r w:rsidRPr="00982EAD">
                          <w:rPr>
                            <w:rFonts w:hint="cs"/>
                            <w:rtl/>
                          </w:rPr>
                          <w:t>.</w:t>
                        </w:r>
                      </w:p>
                    </w:txbxContent>
                  </v:textbox>
                </v:shape>
                <v:shape id="Text Box 167" o:spid="_x0000_s1304" type="#_x0000_t202" style="position:absolute;left:1913;top:37426;width:42520;height:15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" fillcolor="#fdeada">
                  <v:textbox>
                    <w:txbxContent>
                      <w:p w14:paraId="3AF26498" w14:textId="77777777" w:rsidR="00341DD7" w:rsidRPr="00F97779" w:rsidRDefault="00341DD7" w:rsidP="00F97779">
                        <w:pPr>
                          <w:bidi/>
                          <w:spacing w:after="0" w:line="240" w:lineRule="auto"/>
                          <w:jc w:val="both"/>
                          <w:rPr>
                            <w:rFonts w:cs="B Lotus"/>
                            <w:rtl/>
                          </w:rPr>
                        </w:pPr>
                        <w:r w:rsidRPr="00F97779">
                          <w:rPr>
                            <w:rFonts w:cs="B Lotus" w:hint="cs"/>
                            <w:rtl/>
                          </w:rPr>
                          <w:t>5- دور دوم روش دلفي</w:t>
                        </w:r>
                      </w:p>
                      <w:p w14:paraId="0009ECF8" w14:textId="292A1BB9" w:rsidR="00341DD7" w:rsidRPr="00F97779" w:rsidRDefault="00341DD7" w:rsidP="00F97779">
                        <w:pPr>
                          <w:bidi/>
                          <w:spacing w:after="0" w:line="240" w:lineRule="auto"/>
                          <w:jc w:val="both"/>
                          <w:rPr>
                            <w:rFonts w:cs="B Lotus"/>
                          </w:rPr>
                        </w:pPr>
                        <w:r w:rsidRPr="00F97779">
                          <w:rPr>
                            <w:rFonts w:cs="B Lotus" w:hint="cs"/>
                            <w:rtl/>
                          </w:rPr>
                          <w:t xml:space="preserve">حذف </w:t>
                        </w:r>
                        <w:r>
                          <w:rPr>
                            <w:rFonts w:cs="B Lotus" w:hint="cs"/>
                            <w:rtl/>
                          </w:rPr>
                          <w:t>مؤلفه</w:t>
                        </w:r>
                        <w:r w:rsidRPr="00F97779">
                          <w:rPr>
                            <w:rFonts w:cs="B Lotus" w:hint="cs"/>
                            <w:rtl/>
                          </w:rPr>
                          <w:t xml:space="preserve">‌ها و شاخص‌های كم اهميت خبرگان در دور اول و كاهش تعداد </w:t>
                        </w:r>
                        <w:r>
                          <w:rPr>
                            <w:rFonts w:cs="B Lotus" w:hint="cs"/>
                            <w:rtl/>
                          </w:rPr>
                          <w:t>مؤلفه</w:t>
                        </w:r>
                        <w:r w:rsidRPr="00F97779">
                          <w:rPr>
                            <w:rFonts w:cs="B Lotus" w:hint="cs"/>
                            <w:rtl/>
                          </w:rPr>
                          <w:t>‌ها و شاخص‌ها.</w:t>
                        </w:r>
                      </w:p>
                      <w:p w14:paraId="17D4A017" w14:textId="072CCB1E" w:rsidR="00341DD7" w:rsidRPr="00F97779" w:rsidRDefault="00341DD7" w:rsidP="00F97779">
                        <w:pPr>
                          <w:bidi/>
                          <w:spacing w:after="0" w:line="240" w:lineRule="auto"/>
                          <w:jc w:val="both"/>
                          <w:rPr>
                            <w:rFonts w:cs="B Lotus"/>
                          </w:rPr>
                        </w:pPr>
                        <w:r w:rsidRPr="00F97779">
                          <w:rPr>
                            <w:rFonts w:cs="B Lotus" w:hint="cs"/>
                            <w:rtl/>
                          </w:rPr>
                          <w:t xml:space="preserve"> ارائة </w:t>
                        </w:r>
                        <w:r>
                          <w:rPr>
                            <w:rFonts w:cs="B Lotus" w:hint="cs"/>
                            <w:rtl/>
                          </w:rPr>
                          <w:t>مؤلفه</w:t>
                        </w:r>
                        <w:r w:rsidRPr="00F97779">
                          <w:rPr>
                            <w:rFonts w:cs="B Lotus" w:hint="cs"/>
                            <w:rtl/>
                          </w:rPr>
                          <w:t>‌ها و شاخص‌هاي جديد پيشنهاد شده در دور اول از طرف اعضاي پانل.</w:t>
                        </w:r>
                      </w:p>
                      <w:p w14:paraId="530E5C76" w14:textId="293AC5BE" w:rsidR="00341DD7" w:rsidRPr="0006009A" w:rsidRDefault="00341DD7" w:rsidP="00F97779">
                        <w:pPr>
                          <w:bidi/>
                          <w:spacing w:after="0" w:line="240" w:lineRule="auto"/>
                          <w:jc w:val="both"/>
                          <w:rPr>
                            <w:rFonts w:cs="B Lotus"/>
                          </w:rPr>
                        </w:pPr>
                        <w:r w:rsidRPr="00F97779">
                          <w:rPr>
                            <w:rFonts w:cs="B Lotus" w:hint="cs"/>
                            <w:rtl/>
                          </w:rPr>
                          <w:t xml:space="preserve"> دريافت نظرات و ديدگاه‌هاي اعضاي پانل درباره‌ي ميزان اهميت </w:t>
                        </w:r>
                        <w:r>
                          <w:rPr>
                            <w:rFonts w:cs="B Lotus" w:hint="cs"/>
                            <w:rtl/>
                          </w:rPr>
                          <w:t>مؤلفه</w:t>
                        </w:r>
                        <w:r w:rsidRPr="00F97779">
                          <w:rPr>
                            <w:rFonts w:cs="B Lotus" w:hint="cs"/>
                            <w:rtl/>
                          </w:rPr>
                          <w:t>‌ها و شاخص‌های</w:t>
                        </w:r>
                        <w:r w:rsidRPr="00982EAD">
                          <w:rPr>
                            <w:rFonts w:hint="cs"/>
                            <w:rtl/>
                          </w:rPr>
                          <w:t xml:space="preserve"> </w:t>
                        </w:r>
                        <w:r w:rsidRPr="0006009A">
                          <w:rPr>
                            <w:rFonts w:cs="B Lotus" w:hint="cs"/>
                            <w:rtl/>
                          </w:rPr>
                          <w:t>اوليه و</w:t>
                        </w:r>
                        <w:r w:rsidRPr="00982EAD">
                          <w:rPr>
                            <w:rFonts w:hint="cs"/>
                            <w:rtl/>
                          </w:rPr>
                          <w:t xml:space="preserve"> </w:t>
                        </w:r>
                        <w:r w:rsidRPr="0006009A">
                          <w:rPr>
                            <w:rFonts w:cs="B Lotus" w:hint="cs"/>
                            <w:rtl/>
                          </w:rPr>
                          <w:t>جديد پيشنهاد شده.</w:t>
                        </w:r>
                      </w:p>
                      <w:p w14:paraId="68FDF4A6" w14:textId="77777777" w:rsidR="00341DD7" w:rsidRPr="00982EAD" w:rsidRDefault="00341DD7" w:rsidP="00982EAD"/>
                    </w:txbxContent>
                  </v:textbox>
                </v:shape>
                <v:shape id="Text Box 165" o:spid="_x0000_s1305" type="#_x0000_t202" style="position:absolute;left:1913;top:55820;width:42520;height:1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" fillcolor="#dbeef4">
                  <v:textbox>
                    <w:txbxContent>
                      <w:p w14:paraId="0C38C89B" w14:textId="77777777" w:rsidR="00341DD7" w:rsidRPr="0006009A" w:rsidRDefault="00341DD7" w:rsidP="0006009A">
                        <w:pPr>
                          <w:bidi/>
                          <w:spacing w:after="0" w:line="240" w:lineRule="auto"/>
                          <w:jc w:val="both"/>
                          <w:rPr>
                            <w:rFonts w:cs="B Lotus"/>
                            <w:rtl/>
                          </w:rPr>
                        </w:pPr>
                        <w:r w:rsidRPr="0006009A">
                          <w:rPr>
                            <w:rFonts w:cs="B Lotus" w:hint="cs"/>
                            <w:rtl/>
                          </w:rPr>
                          <w:t>6- تحليل يافته‌ها</w:t>
                        </w:r>
                      </w:p>
                      <w:p w14:paraId="79749495" w14:textId="07B81BC5" w:rsidR="00341DD7" w:rsidRPr="0006009A" w:rsidRDefault="00341DD7" w:rsidP="0006009A">
                        <w:pPr>
                          <w:bidi/>
                          <w:spacing w:after="0" w:line="240" w:lineRule="auto"/>
                          <w:jc w:val="both"/>
                          <w:rPr>
                            <w:rFonts w:cs="B Lotus"/>
                          </w:rPr>
                        </w:pPr>
                        <w:r w:rsidRPr="0006009A">
                          <w:rPr>
                            <w:rFonts w:cs="B Lotus" w:hint="cs"/>
                            <w:rtl/>
                          </w:rPr>
                          <w:t xml:space="preserve"> حذف </w:t>
                        </w:r>
                        <w:r>
                          <w:rPr>
                            <w:rFonts w:cs="B Lotus" w:hint="cs"/>
                            <w:rtl/>
                          </w:rPr>
                          <w:t>مؤلفه</w:t>
                        </w:r>
                        <w:r w:rsidRPr="0006009A">
                          <w:rPr>
                            <w:rFonts w:cs="B Lotus" w:hint="cs"/>
                            <w:rtl/>
                          </w:rPr>
                          <w:t xml:space="preserve">‌ها و شاخص‌های کم اهمیت‌تر در دور دوم و كاهش تعداد </w:t>
                        </w:r>
                        <w:r>
                          <w:rPr>
                            <w:rFonts w:cs="B Lotus" w:hint="cs"/>
                            <w:rtl/>
                          </w:rPr>
                          <w:t>مؤلفه</w:t>
                        </w:r>
                        <w:r w:rsidRPr="0006009A">
                          <w:rPr>
                            <w:rFonts w:cs="B Lotus" w:hint="cs"/>
                            <w:rtl/>
                          </w:rPr>
                          <w:t>‌ها و شاخص‌ها.</w:t>
                        </w:r>
                      </w:p>
                      <w:p w14:paraId="087513C4" w14:textId="5C82D4BF" w:rsidR="00341DD7" w:rsidRPr="0006009A" w:rsidRDefault="00341DD7" w:rsidP="0006009A">
                        <w:pPr>
                          <w:bidi/>
                          <w:spacing w:after="0" w:line="240" w:lineRule="auto"/>
                          <w:jc w:val="both"/>
                          <w:rPr>
                            <w:rFonts w:cs="B Lotus"/>
                          </w:rPr>
                        </w:pPr>
                        <w:r w:rsidRPr="0006009A">
                          <w:rPr>
                            <w:rFonts w:cs="B Lotus" w:hint="cs"/>
                            <w:rtl/>
                          </w:rPr>
                          <w:t xml:space="preserve">ارائة مجموعه‌ي </w:t>
                        </w:r>
                        <w:r>
                          <w:rPr>
                            <w:rFonts w:cs="B Lotus" w:hint="cs"/>
                            <w:rtl/>
                          </w:rPr>
                          <w:t>مؤلفه</w:t>
                        </w:r>
                        <w:r w:rsidRPr="0006009A">
                          <w:rPr>
                            <w:rFonts w:cs="B Lotus" w:hint="cs"/>
                            <w:rtl/>
                          </w:rPr>
                          <w:t>‌ها و شاخص‌هاي انتخابي در دور دوم برای هر مؤلفه و شاخص برمبناي ميانگين نظرات خبرگان يا اعضاي پانل .</w:t>
                        </w:r>
                      </w:p>
                      <w:p w14:paraId="0E83EE98" w14:textId="77777777" w:rsidR="00341DD7" w:rsidRPr="00982EAD" w:rsidRDefault="00341DD7" w:rsidP="0006009A">
                        <w:pPr>
                          <w:bidi/>
                          <w:spacing w:after="0" w:line="240" w:lineRule="auto"/>
                          <w:jc w:val="both"/>
                        </w:pPr>
                        <w:r w:rsidRPr="0006009A">
                          <w:rPr>
                            <w:rFonts w:cs="B Lotus" w:hint="cs"/>
                            <w:rtl/>
                          </w:rPr>
                          <w:t>محاسبه ضريب پايايي (آلفاي كرونباخ) براي هر يك از ابعاد و مؤلفه‌هاي مورد مطالعه</w:t>
                        </w:r>
                      </w:p>
                      <w:p w14:paraId="7664ED05" w14:textId="77777777" w:rsidR="00341DD7" w:rsidRPr="0006009A" w:rsidRDefault="00341DD7" w:rsidP="0006009A">
                        <w:pPr>
                          <w:bidi/>
                          <w:jc w:val="both"/>
                          <w:rPr>
                            <w:rFonts w:cs="B Lotus"/>
                            <w:rtl/>
                          </w:rPr>
                        </w:pPr>
                        <w:r w:rsidRPr="00982EAD">
                          <w:rPr>
                            <w:rFonts w:hint="cs"/>
                            <w:rtl/>
                          </w:rPr>
                          <w:t xml:space="preserve"> </w:t>
                        </w:r>
                        <w:r w:rsidRPr="0006009A">
                          <w:rPr>
                            <w:rFonts w:cs="B Lotus" w:hint="cs"/>
                            <w:rtl/>
                          </w:rPr>
                          <w:t>دستيابي به اتفاق نظر و تحليل مقياس اتفاق نظر (ضريب كندال).</w:t>
                        </w:r>
                      </w:p>
                      <w:p w14:paraId="18E5D4AD" w14:textId="77777777" w:rsidR="00341DD7" w:rsidRPr="00982EAD" w:rsidRDefault="00341DD7" w:rsidP="00982EAD"/>
                      <w:p w14:paraId="441CAE10" w14:textId="77777777" w:rsidR="00341DD7" w:rsidRPr="00982EAD" w:rsidRDefault="00341DD7" w:rsidP="00982EAD">
                        <w:pPr>
                          <w:rPr>
                            <w:rtl/>
                          </w:rPr>
                        </w:pPr>
                      </w:p>
                      <w:p w14:paraId="1B4E8504" w14:textId="77777777" w:rsidR="00341DD7" w:rsidRPr="00982EAD" w:rsidRDefault="00341DD7" w:rsidP="00982EAD"/>
                    </w:txbxContent>
                  </v:textbox>
                </v:shape>
                <v:shape id="Straight Arrow Connector 166" o:spid="_x0000_s1306" type="#_x0000_t32" style="position:absolute;left:22753;top:52737;width:0;height:3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">
                  <v:stroke endarrow="block"/>
                </v:shape>
                <v:shape id="Straight Arrow Connector 168" o:spid="_x0000_s1307" type="#_x0000_t32" style="position:absolute;left:22753;top:34981;width:0;height:2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">
                  <v:stroke endarrow="block"/>
                </v:shape>
              </v:group>
            </w:pict>
          </mc:Fallback>
        </mc:AlternateContent>
      </w:r>
    </w:p>
    <w:p w14:paraId="5E8743A0" w14:textId="77777777" w:rsidR="00982EAD" w:rsidRPr="00E5698B" w:rsidRDefault="00982EAD" w:rsidP="00D80CCD">
      <w:pPr>
        <w:bidi/>
        <w:spacing w:after="0" w:line="240" w:lineRule="auto"/>
        <w:jc w:val="both"/>
        <w:rPr>
          <w:rFonts w:ascii="Times New Roman" w:hAnsi="Times New Roman" w:cs="B Lotus"/>
          <w:sz w:val="24"/>
          <w:szCs w:val="28"/>
          <w:rtl/>
          <w:lang w:bidi="fa-IR"/>
        </w:rPr>
      </w:pPr>
    </w:p>
    <w:p w14:paraId="063A2C77"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00C894D2" w14:textId="77777777" w:rsidR="00982EAD" w:rsidRPr="00E5698B" w:rsidRDefault="00982EAD" w:rsidP="00D80CCD">
      <w:pPr>
        <w:bidi/>
        <w:spacing w:after="0" w:line="240" w:lineRule="auto"/>
        <w:jc w:val="both"/>
        <w:rPr>
          <w:rFonts w:ascii="Times New Roman" w:hAnsi="Times New Roman" w:cs="B Lotus"/>
          <w:sz w:val="24"/>
          <w:szCs w:val="28"/>
          <w:rtl/>
          <w:lang w:bidi="fa-IR"/>
        </w:rPr>
      </w:pPr>
    </w:p>
    <w:p w14:paraId="2A01E99F"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266C4E7C"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240BA23C"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6D5B95F3"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6D946BAC"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71F3865D"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267698BF"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2ECE8DB6"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451F4D0B"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5CDB753D"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6A2D819F"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6ED29025"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1EF0BE0D"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14B7ADB3"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658F6F9C"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4AB9ADBB"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504AB4A7"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5D013CB7"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13830E5A" w14:textId="77777777" w:rsidR="00982EAD" w:rsidRDefault="00982EAD" w:rsidP="00D80CCD">
      <w:pPr>
        <w:bidi/>
        <w:spacing w:after="0" w:line="240" w:lineRule="auto"/>
        <w:jc w:val="both"/>
        <w:rPr>
          <w:rFonts w:ascii="Times New Roman" w:hAnsi="Times New Roman" w:cs="B Lotus"/>
          <w:sz w:val="24"/>
          <w:szCs w:val="28"/>
          <w:rtl/>
          <w:lang w:bidi="fa-IR"/>
        </w:rPr>
      </w:pPr>
    </w:p>
    <w:p w14:paraId="25CA4C51" w14:textId="77777777" w:rsidR="001B4199" w:rsidRDefault="001B4199" w:rsidP="00D80CCD">
      <w:pPr>
        <w:bidi/>
        <w:spacing w:after="0" w:line="240" w:lineRule="auto"/>
        <w:jc w:val="both"/>
        <w:rPr>
          <w:rFonts w:ascii="Times New Roman" w:hAnsi="Times New Roman" w:cs="B Lotus"/>
          <w:sz w:val="24"/>
          <w:szCs w:val="28"/>
          <w:rtl/>
          <w:lang w:bidi="fa-IR"/>
        </w:rPr>
      </w:pPr>
    </w:p>
    <w:p w14:paraId="5CDE8D0D" w14:textId="77777777" w:rsidR="001B4199" w:rsidRPr="00E5698B" w:rsidRDefault="001B4199" w:rsidP="00D80CCD">
      <w:pPr>
        <w:bidi/>
        <w:spacing w:after="0" w:line="240" w:lineRule="auto"/>
        <w:jc w:val="both"/>
        <w:rPr>
          <w:rFonts w:ascii="Times New Roman" w:hAnsi="Times New Roman" w:cs="B Lotus"/>
          <w:sz w:val="24"/>
          <w:szCs w:val="28"/>
          <w:lang w:bidi="fa-IR"/>
        </w:rPr>
      </w:pPr>
    </w:p>
    <w:p w14:paraId="60D60C74"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0EA8AB17" w14:textId="77777777" w:rsidR="00982EAD" w:rsidRPr="00E5698B" w:rsidRDefault="00982EAD" w:rsidP="00D80CCD">
      <w:pPr>
        <w:bidi/>
        <w:spacing w:after="0" w:line="240" w:lineRule="auto"/>
        <w:jc w:val="both"/>
        <w:rPr>
          <w:rFonts w:ascii="Times New Roman" w:hAnsi="Times New Roman" w:cs="B Lotus"/>
          <w:sz w:val="24"/>
          <w:szCs w:val="28"/>
          <w:lang w:bidi="fa-IR"/>
        </w:rPr>
      </w:pPr>
    </w:p>
    <w:p w14:paraId="77B848E0" w14:textId="77777777" w:rsidR="00982EAD" w:rsidRDefault="00982EAD" w:rsidP="00D80CCD">
      <w:pPr>
        <w:bidi/>
        <w:spacing w:after="0" w:line="240" w:lineRule="auto"/>
        <w:jc w:val="both"/>
        <w:rPr>
          <w:rFonts w:ascii="Times New Roman" w:hAnsi="Times New Roman" w:cs="B Lotus"/>
          <w:sz w:val="24"/>
          <w:szCs w:val="28"/>
          <w:rtl/>
          <w:lang w:bidi="fa-IR"/>
        </w:rPr>
      </w:pPr>
    </w:p>
    <w:p w14:paraId="73D0AA10" w14:textId="77777777" w:rsidR="001B4199" w:rsidRDefault="001B4199" w:rsidP="00D80CCD">
      <w:pPr>
        <w:bidi/>
        <w:spacing w:after="0" w:line="240" w:lineRule="auto"/>
        <w:jc w:val="both"/>
        <w:rPr>
          <w:rFonts w:ascii="Times New Roman" w:hAnsi="Times New Roman" w:cs="B Lotus"/>
          <w:sz w:val="24"/>
          <w:szCs w:val="28"/>
          <w:rtl/>
          <w:lang w:bidi="fa-IR"/>
        </w:rPr>
      </w:pPr>
    </w:p>
    <w:p w14:paraId="27192F36" w14:textId="77777777" w:rsidR="001B4199" w:rsidRPr="00E5698B" w:rsidRDefault="001B4199" w:rsidP="00D80CCD">
      <w:pPr>
        <w:bidi/>
        <w:spacing w:after="0" w:line="240" w:lineRule="auto"/>
        <w:jc w:val="both"/>
        <w:rPr>
          <w:rFonts w:ascii="Times New Roman" w:hAnsi="Times New Roman" w:cs="B Lotus"/>
          <w:sz w:val="24"/>
          <w:szCs w:val="28"/>
          <w:rtl/>
          <w:lang w:bidi="fa-IR"/>
        </w:rPr>
      </w:pPr>
    </w:p>
    <w:p w14:paraId="0C34E6CA" w14:textId="77777777" w:rsidR="00982EAD" w:rsidRPr="00E5698B" w:rsidRDefault="00982EAD" w:rsidP="00D80CCD">
      <w:pPr>
        <w:bidi/>
        <w:spacing w:after="0" w:line="240" w:lineRule="auto"/>
        <w:jc w:val="both"/>
        <w:rPr>
          <w:rFonts w:ascii="Times New Roman" w:hAnsi="Times New Roman" w:cs="B Lotus"/>
          <w:sz w:val="24"/>
          <w:szCs w:val="28"/>
          <w:rtl/>
          <w:lang w:bidi="fa-IR"/>
        </w:rPr>
      </w:pPr>
    </w:p>
    <w:p w14:paraId="64868163" w14:textId="77777777" w:rsidR="009919FB" w:rsidRPr="00E5698B" w:rsidRDefault="00D13864" w:rsidP="00D80CCD">
      <w:pPr>
        <w:pStyle w:val="ac"/>
        <w:spacing w:before="0" w:after="0"/>
        <w:rPr>
          <w:rFonts w:ascii="Times New Roman" w:hAnsi="Times New Roman"/>
        </w:rPr>
      </w:pPr>
      <w:bookmarkStart w:id="615" w:name="_Toc528661189"/>
      <w:r>
        <w:rPr>
          <w:rFonts w:ascii="Times New Roman" w:hAnsi="Times New Roman" w:hint="cs"/>
          <w:rtl/>
        </w:rPr>
        <w:t xml:space="preserve">نمودار 3-1: </w:t>
      </w:r>
      <w:r w:rsidR="009919FB" w:rsidRPr="00E5698B">
        <w:rPr>
          <w:rFonts w:ascii="Times New Roman" w:hAnsi="Times New Roman" w:hint="eastAsia"/>
          <w:rtl/>
        </w:rPr>
        <w:t>فرآیند</w:t>
      </w:r>
      <w:r w:rsidR="009919FB" w:rsidRPr="00E5698B">
        <w:rPr>
          <w:rFonts w:ascii="Times New Roman" w:hAnsi="Times New Roman" w:hint="cs"/>
          <w:rtl/>
        </w:rPr>
        <w:t xml:space="preserve"> دلفی مورد استفاده در </w:t>
      </w:r>
      <w:r w:rsidR="009919FB" w:rsidRPr="00E5698B">
        <w:rPr>
          <w:rFonts w:ascii="Times New Roman" w:hAnsi="Times New Roman" w:hint="eastAsia"/>
          <w:rtl/>
        </w:rPr>
        <w:t>پژوهش</w:t>
      </w:r>
      <w:bookmarkEnd w:id="615"/>
    </w:p>
    <w:p w14:paraId="171EA10A" w14:textId="77777777" w:rsidR="0006009A" w:rsidRPr="00E5698B" w:rsidRDefault="0006009A" w:rsidP="00D80CCD">
      <w:pPr>
        <w:bidi/>
        <w:spacing w:after="0" w:line="240" w:lineRule="auto"/>
        <w:jc w:val="both"/>
        <w:rPr>
          <w:rFonts w:ascii="Times New Roman" w:hAnsi="Times New Roman" w:cs="B Lotus"/>
          <w:sz w:val="24"/>
          <w:szCs w:val="28"/>
          <w:rtl/>
          <w:lang w:bidi="fa-IR"/>
        </w:rPr>
      </w:pPr>
    </w:p>
    <w:p w14:paraId="77DED030" w14:textId="77777777" w:rsidR="008F57C9" w:rsidRDefault="008F57C9">
      <w:pPr>
        <w:spacing w:after="0" w:line="240" w:lineRule="auto"/>
        <w:rPr>
          <w:rFonts w:ascii="Times New Roman" w:hAnsi="Times New Roman" w:cs="B Lotus"/>
          <w:b/>
          <w:bCs/>
          <w:sz w:val="24"/>
          <w:szCs w:val="28"/>
          <w:rtl/>
          <w:lang w:bidi="fa-IR"/>
        </w:rPr>
      </w:pPr>
      <w:bookmarkStart w:id="616" w:name="_Toc526361861"/>
      <w:bookmarkStart w:id="617" w:name="_Toc526362044"/>
      <w:bookmarkStart w:id="618" w:name="_Toc528660701"/>
      <w:r>
        <w:rPr>
          <w:rFonts w:ascii="Times New Roman" w:hAnsi="Times New Roman" w:cs="B Lotus"/>
          <w:b/>
          <w:bCs/>
          <w:sz w:val="24"/>
          <w:szCs w:val="28"/>
          <w:rtl/>
          <w:lang w:bidi="fa-IR"/>
        </w:rPr>
        <w:br w:type="page"/>
      </w:r>
    </w:p>
    <w:p w14:paraId="6CBADF18" w14:textId="3D0EB266" w:rsidR="00982EAD" w:rsidRPr="00E5698B" w:rsidRDefault="00982EAD" w:rsidP="00D80CCD">
      <w:pPr>
        <w:bidi/>
        <w:spacing w:after="0" w:line="240" w:lineRule="auto"/>
        <w:outlineLvl w:val="2"/>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lastRenderedPageBreak/>
        <w:t>3-</w:t>
      </w:r>
      <w:r w:rsidR="00C760B2" w:rsidRPr="00E5698B">
        <w:rPr>
          <w:rFonts w:ascii="Times New Roman" w:hAnsi="Times New Roman" w:cs="B Lotus" w:hint="cs"/>
          <w:b/>
          <w:bCs/>
          <w:sz w:val="24"/>
          <w:szCs w:val="28"/>
          <w:rtl/>
          <w:lang w:bidi="fa-IR"/>
        </w:rPr>
        <w:t>3</w:t>
      </w:r>
      <w:r w:rsidRPr="00E5698B">
        <w:rPr>
          <w:rFonts w:ascii="Times New Roman" w:hAnsi="Times New Roman" w:cs="B Lotus" w:hint="cs"/>
          <w:b/>
          <w:bCs/>
          <w:sz w:val="24"/>
          <w:szCs w:val="28"/>
          <w:rtl/>
          <w:lang w:bidi="fa-IR"/>
        </w:rPr>
        <w:t>-</w:t>
      </w:r>
      <w:r w:rsidR="00C760B2" w:rsidRPr="00E5698B">
        <w:rPr>
          <w:rFonts w:ascii="Times New Roman" w:hAnsi="Times New Roman" w:cs="B Lotus" w:hint="cs"/>
          <w:b/>
          <w:bCs/>
          <w:sz w:val="24"/>
          <w:szCs w:val="28"/>
          <w:rtl/>
          <w:lang w:bidi="fa-IR"/>
        </w:rPr>
        <w:t>1</w:t>
      </w:r>
      <w:r w:rsidRPr="00E5698B">
        <w:rPr>
          <w:rFonts w:ascii="Times New Roman" w:hAnsi="Times New Roman" w:cs="B Lotus" w:hint="cs"/>
          <w:b/>
          <w:bCs/>
          <w:sz w:val="24"/>
          <w:szCs w:val="28"/>
          <w:rtl/>
          <w:lang w:bidi="fa-IR"/>
        </w:rPr>
        <w:t>-1-تشکیل و ترکیب گروه دلفی</w:t>
      </w:r>
      <w:bookmarkEnd w:id="616"/>
      <w:bookmarkEnd w:id="617"/>
      <w:bookmarkEnd w:id="618"/>
    </w:p>
    <w:p w14:paraId="580D825F" w14:textId="7CF57B0E" w:rsidR="00982EAD" w:rsidRPr="00E5698B" w:rsidRDefault="00982EAD" w:rsidP="00D80CCD">
      <w:pPr>
        <w:bidi/>
        <w:spacing w:after="0" w:line="240" w:lineRule="auto"/>
        <w:ind w:firstLine="27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يكي از مراحلي كه در كيفيت پاسخ‌ها بسيار مؤثر است، انتخاب صحيح افراد مجرب و آگاه در زمينه موضوع مورد مطالعه است. ابتدا بايد معيارهاي انتخاب افراد مشخص شود. اين معيارها بايد كاملاً با موضوع پژوهش و مدل مورد بررسي انطباق داشته باشد. مواردي كه مي‌تواند مورد استفاده قرار گيرند عبارتند از زمينه تحصيلي مرتبط، </w:t>
      </w:r>
      <w:r w:rsidR="00CF3C91">
        <w:rPr>
          <w:rFonts w:ascii="Times New Roman" w:hAnsi="Times New Roman" w:cs="B Lotus"/>
          <w:sz w:val="24"/>
          <w:szCs w:val="28"/>
          <w:rtl/>
          <w:lang w:bidi="fa-IR"/>
        </w:rPr>
        <w:t>برخوردار</w:t>
      </w:r>
      <w:r w:rsidR="00CF3C91">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از تجارب مفيد و</w:t>
      </w:r>
      <w:r w:rsidRPr="00E5698B">
        <w:rPr>
          <w:rFonts w:ascii="Times New Roman" w:hAnsi="Times New Roman" w:cs="Times New Roman" w:hint="cs"/>
          <w:sz w:val="24"/>
          <w:szCs w:val="28"/>
          <w:rtl/>
          <w:lang w:bidi="fa-IR"/>
        </w:rPr>
        <w:t>…</w:t>
      </w:r>
      <w:r w:rsidRPr="00E5698B">
        <w:rPr>
          <w:rFonts w:ascii="Times New Roman" w:hAnsi="Times New Roman" w:cs="B Lotus" w:hint="cs"/>
          <w:sz w:val="24"/>
          <w:szCs w:val="28"/>
          <w:rtl/>
          <w:lang w:bidi="fa-IR"/>
        </w:rPr>
        <w:t>. بنابراين همان‌طور كه اشاره شد، روش دلفي با مشاركت افرادي انجام مي‌پذيرد كه در موضوع پژوهش داراي دانش و تخصص و نيز نظر كارشناسي باشند، اين افراد با عنوان گروه دلفي شناخته مي‌شوند.</w:t>
      </w:r>
      <w:r w:rsidR="0006009A"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انتخاب اعضاي واجد شرايط براي گروه دلفي از </w:t>
      </w:r>
      <w:r w:rsidR="00CF3C91">
        <w:rPr>
          <w:rFonts w:ascii="Times New Roman" w:hAnsi="Times New Roman" w:cs="B Lotus"/>
          <w:sz w:val="24"/>
          <w:szCs w:val="28"/>
          <w:rtl/>
          <w:lang w:bidi="fa-IR"/>
        </w:rPr>
        <w:t>مهم‌تر</w:t>
      </w:r>
      <w:r w:rsidR="00CF3C91">
        <w:rPr>
          <w:rFonts w:ascii="Times New Roman" w:hAnsi="Times New Roman" w:cs="B Lotus" w:hint="cs"/>
          <w:sz w:val="24"/>
          <w:szCs w:val="28"/>
          <w:rtl/>
          <w:lang w:bidi="fa-IR"/>
        </w:rPr>
        <w:t>ی</w:t>
      </w:r>
      <w:r w:rsidR="00CF3C91">
        <w:rPr>
          <w:rFonts w:ascii="Times New Roman" w:hAnsi="Times New Roman" w:cs="B Lotus" w:hint="eastAsia"/>
          <w:sz w:val="24"/>
          <w:szCs w:val="28"/>
          <w:rtl/>
          <w:lang w:bidi="fa-IR"/>
        </w:rPr>
        <w:t>ن</w:t>
      </w:r>
      <w:r w:rsidRPr="00E5698B">
        <w:rPr>
          <w:rFonts w:ascii="Times New Roman" w:hAnsi="Times New Roman" w:cs="B Lotus" w:hint="cs"/>
          <w:sz w:val="24"/>
          <w:szCs w:val="28"/>
          <w:rtl/>
          <w:lang w:bidi="fa-IR"/>
        </w:rPr>
        <w:t xml:space="preserve"> مراحل اين روش به‌حساب مي‌آيد؛ زيرا اعتبار نتايج كار بستگي به شايستگي و دانش اين افراد دارد. اين افراد </w:t>
      </w:r>
      <w:r w:rsidR="00CF3C91">
        <w:rPr>
          <w:rFonts w:ascii="Times New Roman" w:hAnsi="Times New Roman" w:cs="B Lotus"/>
          <w:sz w:val="24"/>
          <w:szCs w:val="28"/>
          <w:rtl/>
          <w:lang w:bidi="fa-IR"/>
        </w:rPr>
        <w:t>برخلاف</w:t>
      </w:r>
      <w:r w:rsidRPr="00E5698B">
        <w:rPr>
          <w:rFonts w:ascii="Times New Roman" w:hAnsi="Times New Roman" w:cs="B Lotus" w:hint="cs"/>
          <w:sz w:val="24"/>
          <w:szCs w:val="28"/>
          <w:rtl/>
          <w:lang w:bidi="fa-IR"/>
        </w:rPr>
        <w:t xml:space="preserve"> آنچه در پيمايش‌هاي كمّي معمول است، بر</w:t>
      </w:r>
      <w:r w:rsidR="00CF3C91">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مبناي نمونه‌گيري احتمالي انتخاب نمي‌شوند. چرا كه اين روش، </w:t>
      </w:r>
      <w:r w:rsidR="00CF3C91">
        <w:rPr>
          <w:rFonts w:ascii="Times New Roman" w:hAnsi="Times New Roman" w:cs="B Lotus"/>
          <w:sz w:val="24"/>
          <w:szCs w:val="28"/>
          <w:rtl/>
          <w:lang w:bidi="fa-IR"/>
        </w:rPr>
        <w:t>سازوکار</w:t>
      </w:r>
      <w:r w:rsidR="00CF3C91">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براي تصميم‌گيري گروهي است و نياز به متخصصان واجد شرايطي دارد كه درك و دانش عميقي از موضوع پژوهش داشته و تمايل به همكاري نيز داشته باشند. روشن است كه اين افراد را نمي‌توان از طريق روش‌هاي نمونه‌گيري احتمالي انتخاب كرد.</w:t>
      </w:r>
    </w:p>
    <w:p w14:paraId="194F4AA9" w14:textId="54EEBA32" w:rsidR="00982EAD"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معمولاً انتخاب اعضاي گروه از طريق نمونه‌گيري غيراحتمالي صورت مي‌گيرد. يكي از روش‌هاي استفاده شده در اين زمينه، نمونه‌گيري </w:t>
      </w:r>
      <w:r w:rsidR="00CF3C91">
        <w:rPr>
          <w:rFonts w:ascii="Times New Roman" w:hAnsi="Times New Roman" w:cs="B Lotus"/>
          <w:sz w:val="24"/>
          <w:szCs w:val="28"/>
          <w:rtl/>
          <w:lang w:bidi="fa-IR"/>
        </w:rPr>
        <w:t>هدف‌دار</w:t>
      </w:r>
      <w:r w:rsidRPr="00E5698B">
        <w:rPr>
          <w:rFonts w:ascii="Times New Roman" w:hAnsi="Times New Roman" w:cs="B Lotus" w:hint="cs"/>
          <w:sz w:val="24"/>
          <w:szCs w:val="28"/>
          <w:rtl/>
          <w:lang w:bidi="fa-IR"/>
        </w:rPr>
        <w:t xml:space="preserve"> يا قضاوتي است. روش قضاوتي، بر اين فرض استوار است كه از دانش پژوهشگر درباره جامعه براي </w:t>
      </w:r>
      <w:r w:rsidR="00CF3C91">
        <w:rPr>
          <w:rFonts w:ascii="Times New Roman" w:hAnsi="Times New Roman" w:cs="B Lotus"/>
          <w:sz w:val="24"/>
          <w:szCs w:val="28"/>
          <w:rtl/>
          <w:lang w:bidi="fa-IR"/>
        </w:rPr>
        <w:t>دست‌چ</w:t>
      </w:r>
      <w:r w:rsidR="00CF3C91">
        <w:rPr>
          <w:rFonts w:ascii="Times New Roman" w:hAnsi="Times New Roman" w:cs="B Lotus" w:hint="cs"/>
          <w:sz w:val="24"/>
          <w:szCs w:val="28"/>
          <w:rtl/>
          <w:lang w:bidi="fa-IR"/>
        </w:rPr>
        <w:t>ی</w:t>
      </w:r>
      <w:r w:rsidR="00CF3C91">
        <w:rPr>
          <w:rFonts w:ascii="Times New Roman" w:hAnsi="Times New Roman" w:cs="B Lotus" w:hint="eastAsia"/>
          <w:sz w:val="24"/>
          <w:szCs w:val="28"/>
          <w:rtl/>
          <w:lang w:bidi="fa-IR"/>
        </w:rPr>
        <w:t>ن</w:t>
      </w:r>
      <w:r w:rsidRPr="00E5698B">
        <w:rPr>
          <w:rFonts w:ascii="Times New Roman" w:hAnsi="Times New Roman" w:cs="B Lotus" w:hint="cs"/>
          <w:sz w:val="24"/>
          <w:szCs w:val="28"/>
          <w:rtl/>
          <w:lang w:bidi="fa-IR"/>
        </w:rPr>
        <w:t xml:space="preserve"> ك</w:t>
      </w:r>
      <w:r w:rsidR="0006009A" w:rsidRPr="00E5698B">
        <w:rPr>
          <w:rFonts w:ascii="Times New Roman" w:hAnsi="Times New Roman" w:cs="B Lotus" w:hint="cs"/>
          <w:sz w:val="24"/>
          <w:szCs w:val="28"/>
          <w:rtl/>
          <w:lang w:bidi="fa-IR"/>
        </w:rPr>
        <w:t>ردن اعضاي گروه قابل استفاده است</w:t>
      </w:r>
      <w:r w:rsidRPr="00E5698B">
        <w:rPr>
          <w:rFonts w:ascii="Times New Roman" w:hAnsi="Times New Roman" w:cs="B Lotus" w:hint="cs"/>
          <w:sz w:val="24"/>
          <w:szCs w:val="28"/>
          <w:rtl/>
          <w:lang w:bidi="fa-IR"/>
        </w:rPr>
        <w:t xml:space="preserve"> (هاسون و مك منا</w:t>
      </w:r>
      <w:r w:rsidRPr="00CF3C91">
        <w:rPr>
          <w:rFonts w:ascii="Times New Roman" w:hAnsi="Times New Roman" w:cs="B Lotus"/>
          <w:sz w:val="24"/>
          <w:szCs w:val="28"/>
          <w:vertAlign w:val="superscript"/>
          <w:rtl/>
          <w:lang w:bidi="fa-IR"/>
        </w:rPr>
        <w:footnoteReference w:id="368"/>
      </w:r>
      <w:r w:rsidRPr="00E5698B">
        <w:rPr>
          <w:rFonts w:ascii="Times New Roman" w:hAnsi="Times New Roman" w:cs="B Lotus" w:hint="cs"/>
          <w:sz w:val="24"/>
          <w:szCs w:val="28"/>
          <w:rtl/>
          <w:lang w:bidi="fa-IR"/>
        </w:rPr>
        <w:t>، 2000: 112)</w:t>
      </w:r>
      <w:r w:rsidR="0006009A" w:rsidRP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w:t>
      </w:r>
      <w:r w:rsidR="00CF3C91">
        <w:rPr>
          <w:rFonts w:ascii="Times New Roman" w:hAnsi="Times New Roman" w:cs="B Lotus"/>
          <w:sz w:val="24"/>
          <w:szCs w:val="28"/>
          <w:rtl/>
          <w:lang w:bidi="fa-IR"/>
        </w:rPr>
        <w:t>درصورت</w:t>
      </w:r>
      <w:r w:rsidR="00CF3C91">
        <w:rPr>
          <w:rFonts w:ascii="Times New Roman" w:hAnsi="Times New Roman" w:cs="B Lotus" w:hint="cs"/>
          <w:sz w:val="24"/>
          <w:szCs w:val="28"/>
          <w:rtl/>
          <w:lang w:bidi="fa-IR"/>
        </w:rPr>
        <w:t>ی‌</w:t>
      </w:r>
      <w:r w:rsidR="00CF3C91">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پژوهشگر خود تمام افراد مناسب را براي عضويت در گروه نشناسد، مي‌تواند از روش نمونه‌گيري زنجيره‌اي</w:t>
      </w:r>
      <w:r w:rsidRPr="00CF3C91">
        <w:rPr>
          <w:rFonts w:ascii="Times New Roman" w:hAnsi="Times New Roman" w:cs="B Lotus"/>
          <w:sz w:val="24"/>
          <w:szCs w:val="28"/>
          <w:vertAlign w:val="superscript"/>
          <w:rtl/>
          <w:lang w:bidi="fa-IR"/>
        </w:rPr>
        <w:footnoteReference w:id="369"/>
      </w:r>
      <w:r w:rsidRPr="00E5698B">
        <w:rPr>
          <w:rFonts w:ascii="Times New Roman" w:hAnsi="Times New Roman" w:cs="B Lotus" w:hint="cs"/>
          <w:sz w:val="24"/>
          <w:szCs w:val="28"/>
          <w:rtl/>
          <w:lang w:bidi="fa-IR"/>
        </w:rPr>
        <w:t xml:space="preserve"> نيز استفاده كند كه نوع ديگري از روش‌هاي غيراحتمالي به‌حساب مي‌آيد. در اين روش، پژوهشگر كار تعيين اعضا را با شناسايي فرد يا گروهي از افراد آگاه، آغاز و از اين طريق به ديگر افراد مناسب براي كار دست مي‌يابد. اين روش به‌ويژه هنگامي </w:t>
      </w:r>
      <w:r w:rsidR="00084EEB">
        <w:rPr>
          <w:rFonts w:ascii="Times New Roman" w:hAnsi="Times New Roman" w:cs="B Lotus"/>
          <w:sz w:val="24"/>
          <w:szCs w:val="28"/>
          <w:rtl/>
          <w:lang w:bidi="fa-IR"/>
        </w:rPr>
        <w:t>به کار</w:t>
      </w:r>
      <w:r w:rsidRPr="00E5698B">
        <w:rPr>
          <w:rFonts w:ascii="Times New Roman" w:hAnsi="Times New Roman" w:cs="B Lotus" w:hint="cs"/>
          <w:sz w:val="24"/>
          <w:szCs w:val="28"/>
          <w:rtl/>
          <w:lang w:bidi="fa-IR"/>
        </w:rPr>
        <w:t xml:space="preserve"> مي‌رود كه شناخت افراد مناسب براي پژوهشگر دشوار </w:t>
      </w:r>
      <w:r w:rsidR="00377FAB">
        <w:rPr>
          <w:rFonts w:ascii="Times New Roman" w:hAnsi="Times New Roman" w:cs="B Lotus"/>
          <w:sz w:val="24"/>
          <w:szCs w:val="28"/>
          <w:rtl/>
          <w:lang w:bidi="fa-IR"/>
        </w:rPr>
        <w:t>باشد (</w:t>
      </w:r>
      <w:r w:rsidRPr="00E5698B">
        <w:rPr>
          <w:rFonts w:ascii="Times New Roman" w:hAnsi="Times New Roman" w:cs="B Lotus" w:hint="cs"/>
          <w:sz w:val="24"/>
          <w:szCs w:val="28"/>
          <w:rtl/>
          <w:lang w:bidi="fa-IR"/>
        </w:rPr>
        <w:t>عباسي، 1393: 111). بر</w:t>
      </w:r>
      <w:r w:rsidR="00084EE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اين اساس، گروه دلفي براي اين پژوهش </w:t>
      </w:r>
      <w:r w:rsidR="00084EEB">
        <w:rPr>
          <w:rFonts w:ascii="Times New Roman" w:hAnsi="Times New Roman" w:cs="B Lotus"/>
          <w:sz w:val="24"/>
          <w:szCs w:val="28"/>
          <w:rtl/>
          <w:lang w:bidi="fa-IR"/>
        </w:rPr>
        <w:t>به‌صورت</w:t>
      </w:r>
      <w:r w:rsidRPr="00E5698B">
        <w:rPr>
          <w:rFonts w:ascii="Times New Roman" w:hAnsi="Times New Roman" w:cs="B Lotus" w:hint="cs"/>
          <w:sz w:val="24"/>
          <w:szCs w:val="28"/>
          <w:rtl/>
          <w:lang w:bidi="fa-IR"/>
        </w:rPr>
        <w:t xml:space="preserve"> نمونه‌گيري غيراحتمالي و تركيبي از روش‌هاي </w:t>
      </w:r>
      <w:r w:rsidR="00084EEB">
        <w:rPr>
          <w:rFonts w:ascii="Times New Roman" w:hAnsi="Times New Roman" w:cs="B Lotus"/>
          <w:sz w:val="24"/>
          <w:szCs w:val="28"/>
          <w:rtl/>
          <w:lang w:bidi="fa-IR"/>
        </w:rPr>
        <w:t>هدف‌دار</w:t>
      </w:r>
      <w:r w:rsidRPr="00E5698B">
        <w:rPr>
          <w:rFonts w:ascii="Times New Roman" w:hAnsi="Times New Roman" w:cs="B Lotus" w:hint="cs"/>
          <w:sz w:val="24"/>
          <w:szCs w:val="28"/>
          <w:rtl/>
          <w:lang w:bidi="fa-IR"/>
        </w:rPr>
        <w:t xml:space="preserve"> و قضاوتي برگزيده شدند.</w:t>
      </w:r>
    </w:p>
    <w:p w14:paraId="11EFE833" w14:textId="04B18C52" w:rsidR="00982EAD"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اما </w:t>
      </w:r>
      <w:r w:rsidR="00084EEB">
        <w:rPr>
          <w:rFonts w:ascii="Times New Roman" w:hAnsi="Times New Roman" w:cs="B Lotus"/>
          <w:sz w:val="24"/>
          <w:szCs w:val="28"/>
          <w:rtl/>
          <w:lang w:bidi="fa-IR"/>
        </w:rPr>
        <w:t>سؤال</w:t>
      </w:r>
      <w:r w:rsidRPr="00E5698B">
        <w:rPr>
          <w:rFonts w:ascii="Times New Roman" w:hAnsi="Times New Roman" w:cs="B Lotus" w:hint="cs"/>
          <w:sz w:val="24"/>
          <w:szCs w:val="28"/>
          <w:rtl/>
          <w:lang w:bidi="fa-IR"/>
        </w:rPr>
        <w:t xml:space="preserve"> ديگري كه معمولاً مطرح مي‌باشد، اين است كه چه تعداد </w:t>
      </w:r>
      <w:r w:rsidR="00084EEB">
        <w:rPr>
          <w:rFonts w:ascii="Times New Roman" w:hAnsi="Times New Roman" w:cs="B Lotus"/>
          <w:sz w:val="24"/>
          <w:szCs w:val="28"/>
          <w:rtl/>
          <w:lang w:bidi="fa-IR"/>
        </w:rPr>
        <w:t>صاحب‌نظر</w:t>
      </w:r>
      <w:r w:rsidRPr="00E5698B">
        <w:rPr>
          <w:rFonts w:ascii="Times New Roman" w:hAnsi="Times New Roman" w:cs="B Lotus" w:hint="cs"/>
          <w:sz w:val="24"/>
          <w:szCs w:val="28"/>
          <w:rtl/>
          <w:lang w:bidi="fa-IR"/>
        </w:rPr>
        <w:t xml:space="preserve"> بايد براي اجراي روش دلفي انتخاب شود؟ هيچ قانوني صريحي براي انتخاب نمونه وجود ندارد و تعداد آن وابسته به نوع پژوهش، تجارب قبلي افراد، تخصيص زمان براي پاسخگويي است. در اينجا نمي‌توان از قواعد معمول نمونه‌گيري استفاده نمود. زيرا عنصر تعيين‌كننده در اين روش، موضوع صاحب‌نظر، خبره و متخصص بودن در يك زمينه خاص است، كه دست پژوهشگر را ب</w:t>
      </w:r>
      <w:r w:rsidR="0006009A" w:rsidRPr="00E5698B">
        <w:rPr>
          <w:rFonts w:ascii="Times New Roman" w:hAnsi="Times New Roman" w:cs="B Lotus" w:hint="cs"/>
          <w:sz w:val="24"/>
          <w:szCs w:val="28"/>
          <w:rtl/>
          <w:lang w:bidi="fa-IR"/>
        </w:rPr>
        <w:t>راي انتخاب افراد محدود مي‌نمايد</w:t>
      </w:r>
      <w:r w:rsidRPr="00E5698B">
        <w:rPr>
          <w:rFonts w:ascii="Times New Roman" w:hAnsi="Times New Roman" w:cs="B Lotus" w:hint="cs"/>
          <w:sz w:val="24"/>
          <w:szCs w:val="28"/>
          <w:rtl/>
          <w:lang w:bidi="fa-IR"/>
        </w:rPr>
        <w:t xml:space="preserve"> (طبيبي، 1388: 380)</w:t>
      </w:r>
      <w:r w:rsidR="0006009A"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البته طبق بررسي مطالعات و تحقيقات مشابه صورت گرفته، اعضاي گروه خبرگان حداقل بايد بين 10 تا 20 نفر باشند. در اين </w:t>
      </w:r>
      <w:r w:rsidRPr="00E5698B">
        <w:rPr>
          <w:rFonts w:ascii="Times New Roman" w:hAnsi="Times New Roman" w:cs="B Lotus" w:hint="cs"/>
          <w:sz w:val="24"/>
          <w:szCs w:val="28"/>
          <w:rtl/>
          <w:lang w:bidi="fa-IR"/>
        </w:rPr>
        <w:lastRenderedPageBreak/>
        <w:t xml:space="preserve">تحقيق پژوهشگر به منظور دقت نظر بيشتر و اهميت موضوع، 15 نفر از اعضاي </w:t>
      </w:r>
      <w:r w:rsidR="00084EEB">
        <w:rPr>
          <w:rFonts w:ascii="Times New Roman" w:hAnsi="Times New Roman" w:cs="B Lotus"/>
          <w:sz w:val="24"/>
          <w:szCs w:val="28"/>
          <w:rtl/>
          <w:lang w:bidi="fa-IR"/>
        </w:rPr>
        <w:t>ه</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ئت‌علم</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دانشگاه‌ها</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تهران و کرمان را به عنوان اعضاي دلفي انتخاب نمود. كه در نهايت اطلاعات مربوط به 13 نفر مورد </w:t>
      </w:r>
      <w:r w:rsidR="00084EEB">
        <w:rPr>
          <w:rFonts w:ascii="Times New Roman" w:hAnsi="Times New Roman" w:cs="B Lotus"/>
          <w:sz w:val="24"/>
          <w:szCs w:val="28"/>
          <w:rtl/>
          <w:lang w:bidi="fa-IR"/>
        </w:rPr>
        <w:t>تجز</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ه‌وتحل</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ل</w:t>
      </w:r>
      <w:r w:rsidRPr="00E5698B">
        <w:rPr>
          <w:rFonts w:ascii="Times New Roman" w:hAnsi="Times New Roman" w:cs="B Lotus" w:hint="cs"/>
          <w:sz w:val="24"/>
          <w:szCs w:val="28"/>
          <w:rtl/>
          <w:lang w:bidi="fa-IR"/>
        </w:rPr>
        <w:t xml:space="preserve"> قرار گرفته است.</w:t>
      </w:r>
      <w:r w:rsidR="0006009A"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اعضاي گروه خبرگان بايد داراي شرايط و صلاحيت‌هايي باشند كه از آن جمله می‌توان به موارد زیر اشاره نمود:</w:t>
      </w:r>
    </w:p>
    <w:p w14:paraId="3BABA5D9" w14:textId="2C270E10"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در حوزه </w:t>
      </w:r>
      <w:r w:rsidR="00901C3E">
        <w:rPr>
          <w:rFonts w:ascii="Times New Roman" w:hAnsi="Times New Roman" w:cs="B Lotus" w:hint="cs"/>
          <w:sz w:val="24"/>
          <w:szCs w:val="28"/>
          <w:rtl/>
          <w:lang w:bidi="fa-IR"/>
        </w:rPr>
        <w:t>مسئله</w:t>
      </w:r>
      <w:r w:rsidRPr="00E5698B">
        <w:rPr>
          <w:rFonts w:ascii="Times New Roman" w:hAnsi="Times New Roman" w:cs="B Lotus" w:hint="cs"/>
          <w:sz w:val="24"/>
          <w:szCs w:val="28"/>
          <w:rtl/>
          <w:lang w:bidi="fa-IR"/>
        </w:rPr>
        <w:t xml:space="preserve"> مورد بررسي داراي مقاله علمي-پژوهشي و يا تأليف كتاب هستند.</w:t>
      </w:r>
    </w:p>
    <w:p w14:paraId="43064DF3"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داراي بيش از 15 سال سابقه مديريتي هستند.</w:t>
      </w:r>
    </w:p>
    <w:p w14:paraId="63E92E21" w14:textId="4E586799" w:rsidR="00982EAD" w:rsidRPr="00E5698B" w:rsidRDefault="00982EAD" w:rsidP="00D80CCD">
      <w:pPr>
        <w:bidi/>
        <w:spacing w:after="0" w:line="240" w:lineRule="auto"/>
        <w:jc w:val="both"/>
        <w:rPr>
          <w:rFonts w:ascii="Times New Roman" w:hAnsi="Times New Roman" w:cs="B Lotus"/>
          <w:sz w:val="24"/>
          <w:szCs w:val="28"/>
          <w:lang w:bidi="fa-IR"/>
        </w:rPr>
      </w:pPr>
      <w:r w:rsidRPr="00E5698B">
        <w:rPr>
          <w:rFonts w:ascii="Times New Roman" w:hAnsi="Times New Roman" w:cs="B Lotus" w:hint="cs"/>
          <w:sz w:val="24"/>
          <w:szCs w:val="28"/>
          <w:rtl/>
          <w:lang w:bidi="fa-IR"/>
        </w:rPr>
        <w:t xml:space="preserve">عضو </w:t>
      </w:r>
      <w:r w:rsidR="00084EEB">
        <w:rPr>
          <w:rFonts w:ascii="Times New Roman" w:hAnsi="Times New Roman" w:cs="B Lotus"/>
          <w:sz w:val="24"/>
          <w:szCs w:val="28"/>
          <w:rtl/>
          <w:lang w:bidi="fa-IR"/>
        </w:rPr>
        <w:t>ه</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ئت‌علم</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دانشگاه و داراي تحصيلات دكتري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باشند</w:t>
      </w:r>
      <w:r w:rsidRPr="00E5698B">
        <w:rPr>
          <w:rFonts w:ascii="Times New Roman" w:hAnsi="Times New Roman" w:cs="B Lotus" w:hint="cs"/>
          <w:sz w:val="24"/>
          <w:szCs w:val="28"/>
          <w:rtl/>
          <w:lang w:bidi="fa-IR"/>
        </w:rPr>
        <w:t>.</w:t>
      </w:r>
    </w:p>
    <w:p w14:paraId="039B9371" w14:textId="77777777" w:rsidR="00982EAD" w:rsidRPr="00A07FDC" w:rsidRDefault="00982EAD" w:rsidP="00D80CCD">
      <w:pPr>
        <w:bidi/>
        <w:spacing w:after="0" w:line="240" w:lineRule="auto"/>
        <w:jc w:val="both"/>
        <w:rPr>
          <w:rFonts w:ascii="Times New Roman" w:hAnsi="Times New Roman" w:cs="B Lotus"/>
          <w:b/>
          <w:bCs/>
          <w:sz w:val="24"/>
          <w:szCs w:val="28"/>
          <w:rtl/>
          <w:lang w:bidi="fa-IR"/>
        </w:rPr>
      </w:pPr>
      <w:r w:rsidRPr="00A07FDC">
        <w:rPr>
          <w:rFonts w:ascii="Times New Roman" w:hAnsi="Times New Roman" w:cs="B Lotus" w:hint="cs"/>
          <w:b/>
          <w:bCs/>
          <w:sz w:val="24"/>
          <w:szCs w:val="28"/>
          <w:rtl/>
          <w:lang w:bidi="fa-IR"/>
        </w:rPr>
        <w:t>الف</w:t>
      </w:r>
      <w:r w:rsidR="00E5698B" w:rsidRPr="00A07FDC">
        <w:rPr>
          <w:rFonts w:ascii="Times New Roman" w:hAnsi="Times New Roman" w:cs="B Lotus" w:hint="cs"/>
          <w:b/>
          <w:bCs/>
          <w:sz w:val="24"/>
          <w:szCs w:val="28"/>
          <w:rtl/>
          <w:lang w:bidi="fa-IR"/>
        </w:rPr>
        <w:t>:</w:t>
      </w:r>
      <w:r w:rsidRPr="00A07FDC">
        <w:rPr>
          <w:rFonts w:ascii="Times New Roman" w:hAnsi="Times New Roman" w:cs="B Lotus" w:hint="cs"/>
          <w:b/>
          <w:bCs/>
          <w:sz w:val="24"/>
          <w:szCs w:val="28"/>
          <w:rtl/>
          <w:lang w:bidi="fa-IR"/>
        </w:rPr>
        <w:t xml:space="preserve"> مرحله اول دلفی</w:t>
      </w:r>
    </w:p>
    <w:p w14:paraId="0273F54D" w14:textId="23B72476" w:rsidR="0006009A" w:rsidRPr="00E5698B" w:rsidRDefault="00982EAD" w:rsidP="00D80CCD">
      <w:pPr>
        <w:bidi/>
        <w:spacing w:after="0" w:line="240" w:lineRule="auto"/>
        <w:ind w:firstLine="360"/>
        <w:jc w:val="both"/>
        <w:rPr>
          <w:rFonts w:ascii="Times New Roman" w:hAnsi="Times New Roman" w:cs="B Lotus"/>
          <w:sz w:val="24"/>
          <w:szCs w:val="28"/>
          <w:rtl/>
          <w:lang w:val="x-none" w:eastAsia="x-none" w:bidi="fa-IR"/>
        </w:rPr>
      </w:pPr>
      <w:r w:rsidRPr="00E5698B">
        <w:rPr>
          <w:rFonts w:ascii="Times New Roman" w:hAnsi="Times New Roman" w:cs="B Lotus" w:hint="cs"/>
          <w:sz w:val="24"/>
          <w:szCs w:val="28"/>
          <w:rtl/>
          <w:lang w:val="x-none" w:eastAsia="x-none"/>
        </w:rPr>
        <w:t xml:space="preserve">جهت </w:t>
      </w:r>
      <w:r w:rsidR="00084EEB">
        <w:rPr>
          <w:rFonts w:ascii="Times New Roman" w:hAnsi="Times New Roman" w:cs="B Lotus"/>
          <w:sz w:val="24"/>
          <w:szCs w:val="28"/>
          <w:rtl/>
          <w:lang w:val="x-none" w:eastAsia="x-none"/>
        </w:rPr>
        <w:t>تب</w:t>
      </w:r>
      <w:r w:rsidR="00084EEB">
        <w:rPr>
          <w:rFonts w:ascii="Times New Roman" w:hAnsi="Times New Roman" w:cs="B Lotus" w:hint="cs"/>
          <w:sz w:val="24"/>
          <w:szCs w:val="28"/>
          <w:rtl/>
          <w:lang w:val="x-none" w:eastAsia="x-none"/>
        </w:rPr>
        <w:t>یی</w:t>
      </w:r>
      <w:r w:rsidR="00084EEB">
        <w:rPr>
          <w:rFonts w:ascii="Times New Roman" w:hAnsi="Times New Roman" w:cs="B Lotus" w:hint="eastAsia"/>
          <w:sz w:val="24"/>
          <w:szCs w:val="28"/>
          <w:rtl/>
          <w:lang w:val="x-none" w:eastAsia="x-none"/>
        </w:rPr>
        <w:t>ن</w:t>
      </w:r>
      <w:r w:rsidRPr="00E5698B">
        <w:rPr>
          <w:rFonts w:ascii="Times New Roman" w:hAnsi="Times New Roman" w:cs="B Lotus" w:hint="cs"/>
          <w:sz w:val="24"/>
          <w:szCs w:val="28"/>
          <w:rtl/>
          <w:lang w:val="x-none" w:eastAsia="x-none"/>
        </w:rPr>
        <w:t xml:space="preserve"> و </w:t>
      </w:r>
      <w:r w:rsidRPr="00E5698B">
        <w:rPr>
          <w:rFonts w:ascii="Times New Roman" w:hAnsi="Times New Roman" w:cs="B Lotus" w:hint="eastAsia"/>
          <w:sz w:val="24"/>
          <w:szCs w:val="28"/>
          <w:rtl/>
          <w:lang w:val="x-none" w:eastAsia="x-none"/>
        </w:rPr>
        <w:t>ارائه</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الگو</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عملکرد</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شغل</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کارکنان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مبتن</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بر</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هوش</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00084EEB">
        <w:rPr>
          <w:rFonts w:ascii="Times New Roman" w:hAnsi="Times New Roman" w:cs="B Lotus"/>
          <w:sz w:val="24"/>
          <w:szCs w:val="28"/>
          <w:rtl/>
          <w:lang w:val="x-none" w:eastAsia="x-none"/>
        </w:rPr>
        <w:t>و خص</w:t>
      </w:r>
      <w:r w:rsidR="00084EEB">
        <w:rPr>
          <w:rFonts w:ascii="Times New Roman" w:hAnsi="Times New Roman" w:cs="B Lotus" w:hint="cs"/>
          <w:sz w:val="24"/>
          <w:szCs w:val="28"/>
          <w:rtl/>
          <w:lang w:val="x-none" w:eastAsia="x-none"/>
        </w:rPr>
        <w:t>ی</w:t>
      </w:r>
      <w:r w:rsidR="00084EEB">
        <w:rPr>
          <w:rFonts w:ascii="Times New Roman" w:hAnsi="Times New Roman" w:cs="B Lotus" w:hint="eastAsia"/>
          <w:sz w:val="24"/>
          <w:szCs w:val="28"/>
          <w:rtl/>
          <w:lang w:val="x-none" w:eastAsia="x-none"/>
        </w:rPr>
        <w:t>صه‌ها</w:t>
      </w:r>
      <w:r w:rsidR="00084EE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شخص</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ت</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با</w:t>
      </w:r>
      <w:r w:rsidRPr="00E5698B">
        <w:rPr>
          <w:rFonts w:ascii="Times New Roman" w:hAnsi="Times New Roman" w:cs="B Lotus"/>
          <w:sz w:val="24"/>
          <w:szCs w:val="28"/>
          <w:rtl/>
          <w:lang w:val="x-none" w:eastAsia="x-none"/>
        </w:rPr>
        <w:t xml:space="preserve"> </w:t>
      </w:r>
      <w:r w:rsidR="00084EEB">
        <w:rPr>
          <w:rFonts w:ascii="Times New Roman" w:hAnsi="Times New Roman" w:cs="B Lotus"/>
          <w:sz w:val="24"/>
          <w:szCs w:val="28"/>
          <w:rtl/>
          <w:lang w:val="x-none" w:eastAsia="x-none"/>
        </w:rPr>
        <w:t>م</w:t>
      </w:r>
      <w:r w:rsidR="00084EEB">
        <w:rPr>
          <w:rFonts w:ascii="Times New Roman" w:hAnsi="Times New Roman" w:cs="B Lotus" w:hint="cs"/>
          <w:sz w:val="24"/>
          <w:szCs w:val="28"/>
          <w:rtl/>
          <w:lang w:val="x-none" w:eastAsia="x-none"/>
        </w:rPr>
        <w:t>ی</w:t>
      </w:r>
      <w:r w:rsidR="00084EEB">
        <w:rPr>
          <w:rFonts w:ascii="Times New Roman" w:hAnsi="Times New Roman" w:cs="B Lotus" w:hint="eastAsia"/>
          <w:sz w:val="24"/>
          <w:szCs w:val="28"/>
          <w:rtl/>
          <w:lang w:val="x-none" w:eastAsia="x-none"/>
        </w:rPr>
        <w:t>انج</w:t>
      </w:r>
      <w:r w:rsidR="00084EEB">
        <w:rPr>
          <w:rFonts w:ascii="Times New Roman" w:hAnsi="Times New Roman" w:cs="B Lotus" w:hint="cs"/>
          <w:sz w:val="24"/>
          <w:szCs w:val="28"/>
          <w:rtl/>
          <w:lang w:val="x-none" w:eastAsia="x-none"/>
        </w:rPr>
        <w:t>ی‌</w:t>
      </w:r>
      <w:r w:rsidR="00084EEB">
        <w:rPr>
          <w:rFonts w:ascii="Times New Roman" w:hAnsi="Times New Roman" w:cs="B Lotus" w:hint="eastAsia"/>
          <w:sz w:val="24"/>
          <w:szCs w:val="28"/>
          <w:rtl/>
          <w:lang w:val="x-none" w:eastAsia="x-none"/>
        </w:rPr>
        <w:t>گر</w:t>
      </w:r>
      <w:r w:rsidR="00084EE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سازگار</w:t>
      </w:r>
      <w:r w:rsidRPr="00E5698B">
        <w:rPr>
          <w:rFonts w:ascii="Times New Roman" w:hAnsi="Times New Roman" w:cs="B Lotus" w:hint="cs"/>
          <w:sz w:val="24"/>
          <w:szCs w:val="28"/>
          <w:rtl/>
          <w:lang w:val="x-none" w:eastAsia="x-none"/>
        </w:rPr>
        <w:t>ی</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م</w:t>
      </w:r>
      <w:r w:rsidRPr="00E5698B">
        <w:rPr>
          <w:rFonts w:ascii="Times New Roman" w:hAnsi="Times New Roman" w:cs="B Lotus" w:hint="cs"/>
          <w:sz w:val="24"/>
          <w:szCs w:val="28"/>
          <w:rtl/>
          <w:lang w:val="x-none" w:eastAsia="x-none"/>
        </w:rPr>
        <w:t>ی</w:t>
      </w:r>
      <w:r w:rsidRPr="00E5698B">
        <w:rPr>
          <w:rFonts w:ascii="Times New Roman" w:hAnsi="Times New Roman" w:cs="B Lotus" w:hint="eastAsia"/>
          <w:sz w:val="24"/>
          <w:szCs w:val="28"/>
          <w:rtl/>
          <w:lang w:val="x-none" w:eastAsia="x-none"/>
        </w:rPr>
        <w:t>ان</w:t>
      </w:r>
      <w:r w:rsidRPr="00E5698B">
        <w:rPr>
          <w:rFonts w:ascii="Times New Roman" w:hAnsi="Times New Roman" w:cs="B Lotus"/>
          <w:sz w:val="24"/>
          <w:szCs w:val="28"/>
          <w:rtl/>
          <w:lang w:val="x-none" w:eastAsia="x-none"/>
        </w:rPr>
        <w:t xml:space="preserve"> </w:t>
      </w:r>
      <w:r w:rsidRPr="00E5698B">
        <w:rPr>
          <w:rFonts w:ascii="Times New Roman" w:hAnsi="Times New Roman" w:cs="B Lotus" w:hint="eastAsia"/>
          <w:sz w:val="24"/>
          <w:szCs w:val="28"/>
          <w:rtl/>
          <w:lang w:val="x-none" w:eastAsia="x-none"/>
        </w:rPr>
        <w:t>فرهنگ</w:t>
      </w:r>
      <w:r w:rsidR="00084EEB">
        <w:rPr>
          <w:rFonts w:ascii="Times New Roman" w:hAnsi="Times New Roman" w:cs="B Lotus" w:hint="cs"/>
          <w:sz w:val="24"/>
          <w:szCs w:val="28"/>
          <w:rtl/>
          <w:lang w:val="x-none" w:eastAsia="x-none"/>
        </w:rPr>
        <w:t>ی،</w:t>
      </w:r>
      <w:r w:rsidRPr="00E5698B">
        <w:rPr>
          <w:rFonts w:ascii="Times New Roman" w:hAnsi="Times New Roman" w:cs="B Lotus" w:hint="cs"/>
          <w:sz w:val="24"/>
          <w:szCs w:val="28"/>
          <w:rtl/>
          <w:lang w:val="x-none" w:eastAsia="x-none"/>
        </w:rPr>
        <w:t xml:space="preserve"> نظريات و مدل‌هاي مختلفي گردآوري و مورد بحث و نتيجه‌گيري قرار گرفت.</w:t>
      </w:r>
      <w:r w:rsidR="0006009A" w:rsidRPr="00E5698B">
        <w:rPr>
          <w:rFonts w:ascii="Times New Roman" w:hAnsi="Times New Roman" w:cs="B Lotus" w:hint="cs"/>
          <w:sz w:val="24"/>
          <w:szCs w:val="28"/>
          <w:rtl/>
          <w:lang w:val="x-none" w:eastAsia="x-none"/>
        </w:rPr>
        <w:t xml:space="preserve"> </w:t>
      </w:r>
      <w:r w:rsidRPr="00E5698B">
        <w:rPr>
          <w:rFonts w:ascii="Times New Roman" w:hAnsi="Times New Roman" w:cs="B Lotus" w:hint="cs"/>
          <w:sz w:val="24"/>
          <w:szCs w:val="28"/>
          <w:rtl/>
          <w:lang w:bidi="fa-IR"/>
        </w:rPr>
        <w:t xml:space="preserve">در اولين مرحله از تكنيك دلفي، شاخص‌هاي شناسايي شده، در اختيار گروه خبرگان قرار گرفت و از‌ </w:t>
      </w:r>
      <w:r w:rsidR="00084EEB">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خواسته شد تا موافقت يا مخالفت خود را با هر يك از اين شاخص‌ها تعيين شده مشخص كرده و در صورت امكان مواردي را نيز اضافه نمايند. نتايج حاصله از اين مرحله از تكنيك دلفي در جدول 3-2 گزارش شده است.</w:t>
      </w:r>
    </w:p>
    <w:p w14:paraId="359634A2" w14:textId="356603F5" w:rsidR="00982EAD" w:rsidRPr="00E5698B" w:rsidRDefault="00982EAD" w:rsidP="00D80CCD">
      <w:pPr>
        <w:pStyle w:val="aa"/>
        <w:spacing w:before="0" w:after="0"/>
        <w:rPr>
          <w:rFonts w:ascii="Times New Roman" w:hAnsi="Times New Roman"/>
          <w:rtl/>
          <w:lang w:val="x-none" w:eastAsia="x-none"/>
        </w:rPr>
      </w:pPr>
      <w:bookmarkStart w:id="619" w:name="_Toc526879719"/>
      <w:r w:rsidRPr="00E5698B">
        <w:rPr>
          <w:rFonts w:ascii="Times New Roman" w:hAnsi="Times New Roman" w:hint="cs"/>
          <w:rtl/>
        </w:rPr>
        <w:t>جدول 3-</w:t>
      </w:r>
      <w:r w:rsidR="00F0186F" w:rsidRPr="00E5698B">
        <w:rPr>
          <w:rFonts w:ascii="Times New Roman" w:hAnsi="Times New Roman" w:hint="cs"/>
          <w:rtl/>
        </w:rPr>
        <w:t>1</w:t>
      </w:r>
      <w:r w:rsidR="00D13864">
        <w:rPr>
          <w:rFonts w:ascii="Times New Roman" w:hAnsi="Times New Roman" w:hint="cs"/>
          <w:rtl/>
        </w:rPr>
        <w:t xml:space="preserve">: </w:t>
      </w:r>
      <w:r w:rsidRPr="00E5698B">
        <w:rPr>
          <w:rFonts w:ascii="Times New Roman" w:hAnsi="Times New Roman" w:hint="cs"/>
          <w:rtl/>
        </w:rPr>
        <w:t xml:space="preserve">توزيع فراواني ديدگاه‌هاي خبرگان در رابطه با ابعاد و مؤلفه‌هاي </w:t>
      </w:r>
      <w:r w:rsidRPr="00E5698B">
        <w:rPr>
          <w:rFonts w:ascii="Times New Roman" w:hAnsi="Times New Roman" w:hint="eastAsia"/>
          <w:rtl/>
        </w:rPr>
        <w:t>عملکرد</w:t>
      </w:r>
      <w:r w:rsidRPr="00E5698B">
        <w:rPr>
          <w:rFonts w:ascii="Times New Roman" w:hAnsi="Times New Roman"/>
          <w:rtl/>
        </w:rPr>
        <w:t xml:space="preserve"> </w:t>
      </w:r>
      <w:r w:rsidRPr="00E5698B">
        <w:rPr>
          <w:rFonts w:ascii="Times New Roman" w:hAnsi="Times New Roman" w:hint="eastAsia"/>
          <w:rtl/>
        </w:rPr>
        <w:t>شغل</w:t>
      </w:r>
      <w:r w:rsidRPr="00E5698B">
        <w:rPr>
          <w:rFonts w:ascii="Times New Roman" w:hAnsi="Times New Roman" w:hint="cs"/>
          <w:rtl/>
        </w:rPr>
        <w:t>ی</w:t>
      </w:r>
      <w:bookmarkEnd w:id="61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3804"/>
        <w:gridCol w:w="656"/>
        <w:gridCol w:w="656"/>
        <w:gridCol w:w="656"/>
        <w:gridCol w:w="656"/>
        <w:gridCol w:w="656"/>
      </w:tblGrid>
      <w:tr w:rsidR="00C760B2" w:rsidRPr="00E5698B" w14:paraId="34FA3369" w14:textId="77777777" w:rsidTr="00C760B2">
        <w:trPr>
          <w:trHeight w:val="1774"/>
          <w:jc w:val="center"/>
        </w:trPr>
        <w:tc>
          <w:tcPr>
            <w:tcW w:w="1132" w:type="pct"/>
            <w:shd w:val="clear" w:color="auto" w:fill="F2DBDB"/>
            <w:vAlign w:val="center"/>
          </w:tcPr>
          <w:p w14:paraId="5E6E0464"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عملکرد شغلی</w:t>
            </w:r>
          </w:p>
          <w:p w14:paraId="3DAB637E"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p>
        </w:tc>
        <w:tc>
          <w:tcPr>
            <w:tcW w:w="2139" w:type="pct"/>
            <w:shd w:val="clear" w:color="auto" w:fill="F2DBDB"/>
            <w:vAlign w:val="center"/>
          </w:tcPr>
          <w:p w14:paraId="7314B994" w14:textId="16594543" w:rsidR="00982EAD" w:rsidRPr="00E5698B" w:rsidRDefault="00084EEB" w:rsidP="00D80CCD">
            <w:pPr>
              <w:bidi/>
              <w:spacing w:after="0" w:line="240" w:lineRule="auto"/>
              <w:jc w:val="center"/>
              <w:rPr>
                <w:rFonts w:ascii="Times New Roman" w:hAnsi="Times New Roman" w:cs="B Lotus"/>
                <w:b/>
                <w:bCs/>
                <w:sz w:val="24"/>
                <w:szCs w:val="24"/>
                <w:rtl/>
                <w:lang w:bidi="fa-IR"/>
              </w:rPr>
            </w:pPr>
            <w:r>
              <w:rPr>
                <w:rFonts w:ascii="Times New Roman" w:hAnsi="Times New Roman" w:cs="B Lotus"/>
                <w:b/>
                <w:bCs/>
                <w:sz w:val="24"/>
                <w:szCs w:val="24"/>
                <w:rtl/>
                <w:lang w:bidi="fa-IR"/>
              </w:rPr>
              <w:t>مؤلفه‌ها</w:t>
            </w:r>
          </w:p>
          <w:p w14:paraId="7D2056AD"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p>
        </w:tc>
        <w:tc>
          <w:tcPr>
            <w:tcW w:w="346" w:type="pct"/>
            <w:shd w:val="clear" w:color="auto" w:fill="F2DBDB"/>
            <w:textDirection w:val="btLr"/>
            <w:vAlign w:val="center"/>
          </w:tcPr>
          <w:p w14:paraId="5CAA2B0C"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مناسب</w:t>
            </w:r>
          </w:p>
        </w:tc>
        <w:tc>
          <w:tcPr>
            <w:tcW w:w="346" w:type="pct"/>
            <w:shd w:val="clear" w:color="auto" w:fill="F2DBDB"/>
            <w:textDirection w:val="btLr"/>
            <w:vAlign w:val="center"/>
          </w:tcPr>
          <w:p w14:paraId="07426379"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مناسب</w:t>
            </w:r>
          </w:p>
        </w:tc>
        <w:tc>
          <w:tcPr>
            <w:tcW w:w="346" w:type="pct"/>
            <w:shd w:val="clear" w:color="auto" w:fill="F2DBDB"/>
            <w:textDirection w:val="btLr"/>
            <w:vAlign w:val="center"/>
          </w:tcPr>
          <w:p w14:paraId="18EED2F4"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تا حدی مناسب</w:t>
            </w:r>
          </w:p>
        </w:tc>
        <w:tc>
          <w:tcPr>
            <w:tcW w:w="346" w:type="pct"/>
            <w:shd w:val="clear" w:color="auto" w:fill="F2DBDB"/>
            <w:textDirection w:val="btLr"/>
            <w:vAlign w:val="center"/>
          </w:tcPr>
          <w:p w14:paraId="1D1FA4BF"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نامناسب</w:t>
            </w:r>
          </w:p>
        </w:tc>
        <w:tc>
          <w:tcPr>
            <w:tcW w:w="346" w:type="pct"/>
            <w:shd w:val="clear" w:color="auto" w:fill="F2DBDB"/>
            <w:textDirection w:val="btLr"/>
            <w:vAlign w:val="center"/>
          </w:tcPr>
          <w:p w14:paraId="61FFFF83"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نامناسب</w:t>
            </w:r>
          </w:p>
        </w:tc>
      </w:tr>
      <w:tr w:rsidR="00C760B2" w:rsidRPr="00E5698B" w14:paraId="6106E5A8" w14:textId="77777777" w:rsidTr="00C760B2">
        <w:trPr>
          <w:trHeight w:val="469"/>
          <w:jc w:val="center"/>
        </w:trPr>
        <w:tc>
          <w:tcPr>
            <w:tcW w:w="1132" w:type="pct"/>
            <w:vMerge w:val="restart"/>
            <w:shd w:val="clear" w:color="auto" w:fill="auto"/>
            <w:vAlign w:val="center"/>
          </w:tcPr>
          <w:p w14:paraId="7D930F6B" w14:textId="33824A2F"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آنچه شخص</w:t>
            </w:r>
            <w:r w:rsidRPr="00E5698B">
              <w:rPr>
                <w:rFonts w:ascii="Times New Roman" w:hAnsi="Times New Roman" w:cs="B Lotus" w:hint="cs"/>
                <w:sz w:val="24"/>
                <w:szCs w:val="24"/>
                <w:rtl/>
                <w:lang w:bidi="fa-IR"/>
              </w:rPr>
              <w:t xml:space="preserve"> در راستای با اهداف سازمان انجام </w:t>
            </w:r>
            <w:r w:rsidR="00084EEB">
              <w:rPr>
                <w:rFonts w:ascii="Times New Roman" w:hAnsi="Times New Roman" w:cs="B Lotus"/>
                <w:sz w:val="24"/>
                <w:szCs w:val="24"/>
                <w:rtl/>
                <w:lang w:bidi="fa-IR"/>
              </w:rPr>
              <w:t>م</w:t>
            </w:r>
            <w:r w:rsidR="00084EEB">
              <w:rPr>
                <w:rFonts w:ascii="Times New Roman" w:hAnsi="Times New Roman" w:cs="B Lotus" w:hint="cs"/>
                <w:sz w:val="24"/>
                <w:szCs w:val="24"/>
                <w:rtl/>
                <w:lang w:bidi="fa-IR"/>
              </w:rPr>
              <w:t>ی‌</w:t>
            </w:r>
            <w:r w:rsidR="00084EEB">
              <w:rPr>
                <w:rFonts w:ascii="Times New Roman" w:hAnsi="Times New Roman" w:cs="B Lotus" w:hint="eastAsia"/>
                <w:sz w:val="24"/>
                <w:szCs w:val="24"/>
                <w:rtl/>
                <w:lang w:bidi="fa-IR"/>
              </w:rPr>
              <w:t>دهد</w:t>
            </w:r>
            <w:r w:rsidRPr="00E5698B">
              <w:rPr>
                <w:rFonts w:ascii="Times New Roman" w:hAnsi="Times New Roman" w:cs="B Lotus" w:hint="cs"/>
                <w:sz w:val="24"/>
                <w:szCs w:val="24"/>
                <w:rtl/>
                <w:lang w:bidi="fa-IR"/>
              </w:rPr>
              <w:t xml:space="preserve"> و </w:t>
            </w:r>
            <w:r w:rsidR="00084EEB">
              <w:rPr>
                <w:rFonts w:ascii="Times New Roman" w:hAnsi="Times New Roman" w:cs="B Lotus"/>
                <w:sz w:val="24"/>
                <w:szCs w:val="24"/>
                <w:rtl/>
                <w:lang w:bidi="fa-IR"/>
              </w:rPr>
              <w:t>قابل‌اندازه‌گ</w:t>
            </w:r>
            <w:r w:rsidR="00084EEB">
              <w:rPr>
                <w:rFonts w:ascii="Times New Roman" w:hAnsi="Times New Roman" w:cs="B Lotus" w:hint="cs"/>
                <w:sz w:val="24"/>
                <w:szCs w:val="24"/>
                <w:rtl/>
                <w:lang w:bidi="fa-IR"/>
              </w:rPr>
              <w:t>ی</w:t>
            </w:r>
            <w:r w:rsidR="00084EEB">
              <w:rPr>
                <w:rFonts w:ascii="Times New Roman" w:hAnsi="Times New Roman" w:cs="B Lotus" w:hint="eastAsia"/>
                <w:sz w:val="24"/>
                <w:szCs w:val="24"/>
                <w:rtl/>
                <w:lang w:bidi="fa-IR"/>
              </w:rPr>
              <w:t>ر</w:t>
            </w:r>
            <w:r w:rsidR="00084EEB">
              <w:rPr>
                <w:rFonts w:ascii="Times New Roman" w:hAnsi="Times New Roman" w:cs="B Lotus" w:hint="cs"/>
                <w:sz w:val="24"/>
                <w:szCs w:val="24"/>
                <w:rtl/>
                <w:lang w:bidi="fa-IR"/>
              </w:rPr>
              <w:t>ی</w:t>
            </w:r>
            <w:r w:rsidRPr="00E5698B">
              <w:rPr>
                <w:rFonts w:ascii="Times New Roman" w:hAnsi="Times New Roman" w:cs="B Lotus" w:hint="cs"/>
                <w:sz w:val="24"/>
                <w:szCs w:val="24"/>
                <w:rtl/>
                <w:lang w:bidi="fa-IR"/>
              </w:rPr>
              <w:t xml:space="preserve"> است</w:t>
            </w:r>
          </w:p>
          <w:p w14:paraId="0DC378A1"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(موچ</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نک</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w:t>
            </w:r>
            <w:r w:rsidRPr="00E5698B">
              <w:rPr>
                <w:rFonts w:ascii="Times New Roman" w:hAnsi="Times New Roman" w:cs="B Lotus" w:hint="cs"/>
                <w:sz w:val="24"/>
                <w:szCs w:val="24"/>
                <w:rtl/>
                <w:lang w:bidi="fa-IR"/>
              </w:rPr>
              <w:t xml:space="preserve"> 2000: 280).</w:t>
            </w:r>
          </w:p>
        </w:tc>
        <w:tc>
          <w:tcPr>
            <w:tcW w:w="2139" w:type="pct"/>
            <w:shd w:val="clear" w:color="auto" w:fill="auto"/>
            <w:vAlign w:val="center"/>
          </w:tcPr>
          <w:p w14:paraId="1EF77C9A"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عملکرد وظ</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فه</w:t>
            </w:r>
            <w:r w:rsidRPr="00E5698B">
              <w:rPr>
                <w:rFonts w:ascii="Times New Roman" w:hAnsi="Times New Roman" w:cs="B Lotus"/>
                <w:sz w:val="24"/>
                <w:szCs w:val="24"/>
                <w:rtl/>
                <w:lang w:bidi="fa-IR"/>
              </w:rPr>
              <w:t xml:space="preserve"> ا</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در آن متصد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ان</w:t>
            </w:r>
            <w:r w:rsidRPr="00E5698B">
              <w:rPr>
                <w:rFonts w:ascii="Times New Roman" w:hAnsi="Times New Roman" w:cs="B Lotus"/>
                <w:sz w:val="24"/>
                <w:szCs w:val="24"/>
                <w:rtl/>
                <w:lang w:bidi="fa-IR"/>
              </w:rPr>
              <w:t xml:space="preserve"> شغل کارها</w:t>
            </w:r>
            <w:r w:rsidRPr="00E5698B">
              <w:rPr>
                <w:rFonts w:ascii="Times New Roman" w:hAnsi="Times New Roman" w:cs="B Lotus" w:hint="cs"/>
                <w:sz w:val="24"/>
                <w:szCs w:val="24"/>
                <w:rtl/>
                <w:lang w:bidi="fa-IR"/>
              </w:rPr>
              <w:t>یی</w:t>
            </w:r>
            <w:r w:rsidRPr="00E5698B">
              <w:rPr>
                <w:rFonts w:ascii="Times New Roman" w:hAnsi="Times New Roman" w:cs="B Lotus"/>
                <w:sz w:val="24"/>
                <w:szCs w:val="24"/>
                <w:rtl/>
                <w:lang w:bidi="fa-IR"/>
              </w:rPr>
              <w:t xml:space="preserve"> را اجرا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کنند</w:t>
            </w:r>
            <w:r w:rsidRPr="00E5698B">
              <w:rPr>
                <w:rFonts w:ascii="Times New Roman" w:hAnsi="Times New Roman" w:cs="B Lotus"/>
                <w:sz w:val="24"/>
                <w:szCs w:val="24"/>
                <w:rtl/>
                <w:lang w:bidi="fa-IR"/>
              </w:rPr>
              <w:t xml:space="preserve"> که به هسته‌</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فن</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سازمان مربوط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شود</w:t>
            </w:r>
            <w:r w:rsidRPr="00E5698B">
              <w:rPr>
                <w:rFonts w:ascii="Times New Roman" w:hAnsi="Times New Roman" w:cs="B Lotus"/>
                <w:sz w:val="24"/>
                <w:szCs w:val="24"/>
                <w:rtl/>
                <w:lang w:bidi="fa-IR"/>
              </w:rPr>
              <w:t>. (پودکاسف و همکاران، 2000: 515).</w:t>
            </w:r>
          </w:p>
        </w:tc>
        <w:tc>
          <w:tcPr>
            <w:tcW w:w="346" w:type="pct"/>
            <w:shd w:val="clear" w:color="auto" w:fill="auto"/>
            <w:vAlign w:val="center"/>
          </w:tcPr>
          <w:p w14:paraId="1773D7B2"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8</w:t>
            </w:r>
          </w:p>
        </w:tc>
        <w:tc>
          <w:tcPr>
            <w:tcW w:w="346" w:type="pct"/>
            <w:shd w:val="clear" w:color="auto" w:fill="auto"/>
            <w:vAlign w:val="center"/>
          </w:tcPr>
          <w:p w14:paraId="52268089"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6</w:t>
            </w:r>
          </w:p>
        </w:tc>
        <w:tc>
          <w:tcPr>
            <w:tcW w:w="346" w:type="pct"/>
            <w:shd w:val="clear" w:color="auto" w:fill="auto"/>
            <w:vAlign w:val="center"/>
          </w:tcPr>
          <w:p w14:paraId="2A1DDC71"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w:t>
            </w:r>
          </w:p>
        </w:tc>
        <w:tc>
          <w:tcPr>
            <w:tcW w:w="346" w:type="pct"/>
            <w:shd w:val="clear" w:color="auto" w:fill="auto"/>
            <w:vAlign w:val="center"/>
          </w:tcPr>
          <w:p w14:paraId="569E984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46" w:type="pct"/>
            <w:shd w:val="clear" w:color="auto" w:fill="auto"/>
            <w:vAlign w:val="center"/>
          </w:tcPr>
          <w:p w14:paraId="1D4451E8"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C760B2" w:rsidRPr="00E5698B" w14:paraId="6E311801" w14:textId="77777777" w:rsidTr="00C760B2">
        <w:trPr>
          <w:trHeight w:val="469"/>
          <w:jc w:val="center"/>
        </w:trPr>
        <w:tc>
          <w:tcPr>
            <w:tcW w:w="1132" w:type="pct"/>
            <w:vMerge/>
            <w:shd w:val="clear" w:color="auto" w:fill="auto"/>
            <w:vAlign w:val="center"/>
          </w:tcPr>
          <w:p w14:paraId="60A53698"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2139" w:type="pct"/>
            <w:shd w:val="clear" w:color="auto" w:fill="auto"/>
            <w:vAlign w:val="center"/>
          </w:tcPr>
          <w:p w14:paraId="3D2C59E2"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عملکرد زمینه ای</w:t>
            </w:r>
            <w:r w:rsidR="00E5698B">
              <w:rPr>
                <w:rFonts w:ascii="Times New Roman" w:hAnsi="Times New Roman" w:cs="B Lotus" w:hint="cs"/>
                <w:sz w:val="24"/>
                <w:szCs w:val="24"/>
                <w:rtl/>
                <w:lang w:bidi="fa-IR"/>
              </w:rPr>
              <w:t>:</w:t>
            </w:r>
            <w:r w:rsidRPr="00E5698B">
              <w:rPr>
                <w:rFonts w:ascii="Times New Roman" w:hAnsi="Times New Roman" w:cs="B Lotus"/>
                <w:sz w:val="24"/>
                <w:szCs w:val="24"/>
                <w:rtl/>
                <w:lang w:bidi="fa-IR"/>
              </w:rPr>
              <w:t xml:space="preserve"> شامل فعال</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ت</w:t>
            </w:r>
            <w:r w:rsidRPr="00E5698B">
              <w:rPr>
                <w:rFonts w:ascii="Times New Roman" w:hAnsi="Times New Roman" w:cs="B Lotus" w:hint="cs"/>
                <w:sz w:val="24"/>
                <w:szCs w:val="24"/>
                <w:rtl/>
                <w:lang w:bidi="fa-IR"/>
              </w:rPr>
              <w:t>‌هایی</w:t>
            </w:r>
            <w:r w:rsidRPr="00E5698B">
              <w:rPr>
                <w:rFonts w:ascii="Times New Roman" w:hAnsi="Times New Roman" w:cs="B Lotus"/>
                <w:sz w:val="24"/>
                <w:szCs w:val="24"/>
                <w:rtl/>
                <w:lang w:bidi="fa-IR"/>
              </w:rPr>
              <w:t xml:space="preserve"> است که بر حف</w:t>
            </w:r>
            <w:r w:rsidRPr="00E5698B">
              <w:rPr>
                <w:rFonts w:ascii="Times New Roman" w:hAnsi="Times New Roman" w:cs="B Lotus" w:hint="cs"/>
                <w:sz w:val="24"/>
                <w:szCs w:val="24"/>
                <w:rtl/>
                <w:lang w:bidi="fa-IR"/>
              </w:rPr>
              <w:t>ظ</w:t>
            </w:r>
            <w:r w:rsidRPr="00E5698B">
              <w:rPr>
                <w:rFonts w:ascii="Times New Roman" w:hAnsi="Times New Roman" w:cs="B Lotus"/>
                <w:sz w:val="24"/>
                <w:szCs w:val="24"/>
                <w:rtl/>
                <w:lang w:bidi="fa-IR"/>
              </w:rPr>
              <w:t xml:space="preserve"> مح</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ط</w:t>
            </w:r>
            <w:r w:rsidRPr="00E5698B">
              <w:rPr>
                <w:rFonts w:ascii="Times New Roman" w:hAnsi="Times New Roman" w:cs="B Lotus"/>
                <w:sz w:val="24"/>
                <w:szCs w:val="24"/>
                <w:rtl/>
                <w:lang w:bidi="fa-IR"/>
              </w:rPr>
              <w:t xml:space="preserve"> فرد</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و روان</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نظارت دار</w:t>
            </w:r>
            <w:r w:rsidRPr="00E5698B">
              <w:rPr>
                <w:rFonts w:ascii="Times New Roman" w:hAnsi="Times New Roman" w:cs="B Lotus" w:hint="cs"/>
                <w:sz w:val="24"/>
                <w:szCs w:val="24"/>
                <w:rtl/>
                <w:lang w:bidi="fa-IR"/>
              </w:rPr>
              <w:t>د.</w:t>
            </w:r>
          </w:p>
        </w:tc>
        <w:tc>
          <w:tcPr>
            <w:tcW w:w="346" w:type="pct"/>
            <w:shd w:val="clear" w:color="auto" w:fill="auto"/>
            <w:vAlign w:val="center"/>
          </w:tcPr>
          <w:p w14:paraId="698105D2"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9</w:t>
            </w:r>
          </w:p>
        </w:tc>
        <w:tc>
          <w:tcPr>
            <w:tcW w:w="346" w:type="pct"/>
            <w:shd w:val="clear" w:color="auto" w:fill="auto"/>
            <w:vAlign w:val="center"/>
          </w:tcPr>
          <w:p w14:paraId="15C93783"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6</w:t>
            </w:r>
          </w:p>
        </w:tc>
        <w:tc>
          <w:tcPr>
            <w:tcW w:w="346" w:type="pct"/>
            <w:shd w:val="clear" w:color="auto" w:fill="auto"/>
            <w:vAlign w:val="center"/>
          </w:tcPr>
          <w:p w14:paraId="6363577B"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46" w:type="pct"/>
            <w:shd w:val="clear" w:color="auto" w:fill="auto"/>
            <w:vAlign w:val="center"/>
          </w:tcPr>
          <w:p w14:paraId="7520010B"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46" w:type="pct"/>
            <w:shd w:val="clear" w:color="auto" w:fill="auto"/>
            <w:vAlign w:val="center"/>
          </w:tcPr>
          <w:p w14:paraId="67D4EA6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bl>
    <w:p w14:paraId="6C72CD1B" w14:textId="77777777" w:rsidR="00075732" w:rsidRDefault="00075732" w:rsidP="00D80CCD">
      <w:pPr>
        <w:bidi/>
        <w:spacing w:after="0" w:line="240" w:lineRule="auto"/>
        <w:jc w:val="both"/>
        <w:rPr>
          <w:rFonts w:ascii="Times New Roman" w:hAnsi="Times New Roman" w:cs="B Lotus"/>
          <w:sz w:val="24"/>
          <w:szCs w:val="28"/>
          <w:rtl/>
          <w:lang w:bidi="fa-IR"/>
        </w:rPr>
      </w:pPr>
    </w:p>
    <w:p w14:paraId="0B3370A2" w14:textId="77777777" w:rsidR="00C14614" w:rsidRPr="00E5698B" w:rsidRDefault="00C14614" w:rsidP="00D80CCD">
      <w:pPr>
        <w:bidi/>
        <w:spacing w:after="0" w:line="240" w:lineRule="auto"/>
        <w:jc w:val="both"/>
        <w:rPr>
          <w:rFonts w:ascii="Times New Roman" w:hAnsi="Times New Roman" w:cs="B Lotus"/>
          <w:sz w:val="24"/>
          <w:szCs w:val="28"/>
          <w:rtl/>
          <w:lang w:bidi="fa-IR"/>
        </w:rPr>
      </w:pPr>
    </w:p>
    <w:p w14:paraId="7092C861" w14:textId="77777777" w:rsidR="00D80CCD" w:rsidRDefault="00D80CCD">
      <w:pPr>
        <w:spacing w:after="0" w:line="240" w:lineRule="auto"/>
        <w:rPr>
          <w:rFonts w:ascii="Times New Roman" w:eastAsia="Times New Roman" w:hAnsi="Times New Roman" w:cs="B Lotus"/>
          <w:b/>
          <w:bCs/>
          <w:sz w:val="24"/>
          <w:szCs w:val="24"/>
          <w:rtl/>
          <w:lang w:bidi="fa-IR"/>
        </w:rPr>
      </w:pPr>
      <w:bookmarkStart w:id="620" w:name="_Toc526879720"/>
      <w:r>
        <w:rPr>
          <w:rFonts w:ascii="Times New Roman" w:hAnsi="Times New Roman"/>
          <w:rtl/>
        </w:rPr>
        <w:br w:type="page"/>
      </w:r>
    </w:p>
    <w:p w14:paraId="4F74B903" w14:textId="1D917719" w:rsidR="00982EAD" w:rsidRPr="00E5698B" w:rsidRDefault="00982EAD" w:rsidP="00D80CCD">
      <w:pPr>
        <w:pStyle w:val="aa"/>
        <w:spacing w:before="0" w:after="0"/>
        <w:rPr>
          <w:rFonts w:ascii="Times New Roman" w:hAnsi="Times New Roman"/>
          <w:rtl/>
        </w:rPr>
      </w:pPr>
      <w:r w:rsidRPr="00E5698B">
        <w:rPr>
          <w:rFonts w:ascii="Times New Roman" w:hAnsi="Times New Roman" w:hint="cs"/>
          <w:rtl/>
        </w:rPr>
        <w:lastRenderedPageBreak/>
        <w:t>جدول 3-</w:t>
      </w:r>
      <w:r w:rsidR="00F0186F" w:rsidRPr="00E5698B">
        <w:rPr>
          <w:rFonts w:ascii="Times New Roman" w:hAnsi="Times New Roman" w:hint="cs"/>
          <w:rtl/>
        </w:rPr>
        <w:t>2</w:t>
      </w:r>
      <w:r w:rsidR="00D13864">
        <w:rPr>
          <w:rFonts w:ascii="Times New Roman" w:hAnsi="Times New Roman" w:hint="cs"/>
          <w:rtl/>
        </w:rPr>
        <w:t>:</w:t>
      </w:r>
      <w:r w:rsidRPr="00E5698B">
        <w:rPr>
          <w:rFonts w:ascii="Times New Roman" w:hAnsi="Times New Roman" w:hint="cs"/>
          <w:rtl/>
        </w:rPr>
        <w:t xml:space="preserve"> توزيع فراواني ديدگاه‌هاي خبرگان در رابطه با ابعاد و مؤلفه‌هاي </w:t>
      </w:r>
      <w:r w:rsidR="0006009A" w:rsidRPr="00E5698B">
        <w:rPr>
          <w:rFonts w:ascii="Times New Roman" w:hAnsi="Times New Roman" w:hint="cs"/>
          <w:rtl/>
        </w:rPr>
        <w:t>هوش فرهنگی</w:t>
      </w:r>
      <w:bookmarkEnd w:id="620"/>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5038"/>
        <w:gridCol w:w="533"/>
        <w:gridCol w:w="533"/>
        <w:gridCol w:w="533"/>
        <w:gridCol w:w="533"/>
        <w:gridCol w:w="591"/>
      </w:tblGrid>
      <w:tr w:rsidR="00982EAD" w:rsidRPr="00E5698B" w14:paraId="5910A2A6" w14:textId="77777777" w:rsidTr="003E4080">
        <w:trPr>
          <w:cantSplit/>
          <w:trHeight w:val="1448"/>
          <w:tblHeader/>
          <w:jc w:val="center"/>
        </w:trPr>
        <w:tc>
          <w:tcPr>
            <w:tcW w:w="718" w:type="pct"/>
            <w:shd w:val="clear" w:color="auto" w:fill="F2DBDB"/>
            <w:vAlign w:val="center"/>
          </w:tcPr>
          <w:p w14:paraId="4BEA90D7"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b/>
                <w:bCs/>
                <w:sz w:val="24"/>
                <w:szCs w:val="24"/>
                <w:rtl/>
                <w:lang w:bidi="fa-IR"/>
              </w:rPr>
              <w:t>هوش فرهنگ</w:t>
            </w:r>
            <w:r w:rsidRPr="00E5698B">
              <w:rPr>
                <w:rFonts w:ascii="Times New Roman" w:hAnsi="Times New Roman" w:cs="B Lotus" w:hint="cs"/>
                <w:b/>
                <w:bCs/>
                <w:sz w:val="24"/>
                <w:szCs w:val="24"/>
                <w:rtl/>
                <w:lang w:bidi="fa-IR"/>
              </w:rPr>
              <w:t>ی</w:t>
            </w:r>
          </w:p>
        </w:tc>
        <w:tc>
          <w:tcPr>
            <w:tcW w:w="2779" w:type="pct"/>
            <w:shd w:val="clear" w:color="auto" w:fill="F2DBDB"/>
            <w:vAlign w:val="center"/>
          </w:tcPr>
          <w:p w14:paraId="00C35F67" w14:textId="5D117A5F" w:rsidR="00982EAD" w:rsidRPr="00E5698B" w:rsidRDefault="009F0727" w:rsidP="00D80CCD">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مؤلفه</w:t>
            </w:r>
            <w:r w:rsidR="00982EAD" w:rsidRPr="00E5698B">
              <w:rPr>
                <w:rFonts w:ascii="Times New Roman" w:hAnsi="Times New Roman" w:cs="B Lotus" w:hint="cs"/>
                <w:b/>
                <w:bCs/>
                <w:sz w:val="24"/>
                <w:szCs w:val="24"/>
                <w:rtl/>
                <w:lang w:bidi="fa-IR"/>
              </w:rPr>
              <w:t xml:space="preserve"> ها</w:t>
            </w:r>
          </w:p>
        </w:tc>
        <w:tc>
          <w:tcPr>
            <w:tcW w:w="294" w:type="pct"/>
            <w:shd w:val="clear" w:color="auto" w:fill="F2DBDB"/>
            <w:textDirection w:val="btLr"/>
            <w:vAlign w:val="center"/>
          </w:tcPr>
          <w:p w14:paraId="622F96FB"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مناسب</w:t>
            </w:r>
          </w:p>
        </w:tc>
        <w:tc>
          <w:tcPr>
            <w:tcW w:w="294" w:type="pct"/>
            <w:shd w:val="clear" w:color="auto" w:fill="F2DBDB"/>
            <w:textDirection w:val="btLr"/>
            <w:vAlign w:val="center"/>
          </w:tcPr>
          <w:p w14:paraId="56C00D99"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مناسب</w:t>
            </w:r>
          </w:p>
        </w:tc>
        <w:tc>
          <w:tcPr>
            <w:tcW w:w="294" w:type="pct"/>
            <w:shd w:val="clear" w:color="auto" w:fill="F2DBDB"/>
            <w:textDirection w:val="btLr"/>
            <w:vAlign w:val="center"/>
          </w:tcPr>
          <w:p w14:paraId="20D699E6"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تا حدی مناسب</w:t>
            </w:r>
          </w:p>
        </w:tc>
        <w:tc>
          <w:tcPr>
            <w:tcW w:w="294" w:type="pct"/>
            <w:shd w:val="clear" w:color="auto" w:fill="F2DBDB"/>
            <w:textDirection w:val="btLr"/>
            <w:vAlign w:val="center"/>
          </w:tcPr>
          <w:p w14:paraId="63DAD4EF"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نامناسب</w:t>
            </w:r>
          </w:p>
        </w:tc>
        <w:tc>
          <w:tcPr>
            <w:tcW w:w="326" w:type="pct"/>
            <w:shd w:val="clear" w:color="auto" w:fill="F2DBDB"/>
            <w:textDirection w:val="btLr"/>
            <w:vAlign w:val="center"/>
          </w:tcPr>
          <w:p w14:paraId="5D27C07F"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نامناسب</w:t>
            </w:r>
          </w:p>
        </w:tc>
      </w:tr>
      <w:tr w:rsidR="00982EAD" w:rsidRPr="00E5698B" w14:paraId="017CFB64" w14:textId="77777777" w:rsidTr="009919FB">
        <w:trPr>
          <w:trHeight w:val="404"/>
          <w:jc w:val="center"/>
        </w:trPr>
        <w:tc>
          <w:tcPr>
            <w:tcW w:w="718" w:type="pct"/>
            <w:vMerge w:val="restart"/>
            <w:shd w:val="clear" w:color="auto" w:fill="auto"/>
            <w:vAlign w:val="center"/>
          </w:tcPr>
          <w:p w14:paraId="6E3CA453"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p w14:paraId="2779052E"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p w14:paraId="68C8877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هوش فرهنگ</w:t>
            </w:r>
            <w:r w:rsidRPr="00E5698B">
              <w:rPr>
                <w:rFonts w:ascii="Times New Roman" w:hAnsi="Times New Roman" w:cs="B Lotus" w:hint="cs"/>
                <w:sz w:val="24"/>
                <w:szCs w:val="24"/>
                <w:rtl/>
                <w:lang w:bidi="fa-IR"/>
              </w:rPr>
              <w:t>ی</w:t>
            </w:r>
          </w:p>
          <w:p w14:paraId="700173DC" w14:textId="52A4323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 xml:space="preserve">توانايي براي رشد خود از طريق يادگيري پيوسته و درک مطلوب تنوعات فرهنگي، ارزش ها، تعقل گرايي و درک انسان ها در بستر فرهنگ و تفاوت هاي رفتاري </w:t>
            </w:r>
            <w:r w:rsidR="00377FAB">
              <w:rPr>
                <w:rFonts w:ascii="Times New Roman" w:hAnsi="Times New Roman" w:cs="B Lotus"/>
                <w:sz w:val="24"/>
                <w:szCs w:val="24"/>
                <w:rtl/>
                <w:lang w:bidi="fa-IR"/>
              </w:rPr>
              <w:t>آنها (</w:t>
            </w:r>
            <w:r w:rsidRPr="00E5698B">
              <w:rPr>
                <w:rFonts w:ascii="Times New Roman" w:hAnsi="Times New Roman" w:cs="B Lotus"/>
                <w:sz w:val="24"/>
                <w:szCs w:val="24"/>
                <w:rtl/>
                <w:lang w:bidi="fa-IR"/>
              </w:rPr>
              <w:t>دلارام و همکاران، 1390: 11).</w:t>
            </w:r>
          </w:p>
        </w:tc>
        <w:tc>
          <w:tcPr>
            <w:tcW w:w="2779" w:type="pct"/>
            <w:shd w:val="clear" w:color="auto" w:fill="auto"/>
            <w:vAlign w:val="center"/>
          </w:tcPr>
          <w:p w14:paraId="02C6AF65" w14:textId="7555D12B"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w:t>
            </w:r>
            <w:r w:rsidRPr="00E5698B">
              <w:rPr>
                <w:rFonts w:ascii="Times New Roman" w:hAnsi="Times New Roman" w:cs="B Lotus"/>
                <w:sz w:val="24"/>
                <w:szCs w:val="24"/>
                <w:rtl/>
                <w:lang w:bidi="fa-IR"/>
              </w:rPr>
              <w:t xml:space="preserve"> </w:t>
            </w:r>
            <w:r w:rsidRPr="00E5698B">
              <w:rPr>
                <w:rFonts w:ascii="Times New Roman" w:hAnsi="Times New Roman" w:cs="B Lotus" w:hint="cs"/>
                <w:sz w:val="24"/>
                <w:szCs w:val="24"/>
                <w:rtl/>
                <w:lang w:bidi="fa-IR"/>
              </w:rPr>
              <w:t>بعد</w:t>
            </w:r>
            <w:r w:rsidRPr="00E5698B">
              <w:rPr>
                <w:rFonts w:ascii="Times New Roman" w:hAnsi="Times New Roman" w:cs="B Lotus"/>
                <w:sz w:val="24"/>
                <w:szCs w:val="24"/>
                <w:rtl/>
                <w:lang w:bidi="fa-IR"/>
              </w:rPr>
              <w:t xml:space="preserve"> انگ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زش</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اين بعد مربوط به جزء احساس يا عواطف آن موقعيت و يا محرك براي ارائه راه حلهاست و مي تواند شامل هم بعد خلاقانه و هم مخاطره آميز باشد، نيروهاي سوق دهنده مثبت و يا عوامل لغزش يا سقوط كه مي تواند تماس يا روابط را خراب يا از بين </w:t>
            </w:r>
            <w:r w:rsidR="00377FAB">
              <w:rPr>
                <w:rFonts w:ascii="Times New Roman" w:hAnsi="Times New Roman" w:cs="B Lotus"/>
                <w:sz w:val="24"/>
                <w:szCs w:val="24"/>
                <w:rtl/>
                <w:lang w:bidi="fa-IR"/>
              </w:rPr>
              <w:t>ببرد (</w:t>
            </w:r>
            <w:r w:rsidRPr="00E5698B">
              <w:rPr>
                <w:rFonts w:ascii="Times New Roman" w:hAnsi="Times New Roman" w:cs="B Lotus"/>
                <w:sz w:val="24"/>
                <w:szCs w:val="24"/>
                <w:rtl/>
                <w:lang w:bidi="fa-IR"/>
              </w:rPr>
              <w:t>هر</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س</w:t>
            </w:r>
            <w:r w:rsidR="00377FAB">
              <w:rPr>
                <w:rFonts w:ascii="Times New Roman" w:hAnsi="Times New Roman" w:cs="B Lotus"/>
                <w:sz w:val="24"/>
                <w:szCs w:val="24"/>
                <w:rtl/>
                <w:lang w:bidi="fa-IR"/>
              </w:rPr>
              <w:t xml:space="preserve"> </w:t>
            </w:r>
            <w:r w:rsidRPr="00E5698B">
              <w:rPr>
                <w:rFonts w:ascii="Times New Roman" w:hAnsi="Times New Roman" w:cs="B Lotus"/>
                <w:sz w:val="24"/>
                <w:szCs w:val="24"/>
                <w:rtl/>
                <w:lang w:bidi="fa-IR"/>
              </w:rPr>
              <w:t>و همکاران</w:t>
            </w:r>
            <w:r w:rsidRPr="00E5698B">
              <w:rPr>
                <w:rFonts w:ascii="Times New Roman" w:hAnsi="Times New Roman" w:cs="B Lotus" w:hint="eastAsia"/>
                <w:sz w:val="24"/>
                <w:szCs w:val="24"/>
                <w:rtl/>
                <w:lang w:bidi="fa-IR"/>
              </w:rPr>
              <w:t>،</w:t>
            </w:r>
            <w:r w:rsidRPr="00E5698B">
              <w:rPr>
                <w:rFonts w:ascii="Times New Roman" w:hAnsi="Times New Roman" w:cs="B Lotus"/>
                <w:sz w:val="24"/>
                <w:szCs w:val="24"/>
                <w:rtl/>
                <w:lang w:bidi="fa-IR"/>
              </w:rPr>
              <w:t xml:space="preserve"> 2004: 8).</w:t>
            </w:r>
            <w:r w:rsidR="00377FAB">
              <w:rPr>
                <w:rFonts w:ascii="Times New Roman" w:hAnsi="Times New Roman" w:cs="B Lotus"/>
                <w:sz w:val="24"/>
                <w:szCs w:val="24"/>
                <w:rtl/>
                <w:lang w:bidi="fa-IR"/>
              </w:rPr>
              <w:t xml:space="preserve"> در</w:t>
            </w:r>
            <w:r w:rsidRPr="00E5698B">
              <w:rPr>
                <w:rFonts w:ascii="Times New Roman" w:hAnsi="Times New Roman" w:cs="B Lotus" w:hint="cs"/>
                <w:sz w:val="24"/>
                <w:szCs w:val="24"/>
                <w:rtl/>
                <w:lang w:bidi="fa-IR"/>
              </w:rPr>
              <w:t xml:space="preserve"> مقاله شو و همکاران (2017) به آن پرداخته شده است</w:t>
            </w:r>
          </w:p>
        </w:tc>
        <w:tc>
          <w:tcPr>
            <w:tcW w:w="294" w:type="pct"/>
            <w:shd w:val="clear" w:color="auto" w:fill="auto"/>
            <w:vAlign w:val="center"/>
          </w:tcPr>
          <w:p w14:paraId="1B435B88"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12</w:t>
            </w:r>
          </w:p>
        </w:tc>
        <w:tc>
          <w:tcPr>
            <w:tcW w:w="294" w:type="pct"/>
            <w:shd w:val="clear" w:color="auto" w:fill="auto"/>
            <w:vAlign w:val="center"/>
          </w:tcPr>
          <w:p w14:paraId="021B3FD6"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w:t>
            </w:r>
          </w:p>
        </w:tc>
        <w:tc>
          <w:tcPr>
            <w:tcW w:w="294" w:type="pct"/>
            <w:shd w:val="clear" w:color="auto" w:fill="auto"/>
            <w:vAlign w:val="center"/>
          </w:tcPr>
          <w:p w14:paraId="6A6CAD89"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294" w:type="pct"/>
            <w:shd w:val="clear" w:color="auto" w:fill="auto"/>
            <w:vAlign w:val="center"/>
          </w:tcPr>
          <w:p w14:paraId="664A54D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26" w:type="pct"/>
            <w:shd w:val="clear" w:color="auto" w:fill="auto"/>
            <w:vAlign w:val="center"/>
          </w:tcPr>
          <w:p w14:paraId="4CA56E1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235B793A" w14:textId="77777777" w:rsidTr="00C760B2">
        <w:trPr>
          <w:trHeight w:val="2753"/>
          <w:jc w:val="center"/>
        </w:trPr>
        <w:tc>
          <w:tcPr>
            <w:tcW w:w="718" w:type="pct"/>
            <w:vMerge/>
            <w:shd w:val="clear" w:color="auto" w:fill="auto"/>
            <w:vAlign w:val="center"/>
          </w:tcPr>
          <w:p w14:paraId="32C4E40D"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2779" w:type="pct"/>
            <w:shd w:val="clear" w:color="auto" w:fill="auto"/>
            <w:vAlign w:val="center"/>
          </w:tcPr>
          <w:p w14:paraId="466D8D75" w14:textId="787F2599"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w:t>
            </w:r>
            <w:r w:rsidR="00377FAB">
              <w:rPr>
                <w:rFonts w:ascii="Times New Roman" w:hAnsi="Times New Roman" w:cs="B Lotus"/>
                <w:sz w:val="24"/>
                <w:szCs w:val="24"/>
                <w:rtl/>
                <w:lang w:bidi="fa-IR"/>
              </w:rPr>
              <w:t xml:space="preserve"> بعد</w:t>
            </w:r>
            <w:r w:rsidRPr="00E5698B">
              <w:rPr>
                <w:rFonts w:ascii="Times New Roman" w:hAnsi="Times New Roman" w:cs="B Lotus" w:hint="cs"/>
                <w:sz w:val="24"/>
                <w:szCs w:val="24"/>
                <w:rtl/>
                <w:lang w:bidi="fa-IR"/>
              </w:rPr>
              <w:softHyphen/>
              <w:t xml:space="preserve">ﻓراشناختی: روﺷﻲ اﺳﺖ ﻛﻪ ﻳﻚ ﻓﺮد ﺗﺠﺎرب ﺑﻴﻦ ﻓﺮﻫﻨﮕﻲ را از آن ﻃﺮﻳﻖ اﺳﺘﺪﻻل ﻣﻲﻛﻨﺪ. استراتژی هوش فرهنگی بدین معناست که فرد چگونه تجربیات میان فرهنگی را درک </w:t>
            </w:r>
            <w:r w:rsidR="00C662E9">
              <w:rPr>
                <w:rFonts w:ascii="Times New Roman" w:hAnsi="Times New Roman" w:cs="B Lotus" w:hint="cs"/>
                <w:sz w:val="24"/>
                <w:szCs w:val="24"/>
                <w:rtl/>
                <w:lang w:bidi="fa-IR"/>
              </w:rPr>
              <w:t>می‌کند</w:t>
            </w:r>
            <w:r w:rsidRPr="00E5698B">
              <w:rPr>
                <w:rFonts w:ascii="Times New Roman" w:hAnsi="Times New Roman" w:cs="B Lotus" w:hint="cs"/>
                <w:sz w:val="24"/>
                <w:szCs w:val="24"/>
                <w:rtl/>
                <w:lang w:bidi="fa-IR"/>
              </w:rPr>
              <w:t>. این استراتژی بیانگر فرایندهایی است که افراد برای کسب و درک دانش فرهنگی به کار می برند. این امر زمانی اتفاق می افتد که افراد در مورد فرایندهای فکری خود و دیگران قضاوت می کنند. درواقع فرد دانش فرهنگى خود را در تعامل با فرهنگ</w:t>
            </w:r>
            <w:r w:rsidRPr="00E5698B">
              <w:rPr>
                <w:rFonts w:ascii="Times New Roman" w:hAnsi="Times New Roman" w:cs="B Lotus" w:hint="cs"/>
                <w:sz w:val="24"/>
                <w:szCs w:val="24"/>
                <w:rtl/>
                <w:lang w:bidi="fa-IR"/>
              </w:rPr>
              <w:softHyphen/>
              <w:t xml:space="preserve">هاى ناآشنا تصحیح و تعدیل مى کند. با وجودى که داراى دانش فرهنگى لازم در تعامل با فرهنگ هاى ناآشناست؛ همواره با دریافت بازخورد این شناخت را اصلاح و تکمیل مى </w:t>
            </w:r>
            <w:r w:rsidR="00377FAB">
              <w:rPr>
                <w:rFonts w:ascii="Times New Roman" w:hAnsi="Times New Roman" w:cs="B Lotus"/>
                <w:sz w:val="24"/>
                <w:szCs w:val="24"/>
                <w:rtl/>
                <w:lang w:bidi="fa-IR"/>
              </w:rPr>
              <w:t>کند (</w:t>
            </w:r>
            <w:r w:rsidRPr="00E5698B">
              <w:rPr>
                <w:rFonts w:ascii="Times New Roman" w:hAnsi="Times New Roman" w:cs="B Lotus" w:hint="cs"/>
                <w:sz w:val="24"/>
                <w:szCs w:val="24"/>
                <w:rtl/>
                <w:lang w:bidi="fa-IR"/>
              </w:rPr>
              <w:t>حاتمی، 1390: 2).</w:t>
            </w:r>
            <w:r w:rsidR="00C760B2" w:rsidRPr="00E5698B">
              <w:rPr>
                <w:rFonts w:ascii="Times New Roman" w:hAnsi="Times New Roman" w:cs="B Lotus"/>
                <w:sz w:val="24"/>
                <w:szCs w:val="24"/>
                <w:lang w:bidi="fa-IR"/>
              </w:rPr>
              <w:t>‬</w:t>
            </w:r>
            <w:r w:rsidR="00C760B2" w:rsidRPr="00E5698B">
              <w:rPr>
                <w:rFonts w:ascii="Times New Roman" w:hAnsi="Times New Roman" w:cs="B Lotus"/>
                <w:sz w:val="24"/>
                <w:szCs w:val="24"/>
                <w:lang w:bidi="fa-IR"/>
              </w:rPr>
              <w:t>‬</w:t>
            </w:r>
            <w:r w:rsidR="00C760B2" w:rsidRPr="00E5698B">
              <w:rPr>
                <w:rFonts w:ascii="Times New Roman" w:hAnsi="Times New Roman" w:cs="B Lotus"/>
                <w:sz w:val="24"/>
                <w:szCs w:val="24"/>
                <w:lang w:bidi="fa-IR"/>
              </w:rPr>
              <w:t>‬</w:t>
            </w:r>
            <w:r w:rsidR="00C760B2" w:rsidRPr="00E5698B">
              <w:rPr>
                <w:rFonts w:ascii="Times New Roman" w:hAnsi="Times New Roman" w:cs="B Lotus"/>
                <w:sz w:val="24"/>
                <w:szCs w:val="24"/>
                <w:lang w:bidi="fa-IR"/>
              </w:rPr>
              <w:t>‬</w:t>
            </w:r>
          </w:p>
        </w:tc>
        <w:tc>
          <w:tcPr>
            <w:tcW w:w="294" w:type="pct"/>
            <w:shd w:val="clear" w:color="auto" w:fill="auto"/>
            <w:vAlign w:val="center"/>
          </w:tcPr>
          <w:p w14:paraId="73D89276"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9</w:t>
            </w:r>
          </w:p>
        </w:tc>
        <w:tc>
          <w:tcPr>
            <w:tcW w:w="294" w:type="pct"/>
            <w:shd w:val="clear" w:color="auto" w:fill="auto"/>
            <w:vAlign w:val="center"/>
          </w:tcPr>
          <w:p w14:paraId="5677B001"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4</w:t>
            </w:r>
          </w:p>
        </w:tc>
        <w:tc>
          <w:tcPr>
            <w:tcW w:w="294" w:type="pct"/>
            <w:shd w:val="clear" w:color="auto" w:fill="auto"/>
            <w:vAlign w:val="center"/>
          </w:tcPr>
          <w:p w14:paraId="48A7E902"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w:t>
            </w:r>
          </w:p>
        </w:tc>
        <w:tc>
          <w:tcPr>
            <w:tcW w:w="294" w:type="pct"/>
            <w:shd w:val="clear" w:color="auto" w:fill="auto"/>
            <w:vAlign w:val="center"/>
          </w:tcPr>
          <w:p w14:paraId="6CA2D8FA"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26" w:type="pct"/>
            <w:shd w:val="clear" w:color="auto" w:fill="auto"/>
            <w:vAlign w:val="center"/>
          </w:tcPr>
          <w:p w14:paraId="3E6AD433"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78FF8E5A" w14:textId="77777777" w:rsidTr="00C760B2">
        <w:trPr>
          <w:trHeight w:val="526"/>
          <w:jc w:val="center"/>
        </w:trPr>
        <w:tc>
          <w:tcPr>
            <w:tcW w:w="718" w:type="pct"/>
            <w:vMerge/>
            <w:shd w:val="clear" w:color="auto" w:fill="auto"/>
            <w:vAlign w:val="center"/>
          </w:tcPr>
          <w:p w14:paraId="0746719A"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2779" w:type="pct"/>
            <w:shd w:val="clear" w:color="auto" w:fill="auto"/>
            <w:vAlign w:val="center"/>
          </w:tcPr>
          <w:p w14:paraId="3480D805" w14:textId="62378F01"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 بعد شناختی</w:t>
            </w:r>
            <w:r w:rsidRPr="00E5698B">
              <w:rPr>
                <w:rFonts w:ascii="Times New Roman" w:hAnsi="Times New Roman" w:cs="B Lotus"/>
                <w:sz w:val="24"/>
                <w:szCs w:val="24"/>
                <w:rtl/>
                <w:lang w:bidi="fa-IR"/>
              </w:rPr>
              <w:t>: جزء منطقي يا عيني است. آن براساس دليل و ظرفيت توسعه چارچوب هاي ذهني است كه انسان را قادر مي سازد تا با درك برخوردهادرباره اينكه چه چيزي ادامه يابد تفکر کند و چگونه براساس چارچوب</w:t>
            </w:r>
            <w:r w:rsidRPr="00E5698B">
              <w:rPr>
                <w:rFonts w:ascii="Times New Roman" w:hAnsi="Times New Roman" w:cs="B Lotus" w:hint="cs"/>
                <w:sz w:val="24"/>
                <w:szCs w:val="24"/>
                <w:rtl/>
                <w:lang w:bidi="fa-IR"/>
              </w:rPr>
              <w:t>‌</w:t>
            </w:r>
            <w:r w:rsidRPr="00E5698B">
              <w:rPr>
                <w:rFonts w:ascii="Times New Roman" w:hAnsi="Times New Roman" w:cs="B Lotus"/>
                <w:sz w:val="24"/>
                <w:szCs w:val="24"/>
                <w:rtl/>
                <w:lang w:bidi="fa-IR"/>
              </w:rPr>
              <w:t xml:space="preserve">هاي كاري و زباني تفكر، قضاوت </w:t>
            </w:r>
            <w:r w:rsidR="00377FAB">
              <w:rPr>
                <w:rFonts w:ascii="Times New Roman" w:hAnsi="Times New Roman" w:cs="B Lotus"/>
                <w:sz w:val="24"/>
                <w:szCs w:val="24"/>
                <w:rtl/>
                <w:lang w:bidi="fa-IR"/>
              </w:rPr>
              <w:t>كند (</w:t>
            </w:r>
            <w:r w:rsidRPr="00E5698B">
              <w:rPr>
                <w:rFonts w:ascii="Times New Roman" w:hAnsi="Times New Roman" w:cs="B Lotus"/>
                <w:sz w:val="24"/>
                <w:szCs w:val="24"/>
                <w:rtl/>
                <w:lang w:bidi="fa-IR"/>
              </w:rPr>
              <w:t>پترسون، 2004: 5).</w:t>
            </w:r>
          </w:p>
        </w:tc>
        <w:tc>
          <w:tcPr>
            <w:tcW w:w="294" w:type="pct"/>
            <w:shd w:val="clear" w:color="auto" w:fill="auto"/>
            <w:vAlign w:val="center"/>
          </w:tcPr>
          <w:p w14:paraId="4DEBFEB3"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5</w:t>
            </w:r>
          </w:p>
        </w:tc>
        <w:tc>
          <w:tcPr>
            <w:tcW w:w="294" w:type="pct"/>
            <w:shd w:val="clear" w:color="auto" w:fill="auto"/>
            <w:vAlign w:val="center"/>
          </w:tcPr>
          <w:p w14:paraId="7196EC6B"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9</w:t>
            </w:r>
          </w:p>
        </w:tc>
        <w:tc>
          <w:tcPr>
            <w:tcW w:w="294" w:type="pct"/>
            <w:shd w:val="clear" w:color="auto" w:fill="auto"/>
            <w:vAlign w:val="center"/>
          </w:tcPr>
          <w:p w14:paraId="45F8CB71"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w:t>
            </w:r>
          </w:p>
        </w:tc>
        <w:tc>
          <w:tcPr>
            <w:tcW w:w="294" w:type="pct"/>
            <w:shd w:val="clear" w:color="auto" w:fill="auto"/>
            <w:vAlign w:val="center"/>
          </w:tcPr>
          <w:p w14:paraId="74A1909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26" w:type="pct"/>
            <w:shd w:val="clear" w:color="auto" w:fill="auto"/>
            <w:vAlign w:val="center"/>
          </w:tcPr>
          <w:p w14:paraId="7534787F"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04114426" w14:textId="77777777" w:rsidTr="00C760B2">
        <w:trPr>
          <w:trHeight w:val="526"/>
          <w:jc w:val="center"/>
        </w:trPr>
        <w:tc>
          <w:tcPr>
            <w:tcW w:w="718" w:type="pct"/>
            <w:vMerge/>
            <w:shd w:val="clear" w:color="auto" w:fill="auto"/>
            <w:vAlign w:val="center"/>
          </w:tcPr>
          <w:p w14:paraId="7F051A63"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2779" w:type="pct"/>
            <w:shd w:val="clear" w:color="auto" w:fill="auto"/>
            <w:vAlign w:val="center"/>
          </w:tcPr>
          <w:p w14:paraId="01D2465F" w14:textId="51EFD6D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4.</w:t>
            </w:r>
            <w:r w:rsidRPr="00E5698B">
              <w:rPr>
                <w:rFonts w:ascii="Times New Roman" w:hAnsi="Times New Roman" w:cs="B Lotus"/>
                <w:sz w:val="24"/>
                <w:szCs w:val="24"/>
                <w:rtl/>
                <w:lang w:bidi="fa-IR"/>
              </w:rPr>
              <w:t xml:space="preserve"> </w:t>
            </w:r>
            <w:r w:rsidRPr="00E5698B">
              <w:rPr>
                <w:rFonts w:ascii="Times New Roman" w:hAnsi="Times New Roman" w:cs="B Lotus" w:hint="cs"/>
                <w:sz w:val="24"/>
                <w:szCs w:val="24"/>
                <w:rtl/>
                <w:lang w:bidi="fa-IR"/>
              </w:rPr>
              <w:t>بعد</w:t>
            </w:r>
            <w:r w:rsidRPr="00E5698B">
              <w:rPr>
                <w:rFonts w:ascii="Times New Roman" w:hAnsi="Times New Roman" w:cs="B Lotus"/>
                <w:sz w:val="24"/>
                <w:szCs w:val="24"/>
                <w:rtl/>
                <w:lang w:bidi="fa-IR"/>
              </w:rPr>
              <w:t xml:space="preserve"> رفتار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w:t>
            </w:r>
            <w:r w:rsidRPr="00E5698B">
              <w:rPr>
                <w:rFonts w:ascii="Times New Roman" w:hAnsi="Times New Roman" w:cs="B Lotus" w:hint="cs"/>
                <w:sz w:val="24"/>
                <w:szCs w:val="24"/>
                <w:rtl/>
                <w:lang w:bidi="fa-IR"/>
              </w:rPr>
              <w:t xml:space="preserve"> </w:t>
            </w:r>
            <w:r w:rsidRPr="00E5698B">
              <w:rPr>
                <w:rFonts w:ascii="Times New Roman" w:hAnsi="Times New Roman" w:cs="B Lotus"/>
                <w:sz w:val="24"/>
                <w:szCs w:val="24"/>
                <w:rtl/>
                <w:lang w:bidi="fa-IR"/>
              </w:rPr>
              <w:t>اين بعد درباره آنست كه در طول يك برخورد چه چيزهايي رخ مي دهد؟ انسانها براساس قضاوت هايشان درباره موقعيت</w:t>
            </w:r>
            <w:r w:rsidRPr="00E5698B">
              <w:rPr>
                <w:rFonts w:ascii="Times New Roman" w:hAnsi="Times New Roman" w:cs="B Lotus" w:hint="cs"/>
                <w:sz w:val="24"/>
                <w:szCs w:val="24"/>
                <w:rtl/>
                <w:lang w:bidi="fa-IR"/>
              </w:rPr>
              <w:t>‌</w:t>
            </w:r>
            <w:r w:rsidRPr="00E5698B">
              <w:rPr>
                <w:rFonts w:ascii="Times New Roman" w:hAnsi="Times New Roman" w:cs="B Lotus"/>
                <w:sz w:val="24"/>
                <w:szCs w:val="24"/>
                <w:rtl/>
                <w:lang w:bidi="fa-IR"/>
              </w:rPr>
              <w:t xml:space="preserve">هايي كه از آن داده هايي عاطفي و منطقي را جمع آوري كرده اند، قضاوت مي كنند. اين بعد پويا است و ارتباط را در طول برخوردهاي فرهنگي، </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ا</w:t>
            </w:r>
            <w:r w:rsidRPr="00E5698B">
              <w:rPr>
                <w:rFonts w:ascii="Times New Roman" w:hAnsi="Times New Roman" w:cs="B Lotus"/>
                <w:sz w:val="24"/>
                <w:szCs w:val="24"/>
                <w:rtl/>
                <w:lang w:bidi="fa-IR"/>
              </w:rPr>
              <w:t xml:space="preserve"> اينكه دريك فرهنگ مشترك بطور واقعي چه چيزي رخ مي دهد، نشان مي </w:t>
            </w:r>
            <w:r w:rsidR="00377FAB">
              <w:rPr>
                <w:rFonts w:ascii="Times New Roman" w:hAnsi="Times New Roman" w:cs="B Lotus"/>
                <w:sz w:val="24"/>
                <w:szCs w:val="24"/>
                <w:rtl/>
                <w:lang w:bidi="fa-IR"/>
              </w:rPr>
              <w:t>دهد (</w:t>
            </w:r>
            <w:r w:rsidRPr="00E5698B">
              <w:rPr>
                <w:rFonts w:ascii="Times New Roman" w:hAnsi="Times New Roman" w:cs="B Lotus"/>
                <w:sz w:val="24"/>
                <w:szCs w:val="24"/>
                <w:rtl/>
                <w:lang w:bidi="fa-IR"/>
              </w:rPr>
              <w:t>ارل</w:t>
            </w:r>
            <w:r w:rsidRPr="00E5698B">
              <w:rPr>
                <w:rFonts w:ascii="Times New Roman" w:hAnsi="Times New Roman" w:cs="B Lotus" w:hint="cs"/>
                <w:sz w:val="24"/>
                <w:szCs w:val="24"/>
                <w:rtl/>
                <w:lang w:bidi="fa-IR"/>
              </w:rPr>
              <w:t>ی</w:t>
            </w:r>
            <w:r w:rsidR="00377FAB">
              <w:rPr>
                <w:rFonts w:ascii="Times New Roman" w:hAnsi="Times New Roman" w:cs="B Lotus"/>
                <w:sz w:val="24"/>
                <w:szCs w:val="24"/>
                <w:rtl/>
                <w:lang w:bidi="fa-IR"/>
              </w:rPr>
              <w:t xml:space="preserve"> </w:t>
            </w:r>
            <w:r w:rsidRPr="00E5698B">
              <w:rPr>
                <w:rFonts w:ascii="Times New Roman" w:hAnsi="Times New Roman" w:cs="B Lotus"/>
                <w:sz w:val="24"/>
                <w:szCs w:val="24"/>
                <w:rtl/>
                <w:lang w:bidi="fa-IR"/>
              </w:rPr>
              <w:t>و همکاران، 2003: 7).</w:t>
            </w:r>
          </w:p>
        </w:tc>
        <w:tc>
          <w:tcPr>
            <w:tcW w:w="294" w:type="pct"/>
            <w:shd w:val="clear" w:color="auto" w:fill="auto"/>
            <w:vAlign w:val="center"/>
          </w:tcPr>
          <w:p w14:paraId="7AE26E78"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8</w:t>
            </w:r>
          </w:p>
        </w:tc>
        <w:tc>
          <w:tcPr>
            <w:tcW w:w="294" w:type="pct"/>
            <w:shd w:val="clear" w:color="auto" w:fill="auto"/>
            <w:vAlign w:val="center"/>
          </w:tcPr>
          <w:p w14:paraId="5BB4E822"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5</w:t>
            </w:r>
          </w:p>
        </w:tc>
        <w:tc>
          <w:tcPr>
            <w:tcW w:w="294" w:type="pct"/>
            <w:shd w:val="clear" w:color="auto" w:fill="auto"/>
            <w:vAlign w:val="center"/>
          </w:tcPr>
          <w:p w14:paraId="463A388B"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w:t>
            </w:r>
          </w:p>
        </w:tc>
        <w:tc>
          <w:tcPr>
            <w:tcW w:w="294" w:type="pct"/>
            <w:shd w:val="clear" w:color="auto" w:fill="auto"/>
            <w:vAlign w:val="center"/>
          </w:tcPr>
          <w:p w14:paraId="4297FE51"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26" w:type="pct"/>
            <w:shd w:val="clear" w:color="auto" w:fill="auto"/>
            <w:vAlign w:val="center"/>
          </w:tcPr>
          <w:p w14:paraId="5C0450C0"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p w14:paraId="2C9AC219"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p w14:paraId="48150595"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p w14:paraId="6984106D"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p w14:paraId="0A7703A3"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p w14:paraId="12D3361F"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p w14:paraId="4BCFF5B0"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r>
    </w:tbl>
    <w:p w14:paraId="257005CD" w14:textId="7911E60C" w:rsidR="00982EAD" w:rsidRPr="00E5698B" w:rsidRDefault="00982EAD" w:rsidP="00D80CCD">
      <w:pPr>
        <w:pStyle w:val="aa"/>
        <w:spacing w:before="0" w:after="0"/>
        <w:rPr>
          <w:rFonts w:ascii="Times New Roman" w:hAnsi="Times New Roman"/>
          <w:rtl/>
        </w:rPr>
      </w:pPr>
      <w:bookmarkStart w:id="621" w:name="_Toc526879721"/>
      <w:r w:rsidRPr="00E5698B">
        <w:rPr>
          <w:rFonts w:ascii="Times New Roman" w:hAnsi="Times New Roman" w:hint="cs"/>
          <w:rtl/>
        </w:rPr>
        <w:lastRenderedPageBreak/>
        <w:t>جدول 3-</w:t>
      </w:r>
      <w:r w:rsidR="00F0186F" w:rsidRPr="00E5698B">
        <w:rPr>
          <w:rFonts w:ascii="Times New Roman" w:hAnsi="Times New Roman" w:hint="cs"/>
          <w:rtl/>
        </w:rPr>
        <w:t>3</w:t>
      </w:r>
      <w:r w:rsidR="00C14614">
        <w:rPr>
          <w:rFonts w:ascii="Times New Roman" w:hAnsi="Times New Roman" w:hint="cs"/>
          <w:rtl/>
        </w:rPr>
        <w:t>:</w:t>
      </w:r>
      <w:r w:rsidRPr="00E5698B">
        <w:rPr>
          <w:rFonts w:ascii="Times New Roman" w:hAnsi="Times New Roman" w:hint="cs"/>
          <w:rtl/>
        </w:rPr>
        <w:t xml:space="preserve"> توزيع فراواني ديدگاه‌هاي خبرگان در رابطه با ابعاد و مؤلفه‌هاي </w:t>
      </w:r>
      <w:r w:rsidRPr="00E5698B">
        <w:rPr>
          <w:rFonts w:ascii="Times New Roman" w:hAnsi="Times New Roman" w:hint="eastAsia"/>
          <w:rtl/>
        </w:rPr>
        <w:t>خص</w:t>
      </w:r>
      <w:r w:rsidRPr="00E5698B">
        <w:rPr>
          <w:rFonts w:ascii="Times New Roman" w:hAnsi="Times New Roman" w:hint="cs"/>
          <w:rtl/>
        </w:rPr>
        <w:t>ی</w:t>
      </w:r>
      <w:r w:rsidRPr="00E5698B">
        <w:rPr>
          <w:rFonts w:ascii="Times New Roman" w:hAnsi="Times New Roman" w:hint="eastAsia"/>
          <w:rtl/>
        </w:rPr>
        <w:t>صه‌ها</w:t>
      </w:r>
      <w:r w:rsidRPr="00E5698B">
        <w:rPr>
          <w:rFonts w:ascii="Times New Roman" w:hAnsi="Times New Roman" w:hint="cs"/>
          <w:rtl/>
        </w:rPr>
        <w:t>ی</w:t>
      </w:r>
      <w:r w:rsidRPr="00E5698B">
        <w:rPr>
          <w:rFonts w:ascii="Times New Roman" w:hAnsi="Times New Roman"/>
          <w:rtl/>
        </w:rPr>
        <w:t xml:space="preserve"> </w:t>
      </w:r>
      <w:r w:rsidRPr="00E5698B">
        <w:rPr>
          <w:rFonts w:ascii="Times New Roman" w:hAnsi="Times New Roman" w:hint="eastAsia"/>
          <w:rtl/>
        </w:rPr>
        <w:t>شخص</w:t>
      </w:r>
      <w:r w:rsidRPr="00E5698B">
        <w:rPr>
          <w:rFonts w:ascii="Times New Roman" w:hAnsi="Times New Roman" w:hint="cs"/>
          <w:rtl/>
        </w:rPr>
        <w:t>ی</w:t>
      </w:r>
      <w:r w:rsidRPr="00E5698B">
        <w:rPr>
          <w:rFonts w:ascii="Times New Roman" w:hAnsi="Times New Roman" w:hint="eastAsia"/>
          <w:rtl/>
        </w:rPr>
        <w:t>ت</w:t>
      </w:r>
      <w:r w:rsidRPr="00E5698B">
        <w:rPr>
          <w:rFonts w:ascii="Times New Roman" w:hAnsi="Times New Roman" w:hint="cs"/>
          <w:rtl/>
        </w:rPr>
        <w:t>ی</w:t>
      </w:r>
      <w:bookmarkEnd w:id="621"/>
    </w:p>
    <w:tbl>
      <w:tblPr>
        <w:bidiVisual/>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5760"/>
        <w:gridCol w:w="540"/>
        <w:gridCol w:w="450"/>
        <w:gridCol w:w="450"/>
        <w:gridCol w:w="450"/>
        <w:gridCol w:w="495"/>
      </w:tblGrid>
      <w:tr w:rsidR="00982EAD" w:rsidRPr="00E5698B" w14:paraId="10FF03B5" w14:textId="77777777" w:rsidTr="00C760B2">
        <w:trPr>
          <w:trHeight w:val="1547"/>
          <w:tblHeader/>
          <w:jc w:val="center"/>
        </w:trPr>
        <w:tc>
          <w:tcPr>
            <w:tcW w:w="1350" w:type="dxa"/>
            <w:shd w:val="clear" w:color="auto" w:fill="F2DBDB"/>
            <w:vAlign w:val="center"/>
          </w:tcPr>
          <w:p w14:paraId="559B5274"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b/>
                <w:bCs/>
                <w:sz w:val="24"/>
                <w:szCs w:val="24"/>
                <w:rtl/>
                <w:lang w:bidi="fa-IR"/>
              </w:rPr>
              <w:t>خص</w:t>
            </w:r>
            <w:r w:rsidRPr="00E5698B">
              <w:rPr>
                <w:rFonts w:ascii="Times New Roman" w:hAnsi="Times New Roman" w:cs="B Lotus" w:hint="cs"/>
                <w:b/>
                <w:bCs/>
                <w:sz w:val="24"/>
                <w:szCs w:val="24"/>
                <w:rtl/>
                <w:lang w:bidi="fa-IR"/>
              </w:rPr>
              <w:t>ی</w:t>
            </w:r>
            <w:r w:rsidRPr="00E5698B">
              <w:rPr>
                <w:rFonts w:ascii="Times New Roman" w:hAnsi="Times New Roman" w:cs="B Lotus" w:hint="eastAsia"/>
                <w:b/>
                <w:bCs/>
                <w:sz w:val="24"/>
                <w:szCs w:val="24"/>
                <w:rtl/>
                <w:lang w:bidi="fa-IR"/>
              </w:rPr>
              <w:t>صه‌ها</w:t>
            </w:r>
            <w:r w:rsidRPr="00E5698B">
              <w:rPr>
                <w:rFonts w:ascii="Times New Roman" w:hAnsi="Times New Roman" w:cs="B Lotus" w:hint="cs"/>
                <w:b/>
                <w:bCs/>
                <w:sz w:val="24"/>
                <w:szCs w:val="24"/>
                <w:rtl/>
                <w:lang w:bidi="fa-IR"/>
              </w:rPr>
              <w:t>ی شخصیتی</w:t>
            </w:r>
          </w:p>
        </w:tc>
        <w:tc>
          <w:tcPr>
            <w:tcW w:w="5760" w:type="dxa"/>
            <w:shd w:val="clear" w:color="auto" w:fill="F2DBDB"/>
            <w:vAlign w:val="center"/>
          </w:tcPr>
          <w:p w14:paraId="42B702D5" w14:textId="795EF219" w:rsidR="00982EAD" w:rsidRPr="00E5698B" w:rsidRDefault="009F0727" w:rsidP="00D80CCD">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مؤلفه</w:t>
            </w:r>
            <w:r w:rsidR="00982EAD" w:rsidRPr="00E5698B">
              <w:rPr>
                <w:rFonts w:ascii="Times New Roman" w:hAnsi="Times New Roman" w:cs="B Lotus" w:hint="cs"/>
                <w:b/>
                <w:bCs/>
                <w:sz w:val="24"/>
                <w:szCs w:val="24"/>
                <w:rtl/>
                <w:lang w:bidi="fa-IR"/>
              </w:rPr>
              <w:t xml:space="preserve"> ها</w:t>
            </w:r>
          </w:p>
        </w:tc>
        <w:tc>
          <w:tcPr>
            <w:tcW w:w="540" w:type="dxa"/>
            <w:shd w:val="clear" w:color="auto" w:fill="F2DBDB"/>
            <w:textDirection w:val="btLr"/>
            <w:vAlign w:val="center"/>
          </w:tcPr>
          <w:p w14:paraId="01F4854B"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مناسب</w:t>
            </w:r>
          </w:p>
        </w:tc>
        <w:tc>
          <w:tcPr>
            <w:tcW w:w="450" w:type="dxa"/>
            <w:shd w:val="clear" w:color="auto" w:fill="F2DBDB"/>
            <w:textDirection w:val="btLr"/>
            <w:vAlign w:val="center"/>
          </w:tcPr>
          <w:p w14:paraId="1CAA2E8B"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مناسب</w:t>
            </w:r>
          </w:p>
        </w:tc>
        <w:tc>
          <w:tcPr>
            <w:tcW w:w="450" w:type="dxa"/>
            <w:shd w:val="clear" w:color="auto" w:fill="F2DBDB"/>
            <w:textDirection w:val="btLr"/>
            <w:vAlign w:val="center"/>
          </w:tcPr>
          <w:p w14:paraId="47C848FD"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تا حدی مناسب</w:t>
            </w:r>
          </w:p>
        </w:tc>
        <w:tc>
          <w:tcPr>
            <w:tcW w:w="450" w:type="dxa"/>
            <w:shd w:val="clear" w:color="auto" w:fill="F2DBDB"/>
            <w:textDirection w:val="btLr"/>
            <w:vAlign w:val="center"/>
          </w:tcPr>
          <w:p w14:paraId="69A4EF1E"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نامناسب</w:t>
            </w:r>
          </w:p>
        </w:tc>
        <w:tc>
          <w:tcPr>
            <w:tcW w:w="495" w:type="dxa"/>
            <w:shd w:val="clear" w:color="auto" w:fill="F2DBDB"/>
            <w:textDirection w:val="btLr"/>
            <w:vAlign w:val="center"/>
          </w:tcPr>
          <w:p w14:paraId="77765099"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نامناسب</w:t>
            </w:r>
          </w:p>
        </w:tc>
      </w:tr>
      <w:tr w:rsidR="00982EAD" w:rsidRPr="00E5698B" w14:paraId="71353BB5" w14:textId="77777777" w:rsidTr="00C760B2">
        <w:trPr>
          <w:trHeight w:val="710"/>
          <w:jc w:val="center"/>
        </w:trPr>
        <w:tc>
          <w:tcPr>
            <w:tcW w:w="1350" w:type="dxa"/>
            <w:vMerge w:val="restart"/>
            <w:shd w:val="clear" w:color="auto" w:fill="auto"/>
            <w:vAlign w:val="center"/>
          </w:tcPr>
          <w:p w14:paraId="223DEFA0"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خص</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صه‌ها</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شخص</w:t>
            </w:r>
            <w:r w:rsidRPr="00E5698B">
              <w:rPr>
                <w:rFonts w:ascii="Times New Roman" w:hAnsi="Times New Roman" w:cs="B Lotus" w:hint="cs"/>
                <w:sz w:val="24"/>
                <w:szCs w:val="24"/>
                <w:rtl/>
                <w:lang w:bidi="fa-IR"/>
              </w:rPr>
              <w:t>یتی</w:t>
            </w:r>
            <w:r w:rsidRPr="00E5698B">
              <w:rPr>
                <w:rFonts w:ascii="Times New Roman" w:hAnsi="Times New Roman" w:cs="B Lotus"/>
                <w:sz w:val="24"/>
                <w:szCs w:val="24"/>
                <w:rtl/>
                <w:lang w:bidi="fa-IR"/>
              </w:rPr>
              <w:t>: مجموعه نسبتا ثابت</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از احساسات و رفتارها</w:t>
            </w:r>
            <w:r w:rsidRPr="00E5698B">
              <w:rPr>
                <w:rFonts w:ascii="Times New Roman" w:hAnsi="Times New Roman" w:cs="B Lotus" w:hint="cs"/>
                <w:sz w:val="24"/>
                <w:szCs w:val="24"/>
                <w:rtl/>
                <w:lang w:bidi="fa-IR"/>
              </w:rPr>
              <w:t>یی</w:t>
            </w:r>
            <w:r w:rsidRPr="00E5698B">
              <w:rPr>
                <w:rFonts w:ascii="Times New Roman" w:hAnsi="Times New Roman" w:cs="B Lotus"/>
                <w:sz w:val="24"/>
                <w:szCs w:val="24"/>
                <w:rtl/>
                <w:lang w:bidi="fa-IR"/>
              </w:rPr>
              <w:t xml:space="preserve"> که اساسا توسط عوامل مح</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ط</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و ژنت</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ک</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شکل گرفته اند. شخص</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ت</w:t>
            </w:r>
            <w:r w:rsidRPr="00E5698B">
              <w:rPr>
                <w:rFonts w:ascii="Times New Roman" w:hAnsi="Times New Roman" w:cs="B Lotus"/>
                <w:sz w:val="24"/>
                <w:szCs w:val="24"/>
                <w:rtl/>
                <w:lang w:bidi="fa-IR"/>
              </w:rPr>
              <w:t xml:space="preserve"> افراد به طورناگهان</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و </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ا</w:t>
            </w:r>
            <w:r w:rsidRPr="00E5698B">
              <w:rPr>
                <w:rFonts w:ascii="Times New Roman" w:hAnsi="Times New Roman" w:cs="B Lotus"/>
                <w:sz w:val="24"/>
                <w:szCs w:val="24"/>
                <w:rtl/>
                <w:lang w:bidi="fa-IR"/>
              </w:rPr>
              <w:t xml:space="preserve"> تصادف</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شکل نم</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رد</w:t>
            </w:r>
            <w:r w:rsidRPr="00E5698B">
              <w:rPr>
                <w:rFonts w:ascii="Times New Roman" w:hAnsi="Times New Roman" w:cs="B Lotus"/>
                <w:sz w:val="24"/>
                <w:szCs w:val="24"/>
                <w:rtl/>
                <w:lang w:bidi="fa-IR"/>
              </w:rPr>
              <w:t xml:space="preserve"> بلکه محصول تعدادي از عوامل است که ه</w:t>
            </w:r>
            <w:r w:rsidRPr="00E5698B">
              <w:rPr>
                <w:rFonts w:ascii="Times New Roman" w:hAnsi="Times New Roman" w:cs="B Lotus" w:hint="eastAsia"/>
                <w:sz w:val="24"/>
                <w:szCs w:val="24"/>
                <w:rtl/>
                <w:lang w:bidi="fa-IR"/>
              </w:rPr>
              <w:t>ر</w:t>
            </w:r>
            <w:r w:rsidRPr="00E5698B">
              <w:rPr>
                <w:rFonts w:ascii="Times New Roman" w:hAnsi="Times New Roman" w:cs="B Lotus"/>
                <w:sz w:val="24"/>
                <w:szCs w:val="24"/>
                <w:rtl/>
                <w:lang w:bidi="fa-IR"/>
              </w:rPr>
              <w:t xml:space="preserve"> فرد را از 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گري</w:t>
            </w:r>
            <w:r w:rsidRPr="00E5698B">
              <w:rPr>
                <w:rFonts w:ascii="Times New Roman" w:hAnsi="Times New Roman" w:cs="B Lotus"/>
                <w:sz w:val="24"/>
                <w:szCs w:val="24"/>
                <w:rtl/>
                <w:lang w:bidi="fa-IR"/>
              </w:rPr>
              <w:t xml:space="preserve"> متما</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ز</w:t>
            </w:r>
            <w:r w:rsidRPr="00E5698B">
              <w:rPr>
                <w:rFonts w:ascii="Times New Roman" w:hAnsi="Times New Roman" w:cs="B Lotus"/>
                <w:sz w:val="24"/>
                <w:szCs w:val="24"/>
                <w:rtl/>
                <w:lang w:bidi="fa-IR"/>
              </w:rPr>
              <w:t xml:space="preserve">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سازد</w:t>
            </w:r>
            <w:r w:rsidRPr="00E5698B">
              <w:rPr>
                <w:rFonts w:ascii="Times New Roman" w:hAnsi="Times New Roman" w:cs="B Lotus"/>
                <w:sz w:val="24"/>
                <w:szCs w:val="24"/>
                <w:rtl/>
                <w:lang w:bidi="fa-IR"/>
              </w:rPr>
              <w:t xml:space="preserve"> (ا</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وانسو</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چ</w:t>
            </w:r>
            <w:r w:rsidRPr="00E5698B">
              <w:rPr>
                <w:rFonts w:ascii="Times New Roman" w:hAnsi="Times New Roman" w:cs="B Lotus"/>
                <w:sz w:val="24"/>
                <w:szCs w:val="24"/>
                <w:rtl/>
                <w:lang w:bidi="fa-IR"/>
              </w:rPr>
              <w:t xml:space="preserve"> و همکارا</w:t>
            </w:r>
            <w:r w:rsidRPr="00E5698B">
              <w:rPr>
                <w:rFonts w:ascii="Times New Roman" w:hAnsi="Times New Roman" w:cs="B Lotus" w:hint="cs"/>
                <w:sz w:val="24"/>
                <w:szCs w:val="24"/>
                <w:rtl/>
                <w:lang w:bidi="fa-IR"/>
              </w:rPr>
              <w:t>ن</w:t>
            </w:r>
            <w:r w:rsidRPr="00E5698B">
              <w:rPr>
                <w:rFonts w:ascii="Times New Roman" w:hAnsi="Times New Roman" w:cs="B Lotus"/>
                <w:sz w:val="24"/>
                <w:szCs w:val="24"/>
                <w:rtl/>
                <w:lang w:bidi="fa-IR"/>
              </w:rPr>
              <w:t>، 2002: 52).</w:t>
            </w:r>
          </w:p>
        </w:tc>
        <w:tc>
          <w:tcPr>
            <w:tcW w:w="5760" w:type="dxa"/>
            <w:shd w:val="clear" w:color="auto" w:fill="auto"/>
            <w:vAlign w:val="center"/>
          </w:tcPr>
          <w:p w14:paraId="3D1EA1CB" w14:textId="7E0881B3" w:rsidR="00982EAD" w:rsidRPr="00E5698B" w:rsidRDefault="00982EAD" w:rsidP="00F85268">
            <w:pPr>
              <w:bidi/>
              <w:spacing w:after="0" w:line="240" w:lineRule="auto"/>
              <w:rPr>
                <w:rFonts w:ascii="Times New Roman" w:hAnsi="Times New Roman" w:cs="B Lotus"/>
                <w:sz w:val="24"/>
                <w:szCs w:val="20"/>
                <w:rtl/>
                <w:lang w:bidi="fa-IR"/>
              </w:rPr>
            </w:pPr>
            <w:r w:rsidRPr="00E5698B">
              <w:rPr>
                <w:rFonts w:ascii="Times New Roman" w:hAnsi="Times New Roman" w:cs="B Lotus" w:hint="cs"/>
                <w:sz w:val="24"/>
                <w:szCs w:val="20"/>
                <w:rtl/>
                <w:lang w:bidi="fa-IR"/>
              </w:rPr>
              <w:t>1.</w:t>
            </w:r>
            <w:r w:rsidR="00377FAB">
              <w:rPr>
                <w:rFonts w:ascii="Times New Roman" w:hAnsi="Times New Roman" w:cs="B Lotus"/>
                <w:sz w:val="24"/>
                <w:szCs w:val="20"/>
                <w:rtl/>
                <w:lang w:bidi="fa-IR"/>
              </w:rPr>
              <w:t xml:space="preserve"> صداقت</w:t>
            </w:r>
            <w:r w:rsidRPr="00E5698B">
              <w:rPr>
                <w:rFonts w:ascii="Times New Roman" w:hAnsi="Times New Roman" w:cs="B Lotus" w:hint="cs"/>
                <w:sz w:val="24"/>
                <w:szCs w:val="20"/>
                <w:rtl/>
                <w:lang w:bidi="fa-IR"/>
              </w:rPr>
              <w:t>-تواضع: از اصول اخلاقی جهانی صداقت و تواضع می‌باشد که در مقاله شو و همکاران (2017) به آن پرداخته شده است</w:t>
            </w:r>
          </w:p>
        </w:tc>
        <w:tc>
          <w:tcPr>
            <w:tcW w:w="540" w:type="dxa"/>
            <w:shd w:val="clear" w:color="auto" w:fill="auto"/>
            <w:vAlign w:val="center"/>
          </w:tcPr>
          <w:p w14:paraId="5B31CC53"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11</w:t>
            </w:r>
          </w:p>
        </w:tc>
        <w:tc>
          <w:tcPr>
            <w:tcW w:w="450" w:type="dxa"/>
            <w:shd w:val="clear" w:color="auto" w:fill="auto"/>
            <w:vAlign w:val="center"/>
          </w:tcPr>
          <w:p w14:paraId="2078755B"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4</w:t>
            </w:r>
          </w:p>
        </w:tc>
        <w:tc>
          <w:tcPr>
            <w:tcW w:w="450" w:type="dxa"/>
            <w:shd w:val="clear" w:color="auto" w:fill="auto"/>
            <w:vAlign w:val="center"/>
          </w:tcPr>
          <w:p w14:paraId="483AD86F" w14:textId="77777777" w:rsidR="00982EAD" w:rsidRPr="00E5698B" w:rsidRDefault="0006009A" w:rsidP="00D80CCD">
            <w:pPr>
              <w:bidi/>
              <w:spacing w:after="0" w:line="240" w:lineRule="auto"/>
              <w:jc w:val="center"/>
              <w:rPr>
                <w:rFonts w:ascii="Times New Roman" w:hAnsi="Times New Roman" w:cs="B Lotus"/>
                <w:sz w:val="24"/>
                <w:szCs w:val="24"/>
                <w:highlight w:val="yellow"/>
                <w:rtl/>
                <w:lang w:bidi="fa-IR"/>
              </w:rPr>
            </w:pPr>
            <w:r w:rsidRPr="00E5698B">
              <w:rPr>
                <w:rFonts w:ascii="Times New Roman" w:hAnsi="Times New Roman" w:cs="B Lotus" w:hint="cs"/>
                <w:sz w:val="24"/>
                <w:szCs w:val="24"/>
                <w:rtl/>
                <w:lang w:bidi="fa-IR"/>
              </w:rPr>
              <w:t>0</w:t>
            </w:r>
          </w:p>
        </w:tc>
        <w:tc>
          <w:tcPr>
            <w:tcW w:w="450" w:type="dxa"/>
            <w:shd w:val="clear" w:color="auto" w:fill="auto"/>
            <w:vAlign w:val="center"/>
          </w:tcPr>
          <w:p w14:paraId="148DF2E4"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495" w:type="dxa"/>
            <w:shd w:val="clear" w:color="auto" w:fill="auto"/>
            <w:vAlign w:val="center"/>
          </w:tcPr>
          <w:p w14:paraId="24ABE321"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6C887551" w14:textId="77777777" w:rsidTr="00C760B2">
        <w:trPr>
          <w:trHeight w:val="1583"/>
          <w:jc w:val="center"/>
        </w:trPr>
        <w:tc>
          <w:tcPr>
            <w:tcW w:w="1350" w:type="dxa"/>
            <w:vMerge/>
            <w:shd w:val="clear" w:color="auto" w:fill="auto"/>
            <w:vAlign w:val="center"/>
          </w:tcPr>
          <w:p w14:paraId="22407CFA"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5760" w:type="dxa"/>
            <w:shd w:val="clear" w:color="auto" w:fill="auto"/>
            <w:vAlign w:val="center"/>
          </w:tcPr>
          <w:p w14:paraId="1F073DCB" w14:textId="5B680903" w:rsidR="00982EAD" w:rsidRPr="00E5698B" w:rsidRDefault="00982EAD" w:rsidP="00D80CCD">
            <w:pPr>
              <w:bidi/>
              <w:spacing w:after="0" w:line="240" w:lineRule="auto"/>
              <w:jc w:val="center"/>
              <w:rPr>
                <w:rFonts w:ascii="Times New Roman" w:hAnsi="Times New Roman" w:cs="B Lotus"/>
                <w:sz w:val="24"/>
                <w:szCs w:val="20"/>
                <w:rtl/>
                <w:lang w:bidi="fa-IR"/>
              </w:rPr>
            </w:pPr>
            <w:r w:rsidRPr="00E5698B">
              <w:rPr>
                <w:rFonts w:ascii="Times New Roman" w:hAnsi="Times New Roman" w:cs="B Lotus" w:hint="cs"/>
                <w:sz w:val="24"/>
                <w:szCs w:val="20"/>
                <w:rtl/>
                <w:lang w:bidi="fa-IR"/>
              </w:rPr>
              <w:t>2.</w:t>
            </w:r>
            <w:r w:rsidR="00377FAB">
              <w:rPr>
                <w:rFonts w:ascii="Times New Roman" w:hAnsi="Times New Roman" w:cs="B Lotus"/>
                <w:sz w:val="24"/>
                <w:szCs w:val="20"/>
                <w:rtl/>
                <w:lang w:bidi="fa-IR"/>
              </w:rPr>
              <w:t xml:space="preserve"> ثبات</w:t>
            </w:r>
            <w:r w:rsidRPr="00E5698B">
              <w:rPr>
                <w:rFonts w:ascii="Times New Roman" w:hAnsi="Times New Roman" w:cs="B Lotus"/>
                <w:sz w:val="24"/>
                <w:szCs w:val="20"/>
                <w:rtl/>
                <w:lang w:bidi="fa-IR"/>
              </w:rPr>
              <w:t xml:space="preserve"> عاطف</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افراد</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که ثبات عاطف</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بالا دارند، به طور کل</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در ش</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وه</w:t>
            </w:r>
            <w:r w:rsidRPr="00E5698B">
              <w:rPr>
                <w:rFonts w:ascii="Times New Roman" w:hAnsi="Times New Roman" w:cs="B Lotus"/>
                <w:sz w:val="24"/>
                <w:szCs w:val="20"/>
                <w:rtl/>
                <w:lang w:bidi="fa-IR"/>
              </w:rPr>
              <w:t xml:space="preserve"> ا</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که آنها با زندگ</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روزانه مقابله 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کنند،</w:t>
            </w:r>
            <w:r w:rsidRPr="00E5698B">
              <w:rPr>
                <w:rFonts w:ascii="Times New Roman" w:hAnsi="Times New Roman" w:cs="B Lotus"/>
                <w:sz w:val="24"/>
                <w:szCs w:val="20"/>
                <w:rtl/>
                <w:lang w:bidi="fa-IR"/>
              </w:rPr>
              <w:t xml:space="preserve"> آرام و معتدل هستند (آ</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زنک</w:t>
            </w:r>
            <w:r w:rsidRPr="00E5698B">
              <w:rPr>
                <w:rFonts w:ascii="Times New Roman" w:hAnsi="Times New Roman" w:cs="B Lotus"/>
                <w:sz w:val="24"/>
                <w:szCs w:val="20"/>
                <w:rtl/>
                <w:lang w:bidi="fa-IR"/>
              </w:rPr>
              <w:t xml:space="preserve"> و آ</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زنک،</w:t>
            </w:r>
            <w:r w:rsidRPr="00E5698B">
              <w:rPr>
                <w:rFonts w:ascii="Times New Roman" w:hAnsi="Times New Roman" w:cs="B Lotus"/>
                <w:sz w:val="24"/>
                <w:szCs w:val="20"/>
                <w:rtl/>
                <w:lang w:bidi="fa-IR"/>
              </w:rPr>
              <w:t xml:space="preserve"> 1985؛ بارر</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ک</w:t>
            </w:r>
            <w:r w:rsidRPr="00E5698B">
              <w:rPr>
                <w:rFonts w:ascii="Times New Roman" w:hAnsi="Times New Roman" w:cs="B Lotus"/>
                <w:sz w:val="24"/>
                <w:szCs w:val="20"/>
                <w:rtl/>
                <w:lang w:bidi="fa-IR"/>
              </w:rPr>
              <w:t xml:space="preserve"> و مونت، 1991، وانز 1997). انها</w:t>
            </w:r>
            <w:r w:rsidRPr="00E5698B">
              <w:rPr>
                <w:rFonts w:ascii="Times New Roman" w:hAnsi="Times New Roman" w:cs="B Lotus" w:hint="cs"/>
                <w:sz w:val="24"/>
                <w:szCs w:val="20"/>
                <w:rtl/>
                <w:lang w:bidi="fa-IR"/>
              </w:rPr>
              <w:t>یی</w:t>
            </w:r>
            <w:r w:rsidRPr="00E5698B">
              <w:rPr>
                <w:rFonts w:ascii="Times New Roman" w:hAnsi="Times New Roman" w:cs="B Lotus"/>
                <w:sz w:val="24"/>
                <w:szCs w:val="20"/>
                <w:rtl/>
                <w:lang w:bidi="fa-IR"/>
              </w:rPr>
              <w:t xml:space="preserve"> که ثبات عاطف</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دارند معمولا احساسات را بس</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ار</w:t>
            </w:r>
            <w:r w:rsidRPr="00E5698B">
              <w:rPr>
                <w:rFonts w:ascii="Times New Roman" w:hAnsi="Times New Roman" w:cs="B Lotus"/>
                <w:sz w:val="24"/>
                <w:szCs w:val="20"/>
                <w:rtl/>
                <w:lang w:bidi="fa-IR"/>
              </w:rPr>
              <w:t xml:space="preserve"> ب</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ان</w:t>
            </w:r>
            <w:r w:rsidRPr="00E5698B">
              <w:rPr>
                <w:rFonts w:ascii="Times New Roman" w:hAnsi="Times New Roman" w:cs="B Lotus"/>
                <w:sz w:val="24"/>
                <w:szCs w:val="20"/>
                <w:rtl/>
                <w:lang w:bidi="fa-IR"/>
              </w:rPr>
              <w:t xml:space="preserve"> نم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کنند</w:t>
            </w:r>
            <w:r w:rsidRPr="00E5698B">
              <w:rPr>
                <w:rFonts w:ascii="Times New Roman" w:hAnsi="Times New Roman" w:cs="B Lotus"/>
                <w:sz w:val="24"/>
                <w:szCs w:val="20"/>
                <w:rtl/>
                <w:lang w:bidi="fa-IR"/>
              </w:rPr>
              <w:t>. آنها تما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ل</w:t>
            </w:r>
            <w:r w:rsidRPr="00E5698B">
              <w:rPr>
                <w:rFonts w:ascii="Times New Roman" w:hAnsi="Times New Roman" w:cs="B Lotus"/>
                <w:sz w:val="24"/>
                <w:szCs w:val="20"/>
                <w:rtl/>
                <w:lang w:bidi="fa-IR"/>
              </w:rPr>
              <w:t xml:space="preserve"> دارند کمتر مضطرب، افسرده، خشمگ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ن،</w:t>
            </w:r>
            <w:r w:rsidRPr="00E5698B">
              <w:rPr>
                <w:rFonts w:ascii="Times New Roman" w:hAnsi="Times New Roman" w:cs="B Lotus"/>
                <w:sz w:val="24"/>
                <w:szCs w:val="20"/>
                <w:rtl/>
                <w:lang w:bidi="fa-IR"/>
              </w:rPr>
              <w:t xml:space="preserve"> خجالت زده، نگران و نامطمئن باشند. افراد روان آزرده، مخالف ثبات عاطف</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هستند. انها</w:t>
            </w:r>
            <w:r w:rsidRPr="00E5698B">
              <w:rPr>
                <w:rFonts w:ascii="Times New Roman" w:hAnsi="Times New Roman" w:cs="B Lotus" w:hint="cs"/>
                <w:sz w:val="24"/>
                <w:szCs w:val="20"/>
                <w:rtl/>
                <w:lang w:bidi="fa-IR"/>
              </w:rPr>
              <w:t>یی</w:t>
            </w:r>
            <w:r w:rsidRPr="00E5698B">
              <w:rPr>
                <w:rFonts w:ascii="Times New Roman" w:hAnsi="Times New Roman" w:cs="B Lotus"/>
                <w:sz w:val="24"/>
                <w:szCs w:val="20"/>
                <w:rtl/>
                <w:lang w:bidi="fa-IR"/>
              </w:rPr>
              <w:t xml:space="preserve"> که بس</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ار</w:t>
            </w:r>
            <w:r w:rsidRPr="00E5698B">
              <w:rPr>
                <w:rFonts w:ascii="Times New Roman" w:hAnsi="Times New Roman" w:cs="B Lotus"/>
                <w:sz w:val="24"/>
                <w:szCs w:val="20"/>
                <w:rtl/>
                <w:lang w:bidi="fa-IR"/>
              </w:rPr>
              <w:t xml:space="preserve"> عصب</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هستند تما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ل</w:t>
            </w:r>
            <w:r w:rsidRPr="00E5698B">
              <w:rPr>
                <w:rFonts w:ascii="Times New Roman" w:hAnsi="Times New Roman" w:cs="B Lotus"/>
                <w:sz w:val="24"/>
                <w:szCs w:val="20"/>
                <w:rtl/>
                <w:lang w:bidi="fa-IR"/>
              </w:rPr>
              <w:t xml:space="preserve"> دارند خودآگاه و خود مان</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تور</w:t>
            </w:r>
            <w:r w:rsidRPr="00E5698B">
              <w:rPr>
                <w:rFonts w:ascii="Times New Roman" w:hAnsi="Times New Roman" w:cs="B Lotus"/>
                <w:sz w:val="24"/>
                <w:szCs w:val="20"/>
                <w:rtl/>
                <w:lang w:bidi="fa-IR"/>
              </w:rPr>
              <w:t xml:space="preserve"> باشند. افراد روان آزرده ک</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ف</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ت</w:t>
            </w:r>
            <w:r w:rsidRPr="00E5698B">
              <w:rPr>
                <w:rFonts w:ascii="Times New Roman" w:hAnsi="Times New Roman" w:cs="B Lotus"/>
                <w:sz w:val="24"/>
                <w:szCs w:val="20"/>
                <w:rtl/>
                <w:lang w:bidi="fa-IR"/>
              </w:rPr>
              <w:t xml:space="preserve"> تحر</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ک</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به رفتار خود دارند.</w:t>
            </w:r>
          </w:p>
        </w:tc>
        <w:tc>
          <w:tcPr>
            <w:tcW w:w="540" w:type="dxa"/>
            <w:shd w:val="clear" w:color="auto" w:fill="auto"/>
            <w:vAlign w:val="center"/>
          </w:tcPr>
          <w:p w14:paraId="73DA4659"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10</w:t>
            </w:r>
          </w:p>
        </w:tc>
        <w:tc>
          <w:tcPr>
            <w:tcW w:w="450" w:type="dxa"/>
            <w:shd w:val="clear" w:color="auto" w:fill="auto"/>
            <w:vAlign w:val="center"/>
          </w:tcPr>
          <w:p w14:paraId="17C9A79D"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w:t>
            </w:r>
          </w:p>
        </w:tc>
        <w:tc>
          <w:tcPr>
            <w:tcW w:w="450" w:type="dxa"/>
            <w:shd w:val="clear" w:color="auto" w:fill="auto"/>
            <w:vAlign w:val="center"/>
          </w:tcPr>
          <w:p w14:paraId="2E2FFF70"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w:t>
            </w:r>
          </w:p>
        </w:tc>
        <w:tc>
          <w:tcPr>
            <w:tcW w:w="450" w:type="dxa"/>
            <w:shd w:val="clear" w:color="auto" w:fill="auto"/>
            <w:vAlign w:val="center"/>
          </w:tcPr>
          <w:p w14:paraId="02673785"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495" w:type="dxa"/>
            <w:shd w:val="clear" w:color="auto" w:fill="auto"/>
            <w:vAlign w:val="center"/>
          </w:tcPr>
          <w:p w14:paraId="4CC995E6"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17B4DE23" w14:textId="77777777" w:rsidTr="00C760B2">
        <w:trPr>
          <w:trHeight w:val="1007"/>
          <w:jc w:val="center"/>
        </w:trPr>
        <w:tc>
          <w:tcPr>
            <w:tcW w:w="1350" w:type="dxa"/>
            <w:vMerge/>
            <w:shd w:val="clear" w:color="auto" w:fill="auto"/>
            <w:vAlign w:val="center"/>
          </w:tcPr>
          <w:p w14:paraId="4A099052"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5760" w:type="dxa"/>
            <w:shd w:val="clear" w:color="auto" w:fill="auto"/>
            <w:vAlign w:val="center"/>
          </w:tcPr>
          <w:p w14:paraId="6BF28934" w14:textId="4A08717B" w:rsidR="00982EAD" w:rsidRPr="00E5698B" w:rsidRDefault="00982EAD" w:rsidP="00F85268">
            <w:pPr>
              <w:bidi/>
              <w:spacing w:after="0" w:line="240" w:lineRule="auto"/>
              <w:rPr>
                <w:rFonts w:ascii="Times New Roman" w:hAnsi="Times New Roman" w:cs="B Lotus"/>
                <w:sz w:val="24"/>
                <w:szCs w:val="20"/>
                <w:rtl/>
                <w:lang w:bidi="fa-IR"/>
              </w:rPr>
            </w:pPr>
            <w:r w:rsidRPr="00E5698B">
              <w:rPr>
                <w:rFonts w:ascii="Times New Roman" w:hAnsi="Times New Roman" w:cs="B Lotus" w:hint="cs"/>
                <w:sz w:val="24"/>
                <w:szCs w:val="20"/>
                <w:rtl/>
                <w:lang w:bidi="fa-IR"/>
              </w:rPr>
              <w:t>3.</w:t>
            </w:r>
            <w:r w:rsidR="00377FAB">
              <w:rPr>
                <w:rFonts w:ascii="Times New Roman" w:hAnsi="Times New Roman" w:cs="B Lotus"/>
                <w:sz w:val="24"/>
                <w:szCs w:val="20"/>
                <w:rtl/>
                <w:lang w:bidi="fa-IR"/>
              </w:rPr>
              <w:t xml:space="preserve"> برونگرا</w:t>
            </w:r>
            <w:r w:rsidR="00377FAB">
              <w:rPr>
                <w:rFonts w:ascii="Times New Roman" w:hAnsi="Times New Roman" w:cs="B Lotus" w:hint="cs"/>
                <w:sz w:val="24"/>
                <w:szCs w:val="20"/>
                <w:rtl/>
                <w:lang w:bidi="fa-IR"/>
              </w:rPr>
              <w:t>یی</w:t>
            </w:r>
            <w:r w:rsidRPr="00E5698B">
              <w:rPr>
                <w:rFonts w:ascii="Times New Roman" w:hAnsi="Times New Roman" w:cs="B Lotus"/>
                <w:sz w:val="24"/>
                <w:szCs w:val="20"/>
                <w:rtl/>
                <w:lang w:bidi="fa-IR"/>
              </w:rPr>
              <w:t>: افراد برونگرا از بودن کنار 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گران</w:t>
            </w:r>
            <w:r w:rsidRPr="00E5698B">
              <w:rPr>
                <w:rFonts w:ascii="Times New Roman" w:hAnsi="Times New Roman" w:cs="B Lotus"/>
                <w:sz w:val="24"/>
                <w:szCs w:val="20"/>
                <w:rtl/>
                <w:lang w:bidi="fa-IR"/>
              </w:rPr>
              <w:t xml:space="preserve"> و حضور در جمع‌ها</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بزرگ لذت 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برند</w:t>
            </w:r>
            <w:r w:rsidRPr="00E5698B">
              <w:rPr>
                <w:rFonts w:ascii="Times New Roman" w:hAnsi="Times New Roman" w:cs="B Lotus"/>
                <w:sz w:val="24"/>
                <w:szCs w:val="20"/>
                <w:rtl/>
                <w:lang w:bidi="fa-IR"/>
              </w:rPr>
              <w:t xml:space="preserve"> و تما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ل</w:t>
            </w:r>
            <w:r w:rsidRPr="00E5698B">
              <w:rPr>
                <w:rFonts w:ascii="Times New Roman" w:hAnsi="Times New Roman" w:cs="B Lotus"/>
                <w:sz w:val="24"/>
                <w:szCs w:val="20"/>
                <w:rtl/>
                <w:lang w:bidi="fa-IR"/>
              </w:rPr>
              <w:t xml:space="preserve"> دارند که جسور، فعال و پر حرف باشند. آن‌ها شب</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ه</w:t>
            </w:r>
            <w:r w:rsidRPr="00E5698B">
              <w:rPr>
                <w:rFonts w:ascii="Times New Roman" w:hAnsi="Times New Roman" w:cs="B Lotus"/>
                <w:sz w:val="24"/>
                <w:szCs w:val="20"/>
                <w:rtl/>
                <w:lang w:bidi="fa-IR"/>
              </w:rPr>
              <w:t xml:space="preserve"> ساز</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و ه</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جان</w:t>
            </w:r>
            <w:r w:rsidRPr="00E5698B">
              <w:rPr>
                <w:rFonts w:ascii="Times New Roman" w:hAnsi="Times New Roman" w:cs="B Lotus"/>
                <w:sz w:val="24"/>
                <w:szCs w:val="20"/>
                <w:rtl/>
                <w:lang w:bidi="fa-IR"/>
              </w:rPr>
              <w:t xml:space="preserve"> را دوست دارند و به طور معمول بشاش هستند. برونگرا</w:t>
            </w:r>
            <w:r w:rsidRPr="00E5698B">
              <w:rPr>
                <w:rFonts w:ascii="Times New Roman" w:hAnsi="Times New Roman" w:cs="B Lotus" w:hint="cs"/>
                <w:sz w:val="24"/>
                <w:szCs w:val="20"/>
                <w:rtl/>
                <w:lang w:bidi="fa-IR"/>
              </w:rPr>
              <w:t>یی</w:t>
            </w:r>
            <w:r w:rsidRPr="00E5698B">
              <w:rPr>
                <w:rFonts w:ascii="Times New Roman" w:hAnsi="Times New Roman" w:cs="B Lotus"/>
                <w:sz w:val="24"/>
                <w:szCs w:val="20"/>
                <w:rtl/>
                <w:lang w:bidi="fa-IR"/>
              </w:rPr>
              <w:t xml:space="preserve"> با گرا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ش</w:t>
            </w:r>
            <w:r w:rsidRPr="00E5698B">
              <w:rPr>
                <w:rFonts w:ascii="Times New Roman" w:hAnsi="Times New Roman" w:cs="B Lotus"/>
                <w:sz w:val="24"/>
                <w:szCs w:val="20"/>
                <w:rtl/>
                <w:lang w:bidi="fa-IR"/>
              </w:rPr>
              <w:t xml:space="preserve"> فرد به اجتماع</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بودن، فعال بودن با جرات بودن شخص م</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‌گردد (هافن</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دار</w:t>
            </w:r>
            <w:r w:rsidRPr="00E5698B">
              <w:rPr>
                <w:rFonts w:ascii="Times New Roman" w:hAnsi="Times New Roman" w:cs="B Lotus"/>
                <w:sz w:val="24"/>
                <w:szCs w:val="20"/>
                <w:rtl/>
                <w:lang w:bidi="fa-IR"/>
              </w:rPr>
              <w:t>، 2013: 92).</w:t>
            </w:r>
          </w:p>
        </w:tc>
        <w:tc>
          <w:tcPr>
            <w:tcW w:w="540" w:type="dxa"/>
            <w:shd w:val="clear" w:color="auto" w:fill="auto"/>
            <w:vAlign w:val="center"/>
          </w:tcPr>
          <w:p w14:paraId="528693EA"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w:t>
            </w:r>
          </w:p>
        </w:tc>
        <w:tc>
          <w:tcPr>
            <w:tcW w:w="450" w:type="dxa"/>
            <w:shd w:val="clear" w:color="auto" w:fill="auto"/>
            <w:vAlign w:val="center"/>
          </w:tcPr>
          <w:p w14:paraId="0FE553F3"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12</w:t>
            </w:r>
          </w:p>
        </w:tc>
        <w:tc>
          <w:tcPr>
            <w:tcW w:w="450" w:type="dxa"/>
            <w:shd w:val="clear" w:color="auto" w:fill="auto"/>
            <w:vAlign w:val="center"/>
          </w:tcPr>
          <w:p w14:paraId="6BD23FE1"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450" w:type="dxa"/>
            <w:shd w:val="clear" w:color="auto" w:fill="auto"/>
            <w:vAlign w:val="center"/>
          </w:tcPr>
          <w:p w14:paraId="7BE99A30"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495" w:type="dxa"/>
            <w:shd w:val="clear" w:color="auto" w:fill="auto"/>
            <w:vAlign w:val="center"/>
          </w:tcPr>
          <w:p w14:paraId="4BCD2297" w14:textId="77777777" w:rsidR="00982EAD" w:rsidRPr="00E5698B" w:rsidRDefault="0006009A"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67D5DE5C" w14:textId="77777777" w:rsidTr="00C760B2">
        <w:trPr>
          <w:trHeight w:val="1574"/>
          <w:jc w:val="center"/>
        </w:trPr>
        <w:tc>
          <w:tcPr>
            <w:tcW w:w="1350" w:type="dxa"/>
            <w:vMerge/>
            <w:shd w:val="clear" w:color="auto" w:fill="auto"/>
            <w:vAlign w:val="center"/>
          </w:tcPr>
          <w:p w14:paraId="10BAB20B"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5760" w:type="dxa"/>
            <w:shd w:val="clear" w:color="auto" w:fill="auto"/>
            <w:vAlign w:val="center"/>
          </w:tcPr>
          <w:p w14:paraId="654D14DA" w14:textId="4386DB02" w:rsidR="00982EAD" w:rsidRPr="00E5698B" w:rsidRDefault="00982EAD" w:rsidP="00F85268">
            <w:pPr>
              <w:bidi/>
              <w:spacing w:after="0" w:line="240" w:lineRule="auto"/>
              <w:rPr>
                <w:rFonts w:ascii="Times New Roman" w:hAnsi="Times New Roman" w:cs="B Lotus"/>
                <w:sz w:val="24"/>
                <w:szCs w:val="20"/>
                <w:rtl/>
                <w:lang w:bidi="fa-IR"/>
              </w:rPr>
            </w:pPr>
            <w:r w:rsidRPr="00E5698B">
              <w:rPr>
                <w:rFonts w:ascii="Times New Roman" w:hAnsi="Times New Roman" w:cs="B Lotus" w:hint="cs"/>
                <w:sz w:val="24"/>
                <w:szCs w:val="20"/>
                <w:rtl/>
                <w:lang w:bidi="fa-IR"/>
              </w:rPr>
              <w:t>4.</w:t>
            </w:r>
            <w:r w:rsidR="00377FAB">
              <w:rPr>
                <w:rFonts w:ascii="Times New Roman" w:hAnsi="Times New Roman" w:cs="B Lotus"/>
                <w:sz w:val="24"/>
                <w:szCs w:val="20"/>
                <w:rtl/>
                <w:lang w:bidi="fa-IR"/>
              </w:rPr>
              <w:t xml:space="preserve"> سازش</w:t>
            </w:r>
            <w:r w:rsidRPr="00E5698B">
              <w:rPr>
                <w:rFonts w:ascii="Times New Roman" w:hAnsi="Times New Roman" w:cs="B Lotus" w:hint="cs"/>
                <w:sz w:val="24"/>
                <w:szCs w:val="20"/>
                <w:rtl/>
                <w:lang w:bidi="fa-IR"/>
              </w:rPr>
              <w:t>‌</w:t>
            </w:r>
            <w:r w:rsidRPr="00E5698B">
              <w:rPr>
                <w:rFonts w:ascii="Times New Roman" w:hAnsi="Times New Roman" w:cs="B Lotus"/>
                <w:sz w:val="24"/>
                <w:szCs w:val="20"/>
                <w:rtl/>
                <w:lang w:bidi="fa-IR"/>
              </w:rPr>
              <w:t>پذ</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ر</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سازگار</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اشاره به احترام به 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گران</w:t>
            </w:r>
            <w:r w:rsidRPr="00E5698B">
              <w:rPr>
                <w:rFonts w:ascii="Times New Roman" w:hAnsi="Times New Roman" w:cs="B Lotus"/>
                <w:sz w:val="24"/>
                <w:szCs w:val="20"/>
                <w:rtl/>
                <w:lang w:bidi="fa-IR"/>
              </w:rPr>
              <w:t xml:space="preserve"> دارد. افراد سازگار، دلسوز نسبت به 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گران،</w:t>
            </w:r>
            <w:r w:rsidRPr="00E5698B">
              <w:rPr>
                <w:rFonts w:ascii="Times New Roman" w:hAnsi="Times New Roman" w:cs="B Lotus"/>
                <w:sz w:val="24"/>
                <w:szCs w:val="20"/>
                <w:rtl/>
                <w:lang w:bidi="fa-IR"/>
              </w:rPr>
              <w:t xml:space="preserve"> صادق و مشتاق برا</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کمک به 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گران</w:t>
            </w:r>
            <w:r w:rsidRPr="00E5698B">
              <w:rPr>
                <w:rFonts w:ascii="Times New Roman" w:hAnsi="Times New Roman" w:cs="B Lotus"/>
                <w:sz w:val="24"/>
                <w:szCs w:val="20"/>
                <w:rtl/>
                <w:lang w:bidi="fa-IR"/>
              </w:rPr>
              <w:t xml:space="preserve"> هستند و اعتقاد دارند که 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گران</w:t>
            </w:r>
            <w:r w:rsidRPr="00E5698B">
              <w:rPr>
                <w:rFonts w:ascii="Times New Roman" w:hAnsi="Times New Roman" w:cs="B Lotus"/>
                <w:sz w:val="24"/>
                <w:szCs w:val="20"/>
                <w:rtl/>
                <w:lang w:bidi="fa-IR"/>
              </w:rPr>
              <w:t xml:space="preserve"> ن</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ز</w:t>
            </w:r>
            <w:r w:rsidRPr="00E5698B">
              <w:rPr>
                <w:rFonts w:ascii="Times New Roman" w:hAnsi="Times New Roman" w:cs="B Lotus"/>
                <w:sz w:val="24"/>
                <w:szCs w:val="20"/>
                <w:rtl/>
                <w:lang w:bidi="fa-IR"/>
              </w:rPr>
              <w:t xml:space="preserve"> به نوبه خود برا</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سا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ر</w:t>
            </w:r>
            <w:r w:rsidRPr="00E5698B">
              <w:rPr>
                <w:rFonts w:ascii="Times New Roman" w:hAnsi="Times New Roman" w:cs="B Lotus"/>
                <w:sz w:val="24"/>
                <w:szCs w:val="20"/>
                <w:rtl/>
                <w:lang w:bidi="fa-IR"/>
              </w:rPr>
              <w:t xml:space="preserve"> افراد مف</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د</w:t>
            </w:r>
            <w:r w:rsidRPr="00E5698B">
              <w:rPr>
                <w:rFonts w:ascii="Times New Roman" w:hAnsi="Times New Roman" w:cs="B Lotus"/>
                <w:sz w:val="24"/>
                <w:szCs w:val="20"/>
                <w:rtl/>
                <w:lang w:bidi="fa-IR"/>
              </w:rPr>
              <w:t xml:space="preserve"> هستند. در مقابل، افزاد ناسازگار، مردد، فر</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بکار،</w:t>
            </w:r>
            <w:r w:rsidRPr="00E5698B">
              <w:rPr>
                <w:rFonts w:ascii="Times New Roman" w:hAnsi="Times New Roman" w:cs="B Lotus"/>
                <w:sz w:val="24"/>
                <w:szCs w:val="20"/>
                <w:rtl/>
                <w:lang w:bidi="fa-IR"/>
              </w:rPr>
              <w:t xml:space="preserve"> رقابت</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و خود محور هست</w:t>
            </w:r>
            <w:r w:rsidRPr="00E5698B">
              <w:rPr>
                <w:rFonts w:ascii="Times New Roman" w:hAnsi="Times New Roman" w:cs="B Lotus" w:hint="eastAsia"/>
                <w:sz w:val="24"/>
                <w:szCs w:val="20"/>
                <w:rtl/>
                <w:lang w:bidi="fa-IR"/>
              </w:rPr>
              <w:t>ند</w:t>
            </w:r>
            <w:r w:rsidRPr="00E5698B">
              <w:rPr>
                <w:rFonts w:ascii="Times New Roman" w:hAnsi="Times New Roman" w:cs="B Lotus"/>
                <w:sz w:val="24"/>
                <w:szCs w:val="20"/>
                <w:rtl/>
                <w:lang w:bidi="fa-IR"/>
              </w:rPr>
              <w:t>. عناصر انعطاف پذ</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ر</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شامل تصور فعال، احساس ز</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با</w:t>
            </w:r>
            <w:r w:rsidRPr="00E5698B">
              <w:rPr>
                <w:rFonts w:ascii="Times New Roman" w:hAnsi="Times New Roman" w:cs="B Lotus"/>
                <w:sz w:val="24"/>
                <w:szCs w:val="20"/>
                <w:rtl/>
                <w:lang w:bidi="fa-IR"/>
              </w:rPr>
              <w:t xml:space="preserve"> پسند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w:t>
            </w:r>
            <w:r w:rsidRPr="00E5698B">
              <w:rPr>
                <w:rFonts w:ascii="Times New Roman" w:hAnsi="Times New Roman" w:cs="B Lotus"/>
                <w:sz w:val="24"/>
                <w:szCs w:val="20"/>
                <w:rtl/>
                <w:lang w:bidi="fa-IR"/>
              </w:rPr>
              <w:t xml:space="preserve"> توجه به احساسات درون</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w:t>
            </w:r>
            <w:r w:rsidRPr="00E5698B">
              <w:rPr>
                <w:rFonts w:ascii="Times New Roman" w:hAnsi="Times New Roman" w:cs="B Lotus"/>
                <w:sz w:val="24"/>
                <w:szCs w:val="20"/>
                <w:rtl/>
                <w:lang w:bidi="fa-IR"/>
              </w:rPr>
              <w:t xml:space="preserve"> تنوع طلب</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w:t>
            </w:r>
            <w:r w:rsidRPr="00E5698B">
              <w:rPr>
                <w:rFonts w:ascii="Times New Roman" w:hAnsi="Times New Roman" w:cs="B Lotus"/>
                <w:sz w:val="24"/>
                <w:szCs w:val="20"/>
                <w:rtl/>
                <w:lang w:bidi="fa-IR"/>
              </w:rPr>
              <w:t xml:space="preserve"> کنجکاو</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ذهن</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و استقلال و قضاوت 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باشد</w:t>
            </w:r>
            <w:r w:rsidRPr="00E5698B">
              <w:rPr>
                <w:rFonts w:ascii="Times New Roman" w:hAnsi="Times New Roman" w:cs="B Lotus"/>
                <w:sz w:val="24"/>
                <w:szCs w:val="20"/>
                <w:rtl/>
                <w:lang w:bidi="fa-IR"/>
              </w:rPr>
              <w:t xml:space="preserve"> (غفار</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و همکاران، 2014: 1432).</w:t>
            </w:r>
          </w:p>
        </w:tc>
        <w:tc>
          <w:tcPr>
            <w:tcW w:w="540" w:type="dxa"/>
            <w:shd w:val="clear" w:color="auto" w:fill="auto"/>
            <w:vAlign w:val="center"/>
          </w:tcPr>
          <w:p w14:paraId="5925ECA0"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7</w:t>
            </w:r>
          </w:p>
        </w:tc>
        <w:tc>
          <w:tcPr>
            <w:tcW w:w="450" w:type="dxa"/>
            <w:shd w:val="clear" w:color="auto" w:fill="auto"/>
            <w:vAlign w:val="center"/>
          </w:tcPr>
          <w:p w14:paraId="1EF3928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7</w:t>
            </w:r>
          </w:p>
        </w:tc>
        <w:tc>
          <w:tcPr>
            <w:tcW w:w="450" w:type="dxa"/>
            <w:shd w:val="clear" w:color="auto" w:fill="auto"/>
            <w:vAlign w:val="center"/>
          </w:tcPr>
          <w:p w14:paraId="01488402"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w:t>
            </w:r>
          </w:p>
        </w:tc>
        <w:tc>
          <w:tcPr>
            <w:tcW w:w="450" w:type="dxa"/>
            <w:shd w:val="clear" w:color="auto" w:fill="auto"/>
            <w:vAlign w:val="center"/>
          </w:tcPr>
          <w:p w14:paraId="55FD0117"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495" w:type="dxa"/>
            <w:shd w:val="clear" w:color="auto" w:fill="auto"/>
            <w:vAlign w:val="center"/>
          </w:tcPr>
          <w:p w14:paraId="661FAA51"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54B6CBA8" w14:textId="77777777" w:rsidTr="00C760B2">
        <w:trPr>
          <w:trHeight w:val="1574"/>
          <w:jc w:val="center"/>
        </w:trPr>
        <w:tc>
          <w:tcPr>
            <w:tcW w:w="1350" w:type="dxa"/>
            <w:vMerge/>
            <w:shd w:val="clear" w:color="auto" w:fill="auto"/>
            <w:vAlign w:val="center"/>
          </w:tcPr>
          <w:p w14:paraId="12C04FB5"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5760" w:type="dxa"/>
            <w:shd w:val="clear" w:color="auto" w:fill="auto"/>
            <w:vAlign w:val="center"/>
          </w:tcPr>
          <w:p w14:paraId="76BE95E3" w14:textId="1293D049" w:rsidR="00982EAD" w:rsidRPr="00E5698B" w:rsidRDefault="00982EAD" w:rsidP="00F85268">
            <w:pPr>
              <w:bidi/>
              <w:spacing w:after="0" w:line="240" w:lineRule="auto"/>
              <w:rPr>
                <w:rFonts w:ascii="Times New Roman" w:hAnsi="Times New Roman" w:cs="B Lotus"/>
                <w:sz w:val="24"/>
                <w:szCs w:val="20"/>
                <w:rtl/>
                <w:lang w:bidi="fa-IR"/>
              </w:rPr>
            </w:pPr>
            <w:r w:rsidRPr="00E5698B">
              <w:rPr>
                <w:rFonts w:ascii="Times New Roman" w:hAnsi="Times New Roman" w:cs="B Lotus" w:hint="cs"/>
                <w:sz w:val="24"/>
                <w:szCs w:val="20"/>
                <w:rtl/>
                <w:lang w:bidi="fa-IR"/>
              </w:rPr>
              <w:t>5.</w:t>
            </w:r>
            <w:r w:rsidR="00377FAB">
              <w:rPr>
                <w:rFonts w:ascii="Times New Roman" w:hAnsi="Times New Roman" w:cs="B Lotus"/>
                <w:sz w:val="24"/>
                <w:szCs w:val="20"/>
                <w:rtl/>
                <w:lang w:bidi="fa-IR"/>
              </w:rPr>
              <w:t xml:space="preserve"> وظ</w:t>
            </w:r>
            <w:r w:rsidR="00377FAB">
              <w:rPr>
                <w:rFonts w:ascii="Times New Roman" w:hAnsi="Times New Roman" w:cs="B Lotus" w:hint="cs"/>
                <w:sz w:val="24"/>
                <w:szCs w:val="20"/>
                <w:rtl/>
                <w:lang w:bidi="fa-IR"/>
              </w:rPr>
              <w:t>ی</w:t>
            </w:r>
            <w:r w:rsidR="00377FAB">
              <w:rPr>
                <w:rFonts w:ascii="Times New Roman" w:hAnsi="Times New Roman" w:cs="B Lotus" w:hint="eastAsia"/>
                <w:sz w:val="24"/>
                <w:szCs w:val="20"/>
                <w:rtl/>
                <w:lang w:bidi="fa-IR"/>
              </w:rPr>
              <w:t>فه</w:t>
            </w:r>
            <w:r w:rsidRPr="00E5698B">
              <w:rPr>
                <w:rFonts w:ascii="Times New Roman" w:hAnsi="Times New Roman" w:cs="B Lotus"/>
                <w:sz w:val="24"/>
                <w:szCs w:val="20"/>
                <w:rtl/>
                <w:lang w:bidi="fa-IR"/>
              </w:rPr>
              <w:t xml:space="preserve"> شناس</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وظ</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فه</w:t>
            </w:r>
            <w:r w:rsidRPr="00E5698B">
              <w:rPr>
                <w:rFonts w:ascii="Times New Roman" w:hAnsi="Times New Roman" w:cs="B Lotus"/>
                <w:sz w:val="24"/>
                <w:szCs w:val="20"/>
                <w:rtl/>
                <w:lang w:bidi="fa-IR"/>
              </w:rPr>
              <w:t xml:space="preserve"> شناس</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و با وجدان</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به قابل اعتماد بودن فرد دلالت دارد. افراد با وجدان، افراد</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متمرکز، با اراده و مصمم هستند و تما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ل</w:t>
            </w:r>
            <w:r w:rsidRPr="00E5698B">
              <w:rPr>
                <w:rFonts w:ascii="Times New Roman" w:hAnsi="Times New Roman" w:cs="B Lotus"/>
                <w:sz w:val="24"/>
                <w:szCs w:val="20"/>
                <w:rtl/>
                <w:lang w:bidi="fa-IR"/>
              </w:rPr>
              <w:t xml:space="preserve"> دارند که وابسته، سخت کوش، موفق</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ت</w:t>
            </w:r>
            <w:r w:rsidRPr="00E5698B">
              <w:rPr>
                <w:rFonts w:ascii="Times New Roman" w:hAnsi="Times New Roman" w:cs="B Lotus"/>
                <w:sz w:val="24"/>
                <w:szCs w:val="20"/>
                <w:rtl/>
                <w:lang w:bidi="fa-IR"/>
              </w:rPr>
              <w:t xml:space="preserve"> گرا و سالم باشند. در حال</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که افراد</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که نمره پا</w:t>
            </w:r>
            <w:r w:rsidRPr="00E5698B">
              <w:rPr>
                <w:rFonts w:ascii="Times New Roman" w:hAnsi="Times New Roman" w:cs="B Lotus" w:hint="cs"/>
                <w:sz w:val="24"/>
                <w:szCs w:val="20"/>
                <w:rtl/>
                <w:lang w:bidi="fa-IR"/>
              </w:rPr>
              <w:t>یی</w:t>
            </w:r>
            <w:r w:rsidRPr="00E5698B">
              <w:rPr>
                <w:rFonts w:ascii="Times New Roman" w:hAnsi="Times New Roman" w:cs="B Lotus" w:hint="eastAsia"/>
                <w:sz w:val="24"/>
                <w:szCs w:val="20"/>
                <w:rtl/>
                <w:lang w:bidi="fa-IR"/>
              </w:rPr>
              <w:t>ن</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در وظ</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فه</w:t>
            </w:r>
            <w:r w:rsidRPr="00E5698B">
              <w:rPr>
                <w:rFonts w:ascii="Times New Roman" w:hAnsi="Times New Roman" w:cs="B Lotus"/>
                <w:sz w:val="24"/>
                <w:szCs w:val="20"/>
                <w:rtl/>
                <w:lang w:bidi="fa-IR"/>
              </w:rPr>
              <w:t xml:space="preserve"> شناس</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کسب 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کنند،</w:t>
            </w:r>
            <w:r w:rsidRPr="00E5698B">
              <w:rPr>
                <w:rFonts w:ascii="Times New Roman" w:hAnsi="Times New Roman" w:cs="B Lotus"/>
                <w:sz w:val="24"/>
                <w:szCs w:val="20"/>
                <w:rtl/>
                <w:lang w:bidi="fa-IR"/>
              </w:rPr>
              <w:t xml:space="preserve"> تما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ل</w:t>
            </w:r>
            <w:r w:rsidRPr="00E5698B">
              <w:rPr>
                <w:rFonts w:ascii="Times New Roman" w:hAnsi="Times New Roman" w:cs="B Lotus"/>
                <w:sz w:val="24"/>
                <w:szCs w:val="20"/>
                <w:rtl/>
                <w:lang w:bidi="fa-IR"/>
              </w:rPr>
              <w:t xml:space="preserve"> ب</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شتر</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دارند که لذت گرا تر، پر</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شان</w:t>
            </w:r>
            <w:r w:rsidRPr="00E5698B">
              <w:rPr>
                <w:rFonts w:ascii="Times New Roman" w:hAnsi="Times New Roman" w:cs="B Lotus"/>
                <w:sz w:val="24"/>
                <w:szCs w:val="20"/>
                <w:rtl/>
                <w:lang w:bidi="fa-IR"/>
              </w:rPr>
              <w:t xml:space="preserve"> تر و ب</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شتر</w:t>
            </w:r>
            <w:r w:rsidRPr="00E5698B">
              <w:rPr>
                <w:rFonts w:ascii="Times New Roman" w:hAnsi="Times New Roman" w:cs="B Lotus"/>
                <w:sz w:val="24"/>
                <w:szCs w:val="20"/>
                <w:rtl/>
                <w:lang w:bidi="fa-IR"/>
              </w:rPr>
              <w:t xml:space="preserve"> تابع ام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ال</w:t>
            </w:r>
            <w:r w:rsidRPr="00E5698B">
              <w:rPr>
                <w:rFonts w:ascii="Times New Roman" w:hAnsi="Times New Roman" w:cs="B Lotus"/>
                <w:sz w:val="24"/>
                <w:szCs w:val="20"/>
                <w:rtl/>
                <w:lang w:bidi="fa-IR"/>
              </w:rPr>
              <w:t xml:space="preserve"> خود باشند. آن‌ها مح</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ط</w:t>
            </w:r>
            <w:r w:rsidRPr="00E5698B">
              <w:rPr>
                <w:rFonts w:ascii="Times New Roman" w:hAnsi="Times New Roman" w:cs="B Lotus"/>
                <w:sz w:val="24"/>
                <w:szCs w:val="20"/>
                <w:rtl/>
                <w:lang w:bidi="fa-IR"/>
              </w:rPr>
              <w:t xml:space="preserve"> کمتر سازمان ده</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شده را ترج</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ح</w:t>
            </w:r>
            <w:r w:rsidRPr="00E5698B">
              <w:rPr>
                <w:rFonts w:ascii="Times New Roman" w:hAnsi="Times New Roman" w:cs="B Lotus"/>
                <w:sz w:val="24"/>
                <w:szCs w:val="20"/>
                <w:rtl/>
                <w:lang w:bidi="fa-IR"/>
              </w:rPr>
              <w:t xml:space="preserve"> 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دهند</w:t>
            </w:r>
            <w:r w:rsidRPr="00E5698B">
              <w:rPr>
                <w:rFonts w:ascii="Times New Roman" w:hAnsi="Times New Roman" w:cs="B Lotus"/>
                <w:sz w:val="24"/>
                <w:szCs w:val="20"/>
                <w:rtl/>
                <w:lang w:bidi="fa-IR"/>
              </w:rPr>
              <w:t>. فرد با وجدان هدفمند، با اراده و مصمم است و دق</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ق</w:t>
            </w:r>
            <w:r w:rsidRPr="00E5698B">
              <w:rPr>
                <w:rFonts w:ascii="Times New Roman" w:hAnsi="Times New Roman" w:cs="B Lotus"/>
                <w:sz w:val="24"/>
                <w:szCs w:val="20"/>
                <w:rtl/>
                <w:lang w:bidi="fa-IR"/>
              </w:rPr>
              <w:t xml:space="preserve"> و مطمئن است (آدنوگا، 2013: 61).</w:t>
            </w:r>
          </w:p>
        </w:tc>
        <w:tc>
          <w:tcPr>
            <w:tcW w:w="540" w:type="dxa"/>
            <w:shd w:val="clear" w:color="auto" w:fill="auto"/>
            <w:vAlign w:val="center"/>
          </w:tcPr>
          <w:p w14:paraId="08891C1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8</w:t>
            </w:r>
          </w:p>
        </w:tc>
        <w:tc>
          <w:tcPr>
            <w:tcW w:w="450" w:type="dxa"/>
            <w:shd w:val="clear" w:color="auto" w:fill="auto"/>
            <w:vAlign w:val="center"/>
          </w:tcPr>
          <w:p w14:paraId="0F06F36D"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5</w:t>
            </w:r>
          </w:p>
        </w:tc>
        <w:tc>
          <w:tcPr>
            <w:tcW w:w="450" w:type="dxa"/>
            <w:shd w:val="clear" w:color="auto" w:fill="auto"/>
            <w:vAlign w:val="center"/>
          </w:tcPr>
          <w:p w14:paraId="18B54D01"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w:t>
            </w:r>
          </w:p>
        </w:tc>
        <w:tc>
          <w:tcPr>
            <w:tcW w:w="450" w:type="dxa"/>
            <w:shd w:val="clear" w:color="auto" w:fill="auto"/>
            <w:vAlign w:val="center"/>
          </w:tcPr>
          <w:p w14:paraId="7E57DFE0"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495" w:type="dxa"/>
            <w:shd w:val="clear" w:color="auto" w:fill="auto"/>
            <w:vAlign w:val="center"/>
          </w:tcPr>
          <w:p w14:paraId="0C347D47"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14A5A94B" w14:textId="77777777" w:rsidTr="00C760B2">
        <w:trPr>
          <w:trHeight w:val="1313"/>
          <w:jc w:val="center"/>
        </w:trPr>
        <w:tc>
          <w:tcPr>
            <w:tcW w:w="1350" w:type="dxa"/>
            <w:vMerge/>
            <w:shd w:val="clear" w:color="auto" w:fill="auto"/>
            <w:vAlign w:val="center"/>
          </w:tcPr>
          <w:p w14:paraId="03AFD516"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5760" w:type="dxa"/>
            <w:shd w:val="clear" w:color="auto" w:fill="auto"/>
            <w:vAlign w:val="center"/>
          </w:tcPr>
          <w:p w14:paraId="0B8E536F" w14:textId="7DB3797D" w:rsidR="00982EAD" w:rsidRPr="00E5698B" w:rsidRDefault="00982EAD" w:rsidP="00F85268">
            <w:pPr>
              <w:bidi/>
              <w:spacing w:after="0" w:line="240" w:lineRule="auto"/>
              <w:rPr>
                <w:rFonts w:ascii="Times New Roman" w:hAnsi="Times New Roman" w:cs="B Lotus"/>
                <w:sz w:val="24"/>
                <w:szCs w:val="20"/>
                <w:rtl/>
                <w:lang w:bidi="fa-IR"/>
              </w:rPr>
            </w:pPr>
            <w:r w:rsidRPr="00E5698B">
              <w:rPr>
                <w:rFonts w:ascii="Times New Roman" w:hAnsi="Times New Roman" w:cs="B Lotus" w:hint="cs"/>
                <w:sz w:val="24"/>
                <w:szCs w:val="20"/>
                <w:rtl/>
                <w:lang w:bidi="fa-IR"/>
              </w:rPr>
              <w:t>6.</w:t>
            </w:r>
            <w:r w:rsidR="00377FAB">
              <w:rPr>
                <w:rFonts w:ascii="Times New Roman" w:hAnsi="Times New Roman" w:cs="B Lotus"/>
                <w:sz w:val="24"/>
                <w:szCs w:val="20"/>
                <w:rtl/>
                <w:lang w:bidi="fa-IR"/>
              </w:rPr>
              <w:t xml:space="preserve"> پذ</w:t>
            </w:r>
            <w:r w:rsidR="00377FAB">
              <w:rPr>
                <w:rFonts w:ascii="Times New Roman" w:hAnsi="Times New Roman" w:cs="B Lotus" w:hint="cs"/>
                <w:sz w:val="24"/>
                <w:szCs w:val="20"/>
                <w:rtl/>
                <w:lang w:bidi="fa-IR"/>
              </w:rPr>
              <w:t>ی</w:t>
            </w:r>
            <w:r w:rsidR="00377FAB">
              <w:rPr>
                <w:rFonts w:ascii="Times New Roman" w:hAnsi="Times New Roman" w:cs="B Lotus" w:hint="eastAsia"/>
                <w:sz w:val="24"/>
                <w:szCs w:val="20"/>
                <w:rtl/>
                <w:lang w:bidi="fa-IR"/>
              </w:rPr>
              <w:t>را</w:t>
            </w:r>
            <w:r w:rsidRPr="00E5698B">
              <w:rPr>
                <w:rFonts w:ascii="Times New Roman" w:hAnsi="Times New Roman" w:cs="B Lotus"/>
                <w:sz w:val="24"/>
                <w:szCs w:val="20"/>
                <w:rtl/>
                <w:lang w:bidi="fa-IR"/>
              </w:rPr>
              <w:t xml:space="preserve"> بودن نسبت به تجربه: پذ</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را</w:t>
            </w:r>
            <w:r w:rsidRPr="00E5698B">
              <w:rPr>
                <w:rFonts w:ascii="Times New Roman" w:hAnsi="Times New Roman" w:cs="B Lotus"/>
                <w:sz w:val="24"/>
                <w:szCs w:val="20"/>
                <w:rtl/>
                <w:lang w:bidi="fa-IR"/>
              </w:rPr>
              <w:t xml:space="preserve"> بودن نسبت به تجربه</w:t>
            </w:r>
            <w:r w:rsidR="00377FAB">
              <w:rPr>
                <w:rFonts w:ascii="Times New Roman" w:hAnsi="Times New Roman" w:cs="B Lotus"/>
                <w:sz w:val="24"/>
                <w:szCs w:val="20"/>
                <w:rtl/>
                <w:lang w:bidi="fa-IR"/>
              </w:rPr>
              <w:t xml:space="preserve"> </w:t>
            </w:r>
            <w:r w:rsidRPr="00E5698B">
              <w:rPr>
                <w:rFonts w:ascii="Times New Roman" w:hAnsi="Times New Roman" w:cs="B Lotus"/>
                <w:sz w:val="24"/>
                <w:szCs w:val="20"/>
                <w:rtl/>
                <w:lang w:bidi="fa-IR"/>
              </w:rPr>
              <w:t>و</w:t>
            </w:r>
            <w:r w:rsidRPr="00E5698B">
              <w:rPr>
                <w:rFonts w:ascii="Times New Roman" w:hAnsi="Times New Roman" w:cs="B Lotus" w:hint="cs"/>
                <w:sz w:val="24"/>
                <w:szCs w:val="20"/>
                <w:rtl/>
                <w:lang w:bidi="fa-IR"/>
              </w:rPr>
              <w:t xml:space="preserve"> </w:t>
            </w:r>
            <w:r w:rsidRPr="00E5698B">
              <w:rPr>
                <w:rFonts w:ascii="Times New Roman" w:hAnsi="Times New Roman" w:cs="B Lotus"/>
                <w:sz w:val="24"/>
                <w:szCs w:val="20"/>
                <w:rtl/>
                <w:lang w:bidi="fa-IR"/>
              </w:rPr>
              <w:t>استقبال از تجربه به علاقه و ش</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فتگ</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فرد به پد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ده‌ها</w:t>
            </w:r>
            <w:r w:rsidRPr="00E5698B">
              <w:rPr>
                <w:rFonts w:ascii="Times New Roman" w:hAnsi="Times New Roman" w:cs="B Lotus"/>
                <w:sz w:val="24"/>
                <w:szCs w:val="20"/>
                <w:rtl/>
                <w:lang w:bidi="fa-IR"/>
              </w:rPr>
              <w:t xml:space="preserve"> و تجربه‌ها</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جد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د</w:t>
            </w:r>
            <w:r w:rsidRPr="00E5698B">
              <w:rPr>
                <w:rFonts w:ascii="Times New Roman" w:hAnsi="Times New Roman" w:cs="B Lotus"/>
                <w:sz w:val="24"/>
                <w:szCs w:val="20"/>
                <w:rtl/>
                <w:lang w:bidi="fa-IR"/>
              </w:rPr>
              <w:t xml:space="preserve"> دلالت دارد. چن</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ن</w:t>
            </w:r>
            <w:r w:rsidRPr="00E5698B">
              <w:rPr>
                <w:rFonts w:ascii="Times New Roman" w:hAnsi="Times New Roman" w:cs="B Lotus"/>
                <w:sz w:val="24"/>
                <w:szCs w:val="20"/>
                <w:rtl/>
                <w:lang w:bidi="fa-IR"/>
              </w:rPr>
              <w:t xml:space="preserve"> افراد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w:t>
            </w:r>
            <w:r w:rsidRPr="00E5698B">
              <w:rPr>
                <w:rFonts w:ascii="Times New Roman" w:hAnsi="Times New Roman" w:cs="B Lotus"/>
                <w:sz w:val="24"/>
                <w:szCs w:val="20"/>
                <w:rtl/>
                <w:lang w:bidi="fa-IR"/>
              </w:rPr>
              <w:t xml:space="preserve"> خلا</w:t>
            </w:r>
            <w:r w:rsidRPr="00E5698B">
              <w:rPr>
                <w:rFonts w:ascii="Times New Roman" w:hAnsi="Times New Roman" w:cs="B Lotus" w:hint="cs"/>
                <w:sz w:val="24"/>
                <w:szCs w:val="20"/>
                <w:rtl/>
                <w:lang w:bidi="fa-IR"/>
              </w:rPr>
              <w:t>ق</w:t>
            </w:r>
            <w:r w:rsidRPr="00E5698B">
              <w:rPr>
                <w:rFonts w:ascii="Times New Roman" w:hAnsi="Times New Roman" w:cs="B Lotus"/>
                <w:sz w:val="24"/>
                <w:szCs w:val="20"/>
                <w:rtl/>
                <w:lang w:bidi="fa-IR"/>
              </w:rPr>
              <w:t>، کنجکاو و حساس اند. افراد</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که در ان ط</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ف</w:t>
            </w:r>
            <w:r w:rsidRPr="00E5698B">
              <w:rPr>
                <w:rFonts w:ascii="Times New Roman" w:hAnsi="Times New Roman" w:cs="B Lotus"/>
                <w:sz w:val="24"/>
                <w:szCs w:val="20"/>
                <w:rtl/>
                <w:lang w:bidi="fa-IR"/>
              </w:rPr>
              <w:t xml:space="preserve"> قرار م</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رند</w:t>
            </w:r>
            <w:r w:rsidRPr="00E5698B">
              <w:rPr>
                <w:rFonts w:ascii="Times New Roman" w:hAnsi="Times New Roman" w:cs="B Lotus"/>
                <w:sz w:val="24"/>
                <w:szCs w:val="20"/>
                <w:rtl/>
                <w:lang w:bidi="fa-IR"/>
              </w:rPr>
              <w:t xml:space="preserve"> در شرا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ط</w:t>
            </w:r>
            <w:r w:rsidRPr="00E5698B">
              <w:rPr>
                <w:rFonts w:ascii="Times New Roman" w:hAnsi="Times New Roman" w:cs="B Lotus"/>
                <w:sz w:val="24"/>
                <w:szCs w:val="20"/>
                <w:rtl/>
                <w:lang w:bidi="fa-IR"/>
              </w:rPr>
              <w:t xml:space="preserve"> آشنا راحت ترند. دلپذ</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ر</w:t>
            </w:r>
            <w:r w:rsidRPr="00E5698B">
              <w:rPr>
                <w:rFonts w:ascii="Times New Roman" w:hAnsi="Times New Roman" w:cs="B Lotus"/>
                <w:sz w:val="24"/>
                <w:szCs w:val="20"/>
                <w:rtl/>
                <w:lang w:bidi="fa-IR"/>
              </w:rPr>
              <w:t xml:space="preserve"> بودن جنبه ا</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از تما</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ل</w:t>
            </w:r>
            <w:r w:rsidRPr="00E5698B">
              <w:rPr>
                <w:rFonts w:ascii="Times New Roman" w:hAnsi="Times New Roman" w:cs="B Lotus"/>
                <w:sz w:val="24"/>
                <w:szCs w:val="20"/>
                <w:rtl/>
                <w:lang w:bidi="fa-IR"/>
              </w:rPr>
              <w:t xml:space="preserve"> فرد است و او نسبت به 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گران</w:t>
            </w:r>
            <w:r w:rsidRPr="00E5698B">
              <w:rPr>
                <w:rFonts w:ascii="Times New Roman" w:hAnsi="Times New Roman" w:cs="B Lotus"/>
                <w:sz w:val="24"/>
                <w:szCs w:val="20"/>
                <w:rtl/>
                <w:lang w:bidi="fa-IR"/>
              </w:rPr>
              <w:t xml:space="preserve"> همدرد</w:t>
            </w:r>
            <w:r w:rsidRPr="00E5698B">
              <w:rPr>
                <w:rFonts w:ascii="Times New Roman" w:hAnsi="Times New Roman" w:cs="B Lotus" w:hint="cs"/>
                <w:sz w:val="24"/>
                <w:szCs w:val="20"/>
                <w:rtl/>
                <w:lang w:bidi="fa-IR"/>
              </w:rPr>
              <w:t>ی</w:t>
            </w:r>
            <w:r w:rsidRPr="00E5698B">
              <w:rPr>
                <w:rFonts w:ascii="Times New Roman" w:hAnsi="Times New Roman" w:cs="B Lotus"/>
                <w:sz w:val="24"/>
                <w:szCs w:val="20"/>
                <w:rtl/>
                <w:lang w:bidi="fa-IR"/>
              </w:rPr>
              <w:t xml:space="preserve"> کرده و مشتاق است که کمک کند و باور دارد که د</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گران</w:t>
            </w:r>
            <w:r w:rsidRPr="00E5698B">
              <w:rPr>
                <w:rFonts w:ascii="Times New Roman" w:hAnsi="Times New Roman" w:cs="B Lotus"/>
                <w:sz w:val="24"/>
                <w:szCs w:val="20"/>
                <w:rtl/>
                <w:lang w:bidi="fa-IR"/>
              </w:rPr>
              <w:t xml:space="preserve"> ن</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ز</w:t>
            </w:r>
            <w:r w:rsidRPr="00E5698B">
              <w:rPr>
                <w:rFonts w:ascii="Times New Roman" w:hAnsi="Times New Roman" w:cs="B Lotus"/>
                <w:sz w:val="24"/>
                <w:szCs w:val="20"/>
                <w:rtl/>
                <w:lang w:bidi="fa-IR"/>
              </w:rPr>
              <w:t xml:space="preserve"> کمک کننده هستند (فرانز</w:t>
            </w:r>
            <w:r w:rsidRPr="00E5698B">
              <w:rPr>
                <w:rFonts w:ascii="Times New Roman" w:hAnsi="Times New Roman" w:cs="B Lotus" w:hint="cs"/>
                <w:sz w:val="24"/>
                <w:szCs w:val="20"/>
                <w:rtl/>
                <w:lang w:bidi="fa-IR"/>
              </w:rPr>
              <w:t>ی</w:t>
            </w:r>
            <w:r w:rsidRPr="00E5698B">
              <w:rPr>
                <w:rFonts w:ascii="Times New Roman" w:hAnsi="Times New Roman" w:cs="B Lotus" w:hint="eastAsia"/>
                <w:sz w:val="24"/>
                <w:szCs w:val="20"/>
                <w:rtl/>
                <w:lang w:bidi="fa-IR"/>
              </w:rPr>
              <w:t>سکا</w:t>
            </w:r>
            <w:r w:rsidRPr="00E5698B">
              <w:rPr>
                <w:rFonts w:ascii="Times New Roman" w:hAnsi="Times New Roman" w:cs="B Lotus"/>
                <w:sz w:val="24"/>
                <w:szCs w:val="20"/>
                <w:rtl/>
                <w:lang w:bidi="fa-IR"/>
              </w:rPr>
              <w:t xml:space="preserve"> و همکاران، 2014).</w:t>
            </w:r>
          </w:p>
        </w:tc>
        <w:tc>
          <w:tcPr>
            <w:tcW w:w="540" w:type="dxa"/>
            <w:shd w:val="clear" w:color="auto" w:fill="auto"/>
            <w:vAlign w:val="center"/>
          </w:tcPr>
          <w:p w14:paraId="6E2383C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11</w:t>
            </w:r>
          </w:p>
        </w:tc>
        <w:tc>
          <w:tcPr>
            <w:tcW w:w="450" w:type="dxa"/>
            <w:shd w:val="clear" w:color="auto" w:fill="auto"/>
            <w:vAlign w:val="center"/>
          </w:tcPr>
          <w:p w14:paraId="6382EA1E"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w:t>
            </w:r>
          </w:p>
        </w:tc>
        <w:tc>
          <w:tcPr>
            <w:tcW w:w="450" w:type="dxa"/>
            <w:shd w:val="clear" w:color="auto" w:fill="auto"/>
            <w:vAlign w:val="center"/>
          </w:tcPr>
          <w:p w14:paraId="305C5ABD"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w:t>
            </w:r>
          </w:p>
        </w:tc>
        <w:tc>
          <w:tcPr>
            <w:tcW w:w="450" w:type="dxa"/>
            <w:shd w:val="clear" w:color="auto" w:fill="auto"/>
            <w:vAlign w:val="center"/>
          </w:tcPr>
          <w:p w14:paraId="6211D65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495" w:type="dxa"/>
            <w:shd w:val="clear" w:color="auto" w:fill="auto"/>
            <w:vAlign w:val="center"/>
          </w:tcPr>
          <w:p w14:paraId="6158544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bl>
    <w:p w14:paraId="325C6E00" w14:textId="77777777" w:rsidR="00982EAD" w:rsidRPr="00E5698B" w:rsidRDefault="00982EAD" w:rsidP="00D80CCD">
      <w:pPr>
        <w:bidi/>
        <w:spacing w:after="0" w:line="240" w:lineRule="auto"/>
        <w:jc w:val="both"/>
        <w:rPr>
          <w:rFonts w:ascii="Times New Roman" w:hAnsi="Times New Roman" w:cs="B Lotus"/>
          <w:sz w:val="24"/>
          <w:szCs w:val="28"/>
          <w:rtl/>
          <w:lang w:bidi="fa-IR"/>
        </w:rPr>
      </w:pPr>
    </w:p>
    <w:p w14:paraId="1EF4C1FB" w14:textId="77777777" w:rsidR="00C760B2" w:rsidRPr="00E5698B" w:rsidRDefault="00C760B2" w:rsidP="00D80CCD">
      <w:pPr>
        <w:bidi/>
        <w:spacing w:after="0" w:line="240" w:lineRule="auto"/>
        <w:jc w:val="both"/>
        <w:rPr>
          <w:rFonts w:ascii="Times New Roman" w:hAnsi="Times New Roman" w:cs="B Lotus"/>
          <w:sz w:val="24"/>
          <w:szCs w:val="28"/>
          <w:rtl/>
          <w:lang w:bidi="fa-IR"/>
        </w:rPr>
      </w:pPr>
    </w:p>
    <w:p w14:paraId="3CFDB104" w14:textId="77777777" w:rsidR="008F57C9" w:rsidRDefault="008F57C9">
      <w:pPr>
        <w:spacing w:after="0" w:line="240" w:lineRule="auto"/>
        <w:rPr>
          <w:rFonts w:ascii="Times New Roman" w:eastAsia="Times New Roman" w:hAnsi="Times New Roman" w:cs="B Lotus"/>
          <w:b/>
          <w:bCs/>
          <w:sz w:val="24"/>
          <w:szCs w:val="24"/>
          <w:rtl/>
          <w:lang w:bidi="fa-IR"/>
        </w:rPr>
      </w:pPr>
      <w:bookmarkStart w:id="622" w:name="_Toc526879722"/>
      <w:r>
        <w:rPr>
          <w:rFonts w:ascii="Times New Roman" w:hAnsi="Times New Roman"/>
          <w:rtl/>
        </w:rPr>
        <w:br w:type="page"/>
      </w:r>
    </w:p>
    <w:p w14:paraId="2EC274B4" w14:textId="39E5B92C" w:rsidR="00982EAD" w:rsidRPr="00E5698B" w:rsidRDefault="00982EAD" w:rsidP="00D80CCD">
      <w:pPr>
        <w:pStyle w:val="aa"/>
        <w:spacing w:before="0" w:after="0"/>
        <w:rPr>
          <w:rFonts w:ascii="Times New Roman" w:hAnsi="Times New Roman"/>
          <w:rtl/>
        </w:rPr>
      </w:pPr>
      <w:r w:rsidRPr="00E5698B">
        <w:rPr>
          <w:rFonts w:ascii="Times New Roman" w:hAnsi="Times New Roman" w:hint="cs"/>
          <w:rtl/>
        </w:rPr>
        <w:lastRenderedPageBreak/>
        <w:t>جدول 3-</w:t>
      </w:r>
      <w:r w:rsidR="00F0186F" w:rsidRPr="00E5698B">
        <w:rPr>
          <w:rFonts w:ascii="Times New Roman" w:hAnsi="Times New Roman" w:hint="cs"/>
          <w:rtl/>
        </w:rPr>
        <w:t>4</w:t>
      </w:r>
      <w:r w:rsidR="00D13864">
        <w:rPr>
          <w:rFonts w:ascii="Times New Roman" w:hAnsi="Times New Roman" w:hint="cs"/>
          <w:rtl/>
        </w:rPr>
        <w:t>:</w:t>
      </w:r>
      <w:r w:rsidRPr="00E5698B">
        <w:rPr>
          <w:rFonts w:ascii="Times New Roman" w:hAnsi="Times New Roman" w:hint="cs"/>
          <w:rtl/>
        </w:rPr>
        <w:t xml:space="preserve"> توزيع فراواني ديدگاه‌هاي خبرگان در رابطه با ابعاد و مؤلفه‌هاي </w:t>
      </w:r>
      <w:r w:rsidRPr="00E5698B">
        <w:rPr>
          <w:rFonts w:ascii="Times New Roman" w:hAnsi="Times New Roman" w:hint="eastAsia"/>
          <w:rtl/>
        </w:rPr>
        <w:t>سازگار</w:t>
      </w:r>
      <w:r w:rsidRPr="00E5698B">
        <w:rPr>
          <w:rFonts w:ascii="Times New Roman" w:hAnsi="Times New Roman" w:hint="cs"/>
          <w:rtl/>
        </w:rPr>
        <w:t>ی</w:t>
      </w:r>
      <w:r w:rsidRPr="00E5698B">
        <w:rPr>
          <w:rFonts w:ascii="Times New Roman" w:hAnsi="Times New Roman"/>
          <w:rtl/>
        </w:rPr>
        <w:t xml:space="preserve"> </w:t>
      </w:r>
      <w:r w:rsidRPr="00E5698B">
        <w:rPr>
          <w:rFonts w:ascii="Times New Roman" w:hAnsi="Times New Roman" w:hint="eastAsia"/>
          <w:rtl/>
        </w:rPr>
        <w:t>م</w:t>
      </w:r>
      <w:r w:rsidRPr="00E5698B">
        <w:rPr>
          <w:rFonts w:ascii="Times New Roman" w:hAnsi="Times New Roman" w:hint="cs"/>
          <w:rtl/>
        </w:rPr>
        <w:t>ی</w:t>
      </w:r>
      <w:r w:rsidRPr="00E5698B">
        <w:rPr>
          <w:rFonts w:ascii="Times New Roman" w:hAnsi="Times New Roman" w:hint="eastAsia"/>
          <w:rtl/>
        </w:rPr>
        <w:t>ان</w:t>
      </w:r>
      <w:r w:rsidRPr="00E5698B">
        <w:rPr>
          <w:rFonts w:ascii="Times New Roman" w:hAnsi="Times New Roman"/>
          <w:rtl/>
        </w:rPr>
        <w:t xml:space="preserve"> </w:t>
      </w:r>
      <w:r w:rsidRPr="00E5698B">
        <w:rPr>
          <w:rFonts w:ascii="Times New Roman" w:hAnsi="Times New Roman" w:hint="eastAsia"/>
          <w:rtl/>
        </w:rPr>
        <w:t>فرهنگ</w:t>
      </w:r>
      <w:r w:rsidRPr="00E5698B">
        <w:rPr>
          <w:rFonts w:ascii="Times New Roman" w:hAnsi="Times New Roman" w:hint="cs"/>
          <w:rtl/>
        </w:rPr>
        <w:t>ی</w:t>
      </w:r>
      <w:bookmarkEnd w:id="622"/>
    </w:p>
    <w:tbl>
      <w:tblPr>
        <w:tblpPr w:leftFromText="180" w:rightFromText="180" w:vertAnchor="text" w:horzAnchor="margin" w:tblpY="178"/>
        <w:bidiVisual/>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806"/>
        <w:gridCol w:w="633"/>
        <w:gridCol w:w="635"/>
        <w:gridCol w:w="633"/>
        <w:gridCol w:w="635"/>
        <w:gridCol w:w="633"/>
      </w:tblGrid>
      <w:tr w:rsidR="00982EAD" w:rsidRPr="00E5698B" w14:paraId="341BF79D" w14:textId="77777777" w:rsidTr="00C760B2">
        <w:trPr>
          <w:trHeight w:val="1431"/>
        </w:trPr>
        <w:tc>
          <w:tcPr>
            <w:tcW w:w="1189" w:type="pct"/>
            <w:shd w:val="clear" w:color="auto" w:fill="F2DBDB"/>
            <w:vAlign w:val="center"/>
          </w:tcPr>
          <w:p w14:paraId="7503F1E8"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سازگاری میان فرهنگی</w:t>
            </w:r>
          </w:p>
        </w:tc>
        <w:tc>
          <w:tcPr>
            <w:tcW w:w="2079" w:type="pct"/>
            <w:shd w:val="clear" w:color="auto" w:fill="F2DBDB"/>
            <w:vAlign w:val="center"/>
          </w:tcPr>
          <w:p w14:paraId="33644D4A" w14:textId="5B8A0320" w:rsidR="00982EAD" w:rsidRPr="00E5698B" w:rsidRDefault="009F0727" w:rsidP="00D80CCD">
            <w:pPr>
              <w:bidi/>
              <w:spacing w:after="0" w:line="240" w:lineRule="auto"/>
              <w:jc w:val="center"/>
              <w:rPr>
                <w:rFonts w:ascii="Times New Roman" w:hAnsi="Times New Roman" w:cs="B Lotus"/>
                <w:b/>
                <w:bCs/>
                <w:sz w:val="24"/>
                <w:szCs w:val="24"/>
                <w:rtl/>
                <w:lang w:bidi="fa-IR"/>
              </w:rPr>
            </w:pPr>
            <w:r>
              <w:rPr>
                <w:rFonts w:ascii="Times New Roman" w:hAnsi="Times New Roman" w:cs="B Lotus" w:hint="cs"/>
                <w:b/>
                <w:bCs/>
                <w:sz w:val="24"/>
                <w:szCs w:val="24"/>
                <w:rtl/>
                <w:lang w:bidi="fa-IR"/>
              </w:rPr>
              <w:t>مؤلفه</w:t>
            </w:r>
            <w:r w:rsidR="00982EAD" w:rsidRPr="00E5698B">
              <w:rPr>
                <w:rFonts w:ascii="Times New Roman" w:hAnsi="Times New Roman" w:cs="B Lotus" w:hint="cs"/>
                <w:b/>
                <w:bCs/>
                <w:sz w:val="24"/>
                <w:szCs w:val="24"/>
                <w:rtl/>
                <w:lang w:bidi="fa-IR"/>
              </w:rPr>
              <w:t xml:space="preserve"> ها</w:t>
            </w:r>
          </w:p>
        </w:tc>
        <w:tc>
          <w:tcPr>
            <w:tcW w:w="346" w:type="pct"/>
            <w:shd w:val="clear" w:color="auto" w:fill="F2DBDB"/>
            <w:textDirection w:val="btLr"/>
            <w:vAlign w:val="center"/>
          </w:tcPr>
          <w:p w14:paraId="29F5DB0A"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مناسب</w:t>
            </w:r>
          </w:p>
        </w:tc>
        <w:tc>
          <w:tcPr>
            <w:tcW w:w="347" w:type="pct"/>
            <w:shd w:val="clear" w:color="auto" w:fill="F2DBDB"/>
            <w:textDirection w:val="btLr"/>
            <w:vAlign w:val="center"/>
          </w:tcPr>
          <w:p w14:paraId="57E0C93A"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مناسب</w:t>
            </w:r>
          </w:p>
        </w:tc>
        <w:tc>
          <w:tcPr>
            <w:tcW w:w="346" w:type="pct"/>
            <w:shd w:val="clear" w:color="auto" w:fill="F2DBDB"/>
            <w:textDirection w:val="btLr"/>
            <w:vAlign w:val="center"/>
          </w:tcPr>
          <w:p w14:paraId="6594918E"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تا حدی مناسب</w:t>
            </w:r>
          </w:p>
        </w:tc>
        <w:tc>
          <w:tcPr>
            <w:tcW w:w="347" w:type="pct"/>
            <w:shd w:val="clear" w:color="auto" w:fill="F2DBDB"/>
            <w:textDirection w:val="btLr"/>
            <w:vAlign w:val="center"/>
          </w:tcPr>
          <w:p w14:paraId="0FA0EC79"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نامناسب</w:t>
            </w:r>
          </w:p>
        </w:tc>
        <w:tc>
          <w:tcPr>
            <w:tcW w:w="346" w:type="pct"/>
            <w:shd w:val="clear" w:color="auto" w:fill="F2DBDB"/>
            <w:textDirection w:val="btLr"/>
            <w:vAlign w:val="center"/>
          </w:tcPr>
          <w:p w14:paraId="2B9CA969" w14:textId="77777777" w:rsidR="00982EAD" w:rsidRPr="00E5698B" w:rsidRDefault="00982EAD" w:rsidP="00D80CCD">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کاملاً نامناسب</w:t>
            </w:r>
          </w:p>
        </w:tc>
      </w:tr>
      <w:tr w:rsidR="00982EAD" w:rsidRPr="00E5698B" w14:paraId="4CAFE382" w14:textId="77777777" w:rsidTr="00C760B2">
        <w:trPr>
          <w:trHeight w:val="3136"/>
        </w:trPr>
        <w:tc>
          <w:tcPr>
            <w:tcW w:w="1189" w:type="pct"/>
            <w:vMerge w:val="restart"/>
            <w:shd w:val="clear" w:color="auto" w:fill="auto"/>
            <w:vAlign w:val="center"/>
          </w:tcPr>
          <w:p w14:paraId="2FF70D0A"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ان</w:t>
            </w:r>
            <w:r w:rsidRPr="00E5698B">
              <w:rPr>
                <w:rFonts w:ascii="Times New Roman" w:hAnsi="Times New Roman" w:cs="B Lotus"/>
                <w:sz w:val="24"/>
                <w:szCs w:val="24"/>
                <w:rtl/>
                <w:lang w:bidi="fa-IR"/>
              </w:rPr>
              <w:t xml:space="preserve"> فرهنگ</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ك</w:t>
            </w:r>
            <w:r w:rsidRPr="00E5698B">
              <w:rPr>
                <w:rFonts w:ascii="Times New Roman" w:hAnsi="Times New Roman" w:cs="B Lotus"/>
                <w:sz w:val="24"/>
                <w:szCs w:val="24"/>
                <w:rtl/>
                <w:lang w:bidi="fa-IR"/>
              </w:rPr>
              <w:t xml:space="preserve"> پ</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امد</w:t>
            </w:r>
            <w:r w:rsidRPr="00E5698B">
              <w:rPr>
                <w:rFonts w:ascii="Times New Roman" w:hAnsi="Times New Roman" w:cs="B Lotus"/>
                <w:sz w:val="24"/>
                <w:szCs w:val="24"/>
                <w:rtl/>
                <w:lang w:bidi="fa-IR"/>
              </w:rPr>
              <w:t xml:space="preserve"> روانشناس</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است که با انطباق پذ</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فرد در ارتباط اس</w:t>
            </w:r>
            <w:r w:rsidRPr="00E5698B">
              <w:rPr>
                <w:rFonts w:ascii="Times New Roman" w:hAnsi="Times New Roman" w:cs="B Lotus" w:hint="cs"/>
                <w:sz w:val="24"/>
                <w:szCs w:val="24"/>
                <w:rtl/>
                <w:lang w:bidi="fa-IR"/>
              </w:rPr>
              <w:t xml:space="preserve">ت. </w:t>
            </w:r>
            <w:r w:rsidRPr="00E5698B">
              <w:rPr>
                <w:rFonts w:ascii="Times New Roman" w:hAnsi="Times New Roman" w:cs="B Lotus" w:hint="eastAsia"/>
                <w:sz w:val="24"/>
                <w:szCs w:val="24"/>
                <w:rtl/>
                <w:lang w:bidi="fa-IR"/>
              </w:rPr>
              <w:t>انطباق</w:t>
            </w:r>
            <w:r w:rsidRPr="00E5698B">
              <w:rPr>
                <w:rFonts w:ascii="Times New Roman" w:hAnsi="Times New Roman" w:cs="B Lotus" w:hint="cs"/>
                <w:sz w:val="24"/>
                <w:szCs w:val="24"/>
                <w:rtl/>
                <w:lang w:bidi="fa-IR"/>
              </w:rPr>
              <w:t xml:space="preserve"> </w:t>
            </w:r>
            <w:r w:rsidRPr="00E5698B">
              <w:rPr>
                <w:rFonts w:ascii="Times New Roman" w:hAnsi="Times New Roman" w:cs="B Lotus" w:hint="eastAsia"/>
                <w:sz w:val="24"/>
                <w:szCs w:val="24"/>
                <w:rtl/>
                <w:lang w:bidi="fa-IR"/>
              </w:rPr>
              <w:t>پذ</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به معن</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درجه</w:t>
            </w:r>
            <w:r w:rsidRPr="00E5698B">
              <w:rPr>
                <w:rFonts w:ascii="Times New Roman" w:hAnsi="Times New Roman" w:cs="B Lotus" w:hint="cs"/>
                <w:sz w:val="24"/>
                <w:szCs w:val="24"/>
                <w:rtl/>
                <w:lang w:bidi="fa-IR"/>
              </w:rPr>
              <w:t xml:space="preserve"> ی</w:t>
            </w:r>
            <w:r w:rsidRPr="00E5698B">
              <w:rPr>
                <w:rFonts w:ascii="Times New Roman" w:hAnsi="Times New Roman" w:cs="B Lotus"/>
                <w:sz w:val="24"/>
                <w:szCs w:val="24"/>
                <w:rtl/>
                <w:lang w:bidi="fa-IR"/>
              </w:rPr>
              <w:t xml:space="preserve"> احساس راحت</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فرد در نقش جد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د</w:t>
            </w:r>
            <w:r w:rsidRPr="00E5698B">
              <w:rPr>
                <w:rFonts w:ascii="Times New Roman" w:hAnsi="Times New Roman" w:cs="B Lotus"/>
                <w:sz w:val="24"/>
                <w:szCs w:val="24"/>
                <w:rtl/>
                <w:lang w:bidi="fa-IR"/>
              </w:rPr>
              <w:t xml:space="preserve"> خود و مرتبه</w:t>
            </w:r>
            <w:r w:rsidRPr="00E5698B">
              <w:rPr>
                <w:rFonts w:ascii="Times New Roman" w:hAnsi="Times New Roman" w:cs="B Lotus" w:hint="cs"/>
                <w:sz w:val="24"/>
                <w:szCs w:val="24"/>
                <w:rtl/>
                <w:lang w:bidi="fa-IR"/>
              </w:rPr>
              <w:t xml:space="preserve"> </w:t>
            </w:r>
            <w:r w:rsidRPr="00E5698B">
              <w:rPr>
                <w:rFonts w:ascii="Times New Roman" w:hAnsi="Times New Roman" w:cs="B Lotus"/>
                <w:sz w:val="24"/>
                <w:szCs w:val="24"/>
                <w:rtl/>
                <w:lang w:bidi="fa-IR"/>
              </w:rPr>
              <w:t>ا</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است که شخص</w:t>
            </w:r>
            <w:r w:rsidRPr="00E5698B">
              <w:rPr>
                <w:rFonts w:ascii="Times New Roman" w:hAnsi="Times New Roman" w:cs="B Lotus" w:hint="cs"/>
                <w:sz w:val="24"/>
                <w:szCs w:val="24"/>
                <w:rtl/>
                <w:lang w:bidi="fa-IR"/>
              </w:rPr>
              <w:t xml:space="preserve"> </w:t>
            </w:r>
            <w:r w:rsidRPr="00E5698B">
              <w:rPr>
                <w:rFonts w:ascii="Times New Roman" w:hAnsi="Times New Roman" w:cs="B Lotus" w:hint="eastAsia"/>
                <w:sz w:val="24"/>
                <w:szCs w:val="24"/>
                <w:rtl/>
                <w:lang w:bidi="fa-IR"/>
              </w:rPr>
              <w:t>با</w:t>
            </w:r>
            <w:r w:rsidRPr="00E5698B">
              <w:rPr>
                <w:rFonts w:ascii="Times New Roman" w:hAnsi="Times New Roman" w:cs="B Lotus"/>
                <w:sz w:val="24"/>
                <w:szCs w:val="24"/>
                <w:rtl/>
                <w:lang w:bidi="fa-IR"/>
              </w:rPr>
              <w:t xml:space="preserve"> ن</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ازمند</w:t>
            </w:r>
            <w:r w:rsidRPr="00E5698B">
              <w:rPr>
                <w:rFonts w:ascii="Times New Roman" w:hAnsi="Times New Roman" w:cs="B Lotus" w:hint="cs"/>
                <w:sz w:val="24"/>
                <w:szCs w:val="24"/>
                <w:rtl/>
                <w:lang w:bidi="fa-IR"/>
              </w:rPr>
              <w:t>ی‌های</w:t>
            </w:r>
            <w:r w:rsidRPr="00E5698B">
              <w:rPr>
                <w:rFonts w:ascii="Times New Roman" w:hAnsi="Times New Roman" w:cs="B Lotus"/>
                <w:sz w:val="24"/>
                <w:szCs w:val="24"/>
                <w:rtl/>
                <w:lang w:bidi="fa-IR"/>
              </w:rPr>
              <w:t xml:space="preserve"> نقش خود احساس 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می‌</w:t>
            </w:r>
            <w:r w:rsidRPr="00E5698B">
              <w:rPr>
                <w:rFonts w:ascii="Times New Roman" w:hAnsi="Times New Roman" w:cs="B Lotus" w:hint="eastAsia"/>
                <w:sz w:val="24"/>
                <w:szCs w:val="24"/>
                <w:rtl/>
                <w:lang w:bidi="fa-IR"/>
              </w:rPr>
              <w:t>کند</w:t>
            </w:r>
            <w:r w:rsidRPr="00E5698B">
              <w:rPr>
                <w:rFonts w:ascii="Times New Roman" w:hAnsi="Times New Roman" w:cs="B Lotus" w:hint="cs"/>
                <w:sz w:val="24"/>
                <w:szCs w:val="24"/>
                <w:rtl/>
                <w:lang w:bidi="fa-IR"/>
              </w:rPr>
              <w:t xml:space="preserve"> (بلک، 1988: 280).</w:t>
            </w:r>
          </w:p>
        </w:tc>
        <w:tc>
          <w:tcPr>
            <w:tcW w:w="2079" w:type="pct"/>
            <w:shd w:val="clear" w:color="auto" w:fill="auto"/>
            <w:vAlign w:val="center"/>
          </w:tcPr>
          <w:p w14:paraId="33BC0BA8" w14:textId="25F9B9C8"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عموم</w:t>
            </w:r>
            <w:r w:rsidRPr="00E5698B">
              <w:rPr>
                <w:rFonts w:ascii="Times New Roman" w:hAnsi="Times New Roman" w:cs="B Lotus" w:hint="cs"/>
                <w:sz w:val="24"/>
                <w:szCs w:val="24"/>
                <w:rtl/>
                <w:lang w:bidi="fa-IR"/>
              </w:rPr>
              <w:t xml:space="preserve">ی: </w:t>
            </w:r>
            <w:r w:rsidRPr="00E5698B">
              <w:rPr>
                <w:rFonts w:ascii="Times New Roman" w:hAnsi="Times New Roman" w:cs="B Lotus"/>
                <w:sz w:val="24"/>
                <w:szCs w:val="24"/>
                <w:rtl/>
                <w:lang w:bidi="fa-IR"/>
              </w:rPr>
              <w:t>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عموم</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عوامل</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را در بر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رد</w:t>
            </w:r>
            <w:r w:rsidRPr="00E5698B">
              <w:rPr>
                <w:rFonts w:ascii="Times New Roman" w:hAnsi="Times New Roman" w:cs="B Lotus"/>
                <w:sz w:val="24"/>
                <w:szCs w:val="24"/>
                <w:rtl/>
                <w:lang w:bidi="fa-IR"/>
              </w:rPr>
              <w:t xml:space="preserve"> که بر زندگ</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روزانه شخص</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که با فرهنگ جد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د</w:t>
            </w:r>
            <w:r w:rsidRPr="00E5698B">
              <w:rPr>
                <w:rFonts w:ascii="Times New Roman" w:hAnsi="Times New Roman" w:cs="B Lotus" w:hint="cs"/>
                <w:sz w:val="24"/>
                <w:szCs w:val="24"/>
                <w:rtl/>
                <w:lang w:bidi="fa-IR"/>
              </w:rPr>
              <w:t xml:space="preserve"> </w:t>
            </w:r>
            <w:r w:rsidRPr="00E5698B">
              <w:rPr>
                <w:rFonts w:ascii="Times New Roman" w:hAnsi="Times New Roman" w:cs="B Lotus" w:hint="eastAsia"/>
                <w:sz w:val="24"/>
                <w:szCs w:val="24"/>
                <w:rtl/>
                <w:lang w:bidi="fa-IR"/>
              </w:rPr>
              <w:t>مواجه</w:t>
            </w:r>
            <w:r w:rsidRPr="00E5698B">
              <w:rPr>
                <w:rFonts w:ascii="Times New Roman" w:hAnsi="Times New Roman" w:cs="B Lotus"/>
                <w:sz w:val="24"/>
                <w:szCs w:val="24"/>
                <w:rtl/>
                <w:lang w:bidi="fa-IR"/>
              </w:rPr>
              <w:t xml:space="preserve"> می‌</w:t>
            </w:r>
            <w:r w:rsidRPr="00E5698B">
              <w:rPr>
                <w:rFonts w:ascii="Times New Roman" w:hAnsi="Times New Roman" w:cs="B Lotus" w:hint="eastAsia"/>
                <w:sz w:val="24"/>
                <w:szCs w:val="24"/>
                <w:rtl/>
                <w:lang w:bidi="fa-IR"/>
              </w:rPr>
              <w:t>شود</w:t>
            </w:r>
            <w:r w:rsidRPr="00E5698B">
              <w:rPr>
                <w:rFonts w:ascii="Times New Roman" w:hAnsi="Times New Roman" w:cs="B Lotus"/>
                <w:sz w:val="24"/>
                <w:szCs w:val="24"/>
                <w:rtl/>
                <w:lang w:bidi="fa-IR"/>
              </w:rPr>
              <w:t xml:space="preserve"> اثر گذار است. ا</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ن</w:t>
            </w:r>
            <w:r w:rsidRPr="00E5698B">
              <w:rPr>
                <w:rFonts w:ascii="Times New Roman" w:hAnsi="Times New Roman" w:cs="B Lotus"/>
                <w:sz w:val="24"/>
                <w:szCs w:val="24"/>
                <w:rtl/>
                <w:lang w:bidi="fa-IR"/>
              </w:rPr>
              <w:t xml:space="preserve"> عوامل شامل خوراك، بهداشت، رانندگ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w:t>
            </w:r>
            <w:r w:rsidRPr="00E5698B">
              <w:rPr>
                <w:rFonts w:ascii="Times New Roman" w:hAnsi="Times New Roman" w:cs="B Lotus"/>
                <w:sz w:val="24"/>
                <w:szCs w:val="24"/>
                <w:rtl/>
                <w:lang w:bidi="fa-IR"/>
              </w:rPr>
              <w:t xml:space="preserve"> شرا</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ط</w:t>
            </w:r>
            <w:r w:rsidRPr="00E5698B">
              <w:rPr>
                <w:rFonts w:ascii="Times New Roman" w:hAnsi="Times New Roman" w:cs="B Lotus"/>
                <w:sz w:val="24"/>
                <w:szCs w:val="24"/>
                <w:rtl/>
                <w:lang w:bidi="fa-IR"/>
              </w:rPr>
              <w:t xml:space="preserve"> مسکن، خر</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د</w:t>
            </w:r>
            <w:r w:rsidRPr="00E5698B">
              <w:rPr>
                <w:rFonts w:ascii="Times New Roman" w:hAnsi="Times New Roman" w:cs="B Lotus"/>
                <w:sz w:val="24"/>
                <w:szCs w:val="24"/>
                <w:rtl/>
                <w:lang w:bidi="fa-IR"/>
              </w:rPr>
              <w:t xml:space="preserve"> و</w:t>
            </w:r>
            <w:r w:rsidRPr="00E5698B">
              <w:rPr>
                <w:rFonts w:ascii="Times New Roman" w:hAnsi="Times New Roman" w:cs="B Lotus" w:hint="cs"/>
                <w:sz w:val="24"/>
                <w:szCs w:val="24"/>
                <w:rtl/>
                <w:lang w:bidi="fa-IR"/>
              </w:rPr>
              <w:t xml:space="preserve"> </w:t>
            </w:r>
            <w:r w:rsidRPr="00E5698B">
              <w:rPr>
                <w:rFonts w:ascii="Times New Roman" w:hAnsi="Times New Roman" w:cs="B Lotus" w:hint="eastAsia"/>
                <w:sz w:val="24"/>
                <w:szCs w:val="24"/>
                <w:rtl/>
                <w:lang w:bidi="fa-IR"/>
              </w:rPr>
              <w:t>هز</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نه</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زندگ</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w:t>
            </w:r>
            <w:r w:rsidR="00377FAB">
              <w:rPr>
                <w:rFonts w:ascii="Times New Roman" w:hAnsi="Times New Roman" w:cs="B Lotus"/>
                <w:sz w:val="24"/>
                <w:szCs w:val="24"/>
                <w:rtl/>
                <w:lang w:bidi="fa-IR"/>
              </w:rPr>
              <w:t>است (</w:t>
            </w:r>
            <w:r w:rsidRPr="00E5698B">
              <w:rPr>
                <w:rFonts w:ascii="Times New Roman" w:hAnsi="Times New Roman" w:cs="B Lotus" w:hint="cs"/>
                <w:sz w:val="24"/>
                <w:szCs w:val="24"/>
                <w:rtl/>
                <w:lang w:bidi="fa-IR"/>
              </w:rPr>
              <w:t>لین و همکاران، 2012: 543)</w:t>
            </w:r>
            <w:r w:rsidRPr="00E5698B">
              <w:rPr>
                <w:rFonts w:ascii="Times New Roman" w:hAnsi="Times New Roman" w:cs="B Lotus"/>
                <w:sz w:val="24"/>
                <w:szCs w:val="24"/>
                <w:rtl/>
                <w:lang w:bidi="fa-IR"/>
              </w:rPr>
              <w:t>.</w:t>
            </w:r>
          </w:p>
        </w:tc>
        <w:tc>
          <w:tcPr>
            <w:tcW w:w="346" w:type="pct"/>
            <w:shd w:val="clear" w:color="auto" w:fill="auto"/>
            <w:vAlign w:val="center"/>
          </w:tcPr>
          <w:p w14:paraId="5017E966"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11</w:t>
            </w:r>
          </w:p>
        </w:tc>
        <w:tc>
          <w:tcPr>
            <w:tcW w:w="347" w:type="pct"/>
            <w:shd w:val="clear" w:color="auto" w:fill="auto"/>
            <w:vAlign w:val="center"/>
          </w:tcPr>
          <w:p w14:paraId="4061BED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4</w:t>
            </w:r>
          </w:p>
        </w:tc>
        <w:tc>
          <w:tcPr>
            <w:tcW w:w="346" w:type="pct"/>
            <w:shd w:val="clear" w:color="auto" w:fill="auto"/>
            <w:vAlign w:val="center"/>
          </w:tcPr>
          <w:p w14:paraId="00E29D8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47" w:type="pct"/>
            <w:shd w:val="clear" w:color="auto" w:fill="auto"/>
            <w:vAlign w:val="center"/>
          </w:tcPr>
          <w:p w14:paraId="10C183E8"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46" w:type="pct"/>
            <w:shd w:val="clear" w:color="auto" w:fill="auto"/>
            <w:vAlign w:val="center"/>
          </w:tcPr>
          <w:p w14:paraId="6AEE2289"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1EDB3757" w14:textId="77777777" w:rsidTr="00C760B2">
        <w:trPr>
          <w:trHeight w:val="565"/>
        </w:trPr>
        <w:tc>
          <w:tcPr>
            <w:tcW w:w="1189" w:type="pct"/>
            <w:vMerge/>
            <w:shd w:val="clear" w:color="auto" w:fill="auto"/>
            <w:vAlign w:val="center"/>
          </w:tcPr>
          <w:p w14:paraId="12B7CC85"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2079" w:type="pct"/>
            <w:shd w:val="clear" w:color="auto" w:fill="auto"/>
            <w:vAlign w:val="center"/>
          </w:tcPr>
          <w:p w14:paraId="302DB913" w14:textId="740ACABC"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متقابل</w:t>
            </w:r>
            <w:r w:rsidRPr="00E5698B">
              <w:rPr>
                <w:rFonts w:ascii="Times New Roman" w:hAnsi="Times New Roman" w:cs="B Lotus" w:hint="cs"/>
                <w:sz w:val="24"/>
                <w:szCs w:val="24"/>
                <w:rtl/>
                <w:lang w:bidi="fa-IR"/>
              </w:rPr>
              <w:t>:</w:t>
            </w:r>
            <w:r w:rsidR="00377FAB">
              <w:rPr>
                <w:rFonts w:ascii="Times New Roman" w:hAnsi="Times New Roman" w:cs="B Lotus"/>
                <w:sz w:val="24"/>
                <w:szCs w:val="24"/>
                <w:rtl/>
                <w:lang w:bidi="fa-IR"/>
              </w:rPr>
              <w:t xml:space="preserve"> در</w:t>
            </w:r>
            <w:r w:rsidRPr="00E5698B">
              <w:rPr>
                <w:rFonts w:ascii="Times New Roman" w:hAnsi="Times New Roman" w:cs="B Lotus"/>
                <w:sz w:val="24"/>
                <w:szCs w:val="24"/>
                <w:rtl/>
                <w:lang w:bidi="fa-IR"/>
              </w:rPr>
              <w:t xml:space="preserve"> برگ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رنده</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زان</w:t>
            </w:r>
            <w:r w:rsidRPr="00E5698B">
              <w:rPr>
                <w:rFonts w:ascii="Times New Roman" w:hAnsi="Times New Roman" w:cs="B Lotus"/>
                <w:sz w:val="24"/>
                <w:szCs w:val="24"/>
                <w:rtl/>
                <w:lang w:bidi="fa-IR"/>
              </w:rPr>
              <w:t xml:space="preserve"> راحت</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است که فرد در تعامل با افراد بوم</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در</w:t>
            </w:r>
            <w:r w:rsidRPr="00E5698B">
              <w:rPr>
                <w:rFonts w:ascii="Times New Roman" w:hAnsi="Times New Roman" w:cs="B Lotus" w:hint="cs"/>
                <w:sz w:val="24"/>
                <w:szCs w:val="24"/>
                <w:rtl/>
                <w:lang w:bidi="fa-IR"/>
              </w:rPr>
              <w:t xml:space="preserve"> </w:t>
            </w:r>
            <w:r w:rsidRPr="00E5698B">
              <w:rPr>
                <w:rFonts w:ascii="Times New Roman" w:hAnsi="Times New Roman" w:cs="B Lotus" w:hint="eastAsia"/>
                <w:sz w:val="24"/>
                <w:szCs w:val="24"/>
                <w:rtl/>
                <w:lang w:bidi="fa-IR"/>
              </w:rPr>
              <w:t>مح</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ط</w:t>
            </w:r>
            <w:r w:rsidRPr="00E5698B">
              <w:rPr>
                <w:rFonts w:ascii="Times New Roman" w:hAnsi="Times New Roman" w:cs="B Lotus" w:hint="cs"/>
                <w:sz w:val="24"/>
                <w:szCs w:val="24"/>
                <w:rtl/>
                <w:lang w:bidi="fa-IR"/>
              </w:rPr>
              <w:t>‌های</w:t>
            </w:r>
            <w:r w:rsidRPr="00E5698B">
              <w:rPr>
                <w:rFonts w:ascii="Times New Roman" w:hAnsi="Times New Roman" w:cs="B Lotus"/>
                <w:sz w:val="24"/>
                <w:szCs w:val="24"/>
                <w:rtl/>
                <w:lang w:bidi="fa-IR"/>
              </w:rPr>
              <w:t xml:space="preserve"> کار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ا</w:t>
            </w:r>
            <w:r w:rsidRPr="00E5698B">
              <w:rPr>
                <w:rFonts w:ascii="Times New Roman" w:hAnsi="Times New Roman" w:cs="B Lotus"/>
                <w:sz w:val="24"/>
                <w:szCs w:val="24"/>
                <w:rtl/>
                <w:lang w:bidi="fa-IR"/>
              </w:rPr>
              <w:t xml:space="preserve"> </w:t>
            </w:r>
            <w:r w:rsidRPr="00E5698B">
              <w:rPr>
                <w:rFonts w:ascii="Times New Roman" w:hAnsi="Times New Roman" w:cs="B Lotus" w:hint="cs"/>
                <w:sz w:val="24"/>
                <w:szCs w:val="24"/>
                <w:rtl/>
                <w:lang w:bidi="fa-IR"/>
              </w:rPr>
              <w:t>غی</w:t>
            </w:r>
            <w:r w:rsidRPr="00E5698B">
              <w:rPr>
                <w:rFonts w:ascii="Times New Roman" w:hAnsi="Times New Roman" w:cs="B Lotus" w:hint="eastAsia"/>
                <w:sz w:val="24"/>
                <w:szCs w:val="24"/>
                <w:rtl/>
                <w:lang w:bidi="fa-IR"/>
              </w:rPr>
              <w:t>ر</w:t>
            </w:r>
            <w:r w:rsidRPr="00E5698B">
              <w:rPr>
                <w:rFonts w:ascii="Times New Roman" w:hAnsi="Times New Roman" w:cs="B Lotus"/>
                <w:sz w:val="24"/>
                <w:szCs w:val="24"/>
                <w:rtl/>
                <w:lang w:bidi="fa-IR"/>
              </w:rPr>
              <w:t xml:space="preserve"> کار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احساس می‌</w:t>
            </w:r>
            <w:r w:rsidRPr="00E5698B">
              <w:rPr>
                <w:rFonts w:ascii="Times New Roman" w:hAnsi="Times New Roman" w:cs="B Lotus" w:hint="eastAsia"/>
                <w:sz w:val="24"/>
                <w:szCs w:val="24"/>
                <w:rtl/>
                <w:lang w:bidi="fa-IR"/>
              </w:rPr>
              <w:t>کند</w:t>
            </w:r>
            <w:r w:rsidRPr="00E5698B">
              <w:rPr>
                <w:rFonts w:ascii="Times New Roman" w:hAnsi="Times New Roman" w:cs="B Lotus"/>
                <w:sz w:val="24"/>
                <w:szCs w:val="24"/>
                <w:rtl/>
                <w:lang w:bidi="fa-IR"/>
              </w:rPr>
              <w:t>. رس</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دن</w:t>
            </w:r>
            <w:r w:rsidRPr="00E5698B">
              <w:rPr>
                <w:rFonts w:ascii="Times New Roman" w:hAnsi="Times New Roman" w:cs="B Lotus"/>
                <w:sz w:val="24"/>
                <w:szCs w:val="24"/>
                <w:rtl/>
                <w:lang w:bidi="fa-IR"/>
              </w:rPr>
              <w:t xml:space="preserve"> به ا</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ن</w:t>
            </w:r>
            <w:r w:rsidRPr="00E5698B">
              <w:rPr>
                <w:rFonts w:ascii="Times New Roman" w:hAnsi="Times New Roman" w:cs="B Lotus"/>
                <w:sz w:val="24"/>
                <w:szCs w:val="24"/>
                <w:rtl/>
                <w:lang w:bidi="fa-IR"/>
              </w:rPr>
              <w:t xml:space="preserve"> نوع 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از بق</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ه</w:t>
            </w:r>
            <w:r w:rsidRPr="00E5698B">
              <w:rPr>
                <w:rFonts w:ascii="Times New Roman" w:hAnsi="Times New Roman" w:cs="B Lotus"/>
                <w:sz w:val="24"/>
                <w:szCs w:val="24"/>
                <w:rtl/>
                <w:lang w:bidi="fa-IR"/>
              </w:rPr>
              <w:t xml:space="preserve"> دشوارتر است؛</w:t>
            </w:r>
            <w:r w:rsidRPr="00E5698B">
              <w:rPr>
                <w:rFonts w:ascii="Times New Roman" w:hAnsi="Times New Roman" w:cs="B Lotus" w:hint="cs"/>
                <w:sz w:val="24"/>
                <w:szCs w:val="24"/>
                <w:rtl/>
                <w:lang w:bidi="fa-IR"/>
              </w:rPr>
              <w:t xml:space="preserve"> </w:t>
            </w:r>
            <w:r w:rsidRPr="00E5698B">
              <w:rPr>
                <w:rFonts w:ascii="Times New Roman" w:hAnsi="Times New Roman" w:cs="B Lotus" w:hint="eastAsia"/>
                <w:sz w:val="24"/>
                <w:szCs w:val="24"/>
                <w:rtl/>
                <w:lang w:bidi="fa-IR"/>
              </w:rPr>
              <w:t>چراکه</w:t>
            </w:r>
            <w:r w:rsidRPr="00E5698B">
              <w:rPr>
                <w:rFonts w:ascii="Times New Roman" w:hAnsi="Times New Roman" w:cs="B Lotus"/>
                <w:sz w:val="24"/>
                <w:szCs w:val="24"/>
                <w:rtl/>
                <w:lang w:bidi="fa-IR"/>
              </w:rPr>
              <w:t xml:space="preserve"> هر فرهنگ</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در سنت</w:t>
            </w:r>
            <w:r w:rsidRPr="00E5698B">
              <w:rPr>
                <w:rFonts w:ascii="Times New Roman" w:hAnsi="Times New Roman" w:cs="B Lotus" w:hint="cs"/>
                <w:sz w:val="24"/>
                <w:szCs w:val="24"/>
                <w:rtl/>
                <w:lang w:bidi="fa-IR"/>
              </w:rPr>
              <w:t>‌ها</w:t>
            </w:r>
            <w:r w:rsidRPr="00E5698B">
              <w:rPr>
                <w:rFonts w:ascii="Times New Roman" w:hAnsi="Times New Roman" w:cs="B Lotus"/>
                <w:sz w:val="24"/>
                <w:szCs w:val="24"/>
                <w:rtl/>
                <w:lang w:bidi="fa-IR"/>
              </w:rPr>
              <w:t>، هنجارها</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فرهنگ</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w:t>
            </w:r>
            <w:r w:rsidRPr="00E5698B">
              <w:rPr>
                <w:rFonts w:ascii="Times New Roman" w:hAnsi="Times New Roman" w:cs="B Lotus"/>
                <w:sz w:val="24"/>
                <w:szCs w:val="24"/>
                <w:rtl/>
                <w:lang w:bidi="fa-IR"/>
              </w:rPr>
              <w:t xml:space="preserve"> رفتارها و انتظارات خود با سا</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ر</w:t>
            </w:r>
            <w:r w:rsidRPr="00E5698B">
              <w:rPr>
                <w:rFonts w:ascii="Times New Roman" w:hAnsi="Times New Roman" w:cs="B Lotus"/>
                <w:sz w:val="24"/>
                <w:szCs w:val="24"/>
                <w:rtl/>
                <w:lang w:bidi="fa-IR"/>
              </w:rPr>
              <w:t xml:space="preserve"> فرهنگ</w:t>
            </w:r>
            <w:r w:rsidRPr="00E5698B">
              <w:rPr>
                <w:rFonts w:ascii="Times New Roman" w:hAnsi="Times New Roman" w:cs="B Lotus" w:hint="cs"/>
                <w:sz w:val="24"/>
                <w:szCs w:val="24"/>
                <w:rtl/>
                <w:lang w:bidi="fa-IR"/>
              </w:rPr>
              <w:t xml:space="preserve">‌ها </w:t>
            </w:r>
            <w:r w:rsidRPr="00E5698B">
              <w:rPr>
                <w:rFonts w:ascii="Times New Roman" w:hAnsi="Times New Roman" w:cs="B Lotus" w:hint="eastAsia"/>
                <w:sz w:val="24"/>
                <w:szCs w:val="24"/>
                <w:rtl/>
                <w:lang w:bidi="fa-IR"/>
              </w:rPr>
              <w:t>متفاوت</w:t>
            </w:r>
            <w:r w:rsidRPr="00E5698B">
              <w:rPr>
                <w:rFonts w:ascii="Times New Roman" w:hAnsi="Times New Roman" w:cs="B Lotus"/>
                <w:sz w:val="24"/>
                <w:szCs w:val="24"/>
                <w:rtl/>
                <w:lang w:bidi="fa-IR"/>
              </w:rPr>
              <w:t xml:space="preserve"> </w:t>
            </w:r>
            <w:r w:rsidR="00377FAB">
              <w:rPr>
                <w:rFonts w:ascii="Times New Roman" w:hAnsi="Times New Roman" w:cs="B Lotus"/>
                <w:sz w:val="24"/>
                <w:szCs w:val="24"/>
                <w:rtl/>
                <w:lang w:bidi="fa-IR"/>
              </w:rPr>
              <w:t>است (</w:t>
            </w:r>
            <w:r w:rsidRPr="00E5698B">
              <w:rPr>
                <w:rFonts w:ascii="Times New Roman" w:hAnsi="Times New Roman" w:cs="B Lotus" w:hint="cs"/>
                <w:sz w:val="24"/>
                <w:szCs w:val="24"/>
                <w:rtl/>
                <w:lang w:bidi="fa-IR"/>
              </w:rPr>
              <w:t>لین و همکاران، 2012: 543)</w:t>
            </w:r>
            <w:r w:rsidRPr="00E5698B">
              <w:rPr>
                <w:rFonts w:ascii="Times New Roman" w:hAnsi="Times New Roman" w:cs="B Lotus"/>
                <w:sz w:val="24"/>
                <w:szCs w:val="24"/>
                <w:rtl/>
                <w:lang w:bidi="fa-IR"/>
              </w:rPr>
              <w:t>.</w:t>
            </w:r>
          </w:p>
        </w:tc>
        <w:tc>
          <w:tcPr>
            <w:tcW w:w="346" w:type="pct"/>
            <w:shd w:val="clear" w:color="auto" w:fill="auto"/>
            <w:vAlign w:val="center"/>
          </w:tcPr>
          <w:p w14:paraId="6521CE90"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10</w:t>
            </w:r>
          </w:p>
        </w:tc>
        <w:tc>
          <w:tcPr>
            <w:tcW w:w="347" w:type="pct"/>
            <w:shd w:val="clear" w:color="auto" w:fill="auto"/>
            <w:vAlign w:val="center"/>
          </w:tcPr>
          <w:p w14:paraId="5CFE6126"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w:t>
            </w:r>
          </w:p>
        </w:tc>
        <w:tc>
          <w:tcPr>
            <w:tcW w:w="346" w:type="pct"/>
            <w:shd w:val="clear" w:color="auto" w:fill="auto"/>
            <w:vAlign w:val="center"/>
          </w:tcPr>
          <w:p w14:paraId="25E1CBCB"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w:t>
            </w:r>
          </w:p>
        </w:tc>
        <w:tc>
          <w:tcPr>
            <w:tcW w:w="347" w:type="pct"/>
            <w:shd w:val="clear" w:color="auto" w:fill="auto"/>
            <w:vAlign w:val="center"/>
          </w:tcPr>
          <w:p w14:paraId="6253EE2E"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46" w:type="pct"/>
            <w:shd w:val="clear" w:color="auto" w:fill="auto"/>
            <w:vAlign w:val="center"/>
          </w:tcPr>
          <w:p w14:paraId="48E546D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r w:rsidR="00982EAD" w:rsidRPr="00E5698B" w14:paraId="1B8A999A" w14:textId="77777777" w:rsidTr="00C760B2">
        <w:trPr>
          <w:trHeight w:val="1035"/>
        </w:trPr>
        <w:tc>
          <w:tcPr>
            <w:tcW w:w="1189" w:type="pct"/>
            <w:vMerge/>
            <w:shd w:val="clear" w:color="auto" w:fill="auto"/>
            <w:vAlign w:val="center"/>
          </w:tcPr>
          <w:p w14:paraId="5AE6D5E7" w14:textId="77777777" w:rsidR="00982EAD" w:rsidRPr="00E5698B" w:rsidRDefault="00982EAD" w:rsidP="00D80CCD">
            <w:pPr>
              <w:bidi/>
              <w:spacing w:after="0" w:line="240" w:lineRule="auto"/>
              <w:jc w:val="center"/>
              <w:rPr>
                <w:rFonts w:ascii="Times New Roman" w:hAnsi="Times New Roman" w:cs="B Lotus"/>
                <w:sz w:val="24"/>
                <w:szCs w:val="24"/>
                <w:rtl/>
                <w:lang w:bidi="fa-IR"/>
              </w:rPr>
            </w:pPr>
          </w:p>
        </w:tc>
        <w:tc>
          <w:tcPr>
            <w:tcW w:w="2079" w:type="pct"/>
            <w:shd w:val="clear" w:color="auto" w:fill="auto"/>
            <w:vAlign w:val="center"/>
          </w:tcPr>
          <w:p w14:paraId="64A8DBD4"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rtl/>
                <w:lang w:bidi="fa-IR"/>
              </w:rPr>
              <w:t>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کار</w:t>
            </w:r>
            <w:r w:rsidRPr="00E5698B">
              <w:rPr>
                <w:rFonts w:ascii="Times New Roman" w:hAnsi="Times New Roman" w:cs="B Lotus" w:hint="cs"/>
                <w:sz w:val="24"/>
                <w:szCs w:val="24"/>
                <w:rtl/>
                <w:lang w:bidi="fa-IR"/>
              </w:rPr>
              <w:t xml:space="preserve">ی: </w:t>
            </w:r>
            <w:r w:rsidRPr="00E5698B">
              <w:rPr>
                <w:rFonts w:ascii="Times New Roman" w:hAnsi="Times New Roman" w:cs="B Lotus"/>
                <w:sz w:val="24"/>
                <w:szCs w:val="24"/>
                <w:rtl/>
                <w:lang w:bidi="fa-IR"/>
              </w:rPr>
              <w:t>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کار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به</w:t>
            </w:r>
            <w:r w:rsidRPr="00E5698B">
              <w:rPr>
                <w:rFonts w:ascii="Times New Roman" w:hAnsi="Times New Roman" w:cs="B Lotus" w:hint="cs"/>
                <w:sz w:val="24"/>
                <w:szCs w:val="24"/>
                <w:rtl/>
                <w:lang w:bidi="fa-IR"/>
              </w:rPr>
              <w:t xml:space="preserve"> </w:t>
            </w:r>
            <w:r w:rsidRPr="00E5698B">
              <w:rPr>
                <w:rFonts w:ascii="Times New Roman" w:hAnsi="Times New Roman" w:cs="B Lotus"/>
                <w:sz w:val="24"/>
                <w:szCs w:val="24"/>
                <w:rtl/>
                <w:lang w:bidi="fa-IR"/>
              </w:rPr>
              <w:t>عنوان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زان</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که افراد م</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توانند</w:t>
            </w:r>
            <w:r w:rsidRPr="00E5698B">
              <w:rPr>
                <w:rFonts w:ascii="Times New Roman" w:hAnsi="Times New Roman" w:cs="B Lotus"/>
                <w:sz w:val="24"/>
                <w:szCs w:val="24"/>
                <w:rtl/>
                <w:lang w:bidi="fa-IR"/>
              </w:rPr>
              <w:t xml:space="preserve"> با نقش کار</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w:t>
            </w:r>
            <w:r w:rsidRPr="00E5698B">
              <w:rPr>
                <w:rFonts w:ascii="Times New Roman" w:hAnsi="Times New Roman" w:cs="B Lotus"/>
                <w:sz w:val="24"/>
                <w:szCs w:val="24"/>
                <w:rtl/>
                <w:lang w:bidi="fa-IR"/>
              </w:rPr>
              <w:t xml:space="preserve"> وظا</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ف</w:t>
            </w:r>
            <w:r w:rsidRPr="00E5698B">
              <w:rPr>
                <w:rFonts w:ascii="Times New Roman" w:hAnsi="Times New Roman" w:cs="B Lotus"/>
                <w:sz w:val="24"/>
                <w:szCs w:val="24"/>
                <w:rtl/>
                <w:lang w:bidi="fa-IR"/>
              </w:rPr>
              <w:t xml:space="preserve"> شغل</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و مح</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ط</w:t>
            </w:r>
            <w:r w:rsidRPr="00E5698B">
              <w:rPr>
                <w:rFonts w:ascii="Times New Roman" w:hAnsi="Times New Roman" w:cs="B Lotus" w:hint="cs"/>
                <w:sz w:val="24"/>
                <w:szCs w:val="24"/>
                <w:rtl/>
                <w:lang w:bidi="fa-IR"/>
              </w:rPr>
              <w:t xml:space="preserve"> </w:t>
            </w:r>
            <w:r w:rsidRPr="00E5698B">
              <w:rPr>
                <w:rFonts w:ascii="Times New Roman" w:hAnsi="Times New Roman" w:cs="B Lotus" w:hint="eastAsia"/>
                <w:sz w:val="24"/>
                <w:szCs w:val="24"/>
                <w:rtl/>
                <w:lang w:bidi="fa-IR"/>
              </w:rPr>
              <w:t>کار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خو</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ش</w:t>
            </w:r>
            <w:r w:rsidRPr="00E5698B">
              <w:rPr>
                <w:rFonts w:ascii="Times New Roman" w:hAnsi="Times New Roman" w:cs="B Lotus"/>
                <w:sz w:val="24"/>
                <w:szCs w:val="24"/>
                <w:rtl/>
                <w:lang w:bidi="fa-IR"/>
              </w:rPr>
              <w:t xml:space="preserve"> سازگار</w:t>
            </w:r>
            <w:r w:rsidRPr="00E5698B">
              <w:rPr>
                <w:rFonts w:ascii="Times New Roman" w:hAnsi="Times New Roman" w:cs="B Lotus" w:hint="cs"/>
                <w:sz w:val="24"/>
                <w:szCs w:val="24"/>
                <w:rtl/>
                <w:lang w:bidi="fa-IR"/>
              </w:rPr>
              <w:t>ی</w:t>
            </w:r>
            <w:r w:rsidRPr="00E5698B">
              <w:rPr>
                <w:rFonts w:ascii="Times New Roman" w:hAnsi="Times New Roman" w:cs="B Lotus"/>
                <w:sz w:val="24"/>
                <w:szCs w:val="24"/>
                <w:rtl/>
                <w:lang w:bidi="fa-IR"/>
              </w:rPr>
              <w:t xml:space="preserve"> پ</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دا</w:t>
            </w:r>
            <w:r w:rsidRPr="00E5698B">
              <w:rPr>
                <w:rFonts w:ascii="Times New Roman" w:hAnsi="Times New Roman" w:cs="B Lotus"/>
                <w:sz w:val="24"/>
                <w:szCs w:val="24"/>
                <w:rtl/>
                <w:lang w:bidi="fa-IR"/>
              </w:rPr>
              <w:t xml:space="preserve"> کنند، تعر</w:t>
            </w:r>
            <w:r w:rsidRPr="00E5698B">
              <w:rPr>
                <w:rFonts w:ascii="Times New Roman" w:hAnsi="Times New Roman" w:cs="B Lotus" w:hint="cs"/>
                <w:sz w:val="24"/>
                <w:szCs w:val="24"/>
                <w:rtl/>
                <w:lang w:bidi="fa-IR"/>
              </w:rPr>
              <w:t>ی</w:t>
            </w:r>
            <w:r w:rsidRPr="00E5698B">
              <w:rPr>
                <w:rFonts w:ascii="Times New Roman" w:hAnsi="Times New Roman" w:cs="B Lotus" w:hint="eastAsia"/>
                <w:sz w:val="24"/>
                <w:szCs w:val="24"/>
                <w:rtl/>
                <w:lang w:bidi="fa-IR"/>
              </w:rPr>
              <w:t>ف</w:t>
            </w:r>
            <w:r w:rsidRPr="00E5698B">
              <w:rPr>
                <w:rFonts w:ascii="Times New Roman" w:hAnsi="Times New Roman" w:cs="B Lotus"/>
                <w:sz w:val="24"/>
                <w:szCs w:val="24"/>
                <w:rtl/>
                <w:lang w:bidi="fa-IR"/>
              </w:rPr>
              <w:t xml:space="preserve"> می‌</w:t>
            </w:r>
            <w:r w:rsidRPr="00E5698B">
              <w:rPr>
                <w:rFonts w:ascii="Times New Roman" w:hAnsi="Times New Roman" w:cs="B Lotus" w:hint="eastAsia"/>
                <w:sz w:val="24"/>
                <w:szCs w:val="24"/>
                <w:rtl/>
                <w:lang w:bidi="fa-IR"/>
              </w:rPr>
              <w:t>شود</w:t>
            </w:r>
            <w:r w:rsidRPr="00E5698B">
              <w:rPr>
                <w:rFonts w:ascii="Times New Roman" w:hAnsi="Times New Roman" w:cs="B Lotus" w:hint="cs"/>
                <w:sz w:val="24"/>
                <w:szCs w:val="24"/>
                <w:rtl/>
                <w:lang w:bidi="fa-IR"/>
              </w:rPr>
              <w:t xml:space="preserve"> (لین و همکاران، 2012: 543).</w:t>
            </w:r>
          </w:p>
        </w:tc>
        <w:tc>
          <w:tcPr>
            <w:tcW w:w="346" w:type="pct"/>
            <w:shd w:val="clear" w:color="auto" w:fill="auto"/>
            <w:vAlign w:val="center"/>
          </w:tcPr>
          <w:p w14:paraId="3D0636D9"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11</w:t>
            </w:r>
          </w:p>
        </w:tc>
        <w:tc>
          <w:tcPr>
            <w:tcW w:w="347" w:type="pct"/>
            <w:shd w:val="clear" w:color="auto" w:fill="auto"/>
            <w:vAlign w:val="center"/>
          </w:tcPr>
          <w:p w14:paraId="3272ECB6"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w:t>
            </w:r>
          </w:p>
        </w:tc>
        <w:tc>
          <w:tcPr>
            <w:tcW w:w="346" w:type="pct"/>
            <w:shd w:val="clear" w:color="auto" w:fill="auto"/>
            <w:vAlign w:val="center"/>
          </w:tcPr>
          <w:p w14:paraId="7DEFDFB3"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w:t>
            </w:r>
          </w:p>
        </w:tc>
        <w:tc>
          <w:tcPr>
            <w:tcW w:w="347" w:type="pct"/>
            <w:shd w:val="clear" w:color="auto" w:fill="auto"/>
            <w:vAlign w:val="center"/>
          </w:tcPr>
          <w:p w14:paraId="7665D13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c>
          <w:tcPr>
            <w:tcW w:w="346" w:type="pct"/>
            <w:shd w:val="clear" w:color="auto" w:fill="auto"/>
            <w:vAlign w:val="center"/>
          </w:tcPr>
          <w:p w14:paraId="3B17CFC5"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w:t>
            </w:r>
          </w:p>
        </w:tc>
      </w:tr>
    </w:tbl>
    <w:p w14:paraId="4A1E2A52" w14:textId="77777777" w:rsidR="00D80CCD" w:rsidRDefault="00D80CCD" w:rsidP="00D80CCD">
      <w:pPr>
        <w:bidi/>
        <w:spacing w:after="0" w:line="240" w:lineRule="auto"/>
        <w:ind w:firstLine="360"/>
        <w:jc w:val="both"/>
        <w:rPr>
          <w:rFonts w:ascii="Times New Roman" w:hAnsi="Times New Roman" w:cs="B Lotus"/>
          <w:sz w:val="24"/>
          <w:szCs w:val="28"/>
          <w:rtl/>
          <w:lang w:bidi="fa-IR"/>
        </w:rPr>
      </w:pPr>
    </w:p>
    <w:p w14:paraId="2F33650A" w14:textId="1B7B0398" w:rsidR="00982EAD" w:rsidRDefault="00084EEB" w:rsidP="00D80CCD">
      <w:pPr>
        <w:bidi/>
        <w:spacing w:after="0" w:line="240" w:lineRule="auto"/>
        <w:ind w:firstLine="360"/>
        <w:jc w:val="both"/>
        <w:rPr>
          <w:rFonts w:ascii="Times New Roman" w:hAnsi="Times New Roman" w:cs="B Lotus"/>
          <w:sz w:val="24"/>
          <w:szCs w:val="28"/>
          <w:rtl/>
          <w:lang w:bidi="fa-IR"/>
        </w:rPr>
      </w:pPr>
      <w:r>
        <w:rPr>
          <w:rFonts w:ascii="Times New Roman" w:hAnsi="Times New Roman" w:cs="B Lotus"/>
          <w:sz w:val="24"/>
          <w:szCs w:val="28"/>
          <w:rtl/>
          <w:lang w:bidi="fa-IR"/>
        </w:rPr>
        <w:t>همان‌طور</w:t>
      </w:r>
      <w:r w:rsidR="00982EAD" w:rsidRPr="00E5698B">
        <w:rPr>
          <w:rFonts w:ascii="Times New Roman" w:hAnsi="Times New Roman" w:cs="B Lotus" w:hint="cs"/>
          <w:sz w:val="24"/>
          <w:szCs w:val="28"/>
          <w:rtl/>
          <w:lang w:bidi="fa-IR"/>
        </w:rPr>
        <w:t xml:space="preserve"> كه ملاحظه مي‌شود، </w:t>
      </w:r>
      <w:bookmarkStart w:id="623" w:name="_Hlk530346345"/>
      <w:r w:rsidR="00982EAD" w:rsidRPr="00E5698B">
        <w:rPr>
          <w:rFonts w:ascii="Times New Roman" w:hAnsi="Times New Roman" w:cs="B Lotus" w:hint="cs"/>
          <w:sz w:val="24"/>
          <w:szCs w:val="28"/>
          <w:rtl/>
          <w:lang w:bidi="fa-IR"/>
        </w:rPr>
        <w:t xml:space="preserve">در </w:t>
      </w:r>
      <w:r w:rsidR="0037741D" w:rsidRPr="00E5698B">
        <w:rPr>
          <w:rFonts w:ascii="Times New Roman" w:hAnsi="Times New Roman" w:cs="B Lotus" w:hint="cs"/>
          <w:sz w:val="24"/>
          <w:szCs w:val="28"/>
          <w:rtl/>
          <w:lang w:bidi="fa-IR"/>
        </w:rPr>
        <w:t>جداول</w:t>
      </w:r>
      <w:r w:rsidR="00982EAD" w:rsidRPr="00E5698B">
        <w:rPr>
          <w:rFonts w:ascii="Times New Roman" w:hAnsi="Times New Roman" w:cs="B Lotus" w:hint="cs"/>
          <w:sz w:val="24"/>
          <w:szCs w:val="28"/>
          <w:rtl/>
          <w:lang w:bidi="fa-IR"/>
        </w:rPr>
        <w:t xml:space="preserve"> میزان توافق خبرگان در رابطه با مؤلفه‌ها و شاخص‌هاي مورد نياز جهت</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ارائه</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الگو</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عملکرد</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شغل</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کارکنان</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مبتن</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بر</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هوش</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فرهنگ</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Pr>
          <w:rFonts w:ascii="Times New Roman" w:hAnsi="Times New Roman" w:cs="B Lotus"/>
          <w:sz w:val="24"/>
          <w:szCs w:val="28"/>
          <w:rtl/>
          <w:lang w:bidi="fa-IR"/>
        </w:rPr>
        <w:t>و خص</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صه‌ها</w:t>
      </w:r>
      <w:r>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شخص</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hint="eastAsia"/>
          <w:sz w:val="24"/>
          <w:szCs w:val="28"/>
          <w:rtl/>
          <w:lang w:bidi="fa-IR"/>
        </w:rPr>
        <w:t>ت</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با</w:t>
      </w:r>
      <w:r w:rsidR="00982EAD" w:rsidRPr="00E5698B">
        <w:rPr>
          <w:rFonts w:ascii="Times New Roman" w:hAnsi="Times New Roman" w:cs="B Lotus"/>
          <w:sz w:val="24"/>
          <w:szCs w:val="28"/>
          <w:rtl/>
          <w:lang w:bidi="fa-IR"/>
        </w:rPr>
        <w:t xml:space="preserve"> </w:t>
      </w:r>
      <w:r>
        <w:rPr>
          <w:rFonts w:ascii="Times New Roman" w:hAnsi="Times New Roman" w:cs="B Lotus"/>
          <w:sz w:val="24"/>
          <w:szCs w:val="28"/>
          <w:rtl/>
          <w:lang w:bidi="fa-IR"/>
        </w:rPr>
        <w:t>م</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انج</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گر</w:t>
      </w:r>
      <w:r>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سازگار</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م</w:t>
      </w:r>
      <w:r w:rsidR="00982EAD" w:rsidRPr="00E5698B">
        <w:rPr>
          <w:rFonts w:ascii="Times New Roman" w:hAnsi="Times New Roman" w:cs="B Lotus" w:hint="cs"/>
          <w:sz w:val="24"/>
          <w:szCs w:val="28"/>
          <w:rtl/>
          <w:lang w:bidi="fa-IR"/>
        </w:rPr>
        <w:t>ی</w:t>
      </w:r>
      <w:r w:rsidR="00982EAD" w:rsidRPr="00E5698B">
        <w:rPr>
          <w:rFonts w:ascii="Times New Roman" w:hAnsi="Times New Roman" w:cs="B Lotus" w:hint="eastAsia"/>
          <w:sz w:val="24"/>
          <w:szCs w:val="28"/>
          <w:rtl/>
          <w:lang w:bidi="fa-IR"/>
        </w:rPr>
        <w:t>ان</w:t>
      </w:r>
      <w:r w:rsidR="00982EAD" w:rsidRPr="00E5698B">
        <w:rPr>
          <w:rFonts w:ascii="Times New Roman" w:hAnsi="Times New Roman" w:cs="B Lotus"/>
          <w:sz w:val="24"/>
          <w:szCs w:val="28"/>
          <w:rtl/>
          <w:lang w:bidi="fa-IR"/>
        </w:rPr>
        <w:t xml:space="preserve"> </w:t>
      </w:r>
      <w:r w:rsidR="00982EAD" w:rsidRPr="00E5698B">
        <w:rPr>
          <w:rFonts w:ascii="Times New Roman" w:hAnsi="Times New Roman" w:cs="B Lotus" w:hint="eastAsia"/>
          <w:sz w:val="24"/>
          <w:szCs w:val="28"/>
          <w:rtl/>
          <w:lang w:bidi="fa-IR"/>
        </w:rPr>
        <w:t>فرهنگ</w:t>
      </w:r>
      <w:r w:rsidR="00982EAD" w:rsidRPr="00E5698B">
        <w:rPr>
          <w:rFonts w:ascii="Times New Roman" w:hAnsi="Times New Roman" w:cs="B Lotus" w:hint="cs"/>
          <w:sz w:val="24"/>
          <w:szCs w:val="28"/>
          <w:rtl/>
          <w:lang w:bidi="fa-IR"/>
        </w:rPr>
        <w:t>ی</w:t>
      </w:r>
      <w:r w:rsidR="00E5698B">
        <w:rPr>
          <w:rFonts w:ascii="Times New Roman" w:hAnsi="Times New Roman" w:cs="B Lotus"/>
          <w:sz w:val="24"/>
          <w:szCs w:val="28"/>
          <w:rtl/>
          <w:lang w:bidi="fa-IR"/>
        </w:rPr>
        <w:t>،</w:t>
      </w:r>
      <w:r w:rsidR="00982EAD" w:rsidRPr="00E5698B">
        <w:rPr>
          <w:rFonts w:ascii="Times New Roman" w:hAnsi="Times New Roman" w:cs="B Lotus" w:hint="cs"/>
          <w:sz w:val="24"/>
          <w:szCs w:val="28"/>
          <w:rtl/>
          <w:lang w:bidi="fa-IR"/>
        </w:rPr>
        <w:t xml:space="preserve"> گزارش شده است.</w:t>
      </w:r>
      <w:r w:rsidR="00377FAB">
        <w:rPr>
          <w:rFonts w:ascii="Times New Roman" w:hAnsi="Times New Roman" w:cs="B Lotus"/>
          <w:sz w:val="24"/>
          <w:szCs w:val="28"/>
          <w:rtl/>
          <w:lang w:bidi="fa-IR"/>
        </w:rPr>
        <w:t xml:space="preserve"> م</w:t>
      </w:r>
      <w:r w:rsidR="00377FAB">
        <w:rPr>
          <w:rFonts w:ascii="Times New Roman" w:hAnsi="Times New Roman" w:cs="B Lotus" w:hint="cs"/>
          <w:sz w:val="24"/>
          <w:szCs w:val="28"/>
          <w:rtl/>
          <w:lang w:bidi="fa-IR"/>
        </w:rPr>
        <w:t>ی</w:t>
      </w:r>
      <w:r w:rsidR="00377FAB">
        <w:rPr>
          <w:rFonts w:ascii="Times New Roman" w:hAnsi="Times New Roman" w:cs="B Lotus" w:hint="eastAsia"/>
          <w:sz w:val="24"/>
          <w:szCs w:val="28"/>
          <w:rtl/>
          <w:lang w:bidi="fa-IR"/>
        </w:rPr>
        <w:t>زان</w:t>
      </w:r>
      <w:r w:rsidR="00982EAD" w:rsidRPr="00E5698B">
        <w:rPr>
          <w:rFonts w:ascii="Times New Roman" w:hAnsi="Times New Roman" w:cs="B Lotus" w:hint="cs"/>
          <w:sz w:val="24"/>
          <w:szCs w:val="28"/>
          <w:rtl/>
          <w:lang w:bidi="fa-IR"/>
        </w:rPr>
        <w:t xml:space="preserve"> موافقت کلی پرسشنامه 0.78 </w:t>
      </w:r>
      <w:r>
        <w:rPr>
          <w:rFonts w:ascii="Times New Roman" w:hAnsi="Times New Roman" w:cs="B Lotus"/>
          <w:sz w:val="24"/>
          <w:szCs w:val="28"/>
          <w:rtl/>
          <w:lang w:bidi="fa-IR"/>
        </w:rPr>
        <w:t>به دست</w:t>
      </w:r>
      <w:r w:rsidR="00982EAD" w:rsidRPr="00E5698B">
        <w:rPr>
          <w:rFonts w:ascii="Times New Roman" w:hAnsi="Times New Roman" w:cs="B Lotus" w:hint="cs"/>
          <w:sz w:val="24"/>
          <w:szCs w:val="28"/>
          <w:rtl/>
          <w:lang w:bidi="fa-IR"/>
        </w:rPr>
        <w:t xml:space="preserve"> آمده که چون بالای 0.7 </w:t>
      </w:r>
      <w:r>
        <w:rPr>
          <w:rFonts w:ascii="Times New Roman" w:hAnsi="Times New Roman" w:cs="B Lotus"/>
          <w:sz w:val="24"/>
          <w:szCs w:val="28"/>
          <w:rtl/>
          <w:lang w:bidi="fa-IR"/>
        </w:rPr>
        <w:t>م</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باشد</w:t>
      </w:r>
      <w:r w:rsidR="00982EAD" w:rsidRPr="00E5698B">
        <w:rPr>
          <w:rFonts w:ascii="Times New Roman" w:hAnsi="Times New Roman" w:cs="B Lotus" w:hint="cs"/>
          <w:sz w:val="24"/>
          <w:szCs w:val="28"/>
          <w:rtl/>
          <w:lang w:bidi="fa-IR"/>
        </w:rPr>
        <w:t xml:space="preserve"> </w:t>
      </w:r>
      <w:r>
        <w:rPr>
          <w:rFonts w:ascii="Times New Roman" w:hAnsi="Times New Roman" w:cs="B Lotus"/>
          <w:sz w:val="24"/>
          <w:szCs w:val="28"/>
          <w:rtl/>
          <w:lang w:bidi="fa-IR"/>
        </w:rPr>
        <w:t>م</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توان</w:t>
      </w:r>
      <w:r w:rsidR="00982EAD" w:rsidRPr="00E5698B">
        <w:rPr>
          <w:rFonts w:ascii="Times New Roman" w:hAnsi="Times New Roman" w:cs="B Lotus" w:hint="cs"/>
          <w:sz w:val="24"/>
          <w:szCs w:val="28"/>
          <w:rtl/>
          <w:lang w:bidi="fa-IR"/>
        </w:rPr>
        <w:t xml:space="preserve"> نتیجه گرفت</w:t>
      </w:r>
      <w:r w:rsidR="00377FAB">
        <w:rPr>
          <w:rFonts w:ascii="Times New Roman" w:hAnsi="Times New Roman" w:cs="B Lotus"/>
          <w:sz w:val="24"/>
          <w:szCs w:val="28"/>
          <w:rtl/>
          <w:lang w:bidi="fa-IR"/>
        </w:rPr>
        <w:t xml:space="preserve"> </w:t>
      </w:r>
      <w:r w:rsidR="00982EAD" w:rsidRPr="00E5698B">
        <w:rPr>
          <w:rFonts w:ascii="Times New Roman" w:hAnsi="Times New Roman" w:cs="B Lotus" w:hint="cs"/>
          <w:sz w:val="24"/>
          <w:szCs w:val="28"/>
          <w:rtl/>
          <w:lang w:bidi="fa-IR"/>
        </w:rPr>
        <w:t>نتايج حاكي از آن است كه تمامی شاخص‌هاي شناسايي شده، مورد تأييد ا</w:t>
      </w:r>
      <w:r w:rsidR="0037741D" w:rsidRPr="00E5698B">
        <w:rPr>
          <w:rFonts w:ascii="Times New Roman" w:hAnsi="Times New Roman" w:cs="B Lotus" w:hint="cs"/>
          <w:sz w:val="24"/>
          <w:szCs w:val="28"/>
          <w:rtl/>
          <w:lang w:bidi="fa-IR"/>
        </w:rPr>
        <w:t>عضاي خبرگان مي‌باشد.</w:t>
      </w:r>
    </w:p>
    <w:bookmarkEnd w:id="623"/>
    <w:p w14:paraId="61B7FE08" w14:textId="77777777" w:rsidR="00C14614" w:rsidRPr="00E5698B" w:rsidRDefault="00C14614" w:rsidP="00D80CCD">
      <w:pPr>
        <w:bidi/>
        <w:spacing w:after="0" w:line="240" w:lineRule="auto"/>
        <w:ind w:firstLine="360"/>
        <w:jc w:val="both"/>
        <w:rPr>
          <w:rFonts w:ascii="Times New Roman" w:hAnsi="Times New Roman" w:cs="B Lotus"/>
          <w:sz w:val="24"/>
          <w:szCs w:val="28"/>
          <w:lang w:bidi="fa-IR"/>
        </w:rPr>
      </w:pPr>
    </w:p>
    <w:p w14:paraId="28FB90AC" w14:textId="77777777" w:rsidR="008F57C9" w:rsidRDefault="008F57C9">
      <w:pPr>
        <w:spacing w:after="0" w:line="240" w:lineRule="auto"/>
        <w:rPr>
          <w:rFonts w:ascii="Times New Roman" w:hAnsi="Times New Roman" w:cs="B Lotus"/>
          <w:b/>
          <w:bCs/>
          <w:sz w:val="24"/>
          <w:szCs w:val="28"/>
          <w:rtl/>
          <w:lang w:bidi="fa-IR"/>
        </w:rPr>
      </w:pPr>
      <w:r>
        <w:rPr>
          <w:rFonts w:ascii="Times New Roman" w:hAnsi="Times New Roman" w:cs="B Lotus"/>
          <w:b/>
          <w:bCs/>
          <w:sz w:val="24"/>
          <w:szCs w:val="28"/>
          <w:rtl/>
          <w:lang w:bidi="fa-IR"/>
        </w:rPr>
        <w:br w:type="page"/>
      </w:r>
    </w:p>
    <w:p w14:paraId="6A996B18" w14:textId="6B7CACBC" w:rsidR="00982EAD" w:rsidRPr="00E5698B" w:rsidRDefault="00982EAD" w:rsidP="00D80CCD">
      <w:pPr>
        <w:bidi/>
        <w:spacing w:after="0" w:line="240" w:lineRule="auto"/>
        <w:jc w:val="both"/>
        <w:rPr>
          <w:rFonts w:ascii="Times New Roman" w:hAnsi="Times New Roman" w:cs="B Lotus"/>
          <w:b/>
          <w:bCs/>
          <w:sz w:val="24"/>
          <w:szCs w:val="28"/>
          <w:rtl/>
          <w:lang w:bidi="fa-IR"/>
        </w:rPr>
      </w:pPr>
      <w:bookmarkStart w:id="624" w:name="_Hlk530347678"/>
      <w:r w:rsidRPr="00E5698B">
        <w:rPr>
          <w:rFonts w:ascii="Times New Roman" w:hAnsi="Times New Roman" w:cs="B Lotus" w:hint="cs"/>
          <w:b/>
          <w:bCs/>
          <w:sz w:val="24"/>
          <w:szCs w:val="28"/>
          <w:rtl/>
          <w:lang w:bidi="fa-IR"/>
        </w:rPr>
        <w:lastRenderedPageBreak/>
        <w:t>ب</w:t>
      </w:r>
      <w:r w:rsidR="004C5941" w:rsidRPr="00E5698B">
        <w:rPr>
          <w:rFonts w:ascii="Times New Roman" w:hAnsi="Times New Roman" w:cs="B Lotus" w:hint="cs"/>
          <w:b/>
          <w:bCs/>
          <w:sz w:val="24"/>
          <w:szCs w:val="28"/>
          <w:rtl/>
          <w:lang w:bidi="fa-IR"/>
        </w:rPr>
        <w:t>:</w:t>
      </w:r>
      <w:r w:rsidRPr="00E5698B">
        <w:rPr>
          <w:rFonts w:ascii="Times New Roman" w:hAnsi="Times New Roman" w:cs="B Lotus" w:hint="cs"/>
          <w:b/>
          <w:bCs/>
          <w:sz w:val="24"/>
          <w:szCs w:val="28"/>
          <w:rtl/>
          <w:lang w:bidi="fa-IR"/>
        </w:rPr>
        <w:t xml:space="preserve"> مرحله دوم دلفی</w:t>
      </w:r>
    </w:p>
    <w:bookmarkEnd w:id="624"/>
    <w:p w14:paraId="1AAE7108" w14:textId="7770BBEB" w:rsidR="00982EAD"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پس از مشخص شدن اهم مؤلفه‌ها و شاخص‌هاي مورد نياز جهت</w:t>
      </w:r>
      <w:r w:rsidRPr="00E5698B">
        <w:rPr>
          <w:rFonts w:ascii="Times New Roman" w:hAnsi="Times New Roman" w:cs="B Lotus" w:hint="eastAsia"/>
          <w:sz w:val="24"/>
          <w:szCs w:val="28"/>
          <w:rtl/>
          <w:lang w:bidi="fa-IR"/>
        </w:rPr>
        <w:t xml:space="preserve"> 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و خص</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صه‌ها</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انج</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گر</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 xml:space="preserve">ی از ديدگاه خبرگان، در طرح دلفي ثانويه هدف آن است كه به بررسي شاخص‌هاي مطرح شده براي هر يك از مؤلفه‌ها و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و</w:t>
      </w:r>
      <w:r w:rsidR="00A24B48">
        <w:rPr>
          <w:rFonts w:ascii="Times New Roman" w:hAnsi="Times New Roman" w:cs="B Lotus" w:hint="cs"/>
          <w:sz w:val="24"/>
          <w:szCs w:val="28"/>
          <w:rtl/>
          <w:lang w:bidi="fa-IR"/>
        </w:rPr>
        <w:t xml:space="preserve"> </w:t>
      </w:r>
      <w:r w:rsidRPr="00E5698B">
        <w:rPr>
          <w:rFonts w:ascii="Times New Roman" w:hAnsi="Times New Roman" w:cs="B Lotus" w:hint="eastAsia"/>
          <w:sz w:val="24"/>
          <w:szCs w:val="28"/>
          <w:rtl/>
          <w:lang w:bidi="fa-IR"/>
        </w:rPr>
        <w:t>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صه‌ها</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انج</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گر</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پرداخته شود و </w:t>
      </w:r>
      <w:bookmarkStart w:id="625" w:name="_Hlk530347700"/>
      <w:r w:rsidRPr="00E5698B">
        <w:rPr>
          <w:rFonts w:ascii="Times New Roman" w:hAnsi="Times New Roman" w:cs="B Lotus" w:hint="cs"/>
          <w:sz w:val="24"/>
          <w:szCs w:val="28"/>
          <w:rtl/>
          <w:lang w:bidi="fa-IR"/>
        </w:rPr>
        <w:t>با توجه به نظرات و ديدگاه‌هاي خبرگان پاسخگو براي هر يك از مؤلفه‌ها،</w:t>
      </w:r>
      <w:r w:rsidR="00377FA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شاخص‌هاي مورد نياز آن نيز طرح و تبيين شود</w:t>
      </w:r>
      <w:bookmarkEnd w:id="625"/>
      <w:r w:rsidRPr="00E5698B">
        <w:rPr>
          <w:rFonts w:ascii="Times New Roman" w:hAnsi="Times New Roman" w:cs="B Lotus" w:hint="cs"/>
          <w:sz w:val="24"/>
          <w:szCs w:val="28"/>
          <w:rtl/>
          <w:lang w:bidi="fa-IR"/>
        </w:rPr>
        <w:t xml:space="preserve">. در زير و طي جدول </w:t>
      </w:r>
      <w:r w:rsidR="004C5941" w:rsidRPr="00E5698B">
        <w:rPr>
          <w:rFonts w:ascii="Times New Roman" w:hAnsi="Times New Roman" w:cs="B Lotus" w:hint="cs"/>
          <w:sz w:val="24"/>
          <w:szCs w:val="28"/>
          <w:rtl/>
          <w:lang w:bidi="fa-IR"/>
        </w:rPr>
        <w:t>3-</w:t>
      </w:r>
      <w:r w:rsidR="00A24B48">
        <w:rPr>
          <w:rFonts w:ascii="Times New Roman" w:hAnsi="Times New Roman" w:cs="B Lotus" w:hint="cs"/>
          <w:sz w:val="24"/>
          <w:szCs w:val="28"/>
          <w:rtl/>
          <w:lang w:bidi="fa-IR"/>
        </w:rPr>
        <w:t>5</w:t>
      </w:r>
      <w:r w:rsidRPr="00E5698B">
        <w:rPr>
          <w:rFonts w:ascii="Times New Roman" w:hAnsi="Times New Roman" w:cs="B Lotus" w:hint="cs"/>
          <w:sz w:val="24"/>
          <w:szCs w:val="28"/>
          <w:rtl/>
          <w:lang w:bidi="fa-IR"/>
        </w:rPr>
        <w:t xml:space="preserve"> نتايج نظرات خبرگان پاسخگو پس از جمع‌بندي و پردازش‌هاي آماري </w:t>
      </w:r>
      <w:r w:rsidR="00084EEB">
        <w:rPr>
          <w:rFonts w:ascii="Times New Roman" w:hAnsi="Times New Roman" w:cs="B Lotus"/>
          <w:sz w:val="24"/>
          <w:szCs w:val="28"/>
          <w:rtl/>
          <w:lang w:bidi="fa-IR"/>
        </w:rPr>
        <w:t>به‌صورت</w:t>
      </w:r>
      <w:r w:rsidRPr="00E5698B">
        <w:rPr>
          <w:rFonts w:ascii="Times New Roman" w:hAnsi="Times New Roman" w:cs="B Lotus" w:hint="cs"/>
          <w:sz w:val="24"/>
          <w:szCs w:val="28"/>
          <w:rtl/>
          <w:lang w:bidi="fa-IR"/>
        </w:rPr>
        <w:t xml:space="preserve"> خلاصه گزارش مي‌شود.</w:t>
      </w:r>
    </w:p>
    <w:p w14:paraId="3132F64E" w14:textId="77777777" w:rsidR="00F0186F" w:rsidRPr="00E5698B" w:rsidRDefault="00F0186F" w:rsidP="00D80CCD">
      <w:pPr>
        <w:pStyle w:val="aa"/>
        <w:spacing w:before="0" w:after="0"/>
        <w:rPr>
          <w:rFonts w:ascii="Times New Roman" w:hAnsi="Times New Roman"/>
          <w:rtl/>
        </w:rPr>
      </w:pPr>
      <w:bookmarkStart w:id="626" w:name="_Toc526879723"/>
      <w:r w:rsidRPr="00E5698B">
        <w:rPr>
          <w:rFonts w:ascii="Times New Roman" w:hAnsi="Times New Roman" w:hint="cs"/>
          <w:rtl/>
        </w:rPr>
        <w:t>جدول 3-5</w:t>
      </w:r>
      <w:r w:rsidR="00D13864">
        <w:rPr>
          <w:rFonts w:ascii="Times New Roman" w:hAnsi="Times New Roman" w:hint="cs"/>
          <w:rtl/>
        </w:rPr>
        <w:t xml:space="preserve">: </w:t>
      </w:r>
      <w:r w:rsidRPr="00E5698B">
        <w:rPr>
          <w:rFonts w:ascii="Times New Roman" w:hAnsi="Times New Roman" w:hint="cs"/>
          <w:rtl/>
        </w:rPr>
        <w:t>حاصله از ديدگاه‌ها و نظرات گروه خبرگان</w:t>
      </w:r>
      <w:bookmarkEnd w:id="626"/>
    </w:p>
    <w:tbl>
      <w:tblPr>
        <w:tblStyle w:val="TableGrid"/>
        <w:bidiVisual/>
        <w:tblW w:w="0" w:type="auto"/>
        <w:tblInd w:w="-120" w:type="dxa"/>
        <w:tblLook w:val="04A0" w:firstRow="1" w:lastRow="0" w:firstColumn="1" w:lastColumn="0" w:noHBand="0" w:noVBand="1"/>
      </w:tblPr>
      <w:tblGrid>
        <w:gridCol w:w="1005"/>
        <w:gridCol w:w="3076"/>
        <w:gridCol w:w="630"/>
        <w:gridCol w:w="686"/>
        <w:gridCol w:w="651"/>
        <w:gridCol w:w="630"/>
        <w:gridCol w:w="640"/>
        <w:gridCol w:w="630"/>
        <w:gridCol w:w="665"/>
        <w:gridCol w:w="569"/>
      </w:tblGrid>
      <w:tr w:rsidR="009919FB" w:rsidRPr="00E5698B" w14:paraId="6D931265" w14:textId="77777777" w:rsidTr="00F0186F">
        <w:trPr>
          <w:trHeight w:val="1656"/>
          <w:tblHeader/>
        </w:trPr>
        <w:tc>
          <w:tcPr>
            <w:tcW w:w="1051" w:type="dxa"/>
            <w:shd w:val="clear" w:color="auto" w:fill="D9D9D9" w:themeFill="background1" w:themeFillShade="D9"/>
            <w:vAlign w:val="center"/>
          </w:tcPr>
          <w:p w14:paraId="0B1FE33C" w14:textId="2B261E5B" w:rsidR="009919FB" w:rsidRPr="00E5698B" w:rsidRDefault="00084EEB" w:rsidP="00D80CCD">
            <w:pPr>
              <w:bidi/>
              <w:spacing w:after="0" w:line="240" w:lineRule="auto"/>
              <w:jc w:val="center"/>
              <w:rPr>
                <w:rFonts w:ascii="Times New Roman" w:hAnsi="Times New Roman" w:cs="B Lotus"/>
                <w:b/>
                <w:bCs/>
                <w:sz w:val="24"/>
                <w:rtl/>
                <w:lang w:bidi="fa-IR"/>
              </w:rPr>
            </w:pPr>
            <w:r>
              <w:rPr>
                <w:rFonts w:ascii="Times New Roman" w:hAnsi="Times New Roman" w:cs="B Lotus"/>
                <w:b/>
                <w:bCs/>
                <w:sz w:val="24"/>
                <w:rtl/>
                <w:lang w:bidi="fa-IR"/>
              </w:rPr>
              <w:t>مؤلفه‌ها</w:t>
            </w:r>
          </w:p>
        </w:tc>
        <w:tc>
          <w:tcPr>
            <w:tcW w:w="3420" w:type="dxa"/>
            <w:shd w:val="clear" w:color="auto" w:fill="D9D9D9" w:themeFill="background1" w:themeFillShade="D9"/>
            <w:vAlign w:val="center"/>
          </w:tcPr>
          <w:p w14:paraId="615D208E" w14:textId="77777777" w:rsidR="009919FB" w:rsidRPr="00E5698B" w:rsidRDefault="009919FB" w:rsidP="00D80CCD">
            <w:pPr>
              <w:bidi/>
              <w:spacing w:after="0" w:line="240" w:lineRule="auto"/>
              <w:jc w:val="center"/>
              <w:rPr>
                <w:rFonts w:ascii="Times New Roman" w:hAnsi="Times New Roman" w:cs="B Lotus"/>
                <w:b/>
                <w:bCs/>
                <w:sz w:val="24"/>
                <w:rtl/>
                <w:lang w:bidi="fa-IR"/>
              </w:rPr>
            </w:pPr>
          </w:p>
          <w:p w14:paraId="4CB6C46C" w14:textId="77777777" w:rsidR="009919FB" w:rsidRPr="00E5698B" w:rsidRDefault="009919FB" w:rsidP="00D80CCD">
            <w:pPr>
              <w:bidi/>
              <w:spacing w:after="0" w:line="240" w:lineRule="auto"/>
              <w:jc w:val="center"/>
              <w:rPr>
                <w:rFonts w:ascii="Times New Roman" w:hAnsi="Times New Roman" w:cs="B Lotus"/>
                <w:b/>
                <w:bCs/>
                <w:sz w:val="24"/>
                <w:rtl/>
                <w:lang w:bidi="fa-IR"/>
              </w:rPr>
            </w:pPr>
            <w:r w:rsidRPr="00E5698B">
              <w:rPr>
                <w:rFonts w:ascii="Times New Roman" w:hAnsi="Times New Roman" w:cs="B Lotus" w:hint="cs"/>
                <w:b/>
                <w:bCs/>
                <w:sz w:val="24"/>
                <w:rtl/>
                <w:lang w:bidi="fa-IR"/>
              </w:rPr>
              <w:t>گویه ها</w:t>
            </w:r>
          </w:p>
        </w:tc>
        <w:tc>
          <w:tcPr>
            <w:tcW w:w="632" w:type="dxa"/>
            <w:shd w:val="clear" w:color="auto" w:fill="D9D9D9" w:themeFill="background1" w:themeFillShade="D9"/>
            <w:textDirection w:val="btLr"/>
            <w:vAlign w:val="center"/>
          </w:tcPr>
          <w:p w14:paraId="1A9A3F19" w14:textId="77777777"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كاملاً مخالف</w:t>
            </w:r>
          </w:p>
        </w:tc>
        <w:tc>
          <w:tcPr>
            <w:tcW w:w="697" w:type="dxa"/>
            <w:shd w:val="clear" w:color="auto" w:fill="D9D9D9" w:themeFill="background1" w:themeFillShade="D9"/>
            <w:textDirection w:val="btLr"/>
            <w:vAlign w:val="center"/>
          </w:tcPr>
          <w:p w14:paraId="2A737016" w14:textId="77777777"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مخالف</w:t>
            </w:r>
          </w:p>
        </w:tc>
        <w:tc>
          <w:tcPr>
            <w:tcW w:w="656" w:type="dxa"/>
            <w:shd w:val="clear" w:color="auto" w:fill="D9D9D9" w:themeFill="background1" w:themeFillShade="D9"/>
            <w:textDirection w:val="btLr"/>
            <w:vAlign w:val="center"/>
          </w:tcPr>
          <w:p w14:paraId="299FB2D7" w14:textId="7984B432"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نه موافق</w:t>
            </w:r>
            <w:r w:rsidR="00377FAB">
              <w:rPr>
                <w:rFonts w:ascii="Times New Roman" w:hAnsi="Times New Roman" w:cs="B Lotus"/>
                <w:b/>
                <w:bCs/>
                <w:sz w:val="24"/>
                <w:rtl/>
                <w:lang w:eastAsia="zh-CN" w:bidi="fa-IR"/>
              </w:rPr>
              <w:t xml:space="preserve"> </w:t>
            </w:r>
            <w:r w:rsidRPr="00E5698B">
              <w:rPr>
                <w:rFonts w:ascii="Times New Roman" w:hAnsi="Times New Roman" w:cs="B Lotus" w:hint="cs"/>
                <w:b/>
                <w:bCs/>
                <w:sz w:val="24"/>
                <w:rtl/>
                <w:lang w:eastAsia="zh-CN" w:bidi="fa-IR"/>
              </w:rPr>
              <w:t>نه مخالف</w:t>
            </w:r>
          </w:p>
        </w:tc>
        <w:tc>
          <w:tcPr>
            <w:tcW w:w="632" w:type="dxa"/>
            <w:shd w:val="clear" w:color="auto" w:fill="D9D9D9" w:themeFill="background1" w:themeFillShade="D9"/>
            <w:textDirection w:val="btLr"/>
            <w:vAlign w:val="center"/>
          </w:tcPr>
          <w:p w14:paraId="6E9CBA72" w14:textId="77777777"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موافق</w:t>
            </w:r>
          </w:p>
        </w:tc>
        <w:tc>
          <w:tcPr>
            <w:tcW w:w="644" w:type="dxa"/>
            <w:shd w:val="clear" w:color="auto" w:fill="D9D9D9" w:themeFill="background1" w:themeFillShade="D9"/>
            <w:textDirection w:val="btLr"/>
            <w:vAlign w:val="center"/>
          </w:tcPr>
          <w:p w14:paraId="0DA9872D" w14:textId="77777777"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كاملاً موافق</w:t>
            </w:r>
          </w:p>
        </w:tc>
        <w:tc>
          <w:tcPr>
            <w:tcW w:w="632" w:type="dxa"/>
            <w:shd w:val="clear" w:color="auto" w:fill="D9D9D9" w:themeFill="background1" w:themeFillShade="D9"/>
            <w:textDirection w:val="btLr"/>
            <w:vAlign w:val="center"/>
          </w:tcPr>
          <w:p w14:paraId="3BB38238" w14:textId="77777777"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ميانگين</w:t>
            </w:r>
          </w:p>
        </w:tc>
        <w:tc>
          <w:tcPr>
            <w:tcW w:w="673" w:type="dxa"/>
            <w:shd w:val="clear" w:color="auto" w:fill="D9D9D9" w:themeFill="background1" w:themeFillShade="D9"/>
            <w:textDirection w:val="btLr"/>
            <w:vAlign w:val="center"/>
          </w:tcPr>
          <w:p w14:paraId="70977303" w14:textId="77777777"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انحراف‌معيار</w:t>
            </w:r>
          </w:p>
        </w:tc>
        <w:tc>
          <w:tcPr>
            <w:tcW w:w="569" w:type="dxa"/>
            <w:shd w:val="clear" w:color="auto" w:fill="D9D9D9" w:themeFill="background1" w:themeFillShade="D9"/>
            <w:vAlign w:val="center"/>
          </w:tcPr>
          <w:p w14:paraId="7D241DAB" w14:textId="77777777" w:rsidR="009919FB" w:rsidRPr="00E5698B" w:rsidRDefault="009919FB"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نتيجه</w:t>
            </w:r>
          </w:p>
        </w:tc>
      </w:tr>
      <w:tr w:rsidR="009919FB" w:rsidRPr="00E5698B" w14:paraId="37F5BD8F" w14:textId="77777777" w:rsidTr="00F0186F">
        <w:tc>
          <w:tcPr>
            <w:tcW w:w="1051" w:type="dxa"/>
            <w:vMerge w:val="restart"/>
            <w:vAlign w:val="center"/>
          </w:tcPr>
          <w:p w14:paraId="3E358E79"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عملکرد</w:t>
            </w:r>
            <w:r w:rsidRPr="00E5698B">
              <w:rPr>
                <w:rFonts w:ascii="Times New Roman" w:hAnsi="Times New Roman" w:cs="B Lotus"/>
                <w:sz w:val="24"/>
                <w:rtl/>
                <w:lang w:bidi="fa-IR"/>
              </w:rPr>
              <w:t xml:space="preserve"> </w:t>
            </w:r>
            <w:r w:rsidRPr="00E5698B">
              <w:rPr>
                <w:rFonts w:ascii="Times New Roman" w:hAnsi="Times New Roman" w:cs="B Lotus" w:hint="cs"/>
                <w:sz w:val="24"/>
                <w:rtl/>
                <w:lang w:bidi="fa-IR"/>
              </w:rPr>
              <w:t>زمینه</w:t>
            </w:r>
            <w:r w:rsidRPr="00E5698B">
              <w:rPr>
                <w:rFonts w:ascii="Times New Roman" w:hAnsi="Times New Roman" w:cs="B Lotus"/>
                <w:sz w:val="24"/>
                <w:rtl/>
                <w:lang w:bidi="fa-IR"/>
              </w:rPr>
              <w:t xml:space="preserve"> </w:t>
            </w:r>
            <w:r w:rsidRPr="00E5698B">
              <w:rPr>
                <w:rFonts w:ascii="Times New Roman" w:hAnsi="Times New Roman" w:cs="B Lotus" w:hint="cs"/>
                <w:sz w:val="24"/>
                <w:rtl/>
                <w:lang w:bidi="fa-IR"/>
              </w:rPr>
              <w:t>ای</w:t>
            </w:r>
          </w:p>
        </w:tc>
        <w:tc>
          <w:tcPr>
            <w:tcW w:w="3420" w:type="dxa"/>
            <w:vAlign w:val="center"/>
          </w:tcPr>
          <w:p w14:paraId="27A79372"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1-زمانی که من موفق به انجام کاری شوم، تشویق خواهم شد.</w:t>
            </w:r>
          </w:p>
        </w:tc>
        <w:tc>
          <w:tcPr>
            <w:tcW w:w="632" w:type="dxa"/>
            <w:vAlign w:val="center"/>
          </w:tcPr>
          <w:p w14:paraId="62D04DEF"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6C4ABBA3"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0A0D590D"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3D1DEC83"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44/0</w:t>
            </w:r>
          </w:p>
        </w:tc>
        <w:tc>
          <w:tcPr>
            <w:tcW w:w="644" w:type="dxa"/>
            <w:vAlign w:val="center"/>
          </w:tcPr>
          <w:p w14:paraId="40073E8C"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70F75C58"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5/4</w:t>
            </w:r>
          </w:p>
        </w:tc>
        <w:tc>
          <w:tcPr>
            <w:tcW w:w="673" w:type="dxa"/>
            <w:vAlign w:val="center"/>
          </w:tcPr>
          <w:p w14:paraId="5C9E93DA"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52/0</w:t>
            </w:r>
          </w:p>
        </w:tc>
        <w:tc>
          <w:tcPr>
            <w:tcW w:w="569" w:type="dxa"/>
            <w:vAlign w:val="center"/>
          </w:tcPr>
          <w:p w14:paraId="4A9B0403" w14:textId="77777777" w:rsidR="009919FB" w:rsidRPr="00E5698B" w:rsidRDefault="009919FB"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919FB" w:rsidRPr="00E5698B" w14:paraId="6CD30EBF" w14:textId="77777777" w:rsidTr="00F0186F">
        <w:tc>
          <w:tcPr>
            <w:tcW w:w="1051" w:type="dxa"/>
            <w:vMerge/>
            <w:vAlign w:val="center"/>
          </w:tcPr>
          <w:p w14:paraId="6975E1F3" w14:textId="77777777" w:rsidR="009919FB" w:rsidRPr="00E5698B" w:rsidRDefault="009919FB" w:rsidP="00D80CCD">
            <w:pPr>
              <w:bidi/>
              <w:spacing w:after="0" w:line="240" w:lineRule="auto"/>
              <w:jc w:val="center"/>
              <w:rPr>
                <w:rFonts w:ascii="Times New Roman" w:hAnsi="Times New Roman" w:cs="B Lotus"/>
                <w:sz w:val="24"/>
                <w:rtl/>
                <w:lang w:bidi="fa-IR"/>
              </w:rPr>
            </w:pPr>
          </w:p>
        </w:tc>
        <w:tc>
          <w:tcPr>
            <w:tcW w:w="3420" w:type="dxa"/>
            <w:vAlign w:val="center"/>
          </w:tcPr>
          <w:p w14:paraId="6A6A20A9"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2-وقتی که با مشکل شخصی مواجه می‌شوم از من حمایت و پشتیبانی می‌شود.</w:t>
            </w:r>
          </w:p>
        </w:tc>
        <w:tc>
          <w:tcPr>
            <w:tcW w:w="632" w:type="dxa"/>
            <w:vAlign w:val="center"/>
          </w:tcPr>
          <w:p w14:paraId="0473D721"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6B10B765"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56" w:type="dxa"/>
            <w:vAlign w:val="center"/>
          </w:tcPr>
          <w:p w14:paraId="7B58968C"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1094789E"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44" w:type="dxa"/>
            <w:vAlign w:val="center"/>
          </w:tcPr>
          <w:p w14:paraId="2AE3ED56"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0514CEF8"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3/4</w:t>
            </w:r>
          </w:p>
        </w:tc>
        <w:tc>
          <w:tcPr>
            <w:tcW w:w="673" w:type="dxa"/>
            <w:vAlign w:val="center"/>
          </w:tcPr>
          <w:p w14:paraId="0A54A197"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00/1</w:t>
            </w:r>
          </w:p>
        </w:tc>
        <w:tc>
          <w:tcPr>
            <w:tcW w:w="569" w:type="dxa"/>
            <w:vAlign w:val="center"/>
          </w:tcPr>
          <w:p w14:paraId="6BC7D8BF" w14:textId="77777777" w:rsidR="009919FB" w:rsidRPr="00E5698B" w:rsidRDefault="009919FB"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919FB" w:rsidRPr="00E5698B" w14:paraId="5CD96138" w14:textId="77777777" w:rsidTr="00F0186F">
        <w:tc>
          <w:tcPr>
            <w:tcW w:w="1051" w:type="dxa"/>
            <w:vMerge/>
            <w:vAlign w:val="center"/>
          </w:tcPr>
          <w:p w14:paraId="77E99CDC" w14:textId="77777777" w:rsidR="009919FB" w:rsidRPr="00E5698B" w:rsidRDefault="009919FB" w:rsidP="00D80CCD">
            <w:pPr>
              <w:bidi/>
              <w:spacing w:after="0" w:line="240" w:lineRule="auto"/>
              <w:jc w:val="center"/>
              <w:rPr>
                <w:rFonts w:ascii="Times New Roman" w:hAnsi="Times New Roman" w:cs="B Lotus"/>
                <w:sz w:val="24"/>
                <w:rtl/>
                <w:lang w:bidi="fa-IR"/>
              </w:rPr>
            </w:pPr>
          </w:p>
        </w:tc>
        <w:tc>
          <w:tcPr>
            <w:tcW w:w="3420" w:type="dxa"/>
            <w:vAlign w:val="center"/>
          </w:tcPr>
          <w:p w14:paraId="58339E47" w14:textId="2802FC98"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3-با همکارانم در مورد مسائل سازمانی قبل از اینکه ناراحت شوند و عکس العملی نشان دهند،</w:t>
            </w:r>
            <w:r w:rsidR="00377FAB">
              <w:rPr>
                <w:rFonts w:ascii="Times New Roman" w:hAnsi="Times New Roman" w:cs="B Lotus"/>
                <w:sz w:val="24"/>
                <w:rtl/>
                <w:lang w:bidi="fa-IR"/>
              </w:rPr>
              <w:t xml:space="preserve"> صحبت</w:t>
            </w:r>
            <w:r w:rsidRPr="00E5698B">
              <w:rPr>
                <w:rFonts w:ascii="Times New Roman" w:hAnsi="Times New Roman" w:cs="B Lotus" w:hint="cs"/>
                <w:sz w:val="24"/>
                <w:rtl/>
                <w:lang w:bidi="fa-IR"/>
              </w:rPr>
              <w:t xml:space="preserve"> میکنم.</w:t>
            </w:r>
          </w:p>
        </w:tc>
        <w:tc>
          <w:tcPr>
            <w:tcW w:w="632" w:type="dxa"/>
            <w:vAlign w:val="center"/>
          </w:tcPr>
          <w:p w14:paraId="4F4BFB75"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30FAA666"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1ACE6A4D"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7BD0DE3E" w14:textId="77777777" w:rsidR="009919FB" w:rsidRPr="00E5698B" w:rsidRDefault="009919FB" w:rsidP="00D80CCD">
            <w:pPr>
              <w:bidi/>
              <w:spacing w:after="0" w:line="240" w:lineRule="auto"/>
              <w:jc w:val="center"/>
              <w:rPr>
                <w:rFonts w:ascii="Times New Roman" w:hAnsi="Times New Roman" w:cs="B Lotus"/>
                <w:sz w:val="24"/>
                <w:lang w:eastAsia="zh-CN" w:bidi="fa-IR"/>
              </w:rPr>
            </w:pPr>
            <w:r w:rsidRPr="00E5698B">
              <w:rPr>
                <w:rFonts w:ascii="Times New Roman" w:hAnsi="Times New Roman" w:cs="B Lotus" w:hint="cs"/>
                <w:sz w:val="24"/>
                <w:rtl/>
                <w:lang w:eastAsia="zh-CN" w:bidi="fa-IR"/>
              </w:rPr>
              <w:t>44/0</w:t>
            </w:r>
          </w:p>
        </w:tc>
        <w:tc>
          <w:tcPr>
            <w:tcW w:w="644" w:type="dxa"/>
            <w:vAlign w:val="center"/>
          </w:tcPr>
          <w:p w14:paraId="16EADB4D" w14:textId="77777777" w:rsidR="009919FB" w:rsidRPr="00E5698B" w:rsidRDefault="009919FB" w:rsidP="00D80CCD">
            <w:pPr>
              <w:bidi/>
              <w:spacing w:after="0" w:line="240" w:lineRule="auto"/>
              <w:jc w:val="center"/>
              <w:rPr>
                <w:rFonts w:ascii="Times New Roman" w:hAnsi="Times New Roman" w:cs="B Lotus"/>
                <w:sz w:val="24"/>
                <w:lang w:eastAsia="zh-CN" w:bidi="fa-IR"/>
              </w:rPr>
            </w:pPr>
            <w:r w:rsidRPr="00E5698B">
              <w:rPr>
                <w:rFonts w:ascii="Times New Roman" w:hAnsi="Times New Roman" w:cs="B Lotus" w:hint="cs"/>
                <w:sz w:val="24"/>
                <w:rtl/>
                <w:lang w:eastAsia="zh-CN" w:bidi="fa-IR"/>
              </w:rPr>
              <w:t>56/0</w:t>
            </w:r>
          </w:p>
        </w:tc>
        <w:tc>
          <w:tcPr>
            <w:tcW w:w="632" w:type="dxa"/>
            <w:vAlign w:val="center"/>
          </w:tcPr>
          <w:p w14:paraId="4AEBC64E"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5/4</w:t>
            </w:r>
          </w:p>
        </w:tc>
        <w:tc>
          <w:tcPr>
            <w:tcW w:w="673" w:type="dxa"/>
            <w:vAlign w:val="center"/>
          </w:tcPr>
          <w:p w14:paraId="5223740E"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52/0</w:t>
            </w:r>
          </w:p>
        </w:tc>
        <w:tc>
          <w:tcPr>
            <w:tcW w:w="569" w:type="dxa"/>
            <w:vAlign w:val="center"/>
          </w:tcPr>
          <w:p w14:paraId="35280F22" w14:textId="77777777" w:rsidR="009919FB" w:rsidRPr="00E5698B" w:rsidRDefault="009919FB"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919FB" w:rsidRPr="00E5698B" w14:paraId="305C2954" w14:textId="77777777" w:rsidTr="00F0186F">
        <w:tc>
          <w:tcPr>
            <w:tcW w:w="1051" w:type="dxa"/>
            <w:vMerge/>
            <w:vAlign w:val="center"/>
          </w:tcPr>
          <w:p w14:paraId="1A738154" w14:textId="77777777" w:rsidR="009919FB" w:rsidRPr="00E5698B" w:rsidRDefault="009919FB" w:rsidP="00D80CCD">
            <w:pPr>
              <w:bidi/>
              <w:spacing w:after="0" w:line="240" w:lineRule="auto"/>
              <w:jc w:val="center"/>
              <w:rPr>
                <w:rFonts w:ascii="Times New Roman" w:hAnsi="Times New Roman" w:cs="B Lotus"/>
                <w:sz w:val="24"/>
                <w:rtl/>
                <w:lang w:bidi="fa-IR"/>
              </w:rPr>
            </w:pPr>
          </w:p>
        </w:tc>
        <w:tc>
          <w:tcPr>
            <w:tcW w:w="3420" w:type="dxa"/>
            <w:vAlign w:val="center"/>
          </w:tcPr>
          <w:p w14:paraId="5C354124"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4-مطالبی در مود مخاطبم مطرح می کنم که احساس خوبی به او دست دهد.</w:t>
            </w:r>
          </w:p>
        </w:tc>
        <w:tc>
          <w:tcPr>
            <w:tcW w:w="632" w:type="dxa"/>
            <w:vAlign w:val="center"/>
          </w:tcPr>
          <w:p w14:paraId="0210E2D1"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5CDA0C25"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3410C554"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22/0</w:t>
            </w:r>
          </w:p>
        </w:tc>
        <w:tc>
          <w:tcPr>
            <w:tcW w:w="632" w:type="dxa"/>
            <w:vAlign w:val="center"/>
          </w:tcPr>
          <w:p w14:paraId="026F08DA"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45/0</w:t>
            </w:r>
          </w:p>
        </w:tc>
        <w:tc>
          <w:tcPr>
            <w:tcW w:w="644" w:type="dxa"/>
            <w:vAlign w:val="center"/>
          </w:tcPr>
          <w:p w14:paraId="78B344CB"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32" w:type="dxa"/>
            <w:vAlign w:val="center"/>
          </w:tcPr>
          <w:p w14:paraId="10632965"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1/4</w:t>
            </w:r>
          </w:p>
        </w:tc>
        <w:tc>
          <w:tcPr>
            <w:tcW w:w="673" w:type="dxa"/>
            <w:vAlign w:val="center"/>
          </w:tcPr>
          <w:p w14:paraId="4737C5A8"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78/0</w:t>
            </w:r>
          </w:p>
        </w:tc>
        <w:tc>
          <w:tcPr>
            <w:tcW w:w="569" w:type="dxa"/>
            <w:vAlign w:val="center"/>
          </w:tcPr>
          <w:p w14:paraId="41A6A030" w14:textId="77777777" w:rsidR="009919FB" w:rsidRPr="00E5698B" w:rsidRDefault="009919FB"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919FB" w:rsidRPr="00E5698B" w14:paraId="7F40E784" w14:textId="77777777" w:rsidTr="00F0186F">
        <w:tc>
          <w:tcPr>
            <w:tcW w:w="1051" w:type="dxa"/>
            <w:vMerge/>
            <w:vAlign w:val="center"/>
          </w:tcPr>
          <w:p w14:paraId="5AAA57D3" w14:textId="77777777" w:rsidR="009919FB" w:rsidRPr="00E5698B" w:rsidRDefault="009919FB" w:rsidP="00D80CCD">
            <w:pPr>
              <w:bidi/>
              <w:spacing w:after="0" w:line="240" w:lineRule="auto"/>
              <w:jc w:val="center"/>
              <w:rPr>
                <w:rFonts w:ascii="Times New Roman" w:hAnsi="Times New Roman" w:cs="B Lotus"/>
                <w:sz w:val="24"/>
                <w:rtl/>
                <w:lang w:bidi="fa-IR"/>
              </w:rPr>
            </w:pPr>
          </w:p>
        </w:tc>
        <w:tc>
          <w:tcPr>
            <w:tcW w:w="3420" w:type="dxa"/>
            <w:vAlign w:val="center"/>
          </w:tcPr>
          <w:p w14:paraId="53F83176"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5-به همکارانم کمک می‌کنم که بر مشکلاتشان فائق بیایند و آنها را تنها نمی‌گذارم.</w:t>
            </w:r>
          </w:p>
        </w:tc>
        <w:tc>
          <w:tcPr>
            <w:tcW w:w="632" w:type="dxa"/>
            <w:vAlign w:val="center"/>
          </w:tcPr>
          <w:p w14:paraId="738E66B6"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39075512"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69575E3E"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57C74E08"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44" w:type="dxa"/>
            <w:vAlign w:val="center"/>
          </w:tcPr>
          <w:p w14:paraId="14097D1F"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67/0</w:t>
            </w:r>
          </w:p>
        </w:tc>
        <w:tc>
          <w:tcPr>
            <w:tcW w:w="632" w:type="dxa"/>
            <w:vAlign w:val="center"/>
          </w:tcPr>
          <w:p w14:paraId="4B11DD89"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6/4</w:t>
            </w:r>
          </w:p>
        </w:tc>
        <w:tc>
          <w:tcPr>
            <w:tcW w:w="673" w:type="dxa"/>
            <w:vAlign w:val="center"/>
          </w:tcPr>
          <w:p w14:paraId="076CB15B"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50/0</w:t>
            </w:r>
          </w:p>
        </w:tc>
        <w:tc>
          <w:tcPr>
            <w:tcW w:w="569" w:type="dxa"/>
            <w:vAlign w:val="center"/>
          </w:tcPr>
          <w:p w14:paraId="6FDCA8B4" w14:textId="77777777" w:rsidR="009919FB" w:rsidRPr="00E5698B" w:rsidRDefault="009919FB"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919FB" w:rsidRPr="00E5698B" w14:paraId="3EF3C46B" w14:textId="77777777" w:rsidTr="00F0186F">
        <w:tc>
          <w:tcPr>
            <w:tcW w:w="1051" w:type="dxa"/>
            <w:vMerge/>
            <w:vAlign w:val="center"/>
          </w:tcPr>
          <w:p w14:paraId="77FEA2F8" w14:textId="77777777" w:rsidR="009919FB" w:rsidRPr="00E5698B" w:rsidRDefault="009919FB" w:rsidP="00D80CCD">
            <w:pPr>
              <w:bidi/>
              <w:spacing w:after="0" w:line="240" w:lineRule="auto"/>
              <w:jc w:val="center"/>
              <w:rPr>
                <w:rFonts w:ascii="Times New Roman" w:hAnsi="Times New Roman" w:cs="B Lotus"/>
                <w:sz w:val="24"/>
                <w:rtl/>
                <w:lang w:bidi="fa-IR"/>
              </w:rPr>
            </w:pPr>
          </w:p>
        </w:tc>
        <w:tc>
          <w:tcPr>
            <w:tcW w:w="3420" w:type="dxa"/>
            <w:vAlign w:val="center"/>
          </w:tcPr>
          <w:p w14:paraId="7EBEF335"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6-رفتار دوستانه‌ای در تعاملات روزانه‌ام دارم.</w:t>
            </w:r>
          </w:p>
        </w:tc>
        <w:tc>
          <w:tcPr>
            <w:tcW w:w="632" w:type="dxa"/>
            <w:vAlign w:val="center"/>
          </w:tcPr>
          <w:p w14:paraId="7E8546D7"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59FB996B"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24398CB1"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32" w:type="dxa"/>
            <w:vAlign w:val="center"/>
          </w:tcPr>
          <w:p w14:paraId="4ED72E94"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44" w:type="dxa"/>
            <w:vAlign w:val="center"/>
          </w:tcPr>
          <w:p w14:paraId="3022BA29"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3F4C7AEE"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4/4</w:t>
            </w:r>
          </w:p>
        </w:tc>
        <w:tc>
          <w:tcPr>
            <w:tcW w:w="673" w:type="dxa"/>
            <w:vAlign w:val="center"/>
          </w:tcPr>
          <w:p w14:paraId="7414D39A"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72/0</w:t>
            </w:r>
          </w:p>
        </w:tc>
        <w:tc>
          <w:tcPr>
            <w:tcW w:w="569" w:type="dxa"/>
            <w:vAlign w:val="center"/>
          </w:tcPr>
          <w:p w14:paraId="5E069E4C" w14:textId="77777777" w:rsidR="009919FB" w:rsidRPr="00E5698B" w:rsidRDefault="009919FB"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919FB" w:rsidRPr="00E5698B" w14:paraId="08638FA6" w14:textId="77777777" w:rsidTr="00F0186F">
        <w:tc>
          <w:tcPr>
            <w:tcW w:w="1051" w:type="dxa"/>
            <w:vMerge/>
            <w:vAlign w:val="center"/>
          </w:tcPr>
          <w:p w14:paraId="28C30B8C" w14:textId="77777777" w:rsidR="009919FB" w:rsidRPr="00E5698B" w:rsidRDefault="009919FB" w:rsidP="00D80CCD">
            <w:pPr>
              <w:bidi/>
              <w:spacing w:after="0" w:line="240" w:lineRule="auto"/>
              <w:jc w:val="center"/>
              <w:rPr>
                <w:rFonts w:ascii="Times New Roman" w:hAnsi="Times New Roman" w:cs="B Lotus"/>
                <w:sz w:val="24"/>
                <w:rtl/>
                <w:lang w:bidi="fa-IR"/>
              </w:rPr>
            </w:pPr>
          </w:p>
        </w:tc>
        <w:tc>
          <w:tcPr>
            <w:tcW w:w="3420" w:type="dxa"/>
            <w:vAlign w:val="center"/>
          </w:tcPr>
          <w:p w14:paraId="5D9EC90F" w14:textId="77777777" w:rsidR="009919FB" w:rsidRPr="00E5698B" w:rsidRDefault="009919FB"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7-به همکارانم بدون اینکه تقاضا کنند، کمک می‌کنم.</w:t>
            </w:r>
          </w:p>
        </w:tc>
        <w:tc>
          <w:tcPr>
            <w:tcW w:w="632" w:type="dxa"/>
            <w:vAlign w:val="center"/>
          </w:tcPr>
          <w:p w14:paraId="2F941E11"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60522EF1"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4BDFB94E"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60D4B26F"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44/0</w:t>
            </w:r>
          </w:p>
        </w:tc>
        <w:tc>
          <w:tcPr>
            <w:tcW w:w="644" w:type="dxa"/>
            <w:vAlign w:val="center"/>
          </w:tcPr>
          <w:p w14:paraId="5ACE4901"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36D38ECB"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5/4</w:t>
            </w:r>
          </w:p>
        </w:tc>
        <w:tc>
          <w:tcPr>
            <w:tcW w:w="673" w:type="dxa"/>
            <w:vAlign w:val="center"/>
          </w:tcPr>
          <w:p w14:paraId="6D19DD02" w14:textId="77777777" w:rsidR="009919FB" w:rsidRPr="00E5698B" w:rsidRDefault="009919FB"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52/0</w:t>
            </w:r>
          </w:p>
        </w:tc>
        <w:tc>
          <w:tcPr>
            <w:tcW w:w="569" w:type="dxa"/>
            <w:vAlign w:val="center"/>
          </w:tcPr>
          <w:p w14:paraId="144078B6" w14:textId="77777777" w:rsidR="009919FB" w:rsidRPr="00E5698B" w:rsidRDefault="009919FB"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561FC9DE" w14:textId="77777777" w:rsidTr="00F0186F">
        <w:tc>
          <w:tcPr>
            <w:tcW w:w="1051" w:type="dxa"/>
            <w:vMerge w:val="restart"/>
            <w:vAlign w:val="center"/>
          </w:tcPr>
          <w:p w14:paraId="6E8A8940"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عملکرد وظیفه ای</w:t>
            </w:r>
          </w:p>
        </w:tc>
        <w:tc>
          <w:tcPr>
            <w:tcW w:w="3420" w:type="dxa"/>
            <w:vAlign w:val="center"/>
          </w:tcPr>
          <w:p w14:paraId="53C0540F"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8-بیشتر از زمان مقرر وقت می‌گذارم تا کارم را به موقع انجام دهم.</w:t>
            </w:r>
          </w:p>
        </w:tc>
        <w:tc>
          <w:tcPr>
            <w:tcW w:w="632" w:type="dxa"/>
            <w:vAlign w:val="center"/>
          </w:tcPr>
          <w:p w14:paraId="1465AE60"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1BDF5412"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61A8FD0B"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22/0</w:t>
            </w:r>
          </w:p>
        </w:tc>
        <w:tc>
          <w:tcPr>
            <w:tcW w:w="632" w:type="dxa"/>
            <w:vAlign w:val="center"/>
          </w:tcPr>
          <w:p w14:paraId="2B008C47"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44" w:type="dxa"/>
            <w:vAlign w:val="center"/>
          </w:tcPr>
          <w:p w14:paraId="4F124E3E"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45/0</w:t>
            </w:r>
          </w:p>
        </w:tc>
        <w:tc>
          <w:tcPr>
            <w:tcW w:w="632" w:type="dxa"/>
            <w:vAlign w:val="center"/>
          </w:tcPr>
          <w:p w14:paraId="0C50812F"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2/4</w:t>
            </w:r>
          </w:p>
        </w:tc>
        <w:tc>
          <w:tcPr>
            <w:tcW w:w="673" w:type="dxa"/>
            <w:vAlign w:val="center"/>
          </w:tcPr>
          <w:p w14:paraId="0778A7B1"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83/0</w:t>
            </w:r>
          </w:p>
        </w:tc>
        <w:tc>
          <w:tcPr>
            <w:tcW w:w="569" w:type="dxa"/>
            <w:vAlign w:val="center"/>
          </w:tcPr>
          <w:p w14:paraId="3AC5ECF2"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4FBD5E34" w14:textId="77777777" w:rsidTr="00F0186F">
        <w:tc>
          <w:tcPr>
            <w:tcW w:w="1051" w:type="dxa"/>
            <w:vMerge/>
            <w:vAlign w:val="center"/>
          </w:tcPr>
          <w:p w14:paraId="1C902E34"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62495196"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9-در کارم به مسائل جزئی نیز توجه می‌کنم.</w:t>
            </w:r>
          </w:p>
        </w:tc>
        <w:tc>
          <w:tcPr>
            <w:tcW w:w="632" w:type="dxa"/>
            <w:vAlign w:val="center"/>
          </w:tcPr>
          <w:p w14:paraId="31CBD962"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745F6209"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0A40E085"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32" w:type="dxa"/>
            <w:vAlign w:val="center"/>
          </w:tcPr>
          <w:p w14:paraId="75F1FB7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44/0</w:t>
            </w:r>
          </w:p>
        </w:tc>
        <w:tc>
          <w:tcPr>
            <w:tcW w:w="644" w:type="dxa"/>
            <w:vAlign w:val="center"/>
          </w:tcPr>
          <w:p w14:paraId="5F4A2548"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45/0</w:t>
            </w:r>
          </w:p>
        </w:tc>
        <w:tc>
          <w:tcPr>
            <w:tcW w:w="632" w:type="dxa"/>
            <w:vAlign w:val="center"/>
          </w:tcPr>
          <w:p w14:paraId="3A851598"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3/4</w:t>
            </w:r>
          </w:p>
        </w:tc>
        <w:tc>
          <w:tcPr>
            <w:tcW w:w="673" w:type="dxa"/>
            <w:vAlign w:val="center"/>
          </w:tcPr>
          <w:p w14:paraId="1E9A4B47"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70/0</w:t>
            </w:r>
          </w:p>
        </w:tc>
        <w:tc>
          <w:tcPr>
            <w:tcW w:w="569" w:type="dxa"/>
            <w:vAlign w:val="center"/>
          </w:tcPr>
          <w:p w14:paraId="20469B37"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3DCC8CF4" w14:textId="77777777" w:rsidTr="00F0186F">
        <w:tc>
          <w:tcPr>
            <w:tcW w:w="1051" w:type="dxa"/>
            <w:vMerge/>
            <w:vAlign w:val="center"/>
          </w:tcPr>
          <w:p w14:paraId="2ED3C6D6"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0D7FC055"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10-سختتر از آنچه نیاز است کار می‌کنم تا مطمئن شوم کار را کامل انجام داده‌ام.</w:t>
            </w:r>
          </w:p>
        </w:tc>
        <w:tc>
          <w:tcPr>
            <w:tcW w:w="632" w:type="dxa"/>
            <w:vAlign w:val="center"/>
          </w:tcPr>
          <w:p w14:paraId="79024661"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6752FEB5"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76024F2D"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32" w:type="dxa"/>
            <w:vAlign w:val="center"/>
          </w:tcPr>
          <w:p w14:paraId="51A460FD"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44" w:type="dxa"/>
            <w:vAlign w:val="center"/>
          </w:tcPr>
          <w:p w14:paraId="2A29BCA1"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1E36237D"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4/4</w:t>
            </w:r>
          </w:p>
        </w:tc>
        <w:tc>
          <w:tcPr>
            <w:tcW w:w="673" w:type="dxa"/>
            <w:vAlign w:val="center"/>
          </w:tcPr>
          <w:p w14:paraId="1DFC3254"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72/0</w:t>
            </w:r>
          </w:p>
        </w:tc>
        <w:tc>
          <w:tcPr>
            <w:tcW w:w="569" w:type="dxa"/>
            <w:vAlign w:val="center"/>
          </w:tcPr>
          <w:p w14:paraId="6F2371AB"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0BD5C4E4" w14:textId="77777777" w:rsidTr="00F0186F">
        <w:tc>
          <w:tcPr>
            <w:tcW w:w="1051" w:type="dxa"/>
            <w:vMerge/>
            <w:vAlign w:val="center"/>
          </w:tcPr>
          <w:p w14:paraId="6B4852C4"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509C1925" w14:textId="729DFAD2"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 xml:space="preserve">11-کارهای چالشی </w:t>
            </w:r>
            <w:r w:rsidR="00377FAB">
              <w:rPr>
                <w:rFonts w:ascii="Times New Roman" w:hAnsi="Times New Roman" w:cs="B Lotus" w:hint="cs"/>
                <w:sz w:val="24"/>
                <w:rtl/>
                <w:lang w:bidi="fa-IR"/>
              </w:rPr>
              <w:t>را</w:t>
            </w:r>
            <w:r w:rsidRPr="00E5698B">
              <w:rPr>
                <w:rFonts w:ascii="Times New Roman" w:hAnsi="Times New Roman" w:cs="B Lotus" w:hint="cs"/>
                <w:sz w:val="24"/>
                <w:rtl/>
                <w:lang w:bidi="fa-IR"/>
              </w:rPr>
              <w:t xml:space="preserve"> بیشتر دوست دارم.</w:t>
            </w:r>
          </w:p>
        </w:tc>
        <w:tc>
          <w:tcPr>
            <w:tcW w:w="632" w:type="dxa"/>
            <w:vAlign w:val="center"/>
          </w:tcPr>
          <w:p w14:paraId="0F7D88AC"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5DF0D4F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7B282269"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22/0</w:t>
            </w:r>
          </w:p>
        </w:tc>
        <w:tc>
          <w:tcPr>
            <w:tcW w:w="632" w:type="dxa"/>
            <w:vAlign w:val="center"/>
          </w:tcPr>
          <w:p w14:paraId="4DBD05F0"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45/0</w:t>
            </w:r>
          </w:p>
        </w:tc>
        <w:tc>
          <w:tcPr>
            <w:tcW w:w="644" w:type="dxa"/>
            <w:vAlign w:val="center"/>
          </w:tcPr>
          <w:p w14:paraId="6799A25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32" w:type="dxa"/>
            <w:vAlign w:val="center"/>
          </w:tcPr>
          <w:p w14:paraId="0BF537B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1/4</w:t>
            </w:r>
          </w:p>
        </w:tc>
        <w:tc>
          <w:tcPr>
            <w:tcW w:w="673" w:type="dxa"/>
            <w:vAlign w:val="center"/>
          </w:tcPr>
          <w:p w14:paraId="596696EE"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78/0</w:t>
            </w:r>
          </w:p>
        </w:tc>
        <w:tc>
          <w:tcPr>
            <w:tcW w:w="569" w:type="dxa"/>
            <w:vAlign w:val="center"/>
          </w:tcPr>
          <w:p w14:paraId="4FB91E8C"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4DF129A7" w14:textId="77777777" w:rsidTr="00F0186F">
        <w:tc>
          <w:tcPr>
            <w:tcW w:w="1051" w:type="dxa"/>
            <w:vMerge/>
            <w:vAlign w:val="center"/>
          </w:tcPr>
          <w:p w14:paraId="22EF251D"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4B6F8B8C" w14:textId="5ED81D55"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 xml:space="preserve">12-حتی در شرایط دشوار خودانضباطی و خودکنترلی را مد نظر </w:t>
            </w:r>
            <w:r w:rsidR="00377FAB">
              <w:rPr>
                <w:rFonts w:ascii="Times New Roman" w:hAnsi="Times New Roman" w:cs="B Lotus"/>
                <w:sz w:val="24"/>
                <w:rtl/>
                <w:lang w:bidi="fa-IR"/>
              </w:rPr>
              <w:t>دارم (</w:t>
            </w:r>
            <w:r w:rsidRPr="00E5698B">
              <w:rPr>
                <w:rFonts w:ascii="Times New Roman" w:hAnsi="Times New Roman" w:cs="B Lotus" w:hint="cs"/>
                <w:sz w:val="24"/>
                <w:rtl/>
                <w:lang w:bidi="fa-IR"/>
              </w:rPr>
              <w:t>انجام می دهم).</w:t>
            </w:r>
          </w:p>
        </w:tc>
        <w:tc>
          <w:tcPr>
            <w:tcW w:w="632" w:type="dxa"/>
            <w:vAlign w:val="center"/>
          </w:tcPr>
          <w:p w14:paraId="114954AD"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45422A05"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1652CC00"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0168C8BD"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44" w:type="dxa"/>
            <w:vAlign w:val="center"/>
          </w:tcPr>
          <w:p w14:paraId="2BE998A2"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67/0</w:t>
            </w:r>
          </w:p>
        </w:tc>
        <w:tc>
          <w:tcPr>
            <w:tcW w:w="632" w:type="dxa"/>
            <w:vAlign w:val="center"/>
          </w:tcPr>
          <w:p w14:paraId="3B914B81"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6/4</w:t>
            </w:r>
          </w:p>
        </w:tc>
        <w:tc>
          <w:tcPr>
            <w:tcW w:w="673" w:type="dxa"/>
            <w:vAlign w:val="center"/>
          </w:tcPr>
          <w:p w14:paraId="500A723C"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50/0</w:t>
            </w:r>
          </w:p>
        </w:tc>
        <w:tc>
          <w:tcPr>
            <w:tcW w:w="569" w:type="dxa"/>
            <w:vAlign w:val="center"/>
          </w:tcPr>
          <w:p w14:paraId="3BCD4C34"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5BA349D0" w14:textId="77777777" w:rsidTr="00F0186F">
        <w:tc>
          <w:tcPr>
            <w:tcW w:w="1051" w:type="dxa"/>
            <w:vMerge/>
            <w:vAlign w:val="center"/>
          </w:tcPr>
          <w:p w14:paraId="37D7BF70"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6AD8085F"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13-برای حل مشکلات به دنبال نوآوری هستم.</w:t>
            </w:r>
          </w:p>
        </w:tc>
        <w:tc>
          <w:tcPr>
            <w:tcW w:w="632" w:type="dxa"/>
            <w:vAlign w:val="center"/>
          </w:tcPr>
          <w:p w14:paraId="7CC618CC"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56B246B7"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56" w:type="dxa"/>
            <w:vAlign w:val="center"/>
          </w:tcPr>
          <w:p w14:paraId="104FB705"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22/0</w:t>
            </w:r>
          </w:p>
        </w:tc>
        <w:tc>
          <w:tcPr>
            <w:tcW w:w="632" w:type="dxa"/>
            <w:vAlign w:val="center"/>
          </w:tcPr>
          <w:p w14:paraId="5D2CFACE"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22/0</w:t>
            </w:r>
          </w:p>
        </w:tc>
        <w:tc>
          <w:tcPr>
            <w:tcW w:w="644" w:type="dxa"/>
            <w:vAlign w:val="center"/>
          </w:tcPr>
          <w:p w14:paraId="219E8F5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45/0</w:t>
            </w:r>
          </w:p>
        </w:tc>
        <w:tc>
          <w:tcPr>
            <w:tcW w:w="632" w:type="dxa"/>
            <w:vAlign w:val="center"/>
          </w:tcPr>
          <w:p w14:paraId="5AED1880"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1/4</w:t>
            </w:r>
          </w:p>
        </w:tc>
        <w:tc>
          <w:tcPr>
            <w:tcW w:w="673" w:type="dxa"/>
            <w:vAlign w:val="center"/>
          </w:tcPr>
          <w:p w14:paraId="54D1CCED"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11/1</w:t>
            </w:r>
          </w:p>
        </w:tc>
        <w:tc>
          <w:tcPr>
            <w:tcW w:w="569" w:type="dxa"/>
            <w:vAlign w:val="center"/>
          </w:tcPr>
          <w:p w14:paraId="0FAF858E"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19A554CB" w14:textId="77777777" w:rsidTr="00F0186F">
        <w:tc>
          <w:tcPr>
            <w:tcW w:w="1051" w:type="dxa"/>
            <w:vMerge/>
            <w:vAlign w:val="center"/>
          </w:tcPr>
          <w:p w14:paraId="2253975E"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7BE2ACB7"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14-برای انجام دقیق وظایفم بر مشکلات پافشاری می‌کنم.</w:t>
            </w:r>
          </w:p>
          <w:p w14:paraId="4208D1D4"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632" w:type="dxa"/>
            <w:vAlign w:val="center"/>
          </w:tcPr>
          <w:p w14:paraId="67669AD7"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664F085D"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0100C4F6"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32" w:type="dxa"/>
            <w:vAlign w:val="center"/>
          </w:tcPr>
          <w:p w14:paraId="1590B76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44" w:type="dxa"/>
            <w:vAlign w:val="center"/>
          </w:tcPr>
          <w:p w14:paraId="6BD9DB4A"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78/0</w:t>
            </w:r>
          </w:p>
        </w:tc>
        <w:tc>
          <w:tcPr>
            <w:tcW w:w="632" w:type="dxa"/>
            <w:vAlign w:val="center"/>
          </w:tcPr>
          <w:p w14:paraId="1FBE938B"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6/4</w:t>
            </w:r>
          </w:p>
        </w:tc>
        <w:tc>
          <w:tcPr>
            <w:tcW w:w="673" w:type="dxa"/>
            <w:vAlign w:val="center"/>
          </w:tcPr>
          <w:p w14:paraId="6D2EFBB5"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70/0</w:t>
            </w:r>
          </w:p>
        </w:tc>
        <w:tc>
          <w:tcPr>
            <w:tcW w:w="569" w:type="dxa"/>
            <w:vAlign w:val="center"/>
          </w:tcPr>
          <w:p w14:paraId="3E7B4225"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71028CDF" w14:textId="77777777" w:rsidTr="00F0186F">
        <w:tc>
          <w:tcPr>
            <w:tcW w:w="1051" w:type="dxa"/>
            <w:vMerge/>
            <w:vAlign w:val="center"/>
          </w:tcPr>
          <w:p w14:paraId="76B2B0EE"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403A9BB6"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15-با اشتیاق به استقبال کارهای سخت می‌روم.</w:t>
            </w:r>
          </w:p>
        </w:tc>
        <w:tc>
          <w:tcPr>
            <w:tcW w:w="632" w:type="dxa"/>
            <w:vAlign w:val="center"/>
          </w:tcPr>
          <w:p w14:paraId="23747BB2"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46BA28B1"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6EB7DDA6"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1EBF10DC"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44/0</w:t>
            </w:r>
          </w:p>
        </w:tc>
        <w:tc>
          <w:tcPr>
            <w:tcW w:w="644" w:type="dxa"/>
            <w:vAlign w:val="center"/>
          </w:tcPr>
          <w:p w14:paraId="22F67C99"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6516C7A8"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5/4</w:t>
            </w:r>
          </w:p>
        </w:tc>
        <w:tc>
          <w:tcPr>
            <w:tcW w:w="673" w:type="dxa"/>
            <w:vAlign w:val="center"/>
          </w:tcPr>
          <w:p w14:paraId="35F65C36"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52/0</w:t>
            </w:r>
          </w:p>
        </w:tc>
        <w:tc>
          <w:tcPr>
            <w:tcW w:w="569" w:type="dxa"/>
            <w:vAlign w:val="center"/>
          </w:tcPr>
          <w:p w14:paraId="473C57D6"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38EB7939" w14:textId="77777777" w:rsidTr="00F0186F">
        <w:tc>
          <w:tcPr>
            <w:tcW w:w="1051" w:type="dxa"/>
            <w:vMerge/>
            <w:vAlign w:val="center"/>
          </w:tcPr>
          <w:p w14:paraId="09E348F1"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6F71F7D3"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16-وظایف شغلی‌ام را به طور کامل انجام می‌دهم.</w:t>
            </w:r>
          </w:p>
        </w:tc>
        <w:tc>
          <w:tcPr>
            <w:tcW w:w="632" w:type="dxa"/>
            <w:vAlign w:val="center"/>
          </w:tcPr>
          <w:p w14:paraId="023D554A"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05FDA046"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56" w:type="dxa"/>
            <w:vAlign w:val="center"/>
          </w:tcPr>
          <w:p w14:paraId="6DFA4D3C"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32" w:type="dxa"/>
            <w:vAlign w:val="center"/>
          </w:tcPr>
          <w:p w14:paraId="3671E349"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33/0</w:t>
            </w:r>
          </w:p>
        </w:tc>
        <w:tc>
          <w:tcPr>
            <w:tcW w:w="644" w:type="dxa"/>
            <w:vAlign w:val="center"/>
          </w:tcPr>
          <w:p w14:paraId="4A2932D2"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298F912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4/4</w:t>
            </w:r>
          </w:p>
        </w:tc>
        <w:tc>
          <w:tcPr>
            <w:tcW w:w="673" w:type="dxa"/>
            <w:vAlign w:val="center"/>
          </w:tcPr>
          <w:p w14:paraId="03C18B5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72/0</w:t>
            </w:r>
          </w:p>
        </w:tc>
        <w:tc>
          <w:tcPr>
            <w:tcW w:w="569" w:type="dxa"/>
            <w:vAlign w:val="center"/>
          </w:tcPr>
          <w:p w14:paraId="330A9B10"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7B2DD17B" w14:textId="77777777" w:rsidTr="00F0186F">
        <w:tc>
          <w:tcPr>
            <w:tcW w:w="1051" w:type="dxa"/>
            <w:vMerge/>
            <w:vAlign w:val="center"/>
          </w:tcPr>
          <w:p w14:paraId="3C965354"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6E078C43"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17-در شرح شغلم تمامی جزئیات انجام کارم مشخص شده است.</w:t>
            </w:r>
          </w:p>
        </w:tc>
        <w:tc>
          <w:tcPr>
            <w:tcW w:w="632" w:type="dxa"/>
            <w:vAlign w:val="center"/>
          </w:tcPr>
          <w:p w14:paraId="329CE2D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47B85AA8"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56" w:type="dxa"/>
            <w:vAlign w:val="center"/>
          </w:tcPr>
          <w:p w14:paraId="067AAA1D"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2ADCCE2A"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44" w:type="dxa"/>
            <w:vAlign w:val="center"/>
          </w:tcPr>
          <w:p w14:paraId="73DDDA80"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78/0</w:t>
            </w:r>
          </w:p>
        </w:tc>
        <w:tc>
          <w:tcPr>
            <w:tcW w:w="632" w:type="dxa"/>
            <w:vAlign w:val="center"/>
          </w:tcPr>
          <w:p w14:paraId="2114580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5/4</w:t>
            </w:r>
          </w:p>
        </w:tc>
        <w:tc>
          <w:tcPr>
            <w:tcW w:w="673" w:type="dxa"/>
            <w:vAlign w:val="center"/>
          </w:tcPr>
          <w:p w14:paraId="24813A24"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01/1</w:t>
            </w:r>
          </w:p>
        </w:tc>
        <w:tc>
          <w:tcPr>
            <w:tcW w:w="569" w:type="dxa"/>
            <w:vAlign w:val="center"/>
          </w:tcPr>
          <w:p w14:paraId="0CA042C2"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F0186F" w:rsidRPr="00E5698B" w14:paraId="191A9A05" w14:textId="77777777" w:rsidTr="00F0186F">
        <w:tc>
          <w:tcPr>
            <w:tcW w:w="1051" w:type="dxa"/>
            <w:vMerge/>
            <w:vAlign w:val="center"/>
          </w:tcPr>
          <w:p w14:paraId="27CA670D"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1AE031DF"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18-تمامی کارهایی که از من انتظار می‌رود که باید انجام دهم، مشخص شده است.</w:t>
            </w:r>
          </w:p>
        </w:tc>
        <w:tc>
          <w:tcPr>
            <w:tcW w:w="632" w:type="dxa"/>
            <w:vAlign w:val="center"/>
          </w:tcPr>
          <w:p w14:paraId="25E5EAD1"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006E0D40"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56" w:type="dxa"/>
            <w:vAlign w:val="center"/>
          </w:tcPr>
          <w:p w14:paraId="18FF0201"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09FCAB39" w14:textId="77777777" w:rsidR="00F0186F" w:rsidRPr="00E5698B" w:rsidRDefault="00F0186F" w:rsidP="00D80CCD">
            <w:pPr>
              <w:bidi/>
              <w:spacing w:after="0" w:line="240" w:lineRule="auto"/>
              <w:jc w:val="center"/>
              <w:rPr>
                <w:rFonts w:ascii="Times New Roman" w:hAnsi="Times New Roman" w:cs="B Lotus"/>
                <w:sz w:val="24"/>
                <w:lang w:eastAsia="zh-CN" w:bidi="fa-IR"/>
              </w:rPr>
            </w:pPr>
            <w:r w:rsidRPr="00E5698B">
              <w:rPr>
                <w:rFonts w:ascii="Times New Roman" w:hAnsi="Times New Roman" w:cs="B Lotus" w:hint="cs"/>
                <w:sz w:val="24"/>
                <w:rtl/>
                <w:lang w:eastAsia="zh-CN" w:bidi="fa-IR"/>
              </w:rPr>
              <w:t>0/0</w:t>
            </w:r>
          </w:p>
        </w:tc>
        <w:tc>
          <w:tcPr>
            <w:tcW w:w="644" w:type="dxa"/>
            <w:vAlign w:val="center"/>
          </w:tcPr>
          <w:p w14:paraId="3D4153EE" w14:textId="77777777" w:rsidR="00F0186F" w:rsidRPr="00E5698B" w:rsidRDefault="00F0186F" w:rsidP="00D80CCD">
            <w:pPr>
              <w:bidi/>
              <w:spacing w:after="0" w:line="240" w:lineRule="auto"/>
              <w:jc w:val="center"/>
              <w:rPr>
                <w:rFonts w:ascii="Times New Roman" w:hAnsi="Times New Roman" w:cs="B Lotus"/>
                <w:sz w:val="24"/>
                <w:lang w:eastAsia="zh-CN" w:bidi="fa-IR"/>
              </w:rPr>
            </w:pPr>
            <w:r w:rsidRPr="00E5698B">
              <w:rPr>
                <w:rFonts w:ascii="Times New Roman" w:hAnsi="Times New Roman" w:cs="B Lotus" w:hint="cs"/>
                <w:sz w:val="24"/>
                <w:rtl/>
                <w:lang w:eastAsia="zh-CN" w:bidi="fa-IR"/>
              </w:rPr>
              <w:t>89/0</w:t>
            </w:r>
          </w:p>
        </w:tc>
        <w:tc>
          <w:tcPr>
            <w:tcW w:w="632" w:type="dxa"/>
            <w:vAlign w:val="center"/>
          </w:tcPr>
          <w:p w14:paraId="0E3DA5B9"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6/4</w:t>
            </w:r>
          </w:p>
        </w:tc>
        <w:tc>
          <w:tcPr>
            <w:tcW w:w="673" w:type="dxa"/>
            <w:vAlign w:val="center"/>
          </w:tcPr>
          <w:p w14:paraId="6E0B5450"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00/1</w:t>
            </w:r>
          </w:p>
        </w:tc>
        <w:tc>
          <w:tcPr>
            <w:tcW w:w="569" w:type="dxa"/>
            <w:vAlign w:val="center"/>
          </w:tcPr>
          <w:p w14:paraId="43AE8469"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F0186F" w:rsidRPr="00E5698B" w14:paraId="6A5E32AA" w14:textId="77777777" w:rsidTr="00F0186F">
        <w:tc>
          <w:tcPr>
            <w:tcW w:w="1051" w:type="dxa"/>
            <w:vMerge/>
            <w:vAlign w:val="center"/>
          </w:tcPr>
          <w:p w14:paraId="2C937E8B"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316A7456"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19-روش‌ها و رویه‌های انجام کارم را می دانم.</w:t>
            </w:r>
          </w:p>
        </w:tc>
        <w:tc>
          <w:tcPr>
            <w:tcW w:w="632" w:type="dxa"/>
            <w:vAlign w:val="center"/>
          </w:tcPr>
          <w:p w14:paraId="5BFDD8EA"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34776266"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56" w:type="dxa"/>
            <w:vAlign w:val="center"/>
          </w:tcPr>
          <w:p w14:paraId="6306B147"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32" w:type="dxa"/>
            <w:vAlign w:val="center"/>
          </w:tcPr>
          <w:p w14:paraId="12CBE2E9"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22/0</w:t>
            </w:r>
          </w:p>
        </w:tc>
        <w:tc>
          <w:tcPr>
            <w:tcW w:w="644" w:type="dxa"/>
            <w:vAlign w:val="center"/>
          </w:tcPr>
          <w:p w14:paraId="32CCD09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56/0</w:t>
            </w:r>
          </w:p>
        </w:tc>
        <w:tc>
          <w:tcPr>
            <w:tcW w:w="632" w:type="dxa"/>
            <w:vAlign w:val="center"/>
          </w:tcPr>
          <w:p w14:paraId="766C44A4"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2/4</w:t>
            </w:r>
          </w:p>
        </w:tc>
        <w:tc>
          <w:tcPr>
            <w:tcW w:w="673" w:type="dxa"/>
            <w:vAlign w:val="center"/>
          </w:tcPr>
          <w:p w14:paraId="32924276"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09/1</w:t>
            </w:r>
          </w:p>
        </w:tc>
        <w:tc>
          <w:tcPr>
            <w:tcW w:w="569" w:type="dxa"/>
            <w:vAlign w:val="center"/>
          </w:tcPr>
          <w:p w14:paraId="300C7E83" w14:textId="77777777" w:rsidR="00F0186F" w:rsidRPr="00E5698B" w:rsidRDefault="00F0186F"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F0186F" w:rsidRPr="00E5698B" w14:paraId="1E4001A8" w14:textId="77777777" w:rsidTr="00F0186F">
        <w:tc>
          <w:tcPr>
            <w:tcW w:w="1051" w:type="dxa"/>
            <w:vMerge/>
            <w:vAlign w:val="center"/>
          </w:tcPr>
          <w:p w14:paraId="3ACAA41C" w14:textId="77777777" w:rsidR="00F0186F" w:rsidRPr="00E5698B" w:rsidRDefault="00F0186F" w:rsidP="00D80CCD">
            <w:pPr>
              <w:bidi/>
              <w:spacing w:after="0" w:line="240" w:lineRule="auto"/>
              <w:jc w:val="center"/>
              <w:rPr>
                <w:rFonts w:ascii="Times New Roman" w:hAnsi="Times New Roman" w:cs="B Lotus"/>
                <w:sz w:val="24"/>
                <w:rtl/>
                <w:lang w:bidi="fa-IR"/>
              </w:rPr>
            </w:pPr>
          </w:p>
        </w:tc>
        <w:tc>
          <w:tcPr>
            <w:tcW w:w="3420" w:type="dxa"/>
            <w:vAlign w:val="center"/>
          </w:tcPr>
          <w:p w14:paraId="0B06A5C9"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20-قادر به انجام وظایف ضروری‌ام هستم.</w:t>
            </w:r>
          </w:p>
        </w:tc>
        <w:tc>
          <w:tcPr>
            <w:tcW w:w="632" w:type="dxa"/>
            <w:vAlign w:val="center"/>
          </w:tcPr>
          <w:p w14:paraId="1912BACE"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97" w:type="dxa"/>
            <w:vAlign w:val="center"/>
          </w:tcPr>
          <w:p w14:paraId="7E953FC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11/0</w:t>
            </w:r>
          </w:p>
        </w:tc>
        <w:tc>
          <w:tcPr>
            <w:tcW w:w="656" w:type="dxa"/>
            <w:vAlign w:val="center"/>
          </w:tcPr>
          <w:p w14:paraId="3EBDD346"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632" w:type="dxa"/>
            <w:vAlign w:val="center"/>
          </w:tcPr>
          <w:p w14:paraId="135EEDA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22/0</w:t>
            </w:r>
          </w:p>
        </w:tc>
        <w:tc>
          <w:tcPr>
            <w:tcW w:w="644" w:type="dxa"/>
            <w:vAlign w:val="center"/>
          </w:tcPr>
          <w:p w14:paraId="3BCF4B7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67/0</w:t>
            </w:r>
          </w:p>
        </w:tc>
        <w:tc>
          <w:tcPr>
            <w:tcW w:w="632" w:type="dxa"/>
            <w:vAlign w:val="center"/>
          </w:tcPr>
          <w:p w14:paraId="1A8E4E53"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4/4</w:t>
            </w:r>
          </w:p>
        </w:tc>
        <w:tc>
          <w:tcPr>
            <w:tcW w:w="673" w:type="dxa"/>
            <w:vAlign w:val="center"/>
          </w:tcPr>
          <w:p w14:paraId="605F8DEF" w14:textId="77777777" w:rsidR="00F0186F" w:rsidRPr="00E5698B" w:rsidRDefault="00F0186F"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01/1</w:t>
            </w:r>
          </w:p>
        </w:tc>
        <w:tc>
          <w:tcPr>
            <w:tcW w:w="569" w:type="dxa"/>
            <w:vAlign w:val="center"/>
          </w:tcPr>
          <w:p w14:paraId="4CD4E41D" w14:textId="77777777" w:rsidR="00F0186F" w:rsidRPr="00E5698B" w:rsidRDefault="00F0186F"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bl>
    <w:p w14:paraId="188C4AB2" w14:textId="77777777" w:rsidR="009919FB" w:rsidRPr="00E5698B" w:rsidRDefault="009919FB" w:rsidP="00D80CCD">
      <w:pPr>
        <w:bidi/>
        <w:spacing w:after="0" w:line="240" w:lineRule="auto"/>
        <w:jc w:val="center"/>
        <w:rPr>
          <w:rFonts w:ascii="Times New Roman" w:hAnsi="Times New Roman" w:cs="B Lotus"/>
          <w:sz w:val="24"/>
          <w:szCs w:val="28"/>
          <w:rtl/>
          <w:lang w:bidi="fa-IR"/>
        </w:rPr>
      </w:pPr>
    </w:p>
    <w:p w14:paraId="51CF4DE6" w14:textId="77777777" w:rsidR="00D80CCD" w:rsidRDefault="00D80CCD">
      <w:pPr>
        <w:spacing w:after="0" w:line="240" w:lineRule="auto"/>
        <w:rPr>
          <w:rFonts w:ascii="Times New Roman" w:eastAsia="Times New Roman" w:hAnsi="Times New Roman" w:cs="B Lotus"/>
          <w:b/>
          <w:bCs/>
          <w:sz w:val="24"/>
          <w:szCs w:val="24"/>
          <w:rtl/>
          <w:lang w:bidi="fa-IR"/>
        </w:rPr>
      </w:pPr>
      <w:bookmarkStart w:id="627" w:name="_Toc526879724"/>
      <w:r>
        <w:rPr>
          <w:rFonts w:ascii="Times New Roman" w:hAnsi="Times New Roman"/>
          <w:rtl/>
        </w:rPr>
        <w:br w:type="page"/>
      </w:r>
    </w:p>
    <w:p w14:paraId="591A5F23" w14:textId="3235B78C" w:rsidR="00982EAD" w:rsidRPr="00E5698B" w:rsidRDefault="00982EAD" w:rsidP="00D80CCD">
      <w:pPr>
        <w:pStyle w:val="aa"/>
        <w:spacing w:before="0" w:after="0"/>
        <w:rPr>
          <w:rFonts w:ascii="Times New Roman" w:hAnsi="Times New Roman"/>
          <w:rtl/>
        </w:rPr>
      </w:pPr>
      <w:r w:rsidRPr="00E5698B">
        <w:rPr>
          <w:rFonts w:ascii="Times New Roman" w:hAnsi="Times New Roman" w:hint="cs"/>
          <w:rtl/>
        </w:rPr>
        <w:lastRenderedPageBreak/>
        <w:t>جدول 3-</w:t>
      </w:r>
      <w:r w:rsidR="00F0186F" w:rsidRPr="00E5698B">
        <w:rPr>
          <w:rFonts w:ascii="Times New Roman" w:hAnsi="Times New Roman" w:hint="cs"/>
          <w:rtl/>
        </w:rPr>
        <w:t>6</w:t>
      </w:r>
      <w:r w:rsidR="00D13864">
        <w:rPr>
          <w:rFonts w:ascii="Times New Roman" w:hAnsi="Times New Roman" w:hint="cs"/>
          <w:rtl/>
        </w:rPr>
        <w:t xml:space="preserve">: </w:t>
      </w:r>
      <w:r w:rsidRPr="00E5698B">
        <w:rPr>
          <w:rFonts w:ascii="Times New Roman" w:hAnsi="Times New Roman" w:hint="cs"/>
          <w:rtl/>
        </w:rPr>
        <w:t>حاصله از ديدگاه‌ها و نظرات گروه خبرگان</w:t>
      </w:r>
      <w:bookmarkEnd w:id="627"/>
    </w:p>
    <w:tbl>
      <w:tblPr>
        <w:bidiVisual/>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946"/>
        <w:gridCol w:w="2783"/>
        <w:gridCol w:w="534"/>
        <w:gridCol w:w="580"/>
        <w:gridCol w:w="543"/>
        <w:gridCol w:w="634"/>
        <w:gridCol w:w="634"/>
        <w:gridCol w:w="549"/>
        <w:gridCol w:w="604"/>
        <w:gridCol w:w="567"/>
      </w:tblGrid>
      <w:tr w:rsidR="002B5530" w:rsidRPr="00E5698B" w14:paraId="03E4E598" w14:textId="77777777" w:rsidTr="00C760B2">
        <w:trPr>
          <w:cantSplit/>
          <w:trHeight w:val="1134"/>
          <w:tblHeader/>
          <w:jc w:val="center"/>
        </w:trPr>
        <w:tc>
          <w:tcPr>
            <w:tcW w:w="468" w:type="pct"/>
            <w:shd w:val="clear" w:color="auto" w:fill="F2DBDB"/>
            <w:vAlign w:val="center"/>
          </w:tcPr>
          <w:p w14:paraId="63C09EB3"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rtl/>
                <w:lang w:bidi="fa-IR"/>
              </w:rPr>
              <w:t>هوش فرهنگ</w:t>
            </w:r>
            <w:r w:rsidRPr="00E5698B">
              <w:rPr>
                <w:rFonts w:ascii="Times New Roman" w:hAnsi="Times New Roman" w:cs="B Lotus" w:hint="cs"/>
                <w:sz w:val="24"/>
                <w:rtl/>
                <w:lang w:bidi="fa-IR"/>
              </w:rPr>
              <w:t>ی</w:t>
            </w:r>
          </w:p>
        </w:tc>
        <w:tc>
          <w:tcPr>
            <w:tcW w:w="512" w:type="pct"/>
            <w:shd w:val="clear" w:color="auto" w:fill="F2DBDB"/>
            <w:vAlign w:val="center"/>
          </w:tcPr>
          <w:p w14:paraId="6F9522D3" w14:textId="5D84EAE6" w:rsidR="002B5530" w:rsidRPr="00E5698B" w:rsidRDefault="009F0727" w:rsidP="00D80CCD">
            <w:pPr>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مؤلفه</w:t>
            </w:r>
            <w:r w:rsidR="002B5530" w:rsidRPr="00E5698B">
              <w:rPr>
                <w:rFonts w:ascii="Times New Roman" w:hAnsi="Times New Roman" w:cs="B Lotus" w:hint="cs"/>
                <w:sz w:val="24"/>
                <w:rtl/>
                <w:lang w:bidi="fa-IR"/>
              </w:rPr>
              <w:t xml:space="preserve"> ها</w:t>
            </w:r>
          </w:p>
        </w:tc>
        <w:tc>
          <w:tcPr>
            <w:tcW w:w="1506" w:type="pct"/>
            <w:shd w:val="clear" w:color="auto" w:fill="F2DBDB"/>
            <w:vAlign w:val="center"/>
          </w:tcPr>
          <w:p w14:paraId="4765E4C6"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گویه ها</w:t>
            </w:r>
          </w:p>
          <w:p w14:paraId="2B065DF7" w14:textId="77777777" w:rsidR="002B5530" w:rsidRPr="00E5698B" w:rsidRDefault="002B5530" w:rsidP="00D80CCD">
            <w:pPr>
              <w:bidi/>
              <w:spacing w:after="0" w:line="240" w:lineRule="auto"/>
              <w:jc w:val="center"/>
              <w:rPr>
                <w:rFonts w:ascii="Times New Roman" w:hAnsi="Times New Roman" w:cs="B Lotus"/>
                <w:sz w:val="24"/>
                <w:rtl/>
                <w:lang w:bidi="fa-IR"/>
              </w:rPr>
            </w:pPr>
          </w:p>
          <w:p w14:paraId="2E4FA4FF" w14:textId="77777777" w:rsidR="002B5530" w:rsidRPr="00E5698B" w:rsidRDefault="002B5530" w:rsidP="00D80CCD">
            <w:pPr>
              <w:bidi/>
              <w:spacing w:after="0" w:line="240" w:lineRule="auto"/>
              <w:jc w:val="center"/>
              <w:rPr>
                <w:rFonts w:ascii="Times New Roman" w:hAnsi="Times New Roman" w:cs="B Lotus"/>
                <w:sz w:val="24"/>
                <w:rtl/>
                <w:lang w:bidi="fa-IR"/>
              </w:rPr>
            </w:pPr>
          </w:p>
          <w:p w14:paraId="4079A36D"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289" w:type="pct"/>
            <w:shd w:val="clear" w:color="auto" w:fill="F2DBDB"/>
            <w:textDirection w:val="btLr"/>
            <w:vAlign w:val="center"/>
          </w:tcPr>
          <w:p w14:paraId="157F6FCE"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كاملاً مخالف</w:t>
            </w:r>
          </w:p>
        </w:tc>
        <w:tc>
          <w:tcPr>
            <w:tcW w:w="314" w:type="pct"/>
            <w:shd w:val="clear" w:color="auto" w:fill="F2DBDB"/>
            <w:textDirection w:val="btLr"/>
            <w:vAlign w:val="center"/>
          </w:tcPr>
          <w:p w14:paraId="54F0F831"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مخالف</w:t>
            </w:r>
          </w:p>
        </w:tc>
        <w:tc>
          <w:tcPr>
            <w:tcW w:w="294" w:type="pct"/>
            <w:shd w:val="clear" w:color="auto" w:fill="F2DBDB"/>
            <w:textDirection w:val="btLr"/>
            <w:vAlign w:val="center"/>
          </w:tcPr>
          <w:p w14:paraId="3B6E5F25" w14:textId="404FDE19" w:rsidR="002B5530" w:rsidRPr="00E5698B" w:rsidRDefault="002B5530" w:rsidP="00D80CCD">
            <w:pPr>
              <w:bidi/>
              <w:spacing w:after="0" w:line="240" w:lineRule="auto"/>
              <w:jc w:val="center"/>
              <w:rPr>
                <w:rFonts w:ascii="Times New Roman" w:hAnsi="Times New Roman" w:cs="B Lotus"/>
                <w:sz w:val="24"/>
                <w:szCs w:val="24"/>
                <w:rtl/>
                <w:lang w:eastAsia="zh-CN" w:bidi="fa-IR"/>
              </w:rPr>
            </w:pPr>
            <w:r w:rsidRPr="00E5698B">
              <w:rPr>
                <w:rFonts w:ascii="Times New Roman" w:hAnsi="Times New Roman" w:cs="B Lotus" w:hint="cs"/>
                <w:sz w:val="24"/>
                <w:szCs w:val="24"/>
                <w:rtl/>
                <w:lang w:eastAsia="zh-CN" w:bidi="fa-IR"/>
              </w:rPr>
              <w:t>نه موافق</w:t>
            </w:r>
            <w:r w:rsidR="00EE0881">
              <w:rPr>
                <w:rFonts w:ascii="Times New Roman" w:hAnsi="Times New Roman" w:cs="B Lotus"/>
                <w:sz w:val="24"/>
                <w:szCs w:val="24"/>
                <w:rtl/>
                <w:lang w:eastAsia="zh-CN" w:bidi="fa-IR"/>
              </w:rPr>
              <w:t xml:space="preserve"> </w:t>
            </w:r>
            <w:r w:rsidRPr="00E5698B">
              <w:rPr>
                <w:rFonts w:ascii="Times New Roman" w:hAnsi="Times New Roman" w:cs="B Lotus" w:hint="cs"/>
                <w:sz w:val="24"/>
                <w:szCs w:val="24"/>
                <w:rtl/>
                <w:lang w:eastAsia="zh-CN" w:bidi="fa-IR"/>
              </w:rPr>
              <w:t>نه مخالف</w:t>
            </w:r>
          </w:p>
        </w:tc>
        <w:tc>
          <w:tcPr>
            <w:tcW w:w="343" w:type="pct"/>
            <w:shd w:val="clear" w:color="auto" w:fill="F2DBDB"/>
            <w:textDirection w:val="btLr"/>
            <w:vAlign w:val="center"/>
          </w:tcPr>
          <w:p w14:paraId="1444E523"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موافق</w:t>
            </w:r>
          </w:p>
        </w:tc>
        <w:tc>
          <w:tcPr>
            <w:tcW w:w="343" w:type="pct"/>
            <w:shd w:val="clear" w:color="auto" w:fill="F2DBDB"/>
            <w:textDirection w:val="btLr"/>
            <w:vAlign w:val="center"/>
          </w:tcPr>
          <w:p w14:paraId="32172943"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كاملاً موافق</w:t>
            </w:r>
          </w:p>
        </w:tc>
        <w:tc>
          <w:tcPr>
            <w:tcW w:w="297" w:type="pct"/>
            <w:shd w:val="clear" w:color="auto" w:fill="F2DBDB"/>
            <w:textDirection w:val="btLr"/>
            <w:vAlign w:val="center"/>
          </w:tcPr>
          <w:p w14:paraId="3D96B5FF"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ميانگين</w:t>
            </w:r>
          </w:p>
        </w:tc>
        <w:tc>
          <w:tcPr>
            <w:tcW w:w="327" w:type="pct"/>
            <w:shd w:val="clear" w:color="auto" w:fill="F2DBDB"/>
            <w:textDirection w:val="btLr"/>
            <w:vAlign w:val="center"/>
          </w:tcPr>
          <w:p w14:paraId="59D0DC7D"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انحراف‌معيار</w:t>
            </w:r>
          </w:p>
        </w:tc>
        <w:tc>
          <w:tcPr>
            <w:tcW w:w="307" w:type="pct"/>
            <w:shd w:val="clear" w:color="auto" w:fill="F2DBDB"/>
            <w:vAlign w:val="center"/>
          </w:tcPr>
          <w:p w14:paraId="3CA793FB"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نتيجه</w:t>
            </w:r>
          </w:p>
        </w:tc>
      </w:tr>
      <w:tr w:rsidR="002B5530" w:rsidRPr="00E5698B" w14:paraId="05F34CC1" w14:textId="77777777" w:rsidTr="00C760B2">
        <w:trPr>
          <w:trHeight w:val="526"/>
          <w:jc w:val="center"/>
        </w:trPr>
        <w:tc>
          <w:tcPr>
            <w:tcW w:w="468" w:type="pct"/>
            <w:vMerge w:val="restart"/>
            <w:shd w:val="clear" w:color="auto" w:fill="auto"/>
            <w:vAlign w:val="center"/>
          </w:tcPr>
          <w:p w14:paraId="7F48B0C9"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rtl/>
                <w:lang w:bidi="fa-IR"/>
              </w:rPr>
              <w:t>هوش فرهنگ</w:t>
            </w:r>
            <w:r w:rsidRPr="00E5698B">
              <w:rPr>
                <w:rFonts w:ascii="Times New Roman" w:hAnsi="Times New Roman" w:cs="B Lotus" w:hint="cs"/>
                <w:sz w:val="24"/>
                <w:rtl/>
                <w:lang w:bidi="fa-IR"/>
              </w:rPr>
              <w:t>ی</w:t>
            </w:r>
          </w:p>
        </w:tc>
        <w:tc>
          <w:tcPr>
            <w:tcW w:w="512" w:type="pct"/>
            <w:vMerge w:val="restart"/>
            <w:shd w:val="clear" w:color="auto" w:fill="auto"/>
            <w:vAlign w:val="center"/>
          </w:tcPr>
          <w:p w14:paraId="22B3148B"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w:t>
            </w:r>
            <w:r w:rsidRPr="00E5698B">
              <w:rPr>
                <w:rFonts w:ascii="Times New Roman" w:hAnsi="Times New Roman" w:cs="B Lotus"/>
                <w:sz w:val="24"/>
                <w:rtl/>
                <w:lang w:bidi="fa-IR"/>
              </w:rPr>
              <w:t xml:space="preserve"> </w:t>
            </w:r>
            <w:r w:rsidRPr="00E5698B">
              <w:rPr>
                <w:rFonts w:ascii="Times New Roman" w:hAnsi="Times New Roman" w:cs="B Lotus" w:hint="cs"/>
                <w:sz w:val="24"/>
                <w:rtl/>
                <w:lang w:bidi="fa-IR"/>
              </w:rPr>
              <w:t>بعد</w:t>
            </w:r>
            <w:r w:rsidRPr="00E5698B">
              <w:rPr>
                <w:rFonts w:ascii="Times New Roman" w:hAnsi="Times New Roman" w:cs="B Lotus"/>
                <w:sz w:val="24"/>
                <w:rtl/>
                <w:lang w:bidi="fa-IR"/>
              </w:rPr>
              <w:t xml:space="preserve"> انگ</w:t>
            </w:r>
            <w:r w:rsidRPr="00E5698B">
              <w:rPr>
                <w:rFonts w:ascii="Times New Roman" w:hAnsi="Times New Roman" w:cs="B Lotus" w:hint="cs"/>
                <w:sz w:val="24"/>
                <w:rtl/>
                <w:lang w:bidi="fa-IR"/>
              </w:rPr>
              <w:t>ی</w:t>
            </w:r>
            <w:r w:rsidRPr="00E5698B">
              <w:rPr>
                <w:rFonts w:ascii="Times New Roman" w:hAnsi="Times New Roman" w:cs="B Lotus" w:hint="eastAsia"/>
                <w:sz w:val="24"/>
                <w:rtl/>
                <w:lang w:bidi="fa-IR"/>
              </w:rPr>
              <w:t>زش</w:t>
            </w:r>
            <w:r w:rsidRPr="00E5698B">
              <w:rPr>
                <w:rFonts w:ascii="Times New Roman" w:hAnsi="Times New Roman" w:cs="B Lotus" w:hint="cs"/>
                <w:sz w:val="24"/>
                <w:rtl/>
                <w:lang w:bidi="fa-IR"/>
              </w:rPr>
              <w:t>ی</w:t>
            </w:r>
            <w:r w:rsidRPr="00E5698B">
              <w:rPr>
                <w:rFonts w:ascii="Times New Roman" w:hAnsi="Times New Roman" w:cs="B Lotus"/>
                <w:sz w:val="24"/>
                <w:rtl/>
                <w:lang w:bidi="fa-IR"/>
              </w:rPr>
              <w:t>:</w:t>
            </w:r>
          </w:p>
        </w:tc>
        <w:tc>
          <w:tcPr>
            <w:tcW w:w="1506" w:type="pct"/>
            <w:shd w:val="clear" w:color="auto" w:fill="auto"/>
            <w:vAlign w:val="center"/>
          </w:tcPr>
          <w:p w14:paraId="4B27E659"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1-</w:t>
            </w:r>
            <w:r w:rsidRPr="00E5698B">
              <w:rPr>
                <w:rFonts w:ascii="Times New Roman" w:hAnsi="Times New Roman" w:cs="B Lotus"/>
                <w:sz w:val="24"/>
                <w:rtl/>
                <w:lang w:bidi="fa-IR"/>
              </w:rPr>
              <w:t>از تعامل با مردم فرهنگ های متفاوت لذت می برم.</w:t>
            </w:r>
          </w:p>
        </w:tc>
        <w:tc>
          <w:tcPr>
            <w:tcW w:w="289" w:type="pct"/>
            <w:shd w:val="clear" w:color="auto" w:fill="auto"/>
            <w:vAlign w:val="center"/>
          </w:tcPr>
          <w:p w14:paraId="54BCB39B"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14" w:type="pct"/>
            <w:shd w:val="clear" w:color="auto" w:fill="auto"/>
            <w:vAlign w:val="center"/>
          </w:tcPr>
          <w:p w14:paraId="664321E4"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10/0</w:t>
            </w:r>
          </w:p>
        </w:tc>
        <w:tc>
          <w:tcPr>
            <w:tcW w:w="294" w:type="pct"/>
            <w:shd w:val="clear" w:color="auto" w:fill="auto"/>
            <w:vAlign w:val="center"/>
          </w:tcPr>
          <w:p w14:paraId="387806D7"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43" w:type="pct"/>
            <w:shd w:val="clear" w:color="auto" w:fill="auto"/>
            <w:vAlign w:val="center"/>
          </w:tcPr>
          <w:p w14:paraId="6FAB25DE"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45/0</w:t>
            </w:r>
          </w:p>
        </w:tc>
        <w:tc>
          <w:tcPr>
            <w:tcW w:w="343" w:type="pct"/>
            <w:shd w:val="clear" w:color="auto" w:fill="auto"/>
            <w:vAlign w:val="center"/>
          </w:tcPr>
          <w:p w14:paraId="13D8A598"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45/0</w:t>
            </w:r>
          </w:p>
        </w:tc>
        <w:tc>
          <w:tcPr>
            <w:tcW w:w="297" w:type="pct"/>
            <w:shd w:val="clear" w:color="auto" w:fill="auto"/>
            <w:vAlign w:val="center"/>
          </w:tcPr>
          <w:p w14:paraId="79557A14"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2/4</w:t>
            </w:r>
          </w:p>
        </w:tc>
        <w:tc>
          <w:tcPr>
            <w:tcW w:w="327" w:type="pct"/>
            <w:shd w:val="clear" w:color="auto" w:fill="auto"/>
            <w:vAlign w:val="center"/>
          </w:tcPr>
          <w:p w14:paraId="5F394481"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97/0</w:t>
            </w:r>
          </w:p>
        </w:tc>
        <w:tc>
          <w:tcPr>
            <w:tcW w:w="307" w:type="pct"/>
            <w:shd w:val="clear" w:color="auto" w:fill="auto"/>
            <w:vAlign w:val="center"/>
          </w:tcPr>
          <w:p w14:paraId="3305F0CA"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2B5530" w:rsidRPr="00E5698B" w14:paraId="4BB869C4" w14:textId="77777777" w:rsidTr="00C760B2">
        <w:trPr>
          <w:trHeight w:val="615"/>
          <w:jc w:val="center"/>
        </w:trPr>
        <w:tc>
          <w:tcPr>
            <w:tcW w:w="468" w:type="pct"/>
            <w:vMerge/>
            <w:shd w:val="clear" w:color="auto" w:fill="auto"/>
            <w:vAlign w:val="center"/>
          </w:tcPr>
          <w:p w14:paraId="61D433A5"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512" w:type="pct"/>
            <w:vMerge/>
            <w:shd w:val="clear" w:color="auto" w:fill="auto"/>
            <w:vAlign w:val="center"/>
          </w:tcPr>
          <w:p w14:paraId="24CE2F3D"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506" w:type="pct"/>
            <w:shd w:val="clear" w:color="auto" w:fill="auto"/>
            <w:vAlign w:val="center"/>
          </w:tcPr>
          <w:p w14:paraId="14F6F906"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2-</w:t>
            </w:r>
            <w:r w:rsidRPr="00E5698B">
              <w:rPr>
                <w:rFonts w:ascii="Times New Roman" w:hAnsi="Times New Roman" w:cs="B Lotus"/>
                <w:sz w:val="24"/>
                <w:rtl/>
                <w:lang w:bidi="fa-IR"/>
              </w:rPr>
              <w:t>مطمئنم می توانم در یک فرهنگ ناآشنا خودم را اجتماعی کنم.</w:t>
            </w:r>
          </w:p>
        </w:tc>
        <w:tc>
          <w:tcPr>
            <w:tcW w:w="289" w:type="pct"/>
            <w:shd w:val="clear" w:color="auto" w:fill="auto"/>
            <w:vAlign w:val="center"/>
          </w:tcPr>
          <w:p w14:paraId="61BC280E"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14" w:type="pct"/>
            <w:shd w:val="clear" w:color="auto" w:fill="auto"/>
            <w:vAlign w:val="center"/>
          </w:tcPr>
          <w:p w14:paraId="0A5988DD"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294" w:type="pct"/>
            <w:shd w:val="clear" w:color="auto" w:fill="auto"/>
            <w:vAlign w:val="center"/>
          </w:tcPr>
          <w:p w14:paraId="27E44FB7"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43" w:type="pct"/>
            <w:shd w:val="clear" w:color="auto" w:fill="auto"/>
            <w:vAlign w:val="center"/>
          </w:tcPr>
          <w:p w14:paraId="7CD2F99E"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56/0</w:t>
            </w:r>
          </w:p>
        </w:tc>
        <w:tc>
          <w:tcPr>
            <w:tcW w:w="343" w:type="pct"/>
            <w:shd w:val="clear" w:color="auto" w:fill="auto"/>
            <w:vAlign w:val="center"/>
          </w:tcPr>
          <w:p w14:paraId="44BF0FF2"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44/0</w:t>
            </w:r>
          </w:p>
        </w:tc>
        <w:tc>
          <w:tcPr>
            <w:tcW w:w="297" w:type="pct"/>
            <w:shd w:val="clear" w:color="auto" w:fill="auto"/>
            <w:vAlign w:val="center"/>
          </w:tcPr>
          <w:p w14:paraId="70D37FF7" w14:textId="77777777" w:rsidR="002B5530" w:rsidRPr="00E5698B" w:rsidRDefault="002B5530" w:rsidP="00D80CCD">
            <w:pPr>
              <w:bidi/>
              <w:spacing w:after="0" w:line="240" w:lineRule="auto"/>
              <w:jc w:val="center"/>
              <w:rPr>
                <w:rFonts w:ascii="Times New Roman" w:hAnsi="Times New Roman" w:cs="B Lotus"/>
                <w:sz w:val="24"/>
                <w:szCs w:val="20"/>
                <w:rtl/>
                <w:lang w:bidi="fa-IR"/>
              </w:rPr>
            </w:pPr>
            <w:r w:rsidRPr="00E5698B">
              <w:rPr>
                <w:rFonts w:ascii="Times New Roman" w:hAnsi="Times New Roman" w:cs="B Lotus" w:hint="cs"/>
                <w:sz w:val="24"/>
                <w:szCs w:val="20"/>
                <w:rtl/>
                <w:lang w:bidi="fa-IR"/>
              </w:rPr>
              <w:t>4/4</w:t>
            </w:r>
          </w:p>
        </w:tc>
        <w:tc>
          <w:tcPr>
            <w:tcW w:w="327" w:type="pct"/>
            <w:shd w:val="clear" w:color="auto" w:fill="auto"/>
            <w:vAlign w:val="center"/>
          </w:tcPr>
          <w:p w14:paraId="7CE12AC0"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52/0</w:t>
            </w:r>
          </w:p>
        </w:tc>
        <w:tc>
          <w:tcPr>
            <w:tcW w:w="307" w:type="pct"/>
            <w:shd w:val="clear" w:color="auto" w:fill="auto"/>
            <w:vAlign w:val="center"/>
          </w:tcPr>
          <w:p w14:paraId="65320A0C"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2B5530" w:rsidRPr="00E5698B" w14:paraId="583CFB90" w14:textId="77777777" w:rsidTr="00C760B2">
        <w:trPr>
          <w:trHeight w:val="525"/>
          <w:jc w:val="center"/>
        </w:trPr>
        <w:tc>
          <w:tcPr>
            <w:tcW w:w="468" w:type="pct"/>
            <w:vMerge/>
            <w:shd w:val="clear" w:color="auto" w:fill="auto"/>
            <w:vAlign w:val="center"/>
          </w:tcPr>
          <w:p w14:paraId="7CBE6442"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512" w:type="pct"/>
            <w:vMerge/>
            <w:shd w:val="clear" w:color="auto" w:fill="auto"/>
            <w:vAlign w:val="center"/>
          </w:tcPr>
          <w:p w14:paraId="2F1932EF"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506" w:type="pct"/>
            <w:shd w:val="clear" w:color="auto" w:fill="auto"/>
            <w:vAlign w:val="center"/>
          </w:tcPr>
          <w:p w14:paraId="74C3D782"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w:t>
            </w:r>
            <w:r w:rsidRPr="00E5698B">
              <w:rPr>
                <w:rFonts w:ascii="Times New Roman" w:hAnsi="Times New Roman" w:cs="B Lotus"/>
                <w:sz w:val="24"/>
                <w:rtl/>
                <w:lang w:bidi="fa-IR"/>
              </w:rPr>
              <w:t>مطمئنم که فشارهای سازگاری با فرهنگ جدید برای من قابل تحمل است.</w:t>
            </w:r>
          </w:p>
        </w:tc>
        <w:tc>
          <w:tcPr>
            <w:tcW w:w="289" w:type="pct"/>
            <w:shd w:val="clear" w:color="auto" w:fill="auto"/>
            <w:vAlign w:val="center"/>
          </w:tcPr>
          <w:p w14:paraId="182F8A85"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14" w:type="pct"/>
            <w:shd w:val="clear" w:color="auto" w:fill="auto"/>
            <w:vAlign w:val="center"/>
          </w:tcPr>
          <w:p w14:paraId="72E1C031"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11/0</w:t>
            </w:r>
          </w:p>
        </w:tc>
        <w:tc>
          <w:tcPr>
            <w:tcW w:w="294" w:type="pct"/>
            <w:shd w:val="clear" w:color="auto" w:fill="auto"/>
            <w:vAlign w:val="center"/>
          </w:tcPr>
          <w:p w14:paraId="59971AA0"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43" w:type="pct"/>
            <w:shd w:val="clear" w:color="auto" w:fill="auto"/>
            <w:vAlign w:val="center"/>
          </w:tcPr>
          <w:p w14:paraId="14E54BA9"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33/0</w:t>
            </w:r>
          </w:p>
        </w:tc>
        <w:tc>
          <w:tcPr>
            <w:tcW w:w="343" w:type="pct"/>
            <w:shd w:val="clear" w:color="auto" w:fill="auto"/>
            <w:vAlign w:val="center"/>
          </w:tcPr>
          <w:p w14:paraId="3B945C93"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56/0</w:t>
            </w:r>
          </w:p>
        </w:tc>
        <w:tc>
          <w:tcPr>
            <w:tcW w:w="297" w:type="pct"/>
            <w:shd w:val="clear" w:color="auto" w:fill="auto"/>
            <w:vAlign w:val="center"/>
          </w:tcPr>
          <w:p w14:paraId="45B0467F"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3/4</w:t>
            </w:r>
          </w:p>
        </w:tc>
        <w:tc>
          <w:tcPr>
            <w:tcW w:w="327" w:type="pct"/>
            <w:shd w:val="clear" w:color="auto" w:fill="auto"/>
            <w:vAlign w:val="center"/>
          </w:tcPr>
          <w:p w14:paraId="168D60D6"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00/1</w:t>
            </w:r>
          </w:p>
        </w:tc>
        <w:tc>
          <w:tcPr>
            <w:tcW w:w="307" w:type="pct"/>
            <w:shd w:val="clear" w:color="auto" w:fill="auto"/>
            <w:vAlign w:val="center"/>
          </w:tcPr>
          <w:p w14:paraId="48C8BE65"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2B5530" w:rsidRPr="00E5698B" w14:paraId="41471B98" w14:textId="77777777" w:rsidTr="00C760B2">
        <w:trPr>
          <w:trHeight w:val="540"/>
          <w:jc w:val="center"/>
        </w:trPr>
        <w:tc>
          <w:tcPr>
            <w:tcW w:w="468" w:type="pct"/>
            <w:vMerge/>
            <w:shd w:val="clear" w:color="auto" w:fill="auto"/>
            <w:vAlign w:val="center"/>
          </w:tcPr>
          <w:p w14:paraId="368B991B"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512" w:type="pct"/>
            <w:vMerge/>
            <w:shd w:val="clear" w:color="auto" w:fill="auto"/>
            <w:vAlign w:val="center"/>
          </w:tcPr>
          <w:p w14:paraId="247D79D3"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506" w:type="pct"/>
            <w:shd w:val="clear" w:color="auto" w:fill="auto"/>
            <w:vAlign w:val="center"/>
          </w:tcPr>
          <w:p w14:paraId="7CB76565"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w:t>
            </w:r>
            <w:r w:rsidRPr="00E5698B">
              <w:rPr>
                <w:rFonts w:ascii="Times New Roman" w:hAnsi="Times New Roman" w:cs="B Lotus"/>
                <w:sz w:val="24"/>
                <w:rtl/>
                <w:lang w:bidi="fa-IR"/>
              </w:rPr>
              <w:t xml:space="preserve"> از زندگی در فرهنگ های ناآشنا لذت می برم.</w:t>
            </w:r>
          </w:p>
        </w:tc>
        <w:tc>
          <w:tcPr>
            <w:tcW w:w="289" w:type="pct"/>
            <w:shd w:val="clear" w:color="auto" w:fill="auto"/>
            <w:vAlign w:val="center"/>
          </w:tcPr>
          <w:p w14:paraId="22B9DA6A"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14" w:type="pct"/>
            <w:shd w:val="clear" w:color="auto" w:fill="auto"/>
            <w:vAlign w:val="center"/>
          </w:tcPr>
          <w:p w14:paraId="4EFCDEC3"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294" w:type="pct"/>
            <w:shd w:val="clear" w:color="auto" w:fill="auto"/>
            <w:vAlign w:val="center"/>
          </w:tcPr>
          <w:p w14:paraId="55FAB8E7"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43" w:type="pct"/>
            <w:shd w:val="clear" w:color="auto" w:fill="auto"/>
            <w:vAlign w:val="center"/>
          </w:tcPr>
          <w:p w14:paraId="0E945C80"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44/0</w:t>
            </w:r>
          </w:p>
        </w:tc>
        <w:tc>
          <w:tcPr>
            <w:tcW w:w="343" w:type="pct"/>
            <w:shd w:val="clear" w:color="auto" w:fill="auto"/>
            <w:vAlign w:val="center"/>
          </w:tcPr>
          <w:p w14:paraId="6CAD4129"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56/0</w:t>
            </w:r>
          </w:p>
        </w:tc>
        <w:tc>
          <w:tcPr>
            <w:tcW w:w="297" w:type="pct"/>
            <w:shd w:val="clear" w:color="auto" w:fill="auto"/>
            <w:vAlign w:val="center"/>
          </w:tcPr>
          <w:p w14:paraId="4DA9B79B" w14:textId="77777777" w:rsidR="002B5530" w:rsidRPr="00E5698B" w:rsidRDefault="002B5530" w:rsidP="00D80CCD">
            <w:pPr>
              <w:bidi/>
              <w:spacing w:after="0" w:line="240" w:lineRule="auto"/>
              <w:jc w:val="center"/>
              <w:rPr>
                <w:rFonts w:ascii="Times New Roman" w:hAnsi="Times New Roman" w:cs="B Lotus"/>
                <w:sz w:val="24"/>
                <w:szCs w:val="20"/>
                <w:rtl/>
                <w:lang w:bidi="fa-IR"/>
              </w:rPr>
            </w:pPr>
            <w:r w:rsidRPr="00E5698B">
              <w:rPr>
                <w:rFonts w:ascii="Times New Roman" w:hAnsi="Times New Roman" w:cs="B Lotus" w:hint="cs"/>
                <w:sz w:val="24"/>
                <w:szCs w:val="20"/>
                <w:rtl/>
                <w:lang w:bidi="fa-IR"/>
              </w:rPr>
              <w:t>5/4</w:t>
            </w:r>
          </w:p>
        </w:tc>
        <w:tc>
          <w:tcPr>
            <w:tcW w:w="327" w:type="pct"/>
            <w:shd w:val="clear" w:color="auto" w:fill="auto"/>
            <w:vAlign w:val="center"/>
          </w:tcPr>
          <w:p w14:paraId="02F59CF0"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52/0</w:t>
            </w:r>
          </w:p>
        </w:tc>
        <w:tc>
          <w:tcPr>
            <w:tcW w:w="307" w:type="pct"/>
            <w:shd w:val="clear" w:color="auto" w:fill="auto"/>
            <w:vAlign w:val="center"/>
          </w:tcPr>
          <w:p w14:paraId="23925EAF"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2B5530" w:rsidRPr="00E5698B" w14:paraId="2CC2F790" w14:textId="77777777" w:rsidTr="00C760B2">
        <w:trPr>
          <w:trHeight w:val="795"/>
          <w:jc w:val="center"/>
        </w:trPr>
        <w:tc>
          <w:tcPr>
            <w:tcW w:w="468" w:type="pct"/>
            <w:vMerge/>
            <w:shd w:val="clear" w:color="auto" w:fill="auto"/>
            <w:vAlign w:val="center"/>
          </w:tcPr>
          <w:p w14:paraId="5FFA73A7"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512" w:type="pct"/>
            <w:vMerge/>
            <w:shd w:val="clear" w:color="auto" w:fill="auto"/>
            <w:vAlign w:val="center"/>
          </w:tcPr>
          <w:p w14:paraId="2633BAEA"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506" w:type="pct"/>
            <w:shd w:val="clear" w:color="auto" w:fill="auto"/>
            <w:vAlign w:val="center"/>
          </w:tcPr>
          <w:p w14:paraId="29967668"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w:t>
            </w:r>
            <w:r w:rsidRPr="00E5698B">
              <w:rPr>
                <w:rFonts w:ascii="Times New Roman" w:hAnsi="Times New Roman" w:cs="B Lotus"/>
                <w:sz w:val="24"/>
                <w:rtl/>
                <w:lang w:bidi="fa-IR"/>
              </w:rPr>
              <w:t>مطمئنم می توانم که شرایط تجاری و خرید را در یک فرهنگ متفاوت به کار گیرم.</w:t>
            </w:r>
          </w:p>
        </w:tc>
        <w:tc>
          <w:tcPr>
            <w:tcW w:w="289" w:type="pct"/>
            <w:shd w:val="clear" w:color="auto" w:fill="auto"/>
            <w:vAlign w:val="center"/>
          </w:tcPr>
          <w:p w14:paraId="0C492DA1"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14" w:type="pct"/>
            <w:shd w:val="clear" w:color="auto" w:fill="auto"/>
            <w:vAlign w:val="center"/>
          </w:tcPr>
          <w:p w14:paraId="6E6835A7"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11/0</w:t>
            </w:r>
          </w:p>
        </w:tc>
        <w:tc>
          <w:tcPr>
            <w:tcW w:w="294" w:type="pct"/>
            <w:shd w:val="clear" w:color="auto" w:fill="auto"/>
            <w:vAlign w:val="center"/>
          </w:tcPr>
          <w:p w14:paraId="2EDF4267"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43" w:type="pct"/>
            <w:shd w:val="clear" w:color="auto" w:fill="auto"/>
            <w:vAlign w:val="center"/>
          </w:tcPr>
          <w:p w14:paraId="46033146"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33/0</w:t>
            </w:r>
          </w:p>
        </w:tc>
        <w:tc>
          <w:tcPr>
            <w:tcW w:w="343" w:type="pct"/>
            <w:shd w:val="clear" w:color="auto" w:fill="auto"/>
            <w:vAlign w:val="center"/>
          </w:tcPr>
          <w:p w14:paraId="03862BB1"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56/0</w:t>
            </w:r>
          </w:p>
        </w:tc>
        <w:tc>
          <w:tcPr>
            <w:tcW w:w="297" w:type="pct"/>
            <w:shd w:val="clear" w:color="auto" w:fill="auto"/>
            <w:vAlign w:val="center"/>
          </w:tcPr>
          <w:p w14:paraId="4D46CFEF"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3/4</w:t>
            </w:r>
          </w:p>
        </w:tc>
        <w:tc>
          <w:tcPr>
            <w:tcW w:w="327" w:type="pct"/>
            <w:shd w:val="clear" w:color="auto" w:fill="auto"/>
            <w:vAlign w:val="center"/>
          </w:tcPr>
          <w:p w14:paraId="30A3EB3A"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00/1</w:t>
            </w:r>
          </w:p>
        </w:tc>
        <w:tc>
          <w:tcPr>
            <w:tcW w:w="307" w:type="pct"/>
            <w:shd w:val="clear" w:color="auto" w:fill="auto"/>
            <w:vAlign w:val="center"/>
          </w:tcPr>
          <w:p w14:paraId="1B83DD06"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2B5530" w:rsidRPr="00E5698B" w14:paraId="177197DB" w14:textId="77777777" w:rsidTr="00C760B2">
        <w:trPr>
          <w:trHeight w:val="123"/>
          <w:jc w:val="center"/>
        </w:trPr>
        <w:tc>
          <w:tcPr>
            <w:tcW w:w="468" w:type="pct"/>
            <w:vMerge/>
            <w:shd w:val="clear" w:color="auto" w:fill="auto"/>
            <w:vAlign w:val="center"/>
          </w:tcPr>
          <w:p w14:paraId="4EA0149F"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512" w:type="pct"/>
            <w:vMerge/>
            <w:shd w:val="clear" w:color="auto" w:fill="auto"/>
            <w:vAlign w:val="center"/>
          </w:tcPr>
          <w:p w14:paraId="6E43F246"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506" w:type="pct"/>
            <w:shd w:val="clear" w:color="auto" w:fill="auto"/>
            <w:vAlign w:val="center"/>
          </w:tcPr>
          <w:p w14:paraId="3FB25174"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6-در تعامل با افراد دارای فرهنگ‌های متفاوت انعطاف‌پذیر هستم.</w:t>
            </w:r>
          </w:p>
        </w:tc>
        <w:tc>
          <w:tcPr>
            <w:tcW w:w="289" w:type="pct"/>
            <w:shd w:val="clear" w:color="auto" w:fill="auto"/>
            <w:vAlign w:val="center"/>
          </w:tcPr>
          <w:p w14:paraId="36EBA9E1"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14" w:type="pct"/>
            <w:shd w:val="clear" w:color="auto" w:fill="auto"/>
            <w:vAlign w:val="center"/>
          </w:tcPr>
          <w:p w14:paraId="09E0F54F"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294" w:type="pct"/>
            <w:shd w:val="clear" w:color="auto" w:fill="auto"/>
            <w:vAlign w:val="center"/>
          </w:tcPr>
          <w:p w14:paraId="162F7FA4"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0/0</w:t>
            </w:r>
          </w:p>
        </w:tc>
        <w:tc>
          <w:tcPr>
            <w:tcW w:w="343" w:type="pct"/>
            <w:shd w:val="clear" w:color="auto" w:fill="auto"/>
            <w:vAlign w:val="center"/>
          </w:tcPr>
          <w:p w14:paraId="374062F0" w14:textId="77777777" w:rsidR="002B5530" w:rsidRPr="00E5698B" w:rsidRDefault="002B5530" w:rsidP="00D80CCD">
            <w:pPr>
              <w:bidi/>
              <w:spacing w:after="0" w:line="240" w:lineRule="auto"/>
              <w:jc w:val="center"/>
              <w:rPr>
                <w:rFonts w:ascii="Times New Roman" w:hAnsi="Times New Roman" w:cs="B Lotus"/>
                <w:sz w:val="24"/>
                <w:szCs w:val="20"/>
                <w:lang w:eastAsia="zh-CN" w:bidi="fa-IR"/>
              </w:rPr>
            </w:pPr>
            <w:r w:rsidRPr="00E5698B">
              <w:rPr>
                <w:rFonts w:ascii="Times New Roman" w:hAnsi="Times New Roman" w:cs="B Lotus" w:hint="cs"/>
                <w:sz w:val="24"/>
                <w:szCs w:val="20"/>
                <w:rtl/>
                <w:lang w:eastAsia="zh-CN" w:bidi="fa-IR"/>
              </w:rPr>
              <w:t>44/0</w:t>
            </w:r>
          </w:p>
        </w:tc>
        <w:tc>
          <w:tcPr>
            <w:tcW w:w="343" w:type="pct"/>
            <w:shd w:val="clear" w:color="auto" w:fill="auto"/>
            <w:vAlign w:val="center"/>
          </w:tcPr>
          <w:p w14:paraId="3C20590B" w14:textId="77777777" w:rsidR="002B5530" w:rsidRPr="00E5698B" w:rsidRDefault="002B5530" w:rsidP="00D80CCD">
            <w:pPr>
              <w:bidi/>
              <w:spacing w:after="0" w:line="240" w:lineRule="auto"/>
              <w:jc w:val="center"/>
              <w:rPr>
                <w:rFonts w:ascii="Times New Roman" w:hAnsi="Times New Roman" w:cs="B Lotus"/>
                <w:sz w:val="24"/>
                <w:szCs w:val="20"/>
                <w:lang w:eastAsia="zh-CN" w:bidi="fa-IR"/>
              </w:rPr>
            </w:pPr>
            <w:r w:rsidRPr="00E5698B">
              <w:rPr>
                <w:rFonts w:ascii="Times New Roman" w:hAnsi="Times New Roman" w:cs="B Lotus" w:hint="cs"/>
                <w:sz w:val="24"/>
                <w:szCs w:val="20"/>
                <w:rtl/>
                <w:lang w:eastAsia="zh-CN" w:bidi="fa-IR"/>
              </w:rPr>
              <w:t>56/0</w:t>
            </w:r>
          </w:p>
        </w:tc>
        <w:tc>
          <w:tcPr>
            <w:tcW w:w="297" w:type="pct"/>
            <w:shd w:val="clear" w:color="auto" w:fill="auto"/>
            <w:vAlign w:val="center"/>
          </w:tcPr>
          <w:p w14:paraId="4004DC41"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5/4</w:t>
            </w:r>
          </w:p>
        </w:tc>
        <w:tc>
          <w:tcPr>
            <w:tcW w:w="327" w:type="pct"/>
            <w:shd w:val="clear" w:color="auto" w:fill="auto"/>
            <w:vAlign w:val="center"/>
          </w:tcPr>
          <w:p w14:paraId="15827A9D" w14:textId="77777777" w:rsidR="002B5530" w:rsidRPr="00E5698B" w:rsidRDefault="002B5530" w:rsidP="00D80CCD">
            <w:pPr>
              <w:bidi/>
              <w:spacing w:after="0" w:line="240" w:lineRule="auto"/>
              <w:jc w:val="center"/>
              <w:rPr>
                <w:rFonts w:ascii="Times New Roman" w:hAnsi="Times New Roman" w:cs="B Lotus"/>
                <w:sz w:val="24"/>
                <w:szCs w:val="20"/>
                <w:lang w:bidi="fa-IR"/>
              </w:rPr>
            </w:pPr>
            <w:r w:rsidRPr="00E5698B">
              <w:rPr>
                <w:rFonts w:ascii="Times New Roman" w:hAnsi="Times New Roman" w:cs="B Lotus" w:hint="cs"/>
                <w:sz w:val="24"/>
                <w:szCs w:val="20"/>
                <w:rtl/>
                <w:lang w:bidi="fa-IR"/>
              </w:rPr>
              <w:t>52/0</w:t>
            </w:r>
          </w:p>
        </w:tc>
        <w:tc>
          <w:tcPr>
            <w:tcW w:w="307" w:type="pct"/>
            <w:shd w:val="clear" w:color="auto" w:fill="auto"/>
            <w:vAlign w:val="center"/>
          </w:tcPr>
          <w:p w14:paraId="49A69A13"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bl>
    <w:p w14:paraId="7BDB74F0" w14:textId="77777777" w:rsidR="00982EAD" w:rsidRPr="00E5698B" w:rsidRDefault="00982EAD" w:rsidP="00D80CCD">
      <w:pPr>
        <w:bidi/>
        <w:spacing w:after="0" w:line="240" w:lineRule="auto"/>
        <w:jc w:val="both"/>
        <w:rPr>
          <w:rFonts w:ascii="Times New Roman" w:hAnsi="Times New Roman" w:cs="B Lotus"/>
          <w:sz w:val="24"/>
          <w:szCs w:val="28"/>
          <w:rtl/>
          <w:lang w:bidi="fa-IR"/>
        </w:rPr>
      </w:pPr>
    </w:p>
    <w:p w14:paraId="2D2206DC" w14:textId="0087BCB6" w:rsidR="00982EAD" w:rsidRPr="00E5698B" w:rsidRDefault="00982EAD" w:rsidP="00D80CCD">
      <w:pPr>
        <w:pStyle w:val="aa"/>
        <w:spacing w:before="0" w:after="0"/>
        <w:rPr>
          <w:rFonts w:ascii="Times New Roman" w:hAnsi="Times New Roman"/>
          <w:rtl/>
        </w:rPr>
      </w:pPr>
      <w:bookmarkStart w:id="628" w:name="_Toc526879725"/>
      <w:r w:rsidRPr="00E5698B">
        <w:rPr>
          <w:rFonts w:ascii="Times New Roman" w:hAnsi="Times New Roman" w:hint="cs"/>
          <w:rtl/>
        </w:rPr>
        <w:t>جدول 3-</w:t>
      </w:r>
      <w:r w:rsidR="00F0186F" w:rsidRPr="00E5698B">
        <w:rPr>
          <w:rFonts w:ascii="Times New Roman" w:hAnsi="Times New Roman" w:hint="cs"/>
          <w:rtl/>
        </w:rPr>
        <w:t>7</w:t>
      </w:r>
      <w:r w:rsidR="00D13864">
        <w:rPr>
          <w:rFonts w:ascii="Times New Roman" w:hAnsi="Times New Roman" w:hint="cs"/>
          <w:rtl/>
        </w:rPr>
        <w:t>:</w:t>
      </w:r>
      <w:r w:rsidR="00EE0881">
        <w:rPr>
          <w:rFonts w:ascii="Times New Roman" w:hAnsi="Times New Roman"/>
          <w:rtl/>
        </w:rPr>
        <w:t xml:space="preserve"> حاصله</w:t>
      </w:r>
      <w:r w:rsidRPr="00E5698B">
        <w:rPr>
          <w:rFonts w:ascii="Times New Roman" w:hAnsi="Times New Roman" w:hint="cs"/>
          <w:rtl/>
        </w:rPr>
        <w:t xml:space="preserve"> از ديدگاه‌ها و نظرات گروه خبرگان</w:t>
      </w:r>
      <w:bookmarkEnd w:id="628"/>
    </w:p>
    <w:tbl>
      <w:tblPr>
        <w:bidiVisual/>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95"/>
        <w:gridCol w:w="1422"/>
        <w:gridCol w:w="2722"/>
        <w:gridCol w:w="543"/>
        <w:gridCol w:w="543"/>
        <w:gridCol w:w="541"/>
        <w:gridCol w:w="547"/>
        <w:gridCol w:w="543"/>
        <w:gridCol w:w="543"/>
        <w:gridCol w:w="543"/>
        <w:gridCol w:w="557"/>
      </w:tblGrid>
      <w:tr w:rsidR="002B5530" w:rsidRPr="00E5698B" w14:paraId="577CCB01" w14:textId="77777777" w:rsidTr="008F57C9">
        <w:trPr>
          <w:cantSplit/>
          <w:trHeight w:val="1134"/>
          <w:tblHeader/>
          <w:jc w:val="center"/>
        </w:trPr>
        <w:tc>
          <w:tcPr>
            <w:tcW w:w="523" w:type="pct"/>
            <w:shd w:val="clear" w:color="auto" w:fill="F2DBDB"/>
            <w:vAlign w:val="center"/>
          </w:tcPr>
          <w:p w14:paraId="0D6E0083" w14:textId="77777777" w:rsidR="002B5530" w:rsidRPr="00E5698B" w:rsidRDefault="002B5530" w:rsidP="00D80CCD">
            <w:pPr>
              <w:bidi/>
              <w:spacing w:after="0" w:line="240" w:lineRule="auto"/>
              <w:jc w:val="center"/>
              <w:rPr>
                <w:rFonts w:ascii="Times New Roman" w:hAnsi="Times New Roman" w:cs="B Lotus"/>
                <w:b/>
                <w:bCs/>
                <w:sz w:val="24"/>
                <w:rtl/>
                <w:lang w:bidi="fa-IR"/>
              </w:rPr>
            </w:pPr>
            <w:r w:rsidRPr="00E5698B">
              <w:rPr>
                <w:rFonts w:ascii="Times New Roman" w:hAnsi="Times New Roman" w:cs="B Lotus"/>
                <w:b/>
                <w:bCs/>
                <w:sz w:val="24"/>
                <w:rtl/>
                <w:lang w:bidi="fa-IR"/>
              </w:rPr>
              <w:t>هوش فرهنگ</w:t>
            </w:r>
            <w:r w:rsidRPr="00E5698B">
              <w:rPr>
                <w:rFonts w:ascii="Times New Roman" w:hAnsi="Times New Roman" w:cs="B Lotus" w:hint="cs"/>
                <w:b/>
                <w:bCs/>
                <w:sz w:val="24"/>
                <w:rtl/>
                <w:lang w:bidi="fa-IR"/>
              </w:rPr>
              <w:t>ی</w:t>
            </w:r>
          </w:p>
        </w:tc>
        <w:tc>
          <w:tcPr>
            <w:tcW w:w="748" w:type="pct"/>
            <w:shd w:val="clear" w:color="auto" w:fill="F2DBDB"/>
            <w:vAlign w:val="center"/>
          </w:tcPr>
          <w:p w14:paraId="50166C38" w14:textId="2A4143E2" w:rsidR="002B5530" w:rsidRPr="00E5698B" w:rsidRDefault="009F0727" w:rsidP="00D80CCD">
            <w:pPr>
              <w:bidi/>
              <w:spacing w:after="0" w:line="240" w:lineRule="auto"/>
              <w:jc w:val="center"/>
              <w:rPr>
                <w:rFonts w:ascii="Times New Roman" w:hAnsi="Times New Roman" w:cs="B Lotus"/>
                <w:b/>
                <w:bCs/>
                <w:sz w:val="24"/>
                <w:rtl/>
                <w:lang w:bidi="fa-IR"/>
              </w:rPr>
            </w:pPr>
            <w:r>
              <w:rPr>
                <w:rFonts w:ascii="Times New Roman" w:hAnsi="Times New Roman" w:cs="B Lotus" w:hint="cs"/>
                <w:b/>
                <w:bCs/>
                <w:sz w:val="24"/>
                <w:rtl/>
                <w:lang w:bidi="fa-IR"/>
              </w:rPr>
              <w:t>مؤلفه</w:t>
            </w:r>
            <w:r w:rsidR="002B5530" w:rsidRPr="00E5698B">
              <w:rPr>
                <w:rFonts w:ascii="Times New Roman" w:hAnsi="Times New Roman" w:cs="B Lotus" w:hint="cs"/>
                <w:b/>
                <w:bCs/>
                <w:sz w:val="24"/>
                <w:rtl/>
                <w:lang w:bidi="fa-IR"/>
              </w:rPr>
              <w:t xml:space="preserve"> ها</w:t>
            </w:r>
          </w:p>
        </w:tc>
        <w:tc>
          <w:tcPr>
            <w:tcW w:w="1433" w:type="pct"/>
            <w:shd w:val="clear" w:color="auto" w:fill="F2DBDB"/>
            <w:vAlign w:val="center"/>
          </w:tcPr>
          <w:p w14:paraId="074276E4" w14:textId="77777777" w:rsidR="002B5530" w:rsidRPr="00E5698B" w:rsidRDefault="002B5530" w:rsidP="00D80CCD">
            <w:pPr>
              <w:bidi/>
              <w:spacing w:after="0" w:line="240" w:lineRule="auto"/>
              <w:jc w:val="center"/>
              <w:rPr>
                <w:rFonts w:ascii="Times New Roman" w:hAnsi="Times New Roman" w:cs="B Lotus"/>
                <w:b/>
                <w:bCs/>
                <w:sz w:val="24"/>
                <w:rtl/>
                <w:lang w:bidi="fa-IR"/>
              </w:rPr>
            </w:pPr>
            <w:r w:rsidRPr="00E5698B">
              <w:rPr>
                <w:rFonts w:ascii="Times New Roman" w:hAnsi="Times New Roman" w:cs="B Lotus" w:hint="cs"/>
                <w:b/>
                <w:bCs/>
                <w:sz w:val="24"/>
                <w:rtl/>
                <w:lang w:bidi="fa-IR"/>
              </w:rPr>
              <w:t>گویه ها</w:t>
            </w:r>
          </w:p>
        </w:tc>
        <w:tc>
          <w:tcPr>
            <w:tcW w:w="286" w:type="pct"/>
            <w:shd w:val="clear" w:color="auto" w:fill="F2DBDB"/>
            <w:textDirection w:val="btLr"/>
            <w:vAlign w:val="center"/>
          </w:tcPr>
          <w:p w14:paraId="1BD7B470"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كاملاً مخالف</w:t>
            </w:r>
          </w:p>
        </w:tc>
        <w:tc>
          <w:tcPr>
            <w:tcW w:w="286" w:type="pct"/>
            <w:shd w:val="clear" w:color="auto" w:fill="F2DBDB"/>
            <w:textDirection w:val="btLr"/>
            <w:vAlign w:val="center"/>
          </w:tcPr>
          <w:p w14:paraId="3D31FB96"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مخالف</w:t>
            </w:r>
          </w:p>
        </w:tc>
        <w:tc>
          <w:tcPr>
            <w:tcW w:w="285" w:type="pct"/>
            <w:shd w:val="clear" w:color="auto" w:fill="F2DBDB"/>
            <w:textDirection w:val="btLr"/>
            <w:vAlign w:val="center"/>
          </w:tcPr>
          <w:p w14:paraId="418D8D99" w14:textId="48F2ACF0" w:rsidR="002B5530" w:rsidRPr="00E5698B" w:rsidRDefault="002B5530" w:rsidP="00D80CCD">
            <w:pPr>
              <w:bidi/>
              <w:spacing w:after="0" w:line="240" w:lineRule="auto"/>
              <w:jc w:val="center"/>
              <w:rPr>
                <w:rFonts w:ascii="Times New Roman" w:hAnsi="Times New Roman" w:cs="B Lotus"/>
                <w:b/>
                <w:bCs/>
                <w:sz w:val="24"/>
                <w:szCs w:val="24"/>
                <w:rtl/>
                <w:lang w:eastAsia="zh-CN" w:bidi="fa-IR"/>
              </w:rPr>
            </w:pPr>
            <w:r w:rsidRPr="00E5698B">
              <w:rPr>
                <w:rFonts w:ascii="Times New Roman" w:hAnsi="Times New Roman" w:cs="B Lotus" w:hint="cs"/>
                <w:b/>
                <w:bCs/>
                <w:sz w:val="24"/>
                <w:szCs w:val="24"/>
                <w:rtl/>
                <w:lang w:eastAsia="zh-CN" w:bidi="fa-IR"/>
              </w:rPr>
              <w:t>نه موافق</w:t>
            </w:r>
            <w:r w:rsidR="00EE0881">
              <w:rPr>
                <w:rFonts w:ascii="Times New Roman" w:hAnsi="Times New Roman" w:cs="B Lotus"/>
                <w:b/>
                <w:bCs/>
                <w:sz w:val="24"/>
                <w:szCs w:val="24"/>
                <w:rtl/>
                <w:lang w:eastAsia="zh-CN" w:bidi="fa-IR"/>
              </w:rPr>
              <w:t xml:space="preserve"> </w:t>
            </w:r>
            <w:r w:rsidRPr="00E5698B">
              <w:rPr>
                <w:rFonts w:ascii="Times New Roman" w:hAnsi="Times New Roman" w:cs="B Lotus" w:hint="cs"/>
                <w:b/>
                <w:bCs/>
                <w:sz w:val="24"/>
                <w:szCs w:val="24"/>
                <w:rtl/>
                <w:lang w:eastAsia="zh-CN" w:bidi="fa-IR"/>
              </w:rPr>
              <w:t>نه مخالف</w:t>
            </w:r>
          </w:p>
        </w:tc>
        <w:tc>
          <w:tcPr>
            <w:tcW w:w="288" w:type="pct"/>
            <w:shd w:val="clear" w:color="auto" w:fill="F2DBDB"/>
            <w:textDirection w:val="btLr"/>
            <w:vAlign w:val="center"/>
          </w:tcPr>
          <w:p w14:paraId="6E7DF3D5"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موافق</w:t>
            </w:r>
          </w:p>
        </w:tc>
        <w:tc>
          <w:tcPr>
            <w:tcW w:w="286" w:type="pct"/>
            <w:shd w:val="clear" w:color="auto" w:fill="F2DBDB"/>
            <w:textDirection w:val="btLr"/>
            <w:vAlign w:val="center"/>
          </w:tcPr>
          <w:p w14:paraId="710016A1"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كاملاً موافق</w:t>
            </w:r>
          </w:p>
        </w:tc>
        <w:tc>
          <w:tcPr>
            <w:tcW w:w="286" w:type="pct"/>
            <w:shd w:val="clear" w:color="auto" w:fill="F2DBDB"/>
            <w:textDirection w:val="btLr"/>
            <w:vAlign w:val="center"/>
          </w:tcPr>
          <w:p w14:paraId="2B712031"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ميانگين</w:t>
            </w:r>
          </w:p>
        </w:tc>
        <w:tc>
          <w:tcPr>
            <w:tcW w:w="286" w:type="pct"/>
            <w:shd w:val="clear" w:color="auto" w:fill="F2DBDB"/>
            <w:textDirection w:val="btLr"/>
            <w:vAlign w:val="center"/>
          </w:tcPr>
          <w:p w14:paraId="2DECBB76"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انحراف‌معيار</w:t>
            </w:r>
          </w:p>
        </w:tc>
        <w:tc>
          <w:tcPr>
            <w:tcW w:w="294" w:type="pct"/>
            <w:shd w:val="clear" w:color="auto" w:fill="F2DBDB"/>
            <w:vAlign w:val="center"/>
          </w:tcPr>
          <w:p w14:paraId="6DE07887"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نتيجه</w:t>
            </w:r>
          </w:p>
        </w:tc>
      </w:tr>
      <w:tr w:rsidR="00982EAD" w:rsidRPr="00E5698B" w14:paraId="752B986B" w14:textId="77777777" w:rsidTr="008F57C9">
        <w:trPr>
          <w:trHeight w:val="526"/>
          <w:jc w:val="center"/>
        </w:trPr>
        <w:tc>
          <w:tcPr>
            <w:tcW w:w="523" w:type="pct"/>
            <w:vMerge w:val="restart"/>
            <w:shd w:val="clear" w:color="auto" w:fill="FFFFFF"/>
            <w:vAlign w:val="center"/>
          </w:tcPr>
          <w:p w14:paraId="6984B7DB"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rtl/>
                <w:lang w:bidi="fa-IR"/>
              </w:rPr>
              <w:t>هوش فرهنگ</w:t>
            </w:r>
            <w:r w:rsidRPr="00E5698B">
              <w:rPr>
                <w:rFonts w:ascii="Times New Roman" w:hAnsi="Times New Roman" w:cs="B Lotus" w:hint="cs"/>
                <w:sz w:val="24"/>
                <w:rtl/>
                <w:lang w:bidi="fa-IR"/>
              </w:rPr>
              <w:t>ی</w:t>
            </w:r>
          </w:p>
        </w:tc>
        <w:tc>
          <w:tcPr>
            <w:tcW w:w="748" w:type="pct"/>
            <w:vMerge w:val="restart"/>
            <w:shd w:val="clear" w:color="auto" w:fill="FFFFFF"/>
            <w:vAlign w:val="center"/>
          </w:tcPr>
          <w:p w14:paraId="238E4C3D" w14:textId="28450B94"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w:t>
            </w:r>
            <w:r w:rsidR="00EE0881">
              <w:rPr>
                <w:rFonts w:ascii="Times New Roman" w:hAnsi="Times New Roman" w:cs="B Lotus"/>
                <w:sz w:val="24"/>
                <w:rtl/>
                <w:lang w:bidi="fa-IR"/>
              </w:rPr>
              <w:t>بعد</w:t>
            </w:r>
            <w:r w:rsidR="00EE0881">
              <w:rPr>
                <w:rFonts w:ascii="Times New Roman" w:hAnsi="Times New Roman" w:cs="B Lotus" w:hint="cs"/>
                <w:sz w:val="24"/>
                <w:rtl/>
                <w:lang w:bidi="fa-IR"/>
              </w:rPr>
              <w:t>ﻓ</w:t>
            </w:r>
            <w:r w:rsidR="00EE0881">
              <w:rPr>
                <w:rFonts w:ascii="Times New Roman" w:hAnsi="Times New Roman" w:cs="B Lotus" w:hint="eastAsia"/>
                <w:sz w:val="24"/>
                <w:rtl/>
                <w:lang w:bidi="fa-IR"/>
              </w:rPr>
              <w:t>راشناخت</w:t>
            </w:r>
            <w:r w:rsidR="00EE0881">
              <w:rPr>
                <w:rFonts w:ascii="Times New Roman" w:hAnsi="Times New Roman" w:cs="B Lotus" w:hint="cs"/>
                <w:sz w:val="24"/>
                <w:rtl/>
                <w:lang w:bidi="fa-IR"/>
              </w:rPr>
              <w:t>ی</w:t>
            </w:r>
          </w:p>
        </w:tc>
        <w:tc>
          <w:tcPr>
            <w:tcW w:w="1433" w:type="pct"/>
            <w:shd w:val="clear" w:color="auto" w:fill="FFFFFF"/>
            <w:vAlign w:val="center"/>
          </w:tcPr>
          <w:p w14:paraId="250F876B" w14:textId="77777777" w:rsidR="00982EAD" w:rsidRPr="00E5698B" w:rsidRDefault="00982EAD"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7-</w:t>
            </w:r>
            <w:r w:rsidRPr="00E5698B">
              <w:rPr>
                <w:rFonts w:ascii="Times New Roman" w:hAnsi="Times New Roman" w:cs="B Lotus"/>
                <w:sz w:val="24"/>
                <w:rtl/>
                <w:lang w:bidi="fa-IR"/>
              </w:rPr>
              <w:t>وقتی در تعامل با مردم فرهنگ</w:t>
            </w:r>
            <w:r w:rsidRPr="00E5698B">
              <w:rPr>
                <w:rFonts w:ascii="Times New Roman" w:hAnsi="Times New Roman" w:cs="B Lotus" w:hint="cs"/>
                <w:sz w:val="24"/>
                <w:rtl/>
                <w:lang w:bidi="fa-IR"/>
              </w:rPr>
              <w:t xml:space="preserve"> های مختلف </w:t>
            </w:r>
            <w:r w:rsidRPr="00E5698B">
              <w:rPr>
                <w:rFonts w:ascii="Times New Roman" w:hAnsi="Times New Roman" w:cs="B Lotus"/>
                <w:sz w:val="24"/>
                <w:rtl/>
                <w:lang w:bidi="fa-IR"/>
              </w:rPr>
              <w:t>هستم، به دانش فرهنگی آنها آگاهی دارم.</w:t>
            </w:r>
          </w:p>
        </w:tc>
        <w:tc>
          <w:tcPr>
            <w:tcW w:w="286" w:type="pct"/>
            <w:shd w:val="clear" w:color="auto" w:fill="FFFFFF"/>
            <w:vAlign w:val="center"/>
          </w:tcPr>
          <w:p w14:paraId="5FCAE3BE"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6" w:type="pct"/>
            <w:shd w:val="clear" w:color="auto" w:fill="FFFFFF"/>
            <w:vAlign w:val="center"/>
          </w:tcPr>
          <w:p w14:paraId="058FE1FE"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85" w:type="pct"/>
            <w:shd w:val="clear" w:color="auto" w:fill="FFFFFF"/>
            <w:vAlign w:val="center"/>
          </w:tcPr>
          <w:p w14:paraId="7BDD8B50"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8" w:type="pct"/>
            <w:shd w:val="clear" w:color="auto" w:fill="FFFFFF"/>
            <w:vAlign w:val="center"/>
          </w:tcPr>
          <w:p w14:paraId="7D36652F"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86" w:type="pct"/>
            <w:shd w:val="clear" w:color="auto" w:fill="FFFFFF"/>
            <w:vAlign w:val="center"/>
          </w:tcPr>
          <w:p w14:paraId="2AD4B649"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86" w:type="pct"/>
            <w:shd w:val="clear" w:color="auto" w:fill="FFFFFF"/>
            <w:vAlign w:val="center"/>
          </w:tcPr>
          <w:p w14:paraId="3D61CBE3"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286" w:type="pct"/>
            <w:shd w:val="clear" w:color="auto" w:fill="FFFFFF"/>
            <w:vAlign w:val="center"/>
          </w:tcPr>
          <w:p w14:paraId="6BD7943C"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294" w:type="pct"/>
            <w:shd w:val="clear" w:color="auto" w:fill="FFFFFF"/>
            <w:vAlign w:val="center"/>
          </w:tcPr>
          <w:p w14:paraId="485EBAA8" w14:textId="77777777" w:rsidR="00982EAD" w:rsidRPr="00E5698B" w:rsidRDefault="00982EAD"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82EAD" w:rsidRPr="00E5698B" w14:paraId="674577EB" w14:textId="77777777" w:rsidTr="008F57C9">
        <w:trPr>
          <w:trHeight w:val="615"/>
          <w:jc w:val="center"/>
        </w:trPr>
        <w:tc>
          <w:tcPr>
            <w:tcW w:w="523" w:type="pct"/>
            <w:vMerge/>
            <w:shd w:val="clear" w:color="auto" w:fill="FFFFFF"/>
            <w:vAlign w:val="center"/>
          </w:tcPr>
          <w:p w14:paraId="24833576"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748" w:type="pct"/>
            <w:vMerge/>
            <w:shd w:val="clear" w:color="auto" w:fill="FFFFFF"/>
            <w:vAlign w:val="center"/>
          </w:tcPr>
          <w:p w14:paraId="58A6BB9E"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1433" w:type="pct"/>
            <w:shd w:val="clear" w:color="auto" w:fill="FFFFFF"/>
            <w:vAlign w:val="center"/>
          </w:tcPr>
          <w:p w14:paraId="0F788EBE" w14:textId="717690F1" w:rsidR="00982EAD" w:rsidRPr="00E5698B" w:rsidRDefault="00982EAD"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8-</w:t>
            </w:r>
            <w:r w:rsidRPr="00E5698B">
              <w:rPr>
                <w:rFonts w:ascii="Times New Roman" w:hAnsi="Times New Roman" w:cs="B Lotus"/>
                <w:sz w:val="24"/>
                <w:rtl/>
                <w:lang w:bidi="fa-IR"/>
              </w:rPr>
              <w:t xml:space="preserve">وقتی در تعامل با مردمی از فرهنگی ناآشنا هستم، </w:t>
            </w:r>
            <w:r w:rsidR="00EE0881">
              <w:rPr>
                <w:rFonts w:ascii="Times New Roman" w:hAnsi="Times New Roman" w:cs="B Lotus"/>
                <w:sz w:val="24"/>
                <w:rtl/>
                <w:lang w:bidi="fa-IR"/>
              </w:rPr>
              <w:t>دانش (</w:t>
            </w:r>
            <w:r w:rsidRPr="00E5698B">
              <w:rPr>
                <w:rFonts w:ascii="Times New Roman" w:hAnsi="Times New Roman" w:cs="B Lotus"/>
                <w:sz w:val="24"/>
                <w:rtl/>
                <w:lang w:bidi="fa-IR"/>
              </w:rPr>
              <w:t>شناخت) فرهنگی ام را با آنها سازگار می کنم.</w:t>
            </w:r>
          </w:p>
        </w:tc>
        <w:tc>
          <w:tcPr>
            <w:tcW w:w="286" w:type="pct"/>
            <w:shd w:val="clear" w:color="auto" w:fill="FFFFFF"/>
            <w:vAlign w:val="center"/>
          </w:tcPr>
          <w:p w14:paraId="1F08C98B"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6" w:type="pct"/>
            <w:shd w:val="clear" w:color="auto" w:fill="FFFFFF"/>
            <w:vAlign w:val="center"/>
          </w:tcPr>
          <w:p w14:paraId="2F28AE04"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5" w:type="pct"/>
            <w:shd w:val="clear" w:color="auto" w:fill="FFFFFF"/>
            <w:vAlign w:val="center"/>
          </w:tcPr>
          <w:p w14:paraId="46A8A519"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8" w:type="pct"/>
            <w:shd w:val="clear" w:color="auto" w:fill="FFFFFF"/>
            <w:vAlign w:val="center"/>
          </w:tcPr>
          <w:p w14:paraId="4ED27B29" w14:textId="77777777" w:rsidR="00982EAD" w:rsidRPr="00E5698B" w:rsidRDefault="00982EAD"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44/0</w:t>
            </w:r>
          </w:p>
        </w:tc>
        <w:tc>
          <w:tcPr>
            <w:tcW w:w="286" w:type="pct"/>
            <w:shd w:val="clear" w:color="auto" w:fill="FFFFFF"/>
            <w:vAlign w:val="center"/>
          </w:tcPr>
          <w:p w14:paraId="7BCBADE1" w14:textId="77777777" w:rsidR="00982EAD" w:rsidRPr="00E5698B" w:rsidRDefault="00982EAD"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56/0</w:t>
            </w:r>
          </w:p>
        </w:tc>
        <w:tc>
          <w:tcPr>
            <w:tcW w:w="286" w:type="pct"/>
            <w:shd w:val="clear" w:color="auto" w:fill="FFFFFF"/>
            <w:vAlign w:val="center"/>
          </w:tcPr>
          <w:p w14:paraId="4FDA96B6"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FFFFFF"/>
            <w:vAlign w:val="center"/>
          </w:tcPr>
          <w:p w14:paraId="0FD49545"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294" w:type="pct"/>
            <w:shd w:val="clear" w:color="auto" w:fill="FFFFFF"/>
            <w:vAlign w:val="center"/>
          </w:tcPr>
          <w:p w14:paraId="696F20AD" w14:textId="77777777" w:rsidR="00982EAD" w:rsidRPr="00E5698B" w:rsidRDefault="00982EAD"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82EAD" w:rsidRPr="00E5698B" w14:paraId="5D556C78" w14:textId="77777777" w:rsidTr="008F57C9">
        <w:trPr>
          <w:trHeight w:val="525"/>
          <w:jc w:val="center"/>
        </w:trPr>
        <w:tc>
          <w:tcPr>
            <w:tcW w:w="523" w:type="pct"/>
            <w:vMerge/>
            <w:shd w:val="clear" w:color="auto" w:fill="FFFFFF"/>
            <w:vAlign w:val="center"/>
          </w:tcPr>
          <w:p w14:paraId="6F1661DD"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748" w:type="pct"/>
            <w:vMerge/>
            <w:shd w:val="clear" w:color="auto" w:fill="FFFFFF"/>
            <w:vAlign w:val="center"/>
          </w:tcPr>
          <w:p w14:paraId="48B53FEA"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1433" w:type="pct"/>
            <w:shd w:val="clear" w:color="auto" w:fill="FFFFFF"/>
            <w:vAlign w:val="center"/>
          </w:tcPr>
          <w:p w14:paraId="6C61CBBF" w14:textId="77777777" w:rsidR="00982EAD" w:rsidRPr="00E5698B" w:rsidRDefault="00982EAD"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9-</w:t>
            </w:r>
            <w:r w:rsidRPr="00E5698B">
              <w:rPr>
                <w:rFonts w:ascii="Times New Roman" w:hAnsi="Times New Roman" w:cs="B Lotus"/>
                <w:sz w:val="24"/>
                <w:rtl/>
                <w:lang w:bidi="fa-IR"/>
              </w:rPr>
              <w:t>در تعاملات بین فرهنگی از دانش فرهنگی که به کار می گیرم، آگاهم.</w:t>
            </w:r>
          </w:p>
        </w:tc>
        <w:tc>
          <w:tcPr>
            <w:tcW w:w="286" w:type="pct"/>
            <w:shd w:val="clear" w:color="auto" w:fill="FFFFFF"/>
            <w:vAlign w:val="center"/>
          </w:tcPr>
          <w:p w14:paraId="7ED2531F"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6" w:type="pct"/>
            <w:shd w:val="clear" w:color="auto" w:fill="FFFFFF"/>
            <w:vAlign w:val="center"/>
          </w:tcPr>
          <w:p w14:paraId="65CBCC76"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5" w:type="pct"/>
            <w:shd w:val="clear" w:color="auto" w:fill="FFFFFF"/>
            <w:vAlign w:val="center"/>
          </w:tcPr>
          <w:p w14:paraId="566FC2FA"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88" w:type="pct"/>
            <w:shd w:val="clear" w:color="auto" w:fill="FFFFFF"/>
            <w:vAlign w:val="center"/>
          </w:tcPr>
          <w:p w14:paraId="1897D12E"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86" w:type="pct"/>
            <w:shd w:val="clear" w:color="auto" w:fill="FFFFFF"/>
            <w:vAlign w:val="center"/>
          </w:tcPr>
          <w:p w14:paraId="13409BD1"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86" w:type="pct"/>
            <w:shd w:val="clear" w:color="auto" w:fill="FFFFFF"/>
            <w:vAlign w:val="center"/>
          </w:tcPr>
          <w:p w14:paraId="30A66D0E"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1/4</w:t>
            </w:r>
          </w:p>
        </w:tc>
        <w:tc>
          <w:tcPr>
            <w:tcW w:w="286" w:type="pct"/>
            <w:shd w:val="clear" w:color="auto" w:fill="FFFFFF"/>
            <w:vAlign w:val="center"/>
          </w:tcPr>
          <w:p w14:paraId="7BB27A8A"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294" w:type="pct"/>
            <w:shd w:val="clear" w:color="auto" w:fill="FFFFFF"/>
            <w:vAlign w:val="center"/>
          </w:tcPr>
          <w:p w14:paraId="0913F2C7" w14:textId="77777777" w:rsidR="00982EAD" w:rsidRPr="00E5698B" w:rsidRDefault="00982EAD"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82EAD" w:rsidRPr="00E5698B" w14:paraId="25ECAD86" w14:textId="77777777" w:rsidTr="008F57C9">
        <w:trPr>
          <w:trHeight w:val="540"/>
          <w:jc w:val="center"/>
        </w:trPr>
        <w:tc>
          <w:tcPr>
            <w:tcW w:w="523" w:type="pct"/>
            <w:vMerge/>
            <w:shd w:val="clear" w:color="auto" w:fill="FFFFFF"/>
            <w:vAlign w:val="center"/>
          </w:tcPr>
          <w:p w14:paraId="312F2FEE"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748" w:type="pct"/>
            <w:vMerge/>
            <w:shd w:val="clear" w:color="auto" w:fill="FFFFFF"/>
            <w:vAlign w:val="center"/>
          </w:tcPr>
          <w:p w14:paraId="7A4E8C5B"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1433" w:type="pct"/>
            <w:shd w:val="clear" w:color="auto" w:fill="FFFFFF"/>
            <w:vAlign w:val="center"/>
          </w:tcPr>
          <w:p w14:paraId="326B8987" w14:textId="77777777" w:rsidR="00982EAD" w:rsidRPr="00E5698B" w:rsidRDefault="00982EAD"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10-</w:t>
            </w:r>
            <w:r w:rsidRPr="00E5698B">
              <w:rPr>
                <w:rFonts w:ascii="Times New Roman" w:hAnsi="Times New Roman" w:cs="B Lotus"/>
                <w:sz w:val="24"/>
                <w:rtl/>
                <w:lang w:bidi="fa-IR"/>
              </w:rPr>
              <w:t>هنگام تعامل با مردمی از فرهنگ متفاوت، صحت و درستی دانش فرهنگی ام را بررسی می کنم.</w:t>
            </w:r>
          </w:p>
        </w:tc>
        <w:tc>
          <w:tcPr>
            <w:tcW w:w="286" w:type="pct"/>
            <w:shd w:val="clear" w:color="auto" w:fill="FFFFFF"/>
            <w:vAlign w:val="center"/>
          </w:tcPr>
          <w:p w14:paraId="6287CD4B"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6" w:type="pct"/>
            <w:shd w:val="clear" w:color="auto" w:fill="FFFFFF"/>
            <w:vAlign w:val="center"/>
          </w:tcPr>
          <w:p w14:paraId="0EDB9A81"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5" w:type="pct"/>
            <w:shd w:val="clear" w:color="auto" w:fill="FFFFFF"/>
            <w:vAlign w:val="center"/>
          </w:tcPr>
          <w:p w14:paraId="19C2FBB1"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8" w:type="pct"/>
            <w:shd w:val="clear" w:color="auto" w:fill="FFFFFF"/>
            <w:vAlign w:val="center"/>
          </w:tcPr>
          <w:p w14:paraId="683E6AF3"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86" w:type="pct"/>
            <w:shd w:val="clear" w:color="auto" w:fill="FFFFFF"/>
            <w:vAlign w:val="center"/>
          </w:tcPr>
          <w:p w14:paraId="3D99C837"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86" w:type="pct"/>
            <w:shd w:val="clear" w:color="auto" w:fill="FFFFFF"/>
            <w:vAlign w:val="center"/>
          </w:tcPr>
          <w:p w14:paraId="4FA2BAF3"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286" w:type="pct"/>
            <w:shd w:val="clear" w:color="auto" w:fill="FFFFFF"/>
            <w:vAlign w:val="center"/>
          </w:tcPr>
          <w:p w14:paraId="30EAD55E"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50/0</w:t>
            </w:r>
          </w:p>
        </w:tc>
        <w:tc>
          <w:tcPr>
            <w:tcW w:w="294" w:type="pct"/>
            <w:shd w:val="clear" w:color="auto" w:fill="FFFFFF"/>
            <w:vAlign w:val="center"/>
          </w:tcPr>
          <w:p w14:paraId="3C084FDD" w14:textId="77777777" w:rsidR="00982EAD" w:rsidRPr="00E5698B" w:rsidRDefault="00982EAD"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982EAD" w:rsidRPr="00E5698B" w14:paraId="1904AF08" w14:textId="77777777" w:rsidTr="008F57C9">
        <w:trPr>
          <w:trHeight w:val="1095"/>
          <w:jc w:val="center"/>
        </w:trPr>
        <w:tc>
          <w:tcPr>
            <w:tcW w:w="523" w:type="pct"/>
            <w:vMerge/>
            <w:shd w:val="clear" w:color="auto" w:fill="FFFFFF"/>
            <w:vAlign w:val="center"/>
          </w:tcPr>
          <w:p w14:paraId="03C9B82A"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748" w:type="pct"/>
            <w:vMerge/>
            <w:shd w:val="clear" w:color="auto" w:fill="FFFFFF"/>
            <w:vAlign w:val="center"/>
          </w:tcPr>
          <w:p w14:paraId="6CAAC57F" w14:textId="77777777" w:rsidR="00982EAD" w:rsidRPr="00E5698B" w:rsidRDefault="00982EAD" w:rsidP="00D80CCD">
            <w:pPr>
              <w:bidi/>
              <w:spacing w:after="0" w:line="240" w:lineRule="auto"/>
              <w:jc w:val="center"/>
              <w:rPr>
                <w:rFonts w:ascii="Times New Roman" w:hAnsi="Times New Roman" w:cs="B Lotus"/>
                <w:sz w:val="24"/>
                <w:rtl/>
                <w:lang w:bidi="fa-IR"/>
              </w:rPr>
            </w:pPr>
          </w:p>
        </w:tc>
        <w:tc>
          <w:tcPr>
            <w:tcW w:w="1433" w:type="pct"/>
            <w:shd w:val="clear" w:color="auto" w:fill="FFFFFF"/>
            <w:vAlign w:val="center"/>
          </w:tcPr>
          <w:p w14:paraId="6E6799B6" w14:textId="3B386D3A" w:rsidR="00982EAD" w:rsidRPr="00E5698B" w:rsidRDefault="00982EAD"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 xml:space="preserve">11-در تعاملات بین فرهنگی از دانش </w:t>
            </w:r>
            <w:r w:rsidR="00EE0881">
              <w:rPr>
                <w:rFonts w:ascii="Times New Roman" w:hAnsi="Times New Roman" w:cs="B Lotus"/>
                <w:sz w:val="24"/>
                <w:rtl/>
                <w:lang w:bidi="fa-IR"/>
              </w:rPr>
              <w:t>حقوق</w:t>
            </w:r>
            <w:r w:rsidR="00EE0881">
              <w:rPr>
                <w:rFonts w:ascii="Times New Roman" w:hAnsi="Times New Roman" w:cs="B Lotus" w:hint="cs"/>
                <w:sz w:val="24"/>
                <w:rtl/>
                <w:lang w:bidi="fa-IR"/>
              </w:rPr>
              <w:t>ی</w:t>
            </w:r>
            <w:r w:rsidR="00EE0881">
              <w:rPr>
                <w:rFonts w:ascii="Times New Roman" w:hAnsi="Times New Roman" w:cs="B Lotus"/>
                <w:sz w:val="24"/>
                <w:rtl/>
                <w:lang w:bidi="fa-IR"/>
              </w:rPr>
              <w:t xml:space="preserve"> (</w:t>
            </w:r>
            <w:r w:rsidRPr="00E5698B">
              <w:rPr>
                <w:rFonts w:ascii="Times New Roman" w:hAnsi="Times New Roman" w:cs="B Lotus"/>
                <w:sz w:val="24"/>
                <w:rtl/>
                <w:lang w:bidi="fa-IR"/>
              </w:rPr>
              <w:t>قانونی) و اقتصادی</w:t>
            </w:r>
            <w:r w:rsidRPr="00E5698B">
              <w:rPr>
                <w:rFonts w:ascii="Times New Roman" w:hAnsi="Times New Roman" w:cs="B Lotus" w:hint="cs"/>
                <w:sz w:val="24"/>
                <w:rtl/>
                <w:lang w:bidi="fa-IR"/>
              </w:rPr>
              <w:t xml:space="preserve"> که به کار می‌گیرم، آگاهم</w:t>
            </w:r>
            <w:r w:rsidRPr="00E5698B">
              <w:rPr>
                <w:rFonts w:ascii="Times New Roman" w:hAnsi="Times New Roman" w:cs="B Lotus"/>
                <w:sz w:val="24"/>
                <w:rtl/>
                <w:lang w:bidi="fa-IR"/>
              </w:rPr>
              <w:t>.</w:t>
            </w:r>
          </w:p>
        </w:tc>
        <w:tc>
          <w:tcPr>
            <w:tcW w:w="286" w:type="pct"/>
            <w:shd w:val="clear" w:color="auto" w:fill="FFFFFF"/>
            <w:vAlign w:val="center"/>
          </w:tcPr>
          <w:p w14:paraId="1780CFA2"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6" w:type="pct"/>
            <w:shd w:val="clear" w:color="auto" w:fill="FFFFFF"/>
            <w:vAlign w:val="center"/>
          </w:tcPr>
          <w:p w14:paraId="43AA3EB6"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85" w:type="pct"/>
            <w:shd w:val="clear" w:color="auto" w:fill="FFFFFF"/>
            <w:vAlign w:val="center"/>
          </w:tcPr>
          <w:p w14:paraId="7534A32E"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88" w:type="pct"/>
            <w:shd w:val="clear" w:color="auto" w:fill="FFFFFF"/>
            <w:vAlign w:val="center"/>
          </w:tcPr>
          <w:p w14:paraId="7F651E75"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86" w:type="pct"/>
            <w:shd w:val="clear" w:color="auto" w:fill="FFFFFF"/>
            <w:vAlign w:val="center"/>
          </w:tcPr>
          <w:p w14:paraId="654E6D5B"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86" w:type="pct"/>
            <w:shd w:val="clear" w:color="auto" w:fill="FFFFFF"/>
            <w:vAlign w:val="center"/>
          </w:tcPr>
          <w:p w14:paraId="0CC629D5"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286" w:type="pct"/>
            <w:shd w:val="clear" w:color="auto" w:fill="FFFFFF"/>
            <w:vAlign w:val="center"/>
          </w:tcPr>
          <w:p w14:paraId="293F87D4" w14:textId="77777777" w:rsidR="00982EAD" w:rsidRPr="00E5698B" w:rsidRDefault="00982EAD"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294" w:type="pct"/>
            <w:shd w:val="clear" w:color="auto" w:fill="FFFFFF"/>
            <w:vAlign w:val="center"/>
          </w:tcPr>
          <w:p w14:paraId="054A9361" w14:textId="77777777" w:rsidR="00982EAD" w:rsidRPr="00E5698B" w:rsidRDefault="00982EAD"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bl>
    <w:p w14:paraId="63BB819F" w14:textId="77777777" w:rsidR="00982EAD" w:rsidRPr="00E5698B" w:rsidRDefault="00982EAD" w:rsidP="00D80CCD">
      <w:pPr>
        <w:bidi/>
        <w:spacing w:after="0" w:line="240" w:lineRule="auto"/>
        <w:jc w:val="both"/>
        <w:rPr>
          <w:rFonts w:ascii="Times New Roman" w:hAnsi="Times New Roman" w:cs="B Lotus"/>
          <w:sz w:val="24"/>
          <w:szCs w:val="28"/>
          <w:rtl/>
          <w:lang w:bidi="fa-IR"/>
        </w:rPr>
      </w:pPr>
    </w:p>
    <w:p w14:paraId="2B68A80D" w14:textId="77777777" w:rsidR="00982EAD" w:rsidRPr="00E5698B" w:rsidRDefault="00982EAD" w:rsidP="00D80CCD">
      <w:pPr>
        <w:pStyle w:val="aa"/>
        <w:spacing w:before="0" w:after="0"/>
        <w:rPr>
          <w:rFonts w:ascii="Times New Roman" w:hAnsi="Times New Roman"/>
          <w:rtl/>
        </w:rPr>
      </w:pPr>
      <w:bookmarkStart w:id="629" w:name="_Toc526879726"/>
      <w:r w:rsidRPr="00E5698B">
        <w:rPr>
          <w:rFonts w:ascii="Times New Roman" w:hAnsi="Times New Roman" w:hint="cs"/>
          <w:rtl/>
        </w:rPr>
        <w:t>جدول 3-</w:t>
      </w:r>
      <w:r w:rsidR="00F0186F" w:rsidRPr="00E5698B">
        <w:rPr>
          <w:rFonts w:ascii="Times New Roman" w:hAnsi="Times New Roman" w:hint="cs"/>
          <w:rtl/>
        </w:rPr>
        <w:t>8</w:t>
      </w:r>
      <w:r w:rsidR="00D13864">
        <w:rPr>
          <w:rFonts w:ascii="Times New Roman" w:hAnsi="Times New Roman" w:hint="cs"/>
          <w:rtl/>
        </w:rPr>
        <w:t>:</w:t>
      </w:r>
      <w:r w:rsidRPr="00E5698B">
        <w:rPr>
          <w:rFonts w:ascii="Times New Roman" w:hAnsi="Times New Roman" w:hint="cs"/>
          <w:rtl/>
        </w:rPr>
        <w:t xml:space="preserve"> حاصله از ديدگاه‌ها و نظرات گروه خبرگان</w:t>
      </w:r>
      <w:bookmarkEnd w:id="629"/>
    </w:p>
    <w:tbl>
      <w:tblPr>
        <w:bidiVisual/>
        <w:tblW w:w="5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948"/>
        <w:gridCol w:w="3604"/>
        <w:gridCol w:w="526"/>
        <w:gridCol w:w="524"/>
        <w:gridCol w:w="524"/>
        <w:gridCol w:w="524"/>
        <w:gridCol w:w="558"/>
        <w:gridCol w:w="512"/>
        <w:gridCol w:w="576"/>
        <w:gridCol w:w="691"/>
      </w:tblGrid>
      <w:tr w:rsidR="00D13864" w:rsidRPr="00E5698B" w14:paraId="522DE327" w14:textId="77777777" w:rsidTr="00D13864">
        <w:trPr>
          <w:cantSplit/>
          <w:trHeight w:val="1408"/>
          <w:tblHeader/>
          <w:jc w:val="center"/>
        </w:trPr>
        <w:tc>
          <w:tcPr>
            <w:tcW w:w="538" w:type="pct"/>
            <w:shd w:val="clear" w:color="auto" w:fill="F2DBDB"/>
            <w:vAlign w:val="center"/>
          </w:tcPr>
          <w:p w14:paraId="6903B4CA" w14:textId="77777777" w:rsidR="002B5530" w:rsidRPr="00E5698B" w:rsidRDefault="002B5530" w:rsidP="00D80CCD">
            <w:pPr>
              <w:bidi/>
              <w:spacing w:after="0" w:line="240" w:lineRule="auto"/>
              <w:jc w:val="center"/>
              <w:rPr>
                <w:rFonts w:ascii="Times New Roman" w:hAnsi="Times New Roman" w:cs="B Lotus"/>
                <w:b/>
                <w:bCs/>
                <w:sz w:val="24"/>
                <w:rtl/>
                <w:lang w:bidi="fa-IR"/>
              </w:rPr>
            </w:pPr>
            <w:r w:rsidRPr="00E5698B">
              <w:rPr>
                <w:rFonts w:ascii="Times New Roman" w:hAnsi="Times New Roman" w:cs="B Lotus"/>
                <w:b/>
                <w:bCs/>
                <w:sz w:val="24"/>
                <w:rtl/>
                <w:lang w:bidi="fa-IR"/>
              </w:rPr>
              <w:t>هوش فرهنگ</w:t>
            </w:r>
            <w:r w:rsidRPr="00E5698B">
              <w:rPr>
                <w:rFonts w:ascii="Times New Roman" w:hAnsi="Times New Roman" w:cs="B Lotus" w:hint="cs"/>
                <w:b/>
                <w:bCs/>
                <w:sz w:val="24"/>
                <w:rtl/>
                <w:lang w:bidi="fa-IR"/>
              </w:rPr>
              <w:t>ی</w:t>
            </w:r>
          </w:p>
        </w:tc>
        <w:tc>
          <w:tcPr>
            <w:tcW w:w="471" w:type="pct"/>
            <w:shd w:val="clear" w:color="auto" w:fill="F2DBDB"/>
            <w:vAlign w:val="center"/>
          </w:tcPr>
          <w:p w14:paraId="4E3BA0D1" w14:textId="427B2B8F" w:rsidR="002B5530" w:rsidRPr="00E5698B" w:rsidRDefault="009F0727" w:rsidP="00D80CCD">
            <w:pPr>
              <w:bidi/>
              <w:spacing w:after="0" w:line="240" w:lineRule="auto"/>
              <w:jc w:val="center"/>
              <w:rPr>
                <w:rFonts w:ascii="Times New Roman" w:hAnsi="Times New Roman" w:cs="B Lotus"/>
                <w:b/>
                <w:bCs/>
                <w:sz w:val="24"/>
                <w:rtl/>
                <w:lang w:bidi="fa-IR"/>
              </w:rPr>
            </w:pPr>
            <w:r>
              <w:rPr>
                <w:rFonts w:ascii="Times New Roman" w:hAnsi="Times New Roman" w:cs="B Lotus" w:hint="cs"/>
                <w:b/>
                <w:bCs/>
                <w:sz w:val="24"/>
                <w:rtl/>
                <w:lang w:bidi="fa-IR"/>
              </w:rPr>
              <w:t>مؤلفه</w:t>
            </w:r>
            <w:r w:rsidR="002B5530" w:rsidRPr="00E5698B">
              <w:rPr>
                <w:rFonts w:ascii="Times New Roman" w:hAnsi="Times New Roman" w:cs="B Lotus" w:hint="cs"/>
                <w:b/>
                <w:bCs/>
                <w:sz w:val="24"/>
                <w:rtl/>
                <w:lang w:bidi="fa-IR"/>
              </w:rPr>
              <w:t xml:space="preserve"> ها</w:t>
            </w:r>
          </w:p>
        </w:tc>
        <w:tc>
          <w:tcPr>
            <w:tcW w:w="1790" w:type="pct"/>
            <w:shd w:val="clear" w:color="auto" w:fill="F2DBDB"/>
            <w:vAlign w:val="center"/>
          </w:tcPr>
          <w:p w14:paraId="6095604B" w14:textId="77777777" w:rsidR="002B5530" w:rsidRPr="00E5698B" w:rsidRDefault="002B5530" w:rsidP="00D80CCD">
            <w:pPr>
              <w:bidi/>
              <w:spacing w:after="0" w:line="240" w:lineRule="auto"/>
              <w:jc w:val="center"/>
              <w:rPr>
                <w:rFonts w:ascii="Times New Roman" w:hAnsi="Times New Roman" w:cs="B Lotus"/>
                <w:b/>
                <w:bCs/>
                <w:sz w:val="24"/>
                <w:rtl/>
                <w:lang w:bidi="fa-IR"/>
              </w:rPr>
            </w:pPr>
            <w:r w:rsidRPr="00E5698B">
              <w:rPr>
                <w:rFonts w:ascii="Times New Roman" w:hAnsi="Times New Roman" w:cs="B Lotus" w:hint="cs"/>
                <w:b/>
                <w:bCs/>
                <w:sz w:val="24"/>
                <w:rtl/>
                <w:lang w:bidi="fa-IR"/>
              </w:rPr>
              <w:t>گویه ها</w:t>
            </w:r>
          </w:p>
          <w:p w14:paraId="5D9C0C70" w14:textId="77777777" w:rsidR="002B5530" w:rsidRPr="00E5698B" w:rsidRDefault="002B5530" w:rsidP="00D80CCD">
            <w:pPr>
              <w:bidi/>
              <w:spacing w:after="0" w:line="240" w:lineRule="auto"/>
              <w:jc w:val="center"/>
              <w:rPr>
                <w:rFonts w:ascii="Times New Roman" w:hAnsi="Times New Roman" w:cs="B Lotus"/>
                <w:b/>
                <w:bCs/>
                <w:sz w:val="24"/>
                <w:rtl/>
                <w:lang w:bidi="fa-IR"/>
              </w:rPr>
            </w:pPr>
          </w:p>
          <w:p w14:paraId="469613CE" w14:textId="77777777" w:rsidR="002B5530" w:rsidRPr="00E5698B" w:rsidRDefault="002B5530" w:rsidP="00D80CCD">
            <w:pPr>
              <w:bidi/>
              <w:spacing w:after="0" w:line="240" w:lineRule="auto"/>
              <w:jc w:val="center"/>
              <w:rPr>
                <w:rFonts w:ascii="Times New Roman" w:hAnsi="Times New Roman" w:cs="B Lotus"/>
                <w:b/>
                <w:bCs/>
                <w:sz w:val="24"/>
                <w:rtl/>
                <w:lang w:bidi="fa-IR"/>
              </w:rPr>
            </w:pPr>
          </w:p>
          <w:p w14:paraId="0682ADFD" w14:textId="77777777" w:rsidR="002B5530" w:rsidRPr="00E5698B" w:rsidRDefault="002B5530" w:rsidP="00D80CCD">
            <w:pPr>
              <w:bidi/>
              <w:spacing w:after="0" w:line="240" w:lineRule="auto"/>
              <w:jc w:val="center"/>
              <w:rPr>
                <w:rFonts w:ascii="Times New Roman" w:hAnsi="Times New Roman" w:cs="B Lotus"/>
                <w:b/>
                <w:bCs/>
                <w:sz w:val="24"/>
                <w:rtl/>
                <w:lang w:bidi="fa-IR"/>
              </w:rPr>
            </w:pPr>
          </w:p>
        </w:tc>
        <w:tc>
          <w:tcPr>
            <w:tcW w:w="261" w:type="pct"/>
            <w:shd w:val="clear" w:color="auto" w:fill="F2DBDB"/>
            <w:textDirection w:val="btLr"/>
            <w:vAlign w:val="center"/>
          </w:tcPr>
          <w:p w14:paraId="5E5988D1"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كاملاً مخالف</w:t>
            </w:r>
          </w:p>
        </w:tc>
        <w:tc>
          <w:tcPr>
            <w:tcW w:w="260" w:type="pct"/>
            <w:shd w:val="clear" w:color="auto" w:fill="F2DBDB"/>
            <w:textDirection w:val="btLr"/>
            <w:vAlign w:val="center"/>
          </w:tcPr>
          <w:p w14:paraId="2BE2A5D3"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مخالف</w:t>
            </w:r>
          </w:p>
        </w:tc>
        <w:tc>
          <w:tcPr>
            <w:tcW w:w="260" w:type="pct"/>
            <w:shd w:val="clear" w:color="auto" w:fill="F2DBDB"/>
            <w:textDirection w:val="btLr"/>
            <w:vAlign w:val="center"/>
          </w:tcPr>
          <w:p w14:paraId="310058B5" w14:textId="20A9E348" w:rsidR="002B5530" w:rsidRPr="00E5698B" w:rsidRDefault="002B5530" w:rsidP="00D80CCD">
            <w:pPr>
              <w:bidi/>
              <w:spacing w:after="0" w:line="240" w:lineRule="auto"/>
              <w:jc w:val="center"/>
              <w:rPr>
                <w:rFonts w:ascii="Times New Roman" w:hAnsi="Times New Roman" w:cs="B Lotus"/>
                <w:b/>
                <w:bCs/>
                <w:sz w:val="24"/>
                <w:szCs w:val="24"/>
                <w:rtl/>
                <w:lang w:eastAsia="zh-CN" w:bidi="fa-IR"/>
              </w:rPr>
            </w:pPr>
            <w:r w:rsidRPr="00E5698B">
              <w:rPr>
                <w:rFonts w:ascii="Times New Roman" w:hAnsi="Times New Roman" w:cs="B Lotus" w:hint="cs"/>
                <w:b/>
                <w:bCs/>
                <w:sz w:val="24"/>
                <w:szCs w:val="24"/>
                <w:rtl/>
                <w:lang w:eastAsia="zh-CN" w:bidi="fa-IR"/>
              </w:rPr>
              <w:t>نه موافق</w:t>
            </w:r>
            <w:r w:rsidR="00EE0881">
              <w:rPr>
                <w:rFonts w:ascii="Times New Roman" w:hAnsi="Times New Roman" w:cs="B Lotus"/>
                <w:b/>
                <w:bCs/>
                <w:sz w:val="24"/>
                <w:szCs w:val="24"/>
                <w:rtl/>
                <w:lang w:eastAsia="zh-CN" w:bidi="fa-IR"/>
              </w:rPr>
              <w:t xml:space="preserve"> </w:t>
            </w:r>
            <w:r w:rsidRPr="00E5698B">
              <w:rPr>
                <w:rFonts w:ascii="Times New Roman" w:hAnsi="Times New Roman" w:cs="B Lotus" w:hint="cs"/>
                <w:b/>
                <w:bCs/>
                <w:sz w:val="24"/>
                <w:szCs w:val="24"/>
                <w:rtl/>
                <w:lang w:eastAsia="zh-CN" w:bidi="fa-IR"/>
              </w:rPr>
              <w:t>نه مخالف</w:t>
            </w:r>
          </w:p>
        </w:tc>
        <w:tc>
          <w:tcPr>
            <w:tcW w:w="260" w:type="pct"/>
            <w:shd w:val="clear" w:color="auto" w:fill="F2DBDB"/>
            <w:textDirection w:val="btLr"/>
            <w:vAlign w:val="center"/>
          </w:tcPr>
          <w:p w14:paraId="7557F569"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موافق</w:t>
            </w:r>
          </w:p>
        </w:tc>
        <w:tc>
          <w:tcPr>
            <w:tcW w:w="277" w:type="pct"/>
            <w:shd w:val="clear" w:color="auto" w:fill="F2DBDB"/>
            <w:textDirection w:val="btLr"/>
            <w:vAlign w:val="center"/>
          </w:tcPr>
          <w:p w14:paraId="4A6EBF4B"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كاملاً موافق</w:t>
            </w:r>
          </w:p>
        </w:tc>
        <w:tc>
          <w:tcPr>
            <w:tcW w:w="254" w:type="pct"/>
            <w:shd w:val="clear" w:color="auto" w:fill="F2DBDB"/>
            <w:textDirection w:val="btLr"/>
            <w:vAlign w:val="center"/>
          </w:tcPr>
          <w:p w14:paraId="15AD8DB8"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ميانگين</w:t>
            </w:r>
          </w:p>
        </w:tc>
        <w:tc>
          <w:tcPr>
            <w:tcW w:w="286" w:type="pct"/>
            <w:shd w:val="clear" w:color="auto" w:fill="F2DBDB"/>
            <w:textDirection w:val="btLr"/>
            <w:vAlign w:val="center"/>
          </w:tcPr>
          <w:p w14:paraId="3E228DC8"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انحراف‌معيار</w:t>
            </w:r>
          </w:p>
        </w:tc>
        <w:tc>
          <w:tcPr>
            <w:tcW w:w="344" w:type="pct"/>
            <w:shd w:val="clear" w:color="auto" w:fill="F2DBDB"/>
            <w:vAlign w:val="center"/>
          </w:tcPr>
          <w:p w14:paraId="4EA60580" w14:textId="77777777" w:rsidR="002B5530" w:rsidRPr="00E5698B" w:rsidRDefault="002B5530" w:rsidP="00D80CCD">
            <w:pPr>
              <w:bidi/>
              <w:spacing w:after="0" w:line="240" w:lineRule="auto"/>
              <w:jc w:val="center"/>
              <w:rPr>
                <w:rFonts w:ascii="Times New Roman" w:hAnsi="Times New Roman" w:cs="B Lotus"/>
                <w:b/>
                <w:bCs/>
                <w:sz w:val="24"/>
                <w:rtl/>
                <w:lang w:eastAsia="zh-CN" w:bidi="fa-IR"/>
              </w:rPr>
            </w:pPr>
            <w:r w:rsidRPr="00E5698B">
              <w:rPr>
                <w:rFonts w:ascii="Times New Roman" w:hAnsi="Times New Roman" w:cs="B Lotus" w:hint="cs"/>
                <w:b/>
                <w:bCs/>
                <w:sz w:val="24"/>
                <w:rtl/>
                <w:lang w:eastAsia="zh-CN" w:bidi="fa-IR"/>
              </w:rPr>
              <w:t>نتيجه</w:t>
            </w:r>
          </w:p>
        </w:tc>
      </w:tr>
      <w:tr w:rsidR="00D13864" w:rsidRPr="00E5698B" w14:paraId="233E17E4" w14:textId="77777777" w:rsidTr="00D13864">
        <w:trPr>
          <w:trHeight w:val="526"/>
          <w:jc w:val="center"/>
        </w:trPr>
        <w:tc>
          <w:tcPr>
            <w:tcW w:w="538" w:type="pct"/>
            <w:vMerge w:val="restart"/>
            <w:shd w:val="clear" w:color="auto" w:fill="auto"/>
            <w:vAlign w:val="center"/>
          </w:tcPr>
          <w:p w14:paraId="45703F56"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rtl/>
                <w:lang w:bidi="fa-IR"/>
              </w:rPr>
              <w:t>هوش فرهنگ</w:t>
            </w:r>
            <w:r w:rsidRPr="00E5698B">
              <w:rPr>
                <w:rFonts w:ascii="Times New Roman" w:hAnsi="Times New Roman" w:cs="B Lotus" w:hint="cs"/>
                <w:sz w:val="24"/>
                <w:rtl/>
                <w:lang w:bidi="fa-IR"/>
              </w:rPr>
              <w:t>ی</w:t>
            </w:r>
          </w:p>
        </w:tc>
        <w:tc>
          <w:tcPr>
            <w:tcW w:w="471" w:type="pct"/>
            <w:vMerge w:val="restart"/>
            <w:shd w:val="clear" w:color="auto" w:fill="auto"/>
            <w:vAlign w:val="center"/>
          </w:tcPr>
          <w:p w14:paraId="7E3A9CDB"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3. بعد شناختی</w:t>
            </w:r>
            <w:r w:rsidRPr="00E5698B">
              <w:rPr>
                <w:rFonts w:ascii="Times New Roman" w:hAnsi="Times New Roman" w:cs="B Lotus"/>
                <w:sz w:val="24"/>
                <w:rtl/>
                <w:lang w:bidi="fa-IR"/>
              </w:rPr>
              <w:t>:</w:t>
            </w:r>
          </w:p>
        </w:tc>
        <w:tc>
          <w:tcPr>
            <w:tcW w:w="1790" w:type="pct"/>
            <w:shd w:val="clear" w:color="auto" w:fill="auto"/>
            <w:vAlign w:val="center"/>
          </w:tcPr>
          <w:p w14:paraId="29A07CDD" w14:textId="196A9BE5"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12-</w:t>
            </w:r>
            <w:r w:rsidRPr="00E5698B">
              <w:rPr>
                <w:rFonts w:ascii="Times New Roman" w:hAnsi="Times New Roman" w:cs="B Lotus"/>
                <w:sz w:val="24"/>
                <w:rtl/>
                <w:lang w:bidi="fa-IR"/>
              </w:rPr>
              <w:t xml:space="preserve"> </w:t>
            </w:r>
            <w:r w:rsidR="00EE0881">
              <w:rPr>
                <w:rFonts w:ascii="Times New Roman" w:hAnsi="Times New Roman" w:cs="B Lotus"/>
                <w:sz w:val="24"/>
                <w:rtl/>
                <w:lang w:bidi="fa-IR"/>
              </w:rPr>
              <w:t>قوان</w:t>
            </w:r>
            <w:r w:rsidR="00EE0881">
              <w:rPr>
                <w:rFonts w:ascii="Times New Roman" w:hAnsi="Times New Roman" w:cs="B Lotus" w:hint="cs"/>
                <w:sz w:val="24"/>
                <w:rtl/>
                <w:lang w:bidi="fa-IR"/>
              </w:rPr>
              <w:t>ی</w:t>
            </w:r>
            <w:r w:rsidR="00EE0881">
              <w:rPr>
                <w:rFonts w:ascii="Times New Roman" w:hAnsi="Times New Roman" w:cs="B Lotus" w:hint="eastAsia"/>
                <w:sz w:val="24"/>
                <w:rtl/>
                <w:lang w:bidi="fa-IR"/>
              </w:rPr>
              <w:t>ن</w:t>
            </w:r>
            <w:r w:rsidR="00EE0881">
              <w:rPr>
                <w:rFonts w:ascii="Times New Roman" w:hAnsi="Times New Roman" w:cs="B Lotus"/>
                <w:sz w:val="24"/>
                <w:rtl/>
                <w:lang w:bidi="fa-IR"/>
              </w:rPr>
              <w:t xml:space="preserve"> (</w:t>
            </w:r>
            <w:r w:rsidRPr="00E5698B">
              <w:rPr>
                <w:rFonts w:ascii="Times New Roman" w:hAnsi="Times New Roman" w:cs="B Lotus"/>
                <w:sz w:val="24"/>
                <w:rtl/>
                <w:lang w:bidi="fa-IR"/>
              </w:rPr>
              <w:t>لغات، دستور زبان) دیگر زبان ها را می شناسم.</w:t>
            </w:r>
          </w:p>
        </w:tc>
        <w:tc>
          <w:tcPr>
            <w:tcW w:w="261" w:type="pct"/>
            <w:shd w:val="clear" w:color="auto" w:fill="auto"/>
            <w:vAlign w:val="center"/>
          </w:tcPr>
          <w:p w14:paraId="0CE2F524"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9E32B29"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10/0</w:t>
            </w:r>
          </w:p>
        </w:tc>
        <w:tc>
          <w:tcPr>
            <w:tcW w:w="260" w:type="pct"/>
            <w:shd w:val="clear" w:color="auto" w:fill="auto"/>
            <w:vAlign w:val="center"/>
          </w:tcPr>
          <w:p w14:paraId="1AFBAFDE"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496A7BF"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77" w:type="pct"/>
            <w:shd w:val="clear" w:color="auto" w:fill="auto"/>
            <w:vAlign w:val="center"/>
          </w:tcPr>
          <w:p w14:paraId="62AE2AE4"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54" w:type="pct"/>
            <w:shd w:val="clear" w:color="auto" w:fill="auto"/>
            <w:vAlign w:val="center"/>
          </w:tcPr>
          <w:p w14:paraId="4EB06B3B"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2/4</w:t>
            </w:r>
          </w:p>
        </w:tc>
        <w:tc>
          <w:tcPr>
            <w:tcW w:w="286" w:type="pct"/>
            <w:shd w:val="clear" w:color="auto" w:fill="auto"/>
            <w:vAlign w:val="center"/>
          </w:tcPr>
          <w:p w14:paraId="610EA0AE"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97/0</w:t>
            </w:r>
          </w:p>
        </w:tc>
        <w:tc>
          <w:tcPr>
            <w:tcW w:w="344" w:type="pct"/>
            <w:shd w:val="clear" w:color="auto" w:fill="auto"/>
            <w:vAlign w:val="center"/>
          </w:tcPr>
          <w:p w14:paraId="093722C8"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1C1F35B2" w14:textId="77777777" w:rsidTr="00D13864">
        <w:trPr>
          <w:trHeight w:val="615"/>
          <w:jc w:val="center"/>
        </w:trPr>
        <w:tc>
          <w:tcPr>
            <w:tcW w:w="538" w:type="pct"/>
            <w:vMerge/>
            <w:shd w:val="clear" w:color="auto" w:fill="auto"/>
            <w:vAlign w:val="center"/>
          </w:tcPr>
          <w:p w14:paraId="20275960"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209C7FA9"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2EDA2A52" w14:textId="77777777"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13-</w:t>
            </w:r>
            <w:r w:rsidRPr="00E5698B">
              <w:rPr>
                <w:rFonts w:ascii="Times New Roman" w:hAnsi="Times New Roman" w:cs="B Lotus"/>
                <w:sz w:val="24"/>
                <w:rtl/>
                <w:lang w:bidi="fa-IR"/>
              </w:rPr>
              <w:t xml:space="preserve"> ارزش های فرهنگی و اعتقادات مذهبی دیگر فرهنگ ها را می شناسم.</w:t>
            </w:r>
          </w:p>
        </w:tc>
        <w:tc>
          <w:tcPr>
            <w:tcW w:w="261" w:type="pct"/>
            <w:shd w:val="clear" w:color="auto" w:fill="auto"/>
            <w:vAlign w:val="center"/>
          </w:tcPr>
          <w:p w14:paraId="029660E9"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E108B4E"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BBD262D"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26E59F9"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77" w:type="pct"/>
            <w:shd w:val="clear" w:color="auto" w:fill="auto"/>
            <w:vAlign w:val="center"/>
          </w:tcPr>
          <w:p w14:paraId="3E7E8631"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254" w:type="pct"/>
            <w:shd w:val="clear" w:color="auto" w:fill="auto"/>
            <w:vAlign w:val="center"/>
          </w:tcPr>
          <w:p w14:paraId="16EECC63"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6223A97C"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0D29EABE"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7752D456" w14:textId="77777777" w:rsidTr="00D13864">
        <w:trPr>
          <w:trHeight w:val="525"/>
          <w:jc w:val="center"/>
        </w:trPr>
        <w:tc>
          <w:tcPr>
            <w:tcW w:w="538" w:type="pct"/>
            <w:vMerge/>
            <w:shd w:val="clear" w:color="auto" w:fill="auto"/>
            <w:vAlign w:val="center"/>
          </w:tcPr>
          <w:p w14:paraId="745BA9C1"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7B8C44E0"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4F3B37A4" w14:textId="77777777"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14-</w:t>
            </w:r>
            <w:r w:rsidRPr="00E5698B">
              <w:rPr>
                <w:rFonts w:ascii="Times New Roman" w:hAnsi="Times New Roman" w:cs="B Lotus"/>
                <w:sz w:val="24"/>
                <w:rtl/>
                <w:lang w:bidi="fa-IR"/>
              </w:rPr>
              <w:t xml:space="preserve"> نظام ازدواج دیگر فرهنگ ها را می شناسم.</w:t>
            </w:r>
          </w:p>
        </w:tc>
        <w:tc>
          <w:tcPr>
            <w:tcW w:w="261" w:type="pct"/>
            <w:shd w:val="clear" w:color="auto" w:fill="auto"/>
            <w:vAlign w:val="center"/>
          </w:tcPr>
          <w:p w14:paraId="2DD26892"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C026248"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02815BAC"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7A67E2C"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094329AB"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70A23AC4"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286" w:type="pct"/>
            <w:shd w:val="clear" w:color="auto" w:fill="auto"/>
            <w:vAlign w:val="center"/>
          </w:tcPr>
          <w:p w14:paraId="1AB57382"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344" w:type="pct"/>
            <w:shd w:val="clear" w:color="auto" w:fill="auto"/>
            <w:vAlign w:val="center"/>
          </w:tcPr>
          <w:p w14:paraId="3E1CF0E8"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497C39A0" w14:textId="77777777" w:rsidTr="00D13864">
        <w:trPr>
          <w:trHeight w:val="540"/>
          <w:jc w:val="center"/>
        </w:trPr>
        <w:tc>
          <w:tcPr>
            <w:tcW w:w="538" w:type="pct"/>
            <w:vMerge/>
            <w:shd w:val="clear" w:color="auto" w:fill="auto"/>
            <w:vAlign w:val="center"/>
          </w:tcPr>
          <w:p w14:paraId="3FA8E233"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CFA9B37"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45215AE8" w14:textId="77777777"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15-</w:t>
            </w:r>
            <w:r w:rsidRPr="00E5698B">
              <w:rPr>
                <w:rFonts w:ascii="Times New Roman" w:hAnsi="Times New Roman" w:cs="B Lotus"/>
                <w:sz w:val="24"/>
                <w:rtl/>
                <w:lang w:bidi="fa-IR"/>
              </w:rPr>
              <w:t xml:space="preserve"> هنرها و صنایع فرهنگ های دیگر را می شناسم.</w:t>
            </w:r>
          </w:p>
        </w:tc>
        <w:tc>
          <w:tcPr>
            <w:tcW w:w="261" w:type="pct"/>
            <w:shd w:val="clear" w:color="auto" w:fill="auto"/>
            <w:vAlign w:val="center"/>
          </w:tcPr>
          <w:p w14:paraId="2BA94C86"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8E98D25"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2D87D76"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651FA79"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277" w:type="pct"/>
            <w:shd w:val="clear" w:color="auto" w:fill="auto"/>
            <w:vAlign w:val="center"/>
          </w:tcPr>
          <w:p w14:paraId="2202CF4C"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60D75A31"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40AC03DC"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221CE4A4"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1392F777" w14:textId="77777777" w:rsidTr="00D13864">
        <w:trPr>
          <w:trHeight w:val="902"/>
          <w:jc w:val="center"/>
        </w:trPr>
        <w:tc>
          <w:tcPr>
            <w:tcW w:w="538" w:type="pct"/>
            <w:vMerge/>
            <w:shd w:val="clear" w:color="auto" w:fill="auto"/>
            <w:vAlign w:val="center"/>
          </w:tcPr>
          <w:p w14:paraId="3DBB84FE"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5DE9E441"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70E6859A" w14:textId="2C26BB52"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16-</w:t>
            </w:r>
            <w:r w:rsidRPr="00E5698B">
              <w:rPr>
                <w:rFonts w:ascii="Times New Roman" w:hAnsi="Times New Roman" w:cs="B Lotus"/>
                <w:sz w:val="24"/>
                <w:rtl/>
                <w:lang w:bidi="fa-IR"/>
              </w:rPr>
              <w:t xml:space="preserve"> قوانین </w:t>
            </w:r>
            <w:r w:rsidR="00EE0881">
              <w:rPr>
                <w:rFonts w:ascii="Times New Roman" w:hAnsi="Times New Roman" w:cs="B Lotus"/>
                <w:sz w:val="24"/>
                <w:rtl/>
                <w:lang w:bidi="fa-IR"/>
              </w:rPr>
              <w:t>ب</w:t>
            </w:r>
            <w:r w:rsidR="00EE0881">
              <w:rPr>
                <w:rFonts w:ascii="Times New Roman" w:hAnsi="Times New Roman" w:cs="B Lotus" w:hint="cs"/>
                <w:sz w:val="24"/>
                <w:rtl/>
                <w:lang w:bidi="fa-IR"/>
              </w:rPr>
              <w:t>ی</w:t>
            </w:r>
            <w:r w:rsidR="00EE0881">
              <w:rPr>
                <w:rFonts w:ascii="Times New Roman" w:hAnsi="Times New Roman" w:cs="B Lotus" w:hint="eastAsia"/>
                <w:sz w:val="24"/>
                <w:rtl/>
                <w:lang w:bidi="fa-IR"/>
              </w:rPr>
              <w:t>ان</w:t>
            </w:r>
            <w:r w:rsidR="00EE0881">
              <w:rPr>
                <w:rFonts w:ascii="Times New Roman" w:hAnsi="Times New Roman" w:cs="B Lotus"/>
                <w:sz w:val="24"/>
                <w:rtl/>
                <w:lang w:bidi="fa-IR"/>
              </w:rPr>
              <w:t xml:space="preserve"> (</w:t>
            </w:r>
            <w:r w:rsidRPr="00E5698B">
              <w:rPr>
                <w:rFonts w:ascii="Times New Roman" w:hAnsi="Times New Roman" w:cs="B Lotus"/>
                <w:sz w:val="24"/>
                <w:rtl/>
                <w:lang w:bidi="fa-IR"/>
              </w:rPr>
              <w:t>ابراز) رفتارهای غیرکلامی فرهنگ های دیگر را می شناسم.</w:t>
            </w:r>
          </w:p>
        </w:tc>
        <w:tc>
          <w:tcPr>
            <w:tcW w:w="261" w:type="pct"/>
            <w:shd w:val="clear" w:color="auto" w:fill="auto"/>
            <w:vAlign w:val="center"/>
          </w:tcPr>
          <w:p w14:paraId="56A045AD"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D9DEADE"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0E482B81"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01B9BA13"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4D2425F2"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7ED093D9"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286" w:type="pct"/>
            <w:shd w:val="clear" w:color="auto" w:fill="auto"/>
            <w:vAlign w:val="center"/>
          </w:tcPr>
          <w:p w14:paraId="22C4E1FF"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344" w:type="pct"/>
            <w:shd w:val="clear" w:color="auto" w:fill="auto"/>
            <w:vAlign w:val="center"/>
          </w:tcPr>
          <w:p w14:paraId="761EB858"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1796BC66" w14:textId="77777777" w:rsidTr="00D13864">
        <w:trPr>
          <w:trHeight w:val="526"/>
          <w:jc w:val="center"/>
        </w:trPr>
        <w:tc>
          <w:tcPr>
            <w:tcW w:w="538" w:type="pct"/>
            <w:vMerge w:val="restart"/>
            <w:shd w:val="clear" w:color="auto" w:fill="auto"/>
            <w:vAlign w:val="center"/>
          </w:tcPr>
          <w:p w14:paraId="082C4E80"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rtl/>
                <w:lang w:bidi="fa-IR"/>
              </w:rPr>
              <w:t>هوش فرهنگ</w:t>
            </w:r>
            <w:r w:rsidRPr="00E5698B">
              <w:rPr>
                <w:rFonts w:ascii="Times New Roman" w:hAnsi="Times New Roman" w:cs="B Lotus" w:hint="cs"/>
                <w:sz w:val="24"/>
                <w:rtl/>
                <w:lang w:bidi="fa-IR"/>
              </w:rPr>
              <w:t>ی</w:t>
            </w:r>
          </w:p>
        </w:tc>
        <w:tc>
          <w:tcPr>
            <w:tcW w:w="471" w:type="pct"/>
            <w:vMerge w:val="restart"/>
            <w:shd w:val="clear" w:color="auto" w:fill="auto"/>
            <w:vAlign w:val="center"/>
          </w:tcPr>
          <w:p w14:paraId="26CC35CE"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4.</w:t>
            </w:r>
            <w:r w:rsidRPr="00E5698B">
              <w:rPr>
                <w:rFonts w:ascii="Times New Roman" w:hAnsi="Times New Roman" w:cs="B Lotus"/>
                <w:sz w:val="24"/>
                <w:rtl/>
                <w:lang w:bidi="fa-IR"/>
              </w:rPr>
              <w:t xml:space="preserve"> </w:t>
            </w:r>
            <w:r w:rsidRPr="00E5698B">
              <w:rPr>
                <w:rFonts w:ascii="Times New Roman" w:hAnsi="Times New Roman" w:cs="B Lotus" w:hint="cs"/>
                <w:sz w:val="24"/>
                <w:rtl/>
                <w:lang w:bidi="fa-IR"/>
              </w:rPr>
              <w:t>بعد</w:t>
            </w:r>
            <w:r w:rsidRPr="00E5698B">
              <w:rPr>
                <w:rFonts w:ascii="Times New Roman" w:hAnsi="Times New Roman" w:cs="B Lotus"/>
                <w:sz w:val="24"/>
                <w:rtl/>
                <w:lang w:bidi="fa-IR"/>
              </w:rPr>
              <w:t xml:space="preserve"> رفتار</w:t>
            </w:r>
            <w:r w:rsidRPr="00E5698B">
              <w:rPr>
                <w:rFonts w:ascii="Times New Roman" w:hAnsi="Times New Roman" w:cs="B Lotus" w:hint="cs"/>
                <w:sz w:val="24"/>
                <w:rtl/>
                <w:lang w:bidi="fa-IR"/>
              </w:rPr>
              <w:t>ی</w:t>
            </w:r>
            <w:r w:rsidRPr="00E5698B">
              <w:rPr>
                <w:rFonts w:ascii="Times New Roman" w:hAnsi="Times New Roman" w:cs="B Lotus"/>
                <w:sz w:val="24"/>
                <w:rtl/>
                <w:lang w:bidi="fa-IR"/>
              </w:rPr>
              <w:t>:</w:t>
            </w:r>
          </w:p>
        </w:tc>
        <w:tc>
          <w:tcPr>
            <w:tcW w:w="1790" w:type="pct"/>
            <w:shd w:val="clear" w:color="auto" w:fill="auto"/>
            <w:vAlign w:val="center"/>
          </w:tcPr>
          <w:p w14:paraId="0338E73F" w14:textId="77777777"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17-</w:t>
            </w:r>
            <w:r w:rsidRPr="00E5698B">
              <w:rPr>
                <w:rFonts w:ascii="Times New Roman" w:hAnsi="Times New Roman" w:cs="B Lotus"/>
                <w:sz w:val="24"/>
                <w:rtl/>
                <w:lang w:bidi="fa-IR"/>
              </w:rPr>
              <w:t>من رفتار کلامی ام را وقتی که در تعامل فرهنگی به آن نیاز است تغییر می دهم.</w:t>
            </w:r>
          </w:p>
        </w:tc>
        <w:tc>
          <w:tcPr>
            <w:tcW w:w="261" w:type="pct"/>
            <w:shd w:val="clear" w:color="auto" w:fill="auto"/>
            <w:vAlign w:val="center"/>
          </w:tcPr>
          <w:p w14:paraId="390C1356"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F4E8D9B"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239B491B"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7504377" w14:textId="77777777" w:rsidR="002B5530" w:rsidRPr="00E5698B" w:rsidRDefault="002B5530"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44/0</w:t>
            </w:r>
          </w:p>
        </w:tc>
        <w:tc>
          <w:tcPr>
            <w:tcW w:w="277" w:type="pct"/>
            <w:shd w:val="clear" w:color="auto" w:fill="auto"/>
            <w:vAlign w:val="center"/>
          </w:tcPr>
          <w:p w14:paraId="7D38D79C" w14:textId="77777777" w:rsidR="002B5530" w:rsidRPr="00E5698B" w:rsidRDefault="002B5530"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56/0</w:t>
            </w:r>
          </w:p>
        </w:tc>
        <w:tc>
          <w:tcPr>
            <w:tcW w:w="254" w:type="pct"/>
            <w:shd w:val="clear" w:color="auto" w:fill="auto"/>
            <w:vAlign w:val="center"/>
          </w:tcPr>
          <w:p w14:paraId="08B48266"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0FFB26F3"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3111EBFB"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7CAF7831" w14:textId="77777777" w:rsidTr="00D13864">
        <w:trPr>
          <w:trHeight w:val="615"/>
          <w:jc w:val="center"/>
        </w:trPr>
        <w:tc>
          <w:tcPr>
            <w:tcW w:w="538" w:type="pct"/>
            <w:vMerge/>
            <w:shd w:val="clear" w:color="auto" w:fill="auto"/>
            <w:vAlign w:val="center"/>
          </w:tcPr>
          <w:p w14:paraId="0CC66216"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31AD8EFB"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6A52F45E" w14:textId="77777777"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18-</w:t>
            </w:r>
            <w:r w:rsidRPr="00E5698B">
              <w:rPr>
                <w:rFonts w:ascii="Times New Roman" w:hAnsi="Times New Roman" w:cs="B Lotus"/>
                <w:sz w:val="24"/>
                <w:rtl/>
                <w:lang w:bidi="fa-IR"/>
              </w:rPr>
              <w:t>من مکث و سکوت را در موقعیت های بین فرهنگی، متفاوت بکار می گیرم.</w:t>
            </w:r>
          </w:p>
        </w:tc>
        <w:tc>
          <w:tcPr>
            <w:tcW w:w="261" w:type="pct"/>
            <w:shd w:val="clear" w:color="auto" w:fill="auto"/>
            <w:vAlign w:val="center"/>
          </w:tcPr>
          <w:p w14:paraId="0B75BB67"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EA31E8F"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2D81A03"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60" w:type="pct"/>
            <w:shd w:val="clear" w:color="auto" w:fill="auto"/>
            <w:vAlign w:val="center"/>
          </w:tcPr>
          <w:p w14:paraId="076A9233"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77" w:type="pct"/>
            <w:shd w:val="clear" w:color="auto" w:fill="auto"/>
            <w:vAlign w:val="center"/>
          </w:tcPr>
          <w:p w14:paraId="1E776F58"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54" w:type="pct"/>
            <w:shd w:val="clear" w:color="auto" w:fill="auto"/>
            <w:vAlign w:val="center"/>
          </w:tcPr>
          <w:p w14:paraId="66F73B03"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1/4</w:t>
            </w:r>
          </w:p>
        </w:tc>
        <w:tc>
          <w:tcPr>
            <w:tcW w:w="286" w:type="pct"/>
            <w:shd w:val="clear" w:color="auto" w:fill="auto"/>
            <w:vAlign w:val="center"/>
          </w:tcPr>
          <w:p w14:paraId="359FDD33"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344" w:type="pct"/>
            <w:shd w:val="clear" w:color="auto" w:fill="auto"/>
            <w:vAlign w:val="center"/>
          </w:tcPr>
          <w:p w14:paraId="50F5B1B6" w14:textId="77777777" w:rsidR="002B5530" w:rsidRPr="00E5698B" w:rsidRDefault="002B5530"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20EEAFAD" w14:textId="77777777" w:rsidTr="00D13864">
        <w:trPr>
          <w:trHeight w:val="525"/>
          <w:jc w:val="center"/>
        </w:trPr>
        <w:tc>
          <w:tcPr>
            <w:tcW w:w="538" w:type="pct"/>
            <w:vMerge/>
            <w:shd w:val="clear" w:color="auto" w:fill="auto"/>
            <w:vAlign w:val="center"/>
          </w:tcPr>
          <w:p w14:paraId="72A2F146"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700F05D5"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0B5FC2E1" w14:textId="77777777"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19-</w:t>
            </w:r>
            <w:r w:rsidRPr="00E5698B">
              <w:rPr>
                <w:rFonts w:ascii="Times New Roman" w:hAnsi="Times New Roman" w:cs="B Lotus"/>
                <w:sz w:val="24"/>
                <w:rtl/>
                <w:lang w:bidi="fa-IR"/>
              </w:rPr>
              <w:t>وقتی که در یک موقعیت بین فرهنگی نیاز باشد، نحوه صحبت کردنم را تغییر می دهم.</w:t>
            </w:r>
          </w:p>
        </w:tc>
        <w:tc>
          <w:tcPr>
            <w:tcW w:w="261" w:type="pct"/>
            <w:shd w:val="clear" w:color="auto" w:fill="auto"/>
            <w:vAlign w:val="center"/>
          </w:tcPr>
          <w:p w14:paraId="73C3E702"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D823D8D"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8800D95"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395F247"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5A7C963C"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54" w:type="pct"/>
            <w:shd w:val="clear" w:color="auto" w:fill="auto"/>
            <w:vAlign w:val="center"/>
          </w:tcPr>
          <w:p w14:paraId="789C7328"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286" w:type="pct"/>
            <w:shd w:val="clear" w:color="auto" w:fill="auto"/>
            <w:vAlign w:val="center"/>
          </w:tcPr>
          <w:p w14:paraId="24FAACEF"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50/0</w:t>
            </w:r>
          </w:p>
        </w:tc>
        <w:tc>
          <w:tcPr>
            <w:tcW w:w="344" w:type="pct"/>
            <w:shd w:val="clear" w:color="auto" w:fill="auto"/>
            <w:vAlign w:val="center"/>
          </w:tcPr>
          <w:p w14:paraId="3FC919C7"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121E6138" w14:textId="77777777" w:rsidTr="00D13864">
        <w:trPr>
          <w:trHeight w:val="540"/>
          <w:jc w:val="center"/>
        </w:trPr>
        <w:tc>
          <w:tcPr>
            <w:tcW w:w="538" w:type="pct"/>
            <w:vMerge/>
            <w:shd w:val="clear" w:color="auto" w:fill="auto"/>
            <w:vAlign w:val="center"/>
          </w:tcPr>
          <w:p w14:paraId="7FD64527"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5A27EA0B"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484A9205" w14:textId="77777777"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20-</w:t>
            </w:r>
            <w:r w:rsidRPr="00E5698B">
              <w:rPr>
                <w:rFonts w:ascii="Times New Roman" w:hAnsi="Times New Roman" w:cs="B Lotus"/>
                <w:sz w:val="24"/>
                <w:rtl/>
                <w:lang w:bidi="fa-IR"/>
              </w:rPr>
              <w:t>در صورت نیاز در تعاملات بین فرهنگی رفتار غیر کلامی ام را تغییر می دهم.</w:t>
            </w:r>
          </w:p>
        </w:tc>
        <w:tc>
          <w:tcPr>
            <w:tcW w:w="261" w:type="pct"/>
            <w:shd w:val="clear" w:color="auto" w:fill="auto"/>
            <w:vAlign w:val="center"/>
          </w:tcPr>
          <w:p w14:paraId="6FD0A47A"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242D448"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8D6A0A7"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6CDDFFFB"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1BB22DCE"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1D9407C9"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52FB7C97" w14:textId="77777777" w:rsidR="002B5530" w:rsidRPr="00E5698B" w:rsidRDefault="002B5530"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344" w:type="pct"/>
            <w:shd w:val="clear" w:color="auto" w:fill="auto"/>
            <w:vAlign w:val="center"/>
          </w:tcPr>
          <w:p w14:paraId="14E78D24" w14:textId="77777777" w:rsidR="002B5530" w:rsidRPr="00E5698B" w:rsidRDefault="002B5530"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283FC90E" w14:textId="77777777" w:rsidTr="00D13864">
        <w:trPr>
          <w:trHeight w:val="653"/>
          <w:jc w:val="center"/>
        </w:trPr>
        <w:tc>
          <w:tcPr>
            <w:tcW w:w="538" w:type="pct"/>
            <w:vMerge/>
            <w:shd w:val="clear" w:color="auto" w:fill="auto"/>
            <w:vAlign w:val="center"/>
          </w:tcPr>
          <w:p w14:paraId="32844B3B"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1846DE84" w14:textId="77777777" w:rsidR="002B5530" w:rsidRPr="00E5698B" w:rsidRDefault="002B5530"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71D33DC0" w14:textId="757F522E" w:rsidR="002B5530" w:rsidRPr="00E5698B" w:rsidRDefault="002B5530"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21-</w:t>
            </w:r>
            <w:r w:rsidRPr="00E5698B">
              <w:rPr>
                <w:rFonts w:ascii="Times New Roman" w:hAnsi="Times New Roman" w:cs="B Lotus"/>
                <w:sz w:val="24"/>
                <w:rtl/>
                <w:lang w:bidi="fa-IR"/>
              </w:rPr>
              <w:t xml:space="preserve">در تعاملات بین </w:t>
            </w:r>
            <w:r w:rsidR="00EE0881">
              <w:rPr>
                <w:rFonts w:ascii="Times New Roman" w:hAnsi="Times New Roman" w:cs="B Lotus"/>
                <w:sz w:val="24"/>
                <w:rtl/>
                <w:lang w:bidi="fa-IR"/>
              </w:rPr>
              <w:t>فرهنگ</w:t>
            </w:r>
            <w:r w:rsidR="00EE0881">
              <w:rPr>
                <w:rFonts w:ascii="Times New Roman" w:hAnsi="Times New Roman" w:cs="B Lotus" w:hint="cs"/>
                <w:sz w:val="24"/>
                <w:rtl/>
                <w:lang w:bidi="fa-IR"/>
              </w:rPr>
              <w:t>ی</w:t>
            </w:r>
            <w:r w:rsidR="00EE0881">
              <w:rPr>
                <w:rFonts w:ascii="Times New Roman" w:hAnsi="Times New Roman" w:cs="B Lotus"/>
                <w:sz w:val="24"/>
                <w:rtl/>
                <w:lang w:bidi="fa-IR"/>
              </w:rPr>
              <w:t xml:space="preserve"> (</w:t>
            </w:r>
            <w:r w:rsidRPr="00E5698B">
              <w:rPr>
                <w:rFonts w:ascii="Times New Roman" w:hAnsi="Times New Roman" w:cs="B Lotus"/>
                <w:sz w:val="24"/>
                <w:rtl/>
                <w:lang w:bidi="fa-IR"/>
              </w:rPr>
              <w:t xml:space="preserve">بیان یا تظاهرات) چهره ام را </w:t>
            </w:r>
            <w:r w:rsidRPr="00E5698B">
              <w:rPr>
                <w:rFonts w:ascii="Times New Roman" w:hAnsi="Times New Roman" w:cs="B Lotus" w:hint="cs"/>
                <w:sz w:val="24"/>
                <w:rtl/>
                <w:lang w:bidi="fa-IR"/>
              </w:rPr>
              <w:t xml:space="preserve">متناسب </w:t>
            </w:r>
            <w:r w:rsidRPr="00E5698B">
              <w:rPr>
                <w:rFonts w:ascii="Times New Roman" w:hAnsi="Times New Roman" w:cs="B Lotus"/>
                <w:sz w:val="24"/>
                <w:rtl/>
                <w:lang w:bidi="fa-IR"/>
              </w:rPr>
              <w:t>ب</w:t>
            </w:r>
            <w:r w:rsidRPr="00E5698B">
              <w:rPr>
                <w:rFonts w:ascii="Times New Roman" w:hAnsi="Times New Roman" w:cs="B Lotus" w:hint="cs"/>
                <w:sz w:val="24"/>
                <w:rtl/>
                <w:lang w:bidi="fa-IR"/>
              </w:rPr>
              <w:t>ا</w:t>
            </w:r>
            <w:r w:rsidRPr="00E5698B">
              <w:rPr>
                <w:rFonts w:ascii="Times New Roman" w:hAnsi="Times New Roman" w:cs="B Lotus"/>
                <w:sz w:val="24"/>
                <w:rtl/>
                <w:lang w:bidi="fa-IR"/>
              </w:rPr>
              <w:t xml:space="preserve"> آن نیاز تغییر می دهم.</w:t>
            </w:r>
          </w:p>
        </w:tc>
        <w:tc>
          <w:tcPr>
            <w:tcW w:w="261" w:type="pct"/>
            <w:shd w:val="clear" w:color="auto" w:fill="auto"/>
            <w:vAlign w:val="center"/>
          </w:tcPr>
          <w:p w14:paraId="4FF4D9BF"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F525CE8"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5C33F66"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E63DD21"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54/0</w:t>
            </w:r>
          </w:p>
        </w:tc>
        <w:tc>
          <w:tcPr>
            <w:tcW w:w="277" w:type="pct"/>
            <w:shd w:val="clear" w:color="auto" w:fill="auto"/>
            <w:vAlign w:val="center"/>
          </w:tcPr>
          <w:p w14:paraId="58273A37"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46/0</w:t>
            </w:r>
          </w:p>
        </w:tc>
        <w:tc>
          <w:tcPr>
            <w:tcW w:w="254" w:type="pct"/>
            <w:shd w:val="clear" w:color="auto" w:fill="auto"/>
            <w:vAlign w:val="center"/>
          </w:tcPr>
          <w:p w14:paraId="73F13A4D"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08569283" w14:textId="77777777" w:rsidR="002B5530" w:rsidRPr="00E5698B" w:rsidRDefault="002B5530"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94/0</w:t>
            </w:r>
          </w:p>
        </w:tc>
        <w:tc>
          <w:tcPr>
            <w:tcW w:w="344" w:type="pct"/>
            <w:shd w:val="clear" w:color="auto" w:fill="auto"/>
            <w:vAlign w:val="center"/>
          </w:tcPr>
          <w:p w14:paraId="7C3F6CD9" w14:textId="77777777" w:rsidR="002B5530" w:rsidRPr="00E5698B" w:rsidRDefault="002B5530"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13FB45FF" w14:textId="77777777" w:rsidTr="00D13864">
        <w:trPr>
          <w:trHeight w:val="193"/>
          <w:jc w:val="center"/>
        </w:trPr>
        <w:tc>
          <w:tcPr>
            <w:tcW w:w="538" w:type="pct"/>
            <w:vMerge w:val="restart"/>
            <w:shd w:val="clear" w:color="auto" w:fill="auto"/>
            <w:vAlign w:val="center"/>
          </w:tcPr>
          <w:p w14:paraId="3210DA41"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rtl/>
                <w:lang w:bidi="fa-IR"/>
              </w:rPr>
              <w:lastRenderedPageBreak/>
              <w:t>خص</w:t>
            </w:r>
            <w:r w:rsidRPr="00E5698B">
              <w:rPr>
                <w:rFonts w:ascii="Times New Roman" w:hAnsi="Times New Roman" w:cs="B Lotus" w:hint="cs"/>
                <w:sz w:val="24"/>
                <w:rtl/>
                <w:lang w:bidi="fa-IR"/>
              </w:rPr>
              <w:t>ی</w:t>
            </w:r>
            <w:r w:rsidRPr="00E5698B">
              <w:rPr>
                <w:rFonts w:ascii="Times New Roman" w:hAnsi="Times New Roman" w:cs="B Lotus" w:hint="eastAsia"/>
                <w:sz w:val="24"/>
                <w:rtl/>
                <w:lang w:bidi="fa-IR"/>
              </w:rPr>
              <w:t>صه‌ها</w:t>
            </w:r>
            <w:r w:rsidRPr="00E5698B">
              <w:rPr>
                <w:rFonts w:ascii="Times New Roman" w:hAnsi="Times New Roman" w:cs="B Lotus" w:hint="cs"/>
                <w:sz w:val="24"/>
                <w:rtl/>
                <w:lang w:bidi="fa-IR"/>
              </w:rPr>
              <w:t>ی</w:t>
            </w:r>
            <w:r w:rsidRPr="00E5698B">
              <w:rPr>
                <w:rFonts w:ascii="Times New Roman" w:hAnsi="Times New Roman" w:cs="B Lotus"/>
                <w:sz w:val="24"/>
                <w:rtl/>
                <w:lang w:bidi="fa-IR"/>
              </w:rPr>
              <w:t xml:space="preserve"> شخص</w:t>
            </w:r>
            <w:r w:rsidRPr="00E5698B">
              <w:rPr>
                <w:rFonts w:ascii="Times New Roman" w:hAnsi="Times New Roman" w:cs="B Lotus" w:hint="cs"/>
                <w:sz w:val="24"/>
                <w:rtl/>
                <w:lang w:bidi="fa-IR"/>
              </w:rPr>
              <w:t>یتی</w:t>
            </w:r>
            <w:r w:rsidRPr="00E5698B">
              <w:rPr>
                <w:rFonts w:ascii="Times New Roman" w:hAnsi="Times New Roman" w:cs="B Lotus"/>
                <w:sz w:val="24"/>
                <w:rtl/>
                <w:lang w:bidi="fa-IR"/>
              </w:rPr>
              <w:t>:</w:t>
            </w:r>
          </w:p>
        </w:tc>
        <w:tc>
          <w:tcPr>
            <w:tcW w:w="471" w:type="pct"/>
            <w:vMerge w:val="restart"/>
            <w:shd w:val="clear" w:color="auto" w:fill="auto"/>
            <w:vAlign w:val="center"/>
          </w:tcPr>
          <w:p w14:paraId="4B91C3FB" w14:textId="0E6F1664"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w:t>
            </w:r>
            <w:r w:rsidR="00EE0881">
              <w:rPr>
                <w:rFonts w:ascii="Times New Roman" w:hAnsi="Times New Roman" w:cs="B Lotus"/>
                <w:sz w:val="24"/>
                <w:rtl/>
                <w:lang w:bidi="fa-IR"/>
              </w:rPr>
              <w:t>صداقت</w:t>
            </w:r>
            <w:r w:rsidRPr="00E5698B">
              <w:rPr>
                <w:rFonts w:ascii="Times New Roman" w:hAnsi="Times New Roman" w:cs="B Lotus" w:hint="cs"/>
                <w:sz w:val="24"/>
                <w:rtl/>
                <w:lang w:bidi="fa-IR"/>
              </w:rPr>
              <w:t>-تواضع:</w:t>
            </w:r>
          </w:p>
        </w:tc>
        <w:tc>
          <w:tcPr>
            <w:tcW w:w="1790" w:type="pct"/>
            <w:shd w:val="clear" w:color="auto" w:fill="auto"/>
            <w:vAlign w:val="center"/>
          </w:tcPr>
          <w:p w14:paraId="32186241"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1-خلوص نیت دارم.</w:t>
            </w:r>
          </w:p>
        </w:tc>
        <w:tc>
          <w:tcPr>
            <w:tcW w:w="261" w:type="pct"/>
            <w:shd w:val="clear" w:color="auto" w:fill="auto"/>
            <w:vAlign w:val="center"/>
          </w:tcPr>
          <w:p w14:paraId="6C7E2AE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F41EC1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5F0A088A"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EF67119"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77" w:type="pct"/>
            <w:shd w:val="clear" w:color="auto" w:fill="auto"/>
            <w:vAlign w:val="center"/>
          </w:tcPr>
          <w:p w14:paraId="6F5D933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254" w:type="pct"/>
            <w:shd w:val="clear" w:color="auto" w:fill="auto"/>
            <w:vAlign w:val="center"/>
          </w:tcPr>
          <w:p w14:paraId="73E480BC"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202BA68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459F8698"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541974DB" w14:textId="77777777" w:rsidTr="00D13864">
        <w:trPr>
          <w:trHeight w:val="255"/>
          <w:jc w:val="center"/>
        </w:trPr>
        <w:tc>
          <w:tcPr>
            <w:tcW w:w="538" w:type="pct"/>
            <w:vMerge/>
            <w:shd w:val="clear" w:color="auto" w:fill="auto"/>
            <w:vAlign w:val="center"/>
          </w:tcPr>
          <w:p w14:paraId="29B8F3C5"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376CA5E2"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5E24965B"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2-قابل اطمینان و منصف هستم.</w:t>
            </w:r>
          </w:p>
        </w:tc>
        <w:tc>
          <w:tcPr>
            <w:tcW w:w="261" w:type="pct"/>
            <w:shd w:val="clear" w:color="auto" w:fill="auto"/>
            <w:vAlign w:val="center"/>
          </w:tcPr>
          <w:p w14:paraId="3CA9174C"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DEF8A3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29961E0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F0A8EF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77" w:type="pct"/>
            <w:shd w:val="clear" w:color="auto" w:fill="auto"/>
            <w:vAlign w:val="center"/>
          </w:tcPr>
          <w:p w14:paraId="531A875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54" w:type="pct"/>
            <w:shd w:val="clear" w:color="auto" w:fill="auto"/>
            <w:vAlign w:val="center"/>
          </w:tcPr>
          <w:p w14:paraId="3BC631A0" w14:textId="77777777" w:rsidR="00D13864" w:rsidRPr="00E5698B" w:rsidRDefault="00D13864"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3D6AA2FD"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3EFB91E9"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79FC6558" w14:textId="77777777" w:rsidTr="00D13864">
        <w:trPr>
          <w:trHeight w:val="309"/>
          <w:jc w:val="center"/>
        </w:trPr>
        <w:tc>
          <w:tcPr>
            <w:tcW w:w="538" w:type="pct"/>
            <w:vMerge/>
            <w:shd w:val="clear" w:color="auto" w:fill="auto"/>
            <w:vAlign w:val="center"/>
          </w:tcPr>
          <w:p w14:paraId="6FA4CDE5"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207BD051"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48F36C4C"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3-از حرص و طمع اجتناب می‌کنم.</w:t>
            </w:r>
          </w:p>
        </w:tc>
        <w:tc>
          <w:tcPr>
            <w:tcW w:w="261" w:type="pct"/>
            <w:shd w:val="clear" w:color="auto" w:fill="auto"/>
            <w:vAlign w:val="center"/>
          </w:tcPr>
          <w:p w14:paraId="3D8E7447"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D0FAB6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D2E44B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30ED4DA"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1B08AE3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54" w:type="pct"/>
            <w:shd w:val="clear" w:color="auto" w:fill="auto"/>
            <w:vAlign w:val="center"/>
          </w:tcPr>
          <w:p w14:paraId="370FAFDF"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286" w:type="pct"/>
            <w:shd w:val="clear" w:color="auto" w:fill="auto"/>
            <w:vAlign w:val="center"/>
          </w:tcPr>
          <w:p w14:paraId="6FDAD39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50/0</w:t>
            </w:r>
          </w:p>
        </w:tc>
        <w:tc>
          <w:tcPr>
            <w:tcW w:w="344" w:type="pct"/>
            <w:shd w:val="clear" w:color="auto" w:fill="auto"/>
            <w:vAlign w:val="center"/>
          </w:tcPr>
          <w:p w14:paraId="38F3BF3D"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287203E5" w14:textId="77777777" w:rsidTr="00D13864">
        <w:trPr>
          <w:trHeight w:val="77"/>
          <w:jc w:val="center"/>
        </w:trPr>
        <w:tc>
          <w:tcPr>
            <w:tcW w:w="538" w:type="pct"/>
            <w:vMerge/>
            <w:shd w:val="clear" w:color="auto" w:fill="auto"/>
            <w:vAlign w:val="center"/>
          </w:tcPr>
          <w:p w14:paraId="62C8C72B"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B8DB38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162D4C5D"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4-متواضع و فروتن هستم.</w:t>
            </w:r>
          </w:p>
        </w:tc>
        <w:tc>
          <w:tcPr>
            <w:tcW w:w="261" w:type="pct"/>
            <w:shd w:val="clear" w:color="auto" w:fill="auto"/>
            <w:vAlign w:val="center"/>
          </w:tcPr>
          <w:p w14:paraId="62D74B19"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868EA9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BFC0A3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3F20500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77" w:type="pct"/>
            <w:shd w:val="clear" w:color="auto" w:fill="auto"/>
            <w:vAlign w:val="center"/>
          </w:tcPr>
          <w:p w14:paraId="55AAB5A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54" w:type="pct"/>
            <w:shd w:val="clear" w:color="auto" w:fill="auto"/>
            <w:vAlign w:val="center"/>
          </w:tcPr>
          <w:p w14:paraId="11074F04" w14:textId="77777777" w:rsidR="00D13864" w:rsidRPr="00E5698B" w:rsidRDefault="00D13864" w:rsidP="00D80CCD">
            <w:pPr>
              <w:bidi/>
              <w:spacing w:after="0" w:line="240" w:lineRule="auto"/>
              <w:jc w:val="center"/>
              <w:rPr>
                <w:rFonts w:ascii="Times New Roman" w:hAnsi="Times New Roman" w:cs="B Lotus"/>
                <w:sz w:val="24"/>
                <w:szCs w:val="18"/>
                <w:rtl/>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606EF849"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344" w:type="pct"/>
            <w:shd w:val="clear" w:color="auto" w:fill="auto"/>
            <w:vAlign w:val="center"/>
          </w:tcPr>
          <w:p w14:paraId="1C37EC54"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7C2A9CF6" w14:textId="77777777" w:rsidTr="00D13864">
        <w:trPr>
          <w:trHeight w:val="243"/>
          <w:jc w:val="center"/>
        </w:trPr>
        <w:tc>
          <w:tcPr>
            <w:tcW w:w="538" w:type="pct"/>
            <w:vMerge/>
            <w:shd w:val="clear" w:color="auto" w:fill="auto"/>
            <w:vAlign w:val="center"/>
          </w:tcPr>
          <w:p w14:paraId="390C3691"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2496325E"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311703E3"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5-صداقت دارم.</w:t>
            </w:r>
          </w:p>
        </w:tc>
        <w:tc>
          <w:tcPr>
            <w:tcW w:w="261" w:type="pct"/>
            <w:shd w:val="clear" w:color="auto" w:fill="auto"/>
            <w:vAlign w:val="center"/>
          </w:tcPr>
          <w:p w14:paraId="5AFCD6BB"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0C6B7C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5284F9BA"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26D236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77" w:type="pct"/>
            <w:shd w:val="clear" w:color="auto" w:fill="auto"/>
            <w:vAlign w:val="center"/>
          </w:tcPr>
          <w:p w14:paraId="3FF3B6D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254" w:type="pct"/>
            <w:shd w:val="clear" w:color="auto" w:fill="auto"/>
            <w:vAlign w:val="center"/>
          </w:tcPr>
          <w:p w14:paraId="03B9B46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064A1DD9"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6467C62D"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69B91452" w14:textId="77777777" w:rsidTr="00D13864">
        <w:trPr>
          <w:trHeight w:val="151"/>
          <w:jc w:val="center"/>
        </w:trPr>
        <w:tc>
          <w:tcPr>
            <w:tcW w:w="538" w:type="pct"/>
            <w:vMerge/>
            <w:shd w:val="clear" w:color="auto" w:fill="auto"/>
            <w:vAlign w:val="center"/>
          </w:tcPr>
          <w:p w14:paraId="09D489CC"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val="restart"/>
            <w:shd w:val="clear" w:color="auto" w:fill="auto"/>
            <w:vAlign w:val="center"/>
          </w:tcPr>
          <w:p w14:paraId="39B71779"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w:t>
            </w:r>
            <w:r w:rsidRPr="00E5698B">
              <w:rPr>
                <w:rFonts w:ascii="Times New Roman" w:hAnsi="Times New Roman" w:cs="B Lotus"/>
                <w:sz w:val="24"/>
                <w:rtl/>
                <w:lang w:bidi="fa-IR"/>
              </w:rPr>
              <w:t>ثبات عاطف</w:t>
            </w:r>
            <w:r w:rsidRPr="00E5698B">
              <w:rPr>
                <w:rFonts w:ascii="Times New Roman" w:hAnsi="Times New Roman" w:cs="B Lotus" w:hint="cs"/>
                <w:sz w:val="24"/>
                <w:rtl/>
                <w:lang w:bidi="fa-IR"/>
              </w:rPr>
              <w:t>ی</w:t>
            </w:r>
            <w:r w:rsidRPr="00E5698B">
              <w:rPr>
                <w:rFonts w:ascii="Times New Roman" w:hAnsi="Times New Roman" w:cs="B Lotus"/>
                <w:sz w:val="24"/>
                <w:rtl/>
                <w:lang w:bidi="fa-IR"/>
              </w:rPr>
              <w:t>:</w:t>
            </w:r>
          </w:p>
        </w:tc>
        <w:tc>
          <w:tcPr>
            <w:tcW w:w="1790" w:type="pct"/>
            <w:shd w:val="clear" w:color="auto" w:fill="auto"/>
            <w:vAlign w:val="center"/>
          </w:tcPr>
          <w:p w14:paraId="400C57EC"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6-مضطرب نیستم</w:t>
            </w:r>
          </w:p>
        </w:tc>
        <w:tc>
          <w:tcPr>
            <w:tcW w:w="261" w:type="pct"/>
            <w:shd w:val="clear" w:color="auto" w:fill="auto"/>
            <w:vAlign w:val="center"/>
          </w:tcPr>
          <w:p w14:paraId="3495BFD8"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FED8367"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05D700A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243FDDDB" w14:textId="77777777" w:rsidR="00D13864" w:rsidRPr="00E5698B" w:rsidRDefault="00D13864"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0/0</w:t>
            </w:r>
          </w:p>
        </w:tc>
        <w:tc>
          <w:tcPr>
            <w:tcW w:w="277" w:type="pct"/>
            <w:shd w:val="clear" w:color="auto" w:fill="auto"/>
            <w:vAlign w:val="center"/>
          </w:tcPr>
          <w:p w14:paraId="412EEB55" w14:textId="77777777" w:rsidR="00D13864" w:rsidRPr="00E5698B" w:rsidRDefault="00D13864"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89/0</w:t>
            </w:r>
          </w:p>
        </w:tc>
        <w:tc>
          <w:tcPr>
            <w:tcW w:w="254" w:type="pct"/>
            <w:shd w:val="clear" w:color="auto" w:fill="auto"/>
            <w:vAlign w:val="center"/>
          </w:tcPr>
          <w:p w14:paraId="4006EE6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286" w:type="pct"/>
            <w:shd w:val="clear" w:color="auto" w:fill="auto"/>
            <w:vAlign w:val="center"/>
          </w:tcPr>
          <w:p w14:paraId="64F3B23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344" w:type="pct"/>
            <w:shd w:val="clear" w:color="auto" w:fill="auto"/>
            <w:vAlign w:val="center"/>
          </w:tcPr>
          <w:p w14:paraId="7407C90E"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62F7345D" w14:textId="77777777" w:rsidTr="00D13864">
        <w:trPr>
          <w:trHeight w:val="77"/>
          <w:jc w:val="center"/>
        </w:trPr>
        <w:tc>
          <w:tcPr>
            <w:tcW w:w="538" w:type="pct"/>
            <w:vMerge/>
            <w:shd w:val="clear" w:color="auto" w:fill="auto"/>
            <w:vAlign w:val="center"/>
          </w:tcPr>
          <w:p w14:paraId="7C4D7FE7"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430B342"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1B59CC03"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7-زود عصبانی نمی‌شوم.</w:t>
            </w:r>
          </w:p>
        </w:tc>
        <w:tc>
          <w:tcPr>
            <w:tcW w:w="261" w:type="pct"/>
            <w:shd w:val="clear" w:color="auto" w:fill="auto"/>
            <w:vAlign w:val="center"/>
          </w:tcPr>
          <w:p w14:paraId="5EF44B2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CF51779"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41926F2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29BED7C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77" w:type="pct"/>
            <w:shd w:val="clear" w:color="auto" w:fill="auto"/>
            <w:vAlign w:val="center"/>
          </w:tcPr>
          <w:p w14:paraId="1967BD8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3BDE1F7C"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2/4</w:t>
            </w:r>
          </w:p>
        </w:tc>
        <w:tc>
          <w:tcPr>
            <w:tcW w:w="286" w:type="pct"/>
            <w:shd w:val="clear" w:color="auto" w:fill="auto"/>
            <w:vAlign w:val="center"/>
          </w:tcPr>
          <w:p w14:paraId="536AAA2B"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09/1</w:t>
            </w:r>
          </w:p>
        </w:tc>
        <w:tc>
          <w:tcPr>
            <w:tcW w:w="344" w:type="pct"/>
            <w:shd w:val="clear" w:color="auto" w:fill="auto"/>
            <w:vAlign w:val="center"/>
          </w:tcPr>
          <w:p w14:paraId="3E0F1075"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264F5DAF" w14:textId="77777777" w:rsidTr="00D13864">
        <w:trPr>
          <w:trHeight w:val="495"/>
          <w:jc w:val="center"/>
        </w:trPr>
        <w:tc>
          <w:tcPr>
            <w:tcW w:w="538" w:type="pct"/>
            <w:vMerge/>
            <w:shd w:val="clear" w:color="auto" w:fill="auto"/>
            <w:vAlign w:val="center"/>
          </w:tcPr>
          <w:p w14:paraId="40A0C826"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732B3703"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5BEA6CCB"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8-بیقرار نیستم.</w:t>
            </w:r>
          </w:p>
        </w:tc>
        <w:tc>
          <w:tcPr>
            <w:tcW w:w="261" w:type="pct"/>
            <w:shd w:val="clear" w:color="auto" w:fill="auto"/>
            <w:vAlign w:val="center"/>
          </w:tcPr>
          <w:p w14:paraId="4B5C879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7CA1ED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00D20E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2B403C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277" w:type="pct"/>
            <w:shd w:val="clear" w:color="auto" w:fill="auto"/>
            <w:vAlign w:val="center"/>
          </w:tcPr>
          <w:p w14:paraId="7F00C1AD"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5B12FD7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02927C3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48B36C52"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2F280A42" w14:textId="77777777" w:rsidTr="00D13864">
        <w:trPr>
          <w:trHeight w:val="531"/>
          <w:jc w:val="center"/>
        </w:trPr>
        <w:tc>
          <w:tcPr>
            <w:tcW w:w="538" w:type="pct"/>
            <w:vMerge/>
            <w:shd w:val="clear" w:color="auto" w:fill="auto"/>
            <w:vAlign w:val="center"/>
          </w:tcPr>
          <w:p w14:paraId="4DC9CF86"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522B366C"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5ED3B8E8"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9-احساس واماندگی و درماندگی نمی‌کنم.</w:t>
            </w:r>
          </w:p>
        </w:tc>
        <w:tc>
          <w:tcPr>
            <w:tcW w:w="261" w:type="pct"/>
            <w:shd w:val="clear" w:color="auto" w:fill="auto"/>
            <w:vAlign w:val="center"/>
          </w:tcPr>
          <w:p w14:paraId="7B6976CB"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7FF33C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471E74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10C373E8"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35423338"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47B3BE1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558F5A08"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344" w:type="pct"/>
            <w:shd w:val="clear" w:color="auto" w:fill="auto"/>
            <w:vAlign w:val="center"/>
          </w:tcPr>
          <w:p w14:paraId="777DC629"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782DCFEB" w14:textId="77777777" w:rsidTr="00D13864">
        <w:trPr>
          <w:trHeight w:val="411"/>
          <w:jc w:val="center"/>
        </w:trPr>
        <w:tc>
          <w:tcPr>
            <w:tcW w:w="538" w:type="pct"/>
            <w:vMerge/>
            <w:shd w:val="clear" w:color="auto" w:fill="auto"/>
            <w:vAlign w:val="center"/>
          </w:tcPr>
          <w:p w14:paraId="2E1E4717"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5A9A1146"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6395950D"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10-وابستگی زیادی به دیگران ندارم.</w:t>
            </w:r>
          </w:p>
        </w:tc>
        <w:tc>
          <w:tcPr>
            <w:tcW w:w="261" w:type="pct"/>
            <w:shd w:val="clear" w:color="auto" w:fill="auto"/>
            <w:vAlign w:val="center"/>
          </w:tcPr>
          <w:p w14:paraId="7C83FFC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EF7FF8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3B13E67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057C60A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77" w:type="pct"/>
            <w:shd w:val="clear" w:color="auto" w:fill="auto"/>
            <w:vAlign w:val="center"/>
          </w:tcPr>
          <w:p w14:paraId="0F93E9B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254" w:type="pct"/>
            <w:shd w:val="clear" w:color="auto" w:fill="auto"/>
            <w:vAlign w:val="center"/>
          </w:tcPr>
          <w:p w14:paraId="3878DFAD"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1029C86B"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2DFA58CF"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19257D8A" w14:textId="77777777" w:rsidTr="00D13864">
        <w:trPr>
          <w:trHeight w:val="153"/>
          <w:jc w:val="center"/>
        </w:trPr>
        <w:tc>
          <w:tcPr>
            <w:tcW w:w="538" w:type="pct"/>
            <w:vMerge/>
            <w:shd w:val="clear" w:color="auto" w:fill="auto"/>
            <w:vAlign w:val="center"/>
          </w:tcPr>
          <w:p w14:paraId="108E589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3FE97A30"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7B015B66" w14:textId="63DA5D32"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 xml:space="preserve">11-تحت </w:t>
            </w:r>
            <w:r w:rsidR="00B9238F">
              <w:rPr>
                <w:rFonts w:ascii="Times New Roman" w:hAnsi="Times New Roman" w:cs="B Lotus" w:hint="cs"/>
                <w:sz w:val="24"/>
                <w:rtl/>
                <w:lang w:bidi="fa-IR"/>
              </w:rPr>
              <w:t>تأثیر</w:t>
            </w:r>
            <w:r w:rsidRPr="00E5698B">
              <w:rPr>
                <w:rFonts w:ascii="Times New Roman" w:hAnsi="Times New Roman" w:cs="B Lotus" w:hint="cs"/>
                <w:sz w:val="24"/>
                <w:rtl/>
                <w:lang w:bidi="fa-IR"/>
              </w:rPr>
              <w:t xml:space="preserve"> احساسات نیستم.</w:t>
            </w:r>
          </w:p>
        </w:tc>
        <w:tc>
          <w:tcPr>
            <w:tcW w:w="261" w:type="pct"/>
            <w:shd w:val="clear" w:color="auto" w:fill="auto"/>
            <w:vAlign w:val="center"/>
          </w:tcPr>
          <w:p w14:paraId="7E1C61B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21DCDD6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312790DD"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5ED4833" w14:textId="77777777" w:rsidR="00D13864" w:rsidRPr="00E5698B" w:rsidRDefault="00D13864"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0/0</w:t>
            </w:r>
          </w:p>
        </w:tc>
        <w:tc>
          <w:tcPr>
            <w:tcW w:w="277" w:type="pct"/>
            <w:shd w:val="clear" w:color="auto" w:fill="auto"/>
            <w:vAlign w:val="center"/>
          </w:tcPr>
          <w:p w14:paraId="0AF7A52C" w14:textId="77777777" w:rsidR="00D13864" w:rsidRPr="00E5698B" w:rsidRDefault="00D13864"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89/0</w:t>
            </w:r>
          </w:p>
        </w:tc>
        <w:tc>
          <w:tcPr>
            <w:tcW w:w="254" w:type="pct"/>
            <w:shd w:val="clear" w:color="auto" w:fill="auto"/>
            <w:vAlign w:val="center"/>
          </w:tcPr>
          <w:p w14:paraId="598837E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286" w:type="pct"/>
            <w:shd w:val="clear" w:color="auto" w:fill="auto"/>
            <w:vAlign w:val="center"/>
          </w:tcPr>
          <w:p w14:paraId="59D4F46D"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344" w:type="pct"/>
            <w:shd w:val="clear" w:color="auto" w:fill="auto"/>
            <w:vAlign w:val="center"/>
          </w:tcPr>
          <w:p w14:paraId="59B1E831"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70FD8B91" w14:textId="77777777" w:rsidTr="00D13864">
        <w:trPr>
          <w:trHeight w:val="360"/>
          <w:jc w:val="center"/>
        </w:trPr>
        <w:tc>
          <w:tcPr>
            <w:tcW w:w="538" w:type="pct"/>
            <w:vMerge/>
            <w:shd w:val="clear" w:color="auto" w:fill="auto"/>
            <w:vAlign w:val="center"/>
          </w:tcPr>
          <w:p w14:paraId="4E4DD386"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1AB8A4F5"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389D0659"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12-افکار پریشانی ندارم.</w:t>
            </w:r>
          </w:p>
        </w:tc>
        <w:tc>
          <w:tcPr>
            <w:tcW w:w="261" w:type="pct"/>
            <w:shd w:val="clear" w:color="auto" w:fill="auto"/>
            <w:vAlign w:val="center"/>
          </w:tcPr>
          <w:p w14:paraId="7B0958C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09F98F8"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75BC317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4FC1A39A"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77" w:type="pct"/>
            <w:shd w:val="clear" w:color="auto" w:fill="auto"/>
            <w:vAlign w:val="center"/>
          </w:tcPr>
          <w:p w14:paraId="52AE25FB"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7DF4029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2/4</w:t>
            </w:r>
          </w:p>
        </w:tc>
        <w:tc>
          <w:tcPr>
            <w:tcW w:w="286" w:type="pct"/>
            <w:shd w:val="clear" w:color="auto" w:fill="auto"/>
            <w:vAlign w:val="center"/>
          </w:tcPr>
          <w:p w14:paraId="151571F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09/1</w:t>
            </w:r>
          </w:p>
        </w:tc>
        <w:tc>
          <w:tcPr>
            <w:tcW w:w="344" w:type="pct"/>
            <w:shd w:val="clear" w:color="auto" w:fill="auto"/>
            <w:vAlign w:val="center"/>
          </w:tcPr>
          <w:p w14:paraId="72C0FED8"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3D8402E0" w14:textId="77777777" w:rsidTr="00D13864">
        <w:trPr>
          <w:trHeight w:val="181"/>
          <w:jc w:val="center"/>
        </w:trPr>
        <w:tc>
          <w:tcPr>
            <w:tcW w:w="538" w:type="pct"/>
            <w:vMerge/>
            <w:shd w:val="clear" w:color="auto" w:fill="auto"/>
            <w:vAlign w:val="center"/>
          </w:tcPr>
          <w:p w14:paraId="49E0377B"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39BD42A0"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2CB1BEE8"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13-از آرامش کافی برخوردارم.</w:t>
            </w:r>
          </w:p>
        </w:tc>
        <w:tc>
          <w:tcPr>
            <w:tcW w:w="261" w:type="pct"/>
            <w:shd w:val="clear" w:color="auto" w:fill="auto"/>
            <w:vAlign w:val="center"/>
          </w:tcPr>
          <w:p w14:paraId="39F5886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B7E7AC9"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5E3940AB"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572BD2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77" w:type="pct"/>
            <w:shd w:val="clear" w:color="auto" w:fill="auto"/>
            <w:vAlign w:val="center"/>
          </w:tcPr>
          <w:p w14:paraId="2DD07E7B"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54" w:type="pct"/>
            <w:shd w:val="clear" w:color="auto" w:fill="auto"/>
            <w:vAlign w:val="center"/>
          </w:tcPr>
          <w:p w14:paraId="3290F65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7E46861F"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72944766"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17746BF0" w14:textId="77777777" w:rsidTr="00D13864">
        <w:trPr>
          <w:trHeight w:val="270"/>
          <w:jc w:val="center"/>
        </w:trPr>
        <w:tc>
          <w:tcPr>
            <w:tcW w:w="538" w:type="pct"/>
            <w:vMerge/>
            <w:shd w:val="clear" w:color="auto" w:fill="auto"/>
            <w:vAlign w:val="center"/>
          </w:tcPr>
          <w:p w14:paraId="0C6F17BB"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1CEE17EF"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7518EBBC"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14-با اطمینان و امید کارم را انجام می‌دهم.</w:t>
            </w:r>
          </w:p>
        </w:tc>
        <w:tc>
          <w:tcPr>
            <w:tcW w:w="261" w:type="pct"/>
            <w:shd w:val="clear" w:color="auto" w:fill="auto"/>
            <w:vAlign w:val="center"/>
          </w:tcPr>
          <w:p w14:paraId="5818892D"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053632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5A10C1C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FE63ED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77" w:type="pct"/>
            <w:shd w:val="clear" w:color="auto" w:fill="auto"/>
            <w:vAlign w:val="center"/>
          </w:tcPr>
          <w:p w14:paraId="4F049DC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254" w:type="pct"/>
            <w:shd w:val="clear" w:color="auto" w:fill="auto"/>
            <w:vAlign w:val="center"/>
          </w:tcPr>
          <w:p w14:paraId="7F250067"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498D62F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501A2E70"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0E98F3EC" w14:textId="77777777" w:rsidTr="00D13864">
        <w:trPr>
          <w:trHeight w:val="270"/>
          <w:jc w:val="center"/>
        </w:trPr>
        <w:tc>
          <w:tcPr>
            <w:tcW w:w="538" w:type="pct"/>
            <w:vMerge/>
            <w:shd w:val="clear" w:color="auto" w:fill="auto"/>
            <w:vAlign w:val="center"/>
          </w:tcPr>
          <w:p w14:paraId="685D833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667FDB8D"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521692C1"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16-</w:t>
            </w:r>
            <w:r w:rsidRPr="00E5698B">
              <w:rPr>
                <w:rFonts w:ascii="Times New Roman" w:hAnsi="Times New Roman" w:cs="B Lotus"/>
                <w:sz w:val="24"/>
                <w:rtl/>
                <w:lang w:bidi="fa-IR"/>
              </w:rPr>
              <w:t>می توان</w:t>
            </w:r>
            <w:r w:rsidRPr="00E5698B">
              <w:rPr>
                <w:rFonts w:ascii="Times New Roman" w:hAnsi="Times New Roman" w:cs="B Lotus" w:hint="cs"/>
                <w:sz w:val="24"/>
                <w:rtl/>
                <w:lang w:bidi="fa-IR"/>
              </w:rPr>
              <w:t>م</w:t>
            </w:r>
            <w:r w:rsidRPr="00E5698B">
              <w:rPr>
                <w:rFonts w:ascii="Times New Roman" w:hAnsi="Times New Roman" w:cs="B Lotus"/>
                <w:sz w:val="24"/>
                <w:rtl/>
                <w:lang w:bidi="fa-IR"/>
              </w:rPr>
              <w:t xml:space="preserve"> به آسانی به یک مهمانی نسبتا</w:t>
            </w:r>
            <w:r w:rsidRPr="00E5698B">
              <w:rPr>
                <w:rFonts w:ascii="Times New Roman" w:hAnsi="Times New Roman" w:cs="B Lotus" w:hint="cs"/>
                <w:sz w:val="24"/>
                <w:rtl/>
                <w:lang w:bidi="fa-IR"/>
              </w:rPr>
              <w:t>ً</w:t>
            </w:r>
            <w:r w:rsidRPr="00E5698B">
              <w:rPr>
                <w:rFonts w:ascii="Times New Roman" w:hAnsi="Times New Roman" w:cs="B Lotus"/>
                <w:sz w:val="24"/>
                <w:rtl/>
                <w:lang w:bidi="fa-IR"/>
              </w:rPr>
              <w:t xml:space="preserve"> کسل کننده، جان ببخش</w:t>
            </w:r>
            <w:r w:rsidRPr="00E5698B">
              <w:rPr>
                <w:rFonts w:ascii="Times New Roman" w:hAnsi="Times New Roman" w:cs="B Lotus" w:hint="cs"/>
                <w:sz w:val="24"/>
                <w:rtl/>
                <w:lang w:bidi="fa-IR"/>
              </w:rPr>
              <w:t>م.</w:t>
            </w:r>
          </w:p>
        </w:tc>
        <w:tc>
          <w:tcPr>
            <w:tcW w:w="261" w:type="pct"/>
            <w:shd w:val="clear" w:color="auto" w:fill="auto"/>
            <w:vAlign w:val="center"/>
          </w:tcPr>
          <w:p w14:paraId="4708CA7C" w14:textId="77777777" w:rsidR="00D13864" w:rsidRPr="00E5698B" w:rsidRDefault="00D13864"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260" w:type="pct"/>
            <w:shd w:val="clear" w:color="auto" w:fill="auto"/>
            <w:vAlign w:val="center"/>
          </w:tcPr>
          <w:p w14:paraId="374CBEC1" w14:textId="77777777" w:rsidR="00D13864" w:rsidRPr="00E5698B" w:rsidRDefault="00D13864"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0/0</w:t>
            </w:r>
          </w:p>
        </w:tc>
        <w:tc>
          <w:tcPr>
            <w:tcW w:w="260" w:type="pct"/>
            <w:shd w:val="clear" w:color="auto" w:fill="auto"/>
            <w:vAlign w:val="center"/>
          </w:tcPr>
          <w:p w14:paraId="163EC570" w14:textId="77777777" w:rsidR="00D13864" w:rsidRPr="00E5698B" w:rsidRDefault="00D13864" w:rsidP="00D80CCD">
            <w:pPr>
              <w:bidi/>
              <w:spacing w:after="0" w:line="240" w:lineRule="auto"/>
              <w:jc w:val="center"/>
              <w:rPr>
                <w:rFonts w:ascii="Times New Roman" w:hAnsi="Times New Roman" w:cs="B Lotus"/>
                <w:sz w:val="24"/>
                <w:lang w:eastAsia="zh-CN" w:bidi="fa-IR"/>
              </w:rPr>
            </w:pPr>
            <w:r w:rsidRPr="00E5698B">
              <w:rPr>
                <w:rFonts w:ascii="Times New Roman" w:hAnsi="Times New Roman" w:cs="B Lotus" w:hint="cs"/>
                <w:sz w:val="24"/>
                <w:rtl/>
                <w:lang w:eastAsia="zh-CN" w:bidi="fa-IR"/>
              </w:rPr>
              <w:t>44/0</w:t>
            </w:r>
          </w:p>
        </w:tc>
        <w:tc>
          <w:tcPr>
            <w:tcW w:w="260" w:type="pct"/>
            <w:shd w:val="clear" w:color="auto" w:fill="auto"/>
            <w:vAlign w:val="center"/>
          </w:tcPr>
          <w:p w14:paraId="01290C91" w14:textId="77777777" w:rsidR="00D13864" w:rsidRPr="00E5698B" w:rsidRDefault="00D13864" w:rsidP="00D80CCD">
            <w:pPr>
              <w:bidi/>
              <w:spacing w:after="0" w:line="240" w:lineRule="auto"/>
              <w:jc w:val="center"/>
              <w:rPr>
                <w:rFonts w:ascii="Times New Roman" w:hAnsi="Times New Roman" w:cs="B Lotus"/>
                <w:sz w:val="24"/>
                <w:lang w:eastAsia="zh-CN" w:bidi="fa-IR"/>
              </w:rPr>
            </w:pPr>
            <w:r w:rsidRPr="00E5698B">
              <w:rPr>
                <w:rFonts w:ascii="Times New Roman" w:hAnsi="Times New Roman" w:cs="B Lotus" w:hint="cs"/>
                <w:sz w:val="24"/>
                <w:rtl/>
                <w:lang w:eastAsia="zh-CN" w:bidi="fa-IR"/>
              </w:rPr>
              <w:t>56/0</w:t>
            </w:r>
          </w:p>
        </w:tc>
        <w:tc>
          <w:tcPr>
            <w:tcW w:w="277" w:type="pct"/>
            <w:shd w:val="clear" w:color="auto" w:fill="auto"/>
            <w:vAlign w:val="center"/>
          </w:tcPr>
          <w:p w14:paraId="1ED3D6F7" w14:textId="77777777" w:rsidR="00D13864" w:rsidRPr="00E5698B" w:rsidRDefault="00D13864"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5/4</w:t>
            </w:r>
          </w:p>
        </w:tc>
        <w:tc>
          <w:tcPr>
            <w:tcW w:w="254" w:type="pct"/>
            <w:shd w:val="clear" w:color="auto" w:fill="auto"/>
            <w:vAlign w:val="center"/>
          </w:tcPr>
          <w:p w14:paraId="3FEA95BA" w14:textId="77777777" w:rsidR="00D13864" w:rsidRPr="00D13864" w:rsidRDefault="00D13864" w:rsidP="00D80CCD">
            <w:pPr>
              <w:bidi/>
              <w:spacing w:after="0" w:line="240" w:lineRule="auto"/>
              <w:jc w:val="center"/>
              <w:rPr>
                <w:rFonts w:ascii="Times New Roman" w:hAnsi="Times New Roman" w:cs="B Lotus"/>
                <w:szCs w:val="20"/>
                <w:lang w:bidi="fa-IR"/>
              </w:rPr>
            </w:pPr>
            <w:r w:rsidRPr="00D13864">
              <w:rPr>
                <w:rFonts w:ascii="Times New Roman" w:hAnsi="Times New Roman" w:cs="B Lotus" w:hint="cs"/>
                <w:szCs w:val="20"/>
                <w:rtl/>
                <w:lang w:bidi="fa-IR"/>
              </w:rPr>
              <w:t>52/0</w:t>
            </w:r>
          </w:p>
        </w:tc>
        <w:tc>
          <w:tcPr>
            <w:tcW w:w="286" w:type="pct"/>
            <w:shd w:val="clear" w:color="auto" w:fill="auto"/>
            <w:vAlign w:val="center"/>
          </w:tcPr>
          <w:p w14:paraId="257ED74D" w14:textId="77777777" w:rsidR="00D13864" w:rsidRPr="00D13864" w:rsidRDefault="00D13864" w:rsidP="00D80CCD">
            <w:pPr>
              <w:bidi/>
              <w:spacing w:after="0" w:line="240" w:lineRule="auto"/>
              <w:jc w:val="center"/>
              <w:rPr>
                <w:rFonts w:ascii="Times New Roman" w:hAnsi="Times New Roman" w:cs="B Lotus"/>
                <w:szCs w:val="20"/>
                <w:lang w:bidi="fa-IR"/>
              </w:rPr>
            </w:pPr>
            <w:r w:rsidRPr="00D13864">
              <w:rPr>
                <w:rFonts w:ascii="Times New Roman" w:hAnsi="Times New Roman" w:cs="B Lotus" w:hint="cs"/>
                <w:szCs w:val="20"/>
                <w:rtl/>
                <w:lang w:bidi="fa-IR"/>
              </w:rPr>
              <w:t>01/1</w:t>
            </w:r>
          </w:p>
        </w:tc>
        <w:tc>
          <w:tcPr>
            <w:tcW w:w="344" w:type="pct"/>
            <w:shd w:val="clear" w:color="auto" w:fill="auto"/>
            <w:vAlign w:val="center"/>
          </w:tcPr>
          <w:p w14:paraId="0E167526"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1A7CA000" w14:textId="77777777" w:rsidTr="00D13864">
        <w:trPr>
          <w:trHeight w:val="270"/>
          <w:jc w:val="center"/>
        </w:trPr>
        <w:tc>
          <w:tcPr>
            <w:tcW w:w="538" w:type="pct"/>
            <w:vMerge/>
            <w:shd w:val="clear" w:color="auto" w:fill="auto"/>
            <w:vAlign w:val="center"/>
          </w:tcPr>
          <w:p w14:paraId="1CD2524B"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BABCB81"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18AAFFEA"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17-</w:t>
            </w:r>
            <w:r w:rsidRPr="00E5698B">
              <w:rPr>
                <w:rFonts w:ascii="Times New Roman" w:hAnsi="Times New Roman" w:cs="B Lotus"/>
                <w:sz w:val="24"/>
                <w:rtl/>
                <w:lang w:bidi="fa-IR"/>
              </w:rPr>
              <w:t>معاشرت با مردم را دوست دار</w:t>
            </w:r>
            <w:r w:rsidRPr="00E5698B">
              <w:rPr>
                <w:rFonts w:ascii="Times New Roman" w:hAnsi="Times New Roman" w:cs="B Lotus" w:hint="cs"/>
                <w:sz w:val="24"/>
                <w:rtl/>
                <w:lang w:bidi="fa-IR"/>
              </w:rPr>
              <w:t>م.</w:t>
            </w:r>
          </w:p>
        </w:tc>
        <w:tc>
          <w:tcPr>
            <w:tcW w:w="261" w:type="pct"/>
            <w:shd w:val="clear" w:color="auto" w:fill="auto"/>
            <w:vAlign w:val="center"/>
          </w:tcPr>
          <w:p w14:paraId="732864A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FA996A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804A16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260" w:type="pct"/>
            <w:shd w:val="clear" w:color="auto" w:fill="auto"/>
            <w:vAlign w:val="center"/>
          </w:tcPr>
          <w:p w14:paraId="44B0396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77" w:type="pct"/>
            <w:shd w:val="clear" w:color="auto" w:fill="auto"/>
            <w:vAlign w:val="center"/>
          </w:tcPr>
          <w:p w14:paraId="379696C8"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54" w:type="pct"/>
            <w:shd w:val="clear" w:color="auto" w:fill="auto"/>
            <w:vAlign w:val="center"/>
          </w:tcPr>
          <w:p w14:paraId="27234E4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286" w:type="pct"/>
            <w:shd w:val="clear" w:color="auto" w:fill="auto"/>
            <w:vAlign w:val="center"/>
          </w:tcPr>
          <w:p w14:paraId="107DADB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407D1ADE"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73416FE8" w14:textId="77777777" w:rsidTr="00D13864">
        <w:trPr>
          <w:trHeight w:val="270"/>
          <w:jc w:val="center"/>
        </w:trPr>
        <w:tc>
          <w:tcPr>
            <w:tcW w:w="538" w:type="pct"/>
            <w:vMerge/>
            <w:shd w:val="clear" w:color="auto" w:fill="auto"/>
            <w:vAlign w:val="center"/>
          </w:tcPr>
          <w:p w14:paraId="3A12E250"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0180E764"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49399004"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18-</w:t>
            </w:r>
            <w:r w:rsidRPr="00E5698B">
              <w:rPr>
                <w:rFonts w:ascii="Times New Roman" w:hAnsi="Times New Roman" w:cs="B Lotus"/>
                <w:sz w:val="24"/>
                <w:rtl/>
                <w:lang w:bidi="fa-IR"/>
              </w:rPr>
              <w:t>دوست دار</w:t>
            </w:r>
            <w:r w:rsidRPr="00E5698B">
              <w:rPr>
                <w:rFonts w:ascii="Times New Roman" w:hAnsi="Times New Roman" w:cs="B Lotus" w:hint="cs"/>
                <w:sz w:val="24"/>
                <w:rtl/>
                <w:lang w:bidi="fa-IR"/>
              </w:rPr>
              <w:t>م</w:t>
            </w:r>
            <w:r w:rsidRPr="00E5698B">
              <w:rPr>
                <w:rFonts w:ascii="Times New Roman" w:hAnsi="Times New Roman" w:cs="B Lotus"/>
                <w:sz w:val="24"/>
                <w:rtl/>
                <w:lang w:bidi="fa-IR"/>
              </w:rPr>
              <w:t xml:space="preserve"> برای دوستان خود لطیفه و داستان های خنده دار تعریف کن</w:t>
            </w:r>
            <w:r w:rsidRPr="00E5698B">
              <w:rPr>
                <w:rFonts w:ascii="Times New Roman" w:hAnsi="Times New Roman" w:cs="B Lotus" w:hint="cs"/>
                <w:sz w:val="24"/>
                <w:rtl/>
                <w:lang w:bidi="fa-IR"/>
              </w:rPr>
              <w:t>م.</w:t>
            </w:r>
          </w:p>
        </w:tc>
        <w:tc>
          <w:tcPr>
            <w:tcW w:w="261" w:type="pct"/>
            <w:shd w:val="clear" w:color="auto" w:fill="auto"/>
            <w:vAlign w:val="center"/>
          </w:tcPr>
          <w:p w14:paraId="4056B52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96FA9D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2BD2E0A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60" w:type="pct"/>
            <w:shd w:val="clear" w:color="auto" w:fill="auto"/>
            <w:vAlign w:val="center"/>
          </w:tcPr>
          <w:p w14:paraId="5400B70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77" w:type="pct"/>
            <w:shd w:val="clear" w:color="auto" w:fill="auto"/>
            <w:vAlign w:val="center"/>
          </w:tcPr>
          <w:p w14:paraId="3A79DA36"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254" w:type="pct"/>
            <w:shd w:val="clear" w:color="auto" w:fill="auto"/>
            <w:vAlign w:val="center"/>
          </w:tcPr>
          <w:p w14:paraId="6FB5279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286" w:type="pct"/>
            <w:shd w:val="clear" w:color="auto" w:fill="auto"/>
            <w:vAlign w:val="center"/>
          </w:tcPr>
          <w:p w14:paraId="13BC2A1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50/0</w:t>
            </w:r>
          </w:p>
        </w:tc>
        <w:tc>
          <w:tcPr>
            <w:tcW w:w="344" w:type="pct"/>
            <w:shd w:val="clear" w:color="auto" w:fill="auto"/>
            <w:vAlign w:val="center"/>
          </w:tcPr>
          <w:p w14:paraId="34A684CD"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058892FE" w14:textId="77777777" w:rsidTr="00D13864">
        <w:trPr>
          <w:trHeight w:val="270"/>
          <w:jc w:val="center"/>
        </w:trPr>
        <w:tc>
          <w:tcPr>
            <w:tcW w:w="538" w:type="pct"/>
            <w:vMerge/>
            <w:shd w:val="clear" w:color="auto" w:fill="auto"/>
            <w:vAlign w:val="center"/>
          </w:tcPr>
          <w:p w14:paraId="306F0367"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2DE26474"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61348E68"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19-</w:t>
            </w:r>
            <w:r w:rsidRPr="00E5698B">
              <w:rPr>
                <w:rFonts w:ascii="Times New Roman" w:hAnsi="Times New Roman" w:cs="B Lotus"/>
                <w:sz w:val="24"/>
                <w:rtl/>
                <w:lang w:bidi="fa-IR"/>
              </w:rPr>
              <w:t>در گفتگو با مردم، معمولا</w:t>
            </w:r>
            <w:r w:rsidRPr="00E5698B">
              <w:rPr>
                <w:rFonts w:ascii="Times New Roman" w:hAnsi="Times New Roman" w:cs="B Lotus" w:hint="cs"/>
                <w:sz w:val="24"/>
                <w:rtl/>
                <w:lang w:bidi="fa-IR"/>
              </w:rPr>
              <w:t>ً</w:t>
            </w:r>
            <w:r w:rsidRPr="00E5698B">
              <w:rPr>
                <w:rFonts w:ascii="Times New Roman" w:hAnsi="Times New Roman" w:cs="B Lotus"/>
                <w:sz w:val="24"/>
                <w:rtl/>
                <w:lang w:bidi="fa-IR"/>
              </w:rPr>
              <w:t>حاضرجواب هست</w:t>
            </w:r>
            <w:r w:rsidRPr="00E5698B">
              <w:rPr>
                <w:rFonts w:ascii="Times New Roman" w:hAnsi="Times New Roman" w:cs="B Lotus" w:hint="cs"/>
                <w:sz w:val="24"/>
                <w:rtl/>
                <w:lang w:bidi="fa-IR"/>
              </w:rPr>
              <w:t>م.</w:t>
            </w:r>
          </w:p>
        </w:tc>
        <w:tc>
          <w:tcPr>
            <w:tcW w:w="261" w:type="pct"/>
            <w:shd w:val="clear" w:color="auto" w:fill="auto"/>
            <w:vAlign w:val="center"/>
          </w:tcPr>
          <w:p w14:paraId="3848049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3DE4383F"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74E8F3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1BDA2CDF"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277" w:type="pct"/>
            <w:shd w:val="clear" w:color="auto" w:fill="auto"/>
            <w:vAlign w:val="center"/>
          </w:tcPr>
          <w:p w14:paraId="1BF8177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54" w:type="pct"/>
            <w:shd w:val="clear" w:color="auto" w:fill="auto"/>
            <w:vAlign w:val="center"/>
          </w:tcPr>
          <w:p w14:paraId="17AA044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286" w:type="pct"/>
            <w:shd w:val="clear" w:color="auto" w:fill="auto"/>
            <w:vAlign w:val="center"/>
          </w:tcPr>
          <w:p w14:paraId="7072166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344" w:type="pct"/>
            <w:shd w:val="clear" w:color="auto" w:fill="auto"/>
            <w:vAlign w:val="center"/>
          </w:tcPr>
          <w:p w14:paraId="63D1DFEE"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3DCF9317" w14:textId="77777777" w:rsidTr="00D13864">
        <w:trPr>
          <w:trHeight w:val="270"/>
          <w:jc w:val="center"/>
        </w:trPr>
        <w:tc>
          <w:tcPr>
            <w:tcW w:w="538" w:type="pct"/>
            <w:vMerge/>
            <w:shd w:val="clear" w:color="auto" w:fill="auto"/>
            <w:vAlign w:val="center"/>
          </w:tcPr>
          <w:p w14:paraId="637BD27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20462847"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3E83E7BC"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20-</w:t>
            </w:r>
            <w:r w:rsidRPr="00E5698B">
              <w:rPr>
                <w:rFonts w:ascii="Times New Roman" w:hAnsi="Times New Roman" w:cs="B Lotus"/>
                <w:sz w:val="24"/>
                <w:rtl/>
                <w:lang w:bidi="fa-IR"/>
              </w:rPr>
              <w:t>می توان</w:t>
            </w:r>
            <w:r w:rsidRPr="00E5698B">
              <w:rPr>
                <w:rFonts w:ascii="Times New Roman" w:hAnsi="Times New Roman" w:cs="B Lotus" w:hint="cs"/>
                <w:sz w:val="24"/>
                <w:rtl/>
                <w:lang w:bidi="fa-IR"/>
              </w:rPr>
              <w:t>م</w:t>
            </w:r>
            <w:r w:rsidRPr="00E5698B">
              <w:rPr>
                <w:rFonts w:ascii="Times New Roman" w:hAnsi="Times New Roman" w:cs="B Lotus"/>
                <w:sz w:val="24"/>
                <w:rtl/>
                <w:lang w:bidi="fa-IR"/>
              </w:rPr>
              <w:t xml:space="preserve"> یک مهمانی راه بینداز</w:t>
            </w:r>
            <w:r w:rsidRPr="00E5698B">
              <w:rPr>
                <w:rFonts w:ascii="Times New Roman" w:hAnsi="Times New Roman" w:cs="B Lotus" w:hint="cs"/>
                <w:sz w:val="24"/>
                <w:rtl/>
                <w:lang w:bidi="fa-IR"/>
              </w:rPr>
              <w:t>م.</w:t>
            </w:r>
          </w:p>
        </w:tc>
        <w:tc>
          <w:tcPr>
            <w:tcW w:w="261" w:type="pct"/>
            <w:shd w:val="clear" w:color="auto" w:fill="auto"/>
            <w:vAlign w:val="center"/>
          </w:tcPr>
          <w:p w14:paraId="655DFD1F"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61C488B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BBCE6DC" w14:textId="77777777" w:rsidR="00D13864" w:rsidRPr="00E5698B" w:rsidRDefault="00D13864"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0/0</w:t>
            </w:r>
          </w:p>
        </w:tc>
        <w:tc>
          <w:tcPr>
            <w:tcW w:w="260" w:type="pct"/>
            <w:shd w:val="clear" w:color="auto" w:fill="auto"/>
            <w:vAlign w:val="center"/>
          </w:tcPr>
          <w:p w14:paraId="28F169BA" w14:textId="77777777" w:rsidR="00D13864" w:rsidRPr="00E5698B" w:rsidRDefault="00D13864" w:rsidP="00D80CCD">
            <w:pPr>
              <w:bidi/>
              <w:spacing w:after="0" w:line="240" w:lineRule="auto"/>
              <w:jc w:val="center"/>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89/0</w:t>
            </w:r>
          </w:p>
        </w:tc>
        <w:tc>
          <w:tcPr>
            <w:tcW w:w="277" w:type="pct"/>
            <w:shd w:val="clear" w:color="auto" w:fill="auto"/>
            <w:vAlign w:val="center"/>
          </w:tcPr>
          <w:p w14:paraId="5071DC5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254" w:type="pct"/>
            <w:shd w:val="clear" w:color="auto" w:fill="auto"/>
            <w:vAlign w:val="center"/>
          </w:tcPr>
          <w:p w14:paraId="3B1DB77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286" w:type="pct"/>
            <w:shd w:val="clear" w:color="auto" w:fill="auto"/>
            <w:vAlign w:val="center"/>
          </w:tcPr>
          <w:p w14:paraId="7E131D6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344" w:type="pct"/>
            <w:shd w:val="clear" w:color="auto" w:fill="auto"/>
            <w:vAlign w:val="center"/>
          </w:tcPr>
          <w:p w14:paraId="3E5AD5F9"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457F2689" w14:textId="77777777" w:rsidTr="00D13864">
        <w:trPr>
          <w:trHeight w:val="270"/>
          <w:jc w:val="center"/>
        </w:trPr>
        <w:tc>
          <w:tcPr>
            <w:tcW w:w="538" w:type="pct"/>
            <w:vMerge/>
            <w:shd w:val="clear" w:color="auto" w:fill="auto"/>
            <w:vAlign w:val="center"/>
          </w:tcPr>
          <w:p w14:paraId="5F4AA6D4"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DEF0C2D"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66B2E92C"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21-</w:t>
            </w:r>
            <w:r w:rsidRPr="00E5698B">
              <w:rPr>
                <w:rFonts w:ascii="Times New Roman" w:hAnsi="Times New Roman" w:cs="B Lotus"/>
                <w:sz w:val="24"/>
                <w:rtl/>
                <w:lang w:bidi="fa-IR"/>
              </w:rPr>
              <w:t>هیجان و شلوغی زیاد اطراف</w:t>
            </w:r>
            <w:r w:rsidRPr="00E5698B">
              <w:rPr>
                <w:rFonts w:ascii="Times New Roman" w:hAnsi="Times New Roman" w:cs="B Lotus" w:hint="cs"/>
                <w:sz w:val="24"/>
                <w:rtl/>
                <w:lang w:bidi="fa-IR"/>
              </w:rPr>
              <w:t>م</w:t>
            </w:r>
            <w:r w:rsidRPr="00E5698B">
              <w:rPr>
                <w:rFonts w:ascii="Times New Roman" w:hAnsi="Times New Roman" w:cs="B Lotus"/>
                <w:sz w:val="24"/>
                <w:rtl/>
                <w:lang w:bidi="fa-IR"/>
              </w:rPr>
              <w:t xml:space="preserve"> را دوست دار</w:t>
            </w:r>
            <w:r w:rsidRPr="00E5698B">
              <w:rPr>
                <w:rFonts w:ascii="Times New Roman" w:hAnsi="Times New Roman" w:cs="B Lotus" w:hint="cs"/>
                <w:sz w:val="24"/>
                <w:rtl/>
                <w:lang w:bidi="fa-IR"/>
              </w:rPr>
              <w:t>م.</w:t>
            </w:r>
          </w:p>
        </w:tc>
        <w:tc>
          <w:tcPr>
            <w:tcW w:w="261" w:type="pct"/>
            <w:shd w:val="clear" w:color="auto" w:fill="auto"/>
            <w:vAlign w:val="center"/>
          </w:tcPr>
          <w:p w14:paraId="78A81A1E"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63FEE8A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452F72E1"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60" w:type="pct"/>
            <w:shd w:val="clear" w:color="auto" w:fill="auto"/>
            <w:vAlign w:val="center"/>
          </w:tcPr>
          <w:p w14:paraId="48570E62"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77" w:type="pct"/>
            <w:shd w:val="clear" w:color="auto" w:fill="auto"/>
            <w:vAlign w:val="center"/>
          </w:tcPr>
          <w:p w14:paraId="4ECFADFA"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2/4</w:t>
            </w:r>
          </w:p>
        </w:tc>
        <w:tc>
          <w:tcPr>
            <w:tcW w:w="254" w:type="pct"/>
            <w:shd w:val="clear" w:color="auto" w:fill="auto"/>
            <w:vAlign w:val="center"/>
          </w:tcPr>
          <w:p w14:paraId="10522AA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09/1</w:t>
            </w:r>
          </w:p>
        </w:tc>
        <w:tc>
          <w:tcPr>
            <w:tcW w:w="286" w:type="pct"/>
            <w:shd w:val="clear" w:color="auto" w:fill="auto"/>
            <w:vAlign w:val="center"/>
          </w:tcPr>
          <w:p w14:paraId="3B3A686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344" w:type="pct"/>
            <w:shd w:val="clear" w:color="auto" w:fill="auto"/>
            <w:vAlign w:val="center"/>
          </w:tcPr>
          <w:p w14:paraId="4AC36825"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3117CFE5" w14:textId="77777777" w:rsidTr="00D13864">
        <w:trPr>
          <w:trHeight w:val="270"/>
          <w:jc w:val="center"/>
        </w:trPr>
        <w:tc>
          <w:tcPr>
            <w:tcW w:w="538" w:type="pct"/>
            <w:vMerge/>
            <w:shd w:val="clear" w:color="auto" w:fill="auto"/>
            <w:vAlign w:val="center"/>
          </w:tcPr>
          <w:p w14:paraId="39F6407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3714083F"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168D2BC3" w14:textId="77777777" w:rsidR="00D13864" w:rsidRPr="00E5698B" w:rsidRDefault="00D13864" w:rsidP="00D80CCD">
            <w:pPr>
              <w:bidi/>
              <w:spacing w:after="0" w:line="240" w:lineRule="auto"/>
              <w:rPr>
                <w:rFonts w:ascii="Times New Roman" w:hAnsi="Times New Roman" w:cs="B Lotus"/>
                <w:sz w:val="24"/>
                <w:lang w:bidi="fa-IR"/>
              </w:rPr>
            </w:pPr>
            <w:r w:rsidRPr="00E5698B">
              <w:rPr>
                <w:rFonts w:ascii="Times New Roman" w:hAnsi="Times New Roman" w:cs="B Lotus" w:hint="cs"/>
                <w:sz w:val="24"/>
                <w:rtl/>
                <w:lang w:bidi="fa-IR"/>
              </w:rPr>
              <w:t>22-دوست ندارم کار تیمی انجام بدهم.</w:t>
            </w:r>
          </w:p>
        </w:tc>
        <w:tc>
          <w:tcPr>
            <w:tcW w:w="261" w:type="pct"/>
            <w:shd w:val="clear" w:color="auto" w:fill="auto"/>
            <w:vAlign w:val="center"/>
          </w:tcPr>
          <w:p w14:paraId="40D4874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34563B1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B25666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60" w:type="pct"/>
            <w:shd w:val="clear" w:color="auto" w:fill="auto"/>
            <w:vAlign w:val="center"/>
          </w:tcPr>
          <w:p w14:paraId="14D5513C"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77" w:type="pct"/>
            <w:shd w:val="clear" w:color="auto" w:fill="auto"/>
            <w:vAlign w:val="center"/>
          </w:tcPr>
          <w:p w14:paraId="569A350D"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254" w:type="pct"/>
            <w:shd w:val="clear" w:color="auto" w:fill="auto"/>
            <w:vAlign w:val="center"/>
          </w:tcPr>
          <w:p w14:paraId="74F20DC9"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286" w:type="pct"/>
            <w:shd w:val="clear" w:color="auto" w:fill="auto"/>
            <w:vAlign w:val="center"/>
          </w:tcPr>
          <w:p w14:paraId="0507BE9A"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09/1</w:t>
            </w:r>
          </w:p>
        </w:tc>
        <w:tc>
          <w:tcPr>
            <w:tcW w:w="344" w:type="pct"/>
            <w:shd w:val="clear" w:color="auto" w:fill="auto"/>
            <w:vAlign w:val="center"/>
          </w:tcPr>
          <w:p w14:paraId="1527C0B0" w14:textId="77777777" w:rsidR="00D13864" w:rsidRPr="00E5698B" w:rsidRDefault="00D13864"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مثبت</w:t>
            </w:r>
          </w:p>
        </w:tc>
      </w:tr>
      <w:tr w:rsidR="00D13864" w:rsidRPr="00E5698B" w14:paraId="4C3B21A0" w14:textId="77777777" w:rsidTr="00D13864">
        <w:trPr>
          <w:trHeight w:val="270"/>
          <w:jc w:val="center"/>
        </w:trPr>
        <w:tc>
          <w:tcPr>
            <w:tcW w:w="538" w:type="pct"/>
            <w:vMerge/>
            <w:shd w:val="clear" w:color="auto" w:fill="auto"/>
            <w:vAlign w:val="center"/>
          </w:tcPr>
          <w:p w14:paraId="798F4141"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07C75C3E"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vAlign w:val="center"/>
          </w:tcPr>
          <w:p w14:paraId="062A734B"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23-دوست ندارم به تنهایی کار کنم.</w:t>
            </w:r>
          </w:p>
        </w:tc>
        <w:tc>
          <w:tcPr>
            <w:tcW w:w="261" w:type="pct"/>
            <w:shd w:val="clear" w:color="auto" w:fill="auto"/>
            <w:vAlign w:val="center"/>
          </w:tcPr>
          <w:p w14:paraId="2595C3A3"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D7F1150"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0EC826BF"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260" w:type="pct"/>
            <w:shd w:val="clear" w:color="auto" w:fill="auto"/>
            <w:vAlign w:val="center"/>
          </w:tcPr>
          <w:p w14:paraId="2F832A74"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77" w:type="pct"/>
            <w:shd w:val="clear" w:color="auto" w:fill="auto"/>
            <w:vAlign w:val="center"/>
          </w:tcPr>
          <w:p w14:paraId="56007F67"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54" w:type="pct"/>
            <w:shd w:val="clear" w:color="auto" w:fill="auto"/>
            <w:vAlign w:val="center"/>
          </w:tcPr>
          <w:p w14:paraId="6C247565"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286" w:type="pct"/>
            <w:shd w:val="clear" w:color="auto" w:fill="auto"/>
            <w:vAlign w:val="center"/>
          </w:tcPr>
          <w:p w14:paraId="4DB8A1DF" w14:textId="77777777" w:rsidR="00D13864" w:rsidRPr="00E5698B" w:rsidRDefault="00D13864" w:rsidP="00D80CCD">
            <w:pPr>
              <w:bidi/>
              <w:spacing w:after="0" w:line="240" w:lineRule="auto"/>
              <w:jc w:val="center"/>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3F26BD5B" w14:textId="77777777" w:rsidR="00D13864" w:rsidRPr="00E5698B" w:rsidRDefault="00D13864" w:rsidP="00D80CCD">
            <w:pPr>
              <w:bidi/>
              <w:spacing w:after="0" w:line="240" w:lineRule="auto"/>
              <w:jc w:val="center"/>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1F8800EB" w14:textId="77777777" w:rsidTr="00D13864">
        <w:trPr>
          <w:trHeight w:val="270"/>
          <w:jc w:val="center"/>
        </w:trPr>
        <w:tc>
          <w:tcPr>
            <w:tcW w:w="538" w:type="pct"/>
            <w:vMerge/>
            <w:shd w:val="clear" w:color="auto" w:fill="auto"/>
            <w:vAlign w:val="center"/>
          </w:tcPr>
          <w:p w14:paraId="1385E19A"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val="restart"/>
            <w:shd w:val="clear" w:color="auto" w:fill="auto"/>
            <w:vAlign w:val="center"/>
          </w:tcPr>
          <w:p w14:paraId="122C88B2" w14:textId="25AEE28A" w:rsidR="00D13864" w:rsidRPr="00E5698B" w:rsidRDefault="00D13864" w:rsidP="00D80CCD">
            <w:pPr>
              <w:bidi/>
              <w:spacing w:after="0" w:line="240" w:lineRule="auto"/>
              <w:jc w:val="center"/>
              <w:rPr>
                <w:rFonts w:ascii="Times New Roman" w:hAnsi="Times New Roman" w:cs="B Lotus"/>
                <w:sz w:val="24"/>
                <w:rtl/>
                <w:lang w:bidi="fa-IR"/>
              </w:rPr>
            </w:pPr>
            <w:r w:rsidRPr="00D13864">
              <w:rPr>
                <w:rFonts w:ascii="Times New Roman" w:hAnsi="Times New Roman" w:cs="B Lotus"/>
                <w:sz w:val="24"/>
                <w:rtl/>
                <w:lang w:bidi="fa-IR"/>
              </w:rPr>
              <w:t>4.</w:t>
            </w:r>
            <w:r w:rsidRPr="00D13864">
              <w:rPr>
                <w:rFonts w:ascii="Times New Roman" w:hAnsi="Times New Roman" w:cs="B Lotus" w:hint="cs"/>
                <w:sz w:val="24"/>
                <w:rtl/>
                <w:lang w:bidi="fa-IR"/>
              </w:rPr>
              <w:t>سازش</w:t>
            </w:r>
            <w:r w:rsidR="00EE0881">
              <w:rPr>
                <w:rFonts w:ascii="Times New Roman" w:hAnsi="Times New Roman" w:cs="B Lotus" w:hint="cs"/>
                <w:sz w:val="24"/>
                <w:rtl/>
                <w:lang w:bidi="fa-IR"/>
              </w:rPr>
              <w:t xml:space="preserve"> </w:t>
            </w:r>
            <w:r w:rsidRPr="00D13864">
              <w:rPr>
                <w:rFonts w:ascii="Times New Roman" w:hAnsi="Times New Roman" w:cs="B Lotus" w:hint="cs"/>
                <w:sz w:val="24"/>
                <w:rtl/>
                <w:lang w:bidi="fa-IR"/>
              </w:rPr>
              <w:t>‌پذیری</w:t>
            </w:r>
          </w:p>
        </w:tc>
        <w:tc>
          <w:tcPr>
            <w:tcW w:w="1790" w:type="pct"/>
            <w:shd w:val="clear" w:color="auto" w:fill="auto"/>
          </w:tcPr>
          <w:p w14:paraId="5184CD89"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24-بخشنده و مهربان هستم.</w:t>
            </w:r>
          </w:p>
        </w:tc>
        <w:tc>
          <w:tcPr>
            <w:tcW w:w="261" w:type="pct"/>
            <w:shd w:val="clear" w:color="auto" w:fill="auto"/>
            <w:vAlign w:val="center"/>
          </w:tcPr>
          <w:p w14:paraId="6ECDD570"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9820D44"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10/0</w:t>
            </w:r>
          </w:p>
        </w:tc>
        <w:tc>
          <w:tcPr>
            <w:tcW w:w="260" w:type="pct"/>
            <w:shd w:val="clear" w:color="auto" w:fill="auto"/>
            <w:vAlign w:val="center"/>
          </w:tcPr>
          <w:p w14:paraId="3D43D2FA"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E01A28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77" w:type="pct"/>
            <w:shd w:val="clear" w:color="auto" w:fill="auto"/>
            <w:vAlign w:val="center"/>
          </w:tcPr>
          <w:p w14:paraId="4FC4E97D"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54" w:type="pct"/>
            <w:shd w:val="clear" w:color="auto" w:fill="auto"/>
            <w:vAlign w:val="center"/>
          </w:tcPr>
          <w:p w14:paraId="503E2F29"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2/4</w:t>
            </w:r>
          </w:p>
        </w:tc>
        <w:tc>
          <w:tcPr>
            <w:tcW w:w="286" w:type="pct"/>
            <w:shd w:val="clear" w:color="auto" w:fill="auto"/>
            <w:vAlign w:val="center"/>
          </w:tcPr>
          <w:p w14:paraId="7CA40E0F"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97/0</w:t>
            </w:r>
          </w:p>
        </w:tc>
        <w:tc>
          <w:tcPr>
            <w:tcW w:w="344" w:type="pct"/>
            <w:shd w:val="clear" w:color="auto" w:fill="auto"/>
            <w:vAlign w:val="center"/>
          </w:tcPr>
          <w:p w14:paraId="3CBC514E" w14:textId="77777777" w:rsidR="00D13864" w:rsidRPr="00E5698B" w:rsidRDefault="00D13864" w:rsidP="00D80CCD">
            <w:pPr>
              <w:bidi/>
              <w:spacing w:after="0" w:line="240" w:lineRule="auto"/>
              <w:jc w:val="both"/>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23C15C7E" w14:textId="77777777" w:rsidTr="00D13864">
        <w:trPr>
          <w:trHeight w:val="270"/>
          <w:jc w:val="center"/>
        </w:trPr>
        <w:tc>
          <w:tcPr>
            <w:tcW w:w="538" w:type="pct"/>
            <w:vMerge/>
            <w:shd w:val="clear" w:color="auto" w:fill="auto"/>
            <w:vAlign w:val="center"/>
          </w:tcPr>
          <w:p w14:paraId="3F97FA35"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4669DFE"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2FC7F1D7"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25-رفتار ملایمی دارم.</w:t>
            </w:r>
          </w:p>
        </w:tc>
        <w:tc>
          <w:tcPr>
            <w:tcW w:w="261" w:type="pct"/>
            <w:shd w:val="clear" w:color="auto" w:fill="auto"/>
            <w:vAlign w:val="center"/>
          </w:tcPr>
          <w:p w14:paraId="24959368"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944CF8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FD94FB7"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ED4271A"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77" w:type="pct"/>
            <w:shd w:val="clear" w:color="auto" w:fill="auto"/>
            <w:vAlign w:val="center"/>
          </w:tcPr>
          <w:p w14:paraId="3BECE198"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254" w:type="pct"/>
            <w:shd w:val="clear" w:color="auto" w:fill="auto"/>
            <w:vAlign w:val="center"/>
          </w:tcPr>
          <w:p w14:paraId="09975332" w14:textId="77777777" w:rsidR="00D13864" w:rsidRPr="00E5698B" w:rsidRDefault="00D13864" w:rsidP="00D80CCD">
            <w:pPr>
              <w:bidi/>
              <w:spacing w:after="0" w:line="240" w:lineRule="auto"/>
              <w:jc w:val="both"/>
              <w:rPr>
                <w:rFonts w:ascii="Times New Roman" w:hAnsi="Times New Roman" w:cs="B Lotus"/>
                <w:sz w:val="24"/>
                <w:szCs w:val="18"/>
                <w:rtl/>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0D5F69E0"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206D7F82" w14:textId="77777777" w:rsidR="00D13864" w:rsidRPr="00E5698B" w:rsidRDefault="00D13864" w:rsidP="00D80CCD">
            <w:pPr>
              <w:bidi/>
              <w:spacing w:after="0" w:line="240" w:lineRule="auto"/>
              <w:jc w:val="both"/>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7F75A17D" w14:textId="77777777" w:rsidTr="00D13864">
        <w:trPr>
          <w:trHeight w:val="270"/>
          <w:jc w:val="center"/>
        </w:trPr>
        <w:tc>
          <w:tcPr>
            <w:tcW w:w="538" w:type="pct"/>
            <w:vMerge/>
            <w:shd w:val="clear" w:color="auto" w:fill="auto"/>
            <w:vAlign w:val="center"/>
          </w:tcPr>
          <w:p w14:paraId="4C062570"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22D72776"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33119151"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26-انعطاف پذیر هستم.</w:t>
            </w:r>
          </w:p>
        </w:tc>
        <w:tc>
          <w:tcPr>
            <w:tcW w:w="261" w:type="pct"/>
            <w:shd w:val="clear" w:color="auto" w:fill="auto"/>
            <w:vAlign w:val="center"/>
          </w:tcPr>
          <w:p w14:paraId="440093C9"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5326B2C"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5A465910"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7D3B219"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6F644983"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75651E0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286" w:type="pct"/>
            <w:shd w:val="clear" w:color="auto" w:fill="auto"/>
            <w:vAlign w:val="center"/>
          </w:tcPr>
          <w:p w14:paraId="433DBAB3"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344" w:type="pct"/>
            <w:shd w:val="clear" w:color="auto" w:fill="auto"/>
            <w:vAlign w:val="center"/>
          </w:tcPr>
          <w:p w14:paraId="32303BDF" w14:textId="77777777" w:rsidR="00D13864" w:rsidRPr="00E5698B" w:rsidRDefault="00D13864" w:rsidP="00D80CCD">
            <w:pPr>
              <w:bidi/>
              <w:spacing w:after="0" w:line="240" w:lineRule="auto"/>
              <w:jc w:val="both"/>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73F8728C" w14:textId="77777777" w:rsidTr="00D13864">
        <w:trPr>
          <w:trHeight w:val="270"/>
          <w:jc w:val="center"/>
        </w:trPr>
        <w:tc>
          <w:tcPr>
            <w:tcW w:w="538" w:type="pct"/>
            <w:vMerge/>
            <w:shd w:val="clear" w:color="auto" w:fill="auto"/>
            <w:vAlign w:val="center"/>
          </w:tcPr>
          <w:p w14:paraId="5EC1438D"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37495DE7"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14A42D0E" w14:textId="77777777" w:rsidR="00D13864" w:rsidRPr="00E5698B" w:rsidRDefault="00D13864" w:rsidP="00D80CCD">
            <w:pPr>
              <w:bidi/>
              <w:spacing w:after="0" w:line="240" w:lineRule="auto"/>
              <w:rPr>
                <w:rFonts w:ascii="Times New Roman" w:hAnsi="Times New Roman" w:cs="B Lotus"/>
                <w:sz w:val="24"/>
                <w:rtl/>
                <w:lang w:bidi="fa-IR"/>
              </w:rPr>
            </w:pPr>
            <w:r w:rsidRPr="00E5698B">
              <w:rPr>
                <w:rFonts w:ascii="Times New Roman" w:hAnsi="Times New Roman" w:cs="B Lotus" w:hint="cs"/>
                <w:sz w:val="24"/>
                <w:rtl/>
                <w:lang w:bidi="fa-IR"/>
              </w:rPr>
              <w:t>27-صبورم.</w:t>
            </w:r>
          </w:p>
        </w:tc>
        <w:tc>
          <w:tcPr>
            <w:tcW w:w="261" w:type="pct"/>
            <w:shd w:val="clear" w:color="auto" w:fill="auto"/>
            <w:vAlign w:val="center"/>
          </w:tcPr>
          <w:p w14:paraId="79612628"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F01D5F4"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2479AA37"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A83B8C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277" w:type="pct"/>
            <w:shd w:val="clear" w:color="auto" w:fill="auto"/>
            <w:vAlign w:val="center"/>
          </w:tcPr>
          <w:p w14:paraId="5A5477FE"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758C32F9" w14:textId="77777777" w:rsidR="00D13864" w:rsidRPr="00E5698B" w:rsidRDefault="00D13864" w:rsidP="00D80CCD">
            <w:pPr>
              <w:bidi/>
              <w:spacing w:after="0" w:line="240" w:lineRule="auto"/>
              <w:jc w:val="both"/>
              <w:rPr>
                <w:rFonts w:ascii="Times New Roman" w:hAnsi="Times New Roman" w:cs="B Lotus"/>
                <w:sz w:val="24"/>
                <w:szCs w:val="18"/>
                <w:rtl/>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1E8C6349"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0AC99F7F" w14:textId="77777777" w:rsidR="00D13864" w:rsidRPr="00E5698B" w:rsidRDefault="00D13864" w:rsidP="00D80CCD">
            <w:pPr>
              <w:bidi/>
              <w:spacing w:after="0" w:line="240" w:lineRule="auto"/>
              <w:jc w:val="both"/>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13F3034D" w14:textId="77777777" w:rsidTr="00D13864">
        <w:trPr>
          <w:trHeight w:val="270"/>
          <w:jc w:val="center"/>
        </w:trPr>
        <w:tc>
          <w:tcPr>
            <w:tcW w:w="538" w:type="pct"/>
            <w:vMerge/>
            <w:shd w:val="clear" w:color="auto" w:fill="auto"/>
            <w:vAlign w:val="center"/>
          </w:tcPr>
          <w:p w14:paraId="1D4F538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074446D3"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615DCBE4" w14:textId="77777777" w:rsidR="00D13864" w:rsidRPr="00D13864" w:rsidRDefault="00D13864" w:rsidP="00D80CCD">
            <w:pPr>
              <w:bidi/>
              <w:spacing w:after="0" w:line="240" w:lineRule="auto"/>
              <w:jc w:val="both"/>
              <w:rPr>
                <w:rFonts w:ascii="Times New Roman" w:hAnsi="Times New Roman" w:cs="B Lotus"/>
                <w:szCs w:val="20"/>
                <w:rtl/>
                <w:lang w:bidi="fa-IR"/>
              </w:rPr>
            </w:pPr>
            <w:r w:rsidRPr="00D13864">
              <w:rPr>
                <w:rFonts w:ascii="Times New Roman" w:hAnsi="Times New Roman" w:cs="B Lotus" w:hint="cs"/>
                <w:szCs w:val="20"/>
                <w:rtl/>
                <w:lang w:bidi="fa-IR"/>
              </w:rPr>
              <w:t>28-اگر وضع تغییر کند، می توانم رفتار خود را تغییر دهم.</w:t>
            </w:r>
          </w:p>
        </w:tc>
        <w:tc>
          <w:tcPr>
            <w:tcW w:w="261" w:type="pct"/>
            <w:shd w:val="clear" w:color="auto" w:fill="auto"/>
            <w:vAlign w:val="center"/>
          </w:tcPr>
          <w:p w14:paraId="6663CF5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E16B49F"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681BF414"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36F8593"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386417DE"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72F473B7"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286" w:type="pct"/>
            <w:shd w:val="clear" w:color="auto" w:fill="auto"/>
            <w:vAlign w:val="center"/>
          </w:tcPr>
          <w:p w14:paraId="27082C0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344" w:type="pct"/>
            <w:shd w:val="clear" w:color="auto" w:fill="auto"/>
            <w:vAlign w:val="center"/>
          </w:tcPr>
          <w:p w14:paraId="7F8E5F82" w14:textId="77777777" w:rsidR="00D13864" w:rsidRPr="00E5698B" w:rsidRDefault="00D13864" w:rsidP="00D80CCD">
            <w:pPr>
              <w:bidi/>
              <w:spacing w:after="0" w:line="240" w:lineRule="auto"/>
              <w:jc w:val="both"/>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49A8A160" w14:textId="77777777" w:rsidTr="00D13864">
        <w:trPr>
          <w:trHeight w:val="270"/>
          <w:jc w:val="center"/>
        </w:trPr>
        <w:tc>
          <w:tcPr>
            <w:tcW w:w="538" w:type="pct"/>
            <w:vMerge/>
            <w:shd w:val="clear" w:color="auto" w:fill="auto"/>
            <w:vAlign w:val="center"/>
          </w:tcPr>
          <w:p w14:paraId="6CD26B39"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val="restart"/>
            <w:shd w:val="clear" w:color="auto" w:fill="auto"/>
            <w:vAlign w:val="center"/>
          </w:tcPr>
          <w:p w14:paraId="5F686A22" w14:textId="77777777" w:rsidR="00D13864" w:rsidRPr="00E5698B" w:rsidRDefault="00D13864" w:rsidP="00D80CCD">
            <w:pPr>
              <w:bidi/>
              <w:spacing w:after="0" w:line="240" w:lineRule="auto"/>
              <w:jc w:val="center"/>
              <w:rPr>
                <w:rFonts w:ascii="Times New Roman" w:hAnsi="Times New Roman" w:cs="B Lotus"/>
                <w:sz w:val="24"/>
                <w:rtl/>
                <w:lang w:bidi="fa-IR"/>
              </w:rPr>
            </w:pPr>
            <w:r w:rsidRPr="00D13864">
              <w:rPr>
                <w:rFonts w:ascii="Times New Roman" w:hAnsi="Times New Roman" w:cs="B Lotus"/>
                <w:sz w:val="24"/>
                <w:rtl/>
                <w:lang w:bidi="fa-IR"/>
              </w:rPr>
              <w:t>5.</w:t>
            </w:r>
            <w:r w:rsidRPr="00D13864">
              <w:rPr>
                <w:rFonts w:ascii="Times New Roman" w:hAnsi="Times New Roman" w:cs="B Lotus" w:hint="cs"/>
                <w:sz w:val="24"/>
                <w:rtl/>
                <w:lang w:bidi="fa-IR"/>
              </w:rPr>
              <w:t>وظیفه</w:t>
            </w:r>
            <w:r w:rsidRPr="00D13864">
              <w:rPr>
                <w:rFonts w:ascii="Times New Roman" w:hAnsi="Times New Roman" w:cs="B Lotus"/>
                <w:sz w:val="24"/>
                <w:rtl/>
                <w:lang w:bidi="fa-IR"/>
              </w:rPr>
              <w:t xml:space="preserve"> </w:t>
            </w:r>
            <w:r w:rsidRPr="00D13864">
              <w:rPr>
                <w:rFonts w:ascii="Times New Roman" w:hAnsi="Times New Roman" w:cs="B Lotus" w:hint="cs"/>
                <w:sz w:val="24"/>
                <w:rtl/>
                <w:lang w:bidi="fa-IR"/>
              </w:rPr>
              <w:t>شناسی</w:t>
            </w:r>
            <w:r w:rsidRPr="00D13864">
              <w:rPr>
                <w:rFonts w:ascii="Times New Roman" w:hAnsi="Times New Roman" w:cs="B Lotus"/>
                <w:sz w:val="24"/>
                <w:rtl/>
                <w:lang w:bidi="fa-IR"/>
              </w:rPr>
              <w:t>:</w:t>
            </w:r>
          </w:p>
        </w:tc>
        <w:tc>
          <w:tcPr>
            <w:tcW w:w="1790" w:type="pct"/>
            <w:shd w:val="clear" w:color="auto" w:fill="auto"/>
          </w:tcPr>
          <w:p w14:paraId="43BC8114"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29-رفتار منظمی دارم.</w:t>
            </w:r>
          </w:p>
        </w:tc>
        <w:tc>
          <w:tcPr>
            <w:tcW w:w="261" w:type="pct"/>
            <w:shd w:val="clear" w:color="auto" w:fill="auto"/>
            <w:vAlign w:val="center"/>
          </w:tcPr>
          <w:p w14:paraId="31B0B73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372198A"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2B4AAB6F"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A9F952B" w14:textId="77777777" w:rsidR="00D13864" w:rsidRPr="00E5698B" w:rsidRDefault="00D13864"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44/0</w:t>
            </w:r>
          </w:p>
        </w:tc>
        <w:tc>
          <w:tcPr>
            <w:tcW w:w="277" w:type="pct"/>
            <w:shd w:val="clear" w:color="auto" w:fill="auto"/>
            <w:vAlign w:val="center"/>
          </w:tcPr>
          <w:p w14:paraId="072A7648" w14:textId="77777777" w:rsidR="00D13864" w:rsidRPr="00E5698B" w:rsidRDefault="00D13864"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56/0</w:t>
            </w:r>
          </w:p>
        </w:tc>
        <w:tc>
          <w:tcPr>
            <w:tcW w:w="254" w:type="pct"/>
            <w:shd w:val="clear" w:color="auto" w:fill="auto"/>
            <w:vAlign w:val="center"/>
          </w:tcPr>
          <w:p w14:paraId="03084B9A"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286" w:type="pct"/>
            <w:shd w:val="clear" w:color="auto" w:fill="auto"/>
            <w:vAlign w:val="center"/>
          </w:tcPr>
          <w:p w14:paraId="70490332"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344" w:type="pct"/>
            <w:shd w:val="clear" w:color="auto" w:fill="auto"/>
            <w:vAlign w:val="center"/>
          </w:tcPr>
          <w:p w14:paraId="3C0C9478" w14:textId="77777777" w:rsidR="00D13864" w:rsidRPr="00E5698B" w:rsidRDefault="00D13864" w:rsidP="00D80CCD">
            <w:pPr>
              <w:bidi/>
              <w:spacing w:after="0" w:line="240" w:lineRule="auto"/>
              <w:jc w:val="both"/>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24235AD7" w14:textId="77777777" w:rsidTr="00D13864">
        <w:trPr>
          <w:trHeight w:val="270"/>
          <w:jc w:val="center"/>
        </w:trPr>
        <w:tc>
          <w:tcPr>
            <w:tcW w:w="538" w:type="pct"/>
            <w:vMerge/>
            <w:shd w:val="clear" w:color="auto" w:fill="auto"/>
            <w:vAlign w:val="center"/>
          </w:tcPr>
          <w:p w14:paraId="6543BB49"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7274D06F"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066D2844"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30-سخت کوشم.</w:t>
            </w:r>
          </w:p>
        </w:tc>
        <w:tc>
          <w:tcPr>
            <w:tcW w:w="261" w:type="pct"/>
            <w:shd w:val="clear" w:color="auto" w:fill="auto"/>
            <w:vAlign w:val="center"/>
          </w:tcPr>
          <w:p w14:paraId="24AE689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1EEF897"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7C3983D"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60" w:type="pct"/>
            <w:shd w:val="clear" w:color="auto" w:fill="auto"/>
            <w:vAlign w:val="center"/>
          </w:tcPr>
          <w:p w14:paraId="05B43EC5"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77" w:type="pct"/>
            <w:shd w:val="clear" w:color="auto" w:fill="auto"/>
            <w:vAlign w:val="center"/>
          </w:tcPr>
          <w:p w14:paraId="6ED8C08A"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54" w:type="pct"/>
            <w:shd w:val="clear" w:color="auto" w:fill="auto"/>
            <w:vAlign w:val="center"/>
          </w:tcPr>
          <w:p w14:paraId="0C5F581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1/4</w:t>
            </w:r>
          </w:p>
        </w:tc>
        <w:tc>
          <w:tcPr>
            <w:tcW w:w="286" w:type="pct"/>
            <w:shd w:val="clear" w:color="auto" w:fill="auto"/>
            <w:vAlign w:val="center"/>
          </w:tcPr>
          <w:p w14:paraId="40C2F179"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344" w:type="pct"/>
            <w:shd w:val="clear" w:color="auto" w:fill="auto"/>
            <w:vAlign w:val="center"/>
          </w:tcPr>
          <w:p w14:paraId="11B6929D" w14:textId="77777777" w:rsidR="00D13864" w:rsidRPr="00E5698B" w:rsidRDefault="00D13864" w:rsidP="00D80CCD">
            <w:pPr>
              <w:bidi/>
              <w:spacing w:after="0" w:line="240" w:lineRule="auto"/>
              <w:jc w:val="both"/>
              <w:rPr>
                <w:rFonts w:ascii="Times New Roman" w:hAnsi="Times New Roman" w:cs="B Lotus"/>
                <w:sz w:val="24"/>
                <w:lang w:bidi="fa-IR"/>
              </w:rPr>
            </w:pPr>
            <w:r w:rsidRPr="00E5698B">
              <w:rPr>
                <w:rFonts w:ascii="Times New Roman" w:hAnsi="Times New Roman" w:cs="B Lotus" w:hint="cs"/>
                <w:sz w:val="24"/>
                <w:rtl/>
                <w:lang w:eastAsia="zh-CN" w:bidi="fa-IR"/>
              </w:rPr>
              <w:t>مثبت</w:t>
            </w:r>
          </w:p>
        </w:tc>
      </w:tr>
      <w:tr w:rsidR="00D13864" w:rsidRPr="00E5698B" w14:paraId="2BAB5F29" w14:textId="77777777" w:rsidTr="00D13864">
        <w:trPr>
          <w:trHeight w:val="270"/>
          <w:jc w:val="center"/>
        </w:trPr>
        <w:tc>
          <w:tcPr>
            <w:tcW w:w="538" w:type="pct"/>
            <w:vMerge/>
            <w:shd w:val="clear" w:color="auto" w:fill="auto"/>
            <w:vAlign w:val="center"/>
          </w:tcPr>
          <w:p w14:paraId="7B60C0B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9CE5226"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0B3246A9"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31-من فردی مفید هستم.</w:t>
            </w:r>
          </w:p>
        </w:tc>
        <w:tc>
          <w:tcPr>
            <w:tcW w:w="261" w:type="pct"/>
            <w:shd w:val="clear" w:color="auto" w:fill="auto"/>
            <w:vAlign w:val="center"/>
          </w:tcPr>
          <w:p w14:paraId="22CD867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41ACE24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2072274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6595B9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3D1C2579"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254" w:type="pct"/>
            <w:shd w:val="clear" w:color="auto" w:fill="auto"/>
            <w:vAlign w:val="center"/>
          </w:tcPr>
          <w:p w14:paraId="7BD65677"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286" w:type="pct"/>
            <w:shd w:val="clear" w:color="auto" w:fill="auto"/>
            <w:vAlign w:val="center"/>
          </w:tcPr>
          <w:p w14:paraId="68C0065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50/0</w:t>
            </w:r>
          </w:p>
        </w:tc>
        <w:tc>
          <w:tcPr>
            <w:tcW w:w="344" w:type="pct"/>
            <w:shd w:val="clear" w:color="auto" w:fill="auto"/>
            <w:vAlign w:val="center"/>
          </w:tcPr>
          <w:p w14:paraId="29BF51A1" w14:textId="77777777" w:rsidR="00D13864" w:rsidRPr="00E5698B" w:rsidRDefault="00D13864" w:rsidP="00D80CCD">
            <w:pPr>
              <w:bidi/>
              <w:spacing w:after="0" w:line="240" w:lineRule="auto"/>
              <w:jc w:val="both"/>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6E2E555C" w14:textId="77777777" w:rsidTr="00D13864">
        <w:trPr>
          <w:trHeight w:val="270"/>
          <w:jc w:val="center"/>
        </w:trPr>
        <w:tc>
          <w:tcPr>
            <w:tcW w:w="538" w:type="pct"/>
            <w:vMerge/>
            <w:shd w:val="clear" w:color="auto" w:fill="auto"/>
            <w:vAlign w:val="center"/>
          </w:tcPr>
          <w:p w14:paraId="686E8148"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72629BBE"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4BFDBA24"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32-کمال‌گرا هستم.</w:t>
            </w:r>
          </w:p>
        </w:tc>
        <w:tc>
          <w:tcPr>
            <w:tcW w:w="261" w:type="pct"/>
            <w:shd w:val="clear" w:color="auto" w:fill="auto"/>
            <w:vAlign w:val="center"/>
          </w:tcPr>
          <w:p w14:paraId="5FDAC32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667CB0D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898F88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7F8242E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434C9FA9"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6D95DBDA"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286" w:type="pct"/>
            <w:shd w:val="clear" w:color="auto" w:fill="auto"/>
            <w:vAlign w:val="center"/>
          </w:tcPr>
          <w:p w14:paraId="292022A6"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344" w:type="pct"/>
            <w:shd w:val="clear" w:color="auto" w:fill="auto"/>
            <w:vAlign w:val="center"/>
          </w:tcPr>
          <w:p w14:paraId="50DDF5DF" w14:textId="77777777" w:rsidR="00D13864" w:rsidRPr="00E5698B" w:rsidRDefault="00D13864" w:rsidP="00D80CCD">
            <w:pPr>
              <w:bidi/>
              <w:spacing w:after="0" w:line="240" w:lineRule="auto"/>
              <w:jc w:val="both"/>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5B976602" w14:textId="77777777" w:rsidTr="00D13864">
        <w:trPr>
          <w:trHeight w:val="169"/>
          <w:jc w:val="center"/>
        </w:trPr>
        <w:tc>
          <w:tcPr>
            <w:tcW w:w="538" w:type="pct"/>
            <w:vMerge/>
            <w:shd w:val="clear" w:color="auto" w:fill="auto"/>
            <w:vAlign w:val="center"/>
          </w:tcPr>
          <w:p w14:paraId="028D931A" w14:textId="77777777" w:rsidR="00D13864" w:rsidRPr="00E5698B" w:rsidRDefault="00D13864" w:rsidP="00D80CCD">
            <w:pPr>
              <w:bidi/>
              <w:spacing w:after="0" w:line="240" w:lineRule="auto"/>
              <w:rPr>
                <w:rFonts w:ascii="Times New Roman" w:hAnsi="Times New Roman" w:cs="B Lotus"/>
                <w:sz w:val="24"/>
                <w:rtl/>
                <w:lang w:bidi="fa-IR"/>
              </w:rPr>
            </w:pPr>
          </w:p>
        </w:tc>
        <w:tc>
          <w:tcPr>
            <w:tcW w:w="471" w:type="pct"/>
            <w:vMerge/>
            <w:shd w:val="clear" w:color="auto" w:fill="auto"/>
            <w:vAlign w:val="center"/>
          </w:tcPr>
          <w:p w14:paraId="0C50F67C" w14:textId="77777777" w:rsidR="00D13864" w:rsidRPr="00E5698B" w:rsidRDefault="00D13864" w:rsidP="00D80CCD">
            <w:pPr>
              <w:bidi/>
              <w:spacing w:after="0" w:line="240" w:lineRule="auto"/>
              <w:rPr>
                <w:rFonts w:ascii="Times New Roman" w:hAnsi="Times New Roman" w:cs="B Lotus"/>
                <w:sz w:val="24"/>
                <w:rtl/>
                <w:lang w:bidi="fa-IR"/>
              </w:rPr>
            </w:pPr>
          </w:p>
        </w:tc>
        <w:tc>
          <w:tcPr>
            <w:tcW w:w="1790" w:type="pct"/>
            <w:shd w:val="clear" w:color="auto" w:fill="auto"/>
          </w:tcPr>
          <w:p w14:paraId="190CA2B5"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33-در کارم جانب احتیاط را می‌گیرم.</w:t>
            </w:r>
          </w:p>
        </w:tc>
        <w:tc>
          <w:tcPr>
            <w:tcW w:w="261" w:type="pct"/>
            <w:shd w:val="clear" w:color="auto" w:fill="auto"/>
            <w:vAlign w:val="center"/>
          </w:tcPr>
          <w:p w14:paraId="14CAB1F2"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F193DFC"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10/0</w:t>
            </w:r>
          </w:p>
        </w:tc>
        <w:tc>
          <w:tcPr>
            <w:tcW w:w="260" w:type="pct"/>
            <w:shd w:val="clear" w:color="auto" w:fill="auto"/>
            <w:vAlign w:val="center"/>
          </w:tcPr>
          <w:p w14:paraId="466BBD0F"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2E40B5C7"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77" w:type="pct"/>
            <w:shd w:val="clear" w:color="auto" w:fill="auto"/>
            <w:vAlign w:val="center"/>
          </w:tcPr>
          <w:p w14:paraId="038A5828"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54" w:type="pct"/>
            <w:shd w:val="clear" w:color="auto" w:fill="auto"/>
            <w:vAlign w:val="center"/>
          </w:tcPr>
          <w:p w14:paraId="6D64A73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2/4</w:t>
            </w:r>
          </w:p>
        </w:tc>
        <w:tc>
          <w:tcPr>
            <w:tcW w:w="286" w:type="pct"/>
            <w:shd w:val="clear" w:color="auto" w:fill="auto"/>
            <w:vAlign w:val="center"/>
          </w:tcPr>
          <w:p w14:paraId="4970852F"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97/0</w:t>
            </w:r>
          </w:p>
        </w:tc>
        <w:tc>
          <w:tcPr>
            <w:tcW w:w="344" w:type="pct"/>
            <w:shd w:val="clear" w:color="auto" w:fill="auto"/>
            <w:vAlign w:val="center"/>
          </w:tcPr>
          <w:p w14:paraId="7CB23490" w14:textId="77777777" w:rsidR="00D13864" w:rsidRPr="00E5698B" w:rsidRDefault="00D13864" w:rsidP="00D80CCD">
            <w:pPr>
              <w:bidi/>
              <w:spacing w:after="0" w:line="240" w:lineRule="auto"/>
              <w:jc w:val="both"/>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7D34F06D" w14:textId="77777777" w:rsidTr="00D13864">
        <w:trPr>
          <w:trHeight w:val="270"/>
          <w:jc w:val="center"/>
        </w:trPr>
        <w:tc>
          <w:tcPr>
            <w:tcW w:w="538" w:type="pct"/>
            <w:vMerge/>
            <w:shd w:val="clear" w:color="auto" w:fill="auto"/>
            <w:vAlign w:val="center"/>
          </w:tcPr>
          <w:p w14:paraId="5A313191"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2C477586"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4C745418" w14:textId="3E0D07BD"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34- به خوبی از عهده کارهایم میتوانم</w:t>
            </w:r>
            <w:r w:rsidR="00EE0881">
              <w:rPr>
                <w:rFonts w:ascii="Times New Roman" w:hAnsi="Times New Roman" w:cs="B Lotus"/>
                <w:sz w:val="24"/>
                <w:rtl/>
                <w:lang w:bidi="fa-IR"/>
              </w:rPr>
              <w:t xml:space="preserve"> </w:t>
            </w:r>
            <w:r w:rsidRPr="00E5698B">
              <w:rPr>
                <w:rFonts w:ascii="Times New Roman" w:hAnsi="Times New Roman" w:cs="B Lotus" w:hint="cs"/>
                <w:sz w:val="24"/>
                <w:rtl/>
                <w:lang w:bidi="fa-IR"/>
              </w:rPr>
              <w:t>برآیم.</w:t>
            </w:r>
          </w:p>
        </w:tc>
        <w:tc>
          <w:tcPr>
            <w:tcW w:w="261" w:type="pct"/>
            <w:shd w:val="clear" w:color="auto" w:fill="auto"/>
            <w:vAlign w:val="center"/>
          </w:tcPr>
          <w:p w14:paraId="25CB0253"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7824E950"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3B17A6FC"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60" w:type="pct"/>
            <w:shd w:val="clear" w:color="auto" w:fill="auto"/>
            <w:vAlign w:val="center"/>
          </w:tcPr>
          <w:p w14:paraId="156DF46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77" w:type="pct"/>
            <w:shd w:val="clear" w:color="auto" w:fill="auto"/>
            <w:vAlign w:val="center"/>
          </w:tcPr>
          <w:p w14:paraId="3644F71E"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54" w:type="pct"/>
            <w:shd w:val="clear" w:color="auto" w:fill="auto"/>
            <w:vAlign w:val="center"/>
          </w:tcPr>
          <w:p w14:paraId="0EC9177D"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286" w:type="pct"/>
            <w:shd w:val="clear" w:color="auto" w:fill="auto"/>
            <w:vAlign w:val="center"/>
          </w:tcPr>
          <w:p w14:paraId="5396C4DD"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86/0</w:t>
            </w:r>
          </w:p>
        </w:tc>
        <w:tc>
          <w:tcPr>
            <w:tcW w:w="344" w:type="pct"/>
            <w:shd w:val="clear" w:color="auto" w:fill="auto"/>
            <w:vAlign w:val="center"/>
          </w:tcPr>
          <w:p w14:paraId="5A0B43CD" w14:textId="77777777" w:rsidR="00D13864" w:rsidRPr="00E5698B" w:rsidRDefault="00D13864" w:rsidP="00D80CCD">
            <w:pPr>
              <w:bidi/>
              <w:spacing w:after="0" w:line="240" w:lineRule="auto"/>
              <w:jc w:val="both"/>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71E19D54" w14:textId="77777777" w:rsidTr="00D13864">
        <w:trPr>
          <w:trHeight w:val="270"/>
          <w:jc w:val="center"/>
        </w:trPr>
        <w:tc>
          <w:tcPr>
            <w:tcW w:w="538" w:type="pct"/>
            <w:vMerge/>
            <w:shd w:val="clear" w:color="auto" w:fill="auto"/>
            <w:vAlign w:val="center"/>
          </w:tcPr>
          <w:p w14:paraId="72F88772"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43711860"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64C0ED5E"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35-علت ترقی افراد تلاش و کوشش آنهاست.</w:t>
            </w:r>
          </w:p>
        </w:tc>
        <w:tc>
          <w:tcPr>
            <w:tcW w:w="261" w:type="pct"/>
            <w:shd w:val="clear" w:color="auto" w:fill="auto"/>
            <w:vAlign w:val="center"/>
          </w:tcPr>
          <w:p w14:paraId="585F2ED3"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56944245"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0BF474E"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60" w:type="pct"/>
            <w:shd w:val="clear" w:color="auto" w:fill="auto"/>
            <w:vAlign w:val="center"/>
          </w:tcPr>
          <w:p w14:paraId="151F46F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277" w:type="pct"/>
            <w:shd w:val="clear" w:color="auto" w:fill="auto"/>
            <w:vAlign w:val="center"/>
          </w:tcPr>
          <w:p w14:paraId="6BF14997"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254" w:type="pct"/>
            <w:shd w:val="clear" w:color="auto" w:fill="auto"/>
            <w:vAlign w:val="center"/>
          </w:tcPr>
          <w:p w14:paraId="22A10EF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1/4</w:t>
            </w:r>
          </w:p>
        </w:tc>
        <w:tc>
          <w:tcPr>
            <w:tcW w:w="286" w:type="pct"/>
            <w:shd w:val="clear" w:color="auto" w:fill="auto"/>
            <w:vAlign w:val="center"/>
          </w:tcPr>
          <w:p w14:paraId="17C88708"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70/0</w:t>
            </w:r>
          </w:p>
        </w:tc>
        <w:tc>
          <w:tcPr>
            <w:tcW w:w="344" w:type="pct"/>
            <w:shd w:val="clear" w:color="auto" w:fill="auto"/>
            <w:vAlign w:val="center"/>
          </w:tcPr>
          <w:p w14:paraId="02F0FB34" w14:textId="77777777" w:rsidR="00D13864" w:rsidRPr="00E5698B" w:rsidRDefault="00D13864" w:rsidP="00D80CCD">
            <w:pPr>
              <w:bidi/>
              <w:spacing w:after="0" w:line="240" w:lineRule="auto"/>
              <w:jc w:val="both"/>
              <w:rPr>
                <w:rFonts w:ascii="Times New Roman" w:hAnsi="Times New Roman" w:cs="B Lotus"/>
                <w:sz w:val="24"/>
                <w:rtl/>
                <w:lang w:eastAsia="zh-CN" w:bidi="fa-IR"/>
              </w:rPr>
            </w:pPr>
            <w:r w:rsidRPr="00E5698B">
              <w:rPr>
                <w:rFonts w:ascii="Times New Roman" w:hAnsi="Times New Roman" w:cs="B Lotus" w:hint="cs"/>
                <w:sz w:val="24"/>
                <w:rtl/>
                <w:lang w:eastAsia="zh-CN" w:bidi="fa-IR"/>
              </w:rPr>
              <w:t>مثبت</w:t>
            </w:r>
          </w:p>
        </w:tc>
      </w:tr>
      <w:tr w:rsidR="00D13864" w:rsidRPr="00E5698B" w14:paraId="015CE485" w14:textId="77777777" w:rsidTr="00D13864">
        <w:trPr>
          <w:trHeight w:val="270"/>
          <w:jc w:val="center"/>
        </w:trPr>
        <w:tc>
          <w:tcPr>
            <w:tcW w:w="538" w:type="pct"/>
            <w:shd w:val="clear" w:color="auto" w:fill="auto"/>
            <w:vAlign w:val="center"/>
          </w:tcPr>
          <w:p w14:paraId="775D9C7F"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471" w:type="pct"/>
            <w:vMerge/>
            <w:shd w:val="clear" w:color="auto" w:fill="auto"/>
            <w:vAlign w:val="center"/>
          </w:tcPr>
          <w:p w14:paraId="5D49A427" w14:textId="77777777" w:rsidR="00D13864" w:rsidRPr="00E5698B" w:rsidRDefault="00D13864" w:rsidP="00D80CCD">
            <w:pPr>
              <w:bidi/>
              <w:spacing w:after="0" w:line="240" w:lineRule="auto"/>
              <w:jc w:val="center"/>
              <w:rPr>
                <w:rFonts w:ascii="Times New Roman" w:hAnsi="Times New Roman" w:cs="B Lotus"/>
                <w:sz w:val="24"/>
                <w:rtl/>
                <w:lang w:bidi="fa-IR"/>
              </w:rPr>
            </w:pPr>
          </w:p>
        </w:tc>
        <w:tc>
          <w:tcPr>
            <w:tcW w:w="1790" w:type="pct"/>
            <w:shd w:val="clear" w:color="auto" w:fill="auto"/>
          </w:tcPr>
          <w:p w14:paraId="6D2B5B49"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36- کار سخت شخصیت من را میسازد</w:t>
            </w:r>
          </w:p>
        </w:tc>
        <w:tc>
          <w:tcPr>
            <w:tcW w:w="261" w:type="pct"/>
            <w:shd w:val="clear" w:color="auto" w:fill="auto"/>
            <w:vAlign w:val="center"/>
          </w:tcPr>
          <w:p w14:paraId="3359E7AC"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260" w:type="pct"/>
            <w:shd w:val="clear" w:color="auto" w:fill="auto"/>
            <w:vAlign w:val="center"/>
          </w:tcPr>
          <w:p w14:paraId="1B19778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3B0BE2F8"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260" w:type="pct"/>
            <w:shd w:val="clear" w:color="auto" w:fill="auto"/>
            <w:vAlign w:val="center"/>
          </w:tcPr>
          <w:p w14:paraId="520F04E8"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277" w:type="pct"/>
            <w:shd w:val="clear" w:color="auto" w:fill="auto"/>
            <w:vAlign w:val="center"/>
          </w:tcPr>
          <w:p w14:paraId="253C16B1"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254" w:type="pct"/>
            <w:shd w:val="clear" w:color="auto" w:fill="auto"/>
            <w:vAlign w:val="center"/>
          </w:tcPr>
          <w:p w14:paraId="0D3F590C"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1/4</w:t>
            </w:r>
          </w:p>
        </w:tc>
        <w:tc>
          <w:tcPr>
            <w:tcW w:w="286" w:type="pct"/>
            <w:shd w:val="clear" w:color="auto" w:fill="auto"/>
            <w:vAlign w:val="center"/>
          </w:tcPr>
          <w:p w14:paraId="5247E58B" w14:textId="77777777" w:rsidR="00D13864" w:rsidRPr="00E5698B" w:rsidRDefault="00D13864"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05/1</w:t>
            </w:r>
          </w:p>
        </w:tc>
        <w:tc>
          <w:tcPr>
            <w:tcW w:w="344" w:type="pct"/>
            <w:shd w:val="clear" w:color="auto" w:fill="auto"/>
            <w:vAlign w:val="center"/>
          </w:tcPr>
          <w:p w14:paraId="2B3DEA93" w14:textId="77777777" w:rsidR="00D13864" w:rsidRPr="00E5698B" w:rsidRDefault="00D13864"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مثبت</w:t>
            </w:r>
          </w:p>
        </w:tc>
      </w:tr>
    </w:tbl>
    <w:p w14:paraId="18EC5ACE" w14:textId="77777777" w:rsidR="00D80CCD" w:rsidRDefault="00D80CCD" w:rsidP="00D80CCD">
      <w:pPr>
        <w:pStyle w:val="aa"/>
        <w:spacing w:before="0" w:after="0"/>
        <w:rPr>
          <w:rFonts w:ascii="Times New Roman" w:hAnsi="Times New Roman"/>
          <w:rtl/>
        </w:rPr>
      </w:pPr>
      <w:bookmarkStart w:id="630" w:name="_Toc526879727"/>
    </w:p>
    <w:p w14:paraId="63B770FF" w14:textId="77777777" w:rsidR="00982EAD" w:rsidRPr="00E5698B" w:rsidRDefault="00982EAD" w:rsidP="00D80CCD">
      <w:pPr>
        <w:pStyle w:val="aa"/>
        <w:spacing w:before="0" w:after="0"/>
        <w:rPr>
          <w:rFonts w:ascii="Times New Roman" w:hAnsi="Times New Roman"/>
          <w:rtl/>
        </w:rPr>
      </w:pPr>
      <w:r w:rsidRPr="00E5698B">
        <w:rPr>
          <w:rFonts w:ascii="Times New Roman" w:hAnsi="Times New Roman" w:hint="cs"/>
          <w:rtl/>
        </w:rPr>
        <w:t>جدول 3-</w:t>
      </w:r>
      <w:r w:rsidR="00F0186F" w:rsidRPr="00E5698B">
        <w:rPr>
          <w:rFonts w:ascii="Times New Roman" w:hAnsi="Times New Roman" w:hint="cs"/>
          <w:rtl/>
        </w:rPr>
        <w:t>9</w:t>
      </w:r>
      <w:r w:rsidR="00C14614">
        <w:rPr>
          <w:rFonts w:ascii="Times New Roman" w:hAnsi="Times New Roman" w:hint="cs"/>
          <w:rtl/>
        </w:rPr>
        <w:t xml:space="preserve">: </w:t>
      </w:r>
      <w:r w:rsidRPr="00E5698B">
        <w:rPr>
          <w:rFonts w:ascii="Times New Roman" w:hAnsi="Times New Roman" w:hint="cs"/>
          <w:rtl/>
        </w:rPr>
        <w:t>حاصله از ديدگاه‌ها و نظرات گروه خبرگان</w:t>
      </w:r>
      <w:bookmarkEnd w:id="630"/>
    </w:p>
    <w:tbl>
      <w:tblPr>
        <w:bidiVisual/>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3566"/>
        <w:gridCol w:w="630"/>
        <w:gridCol w:w="630"/>
        <w:gridCol w:w="708"/>
        <w:gridCol w:w="648"/>
        <w:gridCol w:w="648"/>
        <w:gridCol w:w="648"/>
        <w:gridCol w:w="648"/>
        <w:gridCol w:w="648"/>
      </w:tblGrid>
      <w:tr w:rsidR="00865605" w:rsidRPr="00E5698B" w14:paraId="0F81FAFF" w14:textId="77777777" w:rsidTr="00C824A6">
        <w:trPr>
          <w:tblHeader/>
          <w:jc w:val="center"/>
        </w:trPr>
        <w:tc>
          <w:tcPr>
            <w:tcW w:w="1317" w:type="dxa"/>
            <w:shd w:val="clear" w:color="auto" w:fill="D9D9D9"/>
            <w:vAlign w:val="center"/>
          </w:tcPr>
          <w:p w14:paraId="0F76C6B3" w14:textId="450F745F" w:rsidR="00865605" w:rsidRPr="00E5698B" w:rsidRDefault="009F0727" w:rsidP="00D80CCD">
            <w:pPr>
              <w:bidi/>
              <w:spacing w:after="0" w:line="240" w:lineRule="auto"/>
              <w:jc w:val="center"/>
              <w:rPr>
                <w:rFonts w:ascii="Times New Roman" w:hAnsi="Times New Roman" w:cs="B Lotus"/>
                <w:b/>
                <w:bCs/>
                <w:sz w:val="24"/>
                <w:szCs w:val="20"/>
                <w:rtl/>
                <w:lang w:bidi="fa-IR"/>
              </w:rPr>
            </w:pPr>
            <w:r>
              <w:rPr>
                <w:rFonts w:ascii="Times New Roman" w:hAnsi="Times New Roman" w:cs="B Lotus" w:hint="cs"/>
                <w:b/>
                <w:bCs/>
                <w:sz w:val="24"/>
                <w:szCs w:val="20"/>
                <w:rtl/>
                <w:lang w:bidi="fa-IR"/>
              </w:rPr>
              <w:t>مؤلفه</w:t>
            </w:r>
            <w:r w:rsidR="00865605" w:rsidRPr="00E5698B">
              <w:rPr>
                <w:rFonts w:ascii="Times New Roman" w:hAnsi="Times New Roman" w:cs="B Lotus" w:hint="cs"/>
                <w:b/>
                <w:bCs/>
                <w:sz w:val="24"/>
                <w:szCs w:val="20"/>
                <w:rtl/>
                <w:lang w:bidi="fa-IR"/>
              </w:rPr>
              <w:t xml:space="preserve"> های سازگاری</w:t>
            </w:r>
            <w:r w:rsidR="00865605" w:rsidRPr="00E5698B">
              <w:rPr>
                <w:rFonts w:ascii="Times New Roman" w:hAnsi="Times New Roman" w:cs="B Lotus"/>
                <w:b/>
                <w:bCs/>
                <w:sz w:val="24"/>
                <w:szCs w:val="20"/>
                <w:rtl/>
                <w:lang w:bidi="fa-IR"/>
              </w:rPr>
              <w:t xml:space="preserve"> </w:t>
            </w:r>
            <w:r w:rsidR="00865605" w:rsidRPr="00E5698B">
              <w:rPr>
                <w:rFonts w:ascii="Times New Roman" w:hAnsi="Times New Roman" w:cs="B Lotus" w:hint="cs"/>
                <w:b/>
                <w:bCs/>
                <w:sz w:val="24"/>
                <w:szCs w:val="20"/>
                <w:rtl/>
                <w:lang w:bidi="fa-IR"/>
              </w:rPr>
              <w:t>میان</w:t>
            </w:r>
            <w:r w:rsidR="00865605" w:rsidRPr="00E5698B">
              <w:rPr>
                <w:rFonts w:ascii="Times New Roman" w:hAnsi="Times New Roman" w:cs="B Lotus"/>
                <w:b/>
                <w:bCs/>
                <w:sz w:val="24"/>
                <w:szCs w:val="20"/>
                <w:rtl/>
                <w:lang w:bidi="fa-IR"/>
              </w:rPr>
              <w:t xml:space="preserve"> </w:t>
            </w:r>
            <w:r w:rsidR="00865605" w:rsidRPr="00E5698B">
              <w:rPr>
                <w:rFonts w:ascii="Times New Roman" w:hAnsi="Times New Roman" w:cs="B Lotus" w:hint="cs"/>
                <w:b/>
                <w:bCs/>
                <w:sz w:val="24"/>
                <w:szCs w:val="20"/>
                <w:rtl/>
                <w:lang w:bidi="fa-IR"/>
              </w:rPr>
              <w:t xml:space="preserve">فرهنگی </w:t>
            </w:r>
          </w:p>
        </w:tc>
        <w:tc>
          <w:tcPr>
            <w:tcW w:w="3566" w:type="dxa"/>
            <w:shd w:val="clear" w:color="auto" w:fill="D9D9D9"/>
            <w:vAlign w:val="center"/>
          </w:tcPr>
          <w:p w14:paraId="5AB17AB9" w14:textId="77777777" w:rsidR="00865605" w:rsidRPr="00E5698B" w:rsidRDefault="00865605" w:rsidP="00D80CCD">
            <w:pPr>
              <w:bidi/>
              <w:spacing w:after="0" w:line="240" w:lineRule="auto"/>
              <w:jc w:val="center"/>
              <w:rPr>
                <w:rFonts w:ascii="Times New Roman" w:hAnsi="Times New Roman" w:cs="B Lotus"/>
                <w:b/>
                <w:bCs/>
                <w:sz w:val="24"/>
                <w:szCs w:val="20"/>
                <w:rtl/>
                <w:lang w:bidi="fa-IR"/>
              </w:rPr>
            </w:pPr>
            <w:r w:rsidRPr="00E5698B">
              <w:rPr>
                <w:rFonts w:ascii="Times New Roman" w:hAnsi="Times New Roman" w:cs="B Lotus" w:hint="cs"/>
                <w:b/>
                <w:bCs/>
                <w:sz w:val="24"/>
                <w:szCs w:val="20"/>
                <w:rtl/>
                <w:lang w:bidi="fa-IR"/>
              </w:rPr>
              <w:t>گویه ها</w:t>
            </w:r>
          </w:p>
        </w:tc>
        <w:tc>
          <w:tcPr>
            <w:tcW w:w="630" w:type="dxa"/>
            <w:shd w:val="clear" w:color="auto" w:fill="D9D9D9"/>
            <w:textDirection w:val="btLr"/>
            <w:vAlign w:val="center"/>
          </w:tcPr>
          <w:p w14:paraId="65BDDFCD"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كاملاً مخالف</w:t>
            </w:r>
          </w:p>
        </w:tc>
        <w:tc>
          <w:tcPr>
            <w:tcW w:w="630" w:type="dxa"/>
            <w:shd w:val="clear" w:color="auto" w:fill="D9D9D9"/>
            <w:textDirection w:val="btLr"/>
            <w:vAlign w:val="center"/>
          </w:tcPr>
          <w:p w14:paraId="403F9816"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مخالف</w:t>
            </w:r>
          </w:p>
        </w:tc>
        <w:tc>
          <w:tcPr>
            <w:tcW w:w="708" w:type="dxa"/>
            <w:shd w:val="clear" w:color="auto" w:fill="D9D9D9"/>
            <w:textDirection w:val="btLr"/>
            <w:vAlign w:val="center"/>
          </w:tcPr>
          <w:p w14:paraId="62BA4AF3"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نه موافق  نه مخالف</w:t>
            </w:r>
          </w:p>
        </w:tc>
        <w:tc>
          <w:tcPr>
            <w:tcW w:w="648" w:type="dxa"/>
            <w:shd w:val="clear" w:color="auto" w:fill="D9D9D9"/>
            <w:textDirection w:val="btLr"/>
            <w:vAlign w:val="center"/>
          </w:tcPr>
          <w:p w14:paraId="1FDA26A5"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موافق</w:t>
            </w:r>
          </w:p>
        </w:tc>
        <w:tc>
          <w:tcPr>
            <w:tcW w:w="648" w:type="dxa"/>
            <w:shd w:val="clear" w:color="auto" w:fill="D9D9D9"/>
            <w:textDirection w:val="btLr"/>
            <w:vAlign w:val="center"/>
          </w:tcPr>
          <w:p w14:paraId="0F093DAB"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كاملاً موافق</w:t>
            </w:r>
          </w:p>
        </w:tc>
        <w:tc>
          <w:tcPr>
            <w:tcW w:w="648" w:type="dxa"/>
            <w:shd w:val="clear" w:color="auto" w:fill="D9D9D9"/>
            <w:textDirection w:val="btLr"/>
            <w:vAlign w:val="center"/>
          </w:tcPr>
          <w:p w14:paraId="708F85A9"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ميانگين</w:t>
            </w:r>
          </w:p>
        </w:tc>
        <w:tc>
          <w:tcPr>
            <w:tcW w:w="648" w:type="dxa"/>
            <w:shd w:val="clear" w:color="auto" w:fill="D9D9D9"/>
            <w:textDirection w:val="btLr"/>
            <w:vAlign w:val="center"/>
          </w:tcPr>
          <w:p w14:paraId="4D079B9B"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انحراف‌معيار</w:t>
            </w:r>
          </w:p>
        </w:tc>
        <w:tc>
          <w:tcPr>
            <w:tcW w:w="648" w:type="dxa"/>
            <w:shd w:val="clear" w:color="auto" w:fill="D9D9D9"/>
            <w:textDirection w:val="btLr"/>
          </w:tcPr>
          <w:p w14:paraId="37E962D9" w14:textId="77777777" w:rsidR="00865605" w:rsidRPr="00E5698B" w:rsidRDefault="00865605" w:rsidP="00D80CCD">
            <w:pPr>
              <w:bidi/>
              <w:spacing w:after="0" w:line="240" w:lineRule="auto"/>
              <w:jc w:val="center"/>
              <w:rPr>
                <w:rFonts w:ascii="Times New Roman" w:hAnsi="Times New Roman" w:cs="B Lotus"/>
                <w:b/>
                <w:bCs/>
                <w:sz w:val="24"/>
                <w:szCs w:val="20"/>
                <w:rtl/>
                <w:lang w:eastAsia="zh-CN" w:bidi="fa-IR"/>
              </w:rPr>
            </w:pPr>
            <w:r w:rsidRPr="00E5698B">
              <w:rPr>
                <w:rFonts w:ascii="Times New Roman" w:hAnsi="Times New Roman" w:cs="B Lotus" w:hint="cs"/>
                <w:b/>
                <w:bCs/>
                <w:sz w:val="24"/>
                <w:szCs w:val="20"/>
                <w:rtl/>
                <w:lang w:eastAsia="zh-CN" w:bidi="fa-IR"/>
              </w:rPr>
              <w:t>نتیجه</w:t>
            </w:r>
          </w:p>
        </w:tc>
      </w:tr>
      <w:tr w:rsidR="00865605" w:rsidRPr="00E5698B" w14:paraId="3A00BAF5" w14:textId="77777777" w:rsidTr="00C824A6">
        <w:trPr>
          <w:jc w:val="center"/>
        </w:trPr>
        <w:tc>
          <w:tcPr>
            <w:tcW w:w="1317" w:type="dxa"/>
            <w:vMerge w:val="restart"/>
            <w:shd w:val="clear" w:color="auto" w:fill="auto"/>
            <w:vAlign w:val="center"/>
          </w:tcPr>
          <w:p w14:paraId="0886CC27" w14:textId="77777777" w:rsidR="00865605" w:rsidRPr="00E5698B" w:rsidRDefault="00865605"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سازگاری</w:t>
            </w:r>
            <w:r w:rsidRPr="00E5698B">
              <w:rPr>
                <w:rFonts w:ascii="Times New Roman" w:hAnsi="Times New Roman" w:cs="B Lotus"/>
                <w:sz w:val="24"/>
                <w:szCs w:val="24"/>
                <w:rtl/>
                <w:lang w:bidi="fa-IR"/>
              </w:rPr>
              <w:t xml:space="preserve"> </w:t>
            </w:r>
            <w:r w:rsidRPr="00E5698B">
              <w:rPr>
                <w:rFonts w:ascii="Times New Roman" w:hAnsi="Times New Roman" w:cs="B Lotus" w:hint="cs"/>
                <w:sz w:val="24"/>
                <w:szCs w:val="24"/>
                <w:rtl/>
                <w:lang w:bidi="fa-IR"/>
              </w:rPr>
              <w:t>عمومی</w:t>
            </w:r>
            <w:r w:rsidRPr="00E5698B">
              <w:rPr>
                <w:rFonts w:ascii="Times New Roman" w:hAnsi="Times New Roman" w:cs="B Lotus"/>
                <w:sz w:val="24"/>
                <w:szCs w:val="24"/>
                <w:rtl/>
                <w:lang w:bidi="fa-IR"/>
              </w:rPr>
              <w:t>:</w:t>
            </w:r>
          </w:p>
        </w:tc>
        <w:tc>
          <w:tcPr>
            <w:tcW w:w="3566" w:type="dxa"/>
            <w:shd w:val="clear" w:color="auto" w:fill="auto"/>
          </w:tcPr>
          <w:p w14:paraId="36529A88"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1-من توانایی انطباق با جنبه‌های غیرکاری محیط فرهنگی جدید را دارم.</w:t>
            </w:r>
          </w:p>
        </w:tc>
        <w:tc>
          <w:tcPr>
            <w:tcW w:w="630" w:type="dxa"/>
            <w:shd w:val="clear" w:color="auto" w:fill="auto"/>
            <w:vAlign w:val="center"/>
          </w:tcPr>
          <w:p w14:paraId="19FF2D3F"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6D779B8E"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708" w:type="dxa"/>
            <w:shd w:val="clear" w:color="auto" w:fill="auto"/>
            <w:vAlign w:val="center"/>
          </w:tcPr>
          <w:p w14:paraId="2097965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726F55E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343F780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648" w:type="dxa"/>
            <w:shd w:val="clear" w:color="auto" w:fill="auto"/>
            <w:vAlign w:val="center"/>
          </w:tcPr>
          <w:p w14:paraId="01EB8639"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648" w:type="dxa"/>
            <w:shd w:val="clear" w:color="auto" w:fill="auto"/>
            <w:vAlign w:val="center"/>
          </w:tcPr>
          <w:p w14:paraId="4388F39A"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648" w:type="dxa"/>
            <w:shd w:val="clear" w:color="auto" w:fill="auto"/>
            <w:vAlign w:val="center"/>
          </w:tcPr>
          <w:p w14:paraId="77F62BF1"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7A6C17A2" w14:textId="77777777" w:rsidTr="00C824A6">
        <w:trPr>
          <w:jc w:val="center"/>
        </w:trPr>
        <w:tc>
          <w:tcPr>
            <w:tcW w:w="1317" w:type="dxa"/>
            <w:vMerge/>
            <w:shd w:val="clear" w:color="auto" w:fill="auto"/>
            <w:vAlign w:val="center"/>
          </w:tcPr>
          <w:p w14:paraId="49110CF7"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2E2B2FE8"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2-من توانایی پذیرش فرهنگ جدید را دارم.</w:t>
            </w:r>
          </w:p>
        </w:tc>
        <w:tc>
          <w:tcPr>
            <w:tcW w:w="630" w:type="dxa"/>
            <w:shd w:val="clear" w:color="auto" w:fill="auto"/>
            <w:vAlign w:val="center"/>
          </w:tcPr>
          <w:p w14:paraId="49D99865"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3BB82E9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23E1014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09FB864C" w14:textId="77777777" w:rsidR="00865605" w:rsidRPr="00E5698B" w:rsidRDefault="00865605"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44/0</w:t>
            </w:r>
          </w:p>
        </w:tc>
        <w:tc>
          <w:tcPr>
            <w:tcW w:w="648" w:type="dxa"/>
            <w:shd w:val="clear" w:color="auto" w:fill="auto"/>
            <w:vAlign w:val="center"/>
          </w:tcPr>
          <w:p w14:paraId="115BC23E" w14:textId="77777777" w:rsidR="00865605" w:rsidRPr="00E5698B" w:rsidRDefault="00865605"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56/0</w:t>
            </w:r>
          </w:p>
        </w:tc>
        <w:tc>
          <w:tcPr>
            <w:tcW w:w="648" w:type="dxa"/>
            <w:shd w:val="clear" w:color="auto" w:fill="auto"/>
            <w:vAlign w:val="center"/>
          </w:tcPr>
          <w:p w14:paraId="08377395"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648" w:type="dxa"/>
            <w:shd w:val="clear" w:color="auto" w:fill="auto"/>
            <w:vAlign w:val="center"/>
          </w:tcPr>
          <w:p w14:paraId="5259D14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648" w:type="dxa"/>
            <w:shd w:val="clear" w:color="auto" w:fill="auto"/>
            <w:vAlign w:val="center"/>
          </w:tcPr>
          <w:p w14:paraId="5ABF5D53"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348A2E95" w14:textId="77777777" w:rsidTr="00C824A6">
        <w:trPr>
          <w:jc w:val="center"/>
        </w:trPr>
        <w:tc>
          <w:tcPr>
            <w:tcW w:w="1317" w:type="dxa"/>
            <w:vMerge/>
            <w:shd w:val="clear" w:color="auto" w:fill="auto"/>
            <w:vAlign w:val="center"/>
          </w:tcPr>
          <w:p w14:paraId="1FD3A3EE"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1544A187"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3-من می توانم عادات زندگی‌ام را تغییر دهم.</w:t>
            </w:r>
          </w:p>
        </w:tc>
        <w:tc>
          <w:tcPr>
            <w:tcW w:w="630" w:type="dxa"/>
            <w:shd w:val="clear" w:color="auto" w:fill="auto"/>
            <w:vAlign w:val="center"/>
          </w:tcPr>
          <w:p w14:paraId="04F57723"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57E82AF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00C4465B"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648" w:type="dxa"/>
            <w:shd w:val="clear" w:color="auto" w:fill="auto"/>
            <w:vAlign w:val="center"/>
          </w:tcPr>
          <w:p w14:paraId="04CBCCA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648" w:type="dxa"/>
            <w:shd w:val="clear" w:color="auto" w:fill="auto"/>
            <w:vAlign w:val="center"/>
          </w:tcPr>
          <w:p w14:paraId="1975FF7A"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5ED6B92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1/4</w:t>
            </w:r>
          </w:p>
        </w:tc>
        <w:tc>
          <w:tcPr>
            <w:tcW w:w="648" w:type="dxa"/>
            <w:shd w:val="clear" w:color="auto" w:fill="auto"/>
            <w:vAlign w:val="center"/>
          </w:tcPr>
          <w:p w14:paraId="6E88FE55"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648" w:type="dxa"/>
            <w:shd w:val="clear" w:color="auto" w:fill="auto"/>
            <w:vAlign w:val="center"/>
          </w:tcPr>
          <w:p w14:paraId="18920302"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3DE6E4DB" w14:textId="77777777" w:rsidTr="00C824A6">
        <w:trPr>
          <w:jc w:val="center"/>
        </w:trPr>
        <w:tc>
          <w:tcPr>
            <w:tcW w:w="1317" w:type="dxa"/>
            <w:vMerge/>
            <w:shd w:val="clear" w:color="auto" w:fill="auto"/>
            <w:vAlign w:val="center"/>
          </w:tcPr>
          <w:p w14:paraId="3429CF37"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42FF3697"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4-در مقابل تغییرات مقاومت نمی‌کنم.</w:t>
            </w:r>
          </w:p>
        </w:tc>
        <w:tc>
          <w:tcPr>
            <w:tcW w:w="630" w:type="dxa"/>
            <w:shd w:val="clear" w:color="auto" w:fill="auto"/>
            <w:vAlign w:val="center"/>
          </w:tcPr>
          <w:p w14:paraId="53DE0EE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08EDA74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20372AF5"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7F77BC83"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2F87E0AE"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648" w:type="dxa"/>
            <w:shd w:val="clear" w:color="auto" w:fill="auto"/>
            <w:vAlign w:val="center"/>
          </w:tcPr>
          <w:p w14:paraId="0AC34D0E"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648" w:type="dxa"/>
            <w:shd w:val="clear" w:color="auto" w:fill="auto"/>
            <w:vAlign w:val="center"/>
          </w:tcPr>
          <w:p w14:paraId="016FBD66"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50/0</w:t>
            </w:r>
          </w:p>
        </w:tc>
        <w:tc>
          <w:tcPr>
            <w:tcW w:w="648" w:type="dxa"/>
            <w:shd w:val="clear" w:color="auto" w:fill="auto"/>
            <w:vAlign w:val="center"/>
          </w:tcPr>
          <w:p w14:paraId="36C1A515"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0016D4E3" w14:textId="77777777" w:rsidTr="00C824A6">
        <w:trPr>
          <w:jc w:val="center"/>
        </w:trPr>
        <w:tc>
          <w:tcPr>
            <w:tcW w:w="1317" w:type="dxa"/>
            <w:vMerge/>
            <w:shd w:val="clear" w:color="auto" w:fill="auto"/>
            <w:vAlign w:val="center"/>
          </w:tcPr>
          <w:p w14:paraId="5DE67CC6"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6E4DA240"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5-من توانایی غلبه بر شوک‌های فرهنگی که ممکن است مرا از مسیر منحرف کند، را دارم.</w:t>
            </w:r>
          </w:p>
          <w:p w14:paraId="335667CA" w14:textId="77777777" w:rsidR="00865605" w:rsidRPr="00E5698B" w:rsidRDefault="00865605" w:rsidP="00D80CCD">
            <w:pPr>
              <w:bidi/>
              <w:spacing w:after="0" w:line="240" w:lineRule="auto"/>
              <w:jc w:val="both"/>
              <w:rPr>
                <w:rFonts w:ascii="Times New Roman" w:hAnsi="Times New Roman" w:cs="B Lotus"/>
                <w:sz w:val="24"/>
                <w:rtl/>
                <w:lang w:bidi="fa-IR"/>
              </w:rPr>
            </w:pPr>
          </w:p>
        </w:tc>
        <w:tc>
          <w:tcPr>
            <w:tcW w:w="630" w:type="dxa"/>
            <w:shd w:val="clear" w:color="auto" w:fill="auto"/>
            <w:vAlign w:val="center"/>
          </w:tcPr>
          <w:p w14:paraId="14D871A6"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4E8CA8C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05347C7E"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648" w:type="dxa"/>
            <w:shd w:val="clear" w:color="auto" w:fill="auto"/>
            <w:vAlign w:val="center"/>
          </w:tcPr>
          <w:p w14:paraId="4998B435"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02462535"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648" w:type="dxa"/>
            <w:shd w:val="clear" w:color="auto" w:fill="auto"/>
            <w:vAlign w:val="center"/>
          </w:tcPr>
          <w:p w14:paraId="580E0E76"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648" w:type="dxa"/>
            <w:shd w:val="clear" w:color="auto" w:fill="auto"/>
            <w:vAlign w:val="center"/>
          </w:tcPr>
          <w:p w14:paraId="2E4DA52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648" w:type="dxa"/>
            <w:shd w:val="clear" w:color="auto" w:fill="auto"/>
            <w:vAlign w:val="center"/>
          </w:tcPr>
          <w:p w14:paraId="73C5A34E"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0789C0C4" w14:textId="77777777" w:rsidTr="00C824A6">
        <w:trPr>
          <w:jc w:val="center"/>
        </w:trPr>
        <w:tc>
          <w:tcPr>
            <w:tcW w:w="1317" w:type="dxa"/>
            <w:vMerge w:val="restart"/>
            <w:shd w:val="clear" w:color="auto" w:fill="auto"/>
            <w:vAlign w:val="center"/>
          </w:tcPr>
          <w:p w14:paraId="06F1AB29" w14:textId="77777777" w:rsidR="00865605" w:rsidRPr="00E5698B" w:rsidRDefault="00865605"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سازگاری  متقابل:</w:t>
            </w:r>
          </w:p>
          <w:p w14:paraId="003FFB32"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3194703F"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6-توانایی انطباق با مسئولیت‌هایی که به من محول می‌شود را دارم.</w:t>
            </w:r>
          </w:p>
        </w:tc>
        <w:tc>
          <w:tcPr>
            <w:tcW w:w="630" w:type="dxa"/>
            <w:shd w:val="clear" w:color="auto" w:fill="auto"/>
            <w:vAlign w:val="center"/>
          </w:tcPr>
          <w:p w14:paraId="26A2E252"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51D133B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61BAAC3B"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516E33B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44/0</w:t>
            </w:r>
          </w:p>
        </w:tc>
        <w:tc>
          <w:tcPr>
            <w:tcW w:w="648" w:type="dxa"/>
            <w:shd w:val="clear" w:color="auto" w:fill="auto"/>
            <w:vAlign w:val="center"/>
          </w:tcPr>
          <w:p w14:paraId="0BC2DCF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648" w:type="dxa"/>
            <w:shd w:val="clear" w:color="auto" w:fill="auto"/>
            <w:vAlign w:val="center"/>
          </w:tcPr>
          <w:p w14:paraId="4DA4596E"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648" w:type="dxa"/>
            <w:shd w:val="clear" w:color="auto" w:fill="auto"/>
            <w:vAlign w:val="center"/>
          </w:tcPr>
          <w:p w14:paraId="3507BF6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648" w:type="dxa"/>
            <w:shd w:val="clear" w:color="auto" w:fill="auto"/>
            <w:vAlign w:val="center"/>
          </w:tcPr>
          <w:p w14:paraId="0546C895"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6D27D776" w14:textId="77777777" w:rsidTr="00C824A6">
        <w:trPr>
          <w:jc w:val="center"/>
        </w:trPr>
        <w:tc>
          <w:tcPr>
            <w:tcW w:w="1317" w:type="dxa"/>
            <w:vMerge/>
            <w:shd w:val="clear" w:color="auto" w:fill="auto"/>
            <w:vAlign w:val="center"/>
          </w:tcPr>
          <w:p w14:paraId="4AB4E15D"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1836958A"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7-توانایی دستیابی به دانش و تجربه مورد نیاز در مورد بازار و مشتریان برای انجام وظایف شغلی‌ام در محیط جدید را دارم.</w:t>
            </w:r>
          </w:p>
        </w:tc>
        <w:tc>
          <w:tcPr>
            <w:tcW w:w="630" w:type="dxa"/>
            <w:shd w:val="clear" w:color="auto" w:fill="auto"/>
            <w:vAlign w:val="center"/>
          </w:tcPr>
          <w:p w14:paraId="0113801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6424B0B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6E9D3513"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648" w:type="dxa"/>
            <w:shd w:val="clear" w:color="auto" w:fill="auto"/>
            <w:vAlign w:val="center"/>
          </w:tcPr>
          <w:p w14:paraId="200A0D3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3CA9E5C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648" w:type="dxa"/>
            <w:shd w:val="clear" w:color="auto" w:fill="auto"/>
            <w:vAlign w:val="center"/>
          </w:tcPr>
          <w:p w14:paraId="5CE1B5C0"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648" w:type="dxa"/>
            <w:shd w:val="clear" w:color="auto" w:fill="auto"/>
            <w:vAlign w:val="center"/>
          </w:tcPr>
          <w:p w14:paraId="5A065D24"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72/0</w:t>
            </w:r>
          </w:p>
        </w:tc>
        <w:tc>
          <w:tcPr>
            <w:tcW w:w="648" w:type="dxa"/>
            <w:shd w:val="clear" w:color="auto" w:fill="auto"/>
            <w:vAlign w:val="center"/>
          </w:tcPr>
          <w:p w14:paraId="4130187A"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0375A037" w14:textId="77777777" w:rsidTr="00C824A6">
        <w:trPr>
          <w:jc w:val="center"/>
        </w:trPr>
        <w:tc>
          <w:tcPr>
            <w:tcW w:w="1317" w:type="dxa"/>
            <w:vMerge/>
            <w:shd w:val="clear" w:color="auto" w:fill="auto"/>
            <w:vAlign w:val="center"/>
          </w:tcPr>
          <w:p w14:paraId="2C81AD39"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05DF3828"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8-توانایی شناخت هنجارهای فرهنگی محل کار جدیدم را دارم.</w:t>
            </w:r>
          </w:p>
        </w:tc>
        <w:tc>
          <w:tcPr>
            <w:tcW w:w="630" w:type="dxa"/>
            <w:shd w:val="clear" w:color="auto" w:fill="auto"/>
            <w:vAlign w:val="center"/>
          </w:tcPr>
          <w:p w14:paraId="5F79FED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663273AA"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708" w:type="dxa"/>
            <w:shd w:val="clear" w:color="auto" w:fill="auto"/>
            <w:vAlign w:val="center"/>
          </w:tcPr>
          <w:p w14:paraId="388C40B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779C4F6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648" w:type="dxa"/>
            <w:shd w:val="clear" w:color="auto" w:fill="auto"/>
            <w:vAlign w:val="center"/>
          </w:tcPr>
          <w:p w14:paraId="429FEE5A"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648" w:type="dxa"/>
            <w:shd w:val="clear" w:color="auto" w:fill="auto"/>
            <w:vAlign w:val="center"/>
          </w:tcPr>
          <w:p w14:paraId="0C87BFF3"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648" w:type="dxa"/>
            <w:shd w:val="clear" w:color="auto" w:fill="auto"/>
            <w:vAlign w:val="center"/>
          </w:tcPr>
          <w:p w14:paraId="4EDB8B2B"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648" w:type="dxa"/>
            <w:shd w:val="clear" w:color="auto" w:fill="auto"/>
            <w:vAlign w:val="center"/>
          </w:tcPr>
          <w:p w14:paraId="5776CBCF" w14:textId="77777777" w:rsidR="00865605" w:rsidRPr="00E5698B" w:rsidRDefault="00865605" w:rsidP="00D80CCD">
            <w:pPr>
              <w:bidi/>
              <w:spacing w:after="0" w:line="240" w:lineRule="auto"/>
              <w:jc w:val="both"/>
              <w:rPr>
                <w:rFonts w:ascii="Times New Roman" w:hAnsi="Times New Roman" w:cs="B Lotus"/>
                <w:sz w:val="24"/>
                <w:szCs w:val="18"/>
                <w:rtl/>
                <w:lang w:bidi="fa-IR"/>
              </w:rPr>
            </w:pPr>
            <w:r w:rsidRPr="00E5698B">
              <w:rPr>
                <w:rFonts w:ascii="Times New Roman" w:hAnsi="Times New Roman" w:cs="B Lotus" w:hint="cs"/>
                <w:sz w:val="24"/>
                <w:szCs w:val="18"/>
                <w:rtl/>
                <w:lang w:bidi="fa-IR"/>
              </w:rPr>
              <w:t>مثبت</w:t>
            </w:r>
          </w:p>
        </w:tc>
      </w:tr>
      <w:tr w:rsidR="00865605" w:rsidRPr="00E5698B" w14:paraId="0F71EBEC" w14:textId="77777777" w:rsidTr="00C824A6">
        <w:trPr>
          <w:jc w:val="center"/>
        </w:trPr>
        <w:tc>
          <w:tcPr>
            <w:tcW w:w="1317" w:type="dxa"/>
            <w:vMerge/>
            <w:shd w:val="clear" w:color="auto" w:fill="auto"/>
            <w:vAlign w:val="center"/>
          </w:tcPr>
          <w:p w14:paraId="5290138E"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7C4B038D"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9-به سرعت انتظاراتی را که از من می‌رود را می‌شناسم و منطبق می‌شوم.</w:t>
            </w:r>
          </w:p>
        </w:tc>
        <w:tc>
          <w:tcPr>
            <w:tcW w:w="630" w:type="dxa"/>
            <w:shd w:val="clear" w:color="auto" w:fill="auto"/>
            <w:vAlign w:val="center"/>
          </w:tcPr>
          <w:p w14:paraId="64D437A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3C68C0A3"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708" w:type="dxa"/>
            <w:shd w:val="clear" w:color="auto" w:fill="auto"/>
            <w:vAlign w:val="center"/>
          </w:tcPr>
          <w:p w14:paraId="19B3106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0589C599" w14:textId="77777777" w:rsidR="00865605" w:rsidRPr="00E5698B" w:rsidRDefault="00865605"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0/0</w:t>
            </w:r>
          </w:p>
        </w:tc>
        <w:tc>
          <w:tcPr>
            <w:tcW w:w="648" w:type="dxa"/>
            <w:shd w:val="clear" w:color="auto" w:fill="auto"/>
            <w:vAlign w:val="center"/>
          </w:tcPr>
          <w:p w14:paraId="116E2134" w14:textId="77777777" w:rsidR="00865605" w:rsidRPr="00E5698B" w:rsidRDefault="00865605"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89/0</w:t>
            </w:r>
          </w:p>
        </w:tc>
        <w:tc>
          <w:tcPr>
            <w:tcW w:w="648" w:type="dxa"/>
            <w:shd w:val="clear" w:color="auto" w:fill="auto"/>
            <w:vAlign w:val="center"/>
          </w:tcPr>
          <w:p w14:paraId="48FC783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648" w:type="dxa"/>
            <w:shd w:val="clear" w:color="auto" w:fill="auto"/>
            <w:vAlign w:val="center"/>
          </w:tcPr>
          <w:p w14:paraId="189CDC4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648" w:type="dxa"/>
            <w:shd w:val="clear" w:color="auto" w:fill="auto"/>
            <w:vAlign w:val="center"/>
          </w:tcPr>
          <w:p w14:paraId="54BA7045" w14:textId="77777777" w:rsidR="00865605" w:rsidRPr="00E5698B" w:rsidRDefault="00865605" w:rsidP="00D80CCD">
            <w:pPr>
              <w:bidi/>
              <w:spacing w:after="0" w:line="240" w:lineRule="auto"/>
              <w:jc w:val="both"/>
              <w:rPr>
                <w:rFonts w:ascii="Times New Roman" w:hAnsi="Times New Roman" w:cs="B Lotus"/>
                <w:sz w:val="24"/>
                <w:szCs w:val="18"/>
                <w:rtl/>
                <w:lang w:bidi="fa-IR"/>
              </w:rPr>
            </w:pPr>
            <w:r w:rsidRPr="00E5698B">
              <w:rPr>
                <w:rFonts w:ascii="Times New Roman" w:hAnsi="Times New Roman" w:cs="B Lotus" w:hint="cs"/>
                <w:sz w:val="24"/>
                <w:szCs w:val="18"/>
                <w:rtl/>
                <w:lang w:bidi="fa-IR"/>
              </w:rPr>
              <w:t>مثبت</w:t>
            </w:r>
          </w:p>
        </w:tc>
      </w:tr>
      <w:tr w:rsidR="00865605" w:rsidRPr="00E5698B" w14:paraId="11AA5DD8" w14:textId="77777777" w:rsidTr="00C824A6">
        <w:trPr>
          <w:jc w:val="center"/>
        </w:trPr>
        <w:tc>
          <w:tcPr>
            <w:tcW w:w="1317" w:type="dxa"/>
            <w:vMerge/>
            <w:shd w:val="clear" w:color="auto" w:fill="auto"/>
            <w:vAlign w:val="center"/>
          </w:tcPr>
          <w:p w14:paraId="207482F2"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30D038F5" w14:textId="77777777" w:rsidR="00865605" w:rsidRPr="00E5698B" w:rsidRDefault="00ED6366" w:rsidP="00D80CCD">
            <w:pPr>
              <w:bidi/>
              <w:spacing w:after="0" w:line="240" w:lineRule="auto"/>
              <w:jc w:val="both"/>
              <w:rPr>
                <w:rFonts w:ascii="Times New Roman" w:hAnsi="Times New Roman" w:cs="B Lotus"/>
                <w:sz w:val="24"/>
                <w:rtl/>
                <w:lang w:bidi="fa-IR"/>
              </w:rPr>
            </w:pPr>
            <w:r w:rsidRPr="00E5698B">
              <w:rPr>
                <w:rFonts w:ascii="Times New Roman" w:hAnsi="Times New Roman"/>
                <w:noProof/>
                <w:sz w:val="24"/>
              </w:rPr>
              <mc:AlternateContent>
                <mc:Choice Requires="wps">
                  <w:drawing>
                    <wp:anchor distT="4294967295" distB="4294967295" distL="114300" distR="114300" simplePos="0" relativeHeight="251689984" behindDoc="0" locked="0" layoutInCell="1" allowOverlap="1" wp14:anchorId="3DCC4F86" wp14:editId="6213995A">
                      <wp:simplePos x="0" y="0"/>
                      <wp:positionH relativeFrom="column">
                        <wp:posOffset>2036445</wp:posOffset>
                      </wp:positionH>
                      <wp:positionV relativeFrom="paragraph">
                        <wp:posOffset>547369</wp:posOffset>
                      </wp:positionV>
                      <wp:extent cx="523875" cy="0"/>
                      <wp:effectExtent l="0" t="0" r="9525" b="1905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6967C" id="Straight Arrow Connector 162" o:spid="_x0000_s1026" type="#_x0000_t32" style="position:absolute;margin-left:160.35pt;margin-top:43.1pt;width:41.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qHJwIAAE0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"/>
                  </w:pict>
                </mc:Fallback>
              </mc:AlternateContent>
            </w:r>
            <w:r w:rsidR="00865605" w:rsidRPr="00E5698B">
              <w:rPr>
                <w:rFonts w:ascii="Times New Roman" w:hAnsi="Times New Roman" w:cs="B Lotus" w:hint="cs"/>
                <w:sz w:val="24"/>
                <w:rtl/>
                <w:lang w:bidi="fa-IR"/>
              </w:rPr>
              <w:t>10-رفتارم را به سرعت متناسب با هنجارهای محل کار جدیدم خواهم کرد.</w:t>
            </w:r>
          </w:p>
        </w:tc>
        <w:tc>
          <w:tcPr>
            <w:tcW w:w="630" w:type="dxa"/>
            <w:shd w:val="clear" w:color="auto" w:fill="auto"/>
            <w:vAlign w:val="center"/>
          </w:tcPr>
          <w:p w14:paraId="3F25EDF0"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2D25EF59"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708" w:type="dxa"/>
            <w:shd w:val="clear" w:color="auto" w:fill="auto"/>
            <w:vAlign w:val="center"/>
          </w:tcPr>
          <w:p w14:paraId="235BF709"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648" w:type="dxa"/>
            <w:shd w:val="clear" w:color="auto" w:fill="auto"/>
            <w:vAlign w:val="center"/>
          </w:tcPr>
          <w:p w14:paraId="1A20D59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648" w:type="dxa"/>
            <w:shd w:val="clear" w:color="auto" w:fill="auto"/>
            <w:vAlign w:val="center"/>
          </w:tcPr>
          <w:p w14:paraId="78AF842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648" w:type="dxa"/>
            <w:shd w:val="clear" w:color="auto" w:fill="auto"/>
            <w:vAlign w:val="center"/>
          </w:tcPr>
          <w:p w14:paraId="006CEA9E"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2/4</w:t>
            </w:r>
          </w:p>
        </w:tc>
        <w:tc>
          <w:tcPr>
            <w:tcW w:w="648" w:type="dxa"/>
            <w:shd w:val="clear" w:color="auto" w:fill="auto"/>
            <w:vAlign w:val="center"/>
          </w:tcPr>
          <w:p w14:paraId="6D714FF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09/1</w:t>
            </w:r>
          </w:p>
        </w:tc>
        <w:tc>
          <w:tcPr>
            <w:tcW w:w="648" w:type="dxa"/>
            <w:shd w:val="clear" w:color="auto" w:fill="auto"/>
            <w:vAlign w:val="center"/>
          </w:tcPr>
          <w:p w14:paraId="2F169DA4"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090501C1" w14:textId="77777777" w:rsidTr="00C824A6">
        <w:trPr>
          <w:jc w:val="center"/>
        </w:trPr>
        <w:tc>
          <w:tcPr>
            <w:tcW w:w="1317" w:type="dxa"/>
            <w:vMerge w:val="restart"/>
            <w:shd w:val="clear" w:color="auto" w:fill="auto"/>
            <w:vAlign w:val="center"/>
          </w:tcPr>
          <w:p w14:paraId="4FDEE2F6" w14:textId="77777777" w:rsidR="00865605" w:rsidRPr="00E5698B" w:rsidRDefault="00865605"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lastRenderedPageBreak/>
              <w:t>سازگاری</w:t>
            </w:r>
            <w:r w:rsidRPr="00E5698B">
              <w:rPr>
                <w:rFonts w:ascii="Times New Roman" w:hAnsi="Times New Roman" w:cs="B Lotus"/>
                <w:sz w:val="24"/>
                <w:szCs w:val="24"/>
                <w:rtl/>
                <w:lang w:bidi="fa-IR"/>
              </w:rPr>
              <w:t xml:space="preserve">  </w:t>
            </w:r>
            <w:r w:rsidRPr="00E5698B">
              <w:rPr>
                <w:rFonts w:ascii="Times New Roman" w:hAnsi="Times New Roman" w:cs="B Lotus" w:hint="cs"/>
                <w:sz w:val="24"/>
                <w:szCs w:val="24"/>
                <w:rtl/>
                <w:lang w:bidi="fa-IR"/>
              </w:rPr>
              <w:t>کاری</w:t>
            </w:r>
            <w:r w:rsidRPr="00E5698B">
              <w:rPr>
                <w:rFonts w:ascii="Times New Roman" w:hAnsi="Times New Roman" w:cs="B Lotus"/>
                <w:sz w:val="24"/>
                <w:szCs w:val="24"/>
                <w:rtl/>
                <w:lang w:bidi="fa-IR"/>
              </w:rPr>
              <w:t>:</w:t>
            </w:r>
          </w:p>
        </w:tc>
        <w:tc>
          <w:tcPr>
            <w:tcW w:w="3566" w:type="dxa"/>
            <w:shd w:val="clear" w:color="auto" w:fill="auto"/>
          </w:tcPr>
          <w:p w14:paraId="34B5D9C0"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11-می‌توانم رابطه جدیدی را با کارکنان محلی ایجاد  کنم.</w:t>
            </w:r>
          </w:p>
        </w:tc>
        <w:tc>
          <w:tcPr>
            <w:tcW w:w="630" w:type="dxa"/>
            <w:shd w:val="clear" w:color="auto" w:fill="auto"/>
            <w:vAlign w:val="center"/>
          </w:tcPr>
          <w:p w14:paraId="3F6F612F"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2EF01806"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708" w:type="dxa"/>
            <w:shd w:val="clear" w:color="auto" w:fill="auto"/>
            <w:vAlign w:val="center"/>
          </w:tcPr>
          <w:p w14:paraId="4BD670C0"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7CB0560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648" w:type="dxa"/>
            <w:shd w:val="clear" w:color="auto" w:fill="auto"/>
            <w:vAlign w:val="center"/>
          </w:tcPr>
          <w:p w14:paraId="13E15A69"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648" w:type="dxa"/>
            <w:shd w:val="clear" w:color="auto" w:fill="auto"/>
            <w:vAlign w:val="center"/>
          </w:tcPr>
          <w:p w14:paraId="4756180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4/4</w:t>
            </w:r>
          </w:p>
        </w:tc>
        <w:tc>
          <w:tcPr>
            <w:tcW w:w="648" w:type="dxa"/>
            <w:shd w:val="clear" w:color="auto" w:fill="auto"/>
            <w:vAlign w:val="center"/>
          </w:tcPr>
          <w:p w14:paraId="4CE4B2F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01/1</w:t>
            </w:r>
          </w:p>
        </w:tc>
        <w:tc>
          <w:tcPr>
            <w:tcW w:w="648" w:type="dxa"/>
            <w:shd w:val="clear" w:color="auto" w:fill="auto"/>
            <w:vAlign w:val="center"/>
          </w:tcPr>
          <w:p w14:paraId="7CB363B5" w14:textId="77777777" w:rsidR="00865605" w:rsidRPr="00E5698B" w:rsidRDefault="00865605" w:rsidP="00D80CCD">
            <w:pPr>
              <w:bidi/>
              <w:spacing w:after="0" w:line="240" w:lineRule="auto"/>
              <w:jc w:val="both"/>
              <w:rPr>
                <w:rFonts w:ascii="Times New Roman" w:hAnsi="Times New Roman" w:cs="B Lotus"/>
                <w:sz w:val="24"/>
                <w:szCs w:val="18"/>
                <w:rtl/>
                <w:lang w:bidi="fa-IR"/>
              </w:rPr>
            </w:pPr>
            <w:r w:rsidRPr="00E5698B">
              <w:rPr>
                <w:rFonts w:ascii="Times New Roman" w:hAnsi="Times New Roman" w:cs="B Lotus" w:hint="cs"/>
                <w:sz w:val="24"/>
                <w:szCs w:val="18"/>
                <w:rtl/>
                <w:lang w:bidi="fa-IR"/>
              </w:rPr>
              <w:t>مثبت</w:t>
            </w:r>
          </w:p>
        </w:tc>
      </w:tr>
      <w:tr w:rsidR="00865605" w:rsidRPr="00E5698B" w14:paraId="47E65EF9" w14:textId="77777777" w:rsidTr="00C824A6">
        <w:trPr>
          <w:jc w:val="center"/>
        </w:trPr>
        <w:tc>
          <w:tcPr>
            <w:tcW w:w="1317" w:type="dxa"/>
            <w:vMerge/>
            <w:shd w:val="clear" w:color="auto" w:fill="auto"/>
            <w:vAlign w:val="center"/>
          </w:tcPr>
          <w:p w14:paraId="20210B47"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2EBA652E"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12-توانایی حفظ رابطه با کارکنان محلی را دارم.</w:t>
            </w:r>
          </w:p>
        </w:tc>
        <w:tc>
          <w:tcPr>
            <w:tcW w:w="630" w:type="dxa"/>
            <w:shd w:val="clear" w:color="auto" w:fill="auto"/>
            <w:vAlign w:val="center"/>
          </w:tcPr>
          <w:p w14:paraId="3FC86D0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070A8A4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11/0</w:t>
            </w:r>
          </w:p>
        </w:tc>
        <w:tc>
          <w:tcPr>
            <w:tcW w:w="708" w:type="dxa"/>
            <w:shd w:val="clear" w:color="auto" w:fill="auto"/>
            <w:vAlign w:val="center"/>
          </w:tcPr>
          <w:p w14:paraId="3A682B4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4951EA76"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669C8143"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56/0</w:t>
            </w:r>
          </w:p>
        </w:tc>
        <w:tc>
          <w:tcPr>
            <w:tcW w:w="648" w:type="dxa"/>
            <w:shd w:val="clear" w:color="auto" w:fill="auto"/>
            <w:vAlign w:val="center"/>
          </w:tcPr>
          <w:p w14:paraId="1D17E3B9"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3/4</w:t>
            </w:r>
          </w:p>
        </w:tc>
        <w:tc>
          <w:tcPr>
            <w:tcW w:w="648" w:type="dxa"/>
            <w:shd w:val="clear" w:color="auto" w:fill="auto"/>
            <w:vAlign w:val="center"/>
          </w:tcPr>
          <w:p w14:paraId="3887F7C4"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00/1</w:t>
            </w:r>
          </w:p>
        </w:tc>
        <w:tc>
          <w:tcPr>
            <w:tcW w:w="648" w:type="dxa"/>
            <w:shd w:val="clear" w:color="auto" w:fill="auto"/>
            <w:vAlign w:val="center"/>
          </w:tcPr>
          <w:p w14:paraId="5338DF96"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24C90761" w14:textId="77777777" w:rsidTr="00C824A6">
        <w:trPr>
          <w:jc w:val="center"/>
        </w:trPr>
        <w:tc>
          <w:tcPr>
            <w:tcW w:w="1317" w:type="dxa"/>
            <w:vMerge/>
            <w:shd w:val="clear" w:color="auto" w:fill="auto"/>
            <w:vAlign w:val="center"/>
          </w:tcPr>
          <w:p w14:paraId="6BD65C5B"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19A21076"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13-توانایی برقراری تعامل خوب با میزبان را دارم.</w:t>
            </w:r>
          </w:p>
        </w:tc>
        <w:tc>
          <w:tcPr>
            <w:tcW w:w="630" w:type="dxa"/>
            <w:shd w:val="clear" w:color="auto" w:fill="auto"/>
            <w:vAlign w:val="center"/>
          </w:tcPr>
          <w:p w14:paraId="795E4D04"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31BD7D9A"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4D884D31"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01063F40" w14:textId="77777777" w:rsidR="00865605" w:rsidRPr="00E5698B" w:rsidRDefault="00865605"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44/0</w:t>
            </w:r>
          </w:p>
        </w:tc>
        <w:tc>
          <w:tcPr>
            <w:tcW w:w="648" w:type="dxa"/>
            <w:shd w:val="clear" w:color="auto" w:fill="auto"/>
            <w:vAlign w:val="center"/>
          </w:tcPr>
          <w:p w14:paraId="67B523AF" w14:textId="77777777" w:rsidR="00865605" w:rsidRPr="00E5698B" w:rsidRDefault="00865605" w:rsidP="00D80CCD">
            <w:pPr>
              <w:bidi/>
              <w:spacing w:after="0" w:line="240" w:lineRule="auto"/>
              <w:jc w:val="both"/>
              <w:rPr>
                <w:rFonts w:ascii="Times New Roman" w:hAnsi="Times New Roman" w:cs="B Lotus"/>
                <w:sz w:val="24"/>
                <w:szCs w:val="18"/>
                <w:lang w:eastAsia="zh-CN" w:bidi="fa-IR"/>
              </w:rPr>
            </w:pPr>
            <w:r w:rsidRPr="00E5698B">
              <w:rPr>
                <w:rFonts w:ascii="Times New Roman" w:hAnsi="Times New Roman" w:cs="B Lotus" w:hint="cs"/>
                <w:sz w:val="24"/>
                <w:szCs w:val="18"/>
                <w:rtl/>
                <w:lang w:eastAsia="zh-CN" w:bidi="fa-IR"/>
              </w:rPr>
              <w:t>56/0</w:t>
            </w:r>
          </w:p>
        </w:tc>
        <w:tc>
          <w:tcPr>
            <w:tcW w:w="648" w:type="dxa"/>
            <w:shd w:val="clear" w:color="auto" w:fill="auto"/>
            <w:vAlign w:val="center"/>
          </w:tcPr>
          <w:p w14:paraId="2B26DB93"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5/4</w:t>
            </w:r>
          </w:p>
        </w:tc>
        <w:tc>
          <w:tcPr>
            <w:tcW w:w="648" w:type="dxa"/>
            <w:shd w:val="clear" w:color="auto" w:fill="auto"/>
            <w:vAlign w:val="center"/>
          </w:tcPr>
          <w:p w14:paraId="0CC2640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52/0</w:t>
            </w:r>
          </w:p>
        </w:tc>
        <w:tc>
          <w:tcPr>
            <w:tcW w:w="648" w:type="dxa"/>
            <w:shd w:val="clear" w:color="auto" w:fill="auto"/>
            <w:vAlign w:val="center"/>
          </w:tcPr>
          <w:p w14:paraId="18844147"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0210B03B" w14:textId="77777777" w:rsidTr="00C824A6">
        <w:trPr>
          <w:jc w:val="center"/>
        </w:trPr>
        <w:tc>
          <w:tcPr>
            <w:tcW w:w="1317" w:type="dxa"/>
            <w:vMerge/>
            <w:shd w:val="clear" w:color="auto" w:fill="auto"/>
            <w:vAlign w:val="center"/>
          </w:tcPr>
          <w:p w14:paraId="4F2CCBC2"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0491C22C"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14-توانایی پذیرش و انجام وظایف شغلی جدید را دارم.</w:t>
            </w:r>
          </w:p>
        </w:tc>
        <w:tc>
          <w:tcPr>
            <w:tcW w:w="630" w:type="dxa"/>
            <w:shd w:val="clear" w:color="auto" w:fill="auto"/>
            <w:vAlign w:val="center"/>
          </w:tcPr>
          <w:p w14:paraId="66D2CCA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40020520"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288B6A0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22/0</w:t>
            </w:r>
          </w:p>
        </w:tc>
        <w:tc>
          <w:tcPr>
            <w:tcW w:w="648" w:type="dxa"/>
            <w:shd w:val="clear" w:color="auto" w:fill="auto"/>
            <w:vAlign w:val="center"/>
          </w:tcPr>
          <w:p w14:paraId="076F5A60"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45/0</w:t>
            </w:r>
          </w:p>
        </w:tc>
        <w:tc>
          <w:tcPr>
            <w:tcW w:w="648" w:type="dxa"/>
            <w:shd w:val="clear" w:color="auto" w:fill="auto"/>
            <w:vAlign w:val="center"/>
          </w:tcPr>
          <w:p w14:paraId="55EAC175"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2A0C8244"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1/4</w:t>
            </w:r>
          </w:p>
        </w:tc>
        <w:tc>
          <w:tcPr>
            <w:tcW w:w="648" w:type="dxa"/>
            <w:shd w:val="clear" w:color="auto" w:fill="auto"/>
            <w:vAlign w:val="center"/>
          </w:tcPr>
          <w:p w14:paraId="3CEE3F99"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78/0</w:t>
            </w:r>
          </w:p>
        </w:tc>
        <w:tc>
          <w:tcPr>
            <w:tcW w:w="648" w:type="dxa"/>
            <w:shd w:val="clear" w:color="auto" w:fill="auto"/>
            <w:vAlign w:val="center"/>
          </w:tcPr>
          <w:p w14:paraId="1B0AA2B5"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r w:rsidR="00865605" w:rsidRPr="00E5698B" w14:paraId="232156D0" w14:textId="77777777" w:rsidTr="00C824A6">
        <w:trPr>
          <w:jc w:val="center"/>
        </w:trPr>
        <w:tc>
          <w:tcPr>
            <w:tcW w:w="1317" w:type="dxa"/>
            <w:vMerge/>
            <w:shd w:val="clear" w:color="auto" w:fill="auto"/>
            <w:vAlign w:val="center"/>
          </w:tcPr>
          <w:p w14:paraId="55457CEE" w14:textId="77777777" w:rsidR="00865605" w:rsidRPr="00E5698B" w:rsidRDefault="00865605" w:rsidP="00D80CCD">
            <w:pPr>
              <w:bidi/>
              <w:spacing w:after="0" w:line="240" w:lineRule="auto"/>
              <w:jc w:val="center"/>
              <w:rPr>
                <w:rFonts w:ascii="Times New Roman" w:hAnsi="Times New Roman" w:cs="B Lotus"/>
                <w:sz w:val="24"/>
                <w:szCs w:val="24"/>
                <w:rtl/>
                <w:lang w:bidi="fa-IR"/>
              </w:rPr>
            </w:pPr>
          </w:p>
        </w:tc>
        <w:tc>
          <w:tcPr>
            <w:tcW w:w="3566" w:type="dxa"/>
            <w:shd w:val="clear" w:color="auto" w:fill="auto"/>
          </w:tcPr>
          <w:p w14:paraId="65D6AAD3" w14:textId="77777777" w:rsidR="00865605" w:rsidRPr="00E5698B" w:rsidRDefault="00865605" w:rsidP="00D80CCD">
            <w:pPr>
              <w:bidi/>
              <w:spacing w:after="0" w:line="240" w:lineRule="auto"/>
              <w:jc w:val="both"/>
              <w:rPr>
                <w:rFonts w:ascii="Times New Roman" w:hAnsi="Times New Roman" w:cs="B Lotus"/>
                <w:sz w:val="24"/>
                <w:rtl/>
                <w:lang w:bidi="fa-IR"/>
              </w:rPr>
            </w:pPr>
            <w:r w:rsidRPr="00E5698B">
              <w:rPr>
                <w:rFonts w:ascii="Times New Roman" w:hAnsi="Times New Roman" w:cs="B Lotus" w:hint="cs"/>
                <w:sz w:val="24"/>
                <w:rtl/>
                <w:lang w:bidi="fa-IR"/>
              </w:rPr>
              <w:t>15-از انجام ناشناخته‌ها هراسی ندارم.</w:t>
            </w:r>
          </w:p>
        </w:tc>
        <w:tc>
          <w:tcPr>
            <w:tcW w:w="630" w:type="dxa"/>
            <w:shd w:val="clear" w:color="auto" w:fill="auto"/>
            <w:vAlign w:val="center"/>
          </w:tcPr>
          <w:p w14:paraId="776454DD"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30" w:type="dxa"/>
            <w:shd w:val="clear" w:color="auto" w:fill="auto"/>
            <w:vAlign w:val="center"/>
          </w:tcPr>
          <w:p w14:paraId="5F1897E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708" w:type="dxa"/>
            <w:shd w:val="clear" w:color="auto" w:fill="auto"/>
            <w:vAlign w:val="center"/>
          </w:tcPr>
          <w:p w14:paraId="4D891977"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0/0</w:t>
            </w:r>
          </w:p>
        </w:tc>
        <w:tc>
          <w:tcPr>
            <w:tcW w:w="648" w:type="dxa"/>
            <w:shd w:val="clear" w:color="auto" w:fill="auto"/>
            <w:vAlign w:val="center"/>
          </w:tcPr>
          <w:p w14:paraId="1FA2D72E"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33/0</w:t>
            </w:r>
          </w:p>
        </w:tc>
        <w:tc>
          <w:tcPr>
            <w:tcW w:w="648" w:type="dxa"/>
            <w:shd w:val="clear" w:color="auto" w:fill="auto"/>
            <w:vAlign w:val="center"/>
          </w:tcPr>
          <w:p w14:paraId="4525B73C"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67/0</w:t>
            </w:r>
          </w:p>
        </w:tc>
        <w:tc>
          <w:tcPr>
            <w:tcW w:w="648" w:type="dxa"/>
            <w:shd w:val="clear" w:color="auto" w:fill="auto"/>
            <w:vAlign w:val="center"/>
          </w:tcPr>
          <w:p w14:paraId="52F34320"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6/4</w:t>
            </w:r>
          </w:p>
        </w:tc>
        <w:tc>
          <w:tcPr>
            <w:tcW w:w="648" w:type="dxa"/>
            <w:shd w:val="clear" w:color="auto" w:fill="auto"/>
            <w:vAlign w:val="center"/>
          </w:tcPr>
          <w:p w14:paraId="596303A8" w14:textId="77777777" w:rsidR="00865605" w:rsidRPr="00E5698B" w:rsidRDefault="00865605" w:rsidP="00D80CCD">
            <w:pPr>
              <w:bidi/>
              <w:spacing w:after="0" w:line="240" w:lineRule="auto"/>
              <w:jc w:val="both"/>
              <w:rPr>
                <w:rFonts w:ascii="Times New Roman" w:hAnsi="Times New Roman" w:cs="B Lotus"/>
                <w:sz w:val="24"/>
                <w:szCs w:val="18"/>
                <w:lang w:bidi="fa-IR"/>
              </w:rPr>
            </w:pPr>
            <w:r w:rsidRPr="00E5698B">
              <w:rPr>
                <w:rFonts w:ascii="Times New Roman" w:hAnsi="Times New Roman" w:cs="B Lotus" w:hint="cs"/>
                <w:sz w:val="24"/>
                <w:szCs w:val="18"/>
                <w:rtl/>
                <w:lang w:bidi="fa-IR"/>
              </w:rPr>
              <w:t>50/0</w:t>
            </w:r>
          </w:p>
        </w:tc>
        <w:tc>
          <w:tcPr>
            <w:tcW w:w="648" w:type="dxa"/>
            <w:shd w:val="clear" w:color="auto" w:fill="auto"/>
            <w:vAlign w:val="center"/>
          </w:tcPr>
          <w:p w14:paraId="4690267D" w14:textId="77777777" w:rsidR="00865605" w:rsidRPr="00E5698B" w:rsidRDefault="00865605" w:rsidP="00D80CCD">
            <w:pPr>
              <w:bidi/>
              <w:spacing w:after="0" w:line="240" w:lineRule="auto"/>
              <w:jc w:val="both"/>
              <w:rPr>
                <w:rFonts w:ascii="Times New Roman" w:hAnsi="Times New Roman" w:cs="B Lotus"/>
                <w:sz w:val="24"/>
                <w:szCs w:val="18"/>
                <w:rtl/>
                <w:lang w:eastAsia="zh-CN" w:bidi="fa-IR"/>
              </w:rPr>
            </w:pPr>
            <w:r w:rsidRPr="00E5698B">
              <w:rPr>
                <w:rFonts w:ascii="Times New Roman" w:hAnsi="Times New Roman" w:cs="B Lotus" w:hint="cs"/>
                <w:sz w:val="24"/>
                <w:szCs w:val="18"/>
                <w:rtl/>
                <w:lang w:eastAsia="zh-CN" w:bidi="fa-IR"/>
              </w:rPr>
              <w:t>مثبت</w:t>
            </w:r>
          </w:p>
        </w:tc>
      </w:tr>
    </w:tbl>
    <w:p w14:paraId="14EEACB6" w14:textId="77777777" w:rsidR="00EE0881" w:rsidRDefault="00EE0881" w:rsidP="00D80CCD">
      <w:pPr>
        <w:bidi/>
        <w:spacing w:after="0" w:line="240" w:lineRule="auto"/>
        <w:ind w:firstLine="360"/>
        <w:jc w:val="both"/>
        <w:rPr>
          <w:rFonts w:ascii="Times New Roman" w:hAnsi="Times New Roman" w:cs="B Lotus"/>
          <w:sz w:val="24"/>
          <w:szCs w:val="28"/>
          <w:rtl/>
          <w:lang w:bidi="fa-IR"/>
        </w:rPr>
      </w:pPr>
    </w:p>
    <w:p w14:paraId="510C3564" w14:textId="35791BF9" w:rsidR="00982EAD" w:rsidRPr="00E5698B" w:rsidRDefault="00982EAD" w:rsidP="00D80CCD">
      <w:pPr>
        <w:bidi/>
        <w:spacing w:after="0" w:line="240" w:lineRule="auto"/>
        <w:ind w:firstLine="360"/>
        <w:jc w:val="both"/>
        <w:rPr>
          <w:rFonts w:ascii="Times New Roman" w:hAnsi="Times New Roman" w:cs="B Lotus"/>
          <w:sz w:val="24"/>
          <w:szCs w:val="28"/>
          <w:lang w:bidi="fa-IR"/>
        </w:rPr>
      </w:pPr>
      <w:bookmarkStart w:id="631" w:name="_Hlk530347729"/>
      <w:r w:rsidRPr="00E5698B">
        <w:rPr>
          <w:rFonts w:ascii="Times New Roman" w:hAnsi="Times New Roman" w:cs="B Lotus" w:hint="cs"/>
          <w:sz w:val="24"/>
          <w:szCs w:val="28"/>
          <w:rtl/>
          <w:lang w:bidi="fa-IR"/>
        </w:rPr>
        <w:t>پس از گردآوري و تحليل در جدول 3-</w:t>
      </w:r>
      <w:r w:rsidR="00D13864">
        <w:rPr>
          <w:rFonts w:ascii="Times New Roman" w:hAnsi="Times New Roman" w:cs="B Lotus" w:hint="cs"/>
          <w:sz w:val="24"/>
          <w:szCs w:val="28"/>
          <w:rtl/>
          <w:lang w:bidi="fa-IR"/>
        </w:rPr>
        <w:t>9</w:t>
      </w:r>
      <w:r w:rsidRPr="00E5698B">
        <w:rPr>
          <w:rFonts w:ascii="Times New Roman" w:hAnsi="Times New Roman" w:cs="B Lotus" w:hint="cs"/>
          <w:sz w:val="24"/>
          <w:szCs w:val="28"/>
          <w:rtl/>
          <w:lang w:bidi="fa-IR"/>
        </w:rPr>
        <w:t xml:space="preserve"> ارائه شده است. نتايج اين جدول نشان مي‌دهد كه تمامی شاخص‌هاي طرح شده، از ديدگاه اعضاي پانل به‌طور متوسط امتيازي بالاتر از 4 را كسب نموده‌اند</w:t>
      </w:r>
      <w:bookmarkEnd w:id="631"/>
      <w:r w:rsidR="00D13864">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پس تمامی شاخص‌هاي طرح شده</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تائ</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د</w:t>
      </w:r>
      <w:r w:rsidRPr="00E5698B">
        <w:rPr>
          <w:rFonts w:ascii="Times New Roman" w:hAnsi="Times New Roman" w:cs="B Lotus" w:hint="cs"/>
          <w:sz w:val="24"/>
          <w:szCs w:val="28"/>
          <w:rtl/>
          <w:lang w:bidi="fa-IR"/>
        </w:rPr>
        <w:t xml:space="preserve"> شده و در اين مرحله از تكنيك دلفي به كار مي‌روند.</w:t>
      </w:r>
    </w:p>
    <w:p w14:paraId="5C691046" w14:textId="77777777" w:rsidR="00982EAD" w:rsidRPr="00E5698B" w:rsidRDefault="00982EAD" w:rsidP="00D80CCD">
      <w:pPr>
        <w:bidi/>
        <w:spacing w:after="0" w:line="240" w:lineRule="auto"/>
        <w:jc w:val="both"/>
        <w:outlineLvl w:val="0"/>
        <w:rPr>
          <w:rFonts w:ascii="Times New Roman" w:hAnsi="Times New Roman" w:cs="B Lotus"/>
          <w:b/>
          <w:bCs/>
          <w:sz w:val="24"/>
          <w:szCs w:val="28"/>
          <w:rtl/>
          <w:lang w:bidi="fa-IR"/>
        </w:rPr>
      </w:pPr>
      <w:bookmarkStart w:id="632" w:name="_Toc526361862"/>
      <w:bookmarkStart w:id="633" w:name="_Toc526362045"/>
      <w:bookmarkStart w:id="634" w:name="_Toc528660702"/>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4</w:t>
      </w:r>
      <w:r w:rsidRPr="00E5698B">
        <w:rPr>
          <w:rFonts w:ascii="Times New Roman" w:hAnsi="Times New Roman" w:cs="B Lotus" w:hint="cs"/>
          <w:b/>
          <w:bCs/>
          <w:sz w:val="24"/>
          <w:szCs w:val="28"/>
          <w:rtl/>
          <w:lang w:bidi="fa-IR"/>
        </w:rPr>
        <w:t>-جامعه آماری</w:t>
      </w:r>
      <w:bookmarkEnd w:id="632"/>
      <w:bookmarkEnd w:id="633"/>
      <w:bookmarkEnd w:id="634"/>
    </w:p>
    <w:p w14:paraId="45A22A31" w14:textId="77777777" w:rsidR="004C5941"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تحقيق علمي با هدف شناخت يك پديده در يك جامعه‌ي آماري انجام مي‌شود. به اين دليل، موضوع تحقيق ممكن است متوجه صفات و ويژگي‌ها، كاركردها و متغيرهاي آن باشد يا اينكه روابط بين متغيرها، صفات، كنش و واكنش و عوامل تأثيرگذار بر جامعه را مورد مطالعه قرار دهد. بنابراين جامعه آماري عبارت است از كليه عناصر و افرادي كه در يك مقياس جغرافيايي مشخص (جهاني يا منطقه‌اي) داراي يك يا چند صفت مشترك باشند</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(حافظ‌نيا،</w:t>
      </w:r>
      <w:r w:rsidRPr="00E5698B">
        <w:rPr>
          <w:rFonts w:ascii="Times New Roman" w:hAnsi="Times New Roman" w:cs="B Lotus" w:hint="cs"/>
          <w:sz w:val="24"/>
          <w:szCs w:val="28"/>
          <w:rtl/>
          <w:lang w:bidi="fa-IR"/>
        </w:rPr>
        <w:t xml:space="preserve">1390: </w:t>
      </w:r>
      <w:r w:rsidRPr="00E5698B">
        <w:rPr>
          <w:rFonts w:ascii="Times New Roman" w:hAnsi="Times New Roman" w:cs="B Lotus"/>
          <w:sz w:val="24"/>
          <w:szCs w:val="28"/>
          <w:rtl/>
          <w:lang w:bidi="fa-IR"/>
        </w:rPr>
        <w:t>98)</w:t>
      </w:r>
      <w:r w:rsidR="004C5941"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جامعه آماري را مي‌توان اين</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گونه تعريف كرد، «در هر بررسي آماري، جامعه، گرداي</w:t>
      </w:r>
      <w:r w:rsidRPr="00E5698B">
        <w:rPr>
          <w:rFonts w:ascii="Times New Roman" w:hAnsi="Times New Roman" w:cs="B Lotus" w:hint="cs"/>
          <w:sz w:val="24"/>
          <w:szCs w:val="28"/>
          <w:rtl/>
          <w:lang w:bidi="fa-IR"/>
        </w:rPr>
        <w:t>ه‌ي</w:t>
      </w:r>
      <w:r w:rsidRPr="00E5698B">
        <w:rPr>
          <w:rFonts w:ascii="Times New Roman" w:hAnsi="Times New Roman" w:cs="B Lotus"/>
          <w:sz w:val="24"/>
          <w:szCs w:val="28"/>
          <w:rtl/>
          <w:lang w:bidi="fa-IR"/>
        </w:rPr>
        <w:t xml:space="preserve"> عناصري است كه مي‌خواهيم درباره آن استنباطي به عمل آوريم و نمونه بخشي از جامع</w:t>
      </w:r>
      <w:r w:rsidRPr="00E5698B">
        <w:rPr>
          <w:rFonts w:ascii="Times New Roman" w:hAnsi="Times New Roman" w:cs="B Lotus" w:hint="cs"/>
          <w:sz w:val="24"/>
          <w:szCs w:val="28"/>
          <w:rtl/>
          <w:lang w:bidi="fa-IR"/>
        </w:rPr>
        <w:t>ه‌ي</w:t>
      </w:r>
      <w:r w:rsidRPr="00E5698B">
        <w:rPr>
          <w:rFonts w:ascii="Times New Roman" w:hAnsi="Times New Roman" w:cs="B Lotus"/>
          <w:sz w:val="24"/>
          <w:szCs w:val="28"/>
          <w:rtl/>
          <w:lang w:bidi="fa-IR"/>
        </w:rPr>
        <w:t xml:space="preserve"> تحت بررسي است كه با روشي از پيش تعيين شده انتخاب مي‌شود به قسم</w:t>
      </w:r>
      <w:r w:rsidRPr="00E5698B">
        <w:rPr>
          <w:rFonts w:ascii="Times New Roman" w:hAnsi="Times New Roman" w:cs="B Lotus" w:hint="cs"/>
          <w:sz w:val="24"/>
          <w:szCs w:val="28"/>
          <w:rtl/>
          <w:lang w:bidi="fa-IR"/>
        </w:rPr>
        <w:t>ي</w:t>
      </w:r>
      <w:r w:rsidRPr="00E5698B">
        <w:rPr>
          <w:rFonts w:ascii="Times New Roman" w:hAnsi="Times New Roman" w:cs="B Lotus"/>
          <w:sz w:val="24"/>
          <w:szCs w:val="28"/>
          <w:rtl/>
          <w:lang w:bidi="fa-IR"/>
        </w:rPr>
        <w:t xml:space="preserve"> كه مي‌توان از اين بخش، با توجه به روش انتخاب، استنباط</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هايي درباره</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كل جامعه انجام داد.» (عميدي، </w:t>
      </w:r>
      <w:r w:rsidRPr="00E5698B">
        <w:rPr>
          <w:rFonts w:ascii="Times New Roman" w:hAnsi="Times New Roman" w:cs="B Lotus" w:hint="cs"/>
          <w:sz w:val="24"/>
          <w:szCs w:val="28"/>
          <w:rtl/>
          <w:lang w:bidi="fa-IR"/>
        </w:rPr>
        <w:t xml:space="preserve">1388: </w:t>
      </w:r>
      <w:r w:rsidR="004C5941" w:rsidRPr="00E5698B">
        <w:rPr>
          <w:rFonts w:ascii="Times New Roman" w:hAnsi="Times New Roman" w:cs="B Lotus"/>
          <w:sz w:val="24"/>
          <w:szCs w:val="28"/>
          <w:rtl/>
          <w:lang w:bidi="fa-IR"/>
        </w:rPr>
        <w:t>10)</w:t>
      </w:r>
    </w:p>
    <w:p w14:paraId="79396EB1" w14:textId="6FD8C05D" w:rsidR="00982EAD" w:rsidRPr="00E5698B" w:rsidRDefault="00982EAD" w:rsidP="00D80CCD">
      <w:pPr>
        <w:bidi/>
        <w:spacing w:after="0" w:line="240" w:lineRule="auto"/>
        <w:ind w:firstLine="360"/>
        <w:jc w:val="both"/>
        <w:rPr>
          <w:rFonts w:ascii="Times New Roman" w:hAnsi="Times New Roman" w:cs="B Lotus"/>
          <w:sz w:val="24"/>
          <w:szCs w:val="28"/>
          <w:lang w:bidi="fa-IR"/>
        </w:rPr>
      </w:pPr>
      <w:r w:rsidRPr="00E5698B">
        <w:rPr>
          <w:rFonts w:ascii="Times New Roman" w:hAnsi="Times New Roman" w:cs="B Lotus"/>
          <w:sz w:val="24"/>
          <w:szCs w:val="28"/>
          <w:rtl/>
          <w:lang w:bidi="fa-IR"/>
        </w:rPr>
        <w:t xml:space="preserve">بنابراين با عنايت به تعاريف فوق و با توجه به هدف اصلي تحقيق كه </w:t>
      </w:r>
      <w:r w:rsidRPr="00E5698B">
        <w:rPr>
          <w:rFonts w:ascii="Times New Roman" w:hAnsi="Times New Roman" w:cs="B Lotus" w:hint="cs"/>
          <w:sz w:val="24"/>
          <w:szCs w:val="28"/>
          <w:rtl/>
          <w:lang w:bidi="fa-IR"/>
        </w:rPr>
        <w:t xml:space="preserve">برای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و خص</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صه‌ها</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انج</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گر</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 xml:space="preserve">ی </w:t>
      </w:r>
      <w:r w:rsidRPr="00E5698B">
        <w:rPr>
          <w:rFonts w:ascii="Times New Roman" w:hAnsi="Times New Roman" w:cs="B Lotus"/>
          <w:sz w:val="24"/>
          <w:szCs w:val="28"/>
          <w:rtl/>
          <w:lang w:bidi="fa-IR"/>
        </w:rPr>
        <w:t>مي‌باشد و نيز با بررسي آمارهاي رسمي و موجود، تعداد كاركنان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دريافت و پس از بررسي و اطمينان از </w:t>
      </w:r>
      <w:r w:rsidR="00084EEB">
        <w:rPr>
          <w:rFonts w:ascii="Times New Roman" w:hAnsi="Times New Roman" w:cs="B Lotus"/>
          <w:sz w:val="24"/>
          <w:szCs w:val="28"/>
          <w:rtl/>
          <w:lang w:bidi="fa-IR"/>
        </w:rPr>
        <w:t>صحت‌وسقم</w:t>
      </w:r>
      <w:r w:rsidRPr="00E5698B">
        <w:rPr>
          <w:rFonts w:ascii="Times New Roman" w:hAnsi="Times New Roman" w:cs="B Lotus"/>
          <w:sz w:val="24"/>
          <w:szCs w:val="28"/>
          <w:rtl/>
          <w:lang w:bidi="fa-IR"/>
        </w:rPr>
        <w:t xml:space="preserve"> اطلاعات دريافتي، واحدهاي جامعه آماري به دقت مشخص و تعيين گرديدند. </w:t>
      </w:r>
      <w:bookmarkStart w:id="635" w:name="_Hlk530348465"/>
      <w:r w:rsidR="00084EEB">
        <w:rPr>
          <w:rFonts w:ascii="Times New Roman" w:hAnsi="Times New Roman" w:cs="B Lotus"/>
          <w:sz w:val="24"/>
          <w:szCs w:val="28"/>
          <w:rtl/>
          <w:lang w:bidi="fa-IR"/>
        </w:rPr>
        <w:t>بر پا</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ه</w:t>
      </w:r>
      <w:r w:rsidRPr="00E5698B">
        <w:rPr>
          <w:rFonts w:ascii="Times New Roman" w:hAnsi="Times New Roman" w:cs="B Lotus"/>
          <w:sz w:val="24"/>
          <w:szCs w:val="28"/>
          <w:rtl/>
          <w:lang w:bidi="fa-IR"/>
        </w:rPr>
        <w:t xml:space="preserve"> اطلاعات گردآوري شده، حجم جامعه آماري مجموعاً شامل </w:t>
      </w:r>
      <w:r w:rsidRPr="00E5698B">
        <w:rPr>
          <w:rFonts w:ascii="Times New Roman" w:hAnsi="Times New Roman" w:cs="B Lotus" w:hint="cs"/>
          <w:sz w:val="24"/>
          <w:szCs w:val="28"/>
          <w:rtl/>
          <w:lang w:bidi="fa-IR"/>
        </w:rPr>
        <w:t>2700</w:t>
      </w:r>
      <w:r w:rsidRPr="00E5698B">
        <w:rPr>
          <w:rFonts w:ascii="Times New Roman" w:hAnsi="Times New Roman" w:cs="B Lotus"/>
          <w:sz w:val="24"/>
          <w:szCs w:val="28"/>
          <w:rtl/>
          <w:lang w:bidi="fa-IR"/>
        </w:rPr>
        <w:t xml:space="preserve"> نفر</w:t>
      </w:r>
      <w:r w:rsidRPr="00E5698B">
        <w:rPr>
          <w:rFonts w:ascii="Times New Roman" w:hAnsi="Times New Roman" w:cs="B Lotus" w:hint="cs"/>
          <w:sz w:val="24"/>
          <w:szCs w:val="28"/>
          <w:rtl/>
          <w:lang w:bidi="fa-IR"/>
        </w:rPr>
        <w:t xml:space="preserve"> کارمند</w:t>
      </w:r>
      <w:r w:rsidR="00837C33">
        <w:rPr>
          <w:rFonts w:ascii="Times New Roman" w:hAnsi="Times New Roman" w:cs="B Lotus" w:hint="cs"/>
          <w:sz w:val="24"/>
          <w:szCs w:val="28"/>
          <w:rtl/>
          <w:lang w:bidi="fa-IR"/>
        </w:rPr>
        <w:t>ان</w:t>
      </w:r>
      <w:r w:rsidRPr="00E5698B">
        <w:rPr>
          <w:rFonts w:ascii="Times New Roman" w:hAnsi="Times New Roman" w:cs="B Lotus"/>
          <w:sz w:val="24"/>
          <w:szCs w:val="28"/>
          <w:rtl/>
          <w:lang w:bidi="fa-IR"/>
        </w:rPr>
        <w:t xml:space="preserve"> و </w:t>
      </w:r>
      <w:r w:rsidRPr="00E5698B">
        <w:rPr>
          <w:rFonts w:ascii="Times New Roman" w:hAnsi="Times New Roman" w:cs="B Lotus" w:hint="cs"/>
          <w:sz w:val="24"/>
          <w:szCs w:val="28"/>
          <w:rtl/>
          <w:lang w:bidi="fa-IR"/>
        </w:rPr>
        <w:t>مدیر</w:t>
      </w:r>
      <w:r w:rsidR="00837C33">
        <w:rPr>
          <w:rFonts w:ascii="Times New Roman" w:hAnsi="Times New Roman" w:cs="B Lotus" w:hint="cs"/>
          <w:sz w:val="24"/>
          <w:szCs w:val="28"/>
          <w:rtl/>
          <w:lang w:bidi="fa-IR"/>
        </w:rPr>
        <w:t xml:space="preserve">ان </w:t>
      </w:r>
      <w:r w:rsidR="00966A03">
        <w:rPr>
          <w:rFonts w:ascii="Times New Roman" w:hAnsi="Times New Roman" w:cs="B Lotus" w:hint="cs"/>
          <w:sz w:val="24"/>
          <w:szCs w:val="28"/>
          <w:rtl/>
          <w:lang w:bidi="fa-IR"/>
        </w:rPr>
        <w:t>پالایشگاه نفت شهید تندگویان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مي‌باشند.</w:t>
      </w:r>
    </w:p>
    <w:bookmarkEnd w:id="635"/>
    <w:p w14:paraId="2B5874C9" w14:textId="0123684F" w:rsidR="00982EAD" w:rsidRPr="00E5698B" w:rsidRDefault="00982EAD" w:rsidP="00D80CCD">
      <w:pPr>
        <w:bidi/>
        <w:spacing w:after="0" w:line="240" w:lineRule="auto"/>
        <w:ind w:firstLine="270"/>
        <w:jc w:val="both"/>
        <w:rPr>
          <w:rFonts w:ascii="Times New Roman" w:hAnsi="Times New Roman" w:cs="B Lotus"/>
          <w:sz w:val="24"/>
          <w:szCs w:val="28"/>
          <w:rtl/>
          <w:lang w:bidi="fa-IR"/>
        </w:rPr>
      </w:pPr>
      <w:r w:rsidRPr="00E5698B">
        <w:rPr>
          <w:rFonts w:ascii="Times New Roman" w:hAnsi="Times New Roman" w:cs="B Lotus"/>
          <w:sz w:val="24"/>
          <w:szCs w:val="28"/>
          <w:rtl/>
          <w:lang w:bidi="fa-IR"/>
        </w:rPr>
        <w:t>نمونه</w:t>
      </w:r>
      <w:r w:rsidRPr="00E5698B">
        <w:rPr>
          <w:rFonts w:ascii="Times New Roman" w:hAnsi="Times New Roman" w:cs="B Lotus" w:hint="cs"/>
          <w:sz w:val="24"/>
          <w:szCs w:val="28"/>
          <w:rtl/>
          <w:lang w:bidi="fa-IR"/>
        </w:rPr>
        <w:t xml:space="preserve"> عبارت است از زيرمجموعه‌اي از جمعيتي كه پژوهشگر مايل است نتايج را بدان‌ها تعميم دهد. پژوهشگر براي </w:t>
      </w:r>
      <w:r w:rsidR="00084EEB">
        <w:rPr>
          <w:rFonts w:ascii="Times New Roman" w:hAnsi="Times New Roman" w:cs="B Lotus"/>
          <w:sz w:val="24"/>
          <w:szCs w:val="28"/>
          <w:rtl/>
          <w:lang w:bidi="fa-IR"/>
        </w:rPr>
        <w:t>ا</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ن</w:t>
      </w:r>
      <w:r w:rsidR="00084EEB">
        <w:rPr>
          <w:rFonts w:ascii="Times New Roman" w:hAnsi="Times New Roman" w:cs="B Lotus"/>
          <w:sz w:val="24"/>
          <w:szCs w:val="28"/>
          <w:rtl/>
          <w:lang w:bidi="fa-IR"/>
        </w:rPr>
        <w:t xml:space="preserve"> کار</w:t>
      </w:r>
      <w:r w:rsidRPr="00E5698B">
        <w:rPr>
          <w:rFonts w:ascii="Times New Roman" w:hAnsi="Times New Roman" w:cs="B Lotus" w:hint="cs"/>
          <w:sz w:val="24"/>
          <w:szCs w:val="28"/>
          <w:rtl/>
          <w:lang w:bidi="fa-IR"/>
        </w:rPr>
        <w:t xml:space="preserve"> به نمونه يا افرادي نياز دارد كه به‌طور عملي در پژوهش شركت دارند و معرف جمعيت </w:t>
      </w:r>
      <w:r w:rsidR="00084EEB">
        <w:rPr>
          <w:rFonts w:ascii="Times New Roman" w:hAnsi="Times New Roman" w:cs="B Lotus"/>
          <w:sz w:val="24"/>
          <w:szCs w:val="28"/>
          <w:rtl/>
          <w:lang w:bidi="fa-IR"/>
        </w:rPr>
        <w:lastRenderedPageBreak/>
        <w:t>بزرگ‌تر</w:t>
      </w:r>
      <w:r w:rsidRPr="00E5698B">
        <w:rPr>
          <w:rFonts w:ascii="Times New Roman" w:hAnsi="Times New Roman" w:cs="B Lotus" w:hint="cs"/>
          <w:sz w:val="24"/>
          <w:szCs w:val="28"/>
          <w:rtl/>
          <w:lang w:bidi="fa-IR"/>
        </w:rPr>
        <w:t xml:space="preserve"> هستند. انتخاب نمونه‌اي تصادفي معرف بودن را از ديدگاهي رياضي تضمين مي‌كند. (خوئي‌نژاد،1387: 311)</w:t>
      </w:r>
      <w:r w:rsidR="004C5941"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حال </w:t>
      </w:r>
      <w:r w:rsidR="00084EEB">
        <w:rPr>
          <w:rFonts w:ascii="Times New Roman" w:hAnsi="Times New Roman" w:cs="B Lotus"/>
          <w:sz w:val="24"/>
          <w:szCs w:val="28"/>
          <w:rtl/>
          <w:lang w:bidi="fa-IR"/>
        </w:rPr>
        <w:t>ازآنجاکه</w:t>
      </w:r>
      <w:r w:rsidRPr="00E5698B">
        <w:rPr>
          <w:rFonts w:ascii="Times New Roman" w:hAnsi="Times New Roman" w:cs="B Lotus"/>
          <w:sz w:val="24"/>
          <w:szCs w:val="28"/>
          <w:rtl/>
          <w:lang w:bidi="fa-IR"/>
        </w:rPr>
        <w:t xml:space="preserve"> حجم جامعه آماري فوق </w:t>
      </w:r>
      <w:r w:rsidRPr="00E5698B">
        <w:rPr>
          <w:rFonts w:ascii="Times New Roman" w:hAnsi="Times New Roman" w:cs="B Lotus" w:hint="cs"/>
          <w:sz w:val="24"/>
          <w:szCs w:val="28"/>
          <w:rtl/>
          <w:lang w:bidi="fa-IR"/>
        </w:rPr>
        <w:t xml:space="preserve">چه از لحاظ تعداد و چه از لحاظ وسعت </w:t>
      </w:r>
      <w:r w:rsidRPr="00E5698B">
        <w:rPr>
          <w:rFonts w:ascii="Times New Roman" w:hAnsi="Times New Roman" w:cs="B Lotus"/>
          <w:sz w:val="24"/>
          <w:szCs w:val="28"/>
          <w:rtl/>
          <w:lang w:bidi="fa-IR"/>
        </w:rPr>
        <w:t>تقريباً بزرگ بوده و بررسي نظرات تمام</w:t>
      </w:r>
      <w:r w:rsidRPr="00E5698B">
        <w:rPr>
          <w:rFonts w:ascii="Times New Roman" w:hAnsi="Times New Roman" w:cs="B Lotus" w:hint="cs"/>
          <w:sz w:val="24"/>
          <w:szCs w:val="28"/>
          <w:rtl/>
          <w:lang w:bidi="fa-IR"/>
        </w:rPr>
        <w:t xml:space="preserve">ي كاركنان مذكور </w:t>
      </w:r>
      <w:r w:rsidRPr="00E5698B">
        <w:rPr>
          <w:rFonts w:ascii="Times New Roman" w:hAnsi="Times New Roman" w:cs="B Lotus"/>
          <w:sz w:val="24"/>
          <w:szCs w:val="28"/>
          <w:rtl/>
          <w:lang w:bidi="fa-IR"/>
        </w:rPr>
        <w:t>به لحاظ زمان و هزينه اقتصادي و</w:t>
      </w:r>
      <w:r w:rsidRPr="00E5698B">
        <w:rPr>
          <w:rFonts w:ascii="Times New Roman" w:hAnsi="Times New Roman" w:cs="Times New Roman"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مقدور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نمي‌باشد،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سعي مي‌شود </w:t>
      </w:r>
      <w:r w:rsidRPr="00E5698B">
        <w:rPr>
          <w:rFonts w:ascii="Times New Roman" w:hAnsi="Times New Roman" w:cs="B Lotus"/>
          <w:sz w:val="24"/>
          <w:szCs w:val="28"/>
          <w:rtl/>
          <w:lang w:bidi="fa-IR"/>
        </w:rPr>
        <w:t xml:space="preserve">با استفاده از روش‌هاي نمونه‌گيري </w:t>
      </w:r>
      <w:r w:rsidRPr="00E5698B">
        <w:rPr>
          <w:rFonts w:ascii="Times New Roman" w:hAnsi="Times New Roman" w:cs="B Lotus" w:hint="cs"/>
          <w:sz w:val="24"/>
          <w:szCs w:val="28"/>
          <w:rtl/>
          <w:lang w:bidi="fa-IR"/>
        </w:rPr>
        <w:t xml:space="preserve">و به‌منظور افزايش دقت از جامعه‌ي هدف </w:t>
      </w:r>
      <w:r w:rsidRPr="00E5698B">
        <w:rPr>
          <w:rFonts w:ascii="Times New Roman" w:hAnsi="Times New Roman" w:cs="B Lotus"/>
          <w:sz w:val="24"/>
          <w:szCs w:val="28"/>
          <w:rtl/>
          <w:lang w:bidi="fa-IR"/>
        </w:rPr>
        <w:t xml:space="preserve">نمونه‌اي </w:t>
      </w:r>
      <w:r w:rsidRPr="00E5698B">
        <w:rPr>
          <w:rFonts w:ascii="Times New Roman" w:hAnsi="Times New Roman" w:cs="B Lotus" w:hint="cs"/>
          <w:sz w:val="24"/>
          <w:szCs w:val="28"/>
          <w:rtl/>
          <w:lang w:bidi="fa-IR"/>
        </w:rPr>
        <w:t xml:space="preserve">احتمالي انتخاب </w:t>
      </w:r>
      <w:r w:rsidR="00084EEB">
        <w:rPr>
          <w:rFonts w:ascii="Times New Roman" w:hAnsi="Times New Roman" w:cs="B Lotus"/>
          <w:sz w:val="24"/>
          <w:szCs w:val="28"/>
          <w:rtl/>
          <w:lang w:bidi="fa-IR"/>
        </w:rPr>
        <w:t>نما</w:t>
      </w:r>
      <w:r w:rsidR="00084EEB">
        <w:rPr>
          <w:rFonts w:ascii="Times New Roman" w:hAnsi="Times New Roman" w:cs="B Lotus" w:hint="cs"/>
          <w:sz w:val="24"/>
          <w:szCs w:val="28"/>
          <w:rtl/>
          <w:lang w:bidi="fa-IR"/>
        </w:rPr>
        <w:t>یی</w:t>
      </w:r>
      <w:r w:rsidR="00084EE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 xml:space="preserve">. در اين راستا </w:t>
      </w:r>
      <w:r w:rsidRPr="00E5698B">
        <w:rPr>
          <w:rFonts w:ascii="Times New Roman" w:hAnsi="Times New Roman" w:cs="B Lotus"/>
          <w:sz w:val="24"/>
          <w:szCs w:val="28"/>
          <w:rtl/>
          <w:lang w:bidi="fa-IR"/>
        </w:rPr>
        <w:t xml:space="preserve">با توجه به ساختار جامعه </w:t>
      </w:r>
      <w:r w:rsidRPr="00E5698B">
        <w:rPr>
          <w:rFonts w:ascii="Times New Roman" w:hAnsi="Times New Roman" w:cs="B Lotus" w:hint="cs"/>
          <w:sz w:val="24"/>
          <w:szCs w:val="28"/>
          <w:rtl/>
          <w:lang w:bidi="fa-IR"/>
        </w:rPr>
        <w:t xml:space="preserve">مورد مطالعه </w:t>
      </w:r>
      <w:r w:rsidRPr="00E5698B">
        <w:rPr>
          <w:rFonts w:ascii="Times New Roman" w:hAnsi="Times New Roman" w:cs="B Lotus"/>
          <w:sz w:val="24"/>
          <w:szCs w:val="28"/>
          <w:rtl/>
          <w:lang w:bidi="fa-IR"/>
        </w:rPr>
        <w:t xml:space="preserve">و با بررسي‌هاي </w:t>
      </w:r>
      <w:r w:rsidR="00084EEB">
        <w:rPr>
          <w:rFonts w:ascii="Times New Roman" w:hAnsi="Times New Roman" w:cs="B Lotus"/>
          <w:sz w:val="24"/>
          <w:szCs w:val="28"/>
          <w:rtl/>
          <w:lang w:bidi="fa-IR"/>
        </w:rPr>
        <w:t>به‌عمل‌آمده</w:t>
      </w:r>
      <w:r w:rsidRPr="00E5698B">
        <w:rPr>
          <w:rFonts w:ascii="Times New Roman" w:hAnsi="Times New Roman" w:cs="B Lotus"/>
          <w:sz w:val="24"/>
          <w:szCs w:val="28"/>
          <w:rtl/>
          <w:lang w:bidi="fa-IR"/>
        </w:rPr>
        <w:t xml:space="preserve"> و راهنمايي‌هاي سودمند اسا</w:t>
      </w:r>
      <w:r w:rsidRPr="00E5698B">
        <w:rPr>
          <w:rFonts w:ascii="Times New Roman" w:hAnsi="Times New Roman" w:cs="B Lotus" w:hint="cs"/>
          <w:sz w:val="24"/>
          <w:szCs w:val="28"/>
          <w:rtl/>
          <w:lang w:bidi="fa-IR"/>
        </w:rPr>
        <w:t>تي</w:t>
      </w:r>
      <w:r w:rsidRPr="00E5698B">
        <w:rPr>
          <w:rFonts w:ascii="Times New Roman" w:hAnsi="Times New Roman" w:cs="B Lotus"/>
          <w:sz w:val="24"/>
          <w:szCs w:val="28"/>
          <w:rtl/>
          <w:lang w:bidi="fa-IR"/>
        </w:rPr>
        <w:t xml:space="preserve">د محترم </w:t>
      </w:r>
      <w:r w:rsidRPr="00E5698B">
        <w:rPr>
          <w:rFonts w:ascii="Times New Roman" w:hAnsi="Times New Roman" w:cs="B Lotus" w:hint="cs"/>
          <w:sz w:val="24"/>
          <w:szCs w:val="28"/>
          <w:rtl/>
          <w:lang w:bidi="fa-IR"/>
        </w:rPr>
        <w:t xml:space="preserve">راهنما و </w:t>
      </w:r>
      <w:r w:rsidRPr="00E5698B">
        <w:rPr>
          <w:rFonts w:ascii="Times New Roman" w:hAnsi="Times New Roman" w:cs="B Lotus"/>
          <w:sz w:val="24"/>
          <w:szCs w:val="28"/>
          <w:rtl/>
          <w:lang w:bidi="fa-IR"/>
        </w:rPr>
        <w:t>مشاور</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 xml:space="preserve">به منظور افزايش </w:t>
      </w:r>
      <w:r w:rsidRPr="00E5698B">
        <w:rPr>
          <w:rFonts w:ascii="Times New Roman" w:hAnsi="Times New Roman" w:cs="B Lotus" w:hint="cs"/>
          <w:sz w:val="24"/>
          <w:szCs w:val="28"/>
          <w:rtl/>
          <w:lang w:bidi="fa-IR"/>
        </w:rPr>
        <w:t xml:space="preserve">هرچه بيشتر </w:t>
      </w:r>
      <w:r w:rsidRPr="00E5698B">
        <w:rPr>
          <w:rFonts w:ascii="Times New Roman" w:hAnsi="Times New Roman" w:cs="B Lotus"/>
          <w:sz w:val="24"/>
          <w:szCs w:val="28"/>
          <w:rtl/>
          <w:lang w:bidi="fa-IR"/>
        </w:rPr>
        <w:t>دقت</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تصميم بر آن شد كه در پژوهش </w:t>
      </w:r>
      <w:r w:rsidRPr="00E5698B">
        <w:rPr>
          <w:rFonts w:ascii="Times New Roman" w:hAnsi="Times New Roman" w:cs="B Lotus" w:hint="cs"/>
          <w:sz w:val="24"/>
          <w:szCs w:val="28"/>
          <w:rtl/>
          <w:lang w:bidi="fa-IR"/>
        </w:rPr>
        <w:t>حاضر</w:t>
      </w:r>
      <w:r w:rsidRPr="00E5698B">
        <w:rPr>
          <w:rFonts w:ascii="Times New Roman" w:hAnsi="Times New Roman" w:cs="B Lotus"/>
          <w:sz w:val="24"/>
          <w:szCs w:val="28"/>
          <w:rtl/>
          <w:lang w:bidi="fa-IR"/>
        </w:rPr>
        <w:t xml:space="preserve"> براي انتخاب نمونه از شيوه‌ نمونه‌گيري </w:t>
      </w:r>
      <w:r w:rsidRPr="00E5698B">
        <w:rPr>
          <w:rFonts w:ascii="Times New Roman" w:hAnsi="Times New Roman" w:cs="B Lotus" w:hint="cs"/>
          <w:sz w:val="24"/>
          <w:szCs w:val="28"/>
          <w:rtl/>
          <w:lang w:bidi="fa-IR"/>
        </w:rPr>
        <w:t>تصادفی</w:t>
      </w:r>
      <w:r w:rsidR="00103FAC"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طبقه‌ا</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استفاده</w:t>
      </w:r>
      <w:r w:rsidRPr="00E5698B">
        <w:rPr>
          <w:rFonts w:ascii="Times New Roman" w:hAnsi="Times New Roman" w:cs="B Lotus"/>
          <w:sz w:val="24"/>
          <w:szCs w:val="28"/>
          <w:rtl/>
          <w:lang w:bidi="fa-IR"/>
        </w:rPr>
        <w:t xml:space="preserve"> شود.</w:t>
      </w:r>
    </w:p>
    <w:p w14:paraId="7B851FDA" w14:textId="1890B147" w:rsidR="00FA1B62" w:rsidRPr="00E5698B" w:rsidRDefault="00896907" w:rsidP="00084EEB">
      <w:pPr>
        <w:bidi/>
        <w:spacing w:after="0" w:line="240" w:lineRule="auto"/>
        <w:ind w:firstLine="270"/>
        <w:jc w:val="both"/>
        <w:rPr>
          <w:rFonts w:ascii="Times New Roman" w:hAnsi="Times New Roman" w:cs="B Lotus"/>
          <w:sz w:val="24"/>
          <w:szCs w:val="28"/>
          <w:rtl/>
          <w:lang w:bidi="fa-IR"/>
        </w:rPr>
      </w:pPr>
      <w:bookmarkStart w:id="636" w:name="_Hlk530348309"/>
      <w:r w:rsidRPr="00E5698B">
        <w:rPr>
          <w:rFonts w:ascii="Times New Roman" w:hAnsi="Times New Roman" w:cs="B Lotus" w:hint="cs"/>
          <w:sz w:val="24"/>
          <w:szCs w:val="28"/>
          <w:rtl/>
          <w:lang w:bidi="fa-IR"/>
        </w:rPr>
        <w:t xml:space="preserve">با توجه به اینکه </w:t>
      </w:r>
      <w:r w:rsidR="00084EEB">
        <w:rPr>
          <w:rFonts w:ascii="Times New Roman" w:hAnsi="Times New Roman" w:cs="B Lotus"/>
          <w:sz w:val="24"/>
          <w:szCs w:val="28"/>
          <w:rtl/>
          <w:lang w:bidi="fa-IR"/>
        </w:rPr>
        <w:t>جامعه‌</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آماری مدیران و کارکنان شرکت پالایش نفت تهران </w:t>
      </w:r>
      <w:r w:rsidR="00084EEB">
        <w:rPr>
          <w:rFonts w:ascii="Times New Roman" w:hAnsi="Times New Roman" w:cs="B Lotus" w:hint="cs"/>
          <w:sz w:val="24"/>
          <w:szCs w:val="28"/>
          <w:rtl/>
          <w:lang w:bidi="fa-IR"/>
        </w:rPr>
        <w:t>بود،</w:t>
      </w:r>
      <w:r w:rsidRPr="00E5698B">
        <w:rPr>
          <w:rFonts w:ascii="Times New Roman" w:hAnsi="Times New Roman" w:cs="B Lotus" w:hint="cs"/>
          <w:sz w:val="24"/>
          <w:szCs w:val="28"/>
          <w:rtl/>
          <w:lang w:bidi="fa-IR"/>
        </w:rPr>
        <w:t xml:space="preserve"> بنابراین روش </w:t>
      </w:r>
      <w:r w:rsidR="00084EEB">
        <w:rPr>
          <w:rFonts w:ascii="Times New Roman" w:hAnsi="Times New Roman" w:cs="B Lotus"/>
          <w:sz w:val="24"/>
          <w:szCs w:val="28"/>
          <w:rtl/>
          <w:lang w:bidi="fa-IR"/>
        </w:rPr>
        <w:t>نمونه‌گ</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ر</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به‌صورت</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طبقه‌ا</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ساده </w:t>
      </w:r>
      <w:r w:rsidR="00084EEB">
        <w:rPr>
          <w:rFonts w:ascii="Times New Roman" w:hAnsi="Times New Roman" w:cs="B Lotus" w:hint="cs"/>
          <w:sz w:val="24"/>
          <w:szCs w:val="28"/>
          <w:rtl/>
          <w:lang w:bidi="fa-IR"/>
        </w:rPr>
        <w:t>بود،</w:t>
      </w:r>
      <w:r w:rsidRPr="00E5698B">
        <w:rPr>
          <w:rFonts w:ascii="Times New Roman" w:hAnsi="Times New Roman" w:cs="B Lotus" w:hint="cs"/>
          <w:sz w:val="24"/>
          <w:szCs w:val="28"/>
          <w:rtl/>
          <w:lang w:bidi="fa-IR"/>
        </w:rPr>
        <w:t xml:space="preserve"> به این صورت که شرکت پالایش نفت تهران از </w:t>
      </w:r>
      <w:r w:rsidR="00084EEB">
        <w:rPr>
          <w:rFonts w:ascii="Times New Roman" w:hAnsi="Times New Roman" w:cs="B Lotus"/>
          <w:sz w:val="24"/>
          <w:szCs w:val="28"/>
          <w:rtl/>
          <w:lang w:bidi="fa-IR"/>
        </w:rPr>
        <w:t>بخش‌ها</w:t>
      </w:r>
      <w:r w:rsidR="00084EEB">
        <w:rPr>
          <w:rFonts w:ascii="Times New Roman" w:hAnsi="Times New Roman" w:cs="B Lotus" w:hint="cs"/>
          <w:sz w:val="24"/>
          <w:szCs w:val="28"/>
          <w:rtl/>
          <w:lang w:bidi="fa-IR"/>
        </w:rPr>
        <w:t>یی</w:t>
      </w:r>
      <w:r w:rsidRPr="00E5698B">
        <w:rPr>
          <w:rFonts w:ascii="Times New Roman" w:hAnsi="Times New Roman" w:cs="B Lotus" w:hint="cs"/>
          <w:sz w:val="24"/>
          <w:szCs w:val="28"/>
          <w:rtl/>
          <w:lang w:bidi="fa-IR"/>
        </w:rPr>
        <w:t xml:space="preserve"> مانند منابع انسانی- تولید- لجستیک- مالی...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باشد</w:t>
      </w:r>
      <w:r w:rsidR="00084EEB">
        <w:rPr>
          <w:rFonts w:ascii="Times New Roman" w:hAnsi="Times New Roman" w:cs="B Lotus" w:hint="cs"/>
          <w:sz w:val="24"/>
          <w:szCs w:val="28"/>
          <w:rtl/>
          <w:lang w:bidi="fa-IR"/>
        </w:rPr>
        <w:t xml:space="preserve"> و</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پرسشنامه‌ها</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به‌صورت</w:t>
      </w:r>
      <w:r w:rsidRPr="00E5698B">
        <w:rPr>
          <w:rFonts w:ascii="Times New Roman" w:hAnsi="Times New Roman" w:cs="B Lotus" w:hint="cs"/>
          <w:sz w:val="24"/>
          <w:szCs w:val="28"/>
          <w:rtl/>
          <w:lang w:bidi="fa-IR"/>
        </w:rPr>
        <w:t xml:space="preserve"> تصادفی بین کارکنان و مدیران توزیع شد.</w:t>
      </w:r>
      <w:bookmarkEnd w:id="636"/>
    </w:p>
    <w:p w14:paraId="3D23F06C" w14:textId="77777777" w:rsidR="00982EAD" w:rsidRPr="00E5698B" w:rsidRDefault="00982EAD" w:rsidP="00D80CCD">
      <w:pPr>
        <w:bidi/>
        <w:spacing w:after="0" w:line="240" w:lineRule="auto"/>
        <w:jc w:val="both"/>
        <w:outlineLvl w:val="1"/>
        <w:rPr>
          <w:rFonts w:ascii="Times New Roman" w:hAnsi="Times New Roman" w:cs="B Lotus"/>
          <w:b/>
          <w:bCs/>
          <w:sz w:val="24"/>
          <w:szCs w:val="28"/>
          <w:rtl/>
          <w:lang w:bidi="fa-IR"/>
        </w:rPr>
      </w:pPr>
      <w:bookmarkStart w:id="637" w:name="_Toc526361863"/>
      <w:bookmarkStart w:id="638" w:name="_Toc526362046"/>
      <w:bookmarkStart w:id="639" w:name="_Toc528660703"/>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4</w:t>
      </w:r>
      <w:r w:rsidRPr="00E5698B">
        <w:rPr>
          <w:rFonts w:ascii="Times New Roman" w:hAnsi="Times New Roman" w:cs="B Lotus" w:hint="cs"/>
          <w:b/>
          <w:bCs/>
          <w:sz w:val="24"/>
          <w:szCs w:val="28"/>
          <w:rtl/>
          <w:lang w:bidi="fa-IR"/>
        </w:rPr>
        <w:t>-1-انتخاب حجم نمونه</w:t>
      </w:r>
      <w:bookmarkEnd w:id="637"/>
      <w:bookmarkEnd w:id="638"/>
      <w:bookmarkEnd w:id="639"/>
    </w:p>
    <w:p w14:paraId="26CB2D63" w14:textId="2D5F8EDC" w:rsidR="00982EAD" w:rsidRPr="00E5698B" w:rsidRDefault="00084EEB" w:rsidP="00D80CCD">
      <w:pPr>
        <w:bidi/>
        <w:spacing w:after="0" w:line="240" w:lineRule="auto"/>
        <w:ind w:firstLine="360"/>
        <w:jc w:val="both"/>
        <w:rPr>
          <w:rFonts w:ascii="Times New Roman" w:hAnsi="Times New Roman" w:cs="B Lotus"/>
          <w:sz w:val="24"/>
          <w:szCs w:val="28"/>
          <w:rtl/>
          <w:lang w:bidi="fa-IR"/>
        </w:rPr>
      </w:pPr>
      <w:r>
        <w:rPr>
          <w:rFonts w:ascii="Times New Roman" w:hAnsi="Times New Roman" w:cs="B Lotus"/>
          <w:sz w:val="24"/>
          <w:szCs w:val="28"/>
          <w:rtl/>
          <w:lang w:bidi="fa-IR"/>
        </w:rPr>
        <w:t>همان‌طور که</w:t>
      </w:r>
      <w:r w:rsidR="00982EAD" w:rsidRPr="00E5698B">
        <w:rPr>
          <w:rFonts w:ascii="Times New Roman" w:hAnsi="Times New Roman" w:cs="B Lotus"/>
          <w:sz w:val="24"/>
          <w:szCs w:val="28"/>
          <w:rtl/>
          <w:lang w:bidi="fa-IR"/>
        </w:rPr>
        <w:t xml:space="preserve"> مي‌دانيم ميزان اطلاعات نمونه در مورد پارامترهاي جامعه بستگي به اندازه حجم نمونه دارد، زيرا ميزان دقت برآوردگر با افزايش بيش از اندازه حجم نمونه </w:t>
      </w:r>
      <w:r>
        <w:rPr>
          <w:rFonts w:ascii="Times New Roman" w:hAnsi="Times New Roman" w:cs="B Lotus"/>
          <w:sz w:val="24"/>
          <w:szCs w:val="28"/>
          <w:rtl/>
          <w:lang w:bidi="fa-IR"/>
        </w:rPr>
        <w:t>نه‌تنها</w:t>
      </w:r>
      <w:r w:rsidR="00982EAD" w:rsidRPr="00E5698B">
        <w:rPr>
          <w:rFonts w:ascii="Times New Roman" w:hAnsi="Times New Roman" w:cs="B Lotus"/>
          <w:sz w:val="24"/>
          <w:szCs w:val="28"/>
          <w:rtl/>
          <w:lang w:bidi="fa-IR"/>
        </w:rPr>
        <w:t xml:space="preserve"> افزايش نيافته بلكه احتمال كاهش آن نيز وجود خواهد داشت</w:t>
      </w:r>
      <w:r w:rsidR="00982EAD" w:rsidRPr="00E5698B">
        <w:rPr>
          <w:rFonts w:ascii="Times New Roman" w:hAnsi="Times New Roman" w:cs="B Lotus" w:hint="cs"/>
          <w:sz w:val="24"/>
          <w:szCs w:val="28"/>
          <w:rtl/>
          <w:lang w:bidi="fa-IR"/>
        </w:rPr>
        <w:t xml:space="preserve">. در تحقیق حاضر </w:t>
      </w:r>
      <w:r w:rsidR="00EE0881">
        <w:rPr>
          <w:rFonts w:ascii="Times New Roman" w:hAnsi="Times New Roman" w:cs="B Lotus"/>
          <w:sz w:val="24"/>
          <w:szCs w:val="28"/>
          <w:rtl/>
          <w:lang w:bidi="fa-IR"/>
        </w:rPr>
        <w:t>تعداد 337</w:t>
      </w:r>
      <w:r w:rsidR="00982EAD" w:rsidRPr="00E5698B">
        <w:rPr>
          <w:rFonts w:ascii="Times New Roman" w:hAnsi="Times New Roman" w:cs="B Lotus" w:hint="cs"/>
          <w:sz w:val="24"/>
          <w:szCs w:val="28"/>
          <w:rtl/>
          <w:lang w:bidi="fa-IR"/>
        </w:rPr>
        <w:t xml:space="preserve"> نفر به عنوان نمونه آماری با استفاده از فرمول ک</w:t>
      </w:r>
      <w:r>
        <w:rPr>
          <w:rFonts w:ascii="Times New Roman" w:hAnsi="Times New Roman" w:cs="B Lotus" w:hint="cs"/>
          <w:sz w:val="24"/>
          <w:szCs w:val="28"/>
          <w:rtl/>
          <w:lang w:bidi="fa-IR"/>
        </w:rPr>
        <w:t>و</w:t>
      </w:r>
      <w:r w:rsidR="00982EAD" w:rsidRPr="00E5698B">
        <w:rPr>
          <w:rFonts w:ascii="Times New Roman" w:hAnsi="Times New Roman" w:cs="B Lotus" w:hint="cs"/>
          <w:sz w:val="24"/>
          <w:szCs w:val="28"/>
          <w:rtl/>
          <w:lang w:bidi="fa-IR"/>
        </w:rPr>
        <w:t>کران در نظر گرفته شدند</w:t>
      </w:r>
      <w:r w:rsidR="004C5941" w:rsidRPr="00E5698B">
        <w:rPr>
          <w:rFonts w:ascii="Times New Roman" w:hAnsi="Times New Roman" w:cs="B Lotus" w:hint="cs"/>
          <w:sz w:val="24"/>
          <w:szCs w:val="28"/>
          <w:rtl/>
          <w:lang w:bidi="fa-IR"/>
        </w:rPr>
        <w:t xml:space="preserve"> </w:t>
      </w:r>
      <w:r w:rsidR="00982EAD" w:rsidRPr="00E5698B">
        <w:rPr>
          <w:rFonts w:ascii="Times New Roman" w:hAnsi="Times New Roman" w:cs="B Lotus" w:hint="cs"/>
          <w:sz w:val="24"/>
          <w:szCs w:val="28"/>
          <w:rtl/>
          <w:lang w:bidi="fa-IR"/>
        </w:rPr>
        <w:t>براي تعيين حجم نمونه از فرمول كوكران استفاده شده است كه در اين فرمول</w:t>
      </w:r>
      <w:r w:rsidR="00E5698B">
        <w:rPr>
          <w:rFonts w:ascii="Times New Roman" w:hAnsi="Times New Roman" w:cs="B Lotus" w:hint="cs"/>
          <w:sz w:val="24"/>
          <w:szCs w:val="28"/>
          <w:rtl/>
          <w:lang w:bidi="fa-IR"/>
        </w:rPr>
        <w:t>:</w:t>
      </w:r>
    </w:p>
    <w:p w14:paraId="5B98F3BF" w14:textId="77777777" w:rsidR="00982EAD" w:rsidRPr="00E5698B" w:rsidRDefault="00982EAD" w:rsidP="00D80CCD">
      <w:pPr>
        <w:bidi/>
        <w:spacing w:after="0" w:line="240" w:lineRule="auto"/>
        <w:jc w:val="both"/>
        <w:rPr>
          <w:rFonts w:ascii="Times New Roman" w:hAnsi="Times New Roman" w:cs="B Lotus"/>
          <w:sz w:val="24"/>
          <w:szCs w:val="28"/>
          <w:lang w:bidi="fa-IR"/>
        </w:rPr>
      </w:pPr>
      <w:r w:rsidRPr="00E5698B">
        <w:rPr>
          <w:rFonts w:ascii="Times New Roman" w:hAnsi="Times New Roman" w:cs="B Lotus"/>
          <w:sz w:val="24"/>
          <w:szCs w:val="28"/>
          <w:lang w:bidi="fa-IR"/>
        </w:rPr>
        <w:t>Z</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سطح زير منحني نرمال استاندارد به ازاي آلفاي 05/0 برابر با 96/1</w:t>
      </w:r>
    </w:p>
    <w:p w14:paraId="15CBDCDA"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lang w:bidi="fa-IR"/>
        </w:rPr>
        <w:t>P</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نسبت صفت مورد نظر در جامعه كه در زمان عدم دسترسي برابر با 5/0 در نظر گرفته شده است.</w:t>
      </w:r>
    </w:p>
    <w:p w14:paraId="48E45157" w14:textId="77777777" w:rsidR="00982EAD" w:rsidRPr="00E5698B" w:rsidRDefault="00982EAD" w:rsidP="00D80CCD">
      <w:pPr>
        <w:bidi/>
        <w:spacing w:after="0" w:line="240" w:lineRule="auto"/>
        <w:jc w:val="both"/>
        <w:rPr>
          <w:rFonts w:ascii="Times New Roman" w:hAnsi="Times New Roman" w:cs="B Lotus"/>
          <w:sz w:val="24"/>
          <w:szCs w:val="28"/>
          <w:lang w:bidi="fa-IR"/>
        </w:rPr>
      </w:pPr>
      <w:r w:rsidRPr="00E5698B">
        <w:rPr>
          <w:rFonts w:ascii="Times New Roman" w:hAnsi="Times New Roman" w:cs="B Lotus"/>
          <w:sz w:val="24"/>
          <w:szCs w:val="28"/>
          <w:lang w:bidi="fa-IR"/>
        </w:rPr>
        <w:t>q=1-p</w:t>
      </w:r>
    </w:p>
    <w:p w14:paraId="7A114EA5"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lang w:bidi="fa-IR"/>
        </w:rPr>
        <w:t>=0/05</w:t>
      </w:r>
      <w:r w:rsidRPr="00E5698B">
        <w:rPr>
          <w:rFonts w:ascii="Times New Roman" w:hAnsi="Times New Roman" w:cs="B Lotus"/>
          <w:sz w:val="24"/>
          <w:szCs w:val="28"/>
          <w:rtl/>
          <w:lang w:bidi="fa-IR"/>
        </w:rPr>
        <w:t>a</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خطا يا احتمال ارتكاب به خطاي نوع اول.</w:t>
      </w:r>
    </w:p>
    <w:p w14:paraId="0502FA32" w14:textId="1202D57D"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lang w:bidi="fa-IR"/>
        </w:rPr>
        <w:t>d=0/05</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حداكثر خطاي برآورد قابل قبول كه اصولاً برابر با 05/0 در نظر گرفته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شود</w:t>
      </w:r>
      <w:r w:rsidRPr="00E5698B">
        <w:rPr>
          <w:rFonts w:ascii="Times New Roman" w:hAnsi="Times New Roman" w:cs="B Lotus" w:hint="cs"/>
          <w:sz w:val="24"/>
          <w:szCs w:val="28"/>
          <w:rtl/>
          <w:lang w:bidi="fa-IR"/>
        </w:rPr>
        <w:t>.</w:t>
      </w:r>
    </w:p>
    <w:p w14:paraId="5E44F327"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2700 </w:t>
      </w:r>
      <w:r w:rsidRPr="00E5698B">
        <w:rPr>
          <w:rFonts w:ascii="Times New Roman" w:hAnsi="Times New Roman" w:cs="B Lotus"/>
          <w:sz w:val="24"/>
          <w:szCs w:val="28"/>
          <w:lang w:bidi="fa-IR"/>
        </w:rPr>
        <w:t>N=</w:t>
      </w:r>
      <w:r w:rsidRPr="00E5698B">
        <w:rPr>
          <w:rFonts w:ascii="Times New Roman" w:hAnsi="Times New Roman" w:cs="B Lotus" w:hint="cs"/>
          <w:sz w:val="24"/>
          <w:szCs w:val="28"/>
          <w:rtl/>
          <w:lang w:bidi="fa-IR"/>
        </w:rPr>
        <w:t>حجم جامعه</w:t>
      </w:r>
    </w:p>
    <w:p w14:paraId="163118B4" w14:textId="7A59A0A6" w:rsidR="00D561A6"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که در این تحقیق با استفاده از روش </w:t>
      </w:r>
      <w:r w:rsidR="00084EEB">
        <w:rPr>
          <w:rFonts w:ascii="Times New Roman" w:hAnsi="Times New Roman" w:cs="B Lotus"/>
          <w:sz w:val="24"/>
          <w:szCs w:val="28"/>
          <w:rtl/>
          <w:lang w:bidi="fa-IR"/>
        </w:rPr>
        <w:t>نمونه‌گ</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ر</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تصادفی</w:t>
      </w:r>
      <w:r w:rsidR="00896907"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طبقه‌ا</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و با استفاده از فرمول کوکران حجم نمونه 337 نفر تعیین شده است.</w:t>
      </w:r>
    </w:p>
    <w:p w14:paraId="748D7CB1"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فرمول كوكران</w:t>
      </w:r>
      <w:r w:rsidR="00E5698B">
        <w:rPr>
          <w:rFonts w:ascii="Times New Roman" w:hAnsi="Times New Roman" w:cs="B Lotus" w:hint="cs"/>
          <w:sz w:val="24"/>
          <w:szCs w:val="28"/>
          <w:rtl/>
          <w:lang w:bidi="fa-IR"/>
        </w:rPr>
        <w:t>:</w:t>
      </w:r>
    </w:p>
    <w:p w14:paraId="72F58131" w14:textId="77777777" w:rsidR="00982EAD" w:rsidRPr="00E5698B" w:rsidRDefault="00565598" w:rsidP="00D80CCD">
      <w:pPr>
        <w:bidi/>
        <w:spacing w:after="0" w:line="240" w:lineRule="auto"/>
        <w:jc w:val="center"/>
        <w:rPr>
          <w:rFonts w:ascii="Times New Roman" w:hAnsi="Times New Roman" w:cs="B Lotus"/>
          <w:sz w:val="24"/>
          <w:szCs w:val="28"/>
          <w:lang w:bidi="fa-IR"/>
        </w:rPr>
      </w:pPr>
      <m:oMath>
        <m:sSub>
          <m:sSubPr>
            <m:ctrlPr>
              <w:rPr>
                <w:rFonts w:ascii="Cambria Math" w:hAnsi="Cambria Math" w:cs="B Lotus"/>
                <w:i/>
                <w:sz w:val="24"/>
                <w:szCs w:val="28"/>
              </w:rPr>
            </m:ctrlPr>
          </m:sSubPr>
          <m:e>
            <m:r>
              <w:rPr>
                <w:rFonts w:ascii="Cambria Math" w:hAnsi="Cambria Math" w:cs="B Lotus"/>
                <w:sz w:val="24"/>
                <w:szCs w:val="28"/>
              </w:rPr>
              <m:t>n</m:t>
            </m:r>
          </m:e>
          <m:sub>
            <m:r>
              <w:rPr>
                <w:rFonts w:ascii="Cambria Math" w:hAnsi="Cambria Math" w:cs="B Lotus"/>
                <w:sz w:val="24"/>
                <w:szCs w:val="28"/>
              </w:rPr>
              <m:t>max</m:t>
            </m:r>
          </m:sub>
        </m:sSub>
      </m:oMath>
      <w:r w:rsidR="00982EAD" w:rsidRPr="00E5698B">
        <w:rPr>
          <w:rFonts w:ascii="Times New Roman" w:hAnsi="Times New Roman" w:cs="B Lotus"/>
          <w:sz w:val="24"/>
          <w:szCs w:val="28"/>
          <w:lang w:bidi="fa-IR"/>
        </w:rPr>
        <w:t xml:space="preserve"> </w:t>
      </w:r>
      <m:oMath>
        <m:r>
          <w:rPr>
            <w:rFonts w:ascii="Cambria Math" w:hAnsi="Cambria Math" w:cs="B Lotus"/>
            <w:sz w:val="24"/>
            <w:szCs w:val="28"/>
          </w:rPr>
          <m:t>=</m:t>
        </m:r>
      </m:oMath>
      <w:r w:rsidR="00982EAD" w:rsidRPr="00E5698B">
        <w:rPr>
          <w:rFonts w:ascii="Times New Roman" w:hAnsi="Times New Roman" w:cs="B Lotus"/>
          <w:sz w:val="24"/>
          <w:szCs w:val="28"/>
          <w:lang w:bidi="fa-IR"/>
        </w:rPr>
        <w:t xml:space="preserve"> </w:t>
      </w:r>
      <m:oMath>
        <m:f>
          <m:fPr>
            <m:ctrlPr>
              <w:rPr>
                <w:rFonts w:ascii="Cambria Math" w:hAnsi="Cambria Math" w:cs="B Lotus"/>
                <w:i/>
                <w:sz w:val="24"/>
                <w:szCs w:val="28"/>
              </w:rPr>
            </m:ctrlPr>
          </m:fPr>
          <m:num>
            <m:sSup>
              <m:sSupPr>
                <m:ctrlPr>
                  <w:rPr>
                    <w:rFonts w:ascii="Cambria Math" w:hAnsi="Cambria Math" w:cs="B Lotus"/>
                    <w:i/>
                    <w:sz w:val="24"/>
                    <w:szCs w:val="28"/>
                  </w:rPr>
                </m:ctrlPr>
              </m:sSupPr>
              <m:e>
                <m:r>
                  <w:rPr>
                    <w:rFonts w:ascii="Cambria Math" w:hAnsi="Cambria Math" w:cs="B Lotus"/>
                    <w:sz w:val="24"/>
                    <w:szCs w:val="28"/>
                  </w:rPr>
                  <m:t>z</m:t>
                </m:r>
              </m:e>
              <m:sup>
                <m:r>
                  <w:rPr>
                    <w:rFonts w:ascii="Cambria Math" w:hAnsi="Cambria Math" w:cs="B Lotus"/>
                    <w:sz w:val="24"/>
                    <w:szCs w:val="28"/>
                  </w:rPr>
                  <m:t>2</m:t>
                </m:r>
              </m:sup>
            </m:sSup>
            <m:f>
              <m:fPr>
                <m:ctrlPr>
                  <w:rPr>
                    <w:rFonts w:ascii="Cambria Math" w:hAnsi="Cambria Math" w:cs="B Lotus"/>
                    <w:i/>
                    <w:sz w:val="24"/>
                    <w:szCs w:val="28"/>
                  </w:rPr>
                </m:ctrlPr>
              </m:fPr>
              <m:num>
                <m:r>
                  <w:rPr>
                    <w:rFonts w:ascii="Cambria Math" w:hAnsi="Cambria Math" w:cs="B Lotus"/>
                    <w:sz w:val="24"/>
                    <w:szCs w:val="28"/>
                  </w:rPr>
                  <m:t>pq</m:t>
                </m:r>
              </m:num>
              <m:den>
                <m:sSup>
                  <m:sSupPr>
                    <m:ctrlPr>
                      <w:rPr>
                        <w:rFonts w:ascii="Cambria Math" w:hAnsi="Cambria Math" w:cs="B Lotus"/>
                        <w:i/>
                        <w:sz w:val="24"/>
                        <w:szCs w:val="28"/>
                      </w:rPr>
                    </m:ctrlPr>
                  </m:sSupPr>
                  <m:e>
                    <m:r>
                      <w:rPr>
                        <w:rFonts w:ascii="Cambria Math" w:hAnsi="Cambria Math" w:cs="B Lotus"/>
                        <w:sz w:val="24"/>
                        <w:szCs w:val="28"/>
                      </w:rPr>
                      <m:t>d</m:t>
                    </m:r>
                  </m:e>
                  <m:sup>
                    <m:r>
                      <w:rPr>
                        <w:rFonts w:ascii="Cambria Math" w:hAnsi="Cambria Math" w:cs="B Lotus"/>
                        <w:sz w:val="24"/>
                        <w:szCs w:val="28"/>
                      </w:rPr>
                      <m:t>2</m:t>
                    </m:r>
                  </m:sup>
                </m:sSup>
              </m:den>
            </m:f>
          </m:num>
          <m:den>
            <m:r>
              <w:rPr>
                <w:rFonts w:ascii="Cambria Math" w:hAnsi="Cambria Math" w:cs="B Lotus"/>
                <w:sz w:val="24"/>
                <w:szCs w:val="28"/>
              </w:rPr>
              <m:t>1+</m:t>
            </m:r>
            <m:f>
              <m:fPr>
                <m:ctrlPr>
                  <w:rPr>
                    <w:rFonts w:ascii="Cambria Math" w:hAnsi="Cambria Math" w:cs="B Lotus"/>
                    <w:i/>
                    <w:sz w:val="24"/>
                    <w:szCs w:val="28"/>
                  </w:rPr>
                </m:ctrlPr>
              </m:fPr>
              <m:num>
                <m:r>
                  <w:rPr>
                    <w:rFonts w:ascii="Cambria Math" w:hAnsi="Cambria Math" w:cs="B Lotus"/>
                    <w:sz w:val="24"/>
                    <w:szCs w:val="28"/>
                  </w:rPr>
                  <m:t>1</m:t>
                </m:r>
              </m:num>
              <m:den>
                <m:r>
                  <w:rPr>
                    <w:rFonts w:ascii="Cambria Math" w:hAnsi="Cambria Math" w:cs="B Lotus"/>
                    <w:sz w:val="24"/>
                    <w:szCs w:val="28"/>
                  </w:rPr>
                  <m:t>N</m:t>
                </m:r>
              </m:den>
            </m:f>
            <m:r>
              <w:rPr>
                <w:rFonts w:ascii="Cambria Math" w:hAnsi="Cambria Math" w:cs="B Lotus"/>
                <w:sz w:val="24"/>
                <w:szCs w:val="28"/>
              </w:rPr>
              <m:t>[</m:t>
            </m:r>
            <m:f>
              <m:fPr>
                <m:ctrlPr>
                  <w:rPr>
                    <w:rFonts w:ascii="Cambria Math" w:hAnsi="Cambria Math" w:cs="B Lotus"/>
                    <w:i/>
                    <w:sz w:val="24"/>
                    <w:szCs w:val="28"/>
                  </w:rPr>
                </m:ctrlPr>
              </m:fPr>
              <m:num>
                <m:r>
                  <w:rPr>
                    <w:rFonts w:ascii="Cambria Math" w:hAnsi="Cambria Math" w:cs="B Lotus"/>
                    <w:sz w:val="24"/>
                    <w:szCs w:val="28"/>
                  </w:rPr>
                  <m:t>pq</m:t>
                </m:r>
                <m:sSup>
                  <m:sSupPr>
                    <m:ctrlPr>
                      <w:rPr>
                        <w:rFonts w:ascii="Cambria Math" w:hAnsi="Cambria Math" w:cs="B Lotus"/>
                        <w:i/>
                        <w:sz w:val="24"/>
                        <w:szCs w:val="28"/>
                      </w:rPr>
                    </m:ctrlPr>
                  </m:sSupPr>
                  <m:e>
                    <m:r>
                      <w:rPr>
                        <w:rFonts w:ascii="Cambria Math" w:hAnsi="Cambria Math" w:cs="B Lotus"/>
                        <w:sz w:val="24"/>
                        <w:szCs w:val="28"/>
                      </w:rPr>
                      <m:t>z</m:t>
                    </m:r>
                  </m:e>
                  <m:sup>
                    <m:r>
                      <w:rPr>
                        <w:rFonts w:ascii="Cambria Math" w:hAnsi="Cambria Math" w:cs="B Lotus"/>
                        <w:sz w:val="24"/>
                        <w:szCs w:val="28"/>
                      </w:rPr>
                      <m:t>2</m:t>
                    </m:r>
                  </m:sup>
                </m:sSup>
              </m:num>
              <m:den>
                <m:sSup>
                  <m:sSupPr>
                    <m:ctrlPr>
                      <w:rPr>
                        <w:rFonts w:ascii="Cambria Math" w:hAnsi="Cambria Math" w:cs="B Lotus"/>
                        <w:i/>
                        <w:sz w:val="24"/>
                        <w:szCs w:val="28"/>
                      </w:rPr>
                    </m:ctrlPr>
                  </m:sSupPr>
                  <m:e>
                    <m:r>
                      <w:rPr>
                        <w:rFonts w:ascii="Cambria Math" w:hAnsi="Cambria Math" w:cs="B Lotus"/>
                        <w:sz w:val="24"/>
                        <w:szCs w:val="28"/>
                      </w:rPr>
                      <m:t>d</m:t>
                    </m:r>
                  </m:e>
                  <m:sup>
                    <m:r>
                      <w:rPr>
                        <w:rFonts w:ascii="Cambria Math" w:hAnsi="Cambria Math" w:cs="B Lotus"/>
                        <w:sz w:val="24"/>
                        <w:szCs w:val="28"/>
                      </w:rPr>
                      <m:t>2</m:t>
                    </m:r>
                  </m:sup>
                </m:sSup>
              </m:den>
            </m:f>
            <m:r>
              <w:rPr>
                <w:rFonts w:ascii="Cambria Math" w:hAnsi="Cambria Math" w:cs="B Lotus"/>
                <w:sz w:val="24"/>
                <w:szCs w:val="28"/>
              </w:rPr>
              <m:t xml:space="preserve">-1] </m:t>
            </m:r>
          </m:den>
        </m:f>
      </m:oMath>
    </w:p>
    <w:p w14:paraId="4F6A2E69" w14:textId="77777777" w:rsidR="00982EAD" w:rsidRPr="00E5698B" w:rsidRDefault="00982EAD" w:rsidP="00D80CCD">
      <w:pPr>
        <w:bidi/>
        <w:spacing w:after="0" w:line="240" w:lineRule="auto"/>
        <w:jc w:val="right"/>
        <w:rPr>
          <w:rFonts w:ascii="Times New Roman" w:hAnsi="Times New Roman" w:cs="B Lotus"/>
          <w:sz w:val="24"/>
          <w:szCs w:val="28"/>
          <w:lang w:bidi="fa-IR"/>
        </w:rPr>
      </w:pPr>
    </w:p>
    <w:p w14:paraId="3783447E" w14:textId="77777777" w:rsidR="00982EAD" w:rsidRPr="00E5698B" w:rsidRDefault="00565598" w:rsidP="00D80CCD">
      <w:pPr>
        <w:bidi/>
        <w:spacing w:after="0" w:line="240" w:lineRule="auto"/>
        <w:jc w:val="right"/>
        <w:rPr>
          <w:rFonts w:ascii="Times New Roman" w:hAnsi="Times New Roman" w:cs="B Lotus"/>
          <w:sz w:val="24"/>
          <w:szCs w:val="28"/>
          <w:lang w:bidi="fa-IR"/>
        </w:rPr>
      </w:pPr>
      <m:oMathPara>
        <m:oMathParaPr>
          <m:jc m:val="left"/>
        </m:oMathParaPr>
        <m:oMath>
          <m:sSub>
            <m:sSubPr>
              <m:ctrlPr>
                <w:rPr>
                  <w:rFonts w:ascii="Cambria Math" w:hAnsi="Cambria Math" w:cs="B Lotus"/>
                  <w:i/>
                  <w:sz w:val="24"/>
                  <w:szCs w:val="28"/>
                </w:rPr>
              </m:ctrlPr>
            </m:sSubPr>
            <m:e>
              <m:r>
                <w:rPr>
                  <w:rFonts w:ascii="Cambria Math" w:hAnsi="Cambria Math" w:cs="B Lotus"/>
                  <w:sz w:val="24"/>
                  <w:szCs w:val="28"/>
                </w:rPr>
                <m:t>n</m:t>
              </m:r>
            </m:e>
            <m:sub>
              <m:r>
                <w:rPr>
                  <w:rFonts w:ascii="Cambria Math" w:hAnsi="Cambria Math" w:cs="B Lotus"/>
                  <w:sz w:val="24"/>
                  <w:szCs w:val="28"/>
                </w:rPr>
                <m:t>max</m:t>
              </m:r>
            </m:sub>
          </m:sSub>
          <m:r>
            <m:rPr>
              <m:sty m:val="p"/>
            </m:rPr>
            <w:rPr>
              <w:rFonts w:ascii="Cambria Math" w:hAnsi="Cambria Math" w:cs="B Lotus"/>
              <w:sz w:val="24"/>
              <w:szCs w:val="28"/>
            </w:rPr>
            <m:t>=</m:t>
          </m:r>
          <m:f>
            <m:fPr>
              <m:ctrlPr>
                <w:rPr>
                  <w:rFonts w:ascii="Cambria Math" w:hAnsi="Cambria Math" w:cs="B Lotus"/>
                  <w:sz w:val="24"/>
                  <w:szCs w:val="28"/>
                </w:rPr>
              </m:ctrlPr>
            </m:fPr>
            <m:num>
              <m:f>
                <m:fPr>
                  <m:ctrlPr>
                    <w:rPr>
                      <w:rFonts w:ascii="Cambria Math" w:hAnsi="Cambria Math" w:cs="B Lotus"/>
                      <w:sz w:val="24"/>
                      <w:szCs w:val="28"/>
                    </w:rPr>
                  </m:ctrlPr>
                </m:fPr>
                <m:num>
                  <m:sSup>
                    <m:sSupPr>
                      <m:ctrlPr>
                        <w:rPr>
                          <w:rFonts w:ascii="Cambria Math" w:hAnsi="Cambria Math" w:cs="B Lotus"/>
                          <w:sz w:val="24"/>
                          <w:szCs w:val="28"/>
                        </w:rPr>
                      </m:ctrlPr>
                    </m:sSupPr>
                    <m:e>
                      <m:r>
                        <m:rPr>
                          <m:sty m:val="p"/>
                        </m:rPr>
                        <w:rPr>
                          <w:rFonts w:ascii="Cambria Math" w:hAnsi="Cambria Math" w:cs="B Lotus"/>
                          <w:sz w:val="24"/>
                          <w:szCs w:val="28"/>
                        </w:rPr>
                        <m:t>1/96</m:t>
                      </m:r>
                    </m:e>
                    <m:sup>
                      <m:r>
                        <m:rPr>
                          <m:sty m:val="p"/>
                        </m:rPr>
                        <w:rPr>
                          <w:rFonts w:ascii="Cambria Math" w:hAnsi="Cambria Math" w:cs="B Lotus"/>
                          <w:sz w:val="24"/>
                          <w:szCs w:val="28"/>
                        </w:rPr>
                        <m:t>2</m:t>
                      </m:r>
                    </m:sup>
                  </m:sSup>
                  <m:r>
                    <m:rPr>
                      <m:sty m:val="p"/>
                    </m:rPr>
                    <w:rPr>
                      <w:rFonts w:ascii="Cambria Math" w:hAnsi="Cambria Math" w:cs="B Lotus"/>
                      <w:sz w:val="24"/>
                      <w:szCs w:val="28"/>
                    </w:rPr>
                    <m:t>×0/5×0/5</m:t>
                  </m:r>
                </m:num>
                <m:den>
                  <m:sSup>
                    <m:sSupPr>
                      <m:ctrlPr>
                        <w:rPr>
                          <w:rFonts w:ascii="Cambria Math" w:hAnsi="Cambria Math" w:cs="B Lotus"/>
                          <w:sz w:val="24"/>
                          <w:szCs w:val="28"/>
                        </w:rPr>
                      </m:ctrlPr>
                    </m:sSupPr>
                    <m:e>
                      <m:r>
                        <w:rPr>
                          <w:rFonts w:ascii="Cambria Math" w:hAnsi="Cambria Math" w:cs="B Lotus"/>
                          <w:sz w:val="24"/>
                          <w:szCs w:val="28"/>
                        </w:rPr>
                        <m:t>0/05</m:t>
                      </m:r>
                    </m:e>
                    <m:sup>
                      <m:r>
                        <m:rPr>
                          <m:sty m:val="p"/>
                        </m:rPr>
                        <w:rPr>
                          <w:rFonts w:ascii="Cambria Math" w:hAnsi="Cambria Math" w:cs="B Lotus"/>
                          <w:sz w:val="24"/>
                          <w:szCs w:val="28"/>
                        </w:rPr>
                        <m:t>2</m:t>
                      </m:r>
                    </m:sup>
                  </m:sSup>
                </m:den>
              </m:f>
            </m:num>
            <m:den>
              <m:r>
                <m:rPr>
                  <m:sty m:val="p"/>
                </m:rPr>
                <w:rPr>
                  <w:rFonts w:ascii="Cambria Math" w:hAnsi="Cambria Math" w:cs="B Lotus"/>
                  <w:sz w:val="24"/>
                  <w:szCs w:val="28"/>
                </w:rPr>
                <m:t>1+[</m:t>
              </m:r>
              <m:f>
                <m:fPr>
                  <m:ctrlPr>
                    <w:rPr>
                      <w:rFonts w:ascii="Cambria Math" w:hAnsi="Cambria Math" w:cs="B Lotus"/>
                      <w:sz w:val="24"/>
                      <w:szCs w:val="28"/>
                    </w:rPr>
                  </m:ctrlPr>
                </m:fPr>
                <m:num>
                  <m:r>
                    <m:rPr>
                      <m:sty m:val="p"/>
                    </m:rPr>
                    <w:rPr>
                      <w:rFonts w:ascii="Cambria Math" w:hAnsi="Cambria Math" w:cs="B Lotus"/>
                      <w:sz w:val="24"/>
                      <w:szCs w:val="28"/>
                    </w:rPr>
                    <m:t>1</m:t>
                  </m:r>
                </m:num>
                <m:den>
                  <m:r>
                    <m:rPr>
                      <m:sty m:val="p"/>
                    </m:rPr>
                    <w:rPr>
                      <w:rFonts w:ascii="Cambria Math" w:hAnsi="Cambria Math" w:cs="B Lotus"/>
                      <w:sz w:val="24"/>
                      <w:szCs w:val="28"/>
                    </w:rPr>
                    <m:t>2700</m:t>
                  </m:r>
                </m:den>
              </m:f>
              <m:d>
                <m:dPr>
                  <m:ctrlPr>
                    <w:rPr>
                      <w:rFonts w:ascii="Cambria Math" w:hAnsi="Cambria Math" w:cs="B Lotus"/>
                      <w:sz w:val="24"/>
                      <w:szCs w:val="28"/>
                    </w:rPr>
                  </m:ctrlPr>
                </m:dPr>
                <m:e>
                  <m:f>
                    <m:fPr>
                      <m:ctrlPr>
                        <w:rPr>
                          <w:rFonts w:ascii="Cambria Math" w:hAnsi="Cambria Math" w:cs="B Lotus"/>
                          <w:sz w:val="24"/>
                          <w:szCs w:val="28"/>
                        </w:rPr>
                      </m:ctrlPr>
                    </m:fPr>
                    <m:num>
                      <m:sSup>
                        <m:sSupPr>
                          <m:ctrlPr>
                            <w:rPr>
                              <w:rFonts w:ascii="Cambria Math" w:hAnsi="Cambria Math" w:cs="B Lotus"/>
                              <w:sz w:val="24"/>
                              <w:szCs w:val="28"/>
                            </w:rPr>
                          </m:ctrlPr>
                        </m:sSupPr>
                        <m:e>
                          <m:r>
                            <m:rPr>
                              <m:sty m:val="p"/>
                            </m:rPr>
                            <w:rPr>
                              <w:rFonts w:ascii="Cambria Math" w:hAnsi="Cambria Math" w:cs="B Lotus"/>
                              <w:sz w:val="24"/>
                              <w:szCs w:val="28"/>
                            </w:rPr>
                            <m:t>1/96</m:t>
                          </m:r>
                        </m:e>
                        <m:sup>
                          <m:r>
                            <m:rPr>
                              <m:sty m:val="p"/>
                            </m:rPr>
                            <w:rPr>
                              <w:rFonts w:ascii="Cambria Math" w:hAnsi="Cambria Math" w:cs="B Lotus"/>
                              <w:sz w:val="24"/>
                              <w:szCs w:val="28"/>
                            </w:rPr>
                            <m:t>2</m:t>
                          </m:r>
                        </m:sup>
                      </m:sSup>
                      <m:r>
                        <m:rPr>
                          <m:sty m:val="p"/>
                        </m:rPr>
                        <w:rPr>
                          <w:rFonts w:ascii="Cambria Math" w:hAnsi="Cambria Math" w:cs="B Lotus"/>
                          <w:sz w:val="24"/>
                          <w:szCs w:val="28"/>
                        </w:rPr>
                        <m:t>×0/5×0/5</m:t>
                      </m:r>
                    </m:num>
                    <m:den>
                      <m:sSup>
                        <m:sSupPr>
                          <m:ctrlPr>
                            <w:rPr>
                              <w:rFonts w:ascii="Cambria Math" w:hAnsi="Cambria Math" w:cs="B Lotus"/>
                              <w:sz w:val="24"/>
                              <w:szCs w:val="28"/>
                            </w:rPr>
                          </m:ctrlPr>
                        </m:sSupPr>
                        <m:e>
                          <m:r>
                            <w:rPr>
                              <w:rFonts w:ascii="Cambria Math" w:hAnsi="Cambria Math" w:cs="B Lotus"/>
                              <w:sz w:val="24"/>
                              <w:szCs w:val="28"/>
                            </w:rPr>
                            <m:t>0/05</m:t>
                          </m:r>
                        </m:e>
                        <m:sup>
                          <m:r>
                            <m:rPr>
                              <m:sty m:val="p"/>
                            </m:rPr>
                            <w:rPr>
                              <w:rFonts w:ascii="Cambria Math" w:hAnsi="Cambria Math" w:cs="B Lotus"/>
                              <w:sz w:val="24"/>
                              <w:szCs w:val="28"/>
                            </w:rPr>
                            <m:t>2</m:t>
                          </m:r>
                        </m:sup>
                      </m:sSup>
                    </m:den>
                  </m:f>
                  <m:r>
                    <m:rPr>
                      <m:sty m:val="p"/>
                    </m:rPr>
                    <w:rPr>
                      <w:rFonts w:ascii="Cambria Math" w:hAnsi="Cambria Math" w:cs="B Lotus"/>
                      <w:sz w:val="24"/>
                      <w:szCs w:val="28"/>
                    </w:rPr>
                    <m:t>-1</m:t>
                  </m:r>
                </m:e>
              </m:d>
              <m:r>
                <m:rPr>
                  <m:sty m:val="p"/>
                </m:rPr>
                <w:rPr>
                  <w:rFonts w:ascii="Cambria Math" w:hAnsi="Cambria Math" w:cs="B Lotus"/>
                  <w:sz w:val="24"/>
                  <w:szCs w:val="28"/>
                </w:rPr>
                <m:t>]</m:t>
              </m:r>
            </m:den>
          </m:f>
          <m:r>
            <m:rPr>
              <m:sty m:val="p"/>
            </m:rPr>
            <w:rPr>
              <w:rFonts w:ascii="Cambria Math" w:hAnsi="Cambria Math" w:cs="B Lotus"/>
              <w:sz w:val="24"/>
              <w:szCs w:val="28"/>
            </w:rPr>
            <m:t>≅337</m:t>
          </m:r>
        </m:oMath>
      </m:oMathPara>
    </w:p>
    <w:p w14:paraId="41E76127" w14:textId="77777777" w:rsidR="00982EAD" w:rsidRPr="00E5698B" w:rsidRDefault="00982EAD" w:rsidP="00D80CCD">
      <w:pPr>
        <w:bidi/>
        <w:spacing w:after="0" w:line="240" w:lineRule="auto"/>
        <w:jc w:val="both"/>
        <w:outlineLvl w:val="0"/>
        <w:rPr>
          <w:rFonts w:ascii="Times New Roman" w:hAnsi="Times New Roman" w:cs="B Lotus"/>
          <w:b/>
          <w:bCs/>
          <w:sz w:val="24"/>
          <w:szCs w:val="28"/>
          <w:rtl/>
          <w:lang w:bidi="fa-IR"/>
        </w:rPr>
      </w:pPr>
      <w:bookmarkStart w:id="640" w:name="_Toc526361864"/>
      <w:bookmarkStart w:id="641" w:name="_Toc526362047"/>
      <w:bookmarkStart w:id="642" w:name="_Toc528660704"/>
      <w:r w:rsidRPr="00E5698B">
        <w:rPr>
          <w:rFonts w:ascii="Times New Roman" w:hAnsi="Times New Roman" w:cs="B Lotus" w:hint="cs"/>
          <w:b/>
          <w:bCs/>
          <w:sz w:val="24"/>
          <w:szCs w:val="28"/>
          <w:rtl/>
          <w:lang w:bidi="fa-IR"/>
        </w:rPr>
        <w:lastRenderedPageBreak/>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-روايي و پايايي ابزار تحقیق</w:t>
      </w:r>
      <w:bookmarkEnd w:id="640"/>
      <w:bookmarkEnd w:id="641"/>
      <w:bookmarkEnd w:id="642"/>
    </w:p>
    <w:p w14:paraId="6486E4AA" w14:textId="0CBC3D9F" w:rsidR="00982EAD"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پيش از اطمينان نهايي به ابزارهاي اندازه‌گيري و ب</w:t>
      </w:r>
      <w:r w:rsidRPr="00E5698B">
        <w:rPr>
          <w:rFonts w:ascii="Times New Roman" w:hAnsi="Times New Roman" w:cs="B Lotus" w:hint="cs"/>
          <w:sz w:val="24"/>
          <w:szCs w:val="28"/>
          <w:rtl/>
          <w:lang w:bidi="fa-IR"/>
        </w:rPr>
        <w:t>ه‌</w:t>
      </w:r>
      <w:r w:rsidRPr="00E5698B">
        <w:rPr>
          <w:rFonts w:ascii="Times New Roman" w:hAnsi="Times New Roman" w:cs="B Lotus"/>
          <w:sz w:val="24"/>
          <w:szCs w:val="28"/>
          <w:rtl/>
          <w:lang w:bidi="fa-IR"/>
        </w:rPr>
        <w:t>كارگيري آن</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 در مرحله اصلي جمع</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آوري داده‌ها‏</w:t>
      </w:r>
      <w:r w:rsidRPr="00E5698B">
        <w:rPr>
          <w:rFonts w:ascii="Times New Roman" w:hAnsi="Times New Roman" w:cs="B Lotus" w:hint="cs"/>
          <w:sz w:val="24"/>
          <w:szCs w:val="28"/>
          <w:rtl/>
          <w:lang w:bidi="fa-IR"/>
        </w:rPr>
        <w:br/>
      </w:r>
      <w:r w:rsidRPr="00E5698B">
        <w:rPr>
          <w:rFonts w:ascii="Times New Roman" w:hAnsi="Times New Roman" w:cs="B Lotus"/>
          <w:sz w:val="24"/>
          <w:szCs w:val="28"/>
          <w:rtl/>
          <w:lang w:bidi="fa-IR"/>
        </w:rPr>
        <w:t xml:space="preserve">ضرورت دارد كه پژوهشگر از طريق علمي، اطمينان نسبي لازم را نسبت به روا بودن </w:t>
      </w:r>
      <w:r w:rsidR="00084EEB">
        <w:rPr>
          <w:rFonts w:ascii="Times New Roman" w:hAnsi="Times New Roman" w:cs="B Lotus"/>
          <w:sz w:val="24"/>
          <w:szCs w:val="28"/>
          <w:rtl/>
          <w:lang w:bidi="fa-IR"/>
        </w:rPr>
        <w:t>به‌کارگ</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ر</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ابزار مورد نظر و معتبر بودن آن پيدا كند</w:t>
      </w:r>
      <w:r w:rsidRPr="00E5698B">
        <w:rPr>
          <w:rFonts w:ascii="Times New Roman" w:hAnsi="Times New Roman" w:cs="B Lotus" w:hint="cs"/>
          <w:sz w:val="24"/>
          <w:szCs w:val="28"/>
          <w:rtl/>
          <w:lang w:bidi="fa-IR"/>
        </w:rPr>
        <w:t>.</w:t>
      </w:r>
    </w:p>
    <w:p w14:paraId="4CC39A88" w14:textId="77777777" w:rsidR="00982EAD" w:rsidRPr="00E5698B" w:rsidRDefault="00982EAD" w:rsidP="00D80CCD">
      <w:pPr>
        <w:bidi/>
        <w:spacing w:after="0" w:line="240" w:lineRule="auto"/>
        <w:jc w:val="both"/>
        <w:outlineLvl w:val="1"/>
        <w:rPr>
          <w:rFonts w:ascii="Times New Roman" w:hAnsi="Times New Roman" w:cs="B Lotus"/>
          <w:b/>
          <w:bCs/>
          <w:sz w:val="24"/>
          <w:szCs w:val="28"/>
          <w:rtl/>
          <w:lang w:bidi="fa-IR"/>
        </w:rPr>
      </w:pPr>
      <w:bookmarkStart w:id="643" w:name="_Toc526361865"/>
      <w:bookmarkStart w:id="644" w:name="_Toc526362048"/>
      <w:bookmarkStart w:id="645" w:name="_Toc528660705"/>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-1-روايي پرسشنامه</w:t>
      </w:r>
      <w:bookmarkEnd w:id="643"/>
      <w:bookmarkEnd w:id="644"/>
      <w:bookmarkEnd w:id="645"/>
    </w:p>
    <w:p w14:paraId="070C3AA9" w14:textId="37566350" w:rsidR="00982EAD"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روايي ابزار سنجش به اين معنی است که ابزار</w:t>
      </w:r>
      <w:r w:rsidRPr="00E5698B">
        <w:rPr>
          <w:rFonts w:ascii="Times New Roman" w:hAnsi="Times New Roman" w:cs="B Lotus" w:hint="cs"/>
          <w:sz w:val="24"/>
          <w:szCs w:val="28"/>
          <w:rtl/>
          <w:lang w:bidi="fa-IR"/>
        </w:rPr>
        <w:t xml:space="preserve"> تحقيق</w:t>
      </w:r>
      <w:r w:rsidRPr="00E5698B">
        <w:rPr>
          <w:rFonts w:ascii="Times New Roman" w:hAnsi="Times New Roman" w:cs="B Lotus"/>
          <w:sz w:val="24"/>
          <w:szCs w:val="28"/>
          <w:rtl/>
          <w:lang w:bidi="fa-IR"/>
        </w:rPr>
        <w:t xml:space="preserve"> بتواند ويژگی مورد مطالعه را بسنجد و نه متغير ديگری را</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(هومن</w:t>
      </w:r>
      <w:r w:rsidRPr="00E5698B">
        <w:rPr>
          <w:rFonts w:ascii="Times New Roman" w:hAnsi="Times New Roman" w:cs="B Lotus" w:hint="cs"/>
          <w:sz w:val="24"/>
          <w:szCs w:val="28"/>
          <w:rtl/>
          <w:lang w:bidi="fa-IR"/>
        </w:rPr>
        <w:t>، 1390:</w:t>
      </w:r>
      <w:r w:rsidRPr="00E5698B">
        <w:rPr>
          <w:rFonts w:ascii="Times New Roman" w:hAnsi="Times New Roman" w:cs="B Lotus"/>
          <w:sz w:val="24"/>
          <w:szCs w:val="28"/>
          <w:rtl/>
          <w:lang w:bidi="fa-IR"/>
        </w:rPr>
        <w:t xml:space="preserve"> 10)</w:t>
      </w:r>
      <w:r w:rsidRPr="00E5698B">
        <w:rPr>
          <w:rFonts w:ascii="Times New Roman" w:hAnsi="Times New Roman" w:cs="B Lotus" w:hint="cs"/>
          <w:sz w:val="24"/>
          <w:szCs w:val="28"/>
          <w:rtl/>
          <w:lang w:bidi="fa-IR"/>
        </w:rPr>
        <w:t xml:space="preserve"> در واقع روايي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تحقيق ميزان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سازگاري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پرسشنامه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اهداف</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نشان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مي‌دهد، 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تحقيق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حاضر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همان‌گونه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قبلاً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نيز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بيان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كرديم؛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بعد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طراحي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مدل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مفهومي اوليه</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بر اساس</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مباني نظري و پيشينه تحقيق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حاضر 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تحليل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كيفي؛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ابعاد،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مؤلفه‌ها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شاخص‌هاي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مدل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15 نفر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خبرگان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پانل دلفي ارسال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شد 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روايي</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هرکدام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سؤالات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 دو مرحله‌ي مختلف دلفي مورد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سنجش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 پايش قرار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گرفت. همچنين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بعد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اعمال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برخي از پيشنهادات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و اصلاحات مورد نياز در پرسشنامه تحقيق </w:t>
      </w:r>
      <w:r w:rsidR="00084EEB">
        <w:rPr>
          <w:rFonts w:ascii="Times New Roman" w:hAnsi="Times New Roman" w:cs="B Lotus"/>
          <w:sz w:val="24"/>
          <w:szCs w:val="28"/>
          <w:rtl/>
          <w:lang w:bidi="fa-IR"/>
        </w:rPr>
        <w:t>بر اساس</w:t>
      </w:r>
      <w:r w:rsidRPr="00E5698B">
        <w:rPr>
          <w:rFonts w:ascii="Times New Roman" w:hAnsi="Times New Roman" w:cs="B Lotus" w:hint="cs"/>
          <w:sz w:val="24"/>
          <w:szCs w:val="28"/>
          <w:rtl/>
          <w:lang w:bidi="fa-IR"/>
        </w:rPr>
        <w:t xml:space="preserve"> يافته‌هاي حاصله، پرسشنامه‌ نهايي تهيه و تنظيم گرديد. البته تمامي مراحل كار، يافته‌هاي هر مرحله و پرسشنامه‌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نيز به</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رؤ</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اساتيد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محترم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راهنما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 مشاور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تعداد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ديگر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اساتيد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مرتبط</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رسيد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نظر</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پرسشنامه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نهايي، طراحي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اختيار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نمونه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آماري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تحقيق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(كاركنان شرکت پالایش نفت تهران) قرار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شد</w:t>
      </w:r>
      <w:r w:rsidRPr="00E5698B">
        <w:rPr>
          <w:rFonts w:ascii="Times New Roman" w:hAnsi="Times New Roman" w:cs="B Lotus"/>
          <w:sz w:val="24"/>
          <w:szCs w:val="28"/>
          <w:rtl/>
          <w:lang w:bidi="fa-IR"/>
        </w:rPr>
        <w:t>.</w:t>
      </w:r>
      <w:r w:rsidRPr="00E5698B">
        <w:rPr>
          <w:rFonts w:ascii="Times New Roman" w:hAnsi="Times New Roman" w:cs="B Lotus" w:hint="cs"/>
          <w:sz w:val="24"/>
          <w:szCs w:val="28"/>
          <w:rtl/>
          <w:lang w:bidi="fa-IR"/>
        </w:rPr>
        <w:t xml:space="preserve"> بنابراين در اين تحقيق روايي ابزار تحقيق پرسشنامه برای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و خص</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صه‌ها</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انج</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گر</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 xml:space="preserve">ی </w:t>
      </w:r>
      <w:r w:rsidR="00084EEB">
        <w:rPr>
          <w:rFonts w:ascii="Times New Roman" w:hAnsi="Times New Roman" w:cs="B Lotus"/>
          <w:sz w:val="24"/>
          <w:szCs w:val="28"/>
          <w:rtl/>
          <w:lang w:bidi="fa-IR"/>
        </w:rPr>
        <w:t>به‌صورت</w:t>
      </w:r>
      <w:r w:rsidRPr="00E5698B">
        <w:rPr>
          <w:rFonts w:ascii="Times New Roman" w:hAnsi="Times New Roman" w:cs="B Lotus" w:hint="cs"/>
          <w:sz w:val="24"/>
          <w:szCs w:val="28"/>
          <w:rtl/>
          <w:lang w:bidi="fa-IR"/>
        </w:rPr>
        <w:t xml:space="preserve"> روايي صوري</w:t>
      </w:r>
      <w:r w:rsidRPr="00084EEB">
        <w:rPr>
          <w:rFonts w:ascii="Times New Roman" w:hAnsi="Times New Roman" w:cs="B Lotus"/>
          <w:sz w:val="24"/>
          <w:szCs w:val="28"/>
          <w:vertAlign w:val="superscript"/>
          <w:rtl/>
          <w:lang w:bidi="fa-IR"/>
        </w:rPr>
        <w:footnoteReference w:id="370"/>
      </w:r>
      <w:r w:rsidRPr="00E5698B">
        <w:rPr>
          <w:rFonts w:ascii="Times New Roman" w:hAnsi="Times New Roman" w:cs="B Lotus" w:hint="cs"/>
          <w:sz w:val="24"/>
          <w:szCs w:val="28"/>
          <w:rtl/>
          <w:lang w:bidi="fa-IR"/>
        </w:rPr>
        <w:t xml:space="preserve"> مورد سنجش و ارزيابي قرار گرفت.</w:t>
      </w:r>
      <w:r w:rsidR="004C5941"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جهت اطمينان از اينكه مؤلفه و شاخص</w:t>
      </w:r>
      <w:r w:rsidRPr="00E5698B">
        <w:rPr>
          <w:rFonts w:ascii="Times New Roman" w:hAnsi="Times New Roman" w:cs="B Lotus"/>
          <w:sz w:val="24"/>
          <w:szCs w:val="28"/>
          <w:rtl/>
          <w:lang w:bidi="fa-IR"/>
        </w:rPr>
        <w:softHyphen/>
      </w:r>
      <w:r w:rsidRPr="00E5698B">
        <w:rPr>
          <w:rFonts w:ascii="Times New Roman" w:hAnsi="Times New Roman" w:cs="B Lotus" w:hint="cs"/>
          <w:sz w:val="24"/>
          <w:szCs w:val="28"/>
          <w:rtl/>
          <w:lang w:bidi="fa-IR"/>
        </w:rPr>
        <w:t>هاي استخراج شده در جامعه هدف هستند</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 اينكه شاخص</w:t>
      </w:r>
      <w:r w:rsidRPr="00E5698B">
        <w:rPr>
          <w:rFonts w:ascii="Times New Roman" w:hAnsi="Times New Roman" w:cs="B Lotus"/>
          <w:sz w:val="24"/>
          <w:szCs w:val="28"/>
          <w:rtl/>
          <w:lang w:bidi="fa-IR"/>
        </w:rPr>
        <w:softHyphen/>
      </w:r>
      <w:r w:rsidRPr="00E5698B">
        <w:rPr>
          <w:rFonts w:ascii="Times New Roman" w:hAnsi="Times New Roman" w:cs="B Lotus" w:hint="cs"/>
          <w:sz w:val="24"/>
          <w:szCs w:val="28"/>
          <w:rtl/>
          <w:lang w:bidi="fa-IR"/>
        </w:rPr>
        <w:t>ها با مؤلفه</w:t>
      </w:r>
      <w:r w:rsidRPr="00E5698B">
        <w:rPr>
          <w:rFonts w:ascii="Times New Roman" w:hAnsi="Times New Roman" w:cs="B Lotus"/>
          <w:sz w:val="24"/>
          <w:szCs w:val="28"/>
          <w:rtl/>
          <w:lang w:bidi="fa-IR"/>
        </w:rPr>
        <w:softHyphen/>
      </w:r>
      <w:r w:rsidRPr="00E5698B">
        <w:rPr>
          <w:rFonts w:ascii="Times New Roman" w:hAnsi="Times New Roman" w:cs="B Lotus" w:hint="cs"/>
          <w:sz w:val="24"/>
          <w:szCs w:val="28"/>
          <w:rtl/>
          <w:lang w:bidi="fa-IR"/>
        </w:rPr>
        <w:t xml:space="preserve">ها تناسب دارند از آزمون خبرگي استفاده شد. به منظور استخراج مؤلفه‌های ضروری و اساسی و تصميم‌گیری در مورد تأیید یا رد مؤلفه‌ها و شاخص‌ها، از نسبت روایی محتوایی </w:t>
      </w:r>
      <w:r w:rsidRPr="00E5698B">
        <w:rPr>
          <w:rFonts w:ascii="Times New Roman" w:hAnsi="Times New Roman" w:cs="B Lotus"/>
          <w:sz w:val="24"/>
          <w:szCs w:val="28"/>
          <w:lang w:bidi="fa-IR"/>
        </w:rPr>
        <w:t>(CVR</w:t>
      </w:r>
      <w:r w:rsidRPr="008337C1">
        <w:rPr>
          <w:rFonts w:ascii="Times New Roman" w:hAnsi="Times New Roman" w:cs="B Lotus"/>
          <w:sz w:val="24"/>
          <w:szCs w:val="28"/>
          <w:vertAlign w:val="superscript"/>
          <w:lang w:bidi="fa-IR"/>
        </w:rPr>
        <w:footnoteReference w:id="371"/>
      </w:r>
      <w:r w:rsidRPr="00E5698B">
        <w:rPr>
          <w:rFonts w:ascii="Times New Roman" w:hAnsi="Times New Roman" w:cs="B Lotus"/>
          <w:sz w:val="24"/>
          <w:szCs w:val="28"/>
          <w:lang w:bidi="fa-IR"/>
        </w:rPr>
        <w:t>)</w:t>
      </w:r>
      <w:r w:rsidRPr="00E5698B">
        <w:rPr>
          <w:rFonts w:ascii="Times New Roman" w:hAnsi="Times New Roman" w:cs="B Lotus" w:hint="cs"/>
          <w:sz w:val="24"/>
          <w:szCs w:val="28"/>
          <w:rtl/>
          <w:lang w:bidi="fa-IR"/>
        </w:rPr>
        <w:t xml:space="preserve">، میانگین </w:t>
      </w:r>
      <w:r w:rsidRPr="00E5698B">
        <w:rPr>
          <w:rFonts w:ascii="Times New Roman" w:hAnsi="Times New Roman" w:cs="B Lotus"/>
          <w:sz w:val="24"/>
          <w:szCs w:val="28"/>
          <w:lang w:bidi="fa-IR"/>
        </w:rPr>
        <w:t>(</w:t>
      </w:r>
      <w:r w:rsidRPr="00E5698B">
        <w:rPr>
          <w:rFonts w:ascii="Times New Roman" w:hAnsi="Times New Roman" w:cs="B Lotus"/>
          <w:sz w:val="24"/>
          <w:szCs w:val="28"/>
          <w:lang w:bidi="fa-IR"/>
        </w:rPr>
        <w:object w:dxaOrig="279" w:dyaOrig="320" w14:anchorId="24EEEB16">
          <v:shape id="_x0000_i1025" type="#_x0000_t75" style="width:14.4pt;height:14.4pt" o:ole="">
            <v:imagedata r:id="rId15" o:title=""/>
          </v:shape>
          <o:OLEObject Type="Embed" ProgID="Equation.3" ShapeID="_x0000_i1025" DrawAspect="Content" ObjectID="_1776446709" r:id="rId16"/>
        </w:object>
      </w:r>
      <w:r w:rsidRPr="00E5698B">
        <w:rPr>
          <w:rFonts w:ascii="Times New Roman" w:hAnsi="Times New Roman" w:cs="B Lotus"/>
          <w:sz w:val="24"/>
          <w:szCs w:val="28"/>
          <w:lang w:bidi="fa-IR"/>
        </w:rPr>
        <w:t>)</w:t>
      </w:r>
      <w:r w:rsidRPr="00E5698B">
        <w:rPr>
          <w:rFonts w:ascii="Times New Roman" w:hAnsi="Times New Roman" w:cs="B Lotus" w:hint="cs"/>
          <w:sz w:val="24"/>
          <w:szCs w:val="28"/>
          <w:rtl/>
          <w:lang w:bidi="fa-IR"/>
        </w:rPr>
        <w:t xml:space="preserve"> و انحراف معیار </w:t>
      </w:r>
      <w:r w:rsidRPr="00E5698B">
        <w:rPr>
          <w:rFonts w:ascii="Times New Roman" w:hAnsi="Times New Roman" w:cs="B Lotus"/>
          <w:sz w:val="24"/>
          <w:szCs w:val="28"/>
          <w:lang w:bidi="fa-IR"/>
        </w:rPr>
        <w:t>(SD)</w:t>
      </w:r>
      <w:r w:rsidRPr="00E5698B">
        <w:rPr>
          <w:rFonts w:ascii="Times New Roman" w:hAnsi="Times New Roman" w:cs="B Lotus" w:hint="cs"/>
          <w:sz w:val="24"/>
          <w:szCs w:val="28"/>
          <w:rtl/>
          <w:lang w:bidi="fa-IR"/>
        </w:rPr>
        <w:t xml:space="preserve"> استفاده شد. نسبت روایی محتوایی </w:t>
      </w:r>
      <w:r w:rsidR="007B35FB">
        <w:rPr>
          <w:rFonts w:ascii="Times New Roman" w:hAnsi="Times New Roman" w:cs="B Lotus"/>
          <w:sz w:val="24"/>
          <w:szCs w:val="28"/>
          <w:rtl/>
          <w:lang w:bidi="fa-IR"/>
        </w:rPr>
        <w:t>از 1</w:t>
      </w:r>
      <w:r w:rsidRPr="00E5698B">
        <w:rPr>
          <w:rFonts w:ascii="Times New Roman" w:hAnsi="Times New Roman" w:cs="B Lotus" w:hint="cs"/>
          <w:sz w:val="24"/>
          <w:szCs w:val="28"/>
          <w:rtl/>
          <w:lang w:bidi="fa-IR"/>
        </w:rPr>
        <w:t>+ تا 1- متغیر است. فرمول نسبت روایی محتوایی:</w:t>
      </w:r>
    </w:p>
    <w:p w14:paraId="082CC49D" w14:textId="70436457" w:rsidR="007B0CF1" w:rsidRPr="00E5698B" w:rsidRDefault="007B0CF1" w:rsidP="007B0CF1">
      <w:pPr>
        <w:bidi/>
        <w:spacing w:after="0" w:line="240" w:lineRule="auto"/>
        <w:ind w:firstLine="360"/>
        <w:jc w:val="right"/>
        <w:rPr>
          <w:rFonts w:ascii="Times New Roman" w:hAnsi="Times New Roman" w:cs="B Lotus"/>
          <w:sz w:val="24"/>
          <w:szCs w:val="28"/>
          <w:rtl/>
          <w:lang w:bidi="fa-IR"/>
        </w:rPr>
      </w:pPr>
      <w:r>
        <w:rPr>
          <w:rFonts w:ascii="Times New Roman" w:eastAsia="NSimSun" w:hAnsi="Times New Roman" w:cs="Times New Roman"/>
          <w:color w:val="000000"/>
          <w:position w:val="-54"/>
          <w:sz w:val="24"/>
          <w:szCs w:val="24"/>
        </w:rPr>
        <w:object w:dxaOrig="1950" w:dyaOrig="1485" w14:anchorId="3124EA75">
          <v:shape id="_x0000_i1026" type="#_x0000_t75" style="width:100.8pt;height:1in" o:ole="">
            <v:imagedata r:id="rId17" o:title=""/>
          </v:shape>
          <o:OLEObject Type="Embed" ProgID="Equation.3" ShapeID="_x0000_i1026" DrawAspect="Content" ObjectID="_1776446710" r:id="rId18"/>
        </w:object>
      </w:r>
    </w:p>
    <w:p w14:paraId="7B332468" w14:textId="01CB0DF9"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lang w:bidi="fa-IR"/>
        </w:rPr>
        <w:object w:dxaOrig="300" w:dyaOrig="340" w14:anchorId="7CBD7937">
          <v:shape id="_x0000_i1027" type="#_x0000_t75" style="width:14.4pt;height:14.4pt" o:ole="">
            <v:imagedata r:id="rId19" o:title=""/>
          </v:shape>
          <o:OLEObject Type="Embed" ProgID="Equation.3" ShapeID="_x0000_i1027" DrawAspect="Content" ObjectID="_1776446711" r:id="rId20"/>
        </w:object>
      </w:r>
      <w:r w:rsidRPr="00E5698B">
        <w:rPr>
          <w:rFonts w:ascii="Times New Roman" w:hAnsi="Times New Roman" w:cs="B Lotus" w:hint="cs"/>
          <w:sz w:val="24"/>
          <w:szCs w:val="28"/>
          <w:rtl/>
          <w:lang w:bidi="fa-IR"/>
        </w:rPr>
        <w:t xml:space="preserve">: تعداد پاسخ‌دهندگانی که مؤلفه یا شاخص را به عنوان ماده </w:t>
      </w:r>
      <w:r w:rsidR="00084EEB">
        <w:rPr>
          <w:rFonts w:ascii="Times New Roman" w:hAnsi="Times New Roman" w:cs="B Lotus"/>
          <w:sz w:val="24"/>
          <w:szCs w:val="28"/>
          <w:rtl/>
          <w:lang w:bidi="fa-IR"/>
        </w:rPr>
        <w:t>بااهم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 xml:space="preserve"> و ضروری نمره‌گذاری نموده‌اند و به آن نمره 4 یا 5 داده‌اند. </w:t>
      </w:r>
      <w:r w:rsidRPr="00E5698B">
        <w:rPr>
          <w:rFonts w:ascii="Times New Roman" w:hAnsi="Times New Roman" w:cs="B Lotus"/>
          <w:sz w:val="24"/>
          <w:szCs w:val="28"/>
          <w:lang w:bidi="fa-IR"/>
        </w:rPr>
        <w:t>N</w:t>
      </w:r>
      <w:r w:rsidRPr="00E5698B">
        <w:rPr>
          <w:rFonts w:ascii="Times New Roman" w:hAnsi="Times New Roman" w:cs="B Lotus" w:hint="cs"/>
          <w:sz w:val="24"/>
          <w:szCs w:val="28"/>
          <w:rtl/>
          <w:lang w:bidi="fa-IR"/>
        </w:rPr>
        <w:t>: تعداد پاسخ‌دهندگان</w:t>
      </w:r>
    </w:p>
    <w:p w14:paraId="7408A0C4" w14:textId="7834FAF9" w:rsidR="004C5941"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lastRenderedPageBreak/>
        <w:t>بر اساس مقیاس آير و اسكالي</w:t>
      </w:r>
      <w:r w:rsidRPr="006B7DDA">
        <w:rPr>
          <w:rFonts w:ascii="Times New Roman" w:hAnsi="Times New Roman" w:cs="B Lotus"/>
          <w:sz w:val="24"/>
          <w:szCs w:val="28"/>
          <w:vertAlign w:val="superscript"/>
          <w:rtl/>
          <w:lang w:bidi="fa-IR"/>
        </w:rPr>
        <w:footnoteReference w:id="372"/>
      </w:r>
      <w:r w:rsidRPr="00E5698B">
        <w:rPr>
          <w:rFonts w:ascii="Times New Roman" w:hAnsi="Times New Roman" w:cs="B Lotus" w:hint="cs"/>
          <w:sz w:val="24"/>
          <w:szCs w:val="28"/>
          <w:rtl/>
          <w:lang w:bidi="fa-IR"/>
        </w:rPr>
        <w:t xml:space="preserve"> (2014)، اگر تعداد پاسخ‌دهندگان 15 نفر باشند، مؤلفه‌ها و </w:t>
      </w:r>
      <w:r w:rsidR="00084EEB">
        <w:rPr>
          <w:rFonts w:ascii="Times New Roman" w:hAnsi="Times New Roman" w:cs="B Lotus"/>
          <w:sz w:val="24"/>
          <w:szCs w:val="28"/>
          <w:rtl/>
          <w:lang w:bidi="fa-IR"/>
        </w:rPr>
        <w:t>شاخص‌ها</w:t>
      </w:r>
      <w:r w:rsidR="00084EEB">
        <w:rPr>
          <w:rFonts w:ascii="Times New Roman" w:hAnsi="Times New Roman" w:cs="B Lotus" w:hint="cs"/>
          <w:sz w:val="24"/>
          <w:szCs w:val="28"/>
          <w:rtl/>
          <w:lang w:bidi="fa-IR"/>
        </w:rPr>
        <w:t>یی</w:t>
      </w:r>
      <w:r w:rsidRPr="00E5698B">
        <w:rPr>
          <w:rFonts w:ascii="Times New Roman" w:hAnsi="Times New Roman" w:cs="B Lotus" w:hint="cs"/>
          <w:sz w:val="24"/>
          <w:szCs w:val="28"/>
          <w:rtl/>
          <w:lang w:bidi="fa-IR"/>
        </w:rPr>
        <w:t xml:space="preserve"> که مقدار نسبت روایی </w:t>
      </w:r>
      <w:r w:rsidR="00084EEB">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49/0 و یا بیشتر باشد، به عنوان مؤلفه‌ و شاخص مورد تأیید انتخاب خواهند شد</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یعنی اگر تعداد پانل 15 نفر باشند، باید مؤلفه‌هایی که </w:t>
      </w:r>
      <w:r w:rsidRPr="00E5698B">
        <w:rPr>
          <w:rFonts w:ascii="Times New Roman" w:hAnsi="Times New Roman" w:cs="B Lotus"/>
          <w:sz w:val="24"/>
          <w:szCs w:val="28"/>
          <w:lang w:bidi="fa-IR"/>
        </w:rPr>
        <w:t>CVR</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پایین‌تر از 49/0 است، حذف شوند. بر همین اساس، در این تحقیق چون تعداد پاسخ‌دهندگان 15 نفر بودند، مؤلفه‌ها و شاخص‌هايی که مقدار نسبت روایی </w:t>
      </w:r>
      <w:r w:rsidR="00084EEB">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49/0 و یا بیشتر بود و همچنین، میانگین </w:t>
      </w:r>
      <w:r w:rsidR="00084EEB">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از عدد 4 بیشتر شد، به عنوان مؤلفه ‌و </w:t>
      </w:r>
      <w:r w:rsidR="00464BFF" w:rsidRPr="00E5698B">
        <w:rPr>
          <w:rFonts w:ascii="Times New Roman" w:hAnsi="Times New Roman" w:cs="B Lotus" w:hint="cs"/>
          <w:sz w:val="24"/>
          <w:szCs w:val="28"/>
          <w:rtl/>
          <w:lang w:bidi="fa-IR"/>
        </w:rPr>
        <w:t>شاخص‌های مورد تأیید انتخاب شدند.</w:t>
      </w:r>
    </w:p>
    <w:p w14:paraId="65A88E03" w14:textId="77777777" w:rsidR="00982EAD" w:rsidRPr="00E5698B" w:rsidRDefault="00982EAD" w:rsidP="00D80CCD">
      <w:pPr>
        <w:pStyle w:val="aa"/>
        <w:spacing w:before="0" w:after="0"/>
        <w:rPr>
          <w:rFonts w:ascii="Times New Roman" w:hAnsi="Times New Roman"/>
        </w:rPr>
      </w:pPr>
      <w:bookmarkStart w:id="646" w:name="_Toc526879728"/>
      <w:r w:rsidRPr="00E5698B">
        <w:rPr>
          <w:rFonts w:ascii="Times New Roman" w:hAnsi="Times New Roman" w:hint="cs"/>
          <w:rtl/>
        </w:rPr>
        <w:t>جدول 3-</w:t>
      </w:r>
      <w:r w:rsidR="004C5941" w:rsidRPr="00E5698B">
        <w:rPr>
          <w:rFonts w:ascii="Times New Roman" w:hAnsi="Times New Roman" w:hint="cs"/>
          <w:rtl/>
        </w:rPr>
        <w:t>10</w:t>
      </w:r>
      <w:r w:rsidR="00C14614">
        <w:rPr>
          <w:rFonts w:ascii="Times New Roman" w:hAnsi="Times New Roman" w:hint="cs"/>
          <w:rtl/>
        </w:rPr>
        <w:t>:</w:t>
      </w:r>
      <w:r w:rsidRPr="00E5698B">
        <w:rPr>
          <w:rFonts w:ascii="Times New Roman" w:hAnsi="Times New Roman" w:hint="cs"/>
          <w:rtl/>
        </w:rPr>
        <w:t xml:space="preserve"> نتایج نسبت روایی محتوا، میانگین و انحراف استاندارد مؤلفه</w:t>
      </w:r>
      <w:r w:rsidRPr="00E5698B">
        <w:rPr>
          <w:rFonts w:ascii="Times New Roman" w:hAnsi="Times New Roman"/>
          <w:rtl/>
        </w:rPr>
        <w:softHyphen/>
      </w:r>
      <w:r w:rsidRPr="00E5698B">
        <w:rPr>
          <w:rFonts w:ascii="Times New Roman" w:hAnsi="Times New Roman" w:hint="cs"/>
          <w:rtl/>
        </w:rPr>
        <w:t>های عوامل تحقیق</w:t>
      </w:r>
      <w:bookmarkEnd w:id="64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6"/>
        <w:gridCol w:w="502"/>
        <w:gridCol w:w="589"/>
        <w:gridCol w:w="589"/>
        <w:gridCol w:w="589"/>
        <w:gridCol w:w="589"/>
        <w:gridCol w:w="589"/>
        <w:gridCol w:w="589"/>
        <w:gridCol w:w="589"/>
        <w:gridCol w:w="589"/>
        <w:gridCol w:w="589"/>
        <w:gridCol w:w="589"/>
        <w:gridCol w:w="589"/>
        <w:gridCol w:w="589"/>
        <w:gridCol w:w="589"/>
        <w:gridCol w:w="589"/>
      </w:tblGrid>
      <w:tr w:rsidR="00982EAD" w:rsidRPr="00E5698B" w14:paraId="7D58534C" w14:textId="77777777" w:rsidTr="007001AB">
        <w:trPr>
          <w:cantSplit/>
          <w:trHeight w:val="590"/>
          <w:jc w:val="center"/>
        </w:trPr>
        <w:tc>
          <w:tcPr>
            <w:tcW w:w="756" w:type="dxa"/>
            <w:tcBorders>
              <w:right w:val="single" w:sz="4" w:space="0" w:color="auto"/>
            </w:tcBorders>
            <w:shd w:val="clear" w:color="auto" w:fill="D9D9D9"/>
            <w:vAlign w:val="center"/>
          </w:tcPr>
          <w:p w14:paraId="0E5CE63B" w14:textId="77777777" w:rsidR="00982EAD" w:rsidRPr="00E5698B" w:rsidRDefault="00982EAD"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عوامل</w:t>
            </w:r>
          </w:p>
        </w:tc>
        <w:tc>
          <w:tcPr>
            <w:tcW w:w="1091" w:type="dxa"/>
            <w:gridSpan w:val="2"/>
            <w:tcBorders>
              <w:right w:val="single" w:sz="4" w:space="0" w:color="auto"/>
            </w:tcBorders>
            <w:shd w:val="clear" w:color="auto" w:fill="D9D9D9"/>
          </w:tcPr>
          <w:p w14:paraId="1CF9107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عملکرد شغلی</w:t>
            </w:r>
          </w:p>
        </w:tc>
        <w:tc>
          <w:tcPr>
            <w:tcW w:w="3534" w:type="dxa"/>
            <w:gridSpan w:val="6"/>
            <w:tcBorders>
              <w:left w:val="single" w:sz="4" w:space="0" w:color="auto"/>
            </w:tcBorders>
            <w:shd w:val="clear" w:color="auto" w:fill="D9D9D9"/>
            <w:vAlign w:val="center"/>
          </w:tcPr>
          <w:p w14:paraId="19F8A2EF" w14:textId="24E79143" w:rsidR="00982EAD" w:rsidRPr="00E5698B" w:rsidRDefault="00084EEB" w:rsidP="00D80CCD">
            <w:pPr>
              <w:bidi/>
              <w:spacing w:after="0" w:line="240" w:lineRule="auto"/>
              <w:jc w:val="center"/>
              <w:rPr>
                <w:rFonts w:ascii="Times New Roman" w:hAnsi="Times New Roman" w:cs="B Lotus"/>
                <w:sz w:val="24"/>
                <w:rtl/>
                <w:lang w:bidi="fa-IR"/>
              </w:rPr>
            </w:pPr>
            <w:r>
              <w:rPr>
                <w:rFonts w:ascii="Times New Roman" w:hAnsi="Times New Roman" w:cs="B Lotus"/>
                <w:sz w:val="24"/>
                <w:rtl/>
                <w:lang w:bidi="fa-IR"/>
              </w:rPr>
              <w:t>خص</w:t>
            </w:r>
            <w:r>
              <w:rPr>
                <w:rFonts w:ascii="Times New Roman" w:hAnsi="Times New Roman" w:cs="B Lotus" w:hint="cs"/>
                <w:sz w:val="24"/>
                <w:rtl/>
                <w:lang w:bidi="fa-IR"/>
              </w:rPr>
              <w:t>ی</w:t>
            </w:r>
            <w:r>
              <w:rPr>
                <w:rFonts w:ascii="Times New Roman" w:hAnsi="Times New Roman" w:cs="B Lotus" w:hint="eastAsia"/>
                <w:sz w:val="24"/>
                <w:rtl/>
                <w:lang w:bidi="fa-IR"/>
              </w:rPr>
              <w:t>صه‌ها</w:t>
            </w:r>
            <w:r>
              <w:rPr>
                <w:rFonts w:ascii="Times New Roman" w:hAnsi="Times New Roman" w:cs="B Lotus" w:hint="cs"/>
                <w:sz w:val="24"/>
                <w:rtl/>
                <w:lang w:bidi="fa-IR"/>
              </w:rPr>
              <w:t>ی</w:t>
            </w:r>
            <w:r w:rsidR="00982EAD" w:rsidRPr="00E5698B">
              <w:rPr>
                <w:rFonts w:ascii="Times New Roman" w:hAnsi="Times New Roman" w:cs="B Lotus" w:hint="cs"/>
                <w:sz w:val="24"/>
                <w:rtl/>
                <w:lang w:bidi="fa-IR"/>
              </w:rPr>
              <w:t xml:space="preserve"> شخصیتی</w:t>
            </w:r>
          </w:p>
        </w:tc>
        <w:tc>
          <w:tcPr>
            <w:tcW w:w="2356" w:type="dxa"/>
            <w:gridSpan w:val="4"/>
            <w:shd w:val="clear" w:color="auto" w:fill="D9D9D9"/>
            <w:vAlign w:val="center"/>
          </w:tcPr>
          <w:p w14:paraId="728F632B"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هوش فرهنگی</w:t>
            </w:r>
          </w:p>
        </w:tc>
        <w:tc>
          <w:tcPr>
            <w:tcW w:w="1767" w:type="dxa"/>
            <w:gridSpan w:val="3"/>
            <w:shd w:val="clear" w:color="auto" w:fill="D9D9D9"/>
            <w:vAlign w:val="center"/>
          </w:tcPr>
          <w:p w14:paraId="01DC593E"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سازگاری میان فرهنگی</w:t>
            </w:r>
          </w:p>
        </w:tc>
      </w:tr>
      <w:tr w:rsidR="00982EAD" w:rsidRPr="00E5698B" w14:paraId="5F09AFD7" w14:textId="77777777" w:rsidTr="007001AB">
        <w:trPr>
          <w:cantSplit/>
          <w:trHeight w:val="1737"/>
          <w:jc w:val="center"/>
        </w:trPr>
        <w:tc>
          <w:tcPr>
            <w:tcW w:w="756" w:type="dxa"/>
            <w:shd w:val="clear" w:color="auto" w:fill="F2F2F2"/>
            <w:vAlign w:val="center"/>
          </w:tcPr>
          <w:p w14:paraId="40807828"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مؤلفه</w:t>
            </w:r>
          </w:p>
        </w:tc>
        <w:tc>
          <w:tcPr>
            <w:tcW w:w="502" w:type="dxa"/>
            <w:shd w:val="clear" w:color="auto" w:fill="FFFFFF"/>
            <w:textDirection w:val="btLr"/>
          </w:tcPr>
          <w:p w14:paraId="1B8E7684" w14:textId="1C3EAC82"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 xml:space="preserve">عملکرد </w:t>
            </w:r>
            <w:r w:rsidR="00084EEB">
              <w:rPr>
                <w:rFonts w:ascii="Times New Roman" w:hAnsi="Times New Roman" w:cs="B Lotus"/>
                <w:sz w:val="24"/>
                <w:rtl/>
                <w:lang w:bidi="fa-IR"/>
              </w:rPr>
              <w:t>زم</w:t>
            </w:r>
            <w:r w:rsidR="00084EEB">
              <w:rPr>
                <w:rFonts w:ascii="Times New Roman" w:hAnsi="Times New Roman" w:cs="B Lotus" w:hint="cs"/>
                <w:sz w:val="24"/>
                <w:rtl/>
                <w:lang w:bidi="fa-IR"/>
              </w:rPr>
              <w:t>ی</w:t>
            </w:r>
            <w:r w:rsidR="00084EEB">
              <w:rPr>
                <w:rFonts w:ascii="Times New Roman" w:hAnsi="Times New Roman" w:cs="B Lotus" w:hint="eastAsia"/>
                <w:sz w:val="24"/>
                <w:rtl/>
                <w:lang w:bidi="fa-IR"/>
              </w:rPr>
              <w:t>نه‌ا</w:t>
            </w:r>
            <w:r w:rsidR="00084EEB">
              <w:rPr>
                <w:rFonts w:ascii="Times New Roman" w:hAnsi="Times New Roman" w:cs="B Lotus" w:hint="cs"/>
                <w:sz w:val="24"/>
                <w:rtl/>
                <w:lang w:bidi="fa-IR"/>
              </w:rPr>
              <w:t>ی</w:t>
            </w:r>
          </w:p>
        </w:tc>
        <w:tc>
          <w:tcPr>
            <w:tcW w:w="589" w:type="dxa"/>
            <w:shd w:val="clear" w:color="auto" w:fill="EEECE1"/>
            <w:textDirection w:val="btLr"/>
          </w:tcPr>
          <w:p w14:paraId="43657394"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عملکرد وظیفه ای</w:t>
            </w:r>
          </w:p>
        </w:tc>
        <w:tc>
          <w:tcPr>
            <w:tcW w:w="589" w:type="dxa"/>
            <w:shd w:val="clear" w:color="auto" w:fill="FFFFFF"/>
            <w:textDirection w:val="btLr"/>
          </w:tcPr>
          <w:p w14:paraId="260FD580"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تجربه پذیری</w:t>
            </w:r>
          </w:p>
        </w:tc>
        <w:tc>
          <w:tcPr>
            <w:tcW w:w="589" w:type="dxa"/>
            <w:shd w:val="clear" w:color="auto" w:fill="F2F2F2"/>
            <w:textDirection w:val="btLr"/>
            <w:vAlign w:val="center"/>
          </w:tcPr>
          <w:p w14:paraId="487E5615"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وظیفه شناسی</w:t>
            </w:r>
          </w:p>
        </w:tc>
        <w:tc>
          <w:tcPr>
            <w:tcW w:w="589" w:type="dxa"/>
            <w:shd w:val="clear" w:color="auto" w:fill="FFFFFF"/>
            <w:textDirection w:val="btLr"/>
            <w:vAlign w:val="center"/>
          </w:tcPr>
          <w:p w14:paraId="31B94184"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سازش پذیری</w:t>
            </w:r>
          </w:p>
        </w:tc>
        <w:tc>
          <w:tcPr>
            <w:tcW w:w="589" w:type="dxa"/>
            <w:shd w:val="clear" w:color="auto" w:fill="F2F2F2"/>
            <w:textDirection w:val="btLr"/>
            <w:vAlign w:val="center"/>
          </w:tcPr>
          <w:p w14:paraId="2B132F49"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برون گرایی</w:t>
            </w:r>
          </w:p>
        </w:tc>
        <w:tc>
          <w:tcPr>
            <w:tcW w:w="589" w:type="dxa"/>
            <w:shd w:val="clear" w:color="auto" w:fill="FFFFFF"/>
            <w:textDirection w:val="btLr"/>
            <w:vAlign w:val="center"/>
          </w:tcPr>
          <w:p w14:paraId="1A09BE31"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ثبات عاطفی</w:t>
            </w:r>
          </w:p>
        </w:tc>
        <w:tc>
          <w:tcPr>
            <w:tcW w:w="589" w:type="dxa"/>
            <w:shd w:val="clear" w:color="auto" w:fill="F2F2F2"/>
            <w:textDirection w:val="btLr"/>
            <w:vAlign w:val="center"/>
          </w:tcPr>
          <w:p w14:paraId="02D219E6"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صداقت و تواضع</w:t>
            </w:r>
          </w:p>
        </w:tc>
        <w:tc>
          <w:tcPr>
            <w:tcW w:w="589" w:type="dxa"/>
            <w:shd w:val="clear" w:color="auto" w:fill="FFFFFF"/>
            <w:textDirection w:val="btLr"/>
            <w:vAlign w:val="center"/>
          </w:tcPr>
          <w:p w14:paraId="51383397"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بعد رفتاری</w:t>
            </w:r>
          </w:p>
        </w:tc>
        <w:tc>
          <w:tcPr>
            <w:tcW w:w="589" w:type="dxa"/>
            <w:shd w:val="clear" w:color="auto" w:fill="F2F2F2"/>
            <w:textDirection w:val="btLr"/>
            <w:vAlign w:val="center"/>
          </w:tcPr>
          <w:p w14:paraId="74201A0C"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بعد شناختی</w:t>
            </w:r>
          </w:p>
        </w:tc>
        <w:tc>
          <w:tcPr>
            <w:tcW w:w="589" w:type="dxa"/>
            <w:shd w:val="clear" w:color="auto" w:fill="FFFFFF"/>
            <w:textDirection w:val="btLr"/>
            <w:vAlign w:val="center"/>
          </w:tcPr>
          <w:p w14:paraId="0E942850"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بعد فراشناختی</w:t>
            </w:r>
          </w:p>
        </w:tc>
        <w:tc>
          <w:tcPr>
            <w:tcW w:w="589" w:type="dxa"/>
            <w:shd w:val="clear" w:color="auto" w:fill="F2F2F2"/>
            <w:textDirection w:val="btLr"/>
            <w:vAlign w:val="center"/>
          </w:tcPr>
          <w:p w14:paraId="64DB328B"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بعد انگیزشی</w:t>
            </w:r>
          </w:p>
        </w:tc>
        <w:tc>
          <w:tcPr>
            <w:tcW w:w="589" w:type="dxa"/>
            <w:shd w:val="clear" w:color="auto" w:fill="FFFFFF"/>
            <w:textDirection w:val="btLr"/>
            <w:vAlign w:val="center"/>
          </w:tcPr>
          <w:p w14:paraId="482EE227"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سازگاری کاری</w:t>
            </w:r>
          </w:p>
        </w:tc>
        <w:tc>
          <w:tcPr>
            <w:tcW w:w="589" w:type="dxa"/>
            <w:shd w:val="clear" w:color="auto" w:fill="EEECE1"/>
            <w:textDirection w:val="btLr"/>
            <w:vAlign w:val="center"/>
          </w:tcPr>
          <w:p w14:paraId="49A6BBF9"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سازگاری متقابل</w:t>
            </w:r>
          </w:p>
        </w:tc>
        <w:tc>
          <w:tcPr>
            <w:tcW w:w="589" w:type="dxa"/>
            <w:shd w:val="clear" w:color="auto" w:fill="FFFFFF"/>
            <w:textDirection w:val="btLr"/>
            <w:vAlign w:val="center"/>
          </w:tcPr>
          <w:p w14:paraId="1C861614"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سازگاری عمومی</w:t>
            </w:r>
          </w:p>
        </w:tc>
      </w:tr>
      <w:tr w:rsidR="00982EAD" w:rsidRPr="00E5698B" w14:paraId="5C3D4C12" w14:textId="77777777" w:rsidTr="007001AB">
        <w:trPr>
          <w:cantSplit/>
          <w:trHeight w:val="494"/>
          <w:jc w:val="center"/>
        </w:trPr>
        <w:tc>
          <w:tcPr>
            <w:tcW w:w="756" w:type="dxa"/>
            <w:shd w:val="clear" w:color="auto" w:fill="F2F2F2"/>
            <w:vAlign w:val="center"/>
          </w:tcPr>
          <w:p w14:paraId="11ABBC40"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lang w:bidi="fa-IR"/>
              </w:rPr>
              <w:object w:dxaOrig="279" w:dyaOrig="320" w14:anchorId="0BE0251A">
                <v:shape id="_x0000_i1028" type="#_x0000_t75" style="width:14.4pt;height:14.4pt" o:ole="">
                  <v:imagedata r:id="rId15" o:title=""/>
                </v:shape>
                <o:OLEObject Type="Embed" ProgID="Equation.3" ShapeID="_x0000_i1028" DrawAspect="Content" ObjectID="_1776446712" r:id="rId21"/>
              </w:object>
            </w:r>
          </w:p>
        </w:tc>
        <w:tc>
          <w:tcPr>
            <w:tcW w:w="502" w:type="dxa"/>
            <w:shd w:val="clear" w:color="auto" w:fill="FFFFFF"/>
            <w:textDirection w:val="btLr"/>
          </w:tcPr>
          <w:p w14:paraId="0461A15F"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23/4</w:t>
            </w:r>
          </w:p>
        </w:tc>
        <w:tc>
          <w:tcPr>
            <w:tcW w:w="589" w:type="dxa"/>
            <w:shd w:val="clear" w:color="auto" w:fill="EEECE1"/>
            <w:textDirection w:val="btLr"/>
          </w:tcPr>
          <w:p w14:paraId="30785CE1"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65/4</w:t>
            </w:r>
          </w:p>
        </w:tc>
        <w:tc>
          <w:tcPr>
            <w:tcW w:w="589" w:type="dxa"/>
            <w:shd w:val="clear" w:color="auto" w:fill="FFFFFF"/>
            <w:textDirection w:val="btLr"/>
          </w:tcPr>
          <w:p w14:paraId="148FF364"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12/4</w:t>
            </w:r>
          </w:p>
        </w:tc>
        <w:tc>
          <w:tcPr>
            <w:tcW w:w="589" w:type="dxa"/>
            <w:shd w:val="clear" w:color="auto" w:fill="F2F2F2"/>
            <w:textDirection w:val="btLr"/>
            <w:vAlign w:val="center"/>
          </w:tcPr>
          <w:p w14:paraId="7178FA06"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29/4</w:t>
            </w:r>
          </w:p>
        </w:tc>
        <w:tc>
          <w:tcPr>
            <w:tcW w:w="589" w:type="dxa"/>
            <w:shd w:val="clear" w:color="auto" w:fill="FFFFFF"/>
            <w:textDirection w:val="btLr"/>
            <w:vAlign w:val="center"/>
          </w:tcPr>
          <w:p w14:paraId="491CA8F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42/4</w:t>
            </w:r>
          </w:p>
        </w:tc>
        <w:tc>
          <w:tcPr>
            <w:tcW w:w="589" w:type="dxa"/>
            <w:shd w:val="clear" w:color="auto" w:fill="F2F2F2"/>
            <w:textDirection w:val="btLr"/>
          </w:tcPr>
          <w:p w14:paraId="6B8A33FD"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31/2</w:t>
            </w:r>
          </w:p>
        </w:tc>
        <w:tc>
          <w:tcPr>
            <w:tcW w:w="589" w:type="dxa"/>
            <w:shd w:val="clear" w:color="auto" w:fill="FFFFFF"/>
            <w:textDirection w:val="btLr"/>
          </w:tcPr>
          <w:p w14:paraId="2FF95637" w14:textId="77777777" w:rsidR="00982EAD" w:rsidRPr="00E5698B" w:rsidRDefault="00982EAD"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31/4</w:t>
            </w:r>
          </w:p>
        </w:tc>
        <w:tc>
          <w:tcPr>
            <w:tcW w:w="589" w:type="dxa"/>
            <w:shd w:val="clear" w:color="auto" w:fill="F2F2F2"/>
            <w:textDirection w:val="btLr"/>
          </w:tcPr>
          <w:p w14:paraId="0B6D45A3" w14:textId="77777777" w:rsidR="00982EAD" w:rsidRPr="00E5698B" w:rsidRDefault="00982EAD"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47/4</w:t>
            </w:r>
          </w:p>
        </w:tc>
        <w:tc>
          <w:tcPr>
            <w:tcW w:w="589" w:type="dxa"/>
            <w:shd w:val="clear" w:color="auto" w:fill="FFFFFF"/>
            <w:textDirection w:val="btLr"/>
            <w:vAlign w:val="center"/>
          </w:tcPr>
          <w:p w14:paraId="7A1546E4"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34/4</w:t>
            </w:r>
          </w:p>
        </w:tc>
        <w:tc>
          <w:tcPr>
            <w:tcW w:w="589" w:type="dxa"/>
            <w:shd w:val="clear" w:color="auto" w:fill="F2F2F2"/>
            <w:textDirection w:val="btLr"/>
            <w:vAlign w:val="center"/>
          </w:tcPr>
          <w:p w14:paraId="1D4DA060"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47/4</w:t>
            </w:r>
          </w:p>
        </w:tc>
        <w:tc>
          <w:tcPr>
            <w:tcW w:w="589" w:type="dxa"/>
            <w:shd w:val="clear" w:color="auto" w:fill="FFFFFF"/>
            <w:textDirection w:val="btLr"/>
            <w:vAlign w:val="center"/>
          </w:tcPr>
          <w:p w14:paraId="460E4CFB"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53/4</w:t>
            </w:r>
          </w:p>
        </w:tc>
        <w:tc>
          <w:tcPr>
            <w:tcW w:w="589" w:type="dxa"/>
            <w:shd w:val="clear" w:color="auto" w:fill="F2F2F2"/>
            <w:textDirection w:val="btLr"/>
            <w:vAlign w:val="center"/>
          </w:tcPr>
          <w:p w14:paraId="2DAC0550"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19/4</w:t>
            </w:r>
          </w:p>
        </w:tc>
        <w:tc>
          <w:tcPr>
            <w:tcW w:w="589" w:type="dxa"/>
            <w:shd w:val="clear" w:color="auto" w:fill="FFFFFF"/>
            <w:textDirection w:val="btLr"/>
            <w:vAlign w:val="center"/>
          </w:tcPr>
          <w:p w14:paraId="3B549685"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31/4</w:t>
            </w:r>
          </w:p>
        </w:tc>
        <w:tc>
          <w:tcPr>
            <w:tcW w:w="589" w:type="dxa"/>
            <w:shd w:val="clear" w:color="auto" w:fill="EEECE1"/>
            <w:textDirection w:val="btLr"/>
            <w:vAlign w:val="center"/>
          </w:tcPr>
          <w:p w14:paraId="371F3898"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22/4</w:t>
            </w:r>
          </w:p>
        </w:tc>
        <w:tc>
          <w:tcPr>
            <w:tcW w:w="589" w:type="dxa"/>
            <w:shd w:val="clear" w:color="auto" w:fill="FFFFFF"/>
            <w:textDirection w:val="btLr"/>
            <w:vAlign w:val="center"/>
          </w:tcPr>
          <w:p w14:paraId="43CAF59C"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18/4</w:t>
            </w:r>
          </w:p>
        </w:tc>
      </w:tr>
      <w:tr w:rsidR="00982EAD" w:rsidRPr="00E5698B" w14:paraId="03CE3F9E" w14:textId="77777777" w:rsidTr="007001AB">
        <w:trPr>
          <w:cantSplit/>
          <w:trHeight w:val="638"/>
          <w:jc w:val="center"/>
        </w:trPr>
        <w:tc>
          <w:tcPr>
            <w:tcW w:w="756" w:type="dxa"/>
            <w:shd w:val="clear" w:color="auto" w:fill="F2F2F2"/>
            <w:vAlign w:val="center"/>
          </w:tcPr>
          <w:p w14:paraId="369C25AE"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lang w:bidi="fa-IR"/>
              </w:rPr>
              <w:t>SD</w:t>
            </w:r>
          </w:p>
        </w:tc>
        <w:tc>
          <w:tcPr>
            <w:tcW w:w="502" w:type="dxa"/>
            <w:shd w:val="clear" w:color="auto" w:fill="FFFFFF"/>
            <w:textDirection w:val="btLr"/>
          </w:tcPr>
          <w:p w14:paraId="1F5E6791"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631/0</w:t>
            </w:r>
          </w:p>
        </w:tc>
        <w:tc>
          <w:tcPr>
            <w:tcW w:w="589" w:type="dxa"/>
            <w:shd w:val="clear" w:color="auto" w:fill="EEECE1"/>
            <w:textDirection w:val="btLr"/>
          </w:tcPr>
          <w:p w14:paraId="03B7F9F9"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608/0</w:t>
            </w:r>
          </w:p>
        </w:tc>
        <w:tc>
          <w:tcPr>
            <w:tcW w:w="589" w:type="dxa"/>
            <w:shd w:val="clear" w:color="auto" w:fill="FFFFFF"/>
            <w:textDirection w:val="btLr"/>
          </w:tcPr>
          <w:p w14:paraId="43FD863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619/0</w:t>
            </w:r>
          </w:p>
        </w:tc>
        <w:tc>
          <w:tcPr>
            <w:tcW w:w="589" w:type="dxa"/>
            <w:shd w:val="clear" w:color="auto" w:fill="F2F2F2"/>
            <w:textDirection w:val="btLr"/>
            <w:vAlign w:val="center"/>
          </w:tcPr>
          <w:p w14:paraId="7012039A"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547/0</w:t>
            </w:r>
          </w:p>
        </w:tc>
        <w:tc>
          <w:tcPr>
            <w:tcW w:w="589" w:type="dxa"/>
            <w:shd w:val="clear" w:color="auto" w:fill="FFFFFF"/>
            <w:textDirection w:val="btLr"/>
            <w:vAlign w:val="center"/>
          </w:tcPr>
          <w:p w14:paraId="7E212A2C"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644/0</w:t>
            </w:r>
          </w:p>
        </w:tc>
        <w:tc>
          <w:tcPr>
            <w:tcW w:w="589" w:type="dxa"/>
            <w:shd w:val="clear" w:color="auto" w:fill="F2F2F2"/>
            <w:textDirection w:val="btLr"/>
          </w:tcPr>
          <w:p w14:paraId="595BC44E"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598/0</w:t>
            </w:r>
          </w:p>
        </w:tc>
        <w:tc>
          <w:tcPr>
            <w:tcW w:w="589" w:type="dxa"/>
            <w:shd w:val="clear" w:color="auto" w:fill="FFFFFF"/>
            <w:textDirection w:val="btLr"/>
          </w:tcPr>
          <w:p w14:paraId="3086DAF3"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471/0</w:t>
            </w:r>
          </w:p>
        </w:tc>
        <w:tc>
          <w:tcPr>
            <w:tcW w:w="589" w:type="dxa"/>
            <w:shd w:val="clear" w:color="auto" w:fill="F2F2F2"/>
            <w:textDirection w:val="btLr"/>
          </w:tcPr>
          <w:p w14:paraId="408A645C"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621/0</w:t>
            </w:r>
          </w:p>
        </w:tc>
        <w:tc>
          <w:tcPr>
            <w:tcW w:w="589" w:type="dxa"/>
            <w:shd w:val="clear" w:color="auto" w:fill="FFFFFF"/>
            <w:textDirection w:val="btLr"/>
            <w:vAlign w:val="center"/>
          </w:tcPr>
          <w:p w14:paraId="1838ED39"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602/0</w:t>
            </w:r>
          </w:p>
        </w:tc>
        <w:tc>
          <w:tcPr>
            <w:tcW w:w="589" w:type="dxa"/>
            <w:shd w:val="clear" w:color="auto" w:fill="F2F2F2"/>
            <w:textDirection w:val="btLr"/>
            <w:vAlign w:val="center"/>
          </w:tcPr>
          <w:p w14:paraId="5AF16857"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507/0</w:t>
            </w:r>
          </w:p>
        </w:tc>
        <w:tc>
          <w:tcPr>
            <w:tcW w:w="589" w:type="dxa"/>
            <w:shd w:val="clear" w:color="auto" w:fill="FFFFFF"/>
            <w:textDirection w:val="btLr"/>
            <w:vAlign w:val="center"/>
          </w:tcPr>
          <w:p w14:paraId="7A3CBA21"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620/0</w:t>
            </w:r>
          </w:p>
        </w:tc>
        <w:tc>
          <w:tcPr>
            <w:tcW w:w="589" w:type="dxa"/>
            <w:shd w:val="clear" w:color="auto" w:fill="F2F2F2"/>
            <w:textDirection w:val="btLr"/>
            <w:vAlign w:val="center"/>
          </w:tcPr>
          <w:p w14:paraId="06BD6CBE"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780/0</w:t>
            </w:r>
          </w:p>
        </w:tc>
        <w:tc>
          <w:tcPr>
            <w:tcW w:w="589" w:type="dxa"/>
            <w:shd w:val="clear" w:color="auto" w:fill="FFFFFF"/>
            <w:textDirection w:val="btLr"/>
            <w:vAlign w:val="center"/>
          </w:tcPr>
          <w:p w14:paraId="2C01661A"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693/0</w:t>
            </w:r>
          </w:p>
        </w:tc>
        <w:tc>
          <w:tcPr>
            <w:tcW w:w="589" w:type="dxa"/>
            <w:shd w:val="clear" w:color="auto" w:fill="EEECE1"/>
            <w:textDirection w:val="btLr"/>
            <w:vAlign w:val="center"/>
          </w:tcPr>
          <w:p w14:paraId="4CB6CC4F"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685/0</w:t>
            </w:r>
          </w:p>
        </w:tc>
        <w:tc>
          <w:tcPr>
            <w:tcW w:w="589" w:type="dxa"/>
            <w:shd w:val="clear" w:color="auto" w:fill="FFFFFF"/>
            <w:textDirection w:val="btLr"/>
            <w:vAlign w:val="center"/>
          </w:tcPr>
          <w:p w14:paraId="1BC8DCE0"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643/0</w:t>
            </w:r>
          </w:p>
        </w:tc>
      </w:tr>
      <w:tr w:rsidR="00982EAD" w:rsidRPr="00E5698B" w14:paraId="58A955E2" w14:textId="77777777" w:rsidTr="007001AB">
        <w:trPr>
          <w:cantSplit/>
          <w:trHeight w:val="612"/>
          <w:jc w:val="center"/>
        </w:trPr>
        <w:tc>
          <w:tcPr>
            <w:tcW w:w="756" w:type="dxa"/>
            <w:shd w:val="clear" w:color="auto" w:fill="F2F2F2"/>
            <w:vAlign w:val="center"/>
          </w:tcPr>
          <w:p w14:paraId="1A6B3364"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lang w:bidi="fa-IR"/>
              </w:rPr>
              <w:t>CVR</w:t>
            </w:r>
          </w:p>
        </w:tc>
        <w:tc>
          <w:tcPr>
            <w:tcW w:w="502" w:type="dxa"/>
            <w:shd w:val="clear" w:color="auto" w:fill="FFFFFF"/>
            <w:textDirection w:val="btLr"/>
          </w:tcPr>
          <w:p w14:paraId="1D9F5680"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84/0</w:t>
            </w:r>
          </w:p>
        </w:tc>
        <w:tc>
          <w:tcPr>
            <w:tcW w:w="589" w:type="dxa"/>
            <w:shd w:val="clear" w:color="auto" w:fill="EEECE1"/>
            <w:textDirection w:val="btLr"/>
          </w:tcPr>
          <w:p w14:paraId="04C637CF"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71/0</w:t>
            </w:r>
          </w:p>
        </w:tc>
        <w:tc>
          <w:tcPr>
            <w:tcW w:w="589" w:type="dxa"/>
            <w:shd w:val="clear" w:color="auto" w:fill="FFFFFF"/>
            <w:textDirection w:val="btLr"/>
          </w:tcPr>
          <w:p w14:paraId="4357A25E" w14:textId="77777777" w:rsidR="00982EAD" w:rsidRPr="00E5698B" w:rsidRDefault="00982EAD"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75/0</w:t>
            </w:r>
          </w:p>
        </w:tc>
        <w:tc>
          <w:tcPr>
            <w:tcW w:w="589" w:type="dxa"/>
            <w:shd w:val="clear" w:color="auto" w:fill="F2F2F2"/>
            <w:textDirection w:val="btLr"/>
            <w:vAlign w:val="center"/>
          </w:tcPr>
          <w:p w14:paraId="13FCC366"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75/0</w:t>
            </w:r>
          </w:p>
        </w:tc>
        <w:tc>
          <w:tcPr>
            <w:tcW w:w="589" w:type="dxa"/>
            <w:shd w:val="clear" w:color="auto" w:fill="FFFFFF"/>
            <w:textDirection w:val="btLr"/>
            <w:vAlign w:val="center"/>
          </w:tcPr>
          <w:p w14:paraId="62E0CBF6"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81/0</w:t>
            </w:r>
          </w:p>
        </w:tc>
        <w:tc>
          <w:tcPr>
            <w:tcW w:w="589" w:type="dxa"/>
            <w:shd w:val="clear" w:color="auto" w:fill="F2F2F2"/>
            <w:textDirection w:val="btLr"/>
          </w:tcPr>
          <w:p w14:paraId="64FD8723" w14:textId="77777777" w:rsidR="00982EAD" w:rsidRPr="00E5698B" w:rsidRDefault="00982EAD"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72/0</w:t>
            </w:r>
          </w:p>
        </w:tc>
        <w:tc>
          <w:tcPr>
            <w:tcW w:w="589" w:type="dxa"/>
            <w:shd w:val="clear" w:color="auto" w:fill="FFFFFF"/>
            <w:textDirection w:val="btLr"/>
          </w:tcPr>
          <w:p w14:paraId="6D3643B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w:t>
            </w:r>
          </w:p>
        </w:tc>
        <w:tc>
          <w:tcPr>
            <w:tcW w:w="589" w:type="dxa"/>
            <w:shd w:val="clear" w:color="auto" w:fill="F2F2F2"/>
            <w:textDirection w:val="btLr"/>
          </w:tcPr>
          <w:p w14:paraId="55CFF8C7"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87/0</w:t>
            </w:r>
          </w:p>
        </w:tc>
        <w:tc>
          <w:tcPr>
            <w:tcW w:w="589" w:type="dxa"/>
            <w:shd w:val="clear" w:color="auto" w:fill="FFFFFF"/>
            <w:textDirection w:val="btLr"/>
            <w:vAlign w:val="center"/>
          </w:tcPr>
          <w:p w14:paraId="2687C08A"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87/0</w:t>
            </w:r>
          </w:p>
        </w:tc>
        <w:tc>
          <w:tcPr>
            <w:tcW w:w="589" w:type="dxa"/>
            <w:shd w:val="clear" w:color="auto" w:fill="F2F2F2"/>
            <w:textDirection w:val="btLr"/>
            <w:vAlign w:val="center"/>
          </w:tcPr>
          <w:p w14:paraId="40F2243B"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w:t>
            </w:r>
          </w:p>
        </w:tc>
        <w:tc>
          <w:tcPr>
            <w:tcW w:w="589" w:type="dxa"/>
            <w:shd w:val="clear" w:color="auto" w:fill="FFFFFF"/>
            <w:textDirection w:val="btLr"/>
            <w:vAlign w:val="center"/>
          </w:tcPr>
          <w:p w14:paraId="2464CAD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87/0</w:t>
            </w:r>
          </w:p>
        </w:tc>
        <w:tc>
          <w:tcPr>
            <w:tcW w:w="589" w:type="dxa"/>
            <w:shd w:val="clear" w:color="auto" w:fill="F2F2F2"/>
            <w:textDirection w:val="btLr"/>
            <w:vAlign w:val="center"/>
          </w:tcPr>
          <w:p w14:paraId="49C59688"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81/0</w:t>
            </w:r>
          </w:p>
        </w:tc>
        <w:tc>
          <w:tcPr>
            <w:tcW w:w="589" w:type="dxa"/>
            <w:shd w:val="clear" w:color="auto" w:fill="FFFFFF"/>
            <w:textDirection w:val="btLr"/>
            <w:vAlign w:val="center"/>
          </w:tcPr>
          <w:p w14:paraId="3C2CBABF"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87/0</w:t>
            </w:r>
          </w:p>
        </w:tc>
        <w:tc>
          <w:tcPr>
            <w:tcW w:w="589" w:type="dxa"/>
            <w:shd w:val="clear" w:color="auto" w:fill="EEECE1"/>
            <w:textDirection w:val="btLr"/>
            <w:vAlign w:val="center"/>
          </w:tcPr>
          <w:p w14:paraId="1B04F4FA"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75/0</w:t>
            </w:r>
          </w:p>
        </w:tc>
        <w:tc>
          <w:tcPr>
            <w:tcW w:w="589" w:type="dxa"/>
            <w:shd w:val="clear" w:color="auto" w:fill="FFFFFF"/>
            <w:textDirection w:val="btLr"/>
            <w:vAlign w:val="center"/>
          </w:tcPr>
          <w:p w14:paraId="2836C827"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81/0</w:t>
            </w:r>
          </w:p>
        </w:tc>
      </w:tr>
      <w:tr w:rsidR="00982EAD" w:rsidRPr="00E5698B" w14:paraId="172C5A96" w14:textId="77777777" w:rsidTr="007001AB">
        <w:trPr>
          <w:cantSplit/>
          <w:trHeight w:val="706"/>
          <w:jc w:val="center"/>
        </w:trPr>
        <w:tc>
          <w:tcPr>
            <w:tcW w:w="756" w:type="dxa"/>
            <w:shd w:val="clear" w:color="auto" w:fill="F2F2F2"/>
            <w:vAlign w:val="center"/>
          </w:tcPr>
          <w:p w14:paraId="7350B78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sz w:val="24"/>
                <w:rtl/>
                <w:lang w:bidi="fa-IR"/>
              </w:rPr>
              <w:t>تأیید/رد</w:t>
            </w:r>
          </w:p>
        </w:tc>
        <w:tc>
          <w:tcPr>
            <w:tcW w:w="502" w:type="dxa"/>
            <w:shd w:val="clear" w:color="auto" w:fill="FFFFFF"/>
            <w:textDirection w:val="btLr"/>
          </w:tcPr>
          <w:p w14:paraId="7A9CF274"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EEECE1"/>
            <w:textDirection w:val="btLr"/>
          </w:tcPr>
          <w:p w14:paraId="720E52A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FFFFF"/>
            <w:textDirection w:val="btLr"/>
          </w:tcPr>
          <w:p w14:paraId="2A8512DB" w14:textId="77777777" w:rsidR="00982EAD" w:rsidRPr="00E5698B" w:rsidRDefault="00982EAD" w:rsidP="00D80CCD">
            <w:pPr>
              <w:bidi/>
              <w:spacing w:after="0" w:line="240" w:lineRule="auto"/>
              <w:jc w:val="center"/>
              <w:rPr>
                <w:rFonts w:ascii="Times New Roman" w:hAnsi="Times New Roman" w:cs="B Lotus"/>
                <w:sz w:val="24"/>
                <w:lang w:bidi="fa-IR"/>
              </w:rPr>
            </w:pPr>
            <w:r w:rsidRPr="00E5698B">
              <w:rPr>
                <w:rFonts w:ascii="Times New Roman" w:hAnsi="Times New Roman" w:cs="B Lotus" w:hint="cs"/>
                <w:sz w:val="24"/>
                <w:rtl/>
                <w:lang w:bidi="fa-IR"/>
              </w:rPr>
              <w:t>تأیید</w:t>
            </w:r>
          </w:p>
        </w:tc>
        <w:tc>
          <w:tcPr>
            <w:tcW w:w="589" w:type="dxa"/>
            <w:shd w:val="clear" w:color="auto" w:fill="F2F2F2"/>
            <w:textDirection w:val="btLr"/>
            <w:vAlign w:val="center"/>
          </w:tcPr>
          <w:p w14:paraId="4E3114BA"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FFFFF"/>
            <w:textDirection w:val="btLr"/>
            <w:vAlign w:val="center"/>
          </w:tcPr>
          <w:p w14:paraId="4BF5141D"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2F2F2"/>
            <w:textDirection w:val="btLr"/>
          </w:tcPr>
          <w:p w14:paraId="14116FA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FFFFF"/>
            <w:textDirection w:val="btLr"/>
            <w:vAlign w:val="center"/>
          </w:tcPr>
          <w:p w14:paraId="7BF45E2F"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2F2F2"/>
            <w:textDirection w:val="btLr"/>
            <w:vAlign w:val="center"/>
          </w:tcPr>
          <w:p w14:paraId="68CE2416"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FFFFF"/>
            <w:textDirection w:val="btLr"/>
            <w:vAlign w:val="center"/>
          </w:tcPr>
          <w:p w14:paraId="474B594D"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2F2F2"/>
            <w:textDirection w:val="btLr"/>
            <w:vAlign w:val="center"/>
          </w:tcPr>
          <w:p w14:paraId="30ADBBBC"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FFFFF"/>
            <w:textDirection w:val="btLr"/>
            <w:vAlign w:val="center"/>
          </w:tcPr>
          <w:p w14:paraId="1407F032"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تأييد</w:t>
            </w:r>
          </w:p>
        </w:tc>
        <w:tc>
          <w:tcPr>
            <w:tcW w:w="589" w:type="dxa"/>
            <w:shd w:val="clear" w:color="auto" w:fill="F2F2F2"/>
            <w:textDirection w:val="btLr"/>
            <w:vAlign w:val="center"/>
          </w:tcPr>
          <w:p w14:paraId="0F9659ED"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FFFFF"/>
            <w:textDirection w:val="btLr"/>
            <w:vAlign w:val="center"/>
          </w:tcPr>
          <w:p w14:paraId="16048F93"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EEECE1"/>
            <w:textDirection w:val="btLr"/>
            <w:vAlign w:val="center"/>
          </w:tcPr>
          <w:p w14:paraId="4804AFE7"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c>
          <w:tcPr>
            <w:tcW w:w="589" w:type="dxa"/>
            <w:shd w:val="clear" w:color="auto" w:fill="FFFFFF"/>
            <w:textDirection w:val="btLr"/>
            <w:vAlign w:val="center"/>
          </w:tcPr>
          <w:p w14:paraId="76DCFEEA" w14:textId="77777777" w:rsidR="00982EAD" w:rsidRPr="00E5698B" w:rsidRDefault="00982EAD" w:rsidP="00D80CCD">
            <w:pPr>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تأیید</w:t>
            </w:r>
          </w:p>
        </w:tc>
      </w:tr>
    </w:tbl>
    <w:p w14:paraId="3E645A0B" w14:textId="77777777" w:rsidR="00D80CCD" w:rsidRDefault="00D80CCD" w:rsidP="00D80CCD">
      <w:pPr>
        <w:bidi/>
        <w:spacing w:after="0" w:line="240" w:lineRule="auto"/>
        <w:ind w:firstLine="360"/>
        <w:jc w:val="both"/>
        <w:rPr>
          <w:rFonts w:ascii="Times New Roman" w:hAnsi="Times New Roman" w:cs="B Lotus"/>
          <w:sz w:val="24"/>
          <w:szCs w:val="28"/>
          <w:rtl/>
          <w:lang w:bidi="fa-IR"/>
        </w:rPr>
      </w:pPr>
    </w:p>
    <w:p w14:paraId="1B9BDE79" w14:textId="113D81C9" w:rsidR="00982EAD" w:rsidRDefault="00084EEB" w:rsidP="00D80CCD">
      <w:pPr>
        <w:bidi/>
        <w:spacing w:after="0" w:line="240" w:lineRule="auto"/>
        <w:ind w:firstLine="360"/>
        <w:jc w:val="both"/>
        <w:rPr>
          <w:rFonts w:ascii="Times New Roman" w:hAnsi="Times New Roman" w:cs="B Lotus"/>
          <w:sz w:val="24"/>
          <w:szCs w:val="28"/>
          <w:rtl/>
          <w:lang w:bidi="fa-IR"/>
        </w:rPr>
      </w:pPr>
      <w:r>
        <w:rPr>
          <w:rFonts w:ascii="Times New Roman" w:hAnsi="Times New Roman" w:cs="B Lotus"/>
          <w:sz w:val="24"/>
          <w:szCs w:val="28"/>
          <w:rtl/>
          <w:lang w:bidi="fa-IR"/>
        </w:rPr>
        <w:t>همان‌طور</w:t>
      </w:r>
      <w:r w:rsidR="00982EAD" w:rsidRPr="00E5698B">
        <w:rPr>
          <w:rFonts w:ascii="Times New Roman" w:hAnsi="Times New Roman" w:cs="B Lotus" w:hint="cs"/>
          <w:sz w:val="24"/>
          <w:szCs w:val="28"/>
          <w:rtl/>
          <w:lang w:bidi="fa-IR"/>
        </w:rPr>
        <w:t xml:space="preserve"> که مشاهده می‌شود از مجموع مؤلفه‌هاي بقیه مؤلفه</w:t>
      </w:r>
      <w:r w:rsidR="00982EAD" w:rsidRPr="00E5698B">
        <w:rPr>
          <w:rFonts w:ascii="Times New Roman" w:hAnsi="Times New Roman" w:cs="B Lotus"/>
          <w:sz w:val="24"/>
          <w:szCs w:val="28"/>
          <w:rtl/>
          <w:lang w:bidi="fa-IR"/>
        </w:rPr>
        <w:softHyphen/>
      </w:r>
      <w:r w:rsidR="00982EAD" w:rsidRPr="00E5698B">
        <w:rPr>
          <w:rFonts w:ascii="Times New Roman" w:hAnsi="Times New Roman" w:cs="B Lotus" w:hint="cs"/>
          <w:sz w:val="24"/>
          <w:szCs w:val="28"/>
          <w:rtl/>
          <w:lang w:bidi="fa-IR"/>
        </w:rPr>
        <w:t xml:space="preserve">ها با میانگین اهمیت بیشتر از 4 و نسبت روایی محتوا بیشتر از 49/0 هستند و این موضوع </w:t>
      </w:r>
      <w:r>
        <w:rPr>
          <w:rFonts w:ascii="Times New Roman" w:hAnsi="Times New Roman" w:cs="B Lotus"/>
          <w:sz w:val="24"/>
          <w:szCs w:val="28"/>
          <w:rtl/>
          <w:lang w:bidi="fa-IR"/>
        </w:rPr>
        <w:t>نما</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انگر</w:t>
      </w:r>
      <w:r w:rsidR="00982EAD" w:rsidRPr="00E5698B">
        <w:rPr>
          <w:rFonts w:ascii="Times New Roman" w:hAnsi="Times New Roman" w:cs="B Lotus" w:hint="cs"/>
          <w:sz w:val="24"/>
          <w:szCs w:val="28"/>
          <w:rtl/>
          <w:lang w:bidi="fa-IR"/>
        </w:rPr>
        <w:t xml:space="preserve"> تأکید پاسخگویان بر مؤلفه</w:t>
      </w:r>
      <w:r w:rsidR="00982EAD" w:rsidRPr="00E5698B">
        <w:rPr>
          <w:rFonts w:ascii="Times New Roman" w:hAnsi="Times New Roman" w:cs="B Lotus"/>
          <w:sz w:val="24"/>
          <w:szCs w:val="28"/>
          <w:rtl/>
          <w:lang w:bidi="fa-IR"/>
        </w:rPr>
        <w:softHyphen/>
      </w:r>
      <w:r w:rsidR="00982EAD" w:rsidRPr="00E5698B">
        <w:rPr>
          <w:rFonts w:ascii="Times New Roman" w:hAnsi="Times New Roman" w:cs="B Lotus" w:hint="cs"/>
          <w:sz w:val="24"/>
          <w:szCs w:val="28"/>
          <w:rtl/>
          <w:lang w:bidi="fa-IR"/>
        </w:rPr>
        <w:t>های تعيين شده است.</w:t>
      </w:r>
      <w:r w:rsidR="004C5941" w:rsidRPr="00E5698B">
        <w:rPr>
          <w:rFonts w:ascii="Times New Roman" w:hAnsi="Times New Roman" w:cs="B Lotus" w:hint="cs"/>
          <w:sz w:val="24"/>
          <w:szCs w:val="28"/>
          <w:rtl/>
          <w:lang w:bidi="fa-IR"/>
        </w:rPr>
        <w:t xml:space="preserve"> </w:t>
      </w:r>
      <w:r w:rsidR="00982EAD" w:rsidRPr="00E5698B">
        <w:rPr>
          <w:rFonts w:ascii="Times New Roman" w:hAnsi="Times New Roman" w:cs="B Lotus" w:hint="cs"/>
          <w:sz w:val="24"/>
          <w:szCs w:val="28"/>
          <w:rtl/>
          <w:lang w:bidi="fa-IR"/>
        </w:rPr>
        <w:t>مفهوم روايي يا اعتبار به اين سؤال پاسخ مي</w:t>
      </w:r>
      <w:r w:rsidR="00982EAD" w:rsidRPr="00E5698B">
        <w:rPr>
          <w:rFonts w:ascii="Times New Roman" w:hAnsi="Times New Roman" w:cs="B Lotus" w:hint="cs"/>
          <w:sz w:val="24"/>
          <w:szCs w:val="28"/>
          <w:rtl/>
          <w:lang w:bidi="fa-IR"/>
        </w:rPr>
        <w:softHyphen/>
        <w:t>دهد که ابزار اندازه</w:t>
      </w:r>
      <w:r w:rsidR="00982EAD" w:rsidRPr="00E5698B">
        <w:rPr>
          <w:rFonts w:ascii="Times New Roman" w:hAnsi="Times New Roman" w:cs="B Lotus" w:hint="cs"/>
          <w:sz w:val="24"/>
          <w:szCs w:val="28"/>
          <w:rtl/>
          <w:lang w:bidi="fa-IR"/>
        </w:rPr>
        <w:softHyphen/>
        <w:t>گيري تا چه حد خصيصه موردنظر را مي</w:t>
      </w:r>
      <w:r w:rsidR="00982EAD" w:rsidRPr="00E5698B">
        <w:rPr>
          <w:rFonts w:ascii="Times New Roman" w:hAnsi="Times New Roman" w:cs="B Lotus" w:hint="cs"/>
          <w:sz w:val="24"/>
          <w:szCs w:val="28"/>
          <w:rtl/>
          <w:lang w:bidi="fa-IR"/>
        </w:rPr>
        <w:softHyphen/>
        <w:t>سنجد. بدون آگاهي از اعتبار ابزار اندازه</w:t>
      </w:r>
      <w:r w:rsidR="00982EAD" w:rsidRPr="00E5698B">
        <w:rPr>
          <w:rFonts w:ascii="Times New Roman" w:hAnsi="Times New Roman" w:cs="B Lotus" w:hint="cs"/>
          <w:sz w:val="24"/>
          <w:szCs w:val="28"/>
          <w:rtl/>
          <w:lang w:bidi="fa-IR"/>
        </w:rPr>
        <w:softHyphen/>
        <w:t>گيري نمی‌توان به دقت داده</w:t>
      </w:r>
      <w:r w:rsidR="00982EAD" w:rsidRPr="00E5698B">
        <w:rPr>
          <w:rFonts w:ascii="Times New Roman" w:hAnsi="Times New Roman" w:cs="B Lotus" w:hint="cs"/>
          <w:sz w:val="24"/>
          <w:szCs w:val="28"/>
          <w:rtl/>
          <w:lang w:bidi="fa-IR"/>
        </w:rPr>
        <w:softHyphen/>
        <w:t>هاي حاصل از آن اطمينان داشت. ابزار اندازه</w:t>
      </w:r>
      <w:r w:rsidR="00982EAD" w:rsidRPr="00E5698B">
        <w:rPr>
          <w:rFonts w:ascii="Times New Roman" w:hAnsi="Times New Roman" w:cs="B Lotus" w:hint="cs"/>
          <w:sz w:val="24"/>
          <w:szCs w:val="28"/>
          <w:rtl/>
          <w:lang w:bidi="fa-IR"/>
        </w:rPr>
        <w:softHyphen/>
        <w:t xml:space="preserve">گيري ممکن است براي اندازه‌گیری يک خصيصه ويژه بر روي يک جامعه آماري داراي اعتبار باشد، </w:t>
      </w:r>
      <w:r>
        <w:rPr>
          <w:rFonts w:ascii="Times New Roman" w:hAnsi="Times New Roman" w:cs="B Lotus"/>
          <w:sz w:val="24"/>
          <w:szCs w:val="28"/>
          <w:rtl/>
          <w:lang w:bidi="fa-IR"/>
        </w:rPr>
        <w:t>درحال</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که</w:t>
      </w:r>
      <w:r w:rsidR="00982EAD" w:rsidRPr="00E5698B">
        <w:rPr>
          <w:rFonts w:ascii="Times New Roman" w:hAnsi="Times New Roman" w:cs="B Lotus" w:hint="cs"/>
          <w:sz w:val="24"/>
          <w:szCs w:val="28"/>
          <w:rtl/>
          <w:lang w:bidi="fa-IR"/>
        </w:rPr>
        <w:t xml:space="preserve"> براي سنجش همان خصيصه بر روي يک جامعه آماري ديگر، از هیچ‌گونه اعتباري برخوردار نباشد (سرمد و ديگران،1385). در تعیین روایی پرسشنامه‌های مورد استفاده در این پژوهش، روایی محتوا</w:t>
      </w:r>
      <w:r w:rsidR="00982EAD" w:rsidRPr="00624DBA">
        <w:rPr>
          <w:rFonts w:ascii="Times New Roman" w:hAnsi="Times New Roman" w:cs="B Lotus"/>
          <w:sz w:val="24"/>
          <w:szCs w:val="28"/>
          <w:vertAlign w:val="superscript"/>
          <w:rtl/>
          <w:lang w:bidi="fa-IR"/>
        </w:rPr>
        <w:footnoteReference w:id="373"/>
      </w:r>
      <w:r w:rsidR="00982EAD" w:rsidRPr="00624DBA">
        <w:rPr>
          <w:rFonts w:ascii="Times New Roman" w:hAnsi="Times New Roman" w:cs="B Lotus" w:hint="cs"/>
          <w:sz w:val="24"/>
          <w:szCs w:val="28"/>
          <w:vertAlign w:val="superscript"/>
          <w:rtl/>
          <w:lang w:bidi="fa-IR"/>
        </w:rPr>
        <w:t xml:space="preserve"> </w:t>
      </w:r>
      <w:r w:rsidR="00982EAD" w:rsidRPr="00E5698B">
        <w:rPr>
          <w:rFonts w:ascii="Times New Roman" w:hAnsi="Times New Roman" w:cs="B Lotus" w:hint="cs"/>
          <w:sz w:val="24"/>
          <w:szCs w:val="28"/>
          <w:rtl/>
          <w:lang w:bidi="fa-IR"/>
        </w:rPr>
        <w:t>و روایی سازه</w:t>
      </w:r>
      <w:r w:rsidR="00982EAD" w:rsidRPr="00624DBA">
        <w:rPr>
          <w:rFonts w:ascii="Times New Roman" w:hAnsi="Times New Roman" w:cs="B Lotus"/>
          <w:sz w:val="24"/>
          <w:szCs w:val="28"/>
          <w:vertAlign w:val="superscript"/>
          <w:rtl/>
          <w:lang w:bidi="fa-IR"/>
        </w:rPr>
        <w:footnoteReference w:id="374"/>
      </w:r>
      <w:r w:rsidR="00982EAD" w:rsidRPr="00624DBA">
        <w:rPr>
          <w:rFonts w:ascii="Times New Roman" w:hAnsi="Times New Roman" w:cs="B Lotus" w:hint="cs"/>
          <w:sz w:val="24"/>
          <w:szCs w:val="28"/>
          <w:vertAlign w:val="superscript"/>
          <w:rtl/>
          <w:lang w:bidi="fa-IR"/>
        </w:rPr>
        <w:t xml:space="preserve"> </w:t>
      </w:r>
      <w:r w:rsidR="00982EAD" w:rsidRPr="00E5698B">
        <w:rPr>
          <w:rFonts w:ascii="Times New Roman" w:hAnsi="Times New Roman" w:cs="B Lotus" w:hint="cs"/>
          <w:sz w:val="24"/>
          <w:szCs w:val="28"/>
          <w:rtl/>
          <w:lang w:bidi="fa-IR"/>
        </w:rPr>
        <w:t>مدنظر است.</w:t>
      </w:r>
    </w:p>
    <w:p w14:paraId="6C1938C7" w14:textId="77777777" w:rsidR="00982EAD" w:rsidRPr="00E5698B" w:rsidRDefault="00982EAD" w:rsidP="00D80CCD">
      <w:pPr>
        <w:bidi/>
        <w:spacing w:after="0" w:line="240" w:lineRule="auto"/>
        <w:jc w:val="both"/>
        <w:outlineLvl w:val="1"/>
        <w:rPr>
          <w:rFonts w:ascii="Times New Roman" w:hAnsi="Times New Roman" w:cs="B Lotus"/>
          <w:b/>
          <w:bCs/>
          <w:sz w:val="24"/>
          <w:szCs w:val="28"/>
          <w:rtl/>
          <w:lang w:bidi="fa-IR"/>
        </w:rPr>
      </w:pPr>
      <w:bookmarkStart w:id="647" w:name="_Toc526361866"/>
      <w:bookmarkStart w:id="648" w:name="_Toc526362049"/>
      <w:bookmarkStart w:id="649" w:name="_Toc528660706"/>
      <w:r w:rsidRPr="00E5698B">
        <w:rPr>
          <w:rFonts w:ascii="Times New Roman" w:hAnsi="Times New Roman" w:cs="B Lotus" w:hint="cs"/>
          <w:b/>
          <w:bCs/>
          <w:sz w:val="24"/>
          <w:szCs w:val="28"/>
          <w:rtl/>
          <w:lang w:bidi="fa-IR"/>
        </w:rPr>
        <w:lastRenderedPageBreak/>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-2-روایی محتوا</w:t>
      </w:r>
      <w:bookmarkEnd w:id="647"/>
      <w:bookmarkEnd w:id="648"/>
      <w:bookmarkEnd w:id="649"/>
    </w:p>
    <w:p w14:paraId="1EA41764" w14:textId="65F52C5D" w:rsidR="00982EAD"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نخست، این تحقیق روش اعتبار صوری (محتوایی) را بکار گرفته است. </w:t>
      </w:r>
      <w:r w:rsidR="00084EEB">
        <w:rPr>
          <w:rFonts w:ascii="Times New Roman" w:hAnsi="Times New Roman" w:cs="B Lotus"/>
          <w:sz w:val="24"/>
          <w:szCs w:val="28"/>
          <w:rtl/>
          <w:lang w:bidi="fa-IR"/>
        </w:rPr>
        <w:t>بد</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ن‌صورت</w:t>
      </w:r>
      <w:r w:rsidRPr="00E5698B">
        <w:rPr>
          <w:rFonts w:ascii="Times New Roman" w:hAnsi="Times New Roman" w:cs="B Lotus" w:hint="cs"/>
          <w:sz w:val="24"/>
          <w:szCs w:val="28"/>
          <w:rtl/>
          <w:lang w:bidi="fa-IR"/>
        </w:rPr>
        <w:t xml:space="preserve"> که پس از مطالعه کتب و مقالات مربوط به تحقیق و مطالعه پرسشنامه‌های مقالات و تحقیق‌های دیگر، گویه</w:t>
      </w:r>
      <w:r w:rsidRPr="00E5698B">
        <w:rPr>
          <w:rFonts w:ascii="Times New Roman" w:hAnsi="Times New Roman" w:cs="B Lotus"/>
          <w:sz w:val="24"/>
          <w:szCs w:val="28"/>
          <w:rtl/>
          <w:lang w:bidi="fa-IR"/>
        </w:rPr>
        <w:softHyphen/>
      </w:r>
      <w:r w:rsidRPr="00E5698B">
        <w:rPr>
          <w:rFonts w:ascii="Times New Roman" w:hAnsi="Times New Roman" w:cs="B Lotus" w:hint="cs"/>
          <w:sz w:val="24"/>
          <w:szCs w:val="28"/>
          <w:rtl/>
          <w:lang w:bidi="fa-IR"/>
        </w:rPr>
        <w:t>های لازم برای مؤلفه‌های تحقیق طراحی گردید و پرسشنامه تدوین شده توسط اساتید تحقیق مورد بررسی قرار گرفت. آنان پس از بررسی و مطابقت گویه‌ها با مؤلفه‌های اندازه‌گیری شده و شرایط محیط تحقیق نظرات خود را بیان کردند. اعمال‌نظر اساتید در کنار ویژگی‌های اجتماعی و فرهنگی جامعه مورد مطالعه، عوامل اصلی انتخاب نوع گویه برای سنجش مؤلفه</w:t>
      </w:r>
      <w:r w:rsidRPr="00E5698B">
        <w:rPr>
          <w:rFonts w:ascii="Times New Roman" w:hAnsi="Times New Roman" w:cs="B Lotus"/>
          <w:sz w:val="24"/>
          <w:szCs w:val="28"/>
          <w:rtl/>
          <w:lang w:bidi="fa-IR"/>
        </w:rPr>
        <w:softHyphen/>
      </w:r>
      <w:r w:rsidRPr="00E5698B">
        <w:rPr>
          <w:rFonts w:ascii="Times New Roman" w:hAnsi="Times New Roman" w:cs="B Lotus" w:hint="cs"/>
          <w:sz w:val="24"/>
          <w:szCs w:val="28"/>
          <w:rtl/>
          <w:lang w:bidi="fa-IR"/>
        </w:rPr>
        <w:t>ها بود که در نهایت این فرآیند منجر به تنظیم پرسشنامه اولیه تحقیق به منظور انجام آزمون مقدماتی شد و پرسشنامه برای 15 نفر از اساتید دانشگاهی در خصوص اعمال نظر نسبت به گویه</w:t>
      </w:r>
      <w:r w:rsidRPr="00E5698B">
        <w:rPr>
          <w:rFonts w:ascii="Times New Roman" w:hAnsi="Times New Roman" w:cs="B Lotus"/>
          <w:sz w:val="24"/>
          <w:szCs w:val="28"/>
          <w:rtl/>
          <w:lang w:bidi="fa-IR"/>
        </w:rPr>
        <w:softHyphen/>
      </w:r>
      <w:r w:rsidRPr="00E5698B">
        <w:rPr>
          <w:rFonts w:ascii="Times New Roman" w:hAnsi="Times New Roman" w:cs="B Lotus" w:hint="cs"/>
          <w:sz w:val="24"/>
          <w:szCs w:val="28"/>
          <w:rtl/>
          <w:lang w:bidi="fa-IR"/>
        </w:rPr>
        <w:t xml:space="preserve">ها و تناسب آن با ابعاد و مؤلفه‌ها مربوطه ارسال شد پس از دریافت نظر آنان، تعداد از گویه‌ها حذف یا اصلاح شدند که در نهایت 15 گویه به عنوان گویه‌های اصلی پرسشنامه انتخاب شدند. </w:t>
      </w:r>
      <w:r w:rsidR="00084EEB">
        <w:rPr>
          <w:rFonts w:ascii="Times New Roman" w:hAnsi="Times New Roman" w:cs="B Lotus"/>
          <w:sz w:val="24"/>
          <w:szCs w:val="28"/>
          <w:rtl/>
          <w:lang w:bidi="fa-IR"/>
        </w:rPr>
        <w:t>به‌طورکل</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در این مرحله پرسشنامه‌ها با همگرایی زیادی میان نظرات این متخصصان تأیید شد و</w:t>
      </w:r>
      <w:r w:rsidRPr="00E5698B">
        <w:rPr>
          <w:rFonts w:ascii="Times New Roman" w:hAnsi="Times New Roman" w:cs="B Lotus"/>
          <w:sz w:val="24"/>
          <w:szCs w:val="28"/>
          <w:rtl/>
          <w:lang w:bidi="fa-IR"/>
        </w:rPr>
        <w:t xml:space="preserve"> بدين ترتيب اطمينان حاصل گرديد که پرسشنامه همان خصيصه مورد نظر را مي</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سنجد.</w:t>
      </w:r>
    </w:p>
    <w:p w14:paraId="6FB73378" w14:textId="77777777" w:rsidR="00982EAD" w:rsidRPr="00E5698B" w:rsidRDefault="00982EAD" w:rsidP="00D80CCD">
      <w:pPr>
        <w:bidi/>
        <w:spacing w:after="0" w:line="240" w:lineRule="auto"/>
        <w:jc w:val="both"/>
        <w:outlineLvl w:val="1"/>
        <w:rPr>
          <w:rFonts w:ascii="Times New Roman" w:hAnsi="Times New Roman" w:cs="B Lotus"/>
          <w:b/>
          <w:bCs/>
          <w:sz w:val="24"/>
          <w:szCs w:val="28"/>
          <w:lang w:bidi="fa-IR"/>
        </w:rPr>
      </w:pPr>
      <w:bookmarkStart w:id="650" w:name="_Toc526361867"/>
      <w:bookmarkStart w:id="651" w:name="_Toc526362050"/>
      <w:bookmarkStart w:id="652" w:name="_Toc528660707"/>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-3-روایی سازه</w:t>
      </w:r>
      <w:bookmarkEnd w:id="650"/>
      <w:bookmarkEnd w:id="651"/>
      <w:bookmarkEnd w:id="652"/>
    </w:p>
    <w:p w14:paraId="623E6460" w14:textId="34AB1BE0" w:rsidR="00982EAD"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برای بررسی روایی سازه ابزار </w:t>
      </w:r>
      <w:r w:rsidRPr="00E5698B">
        <w:rPr>
          <w:rFonts w:ascii="Times New Roman" w:hAnsi="Times New Roman" w:cs="B Lotus"/>
          <w:sz w:val="24"/>
          <w:szCs w:val="28"/>
          <w:rtl/>
          <w:lang w:bidi="fa-IR"/>
        </w:rPr>
        <w:t>اندازه‌گ</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ر</w:t>
      </w:r>
      <w:r w:rsidRPr="00E5698B">
        <w:rPr>
          <w:rFonts w:ascii="Times New Roman" w:hAnsi="Times New Roman" w:cs="B Lotus" w:hint="cs"/>
          <w:sz w:val="24"/>
          <w:szCs w:val="28"/>
          <w:rtl/>
          <w:lang w:bidi="fa-IR"/>
        </w:rPr>
        <w:t xml:space="preserve">ی (پرسشنامه) و نیز </w:t>
      </w:r>
      <w:r w:rsidRPr="00E5698B">
        <w:rPr>
          <w:rFonts w:ascii="Times New Roman" w:hAnsi="Times New Roman" w:cs="B Lotus" w:hint="cs"/>
          <w:sz w:val="24"/>
          <w:szCs w:val="28"/>
          <w:rtl/>
          <w:lang w:val="af-ZA" w:bidi="fa-IR"/>
        </w:rPr>
        <w:t>مناسب بودن معیارهای روان‌سنجی پرسشنامه</w:t>
      </w:r>
      <w:r w:rsidRPr="00E5698B">
        <w:rPr>
          <w:rFonts w:ascii="Times New Roman" w:hAnsi="Times New Roman" w:cs="B Lotus" w:hint="cs"/>
          <w:sz w:val="24"/>
          <w:szCs w:val="28"/>
          <w:rtl/>
          <w:lang w:val="af-ZA" w:bidi="fa-IR"/>
        </w:rPr>
        <w:softHyphen/>
        <w:t>ها که از پیش‌فرض‌های مهم معادلات ساختاری است،</w:t>
      </w:r>
      <w:r w:rsidRPr="00E5698B">
        <w:rPr>
          <w:rFonts w:ascii="Times New Roman" w:hAnsi="Times New Roman" w:cs="B Lotus" w:hint="cs"/>
          <w:sz w:val="24"/>
          <w:szCs w:val="28"/>
          <w:rtl/>
          <w:lang w:bidi="fa-IR"/>
        </w:rPr>
        <w:t xml:space="preserve"> از تحلیل عاملی اکتشافی</w:t>
      </w:r>
      <w:r w:rsidRPr="00084EEB">
        <w:rPr>
          <w:rFonts w:ascii="Times New Roman" w:hAnsi="Times New Roman" w:cs="B Lotus"/>
          <w:sz w:val="24"/>
          <w:szCs w:val="28"/>
          <w:vertAlign w:val="superscript"/>
          <w:rtl/>
          <w:lang w:bidi="fa-IR"/>
        </w:rPr>
        <w:footnoteReference w:id="375"/>
      </w:r>
      <w:r w:rsidRPr="00E5698B">
        <w:rPr>
          <w:rFonts w:ascii="Times New Roman" w:hAnsi="Times New Roman" w:cs="B Lotus" w:hint="cs"/>
          <w:sz w:val="24"/>
          <w:szCs w:val="28"/>
          <w:rtl/>
          <w:lang w:bidi="fa-IR"/>
        </w:rPr>
        <w:t xml:space="preserve"> و تحلیل عاملی تأییدی</w:t>
      </w:r>
      <w:r w:rsidRPr="00084EEB">
        <w:rPr>
          <w:rFonts w:ascii="Times New Roman" w:hAnsi="Times New Roman" w:cs="B Lotus"/>
          <w:sz w:val="24"/>
          <w:szCs w:val="28"/>
          <w:vertAlign w:val="superscript"/>
          <w:rtl/>
          <w:lang w:bidi="fa-IR"/>
        </w:rPr>
        <w:footnoteReference w:id="376"/>
      </w:r>
      <w:r w:rsidRPr="00E5698B">
        <w:rPr>
          <w:rFonts w:ascii="Times New Roman" w:hAnsi="Times New Roman" w:cs="B Lotus" w:hint="cs"/>
          <w:sz w:val="24"/>
          <w:szCs w:val="28"/>
          <w:rtl/>
          <w:lang w:bidi="fa-IR"/>
        </w:rPr>
        <w:t xml:space="preserve"> استفاده شده است از سوي ديگر شيوه‌اي كه امروزه در تحقيقات </w:t>
      </w:r>
      <w:r w:rsidR="00084EEB">
        <w:rPr>
          <w:rFonts w:ascii="Times New Roman" w:hAnsi="Times New Roman" w:cs="B Lotus"/>
          <w:sz w:val="24"/>
          <w:szCs w:val="28"/>
          <w:rtl/>
          <w:lang w:bidi="fa-IR"/>
        </w:rPr>
        <w:t>به‌روز</w:t>
      </w:r>
      <w:r w:rsidRPr="00E5698B">
        <w:rPr>
          <w:rFonts w:ascii="Times New Roman" w:hAnsi="Times New Roman" w:cs="B Lotus" w:hint="cs"/>
          <w:sz w:val="24"/>
          <w:szCs w:val="28"/>
          <w:rtl/>
          <w:lang w:bidi="fa-IR"/>
        </w:rPr>
        <w:t xml:space="preserve"> دنيا از آن جهت بررسي روايي ابزار پژوهش بخصوص در رشته‌هاي علوم انساني بهره‌گيري مي‌شود، اعتبار عاملي است. در واقع اعتبار عاملي صورتي از اعتبار سازه است که از طريق تحليل عاملي</w:t>
      </w:r>
      <w:r w:rsidRPr="00084EEB">
        <w:rPr>
          <w:rFonts w:ascii="Times New Roman" w:hAnsi="Times New Roman" w:cs="B Lotus"/>
          <w:sz w:val="24"/>
          <w:szCs w:val="28"/>
          <w:vertAlign w:val="superscript"/>
          <w:rtl/>
          <w:lang w:bidi="fa-IR"/>
        </w:rPr>
        <w:footnoteReference w:id="377"/>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به دست</w:t>
      </w:r>
      <w:r w:rsidRPr="00E5698B">
        <w:rPr>
          <w:rFonts w:ascii="Times New Roman" w:hAnsi="Times New Roman" w:cs="B Lotus" w:hint="cs"/>
          <w:sz w:val="24"/>
          <w:szCs w:val="28"/>
          <w:rtl/>
          <w:lang w:bidi="fa-IR"/>
        </w:rPr>
        <w:t xml:space="preserve"> مي‌آيد.</w:t>
      </w:r>
    </w:p>
    <w:p w14:paraId="4E04CB4E" w14:textId="77777777" w:rsidR="00982EAD" w:rsidRPr="00E5698B" w:rsidRDefault="00982EAD" w:rsidP="00D80CCD">
      <w:pPr>
        <w:bidi/>
        <w:spacing w:after="0" w:line="240" w:lineRule="auto"/>
        <w:jc w:val="both"/>
        <w:outlineLvl w:val="1"/>
        <w:rPr>
          <w:rFonts w:ascii="Times New Roman" w:hAnsi="Times New Roman" w:cs="B Lotus"/>
          <w:b/>
          <w:bCs/>
          <w:sz w:val="24"/>
          <w:szCs w:val="28"/>
          <w:lang w:bidi="fa-IR"/>
        </w:rPr>
      </w:pPr>
      <w:bookmarkStart w:id="653" w:name="_Toc526361868"/>
      <w:bookmarkStart w:id="654" w:name="_Toc526362051"/>
      <w:bookmarkStart w:id="655" w:name="_Toc528660708"/>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-4-</w:t>
      </w:r>
      <w:bookmarkStart w:id="656" w:name="_Hlk530354866"/>
      <w:r w:rsidRPr="00E5698B">
        <w:rPr>
          <w:rFonts w:ascii="Times New Roman" w:hAnsi="Times New Roman" w:cs="B Lotus" w:hint="cs"/>
          <w:b/>
          <w:bCs/>
          <w:sz w:val="24"/>
          <w:szCs w:val="28"/>
          <w:rtl/>
          <w:lang w:bidi="fa-IR"/>
        </w:rPr>
        <w:t>شناسایی مؤلفه‌های عملکرد شغلی</w:t>
      </w:r>
      <w:bookmarkEnd w:id="653"/>
      <w:bookmarkEnd w:id="654"/>
      <w:bookmarkEnd w:id="655"/>
      <w:bookmarkEnd w:id="656"/>
    </w:p>
    <w:p w14:paraId="28F86127" w14:textId="3E15169F" w:rsidR="00982EAD" w:rsidRPr="00E5698B" w:rsidRDefault="00982EAD" w:rsidP="00D80CCD">
      <w:pPr>
        <w:bidi/>
        <w:spacing w:after="0" w:line="240" w:lineRule="auto"/>
        <w:ind w:firstLine="360"/>
        <w:jc w:val="both"/>
        <w:rPr>
          <w:rFonts w:ascii="Times New Roman" w:hAnsi="Times New Roman" w:cs="B Lotus"/>
          <w:sz w:val="24"/>
          <w:szCs w:val="28"/>
          <w:rtl/>
          <w:lang w:bidi="fa-IR"/>
        </w:rPr>
      </w:pPr>
      <w:bookmarkStart w:id="657" w:name="_Hlk530354854"/>
      <w:r w:rsidRPr="00E5698B">
        <w:rPr>
          <w:rFonts w:ascii="Times New Roman" w:hAnsi="Times New Roman" w:cs="B Lotus" w:hint="cs"/>
          <w:sz w:val="24"/>
          <w:szCs w:val="28"/>
          <w:rtl/>
          <w:lang w:bidi="fa-IR"/>
        </w:rPr>
        <w:t>برای پاسخ به این سؤال از روش تحلیل عاملی بر روی مؤلفه‌ها به روش تجزیه به مؤلفه‌های اصلی</w:t>
      </w:r>
      <w:r w:rsidRPr="00084EEB">
        <w:rPr>
          <w:rFonts w:ascii="Times New Roman" w:hAnsi="Times New Roman" w:cs="B Lotus"/>
          <w:sz w:val="24"/>
          <w:szCs w:val="28"/>
          <w:vertAlign w:val="superscript"/>
          <w:rtl/>
          <w:lang w:bidi="fa-IR"/>
        </w:rPr>
        <w:footnoteReference w:id="378"/>
      </w:r>
      <w:r w:rsidRPr="00E5698B">
        <w:rPr>
          <w:rFonts w:ascii="Times New Roman" w:hAnsi="Times New Roman" w:cs="B Lotus" w:hint="cs"/>
          <w:sz w:val="24"/>
          <w:szCs w:val="28"/>
          <w:rtl/>
          <w:lang w:bidi="fa-IR"/>
        </w:rPr>
        <w:t xml:space="preserve"> و چرخش واریماکس</w:t>
      </w:r>
      <w:r w:rsidRPr="00084EEB">
        <w:rPr>
          <w:rFonts w:ascii="Times New Roman" w:hAnsi="Times New Roman" w:cs="B Lotus"/>
          <w:sz w:val="24"/>
          <w:szCs w:val="28"/>
          <w:vertAlign w:val="superscript"/>
          <w:rtl/>
          <w:lang w:bidi="fa-IR"/>
        </w:rPr>
        <w:footnoteReference w:id="379"/>
      </w:r>
      <w:r w:rsidRPr="00E5698B">
        <w:rPr>
          <w:rFonts w:ascii="Times New Roman" w:hAnsi="Times New Roman" w:cs="B Lotus" w:hint="cs"/>
          <w:sz w:val="24"/>
          <w:szCs w:val="28"/>
          <w:rtl/>
          <w:lang w:bidi="fa-IR"/>
        </w:rPr>
        <w:t xml:space="preserve"> استفاده شده است. تحلیل عاملی نوعی روش آماری است که هدف از کاربرد آن، ارائه مجموعه‌ای از متغیرها </w:t>
      </w:r>
      <w:r w:rsidR="00084EEB">
        <w:rPr>
          <w:rFonts w:ascii="Times New Roman" w:hAnsi="Times New Roman" w:cs="B Lotus"/>
          <w:sz w:val="24"/>
          <w:szCs w:val="28"/>
          <w:rtl/>
          <w:lang w:bidi="fa-IR"/>
        </w:rPr>
        <w:t>برحسب</w:t>
      </w:r>
      <w:r w:rsidRPr="00E5698B">
        <w:rPr>
          <w:rFonts w:ascii="Times New Roman" w:hAnsi="Times New Roman" w:cs="B Lotus" w:hint="cs"/>
          <w:sz w:val="24"/>
          <w:szCs w:val="28"/>
          <w:rtl/>
          <w:lang w:bidi="fa-IR"/>
        </w:rPr>
        <w:t xml:space="preserve"> تعداد کمتری از متغیرهای فرضی است.</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به بیان دیگر در تحلیل عاملی تعداد زیادی از متغیرها </w:t>
      </w:r>
      <w:r w:rsidR="00084EEB">
        <w:rPr>
          <w:rFonts w:ascii="Times New Roman" w:hAnsi="Times New Roman" w:cs="B Lotus"/>
          <w:sz w:val="24"/>
          <w:szCs w:val="28"/>
          <w:rtl/>
          <w:lang w:bidi="fa-IR"/>
        </w:rPr>
        <w:t>برحسب</w:t>
      </w:r>
      <w:r w:rsidRPr="00E5698B">
        <w:rPr>
          <w:rFonts w:ascii="Times New Roman" w:hAnsi="Times New Roman" w:cs="B Lotus" w:hint="cs"/>
          <w:sz w:val="24"/>
          <w:szCs w:val="28"/>
          <w:rtl/>
          <w:lang w:bidi="fa-IR"/>
        </w:rPr>
        <w:t xml:space="preserve"> تعداد کمی از ابعاد یا سازه‌ها بیان می‌شود. این سازه، فاکتور یا عامل نامیده می‌شود.</w:t>
      </w:r>
    </w:p>
    <w:p w14:paraId="224D810B" w14:textId="77777777" w:rsidR="008F57C9" w:rsidRDefault="008F57C9">
      <w:pPr>
        <w:spacing w:after="0" w:line="240" w:lineRule="auto"/>
        <w:rPr>
          <w:rFonts w:ascii="Times New Roman" w:eastAsia="Times New Roman" w:hAnsi="Times New Roman" w:cs="B Lotus"/>
          <w:b/>
          <w:bCs/>
          <w:sz w:val="24"/>
          <w:szCs w:val="24"/>
          <w:rtl/>
          <w:lang w:bidi="fa-IR"/>
        </w:rPr>
      </w:pPr>
      <w:bookmarkStart w:id="658" w:name="_Toc526879729"/>
      <w:bookmarkEnd w:id="657"/>
      <w:r>
        <w:rPr>
          <w:rFonts w:ascii="Times New Roman" w:hAnsi="Times New Roman"/>
          <w:rtl/>
        </w:rPr>
        <w:br w:type="page"/>
      </w:r>
    </w:p>
    <w:p w14:paraId="4A5E61BA" w14:textId="586E80BC" w:rsidR="00522D13" w:rsidRPr="00E5698B" w:rsidRDefault="00522D13" w:rsidP="00D80CCD">
      <w:pPr>
        <w:pStyle w:val="aa"/>
        <w:spacing w:before="0" w:after="0"/>
        <w:rPr>
          <w:rFonts w:ascii="Times New Roman" w:hAnsi="Times New Roman"/>
          <w:rtl/>
        </w:rPr>
      </w:pPr>
      <w:r w:rsidRPr="00E5698B">
        <w:rPr>
          <w:rFonts w:ascii="Times New Roman" w:hAnsi="Times New Roman" w:hint="cs"/>
          <w:rtl/>
        </w:rPr>
        <w:lastRenderedPageBreak/>
        <w:t>جدول 3-11</w:t>
      </w:r>
      <w:r w:rsidR="00692A01">
        <w:rPr>
          <w:rFonts w:ascii="Times New Roman" w:hAnsi="Times New Roman" w:hint="cs"/>
          <w:rtl/>
        </w:rPr>
        <w:t>:</w:t>
      </w:r>
      <w:r w:rsidRPr="00E5698B">
        <w:rPr>
          <w:rFonts w:ascii="Times New Roman" w:hAnsi="Times New Roman" w:hint="cs"/>
          <w:rtl/>
        </w:rPr>
        <w:t xml:space="preserve"> ماتریس بارهای عاملی چرخش داده شده بر عوامل استخراجی عملکرد شغلی</w:t>
      </w:r>
      <w:bookmarkEnd w:id="658"/>
    </w:p>
    <w:tbl>
      <w:tblPr>
        <w:bidiVisual/>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710"/>
        <w:gridCol w:w="2070"/>
      </w:tblGrid>
      <w:tr w:rsidR="00522D13" w:rsidRPr="00E5698B" w14:paraId="07B30109" w14:textId="77777777" w:rsidTr="002679FE">
        <w:trPr>
          <w:trHeight w:val="164"/>
        </w:trPr>
        <w:tc>
          <w:tcPr>
            <w:tcW w:w="3330" w:type="dxa"/>
            <w:gridSpan w:val="2"/>
            <w:shd w:val="clear" w:color="auto" w:fill="FDE9D9"/>
          </w:tcPr>
          <w:p w14:paraId="21D7EF12" w14:textId="77777777" w:rsidR="00522D13" w:rsidRPr="00E5698B" w:rsidRDefault="00522D13"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عامل</w:t>
            </w:r>
          </w:p>
        </w:tc>
        <w:tc>
          <w:tcPr>
            <w:tcW w:w="2070" w:type="dxa"/>
            <w:vMerge w:val="restart"/>
            <w:shd w:val="clear" w:color="auto" w:fill="FDE9D9"/>
          </w:tcPr>
          <w:p w14:paraId="73FB387D" w14:textId="27BBF7B4" w:rsidR="00522D13" w:rsidRPr="00E5698B" w:rsidRDefault="009F0727" w:rsidP="00D80CCD">
            <w:pPr>
              <w:tabs>
                <w:tab w:val="left" w:pos="2069"/>
              </w:tabs>
              <w:bidi/>
              <w:spacing w:after="0" w:line="240" w:lineRule="auto"/>
              <w:jc w:val="center"/>
              <w:rPr>
                <w:rFonts w:ascii="Times New Roman" w:hAnsi="Times New Roman" w:cs="B Lotus"/>
                <w:sz w:val="24"/>
                <w:szCs w:val="28"/>
                <w:rtl/>
                <w:lang w:bidi="fa-IR"/>
              </w:rPr>
            </w:pPr>
            <w:r>
              <w:rPr>
                <w:rFonts w:ascii="Times New Roman" w:hAnsi="Times New Roman" w:cs="B Lotus" w:hint="cs"/>
                <w:sz w:val="24"/>
                <w:szCs w:val="28"/>
                <w:rtl/>
                <w:lang w:bidi="fa-IR"/>
              </w:rPr>
              <w:t>مؤلفه</w:t>
            </w:r>
          </w:p>
        </w:tc>
      </w:tr>
      <w:tr w:rsidR="00522D13" w:rsidRPr="00E5698B" w14:paraId="080CE963" w14:textId="77777777" w:rsidTr="002679FE">
        <w:trPr>
          <w:trHeight w:val="292"/>
        </w:trPr>
        <w:tc>
          <w:tcPr>
            <w:tcW w:w="1620" w:type="dxa"/>
            <w:shd w:val="clear" w:color="auto" w:fill="E5B8B7"/>
          </w:tcPr>
          <w:p w14:paraId="793B5FDA" w14:textId="77777777" w:rsidR="00522D13" w:rsidRPr="00E5698B" w:rsidRDefault="00522D13"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2</w:t>
            </w:r>
          </w:p>
        </w:tc>
        <w:tc>
          <w:tcPr>
            <w:tcW w:w="1710" w:type="dxa"/>
            <w:shd w:val="clear" w:color="auto" w:fill="E5B8B7"/>
          </w:tcPr>
          <w:p w14:paraId="75D92720" w14:textId="77777777" w:rsidR="00522D13" w:rsidRPr="00E5698B" w:rsidRDefault="00522D13"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1</w:t>
            </w:r>
          </w:p>
        </w:tc>
        <w:tc>
          <w:tcPr>
            <w:tcW w:w="2070" w:type="dxa"/>
            <w:vMerge/>
            <w:shd w:val="clear" w:color="auto" w:fill="auto"/>
          </w:tcPr>
          <w:p w14:paraId="26BEFD6C" w14:textId="77777777" w:rsidR="00522D13" w:rsidRPr="00E5698B" w:rsidRDefault="00522D13" w:rsidP="00D80CCD">
            <w:pPr>
              <w:tabs>
                <w:tab w:val="left" w:pos="2069"/>
              </w:tabs>
              <w:bidi/>
              <w:spacing w:after="0" w:line="240" w:lineRule="auto"/>
              <w:jc w:val="both"/>
              <w:rPr>
                <w:rFonts w:ascii="Times New Roman" w:hAnsi="Times New Roman" w:cs="B Lotus"/>
                <w:sz w:val="24"/>
                <w:szCs w:val="28"/>
                <w:rtl/>
                <w:lang w:bidi="fa-IR"/>
              </w:rPr>
            </w:pPr>
          </w:p>
        </w:tc>
      </w:tr>
      <w:tr w:rsidR="00522D13" w:rsidRPr="00E5698B" w14:paraId="7B4CDE46" w14:textId="77777777" w:rsidTr="002679FE">
        <w:tc>
          <w:tcPr>
            <w:tcW w:w="1620" w:type="dxa"/>
            <w:shd w:val="clear" w:color="auto" w:fill="auto"/>
          </w:tcPr>
          <w:p w14:paraId="72622393" w14:textId="77777777" w:rsidR="00522D13" w:rsidRPr="00E5698B" w:rsidRDefault="00E21F80"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0.487</w:t>
            </w:r>
          </w:p>
        </w:tc>
        <w:tc>
          <w:tcPr>
            <w:tcW w:w="1710" w:type="dxa"/>
            <w:shd w:val="clear" w:color="auto" w:fill="auto"/>
          </w:tcPr>
          <w:p w14:paraId="39FBA97A" w14:textId="28429E37" w:rsidR="00522D13"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2070" w:type="dxa"/>
            <w:shd w:val="clear" w:color="auto" w:fill="auto"/>
          </w:tcPr>
          <w:p w14:paraId="06A17687" w14:textId="77777777" w:rsidR="00522D13" w:rsidRPr="00E5698B" w:rsidRDefault="00522D13"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A1</w:t>
            </w:r>
          </w:p>
        </w:tc>
      </w:tr>
      <w:tr w:rsidR="00522D13" w:rsidRPr="00E5698B" w14:paraId="0C9E96A0" w14:textId="77777777" w:rsidTr="002679FE">
        <w:tc>
          <w:tcPr>
            <w:tcW w:w="1620" w:type="dxa"/>
            <w:shd w:val="clear" w:color="auto" w:fill="auto"/>
          </w:tcPr>
          <w:p w14:paraId="4EF81D56" w14:textId="77777777" w:rsidR="00522D13" w:rsidRPr="00E5698B" w:rsidRDefault="00E21F80"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0.489</w:t>
            </w:r>
          </w:p>
        </w:tc>
        <w:tc>
          <w:tcPr>
            <w:tcW w:w="1710" w:type="dxa"/>
            <w:shd w:val="clear" w:color="auto" w:fill="auto"/>
          </w:tcPr>
          <w:p w14:paraId="1F8A5A77" w14:textId="1EBC5C8E" w:rsidR="00522D13"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2070" w:type="dxa"/>
            <w:shd w:val="clear" w:color="auto" w:fill="auto"/>
          </w:tcPr>
          <w:p w14:paraId="19BD4220" w14:textId="77777777" w:rsidR="00522D13" w:rsidRPr="00E5698B" w:rsidRDefault="00522D13"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A2</w:t>
            </w:r>
          </w:p>
        </w:tc>
      </w:tr>
      <w:tr w:rsidR="00522D13" w:rsidRPr="00E5698B" w14:paraId="043A1A50" w14:textId="77777777" w:rsidTr="002679FE">
        <w:tc>
          <w:tcPr>
            <w:tcW w:w="1620" w:type="dxa"/>
            <w:shd w:val="clear" w:color="auto" w:fill="auto"/>
          </w:tcPr>
          <w:p w14:paraId="3B05392A" w14:textId="77777777" w:rsidR="00522D13" w:rsidRPr="00E5698B" w:rsidRDefault="00E21F80"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0.414</w:t>
            </w:r>
          </w:p>
        </w:tc>
        <w:tc>
          <w:tcPr>
            <w:tcW w:w="1710" w:type="dxa"/>
            <w:shd w:val="clear" w:color="auto" w:fill="auto"/>
          </w:tcPr>
          <w:p w14:paraId="526ECD35" w14:textId="3B376C62" w:rsidR="00522D13"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2070" w:type="dxa"/>
            <w:shd w:val="clear" w:color="auto" w:fill="auto"/>
          </w:tcPr>
          <w:p w14:paraId="7FC358FF" w14:textId="77777777" w:rsidR="00522D13" w:rsidRPr="00E5698B" w:rsidRDefault="00522D13"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A3</w:t>
            </w:r>
          </w:p>
        </w:tc>
      </w:tr>
      <w:tr w:rsidR="00522D13" w:rsidRPr="00E5698B" w14:paraId="5632DA52" w14:textId="77777777" w:rsidTr="002679FE">
        <w:tc>
          <w:tcPr>
            <w:tcW w:w="1620" w:type="dxa"/>
            <w:shd w:val="clear" w:color="auto" w:fill="auto"/>
          </w:tcPr>
          <w:p w14:paraId="4410234A" w14:textId="77777777" w:rsidR="00522D13" w:rsidRPr="00E5698B" w:rsidRDefault="00E21F80"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0.646</w:t>
            </w:r>
          </w:p>
        </w:tc>
        <w:tc>
          <w:tcPr>
            <w:tcW w:w="1710" w:type="dxa"/>
            <w:shd w:val="clear" w:color="auto" w:fill="auto"/>
          </w:tcPr>
          <w:p w14:paraId="3A269883" w14:textId="5845B94D" w:rsidR="00522D13"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2070" w:type="dxa"/>
            <w:shd w:val="clear" w:color="auto" w:fill="auto"/>
          </w:tcPr>
          <w:p w14:paraId="75B5B021" w14:textId="77777777" w:rsidR="00522D13" w:rsidRPr="00E5698B" w:rsidRDefault="00522D13"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A4</w:t>
            </w:r>
          </w:p>
        </w:tc>
      </w:tr>
      <w:tr w:rsidR="00522D13" w:rsidRPr="00E5698B" w14:paraId="3E26BA1B" w14:textId="77777777" w:rsidTr="002679FE">
        <w:tc>
          <w:tcPr>
            <w:tcW w:w="1620" w:type="dxa"/>
            <w:shd w:val="clear" w:color="auto" w:fill="auto"/>
          </w:tcPr>
          <w:p w14:paraId="77EE7133" w14:textId="77777777" w:rsidR="00522D13" w:rsidRPr="00E5698B" w:rsidRDefault="00E21F80"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0.413</w:t>
            </w:r>
          </w:p>
        </w:tc>
        <w:tc>
          <w:tcPr>
            <w:tcW w:w="1710" w:type="dxa"/>
            <w:shd w:val="clear" w:color="auto" w:fill="auto"/>
          </w:tcPr>
          <w:p w14:paraId="1179A392" w14:textId="05E2A6AD" w:rsidR="00522D13"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2070" w:type="dxa"/>
            <w:shd w:val="clear" w:color="auto" w:fill="auto"/>
          </w:tcPr>
          <w:p w14:paraId="0284DD34" w14:textId="77777777" w:rsidR="00522D13" w:rsidRPr="00E5698B" w:rsidRDefault="00522D13"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A5</w:t>
            </w:r>
          </w:p>
        </w:tc>
      </w:tr>
      <w:tr w:rsidR="00522D13" w:rsidRPr="00E5698B" w14:paraId="0C32D86F" w14:textId="77777777" w:rsidTr="002679FE">
        <w:tc>
          <w:tcPr>
            <w:tcW w:w="1620" w:type="dxa"/>
            <w:shd w:val="clear" w:color="auto" w:fill="auto"/>
          </w:tcPr>
          <w:p w14:paraId="6EBE69B6" w14:textId="77777777" w:rsidR="00522D13" w:rsidRPr="00E5698B" w:rsidRDefault="00E21F80"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0.561</w:t>
            </w:r>
          </w:p>
        </w:tc>
        <w:tc>
          <w:tcPr>
            <w:tcW w:w="1710" w:type="dxa"/>
            <w:shd w:val="clear" w:color="auto" w:fill="auto"/>
          </w:tcPr>
          <w:p w14:paraId="19EA5C09" w14:textId="6320FD4F" w:rsidR="00522D13"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2070" w:type="dxa"/>
            <w:shd w:val="clear" w:color="auto" w:fill="auto"/>
          </w:tcPr>
          <w:p w14:paraId="4ED994EB" w14:textId="77777777" w:rsidR="00522D13" w:rsidRPr="00E5698B" w:rsidRDefault="00522D13"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A6</w:t>
            </w:r>
          </w:p>
        </w:tc>
      </w:tr>
      <w:tr w:rsidR="00522D13" w:rsidRPr="00E5698B" w14:paraId="786146A6" w14:textId="77777777" w:rsidTr="002679FE">
        <w:tc>
          <w:tcPr>
            <w:tcW w:w="1620" w:type="dxa"/>
            <w:shd w:val="clear" w:color="auto" w:fill="auto"/>
          </w:tcPr>
          <w:p w14:paraId="15A5E4BB" w14:textId="77777777" w:rsidR="00522D13" w:rsidRPr="00E5698B" w:rsidRDefault="00E21F80"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0.604</w:t>
            </w:r>
          </w:p>
        </w:tc>
        <w:tc>
          <w:tcPr>
            <w:tcW w:w="1710" w:type="dxa"/>
            <w:shd w:val="clear" w:color="auto" w:fill="auto"/>
          </w:tcPr>
          <w:p w14:paraId="18449B93" w14:textId="03A29DF7" w:rsidR="00522D13"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2070" w:type="dxa"/>
            <w:shd w:val="clear" w:color="auto" w:fill="auto"/>
          </w:tcPr>
          <w:p w14:paraId="1B110E60" w14:textId="77777777" w:rsidR="00522D13" w:rsidRPr="00E5698B" w:rsidRDefault="00522D13"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A7</w:t>
            </w:r>
          </w:p>
        </w:tc>
      </w:tr>
      <w:tr w:rsidR="00FB3E11" w:rsidRPr="00E5698B" w14:paraId="20CBFB2B" w14:textId="77777777" w:rsidTr="004A1BC6">
        <w:tc>
          <w:tcPr>
            <w:tcW w:w="3330" w:type="dxa"/>
            <w:gridSpan w:val="2"/>
            <w:shd w:val="clear" w:color="auto" w:fill="auto"/>
          </w:tcPr>
          <w:p w14:paraId="38B08AC8" w14:textId="087EEC31" w:rsidR="00FB3E11" w:rsidRPr="00FB3E11" w:rsidRDefault="00FB3E11" w:rsidP="00D80CCD">
            <w:pPr>
              <w:tabs>
                <w:tab w:val="left" w:pos="2069"/>
              </w:tabs>
              <w:bidi/>
              <w:spacing w:after="0" w:line="240" w:lineRule="auto"/>
              <w:jc w:val="center"/>
              <w:rPr>
                <w:rFonts w:ascii="Times New Roman" w:hAnsi="Times New Roman" w:cs="B Lotus"/>
                <w:sz w:val="24"/>
                <w:szCs w:val="28"/>
                <w:rtl/>
                <w:lang w:bidi="fa-IR"/>
              </w:rPr>
            </w:pPr>
            <w:r w:rsidRPr="00FB3E11">
              <w:rPr>
                <w:rFonts w:ascii="Times New Roman" w:hAnsi="Times New Roman" w:cs="B Lotus" w:hint="cs"/>
                <w:sz w:val="24"/>
                <w:szCs w:val="28"/>
                <w:rtl/>
                <w:lang w:bidi="fa-IR"/>
              </w:rPr>
              <w:t>عامل</w:t>
            </w:r>
          </w:p>
        </w:tc>
        <w:tc>
          <w:tcPr>
            <w:tcW w:w="2070" w:type="dxa"/>
            <w:vMerge w:val="restart"/>
            <w:shd w:val="clear" w:color="auto" w:fill="auto"/>
          </w:tcPr>
          <w:p w14:paraId="67C8E37C" w14:textId="12537133" w:rsidR="00FB3E11" w:rsidRPr="00FB3E11" w:rsidRDefault="00FB3E11" w:rsidP="00D80CCD">
            <w:pPr>
              <w:tabs>
                <w:tab w:val="left" w:pos="2069"/>
              </w:tabs>
              <w:bidi/>
              <w:spacing w:after="0" w:line="240" w:lineRule="auto"/>
              <w:jc w:val="center"/>
              <w:rPr>
                <w:rFonts w:ascii="Times New Roman" w:hAnsi="Times New Roman" w:cs="B Lotus"/>
                <w:sz w:val="24"/>
                <w:szCs w:val="28"/>
                <w:lang w:bidi="fa-IR"/>
              </w:rPr>
            </w:pPr>
            <w:r w:rsidRPr="00FB3E11">
              <w:rPr>
                <w:rFonts w:ascii="Times New Roman" w:hAnsi="Times New Roman" w:cs="B Lotus" w:hint="cs"/>
                <w:sz w:val="24"/>
                <w:szCs w:val="28"/>
                <w:rtl/>
                <w:lang w:bidi="fa-IR"/>
              </w:rPr>
              <w:t>مولفه</w:t>
            </w:r>
          </w:p>
        </w:tc>
      </w:tr>
      <w:tr w:rsidR="00FB3E11" w:rsidRPr="00E5698B" w14:paraId="347DAFF3" w14:textId="77777777" w:rsidTr="002679FE">
        <w:tc>
          <w:tcPr>
            <w:tcW w:w="1620" w:type="dxa"/>
            <w:shd w:val="clear" w:color="auto" w:fill="auto"/>
          </w:tcPr>
          <w:p w14:paraId="76F8B4F1" w14:textId="0837CEC6" w:rsidR="00FB3E11" w:rsidRPr="00FB3E11" w:rsidRDefault="00FB3E11" w:rsidP="00D80CCD">
            <w:pPr>
              <w:tabs>
                <w:tab w:val="left" w:pos="2069"/>
              </w:tabs>
              <w:bidi/>
              <w:spacing w:after="0" w:line="240" w:lineRule="auto"/>
              <w:jc w:val="center"/>
              <w:rPr>
                <w:rFonts w:ascii="Times New Roman" w:hAnsi="Times New Roman" w:cs="B Lotus"/>
                <w:sz w:val="24"/>
                <w:szCs w:val="28"/>
                <w:rtl/>
                <w:lang w:bidi="fa-IR"/>
              </w:rPr>
            </w:pPr>
            <w:r w:rsidRPr="00FB3E11">
              <w:rPr>
                <w:rFonts w:ascii="Times New Roman" w:hAnsi="Times New Roman" w:cs="B Lotus" w:hint="cs"/>
                <w:sz w:val="24"/>
                <w:szCs w:val="28"/>
                <w:rtl/>
                <w:lang w:bidi="fa-IR"/>
              </w:rPr>
              <w:t>2</w:t>
            </w:r>
          </w:p>
        </w:tc>
        <w:tc>
          <w:tcPr>
            <w:tcW w:w="1710" w:type="dxa"/>
            <w:shd w:val="clear" w:color="auto" w:fill="auto"/>
          </w:tcPr>
          <w:p w14:paraId="3E428760" w14:textId="60043388" w:rsidR="00FB3E11" w:rsidRPr="00FB3E11" w:rsidRDefault="00FB3E11" w:rsidP="00D80CCD">
            <w:pPr>
              <w:tabs>
                <w:tab w:val="left" w:pos="2069"/>
              </w:tabs>
              <w:bidi/>
              <w:spacing w:after="0" w:line="240" w:lineRule="auto"/>
              <w:jc w:val="center"/>
              <w:rPr>
                <w:rFonts w:ascii="Times New Roman" w:hAnsi="Times New Roman" w:cs="B Lotus"/>
                <w:sz w:val="24"/>
                <w:szCs w:val="28"/>
                <w:rtl/>
                <w:lang w:bidi="fa-IR"/>
              </w:rPr>
            </w:pPr>
            <w:r w:rsidRPr="00FB3E11">
              <w:rPr>
                <w:rFonts w:ascii="Times New Roman" w:hAnsi="Times New Roman" w:cs="B Lotus" w:hint="cs"/>
                <w:sz w:val="24"/>
                <w:szCs w:val="28"/>
                <w:rtl/>
                <w:lang w:bidi="fa-IR"/>
              </w:rPr>
              <w:t>1</w:t>
            </w:r>
          </w:p>
        </w:tc>
        <w:tc>
          <w:tcPr>
            <w:tcW w:w="2070" w:type="dxa"/>
            <w:vMerge/>
            <w:shd w:val="clear" w:color="auto" w:fill="auto"/>
          </w:tcPr>
          <w:p w14:paraId="1950313D" w14:textId="77777777" w:rsidR="00FB3E11" w:rsidRPr="00E5698B" w:rsidRDefault="00FB3E11" w:rsidP="00D80CCD">
            <w:pPr>
              <w:tabs>
                <w:tab w:val="left" w:pos="2069"/>
              </w:tabs>
              <w:bidi/>
              <w:spacing w:after="0" w:line="240" w:lineRule="auto"/>
              <w:jc w:val="center"/>
              <w:rPr>
                <w:rFonts w:ascii="Times New Roman" w:hAnsi="Times New Roman" w:cs="Times New Roman"/>
                <w:sz w:val="24"/>
                <w:lang w:bidi="fa-IR"/>
              </w:rPr>
            </w:pPr>
          </w:p>
        </w:tc>
      </w:tr>
      <w:tr w:rsidR="00AE7D24" w:rsidRPr="00E5698B" w14:paraId="2D8F6E95" w14:textId="77777777" w:rsidTr="002679FE">
        <w:tc>
          <w:tcPr>
            <w:tcW w:w="1620" w:type="dxa"/>
            <w:shd w:val="clear" w:color="auto" w:fill="auto"/>
          </w:tcPr>
          <w:p w14:paraId="46E03CF9" w14:textId="1474A7C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2390013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0.770</w:t>
            </w:r>
          </w:p>
        </w:tc>
        <w:tc>
          <w:tcPr>
            <w:tcW w:w="2070" w:type="dxa"/>
            <w:shd w:val="clear" w:color="auto" w:fill="auto"/>
          </w:tcPr>
          <w:p w14:paraId="668C4066"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A8</w:t>
            </w:r>
          </w:p>
        </w:tc>
      </w:tr>
      <w:tr w:rsidR="00AE7D24" w:rsidRPr="00E5698B" w14:paraId="54544C2A" w14:textId="77777777" w:rsidTr="002679FE">
        <w:tc>
          <w:tcPr>
            <w:tcW w:w="1620" w:type="dxa"/>
            <w:shd w:val="clear" w:color="auto" w:fill="auto"/>
          </w:tcPr>
          <w:p w14:paraId="729228B0" w14:textId="5A55CBF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6C2FCA9E"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0.675</w:t>
            </w:r>
          </w:p>
        </w:tc>
        <w:tc>
          <w:tcPr>
            <w:tcW w:w="2070" w:type="dxa"/>
            <w:shd w:val="clear" w:color="auto" w:fill="auto"/>
          </w:tcPr>
          <w:p w14:paraId="007CF1C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A9</w:t>
            </w:r>
          </w:p>
        </w:tc>
      </w:tr>
      <w:tr w:rsidR="00AE7D24" w:rsidRPr="00E5698B" w14:paraId="3CFE9A87" w14:textId="77777777" w:rsidTr="002679FE">
        <w:tc>
          <w:tcPr>
            <w:tcW w:w="1620" w:type="dxa"/>
            <w:shd w:val="clear" w:color="auto" w:fill="auto"/>
          </w:tcPr>
          <w:p w14:paraId="40FABE2D" w14:textId="287DDB6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6E5E9E42"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0.709</w:t>
            </w:r>
          </w:p>
        </w:tc>
        <w:tc>
          <w:tcPr>
            <w:tcW w:w="2070" w:type="dxa"/>
            <w:shd w:val="clear" w:color="auto" w:fill="auto"/>
          </w:tcPr>
          <w:p w14:paraId="3EEA48FB"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A10</w:t>
            </w:r>
          </w:p>
        </w:tc>
      </w:tr>
      <w:tr w:rsidR="00AE7D24" w:rsidRPr="00E5698B" w14:paraId="0506896D" w14:textId="77777777" w:rsidTr="002679FE">
        <w:tc>
          <w:tcPr>
            <w:tcW w:w="1620" w:type="dxa"/>
            <w:shd w:val="clear" w:color="auto" w:fill="auto"/>
          </w:tcPr>
          <w:p w14:paraId="6DACDB32" w14:textId="2B42C54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1B6207F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0.709</w:t>
            </w:r>
          </w:p>
        </w:tc>
        <w:tc>
          <w:tcPr>
            <w:tcW w:w="2070" w:type="dxa"/>
            <w:shd w:val="clear" w:color="auto" w:fill="auto"/>
          </w:tcPr>
          <w:p w14:paraId="1AD8AA36"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A11</w:t>
            </w:r>
          </w:p>
        </w:tc>
      </w:tr>
      <w:tr w:rsidR="00AE7D24" w:rsidRPr="00E5698B" w14:paraId="07A8EE37" w14:textId="77777777" w:rsidTr="002679FE">
        <w:tc>
          <w:tcPr>
            <w:tcW w:w="1620" w:type="dxa"/>
            <w:shd w:val="clear" w:color="auto" w:fill="auto"/>
          </w:tcPr>
          <w:p w14:paraId="66D2C9BA" w14:textId="3B96349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3F91C813"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0.716</w:t>
            </w:r>
          </w:p>
        </w:tc>
        <w:tc>
          <w:tcPr>
            <w:tcW w:w="2070" w:type="dxa"/>
            <w:shd w:val="clear" w:color="auto" w:fill="auto"/>
          </w:tcPr>
          <w:p w14:paraId="56B56322"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A12</w:t>
            </w:r>
          </w:p>
        </w:tc>
      </w:tr>
      <w:tr w:rsidR="00AE7D24" w:rsidRPr="00E5698B" w14:paraId="69C5C46C" w14:textId="77777777" w:rsidTr="002679FE">
        <w:tc>
          <w:tcPr>
            <w:tcW w:w="1620" w:type="dxa"/>
            <w:shd w:val="clear" w:color="auto" w:fill="auto"/>
          </w:tcPr>
          <w:p w14:paraId="76C765CE" w14:textId="0C6C66D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5A998805"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0.735</w:t>
            </w:r>
          </w:p>
        </w:tc>
        <w:tc>
          <w:tcPr>
            <w:tcW w:w="2070" w:type="dxa"/>
            <w:shd w:val="clear" w:color="auto" w:fill="auto"/>
          </w:tcPr>
          <w:p w14:paraId="4F040F24"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A13</w:t>
            </w:r>
          </w:p>
        </w:tc>
      </w:tr>
      <w:tr w:rsidR="00AE7D24" w:rsidRPr="00E5698B" w14:paraId="255FE8B2" w14:textId="77777777" w:rsidTr="002679FE">
        <w:tc>
          <w:tcPr>
            <w:tcW w:w="1620" w:type="dxa"/>
            <w:shd w:val="clear" w:color="auto" w:fill="auto"/>
          </w:tcPr>
          <w:p w14:paraId="630D5619" w14:textId="35B2F63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11ACE862"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0.591</w:t>
            </w:r>
          </w:p>
        </w:tc>
        <w:tc>
          <w:tcPr>
            <w:tcW w:w="2070" w:type="dxa"/>
            <w:shd w:val="clear" w:color="auto" w:fill="auto"/>
          </w:tcPr>
          <w:p w14:paraId="315BAF46"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A14</w:t>
            </w:r>
          </w:p>
        </w:tc>
      </w:tr>
      <w:tr w:rsidR="00AE7D24" w:rsidRPr="00E5698B" w14:paraId="12D2A949" w14:textId="77777777" w:rsidTr="002679FE">
        <w:tc>
          <w:tcPr>
            <w:tcW w:w="1620" w:type="dxa"/>
            <w:shd w:val="clear" w:color="auto" w:fill="auto"/>
          </w:tcPr>
          <w:p w14:paraId="6B6ECD74" w14:textId="2D9D66B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14CCBE5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0.724</w:t>
            </w:r>
          </w:p>
        </w:tc>
        <w:tc>
          <w:tcPr>
            <w:tcW w:w="2070" w:type="dxa"/>
            <w:shd w:val="clear" w:color="auto" w:fill="auto"/>
          </w:tcPr>
          <w:p w14:paraId="0DAF22B1"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A15</w:t>
            </w:r>
          </w:p>
        </w:tc>
      </w:tr>
      <w:tr w:rsidR="00AE7D24" w:rsidRPr="00E5698B" w14:paraId="2A657811" w14:textId="77777777" w:rsidTr="002679FE">
        <w:tc>
          <w:tcPr>
            <w:tcW w:w="1620" w:type="dxa"/>
            <w:shd w:val="clear" w:color="auto" w:fill="auto"/>
          </w:tcPr>
          <w:p w14:paraId="36B505D9" w14:textId="0A7A4B2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59AE35B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0.613</w:t>
            </w:r>
          </w:p>
        </w:tc>
        <w:tc>
          <w:tcPr>
            <w:tcW w:w="2070" w:type="dxa"/>
            <w:shd w:val="clear" w:color="auto" w:fill="auto"/>
          </w:tcPr>
          <w:p w14:paraId="0B5080AF"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A16</w:t>
            </w:r>
          </w:p>
        </w:tc>
      </w:tr>
      <w:tr w:rsidR="00AE7D24" w:rsidRPr="00E5698B" w14:paraId="3A7E3CA1" w14:textId="77777777" w:rsidTr="002679FE">
        <w:tc>
          <w:tcPr>
            <w:tcW w:w="1620" w:type="dxa"/>
            <w:shd w:val="clear" w:color="auto" w:fill="auto"/>
          </w:tcPr>
          <w:p w14:paraId="11BBEA63" w14:textId="10A2EF3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711B9301"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0.768</w:t>
            </w:r>
          </w:p>
        </w:tc>
        <w:tc>
          <w:tcPr>
            <w:tcW w:w="2070" w:type="dxa"/>
            <w:shd w:val="clear" w:color="auto" w:fill="auto"/>
          </w:tcPr>
          <w:p w14:paraId="49E392A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A17</w:t>
            </w:r>
          </w:p>
        </w:tc>
      </w:tr>
      <w:tr w:rsidR="00AE7D24" w:rsidRPr="00E5698B" w14:paraId="2C551D40" w14:textId="77777777" w:rsidTr="002679FE">
        <w:tc>
          <w:tcPr>
            <w:tcW w:w="1620" w:type="dxa"/>
            <w:shd w:val="clear" w:color="auto" w:fill="auto"/>
          </w:tcPr>
          <w:p w14:paraId="17E8C129" w14:textId="55C0D49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5746FF1C"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0.805</w:t>
            </w:r>
          </w:p>
        </w:tc>
        <w:tc>
          <w:tcPr>
            <w:tcW w:w="2070" w:type="dxa"/>
            <w:shd w:val="clear" w:color="auto" w:fill="auto"/>
          </w:tcPr>
          <w:p w14:paraId="59B5BE5F"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A18</w:t>
            </w:r>
          </w:p>
        </w:tc>
      </w:tr>
      <w:tr w:rsidR="00AE7D24" w:rsidRPr="00E5698B" w14:paraId="0802C29B" w14:textId="77777777" w:rsidTr="002679FE">
        <w:tc>
          <w:tcPr>
            <w:tcW w:w="1620" w:type="dxa"/>
            <w:shd w:val="clear" w:color="auto" w:fill="auto"/>
          </w:tcPr>
          <w:p w14:paraId="584FF8D0" w14:textId="61A8B87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0F09383B"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0.801</w:t>
            </w:r>
          </w:p>
        </w:tc>
        <w:tc>
          <w:tcPr>
            <w:tcW w:w="2070" w:type="dxa"/>
            <w:shd w:val="clear" w:color="auto" w:fill="auto"/>
          </w:tcPr>
          <w:p w14:paraId="6FBEDBCA"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A19</w:t>
            </w:r>
          </w:p>
        </w:tc>
      </w:tr>
      <w:tr w:rsidR="00AE7D24" w:rsidRPr="00E5698B" w14:paraId="08745E8C" w14:textId="77777777" w:rsidTr="002679FE">
        <w:tc>
          <w:tcPr>
            <w:tcW w:w="1620" w:type="dxa"/>
            <w:shd w:val="clear" w:color="auto" w:fill="auto"/>
          </w:tcPr>
          <w:p w14:paraId="6CF06F46" w14:textId="20B980A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10" w:type="dxa"/>
            <w:shd w:val="clear" w:color="auto" w:fill="auto"/>
          </w:tcPr>
          <w:p w14:paraId="5EE9CEC2"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0.447</w:t>
            </w:r>
          </w:p>
        </w:tc>
        <w:tc>
          <w:tcPr>
            <w:tcW w:w="2070" w:type="dxa"/>
            <w:shd w:val="clear" w:color="auto" w:fill="auto"/>
          </w:tcPr>
          <w:p w14:paraId="4AADCBE8"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A20</w:t>
            </w:r>
          </w:p>
        </w:tc>
      </w:tr>
    </w:tbl>
    <w:p w14:paraId="735BDD79" w14:textId="77777777" w:rsidR="00522D13" w:rsidRPr="00E5698B" w:rsidRDefault="00522D13" w:rsidP="00D80CCD">
      <w:pPr>
        <w:tabs>
          <w:tab w:val="left" w:pos="2069"/>
        </w:tabs>
        <w:bidi/>
        <w:spacing w:after="0" w:line="240" w:lineRule="auto"/>
        <w:ind w:firstLine="360"/>
        <w:jc w:val="both"/>
        <w:rPr>
          <w:rFonts w:ascii="Times New Roman" w:hAnsi="Times New Roman" w:cs="B Lotus"/>
          <w:sz w:val="24"/>
          <w:rtl/>
          <w:lang w:bidi="fa-IR"/>
        </w:rPr>
      </w:pPr>
    </w:p>
    <w:p w14:paraId="264C6923" w14:textId="77777777" w:rsidR="00982EAD"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بر اساس نتایج حاصل از تحلیل عاملی، تعداد 20 زیر</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مؤلفه (سؤال) مربوط به عملکرد شغلی در 2 عامل خلاصه‌شده‌اند. این عوامل عبارت‌اند از:</w:t>
      </w:r>
    </w:p>
    <w:p w14:paraId="721BCA04" w14:textId="1CCD5A70" w:rsidR="00982EAD" w:rsidRPr="00E5698B" w:rsidRDefault="00982EAD" w:rsidP="00D80CCD">
      <w:pPr>
        <w:bidi/>
        <w:spacing w:after="0" w:line="240" w:lineRule="auto"/>
        <w:jc w:val="both"/>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t xml:space="preserve">عامل اول: عملکرد </w:t>
      </w:r>
      <w:r w:rsidR="00084EEB">
        <w:rPr>
          <w:rFonts w:ascii="Times New Roman" w:hAnsi="Times New Roman" w:cs="B Lotus"/>
          <w:b/>
          <w:bCs/>
          <w:sz w:val="24"/>
          <w:szCs w:val="28"/>
          <w:rtl/>
          <w:lang w:bidi="fa-IR"/>
        </w:rPr>
        <w:t>زم</w:t>
      </w:r>
      <w:r w:rsidR="00084EEB">
        <w:rPr>
          <w:rFonts w:ascii="Times New Roman" w:hAnsi="Times New Roman" w:cs="B Lotus" w:hint="cs"/>
          <w:b/>
          <w:bCs/>
          <w:sz w:val="24"/>
          <w:szCs w:val="28"/>
          <w:rtl/>
          <w:lang w:bidi="fa-IR"/>
        </w:rPr>
        <w:t>ی</w:t>
      </w:r>
      <w:r w:rsidR="00084EEB">
        <w:rPr>
          <w:rFonts w:ascii="Times New Roman" w:hAnsi="Times New Roman" w:cs="B Lotus" w:hint="eastAsia"/>
          <w:b/>
          <w:bCs/>
          <w:sz w:val="24"/>
          <w:szCs w:val="28"/>
          <w:rtl/>
          <w:lang w:bidi="fa-IR"/>
        </w:rPr>
        <w:t>نه‌ا</w:t>
      </w:r>
      <w:r w:rsidR="00084EEB">
        <w:rPr>
          <w:rFonts w:ascii="Times New Roman" w:hAnsi="Times New Roman" w:cs="B Lotus" w:hint="cs"/>
          <w:b/>
          <w:bCs/>
          <w:sz w:val="24"/>
          <w:szCs w:val="28"/>
          <w:rtl/>
          <w:lang w:bidi="fa-IR"/>
        </w:rPr>
        <w:t>ی</w:t>
      </w:r>
      <w:r w:rsidR="00E5698B">
        <w:rPr>
          <w:rFonts w:ascii="Times New Roman" w:hAnsi="Times New Roman" w:cs="B Lotus" w:hint="cs"/>
          <w:b/>
          <w:bCs/>
          <w:sz w:val="24"/>
          <w:szCs w:val="28"/>
          <w:rtl/>
          <w:lang w:bidi="fa-IR"/>
        </w:rPr>
        <w:t>،</w:t>
      </w:r>
      <w:r w:rsidR="000717BC">
        <w:rPr>
          <w:rFonts w:ascii="Times New Roman" w:hAnsi="Times New Roman" w:cs="B Lotus" w:hint="cs"/>
          <w:b/>
          <w:bCs/>
          <w:sz w:val="24"/>
          <w:szCs w:val="28"/>
          <w:rtl/>
          <w:lang w:bidi="fa-IR"/>
        </w:rPr>
        <w:t xml:space="preserve"> </w:t>
      </w:r>
      <w:r w:rsidRPr="00E5698B">
        <w:rPr>
          <w:rFonts w:ascii="Times New Roman" w:hAnsi="Times New Roman" w:cs="B Lotus" w:hint="cs"/>
          <w:b/>
          <w:bCs/>
          <w:sz w:val="24"/>
          <w:szCs w:val="28"/>
          <w:rtl/>
          <w:lang w:bidi="fa-IR"/>
        </w:rPr>
        <w:t xml:space="preserve"> عامل دوم: عملکرد </w:t>
      </w:r>
      <w:r w:rsidR="00084EEB">
        <w:rPr>
          <w:rFonts w:ascii="Times New Roman" w:hAnsi="Times New Roman" w:cs="B Lotus"/>
          <w:b/>
          <w:bCs/>
          <w:sz w:val="24"/>
          <w:szCs w:val="28"/>
          <w:rtl/>
          <w:lang w:bidi="fa-IR"/>
        </w:rPr>
        <w:t>وظ</w:t>
      </w:r>
      <w:r w:rsidR="00084EEB">
        <w:rPr>
          <w:rFonts w:ascii="Times New Roman" w:hAnsi="Times New Roman" w:cs="B Lotus" w:hint="cs"/>
          <w:b/>
          <w:bCs/>
          <w:sz w:val="24"/>
          <w:szCs w:val="28"/>
          <w:rtl/>
          <w:lang w:bidi="fa-IR"/>
        </w:rPr>
        <w:t>ی</w:t>
      </w:r>
      <w:r w:rsidR="00084EEB">
        <w:rPr>
          <w:rFonts w:ascii="Times New Roman" w:hAnsi="Times New Roman" w:cs="B Lotus" w:hint="eastAsia"/>
          <w:b/>
          <w:bCs/>
          <w:sz w:val="24"/>
          <w:szCs w:val="28"/>
          <w:rtl/>
          <w:lang w:bidi="fa-IR"/>
        </w:rPr>
        <w:t>فه‌ا</w:t>
      </w:r>
      <w:r w:rsidR="00084EEB">
        <w:rPr>
          <w:rFonts w:ascii="Times New Roman" w:hAnsi="Times New Roman" w:cs="B Lotus" w:hint="cs"/>
          <w:b/>
          <w:bCs/>
          <w:sz w:val="24"/>
          <w:szCs w:val="28"/>
          <w:rtl/>
          <w:lang w:bidi="fa-IR"/>
        </w:rPr>
        <w:t>ی</w:t>
      </w:r>
    </w:p>
    <w:p w14:paraId="2F21E5ED" w14:textId="77777777" w:rsidR="00982EAD" w:rsidRPr="00E5698B" w:rsidRDefault="00982EAD" w:rsidP="00D80CCD">
      <w:pPr>
        <w:bidi/>
        <w:spacing w:after="0" w:line="240" w:lineRule="auto"/>
        <w:jc w:val="both"/>
        <w:rPr>
          <w:rFonts w:ascii="Times New Roman" w:hAnsi="Times New Roman" w:cs="B Lotus"/>
          <w:sz w:val="24"/>
          <w:szCs w:val="28"/>
          <w:rtl/>
          <w:lang w:bidi="fa-IR"/>
        </w:rPr>
      </w:pPr>
      <w:bookmarkStart w:id="659" w:name="_Hlk530355432"/>
      <w:r w:rsidRPr="00E5698B">
        <w:rPr>
          <w:rFonts w:ascii="Times New Roman" w:hAnsi="Times New Roman" w:cs="B Lotus" w:hint="cs"/>
          <w:sz w:val="24"/>
          <w:szCs w:val="28"/>
          <w:rtl/>
          <w:lang w:bidi="fa-IR"/>
        </w:rPr>
        <w:t>برای اطمینان از اعتبار داده‌ها و بررسی صحت نمونه‌گیری قبل از تحلیل عاملی از معیار کایزر، میجر، الکین (</w:t>
      </w:r>
      <w:r w:rsidRPr="00E5698B">
        <w:rPr>
          <w:rFonts w:ascii="Times New Roman" w:hAnsi="Times New Roman" w:cs="B Lotus"/>
          <w:sz w:val="24"/>
          <w:szCs w:val="28"/>
          <w:lang w:bidi="fa-IR"/>
        </w:rPr>
        <w:t>KMO</w:t>
      </w:r>
      <w:r w:rsidRPr="00E5698B">
        <w:rPr>
          <w:rFonts w:ascii="Times New Roman" w:hAnsi="Times New Roman" w:cs="B Lotus"/>
          <w:sz w:val="24"/>
          <w:szCs w:val="28"/>
          <w:rtl/>
          <w:lang w:bidi="fa-IR"/>
        </w:rPr>
        <w:t>)</w:t>
      </w:r>
      <w:r w:rsidRPr="00E5698B">
        <w:rPr>
          <w:rFonts w:ascii="Times New Roman" w:hAnsi="Times New Roman" w:cs="B Lotus" w:hint="cs"/>
          <w:sz w:val="24"/>
          <w:szCs w:val="28"/>
          <w:rtl/>
          <w:lang w:bidi="fa-IR"/>
        </w:rPr>
        <w:t xml:space="preserve"> استفاده شده است. این روش ضریب همبستگی داده‌ها را محاسبه می‌کند هرچقدر </w:t>
      </w:r>
      <w:r w:rsidRPr="00E5698B">
        <w:rPr>
          <w:rFonts w:ascii="Times New Roman" w:hAnsi="Times New Roman" w:cs="B Lotus"/>
          <w:sz w:val="24"/>
          <w:szCs w:val="28"/>
          <w:lang w:bidi="fa-IR"/>
        </w:rPr>
        <w:t>KMO</w:t>
      </w:r>
      <w:r w:rsidRPr="00E5698B">
        <w:rPr>
          <w:rFonts w:ascii="Times New Roman" w:hAnsi="Times New Roman" w:cs="B Lotus" w:hint="cs"/>
          <w:sz w:val="24"/>
          <w:szCs w:val="28"/>
          <w:rtl/>
          <w:lang w:bidi="fa-IR"/>
        </w:rPr>
        <w:t xml:space="preserve"> بزرگ‌تر باشد داده‌ها برای تحلیل مناسب‌تر هستند. مقدار </w:t>
      </w:r>
      <w:r w:rsidRPr="00E5698B">
        <w:rPr>
          <w:rFonts w:ascii="Times New Roman" w:hAnsi="Times New Roman" w:cs="B Lotus"/>
          <w:sz w:val="24"/>
          <w:szCs w:val="28"/>
          <w:lang w:bidi="fa-IR"/>
        </w:rPr>
        <w:t>KMO</w:t>
      </w:r>
      <w:r w:rsidRPr="00E5698B">
        <w:rPr>
          <w:rFonts w:ascii="Times New Roman" w:hAnsi="Times New Roman" w:cs="B Lotus" w:hint="cs"/>
          <w:sz w:val="24"/>
          <w:szCs w:val="28"/>
          <w:rtl/>
          <w:lang w:bidi="fa-IR"/>
        </w:rPr>
        <w:t xml:space="preserve"> بین صفر و یک است و داده‌های بالاتر از 7/0 برای </w:t>
      </w:r>
      <w:r w:rsidRPr="00E5698B">
        <w:rPr>
          <w:rFonts w:ascii="Times New Roman" w:hAnsi="Times New Roman" w:cs="B Lotus" w:hint="cs"/>
          <w:sz w:val="24"/>
          <w:szCs w:val="28"/>
          <w:rtl/>
          <w:lang w:bidi="fa-IR"/>
        </w:rPr>
        <w:lastRenderedPageBreak/>
        <w:t xml:space="preserve">تحلیل مناسب هستند. آزمون کرویت بارتلت نیز نشان می‌دهد که متغیرها با هم رابطه دارند و نتایج تحلیل عاملی قابل‌اعتماد است. بر اساس یافته‌ها مقدار </w:t>
      </w:r>
      <w:r w:rsidRPr="00E5698B">
        <w:rPr>
          <w:rFonts w:ascii="Times New Roman" w:hAnsi="Times New Roman" w:cs="B Lotus"/>
          <w:sz w:val="24"/>
          <w:szCs w:val="28"/>
          <w:lang w:bidi="fa-IR"/>
        </w:rPr>
        <w:t>KMO</w:t>
      </w:r>
      <w:r w:rsidRPr="00E5698B">
        <w:rPr>
          <w:rFonts w:ascii="Times New Roman" w:hAnsi="Times New Roman" w:cs="B Lotus" w:hint="cs"/>
          <w:sz w:val="24"/>
          <w:szCs w:val="28"/>
          <w:rtl/>
          <w:lang w:bidi="fa-IR"/>
        </w:rPr>
        <w:t xml:space="preserve"> در باب کیفیت نمونه‌گیری برابر با 767/0 است که مقدار قابل قبولی است و با توجه به معناداری آزمون بارتلت (05/0&gt;</w:t>
      </w:r>
      <w:r w:rsidRPr="00E5698B">
        <w:rPr>
          <w:rFonts w:ascii="Times New Roman" w:hAnsi="Times New Roman" w:cs="B Lotus"/>
          <w:sz w:val="24"/>
          <w:szCs w:val="28"/>
          <w:lang w:bidi="fa-IR"/>
        </w:rPr>
        <w:t xml:space="preserve"> p</w:t>
      </w:r>
      <w:r w:rsidRPr="00E5698B">
        <w:rPr>
          <w:rFonts w:ascii="Times New Roman" w:hAnsi="Times New Roman" w:cs="B Lotus" w:hint="cs"/>
          <w:sz w:val="24"/>
          <w:szCs w:val="28"/>
          <w:rtl/>
          <w:lang w:bidi="fa-IR"/>
        </w:rPr>
        <w:t>-مقدار) شرایط لازم برای انجام تحلیل عاملی برقرار است.</w:t>
      </w:r>
    </w:p>
    <w:p w14:paraId="427E9348" w14:textId="77777777" w:rsidR="00982EAD" w:rsidRPr="00E5698B" w:rsidRDefault="00982EAD" w:rsidP="00D80CCD">
      <w:pPr>
        <w:pStyle w:val="aa"/>
        <w:spacing w:before="0" w:after="0"/>
        <w:rPr>
          <w:rFonts w:ascii="Times New Roman" w:hAnsi="Times New Roman"/>
          <w:rtl/>
        </w:rPr>
      </w:pPr>
      <w:bookmarkStart w:id="660" w:name="_Toc526879730"/>
      <w:r w:rsidRPr="00E5698B">
        <w:rPr>
          <w:rFonts w:ascii="Times New Roman" w:hAnsi="Times New Roman" w:hint="cs"/>
          <w:rtl/>
        </w:rPr>
        <w:t>جدول 3-</w:t>
      </w:r>
      <w:r w:rsidR="004C5941" w:rsidRPr="00E5698B">
        <w:rPr>
          <w:rFonts w:ascii="Times New Roman" w:hAnsi="Times New Roman" w:hint="cs"/>
          <w:rtl/>
        </w:rPr>
        <w:t>12</w:t>
      </w:r>
      <w:r w:rsidR="00692A01">
        <w:rPr>
          <w:rFonts w:ascii="Times New Roman" w:hAnsi="Times New Roman" w:hint="cs"/>
          <w:rtl/>
        </w:rPr>
        <w:t xml:space="preserve">: </w:t>
      </w:r>
      <w:r w:rsidRPr="00E5698B">
        <w:rPr>
          <w:rFonts w:ascii="Times New Roman" w:hAnsi="Times New Roman" w:hint="cs"/>
          <w:rtl/>
        </w:rPr>
        <w:t>آزمون اعتبار و صحت نمونه‌گیری عملکرد شغلی</w:t>
      </w:r>
      <w:bookmarkEnd w:id="660"/>
    </w:p>
    <w:tbl>
      <w:tblPr>
        <w:tblW w:w="5379" w:type="dxa"/>
        <w:jc w:val="center"/>
        <w:tblLayout w:type="fixed"/>
        <w:tblLook w:val="04A0" w:firstRow="1" w:lastRow="0" w:firstColumn="1" w:lastColumn="0" w:noHBand="0" w:noVBand="1"/>
      </w:tblPr>
      <w:tblGrid>
        <w:gridCol w:w="992"/>
        <w:gridCol w:w="1129"/>
        <w:gridCol w:w="1133"/>
        <w:gridCol w:w="2125"/>
      </w:tblGrid>
      <w:tr w:rsidR="00982EAD" w:rsidRPr="00E5698B" w14:paraId="5BC9B1C4" w14:textId="77777777" w:rsidTr="00052E15">
        <w:trPr>
          <w:trHeight w:val="114"/>
          <w:jc w:val="center"/>
        </w:trPr>
        <w:tc>
          <w:tcPr>
            <w:tcW w:w="992" w:type="dxa"/>
            <w:tcBorders>
              <w:top w:val="single" w:sz="4" w:space="0" w:color="auto"/>
              <w:bottom w:val="single" w:sz="4" w:space="0" w:color="auto"/>
            </w:tcBorders>
            <w:shd w:val="clear" w:color="auto" w:fill="F2F2F2"/>
            <w:vAlign w:val="center"/>
            <w:hideMark/>
          </w:tcPr>
          <w:p w14:paraId="0CE5175D"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sz w:val="24"/>
                <w:szCs w:val="24"/>
                <w:lang w:bidi="fa-IR"/>
              </w:rPr>
              <w:t>p</w:t>
            </w:r>
            <w:r w:rsidRPr="00E5698B">
              <w:rPr>
                <w:rFonts w:ascii="Times New Roman" w:hAnsi="Times New Roman" w:cs="B Lotus" w:hint="cs"/>
                <w:sz w:val="24"/>
                <w:szCs w:val="24"/>
                <w:rtl/>
                <w:lang w:bidi="fa-IR"/>
              </w:rPr>
              <w:t>-مقدار</w:t>
            </w:r>
          </w:p>
        </w:tc>
        <w:tc>
          <w:tcPr>
            <w:tcW w:w="1129" w:type="dxa"/>
            <w:tcBorders>
              <w:top w:val="single" w:sz="4" w:space="0" w:color="auto"/>
              <w:bottom w:val="single" w:sz="4" w:space="0" w:color="auto"/>
            </w:tcBorders>
            <w:shd w:val="clear" w:color="auto" w:fill="F2F2F2"/>
            <w:vAlign w:val="center"/>
            <w:hideMark/>
          </w:tcPr>
          <w:p w14:paraId="4BBDF4F8"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درجه آزادی</w:t>
            </w:r>
          </w:p>
        </w:tc>
        <w:tc>
          <w:tcPr>
            <w:tcW w:w="1133" w:type="dxa"/>
            <w:tcBorders>
              <w:top w:val="single" w:sz="4" w:space="0" w:color="auto"/>
              <w:bottom w:val="single" w:sz="4" w:space="0" w:color="auto"/>
            </w:tcBorders>
            <w:shd w:val="clear" w:color="auto" w:fill="F2F2F2"/>
            <w:noWrap/>
            <w:vAlign w:val="center"/>
            <w:hideMark/>
          </w:tcPr>
          <w:p w14:paraId="516BB20C"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آماره</w:t>
            </w:r>
          </w:p>
        </w:tc>
        <w:tc>
          <w:tcPr>
            <w:tcW w:w="2125" w:type="dxa"/>
            <w:tcBorders>
              <w:top w:val="single" w:sz="4" w:space="0" w:color="auto"/>
              <w:bottom w:val="single" w:sz="4" w:space="0" w:color="auto"/>
            </w:tcBorders>
            <w:shd w:val="clear" w:color="auto" w:fill="F2F2F2"/>
            <w:vAlign w:val="center"/>
            <w:hideMark/>
          </w:tcPr>
          <w:p w14:paraId="2B9A5C0A"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آزمون</w:t>
            </w:r>
          </w:p>
        </w:tc>
      </w:tr>
      <w:tr w:rsidR="00982EAD" w:rsidRPr="00E5698B" w14:paraId="145BE5A2" w14:textId="77777777" w:rsidTr="00052E15">
        <w:trPr>
          <w:trHeight w:val="188"/>
          <w:jc w:val="center"/>
        </w:trPr>
        <w:tc>
          <w:tcPr>
            <w:tcW w:w="992" w:type="dxa"/>
            <w:tcBorders>
              <w:top w:val="single" w:sz="4" w:space="0" w:color="auto"/>
            </w:tcBorders>
            <w:vAlign w:val="center"/>
            <w:hideMark/>
          </w:tcPr>
          <w:p w14:paraId="63B586A4"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w:t>
            </w:r>
          </w:p>
        </w:tc>
        <w:tc>
          <w:tcPr>
            <w:tcW w:w="1129" w:type="dxa"/>
            <w:tcBorders>
              <w:top w:val="single" w:sz="4" w:space="0" w:color="auto"/>
            </w:tcBorders>
            <w:vAlign w:val="center"/>
            <w:hideMark/>
          </w:tcPr>
          <w:p w14:paraId="45FB24A2"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w:t>
            </w:r>
          </w:p>
        </w:tc>
        <w:tc>
          <w:tcPr>
            <w:tcW w:w="1133" w:type="dxa"/>
            <w:tcBorders>
              <w:top w:val="single" w:sz="4" w:space="0" w:color="auto"/>
            </w:tcBorders>
            <w:noWrap/>
            <w:vAlign w:val="center"/>
            <w:hideMark/>
          </w:tcPr>
          <w:p w14:paraId="4EB939A3"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824/0</w:t>
            </w:r>
          </w:p>
        </w:tc>
        <w:tc>
          <w:tcPr>
            <w:tcW w:w="2125" w:type="dxa"/>
            <w:tcBorders>
              <w:top w:val="single" w:sz="4" w:space="0" w:color="auto"/>
            </w:tcBorders>
            <w:vAlign w:val="center"/>
            <w:hideMark/>
          </w:tcPr>
          <w:p w14:paraId="32E4F370"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کایزر، میجر، الکین</w:t>
            </w:r>
            <w:r w:rsidRPr="00E5698B">
              <w:rPr>
                <w:rFonts w:ascii="Times New Roman" w:hAnsi="Times New Roman" w:cs="B Lotus"/>
                <w:sz w:val="24"/>
                <w:szCs w:val="24"/>
                <w:rtl/>
                <w:lang w:bidi="fa-IR"/>
              </w:rPr>
              <w:footnoteReference w:id="380"/>
            </w:r>
          </w:p>
        </w:tc>
      </w:tr>
      <w:tr w:rsidR="00982EAD" w:rsidRPr="00E5698B" w14:paraId="01EEB3DB" w14:textId="77777777" w:rsidTr="00052E15">
        <w:trPr>
          <w:trHeight w:val="196"/>
          <w:jc w:val="center"/>
        </w:trPr>
        <w:tc>
          <w:tcPr>
            <w:tcW w:w="992" w:type="dxa"/>
            <w:tcBorders>
              <w:bottom w:val="single" w:sz="4" w:space="0" w:color="auto"/>
            </w:tcBorders>
            <w:vAlign w:val="center"/>
            <w:hideMark/>
          </w:tcPr>
          <w:p w14:paraId="24853871"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001/0</w:t>
            </w:r>
          </w:p>
        </w:tc>
        <w:tc>
          <w:tcPr>
            <w:tcW w:w="1129" w:type="dxa"/>
            <w:tcBorders>
              <w:bottom w:val="single" w:sz="4" w:space="0" w:color="auto"/>
            </w:tcBorders>
            <w:vAlign w:val="center"/>
            <w:hideMark/>
          </w:tcPr>
          <w:p w14:paraId="25D3108F"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636</w:t>
            </w:r>
          </w:p>
        </w:tc>
        <w:tc>
          <w:tcPr>
            <w:tcW w:w="1133" w:type="dxa"/>
            <w:tcBorders>
              <w:bottom w:val="single" w:sz="4" w:space="0" w:color="auto"/>
            </w:tcBorders>
            <w:noWrap/>
            <w:vAlign w:val="center"/>
            <w:hideMark/>
          </w:tcPr>
          <w:p w14:paraId="2D2EF8B2"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812/8439</w:t>
            </w:r>
          </w:p>
        </w:tc>
        <w:tc>
          <w:tcPr>
            <w:tcW w:w="2125" w:type="dxa"/>
            <w:tcBorders>
              <w:bottom w:val="single" w:sz="4" w:space="0" w:color="auto"/>
            </w:tcBorders>
            <w:vAlign w:val="center"/>
            <w:hideMark/>
          </w:tcPr>
          <w:p w14:paraId="7E0787B9"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آزمون کرویت بارتلت</w:t>
            </w:r>
            <w:r w:rsidRPr="00E5698B">
              <w:rPr>
                <w:rFonts w:ascii="Times New Roman" w:hAnsi="Times New Roman" w:cs="B Lotus"/>
                <w:sz w:val="24"/>
                <w:szCs w:val="24"/>
                <w:rtl/>
                <w:lang w:bidi="fa-IR"/>
              </w:rPr>
              <w:footnoteReference w:id="381"/>
            </w:r>
          </w:p>
        </w:tc>
      </w:tr>
    </w:tbl>
    <w:p w14:paraId="3D767E8C" w14:textId="77777777" w:rsidR="00C14614" w:rsidRDefault="00C14614" w:rsidP="00D80CCD">
      <w:pPr>
        <w:bidi/>
        <w:spacing w:after="0" w:line="240" w:lineRule="auto"/>
        <w:jc w:val="both"/>
        <w:rPr>
          <w:rFonts w:ascii="Times New Roman" w:hAnsi="Times New Roman" w:cs="B Lotus"/>
          <w:b/>
          <w:bCs/>
          <w:sz w:val="24"/>
          <w:szCs w:val="28"/>
          <w:rtl/>
          <w:lang w:bidi="fa-IR"/>
        </w:rPr>
      </w:pPr>
      <w:bookmarkStart w:id="661" w:name="_Toc526361869"/>
      <w:bookmarkStart w:id="662" w:name="_Toc526362052"/>
    </w:p>
    <w:p w14:paraId="05E19E3A" w14:textId="77777777" w:rsidR="00982EAD" w:rsidRPr="00E5698B" w:rsidRDefault="00982EAD" w:rsidP="00D80CCD">
      <w:pPr>
        <w:bidi/>
        <w:spacing w:after="0" w:line="240" w:lineRule="auto"/>
        <w:jc w:val="both"/>
        <w:outlineLvl w:val="1"/>
        <w:rPr>
          <w:rFonts w:ascii="Times New Roman" w:hAnsi="Times New Roman" w:cs="B Lotus"/>
          <w:b/>
          <w:bCs/>
          <w:sz w:val="24"/>
          <w:szCs w:val="28"/>
          <w:lang w:bidi="fa-IR"/>
        </w:rPr>
      </w:pPr>
      <w:bookmarkStart w:id="663" w:name="_Toc528660709"/>
      <w:bookmarkEnd w:id="659"/>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-5-شناسایی مؤلفه‌های هوش فرهنگی</w:t>
      </w:r>
      <w:bookmarkEnd w:id="661"/>
      <w:bookmarkEnd w:id="662"/>
      <w:bookmarkEnd w:id="663"/>
    </w:p>
    <w:p w14:paraId="3B7FC7A0" w14:textId="77777777" w:rsidR="007A35F1"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برای پاسخ به این سؤال از روش تحلیل عاملی بر روی مؤلفه‌ها به روش تجزیه به مؤلفه‌های اصلی و چرخش واریماکس استفاده شده است. بر اساس نتایج حاصل از تحلیل عاملی، تعداد 19 زیر</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مؤلفه (سؤال) مربوط به هوش</w:t>
      </w:r>
      <w:r w:rsidR="00464BFF" w:rsidRPr="00E5698B">
        <w:rPr>
          <w:rFonts w:ascii="Times New Roman" w:hAnsi="Times New Roman" w:cs="B Lotus" w:hint="cs"/>
          <w:sz w:val="24"/>
          <w:szCs w:val="28"/>
          <w:rtl/>
          <w:lang w:bidi="fa-IR"/>
        </w:rPr>
        <w:t xml:space="preserve"> فرهنگی در 4 عامل خلاصه‌شده‌اند</w:t>
      </w:r>
    </w:p>
    <w:p w14:paraId="301A1394" w14:textId="77777777" w:rsidR="007A35F1" w:rsidRPr="00E5698B" w:rsidRDefault="007A35F1" w:rsidP="00D80CCD">
      <w:pPr>
        <w:pStyle w:val="aa"/>
        <w:spacing w:before="0" w:after="0"/>
        <w:rPr>
          <w:rFonts w:ascii="Times New Roman" w:hAnsi="Times New Roman"/>
          <w:rtl/>
        </w:rPr>
      </w:pPr>
      <w:bookmarkStart w:id="664" w:name="_Toc526879731"/>
      <w:r w:rsidRPr="00E5698B">
        <w:rPr>
          <w:rFonts w:ascii="Times New Roman" w:hAnsi="Times New Roman" w:hint="cs"/>
          <w:rtl/>
        </w:rPr>
        <w:t>جدول 3-13</w:t>
      </w:r>
      <w:r w:rsidR="00C14614">
        <w:rPr>
          <w:rFonts w:ascii="Times New Roman" w:hAnsi="Times New Roman" w:hint="cs"/>
          <w:rtl/>
        </w:rPr>
        <w:t>:</w:t>
      </w:r>
      <w:r w:rsidRPr="00E5698B">
        <w:rPr>
          <w:rFonts w:ascii="Times New Roman" w:hAnsi="Times New Roman" w:hint="cs"/>
          <w:rtl/>
        </w:rPr>
        <w:t xml:space="preserve"> ماتریس بارهای عاملی چرخش داده شده بر عوامل استخراجی هوش فرهنگی</w:t>
      </w:r>
      <w:bookmarkEnd w:id="66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411"/>
        <w:gridCol w:w="1411"/>
        <w:gridCol w:w="1482"/>
        <w:gridCol w:w="1770"/>
      </w:tblGrid>
      <w:tr w:rsidR="00F86C81" w:rsidRPr="00E5698B" w14:paraId="53262FAE" w14:textId="77777777" w:rsidTr="00401795">
        <w:trPr>
          <w:trHeight w:val="164"/>
          <w:tblHeader/>
          <w:jc w:val="center"/>
        </w:trPr>
        <w:tc>
          <w:tcPr>
            <w:tcW w:w="5628" w:type="dxa"/>
            <w:gridSpan w:val="4"/>
            <w:shd w:val="clear" w:color="auto" w:fill="FDE9D9"/>
          </w:tcPr>
          <w:p w14:paraId="736DCF0F" w14:textId="77777777" w:rsidR="00F86C81" w:rsidRPr="00E5698B" w:rsidRDefault="00F86C8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عامل</w:t>
            </w:r>
          </w:p>
        </w:tc>
        <w:tc>
          <w:tcPr>
            <w:tcW w:w="1770" w:type="dxa"/>
            <w:vMerge w:val="restart"/>
            <w:shd w:val="clear" w:color="auto" w:fill="FDE9D9"/>
          </w:tcPr>
          <w:p w14:paraId="56AD586D" w14:textId="6BD7E542" w:rsidR="00F86C81" w:rsidRPr="00E5698B" w:rsidRDefault="009F0727" w:rsidP="00D80CCD">
            <w:pPr>
              <w:tabs>
                <w:tab w:val="left" w:pos="2069"/>
              </w:tabs>
              <w:bidi/>
              <w:spacing w:after="0" w:line="240" w:lineRule="auto"/>
              <w:jc w:val="center"/>
              <w:rPr>
                <w:rFonts w:ascii="Times New Roman" w:hAnsi="Times New Roman" w:cs="B Lotus"/>
                <w:sz w:val="24"/>
                <w:szCs w:val="28"/>
                <w:rtl/>
                <w:lang w:bidi="fa-IR"/>
              </w:rPr>
            </w:pPr>
            <w:r>
              <w:rPr>
                <w:rFonts w:ascii="Times New Roman" w:hAnsi="Times New Roman" w:cs="B Lotus" w:hint="cs"/>
                <w:sz w:val="24"/>
                <w:szCs w:val="28"/>
                <w:rtl/>
                <w:lang w:bidi="fa-IR"/>
              </w:rPr>
              <w:t>مؤلفه</w:t>
            </w:r>
          </w:p>
        </w:tc>
      </w:tr>
      <w:tr w:rsidR="00F86C81" w:rsidRPr="00E5698B" w14:paraId="6E04831D" w14:textId="77777777" w:rsidTr="00401795">
        <w:trPr>
          <w:trHeight w:val="292"/>
          <w:tblHeader/>
          <w:jc w:val="center"/>
        </w:trPr>
        <w:tc>
          <w:tcPr>
            <w:tcW w:w="1324" w:type="dxa"/>
            <w:shd w:val="clear" w:color="auto" w:fill="E5B8B7"/>
          </w:tcPr>
          <w:p w14:paraId="7AFFF721" w14:textId="77777777" w:rsidR="00F86C81" w:rsidRPr="00E5698B" w:rsidRDefault="00F86C8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4</w:t>
            </w:r>
          </w:p>
        </w:tc>
        <w:tc>
          <w:tcPr>
            <w:tcW w:w="1411" w:type="dxa"/>
            <w:shd w:val="clear" w:color="auto" w:fill="E5B8B7"/>
          </w:tcPr>
          <w:p w14:paraId="48B8B3C9" w14:textId="77777777" w:rsidR="00F86C81" w:rsidRPr="00E5698B" w:rsidRDefault="00F86C8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3</w:t>
            </w:r>
          </w:p>
        </w:tc>
        <w:tc>
          <w:tcPr>
            <w:tcW w:w="1411" w:type="dxa"/>
            <w:shd w:val="clear" w:color="auto" w:fill="E5B8B7"/>
          </w:tcPr>
          <w:p w14:paraId="70D5F72A" w14:textId="77777777" w:rsidR="00F86C81" w:rsidRPr="00E5698B" w:rsidRDefault="00F86C8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2</w:t>
            </w:r>
          </w:p>
        </w:tc>
        <w:tc>
          <w:tcPr>
            <w:tcW w:w="1482" w:type="dxa"/>
            <w:shd w:val="clear" w:color="auto" w:fill="E5B8B7"/>
          </w:tcPr>
          <w:p w14:paraId="5B77FB98" w14:textId="77777777" w:rsidR="00F86C81" w:rsidRPr="00E5698B" w:rsidRDefault="00F86C8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1</w:t>
            </w:r>
          </w:p>
        </w:tc>
        <w:tc>
          <w:tcPr>
            <w:tcW w:w="1770" w:type="dxa"/>
            <w:vMerge/>
            <w:shd w:val="clear" w:color="auto" w:fill="auto"/>
          </w:tcPr>
          <w:p w14:paraId="24FBE171" w14:textId="77777777" w:rsidR="00F86C81" w:rsidRPr="00E5698B" w:rsidRDefault="00F86C81" w:rsidP="00D80CCD">
            <w:pPr>
              <w:tabs>
                <w:tab w:val="left" w:pos="2069"/>
              </w:tabs>
              <w:bidi/>
              <w:spacing w:after="0" w:line="240" w:lineRule="auto"/>
              <w:jc w:val="both"/>
              <w:rPr>
                <w:rFonts w:ascii="Times New Roman" w:hAnsi="Times New Roman" w:cs="B Lotus"/>
                <w:sz w:val="24"/>
                <w:szCs w:val="28"/>
                <w:rtl/>
                <w:lang w:bidi="fa-IR"/>
              </w:rPr>
            </w:pPr>
          </w:p>
        </w:tc>
      </w:tr>
      <w:tr w:rsidR="00AE7D24" w:rsidRPr="00E5698B" w14:paraId="13226D2B" w14:textId="77777777" w:rsidTr="002679FE">
        <w:trPr>
          <w:jc w:val="center"/>
        </w:trPr>
        <w:tc>
          <w:tcPr>
            <w:tcW w:w="1324" w:type="dxa"/>
            <w:shd w:val="clear" w:color="auto" w:fill="auto"/>
          </w:tcPr>
          <w:p w14:paraId="3E26F249" w14:textId="6BD9226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7729B302" w14:textId="1D09EB4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5C5416D" w14:textId="685AE9F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4B6BA313"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0.552</w:t>
            </w:r>
          </w:p>
        </w:tc>
        <w:tc>
          <w:tcPr>
            <w:tcW w:w="1770" w:type="dxa"/>
            <w:shd w:val="clear" w:color="auto" w:fill="auto"/>
          </w:tcPr>
          <w:p w14:paraId="7B5BFDBE"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B1</w:t>
            </w:r>
          </w:p>
        </w:tc>
      </w:tr>
      <w:tr w:rsidR="00AE7D24" w:rsidRPr="00E5698B" w14:paraId="345B995E" w14:textId="77777777" w:rsidTr="002679FE">
        <w:trPr>
          <w:jc w:val="center"/>
        </w:trPr>
        <w:tc>
          <w:tcPr>
            <w:tcW w:w="1324" w:type="dxa"/>
            <w:shd w:val="clear" w:color="auto" w:fill="auto"/>
          </w:tcPr>
          <w:p w14:paraId="2AC2C9F0" w14:textId="0409045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0DC9C253" w14:textId="209417E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0309E3B" w14:textId="02CEEE3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3432FA20"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0.865</w:t>
            </w:r>
          </w:p>
        </w:tc>
        <w:tc>
          <w:tcPr>
            <w:tcW w:w="1770" w:type="dxa"/>
            <w:shd w:val="clear" w:color="auto" w:fill="auto"/>
          </w:tcPr>
          <w:p w14:paraId="22B27C6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B2</w:t>
            </w:r>
          </w:p>
        </w:tc>
      </w:tr>
      <w:tr w:rsidR="00AE7D24" w:rsidRPr="00E5698B" w14:paraId="69FC4817" w14:textId="77777777" w:rsidTr="002679FE">
        <w:trPr>
          <w:jc w:val="center"/>
        </w:trPr>
        <w:tc>
          <w:tcPr>
            <w:tcW w:w="1324" w:type="dxa"/>
            <w:shd w:val="clear" w:color="auto" w:fill="auto"/>
          </w:tcPr>
          <w:p w14:paraId="39178118" w14:textId="68F81F1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55C0364E" w14:textId="6C65BE3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49F03E34" w14:textId="579692D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208F3200"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0.851</w:t>
            </w:r>
          </w:p>
        </w:tc>
        <w:tc>
          <w:tcPr>
            <w:tcW w:w="1770" w:type="dxa"/>
            <w:shd w:val="clear" w:color="auto" w:fill="auto"/>
          </w:tcPr>
          <w:p w14:paraId="307DED10"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B3</w:t>
            </w:r>
          </w:p>
        </w:tc>
      </w:tr>
      <w:tr w:rsidR="00AE7D24" w:rsidRPr="00E5698B" w14:paraId="6F587E6B" w14:textId="77777777" w:rsidTr="002679FE">
        <w:trPr>
          <w:jc w:val="center"/>
        </w:trPr>
        <w:tc>
          <w:tcPr>
            <w:tcW w:w="1324" w:type="dxa"/>
            <w:shd w:val="clear" w:color="auto" w:fill="auto"/>
          </w:tcPr>
          <w:p w14:paraId="0E668CED" w14:textId="11CDE35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0F390929" w14:textId="163F919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A21320E" w14:textId="468D406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0689F37E"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0.726</w:t>
            </w:r>
          </w:p>
        </w:tc>
        <w:tc>
          <w:tcPr>
            <w:tcW w:w="1770" w:type="dxa"/>
            <w:shd w:val="clear" w:color="auto" w:fill="auto"/>
          </w:tcPr>
          <w:p w14:paraId="754EE94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B4</w:t>
            </w:r>
          </w:p>
        </w:tc>
      </w:tr>
      <w:tr w:rsidR="00AE7D24" w:rsidRPr="00E5698B" w14:paraId="3AA85EA5" w14:textId="77777777" w:rsidTr="002679FE">
        <w:trPr>
          <w:jc w:val="center"/>
        </w:trPr>
        <w:tc>
          <w:tcPr>
            <w:tcW w:w="1324" w:type="dxa"/>
            <w:shd w:val="clear" w:color="auto" w:fill="auto"/>
          </w:tcPr>
          <w:p w14:paraId="30F6B41A" w14:textId="2297519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03680C36" w14:textId="1FC0EB2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49A92106" w14:textId="33EC22D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7864BFD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0.507</w:t>
            </w:r>
          </w:p>
        </w:tc>
        <w:tc>
          <w:tcPr>
            <w:tcW w:w="1770" w:type="dxa"/>
            <w:shd w:val="clear" w:color="auto" w:fill="auto"/>
          </w:tcPr>
          <w:p w14:paraId="4C217593"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B5</w:t>
            </w:r>
          </w:p>
        </w:tc>
      </w:tr>
      <w:tr w:rsidR="00AE7D24" w:rsidRPr="00E5698B" w14:paraId="1468F8E4" w14:textId="77777777" w:rsidTr="002679FE">
        <w:trPr>
          <w:jc w:val="center"/>
        </w:trPr>
        <w:tc>
          <w:tcPr>
            <w:tcW w:w="1324" w:type="dxa"/>
            <w:shd w:val="clear" w:color="auto" w:fill="auto"/>
          </w:tcPr>
          <w:p w14:paraId="6843BC67" w14:textId="2222685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099F9ACE" w14:textId="470A11D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4B028D14" w14:textId="05010B7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3BEB139B"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0.703</w:t>
            </w:r>
          </w:p>
        </w:tc>
        <w:tc>
          <w:tcPr>
            <w:tcW w:w="1770" w:type="dxa"/>
            <w:shd w:val="clear" w:color="auto" w:fill="auto"/>
          </w:tcPr>
          <w:p w14:paraId="445BE4E5"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B6</w:t>
            </w:r>
          </w:p>
        </w:tc>
      </w:tr>
      <w:tr w:rsidR="00AE7D24" w:rsidRPr="00E5698B" w14:paraId="4859B724" w14:textId="77777777" w:rsidTr="002679FE">
        <w:trPr>
          <w:jc w:val="center"/>
        </w:trPr>
        <w:tc>
          <w:tcPr>
            <w:tcW w:w="1324" w:type="dxa"/>
            <w:shd w:val="clear" w:color="auto" w:fill="auto"/>
          </w:tcPr>
          <w:p w14:paraId="1A20F22F" w14:textId="18EDFC8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7CF7C71E" w14:textId="1F07773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489EC621"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0.556</w:t>
            </w:r>
          </w:p>
        </w:tc>
        <w:tc>
          <w:tcPr>
            <w:tcW w:w="1482" w:type="dxa"/>
            <w:shd w:val="clear" w:color="auto" w:fill="auto"/>
          </w:tcPr>
          <w:p w14:paraId="0E23C020" w14:textId="1CDF1D2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0C8E40D4"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B7</w:t>
            </w:r>
          </w:p>
        </w:tc>
      </w:tr>
      <w:tr w:rsidR="00AE7D24" w:rsidRPr="00E5698B" w14:paraId="3C7CE9C5" w14:textId="77777777" w:rsidTr="002679FE">
        <w:trPr>
          <w:jc w:val="center"/>
        </w:trPr>
        <w:tc>
          <w:tcPr>
            <w:tcW w:w="1324" w:type="dxa"/>
            <w:shd w:val="clear" w:color="auto" w:fill="auto"/>
          </w:tcPr>
          <w:p w14:paraId="34D3CDC6" w14:textId="7CFE6BE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3C89FBC6" w14:textId="7C7422A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48CA26A"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0.785</w:t>
            </w:r>
          </w:p>
        </w:tc>
        <w:tc>
          <w:tcPr>
            <w:tcW w:w="1482" w:type="dxa"/>
            <w:shd w:val="clear" w:color="auto" w:fill="auto"/>
          </w:tcPr>
          <w:p w14:paraId="723F7AEC" w14:textId="366D7E7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085B9557"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B8</w:t>
            </w:r>
          </w:p>
        </w:tc>
      </w:tr>
      <w:tr w:rsidR="00AE7D24" w:rsidRPr="00E5698B" w14:paraId="2603E065" w14:textId="77777777" w:rsidTr="002679FE">
        <w:trPr>
          <w:jc w:val="center"/>
        </w:trPr>
        <w:tc>
          <w:tcPr>
            <w:tcW w:w="1324" w:type="dxa"/>
            <w:shd w:val="clear" w:color="auto" w:fill="auto"/>
          </w:tcPr>
          <w:p w14:paraId="1F210921" w14:textId="477FB14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5167F34E" w14:textId="0E6380E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BEDD9A5"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0.753</w:t>
            </w:r>
          </w:p>
        </w:tc>
        <w:tc>
          <w:tcPr>
            <w:tcW w:w="1482" w:type="dxa"/>
            <w:shd w:val="clear" w:color="auto" w:fill="auto"/>
          </w:tcPr>
          <w:p w14:paraId="0EC34E69" w14:textId="219A52C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75A3BFD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B9</w:t>
            </w:r>
          </w:p>
        </w:tc>
      </w:tr>
      <w:tr w:rsidR="00AE7D24" w:rsidRPr="00E5698B" w14:paraId="73D3FE1C" w14:textId="77777777" w:rsidTr="002679FE">
        <w:trPr>
          <w:jc w:val="center"/>
        </w:trPr>
        <w:tc>
          <w:tcPr>
            <w:tcW w:w="1324" w:type="dxa"/>
            <w:shd w:val="clear" w:color="auto" w:fill="auto"/>
          </w:tcPr>
          <w:p w14:paraId="7DC44034" w14:textId="08C1AC0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6CE00FF6" w14:textId="1A54ABA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6AD140FB"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0.658</w:t>
            </w:r>
          </w:p>
        </w:tc>
        <w:tc>
          <w:tcPr>
            <w:tcW w:w="1482" w:type="dxa"/>
            <w:shd w:val="clear" w:color="auto" w:fill="auto"/>
          </w:tcPr>
          <w:p w14:paraId="78B6DDAF" w14:textId="3866A68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1A637032"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B10</w:t>
            </w:r>
          </w:p>
        </w:tc>
      </w:tr>
      <w:tr w:rsidR="00AE7D24" w:rsidRPr="00E5698B" w14:paraId="29A90E7A" w14:textId="77777777" w:rsidTr="002679FE">
        <w:trPr>
          <w:jc w:val="center"/>
        </w:trPr>
        <w:tc>
          <w:tcPr>
            <w:tcW w:w="1324" w:type="dxa"/>
            <w:shd w:val="clear" w:color="auto" w:fill="auto"/>
          </w:tcPr>
          <w:p w14:paraId="26C8711C" w14:textId="08F0F58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72A7F93D" w14:textId="3D49228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3111909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0.714</w:t>
            </w:r>
          </w:p>
        </w:tc>
        <w:tc>
          <w:tcPr>
            <w:tcW w:w="1482" w:type="dxa"/>
            <w:shd w:val="clear" w:color="auto" w:fill="auto"/>
          </w:tcPr>
          <w:p w14:paraId="09E505BE" w14:textId="550FB47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3219FA6E"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B11</w:t>
            </w:r>
          </w:p>
        </w:tc>
      </w:tr>
      <w:tr w:rsidR="00AE7D24" w:rsidRPr="00E5698B" w14:paraId="35C9C70F" w14:textId="77777777" w:rsidTr="002679FE">
        <w:trPr>
          <w:jc w:val="center"/>
        </w:trPr>
        <w:tc>
          <w:tcPr>
            <w:tcW w:w="1324" w:type="dxa"/>
            <w:shd w:val="clear" w:color="auto" w:fill="auto"/>
          </w:tcPr>
          <w:p w14:paraId="559D20DB" w14:textId="52CBF20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080256CA"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0.738</w:t>
            </w:r>
          </w:p>
        </w:tc>
        <w:tc>
          <w:tcPr>
            <w:tcW w:w="1411" w:type="dxa"/>
            <w:shd w:val="clear" w:color="auto" w:fill="auto"/>
          </w:tcPr>
          <w:p w14:paraId="5CC84611" w14:textId="41EF1B6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0A34ED58" w14:textId="568B9CF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2B82036A"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B12</w:t>
            </w:r>
          </w:p>
        </w:tc>
      </w:tr>
      <w:tr w:rsidR="00AE7D24" w:rsidRPr="00E5698B" w14:paraId="4832E2C1" w14:textId="77777777" w:rsidTr="002679FE">
        <w:trPr>
          <w:jc w:val="center"/>
        </w:trPr>
        <w:tc>
          <w:tcPr>
            <w:tcW w:w="1324" w:type="dxa"/>
            <w:shd w:val="clear" w:color="auto" w:fill="auto"/>
          </w:tcPr>
          <w:p w14:paraId="18E66437" w14:textId="7510B67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599F5CAF"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0.812</w:t>
            </w:r>
          </w:p>
        </w:tc>
        <w:tc>
          <w:tcPr>
            <w:tcW w:w="1411" w:type="dxa"/>
            <w:shd w:val="clear" w:color="auto" w:fill="auto"/>
          </w:tcPr>
          <w:p w14:paraId="51B38315" w14:textId="0CFAB05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6EB8B0D7" w14:textId="45107D4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3E651DBE"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B13</w:t>
            </w:r>
          </w:p>
        </w:tc>
      </w:tr>
      <w:tr w:rsidR="00AE7D24" w:rsidRPr="00E5698B" w14:paraId="1CB41F0A" w14:textId="77777777" w:rsidTr="002679FE">
        <w:trPr>
          <w:jc w:val="center"/>
        </w:trPr>
        <w:tc>
          <w:tcPr>
            <w:tcW w:w="1324" w:type="dxa"/>
            <w:shd w:val="clear" w:color="auto" w:fill="auto"/>
          </w:tcPr>
          <w:p w14:paraId="6331F30F" w14:textId="1D347E0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lastRenderedPageBreak/>
              <w:t>-</w:t>
            </w:r>
          </w:p>
        </w:tc>
        <w:tc>
          <w:tcPr>
            <w:tcW w:w="1411" w:type="dxa"/>
            <w:shd w:val="clear" w:color="auto" w:fill="auto"/>
          </w:tcPr>
          <w:p w14:paraId="0E466456"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0.662</w:t>
            </w:r>
          </w:p>
        </w:tc>
        <w:tc>
          <w:tcPr>
            <w:tcW w:w="1411" w:type="dxa"/>
            <w:shd w:val="clear" w:color="auto" w:fill="auto"/>
          </w:tcPr>
          <w:p w14:paraId="3D840192" w14:textId="084B810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0C3D1F13" w14:textId="24A1E6D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1FDDD7FF"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B14</w:t>
            </w:r>
          </w:p>
        </w:tc>
      </w:tr>
      <w:tr w:rsidR="00AE7D24" w:rsidRPr="00E5698B" w14:paraId="5BABCD85" w14:textId="77777777" w:rsidTr="002679FE">
        <w:trPr>
          <w:jc w:val="center"/>
        </w:trPr>
        <w:tc>
          <w:tcPr>
            <w:tcW w:w="1324" w:type="dxa"/>
            <w:shd w:val="clear" w:color="auto" w:fill="auto"/>
          </w:tcPr>
          <w:p w14:paraId="45178E76" w14:textId="01D365A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33C117D0"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0.789</w:t>
            </w:r>
          </w:p>
        </w:tc>
        <w:tc>
          <w:tcPr>
            <w:tcW w:w="1411" w:type="dxa"/>
            <w:shd w:val="clear" w:color="auto" w:fill="auto"/>
          </w:tcPr>
          <w:p w14:paraId="11BB6354" w14:textId="53A19C5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5CDE3C0B" w14:textId="7221200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54B26A7B"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B15</w:t>
            </w:r>
          </w:p>
        </w:tc>
      </w:tr>
      <w:tr w:rsidR="00AE7D24" w:rsidRPr="00E5698B" w14:paraId="6F02B582" w14:textId="77777777" w:rsidTr="002679FE">
        <w:trPr>
          <w:jc w:val="center"/>
        </w:trPr>
        <w:tc>
          <w:tcPr>
            <w:tcW w:w="1324" w:type="dxa"/>
            <w:shd w:val="clear" w:color="auto" w:fill="auto"/>
          </w:tcPr>
          <w:p w14:paraId="68F8432D" w14:textId="25EF775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73609B7"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0.854</w:t>
            </w:r>
          </w:p>
        </w:tc>
        <w:tc>
          <w:tcPr>
            <w:tcW w:w="1411" w:type="dxa"/>
            <w:shd w:val="clear" w:color="auto" w:fill="auto"/>
          </w:tcPr>
          <w:p w14:paraId="0F1F6855" w14:textId="79F7BBA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42F236DB" w14:textId="7BD7155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612F4F51"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B16</w:t>
            </w:r>
          </w:p>
        </w:tc>
      </w:tr>
      <w:tr w:rsidR="00AE7D24" w:rsidRPr="00E5698B" w14:paraId="79DDBD59" w14:textId="77777777" w:rsidTr="002679FE">
        <w:trPr>
          <w:jc w:val="center"/>
        </w:trPr>
        <w:tc>
          <w:tcPr>
            <w:tcW w:w="1324" w:type="dxa"/>
            <w:shd w:val="clear" w:color="auto" w:fill="auto"/>
          </w:tcPr>
          <w:p w14:paraId="55FA2952"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0.728</w:t>
            </w:r>
          </w:p>
        </w:tc>
        <w:tc>
          <w:tcPr>
            <w:tcW w:w="1411" w:type="dxa"/>
            <w:shd w:val="clear" w:color="auto" w:fill="auto"/>
          </w:tcPr>
          <w:p w14:paraId="79101A9C" w14:textId="567FC7D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79D9BB1E" w14:textId="2FE6CDC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30EC7632" w14:textId="055AB89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7A7F1F3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B17</w:t>
            </w:r>
          </w:p>
        </w:tc>
      </w:tr>
      <w:tr w:rsidR="00AE7D24" w:rsidRPr="00E5698B" w14:paraId="4659EF0C" w14:textId="77777777" w:rsidTr="002679FE">
        <w:trPr>
          <w:jc w:val="center"/>
        </w:trPr>
        <w:tc>
          <w:tcPr>
            <w:tcW w:w="1324" w:type="dxa"/>
            <w:shd w:val="clear" w:color="auto" w:fill="auto"/>
          </w:tcPr>
          <w:p w14:paraId="4AB5F20C"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0.678</w:t>
            </w:r>
          </w:p>
        </w:tc>
        <w:tc>
          <w:tcPr>
            <w:tcW w:w="1411" w:type="dxa"/>
            <w:shd w:val="clear" w:color="auto" w:fill="auto"/>
          </w:tcPr>
          <w:p w14:paraId="411393CC" w14:textId="7F224FD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2719BFFE" w14:textId="447162D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21E746AC" w14:textId="0468812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408EEE54"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B18</w:t>
            </w:r>
          </w:p>
        </w:tc>
      </w:tr>
      <w:tr w:rsidR="00AE7D24" w:rsidRPr="00E5698B" w14:paraId="4AE3857C" w14:textId="77777777" w:rsidTr="002679FE">
        <w:trPr>
          <w:jc w:val="center"/>
        </w:trPr>
        <w:tc>
          <w:tcPr>
            <w:tcW w:w="1324" w:type="dxa"/>
            <w:shd w:val="clear" w:color="auto" w:fill="auto"/>
          </w:tcPr>
          <w:p w14:paraId="033473BC"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0.727</w:t>
            </w:r>
          </w:p>
        </w:tc>
        <w:tc>
          <w:tcPr>
            <w:tcW w:w="1411" w:type="dxa"/>
            <w:shd w:val="clear" w:color="auto" w:fill="auto"/>
          </w:tcPr>
          <w:p w14:paraId="0E4894A5" w14:textId="625D783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17B2AE7" w14:textId="4CEAF07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3D29A9CC" w14:textId="382F782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0263D4B3"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B19</w:t>
            </w:r>
          </w:p>
        </w:tc>
      </w:tr>
    </w:tbl>
    <w:p w14:paraId="6B1BF37A" w14:textId="77777777" w:rsidR="00D80CCD" w:rsidRDefault="00D80CCD" w:rsidP="00D80CCD">
      <w:pPr>
        <w:bidi/>
        <w:spacing w:after="0" w:line="240" w:lineRule="auto"/>
        <w:jc w:val="both"/>
        <w:rPr>
          <w:rFonts w:ascii="Times New Roman" w:hAnsi="Times New Roman" w:cs="B Lotus"/>
          <w:sz w:val="24"/>
          <w:szCs w:val="28"/>
          <w:rtl/>
          <w:lang w:bidi="fa-IR"/>
        </w:rPr>
      </w:pPr>
    </w:p>
    <w:p w14:paraId="1584B135"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این عوامل عبارت‌اند از:</w:t>
      </w:r>
    </w:p>
    <w:p w14:paraId="1E8EE97D" w14:textId="3D4FDD41"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عامل اول: بعد انگیزشی، عامل دوم: بعد فراشناختی،</w:t>
      </w:r>
      <w:r w:rsidR="007B35FB">
        <w:rPr>
          <w:rFonts w:ascii="Times New Roman" w:hAnsi="Times New Roman" w:cs="B Lotus"/>
          <w:sz w:val="24"/>
          <w:szCs w:val="28"/>
          <w:rtl/>
          <w:lang w:bidi="fa-IR"/>
        </w:rPr>
        <w:t xml:space="preserve"> عامل</w:t>
      </w:r>
      <w:r w:rsidRPr="00E5698B">
        <w:rPr>
          <w:rFonts w:ascii="Times New Roman" w:hAnsi="Times New Roman" w:cs="B Lotus" w:hint="cs"/>
          <w:sz w:val="24"/>
          <w:szCs w:val="28"/>
          <w:rtl/>
          <w:lang w:bidi="fa-IR"/>
        </w:rPr>
        <w:t xml:space="preserve"> سوم</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بعد شناختی،</w:t>
      </w:r>
      <w:r w:rsidR="007B35FB">
        <w:rPr>
          <w:rFonts w:ascii="Times New Roman" w:hAnsi="Times New Roman" w:cs="B Lotus"/>
          <w:sz w:val="24"/>
          <w:szCs w:val="28"/>
          <w:rtl/>
          <w:lang w:bidi="fa-IR"/>
        </w:rPr>
        <w:t xml:space="preserve"> عامل</w:t>
      </w:r>
      <w:r w:rsidRPr="00E5698B">
        <w:rPr>
          <w:rFonts w:ascii="Times New Roman" w:hAnsi="Times New Roman" w:cs="B Lotus" w:hint="cs"/>
          <w:sz w:val="24"/>
          <w:szCs w:val="28"/>
          <w:rtl/>
          <w:lang w:bidi="fa-IR"/>
        </w:rPr>
        <w:t xml:space="preserve"> چهارم: بعد رفتاری</w:t>
      </w:r>
    </w:p>
    <w:p w14:paraId="6BA032D4" w14:textId="77777777" w:rsidR="00664DE8"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بر اساس یافته‌ها مقدار </w:t>
      </w:r>
      <w:r w:rsidRPr="00E5698B">
        <w:rPr>
          <w:rFonts w:ascii="Times New Roman" w:hAnsi="Times New Roman" w:cs="B Lotus"/>
          <w:sz w:val="24"/>
          <w:szCs w:val="28"/>
          <w:lang w:bidi="fa-IR"/>
        </w:rPr>
        <w:t>KMO</w:t>
      </w:r>
      <w:r w:rsidRPr="00E5698B">
        <w:rPr>
          <w:rFonts w:ascii="Times New Roman" w:hAnsi="Times New Roman" w:cs="B Lotus" w:hint="cs"/>
          <w:sz w:val="24"/>
          <w:szCs w:val="28"/>
          <w:rtl/>
          <w:lang w:bidi="fa-IR"/>
        </w:rPr>
        <w:t xml:space="preserve"> در باب کیفیت نمونه‌گیری برابر با 767/0 است که مقدار قابل قبولی </w:t>
      </w:r>
      <w:r w:rsidRPr="00E5698B">
        <w:rPr>
          <w:rFonts w:ascii="Times New Roman" w:hAnsi="Times New Roman" w:cs="B Lotus"/>
          <w:sz w:val="24"/>
          <w:szCs w:val="28"/>
          <w:rtl/>
          <w:lang w:bidi="fa-IR"/>
        </w:rPr>
        <w:t>است (</w:t>
      </w:r>
      <w:r w:rsidRPr="00E5698B">
        <w:rPr>
          <w:rFonts w:ascii="Times New Roman" w:hAnsi="Times New Roman" w:cs="B Lotus" w:hint="cs"/>
          <w:sz w:val="24"/>
          <w:szCs w:val="28"/>
          <w:rtl/>
          <w:lang w:bidi="fa-IR"/>
        </w:rPr>
        <w:t>بزرگ‌تر از 7/0). همچنین با توجه به معناداری آزمون بارتلت (05/0&gt;</w:t>
      </w:r>
      <w:r w:rsidRPr="00E5698B">
        <w:rPr>
          <w:rFonts w:ascii="Times New Roman" w:hAnsi="Times New Roman" w:cs="B Lotus"/>
          <w:sz w:val="24"/>
          <w:szCs w:val="28"/>
          <w:lang w:bidi="fa-IR"/>
        </w:rPr>
        <w:t xml:space="preserve"> p</w:t>
      </w:r>
      <w:r w:rsidRPr="00E5698B">
        <w:rPr>
          <w:rFonts w:ascii="Times New Roman" w:hAnsi="Times New Roman" w:cs="B Lotus" w:hint="cs"/>
          <w:sz w:val="24"/>
          <w:szCs w:val="28"/>
          <w:rtl/>
          <w:lang w:bidi="fa-IR"/>
        </w:rPr>
        <w:t>-مقدار) شرایط لازم برای انجام تحلیل عاملی برقرار است.</w:t>
      </w:r>
    </w:p>
    <w:p w14:paraId="7BCAE7B9" w14:textId="77777777" w:rsidR="00982EAD" w:rsidRPr="00E5698B" w:rsidRDefault="00982EAD" w:rsidP="00D80CCD">
      <w:pPr>
        <w:pStyle w:val="aa"/>
        <w:spacing w:before="0" w:after="0"/>
        <w:rPr>
          <w:rFonts w:ascii="Times New Roman" w:hAnsi="Times New Roman"/>
          <w:rtl/>
        </w:rPr>
      </w:pPr>
      <w:bookmarkStart w:id="665" w:name="_Toc526879732"/>
      <w:r w:rsidRPr="00E5698B">
        <w:rPr>
          <w:rFonts w:ascii="Times New Roman" w:hAnsi="Times New Roman" w:hint="cs"/>
          <w:rtl/>
        </w:rPr>
        <w:t>جدول 3-</w:t>
      </w:r>
      <w:r w:rsidR="004C5941" w:rsidRPr="00E5698B">
        <w:rPr>
          <w:rFonts w:ascii="Times New Roman" w:hAnsi="Times New Roman" w:hint="cs"/>
          <w:rtl/>
        </w:rPr>
        <w:t>14</w:t>
      </w:r>
      <w:r w:rsidRPr="00E5698B">
        <w:rPr>
          <w:rFonts w:ascii="Times New Roman" w:hAnsi="Times New Roman" w:hint="cs"/>
          <w:rtl/>
        </w:rPr>
        <w:t>: آزمون اعتبار و صحت نمونه‌گیری هوش فرهنگی</w:t>
      </w:r>
      <w:bookmarkEnd w:id="665"/>
    </w:p>
    <w:tbl>
      <w:tblPr>
        <w:tblW w:w="5810" w:type="dxa"/>
        <w:jc w:val="center"/>
        <w:tblLayout w:type="fixed"/>
        <w:tblLook w:val="04A0" w:firstRow="1" w:lastRow="0" w:firstColumn="1" w:lastColumn="0" w:noHBand="0" w:noVBand="1"/>
      </w:tblPr>
      <w:tblGrid>
        <w:gridCol w:w="1419"/>
        <w:gridCol w:w="1130"/>
        <w:gridCol w:w="1134"/>
        <w:gridCol w:w="2127"/>
      </w:tblGrid>
      <w:tr w:rsidR="00982EAD" w:rsidRPr="00E5698B" w14:paraId="11F390C7" w14:textId="77777777" w:rsidTr="00052E15">
        <w:trPr>
          <w:trHeight w:val="114"/>
          <w:jc w:val="center"/>
        </w:trPr>
        <w:tc>
          <w:tcPr>
            <w:tcW w:w="1419" w:type="dxa"/>
            <w:tcBorders>
              <w:top w:val="single" w:sz="4" w:space="0" w:color="auto"/>
              <w:left w:val="nil"/>
              <w:bottom w:val="single" w:sz="4" w:space="0" w:color="auto"/>
              <w:right w:val="nil"/>
            </w:tcBorders>
            <w:shd w:val="clear" w:color="auto" w:fill="F2F2F2"/>
            <w:vAlign w:val="center"/>
            <w:hideMark/>
          </w:tcPr>
          <w:p w14:paraId="32289606"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sz w:val="24"/>
                <w:szCs w:val="24"/>
                <w:lang w:bidi="fa-IR"/>
              </w:rPr>
              <w:t>p</w:t>
            </w:r>
            <w:r w:rsidRPr="00E5698B">
              <w:rPr>
                <w:rFonts w:ascii="Times New Roman" w:hAnsi="Times New Roman" w:cs="B Lotus" w:hint="cs"/>
                <w:sz w:val="24"/>
                <w:szCs w:val="24"/>
                <w:rtl/>
                <w:lang w:bidi="fa-IR"/>
              </w:rPr>
              <w:t>-مقدار</w:t>
            </w:r>
          </w:p>
        </w:tc>
        <w:tc>
          <w:tcPr>
            <w:tcW w:w="1130" w:type="dxa"/>
            <w:tcBorders>
              <w:top w:val="single" w:sz="4" w:space="0" w:color="auto"/>
              <w:left w:val="nil"/>
              <w:bottom w:val="single" w:sz="4" w:space="0" w:color="auto"/>
              <w:right w:val="nil"/>
            </w:tcBorders>
            <w:shd w:val="clear" w:color="auto" w:fill="F2F2F2"/>
            <w:vAlign w:val="center"/>
            <w:hideMark/>
          </w:tcPr>
          <w:p w14:paraId="5A103AB8"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درجه آزادی</w:t>
            </w:r>
          </w:p>
        </w:tc>
        <w:tc>
          <w:tcPr>
            <w:tcW w:w="1134" w:type="dxa"/>
            <w:tcBorders>
              <w:top w:val="single" w:sz="4" w:space="0" w:color="auto"/>
              <w:left w:val="nil"/>
              <w:bottom w:val="single" w:sz="4" w:space="0" w:color="auto"/>
              <w:right w:val="nil"/>
            </w:tcBorders>
            <w:shd w:val="clear" w:color="auto" w:fill="F2F2F2"/>
            <w:noWrap/>
            <w:vAlign w:val="center"/>
            <w:hideMark/>
          </w:tcPr>
          <w:p w14:paraId="3BA99D2E"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آماره</w:t>
            </w:r>
          </w:p>
        </w:tc>
        <w:tc>
          <w:tcPr>
            <w:tcW w:w="2127" w:type="dxa"/>
            <w:tcBorders>
              <w:top w:val="single" w:sz="4" w:space="0" w:color="auto"/>
              <w:left w:val="nil"/>
              <w:bottom w:val="single" w:sz="4" w:space="0" w:color="auto"/>
              <w:right w:val="nil"/>
            </w:tcBorders>
            <w:shd w:val="clear" w:color="auto" w:fill="F2F2F2"/>
            <w:vAlign w:val="center"/>
            <w:hideMark/>
          </w:tcPr>
          <w:p w14:paraId="74FFBC9C"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آزمون</w:t>
            </w:r>
          </w:p>
        </w:tc>
      </w:tr>
      <w:tr w:rsidR="00982EAD" w:rsidRPr="00E5698B" w14:paraId="415B7E77" w14:textId="77777777" w:rsidTr="00052E15">
        <w:trPr>
          <w:trHeight w:val="188"/>
          <w:jc w:val="center"/>
        </w:trPr>
        <w:tc>
          <w:tcPr>
            <w:tcW w:w="1419" w:type="dxa"/>
            <w:tcBorders>
              <w:top w:val="single" w:sz="4" w:space="0" w:color="auto"/>
              <w:left w:val="nil"/>
              <w:bottom w:val="nil"/>
              <w:right w:val="nil"/>
            </w:tcBorders>
            <w:vAlign w:val="center"/>
            <w:hideMark/>
          </w:tcPr>
          <w:p w14:paraId="4805EF8B"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w:t>
            </w:r>
          </w:p>
        </w:tc>
        <w:tc>
          <w:tcPr>
            <w:tcW w:w="1130" w:type="dxa"/>
            <w:tcBorders>
              <w:top w:val="single" w:sz="4" w:space="0" w:color="auto"/>
              <w:left w:val="nil"/>
              <w:bottom w:val="nil"/>
              <w:right w:val="nil"/>
            </w:tcBorders>
            <w:vAlign w:val="center"/>
            <w:hideMark/>
          </w:tcPr>
          <w:p w14:paraId="26C38BC1"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w:t>
            </w:r>
          </w:p>
        </w:tc>
        <w:tc>
          <w:tcPr>
            <w:tcW w:w="1134" w:type="dxa"/>
            <w:tcBorders>
              <w:top w:val="single" w:sz="4" w:space="0" w:color="auto"/>
              <w:left w:val="nil"/>
              <w:bottom w:val="nil"/>
              <w:right w:val="nil"/>
            </w:tcBorders>
            <w:noWrap/>
            <w:vAlign w:val="center"/>
            <w:hideMark/>
          </w:tcPr>
          <w:p w14:paraId="36D51FF0"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870/0</w:t>
            </w:r>
          </w:p>
        </w:tc>
        <w:tc>
          <w:tcPr>
            <w:tcW w:w="2127" w:type="dxa"/>
            <w:tcBorders>
              <w:top w:val="single" w:sz="4" w:space="0" w:color="auto"/>
              <w:left w:val="nil"/>
              <w:bottom w:val="nil"/>
              <w:right w:val="nil"/>
            </w:tcBorders>
            <w:vAlign w:val="center"/>
            <w:hideMark/>
          </w:tcPr>
          <w:p w14:paraId="29371633"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کایزر، میجر، الکین</w:t>
            </w:r>
          </w:p>
        </w:tc>
      </w:tr>
      <w:tr w:rsidR="00982EAD" w:rsidRPr="00E5698B" w14:paraId="4DBCDB4C" w14:textId="77777777" w:rsidTr="00052E15">
        <w:trPr>
          <w:trHeight w:val="196"/>
          <w:jc w:val="center"/>
        </w:trPr>
        <w:tc>
          <w:tcPr>
            <w:tcW w:w="1419" w:type="dxa"/>
            <w:tcBorders>
              <w:bottom w:val="single" w:sz="4" w:space="0" w:color="auto"/>
            </w:tcBorders>
            <w:vAlign w:val="center"/>
            <w:hideMark/>
          </w:tcPr>
          <w:p w14:paraId="6E0F7032" w14:textId="77777777" w:rsidR="00982EAD" w:rsidRPr="00E5698B" w:rsidRDefault="00982EAD" w:rsidP="00D80CCD">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004/0</w:t>
            </w:r>
          </w:p>
        </w:tc>
        <w:tc>
          <w:tcPr>
            <w:tcW w:w="1130" w:type="dxa"/>
            <w:tcBorders>
              <w:bottom w:val="single" w:sz="4" w:space="0" w:color="auto"/>
            </w:tcBorders>
            <w:vAlign w:val="center"/>
            <w:hideMark/>
          </w:tcPr>
          <w:p w14:paraId="61502D9E"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495</w:t>
            </w:r>
          </w:p>
        </w:tc>
        <w:tc>
          <w:tcPr>
            <w:tcW w:w="1134" w:type="dxa"/>
            <w:tcBorders>
              <w:bottom w:val="single" w:sz="4" w:space="0" w:color="auto"/>
            </w:tcBorders>
            <w:noWrap/>
            <w:vAlign w:val="center"/>
            <w:hideMark/>
          </w:tcPr>
          <w:p w14:paraId="5BF2DF30"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588/5829</w:t>
            </w:r>
          </w:p>
        </w:tc>
        <w:tc>
          <w:tcPr>
            <w:tcW w:w="2127" w:type="dxa"/>
            <w:tcBorders>
              <w:bottom w:val="single" w:sz="4" w:space="0" w:color="auto"/>
            </w:tcBorders>
            <w:vAlign w:val="center"/>
            <w:hideMark/>
          </w:tcPr>
          <w:p w14:paraId="0F6917A5" w14:textId="77777777" w:rsidR="00982EAD" w:rsidRPr="00E5698B" w:rsidRDefault="00982EAD" w:rsidP="00D80CCD">
            <w:pPr>
              <w:bidi/>
              <w:spacing w:after="0"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آزمون کرویت بارتلت</w:t>
            </w:r>
          </w:p>
        </w:tc>
      </w:tr>
    </w:tbl>
    <w:p w14:paraId="6135E1F3" w14:textId="77777777" w:rsidR="00C14614" w:rsidRDefault="00C14614" w:rsidP="00D80CCD">
      <w:pPr>
        <w:bidi/>
        <w:spacing w:after="0" w:line="240" w:lineRule="auto"/>
        <w:jc w:val="both"/>
        <w:rPr>
          <w:rFonts w:ascii="Times New Roman" w:hAnsi="Times New Roman" w:cs="B Lotus"/>
          <w:b/>
          <w:bCs/>
          <w:sz w:val="24"/>
          <w:szCs w:val="28"/>
          <w:rtl/>
          <w:lang w:bidi="fa-IR"/>
        </w:rPr>
      </w:pPr>
      <w:bookmarkStart w:id="666" w:name="_Toc526361870"/>
      <w:bookmarkStart w:id="667" w:name="_Toc526362053"/>
    </w:p>
    <w:p w14:paraId="6B2A2455" w14:textId="0DCCF3BE" w:rsidR="00982EAD" w:rsidRPr="00E5698B" w:rsidRDefault="00982EAD" w:rsidP="00D80CCD">
      <w:pPr>
        <w:bidi/>
        <w:spacing w:after="0" w:line="240" w:lineRule="auto"/>
        <w:jc w:val="both"/>
        <w:outlineLvl w:val="1"/>
        <w:rPr>
          <w:rFonts w:ascii="Times New Roman" w:hAnsi="Times New Roman" w:cs="B Lotus"/>
          <w:b/>
          <w:bCs/>
          <w:sz w:val="24"/>
          <w:szCs w:val="28"/>
          <w:lang w:bidi="fa-IR"/>
        </w:rPr>
      </w:pPr>
      <w:bookmarkStart w:id="668" w:name="_Toc528660710"/>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 xml:space="preserve">-6-شناسایی مؤلفه‌های </w:t>
      </w:r>
      <w:r w:rsidR="00084EEB">
        <w:rPr>
          <w:rFonts w:ascii="Times New Roman" w:hAnsi="Times New Roman" w:cs="B Lotus"/>
          <w:b/>
          <w:bCs/>
          <w:sz w:val="24"/>
          <w:szCs w:val="28"/>
          <w:rtl/>
          <w:lang w:bidi="fa-IR"/>
        </w:rPr>
        <w:t>خص</w:t>
      </w:r>
      <w:r w:rsidR="00084EEB">
        <w:rPr>
          <w:rFonts w:ascii="Times New Roman" w:hAnsi="Times New Roman" w:cs="B Lotus" w:hint="cs"/>
          <w:b/>
          <w:bCs/>
          <w:sz w:val="24"/>
          <w:szCs w:val="28"/>
          <w:rtl/>
          <w:lang w:bidi="fa-IR"/>
        </w:rPr>
        <w:t>ی</w:t>
      </w:r>
      <w:r w:rsidR="00084EEB">
        <w:rPr>
          <w:rFonts w:ascii="Times New Roman" w:hAnsi="Times New Roman" w:cs="B Lotus" w:hint="eastAsia"/>
          <w:b/>
          <w:bCs/>
          <w:sz w:val="24"/>
          <w:szCs w:val="28"/>
          <w:rtl/>
          <w:lang w:bidi="fa-IR"/>
        </w:rPr>
        <w:t>صه‌ها</w:t>
      </w:r>
      <w:r w:rsidR="00084EEB">
        <w:rPr>
          <w:rFonts w:ascii="Times New Roman" w:hAnsi="Times New Roman" w:cs="B Lotus" w:hint="cs"/>
          <w:b/>
          <w:bCs/>
          <w:sz w:val="24"/>
          <w:szCs w:val="28"/>
          <w:rtl/>
          <w:lang w:bidi="fa-IR"/>
        </w:rPr>
        <w:t>ی</w:t>
      </w:r>
      <w:r w:rsidRPr="00E5698B">
        <w:rPr>
          <w:rFonts w:ascii="Times New Roman" w:hAnsi="Times New Roman" w:cs="B Lotus" w:hint="cs"/>
          <w:b/>
          <w:bCs/>
          <w:sz w:val="24"/>
          <w:szCs w:val="28"/>
          <w:rtl/>
          <w:lang w:bidi="fa-IR"/>
        </w:rPr>
        <w:t xml:space="preserve"> شخصیتی</w:t>
      </w:r>
      <w:bookmarkEnd w:id="666"/>
      <w:bookmarkEnd w:id="667"/>
      <w:bookmarkEnd w:id="668"/>
    </w:p>
    <w:p w14:paraId="4AC0B0C9" w14:textId="06456BB7" w:rsidR="00982EAD" w:rsidRPr="00E5698B" w:rsidRDefault="00982EAD" w:rsidP="00D80CCD">
      <w:pPr>
        <w:bidi/>
        <w:spacing w:after="0" w:line="240" w:lineRule="auto"/>
        <w:ind w:firstLine="27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برای پاسخ به این سؤال از روش تحلیل عاملی بر روی مؤلفه‌ها به روش تجزیه به مؤلفه‌های اصلی و چرخش واریماکس استفاده شده است. بر اساس نتایج حاصل از تحلیل عاملی، تعداد 43 زیر</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 xml:space="preserve">مؤلفه (سؤال) مربوط به </w:t>
      </w:r>
      <w:r w:rsidR="000717BC">
        <w:rPr>
          <w:rFonts w:ascii="Times New Roman" w:hAnsi="Times New Roman" w:cs="B Lotus"/>
          <w:b/>
          <w:bCs/>
          <w:sz w:val="24"/>
          <w:szCs w:val="28"/>
          <w:rtl/>
          <w:lang w:bidi="fa-IR"/>
        </w:rPr>
        <w:t>خص</w:t>
      </w:r>
      <w:r w:rsidR="000717BC">
        <w:rPr>
          <w:rFonts w:ascii="Times New Roman" w:hAnsi="Times New Roman" w:cs="B Lotus" w:hint="cs"/>
          <w:b/>
          <w:bCs/>
          <w:sz w:val="24"/>
          <w:szCs w:val="28"/>
          <w:rtl/>
          <w:lang w:bidi="fa-IR"/>
        </w:rPr>
        <w:t>ی</w:t>
      </w:r>
      <w:r w:rsidR="000717BC">
        <w:rPr>
          <w:rFonts w:ascii="Times New Roman" w:hAnsi="Times New Roman" w:cs="B Lotus" w:hint="eastAsia"/>
          <w:b/>
          <w:bCs/>
          <w:sz w:val="24"/>
          <w:szCs w:val="28"/>
          <w:rtl/>
          <w:lang w:bidi="fa-IR"/>
        </w:rPr>
        <w:t>صه‌ها</w:t>
      </w:r>
      <w:r w:rsidR="000717BC">
        <w:rPr>
          <w:rFonts w:ascii="Times New Roman" w:hAnsi="Times New Roman" w:cs="B Lotus" w:hint="cs"/>
          <w:b/>
          <w:bCs/>
          <w:sz w:val="24"/>
          <w:szCs w:val="28"/>
          <w:rtl/>
          <w:lang w:bidi="fa-IR"/>
        </w:rPr>
        <w:t>ی</w:t>
      </w:r>
      <w:r w:rsidR="000717BC" w:rsidRPr="00E5698B">
        <w:rPr>
          <w:rFonts w:ascii="Times New Roman" w:hAnsi="Times New Roman" w:cs="B Lotus" w:hint="cs"/>
          <w:b/>
          <w:bCs/>
          <w:sz w:val="24"/>
          <w:szCs w:val="28"/>
          <w:rtl/>
          <w:lang w:bidi="fa-IR"/>
        </w:rPr>
        <w:t xml:space="preserve"> شخصیتی</w:t>
      </w:r>
      <w:r w:rsidR="000717BC"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در 6 عامل خلاصه‌شده‌اند</w:t>
      </w:r>
      <w:r w:rsidR="007A778B" w:rsidRPr="00E5698B">
        <w:rPr>
          <w:rFonts w:ascii="Times New Roman" w:hAnsi="Times New Roman" w:cs="B Lotus" w:hint="cs"/>
          <w:sz w:val="24"/>
          <w:szCs w:val="28"/>
          <w:rtl/>
          <w:lang w:bidi="fa-IR"/>
        </w:rPr>
        <w:t>.</w:t>
      </w:r>
    </w:p>
    <w:p w14:paraId="2A588675" w14:textId="77777777" w:rsidR="00D80CCD" w:rsidRDefault="00D80CCD" w:rsidP="00D80CCD">
      <w:pPr>
        <w:pStyle w:val="aa"/>
        <w:spacing w:before="0" w:after="0"/>
        <w:rPr>
          <w:rFonts w:ascii="Times New Roman" w:hAnsi="Times New Roman"/>
          <w:rtl/>
        </w:rPr>
      </w:pPr>
      <w:bookmarkStart w:id="669" w:name="_Toc526879733"/>
    </w:p>
    <w:p w14:paraId="5D4AFC0A" w14:textId="70B827A5" w:rsidR="007A778B" w:rsidRPr="00E5698B" w:rsidRDefault="00692A01" w:rsidP="00D80CCD">
      <w:pPr>
        <w:pStyle w:val="aa"/>
        <w:spacing w:before="0" w:after="0"/>
        <w:rPr>
          <w:rFonts w:ascii="Times New Roman" w:hAnsi="Times New Roman"/>
          <w:rtl/>
        </w:rPr>
      </w:pPr>
      <w:r>
        <w:rPr>
          <w:rFonts w:ascii="Times New Roman" w:hAnsi="Times New Roman" w:hint="cs"/>
          <w:rtl/>
        </w:rPr>
        <w:t>جدول 3-15:</w:t>
      </w:r>
      <w:r w:rsidR="007A778B" w:rsidRPr="00E5698B">
        <w:rPr>
          <w:rFonts w:ascii="Times New Roman" w:hAnsi="Times New Roman" w:hint="cs"/>
          <w:rtl/>
        </w:rPr>
        <w:t xml:space="preserve"> ماتریس بارهای عاملی چرخش داده شده بر عوامل استخراجی </w:t>
      </w:r>
      <w:r w:rsidR="00084EEB">
        <w:rPr>
          <w:rFonts w:ascii="Times New Roman" w:hAnsi="Times New Roman"/>
          <w:rtl/>
        </w:rPr>
        <w:t>خص</w:t>
      </w:r>
      <w:r w:rsidR="00084EEB">
        <w:rPr>
          <w:rFonts w:ascii="Times New Roman" w:hAnsi="Times New Roman" w:hint="cs"/>
          <w:rtl/>
        </w:rPr>
        <w:t>ی</w:t>
      </w:r>
      <w:r w:rsidR="00084EEB">
        <w:rPr>
          <w:rFonts w:ascii="Times New Roman" w:hAnsi="Times New Roman" w:hint="eastAsia"/>
          <w:rtl/>
        </w:rPr>
        <w:t>صه‌ها</w:t>
      </w:r>
      <w:r w:rsidR="00084EEB">
        <w:rPr>
          <w:rFonts w:ascii="Times New Roman" w:hAnsi="Times New Roman" w:hint="cs"/>
          <w:rtl/>
        </w:rPr>
        <w:t>ی</w:t>
      </w:r>
      <w:r w:rsidR="007A778B" w:rsidRPr="00E5698B">
        <w:rPr>
          <w:rFonts w:ascii="Times New Roman" w:hAnsi="Times New Roman" w:hint="cs"/>
          <w:rtl/>
        </w:rPr>
        <w:t xml:space="preserve"> شخصیتی</w:t>
      </w:r>
      <w:bookmarkEnd w:id="66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82"/>
        <w:gridCol w:w="730"/>
        <w:gridCol w:w="730"/>
        <w:gridCol w:w="730"/>
        <w:gridCol w:w="761"/>
        <w:gridCol w:w="810"/>
      </w:tblGrid>
      <w:tr w:rsidR="007A778B" w:rsidRPr="00E5698B" w14:paraId="3833DBCE" w14:textId="77777777" w:rsidTr="00401795">
        <w:trPr>
          <w:trHeight w:val="164"/>
          <w:tblHeader/>
          <w:jc w:val="center"/>
        </w:trPr>
        <w:tc>
          <w:tcPr>
            <w:tcW w:w="4459" w:type="dxa"/>
            <w:gridSpan w:val="6"/>
            <w:shd w:val="clear" w:color="auto" w:fill="FDE9D9"/>
          </w:tcPr>
          <w:p w14:paraId="20B3F07D" w14:textId="77777777" w:rsidR="007A778B" w:rsidRPr="00E5698B" w:rsidRDefault="007A778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عامل</w:t>
            </w:r>
          </w:p>
        </w:tc>
        <w:tc>
          <w:tcPr>
            <w:tcW w:w="810" w:type="dxa"/>
            <w:vMerge w:val="restart"/>
            <w:shd w:val="clear" w:color="auto" w:fill="FDE9D9"/>
          </w:tcPr>
          <w:p w14:paraId="321DB19F" w14:textId="4027419E" w:rsidR="007A778B" w:rsidRPr="00E5698B" w:rsidRDefault="009F0727" w:rsidP="00D80CCD">
            <w:pPr>
              <w:tabs>
                <w:tab w:val="left" w:pos="2069"/>
              </w:tabs>
              <w:bidi/>
              <w:spacing w:after="0" w:line="240" w:lineRule="auto"/>
              <w:jc w:val="center"/>
              <w:rPr>
                <w:rFonts w:ascii="Times New Roman" w:hAnsi="Times New Roman" w:cs="B Lotus"/>
                <w:sz w:val="24"/>
                <w:szCs w:val="28"/>
                <w:rtl/>
                <w:lang w:bidi="fa-IR"/>
              </w:rPr>
            </w:pPr>
            <w:r>
              <w:rPr>
                <w:rFonts w:ascii="Times New Roman" w:hAnsi="Times New Roman" w:cs="B Lotus" w:hint="cs"/>
                <w:sz w:val="24"/>
                <w:szCs w:val="28"/>
                <w:rtl/>
                <w:lang w:bidi="fa-IR"/>
              </w:rPr>
              <w:t>مؤلفه</w:t>
            </w:r>
          </w:p>
        </w:tc>
      </w:tr>
      <w:tr w:rsidR="007A778B" w:rsidRPr="00E5698B" w14:paraId="4A92605E" w14:textId="77777777" w:rsidTr="00401795">
        <w:trPr>
          <w:trHeight w:val="292"/>
          <w:tblHeader/>
          <w:jc w:val="center"/>
        </w:trPr>
        <w:tc>
          <w:tcPr>
            <w:tcW w:w="726" w:type="dxa"/>
            <w:shd w:val="clear" w:color="auto" w:fill="E5B8B7"/>
          </w:tcPr>
          <w:p w14:paraId="38844CC5" w14:textId="77777777" w:rsidR="007A778B" w:rsidRPr="00E5698B" w:rsidRDefault="007A778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6</w:t>
            </w:r>
          </w:p>
        </w:tc>
        <w:tc>
          <w:tcPr>
            <w:tcW w:w="782" w:type="dxa"/>
            <w:shd w:val="clear" w:color="auto" w:fill="E5B8B7"/>
          </w:tcPr>
          <w:p w14:paraId="468200BA" w14:textId="77777777" w:rsidR="007A778B" w:rsidRPr="00E5698B" w:rsidRDefault="007A778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5</w:t>
            </w:r>
          </w:p>
        </w:tc>
        <w:tc>
          <w:tcPr>
            <w:tcW w:w="730" w:type="dxa"/>
            <w:shd w:val="clear" w:color="auto" w:fill="E5B8B7"/>
          </w:tcPr>
          <w:p w14:paraId="0462AD46" w14:textId="77777777" w:rsidR="007A778B" w:rsidRPr="00E5698B" w:rsidRDefault="007A778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4</w:t>
            </w:r>
          </w:p>
        </w:tc>
        <w:tc>
          <w:tcPr>
            <w:tcW w:w="730" w:type="dxa"/>
            <w:shd w:val="clear" w:color="auto" w:fill="E5B8B7"/>
          </w:tcPr>
          <w:p w14:paraId="589E17C4" w14:textId="77777777" w:rsidR="007A778B" w:rsidRPr="00E5698B" w:rsidRDefault="007A778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3</w:t>
            </w:r>
          </w:p>
        </w:tc>
        <w:tc>
          <w:tcPr>
            <w:tcW w:w="730" w:type="dxa"/>
            <w:shd w:val="clear" w:color="auto" w:fill="E5B8B7"/>
          </w:tcPr>
          <w:p w14:paraId="4402A307" w14:textId="77777777" w:rsidR="007A778B" w:rsidRPr="00E5698B" w:rsidRDefault="007A778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2</w:t>
            </w:r>
          </w:p>
        </w:tc>
        <w:tc>
          <w:tcPr>
            <w:tcW w:w="761" w:type="dxa"/>
            <w:shd w:val="clear" w:color="auto" w:fill="E5B8B7"/>
          </w:tcPr>
          <w:p w14:paraId="343521CE" w14:textId="77777777" w:rsidR="007A778B" w:rsidRPr="00E5698B" w:rsidRDefault="007A778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1</w:t>
            </w:r>
          </w:p>
        </w:tc>
        <w:tc>
          <w:tcPr>
            <w:tcW w:w="810" w:type="dxa"/>
            <w:vMerge/>
            <w:shd w:val="clear" w:color="auto" w:fill="auto"/>
          </w:tcPr>
          <w:p w14:paraId="755EA2A4" w14:textId="77777777" w:rsidR="007A778B" w:rsidRPr="00E5698B" w:rsidRDefault="007A778B" w:rsidP="00D80CCD">
            <w:pPr>
              <w:tabs>
                <w:tab w:val="left" w:pos="2069"/>
              </w:tabs>
              <w:bidi/>
              <w:spacing w:after="0" w:line="240" w:lineRule="auto"/>
              <w:jc w:val="both"/>
              <w:rPr>
                <w:rFonts w:ascii="Times New Roman" w:hAnsi="Times New Roman" w:cs="B Lotus"/>
                <w:sz w:val="24"/>
                <w:szCs w:val="28"/>
                <w:rtl/>
                <w:lang w:bidi="fa-IR"/>
              </w:rPr>
            </w:pPr>
          </w:p>
        </w:tc>
      </w:tr>
      <w:tr w:rsidR="00AE7D24" w:rsidRPr="00E5698B" w14:paraId="4B226735" w14:textId="77777777" w:rsidTr="002679FE">
        <w:trPr>
          <w:jc w:val="center"/>
        </w:trPr>
        <w:tc>
          <w:tcPr>
            <w:tcW w:w="726" w:type="dxa"/>
            <w:shd w:val="clear" w:color="auto" w:fill="auto"/>
          </w:tcPr>
          <w:p w14:paraId="6C87DA7A" w14:textId="02BE842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32D55C7A" w14:textId="761F253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E498C5D" w14:textId="66C4079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69A8FAC" w14:textId="572F555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28682B1" w14:textId="1024FBB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4D50858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0.66</w:t>
            </w:r>
          </w:p>
        </w:tc>
        <w:tc>
          <w:tcPr>
            <w:tcW w:w="810" w:type="dxa"/>
            <w:shd w:val="clear" w:color="auto" w:fill="auto"/>
          </w:tcPr>
          <w:p w14:paraId="251FAC51"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C1</w:t>
            </w:r>
          </w:p>
        </w:tc>
      </w:tr>
      <w:tr w:rsidR="00AE7D24" w:rsidRPr="00E5698B" w14:paraId="2D1C5932" w14:textId="77777777" w:rsidTr="002679FE">
        <w:trPr>
          <w:jc w:val="center"/>
        </w:trPr>
        <w:tc>
          <w:tcPr>
            <w:tcW w:w="726" w:type="dxa"/>
            <w:shd w:val="clear" w:color="auto" w:fill="auto"/>
          </w:tcPr>
          <w:p w14:paraId="01DE368C" w14:textId="61E07E8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44DF479D" w14:textId="23E4D92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4CB3910" w14:textId="09630E6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359024A" w14:textId="4DE97B8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8B9A4CD" w14:textId="75DA3E9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14F4371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0.733</w:t>
            </w:r>
          </w:p>
        </w:tc>
        <w:tc>
          <w:tcPr>
            <w:tcW w:w="810" w:type="dxa"/>
            <w:shd w:val="clear" w:color="auto" w:fill="auto"/>
          </w:tcPr>
          <w:p w14:paraId="77F27FC3"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w:t>
            </w:r>
          </w:p>
        </w:tc>
      </w:tr>
      <w:tr w:rsidR="00AE7D24" w:rsidRPr="00E5698B" w14:paraId="2AE8E9D7" w14:textId="77777777" w:rsidTr="002679FE">
        <w:trPr>
          <w:jc w:val="center"/>
        </w:trPr>
        <w:tc>
          <w:tcPr>
            <w:tcW w:w="726" w:type="dxa"/>
            <w:shd w:val="clear" w:color="auto" w:fill="auto"/>
          </w:tcPr>
          <w:p w14:paraId="3396A8A9" w14:textId="7C62908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35D11889" w14:textId="1D6C4D6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1A72200" w14:textId="382D7A1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3D038DB" w14:textId="113538E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622281E" w14:textId="509F811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3769B26F"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0.557</w:t>
            </w:r>
          </w:p>
        </w:tc>
        <w:tc>
          <w:tcPr>
            <w:tcW w:w="810" w:type="dxa"/>
            <w:shd w:val="clear" w:color="auto" w:fill="auto"/>
          </w:tcPr>
          <w:p w14:paraId="6CEF1441"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C3</w:t>
            </w:r>
          </w:p>
        </w:tc>
      </w:tr>
      <w:tr w:rsidR="00AE7D24" w:rsidRPr="00E5698B" w14:paraId="4BB6AE7C" w14:textId="77777777" w:rsidTr="002679FE">
        <w:trPr>
          <w:jc w:val="center"/>
        </w:trPr>
        <w:tc>
          <w:tcPr>
            <w:tcW w:w="726" w:type="dxa"/>
            <w:shd w:val="clear" w:color="auto" w:fill="auto"/>
          </w:tcPr>
          <w:p w14:paraId="445FAA0F" w14:textId="6C50791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lastRenderedPageBreak/>
              <w:t>-</w:t>
            </w:r>
          </w:p>
        </w:tc>
        <w:tc>
          <w:tcPr>
            <w:tcW w:w="782" w:type="dxa"/>
            <w:shd w:val="clear" w:color="auto" w:fill="auto"/>
          </w:tcPr>
          <w:p w14:paraId="250BC9D5" w14:textId="5EE2D2F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04AB5B0" w14:textId="43B2707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D28FB73" w14:textId="41D57CC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84354CE" w14:textId="12283A9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1A191723"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0.616</w:t>
            </w:r>
          </w:p>
        </w:tc>
        <w:tc>
          <w:tcPr>
            <w:tcW w:w="810" w:type="dxa"/>
            <w:shd w:val="clear" w:color="auto" w:fill="auto"/>
          </w:tcPr>
          <w:p w14:paraId="4F996B50"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C4</w:t>
            </w:r>
          </w:p>
        </w:tc>
      </w:tr>
      <w:tr w:rsidR="00AE7D24" w:rsidRPr="00E5698B" w14:paraId="7FD5F475" w14:textId="77777777" w:rsidTr="002679FE">
        <w:trPr>
          <w:jc w:val="center"/>
        </w:trPr>
        <w:tc>
          <w:tcPr>
            <w:tcW w:w="726" w:type="dxa"/>
            <w:shd w:val="clear" w:color="auto" w:fill="auto"/>
          </w:tcPr>
          <w:p w14:paraId="3A509D65" w14:textId="6641672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41B2F712" w14:textId="3EC355E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9BD3D0B" w14:textId="2F908AF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BDB77C2" w14:textId="36204C8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D8E201F" w14:textId="2C5C16D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00732C84"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0.656</w:t>
            </w:r>
          </w:p>
        </w:tc>
        <w:tc>
          <w:tcPr>
            <w:tcW w:w="810" w:type="dxa"/>
            <w:shd w:val="clear" w:color="auto" w:fill="auto"/>
          </w:tcPr>
          <w:p w14:paraId="5D7F831E"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C5</w:t>
            </w:r>
          </w:p>
        </w:tc>
      </w:tr>
      <w:tr w:rsidR="00AE7D24" w:rsidRPr="00E5698B" w14:paraId="62F76918" w14:textId="77777777" w:rsidTr="002679FE">
        <w:trPr>
          <w:jc w:val="center"/>
        </w:trPr>
        <w:tc>
          <w:tcPr>
            <w:tcW w:w="726" w:type="dxa"/>
            <w:shd w:val="clear" w:color="auto" w:fill="auto"/>
          </w:tcPr>
          <w:p w14:paraId="4E101AA6" w14:textId="5CFFD1F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5ADB2CBE" w14:textId="15B7E6B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5505815" w14:textId="64B5CEB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64FD60E" w14:textId="72D8C3D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FD381F3"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0.533</w:t>
            </w:r>
          </w:p>
        </w:tc>
        <w:tc>
          <w:tcPr>
            <w:tcW w:w="761" w:type="dxa"/>
            <w:shd w:val="clear" w:color="auto" w:fill="auto"/>
          </w:tcPr>
          <w:p w14:paraId="402CF6DB" w14:textId="0245514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8071683"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C6</w:t>
            </w:r>
          </w:p>
        </w:tc>
      </w:tr>
      <w:tr w:rsidR="00AE7D24" w:rsidRPr="00E5698B" w14:paraId="444542AD" w14:textId="77777777" w:rsidTr="002679FE">
        <w:trPr>
          <w:jc w:val="center"/>
        </w:trPr>
        <w:tc>
          <w:tcPr>
            <w:tcW w:w="726" w:type="dxa"/>
            <w:shd w:val="clear" w:color="auto" w:fill="auto"/>
          </w:tcPr>
          <w:p w14:paraId="48879ED3" w14:textId="5D26B2B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15E4EE14" w14:textId="4B19AE8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A8E3E8D" w14:textId="2DC7DCA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E024D11" w14:textId="00DDECB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9532E3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0.504</w:t>
            </w:r>
          </w:p>
        </w:tc>
        <w:tc>
          <w:tcPr>
            <w:tcW w:w="761" w:type="dxa"/>
            <w:shd w:val="clear" w:color="auto" w:fill="auto"/>
          </w:tcPr>
          <w:p w14:paraId="5721A251" w14:textId="384B2FE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405CD431"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C7</w:t>
            </w:r>
          </w:p>
        </w:tc>
      </w:tr>
      <w:tr w:rsidR="00AE7D24" w:rsidRPr="00E5698B" w14:paraId="53FC1163" w14:textId="77777777" w:rsidTr="002679FE">
        <w:trPr>
          <w:jc w:val="center"/>
        </w:trPr>
        <w:tc>
          <w:tcPr>
            <w:tcW w:w="726" w:type="dxa"/>
            <w:shd w:val="clear" w:color="auto" w:fill="auto"/>
          </w:tcPr>
          <w:p w14:paraId="301BCFC0" w14:textId="30A3FDD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35FDB79E" w14:textId="33493A8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179EB15" w14:textId="6767F56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D3C77CC" w14:textId="5CCE173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3CC878E"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0.747</w:t>
            </w:r>
          </w:p>
        </w:tc>
        <w:tc>
          <w:tcPr>
            <w:tcW w:w="761" w:type="dxa"/>
            <w:shd w:val="clear" w:color="auto" w:fill="auto"/>
          </w:tcPr>
          <w:p w14:paraId="48792023" w14:textId="3779DCC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69D2B87A"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C8</w:t>
            </w:r>
          </w:p>
        </w:tc>
      </w:tr>
      <w:tr w:rsidR="00AE7D24" w:rsidRPr="00E5698B" w14:paraId="4DA145BD" w14:textId="77777777" w:rsidTr="002679FE">
        <w:trPr>
          <w:jc w:val="center"/>
        </w:trPr>
        <w:tc>
          <w:tcPr>
            <w:tcW w:w="726" w:type="dxa"/>
            <w:shd w:val="clear" w:color="auto" w:fill="auto"/>
          </w:tcPr>
          <w:p w14:paraId="0833E07B" w14:textId="1E4DDA4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4937762C" w14:textId="1B57EDF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FBD4542" w14:textId="1A3DBC3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B16D58F" w14:textId="695CAB4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60BAE08"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0.750</w:t>
            </w:r>
          </w:p>
        </w:tc>
        <w:tc>
          <w:tcPr>
            <w:tcW w:w="761" w:type="dxa"/>
            <w:shd w:val="clear" w:color="auto" w:fill="auto"/>
          </w:tcPr>
          <w:p w14:paraId="49205600" w14:textId="5918AF8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789029D2"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C9</w:t>
            </w:r>
          </w:p>
        </w:tc>
      </w:tr>
      <w:tr w:rsidR="00AE7D24" w:rsidRPr="00E5698B" w14:paraId="039416A5" w14:textId="77777777" w:rsidTr="002679FE">
        <w:trPr>
          <w:jc w:val="center"/>
        </w:trPr>
        <w:tc>
          <w:tcPr>
            <w:tcW w:w="726" w:type="dxa"/>
            <w:shd w:val="clear" w:color="auto" w:fill="auto"/>
          </w:tcPr>
          <w:p w14:paraId="3EFD4598" w14:textId="2BBB9FF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15639B35" w14:textId="1751062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9460291" w14:textId="4D698CD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DDD44FF" w14:textId="2323F7D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CACE00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0.658</w:t>
            </w:r>
          </w:p>
        </w:tc>
        <w:tc>
          <w:tcPr>
            <w:tcW w:w="761" w:type="dxa"/>
            <w:shd w:val="clear" w:color="auto" w:fill="auto"/>
          </w:tcPr>
          <w:p w14:paraId="7F1C1E79" w14:textId="23131FC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74C9FA4B"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C10</w:t>
            </w:r>
          </w:p>
        </w:tc>
      </w:tr>
      <w:tr w:rsidR="00AE7D24" w:rsidRPr="00E5698B" w14:paraId="55125D56" w14:textId="77777777" w:rsidTr="002679FE">
        <w:trPr>
          <w:jc w:val="center"/>
        </w:trPr>
        <w:tc>
          <w:tcPr>
            <w:tcW w:w="726" w:type="dxa"/>
            <w:shd w:val="clear" w:color="auto" w:fill="auto"/>
          </w:tcPr>
          <w:p w14:paraId="6335741B" w14:textId="57F4E68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14B42A8B" w14:textId="1A65F5D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ED0DE33" w14:textId="654D53F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DE94437" w14:textId="35E7072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8EAA4DB"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0.681</w:t>
            </w:r>
          </w:p>
        </w:tc>
        <w:tc>
          <w:tcPr>
            <w:tcW w:w="761" w:type="dxa"/>
            <w:shd w:val="clear" w:color="auto" w:fill="auto"/>
          </w:tcPr>
          <w:p w14:paraId="6CC34C35" w14:textId="2FB68BD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B4F879D"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C11</w:t>
            </w:r>
          </w:p>
        </w:tc>
      </w:tr>
      <w:tr w:rsidR="00AE7D24" w:rsidRPr="00E5698B" w14:paraId="24225765" w14:textId="77777777" w:rsidTr="002679FE">
        <w:trPr>
          <w:jc w:val="center"/>
        </w:trPr>
        <w:tc>
          <w:tcPr>
            <w:tcW w:w="726" w:type="dxa"/>
            <w:shd w:val="clear" w:color="auto" w:fill="auto"/>
          </w:tcPr>
          <w:p w14:paraId="3C939B23" w14:textId="693D99E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05B360F7" w14:textId="5493F8C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D9B8FA3" w14:textId="629C3E7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3E24AFC" w14:textId="7B09870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B639F87"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0.692</w:t>
            </w:r>
          </w:p>
        </w:tc>
        <w:tc>
          <w:tcPr>
            <w:tcW w:w="761" w:type="dxa"/>
            <w:shd w:val="clear" w:color="auto" w:fill="auto"/>
          </w:tcPr>
          <w:p w14:paraId="37EBF328" w14:textId="0920086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71DC1BC5"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C12</w:t>
            </w:r>
          </w:p>
        </w:tc>
      </w:tr>
      <w:tr w:rsidR="00AE7D24" w:rsidRPr="00E5698B" w14:paraId="5D781117" w14:textId="77777777" w:rsidTr="002679FE">
        <w:trPr>
          <w:jc w:val="center"/>
        </w:trPr>
        <w:tc>
          <w:tcPr>
            <w:tcW w:w="726" w:type="dxa"/>
            <w:shd w:val="clear" w:color="auto" w:fill="auto"/>
          </w:tcPr>
          <w:p w14:paraId="547F76DC" w14:textId="7B46BF6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38FFC677" w14:textId="4BBB46A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76D9653" w14:textId="1F1468F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22CD8D9" w14:textId="378D218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D87EFD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0.628</w:t>
            </w:r>
          </w:p>
        </w:tc>
        <w:tc>
          <w:tcPr>
            <w:tcW w:w="761" w:type="dxa"/>
            <w:shd w:val="clear" w:color="auto" w:fill="auto"/>
          </w:tcPr>
          <w:p w14:paraId="03092AB5" w14:textId="2CEE577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1B81130"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C13</w:t>
            </w:r>
          </w:p>
        </w:tc>
      </w:tr>
      <w:tr w:rsidR="00AE7D24" w:rsidRPr="00E5698B" w14:paraId="0DD40698" w14:textId="77777777" w:rsidTr="002679FE">
        <w:trPr>
          <w:jc w:val="center"/>
        </w:trPr>
        <w:tc>
          <w:tcPr>
            <w:tcW w:w="726" w:type="dxa"/>
            <w:shd w:val="clear" w:color="auto" w:fill="auto"/>
          </w:tcPr>
          <w:p w14:paraId="6234881A" w14:textId="64290BD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14564B1A" w14:textId="6A9156A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D8BEF60" w14:textId="6D0BA57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C6B01EE" w14:textId="3C4C351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035C8F4"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0.749</w:t>
            </w:r>
          </w:p>
        </w:tc>
        <w:tc>
          <w:tcPr>
            <w:tcW w:w="761" w:type="dxa"/>
            <w:shd w:val="clear" w:color="auto" w:fill="auto"/>
          </w:tcPr>
          <w:p w14:paraId="2A6AE2AD" w14:textId="4E9D5A9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6186DCDD"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C14</w:t>
            </w:r>
          </w:p>
        </w:tc>
      </w:tr>
      <w:tr w:rsidR="004B21C4" w:rsidRPr="00E5698B" w14:paraId="1909CD80" w14:textId="77777777" w:rsidTr="00913A1C">
        <w:trPr>
          <w:jc w:val="center"/>
        </w:trPr>
        <w:tc>
          <w:tcPr>
            <w:tcW w:w="4459" w:type="dxa"/>
            <w:gridSpan w:val="6"/>
            <w:shd w:val="clear" w:color="auto" w:fill="auto"/>
          </w:tcPr>
          <w:p w14:paraId="1A0DB5CF" w14:textId="77777777" w:rsidR="004B21C4" w:rsidRPr="000717BC" w:rsidRDefault="004B21C4" w:rsidP="00D80CCD">
            <w:pPr>
              <w:tabs>
                <w:tab w:val="left" w:pos="2069"/>
              </w:tabs>
              <w:bidi/>
              <w:spacing w:after="0" w:line="240" w:lineRule="auto"/>
              <w:jc w:val="center"/>
              <w:rPr>
                <w:rFonts w:ascii="Times New Roman" w:hAnsi="Times New Roman" w:cs="B Lotus"/>
                <w:sz w:val="24"/>
                <w:szCs w:val="28"/>
                <w:rtl/>
                <w:lang w:bidi="fa-IR"/>
              </w:rPr>
            </w:pPr>
            <w:r w:rsidRPr="000717BC">
              <w:rPr>
                <w:rFonts w:ascii="Times New Roman" w:hAnsi="Times New Roman" w:cs="B Lotus" w:hint="cs"/>
                <w:sz w:val="24"/>
                <w:szCs w:val="28"/>
                <w:rtl/>
                <w:lang w:bidi="fa-IR"/>
              </w:rPr>
              <w:t>عامل</w:t>
            </w:r>
          </w:p>
        </w:tc>
        <w:tc>
          <w:tcPr>
            <w:tcW w:w="810" w:type="dxa"/>
            <w:vMerge w:val="restart"/>
            <w:shd w:val="clear" w:color="auto" w:fill="auto"/>
          </w:tcPr>
          <w:p w14:paraId="1B048FB5" w14:textId="3D4ADD4A" w:rsidR="004B21C4" w:rsidRPr="00E5698B" w:rsidRDefault="009F0727" w:rsidP="00D80CCD">
            <w:pPr>
              <w:tabs>
                <w:tab w:val="left" w:pos="2069"/>
              </w:tabs>
              <w:bidi/>
              <w:spacing w:after="0" w:line="240" w:lineRule="auto"/>
              <w:jc w:val="center"/>
              <w:rPr>
                <w:rFonts w:ascii="Times New Roman" w:hAnsi="Times New Roman" w:cs="Times New Roman"/>
                <w:sz w:val="24"/>
                <w:rtl/>
                <w:lang w:bidi="fa-IR"/>
              </w:rPr>
            </w:pPr>
            <w:r w:rsidRPr="000717BC">
              <w:rPr>
                <w:rFonts w:ascii="Times New Roman" w:hAnsi="Times New Roman" w:cs="B Lotus" w:hint="cs"/>
                <w:sz w:val="24"/>
                <w:szCs w:val="28"/>
                <w:rtl/>
                <w:lang w:bidi="fa-IR"/>
              </w:rPr>
              <w:t>مؤلفه</w:t>
            </w:r>
          </w:p>
        </w:tc>
      </w:tr>
      <w:tr w:rsidR="004B21C4" w:rsidRPr="00E5698B" w14:paraId="256EB3D0" w14:textId="77777777" w:rsidTr="002679FE">
        <w:trPr>
          <w:jc w:val="center"/>
        </w:trPr>
        <w:tc>
          <w:tcPr>
            <w:tcW w:w="726" w:type="dxa"/>
            <w:shd w:val="clear" w:color="auto" w:fill="auto"/>
          </w:tcPr>
          <w:p w14:paraId="281D6A90" w14:textId="77777777" w:rsidR="004B21C4" w:rsidRPr="00E5698B" w:rsidRDefault="004B21C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6</w:t>
            </w:r>
          </w:p>
        </w:tc>
        <w:tc>
          <w:tcPr>
            <w:tcW w:w="782" w:type="dxa"/>
            <w:shd w:val="clear" w:color="auto" w:fill="auto"/>
          </w:tcPr>
          <w:p w14:paraId="0B8DDF99" w14:textId="77777777" w:rsidR="004B21C4" w:rsidRPr="00E5698B" w:rsidRDefault="004B21C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5</w:t>
            </w:r>
          </w:p>
        </w:tc>
        <w:tc>
          <w:tcPr>
            <w:tcW w:w="730" w:type="dxa"/>
            <w:shd w:val="clear" w:color="auto" w:fill="auto"/>
          </w:tcPr>
          <w:p w14:paraId="5CC7966B" w14:textId="77777777" w:rsidR="004B21C4" w:rsidRPr="00E5698B" w:rsidRDefault="004B21C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4</w:t>
            </w:r>
          </w:p>
        </w:tc>
        <w:tc>
          <w:tcPr>
            <w:tcW w:w="730" w:type="dxa"/>
            <w:shd w:val="clear" w:color="auto" w:fill="auto"/>
          </w:tcPr>
          <w:p w14:paraId="6FE27CA8" w14:textId="77777777" w:rsidR="004B21C4" w:rsidRPr="00E5698B" w:rsidRDefault="004B21C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3</w:t>
            </w:r>
          </w:p>
        </w:tc>
        <w:tc>
          <w:tcPr>
            <w:tcW w:w="730" w:type="dxa"/>
            <w:shd w:val="clear" w:color="auto" w:fill="auto"/>
          </w:tcPr>
          <w:p w14:paraId="5ED5278D" w14:textId="77777777" w:rsidR="004B21C4" w:rsidRPr="00E5698B" w:rsidRDefault="004B21C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2</w:t>
            </w:r>
          </w:p>
        </w:tc>
        <w:tc>
          <w:tcPr>
            <w:tcW w:w="761" w:type="dxa"/>
            <w:shd w:val="clear" w:color="auto" w:fill="auto"/>
          </w:tcPr>
          <w:p w14:paraId="325B2311" w14:textId="77777777" w:rsidR="004B21C4" w:rsidRPr="00E5698B" w:rsidRDefault="004B21C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1</w:t>
            </w:r>
          </w:p>
        </w:tc>
        <w:tc>
          <w:tcPr>
            <w:tcW w:w="810" w:type="dxa"/>
            <w:vMerge/>
            <w:shd w:val="clear" w:color="auto" w:fill="auto"/>
          </w:tcPr>
          <w:p w14:paraId="6D5D0AA8" w14:textId="77777777" w:rsidR="004B21C4" w:rsidRPr="00E5698B" w:rsidRDefault="004B21C4" w:rsidP="00D80CCD">
            <w:pPr>
              <w:tabs>
                <w:tab w:val="left" w:pos="2069"/>
              </w:tabs>
              <w:bidi/>
              <w:spacing w:after="0" w:line="240" w:lineRule="auto"/>
              <w:jc w:val="center"/>
              <w:rPr>
                <w:rFonts w:ascii="Times New Roman" w:hAnsi="Times New Roman" w:cs="Times New Roman"/>
                <w:sz w:val="24"/>
                <w:lang w:bidi="fa-IR"/>
              </w:rPr>
            </w:pPr>
          </w:p>
        </w:tc>
      </w:tr>
      <w:tr w:rsidR="00AE7D24" w:rsidRPr="00E5698B" w14:paraId="328FF4C3" w14:textId="77777777" w:rsidTr="002679FE">
        <w:trPr>
          <w:jc w:val="center"/>
        </w:trPr>
        <w:tc>
          <w:tcPr>
            <w:tcW w:w="726" w:type="dxa"/>
            <w:shd w:val="clear" w:color="auto" w:fill="auto"/>
          </w:tcPr>
          <w:p w14:paraId="22F4F1E1" w14:textId="71DC76A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29F00ADF" w14:textId="4C78062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8DDE772" w14:textId="4BDAF26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40509D4"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0.478</w:t>
            </w:r>
          </w:p>
        </w:tc>
        <w:tc>
          <w:tcPr>
            <w:tcW w:w="730" w:type="dxa"/>
            <w:shd w:val="clear" w:color="auto" w:fill="auto"/>
          </w:tcPr>
          <w:p w14:paraId="00570F51" w14:textId="737E006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26F34F4C" w14:textId="7212182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5F35EB47"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C15</w:t>
            </w:r>
          </w:p>
        </w:tc>
      </w:tr>
      <w:tr w:rsidR="00AE7D24" w:rsidRPr="00E5698B" w14:paraId="13DB2115" w14:textId="77777777" w:rsidTr="002679FE">
        <w:trPr>
          <w:jc w:val="center"/>
        </w:trPr>
        <w:tc>
          <w:tcPr>
            <w:tcW w:w="726" w:type="dxa"/>
            <w:shd w:val="clear" w:color="auto" w:fill="auto"/>
          </w:tcPr>
          <w:p w14:paraId="57AD9AE1" w14:textId="31C1F65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3A1B92DD" w14:textId="3391F3A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EDDFC0E" w14:textId="2993532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51B81C6"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0.668</w:t>
            </w:r>
          </w:p>
        </w:tc>
        <w:tc>
          <w:tcPr>
            <w:tcW w:w="730" w:type="dxa"/>
            <w:shd w:val="clear" w:color="auto" w:fill="auto"/>
          </w:tcPr>
          <w:p w14:paraId="7B4E56DA" w14:textId="43E30E0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0766E5CE" w14:textId="3B3672A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18AC603"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C16</w:t>
            </w:r>
          </w:p>
        </w:tc>
      </w:tr>
      <w:tr w:rsidR="00AE7D24" w:rsidRPr="00E5698B" w14:paraId="5E2FF3DA" w14:textId="77777777" w:rsidTr="002679FE">
        <w:trPr>
          <w:jc w:val="center"/>
        </w:trPr>
        <w:tc>
          <w:tcPr>
            <w:tcW w:w="726" w:type="dxa"/>
            <w:shd w:val="clear" w:color="auto" w:fill="auto"/>
          </w:tcPr>
          <w:p w14:paraId="5890DAC0" w14:textId="7914F8B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4824D376" w14:textId="013DC29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7D13C4B" w14:textId="13E90BC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102EEB3"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0.484</w:t>
            </w:r>
          </w:p>
        </w:tc>
        <w:tc>
          <w:tcPr>
            <w:tcW w:w="730" w:type="dxa"/>
            <w:shd w:val="clear" w:color="auto" w:fill="auto"/>
          </w:tcPr>
          <w:p w14:paraId="288C209F" w14:textId="789DA71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22CC3434" w14:textId="32D957B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0EFB6A76"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C17</w:t>
            </w:r>
          </w:p>
        </w:tc>
      </w:tr>
      <w:tr w:rsidR="00AE7D24" w:rsidRPr="00E5698B" w14:paraId="50896FEB" w14:textId="77777777" w:rsidTr="002679FE">
        <w:trPr>
          <w:jc w:val="center"/>
        </w:trPr>
        <w:tc>
          <w:tcPr>
            <w:tcW w:w="726" w:type="dxa"/>
            <w:shd w:val="clear" w:color="auto" w:fill="auto"/>
          </w:tcPr>
          <w:p w14:paraId="70AADADE" w14:textId="349687C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659B6D55" w14:textId="395FAC3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6BE4B4B" w14:textId="6E75B59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D5B47E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0.537</w:t>
            </w:r>
          </w:p>
        </w:tc>
        <w:tc>
          <w:tcPr>
            <w:tcW w:w="730" w:type="dxa"/>
            <w:shd w:val="clear" w:color="auto" w:fill="auto"/>
          </w:tcPr>
          <w:p w14:paraId="51E3141B" w14:textId="5320E07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0F8734D1" w14:textId="5706182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5101E3B5"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C18</w:t>
            </w:r>
          </w:p>
        </w:tc>
      </w:tr>
      <w:tr w:rsidR="00AE7D24" w:rsidRPr="00E5698B" w14:paraId="3D0EBFEA" w14:textId="77777777" w:rsidTr="002679FE">
        <w:trPr>
          <w:jc w:val="center"/>
        </w:trPr>
        <w:tc>
          <w:tcPr>
            <w:tcW w:w="726" w:type="dxa"/>
            <w:shd w:val="clear" w:color="auto" w:fill="auto"/>
          </w:tcPr>
          <w:p w14:paraId="43976A0E" w14:textId="0DE2D9F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22CC7334" w14:textId="265DC59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86C5CBF" w14:textId="34C576E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02ED07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0.484</w:t>
            </w:r>
          </w:p>
        </w:tc>
        <w:tc>
          <w:tcPr>
            <w:tcW w:w="730" w:type="dxa"/>
            <w:shd w:val="clear" w:color="auto" w:fill="auto"/>
          </w:tcPr>
          <w:p w14:paraId="6F007790" w14:textId="2F4F583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7FF7C5B2" w14:textId="1FD8D3B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5F683D91"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C19</w:t>
            </w:r>
          </w:p>
        </w:tc>
      </w:tr>
      <w:tr w:rsidR="00AE7D24" w:rsidRPr="00E5698B" w14:paraId="771E50E0" w14:textId="77777777" w:rsidTr="002679FE">
        <w:trPr>
          <w:jc w:val="center"/>
        </w:trPr>
        <w:tc>
          <w:tcPr>
            <w:tcW w:w="726" w:type="dxa"/>
            <w:shd w:val="clear" w:color="auto" w:fill="auto"/>
          </w:tcPr>
          <w:p w14:paraId="79E53E7C" w14:textId="52CFE2C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6A9B0A03" w14:textId="7673205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8DC15BE" w14:textId="166FED6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E3AEF25"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0.643</w:t>
            </w:r>
          </w:p>
        </w:tc>
        <w:tc>
          <w:tcPr>
            <w:tcW w:w="730" w:type="dxa"/>
            <w:shd w:val="clear" w:color="auto" w:fill="auto"/>
          </w:tcPr>
          <w:p w14:paraId="05F51F1C" w14:textId="11F932C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27B71F49" w14:textId="5C3E63D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3737EA25"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C20</w:t>
            </w:r>
          </w:p>
        </w:tc>
      </w:tr>
      <w:tr w:rsidR="00AE7D24" w:rsidRPr="00E5698B" w14:paraId="332C820C" w14:textId="77777777" w:rsidTr="002679FE">
        <w:trPr>
          <w:jc w:val="center"/>
        </w:trPr>
        <w:tc>
          <w:tcPr>
            <w:tcW w:w="726" w:type="dxa"/>
            <w:shd w:val="clear" w:color="auto" w:fill="auto"/>
          </w:tcPr>
          <w:p w14:paraId="61118D7F" w14:textId="0C3C635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796E1F2B" w14:textId="39AC1FD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0AEB341" w14:textId="5EF3BF6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91F7731"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0.537</w:t>
            </w:r>
          </w:p>
        </w:tc>
        <w:tc>
          <w:tcPr>
            <w:tcW w:w="730" w:type="dxa"/>
            <w:shd w:val="clear" w:color="auto" w:fill="auto"/>
          </w:tcPr>
          <w:p w14:paraId="672C5D94" w14:textId="201D66C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2C0EDB3F" w14:textId="608881C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50FDC99E"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C21</w:t>
            </w:r>
          </w:p>
        </w:tc>
      </w:tr>
      <w:tr w:rsidR="00AE7D24" w:rsidRPr="00E5698B" w14:paraId="663D5A48" w14:textId="77777777" w:rsidTr="002679FE">
        <w:trPr>
          <w:jc w:val="center"/>
        </w:trPr>
        <w:tc>
          <w:tcPr>
            <w:tcW w:w="726" w:type="dxa"/>
            <w:shd w:val="clear" w:color="auto" w:fill="auto"/>
          </w:tcPr>
          <w:p w14:paraId="4D85E36B" w14:textId="03BB88B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247270A4" w14:textId="1B4F4A1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5580537" w14:textId="48024EE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CCCED51"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0.473</w:t>
            </w:r>
          </w:p>
        </w:tc>
        <w:tc>
          <w:tcPr>
            <w:tcW w:w="730" w:type="dxa"/>
            <w:shd w:val="clear" w:color="auto" w:fill="auto"/>
          </w:tcPr>
          <w:p w14:paraId="4CB90A33" w14:textId="22FD283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71C93532" w14:textId="6FE766E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4F0AA3DE"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C22</w:t>
            </w:r>
          </w:p>
        </w:tc>
      </w:tr>
      <w:tr w:rsidR="00AE7D24" w:rsidRPr="00E5698B" w14:paraId="6D6D7E8F" w14:textId="77777777" w:rsidTr="002679FE">
        <w:trPr>
          <w:jc w:val="center"/>
        </w:trPr>
        <w:tc>
          <w:tcPr>
            <w:tcW w:w="726" w:type="dxa"/>
            <w:shd w:val="clear" w:color="auto" w:fill="auto"/>
          </w:tcPr>
          <w:p w14:paraId="5ABD65CE" w14:textId="248A2D7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2EF76E06" w14:textId="4452C6D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5449C04"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0.412</w:t>
            </w:r>
          </w:p>
        </w:tc>
        <w:tc>
          <w:tcPr>
            <w:tcW w:w="730" w:type="dxa"/>
            <w:shd w:val="clear" w:color="auto" w:fill="auto"/>
          </w:tcPr>
          <w:p w14:paraId="14223C5E" w14:textId="7399464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0729FBE" w14:textId="64FC1E0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4866FB56" w14:textId="1B630A2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31C4FEBE"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C23</w:t>
            </w:r>
          </w:p>
        </w:tc>
      </w:tr>
      <w:tr w:rsidR="00AE7D24" w:rsidRPr="00E5698B" w14:paraId="37C95CBC" w14:textId="77777777" w:rsidTr="002679FE">
        <w:trPr>
          <w:jc w:val="center"/>
        </w:trPr>
        <w:tc>
          <w:tcPr>
            <w:tcW w:w="726" w:type="dxa"/>
            <w:shd w:val="clear" w:color="auto" w:fill="auto"/>
          </w:tcPr>
          <w:p w14:paraId="1C9D355A" w14:textId="63FFFDA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56148BD8" w14:textId="36A43C9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D45C89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0.868</w:t>
            </w:r>
          </w:p>
        </w:tc>
        <w:tc>
          <w:tcPr>
            <w:tcW w:w="730" w:type="dxa"/>
            <w:shd w:val="clear" w:color="auto" w:fill="auto"/>
          </w:tcPr>
          <w:p w14:paraId="292E2580" w14:textId="5A2A89F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A6159B8" w14:textId="37196CF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33BBC6DB" w14:textId="41884A9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45C87F53"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C24</w:t>
            </w:r>
          </w:p>
        </w:tc>
      </w:tr>
      <w:tr w:rsidR="00AE7D24" w:rsidRPr="00E5698B" w14:paraId="773DD61C" w14:textId="77777777" w:rsidTr="002679FE">
        <w:trPr>
          <w:jc w:val="center"/>
        </w:trPr>
        <w:tc>
          <w:tcPr>
            <w:tcW w:w="726" w:type="dxa"/>
            <w:shd w:val="clear" w:color="auto" w:fill="auto"/>
          </w:tcPr>
          <w:p w14:paraId="42F75A02" w14:textId="6EB4044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2644E408" w14:textId="55B5560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BECD090"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0.555</w:t>
            </w:r>
          </w:p>
        </w:tc>
        <w:tc>
          <w:tcPr>
            <w:tcW w:w="730" w:type="dxa"/>
            <w:shd w:val="clear" w:color="auto" w:fill="auto"/>
          </w:tcPr>
          <w:p w14:paraId="0709ECFF" w14:textId="2CFB464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2D5AD75" w14:textId="6575A82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7A6C2B88" w14:textId="24A32C7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22CEEBEE"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C25</w:t>
            </w:r>
          </w:p>
        </w:tc>
      </w:tr>
      <w:tr w:rsidR="00AE7D24" w:rsidRPr="00E5698B" w14:paraId="1C9EC4A6" w14:textId="77777777" w:rsidTr="002679FE">
        <w:trPr>
          <w:jc w:val="center"/>
        </w:trPr>
        <w:tc>
          <w:tcPr>
            <w:tcW w:w="726" w:type="dxa"/>
            <w:shd w:val="clear" w:color="auto" w:fill="auto"/>
          </w:tcPr>
          <w:p w14:paraId="1A4BE969" w14:textId="0B15129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6D4610B9" w14:textId="28B331D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3FC702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0.677</w:t>
            </w:r>
          </w:p>
        </w:tc>
        <w:tc>
          <w:tcPr>
            <w:tcW w:w="730" w:type="dxa"/>
            <w:shd w:val="clear" w:color="auto" w:fill="auto"/>
          </w:tcPr>
          <w:p w14:paraId="76679E8C" w14:textId="3EC32C0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03A4FE8" w14:textId="6DBFCB8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58183240" w14:textId="22EDE3B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334C9938"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C26</w:t>
            </w:r>
          </w:p>
        </w:tc>
      </w:tr>
      <w:tr w:rsidR="00AE7D24" w:rsidRPr="00E5698B" w14:paraId="234FC6F2" w14:textId="77777777" w:rsidTr="002679FE">
        <w:trPr>
          <w:jc w:val="center"/>
        </w:trPr>
        <w:tc>
          <w:tcPr>
            <w:tcW w:w="726" w:type="dxa"/>
            <w:shd w:val="clear" w:color="auto" w:fill="auto"/>
          </w:tcPr>
          <w:p w14:paraId="11EADCD7" w14:textId="42776CB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7A26D0FC" w14:textId="7D8B443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E2C4C2F"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0.555</w:t>
            </w:r>
          </w:p>
        </w:tc>
        <w:tc>
          <w:tcPr>
            <w:tcW w:w="730" w:type="dxa"/>
            <w:shd w:val="clear" w:color="auto" w:fill="auto"/>
          </w:tcPr>
          <w:p w14:paraId="44736BA2" w14:textId="607D623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AF50769" w14:textId="71EF2C0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452A0DA7" w14:textId="1B45C17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795A9695"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C27</w:t>
            </w:r>
          </w:p>
        </w:tc>
      </w:tr>
      <w:tr w:rsidR="00AE7D24" w:rsidRPr="00E5698B" w14:paraId="3B29FF89" w14:textId="77777777" w:rsidTr="002679FE">
        <w:trPr>
          <w:jc w:val="center"/>
        </w:trPr>
        <w:tc>
          <w:tcPr>
            <w:tcW w:w="726" w:type="dxa"/>
            <w:shd w:val="clear" w:color="auto" w:fill="auto"/>
          </w:tcPr>
          <w:p w14:paraId="468FEC48" w14:textId="7A91BED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1A68731B" w14:textId="62C4E6A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4148A55"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0.675</w:t>
            </w:r>
          </w:p>
        </w:tc>
        <w:tc>
          <w:tcPr>
            <w:tcW w:w="730" w:type="dxa"/>
            <w:shd w:val="clear" w:color="auto" w:fill="auto"/>
          </w:tcPr>
          <w:p w14:paraId="130BA936" w14:textId="452D7EA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1673749" w14:textId="7F79788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2FC0CDFA" w14:textId="5E1ADD5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2AABD3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C28</w:t>
            </w:r>
          </w:p>
        </w:tc>
      </w:tr>
      <w:tr w:rsidR="00AE7D24" w:rsidRPr="00E5698B" w14:paraId="7CBB8D46" w14:textId="77777777" w:rsidTr="002679FE">
        <w:trPr>
          <w:jc w:val="center"/>
        </w:trPr>
        <w:tc>
          <w:tcPr>
            <w:tcW w:w="726" w:type="dxa"/>
            <w:shd w:val="clear" w:color="auto" w:fill="auto"/>
          </w:tcPr>
          <w:p w14:paraId="553CFDB7" w14:textId="1CE0691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1FDE323E"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0.591</w:t>
            </w:r>
          </w:p>
        </w:tc>
        <w:tc>
          <w:tcPr>
            <w:tcW w:w="730" w:type="dxa"/>
            <w:shd w:val="clear" w:color="auto" w:fill="auto"/>
          </w:tcPr>
          <w:p w14:paraId="2A3A496B" w14:textId="744EEA1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91F5FFF" w14:textId="0CED577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3B2701C" w14:textId="5466BBA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4F83BE09" w14:textId="0A29CED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0C1E2D46"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C29</w:t>
            </w:r>
          </w:p>
        </w:tc>
      </w:tr>
      <w:tr w:rsidR="00AE7D24" w:rsidRPr="00E5698B" w14:paraId="696C4441" w14:textId="77777777" w:rsidTr="002679FE">
        <w:trPr>
          <w:jc w:val="center"/>
        </w:trPr>
        <w:tc>
          <w:tcPr>
            <w:tcW w:w="726" w:type="dxa"/>
            <w:shd w:val="clear" w:color="auto" w:fill="auto"/>
          </w:tcPr>
          <w:p w14:paraId="4227B522" w14:textId="682C1DF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085CB930"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0.496</w:t>
            </w:r>
          </w:p>
        </w:tc>
        <w:tc>
          <w:tcPr>
            <w:tcW w:w="730" w:type="dxa"/>
            <w:shd w:val="clear" w:color="auto" w:fill="auto"/>
          </w:tcPr>
          <w:p w14:paraId="68392620" w14:textId="127775A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3788299" w14:textId="0840A60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13713C7" w14:textId="043A754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68FE9E38" w14:textId="00F0AC3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0B08BDF6"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C30</w:t>
            </w:r>
          </w:p>
        </w:tc>
      </w:tr>
      <w:tr w:rsidR="00AE7D24" w:rsidRPr="00E5698B" w14:paraId="0A722B2B" w14:textId="77777777" w:rsidTr="002679FE">
        <w:trPr>
          <w:jc w:val="center"/>
        </w:trPr>
        <w:tc>
          <w:tcPr>
            <w:tcW w:w="726" w:type="dxa"/>
            <w:shd w:val="clear" w:color="auto" w:fill="auto"/>
          </w:tcPr>
          <w:p w14:paraId="79837329" w14:textId="7F85CC8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42E5EE45"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0.429</w:t>
            </w:r>
          </w:p>
        </w:tc>
        <w:tc>
          <w:tcPr>
            <w:tcW w:w="730" w:type="dxa"/>
            <w:shd w:val="clear" w:color="auto" w:fill="auto"/>
          </w:tcPr>
          <w:p w14:paraId="09F2A902" w14:textId="0BEA81D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D4A6055" w14:textId="332F214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95E75F7" w14:textId="51B0E1D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67E083CF" w14:textId="2C0C07A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2B2D7870"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C31</w:t>
            </w:r>
          </w:p>
        </w:tc>
      </w:tr>
      <w:tr w:rsidR="00AE7D24" w:rsidRPr="00E5698B" w14:paraId="10CE8264" w14:textId="77777777" w:rsidTr="002679FE">
        <w:trPr>
          <w:jc w:val="center"/>
        </w:trPr>
        <w:tc>
          <w:tcPr>
            <w:tcW w:w="726" w:type="dxa"/>
            <w:shd w:val="clear" w:color="auto" w:fill="auto"/>
          </w:tcPr>
          <w:p w14:paraId="58EED93A" w14:textId="4B03CA9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5E106048"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0.434</w:t>
            </w:r>
          </w:p>
        </w:tc>
        <w:tc>
          <w:tcPr>
            <w:tcW w:w="730" w:type="dxa"/>
            <w:shd w:val="clear" w:color="auto" w:fill="auto"/>
          </w:tcPr>
          <w:p w14:paraId="354A9EAC" w14:textId="3E83984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AB5F146" w14:textId="321D8C5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0F5B42B" w14:textId="09D46A1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6D0D8FC3" w14:textId="648EA90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3C512A3F"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C32</w:t>
            </w:r>
          </w:p>
        </w:tc>
      </w:tr>
      <w:tr w:rsidR="00AE7D24" w:rsidRPr="00E5698B" w14:paraId="1A90A582" w14:textId="77777777" w:rsidTr="002679FE">
        <w:trPr>
          <w:jc w:val="center"/>
        </w:trPr>
        <w:tc>
          <w:tcPr>
            <w:tcW w:w="726" w:type="dxa"/>
            <w:shd w:val="clear" w:color="auto" w:fill="auto"/>
          </w:tcPr>
          <w:p w14:paraId="5D6CDF16" w14:textId="6B80707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34B74801"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0.442</w:t>
            </w:r>
          </w:p>
        </w:tc>
        <w:tc>
          <w:tcPr>
            <w:tcW w:w="730" w:type="dxa"/>
            <w:shd w:val="clear" w:color="auto" w:fill="auto"/>
          </w:tcPr>
          <w:p w14:paraId="76520F40" w14:textId="5974C13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51FEFA1" w14:textId="329DF21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538C42F" w14:textId="34F6D9A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1DCB30F8" w14:textId="4FF72D3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722512B"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C33</w:t>
            </w:r>
          </w:p>
        </w:tc>
      </w:tr>
      <w:tr w:rsidR="00AE7D24" w:rsidRPr="00E5698B" w14:paraId="1C8A1329" w14:textId="77777777" w:rsidTr="002679FE">
        <w:trPr>
          <w:jc w:val="center"/>
        </w:trPr>
        <w:tc>
          <w:tcPr>
            <w:tcW w:w="726" w:type="dxa"/>
            <w:shd w:val="clear" w:color="auto" w:fill="auto"/>
          </w:tcPr>
          <w:p w14:paraId="3A2A1942" w14:textId="3966EB4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lastRenderedPageBreak/>
              <w:t>-</w:t>
            </w:r>
          </w:p>
        </w:tc>
        <w:tc>
          <w:tcPr>
            <w:tcW w:w="782" w:type="dxa"/>
            <w:shd w:val="clear" w:color="auto" w:fill="auto"/>
          </w:tcPr>
          <w:p w14:paraId="7C17D92E"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0.487</w:t>
            </w:r>
          </w:p>
        </w:tc>
        <w:tc>
          <w:tcPr>
            <w:tcW w:w="730" w:type="dxa"/>
            <w:shd w:val="clear" w:color="auto" w:fill="auto"/>
          </w:tcPr>
          <w:p w14:paraId="39F3C29B" w14:textId="6F253F6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77D88C0" w14:textId="705D72A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5F422CB" w14:textId="7D08F20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01E76E96" w14:textId="588EC45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268A23BF"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C34</w:t>
            </w:r>
          </w:p>
        </w:tc>
      </w:tr>
      <w:tr w:rsidR="00AE7D24" w:rsidRPr="00E5698B" w14:paraId="5ACE1EBC" w14:textId="77777777" w:rsidTr="002679FE">
        <w:trPr>
          <w:jc w:val="center"/>
        </w:trPr>
        <w:tc>
          <w:tcPr>
            <w:tcW w:w="726" w:type="dxa"/>
            <w:shd w:val="clear" w:color="auto" w:fill="auto"/>
          </w:tcPr>
          <w:p w14:paraId="780DBBEC" w14:textId="3C5DEF2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82" w:type="dxa"/>
            <w:shd w:val="clear" w:color="auto" w:fill="auto"/>
          </w:tcPr>
          <w:p w14:paraId="41EF3722"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0.695</w:t>
            </w:r>
          </w:p>
        </w:tc>
        <w:tc>
          <w:tcPr>
            <w:tcW w:w="730" w:type="dxa"/>
            <w:shd w:val="clear" w:color="auto" w:fill="auto"/>
          </w:tcPr>
          <w:p w14:paraId="1122EA7F" w14:textId="02FD7BB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38AC722" w14:textId="4C04A57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E061147" w14:textId="5B3AA56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49D1DE42" w14:textId="781009C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348616C"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C35</w:t>
            </w:r>
          </w:p>
        </w:tc>
      </w:tr>
      <w:tr w:rsidR="00AE7D24" w:rsidRPr="00E5698B" w14:paraId="4E9D71E2" w14:textId="77777777" w:rsidTr="002679FE">
        <w:trPr>
          <w:jc w:val="center"/>
        </w:trPr>
        <w:tc>
          <w:tcPr>
            <w:tcW w:w="726" w:type="dxa"/>
            <w:shd w:val="clear" w:color="auto" w:fill="auto"/>
          </w:tcPr>
          <w:p w14:paraId="307DFC7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0.734</w:t>
            </w:r>
          </w:p>
        </w:tc>
        <w:tc>
          <w:tcPr>
            <w:tcW w:w="782" w:type="dxa"/>
            <w:shd w:val="clear" w:color="auto" w:fill="auto"/>
          </w:tcPr>
          <w:p w14:paraId="6C4B7031" w14:textId="2F5B3212"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51BF785" w14:textId="5180626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CF37C90" w14:textId="694CD1F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3FE7295" w14:textId="73E841B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337EA8E7" w14:textId="1A535FD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D22798A"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C36</w:t>
            </w:r>
          </w:p>
        </w:tc>
      </w:tr>
      <w:tr w:rsidR="00AE7D24" w:rsidRPr="00E5698B" w14:paraId="44649AF2" w14:textId="77777777" w:rsidTr="002679FE">
        <w:trPr>
          <w:jc w:val="center"/>
        </w:trPr>
        <w:tc>
          <w:tcPr>
            <w:tcW w:w="726" w:type="dxa"/>
            <w:shd w:val="clear" w:color="auto" w:fill="auto"/>
          </w:tcPr>
          <w:p w14:paraId="0926C146"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0.504</w:t>
            </w:r>
          </w:p>
        </w:tc>
        <w:tc>
          <w:tcPr>
            <w:tcW w:w="782" w:type="dxa"/>
            <w:shd w:val="clear" w:color="auto" w:fill="auto"/>
          </w:tcPr>
          <w:p w14:paraId="2ED14990" w14:textId="589CBA3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DFFD675" w14:textId="454C602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AD3025F" w14:textId="43200E1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1C0ED560" w14:textId="302F3AB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001C75B5" w14:textId="0B90D1C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5EDC4C36"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C37</w:t>
            </w:r>
          </w:p>
        </w:tc>
      </w:tr>
      <w:tr w:rsidR="00AE7D24" w:rsidRPr="00E5698B" w14:paraId="6AEF8BA1" w14:textId="77777777" w:rsidTr="002679FE">
        <w:trPr>
          <w:jc w:val="center"/>
        </w:trPr>
        <w:tc>
          <w:tcPr>
            <w:tcW w:w="726" w:type="dxa"/>
            <w:shd w:val="clear" w:color="auto" w:fill="auto"/>
          </w:tcPr>
          <w:p w14:paraId="62990A48"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0.618</w:t>
            </w:r>
          </w:p>
        </w:tc>
        <w:tc>
          <w:tcPr>
            <w:tcW w:w="782" w:type="dxa"/>
            <w:shd w:val="clear" w:color="auto" w:fill="auto"/>
          </w:tcPr>
          <w:p w14:paraId="242C5A3A" w14:textId="0FA0125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48E3664" w14:textId="1E120C1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6EC97391" w14:textId="3FC9003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1636854" w14:textId="1EEC61E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1DA632AA" w14:textId="4DCCF09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0BF25690"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C38</w:t>
            </w:r>
          </w:p>
        </w:tc>
      </w:tr>
      <w:tr w:rsidR="00AE7D24" w:rsidRPr="00E5698B" w14:paraId="269B7A59" w14:textId="77777777" w:rsidTr="002679FE">
        <w:trPr>
          <w:jc w:val="center"/>
        </w:trPr>
        <w:tc>
          <w:tcPr>
            <w:tcW w:w="726" w:type="dxa"/>
            <w:shd w:val="clear" w:color="auto" w:fill="auto"/>
          </w:tcPr>
          <w:p w14:paraId="02CC9DF9"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0.670</w:t>
            </w:r>
          </w:p>
        </w:tc>
        <w:tc>
          <w:tcPr>
            <w:tcW w:w="782" w:type="dxa"/>
            <w:shd w:val="clear" w:color="auto" w:fill="auto"/>
          </w:tcPr>
          <w:p w14:paraId="7ED4FDF2" w14:textId="0AEB747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C1F185D" w14:textId="3565B5B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FF68478" w14:textId="1D1912F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0F44E3E3" w14:textId="6D7502E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60E72B58" w14:textId="4A36081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1F76AB6F"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C39</w:t>
            </w:r>
          </w:p>
        </w:tc>
      </w:tr>
      <w:tr w:rsidR="00AE7D24" w:rsidRPr="00E5698B" w14:paraId="66BD4D20" w14:textId="77777777" w:rsidTr="002679FE">
        <w:trPr>
          <w:jc w:val="center"/>
        </w:trPr>
        <w:tc>
          <w:tcPr>
            <w:tcW w:w="726" w:type="dxa"/>
            <w:shd w:val="clear" w:color="auto" w:fill="auto"/>
          </w:tcPr>
          <w:p w14:paraId="35B16493"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0.507</w:t>
            </w:r>
          </w:p>
        </w:tc>
        <w:tc>
          <w:tcPr>
            <w:tcW w:w="782" w:type="dxa"/>
            <w:shd w:val="clear" w:color="auto" w:fill="auto"/>
          </w:tcPr>
          <w:p w14:paraId="716C36BD" w14:textId="05DF8DD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F7CDA9B" w14:textId="19F97A5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53DB6684" w14:textId="65FA872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2F8B99C" w14:textId="3CFD614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3AF55F7A" w14:textId="15E198F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725CA1EF"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C40</w:t>
            </w:r>
          </w:p>
        </w:tc>
      </w:tr>
      <w:tr w:rsidR="00AE7D24" w:rsidRPr="00E5698B" w14:paraId="6BB65D6A" w14:textId="77777777" w:rsidTr="002679FE">
        <w:trPr>
          <w:jc w:val="center"/>
        </w:trPr>
        <w:tc>
          <w:tcPr>
            <w:tcW w:w="726" w:type="dxa"/>
            <w:shd w:val="clear" w:color="auto" w:fill="auto"/>
          </w:tcPr>
          <w:p w14:paraId="0744B5D8"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0.534</w:t>
            </w:r>
          </w:p>
        </w:tc>
        <w:tc>
          <w:tcPr>
            <w:tcW w:w="782" w:type="dxa"/>
            <w:shd w:val="clear" w:color="auto" w:fill="auto"/>
          </w:tcPr>
          <w:p w14:paraId="7200E48D" w14:textId="6C5122B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274CE132" w14:textId="12D6FFF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4B680B43" w14:textId="571F6D5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184E9D8" w14:textId="5F891F3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130C01E0" w14:textId="0AB665E5"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4EB0B256"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C41</w:t>
            </w:r>
          </w:p>
        </w:tc>
      </w:tr>
      <w:tr w:rsidR="00AE7D24" w:rsidRPr="00E5698B" w14:paraId="04DCF886" w14:textId="77777777" w:rsidTr="002679FE">
        <w:trPr>
          <w:jc w:val="center"/>
        </w:trPr>
        <w:tc>
          <w:tcPr>
            <w:tcW w:w="726" w:type="dxa"/>
            <w:shd w:val="clear" w:color="auto" w:fill="auto"/>
          </w:tcPr>
          <w:p w14:paraId="4E2A92FC"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0.622</w:t>
            </w:r>
          </w:p>
        </w:tc>
        <w:tc>
          <w:tcPr>
            <w:tcW w:w="782" w:type="dxa"/>
            <w:shd w:val="clear" w:color="auto" w:fill="auto"/>
          </w:tcPr>
          <w:p w14:paraId="5255A18A" w14:textId="7FAD5D0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3A231CBA" w14:textId="5D25C46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011CD21" w14:textId="6BB330D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30" w:type="dxa"/>
            <w:shd w:val="clear" w:color="auto" w:fill="auto"/>
          </w:tcPr>
          <w:p w14:paraId="75F768B7" w14:textId="2A7FF6B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761" w:type="dxa"/>
            <w:shd w:val="clear" w:color="auto" w:fill="auto"/>
          </w:tcPr>
          <w:p w14:paraId="2F792CE4" w14:textId="126FC91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810" w:type="dxa"/>
            <w:shd w:val="clear" w:color="auto" w:fill="auto"/>
          </w:tcPr>
          <w:p w14:paraId="56BBFCC5"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C42</w:t>
            </w:r>
          </w:p>
        </w:tc>
      </w:tr>
    </w:tbl>
    <w:p w14:paraId="2C36CFD3" w14:textId="77777777" w:rsidR="00401795" w:rsidRPr="00E5698B" w:rsidRDefault="00401795" w:rsidP="00D80CCD">
      <w:pPr>
        <w:bidi/>
        <w:spacing w:after="0" w:line="240" w:lineRule="auto"/>
        <w:jc w:val="both"/>
        <w:rPr>
          <w:rFonts w:ascii="Times New Roman" w:hAnsi="Times New Roman" w:cs="B Lotus"/>
          <w:sz w:val="24"/>
          <w:szCs w:val="28"/>
          <w:rtl/>
          <w:lang w:bidi="fa-IR"/>
        </w:rPr>
      </w:pPr>
    </w:p>
    <w:p w14:paraId="4DCF8C65"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این عوامل عبارت‌اند از:</w:t>
      </w:r>
    </w:p>
    <w:p w14:paraId="2E49E81E" w14:textId="40ED29B4"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عامل اول: صداقت</w:t>
      </w:r>
      <w:r w:rsidR="000717B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تواضع، عامل دوم: ثبات عاطفی،</w:t>
      </w:r>
      <w:r w:rsidR="007B35FB">
        <w:rPr>
          <w:rFonts w:ascii="Times New Roman" w:hAnsi="Times New Roman" w:cs="B Lotus"/>
          <w:sz w:val="24"/>
          <w:szCs w:val="28"/>
          <w:rtl/>
          <w:lang w:bidi="fa-IR"/>
        </w:rPr>
        <w:t xml:space="preserve"> عامل</w:t>
      </w:r>
      <w:r w:rsidRPr="00E5698B">
        <w:rPr>
          <w:rFonts w:ascii="Times New Roman" w:hAnsi="Times New Roman" w:cs="B Lotus" w:hint="cs"/>
          <w:sz w:val="24"/>
          <w:szCs w:val="28"/>
          <w:rtl/>
          <w:lang w:bidi="fa-IR"/>
        </w:rPr>
        <w:t xml:space="preserve"> سوم</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w:t>
      </w:r>
      <w:r w:rsidR="00084EEB">
        <w:rPr>
          <w:rFonts w:ascii="Times New Roman" w:hAnsi="Times New Roman" w:cs="B Lotus"/>
          <w:sz w:val="24"/>
          <w:szCs w:val="28"/>
          <w:rtl/>
          <w:lang w:bidi="fa-IR"/>
        </w:rPr>
        <w:t>برون‌گرا</w:t>
      </w:r>
      <w:r w:rsidR="00084EEB">
        <w:rPr>
          <w:rFonts w:ascii="Times New Roman" w:hAnsi="Times New Roman" w:cs="B Lotus" w:hint="cs"/>
          <w:sz w:val="24"/>
          <w:szCs w:val="28"/>
          <w:rtl/>
          <w:lang w:bidi="fa-IR"/>
        </w:rPr>
        <w:t>یی</w:t>
      </w:r>
      <w:r w:rsidR="00E5698B">
        <w:rPr>
          <w:rFonts w:ascii="Times New Roman" w:hAnsi="Times New Roman" w:cs="B Lotus" w:hint="cs"/>
          <w:sz w:val="24"/>
          <w:szCs w:val="28"/>
          <w:rtl/>
          <w:lang w:bidi="fa-IR"/>
        </w:rPr>
        <w:t>،</w:t>
      </w:r>
      <w:r w:rsidR="007B35FB">
        <w:rPr>
          <w:rFonts w:ascii="Times New Roman" w:hAnsi="Times New Roman" w:cs="B Lotus"/>
          <w:sz w:val="24"/>
          <w:szCs w:val="28"/>
          <w:rtl/>
          <w:lang w:bidi="fa-IR"/>
        </w:rPr>
        <w:t xml:space="preserve"> عامل</w:t>
      </w:r>
      <w:r w:rsidRPr="00E5698B">
        <w:rPr>
          <w:rFonts w:ascii="Times New Roman" w:hAnsi="Times New Roman" w:cs="B Lotus" w:hint="cs"/>
          <w:sz w:val="24"/>
          <w:szCs w:val="28"/>
          <w:rtl/>
          <w:lang w:bidi="fa-IR"/>
        </w:rPr>
        <w:t xml:space="preserve"> چهارم: </w:t>
      </w:r>
      <w:r w:rsidR="00084EEB">
        <w:rPr>
          <w:rFonts w:ascii="Times New Roman" w:hAnsi="Times New Roman" w:cs="B Lotus"/>
          <w:sz w:val="24"/>
          <w:szCs w:val="28"/>
          <w:rtl/>
          <w:lang w:bidi="fa-IR"/>
        </w:rPr>
        <w:t>سازش‌پذ</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ر</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عامل پنجم: </w:t>
      </w:r>
      <w:r w:rsidR="00084EEB">
        <w:rPr>
          <w:rFonts w:ascii="Times New Roman" w:hAnsi="Times New Roman" w:cs="B Lotus"/>
          <w:sz w:val="24"/>
          <w:szCs w:val="28"/>
          <w:rtl/>
          <w:lang w:bidi="fa-IR"/>
        </w:rPr>
        <w:t>وظ</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فه‌شناس</w:t>
      </w:r>
      <w:r w:rsidR="00084EEB">
        <w:rPr>
          <w:rFonts w:ascii="Times New Roman" w:hAnsi="Times New Roman" w:cs="B Lotus" w:hint="cs"/>
          <w:sz w:val="24"/>
          <w:szCs w:val="28"/>
          <w:rtl/>
          <w:lang w:bidi="fa-IR"/>
        </w:rPr>
        <w:t>ی</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عامل ششم: تجربه پذیری</w:t>
      </w:r>
    </w:p>
    <w:p w14:paraId="645A902D"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بر اساس یافته‌ها مقدار </w:t>
      </w:r>
      <w:r w:rsidRPr="00E5698B">
        <w:rPr>
          <w:rFonts w:ascii="Times New Roman" w:hAnsi="Times New Roman" w:cs="B Lotus"/>
          <w:sz w:val="24"/>
          <w:szCs w:val="28"/>
          <w:lang w:bidi="fa-IR"/>
        </w:rPr>
        <w:t>KMO</w:t>
      </w:r>
      <w:r w:rsidRPr="00E5698B">
        <w:rPr>
          <w:rFonts w:ascii="Times New Roman" w:hAnsi="Times New Roman" w:cs="B Lotus" w:hint="cs"/>
          <w:sz w:val="24"/>
          <w:szCs w:val="28"/>
          <w:rtl/>
          <w:lang w:bidi="fa-IR"/>
        </w:rPr>
        <w:t xml:space="preserve"> در باب کیفیت نمونه‌گیری برابر با 809/0 است که مقدار قابل قبولی </w:t>
      </w:r>
      <w:r w:rsidRPr="00E5698B">
        <w:rPr>
          <w:rFonts w:ascii="Times New Roman" w:hAnsi="Times New Roman" w:cs="B Lotus"/>
          <w:sz w:val="24"/>
          <w:szCs w:val="28"/>
          <w:rtl/>
          <w:lang w:bidi="fa-IR"/>
        </w:rPr>
        <w:t>است (</w:t>
      </w:r>
      <w:r w:rsidRPr="00E5698B">
        <w:rPr>
          <w:rFonts w:ascii="Times New Roman" w:hAnsi="Times New Roman" w:cs="B Lotus" w:hint="cs"/>
          <w:sz w:val="24"/>
          <w:szCs w:val="28"/>
          <w:rtl/>
          <w:lang w:bidi="fa-IR"/>
        </w:rPr>
        <w:t>بزرگ‌تر از 7/0). همچنین با توجه به معناداری آزمون بارتلت (05/0&gt;</w:t>
      </w:r>
      <w:r w:rsidRPr="00E5698B">
        <w:rPr>
          <w:rFonts w:ascii="Times New Roman" w:hAnsi="Times New Roman" w:cs="B Lotus"/>
          <w:sz w:val="24"/>
          <w:szCs w:val="28"/>
          <w:lang w:bidi="fa-IR"/>
        </w:rPr>
        <w:t xml:space="preserve"> p</w:t>
      </w:r>
      <w:r w:rsidRPr="00E5698B">
        <w:rPr>
          <w:rFonts w:ascii="Times New Roman" w:hAnsi="Times New Roman" w:cs="B Lotus" w:hint="cs"/>
          <w:sz w:val="24"/>
          <w:szCs w:val="28"/>
          <w:rtl/>
          <w:lang w:bidi="fa-IR"/>
        </w:rPr>
        <w:t>-مقدار) شرایط لازم برای انجام تحلیل عاملی برقرار است.</w:t>
      </w:r>
    </w:p>
    <w:p w14:paraId="015A00EB" w14:textId="02F31457" w:rsidR="00982EAD" w:rsidRPr="00E5698B" w:rsidRDefault="00982EAD" w:rsidP="00D80CCD">
      <w:pPr>
        <w:pStyle w:val="aa"/>
        <w:spacing w:before="0" w:after="0"/>
        <w:rPr>
          <w:rFonts w:ascii="Times New Roman" w:hAnsi="Times New Roman"/>
          <w:rtl/>
        </w:rPr>
      </w:pPr>
      <w:bookmarkStart w:id="670" w:name="_Toc526879734"/>
      <w:r w:rsidRPr="00E5698B">
        <w:rPr>
          <w:rFonts w:ascii="Times New Roman" w:hAnsi="Times New Roman" w:hint="cs"/>
          <w:rtl/>
        </w:rPr>
        <w:t>جدول 3-</w:t>
      </w:r>
      <w:r w:rsidR="004C5941" w:rsidRPr="00E5698B">
        <w:rPr>
          <w:rFonts w:ascii="Times New Roman" w:hAnsi="Times New Roman" w:hint="cs"/>
          <w:rtl/>
        </w:rPr>
        <w:t>16</w:t>
      </w:r>
      <w:r w:rsidRPr="00E5698B">
        <w:rPr>
          <w:rFonts w:ascii="Times New Roman" w:hAnsi="Times New Roman" w:hint="cs"/>
          <w:rtl/>
        </w:rPr>
        <w:t xml:space="preserve">: آزمون اعتبار و صحت نمونه‌گیری </w:t>
      </w:r>
      <w:r w:rsidR="00084EEB">
        <w:rPr>
          <w:rFonts w:ascii="Times New Roman" w:hAnsi="Times New Roman"/>
          <w:rtl/>
        </w:rPr>
        <w:t>خص</w:t>
      </w:r>
      <w:r w:rsidR="00084EEB">
        <w:rPr>
          <w:rFonts w:ascii="Times New Roman" w:hAnsi="Times New Roman" w:hint="cs"/>
          <w:rtl/>
        </w:rPr>
        <w:t>ی</w:t>
      </w:r>
      <w:r w:rsidR="00084EEB">
        <w:rPr>
          <w:rFonts w:ascii="Times New Roman" w:hAnsi="Times New Roman" w:hint="eastAsia"/>
          <w:rtl/>
        </w:rPr>
        <w:t>صه‌ها</w:t>
      </w:r>
      <w:r w:rsidR="00084EEB">
        <w:rPr>
          <w:rFonts w:ascii="Times New Roman" w:hAnsi="Times New Roman" w:hint="cs"/>
          <w:rtl/>
        </w:rPr>
        <w:t>ی</w:t>
      </w:r>
      <w:r w:rsidRPr="00E5698B">
        <w:rPr>
          <w:rFonts w:ascii="Times New Roman" w:hAnsi="Times New Roman" w:hint="cs"/>
          <w:rtl/>
        </w:rPr>
        <w:t xml:space="preserve"> شخصیتی</w:t>
      </w:r>
      <w:bookmarkEnd w:id="670"/>
    </w:p>
    <w:tbl>
      <w:tblPr>
        <w:tblW w:w="5810" w:type="dxa"/>
        <w:jc w:val="center"/>
        <w:tblLayout w:type="fixed"/>
        <w:tblLook w:val="04A0" w:firstRow="1" w:lastRow="0" w:firstColumn="1" w:lastColumn="0" w:noHBand="0" w:noVBand="1"/>
      </w:tblPr>
      <w:tblGrid>
        <w:gridCol w:w="1419"/>
        <w:gridCol w:w="1130"/>
        <w:gridCol w:w="1134"/>
        <w:gridCol w:w="2127"/>
      </w:tblGrid>
      <w:tr w:rsidR="00982EAD" w:rsidRPr="00E5698B" w14:paraId="3D2F859F" w14:textId="77777777" w:rsidTr="00052E15">
        <w:trPr>
          <w:trHeight w:val="114"/>
          <w:jc w:val="center"/>
        </w:trPr>
        <w:tc>
          <w:tcPr>
            <w:tcW w:w="1419" w:type="dxa"/>
            <w:tcBorders>
              <w:top w:val="single" w:sz="4" w:space="0" w:color="auto"/>
              <w:left w:val="nil"/>
              <w:bottom w:val="single" w:sz="4" w:space="0" w:color="auto"/>
              <w:right w:val="nil"/>
            </w:tcBorders>
            <w:shd w:val="clear" w:color="auto" w:fill="F2F2F2"/>
            <w:vAlign w:val="center"/>
            <w:hideMark/>
          </w:tcPr>
          <w:p w14:paraId="74E1E06E"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sz w:val="24"/>
                <w:szCs w:val="24"/>
                <w:lang w:bidi="fa-IR"/>
              </w:rPr>
              <w:t>p</w:t>
            </w:r>
            <w:r w:rsidRPr="00E5698B">
              <w:rPr>
                <w:rFonts w:ascii="Times New Roman" w:hAnsi="Times New Roman" w:cs="B Lotus" w:hint="cs"/>
                <w:sz w:val="24"/>
                <w:szCs w:val="24"/>
                <w:rtl/>
                <w:lang w:bidi="fa-IR"/>
              </w:rPr>
              <w:t>-مقدار</w:t>
            </w:r>
          </w:p>
        </w:tc>
        <w:tc>
          <w:tcPr>
            <w:tcW w:w="1130" w:type="dxa"/>
            <w:tcBorders>
              <w:top w:val="single" w:sz="4" w:space="0" w:color="auto"/>
              <w:left w:val="nil"/>
              <w:bottom w:val="single" w:sz="4" w:space="0" w:color="auto"/>
              <w:right w:val="nil"/>
            </w:tcBorders>
            <w:shd w:val="clear" w:color="auto" w:fill="F2F2F2"/>
            <w:vAlign w:val="center"/>
            <w:hideMark/>
          </w:tcPr>
          <w:p w14:paraId="186BCA7C" w14:textId="77777777" w:rsidR="00982EAD" w:rsidRPr="00E5698B" w:rsidRDefault="00982EAD" w:rsidP="00D80CCD">
            <w:pPr>
              <w:bidi/>
              <w:spacing w:after="0" w:line="240" w:lineRule="auto"/>
              <w:jc w:val="both"/>
              <w:rPr>
                <w:rFonts w:ascii="Times New Roman" w:hAnsi="Times New Roman" w:cs="B Lotus"/>
                <w:sz w:val="24"/>
                <w:szCs w:val="24"/>
                <w:rtl/>
                <w:lang w:bidi="fa-IR"/>
              </w:rPr>
            </w:pPr>
            <w:r w:rsidRPr="00E5698B">
              <w:rPr>
                <w:rFonts w:ascii="Times New Roman" w:hAnsi="Times New Roman" w:cs="B Lotus" w:hint="cs"/>
                <w:sz w:val="24"/>
                <w:szCs w:val="24"/>
                <w:rtl/>
                <w:lang w:bidi="fa-IR"/>
              </w:rPr>
              <w:t>درجه آزادی</w:t>
            </w:r>
          </w:p>
        </w:tc>
        <w:tc>
          <w:tcPr>
            <w:tcW w:w="1134" w:type="dxa"/>
            <w:tcBorders>
              <w:top w:val="single" w:sz="4" w:space="0" w:color="auto"/>
              <w:left w:val="nil"/>
              <w:bottom w:val="single" w:sz="4" w:space="0" w:color="auto"/>
              <w:right w:val="nil"/>
            </w:tcBorders>
            <w:shd w:val="clear" w:color="auto" w:fill="F2F2F2"/>
            <w:noWrap/>
            <w:vAlign w:val="center"/>
            <w:hideMark/>
          </w:tcPr>
          <w:p w14:paraId="7A43B310" w14:textId="77777777" w:rsidR="00982EAD" w:rsidRPr="00E5698B" w:rsidRDefault="00982EAD" w:rsidP="00D80CCD">
            <w:pPr>
              <w:bidi/>
              <w:spacing w:after="0" w:line="240" w:lineRule="auto"/>
              <w:jc w:val="both"/>
              <w:rPr>
                <w:rFonts w:ascii="Times New Roman" w:hAnsi="Times New Roman" w:cs="B Lotus"/>
                <w:sz w:val="24"/>
                <w:szCs w:val="24"/>
                <w:rtl/>
                <w:lang w:bidi="fa-IR"/>
              </w:rPr>
            </w:pPr>
            <w:r w:rsidRPr="00E5698B">
              <w:rPr>
                <w:rFonts w:ascii="Times New Roman" w:hAnsi="Times New Roman" w:cs="B Lotus" w:hint="cs"/>
                <w:sz w:val="24"/>
                <w:szCs w:val="24"/>
                <w:rtl/>
                <w:lang w:bidi="fa-IR"/>
              </w:rPr>
              <w:t>آماره</w:t>
            </w:r>
          </w:p>
        </w:tc>
        <w:tc>
          <w:tcPr>
            <w:tcW w:w="2127" w:type="dxa"/>
            <w:tcBorders>
              <w:top w:val="single" w:sz="4" w:space="0" w:color="auto"/>
              <w:left w:val="nil"/>
              <w:bottom w:val="single" w:sz="4" w:space="0" w:color="auto"/>
              <w:right w:val="nil"/>
            </w:tcBorders>
            <w:shd w:val="clear" w:color="auto" w:fill="F2F2F2"/>
            <w:vAlign w:val="center"/>
            <w:hideMark/>
          </w:tcPr>
          <w:p w14:paraId="1239599D"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hint="cs"/>
                <w:sz w:val="24"/>
                <w:szCs w:val="24"/>
                <w:rtl/>
                <w:lang w:bidi="fa-IR"/>
              </w:rPr>
              <w:t>آزمون</w:t>
            </w:r>
          </w:p>
        </w:tc>
      </w:tr>
      <w:tr w:rsidR="00982EAD" w:rsidRPr="00E5698B" w14:paraId="691785A1" w14:textId="77777777" w:rsidTr="00052E15">
        <w:trPr>
          <w:trHeight w:val="188"/>
          <w:jc w:val="center"/>
        </w:trPr>
        <w:tc>
          <w:tcPr>
            <w:tcW w:w="1419" w:type="dxa"/>
            <w:tcBorders>
              <w:top w:val="single" w:sz="4" w:space="0" w:color="auto"/>
              <w:left w:val="nil"/>
              <w:bottom w:val="nil"/>
              <w:right w:val="nil"/>
            </w:tcBorders>
            <w:vAlign w:val="center"/>
            <w:hideMark/>
          </w:tcPr>
          <w:p w14:paraId="6325F755" w14:textId="77777777" w:rsidR="00982EAD" w:rsidRPr="00E5698B" w:rsidRDefault="00982EAD" w:rsidP="00D80CCD">
            <w:pPr>
              <w:bidi/>
              <w:spacing w:after="0" w:line="240" w:lineRule="auto"/>
              <w:jc w:val="both"/>
              <w:rPr>
                <w:rFonts w:ascii="Times New Roman" w:hAnsi="Times New Roman" w:cs="B Lotus"/>
                <w:sz w:val="24"/>
                <w:szCs w:val="24"/>
                <w:rtl/>
                <w:lang w:bidi="fa-IR"/>
              </w:rPr>
            </w:pPr>
            <w:r w:rsidRPr="00E5698B">
              <w:rPr>
                <w:rFonts w:ascii="Times New Roman" w:hAnsi="Times New Roman" w:cs="B Lotus" w:hint="cs"/>
                <w:sz w:val="24"/>
                <w:szCs w:val="24"/>
                <w:rtl/>
                <w:lang w:bidi="fa-IR"/>
              </w:rPr>
              <w:t>-</w:t>
            </w:r>
          </w:p>
        </w:tc>
        <w:tc>
          <w:tcPr>
            <w:tcW w:w="1130" w:type="dxa"/>
            <w:tcBorders>
              <w:top w:val="single" w:sz="4" w:space="0" w:color="auto"/>
              <w:left w:val="nil"/>
              <w:bottom w:val="nil"/>
              <w:right w:val="nil"/>
            </w:tcBorders>
            <w:vAlign w:val="center"/>
            <w:hideMark/>
          </w:tcPr>
          <w:p w14:paraId="428E5829"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hint="cs"/>
                <w:sz w:val="24"/>
                <w:szCs w:val="24"/>
                <w:rtl/>
                <w:lang w:bidi="fa-IR"/>
              </w:rPr>
              <w:t>-</w:t>
            </w:r>
          </w:p>
        </w:tc>
        <w:tc>
          <w:tcPr>
            <w:tcW w:w="1134" w:type="dxa"/>
            <w:tcBorders>
              <w:top w:val="single" w:sz="4" w:space="0" w:color="auto"/>
              <w:left w:val="nil"/>
              <w:bottom w:val="nil"/>
              <w:right w:val="nil"/>
            </w:tcBorders>
            <w:noWrap/>
            <w:vAlign w:val="center"/>
            <w:hideMark/>
          </w:tcPr>
          <w:p w14:paraId="69D90664"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hint="cs"/>
                <w:sz w:val="24"/>
                <w:szCs w:val="24"/>
                <w:rtl/>
                <w:lang w:bidi="fa-IR"/>
              </w:rPr>
              <w:t>905/0</w:t>
            </w:r>
          </w:p>
        </w:tc>
        <w:tc>
          <w:tcPr>
            <w:tcW w:w="2127" w:type="dxa"/>
            <w:tcBorders>
              <w:top w:val="single" w:sz="4" w:space="0" w:color="auto"/>
              <w:left w:val="nil"/>
              <w:bottom w:val="nil"/>
              <w:right w:val="nil"/>
            </w:tcBorders>
            <w:vAlign w:val="center"/>
            <w:hideMark/>
          </w:tcPr>
          <w:p w14:paraId="45D720F1"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hint="cs"/>
                <w:sz w:val="24"/>
                <w:szCs w:val="24"/>
                <w:rtl/>
                <w:lang w:bidi="fa-IR"/>
              </w:rPr>
              <w:t>کایزر، میجر، الکین</w:t>
            </w:r>
          </w:p>
        </w:tc>
      </w:tr>
      <w:tr w:rsidR="00982EAD" w:rsidRPr="00E5698B" w14:paraId="3EAC9BC2" w14:textId="77777777" w:rsidTr="00052E15">
        <w:trPr>
          <w:trHeight w:val="196"/>
          <w:jc w:val="center"/>
        </w:trPr>
        <w:tc>
          <w:tcPr>
            <w:tcW w:w="1419" w:type="dxa"/>
            <w:tcBorders>
              <w:bottom w:val="single" w:sz="4" w:space="0" w:color="auto"/>
            </w:tcBorders>
            <w:vAlign w:val="center"/>
            <w:hideMark/>
          </w:tcPr>
          <w:p w14:paraId="466E67A6" w14:textId="77777777" w:rsidR="00982EAD" w:rsidRPr="00E5698B" w:rsidRDefault="00982EAD" w:rsidP="00D80CCD">
            <w:pPr>
              <w:bidi/>
              <w:spacing w:after="0" w:line="240" w:lineRule="auto"/>
              <w:jc w:val="both"/>
              <w:rPr>
                <w:rFonts w:ascii="Times New Roman" w:hAnsi="Times New Roman" w:cs="B Lotus"/>
                <w:sz w:val="24"/>
                <w:szCs w:val="24"/>
                <w:rtl/>
                <w:lang w:bidi="fa-IR"/>
              </w:rPr>
            </w:pPr>
            <w:r w:rsidRPr="00E5698B">
              <w:rPr>
                <w:rFonts w:ascii="Times New Roman" w:hAnsi="Times New Roman" w:cs="B Lotus" w:hint="cs"/>
                <w:sz w:val="24"/>
                <w:szCs w:val="24"/>
                <w:rtl/>
                <w:lang w:bidi="fa-IR"/>
              </w:rPr>
              <w:t>001/0</w:t>
            </w:r>
          </w:p>
        </w:tc>
        <w:tc>
          <w:tcPr>
            <w:tcW w:w="1130" w:type="dxa"/>
            <w:tcBorders>
              <w:bottom w:val="single" w:sz="4" w:space="0" w:color="auto"/>
            </w:tcBorders>
            <w:vAlign w:val="center"/>
            <w:hideMark/>
          </w:tcPr>
          <w:p w14:paraId="148B364E"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hint="cs"/>
                <w:sz w:val="24"/>
                <w:szCs w:val="24"/>
                <w:rtl/>
                <w:lang w:bidi="fa-IR"/>
              </w:rPr>
              <w:t>633</w:t>
            </w:r>
          </w:p>
        </w:tc>
        <w:tc>
          <w:tcPr>
            <w:tcW w:w="1134" w:type="dxa"/>
            <w:tcBorders>
              <w:bottom w:val="single" w:sz="4" w:space="0" w:color="auto"/>
            </w:tcBorders>
            <w:noWrap/>
            <w:vAlign w:val="center"/>
            <w:hideMark/>
          </w:tcPr>
          <w:p w14:paraId="3BAF1080"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hint="cs"/>
                <w:sz w:val="24"/>
                <w:szCs w:val="24"/>
                <w:rtl/>
                <w:lang w:bidi="fa-IR"/>
              </w:rPr>
              <w:t>761/5049</w:t>
            </w:r>
          </w:p>
        </w:tc>
        <w:tc>
          <w:tcPr>
            <w:tcW w:w="2127" w:type="dxa"/>
            <w:tcBorders>
              <w:bottom w:val="single" w:sz="4" w:space="0" w:color="auto"/>
            </w:tcBorders>
            <w:vAlign w:val="center"/>
            <w:hideMark/>
          </w:tcPr>
          <w:p w14:paraId="4618C0E3" w14:textId="77777777" w:rsidR="00982EAD" w:rsidRPr="00E5698B" w:rsidRDefault="00982EAD" w:rsidP="00D80CCD">
            <w:pPr>
              <w:bidi/>
              <w:spacing w:after="0" w:line="240" w:lineRule="auto"/>
              <w:jc w:val="both"/>
              <w:rPr>
                <w:rFonts w:ascii="Times New Roman" w:hAnsi="Times New Roman" w:cs="B Lotus"/>
                <w:sz w:val="24"/>
                <w:szCs w:val="24"/>
                <w:lang w:bidi="fa-IR"/>
              </w:rPr>
            </w:pPr>
            <w:r w:rsidRPr="00E5698B">
              <w:rPr>
                <w:rFonts w:ascii="Times New Roman" w:hAnsi="Times New Roman" w:cs="B Lotus" w:hint="cs"/>
                <w:sz w:val="24"/>
                <w:szCs w:val="24"/>
                <w:rtl/>
                <w:lang w:bidi="fa-IR"/>
              </w:rPr>
              <w:t>آزمون کرویت بارتلت</w:t>
            </w:r>
          </w:p>
        </w:tc>
      </w:tr>
    </w:tbl>
    <w:p w14:paraId="1D609C4F" w14:textId="77777777" w:rsidR="00C14614" w:rsidRPr="00E5698B" w:rsidRDefault="00C14614" w:rsidP="00D80CCD">
      <w:pPr>
        <w:bidi/>
        <w:spacing w:after="0" w:line="240" w:lineRule="auto"/>
        <w:jc w:val="both"/>
        <w:rPr>
          <w:rFonts w:ascii="Times New Roman" w:hAnsi="Times New Roman" w:cs="B Lotus"/>
          <w:b/>
          <w:bCs/>
          <w:sz w:val="24"/>
          <w:szCs w:val="28"/>
          <w:rtl/>
          <w:lang w:bidi="fa-IR"/>
        </w:rPr>
      </w:pPr>
    </w:p>
    <w:p w14:paraId="1E5933C8" w14:textId="77777777" w:rsidR="00982EAD" w:rsidRPr="00E5698B" w:rsidRDefault="00982EAD" w:rsidP="00D80CCD">
      <w:pPr>
        <w:bidi/>
        <w:spacing w:after="0" w:line="240" w:lineRule="auto"/>
        <w:jc w:val="both"/>
        <w:outlineLvl w:val="1"/>
        <w:rPr>
          <w:rFonts w:ascii="Times New Roman" w:hAnsi="Times New Roman" w:cs="B Lotus"/>
          <w:b/>
          <w:bCs/>
          <w:sz w:val="24"/>
          <w:szCs w:val="28"/>
          <w:lang w:bidi="fa-IR"/>
        </w:rPr>
      </w:pPr>
      <w:bookmarkStart w:id="671" w:name="_Toc526361871"/>
      <w:bookmarkStart w:id="672" w:name="_Toc526362054"/>
      <w:bookmarkStart w:id="673" w:name="_Toc528660711"/>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5</w:t>
      </w:r>
      <w:r w:rsidRPr="00E5698B">
        <w:rPr>
          <w:rFonts w:ascii="Times New Roman" w:hAnsi="Times New Roman" w:cs="B Lotus" w:hint="cs"/>
          <w:b/>
          <w:bCs/>
          <w:sz w:val="24"/>
          <w:szCs w:val="28"/>
          <w:rtl/>
          <w:lang w:bidi="fa-IR"/>
        </w:rPr>
        <w:t>-7-شناسایی مؤلفه‌های سازگاری میان فرهنگی</w:t>
      </w:r>
      <w:bookmarkEnd w:id="671"/>
      <w:bookmarkEnd w:id="672"/>
      <w:bookmarkEnd w:id="673"/>
    </w:p>
    <w:p w14:paraId="5F243228" w14:textId="2CA54F79" w:rsidR="00982EAD"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برای پاسخ به این سؤال از روش تحلیل عاملی بر روی مؤلفه‌ها به روش تجزیه به مؤلفه‌های اصلی و چرخش واریماکس استفاده شده است. بر اساس نتایج حاصل از تحلیل عاملی، تعداد 15 زیر</w:t>
      </w:r>
      <w:r w:rsidRPr="00E5698B">
        <w:rPr>
          <w:rFonts w:ascii="Times New Roman" w:hAnsi="Times New Roman" w:cs="B Lotus" w:hint="cs"/>
          <w:sz w:val="24"/>
          <w:szCs w:val="28"/>
          <w:lang w:bidi="fa-IR"/>
        </w:rPr>
        <w:t xml:space="preserve"> </w:t>
      </w:r>
      <w:r w:rsidRPr="00E5698B">
        <w:rPr>
          <w:rFonts w:ascii="Times New Roman" w:hAnsi="Times New Roman" w:cs="B Lotus" w:hint="cs"/>
          <w:sz w:val="24"/>
          <w:szCs w:val="28"/>
          <w:rtl/>
          <w:lang w:bidi="fa-IR"/>
        </w:rPr>
        <w:t xml:space="preserve">مؤلفه (سؤال) مربوط به </w:t>
      </w:r>
      <w:r w:rsidR="000717BC" w:rsidRPr="000717BC">
        <w:rPr>
          <w:rFonts w:ascii="Times New Roman" w:hAnsi="Times New Roman" w:cs="B Lotus" w:hint="cs"/>
          <w:sz w:val="24"/>
          <w:szCs w:val="28"/>
          <w:rtl/>
          <w:lang w:bidi="fa-IR"/>
        </w:rPr>
        <w:t>سازگاری میان فرهنگی</w:t>
      </w:r>
      <w:r w:rsidR="000717BC"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در 3 عامل خلاصه‌شده‌اند.</w:t>
      </w:r>
    </w:p>
    <w:p w14:paraId="792394C9" w14:textId="77777777" w:rsidR="008F57C9" w:rsidRDefault="008F57C9">
      <w:pPr>
        <w:spacing w:after="0" w:line="240" w:lineRule="auto"/>
        <w:rPr>
          <w:rFonts w:ascii="Times New Roman" w:eastAsia="Times New Roman" w:hAnsi="Times New Roman" w:cs="B Lotus"/>
          <w:b/>
          <w:bCs/>
          <w:sz w:val="24"/>
          <w:szCs w:val="24"/>
          <w:rtl/>
          <w:lang w:bidi="fa-IR"/>
        </w:rPr>
      </w:pPr>
      <w:bookmarkStart w:id="674" w:name="_Toc526879735"/>
      <w:r>
        <w:rPr>
          <w:rFonts w:ascii="Times New Roman" w:hAnsi="Times New Roman"/>
          <w:rtl/>
        </w:rPr>
        <w:br w:type="page"/>
      </w:r>
    </w:p>
    <w:p w14:paraId="0AA512B5" w14:textId="125C472F" w:rsidR="000251A9" w:rsidRPr="00E5698B" w:rsidRDefault="000251A9" w:rsidP="00D80CCD">
      <w:pPr>
        <w:pStyle w:val="aa"/>
        <w:spacing w:before="0" w:after="0"/>
        <w:rPr>
          <w:rFonts w:ascii="Times New Roman" w:hAnsi="Times New Roman"/>
          <w:rtl/>
        </w:rPr>
      </w:pPr>
      <w:r w:rsidRPr="00E5698B">
        <w:rPr>
          <w:rFonts w:ascii="Times New Roman" w:hAnsi="Times New Roman" w:hint="cs"/>
          <w:rtl/>
        </w:rPr>
        <w:lastRenderedPageBreak/>
        <w:t>جدول 3-17</w:t>
      </w:r>
      <w:r w:rsidR="00692A01">
        <w:rPr>
          <w:rFonts w:ascii="Times New Roman" w:hAnsi="Times New Roman" w:hint="cs"/>
          <w:rtl/>
        </w:rPr>
        <w:t>:</w:t>
      </w:r>
      <w:r w:rsidRPr="00E5698B">
        <w:rPr>
          <w:rFonts w:ascii="Times New Roman" w:hAnsi="Times New Roman" w:hint="cs"/>
          <w:rtl/>
        </w:rPr>
        <w:t xml:space="preserve"> ماتریس بارهای عاملی چرخش داده شده بر عوامل استخراجی سازگاری میان فرهنگی</w:t>
      </w:r>
      <w:bookmarkEnd w:id="67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411"/>
        <w:gridCol w:w="1482"/>
        <w:gridCol w:w="1770"/>
      </w:tblGrid>
      <w:tr w:rsidR="008D2E1B" w:rsidRPr="00E5698B" w14:paraId="2C89CBBC" w14:textId="77777777" w:rsidTr="002679FE">
        <w:trPr>
          <w:trHeight w:val="164"/>
          <w:jc w:val="center"/>
        </w:trPr>
        <w:tc>
          <w:tcPr>
            <w:tcW w:w="4269" w:type="dxa"/>
            <w:gridSpan w:val="3"/>
            <w:shd w:val="clear" w:color="auto" w:fill="FDE9D9"/>
          </w:tcPr>
          <w:p w14:paraId="79CB6BFD" w14:textId="77777777" w:rsidR="008D2E1B" w:rsidRPr="00E5698B" w:rsidRDefault="008D2E1B"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عامل</w:t>
            </w:r>
          </w:p>
        </w:tc>
        <w:tc>
          <w:tcPr>
            <w:tcW w:w="1770" w:type="dxa"/>
            <w:vMerge w:val="restart"/>
            <w:shd w:val="clear" w:color="auto" w:fill="FDE9D9"/>
          </w:tcPr>
          <w:p w14:paraId="0BFAB8A2" w14:textId="45EFFC76" w:rsidR="008D2E1B" w:rsidRPr="00E5698B" w:rsidRDefault="009F0727" w:rsidP="00D80CCD">
            <w:pPr>
              <w:tabs>
                <w:tab w:val="left" w:pos="2069"/>
              </w:tabs>
              <w:bidi/>
              <w:spacing w:after="0" w:line="240" w:lineRule="auto"/>
              <w:jc w:val="center"/>
              <w:rPr>
                <w:rFonts w:ascii="Times New Roman" w:hAnsi="Times New Roman" w:cs="B Lotus"/>
                <w:sz w:val="24"/>
                <w:szCs w:val="28"/>
                <w:rtl/>
                <w:lang w:bidi="fa-IR"/>
              </w:rPr>
            </w:pPr>
            <w:r>
              <w:rPr>
                <w:rFonts w:ascii="Times New Roman" w:hAnsi="Times New Roman" w:cs="B Lotus" w:hint="cs"/>
                <w:sz w:val="24"/>
                <w:szCs w:val="28"/>
                <w:rtl/>
                <w:lang w:bidi="fa-IR"/>
              </w:rPr>
              <w:t>مؤلفه</w:t>
            </w:r>
          </w:p>
        </w:tc>
      </w:tr>
      <w:tr w:rsidR="008D2E1B" w:rsidRPr="00E5698B" w14:paraId="355A5D01" w14:textId="77777777" w:rsidTr="002679FE">
        <w:trPr>
          <w:trHeight w:val="292"/>
          <w:jc w:val="center"/>
        </w:trPr>
        <w:tc>
          <w:tcPr>
            <w:tcW w:w="1376" w:type="dxa"/>
            <w:shd w:val="clear" w:color="auto" w:fill="E5B8B7"/>
          </w:tcPr>
          <w:p w14:paraId="3D59BD92" w14:textId="77777777" w:rsidR="008D2E1B" w:rsidRPr="00E5698B" w:rsidRDefault="0098445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3</w:t>
            </w:r>
          </w:p>
        </w:tc>
        <w:tc>
          <w:tcPr>
            <w:tcW w:w="1411" w:type="dxa"/>
            <w:shd w:val="clear" w:color="auto" w:fill="E5B8B7"/>
          </w:tcPr>
          <w:p w14:paraId="36CA4E73" w14:textId="77777777" w:rsidR="008D2E1B" w:rsidRPr="00E5698B" w:rsidRDefault="0098445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2</w:t>
            </w:r>
          </w:p>
        </w:tc>
        <w:tc>
          <w:tcPr>
            <w:tcW w:w="1482" w:type="dxa"/>
            <w:shd w:val="clear" w:color="auto" w:fill="E5B8B7"/>
          </w:tcPr>
          <w:p w14:paraId="0A306567" w14:textId="77777777" w:rsidR="008D2E1B" w:rsidRPr="00E5698B" w:rsidRDefault="00984451" w:rsidP="00D80CCD">
            <w:pPr>
              <w:tabs>
                <w:tab w:val="left" w:pos="2069"/>
              </w:tabs>
              <w:bidi/>
              <w:spacing w:after="0" w:line="240" w:lineRule="auto"/>
              <w:jc w:val="center"/>
              <w:rPr>
                <w:rFonts w:ascii="Times New Roman" w:hAnsi="Times New Roman" w:cs="B Lotus"/>
                <w:sz w:val="24"/>
                <w:szCs w:val="28"/>
                <w:rtl/>
                <w:lang w:bidi="fa-IR"/>
              </w:rPr>
            </w:pPr>
            <w:r w:rsidRPr="00E5698B">
              <w:rPr>
                <w:rFonts w:ascii="Times New Roman" w:hAnsi="Times New Roman" w:cs="B Lotus" w:hint="cs"/>
                <w:sz w:val="24"/>
                <w:szCs w:val="28"/>
                <w:rtl/>
                <w:lang w:bidi="fa-IR"/>
              </w:rPr>
              <w:t>1</w:t>
            </w:r>
          </w:p>
        </w:tc>
        <w:tc>
          <w:tcPr>
            <w:tcW w:w="1770" w:type="dxa"/>
            <w:vMerge/>
            <w:shd w:val="clear" w:color="auto" w:fill="auto"/>
          </w:tcPr>
          <w:p w14:paraId="7DAEC8CD" w14:textId="77777777" w:rsidR="008D2E1B" w:rsidRPr="00E5698B" w:rsidRDefault="008D2E1B" w:rsidP="00D80CCD">
            <w:pPr>
              <w:tabs>
                <w:tab w:val="left" w:pos="2069"/>
              </w:tabs>
              <w:bidi/>
              <w:spacing w:after="0" w:line="240" w:lineRule="auto"/>
              <w:jc w:val="both"/>
              <w:rPr>
                <w:rFonts w:ascii="Times New Roman" w:hAnsi="Times New Roman" w:cs="B Lotus"/>
                <w:sz w:val="24"/>
                <w:szCs w:val="28"/>
                <w:rtl/>
                <w:lang w:bidi="fa-IR"/>
              </w:rPr>
            </w:pPr>
          </w:p>
        </w:tc>
      </w:tr>
      <w:tr w:rsidR="00AE7D24" w:rsidRPr="00E5698B" w14:paraId="754B617D" w14:textId="77777777" w:rsidTr="002679FE">
        <w:trPr>
          <w:jc w:val="center"/>
        </w:trPr>
        <w:tc>
          <w:tcPr>
            <w:tcW w:w="1376" w:type="dxa"/>
            <w:shd w:val="clear" w:color="auto" w:fill="auto"/>
          </w:tcPr>
          <w:p w14:paraId="66AEC501" w14:textId="6FC80E8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59C8A8CE" w14:textId="161EAD6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0200C0D4"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0.676</w:t>
            </w:r>
          </w:p>
        </w:tc>
        <w:tc>
          <w:tcPr>
            <w:tcW w:w="1770" w:type="dxa"/>
            <w:shd w:val="clear" w:color="auto" w:fill="auto"/>
          </w:tcPr>
          <w:p w14:paraId="71F23E42" w14:textId="77777777" w:rsidR="00AE7D24" w:rsidRPr="00E5698B" w:rsidRDefault="00AE7D24" w:rsidP="00D80CCD">
            <w:pPr>
              <w:tabs>
                <w:tab w:val="left" w:pos="2069"/>
              </w:tabs>
              <w:bidi/>
              <w:spacing w:after="0" w:line="240" w:lineRule="auto"/>
              <w:jc w:val="center"/>
              <w:rPr>
                <w:rFonts w:ascii="Times New Roman" w:hAnsi="Times New Roman" w:cs="Times New Roman"/>
                <w:sz w:val="24"/>
                <w:lang w:bidi="fa-IR"/>
              </w:rPr>
            </w:pPr>
            <w:r w:rsidRPr="00E5698B">
              <w:rPr>
                <w:rFonts w:ascii="Times New Roman" w:hAnsi="Times New Roman" w:cs="Times New Roman"/>
                <w:sz w:val="24"/>
                <w:lang w:bidi="fa-IR"/>
              </w:rPr>
              <w:t>D1</w:t>
            </w:r>
          </w:p>
        </w:tc>
      </w:tr>
      <w:tr w:rsidR="00AE7D24" w:rsidRPr="00E5698B" w14:paraId="57434F00" w14:textId="77777777" w:rsidTr="002679FE">
        <w:trPr>
          <w:jc w:val="center"/>
        </w:trPr>
        <w:tc>
          <w:tcPr>
            <w:tcW w:w="1376" w:type="dxa"/>
            <w:tcBorders>
              <w:left w:val="single" w:sz="4" w:space="0" w:color="auto"/>
            </w:tcBorders>
            <w:shd w:val="clear" w:color="auto" w:fill="auto"/>
          </w:tcPr>
          <w:p w14:paraId="67E7DE63" w14:textId="68E15FD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454B5E0C" w14:textId="31F0332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7763C347"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0.801</w:t>
            </w:r>
          </w:p>
        </w:tc>
        <w:tc>
          <w:tcPr>
            <w:tcW w:w="1770" w:type="dxa"/>
            <w:shd w:val="clear" w:color="auto" w:fill="auto"/>
          </w:tcPr>
          <w:p w14:paraId="49478197"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D2</w:t>
            </w:r>
          </w:p>
        </w:tc>
      </w:tr>
      <w:tr w:rsidR="00AE7D24" w:rsidRPr="00E5698B" w14:paraId="19C0971D" w14:textId="77777777" w:rsidTr="002679FE">
        <w:trPr>
          <w:jc w:val="center"/>
        </w:trPr>
        <w:tc>
          <w:tcPr>
            <w:tcW w:w="1376" w:type="dxa"/>
            <w:tcBorders>
              <w:left w:val="single" w:sz="4" w:space="0" w:color="auto"/>
            </w:tcBorders>
            <w:shd w:val="clear" w:color="auto" w:fill="auto"/>
          </w:tcPr>
          <w:p w14:paraId="4C3AA856" w14:textId="29261053"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0158D652" w14:textId="66E6F8A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4822AA8E"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0.831</w:t>
            </w:r>
          </w:p>
        </w:tc>
        <w:tc>
          <w:tcPr>
            <w:tcW w:w="1770" w:type="dxa"/>
            <w:shd w:val="clear" w:color="auto" w:fill="auto"/>
          </w:tcPr>
          <w:p w14:paraId="74F5EE37"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D3</w:t>
            </w:r>
          </w:p>
        </w:tc>
      </w:tr>
      <w:tr w:rsidR="00AE7D24" w:rsidRPr="00E5698B" w14:paraId="6BAAB82F" w14:textId="77777777" w:rsidTr="002679FE">
        <w:trPr>
          <w:jc w:val="center"/>
        </w:trPr>
        <w:tc>
          <w:tcPr>
            <w:tcW w:w="1376" w:type="dxa"/>
            <w:shd w:val="clear" w:color="auto" w:fill="auto"/>
          </w:tcPr>
          <w:p w14:paraId="0C71F301" w14:textId="344CFE7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0A841B13" w14:textId="45DDA27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090F53BD"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0.803</w:t>
            </w:r>
          </w:p>
        </w:tc>
        <w:tc>
          <w:tcPr>
            <w:tcW w:w="1770" w:type="dxa"/>
            <w:shd w:val="clear" w:color="auto" w:fill="auto"/>
          </w:tcPr>
          <w:p w14:paraId="2C0C371A"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D4</w:t>
            </w:r>
          </w:p>
        </w:tc>
      </w:tr>
      <w:tr w:rsidR="00AE7D24" w:rsidRPr="00E5698B" w14:paraId="2D3F55B0" w14:textId="77777777" w:rsidTr="002679FE">
        <w:trPr>
          <w:jc w:val="center"/>
        </w:trPr>
        <w:tc>
          <w:tcPr>
            <w:tcW w:w="1376" w:type="dxa"/>
            <w:shd w:val="clear" w:color="auto" w:fill="auto"/>
          </w:tcPr>
          <w:p w14:paraId="0F68D7D1" w14:textId="08CC066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442C2067" w14:textId="62AF795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6BE3E116"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0.615</w:t>
            </w:r>
          </w:p>
        </w:tc>
        <w:tc>
          <w:tcPr>
            <w:tcW w:w="1770" w:type="dxa"/>
            <w:shd w:val="clear" w:color="auto" w:fill="auto"/>
          </w:tcPr>
          <w:p w14:paraId="203F08BF"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D5</w:t>
            </w:r>
          </w:p>
        </w:tc>
      </w:tr>
      <w:tr w:rsidR="00AE7D24" w:rsidRPr="00E5698B" w14:paraId="7CA099DE" w14:textId="77777777" w:rsidTr="002679FE">
        <w:trPr>
          <w:jc w:val="center"/>
        </w:trPr>
        <w:tc>
          <w:tcPr>
            <w:tcW w:w="1376" w:type="dxa"/>
            <w:shd w:val="clear" w:color="auto" w:fill="auto"/>
          </w:tcPr>
          <w:p w14:paraId="71C713A8" w14:textId="26D857F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7D4A023F"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0.716</w:t>
            </w:r>
          </w:p>
        </w:tc>
        <w:tc>
          <w:tcPr>
            <w:tcW w:w="1482" w:type="dxa"/>
            <w:shd w:val="clear" w:color="auto" w:fill="auto"/>
          </w:tcPr>
          <w:p w14:paraId="1B453296" w14:textId="1C9E07D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48B2562B"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D6</w:t>
            </w:r>
          </w:p>
        </w:tc>
      </w:tr>
      <w:tr w:rsidR="00AE7D24" w:rsidRPr="00E5698B" w14:paraId="79E96BF5" w14:textId="77777777" w:rsidTr="002679FE">
        <w:trPr>
          <w:jc w:val="center"/>
        </w:trPr>
        <w:tc>
          <w:tcPr>
            <w:tcW w:w="1376" w:type="dxa"/>
            <w:shd w:val="clear" w:color="auto" w:fill="auto"/>
          </w:tcPr>
          <w:p w14:paraId="383BC938" w14:textId="54B3335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68A32EA6"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0.807</w:t>
            </w:r>
          </w:p>
        </w:tc>
        <w:tc>
          <w:tcPr>
            <w:tcW w:w="1482" w:type="dxa"/>
            <w:shd w:val="clear" w:color="auto" w:fill="auto"/>
          </w:tcPr>
          <w:p w14:paraId="5741972E" w14:textId="759F839E"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0A51A9BD"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D7</w:t>
            </w:r>
          </w:p>
        </w:tc>
      </w:tr>
      <w:tr w:rsidR="00AE7D24" w:rsidRPr="00E5698B" w14:paraId="799D0894" w14:textId="77777777" w:rsidTr="002679FE">
        <w:trPr>
          <w:jc w:val="center"/>
        </w:trPr>
        <w:tc>
          <w:tcPr>
            <w:tcW w:w="1376" w:type="dxa"/>
            <w:shd w:val="clear" w:color="auto" w:fill="auto"/>
          </w:tcPr>
          <w:p w14:paraId="0ADF8DF8" w14:textId="79C54234"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3D560F3A"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0.816</w:t>
            </w:r>
          </w:p>
        </w:tc>
        <w:tc>
          <w:tcPr>
            <w:tcW w:w="1482" w:type="dxa"/>
            <w:shd w:val="clear" w:color="auto" w:fill="auto"/>
          </w:tcPr>
          <w:p w14:paraId="2992FD63" w14:textId="03892D4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070F863A"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D8</w:t>
            </w:r>
          </w:p>
        </w:tc>
      </w:tr>
      <w:tr w:rsidR="00AE7D24" w:rsidRPr="00E5698B" w14:paraId="5AB87E42" w14:textId="77777777" w:rsidTr="002679FE">
        <w:trPr>
          <w:jc w:val="center"/>
        </w:trPr>
        <w:tc>
          <w:tcPr>
            <w:tcW w:w="1376" w:type="dxa"/>
            <w:shd w:val="clear" w:color="auto" w:fill="auto"/>
          </w:tcPr>
          <w:p w14:paraId="185F07BC" w14:textId="1F89CE89"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10B8756A"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0.834</w:t>
            </w:r>
          </w:p>
        </w:tc>
        <w:tc>
          <w:tcPr>
            <w:tcW w:w="1482" w:type="dxa"/>
            <w:shd w:val="clear" w:color="auto" w:fill="auto"/>
          </w:tcPr>
          <w:p w14:paraId="0F7D2D3E" w14:textId="409BA1D6"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503D4CCF"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D9</w:t>
            </w:r>
          </w:p>
        </w:tc>
      </w:tr>
      <w:tr w:rsidR="00AE7D24" w:rsidRPr="00E5698B" w14:paraId="287A723E" w14:textId="77777777" w:rsidTr="002679FE">
        <w:trPr>
          <w:jc w:val="center"/>
        </w:trPr>
        <w:tc>
          <w:tcPr>
            <w:tcW w:w="1376" w:type="dxa"/>
            <w:shd w:val="clear" w:color="auto" w:fill="auto"/>
          </w:tcPr>
          <w:p w14:paraId="72D09ABE" w14:textId="04C52B2D"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11" w:type="dxa"/>
            <w:shd w:val="clear" w:color="auto" w:fill="auto"/>
          </w:tcPr>
          <w:p w14:paraId="47CD5306"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0.739</w:t>
            </w:r>
          </w:p>
        </w:tc>
        <w:tc>
          <w:tcPr>
            <w:tcW w:w="1482" w:type="dxa"/>
            <w:shd w:val="clear" w:color="auto" w:fill="auto"/>
          </w:tcPr>
          <w:p w14:paraId="2AF6EB84" w14:textId="2D9C77C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5DB5F4BA"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D10</w:t>
            </w:r>
          </w:p>
        </w:tc>
      </w:tr>
      <w:tr w:rsidR="00AE7D24" w:rsidRPr="00E5698B" w14:paraId="66F17CF6" w14:textId="77777777" w:rsidTr="002679FE">
        <w:trPr>
          <w:jc w:val="center"/>
        </w:trPr>
        <w:tc>
          <w:tcPr>
            <w:tcW w:w="1376" w:type="dxa"/>
            <w:shd w:val="clear" w:color="auto" w:fill="auto"/>
          </w:tcPr>
          <w:p w14:paraId="7C7D72DC"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0.491</w:t>
            </w:r>
          </w:p>
        </w:tc>
        <w:tc>
          <w:tcPr>
            <w:tcW w:w="1411" w:type="dxa"/>
            <w:shd w:val="clear" w:color="auto" w:fill="auto"/>
          </w:tcPr>
          <w:p w14:paraId="73AC66EB" w14:textId="7F600FC0"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37F52F19" w14:textId="66AC738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541C90F2"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D11</w:t>
            </w:r>
          </w:p>
        </w:tc>
      </w:tr>
      <w:tr w:rsidR="00AE7D24" w:rsidRPr="00E5698B" w14:paraId="7ABD6630" w14:textId="77777777" w:rsidTr="002679FE">
        <w:trPr>
          <w:jc w:val="center"/>
        </w:trPr>
        <w:tc>
          <w:tcPr>
            <w:tcW w:w="1376" w:type="dxa"/>
            <w:shd w:val="clear" w:color="auto" w:fill="auto"/>
          </w:tcPr>
          <w:p w14:paraId="5953DC88"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0.626</w:t>
            </w:r>
          </w:p>
        </w:tc>
        <w:tc>
          <w:tcPr>
            <w:tcW w:w="1411" w:type="dxa"/>
            <w:shd w:val="clear" w:color="auto" w:fill="auto"/>
          </w:tcPr>
          <w:p w14:paraId="01402E38" w14:textId="23492CD1"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1639C189" w14:textId="00D9A2A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40C2582C"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D12</w:t>
            </w:r>
          </w:p>
        </w:tc>
      </w:tr>
      <w:tr w:rsidR="00AE7D24" w:rsidRPr="00E5698B" w14:paraId="64C8A011" w14:textId="77777777" w:rsidTr="002679FE">
        <w:trPr>
          <w:jc w:val="center"/>
        </w:trPr>
        <w:tc>
          <w:tcPr>
            <w:tcW w:w="1376" w:type="dxa"/>
            <w:shd w:val="clear" w:color="auto" w:fill="auto"/>
          </w:tcPr>
          <w:p w14:paraId="4F062BA2"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0.819</w:t>
            </w:r>
          </w:p>
        </w:tc>
        <w:tc>
          <w:tcPr>
            <w:tcW w:w="1411" w:type="dxa"/>
            <w:shd w:val="clear" w:color="auto" w:fill="auto"/>
          </w:tcPr>
          <w:p w14:paraId="3AC4CAC8" w14:textId="49490F5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2AA427D6" w14:textId="384247AC"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7698F3A9"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D13</w:t>
            </w:r>
          </w:p>
        </w:tc>
      </w:tr>
      <w:tr w:rsidR="00AE7D24" w:rsidRPr="00E5698B" w14:paraId="6B4F5899" w14:textId="77777777" w:rsidTr="002679FE">
        <w:trPr>
          <w:jc w:val="center"/>
        </w:trPr>
        <w:tc>
          <w:tcPr>
            <w:tcW w:w="1376" w:type="dxa"/>
            <w:shd w:val="clear" w:color="auto" w:fill="auto"/>
          </w:tcPr>
          <w:p w14:paraId="7FB187CF"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0.718</w:t>
            </w:r>
          </w:p>
        </w:tc>
        <w:tc>
          <w:tcPr>
            <w:tcW w:w="1411" w:type="dxa"/>
            <w:shd w:val="clear" w:color="auto" w:fill="auto"/>
          </w:tcPr>
          <w:p w14:paraId="58B41605" w14:textId="12DE460A"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0FBDA78B" w14:textId="61C46B3F"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79D13E48"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D14</w:t>
            </w:r>
          </w:p>
        </w:tc>
      </w:tr>
      <w:tr w:rsidR="00AE7D24" w:rsidRPr="00E5698B" w14:paraId="1532D176" w14:textId="77777777" w:rsidTr="002679FE">
        <w:trPr>
          <w:jc w:val="center"/>
        </w:trPr>
        <w:tc>
          <w:tcPr>
            <w:tcW w:w="1376" w:type="dxa"/>
            <w:shd w:val="clear" w:color="auto" w:fill="auto"/>
          </w:tcPr>
          <w:p w14:paraId="5E06DCF1" w14:textId="77777777"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sidRPr="00E5698B">
              <w:rPr>
                <w:rFonts w:ascii="Times New Roman" w:hAnsi="Times New Roman" w:cs="B Lotus" w:hint="cs"/>
                <w:sz w:val="24"/>
                <w:rtl/>
                <w:lang w:bidi="fa-IR"/>
              </w:rPr>
              <w:t>0.725</w:t>
            </w:r>
          </w:p>
        </w:tc>
        <w:tc>
          <w:tcPr>
            <w:tcW w:w="1411" w:type="dxa"/>
            <w:shd w:val="clear" w:color="auto" w:fill="auto"/>
          </w:tcPr>
          <w:p w14:paraId="4856F107" w14:textId="7431A168"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482" w:type="dxa"/>
            <w:shd w:val="clear" w:color="auto" w:fill="auto"/>
          </w:tcPr>
          <w:p w14:paraId="4A696D76" w14:textId="47534C6B" w:rsidR="00AE7D24" w:rsidRPr="00E5698B" w:rsidRDefault="00AE7D24" w:rsidP="00D80CCD">
            <w:pPr>
              <w:tabs>
                <w:tab w:val="left" w:pos="2069"/>
              </w:tabs>
              <w:bidi/>
              <w:spacing w:after="0" w:line="240" w:lineRule="auto"/>
              <w:jc w:val="center"/>
              <w:rPr>
                <w:rFonts w:ascii="Times New Roman" w:hAnsi="Times New Roman" w:cs="B Lotus"/>
                <w:sz w:val="24"/>
                <w:rtl/>
                <w:lang w:bidi="fa-IR"/>
              </w:rPr>
            </w:pPr>
            <w:r>
              <w:rPr>
                <w:rFonts w:ascii="Times New Roman" w:hAnsi="Times New Roman" w:cs="B Lotus" w:hint="cs"/>
                <w:sz w:val="24"/>
                <w:rtl/>
                <w:lang w:bidi="fa-IR"/>
              </w:rPr>
              <w:t>-</w:t>
            </w:r>
          </w:p>
        </w:tc>
        <w:tc>
          <w:tcPr>
            <w:tcW w:w="1770" w:type="dxa"/>
            <w:shd w:val="clear" w:color="auto" w:fill="auto"/>
          </w:tcPr>
          <w:p w14:paraId="4999327D" w14:textId="77777777" w:rsidR="00AE7D24" w:rsidRPr="00E5698B" w:rsidRDefault="00AE7D24" w:rsidP="00D80CCD">
            <w:pPr>
              <w:tabs>
                <w:tab w:val="left" w:pos="2069"/>
              </w:tabs>
              <w:bidi/>
              <w:spacing w:after="0" w:line="240" w:lineRule="auto"/>
              <w:jc w:val="center"/>
              <w:rPr>
                <w:rFonts w:ascii="Times New Roman" w:hAnsi="Times New Roman" w:cs="Times New Roman"/>
                <w:sz w:val="24"/>
                <w:rtl/>
                <w:lang w:bidi="fa-IR"/>
              </w:rPr>
            </w:pPr>
            <w:r w:rsidRPr="00E5698B">
              <w:rPr>
                <w:rFonts w:ascii="Times New Roman" w:hAnsi="Times New Roman" w:cs="Times New Roman"/>
                <w:sz w:val="24"/>
                <w:lang w:bidi="fa-IR"/>
              </w:rPr>
              <w:t>D15</w:t>
            </w:r>
          </w:p>
        </w:tc>
      </w:tr>
    </w:tbl>
    <w:p w14:paraId="599A4C7F" w14:textId="77777777" w:rsidR="00F0186F" w:rsidRPr="00E5698B" w:rsidRDefault="00F0186F" w:rsidP="00D80CCD">
      <w:pPr>
        <w:bidi/>
        <w:spacing w:after="0" w:line="240" w:lineRule="auto"/>
        <w:jc w:val="both"/>
        <w:rPr>
          <w:rFonts w:ascii="Times New Roman" w:hAnsi="Times New Roman" w:cs="B Lotus"/>
          <w:sz w:val="24"/>
          <w:szCs w:val="28"/>
          <w:rtl/>
          <w:lang w:bidi="fa-IR"/>
        </w:rPr>
      </w:pPr>
    </w:p>
    <w:p w14:paraId="0F75798F" w14:textId="7777777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این عوامل عبارت‌اند از:</w:t>
      </w:r>
    </w:p>
    <w:p w14:paraId="28C51920" w14:textId="25447CD7"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عامل اول: سازگاری عمومی، عامل دوم: سازگاری متقابل</w:t>
      </w:r>
      <w:r w:rsidR="00E5698B">
        <w:rPr>
          <w:rFonts w:ascii="Times New Roman" w:hAnsi="Times New Roman" w:cs="B Lotus" w:hint="cs"/>
          <w:sz w:val="24"/>
          <w:szCs w:val="28"/>
          <w:rtl/>
          <w:lang w:bidi="fa-IR"/>
        </w:rPr>
        <w:t>،</w:t>
      </w:r>
      <w:r w:rsidR="007B35FB">
        <w:rPr>
          <w:rFonts w:ascii="Times New Roman" w:hAnsi="Times New Roman" w:cs="B Lotus"/>
          <w:sz w:val="24"/>
          <w:szCs w:val="28"/>
          <w:rtl/>
          <w:lang w:bidi="fa-IR"/>
        </w:rPr>
        <w:t xml:space="preserve"> عامل</w:t>
      </w:r>
      <w:r w:rsidRPr="00E5698B">
        <w:rPr>
          <w:rFonts w:ascii="Times New Roman" w:hAnsi="Times New Roman" w:cs="B Lotus" w:hint="cs"/>
          <w:sz w:val="24"/>
          <w:szCs w:val="28"/>
          <w:rtl/>
          <w:lang w:bidi="fa-IR"/>
        </w:rPr>
        <w:t xml:space="preserve"> سوم</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سازگاری کاری</w:t>
      </w:r>
    </w:p>
    <w:p w14:paraId="2C61A09E" w14:textId="77777777" w:rsidR="00982EAD"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بر اساس یافته‌ها مقدار </w:t>
      </w:r>
      <w:r w:rsidRPr="00E5698B">
        <w:rPr>
          <w:rFonts w:ascii="Times New Roman" w:hAnsi="Times New Roman" w:cs="Times New Roman"/>
          <w:sz w:val="24"/>
          <w:szCs w:val="28"/>
          <w:lang w:bidi="fa-IR"/>
        </w:rPr>
        <w:t>KMO</w:t>
      </w:r>
      <w:r w:rsidRPr="00E5698B">
        <w:rPr>
          <w:rFonts w:ascii="Times New Roman" w:hAnsi="Times New Roman" w:cs="B Lotus" w:hint="cs"/>
          <w:sz w:val="24"/>
          <w:szCs w:val="28"/>
          <w:rtl/>
          <w:lang w:bidi="fa-IR"/>
        </w:rPr>
        <w:t xml:space="preserve"> در باب کیفیت نمونه‌گیری برابر با 784/0 است که مقدار قابل قبولی </w:t>
      </w:r>
      <w:r w:rsidRPr="00E5698B">
        <w:rPr>
          <w:rFonts w:ascii="Times New Roman" w:hAnsi="Times New Roman" w:cs="B Lotus"/>
          <w:sz w:val="24"/>
          <w:szCs w:val="28"/>
          <w:rtl/>
          <w:lang w:bidi="fa-IR"/>
        </w:rPr>
        <w:t>است (</w:t>
      </w:r>
      <w:r w:rsidRPr="00E5698B">
        <w:rPr>
          <w:rFonts w:ascii="Times New Roman" w:hAnsi="Times New Roman" w:cs="B Lotus" w:hint="cs"/>
          <w:sz w:val="24"/>
          <w:szCs w:val="28"/>
          <w:rtl/>
          <w:lang w:bidi="fa-IR"/>
        </w:rPr>
        <w:t>بزرگ‌تر از 7/0). همچنین با توجه به معناداری آزمون بارتلت (05/0&gt;</w:t>
      </w:r>
      <w:r w:rsidRPr="00E5698B">
        <w:rPr>
          <w:rFonts w:ascii="Times New Roman" w:hAnsi="Times New Roman" w:cs="B Lotus"/>
          <w:sz w:val="24"/>
          <w:szCs w:val="28"/>
          <w:lang w:bidi="fa-IR"/>
        </w:rPr>
        <w:t xml:space="preserve"> p</w:t>
      </w:r>
      <w:r w:rsidRPr="00E5698B">
        <w:rPr>
          <w:rFonts w:ascii="Times New Roman" w:hAnsi="Times New Roman" w:cs="B Lotus" w:hint="cs"/>
          <w:sz w:val="24"/>
          <w:szCs w:val="28"/>
          <w:rtl/>
          <w:lang w:bidi="fa-IR"/>
        </w:rPr>
        <w:t>-مقدار) شرایط لازم برای انجام تحلیل عاملی برقرار است.</w:t>
      </w:r>
    </w:p>
    <w:p w14:paraId="0B0ADE0F" w14:textId="650FE47E" w:rsidR="00D80CCD" w:rsidRDefault="00D80CCD">
      <w:pPr>
        <w:spacing w:after="0" w:line="240" w:lineRule="auto"/>
        <w:rPr>
          <w:rFonts w:ascii="Times New Roman" w:eastAsia="Times New Roman" w:hAnsi="Times New Roman" w:cs="B Lotus"/>
          <w:b/>
          <w:bCs/>
          <w:sz w:val="24"/>
          <w:szCs w:val="24"/>
          <w:rtl/>
          <w:lang w:bidi="fa-IR"/>
        </w:rPr>
      </w:pPr>
      <w:bookmarkStart w:id="675" w:name="_Toc526879736"/>
    </w:p>
    <w:p w14:paraId="2A1E1B08" w14:textId="212B0927" w:rsidR="00982EAD" w:rsidRPr="00E5698B" w:rsidRDefault="00982EAD" w:rsidP="00D80CCD">
      <w:pPr>
        <w:pStyle w:val="aa"/>
        <w:spacing w:before="0" w:after="0"/>
        <w:rPr>
          <w:rFonts w:ascii="Times New Roman" w:hAnsi="Times New Roman"/>
          <w:rtl/>
        </w:rPr>
      </w:pPr>
      <w:r w:rsidRPr="00E5698B">
        <w:rPr>
          <w:rFonts w:ascii="Times New Roman" w:hAnsi="Times New Roman" w:hint="cs"/>
          <w:rtl/>
        </w:rPr>
        <w:t>جدول 3-</w:t>
      </w:r>
      <w:r w:rsidR="00DE7531" w:rsidRPr="00E5698B">
        <w:rPr>
          <w:rFonts w:ascii="Times New Roman" w:hAnsi="Times New Roman" w:hint="cs"/>
          <w:rtl/>
        </w:rPr>
        <w:t>18</w:t>
      </w:r>
      <w:r w:rsidRPr="00E5698B">
        <w:rPr>
          <w:rFonts w:ascii="Times New Roman" w:hAnsi="Times New Roman" w:hint="cs"/>
          <w:rtl/>
        </w:rPr>
        <w:t>: آزمون اعتبار و صحت نمونه‌گیری سازگاری میان فرهنگی</w:t>
      </w:r>
      <w:bookmarkEnd w:id="675"/>
    </w:p>
    <w:tbl>
      <w:tblPr>
        <w:bidiVisual/>
        <w:tblW w:w="3445" w:type="pct"/>
        <w:jc w:val="center"/>
        <w:tblBorders>
          <w:top w:val="single" w:sz="8" w:space="0" w:color="F79646"/>
          <w:bottom w:val="single" w:sz="8" w:space="0" w:color="F79646"/>
        </w:tblBorders>
        <w:tblLook w:val="04A0" w:firstRow="1" w:lastRow="0" w:firstColumn="1" w:lastColumn="0" w:noHBand="0" w:noVBand="1"/>
      </w:tblPr>
      <w:tblGrid>
        <w:gridCol w:w="2134"/>
        <w:gridCol w:w="1418"/>
        <w:gridCol w:w="1281"/>
        <w:gridCol w:w="1418"/>
      </w:tblGrid>
      <w:tr w:rsidR="00B4703E" w:rsidRPr="00E5698B" w14:paraId="48E20791" w14:textId="77777777" w:rsidTr="00B4703E">
        <w:trPr>
          <w:jc w:val="center"/>
        </w:trPr>
        <w:tc>
          <w:tcPr>
            <w:tcW w:w="1707" w:type="pct"/>
            <w:tcBorders>
              <w:top w:val="single" w:sz="8" w:space="0" w:color="F79646"/>
              <w:left w:val="nil"/>
              <w:bottom w:val="single" w:sz="8" w:space="0" w:color="F79646"/>
              <w:right w:val="nil"/>
            </w:tcBorders>
            <w:shd w:val="clear" w:color="auto" w:fill="auto"/>
          </w:tcPr>
          <w:p w14:paraId="5FFFC1F8"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آزمون</w:t>
            </w:r>
          </w:p>
        </w:tc>
        <w:tc>
          <w:tcPr>
            <w:tcW w:w="1134" w:type="pct"/>
            <w:tcBorders>
              <w:top w:val="single" w:sz="8" w:space="0" w:color="F79646"/>
              <w:left w:val="nil"/>
              <w:bottom w:val="single" w:sz="8" w:space="0" w:color="F79646"/>
              <w:right w:val="nil"/>
            </w:tcBorders>
            <w:shd w:val="clear" w:color="auto" w:fill="auto"/>
          </w:tcPr>
          <w:p w14:paraId="71C12C8B" w14:textId="77777777" w:rsidR="00B4703E" w:rsidRPr="00E5698B" w:rsidRDefault="00B4703E" w:rsidP="00D80CCD">
            <w:pPr>
              <w:bidi/>
              <w:spacing w:after="0" w:line="240" w:lineRule="auto"/>
              <w:jc w:val="center"/>
              <w:rPr>
                <w:rFonts w:ascii="Times New Roman" w:eastAsia="Times New Roman" w:hAnsi="Times New Roman" w:cs="B Lotus"/>
                <w:b/>
                <w:bCs/>
                <w:noProof/>
                <w:color w:val="000000"/>
                <w:sz w:val="24"/>
                <w:szCs w:val="24"/>
                <w:rtl/>
                <w:lang w:bidi="fa-IR"/>
              </w:rPr>
            </w:pPr>
            <w:r w:rsidRPr="00E5698B">
              <w:rPr>
                <w:rFonts w:ascii="Times New Roman" w:eastAsia="Times New Roman" w:hAnsi="Times New Roman" w:cs="B Lotus" w:hint="cs"/>
                <w:b/>
                <w:bCs/>
                <w:noProof/>
                <w:color w:val="000000"/>
                <w:sz w:val="24"/>
                <w:szCs w:val="24"/>
                <w:rtl/>
                <w:lang w:bidi="fa-IR"/>
              </w:rPr>
              <w:t>آماره</w:t>
            </w:r>
          </w:p>
        </w:tc>
        <w:tc>
          <w:tcPr>
            <w:tcW w:w="1025" w:type="pct"/>
            <w:tcBorders>
              <w:top w:val="single" w:sz="8" w:space="0" w:color="F79646"/>
              <w:left w:val="nil"/>
              <w:bottom w:val="single" w:sz="8" w:space="0" w:color="F79646"/>
              <w:right w:val="nil"/>
            </w:tcBorders>
          </w:tcPr>
          <w:p w14:paraId="1AD6CE74" w14:textId="77777777" w:rsidR="00B4703E" w:rsidRPr="00E5698B" w:rsidRDefault="00B4703E" w:rsidP="00D80CCD">
            <w:pPr>
              <w:bidi/>
              <w:spacing w:after="0" w:line="240" w:lineRule="auto"/>
              <w:contextualSpacing/>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درجه آزادی</w:t>
            </w:r>
          </w:p>
        </w:tc>
        <w:tc>
          <w:tcPr>
            <w:tcW w:w="1134" w:type="pct"/>
            <w:tcBorders>
              <w:top w:val="single" w:sz="8" w:space="0" w:color="F79646"/>
              <w:left w:val="nil"/>
              <w:bottom w:val="single" w:sz="8" w:space="0" w:color="F79646"/>
              <w:right w:val="nil"/>
            </w:tcBorders>
            <w:shd w:val="clear" w:color="auto" w:fill="auto"/>
          </w:tcPr>
          <w:p w14:paraId="3DBAF8A8" w14:textId="77777777" w:rsidR="00B4703E" w:rsidRPr="00E5698B" w:rsidRDefault="00B4703E" w:rsidP="00D80CCD">
            <w:pPr>
              <w:bidi/>
              <w:spacing w:after="0" w:line="240" w:lineRule="auto"/>
              <w:contextualSpacing/>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 xml:space="preserve">مقدار </w:t>
            </w:r>
            <w:r w:rsidRPr="00E5698B">
              <w:rPr>
                <w:rFonts w:ascii="Times New Roman" w:eastAsia="Times New Roman" w:hAnsi="Times New Roman" w:cs="B Lotus"/>
                <w:b/>
                <w:bCs/>
                <w:color w:val="000000"/>
                <w:sz w:val="24"/>
                <w:szCs w:val="24"/>
                <w:lang w:bidi="fa-IR"/>
              </w:rPr>
              <w:t>P</w:t>
            </w:r>
          </w:p>
        </w:tc>
      </w:tr>
      <w:tr w:rsidR="00B4703E" w:rsidRPr="00E5698B" w14:paraId="0BB7E56D" w14:textId="77777777" w:rsidTr="00B4703E">
        <w:trPr>
          <w:trHeight w:val="181"/>
          <w:jc w:val="center"/>
        </w:trPr>
        <w:tc>
          <w:tcPr>
            <w:tcW w:w="1707" w:type="pct"/>
            <w:tcBorders>
              <w:left w:val="nil"/>
              <w:right w:val="nil"/>
            </w:tcBorders>
            <w:shd w:val="clear" w:color="auto" w:fill="auto"/>
          </w:tcPr>
          <w:p w14:paraId="22492AE8"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کایزر،</w:t>
            </w:r>
            <w:r w:rsidRPr="00E5698B">
              <w:rPr>
                <w:rFonts w:ascii="Times New Roman" w:eastAsia="Times New Roman" w:hAnsi="Times New Roman" w:cs="B Lotus"/>
                <w:color w:val="000000"/>
                <w:sz w:val="24"/>
                <w:szCs w:val="24"/>
                <w:rtl/>
                <w:lang w:bidi="fa-IR"/>
              </w:rPr>
              <w:t xml:space="preserve"> </w:t>
            </w:r>
            <w:r w:rsidRPr="00E5698B">
              <w:rPr>
                <w:rFonts w:ascii="Times New Roman" w:eastAsia="Times New Roman" w:hAnsi="Times New Roman" w:cs="B Lotus" w:hint="cs"/>
                <w:color w:val="000000"/>
                <w:sz w:val="24"/>
                <w:szCs w:val="24"/>
                <w:rtl/>
                <w:lang w:bidi="fa-IR"/>
              </w:rPr>
              <w:t>میجر،</w:t>
            </w:r>
            <w:r w:rsidRPr="00E5698B">
              <w:rPr>
                <w:rFonts w:ascii="Times New Roman" w:eastAsia="Times New Roman" w:hAnsi="Times New Roman" w:cs="B Lotus"/>
                <w:color w:val="000000"/>
                <w:sz w:val="24"/>
                <w:szCs w:val="24"/>
                <w:rtl/>
                <w:lang w:bidi="fa-IR"/>
              </w:rPr>
              <w:t xml:space="preserve"> </w:t>
            </w:r>
            <w:r w:rsidRPr="00E5698B">
              <w:rPr>
                <w:rFonts w:ascii="Times New Roman" w:eastAsia="Times New Roman" w:hAnsi="Times New Roman" w:cs="B Lotus" w:hint="cs"/>
                <w:color w:val="000000"/>
                <w:sz w:val="24"/>
                <w:szCs w:val="24"/>
                <w:rtl/>
                <w:lang w:bidi="fa-IR"/>
              </w:rPr>
              <w:t>الکین</w:t>
            </w:r>
          </w:p>
        </w:tc>
        <w:tc>
          <w:tcPr>
            <w:tcW w:w="1134" w:type="pct"/>
            <w:tcBorders>
              <w:left w:val="nil"/>
              <w:right w:val="nil"/>
            </w:tcBorders>
            <w:shd w:val="clear" w:color="auto" w:fill="auto"/>
          </w:tcPr>
          <w:p w14:paraId="6BFFC8F7" w14:textId="77777777" w:rsidR="00B4703E" w:rsidRPr="00E5698B" w:rsidRDefault="00B4703E" w:rsidP="00D80CCD">
            <w:pPr>
              <w:bidi/>
              <w:spacing w:after="0" w:line="240" w:lineRule="auto"/>
              <w:jc w:val="center"/>
              <w:rPr>
                <w:rFonts w:ascii="Times New Roman" w:eastAsia="Times New Roman" w:hAnsi="Times New Roman" w:cs="B Lotus"/>
                <w:noProof/>
                <w:color w:val="000000"/>
                <w:sz w:val="24"/>
                <w:szCs w:val="24"/>
                <w:rtl/>
                <w:lang w:bidi="fa-IR"/>
              </w:rPr>
            </w:pPr>
            <w:r w:rsidRPr="00E5698B">
              <w:rPr>
                <w:rFonts w:ascii="Times New Roman" w:eastAsia="Times New Roman" w:hAnsi="Times New Roman" w:cs="B Lotus" w:hint="cs"/>
                <w:noProof/>
                <w:color w:val="000000"/>
                <w:sz w:val="24"/>
                <w:szCs w:val="24"/>
                <w:rtl/>
                <w:lang w:bidi="fa-IR"/>
              </w:rPr>
              <w:t>919/0</w:t>
            </w:r>
          </w:p>
        </w:tc>
        <w:tc>
          <w:tcPr>
            <w:tcW w:w="1025" w:type="pct"/>
            <w:tcBorders>
              <w:left w:val="nil"/>
              <w:right w:val="nil"/>
            </w:tcBorders>
          </w:tcPr>
          <w:p w14:paraId="4ECD9EE5"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w:t>
            </w:r>
          </w:p>
        </w:tc>
        <w:tc>
          <w:tcPr>
            <w:tcW w:w="1134" w:type="pct"/>
            <w:tcBorders>
              <w:left w:val="nil"/>
              <w:right w:val="nil"/>
            </w:tcBorders>
            <w:shd w:val="clear" w:color="auto" w:fill="auto"/>
          </w:tcPr>
          <w:p w14:paraId="41559813"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w:t>
            </w:r>
          </w:p>
        </w:tc>
      </w:tr>
      <w:tr w:rsidR="00B4703E" w:rsidRPr="00E5698B" w14:paraId="7DCB408B" w14:textId="77777777" w:rsidTr="00B4703E">
        <w:trPr>
          <w:jc w:val="center"/>
        </w:trPr>
        <w:tc>
          <w:tcPr>
            <w:tcW w:w="1707" w:type="pct"/>
            <w:shd w:val="clear" w:color="auto" w:fill="auto"/>
          </w:tcPr>
          <w:p w14:paraId="28E935E1"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آزمون</w:t>
            </w:r>
            <w:r w:rsidRPr="00E5698B">
              <w:rPr>
                <w:rFonts w:ascii="Times New Roman" w:eastAsia="Times New Roman" w:hAnsi="Times New Roman" w:cs="B Lotus"/>
                <w:color w:val="000000"/>
                <w:sz w:val="24"/>
                <w:szCs w:val="24"/>
                <w:rtl/>
                <w:lang w:bidi="fa-IR"/>
              </w:rPr>
              <w:t xml:space="preserve"> </w:t>
            </w:r>
            <w:r w:rsidRPr="00E5698B">
              <w:rPr>
                <w:rFonts w:ascii="Times New Roman" w:eastAsia="Times New Roman" w:hAnsi="Times New Roman" w:cs="B Lotus" w:hint="cs"/>
                <w:color w:val="000000"/>
                <w:sz w:val="24"/>
                <w:szCs w:val="24"/>
                <w:rtl/>
                <w:lang w:bidi="fa-IR"/>
              </w:rPr>
              <w:t>کرویت</w:t>
            </w:r>
            <w:r w:rsidRPr="00E5698B">
              <w:rPr>
                <w:rFonts w:ascii="Times New Roman" w:eastAsia="Times New Roman" w:hAnsi="Times New Roman" w:cs="B Lotus"/>
                <w:color w:val="000000"/>
                <w:sz w:val="24"/>
                <w:szCs w:val="24"/>
                <w:rtl/>
                <w:lang w:bidi="fa-IR"/>
              </w:rPr>
              <w:t xml:space="preserve"> </w:t>
            </w:r>
            <w:r w:rsidRPr="00E5698B">
              <w:rPr>
                <w:rFonts w:ascii="Times New Roman" w:eastAsia="Times New Roman" w:hAnsi="Times New Roman" w:cs="B Lotus" w:hint="cs"/>
                <w:color w:val="000000"/>
                <w:sz w:val="24"/>
                <w:szCs w:val="24"/>
                <w:rtl/>
                <w:lang w:bidi="fa-IR"/>
              </w:rPr>
              <w:t>بارتلت</w:t>
            </w:r>
          </w:p>
        </w:tc>
        <w:tc>
          <w:tcPr>
            <w:tcW w:w="1134" w:type="pct"/>
            <w:shd w:val="clear" w:color="auto" w:fill="auto"/>
          </w:tcPr>
          <w:p w14:paraId="15C4C3D2" w14:textId="77777777" w:rsidR="00B4703E" w:rsidRPr="00E5698B" w:rsidRDefault="00B4703E" w:rsidP="00D80CCD">
            <w:pPr>
              <w:bidi/>
              <w:spacing w:after="0" w:line="240" w:lineRule="auto"/>
              <w:jc w:val="center"/>
              <w:rPr>
                <w:rFonts w:ascii="Times New Roman" w:eastAsia="Times New Roman" w:hAnsi="Times New Roman" w:cs="B Lotus"/>
                <w:noProof/>
                <w:color w:val="000000"/>
                <w:sz w:val="24"/>
                <w:szCs w:val="24"/>
                <w:rtl/>
                <w:lang w:bidi="fa-IR"/>
              </w:rPr>
            </w:pPr>
            <w:r w:rsidRPr="00E5698B">
              <w:rPr>
                <w:rFonts w:ascii="Times New Roman" w:eastAsia="Times New Roman" w:hAnsi="Times New Roman" w:cs="B Lotus"/>
                <w:noProof/>
                <w:color w:val="000000"/>
                <w:sz w:val="24"/>
                <w:szCs w:val="24"/>
                <w:rtl/>
                <w:lang w:bidi="fa-IR"/>
              </w:rPr>
              <w:t>556/5965</w:t>
            </w:r>
          </w:p>
        </w:tc>
        <w:tc>
          <w:tcPr>
            <w:tcW w:w="1025" w:type="pct"/>
          </w:tcPr>
          <w:p w14:paraId="389902EA"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406</w:t>
            </w:r>
          </w:p>
        </w:tc>
        <w:tc>
          <w:tcPr>
            <w:tcW w:w="1134" w:type="pct"/>
            <w:shd w:val="clear" w:color="auto" w:fill="auto"/>
          </w:tcPr>
          <w:p w14:paraId="6111AA9D"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006/0</w:t>
            </w:r>
          </w:p>
        </w:tc>
      </w:tr>
    </w:tbl>
    <w:p w14:paraId="797809D5" w14:textId="77777777" w:rsidR="00401795" w:rsidRPr="00E5698B" w:rsidRDefault="00401795" w:rsidP="00D80CCD">
      <w:pPr>
        <w:bidi/>
        <w:spacing w:after="0" w:line="240" w:lineRule="auto"/>
        <w:jc w:val="both"/>
        <w:rPr>
          <w:rFonts w:ascii="Times New Roman" w:hAnsi="Times New Roman" w:cs="B Lotus"/>
          <w:b/>
          <w:bCs/>
          <w:sz w:val="24"/>
          <w:szCs w:val="28"/>
          <w:rtl/>
          <w:lang w:eastAsia="zh-CN" w:bidi="fa-IR"/>
        </w:rPr>
      </w:pPr>
    </w:p>
    <w:p w14:paraId="50779E2F" w14:textId="77777777" w:rsidR="008F57C9" w:rsidRDefault="008F57C9">
      <w:pPr>
        <w:spacing w:after="0" w:line="240" w:lineRule="auto"/>
        <w:rPr>
          <w:rFonts w:ascii="Times New Roman" w:hAnsi="Times New Roman" w:cs="B Lotus"/>
          <w:b/>
          <w:bCs/>
          <w:sz w:val="24"/>
          <w:szCs w:val="28"/>
          <w:rtl/>
          <w:lang w:eastAsia="zh-CN" w:bidi="fa-IR"/>
        </w:rPr>
      </w:pPr>
      <w:bookmarkStart w:id="676" w:name="_Toc526361872"/>
      <w:bookmarkStart w:id="677" w:name="_Toc526362055"/>
      <w:bookmarkStart w:id="678" w:name="_Toc528660712"/>
      <w:r>
        <w:rPr>
          <w:rFonts w:ascii="Times New Roman" w:hAnsi="Times New Roman" w:cs="B Lotus"/>
          <w:b/>
          <w:bCs/>
          <w:sz w:val="24"/>
          <w:szCs w:val="28"/>
          <w:rtl/>
          <w:lang w:eastAsia="zh-CN" w:bidi="fa-IR"/>
        </w:rPr>
        <w:br w:type="page"/>
      </w:r>
    </w:p>
    <w:p w14:paraId="0D1E1B9B" w14:textId="53070C81" w:rsidR="00982EAD" w:rsidRPr="00E5698B" w:rsidRDefault="00982EAD" w:rsidP="00D80CCD">
      <w:pPr>
        <w:bidi/>
        <w:spacing w:after="0" w:line="240" w:lineRule="auto"/>
        <w:jc w:val="both"/>
        <w:outlineLvl w:val="0"/>
        <w:rPr>
          <w:rFonts w:ascii="Times New Roman" w:hAnsi="Times New Roman" w:cs="B Lotus"/>
          <w:b/>
          <w:bCs/>
          <w:sz w:val="24"/>
          <w:szCs w:val="28"/>
          <w:rtl/>
          <w:lang w:eastAsia="zh-CN" w:bidi="fa-IR"/>
        </w:rPr>
      </w:pPr>
      <w:r w:rsidRPr="00E5698B">
        <w:rPr>
          <w:rFonts w:ascii="Times New Roman" w:hAnsi="Times New Roman" w:cs="B Lotus" w:hint="cs"/>
          <w:b/>
          <w:bCs/>
          <w:sz w:val="24"/>
          <w:szCs w:val="28"/>
          <w:rtl/>
          <w:lang w:eastAsia="zh-CN" w:bidi="fa-IR"/>
        </w:rPr>
        <w:lastRenderedPageBreak/>
        <w:t>3-</w:t>
      </w:r>
      <w:r w:rsidR="00392B22" w:rsidRPr="00E5698B">
        <w:rPr>
          <w:rFonts w:ascii="Times New Roman" w:hAnsi="Times New Roman" w:cs="B Lotus" w:hint="cs"/>
          <w:b/>
          <w:bCs/>
          <w:sz w:val="24"/>
          <w:szCs w:val="28"/>
          <w:rtl/>
          <w:lang w:eastAsia="zh-CN" w:bidi="fa-IR"/>
        </w:rPr>
        <w:t>6</w:t>
      </w:r>
      <w:r w:rsidRPr="00E5698B">
        <w:rPr>
          <w:rFonts w:ascii="Times New Roman" w:hAnsi="Times New Roman" w:cs="B Lotus" w:hint="cs"/>
          <w:b/>
          <w:bCs/>
          <w:sz w:val="24"/>
          <w:szCs w:val="28"/>
          <w:rtl/>
          <w:lang w:eastAsia="zh-CN" w:bidi="fa-IR"/>
        </w:rPr>
        <w:t>-پايايي پرسشنامه</w:t>
      </w:r>
      <w:bookmarkEnd w:id="676"/>
      <w:bookmarkEnd w:id="677"/>
      <w:bookmarkEnd w:id="678"/>
    </w:p>
    <w:p w14:paraId="5715BA16" w14:textId="754FB309" w:rsidR="00982EAD" w:rsidRPr="00E5698B" w:rsidRDefault="00982EAD" w:rsidP="00D80CCD">
      <w:pPr>
        <w:bidi/>
        <w:spacing w:after="0" w:line="240" w:lineRule="auto"/>
        <w:jc w:val="both"/>
        <w:rPr>
          <w:rFonts w:ascii="Times New Roman" w:hAnsi="Times New Roman" w:cs="B Lotus"/>
          <w:sz w:val="24"/>
          <w:szCs w:val="28"/>
          <w:rtl/>
          <w:lang w:eastAsia="zh-CN" w:bidi="fa-IR"/>
        </w:rPr>
      </w:pPr>
      <w:r w:rsidRPr="00E5698B">
        <w:rPr>
          <w:rFonts w:ascii="Times New Roman" w:hAnsi="Times New Roman" w:cs="B Lotus"/>
          <w:sz w:val="24"/>
          <w:szCs w:val="28"/>
          <w:rtl/>
          <w:lang w:eastAsia="zh-CN" w:bidi="fa-IR"/>
        </w:rPr>
        <w:t>اكنون پس از حصول اطمينان از روايي ابزار تحقيق</w:t>
      </w:r>
      <w:r w:rsidRPr="00E5698B">
        <w:rPr>
          <w:rFonts w:ascii="Times New Roman" w:hAnsi="Times New Roman" w:cs="B Lotus" w:hint="cs"/>
          <w:sz w:val="24"/>
          <w:szCs w:val="28"/>
          <w:rtl/>
          <w:lang w:eastAsia="zh-CN" w:bidi="fa-IR"/>
        </w:rPr>
        <w:t>،</w:t>
      </w:r>
      <w:r w:rsidRPr="00E5698B">
        <w:rPr>
          <w:rFonts w:ascii="Times New Roman" w:hAnsi="Times New Roman" w:cs="B Lotus"/>
          <w:sz w:val="24"/>
          <w:szCs w:val="28"/>
          <w:rtl/>
          <w:lang w:eastAsia="zh-CN" w:bidi="fa-IR"/>
        </w:rPr>
        <w:t xml:space="preserve"> به بررسي قابليت اعتماد يا پايايي پرسشنامه اقدام مي‌گردد. اين معيار دلالت بر آن دارد كه ابزار اندازه‌گيري متغيرها تا چه حد در شرايط يكسان نتايج يكساني به دست مي‌دهد. (مقيمي، 1391: 35) در اين تحقيق جهت محاسبه و سنجش پايايي ابزار تحقيق</w:t>
      </w:r>
      <w:r w:rsidRPr="00E5698B">
        <w:rPr>
          <w:rFonts w:ascii="Times New Roman" w:hAnsi="Times New Roman" w:cs="B Lotus" w:hint="cs"/>
          <w:sz w:val="24"/>
          <w:szCs w:val="28"/>
          <w:rtl/>
          <w:lang w:eastAsia="zh-CN" w:bidi="fa-IR"/>
        </w:rPr>
        <w:t>،</w:t>
      </w:r>
      <w:r w:rsidRPr="00E5698B">
        <w:rPr>
          <w:rFonts w:ascii="Times New Roman" w:hAnsi="Times New Roman" w:cs="B Lotus"/>
          <w:sz w:val="24"/>
          <w:szCs w:val="28"/>
          <w:rtl/>
          <w:lang w:eastAsia="zh-CN" w:bidi="fa-IR"/>
        </w:rPr>
        <w:t xml:space="preserve"> از مشهورترين و پركاربردترين شيوه سنجش پايايي، يعني ضريب آلفاي كرونباخ</w:t>
      </w:r>
      <w:r w:rsidR="007B35FB">
        <w:rPr>
          <w:rFonts w:ascii="Times New Roman" w:hAnsi="Times New Roman" w:cs="B Lotus"/>
          <w:sz w:val="24"/>
          <w:szCs w:val="28"/>
          <w:rtl/>
          <w:lang w:eastAsia="zh-CN" w:bidi="fa-IR"/>
        </w:rPr>
        <w:t xml:space="preserve"> </w:t>
      </w:r>
      <w:r w:rsidRPr="00E5698B">
        <w:rPr>
          <w:rFonts w:ascii="Times New Roman" w:hAnsi="Times New Roman" w:cs="B Lotus"/>
          <w:sz w:val="24"/>
          <w:szCs w:val="28"/>
          <w:rtl/>
          <w:lang w:eastAsia="zh-CN" w:bidi="fa-IR"/>
        </w:rPr>
        <w:t xml:space="preserve">بهره‌گيري شده است. در واقع اين ضريب براي محاسبه همسازي و هماهنگي دروني ابزار اندازه‌گيري از جمله پرسشنامه‌ها يا آزمون‌هايي كه خصيصه‌هاي مختلف را اندازه‌گيري مي‌كند </w:t>
      </w:r>
      <w:r w:rsidR="00084EEB">
        <w:rPr>
          <w:rFonts w:ascii="Times New Roman" w:hAnsi="Times New Roman" w:cs="B Lotus"/>
          <w:sz w:val="24"/>
          <w:szCs w:val="28"/>
          <w:rtl/>
          <w:lang w:eastAsia="zh-CN" w:bidi="fa-IR"/>
        </w:rPr>
        <w:t>به کار</w:t>
      </w:r>
      <w:r w:rsidRPr="00E5698B">
        <w:rPr>
          <w:rFonts w:ascii="Times New Roman" w:hAnsi="Times New Roman" w:cs="B Lotus"/>
          <w:sz w:val="24"/>
          <w:szCs w:val="28"/>
          <w:rtl/>
          <w:lang w:eastAsia="zh-CN" w:bidi="fa-IR"/>
        </w:rPr>
        <w:t xml:space="preserve"> مي‌رود كه هر چه درصد محاسبه شده از آن به 100 </w:t>
      </w:r>
      <w:r w:rsidR="00084EEB">
        <w:rPr>
          <w:rFonts w:ascii="Times New Roman" w:hAnsi="Times New Roman" w:cs="B Lotus"/>
          <w:sz w:val="24"/>
          <w:szCs w:val="28"/>
          <w:rtl/>
          <w:lang w:eastAsia="zh-CN" w:bidi="fa-IR"/>
        </w:rPr>
        <w:t>نزد</w:t>
      </w:r>
      <w:r w:rsidR="00084EEB">
        <w:rPr>
          <w:rFonts w:ascii="Times New Roman" w:hAnsi="Times New Roman" w:cs="B Lotus" w:hint="cs"/>
          <w:sz w:val="24"/>
          <w:szCs w:val="28"/>
          <w:rtl/>
          <w:lang w:eastAsia="zh-CN" w:bidi="fa-IR"/>
        </w:rPr>
        <w:t>ی</w:t>
      </w:r>
      <w:r w:rsidR="00084EEB">
        <w:rPr>
          <w:rFonts w:ascii="Times New Roman" w:hAnsi="Times New Roman" w:cs="B Lotus" w:hint="eastAsia"/>
          <w:sz w:val="24"/>
          <w:szCs w:val="28"/>
          <w:rtl/>
          <w:lang w:eastAsia="zh-CN" w:bidi="fa-IR"/>
        </w:rPr>
        <w:t>ک‌تر</w:t>
      </w:r>
      <w:r w:rsidRPr="00E5698B">
        <w:rPr>
          <w:rFonts w:ascii="Times New Roman" w:hAnsi="Times New Roman" w:cs="B Lotus"/>
          <w:sz w:val="24"/>
          <w:szCs w:val="28"/>
          <w:rtl/>
          <w:lang w:eastAsia="zh-CN" w:bidi="fa-IR"/>
        </w:rPr>
        <w:t xml:space="preserve"> باشد، بيانگر پايايي يا قابليت اعتماد بيشتر پرسشنامه است.</w:t>
      </w:r>
    </w:p>
    <w:p w14:paraId="7790C158" w14:textId="589D584E" w:rsidR="00982EAD" w:rsidRPr="00E5698B" w:rsidRDefault="00982EAD" w:rsidP="00D80CCD">
      <w:pPr>
        <w:bidi/>
        <w:spacing w:after="0" w:line="240" w:lineRule="auto"/>
        <w:jc w:val="both"/>
        <w:rPr>
          <w:rFonts w:ascii="Times New Roman" w:hAnsi="Times New Roman" w:cs="B Lotus"/>
          <w:sz w:val="24"/>
          <w:szCs w:val="28"/>
          <w:rtl/>
          <w:lang w:eastAsia="zh-CN" w:bidi="fa-IR"/>
        </w:rPr>
      </w:pPr>
      <w:r w:rsidRPr="00E5698B">
        <w:rPr>
          <w:rFonts w:ascii="Times New Roman" w:hAnsi="Times New Roman" w:cs="B Lotus"/>
          <w:sz w:val="24"/>
          <w:szCs w:val="28"/>
          <w:rtl/>
          <w:lang w:eastAsia="zh-CN" w:bidi="fa-IR"/>
        </w:rPr>
        <w:t xml:space="preserve">بنابراين در خصوص بررسي پايايي كل </w:t>
      </w:r>
      <w:r w:rsidR="00084EEB">
        <w:rPr>
          <w:rFonts w:ascii="Times New Roman" w:hAnsi="Times New Roman" w:cs="B Lotus"/>
          <w:sz w:val="24"/>
          <w:szCs w:val="28"/>
          <w:rtl/>
          <w:lang w:eastAsia="zh-CN" w:bidi="fa-IR"/>
        </w:rPr>
        <w:t>سؤالات</w:t>
      </w:r>
      <w:r w:rsidRPr="00E5698B">
        <w:rPr>
          <w:rFonts w:ascii="Times New Roman" w:hAnsi="Times New Roman" w:cs="B Lotus"/>
          <w:sz w:val="24"/>
          <w:szCs w:val="28"/>
          <w:rtl/>
          <w:lang w:eastAsia="zh-CN" w:bidi="fa-IR"/>
        </w:rPr>
        <w:t xml:space="preserve"> پرسشنامه تحقيق</w:t>
      </w:r>
      <w:r w:rsidRPr="00E5698B">
        <w:rPr>
          <w:rFonts w:ascii="Times New Roman" w:hAnsi="Times New Roman" w:cs="B Lotus" w:hint="cs"/>
          <w:sz w:val="24"/>
          <w:szCs w:val="28"/>
          <w:rtl/>
          <w:lang w:eastAsia="zh-CN" w:bidi="fa-IR"/>
        </w:rPr>
        <w:t xml:space="preserve">، </w:t>
      </w:r>
      <w:r w:rsidRPr="00E5698B">
        <w:rPr>
          <w:rFonts w:ascii="Times New Roman" w:hAnsi="Times New Roman" w:cs="B Lotus"/>
          <w:sz w:val="24"/>
          <w:szCs w:val="28"/>
          <w:rtl/>
          <w:lang w:eastAsia="zh-CN" w:bidi="fa-IR"/>
        </w:rPr>
        <w:t xml:space="preserve">از ضريب آلفاي كرونباخ استفاده شده است. براي اين منظور با بهره‌گيري از داده‌هاي حاصل از پيش‌آزمون در يك نمونه </w:t>
      </w:r>
      <w:r w:rsidRPr="00E5698B">
        <w:rPr>
          <w:rFonts w:ascii="Times New Roman" w:hAnsi="Times New Roman" w:cs="B Lotus" w:hint="cs"/>
          <w:sz w:val="24"/>
          <w:szCs w:val="28"/>
          <w:rtl/>
          <w:lang w:eastAsia="zh-CN" w:bidi="fa-IR"/>
        </w:rPr>
        <w:t>25</w:t>
      </w:r>
      <w:r w:rsidRPr="00E5698B">
        <w:rPr>
          <w:rFonts w:ascii="Times New Roman" w:hAnsi="Times New Roman" w:cs="B Lotus"/>
          <w:sz w:val="24"/>
          <w:szCs w:val="28"/>
          <w:rtl/>
          <w:lang w:eastAsia="zh-CN" w:bidi="fa-IR"/>
        </w:rPr>
        <w:t xml:space="preserve"> نفري از</w:t>
      </w:r>
      <w:r w:rsidRPr="00E5698B">
        <w:rPr>
          <w:rFonts w:ascii="Times New Roman" w:hAnsi="Times New Roman" w:cs="B Lotus" w:hint="cs"/>
          <w:sz w:val="24"/>
          <w:szCs w:val="28"/>
          <w:rtl/>
          <w:lang w:eastAsia="zh-CN" w:bidi="fa-IR"/>
        </w:rPr>
        <w:t xml:space="preserve"> اعضاي نمونه مورد بررسي، </w:t>
      </w:r>
      <w:r w:rsidRPr="00E5698B">
        <w:rPr>
          <w:rFonts w:ascii="Times New Roman" w:hAnsi="Times New Roman" w:cs="B Lotus"/>
          <w:sz w:val="24"/>
          <w:szCs w:val="28"/>
          <w:rtl/>
          <w:lang w:eastAsia="zh-CN" w:bidi="fa-IR"/>
        </w:rPr>
        <w:t>ضريب آلفاي كرونباخ محاسبه گرديد كه مقدار آن</w:t>
      </w:r>
      <w:r w:rsidR="007B35FB">
        <w:rPr>
          <w:rFonts w:ascii="Times New Roman" w:hAnsi="Times New Roman" w:cs="B Lotus"/>
          <w:sz w:val="24"/>
          <w:szCs w:val="28"/>
          <w:rtl/>
          <w:lang w:eastAsia="zh-CN" w:bidi="fa-IR"/>
        </w:rPr>
        <w:t xml:space="preserve"> </w:t>
      </w:r>
      <w:r w:rsidRPr="00E5698B">
        <w:rPr>
          <w:rFonts w:ascii="Times New Roman" w:hAnsi="Times New Roman" w:cs="B Lotus" w:hint="cs"/>
          <w:sz w:val="24"/>
          <w:szCs w:val="28"/>
          <w:rtl/>
          <w:lang w:eastAsia="zh-CN" w:bidi="fa-IR"/>
        </w:rPr>
        <w:t xml:space="preserve">در جدول زیر آمده است </w:t>
      </w:r>
      <w:r w:rsidRPr="00E5698B">
        <w:rPr>
          <w:rFonts w:ascii="Times New Roman" w:hAnsi="Times New Roman" w:cs="B Lotus"/>
          <w:sz w:val="24"/>
          <w:szCs w:val="28"/>
          <w:rtl/>
          <w:lang w:eastAsia="zh-CN" w:bidi="fa-IR"/>
        </w:rPr>
        <w:t xml:space="preserve">براي پرسشنامه مورد مطالعه برابر با </w:t>
      </w:r>
      <w:r w:rsidRPr="00E5698B">
        <w:rPr>
          <w:rFonts w:ascii="Times New Roman" w:hAnsi="Times New Roman" w:cs="B Lotus" w:hint="cs"/>
          <w:sz w:val="24"/>
          <w:szCs w:val="28"/>
          <w:rtl/>
          <w:lang w:eastAsia="zh-CN" w:bidi="fa-IR"/>
        </w:rPr>
        <w:t>83</w:t>
      </w:r>
      <w:r w:rsidRPr="00E5698B">
        <w:rPr>
          <w:rFonts w:ascii="Times New Roman" w:hAnsi="Times New Roman" w:cs="B Lotus"/>
          <w:sz w:val="24"/>
          <w:szCs w:val="28"/>
          <w:rtl/>
          <w:lang w:eastAsia="zh-CN" w:bidi="fa-IR"/>
        </w:rPr>
        <w:t xml:space="preserve">/0 حاصل گرديد كه حاكي از پايايي بالاي ابزار تحقيق يا پرسشنامه </w:t>
      </w:r>
      <w:r w:rsidR="00084EEB">
        <w:rPr>
          <w:rFonts w:ascii="Times New Roman" w:hAnsi="Times New Roman" w:cs="B Lotus"/>
          <w:sz w:val="24"/>
          <w:szCs w:val="28"/>
          <w:rtl/>
          <w:lang w:eastAsia="zh-CN" w:bidi="fa-IR"/>
        </w:rPr>
        <w:t>م</w:t>
      </w:r>
      <w:r w:rsidR="00084EEB">
        <w:rPr>
          <w:rFonts w:ascii="Times New Roman" w:hAnsi="Times New Roman" w:cs="B Lotus" w:hint="cs"/>
          <w:sz w:val="24"/>
          <w:szCs w:val="28"/>
          <w:rtl/>
          <w:lang w:eastAsia="zh-CN" w:bidi="fa-IR"/>
        </w:rPr>
        <w:t>ی‌</w:t>
      </w:r>
      <w:r w:rsidR="00084EEB">
        <w:rPr>
          <w:rFonts w:ascii="Times New Roman" w:hAnsi="Times New Roman" w:cs="B Lotus" w:hint="eastAsia"/>
          <w:sz w:val="24"/>
          <w:szCs w:val="28"/>
          <w:rtl/>
          <w:lang w:eastAsia="zh-CN" w:bidi="fa-IR"/>
        </w:rPr>
        <w:t>باشد</w:t>
      </w:r>
      <w:r w:rsidRPr="00E5698B">
        <w:rPr>
          <w:rFonts w:ascii="Times New Roman" w:hAnsi="Times New Roman" w:cs="B Lotus" w:hint="cs"/>
          <w:sz w:val="24"/>
          <w:szCs w:val="28"/>
          <w:rtl/>
          <w:lang w:eastAsia="zh-CN" w:bidi="fa-IR"/>
        </w:rPr>
        <w:t>.</w:t>
      </w:r>
    </w:p>
    <w:p w14:paraId="075647A1" w14:textId="00024106" w:rsidR="00982EAD" w:rsidRPr="00E5698B" w:rsidRDefault="00982EAD" w:rsidP="00D80CCD">
      <w:pPr>
        <w:pStyle w:val="aa"/>
        <w:spacing w:before="0" w:after="0"/>
        <w:rPr>
          <w:rFonts w:ascii="Times New Roman" w:hAnsi="Times New Roman"/>
          <w:rtl/>
        </w:rPr>
      </w:pPr>
      <w:bookmarkStart w:id="679" w:name="_Toc526879737"/>
      <w:r w:rsidRPr="00E5698B">
        <w:rPr>
          <w:rFonts w:ascii="Times New Roman" w:hAnsi="Times New Roman"/>
          <w:rtl/>
        </w:rPr>
        <w:t xml:space="preserve">جدول </w:t>
      </w:r>
      <w:r w:rsidRPr="00E5698B">
        <w:rPr>
          <w:rFonts w:ascii="Times New Roman" w:hAnsi="Times New Roman" w:hint="cs"/>
          <w:rtl/>
        </w:rPr>
        <w:t>3-</w:t>
      </w:r>
      <w:r w:rsidR="00DE7531" w:rsidRPr="00E5698B">
        <w:rPr>
          <w:rFonts w:ascii="Times New Roman" w:hAnsi="Times New Roman" w:hint="cs"/>
          <w:rtl/>
        </w:rPr>
        <w:t>19</w:t>
      </w:r>
      <w:r w:rsidR="00692A01">
        <w:rPr>
          <w:rFonts w:ascii="Times New Roman" w:hAnsi="Times New Roman" w:hint="cs"/>
          <w:rtl/>
        </w:rPr>
        <w:t xml:space="preserve">: </w:t>
      </w:r>
      <w:r w:rsidRPr="00E5698B">
        <w:rPr>
          <w:rFonts w:ascii="Times New Roman" w:hAnsi="Times New Roman" w:hint="cs"/>
          <w:rtl/>
        </w:rPr>
        <w:t xml:space="preserve">ضريب </w:t>
      </w:r>
      <w:r w:rsidR="00084EEB">
        <w:rPr>
          <w:rFonts w:ascii="Times New Roman" w:hAnsi="Times New Roman"/>
          <w:rtl/>
        </w:rPr>
        <w:t>آلفا</w:t>
      </w:r>
      <w:r w:rsidR="00084EEB">
        <w:rPr>
          <w:rFonts w:ascii="Times New Roman" w:hAnsi="Times New Roman" w:hint="cs"/>
          <w:rtl/>
        </w:rPr>
        <w:t>ی</w:t>
      </w:r>
      <w:r w:rsidRPr="00E5698B">
        <w:rPr>
          <w:rFonts w:ascii="Times New Roman" w:hAnsi="Times New Roman" w:hint="cs"/>
          <w:rtl/>
        </w:rPr>
        <w:t xml:space="preserve"> كرونباخ برای بررسي پايايي عوامل تحقيق</w:t>
      </w:r>
      <w:bookmarkEnd w:id="679"/>
    </w:p>
    <w:tbl>
      <w:tblPr>
        <w:bidiVisual/>
        <w:tblW w:w="3445" w:type="pct"/>
        <w:jc w:val="center"/>
        <w:tblBorders>
          <w:top w:val="single" w:sz="8" w:space="0" w:color="F79646"/>
          <w:bottom w:val="single" w:sz="8" w:space="0" w:color="F79646"/>
        </w:tblBorders>
        <w:tblLook w:val="04A0" w:firstRow="1" w:lastRow="0" w:firstColumn="1" w:lastColumn="0" w:noHBand="0" w:noVBand="1"/>
      </w:tblPr>
      <w:tblGrid>
        <w:gridCol w:w="1073"/>
        <w:gridCol w:w="2220"/>
        <w:gridCol w:w="1023"/>
        <w:gridCol w:w="1935"/>
      </w:tblGrid>
      <w:tr w:rsidR="00B4703E" w:rsidRPr="00E5698B" w14:paraId="41E73708" w14:textId="77777777" w:rsidTr="00B4703E">
        <w:trPr>
          <w:jc w:val="center"/>
        </w:trPr>
        <w:tc>
          <w:tcPr>
            <w:tcW w:w="858" w:type="pct"/>
            <w:tcBorders>
              <w:top w:val="single" w:sz="8" w:space="0" w:color="F79646"/>
              <w:left w:val="nil"/>
              <w:bottom w:val="single" w:sz="8" w:space="0" w:color="F79646"/>
              <w:right w:val="nil"/>
            </w:tcBorders>
            <w:shd w:val="clear" w:color="auto" w:fill="auto"/>
          </w:tcPr>
          <w:p w14:paraId="1406AC4E"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ردیف</w:t>
            </w:r>
          </w:p>
        </w:tc>
        <w:tc>
          <w:tcPr>
            <w:tcW w:w="1776" w:type="pct"/>
            <w:tcBorders>
              <w:top w:val="single" w:sz="8" w:space="0" w:color="F79646"/>
              <w:left w:val="nil"/>
              <w:bottom w:val="single" w:sz="8" w:space="0" w:color="F79646"/>
              <w:right w:val="nil"/>
            </w:tcBorders>
            <w:shd w:val="clear" w:color="auto" w:fill="auto"/>
          </w:tcPr>
          <w:p w14:paraId="5F0CE461" w14:textId="77777777" w:rsidR="00B4703E" w:rsidRPr="00E5698B" w:rsidRDefault="00B4703E" w:rsidP="00D80CCD">
            <w:pPr>
              <w:bidi/>
              <w:spacing w:after="0" w:line="240" w:lineRule="auto"/>
              <w:jc w:val="center"/>
              <w:rPr>
                <w:rFonts w:ascii="Times New Roman" w:eastAsia="Times New Roman" w:hAnsi="Times New Roman" w:cs="B Lotus"/>
                <w:b/>
                <w:bCs/>
                <w:noProof/>
                <w:color w:val="000000"/>
                <w:sz w:val="24"/>
                <w:szCs w:val="24"/>
                <w:rtl/>
                <w:lang w:bidi="fa-IR"/>
              </w:rPr>
            </w:pPr>
            <w:r w:rsidRPr="00E5698B">
              <w:rPr>
                <w:rFonts w:ascii="Times New Roman" w:eastAsia="Times New Roman" w:hAnsi="Times New Roman" w:cs="B Lotus" w:hint="cs"/>
                <w:b/>
                <w:bCs/>
                <w:noProof/>
                <w:color w:val="000000"/>
                <w:sz w:val="24"/>
                <w:szCs w:val="24"/>
                <w:rtl/>
                <w:lang w:bidi="fa-IR"/>
              </w:rPr>
              <w:t>متغیر</w:t>
            </w:r>
          </w:p>
        </w:tc>
        <w:tc>
          <w:tcPr>
            <w:tcW w:w="818" w:type="pct"/>
            <w:tcBorders>
              <w:top w:val="single" w:sz="8" w:space="0" w:color="F79646"/>
              <w:left w:val="nil"/>
              <w:bottom w:val="single" w:sz="8" w:space="0" w:color="F79646"/>
              <w:right w:val="nil"/>
            </w:tcBorders>
          </w:tcPr>
          <w:p w14:paraId="0CA25859" w14:textId="77777777" w:rsidR="00B4703E" w:rsidRPr="00E5698B" w:rsidRDefault="00B4703E" w:rsidP="00D80CCD">
            <w:pPr>
              <w:bidi/>
              <w:spacing w:after="0" w:line="240" w:lineRule="auto"/>
              <w:contextualSpacing/>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تعداد گویه</w:t>
            </w:r>
          </w:p>
        </w:tc>
        <w:tc>
          <w:tcPr>
            <w:tcW w:w="1548" w:type="pct"/>
            <w:tcBorders>
              <w:top w:val="single" w:sz="8" w:space="0" w:color="F79646"/>
              <w:left w:val="nil"/>
              <w:bottom w:val="single" w:sz="8" w:space="0" w:color="F79646"/>
              <w:right w:val="nil"/>
            </w:tcBorders>
            <w:shd w:val="clear" w:color="auto" w:fill="auto"/>
          </w:tcPr>
          <w:p w14:paraId="4B241284" w14:textId="77777777" w:rsidR="00B4703E" w:rsidRPr="00E5698B" w:rsidRDefault="00B4703E" w:rsidP="00D80CCD">
            <w:pPr>
              <w:bidi/>
              <w:spacing w:after="0" w:line="240" w:lineRule="auto"/>
              <w:contextualSpacing/>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ضریب آلفای کرونباخ</w:t>
            </w:r>
          </w:p>
        </w:tc>
      </w:tr>
      <w:tr w:rsidR="00B4703E" w:rsidRPr="00E5698B" w14:paraId="5F6DD64A" w14:textId="77777777" w:rsidTr="00B4703E">
        <w:trPr>
          <w:trHeight w:val="181"/>
          <w:jc w:val="center"/>
        </w:trPr>
        <w:tc>
          <w:tcPr>
            <w:tcW w:w="858" w:type="pct"/>
            <w:tcBorders>
              <w:left w:val="nil"/>
              <w:right w:val="nil"/>
            </w:tcBorders>
            <w:shd w:val="clear" w:color="auto" w:fill="auto"/>
          </w:tcPr>
          <w:p w14:paraId="5E370904"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1</w:t>
            </w:r>
          </w:p>
        </w:tc>
        <w:tc>
          <w:tcPr>
            <w:tcW w:w="1776" w:type="pct"/>
            <w:tcBorders>
              <w:left w:val="nil"/>
              <w:right w:val="nil"/>
            </w:tcBorders>
            <w:shd w:val="clear" w:color="auto" w:fill="auto"/>
          </w:tcPr>
          <w:p w14:paraId="0061D9DD" w14:textId="77777777" w:rsidR="00B4703E" w:rsidRPr="00E5698B" w:rsidRDefault="00B4703E" w:rsidP="00D80CCD">
            <w:pPr>
              <w:bidi/>
              <w:spacing w:after="0" w:line="240" w:lineRule="auto"/>
              <w:jc w:val="center"/>
              <w:rPr>
                <w:rFonts w:ascii="Times New Roman" w:eastAsia="Times New Roman" w:hAnsi="Times New Roman" w:cs="B Lotus"/>
                <w:noProof/>
                <w:color w:val="000000"/>
                <w:sz w:val="24"/>
                <w:szCs w:val="24"/>
                <w:rtl/>
                <w:lang w:bidi="fa-IR"/>
              </w:rPr>
            </w:pPr>
            <w:r w:rsidRPr="00E5698B">
              <w:rPr>
                <w:rFonts w:ascii="Times New Roman" w:eastAsia="Times New Roman" w:hAnsi="Times New Roman" w:cs="B Lotus" w:hint="cs"/>
                <w:noProof/>
                <w:color w:val="000000"/>
                <w:sz w:val="24"/>
                <w:szCs w:val="24"/>
                <w:rtl/>
                <w:lang w:bidi="fa-IR"/>
              </w:rPr>
              <w:t>عملکرد شغلی</w:t>
            </w:r>
          </w:p>
        </w:tc>
        <w:tc>
          <w:tcPr>
            <w:tcW w:w="818" w:type="pct"/>
            <w:tcBorders>
              <w:left w:val="nil"/>
              <w:right w:val="nil"/>
            </w:tcBorders>
          </w:tcPr>
          <w:p w14:paraId="44EFACFB"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20</w:t>
            </w:r>
          </w:p>
        </w:tc>
        <w:tc>
          <w:tcPr>
            <w:tcW w:w="1548" w:type="pct"/>
            <w:tcBorders>
              <w:left w:val="nil"/>
              <w:right w:val="nil"/>
            </w:tcBorders>
            <w:shd w:val="clear" w:color="auto" w:fill="auto"/>
          </w:tcPr>
          <w:p w14:paraId="39CBEDC8"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74/0</w:t>
            </w:r>
          </w:p>
        </w:tc>
      </w:tr>
      <w:tr w:rsidR="00B4703E" w:rsidRPr="00E5698B" w14:paraId="3556470F" w14:textId="77777777" w:rsidTr="00B4703E">
        <w:trPr>
          <w:jc w:val="center"/>
        </w:trPr>
        <w:tc>
          <w:tcPr>
            <w:tcW w:w="858" w:type="pct"/>
            <w:shd w:val="clear" w:color="auto" w:fill="auto"/>
          </w:tcPr>
          <w:p w14:paraId="13C2BD69"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2</w:t>
            </w:r>
          </w:p>
        </w:tc>
        <w:tc>
          <w:tcPr>
            <w:tcW w:w="1776" w:type="pct"/>
            <w:shd w:val="clear" w:color="auto" w:fill="auto"/>
          </w:tcPr>
          <w:p w14:paraId="30E92788" w14:textId="77777777" w:rsidR="00B4703E" w:rsidRPr="00E5698B" w:rsidRDefault="00B4703E" w:rsidP="00D80CCD">
            <w:pPr>
              <w:bidi/>
              <w:spacing w:after="0" w:line="240" w:lineRule="auto"/>
              <w:jc w:val="center"/>
              <w:rPr>
                <w:rFonts w:ascii="Times New Roman" w:eastAsia="Times New Roman" w:hAnsi="Times New Roman" w:cs="B Lotus"/>
                <w:noProof/>
                <w:color w:val="000000"/>
                <w:sz w:val="24"/>
                <w:szCs w:val="24"/>
                <w:rtl/>
                <w:lang w:bidi="fa-IR"/>
              </w:rPr>
            </w:pPr>
            <w:r w:rsidRPr="00E5698B">
              <w:rPr>
                <w:rFonts w:ascii="Times New Roman" w:eastAsia="Times New Roman" w:hAnsi="Times New Roman" w:cs="B Lotus" w:hint="cs"/>
                <w:noProof/>
                <w:color w:val="000000"/>
                <w:sz w:val="24"/>
                <w:szCs w:val="24"/>
                <w:rtl/>
                <w:lang w:bidi="fa-IR"/>
              </w:rPr>
              <w:t>هوش فرهنگی</w:t>
            </w:r>
          </w:p>
        </w:tc>
        <w:tc>
          <w:tcPr>
            <w:tcW w:w="818" w:type="pct"/>
          </w:tcPr>
          <w:p w14:paraId="7B9E63B2"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19</w:t>
            </w:r>
          </w:p>
        </w:tc>
        <w:tc>
          <w:tcPr>
            <w:tcW w:w="1548" w:type="pct"/>
            <w:shd w:val="clear" w:color="auto" w:fill="auto"/>
          </w:tcPr>
          <w:p w14:paraId="066394F6"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89/0</w:t>
            </w:r>
          </w:p>
        </w:tc>
      </w:tr>
      <w:tr w:rsidR="00B4703E" w:rsidRPr="00E5698B" w14:paraId="1DE70A31" w14:textId="77777777" w:rsidTr="00B4703E">
        <w:trPr>
          <w:jc w:val="center"/>
        </w:trPr>
        <w:tc>
          <w:tcPr>
            <w:tcW w:w="858" w:type="pct"/>
            <w:tcBorders>
              <w:left w:val="nil"/>
              <w:right w:val="nil"/>
            </w:tcBorders>
            <w:shd w:val="clear" w:color="auto" w:fill="auto"/>
          </w:tcPr>
          <w:p w14:paraId="49F0CBF0"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1776" w:type="pct"/>
            <w:tcBorders>
              <w:left w:val="nil"/>
              <w:right w:val="nil"/>
            </w:tcBorders>
            <w:shd w:val="clear" w:color="auto" w:fill="auto"/>
          </w:tcPr>
          <w:p w14:paraId="35CC8696" w14:textId="77777777" w:rsidR="00B4703E" w:rsidRPr="00E5698B" w:rsidRDefault="00B4703E" w:rsidP="00D80CCD">
            <w:pPr>
              <w:bidi/>
              <w:spacing w:after="0" w:line="240" w:lineRule="auto"/>
              <w:jc w:val="center"/>
              <w:rPr>
                <w:rFonts w:ascii="Times New Roman" w:eastAsia="Times New Roman" w:hAnsi="Times New Roman" w:cs="B Lotus"/>
                <w:noProof/>
                <w:color w:val="000000"/>
                <w:sz w:val="24"/>
                <w:szCs w:val="24"/>
                <w:rtl/>
                <w:lang w:bidi="fa-IR"/>
              </w:rPr>
            </w:pPr>
            <w:r w:rsidRPr="00E5698B">
              <w:rPr>
                <w:rFonts w:ascii="Times New Roman" w:eastAsia="Times New Roman" w:hAnsi="Times New Roman" w:cs="B Lotus" w:hint="cs"/>
                <w:noProof/>
                <w:color w:val="000000"/>
                <w:sz w:val="24"/>
                <w:szCs w:val="24"/>
                <w:rtl/>
                <w:lang w:bidi="fa-IR"/>
              </w:rPr>
              <w:t>خصیصه شخصیتی</w:t>
            </w:r>
          </w:p>
        </w:tc>
        <w:tc>
          <w:tcPr>
            <w:tcW w:w="818" w:type="pct"/>
            <w:tcBorders>
              <w:left w:val="nil"/>
              <w:right w:val="nil"/>
            </w:tcBorders>
          </w:tcPr>
          <w:p w14:paraId="0253FE84"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43</w:t>
            </w:r>
          </w:p>
        </w:tc>
        <w:tc>
          <w:tcPr>
            <w:tcW w:w="1548" w:type="pct"/>
            <w:tcBorders>
              <w:left w:val="nil"/>
              <w:right w:val="nil"/>
            </w:tcBorders>
            <w:shd w:val="clear" w:color="auto" w:fill="auto"/>
          </w:tcPr>
          <w:p w14:paraId="6B57AF25"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83/0</w:t>
            </w:r>
          </w:p>
        </w:tc>
      </w:tr>
      <w:tr w:rsidR="00B4703E" w:rsidRPr="00E5698B" w14:paraId="447323D2" w14:textId="77777777" w:rsidTr="00B4703E">
        <w:trPr>
          <w:jc w:val="center"/>
        </w:trPr>
        <w:tc>
          <w:tcPr>
            <w:tcW w:w="858" w:type="pct"/>
            <w:tcBorders>
              <w:left w:val="nil"/>
              <w:right w:val="nil"/>
            </w:tcBorders>
            <w:shd w:val="clear" w:color="auto" w:fill="auto"/>
          </w:tcPr>
          <w:p w14:paraId="437ECBFF"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1776" w:type="pct"/>
            <w:tcBorders>
              <w:left w:val="nil"/>
              <w:right w:val="nil"/>
            </w:tcBorders>
            <w:shd w:val="clear" w:color="auto" w:fill="auto"/>
          </w:tcPr>
          <w:p w14:paraId="7264D970" w14:textId="77777777" w:rsidR="00B4703E" w:rsidRPr="00E5698B" w:rsidRDefault="00B4703E" w:rsidP="00D80CCD">
            <w:pPr>
              <w:bidi/>
              <w:spacing w:after="0" w:line="240" w:lineRule="auto"/>
              <w:jc w:val="center"/>
              <w:rPr>
                <w:rFonts w:ascii="Times New Roman" w:eastAsia="Times New Roman" w:hAnsi="Times New Roman" w:cs="B Lotus"/>
                <w:noProof/>
                <w:color w:val="000000"/>
                <w:sz w:val="24"/>
                <w:szCs w:val="24"/>
                <w:rtl/>
                <w:lang w:bidi="fa-IR"/>
              </w:rPr>
            </w:pPr>
            <w:r w:rsidRPr="00E5698B">
              <w:rPr>
                <w:rFonts w:ascii="Times New Roman" w:eastAsia="Times New Roman" w:hAnsi="Times New Roman" w:cs="B Lotus" w:hint="cs"/>
                <w:noProof/>
                <w:color w:val="000000"/>
                <w:sz w:val="24"/>
                <w:szCs w:val="24"/>
                <w:rtl/>
                <w:lang w:bidi="fa-IR"/>
              </w:rPr>
              <w:t>سازگاری بین فرهنگی</w:t>
            </w:r>
          </w:p>
        </w:tc>
        <w:tc>
          <w:tcPr>
            <w:tcW w:w="818" w:type="pct"/>
            <w:tcBorders>
              <w:left w:val="nil"/>
              <w:right w:val="nil"/>
            </w:tcBorders>
          </w:tcPr>
          <w:p w14:paraId="21F69BCB"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15</w:t>
            </w:r>
          </w:p>
        </w:tc>
        <w:tc>
          <w:tcPr>
            <w:tcW w:w="1548" w:type="pct"/>
            <w:tcBorders>
              <w:left w:val="nil"/>
              <w:right w:val="nil"/>
            </w:tcBorders>
            <w:shd w:val="clear" w:color="auto" w:fill="auto"/>
          </w:tcPr>
          <w:p w14:paraId="0CC38933"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75/0</w:t>
            </w:r>
          </w:p>
        </w:tc>
      </w:tr>
      <w:tr w:rsidR="00B4703E" w:rsidRPr="00E5698B" w14:paraId="79453349" w14:textId="77777777" w:rsidTr="00B4703E">
        <w:trPr>
          <w:jc w:val="center"/>
        </w:trPr>
        <w:tc>
          <w:tcPr>
            <w:tcW w:w="858" w:type="pct"/>
            <w:shd w:val="clear" w:color="auto" w:fill="auto"/>
          </w:tcPr>
          <w:p w14:paraId="10321545"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5</w:t>
            </w:r>
          </w:p>
        </w:tc>
        <w:tc>
          <w:tcPr>
            <w:tcW w:w="1776" w:type="pct"/>
            <w:shd w:val="clear" w:color="auto" w:fill="auto"/>
          </w:tcPr>
          <w:p w14:paraId="6C66B3B5" w14:textId="77777777" w:rsidR="00B4703E" w:rsidRPr="00E5698B" w:rsidRDefault="00B4703E" w:rsidP="00D80CCD">
            <w:pPr>
              <w:bidi/>
              <w:spacing w:after="0" w:line="240" w:lineRule="auto"/>
              <w:jc w:val="center"/>
              <w:rPr>
                <w:rFonts w:ascii="Times New Roman" w:eastAsia="Times New Roman" w:hAnsi="Times New Roman" w:cs="B Lotus"/>
                <w:noProof/>
                <w:color w:val="000000"/>
                <w:sz w:val="24"/>
                <w:szCs w:val="24"/>
                <w:rtl/>
                <w:lang w:bidi="fa-IR"/>
              </w:rPr>
            </w:pPr>
            <w:r w:rsidRPr="00E5698B">
              <w:rPr>
                <w:rFonts w:ascii="Times New Roman" w:eastAsia="Times New Roman" w:hAnsi="Times New Roman" w:cs="B Lotus" w:hint="cs"/>
                <w:noProof/>
                <w:color w:val="000000"/>
                <w:sz w:val="24"/>
                <w:szCs w:val="24"/>
                <w:rtl/>
                <w:lang w:bidi="fa-IR"/>
              </w:rPr>
              <w:t>مجموع</w:t>
            </w:r>
          </w:p>
        </w:tc>
        <w:tc>
          <w:tcPr>
            <w:tcW w:w="818" w:type="pct"/>
          </w:tcPr>
          <w:p w14:paraId="3B091712"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97</w:t>
            </w:r>
          </w:p>
        </w:tc>
        <w:tc>
          <w:tcPr>
            <w:tcW w:w="1548" w:type="pct"/>
            <w:shd w:val="clear" w:color="auto" w:fill="auto"/>
          </w:tcPr>
          <w:p w14:paraId="66C6F22A" w14:textId="77777777" w:rsidR="00B4703E" w:rsidRPr="00E5698B" w:rsidRDefault="00B4703E" w:rsidP="00D80CCD">
            <w:pPr>
              <w:bidi/>
              <w:spacing w:after="0" w:line="240" w:lineRule="auto"/>
              <w:contextualSpacing/>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83/0</w:t>
            </w:r>
          </w:p>
        </w:tc>
      </w:tr>
    </w:tbl>
    <w:p w14:paraId="7CB339DA" w14:textId="17FC4B71" w:rsidR="00D80CCD" w:rsidRDefault="00D80CCD">
      <w:pPr>
        <w:spacing w:after="0" w:line="240" w:lineRule="auto"/>
        <w:rPr>
          <w:rFonts w:ascii="Times New Roman" w:hAnsi="Times New Roman" w:cs="B Lotus"/>
          <w:b/>
          <w:bCs/>
          <w:sz w:val="24"/>
          <w:szCs w:val="28"/>
          <w:rtl/>
          <w:lang w:bidi="fa-IR"/>
        </w:rPr>
      </w:pPr>
      <w:bookmarkStart w:id="680" w:name="_Toc526361873"/>
      <w:bookmarkStart w:id="681" w:name="_Toc526362056"/>
      <w:bookmarkStart w:id="682" w:name="_Toc528660713"/>
    </w:p>
    <w:p w14:paraId="7EEB40F7" w14:textId="37E3174E" w:rsidR="00982EAD" w:rsidRPr="00E5698B" w:rsidRDefault="00982EAD" w:rsidP="00D80CCD">
      <w:pPr>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7</w:t>
      </w:r>
      <w:r w:rsidRPr="00E5698B">
        <w:rPr>
          <w:rFonts w:ascii="Times New Roman" w:hAnsi="Times New Roman" w:cs="B Lotus" w:hint="cs"/>
          <w:b/>
          <w:bCs/>
          <w:sz w:val="24"/>
          <w:szCs w:val="28"/>
          <w:rtl/>
          <w:lang w:bidi="fa-IR"/>
        </w:rPr>
        <w:t>-</w:t>
      </w:r>
      <w:r w:rsidRPr="00E5698B">
        <w:rPr>
          <w:rFonts w:ascii="Times New Roman" w:hAnsi="Times New Roman" w:cs="B Lotus"/>
          <w:b/>
          <w:bCs/>
          <w:sz w:val="24"/>
          <w:szCs w:val="28"/>
          <w:rtl/>
          <w:lang w:bidi="fa-IR"/>
        </w:rPr>
        <w:t xml:space="preserve">روش‌ها و فنون آماري مورد استفاده براي </w:t>
      </w:r>
      <w:r w:rsidR="00084EEB">
        <w:rPr>
          <w:rFonts w:ascii="Times New Roman" w:hAnsi="Times New Roman" w:cs="B Lotus"/>
          <w:b/>
          <w:bCs/>
          <w:sz w:val="24"/>
          <w:szCs w:val="28"/>
          <w:rtl/>
          <w:lang w:bidi="fa-IR"/>
        </w:rPr>
        <w:t>تجز</w:t>
      </w:r>
      <w:r w:rsidR="00084EEB">
        <w:rPr>
          <w:rFonts w:ascii="Times New Roman" w:hAnsi="Times New Roman" w:cs="B Lotus" w:hint="cs"/>
          <w:b/>
          <w:bCs/>
          <w:sz w:val="24"/>
          <w:szCs w:val="28"/>
          <w:rtl/>
          <w:lang w:bidi="fa-IR"/>
        </w:rPr>
        <w:t>ی</w:t>
      </w:r>
      <w:r w:rsidR="00084EEB">
        <w:rPr>
          <w:rFonts w:ascii="Times New Roman" w:hAnsi="Times New Roman" w:cs="B Lotus" w:hint="eastAsia"/>
          <w:b/>
          <w:bCs/>
          <w:sz w:val="24"/>
          <w:szCs w:val="28"/>
          <w:rtl/>
          <w:lang w:bidi="fa-IR"/>
        </w:rPr>
        <w:t>ه‌وتحل</w:t>
      </w:r>
      <w:r w:rsidR="00084EEB">
        <w:rPr>
          <w:rFonts w:ascii="Times New Roman" w:hAnsi="Times New Roman" w:cs="B Lotus" w:hint="cs"/>
          <w:b/>
          <w:bCs/>
          <w:sz w:val="24"/>
          <w:szCs w:val="28"/>
          <w:rtl/>
          <w:lang w:bidi="fa-IR"/>
        </w:rPr>
        <w:t>ی</w:t>
      </w:r>
      <w:r w:rsidR="00084EEB">
        <w:rPr>
          <w:rFonts w:ascii="Times New Roman" w:hAnsi="Times New Roman" w:cs="B Lotus" w:hint="eastAsia"/>
          <w:b/>
          <w:bCs/>
          <w:sz w:val="24"/>
          <w:szCs w:val="28"/>
          <w:rtl/>
          <w:lang w:bidi="fa-IR"/>
        </w:rPr>
        <w:t>ل</w:t>
      </w:r>
      <w:r w:rsidRPr="00E5698B">
        <w:rPr>
          <w:rFonts w:ascii="Times New Roman" w:hAnsi="Times New Roman" w:cs="B Lotus"/>
          <w:b/>
          <w:bCs/>
          <w:sz w:val="24"/>
          <w:szCs w:val="28"/>
          <w:rtl/>
          <w:lang w:bidi="fa-IR"/>
        </w:rPr>
        <w:t xml:space="preserve"> مشاهدات</w:t>
      </w:r>
      <w:bookmarkEnd w:id="680"/>
      <w:bookmarkEnd w:id="681"/>
      <w:bookmarkEnd w:id="682"/>
    </w:p>
    <w:p w14:paraId="22285219" w14:textId="42BF3E0E" w:rsidR="00982EAD" w:rsidRPr="00E5698B" w:rsidRDefault="00982EAD"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 xml:space="preserve">پردازش و يا در واقع </w:t>
      </w:r>
      <w:r w:rsidR="00084EEB">
        <w:rPr>
          <w:rFonts w:ascii="Times New Roman" w:hAnsi="Times New Roman" w:cs="B Lotus"/>
          <w:sz w:val="24"/>
          <w:szCs w:val="28"/>
          <w:rtl/>
          <w:lang w:bidi="fa-IR"/>
        </w:rPr>
        <w:t>تجز</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ه‌وتحل</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ل‌ها</w:t>
      </w:r>
      <w:r w:rsidR="00084EEB">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آماري داده‌ها بين دو مرحله جمع‌آوري داده‌ها و تحليل نتايج تقسيم مي‌شوند. </w:t>
      </w:r>
      <w:r w:rsidRPr="00E5698B">
        <w:rPr>
          <w:rFonts w:ascii="Times New Roman" w:hAnsi="Times New Roman" w:cs="B Lotus"/>
          <w:sz w:val="24"/>
          <w:szCs w:val="28"/>
          <w:rtl/>
          <w:lang w:bidi="fa-IR"/>
        </w:rPr>
        <w:t xml:space="preserve">تحليل داده‌ها به معني طبقه‌بندي، تنظيم، پردازش و خلاصه نمودن داده‌ها براي يافتن پاسخ </w:t>
      </w:r>
      <w:r w:rsidRPr="00E5698B">
        <w:rPr>
          <w:rFonts w:ascii="Times New Roman" w:hAnsi="Times New Roman" w:cs="B Lotus" w:hint="cs"/>
          <w:sz w:val="24"/>
          <w:szCs w:val="28"/>
          <w:rtl/>
          <w:lang w:bidi="fa-IR"/>
        </w:rPr>
        <w:t>جهت</w:t>
      </w:r>
      <w:r w:rsidRPr="00E5698B">
        <w:rPr>
          <w:rFonts w:ascii="Times New Roman" w:hAnsi="Times New Roman" w:cs="B Lotus"/>
          <w:sz w:val="24"/>
          <w:szCs w:val="28"/>
          <w:rtl/>
          <w:lang w:bidi="fa-IR"/>
        </w:rPr>
        <w:t xml:space="preserve"> پرسش‌ها يا فرضيات تحقيق است. هدف از تحليل، تقليل داده‌ها به شكل قابل فهم و قابل تفسير است </w:t>
      </w:r>
      <w:r w:rsidR="00084EEB">
        <w:rPr>
          <w:rFonts w:ascii="Times New Roman" w:hAnsi="Times New Roman" w:cs="B Lotus"/>
          <w:sz w:val="24"/>
          <w:szCs w:val="28"/>
          <w:rtl/>
          <w:lang w:bidi="fa-IR"/>
        </w:rPr>
        <w:t>به‌نحو</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بتوان روابط متغيرهاي گوناگون مرتبط با </w:t>
      </w:r>
      <w:r w:rsidR="00901C3E">
        <w:rPr>
          <w:rFonts w:ascii="Times New Roman" w:hAnsi="Times New Roman" w:cs="B Lotus"/>
          <w:sz w:val="24"/>
          <w:szCs w:val="28"/>
          <w:rtl/>
          <w:lang w:bidi="fa-IR"/>
        </w:rPr>
        <w:t>مسئله</w:t>
      </w:r>
      <w:r w:rsidRPr="00E5698B">
        <w:rPr>
          <w:rFonts w:ascii="Times New Roman" w:hAnsi="Times New Roman" w:cs="B Lotus"/>
          <w:sz w:val="24"/>
          <w:szCs w:val="28"/>
          <w:rtl/>
          <w:lang w:bidi="fa-IR"/>
        </w:rPr>
        <w:t xml:space="preserve"> پژوهش را مورد مطالعه قرار داد</w:t>
      </w:r>
      <w:r w:rsidR="004C4FAE"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خاكي، </w:t>
      </w:r>
      <w:r w:rsidRPr="00E5698B">
        <w:rPr>
          <w:rFonts w:ascii="Times New Roman" w:hAnsi="Times New Roman" w:cs="B Lotus" w:hint="cs"/>
          <w:sz w:val="24"/>
          <w:szCs w:val="28"/>
          <w:rtl/>
          <w:lang w:bidi="fa-IR"/>
        </w:rPr>
        <w:t>1390: 325)</w:t>
      </w:r>
      <w:r w:rsidR="004C4FAE"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در اين تحقيق كه هدف آن هدف</w:t>
      </w:r>
      <w:r w:rsidR="007B35F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و خص</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صه‌ها</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م</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انج</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گر</w:t>
      </w:r>
      <w:r w:rsidR="00084EE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004C4FAE"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مطالعه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مورد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شرکت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پالا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نفت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تهران</w:t>
      </w:r>
      <w:r w:rsidRPr="00E5698B">
        <w:rPr>
          <w:rFonts w:ascii="Times New Roman" w:hAnsi="Times New Roman" w:cs="B Lotus"/>
          <w:sz w:val="24"/>
          <w:szCs w:val="28"/>
          <w:rtl/>
          <w:lang w:bidi="fa-IR"/>
        </w:rPr>
        <w:t>)</w:t>
      </w:r>
      <w:r w:rsidRPr="00E5698B">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lastRenderedPageBreak/>
        <w:t xml:space="preserve">است، جهت </w:t>
      </w:r>
      <w:r w:rsidR="00084EEB">
        <w:rPr>
          <w:rFonts w:ascii="Times New Roman" w:hAnsi="Times New Roman" w:cs="B Lotus"/>
          <w:sz w:val="24"/>
          <w:szCs w:val="28"/>
          <w:rtl/>
          <w:lang w:bidi="fa-IR"/>
        </w:rPr>
        <w:t>تجز</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ه‌وتحل</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ل</w:t>
      </w:r>
      <w:r w:rsidRPr="00E5698B">
        <w:rPr>
          <w:rFonts w:ascii="Times New Roman" w:hAnsi="Times New Roman" w:cs="B Lotus" w:hint="cs"/>
          <w:sz w:val="24"/>
          <w:szCs w:val="28"/>
          <w:rtl/>
          <w:lang w:bidi="fa-IR"/>
        </w:rPr>
        <w:t xml:space="preserve"> داده‌ها از روش‌هاي آمار توصيفي و آمار استنباطي بهره‌گيري شده است كه در زير </w:t>
      </w:r>
      <w:r w:rsidR="00084EEB">
        <w:rPr>
          <w:rFonts w:ascii="Times New Roman" w:hAnsi="Times New Roman" w:cs="B Lotus"/>
          <w:sz w:val="24"/>
          <w:szCs w:val="28"/>
          <w:rtl/>
          <w:lang w:bidi="fa-IR"/>
        </w:rPr>
        <w:t>به‌صورت</w:t>
      </w:r>
      <w:r w:rsidRPr="00E5698B">
        <w:rPr>
          <w:rFonts w:ascii="Times New Roman" w:hAnsi="Times New Roman" w:cs="B Lotus" w:hint="cs"/>
          <w:sz w:val="24"/>
          <w:szCs w:val="28"/>
          <w:rtl/>
          <w:lang w:bidi="fa-IR"/>
        </w:rPr>
        <w:t xml:space="preserve"> خلاصه به روش‌ها و فنون آماري مورد استفاده در اين تحقيق پرداخته مي‌شود.</w:t>
      </w:r>
    </w:p>
    <w:p w14:paraId="7FE2410D" w14:textId="77777777" w:rsidR="00982EAD" w:rsidRPr="00E5698B" w:rsidRDefault="00982EAD" w:rsidP="00D80CCD">
      <w:pPr>
        <w:bidi/>
        <w:spacing w:after="0" w:line="240" w:lineRule="auto"/>
        <w:jc w:val="both"/>
        <w:outlineLvl w:val="1"/>
        <w:rPr>
          <w:rFonts w:ascii="Times New Roman" w:hAnsi="Times New Roman" w:cs="B Lotus"/>
          <w:b/>
          <w:bCs/>
          <w:sz w:val="24"/>
          <w:szCs w:val="28"/>
          <w:rtl/>
          <w:lang w:bidi="fa-IR"/>
        </w:rPr>
      </w:pPr>
      <w:bookmarkStart w:id="683" w:name="_Toc410811183"/>
      <w:bookmarkStart w:id="684" w:name="_Toc526361874"/>
      <w:bookmarkStart w:id="685" w:name="_Toc526362057"/>
      <w:bookmarkStart w:id="686" w:name="_Toc528660714"/>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7</w:t>
      </w:r>
      <w:r w:rsidRPr="00E5698B">
        <w:rPr>
          <w:rFonts w:ascii="Times New Roman" w:hAnsi="Times New Roman" w:cs="B Lotus" w:hint="cs"/>
          <w:b/>
          <w:bCs/>
          <w:sz w:val="24"/>
          <w:szCs w:val="28"/>
          <w:rtl/>
          <w:lang w:bidi="fa-IR"/>
        </w:rPr>
        <w:t>-1-آمار توصيفي</w:t>
      </w:r>
      <w:bookmarkEnd w:id="683"/>
      <w:bookmarkEnd w:id="684"/>
      <w:bookmarkEnd w:id="685"/>
      <w:bookmarkEnd w:id="686"/>
    </w:p>
    <w:p w14:paraId="25E683DD" w14:textId="7713C74A" w:rsidR="00982EAD"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در اين پژوهش، جهت توصيف داده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ها و مشاهدات پس از جمع‌آوري، بازبيني، كدگذاري، ورود اطلاعات و تشكيل بانك اطلاعاتي در نرم</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افزار آماري </w:t>
      </w:r>
      <w:r w:rsidRPr="00E5698B">
        <w:rPr>
          <w:rFonts w:ascii="Times New Roman" w:hAnsi="Times New Roman" w:cs="Times New Roman"/>
          <w:sz w:val="24"/>
          <w:szCs w:val="28"/>
          <w:lang w:bidi="fa-IR"/>
        </w:rPr>
        <w:t>SPSS</w:t>
      </w:r>
      <w:r w:rsidRPr="00E5698B">
        <w:rPr>
          <w:rFonts w:ascii="Times New Roman" w:hAnsi="Times New Roman" w:cs="B Lotus"/>
          <w:sz w:val="24"/>
          <w:szCs w:val="28"/>
          <w:rtl/>
          <w:lang w:bidi="fa-IR"/>
        </w:rPr>
        <w:t xml:space="preserve"> از شيوه‌هاي توصيف آماري از قبيل جداول توزيع فراواني، نمودارهاي توصيفي و شاخص‌هاي مركزي و پراكندگي نظير ميانگين، انحراف </w:t>
      </w:r>
      <w:r w:rsidR="00084EEB">
        <w:rPr>
          <w:rFonts w:ascii="Times New Roman" w:hAnsi="Times New Roman" w:cs="B Lotus"/>
          <w:sz w:val="24"/>
          <w:szCs w:val="28"/>
          <w:rtl/>
          <w:lang w:bidi="fa-IR"/>
        </w:rPr>
        <w:t>مع</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ار</w:t>
      </w:r>
      <w:r w:rsidR="00084EEB">
        <w:rPr>
          <w:rFonts w:ascii="Times New Roman" w:hAnsi="Times New Roman" w:cs="B Lotus"/>
          <w:sz w:val="24"/>
          <w:szCs w:val="28"/>
          <w:rtl/>
          <w:lang w:bidi="fa-IR"/>
        </w:rPr>
        <w:t xml:space="preserve"> و</w:t>
      </w:r>
      <w:r w:rsidRPr="00E5698B">
        <w:rPr>
          <w:rFonts w:ascii="Times New Roman" w:hAnsi="Times New Roman" w:cs="Times New Roman" w:hint="cs"/>
          <w:sz w:val="24"/>
          <w:szCs w:val="28"/>
          <w:rtl/>
          <w:lang w:bidi="fa-IR"/>
        </w:rPr>
        <w:t>…</w:t>
      </w:r>
      <w:r w:rsidRPr="00E5698B">
        <w:rPr>
          <w:rFonts w:ascii="Times New Roman" w:hAnsi="Times New Roman" w:cs="B Lotus" w:hint="cs"/>
          <w:sz w:val="24"/>
          <w:szCs w:val="28"/>
          <w:rtl/>
          <w:lang w:bidi="fa-IR"/>
        </w:rPr>
        <w:t xml:space="preserve"> بهره‌گيري شده است</w:t>
      </w:r>
      <w:r w:rsidRPr="00E5698B">
        <w:rPr>
          <w:rFonts w:ascii="Times New Roman" w:hAnsi="Times New Roman" w:cs="B Lotus"/>
          <w:sz w:val="24"/>
          <w:szCs w:val="28"/>
          <w:rtl/>
          <w:lang w:bidi="fa-IR"/>
        </w:rPr>
        <w:t>.</w:t>
      </w:r>
    </w:p>
    <w:p w14:paraId="175D7DBE" w14:textId="77777777" w:rsidR="00982EAD" w:rsidRPr="00E5698B" w:rsidRDefault="00982EAD" w:rsidP="00D80CCD">
      <w:pPr>
        <w:bidi/>
        <w:spacing w:after="0" w:line="240" w:lineRule="auto"/>
        <w:jc w:val="both"/>
        <w:outlineLvl w:val="1"/>
        <w:rPr>
          <w:rFonts w:ascii="Times New Roman" w:hAnsi="Times New Roman" w:cs="B Lotus"/>
          <w:b/>
          <w:bCs/>
          <w:sz w:val="24"/>
          <w:szCs w:val="28"/>
          <w:rtl/>
          <w:lang w:bidi="fa-IR"/>
        </w:rPr>
      </w:pPr>
      <w:bookmarkStart w:id="687" w:name="_Toc526361875"/>
      <w:bookmarkStart w:id="688" w:name="_Toc526362058"/>
      <w:bookmarkStart w:id="689" w:name="_Toc528660715"/>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7</w:t>
      </w:r>
      <w:r w:rsidRPr="00E5698B">
        <w:rPr>
          <w:rFonts w:ascii="Times New Roman" w:hAnsi="Times New Roman" w:cs="B Lotus" w:hint="cs"/>
          <w:b/>
          <w:bCs/>
          <w:sz w:val="24"/>
          <w:szCs w:val="28"/>
          <w:rtl/>
          <w:lang w:bidi="fa-IR"/>
        </w:rPr>
        <w:t>-2-آمار استنباطي</w:t>
      </w:r>
      <w:bookmarkEnd w:id="687"/>
      <w:bookmarkEnd w:id="688"/>
      <w:bookmarkEnd w:id="689"/>
    </w:p>
    <w:p w14:paraId="78ADAE4C" w14:textId="06AA2B4F" w:rsidR="00982EAD" w:rsidRPr="00E5698B"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 xml:space="preserve">در بخش استنباط‌هاي آماري پس از تشكيل متغيرهاي تحقيق </w:t>
      </w:r>
      <w:r w:rsidR="007B35FB">
        <w:rPr>
          <w:rFonts w:ascii="Times New Roman" w:hAnsi="Times New Roman" w:cs="B Lotus"/>
          <w:sz w:val="24"/>
          <w:szCs w:val="28"/>
          <w:rtl/>
          <w:lang w:bidi="fa-IR"/>
        </w:rPr>
        <w:t>از</w:t>
      </w:r>
      <w:r w:rsidRPr="00E5698B">
        <w:rPr>
          <w:rFonts w:ascii="Times New Roman" w:hAnsi="Times New Roman" w:cs="B Lotus"/>
          <w:sz w:val="24"/>
          <w:szCs w:val="28"/>
          <w:rtl/>
          <w:lang w:bidi="fa-IR"/>
        </w:rPr>
        <w:t xml:space="preserve"> آناليز واريانس يك طرفه، ضريب همبستگي و آزمون معني‌داري آن</w:t>
      </w:r>
      <w:r w:rsidRPr="00E5698B">
        <w:rPr>
          <w:rFonts w:ascii="Times New Roman" w:hAnsi="Times New Roman" w:cs="B Lotus" w:hint="cs"/>
          <w:sz w:val="24"/>
          <w:szCs w:val="28"/>
          <w:rtl/>
          <w:lang w:bidi="fa-IR"/>
        </w:rPr>
        <w:t xml:space="preserve">، </w:t>
      </w:r>
      <w:r w:rsidRPr="00E5698B">
        <w:rPr>
          <w:rFonts w:ascii="Times New Roman" w:hAnsi="Times New Roman" w:cs="B Lotus"/>
          <w:sz w:val="24"/>
          <w:szCs w:val="28"/>
          <w:rtl/>
          <w:lang w:bidi="fa-IR"/>
        </w:rPr>
        <w:t>تحليل عاملي و معادلات ساختاري</w:t>
      </w:r>
      <w:r w:rsidRPr="00E5698B">
        <w:rPr>
          <w:rFonts w:ascii="Times New Roman" w:hAnsi="Times New Roman" w:cs="B Lotus" w:hint="cs"/>
          <w:sz w:val="24"/>
          <w:szCs w:val="28"/>
          <w:rtl/>
          <w:lang w:bidi="fa-IR"/>
        </w:rPr>
        <w:t xml:space="preserve"> و...</w:t>
      </w:r>
      <w:r w:rsidRPr="00E5698B">
        <w:rPr>
          <w:rFonts w:ascii="Times New Roman" w:hAnsi="Times New Roman" w:cs="B Lotus"/>
          <w:sz w:val="24"/>
          <w:szCs w:val="28"/>
          <w:rtl/>
          <w:lang w:bidi="fa-IR"/>
        </w:rPr>
        <w:t xml:space="preserve"> براي پاسخ به </w:t>
      </w:r>
      <w:r w:rsidR="00084EEB">
        <w:rPr>
          <w:rFonts w:ascii="Times New Roman" w:hAnsi="Times New Roman" w:cs="B Lotus"/>
          <w:sz w:val="24"/>
          <w:szCs w:val="28"/>
          <w:rtl/>
          <w:lang w:bidi="fa-IR"/>
        </w:rPr>
        <w:t>سؤالات</w:t>
      </w:r>
      <w:r w:rsidRPr="00E5698B">
        <w:rPr>
          <w:rFonts w:ascii="Times New Roman" w:hAnsi="Times New Roman" w:cs="B Lotus"/>
          <w:sz w:val="24"/>
          <w:szCs w:val="28"/>
          <w:rtl/>
          <w:lang w:bidi="fa-IR"/>
        </w:rPr>
        <w:t xml:space="preserve"> تحقيق و تعميم </w:t>
      </w:r>
      <w:r w:rsidR="00084EEB">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به جامعه مورد مطالعه بهره‌گيري مي‌شود و در فصل </w:t>
      </w:r>
      <w:r w:rsidR="00084EEB">
        <w:rPr>
          <w:rFonts w:ascii="Times New Roman" w:hAnsi="Times New Roman" w:cs="B Lotus"/>
          <w:sz w:val="24"/>
          <w:szCs w:val="28"/>
          <w:rtl/>
          <w:lang w:bidi="fa-IR"/>
        </w:rPr>
        <w:t>تجز</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ه‌وتحل</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ل</w:t>
      </w:r>
      <w:r w:rsidRPr="00E5698B">
        <w:rPr>
          <w:rFonts w:ascii="Times New Roman" w:hAnsi="Times New Roman" w:cs="B Lotus"/>
          <w:sz w:val="24"/>
          <w:szCs w:val="28"/>
          <w:rtl/>
          <w:lang w:bidi="fa-IR"/>
        </w:rPr>
        <w:t xml:space="preserve"> اطلاعات تحقيق اين روش‌هاي آماري و نتايج حاصل از </w:t>
      </w:r>
      <w:r w:rsidR="00084EEB">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w:t>
      </w:r>
      <w:r w:rsidR="00084EEB">
        <w:rPr>
          <w:rFonts w:ascii="Times New Roman" w:hAnsi="Times New Roman" w:cs="B Lotus"/>
          <w:sz w:val="24"/>
          <w:szCs w:val="28"/>
          <w:rtl/>
          <w:lang w:bidi="fa-IR"/>
        </w:rPr>
        <w:t>به‌صورت</w:t>
      </w:r>
      <w:r w:rsidRPr="00E5698B">
        <w:rPr>
          <w:rFonts w:ascii="Times New Roman" w:hAnsi="Times New Roman" w:cs="B Lotus"/>
          <w:sz w:val="24"/>
          <w:szCs w:val="28"/>
          <w:rtl/>
          <w:lang w:bidi="fa-IR"/>
        </w:rPr>
        <w:t xml:space="preserve"> مبسوط ارائه مي‌گردد.</w:t>
      </w:r>
    </w:p>
    <w:p w14:paraId="3A04965E" w14:textId="77777777" w:rsidR="00982EAD" w:rsidRPr="00E5698B" w:rsidRDefault="00982EAD" w:rsidP="00D80CCD">
      <w:pPr>
        <w:bidi/>
        <w:spacing w:after="0" w:line="240" w:lineRule="auto"/>
        <w:jc w:val="both"/>
        <w:outlineLvl w:val="1"/>
        <w:rPr>
          <w:rFonts w:ascii="Times New Roman" w:hAnsi="Times New Roman" w:cs="B Lotus"/>
          <w:b/>
          <w:bCs/>
          <w:sz w:val="24"/>
          <w:szCs w:val="28"/>
          <w:rtl/>
          <w:lang w:bidi="fa-IR"/>
        </w:rPr>
      </w:pPr>
      <w:bookmarkStart w:id="690" w:name="_Toc526361876"/>
      <w:bookmarkStart w:id="691" w:name="_Toc526362059"/>
      <w:bookmarkStart w:id="692" w:name="_Toc528660716"/>
      <w:r w:rsidRPr="00E5698B">
        <w:rPr>
          <w:rFonts w:ascii="Times New Roman" w:hAnsi="Times New Roman" w:cs="B Lotus" w:hint="cs"/>
          <w:b/>
          <w:bCs/>
          <w:sz w:val="24"/>
          <w:szCs w:val="28"/>
          <w:rtl/>
          <w:lang w:bidi="fa-IR"/>
        </w:rPr>
        <w:t>3-</w:t>
      </w:r>
      <w:r w:rsidR="00392B22" w:rsidRPr="00E5698B">
        <w:rPr>
          <w:rFonts w:ascii="Times New Roman" w:hAnsi="Times New Roman" w:cs="B Lotus" w:hint="cs"/>
          <w:b/>
          <w:bCs/>
          <w:sz w:val="24"/>
          <w:szCs w:val="28"/>
          <w:rtl/>
          <w:lang w:bidi="fa-IR"/>
        </w:rPr>
        <w:t>7</w:t>
      </w:r>
      <w:r w:rsidRPr="00E5698B">
        <w:rPr>
          <w:rFonts w:ascii="Times New Roman" w:hAnsi="Times New Roman" w:cs="B Lotus" w:hint="cs"/>
          <w:b/>
          <w:bCs/>
          <w:sz w:val="24"/>
          <w:szCs w:val="28"/>
          <w:rtl/>
          <w:lang w:bidi="fa-IR"/>
        </w:rPr>
        <w:t>-3-نرم‌افزارهاي مورد استفاده در پردازش داده‌ها</w:t>
      </w:r>
      <w:bookmarkEnd w:id="690"/>
      <w:bookmarkEnd w:id="691"/>
      <w:bookmarkEnd w:id="692"/>
    </w:p>
    <w:p w14:paraId="5D095842" w14:textId="7608C73E" w:rsidR="00982EAD" w:rsidRDefault="00982EAD" w:rsidP="00D80CCD">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جهت داده‌آما</w:t>
      </w:r>
      <w:r w:rsidR="00D26666">
        <w:rPr>
          <w:rFonts w:ascii="Times New Roman" w:hAnsi="Times New Roman" w:cs="B Lotus" w:hint="cs"/>
          <w:sz w:val="24"/>
          <w:szCs w:val="28"/>
          <w:rtl/>
          <w:lang w:bidi="fa-IR"/>
        </w:rPr>
        <w:t>ر</w:t>
      </w:r>
      <w:r w:rsidRPr="00E5698B">
        <w:rPr>
          <w:rFonts w:ascii="Times New Roman" w:hAnsi="Times New Roman" w:cs="B Lotus" w:hint="cs"/>
          <w:sz w:val="24"/>
          <w:szCs w:val="28"/>
          <w:rtl/>
          <w:lang w:bidi="fa-IR"/>
        </w:rPr>
        <w:t xml:space="preserve">ي (ورود داده‌ها) و رسم برخي از نمودارهاي توصيفي از نرم‌افزار </w:t>
      </w:r>
      <w:r w:rsidRPr="00E5698B">
        <w:rPr>
          <w:rFonts w:ascii="Times New Roman" w:hAnsi="Times New Roman" w:cs="Times New Roman"/>
          <w:sz w:val="24"/>
          <w:szCs w:val="28"/>
          <w:rtl/>
          <w:lang w:bidi="fa-IR"/>
        </w:rPr>
        <w:t>2013</w:t>
      </w:r>
      <w:r w:rsidRPr="00E5698B">
        <w:rPr>
          <w:rFonts w:ascii="Times New Roman" w:hAnsi="Times New Roman" w:cs="Times New Roman"/>
          <w:sz w:val="24"/>
          <w:szCs w:val="28"/>
          <w:lang w:bidi="fa-IR"/>
        </w:rPr>
        <w:t>Microsoft Excel</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 xml:space="preserve">و براي </w:t>
      </w:r>
      <w:r w:rsidR="00084EEB">
        <w:rPr>
          <w:rFonts w:ascii="Times New Roman" w:hAnsi="Times New Roman" w:cs="B Lotus"/>
          <w:sz w:val="24"/>
          <w:szCs w:val="28"/>
          <w:rtl/>
          <w:lang w:bidi="fa-IR"/>
        </w:rPr>
        <w:t>تجز</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ه‌وتحل</w:t>
      </w:r>
      <w:r w:rsidR="00084EEB">
        <w:rPr>
          <w:rFonts w:ascii="Times New Roman" w:hAnsi="Times New Roman" w:cs="B Lotus" w:hint="cs"/>
          <w:sz w:val="24"/>
          <w:szCs w:val="28"/>
          <w:rtl/>
          <w:lang w:bidi="fa-IR"/>
        </w:rPr>
        <w:t>ی</w:t>
      </w:r>
      <w:r w:rsidR="00084EEB">
        <w:rPr>
          <w:rFonts w:ascii="Times New Roman" w:hAnsi="Times New Roman" w:cs="B Lotus" w:hint="eastAsia"/>
          <w:sz w:val="24"/>
          <w:szCs w:val="28"/>
          <w:rtl/>
          <w:lang w:bidi="fa-IR"/>
        </w:rPr>
        <w:t>ل</w:t>
      </w:r>
      <w:r w:rsidRPr="00E5698B">
        <w:rPr>
          <w:rFonts w:ascii="Times New Roman" w:hAnsi="Times New Roman" w:cs="B Lotus" w:hint="cs"/>
          <w:sz w:val="24"/>
          <w:szCs w:val="28"/>
          <w:rtl/>
          <w:lang w:bidi="fa-IR"/>
        </w:rPr>
        <w:t xml:space="preserve"> داده‌ها و استنباط‌هاي آماري از </w:t>
      </w:r>
      <w:r w:rsidRPr="00E5698B">
        <w:rPr>
          <w:rFonts w:ascii="Times New Roman" w:hAnsi="Times New Roman" w:cs="B Lotus"/>
          <w:sz w:val="24"/>
          <w:szCs w:val="28"/>
          <w:rtl/>
          <w:lang w:bidi="fa-IR"/>
        </w:rPr>
        <w:t>نرم‌افزار</w:t>
      </w:r>
      <w:r w:rsidRPr="00E5698B">
        <w:rPr>
          <w:rFonts w:ascii="Times New Roman" w:hAnsi="Times New Roman" w:cs="B Lotus" w:hint="cs"/>
          <w:sz w:val="24"/>
          <w:szCs w:val="28"/>
          <w:rtl/>
          <w:lang w:bidi="fa-IR"/>
        </w:rPr>
        <w:t xml:space="preserve"> آماري </w:t>
      </w:r>
      <w:r w:rsidRPr="00E5698B">
        <w:rPr>
          <w:rFonts w:ascii="Times New Roman" w:hAnsi="Times New Roman" w:cs="Times New Roman"/>
          <w:sz w:val="24"/>
          <w:szCs w:val="28"/>
          <w:lang w:bidi="fa-IR"/>
        </w:rPr>
        <w:t xml:space="preserve">IBM </w:t>
      </w:r>
      <w:proofErr w:type="spellStart"/>
      <w:r w:rsidRPr="00E5698B">
        <w:rPr>
          <w:rFonts w:ascii="Times New Roman" w:hAnsi="Times New Roman" w:cs="Times New Roman"/>
          <w:sz w:val="24"/>
          <w:szCs w:val="28"/>
          <w:lang w:bidi="fa-IR"/>
        </w:rPr>
        <w:t>Spss</w:t>
      </w:r>
      <w:proofErr w:type="spellEnd"/>
      <w:r w:rsidRPr="00E5698B">
        <w:rPr>
          <w:rFonts w:ascii="Times New Roman" w:hAnsi="Times New Roman" w:cs="Times New Roman"/>
          <w:sz w:val="24"/>
          <w:szCs w:val="28"/>
          <w:lang w:bidi="fa-IR"/>
        </w:rPr>
        <w:t xml:space="preserve"> 21</w:t>
      </w:r>
      <w:r w:rsidRPr="00E5698B">
        <w:rPr>
          <w:rFonts w:ascii="Times New Roman" w:hAnsi="Times New Roman" w:cs="B Lotus" w:hint="cs"/>
          <w:sz w:val="24"/>
          <w:szCs w:val="28"/>
          <w:rtl/>
          <w:lang w:bidi="fa-IR"/>
        </w:rPr>
        <w:t xml:space="preserve"> و</w:t>
      </w:r>
      <w:r w:rsidRPr="00E5698B">
        <w:rPr>
          <w:rFonts w:ascii="Times New Roman" w:hAnsi="Times New Roman" w:cs="B Lotus"/>
          <w:sz w:val="24"/>
          <w:szCs w:val="28"/>
          <w:lang w:bidi="fa-IR"/>
        </w:rPr>
        <w:t xml:space="preserve"> </w:t>
      </w:r>
      <w:r w:rsidRPr="00E5698B">
        <w:rPr>
          <w:rFonts w:ascii="Times New Roman" w:hAnsi="Times New Roman" w:cs="Times New Roman"/>
          <w:sz w:val="24"/>
          <w:szCs w:val="28"/>
          <w:lang w:bidi="fa-IR"/>
        </w:rPr>
        <w:t>IBM Amos 21</w:t>
      </w:r>
      <w:r w:rsidRPr="00E5698B">
        <w:rPr>
          <w:rFonts w:ascii="Times New Roman" w:hAnsi="Times New Roman" w:cs="B Lotus" w:hint="cs"/>
          <w:sz w:val="24"/>
          <w:szCs w:val="28"/>
          <w:rtl/>
          <w:lang w:bidi="fa-IR"/>
        </w:rPr>
        <w:t xml:space="preserve"> </w:t>
      </w:r>
      <w:r w:rsidR="00900103" w:rsidRPr="00E5698B">
        <w:rPr>
          <w:rFonts w:ascii="Times New Roman" w:hAnsi="Times New Roman" w:cs="B Lotus"/>
          <w:sz w:val="24"/>
          <w:szCs w:val="28"/>
          <w:rtl/>
          <w:lang w:bidi="fa-IR"/>
        </w:rPr>
        <w:t>بهره ‌گرفته شده است</w:t>
      </w:r>
      <w:r w:rsidR="00900103" w:rsidRPr="00E5698B">
        <w:rPr>
          <w:rFonts w:ascii="Times New Roman" w:hAnsi="Times New Roman" w:cs="B Lotus" w:hint="cs"/>
          <w:sz w:val="24"/>
          <w:szCs w:val="28"/>
          <w:rtl/>
          <w:lang w:bidi="fa-IR"/>
        </w:rPr>
        <w:t>.</w:t>
      </w:r>
    </w:p>
    <w:p w14:paraId="5433EC64" w14:textId="77777777" w:rsidR="00982EAD" w:rsidRPr="00E5698B" w:rsidRDefault="00982EAD" w:rsidP="00D80CCD">
      <w:pPr>
        <w:bidi/>
        <w:spacing w:after="0" w:line="240" w:lineRule="auto"/>
        <w:jc w:val="both"/>
        <w:outlineLvl w:val="0"/>
        <w:rPr>
          <w:rFonts w:ascii="Times New Roman" w:hAnsi="Times New Roman" w:cs="B Lotus"/>
          <w:b/>
          <w:bCs/>
          <w:sz w:val="24"/>
          <w:szCs w:val="28"/>
          <w:rtl/>
          <w:lang w:bidi="fa-IR"/>
        </w:rPr>
      </w:pPr>
      <w:bookmarkStart w:id="693" w:name="_Toc526361877"/>
      <w:bookmarkStart w:id="694" w:name="_Toc526362060"/>
      <w:bookmarkStart w:id="695" w:name="_Toc528660717"/>
      <w:r w:rsidRPr="00E5698B">
        <w:rPr>
          <w:rFonts w:ascii="Times New Roman" w:hAnsi="Times New Roman" w:cs="B Lotus" w:hint="cs"/>
          <w:b/>
          <w:bCs/>
          <w:sz w:val="24"/>
          <w:szCs w:val="28"/>
          <w:rtl/>
          <w:lang w:bidi="fa-IR"/>
        </w:rPr>
        <w:t>خلاصه فصل سوم</w:t>
      </w:r>
      <w:bookmarkEnd w:id="693"/>
      <w:bookmarkEnd w:id="694"/>
      <w:bookmarkEnd w:id="695"/>
    </w:p>
    <w:p w14:paraId="67008919" w14:textId="7687D6D6" w:rsidR="00982EAD" w:rsidRPr="00E5698B" w:rsidRDefault="00982EAD" w:rsidP="00D80CCD">
      <w:pPr>
        <w:bidi/>
        <w:spacing w:after="0" w:line="240" w:lineRule="auto"/>
        <w:jc w:val="both"/>
        <w:rPr>
          <w:rFonts w:ascii="Times New Roman" w:hAnsi="Times New Roman"/>
          <w:sz w:val="24"/>
          <w:lang w:bidi="fa-IR"/>
        </w:rPr>
      </w:pPr>
      <w:r w:rsidRPr="00E5698B">
        <w:rPr>
          <w:rFonts w:ascii="Times New Roman" w:hAnsi="Times New Roman" w:cs="B Lotus" w:hint="cs"/>
          <w:sz w:val="24"/>
          <w:szCs w:val="28"/>
          <w:rtl/>
          <w:lang w:bidi="fa-IR"/>
        </w:rPr>
        <w:t xml:space="preserve">فصل سوم به بررسی روش‌شناسی (چگونگی اجرا) تحقیق پرداخته است. در این فصل ابتدا </w:t>
      </w:r>
      <w:r w:rsidR="00901C3E">
        <w:rPr>
          <w:rFonts w:ascii="Times New Roman" w:hAnsi="Times New Roman" w:cs="B Lotus" w:hint="cs"/>
          <w:sz w:val="24"/>
          <w:szCs w:val="28"/>
          <w:rtl/>
          <w:lang w:bidi="fa-IR"/>
        </w:rPr>
        <w:t>مسئله</w:t>
      </w:r>
      <w:r w:rsidRPr="00E5698B">
        <w:rPr>
          <w:rFonts w:ascii="Times New Roman" w:hAnsi="Times New Roman" w:cs="B Lotus" w:hint="cs"/>
          <w:sz w:val="24"/>
          <w:szCs w:val="28"/>
          <w:rtl/>
          <w:lang w:bidi="fa-IR"/>
        </w:rPr>
        <w:t xml:space="preserve"> و هدف تحقیق و سپس چارچوب تحقیق ارائه شده است. در ادامه، طرح تحقیق مورد بررسی ق</w:t>
      </w:r>
      <w:r w:rsidR="00084EEB">
        <w:rPr>
          <w:rFonts w:ascii="Times New Roman" w:hAnsi="Times New Roman" w:cs="B Lotus" w:hint="cs"/>
          <w:sz w:val="24"/>
          <w:szCs w:val="28"/>
          <w:rtl/>
          <w:lang w:bidi="fa-IR"/>
        </w:rPr>
        <w:t>رار گرفته که در آ</w:t>
      </w:r>
      <w:r w:rsidRPr="00E5698B">
        <w:rPr>
          <w:rFonts w:ascii="Times New Roman" w:hAnsi="Times New Roman" w:cs="B Lotus" w:hint="cs"/>
          <w:sz w:val="24"/>
          <w:szCs w:val="28"/>
          <w:rtl/>
          <w:lang w:bidi="fa-IR"/>
        </w:rPr>
        <w:t xml:space="preserve">ن به ارائه مراحل اجرای انجام تحقیق در دو بخش مرحله تدوین الگو و آزمون الگو پرداخته شده است. در مرحله تدوین مدل، این تحقیق از طرح کیفی (فراتحلیل) و در مرحله </w:t>
      </w:r>
      <w:r w:rsidR="00084EEB">
        <w:rPr>
          <w:rFonts w:ascii="Times New Roman" w:hAnsi="Times New Roman" w:cs="B Lotus"/>
          <w:sz w:val="24"/>
          <w:szCs w:val="28"/>
          <w:rtl/>
          <w:lang w:bidi="fa-IR"/>
        </w:rPr>
        <w:t>آزمون</w:t>
      </w:r>
      <w:r w:rsidRPr="00E5698B">
        <w:rPr>
          <w:rFonts w:ascii="Times New Roman" w:hAnsi="Times New Roman" w:cs="B Lotus" w:hint="cs"/>
          <w:sz w:val="24"/>
          <w:szCs w:val="28"/>
          <w:rtl/>
          <w:lang w:bidi="fa-IR"/>
        </w:rPr>
        <w:t xml:space="preserve"> مدل نیز از طرح کمی استفاده کرده است. سپس پایایی و روایی و ساخت ابزار سنجش (پرسشنامه) و ابزارهای تحلیل داده‌ها شامل آمار توصیفی و آمار استنباطی اشاره شده است</w:t>
      </w:r>
      <w:r w:rsidRPr="00E5698B">
        <w:rPr>
          <w:rFonts w:ascii="Times New Roman" w:hAnsi="Times New Roman" w:hint="cs"/>
          <w:sz w:val="24"/>
          <w:rtl/>
          <w:lang w:bidi="fa-IR"/>
        </w:rPr>
        <w:t>.</w:t>
      </w:r>
    </w:p>
    <w:p w14:paraId="1A987CF2" w14:textId="77777777" w:rsidR="00982EAD" w:rsidRPr="00E5698B" w:rsidRDefault="00982EAD" w:rsidP="004B7A4A">
      <w:pPr>
        <w:spacing w:line="240" w:lineRule="auto"/>
        <w:rPr>
          <w:rFonts w:ascii="Times New Roman" w:hAnsi="Times New Roman"/>
          <w:sz w:val="24"/>
          <w:lang w:bidi="fa-IR"/>
        </w:rPr>
      </w:pPr>
    </w:p>
    <w:p w14:paraId="66FE02DD" w14:textId="77777777" w:rsidR="00D43058" w:rsidRPr="00E5698B" w:rsidRDefault="00D43058" w:rsidP="004B7A4A">
      <w:pPr>
        <w:bidi/>
        <w:spacing w:line="240" w:lineRule="auto"/>
        <w:rPr>
          <w:rFonts w:ascii="Times New Roman" w:hAnsi="Times New Roman"/>
          <w:sz w:val="24"/>
        </w:rPr>
      </w:pPr>
    </w:p>
    <w:p w14:paraId="7FB19F87" w14:textId="77777777" w:rsidR="00D80CCD" w:rsidRDefault="00D80CCD" w:rsidP="004B7A4A">
      <w:pPr>
        <w:spacing w:line="240" w:lineRule="auto"/>
        <w:rPr>
          <w:rFonts w:ascii="Times New Roman" w:hAnsi="Times New Roman"/>
          <w:sz w:val="24"/>
        </w:rPr>
        <w:sectPr w:rsidR="00D80CCD" w:rsidSect="00D80CCD">
          <w:footnotePr>
            <w:numRestart w:val="eachPage"/>
          </w:footnotePr>
          <w:pgSz w:w="11907" w:h="16840" w:code="9"/>
          <w:pgMar w:top="1701" w:right="1701" w:bottom="1701" w:left="1134" w:header="720" w:footer="720" w:gutter="0"/>
          <w:cols w:space="720"/>
          <w:docGrid w:linePitch="360"/>
        </w:sectPr>
      </w:pPr>
    </w:p>
    <w:p w14:paraId="2B9BCC37" w14:textId="02BF4B1F" w:rsidR="008B511C" w:rsidRDefault="008B511C" w:rsidP="004B7A4A">
      <w:pPr>
        <w:spacing w:line="240" w:lineRule="auto"/>
        <w:rPr>
          <w:rFonts w:ascii="Times New Roman" w:hAnsi="Times New Roman"/>
          <w:sz w:val="24"/>
          <w:rtl/>
        </w:rPr>
      </w:pPr>
    </w:p>
    <w:p w14:paraId="5A6DC78C" w14:textId="77777777" w:rsidR="00D80CCD" w:rsidRDefault="00D80CCD" w:rsidP="004B7A4A">
      <w:pPr>
        <w:spacing w:line="240" w:lineRule="auto"/>
        <w:rPr>
          <w:rFonts w:ascii="Times New Roman" w:hAnsi="Times New Roman"/>
          <w:sz w:val="24"/>
          <w:rtl/>
        </w:rPr>
      </w:pPr>
    </w:p>
    <w:p w14:paraId="408D1FB3" w14:textId="77777777" w:rsidR="00D80CCD" w:rsidRDefault="00D80CCD" w:rsidP="004B7A4A">
      <w:pPr>
        <w:spacing w:line="240" w:lineRule="auto"/>
        <w:rPr>
          <w:rFonts w:ascii="Times New Roman" w:hAnsi="Times New Roman"/>
          <w:sz w:val="24"/>
          <w:rtl/>
        </w:rPr>
      </w:pPr>
    </w:p>
    <w:p w14:paraId="0105E7B4" w14:textId="77777777" w:rsidR="00D80CCD" w:rsidRPr="00E5698B" w:rsidRDefault="00D80CCD" w:rsidP="004B7A4A">
      <w:pPr>
        <w:spacing w:line="240" w:lineRule="auto"/>
        <w:rPr>
          <w:rFonts w:ascii="Times New Roman" w:hAnsi="Times New Roman"/>
          <w:sz w:val="24"/>
          <w:rtl/>
        </w:rPr>
      </w:pPr>
    </w:p>
    <w:p w14:paraId="12F63253" w14:textId="77777777" w:rsidR="008B511C" w:rsidRPr="00E5698B" w:rsidRDefault="008B511C" w:rsidP="004B7A4A">
      <w:pPr>
        <w:spacing w:line="240" w:lineRule="auto"/>
        <w:rPr>
          <w:rFonts w:ascii="Times New Roman" w:hAnsi="Times New Roman"/>
          <w:sz w:val="24"/>
          <w:rtl/>
        </w:rPr>
      </w:pPr>
    </w:p>
    <w:p w14:paraId="09F5538D" w14:textId="77777777" w:rsidR="008B511C" w:rsidRPr="00E5698B" w:rsidRDefault="008B511C" w:rsidP="004B7A4A">
      <w:pPr>
        <w:spacing w:line="240" w:lineRule="auto"/>
        <w:rPr>
          <w:rFonts w:ascii="Times New Roman" w:hAnsi="Times New Roman"/>
          <w:sz w:val="24"/>
          <w:rtl/>
        </w:rPr>
      </w:pPr>
    </w:p>
    <w:p w14:paraId="239300F2" w14:textId="77777777" w:rsidR="008B511C" w:rsidRPr="00E5698B" w:rsidRDefault="008B511C" w:rsidP="004B7A4A">
      <w:pPr>
        <w:bidi/>
        <w:spacing w:after="0" w:line="240" w:lineRule="auto"/>
        <w:rPr>
          <w:rFonts w:ascii="Times New Roman" w:eastAsia="MS Mincho" w:hAnsi="Times New Roman" w:cs="Times New Roman"/>
          <w:sz w:val="24"/>
          <w:szCs w:val="24"/>
          <w:rtl/>
          <w:lang w:eastAsia="ja-JP" w:bidi="fa-IR"/>
        </w:rPr>
      </w:pPr>
    </w:p>
    <w:p w14:paraId="59980AA5" w14:textId="77777777" w:rsidR="008B511C" w:rsidRPr="00E5698B" w:rsidRDefault="008B511C" w:rsidP="004B7A4A">
      <w:pPr>
        <w:bidi/>
        <w:spacing w:after="0" w:line="240" w:lineRule="auto"/>
        <w:rPr>
          <w:rFonts w:ascii="Times New Roman" w:eastAsia="MS Mincho" w:hAnsi="Times New Roman" w:cs="Times New Roman"/>
          <w:sz w:val="24"/>
          <w:szCs w:val="24"/>
          <w:rtl/>
          <w:lang w:eastAsia="ja-JP" w:bidi="fa-IR"/>
        </w:rPr>
      </w:pPr>
    </w:p>
    <w:p w14:paraId="38DD47C4" w14:textId="77777777" w:rsidR="008B511C" w:rsidRPr="00E5698B" w:rsidRDefault="00ED6366" w:rsidP="004B7A4A">
      <w:pPr>
        <w:bidi/>
        <w:spacing w:after="0" w:line="240" w:lineRule="auto"/>
        <w:rPr>
          <w:rFonts w:ascii="Times New Roman" w:eastAsia="MS Mincho" w:hAnsi="Times New Roman" w:cs="Times New Roman"/>
          <w:sz w:val="24"/>
          <w:szCs w:val="32"/>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73600" behindDoc="0" locked="0" layoutInCell="1" allowOverlap="1" wp14:anchorId="30FBFC23" wp14:editId="4E048C34">
                <wp:simplePos x="0" y="0"/>
                <wp:positionH relativeFrom="column">
                  <wp:posOffset>226695</wp:posOffset>
                </wp:positionH>
                <wp:positionV relativeFrom="paragraph">
                  <wp:posOffset>137159</wp:posOffset>
                </wp:positionV>
                <wp:extent cx="5029200" cy="0"/>
                <wp:effectExtent l="0" t="19050" r="0" b="19050"/>
                <wp:wrapNone/>
                <wp:docPr id="1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381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8818B" id="Straight Connector 31"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8pt" to="41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" strokecolor="windowText" strokeweight="3pt"/>
            </w:pict>
          </mc:Fallback>
        </mc:AlternateContent>
      </w:r>
    </w:p>
    <w:bookmarkStart w:id="696" w:name="_Toc526361878"/>
    <w:bookmarkStart w:id="697" w:name="_Toc526362061"/>
    <w:bookmarkStart w:id="698" w:name="_Toc528660718"/>
    <w:p w14:paraId="1C16EC4B" w14:textId="77777777" w:rsidR="008B511C" w:rsidRPr="00E5698B" w:rsidRDefault="00ED6366" w:rsidP="004B7A4A">
      <w:pPr>
        <w:bidi/>
        <w:spacing w:after="0" w:line="240" w:lineRule="auto"/>
        <w:jc w:val="both"/>
        <w:outlineLvl w:val="0"/>
        <w:rPr>
          <w:rFonts w:ascii="Times New Roman" w:eastAsia="MS Mincho" w:hAnsi="Times New Roman" w:cs="B Lotus"/>
          <w:b/>
          <w:bCs/>
          <w:noProof/>
          <w:sz w:val="24"/>
          <w:szCs w:val="24"/>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74624" behindDoc="0" locked="0" layoutInCell="1" allowOverlap="1" wp14:anchorId="1F83774A" wp14:editId="118427E7">
                <wp:simplePos x="0" y="0"/>
                <wp:positionH relativeFrom="column">
                  <wp:posOffset>226695</wp:posOffset>
                </wp:positionH>
                <wp:positionV relativeFrom="paragraph">
                  <wp:posOffset>379094</wp:posOffset>
                </wp:positionV>
                <wp:extent cx="3086100" cy="0"/>
                <wp:effectExtent l="0" t="0" r="19050" b="19050"/>
                <wp:wrapNone/>
                <wp:docPr id="12"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01C5A" id="Straight Connector 64" o:spid="_x0000_s1026" style="position:absolute;flip:x 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29.85pt" to="260.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" strokecolor="windowText" strokeweight="1.5pt"/>
            </w:pict>
          </mc:Fallback>
        </mc:AlternateContent>
      </w:r>
      <w:r w:rsidR="008B511C" w:rsidRPr="00E5698B">
        <w:rPr>
          <w:rFonts w:ascii="Times New Roman" w:eastAsia="MS Mincho" w:hAnsi="Times New Roman" w:cs="B Titr" w:hint="cs"/>
          <w:noProof/>
          <w:sz w:val="24"/>
          <w:szCs w:val="48"/>
          <w:rtl/>
          <w:lang w:eastAsia="ja-JP"/>
        </w:rPr>
        <w:t xml:space="preserve">          </w:t>
      </w:r>
      <w:r w:rsidR="008B511C" w:rsidRPr="00E5698B">
        <w:rPr>
          <w:rFonts w:ascii="Times New Roman" w:eastAsia="MS Mincho" w:hAnsi="Times New Roman" w:cs="B Titr" w:hint="cs"/>
          <w:noProof/>
          <w:sz w:val="24"/>
          <w:szCs w:val="44"/>
          <w:rtl/>
          <w:lang w:eastAsia="ja-JP"/>
        </w:rPr>
        <w:t xml:space="preserve"> </w:t>
      </w:r>
      <w:r w:rsidR="008B511C" w:rsidRPr="00E5698B">
        <w:rPr>
          <w:rFonts w:ascii="Times New Roman" w:eastAsia="MS Mincho" w:hAnsi="Times New Roman" w:cs="B Lotus" w:hint="cs"/>
          <w:b/>
          <w:bCs/>
          <w:noProof/>
          <w:sz w:val="24"/>
          <w:szCs w:val="52"/>
          <w:rtl/>
          <w:lang w:eastAsia="ja-JP"/>
        </w:rPr>
        <w:t>فصل چهارم</w:t>
      </w:r>
      <w:bookmarkEnd w:id="696"/>
      <w:bookmarkEnd w:id="697"/>
      <w:bookmarkEnd w:id="698"/>
    </w:p>
    <w:p w14:paraId="3673B4AA" w14:textId="77777777" w:rsidR="008B511C" w:rsidRPr="00E5698B" w:rsidRDefault="008B511C" w:rsidP="004B7A4A">
      <w:pPr>
        <w:bidi/>
        <w:spacing w:after="0" w:line="240" w:lineRule="auto"/>
        <w:jc w:val="center"/>
        <w:rPr>
          <w:rFonts w:ascii="Times New Roman" w:eastAsia="MS Mincho" w:hAnsi="Times New Roman" w:cs="B Lotus"/>
          <w:sz w:val="24"/>
          <w:szCs w:val="32"/>
          <w:rtl/>
          <w:lang w:eastAsia="ja-JP"/>
        </w:rPr>
      </w:pPr>
    </w:p>
    <w:p w14:paraId="0FE6B92C" w14:textId="6431170B" w:rsidR="008B511C" w:rsidRPr="00E5698B" w:rsidRDefault="00084EEB" w:rsidP="004B7A4A">
      <w:pPr>
        <w:bidi/>
        <w:spacing w:after="0" w:line="240" w:lineRule="auto"/>
        <w:jc w:val="center"/>
        <w:outlineLvl w:val="0"/>
        <w:rPr>
          <w:rFonts w:ascii="Times New Roman" w:eastAsia="MS Mincho" w:hAnsi="Times New Roman" w:cs="B Lotus"/>
          <w:b/>
          <w:bCs/>
          <w:noProof/>
          <w:sz w:val="24"/>
          <w:szCs w:val="32"/>
          <w:rtl/>
          <w:lang w:eastAsia="ja-JP"/>
        </w:rPr>
      </w:pPr>
      <w:bookmarkStart w:id="699" w:name="_Toc526361879"/>
      <w:bookmarkStart w:id="700" w:name="_Toc526362062"/>
      <w:bookmarkStart w:id="701" w:name="_Toc526375763"/>
      <w:bookmarkStart w:id="702" w:name="_Toc526878817"/>
      <w:bookmarkStart w:id="703" w:name="_Toc528238748"/>
      <w:bookmarkStart w:id="704" w:name="_Toc528660719"/>
      <w:r>
        <w:rPr>
          <w:rFonts w:ascii="Times New Roman" w:eastAsia="MS Mincho" w:hAnsi="Times New Roman" w:cs="B Lotus"/>
          <w:b/>
          <w:bCs/>
          <w:sz w:val="24"/>
          <w:szCs w:val="56"/>
          <w:rtl/>
          <w:lang w:eastAsia="ja-JP"/>
        </w:rPr>
        <w:t>تجز</w:t>
      </w:r>
      <w:r>
        <w:rPr>
          <w:rFonts w:ascii="Times New Roman" w:eastAsia="MS Mincho" w:hAnsi="Times New Roman" w:cs="B Lotus" w:hint="cs"/>
          <w:b/>
          <w:bCs/>
          <w:sz w:val="24"/>
          <w:szCs w:val="56"/>
          <w:rtl/>
          <w:lang w:eastAsia="ja-JP"/>
        </w:rPr>
        <w:t>یه‌وتحلیل</w:t>
      </w:r>
      <w:r w:rsidR="008B511C" w:rsidRPr="00E5698B">
        <w:rPr>
          <w:rFonts w:ascii="Times New Roman" w:eastAsia="MS Mincho" w:hAnsi="Times New Roman" w:cs="B Lotus" w:hint="cs"/>
          <w:b/>
          <w:bCs/>
          <w:sz w:val="24"/>
          <w:szCs w:val="56"/>
          <w:rtl/>
          <w:lang w:eastAsia="ja-JP"/>
        </w:rPr>
        <w:t xml:space="preserve"> </w:t>
      </w:r>
      <w:bookmarkEnd w:id="699"/>
      <w:bookmarkEnd w:id="700"/>
      <w:bookmarkEnd w:id="701"/>
      <w:bookmarkEnd w:id="702"/>
      <w:bookmarkEnd w:id="703"/>
      <w:bookmarkEnd w:id="704"/>
      <w:r>
        <w:rPr>
          <w:rFonts w:ascii="Times New Roman" w:eastAsia="MS Mincho" w:hAnsi="Times New Roman" w:cs="B Lotus"/>
          <w:b/>
          <w:bCs/>
          <w:sz w:val="24"/>
          <w:szCs w:val="56"/>
          <w:rtl/>
          <w:lang w:eastAsia="ja-JP"/>
        </w:rPr>
        <w:t>داده‌ها</w:t>
      </w:r>
    </w:p>
    <w:p w14:paraId="215A978A" w14:textId="77777777" w:rsidR="008B511C" w:rsidRPr="00E5698B" w:rsidRDefault="008B511C" w:rsidP="004B7A4A">
      <w:pPr>
        <w:bidi/>
        <w:spacing w:after="0" w:line="240" w:lineRule="auto"/>
        <w:jc w:val="center"/>
        <w:rPr>
          <w:rFonts w:ascii="Times New Roman" w:eastAsia="MS Mincho" w:hAnsi="Times New Roman" w:cs="B Titr"/>
          <w:noProof/>
          <w:sz w:val="24"/>
          <w:szCs w:val="72"/>
          <w:rtl/>
          <w:lang w:eastAsia="ja-JP"/>
        </w:rPr>
      </w:pPr>
    </w:p>
    <w:p w14:paraId="2B7458B5" w14:textId="77777777" w:rsidR="008B511C" w:rsidRPr="00E5698B" w:rsidRDefault="00ED6366" w:rsidP="004B7A4A">
      <w:pPr>
        <w:bidi/>
        <w:spacing w:after="0" w:line="240" w:lineRule="auto"/>
        <w:jc w:val="both"/>
        <w:rPr>
          <w:rFonts w:ascii="Times New Roman" w:eastAsia="MS Mincho" w:hAnsi="Times New Roman" w:cs="B Titr"/>
          <w:sz w:val="24"/>
          <w:lang w:eastAsia="ja-JP"/>
        </w:rPr>
      </w:pPr>
      <w:r w:rsidRPr="00E5698B">
        <w:rPr>
          <w:rFonts w:ascii="Times New Roman" w:hAnsi="Times New Roman"/>
          <w:noProof/>
          <w:sz w:val="24"/>
        </w:rPr>
        <mc:AlternateContent>
          <mc:Choice Requires="wps">
            <w:drawing>
              <wp:anchor distT="4294967295" distB="4294967295" distL="114300" distR="114300" simplePos="0" relativeHeight="251675648" behindDoc="0" locked="0" layoutInCell="1" allowOverlap="1" wp14:anchorId="15FB907A" wp14:editId="6EE25DB4">
                <wp:simplePos x="0" y="0"/>
                <wp:positionH relativeFrom="column">
                  <wp:posOffset>226695</wp:posOffset>
                </wp:positionH>
                <wp:positionV relativeFrom="paragraph">
                  <wp:posOffset>93344</wp:posOffset>
                </wp:positionV>
                <wp:extent cx="5029200" cy="0"/>
                <wp:effectExtent l="0" t="0" r="19050" b="19050"/>
                <wp:wrapNone/>
                <wp:docPr id="1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0" cy="0"/>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3BEE9" id="Straight Connector 71" o:spid="_x0000_s1026" style="position:absolute;flip:x 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35pt" to="41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" strokecolor="windowText" strokeweight="2pt"/>
            </w:pict>
          </mc:Fallback>
        </mc:AlternateContent>
      </w:r>
    </w:p>
    <w:p w14:paraId="297BEDD9" w14:textId="77777777" w:rsidR="008B511C" w:rsidRPr="00E5698B" w:rsidRDefault="008B511C" w:rsidP="004B7A4A">
      <w:pPr>
        <w:spacing w:line="240" w:lineRule="auto"/>
        <w:rPr>
          <w:rFonts w:ascii="Times New Roman" w:hAnsi="Times New Roman"/>
          <w:sz w:val="24"/>
          <w:rtl/>
          <w:lang w:bidi="fa-IR"/>
        </w:rPr>
      </w:pPr>
    </w:p>
    <w:p w14:paraId="12606C5C" w14:textId="77777777" w:rsidR="008B511C" w:rsidRPr="00E5698B" w:rsidRDefault="008B511C" w:rsidP="004B7A4A">
      <w:pPr>
        <w:spacing w:line="240" w:lineRule="auto"/>
        <w:rPr>
          <w:rFonts w:ascii="Times New Roman" w:hAnsi="Times New Roman"/>
          <w:sz w:val="24"/>
          <w:rtl/>
          <w:lang w:bidi="fa-IR"/>
        </w:rPr>
      </w:pPr>
    </w:p>
    <w:p w14:paraId="1829C6B0" w14:textId="77777777" w:rsidR="008B511C" w:rsidRPr="00E5698B" w:rsidRDefault="008B511C" w:rsidP="004B7A4A">
      <w:pPr>
        <w:spacing w:line="240" w:lineRule="auto"/>
        <w:rPr>
          <w:rFonts w:ascii="Times New Roman" w:hAnsi="Times New Roman"/>
          <w:sz w:val="24"/>
          <w:rtl/>
          <w:lang w:bidi="fa-IR"/>
        </w:rPr>
      </w:pPr>
    </w:p>
    <w:p w14:paraId="15B8096F" w14:textId="77777777" w:rsidR="00B5195F" w:rsidRPr="00E5698B" w:rsidRDefault="00B5195F" w:rsidP="004B7A4A">
      <w:pPr>
        <w:spacing w:line="240" w:lineRule="auto"/>
        <w:rPr>
          <w:rFonts w:ascii="Times New Roman" w:hAnsi="Times New Roman"/>
          <w:sz w:val="24"/>
          <w:rtl/>
          <w:lang w:bidi="fa-IR"/>
        </w:rPr>
      </w:pPr>
    </w:p>
    <w:p w14:paraId="68E954F9" w14:textId="77777777" w:rsidR="00D80CCD" w:rsidRDefault="00D80CCD" w:rsidP="008E2EBA">
      <w:pPr>
        <w:bidi/>
        <w:spacing w:after="0" w:line="240" w:lineRule="auto"/>
        <w:outlineLvl w:val="0"/>
        <w:rPr>
          <w:rFonts w:ascii="Times New Roman" w:eastAsia="Times New Roman" w:hAnsi="Times New Roman" w:cs="B Lotus"/>
          <w:b/>
          <w:bCs/>
          <w:sz w:val="24"/>
          <w:szCs w:val="28"/>
          <w:rtl/>
          <w:lang w:bidi="fa-IR"/>
        </w:rPr>
        <w:sectPr w:rsidR="00D80CCD" w:rsidSect="00D80CCD">
          <w:footnotePr>
            <w:numRestart w:val="eachPage"/>
          </w:footnotePr>
          <w:pgSz w:w="11907" w:h="16840" w:code="9"/>
          <w:pgMar w:top="1701" w:right="1701" w:bottom="1701" w:left="1134" w:header="720" w:footer="720" w:gutter="0"/>
          <w:cols w:space="720"/>
          <w:titlePg/>
          <w:docGrid w:linePitch="360"/>
        </w:sectPr>
      </w:pPr>
      <w:bookmarkStart w:id="705" w:name="_Toc528660720"/>
    </w:p>
    <w:p w14:paraId="1D899F3F" w14:textId="5C41F1E2" w:rsidR="00C7572F" w:rsidRPr="00E5698B" w:rsidRDefault="00C7572F" w:rsidP="008E2EBA">
      <w:pPr>
        <w:bidi/>
        <w:spacing w:after="0" w:line="240" w:lineRule="auto"/>
        <w:outlineLvl w:val="0"/>
        <w:rPr>
          <w:rFonts w:ascii="Times New Roman" w:eastAsia="Times New Roman" w:hAnsi="Times New Roman" w:cs="B Lotus"/>
          <w:b/>
          <w:bCs/>
          <w:sz w:val="24"/>
          <w:szCs w:val="28"/>
          <w:lang w:bidi="fa-IR"/>
        </w:rPr>
      </w:pPr>
      <w:r w:rsidRPr="00E5698B">
        <w:rPr>
          <w:rFonts w:ascii="Times New Roman" w:eastAsia="Times New Roman" w:hAnsi="Times New Roman" w:cs="B Lotus" w:hint="cs"/>
          <w:b/>
          <w:bCs/>
          <w:sz w:val="24"/>
          <w:szCs w:val="28"/>
          <w:rtl/>
          <w:lang w:bidi="fa-IR"/>
        </w:rPr>
        <w:lastRenderedPageBreak/>
        <w:t>مقدمه</w:t>
      </w:r>
      <w:bookmarkEnd w:id="705"/>
    </w:p>
    <w:p w14:paraId="43AF0688" w14:textId="52845257" w:rsidR="00C7572F" w:rsidRPr="00E5698B" w:rsidRDefault="00C7572F" w:rsidP="00A66BAA">
      <w:pPr>
        <w:bidi/>
        <w:spacing w:after="0" w:line="240" w:lineRule="auto"/>
        <w:ind w:left="-57" w:right="-57" w:firstLine="567"/>
        <w:jc w:val="both"/>
        <w:rPr>
          <w:rFonts w:ascii="Times New Roman" w:eastAsia="Times New Roman" w:hAnsi="Times New Roman" w:cs="B Lotus"/>
          <w:color w:val="000000"/>
          <w:sz w:val="24"/>
          <w:szCs w:val="28"/>
          <w:rtl/>
          <w:lang w:val="x-none" w:eastAsia="x-none" w:bidi="fa-IR"/>
        </w:rPr>
      </w:pPr>
      <w:bookmarkStart w:id="706" w:name="_Hlk530357449"/>
      <w:r w:rsidRPr="00E5698B">
        <w:rPr>
          <w:rFonts w:ascii="Times New Roman" w:eastAsia="Times New Roman" w:hAnsi="Times New Roman" w:cs="B Lotus" w:hint="cs"/>
          <w:color w:val="000000"/>
          <w:sz w:val="24"/>
          <w:szCs w:val="28"/>
          <w:rtl/>
          <w:lang w:bidi="fa-IR"/>
        </w:rPr>
        <w:t>هدف اصلي تحقيق حاضر ارائه</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الگوی</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عملکرد</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شغلی</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کارکنان</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مبتنی</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بر</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هوش</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فرهنگی</w:t>
      </w:r>
      <w:r w:rsidRPr="00E5698B">
        <w:rPr>
          <w:rFonts w:ascii="Times New Roman" w:eastAsia="Times New Roman" w:hAnsi="Times New Roman" w:cs="B Lotus"/>
          <w:color w:val="000000"/>
          <w:sz w:val="24"/>
          <w:szCs w:val="28"/>
          <w:rtl/>
          <w:lang w:bidi="fa-IR"/>
        </w:rPr>
        <w:t xml:space="preserve"> </w:t>
      </w:r>
      <w:r w:rsidR="00084EEB">
        <w:rPr>
          <w:rFonts w:ascii="Times New Roman" w:eastAsia="Times New Roman" w:hAnsi="Times New Roman" w:cs="B Lotus"/>
          <w:color w:val="000000"/>
          <w:sz w:val="24"/>
          <w:szCs w:val="28"/>
          <w:rtl/>
          <w:lang w:bidi="fa-IR"/>
        </w:rPr>
        <w:t>و خص</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صه‌ها</w:t>
      </w:r>
      <w:r w:rsidR="00084EEB">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color w:val="000000"/>
          <w:sz w:val="24"/>
          <w:szCs w:val="28"/>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شخصیتی</w:t>
      </w:r>
      <w:r w:rsidRPr="00E5698B">
        <w:rPr>
          <w:rFonts w:ascii="Times New Roman" w:eastAsia="Times New Roman" w:hAnsi="Times New Roman" w:cs="B Lotus"/>
          <w:color w:val="000000"/>
          <w:sz w:val="24"/>
          <w:szCs w:val="28"/>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با</w:t>
      </w:r>
      <w:r w:rsidRPr="00E5698B">
        <w:rPr>
          <w:rFonts w:ascii="Times New Roman" w:eastAsia="Times New Roman" w:hAnsi="Times New Roman" w:cs="B Lotus"/>
          <w:color w:val="000000"/>
          <w:sz w:val="24"/>
          <w:szCs w:val="28"/>
          <w:rtl/>
          <w:lang w:val="x-none" w:eastAsia="x-none" w:bidi="fa-IR"/>
        </w:rPr>
        <w:t xml:space="preserve"> </w:t>
      </w:r>
      <w:r w:rsidR="00084EEB">
        <w:rPr>
          <w:rFonts w:ascii="Times New Roman" w:eastAsia="Times New Roman" w:hAnsi="Times New Roman" w:cs="B Lotus"/>
          <w:color w:val="000000"/>
          <w:sz w:val="24"/>
          <w:szCs w:val="28"/>
          <w:rtl/>
          <w:lang w:val="x-none" w:eastAsia="x-none" w:bidi="fa-IR"/>
        </w:rPr>
        <w:t>م</w:t>
      </w:r>
      <w:r w:rsidR="00084EEB">
        <w:rPr>
          <w:rFonts w:ascii="Times New Roman" w:eastAsia="Times New Roman" w:hAnsi="Times New Roman" w:cs="B Lotus" w:hint="cs"/>
          <w:color w:val="000000"/>
          <w:sz w:val="24"/>
          <w:szCs w:val="28"/>
          <w:rtl/>
          <w:lang w:val="x-none" w:eastAsia="x-none" w:bidi="fa-IR"/>
        </w:rPr>
        <w:t>ی</w:t>
      </w:r>
      <w:r w:rsidR="00084EEB">
        <w:rPr>
          <w:rFonts w:ascii="Times New Roman" w:eastAsia="Times New Roman" w:hAnsi="Times New Roman" w:cs="B Lotus" w:hint="eastAsia"/>
          <w:color w:val="000000"/>
          <w:sz w:val="24"/>
          <w:szCs w:val="28"/>
          <w:rtl/>
          <w:lang w:val="x-none" w:eastAsia="x-none" w:bidi="fa-IR"/>
        </w:rPr>
        <w:t>انج</w:t>
      </w:r>
      <w:r w:rsidR="00084EEB">
        <w:rPr>
          <w:rFonts w:ascii="Times New Roman" w:eastAsia="Times New Roman" w:hAnsi="Times New Roman" w:cs="B Lotus" w:hint="cs"/>
          <w:color w:val="000000"/>
          <w:sz w:val="24"/>
          <w:szCs w:val="28"/>
          <w:rtl/>
          <w:lang w:val="x-none" w:eastAsia="x-none" w:bidi="fa-IR"/>
        </w:rPr>
        <w:t>ی‌</w:t>
      </w:r>
      <w:r w:rsidR="00084EEB">
        <w:rPr>
          <w:rFonts w:ascii="Times New Roman" w:eastAsia="Times New Roman" w:hAnsi="Times New Roman" w:cs="B Lotus" w:hint="eastAsia"/>
          <w:color w:val="000000"/>
          <w:sz w:val="24"/>
          <w:szCs w:val="28"/>
          <w:rtl/>
          <w:lang w:val="x-none" w:eastAsia="x-none" w:bidi="fa-IR"/>
        </w:rPr>
        <w:t>گر</w:t>
      </w:r>
      <w:r w:rsidR="00084EEB">
        <w:rPr>
          <w:rFonts w:ascii="Times New Roman" w:eastAsia="Times New Roman" w:hAnsi="Times New Roman" w:cs="B Lotus" w:hint="cs"/>
          <w:color w:val="000000"/>
          <w:sz w:val="24"/>
          <w:szCs w:val="28"/>
          <w:rtl/>
          <w:lang w:val="x-none" w:eastAsia="x-none" w:bidi="fa-IR"/>
        </w:rPr>
        <w:t>ی</w:t>
      </w:r>
      <w:r w:rsidRPr="00E5698B">
        <w:rPr>
          <w:rFonts w:ascii="Times New Roman" w:eastAsia="Times New Roman" w:hAnsi="Times New Roman" w:cs="B Lotus"/>
          <w:color w:val="000000"/>
          <w:sz w:val="24"/>
          <w:szCs w:val="28"/>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سازگاری</w:t>
      </w:r>
      <w:r w:rsidRPr="00E5698B">
        <w:rPr>
          <w:rFonts w:ascii="Times New Roman" w:eastAsia="Times New Roman" w:hAnsi="Times New Roman" w:cs="B Lotus"/>
          <w:color w:val="000000"/>
          <w:sz w:val="24"/>
          <w:szCs w:val="28"/>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میان</w:t>
      </w:r>
      <w:r w:rsidRPr="00E5698B">
        <w:rPr>
          <w:rFonts w:ascii="Times New Roman" w:eastAsia="Times New Roman" w:hAnsi="Times New Roman" w:cs="B Lotus"/>
          <w:color w:val="000000"/>
          <w:sz w:val="24"/>
          <w:szCs w:val="28"/>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 xml:space="preserve">فرهنگی </w:t>
      </w:r>
      <w:r w:rsidRPr="00E5698B">
        <w:rPr>
          <w:rFonts w:ascii="Times New Roman" w:eastAsia="Times New Roman" w:hAnsi="Times New Roman" w:cs="B Lotus" w:hint="cs"/>
          <w:color w:val="000000"/>
          <w:sz w:val="24"/>
          <w:szCs w:val="28"/>
          <w:rtl/>
          <w:lang w:val="x-none" w:eastAsia="x-none"/>
        </w:rPr>
        <w:t xml:space="preserve">است. </w:t>
      </w:r>
      <w:r w:rsidR="00A66BAA">
        <w:rPr>
          <w:rFonts w:ascii="Times New Roman" w:eastAsia="Times New Roman" w:hAnsi="Times New Roman" w:cs="B Lotus" w:hint="cs"/>
          <w:color w:val="000000"/>
          <w:sz w:val="24"/>
          <w:szCs w:val="28"/>
          <w:rtl/>
          <w:lang w:val="x-none" w:eastAsia="x-none"/>
        </w:rPr>
        <w:t>روش</w:t>
      </w:r>
      <w:r w:rsidRPr="00E5698B">
        <w:rPr>
          <w:rFonts w:ascii="Times New Roman" w:eastAsia="Times New Roman" w:hAnsi="Times New Roman" w:cs="B Lotus" w:hint="cs"/>
          <w:color w:val="000000"/>
          <w:sz w:val="24"/>
          <w:szCs w:val="28"/>
          <w:rtl/>
          <w:lang w:val="x-none" w:eastAsia="x-none"/>
        </w:rPr>
        <w:t xml:space="preserve"> انجام تحقيق توصيفي- پيمايشي بوده و در زمينه جمع‌آوری داده‌ها از پرسش‌نامه كتبي كه اعتبار ساختاري و محتوايي آن</w:t>
      </w:r>
      <w:r w:rsidR="00A66BAA">
        <w:rPr>
          <w:rFonts w:ascii="Times New Roman" w:eastAsia="Times New Roman" w:hAnsi="Times New Roman" w:cs="B Lotus" w:hint="cs"/>
          <w:color w:val="000000"/>
          <w:sz w:val="24"/>
          <w:szCs w:val="28"/>
          <w:rtl/>
          <w:lang w:val="x-none" w:eastAsia="x-none"/>
        </w:rPr>
        <w:t xml:space="preserve"> به تأييد رسيده، استفاده شد</w:t>
      </w:r>
      <w:r w:rsidRPr="00E5698B">
        <w:rPr>
          <w:rFonts w:ascii="Times New Roman" w:eastAsia="Times New Roman" w:hAnsi="Times New Roman" w:cs="B Lotus" w:hint="cs"/>
          <w:color w:val="000000"/>
          <w:sz w:val="24"/>
          <w:szCs w:val="28"/>
          <w:rtl/>
          <w:lang w:val="x-none" w:eastAsia="x-none"/>
        </w:rPr>
        <w:t xml:space="preserve">. برای تحلیل داده‌ها از نرم‌افزارهای </w:t>
      </w:r>
      <w:r w:rsidRPr="00E5698B">
        <w:rPr>
          <w:rFonts w:ascii="Times New Roman" w:eastAsia="Times New Roman" w:hAnsi="Times New Roman" w:cs="B Lotus"/>
          <w:color w:val="000000"/>
          <w:sz w:val="24"/>
          <w:szCs w:val="24"/>
          <w:lang w:val="x-none" w:eastAsia="x-none"/>
        </w:rPr>
        <w:t>SPSS</w:t>
      </w:r>
      <w:r w:rsidRPr="00E5698B">
        <w:rPr>
          <w:rFonts w:ascii="Times New Roman" w:eastAsia="Times New Roman" w:hAnsi="Times New Roman" w:cs="B Lotus"/>
          <w:color w:val="000000"/>
          <w:sz w:val="24"/>
          <w:szCs w:val="24"/>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 xml:space="preserve">ویراست </w:t>
      </w:r>
      <w:r w:rsidRPr="00E5698B">
        <w:rPr>
          <w:rFonts w:ascii="Times New Roman" w:eastAsia="Times New Roman" w:hAnsi="Times New Roman" w:cs="B Lotus"/>
          <w:color w:val="000000"/>
          <w:sz w:val="24"/>
          <w:szCs w:val="28"/>
          <w:lang w:val="x-none" w:eastAsia="x-none" w:bidi="fa-IR"/>
        </w:rPr>
        <w:t>23</w:t>
      </w:r>
      <w:r w:rsidRPr="00E5698B">
        <w:rPr>
          <w:rFonts w:ascii="Times New Roman" w:eastAsia="Times New Roman" w:hAnsi="Times New Roman" w:cs="B Lotus" w:hint="cs"/>
          <w:color w:val="000000"/>
          <w:sz w:val="24"/>
          <w:szCs w:val="28"/>
          <w:rtl/>
          <w:lang w:val="x-none" w:eastAsia="x-none" w:bidi="fa-IR"/>
        </w:rPr>
        <w:t xml:space="preserve">، </w:t>
      </w:r>
      <w:bookmarkStart w:id="707" w:name="_Hlk530357429"/>
      <w:r w:rsidRPr="00E5698B">
        <w:rPr>
          <w:rFonts w:ascii="Times New Roman" w:eastAsia="Times New Roman" w:hAnsi="Times New Roman" w:cs="B Lotus"/>
          <w:color w:val="000000"/>
          <w:sz w:val="24"/>
          <w:szCs w:val="24"/>
          <w:lang w:val="x-none" w:eastAsia="x-none" w:bidi="fa-IR"/>
        </w:rPr>
        <w:t>MINITAB</w:t>
      </w:r>
      <w:r w:rsidRPr="00E5698B">
        <w:rPr>
          <w:rFonts w:ascii="Times New Roman" w:eastAsia="Times New Roman" w:hAnsi="Times New Roman" w:cs="B Lotus" w:hint="cs"/>
          <w:color w:val="000000"/>
          <w:sz w:val="24"/>
          <w:szCs w:val="24"/>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 xml:space="preserve">ویراست 17 </w:t>
      </w:r>
      <w:bookmarkEnd w:id="707"/>
      <w:r w:rsidRPr="00E5698B">
        <w:rPr>
          <w:rFonts w:ascii="Times New Roman" w:eastAsia="Times New Roman" w:hAnsi="Times New Roman" w:cs="B Lotus" w:hint="cs"/>
          <w:color w:val="000000"/>
          <w:sz w:val="24"/>
          <w:szCs w:val="28"/>
          <w:rtl/>
          <w:lang w:val="x-none" w:eastAsia="x-none" w:bidi="fa-IR"/>
        </w:rPr>
        <w:t xml:space="preserve">و </w:t>
      </w:r>
      <w:r w:rsidRPr="00E5698B">
        <w:rPr>
          <w:rFonts w:ascii="Times New Roman" w:eastAsia="Times New Roman" w:hAnsi="Times New Roman" w:cs="B Lotus"/>
          <w:color w:val="000000"/>
          <w:sz w:val="24"/>
          <w:szCs w:val="24"/>
          <w:lang w:val="x-none" w:eastAsia="x-none" w:bidi="fa-IR"/>
        </w:rPr>
        <w:t>AMOS</w:t>
      </w:r>
      <w:r w:rsidRPr="00E5698B">
        <w:rPr>
          <w:rFonts w:ascii="Times New Roman" w:eastAsia="Times New Roman" w:hAnsi="Times New Roman" w:cs="B Lotus" w:hint="cs"/>
          <w:color w:val="000000"/>
          <w:sz w:val="24"/>
          <w:szCs w:val="24"/>
          <w:rtl/>
          <w:lang w:val="x-none" w:eastAsia="x-none" w:bidi="fa-IR"/>
        </w:rPr>
        <w:t xml:space="preserve"> </w:t>
      </w:r>
      <w:r w:rsidRPr="00E5698B">
        <w:rPr>
          <w:rFonts w:ascii="Times New Roman" w:eastAsia="Times New Roman" w:hAnsi="Times New Roman" w:cs="B Lotus" w:hint="cs"/>
          <w:color w:val="000000"/>
          <w:sz w:val="24"/>
          <w:szCs w:val="28"/>
          <w:rtl/>
          <w:lang w:val="x-none" w:eastAsia="x-none" w:bidi="fa-IR"/>
        </w:rPr>
        <w:t xml:space="preserve">ویراست </w:t>
      </w:r>
      <w:r w:rsidRPr="00E5698B">
        <w:rPr>
          <w:rFonts w:ascii="Times New Roman" w:eastAsia="Times New Roman" w:hAnsi="Times New Roman" w:cs="B Lotus"/>
          <w:color w:val="000000"/>
          <w:sz w:val="24"/>
          <w:szCs w:val="28"/>
          <w:lang w:val="x-none" w:eastAsia="x-none" w:bidi="fa-IR"/>
        </w:rPr>
        <w:t>23</w:t>
      </w:r>
      <w:r w:rsidR="00A66BAA">
        <w:rPr>
          <w:rFonts w:ascii="Times New Roman" w:eastAsia="Times New Roman" w:hAnsi="Times New Roman" w:cs="B Lotus" w:hint="cs"/>
          <w:color w:val="000000"/>
          <w:sz w:val="24"/>
          <w:szCs w:val="28"/>
          <w:rtl/>
          <w:lang w:val="x-none" w:eastAsia="x-none" w:bidi="fa-IR"/>
        </w:rPr>
        <w:t xml:space="preserve"> استفاده شد و</w:t>
      </w:r>
      <w:r w:rsidRPr="00E5698B">
        <w:rPr>
          <w:rFonts w:ascii="Times New Roman" w:eastAsia="Times New Roman" w:hAnsi="Times New Roman" w:cs="B Lotus" w:hint="cs"/>
          <w:color w:val="000000"/>
          <w:sz w:val="24"/>
          <w:szCs w:val="28"/>
          <w:rtl/>
          <w:lang w:val="x-none" w:eastAsia="x-none" w:bidi="fa-IR"/>
        </w:rPr>
        <w:t xml:space="preserve"> سطح معنی</w:t>
      </w:r>
      <w:r w:rsidR="00A66BAA">
        <w:rPr>
          <w:rFonts w:ascii="Times New Roman" w:eastAsia="Times New Roman" w:hAnsi="Times New Roman" w:cs="B Lotus" w:hint="cs"/>
          <w:color w:val="000000"/>
          <w:sz w:val="24"/>
          <w:szCs w:val="28"/>
          <w:rtl/>
          <w:lang w:val="x-none" w:eastAsia="x-none" w:bidi="fa-IR"/>
        </w:rPr>
        <w:t>‌داری 05/0 در نظر گرفته ‌شد</w:t>
      </w:r>
      <w:bookmarkEnd w:id="706"/>
      <w:r w:rsidRPr="00E5698B">
        <w:rPr>
          <w:rFonts w:ascii="Times New Roman" w:eastAsia="Times New Roman" w:hAnsi="Times New Roman" w:cs="B Lotus" w:hint="cs"/>
          <w:color w:val="000000"/>
          <w:sz w:val="24"/>
          <w:szCs w:val="28"/>
          <w:rtl/>
          <w:lang w:val="x-none" w:eastAsia="x-none" w:bidi="fa-IR"/>
        </w:rPr>
        <w:t>.</w:t>
      </w:r>
    </w:p>
    <w:p w14:paraId="2C9A76A9" w14:textId="26090356" w:rsidR="00C7572F" w:rsidRPr="00E5698B" w:rsidRDefault="00C7572F" w:rsidP="00A66BAA">
      <w:pPr>
        <w:bidi/>
        <w:spacing w:line="240" w:lineRule="auto"/>
        <w:ind w:firstLine="567"/>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در تحقیق پیش رو نحوه کد</w:t>
      </w:r>
      <w:r w:rsidR="00A66BAA">
        <w:rPr>
          <w:rFonts w:ascii="Times New Roman" w:eastAsia="Times New Roman" w:hAnsi="Times New Roman" w:cs="B Lotus" w:hint="cs"/>
          <w:color w:val="000000"/>
          <w:sz w:val="24"/>
          <w:szCs w:val="28"/>
          <w:rtl/>
          <w:lang w:bidi="fa-IR"/>
        </w:rPr>
        <w:t>گذاری متغیرها بدین‌صورت بود</w:t>
      </w:r>
      <w:r w:rsidRPr="00E5698B">
        <w:rPr>
          <w:rFonts w:ascii="Times New Roman" w:eastAsia="Times New Roman" w:hAnsi="Times New Roman" w:cs="B Lotus" w:hint="cs"/>
          <w:color w:val="000000"/>
          <w:sz w:val="24"/>
          <w:szCs w:val="28"/>
          <w:rtl/>
          <w:lang w:bidi="fa-IR"/>
        </w:rPr>
        <w:t xml:space="preserve"> که به گزینه کاملاً </w:t>
      </w:r>
      <w:r w:rsidRPr="00E5698B">
        <w:rPr>
          <w:rFonts w:ascii="Times New Roman" w:eastAsia="Times New Roman" w:hAnsi="Times New Roman" w:cs="B Lotus" w:hint="eastAsia"/>
          <w:color w:val="000000"/>
          <w:sz w:val="24"/>
          <w:szCs w:val="28"/>
          <w:rtl/>
          <w:lang w:bidi="fa-IR"/>
        </w:rPr>
        <w:t>مخالف</w:t>
      </w:r>
      <w:r w:rsidRPr="00E5698B">
        <w:rPr>
          <w:rFonts w:ascii="Times New Roman" w:eastAsia="Times New Roman" w:hAnsi="Times New Roman" w:cs="B Lotus" w:hint="cs"/>
          <w:color w:val="000000"/>
          <w:sz w:val="24"/>
          <w:szCs w:val="28"/>
          <w:rtl/>
          <w:lang w:bidi="fa-IR"/>
        </w:rPr>
        <w:t>م</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عدد 1)، مخالفم</w:t>
      </w:r>
      <w:r w:rsidRPr="00E5698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عدد 2)، </w:t>
      </w:r>
      <w:r w:rsidR="00084EEB">
        <w:rPr>
          <w:rFonts w:ascii="Times New Roman" w:eastAsia="Times New Roman" w:hAnsi="Times New Roman" w:cs="B Lotus"/>
          <w:color w:val="000000"/>
          <w:sz w:val="24"/>
          <w:szCs w:val="28"/>
          <w:rtl/>
          <w:lang w:bidi="fa-IR"/>
        </w:rPr>
        <w:t>نسبتاً</w:t>
      </w:r>
      <w:r w:rsidRPr="00E5698B">
        <w:rPr>
          <w:rFonts w:ascii="Times New Roman" w:eastAsia="Times New Roman" w:hAnsi="Times New Roman" w:cs="B Lotus" w:hint="cs"/>
          <w:color w:val="000000"/>
          <w:sz w:val="24"/>
          <w:szCs w:val="28"/>
          <w:rtl/>
          <w:lang w:bidi="fa-IR"/>
        </w:rPr>
        <w:t xml:space="preserve"> </w:t>
      </w:r>
      <w:r w:rsidR="007B35FB">
        <w:rPr>
          <w:rFonts w:ascii="Times New Roman" w:eastAsia="Times New Roman" w:hAnsi="Times New Roman" w:cs="B Lotus"/>
          <w:color w:val="000000"/>
          <w:sz w:val="24"/>
          <w:szCs w:val="28"/>
          <w:rtl/>
          <w:lang w:bidi="fa-IR"/>
        </w:rPr>
        <w:t>موافقم (</w:t>
      </w:r>
      <w:r w:rsidRPr="00E5698B">
        <w:rPr>
          <w:rFonts w:ascii="Times New Roman" w:eastAsia="Times New Roman" w:hAnsi="Times New Roman" w:cs="B Lotus" w:hint="cs"/>
          <w:color w:val="000000"/>
          <w:sz w:val="24"/>
          <w:szCs w:val="28"/>
          <w:rtl/>
          <w:lang w:bidi="fa-IR"/>
        </w:rPr>
        <w:t>عدد 3)، موافقم (عدد 4) و کاملاً م</w:t>
      </w:r>
      <w:r w:rsidR="00A66BAA">
        <w:rPr>
          <w:rFonts w:ascii="Times New Roman" w:eastAsia="Times New Roman" w:hAnsi="Times New Roman" w:cs="B Lotus" w:hint="cs"/>
          <w:color w:val="000000"/>
          <w:sz w:val="24"/>
          <w:szCs w:val="28"/>
          <w:rtl/>
          <w:lang w:bidi="fa-IR"/>
        </w:rPr>
        <w:t>وافقم (عدد 5) نسبت داده شد</w:t>
      </w:r>
      <w:r w:rsidRPr="00E5698B">
        <w:rPr>
          <w:rFonts w:ascii="Times New Roman" w:eastAsia="Times New Roman" w:hAnsi="Times New Roman" w:cs="B Lotus" w:hint="cs"/>
          <w:color w:val="000000"/>
          <w:sz w:val="24"/>
          <w:szCs w:val="28"/>
          <w:rtl/>
          <w:lang w:bidi="fa-IR"/>
        </w:rPr>
        <w:t xml:space="preserve">. هر یک از عددهای نسبت داده‌ شده به گزینه‌ها به عنوان </w:t>
      </w:r>
      <w:r w:rsidR="00A66BAA">
        <w:rPr>
          <w:rFonts w:ascii="Times New Roman" w:eastAsia="Times New Roman" w:hAnsi="Times New Roman" w:cs="B Lotus" w:hint="cs"/>
          <w:color w:val="000000"/>
          <w:sz w:val="24"/>
          <w:szCs w:val="28"/>
          <w:rtl/>
          <w:lang w:bidi="fa-IR"/>
        </w:rPr>
        <w:t>نمره آن گزینه در نظر گرفته ‌شد</w:t>
      </w:r>
      <w:r w:rsidRPr="00E5698B">
        <w:rPr>
          <w:rFonts w:ascii="Times New Roman" w:eastAsia="Times New Roman" w:hAnsi="Times New Roman" w:cs="B Lotus" w:hint="cs"/>
          <w:color w:val="000000"/>
          <w:sz w:val="24"/>
          <w:szCs w:val="28"/>
          <w:rtl/>
          <w:lang w:bidi="fa-IR"/>
        </w:rPr>
        <w:t>ند؛ بنابراین، برای ساخت متغیرهای مورد استفاده</w:t>
      </w:r>
      <w:r w:rsidR="00A66BAA">
        <w:rPr>
          <w:rFonts w:ascii="Times New Roman" w:eastAsia="Times New Roman" w:hAnsi="Times New Roman" w:cs="B Lotus" w:hint="cs"/>
          <w:color w:val="000000"/>
          <w:sz w:val="24"/>
          <w:szCs w:val="28"/>
          <w:rtl/>
          <w:lang w:bidi="fa-IR"/>
        </w:rPr>
        <w:t xml:space="preserve"> از شاخص میانگین استفاده شد</w:t>
      </w:r>
      <w:r w:rsidRPr="00E5698B">
        <w:rPr>
          <w:rFonts w:ascii="Times New Roman" w:eastAsia="Times New Roman" w:hAnsi="Times New Roman" w:cs="B Lotus" w:hint="cs"/>
          <w:color w:val="000000"/>
          <w:sz w:val="24"/>
          <w:szCs w:val="28"/>
          <w:rtl/>
          <w:lang w:bidi="fa-IR"/>
        </w:rPr>
        <w:t xml:space="preserve">. </w:t>
      </w:r>
      <w:bookmarkStart w:id="708" w:name="_Hlk530357499"/>
      <w:r w:rsidRPr="00E5698B">
        <w:rPr>
          <w:rFonts w:ascii="Times New Roman" w:eastAsia="Times New Roman" w:hAnsi="Times New Roman" w:cs="B Lotus" w:hint="cs"/>
          <w:color w:val="000000"/>
          <w:sz w:val="24"/>
          <w:szCs w:val="28"/>
          <w:rtl/>
          <w:lang w:bidi="fa-IR"/>
        </w:rPr>
        <w:t>برای</w:t>
      </w:r>
      <w:r w:rsidRPr="00E5698B">
        <w:rPr>
          <w:rFonts w:ascii="Times New Roman" w:eastAsia="Times New Roman" w:hAnsi="Times New Roman" w:cs="B Lotus"/>
          <w:color w:val="000000"/>
          <w:sz w:val="24"/>
          <w:szCs w:val="28"/>
          <w:lang w:bidi="fa-IR"/>
        </w:rPr>
        <w:t xml:space="preserve"> </w:t>
      </w:r>
      <w:r w:rsidRPr="00E5698B">
        <w:rPr>
          <w:rFonts w:ascii="Times New Roman" w:eastAsia="Times New Roman" w:hAnsi="Times New Roman" w:cs="B Lotus" w:hint="cs"/>
          <w:color w:val="000000"/>
          <w:sz w:val="24"/>
          <w:szCs w:val="28"/>
          <w:rtl/>
          <w:lang w:bidi="fa-IR"/>
        </w:rPr>
        <w:t xml:space="preserve">پاسخ به </w:t>
      </w:r>
      <w:r w:rsidR="00084EEB">
        <w:rPr>
          <w:rFonts w:ascii="Times New Roman" w:eastAsia="Times New Roman" w:hAnsi="Times New Roman" w:cs="B Lotus"/>
          <w:color w:val="000000"/>
          <w:sz w:val="24"/>
          <w:szCs w:val="28"/>
          <w:rtl/>
          <w:lang w:bidi="fa-IR"/>
        </w:rPr>
        <w:t>سؤالات</w:t>
      </w:r>
      <w:r w:rsidRPr="00E5698B">
        <w:rPr>
          <w:rFonts w:ascii="Times New Roman" w:eastAsia="Times New Roman" w:hAnsi="Times New Roman" w:cs="B Lotus" w:hint="cs"/>
          <w:color w:val="000000"/>
          <w:sz w:val="24"/>
          <w:szCs w:val="28"/>
          <w:rtl/>
          <w:lang w:bidi="fa-IR"/>
        </w:rPr>
        <w:t xml:space="preserve"> تحقیق از جداول و نمودارهای توصیفی،</w:t>
      </w:r>
      <w:r w:rsidR="007B35FB">
        <w:rPr>
          <w:rFonts w:ascii="Times New Roman" w:eastAsia="Times New Roman" w:hAnsi="Times New Roman" w:cs="B Lotus"/>
          <w:color w:val="000000"/>
          <w:sz w:val="24"/>
          <w:szCs w:val="28"/>
          <w:rtl/>
          <w:lang w:bidi="fa-IR"/>
        </w:rPr>
        <w:t xml:space="preserve"> جداول</w:t>
      </w:r>
      <w:r w:rsidRPr="00E5698B">
        <w:rPr>
          <w:rFonts w:ascii="Times New Roman" w:eastAsia="Times New Roman" w:hAnsi="Times New Roman" w:cs="B Lotus" w:hint="cs"/>
          <w:color w:val="000000"/>
          <w:sz w:val="24"/>
          <w:szCs w:val="28"/>
          <w:rtl/>
          <w:lang w:bidi="fa-IR"/>
        </w:rPr>
        <w:t xml:space="preserve"> استاندارد بازرگان</w:t>
      </w:r>
      <w:r w:rsidR="00E5698B">
        <w:rPr>
          <w:rFonts w:ascii="Times New Roman" w:eastAsia="Times New Roman" w:hAnsi="Times New Roman" w:cs="B Lotus" w:hint="cs"/>
          <w:color w:val="000000"/>
          <w:sz w:val="24"/>
          <w:szCs w:val="28"/>
          <w:rtl/>
          <w:lang w:bidi="fa-IR"/>
        </w:rPr>
        <w:t>،</w:t>
      </w:r>
      <w:r w:rsidR="007B35FB">
        <w:rPr>
          <w:rFonts w:ascii="Times New Roman" w:eastAsia="Times New Roman" w:hAnsi="Times New Roman" w:cs="B Lotus"/>
          <w:color w:val="000000"/>
          <w:sz w:val="24"/>
          <w:szCs w:val="28"/>
          <w:rtl/>
          <w:lang w:bidi="fa-IR"/>
        </w:rPr>
        <w:t xml:space="preserve"> تحل</w:t>
      </w:r>
      <w:r w:rsidR="007B35FB">
        <w:rPr>
          <w:rFonts w:ascii="Times New Roman" w:eastAsia="Times New Roman" w:hAnsi="Times New Roman" w:cs="B Lotus" w:hint="cs"/>
          <w:color w:val="000000"/>
          <w:sz w:val="24"/>
          <w:szCs w:val="28"/>
          <w:rtl/>
          <w:lang w:bidi="fa-IR"/>
        </w:rPr>
        <w:t>ی</w:t>
      </w:r>
      <w:r w:rsidR="007B35FB">
        <w:rPr>
          <w:rFonts w:ascii="Times New Roman" w:eastAsia="Times New Roman" w:hAnsi="Times New Roman" w:cs="B Lotus" w:hint="eastAsia"/>
          <w:color w:val="000000"/>
          <w:sz w:val="24"/>
          <w:szCs w:val="28"/>
          <w:rtl/>
          <w:lang w:bidi="fa-IR"/>
        </w:rPr>
        <w:t>ل</w:t>
      </w:r>
      <w:r w:rsidRPr="00E5698B">
        <w:rPr>
          <w:rFonts w:ascii="Times New Roman" w:eastAsia="Times New Roman" w:hAnsi="Times New Roman" w:cs="B Lotus" w:hint="cs"/>
          <w:color w:val="000000"/>
          <w:sz w:val="24"/>
          <w:szCs w:val="28"/>
          <w:rtl/>
          <w:lang w:bidi="fa-IR"/>
        </w:rPr>
        <w:t xml:space="preserve"> رگرسیون چندگانه، تحلیل عاملی و مدل‌سازی</w:t>
      </w:r>
      <w:r w:rsidR="00A66BAA">
        <w:rPr>
          <w:rFonts w:ascii="Times New Roman" w:eastAsia="Times New Roman" w:hAnsi="Times New Roman" w:cs="B Lotus" w:hint="cs"/>
          <w:color w:val="000000"/>
          <w:sz w:val="24"/>
          <w:szCs w:val="28"/>
          <w:rtl/>
          <w:lang w:bidi="fa-IR"/>
        </w:rPr>
        <w:t xml:space="preserve"> معادلات ساختاری استفاده شد</w:t>
      </w:r>
      <w:r w:rsidRPr="00E5698B">
        <w:rPr>
          <w:rFonts w:ascii="Times New Roman" w:eastAsia="Times New Roman" w:hAnsi="Times New Roman" w:cs="B Lotus" w:hint="cs"/>
          <w:color w:val="000000"/>
          <w:sz w:val="24"/>
          <w:szCs w:val="28"/>
          <w:rtl/>
          <w:lang w:bidi="fa-IR"/>
        </w:rPr>
        <w:t xml:space="preserve">. </w:t>
      </w:r>
      <w:bookmarkStart w:id="709" w:name="_Hlk530357528"/>
      <w:bookmarkEnd w:id="708"/>
      <w:r w:rsidRPr="00E5698B">
        <w:rPr>
          <w:rFonts w:ascii="Times New Roman" w:eastAsia="Times New Roman" w:hAnsi="Times New Roman" w:cs="B Lotus" w:hint="cs"/>
          <w:color w:val="000000"/>
          <w:sz w:val="24"/>
          <w:szCs w:val="28"/>
          <w:rtl/>
          <w:lang w:bidi="fa-IR"/>
        </w:rPr>
        <w:t>در ابتدا متغیرهای تحقیق توصیف</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و نرمال بودن توزیع متغیرها و </w:t>
      </w:r>
      <w:r w:rsidRPr="007033C2">
        <w:rPr>
          <w:rFonts w:ascii="Times New Roman" w:eastAsia="Times New Roman" w:hAnsi="Times New Roman" w:cs="B Lotus" w:hint="cs"/>
          <w:color w:val="000000"/>
          <w:sz w:val="24"/>
          <w:szCs w:val="28"/>
          <w:highlight w:val="yellow"/>
          <w:rtl/>
          <w:lang w:bidi="fa-IR"/>
        </w:rPr>
        <w:t>سپس فرضیه</w:t>
      </w:r>
      <w:r w:rsidRPr="007033C2">
        <w:rPr>
          <w:rFonts w:ascii="Times New Roman" w:eastAsia="Times New Roman" w:hAnsi="Times New Roman" w:cs="B Lotus"/>
          <w:color w:val="000000"/>
          <w:sz w:val="24"/>
          <w:szCs w:val="28"/>
          <w:highlight w:val="yellow"/>
          <w:rtl/>
          <w:lang w:bidi="fa-IR"/>
        </w:rPr>
        <w:softHyphen/>
      </w:r>
      <w:r w:rsidRPr="007033C2">
        <w:rPr>
          <w:rFonts w:ascii="Times New Roman" w:eastAsia="Times New Roman" w:hAnsi="Times New Roman" w:cs="B Lotus" w:hint="cs"/>
          <w:color w:val="000000"/>
          <w:sz w:val="24"/>
          <w:szCs w:val="28"/>
          <w:highlight w:val="yellow"/>
          <w:rtl/>
          <w:lang w:bidi="fa-IR"/>
        </w:rPr>
        <w:t>های تحقیق</w:t>
      </w:r>
      <w:r w:rsidRPr="00E5698B">
        <w:rPr>
          <w:rFonts w:ascii="Times New Roman" w:eastAsia="Times New Roman" w:hAnsi="Times New Roman" w:cs="B Lotus" w:hint="cs"/>
          <w:color w:val="000000"/>
          <w:sz w:val="24"/>
          <w:szCs w:val="28"/>
          <w:rtl/>
          <w:lang w:bidi="fa-IR"/>
        </w:rPr>
        <w:t xml:space="preserve"> مورد آزمون قرار </w:t>
      </w:r>
      <w:r w:rsidR="00A66BAA">
        <w:rPr>
          <w:rFonts w:ascii="Times New Roman" w:eastAsia="Times New Roman" w:hAnsi="Times New Roman" w:cs="B Lotus" w:hint="cs"/>
          <w:color w:val="000000"/>
          <w:sz w:val="24"/>
          <w:szCs w:val="28"/>
          <w:rtl/>
          <w:lang w:bidi="fa-IR"/>
        </w:rPr>
        <w:t>گرفتند</w:t>
      </w:r>
      <w:r w:rsidRPr="00E5698B">
        <w:rPr>
          <w:rFonts w:ascii="Times New Roman" w:eastAsia="Times New Roman" w:hAnsi="Times New Roman" w:cs="B Lotus" w:hint="cs"/>
          <w:color w:val="000000"/>
          <w:sz w:val="24"/>
          <w:szCs w:val="28"/>
          <w:rtl/>
          <w:lang w:bidi="fa-IR"/>
        </w:rPr>
        <w:t>.</w:t>
      </w:r>
    </w:p>
    <w:p w14:paraId="3CC6F069" w14:textId="62F808E0" w:rsidR="00C7572F" w:rsidRPr="00E5698B" w:rsidRDefault="00C14614" w:rsidP="004B7A4A">
      <w:pPr>
        <w:bidi/>
        <w:spacing w:after="0" w:line="240" w:lineRule="auto"/>
        <w:outlineLvl w:val="0"/>
        <w:rPr>
          <w:rFonts w:ascii="Times New Roman" w:eastAsia="Times New Roman" w:hAnsi="Times New Roman" w:cs="B Lotus"/>
          <w:b/>
          <w:bCs/>
          <w:color w:val="000000"/>
          <w:sz w:val="24"/>
          <w:szCs w:val="28"/>
          <w:rtl/>
          <w:lang w:bidi="fa-IR"/>
        </w:rPr>
      </w:pPr>
      <w:bookmarkStart w:id="710" w:name="_Toc526361880"/>
      <w:bookmarkStart w:id="711" w:name="_Toc526362063"/>
      <w:bookmarkStart w:id="712" w:name="_Toc528660721"/>
      <w:bookmarkEnd w:id="709"/>
      <w:r>
        <w:rPr>
          <w:rFonts w:ascii="Times New Roman" w:eastAsia="Times New Roman" w:hAnsi="Times New Roman" w:cs="B Lotus" w:hint="cs"/>
          <w:b/>
          <w:bCs/>
          <w:color w:val="000000"/>
          <w:sz w:val="24"/>
          <w:szCs w:val="28"/>
          <w:rtl/>
          <w:lang w:bidi="fa-IR"/>
        </w:rPr>
        <w:t xml:space="preserve">4-1- </w:t>
      </w:r>
      <w:r w:rsidR="00C7572F" w:rsidRPr="00E5698B">
        <w:rPr>
          <w:rFonts w:ascii="Times New Roman" w:eastAsia="Times New Roman" w:hAnsi="Times New Roman" w:cs="B Lotus" w:hint="cs"/>
          <w:b/>
          <w:bCs/>
          <w:color w:val="000000"/>
          <w:sz w:val="24"/>
          <w:szCs w:val="28"/>
          <w:rtl/>
          <w:lang w:bidi="fa-IR"/>
        </w:rPr>
        <w:t>توصیف ويژگي‌هاي جمعیت‌شناختی (</w:t>
      </w:r>
      <w:r w:rsidR="00084EEB">
        <w:rPr>
          <w:rFonts w:ascii="Times New Roman" w:eastAsia="Times New Roman" w:hAnsi="Times New Roman" w:cs="B Lotus" w:hint="cs"/>
          <w:b/>
          <w:bCs/>
          <w:color w:val="000000"/>
          <w:sz w:val="24"/>
          <w:szCs w:val="28"/>
          <w:rtl/>
          <w:lang w:bidi="fa-IR"/>
        </w:rPr>
        <w:t>ی</w:t>
      </w:r>
      <w:r w:rsidR="00084EEB">
        <w:rPr>
          <w:rFonts w:ascii="Times New Roman" w:eastAsia="Times New Roman" w:hAnsi="Times New Roman" w:cs="B Lotus" w:hint="eastAsia"/>
          <w:b/>
          <w:bCs/>
          <w:color w:val="000000"/>
          <w:sz w:val="24"/>
          <w:szCs w:val="28"/>
          <w:rtl/>
          <w:lang w:bidi="fa-IR"/>
        </w:rPr>
        <w:t>افته‌ها</w:t>
      </w:r>
      <w:r w:rsidR="00084EEB">
        <w:rPr>
          <w:rFonts w:ascii="Times New Roman" w:eastAsia="Times New Roman" w:hAnsi="Times New Roman" w:cs="B Lotus" w:hint="cs"/>
          <w:b/>
          <w:bCs/>
          <w:color w:val="000000"/>
          <w:sz w:val="24"/>
          <w:szCs w:val="28"/>
          <w:rtl/>
          <w:lang w:bidi="fa-IR"/>
        </w:rPr>
        <w:t>ی</w:t>
      </w:r>
      <w:r w:rsidR="00C7572F" w:rsidRPr="00E5698B">
        <w:rPr>
          <w:rFonts w:ascii="Times New Roman" w:eastAsia="Times New Roman" w:hAnsi="Times New Roman" w:cs="B Lotus" w:hint="cs"/>
          <w:b/>
          <w:bCs/>
          <w:color w:val="000000"/>
          <w:sz w:val="24"/>
          <w:szCs w:val="28"/>
          <w:rtl/>
          <w:lang w:bidi="fa-IR"/>
        </w:rPr>
        <w:t xml:space="preserve"> جانبي تحقيق)</w:t>
      </w:r>
      <w:bookmarkEnd w:id="710"/>
      <w:bookmarkEnd w:id="711"/>
      <w:bookmarkEnd w:id="712"/>
    </w:p>
    <w:p w14:paraId="3701BCC5" w14:textId="689F433C" w:rsidR="00C7572F" w:rsidRDefault="00C7572F" w:rsidP="00A66BAA">
      <w:pPr>
        <w:widowControl w:val="0"/>
        <w:bidi/>
        <w:spacing w:after="0" w:line="240" w:lineRule="auto"/>
        <w:ind w:firstLine="567"/>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در این بخش داد</w:t>
      </w:r>
      <w:r w:rsidR="00FC3C7C" w:rsidRPr="00E5698B">
        <w:rPr>
          <w:rFonts w:ascii="Times New Roman" w:eastAsia="Times New Roman" w:hAnsi="Times New Roman" w:cs="B Lotus" w:hint="cs"/>
          <w:color w:val="000000"/>
          <w:sz w:val="24"/>
          <w:szCs w:val="28"/>
          <w:rtl/>
          <w:lang w:bidi="fa-IR"/>
        </w:rPr>
        <w:t>ه‌های جمعیت شناختی مانند؛ جنسیت، میزان تحصیلات</w:t>
      </w:r>
      <w:r w:rsidR="00E5698B">
        <w:rPr>
          <w:rFonts w:ascii="Times New Roman" w:eastAsia="Times New Roman" w:hAnsi="Times New Roman" w:cs="B Lotus" w:hint="cs"/>
          <w:color w:val="000000"/>
          <w:sz w:val="24"/>
          <w:szCs w:val="28"/>
          <w:rtl/>
          <w:lang w:bidi="fa-IR"/>
        </w:rPr>
        <w:t>،</w:t>
      </w:r>
      <w:r w:rsidR="007B35FB">
        <w:rPr>
          <w:rFonts w:ascii="Times New Roman" w:eastAsia="Times New Roman" w:hAnsi="Times New Roman" w:cs="B Lotus"/>
          <w:color w:val="000000"/>
          <w:sz w:val="24"/>
          <w:szCs w:val="28"/>
          <w:rtl/>
          <w:lang w:bidi="fa-IR"/>
        </w:rPr>
        <w:t xml:space="preserve"> سن</w:t>
      </w:r>
      <w:r w:rsidR="00FC3C7C" w:rsidRPr="00E5698B">
        <w:rPr>
          <w:rFonts w:ascii="Times New Roman" w:eastAsia="Times New Roman" w:hAnsi="Times New Roman" w:cs="B Lotus" w:hint="cs"/>
          <w:color w:val="000000"/>
          <w:sz w:val="24"/>
          <w:szCs w:val="28"/>
          <w:rtl/>
          <w:lang w:bidi="fa-IR"/>
        </w:rPr>
        <w:t>، سمت و سابقه کار</w:t>
      </w:r>
      <w:r w:rsidRPr="00E5698B">
        <w:rPr>
          <w:rFonts w:ascii="Times New Roman" w:eastAsia="Times New Roman" w:hAnsi="Times New Roman" w:cs="B Lotus" w:hint="cs"/>
          <w:color w:val="000000"/>
          <w:sz w:val="24"/>
          <w:szCs w:val="28"/>
          <w:rtl/>
          <w:lang w:bidi="fa-IR"/>
        </w:rPr>
        <w:t xml:space="preserve">، جمع‌آوری شده از نمونه‌ی آماری با استفاده از روش‌های </w:t>
      </w:r>
      <w:r w:rsidR="00084EEB">
        <w:rPr>
          <w:rFonts w:ascii="Times New Roman" w:eastAsia="Times New Roman" w:hAnsi="Times New Roman" w:cs="B Lotus"/>
          <w:color w:val="000000"/>
          <w:sz w:val="24"/>
          <w:szCs w:val="28"/>
          <w:rtl/>
          <w:lang w:bidi="fa-IR"/>
        </w:rPr>
        <w:t>تجز</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ه‌وتحل</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ل</w:t>
      </w:r>
      <w:r w:rsidRPr="00E5698B">
        <w:rPr>
          <w:rFonts w:ascii="Times New Roman" w:eastAsia="Times New Roman" w:hAnsi="Times New Roman" w:cs="B Lotus" w:hint="cs"/>
          <w:color w:val="000000"/>
          <w:sz w:val="24"/>
          <w:szCs w:val="28"/>
          <w:rtl/>
          <w:lang w:bidi="fa-IR"/>
        </w:rPr>
        <w:t xml:space="preserve"> توصیفی مناسب بررسی </w:t>
      </w:r>
      <w:r w:rsidR="00A66BAA">
        <w:rPr>
          <w:rFonts w:ascii="Times New Roman" w:eastAsia="Times New Roman" w:hAnsi="Times New Roman" w:cs="B Lotus" w:hint="cs"/>
          <w:color w:val="000000"/>
          <w:sz w:val="24"/>
          <w:szCs w:val="28"/>
          <w:rtl/>
          <w:lang w:bidi="fa-IR"/>
        </w:rPr>
        <w:t>شدند</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که امکان شناخت بیشتر از گروه نمونه را فراهم می‌آورد.</w:t>
      </w:r>
    </w:p>
    <w:p w14:paraId="7C932B2E" w14:textId="77777777" w:rsidR="00C7572F" w:rsidRPr="00E5698B" w:rsidRDefault="00C7572F" w:rsidP="004B7A4A">
      <w:pPr>
        <w:tabs>
          <w:tab w:val="left" w:pos="5610"/>
        </w:tabs>
        <w:bidi/>
        <w:spacing w:after="0" w:line="240" w:lineRule="auto"/>
        <w:ind w:left="57" w:right="57"/>
        <w:outlineLvl w:val="1"/>
        <w:rPr>
          <w:rFonts w:ascii="Times New Roman" w:eastAsia="Times New Roman" w:hAnsi="Times New Roman" w:cs="B Lotus"/>
          <w:b/>
          <w:bCs/>
          <w:sz w:val="24"/>
          <w:szCs w:val="28"/>
          <w:rtl/>
          <w:lang w:bidi="fa-IR"/>
        </w:rPr>
      </w:pPr>
      <w:bookmarkStart w:id="713" w:name="_Toc526361881"/>
      <w:bookmarkStart w:id="714" w:name="_Toc526362064"/>
      <w:bookmarkStart w:id="715" w:name="_Toc528660722"/>
      <w:r w:rsidRPr="00E5698B">
        <w:rPr>
          <w:rFonts w:ascii="Times New Roman" w:eastAsia="Times New Roman" w:hAnsi="Times New Roman" w:cs="B Lotus" w:hint="cs"/>
          <w:b/>
          <w:bCs/>
          <w:sz w:val="24"/>
          <w:szCs w:val="28"/>
          <w:rtl/>
          <w:lang w:bidi="fa-IR"/>
        </w:rPr>
        <w:t>4-</w:t>
      </w:r>
      <w:r w:rsidR="00392B22" w:rsidRPr="00E5698B">
        <w:rPr>
          <w:rFonts w:ascii="Times New Roman" w:eastAsia="Times New Roman" w:hAnsi="Times New Roman" w:cs="B Lotus" w:hint="cs"/>
          <w:b/>
          <w:bCs/>
          <w:sz w:val="24"/>
          <w:szCs w:val="28"/>
          <w:rtl/>
          <w:lang w:bidi="fa-IR"/>
        </w:rPr>
        <w:t>1</w:t>
      </w:r>
      <w:r w:rsidRPr="00E5698B">
        <w:rPr>
          <w:rFonts w:ascii="Times New Roman" w:eastAsia="Times New Roman" w:hAnsi="Times New Roman" w:cs="B Lotus" w:hint="cs"/>
          <w:b/>
          <w:bCs/>
          <w:sz w:val="24"/>
          <w:szCs w:val="28"/>
          <w:rtl/>
          <w:lang w:bidi="fa-IR"/>
        </w:rPr>
        <w:t>-1- توصیف جنسیت</w:t>
      </w:r>
      <w:bookmarkEnd w:id="713"/>
      <w:bookmarkEnd w:id="714"/>
      <w:bookmarkEnd w:id="715"/>
    </w:p>
    <w:p w14:paraId="34EC7095" w14:textId="77777777" w:rsidR="00C7572F" w:rsidRPr="00E5698B" w:rsidRDefault="00F0186F" w:rsidP="00692A01">
      <w:pPr>
        <w:pStyle w:val="aa"/>
        <w:rPr>
          <w:rFonts w:ascii="Times New Roman" w:hAnsi="Times New Roman"/>
          <w:rtl/>
        </w:rPr>
      </w:pPr>
      <w:bookmarkStart w:id="716" w:name="_Toc526879738"/>
      <w:r w:rsidRPr="00E5698B">
        <w:rPr>
          <w:rFonts w:ascii="Times New Roman" w:hAnsi="Times New Roman" w:hint="cs"/>
          <w:rtl/>
        </w:rPr>
        <w:t>جدول 4-1</w:t>
      </w:r>
      <w:r w:rsidR="00692A01">
        <w:rPr>
          <w:rFonts w:ascii="Times New Roman" w:hAnsi="Times New Roman" w:hint="cs"/>
          <w:rtl/>
        </w:rPr>
        <w:t xml:space="preserve">: </w:t>
      </w:r>
      <w:r w:rsidR="00C7572F" w:rsidRPr="00E5698B">
        <w:rPr>
          <w:rFonts w:ascii="Times New Roman" w:hAnsi="Times New Roman" w:hint="cs"/>
          <w:rtl/>
        </w:rPr>
        <w:t>توزیع فراوانی جنسیت</w:t>
      </w:r>
      <w:bookmarkEnd w:id="716"/>
    </w:p>
    <w:tbl>
      <w:tblPr>
        <w:tblW w:w="0" w:type="auto"/>
        <w:jc w:val="center"/>
        <w:tblBorders>
          <w:top w:val="single" w:sz="8" w:space="0" w:color="C0504D"/>
          <w:bottom w:val="single" w:sz="8" w:space="0" w:color="C0504D"/>
        </w:tblBorders>
        <w:tblLook w:val="04A0" w:firstRow="1" w:lastRow="0" w:firstColumn="1" w:lastColumn="0" w:noHBand="0" w:noVBand="1"/>
      </w:tblPr>
      <w:tblGrid>
        <w:gridCol w:w="2153"/>
        <w:gridCol w:w="2055"/>
        <w:gridCol w:w="2250"/>
      </w:tblGrid>
      <w:tr w:rsidR="00FC3C7C" w:rsidRPr="00E5698B" w14:paraId="35F269BD" w14:textId="77777777" w:rsidTr="002679FE">
        <w:trPr>
          <w:trHeight w:val="403"/>
          <w:jc w:val="center"/>
        </w:trPr>
        <w:tc>
          <w:tcPr>
            <w:tcW w:w="2153" w:type="dxa"/>
            <w:tcBorders>
              <w:top w:val="single" w:sz="8" w:space="0" w:color="C0504D"/>
              <w:left w:val="nil"/>
              <w:bottom w:val="single" w:sz="8" w:space="0" w:color="C0504D"/>
              <w:right w:val="nil"/>
            </w:tcBorders>
            <w:shd w:val="clear" w:color="auto" w:fill="auto"/>
          </w:tcPr>
          <w:p w14:paraId="6DA7DB1E"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درصد فراوانی معتبر</w:t>
            </w:r>
          </w:p>
        </w:tc>
        <w:tc>
          <w:tcPr>
            <w:tcW w:w="2055" w:type="dxa"/>
            <w:tcBorders>
              <w:top w:val="single" w:sz="8" w:space="0" w:color="C0504D"/>
              <w:left w:val="nil"/>
              <w:bottom w:val="single" w:sz="8" w:space="0" w:color="C0504D"/>
              <w:right w:val="nil"/>
            </w:tcBorders>
            <w:shd w:val="clear" w:color="auto" w:fill="auto"/>
          </w:tcPr>
          <w:p w14:paraId="5B8E09AE"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فراوانی</w:t>
            </w:r>
          </w:p>
        </w:tc>
        <w:tc>
          <w:tcPr>
            <w:tcW w:w="2250" w:type="dxa"/>
            <w:tcBorders>
              <w:top w:val="single" w:sz="8" w:space="0" w:color="C0504D"/>
              <w:left w:val="nil"/>
              <w:bottom w:val="single" w:sz="8" w:space="0" w:color="C0504D"/>
              <w:right w:val="nil"/>
            </w:tcBorders>
            <w:shd w:val="clear" w:color="auto" w:fill="auto"/>
          </w:tcPr>
          <w:p w14:paraId="731634BF"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جنس</w:t>
            </w:r>
          </w:p>
        </w:tc>
      </w:tr>
      <w:tr w:rsidR="00FC3C7C" w:rsidRPr="00E5698B" w14:paraId="3C79E014" w14:textId="77777777" w:rsidTr="002679FE">
        <w:trPr>
          <w:trHeight w:val="403"/>
          <w:jc w:val="center"/>
        </w:trPr>
        <w:tc>
          <w:tcPr>
            <w:tcW w:w="2153" w:type="dxa"/>
            <w:tcBorders>
              <w:left w:val="nil"/>
              <w:right w:val="nil"/>
            </w:tcBorders>
            <w:shd w:val="clear" w:color="auto" w:fill="EFD3D2"/>
          </w:tcPr>
          <w:p w14:paraId="2FCF564C"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76.9</w:t>
            </w:r>
          </w:p>
        </w:tc>
        <w:tc>
          <w:tcPr>
            <w:tcW w:w="2055" w:type="dxa"/>
            <w:tcBorders>
              <w:left w:val="nil"/>
              <w:right w:val="nil"/>
            </w:tcBorders>
            <w:shd w:val="clear" w:color="auto" w:fill="EFD3D2"/>
          </w:tcPr>
          <w:p w14:paraId="402E64E5"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259</w:t>
            </w:r>
          </w:p>
        </w:tc>
        <w:tc>
          <w:tcPr>
            <w:tcW w:w="2250" w:type="dxa"/>
            <w:tcBorders>
              <w:left w:val="nil"/>
              <w:right w:val="nil"/>
            </w:tcBorders>
            <w:shd w:val="clear" w:color="auto" w:fill="EFD3D2"/>
          </w:tcPr>
          <w:p w14:paraId="4EE18360"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مرد</w:t>
            </w:r>
          </w:p>
        </w:tc>
      </w:tr>
      <w:tr w:rsidR="00FC3C7C" w:rsidRPr="00E5698B" w14:paraId="440397FC" w14:textId="77777777" w:rsidTr="002679FE">
        <w:trPr>
          <w:trHeight w:val="70"/>
          <w:jc w:val="center"/>
        </w:trPr>
        <w:tc>
          <w:tcPr>
            <w:tcW w:w="2153" w:type="dxa"/>
            <w:shd w:val="clear" w:color="auto" w:fill="auto"/>
          </w:tcPr>
          <w:p w14:paraId="2A962FD1"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23.1</w:t>
            </w:r>
          </w:p>
        </w:tc>
        <w:tc>
          <w:tcPr>
            <w:tcW w:w="2055" w:type="dxa"/>
            <w:shd w:val="clear" w:color="auto" w:fill="auto"/>
          </w:tcPr>
          <w:p w14:paraId="5EB5228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78</w:t>
            </w:r>
          </w:p>
        </w:tc>
        <w:tc>
          <w:tcPr>
            <w:tcW w:w="2250" w:type="dxa"/>
            <w:shd w:val="clear" w:color="auto" w:fill="auto"/>
          </w:tcPr>
          <w:p w14:paraId="65FA07A1"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زن</w:t>
            </w:r>
          </w:p>
        </w:tc>
      </w:tr>
      <w:tr w:rsidR="00FC3C7C" w:rsidRPr="00E5698B" w14:paraId="38CA6F28" w14:textId="77777777" w:rsidTr="002679FE">
        <w:trPr>
          <w:trHeight w:val="475"/>
          <w:jc w:val="center"/>
        </w:trPr>
        <w:tc>
          <w:tcPr>
            <w:tcW w:w="2153" w:type="dxa"/>
            <w:tcBorders>
              <w:left w:val="nil"/>
              <w:right w:val="nil"/>
            </w:tcBorders>
            <w:shd w:val="clear" w:color="auto" w:fill="EFD3D2"/>
          </w:tcPr>
          <w:p w14:paraId="58EA78FC"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100</w:t>
            </w:r>
          </w:p>
        </w:tc>
        <w:tc>
          <w:tcPr>
            <w:tcW w:w="2055" w:type="dxa"/>
            <w:tcBorders>
              <w:left w:val="nil"/>
              <w:right w:val="nil"/>
            </w:tcBorders>
            <w:shd w:val="clear" w:color="auto" w:fill="EFD3D2"/>
          </w:tcPr>
          <w:p w14:paraId="36303E9A"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337</w:t>
            </w:r>
          </w:p>
        </w:tc>
        <w:tc>
          <w:tcPr>
            <w:tcW w:w="2250" w:type="dxa"/>
            <w:tcBorders>
              <w:left w:val="nil"/>
              <w:right w:val="nil"/>
            </w:tcBorders>
            <w:shd w:val="clear" w:color="auto" w:fill="EFD3D2"/>
          </w:tcPr>
          <w:p w14:paraId="73DE78BA"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کل</w:t>
            </w:r>
          </w:p>
        </w:tc>
      </w:tr>
    </w:tbl>
    <w:p w14:paraId="28178152" w14:textId="77777777" w:rsidR="008F57C9" w:rsidRDefault="008F57C9" w:rsidP="004B7A4A">
      <w:pPr>
        <w:tabs>
          <w:tab w:val="left" w:pos="5610"/>
        </w:tabs>
        <w:bidi/>
        <w:spacing w:after="120" w:line="240" w:lineRule="auto"/>
        <w:ind w:left="57" w:right="57" w:firstLine="567"/>
        <w:rPr>
          <w:rFonts w:ascii="Times New Roman" w:eastAsia="Times New Roman" w:hAnsi="Times New Roman" w:cs="B Lotus"/>
          <w:sz w:val="24"/>
          <w:szCs w:val="28"/>
          <w:rtl/>
          <w:lang w:bidi="fa-IR"/>
        </w:rPr>
      </w:pPr>
    </w:p>
    <w:p w14:paraId="49172779" w14:textId="0258AF41" w:rsidR="00C7572F" w:rsidRPr="00E5698B" w:rsidRDefault="00C7572F" w:rsidP="008F57C9">
      <w:pPr>
        <w:tabs>
          <w:tab w:val="left" w:pos="5610"/>
        </w:tabs>
        <w:bidi/>
        <w:spacing w:after="120" w:line="240" w:lineRule="auto"/>
        <w:ind w:left="57" w:right="57" w:firstLine="567"/>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با توجه به نتایج </w:t>
      </w:r>
      <w:r w:rsidR="007B35FB">
        <w:rPr>
          <w:rFonts w:ascii="Times New Roman" w:eastAsia="Times New Roman" w:hAnsi="Times New Roman" w:cs="B Lotus"/>
          <w:sz w:val="24"/>
          <w:szCs w:val="28"/>
          <w:rtl/>
          <w:lang w:bidi="fa-IR"/>
        </w:rPr>
        <w:t>جدول (</w:t>
      </w:r>
      <w:r w:rsidRPr="00E5698B">
        <w:rPr>
          <w:rFonts w:ascii="Times New Roman" w:eastAsia="Times New Roman" w:hAnsi="Times New Roman" w:cs="B Lotus" w:hint="cs"/>
          <w:sz w:val="24"/>
          <w:szCs w:val="28"/>
          <w:rtl/>
          <w:lang w:bidi="fa-IR"/>
        </w:rPr>
        <w:t xml:space="preserve">4-1) 337 نفر شرکت‌کننده در این پژوهش، 259 </w:t>
      </w:r>
      <w:r w:rsidR="007B35FB">
        <w:rPr>
          <w:rFonts w:ascii="Times New Roman" w:eastAsia="Times New Roman" w:hAnsi="Times New Roman" w:cs="B Lotus"/>
          <w:sz w:val="24"/>
          <w:szCs w:val="28"/>
          <w:rtl/>
          <w:lang w:bidi="fa-IR"/>
        </w:rPr>
        <w:t>نفر (</w:t>
      </w:r>
      <w:r w:rsidRPr="00E5698B">
        <w:rPr>
          <w:rFonts w:ascii="Times New Roman" w:eastAsia="Times New Roman" w:hAnsi="Times New Roman" w:cs="B Lotus" w:hint="cs"/>
          <w:sz w:val="24"/>
          <w:szCs w:val="28"/>
          <w:rtl/>
          <w:lang w:bidi="fa-IR"/>
        </w:rPr>
        <w:t xml:space="preserve">76.9 درصد) مرد و 78 نفر (23.1 درصد) زن </w:t>
      </w:r>
      <w:r w:rsidR="00A66BAA">
        <w:rPr>
          <w:rFonts w:ascii="Times New Roman" w:eastAsia="Times New Roman" w:hAnsi="Times New Roman" w:cs="B Lotus"/>
          <w:sz w:val="24"/>
          <w:szCs w:val="28"/>
          <w:rtl/>
          <w:lang w:bidi="fa-IR"/>
        </w:rPr>
        <w:t>بود</w:t>
      </w:r>
      <w:r w:rsidR="00084EEB">
        <w:rPr>
          <w:rFonts w:ascii="Times New Roman" w:eastAsia="Times New Roman" w:hAnsi="Times New Roman" w:cs="B Lotus"/>
          <w:sz w:val="24"/>
          <w:szCs w:val="28"/>
          <w:rtl/>
          <w:lang w:bidi="fa-IR"/>
        </w:rPr>
        <w:t>ند</w:t>
      </w:r>
      <w:r w:rsidRPr="00E5698B">
        <w:rPr>
          <w:rFonts w:ascii="Times New Roman" w:eastAsia="Times New Roman" w:hAnsi="Times New Roman" w:cs="B Lotus" w:hint="cs"/>
          <w:sz w:val="24"/>
          <w:szCs w:val="28"/>
          <w:rtl/>
          <w:lang w:bidi="fa-IR"/>
        </w:rPr>
        <w:t>.</w:t>
      </w:r>
    </w:p>
    <w:p w14:paraId="288E2D46" w14:textId="77777777" w:rsidR="00D80CCD" w:rsidRDefault="00D80CCD">
      <w:pPr>
        <w:spacing w:after="0" w:line="240" w:lineRule="auto"/>
        <w:rPr>
          <w:rFonts w:ascii="Times New Roman" w:eastAsia="Times New Roman" w:hAnsi="Times New Roman" w:cs="B Lotus"/>
          <w:b/>
          <w:bCs/>
          <w:sz w:val="24"/>
          <w:szCs w:val="28"/>
          <w:rtl/>
          <w:lang w:bidi="fa-IR"/>
        </w:rPr>
      </w:pPr>
      <w:bookmarkStart w:id="717" w:name="_Toc526361882"/>
      <w:bookmarkStart w:id="718" w:name="_Toc526362065"/>
      <w:bookmarkStart w:id="719" w:name="_Toc528660723"/>
      <w:r>
        <w:rPr>
          <w:rFonts w:ascii="Times New Roman" w:eastAsia="Times New Roman" w:hAnsi="Times New Roman" w:cs="B Lotus"/>
          <w:b/>
          <w:bCs/>
          <w:sz w:val="24"/>
          <w:szCs w:val="28"/>
          <w:rtl/>
          <w:lang w:bidi="fa-IR"/>
        </w:rPr>
        <w:br w:type="page"/>
      </w:r>
    </w:p>
    <w:p w14:paraId="185233E9" w14:textId="78B08FEB" w:rsidR="00C7572F" w:rsidRPr="00E5698B" w:rsidRDefault="00C7572F" w:rsidP="004B7A4A">
      <w:pPr>
        <w:tabs>
          <w:tab w:val="left" w:pos="5610"/>
        </w:tabs>
        <w:bidi/>
        <w:spacing w:after="120" w:line="240" w:lineRule="auto"/>
        <w:ind w:left="57" w:right="57"/>
        <w:outlineLvl w:val="1"/>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lastRenderedPageBreak/>
        <w:t>4-</w:t>
      </w:r>
      <w:r w:rsidR="00392B22" w:rsidRPr="00E5698B">
        <w:rPr>
          <w:rFonts w:ascii="Times New Roman" w:eastAsia="Times New Roman" w:hAnsi="Times New Roman" w:cs="B Lotus" w:hint="cs"/>
          <w:b/>
          <w:bCs/>
          <w:sz w:val="24"/>
          <w:szCs w:val="28"/>
          <w:rtl/>
          <w:lang w:bidi="fa-IR"/>
        </w:rPr>
        <w:t>1</w:t>
      </w:r>
      <w:r w:rsidRPr="00E5698B">
        <w:rPr>
          <w:rFonts w:ascii="Times New Roman" w:eastAsia="Times New Roman" w:hAnsi="Times New Roman" w:cs="B Lotus" w:hint="cs"/>
          <w:b/>
          <w:bCs/>
          <w:sz w:val="24"/>
          <w:szCs w:val="28"/>
          <w:rtl/>
          <w:lang w:bidi="fa-IR"/>
        </w:rPr>
        <w:t>-2- توصیف میزان تحصیلات</w:t>
      </w:r>
      <w:bookmarkEnd w:id="717"/>
      <w:bookmarkEnd w:id="718"/>
      <w:bookmarkEnd w:id="719"/>
    </w:p>
    <w:p w14:paraId="249E3B27" w14:textId="3132B688" w:rsidR="00C7572F" w:rsidRPr="00E5698B" w:rsidRDefault="007B35FB" w:rsidP="00692A01">
      <w:pPr>
        <w:pStyle w:val="aa"/>
        <w:rPr>
          <w:rFonts w:ascii="Times New Roman" w:hAnsi="Times New Roman"/>
          <w:rtl/>
        </w:rPr>
      </w:pPr>
      <w:bookmarkStart w:id="720" w:name="_Toc526879739"/>
      <w:r>
        <w:rPr>
          <w:rFonts w:ascii="Times New Roman" w:hAnsi="Times New Roman"/>
          <w:rtl/>
        </w:rPr>
        <w:t>جدول 4</w:t>
      </w:r>
      <w:r w:rsidR="00C7572F" w:rsidRPr="00E5698B">
        <w:rPr>
          <w:rFonts w:ascii="Times New Roman" w:hAnsi="Times New Roman" w:hint="cs"/>
          <w:rtl/>
        </w:rPr>
        <w:t>-2</w:t>
      </w:r>
      <w:r w:rsidR="00692A01">
        <w:rPr>
          <w:rFonts w:ascii="Times New Roman" w:hAnsi="Times New Roman" w:hint="cs"/>
          <w:rtl/>
        </w:rPr>
        <w:t>:</w:t>
      </w:r>
      <w:r w:rsidR="00C7572F" w:rsidRPr="00E5698B">
        <w:rPr>
          <w:rFonts w:ascii="Times New Roman" w:hAnsi="Times New Roman" w:hint="cs"/>
          <w:rtl/>
        </w:rPr>
        <w:t xml:space="preserve"> توزیع فراوانی میزان تحصیلات</w:t>
      </w:r>
      <w:bookmarkEnd w:id="720"/>
    </w:p>
    <w:tbl>
      <w:tblPr>
        <w:tblW w:w="0" w:type="auto"/>
        <w:jc w:val="center"/>
        <w:tblBorders>
          <w:top w:val="single" w:sz="8" w:space="0" w:color="C0504D"/>
          <w:bottom w:val="single" w:sz="8" w:space="0" w:color="C0504D"/>
        </w:tblBorders>
        <w:tblLook w:val="04A0" w:firstRow="1" w:lastRow="0" w:firstColumn="1" w:lastColumn="0" w:noHBand="0" w:noVBand="1"/>
      </w:tblPr>
      <w:tblGrid>
        <w:gridCol w:w="2940"/>
        <w:gridCol w:w="2100"/>
        <w:gridCol w:w="2748"/>
      </w:tblGrid>
      <w:tr w:rsidR="00C7572F" w:rsidRPr="00E5698B" w14:paraId="5E776C7D" w14:textId="77777777" w:rsidTr="002679FE">
        <w:trPr>
          <w:jc w:val="center"/>
        </w:trPr>
        <w:tc>
          <w:tcPr>
            <w:tcW w:w="2940" w:type="dxa"/>
            <w:tcBorders>
              <w:top w:val="single" w:sz="8" w:space="0" w:color="C0504D"/>
              <w:bottom w:val="single" w:sz="8" w:space="0" w:color="C0504D"/>
            </w:tcBorders>
            <w:shd w:val="clear" w:color="auto" w:fill="FFFFFF"/>
          </w:tcPr>
          <w:p w14:paraId="655001E9"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درصد فراوانی معتبر</w:t>
            </w:r>
          </w:p>
        </w:tc>
        <w:tc>
          <w:tcPr>
            <w:tcW w:w="2100" w:type="dxa"/>
            <w:tcBorders>
              <w:top w:val="single" w:sz="8" w:space="0" w:color="C0504D"/>
              <w:bottom w:val="single" w:sz="8" w:space="0" w:color="C0504D"/>
            </w:tcBorders>
            <w:shd w:val="clear" w:color="auto" w:fill="FFFFFF"/>
          </w:tcPr>
          <w:p w14:paraId="49663112"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فراوانی</w:t>
            </w:r>
          </w:p>
        </w:tc>
        <w:tc>
          <w:tcPr>
            <w:tcW w:w="2748" w:type="dxa"/>
            <w:tcBorders>
              <w:top w:val="single" w:sz="8" w:space="0" w:color="C0504D"/>
              <w:bottom w:val="single" w:sz="8" w:space="0" w:color="C0504D"/>
            </w:tcBorders>
            <w:shd w:val="clear" w:color="auto" w:fill="FFFFFF"/>
          </w:tcPr>
          <w:p w14:paraId="707548D1"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میزان تحصیلات</w:t>
            </w:r>
          </w:p>
        </w:tc>
      </w:tr>
      <w:tr w:rsidR="00C7572F" w:rsidRPr="00E5698B" w14:paraId="0B957DB0" w14:textId="77777777" w:rsidTr="002679FE">
        <w:trPr>
          <w:jc w:val="center"/>
        </w:trPr>
        <w:tc>
          <w:tcPr>
            <w:tcW w:w="2940" w:type="dxa"/>
            <w:shd w:val="clear" w:color="auto" w:fill="FFFFFF"/>
          </w:tcPr>
          <w:p w14:paraId="2689ED46"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16</w:t>
            </w:r>
          </w:p>
        </w:tc>
        <w:tc>
          <w:tcPr>
            <w:tcW w:w="2100" w:type="dxa"/>
            <w:tcBorders>
              <w:left w:val="nil"/>
              <w:right w:val="nil"/>
            </w:tcBorders>
            <w:shd w:val="clear" w:color="auto" w:fill="FFFFFF"/>
          </w:tcPr>
          <w:p w14:paraId="1460658F"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54</w:t>
            </w:r>
          </w:p>
        </w:tc>
        <w:tc>
          <w:tcPr>
            <w:tcW w:w="2748" w:type="dxa"/>
            <w:shd w:val="clear" w:color="auto" w:fill="FFFFFF"/>
          </w:tcPr>
          <w:p w14:paraId="5124CB3B" w14:textId="77777777" w:rsidR="00C7572F" w:rsidRPr="00E5698B" w:rsidRDefault="00C7572F" w:rsidP="004B7A4A">
            <w:pPr>
              <w:tabs>
                <w:tab w:val="left" w:pos="5610"/>
              </w:tabs>
              <w:bidi/>
              <w:spacing w:after="0" w:line="240" w:lineRule="auto"/>
              <w:ind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دیپلم</w:t>
            </w:r>
          </w:p>
        </w:tc>
      </w:tr>
      <w:tr w:rsidR="00C7572F" w:rsidRPr="00E5698B" w14:paraId="13B7C483" w14:textId="77777777" w:rsidTr="002679FE">
        <w:trPr>
          <w:jc w:val="center"/>
        </w:trPr>
        <w:tc>
          <w:tcPr>
            <w:tcW w:w="2940" w:type="dxa"/>
            <w:shd w:val="clear" w:color="auto" w:fill="FFFFFF"/>
          </w:tcPr>
          <w:p w14:paraId="010387F5"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8.6</w:t>
            </w:r>
          </w:p>
        </w:tc>
        <w:tc>
          <w:tcPr>
            <w:tcW w:w="2100" w:type="dxa"/>
            <w:shd w:val="clear" w:color="auto" w:fill="FFFFFF"/>
          </w:tcPr>
          <w:p w14:paraId="7F836C43"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29</w:t>
            </w:r>
          </w:p>
        </w:tc>
        <w:tc>
          <w:tcPr>
            <w:tcW w:w="2748" w:type="dxa"/>
            <w:shd w:val="clear" w:color="auto" w:fill="FFFFFF"/>
          </w:tcPr>
          <w:p w14:paraId="6FDD3143" w14:textId="0B23B01B" w:rsidR="00C7572F" w:rsidRPr="00E5698B" w:rsidRDefault="00084EEB"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Pr>
                <w:rFonts w:ascii="Times New Roman" w:eastAsia="Times New Roman" w:hAnsi="Times New Roman" w:cs="B Lotus"/>
                <w:sz w:val="24"/>
                <w:szCs w:val="24"/>
                <w:rtl/>
                <w:lang w:bidi="fa-IR"/>
              </w:rPr>
              <w:t>فوق‌د</w:t>
            </w:r>
            <w:r>
              <w:rPr>
                <w:rFonts w:ascii="Times New Roman" w:eastAsia="Times New Roman" w:hAnsi="Times New Roman" w:cs="B Lotus" w:hint="cs"/>
                <w:sz w:val="24"/>
                <w:szCs w:val="24"/>
                <w:rtl/>
                <w:lang w:bidi="fa-IR"/>
              </w:rPr>
              <w:t>ی</w:t>
            </w:r>
            <w:r>
              <w:rPr>
                <w:rFonts w:ascii="Times New Roman" w:eastAsia="Times New Roman" w:hAnsi="Times New Roman" w:cs="B Lotus" w:hint="eastAsia"/>
                <w:sz w:val="24"/>
                <w:szCs w:val="24"/>
                <w:rtl/>
                <w:lang w:bidi="fa-IR"/>
              </w:rPr>
              <w:t>پلم</w:t>
            </w:r>
          </w:p>
        </w:tc>
      </w:tr>
      <w:tr w:rsidR="00C7572F" w:rsidRPr="00E5698B" w14:paraId="5FBAD4A8" w14:textId="77777777" w:rsidTr="002679FE">
        <w:trPr>
          <w:jc w:val="center"/>
        </w:trPr>
        <w:tc>
          <w:tcPr>
            <w:tcW w:w="2940" w:type="dxa"/>
            <w:shd w:val="clear" w:color="auto" w:fill="FFFFFF"/>
          </w:tcPr>
          <w:p w14:paraId="0BFAA218"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34.1</w:t>
            </w:r>
          </w:p>
        </w:tc>
        <w:tc>
          <w:tcPr>
            <w:tcW w:w="2100" w:type="dxa"/>
            <w:tcBorders>
              <w:left w:val="nil"/>
              <w:right w:val="nil"/>
            </w:tcBorders>
            <w:shd w:val="clear" w:color="auto" w:fill="FFFFFF"/>
          </w:tcPr>
          <w:p w14:paraId="292937A8"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115</w:t>
            </w:r>
          </w:p>
        </w:tc>
        <w:tc>
          <w:tcPr>
            <w:tcW w:w="2748" w:type="dxa"/>
            <w:shd w:val="clear" w:color="auto" w:fill="FFFFFF"/>
          </w:tcPr>
          <w:p w14:paraId="2D48DFB4" w14:textId="77777777" w:rsidR="00C7572F" w:rsidRPr="00E5698B" w:rsidRDefault="00C7572F" w:rsidP="004B7A4A">
            <w:pPr>
              <w:tabs>
                <w:tab w:val="left" w:pos="5610"/>
              </w:tabs>
              <w:bidi/>
              <w:spacing w:after="0" w:line="240" w:lineRule="auto"/>
              <w:ind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کارشناسی</w:t>
            </w:r>
          </w:p>
        </w:tc>
      </w:tr>
      <w:tr w:rsidR="00C7572F" w:rsidRPr="00E5698B" w14:paraId="55BD471E" w14:textId="77777777" w:rsidTr="002679FE">
        <w:trPr>
          <w:jc w:val="center"/>
        </w:trPr>
        <w:tc>
          <w:tcPr>
            <w:tcW w:w="2940" w:type="dxa"/>
            <w:shd w:val="clear" w:color="auto" w:fill="FFFFFF"/>
          </w:tcPr>
          <w:p w14:paraId="1D7D09D3"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39.5</w:t>
            </w:r>
          </w:p>
        </w:tc>
        <w:tc>
          <w:tcPr>
            <w:tcW w:w="2100" w:type="dxa"/>
            <w:shd w:val="clear" w:color="auto" w:fill="FFFFFF"/>
          </w:tcPr>
          <w:p w14:paraId="60EEA07E"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133</w:t>
            </w:r>
          </w:p>
        </w:tc>
        <w:tc>
          <w:tcPr>
            <w:tcW w:w="2748" w:type="dxa"/>
            <w:shd w:val="clear" w:color="auto" w:fill="FFFFFF"/>
          </w:tcPr>
          <w:p w14:paraId="3D8FEE7F" w14:textId="77777777" w:rsidR="00C7572F" w:rsidRPr="00E5698B" w:rsidRDefault="00C7572F" w:rsidP="004B7A4A">
            <w:pPr>
              <w:tabs>
                <w:tab w:val="left" w:pos="5610"/>
              </w:tabs>
              <w:bidi/>
              <w:spacing w:after="0" w:line="240" w:lineRule="auto"/>
              <w:ind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کارشناسی ارشد</w:t>
            </w:r>
          </w:p>
        </w:tc>
      </w:tr>
      <w:tr w:rsidR="00C7572F" w:rsidRPr="00E5698B" w14:paraId="67316DC6" w14:textId="77777777" w:rsidTr="002679FE">
        <w:trPr>
          <w:jc w:val="center"/>
        </w:trPr>
        <w:tc>
          <w:tcPr>
            <w:tcW w:w="2940" w:type="dxa"/>
            <w:shd w:val="clear" w:color="auto" w:fill="FFFFFF"/>
          </w:tcPr>
          <w:p w14:paraId="595E2097"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1.8</w:t>
            </w:r>
          </w:p>
        </w:tc>
        <w:tc>
          <w:tcPr>
            <w:tcW w:w="2100" w:type="dxa"/>
            <w:tcBorders>
              <w:left w:val="nil"/>
              <w:right w:val="nil"/>
            </w:tcBorders>
            <w:shd w:val="clear" w:color="auto" w:fill="FFFFFF"/>
          </w:tcPr>
          <w:p w14:paraId="0B1520C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6</w:t>
            </w:r>
          </w:p>
        </w:tc>
        <w:tc>
          <w:tcPr>
            <w:tcW w:w="2748" w:type="dxa"/>
            <w:shd w:val="clear" w:color="auto" w:fill="FFFFFF"/>
          </w:tcPr>
          <w:p w14:paraId="4496C5DC" w14:textId="77777777" w:rsidR="00C7572F" w:rsidRPr="00E5698B" w:rsidRDefault="00C7572F" w:rsidP="004B7A4A">
            <w:pPr>
              <w:tabs>
                <w:tab w:val="left" w:pos="5610"/>
              </w:tabs>
              <w:bidi/>
              <w:spacing w:after="0" w:line="240" w:lineRule="auto"/>
              <w:ind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دکترا</w:t>
            </w:r>
          </w:p>
        </w:tc>
      </w:tr>
      <w:tr w:rsidR="00C7572F" w:rsidRPr="00E5698B" w14:paraId="0E9E1025" w14:textId="77777777" w:rsidTr="002679FE">
        <w:trPr>
          <w:jc w:val="center"/>
        </w:trPr>
        <w:tc>
          <w:tcPr>
            <w:tcW w:w="2940" w:type="dxa"/>
            <w:shd w:val="clear" w:color="auto" w:fill="FFFFFF"/>
          </w:tcPr>
          <w:p w14:paraId="6E4D3180"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100</w:t>
            </w:r>
          </w:p>
        </w:tc>
        <w:tc>
          <w:tcPr>
            <w:tcW w:w="2100" w:type="dxa"/>
            <w:shd w:val="clear" w:color="auto" w:fill="FFFFFF"/>
          </w:tcPr>
          <w:p w14:paraId="2270DCE9"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337</w:t>
            </w:r>
          </w:p>
        </w:tc>
        <w:tc>
          <w:tcPr>
            <w:tcW w:w="2748" w:type="dxa"/>
            <w:shd w:val="clear" w:color="auto" w:fill="FFFFFF"/>
          </w:tcPr>
          <w:p w14:paraId="5ED78F37"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کل</w:t>
            </w:r>
          </w:p>
        </w:tc>
      </w:tr>
    </w:tbl>
    <w:p w14:paraId="292E4311" w14:textId="77777777" w:rsidR="008F57C9" w:rsidRDefault="008F57C9" w:rsidP="004B7A4A">
      <w:pPr>
        <w:tabs>
          <w:tab w:val="left" w:pos="5610"/>
        </w:tabs>
        <w:bidi/>
        <w:spacing w:after="120" w:line="240" w:lineRule="auto"/>
        <w:ind w:left="57" w:right="57" w:firstLine="567"/>
        <w:jc w:val="both"/>
        <w:rPr>
          <w:rFonts w:ascii="Times New Roman" w:eastAsia="Times New Roman" w:hAnsi="Times New Roman" w:cs="B Lotus"/>
          <w:sz w:val="24"/>
          <w:szCs w:val="28"/>
          <w:rtl/>
          <w:lang w:bidi="fa-IR"/>
        </w:rPr>
      </w:pPr>
    </w:p>
    <w:p w14:paraId="60DE02C7" w14:textId="0AF845DB" w:rsidR="00C7572F" w:rsidRPr="00E5698B" w:rsidRDefault="00C7572F" w:rsidP="00A66BAA">
      <w:pPr>
        <w:tabs>
          <w:tab w:val="left" w:pos="5610"/>
        </w:tabs>
        <w:bidi/>
        <w:spacing w:after="120" w:line="240" w:lineRule="auto"/>
        <w:ind w:left="57" w:right="57"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با توجه به نتایج جدول (4-2) از 337 نفر شرکت‌کننده در این پژوهش، میزان تحصیلات 54 نف</w:t>
      </w:r>
      <w:r w:rsidR="007B35FB">
        <w:rPr>
          <w:rFonts w:ascii="Times New Roman" w:eastAsia="Times New Roman" w:hAnsi="Times New Roman" w:cs="B Lotus"/>
          <w:sz w:val="24"/>
          <w:szCs w:val="28"/>
          <w:rtl/>
          <w:lang w:bidi="fa-IR"/>
        </w:rPr>
        <w:t>ر (</w:t>
      </w:r>
      <w:r w:rsidRPr="00E5698B">
        <w:rPr>
          <w:rFonts w:ascii="Times New Roman" w:eastAsia="Times New Roman" w:hAnsi="Times New Roman" w:cs="B Lotus" w:hint="cs"/>
          <w:sz w:val="24"/>
          <w:szCs w:val="28"/>
          <w:rtl/>
          <w:lang w:bidi="fa-IR"/>
        </w:rPr>
        <w:t>16</w:t>
      </w:r>
      <w:r w:rsidR="007B35FB">
        <w:rPr>
          <w:rFonts w:ascii="Times New Roman" w:eastAsia="Times New Roman" w:hAnsi="Times New Roman" w:cs="B Lotus"/>
          <w:sz w:val="24"/>
          <w:szCs w:val="28"/>
          <w:rtl/>
          <w:lang w:bidi="fa-IR"/>
        </w:rPr>
        <w:t xml:space="preserve"> درصد</w:t>
      </w:r>
      <w:r w:rsidRPr="00E5698B">
        <w:rPr>
          <w:rFonts w:ascii="Times New Roman" w:eastAsia="Times New Roman" w:hAnsi="Times New Roman" w:cs="B Lotus" w:hint="cs"/>
          <w:sz w:val="24"/>
          <w:szCs w:val="28"/>
          <w:rtl/>
          <w:lang w:bidi="fa-IR"/>
        </w:rPr>
        <w:t>) دیپلم، 29 نفر (8.6 درصد)،</w:t>
      </w:r>
      <w:r w:rsidR="00B5722C" w:rsidRPr="00E5698B">
        <w:rPr>
          <w:rFonts w:ascii="Times New Roman" w:eastAsia="Times New Roman" w:hAnsi="Times New Roman" w:cs="B Lotus" w:hint="cs"/>
          <w:sz w:val="24"/>
          <w:szCs w:val="28"/>
          <w:rtl/>
          <w:lang w:bidi="fa-IR"/>
        </w:rPr>
        <w:t>115</w:t>
      </w:r>
      <w:r w:rsidRPr="00E5698B">
        <w:rPr>
          <w:rFonts w:ascii="Times New Roman" w:eastAsia="Times New Roman" w:hAnsi="Times New Roman" w:cs="B Lotus" w:hint="cs"/>
          <w:sz w:val="24"/>
          <w:szCs w:val="28"/>
          <w:rtl/>
          <w:lang w:bidi="fa-IR"/>
        </w:rPr>
        <w:t xml:space="preserve"> </w:t>
      </w:r>
      <w:r w:rsidR="007B35FB">
        <w:rPr>
          <w:rFonts w:ascii="Times New Roman" w:eastAsia="Times New Roman" w:hAnsi="Times New Roman" w:cs="B Lotus"/>
          <w:sz w:val="24"/>
          <w:szCs w:val="28"/>
          <w:rtl/>
          <w:lang w:bidi="fa-IR"/>
        </w:rPr>
        <w:t>نفر (</w:t>
      </w:r>
      <w:r w:rsidR="005C4723" w:rsidRPr="00E5698B">
        <w:rPr>
          <w:rFonts w:ascii="Times New Roman" w:eastAsia="Times New Roman" w:hAnsi="Times New Roman" w:cs="B Lotus" w:hint="cs"/>
          <w:sz w:val="24"/>
          <w:szCs w:val="28"/>
          <w:rtl/>
          <w:lang w:bidi="fa-IR"/>
        </w:rPr>
        <w:t xml:space="preserve">34.1 </w:t>
      </w:r>
      <w:r w:rsidRPr="00E5698B">
        <w:rPr>
          <w:rFonts w:ascii="Times New Roman" w:eastAsia="Times New Roman" w:hAnsi="Times New Roman" w:cs="B Lotus" w:hint="cs"/>
          <w:sz w:val="24"/>
          <w:szCs w:val="28"/>
          <w:rtl/>
          <w:lang w:bidi="fa-IR"/>
        </w:rPr>
        <w:t xml:space="preserve">درصد) کارشناسی، </w:t>
      </w:r>
      <w:r w:rsidR="00B5722C" w:rsidRPr="00E5698B">
        <w:rPr>
          <w:rFonts w:ascii="Times New Roman" w:eastAsia="Times New Roman" w:hAnsi="Times New Roman" w:cs="B Lotus" w:hint="cs"/>
          <w:sz w:val="24"/>
          <w:szCs w:val="28"/>
          <w:rtl/>
          <w:lang w:bidi="fa-IR"/>
        </w:rPr>
        <w:t>133</w:t>
      </w:r>
      <w:r w:rsidRPr="00E5698B">
        <w:rPr>
          <w:rFonts w:ascii="Times New Roman" w:eastAsia="Times New Roman" w:hAnsi="Times New Roman" w:cs="B Lotus" w:hint="cs"/>
          <w:sz w:val="24"/>
          <w:szCs w:val="28"/>
          <w:rtl/>
          <w:lang w:bidi="fa-IR"/>
        </w:rPr>
        <w:t xml:space="preserve"> نفر</w:t>
      </w:r>
      <w:r w:rsidR="00B5722C"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B5722C" w:rsidRPr="00E5698B">
        <w:rPr>
          <w:rFonts w:ascii="Times New Roman" w:eastAsia="Times New Roman" w:hAnsi="Times New Roman" w:cs="B Lotus" w:hint="cs"/>
          <w:sz w:val="24"/>
          <w:szCs w:val="28"/>
          <w:rtl/>
          <w:lang w:bidi="fa-IR"/>
        </w:rPr>
        <w:t>39.5</w:t>
      </w:r>
      <w:r w:rsidRPr="00E5698B">
        <w:rPr>
          <w:rFonts w:ascii="Times New Roman" w:eastAsia="Times New Roman" w:hAnsi="Times New Roman" w:cs="B Lotus" w:hint="cs"/>
          <w:sz w:val="24"/>
          <w:szCs w:val="28"/>
          <w:rtl/>
          <w:lang w:bidi="fa-IR"/>
        </w:rPr>
        <w:t xml:space="preserve"> درصد) کارشناسی ارشد، 6 نفر</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 xml:space="preserve">(1.8 درصد) دکترا </w:t>
      </w:r>
      <w:r w:rsidR="00A66BAA">
        <w:rPr>
          <w:rFonts w:ascii="Times New Roman" w:eastAsia="Times New Roman" w:hAnsi="Times New Roman" w:cs="B Lotus" w:hint="cs"/>
          <w:sz w:val="24"/>
          <w:szCs w:val="28"/>
          <w:rtl/>
          <w:lang w:bidi="fa-IR"/>
        </w:rPr>
        <w:t>بود</w:t>
      </w:r>
      <w:r w:rsidRPr="00E5698B">
        <w:rPr>
          <w:rFonts w:ascii="Times New Roman" w:eastAsia="Times New Roman" w:hAnsi="Times New Roman" w:cs="B Lotus" w:hint="cs"/>
          <w:sz w:val="24"/>
          <w:szCs w:val="28"/>
          <w:rtl/>
          <w:lang w:bidi="fa-IR"/>
        </w:rPr>
        <w:t>.</w:t>
      </w:r>
    </w:p>
    <w:p w14:paraId="401D73FE" w14:textId="77777777" w:rsidR="00C7572F" w:rsidRPr="00E5698B" w:rsidRDefault="00C7572F" w:rsidP="004B7A4A">
      <w:pPr>
        <w:tabs>
          <w:tab w:val="left" w:pos="5610"/>
        </w:tabs>
        <w:bidi/>
        <w:spacing w:after="120" w:line="240" w:lineRule="auto"/>
        <w:ind w:left="57" w:right="57"/>
        <w:outlineLvl w:val="1"/>
        <w:rPr>
          <w:rFonts w:ascii="Times New Roman" w:eastAsia="Times New Roman" w:hAnsi="Times New Roman" w:cs="B Lotus"/>
          <w:b/>
          <w:bCs/>
          <w:sz w:val="24"/>
          <w:szCs w:val="28"/>
          <w:rtl/>
          <w:lang w:bidi="fa-IR"/>
        </w:rPr>
      </w:pPr>
      <w:bookmarkStart w:id="721" w:name="_Toc526361883"/>
      <w:bookmarkStart w:id="722" w:name="_Toc526362066"/>
      <w:bookmarkStart w:id="723" w:name="_Toc528660724"/>
      <w:r w:rsidRPr="00E5698B">
        <w:rPr>
          <w:rFonts w:ascii="Times New Roman" w:eastAsia="Times New Roman" w:hAnsi="Times New Roman" w:cs="B Lotus" w:hint="cs"/>
          <w:b/>
          <w:bCs/>
          <w:sz w:val="24"/>
          <w:szCs w:val="28"/>
          <w:rtl/>
          <w:lang w:bidi="fa-IR"/>
        </w:rPr>
        <w:t>4-</w:t>
      </w:r>
      <w:r w:rsidR="00392B22" w:rsidRPr="00E5698B">
        <w:rPr>
          <w:rFonts w:ascii="Times New Roman" w:eastAsia="Times New Roman" w:hAnsi="Times New Roman" w:cs="B Lotus" w:hint="cs"/>
          <w:b/>
          <w:bCs/>
          <w:sz w:val="24"/>
          <w:szCs w:val="28"/>
          <w:rtl/>
          <w:lang w:bidi="fa-IR"/>
        </w:rPr>
        <w:t>1</w:t>
      </w:r>
      <w:r w:rsidRPr="00E5698B">
        <w:rPr>
          <w:rFonts w:ascii="Times New Roman" w:eastAsia="Times New Roman" w:hAnsi="Times New Roman" w:cs="B Lotus" w:hint="cs"/>
          <w:b/>
          <w:bCs/>
          <w:sz w:val="24"/>
          <w:szCs w:val="28"/>
          <w:rtl/>
          <w:lang w:bidi="fa-IR"/>
        </w:rPr>
        <w:t>-3- توصیف سابقه کار</w:t>
      </w:r>
      <w:bookmarkEnd w:id="721"/>
      <w:bookmarkEnd w:id="722"/>
      <w:bookmarkEnd w:id="723"/>
    </w:p>
    <w:p w14:paraId="44F7C019" w14:textId="77777777" w:rsidR="00C7572F" w:rsidRPr="00E5698B" w:rsidRDefault="00C7572F" w:rsidP="00692A01">
      <w:pPr>
        <w:pStyle w:val="aa"/>
        <w:rPr>
          <w:rFonts w:ascii="Times New Roman" w:hAnsi="Times New Roman"/>
          <w:rtl/>
        </w:rPr>
      </w:pPr>
      <w:bookmarkStart w:id="724" w:name="_Toc526879740"/>
      <w:r w:rsidRPr="00E5698B">
        <w:rPr>
          <w:rFonts w:ascii="Times New Roman" w:hAnsi="Times New Roman" w:hint="cs"/>
          <w:rtl/>
        </w:rPr>
        <w:t>جدول 4-3</w:t>
      </w:r>
      <w:r w:rsidR="00692A01">
        <w:rPr>
          <w:rFonts w:ascii="Times New Roman" w:hAnsi="Times New Roman" w:hint="cs"/>
          <w:rtl/>
        </w:rPr>
        <w:t>:</w:t>
      </w:r>
      <w:r w:rsidRPr="00E5698B">
        <w:rPr>
          <w:rFonts w:ascii="Times New Roman" w:hAnsi="Times New Roman" w:hint="cs"/>
          <w:rtl/>
        </w:rPr>
        <w:t xml:space="preserve"> توزیع فراوانی سابقه کار</w:t>
      </w:r>
      <w:bookmarkEnd w:id="724"/>
    </w:p>
    <w:tbl>
      <w:tblPr>
        <w:tblW w:w="0" w:type="auto"/>
        <w:jc w:val="center"/>
        <w:tblBorders>
          <w:top w:val="single" w:sz="8" w:space="0" w:color="C0504D"/>
          <w:bottom w:val="single" w:sz="8" w:space="0" w:color="C0504D"/>
        </w:tblBorders>
        <w:shd w:val="clear" w:color="auto" w:fill="FFFFFF"/>
        <w:tblLook w:val="04A0" w:firstRow="1" w:lastRow="0" w:firstColumn="1" w:lastColumn="0" w:noHBand="0" w:noVBand="1"/>
      </w:tblPr>
      <w:tblGrid>
        <w:gridCol w:w="2790"/>
        <w:gridCol w:w="1890"/>
        <w:gridCol w:w="2289"/>
      </w:tblGrid>
      <w:tr w:rsidR="005C4723" w:rsidRPr="00E5698B" w14:paraId="2E99B40B" w14:textId="77777777" w:rsidTr="002679FE">
        <w:trPr>
          <w:jc w:val="center"/>
        </w:trPr>
        <w:tc>
          <w:tcPr>
            <w:tcW w:w="2790" w:type="dxa"/>
            <w:tcBorders>
              <w:top w:val="single" w:sz="8" w:space="0" w:color="C0504D"/>
              <w:bottom w:val="single" w:sz="8" w:space="0" w:color="C0504D"/>
            </w:tcBorders>
            <w:shd w:val="clear" w:color="auto" w:fill="FFFFFF"/>
          </w:tcPr>
          <w:p w14:paraId="6F915D57" w14:textId="77777777" w:rsidR="00C7572F" w:rsidRPr="00E5698B" w:rsidRDefault="00C7572F" w:rsidP="004B7A4A">
            <w:pPr>
              <w:tabs>
                <w:tab w:val="left" w:pos="915"/>
                <w:tab w:val="center" w:pos="1488"/>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درصد فراوانی معتبر</w:t>
            </w:r>
          </w:p>
        </w:tc>
        <w:tc>
          <w:tcPr>
            <w:tcW w:w="1890" w:type="dxa"/>
            <w:tcBorders>
              <w:top w:val="single" w:sz="8" w:space="0" w:color="C0504D"/>
              <w:bottom w:val="single" w:sz="8" w:space="0" w:color="C0504D"/>
            </w:tcBorders>
            <w:shd w:val="clear" w:color="auto" w:fill="FFFFFF"/>
          </w:tcPr>
          <w:p w14:paraId="36B6BFC7"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فراوانی</w:t>
            </w:r>
          </w:p>
        </w:tc>
        <w:tc>
          <w:tcPr>
            <w:tcW w:w="2289" w:type="dxa"/>
            <w:tcBorders>
              <w:top w:val="single" w:sz="8" w:space="0" w:color="C0504D"/>
              <w:bottom w:val="single" w:sz="8" w:space="0" w:color="C0504D"/>
            </w:tcBorders>
            <w:shd w:val="clear" w:color="auto" w:fill="FFFFFF"/>
          </w:tcPr>
          <w:p w14:paraId="1BE801CC"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سابقه کار</w:t>
            </w:r>
          </w:p>
        </w:tc>
      </w:tr>
      <w:tr w:rsidR="005C4723" w:rsidRPr="00E5698B" w14:paraId="32506A36" w14:textId="77777777" w:rsidTr="002679FE">
        <w:trPr>
          <w:jc w:val="center"/>
        </w:trPr>
        <w:tc>
          <w:tcPr>
            <w:tcW w:w="2790" w:type="dxa"/>
            <w:shd w:val="clear" w:color="auto" w:fill="FFFFFF"/>
          </w:tcPr>
          <w:p w14:paraId="599CE808"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12.5</w:t>
            </w:r>
          </w:p>
        </w:tc>
        <w:tc>
          <w:tcPr>
            <w:tcW w:w="1890" w:type="dxa"/>
            <w:tcBorders>
              <w:left w:val="nil"/>
              <w:right w:val="nil"/>
            </w:tcBorders>
            <w:shd w:val="clear" w:color="auto" w:fill="FFFFFF"/>
          </w:tcPr>
          <w:p w14:paraId="737E532B"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42</w:t>
            </w:r>
          </w:p>
        </w:tc>
        <w:tc>
          <w:tcPr>
            <w:tcW w:w="2289" w:type="dxa"/>
            <w:shd w:val="clear" w:color="auto" w:fill="FFFFFF"/>
          </w:tcPr>
          <w:p w14:paraId="504997C6" w14:textId="77777777" w:rsidR="00C7572F" w:rsidRPr="00E5698B" w:rsidRDefault="005C4723"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زیر 5 سال</w:t>
            </w:r>
          </w:p>
        </w:tc>
      </w:tr>
      <w:tr w:rsidR="005C4723" w:rsidRPr="00E5698B" w14:paraId="412C9306" w14:textId="77777777" w:rsidTr="002679FE">
        <w:trPr>
          <w:jc w:val="center"/>
        </w:trPr>
        <w:tc>
          <w:tcPr>
            <w:tcW w:w="2790" w:type="dxa"/>
            <w:shd w:val="clear" w:color="auto" w:fill="FFFFFF"/>
          </w:tcPr>
          <w:p w14:paraId="520766F1"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28.2</w:t>
            </w:r>
          </w:p>
        </w:tc>
        <w:tc>
          <w:tcPr>
            <w:tcW w:w="1890" w:type="dxa"/>
            <w:shd w:val="clear" w:color="auto" w:fill="FFFFFF"/>
          </w:tcPr>
          <w:p w14:paraId="010516C7"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95</w:t>
            </w:r>
          </w:p>
        </w:tc>
        <w:tc>
          <w:tcPr>
            <w:tcW w:w="2289" w:type="dxa"/>
            <w:shd w:val="clear" w:color="auto" w:fill="FFFFFF"/>
          </w:tcPr>
          <w:p w14:paraId="3B4780FF" w14:textId="77777777" w:rsidR="00C7572F" w:rsidRPr="00E5698B" w:rsidRDefault="005C4723"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5</w:t>
            </w:r>
            <w:r w:rsidR="00C7572F" w:rsidRPr="00E5698B">
              <w:rPr>
                <w:rFonts w:ascii="Times New Roman" w:eastAsia="Times New Roman" w:hAnsi="Times New Roman" w:cs="B Lotus" w:hint="cs"/>
                <w:sz w:val="24"/>
                <w:szCs w:val="24"/>
                <w:rtl/>
                <w:lang w:bidi="fa-IR"/>
              </w:rPr>
              <w:t xml:space="preserve"> تا</w:t>
            </w:r>
            <w:r w:rsidRPr="00E5698B">
              <w:rPr>
                <w:rFonts w:ascii="Times New Roman" w:eastAsia="Times New Roman" w:hAnsi="Times New Roman" w:cs="B Lotus" w:hint="cs"/>
                <w:sz w:val="24"/>
                <w:szCs w:val="24"/>
                <w:rtl/>
                <w:lang w:bidi="fa-IR"/>
              </w:rPr>
              <w:t xml:space="preserve"> 10</w:t>
            </w:r>
            <w:r w:rsidR="00C7572F" w:rsidRPr="00E5698B">
              <w:rPr>
                <w:rFonts w:ascii="Times New Roman" w:eastAsia="Times New Roman" w:hAnsi="Times New Roman" w:cs="B Lotus" w:hint="cs"/>
                <w:sz w:val="24"/>
                <w:szCs w:val="24"/>
                <w:rtl/>
                <w:lang w:bidi="fa-IR"/>
              </w:rPr>
              <w:t xml:space="preserve"> سال</w:t>
            </w:r>
          </w:p>
        </w:tc>
      </w:tr>
      <w:tr w:rsidR="005C4723" w:rsidRPr="00E5698B" w14:paraId="5A0FE1DE" w14:textId="77777777" w:rsidTr="002679FE">
        <w:trPr>
          <w:jc w:val="center"/>
        </w:trPr>
        <w:tc>
          <w:tcPr>
            <w:tcW w:w="2790" w:type="dxa"/>
            <w:shd w:val="clear" w:color="auto" w:fill="FFFFFF"/>
          </w:tcPr>
          <w:p w14:paraId="6611310F"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32.3</w:t>
            </w:r>
          </w:p>
        </w:tc>
        <w:tc>
          <w:tcPr>
            <w:tcW w:w="1890" w:type="dxa"/>
            <w:tcBorders>
              <w:left w:val="nil"/>
              <w:right w:val="nil"/>
            </w:tcBorders>
            <w:shd w:val="clear" w:color="auto" w:fill="FFFFFF"/>
          </w:tcPr>
          <w:p w14:paraId="3C93EB29"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109</w:t>
            </w:r>
          </w:p>
        </w:tc>
        <w:tc>
          <w:tcPr>
            <w:tcW w:w="2289" w:type="dxa"/>
            <w:shd w:val="clear" w:color="auto" w:fill="FFFFFF"/>
          </w:tcPr>
          <w:p w14:paraId="11B14E27" w14:textId="77777777" w:rsidR="00C7572F" w:rsidRPr="00E5698B" w:rsidRDefault="005C4723" w:rsidP="004B7A4A">
            <w:pPr>
              <w:tabs>
                <w:tab w:val="left" w:pos="5610"/>
              </w:tabs>
              <w:bidi/>
              <w:spacing w:after="0" w:line="240" w:lineRule="auto"/>
              <w:ind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10</w:t>
            </w:r>
            <w:r w:rsidR="00C7572F" w:rsidRPr="00E5698B">
              <w:rPr>
                <w:rFonts w:ascii="Times New Roman" w:eastAsia="Times New Roman" w:hAnsi="Times New Roman" w:cs="B Lotus" w:hint="cs"/>
                <w:sz w:val="24"/>
                <w:szCs w:val="24"/>
                <w:rtl/>
                <w:lang w:bidi="fa-IR"/>
              </w:rPr>
              <w:t xml:space="preserve"> </w:t>
            </w:r>
            <w:r w:rsidRPr="00E5698B">
              <w:rPr>
                <w:rFonts w:ascii="Times New Roman" w:eastAsia="Times New Roman" w:hAnsi="Times New Roman" w:cs="B Lotus" w:hint="cs"/>
                <w:sz w:val="24"/>
                <w:szCs w:val="24"/>
                <w:rtl/>
                <w:lang w:bidi="fa-IR"/>
              </w:rPr>
              <w:t>تا 20</w:t>
            </w:r>
            <w:r w:rsidR="00C7572F" w:rsidRPr="00E5698B">
              <w:rPr>
                <w:rFonts w:ascii="Times New Roman" w:eastAsia="Times New Roman" w:hAnsi="Times New Roman" w:cs="B Lotus" w:hint="cs"/>
                <w:sz w:val="24"/>
                <w:szCs w:val="24"/>
                <w:rtl/>
                <w:lang w:bidi="fa-IR"/>
              </w:rPr>
              <w:t xml:space="preserve"> سال</w:t>
            </w:r>
          </w:p>
        </w:tc>
      </w:tr>
      <w:tr w:rsidR="005C4723" w:rsidRPr="00E5698B" w14:paraId="1E176F84" w14:textId="77777777" w:rsidTr="002679FE">
        <w:trPr>
          <w:jc w:val="center"/>
        </w:trPr>
        <w:tc>
          <w:tcPr>
            <w:tcW w:w="2790" w:type="dxa"/>
            <w:shd w:val="clear" w:color="auto" w:fill="FFFFFF"/>
          </w:tcPr>
          <w:p w14:paraId="2E58E83A"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27</w:t>
            </w:r>
          </w:p>
        </w:tc>
        <w:tc>
          <w:tcPr>
            <w:tcW w:w="1890" w:type="dxa"/>
            <w:shd w:val="clear" w:color="auto" w:fill="FFFFFF"/>
          </w:tcPr>
          <w:p w14:paraId="23D1C619"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91</w:t>
            </w:r>
          </w:p>
        </w:tc>
        <w:tc>
          <w:tcPr>
            <w:tcW w:w="2289" w:type="dxa"/>
            <w:shd w:val="clear" w:color="auto" w:fill="FFFFFF"/>
          </w:tcPr>
          <w:p w14:paraId="41A97C6E" w14:textId="77777777" w:rsidR="00C7572F" w:rsidRPr="00E5698B" w:rsidRDefault="00C7572F" w:rsidP="004B7A4A">
            <w:pPr>
              <w:tabs>
                <w:tab w:val="left" w:pos="5610"/>
              </w:tabs>
              <w:bidi/>
              <w:spacing w:after="0" w:line="240" w:lineRule="auto"/>
              <w:ind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 xml:space="preserve">بالای </w:t>
            </w:r>
            <w:r w:rsidR="005C4723" w:rsidRPr="00E5698B">
              <w:rPr>
                <w:rFonts w:ascii="Times New Roman" w:eastAsia="Times New Roman" w:hAnsi="Times New Roman" w:cs="B Lotus" w:hint="cs"/>
                <w:sz w:val="24"/>
                <w:szCs w:val="24"/>
                <w:rtl/>
                <w:lang w:bidi="fa-IR"/>
              </w:rPr>
              <w:t>20</w:t>
            </w:r>
            <w:r w:rsidRPr="00E5698B">
              <w:rPr>
                <w:rFonts w:ascii="Times New Roman" w:eastAsia="Times New Roman" w:hAnsi="Times New Roman" w:cs="B Lotus" w:hint="cs"/>
                <w:sz w:val="24"/>
                <w:szCs w:val="24"/>
                <w:rtl/>
                <w:lang w:bidi="fa-IR"/>
              </w:rPr>
              <w:t xml:space="preserve"> سال</w:t>
            </w:r>
          </w:p>
        </w:tc>
      </w:tr>
      <w:tr w:rsidR="005C4723" w:rsidRPr="00E5698B" w14:paraId="2EDE9697" w14:textId="77777777" w:rsidTr="002679FE">
        <w:trPr>
          <w:jc w:val="center"/>
        </w:trPr>
        <w:tc>
          <w:tcPr>
            <w:tcW w:w="2790" w:type="dxa"/>
            <w:shd w:val="clear" w:color="auto" w:fill="FFFFFF"/>
          </w:tcPr>
          <w:p w14:paraId="041DCF7B"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100</w:t>
            </w:r>
          </w:p>
        </w:tc>
        <w:tc>
          <w:tcPr>
            <w:tcW w:w="1890" w:type="dxa"/>
            <w:tcBorders>
              <w:left w:val="nil"/>
              <w:right w:val="nil"/>
            </w:tcBorders>
            <w:shd w:val="clear" w:color="auto" w:fill="FFFFFF"/>
          </w:tcPr>
          <w:p w14:paraId="06AD61D3"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337</w:t>
            </w:r>
          </w:p>
        </w:tc>
        <w:tc>
          <w:tcPr>
            <w:tcW w:w="2289" w:type="dxa"/>
            <w:shd w:val="clear" w:color="auto" w:fill="FFFFFF"/>
          </w:tcPr>
          <w:p w14:paraId="448EA1B6"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کل</w:t>
            </w:r>
          </w:p>
        </w:tc>
      </w:tr>
    </w:tbl>
    <w:p w14:paraId="2C43DFAC" w14:textId="77777777" w:rsidR="00C14614" w:rsidRDefault="00C14614" w:rsidP="004B7A4A">
      <w:pPr>
        <w:autoSpaceDE w:val="0"/>
        <w:autoSpaceDN w:val="0"/>
        <w:bidi/>
        <w:adjustRightInd w:val="0"/>
        <w:spacing w:line="240" w:lineRule="auto"/>
        <w:ind w:firstLine="567"/>
        <w:jc w:val="both"/>
        <w:rPr>
          <w:rFonts w:ascii="Times New Roman" w:eastAsia="Times New Roman" w:hAnsi="Times New Roman" w:cs="B Lotus"/>
          <w:sz w:val="24"/>
          <w:szCs w:val="28"/>
          <w:rtl/>
          <w:lang w:bidi="fa-IR"/>
        </w:rPr>
      </w:pPr>
    </w:p>
    <w:p w14:paraId="42E88188" w14:textId="37574D7A" w:rsidR="00C7572F" w:rsidRDefault="00C7572F" w:rsidP="00C14614">
      <w:pPr>
        <w:autoSpaceDE w:val="0"/>
        <w:autoSpaceDN w:val="0"/>
        <w:bidi/>
        <w:adjustRightInd w:val="0"/>
        <w:spacing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با توجه به نتایج جدول (4-3) از </w:t>
      </w:r>
      <w:r w:rsidR="005C4723" w:rsidRPr="00E5698B">
        <w:rPr>
          <w:rFonts w:ascii="Times New Roman" w:eastAsia="Times New Roman" w:hAnsi="Times New Roman" w:cs="B Lotus" w:hint="cs"/>
          <w:sz w:val="24"/>
          <w:szCs w:val="28"/>
          <w:rtl/>
          <w:lang w:bidi="fa-IR"/>
        </w:rPr>
        <w:t>337</w:t>
      </w:r>
      <w:r w:rsidRPr="00E5698B">
        <w:rPr>
          <w:rFonts w:ascii="Times New Roman" w:eastAsia="Times New Roman" w:hAnsi="Times New Roman" w:cs="B Lotus" w:hint="cs"/>
          <w:sz w:val="24"/>
          <w:szCs w:val="28"/>
          <w:rtl/>
          <w:lang w:bidi="fa-IR"/>
        </w:rPr>
        <w:t xml:space="preserve"> نفر شرکت‌کننده در این پژوهش،</w:t>
      </w:r>
      <w:r w:rsidR="007B35FB">
        <w:rPr>
          <w:rFonts w:ascii="Times New Roman" w:eastAsia="Times New Roman" w:hAnsi="Times New Roman" w:cs="B Lotus"/>
          <w:sz w:val="24"/>
          <w:szCs w:val="28"/>
          <w:rtl/>
          <w:lang w:bidi="fa-IR"/>
        </w:rPr>
        <w:t xml:space="preserve"> </w:t>
      </w:r>
      <w:r w:rsidR="005C4723" w:rsidRPr="00E5698B">
        <w:rPr>
          <w:rFonts w:ascii="Times New Roman" w:eastAsia="Times New Roman" w:hAnsi="Times New Roman" w:cs="B Lotus" w:hint="cs"/>
          <w:sz w:val="24"/>
          <w:szCs w:val="28"/>
          <w:rtl/>
          <w:lang w:bidi="fa-IR"/>
        </w:rPr>
        <w:t>42</w:t>
      </w:r>
      <w:r w:rsidRPr="00E5698B">
        <w:rPr>
          <w:rFonts w:ascii="Times New Roman" w:eastAsia="Times New Roman" w:hAnsi="Times New Roman" w:cs="B Lotus"/>
          <w:sz w:val="24"/>
          <w:szCs w:val="28"/>
          <w:lang w:bidi="fa-IR"/>
        </w:rPr>
        <w:t xml:space="preserve"> </w:t>
      </w:r>
      <w:r w:rsidRPr="00E5698B">
        <w:rPr>
          <w:rFonts w:ascii="Times New Roman" w:eastAsia="Times New Roman" w:hAnsi="Times New Roman" w:cs="B Lotus" w:hint="cs"/>
          <w:sz w:val="24"/>
          <w:szCs w:val="28"/>
          <w:rtl/>
          <w:lang w:bidi="fa-IR"/>
        </w:rPr>
        <w:t>نفر</w:t>
      </w:r>
      <w:r w:rsidR="005C4723"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5C4723" w:rsidRPr="00E5698B">
        <w:rPr>
          <w:rFonts w:ascii="Times New Roman" w:eastAsia="Times New Roman" w:hAnsi="Times New Roman" w:cs="B Lotus" w:hint="cs"/>
          <w:sz w:val="24"/>
          <w:szCs w:val="28"/>
          <w:rtl/>
          <w:lang w:bidi="fa-IR"/>
        </w:rPr>
        <w:t>12.5</w:t>
      </w:r>
      <w:r w:rsidRPr="00E5698B">
        <w:rPr>
          <w:rFonts w:ascii="Times New Roman" w:eastAsia="Times New Roman" w:hAnsi="Times New Roman" w:cs="B Lotus" w:hint="cs"/>
          <w:sz w:val="24"/>
          <w:szCs w:val="28"/>
          <w:rtl/>
          <w:lang w:bidi="fa-IR"/>
        </w:rPr>
        <w:t xml:space="preserve"> درصد) زیر </w:t>
      </w:r>
      <w:r w:rsidR="005C4723" w:rsidRPr="00E5698B">
        <w:rPr>
          <w:rFonts w:ascii="Times New Roman" w:eastAsia="Times New Roman" w:hAnsi="Times New Roman" w:cs="B Lotus" w:hint="cs"/>
          <w:sz w:val="24"/>
          <w:szCs w:val="28"/>
          <w:rtl/>
          <w:lang w:bidi="fa-IR"/>
        </w:rPr>
        <w:t>5</w:t>
      </w:r>
      <w:r w:rsidRPr="00E5698B">
        <w:rPr>
          <w:rFonts w:ascii="Times New Roman" w:eastAsia="Times New Roman" w:hAnsi="Times New Roman" w:cs="B Lotus" w:hint="cs"/>
          <w:sz w:val="24"/>
          <w:szCs w:val="28"/>
          <w:rtl/>
          <w:lang w:bidi="fa-IR"/>
        </w:rPr>
        <w:t xml:space="preserve"> سال،</w:t>
      </w:r>
      <w:r w:rsidR="007B35FB">
        <w:rPr>
          <w:rFonts w:ascii="Times New Roman" w:eastAsia="Times New Roman" w:hAnsi="Times New Roman" w:cs="B Lotus" w:hint="cs"/>
          <w:sz w:val="24"/>
          <w:szCs w:val="28"/>
          <w:rtl/>
          <w:lang w:bidi="fa-IR"/>
        </w:rPr>
        <w:t xml:space="preserve"> </w:t>
      </w:r>
      <w:r w:rsidR="005C4723" w:rsidRPr="00E5698B">
        <w:rPr>
          <w:rFonts w:ascii="Times New Roman" w:eastAsia="Times New Roman" w:hAnsi="Times New Roman" w:cs="B Lotus" w:hint="cs"/>
          <w:sz w:val="24"/>
          <w:szCs w:val="28"/>
          <w:rtl/>
          <w:lang w:bidi="fa-IR"/>
        </w:rPr>
        <w:t>95</w:t>
      </w:r>
      <w:r w:rsidRPr="00E5698B">
        <w:rPr>
          <w:rFonts w:ascii="Times New Roman" w:eastAsia="Times New Roman" w:hAnsi="Times New Roman" w:cs="B Lotus"/>
          <w:sz w:val="24"/>
          <w:szCs w:val="28"/>
          <w:lang w:bidi="fa-IR"/>
        </w:rPr>
        <w:t xml:space="preserve"> </w:t>
      </w:r>
      <w:r w:rsidRPr="00E5698B">
        <w:rPr>
          <w:rFonts w:ascii="Times New Roman" w:eastAsia="Times New Roman" w:hAnsi="Times New Roman" w:cs="B Lotus" w:hint="cs"/>
          <w:sz w:val="24"/>
          <w:szCs w:val="28"/>
          <w:rtl/>
          <w:lang w:bidi="fa-IR"/>
        </w:rPr>
        <w:t>نفر</w:t>
      </w:r>
      <w:r w:rsidR="005C4723"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5C4723" w:rsidRPr="00E5698B">
        <w:rPr>
          <w:rFonts w:ascii="Times New Roman" w:eastAsia="Times New Roman" w:hAnsi="Times New Roman" w:cs="B Lotus" w:hint="cs"/>
          <w:sz w:val="24"/>
          <w:szCs w:val="28"/>
          <w:rtl/>
          <w:lang w:bidi="fa-IR"/>
        </w:rPr>
        <w:t>28.2 درصد</w:t>
      </w:r>
      <w:r w:rsidRPr="00E5698B">
        <w:rPr>
          <w:rFonts w:ascii="Times New Roman" w:eastAsia="Times New Roman" w:hAnsi="Times New Roman" w:cs="B Lotus" w:hint="cs"/>
          <w:sz w:val="24"/>
          <w:szCs w:val="28"/>
          <w:rtl/>
          <w:lang w:bidi="fa-IR"/>
        </w:rPr>
        <w:t xml:space="preserve">) </w:t>
      </w:r>
      <w:r w:rsidR="005C4723" w:rsidRPr="00E5698B">
        <w:rPr>
          <w:rFonts w:ascii="Times New Roman" w:eastAsia="Times New Roman" w:hAnsi="Times New Roman" w:cs="B Lotus" w:hint="cs"/>
          <w:sz w:val="24"/>
          <w:szCs w:val="28"/>
          <w:rtl/>
          <w:lang w:bidi="fa-IR"/>
        </w:rPr>
        <w:t>5</w:t>
      </w:r>
      <w:r w:rsidRPr="00E5698B">
        <w:rPr>
          <w:rFonts w:ascii="Times New Roman" w:eastAsia="Times New Roman" w:hAnsi="Times New Roman" w:cs="B Lotus" w:hint="cs"/>
          <w:sz w:val="24"/>
          <w:szCs w:val="28"/>
          <w:rtl/>
          <w:lang w:bidi="fa-IR"/>
        </w:rPr>
        <w:t xml:space="preserve"> تا </w:t>
      </w:r>
      <w:r w:rsidR="005C4723" w:rsidRPr="00E5698B">
        <w:rPr>
          <w:rFonts w:ascii="Times New Roman" w:eastAsia="Times New Roman" w:hAnsi="Times New Roman" w:cs="B Lotus" w:hint="cs"/>
          <w:sz w:val="24"/>
          <w:szCs w:val="28"/>
          <w:rtl/>
          <w:lang w:bidi="fa-IR"/>
        </w:rPr>
        <w:t>10</w:t>
      </w:r>
      <w:r w:rsidRPr="00E5698B">
        <w:rPr>
          <w:rFonts w:ascii="Times New Roman" w:eastAsia="Times New Roman" w:hAnsi="Times New Roman" w:cs="B Lotus" w:hint="cs"/>
          <w:sz w:val="24"/>
          <w:szCs w:val="28"/>
          <w:rtl/>
          <w:lang w:bidi="fa-IR"/>
        </w:rPr>
        <w:t xml:space="preserve"> سال</w:t>
      </w:r>
      <w:r w:rsidR="00E5698B">
        <w:rPr>
          <w:rFonts w:ascii="Times New Roman" w:eastAsia="Times New Roman" w:hAnsi="Times New Roman" w:cs="B Lotus" w:hint="cs"/>
          <w:sz w:val="24"/>
          <w:szCs w:val="28"/>
          <w:rtl/>
          <w:lang w:bidi="fa-IR"/>
        </w:rPr>
        <w:t>،</w:t>
      </w:r>
      <w:r w:rsidR="005C4723" w:rsidRPr="00E5698B">
        <w:rPr>
          <w:rFonts w:ascii="Times New Roman" w:eastAsia="Times New Roman" w:hAnsi="Times New Roman" w:cs="B Lotus" w:hint="cs"/>
          <w:sz w:val="24"/>
          <w:szCs w:val="28"/>
          <w:rtl/>
          <w:lang w:bidi="fa-IR"/>
        </w:rPr>
        <w:t>109</w:t>
      </w:r>
      <w:r w:rsidRPr="00E5698B">
        <w:rPr>
          <w:rFonts w:ascii="Times New Roman" w:eastAsia="Times New Roman" w:hAnsi="Times New Roman" w:cs="B Lotus" w:hint="cs"/>
          <w:sz w:val="24"/>
          <w:szCs w:val="28"/>
          <w:rtl/>
          <w:lang w:bidi="fa-IR"/>
        </w:rPr>
        <w:t xml:space="preserve"> نفر</w:t>
      </w:r>
      <w:r w:rsidR="005C4723"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5C4723" w:rsidRPr="00E5698B">
        <w:rPr>
          <w:rFonts w:ascii="Times New Roman" w:eastAsia="Times New Roman" w:hAnsi="Times New Roman" w:cs="B Lotus" w:hint="cs"/>
          <w:sz w:val="24"/>
          <w:szCs w:val="28"/>
          <w:rtl/>
          <w:lang w:bidi="fa-IR"/>
        </w:rPr>
        <w:t>32.3</w:t>
      </w:r>
      <w:r w:rsidRPr="00E5698B">
        <w:rPr>
          <w:rFonts w:ascii="Times New Roman" w:eastAsia="Times New Roman" w:hAnsi="Times New Roman" w:cs="B Lotus" w:hint="cs"/>
          <w:sz w:val="24"/>
          <w:szCs w:val="28"/>
          <w:rtl/>
          <w:lang w:bidi="fa-IR"/>
        </w:rPr>
        <w:t xml:space="preserve"> درصد) </w:t>
      </w:r>
      <w:r w:rsidR="005C4723" w:rsidRPr="00E5698B">
        <w:rPr>
          <w:rFonts w:ascii="Times New Roman" w:eastAsia="Times New Roman" w:hAnsi="Times New Roman" w:cs="B Lotus" w:hint="cs"/>
          <w:sz w:val="24"/>
          <w:szCs w:val="28"/>
          <w:rtl/>
          <w:lang w:bidi="fa-IR"/>
        </w:rPr>
        <w:t>10</w:t>
      </w:r>
      <w:r w:rsidRPr="00E5698B">
        <w:rPr>
          <w:rFonts w:ascii="Times New Roman" w:eastAsia="Times New Roman" w:hAnsi="Times New Roman" w:cs="B Lotus" w:hint="cs"/>
          <w:sz w:val="24"/>
          <w:szCs w:val="28"/>
          <w:rtl/>
          <w:lang w:bidi="fa-IR"/>
        </w:rPr>
        <w:t xml:space="preserve"> تا </w:t>
      </w:r>
      <w:r w:rsidR="005C4723" w:rsidRPr="00E5698B">
        <w:rPr>
          <w:rFonts w:ascii="Times New Roman" w:eastAsia="Times New Roman" w:hAnsi="Times New Roman" w:cs="B Lotus" w:hint="cs"/>
          <w:sz w:val="24"/>
          <w:szCs w:val="28"/>
          <w:rtl/>
          <w:lang w:bidi="fa-IR"/>
        </w:rPr>
        <w:t>20</w:t>
      </w:r>
      <w:r w:rsidRPr="00E5698B">
        <w:rPr>
          <w:rFonts w:ascii="Times New Roman" w:eastAsia="Times New Roman" w:hAnsi="Times New Roman" w:cs="B Lotus" w:hint="cs"/>
          <w:sz w:val="24"/>
          <w:szCs w:val="28"/>
          <w:rtl/>
          <w:lang w:bidi="fa-IR"/>
        </w:rPr>
        <w:t xml:space="preserve"> سال و </w:t>
      </w:r>
      <w:r w:rsidR="005C4723" w:rsidRPr="00E5698B">
        <w:rPr>
          <w:rFonts w:ascii="Times New Roman" w:eastAsia="Times New Roman" w:hAnsi="Times New Roman" w:cs="B Lotus" w:hint="cs"/>
          <w:sz w:val="24"/>
          <w:szCs w:val="28"/>
          <w:rtl/>
          <w:lang w:bidi="fa-IR"/>
        </w:rPr>
        <w:t>91</w:t>
      </w:r>
      <w:r w:rsidRPr="00E5698B">
        <w:rPr>
          <w:rFonts w:ascii="Times New Roman" w:eastAsia="Times New Roman" w:hAnsi="Times New Roman" w:cs="B Lotus" w:hint="cs"/>
          <w:sz w:val="24"/>
          <w:szCs w:val="28"/>
          <w:rtl/>
          <w:lang w:bidi="fa-IR"/>
        </w:rPr>
        <w:t xml:space="preserve"> نفر</w:t>
      </w:r>
      <w:r w:rsidR="005C4723"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5C4723" w:rsidRPr="00E5698B">
        <w:rPr>
          <w:rFonts w:ascii="Times New Roman" w:eastAsia="Times New Roman" w:hAnsi="Times New Roman" w:cs="B Lotus" w:hint="cs"/>
          <w:sz w:val="24"/>
          <w:szCs w:val="28"/>
          <w:rtl/>
          <w:lang w:bidi="fa-IR"/>
        </w:rPr>
        <w:t>27</w:t>
      </w:r>
      <w:r w:rsidRPr="00E5698B">
        <w:rPr>
          <w:rFonts w:ascii="Times New Roman" w:eastAsia="Times New Roman" w:hAnsi="Times New Roman" w:cs="B Lotus" w:hint="cs"/>
          <w:sz w:val="24"/>
          <w:szCs w:val="28"/>
          <w:rtl/>
          <w:lang w:bidi="fa-IR"/>
        </w:rPr>
        <w:t xml:space="preserve"> درصد) بیش از بیست سال سابقه کار دارند.</w:t>
      </w:r>
    </w:p>
    <w:p w14:paraId="6CBE1326" w14:textId="77777777" w:rsidR="00C14614" w:rsidRDefault="00C14614" w:rsidP="00C14614">
      <w:pPr>
        <w:autoSpaceDE w:val="0"/>
        <w:autoSpaceDN w:val="0"/>
        <w:bidi/>
        <w:adjustRightInd w:val="0"/>
        <w:spacing w:line="240" w:lineRule="auto"/>
        <w:ind w:firstLine="567"/>
        <w:jc w:val="both"/>
        <w:rPr>
          <w:rFonts w:ascii="Times New Roman" w:eastAsia="Times New Roman" w:hAnsi="Times New Roman" w:cs="B Lotus"/>
          <w:sz w:val="24"/>
          <w:szCs w:val="28"/>
          <w:rtl/>
          <w:lang w:bidi="fa-IR"/>
        </w:rPr>
      </w:pPr>
    </w:p>
    <w:p w14:paraId="52F1835A" w14:textId="77777777" w:rsidR="00C14614" w:rsidRPr="00E5698B" w:rsidRDefault="00C14614" w:rsidP="00C14614">
      <w:pPr>
        <w:autoSpaceDE w:val="0"/>
        <w:autoSpaceDN w:val="0"/>
        <w:bidi/>
        <w:adjustRightInd w:val="0"/>
        <w:spacing w:line="240" w:lineRule="auto"/>
        <w:ind w:firstLine="567"/>
        <w:jc w:val="both"/>
        <w:rPr>
          <w:rFonts w:ascii="Times New Roman" w:eastAsia="Times New Roman" w:hAnsi="Times New Roman" w:cs="B Lotus"/>
          <w:sz w:val="24"/>
          <w:szCs w:val="28"/>
          <w:rtl/>
          <w:lang w:bidi="fa-IR"/>
        </w:rPr>
      </w:pPr>
    </w:p>
    <w:p w14:paraId="1648F8ED" w14:textId="77777777" w:rsidR="00C7572F" w:rsidRPr="00E5698B" w:rsidRDefault="00C7572F" w:rsidP="004B7A4A">
      <w:pPr>
        <w:tabs>
          <w:tab w:val="left" w:pos="5610"/>
        </w:tabs>
        <w:bidi/>
        <w:spacing w:after="120" w:line="240" w:lineRule="auto"/>
        <w:ind w:left="57" w:right="57"/>
        <w:outlineLvl w:val="1"/>
        <w:rPr>
          <w:rFonts w:ascii="Times New Roman" w:eastAsia="Times New Roman" w:hAnsi="Times New Roman" w:cs="B Lotus"/>
          <w:b/>
          <w:bCs/>
          <w:sz w:val="24"/>
          <w:szCs w:val="28"/>
          <w:rtl/>
          <w:lang w:bidi="fa-IR"/>
        </w:rPr>
      </w:pPr>
      <w:bookmarkStart w:id="725" w:name="_Toc526361884"/>
      <w:bookmarkStart w:id="726" w:name="_Toc526362067"/>
      <w:bookmarkStart w:id="727" w:name="_Toc528660725"/>
      <w:r w:rsidRPr="00E5698B">
        <w:rPr>
          <w:rFonts w:ascii="Times New Roman" w:eastAsia="Times New Roman" w:hAnsi="Times New Roman" w:cs="B Lotus" w:hint="cs"/>
          <w:b/>
          <w:bCs/>
          <w:sz w:val="24"/>
          <w:szCs w:val="28"/>
          <w:rtl/>
          <w:lang w:bidi="fa-IR"/>
        </w:rPr>
        <w:lastRenderedPageBreak/>
        <w:t>4-</w:t>
      </w:r>
      <w:r w:rsidR="00392B22" w:rsidRPr="00E5698B">
        <w:rPr>
          <w:rFonts w:ascii="Times New Roman" w:eastAsia="Times New Roman" w:hAnsi="Times New Roman" w:cs="B Lotus" w:hint="cs"/>
          <w:b/>
          <w:bCs/>
          <w:sz w:val="24"/>
          <w:szCs w:val="28"/>
          <w:rtl/>
          <w:lang w:bidi="fa-IR"/>
        </w:rPr>
        <w:t>1</w:t>
      </w:r>
      <w:r w:rsidRPr="00E5698B">
        <w:rPr>
          <w:rFonts w:ascii="Times New Roman" w:eastAsia="Times New Roman" w:hAnsi="Times New Roman" w:cs="B Lotus" w:hint="cs"/>
          <w:b/>
          <w:bCs/>
          <w:sz w:val="24"/>
          <w:szCs w:val="28"/>
          <w:rtl/>
          <w:lang w:bidi="fa-IR"/>
        </w:rPr>
        <w:t>-4- توصیف سن</w:t>
      </w:r>
      <w:bookmarkEnd w:id="725"/>
      <w:bookmarkEnd w:id="726"/>
      <w:bookmarkEnd w:id="727"/>
    </w:p>
    <w:p w14:paraId="08825ECA" w14:textId="6C4EE288" w:rsidR="00C7572F" w:rsidRPr="00E5698B" w:rsidRDefault="007B35FB" w:rsidP="00692A01">
      <w:pPr>
        <w:pStyle w:val="aa"/>
        <w:rPr>
          <w:rFonts w:ascii="Times New Roman" w:hAnsi="Times New Roman"/>
          <w:rtl/>
        </w:rPr>
      </w:pPr>
      <w:bookmarkStart w:id="728" w:name="_Toc526879741"/>
      <w:r>
        <w:rPr>
          <w:rFonts w:ascii="Times New Roman" w:hAnsi="Times New Roman"/>
          <w:rtl/>
        </w:rPr>
        <w:t>جدول 4</w:t>
      </w:r>
      <w:r w:rsidR="00C7572F" w:rsidRPr="00E5698B">
        <w:rPr>
          <w:rFonts w:ascii="Times New Roman" w:hAnsi="Times New Roman" w:hint="cs"/>
          <w:rtl/>
        </w:rPr>
        <w:t>-4</w:t>
      </w:r>
      <w:r w:rsidR="00692A01">
        <w:rPr>
          <w:rFonts w:ascii="Times New Roman" w:hAnsi="Times New Roman" w:hint="cs"/>
          <w:rtl/>
        </w:rPr>
        <w:t xml:space="preserve">: </w:t>
      </w:r>
      <w:r w:rsidR="00C7572F" w:rsidRPr="00E5698B">
        <w:rPr>
          <w:rFonts w:ascii="Times New Roman" w:hAnsi="Times New Roman" w:hint="cs"/>
          <w:rtl/>
        </w:rPr>
        <w:t>توزیع فراوانی سن</w:t>
      </w:r>
      <w:bookmarkEnd w:id="728"/>
    </w:p>
    <w:tbl>
      <w:tblPr>
        <w:tblW w:w="0" w:type="auto"/>
        <w:jc w:val="center"/>
        <w:tblBorders>
          <w:top w:val="single" w:sz="8" w:space="0" w:color="C0504D"/>
          <w:bottom w:val="single" w:sz="8" w:space="0" w:color="C0504D"/>
        </w:tblBorders>
        <w:tblLook w:val="04A0" w:firstRow="1" w:lastRow="0" w:firstColumn="1" w:lastColumn="0" w:noHBand="0" w:noVBand="1"/>
      </w:tblPr>
      <w:tblGrid>
        <w:gridCol w:w="2610"/>
        <w:gridCol w:w="2340"/>
        <w:gridCol w:w="2064"/>
      </w:tblGrid>
      <w:tr w:rsidR="00C7572F" w:rsidRPr="00E5698B" w14:paraId="4626329E" w14:textId="77777777" w:rsidTr="002679FE">
        <w:trPr>
          <w:jc w:val="center"/>
        </w:trPr>
        <w:tc>
          <w:tcPr>
            <w:tcW w:w="2610" w:type="dxa"/>
            <w:tcBorders>
              <w:top w:val="single" w:sz="8" w:space="0" w:color="C0504D"/>
              <w:bottom w:val="single" w:sz="8" w:space="0" w:color="C0504D"/>
            </w:tcBorders>
            <w:shd w:val="clear" w:color="auto" w:fill="FFFFFF"/>
          </w:tcPr>
          <w:p w14:paraId="0C7B11D3" w14:textId="77777777" w:rsidR="00C7572F" w:rsidRPr="00E5698B" w:rsidRDefault="00C7572F" w:rsidP="004B7A4A">
            <w:pPr>
              <w:tabs>
                <w:tab w:val="left" w:pos="915"/>
                <w:tab w:val="center" w:pos="1488"/>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درصد فراوانی معتبر</w:t>
            </w:r>
          </w:p>
        </w:tc>
        <w:tc>
          <w:tcPr>
            <w:tcW w:w="2340" w:type="dxa"/>
            <w:tcBorders>
              <w:top w:val="single" w:sz="8" w:space="0" w:color="C0504D"/>
              <w:bottom w:val="single" w:sz="8" w:space="0" w:color="C0504D"/>
            </w:tcBorders>
            <w:shd w:val="clear" w:color="auto" w:fill="FFFFFF"/>
          </w:tcPr>
          <w:p w14:paraId="68678618"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فراوانی</w:t>
            </w:r>
          </w:p>
        </w:tc>
        <w:tc>
          <w:tcPr>
            <w:tcW w:w="2064" w:type="dxa"/>
            <w:tcBorders>
              <w:top w:val="single" w:sz="8" w:space="0" w:color="C0504D"/>
              <w:bottom w:val="single" w:sz="8" w:space="0" w:color="C0504D"/>
            </w:tcBorders>
            <w:shd w:val="clear" w:color="auto" w:fill="FFFFFF"/>
          </w:tcPr>
          <w:p w14:paraId="66903AA1"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سن (سال)</w:t>
            </w:r>
          </w:p>
        </w:tc>
      </w:tr>
      <w:tr w:rsidR="00C7572F" w:rsidRPr="00E5698B" w14:paraId="03E810E9" w14:textId="77777777" w:rsidTr="002679FE">
        <w:trPr>
          <w:jc w:val="center"/>
        </w:trPr>
        <w:tc>
          <w:tcPr>
            <w:tcW w:w="2610" w:type="dxa"/>
            <w:shd w:val="clear" w:color="auto" w:fill="FFFFFF"/>
          </w:tcPr>
          <w:p w14:paraId="4270A21A"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4.5</w:t>
            </w:r>
          </w:p>
        </w:tc>
        <w:tc>
          <w:tcPr>
            <w:tcW w:w="2340" w:type="dxa"/>
            <w:tcBorders>
              <w:left w:val="nil"/>
              <w:right w:val="nil"/>
            </w:tcBorders>
            <w:shd w:val="clear" w:color="auto" w:fill="FFFFFF"/>
          </w:tcPr>
          <w:p w14:paraId="76079CF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15</w:t>
            </w:r>
          </w:p>
        </w:tc>
        <w:tc>
          <w:tcPr>
            <w:tcW w:w="2064" w:type="dxa"/>
            <w:shd w:val="clear" w:color="auto" w:fill="FFFFFF"/>
          </w:tcPr>
          <w:p w14:paraId="1D1D30DB"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 xml:space="preserve">زیر </w:t>
            </w:r>
            <w:r w:rsidR="00D47F99" w:rsidRPr="00E5698B">
              <w:rPr>
                <w:rFonts w:ascii="Times New Roman" w:eastAsia="Times New Roman" w:hAnsi="Times New Roman" w:cs="B Lotus" w:hint="cs"/>
                <w:sz w:val="24"/>
                <w:szCs w:val="24"/>
                <w:rtl/>
                <w:lang w:bidi="fa-IR"/>
              </w:rPr>
              <w:t>25</w:t>
            </w:r>
          </w:p>
        </w:tc>
      </w:tr>
      <w:tr w:rsidR="00C7572F" w:rsidRPr="00E5698B" w14:paraId="43A5CF2F" w14:textId="77777777" w:rsidTr="002679FE">
        <w:trPr>
          <w:jc w:val="center"/>
        </w:trPr>
        <w:tc>
          <w:tcPr>
            <w:tcW w:w="2610" w:type="dxa"/>
            <w:shd w:val="clear" w:color="auto" w:fill="FFFFFF"/>
          </w:tcPr>
          <w:p w14:paraId="78DD7BD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17.2</w:t>
            </w:r>
          </w:p>
        </w:tc>
        <w:tc>
          <w:tcPr>
            <w:tcW w:w="2340" w:type="dxa"/>
            <w:shd w:val="clear" w:color="auto" w:fill="FFFFFF"/>
          </w:tcPr>
          <w:p w14:paraId="63E4754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58</w:t>
            </w:r>
          </w:p>
        </w:tc>
        <w:tc>
          <w:tcPr>
            <w:tcW w:w="2064" w:type="dxa"/>
            <w:shd w:val="clear" w:color="auto" w:fill="FFFFFF"/>
          </w:tcPr>
          <w:p w14:paraId="4E739848" w14:textId="77777777" w:rsidR="00C7572F" w:rsidRPr="00E5698B" w:rsidRDefault="00D47F99"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26</w:t>
            </w:r>
            <w:r w:rsidR="00C7572F" w:rsidRPr="00E5698B">
              <w:rPr>
                <w:rFonts w:ascii="Times New Roman" w:eastAsia="Times New Roman" w:hAnsi="Times New Roman" w:cs="B Lotus" w:hint="cs"/>
                <w:sz w:val="24"/>
                <w:szCs w:val="24"/>
                <w:rtl/>
                <w:lang w:bidi="fa-IR"/>
              </w:rPr>
              <w:t xml:space="preserve"> تا </w:t>
            </w:r>
            <w:r w:rsidRPr="00E5698B">
              <w:rPr>
                <w:rFonts w:ascii="Times New Roman" w:eastAsia="Times New Roman" w:hAnsi="Times New Roman" w:cs="B Lotus" w:hint="cs"/>
                <w:sz w:val="24"/>
                <w:szCs w:val="24"/>
                <w:rtl/>
                <w:lang w:bidi="fa-IR"/>
              </w:rPr>
              <w:t>30</w:t>
            </w:r>
          </w:p>
        </w:tc>
      </w:tr>
      <w:tr w:rsidR="00C7572F" w:rsidRPr="00E5698B" w14:paraId="1030A6C9" w14:textId="77777777" w:rsidTr="002679FE">
        <w:trPr>
          <w:jc w:val="center"/>
        </w:trPr>
        <w:tc>
          <w:tcPr>
            <w:tcW w:w="2610" w:type="dxa"/>
            <w:shd w:val="clear" w:color="auto" w:fill="FFFFFF"/>
          </w:tcPr>
          <w:p w14:paraId="4B0A0D6C"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46</w:t>
            </w:r>
          </w:p>
        </w:tc>
        <w:tc>
          <w:tcPr>
            <w:tcW w:w="2340" w:type="dxa"/>
            <w:tcBorders>
              <w:left w:val="nil"/>
              <w:right w:val="nil"/>
            </w:tcBorders>
            <w:shd w:val="clear" w:color="auto" w:fill="FFFFFF"/>
          </w:tcPr>
          <w:p w14:paraId="5BB1CFC9"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155</w:t>
            </w:r>
          </w:p>
        </w:tc>
        <w:tc>
          <w:tcPr>
            <w:tcW w:w="2064" w:type="dxa"/>
            <w:shd w:val="clear" w:color="auto" w:fill="FFFFFF"/>
          </w:tcPr>
          <w:p w14:paraId="4F7D2CE8" w14:textId="77777777" w:rsidR="00C7572F" w:rsidRPr="00E5698B" w:rsidRDefault="00D47F99" w:rsidP="004B7A4A">
            <w:pPr>
              <w:tabs>
                <w:tab w:val="left" w:pos="5610"/>
              </w:tabs>
              <w:bidi/>
              <w:spacing w:after="0" w:line="240" w:lineRule="auto"/>
              <w:ind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31</w:t>
            </w:r>
            <w:r w:rsidR="00C7572F" w:rsidRPr="00E5698B">
              <w:rPr>
                <w:rFonts w:ascii="Times New Roman" w:eastAsia="Times New Roman" w:hAnsi="Times New Roman" w:cs="B Lotus" w:hint="cs"/>
                <w:sz w:val="24"/>
                <w:szCs w:val="24"/>
                <w:rtl/>
                <w:lang w:bidi="fa-IR"/>
              </w:rPr>
              <w:t xml:space="preserve"> تا </w:t>
            </w:r>
            <w:r w:rsidRPr="00E5698B">
              <w:rPr>
                <w:rFonts w:ascii="Times New Roman" w:eastAsia="Times New Roman" w:hAnsi="Times New Roman" w:cs="B Lotus" w:hint="cs"/>
                <w:sz w:val="24"/>
                <w:szCs w:val="24"/>
                <w:rtl/>
                <w:lang w:bidi="fa-IR"/>
              </w:rPr>
              <w:t>40</w:t>
            </w:r>
          </w:p>
        </w:tc>
      </w:tr>
      <w:tr w:rsidR="00C7572F" w:rsidRPr="00E5698B" w14:paraId="0192C85F" w14:textId="77777777" w:rsidTr="002679FE">
        <w:trPr>
          <w:jc w:val="center"/>
        </w:trPr>
        <w:tc>
          <w:tcPr>
            <w:tcW w:w="2610" w:type="dxa"/>
            <w:shd w:val="clear" w:color="auto" w:fill="FFFFFF"/>
          </w:tcPr>
          <w:p w14:paraId="357B331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32.3</w:t>
            </w:r>
          </w:p>
        </w:tc>
        <w:tc>
          <w:tcPr>
            <w:tcW w:w="2340" w:type="dxa"/>
            <w:shd w:val="clear" w:color="auto" w:fill="FFFFFF"/>
          </w:tcPr>
          <w:p w14:paraId="526359BC"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109</w:t>
            </w:r>
          </w:p>
        </w:tc>
        <w:tc>
          <w:tcPr>
            <w:tcW w:w="2064" w:type="dxa"/>
            <w:shd w:val="clear" w:color="auto" w:fill="FFFFFF"/>
          </w:tcPr>
          <w:p w14:paraId="48766879" w14:textId="77777777" w:rsidR="00C7572F" w:rsidRPr="00E5698B" w:rsidRDefault="00D47F99" w:rsidP="004B7A4A">
            <w:pPr>
              <w:tabs>
                <w:tab w:val="left" w:pos="5610"/>
              </w:tabs>
              <w:bidi/>
              <w:spacing w:after="0" w:line="240" w:lineRule="auto"/>
              <w:ind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41</w:t>
            </w:r>
            <w:r w:rsidR="00C7572F" w:rsidRPr="00E5698B">
              <w:rPr>
                <w:rFonts w:ascii="Times New Roman" w:eastAsia="Times New Roman" w:hAnsi="Times New Roman" w:cs="B Lotus" w:hint="cs"/>
                <w:sz w:val="24"/>
                <w:szCs w:val="24"/>
                <w:rtl/>
                <w:lang w:bidi="fa-IR"/>
              </w:rPr>
              <w:t xml:space="preserve"> سال به بالا</w:t>
            </w:r>
          </w:p>
        </w:tc>
      </w:tr>
      <w:tr w:rsidR="00C7572F" w:rsidRPr="00E5698B" w14:paraId="0B7B39D7" w14:textId="77777777" w:rsidTr="002679FE">
        <w:trPr>
          <w:jc w:val="center"/>
        </w:trPr>
        <w:tc>
          <w:tcPr>
            <w:tcW w:w="2610" w:type="dxa"/>
            <w:shd w:val="clear" w:color="auto" w:fill="FFFFFF"/>
          </w:tcPr>
          <w:p w14:paraId="771D92E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100</w:t>
            </w:r>
          </w:p>
        </w:tc>
        <w:tc>
          <w:tcPr>
            <w:tcW w:w="2340" w:type="dxa"/>
            <w:tcBorders>
              <w:left w:val="nil"/>
              <w:right w:val="nil"/>
            </w:tcBorders>
            <w:shd w:val="clear" w:color="auto" w:fill="FFFFFF"/>
          </w:tcPr>
          <w:p w14:paraId="44991F61"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337</w:t>
            </w:r>
          </w:p>
        </w:tc>
        <w:tc>
          <w:tcPr>
            <w:tcW w:w="2064" w:type="dxa"/>
            <w:shd w:val="clear" w:color="auto" w:fill="FFFFFF"/>
          </w:tcPr>
          <w:p w14:paraId="4155967E"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کل</w:t>
            </w:r>
          </w:p>
        </w:tc>
      </w:tr>
    </w:tbl>
    <w:p w14:paraId="00C1B5E2" w14:textId="77777777" w:rsidR="008F57C9" w:rsidRDefault="008F57C9" w:rsidP="00C05B95">
      <w:pPr>
        <w:autoSpaceDE w:val="0"/>
        <w:autoSpaceDN w:val="0"/>
        <w:bidi/>
        <w:adjustRightInd w:val="0"/>
        <w:spacing w:before="240" w:line="240" w:lineRule="auto"/>
        <w:ind w:firstLine="567"/>
        <w:rPr>
          <w:rFonts w:ascii="Times New Roman" w:eastAsia="Times New Roman" w:hAnsi="Times New Roman" w:cs="B Lotus"/>
          <w:sz w:val="24"/>
          <w:szCs w:val="28"/>
          <w:rtl/>
          <w:lang w:bidi="fa-IR"/>
        </w:rPr>
      </w:pPr>
    </w:p>
    <w:p w14:paraId="2B13EFD1" w14:textId="5C1399CE" w:rsidR="00C14614" w:rsidRPr="00E5698B" w:rsidRDefault="00C7572F" w:rsidP="00A66BAA">
      <w:pPr>
        <w:autoSpaceDE w:val="0"/>
        <w:autoSpaceDN w:val="0"/>
        <w:bidi/>
        <w:adjustRightInd w:val="0"/>
        <w:spacing w:before="240"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با توجه به نتایج </w:t>
      </w:r>
      <w:r w:rsidR="007B35FB">
        <w:rPr>
          <w:rFonts w:ascii="Times New Roman" w:eastAsia="Times New Roman" w:hAnsi="Times New Roman" w:cs="B Lotus"/>
          <w:sz w:val="24"/>
          <w:szCs w:val="28"/>
          <w:rtl/>
          <w:lang w:bidi="fa-IR"/>
        </w:rPr>
        <w:t>جدول (</w:t>
      </w:r>
      <w:r w:rsidRPr="00E5698B">
        <w:rPr>
          <w:rFonts w:ascii="Times New Roman" w:eastAsia="Times New Roman" w:hAnsi="Times New Roman" w:cs="B Lotus" w:hint="cs"/>
          <w:sz w:val="24"/>
          <w:szCs w:val="28"/>
          <w:rtl/>
          <w:lang w:bidi="fa-IR"/>
        </w:rPr>
        <w:t xml:space="preserve">4-4)، از </w:t>
      </w:r>
      <w:r w:rsidR="00D47F99" w:rsidRPr="00E5698B">
        <w:rPr>
          <w:rFonts w:ascii="Times New Roman" w:eastAsia="Times New Roman" w:hAnsi="Times New Roman" w:cs="B Lotus" w:hint="cs"/>
          <w:sz w:val="24"/>
          <w:szCs w:val="28"/>
          <w:rtl/>
          <w:lang w:bidi="fa-IR"/>
        </w:rPr>
        <w:t>337</w:t>
      </w:r>
      <w:r w:rsidRPr="00E5698B">
        <w:rPr>
          <w:rFonts w:ascii="Times New Roman" w:eastAsia="Times New Roman" w:hAnsi="Times New Roman" w:cs="B Lotus" w:hint="cs"/>
          <w:sz w:val="24"/>
          <w:szCs w:val="28"/>
          <w:rtl/>
          <w:lang w:bidi="fa-IR"/>
        </w:rPr>
        <w:t xml:space="preserve"> نفر شرکت‌کننده در این پژوهش، </w:t>
      </w:r>
      <w:r w:rsidR="00D47F99" w:rsidRPr="00E5698B">
        <w:rPr>
          <w:rFonts w:ascii="Times New Roman" w:eastAsia="Times New Roman" w:hAnsi="Times New Roman" w:cs="B Lotus" w:hint="cs"/>
          <w:sz w:val="24"/>
          <w:szCs w:val="28"/>
          <w:rtl/>
          <w:lang w:bidi="fa-IR"/>
        </w:rPr>
        <w:t>15</w:t>
      </w:r>
      <w:r w:rsidRPr="00E5698B">
        <w:rPr>
          <w:rFonts w:ascii="Times New Roman" w:eastAsia="Times New Roman" w:hAnsi="Times New Roman" w:cs="B Lotus"/>
          <w:sz w:val="24"/>
          <w:szCs w:val="28"/>
          <w:lang w:bidi="fa-IR"/>
        </w:rPr>
        <w:t xml:space="preserve"> </w:t>
      </w:r>
      <w:r w:rsidRPr="00E5698B">
        <w:rPr>
          <w:rFonts w:ascii="Times New Roman" w:eastAsia="Times New Roman" w:hAnsi="Times New Roman" w:cs="B Lotus" w:hint="cs"/>
          <w:sz w:val="24"/>
          <w:szCs w:val="28"/>
          <w:rtl/>
          <w:lang w:bidi="fa-IR"/>
        </w:rPr>
        <w:t>نفر</w:t>
      </w:r>
      <w:r w:rsidR="00D47F99"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D47F99" w:rsidRPr="00E5698B">
        <w:rPr>
          <w:rFonts w:ascii="Times New Roman" w:eastAsia="Times New Roman" w:hAnsi="Times New Roman" w:cs="B Lotus" w:hint="cs"/>
          <w:sz w:val="24"/>
          <w:szCs w:val="28"/>
          <w:rtl/>
          <w:lang w:bidi="fa-IR"/>
        </w:rPr>
        <w:t>4.5 درصد</w:t>
      </w:r>
      <w:r w:rsidRPr="00E5698B">
        <w:rPr>
          <w:rFonts w:ascii="Times New Roman" w:eastAsia="Times New Roman" w:hAnsi="Times New Roman" w:cs="B Lotus" w:hint="cs"/>
          <w:sz w:val="24"/>
          <w:szCs w:val="28"/>
          <w:rtl/>
          <w:lang w:bidi="fa-IR"/>
        </w:rPr>
        <w:t xml:space="preserve">) زیر </w:t>
      </w:r>
      <w:r w:rsidR="00D47F99" w:rsidRPr="00E5698B">
        <w:rPr>
          <w:rFonts w:ascii="Times New Roman" w:eastAsia="Times New Roman" w:hAnsi="Times New Roman" w:cs="B Lotus" w:hint="cs"/>
          <w:sz w:val="24"/>
          <w:szCs w:val="28"/>
          <w:rtl/>
          <w:lang w:bidi="fa-IR"/>
        </w:rPr>
        <w:t>25</w:t>
      </w:r>
      <w:r w:rsidRPr="00E5698B">
        <w:rPr>
          <w:rFonts w:ascii="Times New Roman" w:eastAsia="Times New Roman" w:hAnsi="Times New Roman" w:cs="B Lotus" w:hint="cs"/>
          <w:sz w:val="24"/>
          <w:szCs w:val="28"/>
          <w:rtl/>
          <w:lang w:bidi="fa-IR"/>
        </w:rPr>
        <w:t xml:space="preserve"> سال، </w:t>
      </w:r>
      <w:r w:rsidR="00D47F99" w:rsidRPr="00E5698B">
        <w:rPr>
          <w:rFonts w:ascii="Times New Roman" w:eastAsia="Times New Roman" w:hAnsi="Times New Roman" w:cs="B Lotus" w:hint="cs"/>
          <w:sz w:val="24"/>
          <w:szCs w:val="28"/>
          <w:rtl/>
          <w:lang w:bidi="fa-IR"/>
        </w:rPr>
        <w:t>58</w:t>
      </w:r>
      <w:r w:rsidRPr="00E5698B">
        <w:rPr>
          <w:rFonts w:ascii="Times New Roman" w:eastAsia="Times New Roman" w:hAnsi="Times New Roman" w:cs="B Lotus" w:hint="cs"/>
          <w:sz w:val="24"/>
          <w:szCs w:val="28"/>
          <w:rtl/>
          <w:lang w:bidi="fa-IR"/>
        </w:rPr>
        <w:t xml:space="preserve"> نفر</w:t>
      </w:r>
      <w:r w:rsidR="00D47F99"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D47F99" w:rsidRPr="00E5698B">
        <w:rPr>
          <w:rFonts w:ascii="Times New Roman" w:eastAsia="Times New Roman" w:hAnsi="Times New Roman" w:cs="B Lotus" w:hint="cs"/>
          <w:sz w:val="24"/>
          <w:szCs w:val="28"/>
          <w:rtl/>
          <w:lang w:bidi="fa-IR"/>
        </w:rPr>
        <w:t>17.2 درصد</w:t>
      </w:r>
      <w:r w:rsidRPr="00E5698B">
        <w:rPr>
          <w:rFonts w:ascii="Times New Roman" w:eastAsia="Times New Roman" w:hAnsi="Times New Roman" w:cs="B Lotus" w:hint="cs"/>
          <w:sz w:val="24"/>
          <w:szCs w:val="28"/>
          <w:rtl/>
          <w:lang w:bidi="fa-IR"/>
        </w:rPr>
        <w:t xml:space="preserve">) </w:t>
      </w:r>
      <w:r w:rsidR="00D47F99" w:rsidRPr="00E5698B">
        <w:rPr>
          <w:rFonts w:ascii="Times New Roman" w:eastAsia="Times New Roman" w:hAnsi="Times New Roman" w:cs="B Lotus" w:hint="cs"/>
          <w:sz w:val="24"/>
          <w:szCs w:val="28"/>
          <w:rtl/>
          <w:lang w:bidi="fa-IR"/>
        </w:rPr>
        <w:t>26</w:t>
      </w:r>
      <w:r w:rsidRPr="00E5698B">
        <w:rPr>
          <w:rFonts w:ascii="Times New Roman" w:eastAsia="Times New Roman" w:hAnsi="Times New Roman" w:cs="B Lotus" w:hint="cs"/>
          <w:sz w:val="24"/>
          <w:szCs w:val="28"/>
          <w:rtl/>
          <w:lang w:bidi="fa-IR"/>
        </w:rPr>
        <w:t xml:space="preserve"> تا </w:t>
      </w:r>
      <w:r w:rsidR="00D47F99" w:rsidRPr="00E5698B">
        <w:rPr>
          <w:rFonts w:ascii="Times New Roman" w:eastAsia="Times New Roman" w:hAnsi="Times New Roman" w:cs="B Lotus" w:hint="cs"/>
          <w:sz w:val="24"/>
          <w:szCs w:val="28"/>
          <w:rtl/>
          <w:lang w:bidi="fa-IR"/>
        </w:rPr>
        <w:t>30</w:t>
      </w:r>
      <w:r w:rsidRPr="00E5698B">
        <w:rPr>
          <w:rFonts w:ascii="Times New Roman" w:eastAsia="Times New Roman" w:hAnsi="Times New Roman" w:cs="B Lotus" w:hint="cs"/>
          <w:sz w:val="24"/>
          <w:szCs w:val="28"/>
          <w:rtl/>
          <w:lang w:bidi="fa-IR"/>
        </w:rPr>
        <w:t xml:space="preserve"> سال</w:t>
      </w:r>
      <w:r w:rsidR="00E5698B">
        <w:rPr>
          <w:rFonts w:ascii="Times New Roman" w:eastAsia="Times New Roman" w:hAnsi="Times New Roman" w:cs="B Lotus" w:hint="cs"/>
          <w:sz w:val="24"/>
          <w:szCs w:val="28"/>
          <w:rtl/>
          <w:lang w:bidi="fa-IR"/>
        </w:rPr>
        <w:t>،</w:t>
      </w:r>
      <w:r w:rsidR="00D47F99" w:rsidRPr="00E5698B">
        <w:rPr>
          <w:rFonts w:ascii="Times New Roman" w:eastAsia="Times New Roman" w:hAnsi="Times New Roman" w:cs="B Lotus" w:hint="cs"/>
          <w:sz w:val="24"/>
          <w:szCs w:val="28"/>
          <w:rtl/>
          <w:lang w:bidi="fa-IR"/>
        </w:rPr>
        <w:t>155</w:t>
      </w:r>
      <w:r w:rsidRPr="00E5698B">
        <w:rPr>
          <w:rFonts w:ascii="Times New Roman" w:eastAsia="Times New Roman" w:hAnsi="Times New Roman" w:cs="B Lotus" w:hint="cs"/>
          <w:sz w:val="24"/>
          <w:szCs w:val="28"/>
          <w:rtl/>
          <w:lang w:bidi="fa-IR"/>
        </w:rPr>
        <w:t xml:space="preserve"> نفر</w:t>
      </w:r>
      <w:r w:rsidR="00D47F99"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D47F99" w:rsidRPr="00E5698B">
        <w:rPr>
          <w:rFonts w:ascii="Times New Roman" w:eastAsia="Times New Roman" w:hAnsi="Times New Roman" w:cs="B Lotus" w:hint="cs"/>
          <w:sz w:val="24"/>
          <w:szCs w:val="28"/>
          <w:rtl/>
          <w:lang w:bidi="fa-IR"/>
        </w:rPr>
        <w:t>46</w:t>
      </w:r>
      <w:r w:rsidRPr="00E5698B">
        <w:rPr>
          <w:rFonts w:ascii="Times New Roman" w:eastAsia="Times New Roman" w:hAnsi="Times New Roman" w:cs="B Lotus" w:hint="cs"/>
          <w:sz w:val="24"/>
          <w:szCs w:val="28"/>
          <w:rtl/>
          <w:lang w:bidi="fa-IR"/>
        </w:rPr>
        <w:t xml:space="preserve"> درصد) </w:t>
      </w:r>
      <w:r w:rsidR="00D47F99" w:rsidRPr="00E5698B">
        <w:rPr>
          <w:rFonts w:ascii="Times New Roman" w:eastAsia="Times New Roman" w:hAnsi="Times New Roman" w:cs="B Lotus" w:hint="cs"/>
          <w:sz w:val="24"/>
          <w:szCs w:val="28"/>
          <w:rtl/>
          <w:lang w:bidi="fa-IR"/>
        </w:rPr>
        <w:t>31</w:t>
      </w:r>
      <w:r w:rsidRPr="00E5698B">
        <w:rPr>
          <w:rFonts w:ascii="Times New Roman" w:eastAsia="Times New Roman" w:hAnsi="Times New Roman" w:cs="B Lotus" w:hint="cs"/>
          <w:sz w:val="24"/>
          <w:szCs w:val="28"/>
          <w:rtl/>
          <w:lang w:bidi="fa-IR"/>
        </w:rPr>
        <w:t xml:space="preserve"> تا </w:t>
      </w:r>
      <w:r w:rsidR="00D47F99" w:rsidRPr="00E5698B">
        <w:rPr>
          <w:rFonts w:ascii="Times New Roman" w:eastAsia="Times New Roman" w:hAnsi="Times New Roman" w:cs="B Lotus" w:hint="cs"/>
          <w:sz w:val="24"/>
          <w:szCs w:val="28"/>
          <w:rtl/>
          <w:lang w:bidi="fa-IR"/>
        </w:rPr>
        <w:t>40</w:t>
      </w:r>
      <w:r w:rsidRPr="00E5698B">
        <w:rPr>
          <w:rFonts w:ascii="Times New Roman" w:eastAsia="Times New Roman" w:hAnsi="Times New Roman" w:cs="B Lotus" w:hint="cs"/>
          <w:sz w:val="24"/>
          <w:szCs w:val="28"/>
          <w:rtl/>
          <w:lang w:bidi="fa-IR"/>
        </w:rPr>
        <w:t xml:space="preserve"> سال و </w:t>
      </w:r>
      <w:r w:rsidR="00D47F99" w:rsidRPr="00E5698B">
        <w:rPr>
          <w:rFonts w:ascii="Times New Roman" w:eastAsia="Times New Roman" w:hAnsi="Times New Roman" w:cs="B Lotus" w:hint="cs"/>
          <w:sz w:val="24"/>
          <w:szCs w:val="28"/>
          <w:rtl/>
          <w:lang w:bidi="fa-IR"/>
        </w:rPr>
        <w:t>109</w:t>
      </w:r>
      <w:r w:rsidRPr="00E5698B">
        <w:rPr>
          <w:rFonts w:ascii="Times New Roman" w:eastAsia="Times New Roman" w:hAnsi="Times New Roman" w:cs="B Lotus" w:hint="cs"/>
          <w:sz w:val="24"/>
          <w:szCs w:val="28"/>
          <w:rtl/>
          <w:lang w:bidi="fa-IR"/>
        </w:rPr>
        <w:t xml:space="preserve"> نفر</w:t>
      </w:r>
      <w:r w:rsidR="00D47F99"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D47F99" w:rsidRPr="00E5698B">
        <w:rPr>
          <w:rFonts w:ascii="Times New Roman" w:eastAsia="Times New Roman" w:hAnsi="Times New Roman" w:cs="B Lotus" w:hint="cs"/>
          <w:sz w:val="24"/>
          <w:szCs w:val="28"/>
          <w:rtl/>
          <w:lang w:bidi="fa-IR"/>
        </w:rPr>
        <w:t>32.3 درصد</w:t>
      </w:r>
      <w:r w:rsidRPr="00E5698B">
        <w:rPr>
          <w:rFonts w:ascii="Times New Roman" w:eastAsia="Times New Roman" w:hAnsi="Times New Roman" w:cs="B Lotus" w:hint="cs"/>
          <w:sz w:val="24"/>
          <w:szCs w:val="28"/>
          <w:rtl/>
          <w:lang w:bidi="fa-IR"/>
        </w:rPr>
        <w:t xml:space="preserve">) بیش از </w:t>
      </w:r>
      <w:r w:rsidR="00A66BAA">
        <w:rPr>
          <w:rFonts w:ascii="Times New Roman" w:eastAsia="Times New Roman" w:hAnsi="Times New Roman" w:cs="B Lotus" w:hint="cs"/>
          <w:sz w:val="24"/>
          <w:szCs w:val="28"/>
          <w:rtl/>
          <w:lang w:bidi="fa-IR"/>
        </w:rPr>
        <w:t>41 سال سن داشت</w:t>
      </w:r>
      <w:r w:rsidR="00D47F99" w:rsidRPr="00E5698B">
        <w:rPr>
          <w:rFonts w:ascii="Times New Roman" w:eastAsia="Times New Roman" w:hAnsi="Times New Roman" w:cs="B Lotus" w:hint="cs"/>
          <w:sz w:val="24"/>
          <w:szCs w:val="28"/>
          <w:rtl/>
          <w:lang w:bidi="fa-IR"/>
        </w:rPr>
        <w:t>ند.</w:t>
      </w:r>
    </w:p>
    <w:p w14:paraId="36E3F447" w14:textId="77777777" w:rsidR="00C7572F" w:rsidRPr="00E5698B" w:rsidRDefault="00C7572F" w:rsidP="004B7A4A">
      <w:pPr>
        <w:tabs>
          <w:tab w:val="left" w:pos="5610"/>
        </w:tabs>
        <w:bidi/>
        <w:spacing w:after="120" w:line="240" w:lineRule="auto"/>
        <w:ind w:right="57"/>
        <w:outlineLvl w:val="1"/>
        <w:rPr>
          <w:rFonts w:ascii="Times New Roman" w:eastAsia="Times New Roman" w:hAnsi="Times New Roman" w:cs="B Lotus"/>
          <w:b/>
          <w:bCs/>
          <w:sz w:val="24"/>
          <w:szCs w:val="28"/>
          <w:lang w:bidi="fa-IR"/>
        </w:rPr>
      </w:pPr>
      <w:bookmarkStart w:id="729" w:name="_Toc526361885"/>
      <w:bookmarkStart w:id="730" w:name="_Toc526362068"/>
      <w:bookmarkStart w:id="731" w:name="_Toc528660726"/>
      <w:r w:rsidRPr="00E5698B">
        <w:rPr>
          <w:rFonts w:ascii="Times New Roman" w:eastAsia="Times New Roman" w:hAnsi="Times New Roman" w:cs="B Lotus" w:hint="cs"/>
          <w:b/>
          <w:bCs/>
          <w:sz w:val="24"/>
          <w:szCs w:val="28"/>
          <w:rtl/>
          <w:lang w:bidi="fa-IR"/>
        </w:rPr>
        <w:t>4-</w:t>
      </w:r>
      <w:r w:rsidR="00392B22" w:rsidRPr="00E5698B">
        <w:rPr>
          <w:rFonts w:ascii="Times New Roman" w:eastAsia="Times New Roman" w:hAnsi="Times New Roman" w:cs="B Lotus" w:hint="cs"/>
          <w:b/>
          <w:bCs/>
          <w:sz w:val="24"/>
          <w:szCs w:val="28"/>
          <w:rtl/>
          <w:lang w:bidi="fa-IR"/>
        </w:rPr>
        <w:t>1</w:t>
      </w:r>
      <w:r w:rsidRPr="00E5698B">
        <w:rPr>
          <w:rFonts w:ascii="Times New Roman" w:eastAsia="Times New Roman" w:hAnsi="Times New Roman" w:cs="B Lotus" w:hint="cs"/>
          <w:b/>
          <w:bCs/>
          <w:sz w:val="24"/>
          <w:szCs w:val="28"/>
          <w:rtl/>
          <w:lang w:bidi="fa-IR"/>
        </w:rPr>
        <w:t>-5- توصیف سمت شغلی</w:t>
      </w:r>
      <w:bookmarkEnd w:id="729"/>
      <w:bookmarkEnd w:id="730"/>
      <w:bookmarkEnd w:id="731"/>
    </w:p>
    <w:p w14:paraId="621F08FB" w14:textId="54FC2CDA" w:rsidR="00C7572F" w:rsidRPr="00E5698B" w:rsidRDefault="007B35FB" w:rsidP="00692A01">
      <w:pPr>
        <w:pStyle w:val="aa"/>
        <w:rPr>
          <w:rFonts w:ascii="Times New Roman" w:hAnsi="Times New Roman"/>
          <w:rtl/>
        </w:rPr>
      </w:pPr>
      <w:bookmarkStart w:id="732" w:name="_Toc526879742"/>
      <w:r>
        <w:rPr>
          <w:rFonts w:ascii="Times New Roman" w:hAnsi="Times New Roman"/>
          <w:rtl/>
        </w:rPr>
        <w:t>جدول 4</w:t>
      </w:r>
      <w:r w:rsidR="00C7572F" w:rsidRPr="00E5698B">
        <w:rPr>
          <w:rFonts w:ascii="Times New Roman" w:hAnsi="Times New Roman" w:hint="cs"/>
          <w:rtl/>
        </w:rPr>
        <w:t>-5</w:t>
      </w:r>
      <w:r w:rsidR="00692A01">
        <w:rPr>
          <w:rFonts w:ascii="Times New Roman" w:hAnsi="Times New Roman" w:hint="cs"/>
          <w:rtl/>
        </w:rPr>
        <w:t>:</w:t>
      </w:r>
      <w:r w:rsidR="00C7572F" w:rsidRPr="00E5698B">
        <w:rPr>
          <w:rFonts w:ascii="Times New Roman" w:hAnsi="Times New Roman" w:hint="cs"/>
          <w:rtl/>
        </w:rPr>
        <w:t xml:space="preserve"> توزیع فراوانی سمت شغلی</w:t>
      </w:r>
      <w:bookmarkEnd w:id="732"/>
    </w:p>
    <w:tbl>
      <w:tblPr>
        <w:tblW w:w="0" w:type="auto"/>
        <w:jc w:val="center"/>
        <w:tblBorders>
          <w:top w:val="single" w:sz="8" w:space="0" w:color="C0504D"/>
          <w:bottom w:val="single" w:sz="8" w:space="0" w:color="C0504D"/>
        </w:tblBorders>
        <w:tblLook w:val="04A0" w:firstRow="1" w:lastRow="0" w:firstColumn="1" w:lastColumn="0" w:noHBand="0" w:noVBand="1"/>
      </w:tblPr>
      <w:tblGrid>
        <w:gridCol w:w="2301"/>
        <w:gridCol w:w="1701"/>
        <w:gridCol w:w="2967"/>
      </w:tblGrid>
      <w:tr w:rsidR="00D47F99" w:rsidRPr="00E5698B" w14:paraId="72D2298E" w14:textId="77777777" w:rsidTr="002679FE">
        <w:trPr>
          <w:jc w:val="center"/>
        </w:trPr>
        <w:tc>
          <w:tcPr>
            <w:tcW w:w="2301" w:type="dxa"/>
            <w:tcBorders>
              <w:top w:val="single" w:sz="8" w:space="0" w:color="C0504D"/>
              <w:bottom w:val="single" w:sz="8" w:space="0" w:color="C0504D"/>
            </w:tcBorders>
            <w:shd w:val="clear" w:color="auto" w:fill="FFFFFF"/>
          </w:tcPr>
          <w:p w14:paraId="5BA86012" w14:textId="77777777" w:rsidR="00C7572F" w:rsidRPr="00E5698B" w:rsidRDefault="00C7572F" w:rsidP="004B7A4A">
            <w:pPr>
              <w:tabs>
                <w:tab w:val="left" w:pos="915"/>
                <w:tab w:val="center" w:pos="1488"/>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درصد فراوانی معتبر</w:t>
            </w:r>
          </w:p>
        </w:tc>
        <w:tc>
          <w:tcPr>
            <w:tcW w:w="1701" w:type="dxa"/>
            <w:tcBorders>
              <w:top w:val="single" w:sz="8" w:space="0" w:color="C0504D"/>
              <w:bottom w:val="single" w:sz="8" w:space="0" w:color="C0504D"/>
            </w:tcBorders>
            <w:shd w:val="clear" w:color="auto" w:fill="FFFFFF"/>
          </w:tcPr>
          <w:p w14:paraId="657A790A"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فراوانی</w:t>
            </w:r>
          </w:p>
        </w:tc>
        <w:tc>
          <w:tcPr>
            <w:tcW w:w="2967" w:type="dxa"/>
            <w:tcBorders>
              <w:top w:val="single" w:sz="8" w:space="0" w:color="C0504D"/>
              <w:bottom w:val="single" w:sz="8" w:space="0" w:color="C0504D"/>
            </w:tcBorders>
            <w:shd w:val="clear" w:color="auto" w:fill="FFFFFF"/>
          </w:tcPr>
          <w:p w14:paraId="2682610E"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سمت شغلی</w:t>
            </w:r>
          </w:p>
        </w:tc>
      </w:tr>
      <w:tr w:rsidR="00D47F99" w:rsidRPr="00E5698B" w14:paraId="5634B1B6" w14:textId="77777777" w:rsidTr="002679FE">
        <w:trPr>
          <w:jc w:val="center"/>
        </w:trPr>
        <w:tc>
          <w:tcPr>
            <w:tcW w:w="2301" w:type="dxa"/>
            <w:shd w:val="clear" w:color="auto" w:fill="FFFFFF"/>
          </w:tcPr>
          <w:p w14:paraId="039113C4"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92.3</w:t>
            </w:r>
          </w:p>
        </w:tc>
        <w:tc>
          <w:tcPr>
            <w:tcW w:w="1701" w:type="dxa"/>
            <w:tcBorders>
              <w:left w:val="nil"/>
              <w:right w:val="nil"/>
            </w:tcBorders>
            <w:shd w:val="clear" w:color="auto" w:fill="FFFFFF"/>
          </w:tcPr>
          <w:p w14:paraId="6FAFFE52"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311</w:t>
            </w:r>
          </w:p>
        </w:tc>
        <w:tc>
          <w:tcPr>
            <w:tcW w:w="2967" w:type="dxa"/>
            <w:shd w:val="clear" w:color="auto" w:fill="FFFFFF"/>
          </w:tcPr>
          <w:p w14:paraId="4DBC91DD" w14:textId="77777777" w:rsidR="00C7572F" w:rsidRPr="00E5698B" w:rsidRDefault="00C7572F" w:rsidP="004B7A4A">
            <w:pPr>
              <w:tabs>
                <w:tab w:val="left" w:pos="5610"/>
              </w:tabs>
              <w:bidi/>
              <w:spacing w:after="0" w:line="240" w:lineRule="auto"/>
              <w:ind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کارمند</w:t>
            </w:r>
          </w:p>
        </w:tc>
      </w:tr>
      <w:tr w:rsidR="00D47F99" w:rsidRPr="00E5698B" w14:paraId="3D4C53D1" w14:textId="77777777" w:rsidTr="002679FE">
        <w:trPr>
          <w:jc w:val="center"/>
        </w:trPr>
        <w:tc>
          <w:tcPr>
            <w:tcW w:w="2301" w:type="dxa"/>
            <w:shd w:val="clear" w:color="auto" w:fill="FFFFFF"/>
          </w:tcPr>
          <w:p w14:paraId="3E927892"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lang w:bidi="fa-IR"/>
              </w:rPr>
            </w:pPr>
            <w:r w:rsidRPr="00E5698B">
              <w:rPr>
                <w:rFonts w:ascii="Times New Roman" w:eastAsia="Times New Roman" w:hAnsi="Times New Roman" w:cs="B Lotus" w:hint="cs"/>
                <w:b/>
                <w:bCs/>
                <w:sz w:val="24"/>
                <w:szCs w:val="24"/>
                <w:rtl/>
                <w:lang w:bidi="fa-IR"/>
              </w:rPr>
              <w:t>7.7</w:t>
            </w:r>
          </w:p>
        </w:tc>
        <w:tc>
          <w:tcPr>
            <w:tcW w:w="1701" w:type="dxa"/>
            <w:shd w:val="clear" w:color="auto" w:fill="FFFFFF"/>
          </w:tcPr>
          <w:p w14:paraId="142850A2"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26</w:t>
            </w:r>
          </w:p>
        </w:tc>
        <w:tc>
          <w:tcPr>
            <w:tcW w:w="2967" w:type="dxa"/>
            <w:shd w:val="clear" w:color="auto" w:fill="FFFFFF"/>
          </w:tcPr>
          <w:p w14:paraId="69AA174A" w14:textId="77777777" w:rsidR="00C7572F" w:rsidRPr="00E5698B" w:rsidRDefault="00C7572F" w:rsidP="004B7A4A">
            <w:pPr>
              <w:tabs>
                <w:tab w:val="left" w:pos="5610"/>
              </w:tabs>
              <w:bidi/>
              <w:spacing w:after="0" w:line="240" w:lineRule="auto"/>
              <w:ind w:right="57"/>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مدیر</w:t>
            </w:r>
          </w:p>
        </w:tc>
      </w:tr>
      <w:tr w:rsidR="00D47F99" w:rsidRPr="00E5698B" w14:paraId="55906B95" w14:textId="77777777" w:rsidTr="002679FE">
        <w:trPr>
          <w:jc w:val="center"/>
        </w:trPr>
        <w:tc>
          <w:tcPr>
            <w:tcW w:w="2301" w:type="dxa"/>
            <w:shd w:val="clear" w:color="auto" w:fill="FFFFFF"/>
          </w:tcPr>
          <w:p w14:paraId="34383BEA"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100</w:t>
            </w:r>
          </w:p>
        </w:tc>
        <w:tc>
          <w:tcPr>
            <w:tcW w:w="1701" w:type="dxa"/>
            <w:tcBorders>
              <w:left w:val="nil"/>
              <w:right w:val="nil"/>
            </w:tcBorders>
            <w:shd w:val="clear" w:color="auto" w:fill="FFFFFF"/>
          </w:tcPr>
          <w:p w14:paraId="6C5F4251"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337</w:t>
            </w:r>
          </w:p>
        </w:tc>
        <w:tc>
          <w:tcPr>
            <w:tcW w:w="2967" w:type="dxa"/>
            <w:shd w:val="clear" w:color="auto" w:fill="FFFFFF"/>
          </w:tcPr>
          <w:p w14:paraId="1D80141D" w14:textId="77777777" w:rsidR="00C7572F" w:rsidRPr="00E5698B" w:rsidRDefault="00C7572F" w:rsidP="004B7A4A">
            <w:pPr>
              <w:tabs>
                <w:tab w:val="left" w:pos="5610"/>
              </w:tabs>
              <w:bidi/>
              <w:spacing w:after="0" w:line="240" w:lineRule="auto"/>
              <w:ind w:left="57" w:right="57"/>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کل</w:t>
            </w:r>
          </w:p>
        </w:tc>
      </w:tr>
    </w:tbl>
    <w:p w14:paraId="019191EF" w14:textId="77777777" w:rsidR="008F57C9" w:rsidRDefault="008F57C9" w:rsidP="004B7A4A">
      <w:pPr>
        <w:autoSpaceDE w:val="0"/>
        <w:autoSpaceDN w:val="0"/>
        <w:bidi/>
        <w:adjustRightInd w:val="0"/>
        <w:spacing w:before="240" w:line="240" w:lineRule="auto"/>
        <w:ind w:firstLine="567"/>
        <w:jc w:val="both"/>
        <w:rPr>
          <w:rFonts w:ascii="Times New Roman" w:eastAsia="Times New Roman" w:hAnsi="Times New Roman" w:cs="B Lotus"/>
          <w:sz w:val="24"/>
          <w:szCs w:val="28"/>
          <w:rtl/>
          <w:lang w:bidi="fa-IR"/>
        </w:rPr>
      </w:pPr>
    </w:p>
    <w:p w14:paraId="207C252C" w14:textId="392F3390" w:rsidR="00C7572F" w:rsidRDefault="00C7572F" w:rsidP="00A66BAA">
      <w:pPr>
        <w:autoSpaceDE w:val="0"/>
        <w:autoSpaceDN w:val="0"/>
        <w:bidi/>
        <w:adjustRightInd w:val="0"/>
        <w:spacing w:before="240"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با توجه به نتایج </w:t>
      </w:r>
      <w:r w:rsidR="007B35FB">
        <w:rPr>
          <w:rFonts w:ascii="Times New Roman" w:eastAsia="Times New Roman" w:hAnsi="Times New Roman" w:cs="B Lotus"/>
          <w:sz w:val="24"/>
          <w:szCs w:val="28"/>
          <w:rtl/>
          <w:lang w:bidi="fa-IR"/>
        </w:rPr>
        <w:t>جدول (</w:t>
      </w:r>
      <w:r w:rsidRPr="00E5698B">
        <w:rPr>
          <w:rFonts w:ascii="Times New Roman" w:eastAsia="Times New Roman" w:hAnsi="Times New Roman" w:cs="B Lotus" w:hint="cs"/>
          <w:sz w:val="24"/>
          <w:szCs w:val="28"/>
          <w:rtl/>
          <w:lang w:bidi="fa-IR"/>
        </w:rPr>
        <w:t xml:space="preserve">4-5)، از </w:t>
      </w:r>
      <w:r w:rsidR="00D47F99" w:rsidRPr="00E5698B">
        <w:rPr>
          <w:rFonts w:ascii="Times New Roman" w:eastAsia="Times New Roman" w:hAnsi="Times New Roman" w:cs="B Lotus" w:hint="cs"/>
          <w:sz w:val="24"/>
          <w:szCs w:val="28"/>
          <w:rtl/>
          <w:lang w:bidi="fa-IR"/>
        </w:rPr>
        <w:t>337</w:t>
      </w:r>
      <w:r w:rsidRPr="00E5698B">
        <w:rPr>
          <w:rFonts w:ascii="Times New Roman" w:eastAsia="Times New Roman" w:hAnsi="Times New Roman" w:cs="B Lotus" w:hint="cs"/>
          <w:sz w:val="24"/>
          <w:szCs w:val="28"/>
          <w:rtl/>
          <w:lang w:bidi="fa-IR"/>
        </w:rPr>
        <w:t xml:space="preserve"> نفر شرکت‌کننده در این پژوهش، </w:t>
      </w:r>
      <w:r w:rsidR="00D47F99" w:rsidRPr="00E5698B">
        <w:rPr>
          <w:rFonts w:ascii="Times New Roman" w:eastAsia="Times New Roman" w:hAnsi="Times New Roman" w:cs="B Lotus" w:hint="cs"/>
          <w:sz w:val="24"/>
          <w:szCs w:val="28"/>
          <w:rtl/>
          <w:lang w:bidi="fa-IR"/>
        </w:rPr>
        <w:t>311</w:t>
      </w:r>
      <w:r w:rsidRPr="00E5698B">
        <w:rPr>
          <w:rFonts w:ascii="Times New Roman" w:eastAsia="Times New Roman" w:hAnsi="Times New Roman" w:cs="B Lotus" w:hint="cs"/>
          <w:sz w:val="24"/>
          <w:szCs w:val="28"/>
          <w:rtl/>
          <w:lang w:bidi="fa-IR"/>
        </w:rPr>
        <w:t xml:space="preserve"> نفر</w:t>
      </w:r>
      <w:r w:rsidR="00D47F99"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w:t>
      </w:r>
      <w:r w:rsidR="00D47F99" w:rsidRPr="00E5698B">
        <w:rPr>
          <w:rFonts w:ascii="Times New Roman" w:eastAsia="Times New Roman" w:hAnsi="Times New Roman" w:cs="B Lotus" w:hint="cs"/>
          <w:sz w:val="24"/>
          <w:szCs w:val="28"/>
          <w:rtl/>
          <w:lang w:bidi="fa-IR"/>
        </w:rPr>
        <w:t>92.3 درصد</w:t>
      </w:r>
      <w:r w:rsidRPr="00E5698B">
        <w:rPr>
          <w:rFonts w:ascii="Times New Roman" w:eastAsia="Times New Roman" w:hAnsi="Times New Roman" w:cs="B Lotus" w:hint="cs"/>
          <w:sz w:val="24"/>
          <w:szCs w:val="28"/>
          <w:rtl/>
          <w:lang w:bidi="fa-IR"/>
        </w:rPr>
        <w:t xml:space="preserve">) کارمند، 26 </w:t>
      </w:r>
      <w:r w:rsidR="007B35FB">
        <w:rPr>
          <w:rFonts w:ascii="Times New Roman" w:eastAsia="Times New Roman" w:hAnsi="Times New Roman" w:cs="B Lotus"/>
          <w:sz w:val="24"/>
          <w:szCs w:val="28"/>
          <w:rtl/>
          <w:lang w:bidi="fa-IR"/>
        </w:rPr>
        <w:t>نفر (</w:t>
      </w:r>
      <w:r w:rsidRPr="00E5698B">
        <w:rPr>
          <w:rFonts w:ascii="Times New Roman" w:eastAsia="Times New Roman" w:hAnsi="Times New Roman" w:cs="B Lotus" w:hint="cs"/>
          <w:sz w:val="24"/>
          <w:szCs w:val="28"/>
          <w:rtl/>
          <w:lang w:bidi="fa-IR"/>
        </w:rPr>
        <w:t>7.7 درصد) مدیر</w:t>
      </w:r>
      <w:r w:rsidR="007B35FB">
        <w:rPr>
          <w:rFonts w:ascii="Times New Roman" w:eastAsia="Times New Roman" w:hAnsi="Times New Roman" w:cs="B Lotus"/>
          <w:sz w:val="24"/>
          <w:szCs w:val="28"/>
          <w:rtl/>
          <w:lang w:bidi="fa-IR"/>
        </w:rPr>
        <w:t xml:space="preserve"> </w:t>
      </w:r>
      <w:r w:rsidR="00A66BAA">
        <w:rPr>
          <w:rFonts w:ascii="Times New Roman" w:eastAsia="Times New Roman" w:hAnsi="Times New Roman" w:cs="B Lotus" w:hint="cs"/>
          <w:sz w:val="24"/>
          <w:szCs w:val="28"/>
          <w:rtl/>
          <w:lang w:bidi="fa-IR"/>
        </w:rPr>
        <w:t>بودند</w:t>
      </w:r>
      <w:r w:rsidRPr="00E5698B">
        <w:rPr>
          <w:rFonts w:ascii="Times New Roman" w:eastAsia="Times New Roman" w:hAnsi="Times New Roman" w:cs="B Lotus" w:hint="cs"/>
          <w:sz w:val="24"/>
          <w:szCs w:val="28"/>
          <w:rtl/>
          <w:lang w:bidi="fa-IR"/>
        </w:rPr>
        <w:t>.</w:t>
      </w:r>
    </w:p>
    <w:p w14:paraId="55AACDFE" w14:textId="77777777" w:rsidR="00C14614" w:rsidRDefault="00C14614" w:rsidP="00C14614">
      <w:pPr>
        <w:autoSpaceDE w:val="0"/>
        <w:autoSpaceDN w:val="0"/>
        <w:bidi/>
        <w:adjustRightInd w:val="0"/>
        <w:spacing w:before="240" w:line="240" w:lineRule="auto"/>
        <w:ind w:firstLine="567"/>
        <w:jc w:val="both"/>
        <w:rPr>
          <w:rFonts w:ascii="Times New Roman" w:eastAsia="Times New Roman" w:hAnsi="Times New Roman" w:cs="B Lotus"/>
          <w:sz w:val="24"/>
          <w:szCs w:val="28"/>
          <w:rtl/>
          <w:lang w:bidi="fa-IR"/>
        </w:rPr>
      </w:pPr>
    </w:p>
    <w:p w14:paraId="14AD6E48" w14:textId="77777777" w:rsidR="00C14614" w:rsidRDefault="00C14614" w:rsidP="00C14614">
      <w:pPr>
        <w:autoSpaceDE w:val="0"/>
        <w:autoSpaceDN w:val="0"/>
        <w:bidi/>
        <w:adjustRightInd w:val="0"/>
        <w:spacing w:before="240" w:line="240" w:lineRule="auto"/>
        <w:ind w:firstLine="567"/>
        <w:jc w:val="both"/>
        <w:rPr>
          <w:rFonts w:ascii="Times New Roman" w:eastAsia="Times New Roman" w:hAnsi="Times New Roman" w:cs="B Lotus"/>
          <w:sz w:val="24"/>
          <w:szCs w:val="28"/>
          <w:rtl/>
          <w:lang w:bidi="fa-IR"/>
        </w:rPr>
      </w:pPr>
    </w:p>
    <w:p w14:paraId="5C6C6DF0" w14:textId="77777777" w:rsidR="00C14614" w:rsidRDefault="00C14614" w:rsidP="00C14614">
      <w:pPr>
        <w:autoSpaceDE w:val="0"/>
        <w:autoSpaceDN w:val="0"/>
        <w:bidi/>
        <w:adjustRightInd w:val="0"/>
        <w:spacing w:before="240" w:line="240" w:lineRule="auto"/>
        <w:ind w:firstLine="567"/>
        <w:jc w:val="both"/>
        <w:rPr>
          <w:rFonts w:ascii="Times New Roman" w:eastAsia="Times New Roman" w:hAnsi="Times New Roman" w:cs="B Lotus"/>
          <w:sz w:val="24"/>
          <w:szCs w:val="28"/>
          <w:rtl/>
          <w:lang w:bidi="fa-IR"/>
        </w:rPr>
      </w:pPr>
    </w:p>
    <w:p w14:paraId="46C2695A" w14:textId="77777777" w:rsidR="00C7572F" w:rsidRPr="00E5698B" w:rsidRDefault="00C7572F" w:rsidP="004B7A4A">
      <w:pPr>
        <w:bidi/>
        <w:spacing w:after="0" w:line="240" w:lineRule="auto"/>
        <w:outlineLvl w:val="1"/>
        <w:rPr>
          <w:rFonts w:ascii="Times New Roman" w:eastAsia="Times New Roman" w:hAnsi="Times New Roman" w:cs="B Lotus"/>
          <w:b/>
          <w:bCs/>
          <w:color w:val="000000"/>
          <w:sz w:val="24"/>
          <w:szCs w:val="32"/>
          <w:rtl/>
          <w:lang w:bidi="fa-IR"/>
        </w:rPr>
      </w:pPr>
      <w:bookmarkStart w:id="733" w:name="_Toc526361886"/>
      <w:bookmarkStart w:id="734" w:name="_Toc526362069"/>
      <w:bookmarkStart w:id="735" w:name="_Toc528660727"/>
      <w:r w:rsidRPr="00E5698B">
        <w:rPr>
          <w:rFonts w:ascii="Times New Roman" w:eastAsia="Times New Roman" w:hAnsi="Times New Roman" w:cs="B Lotus" w:hint="cs"/>
          <w:color w:val="000000"/>
          <w:sz w:val="24"/>
          <w:szCs w:val="32"/>
          <w:rtl/>
          <w:lang w:bidi="fa-IR"/>
        </w:rPr>
        <w:lastRenderedPageBreak/>
        <w:t>4</w:t>
      </w:r>
      <w:r w:rsidRPr="00E5698B">
        <w:rPr>
          <w:rFonts w:ascii="Times New Roman" w:eastAsia="Times New Roman" w:hAnsi="Times New Roman" w:cs="B Lotus" w:hint="cs"/>
          <w:b/>
          <w:bCs/>
          <w:color w:val="000000"/>
          <w:sz w:val="24"/>
          <w:szCs w:val="32"/>
          <w:rtl/>
          <w:lang w:bidi="fa-IR"/>
        </w:rPr>
        <w:t>-</w:t>
      </w:r>
      <w:r w:rsidR="00392B22" w:rsidRPr="00E5698B">
        <w:rPr>
          <w:rFonts w:ascii="Times New Roman" w:eastAsia="Times New Roman" w:hAnsi="Times New Roman" w:cs="B Lotus" w:hint="cs"/>
          <w:b/>
          <w:bCs/>
          <w:color w:val="000000"/>
          <w:sz w:val="24"/>
          <w:szCs w:val="32"/>
          <w:rtl/>
          <w:lang w:bidi="fa-IR"/>
        </w:rPr>
        <w:t>2</w:t>
      </w:r>
      <w:r w:rsidRPr="00E5698B">
        <w:rPr>
          <w:rFonts w:ascii="Times New Roman" w:eastAsia="Times New Roman" w:hAnsi="Times New Roman" w:cs="B Lotus" w:hint="cs"/>
          <w:b/>
          <w:bCs/>
          <w:color w:val="000000"/>
          <w:sz w:val="24"/>
          <w:szCs w:val="32"/>
          <w:rtl/>
          <w:lang w:bidi="fa-IR"/>
        </w:rPr>
        <w:t>-</w:t>
      </w:r>
      <w:r w:rsidRPr="00E5698B">
        <w:rPr>
          <w:rFonts w:ascii="Times New Roman" w:eastAsia="Times New Roman" w:hAnsi="Times New Roman" w:cs="B Lotus"/>
          <w:b/>
          <w:bCs/>
          <w:color w:val="000000"/>
          <w:sz w:val="24"/>
          <w:szCs w:val="32"/>
          <w:rtl/>
          <w:lang w:bidi="fa-IR"/>
        </w:rPr>
        <w:t xml:space="preserve"> </w:t>
      </w:r>
      <w:r w:rsidRPr="00E5698B">
        <w:rPr>
          <w:rFonts w:ascii="Times New Roman" w:eastAsia="Times New Roman" w:hAnsi="Times New Roman" w:cs="B Lotus" w:hint="cs"/>
          <w:b/>
          <w:bCs/>
          <w:color w:val="000000"/>
          <w:sz w:val="24"/>
          <w:szCs w:val="32"/>
          <w:rtl/>
          <w:lang w:bidi="fa-IR"/>
        </w:rPr>
        <w:t>توصيف متغيرهای تحقیق</w:t>
      </w:r>
      <w:bookmarkEnd w:id="733"/>
      <w:bookmarkEnd w:id="734"/>
      <w:bookmarkEnd w:id="735"/>
    </w:p>
    <w:p w14:paraId="2B508161" w14:textId="0907FFBE" w:rsidR="00C7572F" w:rsidRPr="00E5698B" w:rsidRDefault="00C7572F" w:rsidP="00A66BAA">
      <w:pPr>
        <w:tabs>
          <w:tab w:val="center" w:pos="424"/>
        </w:tabs>
        <w:autoSpaceDE w:val="0"/>
        <w:autoSpaceDN w:val="0"/>
        <w:bidi/>
        <w:adjustRightInd w:val="0"/>
        <w:spacing w:line="240" w:lineRule="auto"/>
        <w:ind w:firstLine="567"/>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برای توصیف متغیرهای تحقیق از میانگین، میانه و مد و براي تفسير بهتر ميانگين‌ از مقياس نمره‌گذاری «بازرگان» که </w:t>
      </w:r>
      <w:r w:rsidR="00084EEB">
        <w:rPr>
          <w:rFonts w:ascii="Times New Roman" w:eastAsia="Times New Roman" w:hAnsi="Times New Roman" w:cs="B Lotus"/>
          <w:color w:val="000000"/>
          <w:sz w:val="24"/>
          <w:szCs w:val="28"/>
          <w:rtl/>
          <w:lang w:bidi="fa-IR"/>
        </w:rPr>
        <w:t>در جدول</w:t>
      </w:r>
      <w:r w:rsidR="00EC05DB"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(4-6)</w:t>
      </w:r>
      <w:r w:rsidR="00EC05DB"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آورده شده است، استفاده </w:t>
      </w:r>
      <w:r w:rsidR="00A66BAA">
        <w:rPr>
          <w:rFonts w:ascii="Times New Roman" w:eastAsia="Times New Roman" w:hAnsi="Times New Roman" w:cs="B Lotus" w:hint="cs"/>
          <w:color w:val="000000"/>
          <w:sz w:val="24"/>
          <w:szCs w:val="28"/>
          <w:rtl/>
          <w:lang w:bidi="fa-IR"/>
        </w:rPr>
        <w:t>گردید</w:t>
      </w:r>
      <w:r w:rsidRPr="00E5698B">
        <w:rPr>
          <w:rFonts w:ascii="Times New Roman" w:eastAsia="Times New Roman" w:hAnsi="Times New Roman" w:cs="B Lotus" w:hint="cs"/>
          <w:color w:val="000000"/>
          <w:sz w:val="24"/>
          <w:szCs w:val="28"/>
          <w:rtl/>
          <w:lang w:bidi="fa-IR"/>
        </w:rPr>
        <w:t xml:space="preserve"> (بازرگان و همکاران، 1379).</w:t>
      </w:r>
    </w:p>
    <w:p w14:paraId="4A803E5B" w14:textId="77777777" w:rsidR="00C7572F" w:rsidRPr="00E5698B" w:rsidRDefault="00C7572F" w:rsidP="00692A01">
      <w:pPr>
        <w:pStyle w:val="aa"/>
        <w:rPr>
          <w:rFonts w:ascii="Times New Roman" w:hAnsi="Times New Roman"/>
          <w:rtl/>
        </w:rPr>
      </w:pPr>
      <w:bookmarkStart w:id="736" w:name="_Toc526879743"/>
      <w:r w:rsidRPr="00E5698B">
        <w:rPr>
          <w:rFonts w:ascii="Times New Roman" w:hAnsi="Times New Roman" w:hint="cs"/>
          <w:rtl/>
        </w:rPr>
        <w:t>جدول 4-6</w:t>
      </w:r>
      <w:r w:rsidR="00692A01" w:rsidRPr="00CB5DD1">
        <w:rPr>
          <w:rFonts w:ascii="Times New Roman" w:hAnsi="Times New Roman" w:hint="cs"/>
          <w:rtl/>
        </w:rPr>
        <w:t>:</w:t>
      </w:r>
      <w:r w:rsidRPr="00CB5DD1">
        <w:rPr>
          <w:rFonts w:ascii="Times New Roman" w:hAnsi="Times New Roman" w:hint="cs"/>
          <w:rtl/>
        </w:rPr>
        <w:t xml:space="preserve"> مقياس نمره‌گذاری عباس بازرگان</w:t>
      </w:r>
      <w:bookmarkEnd w:id="736"/>
    </w:p>
    <w:p w14:paraId="64F563F5" w14:textId="77777777" w:rsidR="00CB5DD1" w:rsidRPr="00E5698B" w:rsidRDefault="00C7572F" w:rsidP="004B7A4A">
      <w:pPr>
        <w:tabs>
          <w:tab w:val="center" w:pos="3124"/>
        </w:tabs>
        <w:autoSpaceDE w:val="0"/>
        <w:autoSpaceDN w:val="0"/>
        <w:bidi/>
        <w:adjustRightInd w:val="0"/>
        <w:spacing w:line="240" w:lineRule="auto"/>
        <w:rPr>
          <w:rFonts w:ascii="Times New Roman" w:eastAsia="Times New Roman" w:hAnsi="Times New Roman" w:cs="B Lotus"/>
          <w:b/>
          <w:bCs/>
          <w:color w:val="000000"/>
          <w:sz w:val="24"/>
          <w:szCs w:val="16"/>
          <w:rtl/>
          <w:lang w:bidi="fa-IR"/>
        </w:rPr>
      </w:pPr>
      <w:r w:rsidRPr="00E5698B">
        <w:rPr>
          <w:rFonts w:ascii="Times New Roman" w:eastAsia="Times New Roman" w:hAnsi="Times New Roman" w:cs="B Lotus"/>
          <w:b/>
          <w:bCs/>
          <w:color w:val="000000"/>
          <w:sz w:val="24"/>
          <w:szCs w:val="32"/>
          <w:rtl/>
          <w:lang w:bidi="fa-IR"/>
        </w:rPr>
        <w:softHyphen/>
      </w:r>
      <w:r w:rsidRPr="00E5698B">
        <w:rPr>
          <w:rFonts w:ascii="Times New Roman" w:eastAsia="Times New Roman" w:hAnsi="Times New Roman" w:cs="B Lotus" w:hint="cs"/>
          <w:b/>
          <w:bCs/>
          <w:color w:val="000000"/>
          <w:sz w:val="24"/>
          <w:szCs w:val="32"/>
          <w:rtl/>
          <w:lang w:bidi="fa-IR"/>
        </w:rPr>
        <w:softHyphen/>
      </w:r>
      <w:r w:rsidRPr="00E5698B">
        <w:rPr>
          <w:rFonts w:ascii="Times New Roman" w:eastAsia="Times New Roman" w:hAnsi="Times New Roman" w:cs="B Lotus" w:hint="cs"/>
          <w:b/>
          <w:bCs/>
          <w:color w:val="000000"/>
          <w:sz w:val="24"/>
          <w:szCs w:val="32"/>
          <w:rtl/>
          <w:lang w:bidi="fa-IR"/>
        </w:rPr>
        <w:softHyphen/>
      </w:r>
      <w:r w:rsidRPr="00E5698B">
        <w:rPr>
          <w:rFonts w:ascii="Times New Roman" w:eastAsia="Times New Roman" w:hAnsi="Times New Roman" w:cs="B Lotus" w:hint="cs"/>
          <w:b/>
          <w:bCs/>
          <w:color w:val="000000"/>
          <w:sz w:val="24"/>
          <w:szCs w:val="32"/>
          <w:rtl/>
          <w:lang w:bidi="fa-IR"/>
        </w:rPr>
        <w:softHyphen/>
      </w:r>
      <w:r w:rsidRPr="00E5698B">
        <w:rPr>
          <w:rFonts w:ascii="Times New Roman" w:eastAsia="Times New Roman" w:hAnsi="Times New Roman" w:cs="B Lotus" w:hint="cs"/>
          <w:b/>
          <w:bCs/>
          <w:color w:val="000000"/>
          <w:sz w:val="24"/>
          <w:szCs w:val="32"/>
          <w:rtl/>
          <w:lang w:bidi="fa-IR"/>
        </w:rPr>
        <w:softHyphen/>
      </w:r>
    </w:p>
    <w:tbl>
      <w:tblPr>
        <w:bidiVisual/>
        <w:tblW w:w="5147" w:type="pct"/>
        <w:jc w:val="center"/>
        <w:tblBorders>
          <w:top w:val="single" w:sz="4" w:space="0" w:color="auto"/>
          <w:bottom w:val="single" w:sz="4" w:space="0" w:color="auto"/>
        </w:tblBorders>
        <w:tblCellMar>
          <w:left w:w="28" w:type="dxa"/>
          <w:right w:w="57" w:type="dxa"/>
        </w:tblCellMar>
        <w:tblLook w:val="04A0" w:firstRow="1" w:lastRow="0" w:firstColumn="1" w:lastColumn="0" w:noHBand="0" w:noVBand="1"/>
      </w:tblPr>
      <w:tblGrid>
        <w:gridCol w:w="1374"/>
        <w:gridCol w:w="1205"/>
        <w:gridCol w:w="1205"/>
        <w:gridCol w:w="1668"/>
        <w:gridCol w:w="1513"/>
        <w:gridCol w:w="981"/>
        <w:gridCol w:w="1393"/>
      </w:tblGrid>
      <w:tr w:rsidR="00CB5DD1" w14:paraId="72021847" w14:textId="77777777" w:rsidTr="00CB5DD1">
        <w:trPr>
          <w:trHeight w:val="180"/>
          <w:jc w:val="center"/>
        </w:trPr>
        <w:tc>
          <w:tcPr>
            <w:tcW w:w="736" w:type="pct"/>
            <w:tcBorders>
              <w:top w:val="single" w:sz="4" w:space="0" w:color="auto"/>
              <w:left w:val="nil"/>
              <w:bottom w:val="nil"/>
              <w:right w:val="nil"/>
            </w:tcBorders>
            <w:shd w:val="clear" w:color="auto" w:fill="F2F2F2"/>
            <w:vAlign w:val="center"/>
            <w:hideMark/>
          </w:tcPr>
          <w:p w14:paraId="35088E83" w14:textId="77777777" w:rsidR="00CB5DD1" w:rsidRDefault="00CB5DD1">
            <w:pPr>
              <w:pStyle w:val="ab"/>
              <w:spacing w:line="256" w:lineRule="auto"/>
              <w:jc w:val="center"/>
              <w:rPr>
                <w:color w:val="000000"/>
              </w:rPr>
            </w:pPr>
            <w:r>
              <w:rPr>
                <w:rFonts w:hint="cs"/>
                <w:color w:val="000000"/>
                <w:rtl/>
              </w:rPr>
              <w:t>بسیار قوی</w:t>
            </w:r>
          </w:p>
        </w:tc>
        <w:tc>
          <w:tcPr>
            <w:tcW w:w="645" w:type="pct"/>
            <w:tcBorders>
              <w:top w:val="single" w:sz="4" w:space="0" w:color="auto"/>
              <w:left w:val="nil"/>
              <w:bottom w:val="nil"/>
              <w:right w:val="nil"/>
            </w:tcBorders>
            <w:shd w:val="clear" w:color="auto" w:fill="F2F2F2"/>
            <w:vAlign w:val="center"/>
            <w:hideMark/>
          </w:tcPr>
          <w:p w14:paraId="24500FA2" w14:textId="77777777" w:rsidR="00CB5DD1" w:rsidRDefault="00CB5DD1">
            <w:pPr>
              <w:pStyle w:val="ab"/>
              <w:spacing w:line="256" w:lineRule="auto"/>
              <w:jc w:val="center"/>
              <w:rPr>
                <w:color w:val="000000"/>
                <w:rtl/>
              </w:rPr>
            </w:pPr>
            <w:r>
              <w:rPr>
                <w:rFonts w:hint="cs"/>
                <w:color w:val="000000"/>
                <w:rtl/>
              </w:rPr>
              <w:t>قوی</w:t>
            </w:r>
          </w:p>
        </w:tc>
        <w:tc>
          <w:tcPr>
            <w:tcW w:w="645" w:type="pct"/>
            <w:tcBorders>
              <w:top w:val="single" w:sz="4" w:space="0" w:color="auto"/>
              <w:left w:val="nil"/>
              <w:bottom w:val="nil"/>
              <w:right w:val="nil"/>
            </w:tcBorders>
            <w:shd w:val="clear" w:color="auto" w:fill="F2F2F2"/>
            <w:hideMark/>
          </w:tcPr>
          <w:p w14:paraId="2E747DBD" w14:textId="77777777" w:rsidR="00CB5DD1" w:rsidRDefault="00CB5DD1">
            <w:pPr>
              <w:pStyle w:val="ab"/>
              <w:spacing w:line="256" w:lineRule="auto"/>
              <w:jc w:val="center"/>
              <w:rPr>
                <w:color w:val="000000"/>
                <w:rtl/>
              </w:rPr>
            </w:pPr>
            <w:r>
              <w:rPr>
                <w:rFonts w:hint="cs"/>
                <w:color w:val="000000"/>
                <w:rtl/>
              </w:rPr>
              <w:t>خوب</w:t>
            </w:r>
          </w:p>
        </w:tc>
        <w:tc>
          <w:tcPr>
            <w:tcW w:w="893" w:type="pct"/>
            <w:tcBorders>
              <w:top w:val="single" w:sz="4" w:space="0" w:color="auto"/>
              <w:left w:val="nil"/>
              <w:bottom w:val="nil"/>
              <w:right w:val="nil"/>
            </w:tcBorders>
            <w:shd w:val="clear" w:color="auto" w:fill="F2F2F2"/>
            <w:vAlign w:val="center"/>
            <w:hideMark/>
          </w:tcPr>
          <w:p w14:paraId="460884DD" w14:textId="77777777" w:rsidR="00CB5DD1" w:rsidRDefault="00CB5DD1">
            <w:pPr>
              <w:pStyle w:val="ab"/>
              <w:spacing w:line="256" w:lineRule="auto"/>
              <w:jc w:val="center"/>
              <w:rPr>
                <w:color w:val="000000"/>
              </w:rPr>
            </w:pPr>
            <w:r>
              <w:rPr>
                <w:rFonts w:hint="cs"/>
                <w:color w:val="000000"/>
                <w:rtl/>
              </w:rPr>
              <w:t>بیش از رضایت‌بخش</w:t>
            </w:r>
          </w:p>
        </w:tc>
        <w:tc>
          <w:tcPr>
            <w:tcW w:w="810" w:type="pct"/>
            <w:tcBorders>
              <w:top w:val="single" w:sz="4" w:space="0" w:color="auto"/>
              <w:left w:val="nil"/>
              <w:bottom w:val="nil"/>
              <w:right w:val="nil"/>
            </w:tcBorders>
            <w:shd w:val="clear" w:color="auto" w:fill="F2F2F2"/>
            <w:vAlign w:val="center"/>
            <w:hideMark/>
          </w:tcPr>
          <w:p w14:paraId="4FDDFDE2" w14:textId="77777777" w:rsidR="00CB5DD1" w:rsidRDefault="00CB5DD1">
            <w:pPr>
              <w:pStyle w:val="ab"/>
              <w:spacing w:line="256" w:lineRule="auto"/>
              <w:jc w:val="center"/>
              <w:rPr>
                <w:color w:val="000000"/>
                <w:rtl/>
              </w:rPr>
            </w:pPr>
            <w:r>
              <w:rPr>
                <w:rFonts w:hint="cs"/>
                <w:color w:val="000000"/>
                <w:rtl/>
              </w:rPr>
              <w:t>رضایت‌بخش</w:t>
            </w:r>
          </w:p>
        </w:tc>
        <w:tc>
          <w:tcPr>
            <w:tcW w:w="525" w:type="pct"/>
            <w:tcBorders>
              <w:top w:val="single" w:sz="4" w:space="0" w:color="auto"/>
              <w:left w:val="nil"/>
              <w:bottom w:val="nil"/>
              <w:right w:val="nil"/>
            </w:tcBorders>
            <w:shd w:val="clear" w:color="auto" w:fill="F2F2F2"/>
            <w:vAlign w:val="center"/>
            <w:hideMark/>
          </w:tcPr>
          <w:p w14:paraId="12619AA6" w14:textId="77777777" w:rsidR="00CB5DD1" w:rsidRDefault="00CB5DD1">
            <w:pPr>
              <w:pStyle w:val="ab"/>
              <w:spacing w:line="256" w:lineRule="auto"/>
              <w:jc w:val="center"/>
              <w:rPr>
                <w:color w:val="000000"/>
              </w:rPr>
            </w:pPr>
            <w:r>
              <w:rPr>
                <w:rFonts w:hint="cs"/>
                <w:color w:val="000000"/>
                <w:rtl/>
              </w:rPr>
              <w:t>مرزی</w:t>
            </w:r>
          </w:p>
        </w:tc>
        <w:tc>
          <w:tcPr>
            <w:tcW w:w="746" w:type="pct"/>
            <w:tcBorders>
              <w:top w:val="single" w:sz="4" w:space="0" w:color="auto"/>
              <w:left w:val="nil"/>
              <w:bottom w:val="nil"/>
              <w:right w:val="nil"/>
            </w:tcBorders>
            <w:shd w:val="clear" w:color="auto" w:fill="F2F2F2"/>
            <w:vAlign w:val="center"/>
            <w:hideMark/>
          </w:tcPr>
          <w:p w14:paraId="45769A16" w14:textId="77777777" w:rsidR="00CB5DD1" w:rsidRDefault="00CB5DD1">
            <w:pPr>
              <w:pStyle w:val="ab"/>
              <w:spacing w:line="256" w:lineRule="auto"/>
              <w:jc w:val="center"/>
              <w:rPr>
                <w:color w:val="000000"/>
                <w:rtl/>
              </w:rPr>
            </w:pPr>
            <w:r>
              <w:rPr>
                <w:rFonts w:hint="cs"/>
                <w:color w:val="000000"/>
                <w:rtl/>
              </w:rPr>
              <w:t>غیر رضایت‌بخش</w:t>
            </w:r>
          </w:p>
        </w:tc>
      </w:tr>
      <w:tr w:rsidR="00CB5DD1" w14:paraId="18F66AC8" w14:textId="77777777" w:rsidTr="00CB5DD1">
        <w:trPr>
          <w:trHeight w:val="209"/>
          <w:jc w:val="center"/>
        </w:trPr>
        <w:tc>
          <w:tcPr>
            <w:tcW w:w="736" w:type="pct"/>
            <w:tcBorders>
              <w:top w:val="nil"/>
              <w:left w:val="nil"/>
              <w:bottom w:val="single" w:sz="4" w:space="0" w:color="auto"/>
              <w:right w:val="nil"/>
            </w:tcBorders>
            <w:shd w:val="clear" w:color="auto" w:fill="FFFFFF"/>
            <w:vAlign w:val="center"/>
            <w:hideMark/>
          </w:tcPr>
          <w:p w14:paraId="556A5746" w14:textId="149D3856" w:rsidR="00CB5DD1" w:rsidRDefault="00CB5DD1">
            <w:pPr>
              <w:pStyle w:val="ab"/>
              <w:spacing w:line="256" w:lineRule="auto"/>
              <w:jc w:val="center"/>
              <w:rPr>
                <w:color w:val="000000"/>
                <w:rtl/>
              </w:rPr>
            </w:pPr>
            <w:r>
              <w:rPr>
                <w:rFonts w:hint="cs"/>
                <w:color w:val="000000"/>
                <w:rtl/>
              </w:rPr>
              <w:t>99/51-4/4</w:t>
            </w:r>
          </w:p>
        </w:tc>
        <w:tc>
          <w:tcPr>
            <w:tcW w:w="645" w:type="pct"/>
            <w:tcBorders>
              <w:top w:val="nil"/>
              <w:left w:val="nil"/>
              <w:bottom w:val="single" w:sz="4" w:space="0" w:color="auto"/>
              <w:right w:val="nil"/>
            </w:tcBorders>
            <w:shd w:val="clear" w:color="auto" w:fill="FFFFFF"/>
            <w:vAlign w:val="center"/>
            <w:hideMark/>
          </w:tcPr>
          <w:p w14:paraId="6BA2FF74" w14:textId="408765C4" w:rsidR="00CB5DD1" w:rsidRDefault="00CB5DD1">
            <w:pPr>
              <w:pStyle w:val="ab"/>
              <w:spacing w:line="256" w:lineRule="auto"/>
              <w:jc w:val="center"/>
              <w:rPr>
                <w:color w:val="000000"/>
                <w:rtl/>
              </w:rPr>
            </w:pPr>
            <w:r>
              <w:rPr>
                <w:rFonts w:hint="cs"/>
                <w:color w:val="000000"/>
                <w:rtl/>
              </w:rPr>
              <w:t>49/01-4/4</w:t>
            </w:r>
          </w:p>
        </w:tc>
        <w:tc>
          <w:tcPr>
            <w:tcW w:w="645" w:type="pct"/>
            <w:tcBorders>
              <w:top w:val="nil"/>
              <w:left w:val="nil"/>
              <w:bottom w:val="single" w:sz="4" w:space="0" w:color="auto"/>
              <w:right w:val="nil"/>
            </w:tcBorders>
            <w:shd w:val="clear" w:color="auto" w:fill="FFFFFF"/>
            <w:hideMark/>
          </w:tcPr>
          <w:p w14:paraId="672EFBFA" w14:textId="34422498" w:rsidR="00CB5DD1" w:rsidRDefault="00CB5DD1">
            <w:pPr>
              <w:pStyle w:val="ab"/>
              <w:spacing w:line="256" w:lineRule="auto"/>
              <w:jc w:val="center"/>
              <w:rPr>
                <w:color w:val="000000"/>
                <w:rtl/>
              </w:rPr>
            </w:pPr>
            <w:r>
              <w:rPr>
                <w:rFonts w:hint="cs"/>
                <w:color w:val="000000"/>
                <w:rtl/>
              </w:rPr>
              <w:t>99/61-3/3</w:t>
            </w:r>
          </w:p>
        </w:tc>
        <w:tc>
          <w:tcPr>
            <w:tcW w:w="893" w:type="pct"/>
            <w:tcBorders>
              <w:top w:val="nil"/>
              <w:left w:val="nil"/>
              <w:bottom w:val="single" w:sz="4" w:space="0" w:color="auto"/>
              <w:right w:val="nil"/>
            </w:tcBorders>
            <w:shd w:val="clear" w:color="auto" w:fill="FFFFFF"/>
            <w:vAlign w:val="center"/>
            <w:hideMark/>
          </w:tcPr>
          <w:p w14:paraId="108582F6" w14:textId="5471CB00" w:rsidR="00CB5DD1" w:rsidRDefault="00CB5DD1">
            <w:pPr>
              <w:pStyle w:val="ab"/>
              <w:spacing w:line="256" w:lineRule="auto"/>
              <w:jc w:val="center"/>
              <w:rPr>
                <w:color w:val="000000"/>
                <w:rtl/>
              </w:rPr>
            </w:pPr>
            <w:r>
              <w:rPr>
                <w:rFonts w:hint="cs"/>
                <w:color w:val="000000"/>
                <w:rtl/>
              </w:rPr>
              <w:t>59/01-3/3</w:t>
            </w:r>
          </w:p>
        </w:tc>
        <w:tc>
          <w:tcPr>
            <w:tcW w:w="810" w:type="pct"/>
            <w:tcBorders>
              <w:top w:val="nil"/>
              <w:left w:val="nil"/>
              <w:bottom w:val="single" w:sz="4" w:space="0" w:color="auto"/>
              <w:right w:val="nil"/>
            </w:tcBorders>
            <w:shd w:val="clear" w:color="auto" w:fill="FFFFFF"/>
            <w:vAlign w:val="center"/>
            <w:hideMark/>
          </w:tcPr>
          <w:p w14:paraId="6CFDC260" w14:textId="7435D917" w:rsidR="00CB5DD1" w:rsidRDefault="00CB5DD1">
            <w:pPr>
              <w:pStyle w:val="ab"/>
              <w:spacing w:line="256" w:lineRule="auto"/>
              <w:jc w:val="center"/>
              <w:rPr>
                <w:color w:val="000000"/>
                <w:rtl/>
              </w:rPr>
            </w:pPr>
            <w:r>
              <w:rPr>
                <w:rFonts w:hint="cs"/>
                <w:color w:val="000000"/>
                <w:rtl/>
              </w:rPr>
              <w:t>99/51-2/2</w:t>
            </w:r>
          </w:p>
        </w:tc>
        <w:tc>
          <w:tcPr>
            <w:tcW w:w="525" w:type="pct"/>
            <w:tcBorders>
              <w:top w:val="nil"/>
              <w:left w:val="nil"/>
              <w:bottom w:val="single" w:sz="4" w:space="0" w:color="auto"/>
              <w:right w:val="nil"/>
            </w:tcBorders>
            <w:shd w:val="clear" w:color="auto" w:fill="FFFFFF"/>
            <w:vAlign w:val="center"/>
            <w:hideMark/>
          </w:tcPr>
          <w:p w14:paraId="5E16C0C1" w14:textId="4BEDAA61" w:rsidR="00CB5DD1" w:rsidRDefault="00CB5DD1">
            <w:pPr>
              <w:pStyle w:val="ab"/>
              <w:spacing w:line="256" w:lineRule="auto"/>
              <w:jc w:val="center"/>
              <w:rPr>
                <w:color w:val="000000"/>
                <w:rtl/>
              </w:rPr>
            </w:pPr>
            <w:r>
              <w:rPr>
                <w:rFonts w:hint="cs"/>
                <w:color w:val="000000"/>
                <w:rtl/>
              </w:rPr>
              <w:t>49/01-2/2</w:t>
            </w:r>
          </w:p>
        </w:tc>
        <w:tc>
          <w:tcPr>
            <w:tcW w:w="746" w:type="pct"/>
            <w:tcBorders>
              <w:top w:val="nil"/>
              <w:left w:val="nil"/>
              <w:bottom w:val="single" w:sz="4" w:space="0" w:color="auto"/>
              <w:right w:val="nil"/>
            </w:tcBorders>
            <w:shd w:val="clear" w:color="auto" w:fill="FFFFFF"/>
            <w:vAlign w:val="center"/>
            <w:hideMark/>
          </w:tcPr>
          <w:p w14:paraId="29ED8AE6" w14:textId="77777777" w:rsidR="00CB5DD1" w:rsidRDefault="00CB5DD1">
            <w:pPr>
              <w:pStyle w:val="ab"/>
              <w:spacing w:line="256" w:lineRule="auto"/>
              <w:jc w:val="center"/>
              <w:rPr>
                <w:color w:val="000000"/>
                <w:rtl/>
              </w:rPr>
            </w:pPr>
            <w:r>
              <w:rPr>
                <w:rFonts w:hint="cs"/>
                <w:color w:val="000000"/>
                <w:rtl/>
              </w:rPr>
              <w:t>کمتر از 00/2</w:t>
            </w:r>
          </w:p>
        </w:tc>
      </w:tr>
    </w:tbl>
    <w:p w14:paraId="24ACCA33" w14:textId="4B966D8C" w:rsidR="00C7572F" w:rsidRPr="00E5698B" w:rsidRDefault="00C7572F" w:rsidP="004B7A4A">
      <w:pPr>
        <w:tabs>
          <w:tab w:val="center" w:pos="3124"/>
        </w:tabs>
        <w:autoSpaceDE w:val="0"/>
        <w:autoSpaceDN w:val="0"/>
        <w:bidi/>
        <w:adjustRightInd w:val="0"/>
        <w:spacing w:line="240" w:lineRule="auto"/>
        <w:rPr>
          <w:rFonts w:ascii="Times New Roman" w:eastAsia="Times New Roman" w:hAnsi="Times New Roman" w:cs="B Lotus"/>
          <w:b/>
          <w:bCs/>
          <w:color w:val="000000"/>
          <w:sz w:val="24"/>
          <w:szCs w:val="16"/>
          <w:rtl/>
          <w:lang w:bidi="fa-IR"/>
        </w:rPr>
      </w:pPr>
    </w:p>
    <w:p w14:paraId="13D5DAF9" w14:textId="77777777" w:rsidR="00C7572F" w:rsidRPr="00E5698B" w:rsidRDefault="00C7572F" w:rsidP="004B7A4A">
      <w:pPr>
        <w:tabs>
          <w:tab w:val="left" w:pos="4984"/>
        </w:tabs>
        <w:bidi/>
        <w:spacing w:after="0" w:line="240" w:lineRule="auto"/>
        <w:outlineLvl w:val="1"/>
        <w:rPr>
          <w:rFonts w:ascii="Times New Roman" w:eastAsia="Times New Roman" w:hAnsi="Times New Roman" w:cs="B Lotus"/>
          <w:b/>
          <w:bCs/>
          <w:color w:val="000000"/>
          <w:sz w:val="24"/>
          <w:szCs w:val="28"/>
          <w:rtl/>
          <w:lang w:bidi="fa-IR"/>
        </w:rPr>
      </w:pPr>
      <w:bookmarkStart w:id="737" w:name="_Toc526361887"/>
      <w:bookmarkStart w:id="738" w:name="_Toc526362070"/>
      <w:bookmarkStart w:id="739" w:name="_Toc528660728"/>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 توصیف</w:t>
      </w:r>
      <w:r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b/>
          <w:bCs/>
          <w:color w:val="000000"/>
          <w:sz w:val="24"/>
          <w:szCs w:val="28"/>
          <w:rtl/>
          <w:lang w:bidi="fa-IR"/>
        </w:rPr>
        <w:t>متغير عملکرد شغلی کارکنان</w:t>
      </w:r>
      <w:bookmarkEnd w:id="737"/>
      <w:bookmarkEnd w:id="738"/>
      <w:bookmarkEnd w:id="739"/>
    </w:p>
    <w:p w14:paraId="0E3E5123" w14:textId="2973822A" w:rsidR="00C7572F" w:rsidRPr="00E5698B" w:rsidRDefault="00084EEB" w:rsidP="004B7A4A">
      <w:pPr>
        <w:tabs>
          <w:tab w:val="left" w:pos="4984"/>
        </w:tabs>
        <w:bidi/>
        <w:spacing w:after="0" w:line="240" w:lineRule="auto"/>
        <w:rPr>
          <w:rFonts w:ascii="Times New Roman" w:eastAsia="Times New Roman" w:hAnsi="Times New Roman" w:cs="B Lotus"/>
          <w:b/>
          <w:bCs/>
          <w:color w:val="000000"/>
          <w:sz w:val="24"/>
          <w:szCs w:val="28"/>
          <w:rtl/>
          <w:lang w:bidi="fa-IR"/>
        </w:rPr>
      </w:pPr>
      <w:r>
        <w:rPr>
          <w:rFonts w:ascii="Times New Roman" w:eastAsia="Times New Roman" w:hAnsi="Times New Roman" w:cs="B Lotus"/>
          <w:b/>
          <w:bCs/>
          <w:sz w:val="24"/>
          <w:szCs w:val="28"/>
          <w:rtl/>
          <w:lang w:bidi="fa-IR"/>
        </w:rPr>
        <w:t>سؤال</w:t>
      </w:r>
      <w:r w:rsidR="00EC05DB" w:rsidRPr="00E5698B">
        <w:rPr>
          <w:rFonts w:ascii="Times New Roman" w:eastAsia="Times New Roman" w:hAnsi="Times New Roman" w:cs="B Lotus" w:hint="cs"/>
          <w:b/>
          <w:bCs/>
          <w:sz w:val="24"/>
          <w:szCs w:val="28"/>
          <w:rtl/>
          <w:lang w:bidi="fa-IR"/>
        </w:rPr>
        <w:t xml:space="preserve"> اول تحقیق</w:t>
      </w:r>
      <w:r w:rsidR="00C7572F" w:rsidRPr="00E5698B">
        <w:rPr>
          <w:rFonts w:ascii="Times New Roman" w:eastAsia="Times New Roman" w:hAnsi="Times New Roman" w:cs="B Lotus" w:hint="cs"/>
          <w:b/>
          <w:bCs/>
          <w:sz w:val="24"/>
          <w:szCs w:val="28"/>
          <w:rtl/>
          <w:lang w:bidi="fa-IR"/>
        </w:rPr>
        <w:t>: وضعیت عملکرد شغلی کارکنان در شرکت پالایش</w:t>
      </w:r>
      <w:r w:rsidR="007B35FB">
        <w:rPr>
          <w:rFonts w:ascii="Times New Roman" w:eastAsia="Times New Roman" w:hAnsi="Times New Roman" w:cs="B Lotus"/>
          <w:b/>
          <w:bCs/>
          <w:sz w:val="24"/>
          <w:szCs w:val="28"/>
          <w:rtl/>
          <w:lang w:bidi="fa-IR"/>
        </w:rPr>
        <w:t xml:space="preserve"> </w:t>
      </w:r>
      <w:r w:rsidR="00C7572F" w:rsidRPr="00E5698B">
        <w:rPr>
          <w:rFonts w:ascii="Times New Roman" w:eastAsia="Times New Roman" w:hAnsi="Times New Roman" w:cs="B Lotus" w:hint="cs"/>
          <w:b/>
          <w:bCs/>
          <w:sz w:val="24"/>
          <w:szCs w:val="28"/>
          <w:rtl/>
          <w:lang w:bidi="fa-IR"/>
        </w:rPr>
        <w:t>نفت تهران چگونه است؟</w:t>
      </w:r>
    </w:p>
    <w:p w14:paraId="07BB548E" w14:textId="2E51C64D" w:rsidR="00C7572F" w:rsidRPr="00E5698B" w:rsidRDefault="00C7572F" w:rsidP="00A66BAA">
      <w:pPr>
        <w:tabs>
          <w:tab w:val="center" w:pos="5659"/>
        </w:tabs>
        <w:autoSpaceDE w:val="0"/>
        <w:autoSpaceDN w:val="0"/>
        <w:bidi/>
        <w:adjustRightInd w:val="0"/>
        <w:spacing w:after="0" w:line="240" w:lineRule="auto"/>
        <w:ind w:firstLine="360"/>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نحوه ساخت اين متغير از 20</w:t>
      </w:r>
      <w:r w:rsidR="007B35FB">
        <w:rPr>
          <w:rFonts w:ascii="Times New Roman" w:eastAsia="Times New Roman" w:hAnsi="Times New Roman" w:cs="B Lotus"/>
          <w:color w:val="000000"/>
          <w:sz w:val="24"/>
          <w:szCs w:val="28"/>
          <w:rtl/>
          <w:lang w:bidi="fa-IR"/>
        </w:rPr>
        <w:t xml:space="preserve"> سؤال</w:t>
      </w:r>
      <w:r w:rsidRPr="00E5698B">
        <w:rPr>
          <w:rFonts w:ascii="Times New Roman" w:eastAsia="Times New Roman" w:hAnsi="Times New Roman" w:cs="B Lotus" w:hint="cs"/>
          <w:color w:val="000000"/>
          <w:sz w:val="24"/>
          <w:szCs w:val="28"/>
          <w:rtl/>
          <w:lang w:bidi="fa-IR"/>
        </w:rPr>
        <w:t xml:space="preserve"> 5 گزینه‌ای تشکیل‌شده است. ميانگين مشاهده ‌شده برای این متغیر بر اساس جدول</w:t>
      </w:r>
      <w:r w:rsidR="00EC05DB"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(4-7</w:t>
      </w:r>
      <w:r w:rsidR="007B35FB">
        <w:rPr>
          <w:rFonts w:ascii="Times New Roman" w:eastAsia="Times New Roman" w:hAnsi="Times New Roman" w:cs="B Lotu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برابر با (</w:t>
      </w:r>
      <w:r w:rsidR="00EC05DB" w:rsidRPr="00E5698B">
        <w:rPr>
          <w:rFonts w:ascii="Times New Roman" w:eastAsia="Times New Roman" w:hAnsi="Times New Roman" w:cs="B Lotus" w:hint="cs"/>
          <w:color w:val="000000"/>
          <w:sz w:val="24"/>
          <w:szCs w:val="28"/>
          <w:rtl/>
          <w:lang w:bidi="fa-IR"/>
        </w:rPr>
        <w:t>3.77</w:t>
      </w:r>
      <w:r w:rsidRPr="00E5698B">
        <w:rPr>
          <w:rFonts w:ascii="Times New Roman" w:eastAsia="Times New Roman" w:hAnsi="Times New Roman" w:cs="B Lotus" w:hint="cs"/>
          <w:color w:val="000000"/>
          <w:sz w:val="24"/>
          <w:szCs w:val="28"/>
          <w:rtl/>
          <w:lang w:bidi="fa-IR"/>
        </w:rPr>
        <w:t xml:space="preserve">)، ميانه آن برابر با (4)، مد (4)، انحراف معیار (61/0)، کمترین (2) و بیشترین (5) مشاهده </w:t>
      </w:r>
      <w:r w:rsidR="00A66BAA">
        <w:rPr>
          <w:rFonts w:ascii="Times New Roman" w:eastAsia="Times New Roman" w:hAnsi="Times New Roman" w:cs="B Lotus" w:hint="cs"/>
          <w:color w:val="000000"/>
          <w:sz w:val="24"/>
          <w:szCs w:val="28"/>
          <w:rtl/>
          <w:lang w:bidi="fa-IR"/>
        </w:rPr>
        <w:t>شد</w:t>
      </w:r>
      <w:r w:rsidRPr="00E5698B">
        <w:rPr>
          <w:rFonts w:ascii="Times New Roman" w:eastAsia="Times New Roman" w:hAnsi="Times New Roman" w:cs="B Lotus" w:hint="cs"/>
          <w:color w:val="000000"/>
          <w:sz w:val="24"/>
          <w:szCs w:val="28"/>
          <w:rtl/>
          <w:lang w:bidi="fa-IR"/>
        </w:rPr>
        <w:t>.</w:t>
      </w:r>
    </w:p>
    <w:p w14:paraId="38A77ED6" w14:textId="2D5F27D9" w:rsidR="00C7572F" w:rsidRPr="00E5698B" w:rsidRDefault="00C7572F" w:rsidP="00692A01">
      <w:pPr>
        <w:pStyle w:val="aa"/>
        <w:rPr>
          <w:rFonts w:ascii="Times New Roman" w:hAnsi="Times New Roman"/>
          <w:rtl/>
        </w:rPr>
      </w:pPr>
      <w:bookmarkStart w:id="740" w:name="_Toc526879744"/>
      <w:r w:rsidRPr="00E5698B">
        <w:rPr>
          <w:rFonts w:ascii="Times New Roman" w:hAnsi="Times New Roman" w:hint="cs"/>
          <w:rtl/>
        </w:rPr>
        <w:t>جدول 4-7</w:t>
      </w:r>
      <w:r w:rsidR="00692A01">
        <w:rPr>
          <w:rFonts w:ascii="Times New Roman" w:hAnsi="Times New Roman" w:hint="cs"/>
          <w:rtl/>
        </w:rPr>
        <w:t>:</w:t>
      </w:r>
      <w:r w:rsidRPr="00E5698B">
        <w:rPr>
          <w:rFonts w:ascii="Times New Roman" w:hAnsi="Times New Roman" w:hint="cs"/>
          <w:rtl/>
        </w:rPr>
        <w:t xml:space="preserve"> توصیف متغیر </w:t>
      </w:r>
      <w:r w:rsidR="00084EEB">
        <w:rPr>
          <w:rFonts w:ascii="Times New Roman" w:hAnsi="Times New Roman"/>
          <w:rtl/>
        </w:rPr>
        <w:t>عملکرد شغل</w:t>
      </w:r>
      <w:r w:rsidR="00084EEB">
        <w:rPr>
          <w:rFonts w:ascii="Times New Roman" w:hAnsi="Times New Roman" w:hint="cs"/>
          <w:rtl/>
        </w:rPr>
        <w:t>ی</w:t>
      </w:r>
      <w:r w:rsidRPr="00E5698B">
        <w:rPr>
          <w:rFonts w:ascii="Times New Roman" w:hAnsi="Times New Roman" w:hint="cs"/>
          <w:rtl/>
        </w:rPr>
        <w:t xml:space="preserve"> در ميان آزمودنی‌ها</w:t>
      </w:r>
      <w:bookmarkEnd w:id="740"/>
    </w:p>
    <w:tbl>
      <w:tblPr>
        <w:tblW w:w="833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170"/>
        <w:gridCol w:w="1170"/>
        <w:gridCol w:w="1338"/>
        <w:gridCol w:w="912"/>
        <w:gridCol w:w="900"/>
        <w:gridCol w:w="1080"/>
        <w:gridCol w:w="1760"/>
      </w:tblGrid>
      <w:tr w:rsidR="00C7572F" w:rsidRPr="00E5698B" w14:paraId="36107C18" w14:textId="77777777" w:rsidTr="002679FE">
        <w:trPr>
          <w:trHeight w:val="682"/>
          <w:jc w:val="center"/>
        </w:trPr>
        <w:tc>
          <w:tcPr>
            <w:tcW w:w="1170" w:type="dxa"/>
            <w:tcBorders>
              <w:top w:val="single" w:sz="8" w:space="0" w:color="C0504D"/>
              <w:bottom w:val="single" w:sz="8" w:space="0" w:color="C0504D"/>
            </w:tcBorders>
            <w:shd w:val="clear" w:color="auto" w:fill="F2DBDB"/>
            <w:hideMark/>
          </w:tcPr>
          <w:p w14:paraId="0CB9BAE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170" w:type="dxa"/>
            <w:tcBorders>
              <w:top w:val="single" w:sz="8" w:space="0" w:color="C0504D"/>
              <w:bottom w:val="single" w:sz="8" w:space="0" w:color="C0504D"/>
            </w:tcBorders>
            <w:shd w:val="clear" w:color="auto" w:fill="F2DBDB"/>
            <w:hideMark/>
          </w:tcPr>
          <w:p w14:paraId="4C42E2C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338" w:type="dxa"/>
            <w:tcBorders>
              <w:top w:val="single" w:sz="8" w:space="0" w:color="C0504D"/>
              <w:bottom w:val="single" w:sz="8" w:space="0" w:color="C0504D"/>
            </w:tcBorders>
            <w:shd w:val="clear" w:color="auto" w:fill="F2DBDB"/>
            <w:hideMark/>
          </w:tcPr>
          <w:p w14:paraId="3D02464E"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912" w:type="dxa"/>
            <w:tcBorders>
              <w:top w:val="single" w:sz="8" w:space="0" w:color="C0504D"/>
              <w:bottom w:val="single" w:sz="8" w:space="0" w:color="C0504D"/>
            </w:tcBorders>
            <w:shd w:val="clear" w:color="auto" w:fill="F2DBDB"/>
            <w:hideMark/>
          </w:tcPr>
          <w:p w14:paraId="1B4FF4A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900" w:type="dxa"/>
            <w:tcBorders>
              <w:top w:val="single" w:sz="8" w:space="0" w:color="C0504D"/>
              <w:bottom w:val="single" w:sz="8" w:space="0" w:color="C0504D"/>
            </w:tcBorders>
            <w:shd w:val="clear" w:color="auto" w:fill="F2DBDB"/>
            <w:hideMark/>
          </w:tcPr>
          <w:p w14:paraId="65698E1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1080" w:type="dxa"/>
            <w:tcBorders>
              <w:top w:val="single" w:sz="8" w:space="0" w:color="C0504D"/>
              <w:bottom w:val="single" w:sz="8" w:space="0" w:color="C0504D"/>
            </w:tcBorders>
            <w:shd w:val="clear" w:color="auto" w:fill="F2DBDB"/>
            <w:noWrap/>
            <w:hideMark/>
          </w:tcPr>
          <w:p w14:paraId="1D7D305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760" w:type="dxa"/>
            <w:tcBorders>
              <w:top w:val="single" w:sz="8" w:space="0" w:color="C0504D"/>
              <w:bottom w:val="single" w:sz="8" w:space="0" w:color="C0504D"/>
            </w:tcBorders>
            <w:shd w:val="clear" w:color="auto" w:fill="F2DBDB"/>
            <w:hideMark/>
          </w:tcPr>
          <w:p w14:paraId="66B482F2"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35F95700" w14:textId="77777777" w:rsidTr="002679FE">
        <w:trPr>
          <w:trHeight w:val="799"/>
          <w:jc w:val="center"/>
        </w:trPr>
        <w:tc>
          <w:tcPr>
            <w:tcW w:w="1170" w:type="dxa"/>
            <w:shd w:val="clear" w:color="auto" w:fill="FFFFFF"/>
          </w:tcPr>
          <w:p w14:paraId="31757A10" w14:textId="77777777" w:rsidR="00C7572F" w:rsidRPr="00E5698B" w:rsidRDefault="00EC05DB"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5</w:t>
            </w:r>
          </w:p>
        </w:tc>
        <w:tc>
          <w:tcPr>
            <w:tcW w:w="1170" w:type="dxa"/>
            <w:tcBorders>
              <w:left w:val="nil"/>
              <w:right w:val="nil"/>
            </w:tcBorders>
            <w:shd w:val="clear" w:color="auto" w:fill="FFFFFF"/>
          </w:tcPr>
          <w:p w14:paraId="02D88D62" w14:textId="77777777" w:rsidR="00C7572F" w:rsidRPr="00E5698B" w:rsidRDefault="00EC05DB"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338" w:type="dxa"/>
            <w:shd w:val="clear" w:color="auto" w:fill="FFFFFF"/>
          </w:tcPr>
          <w:p w14:paraId="48B4ACB6"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0.61</w:t>
            </w:r>
          </w:p>
        </w:tc>
        <w:tc>
          <w:tcPr>
            <w:tcW w:w="912" w:type="dxa"/>
            <w:tcBorders>
              <w:left w:val="nil"/>
              <w:right w:val="nil"/>
            </w:tcBorders>
            <w:shd w:val="clear" w:color="auto" w:fill="FFFFFF"/>
          </w:tcPr>
          <w:p w14:paraId="5652A03A"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900" w:type="dxa"/>
            <w:shd w:val="clear" w:color="auto" w:fill="FFFFFF"/>
          </w:tcPr>
          <w:p w14:paraId="3AD9C74F"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1080" w:type="dxa"/>
            <w:tcBorders>
              <w:left w:val="nil"/>
              <w:right w:val="nil"/>
            </w:tcBorders>
            <w:shd w:val="clear" w:color="auto" w:fill="FFFFFF"/>
            <w:noWrap/>
          </w:tcPr>
          <w:p w14:paraId="4FBFED4D"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3.77</w:t>
            </w:r>
          </w:p>
        </w:tc>
        <w:tc>
          <w:tcPr>
            <w:tcW w:w="1760" w:type="dxa"/>
            <w:shd w:val="clear" w:color="auto" w:fill="FFFFFF"/>
          </w:tcPr>
          <w:p w14:paraId="10FF8761"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عملکرد شغلی</w:t>
            </w:r>
          </w:p>
        </w:tc>
      </w:tr>
    </w:tbl>
    <w:p w14:paraId="398B6EC5" w14:textId="77777777" w:rsidR="00C7572F" w:rsidRPr="00E5698B" w:rsidRDefault="00C7572F"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EC05DB"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(4-7) نشان می</w:t>
      </w:r>
      <w:r w:rsidRPr="00E5698B">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دهد عملکرد شغلی (3.77) است که بر اساس مقياس «بازرگان»، مي‌توان نتيجه گرفت که متغیر عملکرد شغلی در سطح خوب قرار گرفته است.</w:t>
      </w:r>
    </w:p>
    <w:p w14:paraId="35255841" w14:textId="77777777" w:rsidR="00C7572F" w:rsidRPr="00E5698B" w:rsidRDefault="00ED6366" w:rsidP="004B7A4A">
      <w:pPr>
        <w:autoSpaceDE w:val="0"/>
        <w:autoSpaceDN w:val="0"/>
        <w:bidi/>
        <w:adjustRightInd w:val="0"/>
        <w:spacing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7D31A3DE" wp14:editId="746887FC">
            <wp:extent cx="3848100" cy="3095625"/>
            <wp:effectExtent l="0" t="0" r="0" b="9525"/>
            <wp:docPr id="2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3095625"/>
                    </a:xfrm>
                    <a:prstGeom prst="rect">
                      <a:avLst/>
                    </a:prstGeom>
                    <a:noFill/>
                    <a:ln>
                      <a:noFill/>
                    </a:ln>
                  </pic:spPr>
                </pic:pic>
              </a:graphicData>
            </a:graphic>
          </wp:inline>
        </w:drawing>
      </w:r>
    </w:p>
    <w:p w14:paraId="74B78389" w14:textId="2F9EEC97" w:rsidR="00C7572F" w:rsidRPr="00E5698B" w:rsidRDefault="00C7572F" w:rsidP="004B7A4A">
      <w:pPr>
        <w:pStyle w:val="af7"/>
        <w:bidi/>
        <w:spacing w:line="240" w:lineRule="auto"/>
        <w:rPr>
          <w:rFonts w:ascii="Times New Roman" w:hAnsi="Times New Roman"/>
          <w:sz w:val="24"/>
          <w:lang w:bidi="fa-IR"/>
        </w:rPr>
      </w:pPr>
      <w:bookmarkStart w:id="741" w:name="_Toc526879934"/>
      <w:r w:rsidRPr="00E5698B">
        <w:rPr>
          <w:rFonts w:ascii="Times New Roman" w:hAnsi="Times New Roman" w:hint="cs"/>
          <w:sz w:val="24"/>
          <w:rtl/>
          <w:lang w:bidi="fa-IR"/>
        </w:rPr>
        <w:t xml:space="preserve">شكل </w:t>
      </w:r>
      <w:r w:rsidR="003223B1" w:rsidRPr="00E5698B">
        <w:rPr>
          <w:rFonts w:ascii="Times New Roman" w:hAnsi="Times New Roman" w:hint="cs"/>
          <w:sz w:val="24"/>
          <w:rtl/>
          <w:lang w:bidi="fa-IR"/>
        </w:rPr>
        <w:t>4</w:t>
      </w:r>
      <w:r w:rsidRPr="00E5698B">
        <w:rPr>
          <w:rFonts w:ascii="Times New Roman" w:hAnsi="Times New Roman" w:hint="cs"/>
          <w:sz w:val="24"/>
          <w:rtl/>
          <w:lang w:bidi="fa-IR"/>
        </w:rPr>
        <w:t>-1</w:t>
      </w:r>
      <w:r w:rsidR="00F027A5" w:rsidRPr="00E5698B">
        <w:rPr>
          <w:rFonts w:ascii="Times New Roman" w:hAnsi="Times New Roman" w:hint="cs"/>
          <w:sz w:val="24"/>
          <w:rtl/>
          <w:lang w:bidi="fa-IR"/>
        </w:rPr>
        <w:t>.</w:t>
      </w:r>
      <w:r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Pr="00E5698B">
        <w:rPr>
          <w:rFonts w:ascii="Times New Roman" w:hAnsi="Times New Roman" w:hint="cs"/>
          <w:sz w:val="24"/>
          <w:rtl/>
          <w:lang w:bidi="fa-IR"/>
        </w:rPr>
        <w:t xml:space="preserve"> توصیف متغیر عملکرد شغلی</w:t>
      </w:r>
      <w:bookmarkEnd w:id="741"/>
    </w:p>
    <w:p w14:paraId="3F3E1B60"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42" w:name="_Toc526361888"/>
      <w:bookmarkStart w:id="743" w:name="_Toc526362071"/>
      <w:bookmarkStart w:id="744" w:name="_Toc528660729"/>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-2- توصیف</w:t>
      </w:r>
      <w:r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b/>
          <w:bCs/>
          <w:color w:val="000000"/>
          <w:sz w:val="24"/>
          <w:szCs w:val="28"/>
          <w:rtl/>
          <w:lang w:bidi="fa-IR"/>
        </w:rPr>
        <w:t>متغير وضعیت هوش فرهنگی</w:t>
      </w:r>
      <w:bookmarkEnd w:id="742"/>
      <w:bookmarkEnd w:id="743"/>
      <w:bookmarkEnd w:id="744"/>
    </w:p>
    <w:p w14:paraId="4CAD0E69" w14:textId="0427BF00" w:rsidR="00C7572F" w:rsidRPr="00E5698B" w:rsidRDefault="00084EEB" w:rsidP="004B7A4A">
      <w:pPr>
        <w:bidi/>
        <w:spacing w:line="240" w:lineRule="auto"/>
        <w:contextualSpacing/>
        <w:rPr>
          <w:rFonts w:ascii="Times New Roman" w:eastAsia="Times New Roman" w:hAnsi="Times New Roman" w:cs="B Lotus"/>
          <w:b/>
          <w:bCs/>
          <w:sz w:val="24"/>
          <w:szCs w:val="28"/>
          <w:lang w:bidi="fa-IR"/>
        </w:rPr>
      </w:pPr>
      <w:r>
        <w:rPr>
          <w:rFonts w:ascii="Times New Roman" w:eastAsia="Times New Roman" w:hAnsi="Times New Roman" w:cs="B Lotus"/>
          <w:b/>
          <w:bCs/>
          <w:sz w:val="24"/>
          <w:szCs w:val="28"/>
          <w:rtl/>
          <w:lang w:bidi="fa-IR"/>
        </w:rPr>
        <w:t>سؤال</w:t>
      </w:r>
      <w:r w:rsidR="003223B1" w:rsidRPr="00E5698B">
        <w:rPr>
          <w:rFonts w:ascii="Times New Roman" w:eastAsia="Times New Roman" w:hAnsi="Times New Roman" w:cs="B Lotus" w:hint="cs"/>
          <w:b/>
          <w:bCs/>
          <w:sz w:val="24"/>
          <w:szCs w:val="28"/>
          <w:rtl/>
          <w:lang w:bidi="fa-IR"/>
        </w:rPr>
        <w:t xml:space="preserve"> دوم تحقیق</w:t>
      </w:r>
      <w:r w:rsidR="00C7572F" w:rsidRPr="00E5698B">
        <w:rPr>
          <w:rFonts w:ascii="Times New Roman" w:eastAsia="Times New Roman" w:hAnsi="Times New Roman" w:cs="B Lotus" w:hint="cs"/>
          <w:b/>
          <w:bCs/>
          <w:sz w:val="24"/>
          <w:szCs w:val="28"/>
          <w:rtl/>
          <w:lang w:bidi="fa-IR"/>
        </w:rPr>
        <w:t>: وضیعت هوش فرهنگی در شرکت پالایش نفت تهران چگونه است؟</w:t>
      </w:r>
    </w:p>
    <w:p w14:paraId="260EB880" w14:textId="50A9ED91" w:rsidR="00C7572F" w:rsidRPr="00E5698B" w:rsidRDefault="00C7572F" w:rsidP="004B7A4A">
      <w:pPr>
        <w:tabs>
          <w:tab w:val="center" w:pos="5659"/>
        </w:tabs>
        <w:autoSpaceDE w:val="0"/>
        <w:autoSpaceDN w:val="0"/>
        <w:bidi/>
        <w:adjustRightInd w:val="0"/>
        <w:spacing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ميانگين مشاهده</w:t>
      </w:r>
      <w:r w:rsidR="00A66BAA">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w:t>
      </w:r>
      <w:r w:rsidR="007B35FB">
        <w:rPr>
          <w:rFonts w:ascii="Times New Roman" w:eastAsia="Times New Roman" w:hAnsi="Times New Roman" w:cs="B Lotus"/>
          <w:color w:val="000000"/>
          <w:sz w:val="24"/>
          <w:szCs w:val="28"/>
          <w:rtl/>
          <w:lang w:bidi="fa-IR"/>
        </w:rPr>
        <w:t>جدول (</w:t>
      </w:r>
      <w:r w:rsidRPr="00E5698B">
        <w:rPr>
          <w:rFonts w:ascii="Times New Roman" w:eastAsia="Times New Roman" w:hAnsi="Times New Roman" w:cs="B Lotus" w:hint="cs"/>
          <w:color w:val="000000"/>
          <w:sz w:val="24"/>
          <w:szCs w:val="28"/>
          <w:rtl/>
          <w:lang w:bidi="fa-IR"/>
        </w:rPr>
        <w:t>4-8</w:t>
      </w:r>
      <w:r w:rsidR="007B35FB">
        <w:rPr>
          <w:rFonts w:ascii="Times New Roman" w:eastAsia="Times New Roman" w:hAnsi="Times New Roman" w:cs="B Lotu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برابر با (43/3)، ميانه آن برابر با (3)، مد (3)، انحراف معیار (769/0)، کمترین </w:t>
      </w:r>
      <w:r w:rsidR="00A66BAA">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1DC8BEA0" w14:textId="3B5BBF10" w:rsidR="00C7572F" w:rsidRPr="00E5698B" w:rsidRDefault="007B35FB" w:rsidP="004B7A4A">
      <w:pPr>
        <w:pStyle w:val="aa"/>
        <w:rPr>
          <w:rFonts w:ascii="Times New Roman" w:hAnsi="Times New Roman"/>
          <w:rtl/>
        </w:rPr>
      </w:pPr>
      <w:bookmarkStart w:id="745" w:name="_Toc526879745"/>
      <w:r>
        <w:rPr>
          <w:rFonts w:ascii="Times New Roman" w:hAnsi="Times New Roman"/>
          <w:rtl/>
        </w:rPr>
        <w:t>جدول 4</w:t>
      </w:r>
      <w:r w:rsidR="00C7572F" w:rsidRPr="00E5698B">
        <w:rPr>
          <w:rFonts w:ascii="Times New Roman" w:hAnsi="Times New Roman" w:hint="cs"/>
          <w:rtl/>
        </w:rPr>
        <w:t>-8</w:t>
      </w:r>
      <w:r w:rsidR="00F027A5" w:rsidRPr="00E5698B">
        <w:rPr>
          <w:rFonts w:ascii="Times New Roman" w:hAnsi="Times New Roman" w:hint="cs"/>
          <w:rtl/>
        </w:rPr>
        <w:t>.</w:t>
      </w:r>
      <w:r w:rsidR="00C7572F" w:rsidRPr="00E5698B">
        <w:rPr>
          <w:rFonts w:ascii="Times New Roman" w:hAnsi="Times New Roman" w:hint="cs"/>
          <w:rtl/>
        </w:rPr>
        <w:t>: توصیف متغیر هوش فرهنگی در ميان آزمودنی‌ها</w:t>
      </w:r>
      <w:bookmarkEnd w:id="745"/>
    </w:p>
    <w:tbl>
      <w:tblPr>
        <w:tblW w:w="815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195"/>
        <w:gridCol w:w="1250"/>
        <w:gridCol w:w="1233"/>
        <w:gridCol w:w="851"/>
        <w:gridCol w:w="851"/>
        <w:gridCol w:w="1010"/>
        <w:gridCol w:w="1760"/>
      </w:tblGrid>
      <w:tr w:rsidR="00C7572F" w:rsidRPr="00E5698B" w14:paraId="5A9C521D" w14:textId="77777777" w:rsidTr="002679FE">
        <w:trPr>
          <w:trHeight w:val="745"/>
          <w:jc w:val="center"/>
        </w:trPr>
        <w:tc>
          <w:tcPr>
            <w:tcW w:w="1195" w:type="dxa"/>
            <w:tcBorders>
              <w:top w:val="single" w:sz="8" w:space="0" w:color="C0504D"/>
              <w:bottom w:val="single" w:sz="8" w:space="0" w:color="C0504D"/>
            </w:tcBorders>
            <w:shd w:val="clear" w:color="auto" w:fill="F2DBDB"/>
            <w:hideMark/>
          </w:tcPr>
          <w:p w14:paraId="3945B57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250" w:type="dxa"/>
            <w:tcBorders>
              <w:top w:val="single" w:sz="8" w:space="0" w:color="C0504D"/>
              <w:bottom w:val="single" w:sz="8" w:space="0" w:color="C0504D"/>
            </w:tcBorders>
            <w:shd w:val="clear" w:color="auto" w:fill="F2DBDB"/>
            <w:hideMark/>
          </w:tcPr>
          <w:p w14:paraId="424FC962"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09ED9A0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7B3BE2A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4373EDA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1010" w:type="dxa"/>
            <w:tcBorders>
              <w:top w:val="single" w:sz="8" w:space="0" w:color="C0504D"/>
              <w:bottom w:val="single" w:sz="8" w:space="0" w:color="C0504D"/>
            </w:tcBorders>
            <w:shd w:val="clear" w:color="auto" w:fill="F2DBDB"/>
            <w:noWrap/>
            <w:hideMark/>
          </w:tcPr>
          <w:p w14:paraId="5170DB3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760" w:type="dxa"/>
            <w:tcBorders>
              <w:top w:val="single" w:sz="8" w:space="0" w:color="C0504D"/>
              <w:bottom w:val="single" w:sz="8" w:space="0" w:color="C0504D"/>
            </w:tcBorders>
            <w:shd w:val="clear" w:color="auto" w:fill="F2DBDB"/>
            <w:hideMark/>
          </w:tcPr>
          <w:p w14:paraId="71977625"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089FDE02" w14:textId="77777777" w:rsidTr="002679FE">
        <w:trPr>
          <w:trHeight w:val="619"/>
          <w:jc w:val="center"/>
        </w:trPr>
        <w:tc>
          <w:tcPr>
            <w:tcW w:w="1195" w:type="dxa"/>
            <w:shd w:val="clear" w:color="auto" w:fill="FFFFFF"/>
          </w:tcPr>
          <w:p w14:paraId="3A07194C" w14:textId="77777777" w:rsidR="00C7572F" w:rsidRPr="00E5698B" w:rsidRDefault="003223B1"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250" w:type="dxa"/>
            <w:tcBorders>
              <w:left w:val="nil"/>
              <w:right w:val="nil"/>
            </w:tcBorders>
            <w:shd w:val="clear" w:color="auto" w:fill="FFFFFF"/>
          </w:tcPr>
          <w:p w14:paraId="3D624EA1" w14:textId="77777777" w:rsidR="00C7572F" w:rsidRPr="00E5698B" w:rsidRDefault="003223B1"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7F6F3E0B"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0.769</w:t>
            </w:r>
          </w:p>
        </w:tc>
        <w:tc>
          <w:tcPr>
            <w:tcW w:w="851" w:type="dxa"/>
            <w:tcBorders>
              <w:left w:val="nil"/>
              <w:right w:val="nil"/>
            </w:tcBorders>
            <w:shd w:val="clear" w:color="auto" w:fill="FFFFFF"/>
          </w:tcPr>
          <w:p w14:paraId="69AC17BE"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851" w:type="dxa"/>
            <w:shd w:val="clear" w:color="auto" w:fill="FFFFFF"/>
          </w:tcPr>
          <w:p w14:paraId="0A17B5A9"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1010" w:type="dxa"/>
            <w:tcBorders>
              <w:left w:val="nil"/>
              <w:right w:val="nil"/>
            </w:tcBorders>
            <w:shd w:val="clear" w:color="auto" w:fill="FFFFFF"/>
            <w:noWrap/>
          </w:tcPr>
          <w:p w14:paraId="4AA0BB82"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3.43</w:t>
            </w:r>
          </w:p>
        </w:tc>
        <w:tc>
          <w:tcPr>
            <w:tcW w:w="1760" w:type="dxa"/>
            <w:shd w:val="clear" w:color="auto" w:fill="FFFFFF"/>
          </w:tcPr>
          <w:p w14:paraId="13463D06"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هوش فرهنگی</w:t>
            </w:r>
          </w:p>
        </w:tc>
      </w:tr>
    </w:tbl>
    <w:p w14:paraId="7814A97F" w14:textId="09E2202E"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4-8)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هوش فرهنگی (43/3) است که بر اساس مقياس «بازرگان»، مي‌توان نتيجه گرفت که متغیر هوش فرهنگی در سطح بیش از رضایت‌بخش قرار گرفته است.</w:t>
      </w:r>
    </w:p>
    <w:p w14:paraId="4BB764DF"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55A5A30A"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6935D6FD" wp14:editId="51859F45">
            <wp:extent cx="3800475" cy="3048000"/>
            <wp:effectExtent l="0" t="0" r="9525" b="0"/>
            <wp:docPr id="2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3048000"/>
                    </a:xfrm>
                    <a:prstGeom prst="rect">
                      <a:avLst/>
                    </a:prstGeom>
                    <a:noFill/>
                    <a:ln>
                      <a:noFill/>
                    </a:ln>
                  </pic:spPr>
                </pic:pic>
              </a:graphicData>
            </a:graphic>
          </wp:inline>
        </w:drawing>
      </w:r>
    </w:p>
    <w:p w14:paraId="4E6CA347" w14:textId="0149DB66" w:rsidR="00C7572F" w:rsidRPr="00E5698B" w:rsidRDefault="007B35FB" w:rsidP="004B7A4A">
      <w:pPr>
        <w:pStyle w:val="af7"/>
        <w:bidi/>
        <w:spacing w:line="240" w:lineRule="auto"/>
        <w:rPr>
          <w:rFonts w:ascii="Times New Roman" w:hAnsi="Times New Roman"/>
          <w:sz w:val="24"/>
          <w:rtl/>
          <w:lang w:bidi="fa-IR"/>
        </w:rPr>
      </w:pPr>
      <w:bookmarkStart w:id="746" w:name="_Toc526879935"/>
      <w:r>
        <w:rPr>
          <w:rFonts w:ascii="Times New Roman" w:hAnsi="Times New Roman"/>
          <w:sz w:val="24"/>
          <w:rtl/>
          <w:lang w:bidi="fa-IR"/>
        </w:rPr>
        <w:t>شكل 4</w:t>
      </w:r>
      <w:r w:rsidR="00C7572F" w:rsidRPr="00E5698B">
        <w:rPr>
          <w:rFonts w:ascii="Times New Roman" w:hAnsi="Times New Roman" w:hint="cs"/>
          <w:sz w:val="24"/>
          <w:rtl/>
          <w:lang w:bidi="fa-IR"/>
        </w:rPr>
        <w:t>-</w:t>
      </w:r>
      <w:r w:rsidR="003223B1" w:rsidRPr="00E5698B">
        <w:rPr>
          <w:rFonts w:ascii="Times New Roman" w:hAnsi="Times New Roman" w:hint="cs"/>
          <w:sz w:val="24"/>
          <w:rtl/>
          <w:lang w:bidi="fa-IR"/>
        </w:rPr>
        <w:t>2</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w:t>
      </w:r>
      <w:r w:rsidR="00084EEB">
        <w:rPr>
          <w:rFonts w:ascii="Times New Roman" w:hAnsi="Times New Roman"/>
          <w:sz w:val="24"/>
          <w:rtl/>
          <w:lang w:bidi="fa-IR"/>
        </w:rPr>
        <w:t>متغ</w:t>
      </w:r>
      <w:r w:rsidR="00084EEB">
        <w:rPr>
          <w:rFonts w:ascii="Times New Roman" w:hAnsi="Times New Roman" w:hint="cs"/>
          <w:sz w:val="24"/>
          <w:rtl/>
          <w:lang w:bidi="fa-IR"/>
        </w:rPr>
        <w:t>ی</w:t>
      </w:r>
      <w:r w:rsidR="00084EEB">
        <w:rPr>
          <w:rFonts w:ascii="Times New Roman" w:hAnsi="Times New Roman" w:hint="eastAsia"/>
          <w:sz w:val="24"/>
          <w:rtl/>
          <w:lang w:bidi="fa-IR"/>
        </w:rPr>
        <w:t>ر</w:t>
      </w:r>
      <w:r w:rsidR="00084EEB">
        <w:rPr>
          <w:rFonts w:ascii="Times New Roman" w:hAnsi="Times New Roman"/>
          <w:sz w:val="24"/>
          <w:rtl/>
          <w:lang w:bidi="fa-IR"/>
        </w:rPr>
        <w:t xml:space="preserve"> هوش</w:t>
      </w:r>
      <w:r w:rsidR="00C7572F" w:rsidRPr="00E5698B">
        <w:rPr>
          <w:rFonts w:ascii="Times New Roman" w:hAnsi="Times New Roman" w:hint="cs"/>
          <w:sz w:val="24"/>
          <w:rtl/>
          <w:lang w:bidi="fa-IR"/>
        </w:rPr>
        <w:t xml:space="preserve"> فرهنگی</w:t>
      </w:r>
      <w:bookmarkEnd w:id="746"/>
    </w:p>
    <w:p w14:paraId="38C0C32B" w14:textId="4A8E7B72"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47" w:name="_Toc526361889"/>
      <w:bookmarkStart w:id="748" w:name="_Toc526362072"/>
      <w:bookmarkStart w:id="749" w:name="_Toc528660730"/>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 xml:space="preserve">-3- توصیف متغير </w:t>
      </w:r>
      <w:r w:rsidR="00084EEB">
        <w:rPr>
          <w:rFonts w:ascii="Times New Roman" w:eastAsia="Times New Roman" w:hAnsi="Times New Roman" w:cs="B Lotus"/>
          <w:b/>
          <w:bCs/>
          <w:color w:val="000000"/>
          <w:sz w:val="24"/>
          <w:szCs w:val="28"/>
          <w:rtl/>
          <w:lang w:bidi="fa-IR"/>
        </w:rPr>
        <w:t>خص</w:t>
      </w:r>
      <w:r w:rsidR="00084EEB">
        <w:rPr>
          <w:rFonts w:ascii="Times New Roman" w:eastAsia="Times New Roman" w:hAnsi="Times New Roman" w:cs="B Lotus" w:hint="cs"/>
          <w:b/>
          <w:bCs/>
          <w:color w:val="000000"/>
          <w:sz w:val="24"/>
          <w:szCs w:val="28"/>
          <w:rtl/>
          <w:lang w:bidi="fa-IR"/>
        </w:rPr>
        <w:t>ی</w:t>
      </w:r>
      <w:r w:rsidR="00084EEB">
        <w:rPr>
          <w:rFonts w:ascii="Times New Roman" w:eastAsia="Times New Roman" w:hAnsi="Times New Roman" w:cs="B Lotus" w:hint="eastAsia"/>
          <w:b/>
          <w:bCs/>
          <w:color w:val="000000"/>
          <w:sz w:val="24"/>
          <w:szCs w:val="28"/>
          <w:rtl/>
          <w:lang w:bidi="fa-IR"/>
        </w:rPr>
        <w:t>صه‌ها</w:t>
      </w:r>
      <w:r w:rsidR="00084EEB">
        <w:rPr>
          <w:rFonts w:ascii="Times New Roman" w:eastAsia="Times New Roman" w:hAnsi="Times New Roman" w:cs="B Lotus" w:hint="cs"/>
          <w:b/>
          <w:bCs/>
          <w:color w:val="000000"/>
          <w:sz w:val="24"/>
          <w:szCs w:val="28"/>
          <w:rtl/>
          <w:lang w:bidi="fa-IR"/>
        </w:rPr>
        <w:t>ی</w:t>
      </w:r>
      <w:r w:rsidRPr="00E5698B">
        <w:rPr>
          <w:rFonts w:ascii="Times New Roman" w:eastAsia="Times New Roman" w:hAnsi="Times New Roman" w:cs="B Lotus" w:hint="cs"/>
          <w:b/>
          <w:bCs/>
          <w:color w:val="000000"/>
          <w:sz w:val="24"/>
          <w:szCs w:val="28"/>
          <w:rtl/>
          <w:lang w:bidi="fa-IR"/>
        </w:rPr>
        <w:t xml:space="preserve"> شخصیتی</w:t>
      </w:r>
      <w:bookmarkEnd w:id="747"/>
      <w:bookmarkEnd w:id="748"/>
      <w:bookmarkEnd w:id="749"/>
    </w:p>
    <w:p w14:paraId="560C236F" w14:textId="64354B45" w:rsidR="00C7572F" w:rsidRPr="00E5698B" w:rsidRDefault="00084EEB" w:rsidP="004B7A4A">
      <w:pPr>
        <w:tabs>
          <w:tab w:val="left" w:pos="4984"/>
        </w:tabs>
        <w:bidi/>
        <w:spacing w:after="0" w:line="240" w:lineRule="auto"/>
        <w:rPr>
          <w:rFonts w:ascii="Times New Roman" w:eastAsia="Times New Roman" w:hAnsi="Times New Roman" w:cs="B Lotus"/>
          <w:b/>
          <w:bCs/>
          <w:color w:val="000000"/>
          <w:sz w:val="24"/>
          <w:szCs w:val="28"/>
          <w:rtl/>
          <w:lang w:bidi="fa-IR"/>
        </w:rPr>
      </w:pPr>
      <w:r>
        <w:rPr>
          <w:rFonts w:ascii="Times New Roman" w:eastAsia="Times New Roman" w:hAnsi="Times New Roman" w:cs="B Lotus"/>
          <w:b/>
          <w:bCs/>
          <w:sz w:val="24"/>
          <w:szCs w:val="28"/>
          <w:rtl/>
          <w:lang w:bidi="fa-IR"/>
        </w:rPr>
        <w:t>سؤال</w:t>
      </w:r>
      <w:r w:rsidR="00E82D42" w:rsidRPr="00E5698B">
        <w:rPr>
          <w:rFonts w:ascii="Times New Roman" w:eastAsia="Times New Roman" w:hAnsi="Times New Roman" w:cs="B Lotus" w:hint="cs"/>
          <w:b/>
          <w:bCs/>
          <w:sz w:val="24"/>
          <w:szCs w:val="28"/>
          <w:rtl/>
          <w:lang w:bidi="fa-IR"/>
        </w:rPr>
        <w:t xml:space="preserve"> سوم تحقیق</w:t>
      </w:r>
      <w:r w:rsidR="00C7572F" w:rsidRPr="00E5698B">
        <w:rPr>
          <w:rFonts w:ascii="Times New Roman" w:eastAsia="Times New Roman" w:hAnsi="Times New Roman" w:cs="B Lotus" w:hint="cs"/>
          <w:b/>
          <w:bCs/>
          <w:sz w:val="24"/>
          <w:szCs w:val="28"/>
          <w:rtl/>
          <w:lang w:bidi="fa-IR"/>
        </w:rPr>
        <w:t>: وضعیت خصیصه‌های شخصیتی در شرکت پالایش نفت تهران چگونه است؟</w:t>
      </w:r>
    </w:p>
    <w:p w14:paraId="2AB838DC" w14:textId="5C49CB89" w:rsidR="00C7572F" w:rsidRPr="00E5698B" w:rsidRDefault="00C7572F" w:rsidP="004B7A4A">
      <w:pPr>
        <w:tabs>
          <w:tab w:val="center" w:pos="5659"/>
        </w:tabs>
        <w:autoSpaceDE w:val="0"/>
        <w:autoSpaceDN w:val="0"/>
        <w:bidi/>
        <w:adjustRightInd w:val="0"/>
        <w:spacing w:after="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‌شده برای این متغیر بر اساس جدول</w:t>
      </w:r>
      <w:r w:rsidR="00E82D42"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(4-9) برابر با (99/</w:t>
      </w:r>
      <w:r w:rsidR="00E82D42" w:rsidRPr="00E5698B">
        <w:rPr>
          <w:rFonts w:ascii="Times New Roman" w:eastAsia="Times New Roman" w:hAnsi="Times New Roman" w:cs="B Lotus" w:hint="cs"/>
          <w:color w:val="000000"/>
          <w:sz w:val="24"/>
          <w:szCs w:val="28"/>
          <w:rtl/>
          <w:lang w:bidi="fa-IR"/>
        </w:rPr>
        <w:t>3</w:t>
      </w:r>
      <w:r w:rsidRPr="00E5698B">
        <w:rPr>
          <w:rFonts w:ascii="Times New Roman" w:eastAsia="Times New Roman" w:hAnsi="Times New Roman" w:cs="B Lotus" w:hint="cs"/>
          <w:color w:val="000000"/>
          <w:sz w:val="24"/>
          <w:szCs w:val="28"/>
          <w:rtl/>
          <w:lang w:bidi="fa-IR"/>
        </w:rPr>
        <w:t>)، ميانه آن برابر با (</w:t>
      </w:r>
      <w:r w:rsidR="00E82D42" w:rsidRPr="00E5698B">
        <w:rPr>
          <w:rFonts w:ascii="Times New Roman" w:eastAsia="Times New Roman" w:hAnsi="Times New Roman" w:cs="B Lotus" w:hint="cs"/>
          <w:color w:val="000000"/>
          <w:sz w:val="24"/>
          <w:szCs w:val="28"/>
          <w:rtl/>
          <w:lang w:bidi="fa-IR"/>
        </w:rPr>
        <w:t>4</w:t>
      </w:r>
      <w:r w:rsidRPr="00E5698B">
        <w:rPr>
          <w:rFonts w:ascii="Times New Roman" w:eastAsia="Times New Roman" w:hAnsi="Times New Roman" w:cs="B Lotus" w:hint="cs"/>
          <w:color w:val="000000"/>
          <w:sz w:val="24"/>
          <w:szCs w:val="28"/>
          <w:rtl/>
          <w:lang w:bidi="fa-IR"/>
        </w:rPr>
        <w:t>)، مد (4)، انحراف معیار (605/0)، کمترین (</w:t>
      </w:r>
      <w:r w:rsidR="00E82D42" w:rsidRPr="00E5698B">
        <w:rPr>
          <w:rFonts w:ascii="Times New Roman" w:eastAsia="Times New Roman" w:hAnsi="Times New Roman" w:cs="B Lotus" w:hint="cs"/>
          <w:color w:val="000000"/>
          <w:sz w:val="24"/>
          <w:szCs w:val="28"/>
          <w:rtl/>
          <w:lang w:bidi="fa-IR"/>
        </w:rPr>
        <w:t>3</w:t>
      </w:r>
      <w:r w:rsidRPr="00E5698B">
        <w:rPr>
          <w:rFonts w:ascii="Times New Roman" w:eastAsia="Times New Roman" w:hAnsi="Times New Roman" w:cs="B Lotus" w:hint="cs"/>
          <w:color w:val="000000"/>
          <w:sz w:val="24"/>
          <w:szCs w:val="28"/>
          <w:rtl/>
          <w:lang w:bidi="fa-IR"/>
        </w:rPr>
        <w:t>) و بیشترین (</w:t>
      </w:r>
      <w:r w:rsidR="00E82D42" w:rsidRPr="00E5698B">
        <w:rPr>
          <w:rFonts w:ascii="Times New Roman" w:eastAsia="Times New Roman" w:hAnsi="Times New Roman" w:cs="B Lotus" w:hint="cs"/>
          <w:color w:val="000000"/>
          <w:sz w:val="24"/>
          <w:szCs w:val="28"/>
          <w:rtl/>
          <w:lang w:bidi="fa-IR"/>
        </w:rPr>
        <w:t>5</w:t>
      </w:r>
      <w:r w:rsidR="001C1443">
        <w:rPr>
          <w:rFonts w:ascii="Times New Roman" w:eastAsia="Times New Roman" w:hAnsi="Times New Roman" w:cs="B Lotus" w:hint="cs"/>
          <w:color w:val="000000"/>
          <w:sz w:val="24"/>
          <w:szCs w:val="28"/>
          <w:rtl/>
          <w:lang w:bidi="fa-IR"/>
        </w:rPr>
        <w:t>) مشاهده شد</w:t>
      </w:r>
      <w:r w:rsidRPr="00E5698B">
        <w:rPr>
          <w:rFonts w:ascii="Times New Roman" w:eastAsia="Times New Roman" w:hAnsi="Times New Roman" w:cs="B Lotus" w:hint="cs"/>
          <w:color w:val="000000"/>
          <w:sz w:val="24"/>
          <w:szCs w:val="28"/>
          <w:rtl/>
          <w:lang w:bidi="fa-IR"/>
        </w:rPr>
        <w:t>.</w:t>
      </w:r>
    </w:p>
    <w:p w14:paraId="786A1A19" w14:textId="7353861D" w:rsidR="00C7572F" w:rsidRPr="00E5698B" w:rsidRDefault="00C7572F" w:rsidP="004B7A4A">
      <w:pPr>
        <w:pStyle w:val="aa"/>
        <w:rPr>
          <w:rFonts w:ascii="Times New Roman" w:hAnsi="Times New Roman"/>
          <w:rtl/>
        </w:rPr>
      </w:pPr>
      <w:bookmarkStart w:id="750" w:name="_Toc526879746"/>
      <w:r w:rsidRPr="00E5698B">
        <w:rPr>
          <w:rFonts w:ascii="Times New Roman" w:hAnsi="Times New Roman" w:hint="cs"/>
          <w:rtl/>
        </w:rPr>
        <w:t>جدول</w:t>
      </w:r>
      <w:r w:rsidR="00E82D42" w:rsidRPr="00E5698B">
        <w:rPr>
          <w:rFonts w:ascii="Times New Roman" w:hAnsi="Times New Roman" w:hint="cs"/>
          <w:rtl/>
        </w:rPr>
        <w:t xml:space="preserve"> </w:t>
      </w:r>
      <w:r w:rsidRPr="00E5698B">
        <w:rPr>
          <w:rFonts w:ascii="Times New Roman" w:hAnsi="Times New Roman" w:hint="cs"/>
          <w:rtl/>
        </w:rPr>
        <w:t>4-9</w:t>
      </w:r>
      <w:r w:rsidR="00F027A5" w:rsidRPr="00E5698B">
        <w:rPr>
          <w:rFonts w:ascii="Times New Roman" w:hAnsi="Times New Roman" w:hint="cs"/>
          <w:rtl/>
        </w:rPr>
        <w:t>:</w:t>
      </w:r>
      <w:r w:rsidRPr="00E5698B">
        <w:rPr>
          <w:rFonts w:ascii="Times New Roman" w:hAnsi="Times New Roman" w:hint="cs"/>
          <w:rtl/>
        </w:rPr>
        <w:t xml:space="preserve"> توصیف متغیر </w:t>
      </w:r>
      <w:r w:rsidR="00084EEB">
        <w:rPr>
          <w:rFonts w:ascii="Times New Roman" w:hAnsi="Times New Roman"/>
          <w:rtl/>
        </w:rPr>
        <w:t>خص</w:t>
      </w:r>
      <w:r w:rsidR="00084EEB">
        <w:rPr>
          <w:rFonts w:ascii="Times New Roman" w:hAnsi="Times New Roman" w:hint="cs"/>
          <w:rtl/>
        </w:rPr>
        <w:t>ی</w:t>
      </w:r>
      <w:r w:rsidR="00084EEB">
        <w:rPr>
          <w:rFonts w:ascii="Times New Roman" w:hAnsi="Times New Roman" w:hint="eastAsia"/>
          <w:rtl/>
        </w:rPr>
        <w:t>صه‌ها</w:t>
      </w:r>
      <w:r w:rsidR="00084EEB">
        <w:rPr>
          <w:rFonts w:ascii="Times New Roman" w:hAnsi="Times New Roman" w:hint="cs"/>
          <w:rtl/>
        </w:rPr>
        <w:t>ی</w:t>
      </w:r>
      <w:r w:rsidRPr="00E5698B">
        <w:rPr>
          <w:rFonts w:ascii="Times New Roman" w:hAnsi="Times New Roman" w:hint="cs"/>
          <w:rtl/>
        </w:rPr>
        <w:t xml:space="preserve"> شخصیتی در ميان آزمودنی‌ها</w:t>
      </w:r>
      <w:bookmarkEnd w:id="750"/>
    </w:p>
    <w:tbl>
      <w:tblPr>
        <w:tblW w:w="8441" w:type="dxa"/>
        <w:jc w:val="center"/>
        <w:tblBorders>
          <w:top w:val="single" w:sz="8" w:space="0" w:color="C0504D"/>
          <w:bottom w:val="single" w:sz="8" w:space="0" w:color="C0504D"/>
        </w:tblBorders>
        <w:tblLayout w:type="fixed"/>
        <w:tblLook w:val="04A0" w:firstRow="1" w:lastRow="0" w:firstColumn="1" w:lastColumn="0" w:noHBand="0" w:noVBand="1"/>
      </w:tblPr>
      <w:tblGrid>
        <w:gridCol w:w="1278"/>
        <w:gridCol w:w="1271"/>
        <w:gridCol w:w="1233"/>
        <w:gridCol w:w="851"/>
        <w:gridCol w:w="851"/>
        <w:gridCol w:w="1014"/>
        <w:gridCol w:w="1943"/>
      </w:tblGrid>
      <w:tr w:rsidR="00C7572F" w:rsidRPr="00E5698B" w14:paraId="786004AB" w14:textId="77777777" w:rsidTr="002679FE">
        <w:trPr>
          <w:trHeight w:val="745"/>
          <w:jc w:val="center"/>
        </w:trPr>
        <w:tc>
          <w:tcPr>
            <w:tcW w:w="1260" w:type="dxa"/>
            <w:tcBorders>
              <w:top w:val="single" w:sz="8" w:space="0" w:color="C0504D"/>
              <w:bottom w:val="single" w:sz="8" w:space="0" w:color="C0504D"/>
            </w:tcBorders>
            <w:shd w:val="clear" w:color="auto" w:fill="F2DBDB"/>
            <w:hideMark/>
          </w:tcPr>
          <w:p w14:paraId="19782A8B"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271" w:type="dxa"/>
            <w:tcBorders>
              <w:top w:val="single" w:sz="8" w:space="0" w:color="C0504D"/>
              <w:bottom w:val="single" w:sz="8" w:space="0" w:color="C0504D"/>
            </w:tcBorders>
            <w:shd w:val="clear" w:color="auto" w:fill="F2DBDB"/>
            <w:hideMark/>
          </w:tcPr>
          <w:p w14:paraId="3204DAE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7F4EC9E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0CA471A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1BA9835E"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1014" w:type="dxa"/>
            <w:tcBorders>
              <w:top w:val="single" w:sz="8" w:space="0" w:color="C0504D"/>
              <w:bottom w:val="single" w:sz="8" w:space="0" w:color="C0504D"/>
            </w:tcBorders>
            <w:shd w:val="clear" w:color="auto" w:fill="F2DBDB"/>
            <w:noWrap/>
            <w:hideMark/>
          </w:tcPr>
          <w:p w14:paraId="5121633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943" w:type="dxa"/>
            <w:tcBorders>
              <w:top w:val="single" w:sz="8" w:space="0" w:color="C0504D"/>
              <w:bottom w:val="single" w:sz="8" w:space="0" w:color="C0504D"/>
            </w:tcBorders>
            <w:shd w:val="clear" w:color="auto" w:fill="F2DBDB"/>
            <w:hideMark/>
          </w:tcPr>
          <w:p w14:paraId="08E9474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6825B7FB" w14:textId="77777777" w:rsidTr="002679FE">
        <w:trPr>
          <w:trHeight w:val="871"/>
          <w:jc w:val="center"/>
        </w:trPr>
        <w:tc>
          <w:tcPr>
            <w:tcW w:w="1278" w:type="dxa"/>
            <w:shd w:val="clear" w:color="auto" w:fill="FFFFFF"/>
          </w:tcPr>
          <w:p w14:paraId="16A015D3" w14:textId="77777777" w:rsidR="00C7572F" w:rsidRPr="00E5698B" w:rsidRDefault="00E82D42"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5</w:t>
            </w:r>
          </w:p>
        </w:tc>
        <w:tc>
          <w:tcPr>
            <w:tcW w:w="1271" w:type="dxa"/>
            <w:tcBorders>
              <w:left w:val="nil"/>
              <w:right w:val="nil"/>
            </w:tcBorders>
            <w:shd w:val="clear" w:color="auto" w:fill="FFFFFF"/>
          </w:tcPr>
          <w:p w14:paraId="16720351" w14:textId="77777777" w:rsidR="00C7572F" w:rsidRPr="00E5698B" w:rsidRDefault="00E82D42"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w:t>
            </w:r>
          </w:p>
        </w:tc>
        <w:tc>
          <w:tcPr>
            <w:tcW w:w="1233" w:type="dxa"/>
            <w:shd w:val="clear" w:color="auto" w:fill="FFFFFF"/>
          </w:tcPr>
          <w:p w14:paraId="2EF5EEBA"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0.605</w:t>
            </w:r>
          </w:p>
        </w:tc>
        <w:tc>
          <w:tcPr>
            <w:tcW w:w="851" w:type="dxa"/>
            <w:tcBorders>
              <w:left w:val="nil"/>
              <w:right w:val="nil"/>
            </w:tcBorders>
            <w:shd w:val="clear" w:color="auto" w:fill="FFFFFF"/>
          </w:tcPr>
          <w:p w14:paraId="2BD4272B"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04EF6F0C"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1014" w:type="dxa"/>
            <w:tcBorders>
              <w:left w:val="nil"/>
              <w:right w:val="nil"/>
            </w:tcBorders>
            <w:shd w:val="clear" w:color="auto" w:fill="FFFFFF"/>
            <w:noWrap/>
          </w:tcPr>
          <w:p w14:paraId="7083CB57"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3.99</w:t>
            </w:r>
          </w:p>
        </w:tc>
        <w:tc>
          <w:tcPr>
            <w:tcW w:w="1943" w:type="dxa"/>
            <w:shd w:val="clear" w:color="auto" w:fill="FFFFFF"/>
          </w:tcPr>
          <w:p w14:paraId="0B1CBA5A" w14:textId="6372774D" w:rsidR="00C7572F" w:rsidRPr="00E5698B" w:rsidRDefault="00084EEB" w:rsidP="004B7A4A">
            <w:pPr>
              <w:bidi/>
              <w:spacing w:after="0" w:line="240" w:lineRule="auto"/>
              <w:jc w:val="center"/>
              <w:rPr>
                <w:rFonts w:ascii="Times New Roman" w:eastAsia="Times New Roman" w:hAnsi="Times New Roman" w:cs="B Lotus"/>
                <w:color w:val="000000"/>
                <w:sz w:val="24"/>
                <w:szCs w:val="24"/>
                <w:lang w:bidi="fa-IR"/>
              </w:rPr>
            </w:pPr>
            <w:r>
              <w:rPr>
                <w:rFonts w:ascii="Times New Roman" w:eastAsia="Times New Roman" w:hAnsi="Times New Roman" w:cs="B Lotus"/>
                <w:color w:val="000000"/>
                <w:sz w:val="24"/>
                <w:szCs w:val="24"/>
                <w:rtl/>
                <w:lang w:bidi="fa-IR"/>
              </w:rPr>
              <w:t>خص</w:t>
            </w:r>
            <w:r>
              <w:rPr>
                <w:rFonts w:ascii="Times New Roman" w:eastAsia="Times New Roman" w:hAnsi="Times New Roman" w:cs="B Lotus" w:hint="cs"/>
                <w:color w:val="000000"/>
                <w:sz w:val="24"/>
                <w:szCs w:val="24"/>
                <w:rtl/>
                <w:lang w:bidi="fa-IR"/>
              </w:rPr>
              <w:t>ی</w:t>
            </w:r>
            <w:r>
              <w:rPr>
                <w:rFonts w:ascii="Times New Roman" w:eastAsia="Times New Roman" w:hAnsi="Times New Roman" w:cs="B Lotus" w:hint="eastAsia"/>
                <w:color w:val="000000"/>
                <w:sz w:val="24"/>
                <w:szCs w:val="24"/>
                <w:rtl/>
                <w:lang w:bidi="fa-IR"/>
              </w:rPr>
              <w:t>صه‌ها</w:t>
            </w:r>
            <w:r>
              <w:rPr>
                <w:rFonts w:ascii="Times New Roman" w:eastAsia="Times New Roman" w:hAnsi="Times New Roman" w:cs="B Lotus" w:hint="cs"/>
                <w:color w:val="000000"/>
                <w:sz w:val="24"/>
                <w:szCs w:val="24"/>
                <w:rtl/>
                <w:lang w:bidi="fa-IR"/>
              </w:rPr>
              <w:t>ی</w:t>
            </w:r>
            <w:r w:rsidR="00C7572F" w:rsidRPr="00E5698B">
              <w:rPr>
                <w:rFonts w:ascii="Times New Roman" w:eastAsia="Times New Roman" w:hAnsi="Times New Roman" w:cs="B Lotus" w:hint="cs"/>
                <w:color w:val="000000"/>
                <w:sz w:val="24"/>
                <w:szCs w:val="24"/>
                <w:rtl/>
                <w:lang w:bidi="fa-IR"/>
              </w:rPr>
              <w:t xml:space="preserve"> شخصیتی</w:t>
            </w:r>
          </w:p>
        </w:tc>
      </w:tr>
    </w:tbl>
    <w:p w14:paraId="0A0FF540" w14:textId="3CDE0CDD"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4-9)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 xml:space="preserve">دهد ميانگين‌ متغیر </w:t>
      </w:r>
      <w:r w:rsidR="00084EEB">
        <w:rPr>
          <w:rFonts w:ascii="Times New Roman" w:eastAsia="Times New Roman" w:hAnsi="Times New Roman" w:cs="B Lotus"/>
          <w:color w:val="000000"/>
          <w:sz w:val="24"/>
          <w:szCs w:val="28"/>
          <w:rtl/>
          <w:lang w:bidi="fa-IR"/>
        </w:rPr>
        <w:t>خص</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صه‌ها</w:t>
      </w:r>
      <w:r w:rsidR="00084EEB">
        <w:rPr>
          <w:rFonts w:ascii="Times New Roman" w:eastAsia="Times New Roman" w:hAnsi="Times New Roman" w:cs="B Lotus" w:hint="cs"/>
          <w:color w:val="000000"/>
          <w:sz w:val="24"/>
          <w:szCs w:val="28"/>
          <w:rtl/>
          <w:lang w:bidi="fa-IR"/>
        </w:rPr>
        <w:t>ی</w:t>
      </w:r>
      <w:r w:rsidR="00C7572F" w:rsidRPr="00E5698B">
        <w:rPr>
          <w:rFonts w:ascii="Times New Roman" w:eastAsia="Times New Roman" w:hAnsi="Times New Roman" w:cs="B Lotus" w:hint="cs"/>
          <w:color w:val="000000"/>
          <w:sz w:val="24"/>
          <w:szCs w:val="28"/>
          <w:rtl/>
          <w:lang w:bidi="fa-IR"/>
        </w:rPr>
        <w:t xml:space="preserve"> شخصیتی (3.99) است که بر اساس مقياس «بازرگان»، مي‌توان نتيجه گرفت که متغیر </w:t>
      </w:r>
      <w:r w:rsidR="00084EEB">
        <w:rPr>
          <w:rFonts w:ascii="Times New Roman" w:eastAsia="Times New Roman" w:hAnsi="Times New Roman" w:cs="B Lotus"/>
          <w:color w:val="000000"/>
          <w:sz w:val="24"/>
          <w:szCs w:val="28"/>
          <w:rtl/>
          <w:lang w:bidi="fa-IR"/>
        </w:rPr>
        <w:t>خص</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صه‌ها</w:t>
      </w:r>
      <w:r w:rsidR="00084EEB">
        <w:rPr>
          <w:rFonts w:ascii="Times New Roman" w:eastAsia="Times New Roman" w:hAnsi="Times New Roman" w:cs="B Lotus" w:hint="cs"/>
          <w:color w:val="000000"/>
          <w:sz w:val="24"/>
          <w:szCs w:val="28"/>
          <w:rtl/>
          <w:lang w:bidi="fa-IR"/>
        </w:rPr>
        <w:t>ی</w:t>
      </w:r>
      <w:r w:rsidR="00C7572F" w:rsidRPr="00E5698B">
        <w:rPr>
          <w:rFonts w:ascii="Times New Roman" w:eastAsia="Times New Roman" w:hAnsi="Times New Roman" w:cs="B Lotus" w:hint="cs"/>
          <w:color w:val="000000"/>
          <w:sz w:val="24"/>
          <w:szCs w:val="28"/>
          <w:rtl/>
          <w:lang w:bidi="fa-IR"/>
        </w:rPr>
        <w:t xml:space="preserve"> شخصیتی</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در سطح</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خوب قرار گرفته است.</w:t>
      </w:r>
    </w:p>
    <w:p w14:paraId="21403C4B"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3855CAE2"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0E3C0179" wp14:editId="2F11258C">
            <wp:extent cx="4105275" cy="3286125"/>
            <wp:effectExtent l="0" t="0" r="9525" b="9525"/>
            <wp:docPr id="2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3286125"/>
                    </a:xfrm>
                    <a:prstGeom prst="rect">
                      <a:avLst/>
                    </a:prstGeom>
                    <a:noFill/>
                    <a:ln>
                      <a:noFill/>
                    </a:ln>
                  </pic:spPr>
                </pic:pic>
              </a:graphicData>
            </a:graphic>
          </wp:inline>
        </w:drawing>
      </w:r>
    </w:p>
    <w:p w14:paraId="4E551E70" w14:textId="1A863E11" w:rsidR="00C7572F" w:rsidRPr="00E5698B" w:rsidRDefault="007B35FB" w:rsidP="004B7A4A">
      <w:pPr>
        <w:pStyle w:val="af7"/>
        <w:bidi/>
        <w:spacing w:line="240" w:lineRule="auto"/>
        <w:rPr>
          <w:rFonts w:ascii="Times New Roman" w:hAnsi="Times New Roman"/>
          <w:sz w:val="24"/>
          <w:rtl/>
        </w:rPr>
      </w:pPr>
      <w:bookmarkStart w:id="751" w:name="_Toc526879936"/>
      <w:r>
        <w:rPr>
          <w:rFonts w:ascii="Times New Roman" w:hAnsi="Times New Roman"/>
          <w:sz w:val="24"/>
          <w:rtl/>
        </w:rPr>
        <w:t>شكل 4</w:t>
      </w:r>
      <w:r w:rsidR="00C7572F" w:rsidRPr="00E5698B">
        <w:rPr>
          <w:rFonts w:ascii="Times New Roman" w:hAnsi="Times New Roman" w:hint="cs"/>
          <w:sz w:val="24"/>
          <w:rtl/>
        </w:rPr>
        <w:t>-3</w:t>
      </w:r>
      <w:r w:rsidR="00F027A5" w:rsidRPr="00E5698B">
        <w:rPr>
          <w:rFonts w:ascii="Times New Roman" w:hAnsi="Times New Roman" w:hint="cs"/>
          <w:sz w:val="24"/>
          <w:rtl/>
        </w:rPr>
        <w:t xml:space="preserve">: </w:t>
      </w:r>
      <w:r w:rsidR="00084EEB">
        <w:rPr>
          <w:rFonts w:ascii="Times New Roman" w:hAnsi="Times New Roman"/>
          <w:sz w:val="24"/>
          <w:rtl/>
        </w:rPr>
        <w:t>نمودار جعبه‌ا</w:t>
      </w:r>
      <w:r w:rsidR="00084EEB">
        <w:rPr>
          <w:rFonts w:ascii="Times New Roman" w:hAnsi="Times New Roman" w:hint="cs"/>
          <w:sz w:val="24"/>
          <w:rtl/>
        </w:rPr>
        <w:t>ی</w:t>
      </w:r>
      <w:r w:rsidR="00C7572F" w:rsidRPr="00E5698B">
        <w:rPr>
          <w:rFonts w:ascii="Times New Roman" w:hAnsi="Times New Roman" w:hint="cs"/>
          <w:sz w:val="24"/>
          <w:rtl/>
        </w:rPr>
        <w:t xml:space="preserve"> توصیف متغیر </w:t>
      </w:r>
      <w:r w:rsidR="00084EEB">
        <w:rPr>
          <w:rFonts w:ascii="Times New Roman" w:hAnsi="Times New Roman"/>
          <w:sz w:val="24"/>
          <w:rtl/>
        </w:rPr>
        <w:t>خص</w:t>
      </w:r>
      <w:r w:rsidR="00084EEB">
        <w:rPr>
          <w:rFonts w:ascii="Times New Roman" w:hAnsi="Times New Roman" w:hint="cs"/>
          <w:sz w:val="24"/>
          <w:rtl/>
        </w:rPr>
        <w:t>ی</w:t>
      </w:r>
      <w:r w:rsidR="00084EEB">
        <w:rPr>
          <w:rFonts w:ascii="Times New Roman" w:hAnsi="Times New Roman" w:hint="eastAsia"/>
          <w:sz w:val="24"/>
          <w:rtl/>
        </w:rPr>
        <w:t>صه‌ها</w:t>
      </w:r>
      <w:r w:rsidR="00084EEB">
        <w:rPr>
          <w:rFonts w:ascii="Times New Roman" w:hAnsi="Times New Roman" w:hint="cs"/>
          <w:sz w:val="24"/>
          <w:rtl/>
        </w:rPr>
        <w:t>ی</w:t>
      </w:r>
      <w:r w:rsidR="00C7572F" w:rsidRPr="00E5698B">
        <w:rPr>
          <w:rFonts w:ascii="Times New Roman" w:hAnsi="Times New Roman" w:hint="cs"/>
          <w:sz w:val="24"/>
          <w:rtl/>
        </w:rPr>
        <w:t xml:space="preserve"> شخصیتی</w:t>
      </w:r>
      <w:bookmarkEnd w:id="751"/>
    </w:p>
    <w:p w14:paraId="327D7C77"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52" w:name="_Toc526361890"/>
      <w:bookmarkStart w:id="753" w:name="_Toc526362073"/>
      <w:bookmarkStart w:id="754" w:name="_Toc528660731"/>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-4- توصیف متغير سازگاری میان فرهنگی</w:t>
      </w:r>
      <w:bookmarkEnd w:id="752"/>
      <w:bookmarkEnd w:id="753"/>
      <w:bookmarkEnd w:id="754"/>
    </w:p>
    <w:p w14:paraId="131CA98A" w14:textId="64F420CD" w:rsidR="00C7572F" w:rsidRPr="00E5698B" w:rsidRDefault="00084EEB" w:rsidP="004B7A4A">
      <w:pPr>
        <w:bidi/>
        <w:spacing w:line="240" w:lineRule="auto"/>
        <w:contextualSpacing/>
        <w:rPr>
          <w:rFonts w:ascii="Times New Roman" w:eastAsia="Times New Roman" w:hAnsi="Times New Roman" w:cs="B Lotus"/>
          <w:b/>
          <w:bCs/>
          <w:sz w:val="24"/>
          <w:szCs w:val="28"/>
          <w:rtl/>
          <w:lang w:bidi="fa-IR"/>
        </w:rPr>
      </w:pPr>
      <w:r>
        <w:rPr>
          <w:rFonts w:ascii="Times New Roman" w:eastAsia="Times New Roman" w:hAnsi="Times New Roman" w:cs="B Lotus"/>
          <w:b/>
          <w:bCs/>
          <w:sz w:val="24"/>
          <w:szCs w:val="28"/>
          <w:rtl/>
          <w:lang w:bidi="fa-IR"/>
        </w:rPr>
        <w:t>سؤال</w:t>
      </w:r>
      <w:r w:rsidR="00F430F7" w:rsidRPr="00E5698B">
        <w:rPr>
          <w:rFonts w:ascii="Times New Roman" w:eastAsia="Times New Roman" w:hAnsi="Times New Roman" w:cs="B Lotus" w:hint="cs"/>
          <w:b/>
          <w:bCs/>
          <w:sz w:val="24"/>
          <w:szCs w:val="28"/>
          <w:rtl/>
          <w:lang w:bidi="fa-IR"/>
        </w:rPr>
        <w:t xml:space="preserve"> چهارم تحقیق</w:t>
      </w:r>
      <w:r w:rsidR="00C7572F" w:rsidRPr="00E5698B">
        <w:rPr>
          <w:rFonts w:ascii="Times New Roman" w:eastAsia="Times New Roman" w:hAnsi="Times New Roman" w:cs="B Lotus" w:hint="cs"/>
          <w:b/>
          <w:bCs/>
          <w:sz w:val="24"/>
          <w:szCs w:val="28"/>
          <w:rtl/>
          <w:lang w:bidi="fa-IR"/>
        </w:rPr>
        <w:t>: وضعیت سازگاری میان فرهنگی در شرکت پالایش نفت تهران چگونه است؟</w:t>
      </w:r>
    </w:p>
    <w:p w14:paraId="4DA0D179" w14:textId="7A61C201"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شده برای این متغیر بر اساس جدول</w:t>
      </w:r>
      <w:r w:rsidR="00F430F7"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(4-10) برابر با (3.86)، ميانه آن برابر با (</w:t>
      </w:r>
      <w:r w:rsidR="00F430F7" w:rsidRPr="00E5698B">
        <w:rPr>
          <w:rFonts w:ascii="Times New Roman" w:eastAsia="Times New Roman" w:hAnsi="Times New Roman" w:cs="B Lotus" w:hint="cs"/>
          <w:color w:val="000000"/>
          <w:sz w:val="24"/>
          <w:szCs w:val="28"/>
          <w:rtl/>
          <w:lang w:bidi="fa-IR"/>
        </w:rPr>
        <w:t>4</w:t>
      </w:r>
      <w:r w:rsidRPr="00E5698B">
        <w:rPr>
          <w:rFonts w:ascii="Times New Roman" w:eastAsia="Times New Roman" w:hAnsi="Times New Roman" w:cs="B Lotus" w:hint="cs"/>
          <w:color w:val="000000"/>
          <w:sz w:val="24"/>
          <w:szCs w:val="28"/>
          <w:rtl/>
          <w:lang w:bidi="fa-IR"/>
        </w:rPr>
        <w:t>)، مد (</w:t>
      </w:r>
      <w:r w:rsidR="00F430F7" w:rsidRPr="00E5698B">
        <w:rPr>
          <w:rFonts w:ascii="Times New Roman" w:eastAsia="Times New Roman" w:hAnsi="Times New Roman" w:cs="B Lotus" w:hint="cs"/>
          <w:color w:val="000000"/>
          <w:sz w:val="24"/>
          <w:szCs w:val="28"/>
          <w:rtl/>
          <w:lang w:bidi="fa-IR"/>
        </w:rPr>
        <w:t>4</w:t>
      </w:r>
      <w:r w:rsidRPr="00E5698B">
        <w:rPr>
          <w:rFonts w:ascii="Times New Roman" w:eastAsia="Times New Roman" w:hAnsi="Times New Roman" w:cs="B Lotus" w:hint="cs"/>
          <w:color w:val="000000"/>
          <w:sz w:val="24"/>
          <w:szCs w:val="28"/>
          <w:rtl/>
          <w:lang w:bidi="fa-IR"/>
        </w:rPr>
        <w:t xml:space="preserve">)، انحراف معیار </w:t>
      </w:r>
      <w:r w:rsidR="00F430F7" w:rsidRPr="00E5698B">
        <w:rPr>
          <w:rFonts w:ascii="Times New Roman" w:eastAsia="Times New Roman" w:hAnsi="Times New Roman" w:cs="B Lotus" w:hint="cs"/>
          <w:color w:val="000000"/>
          <w:sz w:val="24"/>
          <w:szCs w:val="28"/>
          <w:rtl/>
          <w:lang w:bidi="fa-IR"/>
        </w:rPr>
        <w:t>(0.747</w:t>
      </w:r>
      <w:r w:rsidRPr="00E5698B">
        <w:rPr>
          <w:rFonts w:ascii="Times New Roman" w:eastAsia="Times New Roman" w:hAnsi="Times New Roman" w:cs="B Lotus" w:hint="cs"/>
          <w:color w:val="000000"/>
          <w:sz w:val="24"/>
          <w:szCs w:val="28"/>
          <w:rtl/>
          <w:lang w:bidi="fa-IR"/>
        </w:rPr>
        <w:t>)، کمترین (</w:t>
      </w:r>
      <w:r w:rsidR="00F430F7" w:rsidRPr="00E5698B">
        <w:rPr>
          <w:rFonts w:ascii="Times New Roman" w:eastAsia="Times New Roman" w:hAnsi="Times New Roman" w:cs="B Lotus" w:hint="cs"/>
          <w:color w:val="000000"/>
          <w:sz w:val="24"/>
          <w:szCs w:val="28"/>
          <w:rtl/>
          <w:lang w:bidi="fa-IR"/>
        </w:rPr>
        <w:t>2</w:t>
      </w:r>
      <w:r w:rsidRPr="00E5698B">
        <w:rPr>
          <w:rFonts w:ascii="Times New Roman" w:eastAsia="Times New Roman" w:hAnsi="Times New Roman" w:cs="B Lotus" w:hint="cs"/>
          <w:color w:val="000000"/>
          <w:sz w:val="24"/>
          <w:szCs w:val="28"/>
          <w:rtl/>
          <w:lang w:bidi="fa-IR"/>
        </w:rPr>
        <w:t>) و بیشترین (</w:t>
      </w:r>
      <w:r w:rsidR="00F430F7" w:rsidRPr="00E5698B">
        <w:rPr>
          <w:rFonts w:ascii="Times New Roman" w:eastAsia="Times New Roman" w:hAnsi="Times New Roman" w:cs="B Lotus" w:hint="cs"/>
          <w:color w:val="000000"/>
          <w:sz w:val="24"/>
          <w:szCs w:val="28"/>
          <w:rtl/>
          <w:lang w:bidi="fa-IR"/>
        </w:rPr>
        <w:t>5</w:t>
      </w:r>
      <w:r w:rsidR="001C1443">
        <w:rPr>
          <w:rFonts w:ascii="Times New Roman" w:eastAsia="Times New Roman" w:hAnsi="Times New Roman" w:cs="B Lotus" w:hint="cs"/>
          <w:color w:val="000000"/>
          <w:sz w:val="24"/>
          <w:szCs w:val="28"/>
          <w:rtl/>
          <w:lang w:bidi="fa-IR"/>
        </w:rPr>
        <w:t>) مشاهده شد</w:t>
      </w:r>
      <w:r w:rsidRPr="00E5698B">
        <w:rPr>
          <w:rFonts w:ascii="Times New Roman" w:eastAsia="Times New Roman" w:hAnsi="Times New Roman" w:cs="B Lotus" w:hint="cs"/>
          <w:color w:val="000000"/>
          <w:sz w:val="24"/>
          <w:szCs w:val="28"/>
          <w:rtl/>
          <w:lang w:bidi="fa-IR"/>
        </w:rPr>
        <w:t>.</w:t>
      </w:r>
    </w:p>
    <w:p w14:paraId="2D90ED98" w14:textId="40DC8B6F" w:rsidR="00C7572F" w:rsidRPr="00E5698B" w:rsidRDefault="007B35FB" w:rsidP="004B7A4A">
      <w:pPr>
        <w:pStyle w:val="aa"/>
        <w:rPr>
          <w:rFonts w:ascii="Times New Roman" w:hAnsi="Times New Roman"/>
          <w:rtl/>
        </w:rPr>
      </w:pPr>
      <w:bookmarkStart w:id="755" w:name="_Toc526879747"/>
      <w:r>
        <w:rPr>
          <w:rFonts w:ascii="Times New Roman" w:hAnsi="Times New Roman"/>
          <w:rtl/>
        </w:rPr>
        <w:t>جدول 4</w:t>
      </w:r>
      <w:r w:rsidR="00C7572F" w:rsidRPr="00E5698B">
        <w:rPr>
          <w:rFonts w:ascii="Times New Roman" w:hAnsi="Times New Roman" w:hint="cs"/>
          <w:rtl/>
        </w:rPr>
        <w:t>-10</w:t>
      </w:r>
      <w:r w:rsidR="00F027A5" w:rsidRPr="00E5698B">
        <w:rPr>
          <w:rFonts w:ascii="Times New Roman" w:hAnsi="Times New Roman" w:hint="cs"/>
          <w:rtl/>
        </w:rPr>
        <w:t>:</w:t>
      </w:r>
      <w:r w:rsidR="00C7572F" w:rsidRPr="00E5698B">
        <w:rPr>
          <w:rFonts w:ascii="Times New Roman" w:hAnsi="Times New Roman" w:hint="cs"/>
          <w:rtl/>
        </w:rPr>
        <w:t xml:space="preserve"> توصیف متغیر سازگاری میان فرهنگی در ميان آزمودنی‌ها</w:t>
      </w:r>
      <w:bookmarkEnd w:id="755"/>
    </w:p>
    <w:tbl>
      <w:tblPr>
        <w:tblW w:w="8645"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353"/>
        <w:gridCol w:w="1317"/>
        <w:gridCol w:w="1233"/>
        <w:gridCol w:w="851"/>
        <w:gridCol w:w="851"/>
        <w:gridCol w:w="850"/>
        <w:gridCol w:w="2190"/>
      </w:tblGrid>
      <w:tr w:rsidR="00C7572F" w:rsidRPr="00E5698B" w14:paraId="14BEBFC9" w14:textId="77777777" w:rsidTr="002679FE">
        <w:trPr>
          <w:trHeight w:val="844"/>
          <w:jc w:val="center"/>
        </w:trPr>
        <w:tc>
          <w:tcPr>
            <w:tcW w:w="1353" w:type="dxa"/>
            <w:tcBorders>
              <w:top w:val="single" w:sz="8" w:space="0" w:color="C0504D"/>
              <w:bottom w:val="single" w:sz="8" w:space="0" w:color="C0504D"/>
            </w:tcBorders>
            <w:shd w:val="clear" w:color="auto" w:fill="F2DBDB"/>
            <w:hideMark/>
          </w:tcPr>
          <w:p w14:paraId="2BF7A382"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317" w:type="dxa"/>
            <w:tcBorders>
              <w:top w:val="single" w:sz="8" w:space="0" w:color="C0504D"/>
              <w:bottom w:val="single" w:sz="8" w:space="0" w:color="C0504D"/>
            </w:tcBorders>
            <w:shd w:val="clear" w:color="auto" w:fill="F2DBDB"/>
            <w:hideMark/>
          </w:tcPr>
          <w:p w14:paraId="56486A0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3319349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690248D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17B203E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234B8E0E"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190" w:type="dxa"/>
            <w:tcBorders>
              <w:top w:val="single" w:sz="8" w:space="0" w:color="C0504D"/>
              <w:bottom w:val="single" w:sz="8" w:space="0" w:color="C0504D"/>
            </w:tcBorders>
            <w:shd w:val="clear" w:color="auto" w:fill="F2DBDB"/>
            <w:hideMark/>
          </w:tcPr>
          <w:p w14:paraId="2495753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2595F1A5" w14:textId="77777777" w:rsidTr="002679FE">
        <w:trPr>
          <w:trHeight w:val="781"/>
          <w:jc w:val="center"/>
        </w:trPr>
        <w:tc>
          <w:tcPr>
            <w:tcW w:w="1353" w:type="dxa"/>
            <w:shd w:val="clear" w:color="auto" w:fill="FFFFFF"/>
          </w:tcPr>
          <w:p w14:paraId="74D03EB5" w14:textId="77777777" w:rsidR="00C7572F" w:rsidRPr="00E5698B" w:rsidRDefault="007C6460"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5</w:t>
            </w:r>
          </w:p>
        </w:tc>
        <w:tc>
          <w:tcPr>
            <w:tcW w:w="1317" w:type="dxa"/>
            <w:tcBorders>
              <w:left w:val="nil"/>
              <w:right w:val="nil"/>
            </w:tcBorders>
            <w:shd w:val="clear" w:color="auto" w:fill="FFFFFF"/>
          </w:tcPr>
          <w:p w14:paraId="7402AAE6" w14:textId="77777777" w:rsidR="00C7572F" w:rsidRPr="00E5698B" w:rsidRDefault="007C6460"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25633138"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0.747</w:t>
            </w:r>
          </w:p>
        </w:tc>
        <w:tc>
          <w:tcPr>
            <w:tcW w:w="851" w:type="dxa"/>
            <w:tcBorders>
              <w:left w:val="nil"/>
              <w:right w:val="nil"/>
            </w:tcBorders>
            <w:shd w:val="clear" w:color="auto" w:fill="FFFFFF"/>
          </w:tcPr>
          <w:p w14:paraId="6963E7F7"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38C6D888"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3F6D9F2A"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3.86</w:t>
            </w:r>
          </w:p>
        </w:tc>
        <w:tc>
          <w:tcPr>
            <w:tcW w:w="2190" w:type="dxa"/>
            <w:shd w:val="clear" w:color="auto" w:fill="FFFFFF"/>
          </w:tcPr>
          <w:p w14:paraId="6B7FEC37"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سازگاری میان فرهنگی</w:t>
            </w:r>
          </w:p>
        </w:tc>
      </w:tr>
    </w:tbl>
    <w:p w14:paraId="0463FD91" w14:textId="4BBC97A0" w:rsidR="00C7572F" w:rsidRPr="00E5698B" w:rsidRDefault="00C7572F" w:rsidP="004B7A4A">
      <w:pPr>
        <w:tabs>
          <w:tab w:val="right" w:pos="49"/>
          <w:tab w:val="center" w:pos="5659"/>
        </w:tabs>
        <w:autoSpaceDE w:val="0"/>
        <w:autoSpaceDN w:val="0"/>
        <w:bidi/>
        <w:adjustRightInd w:val="0"/>
        <w:spacing w:before="240" w:after="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7C6460"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w:t>
      </w:r>
      <w:r w:rsidR="00F027A5" w:rsidRPr="00E5698B">
        <w:rPr>
          <w:rFonts w:ascii="Times New Roman" w:eastAsia="Times New Roman" w:hAnsi="Times New Roman" w:cs="B Lotus" w:hint="cs"/>
          <w:color w:val="000000"/>
          <w:sz w:val="24"/>
          <w:szCs w:val="28"/>
          <w:rtl/>
          <w:lang w:bidi="fa-IR"/>
        </w:rPr>
        <w:t>4</w:t>
      </w:r>
      <w:r w:rsidRPr="00E5698B">
        <w:rPr>
          <w:rFonts w:ascii="Times New Roman" w:eastAsia="Times New Roman" w:hAnsi="Times New Roman" w:cs="B Lotus" w:hint="cs"/>
          <w:color w:val="000000"/>
          <w:sz w:val="24"/>
          <w:szCs w:val="28"/>
          <w:rtl/>
          <w:lang w:bidi="fa-IR"/>
        </w:rPr>
        <w:t>-10) نشان می</w:t>
      </w:r>
      <w:r w:rsidRPr="00E5698B">
        <w:rPr>
          <w:rFonts w:ascii="Times New Roman" w:eastAsia="Times New Roman" w:hAnsi="Times New Roman" w:cs="B Lotus"/>
          <w:color w:val="000000"/>
          <w:sz w:val="24"/>
          <w:szCs w:val="26"/>
          <w:rtl/>
          <w:lang w:bidi="fa-IR"/>
        </w:rPr>
        <w:softHyphen/>
      </w:r>
      <w:r w:rsidRPr="00E5698B">
        <w:rPr>
          <w:rFonts w:ascii="Times New Roman" w:eastAsia="Times New Roman" w:hAnsi="Times New Roman" w:cs="B Lotus" w:hint="cs"/>
          <w:color w:val="000000"/>
          <w:sz w:val="24"/>
          <w:szCs w:val="28"/>
          <w:rtl/>
          <w:lang w:bidi="fa-IR"/>
        </w:rPr>
        <w:t>دهد ميانگين‌ متغیر سازگاری میان فرهنگی (</w:t>
      </w:r>
      <w:r w:rsidR="007C6460" w:rsidRPr="00E5698B">
        <w:rPr>
          <w:rFonts w:ascii="Times New Roman" w:eastAsia="Times New Roman" w:hAnsi="Times New Roman" w:cs="B Lotus" w:hint="cs"/>
          <w:color w:val="000000"/>
          <w:sz w:val="24"/>
          <w:szCs w:val="28"/>
          <w:rtl/>
          <w:lang w:bidi="fa-IR"/>
        </w:rPr>
        <w:t>3.86</w:t>
      </w:r>
      <w:r w:rsidRPr="00E5698B">
        <w:rPr>
          <w:rFonts w:ascii="Times New Roman" w:eastAsia="Times New Roman" w:hAnsi="Times New Roman" w:cs="B Lotus" w:hint="cs"/>
          <w:color w:val="000000"/>
          <w:sz w:val="24"/>
          <w:szCs w:val="28"/>
          <w:rtl/>
          <w:lang w:bidi="fa-IR"/>
        </w:rPr>
        <w:t>) است که بر اساس مقياس «بازرگان»،</w:t>
      </w:r>
      <w:r w:rsidR="00F027A5"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مي‌توان نتيجه گرفت که متغیر سازگاری میان فرهنگی در سطح</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خوب قرار گرفته است.</w:t>
      </w:r>
    </w:p>
    <w:p w14:paraId="0B03671D"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3FDA343E" wp14:editId="3112F3D5">
            <wp:extent cx="3810000" cy="3048000"/>
            <wp:effectExtent l="0" t="0" r="0" b="0"/>
            <wp:docPr id="2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14:paraId="1C97894C" w14:textId="2F498FC0" w:rsidR="00C7572F" w:rsidRPr="00E5698B" w:rsidRDefault="00C7572F" w:rsidP="004B7A4A">
      <w:pPr>
        <w:pStyle w:val="af7"/>
        <w:bidi/>
        <w:spacing w:line="240" w:lineRule="auto"/>
        <w:rPr>
          <w:rFonts w:ascii="Times New Roman" w:hAnsi="Times New Roman"/>
          <w:sz w:val="24"/>
          <w:rtl/>
          <w:lang w:bidi="fa-IR"/>
        </w:rPr>
      </w:pPr>
      <w:bookmarkStart w:id="756" w:name="_Toc526879937"/>
      <w:r w:rsidRPr="00E5698B">
        <w:rPr>
          <w:rFonts w:ascii="Times New Roman" w:hAnsi="Times New Roman" w:hint="cs"/>
          <w:sz w:val="24"/>
          <w:rtl/>
          <w:lang w:bidi="fa-IR"/>
        </w:rPr>
        <w:t>شكل 4-</w:t>
      </w:r>
      <w:r w:rsidR="006E4AD1" w:rsidRPr="00E5698B">
        <w:rPr>
          <w:rFonts w:ascii="Times New Roman" w:hAnsi="Times New Roman" w:hint="cs"/>
          <w:sz w:val="24"/>
          <w:rtl/>
          <w:lang w:bidi="fa-IR"/>
        </w:rPr>
        <w:t>4</w:t>
      </w:r>
      <w:r w:rsidR="00F027A5" w:rsidRPr="00E5698B">
        <w:rPr>
          <w:rFonts w:ascii="Times New Roman" w:hAnsi="Times New Roman" w:hint="cs"/>
          <w:sz w:val="24"/>
          <w:rtl/>
          <w:lang w:bidi="fa-IR"/>
        </w:rPr>
        <w:t xml:space="preserve">: </w:t>
      </w:r>
      <w:r w:rsidR="00084EEB">
        <w:rPr>
          <w:rFonts w:ascii="Times New Roman" w:hAnsi="Times New Roman"/>
          <w:sz w:val="24"/>
          <w:rtl/>
          <w:lang w:bidi="fa-IR"/>
        </w:rPr>
        <w:t>نمودار جعبه‌ا</w:t>
      </w:r>
      <w:r w:rsidR="00084EEB">
        <w:rPr>
          <w:rFonts w:ascii="Times New Roman" w:hAnsi="Times New Roman" w:hint="cs"/>
          <w:sz w:val="24"/>
          <w:rtl/>
          <w:lang w:bidi="fa-IR"/>
        </w:rPr>
        <w:t>ی</w:t>
      </w:r>
      <w:r w:rsidRPr="00E5698B">
        <w:rPr>
          <w:rFonts w:ascii="Times New Roman" w:hAnsi="Times New Roman" w:hint="cs"/>
          <w:sz w:val="24"/>
          <w:rtl/>
          <w:lang w:bidi="fa-IR"/>
        </w:rPr>
        <w:t xml:space="preserve"> توصیف متغیر سازگاری میان فرهنگی</w:t>
      </w:r>
      <w:bookmarkEnd w:id="756"/>
    </w:p>
    <w:p w14:paraId="7C7AE034" w14:textId="3828D081" w:rsidR="00C7572F" w:rsidRPr="00E5698B" w:rsidRDefault="00C7572F" w:rsidP="004B7A4A">
      <w:pPr>
        <w:tabs>
          <w:tab w:val="left" w:pos="424"/>
        </w:tabs>
        <w:bidi/>
        <w:spacing w:before="240" w:after="0" w:line="240" w:lineRule="auto"/>
        <w:outlineLvl w:val="1"/>
        <w:rPr>
          <w:rFonts w:ascii="Times New Roman" w:eastAsia="Times New Roman" w:hAnsi="Times New Roman" w:cs="B Lotus"/>
          <w:b/>
          <w:bCs/>
          <w:color w:val="000000"/>
          <w:sz w:val="24"/>
          <w:szCs w:val="28"/>
          <w:rtl/>
          <w:lang w:bidi="fa-IR"/>
        </w:rPr>
      </w:pPr>
      <w:bookmarkStart w:id="757" w:name="_Toc526361891"/>
      <w:bookmarkStart w:id="758" w:name="_Toc526362074"/>
      <w:bookmarkStart w:id="759" w:name="_Toc528660732"/>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 xml:space="preserve">-5- توصیف متغير بعد عملکرد </w:t>
      </w:r>
      <w:bookmarkEnd w:id="757"/>
      <w:bookmarkEnd w:id="758"/>
      <w:bookmarkEnd w:id="759"/>
      <w:r w:rsidR="00084EEB">
        <w:rPr>
          <w:rFonts w:ascii="Times New Roman" w:eastAsia="Times New Roman" w:hAnsi="Times New Roman" w:cs="B Lotus"/>
          <w:b/>
          <w:bCs/>
          <w:color w:val="000000"/>
          <w:sz w:val="24"/>
          <w:szCs w:val="28"/>
          <w:rtl/>
          <w:lang w:bidi="fa-IR"/>
        </w:rPr>
        <w:t>زم</w:t>
      </w:r>
      <w:r w:rsidR="00084EEB">
        <w:rPr>
          <w:rFonts w:ascii="Times New Roman" w:eastAsia="Times New Roman" w:hAnsi="Times New Roman" w:cs="B Lotus" w:hint="cs"/>
          <w:b/>
          <w:bCs/>
          <w:color w:val="000000"/>
          <w:sz w:val="24"/>
          <w:szCs w:val="28"/>
          <w:rtl/>
          <w:lang w:bidi="fa-IR"/>
        </w:rPr>
        <w:t>ی</w:t>
      </w:r>
      <w:r w:rsidR="00084EEB">
        <w:rPr>
          <w:rFonts w:ascii="Times New Roman" w:eastAsia="Times New Roman" w:hAnsi="Times New Roman" w:cs="B Lotus" w:hint="eastAsia"/>
          <w:b/>
          <w:bCs/>
          <w:color w:val="000000"/>
          <w:sz w:val="24"/>
          <w:szCs w:val="28"/>
          <w:rtl/>
          <w:lang w:bidi="fa-IR"/>
        </w:rPr>
        <w:t>نه‌ا</w:t>
      </w:r>
      <w:r w:rsidR="00084EEB">
        <w:rPr>
          <w:rFonts w:ascii="Times New Roman" w:eastAsia="Times New Roman" w:hAnsi="Times New Roman" w:cs="B Lotus" w:hint="cs"/>
          <w:b/>
          <w:bCs/>
          <w:color w:val="000000"/>
          <w:sz w:val="24"/>
          <w:szCs w:val="28"/>
          <w:rtl/>
          <w:lang w:bidi="fa-IR"/>
        </w:rPr>
        <w:t>ی</w:t>
      </w:r>
    </w:p>
    <w:p w14:paraId="10F8228E" w14:textId="62E08780" w:rsidR="00C7572F" w:rsidRPr="00E5698B" w:rsidRDefault="00C7572F" w:rsidP="004B7A4A">
      <w:pPr>
        <w:bidi/>
        <w:spacing w:line="240" w:lineRule="auto"/>
        <w:jc w:val="both"/>
        <w:rPr>
          <w:rFonts w:ascii="Times New Roman" w:eastAsia="Times New Roman" w:hAnsi="Times New Roman"/>
          <w:sz w:val="24"/>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(4-11) برابر با (80/3)، ميانه آن برابر با (4)، مد (4)، انحراف معیار (645/0)، کمترین </w:t>
      </w:r>
      <w:r w:rsidR="001C1443">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1A525836" w14:textId="477F4E3F" w:rsidR="00C7572F" w:rsidRPr="00E5698B" w:rsidRDefault="007B35FB" w:rsidP="004B7A4A">
      <w:pPr>
        <w:pStyle w:val="aa"/>
        <w:rPr>
          <w:rFonts w:ascii="Times New Roman" w:hAnsi="Times New Roman"/>
          <w:rtl/>
        </w:rPr>
      </w:pPr>
      <w:bookmarkStart w:id="760" w:name="_Toc526879748"/>
      <w:r>
        <w:rPr>
          <w:rFonts w:ascii="Times New Roman" w:hAnsi="Times New Roman"/>
          <w:rtl/>
        </w:rPr>
        <w:t>جدول 4</w:t>
      </w:r>
      <w:r w:rsidR="00C7572F" w:rsidRPr="00E5698B">
        <w:rPr>
          <w:rFonts w:ascii="Times New Roman" w:hAnsi="Times New Roman" w:hint="cs"/>
          <w:rtl/>
        </w:rPr>
        <w:t>-11</w:t>
      </w:r>
      <w:r w:rsidR="00F027A5" w:rsidRPr="00E5698B">
        <w:rPr>
          <w:rFonts w:ascii="Times New Roman" w:hAnsi="Times New Roman" w:hint="cs"/>
          <w:rtl/>
        </w:rPr>
        <w:t xml:space="preserve">: </w:t>
      </w:r>
      <w:r w:rsidR="00C7572F" w:rsidRPr="00E5698B">
        <w:rPr>
          <w:rFonts w:ascii="Times New Roman" w:hAnsi="Times New Roman" w:hint="cs"/>
          <w:rtl/>
        </w:rPr>
        <w:t xml:space="preserve">توصیف متغیر عملکرد </w:t>
      </w:r>
      <w:r w:rsidR="00084EEB">
        <w:rPr>
          <w:rFonts w:ascii="Times New Roman" w:hAnsi="Times New Roman"/>
          <w:rtl/>
        </w:rPr>
        <w:t>زم</w:t>
      </w:r>
      <w:r w:rsidR="00084EEB">
        <w:rPr>
          <w:rFonts w:ascii="Times New Roman" w:hAnsi="Times New Roman" w:hint="cs"/>
          <w:rtl/>
        </w:rPr>
        <w:t>ی</w:t>
      </w:r>
      <w:r w:rsidR="00084EEB">
        <w:rPr>
          <w:rFonts w:ascii="Times New Roman" w:hAnsi="Times New Roman" w:hint="eastAsia"/>
          <w:rtl/>
        </w:rPr>
        <w:t>نه‌ا</w:t>
      </w:r>
      <w:r w:rsidR="00084EEB">
        <w:rPr>
          <w:rFonts w:ascii="Times New Roman" w:hAnsi="Times New Roman" w:hint="cs"/>
          <w:rtl/>
        </w:rPr>
        <w:t>ی</w:t>
      </w:r>
      <w:r w:rsidR="00C7572F" w:rsidRPr="00E5698B">
        <w:rPr>
          <w:rFonts w:ascii="Times New Roman" w:hAnsi="Times New Roman" w:hint="cs"/>
          <w:rtl/>
        </w:rPr>
        <w:t xml:space="preserve"> در ميان آزمودنی‌ها</w:t>
      </w:r>
      <w:bookmarkEnd w:id="760"/>
    </w:p>
    <w:tbl>
      <w:tblPr>
        <w:tblW w:w="8105" w:type="dxa"/>
        <w:jc w:val="center"/>
        <w:tblBorders>
          <w:top w:val="single" w:sz="8" w:space="0" w:color="C0504D"/>
          <w:bottom w:val="single" w:sz="8" w:space="0" w:color="C0504D"/>
        </w:tblBorders>
        <w:tblLayout w:type="fixed"/>
        <w:tblLook w:val="04A0" w:firstRow="1" w:lastRow="0" w:firstColumn="1" w:lastColumn="0" w:noHBand="0" w:noVBand="1"/>
      </w:tblPr>
      <w:tblGrid>
        <w:gridCol w:w="993"/>
        <w:gridCol w:w="1317"/>
        <w:gridCol w:w="1233"/>
        <w:gridCol w:w="851"/>
        <w:gridCol w:w="851"/>
        <w:gridCol w:w="850"/>
        <w:gridCol w:w="2010"/>
      </w:tblGrid>
      <w:tr w:rsidR="00C7572F" w:rsidRPr="00E5698B" w14:paraId="756856DD" w14:textId="77777777" w:rsidTr="002679FE">
        <w:trPr>
          <w:trHeight w:val="809"/>
          <w:jc w:val="center"/>
        </w:trPr>
        <w:tc>
          <w:tcPr>
            <w:tcW w:w="993" w:type="dxa"/>
            <w:tcBorders>
              <w:top w:val="single" w:sz="8" w:space="0" w:color="C0504D"/>
              <w:bottom w:val="single" w:sz="8" w:space="0" w:color="C0504D"/>
            </w:tcBorders>
            <w:shd w:val="clear" w:color="auto" w:fill="F2DBDB"/>
            <w:hideMark/>
          </w:tcPr>
          <w:p w14:paraId="640ED30D"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317" w:type="dxa"/>
            <w:tcBorders>
              <w:top w:val="single" w:sz="8" w:space="0" w:color="C0504D"/>
              <w:bottom w:val="single" w:sz="8" w:space="0" w:color="C0504D"/>
            </w:tcBorders>
            <w:shd w:val="clear" w:color="auto" w:fill="F2DBDB"/>
            <w:hideMark/>
          </w:tcPr>
          <w:p w14:paraId="27C385D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12F28D6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7E28864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73B36EE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45B1DD4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010" w:type="dxa"/>
            <w:tcBorders>
              <w:top w:val="single" w:sz="8" w:space="0" w:color="C0504D"/>
              <w:bottom w:val="single" w:sz="8" w:space="0" w:color="C0504D"/>
            </w:tcBorders>
            <w:shd w:val="clear" w:color="auto" w:fill="F2DBDB"/>
            <w:hideMark/>
          </w:tcPr>
          <w:p w14:paraId="5383769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0E6BAE33" w14:textId="77777777" w:rsidTr="002679FE">
        <w:trPr>
          <w:trHeight w:val="710"/>
          <w:jc w:val="center"/>
        </w:trPr>
        <w:tc>
          <w:tcPr>
            <w:tcW w:w="993" w:type="dxa"/>
            <w:shd w:val="clear" w:color="auto" w:fill="FFFFFF"/>
          </w:tcPr>
          <w:p w14:paraId="3ED95359" w14:textId="77777777" w:rsidR="00C7572F" w:rsidRPr="00E5698B" w:rsidRDefault="00BE0CA6"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317" w:type="dxa"/>
            <w:tcBorders>
              <w:left w:val="nil"/>
              <w:right w:val="nil"/>
            </w:tcBorders>
            <w:shd w:val="clear" w:color="auto" w:fill="FFFFFF"/>
          </w:tcPr>
          <w:p w14:paraId="325F48F0" w14:textId="77777777" w:rsidR="00C7572F" w:rsidRPr="00E5698B" w:rsidRDefault="00BE0CA6"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0C7DDD3B"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0.645</w:t>
            </w:r>
          </w:p>
        </w:tc>
        <w:tc>
          <w:tcPr>
            <w:tcW w:w="851" w:type="dxa"/>
            <w:tcBorders>
              <w:left w:val="nil"/>
              <w:right w:val="nil"/>
            </w:tcBorders>
            <w:shd w:val="clear" w:color="auto" w:fill="FFFFFF"/>
          </w:tcPr>
          <w:p w14:paraId="539CE332"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44C4C8EF"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4C5D5583"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3.80</w:t>
            </w:r>
          </w:p>
        </w:tc>
        <w:tc>
          <w:tcPr>
            <w:tcW w:w="2010" w:type="dxa"/>
            <w:shd w:val="clear" w:color="auto" w:fill="FFFFFF"/>
          </w:tcPr>
          <w:p w14:paraId="33A65084" w14:textId="1A1EA23E"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 xml:space="preserve">عملکرد </w:t>
            </w:r>
            <w:r w:rsidR="00084EEB">
              <w:rPr>
                <w:rFonts w:ascii="Times New Roman" w:eastAsia="Times New Roman" w:hAnsi="Times New Roman" w:cs="B Lotus"/>
                <w:color w:val="000000"/>
                <w:sz w:val="24"/>
                <w:szCs w:val="24"/>
                <w:rtl/>
                <w:lang w:bidi="fa-IR"/>
              </w:rPr>
              <w:t>زم</w:t>
            </w:r>
            <w:r w:rsidR="00084EEB">
              <w:rPr>
                <w:rFonts w:ascii="Times New Roman" w:eastAsia="Times New Roman" w:hAnsi="Times New Roman" w:cs="B Lotus" w:hint="cs"/>
                <w:color w:val="000000"/>
                <w:sz w:val="24"/>
                <w:szCs w:val="24"/>
                <w:rtl/>
                <w:lang w:bidi="fa-IR"/>
              </w:rPr>
              <w:t>ی</w:t>
            </w:r>
            <w:r w:rsidR="00084EEB">
              <w:rPr>
                <w:rFonts w:ascii="Times New Roman" w:eastAsia="Times New Roman" w:hAnsi="Times New Roman" w:cs="B Lotus" w:hint="eastAsia"/>
                <w:color w:val="000000"/>
                <w:sz w:val="24"/>
                <w:szCs w:val="24"/>
                <w:rtl/>
                <w:lang w:bidi="fa-IR"/>
              </w:rPr>
              <w:t>نه‌ا</w:t>
            </w:r>
            <w:r w:rsidR="00084EEB">
              <w:rPr>
                <w:rFonts w:ascii="Times New Roman" w:eastAsia="Times New Roman" w:hAnsi="Times New Roman" w:cs="B Lotus" w:hint="cs"/>
                <w:color w:val="000000"/>
                <w:sz w:val="24"/>
                <w:szCs w:val="24"/>
                <w:rtl/>
                <w:lang w:bidi="fa-IR"/>
              </w:rPr>
              <w:t>ی</w:t>
            </w:r>
          </w:p>
        </w:tc>
      </w:tr>
    </w:tbl>
    <w:p w14:paraId="540690A0" w14:textId="34623C2D" w:rsidR="00C7572F" w:rsidRPr="00E5698B" w:rsidRDefault="00C7572F"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BE0CA6"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(4-11) نشان می</w:t>
      </w:r>
      <w:r w:rsidRPr="00E5698B">
        <w:rPr>
          <w:rFonts w:ascii="Times New Roman" w:eastAsia="Times New Roman" w:hAnsi="Times New Roman" w:cs="B Lotus"/>
          <w:color w:val="000000"/>
          <w:sz w:val="24"/>
          <w:szCs w:val="26"/>
          <w:rtl/>
          <w:lang w:bidi="fa-IR"/>
        </w:rPr>
        <w:softHyphen/>
      </w:r>
      <w:r w:rsidRPr="00E5698B">
        <w:rPr>
          <w:rFonts w:ascii="Times New Roman" w:eastAsia="Times New Roman" w:hAnsi="Times New Roman" w:cs="B Lotus" w:hint="cs"/>
          <w:color w:val="000000"/>
          <w:sz w:val="24"/>
          <w:szCs w:val="28"/>
          <w:rtl/>
          <w:lang w:bidi="fa-IR"/>
        </w:rPr>
        <w:t xml:space="preserve">دهد ميانگين‌ متغیر </w:t>
      </w:r>
      <w:r w:rsidRPr="00E5698B">
        <w:rPr>
          <w:rFonts w:ascii="Times New Roman" w:eastAsia="Times New Roman" w:hAnsi="Times New Roman" w:cs="B Lotus" w:hint="cs"/>
          <w:color w:val="000000"/>
          <w:sz w:val="24"/>
          <w:rtl/>
          <w:lang w:bidi="fa-IR"/>
        </w:rPr>
        <w:t xml:space="preserve">عملکرد </w:t>
      </w:r>
      <w:r w:rsidR="00084EEB">
        <w:rPr>
          <w:rFonts w:ascii="Times New Roman" w:eastAsia="Times New Roman" w:hAnsi="Times New Roman" w:cs="B Lotus"/>
          <w:color w:val="000000"/>
          <w:sz w:val="24"/>
          <w:rtl/>
          <w:lang w:bidi="fa-IR"/>
        </w:rPr>
        <w:t>زم</w:t>
      </w:r>
      <w:r w:rsidR="00084EEB">
        <w:rPr>
          <w:rFonts w:ascii="Times New Roman" w:eastAsia="Times New Roman" w:hAnsi="Times New Roman" w:cs="B Lotus" w:hint="cs"/>
          <w:color w:val="000000"/>
          <w:sz w:val="24"/>
          <w:rtl/>
          <w:lang w:bidi="fa-IR"/>
        </w:rPr>
        <w:t>ی</w:t>
      </w:r>
      <w:r w:rsidR="00084EEB">
        <w:rPr>
          <w:rFonts w:ascii="Times New Roman" w:eastAsia="Times New Roman" w:hAnsi="Times New Roman" w:cs="B Lotus" w:hint="eastAsia"/>
          <w:color w:val="000000"/>
          <w:sz w:val="24"/>
          <w:rtl/>
          <w:lang w:bidi="fa-IR"/>
        </w:rPr>
        <w:t>نه‌ا</w:t>
      </w:r>
      <w:r w:rsidR="00084EEB">
        <w:rPr>
          <w:rFonts w:ascii="Times New Roman" w:eastAsia="Times New Roman" w:hAnsi="Times New Roman" w:cs="B Lotus" w:hint="cs"/>
          <w:color w:val="000000"/>
          <w:sz w:val="24"/>
          <w:rtl/>
          <w:lang w:bidi="fa-IR"/>
        </w:rPr>
        <w:t>ی</w:t>
      </w:r>
      <w:r w:rsidRPr="00E5698B">
        <w:rPr>
          <w:rFonts w:ascii="Times New Roman" w:eastAsia="Times New Roman" w:hAnsi="Times New Roman" w:cs="B Lotus" w:hint="cs"/>
          <w:color w:val="000000"/>
          <w:sz w:val="24"/>
          <w:szCs w:val="28"/>
          <w:rtl/>
          <w:lang w:bidi="fa-IR"/>
        </w:rPr>
        <w:t xml:space="preserve"> (80/3) است که بر اساس مقياس «بازرگان»، مي‌توان نتيجه گرفت که متغیر عملکرد </w:t>
      </w:r>
      <w:r w:rsidR="00084EEB">
        <w:rPr>
          <w:rFonts w:ascii="Times New Roman" w:eastAsia="Times New Roman" w:hAnsi="Times New Roman" w:cs="B Lotus"/>
          <w:color w:val="000000"/>
          <w:sz w:val="24"/>
          <w:szCs w:val="28"/>
          <w:rtl/>
          <w:lang w:bidi="fa-IR"/>
        </w:rPr>
        <w:t>زم</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نه‌ا</w:t>
      </w:r>
      <w:r w:rsidR="00084EEB">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در سطح خوب قرار گرفته است.</w:t>
      </w:r>
    </w:p>
    <w:p w14:paraId="1AE72983"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313042D5"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rtl/>
          <w:lang w:bidi="fa-IR"/>
        </w:rPr>
      </w:pPr>
      <w:r w:rsidRPr="00E5698B">
        <w:rPr>
          <w:rFonts w:ascii="Times New Roman" w:eastAsia="Times New Roman" w:hAnsi="Times New Roman"/>
          <w:noProof/>
          <w:sz w:val="24"/>
        </w:rPr>
        <w:lastRenderedPageBreak/>
        <w:drawing>
          <wp:inline distT="0" distB="0" distL="0" distR="0" wp14:anchorId="3F210CE5" wp14:editId="71F870D9">
            <wp:extent cx="3771900" cy="3019425"/>
            <wp:effectExtent l="0" t="0" r="0" b="9525"/>
            <wp:docPr id="2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3019425"/>
                    </a:xfrm>
                    <a:prstGeom prst="rect">
                      <a:avLst/>
                    </a:prstGeom>
                    <a:noFill/>
                    <a:ln>
                      <a:noFill/>
                    </a:ln>
                  </pic:spPr>
                </pic:pic>
              </a:graphicData>
            </a:graphic>
          </wp:inline>
        </w:drawing>
      </w:r>
    </w:p>
    <w:p w14:paraId="2380C0B8" w14:textId="1D3BF12A" w:rsidR="00C7572F" w:rsidRPr="00E5698B" w:rsidRDefault="007B35FB" w:rsidP="004B7A4A">
      <w:pPr>
        <w:pStyle w:val="af7"/>
        <w:bidi/>
        <w:spacing w:line="240" w:lineRule="auto"/>
        <w:rPr>
          <w:rFonts w:ascii="Times New Roman" w:hAnsi="Times New Roman"/>
          <w:sz w:val="24"/>
          <w:rtl/>
          <w:lang w:bidi="fa-IR"/>
        </w:rPr>
      </w:pPr>
      <w:bookmarkStart w:id="761" w:name="_Toc526879938"/>
      <w:r>
        <w:rPr>
          <w:rFonts w:ascii="Times New Roman" w:hAnsi="Times New Roman"/>
          <w:sz w:val="24"/>
          <w:rtl/>
          <w:lang w:bidi="fa-IR"/>
        </w:rPr>
        <w:t>شكل 4</w:t>
      </w:r>
      <w:r w:rsidR="00C7572F" w:rsidRPr="00E5698B">
        <w:rPr>
          <w:rFonts w:ascii="Times New Roman" w:hAnsi="Times New Roman" w:hint="cs"/>
          <w:sz w:val="24"/>
          <w:rtl/>
          <w:lang w:bidi="fa-IR"/>
        </w:rPr>
        <w:t>-5</w:t>
      </w:r>
      <w:r w:rsidR="00F027A5" w:rsidRPr="00E5698B">
        <w:rPr>
          <w:rFonts w:ascii="Times New Roman" w:hAnsi="Times New Roman" w:hint="cs"/>
          <w:sz w:val="24"/>
          <w:rtl/>
          <w:lang w:bidi="fa-IR"/>
        </w:rPr>
        <w:t>:</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عملکرد </w:t>
      </w:r>
      <w:bookmarkEnd w:id="761"/>
      <w:r w:rsidR="00084EEB">
        <w:rPr>
          <w:rFonts w:ascii="Times New Roman" w:hAnsi="Times New Roman"/>
          <w:sz w:val="24"/>
          <w:rtl/>
          <w:lang w:bidi="fa-IR"/>
        </w:rPr>
        <w:t>زم</w:t>
      </w:r>
      <w:r w:rsidR="00084EEB">
        <w:rPr>
          <w:rFonts w:ascii="Times New Roman" w:hAnsi="Times New Roman" w:hint="cs"/>
          <w:sz w:val="24"/>
          <w:rtl/>
          <w:lang w:bidi="fa-IR"/>
        </w:rPr>
        <w:t>ی</w:t>
      </w:r>
      <w:r w:rsidR="00084EEB">
        <w:rPr>
          <w:rFonts w:ascii="Times New Roman" w:hAnsi="Times New Roman" w:hint="eastAsia"/>
          <w:sz w:val="24"/>
          <w:rtl/>
          <w:lang w:bidi="fa-IR"/>
        </w:rPr>
        <w:t>نه‌ا</w:t>
      </w:r>
      <w:r w:rsidR="00084EEB">
        <w:rPr>
          <w:rFonts w:ascii="Times New Roman" w:hAnsi="Times New Roman" w:hint="cs"/>
          <w:sz w:val="24"/>
          <w:rtl/>
          <w:lang w:bidi="fa-IR"/>
        </w:rPr>
        <w:t>ی</w:t>
      </w:r>
    </w:p>
    <w:p w14:paraId="1D6E166E" w14:textId="732DBF60"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62" w:name="_Toc526361892"/>
      <w:bookmarkStart w:id="763" w:name="_Toc526362075"/>
      <w:bookmarkStart w:id="764" w:name="_Toc528660733"/>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 xml:space="preserve">-6- توصيف متغير بعد عملکرد </w:t>
      </w:r>
      <w:bookmarkEnd w:id="762"/>
      <w:bookmarkEnd w:id="763"/>
      <w:bookmarkEnd w:id="764"/>
      <w:r w:rsidR="00084EEB">
        <w:rPr>
          <w:rFonts w:ascii="Times New Roman" w:eastAsia="Times New Roman" w:hAnsi="Times New Roman" w:cs="B Lotus"/>
          <w:b/>
          <w:bCs/>
          <w:color w:val="000000"/>
          <w:sz w:val="24"/>
          <w:szCs w:val="28"/>
          <w:rtl/>
          <w:lang w:bidi="fa-IR"/>
        </w:rPr>
        <w:t>وظ</w:t>
      </w:r>
      <w:r w:rsidR="00084EEB">
        <w:rPr>
          <w:rFonts w:ascii="Times New Roman" w:eastAsia="Times New Roman" w:hAnsi="Times New Roman" w:cs="B Lotus" w:hint="cs"/>
          <w:b/>
          <w:bCs/>
          <w:color w:val="000000"/>
          <w:sz w:val="24"/>
          <w:szCs w:val="28"/>
          <w:rtl/>
          <w:lang w:bidi="fa-IR"/>
        </w:rPr>
        <w:t>ی</w:t>
      </w:r>
      <w:r w:rsidR="00084EEB">
        <w:rPr>
          <w:rFonts w:ascii="Times New Roman" w:eastAsia="Times New Roman" w:hAnsi="Times New Roman" w:cs="B Lotus" w:hint="eastAsia"/>
          <w:b/>
          <w:bCs/>
          <w:color w:val="000000"/>
          <w:sz w:val="24"/>
          <w:szCs w:val="28"/>
          <w:rtl/>
          <w:lang w:bidi="fa-IR"/>
        </w:rPr>
        <w:t>فه‌ا</w:t>
      </w:r>
      <w:r w:rsidR="00084EEB">
        <w:rPr>
          <w:rFonts w:ascii="Times New Roman" w:eastAsia="Times New Roman" w:hAnsi="Times New Roman" w:cs="B Lotus" w:hint="cs"/>
          <w:b/>
          <w:bCs/>
          <w:color w:val="000000"/>
          <w:sz w:val="24"/>
          <w:szCs w:val="28"/>
          <w:rtl/>
          <w:lang w:bidi="fa-IR"/>
        </w:rPr>
        <w:t>ی</w:t>
      </w:r>
    </w:p>
    <w:p w14:paraId="235F4DA8" w14:textId="54359819" w:rsidR="00C7572F" w:rsidRPr="00E5698B" w:rsidRDefault="00C7572F" w:rsidP="004B7A4A">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(4-12) برابر با (92/3)، ميانه آن برابر با (4)، مد (4)، انحراف معیار (588/0)، کمترین </w:t>
      </w:r>
      <w:r w:rsidR="001C1443">
        <w:rPr>
          <w:rFonts w:ascii="Times New Roman" w:eastAsia="Times New Roman" w:hAnsi="Times New Roman" w:cs="B Lotus" w:hint="cs"/>
          <w:color w:val="000000"/>
          <w:sz w:val="24"/>
          <w:szCs w:val="28"/>
          <w:rtl/>
          <w:lang w:bidi="fa-IR"/>
        </w:rPr>
        <w:t>(3) و بیشترین (5) مشاهده شد</w:t>
      </w:r>
      <w:r w:rsidRPr="00E5698B">
        <w:rPr>
          <w:rFonts w:ascii="Times New Roman" w:eastAsia="Times New Roman" w:hAnsi="Times New Roman" w:cs="B Lotus" w:hint="cs"/>
          <w:color w:val="000000"/>
          <w:sz w:val="24"/>
          <w:szCs w:val="28"/>
          <w:rtl/>
          <w:lang w:bidi="fa-IR"/>
        </w:rPr>
        <w:t>.</w:t>
      </w:r>
    </w:p>
    <w:p w14:paraId="1A32FBC0" w14:textId="75A181A2" w:rsidR="00C7572F" w:rsidRPr="00E5698B" w:rsidRDefault="00C7572F" w:rsidP="004B7A4A">
      <w:pPr>
        <w:pStyle w:val="aa"/>
        <w:rPr>
          <w:rFonts w:ascii="Times New Roman" w:hAnsi="Times New Roman"/>
          <w:rtl/>
        </w:rPr>
      </w:pPr>
      <w:bookmarkStart w:id="765" w:name="_Toc526879749"/>
      <w:r w:rsidRPr="00E5698B">
        <w:rPr>
          <w:rFonts w:ascii="Times New Roman" w:hAnsi="Times New Roman" w:hint="cs"/>
          <w:rtl/>
        </w:rPr>
        <w:t>جدول 4-12</w:t>
      </w:r>
      <w:r w:rsidR="00515C97" w:rsidRPr="00E5698B">
        <w:rPr>
          <w:rFonts w:ascii="Times New Roman" w:hAnsi="Times New Roman" w:hint="cs"/>
          <w:rtl/>
        </w:rPr>
        <w:t>:</w:t>
      </w:r>
      <w:r w:rsidRPr="00E5698B">
        <w:rPr>
          <w:rFonts w:ascii="Times New Roman" w:hAnsi="Times New Roman" w:hint="cs"/>
          <w:rtl/>
        </w:rPr>
        <w:t xml:space="preserve"> توصیف متغیر عملکرد </w:t>
      </w:r>
      <w:r w:rsidR="00084EEB">
        <w:rPr>
          <w:rFonts w:ascii="Times New Roman" w:hAnsi="Times New Roman"/>
          <w:rtl/>
        </w:rPr>
        <w:t>وظ</w:t>
      </w:r>
      <w:r w:rsidR="00084EEB">
        <w:rPr>
          <w:rFonts w:ascii="Times New Roman" w:hAnsi="Times New Roman" w:hint="cs"/>
          <w:rtl/>
        </w:rPr>
        <w:t>ی</w:t>
      </w:r>
      <w:r w:rsidR="00084EEB">
        <w:rPr>
          <w:rFonts w:ascii="Times New Roman" w:hAnsi="Times New Roman" w:hint="eastAsia"/>
          <w:rtl/>
        </w:rPr>
        <w:t>فه‌ا</w:t>
      </w:r>
      <w:r w:rsidR="00084EEB">
        <w:rPr>
          <w:rFonts w:ascii="Times New Roman" w:hAnsi="Times New Roman" w:hint="cs"/>
          <w:rtl/>
        </w:rPr>
        <w:t>ی</w:t>
      </w:r>
      <w:r w:rsidR="007B35FB">
        <w:rPr>
          <w:rFonts w:ascii="Times New Roman" w:hAnsi="Times New Roman"/>
          <w:rtl/>
        </w:rPr>
        <w:t xml:space="preserve"> </w:t>
      </w:r>
      <w:r w:rsidRPr="00E5698B">
        <w:rPr>
          <w:rFonts w:ascii="Times New Roman" w:hAnsi="Times New Roman" w:hint="cs"/>
          <w:rtl/>
        </w:rPr>
        <w:t>در ميان آزمودنی‌ها</w:t>
      </w:r>
      <w:bookmarkEnd w:id="765"/>
    </w:p>
    <w:tbl>
      <w:tblPr>
        <w:tblW w:w="8285" w:type="dxa"/>
        <w:jc w:val="center"/>
        <w:tblBorders>
          <w:top w:val="single" w:sz="8" w:space="0" w:color="C0504D"/>
          <w:bottom w:val="single" w:sz="8" w:space="0" w:color="C0504D"/>
        </w:tblBorders>
        <w:tblLayout w:type="fixed"/>
        <w:tblLook w:val="04A0" w:firstRow="1" w:lastRow="0" w:firstColumn="1" w:lastColumn="0" w:noHBand="0" w:noVBand="1"/>
      </w:tblPr>
      <w:tblGrid>
        <w:gridCol w:w="1260"/>
        <w:gridCol w:w="1230"/>
        <w:gridCol w:w="1233"/>
        <w:gridCol w:w="851"/>
        <w:gridCol w:w="851"/>
        <w:gridCol w:w="850"/>
        <w:gridCol w:w="2010"/>
      </w:tblGrid>
      <w:tr w:rsidR="00C7572F" w:rsidRPr="00E5698B" w14:paraId="17D9E2AF" w14:textId="77777777" w:rsidTr="002679FE">
        <w:trPr>
          <w:trHeight w:val="817"/>
          <w:jc w:val="center"/>
        </w:trPr>
        <w:tc>
          <w:tcPr>
            <w:tcW w:w="1260" w:type="dxa"/>
            <w:tcBorders>
              <w:top w:val="single" w:sz="8" w:space="0" w:color="C0504D"/>
              <w:bottom w:val="single" w:sz="8" w:space="0" w:color="C0504D"/>
            </w:tcBorders>
            <w:shd w:val="clear" w:color="auto" w:fill="F2DBDB"/>
            <w:hideMark/>
          </w:tcPr>
          <w:p w14:paraId="30F0C6C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230" w:type="dxa"/>
            <w:tcBorders>
              <w:top w:val="single" w:sz="8" w:space="0" w:color="C0504D"/>
              <w:bottom w:val="single" w:sz="8" w:space="0" w:color="C0504D"/>
            </w:tcBorders>
            <w:shd w:val="clear" w:color="auto" w:fill="F2DBDB"/>
            <w:hideMark/>
          </w:tcPr>
          <w:p w14:paraId="200755FB"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547A37CD"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6FBBA77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0D143A9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5C18EC9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010" w:type="dxa"/>
            <w:tcBorders>
              <w:top w:val="single" w:sz="8" w:space="0" w:color="C0504D"/>
              <w:bottom w:val="single" w:sz="8" w:space="0" w:color="C0504D"/>
            </w:tcBorders>
            <w:shd w:val="clear" w:color="auto" w:fill="F2DBDB"/>
            <w:hideMark/>
          </w:tcPr>
          <w:p w14:paraId="4339B4CD"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3783668A" w14:textId="77777777" w:rsidTr="002679FE">
        <w:trPr>
          <w:trHeight w:val="880"/>
          <w:jc w:val="center"/>
        </w:trPr>
        <w:tc>
          <w:tcPr>
            <w:tcW w:w="1260" w:type="dxa"/>
            <w:shd w:val="clear" w:color="auto" w:fill="FFFFFF"/>
          </w:tcPr>
          <w:p w14:paraId="1CDA0E9F" w14:textId="77777777" w:rsidR="00C7572F" w:rsidRPr="00E5698B" w:rsidRDefault="00F016CA"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230" w:type="dxa"/>
            <w:tcBorders>
              <w:left w:val="nil"/>
              <w:right w:val="nil"/>
            </w:tcBorders>
            <w:shd w:val="clear" w:color="auto" w:fill="FFFFFF"/>
          </w:tcPr>
          <w:p w14:paraId="746FA254"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w:t>
            </w:r>
          </w:p>
        </w:tc>
        <w:tc>
          <w:tcPr>
            <w:tcW w:w="1233" w:type="dxa"/>
            <w:shd w:val="clear" w:color="auto" w:fill="FFFFFF"/>
          </w:tcPr>
          <w:p w14:paraId="79B37609"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588/0</w:t>
            </w:r>
          </w:p>
        </w:tc>
        <w:tc>
          <w:tcPr>
            <w:tcW w:w="851" w:type="dxa"/>
            <w:tcBorders>
              <w:left w:val="nil"/>
              <w:right w:val="nil"/>
            </w:tcBorders>
            <w:shd w:val="clear" w:color="auto" w:fill="FFFFFF"/>
          </w:tcPr>
          <w:p w14:paraId="74C42B7B"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24C50366"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35202151"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92/3</w:t>
            </w:r>
          </w:p>
        </w:tc>
        <w:tc>
          <w:tcPr>
            <w:tcW w:w="2010" w:type="dxa"/>
            <w:shd w:val="clear" w:color="auto" w:fill="FFFFFF"/>
          </w:tcPr>
          <w:p w14:paraId="2CAB0249" w14:textId="3B945E15"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 xml:space="preserve">عملکرد </w:t>
            </w:r>
            <w:r w:rsidR="00084EEB">
              <w:rPr>
                <w:rFonts w:ascii="Times New Roman" w:eastAsia="Times New Roman" w:hAnsi="Times New Roman" w:cs="B Lotus"/>
                <w:color w:val="000000"/>
                <w:sz w:val="24"/>
                <w:szCs w:val="24"/>
                <w:rtl/>
                <w:lang w:bidi="fa-IR"/>
              </w:rPr>
              <w:t>وظ</w:t>
            </w:r>
            <w:r w:rsidR="00084EEB">
              <w:rPr>
                <w:rFonts w:ascii="Times New Roman" w:eastAsia="Times New Roman" w:hAnsi="Times New Roman" w:cs="B Lotus" w:hint="cs"/>
                <w:color w:val="000000"/>
                <w:sz w:val="24"/>
                <w:szCs w:val="24"/>
                <w:rtl/>
                <w:lang w:bidi="fa-IR"/>
              </w:rPr>
              <w:t>ی</w:t>
            </w:r>
            <w:r w:rsidR="00084EEB">
              <w:rPr>
                <w:rFonts w:ascii="Times New Roman" w:eastAsia="Times New Roman" w:hAnsi="Times New Roman" w:cs="B Lotus" w:hint="eastAsia"/>
                <w:color w:val="000000"/>
                <w:sz w:val="24"/>
                <w:szCs w:val="24"/>
                <w:rtl/>
                <w:lang w:bidi="fa-IR"/>
              </w:rPr>
              <w:t>فه‌ا</w:t>
            </w:r>
            <w:r w:rsidR="00084EEB">
              <w:rPr>
                <w:rFonts w:ascii="Times New Roman" w:eastAsia="Times New Roman" w:hAnsi="Times New Roman" w:cs="B Lotus" w:hint="cs"/>
                <w:color w:val="000000"/>
                <w:sz w:val="24"/>
                <w:szCs w:val="24"/>
                <w:rtl/>
                <w:lang w:bidi="fa-IR"/>
              </w:rPr>
              <w:t>ی</w:t>
            </w:r>
          </w:p>
        </w:tc>
      </w:tr>
    </w:tbl>
    <w:p w14:paraId="47018291" w14:textId="01A1D1FF" w:rsidR="00C7572F" w:rsidRPr="00E5698B" w:rsidRDefault="00C7572F"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F016CA"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(4-12) نشان می</w:t>
      </w:r>
      <w:r w:rsidRPr="00C05B95">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 xml:space="preserve">دهد ميانگين‌ متغیر </w:t>
      </w:r>
      <w:r w:rsidRPr="00C05B95">
        <w:rPr>
          <w:rFonts w:ascii="Times New Roman" w:eastAsia="Times New Roman" w:hAnsi="Times New Roman" w:cs="B Lotus" w:hint="cs"/>
          <w:color w:val="000000"/>
          <w:sz w:val="24"/>
          <w:szCs w:val="28"/>
          <w:rtl/>
          <w:lang w:bidi="fa-IR"/>
        </w:rPr>
        <w:t xml:space="preserve">عملکرد </w:t>
      </w:r>
      <w:r w:rsidR="00084EEB">
        <w:rPr>
          <w:rFonts w:ascii="Times New Roman" w:eastAsia="Times New Roman" w:hAnsi="Times New Roman" w:cs="B Lotus"/>
          <w:color w:val="000000"/>
          <w:sz w:val="24"/>
          <w:szCs w:val="28"/>
          <w:rtl/>
          <w:lang w:bidi="fa-IR"/>
        </w:rPr>
        <w:t>وظ</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فه‌ا</w:t>
      </w:r>
      <w:r w:rsidR="00084EEB">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(92/3) است که بر اساس مقياس «بازرگان»، مي‌توان نتيجه گرفت که متغیر </w:t>
      </w:r>
      <w:r w:rsidR="00084EEB">
        <w:rPr>
          <w:rFonts w:ascii="Times New Roman" w:eastAsia="Times New Roman" w:hAnsi="Times New Roman" w:cs="B Lotus"/>
          <w:color w:val="000000"/>
          <w:sz w:val="24"/>
          <w:szCs w:val="28"/>
          <w:rtl/>
          <w:lang w:bidi="fa-IR"/>
        </w:rPr>
        <w:t>عملکرد وظ</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فه‌ا</w:t>
      </w:r>
      <w:r w:rsidR="00084EEB">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در سطح خوب قرار گرفته است.</w:t>
      </w:r>
    </w:p>
    <w:p w14:paraId="1FFAC4A0"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rtl/>
          <w:lang w:bidi="fa-IR"/>
        </w:rPr>
      </w:pPr>
      <w:r w:rsidRPr="00E5698B">
        <w:rPr>
          <w:rFonts w:ascii="Times New Roman" w:eastAsia="Times New Roman" w:hAnsi="Times New Roman"/>
          <w:noProof/>
          <w:sz w:val="24"/>
        </w:rPr>
        <w:lastRenderedPageBreak/>
        <w:drawing>
          <wp:inline distT="0" distB="0" distL="0" distR="0" wp14:anchorId="630E35DB" wp14:editId="33350AAB">
            <wp:extent cx="4229100" cy="3381375"/>
            <wp:effectExtent l="0" t="0" r="0" b="9525"/>
            <wp:docPr id="2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3381375"/>
                    </a:xfrm>
                    <a:prstGeom prst="rect">
                      <a:avLst/>
                    </a:prstGeom>
                    <a:noFill/>
                    <a:ln>
                      <a:noFill/>
                    </a:ln>
                  </pic:spPr>
                </pic:pic>
              </a:graphicData>
            </a:graphic>
          </wp:inline>
        </w:drawing>
      </w:r>
    </w:p>
    <w:p w14:paraId="725600B1" w14:textId="4CA9213D" w:rsidR="00C7572F" w:rsidRPr="00E5698B" w:rsidRDefault="00C7572F" w:rsidP="004B7A4A">
      <w:pPr>
        <w:pStyle w:val="af7"/>
        <w:bidi/>
        <w:spacing w:line="240" w:lineRule="auto"/>
        <w:rPr>
          <w:rFonts w:ascii="Times New Roman" w:hAnsi="Times New Roman"/>
          <w:sz w:val="24"/>
          <w:rtl/>
          <w:lang w:bidi="fa-IR"/>
        </w:rPr>
      </w:pPr>
      <w:bookmarkStart w:id="766" w:name="_Toc526879939"/>
      <w:r w:rsidRPr="00E5698B">
        <w:rPr>
          <w:rFonts w:ascii="Times New Roman" w:hAnsi="Times New Roman" w:hint="cs"/>
          <w:sz w:val="24"/>
          <w:rtl/>
          <w:lang w:bidi="fa-IR"/>
        </w:rPr>
        <w:t>شكل</w:t>
      </w:r>
      <w:r w:rsidR="00515C97" w:rsidRPr="00E5698B">
        <w:rPr>
          <w:rFonts w:ascii="Times New Roman" w:hAnsi="Times New Roman" w:hint="cs"/>
          <w:sz w:val="24"/>
          <w:rtl/>
          <w:lang w:bidi="fa-IR"/>
        </w:rPr>
        <w:t xml:space="preserve"> </w:t>
      </w:r>
      <w:r w:rsidRPr="00E5698B">
        <w:rPr>
          <w:rFonts w:ascii="Times New Roman" w:hAnsi="Times New Roman" w:hint="cs"/>
          <w:sz w:val="24"/>
          <w:rtl/>
          <w:lang w:bidi="fa-IR"/>
        </w:rPr>
        <w:t>4-6</w:t>
      </w:r>
      <w:r w:rsidR="00515C97" w:rsidRPr="00E5698B">
        <w:rPr>
          <w:rFonts w:ascii="Times New Roman" w:hAnsi="Times New Roman" w:hint="cs"/>
          <w:sz w:val="24"/>
          <w:rtl/>
          <w:lang w:bidi="fa-IR"/>
        </w:rPr>
        <w:t>:</w:t>
      </w:r>
      <w:r w:rsidR="007B35FB">
        <w:rPr>
          <w:rFonts w:ascii="Times New Roman" w:hAnsi="Times New Roman"/>
          <w:sz w:val="24"/>
          <w:rtl/>
          <w:lang w:bidi="fa-IR"/>
        </w:rPr>
        <w:t xml:space="preserve"> </w:t>
      </w:r>
      <w:r w:rsidRPr="00E5698B">
        <w:rPr>
          <w:rFonts w:ascii="Times New Roman" w:hAnsi="Times New Roman" w:hint="cs"/>
          <w:sz w:val="24"/>
          <w:rtl/>
          <w:lang w:bidi="fa-IR"/>
        </w:rPr>
        <w:t xml:space="preserve">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Pr="00E5698B">
        <w:rPr>
          <w:rFonts w:ascii="Times New Roman" w:hAnsi="Times New Roman" w:hint="cs"/>
          <w:sz w:val="24"/>
          <w:rtl/>
          <w:lang w:bidi="fa-IR"/>
        </w:rPr>
        <w:t xml:space="preserve"> توصیف متغیر عملکرد </w:t>
      </w:r>
      <w:bookmarkEnd w:id="766"/>
      <w:r w:rsidR="00084EEB">
        <w:rPr>
          <w:rFonts w:ascii="Times New Roman" w:hAnsi="Times New Roman"/>
          <w:sz w:val="24"/>
          <w:rtl/>
          <w:lang w:bidi="fa-IR"/>
        </w:rPr>
        <w:t>وظ</w:t>
      </w:r>
      <w:r w:rsidR="00084EEB">
        <w:rPr>
          <w:rFonts w:ascii="Times New Roman" w:hAnsi="Times New Roman" w:hint="cs"/>
          <w:sz w:val="24"/>
          <w:rtl/>
          <w:lang w:bidi="fa-IR"/>
        </w:rPr>
        <w:t>ی</w:t>
      </w:r>
      <w:r w:rsidR="00084EEB">
        <w:rPr>
          <w:rFonts w:ascii="Times New Roman" w:hAnsi="Times New Roman" w:hint="eastAsia"/>
          <w:sz w:val="24"/>
          <w:rtl/>
          <w:lang w:bidi="fa-IR"/>
        </w:rPr>
        <w:t>فه‌ا</w:t>
      </w:r>
      <w:r w:rsidR="00084EEB">
        <w:rPr>
          <w:rFonts w:ascii="Times New Roman" w:hAnsi="Times New Roman" w:hint="cs"/>
          <w:sz w:val="24"/>
          <w:rtl/>
          <w:lang w:bidi="fa-IR"/>
        </w:rPr>
        <w:t>ی</w:t>
      </w:r>
    </w:p>
    <w:p w14:paraId="68658CF2" w14:textId="77777777" w:rsidR="00C7572F" w:rsidRPr="00E5698B" w:rsidRDefault="00C7572F" w:rsidP="004B7A4A">
      <w:pPr>
        <w:tabs>
          <w:tab w:val="left" w:pos="4984"/>
        </w:tabs>
        <w:bidi/>
        <w:spacing w:after="0" w:line="240" w:lineRule="auto"/>
        <w:outlineLvl w:val="1"/>
        <w:rPr>
          <w:rFonts w:ascii="Times New Roman" w:eastAsia="Times New Roman" w:hAnsi="Times New Roman" w:cs="B Lotus"/>
          <w:b/>
          <w:bCs/>
          <w:color w:val="000000"/>
          <w:sz w:val="24"/>
          <w:szCs w:val="28"/>
          <w:lang w:bidi="fa-IR"/>
        </w:rPr>
      </w:pPr>
      <w:bookmarkStart w:id="767" w:name="_Toc526361893"/>
      <w:bookmarkStart w:id="768" w:name="_Toc526362076"/>
      <w:bookmarkStart w:id="769" w:name="_Toc528660734"/>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-7- توصيف متغير بعد انگیزشی</w:t>
      </w:r>
      <w:bookmarkEnd w:id="767"/>
      <w:bookmarkEnd w:id="768"/>
      <w:bookmarkEnd w:id="769"/>
    </w:p>
    <w:p w14:paraId="1ADD097E" w14:textId="1E40C96F" w:rsidR="00C7572F" w:rsidRPr="00E5698B" w:rsidRDefault="00C7572F" w:rsidP="004B7A4A">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(4-13) برابر با (83/3)، ميانه آن برابر با (4)، مد (4)، انحراف معیار (572/0)، کمترین </w:t>
      </w:r>
      <w:r w:rsidR="001C1443">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2CC1D7A1" w14:textId="77777777" w:rsidR="00C7572F" w:rsidRPr="00E5698B" w:rsidRDefault="00C7572F" w:rsidP="004B7A4A">
      <w:pPr>
        <w:pStyle w:val="aa"/>
        <w:rPr>
          <w:rFonts w:ascii="Times New Roman" w:hAnsi="Times New Roman"/>
          <w:rtl/>
        </w:rPr>
      </w:pPr>
      <w:bookmarkStart w:id="770" w:name="_Toc526879750"/>
      <w:r w:rsidRPr="00E5698B">
        <w:rPr>
          <w:rFonts w:ascii="Times New Roman" w:hAnsi="Times New Roman" w:hint="cs"/>
          <w:rtl/>
        </w:rPr>
        <w:t>جدول 4-</w:t>
      </w:r>
      <w:r w:rsidR="00B23AF5" w:rsidRPr="00E5698B">
        <w:rPr>
          <w:rFonts w:ascii="Times New Roman" w:hAnsi="Times New Roman" w:hint="cs"/>
          <w:rtl/>
        </w:rPr>
        <w:t>13</w:t>
      </w:r>
      <w:r w:rsidR="00515C97" w:rsidRPr="00E5698B">
        <w:rPr>
          <w:rFonts w:ascii="Times New Roman" w:hAnsi="Times New Roman" w:hint="cs"/>
          <w:rtl/>
        </w:rPr>
        <w:t>:</w:t>
      </w:r>
      <w:r w:rsidRPr="00E5698B">
        <w:rPr>
          <w:rFonts w:ascii="Times New Roman" w:hAnsi="Times New Roman" w:hint="cs"/>
          <w:rtl/>
        </w:rPr>
        <w:t xml:space="preserve"> توصیف متغیر بعد انگیزشی در ميان آزمودنی‌ها</w:t>
      </w:r>
      <w:bookmarkEnd w:id="770"/>
    </w:p>
    <w:tbl>
      <w:tblPr>
        <w:tblW w:w="826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190"/>
        <w:gridCol w:w="1185"/>
        <w:gridCol w:w="1233"/>
        <w:gridCol w:w="851"/>
        <w:gridCol w:w="851"/>
        <w:gridCol w:w="850"/>
        <w:gridCol w:w="2100"/>
      </w:tblGrid>
      <w:tr w:rsidR="00C7572F" w:rsidRPr="00E5698B" w14:paraId="6FA79BBF" w14:textId="77777777" w:rsidTr="002679FE">
        <w:trPr>
          <w:trHeight w:val="772"/>
          <w:jc w:val="center"/>
        </w:trPr>
        <w:tc>
          <w:tcPr>
            <w:tcW w:w="1170" w:type="dxa"/>
            <w:tcBorders>
              <w:top w:val="single" w:sz="8" w:space="0" w:color="C0504D"/>
              <w:bottom w:val="single" w:sz="8" w:space="0" w:color="C0504D"/>
            </w:tcBorders>
            <w:shd w:val="clear" w:color="auto" w:fill="F2DBDB"/>
            <w:hideMark/>
          </w:tcPr>
          <w:p w14:paraId="2379FF7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185" w:type="dxa"/>
            <w:tcBorders>
              <w:top w:val="single" w:sz="8" w:space="0" w:color="C0504D"/>
              <w:bottom w:val="single" w:sz="8" w:space="0" w:color="C0504D"/>
            </w:tcBorders>
            <w:shd w:val="clear" w:color="auto" w:fill="F2DBDB"/>
            <w:hideMark/>
          </w:tcPr>
          <w:p w14:paraId="1A49AEF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17C987C2"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2969CB0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5A9EDC87"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1B7F131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100" w:type="dxa"/>
            <w:tcBorders>
              <w:top w:val="single" w:sz="8" w:space="0" w:color="C0504D"/>
              <w:bottom w:val="single" w:sz="8" w:space="0" w:color="C0504D"/>
            </w:tcBorders>
            <w:shd w:val="clear" w:color="auto" w:fill="F2DBDB"/>
            <w:hideMark/>
          </w:tcPr>
          <w:p w14:paraId="750C305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76936A2D" w14:textId="77777777" w:rsidTr="002679FE">
        <w:trPr>
          <w:trHeight w:val="533"/>
          <w:jc w:val="center"/>
        </w:trPr>
        <w:tc>
          <w:tcPr>
            <w:tcW w:w="1190" w:type="dxa"/>
            <w:shd w:val="clear" w:color="auto" w:fill="FFFFFF"/>
          </w:tcPr>
          <w:p w14:paraId="0C0EF14A" w14:textId="77777777" w:rsidR="00C7572F" w:rsidRPr="00E5698B" w:rsidRDefault="001C57E2"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185" w:type="dxa"/>
            <w:tcBorders>
              <w:left w:val="nil"/>
              <w:right w:val="nil"/>
            </w:tcBorders>
            <w:shd w:val="clear" w:color="auto" w:fill="FFFFFF"/>
          </w:tcPr>
          <w:p w14:paraId="344B63F3" w14:textId="77777777" w:rsidR="00C7572F" w:rsidRPr="00E5698B" w:rsidRDefault="001C57E2"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4B46205E" w14:textId="77777777" w:rsidR="00C7572F" w:rsidRPr="00E5698B" w:rsidRDefault="001C57E2"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572</w:t>
            </w:r>
            <w:r w:rsidR="00C7572F" w:rsidRPr="00E5698B">
              <w:rPr>
                <w:rFonts w:ascii="Times New Roman" w:eastAsia="Times New Roman" w:hAnsi="Times New Roman" w:cs="B Lotus" w:hint="cs"/>
                <w:color w:val="000000"/>
                <w:sz w:val="24"/>
                <w:szCs w:val="24"/>
                <w:rtl/>
                <w:lang w:bidi="fa-IR"/>
              </w:rPr>
              <w:t>/0</w:t>
            </w:r>
          </w:p>
        </w:tc>
        <w:tc>
          <w:tcPr>
            <w:tcW w:w="851" w:type="dxa"/>
            <w:tcBorders>
              <w:left w:val="nil"/>
              <w:right w:val="nil"/>
            </w:tcBorders>
            <w:shd w:val="clear" w:color="auto" w:fill="FFFFFF"/>
          </w:tcPr>
          <w:p w14:paraId="5C548DBD"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32CE7277"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3509FACD"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3.83</w:t>
            </w:r>
          </w:p>
        </w:tc>
        <w:tc>
          <w:tcPr>
            <w:tcW w:w="2100" w:type="dxa"/>
            <w:shd w:val="clear" w:color="auto" w:fill="FFFFFF"/>
          </w:tcPr>
          <w:p w14:paraId="5AE74D75"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بعد انگیزشی</w:t>
            </w:r>
          </w:p>
        </w:tc>
      </w:tr>
    </w:tbl>
    <w:p w14:paraId="105D370A" w14:textId="6F97BD3B"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4-13)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 xml:space="preserve">دهد ميانگين‌ متغیر </w:t>
      </w:r>
      <w:r w:rsidR="00C7572F" w:rsidRPr="00E5698B">
        <w:rPr>
          <w:rFonts w:ascii="Times New Roman" w:eastAsia="Times New Roman" w:hAnsi="Times New Roman" w:cs="B Lotus" w:hint="cs"/>
          <w:color w:val="000000"/>
          <w:sz w:val="24"/>
          <w:rtl/>
          <w:lang w:bidi="fa-IR"/>
        </w:rPr>
        <w:t>بعد انگیزشی</w:t>
      </w:r>
      <w:r w:rsidR="00C7572F" w:rsidRPr="00E5698B">
        <w:rPr>
          <w:rFonts w:ascii="Times New Roman" w:eastAsia="Times New Roman" w:hAnsi="Times New Roman" w:cs="B Lotus" w:hint="cs"/>
          <w:color w:val="000000"/>
          <w:sz w:val="24"/>
          <w:szCs w:val="28"/>
          <w:rtl/>
          <w:lang w:bidi="fa-IR"/>
        </w:rPr>
        <w:t xml:space="preserve"> (83/3) است که بر اساس مقياس «بازرگان»، مي‌توان نتيجه گرفت که متغیر بعد انگیزشی در سطح خوب قرار گرفته است.</w:t>
      </w:r>
    </w:p>
    <w:p w14:paraId="63152351"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3CF8CC78"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szCs w:val="28"/>
          <w:lang w:bidi="fa-IR"/>
        </w:rPr>
      </w:pPr>
      <w:r w:rsidRPr="00E5698B">
        <w:rPr>
          <w:rFonts w:ascii="Times New Roman" w:eastAsia="Times New Roman" w:hAnsi="Times New Roman"/>
          <w:noProof/>
          <w:sz w:val="24"/>
          <w:szCs w:val="28"/>
        </w:rPr>
        <w:lastRenderedPageBreak/>
        <w:drawing>
          <wp:inline distT="0" distB="0" distL="0" distR="0" wp14:anchorId="14E7227B" wp14:editId="022292CB">
            <wp:extent cx="4152900" cy="3324225"/>
            <wp:effectExtent l="0" t="0" r="0" b="9525"/>
            <wp:docPr id="2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3324225"/>
                    </a:xfrm>
                    <a:prstGeom prst="rect">
                      <a:avLst/>
                    </a:prstGeom>
                    <a:noFill/>
                    <a:ln>
                      <a:noFill/>
                    </a:ln>
                  </pic:spPr>
                </pic:pic>
              </a:graphicData>
            </a:graphic>
          </wp:inline>
        </w:drawing>
      </w:r>
    </w:p>
    <w:p w14:paraId="2FC8DC9B" w14:textId="06BEFE10" w:rsidR="00C7572F" w:rsidRPr="00E5698B" w:rsidRDefault="007B35FB" w:rsidP="004B7A4A">
      <w:pPr>
        <w:pStyle w:val="af7"/>
        <w:bidi/>
        <w:spacing w:line="240" w:lineRule="auto"/>
        <w:rPr>
          <w:rFonts w:ascii="Times New Roman" w:hAnsi="Times New Roman"/>
          <w:sz w:val="24"/>
          <w:rtl/>
          <w:lang w:bidi="fa-IR"/>
        </w:rPr>
      </w:pPr>
      <w:bookmarkStart w:id="771" w:name="_Toc526879940"/>
      <w:r>
        <w:rPr>
          <w:rFonts w:ascii="Times New Roman" w:hAnsi="Times New Roman"/>
          <w:sz w:val="24"/>
          <w:rtl/>
          <w:lang w:bidi="fa-IR"/>
        </w:rPr>
        <w:t>شكل 4</w:t>
      </w:r>
      <w:r w:rsidR="00C7572F" w:rsidRPr="00E5698B">
        <w:rPr>
          <w:rFonts w:ascii="Times New Roman" w:hAnsi="Times New Roman" w:hint="cs"/>
          <w:sz w:val="24"/>
          <w:rtl/>
          <w:lang w:bidi="fa-IR"/>
        </w:rPr>
        <w:t>-7</w:t>
      </w:r>
      <w:r w:rsidR="00515C97" w:rsidRPr="00E5698B">
        <w:rPr>
          <w:rFonts w:ascii="Times New Roman" w:hAnsi="Times New Roman" w:hint="cs"/>
          <w:sz w:val="24"/>
          <w:rtl/>
          <w:lang w:bidi="fa-IR"/>
        </w:rPr>
        <w:t>:</w:t>
      </w:r>
      <w:r>
        <w:rPr>
          <w:rFonts w:ascii="Times New Roman" w:hAnsi="Times New Roman"/>
          <w:sz w:val="24"/>
          <w:rtl/>
          <w:lang w:bidi="fa-IR"/>
        </w:rPr>
        <w:t xml:space="preserve"> </w:t>
      </w:r>
      <w:r w:rsidR="00C7572F" w:rsidRPr="00E5698B">
        <w:rPr>
          <w:rFonts w:ascii="Times New Roman" w:hAnsi="Times New Roman" w:hint="cs"/>
          <w:sz w:val="24"/>
          <w:rtl/>
          <w:lang w:bidi="fa-IR"/>
        </w:rPr>
        <w:t xml:space="preserve">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بعد انگیزشی</w:t>
      </w:r>
      <w:bookmarkEnd w:id="771"/>
    </w:p>
    <w:p w14:paraId="47C3E4F3"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lang w:bidi="fa-IR"/>
        </w:rPr>
      </w:pPr>
      <w:bookmarkStart w:id="772" w:name="_Toc526361894"/>
      <w:bookmarkStart w:id="773" w:name="_Toc526362077"/>
      <w:bookmarkStart w:id="774" w:name="_Toc528660735"/>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-8- توصيف متغير بعد فراشناختی</w:t>
      </w:r>
      <w:bookmarkEnd w:id="772"/>
      <w:bookmarkEnd w:id="773"/>
      <w:bookmarkEnd w:id="774"/>
    </w:p>
    <w:p w14:paraId="4133126C" w14:textId="550FABA3" w:rsidR="00C7572F" w:rsidRPr="00E5698B" w:rsidRDefault="00C7572F" w:rsidP="004B7A4A">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(4-14) برابر با (47/3)، ميانه آن برابر با (3)، مد (3)، انحراف معیار (756/0)، کمترین </w:t>
      </w:r>
      <w:r w:rsidR="001C1443">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5F569266" w14:textId="77777777" w:rsidR="00C7572F" w:rsidRPr="00E5698B" w:rsidRDefault="00C7572F" w:rsidP="004B7A4A">
      <w:pPr>
        <w:pStyle w:val="aa"/>
        <w:rPr>
          <w:rFonts w:ascii="Times New Roman" w:hAnsi="Times New Roman"/>
          <w:rtl/>
        </w:rPr>
      </w:pPr>
      <w:bookmarkStart w:id="775" w:name="_Toc526879751"/>
      <w:r w:rsidRPr="00E5698B">
        <w:rPr>
          <w:rFonts w:ascii="Times New Roman" w:hAnsi="Times New Roman" w:hint="cs"/>
          <w:rtl/>
        </w:rPr>
        <w:t>جدول</w:t>
      </w:r>
      <w:r w:rsidR="00C641F5" w:rsidRPr="00E5698B">
        <w:rPr>
          <w:rFonts w:ascii="Times New Roman" w:hAnsi="Times New Roman" w:hint="cs"/>
          <w:rtl/>
        </w:rPr>
        <w:t xml:space="preserve"> </w:t>
      </w:r>
      <w:r w:rsidRPr="00E5698B">
        <w:rPr>
          <w:rFonts w:ascii="Times New Roman" w:hAnsi="Times New Roman" w:hint="cs"/>
          <w:rtl/>
        </w:rPr>
        <w:t>4-</w:t>
      </w:r>
      <w:r w:rsidR="00C641F5" w:rsidRPr="00E5698B">
        <w:rPr>
          <w:rFonts w:ascii="Times New Roman" w:hAnsi="Times New Roman" w:hint="cs"/>
          <w:rtl/>
        </w:rPr>
        <w:t>14</w:t>
      </w:r>
      <w:r w:rsidR="00515C97" w:rsidRPr="00E5698B">
        <w:rPr>
          <w:rFonts w:ascii="Times New Roman" w:hAnsi="Times New Roman" w:hint="cs"/>
          <w:rtl/>
        </w:rPr>
        <w:t>:</w:t>
      </w:r>
      <w:r w:rsidRPr="00E5698B">
        <w:rPr>
          <w:rFonts w:ascii="Times New Roman" w:hAnsi="Times New Roman" w:hint="cs"/>
          <w:rtl/>
        </w:rPr>
        <w:t xml:space="preserve"> توصیف متغیر بعد فراشناختی در ميان آزمودنی‌ها</w:t>
      </w:r>
      <w:bookmarkEnd w:id="775"/>
    </w:p>
    <w:tbl>
      <w:tblPr>
        <w:tblW w:w="8060" w:type="dxa"/>
        <w:jc w:val="center"/>
        <w:tblBorders>
          <w:top w:val="single" w:sz="8" w:space="0" w:color="C0504D"/>
          <w:bottom w:val="single" w:sz="8" w:space="0" w:color="C0504D"/>
        </w:tblBorders>
        <w:tblLayout w:type="fixed"/>
        <w:tblLook w:val="04A0" w:firstRow="1" w:lastRow="0" w:firstColumn="1" w:lastColumn="0" w:noHBand="0" w:noVBand="1"/>
      </w:tblPr>
      <w:tblGrid>
        <w:gridCol w:w="1080"/>
        <w:gridCol w:w="1275"/>
        <w:gridCol w:w="1233"/>
        <w:gridCol w:w="851"/>
        <w:gridCol w:w="851"/>
        <w:gridCol w:w="850"/>
        <w:gridCol w:w="1920"/>
      </w:tblGrid>
      <w:tr w:rsidR="00C7572F" w:rsidRPr="00E5698B" w14:paraId="02EC3732" w14:textId="77777777" w:rsidTr="002679FE">
        <w:trPr>
          <w:trHeight w:val="835"/>
          <w:jc w:val="center"/>
        </w:trPr>
        <w:tc>
          <w:tcPr>
            <w:tcW w:w="1080" w:type="dxa"/>
            <w:tcBorders>
              <w:top w:val="single" w:sz="8" w:space="0" w:color="C0504D"/>
              <w:bottom w:val="single" w:sz="8" w:space="0" w:color="C0504D"/>
            </w:tcBorders>
            <w:shd w:val="clear" w:color="auto" w:fill="F2DBDB"/>
            <w:hideMark/>
          </w:tcPr>
          <w:p w14:paraId="173B32BE"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275" w:type="dxa"/>
            <w:tcBorders>
              <w:top w:val="single" w:sz="8" w:space="0" w:color="C0504D"/>
              <w:bottom w:val="single" w:sz="8" w:space="0" w:color="C0504D"/>
            </w:tcBorders>
            <w:shd w:val="clear" w:color="auto" w:fill="F2DBDB"/>
            <w:hideMark/>
          </w:tcPr>
          <w:p w14:paraId="551654C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54BF2125"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436773E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72D5B76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0BEB13B7"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920" w:type="dxa"/>
            <w:tcBorders>
              <w:top w:val="single" w:sz="8" w:space="0" w:color="C0504D"/>
              <w:bottom w:val="single" w:sz="8" w:space="0" w:color="C0504D"/>
            </w:tcBorders>
            <w:shd w:val="clear" w:color="auto" w:fill="F2DBDB"/>
            <w:hideMark/>
          </w:tcPr>
          <w:p w14:paraId="546006A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399D3CAE" w14:textId="77777777" w:rsidTr="002679FE">
        <w:trPr>
          <w:trHeight w:val="691"/>
          <w:jc w:val="center"/>
        </w:trPr>
        <w:tc>
          <w:tcPr>
            <w:tcW w:w="1080" w:type="dxa"/>
            <w:shd w:val="clear" w:color="auto" w:fill="FFFFFF"/>
          </w:tcPr>
          <w:p w14:paraId="3B0E3CAD" w14:textId="77777777" w:rsidR="00C7572F" w:rsidRPr="00E5698B" w:rsidRDefault="00C641F5"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275" w:type="dxa"/>
            <w:tcBorders>
              <w:left w:val="nil"/>
              <w:right w:val="nil"/>
            </w:tcBorders>
            <w:shd w:val="clear" w:color="auto" w:fill="FFFFFF"/>
          </w:tcPr>
          <w:p w14:paraId="2C3A8594" w14:textId="77777777" w:rsidR="00C7572F" w:rsidRPr="00E5698B" w:rsidRDefault="00C641F5"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5C23493E" w14:textId="77777777" w:rsidR="00C7572F" w:rsidRPr="00E5698B" w:rsidRDefault="00C641F5"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756</w:t>
            </w:r>
            <w:r w:rsidR="00C7572F" w:rsidRPr="00E5698B">
              <w:rPr>
                <w:rFonts w:ascii="Times New Roman" w:eastAsia="Times New Roman" w:hAnsi="Times New Roman" w:cs="B Lotus" w:hint="cs"/>
                <w:color w:val="000000"/>
                <w:sz w:val="24"/>
                <w:szCs w:val="24"/>
                <w:rtl/>
                <w:lang w:bidi="fa-IR"/>
              </w:rPr>
              <w:t>/0</w:t>
            </w:r>
          </w:p>
        </w:tc>
        <w:tc>
          <w:tcPr>
            <w:tcW w:w="851" w:type="dxa"/>
            <w:tcBorders>
              <w:left w:val="nil"/>
              <w:right w:val="nil"/>
            </w:tcBorders>
            <w:shd w:val="clear" w:color="auto" w:fill="FFFFFF"/>
          </w:tcPr>
          <w:p w14:paraId="50BDBE7E" w14:textId="77777777" w:rsidR="00C7572F" w:rsidRPr="00E5698B" w:rsidRDefault="00C641F5"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851" w:type="dxa"/>
            <w:shd w:val="clear" w:color="auto" w:fill="FFFFFF"/>
          </w:tcPr>
          <w:p w14:paraId="1A41C1FD" w14:textId="77777777" w:rsidR="00C7572F" w:rsidRPr="00E5698B" w:rsidRDefault="00C641F5"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850" w:type="dxa"/>
            <w:tcBorders>
              <w:left w:val="nil"/>
              <w:right w:val="nil"/>
            </w:tcBorders>
            <w:shd w:val="clear" w:color="auto" w:fill="FFFFFF"/>
            <w:noWrap/>
          </w:tcPr>
          <w:p w14:paraId="67BBD50F"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3.47</w:t>
            </w:r>
          </w:p>
        </w:tc>
        <w:tc>
          <w:tcPr>
            <w:tcW w:w="1920" w:type="dxa"/>
            <w:shd w:val="clear" w:color="auto" w:fill="FFFFFF"/>
          </w:tcPr>
          <w:p w14:paraId="2BE98B99"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بعد فراشناختی</w:t>
            </w:r>
          </w:p>
        </w:tc>
      </w:tr>
    </w:tbl>
    <w:p w14:paraId="602DBFB8" w14:textId="77777777" w:rsidR="00C7572F" w:rsidRPr="00E5698B" w:rsidRDefault="00C7572F" w:rsidP="004B7A4A">
      <w:pPr>
        <w:tabs>
          <w:tab w:val="left" w:pos="3016"/>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C641F5"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(4-14) نشان می</w:t>
      </w:r>
      <w:r w:rsidRPr="00E5698B">
        <w:rPr>
          <w:rFonts w:ascii="Times New Roman" w:eastAsia="Times New Roman" w:hAnsi="Times New Roman" w:cs="B Lotus"/>
          <w:color w:val="000000"/>
          <w:sz w:val="24"/>
          <w:szCs w:val="26"/>
          <w:rtl/>
          <w:lang w:bidi="fa-IR"/>
        </w:rPr>
        <w:softHyphen/>
      </w:r>
      <w:r w:rsidRPr="00E5698B">
        <w:rPr>
          <w:rFonts w:ascii="Times New Roman" w:eastAsia="Times New Roman" w:hAnsi="Times New Roman" w:cs="B Lotus" w:hint="cs"/>
          <w:color w:val="000000"/>
          <w:sz w:val="24"/>
          <w:szCs w:val="28"/>
          <w:rtl/>
          <w:lang w:bidi="fa-IR"/>
        </w:rPr>
        <w:t>دهد ميانگين‌ متغیر بعد فراشناختی (47/3) است که بر اساس مقياس «بازرگان»، مي‌توان نتيجه گرفت که متغیر بعد فراشناختی در سطح بیش از رضایت‌بخش قرار گرفته است.</w:t>
      </w:r>
    </w:p>
    <w:p w14:paraId="5620CDE2"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4387415A"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03661B84" wp14:editId="7F3A390B">
            <wp:extent cx="3981450" cy="3181350"/>
            <wp:effectExtent l="0" t="0" r="0" b="0"/>
            <wp:docPr id="2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3181350"/>
                    </a:xfrm>
                    <a:prstGeom prst="rect">
                      <a:avLst/>
                    </a:prstGeom>
                    <a:noFill/>
                    <a:ln>
                      <a:noFill/>
                    </a:ln>
                  </pic:spPr>
                </pic:pic>
              </a:graphicData>
            </a:graphic>
          </wp:inline>
        </w:drawing>
      </w:r>
    </w:p>
    <w:p w14:paraId="36E2E2E7" w14:textId="13D261C8" w:rsidR="00C7572F" w:rsidRPr="00E5698B" w:rsidRDefault="007B35FB" w:rsidP="004B7A4A">
      <w:pPr>
        <w:pStyle w:val="af7"/>
        <w:bidi/>
        <w:spacing w:line="240" w:lineRule="auto"/>
        <w:rPr>
          <w:rFonts w:ascii="Times New Roman" w:hAnsi="Times New Roman"/>
          <w:sz w:val="24"/>
          <w:rtl/>
          <w:lang w:bidi="fa-IR"/>
        </w:rPr>
      </w:pPr>
      <w:bookmarkStart w:id="776" w:name="_Toc526879941"/>
      <w:r>
        <w:rPr>
          <w:rFonts w:ascii="Times New Roman" w:hAnsi="Times New Roman"/>
          <w:sz w:val="24"/>
          <w:rtl/>
          <w:lang w:bidi="fa-IR"/>
        </w:rPr>
        <w:t>شكل 4</w:t>
      </w:r>
      <w:r w:rsidR="00C7572F" w:rsidRPr="00E5698B">
        <w:rPr>
          <w:rFonts w:ascii="Times New Roman" w:hAnsi="Times New Roman" w:hint="cs"/>
          <w:sz w:val="24"/>
          <w:rtl/>
          <w:lang w:bidi="fa-IR"/>
        </w:rPr>
        <w:t>-8</w:t>
      </w:r>
      <w:r w:rsidR="00515C97" w:rsidRPr="00E5698B">
        <w:rPr>
          <w:rFonts w:ascii="Times New Roman" w:hAnsi="Times New Roman" w:hint="cs"/>
          <w:sz w:val="24"/>
          <w:rtl/>
          <w:lang w:bidi="fa-IR"/>
        </w:rPr>
        <w:t>:</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بعد فراشناختی</w:t>
      </w:r>
      <w:bookmarkEnd w:id="776"/>
    </w:p>
    <w:p w14:paraId="39277D27"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77" w:name="_Toc526361895"/>
      <w:bookmarkStart w:id="778" w:name="_Toc526362078"/>
      <w:bookmarkStart w:id="779" w:name="_Toc528660736"/>
      <w:r w:rsidRPr="00E5698B">
        <w:rPr>
          <w:rFonts w:ascii="Times New Roman" w:eastAsia="Times New Roman" w:hAnsi="Times New Roman" w:cs="B Lotus" w:hint="cs"/>
          <w:b/>
          <w:bCs/>
          <w:color w:val="000000"/>
          <w:sz w:val="24"/>
          <w:szCs w:val="28"/>
          <w:rtl/>
          <w:lang w:bidi="fa-IR"/>
        </w:rPr>
        <w:t>4-</w:t>
      </w:r>
      <w:r w:rsidR="00392B22"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-9- توصيف متغير بعد</w:t>
      </w:r>
      <w:r w:rsidRPr="00E5698B">
        <w:rPr>
          <w:rFonts w:ascii="Times New Roman" w:eastAsia="Times New Roman" w:hAnsi="Times New Roman" w:cs="B Lotus"/>
          <w:b/>
          <w:bCs/>
          <w:color w:val="000000"/>
          <w:sz w:val="24"/>
          <w:szCs w:val="28"/>
          <w:lang w:bidi="fa-IR"/>
        </w:rPr>
        <w:t xml:space="preserve"> </w:t>
      </w:r>
      <w:r w:rsidRPr="00E5698B">
        <w:rPr>
          <w:rFonts w:ascii="Times New Roman" w:eastAsia="Times New Roman" w:hAnsi="Times New Roman" w:cs="B Lotus" w:hint="cs"/>
          <w:b/>
          <w:bCs/>
          <w:color w:val="000000"/>
          <w:sz w:val="24"/>
          <w:szCs w:val="28"/>
          <w:rtl/>
          <w:lang w:bidi="fa-IR"/>
        </w:rPr>
        <w:t>شناختی</w:t>
      </w:r>
      <w:bookmarkEnd w:id="777"/>
      <w:bookmarkEnd w:id="778"/>
      <w:bookmarkEnd w:id="779"/>
    </w:p>
    <w:p w14:paraId="3AF914B7" w14:textId="327B93D3" w:rsidR="00C7572F" w:rsidRPr="00E5698B" w:rsidRDefault="00C7572F" w:rsidP="004B7A4A">
      <w:pPr>
        <w:bidi/>
        <w:spacing w:line="240" w:lineRule="auto"/>
        <w:jc w:val="both"/>
        <w:rPr>
          <w:rFonts w:ascii="Times New Roman" w:eastAsia="Times New Roman" w:hAnsi="Times New Roman"/>
          <w:sz w:val="24"/>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(4-15) برابر با (07/3)، ميانه آن برابر با (3)، مد (3)، انحراف معیار (772/0)، کمترین </w:t>
      </w:r>
      <w:r w:rsidR="001C1443">
        <w:rPr>
          <w:rFonts w:ascii="Times New Roman" w:eastAsia="Times New Roman" w:hAnsi="Times New Roman" w:cs="B Lotus" w:hint="cs"/>
          <w:color w:val="000000"/>
          <w:sz w:val="24"/>
          <w:szCs w:val="28"/>
          <w:rtl/>
          <w:lang w:bidi="fa-IR"/>
        </w:rPr>
        <w:t>(1) و بیشترین (5) مشاهده شد</w:t>
      </w:r>
      <w:r w:rsidRPr="00E5698B">
        <w:rPr>
          <w:rFonts w:ascii="Times New Roman" w:eastAsia="Times New Roman" w:hAnsi="Times New Roman" w:cs="B Lotus" w:hint="cs"/>
          <w:color w:val="000000"/>
          <w:sz w:val="24"/>
          <w:szCs w:val="28"/>
          <w:rtl/>
          <w:lang w:bidi="fa-IR"/>
        </w:rPr>
        <w:t>.</w:t>
      </w:r>
    </w:p>
    <w:p w14:paraId="009C7844" w14:textId="77777777" w:rsidR="00C7572F" w:rsidRPr="00E5698B" w:rsidRDefault="00C7572F" w:rsidP="004B7A4A">
      <w:pPr>
        <w:pStyle w:val="aa"/>
        <w:rPr>
          <w:rFonts w:ascii="Times New Roman" w:hAnsi="Times New Roman"/>
        </w:rPr>
      </w:pPr>
      <w:bookmarkStart w:id="780" w:name="_Toc526879752"/>
      <w:r w:rsidRPr="00E5698B">
        <w:rPr>
          <w:rFonts w:ascii="Times New Roman" w:hAnsi="Times New Roman" w:hint="cs"/>
          <w:rtl/>
        </w:rPr>
        <w:t>جدول 4-15</w:t>
      </w:r>
      <w:r w:rsidR="00515C97" w:rsidRPr="00E5698B">
        <w:rPr>
          <w:rFonts w:ascii="Times New Roman" w:hAnsi="Times New Roman" w:hint="cs"/>
          <w:rtl/>
        </w:rPr>
        <w:t>:</w:t>
      </w:r>
      <w:r w:rsidRPr="00E5698B">
        <w:rPr>
          <w:rFonts w:ascii="Times New Roman" w:hAnsi="Times New Roman" w:hint="cs"/>
          <w:rtl/>
        </w:rPr>
        <w:t xml:space="preserve"> توصیف متغیر بعد شناختی در ميان آزمودنی‌ها</w:t>
      </w:r>
      <w:bookmarkEnd w:id="780"/>
    </w:p>
    <w:tbl>
      <w:tblPr>
        <w:tblW w:w="8060" w:type="dxa"/>
        <w:jc w:val="center"/>
        <w:tblBorders>
          <w:top w:val="single" w:sz="8" w:space="0" w:color="C0504D"/>
          <w:bottom w:val="single" w:sz="8" w:space="0" w:color="C0504D"/>
        </w:tblBorders>
        <w:tblLayout w:type="fixed"/>
        <w:tblLook w:val="04A0" w:firstRow="1" w:lastRow="0" w:firstColumn="1" w:lastColumn="0" w:noHBand="0" w:noVBand="1"/>
      </w:tblPr>
      <w:tblGrid>
        <w:gridCol w:w="1170"/>
        <w:gridCol w:w="1185"/>
        <w:gridCol w:w="1233"/>
        <w:gridCol w:w="851"/>
        <w:gridCol w:w="851"/>
        <w:gridCol w:w="850"/>
        <w:gridCol w:w="1920"/>
      </w:tblGrid>
      <w:tr w:rsidR="00C7572F" w:rsidRPr="00E5698B" w14:paraId="66E2268A" w14:textId="77777777" w:rsidTr="002679FE">
        <w:trPr>
          <w:trHeight w:val="682"/>
          <w:jc w:val="center"/>
        </w:trPr>
        <w:tc>
          <w:tcPr>
            <w:tcW w:w="1170" w:type="dxa"/>
            <w:tcBorders>
              <w:top w:val="single" w:sz="8" w:space="0" w:color="C0504D"/>
              <w:bottom w:val="single" w:sz="8" w:space="0" w:color="C0504D"/>
            </w:tcBorders>
            <w:shd w:val="clear" w:color="auto" w:fill="F2DBDB"/>
            <w:hideMark/>
          </w:tcPr>
          <w:p w14:paraId="0DBE7CA2"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185" w:type="dxa"/>
            <w:tcBorders>
              <w:top w:val="single" w:sz="8" w:space="0" w:color="C0504D"/>
              <w:bottom w:val="single" w:sz="8" w:space="0" w:color="C0504D"/>
            </w:tcBorders>
            <w:shd w:val="clear" w:color="auto" w:fill="F2DBDB"/>
            <w:hideMark/>
          </w:tcPr>
          <w:p w14:paraId="5FC0019B"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640A89D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0356B5E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308D2C9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32F5911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920" w:type="dxa"/>
            <w:tcBorders>
              <w:top w:val="single" w:sz="8" w:space="0" w:color="C0504D"/>
              <w:bottom w:val="single" w:sz="8" w:space="0" w:color="C0504D"/>
            </w:tcBorders>
            <w:shd w:val="clear" w:color="auto" w:fill="F2DBDB"/>
            <w:hideMark/>
          </w:tcPr>
          <w:p w14:paraId="11CC54E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2A3C57FE" w14:textId="77777777" w:rsidTr="002679FE">
        <w:trPr>
          <w:trHeight w:val="619"/>
          <w:jc w:val="center"/>
        </w:trPr>
        <w:tc>
          <w:tcPr>
            <w:tcW w:w="1170" w:type="dxa"/>
            <w:shd w:val="clear" w:color="auto" w:fill="FFFFFF"/>
          </w:tcPr>
          <w:p w14:paraId="0CED694F" w14:textId="77777777" w:rsidR="00C7572F" w:rsidRPr="00E5698B" w:rsidRDefault="00A771C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185" w:type="dxa"/>
            <w:tcBorders>
              <w:left w:val="nil"/>
              <w:right w:val="nil"/>
            </w:tcBorders>
            <w:shd w:val="clear" w:color="auto" w:fill="FFFFFF"/>
          </w:tcPr>
          <w:p w14:paraId="0AEDA1C4"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1</w:t>
            </w:r>
          </w:p>
        </w:tc>
        <w:tc>
          <w:tcPr>
            <w:tcW w:w="1233" w:type="dxa"/>
            <w:shd w:val="clear" w:color="auto" w:fill="FFFFFF"/>
          </w:tcPr>
          <w:p w14:paraId="59639A2B" w14:textId="77777777" w:rsidR="00C7572F" w:rsidRPr="00E5698B" w:rsidRDefault="00A771C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772</w:t>
            </w:r>
            <w:r w:rsidR="00C7572F" w:rsidRPr="00E5698B">
              <w:rPr>
                <w:rFonts w:ascii="Times New Roman" w:eastAsia="Times New Roman" w:hAnsi="Times New Roman" w:cs="B Lotus" w:hint="cs"/>
                <w:color w:val="000000"/>
                <w:sz w:val="24"/>
                <w:szCs w:val="24"/>
                <w:rtl/>
                <w:lang w:bidi="fa-IR"/>
              </w:rPr>
              <w:t>/0</w:t>
            </w:r>
          </w:p>
        </w:tc>
        <w:tc>
          <w:tcPr>
            <w:tcW w:w="851" w:type="dxa"/>
            <w:tcBorders>
              <w:left w:val="nil"/>
              <w:right w:val="nil"/>
            </w:tcBorders>
            <w:shd w:val="clear" w:color="auto" w:fill="FFFFFF"/>
          </w:tcPr>
          <w:p w14:paraId="5D1E45C7" w14:textId="77777777" w:rsidR="00C7572F" w:rsidRPr="00E5698B" w:rsidRDefault="00A771C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851" w:type="dxa"/>
            <w:shd w:val="clear" w:color="auto" w:fill="FFFFFF"/>
          </w:tcPr>
          <w:p w14:paraId="6D67BB2E" w14:textId="77777777" w:rsidR="00C7572F" w:rsidRPr="00E5698B" w:rsidRDefault="00A771C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850" w:type="dxa"/>
            <w:tcBorders>
              <w:left w:val="nil"/>
              <w:right w:val="nil"/>
            </w:tcBorders>
            <w:shd w:val="clear" w:color="auto" w:fill="FFFFFF"/>
            <w:noWrap/>
          </w:tcPr>
          <w:p w14:paraId="3F84D663" w14:textId="77777777" w:rsidR="00C7572F" w:rsidRPr="00E5698B" w:rsidRDefault="00A771C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07</w:t>
            </w:r>
            <w:r w:rsidR="00C7572F" w:rsidRPr="00E5698B">
              <w:rPr>
                <w:rFonts w:ascii="Times New Roman" w:eastAsia="Times New Roman" w:hAnsi="Times New Roman" w:cs="B Lotus" w:hint="cs"/>
                <w:color w:val="000000"/>
                <w:sz w:val="24"/>
                <w:szCs w:val="24"/>
                <w:rtl/>
                <w:lang w:bidi="fa-IR"/>
              </w:rPr>
              <w:t>/3</w:t>
            </w:r>
          </w:p>
        </w:tc>
        <w:tc>
          <w:tcPr>
            <w:tcW w:w="1920" w:type="dxa"/>
            <w:shd w:val="clear" w:color="auto" w:fill="FFFFFF"/>
          </w:tcPr>
          <w:p w14:paraId="66216569"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بعد شناختی</w:t>
            </w:r>
          </w:p>
        </w:tc>
      </w:tr>
    </w:tbl>
    <w:p w14:paraId="680885DC" w14:textId="289BC377"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4-15)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بعد شناختی (07/3) است که بر اساس مقياس «بازرگان»، مي‌توان نتيجه گرفت که متغیر بعد شناختی در سطح بیش از رضایت‌بخش قرار گرفته است.</w:t>
      </w:r>
    </w:p>
    <w:p w14:paraId="2A0439EA"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7F2E9C8C"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77AB64A0" wp14:editId="054058F9">
            <wp:extent cx="3724275" cy="2990850"/>
            <wp:effectExtent l="0" t="0" r="9525" b="0"/>
            <wp:docPr id="3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2990850"/>
                    </a:xfrm>
                    <a:prstGeom prst="rect">
                      <a:avLst/>
                    </a:prstGeom>
                    <a:noFill/>
                    <a:ln>
                      <a:noFill/>
                    </a:ln>
                  </pic:spPr>
                </pic:pic>
              </a:graphicData>
            </a:graphic>
          </wp:inline>
        </w:drawing>
      </w:r>
    </w:p>
    <w:p w14:paraId="3A389F32" w14:textId="783C407B" w:rsidR="00C7572F" w:rsidRPr="00E5698B" w:rsidRDefault="007B35FB" w:rsidP="00692A01">
      <w:pPr>
        <w:pStyle w:val="af7"/>
        <w:bidi/>
        <w:rPr>
          <w:rtl/>
        </w:rPr>
      </w:pPr>
      <w:bookmarkStart w:id="781" w:name="_Toc526376219"/>
      <w:bookmarkStart w:id="782" w:name="_Toc526879942"/>
      <w:r>
        <w:rPr>
          <w:rtl/>
        </w:rPr>
        <w:t>شكل 4</w:t>
      </w:r>
      <w:r w:rsidR="00C7572F" w:rsidRPr="00E5698B">
        <w:rPr>
          <w:rFonts w:hint="cs"/>
          <w:rtl/>
        </w:rPr>
        <w:t>-9</w:t>
      </w:r>
      <w:r w:rsidR="00515C97" w:rsidRPr="00E5698B">
        <w:rPr>
          <w:rFonts w:hint="cs"/>
          <w:rtl/>
        </w:rPr>
        <w:t>:</w:t>
      </w:r>
      <w:r>
        <w:rPr>
          <w:rtl/>
        </w:rPr>
        <w:t xml:space="preserve"> </w:t>
      </w:r>
      <w:r w:rsidR="00C7572F" w:rsidRPr="00E5698B">
        <w:rPr>
          <w:rFonts w:hint="cs"/>
          <w:rtl/>
        </w:rPr>
        <w:t xml:space="preserve">نمودار </w:t>
      </w:r>
      <w:r w:rsidR="00084EEB">
        <w:rPr>
          <w:rtl/>
        </w:rPr>
        <w:t>جعبه‌ا</w:t>
      </w:r>
      <w:r w:rsidR="00084EEB">
        <w:rPr>
          <w:rFonts w:hint="cs"/>
          <w:rtl/>
        </w:rPr>
        <w:t>ی</w:t>
      </w:r>
      <w:r w:rsidR="00C7572F" w:rsidRPr="00E5698B">
        <w:rPr>
          <w:rFonts w:hint="cs"/>
          <w:rtl/>
        </w:rPr>
        <w:t xml:space="preserve"> توصیف متغیر بعد شناختی</w:t>
      </w:r>
      <w:bookmarkEnd w:id="781"/>
      <w:bookmarkEnd w:id="782"/>
    </w:p>
    <w:p w14:paraId="29401037" w14:textId="7EF4C8C4"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83" w:name="_Toc526361896"/>
      <w:bookmarkStart w:id="784" w:name="_Toc526362079"/>
      <w:bookmarkStart w:id="785" w:name="_Toc528660737"/>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-10- توصيف متغير بعد</w:t>
      </w:r>
      <w:r w:rsidR="007B35FB">
        <w:rPr>
          <w:rFonts w:ascii="Times New Roman" w:eastAsia="Times New Roman" w:hAnsi="Times New Roman" w:cs="B Lotus"/>
          <w:b/>
          <w:bCs/>
          <w:color w:val="000000"/>
          <w:sz w:val="24"/>
          <w:szCs w:val="28"/>
          <w:lang w:bidi="fa-IR"/>
        </w:rPr>
        <w:t xml:space="preserve"> </w:t>
      </w:r>
      <w:r w:rsidRPr="00E5698B">
        <w:rPr>
          <w:rFonts w:ascii="Times New Roman" w:eastAsia="Times New Roman" w:hAnsi="Times New Roman" w:cs="B Lotus" w:hint="cs"/>
          <w:b/>
          <w:bCs/>
          <w:color w:val="000000"/>
          <w:sz w:val="24"/>
          <w:szCs w:val="28"/>
          <w:rtl/>
          <w:lang w:bidi="fa-IR"/>
        </w:rPr>
        <w:t>رفتاری</w:t>
      </w:r>
      <w:bookmarkEnd w:id="783"/>
      <w:bookmarkEnd w:id="784"/>
      <w:bookmarkEnd w:id="785"/>
    </w:p>
    <w:p w14:paraId="19BAD9A9" w14:textId="56D5384C" w:rsidR="00C7572F" w:rsidRPr="00E5698B" w:rsidRDefault="00C7572F" w:rsidP="004B7A4A">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1C1443">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(4-16) برابر با (53/3)، ميانه آن برابر با (4)، مد (4)، انحراف معیار (736/0)، کمترین </w:t>
      </w:r>
      <w:r w:rsidR="002F603F">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303CED68" w14:textId="77777777" w:rsidR="00C7572F" w:rsidRPr="00E5698B" w:rsidRDefault="00C7572F" w:rsidP="004B7A4A">
      <w:pPr>
        <w:pStyle w:val="aa"/>
        <w:rPr>
          <w:rFonts w:ascii="Times New Roman" w:hAnsi="Times New Roman"/>
          <w:rtl/>
        </w:rPr>
      </w:pPr>
      <w:bookmarkStart w:id="786" w:name="_Toc526879753"/>
      <w:r w:rsidRPr="00E5698B">
        <w:rPr>
          <w:rFonts w:ascii="Times New Roman" w:hAnsi="Times New Roman" w:hint="cs"/>
          <w:rtl/>
        </w:rPr>
        <w:t>جدول</w:t>
      </w:r>
      <w:r w:rsidR="00397841" w:rsidRPr="00E5698B">
        <w:rPr>
          <w:rFonts w:ascii="Times New Roman" w:hAnsi="Times New Roman" w:hint="cs"/>
          <w:rtl/>
        </w:rPr>
        <w:t xml:space="preserve"> </w:t>
      </w:r>
      <w:r w:rsidRPr="00E5698B">
        <w:rPr>
          <w:rFonts w:ascii="Times New Roman" w:hAnsi="Times New Roman" w:hint="cs"/>
          <w:rtl/>
        </w:rPr>
        <w:t>4-</w:t>
      </w:r>
      <w:r w:rsidR="00397841" w:rsidRPr="00E5698B">
        <w:rPr>
          <w:rFonts w:ascii="Times New Roman" w:hAnsi="Times New Roman" w:hint="cs"/>
          <w:rtl/>
        </w:rPr>
        <w:t>16</w:t>
      </w:r>
      <w:r w:rsidR="00515C97" w:rsidRPr="00E5698B">
        <w:rPr>
          <w:rFonts w:ascii="Times New Roman" w:hAnsi="Times New Roman" w:hint="cs"/>
          <w:rtl/>
        </w:rPr>
        <w:t>:</w:t>
      </w:r>
      <w:r w:rsidRPr="00E5698B">
        <w:rPr>
          <w:rFonts w:ascii="Times New Roman" w:hAnsi="Times New Roman" w:hint="cs"/>
          <w:rtl/>
        </w:rPr>
        <w:t xml:space="preserve"> توصیف متغیر بعد رفتاری در ميان آزمودنی‌ها</w:t>
      </w:r>
      <w:bookmarkEnd w:id="786"/>
    </w:p>
    <w:tbl>
      <w:tblPr>
        <w:tblW w:w="8465"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260"/>
        <w:gridCol w:w="1230"/>
        <w:gridCol w:w="1233"/>
        <w:gridCol w:w="851"/>
        <w:gridCol w:w="851"/>
        <w:gridCol w:w="850"/>
        <w:gridCol w:w="2190"/>
      </w:tblGrid>
      <w:tr w:rsidR="00C7572F" w:rsidRPr="00E5698B" w14:paraId="5449203B" w14:textId="77777777" w:rsidTr="002679FE">
        <w:trPr>
          <w:trHeight w:val="727"/>
          <w:jc w:val="center"/>
        </w:trPr>
        <w:tc>
          <w:tcPr>
            <w:tcW w:w="1260" w:type="dxa"/>
            <w:tcBorders>
              <w:top w:val="single" w:sz="8" w:space="0" w:color="C0504D"/>
              <w:bottom w:val="single" w:sz="8" w:space="0" w:color="C0504D"/>
            </w:tcBorders>
            <w:shd w:val="clear" w:color="auto" w:fill="F2DBDB"/>
            <w:hideMark/>
          </w:tcPr>
          <w:p w14:paraId="2C6C6D6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230" w:type="dxa"/>
            <w:tcBorders>
              <w:top w:val="single" w:sz="8" w:space="0" w:color="C0504D"/>
              <w:bottom w:val="single" w:sz="8" w:space="0" w:color="C0504D"/>
            </w:tcBorders>
            <w:shd w:val="clear" w:color="auto" w:fill="F2DBDB"/>
            <w:hideMark/>
          </w:tcPr>
          <w:p w14:paraId="56AE9C6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03B20E6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60DF651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75366E8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443C552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190" w:type="dxa"/>
            <w:tcBorders>
              <w:top w:val="single" w:sz="8" w:space="0" w:color="C0504D"/>
              <w:bottom w:val="single" w:sz="8" w:space="0" w:color="C0504D"/>
            </w:tcBorders>
            <w:shd w:val="clear" w:color="auto" w:fill="F2DBDB"/>
            <w:hideMark/>
          </w:tcPr>
          <w:p w14:paraId="599C17C7"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085FA715" w14:textId="77777777" w:rsidTr="002679FE">
        <w:trPr>
          <w:trHeight w:val="871"/>
          <w:jc w:val="center"/>
        </w:trPr>
        <w:tc>
          <w:tcPr>
            <w:tcW w:w="1260" w:type="dxa"/>
            <w:shd w:val="clear" w:color="auto" w:fill="FFFFFF"/>
          </w:tcPr>
          <w:p w14:paraId="146669B4" w14:textId="77777777" w:rsidR="00C7572F" w:rsidRPr="00E5698B" w:rsidRDefault="00F83E3E"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230" w:type="dxa"/>
            <w:tcBorders>
              <w:left w:val="nil"/>
              <w:right w:val="nil"/>
            </w:tcBorders>
            <w:shd w:val="clear" w:color="auto" w:fill="FFFFFF"/>
          </w:tcPr>
          <w:p w14:paraId="37F1D1F1" w14:textId="77777777" w:rsidR="00C7572F" w:rsidRPr="00E5698B" w:rsidRDefault="00F83E3E"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530FE331" w14:textId="77777777" w:rsidR="00C7572F" w:rsidRPr="00E5698B" w:rsidRDefault="00F83E3E"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0.736</w:t>
            </w:r>
          </w:p>
        </w:tc>
        <w:tc>
          <w:tcPr>
            <w:tcW w:w="851" w:type="dxa"/>
            <w:tcBorders>
              <w:left w:val="nil"/>
              <w:right w:val="nil"/>
            </w:tcBorders>
            <w:shd w:val="clear" w:color="auto" w:fill="FFFFFF"/>
          </w:tcPr>
          <w:p w14:paraId="238BA412" w14:textId="77777777" w:rsidR="00C7572F" w:rsidRPr="00E5698B" w:rsidRDefault="00F83E3E"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3F221524" w14:textId="77777777" w:rsidR="00C7572F" w:rsidRPr="00E5698B" w:rsidRDefault="00F83E3E"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1991CE50" w14:textId="77777777" w:rsidR="00C7572F" w:rsidRPr="00E5698B" w:rsidRDefault="00F83E3E"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53</w:t>
            </w:r>
            <w:r w:rsidR="00C7572F" w:rsidRPr="00E5698B">
              <w:rPr>
                <w:rFonts w:ascii="Times New Roman" w:eastAsia="Times New Roman" w:hAnsi="Times New Roman" w:cs="B Lotus" w:hint="cs"/>
                <w:color w:val="000000"/>
                <w:sz w:val="24"/>
                <w:szCs w:val="24"/>
                <w:rtl/>
                <w:lang w:bidi="fa-IR"/>
              </w:rPr>
              <w:t>/3</w:t>
            </w:r>
          </w:p>
        </w:tc>
        <w:tc>
          <w:tcPr>
            <w:tcW w:w="2190" w:type="dxa"/>
            <w:shd w:val="clear" w:color="auto" w:fill="FFFFFF"/>
          </w:tcPr>
          <w:p w14:paraId="09A48A70"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بعد رفتاری</w:t>
            </w:r>
          </w:p>
        </w:tc>
      </w:tr>
    </w:tbl>
    <w:p w14:paraId="5899938A" w14:textId="5E46770D"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4-16)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بعد رفتاری (53/3) است که بر اساس مقياس «بازرگان»، مي‌توان نتيجه گرفت که متغیر بعد رفتاری در سطح بیش از رضایت‌بخش قرار گرفته است.</w:t>
      </w:r>
    </w:p>
    <w:p w14:paraId="16BDF6D8"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10A1EBE7" wp14:editId="2EE3AD2C">
            <wp:extent cx="4314825" cy="3448050"/>
            <wp:effectExtent l="0" t="0" r="9525" b="0"/>
            <wp:docPr id="3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3448050"/>
                    </a:xfrm>
                    <a:prstGeom prst="rect">
                      <a:avLst/>
                    </a:prstGeom>
                    <a:noFill/>
                    <a:ln>
                      <a:noFill/>
                    </a:ln>
                  </pic:spPr>
                </pic:pic>
              </a:graphicData>
            </a:graphic>
          </wp:inline>
        </w:drawing>
      </w:r>
    </w:p>
    <w:p w14:paraId="10B36A8E" w14:textId="0862868F" w:rsidR="00C7572F" w:rsidRPr="00E5698B" w:rsidRDefault="007B35FB" w:rsidP="004B7A4A">
      <w:pPr>
        <w:pStyle w:val="af7"/>
        <w:bidi/>
        <w:spacing w:line="240" w:lineRule="auto"/>
        <w:rPr>
          <w:rFonts w:ascii="Times New Roman" w:hAnsi="Times New Roman"/>
          <w:sz w:val="24"/>
          <w:rtl/>
          <w:lang w:bidi="fa-IR"/>
        </w:rPr>
      </w:pPr>
      <w:bookmarkStart w:id="787" w:name="_Toc526879943"/>
      <w:r>
        <w:rPr>
          <w:rFonts w:ascii="Times New Roman" w:hAnsi="Times New Roman"/>
          <w:sz w:val="24"/>
          <w:rtl/>
          <w:lang w:bidi="fa-IR"/>
        </w:rPr>
        <w:t>شكل 4</w:t>
      </w:r>
      <w:r w:rsidR="00C7572F" w:rsidRPr="00E5698B">
        <w:rPr>
          <w:rFonts w:ascii="Times New Roman" w:hAnsi="Times New Roman" w:hint="cs"/>
          <w:sz w:val="24"/>
          <w:rtl/>
          <w:lang w:bidi="fa-IR"/>
        </w:rPr>
        <w:t>-10</w:t>
      </w:r>
      <w:r w:rsidR="00515C97" w:rsidRPr="00E5698B">
        <w:rPr>
          <w:rFonts w:ascii="Times New Roman" w:hAnsi="Times New Roman" w:hint="cs"/>
          <w:sz w:val="24"/>
          <w:rtl/>
          <w:lang w:bidi="fa-IR"/>
        </w:rPr>
        <w:t>:</w:t>
      </w:r>
      <w:r>
        <w:rPr>
          <w:rFonts w:ascii="Times New Roman" w:hAnsi="Times New Roman"/>
          <w:sz w:val="24"/>
          <w:rtl/>
          <w:lang w:bidi="fa-IR"/>
        </w:rPr>
        <w:t xml:space="preserve"> </w:t>
      </w:r>
      <w:r w:rsidR="00C7572F" w:rsidRPr="00E5698B">
        <w:rPr>
          <w:rFonts w:ascii="Times New Roman" w:hAnsi="Times New Roman" w:hint="cs"/>
          <w:sz w:val="24"/>
          <w:rtl/>
          <w:lang w:bidi="fa-IR"/>
        </w:rPr>
        <w:t xml:space="preserve">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بعد</w:t>
      </w:r>
      <w:r w:rsidR="00084EEB">
        <w:rPr>
          <w:rFonts w:ascii="Times New Roman" w:hAnsi="Times New Roman" w:hint="cs"/>
          <w:sz w:val="24"/>
          <w:rtl/>
          <w:lang w:bidi="fa-IR"/>
        </w:rPr>
        <w:t xml:space="preserve"> </w:t>
      </w:r>
      <w:r w:rsidR="00C7572F" w:rsidRPr="00E5698B">
        <w:rPr>
          <w:rFonts w:ascii="Times New Roman" w:hAnsi="Times New Roman" w:hint="cs"/>
          <w:sz w:val="24"/>
          <w:rtl/>
          <w:lang w:bidi="fa-IR"/>
        </w:rPr>
        <w:t>رفتاری</w:t>
      </w:r>
      <w:bookmarkEnd w:id="787"/>
    </w:p>
    <w:p w14:paraId="4E0B71E6"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88" w:name="_Toc526361897"/>
      <w:bookmarkStart w:id="789" w:name="_Toc526362080"/>
      <w:bookmarkStart w:id="790" w:name="_Toc528660738"/>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-11- توصيف متغير صداقت و تواضع</w:t>
      </w:r>
      <w:bookmarkEnd w:id="788"/>
      <w:bookmarkEnd w:id="789"/>
      <w:bookmarkEnd w:id="790"/>
    </w:p>
    <w:p w14:paraId="281D53C1" w14:textId="513D4C85" w:rsidR="00C7572F" w:rsidRPr="00E5698B" w:rsidRDefault="00C7572F" w:rsidP="004B7A4A">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 xml:space="preserve">ميانگين مشاهده‌شده برای این متغیر بر اساس جدول (4-17) برابر با (33/4)، ميانه آن برابر با (40/4)، مد (5)، انحراف معیار (514/0)، کمترین (3) و بیشترین (5) مشاهده </w:t>
      </w:r>
      <w:r w:rsidR="002F603F">
        <w:rPr>
          <w:rFonts w:ascii="Times New Roman" w:eastAsia="Times New Roman" w:hAnsi="Times New Roman" w:cs="B Lotus" w:hint="cs"/>
          <w:color w:val="000000"/>
          <w:sz w:val="24"/>
          <w:szCs w:val="28"/>
          <w:rtl/>
          <w:lang w:bidi="fa-IR"/>
        </w:rPr>
        <w:t>شد</w:t>
      </w:r>
      <w:r w:rsidRPr="00E5698B">
        <w:rPr>
          <w:rFonts w:ascii="Times New Roman" w:eastAsia="Times New Roman" w:hAnsi="Times New Roman" w:cs="B Lotus" w:hint="cs"/>
          <w:color w:val="000000"/>
          <w:sz w:val="24"/>
          <w:szCs w:val="28"/>
          <w:rtl/>
          <w:lang w:bidi="fa-IR"/>
        </w:rPr>
        <w:t>.</w:t>
      </w:r>
    </w:p>
    <w:p w14:paraId="0822ECBB" w14:textId="722FA7EA" w:rsidR="00C7572F" w:rsidRPr="00E5698B" w:rsidRDefault="00C7572F" w:rsidP="004B7A4A">
      <w:pPr>
        <w:pStyle w:val="aa"/>
        <w:rPr>
          <w:rFonts w:ascii="Times New Roman" w:hAnsi="Times New Roman"/>
        </w:rPr>
      </w:pPr>
      <w:bookmarkStart w:id="791" w:name="_Toc526879754"/>
      <w:r w:rsidRPr="00E5698B">
        <w:rPr>
          <w:rFonts w:ascii="Times New Roman" w:hAnsi="Times New Roman" w:hint="cs"/>
          <w:rtl/>
        </w:rPr>
        <w:t>جدول 4-17</w:t>
      </w:r>
      <w:r w:rsidR="00515C97" w:rsidRPr="00E5698B">
        <w:rPr>
          <w:rFonts w:ascii="Times New Roman" w:hAnsi="Times New Roman" w:hint="cs"/>
          <w:rtl/>
        </w:rPr>
        <w:t>:</w:t>
      </w:r>
      <w:r w:rsidR="007B35FB">
        <w:rPr>
          <w:rFonts w:ascii="Times New Roman" w:hAnsi="Times New Roman"/>
          <w:rtl/>
        </w:rPr>
        <w:t xml:space="preserve"> توص</w:t>
      </w:r>
      <w:r w:rsidR="007B35FB">
        <w:rPr>
          <w:rFonts w:ascii="Times New Roman" w:hAnsi="Times New Roman" w:hint="cs"/>
          <w:rtl/>
        </w:rPr>
        <w:t>ی</w:t>
      </w:r>
      <w:r w:rsidR="007B35FB">
        <w:rPr>
          <w:rFonts w:ascii="Times New Roman" w:hAnsi="Times New Roman" w:hint="eastAsia"/>
          <w:rtl/>
        </w:rPr>
        <w:t>ف</w:t>
      </w:r>
      <w:r w:rsidRPr="00E5698B">
        <w:rPr>
          <w:rFonts w:ascii="Times New Roman" w:hAnsi="Times New Roman" w:hint="cs"/>
          <w:rtl/>
        </w:rPr>
        <w:t xml:space="preserve"> متغیر صداقت - تواضع در ميان آزمودنی‌ها</w:t>
      </w:r>
      <w:bookmarkEnd w:id="791"/>
    </w:p>
    <w:tbl>
      <w:tblPr>
        <w:tblW w:w="8465"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170"/>
        <w:gridCol w:w="1320"/>
        <w:gridCol w:w="1233"/>
        <w:gridCol w:w="851"/>
        <w:gridCol w:w="851"/>
        <w:gridCol w:w="850"/>
        <w:gridCol w:w="2190"/>
      </w:tblGrid>
      <w:tr w:rsidR="00C7572F" w:rsidRPr="00E5698B" w14:paraId="27ACF890" w14:textId="77777777" w:rsidTr="002679FE">
        <w:trPr>
          <w:trHeight w:val="637"/>
          <w:jc w:val="center"/>
        </w:trPr>
        <w:tc>
          <w:tcPr>
            <w:tcW w:w="1170" w:type="dxa"/>
            <w:tcBorders>
              <w:top w:val="single" w:sz="8" w:space="0" w:color="C0504D"/>
              <w:bottom w:val="single" w:sz="8" w:space="0" w:color="C0504D"/>
            </w:tcBorders>
            <w:shd w:val="clear" w:color="auto" w:fill="F2DBDB"/>
            <w:hideMark/>
          </w:tcPr>
          <w:p w14:paraId="3EE07EB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320" w:type="dxa"/>
            <w:tcBorders>
              <w:top w:val="single" w:sz="8" w:space="0" w:color="C0504D"/>
              <w:bottom w:val="single" w:sz="8" w:space="0" w:color="C0504D"/>
            </w:tcBorders>
            <w:shd w:val="clear" w:color="auto" w:fill="F2DBDB"/>
            <w:hideMark/>
          </w:tcPr>
          <w:p w14:paraId="45697EC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7B318BC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36CB67CB"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3459BA2D"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71482B9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190" w:type="dxa"/>
            <w:tcBorders>
              <w:top w:val="single" w:sz="8" w:space="0" w:color="C0504D"/>
              <w:bottom w:val="single" w:sz="8" w:space="0" w:color="C0504D"/>
            </w:tcBorders>
            <w:shd w:val="clear" w:color="auto" w:fill="F2DBDB"/>
            <w:hideMark/>
          </w:tcPr>
          <w:p w14:paraId="78BDE2A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02A52DBC" w14:textId="77777777" w:rsidTr="002679FE">
        <w:trPr>
          <w:trHeight w:val="691"/>
          <w:jc w:val="center"/>
        </w:trPr>
        <w:tc>
          <w:tcPr>
            <w:tcW w:w="1170" w:type="dxa"/>
            <w:shd w:val="clear" w:color="auto" w:fill="FFFFFF"/>
          </w:tcPr>
          <w:p w14:paraId="31C86256" w14:textId="77777777" w:rsidR="00C7572F" w:rsidRPr="00E5698B" w:rsidRDefault="00153316"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320" w:type="dxa"/>
            <w:tcBorders>
              <w:left w:val="nil"/>
              <w:right w:val="nil"/>
            </w:tcBorders>
            <w:shd w:val="clear" w:color="auto" w:fill="FFFFFF"/>
          </w:tcPr>
          <w:p w14:paraId="6F7155A8" w14:textId="77777777" w:rsidR="00C7572F" w:rsidRPr="00E5698B" w:rsidRDefault="00153316"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w:t>
            </w:r>
          </w:p>
        </w:tc>
        <w:tc>
          <w:tcPr>
            <w:tcW w:w="1233" w:type="dxa"/>
            <w:shd w:val="clear" w:color="auto" w:fill="FFFFFF"/>
          </w:tcPr>
          <w:p w14:paraId="69EFF4C1" w14:textId="77777777" w:rsidR="00C7572F" w:rsidRPr="00E5698B" w:rsidRDefault="00153316"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0.514</w:t>
            </w:r>
          </w:p>
        </w:tc>
        <w:tc>
          <w:tcPr>
            <w:tcW w:w="851" w:type="dxa"/>
            <w:tcBorders>
              <w:left w:val="nil"/>
              <w:right w:val="nil"/>
            </w:tcBorders>
            <w:shd w:val="clear" w:color="auto" w:fill="FFFFFF"/>
          </w:tcPr>
          <w:p w14:paraId="358D9184" w14:textId="77777777" w:rsidR="00C7572F" w:rsidRPr="00E5698B" w:rsidRDefault="00153316"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5</w:t>
            </w:r>
          </w:p>
        </w:tc>
        <w:tc>
          <w:tcPr>
            <w:tcW w:w="851" w:type="dxa"/>
            <w:shd w:val="clear" w:color="auto" w:fill="FFFFFF"/>
          </w:tcPr>
          <w:p w14:paraId="13144308" w14:textId="77777777" w:rsidR="00C7572F" w:rsidRPr="00E5698B" w:rsidRDefault="00153316"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4.40</w:t>
            </w:r>
          </w:p>
        </w:tc>
        <w:tc>
          <w:tcPr>
            <w:tcW w:w="850" w:type="dxa"/>
            <w:tcBorders>
              <w:left w:val="nil"/>
              <w:right w:val="nil"/>
            </w:tcBorders>
            <w:shd w:val="clear" w:color="auto" w:fill="FFFFFF"/>
            <w:noWrap/>
          </w:tcPr>
          <w:p w14:paraId="0B5C47BA" w14:textId="77777777" w:rsidR="00C7572F" w:rsidRPr="00E5698B" w:rsidRDefault="00153316"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4.33</w:t>
            </w:r>
          </w:p>
        </w:tc>
        <w:tc>
          <w:tcPr>
            <w:tcW w:w="2190" w:type="dxa"/>
            <w:shd w:val="clear" w:color="auto" w:fill="FFFFFF"/>
          </w:tcPr>
          <w:p w14:paraId="6E38586D"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صداقت و تواضع</w:t>
            </w:r>
          </w:p>
        </w:tc>
      </w:tr>
    </w:tbl>
    <w:p w14:paraId="15D83A93" w14:textId="40556515"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4-17)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صداقت و تواضع (33/4) است که بر اساس مقياس «بازرگان»، مي‌توان نتيجه گرفت که متغیر</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صداقت - تواضع در سطح قوی قرار گرفته است.</w:t>
      </w:r>
    </w:p>
    <w:p w14:paraId="234BD281"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2ED752B7"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6F7749EC" wp14:editId="4E5BD3E0">
            <wp:extent cx="3981450" cy="3181350"/>
            <wp:effectExtent l="0" t="0" r="0" b="0"/>
            <wp:docPr id="3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3181350"/>
                    </a:xfrm>
                    <a:prstGeom prst="rect">
                      <a:avLst/>
                    </a:prstGeom>
                    <a:noFill/>
                    <a:ln>
                      <a:noFill/>
                    </a:ln>
                  </pic:spPr>
                </pic:pic>
              </a:graphicData>
            </a:graphic>
          </wp:inline>
        </w:drawing>
      </w:r>
    </w:p>
    <w:p w14:paraId="158D04A2" w14:textId="6AE1A3AA" w:rsidR="00C7572F" w:rsidRPr="00E5698B" w:rsidRDefault="007B35FB" w:rsidP="004B7A4A">
      <w:pPr>
        <w:pStyle w:val="af7"/>
        <w:bidi/>
        <w:spacing w:line="240" w:lineRule="auto"/>
        <w:rPr>
          <w:rFonts w:ascii="Times New Roman" w:hAnsi="Times New Roman"/>
          <w:sz w:val="24"/>
          <w:rtl/>
          <w:lang w:bidi="fa-IR"/>
        </w:rPr>
      </w:pPr>
      <w:bookmarkStart w:id="792" w:name="_Toc526879944"/>
      <w:r>
        <w:rPr>
          <w:rFonts w:ascii="Times New Roman" w:hAnsi="Times New Roman"/>
          <w:sz w:val="24"/>
          <w:rtl/>
          <w:lang w:bidi="fa-IR"/>
        </w:rPr>
        <w:t>شكل 4</w:t>
      </w:r>
      <w:r w:rsidR="007A78DB" w:rsidRPr="00E5698B">
        <w:rPr>
          <w:rFonts w:ascii="Times New Roman" w:hAnsi="Times New Roman" w:hint="cs"/>
          <w:sz w:val="24"/>
          <w:rtl/>
          <w:lang w:bidi="fa-IR"/>
        </w:rPr>
        <w:t>-11</w:t>
      </w:r>
      <w:r w:rsidR="00515C97" w:rsidRPr="00E5698B">
        <w:rPr>
          <w:rFonts w:ascii="Times New Roman" w:hAnsi="Times New Roman" w:hint="cs"/>
          <w:sz w:val="24"/>
          <w:rtl/>
          <w:lang w:bidi="fa-IR"/>
        </w:rPr>
        <w:t>:</w:t>
      </w:r>
      <w:r>
        <w:rPr>
          <w:rFonts w:ascii="Times New Roman" w:hAnsi="Times New Roman"/>
          <w:sz w:val="24"/>
          <w:rtl/>
          <w:lang w:bidi="fa-IR"/>
        </w:rPr>
        <w:t xml:space="preserve"> </w:t>
      </w:r>
      <w:r w:rsidR="00C7572F" w:rsidRPr="00E5698B">
        <w:rPr>
          <w:rFonts w:ascii="Times New Roman" w:hAnsi="Times New Roman" w:hint="cs"/>
          <w:sz w:val="24"/>
          <w:rtl/>
          <w:lang w:bidi="fa-IR"/>
        </w:rPr>
        <w:t xml:space="preserve">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صداقت - تواضع</w:t>
      </w:r>
      <w:bookmarkEnd w:id="792"/>
    </w:p>
    <w:p w14:paraId="5DF77FA2"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93" w:name="_Toc526361898"/>
      <w:bookmarkStart w:id="794" w:name="_Toc526362081"/>
      <w:bookmarkStart w:id="795" w:name="_Toc528660739"/>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-12- توصيف متغير ثبات عاطفی</w:t>
      </w:r>
      <w:bookmarkEnd w:id="793"/>
      <w:bookmarkEnd w:id="794"/>
      <w:bookmarkEnd w:id="795"/>
    </w:p>
    <w:p w14:paraId="7AE8604F" w14:textId="6693948A" w:rsidR="00C7572F" w:rsidRPr="00E5698B" w:rsidRDefault="00C7572F" w:rsidP="004B7A4A">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(4-18) برابر با (77/3)، ميانه آن برابر با (4)، مد (4)، انحراف معیار (656/0)، کمترین </w:t>
      </w:r>
      <w:r w:rsidR="002F603F">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3FC3BD92" w14:textId="77777777" w:rsidR="00C7572F" w:rsidRPr="00E5698B" w:rsidRDefault="00C7572F" w:rsidP="004B7A4A">
      <w:pPr>
        <w:pStyle w:val="aa"/>
        <w:rPr>
          <w:rFonts w:ascii="Times New Roman" w:hAnsi="Times New Roman"/>
          <w:rtl/>
        </w:rPr>
      </w:pPr>
      <w:bookmarkStart w:id="796" w:name="_Toc526879755"/>
      <w:r w:rsidRPr="00E5698B">
        <w:rPr>
          <w:rFonts w:ascii="Times New Roman" w:hAnsi="Times New Roman" w:hint="cs"/>
          <w:rtl/>
        </w:rPr>
        <w:t>جدول 4-18</w:t>
      </w:r>
      <w:r w:rsidR="00515C97" w:rsidRPr="00E5698B">
        <w:rPr>
          <w:rFonts w:ascii="Times New Roman" w:hAnsi="Times New Roman" w:hint="cs"/>
          <w:rtl/>
        </w:rPr>
        <w:t>:</w:t>
      </w:r>
      <w:r w:rsidRPr="00E5698B">
        <w:rPr>
          <w:rFonts w:ascii="Times New Roman" w:hAnsi="Times New Roman" w:hint="cs"/>
          <w:rtl/>
        </w:rPr>
        <w:t xml:space="preserve"> توصیف متغیر ثبات عاطفی در ميان آزمودنی‌ها</w:t>
      </w:r>
      <w:bookmarkEnd w:id="796"/>
    </w:p>
    <w:tbl>
      <w:tblPr>
        <w:tblW w:w="8285"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530"/>
        <w:gridCol w:w="1140"/>
        <w:gridCol w:w="1233"/>
        <w:gridCol w:w="851"/>
        <w:gridCol w:w="851"/>
        <w:gridCol w:w="850"/>
        <w:gridCol w:w="1830"/>
      </w:tblGrid>
      <w:tr w:rsidR="00C7572F" w:rsidRPr="00E5698B" w14:paraId="320E97B6" w14:textId="77777777" w:rsidTr="002679FE">
        <w:trPr>
          <w:trHeight w:val="835"/>
          <w:jc w:val="center"/>
        </w:trPr>
        <w:tc>
          <w:tcPr>
            <w:tcW w:w="1530" w:type="dxa"/>
            <w:tcBorders>
              <w:top w:val="single" w:sz="8" w:space="0" w:color="C0504D"/>
              <w:bottom w:val="single" w:sz="8" w:space="0" w:color="C0504D"/>
            </w:tcBorders>
            <w:shd w:val="clear" w:color="auto" w:fill="F2DBDB"/>
            <w:hideMark/>
          </w:tcPr>
          <w:p w14:paraId="534C621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140" w:type="dxa"/>
            <w:tcBorders>
              <w:top w:val="single" w:sz="8" w:space="0" w:color="C0504D"/>
              <w:bottom w:val="single" w:sz="8" w:space="0" w:color="C0504D"/>
            </w:tcBorders>
            <w:shd w:val="clear" w:color="auto" w:fill="F2DBDB"/>
            <w:hideMark/>
          </w:tcPr>
          <w:p w14:paraId="345B838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35D1282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33FE722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436D2F8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4EC5628D"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830" w:type="dxa"/>
            <w:tcBorders>
              <w:top w:val="single" w:sz="8" w:space="0" w:color="C0504D"/>
              <w:bottom w:val="single" w:sz="8" w:space="0" w:color="C0504D"/>
            </w:tcBorders>
            <w:shd w:val="clear" w:color="auto" w:fill="F2DBDB"/>
            <w:hideMark/>
          </w:tcPr>
          <w:p w14:paraId="0562958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6B7B376C" w14:textId="77777777" w:rsidTr="002679FE">
        <w:trPr>
          <w:trHeight w:val="790"/>
          <w:jc w:val="center"/>
        </w:trPr>
        <w:tc>
          <w:tcPr>
            <w:tcW w:w="1530" w:type="dxa"/>
            <w:shd w:val="clear" w:color="auto" w:fill="FFFFFF"/>
          </w:tcPr>
          <w:p w14:paraId="74DEE1C7" w14:textId="77777777" w:rsidR="00C7572F" w:rsidRPr="00E5698B" w:rsidRDefault="00234970"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140" w:type="dxa"/>
            <w:tcBorders>
              <w:left w:val="nil"/>
              <w:right w:val="nil"/>
            </w:tcBorders>
            <w:shd w:val="clear" w:color="auto" w:fill="FFFFFF"/>
          </w:tcPr>
          <w:p w14:paraId="25888622" w14:textId="77777777" w:rsidR="00C7572F" w:rsidRPr="00E5698B" w:rsidRDefault="00234970"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018E7D21" w14:textId="77777777" w:rsidR="00C7572F" w:rsidRPr="00E5698B" w:rsidRDefault="00234970"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0.656</w:t>
            </w:r>
          </w:p>
        </w:tc>
        <w:tc>
          <w:tcPr>
            <w:tcW w:w="851" w:type="dxa"/>
            <w:tcBorders>
              <w:left w:val="nil"/>
              <w:right w:val="nil"/>
            </w:tcBorders>
            <w:shd w:val="clear" w:color="auto" w:fill="FFFFFF"/>
          </w:tcPr>
          <w:p w14:paraId="526305FF" w14:textId="77777777" w:rsidR="00C7572F" w:rsidRPr="00E5698B" w:rsidRDefault="00234970"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3BE9EB85" w14:textId="77777777" w:rsidR="00C7572F" w:rsidRPr="00E5698B" w:rsidRDefault="00234970"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17FD1121" w14:textId="77777777" w:rsidR="00C7572F" w:rsidRPr="00E5698B" w:rsidRDefault="00234970"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3.77</w:t>
            </w:r>
          </w:p>
        </w:tc>
        <w:tc>
          <w:tcPr>
            <w:tcW w:w="1830" w:type="dxa"/>
            <w:shd w:val="clear" w:color="auto" w:fill="FFFFFF"/>
          </w:tcPr>
          <w:p w14:paraId="6286E139"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ثبات عاطفی</w:t>
            </w:r>
          </w:p>
        </w:tc>
      </w:tr>
    </w:tbl>
    <w:p w14:paraId="710A23C4" w14:textId="570608DA" w:rsidR="00C7572F" w:rsidRPr="00E5698B" w:rsidRDefault="00C7572F"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B52055"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(4-18) نشان می</w:t>
      </w:r>
      <w:r w:rsidRPr="00E5698B">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دهد ميانگين‌ متغیر ثبات عاطفی</w:t>
      </w:r>
      <w:r w:rsidR="00B52055"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(77/3) است که بر اساس مقياس «بازرگان»، مي‌توان نتيجه گرفت که متغیر</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ثبات عاطفی در سطح خوب قرار گرفته است.</w:t>
      </w:r>
    </w:p>
    <w:p w14:paraId="2D0B0805"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33DC1D01" wp14:editId="1E518708">
            <wp:extent cx="4181475" cy="3333750"/>
            <wp:effectExtent l="0" t="0" r="9525" b="0"/>
            <wp:docPr id="3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3333750"/>
                    </a:xfrm>
                    <a:prstGeom prst="rect">
                      <a:avLst/>
                    </a:prstGeom>
                    <a:noFill/>
                    <a:ln>
                      <a:noFill/>
                    </a:ln>
                  </pic:spPr>
                </pic:pic>
              </a:graphicData>
            </a:graphic>
          </wp:inline>
        </w:drawing>
      </w:r>
    </w:p>
    <w:p w14:paraId="1B3F7E5C" w14:textId="109D14E3" w:rsidR="00C7572F" w:rsidRPr="00E5698B" w:rsidRDefault="007B35FB" w:rsidP="004B7A4A">
      <w:pPr>
        <w:pStyle w:val="af7"/>
        <w:bidi/>
        <w:spacing w:line="240" w:lineRule="auto"/>
        <w:rPr>
          <w:rFonts w:ascii="Times New Roman" w:hAnsi="Times New Roman"/>
          <w:sz w:val="24"/>
          <w:rtl/>
          <w:lang w:bidi="fa-IR"/>
        </w:rPr>
      </w:pPr>
      <w:bookmarkStart w:id="797" w:name="_Toc526879945"/>
      <w:r>
        <w:rPr>
          <w:rFonts w:ascii="Times New Roman" w:hAnsi="Times New Roman"/>
          <w:sz w:val="24"/>
          <w:rtl/>
          <w:lang w:bidi="fa-IR"/>
        </w:rPr>
        <w:t>شكل 4</w:t>
      </w:r>
      <w:r w:rsidR="00B52055" w:rsidRPr="00E5698B">
        <w:rPr>
          <w:rFonts w:ascii="Times New Roman" w:hAnsi="Times New Roman" w:hint="cs"/>
          <w:sz w:val="24"/>
          <w:rtl/>
          <w:lang w:bidi="fa-IR"/>
        </w:rPr>
        <w:t>-12</w:t>
      </w:r>
      <w:r w:rsidR="00515C97" w:rsidRPr="00E5698B">
        <w:rPr>
          <w:rFonts w:ascii="Times New Roman" w:hAnsi="Times New Roman" w:hint="cs"/>
          <w:sz w:val="24"/>
          <w:rtl/>
          <w:lang w:bidi="fa-IR"/>
        </w:rPr>
        <w:t>:</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ثبات عاطفی</w:t>
      </w:r>
      <w:bookmarkEnd w:id="797"/>
    </w:p>
    <w:p w14:paraId="6DDF6164"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798" w:name="_Toc526361899"/>
      <w:bookmarkStart w:id="799" w:name="_Toc526362082"/>
      <w:bookmarkStart w:id="800" w:name="_Toc528660740"/>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-13- توصيف متغير</w:t>
      </w:r>
      <w:r w:rsidRPr="00E5698B">
        <w:rPr>
          <w:rFonts w:ascii="Times New Roman" w:eastAsia="Times New Roman" w:hAnsi="Times New Roman" w:cs="B Lotus"/>
          <w:b/>
          <w:bCs/>
          <w:color w:val="000000"/>
          <w:sz w:val="24"/>
          <w:szCs w:val="28"/>
          <w:lang w:bidi="fa-IR"/>
        </w:rPr>
        <w:t xml:space="preserve"> </w:t>
      </w:r>
      <w:r w:rsidRPr="00E5698B">
        <w:rPr>
          <w:rFonts w:ascii="Times New Roman" w:eastAsia="Times New Roman" w:hAnsi="Times New Roman" w:cs="B Lotus" w:hint="cs"/>
          <w:b/>
          <w:bCs/>
          <w:color w:val="000000"/>
          <w:sz w:val="24"/>
          <w:szCs w:val="28"/>
          <w:rtl/>
          <w:lang w:bidi="fa-IR"/>
        </w:rPr>
        <w:t>برونگرایی</w:t>
      </w:r>
      <w:bookmarkEnd w:id="798"/>
      <w:bookmarkEnd w:id="799"/>
      <w:bookmarkEnd w:id="800"/>
    </w:p>
    <w:p w14:paraId="2DA82E98" w14:textId="43E941F1" w:rsidR="00C7572F" w:rsidRPr="00E5698B" w:rsidRDefault="00C7572F" w:rsidP="004B7A4A">
      <w:pPr>
        <w:bidi/>
        <w:spacing w:after="0"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(4-19) برابر با (42/3)، ميانه آن برابر با (3)، مد (3)، انحراف معیار (724/0)، کمترین </w:t>
      </w:r>
      <w:r w:rsidR="002F603F">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28103B09" w14:textId="03745563" w:rsidR="00C7572F" w:rsidRPr="00E5698B" w:rsidRDefault="007B35FB" w:rsidP="004B7A4A">
      <w:pPr>
        <w:pStyle w:val="aa"/>
        <w:rPr>
          <w:rFonts w:ascii="Times New Roman" w:hAnsi="Times New Roman"/>
        </w:rPr>
      </w:pPr>
      <w:bookmarkStart w:id="801" w:name="_Toc526879756"/>
      <w:r>
        <w:rPr>
          <w:rFonts w:ascii="Times New Roman" w:hAnsi="Times New Roman"/>
          <w:rtl/>
        </w:rPr>
        <w:t>جدول 4</w:t>
      </w:r>
      <w:r w:rsidR="00C7572F" w:rsidRPr="00E5698B">
        <w:rPr>
          <w:rFonts w:ascii="Times New Roman" w:hAnsi="Times New Roman" w:hint="cs"/>
          <w:rtl/>
        </w:rPr>
        <w:t>-19</w:t>
      </w:r>
      <w:r w:rsidR="00515C97" w:rsidRPr="00E5698B">
        <w:rPr>
          <w:rFonts w:ascii="Times New Roman" w:hAnsi="Times New Roman" w:hint="cs"/>
          <w:rtl/>
        </w:rPr>
        <w:t>:</w:t>
      </w:r>
      <w:r w:rsidR="00C7572F" w:rsidRPr="00E5698B">
        <w:rPr>
          <w:rFonts w:ascii="Times New Roman" w:hAnsi="Times New Roman" w:hint="cs"/>
          <w:rtl/>
        </w:rPr>
        <w:t xml:space="preserve"> توصیف متغیر برونگرایی در ميان آزمودنی‌ها</w:t>
      </w:r>
      <w:bookmarkEnd w:id="801"/>
    </w:p>
    <w:tbl>
      <w:tblPr>
        <w:tblW w:w="815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350"/>
        <w:gridCol w:w="1095"/>
        <w:gridCol w:w="1233"/>
        <w:gridCol w:w="851"/>
        <w:gridCol w:w="851"/>
        <w:gridCol w:w="850"/>
        <w:gridCol w:w="1920"/>
      </w:tblGrid>
      <w:tr w:rsidR="00C7572F" w:rsidRPr="00E5698B" w14:paraId="74872334" w14:textId="77777777" w:rsidTr="002679FE">
        <w:trPr>
          <w:trHeight w:val="736"/>
          <w:jc w:val="center"/>
        </w:trPr>
        <w:tc>
          <w:tcPr>
            <w:tcW w:w="1350" w:type="dxa"/>
            <w:tcBorders>
              <w:top w:val="single" w:sz="8" w:space="0" w:color="C0504D"/>
              <w:bottom w:val="single" w:sz="8" w:space="0" w:color="C0504D"/>
            </w:tcBorders>
            <w:shd w:val="clear" w:color="auto" w:fill="F2DBDB"/>
            <w:hideMark/>
          </w:tcPr>
          <w:p w14:paraId="11B59C7E"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095" w:type="dxa"/>
            <w:tcBorders>
              <w:top w:val="single" w:sz="8" w:space="0" w:color="C0504D"/>
              <w:bottom w:val="single" w:sz="8" w:space="0" w:color="C0504D"/>
            </w:tcBorders>
            <w:shd w:val="clear" w:color="auto" w:fill="F2DBDB"/>
            <w:hideMark/>
          </w:tcPr>
          <w:p w14:paraId="7F41478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06627B1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0B17C71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2A3D92A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172ED2B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920" w:type="dxa"/>
            <w:tcBorders>
              <w:top w:val="single" w:sz="8" w:space="0" w:color="C0504D"/>
              <w:bottom w:val="single" w:sz="8" w:space="0" w:color="C0504D"/>
            </w:tcBorders>
            <w:shd w:val="clear" w:color="auto" w:fill="F2DBDB"/>
            <w:hideMark/>
          </w:tcPr>
          <w:p w14:paraId="7A56F1C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3BF0BD19" w14:textId="77777777" w:rsidTr="002679FE">
        <w:trPr>
          <w:trHeight w:val="790"/>
          <w:jc w:val="center"/>
        </w:trPr>
        <w:tc>
          <w:tcPr>
            <w:tcW w:w="1350" w:type="dxa"/>
            <w:shd w:val="clear" w:color="auto" w:fill="FFFFFF"/>
          </w:tcPr>
          <w:p w14:paraId="7F5E8B15" w14:textId="77777777" w:rsidR="00C7572F" w:rsidRPr="00E5698B" w:rsidRDefault="00B52055"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095" w:type="dxa"/>
            <w:tcBorders>
              <w:left w:val="nil"/>
              <w:right w:val="nil"/>
            </w:tcBorders>
            <w:shd w:val="clear" w:color="auto" w:fill="FFFFFF"/>
          </w:tcPr>
          <w:p w14:paraId="690A94F2" w14:textId="77777777" w:rsidR="00C7572F" w:rsidRPr="00E5698B" w:rsidRDefault="00B52055"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5600EC8B" w14:textId="77777777" w:rsidR="00C7572F" w:rsidRPr="00E5698B" w:rsidRDefault="00B52055"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724/0</w:t>
            </w:r>
          </w:p>
        </w:tc>
        <w:tc>
          <w:tcPr>
            <w:tcW w:w="851" w:type="dxa"/>
            <w:tcBorders>
              <w:left w:val="nil"/>
              <w:right w:val="nil"/>
            </w:tcBorders>
            <w:shd w:val="clear" w:color="auto" w:fill="FFFFFF"/>
          </w:tcPr>
          <w:p w14:paraId="7C7F6829" w14:textId="77777777" w:rsidR="00C7572F" w:rsidRPr="00E5698B" w:rsidRDefault="00B52055"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851" w:type="dxa"/>
            <w:shd w:val="clear" w:color="auto" w:fill="FFFFFF"/>
          </w:tcPr>
          <w:p w14:paraId="3ECBDAAA" w14:textId="77777777" w:rsidR="00C7572F" w:rsidRPr="00E5698B" w:rsidRDefault="00B52055"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3</w:t>
            </w:r>
          </w:p>
        </w:tc>
        <w:tc>
          <w:tcPr>
            <w:tcW w:w="850" w:type="dxa"/>
            <w:tcBorders>
              <w:left w:val="nil"/>
              <w:right w:val="nil"/>
            </w:tcBorders>
            <w:shd w:val="clear" w:color="auto" w:fill="FFFFFF"/>
            <w:noWrap/>
          </w:tcPr>
          <w:p w14:paraId="2D9089A5" w14:textId="77777777" w:rsidR="00C7572F" w:rsidRPr="00E5698B" w:rsidRDefault="00B52055"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42/3</w:t>
            </w:r>
          </w:p>
        </w:tc>
        <w:tc>
          <w:tcPr>
            <w:tcW w:w="1920" w:type="dxa"/>
            <w:shd w:val="clear" w:color="auto" w:fill="FFFFFF"/>
          </w:tcPr>
          <w:p w14:paraId="1CFD4946"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برونگرایی</w:t>
            </w:r>
          </w:p>
        </w:tc>
      </w:tr>
    </w:tbl>
    <w:p w14:paraId="1D934A8A" w14:textId="77777777" w:rsidR="00C7572F" w:rsidRPr="00E5698B" w:rsidRDefault="00C7572F" w:rsidP="004B7A4A">
      <w:pPr>
        <w:autoSpaceDE w:val="0"/>
        <w:autoSpaceDN w:val="0"/>
        <w:bidi/>
        <w:adjustRightInd w:val="0"/>
        <w:spacing w:after="0" w:line="240" w:lineRule="auto"/>
        <w:jc w:val="both"/>
        <w:rPr>
          <w:rFonts w:ascii="Times New Roman" w:eastAsia="Times New Roman" w:hAnsi="Times New Roman"/>
          <w:sz w:val="24"/>
          <w:lang w:bidi="fa-IR"/>
        </w:rPr>
      </w:pPr>
    </w:p>
    <w:p w14:paraId="369F5D89" w14:textId="688A9DB8" w:rsidR="00C7572F" w:rsidRPr="00E5698B" w:rsidRDefault="007B35FB" w:rsidP="004B7A4A">
      <w:pPr>
        <w:tabs>
          <w:tab w:val="center" w:pos="5659"/>
        </w:tabs>
        <w:autoSpaceDE w:val="0"/>
        <w:autoSpaceDN w:val="0"/>
        <w:bidi/>
        <w:adjustRightInd w:val="0"/>
        <w:spacing w:after="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4-19)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برونگرایی</w:t>
      </w:r>
      <w:r w:rsidR="00B52055" w:rsidRPr="00E5698B">
        <w:rPr>
          <w:rFonts w:ascii="Times New Roman" w:eastAsia="Times New Roman" w:hAnsi="Times New Roman" w:cs="B Lotus" w:hint="c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(42/3) است که بر اساس مقياس «بازرگان»، مي‌توان نتيجه گرفت که متغیر برونگرایی</w:t>
      </w:r>
      <w:r w:rsidR="00B52055" w:rsidRPr="00E5698B">
        <w:rPr>
          <w:rFonts w:ascii="Times New Roman" w:eastAsia="Times New Roman" w:hAnsi="Times New Roman" w:cs="B Lotus" w:hint="c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 xml:space="preserve">در سطح بیش از </w:t>
      </w:r>
      <w:r w:rsidR="00084EEB">
        <w:rPr>
          <w:rFonts w:ascii="Times New Roman" w:eastAsia="Times New Roman" w:hAnsi="Times New Roman" w:cs="B Lotus"/>
          <w:color w:val="000000"/>
          <w:sz w:val="24"/>
          <w:szCs w:val="28"/>
          <w:rtl/>
          <w:lang w:bidi="fa-IR"/>
        </w:rPr>
        <w:t>رضا</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ت‌بخش</w:t>
      </w:r>
      <w:r w:rsidR="00C7572F" w:rsidRPr="00E5698B">
        <w:rPr>
          <w:rFonts w:ascii="Times New Roman" w:eastAsia="Times New Roman" w:hAnsi="Times New Roman" w:cs="B Lotus" w:hint="cs"/>
          <w:color w:val="000000"/>
          <w:sz w:val="24"/>
          <w:szCs w:val="28"/>
          <w:rtl/>
          <w:lang w:bidi="fa-IR"/>
        </w:rPr>
        <w:t xml:space="preserve"> قرار گرفته است.</w:t>
      </w:r>
    </w:p>
    <w:p w14:paraId="1AD41C99"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5659EC87"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38B60550" wp14:editId="39F6ABE0">
            <wp:extent cx="3609975" cy="2886075"/>
            <wp:effectExtent l="0" t="0" r="9525" b="9525"/>
            <wp:docPr id="3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2886075"/>
                    </a:xfrm>
                    <a:prstGeom prst="rect">
                      <a:avLst/>
                    </a:prstGeom>
                    <a:noFill/>
                    <a:ln>
                      <a:noFill/>
                    </a:ln>
                  </pic:spPr>
                </pic:pic>
              </a:graphicData>
            </a:graphic>
          </wp:inline>
        </w:drawing>
      </w:r>
    </w:p>
    <w:p w14:paraId="52D3D3CE" w14:textId="6D5B70A9" w:rsidR="00C7572F" w:rsidRPr="00E5698B" w:rsidRDefault="007B35FB" w:rsidP="004B7A4A">
      <w:pPr>
        <w:pStyle w:val="af7"/>
        <w:bidi/>
        <w:spacing w:line="240" w:lineRule="auto"/>
        <w:rPr>
          <w:rFonts w:ascii="Times New Roman" w:hAnsi="Times New Roman"/>
          <w:sz w:val="24"/>
          <w:rtl/>
          <w:lang w:bidi="fa-IR"/>
        </w:rPr>
      </w:pPr>
      <w:bookmarkStart w:id="802" w:name="_Toc526879946"/>
      <w:r>
        <w:rPr>
          <w:rFonts w:ascii="Times New Roman" w:hAnsi="Times New Roman"/>
          <w:sz w:val="24"/>
          <w:rtl/>
          <w:lang w:bidi="fa-IR"/>
        </w:rPr>
        <w:t>شكل 4</w:t>
      </w:r>
      <w:r w:rsidR="00C7572F" w:rsidRPr="00E5698B">
        <w:rPr>
          <w:rFonts w:ascii="Times New Roman" w:hAnsi="Times New Roman" w:hint="cs"/>
          <w:sz w:val="24"/>
          <w:rtl/>
          <w:lang w:bidi="fa-IR"/>
        </w:rPr>
        <w:t>-</w:t>
      </w:r>
      <w:r w:rsidR="00423D4F" w:rsidRPr="00E5698B">
        <w:rPr>
          <w:rFonts w:ascii="Times New Roman" w:hAnsi="Times New Roman" w:hint="cs"/>
          <w:sz w:val="24"/>
          <w:rtl/>
          <w:lang w:bidi="fa-IR"/>
        </w:rPr>
        <w:t>13</w:t>
      </w:r>
      <w:r w:rsidR="00515C97" w:rsidRPr="00E5698B">
        <w:rPr>
          <w:rFonts w:ascii="Times New Roman" w:hAnsi="Times New Roman" w:hint="cs"/>
          <w:sz w:val="24"/>
          <w:rtl/>
          <w:lang w:bidi="fa-IR"/>
        </w:rPr>
        <w:t>:</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برونگرایی</w:t>
      </w:r>
      <w:bookmarkEnd w:id="802"/>
    </w:p>
    <w:p w14:paraId="23715ABB" w14:textId="12003350" w:rsidR="00C7572F" w:rsidRPr="00E5698B" w:rsidRDefault="00C7572F" w:rsidP="004B7A4A">
      <w:pPr>
        <w:tabs>
          <w:tab w:val="left" w:pos="4984"/>
        </w:tabs>
        <w:bidi/>
        <w:spacing w:before="240" w:after="0" w:line="240" w:lineRule="auto"/>
        <w:jc w:val="both"/>
        <w:outlineLvl w:val="1"/>
        <w:rPr>
          <w:rFonts w:ascii="Times New Roman" w:eastAsia="Times New Roman" w:hAnsi="Times New Roman" w:cs="B Lotus"/>
          <w:b/>
          <w:bCs/>
          <w:color w:val="000000"/>
          <w:sz w:val="24"/>
          <w:szCs w:val="28"/>
          <w:rtl/>
          <w:lang w:bidi="fa-IR"/>
        </w:rPr>
      </w:pPr>
      <w:bookmarkStart w:id="803" w:name="_Toc526361900"/>
      <w:bookmarkStart w:id="804" w:name="_Toc526362083"/>
      <w:bookmarkStart w:id="805" w:name="_Toc528660741"/>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-14- توصيف متغير</w:t>
      </w:r>
      <w:r w:rsidRPr="00E5698B">
        <w:rPr>
          <w:rFonts w:ascii="Times New Roman" w:eastAsia="Times New Roman" w:hAnsi="Times New Roman" w:cs="B Lotus"/>
          <w:b/>
          <w:bCs/>
          <w:color w:val="000000"/>
          <w:sz w:val="24"/>
          <w:szCs w:val="28"/>
          <w:lang w:bidi="fa-IR"/>
        </w:rPr>
        <w:t xml:space="preserve"> </w:t>
      </w:r>
      <w:bookmarkEnd w:id="803"/>
      <w:bookmarkEnd w:id="804"/>
      <w:bookmarkEnd w:id="805"/>
      <w:r w:rsidR="00084EEB">
        <w:rPr>
          <w:rFonts w:ascii="Times New Roman" w:eastAsia="Times New Roman" w:hAnsi="Times New Roman" w:cs="B Lotus"/>
          <w:b/>
          <w:bCs/>
          <w:color w:val="000000"/>
          <w:sz w:val="24"/>
          <w:szCs w:val="28"/>
          <w:rtl/>
          <w:lang w:bidi="fa-IR"/>
        </w:rPr>
        <w:t>سازش‌پذ</w:t>
      </w:r>
      <w:r w:rsidR="00084EEB">
        <w:rPr>
          <w:rFonts w:ascii="Times New Roman" w:eastAsia="Times New Roman" w:hAnsi="Times New Roman" w:cs="B Lotus" w:hint="cs"/>
          <w:b/>
          <w:bCs/>
          <w:color w:val="000000"/>
          <w:sz w:val="24"/>
          <w:szCs w:val="28"/>
          <w:rtl/>
          <w:lang w:bidi="fa-IR"/>
        </w:rPr>
        <w:t>ی</w:t>
      </w:r>
      <w:r w:rsidR="00084EEB">
        <w:rPr>
          <w:rFonts w:ascii="Times New Roman" w:eastAsia="Times New Roman" w:hAnsi="Times New Roman" w:cs="B Lotus" w:hint="eastAsia"/>
          <w:b/>
          <w:bCs/>
          <w:color w:val="000000"/>
          <w:sz w:val="24"/>
          <w:szCs w:val="28"/>
          <w:rtl/>
          <w:lang w:bidi="fa-IR"/>
        </w:rPr>
        <w:t>ر</w:t>
      </w:r>
      <w:r w:rsidR="00084EEB">
        <w:rPr>
          <w:rFonts w:ascii="Times New Roman" w:eastAsia="Times New Roman" w:hAnsi="Times New Roman" w:cs="B Lotus" w:hint="cs"/>
          <w:b/>
          <w:bCs/>
          <w:color w:val="000000"/>
          <w:sz w:val="24"/>
          <w:szCs w:val="28"/>
          <w:rtl/>
          <w:lang w:bidi="fa-IR"/>
        </w:rPr>
        <w:t>ی</w:t>
      </w:r>
    </w:p>
    <w:p w14:paraId="4EB28A0E" w14:textId="6ACCC5DD" w:rsidR="00C7572F" w:rsidRPr="00E5698B" w:rsidRDefault="00C7572F" w:rsidP="002F603F">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‌شده برای این متغیر بر اساس جدول (4-20) برابر با (13/4)، ميانه آن برابر با (4)، مد (4)، انحراف معیار (646/0)، کمترین</w:t>
      </w:r>
      <w:r w:rsidR="002F603F">
        <w:rPr>
          <w:rFonts w:ascii="Times New Roman" w:eastAsia="Times New Roman" w:hAnsi="Times New Roman" w:cs="B Lotus" w:hint="cs"/>
          <w:color w:val="000000"/>
          <w:sz w:val="24"/>
          <w:szCs w:val="28"/>
          <w:rtl/>
          <w:lang w:bidi="fa-IR"/>
        </w:rPr>
        <w:t xml:space="preserve"> (3) و بیشترین (5) مشاهده شد</w:t>
      </w:r>
      <w:r w:rsidRPr="00E5698B">
        <w:rPr>
          <w:rFonts w:ascii="Times New Roman" w:eastAsia="Times New Roman" w:hAnsi="Times New Roman" w:cs="B Lotus" w:hint="cs"/>
          <w:color w:val="000000"/>
          <w:sz w:val="24"/>
          <w:szCs w:val="28"/>
          <w:rtl/>
          <w:lang w:bidi="fa-IR"/>
        </w:rPr>
        <w:t>.</w:t>
      </w:r>
    </w:p>
    <w:p w14:paraId="326717EC" w14:textId="4284F80A" w:rsidR="00C7572F" w:rsidRPr="00E5698B" w:rsidRDefault="00C7572F" w:rsidP="004B7A4A">
      <w:pPr>
        <w:pStyle w:val="aa"/>
        <w:rPr>
          <w:rFonts w:ascii="Times New Roman" w:hAnsi="Times New Roman"/>
        </w:rPr>
      </w:pPr>
      <w:bookmarkStart w:id="806" w:name="_Toc526879757"/>
      <w:r w:rsidRPr="00E5698B">
        <w:rPr>
          <w:rFonts w:ascii="Times New Roman" w:hAnsi="Times New Roman" w:hint="cs"/>
          <w:rtl/>
        </w:rPr>
        <w:t>جدول 4-20</w:t>
      </w:r>
      <w:r w:rsidR="00515C97" w:rsidRPr="00E5698B">
        <w:rPr>
          <w:rFonts w:ascii="Times New Roman" w:hAnsi="Times New Roman" w:hint="cs"/>
          <w:rtl/>
        </w:rPr>
        <w:t>:</w:t>
      </w:r>
      <w:r w:rsidR="007B35FB">
        <w:rPr>
          <w:rFonts w:ascii="Times New Roman" w:hAnsi="Times New Roman"/>
          <w:rtl/>
        </w:rPr>
        <w:t xml:space="preserve"> توص</w:t>
      </w:r>
      <w:r w:rsidR="007B35FB">
        <w:rPr>
          <w:rFonts w:ascii="Times New Roman" w:hAnsi="Times New Roman" w:hint="cs"/>
          <w:rtl/>
        </w:rPr>
        <w:t>ی</w:t>
      </w:r>
      <w:r w:rsidR="007B35FB">
        <w:rPr>
          <w:rFonts w:ascii="Times New Roman" w:hAnsi="Times New Roman" w:hint="eastAsia"/>
          <w:rtl/>
        </w:rPr>
        <w:t>ف</w:t>
      </w:r>
      <w:r w:rsidRPr="00E5698B">
        <w:rPr>
          <w:rFonts w:ascii="Times New Roman" w:hAnsi="Times New Roman" w:hint="cs"/>
          <w:rtl/>
        </w:rPr>
        <w:t xml:space="preserve"> متغیر </w:t>
      </w:r>
      <w:r w:rsidR="00084EEB">
        <w:rPr>
          <w:rFonts w:ascii="Times New Roman" w:hAnsi="Times New Roman"/>
          <w:rtl/>
        </w:rPr>
        <w:t>سازش‌پذ</w:t>
      </w:r>
      <w:r w:rsidR="00084EEB">
        <w:rPr>
          <w:rFonts w:ascii="Times New Roman" w:hAnsi="Times New Roman" w:hint="cs"/>
          <w:rtl/>
        </w:rPr>
        <w:t>ی</w:t>
      </w:r>
      <w:r w:rsidR="00084EEB">
        <w:rPr>
          <w:rFonts w:ascii="Times New Roman" w:hAnsi="Times New Roman" w:hint="eastAsia"/>
          <w:rtl/>
        </w:rPr>
        <w:t>ر</w:t>
      </w:r>
      <w:r w:rsidR="00084EEB">
        <w:rPr>
          <w:rFonts w:ascii="Times New Roman" w:hAnsi="Times New Roman" w:hint="cs"/>
          <w:rtl/>
        </w:rPr>
        <w:t>ی</w:t>
      </w:r>
      <w:r w:rsidRPr="00E5698B">
        <w:rPr>
          <w:rFonts w:ascii="Times New Roman" w:hAnsi="Times New Roman" w:hint="cs"/>
          <w:rtl/>
        </w:rPr>
        <w:t xml:space="preserve"> در ميان آزمودنی‌ها</w:t>
      </w:r>
      <w:bookmarkEnd w:id="806"/>
    </w:p>
    <w:tbl>
      <w:tblPr>
        <w:tblW w:w="833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350"/>
        <w:gridCol w:w="1275"/>
        <w:gridCol w:w="1233"/>
        <w:gridCol w:w="851"/>
        <w:gridCol w:w="851"/>
        <w:gridCol w:w="850"/>
        <w:gridCol w:w="1920"/>
      </w:tblGrid>
      <w:tr w:rsidR="00C7572F" w:rsidRPr="00E5698B" w14:paraId="6272AD42" w14:textId="77777777" w:rsidTr="002679FE">
        <w:trPr>
          <w:trHeight w:val="682"/>
          <w:jc w:val="center"/>
        </w:trPr>
        <w:tc>
          <w:tcPr>
            <w:tcW w:w="1350" w:type="dxa"/>
            <w:tcBorders>
              <w:top w:val="single" w:sz="8" w:space="0" w:color="C0504D"/>
              <w:bottom w:val="single" w:sz="8" w:space="0" w:color="C0504D"/>
            </w:tcBorders>
            <w:shd w:val="clear" w:color="auto" w:fill="F2DBDB"/>
            <w:hideMark/>
          </w:tcPr>
          <w:p w14:paraId="380D949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275" w:type="dxa"/>
            <w:tcBorders>
              <w:top w:val="single" w:sz="8" w:space="0" w:color="C0504D"/>
              <w:bottom w:val="single" w:sz="8" w:space="0" w:color="C0504D"/>
            </w:tcBorders>
            <w:shd w:val="clear" w:color="auto" w:fill="F2DBDB"/>
            <w:hideMark/>
          </w:tcPr>
          <w:p w14:paraId="7C0A7F9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39CD5457"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152965F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7038D4AB"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4F43A99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920" w:type="dxa"/>
            <w:tcBorders>
              <w:top w:val="single" w:sz="8" w:space="0" w:color="C0504D"/>
              <w:bottom w:val="single" w:sz="8" w:space="0" w:color="C0504D"/>
            </w:tcBorders>
            <w:shd w:val="clear" w:color="auto" w:fill="F2DBDB"/>
            <w:hideMark/>
          </w:tcPr>
          <w:p w14:paraId="71CD0CD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3E9FE635" w14:textId="77777777" w:rsidTr="002679FE">
        <w:trPr>
          <w:trHeight w:val="790"/>
          <w:jc w:val="center"/>
        </w:trPr>
        <w:tc>
          <w:tcPr>
            <w:tcW w:w="1350" w:type="dxa"/>
            <w:shd w:val="clear" w:color="auto" w:fill="FFFFFF"/>
          </w:tcPr>
          <w:p w14:paraId="646DA14E" w14:textId="77777777" w:rsidR="00C7572F" w:rsidRPr="00E5698B" w:rsidRDefault="00423D4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275" w:type="dxa"/>
            <w:tcBorders>
              <w:left w:val="nil"/>
              <w:right w:val="nil"/>
            </w:tcBorders>
            <w:shd w:val="clear" w:color="auto" w:fill="FFFFFF"/>
          </w:tcPr>
          <w:p w14:paraId="5CD20F7E" w14:textId="77777777" w:rsidR="00C7572F" w:rsidRPr="00E5698B" w:rsidRDefault="00423D4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w:t>
            </w:r>
          </w:p>
        </w:tc>
        <w:tc>
          <w:tcPr>
            <w:tcW w:w="1233" w:type="dxa"/>
            <w:shd w:val="clear" w:color="auto" w:fill="FFFFFF"/>
          </w:tcPr>
          <w:p w14:paraId="01A92CAB" w14:textId="77777777" w:rsidR="00C7572F" w:rsidRPr="00E5698B" w:rsidRDefault="00423D4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646/0</w:t>
            </w:r>
          </w:p>
        </w:tc>
        <w:tc>
          <w:tcPr>
            <w:tcW w:w="851" w:type="dxa"/>
            <w:tcBorders>
              <w:left w:val="nil"/>
              <w:right w:val="nil"/>
            </w:tcBorders>
            <w:shd w:val="clear" w:color="auto" w:fill="FFFFFF"/>
          </w:tcPr>
          <w:p w14:paraId="52235212" w14:textId="77777777" w:rsidR="00C7572F" w:rsidRPr="00E5698B" w:rsidRDefault="00423D4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30104DFD" w14:textId="77777777" w:rsidR="00C7572F" w:rsidRPr="00E5698B" w:rsidRDefault="00423D4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7C8CB2DB" w14:textId="77777777" w:rsidR="00C7572F" w:rsidRPr="00E5698B" w:rsidRDefault="00423D4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13/4</w:t>
            </w:r>
          </w:p>
        </w:tc>
        <w:tc>
          <w:tcPr>
            <w:tcW w:w="1920" w:type="dxa"/>
            <w:shd w:val="clear" w:color="auto" w:fill="FFFFFF"/>
          </w:tcPr>
          <w:p w14:paraId="3CB6747E" w14:textId="1DEAF394" w:rsidR="00C7572F" w:rsidRPr="00E5698B" w:rsidRDefault="00084EEB" w:rsidP="004B7A4A">
            <w:pPr>
              <w:bidi/>
              <w:spacing w:after="0" w:line="240" w:lineRule="auto"/>
              <w:jc w:val="center"/>
              <w:rPr>
                <w:rFonts w:ascii="Times New Roman" w:eastAsia="Times New Roman" w:hAnsi="Times New Roman"/>
                <w:color w:val="000000"/>
                <w:sz w:val="24"/>
                <w:szCs w:val="24"/>
                <w:lang w:bidi="fa-IR"/>
              </w:rPr>
            </w:pPr>
            <w:r>
              <w:rPr>
                <w:rFonts w:ascii="Times New Roman" w:eastAsia="Times New Roman" w:hAnsi="Times New Roman" w:cs="B Lotus"/>
                <w:color w:val="000000"/>
                <w:sz w:val="24"/>
                <w:szCs w:val="24"/>
                <w:rtl/>
                <w:lang w:bidi="fa-IR"/>
              </w:rPr>
              <w:t>سازش‌پذ</w:t>
            </w:r>
            <w:r>
              <w:rPr>
                <w:rFonts w:ascii="Times New Roman" w:eastAsia="Times New Roman" w:hAnsi="Times New Roman" w:cs="B Lotus" w:hint="cs"/>
                <w:color w:val="000000"/>
                <w:sz w:val="24"/>
                <w:szCs w:val="24"/>
                <w:rtl/>
                <w:lang w:bidi="fa-IR"/>
              </w:rPr>
              <w:t>ی</w:t>
            </w:r>
            <w:r>
              <w:rPr>
                <w:rFonts w:ascii="Times New Roman" w:eastAsia="Times New Roman" w:hAnsi="Times New Roman" w:cs="B Lotus" w:hint="eastAsia"/>
                <w:color w:val="000000"/>
                <w:sz w:val="24"/>
                <w:szCs w:val="24"/>
                <w:rtl/>
                <w:lang w:bidi="fa-IR"/>
              </w:rPr>
              <w:t>ر</w:t>
            </w:r>
            <w:r>
              <w:rPr>
                <w:rFonts w:ascii="Times New Roman" w:eastAsia="Times New Roman" w:hAnsi="Times New Roman" w:cs="B Lotus" w:hint="cs"/>
                <w:color w:val="000000"/>
                <w:sz w:val="24"/>
                <w:szCs w:val="24"/>
                <w:rtl/>
                <w:lang w:bidi="fa-IR"/>
              </w:rPr>
              <w:t>ی</w:t>
            </w:r>
          </w:p>
        </w:tc>
      </w:tr>
    </w:tbl>
    <w:p w14:paraId="174F5054" w14:textId="47313E18" w:rsidR="00C7572F" w:rsidRPr="00E5698B" w:rsidRDefault="00C7572F"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423D4F"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(4-20) نشان می</w:t>
      </w:r>
      <w:r w:rsidRPr="00E5698B">
        <w:rPr>
          <w:rFonts w:ascii="Times New Roman" w:eastAsia="Times New Roman" w:hAnsi="Times New Roman" w:cs="B Lotus"/>
          <w:color w:val="000000"/>
          <w:sz w:val="24"/>
          <w:szCs w:val="26"/>
          <w:rtl/>
          <w:lang w:bidi="fa-IR"/>
        </w:rPr>
        <w:softHyphen/>
      </w:r>
      <w:r w:rsidRPr="00E5698B">
        <w:rPr>
          <w:rFonts w:ascii="Times New Roman" w:eastAsia="Times New Roman" w:hAnsi="Times New Roman" w:cs="B Lotus" w:hint="cs"/>
          <w:color w:val="000000"/>
          <w:sz w:val="24"/>
          <w:szCs w:val="28"/>
          <w:rtl/>
          <w:lang w:bidi="fa-IR"/>
        </w:rPr>
        <w:t xml:space="preserve">دهد ميانگين‌ متغیر </w:t>
      </w:r>
      <w:r w:rsidR="00084EEB">
        <w:rPr>
          <w:rFonts w:ascii="Times New Roman" w:eastAsia="Times New Roman" w:hAnsi="Times New Roman" w:cs="B Lotus"/>
          <w:color w:val="000000"/>
          <w:sz w:val="24"/>
          <w:szCs w:val="28"/>
          <w:rtl/>
          <w:lang w:bidi="fa-IR"/>
        </w:rPr>
        <w:t>سازش‌پذ</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ر</w:t>
      </w:r>
      <w:r w:rsidR="00084EEB">
        <w:rPr>
          <w:rFonts w:ascii="Times New Roman" w:eastAsia="Times New Roman" w:hAnsi="Times New Roman" w:cs="B Lotus" w:hint="cs"/>
          <w:color w:val="000000"/>
          <w:sz w:val="24"/>
          <w:szCs w:val="28"/>
          <w:rtl/>
          <w:lang w:bidi="fa-IR"/>
        </w:rPr>
        <w:t>ی</w:t>
      </w:r>
      <w:r w:rsidR="00423D4F"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(13/4) است که بر اساس مقياس «بازرگان»، مي‌توان نتيجه گرفت که متغیر</w:t>
      </w:r>
      <w:r w:rsidR="007B35FB">
        <w:rPr>
          <w:rFonts w:ascii="Times New Roman" w:eastAsia="Times New Roman" w:hAnsi="Times New Roman" w:cs="B Lotus"/>
          <w:color w:val="000000"/>
          <w:sz w:val="24"/>
          <w:szCs w:val="28"/>
          <w:rtl/>
          <w:lang w:bidi="fa-IR"/>
        </w:rPr>
        <w:t xml:space="preserve"> </w:t>
      </w:r>
      <w:r w:rsidR="00084EEB">
        <w:rPr>
          <w:rFonts w:ascii="Times New Roman" w:eastAsia="Times New Roman" w:hAnsi="Times New Roman" w:cs="B Lotus"/>
          <w:color w:val="000000"/>
          <w:sz w:val="24"/>
          <w:szCs w:val="28"/>
          <w:rtl/>
          <w:lang w:bidi="fa-IR"/>
        </w:rPr>
        <w:t>سازش‌پذ</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ر</w:t>
      </w:r>
      <w:r w:rsidR="00084EEB">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در سطح قوی قرار گرفته است.</w:t>
      </w:r>
    </w:p>
    <w:p w14:paraId="58C96E85"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42A1D383"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472C73BC" wp14:editId="0F60D874">
            <wp:extent cx="4029075" cy="3219450"/>
            <wp:effectExtent l="0" t="0" r="9525" b="0"/>
            <wp:docPr id="3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3219450"/>
                    </a:xfrm>
                    <a:prstGeom prst="rect">
                      <a:avLst/>
                    </a:prstGeom>
                    <a:noFill/>
                    <a:ln>
                      <a:noFill/>
                    </a:ln>
                  </pic:spPr>
                </pic:pic>
              </a:graphicData>
            </a:graphic>
          </wp:inline>
        </w:drawing>
      </w:r>
    </w:p>
    <w:p w14:paraId="553C1158" w14:textId="1BCF6F11" w:rsidR="00C7572F" w:rsidRPr="00E5698B" w:rsidRDefault="007B35FB" w:rsidP="004B7A4A">
      <w:pPr>
        <w:pStyle w:val="af7"/>
        <w:bidi/>
        <w:spacing w:line="240" w:lineRule="auto"/>
        <w:rPr>
          <w:rFonts w:ascii="Times New Roman" w:hAnsi="Times New Roman"/>
          <w:sz w:val="24"/>
          <w:rtl/>
          <w:lang w:bidi="fa-IR"/>
        </w:rPr>
      </w:pPr>
      <w:bookmarkStart w:id="807" w:name="_Toc526879947"/>
      <w:r>
        <w:rPr>
          <w:rFonts w:ascii="Times New Roman" w:hAnsi="Times New Roman"/>
          <w:sz w:val="24"/>
          <w:rtl/>
          <w:lang w:bidi="fa-IR"/>
        </w:rPr>
        <w:t>شكل 4</w:t>
      </w:r>
      <w:r w:rsidR="00C7572F" w:rsidRPr="00E5698B">
        <w:rPr>
          <w:rFonts w:ascii="Times New Roman" w:hAnsi="Times New Roman" w:hint="cs"/>
          <w:sz w:val="24"/>
          <w:rtl/>
          <w:lang w:bidi="fa-IR"/>
        </w:rPr>
        <w:t>-</w:t>
      </w:r>
      <w:r w:rsidR="000452AD" w:rsidRPr="00E5698B">
        <w:rPr>
          <w:rFonts w:ascii="Times New Roman" w:hAnsi="Times New Roman" w:hint="cs"/>
          <w:sz w:val="24"/>
          <w:rtl/>
          <w:lang w:bidi="fa-IR"/>
        </w:rPr>
        <w:t>14</w:t>
      </w:r>
      <w:r w:rsidR="00515C97" w:rsidRPr="00E5698B">
        <w:rPr>
          <w:rFonts w:ascii="Times New Roman" w:hAnsi="Times New Roman" w:hint="cs"/>
          <w:sz w:val="24"/>
          <w:rtl/>
          <w:lang w:bidi="fa-IR"/>
        </w:rPr>
        <w:t>:</w:t>
      </w:r>
      <w:r>
        <w:rPr>
          <w:rFonts w:ascii="Times New Roman" w:hAnsi="Times New Roman"/>
          <w:sz w:val="24"/>
          <w:rtl/>
          <w:lang w:bidi="fa-IR"/>
        </w:rPr>
        <w:t xml:space="preserve"> </w:t>
      </w:r>
      <w:r w:rsidR="00C7572F" w:rsidRPr="00E5698B">
        <w:rPr>
          <w:rFonts w:ascii="Times New Roman" w:hAnsi="Times New Roman" w:hint="cs"/>
          <w:sz w:val="24"/>
          <w:rtl/>
          <w:lang w:bidi="fa-IR"/>
        </w:rPr>
        <w:t xml:space="preserve">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w:t>
      </w:r>
      <w:bookmarkEnd w:id="807"/>
      <w:r w:rsidR="00084EEB">
        <w:rPr>
          <w:rFonts w:ascii="Times New Roman" w:hAnsi="Times New Roman"/>
          <w:sz w:val="24"/>
          <w:rtl/>
          <w:lang w:bidi="fa-IR"/>
        </w:rPr>
        <w:t>سازش‌پذ</w:t>
      </w:r>
      <w:r w:rsidR="00084EEB">
        <w:rPr>
          <w:rFonts w:ascii="Times New Roman" w:hAnsi="Times New Roman" w:hint="cs"/>
          <w:sz w:val="24"/>
          <w:rtl/>
          <w:lang w:bidi="fa-IR"/>
        </w:rPr>
        <w:t>ی</w:t>
      </w:r>
      <w:r w:rsidR="00084EEB">
        <w:rPr>
          <w:rFonts w:ascii="Times New Roman" w:hAnsi="Times New Roman" w:hint="eastAsia"/>
          <w:sz w:val="24"/>
          <w:rtl/>
          <w:lang w:bidi="fa-IR"/>
        </w:rPr>
        <w:t>ر</w:t>
      </w:r>
      <w:r w:rsidR="00084EEB">
        <w:rPr>
          <w:rFonts w:ascii="Times New Roman" w:hAnsi="Times New Roman" w:hint="cs"/>
          <w:sz w:val="24"/>
          <w:rtl/>
          <w:lang w:bidi="fa-IR"/>
        </w:rPr>
        <w:t>ی</w:t>
      </w:r>
    </w:p>
    <w:p w14:paraId="7C72451E" w14:textId="2ECAADA3"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808" w:name="_Toc526361901"/>
      <w:bookmarkStart w:id="809" w:name="_Toc526362084"/>
      <w:bookmarkStart w:id="810" w:name="_Toc528660742"/>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-15- توصيف متغير</w:t>
      </w:r>
      <w:r w:rsidRPr="00E5698B">
        <w:rPr>
          <w:rFonts w:ascii="Times New Roman" w:eastAsia="Times New Roman" w:hAnsi="Times New Roman" w:cs="B Lotus"/>
          <w:b/>
          <w:bCs/>
          <w:color w:val="000000"/>
          <w:sz w:val="24"/>
          <w:szCs w:val="28"/>
          <w:lang w:bidi="fa-IR"/>
        </w:rPr>
        <w:t xml:space="preserve"> </w:t>
      </w:r>
      <w:bookmarkEnd w:id="808"/>
      <w:bookmarkEnd w:id="809"/>
      <w:bookmarkEnd w:id="810"/>
      <w:r w:rsidR="00084EEB">
        <w:rPr>
          <w:rFonts w:ascii="Times New Roman" w:eastAsia="Times New Roman" w:hAnsi="Times New Roman" w:cs="B Lotus"/>
          <w:b/>
          <w:bCs/>
          <w:color w:val="000000"/>
          <w:sz w:val="24"/>
          <w:szCs w:val="28"/>
          <w:rtl/>
          <w:lang w:bidi="fa-IR"/>
        </w:rPr>
        <w:t>وظ</w:t>
      </w:r>
      <w:r w:rsidR="00084EEB">
        <w:rPr>
          <w:rFonts w:ascii="Times New Roman" w:eastAsia="Times New Roman" w:hAnsi="Times New Roman" w:cs="B Lotus" w:hint="cs"/>
          <w:b/>
          <w:bCs/>
          <w:color w:val="000000"/>
          <w:sz w:val="24"/>
          <w:szCs w:val="28"/>
          <w:rtl/>
          <w:lang w:bidi="fa-IR"/>
        </w:rPr>
        <w:t>ی</w:t>
      </w:r>
      <w:r w:rsidR="00084EEB">
        <w:rPr>
          <w:rFonts w:ascii="Times New Roman" w:eastAsia="Times New Roman" w:hAnsi="Times New Roman" w:cs="B Lotus" w:hint="eastAsia"/>
          <w:b/>
          <w:bCs/>
          <w:color w:val="000000"/>
          <w:sz w:val="24"/>
          <w:szCs w:val="28"/>
          <w:rtl/>
          <w:lang w:bidi="fa-IR"/>
        </w:rPr>
        <w:t>فه‌شناس</w:t>
      </w:r>
      <w:r w:rsidR="00084EEB">
        <w:rPr>
          <w:rFonts w:ascii="Times New Roman" w:eastAsia="Times New Roman" w:hAnsi="Times New Roman" w:cs="B Lotus" w:hint="cs"/>
          <w:b/>
          <w:bCs/>
          <w:color w:val="000000"/>
          <w:sz w:val="24"/>
          <w:szCs w:val="28"/>
          <w:rtl/>
          <w:lang w:bidi="fa-IR"/>
        </w:rPr>
        <w:t>ی</w:t>
      </w:r>
    </w:p>
    <w:p w14:paraId="46D27C2B" w14:textId="18DA296A" w:rsidR="00C7572F" w:rsidRPr="00E5698B" w:rsidRDefault="00C7572F" w:rsidP="004B7A4A">
      <w:pPr>
        <w:bidi/>
        <w:spacing w:after="0"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(4-21) برابر با (11/4)، ميانه آن برابر با (4)، مد (4)، انحراف معیار (580/0)، کمترین </w:t>
      </w:r>
      <w:r w:rsidR="002F603F">
        <w:rPr>
          <w:rFonts w:ascii="Times New Roman" w:eastAsia="Times New Roman" w:hAnsi="Times New Roman" w:cs="B Lotus" w:hint="cs"/>
          <w:color w:val="000000"/>
          <w:sz w:val="24"/>
          <w:szCs w:val="28"/>
          <w:rtl/>
          <w:lang w:bidi="fa-IR"/>
        </w:rPr>
        <w:t>(2) و بیشترین (5) مشاهده شد</w:t>
      </w:r>
      <w:r w:rsidRPr="00E5698B">
        <w:rPr>
          <w:rFonts w:ascii="Times New Roman" w:eastAsia="Times New Roman" w:hAnsi="Times New Roman" w:cs="B Lotus" w:hint="cs"/>
          <w:color w:val="000000"/>
          <w:sz w:val="24"/>
          <w:szCs w:val="28"/>
          <w:rtl/>
          <w:lang w:bidi="fa-IR"/>
        </w:rPr>
        <w:t>.</w:t>
      </w:r>
    </w:p>
    <w:p w14:paraId="13F26999" w14:textId="0F4CA8BC" w:rsidR="00C7572F" w:rsidRPr="00E5698B" w:rsidRDefault="00C7572F" w:rsidP="004B7A4A">
      <w:pPr>
        <w:pStyle w:val="aa"/>
        <w:rPr>
          <w:rFonts w:ascii="Times New Roman" w:hAnsi="Times New Roman"/>
        </w:rPr>
      </w:pPr>
      <w:bookmarkStart w:id="811" w:name="_Toc526879758"/>
      <w:r w:rsidRPr="00E5698B">
        <w:rPr>
          <w:rFonts w:ascii="Times New Roman" w:hAnsi="Times New Roman" w:hint="cs"/>
          <w:rtl/>
        </w:rPr>
        <w:t>جدول 4-21</w:t>
      </w:r>
      <w:r w:rsidR="00515C97" w:rsidRPr="00E5698B">
        <w:rPr>
          <w:rFonts w:ascii="Times New Roman" w:hAnsi="Times New Roman" w:hint="cs"/>
          <w:rtl/>
        </w:rPr>
        <w:t>:</w:t>
      </w:r>
      <w:r w:rsidRPr="00E5698B">
        <w:rPr>
          <w:rFonts w:ascii="Times New Roman" w:hAnsi="Times New Roman" w:hint="cs"/>
          <w:rtl/>
        </w:rPr>
        <w:t xml:space="preserve"> توصیف متغیر </w:t>
      </w:r>
      <w:r w:rsidR="00084EEB">
        <w:rPr>
          <w:rFonts w:ascii="Times New Roman" w:hAnsi="Times New Roman"/>
          <w:rtl/>
        </w:rPr>
        <w:t>وظ</w:t>
      </w:r>
      <w:r w:rsidR="00084EEB">
        <w:rPr>
          <w:rFonts w:ascii="Times New Roman" w:hAnsi="Times New Roman" w:hint="cs"/>
          <w:rtl/>
        </w:rPr>
        <w:t>ی</w:t>
      </w:r>
      <w:r w:rsidR="00084EEB">
        <w:rPr>
          <w:rFonts w:ascii="Times New Roman" w:hAnsi="Times New Roman" w:hint="eastAsia"/>
          <w:rtl/>
        </w:rPr>
        <w:t>فه‌شناس</w:t>
      </w:r>
      <w:r w:rsidR="00084EEB">
        <w:rPr>
          <w:rFonts w:ascii="Times New Roman" w:hAnsi="Times New Roman" w:hint="cs"/>
          <w:rtl/>
        </w:rPr>
        <w:t>ی</w:t>
      </w:r>
      <w:r w:rsidRPr="00E5698B">
        <w:rPr>
          <w:rFonts w:ascii="Times New Roman" w:hAnsi="Times New Roman" w:hint="cs"/>
          <w:rtl/>
        </w:rPr>
        <w:t xml:space="preserve"> در ميان آزمودنی‌ها</w:t>
      </w:r>
      <w:bookmarkEnd w:id="811"/>
    </w:p>
    <w:tbl>
      <w:tblPr>
        <w:tblW w:w="806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170"/>
        <w:gridCol w:w="1365"/>
        <w:gridCol w:w="1233"/>
        <w:gridCol w:w="851"/>
        <w:gridCol w:w="851"/>
        <w:gridCol w:w="850"/>
        <w:gridCol w:w="1740"/>
      </w:tblGrid>
      <w:tr w:rsidR="00C7572F" w:rsidRPr="00E5698B" w14:paraId="2D1690B6" w14:textId="77777777" w:rsidTr="002679FE">
        <w:trPr>
          <w:trHeight w:val="745"/>
          <w:jc w:val="center"/>
        </w:trPr>
        <w:tc>
          <w:tcPr>
            <w:tcW w:w="1170" w:type="dxa"/>
            <w:tcBorders>
              <w:top w:val="single" w:sz="8" w:space="0" w:color="C0504D"/>
              <w:bottom w:val="single" w:sz="8" w:space="0" w:color="C0504D"/>
            </w:tcBorders>
            <w:shd w:val="clear" w:color="auto" w:fill="F2DBDB"/>
            <w:hideMark/>
          </w:tcPr>
          <w:p w14:paraId="55C9BC3E"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365" w:type="dxa"/>
            <w:tcBorders>
              <w:top w:val="single" w:sz="8" w:space="0" w:color="C0504D"/>
              <w:bottom w:val="single" w:sz="8" w:space="0" w:color="C0504D"/>
            </w:tcBorders>
            <w:shd w:val="clear" w:color="auto" w:fill="F2DBDB"/>
            <w:hideMark/>
          </w:tcPr>
          <w:p w14:paraId="3747701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4AA2F1F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6829C75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25D0D49B"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5779182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740" w:type="dxa"/>
            <w:tcBorders>
              <w:top w:val="single" w:sz="8" w:space="0" w:color="C0504D"/>
              <w:bottom w:val="single" w:sz="8" w:space="0" w:color="C0504D"/>
            </w:tcBorders>
            <w:shd w:val="clear" w:color="auto" w:fill="F2DBDB"/>
            <w:hideMark/>
          </w:tcPr>
          <w:p w14:paraId="5BA03B7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2FCA446C" w14:textId="77777777" w:rsidTr="002679FE">
        <w:trPr>
          <w:trHeight w:val="781"/>
          <w:jc w:val="center"/>
        </w:trPr>
        <w:tc>
          <w:tcPr>
            <w:tcW w:w="1170" w:type="dxa"/>
            <w:shd w:val="clear" w:color="auto" w:fill="FFFFFF"/>
          </w:tcPr>
          <w:p w14:paraId="55BA6457" w14:textId="77777777" w:rsidR="00C7572F" w:rsidRPr="00E5698B" w:rsidRDefault="0092329C"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365" w:type="dxa"/>
            <w:tcBorders>
              <w:left w:val="nil"/>
              <w:right w:val="nil"/>
            </w:tcBorders>
            <w:shd w:val="clear" w:color="auto" w:fill="FFFFFF"/>
          </w:tcPr>
          <w:p w14:paraId="6AA84FB8" w14:textId="77777777" w:rsidR="00C7572F" w:rsidRPr="00E5698B" w:rsidRDefault="0092329C"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2</w:t>
            </w:r>
          </w:p>
        </w:tc>
        <w:tc>
          <w:tcPr>
            <w:tcW w:w="1233" w:type="dxa"/>
            <w:shd w:val="clear" w:color="auto" w:fill="FFFFFF"/>
          </w:tcPr>
          <w:p w14:paraId="5607382F" w14:textId="77777777" w:rsidR="00C7572F" w:rsidRPr="00E5698B" w:rsidRDefault="0092329C"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580/0</w:t>
            </w:r>
          </w:p>
        </w:tc>
        <w:tc>
          <w:tcPr>
            <w:tcW w:w="851" w:type="dxa"/>
            <w:tcBorders>
              <w:left w:val="nil"/>
              <w:right w:val="nil"/>
            </w:tcBorders>
            <w:shd w:val="clear" w:color="auto" w:fill="FFFFFF"/>
          </w:tcPr>
          <w:p w14:paraId="6E0343F4" w14:textId="77777777" w:rsidR="00C7572F" w:rsidRPr="00E5698B" w:rsidRDefault="0092329C"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0E52E287" w14:textId="77777777" w:rsidR="00C7572F" w:rsidRPr="00E5698B" w:rsidRDefault="0092329C"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1CC90453" w14:textId="77777777" w:rsidR="00C7572F" w:rsidRPr="00E5698B" w:rsidRDefault="0092329C"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11/4</w:t>
            </w:r>
          </w:p>
        </w:tc>
        <w:tc>
          <w:tcPr>
            <w:tcW w:w="1740" w:type="dxa"/>
            <w:shd w:val="clear" w:color="auto" w:fill="FFFFFF"/>
          </w:tcPr>
          <w:p w14:paraId="66B7AF3A" w14:textId="795B7907" w:rsidR="00C7572F" w:rsidRPr="00E5698B" w:rsidRDefault="00084EEB" w:rsidP="004B7A4A">
            <w:pPr>
              <w:bidi/>
              <w:spacing w:after="0" w:line="240" w:lineRule="auto"/>
              <w:jc w:val="center"/>
              <w:rPr>
                <w:rFonts w:ascii="Times New Roman" w:eastAsia="Times New Roman" w:hAnsi="Times New Roman"/>
                <w:color w:val="000000"/>
                <w:sz w:val="24"/>
                <w:szCs w:val="24"/>
                <w:lang w:bidi="fa-IR"/>
              </w:rPr>
            </w:pPr>
            <w:r>
              <w:rPr>
                <w:rFonts w:ascii="Times New Roman" w:eastAsia="Times New Roman" w:hAnsi="Times New Roman" w:cs="B Lotus"/>
                <w:color w:val="000000"/>
                <w:sz w:val="24"/>
                <w:szCs w:val="24"/>
                <w:rtl/>
                <w:lang w:bidi="fa-IR"/>
              </w:rPr>
              <w:t>وظ</w:t>
            </w:r>
            <w:r>
              <w:rPr>
                <w:rFonts w:ascii="Times New Roman" w:eastAsia="Times New Roman" w:hAnsi="Times New Roman" w:cs="B Lotus" w:hint="cs"/>
                <w:color w:val="000000"/>
                <w:sz w:val="24"/>
                <w:szCs w:val="24"/>
                <w:rtl/>
                <w:lang w:bidi="fa-IR"/>
              </w:rPr>
              <w:t>ی</w:t>
            </w:r>
            <w:r>
              <w:rPr>
                <w:rFonts w:ascii="Times New Roman" w:eastAsia="Times New Roman" w:hAnsi="Times New Roman" w:cs="B Lotus" w:hint="eastAsia"/>
                <w:color w:val="000000"/>
                <w:sz w:val="24"/>
                <w:szCs w:val="24"/>
                <w:rtl/>
                <w:lang w:bidi="fa-IR"/>
              </w:rPr>
              <w:t>فه‌شناس</w:t>
            </w:r>
            <w:r>
              <w:rPr>
                <w:rFonts w:ascii="Times New Roman" w:eastAsia="Times New Roman" w:hAnsi="Times New Roman" w:cs="B Lotus" w:hint="cs"/>
                <w:color w:val="000000"/>
                <w:sz w:val="24"/>
                <w:szCs w:val="24"/>
                <w:rtl/>
                <w:lang w:bidi="fa-IR"/>
              </w:rPr>
              <w:t>ی</w:t>
            </w:r>
          </w:p>
        </w:tc>
      </w:tr>
    </w:tbl>
    <w:p w14:paraId="7DAFC2D7" w14:textId="6329DE1C" w:rsidR="00C7572F" w:rsidRPr="00E5698B" w:rsidRDefault="00C7572F" w:rsidP="004B7A4A">
      <w:pPr>
        <w:tabs>
          <w:tab w:val="center" w:pos="5659"/>
        </w:tabs>
        <w:autoSpaceDE w:val="0"/>
        <w:autoSpaceDN w:val="0"/>
        <w:bidi/>
        <w:adjustRightInd w:val="0"/>
        <w:spacing w:before="240" w:after="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جدول</w:t>
      </w:r>
      <w:r w:rsidR="00D761BE" w:rsidRPr="00E5698B">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(4-21) نشان می</w:t>
      </w:r>
      <w:r w:rsidRPr="00E5698B">
        <w:rPr>
          <w:rFonts w:ascii="Times New Roman" w:eastAsia="Times New Roman" w:hAnsi="Times New Roman" w:cs="B Lotus"/>
          <w:color w:val="000000"/>
          <w:sz w:val="24"/>
          <w:szCs w:val="26"/>
          <w:rtl/>
          <w:lang w:bidi="fa-IR"/>
        </w:rPr>
        <w:softHyphen/>
      </w:r>
      <w:r w:rsidRPr="00E5698B">
        <w:rPr>
          <w:rFonts w:ascii="Times New Roman" w:eastAsia="Times New Roman" w:hAnsi="Times New Roman" w:cs="B Lotus" w:hint="cs"/>
          <w:color w:val="000000"/>
          <w:sz w:val="24"/>
          <w:szCs w:val="28"/>
          <w:rtl/>
          <w:lang w:bidi="fa-IR"/>
        </w:rPr>
        <w:t xml:space="preserve">دهد ميانگين‌ متغیر </w:t>
      </w:r>
      <w:r w:rsidR="00084EEB">
        <w:rPr>
          <w:rFonts w:ascii="Times New Roman" w:eastAsia="Times New Roman" w:hAnsi="Times New Roman" w:cs="B Lotus"/>
          <w:color w:val="000000"/>
          <w:sz w:val="24"/>
          <w:szCs w:val="28"/>
          <w:rtl/>
          <w:lang w:bidi="fa-IR"/>
        </w:rPr>
        <w:t>وظ</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فه‌شناس</w:t>
      </w:r>
      <w:r w:rsidR="00084EEB">
        <w:rPr>
          <w:rFonts w:ascii="Times New Roman" w:eastAsia="Times New Roman" w:hAnsi="Times New Roman" w:cs="B Lotus" w:hint="cs"/>
          <w:color w:val="000000"/>
          <w:sz w:val="24"/>
          <w:szCs w:val="28"/>
          <w:rtl/>
          <w:lang w:bidi="fa-IR"/>
        </w:rPr>
        <w:t>ی</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11/4) است که بر اساس مقياس «بازرگان»، مي‌توان نتيجه گرفت که متغیر</w:t>
      </w:r>
      <w:r w:rsidR="007B35FB">
        <w:rPr>
          <w:rFonts w:ascii="Times New Roman" w:eastAsia="Times New Roman" w:hAnsi="Times New Roman" w:cs="B Lotus"/>
          <w:color w:val="000000"/>
          <w:sz w:val="24"/>
          <w:szCs w:val="28"/>
          <w:rtl/>
          <w:lang w:bidi="fa-IR"/>
        </w:rPr>
        <w:t xml:space="preserve"> </w:t>
      </w:r>
      <w:r w:rsidR="00084EEB">
        <w:rPr>
          <w:rFonts w:ascii="Times New Roman" w:eastAsia="Times New Roman" w:hAnsi="Times New Roman" w:cs="B Lotus"/>
          <w:color w:val="000000"/>
          <w:sz w:val="24"/>
          <w:szCs w:val="28"/>
          <w:rtl/>
          <w:lang w:bidi="fa-IR"/>
        </w:rPr>
        <w:t>وظ</w:t>
      </w:r>
      <w:r w:rsidR="00084EEB">
        <w:rPr>
          <w:rFonts w:ascii="Times New Roman" w:eastAsia="Times New Roman" w:hAnsi="Times New Roman" w:cs="B Lotus" w:hint="cs"/>
          <w:color w:val="000000"/>
          <w:sz w:val="24"/>
          <w:szCs w:val="28"/>
          <w:rtl/>
          <w:lang w:bidi="fa-IR"/>
        </w:rPr>
        <w:t>ی</w:t>
      </w:r>
      <w:r w:rsidR="00084EEB">
        <w:rPr>
          <w:rFonts w:ascii="Times New Roman" w:eastAsia="Times New Roman" w:hAnsi="Times New Roman" w:cs="B Lotus" w:hint="eastAsia"/>
          <w:color w:val="000000"/>
          <w:sz w:val="24"/>
          <w:szCs w:val="28"/>
          <w:rtl/>
          <w:lang w:bidi="fa-IR"/>
        </w:rPr>
        <w:t>فه‌شناس</w:t>
      </w:r>
      <w:r w:rsidR="00084EEB">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در سطح قوی قرار گرفته است.</w:t>
      </w:r>
    </w:p>
    <w:p w14:paraId="5AD2A99D"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5EC1E172"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szCs w:val="28"/>
          <w:lang w:bidi="fa-IR"/>
        </w:rPr>
      </w:pPr>
      <w:r w:rsidRPr="00E5698B">
        <w:rPr>
          <w:rFonts w:ascii="Times New Roman" w:eastAsia="Times New Roman" w:hAnsi="Times New Roman"/>
          <w:noProof/>
          <w:sz w:val="24"/>
          <w:szCs w:val="28"/>
        </w:rPr>
        <w:lastRenderedPageBreak/>
        <w:drawing>
          <wp:inline distT="0" distB="0" distL="0" distR="0" wp14:anchorId="115C95DD" wp14:editId="27EDE9D9">
            <wp:extent cx="3829050" cy="3067050"/>
            <wp:effectExtent l="0" t="0" r="0" b="0"/>
            <wp:docPr id="3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3067050"/>
                    </a:xfrm>
                    <a:prstGeom prst="rect">
                      <a:avLst/>
                    </a:prstGeom>
                    <a:noFill/>
                    <a:ln>
                      <a:noFill/>
                    </a:ln>
                  </pic:spPr>
                </pic:pic>
              </a:graphicData>
            </a:graphic>
          </wp:inline>
        </w:drawing>
      </w:r>
    </w:p>
    <w:p w14:paraId="4EF2C474" w14:textId="77EA2EFE" w:rsidR="00C7572F" w:rsidRPr="00E5698B" w:rsidRDefault="007B35FB" w:rsidP="004B7A4A">
      <w:pPr>
        <w:pStyle w:val="af7"/>
        <w:bidi/>
        <w:spacing w:line="240" w:lineRule="auto"/>
        <w:rPr>
          <w:rFonts w:ascii="Times New Roman" w:hAnsi="Times New Roman"/>
          <w:sz w:val="24"/>
          <w:rtl/>
          <w:lang w:bidi="fa-IR"/>
        </w:rPr>
      </w:pPr>
      <w:bookmarkStart w:id="812" w:name="_Toc526879948"/>
      <w:r>
        <w:rPr>
          <w:rFonts w:ascii="Times New Roman" w:hAnsi="Times New Roman"/>
          <w:sz w:val="24"/>
          <w:rtl/>
          <w:lang w:bidi="fa-IR"/>
        </w:rPr>
        <w:t>شكل 4</w:t>
      </w:r>
      <w:r w:rsidR="002B176E" w:rsidRPr="00E5698B">
        <w:rPr>
          <w:rFonts w:ascii="Times New Roman" w:hAnsi="Times New Roman" w:hint="cs"/>
          <w:sz w:val="24"/>
          <w:rtl/>
          <w:lang w:bidi="fa-IR"/>
        </w:rPr>
        <w:t>-15</w:t>
      </w:r>
      <w:r w:rsidR="00515C97" w:rsidRPr="00E5698B">
        <w:rPr>
          <w:rFonts w:ascii="Times New Roman" w:hAnsi="Times New Roman" w:hint="cs"/>
          <w:sz w:val="24"/>
          <w:rtl/>
          <w:lang w:bidi="fa-IR"/>
        </w:rPr>
        <w:t>:</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w:t>
      </w:r>
      <w:bookmarkEnd w:id="812"/>
      <w:r w:rsidR="00084EEB">
        <w:rPr>
          <w:rFonts w:ascii="Times New Roman" w:hAnsi="Times New Roman"/>
          <w:sz w:val="24"/>
          <w:rtl/>
          <w:lang w:bidi="fa-IR"/>
        </w:rPr>
        <w:t>وظ</w:t>
      </w:r>
      <w:r w:rsidR="00084EEB">
        <w:rPr>
          <w:rFonts w:ascii="Times New Roman" w:hAnsi="Times New Roman" w:hint="cs"/>
          <w:sz w:val="24"/>
          <w:rtl/>
          <w:lang w:bidi="fa-IR"/>
        </w:rPr>
        <w:t>ی</w:t>
      </w:r>
      <w:r w:rsidR="00084EEB">
        <w:rPr>
          <w:rFonts w:ascii="Times New Roman" w:hAnsi="Times New Roman" w:hint="eastAsia"/>
          <w:sz w:val="24"/>
          <w:rtl/>
          <w:lang w:bidi="fa-IR"/>
        </w:rPr>
        <w:t>فه‌شناس</w:t>
      </w:r>
      <w:r w:rsidR="00084EEB">
        <w:rPr>
          <w:rFonts w:ascii="Times New Roman" w:hAnsi="Times New Roman" w:hint="cs"/>
          <w:sz w:val="24"/>
          <w:rtl/>
          <w:lang w:bidi="fa-IR"/>
        </w:rPr>
        <w:t>ی</w:t>
      </w:r>
    </w:p>
    <w:p w14:paraId="52678183"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813" w:name="_Toc526361902"/>
      <w:bookmarkStart w:id="814" w:name="_Toc526362085"/>
      <w:bookmarkStart w:id="815" w:name="_Toc528660743"/>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-16- توصيف متغير</w:t>
      </w:r>
      <w:r w:rsidRPr="00E5698B">
        <w:rPr>
          <w:rFonts w:ascii="Times New Roman" w:eastAsia="Times New Roman" w:hAnsi="Times New Roman" w:cs="B Lotus"/>
          <w:b/>
          <w:bCs/>
          <w:color w:val="000000"/>
          <w:sz w:val="24"/>
          <w:szCs w:val="28"/>
          <w:lang w:bidi="fa-IR"/>
        </w:rPr>
        <w:t xml:space="preserve"> </w:t>
      </w:r>
      <w:r w:rsidRPr="00E5698B">
        <w:rPr>
          <w:rFonts w:ascii="Times New Roman" w:eastAsia="Times New Roman" w:hAnsi="Times New Roman" w:cs="B Lotus" w:hint="cs"/>
          <w:b/>
          <w:bCs/>
          <w:color w:val="000000"/>
          <w:sz w:val="24"/>
          <w:szCs w:val="28"/>
          <w:rtl/>
          <w:lang w:bidi="fa-IR"/>
        </w:rPr>
        <w:t>پذیرا بودن نسبت به تجربه</w:t>
      </w:r>
      <w:bookmarkEnd w:id="813"/>
      <w:bookmarkEnd w:id="814"/>
      <w:bookmarkEnd w:id="815"/>
    </w:p>
    <w:p w14:paraId="67E06397" w14:textId="6AAB2146" w:rsidR="00C7572F" w:rsidRPr="00E5698B" w:rsidRDefault="00C7572F" w:rsidP="004B7A4A">
      <w:pPr>
        <w:bidi/>
        <w:spacing w:after="0"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(4-22) برابر با (39/4)، ميانه آن برابر با (4)، مد (4)، انحراف معیار (583/0)، کمترین </w:t>
      </w:r>
      <w:r w:rsidR="002F603F">
        <w:rPr>
          <w:rFonts w:ascii="Times New Roman" w:eastAsia="Times New Roman" w:hAnsi="Times New Roman" w:cs="B Lotus" w:hint="cs"/>
          <w:color w:val="000000"/>
          <w:sz w:val="24"/>
          <w:szCs w:val="28"/>
          <w:rtl/>
          <w:lang w:bidi="fa-IR"/>
        </w:rPr>
        <w:t>(3) و بیشترین (5) مشاهده شد</w:t>
      </w:r>
      <w:r w:rsidRPr="00E5698B">
        <w:rPr>
          <w:rFonts w:ascii="Times New Roman" w:eastAsia="Times New Roman" w:hAnsi="Times New Roman" w:cs="B Lotus" w:hint="cs"/>
          <w:color w:val="000000"/>
          <w:sz w:val="24"/>
          <w:szCs w:val="28"/>
          <w:rtl/>
          <w:lang w:bidi="fa-IR"/>
        </w:rPr>
        <w:t>.</w:t>
      </w:r>
    </w:p>
    <w:p w14:paraId="2659925D" w14:textId="77CFF4B8" w:rsidR="00C7572F" w:rsidRPr="00E5698B" w:rsidRDefault="007B35FB" w:rsidP="004B7A4A">
      <w:pPr>
        <w:pStyle w:val="aa"/>
        <w:rPr>
          <w:rFonts w:ascii="Times New Roman" w:hAnsi="Times New Roman"/>
          <w:rtl/>
        </w:rPr>
      </w:pPr>
      <w:bookmarkStart w:id="816" w:name="_Toc526879759"/>
      <w:r>
        <w:rPr>
          <w:rFonts w:ascii="Times New Roman" w:hAnsi="Times New Roman"/>
          <w:rtl/>
        </w:rPr>
        <w:t>جدول 4</w:t>
      </w:r>
      <w:r w:rsidR="00C7572F" w:rsidRPr="00E5698B">
        <w:rPr>
          <w:rFonts w:ascii="Times New Roman" w:hAnsi="Times New Roman" w:hint="cs"/>
          <w:rtl/>
        </w:rPr>
        <w:t>-22</w:t>
      </w:r>
      <w:r w:rsidR="00515C97" w:rsidRPr="00E5698B">
        <w:rPr>
          <w:rFonts w:ascii="Times New Roman" w:hAnsi="Times New Roman" w:hint="cs"/>
          <w:rtl/>
        </w:rPr>
        <w:t>:</w:t>
      </w:r>
      <w:r w:rsidR="00C7572F" w:rsidRPr="00E5698B">
        <w:rPr>
          <w:rFonts w:ascii="Times New Roman" w:hAnsi="Times New Roman" w:hint="cs"/>
          <w:rtl/>
        </w:rPr>
        <w:t xml:space="preserve"> توصیف متغیر پذیرا بودن نسبت به تجربه در ميان آزمودنی‌ها</w:t>
      </w:r>
      <w:bookmarkEnd w:id="816"/>
    </w:p>
    <w:tbl>
      <w:tblPr>
        <w:tblW w:w="8305"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990"/>
        <w:gridCol w:w="1080"/>
        <w:gridCol w:w="1428"/>
        <w:gridCol w:w="851"/>
        <w:gridCol w:w="851"/>
        <w:gridCol w:w="850"/>
        <w:gridCol w:w="2255"/>
      </w:tblGrid>
      <w:tr w:rsidR="00C7572F" w:rsidRPr="00E5698B" w14:paraId="73DFA900" w14:textId="77777777" w:rsidTr="002679FE">
        <w:trPr>
          <w:trHeight w:val="799"/>
          <w:jc w:val="center"/>
        </w:trPr>
        <w:tc>
          <w:tcPr>
            <w:tcW w:w="990" w:type="dxa"/>
            <w:tcBorders>
              <w:top w:val="single" w:sz="8" w:space="0" w:color="C0504D"/>
              <w:bottom w:val="single" w:sz="8" w:space="0" w:color="C0504D"/>
            </w:tcBorders>
            <w:shd w:val="clear" w:color="auto" w:fill="F2DBDB"/>
            <w:hideMark/>
          </w:tcPr>
          <w:p w14:paraId="5550D2F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080" w:type="dxa"/>
            <w:tcBorders>
              <w:top w:val="single" w:sz="8" w:space="0" w:color="C0504D"/>
              <w:bottom w:val="single" w:sz="8" w:space="0" w:color="C0504D"/>
            </w:tcBorders>
            <w:shd w:val="clear" w:color="auto" w:fill="F2DBDB"/>
            <w:hideMark/>
          </w:tcPr>
          <w:p w14:paraId="18B993F7"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428" w:type="dxa"/>
            <w:tcBorders>
              <w:top w:val="single" w:sz="8" w:space="0" w:color="C0504D"/>
              <w:bottom w:val="single" w:sz="8" w:space="0" w:color="C0504D"/>
            </w:tcBorders>
            <w:shd w:val="clear" w:color="auto" w:fill="F2DBDB"/>
            <w:hideMark/>
          </w:tcPr>
          <w:p w14:paraId="226E1C7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75478BE6"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54CEE20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1FC10620"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255" w:type="dxa"/>
            <w:tcBorders>
              <w:top w:val="single" w:sz="8" w:space="0" w:color="C0504D"/>
              <w:bottom w:val="single" w:sz="8" w:space="0" w:color="C0504D"/>
            </w:tcBorders>
            <w:shd w:val="clear" w:color="auto" w:fill="F2DBDB"/>
            <w:hideMark/>
          </w:tcPr>
          <w:p w14:paraId="4B14B13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5FD53884" w14:textId="77777777" w:rsidTr="002679FE">
        <w:trPr>
          <w:trHeight w:val="799"/>
          <w:jc w:val="center"/>
        </w:trPr>
        <w:tc>
          <w:tcPr>
            <w:tcW w:w="990" w:type="dxa"/>
            <w:shd w:val="clear" w:color="auto" w:fill="FFFFFF"/>
          </w:tcPr>
          <w:p w14:paraId="66636846" w14:textId="77777777" w:rsidR="00C7572F" w:rsidRPr="00E5698B" w:rsidRDefault="005E7D68"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080" w:type="dxa"/>
            <w:tcBorders>
              <w:left w:val="nil"/>
              <w:right w:val="nil"/>
            </w:tcBorders>
            <w:shd w:val="clear" w:color="auto" w:fill="FFFFFF"/>
          </w:tcPr>
          <w:p w14:paraId="0EA42843" w14:textId="77777777" w:rsidR="00C7572F" w:rsidRPr="00E5698B" w:rsidRDefault="005E7D68"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w:t>
            </w:r>
          </w:p>
        </w:tc>
        <w:tc>
          <w:tcPr>
            <w:tcW w:w="1428" w:type="dxa"/>
            <w:shd w:val="clear" w:color="auto" w:fill="FFFFFF"/>
          </w:tcPr>
          <w:p w14:paraId="4AA95C38" w14:textId="77777777" w:rsidR="00C7572F" w:rsidRPr="00E5698B" w:rsidRDefault="005E7D68"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583/0</w:t>
            </w:r>
          </w:p>
        </w:tc>
        <w:tc>
          <w:tcPr>
            <w:tcW w:w="851" w:type="dxa"/>
            <w:tcBorders>
              <w:left w:val="nil"/>
              <w:right w:val="nil"/>
            </w:tcBorders>
            <w:shd w:val="clear" w:color="auto" w:fill="FFFFFF"/>
          </w:tcPr>
          <w:p w14:paraId="5E43ADED" w14:textId="77777777" w:rsidR="00C7572F" w:rsidRPr="00E5698B" w:rsidRDefault="005E7D68"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65745847" w14:textId="77777777" w:rsidR="00C7572F" w:rsidRPr="00E5698B" w:rsidRDefault="005E7D68"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3B6B8D4F" w14:textId="77777777" w:rsidR="00C7572F" w:rsidRPr="00E5698B" w:rsidRDefault="005E7D68"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39/4</w:t>
            </w:r>
          </w:p>
        </w:tc>
        <w:tc>
          <w:tcPr>
            <w:tcW w:w="2255" w:type="dxa"/>
            <w:shd w:val="clear" w:color="auto" w:fill="FFFFFF"/>
          </w:tcPr>
          <w:p w14:paraId="2818F0A9" w14:textId="77777777" w:rsidR="00C7572F" w:rsidRPr="00E5698B" w:rsidRDefault="00C7572F" w:rsidP="004B7A4A">
            <w:pPr>
              <w:bidi/>
              <w:spacing w:after="0" w:line="240" w:lineRule="auto"/>
              <w:jc w:val="center"/>
              <w:rPr>
                <w:rFonts w:ascii="Times New Roman" w:eastAsia="Times New Roman" w:hAnsi="Times New Roman"/>
                <w:color w:val="000000"/>
                <w:sz w:val="24"/>
                <w:szCs w:val="24"/>
                <w:lang w:bidi="fa-IR"/>
              </w:rPr>
            </w:pPr>
            <w:r w:rsidRPr="00E5698B">
              <w:rPr>
                <w:rFonts w:ascii="Times New Roman" w:eastAsia="Times New Roman" w:hAnsi="Times New Roman" w:cs="B Lotus" w:hint="cs"/>
                <w:color w:val="000000"/>
                <w:sz w:val="24"/>
                <w:szCs w:val="24"/>
                <w:rtl/>
                <w:lang w:bidi="fa-IR"/>
              </w:rPr>
              <w:t>پذیرا بودن نسبت به تجربه</w:t>
            </w:r>
          </w:p>
        </w:tc>
      </w:tr>
    </w:tbl>
    <w:p w14:paraId="11E617D7" w14:textId="742E0F09"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4-22) نشان می</w:t>
      </w:r>
      <w:r w:rsidR="00C7572F" w:rsidRPr="00E5698B">
        <w:rPr>
          <w:rFonts w:ascii="Times New Roman" w:eastAsia="Times New Roman" w:hAnsi="Times New Roman" w:cs="B Lotus"/>
          <w:color w:val="000000"/>
          <w:sz w:val="24"/>
          <w:szCs w:val="28"/>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پذیرا بودن نسبت به تجربه (39/4) است که بر اساس مقياس «بازرگان»، مي‌توان نتيجه گرفت که متغیر</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پذیرا بودن نسبت به تجربه در سطح قوی قرار گرفته است.</w:t>
      </w:r>
    </w:p>
    <w:p w14:paraId="432D5E8F"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lang w:bidi="fa-IR"/>
        </w:rPr>
      </w:pPr>
      <w:r w:rsidRPr="00E5698B">
        <w:rPr>
          <w:rFonts w:ascii="Times New Roman" w:eastAsia="Times New Roman" w:hAnsi="Times New Roman"/>
          <w:noProof/>
          <w:sz w:val="24"/>
        </w:rPr>
        <w:lastRenderedPageBreak/>
        <w:drawing>
          <wp:inline distT="0" distB="0" distL="0" distR="0" wp14:anchorId="6D30E3E6" wp14:editId="07A3E5FF">
            <wp:extent cx="3990975" cy="3190875"/>
            <wp:effectExtent l="0" t="0" r="9525" b="9525"/>
            <wp:docPr id="3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3190875"/>
                    </a:xfrm>
                    <a:prstGeom prst="rect">
                      <a:avLst/>
                    </a:prstGeom>
                    <a:noFill/>
                    <a:ln>
                      <a:noFill/>
                    </a:ln>
                  </pic:spPr>
                </pic:pic>
              </a:graphicData>
            </a:graphic>
          </wp:inline>
        </w:drawing>
      </w:r>
    </w:p>
    <w:p w14:paraId="3E916A6B" w14:textId="7084DBA8" w:rsidR="00C7572F" w:rsidRPr="00E5698B" w:rsidRDefault="007B35FB" w:rsidP="004B7A4A">
      <w:pPr>
        <w:pStyle w:val="af7"/>
        <w:bidi/>
        <w:spacing w:line="240" w:lineRule="auto"/>
        <w:rPr>
          <w:rFonts w:ascii="Times New Roman" w:hAnsi="Times New Roman"/>
          <w:sz w:val="24"/>
          <w:rtl/>
          <w:lang w:bidi="fa-IR"/>
        </w:rPr>
      </w:pPr>
      <w:bookmarkStart w:id="817" w:name="_Toc526879949"/>
      <w:r>
        <w:rPr>
          <w:rFonts w:ascii="Times New Roman" w:hAnsi="Times New Roman"/>
          <w:sz w:val="24"/>
          <w:rtl/>
          <w:lang w:bidi="fa-IR"/>
        </w:rPr>
        <w:t>شكل 4</w:t>
      </w:r>
      <w:r w:rsidR="00C7572F" w:rsidRPr="00E5698B">
        <w:rPr>
          <w:rFonts w:ascii="Times New Roman" w:hAnsi="Times New Roman" w:hint="cs"/>
          <w:sz w:val="24"/>
          <w:rtl/>
          <w:lang w:bidi="fa-IR"/>
        </w:rPr>
        <w:t>-</w:t>
      </w:r>
      <w:r w:rsidR="0031353A" w:rsidRPr="00E5698B">
        <w:rPr>
          <w:rFonts w:ascii="Times New Roman" w:hAnsi="Times New Roman" w:hint="cs"/>
          <w:sz w:val="24"/>
          <w:rtl/>
          <w:lang w:bidi="fa-IR"/>
        </w:rPr>
        <w:t>16</w:t>
      </w:r>
      <w:r w:rsidR="00515C97" w:rsidRPr="00E5698B">
        <w:rPr>
          <w:rFonts w:ascii="Times New Roman" w:hAnsi="Times New Roman" w:hint="cs"/>
          <w:sz w:val="24"/>
          <w:rtl/>
          <w:lang w:bidi="fa-IR"/>
        </w:rPr>
        <w:t>:</w:t>
      </w:r>
      <w:r>
        <w:rPr>
          <w:rFonts w:ascii="Times New Roman" w:hAnsi="Times New Roman"/>
          <w:sz w:val="24"/>
          <w:rtl/>
          <w:lang w:bidi="fa-IR"/>
        </w:rPr>
        <w:t xml:space="preserve"> </w:t>
      </w:r>
      <w:r w:rsidR="00C7572F" w:rsidRPr="00E5698B">
        <w:rPr>
          <w:rFonts w:ascii="Times New Roman" w:hAnsi="Times New Roman" w:hint="cs"/>
          <w:sz w:val="24"/>
          <w:rtl/>
          <w:lang w:bidi="fa-IR"/>
        </w:rPr>
        <w:t xml:space="preserve">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پذیرا بودن نسبت به تجربه</w:t>
      </w:r>
      <w:bookmarkEnd w:id="817"/>
    </w:p>
    <w:p w14:paraId="6BAC55DF"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818" w:name="_Toc526361903"/>
      <w:bookmarkStart w:id="819" w:name="_Toc526362086"/>
      <w:bookmarkStart w:id="820" w:name="_Toc528660744"/>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-17- توصيف متغير</w:t>
      </w:r>
      <w:r w:rsidRPr="00E5698B">
        <w:rPr>
          <w:rFonts w:ascii="Times New Roman" w:eastAsia="Times New Roman" w:hAnsi="Times New Roman" w:cs="B Lotus"/>
          <w:b/>
          <w:bCs/>
          <w:color w:val="000000"/>
          <w:sz w:val="24"/>
          <w:szCs w:val="28"/>
          <w:lang w:bidi="fa-IR"/>
        </w:rPr>
        <w:t xml:space="preserve"> </w:t>
      </w:r>
      <w:r w:rsidRPr="00E5698B">
        <w:rPr>
          <w:rFonts w:ascii="Times New Roman" w:eastAsia="Times New Roman" w:hAnsi="Times New Roman" w:cs="B Lotus" w:hint="cs"/>
          <w:b/>
          <w:bCs/>
          <w:color w:val="000000"/>
          <w:sz w:val="24"/>
          <w:szCs w:val="28"/>
          <w:rtl/>
          <w:lang w:bidi="fa-IR"/>
        </w:rPr>
        <w:t>سازگاری عمومی</w:t>
      </w:r>
      <w:bookmarkEnd w:id="818"/>
      <w:bookmarkEnd w:id="819"/>
      <w:bookmarkEnd w:id="820"/>
    </w:p>
    <w:p w14:paraId="4D674565" w14:textId="4279D206" w:rsidR="00C7572F" w:rsidRPr="00E5698B" w:rsidRDefault="00C7572F" w:rsidP="004B7A4A">
      <w:pPr>
        <w:bidi/>
        <w:spacing w:after="0"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شده برای این متغیر بر اساس جدول (4-23) برابر با (85/3)، ميانه آن برابر با (4)، مد (4)، انحراف معیار (69/0)، کمترین (3) و بیش</w:t>
      </w:r>
      <w:r w:rsidR="002F603F">
        <w:rPr>
          <w:rFonts w:ascii="Times New Roman" w:eastAsia="Times New Roman" w:hAnsi="Times New Roman" w:cs="B Lotus" w:hint="cs"/>
          <w:color w:val="000000"/>
          <w:sz w:val="24"/>
          <w:szCs w:val="28"/>
          <w:rtl/>
          <w:lang w:bidi="fa-IR"/>
        </w:rPr>
        <w:t>ترین (5) مشاهده شد</w:t>
      </w:r>
      <w:r w:rsidRPr="00E5698B">
        <w:rPr>
          <w:rFonts w:ascii="Times New Roman" w:eastAsia="Times New Roman" w:hAnsi="Times New Roman" w:cs="B Lotus" w:hint="cs"/>
          <w:color w:val="000000"/>
          <w:sz w:val="24"/>
          <w:szCs w:val="28"/>
          <w:rtl/>
          <w:lang w:bidi="fa-IR"/>
        </w:rPr>
        <w:t>.</w:t>
      </w:r>
    </w:p>
    <w:p w14:paraId="0DDE176D" w14:textId="77777777" w:rsidR="00C7572F" w:rsidRPr="00E5698B" w:rsidRDefault="00C7572F" w:rsidP="004B7A4A">
      <w:pPr>
        <w:pStyle w:val="aa"/>
        <w:rPr>
          <w:rFonts w:ascii="Times New Roman" w:hAnsi="Times New Roman"/>
        </w:rPr>
      </w:pPr>
      <w:bookmarkStart w:id="821" w:name="_Toc526879760"/>
      <w:r w:rsidRPr="00E5698B">
        <w:rPr>
          <w:rFonts w:ascii="Times New Roman" w:hAnsi="Times New Roman" w:hint="cs"/>
          <w:rtl/>
        </w:rPr>
        <w:t>جدول</w:t>
      </w:r>
      <w:r w:rsidR="0031353A" w:rsidRPr="00E5698B">
        <w:rPr>
          <w:rFonts w:ascii="Times New Roman" w:hAnsi="Times New Roman" w:hint="cs"/>
          <w:rtl/>
        </w:rPr>
        <w:t xml:space="preserve"> </w:t>
      </w:r>
      <w:r w:rsidRPr="00E5698B">
        <w:rPr>
          <w:rFonts w:ascii="Times New Roman" w:hAnsi="Times New Roman" w:hint="cs"/>
          <w:rtl/>
        </w:rPr>
        <w:t>4-23</w:t>
      </w:r>
      <w:r w:rsidR="00515C97" w:rsidRPr="00E5698B">
        <w:rPr>
          <w:rFonts w:ascii="Times New Roman" w:hAnsi="Times New Roman" w:hint="cs"/>
          <w:rtl/>
        </w:rPr>
        <w:t xml:space="preserve">: </w:t>
      </w:r>
      <w:r w:rsidRPr="00E5698B">
        <w:rPr>
          <w:rFonts w:ascii="Times New Roman" w:hAnsi="Times New Roman" w:hint="cs"/>
          <w:rtl/>
        </w:rPr>
        <w:t>توصیف متغیر سازگاری عمومی در ميان آزمودنی‌ها</w:t>
      </w:r>
      <w:bookmarkEnd w:id="821"/>
    </w:p>
    <w:tbl>
      <w:tblPr>
        <w:tblW w:w="797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080"/>
        <w:gridCol w:w="1185"/>
        <w:gridCol w:w="1233"/>
        <w:gridCol w:w="851"/>
        <w:gridCol w:w="851"/>
        <w:gridCol w:w="850"/>
        <w:gridCol w:w="1920"/>
      </w:tblGrid>
      <w:tr w:rsidR="00C7572F" w:rsidRPr="00E5698B" w14:paraId="3E4A8445" w14:textId="77777777" w:rsidTr="002679FE">
        <w:trPr>
          <w:trHeight w:val="862"/>
          <w:jc w:val="center"/>
        </w:trPr>
        <w:tc>
          <w:tcPr>
            <w:tcW w:w="1080" w:type="dxa"/>
            <w:tcBorders>
              <w:top w:val="single" w:sz="8" w:space="0" w:color="C0504D"/>
              <w:bottom w:val="single" w:sz="8" w:space="0" w:color="C0504D"/>
            </w:tcBorders>
            <w:shd w:val="clear" w:color="auto" w:fill="F2DBDB"/>
            <w:hideMark/>
          </w:tcPr>
          <w:p w14:paraId="1C355B02" w14:textId="77777777" w:rsidR="00C7572F" w:rsidRPr="00E5698B" w:rsidRDefault="0031353A" w:rsidP="004B7A4A">
            <w:pPr>
              <w:tabs>
                <w:tab w:val="center" w:pos="432"/>
              </w:tabs>
              <w:bidi/>
              <w:spacing w:after="0" w:line="240" w:lineRule="auto"/>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b/>
                <w:bCs/>
                <w:color w:val="000000"/>
                <w:sz w:val="24"/>
                <w:szCs w:val="24"/>
                <w:rtl/>
                <w:lang w:bidi="fa-IR"/>
              </w:rPr>
              <w:tab/>
            </w:r>
            <w:r w:rsidR="00C7572F" w:rsidRPr="00E5698B">
              <w:rPr>
                <w:rFonts w:ascii="Times New Roman" w:eastAsia="Times New Roman" w:hAnsi="Times New Roman" w:cs="B Lotus" w:hint="cs"/>
                <w:b/>
                <w:bCs/>
                <w:color w:val="000000"/>
                <w:sz w:val="24"/>
                <w:szCs w:val="24"/>
                <w:rtl/>
                <w:lang w:bidi="fa-IR"/>
              </w:rPr>
              <w:t>بیشترین</w:t>
            </w:r>
          </w:p>
        </w:tc>
        <w:tc>
          <w:tcPr>
            <w:tcW w:w="1185" w:type="dxa"/>
            <w:tcBorders>
              <w:top w:val="single" w:sz="8" w:space="0" w:color="C0504D"/>
              <w:bottom w:val="single" w:sz="8" w:space="0" w:color="C0504D"/>
            </w:tcBorders>
            <w:shd w:val="clear" w:color="auto" w:fill="F2DBDB"/>
            <w:hideMark/>
          </w:tcPr>
          <w:p w14:paraId="45F12E3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50871A05"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69FE1F6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5508DB8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4FDBEEE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920" w:type="dxa"/>
            <w:tcBorders>
              <w:top w:val="single" w:sz="8" w:space="0" w:color="C0504D"/>
              <w:bottom w:val="single" w:sz="8" w:space="0" w:color="C0504D"/>
            </w:tcBorders>
            <w:shd w:val="clear" w:color="auto" w:fill="F2DBDB"/>
            <w:hideMark/>
          </w:tcPr>
          <w:p w14:paraId="43696B6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63C2E998" w14:textId="77777777" w:rsidTr="002679FE">
        <w:trPr>
          <w:trHeight w:val="619"/>
          <w:jc w:val="center"/>
        </w:trPr>
        <w:tc>
          <w:tcPr>
            <w:tcW w:w="1080" w:type="dxa"/>
            <w:shd w:val="clear" w:color="auto" w:fill="FFFFFF"/>
          </w:tcPr>
          <w:p w14:paraId="4BC11ED6" w14:textId="77777777" w:rsidR="00C7572F" w:rsidRPr="00E5698B" w:rsidRDefault="0031353A"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185" w:type="dxa"/>
            <w:tcBorders>
              <w:left w:val="nil"/>
              <w:right w:val="nil"/>
            </w:tcBorders>
            <w:shd w:val="clear" w:color="auto" w:fill="FFFFFF"/>
          </w:tcPr>
          <w:p w14:paraId="4AC8D46E" w14:textId="77777777" w:rsidR="00C7572F" w:rsidRPr="00E5698B" w:rsidRDefault="0031353A"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w:t>
            </w:r>
          </w:p>
        </w:tc>
        <w:tc>
          <w:tcPr>
            <w:tcW w:w="1233" w:type="dxa"/>
            <w:shd w:val="clear" w:color="auto" w:fill="FFFFFF"/>
          </w:tcPr>
          <w:p w14:paraId="158A4DE4" w14:textId="77777777" w:rsidR="00C7572F" w:rsidRPr="00E5698B" w:rsidRDefault="0031353A"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69/0</w:t>
            </w:r>
          </w:p>
        </w:tc>
        <w:tc>
          <w:tcPr>
            <w:tcW w:w="851" w:type="dxa"/>
            <w:tcBorders>
              <w:left w:val="nil"/>
              <w:right w:val="nil"/>
            </w:tcBorders>
            <w:shd w:val="clear" w:color="auto" w:fill="FFFFFF"/>
          </w:tcPr>
          <w:p w14:paraId="75DAD3B4" w14:textId="77777777" w:rsidR="00C7572F" w:rsidRPr="00E5698B" w:rsidRDefault="0031353A"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66F8A337" w14:textId="77777777" w:rsidR="00C7572F" w:rsidRPr="00E5698B" w:rsidRDefault="0031353A"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6B9A5483" w14:textId="77777777" w:rsidR="00C7572F" w:rsidRPr="00E5698B" w:rsidRDefault="0031353A"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85</w:t>
            </w:r>
            <w:r w:rsidR="00C7572F" w:rsidRPr="00E5698B">
              <w:rPr>
                <w:rFonts w:ascii="Times New Roman" w:eastAsia="Times New Roman" w:hAnsi="Times New Roman" w:cs="B Lotus" w:hint="cs"/>
                <w:color w:val="000000"/>
                <w:sz w:val="24"/>
                <w:szCs w:val="24"/>
                <w:rtl/>
                <w:lang w:bidi="fa-IR"/>
              </w:rPr>
              <w:t>/3</w:t>
            </w:r>
          </w:p>
        </w:tc>
        <w:tc>
          <w:tcPr>
            <w:tcW w:w="1920" w:type="dxa"/>
            <w:shd w:val="clear" w:color="auto" w:fill="FFFFFF"/>
          </w:tcPr>
          <w:p w14:paraId="1AA91622" w14:textId="77777777" w:rsidR="00C7572F" w:rsidRPr="00E5698B" w:rsidRDefault="00C7572F" w:rsidP="004B7A4A">
            <w:pPr>
              <w:bidi/>
              <w:spacing w:after="0" w:line="240" w:lineRule="auto"/>
              <w:jc w:val="center"/>
              <w:rPr>
                <w:rFonts w:ascii="Times New Roman" w:eastAsia="Times New Roman" w:hAnsi="Times New Roman"/>
                <w:color w:val="000000"/>
                <w:sz w:val="24"/>
                <w:szCs w:val="24"/>
                <w:rtl/>
                <w:lang w:bidi="fa-IR"/>
              </w:rPr>
            </w:pPr>
            <w:r w:rsidRPr="00E5698B">
              <w:rPr>
                <w:rFonts w:ascii="Times New Roman" w:eastAsia="Times New Roman" w:hAnsi="Times New Roman" w:cs="B Lotus" w:hint="cs"/>
                <w:color w:val="000000"/>
                <w:sz w:val="24"/>
                <w:szCs w:val="24"/>
                <w:rtl/>
                <w:lang w:bidi="fa-IR"/>
              </w:rPr>
              <w:t>سازگاری عمومی</w:t>
            </w:r>
          </w:p>
        </w:tc>
      </w:tr>
    </w:tbl>
    <w:p w14:paraId="478864DA" w14:textId="123C8456"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4-23)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سازگاری عمومی (85/3) است که بر اساس مقياس «بازرگان»، مي‌توان نتيجه گرفت که متغیر</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سازگاری عمومی در سطح خوب قرار گرفته است.</w:t>
      </w:r>
    </w:p>
    <w:p w14:paraId="5691E9F8"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szCs w:val="28"/>
          <w:lang w:bidi="fa-IR"/>
        </w:rPr>
      </w:pPr>
      <w:r w:rsidRPr="00E5698B">
        <w:rPr>
          <w:rFonts w:ascii="Times New Roman" w:eastAsia="Times New Roman" w:hAnsi="Times New Roman"/>
          <w:noProof/>
          <w:sz w:val="24"/>
          <w:szCs w:val="28"/>
        </w:rPr>
        <w:lastRenderedPageBreak/>
        <w:drawing>
          <wp:inline distT="0" distB="0" distL="0" distR="0" wp14:anchorId="35BB096E" wp14:editId="636597BA">
            <wp:extent cx="4057650" cy="3257550"/>
            <wp:effectExtent l="0" t="0" r="0" b="0"/>
            <wp:docPr id="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3257550"/>
                    </a:xfrm>
                    <a:prstGeom prst="rect">
                      <a:avLst/>
                    </a:prstGeom>
                    <a:noFill/>
                    <a:ln>
                      <a:noFill/>
                    </a:ln>
                  </pic:spPr>
                </pic:pic>
              </a:graphicData>
            </a:graphic>
          </wp:inline>
        </w:drawing>
      </w:r>
    </w:p>
    <w:p w14:paraId="36C9A2B7" w14:textId="5266F9D5" w:rsidR="00C7572F" w:rsidRPr="00E5698B" w:rsidRDefault="007B35FB" w:rsidP="004B7A4A">
      <w:pPr>
        <w:pStyle w:val="af7"/>
        <w:bidi/>
        <w:spacing w:line="240" w:lineRule="auto"/>
        <w:rPr>
          <w:rFonts w:ascii="Times New Roman" w:hAnsi="Times New Roman"/>
          <w:sz w:val="24"/>
          <w:rtl/>
          <w:lang w:bidi="fa-IR"/>
        </w:rPr>
      </w:pPr>
      <w:bookmarkStart w:id="822" w:name="_Toc526879950"/>
      <w:r>
        <w:rPr>
          <w:rFonts w:ascii="Times New Roman" w:hAnsi="Times New Roman"/>
          <w:sz w:val="24"/>
          <w:rtl/>
          <w:lang w:bidi="fa-IR"/>
        </w:rPr>
        <w:t>شكل 4</w:t>
      </w:r>
      <w:r w:rsidR="00C7572F" w:rsidRPr="00E5698B">
        <w:rPr>
          <w:rFonts w:ascii="Times New Roman" w:hAnsi="Times New Roman" w:hint="cs"/>
          <w:sz w:val="24"/>
          <w:rtl/>
          <w:lang w:bidi="fa-IR"/>
        </w:rPr>
        <w:t>-</w:t>
      </w:r>
      <w:r w:rsidR="008F320E" w:rsidRPr="00E5698B">
        <w:rPr>
          <w:rFonts w:ascii="Times New Roman" w:hAnsi="Times New Roman" w:hint="cs"/>
          <w:sz w:val="24"/>
          <w:rtl/>
          <w:lang w:bidi="fa-IR"/>
        </w:rPr>
        <w:t>17</w:t>
      </w:r>
      <w:r w:rsidR="00515C97" w:rsidRPr="00E5698B">
        <w:rPr>
          <w:rFonts w:ascii="Times New Roman" w:hAnsi="Times New Roman" w:hint="cs"/>
          <w:sz w:val="24"/>
          <w:rtl/>
          <w:lang w:bidi="fa-IR"/>
        </w:rPr>
        <w:t>:</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سازگاری عمومی</w:t>
      </w:r>
      <w:bookmarkEnd w:id="822"/>
    </w:p>
    <w:p w14:paraId="7074153A"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823" w:name="_Toc526361904"/>
      <w:bookmarkStart w:id="824" w:name="_Toc526362087"/>
      <w:bookmarkStart w:id="825" w:name="_Toc528660745"/>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-18- توصيف متغير</w:t>
      </w:r>
      <w:r w:rsidRPr="00E5698B">
        <w:rPr>
          <w:rFonts w:ascii="Times New Roman" w:eastAsia="Times New Roman" w:hAnsi="Times New Roman" w:cs="B Lotus"/>
          <w:b/>
          <w:bCs/>
          <w:color w:val="000000"/>
          <w:sz w:val="24"/>
          <w:szCs w:val="28"/>
          <w:lang w:bidi="fa-IR"/>
        </w:rPr>
        <w:t xml:space="preserve"> </w:t>
      </w:r>
      <w:r w:rsidRPr="00E5698B">
        <w:rPr>
          <w:rFonts w:ascii="Times New Roman" w:eastAsia="Times New Roman" w:hAnsi="Times New Roman" w:cs="B Lotus" w:hint="cs"/>
          <w:b/>
          <w:bCs/>
          <w:color w:val="000000"/>
          <w:sz w:val="24"/>
          <w:szCs w:val="28"/>
          <w:rtl/>
          <w:lang w:bidi="fa-IR"/>
        </w:rPr>
        <w:t>سازگاری متقابل</w:t>
      </w:r>
      <w:bookmarkEnd w:id="823"/>
      <w:bookmarkEnd w:id="824"/>
      <w:bookmarkEnd w:id="825"/>
    </w:p>
    <w:p w14:paraId="305F4E9A" w14:textId="25E18835" w:rsidR="00C7572F" w:rsidRPr="00E5698B" w:rsidRDefault="00C7572F" w:rsidP="004B7A4A">
      <w:pPr>
        <w:bidi/>
        <w:spacing w:line="240" w:lineRule="auto"/>
        <w:jc w:val="both"/>
        <w:rPr>
          <w:rFonts w:ascii="Times New Roman" w:eastAsia="Times New Roman" w:hAnsi="Times New Roman"/>
          <w:sz w:val="24"/>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(4-24) برابر با (98/3)، ميانه آن برابر با (4)، مد (4)، انحراف معیار (711/0)، کمترین </w:t>
      </w:r>
      <w:r w:rsidR="002F603F">
        <w:rPr>
          <w:rFonts w:ascii="Times New Roman" w:eastAsia="Times New Roman" w:hAnsi="Times New Roman" w:cs="B Lotus" w:hint="cs"/>
          <w:color w:val="000000"/>
          <w:sz w:val="24"/>
          <w:szCs w:val="28"/>
          <w:rtl/>
          <w:lang w:bidi="fa-IR"/>
        </w:rPr>
        <w:t>(1) و بیشترین (5) مشاهده شد</w:t>
      </w:r>
      <w:r w:rsidRPr="00E5698B">
        <w:rPr>
          <w:rFonts w:ascii="Times New Roman" w:eastAsia="Times New Roman" w:hAnsi="Times New Roman" w:cs="B Lotus" w:hint="cs"/>
          <w:color w:val="000000"/>
          <w:sz w:val="24"/>
          <w:szCs w:val="28"/>
          <w:rtl/>
          <w:lang w:bidi="fa-IR"/>
        </w:rPr>
        <w:t>.</w:t>
      </w:r>
    </w:p>
    <w:p w14:paraId="53573F96" w14:textId="297ECBFB" w:rsidR="00C7572F" w:rsidRPr="00E5698B" w:rsidRDefault="007B35FB" w:rsidP="004B7A4A">
      <w:pPr>
        <w:pStyle w:val="aa"/>
        <w:rPr>
          <w:rFonts w:ascii="Times New Roman" w:hAnsi="Times New Roman"/>
        </w:rPr>
      </w:pPr>
      <w:bookmarkStart w:id="826" w:name="_Toc526879761"/>
      <w:r>
        <w:rPr>
          <w:rFonts w:ascii="Times New Roman" w:hAnsi="Times New Roman"/>
          <w:rtl/>
        </w:rPr>
        <w:t>جدول 4</w:t>
      </w:r>
      <w:r w:rsidR="00C7572F" w:rsidRPr="00E5698B">
        <w:rPr>
          <w:rFonts w:ascii="Times New Roman" w:hAnsi="Times New Roman" w:hint="cs"/>
          <w:rtl/>
        </w:rPr>
        <w:t>-24</w:t>
      </w:r>
      <w:r w:rsidR="00515C97" w:rsidRPr="00E5698B">
        <w:rPr>
          <w:rFonts w:ascii="Times New Roman" w:hAnsi="Times New Roman" w:hint="cs"/>
          <w:rtl/>
        </w:rPr>
        <w:t>:</w:t>
      </w:r>
      <w:r w:rsidR="00C7572F" w:rsidRPr="00E5698B">
        <w:rPr>
          <w:rFonts w:ascii="Times New Roman" w:hAnsi="Times New Roman" w:hint="cs"/>
          <w:rtl/>
        </w:rPr>
        <w:t xml:space="preserve"> توصیف متغیر سازگاری متقابل در ميان آزمودنی‌ها</w:t>
      </w:r>
      <w:bookmarkEnd w:id="826"/>
    </w:p>
    <w:tbl>
      <w:tblPr>
        <w:tblW w:w="8330"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440"/>
        <w:gridCol w:w="990"/>
        <w:gridCol w:w="1428"/>
        <w:gridCol w:w="851"/>
        <w:gridCol w:w="851"/>
        <w:gridCol w:w="850"/>
        <w:gridCol w:w="1920"/>
      </w:tblGrid>
      <w:tr w:rsidR="00C7572F" w:rsidRPr="00E5698B" w14:paraId="0CACB929" w14:textId="77777777" w:rsidTr="002679FE">
        <w:trPr>
          <w:trHeight w:val="745"/>
          <w:jc w:val="center"/>
        </w:trPr>
        <w:tc>
          <w:tcPr>
            <w:tcW w:w="1440" w:type="dxa"/>
            <w:tcBorders>
              <w:top w:val="single" w:sz="8" w:space="0" w:color="C0504D"/>
              <w:bottom w:val="single" w:sz="8" w:space="0" w:color="C0504D"/>
            </w:tcBorders>
            <w:shd w:val="clear" w:color="auto" w:fill="F2DBDB"/>
            <w:hideMark/>
          </w:tcPr>
          <w:p w14:paraId="552F4EE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990" w:type="dxa"/>
            <w:tcBorders>
              <w:top w:val="single" w:sz="8" w:space="0" w:color="C0504D"/>
              <w:bottom w:val="single" w:sz="8" w:space="0" w:color="C0504D"/>
            </w:tcBorders>
            <w:shd w:val="clear" w:color="auto" w:fill="F2DBDB"/>
            <w:hideMark/>
          </w:tcPr>
          <w:p w14:paraId="12F400D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428" w:type="dxa"/>
            <w:tcBorders>
              <w:top w:val="single" w:sz="8" w:space="0" w:color="C0504D"/>
              <w:bottom w:val="single" w:sz="8" w:space="0" w:color="C0504D"/>
            </w:tcBorders>
            <w:shd w:val="clear" w:color="auto" w:fill="F2DBDB"/>
            <w:hideMark/>
          </w:tcPr>
          <w:p w14:paraId="35D00B2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0949682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602CAF5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2D4EEE3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1920" w:type="dxa"/>
            <w:tcBorders>
              <w:top w:val="single" w:sz="8" w:space="0" w:color="C0504D"/>
              <w:bottom w:val="single" w:sz="8" w:space="0" w:color="C0504D"/>
            </w:tcBorders>
            <w:shd w:val="clear" w:color="auto" w:fill="F2DBDB"/>
            <w:hideMark/>
          </w:tcPr>
          <w:p w14:paraId="4815F033"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4045BAAC" w14:textId="77777777" w:rsidTr="002679FE">
        <w:trPr>
          <w:trHeight w:val="709"/>
          <w:jc w:val="center"/>
        </w:trPr>
        <w:tc>
          <w:tcPr>
            <w:tcW w:w="1440" w:type="dxa"/>
            <w:shd w:val="clear" w:color="auto" w:fill="FFFFFF"/>
          </w:tcPr>
          <w:p w14:paraId="59480B32" w14:textId="77777777" w:rsidR="00C7572F" w:rsidRPr="00E5698B" w:rsidRDefault="008F320E"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990" w:type="dxa"/>
            <w:tcBorders>
              <w:left w:val="nil"/>
              <w:right w:val="nil"/>
            </w:tcBorders>
            <w:shd w:val="clear" w:color="auto" w:fill="FFFFFF"/>
          </w:tcPr>
          <w:p w14:paraId="3BE26AEF" w14:textId="77777777" w:rsidR="00C7572F" w:rsidRPr="00E5698B" w:rsidRDefault="008F320E"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1</w:t>
            </w:r>
          </w:p>
        </w:tc>
        <w:tc>
          <w:tcPr>
            <w:tcW w:w="1428" w:type="dxa"/>
            <w:shd w:val="clear" w:color="auto" w:fill="FFFFFF"/>
          </w:tcPr>
          <w:p w14:paraId="782D30A2" w14:textId="77777777" w:rsidR="00C7572F" w:rsidRPr="00E5698B" w:rsidRDefault="008F320E"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711/0</w:t>
            </w:r>
          </w:p>
        </w:tc>
        <w:tc>
          <w:tcPr>
            <w:tcW w:w="851" w:type="dxa"/>
            <w:tcBorders>
              <w:left w:val="nil"/>
              <w:right w:val="nil"/>
            </w:tcBorders>
            <w:shd w:val="clear" w:color="auto" w:fill="FFFFFF"/>
          </w:tcPr>
          <w:p w14:paraId="78AFA092" w14:textId="77777777" w:rsidR="00C7572F" w:rsidRPr="00E5698B" w:rsidRDefault="008F320E"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04B00CA2" w14:textId="77777777" w:rsidR="00C7572F" w:rsidRPr="00E5698B" w:rsidRDefault="008F320E"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70E1659C" w14:textId="77777777" w:rsidR="00C7572F" w:rsidRPr="00E5698B" w:rsidRDefault="008F320E"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98/3</w:t>
            </w:r>
          </w:p>
        </w:tc>
        <w:tc>
          <w:tcPr>
            <w:tcW w:w="1920" w:type="dxa"/>
            <w:shd w:val="clear" w:color="auto" w:fill="FFFFFF"/>
          </w:tcPr>
          <w:p w14:paraId="12040BCF" w14:textId="77777777" w:rsidR="00C7572F" w:rsidRPr="00E5698B" w:rsidRDefault="00C7572F" w:rsidP="004B7A4A">
            <w:pPr>
              <w:bidi/>
              <w:spacing w:after="0" w:line="240" w:lineRule="auto"/>
              <w:jc w:val="center"/>
              <w:rPr>
                <w:rFonts w:ascii="Times New Roman" w:eastAsia="Times New Roman" w:hAnsi="Times New Roman"/>
                <w:color w:val="000000"/>
                <w:sz w:val="24"/>
                <w:szCs w:val="24"/>
                <w:rtl/>
                <w:lang w:bidi="fa-IR"/>
              </w:rPr>
            </w:pPr>
            <w:r w:rsidRPr="00E5698B">
              <w:rPr>
                <w:rFonts w:ascii="Times New Roman" w:eastAsia="Times New Roman" w:hAnsi="Times New Roman" w:cs="B Lotus" w:hint="cs"/>
                <w:color w:val="000000"/>
                <w:sz w:val="24"/>
                <w:szCs w:val="24"/>
                <w:rtl/>
                <w:lang w:bidi="fa-IR"/>
              </w:rPr>
              <w:t>سازگاری متقابل</w:t>
            </w:r>
          </w:p>
        </w:tc>
      </w:tr>
    </w:tbl>
    <w:p w14:paraId="4E173459" w14:textId="15E6EBAA" w:rsidR="00C7572F" w:rsidRPr="00E5698B" w:rsidRDefault="007B35FB" w:rsidP="004B7A4A">
      <w:pPr>
        <w:tabs>
          <w:tab w:val="center" w:pos="5659"/>
        </w:tabs>
        <w:autoSpaceDE w:val="0"/>
        <w:autoSpaceDN w:val="0"/>
        <w:bidi/>
        <w:adjustRightInd w:val="0"/>
        <w:spacing w:before="24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4-24) نشان می</w:t>
      </w:r>
      <w:r w:rsidR="00C7572F" w:rsidRPr="00E5698B">
        <w:rPr>
          <w:rFonts w:ascii="Times New Roman" w:eastAsia="Times New Roman" w:hAnsi="Times New Roman" w:cs="B Lotus"/>
          <w:color w:val="000000"/>
          <w:sz w:val="24"/>
          <w:szCs w:val="26"/>
          <w:rtl/>
          <w:lang w:bidi="fa-IR"/>
        </w:rPr>
        <w:softHyphen/>
      </w:r>
      <w:r w:rsidR="00C7572F" w:rsidRPr="00E5698B">
        <w:rPr>
          <w:rFonts w:ascii="Times New Roman" w:eastAsia="Times New Roman" w:hAnsi="Times New Roman" w:cs="B Lotus" w:hint="cs"/>
          <w:color w:val="000000"/>
          <w:sz w:val="24"/>
          <w:szCs w:val="28"/>
          <w:rtl/>
          <w:lang w:bidi="fa-IR"/>
        </w:rPr>
        <w:t>دهد ميانگين‌ متغیر سازگاری متقابل</w:t>
      </w:r>
      <w:r w:rsidR="0090241A" w:rsidRPr="00E5698B">
        <w:rPr>
          <w:rFonts w:ascii="Times New Roman" w:eastAsia="Times New Roman" w:hAnsi="Times New Roman" w:cs="B Lotus" w:hint="c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(98/3) است که بر اساس مقياس «بازرگان»، مي‌توان نتيجه گرفت که متغیر</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سازگاری متقابل در سطح خوب قرار گرفته است.</w:t>
      </w:r>
    </w:p>
    <w:p w14:paraId="6B400854"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128C8218"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336784B2"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szCs w:val="28"/>
          <w:lang w:bidi="fa-IR"/>
        </w:rPr>
      </w:pPr>
      <w:r w:rsidRPr="00E5698B">
        <w:rPr>
          <w:rFonts w:ascii="Times New Roman" w:eastAsia="Times New Roman" w:hAnsi="Times New Roman"/>
          <w:noProof/>
          <w:sz w:val="24"/>
          <w:szCs w:val="28"/>
        </w:rPr>
        <w:lastRenderedPageBreak/>
        <w:drawing>
          <wp:inline distT="0" distB="0" distL="0" distR="0" wp14:anchorId="4B7AA172" wp14:editId="3A907B50">
            <wp:extent cx="3505200" cy="2800350"/>
            <wp:effectExtent l="0" t="0" r="0" b="0"/>
            <wp:docPr id="3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2800350"/>
                    </a:xfrm>
                    <a:prstGeom prst="rect">
                      <a:avLst/>
                    </a:prstGeom>
                    <a:noFill/>
                    <a:ln>
                      <a:noFill/>
                    </a:ln>
                  </pic:spPr>
                </pic:pic>
              </a:graphicData>
            </a:graphic>
          </wp:inline>
        </w:drawing>
      </w:r>
    </w:p>
    <w:p w14:paraId="255A806D" w14:textId="5B05882A" w:rsidR="00C7572F" w:rsidRPr="00E5698B" w:rsidRDefault="007B35FB" w:rsidP="004B7A4A">
      <w:pPr>
        <w:pStyle w:val="af7"/>
        <w:bidi/>
        <w:spacing w:line="240" w:lineRule="auto"/>
        <w:rPr>
          <w:rFonts w:ascii="Times New Roman" w:hAnsi="Times New Roman"/>
          <w:sz w:val="24"/>
          <w:rtl/>
          <w:lang w:bidi="fa-IR"/>
        </w:rPr>
      </w:pPr>
      <w:bookmarkStart w:id="827" w:name="_Toc526879951"/>
      <w:r>
        <w:rPr>
          <w:rFonts w:ascii="Times New Roman" w:hAnsi="Times New Roman"/>
          <w:sz w:val="24"/>
          <w:rtl/>
          <w:lang w:bidi="fa-IR"/>
        </w:rPr>
        <w:t>شكل 4</w:t>
      </w:r>
      <w:r w:rsidR="00C7572F" w:rsidRPr="00E5698B">
        <w:rPr>
          <w:rFonts w:ascii="Times New Roman" w:hAnsi="Times New Roman" w:hint="cs"/>
          <w:sz w:val="24"/>
          <w:rtl/>
          <w:lang w:bidi="fa-IR"/>
        </w:rPr>
        <w:t>-</w:t>
      </w:r>
      <w:r w:rsidR="00C230EB" w:rsidRPr="00E5698B">
        <w:rPr>
          <w:rFonts w:ascii="Times New Roman" w:hAnsi="Times New Roman" w:hint="cs"/>
          <w:sz w:val="24"/>
          <w:rtl/>
          <w:lang w:bidi="fa-IR"/>
        </w:rPr>
        <w:t>18</w:t>
      </w:r>
      <w:r w:rsidR="00515C97" w:rsidRPr="00E5698B">
        <w:rPr>
          <w:rFonts w:ascii="Times New Roman" w:hAnsi="Times New Roman" w:hint="cs"/>
          <w:sz w:val="24"/>
          <w:rtl/>
          <w:lang w:bidi="fa-IR"/>
        </w:rPr>
        <w:t>:</w:t>
      </w:r>
      <w:r w:rsidR="00C7572F" w:rsidRPr="00E5698B">
        <w:rPr>
          <w:rFonts w:ascii="Times New Roman" w:hAnsi="Times New Roman" w:hint="cs"/>
          <w:sz w:val="24"/>
          <w:rtl/>
          <w:lang w:bidi="fa-IR"/>
        </w:rPr>
        <w:t xml:space="preserve"> 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سازگاری متقابل</w:t>
      </w:r>
      <w:bookmarkEnd w:id="827"/>
    </w:p>
    <w:p w14:paraId="1BFD8E52" w14:textId="77777777" w:rsidR="00C7572F" w:rsidRPr="00E5698B" w:rsidRDefault="00C7572F" w:rsidP="004B7A4A">
      <w:pPr>
        <w:tabs>
          <w:tab w:val="left" w:pos="4984"/>
        </w:tabs>
        <w:bidi/>
        <w:spacing w:before="240" w:after="0" w:line="240" w:lineRule="auto"/>
        <w:outlineLvl w:val="1"/>
        <w:rPr>
          <w:rFonts w:ascii="Times New Roman" w:eastAsia="Times New Roman" w:hAnsi="Times New Roman" w:cs="B Lotus"/>
          <w:b/>
          <w:bCs/>
          <w:color w:val="000000"/>
          <w:sz w:val="24"/>
          <w:szCs w:val="28"/>
          <w:rtl/>
          <w:lang w:bidi="fa-IR"/>
        </w:rPr>
      </w:pPr>
      <w:bookmarkStart w:id="828" w:name="_Toc526361905"/>
      <w:bookmarkStart w:id="829" w:name="_Toc526362088"/>
      <w:bookmarkStart w:id="830" w:name="_Toc528660746"/>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2</w:t>
      </w:r>
      <w:r w:rsidRPr="00E5698B">
        <w:rPr>
          <w:rFonts w:ascii="Times New Roman" w:eastAsia="Times New Roman" w:hAnsi="Times New Roman" w:cs="B Lotus" w:hint="cs"/>
          <w:b/>
          <w:bCs/>
          <w:color w:val="000000"/>
          <w:sz w:val="24"/>
          <w:szCs w:val="28"/>
          <w:rtl/>
          <w:lang w:bidi="fa-IR"/>
        </w:rPr>
        <w:t>-19- توصيف متغير</w:t>
      </w:r>
      <w:r w:rsidRPr="00E5698B">
        <w:rPr>
          <w:rFonts w:ascii="Times New Roman" w:eastAsia="Times New Roman" w:hAnsi="Times New Roman" w:cs="B Lotus"/>
          <w:b/>
          <w:bCs/>
          <w:color w:val="000000"/>
          <w:sz w:val="24"/>
          <w:szCs w:val="28"/>
          <w:lang w:bidi="fa-IR"/>
        </w:rPr>
        <w:t xml:space="preserve"> </w:t>
      </w:r>
      <w:r w:rsidRPr="00E5698B">
        <w:rPr>
          <w:rFonts w:ascii="Times New Roman" w:eastAsia="Times New Roman" w:hAnsi="Times New Roman" w:cs="B Lotus" w:hint="cs"/>
          <w:b/>
          <w:bCs/>
          <w:color w:val="000000"/>
          <w:sz w:val="24"/>
          <w:szCs w:val="28"/>
          <w:rtl/>
          <w:lang w:bidi="fa-IR"/>
        </w:rPr>
        <w:t>سازگاری کاری</w:t>
      </w:r>
      <w:bookmarkEnd w:id="828"/>
      <w:bookmarkEnd w:id="829"/>
      <w:bookmarkEnd w:id="830"/>
    </w:p>
    <w:p w14:paraId="6949A685" w14:textId="05D82D81" w:rsidR="00C7572F" w:rsidRPr="00E5698B" w:rsidRDefault="00C7572F" w:rsidP="002F603F">
      <w:pPr>
        <w:bidi/>
        <w:spacing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ميانگين مشاهده</w:t>
      </w:r>
      <w:r w:rsidR="002F603F">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شده برای این متغیر بر اساس جدول (4-25) برابر با (04/4)، ميانه آن برابر با (4)، مد (4)، انحراف معیار (633/0)، کمترین </w:t>
      </w:r>
      <w:r w:rsidR="002F603F">
        <w:rPr>
          <w:rFonts w:ascii="Times New Roman" w:eastAsia="Times New Roman" w:hAnsi="Times New Roman" w:cs="B Lotus" w:hint="cs"/>
          <w:color w:val="000000"/>
          <w:sz w:val="24"/>
          <w:szCs w:val="28"/>
          <w:rtl/>
          <w:lang w:bidi="fa-IR"/>
        </w:rPr>
        <w:t>(3) و بیشترین (5) مشاهده شد.</w:t>
      </w:r>
    </w:p>
    <w:p w14:paraId="49862823" w14:textId="77777777" w:rsidR="00C7572F" w:rsidRPr="00E5698B" w:rsidRDefault="00C7572F" w:rsidP="004B7A4A">
      <w:pPr>
        <w:pStyle w:val="aa"/>
        <w:rPr>
          <w:rFonts w:ascii="Times New Roman" w:hAnsi="Times New Roman"/>
        </w:rPr>
      </w:pPr>
      <w:bookmarkStart w:id="831" w:name="_Toc526879762"/>
      <w:r w:rsidRPr="00E5698B">
        <w:rPr>
          <w:rFonts w:ascii="Times New Roman" w:hAnsi="Times New Roman" w:hint="cs"/>
          <w:rtl/>
        </w:rPr>
        <w:t>جدول 4-25</w:t>
      </w:r>
      <w:r w:rsidR="00515C97" w:rsidRPr="00E5698B">
        <w:rPr>
          <w:rFonts w:ascii="Times New Roman" w:hAnsi="Times New Roman" w:hint="cs"/>
          <w:rtl/>
        </w:rPr>
        <w:t xml:space="preserve">: </w:t>
      </w:r>
      <w:r w:rsidRPr="00E5698B">
        <w:rPr>
          <w:rFonts w:ascii="Times New Roman" w:hAnsi="Times New Roman" w:hint="cs"/>
          <w:rtl/>
        </w:rPr>
        <w:t>توصیف متغیر سازگاری کاری در ميان آزمودنی‌ها</w:t>
      </w:r>
      <w:bookmarkEnd w:id="831"/>
    </w:p>
    <w:tbl>
      <w:tblPr>
        <w:tblW w:w="8418" w:type="dxa"/>
        <w:jc w:val="center"/>
        <w:tblBorders>
          <w:top w:val="single" w:sz="8" w:space="0" w:color="C0504D"/>
          <w:bottom w:val="single" w:sz="8" w:space="0" w:color="C0504D"/>
        </w:tblBorders>
        <w:shd w:val="clear" w:color="auto" w:fill="FFFFFF"/>
        <w:tblLayout w:type="fixed"/>
        <w:tblLook w:val="04A0" w:firstRow="1" w:lastRow="0" w:firstColumn="1" w:lastColumn="0" w:noHBand="0" w:noVBand="1"/>
      </w:tblPr>
      <w:tblGrid>
        <w:gridCol w:w="1350"/>
        <w:gridCol w:w="1230"/>
        <w:gridCol w:w="1233"/>
        <w:gridCol w:w="851"/>
        <w:gridCol w:w="851"/>
        <w:gridCol w:w="850"/>
        <w:gridCol w:w="2053"/>
      </w:tblGrid>
      <w:tr w:rsidR="00C7572F" w:rsidRPr="00E5698B" w14:paraId="3112C2EE" w14:textId="77777777" w:rsidTr="002679FE">
        <w:trPr>
          <w:trHeight w:val="907"/>
          <w:jc w:val="center"/>
        </w:trPr>
        <w:tc>
          <w:tcPr>
            <w:tcW w:w="1350" w:type="dxa"/>
            <w:tcBorders>
              <w:top w:val="single" w:sz="8" w:space="0" w:color="C0504D"/>
              <w:bottom w:val="single" w:sz="8" w:space="0" w:color="C0504D"/>
            </w:tcBorders>
            <w:shd w:val="clear" w:color="auto" w:fill="F2DBDB"/>
            <w:hideMark/>
          </w:tcPr>
          <w:p w14:paraId="3ABEAF2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بیشترین</w:t>
            </w:r>
          </w:p>
        </w:tc>
        <w:tc>
          <w:tcPr>
            <w:tcW w:w="1230" w:type="dxa"/>
            <w:tcBorders>
              <w:top w:val="single" w:sz="8" w:space="0" w:color="C0504D"/>
              <w:bottom w:val="single" w:sz="8" w:space="0" w:color="C0504D"/>
            </w:tcBorders>
            <w:shd w:val="clear" w:color="auto" w:fill="F2DBDB"/>
            <w:hideMark/>
          </w:tcPr>
          <w:p w14:paraId="4052C00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کمترین</w:t>
            </w:r>
          </w:p>
        </w:tc>
        <w:tc>
          <w:tcPr>
            <w:tcW w:w="1233" w:type="dxa"/>
            <w:tcBorders>
              <w:top w:val="single" w:sz="8" w:space="0" w:color="C0504D"/>
              <w:bottom w:val="single" w:sz="8" w:space="0" w:color="C0504D"/>
            </w:tcBorders>
            <w:shd w:val="clear" w:color="auto" w:fill="F2DBDB"/>
            <w:hideMark/>
          </w:tcPr>
          <w:p w14:paraId="419E1B0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انحراف معيار</w:t>
            </w:r>
          </w:p>
        </w:tc>
        <w:tc>
          <w:tcPr>
            <w:tcW w:w="851" w:type="dxa"/>
            <w:tcBorders>
              <w:top w:val="single" w:sz="8" w:space="0" w:color="C0504D"/>
              <w:bottom w:val="single" w:sz="8" w:space="0" w:color="C0504D"/>
            </w:tcBorders>
            <w:shd w:val="clear" w:color="auto" w:fill="F2DBDB"/>
            <w:hideMark/>
          </w:tcPr>
          <w:p w14:paraId="698065E9"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مد</w:t>
            </w:r>
          </w:p>
        </w:tc>
        <w:tc>
          <w:tcPr>
            <w:tcW w:w="851" w:type="dxa"/>
            <w:tcBorders>
              <w:top w:val="single" w:sz="8" w:space="0" w:color="C0504D"/>
              <w:bottom w:val="single" w:sz="8" w:space="0" w:color="C0504D"/>
            </w:tcBorders>
            <w:shd w:val="clear" w:color="auto" w:fill="F2DBDB"/>
            <w:hideMark/>
          </w:tcPr>
          <w:p w14:paraId="7DD2919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ميانه</w:t>
            </w:r>
          </w:p>
        </w:tc>
        <w:tc>
          <w:tcPr>
            <w:tcW w:w="850" w:type="dxa"/>
            <w:tcBorders>
              <w:top w:val="single" w:sz="8" w:space="0" w:color="C0504D"/>
              <w:bottom w:val="single" w:sz="8" w:space="0" w:color="C0504D"/>
            </w:tcBorders>
            <w:shd w:val="clear" w:color="auto" w:fill="F2DBDB"/>
            <w:noWrap/>
            <w:hideMark/>
          </w:tcPr>
          <w:p w14:paraId="1227D73A"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rtl/>
                <w:lang w:bidi="fa-IR"/>
              </w:rPr>
            </w:pPr>
            <w:r w:rsidRPr="00E5698B">
              <w:rPr>
                <w:rFonts w:ascii="Times New Roman" w:eastAsia="Times New Roman" w:hAnsi="Times New Roman" w:cs="B Lotus" w:hint="cs"/>
                <w:b/>
                <w:bCs/>
                <w:color w:val="000000"/>
                <w:sz w:val="24"/>
                <w:szCs w:val="24"/>
                <w:rtl/>
                <w:lang w:bidi="fa-IR"/>
              </w:rPr>
              <w:t>ميانگين</w:t>
            </w:r>
          </w:p>
        </w:tc>
        <w:tc>
          <w:tcPr>
            <w:tcW w:w="2053" w:type="dxa"/>
            <w:tcBorders>
              <w:top w:val="single" w:sz="8" w:space="0" w:color="C0504D"/>
              <w:bottom w:val="single" w:sz="8" w:space="0" w:color="C0504D"/>
            </w:tcBorders>
            <w:shd w:val="clear" w:color="auto" w:fill="F2DBDB"/>
            <w:hideMark/>
          </w:tcPr>
          <w:p w14:paraId="1D78744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متغیر</w:t>
            </w:r>
          </w:p>
        </w:tc>
      </w:tr>
      <w:tr w:rsidR="00C7572F" w:rsidRPr="00E5698B" w14:paraId="5930569D" w14:textId="77777777" w:rsidTr="002679FE">
        <w:trPr>
          <w:trHeight w:val="781"/>
          <w:jc w:val="center"/>
        </w:trPr>
        <w:tc>
          <w:tcPr>
            <w:tcW w:w="1350" w:type="dxa"/>
            <w:shd w:val="clear" w:color="auto" w:fill="FFFFFF"/>
          </w:tcPr>
          <w:p w14:paraId="37CD0232" w14:textId="77777777" w:rsidR="00C7572F" w:rsidRPr="00E5698B" w:rsidRDefault="002C4081" w:rsidP="004B7A4A">
            <w:pPr>
              <w:bidi/>
              <w:spacing w:after="0" w:line="240" w:lineRule="auto"/>
              <w:jc w:val="center"/>
              <w:rPr>
                <w:rFonts w:ascii="Times New Roman" w:eastAsia="Times New Roman" w:hAnsi="Times New Roman" w:cs="B Lotus"/>
                <w:b/>
                <w:bCs/>
                <w:color w:val="000000"/>
                <w:sz w:val="24"/>
                <w:szCs w:val="24"/>
                <w:lang w:bidi="fa-IR"/>
              </w:rPr>
            </w:pPr>
            <w:r w:rsidRPr="00E5698B">
              <w:rPr>
                <w:rFonts w:ascii="Times New Roman" w:eastAsia="Times New Roman" w:hAnsi="Times New Roman" w:cs="B Lotus" w:hint="cs"/>
                <w:b/>
                <w:bCs/>
                <w:color w:val="000000"/>
                <w:sz w:val="24"/>
                <w:szCs w:val="24"/>
                <w:rtl/>
                <w:lang w:bidi="fa-IR"/>
              </w:rPr>
              <w:t>5</w:t>
            </w:r>
          </w:p>
        </w:tc>
        <w:tc>
          <w:tcPr>
            <w:tcW w:w="1230" w:type="dxa"/>
            <w:tcBorders>
              <w:left w:val="nil"/>
              <w:right w:val="nil"/>
            </w:tcBorders>
            <w:shd w:val="clear" w:color="auto" w:fill="FFFFFF"/>
          </w:tcPr>
          <w:p w14:paraId="4EDA1AEB" w14:textId="77777777" w:rsidR="00C7572F" w:rsidRPr="00E5698B" w:rsidRDefault="002C4081"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3</w:t>
            </w:r>
          </w:p>
        </w:tc>
        <w:tc>
          <w:tcPr>
            <w:tcW w:w="1233" w:type="dxa"/>
            <w:shd w:val="clear" w:color="auto" w:fill="FFFFFF"/>
          </w:tcPr>
          <w:p w14:paraId="204792A6" w14:textId="77777777" w:rsidR="00C7572F" w:rsidRPr="00E5698B" w:rsidRDefault="002C4081"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633/0</w:t>
            </w:r>
          </w:p>
        </w:tc>
        <w:tc>
          <w:tcPr>
            <w:tcW w:w="851" w:type="dxa"/>
            <w:tcBorders>
              <w:left w:val="nil"/>
              <w:right w:val="nil"/>
            </w:tcBorders>
            <w:shd w:val="clear" w:color="auto" w:fill="FFFFFF"/>
          </w:tcPr>
          <w:p w14:paraId="74D1A5A5" w14:textId="77777777" w:rsidR="00C7572F" w:rsidRPr="00E5698B" w:rsidRDefault="002C4081"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1" w:type="dxa"/>
            <w:shd w:val="clear" w:color="auto" w:fill="FFFFFF"/>
          </w:tcPr>
          <w:p w14:paraId="29CCA5C0" w14:textId="77777777" w:rsidR="00C7572F" w:rsidRPr="00E5698B" w:rsidRDefault="002C4081"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4</w:t>
            </w:r>
          </w:p>
        </w:tc>
        <w:tc>
          <w:tcPr>
            <w:tcW w:w="850" w:type="dxa"/>
            <w:tcBorders>
              <w:left w:val="nil"/>
              <w:right w:val="nil"/>
            </w:tcBorders>
            <w:shd w:val="clear" w:color="auto" w:fill="FFFFFF"/>
            <w:noWrap/>
          </w:tcPr>
          <w:p w14:paraId="2AFF8580" w14:textId="77777777" w:rsidR="00C7572F" w:rsidRPr="00E5698B" w:rsidRDefault="002C4081"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hint="cs"/>
                <w:color w:val="000000"/>
                <w:sz w:val="24"/>
                <w:szCs w:val="24"/>
                <w:rtl/>
                <w:lang w:bidi="fa-IR"/>
              </w:rPr>
              <w:t>04/4</w:t>
            </w:r>
          </w:p>
        </w:tc>
        <w:tc>
          <w:tcPr>
            <w:tcW w:w="2053" w:type="dxa"/>
            <w:shd w:val="clear" w:color="auto" w:fill="FFFFFF"/>
          </w:tcPr>
          <w:p w14:paraId="27B155AB" w14:textId="77777777" w:rsidR="00C7572F" w:rsidRPr="00E5698B" w:rsidRDefault="00C7572F" w:rsidP="004B7A4A">
            <w:pPr>
              <w:bidi/>
              <w:spacing w:after="0" w:line="240" w:lineRule="auto"/>
              <w:jc w:val="center"/>
              <w:rPr>
                <w:rFonts w:ascii="Times New Roman" w:eastAsia="Times New Roman" w:hAnsi="Times New Roman"/>
                <w:color w:val="000000"/>
                <w:sz w:val="24"/>
                <w:szCs w:val="24"/>
                <w:rtl/>
                <w:lang w:bidi="fa-IR"/>
              </w:rPr>
            </w:pPr>
            <w:r w:rsidRPr="00E5698B">
              <w:rPr>
                <w:rFonts w:ascii="Times New Roman" w:eastAsia="Times New Roman" w:hAnsi="Times New Roman" w:cs="B Lotus" w:hint="cs"/>
                <w:color w:val="000000"/>
                <w:sz w:val="24"/>
                <w:szCs w:val="24"/>
                <w:rtl/>
                <w:lang w:bidi="fa-IR"/>
              </w:rPr>
              <w:t>سازگاری کاری</w:t>
            </w:r>
          </w:p>
        </w:tc>
      </w:tr>
    </w:tbl>
    <w:p w14:paraId="2E77A88B" w14:textId="77777777" w:rsidR="00C7572F" w:rsidRPr="00E5698B" w:rsidRDefault="00C7572F" w:rsidP="004B7A4A">
      <w:pPr>
        <w:autoSpaceDE w:val="0"/>
        <w:autoSpaceDN w:val="0"/>
        <w:bidi/>
        <w:adjustRightInd w:val="0"/>
        <w:spacing w:after="0" w:line="240" w:lineRule="auto"/>
        <w:jc w:val="both"/>
        <w:rPr>
          <w:rFonts w:ascii="Times New Roman" w:eastAsia="Times New Roman" w:hAnsi="Times New Roman"/>
          <w:sz w:val="24"/>
          <w:lang w:bidi="fa-IR"/>
        </w:rPr>
      </w:pPr>
    </w:p>
    <w:p w14:paraId="3F89985D" w14:textId="4DA18E05" w:rsidR="00C7572F" w:rsidRPr="00E5698B" w:rsidRDefault="007B35FB" w:rsidP="004B7A4A">
      <w:pPr>
        <w:tabs>
          <w:tab w:val="center" w:pos="5659"/>
        </w:tabs>
        <w:autoSpaceDE w:val="0"/>
        <w:autoSpaceDN w:val="0"/>
        <w:bidi/>
        <w:adjustRightInd w:val="0"/>
        <w:spacing w:after="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color w:val="000000"/>
          <w:sz w:val="24"/>
          <w:szCs w:val="28"/>
          <w:rtl/>
          <w:lang w:bidi="fa-IR"/>
        </w:rPr>
        <w:t>جدول (</w:t>
      </w:r>
      <w:r w:rsidR="00C7572F" w:rsidRPr="00E5698B">
        <w:rPr>
          <w:rFonts w:ascii="Times New Roman" w:eastAsia="Times New Roman" w:hAnsi="Times New Roman" w:cs="B Lotus" w:hint="cs"/>
          <w:color w:val="000000"/>
          <w:sz w:val="24"/>
          <w:szCs w:val="28"/>
          <w:rtl/>
          <w:lang w:bidi="fa-IR"/>
        </w:rPr>
        <w:t>4-25) نشان می</w:t>
      </w:r>
      <w:r w:rsidR="00C7572F" w:rsidRPr="00E5698B">
        <w:rPr>
          <w:rFonts w:ascii="Times New Roman" w:eastAsia="Times New Roman" w:hAnsi="Times New Roman" w:cs="B Lotus"/>
          <w:color w:val="000000"/>
          <w:sz w:val="24"/>
          <w:szCs w:val="28"/>
          <w:rtl/>
          <w:lang w:bidi="fa-IR"/>
        </w:rPr>
        <w:softHyphen/>
      </w:r>
      <w:r w:rsidR="00C7572F" w:rsidRPr="00E5698B">
        <w:rPr>
          <w:rFonts w:ascii="Times New Roman" w:eastAsia="Times New Roman" w:hAnsi="Times New Roman" w:cs="B Lotus" w:hint="cs"/>
          <w:color w:val="000000"/>
          <w:sz w:val="24"/>
          <w:szCs w:val="28"/>
          <w:rtl/>
          <w:lang w:bidi="fa-IR"/>
        </w:rPr>
        <w:t xml:space="preserve">دهد ميانگين‌ متغیر سازگاری </w:t>
      </w:r>
      <w:r>
        <w:rPr>
          <w:rFonts w:ascii="Times New Roman" w:eastAsia="Times New Roman" w:hAnsi="Times New Roman" w:cs="B Lotus"/>
          <w:color w:val="000000"/>
          <w:sz w:val="24"/>
          <w:szCs w:val="28"/>
          <w:rtl/>
          <w:lang w:bidi="fa-IR"/>
        </w:rPr>
        <w:t>کار</w:t>
      </w:r>
      <w:r>
        <w:rPr>
          <w:rFonts w:ascii="Times New Roman" w:eastAsia="Times New Roman" w:hAnsi="Times New Roman" w:cs="B Lotus" w:hint="cs"/>
          <w:color w:val="000000"/>
          <w:sz w:val="24"/>
          <w:szCs w:val="28"/>
          <w:rtl/>
          <w:lang w:bidi="fa-IR"/>
        </w:rPr>
        <w:t>ی</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04/4) است که بر اساس مقياس «بازرگان»، مي‌توان نتيجه گرفت که متغیر</w:t>
      </w:r>
      <w:r>
        <w:rPr>
          <w:rFonts w:ascii="Times New Roman" w:eastAsia="Times New Roman" w:hAnsi="Times New Roman" w:cs="B Lotu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سازگاری کاری در سطح قوی قرار گرفته است.</w:t>
      </w:r>
    </w:p>
    <w:p w14:paraId="1CA706A6" w14:textId="77777777" w:rsidR="00C7572F" w:rsidRPr="00E5698B" w:rsidRDefault="00C7572F" w:rsidP="004B7A4A">
      <w:pPr>
        <w:tabs>
          <w:tab w:val="center" w:pos="5659"/>
        </w:tabs>
        <w:autoSpaceDE w:val="0"/>
        <w:autoSpaceDN w:val="0"/>
        <w:bidi/>
        <w:adjustRightInd w:val="0"/>
        <w:spacing w:line="240" w:lineRule="auto"/>
        <w:rPr>
          <w:rFonts w:ascii="Times New Roman" w:eastAsia="Times New Roman" w:hAnsi="Times New Roman" w:cs="B Lotus"/>
          <w:color w:val="000000"/>
          <w:sz w:val="24"/>
          <w:szCs w:val="28"/>
          <w:rtl/>
          <w:lang w:bidi="fa-IR"/>
        </w:rPr>
      </w:pPr>
    </w:p>
    <w:p w14:paraId="4EB6C022" w14:textId="77777777" w:rsidR="00C7572F" w:rsidRPr="00E5698B" w:rsidRDefault="00C7572F" w:rsidP="004B7A4A">
      <w:pPr>
        <w:autoSpaceDE w:val="0"/>
        <w:autoSpaceDN w:val="0"/>
        <w:bidi/>
        <w:adjustRightInd w:val="0"/>
        <w:spacing w:line="240" w:lineRule="auto"/>
        <w:rPr>
          <w:rFonts w:ascii="Times New Roman" w:eastAsia="Times New Roman" w:hAnsi="Times New Roman"/>
          <w:sz w:val="24"/>
          <w:rtl/>
          <w:lang w:bidi="fa-IR"/>
        </w:rPr>
      </w:pPr>
    </w:p>
    <w:p w14:paraId="53F5AA2C" w14:textId="77777777" w:rsidR="00C7572F" w:rsidRPr="00E5698B" w:rsidRDefault="00ED6366" w:rsidP="004B7A4A">
      <w:pPr>
        <w:autoSpaceDE w:val="0"/>
        <w:autoSpaceDN w:val="0"/>
        <w:bidi/>
        <w:adjustRightInd w:val="0"/>
        <w:spacing w:after="0" w:line="240" w:lineRule="auto"/>
        <w:jc w:val="center"/>
        <w:rPr>
          <w:rFonts w:ascii="Times New Roman" w:eastAsia="Times New Roman" w:hAnsi="Times New Roman"/>
          <w:sz w:val="24"/>
          <w:szCs w:val="28"/>
          <w:lang w:bidi="fa-IR"/>
        </w:rPr>
      </w:pPr>
      <w:r w:rsidRPr="00E5698B">
        <w:rPr>
          <w:rFonts w:ascii="Times New Roman" w:eastAsia="Times New Roman" w:hAnsi="Times New Roman"/>
          <w:noProof/>
          <w:sz w:val="24"/>
          <w:szCs w:val="28"/>
        </w:rPr>
        <w:lastRenderedPageBreak/>
        <w:drawing>
          <wp:inline distT="0" distB="0" distL="0" distR="0" wp14:anchorId="53D7914A" wp14:editId="0FEDACEF">
            <wp:extent cx="3876675" cy="3105150"/>
            <wp:effectExtent l="0" t="0" r="9525" b="0"/>
            <wp:docPr id="4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3105150"/>
                    </a:xfrm>
                    <a:prstGeom prst="rect">
                      <a:avLst/>
                    </a:prstGeom>
                    <a:noFill/>
                    <a:ln>
                      <a:noFill/>
                    </a:ln>
                  </pic:spPr>
                </pic:pic>
              </a:graphicData>
            </a:graphic>
          </wp:inline>
        </w:drawing>
      </w:r>
    </w:p>
    <w:p w14:paraId="128E4150" w14:textId="3F89C018" w:rsidR="00C7572F" w:rsidRPr="00E5698B" w:rsidRDefault="007B35FB" w:rsidP="004B7A4A">
      <w:pPr>
        <w:pStyle w:val="af7"/>
        <w:bidi/>
        <w:spacing w:line="240" w:lineRule="auto"/>
        <w:rPr>
          <w:rFonts w:ascii="Times New Roman" w:hAnsi="Times New Roman"/>
          <w:sz w:val="24"/>
          <w:rtl/>
          <w:lang w:bidi="fa-IR"/>
        </w:rPr>
      </w:pPr>
      <w:bookmarkStart w:id="832" w:name="_Toc526879952"/>
      <w:r>
        <w:rPr>
          <w:rFonts w:ascii="Times New Roman" w:hAnsi="Times New Roman"/>
          <w:sz w:val="24"/>
          <w:rtl/>
          <w:lang w:bidi="fa-IR"/>
        </w:rPr>
        <w:t>شكل 4</w:t>
      </w:r>
      <w:r w:rsidR="00F97CA0" w:rsidRPr="00E5698B">
        <w:rPr>
          <w:rFonts w:ascii="Times New Roman" w:hAnsi="Times New Roman" w:hint="cs"/>
          <w:sz w:val="24"/>
          <w:rtl/>
          <w:lang w:bidi="fa-IR"/>
        </w:rPr>
        <w:t>-19</w:t>
      </w:r>
      <w:r w:rsidR="00515C97" w:rsidRPr="00E5698B">
        <w:rPr>
          <w:rFonts w:ascii="Times New Roman" w:hAnsi="Times New Roman" w:hint="cs"/>
          <w:sz w:val="24"/>
          <w:rtl/>
          <w:lang w:bidi="fa-IR"/>
        </w:rPr>
        <w:t>:</w:t>
      </w:r>
      <w:r w:rsidR="00F97CA0" w:rsidRPr="00E5698B">
        <w:rPr>
          <w:rFonts w:ascii="Times New Roman" w:hAnsi="Times New Roman" w:hint="cs"/>
          <w:sz w:val="24"/>
          <w:rtl/>
          <w:lang w:bidi="fa-IR"/>
        </w:rPr>
        <w:t xml:space="preserve"> </w:t>
      </w:r>
      <w:r w:rsidR="00C7572F" w:rsidRPr="00E5698B">
        <w:rPr>
          <w:rFonts w:ascii="Times New Roman" w:hAnsi="Times New Roman" w:hint="cs"/>
          <w:sz w:val="24"/>
          <w:rtl/>
          <w:lang w:bidi="fa-IR"/>
        </w:rPr>
        <w:t xml:space="preserve">نمودار </w:t>
      </w:r>
      <w:r w:rsidR="00084EEB">
        <w:rPr>
          <w:rFonts w:ascii="Times New Roman" w:hAnsi="Times New Roman"/>
          <w:sz w:val="24"/>
          <w:rtl/>
          <w:lang w:bidi="fa-IR"/>
        </w:rPr>
        <w:t>جعبه‌ا</w:t>
      </w:r>
      <w:r w:rsidR="00084EEB">
        <w:rPr>
          <w:rFonts w:ascii="Times New Roman" w:hAnsi="Times New Roman" w:hint="cs"/>
          <w:sz w:val="24"/>
          <w:rtl/>
          <w:lang w:bidi="fa-IR"/>
        </w:rPr>
        <w:t>ی</w:t>
      </w:r>
      <w:r w:rsidR="00C7572F" w:rsidRPr="00E5698B">
        <w:rPr>
          <w:rFonts w:ascii="Times New Roman" w:hAnsi="Times New Roman" w:hint="cs"/>
          <w:sz w:val="24"/>
          <w:rtl/>
          <w:lang w:bidi="fa-IR"/>
        </w:rPr>
        <w:t xml:space="preserve"> توصیف متغیر سازگاری کاری</w:t>
      </w:r>
      <w:bookmarkEnd w:id="832"/>
    </w:p>
    <w:p w14:paraId="766C600B" w14:textId="226488BE" w:rsidR="00C7572F" w:rsidRPr="00E5698B" w:rsidRDefault="00C7572F" w:rsidP="004B7A4A">
      <w:pPr>
        <w:autoSpaceDE w:val="0"/>
        <w:autoSpaceDN w:val="0"/>
        <w:bidi/>
        <w:adjustRightInd w:val="0"/>
        <w:spacing w:before="240" w:after="0" w:line="240" w:lineRule="auto"/>
        <w:outlineLvl w:val="0"/>
        <w:rPr>
          <w:rFonts w:ascii="Times New Roman" w:eastAsia="Times New Roman" w:hAnsi="Times New Roman" w:cs="B Lotus"/>
          <w:b/>
          <w:bCs/>
          <w:sz w:val="24"/>
          <w:szCs w:val="28"/>
          <w:rtl/>
          <w:lang w:bidi="fa-IR"/>
        </w:rPr>
      </w:pPr>
      <w:bookmarkStart w:id="833" w:name="_Toc526361906"/>
      <w:bookmarkStart w:id="834" w:name="_Toc526362089"/>
      <w:bookmarkStart w:id="835" w:name="_Toc528660747"/>
      <w:r w:rsidRPr="00E5698B">
        <w:rPr>
          <w:rFonts w:ascii="Times New Roman" w:eastAsia="Times New Roman" w:hAnsi="Times New Roman" w:cs="B Lotus" w:hint="cs"/>
          <w:b/>
          <w:bCs/>
          <w:sz w:val="24"/>
          <w:szCs w:val="28"/>
          <w:rtl/>
          <w:lang w:bidi="fa-IR"/>
        </w:rPr>
        <w:t>4-</w:t>
      </w:r>
      <w:r w:rsidR="005808C5" w:rsidRPr="00E5698B">
        <w:rPr>
          <w:rFonts w:ascii="Times New Roman" w:eastAsia="Times New Roman" w:hAnsi="Times New Roman" w:cs="B Lotus" w:hint="cs"/>
          <w:b/>
          <w:bCs/>
          <w:sz w:val="24"/>
          <w:szCs w:val="28"/>
          <w:rtl/>
          <w:lang w:bidi="fa-IR"/>
        </w:rPr>
        <w:t>3</w:t>
      </w:r>
      <w:r w:rsidRPr="00E5698B">
        <w:rPr>
          <w:rFonts w:ascii="Times New Roman" w:eastAsia="Times New Roman" w:hAnsi="Times New Roman" w:cs="B Lotus" w:hint="cs"/>
          <w:b/>
          <w:bCs/>
          <w:sz w:val="24"/>
          <w:szCs w:val="28"/>
          <w:rtl/>
          <w:lang w:bidi="fa-IR"/>
        </w:rPr>
        <w:t>- بررسی مفروضه‌های انجام</w:t>
      </w:r>
      <w:r w:rsidR="007B35F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معادلات ساختاری</w:t>
      </w:r>
      <w:bookmarkEnd w:id="833"/>
      <w:bookmarkEnd w:id="834"/>
      <w:bookmarkEnd w:id="835"/>
    </w:p>
    <w:p w14:paraId="36AD78DD" w14:textId="3E0E091B" w:rsidR="00C7572F" w:rsidRPr="00E5698B" w:rsidRDefault="00084EEB" w:rsidP="004B7A4A">
      <w:pPr>
        <w:bidi/>
        <w:spacing w:after="0" w:line="240" w:lineRule="auto"/>
        <w:jc w:val="both"/>
        <w:rPr>
          <w:rFonts w:ascii="Times New Roman" w:eastAsia="Times New Roman" w:hAnsi="Times New Roman" w:cs="B Lotus"/>
          <w:noProof/>
          <w:sz w:val="24"/>
          <w:szCs w:val="28"/>
          <w:rtl/>
          <w:lang w:bidi="fa-IR"/>
        </w:rPr>
      </w:pPr>
      <w:r>
        <w:rPr>
          <w:rFonts w:ascii="Times New Roman" w:eastAsia="Times New Roman" w:hAnsi="Times New Roman" w:cs="B Lotus"/>
          <w:sz w:val="24"/>
          <w:szCs w:val="28"/>
          <w:rtl/>
          <w:lang w:bidi="fa-IR"/>
        </w:rPr>
        <w:t>ازآنجا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که</w:t>
      </w:r>
      <w:r w:rsidR="00C7572F" w:rsidRPr="00E5698B">
        <w:rPr>
          <w:rFonts w:ascii="Times New Roman" w:eastAsia="Times New Roman" w:hAnsi="Times New Roman" w:cs="B Lotus" w:hint="cs"/>
          <w:sz w:val="24"/>
          <w:szCs w:val="28"/>
          <w:rtl/>
          <w:lang w:bidi="fa-IR"/>
        </w:rPr>
        <w:t xml:space="preserve"> در اجرا و تفسیر معادلات ساختاری، بسیاری از مفروضه‌های مربوط به آزمون‌های آماری لحاظ می‌شود، برای آزمون فرضیه‌های پژوهش از </w:t>
      </w:r>
      <w:r>
        <w:rPr>
          <w:rFonts w:ascii="Times New Roman" w:eastAsia="Times New Roman" w:hAnsi="Times New Roman" w:cs="B Lotus"/>
          <w:sz w:val="24"/>
          <w:szCs w:val="28"/>
          <w:rtl/>
          <w:lang w:bidi="fa-IR"/>
        </w:rPr>
        <w:t>مدل‌ساز</w:t>
      </w:r>
      <w:r>
        <w:rPr>
          <w:rFonts w:ascii="Times New Roman" w:eastAsia="Times New Roman" w:hAnsi="Times New Roman" w:cs="B Lotus" w:hint="cs"/>
          <w:sz w:val="24"/>
          <w:szCs w:val="28"/>
          <w:rtl/>
          <w:lang w:bidi="fa-IR"/>
        </w:rPr>
        <w:t>ی</w:t>
      </w:r>
      <w:r w:rsidR="002F603F">
        <w:rPr>
          <w:rFonts w:ascii="Times New Roman" w:eastAsia="Times New Roman" w:hAnsi="Times New Roman" w:cs="B Lotus" w:hint="cs"/>
          <w:sz w:val="24"/>
          <w:szCs w:val="28"/>
          <w:rtl/>
          <w:lang w:bidi="fa-IR"/>
        </w:rPr>
        <w:t xml:space="preserve"> معادلات ساختاری استفاده شد</w:t>
      </w:r>
      <w:r w:rsidR="007B35FB">
        <w:rPr>
          <w:rFonts w:ascii="Times New Roman" w:eastAsia="Times New Roman" w:hAnsi="Times New Roman" w:cs="B Lotus"/>
          <w:sz w:val="24"/>
          <w:szCs w:val="28"/>
          <w:rtl/>
          <w:lang w:bidi="fa-IR"/>
        </w:rPr>
        <w:t xml:space="preserve">؛ </w:t>
      </w:r>
      <w:r w:rsidR="00C7572F" w:rsidRPr="00E5698B">
        <w:rPr>
          <w:rFonts w:ascii="Times New Roman" w:eastAsia="Times New Roman" w:hAnsi="Times New Roman" w:cs="B Lotus" w:hint="cs"/>
          <w:sz w:val="24"/>
          <w:szCs w:val="28"/>
          <w:rtl/>
          <w:lang w:bidi="fa-IR"/>
        </w:rPr>
        <w:t xml:space="preserve">بنابراین در ادامه تعدادی از این </w:t>
      </w:r>
      <w:r w:rsidR="00132B87">
        <w:rPr>
          <w:rFonts w:ascii="Times New Roman" w:eastAsia="Times New Roman" w:hAnsi="Times New Roman" w:cs="B Lotus"/>
          <w:sz w:val="24"/>
          <w:szCs w:val="28"/>
          <w:rtl/>
          <w:lang w:bidi="fa-IR"/>
        </w:rPr>
        <w:t>پ</w:t>
      </w:r>
      <w:r w:rsidR="00132B87">
        <w:rPr>
          <w:rFonts w:ascii="Times New Roman" w:eastAsia="Times New Roman" w:hAnsi="Times New Roman" w:cs="B Lotus" w:hint="cs"/>
          <w:sz w:val="24"/>
          <w:szCs w:val="28"/>
          <w:rtl/>
          <w:lang w:bidi="fa-IR"/>
        </w:rPr>
        <w:t>ی</w:t>
      </w:r>
      <w:r w:rsidR="00132B87">
        <w:rPr>
          <w:rFonts w:ascii="Times New Roman" w:eastAsia="Times New Roman" w:hAnsi="Times New Roman" w:cs="B Lotus" w:hint="eastAsia"/>
          <w:sz w:val="24"/>
          <w:szCs w:val="28"/>
          <w:rtl/>
          <w:lang w:bidi="fa-IR"/>
        </w:rPr>
        <w:t>ش‌فرض‌ها</w:t>
      </w:r>
      <w:r w:rsidR="002F603F">
        <w:rPr>
          <w:rFonts w:ascii="Times New Roman" w:eastAsia="Times New Roman" w:hAnsi="Times New Roman" w:cs="B Lotus" w:hint="cs"/>
          <w:sz w:val="24"/>
          <w:szCs w:val="28"/>
          <w:rtl/>
          <w:lang w:bidi="fa-IR"/>
        </w:rPr>
        <w:t xml:space="preserve"> مورد بررسی قرار گرفت</w:t>
      </w:r>
      <w:r w:rsidR="00C7572F" w:rsidRPr="00E5698B">
        <w:rPr>
          <w:rFonts w:ascii="Times New Roman" w:eastAsia="Times New Roman" w:hAnsi="Times New Roman" w:cs="B Lotus" w:hint="cs"/>
          <w:sz w:val="24"/>
          <w:szCs w:val="28"/>
          <w:rtl/>
          <w:lang w:bidi="fa-IR"/>
        </w:rPr>
        <w:t>.</w:t>
      </w:r>
    </w:p>
    <w:p w14:paraId="10463AA4" w14:textId="3C6FF0D1" w:rsidR="00C14614" w:rsidRPr="00E5698B" w:rsidRDefault="00C7572F" w:rsidP="008F57C9">
      <w:pPr>
        <w:tabs>
          <w:tab w:val="left" w:pos="5610"/>
        </w:tabs>
        <w:bidi/>
        <w:spacing w:after="120" w:line="240" w:lineRule="auto"/>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شرایط و پیش‌فرض‌های استفاده از معادلات ساختاری با رگرسیون خطی چند متغیره برابر می‌باشد. لذا در صورتی می‌توان از تحلیل مسیر و معادلات ساختاری استفاده نمود که این شرایط محقق شده باشند: میانگین خطاها صفر باشد و واریانس خطاها ثابت باشد و...</w:t>
      </w:r>
      <w:r w:rsidR="002F603F">
        <w:rPr>
          <w:rFonts w:ascii="Times New Roman" w:eastAsia="Times New Roman" w:hAnsi="Times New Roman" w:cs="B Lotus" w:hint="cs"/>
          <w:sz w:val="24"/>
          <w:szCs w:val="28"/>
          <w:rtl/>
          <w:lang w:bidi="fa-IR"/>
        </w:rPr>
        <w:t xml:space="preserve"> </w:t>
      </w:r>
      <w:r w:rsidR="007B35FB">
        <w:rPr>
          <w:rFonts w:ascii="Times New Roman" w:eastAsia="Times New Roman" w:hAnsi="Times New Roman" w:cs="B Lotus"/>
          <w:sz w:val="24"/>
          <w:szCs w:val="28"/>
          <w:rtl/>
          <w:lang w:bidi="fa-IR"/>
        </w:rPr>
        <w:t>(</w:t>
      </w:r>
      <w:r w:rsidRPr="00E5698B">
        <w:rPr>
          <w:rFonts w:ascii="Times New Roman" w:eastAsia="Times New Roman" w:hAnsi="Times New Roman" w:cs="B Lotus" w:hint="cs"/>
          <w:sz w:val="24"/>
          <w:szCs w:val="28"/>
          <w:rtl/>
          <w:lang w:bidi="fa-IR"/>
        </w:rPr>
        <w:t>مؤمنی، 1386، ص 128). از نظر هرینگتون نیز، مدیریت بر داده‌های پرت و کنترل مفروضه توزیع نرمال متغیرها جزو مهم‌ترین شرایط و پیش‌فرض‌های استفاده از معادلات ساختاری است</w:t>
      </w:r>
      <w:r w:rsidR="007B35FB">
        <w:rPr>
          <w:rFonts w:ascii="Times New Roman" w:eastAsia="Times New Roman" w:hAnsi="Times New Roman" w:cs="B Lotus"/>
          <w:sz w:val="24"/>
          <w:szCs w:val="28"/>
          <w:rtl/>
          <w:lang w:bidi="fa-IR"/>
        </w:rPr>
        <w:t xml:space="preserve"> و</w:t>
      </w:r>
      <w:r w:rsidRPr="00E5698B">
        <w:rPr>
          <w:rFonts w:ascii="Times New Roman" w:eastAsia="Times New Roman" w:hAnsi="Times New Roman" w:cs="B Lotus" w:hint="cs"/>
          <w:sz w:val="24"/>
          <w:szCs w:val="28"/>
          <w:rtl/>
          <w:lang w:bidi="fa-IR"/>
        </w:rPr>
        <w:t>...</w:t>
      </w:r>
      <w:r w:rsidR="002F603F">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(علوی، 1392).</w:t>
      </w:r>
    </w:p>
    <w:p w14:paraId="7144706E" w14:textId="2888A6FD" w:rsidR="00C7572F" w:rsidRPr="00E5698B" w:rsidRDefault="00C7572F" w:rsidP="00C14614">
      <w:pPr>
        <w:autoSpaceDE w:val="0"/>
        <w:autoSpaceDN w:val="0"/>
        <w:bidi/>
        <w:adjustRightInd w:val="0"/>
        <w:spacing w:after="0" w:line="240" w:lineRule="auto"/>
        <w:outlineLvl w:val="1"/>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t xml:space="preserve"> </w:t>
      </w:r>
      <w:bookmarkStart w:id="836" w:name="_Toc526361907"/>
      <w:bookmarkStart w:id="837" w:name="_Toc526362090"/>
      <w:bookmarkStart w:id="838" w:name="_Toc528660748"/>
      <w:r w:rsidRPr="00E5698B">
        <w:rPr>
          <w:rFonts w:ascii="Times New Roman" w:eastAsia="Times New Roman" w:hAnsi="Times New Roman" w:cs="B Lotus" w:hint="cs"/>
          <w:b/>
          <w:bCs/>
          <w:sz w:val="24"/>
          <w:szCs w:val="28"/>
          <w:rtl/>
          <w:lang w:bidi="fa-IR"/>
        </w:rPr>
        <w:t>4-</w:t>
      </w:r>
      <w:r w:rsidR="005808C5" w:rsidRPr="00E5698B">
        <w:rPr>
          <w:rFonts w:ascii="Times New Roman" w:eastAsia="Times New Roman" w:hAnsi="Times New Roman" w:cs="B Lotus" w:hint="cs"/>
          <w:b/>
          <w:bCs/>
          <w:sz w:val="24"/>
          <w:szCs w:val="28"/>
          <w:rtl/>
          <w:lang w:bidi="fa-IR"/>
        </w:rPr>
        <w:t>3</w:t>
      </w:r>
      <w:r w:rsidRPr="00E5698B">
        <w:rPr>
          <w:rFonts w:ascii="Times New Roman" w:eastAsia="Times New Roman" w:hAnsi="Times New Roman" w:cs="B Lotus" w:hint="cs"/>
          <w:b/>
          <w:bCs/>
          <w:sz w:val="24"/>
          <w:szCs w:val="28"/>
          <w:rtl/>
          <w:lang w:bidi="fa-IR"/>
        </w:rPr>
        <w:t>-1</w:t>
      </w:r>
      <w:r w:rsidR="00C14614">
        <w:rPr>
          <w:rFonts w:ascii="Times New Roman" w:eastAsia="Times New Roman" w:hAnsi="Times New Roman" w:cs="B Lotus" w:hint="cs"/>
          <w:b/>
          <w:bCs/>
          <w:sz w:val="24"/>
          <w:szCs w:val="28"/>
          <w:rtl/>
          <w:lang w:bidi="fa-IR"/>
        </w:rPr>
        <w:t>-</w:t>
      </w:r>
      <w:r w:rsidRPr="00E5698B">
        <w:rPr>
          <w:rFonts w:ascii="Times New Roman" w:eastAsia="Times New Roman" w:hAnsi="Times New Roman" w:cs="B Lotus" w:hint="cs"/>
          <w:b/>
          <w:bCs/>
          <w:sz w:val="24"/>
          <w:szCs w:val="28"/>
          <w:rtl/>
          <w:lang w:bidi="fa-IR"/>
        </w:rPr>
        <w:t xml:space="preserve"> بررسی میانگین و واریانس خطاها</w:t>
      </w:r>
      <w:bookmarkEnd w:id="836"/>
      <w:bookmarkEnd w:id="837"/>
      <w:bookmarkEnd w:id="838"/>
    </w:p>
    <w:p w14:paraId="699A1768" w14:textId="4EF5452C" w:rsidR="00C7572F" w:rsidRPr="00E5698B" w:rsidRDefault="00C7572F" w:rsidP="002F603F">
      <w:pPr>
        <w:tabs>
          <w:tab w:val="left" w:pos="5610"/>
        </w:tabs>
        <w:bidi/>
        <w:spacing w:after="120" w:line="240" w:lineRule="auto"/>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کنترل این مفروضات بدین معنی است </w:t>
      </w:r>
      <w:r w:rsidR="007B35FB">
        <w:rPr>
          <w:rFonts w:ascii="Times New Roman" w:eastAsia="Times New Roman" w:hAnsi="Times New Roman" w:cs="B Lotus"/>
          <w:sz w:val="24"/>
          <w:szCs w:val="28"/>
          <w:rtl/>
          <w:lang w:bidi="fa-IR"/>
        </w:rPr>
        <w:t>که</w:t>
      </w:r>
      <w:r w:rsidRPr="00E5698B">
        <w:rPr>
          <w:rFonts w:ascii="Times New Roman" w:eastAsia="Times New Roman" w:hAnsi="Times New Roman" w:cs="B Lotus" w:hint="cs"/>
          <w:sz w:val="24"/>
          <w:szCs w:val="28"/>
          <w:rtl/>
          <w:lang w:bidi="fa-IR"/>
        </w:rPr>
        <w:t xml:space="preserve"> توزیع خطاها باید دارای توزیع نرمال باشد. به منظور بررسی استقلال خطاها از یکدیگر از آزمون دوربین</w:t>
      </w:r>
      <w:r w:rsidRPr="00E5698B">
        <w:rPr>
          <w:rFonts w:ascii="Times New Roman" w:eastAsia="Times New Roman" w:hAnsi="Times New Roman" w:cs="Sakkal Majalla" w:hint="cs"/>
          <w:sz w:val="24"/>
          <w:szCs w:val="28"/>
          <w:rtl/>
          <w:lang w:bidi="fa-IR"/>
        </w:rPr>
        <w:t>–</w:t>
      </w:r>
      <w:r w:rsidR="005660FE">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 xml:space="preserve">واتسون استفاده می‌شود. </w:t>
      </w:r>
      <w:r w:rsidR="002869C8">
        <w:rPr>
          <w:rFonts w:ascii="Times New Roman" w:eastAsia="Times New Roman" w:hAnsi="Times New Roman" w:cs="B Lotus"/>
          <w:sz w:val="24"/>
          <w:szCs w:val="28"/>
          <w:rtl/>
          <w:lang w:bidi="fa-IR"/>
        </w:rPr>
        <w:t>چنانچه</w:t>
      </w:r>
      <w:r w:rsidRPr="00E5698B">
        <w:rPr>
          <w:rFonts w:ascii="Times New Roman" w:eastAsia="Times New Roman" w:hAnsi="Times New Roman" w:cs="B Lotus" w:hint="cs"/>
          <w:sz w:val="24"/>
          <w:szCs w:val="28"/>
          <w:rtl/>
          <w:lang w:bidi="fa-IR"/>
        </w:rPr>
        <w:t xml:space="preserve"> آماره‌ی این آزمون در بازه‌ی 5/1 تا 5/2 قرار گیرد، فرض عدم همبستگی بین خطاها پذیرفته می‌</w:t>
      </w:r>
      <w:r w:rsidR="007B35FB">
        <w:rPr>
          <w:rFonts w:ascii="Times New Roman" w:eastAsia="Times New Roman" w:hAnsi="Times New Roman" w:cs="B Lotus"/>
          <w:sz w:val="24"/>
          <w:szCs w:val="28"/>
          <w:rtl/>
          <w:lang w:bidi="fa-IR"/>
        </w:rPr>
        <w:t>شود (</w:t>
      </w:r>
      <w:r w:rsidRPr="00E5698B">
        <w:rPr>
          <w:rFonts w:ascii="Times New Roman" w:eastAsia="Times New Roman" w:hAnsi="Times New Roman" w:cs="B Lotus" w:hint="cs"/>
          <w:sz w:val="24"/>
          <w:szCs w:val="28"/>
          <w:rtl/>
          <w:lang w:bidi="fa-IR"/>
        </w:rPr>
        <w:t xml:space="preserve">مؤمنی، 1386، ص 128). در </w:t>
      </w:r>
      <w:r w:rsidR="002869C8">
        <w:rPr>
          <w:rFonts w:ascii="Times New Roman" w:eastAsia="Times New Roman" w:hAnsi="Times New Roman" w:cs="B Lotus"/>
          <w:sz w:val="24"/>
          <w:szCs w:val="28"/>
          <w:rtl/>
          <w:lang w:bidi="fa-IR"/>
        </w:rPr>
        <w:t>پژوهش</w:t>
      </w:r>
      <w:r w:rsidRPr="00E5698B">
        <w:rPr>
          <w:rFonts w:ascii="Times New Roman" w:eastAsia="Times New Roman" w:hAnsi="Times New Roman" w:cs="B Lotus" w:hint="cs"/>
          <w:sz w:val="24"/>
          <w:szCs w:val="28"/>
          <w:rtl/>
          <w:lang w:bidi="fa-IR"/>
        </w:rPr>
        <w:t xml:space="preserve"> حاضر، مقدار آماره‌ی آزمون دوربین-</w:t>
      </w:r>
      <w:r w:rsidRPr="00E5698B">
        <w:rPr>
          <w:rFonts w:ascii="Times New Roman" w:eastAsia="Times New Roman" w:hAnsi="Times New Roman" w:cs="B Lotus"/>
          <w:sz w:val="24"/>
          <w:szCs w:val="28"/>
          <w:lang w:bidi="fa-IR"/>
        </w:rPr>
        <w:t xml:space="preserve"> </w:t>
      </w:r>
      <w:r w:rsidRPr="00E5698B">
        <w:rPr>
          <w:rFonts w:ascii="Times New Roman" w:eastAsia="Times New Roman" w:hAnsi="Times New Roman" w:cs="B Lotus" w:hint="cs"/>
          <w:sz w:val="24"/>
          <w:szCs w:val="28"/>
          <w:rtl/>
          <w:lang w:bidi="fa-IR"/>
        </w:rPr>
        <w:t xml:space="preserve">واتسون برابر 71/1 </w:t>
      </w:r>
      <w:r w:rsidR="002F603F">
        <w:rPr>
          <w:rFonts w:ascii="Times New Roman" w:eastAsia="Times New Roman" w:hAnsi="Times New Roman" w:cs="B Lotus" w:hint="cs"/>
          <w:sz w:val="24"/>
          <w:szCs w:val="28"/>
          <w:rtl/>
          <w:lang w:bidi="fa-IR"/>
        </w:rPr>
        <w:t>بود</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که</w:t>
      </w:r>
      <w:r w:rsidR="00506868" w:rsidRPr="00E5698B">
        <w:rPr>
          <w:rFonts w:ascii="Times New Roman" w:eastAsia="Times New Roman" w:hAnsi="Times New Roman" w:cs="B Lotus" w:hint="cs"/>
          <w:sz w:val="24"/>
          <w:szCs w:val="28"/>
          <w:rtl/>
          <w:lang w:bidi="fa-IR"/>
        </w:rPr>
        <w:t xml:space="preserve"> در فاصله‌ی 5/1 و 5/2 قرار </w:t>
      </w:r>
      <w:r w:rsidR="002F603F">
        <w:rPr>
          <w:rFonts w:ascii="Times New Roman" w:eastAsia="Times New Roman" w:hAnsi="Times New Roman" w:cs="B Lotus" w:hint="cs"/>
          <w:sz w:val="24"/>
          <w:szCs w:val="28"/>
          <w:rtl/>
          <w:lang w:bidi="fa-IR"/>
        </w:rPr>
        <w:t>داشت</w:t>
      </w:r>
      <w:r w:rsidR="00506868" w:rsidRPr="00E5698B">
        <w:rPr>
          <w:rFonts w:ascii="Times New Roman" w:eastAsia="Times New Roman" w:hAnsi="Times New Roman" w:cs="B Lotus" w:hint="cs"/>
          <w:sz w:val="24"/>
          <w:szCs w:val="28"/>
          <w:rtl/>
          <w:lang w:bidi="fa-IR"/>
        </w:rPr>
        <w:t>.</w:t>
      </w:r>
    </w:p>
    <w:p w14:paraId="4B8356A1" w14:textId="77777777" w:rsidR="008F57C9" w:rsidRDefault="008F57C9">
      <w:pPr>
        <w:spacing w:after="0" w:line="240" w:lineRule="auto"/>
        <w:rPr>
          <w:rFonts w:ascii="Times New Roman" w:eastAsia="Times New Roman" w:hAnsi="Times New Roman" w:cs="B Lotus"/>
          <w:b/>
          <w:bCs/>
          <w:sz w:val="24"/>
          <w:szCs w:val="28"/>
          <w:rtl/>
          <w:lang w:bidi="fa-IR"/>
        </w:rPr>
      </w:pPr>
      <w:bookmarkStart w:id="839" w:name="_Toc526361908"/>
      <w:bookmarkStart w:id="840" w:name="_Toc526362091"/>
      <w:bookmarkStart w:id="841" w:name="_Toc528660749"/>
      <w:r>
        <w:rPr>
          <w:rFonts w:ascii="Times New Roman" w:eastAsia="Times New Roman" w:hAnsi="Times New Roman" w:cs="B Lotus"/>
          <w:b/>
          <w:bCs/>
          <w:sz w:val="24"/>
          <w:szCs w:val="28"/>
          <w:rtl/>
          <w:lang w:bidi="fa-IR"/>
        </w:rPr>
        <w:br w:type="page"/>
      </w:r>
    </w:p>
    <w:p w14:paraId="5780DCE7" w14:textId="0B515DAC" w:rsidR="00C7572F" w:rsidRPr="00E5698B" w:rsidRDefault="00C7572F" w:rsidP="004B7A4A">
      <w:pPr>
        <w:autoSpaceDE w:val="0"/>
        <w:autoSpaceDN w:val="0"/>
        <w:bidi/>
        <w:adjustRightInd w:val="0"/>
        <w:spacing w:after="0" w:line="240" w:lineRule="auto"/>
        <w:outlineLvl w:val="1"/>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lastRenderedPageBreak/>
        <w:t>4-</w:t>
      </w:r>
      <w:r w:rsidR="005808C5" w:rsidRPr="00E5698B">
        <w:rPr>
          <w:rFonts w:ascii="Times New Roman" w:eastAsia="Times New Roman" w:hAnsi="Times New Roman" w:cs="B Lotus" w:hint="cs"/>
          <w:b/>
          <w:bCs/>
          <w:sz w:val="24"/>
          <w:szCs w:val="28"/>
          <w:rtl/>
          <w:lang w:bidi="fa-IR"/>
        </w:rPr>
        <w:t>3</w:t>
      </w:r>
      <w:r w:rsidRPr="00E5698B">
        <w:rPr>
          <w:rFonts w:ascii="Times New Roman" w:eastAsia="Times New Roman" w:hAnsi="Times New Roman" w:cs="B Lotus" w:hint="cs"/>
          <w:b/>
          <w:bCs/>
          <w:sz w:val="24"/>
          <w:szCs w:val="28"/>
          <w:rtl/>
          <w:lang w:bidi="fa-IR"/>
        </w:rPr>
        <w:t>-2- وارسی داده‌های پرت چند متغیره</w:t>
      </w:r>
      <w:bookmarkEnd w:id="839"/>
      <w:bookmarkEnd w:id="840"/>
      <w:bookmarkEnd w:id="841"/>
    </w:p>
    <w:p w14:paraId="05A767E2" w14:textId="34D84EC8" w:rsidR="00C7572F" w:rsidRPr="00E5698B" w:rsidRDefault="00C7572F" w:rsidP="004B7A4A">
      <w:pPr>
        <w:bidi/>
        <w:spacing w:after="120" w:line="240" w:lineRule="auto"/>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داده‌های پرت شامل </w:t>
      </w:r>
      <w:r w:rsidR="007B35FB">
        <w:rPr>
          <w:rFonts w:ascii="Times New Roman" w:eastAsia="Times New Roman" w:hAnsi="Times New Roman" w:cs="B Lotus"/>
          <w:sz w:val="24"/>
          <w:szCs w:val="28"/>
          <w:rtl/>
          <w:lang w:bidi="fa-IR"/>
        </w:rPr>
        <w:t>موارد (</w:t>
      </w:r>
      <w:r w:rsidRPr="00E5698B">
        <w:rPr>
          <w:rFonts w:ascii="Times New Roman" w:eastAsia="Times New Roman" w:hAnsi="Times New Roman" w:cs="B Lotus" w:hint="cs"/>
          <w:sz w:val="24"/>
          <w:szCs w:val="28"/>
          <w:rtl/>
          <w:lang w:bidi="fa-IR"/>
        </w:rPr>
        <w:t xml:space="preserve">ارقام) بسیار بالا یا </w:t>
      </w:r>
      <w:r w:rsidR="002869C8">
        <w:rPr>
          <w:rFonts w:ascii="Times New Roman" w:eastAsia="Times New Roman" w:hAnsi="Times New Roman" w:cs="B Lotus"/>
          <w:sz w:val="24"/>
          <w:szCs w:val="28"/>
          <w:rtl/>
          <w:lang w:bidi="fa-IR"/>
        </w:rPr>
        <w:t>غ</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رطب</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ع</w:t>
      </w:r>
      <w:r w:rsidR="002869C8">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هستند که می‌توانند نتایج آزمون را مخدوش نمایند. داده‌های پرت چند متغیره توسط آزمون مهالانوبیس با شناسایی موارد </w:t>
      </w:r>
      <w:r w:rsidR="007B35FB">
        <w:rPr>
          <w:rFonts w:ascii="Times New Roman" w:eastAsia="Times New Roman" w:hAnsi="Times New Roman" w:cs="B Lotus"/>
          <w:sz w:val="24"/>
          <w:szCs w:val="28"/>
          <w:rtl/>
          <w:lang w:bidi="fa-IR"/>
        </w:rPr>
        <w:t>معنادار (</w:t>
      </w:r>
      <w:r w:rsidRPr="00E5698B">
        <w:rPr>
          <w:rFonts w:ascii="Times New Roman" w:eastAsia="Times New Roman" w:hAnsi="Times New Roman" w:cs="B Lotus" w:hint="cs"/>
          <w:sz w:val="24"/>
          <w:szCs w:val="28"/>
          <w:rtl/>
          <w:lang w:bidi="fa-IR"/>
        </w:rPr>
        <w:t>در سطح 001/0 &gt;</w:t>
      </w:r>
      <w:r w:rsidRPr="00E5698B">
        <w:rPr>
          <w:rFonts w:ascii="Times New Roman" w:eastAsia="Times New Roman" w:hAnsi="Times New Roman" w:cs="B Lotus"/>
          <w:sz w:val="24"/>
          <w:szCs w:val="28"/>
          <w:lang w:bidi="fa-IR"/>
        </w:rPr>
        <w:t xml:space="preserve"> P</w:t>
      </w:r>
      <w:r w:rsidRPr="00E5698B">
        <w:rPr>
          <w:rFonts w:ascii="Times New Roman" w:eastAsia="Times New Roman" w:hAnsi="Times New Roman" w:cs="B Lotus" w:hint="cs"/>
          <w:sz w:val="24"/>
          <w:szCs w:val="28"/>
          <w:rtl/>
          <w:lang w:bidi="fa-IR"/>
        </w:rPr>
        <w:t xml:space="preserve">) مشخص می‌گردند که در صورت مشاهده‌ی این داده‌ها باید حذف </w:t>
      </w:r>
      <w:r w:rsidR="007B35FB">
        <w:rPr>
          <w:rFonts w:ascii="Times New Roman" w:eastAsia="Times New Roman" w:hAnsi="Times New Roman" w:cs="B Lotus"/>
          <w:sz w:val="24"/>
          <w:szCs w:val="28"/>
          <w:rtl/>
          <w:lang w:bidi="fa-IR"/>
        </w:rPr>
        <w:t>شوند (</w:t>
      </w:r>
      <w:r w:rsidRPr="00E5698B">
        <w:rPr>
          <w:rFonts w:ascii="Times New Roman" w:eastAsia="Times New Roman" w:hAnsi="Times New Roman" w:cs="B Lotus" w:hint="cs"/>
          <w:sz w:val="24"/>
          <w:szCs w:val="28"/>
          <w:rtl/>
          <w:lang w:bidi="fa-IR"/>
        </w:rPr>
        <w:t>هرینگتون، 2009).</w:t>
      </w:r>
    </w:p>
    <w:p w14:paraId="0248F40A" w14:textId="3F07C1BC" w:rsidR="00C7572F" w:rsidRPr="00E5698B" w:rsidRDefault="007B35FB" w:rsidP="004B7A4A">
      <w:pPr>
        <w:pStyle w:val="aa"/>
        <w:rPr>
          <w:rFonts w:ascii="Times New Roman" w:hAnsi="Times New Roman"/>
        </w:rPr>
      </w:pPr>
      <w:bookmarkStart w:id="842" w:name="_Toc526879763"/>
      <w:r>
        <w:rPr>
          <w:rFonts w:ascii="Times New Roman" w:hAnsi="Times New Roman"/>
          <w:rtl/>
        </w:rPr>
        <w:t>جدول 4</w:t>
      </w:r>
      <w:r w:rsidR="00D72D8A" w:rsidRPr="00E5698B">
        <w:rPr>
          <w:rFonts w:ascii="Times New Roman" w:hAnsi="Times New Roman" w:hint="cs"/>
          <w:rtl/>
        </w:rPr>
        <w:t>-26</w:t>
      </w:r>
      <w:r w:rsidR="00515C97" w:rsidRPr="00E5698B">
        <w:rPr>
          <w:rFonts w:ascii="Times New Roman" w:hAnsi="Times New Roman" w:hint="cs"/>
          <w:rtl/>
        </w:rPr>
        <w:t>:</w:t>
      </w:r>
      <w:r w:rsidR="00C7572F" w:rsidRPr="00E5698B">
        <w:rPr>
          <w:rFonts w:ascii="Times New Roman" w:hAnsi="Times New Roman" w:hint="cs"/>
          <w:rtl/>
        </w:rPr>
        <w:t xml:space="preserve"> جدول مهالانوبیس، برای بررسی داده‌های پرت چند متغیری</w:t>
      </w:r>
      <w:bookmarkEnd w:id="84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1262"/>
        <w:gridCol w:w="1984"/>
        <w:gridCol w:w="1134"/>
      </w:tblGrid>
      <w:tr w:rsidR="00C7572F" w:rsidRPr="002F603F" w14:paraId="55E9AB1E" w14:textId="77777777" w:rsidTr="002679FE">
        <w:trPr>
          <w:trHeight w:val="926"/>
          <w:jc w:val="center"/>
        </w:trPr>
        <w:tc>
          <w:tcPr>
            <w:tcW w:w="2828" w:type="dxa"/>
            <w:shd w:val="clear" w:color="auto" w:fill="F2DBDB"/>
          </w:tcPr>
          <w:p w14:paraId="43C6DA2E"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F2DBDB"/>
          </w:tcPr>
          <w:p w14:paraId="3EACF98B"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شماره مورد</w:t>
            </w:r>
          </w:p>
        </w:tc>
        <w:tc>
          <w:tcPr>
            <w:tcW w:w="1984" w:type="dxa"/>
            <w:shd w:val="clear" w:color="auto" w:fill="F2DBDB"/>
          </w:tcPr>
          <w:p w14:paraId="0CEE2A62"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ضریب مهالانوبیس</w:t>
            </w:r>
          </w:p>
        </w:tc>
        <w:tc>
          <w:tcPr>
            <w:tcW w:w="1134" w:type="dxa"/>
            <w:shd w:val="clear" w:color="auto" w:fill="F2DBDB"/>
          </w:tcPr>
          <w:p w14:paraId="27DC9FC2" w14:textId="77777777" w:rsidR="00C7572F" w:rsidRPr="002F603F" w:rsidRDefault="00C7572F" w:rsidP="002F603F">
            <w:pPr>
              <w:bidi/>
              <w:spacing w:after="0" w:line="240" w:lineRule="auto"/>
              <w:jc w:val="center"/>
              <w:rPr>
                <w:rFonts w:ascii="Times New Roman" w:eastAsia="Times New Roman" w:hAnsi="Times New Roman" w:cs="B Lotus"/>
                <w:lang w:bidi="fa-IR"/>
              </w:rPr>
            </w:pPr>
            <w:r w:rsidRPr="002F603F">
              <w:rPr>
                <w:rFonts w:ascii="Times New Roman" w:eastAsia="Times New Roman" w:hAnsi="Times New Roman" w:cs="B Lotus"/>
                <w:lang w:bidi="fa-IR"/>
              </w:rPr>
              <w:t>P</w:t>
            </w:r>
          </w:p>
        </w:tc>
      </w:tr>
      <w:tr w:rsidR="00C7572F" w:rsidRPr="002F603F" w14:paraId="3BE07703" w14:textId="77777777" w:rsidTr="002679FE">
        <w:trPr>
          <w:jc w:val="center"/>
        </w:trPr>
        <w:tc>
          <w:tcPr>
            <w:tcW w:w="2828" w:type="dxa"/>
            <w:vMerge w:val="restart"/>
            <w:shd w:val="clear" w:color="auto" w:fill="FFFFFF"/>
          </w:tcPr>
          <w:p w14:paraId="00568F58"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p w14:paraId="13C5D699" w14:textId="77777777" w:rsidR="00C7572F" w:rsidRPr="002F603F" w:rsidRDefault="00C7572F" w:rsidP="002F603F">
            <w:pPr>
              <w:bidi/>
              <w:spacing w:after="0" w:line="240" w:lineRule="auto"/>
              <w:jc w:val="both"/>
              <w:rPr>
                <w:rFonts w:ascii="Times New Roman" w:eastAsia="Times New Roman" w:hAnsi="Times New Roman" w:cs="B Lotus"/>
                <w:rtl/>
                <w:lang w:bidi="fa-IR"/>
              </w:rPr>
            </w:pPr>
            <w:r w:rsidRPr="002F603F">
              <w:rPr>
                <w:rFonts w:ascii="Times New Roman" w:eastAsia="Times New Roman" w:hAnsi="Times New Roman" w:cs="B Lotus" w:hint="cs"/>
                <w:rtl/>
                <w:lang w:bidi="fa-IR"/>
              </w:rPr>
              <w:t>شماره‌های بحرانی کران بالا</w:t>
            </w:r>
          </w:p>
        </w:tc>
        <w:tc>
          <w:tcPr>
            <w:tcW w:w="1262" w:type="dxa"/>
            <w:shd w:val="clear" w:color="auto" w:fill="auto"/>
          </w:tcPr>
          <w:p w14:paraId="27C664D5"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1</w:t>
            </w:r>
          </w:p>
        </w:tc>
        <w:tc>
          <w:tcPr>
            <w:tcW w:w="1984" w:type="dxa"/>
            <w:shd w:val="clear" w:color="auto" w:fill="auto"/>
          </w:tcPr>
          <w:p w14:paraId="0116F889"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34871/10</w:t>
            </w:r>
          </w:p>
        </w:tc>
        <w:tc>
          <w:tcPr>
            <w:tcW w:w="1134" w:type="dxa"/>
            <w:shd w:val="clear" w:color="auto" w:fill="auto"/>
          </w:tcPr>
          <w:p w14:paraId="69494B73"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710D00CA" w14:textId="77777777" w:rsidTr="002679FE">
        <w:trPr>
          <w:jc w:val="center"/>
        </w:trPr>
        <w:tc>
          <w:tcPr>
            <w:tcW w:w="2828" w:type="dxa"/>
            <w:vMerge/>
            <w:shd w:val="clear" w:color="auto" w:fill="FFFFFF"/>
          </w:tcPr>
          <w:p w14:paraId="2D42732D"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69494AF4"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2</w:t>
            </w:r>
          </w:p>
        </w:tc>
        <w:tc>
          <w:tcPr>
            <w:tcW w:w="1984" w:type="dxa"/>
            <w:shd w:val="clear" w:color="auto" w:fill="auto"/>
          </w:tcPr>
          <w:p w14:paraId="3BCD6907"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84081/6</w:t>
            </w:r>
          </w:p>
        </w:tc>
        <w:tc>
          <w:tcPr>
            <w:tcW w:w="1134" w:type="dxa"/>
            <w:shd w:val="clear" w:color="auto" w:fill="auto"/>
          </w:tcPr>
          <w:p w14:paraId="52430B15"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4682147A" w14:textId="77777777" w:rsidTr="002679FE">
        <w:trPr>
          <w:jc w:val="center"/>
        </w:trPr>
        <w:tc>
          <w:tcPr>
            <w:tcW w:w="2828" w:type="dxa"/>
            <w:vMerge/>
            <w:shd w:val="clear" w:color="auto" w:fill="FFFFFF"/>
          </w:tcPr>
          <w:p w14:paraId="1AE42F42"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3EF5C3C7"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3</w:t>
            </w:r>
          </w:p>
        </w:tc>
        <w:tc>
          <w:tcPr>
            <w:tcW w:w="1984" w:type="dxa"/>
            <w:shd w:val="clear" w:color="auto" w:fill="auto"/>
          </w:tcPr>
          <w:p w14:paraId="75648A19"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84081/6</w:t>
            </w:r>
          </w:p>
        </w:tc>
        <w:tc>
          <w:tcPr>
            <w:tcW w:w="1134" w:type="dxa"/>
            <w:shd w:val="clear" w:color="auto" w:fill="auto"/>
          </w:tcPr>
          <w:p w14:paraId="2D12D4FF"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0FBE8207" w14:textId="77777777" w:rsidTr="002679FE">
        <w:trPr>
          <w:jc w:val="center"/>
        </w:trPr>
        <w:tc>
          <w:tcPr>
            <w:tcW w:w="2828" w:type="dxa"/>
            <w:vMerge/>
            <w:shd w:val="clear" w:color="auto" w:fill="FFFFFF"/>
          </w:tcPr>
          <w:p w14:paraId="07585DFF"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641AB2A9"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4</w:t>
            </w:r>
          </w:p>
        </w:tc>
        <w:tc>
          <w:tcPr>
            <w:tcW w:w="1984" w:type="dxa"/>
            <w:shd w:val="clear" w:color="auto" w:fill="auto"/>
          </w:tcPr>
          <w:p w14:paraId="6F44F1FB"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22605/6</w:t>
            </w:r>
          </w:p>
        </w:tc>
        <w:tc>
          <w:tcPr>
            <w:tcW w:w="1134" w:type="dxa"/>
            <w:shd w:val="clear" w:color="auto" w:fill="auto"/>
          </w:tcPr>
          <w:p w14:paraId="43041C4D"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6843C1DB" w14:textId="77777777" w:rsidTr="002679FE">
        <w:trPr>
          <w:jc w:val="center"/>
        </w:trPr>
        <w:tc>
          <w:tcPr>
            <w:tcW w:w="2828" w:type="dxa"/>
            <w:vMerge/>
            <w:shd w:val="clear" w:color="auto" w:fill="FFFFFF"/>
          </w:tcPr>
          <w:p w14:paraId="1A8F0808"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7C33EB4D"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5</w:t>
            </w:r>
          </w:p>
        </w:tc>
        <w:tc>
          <w:tcPr>
            <w:tcW w:w="1984" w:type="dxa"/>
            <w:shd w:val="clear" w:color="auto" w:fill="auto"/>
          </w:tcPr>
          <w:p w14:paraId="6ED6E55A"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95578/4</w:t>
            </w:r>
          </w:p>
        </w:tc>
        <w:tc>
          <w:tcPr>
            <w:tcW w:w="1134" w:type="dxa"/>
            <w:shd w:val="clear" w:color="auto" w:fill="auto"/>
          </w:tcPr>
          <w:p w14:paraId="45299B9D"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1C295A31" w14:textId="77777777" w:rsidTr="002679FE">
        <w:trPr>
          <w:jc w:val="center"/>
        </w:trPr>
        <w:tc>
          <w:tcPr>
            <w:tcW w:w="2828" w:type="dxa"/>
            <w:vMerge w:val="restart"/>
            <w:shd w:val="clear" w:color="auto" w:fill="FFFFFF"/>
          </w:tcPr>
          <w:p w14:paraId="0A70D703"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p w14:paraId="25F54983" w14:textId="77777777" w:rsidR="00C7572F" w:rsidRPr="002F603F" w:rsidRDefault="00C7572F" w:rsidP="002F603F">
            <w:pPr>
              <w:bidi/>
              <w:spacing w:after="0" w:line="240" w:lineRule="auto"/>
              <w:jc w:val="both"/>
              <w:rPr>
                <w:rFonts w:ascii="Times New Roman" w:eastAsia="Times New Roman" w:hAnsi="Times New Roman" w:cs="B Lotus"/>
                <w:rtl/>
                <w:lang w:bidi="fa-IR"/>
              </w:rPr>
            </w:pPr>
            <w:r w:rsidRPr="002F603F">
              <w:rPr>
                <w:rFonts w:ascii="Times New Roman" w:eastAsia="Times New Roman" w:hAnsi="Times New Roman" w:cs="B Lotus" w:hint="cs"/>
                <w:rtl/>
                <w:lang w:bidi="fa-IR"/>
              </w:rPr>
              <w:t>شماره‌های بحرانی کران پایین</w:t>
            </w:r>
          </w:p>
        </w:tc>
        <w:tc>
          <w:tcPr>
            <w:tcW w:w="1262" w:type="dxa"/>
            <w:shd w:val="clear" w:color="auto" w:fill="auto"/>
          </w:tcPr>
          <w:p w14:paraId="4E11DBA3"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1</w:t>
            </w:r>
          </w:p>
        </w:tc>
        <w:tc>
          <w:tcPr>
            <w:tcW w:w="1984" w:type="dxa"/>
            <w:shd w:val="clear" w:color="auto" w:fill="auto"/>
          </w:tcPr>
          <w:p w14:paraId="1E23ED22"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00020/0</w:t>
            </w:r>
          </w:p>
        </w:tc>
        <w:tc>
          <w:tcPr>
            <w:tcW w:w="1134" w:type="dxa"/>
            <w:shd w:val="clear" w:color="auto" w:fill="auto"/>
          </w:tcPr>
          <w:p w14:paraId="634D00EC"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641184C2" w14:textId="77777777" w:rsidTr="002679FE">
        <w:trPr>
          <w:jc w:val="center"/>
        </w:trPr>
        <w:tc>
          <w:tcPr>
            <w:tcW w:w="2828" w:type="dxa"/>
            <w:vMerge/>
            <w:shd w:val="clear" w:color="auto" w:fill="FFFFFF"/>
          </w:tcPr>
          <w:p w14:paraId="7975D853"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38F8CFC7"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2</w:t>
            </w:r>
          </w:p>
        </w:tc>
        <w:tc>
          <w:tcPr>
            <w:tcW w:w="1984" w:type="dxa"/>
            <w:shd w:val="clear" w:color="auto" w:fill="auto"/>
          </w:tcPr>
          <w:p w14:paraId="3C47E73A"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00095/0</w:t>
            </w:r>
          </w:p>
        </w:tc>
        <w:tc>
          <w:tcPr>
            <w:tcW w:w="1134" w:type="dxa"/>
            <w:shd w:val="clear" w:color="auto" w:fill="auto"/>
          </w:tcPr>
          <w:p w14:paraId="2D7E5F0F"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274DECE4" w14:textId="77777777" w:rsidTr="002679FE">
        <w:trPr>
          <w:jc w:val="center"/>
        </w:trPr>
        <w:tc>
          <w:tcPr>
            <w:tcW w:w="2828" w:type="dxa"/>
            <w:vMerge/>
            <w:shd w:val="clear" w:color="auto" w:fill="FFFFFF"/>
          </w:tcPr>
          <w:p w14:paraId="0F1EFD2B"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32E3034F"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3</w:t>
            </w:r>
          </w:p>
        </w:tc>
        <w:tc>
          <w:tcPr>
            <w:tcW w:w="1984" w:type="dxa"/>
            <w:shd w:val="clear" w:color="auto" w:fill="auto"/>
          </w:tcPr>
          <w:p w14:paraId="4A02B960"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00095/0</w:t>
            </w:r>
          </w:p>
        </w:tc>
        <w:tc>
          <w:tcPr>
            <w:tcW w:w="1134" w:type="dxa"/>
            <w:shd w:val="clear" w:color="auto" w:fill="auto"/>
          </w:tcPr>
          <w:p w14:paraId="658E833F"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18BB2AEA" w14:textId="77777777" w:rsidTr="002679FE">
        <w:trPr>
          <w:jc w:val="center"/>
        </w:trPr>
        <w:tc>
          <w:tcPr>
            <w:tcW w:w="2828" w:type="dxa"/>
            <w:vMerge/>
            <w:shd w:val="clear" w:color="auto" w:fill="FFFFFF"/>
          </w:tcPr>
          <w:p w14:paraId="7385BAF8"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6C62BB9F"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4</w:t>
            </w:r>
          </w:p>
        </w:tc>
        <w:tc>
          <w:tcPr>
            <w:tcW w:w="1984" w:type="dxa"/>
            <w:shd w:val="clear" w:color="auto" w:fill="auto"/>
          </w:tcPr>
          <w:p w14:paraId="22C4A299"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00095/0</w:t>
            </w:r>
          </w:p>
        </w:tc>
        <w:tc>
          <w:tcPr>
            <w:tcW w:w="1134" w:type="dxa"/>
            <w:shd w:val="clear" w:color="auto" w:fill="auto"/>
          </w:tcPr>
          <w:p w14:paraId="6C9E8758"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r w:rsidR="00C7572F" w:rsidRPr="002F603F" w14:paraId="54A104C7" w14:textId="77777777" w:rsidTr="002679FE">
        <w:trPr>
          <w:jc w:val="center"/>
        </w:trPr>
        <w:tc>
          <w:tcPr>
            <w:tcW w:w="2828" w:type="dxa"/>
            <w:vMerge/>
            <w:shd w:val="clear" w:color="auto" w:fill="FFFFFF"/>
          </w:tcPr>
          <w:p w14:paraId="5F6A14DE" w14:textId="77777777" w:rsidR="00C7572F" w:rsidRPr="002F603F" w:rsidRDefault="00C7572F" w:rsidP="002F603F">
            <w:pPr>
              <w:bidi/>
              <w:spacing w:after="0" w:line="240" w:lineRule="auto"/>
              <w:jc w:val="both"/>
              <w:rPr>
                <w:rFonts w:ascii="Times New Roman" w:eastAsia="Times New Roman" w:hAnsi="Times New Roman" w:cs="B Lotus"/>
                <w:rtl/>
                <w:lang w:bidi="fa-IR"/>
              </w:rPr>
            </w:pPr>
          </w:p>
        </w:tc>
        <w:tc>
          <w:tcPr>
            <w:tcW w:w="1262" w:type="dxa"/>
            <w:shd w:val="clear" w:color="auto" w:fill="auto"/>
          </w:tcPr>
          <w:p w14:paraId="03AF7BE4"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5</w:t>
            </w:r>
          </w:p>
        </w:tc>
        <w:tc>
          <w:tcPr>
            <w:tcW w:w="1984" w:type="dxa"/>
            <w:shd w:val="clear" w:color="auto" w:fill="auto"/>
          </w:tcPr>
          <w:p w14:paraId="7E309B3D"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00095/0</w:t>
            </w:r>
          </w:p>
        </w:tc>
        <w:tc>
          <w:tcPr>
            <w:tcW w:w="1134" w:type="dxa"/>
            <w:shd w:val="clear" w:color="auto" w:fill="auto"/>
          </w:tcPr>
          <w:p w14:paraId="29C062F4" w14:textId="77777777" w:rsidR="00C7572F" w:rsidRPr="002F603F" w:rsidRDefault="00C7572F" w:rsidP="002F603F">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00/0</w:t>
            </w:r>
          </w:p>
        </w:tc>
      </w:tr>
    </w:tbl>
    <w:p w14:paraId="4B64AAD0" w14:textId="4385D28E" w:rsidR="00C14614" w:rsidRPr="00E5698B" w:rsidRDefault="00C7572F" w:rsidP="002F603F">
      <w:pPr>
        <w:bidi/>
        <w:spacing w:after="120" w:line="240" w:lineRule="auto"/>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در نمونه‌ی پژوهش حاضر مقدار بحرانی کای دو برابر 59/29 با درجه آزادی 2 و در سطح معناداری 001/0 </w:t>
      </w:r>
      <w:r w:rsidR="002F603F">
        <w:rPr>
          <w:rFonts w:ascii="Times New Roman" w:eastAsia="Times New Roman" w:hAnsi="Times New Roman" w:cs="B Lotus" w:hint="cs"/>
          <w:sz w:val="24"/>
          <w:szCs w:val="28"/>
          <w:rtl/>
          <w:lang w:bidi="fa-IR"/>
        </w:rPr>
        <w:t>بود</w:t>
      </w:r>
      <w:r w:rsidRPr="00E5698B">
        <w:rPr>
          <w:rFonts w:ascii="Times New Roman" w:eastAsia="Times New Roman" w:hAnsi="Times New Roman" w:cs="B Lotus" w:hint="cs"/>
          <w:sz w:val="24"/>
          <w:szCs w:val="28"/>
          <w:rtl/>
          <w:lang w:bidi="fa-IR"/>
        </w:rPr>
        <w:t>. طبق آزمون مهالانوبیس، چون</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 xml:space="preserve">هیچ‌یک از مقادیر </w:t>
      </w:r>
      <w:r w:rsidR="002869C8">
        <w:rPr>
          <w:rFonts w:ascii="Times New Roman" w:eastAsia="Times New Roman" w:hAnsi="Times New Roman" w:cs="B Lotus"/>
          <w:sz w:val="24"/>
          <w:szCs w:val="28"/>
          <w:rtl/>
          <w:lang w:bidi="fa-IR"/>
        </w:rPr>
        <w:t>بزرگ‌تر</w:t>
      </w:r>
      <w:r w:rsidRPr="00E5698B">
        <w:rPr>
          <w:rFonts w:ascii="Times New Roman" w:eastAsia="Times New Roman" w:hAnsi="Times New Roman" w:cs="B Lotus" w:hint="cs"/>
          <w:sz w:val="24"/>
          <w:szCs w:val="28"/>
          <w:rtl/>
          <w:lang w:bidi="fa-IR"/>
        </w:rPr>
        <w:t xml:space="preserve"> و یا مساوی این ملاک کای دو نیست، به این نتیجه رسیدیم که مقادیر پرت چند متغیری وجود ندارد.</w:t>
      </w:r>
    </w:p>
    <w:p w14:paraId="6FF9D197" w14:textId="77777777" w:rsidR="00C7572F" w:rsidRPr="00E5698B" w:rsidRDefault="00C7572F" w:rsidP="004B7A4A">
      <w:pPr>
        <w:autoSpaceDE w:val="0"/>
        <w:autoSpaceDN w:val="0"/>
        <w:bidi/>
        <w:adjustRightInd w:val="0"/>
        <w:spacing w:after="0" w:line="240" w:lineRule="auto"/>
        <w:outlineLvl w:val="1"/>
        <w:rPr>
          <w:rFonts w:ascii="Times New Roman" w:eastAsia="Times New Roman" w:hAnsi="Times New Roman" w:cs="B Lotus"/>
          <w:b/>
          <w:bCs/>
          <w:sz w:val="24"/>
          <w:szCs w:val="28"/>
          <w:rtl/>
          <w:lang w:bidi="fa-IR"/>
        </w:rPr>
      </w:pPr>
      <w:bookmarkStart w:id="843" w:name="_Toc526361909"/>
      <w:bookmarkStart w:id="844" w:name="_Toc526362092"/>
      <w:bookmarkStart w:id="845" w:name="_Toc528660750"/>
      <w:r w:rsidRPr="00E5698B">
        <w:rPr>
          <w:rFonts w:ascii="Times New Roman" w:eastAsia="Times New Roman" w:hAnsi="Times New Roman" w:cs="B Lotus" w:hint="cs"/>
          <w:b/>
          <w:bCs/>
          <w:sz w:val="24"/>
          <w:szCs w:val="28"/>
          <w:rtl/>
          <w:lang w:bidi="fa-IR"/>
        </w:rPr>
        <w:t>4-</w:t>
      </w:r>
      <w:r w:rsidR="005808C5" w:rsidRPr="00E5698B">
        <w:rPr>
          <w:rFonts w:ascii="Times New Roman" w:eastAsia="Times New Roman" w:hAnsi="Times New Roman" w:cs="B Lotus" w:hint="cs"/>
          <w:b/>
          <w:bCs/>
          <w:sz w:val="24"/>
          <w:szCs w:val="28"/>
          <w:rtl/>
          <w:lang w:bidi="fa-IR"/>
        </w:rPr>
        <w:t>3</w:t>
      </w:r>
      <w:r w:rsidRPr="00E5698B">
        <w:rPr>
          <w:rFonts w:ascii="Times New Roman" w:eastAsia="Times New Roman" w:hAnsi="Times New Roman" w:cs="B Lotus" w:hint="cs"/>
          <w:b/>
          <w:bCs/>
          <w:sz w:val="24"/>
          <w:szCs w:val="28"/>
          <w:rtl/>
          <w:lang w:bidi="fa-IR"/>
        </w:rPr>
        <w:t>-3-</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بررسی نرمال بودن توزیع متغیرها</w:t>
      </w:r>
      <w:bookmarkEnd w:id="843"/>
      <w:bookmarkEnd w:id="844"/>
      <w:bookmarkEnd w:id="845"/>
    </w:p>
    <w:p w14:paraId="5DEA7A80" w14:textId="5FE5B3F8" w:rsidR="00C7572F" w:rsidRPr="00E5698B" w:rsidRDefault="00C7572F" w:rsidP="004B7A4A">
      <w:pPr>
        <w:autoSpaceDE w:val="0"/>
        <w:autoSpaceDN w:val="0"/>
        <w:bidi/>
        <w:adjustRightInd w:val="0"/>
        <w:spacing w:after="0" w:line="240" w:lineRule="auto"/>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در این بخش برای تعیین نرمال بودن متغیرهای مدل از ف</w:t>
      </w:r>
      <w:r w:rsidR="002F603F">
        <w:rPr>
          <w:rFonts w:ascii="Times New Roman" w:eastAsia="Times New Roman" w:hAnsi="Times New Roman" w:cs="B Lotus" w:hint="cs"/>
          <w:sz w:val="24"/>
          <w:szCs w:val="28"/>
          <w:rtl/>
          <w:lang w:bidi="fa-IR"/>
        </w:rPr>
        <w:t>رضیه استفاده شد</w:t>
      </w:r>
      <w:r w:rsidRPr="00E5698B">
        <w:rPr>
          <w:rFonts w:ascii="Times New Roman" w:eastAsia="Times New Roman" w:hAnsi="Times New Roman" w:cs="B Lotus" w:hint="cs"/>
          <w:sz w:val="24"/>
          <w:szCs w:val="28"/>
          <w:rtl/>
          <w:lang w:bidi="fa-IR"/>
        </w:rPr>
        <w:t>:</w:t>
      </w:r>
    </w:p>
    <w:p w14:paraId="076A6907" w14:textId="77777777" w:rsidR="00C7572F" w:rsidRPr="00E5698B" w:rsidRDefault="00C7572F" w:rsidP="004B7A4A">
      <w:pPr>
        <w:bidi/>
        <w:spacing w:after="0" w:line="240" w:lineRule="auto"/>
        <w:rPr>
          <w:rFonts w:ascii="Times New Roman" w:eastAsia="Times New Roman" w:hAnsi="Times New Roman" w:cs="B Lotus"/>
          <w:sz w:val="24"/>
          <w:szCs w:val="28"/>
          <w:lang w:bidi="fa-IR"/>
        </w:rPr>
      </w:pPr>
      <w:r w:rsidRPr="00E5698B">
        <w:rPr>
          <w:rFonts w:ascii="Times New Roman" w:eastAsia="Times New Roman" w:hAnsi="Times New Roman" w:cs="B Lotus"/>
          <w:sz w:val="24"/>
          <w:szCs w:val="28"/>
          <w:lang w:bidi="fa-IR"/>
        </w:rPr>
        <w:t>H</w:t>
      </w:r>
      <w:r w:rsidRPr="00E5698B">
        <w:rPr>
          <w:rFonts w:ascii="Times New Roman" w:eastAsia="Times New Roman" w:hAnsi="Times New Roman" w:cs="B Lotus"/>
          <w:sz w:val="24"/>
          <w:szCs w:val="28"/>
          <w:vertAlign w:val="subscript"/>
          <w:lang w:bidi="fa-IR"/>
        </w:rPr>
        <w:t>0</w:t>
      </w:r>
      <w:r w:rsidRPr="00E5698B">
        <w:rPr>
          <w:rFonts w:ascii="Times New Roman" w:eastAsia="Times New Roman" w:hAnsi="Times New Roman" w:cs="B Lotus" w:hint="cs"/>
          <w:sz w:val="24"/>
          <w:szCs w:val="28"/>
          <w:rtl/>
          <w:lang w:bidi="fa-IR"/>
        </w:rPr>
        <w:t>: متغیرهای مدل از توزیع نرمال پیروی می‌کند.</w:t>
      </w:r>
    </w:p>
    <w:p w14:paraId="184BF3EF" w14:textId="77777777" w:rsidR="00C7572F" w:rsidRPr="00E5698B" w:rsidRDefault="00C7572F" w:rsidP="004B7A4A">
      <w:pPr>
        <w:bidi/>
        <w:spacing w:after="0" w:line="240" w:lineRule="auto"/>
        <w:rPr>
          <w:rFonts w:ascii="Times New Roman" w:eastAsia="Times New Roman" w:hAnsi="Times New Roman" w:cs="B Lotus"/>
          <w:sz w:val="24"/>
          <w:szCs w:val="28"/>
          <w:rtl/>
          <w:lang w:bidi="fa-IR"/>
        </w:rPr>
      </w:pPr>
      <w:r w:rsidRPr="00E5698B">
        <w:rPr>
          <w:rFonts w:ascii="Times New Roman" w:eastAsia="Times New Roman" w:hAnsi="Times New Roman" w:cs="B Lotus"/>
          <w:sz w:val="24"/>
          <w:szCs w:val="28"/>
          <w:lang w:bidi="fa-IR"/>
        </w:rPr>
        <w:t>H</w:t>
      </w:r>
      <w:r w:rsidRPr="00E5698B">
        <w:rPr>
          <w:rFonts w:ascii="Times New Roman" w:eastAsia="Times New Roman" w:hAnsi="Times New Roman" w:cs="B Lotus"/>
          <w:sz w:val="24"/>
          <w:szCs w:val="28"/>
          <w:vertAlign w:val="subscript"/>
          <w:lang w:bidi="fa-IR"/>
        </w:rPr>
        <w:t>1</w:t>
      </w:r>
      <w:r w:rsidRPr="00E5698B">
        <w:rPr>
          <w:rFonts w:ascii="Times New Roman" w:eastAsia="Times New Roman" w:hAnsi="Times New Roman" w:cs="B Lotus" w:hint="cs"/>
          <w:sz w:val="24"/>
          <w:szCs w:val="28"/>
          <w:rtl/>
          <w:lang w:bidi="fa-IR"/>
        </w:rPr>
        <w:t>: متغیرهای مدل از توزیع نرمال پیروی نمی‌کند.</w:t>
      </w:r>
    </w:p>
    <w:p w14:paraId="34D9C8C1" w14:textId="44E82583" w:rsidR="00C7572F" w:rsidRPr="00E5698B" w:rsidRDefault="00C7572F" w:rsidP="002F603F">
      <w:pPr>
        <w:bidi/>
        <w:spacing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یکی از پیش‌فرض‌های مهم جهت بررسی فرضیات تحقیق در آزمون‌های آماری بررسی نحوه توزیع داده‌ها است. چنانچه داده‌ها دارای</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 xml:space="preserve">توزیع نرمال باشند می‌توان از آزمون‌های پارامتری برای بررسی فرضیات استفاده کرد و در صورت عدم برقراری فرض نرمال از آزمون‌های ناپارامتری استفاده می‌شود. قبل از بررسي فرضيات تحقيق، نرمال بودن متغيرهاي مطالعه مورد بررسي قرار گرفت. براي بررسي فرض نرمال بودن متغيرها </w:t>
      </w:r>
      <w:r w:rsidRPr="00E5698B">
        <w:rPr>
          <w:rFonts w:ascii="Times New Roman" w:eastAsia="Times New Roman" w:hAnsi="Times New Roman" w:cs="B Lotus" w:hint="cs"/>
          <w:sz w:val="24"/>
          <w:szCs w:val="28"/>
          <w:rtl/>
          <w:lang w:bidi="fa-IR"/>
        </w:rPr>
        <w:lastRenderedPageBreak/>
        <w:t>از آزمون کولموگوروف- اسميرنوف استفاده شد. نتايج</w:t>
      </w:r>
      <w:r w:rsidR="00D701CF" w:rsidRPr="00E5698B">
        <w:rPr>
          <w:rFonts w:ascii="Times New Roman" w:eastAsia="Times New Roman" w:hAnsi="Times New Roman" w:cs="B Lotus" w:hint="cs"/>
          <w:sz w:val="24"/>
          <w:szCs w:val="28"/>
          <w:rtl/>
          <w:lang w:bidi="fa-IR"/>
        </w:rPr>
        <w:t xml:space="preserve"> اين آزمون در جدول (4-27) </w:t>
      </w:r>
      <w:r w:rsidRPr="00E5698B">
        <w:rPr>
          <w:rFonts w:ascii="Times New Roman" w:eastAsia="Times New Roman" w:hAnsi="Times New Roman" w:cs="B Lotus" w:hint="cs"/>
          <w:sz w:val="24"/>
          <w:szCs w:val="28"/>
          <w:rtl/>
          <w:lang w:bidi="fa-IR"/>
        </w:rPr>
        <w:t>آورده شده است. نتايج نشان‌دهنده آن</w:t>
      </w:r>
      <w:r w:rsidR="002F603F">
        <w:rPr>
          <w:rFonts w:ascii="Times New Roman" w:eastAsia="Times New Roman" w:hAnsi="Times New Roman" w:cs="B Lotus" w:hint="cs"/>
          <w:sz w:val="24"/>
          <w:szCs w:val="28"/>
          <w:rtl/>
          <w:lang w:bidi="fa-IR"/>
        </w:rPr>
        <w:t xml:space="preserve"> بود</w:t>
      </w:r>
      <w:r w:rsidRPr="00E5698B">
        <w:rPr>
          <w:rFonts w:ascii="Times New Roman" w:eastAsia="Times New Roman" w:hAnsi="Times New Roman" w:cs="B Lotus" w:hint="cs"/>
          <w:sz w:val="24"/>
          <w:szCs w:val="28"/>
          <w:rtl/>
          <w:lang w:bidi="fa-IR"/>
        </w:rPr>
        <w:t xml:space="preserve"> که فرض نرمال بودن براي تمام متغيرهای تحقیق برقرار است (05/0&lt;</w:t>
      </w:r>
      <w:r w:rsidRPr="00E5698B">
        <w:rPr>
          <w:rFonts w:ascii="Times New Roman" w:hAnsi="Times New Roman" w:cs="B Lotus"/>
          <w:sz w:val="24"/>
          <w:szCs w:val="28"/>
          <w:lang w:bidi="fa-IR"/>
        </w:rPr>
        <w:t xml:space="preserve"> p</w:t>
      </w:r>
      <w:r w:rsidRPr="00E5698B">
        <w:rPr>
          <w:rFonts w:ascii="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مقدار).</w:t>
      </w:r>
    </w:p>
    <w:p w14:paraId="21F75F0B" w14:textId="50850C21" w:rsidR="00C7572F" w:rsidRPr="00E5698B" w:rsidRDefault="00C7572F" w:rsidP="004B7A4A">
      <w:pPr>
        <w:pStyle w:val="aa"/>
        <w:rPr>
          <w:rFonts w:ascii="Times New Roman" w:hAnsi="Times New Roman"/>
          <w:rtl/>
        </w:rPr>
      </w:pPr>
      <w:bookmarkStart w:id="846" w:name="_Toc526879764"/>
      <w:r w:rsidRPr="00E5698B">
        <w:rPr>
          <w:rFonts w:ascii="Times New Roman" w:hAnsi="Times New Roman" w:hint="cs"/>
          <w:rtl/>
        </w:rPr>
        <w:softHyphen/>
      </w:r>
      <w:r w:rsidRPr="00E5698B">
        <w:rPr>
          <w:rFonts w:ascii="Times New Roman" w:hAnsi="Times New Roman" w:hint="cs"/>
          <w:rtl/>
        </w:rPr>
        <w:softHyphen/>
      </w:r>
      <w:r w:rsidRPr="00E5698B">
        <w:rPr>
          <w:rFonts w:ascii="Times New Roman" w:hAnsi="Times New Roman" w:hint="cs"/>
          <w:rtl/>
        </w:rPr>
        <w:softHyphen/>
      </w:r>
      <w:r w:rsidRPr="00E5698B">
        <w:rPr>
          <w:rFonts w:ascii="Times New Roman" w:hAnsi="Times New Roman" w:hint="cs"/>
          <w:rtl/>
        </w:rPr>
        <w:softHyphen/>
      </w:r>
      <w:r w:rsidRPr="00E5698B">
        <w:rPr>
          <w:rFonts w:ascii="Times New Roman" w:hAnsi="Times New Roman" w:hint="cs"/>
          <w:rtl/>
        </w:rPr>
        <w:softHyphen/>
      </w:r>
      <w:r w:rsidRPr="00E5698B">
        <w:rPr>
          <w:rFonts w:ascii="Times New Roman" w:hAnsi="Times New Roman" w:hint="cs"/>
          <w:rtl/>
        </w:rPr>
        <w:softHyphen/>
      </w:r>
      <w:r w:rsidRPr="00E5698B">
        <w:rPr>
          <w:rFonts w:ascii="Times New Roman" w:hAnsi="Times New Roman" w:hint="cs"/>
          <w:rtl/>
        </w:rPr>
        <w:softHyphen/>
      </w:r>
      <w:r w:rsidR="007B35FB">
        <w:rPr>
          <w:rFonts w:ascii="Times New Roman" w:hAnsi="Times New Roman"/>
          <w:rtl/>
        </w:rPr>
        <w:t>جدول 4</w:t>
      </w:r>
      <w:r w:rsidR="00D701CF" w:rsidRPr="00E5698B">
        <w:rPr>
          <w:rFonts w:ascii="Times New Roman" w:hAnsi="Times New Roman" w:hint="cs"/>
          <w:rtl/>
        </w:rPr>
        <w:t>-27</w:t>
      </w:r>
      <w:r w:rsidR="00515C97" w:rsidRPr="00E5698B">
        <w:rPr>
          <w:rFonts w:ascii="Times New Roman" w:hAnsi="Times New Roman" w:hint="cs"/>
          <w:rtl/>
        </w:rPr>
        <w:t>:</w:t>
      </w:r>
      <w:r w:rsidRPr="00E5698B">
        <w:rPr>
          <w:rFonts w:ascii="Times New Roman" w:hAnsi="Times New Roman" w:hint="cs"/>
          <w:rtl/>
        </w:rPr>
        <w:t xml:space="preserve"> بررسی نرمال بودن متغیرهای تحقیق</w:t>
      </w:r>
      <w:bookmarkEnd w:id="846"/>
    </w:p>
    <w:tbl>
      <w:tblPr>
        <w:tblpPr w:leftFromText="180" w:rightFromText="180" w:vertAnchor="text" w:tblpXSpec="center" w:tblpY="1"/>
        <w:tblOverlap w:val="never"/>
        <w:tblW w:w="6338" w:type="dxa"/>
        <w:tblLayout w:type="fixed"/>
        <w:tblLook w:val="04A0" w:firstRow="1" w:lastRow="0" w:firstColumn="1" w:lastColumn="0" w:noHBand="0" w:noVBand="1"/>
      </w:tblPr>
      <w:tblGrid>
        <w:gridCol w:w="1098"/>
        <w:gridCol w:w="2465"/>
        <w:gridCol w:w="2775"/>
      </w:tblGrid>
      <w:tr w:rsidR="00C7572F" w:rsidRPr="002F603F" w14:paraId="5A0AD478" w14:textId="77777777" w:rsidTr="002679FE">
        <w:trPr>
          <w:trHeight w:val="791"/>
        </w:trPr>
        <w:tc>
          <w:tcPr>
            <w:tcW w:w="1098" w:type="dxa"/>
            <w:tcBorders>
              <w:top w:val="single" w:sz="4" w:space="0" w:color="auto"/>
              <w:bottom w:val="single" w:sz="4" w:space="0" w:color="auto"/>
            </w:tcBorders>
            <w:shd w:val="clear" w:color="auto" w:fill="F2DBDB"/>
            <w:vAlign w:val="center"/>
            <w:hideMark/>
          </w:tcPr>
          <w:p w14:paraId="2A05F50D" w14:textId="77777777" w:rsidR="00C7572F" w:rsidRPr="002F603F" w:rsidRDefault="00C7572F" w:rsidP="004B7A4A">
            <w:pPr>
              <w:tabs>
                <w:tab w:val="center" w:pos="4320"/>
                <w:tab w:val="right" w:pos="8640"/>
              </w:tabs>
              <w:bidi/>
              <w:spacing w:after="0" w:line="240" w:lineRule="auto"/>
              <w:jc w:val="center"/>
              <w:rPr>
                <w:rFonts w:ascii="Times New Roman" w:eastAsia="Times New Roman" w:hAnsi="Times New Roman" w:cs="B Lotus"/>
                <w:rtl/>
                <w:lang w:bidi="fa-IR"/>
              </w:rPr>
            </w:pPr>
            <w:r w:rsidRPr="002F603F">
              <w:rPr>
                <w:rFonts w:ascii="Times New Roman" w:hAnsi="Times New Roman" w:cs="B Lotus"/>
                <w:lang w:bidi="fa-IR"/>
              </w:rPr>
              <w:t>p</w:t>
            </w:r>
            <w:r w:rsidRPr="002F603F">
              <w:rPr>
                <w:rFonts w:ascii="Times New Roman" w:hAnsi="Times New Roman" w:cs="B Lotus" w:hint="cs"/>
                <w:rtl/>
                <w:lang w:bidi="fa-IR"/>
              </w:rPr>
              <w:t xml:space="preserve">- </w:t>
            </w:r>
            <w:r w:rsidRPr="002F603F">
              <w:rPr>
                <w:rFonts w:ascii="Times New Roman" w:eastAsia="Times New Roman" w:hAnsi="Times New Roman" w:cs="B Lotus" w:hint="cs"/>
                <w:rtl/>
                <w:lang w:bidi="fa-IR"/>
              </w:rPr>
              <w:t>مقدار</w:t>
            </w:r>
            <w:r w:rsidRPr="002F603F">
              <w:rPr>
                <w:rFonts w:ascii="Times New Roman" w:eastAsia="Times New Roman" w:hAnsi="Times New Roman"/>
                <w:vertAlign w:val="superscript"/>
                <w:rtl/>
                <w:lang w:bidi="fa-IR"/>
              </w:rPr>
              <w:footnoteReference w:id="382"/>
            </w:r>
          </w:p>
        </w:tc>
        <w:tc>
          <w:tcPr>
            <w:tcW w:w="2465" w:type="dxa"/>
            <w:tcBorders>
              <w:top w:val="single" w:sz="4" w:space="0" w:color="auto"/>
              <w:bottom w:val="single" w:sz="4" w:space="0" w:color="auto"/>
            </w:tcBorders>
            <w:shd w:val="clear" w:color="auto" w:fill="F2DBDB"/>
            <w:vAlign w:val="center"/>
            <w:hideMark/>
          </w:tcPr>
          <w:p w14:paraId="4196B536" w14:textId="77777777" w:rsidR="00C7572F" w:rsidRPr="002F603F" w:rsidRDefault="00C7572F" w:rsidP="004B7A4A">
            <w:pPr>
              <w:tabs>
                <w:tab w:val="center" w:pos="4320"/>
                <w:tab w:val="right" w:pos="8640"/>
              </w:tabs>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کولموگوروف- اسميرنوف</w:t>
            </w:r>
            <w:r w:rsidRPr="002F603F">
              <w:rPr>
                <w:rFonts w:ascii="Times New Roman" w:eastAsia="Times New Roman" w:hAnsi="Times New Roman"/>
                <w:vertAlign w:val="superscript"/>
                <w:rtl/>
                <w:lang w:bidi="fa-IR"/>
              </w:rPr>
              <w:footnoteReference w:id="383"/>
            </w:r>
          </w:p>
        </w:tc>
        <w:tc>
          <w:tcPr>
            <w:tcW w:w="2775" w:type="dxa"/>
            <w:tcBorders>
              <w:top w:val="single" w:sz="4" w:space="0" w:color="auto"/>
              <w:bottom w:val="single" w:sz="4" w:space="0" w:color="auto"/>
            </w:tcBorders>
            <w:shd w:val="clear" w:color="auto" w:fill="F2DBDB"/>
            <w:vAlign w:val="center"/>
            <w:hideMark/>
          </w:tcPr>
          <w:p w14:paraId="4DB2A904" w14:textId="77777777" w:rsidR="00C7572F" w:rsidRPr="002F603F" w:rsidRDefault="00C7572F" w:rsidP="004B7A4A">
            <w:pPr>
              <w:tabs>
                <w:tab w:val="center" w:pos="4320"/>
                <w:tab w:val="right" w:pos="8640"/>
              </w:tabs>
              <w:bidi/>
              <w:spacing w:after="0" w:line="240" w:lineRule="auto"/>
              <w:jc w:val="center"/>
              <w:rPr>
                <w:rFonts w:ascii="Times New Roman" w:eastAsia="Times New Roman" w:hAnsi="Times New Roman" w:cs="B Lotus"/>
                <w:lang w:bidi="fa-IR"/>
              </w:rPr>
            </w:pPr>
            <w:r w:rsidRPr="002F603F">
              <w:rPr>
                <w:rFonts w:ascii="Times New Roman" w:eastAsia="Times New Roman" w:hAnsi="Times New Roman" w:cs="B Lotus" w:hint="cs"/>
                <w:rtl/>
                <w:lang w:bidi="fa-IR"/>
              </w:rPr>
              <w:t>متغیر</w:t>
            </w:r>
          </w:p>
        </w:tc>
      </w:tr>
      <w:tr w:rsidR="00C7572F" w:rsidRPr="002F603F" w14:paraId="650FE8D9" w14:textId="77777777" w:rsidTr="00D701CF">
        <w:trPr>
          <w:trHeight w:val="317"/>
        </w:trPr>
        <w:tc>
          <w:tcPr>
            <w:tcW w:w="1098" w:type="dxa"/>
            <w:tcBorders>
              <w:top w:val="single" w:sz="4" w:space="0" w:color="auto"/>
            </w:tcBorders>
            <w:vAlign w:val="center"/>
          </w:tcPr>
          <w:p w14:paraId="6C85ED83" w14:textId="77777777" w:rsidR="00C7572F" w:rsidRPr="002F603F" w:rsidRDefault="00C7572F" w:rsidP="004B7A4A">
            <w:pPr>
              <w:bidi/>
              <w:spacing w:after="0" w:line="240" w:lineRule="auto"/>
              <w:jc w:val="center"/>
              <w:rPr>
                <w:rFonts w:ascii="Times New Roman" w:eastAsia="Times New Roman" w:hAnsi="Times New Roman" w:cs="B Lotus"/>
                <w:lang w:bidi="fa-IR"/>
              </w:rPr>
            </w:pPr>
            <w:r w:rsidRPr="002F603F">
              <w:rPr>
                <w:rFonts w:ascii="Times New Roman" w:eastAsia="Times New Roman" w:hAnsi="Times New Roman" w:cs="B Lotus" w:hint="cs"/>
                <w:rtl/>
                <w:lang w:bidi="fa-IR"/>
              </w:rPr>
              <w:t>064/0</w:t>
            </w:r>
          </w:p>
        </w:tc>
        <w:tc>
          <w:tcPr>
            <w:tcW w:w="2465" w:type="dxa"/>
            <w:tcBorders>
              <w:top w:val="single" w:sz="4" w:space="0" w:color="auto"/>
            </w:tcBorders>
            <w:vAlign w:val="center"/>
          </w:tcPr>
          <w:p w14:paraId="68F5A656" w14:textId="77777777" w:rsidR="00C7572F" w:rsidRPr="002F603F" w:rsidRDefault="00C7572F" w:rsidP="004B7A4A">
            <w:pPr>
              <w:bidi/>
              <w:spacing w:after="0" w:line="240" w:lineRule="auto"/>
              <w:jc w:val="center"/>
              <w:rPr>
                <w:rFonts w:ascii="Times New Roman" w:eastAsia="Times New Roman" w:hAnsi="Times New Roman" w:cs="B Lotus"/>
                <w:lang w:bidi="fa-IR"/>
              </w:rPr>
            </w:pPr>
            <w:r w:rsidRPr="002F603F">
              <w:rPr>
                <w:rFonts w:ascii="Times New Roman" w:eastAsia="Times New Roman" w:hAnsi="Times New Roman" w:cs="B Lotus" w:hint="cs"/>
                <w:rtl/>
                <w:lang w:bidi="fa-IR"/>
              </w:rPr>
              <w:t>049/0</w:t>
            </w:r>
          </w:p>
        </w:tc>
        <w:tc>
          <w:tcPr>
            <w:tcW w:w="2775" w:type="dxa"/>
            <w:tcBorders>
              <w:top w:val="single" w:sz="4" w:space="0" w:color="auto"/>
            </w:tcBorders>
            <w:vAlign w:val="center"/>
            <w:hideMark/>
          </w:tcPr>
          <w:p w14:paraId="32FB12E0" w14:textId="77777777" w:rsidR="00C7572F" w:rsidRPr="002F603F" w:rsidRDefault="00C7572F" w:rsidP="004B7A4A">
            <w:pPr>
              <w:bidi/>
              <w:spacing w:after="0" w:line="240" w:lineRule="auto"/>
              <w:ind w:left="3"/>
              <w:jc w:val="center"/>
              <w:rPr>
                <w:rFonts w:ascii="Times New Roman" w:eastAsia="Times New Roman" w:hAnsi="Times New Roman" w:cs="B Lotus"/>
                <w:color w:val="000000"/>
                <w:rtl/>
                <w:lang w:bidi="fa-IR"/>
              </w:rPr>
            </w:pPr>
            <w:r w:rsidRPr="002F603F">
              <w:rPr>
                <w:rFonts w:ascii="Times New Roman" w:eastAsia="Times New Roman" w:hAnsi="Times New Roman" w:cs="B Lotus" w:hint="cs"/>
                <w:color w:val="000000"/>
                <w:rtl/>
                <w:lang w:bidi="fa-IR"/>
              </w:rPr>
              <w:t>عملکرد شغلی</w:t>
            </w:r>
          </w:p>
        </w:tc>
      </w:tr>
      <w:tr w:rsidR="00C7572F" w:rsidRPr="002F603F" w14:paraId="32B9D1CB" w14:textId="77777777" w:rsidTr="00D701CF">
        <w:trPr>
          <w:trHeight w:val="234"/>
        </w:trPr>
        <w:tc>
          <w:tcPr>
            <w:tcW w:w="1098" w:type="dxa"/>
            <w:vAlign w:val="center"/>
          </w:tcPr>
          <w:p w14:paraId="2E64C5FE" w14:textId="77777777" w:rsidR="00C7572F" w:rsidRPr="002F603F" w:rsidRDefault="00C7572F" w:rsidP="004B7A4A">
            <w:pPr>
              <w:bidi/>
              <w:spacing w:after="0" w:line="240" w:lineRule="auto"/>
              <w:jc w:val="center"/>
              <w:rPr>
                <w:rFonts w:ascii="Times New Roman" w:eastAsia="Times New Roman" w:hAnsi="Times New Roman"/>
                <w:lang w:bidi="fa-IR"/>
              </w:rPr>
            </w:pPr>
            <w:r w:rsidRPr="002F603F">
              <w:rPr>
                <w:rFonts w:ascii="Times New Roman" w:eastAsia="Times New Roman" w:hAnsi="Times New Roman" w:cs="B Lotus" w:hint="cs"/>
                <w:rtl/>
                <w:lang w:bidi="fa-IR"/>
              </w:rPr>
              <w:t>079/0</w:t>
            </w:r>
          </w:p>
        </w:tc>
        <w:tc>
          <w:tcPr>
            <w:tcW w:w="2465" w:type="dxa"/>
            <w:vAlign w:val="center"/>
          </w:tcPr>
          <w:p w14:paraId="6B0C7018" w14:textId="77777777" w:rsidR="00C7572F" w:rsidRPr="002F603F" w:rsidRDefault="00C7572F" w:rsidP="004B7A4A">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067/0</w:t>
            </w:r>
          </w:p>
        </w:tc>
        <w:tc>
          <w:tcPr>
            <w:tcW w:w="2775" w:type="dxa"/>
            <w:vAlign w:val="center"/>
            <w:hideMark/>
          </w:tcPr>
          <w:p w14:paraId="57354C38" w14:textId="77777777" w:rsidR="00C7572F" w:rsidRPr="002F603F" w:rsidRDefault="00C7572F" w:rsidP="004B7A4A">
            <w:pPr>
              <w:bidi/>
              <w:spacing w:after="0" w:line="240" w:lineRule="auto"/>
              <w:ind w:left="3"/>
              <w:jc w:val="center"/>
              <w:rPr>
                <w:rFonts w:ascii="Times New Roman" w:eastAsia="Times New Roman" w:hAnsi="Times New Roman" w:cs="B Lotus"/>
                <w:color w:val="000000"/>
                <w:lang w:bidi="fa-IR"/>
              </w:rPr>
            </w:pPr>
            <w:r w:rsidRPr="002F603F">
              <w:rPr>
                <w:rFonts w:ascii="Times New Roman" w:eastAsia="Times New Roman" w:hAnsi="Times New Roman" w:cs="B Lotus" w:hint="cs"/>
                <w:color w:val="000000"/>
                <w:rtl/>
                <w:lang w:bidi="fa-IR"/>
              </w:rPr>
              <w:t>هوش فرهنگی</w:t>
            </w:r>
          </w:p>
        </w:tc>
      </w:tr>
      <w:tr w:rsidR="00C7572F" w:rsidRPr="002F603F" w14:paraId="2FDA1EBE" w14:textId="77777777" w:rsidTr="00D701CF">
        <w:trPr>
          <w:trHeight w:val="357"/>
        </w:trPr>
        <w:tc>
          <w:tcPr>
            <w:tcW w:w="1098" w:type="dxa"/>
            <w:vAlign w:val="center"/>
          </w:tcPr>
          <w:p w14:paraId="1DB21D3C" w14:textId="77777777" w:rsidR="00C7572F" w:rsidRPr="002F603F" w:rsidRDefault="00C7572F" w:rsidP="004B7A4A">
            <w:pPr>
              <w:bidi/>
              <w:spacing w:after="0" w:line="240" w:lineRule="auto"/>
              <w:jc w:val="center"/>
              <w:rPr>
                <w:rFonts w:ascii="Times New Roman" w:eastAsia="Times New Roman" w:hAnsi="Times New Roman"/>
                <w:lang w:bidi="fa-IR"/>
              </w:rPr>
            </w:pPr>
            <w:r w:rsidRPr="002F603F">
              <w:rPr>
                <w:rFonts w:ascii="Times New Roman" w:eastAsia="Times New Roman" w:hAnsi="Times New Roman" w:cs="B Lotus" w:hint="cs"/>
                <w:rtl/>
                <w:lang w:bidi="fa-IR"/>
              </w:rPr>
              <w:t>072/0</w:t>
            </w:r>
          </w:p>
        </w:tc>
        <w:tc>
          <w:tcPr>
            <w:tcW w:w="2465" w:type="dxa"/>
            <w:vAlign w:val="center"/>
          </w:tcPr>
          <w:p w14:paraId="55183B05" w14:textId="77777777" w:rsidR="00C7572F" w:rsidRPr="002F603F" w:rsidRDefault="00C7572F" w:rsidP="004B7A4A">
            <w:pPr>
              <w:bidi/>
              <w:spacing w:after="0" w:line="240" w:lineRule="auto"/>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061/0</w:t>
            </w:r>
          </w:p>
        </w:tc>
        <w:tc>
          <w:tcPr>
            <w:tcW w:w="2775" w:type="dxa"/>
            <w:vAlign w:val="center"/>
          </w:tcPr>
          <w:p w14:paraId="1D9D1FD0" w14:textId="0418F6C4" w:rsidR="00C7572F" w:rsidRPr="002F603F" w:rsidRDefault="002869C8" w:rsidP="004B7A4A">
            <w:pPr>
              <w:bidi/>
              <w:spacing w:after="0" w:line="240" w:lineRule="auto"/>
              <w:ind w:left="3"/>
              <w:jc w:val="center"/>
              <w:rPr>
                <w:rFonts w:ascii="Times New Roman" w:eastAsia="Times New Roman" w:hAnsi="Times New Roman" w:cs="B Lotus"/>
                <w:rtl/>
                <w:lang w:bidi="fa-IR"/>
              </w:rPr>
            </w:pPr>
            <w:r w:rsidRPr="002F603F">
              <w:rPr>
                <w:rFonts w:ascii="Times New Roman" w:eastAsia="Times New Roman" w:hAnsi="Times New Roman" w:cs="B Lotus"/>
                <w:rtl/>
                <w:lang w:bidi="fa-IR"/>
              </w:rPr>
              <w:t>خص</w:t>
            </w:r>
            <w:r w:rsidRPr="002F603F">
              <w:rPr>
                <w:rFonts w:ascii="Times New Roman" w:eastAsia="Times New Roman" w:hAnsi="Times New Roman" w:cs="B Lotus" w:hint="cs"/>
                <w:rtl/>
                <w:lang w:bidi="fa-IR"/>
              </w:rPr>
              <w:t>ی</w:t>
            </w:r>
            <w:r w:rsidRPr="002F603F">
              <w:rPr>
                <w:rFonts w:ascii="Times New Roman" w:eastAsia="Times New Roman" w:hAnsi="Times New Roman" w:cs="B Lotus" w:hint="eastAsia"/>
                <w:rtl/>
                <w:lang w:bidi="fa-IR"/>
              </w:rPr>
              <w:t>صه‌ها</w:t>
            </w:r>
            <w:r w:rsidRPr="002F603F">
              <w:rPr>
                <w:rFonts w:ascii="Times New Roman" w:eastAsia="Times New Roman" w:hAnsi="Times New Roman" w:cs="B Lotus" w:hint="cs"/>
                <w:rtl/>
                <w:lang w:bidi="fa-IR"/>
              </w:rPr>
              <w:t>ی</w:t>
            </w:r>
            <w:r w:rsidR="00C7572F" w:rsidRPr="002F603F">
              <w:rPr>
                <w:rFonts w:ascii="Times New Roman" w:eastAsia="Times New Roman" w:hAnsi="Times New Roman" w:cs="B Lotus" w:hint="cs"/>
                <w:rtl/>
                <w:lang w:bidi="fa-IR"/>
              </w:rPr>
              <w:t xml:space="preserve"> شخصیتی</w:t>
            </w:r>
          </w:p>
        </w:tc>
      </w:tr>
      <w:tr w:rsidR="00C7572F" w:rsidRPr="002F603F" w14:paraId="07B71AA1" w14:textId="77777777" w:rsidTr="00D701CF">
        <w:trPr>
          <w:trHeight w:val="357"/>
        </w:trPr>
        <w:tc>
          <w:tcPr>
            <w:tcW w:w="1098" w:type="dxa"/>
            <w:tcBorders>
              <w:bottom w:val="single" w:sz="4" w:space="0" w:color="auto"/>
            </w:tcBorders>
          </w:tcPr>
          <w:p w14:paraId="5DDA30FE" w14:textId="77777777" w:rsidR="00C7572F" w:rsidRPr="002F603F" w:rsidRDefault="00C7572F" w:rsidP="004B7A4A">
            <w:pPr>
              <w:bidi/>
              <w:spacing w:after="0" w:line="240" w:lineRule="auto"/>
              <w:jc w:val="center"/>
              <w:rPr>
                <w:rFonts w:ascii="Times New Roman" w:eastAsia="Times New Roman" w:hAnsi="Times New Roman"/>
                <w:lang w:bidi="fa-IR"/>
              </w:rPr>
            </w:pPr>
            <w:r w:rsidRPr="002F603F">
              <w:rPr>
                <w:rFonts w:ascii="Times New Roman" w:eastAsia="Times New Roman" w:hAnsi="Times New Roman" w:cs="B Lotus" w:hint="cs"/>
                <w:rtl/>
                <w:lang w:bidi="fa-IR"/>
              </w:rPr>
              <w:t>085/0</w:t>
            </w:r>
          </w:p>
        </w:tc>
        <w:tc>
          <w:tcPr>
            <w:tcW w:w="2465" w:type="dxa"/>
            <w:tcBorders>
              <w:bottom w:val="single" w:sz="4" w:space="0" w:color="auto"/>
            </w:tcBorders>
          </w:tcPr>
          <w:p w14:paraId="1696758A" w14:textId="77777777" w:rsidR="00C7572F" w:rsidRPr="002F603F" w:rsidRDefault="00C7572F" w:rsidP="004B7A4A">
            <w:pPr>
              <w:bidi/>
              <w:spacing w:after="0" w:line="240" w:lineRule="auto"/>
              <w:jc w:val="center"/>
              <w:rPr>
                <w:rFonts w:ascii="Times New Roman" w:eastAsia="Times New Roman" w:hAnsi="Times New Roman"/>
                <w:lang w:bidi="fa-IR"/>
              </w:rPr>
            </w:pPr>
            <w:r w:rsidRPr="002F603F">
              <w:rPr>
                <w:rFonts w:ascii="Times New Roman" w:eastAsia="Times New Roman" w:hAnsi="Times New Roman" w:cs="B Lotus" w:hint="cs"/>
                <w:rtl/>
                <w:lang w:bidi="fa-IR"/>
              </w:rPr>
              <w:t>070/0</w:t>
            </w:r>
          </w:p>
        </w:tc>
        <w:tc>
          <w:tcPr>
            <w:tcW w:w="2775" w:type="dxa"/>
            <w:tcBorders>
              <w:bottom w:val="single" w:sz="4" w:space="0" w:color="auto"/>
            </w:tcBorders>
            <w:vAlign w:val="center"/>
          </w:tcPr>
          <w:p w14:paraId="2527ECE0" w14:textId="77777777" w:rsidR="00C7572F" w:rsidRPr="002F603F" w:rsidRDefault="00C7572F" w:rsidP="004B7A4A">
            <w:pPr>
              <w:bidi/>
              <w:spacing w:after="0" w:line="240" w:lineRule="auto"/>
              <w:ind w:left="3"/>
              <w:jc w:val="center"/>
              <w:rPr>
                <w:rFonts w:ascii="Times New Roman" w:eastAsia="Times New Roman" w:hAnsi="Times New Roman" w:cs="B Lotus"/>
                <w:rtl/>
                <w:lang w:bidi="fa-IR"/>
              </w:rPr>
            </w:pPr>
            <w:r w:rsidRPr="002F603F">
              <w:rPr>
                <w:rFonts w:ascii="Times New Roman" w:eastAsia="Times New Roman" w:hAnsi="Times New Roman" w:cs="B Lotus" w:hint="cs"/>
                <w:rtl/>
                <w:lang w:bidi="fa-IR"/>
              </w:rPr>
              <w:t>سازگاری میان فرهنگی</w:t>
            </w:r>
          </w:p>
        </w:tc>
      </w:tr>
    </w:tbl>
    <w:p w14:paraId="79DBEB70" w14:textId="1D143CAD" w:rsidR="008F57C9" w:rsidRDefault="008F57C9" w:rsidP="002F603F">
      <w:pPr>
        <w:tabs>
          <w:tab w:val="center" w:pos="5659"/>
        </w:tabs>
        <w:autoSpaceDE w:val="0"/>
        <w:autoSpaceDN w:val="0"/>
        <w:bidi/>
        <w:adjustRightInd w:val="0"/>
        <w:spacing w:line="240" w:lineRule="auto"/>
        <w:rPr>
          <w:rFonts w:ascii="Times New Roman" w:eastAsia="Times New Roman" w:hAnsi="Times New Roman" w:cs="B Lotus"/>
          <w:b/>
          <w:bCs/>
          <w:color w:val="000000"/>
          <w:sz w:val="24"/>
          <w:szCs w:val="32"/>
          <w:rtl/>
          <w:lang w:bidi="fa-IR"/>
        </w:rPr>
      </w:pPr>
      <w:bookmarkStart w:id="847" w:name="_Toc526361910"/>
      <w:bookmarkStart w:id="848" w:name="_Toc526362093"/>
      <w:bookmarkStart w:id="849" w:name="_Toc528660751"/>
    </w:p>
    <w:p w14:paraId="2C68802E" w14:textId="77777777" w:rsidR="002F603F" w:rsidRDefault="002F603F" w:rsidP="002F603F">
      <w:pPr>
        <w:tabs>
          <w:tab w:val="center" w:pos="5659"/>
        </w:tabs>
        <w:autoSpaceDE w:val="0"/>
        <w:autoSpaceDN w:val="0"/>
        <w:bidi/>
        <w:adjustRightInd w:val="0"/>
        <w:spacing w:line="240" w:lineRule="auto"/>
        <w:rPr>
          <w:rFonts w:ascii="Times New Roman" w:eastAsia="Times New Roman" w:hAnsi="Times New Roman" w:cs="B Lotus"/>
          <w:b/>
          <w:bCs/>
          <w:color w:val="000000"/>
          <w:sz w:val="24"/>
          <w:szCs w:val="32"/>
          <w:rtl/>
          <w:lang w:bidi="fa-IR"/>
        </w:rPr>
      </w:pPr>
    </w:p>
    <w:p w14:paraId="5F4036F4" w14:textId="77777777" w:rsidR="002F603F" w:rsidRDefault="002F603F" w:rsidP="002F603F">
      <w:pPr>
        <w:tabs>
          <w:tab w:val="center" w:pos="5659"/>
        </w:tabs>
        <w:autoSpaceDE w:val="0"/>
        <w:autoSpaceDN w:val="0"/>
        <w:bidi/>
        <w:adjustRightInd w:val="0"/>
        <w:spacing w:after="0" w:line="240" w:lineRule="auto"/>
        <w:rPr>
          <w:rFonts w:ascii="Times New Roman" w:eastAsia="Times New Roman" w:hAnsi="Times New Roman" w:cs="B Lotus"/>
          <w:b/>
          <w:bCs/>
          <w:color w:val="000000"/>
          <w:sz w:val="24"/>
          <w:szCs w:val="32"/>
          <w:rtl/>
          <w:lang w:bidi="fa-IR"/>
        </w:rPr>
      </w:pPr>
    </w:p>
    <w:p w14:paraId="4EDA740D" w14:textId="77777777" w:rsidR="002F603F" w:rsidRDefault="002F603F" w:rsidP="002F603F">
      <w:pPr>
        <w:tabs>
          <w:tab w:val="center" w:pos="5659"/>
        </w:tabs>
        <w:autoSpaceDE w:val="0"/>
        <w:autoSpaceDN w:val="0"/>
        <w:bidi/>
        <w:adjustRightInd w:val="0"/>
        <w:spacing w:after="0" w:line="240" w:lineRule="auto"/>
        <w:outlineLvl w:val="0"/>
        <w:rPr>
          <w:rFonts w:ascii="Times New Roman" w:eastAsia="Times New Roman" w:hAnsi="Times New Roman" w:cs="B Lotus"/>
          <w:b/>
          <w:bCs/>
          <w:color w:val="000000"/>
          <w:sz w:val="24"/>
          <w:szCs w:val="28"/>
          <w:rtl/>
          <w:lang w:bidi="fa-IR"/>
        </w:rPr>
      </w:pPr>
    </w:p>
    <w:p w14:paraId="294CA294" w14:textId="4A249E5B" w:rsidR="00C7572F" w:rsidRDefault="00C7572F" w:rsidP="002F603F">
      <w:pPr>
        <w:tabs>
          <w:tab w:val="center" w:pos="5659"/>
        </w:tabs>
        <w:autoSpaceDE w:val="0"/>
        <w:autoSpaceDN w:val="0"/>
        <w:bidi/>
        <w:adjustRightInd w:val="0"/>
        <w:spacing w:after="0" w:line="240" w:lineRule="auto"/>
        <w:outlineLvl w:val="0"/>
        <w:rPr>
          <w:rFonts w:ascii="Times New Roman" w:eastAsia="Times New Roman" w:hAnsi="Times New Roman" w:cs="B Lotus"/>
          <w:b/>
          <w:bCs/>
          <w:color w:val="000000"/>
          <w:sz w:val="24"/>
          <w:szCs w:val="28"/>
          <w:rtl/>
          <w:lang w:bidi="fa-IR"/>
        </w:rPr>
      </w:pPr>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4</w:t>
      </w:r>
      <w:r w:rsidRPr="00E5698B">
        <w:rPr>
          <w:rFonts w:ascii="Times New Roman" w:eastAsia="Times New Roman" w:hAnsi="Times New Roman" w:cs="B Lotus" w:hint="cs"/>
          <w:b/>
          <w:bCs/>
          <w:color w:val="000000"/>
          <w:sz w:val="24"/>
          <w:szCs w:val="28"/>
          <w:rtl/>
          <w:lang w:bidi="fa-IR"/>
        </w:rPr>
        <w:t>- بررسی رابطه بین متغیرهای پژوهش</w:t>
      </w:r>
      <w:bookmarkEnd w:id="847"/>
      <w:bookmarkEnd w:id="848"/>
      <w:bookmarkEnd w:id="849"/>
    </w:p>
    <w:p w14:paraId="6B5AE55C" w14:textId="254B39D0" w:rsidR="002F603F" w:rsidRPr="00E5698B" w:rsidRDefault="002F603F" w:rsidP="002F603F">
      <w:pPr>
        <w:tabs>
          <w:tab w:val="center" w:pos="5659"/>
        </w:tabs>
        <w:autoSpaceDE w:val="0"/>
        <w:autoSpaceDN w:val="0"/>
        <w:bidi/>
        <w:adjustRightInd w:val="0"/>
        <w:spacing w:after="0" w:line="240" w:lineRule="auto"/>
        <w:jc w:val="both"/>
        <w:outlineLvl w:val="0"/>
        <w:rPr>
          <w:rFonts w:ascii="Times New Roman" w:eastAsia="Times New Roman" w:hAnsi="Times New Roman" w:cs="B Lotus"/>
          <w:b/>
          <w:bCs/>
          <w:color w:val="000000"/>
          <w:sz w:val="24"/>
          <w:szCs w:val="28"/>
          <w:rtl/>
          <w:lang w:bidi="fa-IR"/>
        </w:rPr>
      </w:pPr>
      <w:r w:rsidRPr="00E5698B">
        <w:rPr>
          <w:rFonts w:ascii="Times New Roman" w:hAnsi="Times New Roman" w:cs="B Lotus" w:hint="cs"/>
          <w:sz w:val="24"/>
          <w:szCs w:val="28"/>
          <w:rtl/>
          <w:lang w:bidi="fa-IR"/>
        </w:rPr>
        <w:t xml:space="preserve">جهت بررسي رابطه بين متغیرها از ضريب همبستگي پيرسون استفاده </w:t>
      </w:r>
      <w:r>
        <w:rPr>
          <w:rFonts w:ascii="Times New Roman" w:hAnsi="Times New Roman" w:cs="B Lotus" w:hint="cs"/>
          <w:sz w:val="24"/>
          <w:szCs w:val="28"/>
          <w:rtl/>
          <w:lang w:bidi="fa-IR"/>
        </w:rPr>
        <w:t>شد</w:t>
      </w:r>
      <w:r w:rsidRPr="00E5698B">
        <w:rPr>
          <w:rFonts w:ascii="Times New Roman" w:hAnsi="Times New Roman" w:cs="B Lotus" w:hint="cs"/>
          <w:sz w:val="24"/>
          <w:szCs w:val="28"/>
          <w:rtl/>
          <w:lang w:bidi="fa-IR"/>
        </w:rPr>
        <w:t xml:space="preserve"> (داده‌ها کمي و نرمال). نتايج حاصل از آزمون همبستگي در جدول (4-28) آمده است.</w:t>
      </w:r>
    </w:p>
    <w:p w14:paraId="7C05DBC2" w14:textId="77777777" w:rsidR="00EB351E" w:rsidRPr="00E5698B" w:rsidRDefault="00F36BB0" w:rsidP="004B7A4A">
      <w:pPr>
        <w:pStyle w:val="aa"/>
        <w:rPr>
          <w:rFonts w:ascii="Times New Roman" w:hAnsi="Times New Roman"/>
          <w:rtl/>
        </w:rPr>
      </w:pPr>
      <w:bookmarkStart w:id="850" w:name="_Toc526879765"/>
      <w:r w:rsidRPr="00E5698B">
        <w:rPr>
          <w:rFonts w:ascii="Times New Roman" w:hAnsi="Times New Roman" w:hint="cs"/>
          <w:rtl/>
        </w:rPr>
        <w:t>جدول 4-28</w:t>
      </w:r>
      <w:r w:rsidR="00515C97" w:rsidRPr="00E5698B">
        <w:rPr>
          <w:rFonts w:ascii="Times New Roman" w:hAnsi="Times New Roman" w:hint="cs"/>
          <w:rtl/>
        </w:rPr>
        <w:t>:</w:t>
      </w:r>
      <w:r w:rsidRPr="00E5698B">
        <w:rPr>
          <w:rFonts w:ascii="Times New Roman" w:hAnsi="Times New Roman" w:hint="cs"/>
          <w:rtl/>
        </w:rPr>
        <w:t xml:space="preserve"> ماتریس همبستگی بین متغیرهای پژوهش</w:t>
      </w:r>
      <w:bookmarkEnd w:id="850"/>
    </w:p>
    <w:tbl>
      <w:tblPr>
        <w:bidiVisual/>
        <w:tblW w:w="0" w:type="auto"/>
        <w:tblBorders>
          <w:top w:val="single" w:sz="8" w:space="0" w:color="000000"/>
          <w:bottom w:val="single" w:sz="8" w:space="0" w:color="000000"/>
        </w:tblBorders>
        <w:tblLayout w:type="fixed"/>
        <w:tblLook w:val="04A0" w:firstRow="1" w:lastRow="0" w:firstColumn="1" w:lastColumn="0" w:noHBand="0" w:noVBand="1"/>
      </w:tblPr>
      <w:tblGrid>
        <w:gridCol w:w="462"/>
        <w:gridCol w:w="1276"/>
        <w:gridCol w:w="578"/>
        <w:gridCol w:w="514"/>
        <w:gridCol w:w="514"/>
        <w:gridCol w:w="578"/>
        <w:gridCol w:w="514"/>
        <w:gridCol w:w="514"/>
        <w:gridCol w:w="514"/>
        <w:gridCol w:w="514"/>
        <w:gridCol w:w="514"/>
        <w:gridCol w:w="514"/>
        <w:gridCol w:w="514"/>
        <w:gridCol w:w="514"/>
        <w:gridCol w:w="514"/>
        <w:gridCol w:w="514"/>
        <w:gridCol w:w="514"/>
      </w:tblGrid>
      <w:tr w:rsidR="00F278B6" w:rsidRPr="002F603F" w14:paraId="7FBEDECB" w14:textId="77777777" w:rsidTr="002679FE">
        <w:trPr>
          <w:cantSplit/>
          <w:trHeight w:val="682"/>
        </w:trPr>
        <w:tc>
          <w:tcPr>
            <w:tcW w:w="462" w:type="dxa"/>
            <w:tcBorders>
              <w:top w:val="single" w:sz="8" w:space="0" w:color="000000"/>
              <w:bottom w:val="single" w:sz="8" w:space="0" w:color="000000"/>
            </w:tcBorders>
            <w:shd w:val="clear" w:color="auto" w:fill="auto"/>
            <w:textDirection w:val="btLr"/>
          </w:tcPr>
          <w:p w14:paraId="07CC9312" w14:textId="77777777" w:rsidR="00F278B6" w:rsidRPr="002F603F" w:rsidRDefault="00F278B6" w:rsidP="002F603F">
            <w:pPr>
              <w:bidi/>
              <w:spacing w:after="0" w:line="240" w:lineRule="auto"/>
              <w:ind w:left="113"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ردیف</w:t>
            </w:r>
          </w:p>
        </w:tc>
        <w:tc>
          <w:tcPr>
            <w:tcW w:w="1276" w:type="dxa"/>
            <w:tcBorders>
              <w:top w:val="single" w:sz="8" w:space="0" w:color="000000"/>
              <w:bottom w:val="single" w:sz="8" w:space="0" w:color="000000"/>
            </w:tcBorders>
            <w:shd w:val="clear" w:color="auto" w:fill="auto"/>
          </w:tcPr>
          <w:p w14:paraId="4E32DB1A" w14:textId="77777777" w:rsidR="00F278B6" w:rsidRPr="002F603F" w:rsidRDefault="00F278B6" w:rsidP="002F603F">
            <w:pPr>
              <w:bidi/>
              <w:spacing w:after="0"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متغیرها</w:t>
            </w:r>
          </w:p>
        </w:tc>
        <w:tc>
          <w:tcPr>
            <w:tcW w:w="578" w:type="dxa"/>
            <w:tcBorders>
              <w:top w:val="single" w:sz="8" w:space="0" w:color="000000"/>
              <w:bottom w:val="single" w:sz="8" w:space="0" w:color="000000"/>
            </w:tcBorders>
            <w:shd w:val="clear" w:color="auto" w:fill="auto"/>
          </w:tcPr>
          <w:p w14:paraId="100C4BD1" w14:textId="77777777" w:rsidR="00F278B6" w:rsidRPr="002F603F" w:rsidRDefault="00F278B6" w:rsidP="002F603F">
            <w:pPr>
              <w:bidi/>
              <w:spacing w:after="0"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w:t>
            </w:r>
          </w:p>
        </w:tc>
        <w:tc>
          <w:tcPr>
            <w:tcW w:w="514" w:type="dxa"/>
            <w:tcBorders>
              <w:top w:val="single" w:sz="8" w:space="0" w:color="000000"/>
              <w:bottom w:val="single" w:sz="8" w:space="0" w:color="000000"/>
            </w:tcBorders>
            <w:shd w:val="clear" w:color="auto" w:fill="auto"/>
          </w:tcPr>
          <w:p w14:paraId="42C53C76" w14:textId="77777777" w:rsidR="00F278B6" w:rsidRPr="002F603F" w:rsidRDefault="00F278B6" w:rsidP="002F603F">
            <w:pPr>
              <w:bidi/>
              <w:spacing w:after="0"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2</w:t>
            </w:r>
          </w:p>
        </w:tc>
        <w:tc>
          <w:tcPr>
            <w:tcW w:w="514" w:type="dxa"/>
            <w:tcBorders>
              <w:top w:val="single" w:sz="8" w:space="0" w:color="000000"/>
              <w:bottom w:val="single" w:sz="8" w:space="0" w:color="000000"/>
            </w:tcBorders>
            <w:shd w:val="clear" w:color="auto" w:fill="auto"/>
          </w:tcPr>
          <w:p w14:paraId="23AD42CD" w14:textId="77777777" w:rsidR="00F278B6" w:rsidRPr="002F603F" w:rsidRDefault="00F278B6" w:rsidP="002F603F">
            <w:pPr>
              <w:bidi/>
              <w:spacing w:after="0"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3</w:t>
            </w:r>
          </w:p>
        </w:tc>
        <w:tc>
          <w:tcPr>
            <w:tcW w:w="578" w:type="dxa"/>
            <w:tcBorders>
              <w:top w:val="single" w:sz="8" w:space="0" w:color="000000"/>
              <w:bottom w:val="single" w:sz="8" w:space="0" w:color="000000"/>
            </w:tcBorders>
            <w:shd w:val="clear" w:color="auto" w:fill="auto"/>
          </w:tcPr>
          <w:p w14:paraId="48E87456" w14:textId="77777777" w:rsidR="00F278B6" w:rsidRPr="002F603F" w:rsidRDefault="00F278B6" w:rsidP="002F603F">
            <w:pPr>
              <w:bidi/>
              <w:spacing w:after="0"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4</w:t>
            </w:r>
          </w:p>
        </w:tc>
        <w:tc>
          <w:tcPr>
            <w:tcW w:w="514" w:type="dxa"/>
            <w:tcBorders>
              <w:top w:val="single" w:sz="8" w:space="0" w:color="000000"/>
              <w:bottom w:val="single" w:sz="8" w:space="0" w:color="000000"/>
            </w:tcBorders>
            <w:shd w:val="clear" w:color="auto" w:fill="auto"/>
          </w:tcPr>
          <w:p w14:paraId="18C3D41F" w14:textId="77777777" w:rsidR="00F278B6" w:rsidRPr="002F603F" w:rsidRDefault="00F278B6" w:rsidP="002F603F">
            <w:pPr>
              <w:bidi/>
              <w:spacing w:after="0"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5</w:t>
            </w:r>
          </w:p>
        </w:tc>
        <w:tc>
          <w:tcPr>
            <w:tcW w:w="514" w:type="dxa"/>
            <w:tcBorders>
              <w:top w:val="single" w:sz="8" w:space="0" w:color="000000"/>
              <w:bottom w:val="single" w:sz="8" w:space="0" w:color="000000"/>
            </w:tcBorders>
            <w:shd w:val="clear" w:color="auto" w:fill="auto"/>
          </w:tcPr>
          <w:p w14:paraId="2BAD6AAD"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6</w:t>
            </w:r>
          </w:p>
        </w:tc>
        <w:tc>
          <w:tcPr>
            <w:tcW w:w="514" w:type="dxa"/>
            <w:tcBorders>
              <w:top w:val="single" w:sz="8" w:space="0" w:color="000000"/>
              <w:bottom w:val="single" w:sz="8" w:space="0" w:color="000000"/>
            </w:tcBorders>
            <w:shd w:val="clear" w:color="auto" w:fill="auto"/>
          </w:tcPr>
          <w:p w14:paraId="36E23847"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7</w:t>
            </w:r>
          </w:p>
        </w:tc>
        <w:tc>
          <w:tcPr>
            <w:tcW w:w="514" w:type="dxa"/>
            <w:tcBorders>
              <w:top w:val="single" w:sz="8" w:space="0" w:color="000000"/>
              <w:bottom w:val="single" w:sz="8" w:space="0" w:color="000000"/>
            </w:tcBorders>
            <w:shd w:val="clear" w:color="auto" w:fill="auto"/>
          </w:tcPr>
          <w:p w14:paraId="1F95D5EF"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8</w:t>
            </w:r>
          </w:p>
        </w:tc>
        <w:tc>
          <w:tcPr>
            <w:tcW w:w="514" w:type="dxa"/>
            <w:tcBorders>
              <w:top w:val="single" w:sz="8" w:space="0" w:color="000000"/>
              <w:bottom w:val="single" w:sz="8" w:space="0" w:color="000000"/>
            </w:tcBorders>
            <w:shd w:val="clear" w:color="auto" w:fill="auto"/>
          </w:tcPr>
          <w:p w14:paraId="523CF901" w14:textId="77777777" w:rsidR="00F278B6" w:rsidRPr="002F603F" w:rsidRDefault="00F278B6" w:rsidP="002F603F">
            <w:pPr>
              <w:bidi/>
              <w:spacing w:after="0" w:afterAutospacing="1"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9</w:t>
            </w:r>
          </w:p>
        </w:tc>
        <w:tc>
          <w:tcPr>
            <w:tcW w:w="514" w:type="dxa"/>
            <w:tcBorders>
              <w:top w:val="single" w:sz="8" w:space="0" w:color="000000"/>
              <w:bottom w:val="single" w:sz="8" w:space="0" w:color="000000"/>
            </w:tcBorders>
            <w:shd w:val="clear" w:color="auto" w:fill="auto"/>
          </w:tcPr>
          <w:p w14:paraId="08298AA3"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10</w:t>
            </w:r>
          </w:p>
        </w:tc>
        <w:tc>
          <w:tcPr>
            <w:tcW w:w="514" w:type="dxa"/>
            <w:tcBorders>
              <w:top w:val="single" w:sz="8" w:space="0" w:color="000000"/>
              <w:bottom w:val="single" w:sz="8" w:space="0" w:color="000000"/>
            </w:tcBorders>
            <w:shd w:val="clear" w:color="auto" w:fill="auto"/>
          </w:tcPr>
          <w:p w14:paraId="3CB83893"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11</w:t>
            </w:r>
          </w:p>
        </w:tc>
        <w:tc>
          <w:tcPr>
            <w:tcW w:w="514" w:type="dxa"/>
            <w:tcBorders>
              <w:top w:val="single" w:sz="8" w:space="0" w:color="000000"/>
              <w:bottom w:val="single" w:sz="8" w:space="0" w:color="000000"/>
            </w:tcBorders>
            <w:shd w:val="clear" w:color="auto" w:fill="auto"/>
          </w:tcPr>
          <w:p w14:paraId="025F4370"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12</w:t>
            </w:r>
          </w:p>
        </w:tc>
        <w:tc>
          <w:tcPr>
            <w:tcW w:w="514" w:type="dxa"/>
            <w:tcBorders>
              <w:top w:val="single" w:sz="8" w:space="0" w:color="000000"/>
              <w:bottom w:val="single" w:sz="8" w:space="0" w:color="000000"/>
            </w:tcBorders>
            <w:shd w:val="clear" w:color="auto" w:fill="auto"/>
          </w:tcPr>
          <w:p w14:paraId="1BAABF9C"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13</w:t>
            </w:r>
          </w:p>
        </w:tc>
        <w:tc>
          <w:tcPr>
            <w:tcW w:w="514" w:type="dxa"/>
            <w:tcBorders>
              <w:top w:val="single" w:sz="8" w:space="0" w:color="000000"/>
              <w:bottom w:val="single" w:sz="8" w:space="0" w:color="000000"/>
            </w:tcBorders>
            <w:shd w:val="clear" w:color="auto" w:fill="auto"/>
          </w:tcPr>
          <w:p w14:paraId="008585B1"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14</w:t>
            </w:r>
          </w:p>
        </w:tc>
        <w:tc>
          <w:tcPr>
            <w:tcW w:w="514" w:type="dxa"/>
            <w:tcBorders>
              <w:top w:val="single" w:sz="8" w:space="0" w:color="000000"/>
              <w:bottom w:val="single" w:sz="8" w:space="0" w:color="000000"/>
            </w:tcBorders>
            <w:shd w:val="clear" w:color="auto" w:fill="auto"/>
          </w:tcPr>
          <w:p w14:paraId="1D667C65" w14:textId="77777777" w:rsidR="00F278B6" w:rsidRPr="002F603F" w:rsidRDefault="00F278B6" w:rsidP="002F603F">
            <w:pPr>
              <w:bidi/>
              <w:spacing w:after="0" w:afterAutospacing="1" w:line="240" w:lineRule="auto"/>
              <w:ind w:right="-360"/>
              <w:jc w:val="center"/>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15</w:t>
            </w:r>
          </w:p>
        </w:tc>
      </w:tr>
      <w:tr w:rsidR="00F278B6" w:rsidRPr="002F603F" w14:paraId="4919451F" w14:textId="77777777" w:rsidTr="002679FE">
        <w:tc>
          <w:tcPr>
            <w:tcW w:w="462" w:type="dxa"/>
            <w:shd w:val="clear" w:color="auto" w:fill="auto"/>
          </w:tcPr>
          <w:p w14:paraId="58760E9D"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w:t>
            </w:r>
          </w:p>
        </w:tc>
        <w:tc>
          <w:tcPr>
            <w:tcW w:w="1276" w:type="dxa"/>
            <w:tcBorders>
              <w:left w:val="nil"/>
              <w:right w:val="nil"/>
            </w:tcBorders>
            <w:shd w:val="clear" w:color="auto" w:fill="auto"/>
          </w:tcPr>
          <w:p w14:paraId="441B7ED1" w14:textId="50EF534F" w:rsidR="00F278B6" w:rsidRPr="002F603F" w:rsidRDefault="002869C8"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color w:val="000000"/>
                <w:sz w:val="20"/>
                <w:szCs w:val="20"/>
                <w:rtl/>
                <w:lang w:bidi="fa-IR"/>
              </w:rPr>
              <w:t>وظ</w:t>
            </w:r>
            <w:r w:rsidRPr="002F603F">
              <w:rPr>
                <w:rFonts w:ascii="Times New Roman" w:hAnsi="Times New Roman" w:cs="B Lotus" w:hint="cs"/>
                <w:color w:val="000000"/>
                <w:sz w:val="20"/>
                <w:szCs w:val="20"/>
                <w:rtl/>
                <w:lang w:bidi="fa-IR"/>
              </w:rPr>
              <w:t>ی</w:t>
            </w:r>
            <w:r w:rsidRPr="002F603F">
              <w:rPr>
                <w:rFonts w:ascii="Times New Roman" w:hAnsi="Times New Roman" w:cs="B Lotus" w:hint="eastAsia"/>
                <w:color w:val="000000"/>
                <w:sz w:val="20"/>
                <w:szCs w:val="20"/>
                <w:rtl/>
                <w:lang w:bidi="fa-IR"/>
              </w:rPr>
              <w:t>فه‌ا</w:t>
            </w:r>
            <w:r w:rsidRPr="002F603F">
              <w:rPr>
                <w:rFonts w:ascii="Times New Roman" w:hAnsi="Times New Roman" w:cs="B Lotus" w:hint="cs"/>
                <w:color w:val="000000"/>
                <w:sz w:val="20"/>
                <w:szCs w:val="20"/>
                <w:rtl/>
                <w:lang w:bidi="fa-IR"/>
              </w:rPr>
              <w:t>ی</w:t>
            </w:r>
          </w:p>
        </w:tc>
        <w:tc>
          <w:tcPr>
            <w:tcW w:w="578" w:type="dxa"/>
            <w:shd w:val="clear" w:color="auto" w:fill="auto"/>
          </w:tcPr>
          <w:p w14:paraId="6DDCF356"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tcBorders>
              <w:left w:val="nil"/>
              <w:right w:val="nil"/>
            </w:tcBorders>
            <w:shd w:val="clear" w:color="auto" w:fill="F2DBDB"/>
          </w:tcPr>
          <w:p w14:paraId="50701B2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77CEC38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78" w:type="dxa"/>
            <w:tcBorders>
              <w:left w:val="nil"/>
              <w:right w:val="nil"/>
            </w:tcBorders>
            <w:shd w:val="clear" w:color="auto" w:fill="F2DBDB"/>
          </w:tcPr>
          <w:p w14:paraId="5230888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AF3A081"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5F61446F"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18B52C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48F3912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3157956"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29DCBA1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3DC337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01AF22AB"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6D1A3B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23822954"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53784C70"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5709AEF8" w14:textId="77777777" w:rsidTr="002679FE">
        <w:tc>
          <w:tcPr>
            <w:tcW w:w="462" w:type="dxa"/>
            <w:shd w:val="clear" w:color="auto" w:fill="auto"/>
          </w:tcPr>
          <w:p w14:paraId="697D8755"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2</w:t>
            </w:r>
          </w:p>
        </w:tc>
        <w:tc>
          <w:tcPr>
            <w:tcW w:w="1276" w:type="dxa"/>
            <w:shd w:val="clear" w:color="auto" w:fill="auto"/>
          </w:tcPr>
          <w:p w14:paraId="0FBDB640" w14:textId="2FBE636A" w:rsidR="00F278B6" w:rsidRPr="002F603F" w:rsidRDefault="002869C8"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color w:val="000000"/>
                <w:sz w:val="20"/>
                <w:szCs w:val="20"/>
                <w:rtl/>
                <w:lang w:bidi="fa-IR"/>
              </w:rPr>
              <w:t>زم</w:t>
            </w:r>
            <w:r w:rsidRPr="002F603F">
              <w:rPr>
                <w:rFonts w:ascii="Times New Roman" w:hAnsi="Times New Roman" w:cs="B Lotus" w:hint="cs"/>
                <w:color w:val="000000"/>
                <w:sz w:val="20"/>
                <w:szCs w:val="20"/>
                <w:rtl/>
                <w:lang w:bidi="fa-IR"/>
              </w:rPr>
              <w:t>ی</w:t>
            </w:r>
            <w:r w:rsidRPr="002F603F">
              <w:rPr>
                <w:rFonts w:ascii="Times New Roman" w:hAnsi="Times New Roman" w:cs="B Lotus" w:hint="eastAsia"/>
                <w:color w:val="000000"/>
                <w:sz w:val="20"/>
                <w:szCs w:val="20"/>
                <w:rtl/>
                <w:lang w:bidi="fa-IR"/>
              </w:rPr>
              <w:t>نه‌ا</w:t>
            </w:r>
            <w:r w:rsidRPr="002F603F">
              <w:rPr>
                <w:rFonts w:ascii="Times New Roman" w:hAnsi="Times New Roman" w:cs="B Lotus" w:hint="cs"/>
                <w:color w:val="000000"/>
                <w:sz w:val="20"/>
                <w:szCs w:val="20"/>
                <w:rtl/>
                <w:lang w:bidi="fa-IR"/>
              </w:rPr>
              <w:t>ی</w:t>
            </w:r>
          </w:p>
        </w:tc>
        <w:tc>
          <w:tcPr>
            <w:tcW w:w="578" w:type="dxa"/>
            <w:shd w:val="clear" w:color="auto" w:fill="auto"/>
          </w:tcPr>
          <w:p w14:paraId="7C057E14"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0.352</w:t>
            </w:r>
          </w:p>
        </w:tc>
        <w:tc>
          <w:tcPr>
            <w:tcW w:w="514" w:type="dxa"/>
            <w:shd w:val="clear" w:color="auto" w:fill="auto"/>
          </w:tcPr>
          <w:p w14:paraId="79C2B462"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shd w:val="clear" w:color="auto" w:fill="F2DBDB"/>
          </w:tcPr>
          <w:p w14:paraId="3D8EFBD4"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78" w:type="dxa"/>
            <w:shd w:val="clear" w:color="auto" w:fill="F2DBDB"/>
          </w:tcPr>
          <w:p w14:paraId="315FC0F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17AB27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B1DB7A2"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5E1A7600"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82DC806"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F5F68D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A45F811"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94A769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8B49DEF"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41B7ED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7DDDCD9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125826F"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6ADE16BE" w14:textId="77777777" w:rsidTr="002679FE">
        <w:tc>
          <w:tcPr>
            <w:tcW w:w="462" w:type="dxa"/>
            <w:shd w:val="clear" w:color="auto" w:fill="auto"/>
          </w:tcPr>
          <w:p w14:paraId="298A4759"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3</w:t>
            </w:r>
          </w:p>
        </w:tc>
        <w:tc>
          <w:tcPr>
            <w:tcW w:w="1276" w:type="dxa"/>
            <w:tcBorders>
              <w:left w:val="nil"/>
              <w:right w:val="nil"/>
            </w:tcBorders>
            <w:shd w:val="clear" w:color="auto" w:fill="auto"/>
          </w:tcPr>
          <w:p w14:paraId="38DFE059"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انگیزشی</w:t>
            </w:r>
          </w:p>
        </w:tc>
        <w:tc>
          <w:tcPr>
            <w:tcW w:w="578" w:type="dxa"/>
            <w:shd w:val="clear" w:color="auto" w:fill="auto"/>
          </w:tcPr>
          <w:p w14:paraId="7FAE86F4"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0.400</w:t>
            </w:r>
          </w:p>
        </w:tc>
        <w:tc>
          <w:tcPr>
            <w:tcW w:w="514" w:type="dxa"/>
            <w:tcBorders>
              <w:left w:val="nil"/>
              <w:right w:val="nil"/>
            </w:tcBorders>
            <w:shd w:val="clear" w:color="auto" w:fill="auto"/>
          </w:tcPr>
          <w:p w14:paraId="657C2990"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0.151</w:t>
            </w:r>
          </w:p>
        </w:tc>
        <w:tc>
          <w:tcPr>
            <w:tcW w:w="514" w:type="dxa"/>
            <w:shd w:val="clear" w:color="auto" w:fill="auto"/>
          </w:tcPr>
          <w:p w14:paraId="67535AF1"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78" w:type="dxa"/>
            <w:tcBorders>
              <w:left w:val="nil"/>
              <w:right w:val="nil"/>
            </w:tcBorders>
            <w:shd w:val="clear" w:color="auto" w:fill="F2DBDB"/>
          </w:tcPr>
          <w:p w14:paraId="03D4C365" w14:textId="77777777" w:rsidR="00F278B6" w:rsidRPr="002F603F" w:rsidRDefault="00F278B6" w:rsidP="002F603F">
            <w:pPr>
              <w:bidi/>
              <w:spacing w:after="0" w:line="240" w:lineRule="auto"/>
              <w:ind w:right="-360"/>
              <w:rPr>
                <w:rFonts w:ascii="Times New Roman" w:hAnsi="Times New Roman" w:cs="B Lotus"/>
                <w:color w:val="000000"/>
                <w:sz w:val="20"/>
                <w:szCs w:val="20"/>
                <w:lang w:bidi="fa-IR"/>
              </w:rPr>
            </w:pPr>
          </w:p>
        </w:tc>
        <w:tc>
          <w:tcPr>
            <w:tcW w:w="514" w:type="dxa"/>
            <w:shd w:val="clear" w:color="auto" w:fill="F2DBDB"/>
          </w:tcPr>
          <w:p w14:paraId="1458A620"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27E9E874"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538760E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0B9DC262"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E36E71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5B4D489B"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EE752ED"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4B65282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2C2937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7DA055FB"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B0F73E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465FB56F" w14:textId="77777777" w:rsidTr="002679FE">
        <w:tc>
          <w:tcPr>
            <w:tcW w:w="462" w:type="dxa"/>
            <w:shd w:val="clear" w:color="auto" w:fill="auto"/>
          </w:tcPr>
          <w:p w14:paraId="651B6F35"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4</w:t>
            </w:r>
          </w:p>
        </w:tc>
        <w:tc>
          <w:tcPr>
            <w:tcW w:w="1276" w:type="dxa"/>
            <w:shd w:val="clear" w:color="auto" w:fill="auto"/>
          </w:tcPr>
          <w:p w14:paraId="68862B94"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فراشناختی</w:t>
            </w:r>
          </w:p>
        </w:tc>
        <w:tc>
          <w:tcPr>
            <w:tcW w:w="578" w:type="dxa"/>
            <w:shd w:val="clear" w:color="auto" w:fill="auto"/>
          </w:tcPr>
          <w:p w14:paraId="7E42B91C"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0.418</w:t>
            </w:r>
          </w:p>
        </w:tc>
        <w:tc>
          <w:tcPr>
            <w:tcW w:w="514" w:type="dxa"/>
            <w:shd w:val="clear" w:color="auto" w:fill="auto"/>
          </w:tcPr>
          <w:p w14:paraId="60C45A09"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0.403</w:t>
            </w:r>
          </w:p>
        </w:tc>
        <w:tc>
          <w:tcPr>
            <w:tcW w:w="514" w:type="dxa"/>
            <w:shd w:val="clear" w:color="auto" w:fill="auto"/>
          </w:tcPr>
          <w:p w14:paraId="67BEF6A4"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0.550</w:t>
            </w:r>
          </w:p>
        </w:tc>
        <w:tc>
          <w:tcPr>
            <w:tcW w:w="578" w:type="dxa"/>
            <w:shd w:val="clear" w:color="auto" w:fill="auto"/>
          </w:tcPr>
          <w:p w14:paraId="2408D695" w14:textId="77777777" w:rsidR="00F278B6" w:rsidRPr="002F603F" w:rsidRDefault="00370F9F"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1</w:t>
            </w:r>
          </w:p>
        </w:tc>
        <w:tc>
          <w:tcPr>
            <w:tcW w:w="514" w:type="dxa"/>
            <w:shd w:val="clear" w:color="auto" w:fill="F2DBDB"/>
          </w:tcPr>
          <w:p w14:paraId="021CE64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9BAE49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1E07AE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BD7DF0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394446C"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A11C026"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6052E4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FCCFD50"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61E9D4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F84CE5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4ECAAC2"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145622C7" w14:textId="77777777" w:rsidTr="002679FE">
        <w:tc>
          <w:tcPr>
            <w:tcW w:w="462" w:type="dxa"/>
            <w:shd w:val="clear" w:color="auto" w:fill="auto"/>
          </w:tcPr>
          <w:p w14:paraId="60C03ECF"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5</w:t>
            </w:r>
          </w:p>
        </w:tc>
        <w:tc>
          <w:tcPr>
            <w:tcW w:w="1276" w:type="dxa"/>
            <w:tcBorders>
              <w:left w:val="nil"/>
              <w:right w:val="nil"/>
            </w:tcBorders>
            <w:shd w:val="clear" w:color="auto" w:fill="auto"/>
          </w:tcPr>
          <w:p w14:paraId="4A368316"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شناختی</w:t>
            </w:r>
          </w:p>
        </w:tc>
        <w:tc>
          <w:tcPr>
            <w:tcW w:w="578" w:type="dxa"/>
            <w:shd w:val="clear" w:color="auto" w:fill="auto"/>
          </w:tcPr>
          <w:p w14:paraId="284FAE72"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0.429</w:t>
            </w:r>
          </w:p>
        </w:tc>
        <w:tc>
          <w:tcPr>
            <w:tcW w:w="514" w:type="dxa"/>
            <w:tcBorders>
              <w:left w:val="nil"/>
              <w:right w:val="nil"/>
            </w:tcBorders>
            <w:shd w:val="clear" w:color="auto" w:fill="auto"/>
          </w:tcPr>
          <w:p w14:paraId="13E421E2"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0.330</w:t>
            </w:r>
          </w:p>
        </w:tc>
        <w:tc>
          <w:tcPr>
            <w:tcW w:w="514" w:type="dxa"/>
            <w:shd w:val="clear" w:color="auto" w:fill="auto"/>
          </w:tcPr>
          <w:p w14:paraId="31F4A61B" w14:textId="77777777" w:rsidR="00F278B6" w:rsidRPr="002F603F" w:rsidRDefault="00F54F3E"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0.452</w:t>
            </w:r>
          </w:p>
        </w:tc>
        <w:tc>
          <w:tcPr>
            <w:tcW w:w="578" w:type="dxa"/>
            <w:tcBorders>
              <w:left w:val="nil"/>
              <w:right w:val="nil"/>
            </w:tcBorders>
            <w:shd w:val="clear" w:color="auto" w:fill="auto"/>
          </w:tcPr>
          <w:p w14:paraId="11952CD5" w14:textId="77777777" w:rsidR="00F278B6" w:rsidRPr="002F603F" w:rsidRDefault="00F54F3E"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0.728</w:t>
            </w:r>
          </w:p>
        </w:tc>
        <w:tc>
          <w:tcPr>
            <w:tcW w:w="514" w:type="dxa"/>
            <w:shd w:val="clear" w:color="auto" w:fill="auto"/>
          </w:tcPr>
          <w:p w14:paraId="22E5A4BF"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tcBorders>
              <w:left w:val="nil"/>
              <w:right w:val="nil"/>
            </w:tcBorders>
            <w:shd w:val="clear" w:color="auto" w:fill="F2DBDB"/>
          </w:tcPr>
          <w:p w14:paraId="5EEE042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6C226B6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7F7EB4A4"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AE4E53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7A39A57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08E0BE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346B0A4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9757D6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7B59138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34E77C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41C36041" w14:textId="77777777" w:rsidTr="002679FE">
        <w:tc>
          <w:tcPr>
            <w:tcW w:w="462" w:type="dxa"/>
            <w:shd w:val="clear" w:color="auto" w:fill="auto"/>
          </w:tcPr>
          <w:p w14:paraId="4780EE14"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6</w:t>
            </w:r>
          </w:p>
        </w:tc>
        <w:tc>
          <w:tcPr>
            <w:tcW w:w="1276" w:type="dxa"/>
            <w:shd w:val="clear" w:color="auto" w:fill="auto"/>
          </w:tcPr>
          <w:p w14:paraId="383A618A"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رفتاری</w:t>
            </w:r>
          </w:p>
        </w:tc>
        <w:tc>
          <w:tcPr>
            <w:tcW w:w="578" w:type="dxa"/>
            <w:shd w:val="clear" w:color="auto" w:fill="auto"/>
          </w:tcPr>
          <w:p w14:paraId="32BCB0AB" w14:textId="77777777" w:rsidR="00F278B6" w:rsidRPr="002F603F" w:rsidRDefault="009B5483"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0.416</w:t>
            </w:r>
          </w:p>
        </w:tc>
        <w:tc>
          <w:tcPr>
            <w:tcW w:w="514" w:type="dxa"/>
            <w:shd w:val="clear" w:color="auto" w:fill="auto"/>
          </w:tcPr>
          <w:p w14:paraId="0BD2592E" w14:textId="77777777" w:rsidR="00F278B6" w:rsidRPr="002F603F" w:rsidRDefault="009B5483"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0.370</w:t>
            </w:r>
          </w:p>
        </w:tc>
        <w:tc>
          <w:tcPr>
            <w:tcW w:w="514" w:type="dxa"/>
            <w:shd w:val="clear" w:color="auto" w:fill="auto"/>
          </w:tcPr>
          <w:p w14:paraId="1FB3F103" w14:textId="77777777" w:rsidR="00F278B6" w:rsidRPr="002F603F" w:rsidRDefault="009B5483"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0.394</w:t>
            </w:r>
          </w:p>
        </w:tc>
        <w:tc>
          <w:tcPr>
            <w:tcW w:w="578" w:type="dxa"/>
            <w:shd w:val="clear" w:color="auto" w:fill="auto"/>
          </w:tcPr>
          <w:p w14:paraId="5531B583" w14:textId="77777777" w:rsidR="00F278B6" w:rsidRPr="002F603F" w:rsidRDefault="009B5483"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0.511</w:t>
            </w:r>
          </w:p>
        </w:tc>
        <w:tc>
          <w:tcPr>
            <w:tcW w:w="514" w:type="dxa"/>
            <w:shd w:val="clear" w:color="auto" w:fill="auto"/>
          </w:tcPr>
          <w:p w14:paraId="6F0D4FFC" w14:textId="77777777" w:rsidR="00F278B6" w:rsidRPr="002F603F" w:rsidRDefault="009B5483"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0.499</w:t>
            </w:r>
          </w:p>
        </w:tc>
        <w:tc>
          <w:tcPr>
            <w:tcW w:w="514" w:type="dxa"/>
            <w:shd w:val="clear" w:color="auto" w:fill="FFFFFF"/>
          </w:tcPr>
          <w:p w14:paraId="6CC257E0"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shd w:val="clear" w:color="auto" w:fill="F2DBDB"/>
          </w:tcPr>
          <w:p w14:paraId="76B22AC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C1FFE9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6277C3A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7997F6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6B8C8C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9FACBD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656AB944"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A524E74"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52988F6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422863A8" w14:textId="77777777" w:rsidTr="002679FE">
        <w:tc>
          <w:tcPr>
            <w:tcW w:w="462" w:type="dxa"/>
            <w:shd w:val="clear" w:color="auto" w:fill="auto"/>
          </w:tcPr>
          <w:p w14:paraId="7F5069A9"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7</w:t>
            </w:r>
          </w:p>
        </w:tc>
        <w:tc>
          <w:tcPr>
            <w:tcW w:w="1276" w:type="dxa"/>
            <w:tcBorders>
              <w:left w:val="nil"/>
              <w:right w:val="nil"/>
            </w:tcBorders>
            <w:shd w:val="clear" w:color="auto" w:fill="auto"/>
          </w:tcPr>
          <w:p w14:paraId="4AF2869C"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صداقت</w:t>
            </w:r>
          </w:p>
        </w:tc>
        <w:tc>
          <w:tcPr>
            <w:tcW w:w="578" w:type="dxa"/>
            <w:shd w:val="clear" w:color="auto" w:fill="auto"/>
          </w:tcPr>
          <w:p w14:paraId="5522DF38" w14:textId="77777777" w:rsidR="00F278B6" w:rsidRPr="002F603F" w:rsidRDefault="009B5483"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0.276</w:t>
            </w:r>
          </w:p>
        </w:tc>
        <w:tc>
          <w:tcPr>
            <w:tcW w:w="514" w:type="dxa"/>
            <w:tcBorders>
              <w:left w:val="nil"/>
              <w:right w:val="nil"/>
            </w:tcBorders>
            <w:shd w:val="clear" w:color="auto" w:fill="auto"/>
          </w:tcPr>
          <w:p w14:paraId="35DA4B4D"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0.329</w:t>
            </w:r>
          </w:p>
        </w:tc>
        <w:tc>
          <w:tcPr>
            <w:tcW w:w="514" w:type="dxa"/>
            <w:shd w:val="clear" w:color="auto" w:fill="auto"/>
          </w:tcPr>
          <w:p w14:paraId="1287884A"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0.205</w:t>
            </w:r>
          </w:p>
        </w:tc>
        <w:tc>
          <w:tcPr>
            <w:tcW w:w="578" w:type="dxa"/>
            <w:tcBorders>
              <w:left w:val="nil"/>
              <w:right w:val="nil"/>
            </w:tcBorders>
            <w:shd w:val="clear" w:color="auto" w:fill="auto"/>
          </w:tcPr>
          <w:p w14:paraId="74844503" w14:textId="77777777" w:rsidR="00F278B6" w:rsidRPr="002F603F" w:rsidRDefault="00B47506"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0.185</w:t>
            </w:r>
          </w:p>
        </w:tc>
        <w:tc>
          <w:tcPr>
            <w:tcW w:w="514" w:type="dxa"/>
            <w:shd w:val="clear" w:color="auto" w:fill="auto"/>
          </w:tcPr>
          <w:p w14:paraId="115884E5"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0.040</w:t>
            </w:r>
          </w:p>
        </w:tc>
        <w:tc>
          <w:tcPr>
            <w:tcW w:w="514" w:type="dxa"/>
            <w:tcBorders>
              <w:left w:val="nil"/>
              <w:right w:val="nil"/>
            </w:tcBorders>
            <w:shd w:val="clear" w:color="auto" w:fill="FFFFFF"/>
          </w:tcPr>
          <w:p w14:paraId="0BEF01F6"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0.278</w:t>
            </w:r>
          </w:p>
        </w:tc>
        <w:tc>
          <w:tcPr>
            <w:tcW w:w="514" w:type="dxa"/>
            <w:shd w:val="clear" w:color="auto" w:fill="FFFFFF"/>
          </w:tcPr>
          <w:p w14:paraId="6B2AF9C1"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tcBorders>
              <w:left w:val="nil"/>
              <w:right w:val="nil"/>
            </w:tcBorders>
            <w:shd w:val="clear" w:color="auto" w:fill="F2DBDB"/>
          </w:tcPr>
          <w:p w14:paraId="6ABC549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5605882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2D4550E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573E919A"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1664A44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DFFF24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4EFE01C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198134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21ED4867" w14:textId="77777777" w:rsidTr="002679FE">
        <w:tc>
          <w:tcPr>
            <w:tcW w:w="462" w:type="dxa"/>
            <w:shd w:val="clear" w:color="auto" w:fill="auto"/>
          </w:tcPr>
          <w:p w14:paraId="22840E35"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8</w:t>
            </w:r>
          </w:p>
        </w:tc>
        <w:tc>
          <w:tcPr>
            <w:tcW w:w="1276" w:type="dxa"/>
            <w:shd w:val="clear" w:color="auto" w:fill="auto"/>
          </w:tcPr>
          <w:p w14:paraId="3F21D4F4"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ثبات</w:t>
            </w:r>
          </w:p>
        </w:tc>
        <w:tc>
          <w:tcPr>
            <w:tcW w:w="578" w:type="dxa"/>
            <w:shd w:val="clear" w:color="auto" w:fill="auto"/>
          </w:tcPr>
          <w:p w14:paraId="0FF37C58"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0.389</w:t>
            </w:r>
          </w:p>
        </w:tc>
        <w:tc>
          <w:tcPr>
            <w:tcW w:w="514" w:type="dxa"/>
            <w:shd w:val="clear" w:color="auto" w:fill="auto"/>
          </w:tcPr>
          <w:p w14:paraId="0AF5FE6F"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0.370</w:t>
            </w:r>
          </w:p>
        </w:tc>
        <w:tc>
          <w:tcPr>
            <w:tcW w:w="514" w:type="dxa"/>
            <w:shd w:val="clear" w:color="auto" w:fill="auto"/>
          </w:tcPr>
          <w:p w14:paraId="1A2EA039"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0.293</w:t>
            </w:r>
          </w:p>
        </w:tc>
        <w:tc>
          <w:tcPr>
            <w:tcW w:w="578" w:type="dxa"/>
            <w:shd w:val="clear" w:color="auto" w:fill="auto"/>
          </w:tcPr>
          <w:p w14:paraId="09C57185" w14:textId="77777777" w:rsidR="00F278B6" w:rsidRPr="002F603F" w:rsidRDefault="00B47506"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0.319</w:t>
            </w:r>
          </w:p>
        </w:tc>
        <w:tc>
          <w:tcPr>
            <w:tcW w:w="514" w:type="dxa"/>
            <w:shd w:val="clear" w:color="auto" w:fill="auto"/>
          </w:tcPr>
          <w:p w14:paraId="76A0A161"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0.439</w:t>
            </w:r>
          </w:p>
        </w:tc>
        <w:tc>
          <w:tcPr>
            <w:tcW w:w="514" w:type="dxa"/>
            <w:shd w:val="clear" w:color="auto" w:fill="FFFFFF"/>
          </w:tcPr>
          <w:p w14:paraId="0B5BEA92"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0.368</w:t>
            </w:r>
          </w:p>
        </w:tc>
        <w:tc>
          <w:tcPr>
            <w:tcW w:w="514" w:type="dxa"/>
            <w:shd w:val="clear" w:color="auto" w:fill="FFFFFF"/>
          </w:tcPr>
          <w:p w14:paraId="60429EE8" w14:textId="77777777" w:rsidR="00F278B6" w:rsidRPr="002F603F" w:rsidRDefault="00B47506"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0.422</w:t>
            </w:r>
          </w:p>
        </w:tc>
        <w:tc>
          <w:tcPr>
            <w:tcW w:w="514" w:type="dxa"/>
            <w:shd w:val="clear" w:color="auto" w:fill="FFFFFF"/>
          </w:tcPr>
          <w:p w14:paraId="76D70923"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shd w:val="clear" w:color="auto" w:fill="F2DBDB"/>
          </w:tcPr>
          <w:p w14:paraId="3286824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6D4062F6"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5A2165A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E45EC9F"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6B935CA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F55C0F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67D999C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46F18F0A" w14:textId="77777777" w:rsidTr="002679FE">
        <w:tc>
          <w:tcPr>
            <w:tcW w:w="462" w:type="dxa"/>
            <w:shd w:val="clear" w:color="auto" w:fill="auto"/>
          </w:tcPr>
          <w:p w14:paraId="26FF5A7B"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9</w:t>
            </w:r>
          </w:p>
        </w:tc>
        <w:tc>
          <w:tcPr>
            <w:tcW w:w="1276" w:type="dxa"/>
            <w:tcBorders>
              <w:left w:val="nil"/>
              <w:right w:val="nil"/>
            </w:tcBorders>
            <w:shd w:val="clear" w:color="auto" w:fill="auto"/>
          </w:tcPr>
          <w:p w14:paraId="2D3EE9F7"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برونگرایی</w:t>
            </w:r>
          </w:p>
        </w:tc>
        <w:tc>
          <w:tcPr>
            <w:tcW w:w="578" w:type="dxa"/>
            <w:shd w:val="clear" w:color="auto" w:fill="auto"/>
          </w:tcPr>
          <w:p w14:paraId="61A274EE"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0.589</w:t>
            </w:r>
          </w:p>
        </w:tc>
        <w:tc>
          <w:tcPr>
            <w:tcW w:w="514" w:type="dxa"/>
            <w:tcBorders>
              <w:left w:val="nil"/>
              <w:right w:val="nil"/>
            </w:tcBorders>
            <w:shd w:val="clear" w:color="auto" w:fill="auto"/>
          </w:tcPr>
          <w:p w14:paraId="306CC440"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0.455</w:t>
            </w:r>
          </w:p>
        </w:tc>
        <w:tc>
          <w:tcPr>
            <w:tcW w:w="514" w:type="dxa"/>
            <w:shd w:val="clear" w:color="auto" w:fill="auto"/>
          </w:tcPr>
          <w:p w14:paraId="57B19368"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0.446</w:t>
            </w:r>
          </w:p>
        </w:tc>
        <w:tc>
          <w:tcPr>
            <w:tcW w:w="578" w:type="dxa"/>
            <w:tcBorders>
              <w:left w:val="nil"/>
              <w:right w:val="nil"/>
            </w:tcBorders>
            <w:shd w:val="clear" w:color="auto" w:fill="auto"/>
          </w:tcPr>
          <w:p w14:paraId="5270D38C" w14:textId="77777777" w:rsidR="00F278B6" w:rsidRPr="002F603F" w:rsidRDefault="0029356B"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0.456</w:t>
            </w:r>
          </w:p>
        </w:tc>
        <w:tc>
          <w:tcPr>
            <w:tcW w:w="514" w:type="dxa"/>
            <w:shd w:val="clear" w:color="auto" w:fill="auto"/>
          </w:tcPr>
          <w:p w14:paraId="4D7088BC"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0.457</w:t>
            </w:r>
          </w:p>
        </w:tc>
        <w:tc>
          <w:tcPr>
            <w:tcW w:w="514" w:type="dxa"/>
            <w:tcBorders>
              <w:left w:val="nil"/>
              <w:right w:val="nil"/>
            </w:tcBorders>
            <w:shd w:val="clear" w:color="auto" w:fill="FFFFFF"/>
          </w:tcPr>
          <w:p w14:paraId="713A7D32"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0.438</w:t>
            </w:r>
          </w:p>
        </w:tc>
        <w:tc>
          <w:tcPr>
            <w:tcW w:w="514" w:type="dxa"/>
            <w:shd w:val="clear" w:color="auto" w:fill="FFFFFF"/>
          </w:tcPr>
          <w:p w14:paraId="6BE1CC64"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0.455</w:t>
            </w:r>
          </w:p>
        </w:tc>
        <w:tc>
          <w:tcPr>
            <w:tcW w:w="514" w:type="dxa"/>
            <w:tcBorders>
              <w:left w:val="nil"/>
              <w:right w:val="nil"/>
            </w:tcBorders>
            <w:shd w:val="clear" w:color="auto" w:fill="FFFFFF"/>
          </w:tcPr>
          <w:p w14:paraId="506B0174"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0.636</w:t>
            </w:r>
          </w:p>
        </w:tc>
        <w:tc>
          <w:tcPr>
            <w:tcW w:w="514" w:type="dxa"/>
            <w:shd w:val="clear" w:color="auto" w:fill="FFFFFF"/>
          </w:tcPr>
          <w:p w14:paraId="342392FD"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tcBorders>
              <w:left w:val="nil"/>
              <w:right w:val="nil"/>
            </w:tcBorders>
            <w:shd w:val="clear" w:color="auto" w:fill="F2DBDB"/>
          </w:tcPr>
          <w:p w14:paraId="53CAB13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1FCE1B2"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7D6B404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68DE319"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5C4E00EF"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786BC46"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0883B6A4" w14:textId="77777777" w:rsidTr="002679FE">
        <w:tc>
          <w:tcPr>
            <w:tcW w:w="462" w:type="dxa"/>
            <w:shd w:val="clear" w:color="auto" w:fill="auto"/>
          </w:tcPr>
          <w:p w14:paraId="3C0942A8"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10</w:t>
            </w:r>
          </w:p>
        </w:tc>
        <w:tc>
          <w:tcPr>
            <w:tcW w:w="1276" w:type="dxa"/>
            <w:shd w:val="clear" w:color="auto" w:fill="auto"/>
          </w:tcPr>
          <w:p w14:paraId="4A4F0092"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سازش</w:t>
            </w:r>
          </w:p>
        </w:tc>
        <w:tc>
          <w:tcPr>
            <w:tcW w:w="578" w:type="dxa"/>
            <w:shd w:val="clear" w:color="auto" w:fill="auto"/>
          </w:tcPr>
          <w:p w14:paraId="53D5BD33"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0.405</w:t>
            </w:r>
          </w:p>
        </w:tc>
        <w:tc>
          <w:tcPr>
            <w:tcW w:w="514" w:type="dxa"/>
            <w:shd w:val="clear" w:color="auto" w:fill="auto"/>
          </w:tcPr>
          <w:p w14:paraId="49C83767"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0.364</w:t>
            </w:r>
          </w:p>
        </w:tc>
        <w:tc>
          <w:tcPr>
            <w:tcW w:w="514" w:type="dxa"/>
            <w:shd w:val="clear" w:color="auto" w:fill="auto"/>
          </w:tcPr>
          <w:p w14:paraId="21023726"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0.364</w:t>
            </w:r>
          </w:p>
        </w:tc>
        <w:tc>
          <w:tcPr>
            <w:tcW w:w="578" w:type="dxa"/>
            <w:shd w:val="clear" w:color="auto" w:fill="auto"/>
          </w:tcPr>
          <w:p w14:paraId="6D0A6047" w14:textId="77777777" w:rsidR="00F278B6" w:rsidRPr="002F603F" w:rsidRDefault="0029356B"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0.277</w:t>
            </w:r>
          </w:p>
        </w:tc>
        <w:tc>
          <w:tcPr>
            <w:tcW w:w="514" w:type="dxa"/>
            <w:shd w:val="clear" w:color="auto" w:fill="auto"/>
          </w:tcPr>
          <w:p w14:paraId="421C7BD4"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0.286</w:t>
            </w:r>
          </w:p>
        </w:tc>
        <w:tc>
          <w:tcPr>
            <w:tcW w:w="514" w:type="dxa"/>
            <w:shd w:val="clear" w:color="auto" w:fill="FFFFFF"/>
          </w:tcPr>
          <w:p w14:paraId="59C74D8E"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0.387</w:t>
            </w:r>
          </w:p>
        </w:tc>
        <w:tc>
          <w:tcPr>
            <w:tcW w:w="514" w:type="dxa"/>
            <w:shd w:val="clear" w:color="auto" w:fill="FFFFFF"/>
          </w:tcPr>
          <w:p w14:paraId="4DF71CBF"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0.546</w:t>
            </w:r>
          </w:p>
        </w:tc>
        <w:tc>
          <w:tcPr>
            <w:tcW w:w="514" w:type="dxa"/>
            <w:shd w:val="clear" w:color="auto" w:fill="FFFFFF"/>
          </w:tcPr>
          <w:p w14:paraId="1C16B543"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0.480</w:t>
            </w:r>
          </w:p>
        </w:tc>
        <w:tc>
          <w:tcPr>
            <w:tcW w:w="514" w:type="dxa"/>
            <w:shd w:val="clear" w:color="auto" w:fill="FFFFFF"/>
          </w:tcPr>
          <w:p w14:paraId="2E349811"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0.574</w:t>
            </w:r>
          </w:p>
        </w:tc>
        <w:tc>
          <w:tcPr>
            <w:tcW w:w="514" w:type="dxa"/>
            <w:shd w:val="clear" w:color="auto" w:fill="FFFFFF"/>
          </w:tcPr>
          <w:p w14:paraId="32BA9E04"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shd w:val="clear" w:color="auto" w:fill="F2DBDB"/>
          </w:tcPr>
          <w:p w14:paraId="3C4CD120"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69FF9203"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C9171AF"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2C2EBF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4AE32EB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0C66DFA2" w14:textId="77777777" w:rsidTr="002679FE">
        <w:tc>
          <w:tcPr>
            <w:tcW w:w="462" w:type="dxa"/>
            <w:shd w:val="clear" w:color="auto" w:fill="auto"/>
          </w:tcPr>
          <w:p w14:paraId="40025FBC"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11</w:t>
            </w:r>
          </w:p>
        </w:tc>
        <w:tc>
          <w:tcPr>
            <w:tcW w:w="1276" w:type="dxa"/>
            <w:tcBorders>
              <w:left w:val="nil"/>
              <w:right w:val="nil"/>
            </w:tcBorders>
            <w:shd w:val="clear" w:color="auto" w:fill="auto"/>
          </w:tcPr>
          <w:p w14:paraId="361F84F1"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وظیفه</w:t>
            </w:r>
          </w:p>
        </w:tc>
        <w:tc>
          <w:tcPr>
            <w:tcW w:w="578" w:type="dxa"/>
            <w:shd w:val="clear" w:color="auto" w:fill="auto"/>
          </w:tcPr>
          <w:p w14:paraId="723BDCA0"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0.465</w:t>
            </w:r>
          </w:p>
        </w:tc>
        <w:tc>
          <w:tcPr>
            <w:tcW w:w="514" w:type="dxa"/>
            <w:tcBorders>
              <w:left w:val="nil"/>
              <w:right w:val="nil"/>
            </w:tcBorders>
            <w:shd w:val="clear" w:color="auto" w:fill="auto"/>
          </w:tcPr>
          <w:p w14:paraId="7D8BE679"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0.488</w:t>
            </w:r>
          </w:p>
        </w:tc>
        <w:tc>
          <w:tcPr>
            <w:tcW w:w="514" w:type="dxa"/>
            <w:shd w:val="clear" w:color="auto" w:fill="auto"/>
          </w:tcPr>
          <w:p w14:paraId="7B15B600"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0.313</w:t>
            </w:r>
          </w:p>
        </w:tc>
        <w:tc>
          <w:tcPr>
            <w:tcW w:w="578" w:type="dxa"/>
            <w:tcBorders>
              <w:left w:val="nil"/>
              <w:right w:val="nil"/>
            </w:tcBorders>
            <w:shd w:val="clear" w:color="auto" w:fill="auto"/>
          </w:tcPr>
          <w:p w14:paraId="0AF41C8F" w14:textId="77777777" w:rsidR="00F278B6" w:rsidRPr="002F603F" w:rsidRDefault="0029356B"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0.283</w:t>
            </w:r>
          </w:p>
        </w:tc>
        <w:tc>
          <w:tcPr>
            <w:tcW w:w="514" w:type="dxa"/>
            <w:shd w:val="clear" w:color="auto" w:fill="auto"/>
          </w:tcPr>
          <w:p w14:paraId="51F8457B"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0.248</w:t>
            </w:r>
          </w:p>
        </w:tc>
        <w:tc>
          <w:tcPr>
            <w:tcW w:w="514" w:type="dxa"/>
            <w:tcBorders>
              <w:left w:val="nil"/>
              <w:right w:val="nil"/>
            </w:tcBorders>
            <w:shd w:val="clear" w:color="auto" w:fill="FFFFFF"/>
          </w:tcPr>
          <w:p w14:paraId="3C8E6DFB"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0.380</w:t>
            </w:r>
          </w:p>
        </w:tc>
        <w:tc>
          <w:tcPr>
            <w:tcW w:w="514" w:type="dxa"/>
            <w:shd w:val="clear" w:color="auto" w:fill="FFFFFF"/>
          </w:tcPr>
          <w:p w14:paraId="3F1DF80C"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0.421</w:t>
            </w:r>
          </w:p>
        </w:tc>
        <w:tc>
          <w:tcPr>
            <w:tcW w:w="514" w:type="dxa"/>
            <w:tcBorders>
              <w:left w:val="nil"/>
              <w:right w:val="nil"/>
            </w:tcBorders>
            <w:shd w:val="clear" w:color="auto" w:fill="FFFFFF"/>
          </w:tcPr>
          <w:p w14:paraId="7BC1B13C"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0.436</w:t>
            </w:r>
          </w:p>
        </w:tc>
        <w:tc>
          <w:tcPr>
            <w:tcW w:w="514" w:type="dxa"/>
            <w:shd w:val="clear" w:color="auto" w:fill="FFFFFF"/>
          </w:tcPr>
          <w:p w14:paraId="50B93292"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0.555</w:t>
            </w:r>
          </w:p>
        </w:tc>
        <w:tc>
          <w:tcPr>
            <w:tcW w:w="514" w:type="dxa"/>
            <w:tcBorders>
              <w:left w:val="nil"/>
              <w:right w:val="nil"/>
            </w:tcBorders>
            <w:shd w:val="clear" w:color="auto" w:fill="FFFFFF"/>
          </w:tcPr>
          <w:p w14:paraId="6BD5FAE8" w14:textId="77777777" w:rsidR="00F278B6" w:rsidRPr="002F603F" w:rsidRDefault="0029356B"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0.573</w:t>
            </w:r>
          </w:p>
        </w:tc>
        <w:tc>
          <w:tcPr>
            <w:tcW w:w="514" w:type="dxa"/>
            <w:shd w:val="clear" w:color="auto" w:fill="FFFFFF"/>
          </w:tcPr>
          <w:p w14:paraId="0B077764"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tcBorders>
              <w:left w:val="nil"/>
              <w:right w:val="nil"/>
            </w:tcBorders>
            <w:shd w:val="clear" w:color="auto" w:fill="F2DBDB"/>
          </w:tcPr>
          <w:p w14:paraId="387BFA64"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0741979D"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tcBorders>
              <w:left w:val="nil"/>
              <w:right w:val="nil"/>
            </w:tcBorders>
            <w:shd w:val="clear" w:color="auto" w:fill="F2DBDB"/>
          </w:tcPr>
          <w:p w14:paraId="7A6207DF"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DD4EBCD"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79F79A6C" w14:textId="77777777" w:rsidTr="002679FE">
        <w:tc>
          <w:tcPr>
            <w:tcW w:w="462" w:type="dxa"/>
            <w:shd w:val="clear" w:color="auto" w:fill="auto"/>
          </w:tcPr>
          <w:p w14:paraId="619DFA41"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12</w:t>
            </w:r>
          </w:p>
        </w:tc>
        <w:tc>
          <w:tcPr>
            <w:tcW w:w="1276" w:type="dxa"/>
            <w:shd w:val="clear" w:color="auto" w:fill="auto"/>
          </w:tcPr>
          <w:p w14:paraId="0496767E" w14:textId="3BF25AF6" w:rsidR="00F278B6" w:rsidRPr="002F603F" w:rsidRDefault="002869C8"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color w:val="000000"/>
                <w:sz w:val="20"/>
                <w:szCs w:val="20"/>
                <w:rtl/>
                <w:lang w:bidi="fa-IR"/>
              </w:rPr>
              <w:t>تجربه‌گرا</w:t>
            </w:r>
            <w:r w:rsidRPr="002F603F">
              <w:rPr>
                <w:rFonts w:ascii="Times New Roman" w:hAnsi="Times New Roman" w:cs="B Lotus" w:hint="cs"/>
                <w:color w:val="000000"/>
                <w:sz w:val="20"/>
                <w:szCs w:val="20"/>
                <w:rtl/>
                <w:lang w:bidi="fa-IR"/>
              </w:rPr>
              <w:t>یی</w:t>
            </w:r>
          </w:p>
        </w:tc>
        <w:tc>
          <w:tcPr>
            <w:tcW w:w="578" w:type="dxa"/>
            <w:shd w:val="clear" w:color="auto" w:fill="auto"/>
          </w:tcPr>
          <w:p w14:paraId="1B4C8250"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0.445</w:t>
            </w:r>
          </w:p>
        </w:tc>
        <w:tc>
          <w:tcPr>
            <w:tcW w:w="514" w:type="dxa"/>
            <w:shd w:val="clear" w:color="auto" w:fill="auto"/>
          </w:tcPr>
          <w:p w14:paraId="612FF5ED"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0.358</w:t>
            </w:r>
          </w:p>
        </w:tc>
        <w:tc>
          <w:tcPr>
            <w:tcW w:w="514" w:type="dxa"/>
            <w:shd w:val="clear" w:color="auto" w:fill="auto"/>
          </w:tcPr>
          <w:p w14:paraId="07FA6E27"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0.337</w:t>
            </w:r>
          </w:p>
        </w:tc>
        <w:tc>
          <w:tcPr>
            <w:tcW w:w="578" w:type="dxa"/>
            <w:shd w:val="clear" w:color="auto" w:fill="auto"/>
          </w:tcPr>
          <w:p w14:paraId="2D60749C" w14:textId="77777777" w:rsidR="00F278B6" w:rsidRPr="002F603F" w:rsidRDefault="003F22AD"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0.217</w:t>
            </w:r>
          </w:p>
        </w:tc>
        <w:tc>
          <w:tcPr>
            <w:tcW w:w="514" w:type="dxa"/>
            <w:shd w:val="clear" w:color="auto" w:fill="auto"/>
          </w:tcPr>
          <w:p w14:paraId="68663F1D"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0.215</w:t>
            </w:r>
          </w:p>
        </w:tc>
        <w:tc>
          <w:tcPr>
            <w:tcW w:w="514" w:type="dxa"/>
            <w:shd w:val="clear" w:color="auto" w:fill="FFFFFF"/>
          </w:tcPr>
          <w:p w14:paraId="35902F73"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0.362</w:t>
            </w:r>
          </w:p>
        </w:tc>
        <w:tc>
          <w:tcPr>
            <w:tcW w:w="514" w:type="dxa"/>
            <w:shd w:val="clear" w:color="auto" w:fill="FFFFFF"/>
          </w:tcPr>
          <w:p w14:paraId="7779288A"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0.568</w:t>
            </w:r>
          </w:p>
        </w:tc>
        <w:tc>
          <w:tcPr>
            <w:tcW w:w="514" w:type="dxa"/>
            <w:shd w:val="clear" w:color="auto" w:fill="FFFFFF"/>
          </w:tcPr>
          <w:p w14:paraId="7E152732"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0.404</w:t>
            </w:r>
          </w:p>
        </w:tc>
        <w:tc>
          <w:tcPr>
            <w:tcW w:w="514" w:type="dxa"/>
            <w:shd w:val="clear" w:color="auto" w:fill="FFFFFF"/>
          </w:tcPr>
          <w:p w14:paraId="0C8DAD1E"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0.592</w:t>
            </w:r>
          </w:p>
        </w:tc>
        <w:tc>
          <w:tcPr>
            <w:tcW w:w="514" w:type="dxa"/>
            <w:shd w:val="clear" w:color="auto" w:fill="FFFFFF"/>
          </w:tcPr>
          <w:p w14:paraId="3237066E"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0.472</w:t>
            </w:r>
          </w:p>
        </w:tc>
        <w:tc>
          <w:tcPr>
            <w:tcW w:w="514" w:type="dxa"/>
            <w:shd w:val="clear" w:color="auto" w:fill="FFFFFF"/>
          </w:tcPr>
          <w:p w14:paraId="03FE7C16"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0.550</w:t>
            </w:r>
          </w:p>
        </w:tc>
        <w:tc>
          <w:tcPr>
            <w:tcW w:w="514" w:type="dxa"/>
            <w:shd w:val="clear" w:color="auto" w:fill="FFFFFF"/>
          </w:tcPr>
          <w:p w14:paraId="54EB0E77"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shd w:val="clear" w:color="auto" w:fill="F2DBDB"/>
          </w:tcPr>
          <w:p w14:paraId="5896C717"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2B60B1B8"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378EBD0E"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6AB3911C" w14:textId="77777777" w:rsidTr="002679FE">
        <w:tc>
          <w:tcPr>
            <w:tcW w:w="462" w:type="dxa"/>
            <w:shd w:val="clear" w:color="auto" w:fill="auto"/>
          </w:tcPr>
          <w:p w14:paraId="2AEC275C"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13</w:t>
            </w:r>
          </w:p>
        </w:tc>
        <w:tc>
          <w:tcPr>
            <w:tcW w:w="1276" w:type="dxa"/>
            <w:tcBorders>
              <w:left w:val="nil"/>
              <w:right w:val="nil"/>
            </w:tcBorders>
            <w:shd w:val="clear" w:color="auto" w:fill="auto"/>
          </w:tcPr>
          <w:p w14:paraId="40AEAD4B"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عمومی</w:t>
            </w:r>
          </w:p>
        </w:tc>
        <w:tc>
          <w:tcPr>
            <w:tcW w:w="578" w:type="dxa"/>
            <w:shd w:val="clear" w:color="auto" w:fill="auto"/>
          </w:tcPr>
          <w:p w14:paraId="083AEAEB"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0.437</w:t>
            </w:r>
          </w:p>
        </w:tc>
        <w:tc>
          <w:tcPr>
            <w:tcW w:w="514" w:type="dxa"/>
            <w:tcBorders>
              <w:left w:val="nil"/>
              <w:right w:val="nil"/>
            </w:tcBorders>
            <w:shd w:val="clear" w:color="auto" w:fill="auto"/>
          </w:tcPr>
          <w:p w14:paraId="5752F696"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0.185</w:t>
            </w:r>
          </w:p>
        </w:tc>
        <w:tc>
          <w:tcPr>
            <w:tcW w:w="514" w:type="dxa"/>
            <w:shd w:val="clear" w:color="auto" w:fill="auto"/>
          </w:tcPr>
          <w:p w14:paraId="24CAC1B2"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0.493</w:t>
            </w:r>
          </w:p>
        </w:tc>
        <w:tc>
          <w:tcPr>
            <w:tcW w:w="578" w:type="dxa"/>
            <w:tcBorders>
              <w:left w:val="nil"/>
              <w:right w:val="nil"/>
            </w:tcBorders>
            <w:shd w:val="clear" w:color="auto" w:fill="auto"/>
          </w:tcPr>
          <w:p w14:paraId="11757E0B" w14:textId="77777777" w:rsidR="00F278B6" w:rsidRPr="002F603F" w:rsidRDefault="003F22AD"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0.348</w:t>
            </w:r>
          </w:p>
        </w:tc>
        <w:tc>
          <w:tcPr>
            <w:tcW w:w="514" w:type="dxa"/>
            <w:shd w:val="clear" w:color="auto" w:fill="auto"/>
          </w:tcPr>
          <w:p w14:paraId="63711E32"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0.439</w:t>
            </w:r>
          </w:p>
        </w:tc>
        <w:tc>
          <w:tcPr>
            <w:tcW w:w="514" w:type="dxa"/>
            <w:tcBorders>
              <w:left w:val="nil"/>
              <w:right w:val="nil"/>
            </w:tcBorders>
            <w:shd w:val="clear" w:color="auto" w:fill="FFFFFF"/>
          </w:tcPr>
          <w:p w14:paraId="05A058D5"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0.603</w:t>
            </w:r>
          </w:p>
        </w:tc>
        <w:tc>
          <w:tcPr>
            <w:tcW w:w="514" w:type="dxa"/>
            <w:shd w:val="clear" w:color="auto" w:fill="FFFFFF"/>
          </w:tcPr>
          <w:p w14:paraId="737C8FBC"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0.319</w:t>
            </w:r>
          </w:p>
        </w:tc>
        <w:tc>
          <w:tcPr>
            <w:tcW w:w="514" w:type="dxa"/>
            <w:tcBorders>
              <w:left w:val="nil"/>
              <w:right w:val="nil"/>
            </w:tcBorders>
            <w:shd w:val="clear" w:color="auto" w:fill="FFFFFF"/>
          </w:tcPr>
          <w:p w14:paraId="0CA30D85"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0.451</w:t>
            </w:r>
          </w:p>
        </w:tc>
        <w:tc>
          <w:tcPr>
            <w:tcW w:w="514" w:type="dxa"/>
            <w:shd w:val="clear" w:color="auto" w:fill="FFFFFF"/>
          </w:tcPr>
          <w:p w14:paraId="664A6248"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0.463</w:t>
            </w:r>
          </w:p>
        </w:tc>
        <w:tc>
          <w:tcPr>
            <w:tcW w:w="514" w:type="dxa"/>
            <w:tcBorders>
              <w:left w:val="nil"/>
              <w:right w:val="nil"/>
            </w:tcBorders>
            <w:shd w:val="clear" w:color="auto" w:fill="FFFFFF"/>
          </w:tcPr>
          <w:p w14:paraId="4EA9627C"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0.330</w:t>
            </w:r>
          </w:p>
        </w:tc>
        <w:tc>
          <w:tcPr>
            <w:tcW w:w="514" w:type="dxa"/>
            <w:shd w:val="clear" w:color="auto" w:fill="FFFFFF"/>
          </w:tcPr>
          <w:p w14:paraId="53341253"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0.349</w:t>
            </w:r>
          </w:p>
        </w:tc>
        <w:tc>
          <w:tcPr>
            <w:tcW w:w="514" w:type="dxa"/>
            <w:tcBorders>
              <w:left w:val="nil"/>
              <w:right w:val="nil"/>
            </w:tcBorders>
            <w:shd w:val="clear" w:color="auto" w:fill="FFFFFF"/>
          </w:tcPr>
          <w:p w14:paraId="0FAFEDD8" w14:textId="77777777" w:rsidR="00F278B6" w:rsidRPr="002F603F" w:rsidRDefault="000F340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0.349</w:t>
            </w:r>
          </w:p>
        </w:tc>
        <w:tc>
          <w:tcPr>
            <w:tcW w:w="514" w:type="dxa"/>
            <w:shd w:val="clear" w:color="auto" w:fill="FFFFFF"/>
          </w:tcPr>
          <w:p w14:paraId="6B443C53"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tcBorders>
              <w:left w:val="nil"/>
              <w:right w:val="nil"/>
            </w:tcBorders>
            <w:shd w:val="clear" w:color="auto" w:fill="F2DBDB"/>
          </w:tcPr>
          <w:p w14:paraId="33CB399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c>
          <w:tcPr>
            <w:tcW w:w="514" w:type="dxa"/>
            <w:shd w:val="clear" w:color="auto" w:fill="F2DBDB"/>
          </w:tcPr>
          <w:p w14:paraId="166CE5AB"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31D0B71F" w14:textId="77777777" w:rsidTr="002679FE">
        <w:tc>
          <w:tcPr>
            <w:tcW w:w="462" w:type="dxa"/>
            <w:shd w:val="clear" w:color="auto" w:fill="auto"/>
          </w:tcPr>
          <w:p w14:paraId="05D2BDA9"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14</w:t>
            </w:r>
          </w:p>
        </w:tc>
        <w:tc>
          <w:tcPr>
            <w:tcW w:w="1276" w:type="dxa"/>
            <w:shd w:val="clear" w:color="auto" w:fill="auto"/>
          </w:tcPr>
          <w:p w14:paraId="00C2B1BF"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متقابل</w:t>
            </w:r>
          </w:p>
        </w:tc>
        <w:tc>
          <w:tcPr>
            <w:tcW w:w="578" w:type="dxa"/>
            <w:shd w:val="clear" w:color="auto" w:fill="auto"/>
          </w:tcPr>
          <w:p w14:paraId="4829AC73"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0.460</w:t>
            </w:r>
          </w:p>
        </w:tc>
        <w:tc>
          <w:tcPr>
            <w:tcW w:w="514" w:type="dxa"/>
            <w:shd w:val="clear" w:color="auto" w:fill="auto"/>
          </w:tcPr>
          <w:p w14:paraId="01C99D3C"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0.424</w:t>
            </w:r>
          </w:p>
        </w:tc>
        <w:tc>
          <w:tcPr>
            <w:tcW w:w="514" w:type="dxa"/>
            <w:shd w:val="clear" w:color="auto" w:fill="auto"/>
          </w:tcPr>
          <w:p w14:paraId="2EA1C37D"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0.444</w:t>
            </w:r>
          </w:p>
        </w:tc>
        <w:tc>
          <w:tcPr>
            <w:tcW w:w="578" w:type="dxa"/>
            <w:shd w:val="clear" w:color="auto" w:fill="auto"/>
          </w:tcPr>
          <w:p w14:paraId="0ED57133" w14:textId="77777777" w:rsidR="00F278B6" w:rsidRPr="002F603F" w:rsidRDefault="003F22AD"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0.436</w:t>
            </w:r>
          </w:p>
        </w:tc>
        <w:tc>
          <w:tcPr>
            <w:tcW w:w="514" w:type="dxa"/>
            <w:shd w:val="clear" w:color="auto" w:fill="auto"/>
          </w:tcPr>
          <w:p w14:paraId="2D647364"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0.490</w:t>
            </w:r>
          </w:p>
        </w:tc>
        <w:tc>
          <w:tcPr>
            <w:tcW w:w="514" w:type="dxa"/>
            <w:shd w:val="clear" w:color="auto" w:fill="FFFFFF"/>
          </w:tcPr>
          <w:p w14:paraId="01AB9035"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0.536</w:t>
            </w:r>
          </w:p>
        </w:tc>
        <w:tc>
          <w:tcPr>
            <w:tcW w:w="514" w:type="dxa"/>
            <w:shd w:val="clear" w:color="auto" w:fill="FFFFFF"/>
          </w:tcPr>
          <w:p w14:paraId="2DC802AB"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0.305</w:t>
            </w:r>
          </w:p>
        </w:tc>
        <w:tc>
          <w:tcPr>
            <w:tcW w:w="514" w:type="dxa"/>
            <w:shd w:val="clear" w:color="auto" w:fill="FFFFFF"/>
          </w:tcPr>
          <w:p w14:paraId="6D1B238D"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0.565</w:t>
            </w:r>
          </w:p>
        </w:tc>
        <w:tc>
          <w:tcPr>
            <w:tcW w:w="514" w:type="dxa"/>
            <w:shd w:val="clear" w:color="auto" w:fill="FFFFFF"/>
          </w:tcPr>
          <w:p w14:paraId="452FC95D"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0.471</w:t>
            </w:r>
          </w:p>
        </w:tc>
        <w:tc>
          <w:tcPr>
            <w:tcW w:w="514" w:type="dxa"/>
            <w:shd w:val="clear" w:color="auto" w:fill="FFFFFF"/>
          </w:tcPr>
          <w:p w14:paraId="554CD96A"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0.426</w:t>
            </w:r>
          </w:p>
        </w:tc>
        <w:tc>
          <w:tcPr>
            <w:tcW w:w="514" w:type="dxa"/>
            <w:shd w:val="clear" w:color="auto" w:fill="FFFFFF"/>
          </w:tcPr>
          <w:p w14:paraId="003D8F2E"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0.416</w:t>
            </w:r>
          </w:p>
        </w:tc>
        <w:tc>
          <w:tcPr>
            <w:tcW w:w="514" w:type="dxa"/>
            <w:shd w:val="clear" w:color="auto" w:fill="FFFFFF"/>
          </w:tcPr>
          <w:p w14:paraId="54AA78C1"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0.333</w:t>
            </w:r>
          </w:p>
        </w:tc>
        <w:tc>
          <w:tcPr>
            <w:tcW w:w="514" w:type="dxa"/>
            <w:shd w:val="clear" w:color="auto" w:fill="FFFFFF"/>
          </w:tcPr>
          <w:p w14:paraId="2AE761ED"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0.450</w:t>
            </w:r>
          </w:p>
        </w:tc>
        <w:tc>
          <w:tcPr>
            <w:tcW w:w="514" w:type="dxa"/>
            <w:shd w:val="clear" w:color="auto" w:fill="FFFFFF"/>
          </w:tcPr>
          <w:p w14:paraId="09A492D9"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c>
          <w:tcPr>
            <w:tcW w:w="514" w:type="dxa"/>
            <w:shd w:val="clear" w:color="auto" w:fill="F2DBDB"/>
          </w:tcPr>
          <w:p w14:paraId="09A248D5" w14:textId="77777777" w:rsidR="00F278B6" w:rsidRPr="002F603F" w:rsidRDefault="00F278B6" w:rsidP="002F603F">
            <w:pPr>
              <w:bidi/>
              <w:spacing w:after="0" w:line="240" w:lineRule="auto"/>
              <w:ind w:right="-360"/>
              <w:rPr>
                <w:rFonts w:ascii="Times New Roman" w:hAnsi="Times New Roman" w:cs="B Lotus"/>
                <w:color w:val="000000"/>
                <w:sz w:val="20"/>
                <w:szCs w:val="20"/>
                <w:rtl/>
                <w:lang w:bidi="fa-IR"/>
              </w:rPr>
            </w:pPr>
          </w:p>
        </w:tc>
      </w:tr>
      <w:tr w:rsidR="00F278B6" w:rsidRPr="002F603F" w14:paraId="39AF7E89" w14:textId="77777777" w:rsidTr="002679FE">
        <w:tc>
          <w:tcPr>
            <w:tcW w:w="462" w:type="dxa"/>
            <w:shd w:val="clear" w:color="auto" w:fill="auto"/>
          </w:tcPr>
          <w:p w14:paraId="2F0DEC64" w14:textId="77777777" w:rsidR="00F278B6" w:rsidRPr="002F603F" w:rsidRDefault="00F278B6" w:rsidP="002F603F">
            <w:pPr>
              <w:bidi/>
              <w:spacing w:after="0" w:line="240" w:lineRule="auto"/>
              <w:ind w:right="-360"/>
              <w:rPr>
                <w:rFonts w:ascii="Times New Roman" w:hAnsi="Times New Roman" w:cs="B Lotus"/>
                <w:b/>
                <w:bCs/>
                <w:color w:val="000000"/>
                <w:sz w:val="20"/>
                <w:szCs w:val="20"/>
                <w:rtl/>
                <w:lang w:bidi="fa-IR"/>
              </w:rPr>
            </w:pPr>
            <w:r w:rsidRPr="002F603F">
              <w:rPr>
                <w:rFonts w:ascii="Times New Roman" w:hAnsi="Times New Roman" w:cs="B Lotus" w:hint="cs"/>
                <w:b/>
                <w:bCs/>
                <w:color w:val="000000"/>
                <w:sz w:val="20"/>
                <w:szCs w:val="20"/>
                <w:rtl/>
                <w:lang w:bidi="fa-IR"/>
              </w:rPr>
              <w:t>15</w:t>
            </w:r>
          </w:p>
        </w:tc>
        <w:tc>
          <w:tcPr>
            <w:tcW w:w="1276" w:type="dxa"/>
            <w:tcBorders>
              <w:left w:val="nil"/>
              <w:right w:val="nil"/>
            </w:tcBorders>
            <w:shd w:val="clear" w:color="auto" w:fill="auto"/>
          </w:tcPr>
          <w:p w14:paraId="443280C9" w14:textId="77777777" w:rsidR="00F278B6" w:rsidRPr="002F603F" w:rsidRDefault="00F7474A"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کاری</w:t>
            </w:r>
          </w:p>
        </w:tc>
        <w:tc>
          <w:tcPr>
            <w:tcW w:w="578" w:type="dxa"/>
            <w:shd w:val="clear" w:color="auto" w:fill="auto"/>
          </w:tcPr>
          <w:p w14:paraId="60836B4B"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0.500</w:t>
            </w:r>
          </w:p>
        </w:tc>
        <w:tc>
          <w:tcPr>
            <w:tcW w:w="514" w:type="dxa"/>
            <w:tcBorders>
              <w:left w:val="nil"/>
              <w:right w:val="nil"/>
            </w:tcBorders>
            <w:shd w:val="clear" w:color="auto" w:fill="auto"/>
          </w:tcPr>
          <w:p w14:paraId="2CB81901"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0.240</w:t>
            </w:r>
          </w:p>
        </w:tc>
        <w:tc>
          <w:tcPr>
            <w:tcW w:w="514" w:type="dxa"/>
            <w:shd w:val="clear" w:color="auto" w:fill="auto"/>
          </w:tcPr>
          <w:p w14:paraId="2DA3FF66"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0.501</w:t>
            </w:r>
          </w:p>
        </w:tc>
        <w:tc>
          <w:tcPr>
            <w:tcW w:w="578" w:type="dxa"/>
            <w:tcBorders>
              <w:left w:val="nil"/>
              <w:right w:val="nil"/>
            </w:tcBorders>
            <w:shd w:val="clear" w:color="auto" w:fill="auto"/>
          </w:tcPr>
          <w:p w14:paraId="0789C333" w14:textId="77777777" w:rsidR="00F278B6" w:rsidRPr="002F603F" w:rsidRDefault="003F22AD" w:rsidP="002F603F">
            <w:pPr>
              <w:bidi/>
              <w:spacing w:after="0" w:line="240" w:lineRule="auto"/>
              <w:ind w:right="-360"/>
              <w:rPr>
                <w:rFonts w:ascii="Times New Roman" w:hAnsi="Times New Roman" w:cs="B Lotus"/>
                <w:color w:val="000000"/>
                <w:sz w:val="20"/>
                <w:szCs w:val="20"/>
                <w:lang w:bidi="fa-IR"/>
              </w:rPr>
            </w:pPr>
            <w:r w:rsidRPr="002F603F">
              <w:rPr>
                <w:rFonts w:ascii="Times New Roman" w:hAnsi="Times New Roman" w:cs="B Lotus" w:hint="cs"/>
                <w:color w:val="000000"/>
                <w:sz w:val="20"/>
                <w:szCs w:val="20"/>
                <w:rtl/>
                <w:lang w:bidi="fa-IR"/>
              </w:rPr>
              <w:t>0.217</w:t>
            </w:r>
          </w:p>
        </w:tc>
        <w:tc>
          <w:tcPr>
            <w:tcW w:w="514" w:type="dxa"/>
            <w:shd w:val="clear" w:color="auto" w:fill="auto"/>
          </w:tcPr>
          <w:p w14:paraId="4B123885"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0.293</w:t>
            </w:r>
          </w:p>
        </w:tc>
        <w:tc>
          <w:tcPr>
            <w:tcW w:w="514" w:type="dxa"/>
            <w:tcBorders>
              <w:left w:val="nil"/>
              <w:right w:val="nil"/>
            </w:tcBorders>
            <w:shd w:val="clear" w:color="auto" w:fill="FFFFFF"/>
          </w:tcPr>
          <w:p w14:paraId="150F1A9D"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0.429</w:t>
            </w:r>
          </w:p>
        </w:tc>
        <w:tc>
          <w:tcPr>
            <w:tcW w:w="514" w:type="dxa"/>
            <w:shd w:val="clear" w:color="auto" w:fill="FFFFFF"/>
          </w:tcPr>
          <w:p w14:paraId="7F7CB9C5"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0.347</w:t>
            </w:r>
          </w:p>
        </w:tc>
        <w:tc>
          <w:tcPr>
            <w:tcW w:w="514" w:type="dxa"/>
            <w:tcBorders>
              <w:left w:val="nil"/>
              <w:right w:val="nil"/>
            </w:tcBorders>
            <w:shd w:val="clear" w:color="auto" w:fill="FFFFFF"/>
          </w:tcPr>
          <w:p w14:paraId="6EEFB85E"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0.330</w:t>
            </w:r>
          </w:p>
        </w:tc>
        <w:tc>
          <w:tcPr>
            <w:tcW w:w="514" w:type="dxa"/>
            <w:shd w:val="clear" w:color="auto" w:fill="FFFFFF"/>
          </w:tcPr>
          <w:p w14:paraId="7D80ED73"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0.399</w:t>
            </w:r>
          </w:p>
        </w:tc>
        <w:tc>
          <w:tcPr>
            <w:tcW w:w="514" w:type="dxa"/>
            <w:tcBorders>
              <w:left w:val="nil"/>
              <w:right w:val="nil"/>
            </w:tcBorders>
            <w:shd w:val="clear" w:color="auto" w:fill="FFFFFF"/>
          </w:tcPr>
          <w:p w14:paraId="562245FE" w14:textId="77777777" w:rsidR="00F278B6" w:rsidRPr="002F603F" w:rsidRDefault="000F340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0.446</w:t>
            </w:r>
          </w:p>
        </w:tc>
        <w:tc>
          <w:tcPr>
            <w:tcW w:w="514" w:type="dxa"/>
            <w:shd w:val="clear" w:color="auto" w:fill="FFFFFF"/>
          </w:tcPr>
          <w:p w14:paraId="7BE40CCB" w14:textId="77777777" w:rsidR="00F278B6" w:rsidRPr="002F603F" w:rsidRDefault="000F340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0.459</w:t>
            </w:r>
          </w:p>
        </w:tc>
        <w:tc>
          <w:tcPr>
            <w:tcW w:w="514" w:type="dxa"/>
            <w:tcBorders>
              <w:left w:val="nil"/>
              <w:right w:val="nil"/>
            </w:tcBorders>
            <w:shd w:val="clear" w:color="auto" w:fill="FFFFFF"/>
          </w:tcPr>
          <w:p w14:paraId="76CBBAAF" w14:textId="77777777" w:rsidR="00F278B6" w:rsidRPr="002F603F" w:rsidRDefault="000F340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0.504</w:t>
            </w:r>
          </w:p>
        </w:tc>
        <w:tc>
          <w:tcPr>
            <w:tcW w:w="514" w:type="dxa"/>
            <w:shd w:val="clear" w:color="auto" w:fill="FFFFFF"/>
          </w:tcPr>
          <w:p w14:paraId="00C5BDFE" w14:textId="77777777" w:rsidR="00F278B6" w:rsidRPr="002F603F" w:rsidRDefault="003F22A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w:t>
            </w:r>
            <w:r w:rsidR="000F340D" w:rsidRPr="002F603F">
              <w:rPr>
                <w:rFonts w:ascii="Times New Roman" w:hAnsi="Times New Roman" w:cs="B Lotus" w:hint="cs"/>
                <w:color w:val="000000"/>
                <w:sz w:val="20"/>
                <w:szCs w:val="20"/>
                <w:rtl/>
                <w:lang w:bidi="fa-IR"/>
              </w:rPr>
              <w:t>483</w:t>
            </w:r>
          </w:p>
        </w:tc>
        <w:tc>
          <w:tcPr>
            <w:tcW w:w="514" w:type="dxa"/>
            <w:tcBorders>
              <w:left w:val="nil"/>
              <w:right w:val="nil"/>
            </w:tcBorders>
            <w:shd w:val="clear" w:color="auto" w:fill="FFFFFF"/>
          </w:tcPr>
          <w:p w14:paraId="3D167AD6" w14:textId="77777777" w:rsidR="00F278B6" w:rsidRPr="002F603F" w:rsidRDefault="000F340D"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0.656</w:t>
            </w:r>
          </w:p>
        </w:tc>
        <w:tc>
          <w:tcPr>
            <w:tcW w:w="514" w:type="dxa"/>
            <w:shd w:val="clear" w:color="auto" w:fill="FFFFFF"/>
          </w:tcPr>
          <w:p w14:paraId="22733B1D" w14:textId="77777777" w:rsidR="00F278B6" w:rsidRPr="002F603F" w:rsidRDefault="00370F9F" w:rsidP="002F603F">
            <w:pPr>
              <w:bidi/>
              <w:spacing w:after="0" w:line="240" w:lineRule="auto"/>
              <w:ind w:right="-360"/>
              <w:rPr>
                <w:rFonts w:ascii="Times New Roman" w:hAnsi="Times New Roman" w:cs="B Lotus"/>
                <w:color w:val="000000"/>
                <w:sz w:val="20"/>
                <w:szCs w:val="20"/>
                <w:rtl/>
                <w:lang w:bidi="fa-IR"/>
              </w:rPr>
            </w:pPr>
            <w:r w:rsidRPr="002F603F">
              <w:rPr>
                <w:rFonts w:ascii="Times New Roman" w:hAnsi="Times New Roman" w:cs="B Lotus" w:hint="cs"/>
                <w:color w:val="000000"/>
                <w:sz w:val="20"/>
                <w:szCs w:val="20"/>
                <w:rtl/>
                <w:lang w:bidi="fa-IR"/>
              </w:rPr>
              <w:t>1</w:t>
            </w:r>
          </w:p>
        </w:tc>
      </w:tr>
    </w:tbl>
    <w:p w14:paraId="00ABF10B" w14:textId="6521CD0C" w:rsidR="00C7572F" w:rsidRPr="002F603F" w:rsidRDefault="00577B22" w:rsidP="002F603F">
      <w:pPr>
        <w:bidi/>
        <w:spacing w:after="0" w:line="240" w:lineRule="auto"/>
        <w:ind w:firstLine="180"/>
        <w:jc w:val="both"/>
        <w:rPr>
          <w:rFonts w:ascii="Times New Roman" w:hAnsi="Times New Roman" w:cs="B Lotus"/>
          <w:rtl/>
          <w:lang w:bidi="fa-IR"/>
        </w:rPr>
      </w:pPr>
      <w:r w:rsidRPr="002F603F">
        <w:rPr>
          <w:rFonts w:ascii="Times New Roman" w:hAnsi="Times New Roman" w:cs="B Lotus"/>
          <w:lang w:bidi="fa-IR"/>
        </w:rPr>
        <w:t>*</w:t>
      </w:r>
      <w:r w:rsidRPr="002F603F">
        <w:rPr>
          <w:rFonts w:ascii="Times New Roman" w:hAnsi="Times New Roman" w:cs="B Lotus" w:hint="cs"/>
          <w:rtl/>
          <w:lang w:bidi="fa-IR"/>
        </w:rPr>
        <w:t xml:space="preserve">کلیه ضرایب همبستگی در سطح </w:t>
      </w:r>
      <m:oMath>
        <m:r>
          <w:rPr>
            <w:rFonts w:ascii="Cambria Math" w:hAnsi="Cambria Math" w:cs="B Lotus"/>
            <w:lang w:bidi="fa-IR"/>
          </w:rPr>
          <m:t>p&gt;0.01</m:t>
        </m:r>
      </m:oMath>
      <w:r w:rsidRPr="002F603F">
        <w:rPr>
          <w:rFonts w:ascii="Times New Roman" w:hAnsi="Times New Roman" w:cs="B Lotus" w:hint="cs"/>
          <w:rtl/>
          <w:lang w:bidi="fa-IR"/>
        </w:rPr>
        <w:t xml:space="preserve"> </w:t>
      </w:r>
      <w:r w:rsidR="002869C8" w:rsidRPr="002F603F">
        <w:rPr>
          <w:rFonts w:ascii="Times New Roman" w:hAnsi="Times New Roman" w:cs="B Lotus"/>
          <w:rtl/>
          <w:lang w:bidi="fa-IR"/>
        </w:rPr>
        <w:t>معن</w:t>
      </w:r>
      <w:r w:rsidR="002869C8" w:rsidRPr="002F603F">
        <w:rPr>
          <w:rFonts w:ascii="Times New Roman" w:hAnsi="Times New Roman" w:cs="B Lotus" w:hint="cs"/>
          <w:rtl/>
          <w:lang w:bidi="fa-IR"/>
        </w:rPr>
        <w:t>ی‌</w:t>
      </w:r>
      <w:r w:rsidR="002869C8" w:rsidRPr="002F603F">
        <w:rPr>
          <w:rFonts w:ascii="Times New Roman" w:hAnsi="Times New Roman" w:cs="B Lotus" w:hint="eastAsia"/>
          <w:rtl/>
          <w:lang w:bidi="fa-IR"/>
        </w:rPr>
        <w:t>دار</w:t>
      </w:r>
      <w:r w:rsidRPr="002F603F">
        <w:rPr>
          <w:rFonts w:ascii="Times New Roman" w:hAnsi="Times New Roman" w:cs="B Lotus" w:hint="cs"/>
          <w:rtl/>
          <w:lang w:bidi="fa-IR"/>
        </w:rPr>
        <w:t xml:space="preserve"> بودند</w:t>
      </w:r>
    </w:p>
    <w:p w14:paraId="5F4AD9CF" w14:textId="77777777" w:rsidR="00C7572F" w:rsidRPr="00E5698B" w:rsidRDefault="00C7572F" w:rsidP="00692A01">
      <w:pPr>
        <w:bidi/>
        <w:spacing w:after="0" w:line="240" w:lineRule="auto"/>
        <w:outlineLvl w:val="0"/>
        <w:rPr>
          <w:rFonts w:ascii="Times New Roman" w:eastAsia="Times New Roman" w:hAnsi="Times New Roman" w:cs="B Lotus"/>
          <w:sz w:val="24"/>
          <w:szCs w:val="28"/>
          <w:rtl/>
          <w:lang w:bidi="fa-IR"/>
        </w:rPr>
      </w:pPr>
      <w:bookmarkStart w:id="851" w:name="_Toc526361911"/>
      <w:bookmarkStart w:id="852" w:name="_Toc526362094"/>
      <w:bookmarkStart w:id="853" w:name="_Toc528660752"/>
      <w:r w:rsidRPr="00E5698B">
        <w:rPr>
          <w:rFonts w:ascii="Times New Roman" w:eastAsia="Times New Roman" w:hAnsi="Times New Roman" w:cs="B Lotus" w:hint="cs"/>
          <w:b/>
          <w:bCs/>
          <w:sz w:val="24"/>
          <w:szCs w:val="28"/>
          <w:rtl/>
          <w:lang w:val="af-ZA" w:bidi="fa-IR"/>
        </w:rPr>
        <w:lastRenderedPageBreak/>
        <w:t>4-</w:t>
      </w:r>
      <w:r w:rsidR="005808C5" w:rsidRPr="00E5698B">
        <w:rPr>
          <w:rFonts w:ascii="Times New Roman" w:eastAsia="Times New Roman" w:hAnsi="Times New Roman" w:cs="B Lotus" w:hint="cs"/>
          <w:b/>
          <w:bCs/>
          <w:sz w:val="24"/>
          <w:szCs w:val="28"/>
          <w:rtl/>
          <w:lang w:val="af-ZA" w:bidi="fa-IR"/>
        </w:rPr>
        <w:t>5</w:t>
      </w:r>
      <w:r w:rsidRPr="00E5698B">
        <w:rPr>
          <w:rFonts w:ascii="Times New Roman" w:eastAsia="Times New Roman" w:hAnsi="Times New Roman" w:cs="B Lotus" w:hint="cs"/>
          <w:b/>
          <w:bCs/>
          <w:sz w:val="24"/>
          <w:szCs w:val="28"/>
          <w:rtl/>
          <w:lang w:val="af-ZA" w:bidi="fa-IR"/>
        </w:rPr>
        <w:t xml:space="preserve">- تحلیل عاملی تائیدی </w:t>
      </w:r>
      <w:r w:rsidRPr="00E5698B">
        <w:rPr>
          <w:rFonts w:ascii="Times New Roman" w:eastAsia="Times New Roman" w:hAnsi="Times New Roman" w:cs="B Lotus" w:hint="cs"/>
          <w:b/>
          <w:bCs/>
          <w:sz w:val="24"/>
          <w:szCs w:val="28"/>
          <w:rtl/>
          <w:lang w:bidi="fa-IR"/>
        </w:rPr>
        <w:t>پرسشنامه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عملکرد شغلی</w:t>
      </w:r>
      <w:bookmarkEnd w:id="851"/>
      <w:bookmarkEnd w:id="852"/>
      <w:bookmarkEnd w:id="853"/>
    </w:p>
    <w:p w14:paraId="5592B77C" w14:textId="77777777" w:rsidR="00C7572F" w:rsidRPr="00E5698B" w:rsidRDefault="00C7572F" w:rsidP="004B7A4A">
      <w:pPr>
        <w:autoSpaceDE w:val="0"/>
        <w:autoSpaceDN w:val="0"/>
        <w:bidi/>
        <w:adjustRightInd w:val="0"/>
        <w:spacing w:after="0"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شاخص‌های نیکویی برازش برای مدل مربوط به ابعاد عملکرد شغلی در نمودار زیر آورده شده است. بر اساس شاخص‌های نیکویی برازش، مدل برازش داده شده از برازش مناسبی برخوردار است. با توجه به نتایج به دست آمده می‌توان گفت شاخص‌ها برای متغیر مکنون به خوبی توصیف می‌شوند.</w:t>
      </w:r>
    </w:p>
    <w:p w14:paraId="7895FAD1" w14:textId="77777777" w:rsidR="00C7572F" w:rsidRPr="00E5698B" w:rsidRDefault="00ED6366" w:rsidP="004B7A4A">
      <w:pPr>
        <w:bidi/>
        <w:spacing w:line="240" w:lineRule="auto"/>
        <w:ind w:firstLine="567"/>
        <w:rPr>
          <w:rFonts w:ascii="Times New Roman" w:eastAsia="Times New Roman" w:hAnsi="Times New Roman" w:cs="B Lotus"/>
          <w:sz w:val="24"/>
          <w:szCs w:val="28"/>
          <w:lang w:bidi="fa-IR"/>
        </w:rPr>
      </w:pPr>
      <w:r w:rsidRPr="00E5698B">
        <w:rPr>
          <w:rFonts w:ascii="Times New Roman" w:eastAsia="Times New Roman" w:hAnsi="Times New Roman"/>
          <w:noProof/>
          <w:sz w:val="24"/>
        </w:rPr>
        <w:drawing>
          <wp:inline distT="0" distB="0" distL="0" distR="0" wp14:anchorId="2C1019A1" wp14:editId="75B73E43">
            <wp:extent cx="5679613" cy="5962650"/>
            <wp:effectExtent l="0" t="0" r="0" b="0"/>
            <wp:docPr id="4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7207" cy="5970623"/>
                    </a:xfrm>
                    <a:prstGeom prst="rect">
                      <a:avLst/>
                    </a:prstGeom>
                    <a:noFill/>
                    <a:ln>
                      <a:noFill/>
                    </a:ln>
                  </pic:spPr>
                </pic:pic>
              </a:graphicData>
            </a:graphic>
          </wp:inline>
        </w:drawing>
      </w:r>
    </w:p>
    <w:p w14:paraId="2CC41DE9" w14:textId="7E8D19DA" w:rsidR="00C7572F" w:rsidRPr="00E5698B" w:rsidRDefault="00450D57" w:rsidP="004B7A4A">
      <w:pPr>
        <w:pStyle w:val="ac"/>
        <w:rPr>
          <w:rFonts w:ascii="Times New Roman" w:hAnsi="Times New Roman"/>
          <w:rtl/>
        </w:rPr>
      </w:pPr>
      <w:bookmarkStart w:id="854" w:name="_Toc528661190"/>
      <w:r w:rsidRPr="00E5698B">
        <w:rPr>
          <w:rFonts w:ascii="Times New Roman" w:hAnsi="Times New Roman" w:hint="cs"/>
          <w:rtl/>
        </w:rPr>
        <w:t>نمودار</w:t>
      </w:r>
      <w:r w:rsidR="00C7572F" w:rsidRPr="00E5698B">
        <w:rPr>
          <w:rFonts w:ascii="Times New Roman" w:hAnsi="Times New Roman" w:hint="cs"/>
          <w:rtl/>
        </w:rPr>
        <w:t xml:space="preserve"> 4-</w:t>
      </w:r>
      <w:r w:rsidRPr="00E5698B">
        <w:rPr>
          <w:rFonts w:ascii="Times New Roman" w:hAnsi="Times New Roman" w:hint="cs"/>
          <w:rtl/>
        </w:rPr>
        <w:t>1</w:t>
      </w:r>
      <w:r w:rsidR="00515C97" w:rsidRPr="00E5698B">
        <w:rPr>
          <w:rFonts w:ascii="Times New Roman" w:hAnsi="Times New Roman" w:hint="cs"/>
          <w:rtl/>
        </w:rPr>
        <w:t>:</w:t>
      </w:r>
      <w:r w:rsidR="007B35FB">
        <w:rPr>
          <w:rFonts w:ascii="Times New Roman" w:hAnsi="Times New Roman"/>
          <w:rtl/>
        </w:rPr>
        <w:t xml:space="preserve"> </w:t>
      </w:r>
      <w:r w:rsidR="00C7572F" w:rsidRPr="00E5698B">
        <w:rPr>
          <w:rFonts w:ascii="Times New Roman" w:hAnsi="Times New Roman" w:hint="cs"/>
          <w:rtl/>
        </w:rPr>
        <w:t>نمودار تحلیل مسیر متغیر عملکرد شغلی</w:t>
      </w:r>
      <w:bookmarkEnd w:id="854"/>
    </w:p>
    <w:p w14:paraId="7ABC4264" w14:textId="77777777" w:rsidR="00450D57" w:rsidRPr="00E5698B" w:rsidRDefault="00450D57" w:rsidP="004B7A4A">
      <w:pPr>
        <w:bidi/>
        <w:spacing w:after="0" w:line="240" w:lineRule="auto"/>
        <w:ind w:firstLine="567"/>
        <w:jc w:val="center"/>
        <w:rPr>
          <w:rFonts w:ascii="Times New Roman" w:eastAsia="Times New Roman" w:hAnsi="Times New Roman" w:cs="B Lotus"/>
          <w:sz w:val="24"/>
          <w:szCs w:val="28"/>
          <w:rtl/>
          <w:lang w:bidi="fa-IR"/>
        </w:rPr>
      </w:pPr>
    </w:p>
    <w:p w14:paraId="3CF2A8FF" w14:textId="77777777" w:rsidR="008F57C9" w:rsidRDefault="008F57C9">
      <w:pPr>
        <w:spacing w:after="0" w:line="240" w:lineRule="auto"/>
        <w:rPr>
          <w:rFonts w:ascii="Times New Roman" w:eastAsia="Times New Roman" w:hAnsi="Times New Roman" w:cs="B Lotus"/>
          <w:b/>
          <w:bCs/>
          <w:sz w:val="24"/>
          <w:szCs w:val="24"/>
          <w:rtl/>
          <w:lang w:bidi="fa-IR"/>
        </w:rPr>
      </w:pPr>
      <w:bookmarkStart w:id="855" w:name="_Toc526879766"/>
      <w:r>
        <w:rPr>
          <w:rFonts w:ascii="Times New Roman" w:hAnsi="Times New Roman"/>
          <w:rtl/>
        </w:rPr>
        <w:br w:type="page"/>
      </w:r>
    </w:p>
    <w:p w14:paraId="234BF2DC" w14:textId="4DED3427" w:rsidR="00C7572F" w:rsidRPr="00E5698B" w:rsidRDefault="00C7572F" w:rsidP="004B7A4A">
      <w:pPr>
        <w:pStyle w:val="aa"/>
        <w:spacing w:before="0" w:after="0"/>
        <w:rPr>
          <w:rFonts w:ascii="Times New Roman" w:hAnsi="Times New Roman"/>
        </w:rPr>
      </w:pPr>
      <w:r w:rsidRPr="00E5698B">
        <w:rPr>
          <w:rFonts w:ascii="Times New Roman" w:hAnsi="Times New Roman" w:hint="cs"/>
          <w:rtl/>
        </w:rPr>
        <w:lastRenderedPageBreak/>
        <w:t>جدول 4-</w:t>
      </w:r>
      <w:r w:rsidR="00450D57" w:rsidRPr="00E5698B">
        <w:rPr>
          <w:rFonts w:ascii="Times New Roman" w:hAnsi="Times New Roman" w:hint="cs"/>
          <w:rtl/>
        </w:rPr>
        <w:t>29</w:t>
      </w:r>
      <w:r w:rsidR="00515C97" w:rsidRPr="00E5698B">
        <w:rPr>
          <w:rFonts w:ascii="Times New Roman" w:hAnsi="Times New Roman" w:hint="cs"/>
          <w:rtl/>
        </w:rPr>
        <w:t>:</w:t>
      </w:r>
      <w:r w:rsidRPr="00E5698B">
        <w:rPr>
          <w:rFonts w:ascii="Times New Roman" w:hAnsi="Times New Roman" w:hint="cs"/>
          <w:rtl/>
        </w:rPr>
        <w:t xml:space="preserve"> </w:t>
      </w:r>
      <w:r w:rsidR="002869C8">
        <w:rPr>
          <w:rFonts w:ascii="Times New Roman" w:hAnsi="Times New Roman"/>
          <w:rtl/>
        </w:rPr>
        <w:t>شاخص‌ها</w:t>
      </w:r>
      <w:r w:rsidR="002869C8">
        <w:rPr>
          <w:rFonts w:ascii="Times New Roman" w:hAnsi="Times New Roman" w:hint="cs"/>
          <w:rtl/>
        </w:rPr>
        <w:t>ی</w:t>
      </w:r>
      <w:r w:rsidRPr="00E5698B">
        <w:rPr>
          <w:rFonts w:ascii="Times New Roman" w:hAnsi="Times New Roman" w:hint="cs"/>
          <w:rtl/>
        </w:rPr>
        <w:t xml:space="preserve"> برازش مدل تحلیل مسیر متغیر عملکرد شغلی</w:t>
      </w:r>
      <w:bookmarkEnd w:id="855"/>
    </w:p>
    <w:tbl>
      <w:tblPr>
        <w:bidiVisual/>
        <w:tblW w:w="8665" w:type="dxa"/>
        <w:jc w:val="center"/>
        <w:tblLook w:val="00A0" w:firstRow="1" w:lastRow="0" w:firstColumn="1" w:lastColumn="0" w:noHBand="0" w:noVBand="0"/>
      </w:tblPr>
      <w:tblGrid>
        <w:gridCol w:w="4252"/>
        <w:gridCol w:w="2144"/>
        <w:gridCol w:w="2269"/>
      </w:tblGrid>
      <w:tr w:rsidR="00C7572F" w:rsidRPr="00E5698B" w14:paraId="1858B30E" w14:textId="77777777" w:rsidTr="00515C97">
        <w:trPr>
          <w:trHeight w:val="330"/>
          <w:tblHeader/>
          <w:jc w:val="center"/>
        </w:trPr>
        <w:tc>
          <w:tcPr>
            <w:tcW w:w="4252" w:type="dxa"/>
            <w:tcBorders>
              <w:top w:val="single" w:sz="4" w:space="0" w:color="auto"/>
              <w:left w:val="nil"/>
              <w:bottom w:val="single" w:sz="4" w:space="0" w:color="auto"/>
              <w:right w:val="nil"/>
            </w:tcBorders>
            <w:shd w:val="clear" w:color="auto" w:fill="F2DBDB"/>
            <w:vAlign w:val="center"/>
            <w:hideMark/>
          </w:tcPr>
          <w:p w14:paraId="33B0B791" w14:textId="77777777" w:rsidR="00C7572F" w:rsidRPr="00E5698B" w:rsidRDefault="00C7572F" w:rsidP="004B7A4A">
            <w:pPr>
              <w:bidi/>
              <w:spacing w:after="0" w:line="240" w:lineRule="auto"/>
              <w:ind w:firstLine="567"/>
              <w:jc w:val="center"/>
              <w:rPr>
                <w:rFonts w:ascii="Times New Roman" w:hAnsi="Times New Roman" w:cs="B Lotus"/>
                <w:bCs/>
                <w:sz w:val="24"/>
                <w:szCs w:val="24"/>
                <w:lang w:bidi="fa-IR"/>
              </w:rPr>
            </w:pPr>
            <w:r w:rsidRPr="00E5698B">
              <w:rPr>
                <w:rFonts w:ascii="Times New Roman" w:hAnsi="Times New Roman" w:cs="B Lotus" w:hint="cs"/>
                <w:bCs/>
                <w:sz w:val="24"/>
                <w:szCs w:val="24"/>
                <w:rtl/>
                <w:lang w:bidi="fa-IR"/>
              </w:rPr>
              <w:t>شاخص</w:t>
            </w:r>
          </w:p>
        </w:tc>
        <w:tc>
          <w:tcPr>
            <w:tcW w:w="2144" w:type="dxa"/>
            <w:tcBorders>
              <w:top w:val="single" w:sz="4" w:space="0" w:color="auto"/>
              <w:left w:val="nil"/>
              <w:bottom w:val="single" w:sz="4" w:space="0" w:color="auto"/>
              <w:right w:val="nil"/>
            </w:tcBorders>
            <w:shd w:val="clear" w:color="auto" w:fill="F2DBDB"/>
            <w:vAlign w:val="center"/>
            <w:hideMark/>
          </w:tcPr>
          <w:p w14:paraId="1D7F00C2" w14:textId="77777777" w:rsidR="00C7572F" w:rsidRPr="00E5698B" w:rsidRDefault="00C7572F" w:rsidP="004B7A4A">
            <w:pPr>
              <w:bidi/>
              <w:spacing w:after="0" w:line="240" w:lineRule="auto"/>
              <w:ind w:firstLine="567"/>
              <w:jc w:val="center"/>
              <w:rPr>
                <w:rFonts w:ascii="Times New Roman" w:hAnsi="Times New Roman" w:cs="B Lotus"/>
                <w:bCs/>
                <w:sz w:val="24"/>
                <w:szCs w:val="24"/>
                <w:lang w:bidi="fa-IR"/>
              </w:rPr>
            </w:pPr>
            <w:r w:rsidRPr="00E5698B">
              <w:rPr>
                <w:rFonts w:ascii="Times New Roman" w:hAnsi="Times New Roman" w:cs="B Lotus" w:hint="cs"/>
                <w:bCs/>
                <w:sz w:val="24"/>
                <w:szCs w:val="24"/>
                <w:rtl/>
                <w:lang w:bidi="fa-IR"/>
              </w:rPr>
              <w:t>حد مطلوب آماره</w:t>
            </w:r>
          </w:p>
        </w:tc>
        <w:tc>
          <w:tcPr>
            <w:tcW w:w="2269" w:type="dxa"/>
            <w:tcBorders>
              <w:top w:val="single" w:sz="4" w:space="0" w:color="auto"/>
              <w:left w:val="nil"/>
              <w:bottom w:val="single" w:sz="4" w:space="0" w:color="auto"/>
              <w:right w:val="nil"/>
            </w:tcBorders>
            <w:shd w:val="clear" w:color="auto" w:fill="F2DBDB"/>
            <w:vAlign w:val="center"/>
            <w:hideMark/>
          </w:tcPr>
          <w:p w14:paraId="2C4CC61B" w14:textId="77777777" w:rsidR="00C7572F" w:rsidRPr="00E5698B" w:rsidRDefault="00C7572F" w:rsidP="004B7A4A">
            <w:pPr>
              <w:bidi/>
              <w:spacing w:after="0" w:line="240" w:lineRule="auto"/>
              <w:ind w:firstLine="567"/>
              <w:jc w:val="center"/>
              <w:rPr>
                <w:rFonts w:ascii="Times New Roman" w:hAnsi="Times New Roman" w:cs="B Lotus"/>
                <w:bCs/>
                <w:sz w:val="24"/>
                <w:szCs w:val="24"/>
                <w:rtl/>
                <w:lang w:bidi="fa-IR"/>
              </w:rPr>
            </w:pPr>
            <w:r w:rsidRPr="00E5698B">
              <w:rPr>
                <w:rFonts w:ascii="Times New Roman" w:hAnsi="Times New Roman" w:cs="B Lotus" w:hint="cs"/>
                <w:bCs/>
                <w:sz w:val="24"/>
                <w:szCs w:val="24"/>
                <w:rtl/>
                <w:lang w:bidi="fa-IR"/>
              </w:rPr>
              <w:t>مقدار گزارش‌شده</w:t>
            </w:r>
          </w:p>
        </w:tc>
      </w:tr>
      <w:tr w:rsidR="00C7572F" w:rsidRPr="00E5698B" w14:paraId="5272EDB5" w14:textId="77777777" w:rsidTr="00515C97">
        <w:trPr>
          <w:trHeight w:val="206"/>
          <w:jc w:val="center"/>
        </w:trPr>
        <w:tc>
          <w:tcPr>
            <w:tcW w:w="4252" w:type="dxa"/>
            <w:tcBorders>
              <w:top w:val="single" w:sz="4" w:space="0" w:color="auto"/>
              <w:left w:val="nil"/>
              <w:bottom w:val="nil"/>
              <w:right w:val="nil"/>
            </w:tcBorders>
            <w:vAlign w:val="center"/>
            <w:hideMark/>
          </w:tcPr>
          <w:p w14:paraId="1DD9F13C" w14:textId="77777777" w:rsidR="00C7572F" w:rsidRPr="00E5698B" w:rsidRDefault="00C7572F" w:rsidP="004B7A4A">
            <w:pPr>
              <w:bidi/>
              <w:spacing w:after="0" w:line="240" w:lineRule="auto"/>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ريشه ميانگين توان دوم خطاي تقريب </w:t>
            </w:r>
            <w:r w:rsidRPr="00E5698B">
              <w:rPr>
                <w:rFonts w:ascii="Times New Roman" w:hAnsi="Times New Roman" w:cs="B Lotus"/>
                <w:bCs/>
                <w:sz w:val="24"/>
                <w:szCs w:val="24"/>
                <w:lang w:bidi="fa-IR"/>
              </w:rPr>
              <w:t>(RMSEA)</w:t>
            </w:r>
          </w:p>
        </w:tc>
        <w:tc>
          <w:tcPr>
            <w:tcW w:w="2144" w:type="dxa"/>
            <w:tcBorders>
              <w:top w:val="single" w:sz="4" w:space="0" w:color="auto"/>
              <w:left w:val="nil"/>
              <w:bottom w:val="nil"/>
              <w:right w:val="nil"/>
            </w:tcBorders>
            <w:vAlign w:val="center"/>
            <w:hideMark/>
          </w:tcPr>
          <w:p w14:paraId="4D0859C5"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08/0 </w:t>
            </w:r>
            <w:r w:rsidRPr="00E5698B">
              <w:rPr>
                <w:rFonts w:ascii="Times New Roman" w:hAnsi="Times New Roman" w:cs="Times New Roman" w:hint="cs"/>
                <w:b/>
                <w:sz w:val="24"/>
                <w:szCs w:val="24"/>
                <w:rtl/>
                <w:lang w:bidi="fa-IR"/>
              </w:rPr>
              <w:t>≥</w:t>
            </w:r>
          </w:p>
        </w:tc>
        <w:tc>
          <w:tcPr>
            <w:tcW w:w="2269" w:type="dxa"/>
            <w:tcBorders>
              <w:top w:val="single" w:sz="4" w:space="0" w:color="auto"/>
              <w:left w:val="nil"/>
              <w:bottom w:val="nil"/>
              <w:right w:val="nil"/>
            </w:tcBorders>
            <w:vAlign w:val="center"/>
          </w:tcPr>
          <w:p w14:paraId="5468C5A3"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067/0</w:t>
            </w:r>
          </w:p>
        </w:tc>
      </w:tr>
      <w:tr w:rsidR="00C7572F" w:rsidRPr="00E5698B" w14:paraId="795775C4" w14:textId="77777777" w:rsidTr="00515C97">
        <w:trPr>
          <w:jc w:val="center"/>
        </w:trPr>
        <w:tc>
          <w:tcPr>
            <w:tcW w:w="4252" w:type="dxa"/>
            <w:vAlign w:val="center"/>
            <w:hideMark/>
          </w:tcPr>
          <w:p w14:paraId="1E161D63"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نسبت خی</w:t>
            </w:r>
            <w:r w:rsidRPr="00E5698B">
              <w:rPr>
                <w:rFonts w:ascii="Times New Roman" w:eastAsia="Times New Roman" w:hAnsi="Times New Roman" w:cs="B Lotus" w:hint="cs"/>
                <w:b/>
                <w:sz w:val="24"/>
                <w:szCs w:val="24"/>
                <w:rtl/>
                <w:lang w:bidi="fa-IR"/>
              </w:rPr>
              <w:softHyphen/>
              <w:t>دو (</w:t>
            </w:r>
            <m:oMath>
              <m:sSup>
                <m:sSupPr>
                  <m:ctrlPr>
                    <w:rPr>
                      <w:rFonts w:ascii="Cambria Math" w:hAnsi="Cambria Math" w:cs="B Lotus"/>
                      <w:bCs/>
                      <w:sz w:val="24"/>
                      <w:szCs w:val="24"/>
                    </w:rPr>
                  </m:ctrlPr>
                </m:sSupPr>
                <m:e>
                  <m:r>
                    <w:rPr>
                      <w:rFonts w:ascii="Cambria Math" w:hAnsi="Cambria Math" w:cs="B Lotus"/>
                      <w:sz w:val="24"/>
                      <w:szCs w:val="24"/>
                    </w:rPr>
                    <m:t>χ</m:t>
                  </m:r>
                </m:e>
                <m:sup>
                  <m:r>
                    <w:rPr>
                      <w:rFonts w:ascii="Cambria Math" w:hAnsi="Cambria Math" w:cs="B Lotus"/>
                      <w:sz w:val="24"/>
                      <w:szCs w:val="24"/>
                    </w:rPr>
                    <m:t>2</m:t>
                  </m:r>
                </m:sup>
              </m:sSup>
              <m:r>
                <w:rPr>
                  <w:rFonts w:ascii="Cambria Math" w:hAnsi="Cambria Math" w:cs="B Lotus"/>
                  <w:sz w:val="24"/>
                  <w:szCs w:val="24"/>
                </w:rPr>
                <m:t>/df</m:t>
              </m:r>
            </m:oMath>
            <w:r w:rsidRPr="00E5698B">
              <w:rPr>
                <w:rFonts w:ascii="Times New Roman" w:eastAsia="Times New Roman" w:hAnsi="Times New Roman" w:cs="B Lotus" w:hint="cs"/>
                <w:bCs/>
                <w:sz w:val="24"/>
                <w:szCs w:val="24"/>
                <w:rtl/>
                <w:lang w:bidi="fa-IR"/>
              </w:rPr>
              <w:t>)</w:t>
            </w:r>
          </w:p>
        </w:tc>
        <w:tc>
          <w:tcPr>
            <w:tcW w:w="2144" w:type="dxa"/>
            <w:vAlign w:val="center"/>
            <w:hideMark/>
          </w:tcPr>
          <w:p w14:paraId="51721044"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کمتر از 3</w:t>
            </w:r>
          </w:p>
        </w:tc>
        <w:tc>
          <w:tcPr>
            <w:tcW w:w="2269" w:type="dxa"/>
            <w:vAlign w:val="center"/>
          </w:tcPr>
          <w:p w14:paraId="1FE6EE7A"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447/2</w:t>
            </w:r>
          </w:p>
        </w:tc>
      </w:tr>
      <w:tr w:rsidR="00C7572F" w:rsidRPr="00E5698B" w14:paraId="6C944AB1" w14:textId="77777777" w:rsidTr="00515C97">
        <w:trPr>
          <w:jc w:val="center"/>
        </w:trPr>
        <w:tc>
          <w:tcPr>
            <w:tcW w:w="4252" w:type="dxa"/>
            <w:vAlign w:val="center"/>
            <w:hideMark/>
          </w:tcPr>
          <w:p w14:paraId="2B4DC9EE"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w:t>
            </w:r>
            <w:r w:rsidRPr="00E5698B">
              <w:rPr>
                <w:rFonts w:ascii="Times New Roman" w:hAnsi="Times New Roman" w:cs="B Lotus"/>
                <w:bCs/>
                <w:sz w:val="24"/>
                <w:szCs w:val="24"/>
                <w:lang w:bidi="fa-IR"/>
              </w:rPr>
              <w:t>(GFI)</w:t>
            </w:r>
          </w:p>
        </w:tc>
        <w:tc>
          <w:tcPr>
            <w:tcW w:w="2144" w:type="dxa"/>
            <w:vAlign w:val="center"/>
            <w:hideMark/>
          </w:tcPr>
          <w:p w14:paraId="62486E53"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69" w:type="dxa"/>
            <w:vAlign w:val="center"/>
          </w:tcPr>
          <w:p w14:paraId="0FBD4F35"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907/0</w:t>
            </w:r>
          </w:p>
        </w:tc>
      </w:tr>
      <w:tr w:rsidR="00C7572F" w:rsidRPr="00E5698B" w14:paraId="5049C929" w14:textId="77777777" w:rsidTr="00515C97">
        <w:trPr>
          <w:jc w:val="center"/>
        </w:trPr>
        <w:tc>
          <w:tcPr>
            <w:tcW w:w="4252" w:type="dxa"/>
            <w:vAlign w:val="center"/>
            <w:hideMark/>
          </w:tcPr>
          <w:p w14:paraId="1002491D"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تعدیل‌یافته </w:t>
            </w:r>
            <w:r w:rsidRPr="00E5698B">
              <w:rPr>
                <w:rFonts w:ascii="Times New Roman" w:hAnsi="Times New Roman" w:cs="B Lotus"/>
                <w:bCs/>
                <w:sz w:val="24"/>
                <w:szCs w:val="24"/>
                <w:lang w:bidi="fa-IR"/>
              </w:rPr>
              <w:t>(AGFI)</w:t>
            </w:r>
          </w:p>
        </w:tc>
        <w:tc>
          <w:tcPr>
            <w:tcW w:w="2144" w:type="dxa"/>
            <w:vAlign w:val="center"/>
            <w:hideMark/>
          </w:tcPr>
          <w:p w14:paraId="42BB84B9"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69" w:type="dxa"/>
            <w:vAlign w:val="center"/>
          </w:tcPr>
          <w:p w14:paraId="2EDF86F9"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934/0</w:t>
            </w:r>
          </w:p>
        </w:tc>
      </w:tr>
      <w:tr w:rsidR="00C7572F" w:rsidRPr="00E5698B" w14:paraId="773A8834" w14:textId="77777777" w:rsidTr="00515C97">
        <w:trPr>
          <w:jc w:val="center"/>
        </w:trPr>
        <w:tc>
          <w:tcPr>
            <w:tcW w:w="4252" w:type="dxa"/>
            <w:vAlign w:val="center"/>
            <w:hideMark/>
          </w:tcPr>
          <w:p w14:paraId="39B70768"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مقایسه‌ای </w:t>
            </w:r>
            <w:r w:rsidRPr="00E5698B">
              <w:rPr>
                <w:rFonts w:ascii="Times New Roman" w:hAnsi="Times New Roman" w:cs="B Lotus"/>
                <w:bCs/>
                <w:sz w:val="24"/>
                <w:szCs w:val="24"/>
                <w:lang w:bidi="fa-IR"/>
              </w:rPr>
              <w:t>(CFI)</w:t>
            </w:r>
          </w:p>
        </w:tc>
        <w:tc>
          <w:tcPr>
            <w:tcW w:w="2144" w:type="dxa"/>
            <w:vAlign w:val="center"/>
            <w:hideMark/>
          </w:tcPr>
          <w:p w14:paraId="3DA3EEA2"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69" w:type="dxa"/>
            <w:vAlign w:val="center"/>
          </w:tcPr>
          <w:p w14:paraId="55068C20"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924/0</w:t>
            </w:r>
          </w:p>
        </w:tc>
      </w:tr>
      <w:tr w:rsidR="00C7572F" w:rsidRPr="00E5698B" w14:paraId="681A990F" w14:textId="77777777" w:rsidTr="00515C97">
        <w:trPr>
          <w:trHeight w:val="107"/>
          <w:jc w:val="center"/>
        </w:trPr>
        <w:tc>
          <w:tcPr>
            <w:tcW w:w="4252" w:type="dxa"/>
            <w:vAlign w:val="center"/>
            <w:hideMark/>
          </w:tcPr>
          <w:p w14:paraId="1B883844"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نرم </w:t>
            </w:r>
            <w:r w:rsidRPr="00E5698B">
              <w:rPr>
                <w:rFonts w:ascii="Times New Roman" w:hAnsi="Times New Roman" w:cs="B Lotus"/>
                <w:bCs/>
                <w:sz w:val="24"/>
                <w:szCs w:val="24"/>
                <w:lang w:bidi="fa-IR"/>
              </w:rPr>
              <w:t>(NFI)</w:t>
            </w:r>
          </w:p>
        </w:tc>
        <w:tc>
          <w:tcPr>
            <w:tcW w:w="2144" w:type="dxa"/>
            <w:vAlign w:val="center"/>
            <w:hideMark/>
          </w:tcPr>
          <w:p w14:paraId="53E34877"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69" w:type="dxa"/>
            <w:vAlign w:val="center"/>
          </w:tcPr>
          <w:p w14:paraId="515FED2C"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971/0</w:t>
            </w:r>
          </w:p>
        </w:tc>
      </w:tr>
      <w:tr w:rsidR="00C7572F" w:rsidRPr="00E5698B" w14:paraId="431A6212" w14:textId="77777777" w:rsidTr="00515C97">
        <w:trPr>
          <w:trHeight w:val="255"/>
          <w:jc w:val="center"/>
        </w:trPr>
        <w:tc>
          <w:tcPr>
            <w:tcW w:w="4252" w:type="dxa"/>
            <w:vAlign w:val="center"/>
            <w:hideMark/>
          </w:tcPr>
          <w:p w14:paraId="5F6EB9C0"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غير نرم </w:t>
            </w:r>
            <w:r w:rsidRPr="00E5698B">
              <w:rPr>
                <w:rFonts w:ascii="Times New Roman" w:hAnsi="Times New Roman" w:cs="B Lotus"/>
                <w:bCs/>
                <w:sz w:val="24"/>
                <w:szCs w:val="24"/>
                <w:lang w:bidi="fa-IR"/>
              </w:rPr>
              <w:t>(TLI)</w:t>
            </w:r>
          </w:p>
        </w:tc>
        <w:tc>
          <w:tcPr>
            <w:tcW w:w="2144" w:type="dxa"/>
            <w:vAlign w:val="center"/>
            <w:hideMark/>
          </w:tcPr>
          <w:p w14:paraId="35D8EAC5"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69" w:type="dxa"/>
            <w:vAlign w:val="center"/>
          </w:tcPr>
          <w:p w14:paraId="5DB3503F"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938/0</w:t>
            </w:r>
          </w:p>
        </w:tc>
      </w:tr>
      <w:tr w:rsidR="00C7572F" w:rsidRPr="00E5698B" w14:paraId="312BA8B6" w14:textId="77777777" w:rsidTr="00515C97">
        <w:trPr>
          <w:trHeight w:val="133"/>
          <w:jc w:val="center"/>
        </w:trPr>
        <w:tc>
          <w:tcPr>
            <w:tcW w:w="4252" w:type="dxa"/>
            <w:tcBorders>
              <w:top w:val="nil"/>
              <w:left w:val="nil"/>
              <w:bottom w:val="single" w:sz="4" w:space="0" w:color="auto"/>
              <w:right w:val="nil"/>
            </w:tcBorders>
            <w:vAlign w:val="center"/>
            <w:hideMark/>
          </w:tcPr>
          <w:p w14:paraId="66311691"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افزايشي </w:t>
            </w:r>
            <w:r w:rsidRPr="00E5698B">
              <w:rPr>
                <w:rFonts w:ascii="Times New Roman" w:hAnsi="Times New Roman" w:cs="B Lotus"/>
                <w:bCs/>
                <w:sz w:val="24"/>
                <w:szCs w:val="24"/>
                <w:lang w:bidi="fa-IR"/>
              </w:rPr>
              <w:t>(IFI)</w:t>
            </w:r>
          </w:p>
        </w:tc>
        <w:tc>
          <w:tcPr>
            <w:tcW w:w="2144" w:type="dxa"/>
            <w:tcBorders>
              <w:top w:val="nil"/>
              <w:left w:val="nil"/>
              <w:bottom w:val="single" w:sz="4" w:space="0" w:color="auto"/>
              <w:right w:val="nil"/>
            </w:tcBorders>
            <w:vAlign w:val="center"/>
            <w:hideMark/>
          </w:tcPr>
          <w:p w14:paraId="043BA434"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69" w:type="dxa"/>
            <w:tcBorders>
              <w:top w:val="nil"/>
              <w:left w:val="nil"/>
              <w:bottom w:val="single" w:sz="4" w:space="0" w:color="auto"/>
              <w:right w:val="nil"/>
            </w:tcBorders>
            <w:vAlign w:val="center"/>
          </w:tcPr>
          <w:p w14:paraId="7F17051A"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956/0</w:t>
            </w:r>
          </w:p>
        </w:tc>
      </w:tr>
    </w:tbl>
    <w:p w14:paraId="72F4281A" w14:textId="536A5F0D" w:rsidR="00C7572F" w:rsidRPr="00E5698B" w:rsidRDefault="002869C8" w:rsidP="002F603F">
      <w:pPr>
        <w:bidi/>
        <w:spacing w:before="240" w:line="240" w:lineRule="auto"/>
        <w:ind w:firstLine="567"/>
        <w:jc w:val="both"/>
        <w:rPr>
          <w:rFonts w:ascii="Times New Roman" w:eastAsia="Times New Roman" w:hAnsi="Times New Roman" w:cs="B Lotus"/>
          <w:color w:val="000000"/>
          <w:sz w:val="24"/>
          <w:szCs w:val="28"/>
          <w:rtl/>
          <w:lang w:bidi="fa-IR"/>
        </w:rPr>
      </w:pPr>
      <w:r>
        <w:rPr>
          <w:rFonts w:ascii="Times New Roman" w:hAnsi="Times New Roman" w:cs="B Lotus"/>
          <w:color w:val="000000"/>
          <w:sz w:val="24"/>
          <w:szCs w:val="28"/>
          <w:rtl/>
          <w:lang w:val="af-ZA" w:bidi="fa-IR"/>
        </w:rPr>
        <w:t>تحق</w:t>
      </w:r>
      <w:r>
        <w:rPr>
          <w:rFonts w:ascii="Times New Roman" w:hAnsi="Times New Roman" w:cs="B Lotus" w:hint="cs"/>
          <w:color w:val="000000"/>
          <w:sz w:val="24"/>
          <w:szCs w:val="28"/>
          <w:rtl/>
          <w:lang w:val="af-ZA" w:bidi="fa-IR"/>
        </w:rPr>
        <w:t>ی</w:t>
      </w:r>
      <w:r>
        <w:rPr>
          <w:rFonts w:ascii="Times New Roman" w:hAnsi="Times New Roman" w:cs="B Lotus" w:hint="eastAsia"/>
          <w:color w:val="000000"/>
          <w:sz w:val="24"/>
          <w:szCs w:val="28"/>
          <w:rtl/>
          <w:lang w:val="af-ZA" w:bidi="fa-IR"/>
        </w:rPr>
        <w:t>ق</w:t>
      </w:r>
      <w:r w:rsidR="002F603F">
        <w:rPr>
          <w:rFonts w:ascii="Times New Roman" w:hAnsi="Times New Roman" w:cs="B Lotus" w:hint="cs"/>
          <w:color w:val="000000"/>
          <w:sz w:val="24"/>
          <w:szCs w:val="28"/>
          <w:rtl/>
          <w:lang w:val="af-ZA" w:bidi="fa-IR"/>
        </w:rPr>
        <w:t>‌</w:t>
      </w:r>
      <w:r>
        <w:rPr>
          <w:rFonts w:ascii="Times New Roman" w:hAnsi="Times New Roman" w:cs="B Lotus"/>
          <w:color w:val="000000"/>
          <w:sz w:val="24"/>
          <w:szCs w:val="28"/>
          <w:rtl/>
          <w:lang w:val="af-ZA" w:bidi="fa-IR"/>
        </w:rPr>
        <w:t>گران</w:t>
      </w:r>
      <w:r w:rsidR="00C7572F" w:rsidRPr="00E5698B">
        <w:rPr>
          <w:rFonts w:ascii="Times New Roman" w:hAnsi="Times New Roman" w:cs="B Lotus" w:hint="cs"/>
          <w:color w:val="000000"/>
          <w:sz w:val="24"/>
          <w:szCs w:val="28"/>
          <w:rtl/>
          <w:lang w:val="af-ZA" w:bidi="fa-IR"/>
        </w:rPr>
        <w:t xml:space="preserve"> برای </w:t>
      </w:r>
      <w:r w:rsidR="00C7572F" w:rsidRPr="00E5698B">
        <w:rPr>
          <w:rFonts w:ascii="Times New Roman" w:eastAsia="Times New Roman" w:hAnsi="Times New Roman" w:cs="B Lotus" w:hint="cs"/>
          <w:color w:val="000000"/>
          <w:sz w:val="24"/>
          <w:szCs w:val="28"/>
          <w:rtl/>
          <w:lang w:bidi="fa-IR"/>
        </w:rPr>
        <w:t xml:space="preserve">شاخص ريشه ميانگين توان دوم خطاي تقريب </w:t>
      </w:r>
      <w:r w:rsidR="00C7572F" w:rsidRPr="00E5698B">
        <w:rPr>
          <w:rFonts w:ascii="Times New Roman" w:eastAsia="Times New Roman" w:hAnsi="Times New Roman"/>
          <w:color w:val="000000"/>
          <w:sz w:val="24"/>
          <w:lang w:bidi="fa-IR"/>
        </w:rPr>
        <w:t>RMSEA</w:t>
      </w:r>
      <w:r w:rsidR="00C7572F" w:rsidRPr="00E5698B">
        <w:rPr>
          <w:rFonts w:ascii="Times New Roman" w:eastAsia="Times New Roman" w:hAnsi="Times New Roman" w:cs="B Lotus" w:hint="cs"/>
          <w:color w:val="000000"/>
          <w:sz w:val="24"/>
          <w:rtl/>
          <w:lang w:bidi="fa-IR"/>
        </w:rPr>
        <w:t xml:space="preserve"> </w:t>
      </w:r>
      <w:r w:rsidR="00C7572F" w:rsidRPr="00E5698B">
        <w:rPr>
          <w:rFonts w:ascii="Times New Roman" w:eastAsia="Times New Roman" w:hAnsi="Times New Roman" w:cs="B Lotus" w:hint="cs"/>
          <w:color w:val="000000"/>
          <w:sz w:val="24"/>
          <w:szCs w:val="28"/>
          <w:rtl/>
          <w:lang w:bidi="fa-IR"/>
        </w:rPr>
        <w:t>مقدار پایین</w:t>
      </w:r>
      <w:r w:rsidR="00C7572F" w:rsidRPr="00E5698B">
        <w:rPr>
          <w:rFonts w:ascii="Times New Roman" w:eastAsia="Times New Roman" w:hAnsi="Times New Roman" w:cs="B Lotus" w:hint="cs"/>
          <w:color w:val="000000"/>
          <w:sz w:val="24"/>
          <w:szCs w:val="28"/>
          <w:rtl/>
          <w:lang w:bidi="fa-IR"/>
        </w:rPr>
        <w:softHyphen/>
        <w:t>تر از 08/0 را نشان</w:t>
      </w:r>
      <w:r w:rsidR="00C7572F" w:rsidRPr="00E5698B">
        <w:rPr>
          <w:rFonts w:ascii="Times New Roman" w:eastAsia="Times New Roman" w:hAnsi="Times New Roman" w:cs="B Lotus" w:hint="cs"/>
          <w:color w:val="000000"/>
          <w:sz w:val="24"/>
          <w:szCs w:val="28"/>
          <w:rtl/>
          <w:lang w:bidi="fa-IR"/>
        </w:rPr>
        <w:softHyphen/>
        <w:t>دهندۀ برازش مناسب مدل می</w:t>
      </w:r>
      <w:r w:rsidR="00C7572F" w:rsidRPr="00E5698B">
        <w:rPr>
          <w:rFonts w:ascii="Times New Roman" w:eastAsia="Times New Roman" w:hAnsi="Times New Roman" w:cs="B Lotus" w:hint="cs"/>
          <w:color w:val="000000"/>
          <w:sz w:val="24"/>
          <w:szCs w:val="28"/>
          <w:rtl/>
          <w:lang w:bidi="fa-IR"/>
        </w:rPr>
        <w:softHyphen/>
        <w:t xml:space="preserve">دانند (قاسمی، 1392؛ گارسون، 2006) که در تحقیق حاضر برابر با 067/0 </w:t>
      </w:r>
      <w:r w:rsidR="002F603F">
        <w:rPr>
          <w:rFonts w:ascii="Times New Roman" w:eastAsia="Times New Roman" w:hAnsi="Times New Roman" w:cs="B Lotus" w:hint="cs"/>
          <w:color w:val="000000"/>
          <w:sz w:val="24"/>
          <w:szCs w:val="28"/>
          <w:rtl/>
          <w:lang w:bidi="fa-IR"/>
        </w:rPr>
        <w:t>است</w:t>
      </w:r>
      <w:r w:rsidR="00C7572F" w:rsidRPr="00E5698B">
        <w:rPr>
          <w:rFonts w:ascii="Times New Roman" w:eastAsia="Times New Roman" w:hAnsi="Times New Roman" w:cs="B Lotus" w:hint="cs"/>
          <w:color w:val="000000"/>
          <w:sz w:val="24"/>
          <w:szCs w:val="28"/>
          <w:rtl/>
          <w:lang w:bidi="fa-IR"/>
        </w:rPr>
        <w:t>.</w:t>
      </w:r>
      <w:r w:rsidR="00C7572F" w:rsidRPr="00E5698B">
        <w:rPr>
          <w:rFonts w:ascii="Times New Roman" w:hAnsi="Times New Roman" w:cs="B Lotus" w:hint="cs"/>
          <w:color w:val="000000"/>
          <w:sz w:val="24"/>
          <w:szCs w:val="28"/>
          <w:rtl/>
          <w:lang w:val="af-ZA" w:bidi="fa-IR"/>
        </w:rPr>
        <w:t xml:space="preserve"> از سوی دیگر </w:t>
      </w:r>
      <w:r>
        <w:rPr>
          <w:rFonts w:ascii="Times New Roman" w:hAnsi="Times New Roman" w:cs="B Lotus"/>
          <w:color w:val="000000"/>
          <w:sz w:val="24"/>
          <w:szCs w:val="28"/>
          <w:rtl/>
          <w:lang w:val="af-ZA" w:bidi="fa-IR"/>
        </w:rPr>
        <w:t>تحق</w:t>
      </w:r>
      <w:r>
        <w:rPr>
          <w:rFonts w:ascii="Times New Roman" w:hAnsi="Times New Roman" w:cs="B Lotus" w:hint="cs"/>
          <w:color w:val="000000"/>
          <w:sz w:val="24"/>
          <w:szCs w:val="28"/>
          <w:rtl/>
          <w:lang w:val="af-ZA" w:bidi="fa-IR"/>
        </w:rPr>
        <w:t>ی</w:t>
      </w:r>
      <w:r>
        <w:rPr>
          <w:rFonts w:ascii="Times New Roman" w:hAnsi="Times New Roman" w:cs="B Lotus" w:hint="eastAsia"/>
          <w:color w:val="000000"/>
          <w:sz w:val="24"/>
          <w:szCs w:val="28"/>
          <w:rtl/>
          <w:lang w:val="af-ZA" w:bidi="fa-IR"/>
        </w:rPr>
        <w:t>ق</w:t>
      </w:r>
      <w:r w:rsidR="002F603F">
        <w:rPr>
          <w:rFonts w:ascii="Times New Roman" w:hAnsi="Times New Roman" w:cs="B Lotus" w:hint="cs"/>
          <w:color w:val="000000"/>
          <w:sz w:val="24"/>
          <w:szCs w:val="28"/>
          <w:rtl/>
          <w:lang w:val="af-ZA" w:bidi="fa-IR"/>
        </w:rPr>
        <w:t>‌</w:t>
      </w:r>
      <w:r>
        <w:rPr>
          <w:rFonts w:ascii="Times New Roman" w:hAnsi="Times New Roman" w:cs="B Lotus"/>
          <w:color w:val="000000"/>
          <w:sz w:val="24"/>
          <w:szCs w:val="28"/>
          <w:rtl/>
          <w:lang w:val="af-ZA" w:bidi="fa-IR"/>
        </w:rPr>
        <w:t>گران</w:t>
      </w:r>
      <w:r w:rsidR="00C7572F" w:rsidRPr="00E5698B">
        <w:rPr>
          <w:rFonts w:ascii="Times New Roman" w:hAnsi="Times New Roman" w:cs="B Lotus" w:hint="cs"/>
          <w:color w:val="000000"/>
          <w:sz w:val="24"/>
          <w:szCs w:val="28"/>
          <w:rtl/>
          <w:lang w:val="af-ZA" w:bidi="fa-IR"/>
        </w:rPr>
        <w:t xml:space="preserve"> </w:t>
      </w:r>
      <w:r w:rsidR="00C7572F" w:rsidRPr="00E5698B">
        <w:rPr>
          <w:rFonts w:ascii="Times New Roman" w:eastAsia="Times New Roman" w:hAnsi="Times New Roman" w:cs="B Lotus" w:hint="cs"/>
          <w:color w:val="000000"/>
          <w:sz w:val="24"/>
          <w:szCs w:val="28"/>
          <w:rtl/>
          <w:lang w:bidi="fa-IR"/>
        </w:rPr>
        <w:t xml:space="preserve">مقدار مجذور کای نسبی </w:t>
      </w:r>
      <w:r w:rsidR="00C7572F" w:rsidRPr="00E5698B">
        <w:rPr>
          <w:rFonts w:ascii="Times New Roman" w:eastAsia="Times New Roman" w:hAnsi="Times New Roman" w:cs="B Lotus"/>
          <w:sz w:val="24"/>
          <w:szCs w:val="28"/>
          <w:rtl/>
          <w:lang w:bidi="fa-IR"/>
        </w:rPr>
        <w:fldChar w:fldCharType="begin"/>
      </w:r>
      <w:r w:rsidR="00C7572F" w:rsidRPr="00E5698B">
        <w:rPr>
          <w:rFonts w:ascii="Times New Roman" w:eastAsia="Times New Roman" w:hAnsi="Times New Roman" w:cs="B Lotus" w:hint="cs"/>
          <w:color w:val="000000"/>
          <w:sz w:val="24"/>
          <w:szCs w:val="28"/>
          <w:rtl/>
          <w:lang w:bidi="fa-IR"/>
        </w:rPr>
        <w:instrText xml:space="preserve"> </w:instrText>
      </w:r>
      <w:r w:rsidR="00C7572F" w:rsidRPr="00E5698B">
        <w:rPr>
          <w:rFonts w:ascii="Times New Roman" w:eastAsia="Times New Roman" w:hAnsi="Times New Roman" w:cs="B Lotus"/>
          <w:color w:val="000000"/>
          <w:sz w:val="24"/>
          <w:szCs w:val="28"/>
          <w:lang w:bidi="fa-IR"/>
        </w:rPr>
        <w:instrText>QUOTE</w:instrText>
      </w:r>
      <w:r w:rsidR="00C7572F" w:rsidRPr="00E5698B">
        <w:rPr>
          <w:rFonts w:ascii="Times New Roman" w:eastAsia="Times New Roman" w:hAnsi="Times New Roman" w:cs="B Lotus" w:hint="cs"/>
          <w:color w:val="000000"/>
          <w:sz w:val="24"/>
          <w:szCs w:val="28"/>
          <w:rtl/>
          <w:lang w:bidi="fa-IR"/>
        </w:rPr>
        <w:instrText xml:space="preserve"> </w:instrText>
      </w:r>
      <w:r w:rsidR="0031795A">
        <w:rPr>
          <w:rFonts w:ascii="Times New Roman" w:eastAsia="Times New Roman" w:hAnsi="Times New Roman" w:cs="B Lotus"/>
          <w:position w:val="-6"/>
          <w:sz w:val="24"/>
          <w:szCs w:val="28"/>
          <w:lang w:bidi="fa-IR"/>
        </w:rPr>
        <w:pict w14:anchorId="12087161">
          <v:shape id="_x0000_i1029" type="#_x0000_t75" style="width:28.8pt;height:14.4pt" equationxml="&lt;">
            <v:imagedata r:id="rId22" o:title="" chromakey="white"/>
          </v:shape>
        </w:pict>
      </w:r>
      <w:r w:rsidR="00C7572F" w:rsidRPr="00E5698B">
        <w:rPr>
          <w:rFonts w:ascii="Times New Roman" w:eastAsia="Times New Roman" w:hAnsi="Times New Roman" w:cs="B Lotus" w:hint="cs"/>
          <w:color w:val="000000"/>
          <w:sz w:val="24"/>
          <w:szCs w:val="28"/>
          <w:rtl/>
          <w:lang w:bidi="fa-IR"/>
        </w:rPr>
        <w:instrText xml:space="preserve"> </w:instrText>
      </w:r>
      <w:r w:rsidR="00C7572F" w:rsidRPr="00E5698B">
        <w:rPr>
          <w:rFonts w:ascii="Times New Roman" w:eastAsia="Times New Roman" w:hAnsi="Times New Roman" w:cs="B Lotus"/>
          <w:sz w:val="24"/>
          <w:szCs w:val="28"/>
          <w:rtl/>
          <w:lang w:bidi="fa-IR"/>
        </w:rPr>
        <w:fldChar w:fldCharType="separate"/>
      </w:r>
      <w:r w:rsidR="0031795A">
        <w:rPr>
          <w:rFonts w:ascii="Times New Roman" w:eastAsia="Times New Roman" w:hAnsi="Times New Roman" w:cs="B Lotus"/>
          <w:position w:val="-6"/>
          <w:sz w:val="24"/>
          <w:szCs w:val="28"/>
          <w:lang w:bidi="fa-IR"/>
        </w:rPr>
        <w:pict w14:anchorId="68F249A3">
          <v:shape id="_x0000_i1030" type="#_x0000_t75" style="width:28.8pt;height:14.4pt" equationxml="&lt;">
            <v:imagedata r:id="rId22" o:title="" chromakey="white"/>
          </v:shape>
        </w:pict>
      </w:r>
      <w:r w:rsidR="00C7572F" w:rsidRPr="00E5698B">
        <w:rPr>
          <w:rFonts w:ascii="Times New Roman" w:eastAsia="Times New Roman" w:hAnsi="Times New Roman" w:cs="B Lotus"/>
          <w:sz w:val="24"/>
          <w:szCs w:val="28"/>
          <w:rtl/>
          <w:lang w:bidi="fa-IR"/>
        </w:rPr>
        <w:fldChar w:fldCharType="end"/>
      </w:r>
      <w:r w:rsidR="00C7572F" w:rsidRPr="00E5698B">
        <w:rPr>
          <w:rFonts w:ascii="Times New Roman" w:eastAsia="Times New Roman" w:hAnsi="Times New Roman" w:cs="B Lotus" w:hint="cs"/>
          <w:color w:val="000000"/>
          <w:sz w:val="24"/>
          <w:szCs w:val="28"/>
          <w:rtl/>
          <w:lang w:bidi="fa-IR"/>
        </w:rPr>
        <w:t xml:space="preserve"> مناسب را کمتر از 3 قابل‌قبول می</w:t>
      </w:r>
      <w:r w:rsidR="00C7572F" w:rsidRPr="00E5698B">
        <w:rPr>
          <w:rFonts w:ascii="Times New Roman" w:eastAsia="Times New Roman" w:hAnsi="Times New Roman" w:cs="B Lotus" w:hint="cs"/>
          <w:color w:val="000000"/>
          <w:sz w:val="24"/>
          <w:szCs w:val="28"/>
          <w:rtl/>
          <w:lang w:bidi="fa-IR"/>
        </w:rPr>
        <w:softHyphen/>
        <w:t>دانند (قاسمی، 1392؛ کلاین، 1380) که در تحقیق حاضر برابر با</w:t>
      </w:r>
      <w:r w:rsidR="00C7572F" w:rsidRPr="00E5698B">
        <w:rPr>
          <w:rFonts w:ascii="Times New Roman" w:hAnsi="Times New Roman" w:cs="B Lotus" w:hint="cs"/>
          <w:color w:val="000000"/>
          <w:sz w:val="24"/>
          <w:szCs w:val="28"/>
          <w:rtl/>
          <w:lang w:bidi="fa-IR"/>
        </w:rPr>
        <w:t xml:space="preserve"> 447/2 </w:t>
      </w:r>
      <w:r w:rsidR="002F603F">
        <w:rPr>
          <w:rFonts w:ascii="Times New Roman" w:eastAsia="Times New Roman" w:hAnsi="Times New Roman" w:cs="B Lotus" w:hint="cs"/>
          <w:color w:val="000000"/>
          <w:sz w:val="24"/>
          <w:szCs w:val="28"/>
          <w:rtl/>
          <w:lang w:bidi="fa-IR"/>
        </w:rPr>
        <w:t>است</w:t>
      </w:r>
      <w:r w:rsidR="00C7572F" w:rsidRPr="00E5698B">
        <w:rPr>
          <w:rFonts w:ascii="Times New Roman" w:eastAsia="Times New Roman" w:hAnsi="Times New Roman" w:cs="B Lotus" w:hint="cs"/>
          <w:color w:val="000000"/>
          <w:sz w:val="24"/>
          <w:szCs w:val="28"/>
          <w:rtl/>
          <w:lang w:bidi="fa-IR"/>
        </w:rPr>
        <w:t>. نمرات</w:t>
      </w:r>
      <w:r w:rsidR="00C7572F" w:rsidRPr="00E5698B">
        <w:rPr>
          <w:rFonts w:ascii="Times New Roman" w:hAnsi="Times New Roman" w:cs="B Lotus" w:hint="cs"/>
          <w:color w:val="000000"/>
          <w:sz w:val="24"/>
          <w:szCs w:val="28"/>
          <w:rtl/>
          <w:lang w:bidi="fa-IR"/>
        </w:rPr>
        <w:t xml:space="preserve"> شاخص</w:t>
      </w:r>
      <w:r w:rsidR="00C7572F" w:rsidRPr="00E5698B">
        <w:rPr>
          <w:rFonts w:ascii="Times New Roman" w:hAnsi="Times New Roman" w:cs="B Lotus" w:hint="cs"/>
          <w:color w:val="000000"/>
          <w:sz w:val="24"/>
          <w:szCs w:val="28"/>
          <w:rtl/>
          <w:lang w:bidi="fa-IR"/>
        </w:rPr>
        <w:softHyphen/>
        <w:t>های</w:t>
      </w:r>
      <w:r w:rsidR="00C7572F" w:rsidRPr="00E5698B">
        <w:rPr>
          <w:rFonts w:ascii="Times New Roman" w:hAnsi="Times New Roman"/>
          <w:color w:val="000000"/>
          <w:sz w:val="24"/>
          <w:szCs w:val="26"/>
          <w:rtl/>
          <w:lang w:bidi="fa-IR"/>
        </w:rPr>
        <w:t xml:space="preserve"> </w:t>
      </w:r>
      <w:r w:rsidR="00C7572F" w:rsidRPr="00E5698B">
        <w:rPr>
          <w:rFonts w:ascii="Times New Roman" w:hAnsi="Times New Roman"/>
          <w:color w:val="000000"/>
          <w:sz w:val="24"/>
          <w:szCs w:val="26"/>
          <w:lang w:bidi="fa-IR"/>
        </w:rPr>
        <w:t>GFI</w:t>
      </w:r>
      <w:r w:rsidR="00C7572F" w:rsidRPr="00E5698B">
        <w:rPr>
          <w:rFonts w:ascii="Times New Roman" w:hAnsi="Times New Roman"/>
          <w:color w:val="000000"/>
          <w:sz w:val="24"/>
          <w:szCs w:val="26"/>
          <w:rtl/>
          <w:lang w:bidi="fa-IR"/>
        </w:rPr>
        <w:t>،</w:t>
      </w:r>
      <w:r w:rsidR="00C7572F" w:rsidRPr="00E5698B">
        <w:rPr>
          <w:rFonts w:ascii="Times New Roman" w:hAnsi="Times New Roman"/>
          <w:color w:val="000000"/>
          <w:sz w:val="24"/>
          <w:szCs w:val="26"/>
          <w:lang w:bidi="fa-IR"/>
        </w:rPr>
        <w:t>AGFI</w:t>
      </w:r>
      <w:r w:rsidR="00C7572F" w:rsidRPr="00E5698B">
        <w:rPr>
          <w:rFonts w:ascii="Times New Roman" w:hAnsi="Times New Roman"/>
          <w:color w:val="000000"/>
          <w:sz w:val="24"/>
          <w:szCs w:val="26"/>
          <w:rtl/>
          <w:lang w:bidi="fa-IR"/>
        </w:rPr>
        <w:t xml:space="preserve">، </w:t>
      </w:r>
      <w:r w:rsidR="00C7572F" w:rsidRPr="00E5698B">
        <w:rPr>
          <w:rFonts w:ascii="Times New Roman" w:hAnsi="Times New Roman"/>
          <w:color w:val="000000"/>
          <w:sz w:val="24"/>
          <w:szCs w:val="26"/>
          <w:lang w:bidi="fa-IR"/>
        </w:rPr>
        <w:t>RMSEA</w:t>
      </w:r>
      <w:r w:rsidR="00C7572F" w:rsidRPr="00E5698B">
        <w:rPr>
          <w:rFonts w:ascii="Times New Roman" w:hAnsi="Times New Roman"/>
          <w:color w:val="000000"/>
          <w:sz w:val="24"/>
          <w:szCs w:val="26"/>
          <w:rtl/>
          <w:lang w:bidi="fa-IR"/>
        </w:rPr>
        <w:t>،</w:t>
      </w:r>
      <w:r w:rsidR="00C7572F" w:rsidRPr="00E5698B">
        <w:rPr>
          <w:rFonts w:ascii="Times New Roman" w:hAnsi="Times New Roman"/>
          <w:color w:val="000000"/>
          <w:sz w:val="24"/>
          <w:szCs w:val="26"/>
          <w:lang w:bidi="fa-IR"/>
        </w:rPr>
        <w:t>NFI</w:t>
      </w:r>
      <w:r w:rsidR="00C7572F" w:rsidRPr="00E5698B">
        <w:rPr>
          <w:rFonts w:ascii="Times New Roman" w:hAnsi="Times New Roman"/>
          <w:color w:val="000000"/>
          <w:sz w:val="24"/>
          <w:szCs w:val="26"/>
          <w:rtl/>
          <w:lang w:bidi="fa-IR"/>
        </w:rPr>
        <w:t xml:space="preserve">، </w:t>
      </w:r>
      <w:r w:rsidR="00C7572F" w:rsidRPr="00E5698B">
        <w:rPr>
          <w:rFonts w:ascii="Times New Roman" w:hAnsi="Times New Roman"/>
          <w:color w:val="000000"/>
          <w:sz w:val="24"/>
          <w:szCs w:val="26"/>
          <w:lang w:bidi="fa-IR"/>
        </w:rPr>
        <w:t>TLI</w:t>
      </w:r>
      <w:r w:rsidR="00C7572F" w:rsidRPr="00E5698B">
        <w:rPr>
          <w:rFonts w:ascii="Times New Roman" w:hAnsi="Times New Roman"/>
          <w:color w:val="000000"/>
          <w:sz w:val="24"/>
          <w:szCs w:val="26"/>
          <w:rtl/>
          <w:lang w:bidi="fa-IR"/>
        </w:rPr>
        <w:t xml:space="preserve">، </w:t>
      </w:r>
      <w:r w:rsidR="00C7572F" w:rsidRPr="00E5698B">
        <w:rPr>
          <w:rFonts w:ascii="Times New Roman" w:hAnsi="Times New Roman"/>
          <w:color w:val="000000"/>
          <w:sz w:val="24"/>
          <w:szCs w:val="26"/>
          <w:lang w:bidi="fa-IR"/>
        </w:rPr>
        <w:t>IFI</w:t>
      </w:r>
      <w:r w:rsidR="00C7572F" w:rsidRPr="00E5698B">
        <w:rPr>
          <w:rFonts w:ascii="Times New Roman" w:hAnsi="Times New Roman"/>
          <w:color w:val="000000"/>
          <w:sz w:val="24"/>
          <w:szCs w:val="26"/>
          <w:rtl/>
          <w:lang w:val="af-ZA" w:bidi="fa-IR"/>
        </w:rPr>
        <w:t xml:space="preserve">، </w:t>
      </w:r>
      <w:r w:rsidR="00C7572F" w:rsidRPr="00E5698B">
        <w:rPr>
          <w:rFonts w:ascii="Times New Roman" w:hAnsi="Times New Roman"/>
          <w:color w:val="000000"/>
          <w:sz w:val="24"/>
          <w:szCs w:val="26"/>
          <w:lang w:bidi="fa-IR"/>
        </w:rPr>
        <w:t>CFI</w:t>
      </w:r>
      <w:r w:rsidR="00C7572F" w:rsidRPr="00E5698B">
        <w:rPr>
          <w:rFonts w:ascii="Times New Roman" w:eastAsia="Times New Roman" w:hAnsi="Times New Roman"/>
          <w:color w:val="000000"/>
          <w:sz w:val="24"/>
          <w:szCs w:val="26"/>
          <w:rtl/>
          <w:lang w:bidi="fa-IR"/>
        </w:rPr>
        <w:t xml:space="preserve"> </w:t>
      </w:r>
      <w:r w:rsidR="00C7572F" w:rsidRPr="00E5698B">
        <w:rPr>
          <w:rFonts w:ascii="Times New Roman" w:eastAsia="Times New Roman" w:hAnsi="Times New Roman" w:cs="B Lotus" w:hint="cs"/>
          <w:color w:val="000000"/>
          <w:sz w:val="24"/>
          <w:szCs w:val="28"/>
          <w:rtl/>
          <w:lang w:bidi="fa-IR"/>
        </w:rPr>
        <w:t>بین صفر تا یک متغیر است که هر چه به یک نزدیک</w:t>
      </w:r>
      <w:r w:rsidR="00C7572F" w:rsidRPr="00E5698B">
        <w:rPr>
          <w:rFonts w:ascii="Times New Roman" w:eastAsia="Times New Roman" w:hAnsi="Times New Roman" w:cs="B Lotus" w:hint="cs"/>
          <w:color w:val="000000"/>
          <w:sz w:val="24"/>
          <w:szCs w:val="28"/>
          <w:rtl/>
          <w:lang w:bidi="fa-IR"/>
        </w:rPr>
        <w:softHyphen/>
        <w:t>تر باشد نشان</w:t>
      </w:r>
      <w:r w:rsidR="00C7572F" w:rsidRPr="00E5698B">
        <w:rPr>
          <w:rFonts w:ascii="Times New Roman" w:eastAsia="Times New Roman" w:hAnsi="Times New Roman" w:cs="B Lotus" w:hint="cs"/>
          <w:color w:val="000000"/>
          <w:sz w:val="24"/>
          <w:szCs w:val="28"/>
          <w:rtl/>
          <w:lang w:bidi="fa-IR"/>
        </w:rPr>
        <w:softHyphen/>
        <w:t>دهندۀ برازش مناسب مدل است که البته نمرات بالای 90% مناسب</w:t>
      </w:r>
      <w:r w:rsidR="00C7572F" w:rsidRPr="00E5698B">
        <w:rPr>
          <w:rFonts w:ascii="Times New Roman" w:eastAsia="Times New Roman" w:hAnsi="Times New Roman" w:cs="B Lotus" w:hint="cs"/>
          <w:color w:val="000000"/>
          <w:sz w:val="24"/>
          <w:szCs w:val="28"/>
          <w:rtl/>
          <w:lang w:bidi="fa-IR"/>
        </w:rPr>
        <w:softHyphen/>
        <w:t xml:space="preserve">ترین برازش مدل را دارد (رامین مهر و چارستاد، 1392؛ قاسمی، 1392؛ کارشکی، 1391؛ بیرن، 1994؛ هو و بنتلر، 1999؛ مک کلام، براون و سوگوارا، 1996). در این مدل </w:t>
      </w:r>
      <w:r w:rsidR="00C7572F" w:rsidRPr="00E5698B">
        <w:rPr>
          <w:rFonts w:ascii="Times New Roman" w:hAnsi="Times New Roman" w:cs="B Lotus" w:hint="cs"/>
          <w:color w:val="000000"/>
          <w:sz w:val="24"/>
          <w:szCs w:val="28"/>
          <w:rtl/>
          <w:lang w:bidi="fa-IR"/>
        </w:rPr>
        <w:t>مقدار شاخص</w:t>
      </w:r>
      <w:r w:rsidR="00C7572F" w:rsidRPr="00E5698B">
        <w:rPr>
          <w:rFonts w:ascii="Times New Roman" w:hAnsi="Times New Roman" w:cs="B Lotus" w:hint="cs"/>
          <w:color w:val="000000"/>
          <w:sz w:val="24"/>
          <w:szCs w:val="28"/>
          <w:rtl/>
          <w:lang w:bidi="fa-IR"/>
        </w:rPr>
        <w:softHyphen/>
        <w:t>های نیکویی برازش</w:t>
      </w:r>
      <w:r w:rsidR="00C7572F" w:rsidRPr="00E5698B">
        <w:rPr>
          <w:rFonts w:ascii="Times New Roman" w:hAnsi="Times New Roman"/>
          <w:color w:val="000000"/>
          <w:sz w:val="24"/>
          <w:szCs w:val="28"/>
          <w:vertAlign w:val="superscript"/>
          <w:rtl/>
          <w:lang w:bidi="fa-IR"/>
        </w:rPr>
        <w:footnoteReference w:id="384"/>
      </w:r>
      <w:r w:rsidR="00C7572F" w:rsidRPr="00E5698B">
        <w:rPr>
          <w:rFonts w:ascii="Times New Roman" w:hAnsi="Times New Roman" w:cs="B Lotus" w:hint="cs"/>
          <w:color w:val="000000"/>
          <w:sz w:val="24"/>
          <w:szCs w:val="28"/>
          <w:rtl/>
          <w:lang w:bidi="fa-IR"/>
        </w:rPr>
        <w:t xml:space="preserve"> </w:t>
      </w:r>
      <w:r w:rsidR="00C7572F" w:rsidRPr="00E5698B">
        <w:rPr>
          <w:rFonts w:ascii="Times New Roman" w:hAnsi="Times New Roman" w:cs="B Lotus"/>
          <w:color w:val="000000"/>
          <w:sz w:val="24"/>
          <w:szCs w:val="28"/>
          <w:lang w:bidi="fa-IR"/>
        </w:rPr>
        <w:t>(</w:t>
      </w:r>
      <w:r w:rsidR="00C7572F" w:rsidRPr="00E5698B">
        <w:rPr>
          <w:rFonts w:ascii="Times New Roman" w:hAnsi="Times New Roman"/>
          <w:color w:val="000000"/>
          <w:sz w:val="24"/>
          <w:szCs w:val="26"/>
          <w:lang w:bidi="fa-IR"/>
        </w:rPr>
        <w:t>GFI</w:t>
      </w:r>
      <w:r w:rsidR="00C7572F" w:rsidRPr="00E5698B">
        <w:rPr>
          <w:rFonts w:ascii="Times New Roman" w:hAnsi="Times New Roman" w:cs="B Lotus"/>
          <w:color w:val="000000"/>
          <w:sz w:val="24"/>
          <w:szCs w:val="28"/>
          <w:lang w:bidi="fa-IR"/>
        </w:rPr>
        <w:t>)</w:t>
      </w:r>
      <w:r w:rsidR="00C7572F" w:rsidRPr="00E5698B">
        <w:rPr>
          <w:rFonts w:ascii="Times New Roman" w:hAnsi="Times New Roman" w:cs="B Lotus" w:hint="cs"/>
          <w:color w:val="000000"/>
          <w:sz w:val="24"/>
          <w:szCs w:val="28"/>
          <w:rtl/>
          <w:lang w:bidi="fa-IR"/>
        </w:rPr>
        <w:t xml:space="preserve"> برابر با 907/0</w:t>
      </w:r>
      <w:r w:rsidR="00E5698B">
        <w:rPr>
          <w:rFonts w:ascii="Times New Roman" w:hAnsi="Times New Roman" w:cs="B Lotus" w:hint="cs"/>
          <w:color w:val="000000"/>
          <w:sz w:val="24"/>
          <w:szCs w:val="28"/>
          <w:rtl/>
          <w:lang w:bidi="fa-IR"/>
        </w:rPr>
        <w:t>،</w:t>
      </w:r>
      <w:r w:rsidR="00C7572F" w:rsidRPr="00E5698B">
        <w:rPr>
          <w:rFonts w:ascii="Times New Roman" w:hAnsi="Times New Roman" w:cs="B Lotus" w:hint="cs"/>
          <w:color w:val="000000"/>
          <w:sz w:val="24"/>
          <w:szCs w:val="28"/>
          <w:rtl/>
          <w:lang w:bidi="fa-IR"/>
        </w:rPr>
        <w:t xml:space="preserve"> مقدار شاخص برازندگي تعدیل‌یافته</w:t>
      </w:r>
      <w:r w:rsidR="00C7572F" w:rsidRPr="00E5698B">
        <w:rPr>
          <w:rFonts w:ascii="Times New Roman" w:hAnsi="Times New Roman"/>
          <w:color w:val="000000"/>
          <w:sz w:val="24"/>
          <w:szCs w:val="28"/>
          <w:vertAlign w:val="superscript"/>
          <w:rtl/>
          <w:lang w:bidi="fa-IR"/>
        </w:rPr>
        <w:footnoteReference w:id="385"/>
      </w:r>
      <w:r w:rsidR="00C7572F" w:rsidRPr="00E5698B">
        <w:rPr>
          <w:rFonts w:ascii="Times New Roman" w:hAnsi="Times New Roman" w:cs="B Lotus" w:hint="cs"/>
          <w:color w:val="000000"/>
          <w:sz w:val="24"/>
          <w:szCs w:val="28"/>
          <w:rtl/>
          <w:lang w:bidi="fa-IR"/>
        </w:rPr>
        <w:t xml:space="preserve"> </w:t>
      </w:r>
      <w:r w:rsidR="00C7572F" w:rsidRPr="00E5698B">
        <w:rPr>
          <w:rFonts w:ascii="Times New Roman" w:hAnsi="Times New Roman" w:cs="B Lotus"/>
          <w:color w:val="000000"/>
          <w:sz w:val="24"/>
          <w:szCs w:val="28"/>
          <w:lang w:bidi="fa-IR"/>
        </w:rPr>
        <w:t>(</w:t>
      </w:r>
      <w:r w:rsidR="00C7572F" w:rsidRPr="00E5698B">
        <w:rPr>
          <w:rFonts w:ascii="Times New Roman" w:hAnsi="Times New Roman"/>
          <w:color w:val="000000"/>
          <w:sz w:val="24"/>
          <w:szCs w:val="26"/>
          <w:lang w:bidi="fa-IR"/>
        </w:rPr>
        <w:t>AGFI</w:t>
      </w:r>
      <w:r w:rsidR="00C7572F" w:rsidRPr="00E5698B">
        <w:rPr>
          <w:rFonts w:ascii="Times New Roman" w:hAnsi="Times New Roman" w:cs="B Lotus"/>
          <w:color w:val="000000"/>
          <w:sz w:val="24"/>
          <w:szCs w:val="28"/>
          <w:lang w:bidi="fa-IR"/>
        </w:rPr>
        <w:t>)</w:t>
      </w:r>
      <w:r w:rsidR="00C7572F" w:rsidRPr="00E5698B">
        <w:rPr>
          <w:rFonts w:ascii="Times New Roman" w:hAnsi="Times New Roman" w:cs="B Lotus" w:hint="cs"/>
          <w:color w:val="000000"/>
          <w:sz w:val="24"/>
          <w:szCs w:val="28"/>
          <w:rtl/>
          <w:lang w:bidi="fa-IR"/>
        </w:rPr>
        <w:t xml:space="preserve"> برابر با 934/0</w:t>
      </w:r>
      <w:r w:rsidR="00E5698B">
        <w:rPr>
          <w:rFonts w:ascii="Times New Roman" w:hAnsi="Times New Roman" w:cs="B Lotus" w:hint="cs"/>
          <w:color w:val="000000"/>
          <w:sz w:val="24"/>
          <w:szCs w:val="28"/>
          <w:rtl/>
          <w:lang w:bidi="fa-IR"/>
        </w:rPr>
        <w:t>،</w:t>
      </w:r>
      <w:r w:rsidR="00C7572F" w:rsidRPr="00E5698B">
        <w:rPr>
          <w:rFonts w:ascii="Times New Roman" w:hAnsi="Times New Roman" w:cs="B Lotus" w:hint="cs"/>
          <w:color w:val="000000"/>
          <w:sz w:val="24"/>
          <w:szCs w:val="28"/>
          <w:rtl/>
          <w:lang w:bidi="fa-IR"/>
        </w:rPr>
        <w:t xml:space="preserve"> شاخص برازندگی تطبیقی</w:t>
      </w:r>
      <w:r w:rsidR="00C7572F" w:rsidRPr="00E5698B">
        <w:rPr>
          <w:rFonts w:ascii="Times New Roman" w:hAnsi="Times New Roman"/>
          <w:color w:val="000000"/>
          <w:sz w:val="24"/>
          <w:szCs w:val="28"/>
          <w:vertAlign w:val="superscript"/>
          <w:rtl/>
          <w:lang w:bidi="fa-IR"/>
        </w:rPr>
        <w:footnoteReference w:id="386"/>
      </w:r>
      <w:r w:rsidR="00C7572F" w:rsidRPr="00E5698B">
        <w:rPr>
          <w:rFonts w:ascii="Times New Roman" w:hAnsi="Times New Roman" w:cs="B Lotus" w:hint="cs"/>
          <w:color w:val="000000"/>
          <w:sz w:val="24"/>
          <w:szCs w:val="28"/>
          <w:rtl/>
          <w:lang w:bidi="fa-IR"/>
        </w:rPr>
        <w:t xml:space="preserve"> </w:t>
      </w:r>
      <w:r w:rsidR="00C7572F" w:rsidRPr="00E5698B">
        <w:rPr>
          <w:rFonts w:ascii="Times New Roman" w:hAnsi="Times New Roman" w:cs="B Lotus"/>
          <w:color w:val="000000"/>
          <w:sz w:val="24"/>
          <w:szCs w:val="28"/>
          <w:lang w:bidi="fa-IR"/>
        </w:rPr>
        <w:t>(</w:t>
      </w:r>
      <w:r w:rsidR="00C7572F" w:rsidRPr="00E5698B">
        <w:rPr>
          <w:rFonts w:ascii="Times New Roman" w:hAnsi="Times New Roman"/>
          <w:color w:val="000000"/>
          <w:sz w:val="24"/>
          <w:szCs w:val="26"/>
          <w:lang w:bidi="fa-IR"/>
        </w:rPr>
        <w:t>CFI</w:t>
      </w:r>
      <w:r w:rsidR="00C7572F" w:rsidRPr="00E5698B">
        <w:rPr>
          <w:rFonts w:ascii="Times New Roman" w:hAnsi="Times New Roman" w:cs="B Lotus"/>
          <w:color w:val="000000"/>
          <w:sz w:val="24"/>
          <w:szCs w:val="28"/>
          <w:lang w:bidi="fa-IR"/>
        </w:rPr>
        <w:t>)</w:t>
      </w:r>
      <w:r w:rsidR="00C7572F" w:rsidRPr="00E5698B">
        <w:rPr>
          <w:rFonts w:ascii="Times New Roman" w:hAnsi="Times New Roman" w:cs="B Lotus" w:hint="cs"/>
          <w:color w:val="000000"/>
          <w:sz w:val="24"/>
          <w:szCs w:val="28"/>
          <w:rtl/>
          <w:lang w:bidi="fa-IR"/>
        </w:rPr>
        <w:t xml:space="preserve"> برابر با 924/0</w:t>
      </w:r>
      <w:r w:rsidR="00E5698B">
        <w:rPr>
          <w:rFonts w:ascii="Times New Roman" w:hAnsi="Times New Roman" w:cs="B Lotus" w:hint="cs"/>
          <w:color w:val="000000"/>
          <w:sz w:val="24"/>
          <w:szCs w:val="28"/>
          <w:rtl/>
          <w:lang w:bidi="fa-IR"/>
        </w:rPr>
        <w:t>،</w:t>
      </w:r>
      <w:r w:rsidR="00C7572F" w:rsidRPr="00E5698B">
        <w:rPr>
          <w:rFonts w:ascii="Times New Roman" w:hAnsi="Times New Roman" w:cs="B Lotus" w:hint="c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 xml:space="preserve">شاخص برازش </w:t>
      </w:r>
      <w:r w:rsidR="00C7572F" w:rsidRPr="00E5698B">
        <w:rPr>
          <w:rFonts w:ascii="Times New Roman" w:hAnsi="Times New Roman" w:cs="B Lotus" w:hint="cs"/>
          <w:color w:val="000000"/>
          <w:sz w:val="24"/>
          <w:szCs w:val="28"/>
          <w:rtl/>
          <w:lang w:bidi="fa-IR"/>
        </w:rPr>
        <w:t>هنجارشده</w:t>
      </w:r>
      <w:r w:rsidR="00C7572F" w:rsidRPr="00E5698B">
        <w:rPr>
          <w:rFonts w:ascii="Times New Roman" w:hAnsi="Times New Roman"/>
          <w:color w:val="000000"/>
          <w:sz w:val="24"/>
          <w:szCs w:val="28"/>
          <w:vertAlign w:val="superscript"/>
          <w:rtl/>
          <w:lang w:bidi="fa-IR"/>
        </w:rPr>
        <w:footnoteReference w:id="387"/>
      </w:r>
      <w:r w:rsidR="00C7572F" w:rsidRPr="00E5698B">
        <w:rPr>
          <w:rFonts w:ascii="Times New Roman" w:hAnsi="Times New Roman" w:cs="B Lotus" w:hint="cs"/>
          <w:color w:val="000000"/>
          <w:sz w:val="24"/>
          <w:szCs w:val="28"/>
          <w:rtl/>
          <w:lang w:bidi="fa-IR"/>
        </w:rPr>
        <w:t xml:space="preserve"> یا شاخص بنتلر- بونت</w:t>
      </w:r>
      <w:r w:rsidR="00C7572F" w:rsidRPr="00E5698B">
        <w:rPr>
          <w:rFonts w:ascii="Times New Roman" w:hAnsi="Times New Roman"/>
          <w:color w:val="000000"/>
          <w:sz w:val="24"/>
          <w:szCs w:val="28"/>
          <w:vertAlign w:val="superscript"/>
          <w:rtl/>
          <w:lang w:bidi="fa-IR"/>
        </w:rPr>
        <w:footnoteReference w:id="388"/>
      </w:r>
      <w:r w:rsidR="00C7572F" w:rsidRPr="00E5698B">
        <w:rPr>
          <w:rFonts w:ascii="Times New Roman" w:hAnsi="Times New Roman" w:cs="B Lotus" w:hint="c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w:t>
      </w:r>
      <w:r w:rsidR="00C7572F" w:rsidRPr="00E5698B">
        <w:rPr>
          <w:rFonts w:ascii="Times New Roman" w:eastAsia="Times New Roman" w:hAnsi="Times New Roman"/>
          <w:color w:val="000000"/>
          <w:sz w:val="24"/>
          <w:szCs w:val="26"/>
          <w:lang w:bidi="fa-IR"/>
        </w:rPr>
        <w:t>NFI</w:t>
      </w:r>
      <w:r w:rsidR="00C7572F" w:rsidRPr="00E5698B">
        <w:rPr>
          <w:rFonts w:ascii="Times New Roman" w:eastAsia="Times New Roman" w:hAnsi="Times New Roman" w:cs="B Lotus" w:hint="cs"/>
          <w:color w:val="000000"/>
          <w:sz w:val="24"/>
          <w:szCs w:val="28"/>
          <w:rtl/>
          <w:lang w:bidi="fa-IR"/>
        </w:rPr>
        <w:t>) برابر با 971/0</w:t>
      </w:r>
      <w:r w:rsidR="00E5698B">
        <w:rPr>
          <w:rFonts w:ascii="Times New Roman" w:eastAsia="Times New Roman" w:hAnsi="Times New Roman" w:cs="B Lotus" w:hint="cs"/>
          <w:color w:val="000000"/>
          <w:sz w:val="24"/>
          <w:szCs w:val="28"/>
          <w:rtl/>
          <w:lang w:bidi="fa-IR"/>
        </w:rPr>
        <w:t>،</w:t>
      </w:r>
      <w:r w:rsidR="00C7572F" w:rsidRPr="00E5698B">
        <w:rPr>
          <w:rFonts w:ascii="Times New Roman" w:eastAsia="Times New Roman" w:hAnsi="Times New Roman" w:cs="B Lotus" w:hint="cs"/>
          <w:color w:val="000000"/>
          <w:sz w:val="24"/>
          <w:szCs w:val="28"/>
          <w:rtl/>
          <w:lang w:bidi="fa-IR"/>
        </w:rPr>
        <w:t xml:space="preserve"> شاخص برازش هنجار نشده</w:t>
      </w:r>
      <w:r w:rsidR="00C7572F" w:rsidRPr="00E5698B">
        <w:rPr>
          <w:rFonts w:ascii="Times New Roman" w:eastAsia="Times New Roman" w:hAnsi="Times New Roman"/>
          <w:color w:val="000000"/>
          <w:sz w:val="24"/>
          <w:szCs w:val="28"/>
          <w:vertAlign w:val="superscript"/>
          <w:rtl/>
          <w:lang w:bidi="fa-IR"/>
        </w:rPr>
        <w:footnoteReference w:id="389"/>
      </w:r>
      <w:r w:rsidR="00C7572F" w:rsidRPr="00E5698B">
        <w:rPr>
          <w:rFonts w:ascii="Times New Roman" w:eastAsia="Times New Roman" w:hAnsi="Times New Roman" w:cs="B Lotus" w:hint="cs"/>
          <w:color w:val="000000"/>
          <w:sz w:val="24"/>
          <w:szCs w:val="28"/>
          <w:rtl/>
          <w:lang w:bidi="fa-IR"/>
        </w:rPr>
        <w:t xml:space="preserve"> (</w:t>
      </w:r>
      <w:r w:rsidR="00C7572F" w:rsidRPr="00E5698B">
        <w:rPr>
          <w:rFonts w:ascii="Times New Roman" w:eastAsia="Times New Roman" w:hAnsi="Times New Roman"/>
          <w:color w:val="000000"/>
          <w:sz w:val="24"/>
          <w:szCs w:val="26"/>
          <w:lang w:bidi="fa-IR"/>
        </w:rPr>
        <w:t>NNFI</w:t>
      </w:r>
      <w:r w:rsidR="00C7572F" w:rsidRPr="00E5698B">
        <w:rPr>
          <w:rFonts w:ascii="Times New Roman" w:eastAsia="Times New Roman" w:hAnsi="Times New Roman" w:cs="B Lotus" w:hint="cs"/>
          <w:color w:val="000000"/>
          <w:sz w:val="24"/>
          <w:szCs w:val="28"/>
          <w:rtl/>
          <w:lang w:bidi="fa-IR"/>
        </w:rPr>
        <w:t xml:space="preserve">) یا </w:t>
      </w:r>
      <w:r w:rsidR="00C7572F" w:rsidRPr="00E5698B">
        <w:rPr>
          <w:rFonts w:ascii="Times New Roman" w:hAnsi="Times New Roman" w:cs="B Lotus" w:hint="cs"/>
          <w:color w:val="000000"/>
          <w:sz w:val="24"/>
          <w:szCs w:val="28"/>
          <w:rtl/>
          <w:lang w:bidi="fa-IR"/>
        </w:rPr>
        <w:t xml:space="preserve">برازش </w:t>
      </w:r>
      <w:r w:rsidR="00C7572F" w:rsidRPr="00E5698B">
        <w:rPr>
          <w:rFonts w:ascii="Times New Roman" w:hAnsi="Times New Roman" w:cs="B Lotus" w:hint="cs"/>
          <w:color w:val="000000"/>
          <w:sz w:val="24"/>
          <w:szCs w:val="28"/>
          <w:rtl/>
          <w:lang w:val="af-ZA" w:bidi="fa-IR"/>
        </w:rPr>
        <w:t>توکر- لویس</w:t>
      </w:r>
      <w:r w:rsidR="00C7572F" w:rsidRPr="00E5698B">
        <w:rPr>
          <w:rFonts w:ascii="Times New Roman" w:hAnsi="Times New Roman"/>
          <w:color w:val="000000"/>
          <w:sz w:val="24"/>
          <w:szCs w:val="28"/>
          <w:vertAlign w:val="superscript"/>
          <w:rtl/>
          <w:lang w:val="af-ZA" w:bidi="fa-IR"/>
        </w:rPr>
        <w:footnoteReference w:id="390"/>
      </w:r>
      <w:r w:rsidR="00C7572F" w:rsidRPr="00E5698B">
        <w:rPr>
          <w:rFonts w:ascii="Times New Roman" w:hAnsi="Times New Roman" w:cs="B Lotus" w:hint="cs"/>
          <w:color w:val="000000"/>
          <w:sz w:val="24"/>
          <w:szCs w:val="28"/>
          <w:rtl/>
          <w:lang w:bidi="fa-IR"/>
        </w:rPr>
        <w:t xml:space="preserve"> </w:t>
      </w:r>
      <w:r w:rsidR="00C7572F" w:rsidRPr="00E5698B">
        <w:rPr>
          <w:rFonts w:ascii="Times New Roman" w:hAnsi="Times New Roman" w:cs="B Lotus"/>
          <w:color w:val="000000"/>
          <w:sz w:val="24"/>
          <w:szCs w:val="28"/>
          <w:lang w:bidi="fa-IR"/>
        </w:rPr>
        <w:t>(</w:t>
      </w:r>
      <w:r w:rsidR="00C7572F" w:rsidRPr="00E5698B">
        <w:rPr>
          <w:rFonts w:ascii="Times New Roman" w:hAnsi="Times New Roman"/>
          <w:color w:val="000000"/>
          <w:sz w:val="24"/>
          <w:szCs w:val="26"/>
          <w:lang w:bidi="fa-IR"/>
        </w:rPr>
        <w:t>TLI</w:t>
      </w:r>
      <w:r w:rsidR="00C7572F" w:rsidRPr="00E5698B">
        <w:rPr>
          <w:rFonts w:ascii="Times New Roman" w:hAnsi="Times New Roman" w:cs="B Lotus"/>
          <w:color w:val="000000"/>
          <w:sz w:val="24"/>
          <w:szCs w:val="28"/>
          <w:lang w:bidi="fa-IR"/>
        </w:rPr>
        <w:t>)</w:t>
      </w:r>
      <w:r w:rsidR="00C7572F" w:rsidRPr="00E5698B">
        <w:rPr>
          <w:rFonts w:ascii="Times New Roman" w:hAnsi="Times New Roman" w:cs="B Lotus" w:hint="cs"/>
          <w:color w:val="000000"/>
          <w:sz w:val="24"/>
          <w:szCs w:val="28"/>
          <w:rtl/>
          <w:lang w:bidi="fa-IR"/>
        </w:rPr>
        <w:t xml:space="preserve"> </w:t>
      </w:r>
      <w:r w:rsidR="00C7572F" w:rsidRPr="00E5698B">
        <w:rPr>
          <w:rFonts w:ascii="Times New Roman" w:eastAsia="Times New Roman" w:hAnsi="Times New Roman" w:cs="B Lotus" w:hint="cs"/>
          <w:color w:val="000000"/>
          <w:sz w:val="24"/>
          <w:szCs w:val="28"/>
          <w:rtl/>
          <w:lang w:bidi="fa-IR"/>
        </w:rPr>
        <w:t>برابر با 938/0 و مقدار شاخص برازش افزايشي</w:t>
      </w:r>
      <w:r w:rsidR="00C7572F" w:rsidRPr="00E5698B">
        <w:rPr>
          <w:rFonts w:ascii="Times New Roman" w:eastAsia="Times New Roman" w:hAnsi="Times New Roman"/>
          <w:color w:val="000000"/>
          <w:sz w:val="24"/>
          <w:szCs w:val="28"/>
          <w:vertAlign w:val="superscript"/>
          <w:rtl/>
          <w:lang w:bidi="fa-IR"/>
        </w:rPr>
        <w:footnoteReference w:id="391"/>
      </w:r>
      <w:r w:rsidR="00C7572F" w:rsidRPr="00E5698B">
        <w:rPr>
          <w:rFonts w:ascii="Times New Roman" w:eastAsia="Times New Roman" w:hAnsi="Times New Roman" w:cs="B Lotus" w:hint="cs"/>
          <w:color w:val="000000"/>
          <w:sz w:val="24"/>
          <w:szCs w:val="28"/>
          <w:rtl/>
          <w:lang w:bidi="fa-IR"/>
        </w:rPr>
        <w:t xml:space="preserve"> (</w:t>
      </w:r>
      <w:r w:rsidR="00C7572F" w:rsidRPr="00E5698B">
        <w:rPr>
          <w:rFonts w:ascii="Times New Roman" w:eastAsia="Times New Roman" w:hAnsi="Times New Roman"/>
          <w:color w:val="000000"/>
          <w:sz w:val="24"/>
          <w:szCs w:val="26"/>
          <w:lang w:bidi="fa-IR"/>
        </w:rPr>
        <w:t>IFI</w:t>
      </w:r>
      <w:r w:rsidR="00C7572F" w:rsidRPr="00E5698B">
        <w:rPr>
          <w:rFonts w:ascii="Times New Roman" w:eastAsia="Times New Roman" w:hAnsi="Times New Roman" w:cs="B Lotus" w:hint="cs"/>
          <w:color w:val="000000"/>
          <w:sz w:val="24"/>
          <w:szCs w:val="28"/>
          <w:rtl/>
          <w:lang w:bidi="fa-IR"/>
        </w:rPr>
        <w:t xml:space="preserve">) برابر با 956/0 </w:t>
      </w:r>
      <w:r w:rsidR="002F603F">
        <w:rPr>
          <w:rFonts w:ascii="Times New Roman" w:eastAsia="Times New Roman" w:hAnsi="Times New Roman" w:cs="B Lotus" w:hint="cs"/>
          <w:color w:val="000000"/>
          <w:sz w:val="24"/>
          <w:szCs w:val="28"/>
          <w:rtl/>
          <w:lang w:bidi="fa-IR"/>
        </w:rPr>
        <w:t>است، که</w:t>
      </w:r>
      <w:r w:rsidR="00C7572F" w:rsidRPr="00E5698B">
        <w:rPr>
          <w:rFonts w:ascii="Times New Roman" w:eastAsia="Times New Roman" w:hAnsi="Times New Roman" w:cs="B Lotus" w:hint="cs"/>
          <w:color w:val="000000"/>
          <w:sz w:val="24"/>
          <w:szCs w:val="28"/>
          <w:rtl/>
          <w:lang w:bidi="fa-IR"/>
        </w:rPr>
        <w:t xml:space="preserve"> </w:t>
      </w:r>
      <w:r>
        <w:rPr>
          <w:rFonts w:ascii="Times New Roman" w:eastAsia="Times New Roman" w:hAnsi="Times New Roman" w:cs="B Lotus"/>
          <w:color w:val="000000"/>
          <w:sz w:val="24"/>
          <w:szCs w:val="28"/>
          <w:rtl/>
          <w:lang w:bidi="fa-IR"/>
        </w:rPr>
        <w:t>به‌طورکل</w:t>
      </w:r>
      <w:r>
        <w:rPr>
          <w:rFonts w:ascii="Times New Roman" w:eastAsia="Times New Roman" w:hAnsi="Times New Roman" w:cs="B Lotus" w:hint="cs"/>
          <w:color w:val="000000"/>
          <w:sz w:val="24"/>
          <w:szCs w:val="28"/>
          <w:rtl/>
          <w:lang w:bidi="fa-IR"/>
        </w:rPr>
        <w:t>ی</w:t>
      </w:r>
      <w:r w:rsidR="00C7572F" w:rsidRPr="00E5698B">
        <w:rPr>
          <w:rFonts w:ascii="Times New Roman" w:eastAsia="Times New Roman" w:hAnsi="Times New Roman" w:cs="B Lotus" w:hint="cs"/>
          <w:color w:val="000000"/>
          <w:sz w:val="24"/>
          <w:szCs w:val="28"/>
          <w:rtl/>
          <w:lang w:bidi="fa-IR"/>
        </w:rPr>
        <w:t xml:space="preserve"> با توجه به شاخص‌های ارائه شده مدل از برازش مناسبی برخوردار است.</w:t>
      </w:r>
    </w:p>
    <w:p w14:paraId="1BB3736B" w14:textId="77777777" w:rsidR="00515C97" w:rsidRPr="00E5698B" w:rsidRDefault="00515C97" w:rsidP="004B7A4A">
      <w:pPr>
        <w:bidi/>
        <w:spacing w:before="240" w:line="240" w:lineRule="auto"/>
        <w:ind w:firstLine="567"/>
        <w:jc w:val="both"/>
        <w:rPr>
          <w:rFonts w:ascii="Times New Roman" w:eastAsia="Times New Roman" w:hAnsi="Times New Roman" w:cs="B Lotus"/>
          <w:color w:val="000000"/>
          <w:sz w:val="24"/>
          <w:szCs w:val="28"/>
          <w:rtl/>
          <w:lang w:bidi="fa-IR"/>
        </w:rPr>
      </w:pPr>
    </w:p>
    <w:p w14:paraId="4E5FA105" w14:textId="77777777" w:rsidR="00C7572F" w:rsidRPr="00E5698B" w:rsidRDefault="00C7572F" w:rsidP="004B7A4A">
      <w:pPr>
        <w:bidi/>
        <w:spacing w:after="0" w:line="240" w:lineRule="auto"/>
        <w:outlineLvl w:val="0"/>
        <w:rPr>
          <w:rFonts w:ascii="Times New Roman" w:eastAsia="Times New Roman" w:hAnsi="Times New Roman" w:cs="B Lotus"/>
          <w:sz w:val="24"/>
          <w:szCs w:val="28"/>
          <w:rtl/>
          <w:lang w:bidi="fa-IR"/>
        </w:rPr>
      </w:pPr>
      <w:bookmarkStart w:id="856" w:name="_Toc526361912"/>
      <w:bookmarkStart w:id="857" w:name="_Toc526362095"/>
      <w:bookmarkStart w:id="858" w:name="_Toc528660753"/>
      <w:r w:rsidRPr="00E5698B">
        <w:rPr>
          <w:rFonts w:ascii="Times New Roman" w:eastAsia="Times New Roman" w:hAnsi="Times New Roman" w:cs="B Lotus" w:hint="cs"/>
          <w:b/>
          <w:bCs/>
          <w:sz w:val="24"/>
          <w:szCs w:val="28"/>
          <w:rtl/>
          <w:lang w:val="af-ZA" w:bidi="fa-IR"/>
        </w:rPr>
        <w:lastRenderedPageBreak/>
        <w:t>4-</w:t>
      </w:r>
      <w:r w:rsidR="005808C5" w:rsidRPr="00E5698B">
        <w:rPr>
          <w:rFonts w:ascii="Times New Roman" w:eastAsia="Times New Roman" w:hAnsi="Times New Roman" w:cs="B Lotus" w:hint="cs"/>
          <w:b/>
          <w:bCs/>
          <w:sz w:val="24"/>
          <w:szCs w:val="28"/>
          <w:rtl/>
          <w:lang w:val="af-ZA" w:bidi="fa-IR"/>
        </w:rPr>
        <w:t>6</w:t>
      </w:r>
      <w:r w:rsidRPr="00E5698B">
        <w:rPr>
          <w:rFonts w:ascii="Times New Roman" w:eastAsia="Times New Roman" w:hAnsi="Times New Roman" w:cs="B Lotus" w:hint="cs"/>
          <w:b/>
          <w:bCs/>
          <w:sz w:val="24"/>
          <w:szCs w:val="28"/>
          <w:rtl/>
          <w:lang w:val="af-ZA" w:bidi="fa-IR"/>
        </w:rPr>
        <w:t xml:space="preserve">- تحلیل عاملی تائیدی </w:t>
      </w:r>
      <w:r w:rsidRPr="00E5698B">
        <w:rPr>
          <w:rFonts w:ascii="Times New Roman" w:eastAsia="Times New Roman" w:hAnsi="Times New Roman" w:cs="B Lotus" w:hint="cs"/>
          <w:b/>
          <w:bCs/>
          <w:sz w:val="24"/>
          <w:szCs w:val="28"/>
          <w:rtl/>
          <w:lang w:bidi="fa-IR"/>
        </w:rPr>
        <w:t>پرسشنامه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هوش فرهنگی</w:t>
      </w:r>
      <w:bookmarkEnd w:id="856"/>
      <w:bookmarkEnd w:id="857"/>
      <w:bookmarkEnd w:id="858"/>
    </w:p>
    <w:p w14:paraId="45B10BCA" w14:textId="70C32144" w:rsidR="00843FC1" w:rsidRPr="00E5698B" w:rsidRDefault="00C7572F" w:rsidP="004B7A4A">
      <w:pPr>
        <w:bidi/>
        <w:spacing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شاخص‌های نیکویی برازش برای مدل هوش فرهنگی در نمودارهای زیر آورده شده است. بر اساس شاخص‌های نیکویی برازش، مدل برازش داده شده از</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برازش مناسبی برخوردار است. با توجه به نتایج به دست آمده می‌توان گفت شاخص‌ها برای متغیر مکنون به خوبی توصیف می‌شوند</w:t>
      </w:r>
    </w:p>
    <w:p w14:paraId="341E2F75" w14:textId="08E01C4D" w:rsidR="00E17C2D" w:rsidRPr="00E5698B" w:rsidRDefault="00ED6366" w:rsidP="004B7A4A">
      <w:pPr>
        <w:bidi/>
        <w:spacing w:after="0" w:line="240" w:lineRule="auto"/>
        <w:ind w:left="-90" w:hanging="1350"/>
        <w:jc w:val="center"/>
        <w:rPr>
          <w:rFonts w:ascii="Times New Roman" w:eastAsia="Times New Roman" w:hAnsi="Times New Roman"/>
          <w:noProof/>
          <w:sz w:val="24"/>
          <w:rtl/>
        </w:rPr>
      </w:pPr>
      <w:r w:rsidRPr="00E5698B">
        <w:rPr>
          <w:rFonts w:ascii="Times New Roman" w:eastAsia="Times New Roman" w:hAnsi="Times New Roman"/>
          <w:noProof/>
          <w:sz w:val="24"/>
        </w:rPr>
        <w:drawing>
          <wp:inline distT="0" distB="0" distL="0" distR="0" wp14:anchorId="31FFEEC9" wp14:editId="42785ADA">
            <wp:extent cx="4514850" cy="5761713"/>
            <wp:effectExtent l="0" t="0" r="0" b="0"/>
            <wp:docPr id="4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3">
                      <a:extLst>
                        <a:ext uri="{28A0092B-C50C-407E-A947-70E740481C1C}">
                          <a14:useLocalDpi xmlns:a14="http://schemas.microsoft.com/office/drawing/2010/main" val="0"/>
                        </a:ext>
                      </a:extLst>
                    </a:blip>
                    <a:srcRect b="19972"/>
                    <a:stretch/>
                  </pic:blipFill>
                  <pic:spPr bwMode="auto">
                    <a:xfrm>
                      <a:off x="0" y="0"/>
                      <a:ext cx="4527655" cy="5778055"/>
                    </a:xfrm>
                    <a:prstGeom prst="rect">
                      <a:avLst/>
                    </a:prstGeom>
                    <a:noFill/>
                    <a:ln>
                      <a:noFill/>
                    </a:ln>
                    <a:extLst>
                      <a:ext uri="{53640926-AAD7-44D8-BBD7-CCE9431645EC}">
                        <a14:shadowObscured xmlns:a14="http://schemas.microsoft.com/office/drawing/2010/main"/>
                      </a:ext>
                    </a:extLst>
                  </pic:spPr>
                </pic:pic>
              </a:graphicData>
            </a:graphic>
          </wp:inline>
        </w:drawing>
      </w:r>
    </w:p>
    <w:p w14:paraId="050F64A3" w14:textId="441B9305" w:rsidR="00C7572F" w:rsidRPr="00E5698B" w:rsidRDefault="00843FC1" w:rsidP="004B7A4A">
      <w:pPr>
        <w:pStyle w:val="ac"/>
        <w:rPr>
          <w:rFonts w:ascii="Times New Roman" w:hAnsi="Times New Roman"/>
          <w:rtl/>
        </w:rPr>
      </w:pPr>
      <w:bookmarkStart w:id="859" w:name="_Toc528661191"/>
      <w:r w:rsidRPr="00E5698B">
        <w:rPr>
          <w:rFonts w:ascii="Times New Roman" w:hAnsi="Times New Roman" w:hint="cs"/>
          <w:rtl/>
        </w:rPr>
        <w:t>نمودار 4-2</w:t>
      </w:r>
      <w:r w:rsidR="00515C97" w:rsidRPr="00E5698B">
        <w:rPr>
          <w:rFonts w:ascii="Times New Roman" w:hAnsi="Times New Roman" w:hint="cs"/>
          <w:rtl/>
        </w:rPr>
        <w:t xml:space="preserve">: </w:t>
      </w:r>
      <w:r w:rsidR="00C7572F" w:rsidRPr="00E5698B">
        <w:rPr>
          <w:rFonts w:ascii="Times New Roman" w:hAnsi="Times New Roman" w:hint="cs"/>
          <w:rtl/>
        </w:rPr>
        <w:t xml:space="preserve">نمودار تحلیل مسیر </w:t>
      </w:r>
      <w:r w:rsidR="002869C8">
        <w:rPr>
          <w:rFonts w:ascii="Times New Roman" w:hAnsi="Times New Roman"/>
          <w:rtl/>
        </w:rPr>
        <w:t>متغ</w:t>
      </w:r>
      <w:r w:rsidR="002869C8">
        <w:rPr>
          <w:rFonts w:ascii="Times New Roman" w:hAnsi="Times New Roman" w:hint="cs"/>
          <w:rtl/>
        </w:rPr>
        <w:t>ی</w:t>
      </w:r>
      <w:r w:rsidR="002869C8">
        <w:rPr>
          <w:rFonts w:ascii="Times New Roman" w:hAnsi="Times New Roman" w:hint="eastAsia"/>
          <w:rtl/>
        </w:rPr>
        <w:t>ر</w:t>
      </w:r>
      <w:r w:rsidR="002869C8">
        <w:rPr>
          <w:rFonts w:ascii="Times New Roman" w:hAnsi="Times New Roman"/>
          <w:rtl/>
        </w:rPr>
        <w:t xml:space="preserve"> هوش</w:t>
      </w:r>
      <w:r w:rsidR="00C7572F" w:rsidRPr="00E5698B">
        <w:rPr>
          <w:rFonts w:ascii="Times New Roman" w:hAnsi="Times New Roman" w:hint="cs"/>
          <w:rtl/>
        </w:rPr>
        <w:t xml:space="preserve"> فرهنگی</w:t>
      </w:r>
      <w:bookmarkEnd w:id="859"/>
    </w:p>
    <w:p w14:paraId="3A947F7B" w14:textId="77777777" w:rsidR="00C7572F" w:rsidRPr="00E5698B" w:rsidRDefault="00C7572F" w:rsidP="004B7A4A">
      <w:pPr>
        <w:bidi/>
        <w:spacing w:line="240" w:lineRule="auto"/>
        <w:ind w:firstLine="567"/>
        <w:rPr>
          <w:rFonts w:ascii="Times New Roman" w:eastAsia="Times New Roman" w:hAnsi="Times New Roman" w:cs="B Lotus"/>
          <w:b/>
          <w:bCs/>
          <w:sz w:val="24"/>
          <w:rtl/>
          <w:lang w:bidi="fa-IR"/>
        </w:rPr>
      </w:pPr>
    </w:p>
    <w:p w14:paraId="6DEB6959" w14:textId="77777777" w:rsidR="00843FC1" w:rsidRPr="00E5698B" w:rsidRDefault="00843FC1" w:rsidP="004B7A4A">
      <w:pPr>
        <w:bidi/>
        <w:spacing w:line="240" w:lineRule="auto"/>
        <w:ind w:firstLine="567"/>
        <w:rPr>
          <w:rFonts w:ascii="Times New Roman" w:eastAsia="Times New Roman" w:hAnsi="Times New Roman" w:cs="B Lotus"/>
          <w:b/>
          <w:bCs/>
          <w:sz w:val="24"/>
          <w:rtl/>
          <w:lang w:bidi="fa-IR"/>
        </w:rPr>
      </w:pPr>
    </w:p>
    <w:p w14:paraId="6882FE89" w14:textId="77777777" w:rsidR="008F57C9" w:rsidRDefault="008F57C9">
      <w:pPr>
        <w:spacing w:after="0" w:line="240" w:lineRule="auto"/>
        <w:rPr>
          <w:rFonts w:ascii="Times New Roman" w:eastAsia="Times New Roman" w:hAnsi="Times New Roman" w:cs="B Lotus"/>
          <w:b/>
          <w:bCs/>
          <w:sz w:val="24"/>
          <w:szCs w:val="24"/>
          <w:rtl/>
          <w:lang w:bidi="fa-IR"/>
        </w:rPr>
      </w:pPr>
      <w:bookmarkStart w:id="860" w:name="_Toc526879767"/>
      <w:r>
        <w:rPr>
          <w:rFonts w:ascii="Times New Roman" w:hAnsi="Times New Roman"/>
          <w:rtl/>
        </w:rPr>
        <w:br w:type="page"/>
      </w:r>
    </w:p>
    <w:p w14:paraId="7B356919" w14:textId="7101B397" w:rsidR="00C7572F" w:rsidRPr="00E5698B" w:rsidRDefault="004672FE" w:rsidP="0049315F">
      <w:pPr>
        <w:pStyle w:val="aa"/>
        <w:rPr>
          <w:rFonts w:ascii="Times New Roman" w:hAnsi="Times New Roman"/>
        </w:rPr>
      </w:pPr>
      <w:r w:rsidRPr="00E5698B">
        <w:rPr>
          <w:rFonts w:ascii="Times New Roman" w:hAnsi="Times New Roman" w:hint="cs"/>
          <w:rtl/>
        </w:rPr>
        <w:lastRenderedPageBreak/>
        <w:t>جدول 4-</w:t>
      </w:r>
      <w:r w:rsidR="0049315F">
        <w:rPr>
          <w:rFonts w:ascii="Times New Roman" w:hAnsi="Times New Roman" w:hint="cs"/>
          <w:rtl/>
        </w:rPr>
        <w:t>30</w:t>
      </w:r>
      <w:r w:rsidR="00515C97" w:rsidRPr="00E5698B">
        <w:rPr>
          <w:rFonts w:ascii="Times New Roman" w:hAnsi="Times New Roman" w:hint="cs"/>
          <w:rtl/>
        </w:rPr>
        <w:t>:</w:t>
      </w:r>
      <w:r w:rsidRPr="00E5698B">
        <w:rPr>
          <w:rFonts w:ascii="Times New Roman" w:hAnsi="Times New Roman" w:hint="cs"/>
          <w:rtl/>
        </w:rPr>
        <w:t xml:space="preserve"> </w:t>
      </w:r>
      <w:r w:rsidR="002869C8">
        <w:rPr>
          <w:rFonts w:ascii="Times New Roman" w:hAnsi="Times New Roman"/>
          <w:rtl/>
        </w:rPr>
        <w:t>شاخص‌ها</w:t>
      </w:r>
      <w:r w:rsidR="002869C8">
        <w:rPr>
          <w:rFonts w:ascii="Times New Roman" w:hAnsi="Times New Roman" w:hint="cs"/>
          <w:rtl/>
        </w:rPr>
        <w:t>ی</w:t>
      </w:r>
      <w:r w:rsidR="00C7572F" w:rsidRPr="00E5698B">
        <w:rPr>
          <w:rFonts w:ascii="Times New Roman" w:hAnsi="Times New Roman" w:hint="cs"/>
          <w:rtl/>
        </w:rPr>
        <w:t xml:space="preserve"> برازش مدل تحلیل مسیر متغیر هوش فرهنگی</w:t>
      </w:r>
      <w:bookmarkEnd w:id="860"/>
    </w:p>
    <w:tbl>
      <w:tblPr>
        <w:bidiVisual/>
        <w:tblW w:w="7230" w:type="dxa"/>
        <w:jc w:val="center"/>
        <w:tblLook w:val="00A0" w:firstRow="1" w:lastRow="0" w:firstColumn="1" w:lastColumn="0" w:noHBand="0" w:noVBand="0"/>
      </w:tblPr>
      <w:tblGrid>
        <w:gridCol w:w="4111"/>
        <w:gridCol w:w="1488"/>
        <w:gridCol w:w="1631"/>
      </w:tblGrid>
      <w:tr w:rsidR="00C7572F" w:rsidRPr="00E5698B" w14:paraId="5C560DDD" w14:textId="77777777" w:rsidTr="002679FE">
        <w:trPr>
          <w:trHeight w:val="330"/>
          <w:tblHeader/>
          <w:jc w:val="center"/>
        </w:trPr>
        <w:tc>
          <w:tcPr>
            <w:tcW w:w="4111" w:type="dxa"/>
            <w:tcBorders>
              <w:top w:val="single" w:sz="4" w:space="0" w:color="auto"/>
              <w:left w:val="nil"/>
              <w:bottom w:val="single" w:sz="4" w:space="0" w:color="auto"/>
              <w:right w:val="nil"/>
            </w:tcBorders>
            <w:shd w:val="clear" w:color="auto" w:fill="F2DBDB"/>
            <w:vAlign w:val="center"/>
            <w:hideMark/>
          </w:tcPr>
          <w:p w14:paraId="4B0DE855"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شاخص</w:t>
            </w:r>
          </w:p>
        </w:tc>
        <w:tc>
          <w:tcPr>
            <w:tcW w:w="1488" w:type="dxa"/>
            <w:tcBorders>
              <w:top w:val="single" w:sz="4" w:space="0" w:color="auto"/>
              <w:left w:val="nil"/>
              <w:bottom w:val="single" w:sz="4" w:space="0" w:color="auto"/>
              <w:right w:val="nil"/>
            </w:tcBorders>
            <w:shd w:val="clear" w:color="auto" w:fill="F2DBDB"/>
            <w:vAlign w:val="center"/>
            <w:hideMark/>
          </w:tcPr>
          <w:p w14:paraId="6F96CF48"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حد مطلوب آماره</w:t>
            </w:r>
          </w:p>
        </w:tc>
        <w:tc>
          <w:tcPr>
            <w:tcW w:w="1631" w:type="dxa"/>
            <w:tcBorders>
              <w:top w:val="single" w:sz="4" w:space="0" w:color="auto"/>
              <w:left w:val="nil"/>
              <w:bottom w:val="single" w:sz="4" w:space="0" w:color="auto"/>
              <w:right w:val="nil"/>
            </w:tcBorders>
            <w:shd w:val="clear" w:color="auto" w:fill="F2DBDB"/>
            <w:vAlign w:val="center"/>
            <w:hideMark/>
          </w:tcPr>
          <w:p w14:paraId="079AE529"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مقدار گزارش‌شده</w:t>
            </w:r>
          </w:p>
        </w:tc>
      </w:tr>
      <w:tr w:rsidR="00C7572F" w:rsidRPr="00E5698B" w14:paraId="716C8844" w14:textId="77777777" w:rsidTr="00EB295B">
        <w:trPr>
          <w:trHeight w:val="206"/>
          <w:jc w:val="center"/>
        </w:trPr>
        <w:tc>
          <w:tcPr>
            <w:tcW w:w="4111" w:type="dxa"/>
            <w:tcBorders>
              <w:top w:val="single" w:sz="4" w:space="0" w:color="auto"/>
              <w:left w:val="nil"/>
              <w:bottom w:val="nil"/>
              <w:right w:val="nil"/>
            </w:tcBorders>
            <w:vAlign w:val="center"/>
            <w:hideMark/>
          </w:tcPr>
          <w:p w14:paraId="6C5ECB6C" w14:textId="77777777" w:rsidR="00C7572F" w:rsidRPr="00E5698B" w:rsidRDefault="00C7572F" w:rsidP="004B7A4A">
            <w:pPr>
              <w:bidi/>
              <w:spacing w:after="0" w:line="240" w:lineRule="auto"/>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ريشه ميانگين توان دوم خطاي تقريب </w:t>
            </w:r>
            <w:r w:rsidRPr="00E5698B">
              <w:rPr>
                <w:rFonts w:ascii="Times New Roman" w:hAnsi="Times New Roman" w:cs="B Lotus"/>
                <w:bCs/>
                <w:sz w:val="24"/>
                <w:szCs w:val="24"/>
                <w:lang w:bidi="fa-IR"/>
              </w:rPr>
              <w:t>(RMSEA)</w:t>
            </w:r>
          </w:p>
        </w:tc>
        <w:tc>
          <w:tcPr>
            <w:tcW w:w="1488" w:type="dxa"/>
            <w:tcBorders>
              <w:top w:val="single" w:sz="4" w:space="0" w:color="auto"/>
              <w:left w:val="nil"/>
              <w:bottom w:val="nil"/>
              <w:right w:val="nil"/>
            </w:tcBorders>
            <w:vAlign w:val="center"/>
            <w:hideMark/>
          </w:tcPr>
          <w:p w14:paraId="0BAEDCE8"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08/0 </w:t>
            </w:r>
            <w:r w:rsidRPr="00E5698B">
              <w:rPr>
                <w:rFonts w:ascii="Times New Roman" w:hAnsi="Times New Roman" w:cs="Times New Roman" w:hint="cs"/>
                <w:b/>
                <w:sz w:val="24"/>
                <w:szCs w:val="24"/>
                <w:rtl/>
                <w:lang w:bidi="fa-IR"/>
              </w:rPr>
              <w:t>≥</w:t>
            </w:r>
          </w:p>
        </w:tc>
        <w:tc>
          <w:tcPr>
            <w:tcW w:w="1631" w:type="dxa"/>
            <w:tcBorders>
              <w:top w:val="single" w:sz="4" w:space="0" w:color="auto"/>
              <w:left w:val="nil"/>
              <w:bottom w:val="nil"/>
              <w:right w:val="nil"/>
            </w:tcBorders>
            <w:vAlign w:val="center"/>
          </w:tcPr>
          <w:p w14:paraId="4E5D6EB2"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054/0</w:t>
            </w:r>
          </w:p>
        </w:tc>
      </w:tr>
      <w:tr w:rsidR="00C7572F" w:rsidRPr="00E5698B" w14:paraId="478B39B5" w14:textId="77777777" w:rsidTr="00EB295B">
        <w:trPr>
          <w:jc w:val="center"/>
        </w:trPr>
        <w:tc>
          <w:tcPr>
            <w:tcW w:w="4111" w:type="dxa"/>
            <w:vAlign w:val="center"/>
            <w:hideMark/>
          </w:tcPr>
          <w:p w14:paraId="6BB47E3B"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نسبت خی</w:t>
            </w:r>
            <w:r w:rsidRPr="00E5698B">
              <w:rPr>
                <w:rFonts w:ascii="Times New Roman" w:eastAsia="Times New Roman" w:hAnsi="Times New Roman" w:cs="B Lotus" w:hint="cs"/>
                <w:b/>
                <w:sz w:val="24"/>
                <w:szCs w:val="24"/>
                <w:rtl/>
                <w:lang w:bidi="fa-IR"/>
              </w:rPr>
              <w:softHyphen/>
              <w:t>دو (</w:t>
            </w:r>
            <m:oMath>
              <m:sSup>
                <m:sSupPr>
                  <m:ctrlPr>
                    <w:rPr>
                      <w:rFonts w:ascii="Cambria Math" w:hAnsi="Cambria Math" w:cs="B Lotus"/>
                      <w:bCs/>
                      <w:sz w:val="24"/>
                      <w:szCs w:val="24"/>
                    </w:rPr>
                  </m:ctrlPr>
                </m:sSupPr>
                <m:e>
                  <m:r>
                    <w:rPr>
                      <w:rFonts w:ascii="Cambria Math" w:hAnsi="Cambria Math" w:cs="B Lotus"/>
                      <w:sz w:val="24"/>
                      <w:szCs w:val="24"/>
                    </w:rPr>
                    <m:t>χ</m:t>
                  </m:r>
                </m:e>
                <m:sup>
                  <m:r>
                    <w:rPr>
                      <w:rFonts w:ascii="Cambria Math" w:hAnsi="Cambria Math" w:cs="B Lotus"/>
                      <w:sz w:val="24"/>
                      <w:szCs w:val="24"/>
                    </w:rPr>
                    <m:t>2</m:t>
                  </m:r>
                </m:sup>
              </m:sSup>
              <m:r>
                <w:rPr>
                  <w:rFonts w:ascii="Cambria Math" w:hAnsi="Cambria Math" w:cs="B Lotus"/>
                  <w:sz w:val="24"/>
                  <w:szCs w:val="24"/>
                </w:rPr>
                <m:t>/df</m:t>
              </m:r>
            </m:oMath>
            <w:r w:rsidRPr="00E5698B">
              <w:rPr>
                <w:rFonts w:ascii="Times New Roman" w:eastAsia="Times New Roman" w:hAnsi="Times New Roman" w:cs="B Lotus" w:hint="cs"/>
                <w:bCs/>
                <w:sz w:val="24"/>
                <w:szCs w:val="24"/>
                <w:rtl/>
                <w:lang w:bidi="fa-IR"/>
              </w:rPr>
              <w:t>)</w:t>
            </w:r>
          </w:p>
        </w:tc>
        <w:tc>
          <w:tcPr>
            <w:tcW w:w="1488" w:type="dxa"/>
            <w:vAlign w:val="center"/>
            <w:hideMark/>
          </w:tcPr>
          <w:p w14:paraId="065B7C12"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کمتر از 3</w:t>
            </w:r>
          </w:p>
        </w:tc>
        <w:tc>
          <w:tcPr>
            <w:tcW w:w="1631" w:type="dxa"/>
            <w:vAlign w:val="center"/>
          </w:tcPr>
          <w:p w14:paraId="7EB381E5"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026/2</w:t>
            </w:r>
          </w:p>
        </w:tc>
      </w:tr>
      <w:tr w:rsidR="00C7572F" w:rsidRPr="00E5698B" w14:paraId="6F377B47" w14:textId="77777777" w:rsidTr="00EB295B">
        <w:trPr>
          <w:jc w:val="center"/>
        </w:trPr>
        <w:tc>
          <w:tcPr>
            <w:tcW w:w="4111" w:type="dxa"/>
            <w:vAlign w:val="center"/>
            <w:hideMark/>
          </w:tcPr>
          <w:p w14:paraId="4331B6FC"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w:t>
            </w:r>
            <w:r w:rsidRPr="00E5698B">
              <w:rPr>
                <w:rFonts w:ascii="Times New Roman" w:hAnsi="Times New Roman" w:cs="B Lotus"/>
                <w:bCs/>
                <w:sz w:val="24"/>
                <w:szCs w:val="24"/>
                <w:lang w:bidi="fa-IR"/>
              </w:rPr>
              <w:t>(GFI)</w:t>
            </w:r>
          </w:p>
        </w:tc>
        <w:tc>
          <w:tcPr>
            <w:tcW w:w="1488" w:type="dxa"/>
            <w:vAlign w:val="center"/>
            <w:hideMark/>
          </w:tcPr>
          <w:p w14:paraId="6545C067"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3FF32DF9"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896/0</w:t>
            </w:r>
          </w:p>
        </w:tc>
      </w:tr>
      <w:tr w:rsidR="00C7572F" w:rsidRPr="00E5698B" w14:paraId="1B06794E" w14:textId="77777777" w:rsidTr="00EB295B">
        <w:trPr>
          <w:jc w:val="center"/>
        </w:trPr>
        <w:tc>
          <w:tcPr>
            <w:tcW w:w="4111" w:type="dxa"/>
            <w:vAlign w:val="center"/>
            <w:hideMark/>
          </w:tcPr>
          <w:p w14:paraId="3E813A1F"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تعدیل‌یافته </w:t>
            </w:r>
            <w:r w:rsidRPr="00E5698B">
              <w:rPr>
                <w:rFonts w:ascii="Times New Roman" w:hAnsi="Times New Roman" w:cs="B Lotus"/>
                <w:bCs/>
                <w:sz w:val="24"/>
                <w:szCs w:val="24"/>
                <w:lang w:bidi="fa-IR"/>
              </w:rPr>
              <w:t>(AGFI)</w:t>
            </w:r>
          </w:p>
        </w:tc>
        <w:tc>
          <w:tcPr>
            <w:tcW w:w="1488" w:type="dxa"/>
            <w:vAlign w:val="center"/>
            <w:hideMark/>
          </w:tcPr>
          <w:p w14:paraId="7E9F7D51"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47978642"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931/0</w:t>
            </w:r>
          </w:p>
        </w:tc>
      </w:tr>
      <w:tr w:rsidR="00C7572F" w:rsidRPr="00E5698B" w14:paraId="69AAD9BE" w14:textId="77777777" w:rsidTr="00EB295B">
        <w:trPr>
          <w:jc w:val="center"/>
        </w:trPr>
        <w:tc>
          <w:tcPr>
            <w:tcW w:w="4111" w:type="dxa"/>
            <w:vAlign w:val="center"/>
            <w:hideMark/>
          </w:tcPr>
          <w:p w14:paraId="62686B51"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مقایسه‌ای </w:t>
            </w:r>
            <w:r w:rsidRPr="00E5698B">
              <w:rPr>
                <w:rFonts w:ascii="Times New Roman" w:hAnsi="Times New Roman" w:cs="B Lotus"/>
                <w:bCs/>
                <w:sz w:val="24"/>
                <w:szCs w:val="24"/>
                <w:lang w:bidi="fa-IR"/>
              </w:rPr>
              <w:t>(CFI)</w:t>
            </w:r>
          </w:p>
        </w:tc>
        <w:tc>
          <w:tcPr>
            <w:tcW w:w="1488" w:type="dxa"/>
            <w:vAlign w:val="center"/>
            <w:hideMark/>
          </w:tcPr>
          <w:p w14:paraId="5AE9F54A"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5C74032E"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956/0</w:t>
            </w:r>
          </w:p>
        </w:tc>
      </w:tr>
      <w:tr w:rsidR="00C7572F" w:rsidRPr="00E5698B" w14:paraId="44077E7A" w14:textId="77777777" w:rsidTr="00EB295B">
        <w:trPr>
          <w:trHeight w:val="107"/>
          <w:jc w:val="center"/>
        </w:trPr>
        <w:tc>
          <w:tcPr>
            <w:tcW w:w="4111" w:type="dxa"/>
            <w:vAlign w:val="center"/>
            <w:hideMark/>
          </w:tcPr>
          <w:p w14:paraId="5A704CA7"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نرم </w:t>
            </w:r>
            <w:r w:rsidRPr="00E5698B">
              <w:rPr>
                <w:rFonts w:ascii="Times New Roman" w:hAnsi="Times New Roman" w:cs="B Lotus"/>
                <w:bCs/>
                <w:sz w:val="24"/>
                <w:szCs w:val="24"/>
                <w:lang w:bidi="fa-IR"/>
              </w:rPr>
              <w:t>(NFI)</w:t>
            </w:r>
          </w:p>
        </w:tc>
        <w:tc>
          <w:tcPr>
            <w:tcW w:w="1488" w:type="dxa"/>
            <w:vAlign w:val="center"/>
            <w:hideMark/>
          </w:tcPr>
          <w:p w14:paraId="21397B76"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35421AB6"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901/0</w:t>
            </w:r>
          </w:p>
        </w:tc>
      </w:tr>
      <w:tr w:rsidR="00C7572F" w:rsidRPr="00E5698B" w14:paraId="2C042EA7" w14:textId="77777777" w:rsidTr="00EB295B">
        <w:trPr>
          <w:trHeight w:val="255"/>
          <w:jc w:val="center"/>
        </w:trPr>
        <w:tc>
          <w:tcPr>
            <w:tcW w:w="4111" w:type="dxa"/>
            <w:vAlign w:val="center"/>
            <w:hideMark/>
          </w:tcPr>
          <w:p w14:paraId="6E8BD74C"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غير نرم </w:t>
            </w:r>
            <w:r w:rsidRPr="00E5698B">
              <w:rPr>
                <w:rFonts w:ascii="Times New Roman" w:hAnsi="Times New Roman" w:cs="B Lotus"/>
                <w:bCs/>
                <w:sz w:val="24"/>
                <w:szCs w:val="24"/>
                <w:lang w:bidi="fa-IR"/>
              </w:rPr>
              <w:t>(TLI)</w:t>
            </w:r>
          </w:p>
        </w:tc>
        <w:tc>
          <w:tcPr>
            <w:tcW w:w="1488" w:type="dxa"/>
            <w:vAlign w:val="center"/>
            <w:hideMark/>
          </w:tcPr>
          <w:p w14:paraId="05CF7BAB"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03C808BF"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972/0</w:t>
            </w:r>
          </w:p>
        </w:tc>
      </w:tr>
      <w:tr w:rsidR="00C7572F" w:rsidRPr="00E5698B" w14:paraId="0D2E26FB" w14:textId="77777777" w:rsidTr="00EB295B">
        <w:trPr>
          <w:trHeight w:val="133"/>
          <w:jc w:val="center"/>
        </w:trPr>
        <w:tc>
          <w:tcPr>
            <w:tcW w:w="4111" w:type="dxa"/>
            <w:tcBorders>
              <w:top w:val="nil"/>
              <w:left w:val="nil"/>
              <w:bottom w:val="single" w:sz="4" w:space="0" w:color="auto"/>
              <w:right w:val="nil"/>
            </w:tcBorders>
            <w:vAlign w:val="center"/>
            <w:hideMark/>
          </w:tcPr>
          <w:p w14:paraId="377E770A"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افزايشي </w:t>
            </w:r>
            <w:r w:rsidRPr="00E5698B">
              <w:rPr>
                <w:rFonts w:ascii="Times New Roman" w:hAnsi="Times New Roman" w:cs="B Lotus"/>
                <w:bCs/>
                <w:sz w:val="24"/>
                <w:szCs w:val="24"/>
                <w:lang w:bidi="fa-IR"/>
              </w:rPr>
              <w:t>(IFI)</w:t>
            </w:r>
          </w:p>
        </w:tc>
        <w:tc>
          <w:tcPr>
            <w:tcW w:w="1488" w:type="dxa"/>
            <w:tcBorders>
              <w:top w:val="nil"/>
              <w:left w:val="nil"/>
              <w:bottom w:val="single" w:sz="4" w:space="0" w:color="auto"/>
              <w:right w:val="nil"/>
            </w:tcBorders>
            <w:vAlign w:val="center"/>
            <w:hideMark/>
          </w:tcPr>
          <w:p w14:paraId="09A98138"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tcBorders>
              <w:top w:val="nil"/>
              <w:left w:val="nil"/>
              <w:bottom w:val="single" w:sz="4" w:space="0" w:color="auto"/>
              <w:right w:val="nil"/>
            </w:tcBorders>
            <w:vAlign w:val="center"/>
          </w:tcPr>
          <w:p w14:paraId="46CEF8DE"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919/0</w:t>
            </w:r>
          </w:p>
        </w:tc>
      </w:tr>
    </w:tbl>
    <w:p w14:paraId="3E9A25DA" w14:textId="7DD675DC" w:rsidR="00C7572F" w:rsidRPr="00E5698B" w:rsidRDefault="00C7572F" w:rsidP="004B7A4A">
      <w:pPr>
        <w:bidi/>
        <w:spacing w:before="240" w:line="240" w:lineRule="auto"/>
        <w:ind w:firstLine="567"/>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در مدل بالا شاخص ريشه ميانگين توان دوم خطاي تقريب </w:t>
      </w:r>
      <w:r w:rsidRPr="00E5698B">
        <w:rPr>
          <w:rFonts w:ascii="Times New Roman" w:eastAsia="Times New Roman" w:hAnsi="Times New Roman"/>
          <w:color w:val="000000"/>
          <w:sz w:val="24"/>
          <w:lang w:bidi="fa-IR"/>
        </w:rPr>
        <w:t>RMSEA</w:t>
      </w:r>
      <w:r w:rsidRPr="00E5698B">
        <w:rPr>
          <w:rFonts w:ascii="Times New Roman" w:eastAsia="Times New Roman" w:hAnsi="Times New Roman" w:cs="B Lotus" w:hint="cs"/>
          <w:color w:val="000000"/>
          <w:sz w:val="24"/>
          <w:rtl/>
          <w:lang w:bidi="fa-IR"/>
        </w:rPr>
        <w:t xml:space="preserve"> </w:t>
      </w:r>
      <w:r w:rsidRPr="00E5698B">
        <w:rPr>
          <w:rFonts w:ascii="Times New Roman" w:eastAsia="Times New Roman" w:hAnsi="Times New Roman" w:cs="B Lotus" w:hint="cs"/>
          <w:color w:val="000000"/>
          <w:sz w:val="24"/>
          <w:szCs w:val="28"/>
          <w:rtl/>
          <w:lang w:bidi="fa-IR"/>
        </w:rPr>
        <w:t>برابر با 054/0 است.</w:t>
      </w:r>
      <w:r w:rsidRPr="00E5698B">
        <w:rPr>
          <w:rFonts w:ascii="Times New Roman" w:hAnsi="Times New Roman" w:cs="B Lotus" w:hint="cs"/>
          <w:color w:val="000000"/>
          <w:sz w:val="24"/>
          <w:szCs w:val="28"/>
          <w:rtl/>
          <w:lang w:val="af-ZA" w:bidi="fa-IR"/>
        </w:rPr>
        <w:t xml:space="preserve"> همچنین </w:t>
      </w:r>
      <w:r w:rsidRPr="00E5698B">
        <w:rPr>
          <w:rFonts w:ascii="Times New Roman" w:eastAsia="Times New Roman" w:hAnsi="Times New Roman" w:cs="B Lotus" w:hint="cs"/>
          <w:color w:val="000000"/>
          <w:sz w:val="24"/>
          <w:szCs w:val="28"/>
          <w:rtl/>
          <w:lang w:bidi="fa-IR"/>
        </w:rPr>
        <w:t xml:space="preserve">مقدار مجذور کای نسبی </w:t>
      </w:r>
      <w:r w:rsidRPr="00E5698B">
        <w:rPr>
          <w:rFonts w:ascii="Times New Roman" w:eastAsia="Times New Roman" w:hAnsi="Times New Roman" w:cs="B Lotus"/>
          <w:sz w:val="24"/>
          <w:szCs w:val="28"/>
          <w:rtl/>
          <w:lang w:bidi="fa-IR"/>
        </w:rPr>
        <w:fldChar w:fldCharType="begin"/>
      </w:r>
      <w:r w:rsidRPr="00E5698B">
        <w:rPr>
          <w:rFonts w:ascii="Times New Roman" w:eastAsia="Times New Roman" w:hAnsi="Times New Roman" w:cs="B Lotus" w:hint="cs"/>
          <w:color w:val="000000"/>
          <w:sz w:val="24"/>
          <w:szCs w:val="28"/>
          <w:rtl/>
          <w:lang w:bidi="fa-IR"/>
        </w:rPr>
        <w:instrText xml:space="preserve"> </w:instrText>
      </w:r>
      <w:r w:rsidRPr="00E5698B">
        <w:rPr>
          <w:rFonts w:ascii="Times New Roman" w:eastAsia="Times New Roman" w:hAnsi="Times New Roman" w:cs="B Lotus"/>
          <w:color w:val="000000"/>
          <w:sz w:val="24"/>
          <w:szCs w:val="28"/>
          <w:lang w:bidi="fa-IR"/>
        </w:rPr>
        <w:instrText>QUOTE</w:instrText>
      </w:r>
      <w:r w:rsidRPr="00E5698B">
        <w:rPr>
          <w:rFonts w:ascii="Times New Roman" w:eastAsia="Times New Roman" w:hAnsi="Times New Roman" w:cs="B Lotus" w:hint="cs"/>
          <w:color w:val="000000"/>
          <w:sz w:val="24"/>
          <w:szCs w:val="28"/>
          <w:rtl/>
          <w:lang w:bidi="fa-IR"/>
        </w:rPr>
        <w:instrText xml:space="preserve"> </w:instrText>
      </w:r>
      <w:r w:rsidR="0031795A">
        <w:rPr>
          <w:rFonts w:ascii="Times New Roman" w:eastAsia="Times New Roman" w:hAnsi="Times New Roman" w:cs="B Lotus"/>
          <w:position w:val="-6"/>
          <w:sz w:val="24"/>
          <w:szCs w:val="28"/>
          <w:lang w:bidi="fa-IR"/>
        </w:rPr>
        <w:pict w14:anchorId="1E424220">
          <v:shape id="_x0000_i1031" type="#_x0000_t75" style="width:28.8pt;height:14.4pt" equationxml="&lt;">
            <v:imagedata r:id="rId22" o:title="" chromakey="white"/>
          </v:shape>
        </w:pict>
      </w:r>
      <w:r w:rsidRPr="00E5698B">
        <w:rPr>
          <w:rFonts w:ascii="Times New Roman" w:eastAsia="Times New Roman" w:hAnsi="Times New Roman" w:cs="B Lotus" w:hint="cs"/>
          <w:color w:val="000000"/>
          <w:sz w:val="24"/>
          <w:szCs w:val="28"/>
          <w:rtl/>
          <w:lang w:bidi="fa-IR"/>
        </w:rPr>
        <w:instrText xml:space="preserve"> </w:instrText>
      </w:r>
      <w:r w:rsidRPr="00E5698B">
        <w:rPr>
          <w:rFonts w:ascii="Times New Roman" w:eastAsia="Times New Roman" w:hAnsi="Times New Roman" w:cs="B Lotus"/>
          <w:sz w:val="24"/>
          <w:szCs w:val="28"/>
          <w:rtl/>
          <w:lang w:bidi="fa-IR"/>
        </w:rPr>
        <w:fldChar w:fldCharType="separate"/>
      </w:r>
      <w:r w:rsidR="0031795A">
        <w:rPr>
          <w:rFonts w:ascii="Times New Roman" w:eastAsia="Times New Roman" w:hAnsi="Times New Roman" w:cs="B Lotus"/>
          <w:position w:val="-6"/>
          <w:sz w:val="24"/>
          <w:szCs w:val="28"/>
          <w:lang w:bidi="fa-IR"/>
        </w:rPr>
        <w:pict w14:anchorId="6EEF92CC">
          <v:shape id="_x0000_i1032" type="#_x0000_t75" style="width:28.8pt;height:14.4pt" equationxml="&lt;">
            <v:imagedata r:id="rId22" o:title="" chromakey="white"/>
          </v:shape>
        </w:pict>
      </w:r>
      <w:r w:rsidRPr="00E5698B">
        <w:rPr>
          <w:rFonts w:ascii="Times New Roman" w:eastAsia="Times New Roman" w:hAnsi="Times New Roman" w:cs="B Lotus"/>
          <w:sz w:val="24"/>
          <w:szCs w:val="28"/>
          <w:rtl/>
          <w:lang w:bidi="fa-IR"/>
        </w:rPr>
        <w:fldChar w:fldCharType="end"/>
      </w:r>
      <w:r w:rsidRPr="00E5698B">
        <w:rPr>
          <w:rFonts w:ascii="Times New Roman" w:eastAsia="Times New Roman" w:hAnsi="Times New Roman" w:cs="B Lotus" w:hint="cs"/>
          <w:color w:val="000000"/>
          <w:sz w:val="24"/>
          <w:szCs w:val="28"/>
          <w:rtl/>
          <w:lang w:bidi="fa-IR"/>
        </w:rPr>
        <w:t xml:space="preserve"> مناسب برابر با</w:t>
      </w:r>
      <w:r w:rsidRPr="00E5698B">
        <w:rPr>
          <w:rFonts w:ascii="Times New Roman" w:hAnsi="Times New Roman" w:cs="B Lotus" w:hint="cs"/>
          <w:color w:val="000000"/>
          <w:sz w:val="24"/>
          <w:szCs w:val="28"/>
          <w:rtl/>
          <w:lang w:bidi="fa-IR"/>
        </w:rPr>
        <w:t xml:space="preserve"> 026/2 </w:t>
      </w:r>
      <w:r w:rsidRPr="00E5698B">
        <w:rPr>
          <w:rFonts w:ascii="Times New Roman" w:eastAsia="Times New Roman" w:hAnsi="Times New Roman" w:cs="B Lotus" w:hint="cs"/>
          <w:color w:val="000000"/>
          <w:sz w:val="24"/>
          <w:szCs w:val="28"/>
          <w:rtl/>
          <w:lang w:bidi="fa-IR"/>
        </w:rPr>
        <w:t>است. نمرات</w:t>
      </w:r>
      <w:r w:rsidRPr="00E5698B">
        <w:rPr>
          <w:rFonts w:ascii="Times New Roman" w:hAnsi="Times New Roman" w:cs="B Lotus" w:hint="cs"/>
          <w:color w:val="000000"/>
          <w:sz w:val="24"/>
          <w:szCs w:val="28"/>
          <w:rtl/>
          <w:lang w:bidi="fa-IR"/>
        </w:rPr>
        <w:t xml:space="preserve"> شاخص</w:t>
      </w:r>
      <w:r w:rsidRPr="00E5698B">
        <w:rPr>
          <w:rFonts w:ascii="Times New Roman" w:hAnsi="Times New Roman" w:cs="B Lotus" w:hint="cs"/>
          <w:color w:val="000000"/>
          <w:sz w:val="24"/>
          <w:szCs w:val="28"/>
          <w:rtl/>
          <w:lang w:bidi="fa-IR"/>
        </w:rPr>
        <w:softHyphen/>
        <w:t>های</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GFI</w:t>
      </w:r>
      <w:r w:rsidRPr="00E5698B">
        <w:rPr>
          <w:rFonts w:ascii="Times New Roman" w:hAnsi="Times New Roman"/>
          <w:color w:val="000000"/>
          <w:sz w:val="24"/>
          <w:szCs w:val="26"/>
          <w:rtl/>
          <w:lang w:bidi="fa-IR"/>
        </w:rPr>
        <w:t>،</w:t>
      </w:r>
      <w:r w:rsidRPr="00E5698B">
        <w:rPr>
          <w:rFonts w:ascii="Times New Roman" w:hAnsi="Times New Roman"/>
          <w:color w:val="000000"/>
          <w:sz w:val="24"/>
          <w:szCs w:val="26"/>
          <w:lang w:bidi="fa-IR"/>
        </w:rPr>
        <w:t>AGFI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RMSEA</w:t>
      </w:r>
      <w:r w:rsidRPr="00E5698B">
        <w:rPr>
          <w:rFonts w:ascii="Times New Roman" w:hAnsi="Times New Roman"/>
          <w:color w:val="000000"/>
          <w:sz w:val="24"/>
          <w:szCs w:val="26"/>
          <w:rtl/>
          <w:lang w:bidi="fa-IR"/>
        </w:rPr>
        <w:t>،</w:t>
      </w:r>
      <w:r w:rsidRPr="00E5698B">
        <w:rPr>
          <w:rFonts w:ascii="Times New Roman" w:hAnsi="Times New Roman"/>
          <w:color w:val="000000"/>
          <w:sz w:val="24"/>
          <w:szCs w:val="26"/>
          <w:lang w:bidi="fa-IR"/>
        </w:rPr>
        <w:t>NFI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TLI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IFI</w:t>
      </w:r>
      <w:r w:rsidRPr="00E5698B">
        <w:rPr>
          <w:rFonts w:ascii="Times New Roman" w:hAnsi="Times New Roman"/>
          <w:color w:val="000000"/>
          <w:sz w:val="24"/>
          <w:szCs w:val="26"/>
          <w:rtl/>
          <w:lang w:val="af-ZA" w:bidi="fa-IR"/>
        </w:rPr>
        <w:t xml:space="preserve">، </w:t>
      </w:r>
      <w:r w:rsidRPr="00E5698B">
        <w:rPr>
          <w:rFonts w:ascii="Times New Roman" w:hAnsi="Times New Roman"/>
          <w:color w:val="000000"/>
          <w:sz w:val="24"/>
          <w:szCs w:val="26"/>
          <w:lang w:bidi="fa-IR"/>
        </w:rPr>
        <w:t>CFI</w:t>
      </w:r>
      <w:r w:rsidRPr="00E5698B">
        <w:rPr>
          <w:rFonts w:ascii="Times New Roman" w:eastAsia="Times New Roman" w:hAnsi="Times New Roman"/>
          <w:color w:val="000000"/>
          <w:sz w:val="24"/>
          <w:szCs w:val="26"/>
          <w:rtl/>
          <w:lang w:bidi="fa-IR"/>
        </w:rPr>
        <w:t xml:space="preserve"> </w:t>
      </w:r>
      <w:r w:rsidRPr="00E5698B">
        <w:rPr>
          <w:rFonts w:ascii="Times New Roman" w:eastAsia="Times New Roman" w:hAnsi="Times New Roman" w:cs="B Lotus" w:hint="cs"/>
          <w:color w:val="000000"/>
          <w:sz w:val="24"/>
          <w:szCs w:val="28"/>
          <w:rtl/>
          <w:lang w:bidi="fa-IR"/>
        </w:rPr>
        <w:t>بین صفر تا یک متغیر است که هر چه به یک نزدیک</w:t>
      </w:r>
      <w:r w:rsidRPr="00E5698B">
        <w:rPr>
          <w:rFonts w:ascii="Times New Roman" w:eastAsia="Times New Roman" w:hAnsi="Times New Roman" w:cs="B Lotus" w:hint="cs"/>
          <w:color w:val="000000"/>
          <w:sz w:val="24"/>
          <w:szCs w:val="28"/>
          <w:rtl/>
          <w:lang w:bidi="fa-IR"/>
        </w:rPr>
        <w:softHyphen/>
        <w:t>تر باشد نشان</w:t>
      </w:r>
      <w:r w:rsidRPr="00E5698B">
        <w:rPr>
          <w:rFonts w:ascii="Times New Roman" w:eastAsia="Times New Roman" w:hAnsi="Times New Roman" w:cs="B Lotus" w:hint="cs"/>
          <w:color w:val="000000"/>
          <w:sz w:val="24"/>
          <w:szCs w:val="28"/>
          <w:rtl/>
          <w:lang w:bidi="fa-IR"/>
        </w:rPr>
        <w:softHyphen/>
        <w:t>دهندۀ برازش مناسب مدل است که البته نمرات بالای 90% مناسب</w:t>
      </w:r>
      <w:r w:rsidRPr="00E5698B">
        <w:rPr>
          <w:rFonts w:ascii="Times New Roman" w:eastAsia="Times New Roman" w:hAnsi="Times New Roman" w:cs="B Lotus" w:hint="cs"/>
          <w:color w:val="000000"/>
          <w:sz w:val="24"/>
          <w:szCs w:val="28"/>
          <w:rtl/>
          <w:lang w:bidi="fa-IR"/>
        </w:rPr>
        <w:softHyphen/>
        <w:t xml:space="preserve">ترین برازش مدل را در این مدل </w:t>
      </w:r>
      <w:r w:rsidRPr="00E5698B">
        <w:rPr>
          <w:rFonts w:ascii="Times New Roman" w:hAnsi="Times New Roman" w:cs="B Lotus" w:hint="cs"/>
          <w:color w:val="000000"/>
          <w:sz w:val="24"/>
          <w:szCs w:val="28"/>
          <w:rtl/>
          <w:lang w:bidi="fa-IR"/>
        </w:rPr>
        <w:t>مقدار شاخص</w:t>
      </w:r>
      <w:r w:rsidRPr="00E5698B">
        <w:rPr>
          <w:rFonts w:ascii="Times New Roman" w:hAnsi="Times New Roman" w:cs="B Lotus" w:hint="cs"/>
          <w:color w:val="000000"/>
          <w:sz w:val="24"/>
          <w:szCs w:val="28"/>
          <w:rtl/>
          <w:lang w:bidi="fa-IR"/>
        </w:rPr>
        <w:softHyphen/>
        <w:t xml:space="preserve">های نیکویی برازش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GFI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896/0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مقدار شاخص برازندگي تعدیل‌یافته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AGFI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931/0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شاخص برازندگی تطبیقی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CFI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956/0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شاخص برازش </w:t>
      </w:r>
      <w:r w:rsidRPr="00E5698B">
        <w:rPr>
          <w:rFonts w:ascii="Times New Roman" w:hAnsi="Times New Roman" w:cs="B Lotus" w:hint="cs"/>
          <w:color w:val="000000"/>
          <w:sz w:val="24"/>
          <w:szCs w:val="28"/>
          <w:rtl/>
          <w:lang w:bidi="fa-IR"/>
        </w:rPr>
        <w:t xml:space="preserve">هنجارشده یا شاخص بنتلر- بونت </w:t>
      </w:r>
      <w:r w:rsidRPr="00E5698B">
        <w:rPr>
          <w:rFonts w:ascii="Times New Roman" w:eastAsia="Times New Roman" w:hAnsi="Times New Roman" w:cs="B Lotus" w:hint="cs"/>
          <w:color w:val="000000"/>
          <w:sz w:val="24"/>
          <w:szCs w:val="28"/>
          <w:rtl/>
          <w:lang w:bidi="fa-IR"/>
        </w:rPr>
        <w:t>(</w:t>
      </w:r>
      <w:r w:rsidRPr="00E5698B">
        <w:rPr>
          <w:rFonts w:ascii="Times New Roman" w:eastAsia="Times New Roman" w:hAnsi="Times New Roman"/>
          <w:color w:val="000000"/>
          <w:sz w:val="24"/>
          <w:szCs w:val="26"/>
          <w:lang w:bidi="fa-IR"/>
        </w:rPr>
        <w:t>NFI</w:t>
      </w:r>
      <w:r w:rsidRPr="00E5698B">
        <w:rPr>
          <w:rFonts w:ascii="Times New Roman" w:eastAsia="Times New Roman" w:hAnsi="Times New Roman" w:cs="B Lotus" w:hint="cs"/>
          <w:color w:val="000000"/>
          <w:sz w:val="24"/>
          <w:szCs w:val="28"/>
          <w:rtl/>
          <w:lang w:bidi="fa-IR"/>
        </w:rPr>
        <w:t>) برابر با 901/0</w:t>
      </w:r>
      <w:r w:rsidR="00E5698B">
        <w:rPr>
          <w:rFonts w:ascii="Times New Roman" w:eastAsia="Times New Roman" w:hAnsi="Times New Roman" w:cs="B Lotus"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شاخص برازش هنجار نشده (</w:t>
      </w:r>
      <w:r w:rsidRPr="00E5698B">
        <w:rPr>
          <w:rFonts w:ascii="Times New Roman" w:eastAsia="Times New Roman" w:hAnsi="Times New Roman"/>
          <w:color w:val="000000"/>
          <w:sz w:val="24"/>
          <w:szCs w:val="26"/>
          <w:lang w:bidi="fa-IR"/>
        </w:rPr>
        <w:t>NNFI</w:t>
      </w:r>
      <w:r w:rsidRPr="00E5698B">
        <w:rPr>
          <w:rFonts w:ascii="Times New Roman" w:eastAsia="Times New Roman" w:hAnsi="Times New Roman" w:cs="B Lotus" w:hint="cs"/>
          <w:color w:val="000000"/>
          <w:sz w:val="24"/>
          <w:szCs w:val="28"/>
          <w:rtl/>
          <w:lang w:bidi="fa-IR"/>
        </w:rPr>
        <w:t xml:space="preserve">) یا </w:t>
      </w:r>
      <w:r w:rsidRPr="00E5698B">
        <w:rPr>
          <w:rFonts w:ascii="Times New Roman" w:hAnsi="Times New Roman" w:cs="B Lotus" w:hint="cs"/>
          <w:color w:val="000000"/>
          <w:sz w:val="24"/>
          <w:szCs w:val="28"/>
          <w:rtl/>
          <w:lang w:bidi="fa-IR"/>
        </w:rPr>
        <w:t xml:space="preserve">برازش </w:t>
      </w:r>
      <w:r w:rsidRPr="00E5698B">
        <w:rPr>
          <w:rFonts w:ascii="Times New Roman" w:hAnsi="Times New Roman" w:cs="B Lotus" w:hint="cs"/>
          <w:color w:val="000000"/>
          <w:sz w:val="24"/>
          <w:szCs w:val="28"/>
          <w:rtl/>
          <w:lang w:val="af-ZA" w:bidi="fa-IR"/>
        </w:rPr>
        <w:t>توکر- لویس</w:t>
      </w:r>
      <w:r w:rsidRPr="00E5698B">
        <w:rPr>
          <w:rFonts w:ascii="Times New Roman" w:hAnsi="Times New Roman" w:cs="B Lotus" w:hint="cs"/>
          <w:color w:val="000000"/>
          <w:sz w:val="24"/>
          <w:szCs w:val="28"/>
          <w:rtl/>
          <w:lang w:bidi="fa-IR"/>
        </w:rPr>
        <w:t xml:space="preserve">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TLI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برابر با 972/0 و مقدار شاخص برازش افزايشي (</w:t>
      </w:r>
      <w:r w:rsidRPr="00E5698B">
        <w:rPr>
          <w:rFonts w:ascii="Times New Roman" w:eastAsia="Times New Roman" w:hAnsi="Times New Roman"/>
          <w:color w:val="000000"/>
          <w:sz w:val="24"/>
          <w:szCs w:val="26"/>
          <w:lang w:bidi="fa-IR"/>
        </w:rPr>
        <w:t>IFI</w:t>
      </w:r>
      <w:r w:rsidRPr="00E5698B">
        <w:rPr>
          <w:rFonts w:ascii="Times New Roman" w:eastAsia="Times New Roman" w:hAnsi="Times New Roman" w:cs="B Lotus" w:hint="cs"/>
          <w:color w:val="000000"/>
          <w:sz w:val="24"/>
          <w:szCs w:val="28"/>
          <w:rtl/>
          <w:lang w:bidi="fa-IR"/>
        </w:rPr>
        <w:t xml:space="preserve">) برابر با 919/0 است </w:t>
      </w:r>
      <w:r w:rsidR="002869C8">
        <w:rPr>
          <w:rFonts w:ascii="Times New Roman" w:eastAsia="Times New Roman" w:hAnsi="Times New Roman" w:cs="B Lotus"/>
          <w:color w:val="000000"/>
          <w:sz w:val="24"/>
          <w:szCs w:val="28"/>
          <w:rtl/>
          <w:lang w:bidi="fa-IR"/>
        </w:rPr>
        <w:t>به‌طورکل</w:t>
      </w:r>
      <w:r w:rsidR="002869C8">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با توجه به شاخص‌های ارائه شده مدل از برازش مناسبی برخوردار است.</w:t>
      </w:r>
    </w:p>
    <w:p w14:paraId="3AAAFEA7" w14:textId="39FD7A87" w:rsidR="00C7572F" w:rsidRPr="00E5698B" w:rsidRDefault="00C7572F" w:rsidP="004B7A4A">
      <w:pPr>
        <w:bidi/>
        <w:spacing w:after="0" w:line="240" w:lineRule="auto"/>
        <w:outlineLvl w:val="0"/>
        <w:rPr>
          <w:rFonts w:ascii="Times New Roman" w:eastAsia="Times New Roman" w:hAnsi="Times New Roman" w:cs="B Lotus"/>
          <w:sz w:val="24"/>
          <w:szCs w:val="28"/>
          <w:rtl/>
          <w:lang w:bidi="fa-IR"/>
        </w:rPr>
      </w:pPr>
      <w:bookmarkStart w:id="861" w:name="_Toc526361913"/>
      <w:bookmarkStart w:id="862" w:name="_Toc526362096"/>
      <w:bookmarkStart w:id="863" w:name="_Toc528660754"/>
      <w:r w:rsidRPr="00E5698B">
        <w:rPr>
          <w:rFonts w:ascii="Times New Roman" w:eastAsia="Times New Roman" w:hAnsi="Times New Roman" w:cs="B Lotus" w:hint="cs"/>
          <w:b/>
          <w:bCs/>
          <w:sz w:val="24"/>
          <w:szCs w:val="28"/>
          <w:rtl/>
          <w:lang w:val="af-ZA" w:bidi="fa-IR"/>
        </w:rPr>
        <w:t>4-</w:t>
      </w:r>
      <w:r w:rsidR="005808C5" w:rsidRPr="00E5698B">
        <w:rPr>
          <w:rFonts w:ascii="Times New Roman" w:eastAsia="Times New Roman" w:hAnsi="Times New Roman" w:cs="B Lotus" w:hint="cs"/>
          <w:b/>
          <w:bCs/>
          <w:sz w:val="24"/>
          <w:szCs w:val="28"/>
          <w:rtl/>
          <w:lang w:val="af-ZA" w:bidi="fa-IR"/>
        </w:rPr>
        <w:t>7</w:t>
      </w:r>
      <w:r w:rsidRPr="00E5698B">
        <w:rPr>
          <w:rFonts w:ascii="Times New Roman" w:eastAsia="Times New Roman" w:hAnsi="Times New Roman" w:cs="B Lotus" w:hint="cs"/>
          <w:b/>
          <w:bCs/>
          <w:sz w:val="24"/>
          <w:szCs w:val="28"/>
          <w:rtl/>
          <w:lang w:val="af-ZA" w:bidi="fa-IR"/>
        </w:rPr>
        <w:t xml:space="preserve">- تحلیل عاملی تائیدی </w:t>
      </w:r>
      <w:r w:rsidRPr="00E5698B">
        <w:rPr>
          <w:rFonts w:ascii="Times New Roman" w:eastAsia="Times New Roman" w:hAnsi="Times New Roman" w:cs="B Lotus" w:hint="cs"/>
          <w:b/>
          <w:bCs/>
          <w:sz w:val="24"/>
          <w:szCs w:val="28"/>
          <w:rtl/>
          <w:lang w:bidi="fa-IR"/>
        </w:rPr>
        <w:t>پرسشنامه</w:t>
      </w:r>
      <w:r w:rsidRPr="00E5698B">
        <w:rPr>
          <w:rFonts w:ascii="Times New Roman" w:eastAsia="Times New Roman" w:hAnsi="Times New Roman" w:cs="B Lotus"/>
          <w:b/>
          <w:bCs/>
          <w:sz w:val="24"/>
          <w:szCs w:val="28"/>
          <w:rtl/>
          <w:lang w:bidi="fa-IR"/>
        </w:rPr>
        <w:t xml:space="preserve"> </w:t>
      </w:r>
      <w:r w:rsidR="002869C8">
        <w:rPr>
          <w:rFonts w:ascii="Times New Roman" w:eastAsia="Times New Roman" w:hAnsi="Times New Roman" w:cs="B Lotus"/>
          <w:b/>
          <w:bCs/>
          <w:sz w:val="24"/>
          <w:szCs w:val="28"/>
          <w:rtl/>
          <w:lang w:bidi="fa-IR"/>
        </w:rPr>
        <w:t>خص</w:t>
      </w:r>
      <w:r w:rsidR="002869C8">
        <w:rPr>
          <w:rFonts w:ascii="Times New Roman" w:eastAsia="Times New Roman" w:hAnsi="Times New Roman" w:cs="B Lotus" w:hint="cs"/>
          <w:b/>
          <w:bCs/>
          <w:sz w:val="24"/>
          <w:szCs w:val="28"/>
          <w:rtl/>
          <w:lang w:bidi="fa-IR"/>
        </w:rPr>
        <w:t>ی</w:t>
      </w:r>
      <w:r w:rsidR="002869C8">
        <w:rPr>
          <w:rFonts w:ascii="Times New Roman" w:eastAsia="Times New Roman" w:hAnsi="Times New Roman" w:cs="B Lotus" w:hint="eastAsia"/>
          <w:b/>
          <w:bCs/>
          <w:sz w:val="24"/>
          <w:szCs w:val="28"/>
          <w:rtl/>
          <w:lang w:bidi="fa-IR"/>
        </w:rPr>
        <w:t>صه‌ها</w:t>
      </w:r>
      <w:r w:rsidR="002869C8">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cs"/>
          <w:b/>
          <w:bCs/>
          <w:sz w:val="24"/>
          <w:szCs w:val="28"/>
          <w:rtl/>
          <w:lang w:bidi="fa-IR"/>
        </w:rPr>
        <w:t xml:space="preserve"> شخصیتی</w:t>
      </w:r>
      <w:bookmarkEnd w:id="861"/>
      <w:bookmarkEnd w:id="862"/>
      <w:bookmarkEnd w:id="863"/>
    </w:p>
    <w:p w14:paraId="4CF81A12" w14:textId="555937B6" w:rsidR="00C7572F" w:rsidRPr="00E5698B" w:rsidRDefault="00C7572F" w:rsidP="004B7A4A">
      <w:pPr>
        <w:bidi/>
        <w:spacing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شاخص‌های نیکویی برازش برای مدل </w:t>
      </w:r>
      <w:r w:rsidR="002869C8">
        <w:rPr>
          <w:rFonts w:ascii="Times New Roman" w:eastAsia="Times New Roman" w:hAnsi="Times New Roman" w:cs="B Lotus"/>
          <w:sz w:val="24"/>
          <w:szCs w:val="28"/>
          <w:rtl/>
          <w:lang w:bidi="fa-IR"/>
        </w:rPr>
        <w:t>خص</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صه‌ها</w:t>
      </w:r>
      <w:r w:rsidR="002869C8">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شخصیتی در نمودارهای زیر آورده شده است. بر اساس شاخص‌های نیکویی برازش، مدل برازش داده شده از</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برازش مناسبی برخوردار است. با توجه به نتایج به دست آمده می‌توان گفت شاخص‌ها برای متغیر مکنون به خوبی توصیف می‌شوند</w:t>
      </w:r>
      <w:r w:rsidR="0049315F">
        <w:rPr>
          <w:rFonts w:ascii="Times New Roman" w:eastAsia="Times New Roman" w:hAnsi="Times New Roman" w:cs="B Lotus" w:hint="cs"/>
          <w:sz w:val="24"/>
          <w:szCs w:val="28"/>
          <w:rtl/>
          <w:lang w:bidi="fa-IR"/>
        </w:rPr>
        <w:t>.</w:t>
      </w:r>
    </w:p>
    <w:p w14:paraId="650CF05D" w14:textId="77777777" w:rsidR="00C7572F" w:rsidRPr="00E5698B" w:rsidRDefault="00ED6366" w:rsidP="004B7A4A">
      <w:pPr>
        <w:bidi/>
        <w:spacing w:line="240" w:lineRule="auto"/>
        <w:ind w:firstLine="567"/>
        <w:rPr>
          <w:rFonts w:ascii="Times New Roman" w:eastAsia="Times New Roman" w:hAnsi="Times New Roman" w:cs="B Lotus"/>
          <w:sz w:val="24"/>
          <w:szCs w:val="28"/>
          <w:lang w:bidi="fa-IR"/>
        </w:rPr>
      </w:pPr>
      <w:r w:rsidRPr="00E5698B">
        <w:rPr>
          <w:rFonts w:ascii="Times New Roman" w:eastAsia="Times New Roman" w:hAnsi="Times New Roman"/>
          <w:noProof/>
          <w:sz w:val="24"/>
        </w:rPr>
        <w:lastRenderedPageBreak/>
        <w:drawing>
          <wp:inline distT="0" distB="0" distL="0" distR="0" wp14:anchorId="77DF9FC1" wp14:editId="5900B4DC">
            <wp:extent cx="5000625" cy="6362700"/>
            <wp:effectExtent l="0" t="0" r="9525" b="0"/>
            <wp:docPr id="5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6362700"/>
                    </a:xfrm>
                    <a:prstGeom prst="rect">
                      <a:avLst/>
                    </a:prstGeom>
                    <a:noFill/>
                    <a:ln>
                      <a:noFill/>
                    </a:ln>
                  </pic:spPr>
                </pic:pic>
              </a:graphicData>
            </a:graphic>
          </wp:inline>
        </w:drawing>
      </w:r>
    </w:p>
    <w:p w14:paraId="3C6E1918" w14:textId="162591F7" w:rsidR="00C7572F" w:rsidRPr="00E5698B" w:rsidRDefault="006F0C18" w:rsidP="004B7A4A">
      <w:pPr>
        <w:pStyle w:val="ac"/>
        <w:rPr>
          <w:rFonts w:ascii="Times New Roman" w:hAnsi="Times New Roman"/>
          <w:rtl/>
        </w:rPr>
      </w:pPr>
      <w:bookmarkStart w:id="864" w:name="_Toc528661192"/>
      <w:r w:rsidRPr="00E5698B">
        <w:rPr>
          <w:rFonts w:ascii="Times New Roman" w:hAnsi="Times New Roman" w:hint="cs"/>
          <w:rtl/>
        </w:rPr>
        <w:t>نمودار 4-3</w:t>
      </w:r>
      <w:r w:rsidR="00515C97" w:rsidRPr="00E5698B">
        <w:rPr>
          <w:rFonts w:ascii="Times New Roman" w:hAnsi="Times New Roman" w:hint="cs"/>
          <w:rtl/>
        </w:rPr>
        <w:t>:</w:t>
      </w:r>
      <w:r w:rsidR="00C7572F" w:rsidRPr="00E5698B">
        <w:rPr>
          <w:rFonts w:ascii="Times New Roman" w:hAnsi="Times New Roman" w:hint="cs"/>
          <w:rtl/>
        </w:rPr>
        <w:t xml:space="preserve"> نمودار تحلیل مسیر متغیر </w:t>
      </w:r>
      <w:r w:rsidR="002869C8">
        <w:rPr>
          <w:rFonts w:ascii="Times New Roman" w:hAnsi="Times New Roman"/>
          <w:rtl/>
        </w:rPr>
        <w:t>خص</w:t>
      </w:r>
      <w:r w:rsidR="002869C8">
        <w:rPr>
          <w:rFonts w:ascii="Times New Roman" w:hAnsi="Times New Roman" w:hint="cs"/>
          <w:rtl/>
        </w:rPr>
        <w:t>ی</w:t>
      </w:r>
      <w:r w:rsidR="002869C8">
        <w:rPr>
          <w:rFonts w:ascii="Times New Roman" w:hAnsi="Times New Roman" w:hint="eastAsia"/>
          <w:rtl/>
        </w:rPr>
        <w:t>صه‌ها</w:t>
      </w:r>
      <w:r w:rsidR="002869C8">
        <w:rPr>
          <w:rFonts w:ascii="Times New Roman" w:hAnsi="Times New Roman" w:hint="cs"/>
          <w:rtl/>
        </w:rPr>
        <w:t>ی</w:t>
      </w:r>
      <w:r w:rsidR="00C7572F" w:rsidRPr="00E5698B">
        <w:rPr>
          <w:rFonts w:ascii="Times New Roman" w:hAnsi="Times New Roman" w:hint="cs"/>
          <w:rtl/>
        </w:rPr>
        <w:t xml:space="preserve"> شخصیتی</w:t>
      </w:r>
      <w:bookmarkEnd w:id="864"/>
    </w:p>
    <w:p w14:paraId="66C58A7A" w14:textId="77777777" w:rsidR="00C7572F" w:rsidRPr="00E5698B" w:rsidRDefault="00C7572F" w:rsidP="004B7A4A">
      <w:pPr>
        <w:bidi/>
        <w:spacing w:line="240" w:lineRule="auto"/>
        <w:ind w:firstLine="567"/>
        <w:rPr>
          <w:rFonts w:ascii="Times New Roman" w:eastAsia="Times New Roman" w:hAnsi="Times New Roman" w:cs="B Lotus"/>
          <w:b/>
          <w:bCs/>
          <w:sz w:val="24"/>
          <w:rtl/>
          <w:lang w:bidi="fa-IR"/>
        </w:rPr>
      </w:pPr>
    </w:p>
    <w:p w14:paraId="435E6594" w14:textId="77777777" w:rsidR="006F0C18" w:rsidRPr="00E5698B" w:rsidRDefault="006F0C18" w:rsidP="004B7A4A">
      <w:pPr>
        <w:bidi/>
        <w:spacing w:line="240" w:lineRule="auto"/>
        <w:ind w:firstLine="567"/>
        <w:rPr>
          <w:rFonts w:ascii="Times New Roman" w:eastAsia="Times New Roman" w:hAnsi="Times New Roman" w:cs="B Lotus"/>
          <w:b/>
          <w:bCs/>
          <w:sz w:val="24"/>
          <w:rtl/>
          <w:lang w:bidi="fa-IR"/>
        </w:rPr>
      </w:pPr>
    </w:p>
    <w:p w14:paraId="176BB0E4" w14:textId="77777777" w:rsidR="006F0C18" w:rsidRPr="00E5698B" w:rsidRDefault="006F0C18" w:rsidP="004B7A4A">
      <w:pPr>
        <w:bidi/>
        <w:spacing w:line="240" w:lineRule="auto"/>
        <w:ind w:firstLine="567"/>
        <w:rPr>
          <w:rFonts w:ascii="Times New Roman" w:eastAsia="Times New Roman" w:hAnsi="Times New Roman" w:cs="B Lotus"/>
          <w:b/>
          <w:bCs/>
          <w:sz w:val="24"/>
          <w:rtl/>
          <w:lang w:bidi="fa-IR"/>
        </w:rPr>
      </w:pPr>
    </w:p>
    <w:p w14:paraId="3362A251" w14:textId="77777777" w:rsidR="008F57C9" w:rsidRDefault="008F57C9">
      <w:pPr>
        <w:spacing w:after="0" w:line="240" w:lineRule="auto"/>
        <w:rPr>
          <w:rFonts w:ascii="Times New Roman" w:eastAsia="Times New Roman" w:hAnsi="Times New Roman" w:cs="B Lotus"/>
          <w:b/>
          <w:bCs/>
          <w:sz w:val="24"/>
          <w:szCs w:val="24"/>
          <w:rtl/>
          <w:lang w:bidi="fa-IR"/>
        </w:rPr>
      </w:pPr>
      <w:bookmarkStart w:id="865" w:name="_Toc526879768"/>
      <w:r>
        <w:rPr>
          <w:rFonts w:ascii="Times New Roman" w:hAnsi="Times New Roman"/>
          <w:rtl/>
        </w:rPr>
        <w:br w:type="page"/>
      </w:r>
    </w:p>
    <w:p w14:paraId="196DD14E" w14:textId="1D8DD64C" w:rsidR="00C7572F" w:rsidRPr="00E5698B" w:rsidRDefault="00C7572F" w:rsidP="0049315F">
      <w:pPr>
        <w:pStyle w:val="aa"/>
        <w:rPr>
          <w:rFonts w:ascii="Times New Roman" w:hAnsi="Times New Roman"/>
          <w:rtl/>
        </w:rPr>
      </w:pPr>
      <w:r w:rsidRPr="00E5698B">
        <w:rPr>
          <w:rFonts w:ascii="Times New Roman" w:hAnsi="Times New Roman" w:hint="cs"/>
          <w:rtl/>
        </w:rPr>
        <w:lastRenderedPageBreak/>
        <w:t>جدول 4-</w:t>
      </w:r>
      <w:r w:rsidR="0049315F">
        <w:rPr>
          <w:rFonts w:ascii="Times New Roman" w:hAnsi="Times New Roman" w:hint="cs"/>
          <w:rtl/>
        </w:rPr>
        <w:t>31</w:t>
      </w:r>
      <w:r w:rsidR="00515C97" w:rsidRPr="00E5698B">
        <w:rPr>
          <w:rFonts w:ascii="Times New Roman" w:hAnsi="Times New Roman" w:hint="cs"/>
          <w:rtl/>
        </w:rPr>
        <w:t xml:space="preserve">: </w:t>
      </w:r>
      <w:r w:rsidR="002869C8">
        <w:rPr>
          <w:rFonts w:ascii="Times New Roman" w:hAnsi="Times New Roman"/>
          <w:rtl/>
        </w:rPr>
        <w:t>شاخص‌ها</w:t>
      </w:r>
      <w:r w:rsidR="002869C8">
        <w:rPr>
          <w:rFonts w:ascii="Times New Roman" w:hAnsi="Times New Roman" w:hint="cs"/>
          <w:rtl/>
        </w:rPr>
        <w:t>ی</w:t>
      </w:r>
      <w:r w:rsidRPr="00E5698B">
        <w:rPr>
          <w:rFonts w:ascii="Times New Roman" w:hAnsi="Times New Roman" w:hint="cs"/>
          <w:rtl/>
        </w:rPr>
        <w:t xml:space="preserve"> برازش مدل تحلیل مسیر متغیر </w:t>
      </w:r>
      <w:r w:rsidR="002869C8">
        <w:rPr>
          <w:rFonts w:ascii="Times New Roman" w:hAnsi="Times New Roman"/>
          <w:rtl/>
        </w:rPr>
        <w:t>خص</w:t>
      </w:r>
      <w:r w:rsidR="002869C8">
        <w:rPr>
          <w:rFonts w:ascii="Times New Roman" w:hAnsi="Times New Roman" w:hint="cs"/>
          <w:rtl/>
        </w:rPr>
        <w:t>ی</w:t>
      </w:r>
      <w:r w:rsidR="002869C8">
        <w:rPr>
          <w:rFonts w:ascii="Times New Roman" w:hAnsi="Times New Roman" w:hint="eastAsia"/>
          <w:rtl/>
        </w:rPr>
        <w:t>صه‌ها</w:t>
      </w:r>
      <w:r w:rsidR="002869C8">
        <w:rPr>
          <w:rFonts w:ascii="Times New Roman" w:hAnsi="Times New Roman" w:hint="cs"/>
          <w:rtl/>
        </w:rPr>
        <w:t>ی</w:t>
      </w:r>
      <w:r w:rsidRPr="00E5698B">
        <w:rPr>
          <w:rFonts w:ascii="Times New Roman" w:hAnsi="Times New Roman" w:hint="cs"/>
          <w:rtl/>
        </w:rPr>
        <w:t xml:space="preserve"> شخصیتی</w:t>
      </w:r>
      <w:bookmarkEnd w:id="865"/>
    </w:p>
    <w:tbl>
      <w:tblPr>
        <w:bidiVisual/>
        <w:tblW w:w="7230" w:type="dxa"/>
        <w:jc w:val="center"/>
        <w:tblLook w:val="00A0" w:firstRow="1" w:lastRow="0" w:firstColumn="1" w:lastColumn="0" w:noHBand="0" w:noVBand="0"/>
      </w:tblPr>
      <w:tblGrid>
        <w:gridCol w:w="4111"/>
        <w:gridCol w:w="1488"/>
        <w:gridCol w:w="1631"/>
      </w:tblGrid>
      <w:tr w:rsidR="00C7572F" w:rsidRPr="00E5698B" w14:paraId="5ADCC523" w14:textId="77777777" w:rsidTr="002679FE">
        <w:trPr>
          <w:trHeight w:val="330"/>
          <w:tblHeader/>
          <w:jc w:val="center"/>
        </w:trPr>
        <w:tc>
          <w:tcPr>
            <w:tcW w:w="4111" w:type="dxa"/>
            <w:tcBorders>
              <w:top w:val="single" w:sz="4" w:space="0" w:color="auto"/>
              <w:left w:val="nil"/>
              <w:bottom w:val="single" w:sz="4" w:space="0" w:color="auto"/>
              <w:right w:val="nil"/>
            </w:tcBorders>
            <w:shd w:val="clear" w:color="auto" w:fill="F2DBDB"/>
            <w:vAlign w:val="center"/>
            <w:hideMark/>
          </w:tcPr>
          <w:p w14:paraId="250352D6"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شاخص</w:t>
            </w:r>
          </w:p>
        </w:tc>
        <w:tc>
          <w:tcPr>
            <w:tcW w:w="1488" w:type="dxa"/>
            <w:tcBorders>
              <w:top w:val="single" w:sz="4" w:space="0" w:color="auto"/>
              <w:left w:val="nil"/>
              <w:bottom w:val="single" w:sz="4" w:space="0" w:color="auto"/>
              <w:right w:val="nil"/>
            </w:tcBorders>
            <w:shd w:val="clear" w:color="auto" w:fill="F2DBDB"/>
            <w:vAlign w:val="center"/>
            <w:hideMark/>
          </w:tcPr>
          <w:p w14:paraId="0B8DA9BF"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حد مطلوب آماره</w:t>
            </w:r>
          </w:p>
        </w:tc>
        <w:tc>
          <w:tcPr>
            <w:tcW w:w="1631" w:type="dxa"/>
            <w:tcBorders>
              <w:top w:val="single" w:sz="4" w:space="0" w:color="auto"/>
              <w:left w:val="nil"/>
              <w:bottom w:val="single" w:sz="4" w:space="0" w:color="auto"/>
              <w:right w:val="nil"/>
            </w:tcBorders>
            <w:shd w:val="clear" w:color="auto" w:fill="F2DBDB"/>
            <w:vAlign w:val="center"/>
            <w:hideMark/>
          </w:tcPr>
          <w:p w14:paraId="54B5BB3C"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مقدار گزارش‌شده</w:t>
            </w:r>
          </w:p>
        </w:tc>
      </w:tr>
      <w:tr w:rsidR="00C7572F" w:rsidRPr="00E5698B" w14:paraId="0BCD3B65" w14:textId="77777777" w:rsidTr="00EB295B">
        <w:trPr>
          <w:trHeight w:val="206"/>
          <w:jc w:val="center"/>
        </w:trPr>
        <w:tc>
          <w:tcPr>
            <w:tcW w:w="4111" w:type="dxa"/>
            <w:tcBorders>
              <w:top w:val="single" w:sz="4" w:space="0" w:color="auto"/>
              <w:left w:val="nil"/>
              <w:bottom w:val="nil"/>
              <w:right w:val="nil"/>
            </w:tcBorders>
            <w:vAlign w:val="center"/>
            <w:hideMark/>
          </w:tcPr>
          <w:p w14:paraId="6283AF79" w14:textId="77777777" w:rsidR="00C7572F" w:rsidRPr="00E5698B" w:rsidRDefault="00C7572F" w:rsidP="004B7A4A">
            <w:pPr>
              <w:bidi/>
              <w:spacing w:after="0" w:line="240" w:lineRule="auto"/>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ريشه ميانگين توان دوم خطاي تقريب </w:t>
            </w:r>
            <w:r w:rsidRPr="00E5698B">
              <w:rPr>
                <w:rFonts w:ascii="Times New Roman" w:hAnsi="Times New Roman" w:cs="B Lotus"/>
                <w:bCs/>
                <w:sz w:val="24"/>
                <w:szCs w:val="24"/>
                <w:lang w:bidi="fa-IR"/>
              </w:rPr>
              <w:t>(RMSEA)</w:t>
            </w:r>
          </w:p>
        </w:tc>
        <w:tc>
          <w:tcPr>
            <w:tcW w:w="1488" w:type="dxa"/>
            <w:tcBorders>
              <w:top w:val="single" w:sz="4" w:space="0" w:color="auto"/>
              <w:left w:val="nil"/>
              <w:bottom w:val="nil"/>
              <w:right w:val="nil"/>
            </w:tcBorders>
            <w:vAlign w:val="center"/>
            <w:hideMark/>
          </w:tcPr>
          <w:p w14:paraId="70EF940A"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08/0 </w:t>
            </w:r>
            <w:r w:rsidRPr="00E5698B">
              <w:rPr>
                <w:rFonts w:ascii="Times New Roman" w:hAnsi="Times New Roman" w:cs="Times New Roman" w:hint="cs"/>
                <w:b/>
                <w:sz w:val="24"/>
                <w:szCs w:val="24"/>
                <w:rtl/>
                <w:lang w:bidi="fa-IR"/>
              </w:rPr>
              <w:t>≥</w:t>
            </w:r>
          </w:p>
        </w:tc>
        <w:tc>
          <w:tcPr>
            <w:tcW w:w="1631" w:type="dxa"/>
            <w:tcBorders>
              <w:top w:val="single" w:sz="4" w:space="0" w:color="auto"/>
              <w:left w:val="nil"/>
              <w:bottom w:val="nil"/>
              <w:right w:val="nil"/>
            </w:tcBorders>
            <w:vAlign w:val="center"/>
          </w:tcPr>
          <w:p w14:paraId="320F30BB"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049/0</w:t>
            </w:r>
          </w:p>
        </w:tc>
      </w:tr>
      <w:tr w:rsidR="00C7572F" w:rsidRPr="00E5698B" w14:paraId="3EE644FB" w14:textId="77777777" w:rsidTr="00EB295B">
        <w:trPr>
          <w:jc w:val="center"/>
        </w:trPr>
        <w:tc>
          <w:tcPr>
            <w:tcW w:w="4111" w:type="dxa"/>
            <w:vAlign w:val="center"/>
            <w:hideMark/>
          </w:tcPr>
          <w:p w14:paraId="5B6C53C7"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نسبت خی</w:t>
            </w:r>
            <w:r w:rsidRPr="00E5698B">
              <w:rPr>
                <w:rFonts w:ascii="Times New Roman" w:eastAsia="Times New Roman" w:hAnsi="Times New Roman" w:cs="B Lotus" w:hint="cs"/>
                <w:b/>
                <w:sz w:val="24"/>
                <w:szCs w:val="24"/>
                <w:rtl/>
                <w:lang w:bidi="fa-IR"/>
              </w:rPr>
              <w:softHyphen/>
              <w:t>دو (</w:t>
            </w:r>
            <m:oMath>
              <m:sSup>
                <m:sSupPr>
                  <m:ctrlPr>
                    <w:rPr>
                      <w:rFonts w:ascii="Cambria Math" w:hAnsi="Cambria Math" w:cs="B Lotus"/>
                      <w:bCs/>
                      <w:sz w:val="24"/>
                      <w:szCs w:val="24"/>
                    </w:rPr>
                  </m:ctrlPr>
                </m:sSupPr>
                <m:e>
                  <m:r>
                    <w:rPr>
                      <w:rFonts w:ascii="Cambria Math" w:hAnsi="Cambria Math" w:cs="B Lotus"/>
                      <w:sz w:val="24"/>
                      <w:szCs w:val="24"/>
                    </w:rPr>
                    <m:t>χ</m:t>
                  </m:r>
                </m:e>
                <m:sup>
                  <m:r>
                    <w:rPr>
                      <w:rFonts w:ascii="Cambria Math" w:hAnsi="Cambria Math" w:cs="B Lotus"/>
                      <w:sz w:val="24"/>
                      <w:szCs w:val="24"/>
                    </w:rPr>
                    <m:t>2</m:t>
                  </m:r>
                </m:sup>
              </m:sSup>
              <m:r>
                <w:rPr>
                  <w:rFonts w:ascii="Cambria Math" w:hAnsi="Cambria Math" w:cs="B Lotus"/>
                  <w:sz w:val="24"/>
                  <w:szCs w:val="24"/>
                </w:rPr>
                <m:t>/df</m:t>
              </m:r>
            </m:oMath>
            <w:r w:rsidRPr="00E5698B">
              <w:rPr>
                <w:rFonts w:ascii="Times New Roman" w:eastAsia="Times New Roman" w:hAnsi="Times New Roman" w:cs="B Lotus" w:hint="cs"/>
                <w:bCs/>
                <w:sz w:val="24"/>
                <w:szCs w:val="24"/>
                <w:rtl/>
                <w:lang w:bidi="fa-IR"/>
              </w:rPr>
              <w:t>)</w:t>
            </w:r>
          </w:p>
        </w:tc>
        <w:tc>
          <w:tcPr>
            <w:tcW w:w="1488" w:type="dxa"/>
            <w:vAlign w:val="center"/>
            <w:hideMark/>
          </w:tcPr>
          <w:p w14:paraId="65D6DB13"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کمتر از 3</w:t>
            </w:r>
          </w:p>
        </w:tc>
        <w:tc>
          <w:tcPr>
            <w:tcW w:w="1631" w:type="dxa"/>
            <w:vAlign w:val="center"/>
          </w:tcPr>
          <w:p w14:paraId="7E9F4350"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521/2</w:t>
            </w:r>
          </w:p>
        </w:tc>
      </w:tr>
      <w:tr w:rsidR="00C7572F" w:rsidRPr="00E5698B" w14:paraId="6BE72724" w14:textId="77777777" w:rsidTr="00EB295B">
        <w:trPr>
          <w:jc w:val="center"/>
        </w:trPr>
        <w:tc>
          <w:tcPr>
            <w:tcW w:w="4111" w:type="dxa"/>
            <w:vAlign w:val="center"/>
            <w:hideMark/>
          </w:tcPr>
          <w:p w14:paraId="22F120D6"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w:t>
            </w:r>
            <w:r w:rsidRPr="00E5698B">
              <w:rPr>
                <w:rFonts w:ascii="Times New Roman" w:hAnsi="Times New Roman" w:cs="B Lotus"/>
                <w:bCs/>
                <w:sz w:val="24"/>
                <w:szCs w:val="24"/>
                <w:lang w:bidi="fa-IR"/>
              </w:rPr>
              <w:t>(GFI)</w:t>
            </w:r>
          </w:p>
        </w:tc>
        <w:tc>
          <w:tcPr>
            <w:tcW w:w="1488" w:type="dxa"/>
            <w:vAlign w:val="center"/>
            <w:hideMark/>
          </w:tcPr>
          <w:p w14:paraId="17856871"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74048174"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951/0</w:t>
            </w:r>
          </w:p>
        </w:tc>
      </w:tr>
      <w:tr w:rsidR="00C7572F" w:rsidRPr="00E5698B" w14:paraId="2AF21B40" w14:textId="77777777" w:rsidTr="00EB295B">
        <w:trPr>
          <w:jc w:val="center"/>
        </w:trPr>
        <w:tc>
          <w:tcPr>
            <w:tcW w:w="4111" w:type="dxa"/>
            <w:vAlign w:val="center"/>
            <w:hideMark/>
          </w:tcPr>
          <w:p w14:paraId="1DD56E6A"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تعدیل‌یافته </w:t>
            </w:r>
            <w:r w:rsidRPr="00E5698B">
              <w:rPr>
                <w:rFonts w:ascii="Times New Roman" w:hAnsi="Times New Roman" w:cs="B Lotus"/>
                <w:bCs/>
                <w:sz w:val="24"/>
                <w:szCs w:val="24"/>
                <w:lang w:bidi="fa-IR"/>
              </w:rPr>
              <w:t>(AGFI)</w:t>
            </w:r>
          </w:p>
        </w:tc>
        <w:tc>
          <w:tcPr>
            <w:tcW w:w="1488" w:type="dxa"/>
            <w:vAlign w:val="center"/>
            <w:hideMark/>
          </w:tcPr>
          <w:p w14:paraId="1FF9A65C"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476FE6B2"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969/0</w:t>
            </w:r>
          </w:p>
        </w:tc>
      </w:tr>
      <w:tr w:rsidR="00C7572F" w:rsidRPr="00E5698B" w14:paraId="5362AA39" w14:textId="77777777" w:rsidTr="00EB295B">
        <w:trPr>
          <w:jc w:val="center"/>
        </w:trPr>
        <w:tc>
          <w:tcPr>
            <w:tcW w:w="4111" w:type="dxa"/>
            <w:vAlign w:val="center"/>
            <w:hideMark/>
          </w:tcPr>
          <w:p w14:paraId="250C1EE6"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مقایسه‌ای </w:t>
            </w:r>
            <w:r w:rsidRPr="00E5698B">
              <w:rPr>
                <w:rFonts w:ascii="Times New Roman" w:hAnsi="Times New Roman" w:cs="B Lotus"/>
                <w:bCs/>
                <w:sz w:val="24"/>
                <w:szCs w:val="24"/>
                <w:lang w:bidi="fa-IR"/>
              </w:rPr>
              <w:t>(CFI)</w:t>
            </w:r>
          </w:p>
        </w:tc>
        <w:tc>
          <w:tcPr>
            <w:tcW w:w="1488" w:type="dxa"/>
            <w:vAlign w:val="center"/>
            <w:hideMark/>
          </w:tcPr>
          <w:p w14:paraId="5D0A1D51"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68139C5E"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905/0</w:t>
            </w:r>
          </w:p>
        </w:tc>
      </w:tr>
      <w:tr w:rsidR="00C7572F" w:rsidRPr="00E5698B" w14:paraId="02184B5D" w14:textId="77777777" w:rsidTr="00EB295B">
        <w:trPr>
          <w:trHeight w:val="107"/>
          <w:jc w:val="center"/>
        </w:trPr>
        <w:tc>
          <w:tcPr>
            <w:tcW w:w="4111" w:type="dxa"/>
            <w:vAlign w:val="center"/>
            <w:hideMark/>
          </w:tcPr>
          <w:p w14:paraId="0B293203"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نرم </w:t>
            </w:r>
            <w:r w:rsidRPr="00E5698B">
              <w:rPr>
                <w:rFonts w:ascii="Times New Roman" w:hAnsi="Times New Roman" w:cs="B Lotus"/>
                <w:bCs/>
                <w:sz w:val="24"/>
                <w:szCs w:val="24"/>
                <w:lang w:bidi="fa-IR"/>
              </w:rPr>
              <w:t>(NFI)</w:t>
            </w:r>
          </w:p>
        </w:tc>
        <w:tc>
          <w:tcPr>
            <w:tcW w:w="1488" w:type="dxa"/>
            <w:vAlign w:val="center"/>
            <w:hideMark/>
          </w:tcPr>
          <w:p w14:paraId="467066BF"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61227611"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977/0</w:t>
            </w:r>
          </w:p>
        </w:tc>
      </w:tr>
      <w:tr w:rsidR="00C7572F" w:rsidRPr="00E5698B" w14:paraId="09065C80" w14:textId="77777777" w:rsidTr="00EB295B">
        <w:trPr>
          <w:trHeight w:val="255"/>
          <w:jc w:val="center"/>
        </w:trPr>
        <w:tc>
          <w:tcPr>
            <w:tcW w:w="4111" w:type="dxa"/>
            <w:vAlign w:val="center"/>
            <w:hideMark/>
          </w:tcPr>
          <w:p w14:paraId="790FD273"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غير نرم </w:t>
            </w:r>
            <w:r w:rsidRPr="00E5698B">
              <w:rPr>
                <w:rFonts w:ascii="Times New Roman" w:hAnsi="Times New Roman" w:cs="B Lotus"/>
                <w:bCs/>
                <w:sz w:val="24"/>
                <w:szCs w:val="24"/>
                <w:lang w:bidi="fa-IR"/>
              </w:rPr>
              <w:t>(TLI)</w:t>
            </w:r>
          </w:p>
        </w:tc>
        <w:tc>
          <w:tcPr>
            <w:tcW w:w="1488" w:type="dxa"/>
            <w:vAlign w:val="center"/>
            <w:hideMark/>
          </w:tcPr>
          <w:p w14:paraId="6F09714D"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584C7A8D"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982/0</w:t>
            </w:r>
          </w:p>
        </w:tc>
      </w:tr>
      <w:tr w:rsidR="00C7572F" w:rsidRPr="00E5698B" w14:paraId="06E7F6C7" w14:textId="77777777" w:rsidTr="00EB295B">
        <w:trPr>
          <w:trHeight w:val="133"/>
          <w:jc w:val="center"/>
        </w:trPr>
        <w:tc>
          <w:tcPr>
            <w:tcW w:w="4111" w:type="dxa"/>
            <w:tcBorders>
              <w:top w:val="nil"/>
              <w:left w:val="nil"/>
              <w:bottom w:val="single" w:sz="4" w:space="0" w:color="auto"/>
              <w:right w:val="nil"/>
            </w:tcBorders>
            <w:vAlign w:val="center"/>
            <w:hideMark/>
          </w:tcPr>
          <w:p w14:paraId="541755D8"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افزايشي </w:t>
            </w:r>
            <w:r w:rsidRPr="00E5698B">
              <w:rPr>
                <w:rFonts w:ascii="Times New Roman" w:hAnsi="Times New Roman" w:cs="B Lotus"/>
                <w:bCs/>
                <w:sz w:val="24"/>
                <w:szCs w:val="24"/>
                <w:lang w:bidi="fa-IR"/>
              </w:rPr>
              <w:t>(IFI)</w:t>
            </w:r>
          </w:p>
        </w:tc>
        <w:tc>
          <w:tcPr>
            <w:tcW w:w="1488" w:type="dxa"/>
            <w:tcBorders>
              <w:top w:val="nil"/>
              <w:left w:val="nil"/>
              <w:bottom w:val="single" w:sz="4" w:space="0" w:color="auto"/>
              <w:right w:val="nil"/>
            </w:tcBorders>
            <w:vAlign w:val="center"/>
            <w:hideMark/>
          </w:tcPr>
          <w:p w14:paraId="1E4513EA"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tcBorders>
              <w:top w:val="nil"/>
              <w:left w:val="nil"/>
              <w:bottom w:val="single" w:sz="4" w:space="0" w:color="auto"/>
              <w:right w:val="nil"/>
            </w:tcBorders>
            <w:vAlign w:val="center"/>
          </w:tcPr>
          <w:p w14:paraId="5B19C6AE"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968/0</w:t>
            </w:r>
          </w:p>
        </w:tc>
      </w:tr>
    </w:tbl>
    <w:p w14:paraId="0BF2E38C" w14:textId="2B337755" w:rsidR="00C7572F" w:rsidRPr="00E5698B" w:rsidRDefault="00C7572F" w:rsidP="004B7A4A">
      <w:pPr>
        <w:tabs>
          <w:tab w:val="left" w:pos="2705"/>
        </w:tabs>
        <w:bidi/>
        <w:spacing w:before="240" w:line="240" w:lineRule="auto"/>
        <w:ind w:firstLine="567"/>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در مدل بالا شاخص ريشه ميانگين توان دوم خطاي تقريب </w:t>
      </w:r>
      <w:r w:rsidRPr="00E5698B">
        <w:rPr>
          <w:rFonts w:ascii="Times New Roman" w:eastAsia="Times New Roman" w:hAnsi="Times New Roman"/>
          <w:color w:val="000000"/>
          <w:sz w:val="24"/>
          <w:lang w:bidi="fa-IR"/>
        </w:rPr>
        <w:t>RMSEA</w:t>
      </w:r>
      <w:r w:rsidRPr="00E5698B">
        <w:rPr>
          <w:rFonts w:ascii="Times New Roman" w:eastAsia="Times New Roman" w:hAnsi="Times New Roman" w:cs="B Lotus" w:hint="cs"/>
          <w:color w:val="000000"/>
          <w:sz w:val="24"/>
          <w:rtl/>
          <w:lang w:bidi="fa-IR"/>
        </w:rPr>
        <w:t xml:space="preserve"> </w:t>
      </w:r>
      <w:r w:rsidRPr="00E5698B">
        <w:rPr>
          <w:rFonts w:ascii="Times New Roman" w:eastAsia="Times New Roman" w:hAnsi="Times New Roman" w:cs="B Lotus" w:hint="cs"/>
          <w:color w:val="000000"/>
          <w:sz w:val="24"/>
          <w:szCs w:val="28"/>
          <w:rtl/>
          <w:lang w:bidi="fa-IR"/>
        </w:rPr>
        <w:t>برابر با 049/0 است.</w:t>
      </w:r>
      <w:r w:rsidRPr="00E5698B">
        <w:rPr>
          <w:rFonts w:ascii="Times New Roman" w:hAnsi="Times New Roman" w:cs="B Lotus" w:hint="cs"/>
          <w:color w:val="000000"/>
          <w:sz w:val="24"/>
          <w:szCs w:val="28"/>
          <w:rtl/>
          <w:lang w:val="af-ZA" w:bidi="fa-IR"/>
        </w:rPr>
        <w:t xml:space="preserve"> همچنین </w:t>
      </w:r>
      <w:r w:rsidRPr="00E5698B">
        <w:rPr>
          <w:rFonts w:ascii="Times New Roman" w:eastAsia="Times New Roman" w:hAnsi="Times New Roman" w:cs="B Lotus" w:hint="cs"/>
          <w:color w:val="000000"/>
          <w:sz w:val="24"/>
          <w:szCs w:val="28"/>
          <w:rtl/>
          <w:lang w:bidi="fa-IR"/>
        </w:rPr>
        <w:t xml:space="preserve">مقدار مجذور کای نسبی </w:t>
      </w:r>
      <w:r w:rsidRPr="00E5698B">
        <w:rPr>
          <w:rFonts w:ascii="Times New Roman" w:eastAsia="Times New Roman" w:hAnsi="Times New Roman" w:cs="B Lotus"/>
          <w:sz w:val="24"/>
          <w:szCs w:val="28"/>
          <w:rtl/>
          <w:lang w:bidi="fa-IR"/>
        </w:rPr>
        <w:fldChar w:fldCharType="begin"/>
      </w:r>
      <w:r w:rsidRPr="00E5698B">
        <w:rPr>
          <w:rFonts w:ascii="Times New Roman" w:eastAsia="Times New Roman" w:hAnsi="Times New Roman" w:cs="B Lotus" w:hint="cs"/>
          <w:color w:val="000000"/>
          <w:sz w:val="24"/>
          <w:szCs w:val="28"/>
          <w:rtl/>
          <w:lang w:bidi="fa-IR"/>
        </w:rPr>
        <w:instrText xml:space="preserve"> </w:instrText>
      </w:r>
      <w:r w:rsidRPr="00E5698B">
        <w:rPr>
          <w:rFonts w:ascii="Times New Roman" w:eastAsia="Times New Roman" w:hAnsi="Times New Roman" w:cs="B Lotus"/>
          <w:color w:val="000000"/>
          <w:sz w:val="24"/>
          <w:szCs w:val="28"/>
          <w:lang w:bidi="fa-IR"/>
        </w:rPr>
        <w:instrText>QUOTE</w:instrText>
      </w:r>
      <w:r w:rsidRPr="00E5698B">
        <w:rPr>
          <w:rFonts w:ascii="Times New Roman" w:eastAsia="Times New Roman" w:hAnsi="Times New Roman" w:cs="B Lotus" w:hint="cs"/>
          <w:color w:val="000000"/>
          <w:sz w:val="24"/>
          <w:szCs w:val="28"/>
          <w:rtl/>
          <w:lang w:bidi="fa-IR"/>
        </w:rPr>
        <w:instrText xml:space="preserve"> </w:instrText>
      </w:r>
      <w:r w:rsidR="0031795A">
        <w:rPr>
          <w:rFonts w:ascii="Times New Roman" w:eastAsia="Times New Roman" w:hAnsi="Times New Roman" w:cs="B Lotus"/>
          <w:position w:val="-6"/>
          <w:sz w:val="24"/>
          <w:szCs w:val="28"/>
          <w:lang w:bidi="fa-IR"/>
        </w:rPr>
        <w:pict w14:anchorId="0B273E9B">
          <v:shape id="_x0000_i1033" type="#_x0000_t75" style="width:28.8pt;height:14.4pt" equationxml="&lt;">
            <v:imagedata r:id="rId22" o:title="" chromakey="white"/>
          </v:shape>
        </w:pict>
      </w:r>
      <w:r w:rsidRPr="00E5698B">
        <w:rPr>
          <w:rFonts w:ascii="Times New Roman" w:eastAsia="Times New Roman" w:hAnsi="Times New Roman" w:cs="B Lotus" w:hint="cs"/>
          <w:color w:val="000000"/>
          <w:sz w:val="24"/>
          <w:szCs w:val="28"/>
          <w:rtl/>
          <w:lang w:bidi="fa-IR"/>
        </w:rPr>
        <w:instrText xml:space="preserve"> </w:instrText>
      </w:r>
      <w:r w:rsidRPr="00E5698B">
        <w:rPr>
          <w:rFonts w:ascii="Times New Roman" w:eastAsia="Times New Roman" w:hAnsi="Times New Roman" w:cs="B Lotus"/>
          <w:sz w:val="24"/>
          <w:szCs w:val="28"/>
          <w:rtl/>
          <w:lang w:bidi="fa-IR"/>
        </w:rPr>
        <w:fldChar w:fldCharType="separate"/>
      </w:r>
      <w:r w:rsidR="0031795A">
        <w:rPr>
          <w:rFonts w:ascii="Times New Roman" w:eastAsia="Times New Roman" w:hAnsi="Times New Roman" w:cs="B Lotus"/>
          <w:position w:val="-6"/>
          <w:sz w:val="24"/>
          <w:szCs w:val="28"/>
          <w:lang w:bidi="fa-IR"/>
        </w:rPr>
        <w:pict w14:anchorId="7B997C3F">
          <v:shape id="_x0000_i1034" type="#_x0000_t75" style="width:28.8pt;height:14.4pt" equationxml="&lt;">
            <v:imagedata r:id="rId22" o:title="" chromakey="white"/>
          </v:shape>
        </w:pict>
      </w:r>
      <w:r w:rsidRPr="00E5698B">
        <w:rPr>
          <w:rFonts w:ascii="Times New Roman" w:eastAsia="Times New Roman" w:hAnsi="Times New Roman" w:cs="B Lotus"/>
          <w:sz w:val="24"/>
          <w:szCs w:val="28"/>
          <w:rtl/>
          <w:lang w:bidi="fa-IR"/>
        </w:rPr>
        <w:fldChar w:fldCharType="end"/>
      </w:r>
      <w:r w:rsidRPr="00E5698B">
        <w:rPr>
          <w:rFonts w:ascii="Times New Roman" w:eastAsia="Times New Roman" w:hAnsi="Times New Roman" w:cs="B Lotus" w:hint="cs"/>
          <w:color w:val="000000"/>
          <w:sz w:val="24"/>
          <w:szCs w:val="28"/>
          <w:rtl/>
          <w:lang w:bidi="fa-IR"/>
        </w:rPr>
        <w:t xml:space="preserve"> مناسب برابر با</w:t>
      </w:r>
      <w:r w:rsidRPr="00E5698B">
        <w:rPr>
          <w:rFonts w:ascii="Times New Roman" w:hAnsi="Times New Roman" w:cs="B Lotus" w:hint="cs"/>
          <w:color w:val="000000"/>
          <w:sz w:val="24"/>
          <w:szCs w:val="28"/>
          <w:rtl/>
          <w:lang w:bidi="fa-IR"/>
        </w:rPr>
        <w:t xml:space="preserve"> 521/2 </w:t>
      </w:r>
      <w:r w:rsidRPr="00E5698B">
        <w:rPr>
          <w:rFonts w:ascii="Times New Roman" w:eastAsia="Times New Roman" w:hAnsi="Times New Roman" w:cs="B Lotus" w:hint="cs"/>
          <w:color w:val="000000"/>
          <w:sz w:val="24"/>
          <w:szCs w:val="28"/>
          <w:rtl/>
          <w:lang w:bidi="fa-IR"/>
        </w:rPr>
        <w:t>است. نمرات</w:t>
      </w:r>
      <w:r w:rsidRPr="00E5698B">
        <w:rPr>
          <w:rFonts w:ascii="Times New Roman" w:hAnsi="Times New Roman" w:cs="B Lotus" w:hint="cs"/>
          <w:color w:val="000000"/>
          <w:sz w:val="24"/>
          <w:szCs w:val="28"/>
          <w:rtl/>
          <w:lang w:bidi="fa-IR"/>
        </w:rPr>
        <w:t xml:space="preserve"> شاخص</w:t>
      </w:r>
      <w:r w:rsidRPr="00E5698B">
        <w:rPr>
          <w:rFonts w:ascii="Times New Roman" w:hAnsi="Times New Roman" w:cs="B Lotus" w:hint="cs"/>
          <w:color w:val="000000"/>
          <w:sz w:val="24"/>
          <w:szCs w:val="28"/>
          <w:rtl/>
          <w:lang w:bidi="fa-IR"/>
        </w:rPr>
        <w:softHyphen/>
        <w:t>های</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GFI</w:t>
      </w:r>
      <w:r w:rsidRPr="00E5698B">
        <w:rPr>
          <w:rFonts w:ascii="Times New Roman" w:hAnsi="Times New Roman"/>
          <w:color w:val="000000"/>
          <w:sz w:val="24"/>
          <w:szCs w:val="26"/>
          <w:rtl/>
          <w:lang w:bidi="fa-IR"/>
        </w:rPr>
        <w:t>،</w:t>
      </w:r>
      <w:r w:rsidRPr="00E5698B">
        <w:rPr>
          <w:rFonts w:ascii="Times New Roman" w:hAnsi="Times New Roman"/>
          <w:color w:val="000000"/>
          <w:sz w:val="24"/>
          <w:szCs w:val="26"/>
          <w:lang w:bidi="fa-IR"/>
        </w:rPr>
        <w:t>AGFI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RMSEA</w:t>
      </w:r>
      <w:r w:rsidRPr="00E5698B">
        <w:rPr>
          <w:rFonts w:ascii="Times New Roman" w:hAnsi="Times New Roman"/>
          <w:color w:val="000000"/>
          <w:sz w:val="24"/>
          <w:szCs w:val="26"/>
          <w:rtl/>
          <w:lang w:bidi="fa-IR"/>
        </w:rPr>
        <w:t>،</w:t>
      </w:r>
      <w:r w:rsidRPr="00E5698B">
        <w:rPr>
          <w:rFonts w:ascii="Times New Roman" w:hAnsi="Times New Roman"/>
          <w:color w:val="000000"/>
          <w:sz w:val="24"/>
          <w:szCs w:val="26"/>
          <w:lang w:bidi="fa-IR"/>
        </w:rPr>
        <w:t>NFI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TLI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IFI</w:t>
      </w:r>
      <w:r w:rsidRPr="00E5698B">
        <w:rPr>
          <w:rFonts w:ascii="Times New Roman" w:hAnsi="Times New Roman"/>
          <w:color w:val="000000"/>
          <w:sz w:val="24"/>
          <w:szCs w:val="26"/>
          <w:rtl/>
          <w:lang w:val="af-ZA" w:bidi="fa-IR"/>
        </w:rPr>
        <w:t xml:space="preserve">، </w:t>
      </w:r>
      <w:r w:rsidRPr="00E5698B">
        <w:rPr>
          <w:rFonts w:ascii="Times New Roman" w:hAnsi="Times New Roman"/>
          <w:color w:val="000000"/>
          <w:sz w:val="24"/>
          <w:szCs w:val="26"/>
          <w:lang w:bidi="fa-IR"/>
        </w:rPr>
        <w:t>CFI</w:t>
      </w:r>
      <w:r w:rsidRPr="00E5698B">
        <w:rPr>
          <w:rFonts w:ascii="Times New Roman" w:eastAsia="Times New Roman" w:hAnsi="Times New Roman"/>
          <w:color w:val="000000"/>
          <w:sz w:val="24"/>
          <w:szCs w:val="26"/>
          <w:rtl/>
          <w:lang w:bidi="fa-IR"/>
        </w:rPr>
        <w:t xml:space="preserve"> </w:t>
      </w:r>
      <w:r w:rsidRPr="00E5698B">
        <w:rPr>
          <w:rFonts w:ascii="Times New Roman" w:eastAsia="Times New Roman" w:hAnsi="Times New Roman" w:cs="B Lotus" w:hint="cs"/>
          <w:color w:val="000000"/>
          <w:sz w:val="24"/>
          <w:szCs w:val="28"/>
          <w:rtl/>
          <w:lang w:bidi="fa-IR"/>
        </w:rPr>
        <w:t>بین صفر تا یک متغیر است که هر چه به یک نزدیک</w:t>
      </w:r>
      <w:r w:rsidRPr="00E5698B">
        <w:rPr>
          <w:rFonts w:ascii="Times New Roman" w:eastAsia="Times New Roman" w:hAnsi="Times New Roman" w:cs="B Lotus" w:hint="cs"/>
          <w:color w:val="000000"/>
          <w:sz w:val="24"/>
          <w:szCs w:val="28"/>
          <w:rtl/>
          <w:lang w:bidi="fa-IR"/>
        </w:rPr>
        <w:softHyphen/>
        <w:t>تر باشد نشان</w:t>
      </w:r>
      <w:r w:rsidRPr="00E5698B">
        <w:rPr>
          <w:rFonts w:ascii="Times New Roman" w:eastAsia="Times New Roman" w:hAnsi="Times New Roman" w:cs="B Lotus" w:hint="cs"/>
          <w:color w:val="000000"/>
          <w:sz w:val="24"/>
          <w:szCs w:val="28"/>
          <w:rtl/>
          <w:lang w:bidi="fa-IR"/>
        </w:rPr>
        <w:softHyphen/>
        <w:t>دهندۀ برازش مناسب مدل است که البته نمرات بالای 90% مناسب</w:t>
      </w:r>
      <w:r w:rsidRPr="00E5698B">
        <w:rPr>
          <w:rFonts w:ascii="Times New Roman" w:eastAsia="Times New Roman" w:hAnsi="Times New Roman" w:cs="B Lotus" w:hint="cs"/>
          <w:color w:val="000000"/>
          <w:sz w:val="24"/>
          <w:szCs w:val="28"/>
          <w:rtl/>
          <w:lang w:bidi="fa-IR"/>
        </w:rPr>
        <w:softHyphen/>
        <w:t xml:space="preserve">ترین برازش مدل را در این مدل </w:t>
      </w:r>
      <w:r w:rsidRPr="00E5698B">
        <w:rPr>
          <w:rFonts w:ascii="Times New Roman" w:hAnsi="Times New Roman" w:cs="B Lotus" w:hint="cs"/>
          <w:color w:val="000000"/>
          <w:sz w:val="24"/>
          <w:szCs w:val="28"/>
          <w:rtl/>
          <w:lang w:bidi="fa-IR"/>
        </w:rPr>
        <w:t>مقدار شاخص</w:t>
      </w:r>
      <w:r w:rsidRPr="00E5698B">
        <w:rPr>
          <w:rFonts w:ascii="Times New Roman" w:hAnsi="Times New Roman" w:cs="B Lotus" w:hint="cs"/>
          <w:color w:val="000000"/>
          <w:sz w:val="24"/>
          <w:szCs w:val="28"/>
          <w:rtl/>
          <w:lang w:bidi="fa-IR"/>
        </w:rPr>
        <w:softHyphen/>
        <w:t xml:space="preserve">های نیکویی برازش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GFI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951/0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مقدار شاخص برازندگي تعدیل‌یافته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AGFI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969/0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شاخص برازندگی تطبیقی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CFI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905/0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شاخص برازش </w:t>
      </w:r>
      <w:r w:rsidRPr="00E5698B">
        <w:rPr>
          <w:rFonts w:ascii="Times New Roman" w:hAnsi="Times New Roman" w:cs="B Lotus" w:hint="cs"/>
          <w:color w:val="000000"/>
          <w:sz w:val="24"/>
          <w:szCs w:val="28"/>
          <w:rtl/>
          <w:lang w:bidi="fa-IR"/>
        </w:rPr>
        <w:t xml:space="preserve">هنجارشده یا شاخص بنتلر- بونت </w:t>
      </w:r>
      <w:r w:rsidRPr="00E5698B">
        <w:rPr>
          <w:rFonts w:ascii="Times New Roman" w:eastAsia="Times New Roman" w:hAnsi="Times New Roman" w:cs="B Lotus" w:hint="cs"/>
          <w:color w:val="000000"/>
          <w:sz w:val="24"/>
          <w:szCs w:val="28"/>
          <w:rtl/>
          <w:lang w:bidi="fa-IR"/>
        </w:rPr>
        <w:t>(</w:t>
      </w:r>
      <w:r w:rsidRPr="00E5698B">
        <w:rPr>
          <w:rFonts w:ascii="Times New Roman" w:eastAsia="Times New Roman" w:hAnsi="Times New Roman"/>
          <w:color w:val="000000"/>
          <w:sz w:val="24"/>
          <w:szCs w:val="26"/>
          <w:lang w:bidi="fa-IR"/>
        </w:rPr>
        <w:t>NFI</w:t>
      </w:r>
      <w:r w:rsidRPr="00E5698B">
        <w:rPr>
          <w:rFonts w:ascii="Times New Roman" w:eastAsia="Times New Roman" w:hAnsi="Times New Roman" w:cs="B Lotus" w:hint="cs"/>
          <w:color w:val="000000"/>
          <w:sz w:val="24"/>
          <w:szCs w:val="28"/>
          <w:rtl/>
          <w:lang w:bidi="fa-IR"/>
        </w:rPr>
        <w:t>) برابر با 977/0</w:t>
      </w:r>
      <w:r w:rsidR="00E5698B">
        <w:rPr>
          <w:rFonts w:ascii="Times New Roman" w:eastAsia="Times New Roman" w:hAnsi="Times New Roman" w:cs="B Lotus"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شاخص برازش هنجار نشده (</w:t>
      </w:r>
      <w:r w:rsidRPr="00E5698B">
        <w:rPr>
          <w:rFonts w:ascii="Times New Roman" w:eastAsia="Times New Roman" w:hAnsi="Times New Roman"/>
          <w:color w:val="000000"/>
          <w:sz w:val="24"/>
          <w:szCs w:val="26"/>
          <w:lang w:bidi="fa-IR"/>
        </w:rPr>
        <w:t>NNFI</w:t>
      </w:r>
      <w:r w:rsidRPr="00E5698B">
        <w:rPr>
          <w:rFonts w:ascii="Times New Roman" w:eastAsia="Times New Roman" w:hAnsi="Times New Roman" w:cs="B Lotus" w:hint="cs"/>
          <w:color w:val="000000"/>
          <w:sz w:val="24"/>
          <w:szCs w:val="28"/>
          <w:rtl/>
          <w:lang w:bidi="fa-IR"/>
        </w:rPr>
        <w:t xml:space="preserve">) یا </w:t>
      </w:r>
      <w:r w:rsidRPr="00E5698B">
        <w:rPr>
          <w:rFonts w:ascii="Times New Roman" w:hAnsi="Times New Roman" w:cs="B Lotus" w:hint="cs"/>
          <w:color w:val="000000"/>
          <w:sz w:val="24"/>
          <w:szCs w:val="28"/>
          <w:rtl/>
          <w:lang w:bidi="fa-IR"/>
        </w:rPr>
        <w:t xml:space="preserve">برازش </w:t>
      </w:r>
      <w:r w:rsidRPr="00E5698B">
        <w:rPr>
          <w:rFonts w:ascii="Times New Roman" w:hAnsi="Times New Roman" w:cs="B Lotus" w:hint="cs"/>
          <w:color w:val="000000"/>
          <w:sz w:val="24"/>
          <w:szCs w:val="28"/>
          <w:rtl/>
          <w:lang w:val="af-ZA" w:bidi="fa-IR"/>
        </w:rPr>
        <w:t>توکر- لویس</w:t>
      </w:r>
      <w:r w:rsidRPr="00E5698B">
        <w:rPr>
          <w:rFonts w:ascii="Times New Roman" w:hAnsi="Times New Roman" w:cs="B Lotus" w:hint="cs"/>
          <w:color w:val="000000"/>
          <w:sz w:val="24"/>
          <w:szCs w:val="28"/>
          <w:rtl/>
          <w:lang w:bidi="fa-IR"/>
        </w:rPr>
        <w:t xml:space="preserve">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TLI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برابر با 982/0 و مقدار شاخص برازش افزايشي (</w:t>
      </w:r>
      <w:r w:rsidRPr="00E5698B">
        <w:rPr>
          <w:rFonts w:ascii="Times New Roman" w:eastAsia="Times New Roman" w:hAnsi="Times New Roman"/>
          <w:color w:val="000000"/>
          <w:sz w:val="24"/>
          <w:szCs w:val="26"/>
          <w:lang w:bidi="fa-IR"/>
        </w:rPr>
        <w:t>IFI</w:t>
      </w:r>
      <w:r w:rsidRPr="00E5698B">
        <w:rPr>
          <w:rFonts w:ascii="Times New Roman" w:eastAsia="Times New Roman" w:hAnsi="Times New Roman" w:cs="B Lotus" w:hint="cs"/>
          <w:color w:val="000000"/>
          <w:sz w:val="24"/>
          <w:szCs w:val="28"/>
          <w:rtl/>
          <w:lang w:bidi="fa-IR"/>
        </w:rPr>
        <w:t xml:space="preserve">) برابر با 968/0 است </w:t>
      </w:r>
      <w:r w:rsidR="002869C8">
        <w:rPr>
          <w:rFonts w:ascii="Times New Roman" w:eastAsia="Times New Roman" w:hAnsi="Times New Roman" w:cs="B Lotus"/>
          <w:color w:val="000000"/>
          <w:sz w:val="24"/>
          <w:szCs w:val="28"/>
          <w:rtl/>
          <w:lang w:bidi="fa-IR"/>
        </w:rPr>
        <w:t>به‌طورکل</w:t>
      </w:r>
      <w:r w:rsidR="002869C8">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با توجه به شاخص‌های ارائه شده مدل از برازش مناسبی برخوردار است.</w:t>
      </w:r>
    </w:p>
    <w:p w14:paraId="00102EA1" w14:textId="77777777" w:rsidR="00C7572F" w:rsidRPr="00E5698B" w:rsidRDefault="00C7572F" w:rsidP="004B7A4A">
      <w:pPr>
        <w:bidi/>
        <w:spacing w:after="0" w:line="240" w:lineRule="auto"/>
        <w:outlineLvl w:val="0"/>
        <w:rPr>
          <w:rFonts w:ascii="Times New Roman" w:eastAsia="Times New Roman" w:hAnsi="Times New Roman" w:cs="B Lotus"/>
          <w:sz w:val="24"/>
          <w:szCs w:val="28"/>
          <w:rtl/>
          <w:lang w:bidi="fa-IR"/>
        </w:rPr>
      </w:pPr>
      <w:bookmarkStart w:id="866" w:name="_Toc526361914"/>
      <w:bookmarkStart w:id="867" w:name="_Toc526362097"/>
      <w:bookmarkStart w:id="868" w:name="_Toc528660755"/>
      <w:r w:rsidRPr="00E5698B">
        <w:rPr>
          <w:rFonts w:ascii="Times New Roman" w:eastAsia="Times New Roman" w:hAnsi="Times New Roman" w:cs="B Lotus" w:hint="cs"/>
          <w:b/>
          <w:bCs/>
          <w:sz w:val="24"/>
          <w:szCs w:val="28"/>
          <w:rtl/>
          <w:lang w:val="af-ZA" w:bidi="fa-IR"/>
        </w:rPr>
        <w:t>4-</w:t>
      </w:r>
      <w:r w:rsidR="005808C5" w:rsidRPr="00E5698B">
        <w:rPr>
          <w:rFonts w:ascii="Times New Roman" w:eastAsia="Times New Roman" w:hAnsi="Times New Roman" w:cs="B Lotus" w:hint="cs"/>
          <w:b/>
          <w:bCs/>
          <w:sz w:val="24"/>
          <w:szCs w:val="28"/>
          <w:rtl/>
          <w:lang w:val="af-ZA" w:bidi="fa-IR"/>
        </w:rPr>
        <w:t>8</w:t>
      </w:r>
      <w:r w:rsidRPr="00E5698B">
        <w:rPr>
          <w:rFonts w:ascii="Times New Roman" w:eastAsia="Times New Roman" w:hAnsi="Times New Roman" w:cs="B Lotus" w:hint="cs"/>
          <w:b/>
          <w:bCs/>
          <w:sz w:val="24"/>
          <w:szCs w:val="28"/>
          <w:rtl/>
          <w:lang w:val="af-ZA" w:bidi="fa-IR"/>
        </w:rPr>
        <w:t xml:space="preserve">- تحلیل عاملی تائیدی </w:t>
      </w:r>
      <w:r w:rsidRPr="00E5698B">
        <w:rPr>
          <w:rFonts w:ascii="Times New Roman" w:eastAsia="Times New Roman" w:hAnsi="Times New Roman" w:cs="B Lotus" w:hint="cs"/>
          <w:b/>
          <w:bCs/>
          <w:sz w:val="24"/>
          <w:szCs w:val="28"/>
          <w:rtl/>
          <w:lang w:bidi="fa-IR"/>
        </w:rPr>
        <w:t>پرسشنامه</w:t>
      </w:r>
      <w:r w:rsidRPr="00E5698B">
        <w:rPr>
          <w:rFonts w:ascii="Times New Roman" w:eastAsia="Times New Roman" w:hAnsi="Times New Roman" w:cs="B Lotus"/>
          <w:b/>
          <w:bCs/>
          <w:sz w:val="24"/>
          <w:szCs w:val="28"/>
          <w:rtl/>
          <w:lang w:bidi="fa-IR"/>
        </w:rPr>
        <w:t xml:space="preserve"> </w:t>
      </w:r>
      <w:r w:rsidRPr="00E5698B">
        <w:rPr>
          <w:rFonts w:ascii="Times New Roman" w:eastAsia="Times New Roman" w:hAnsi="Times New Roman" w:cs="B Lotus" w:hint="cs"/>
          <w:b/>
          <w:bCs/>
          <w:sz w:val="24"/>
          <w:szCs w:val="28"/>
          <w:rtl/>
          <w:lang w:bidi="fa-IR"/>
        </w:rPr>
        <w:t>سازگاری میان فرهنگی</w:t>
      </w:r>
      <w:bookmarkEnd w:id="866"/>
      <w:bookmarkEnd w:id="867"/>
      <w:bookmarkEnd w:id="868"/>
    </w:p>
    <w:p w14:paraId="07D995E2" w14:textId="6C7F9FAD" w:rsidR="00C7572F" w:rsidRPr="00E5698B" w:rsidRDefault="00C7572F" w:rsidP="004B7A4A">
      <w:pPr>
        <w:bidi/>
        <w:spacing w:line="240" w:lineRule="auto"/>
        <w:ind w:firstLine="567"/>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شاخص‌های نیکویی برازش برای مدل مربوط به ابعاد سازگاری میان فرهنگی</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در نمودارهای زیر آورده شده است. بر اساس شاخص‌های نیکویی برازش، مدل برازش داده شده از</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برازش مناسبی برخوردار است. با توجه به نتایج به دست آمده می‌توان گفت شاخص‌ها برای متغیر مکنون به خوبی توصیف می‌شوند</w:t>
      </w:r>
    </w:p>
    <w:p w14:paraId="4157A5D7" w14:textId="77777777" w:rsidR="00C7572F" w:rsidRPr="00E5698B" w:rsidRDefault="00ED6366" w:rsidP="004B7A4A">
      <w:pPr>
        <w:bidi/>
        <w:spacing w:line="240" w:lineRule="auto"/>
        <w:ind w:firstLine="567"/>
        <w:jc w:val="center"/>
        <w:rPr>
          <w:rFonts w:ascii="Times New Roman" w:eastAsia="Times New Roman" w:hAnsi="Times New Roman" w:cs="B Lotus"/>
          <w:sz w:val="24"/>
          <w:szCs w:val="28"/>
          <w:lang w:bidi="fa-IR"/>
        </w:rPr>
      </w:pPr>
      <w:r w:rsidRPr="00E5698B">
        <w:rPr>
          <w:rFonts w:ascii="Times New Roman" w:eastAsia="Times New Roman" w:hAnsi="Times New Roman"/>
          <w:noProof/>
          <w:sz w:val="24"/>
        </w:rPr>
        <w:lastRenderedPageBreak/>
        <w:drawing>
          <wp:inline distT="0" distB="0" distL="0" distR="0" wp14:anchorId="4A408914" wp14:editId="28D79869">
            <wp:extent cx="5724525" cy="6496050"/>
            <wp:effectExtent l="0" t="0" r="9525" b="0"/>
            <wp:docPr id="5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496050"/>
                    </a:xfrm>
                    <a:prstGeom prst="rect">
                      <a:avLst/>
                    </a:prstGeom>
                    <a:noFill/>
                    <a:ln>
                      <a:noFill/>
                    </a:ln>
                  </pic:spPr>
                </pic:pic>
              </a:graphicData>
            </a:graphic>
          </wp:inline>
        </w:drawing>
      </w:r>
    </w:p>
    <w:p w14:paraId="5A820D14" w14:textId="77777777" w:rsidR="00C7572F" w:rsidRPr="00E5698B" w:rsidRDefault="00CC5750" w:rsidP="004B7A4A">
      <w:pPr>
        <w:pStyle w:val="ac"/>
        <w:rPr>
          <w:rFonts w:ascii="Times New Roman" w:hAnsi="Times New Roman"/>
          <w:rtl/>
        </w:rPr>
      </w:pPr>
      <w:bookmarkStart w:id="869" w:name="_Toc528661193"/>
      <w:r w:rsidRPr="00E5698B">
        <w:rPr>
          <w:rFonts w:ascii="Times New Roman" w:hAnsi="Times New Roman" w:hint="cs"/>
          <w:rtl/>
        </w:rPr>
        <w:t>نمودار 4-4</w:t>
      </w:r>
      <w:r w:rsidR="00515C97" w:rsidRPr="00E5698B">
        <w:rPr>
          <w:rFonts w:ascii="Times New Roman" w:hAnsi="Times New Roman" w:hint="cs"/>
          <w:rtl/>
        </w:rPr>
        <w:t xml:space="preserve">: </w:t>
      </w:r>
      <w:r w:rsidR="00C7572F" w:rsidRPr="00E5698B">
        <w:rPr>
          <w:rFonts w:ascii="Times New Roman" w:hAnsi="Times New Roman" w:hint="cs"/>
          <w:rtl/>
        </w:rPr>
        <w:t>نمودار تحلیل مسیر سازگاری میان فرهنگی</w:t>
      </w:r>
      <w:bookmarkEnd w:id="869"/>
    </w:p>
    <w:p w14:paraId="4A3C9613" w14:textId="77777777" w:rsidR="00C7572F" w:rsidRPr="00E5698B" w:rsidRDefault="00C7572F" w:rsidP="004B7A4A">
      <w:pPr>
        <w:bidi/>
        <w:spacing w:line="240" w:lineRule="auto"/>
        <w:ind w:firstLine="567"/>
        <w:jc w:val="center"/>
        <w:rPr>
          <w:rFonts w:ascii="Times New Roman" w:eastAsia="Times New Roman" w:hAnsi="Times New Roman" w:cs="B Lotus"/>
          <w:b/>
          <w:bCs/>
          <w:sz w:val="24"/>
          <w:rtl/>
          <w:lang w:bidi="fa-IR"/>
        </w:rPr>
      </w:pPr>
    </w:p>
    <w:p w14:paraId="115640A1" w14:textId="77777777" w:rsidR="00CC5750" w:rsidRPr="00E5698B" w:rsidRDefault="00CC5750" w:rsidP="004B7A4A">
      <w:pPr>
        <w:bidi/>
        <w:spacing w:line="240" w:lineRule="auto"/>
        <w:ind w:firstLine="567"/>
        <w:jc w:val="center"/>
        <w:rPr>
          <w:rFonts w:ascii="Times New Roman" w:eastAsia="Times New Roman" w:hAnsi="Times New Roman" w:cs="B Lotus"/>
          <w:b/>
          <w:bCs/>
          <w:sz w:val="24"/>
          <w:rtl/>
          <w:lang w:bidi="fa-IR"/>
        </w:rPr>
      </w:pPr>
    </w:p>
    <w:p w14:paraId="34FA1F47" w14:textId="77777777" w:rsidR="00CC5750" w:rsidRPr="00E5698B" w:rsidRDefault="00CC5750" w:rsidP="004B7A4A">
      <w:pPr>
        <w:bidi/>
        <w:spacing w:line="240" w:lineRule="auto"/>
        <w:ind w:firstLine="567"/>
        <w:jc w:val="center"/>
        <w:rPr>
          <w:rFonts w:ascii="Times New Roman" w:eastAsia="Times New Roman" w:hAnsi="Times New Roman" w:cs="B Lotus"/>
          <w:b/>
          <w:bCs/>
          <w:sz w:val="24"/>
          <w:rtl/>
          <w:lang w:bidi="fa-IR"/>
        </w:rPr>
      </w:pPr>
    </w:p>
    <w:p w14:paraId="2E1ADC07" w14:textId="77777777" w:rsidR="008F57C9" w:rsidRDefault="008F57C9">
      <w:pPr>
        <w:spacing w:after="0" w:line="240" w:lineRule="auto"/>
        <w:rPr>
          <w:rFonts w:ascii="Times New Roman" w:eastAsia="Times New Roman" w:hAnsi="Times New Roman" w:cs="B Lotus"/>
          <w:b/>
          <w:bCs/>
          <w:sz w:val="24"/>
          <w:szCs w:val="24"/>
          <w:rtl/>
          <w:lang w:bidi="fa-IR"/>
        </w:rPr>
      </w:pPr>
      <w:bookmarkStart w:id="870" w:name="_Toc526879769"/>
      <w:r>
        <w:rPr>
          <w:rFonts w:ascii="Times New Roman" w:hAnsi="Times New Roman"/>
          <w:rtl/>
        </w:rPr>
        <w:br w:type="page"/>
      </w:r>
    </w:p>
    <w:p w14:paraId="7A8EC8DF" w14:textId="0589704D" w:rsidR="00C7572F" w:rsidRPr="00E5698B" w:rsidRDefault="00C7572F" w:rsidP="0049315F">
      <w:pPr>
        <w:pStyle w:val="aa"/>
        <w:rPr>
          <w:rFonts w:ascii="Times New Roman" w:hAnsi="Times New Roman"/>
          <w:rtl/>
        </w:rPr>
      </w:pPr>
      <w:r w:rsidRPr="00E5698B">
        <w:rPr>
          <w:rFonts w:ascii="Times New Roman" w:hAnsi="Times New Roman" w:hint="cs"/>
          <w:rtl/>
        </w:rPr>
        <w:lastRenderedPageBreak/>
        <w:t>جدول 4-</w:t>
      </w:r>
      <w:r w:rsidR="0049315F">
        <w:rPr>
          <w:rFonts w:ascii="Times New Roman" w:hAnsi="Times New Roman" w:hint="cs"/>
          <w:rtl/>
        </w:rPr>
        <w:t>32</w:t>
      </w:r>
      <w:r w:rsidR="00515C97" w:rsidRPr="00E5698B">
        <w:rPr>
          <w:rFonts w:ascii="Times New Roman" w:hAnsi="Times New Roman" w:hint="cs"/>
          <w:rtl/>
        </w:rPr>
        <w:t>:</w:t>
      </w:r>
      <w:r w:rsidRPr="00E5698B">
        <w:rPr>
          <w:rFonts w:ascii="Times New Roman" w:hAnsi="Times New Roman" w:hint="cs"/>
          <w:rtl/>
        </w:rPr>
        <w:t xml:space="preserve"> </w:t>
      </w:r>
      <w:r w:rsidR="002869C8">
        <w:rPr>
          <w:rFonts w:ascii="Times New Roman" w:hAnsi="Times New Roman"/>
          <w:rtl/>
        </w:rPr>
        <w:t>شاخص‌ها</w:t>
      </w:r>
      <w:r w:rsidR="002869C8">
        <w:rPr>
          <w:rFonts w:ascii="Times New Roman" w:hAnsi="Times New Roman" w:hint="cs"/>
          <w:rtl/>
        </w:rPr>
        <w:t>ی</w:t>
      </w:r>
      <w:r w:rsidRPr="00E5698B">
        <w:rPr>
          <w:rFonts w:ascii="Times New Roman" w:hAnsi="Times New Roman" w:hint="cs"/>
          <w:rtl/>
        </w:rPr>
        <w:t xml:space="preserve"> برازش مدل تحلیل مسیر متغیر سازگاری میان فرهنگی</w:t>
      </w:r>
      <w:bookmarkEnd w:id="870"/>
    </w:p>
    <w:tbl>
      <w:tblPr>
        <w:bidiVisual/>
        <w:tblW w:w="7230" w:type="dxa"/>
        <w:jc w:val="center"/>
        <w:tblLook w:val="00A0" w:firstRow="1" w:lastRow="0" w:firstColumn="1" w:lastColumn="0" w:noHBand="0" w:noVBand="0"/>
      </w:tblPr>
      <w:tblGrid>
        <w:gridCol w:w="4111"/>
        <w:gridCol w:w="1488"/>
        <w:gridCol w:w="1631"/>
      </w:tblGrid>
      <w:tr w:rsidR="00C7572F" w:rsidRPr="00E5698B" w14:paraId="0CBD4B8C" w14:textId="77777777" w:rsidTr="002679FE">
        <w:trPr>
          <w:trHeight w:val="330"/>
          <w:tblHeader/>
          <w:jc w:val="center"/>
        </w:trPr>
        <w:tc>
          <w:tcPr>
            <w:tcW w:w="4111" w:type="dxa"/>
            <w:tcBorders>
              <w:top w:val="single" w:sz="4" w:space="0" w:color="auto"/>
              <w:left w:val="nil"/>
              <w:bottom w:val="single" w:sz="4" w:space="0" w:color="auto"/>
              <w:right w:val="nil"/>
            </w:tcBorders>
            <w:shd w:val="clear" w:color="auto" w:fill="F2DBDB"/>
            <w:vAlign w:val="center"/>
            <w:hideMark/>
          </w:tcPr>
          <w:p w14:paraId="52BD0A4C"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شاخص</w:t>
            </w:r>
          </w:p>
        </w:tc>
        <w:tc>
          <w:tcPr>
            <w:tcW w:w="1488" w:type="dxa"/>
            <w:tcBorders>
              <w:top w:val="single" w:sz="4" w:space="0" w:color="auto"/>
              <w:left w:val="nil"/>
              <w:bottom w:val="single" w:sz="4" w:space="0" w:color="auto"/>
              <w:right w:val="nil"/>
            </w:tcBorders>
            <w:shd w:val="clear" w:color="auto" w:fill="F2DBDB"/>
            <w:vAlign w:val="center"/>
            <w:hideMark/>
          </w:tcPr>
          <w:p w14:paraId="3940E60B"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حد مطلوب آماره</w:t>
            </w:r>
          </w:p>
        </w:tc>
        <w:tc>
          <w:tcPr>
            <w:tcW w:w="1631" w:type="dxa"/>
            <w:tcBorders>
              <w:top w:val="single" w:sz="4" w:space="0" w:color="auto"/>
              <w:left w:val="nil"/>
              <w:bottom w:val="single" w:sz="4" w:space="0" w:color="auto"/>
              <w:right w:val="nil"/>
            </w:tcBorders>
            <w:shd w:val="clear" w:color="auto" w:fill="F2DBDB"/>
            <w:vAlign w:val="center"/>
            <w:hideMark/>
          </w:tcPr>
          <w:p w14:paraId="09C60512"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مقدار گزارش‌شده</w:t>
            </w:r>
          </w:p>
        </w:tc>
      </w:tr>
      <w:tr w:rsidR="00C7572F" w:rsidRPr="00E5698B" w14:paraId="02975813" w14:textId="77777777" w:rsidTr="00EB295B">
        <w:trPr>
          <w:trHeight w:val="206"/>
          <w:jc w:val="center"/>
        </w:trPr>
        <w:tc>
          <w:tcPr>
            <w:tcW w:w="4111" w:type="dxa"/>
            <w:tcBorders>
              <w:top w:val="single" w:sz="4" w:space="0" w:color="auto"/>
              <w:left w:val="nil"/>
              <w:bottom w:val="nil"/>
              <w:right w:val="nil"/>
            </w:tcBorders>
            <w:vAlign w:val="center"/>
            <w:hideMark/>
          </w:tcPr>
          <w:p w14:paraId="550802B0" w14:textId="77777777" w:rsidR="00C7572F" w:rsidRPr="00E5698B" w:rsidRDefault="00C7572F" w:rsidP="004B7A4A">
            <w:pPr>
              <w:bidi/>
              <w:spacing w:after="0" w:line="240" w:lineRule="auto"/>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ريشه ميانگين توان دوم خطاي تقريب </w:t>
            </w:r>
            <w:r w:rsidRPr="00E5698B">
              <w:rPr>
                <w:rFonts w:ascii="Times New Roman" w:hAnsi="Times New Roman" w:cs="B Lotus"/>
                <w:bCs/>
                <w:sz w:val="24"/>
                <w:szCs w:val="24"/>
                <w:lang w:bidi="fa-IR"/>
              </w:rPr>
              <w:t>(RMSEA)</w:t>
            </w:r>
          </w:p>
        </w:tc>
        <w:tc>
          <w:tcPr>
            <w:tcW w:w="1488" w:type="dxa"/>
            <w:tcBorders>
              <w:top w:val="single" w:sz="4" w:space="0" w:color="auto"/>
              <w:left w:val="nil"/>
              <w:bottom w:val="nil"/>
              <w:right w:val="nil"/>
            </w:tcBorders>
            <w:vAlign w:val="center"/>
            <w:hideMark/>
          </w:tcPr>
          <w:p w14:paraId="2F5C090F"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08/0 </w:t>
            </w:r>
            <w:r w:rsidRPr="00E5698B">
              <w:rPr>
                <w:rFonts w:ascii="Times New Roman" w:hAnsi="Times New Roman" w:cs="Times New Roman" w:hint="cs"/>
                <w:b/>
                <w:sz w:val="24"/>
                <w:szCs w:val="24"/>
                <w:rtl/>
                <w:lang w:bidi="fa-IR"/>
              </w:rPr>
              <w:t>≥</w:t>
            </w:r>
          </w:p>
        </w:tc>
        <w:tc>
          <w:tcPr>
            <w:tcW w:w="1631" w:type="dxa"/>
            <w:tcBorders>
              <w:top w:val="single" w:sz="4" w:space="0" w:color="auto"/>
              <w:left w:val="nil"/>
              <w:bottom w:val="nil"/>
              <w:right w:val="nil"/>
            </w:tcBorders>
            <w:vAlign w:val="center"/>
          </w:tcPr>
          <w:p w14:paraId="78D4463C"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047/0</w:t>
            </w:r>
          </w:p>
        </w:tc>
      </w:tr>
      <w:tr w:rsidR="00C7572F" w:rsidRPr="00E5698B" w14:paraId="4E064D0A" w14:textId="77777777" w:rsidTr="00EB295B">
        <w:trPr>
          <w:jc w:val="center"/>
        </w:trPr>
        <w:tc>
          <w:tcPr>
            <w:tcW w:w="4111" w:type="dxa"/>
            <w:vAlign w:val="center"/>
            <w:hideMark/>
          </w:tcPr>
          <w:p w14:paraId="031A7027"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نسبت خی</w:t>
            </w:r>
            <w:r w:rsidRPr="00E5698B">
              <w:rPr>
                <w:rFonts w:ascii="Times New Roman" w:eastAsia="Times New Roman" w:hAnsi="Times New Roman" w:cs="B Lotus" w:hint="cs"/>
                <w:b/>
                <w:sz w:val="24"/>
                <w:szCs w:val="24"/>
                <w:rtl/>
                <w:lang w:bidi="fa-IR"/>
              </w:rPr>
              <w:softHyphen/>
              <w:t>دو (</w:t>
            </w:r>
            <m:oMath>
              <m:sSup>
                <m:sSupPr>
                  <m:ctrlPr>
                    <w:rPr>
                      <w:rFonts w:ascii="Cambria Math" w:hAnsi="Cambria Math" w:cs="B Lotus"/>
                      <w:bCs/>
                      <w:sz w:val="24"/>
                      <w:szCs w:val="24"/>
                    </w:rPr>
                  </m:ctrlPr>
                </m:sSupPr>
                <m:e>
                  <m:r>
                    <w:rPr>
                      <w:rFonts w:ascii="Cambria Math" w:hAnsi="Cambria Math" w:cs="B Lotus"/>
                      <w:sz w:val="24"/>
                      <w:szCs w:val="24"/>
                    </w:rPr>
                    <m:t>χ</m:t>
                  </m:r>
                </m:e>
                <m:sup>
                  <m:r>
                    <w:rPr>
                      <w:rFonts w:ascii="Cambria Math" w:hAnsi="Cambria Math" w:cs="B Lotus"/>
                      <w:sz w:val="24"/>
                      <w:szCs w:val="24"/>
                    </w:rPr>
                    <m:t>2</m:t>
                  </m:r>
                </m:sup>
              </m:sSup>
              <m:r>
                <w:rPr>
                  <w:rFonts w:ascii="Cambria Math" w:hAnsi="Cambria Math" w:cs="B Lotus"/>
                  <w:sz w:val="24"/>
                  <w:szCs w:val="24"/>
                </w:rPr>
                <m:t>/df</m:t>
              </m:r>
            </m:oMath>
            <w:r w:rsidRPr="00E5698B">
              <w:rPr>
                <w:rFonts w:ascii="Times New Roman" w:eastAsia="Times New Roman" w:hAnsi="Times New Roman" w:cs="B Lotus" w:hint="cs"/>
                <w:bCs/>
                <w:sz w:val="24"/>
                <w:szCs w:val="24"/>
                <w:rtl/>
                <w:lang w:bidi="fa-IR"/>
              </w:rPr>
              <w:t>)</w:t>
            </w:r>
          </w:p>
        </w:tc>
        <w:tc>
          <w:tcPr>
            <w:tcW w:w="1488" w:type="dxa"/>
            <w:vAlign w:val="center"/>
            <w:hideMark/>
          </w:tcPr>
          <w:p w14:paraId="284D31D5"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کمتر از 3</w:t>
            </w:r>
          </w:p>
        </w:tc>
        <w:tc>
          <w:tcPr>
            <w:tcW w:w="1631" w:type="dxa"/>
            <w:vAlign w:val="center"/>
          </w:tcPr>
          <w:p w14:paraId="347D828E"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338/2</w:t>
            </w:r>
          </w:p>
        </w:tc>
      </w:tr>
      <w:tr w:rsidR="00C7572F" w:rsidRPr="00E5698B" w14:paraId="45CC46D7" w14:textId="77777777" w:rsidTr="00EB295B">
        <w:trPr>
          <w:jc w:val="center"/>
        </w:trPr>
        <w:tc>
          <w:tcPr>
            <w:tcW w:w="4111" w:type="dxa"/>
            <w:vAlign w:val="center"/>
            <w:hideMark/>
          </w:tcPr>
          <w:p w14:paraId="62C64F19"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w:t>
            </w:r>
            <w:r w:rsidRPr="00E5698B">
              <w:rPr>
                <w:rFonts w:ascii="Times New Roman" w:hAnsi="Times New Roman" w:cs="B Lotus"/>
                <w:bCs/>
                <w:sz w:val="24"/>
                <w:szCs w:val="24"/>
                <w:lang w:bidi="fa-IR"/>
              </w:rPr>
              <w:t>(GFI)</w:t>
            </w:r>
          </w:p>
        </w:tc>
        <w:tc>
          <w:tcPr>
            <w:tcW w:w="1488" w:type="dxa"/>
            <w:vAlign w:val="center"/>
            <w:hideMark/>
          </w:tcPr>
          <w:p w14:paraId="6CD56372"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515505CC"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972/0</w:t>
            </w:r>
          </w:p>
        </w:tc>
      </w:tr>
      <w:tr w:rsidR="00C7572F" w:rsidRPr="00E5698B" w14:paraId="1366E2CC" w14:textId="77777777" w:rsidTr="00EB295B">
        <w:trPr>
          <w:jc w:val="center"/>
        </w:trPr>
        <w:tc>
          <w:tcPr>
            <w:tcW w:w="4111" w:type="dxa"/>
            <w:vAlign w:val="center"/>
            <w:hideMark/>
          </w:tcPr>
          <w:p w14:paraId="48C676E1"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برازندگي تعدیل‌یافته </w:t>
            </w:r>
            <w:r w:rsidRPr="00E5698B">
              <w:rPr>
                <w:rFonts w:ascii="Times New Roman" w:hAnsi="Times New Roman" w:cs="B Lotus"/>
                <w:bCs/>
                <w:sz w:val="24"/>
                <w:szCs w:val="24"/>
                <w:lang w:bidi="fa-IR"/>
              </w:rPr>
              <w:t>(AGFI)</w:t>
            </w:r>
          </w:p>
        </w:tc>
        <w:tc>
          <w:tcPr>
            <w:tcW w:w="1488" w:type="dxa"/>
            <w:vAlign w:val="center"/>
            <w:hideMark/>
          </w:tcPr>
          <w:p w14:paraId="00CB683D"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166A9F1D" w14:textId="77777777" w:rsidR="00C7572F" w:rsidRPr="00E5698B" w:rsidRDefault="00C7572F" w:rsidP="004B7A4A">
            <w:pPr>
              <w:bidi/>
              <w:spacing w:after="0" w:line="240" w:lineRule="auto"/>
              <w:ind w:firstLine="567"/>
              <w:rPr>
                <w:rFonts w:ascii="Times New Roman" w:eastAsia="Times New Roman" w:hAnsi="Times New Roman" w:cs="B Lotus"/>
                <w:b/>
                <w:sz w:val="24"/>
                <w:szCs w:val="24"/>
                <w:lang w:bidi="fa-IR"/>
              </w:rPr>
            </w:pPr>
            <w:r w:rsidRPr="00E5698B">
              <w:rPr>
                <w:rFonts w:ascii="Times New Roman" w:eastAsia="Times New Roman" w:hAnsi="Times New Roman" w:cs="B Lotus" w:hint="cs"/>
                <w:b/>
                <w:sz w:val="24"/>
                <w:szCs w:val="24"/>
                <w:rtl/>
                <w:lang w:bidi="fa-IR"/>
              </w:rPr>
              <w:t>908/0</w:t>
            </w:r>
          </w:p>
        </w:tc>
      </w:tr>
      <w:tr w:rsidR="00C7572F" w:rsidRPr="00E5698B" w14:paraId="0E92057F" w14:textId="77777777" w:rsidTr="00EB295B">
        <w:trPr>
          <w:jc w:val="center"/>
        </w:trPr>
        <w:tc>
          <w:tcPr>
            <w:tcW w:w="4111" w:type="dxa"/>
            <w:vAlign w:val="center"/>
            <w:hideMark/>
          </w:tcPr>
          <w:p w14:paraId="6D17611E"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مقایسه‌ای </w:t>
            </w:r>
            <w:r w:rsidRPr="00E5698B">
              <w:rPr>
                <w:rFonts w:ascii="Times New Roman" w:hAnsi="Times New Roman" w:cs="B Lotus"/>
                <w:bCs/>
                <w:sz w:val="24"/>
                <w:szCs w:val="24"/>
                <w:lang w:bidi="fa-IR"/>
              </w:rPr>
              <w:t>(CFI)</w:t>
            </w:r>
          </w:p>
        </w:tc>
        <w:tc>
          <w:tcPr>
            <w:tcW w:w="1488" w:type="dxa"/>
            <w:vAlign w:val="center"/>
            <w:hideMark/>
          </w:tcPr>
          <w:p w14:paraId="34F5BC84"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524DD284"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961/0</w:t>
            </w:r>
          </w:p>
        </w:tc>
      </w:tr>
      <w:tr w:rsidR="00C7572F" w:rsidRPr="00E5698B" w14:paraId="03B50BFF" w14:textId="77777777" w:rsidTr="00EB295B">
        <w:trPr>
          <w:trHeight w:val="107"/>
          <w:jc w:val="center"/>
        </w:trPr>
        <w:tc>
          <w:tcPr>
            <w:tcW w:w="4111" w:type="dxa"/>
            <w:vAlign w:val="center"/>
            <w:hideMark/>
          </w:tcPr>
          <w:p w14:paraId="12E99010"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نرم </w:t>
            </w:r>
            <w:r w:rsidRPr="00E5698B">
              <w:rPr>
                <w:rFonts w:ascii="Times New Roman" w:hAnsi="Times New Roman" w:cs="B Lotus"/>
                <w:bCs/>
                <w:sz w:val="24"/>
                <w:szCs w:val="24"/>
                <w:lang w:bidi="fa-IR"/>
              </w:rPr>
              <w:t>(NFI)</w:t>
            </w:r>
          </w:p>
        </w:tc>
        <w:tc>
          <w:tcPr>
            <w:tcW w:w="1488" w:type="dxa"/>
            <w:vAlign w:val="center"/>
            <w:hideMark/>
          </w:tcPr>
          <w:p w14:paraId="25486EC3"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66CDE41D"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920/0</w:t>
            </w:r>
          </w:p>
        </w:tc>
      </w:tr>
      <w:tr w:rsidR="00C7572F" w:rsidRPr="00E5698B" w14:paraId="69CE3BBF" w14:textId="77777777" w:rsidTr="00EB295B">
        <w:trPr>
          <w:trHeight w:val="255"/>
          <w:jc w:val="center"/>
        </w:trPr>
        <w:tc>
          <w:tcPr>
            <w:tcW w:w="4111" w:type="dxa"/>
            <w:vAlign w:val="center"/>
            <w:hideMark/>
          </w:tcPr>
          <w:p w14:paraId="5399F8D9"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غير نرم </w:t>
            </w:r>
            <w:r w:rsidRPr="00E5698B">
              <w:rPr>
                <w:rFonts w:ascii="Times New Roman" w:hAnsi="Times New Roman" w:cs="B Lotus"/>
                <w:bCs/>
                <w:sz w:val="24"/>
                <w:szCs w:val="24"/>
                <w:lang w:bidi="fa-IR"/>
              </w:rPr>
              <w:t>(TLI)</w:t>
            </w:r>
          </w:p>
        </w:tc>
        <w:tc>
          <w:tcPr>
            <w:tcW w:w="1488" w:type="dxa"/>
            <w:vAlign w:val="center"/>
            <w:hideMark/>
          </w:tcPr>
          <w:p w14:paraId="54EC740C"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vAlign w:val="center"/>
          </w:tcPr>
          <w:p w14:paraId="0E2CDAB0"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957/0</w:t>
            </w:r>
          </w:p>
        </w:tc>
      </w:tr>
      <w:tr w:rsidR="00C7572F" w:rsidRPr="00E5698B" w14:paraId="7ADC19B5" w14:textId="77777777" w:rsidTr="00EB295B">
        <w:trPr>
          <w:trHeight w:val="133"/>
          <w:jc w:val="center"/>
        </w:trPr>
        <w:tc>
          <w:tcPr>
            <w:tcW w:w="4111" w:type="dxa"/>
            <w:tcBorders>
              <w:top w:val="nil"/>
              <w:left w:val="nil"/>
              <w:bottom w:val="single" w:sz="4" w:space="0" w:color="auto"/>
              <w:right w:val="nil"/>
            </w:tcBorders>
            <w:vAlign w:val="center"/>
            <w:hideMark/>
          </w:tcPr>
          <w:p w14:paraId="27D6F5DD" w14:textId="77777777" w:rsidR="00C7572F" w:rsidRPr="00E5698B" w:rsidRDefault="00C7572F" w:rsidP="004B7A4A">
            <w:pPr>
              <w:bidi/>
              <w:spacing w:after="0" w:line="240" w:lineRule="auto"/>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برازش افزايشي </w:t>
            </w:r>
            <w:r w:rsidRPr="00E5698B">
              <w:rPr>
                <w:rFonts w:ascii="Times New Roman" w:hAnsi="Times New Roman" w:cs="B Lotus"/>
                <w:bCs/>
                <w:sz w:val="24"/>
                <w:szCs w:val="24"/>
                <w:lang w:bidi="fa-IR"/>
              </w:rPr>
              <w:t>(IFI)</w:t>
            </w:r>
          </w:p>
        </w:tc>
        <w:tc>
          <w:tcPr>
            <w:tcW w:w="1488" w:type="dxa"/>
            <w:tcBorders>
              <w:top w:val="nil"/>
              <w:left w:val="nil"/>
              <w:bottom w:val="single" w:sz="4" w:space="0" w:color="auto"/>
              <w:right w:val="nil"/>
            </w:tcBorders>
            <w:vAlign w:val="center"/>
            <w:hideMark/>
          </w:tcPr>
          <w:p w14:paraId="7CA2F334"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tcBorders>
              <w:top w:val="nil"/>
              <w:left w:val="nil"/>
              <w:bottom w:val="single" w:sz="4" w:space="0" w:color="auto"/>
              <w:right w:val="nil"/>
            </w:tcBorders>
            <w:vAlign w:val="center"/>
          </w:tcPr>
          <w:p w14:paraId="1258FC84" w14:textId="77777777" w:rsidR="00C7572F" w:rsidRPr="00E5698B" w:rsidRDefault="00C7572F" w:rsidP="004B7A4A">
            <w:pPr>
              <w:bidi/>
              <w:spacing w:after="0" w:line="240" w:lineRule="auto"/>
              <w:ind w:firstLine="567"/>
              <w:rPr>
                <w:rFonts w:ascii="Times New Roman" w:eastAsia="Times New Roman" w:hAnsi="Times New Roman" w:cs="B Lotus"/>
                <w:b/>
                <w:sz w:val="24"/>
                <w:szCs w:val="24"/>
                <w:rtl/>
                <w:lang w:bidi="fa-IR"/>
              </w:rPr>
            </w:pPr>
            <w:r w:rsidRPr="00E5698B">
              <w:rPr>
                <w:rFonts w:ascii="Times New Roman" w:eastAsia="Times New Roman" w:hAnsi="Times New Roman" w:cs="B Lotus" w:hint="cs"/>
                <w:b/>
                <w:sz w:val="24"/>
                <w:szCs w:val="24"/>
                <w:rtl/>
                <w:lang w:bidi="fa-IR"/>
              </w:rPr>
              <w:t>903/0</w:t>
            </w:r>
          </w:p>
        </w:tc>
      </w:tr>
    </w:tbl>
    <w:p w14:paraId="68D33913" w14:textId="7A1B98B9" w:rsidR="00C7572F" w:rsidRPr="00E5698B" w:rsidRDefault="00C7572F" w:rsidP="004B7A4A">
      <w:pPr>
        <w:bidi/>
        <w:spacing w:before="240" w:line="240" w:lineRule="auto"/>
        <w:ind w:firstLine="567"/>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در مدل بالا شاخص ريشه ميانگين توان دوم خطاي تقريب </w:t>
      </w:r>
      <w:r w:rsidRPr="00E5698B">
        <w:rPr>
          <w:rFonts w:ascii="Times New Roman" w:eastAsia="Times New Roman" w:hAnsi="Times New Roman"/>
          <w:color w:val="000000"/>
          <w:sz w:val="24"/>
          <w:lang w:bidi="fa-IR"/>
        </w:rPr>
        <w:t>RMSEA</w:t>
      </w:r>
      <w:r w:rsidRPr="00E5698B">
        <w:rPr>
          <w:rFonts w:ascii="Times New Roman" w:eastAsia="Times New Roman" w:hAnsi="Times New Roman" w:cs="B Lotus" w:hint="cs"/>
          <w:color w:val="000000"/>
          <w:sz w:val="24"/>
          <w:rtl/>
          <w:lang w:bidi="fa-IR"/>
        </w:rPr>
        <w:t xml:space="preserve"> </w:t>
      </w:r>
      <w:r w:rsidRPr="00E5698B">
        <w:rPr>
          <w:rFonts w:ascii="Times New Roman" w:eastAsia="Times New Roman" w:hAnsi="Times New Roman" w:cs="B Lotus" w:hint="cs"/>
          <w:color w:val="000000"/>
          <w:sz w:val="24"/>
          <w:szCs w:val="28"/>
          <w:rtl/>
          <w:lang w:bidi="fa-IR"/>
        </w:rPr>
        <w:t>برابر با 047/0 است.</w:t>
      </w:r>
      <w:r w:rsidRPr="00E5698B">
        <w:rPr>
          <w:rFonts w:ascii="Times New Roman" w:hAnsi="Times New Roman" w:cs="B Lotus" w:hint="cs"/>
          <w:color w:val="000000"/>
          <w:sz w:val="24"/>
          <w:szCs w:val="28"/>
          <w:rtl/>
          <w:lang w:val="af-ZA" w:bidi="fa-IR"/>
        </w:rPr>
        <w:t xml:space="preserve"> همچنین </w:t>
      </w:r>
      <w:r w:rsidRPr="00E5698B">
        <w:rPr>
          <w:rFonts w:ascii="Times New Roman" w:eastAsia="Times New Roman" w:hAnsi="Times New Roman" w:cs="B Lotus" w:hint="cs"/>
          <w:color w:val="000000"/>
          <w:sz w:val="24"/>
          <w:szCs w:val="28"/>
          <w:rtl/>
          <w:lang w:bidi="fa-IR"/>
        </w:rPr>
        <w:t xml:space="preserve">مقدار مجذور کای نسبی </w:t>
      </w:r>
      <w:r w:rsidRPr="00E5698B">
        <w:rPr>
          <w:rFonts w:ascii="Times New Roman" w:eastAsia="Times New Roman" w:hAnsi="Times New Roman" w:cs="B Lotus"/>
          <w:sz w:val="24"/>
          <w:szCs w:val="28"/>
          <w:rtl/>
          <w:lang w:bidi="fa-IR"/>
        </w:rPr>
        <w:fldChar w:fldCharType="begin"/>
      </w:r>
      <w:r w:rsidRPr="00E5698B">
        <w:rPr>
          <w:rFonts w:ascii="Times New Roman" w:eastAsia="Times New Roman" w:hAnsi="Times New Roman" w:cs="B Lotus" w:hint="cs"/>
          <w:color w:val="000000"/>
          <w:sz w:val="24"/>
          <w:szCs w:val="28"/>
          <w:rtl/>
          <w:lang w:bidi="fa-IR"/>
        </w:rPr>
        <w:instrText xml:space="preserve"> </w:instrText>
      </w:r>
      <w:r w:rsidRPr="00E5698B">
        <w:rPr>
          <w:rFonts w:ascii="Times New Roman" w:eastAsia="Times New Roman" w:hAnsi="Times New Roman" w:cs="B Lotus"/>
          <w:color w:val="000000"/>
          <w:sz w:val="24"/>
          <w:szCs w:val="28"/>
          <w:lang w:bidi="fa-IR"/>
        </w:rPr>
        <w:instrText>QUOTE</w:instrText>
      </w:r>
      <w:r w:rsidRPr="00E5698B">
        <w:rPr>
          <w:rFonts w:ascii="Times New Roman" w:eastAsia="Times New Roman" w:hAnsi="Times New Roman" w:cs="B Lotus" w:hint="cs"/>
          <w:color w:val="000000"/>
          <w:sz w:val="24"/>
          <w:szCs w:val="28"/>
          <w:rtl/>
          <w:lang w:bidi="fa-IR"/>
        </w:rPr>
        <w:instrText xml:space="preserve"> </w:instrText>
      </w:r>
      <w:r w:rsidR="0031795A">
        <w:rPr>
          <w:rFonts w:ascii="Times New Roman" w:eastAsia="Times New Roman" w:hAnsi="Times New Roman" w:cs="B Lotus"/>
          <w:position w:val="-6"/>
          <w:sz w:val="24"/>
          <w:szCs w:val="28"/>
          <w:lang w:bidi="fa-IR"/>
        </w:rPr>
        <w:pict w14:anchorId="71FECD4E">
          <v:shape id="_x0000_i1035" type="#_x0000_t75" style="width:28.8pt;height:14.4pt" equationxml="&lt;">
            <v:imagedata r:id="rId22" o:title="" chromakey="white"/>
          </v:shape>
        </w:pict>
      </w:r>
      <w:r w:rsidRPr="00E5698B">
        <w:rPr>
          <w:rFonts w:ascii="Times New Roman" w:eastAsia="Times New Roman" w:hAnsi="Times New Roman" w:cs="B Lotus" w:hint="cs"/>
          <w:color w:val="000000"/>
          <w:sz w:val="24"/>
          <w:szCs w:val="28"/>
          <w:rtl/>
          <w:lang w:bidi="fa-IR"/>
        </w:rPr>
        <w:instrText xml:space="preserve"> </w:instrText>
      </w:r>
      <w:r w:rsidRPr="00E5698B">
        <w:rPr>
          <w:rFonts w:ascii="Times New Roman" w:eastAsia="Times New Roman" w:hAnsi="Times New Roman" w:cs="B Lotus"/>
          <w:sz w:val="24"/>
          <w:szCs w:val="28"/>
          <w:rtl/>
          <w:lang w:bidi="fa-IR"/>
        </w:rPr>
        <w:fldChar w:fldCharType="separate"/>
      </w:r>
      <w:r w:rsidR="0031795A">
        <w:rPr>
          <w:rFonts w:ascii="Times New Roman" w:eastAsia="Times New Roman" w:hAnsi="Times New Roman" w:cs="B Lotus"/>
          <w:position w:val="-6"/>
          <w:sz w:val="24"/>
          <w:szCs w:val="28"/>
          <w:lang w:bidi="fa-IR"/>
        </w:rPr>
        <w:pict w14:anchorId="57172F62">
          <v:shape id="_x0000_i1036" type="#_x0000_t75" style="width:28.8pt;height:14.4pt" equationxml="&lt;">
            <v:imagedata r:id="rId22" o:title="" chromakey="white"/>
          </v:shape>
        </w:pict>
      </w:r>
      <w:r w:rsidRPr="00E5698B">
        <w:rPr>
          <w:rFonts w:ascii="Times New Roman" w:eastAsia="Times New Roman" w:hAnsi="Times New Roman" w:cs="B Lotus"/>
          <w:sz w:val="24"/>
          <w:szCs w:val="28"/>
          <w:rtl/>
          <w:lang w:bidi="fa-IR"/>
        </w:rPr>
        <w:fldChar w:fldCharType="end"/>
      </w:r>
      <w:r w:rsidRPr="00E5698B">
        <w:rPr>
          <w:rFonts w:ascii="Times New Roman" w:eastAsia="Times New Roman" w:hAnsi="Times New Roman" w:cs="B Lotus" w:hint="cs"/>
          <w:color w:val="000000"/>
          <w:sz w:val="24"/>
          <w:szCs w:val="28"/>
          <w:rtl/>
          <w:lang w:bidi="fa-IR"/>
        </w:rPr>
        <w:t xml:space="preserve"> مناسب برابر با</w:t>
      </w:r>
      <w:r w:rsidRPr="00E5698B">
        <w:rPr>
          <w:rFonts w:ascii="Times New Roman" w:hAnsi="Times New Roman" w:cs="B Lotus" w:hint="cs"/>
          <w:color w:val="000000"/>
          <w:sz w:val="24"/>
          <w:szCs w:val="28"/>
          <w:rtl/>
          <w:lang w:bidi="fa-IR"/>
        </w:rPr>
        <w:t xml:space="preserve"> 338/2 </w:t>
      </w:r>
      <w:r w:rsidRPr="00E5698B">
        <w:rPr>
          <w:rFonts w:ascii="Times New Roman" w:eastAsia="Times New Roman" w:hAnsi="Times New Roman" w:cs="B Lotus" w:hint="cs"/>
          <w:color w:val="000000"/>
          <w:sz w:val="24"/>
          <w:szCs w:val="28"/>
          <w:rtl/>
          <w:lang w:bidi="fa-IR"/>
        </w:rPr>
        <w:t>است. نمرات</w:t>
      </w:r>
      <w:r w:rsidRPr="00E5698B">
        <w:rPr>
          <w:rFonts w:ascii="Times New Roman" w:hAnsi="Times New Roman" w:cs="B Lotus" w:hint="cs"/>
          <w:color w:val="000000"/>
          <w:sz w:val="24"/>
          <w:szCs w:val="28"/>
          <w:rtl/>
          <w:lang w:bidi="fa-IR"/>
        </w:rPr>
        <w:t xml:space="preserve"> شاخص</w:t>
      </w:r>
      <w:r w:rsidRPr="00E5698B">
        <w:rPr>
          <w:rFonts w:ascii="Times New Roman" w:hAnsi="Times New Roman" w:cs="B Lotus" w:hint="cs"/>
          <w:color w:val="000000"/>
          <w:sz w:val="24"/>
          <w:szCs w:val="28"/>
          <w:rtl/>
          <w:lang w:bidi="fa-IR"/>
        </w:rPr>
        <w:softHyphen/>
        <w:t>های</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GFI</w:t>
      </w:r>
      <w:r w:rsidRPr="00E5698B">
        <w:rPr>
          <w:rFonts w:ascii="Times New Roman" w:hAnsi="Times New Roman"/>
          <w:color w:val="000000"/>
          <w:sz w:val="24"/>
          <w:szCs w:val="26"/>
          <w:rtl/>
          <w:lang w:bidi="fa-IR"/>
        </w:rPr>
        <w:t>،</w:t>
      </w:r>
      <w:r w:rsidRPr="00E5698B">
        <w:rPr>
          <w:rFonts w:ascii="Times New Roman" w:hAnsi="Times New Roman"/>
          <w:color w:val="000000"/>
          <w:sz w:val="24"/>
          <w:szCs w:val="26"/>
          <w:lang w:bidi="fa-IR"/>
        </w:rPr>
        <w:t>AGFI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RMSEA</w:t>
      </w:r>
      <w:r w:rsidRPr="00E5698B">
        <w:rPr>
          <w:rFonts w:ascii="Times New Roman" w:hAnsi="Times New Roman"/>
          <w:color w:val="000000"/>
          <w:sz w:val="24"/>
          <w:szCs w:val="26"/>
          <w:rtl/>
          <w:lang w:bidi="fa-IR"/>
        </w:rPr>
        <w:t>،</w:t>
      </w:r>
      <w:r w:rsidRPr="00E5698B">
        <w:rPr>
          <w:rFonts w:ascii="Times New Roman" w:hAnsi="Times New Roman"/>
          <w:color w:val="000000"/>
          <w:sz w:val="24"/>
          <w:szCs w:val="26"/>
          <w:lang w:bidi="fa-IR"/>
        </w:rPr>
        <w:t>NFI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TLI</w:t>
      </w:r>
      <w:r w:rsidRPr="00E5698B">
        <w:rPr>
          <w:rFonts w:ascii="Times New Roman" w:hAnsi="Times New Roman"/>
          <w:color w:val="000000"/>
          <w:sz w:val="24"/>
          <w:szCs w:val="26"/>
          <w:rtl/>
          <w:lang w:bidi="fa-IR"/>
        </w:rPr>
        <w:t xml:space="preserve">، </w:t>
      </w:r>
      <w:r w:rsidRPr="00E5698B">
        <w:rPr>
          <w:rFonts w:ascii="Times New Roman" w:hAnsi="Times New Roman"/>
          <w:color w:val="000000"/>
          <w:sz w:val="24"/>
          <w:szCs w:val="26"/>
          <w:lang w:bidi="fa-IR"/>
        </w:rPr>
        <w:t>IFI</w:t>
      </w:r>
      <w:r w:rsidRPr="00E5698B">
        <w:rPr>
          <w:rFonts w:ascii="Times New Roman" w:hAnsi="Times New Roman"/>
          <w:color w:val="000000"/>
          <w:sz w:val="24"/>
          <w:szCs w:val="26"/>
          <w:rtl/>
          <w:lang w:val="af-ZA" w:bidi="fa-IR"/>
        </w:rPr>
        <w:t xml:space="preserve">، </w:t>
      </w:r>
      <w:r w:rsidRPr="00E5698B">
        <w:rPr>
          <w:rFonts w:ascii="Times New Roman" w:hAnsi="Times New Roman"/>
          <w:color w:val="000000"/>
          <w:sz w:val="24"/>
          <w:szCs w:val="26"/>
          <w:lang w:bidi="fa-IR"/>
        </w:rPr>
        <w:t>CFI</w:t>
      </w:r>
      <w:r w:rsidRPr="00E5698B">
        <w:rPr>
          <w:rFonts w:ascii="Times New Roman" w:eastAsia="Times New Roman" w:hAnsi="Times New Roman"/>
          <w:color w:val="000000"/>
          <w:sz w:val="24"/>
          <w:szCs w:val="26"/>
          <w:rtl/>
          <w:lang w:bidi="fa-IR"/>
        </w:rPr>
        <w:t xml:space="preserve"> </w:t>
      </w:r>
      <w:r w:rsidRPr="00E5698B">
        <w:rPr>
          <w:rFonts w:ascii="Times New Roman" w:eastAsia="Times New Roman" w:hAnsi="Times New Roman" w:cs="B Lotus" w:hint="cs"/>
          <w:color w:val="000000"/>
          <w:sz w:val="24"/>
          <w:szCs w:val="28"/>
          <w:rtl/>
          <w:lang w:bidi="fa-IR"/>
        </w:rPr>
        <w:t>بین صفر تا یک متغیر است که هر چه به یک نزدیک</w:t>
      </w:r>
      <w:r w:rsidRPr="00E5698B">
        <w:rPr>
          <w:rFonts w:ascii="Times New Roman" w:eastAsia="Times New Roman" w:hAnsi="Times New Roman" w:cs="B Lotus" w:hint="cs"/>
          <w:color w:val="000000"/>
          <w:sz w:val="24"/>
          <w:szCs w:val="28"/>
          <w:rtl/>
          <w:lang w:bidi="fa-IR"/>
        </w:rPr>
        <w:softHyphen/>
        <w:t>تر باشد نشان</w:t>
      </w:r>
      <w:r w:rsidRPr="00E5698B">
        <w:rPr>
          <w:rFonts w:ascii="Times New Roman" w:eastAsia="Times New Roman" w:hAnsi="Times New Roman" w:cs="B Lotus" w:hint="cs"/>
          <w:color w:val="000000"/>
          <w:sz w:val="24"/>
          <w:szCs w:val="28"/>
          <w:rtl/>
          <w:lang w:bidi="fa-IR"/>
        </w:rPr>
        <w:softHyphen/>
        <w:t>دهندۀ برازش مناسب مدل است که البته نمرات بالای 90% مناسب</w:t>
      </w:r>
      <w:r w:rsidRPr="00E5698B">
        <w:rPr>
          <w:rFonts w:ascii="Times New Roman" w:eastAsia="Times New Roman" w:hAnsi="Times New Roman" w:cs="B Lotus" w:hint="cs"/>
          <w:color w:val="000000"/>
          <w:sz w:val="24"/>
          <w:szCs w:val="28"/>
          <w:rtl/>
          <w:lang w:bidi="fa-IR"/>
        </w:rPr>
        <w:softHyphen/>
        <w:t xml:space="preserve">ترین برازش مدل را در این مدل </w:t>
      </w:r>
      <w:r w:rsidRPr="00E5698B">
        <w:rPr>
          <w:rFonts w:ascii="Times New Roman" w:hAnsi="Times New Roman" w:cs="B Lotus" w:hint="cs"/>
          <w:color w:val="000000"/>
          <w:sz w:val="24"/>
          <w:szCs w:val="28"/>
          <w:rtl/>
          <w:lang w:bidi="fa-IR"/>
        </w:rPr>
        <w:t>مقدار شاخص</w:t>
      </w:r>
      <w:r w:rsidRPr="00E5698B">
        <w:rPr>
          <w:rFonts w:ascii="Times New Roman" w:hAnsi="Times New Roman" w:cs="B Lotus" w:hint="cs"/>
          <w:color w:val="000000"/>
          <w:sz w:val="24"/>
          <w:szCs w:val="28"/>
          <w:rtl/>
          <w:lang w:bidi="fa-IR"/>
        </w:rPr>
        <w:softHyphen/>
        <w:t xml:space="preserve">های نیکویی برازش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GFI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972/0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مقدار شاخص برازندگي تعدیل‌یافته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AGFI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908/0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شاخص برازندگی تطبیقی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CFI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برابر با 961/0</w:t>
      </w:r>
      <w:r w:rsidR="00E5698B">
        <w:rPr>
          <w:rFonts w:ascii="Times New Roman" w:hAnsi="Times New Roman" w:cs="B Lotus" w:hint="cs"/>
          <w:color w:val="000000"/>
          <w:sz w:val="24"/>
          <w:szCs w:val="28"/>
          <w:rtl/>
          <w:lang w:bidi="fa-IR"/>
        </w:rPr>
        <w:t>،</w:t>
      </w:r>
      <w:r w:rsidRPr="00E5698B">
        <w:rPr>
          <w:rFonts w:ascii="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شاخص برازش </w:t>
      </w:r>
      <w:r w:rsidRPr="00E5698B">
        <w:rPr>
          <w:rFonts w:ascii="Times New Roman" w:hAnsi="Times New Roman" w:cs="B Lotus" w:hint="cs"/>
          <w:color w:val="000000"/>
          <w:sz w:val="24"/>
          <w:szCs w:val="28"/>
          <w:rtl/>
          <w:lang w:bidi="fa-IR"/>
        </w:rPr>
        <w:t xml:space="preserve">هنجارشده یا شاخص بنتلر- بونت </w:t>
      </w:r>
      <w:r w:rsidRPr="00E5698B">
        <w:rPr>
          <w:rFonts w:ascii="Times New Roman" w:eastAsia="Times New Roman" w:hAnsi="Times New Roman" w:cs="B Lotus" w:hint="cs"/>
          <w:color w:val="000000"/>
          <w:sz w:val="24"/>
          <w:szCs w:val="28"/>
          <w:rtl/>
          <w:lang w:bidi="fa-IR"/>
        </w:rPr>
        <w:t>(</w:t>
      </w:r>
      <w:r w:rsidRPr="00E5698B">
        <w:rPr>
          <w:rFonts w:ascii="Times New Roman" w:eastAsia="Times New Roman" w:hAnsi="Times New Roman"/>
          <w:color w:val="000000"/>
          <w:sz w:val="24"/>
          <w:szCs w:val="26"/>
          <w:lang w:bidi="fa-IR"/>
        </w:rPr>
        <w:t>NFI</w:t>
      </w:r>
      <w:r w:rsidRPr="00E5698B">
        <w:rPr>
          <w:rFonts w:ascii="Times New Roman" w:eastAsia="Times New Roman" w:hAnsi="Times New Roman" w:cs="B Lotus" w:hint="cs"/>
          <w:color w:val="000000"/>
          <w:sz w:val="24"/>
          <w:szCs w:val="28"/>
          <w:rtl/>
          <w:lang w:bidi="fa-IR"/>
        </w:rPr>
        <w:t>) برابر با 920/0</w:t>
      </w:r>
      <w:r w:rsidR="00E5698B">
        <w:rPr>
          <w:rFonts w:ascii="Times New Roman" w:eastAsia="Times New Roman" w:hAnsi="Times New Roman" w:cs="B Lotus"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شاخص برازش هنجار نشده (</w:t>
      </w:r>
      <w:r w:rsidRPr="00E5698B">
        <w:rPr>
          <w:rFonts w:ascii="Times New Roman" w:eastAsia="Times New Roman" w:hAnsi="Times New Roman"/>
          <w:color w:val="000000"/>
          <w:sz w:val="24"/>
          <w:szCs w:val="26"/>
          <w:lang w:bidi="fa-IR"/>
        </w:rPr>
        <w:t>NNFI</w:t>
      </w:r>
      <w:r w:rsidRPr="00E5698B">
        <w:rPr>
          <w:rFonts w:ascii="Times New Roman" w:eastAsia="Times New Roman" w:hAnsi="Times New Roman" w:cs="B Lotus" w:hint="cs"/>
          <w:color w:val="000000"/>
          <w:sz w:val="24"/>
          <w:szCs w:val="28"/>
          <w:rtl/>
          <w:lang w:bidi="fa-IR"/>
        </w:rPr>
        <w:t xml:space="preserve">) یا </w:t>
      </w:r>
      <w:r w:rsidRPr="00E5698B">
        <w:rPr>
          <w:rFonts w:ascii="Times New Roman" w:hAnsi="Times New Roman" w:cs="B Lotus" w:hint="cs"/>
          <w:color w:val="000000"/>
          <w:sz w:val="24"/>
          <w:szCs w:val="28"/>
          <w:rtl/>
          <w:lang w:bidi="fa-IR"/>
        </w:rPr>
        <w:t xml:space="preserve">برازش </w:t>
      </w:r>
      <w:r w:rsidRPr="00E5698B">
        <w:rPr>
          <w:rFonts w:ascii="Times New Roman" w:hAnsi="Times New Roman" w:cs="B Lotus" w:hint="cs"/>
          <w:color w:val="000000"/>
          <w:sz w:val="24"/>
          <w:szCs w:val="28"/>
          <w:rtl/>
          <w:lang w:val="af-ZA" w:bidi="fa-IR"/>
        </w:rPr>
        <w:t>توکر- لویس</w:t>
      </w:r>
      <w:r w:rsidRPr="00E5698B">
        <w:rPr>
          <w:rFonts w:ascii="Times New Roman" w:hAnsi="Times New Roman" w:cs="B Lotus" w:hint="cs"/>
          <w:color w:val="000000"/>
          <w:sz w:val="24"/>
          <w:szCs w:val="28"/>
          <w:rtl/>
          <w:lang w:bidi="fa-IR"/>
        </w:rPr>
        <w:t xml:space="preserve"> </w:t>
      </w:r>
      <w:r w:rsidRPr="00E5698B">
        <w:rPr>
          <w:rFonts w:ascii="Times New Roman" w:hAnsi="Times New Roman" w:cs="B Lotus"/>
          <w:color w:val="000000"/>
          <w:sz w:val="24"/>
          <w:szCs w:val="28"/>
          <w:lang w:bidi="fa-IR"/>
        </w:rPr>
        <w:t>(</w:t>
      </w:r>
      <w:r w:rsidRPr="00E5698B">
        <w:rPr>
          <w:rFonts w:ascii="Times New Roman" w:hAnsi="Times New Roman"/>
          <w:color w:val="000000"/>
          <w:sz w:val="24"/>
          <w:szCs w:val="26"/>
          <w:lang w:bidi="fa-IR"/>
        </w:rPr>
        <w:t>TLI</w:t>
      </w:r>
      <w:r w:rsidRPr="00E5698B">
        <w:rPr>
          <w:rFonts w:ascii="Times New Roman" w:hAnsi="Times New Roman" w:cs="B Lotus"/>
          <w:color w:val="000000"/>
          <w:sz w:val="24"/>
          <w:szCs w:val="28"/>
          <w:lang w:bidi="fa-IR"/>
        </w:rPr>
        <w:t>)</w:t>
      </w:r>
      <w:r w:rsidRPr="00E5698B">
        <w:rPr>
          <w:rFonts w:ascii="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برابر با 957/0 و مقدار شاخص برازش افزايشي (</w:t>
      </w:r>
      <w:r w:rsidRPr="00E5698B">
        <w:rPr>
          <w:rFonts w:ascii="Times New Roman" w:eastAsia="Times New Roman" w:hAnsi="Times New Roman"/>
          <w:color w:val="000000"/>
          <w:sz w:val="24"/>
          <w:szCs w:val="26"/>
          <w:lang w:bidi="fa-IR"/>
        </w:rPr>
        <w:t>IFI</w:t>
      </w:r>
      <w:r w:rsidRPr="00E5698B">
        <w:rPr>
          <w:rFonts w:ascii="Times New Roman" w:eastAsia="Times New Roman" w:hAnsi="Times New Roman" w:cs="B Lotus" w:hint="cs"/>
          <w:color w:val="000000"/>
          <w:sz w:val="24"/>
          <w:szCs w:val="28"/>
          <w:rtl/>
          <w:lang w:bidi="fa-IR"/>
        </w:rPr>
        <w:t xml:space="preserve">) برابر با 903/0 است </w:t>
      </w:r>
      <w:r w:rsidR="002869C8">
        <w:rPr>
          <w:rFonts w:ascii="Times New Roman" w:eastAsia="Times New Roman" w:hAnsi="Times New Roman" w:cs="B Lotus"/>
          <w:color w:val="000000"/>
          <w:sz w:val="24"/>
          <w:szCs w:val="28"/>
          <w:rtl/>
          <w:lang w:bidi="fa-IR"/>
        </w:rPr>
        <w:t>به‌طورکل</w:t>
      </w:r>
      <w:r w:rsidR="002869C8">
        <w:rPr>
          <w:rFonts w:ascii="Times New Roman" w:eastAsia="Times New Roman" w:hAnsi="Times New Roman" w:cs="B Lotus" w:hint="cs"/>
          <w:color w:val="000000"/>
          <w:sz w:val="24"/>
          <w:szCs w:val="28"/>
          <w:rtl/>
          <w:lang w:bidi="fa-IR"/>
        </w:rPr>
        <w:t>ی</w:t>
      </w:r>
      <w:r w:rsidRPr="00E5698B">
        <w:rPr>
          <w:rFonts w:ascii="Times New Roman" w:eastAsia="Times New Roman" w:hAnsi="Times New Roman" w:cs="B Lotus" w:hint="cs"/>
          <w:color w:val="000000"/>
          <w:sz w:val="24"/>
          <w:szCs w:val="28"/>
          <w:rtl/>
          <w:lang w:bidi="fa-IR"/>
        </w:rPr>
        <w:t xml:space="preserve"> با توجه به شاخص‌های ارائه شده مدل از برازش مناسبی برخوردار است.</w:t>
      </w:r>
    </w:p>
    <w:p w14:paraId="0A4185B7" w14:textId="284EFCC7" w:rsidR="00C7572F" w:rsidRPr="00E5698B" w:rsidRDefault="00C7572F" w:rsidP="004B7A4A">
      <w:pPr>
        <w:autoSpaceDE w:val="0"/>
        <w:autoSpaceDN w:val="0"/>
        <w:bidi/>
        <w:adjustRightInd w:val="0"/>
        <w:spacing w:after="0" w:line="240" w:lineRule="auto"/>
        <w:jc w:val="both"/>
        <w:outlineLvl w:val="0"/>
        <w:rPr>
          <w:rFonts w:ascii="Times New Roman" w:hAnsi="Times New Roman" w:cs="B Lotus"/>
          <w:color w:val="000000"/>
          <w:sz w:val="24"/>
          <w:szCs w:val="24"/>
          <w:rtl/>
          <w:lang w:val="af-ZA" w:bidi="fa-IR"/>
        </w:rPr>
      </w:pPr>
      <w:bookmarkStart w:id="871" w:name="_Toc526361915"/>
      <w:bookmarkStart w:id="872" w:name="_Toc526362098"/>
      <w:bookmarkStart w:id="873" w:name="_Toc528660756"/>
      <w:r w:rsidRPr="00E5698B">
        <w:rPr>
          <w:rFonts w:ascii="Times New Roman" w:eastAsia="Times New Roman" w:hAnsi="Times New Roman" w:cs="B Lotus" w:hint="cs"/>
          <w:b/>
          <w:bCs/>
          <w:color w:val="000000"/>
          <w:sz w:val="24"/>
          <w:szCs w:val="28"/>
          <w:rtl/>
          <w:lang w:bidi="fa-IR"/>
        </w:rPr>
        <w:t>4-</w:t>
      </w:r>
      <w:r w:rsidR="005808C5" w:rsidRPr="00E5698B">
        <w:rPr>
          <w:rFonts w:ascii="Times New Roman" w:eastAsia="Times New Roman" w:hAnsi="Times New Roman" w:cs="B Lotus" w:hint="cs"/>
          <w:b/>
          <w:bCs/>
          <w:color w:val="000000"/>
          <w:sz w:val="24"/>
          <w:szCs w:val="28"/>
          <w:rtl/>
          <w:lang w:bidi="fa-IR"/>
        </w:rPr>
        <w:t>9</w:t>
      </w:r>
      <w:r w:rsidRPr="00E5698B">
        <w:rPr>
          <w:rFonts w:ascii="Times New Roman" w:eastAsia="Times New Roman" w:hAnsi="Times New Roman" w:cs="B Lotus" w:hint="cs"/>
          <w:b/>
          <w:bCs/>
          <w:color w:val="000000"/>
          <w:sz w:val="24"/>
          <w:szCs w:val="28"/>
          <w:rtl/>
          <w:lang w:bidi="fa-IR"/>
        </w:rPr>
        <w:t xml:space="preserve">- آزمون </w:t>
      </w:r>
      <w:r w:rsidR="002869C8">
        <w:rPr>
          <w:rFonts w:ascii="Times New Roman" w:eastAsia="Times New Roman" w:hAnsi="Times New Roman" w:cs="B Lotus"/>
          <w:b/>
          <w:bCs/>
          <w:color w:val="000000"/>
          <w:sz w:val="24"/>
          <w:szCs w:val="28"/>
          <w:rtl/>
          <w:lang w:bidi="fa-IR"/>
        </w:rPr>
        <w:t>سؤالات</w:t>
      </w:r>
      <w:r w:rsidRPr="00E5698B">
        <w:rPr>
          <w:rFonts w:ascii="Times New Roman" w:eastAsia="Times New Roman" w:hAnsi="Times New Roman" w:cs="B Lotus" w:hint="cs"/>
          <w:b/>
          <w:bCs/>
          <w:color w:val="000000"/>
          <w:sz w:val="24"/>
          <w:szCs w:val="28"/>
          <w:rtl/>
          <w:lang w:bidi="fa-IR"/>
        </w:rPr>
        <w:t xml:space="preserve"> استنباطی پژوهش</w:t>
      </w:r>
      <w:bookmarkEnd w:id="871"/>
      <w:bookmarkEnd w:id="872"/>
      <w:bookmarkEnd w:id="873"/>
    </w:p>
    <w:p w14:paraId="0EB381F8" w14:textId="45394F6B" w:rsidR="00C7572F" w:rsidRPr="00E5698B" w:rsidRDefault="008020F6" w:rsidP="004B7A4A">
      <w:pPr>
        <w:bidi/>
        <w:spacing w:line="240" w:lineRule="auto"/>
        <w:ind w:firstLine="284"/>
        <w:contextualSpacing/>
        <w:jc w:val="both"/>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t>4-10-1</w:t>
      </w:r>
      <w:r w:rsidR="00C7572F" w:rsidRPr="00E5698B">
        <w:rPr>
          <w:rFonts w:ascii="Times New Roman" w:eastAsia="Times New Roman" w:hAnsi="Times New Roman" w:cs="B Lotus" w:hint="cs"/>
          <w:b/>
          <w:bCs/>
          <w:sz w:val="24"/>
          <w:szCs w:val="28"/>
          <w:rtl/>
          <w:lang w:bidi="fa-IR"/>
        </w:rPr>
        <w:t xml:space="preserve">: </w:t>
      </w:r>
      <w:r w:rsidR="002869C8">
        <w:rPr>
          <w:rFonts w:ascii="Times New Roman" w:eastAsia="Times New Roman" w:hAnsi="Times New Roman" w:cs="B Lotus"/>
          <w:b/>
          <w:bCs/>
          <w:sz w:val="24"/>
          <w:szCs w:val="28"/>
          <w:rtl/>
          <w:lang w:bidi="fa-IR"/>
        </w:rPr>
        <w:t>سؤال</w:t>
      </w:r>
      <w:r w:rsidR="00C7572F" w:rsidRPr="00E5698B">
        <w:rPr>
          <w:rFonts w:ascii="Times New Roman" w:eastAsia="Times New Roman" w:hAnsi="Times New Roman" w:cs="B Lotus" w:hint="cs"/>
          <w:b/>
          <w:bCs/>
          <w:sz w:val="24"/>
          <w:szCs w:val="28"/>
          <w:rtl/>
          <w:lang w:bidi="fa-IR"/>
        </w:rPr>
        <w:t xml:space="preserve"> پنجم تحقیق</w:t>
      </w:r>
      <w:r w:rsidR="00E5698B">
        <w:rPr>
          <w:rFonts w:ascii="Times New Roman" w:eastAsia="Times New Roman" w:hAnsi="Times New Roman" w:cs="B Lotus" w:hint="cs"/>
          <w:b/>
          <w:bCs/>
          <w:sz w:val="24"/>
          <w:szCs w:val="28"/>
          <w:rtl/>
          <w:lang w:bidi="fa-IR"/>
        </w:rPr>
        <w:t>:</w:t>
      </w:r>
      <w:r w:rsidR="00C7572F" w:rsidRPr="00E5698B">
        <w:rPr>
          <w:rFonts w:ascii="Times New Roman" w:eastAsia="Times New Roman" w:hAnsi="Times New Roman" w:cs="B Lotus" w:hint="cs"/>
          <w:b/>
          <w:bCs/>
          <w:sz w:val="24"/>
          <w:szCs w:val="28"/>
          <w:rtl/>
          <w:lang w:bidi="fa-IR"/>
        </w:rPr>
        <w:t xml:space="preserve"> آیا هو</w:t>
      </w:r>
      <w:r w:rsidRPr="00E5698B">
        <w:rPr>
          <w:rFonts w:ascii="Times New Roman" w:eastAsia="Times New Roman" w:hAnsi="Times New Roman" w:cs="B Lotus" w:hint="cs"/>
          <w:b/>
          <w:bCs/>
          <w:sz w:val="24"/>
          <w:szCs w:val="28"/>
          <w:rtl/>
          <w:lang w:bidi="fa-IR"/>
        </w:rPr>
        <w:t>ش فرهنگی با عملکرد شغلی کارکنان</w:t>
      </w:r>
      <w:r w:rsidR="00C7572F" w:rsidRPr="00E5698B">
        <w:rPr>
          <w:rFonts w:ascii="Times New Roman" w:eastAsia="Times New Roman" w:hAnsi="Times New Roman" w:cs="B Lotus" w:hint="cs"/>
          <w:b/>
          <w:bCs/>
          <w:sz w:val="24"/>
          <w:szCs w:val="28"/>
          <w:rtl/>
          <w:lang w:bidi="fa-IR"/>
        </w:rPr>
        <w:t xml:space="preserve"> در شرکت پالایش نفت تهران رابطه دارند؟</w:t>
      </w:r>
    </w:p>
    <w:p w14:paraId="178DBB52" w14:textId="77777777" w:rsidR="00C7572F" w:rsidRPr="00E5698B" w:rsidRDefault="00C7572F" w:rsidP="004B7A4A">
      <w:pPr>
        <w:numPr>
          <w:ilvl w:val="0"/>
          <w:numId w:val="29"/>
        </w:numPr>
        <w:bidi/>
        <w:spacing w:line="240" w:lineRule="auto"/>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آیا هوش فرهنگی با عملکرد وظیفه‌ای کارکنان در شرکت پالایش نفت تهران رابطه دارد؟</w:t>
      </w:r>
    </w:p>
    <w:p w14:paraId="3358036B" w14:textId="77777777" w:rsidR="00C7572F" w:rsidRPr="00E5698B" w:rsidRDefault="00C7572F" w:rsidP="004B7A4A">
      <w:pPr>
        <w:numPr>
          <w:ilvl w:val="0"/>
          <w:numId w:val="29"/>
        </w:numPr>
        <w:bidi/>
        <w:spacing w:line="240" w:lineRule="auto"/>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آیا هوش فرهنگی با عملکرد زمینه‌ای کارکنان در شرکت پالایش نفت تهران رابطه دارد؟</w:t>
      </w:r>
    </w:p>
    <w:p w14:paraId="5287F66A" w14:textId="6F551185" w:rsidR="00C7572F" w:rsidRPr="00E5698B" w:rsidRDefault="00C7572F" w:rsidP="004B7A4A">
      <w:pPr>
        <w:bidi/>
        <w:spacing w:before="240" w:line="240" w:lineRule="auto"/>
        <w:ind w:left="-33"/>
        <w:contextualSpacing/>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برای آزمون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پنجم پژوهش از مدل</w:t>
      </w:r>
      <w:r w:rsidR="008020F6" w:rsidRPr="00E5698B">
        <w:rPr>
          <w:rFonts w:ascii="Times New Roman" w:eastAsia="Times New Roman" w:hAnsi="Times New Roman" w:cs="B Lotus" w:hint="cs"/>
          <w:color w:val="000000"/>
          <w:sz w:val="24"/>
          <w:szCs w:val="28"/>
          <w:rtl/>
          <w:lang w:bidi="fa-IR"/>
        </w:rPr>
        <w:t xml:space="preserve"> معادلات ساختاری در نمودار 4-5 </w:t>
      </w:r>
      <w:r w:rsidR="002F603F">
        <w:rPr>
          <w:rFonts w:ascii="Times New Roman" w:eastAsia="Times New Roman" w:hAnsi="Times New Roman" w:cs="B Lotus" w:hint="cs"/>
          <w:color w:val="000000"/>
          <w:sz w:val="24"/>
          <w:szCs w:val="28"/>
          <w:rtl/>
          <w:lang w:bidi="fa-IR"/>
        </w:rPr>
        <w:t>استفاده شد</w:t>
      </w:r>
      <w:r w:rsidRPr="00E5698B">
        <w:rPr>
          <w:rFonts w:ascii="Times New Roman" w:eastAsia="Times New Roman" w:hAnsi="Times New Roman" w:cs="B Lotus" w:hint="cs"/>
          <w:color w:val="000000"/>
          <w:sz w:val="24"/>
          <w:szCs w:val="28"/>
          <w:rtl/>
          <w:lang w:bidi="fa-IR"/>
        </w:rPr>
        <w:t>.</w:t>
      </w:r>
    </w:p>
    <w:p w14:paraId="4505127B" w14:textId="37FAED69" w:rsidR="00C7572F" w:rsidRPr="00E5698B" w:rsidRDefault="00212430" w:rsidP="004B7A4A">
      <w:pPr>
        <w:bidi/>
        <w:spacing w:line="240" w:lineRule="auto"/>
        <w:ind w:left="-33"/>
        <w:contextualSpacing/>
        <w:rPr>
          <w:rFonts w:ascii="Times New Roman" w:eastAsia="Times New Roman" w:hAnsi="Times New Roman" w:cs="B Lotus"/>
          <w:sz w:val="24"/>
          <w:szCs w:val="28"/>
          <w:lang w:bidi="fa-IR"/>
        </w:rPr>
      </w:pPr>
      <w:r>
        <w:rPr>
          <w:rFonts w:ascii="Times New Roman" w:eastAsia="Times New Roman" w:hAnsi="Times New Roman" w:cs="B Lotus"/>
          <w:noProof/>
          <w:sz w:val="24"/>
          <w:szCs w:val="28"/>
        </w:rPr>
        <w:lastRenderedPageBreak/>
        <w:drawing>
          <wp:inline distT="0" distB="0" distL="0" distR="0" wp14:anchorId="250DE5B1" wp14:editId="47E1AEC7">
            <wp:extent cx="5534025" cy="1800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1800225"/>
                    </a:xfrm>
                    <a:prstGeom prst="rect">
                      <a:avLst/>
                    </a:prstGeom>
                    <a:noFill/>
                    <a:ln>
                      <a:noFill/>
                    </a:ln>
                  </pic:spPr>
                </pic:pic>
              </a:graphicData>
            </a:graphic>
          </wp:inline>
        </w:drawing>
      </w:r>
    </w:p>
    <w:p w14:paraId="6EA2C795" w14:textId="77777777" w:rsidR="00C7572F" w:rsidRPr="00E5698B" w:rsidRDefault="008020F6" w:rsidP="004B7A4A">
      <w:pPr>
        <w:pStyle w:val="ac"/>
        <w:rPr>
          <w:rFonts w:ascii="Times New Roman" w:hAnsi="Times New Roman"/>
        </w:rPr>
      </w:pPr>
      <w:bookmarkStart w:id="874" w:name="_Toc528661194"/>
      <w:r w:rsidRPr="00E5698B">
        <w:rPr>
          <w:rFonts w:ascii="Times New Roman" w:hAnsi="Times New Roman" w:hint="cs"/>
          <w:rtl/>
        </w:rPr>
        <w:t>نمودار 4-5</w:t>
      </w:r>
      <w:r w:rsidR="00515C97" w:rsidRPr="00E5698B">
        <w:rPr>
          <w:rFonts w:ascii="Times New Roman" w:hAnsi="Times New Roman" w:hint="cs"/>
          <w:rtl/>
        </w:rPr>
        <w:t>:</w:t>
      </w:r>
      <w:r w:rsidR="00C7572F" w:rsidRPr="00E5698B">
        <w:rPr>
          <w:rFonts w:ascii="Times New Roman" w:hAnsi="Times New Roman" w:hint="cs"/>
          <w:rtl/>
        </w:rPr>
        <w:t xml:space="preserve"> ارتباط بین هوش فرهنگی با عملکرد شغلی کارکنان</w:t>
      </w:r>
      <w:bookmarkEnd w:id="874"/>
    </w:p>
    <w:p w14:paraId="75CF833B" w14:textId="49B589AC" w:rsidR="00C7572F" w:rsidRPr="00E5698B" w:rsidRDefault="00C7572F" w:rsidP="0049315F">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پنجم پژوهش از</w:t>
      </w:r>
      <w:r w:rsidR="007B35F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 xml:space="preserve">سه دسته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hint="cs"/>
          <w:color w:val="000000"/>
          <w:sz w:val="24"/>
          <w:szCs w:val="28"/>
          <w:rtl/>
          <w:lang w:bidi="fa-IR"/>
        </w:rPr>
        <w:t xml:space="preserve"> برازش مطلق</w:t>
      </w:r>
      <w:r w:rsidR="002F603F">
        <w:rPr>
          <w:rFonts w:ascii="Times New Roman" w:hAnsi="Times New Roman" w:cs="B Lotus" w:hint="cs"/>
          <w:color w:val="000000"/>
          <w:sz w:val="24"/>
          <w:szCs w:val="28"/>
          <w:rtl/>
          <w:lang w:bidi="fa-IR"/>
        </w:rPr>
        <w:t>، تطبیقی و مقتصد استفاده شد</w:t>
      </w:r>
      <w:r w:rsidRPr="00E5698B">
        <w:rPr>
          <w:rFonts w:ascii="Times New Roman" w:hAnsi="Times New Roman" w:cs="B Lotus" w:hint="cs"/>
          <w:color w:val="000000"/>
          <w:sz w:val="24"/>
          <w:szCs w:val="28"/>
          <w:rtl/>
          <w:lang w:bidi="fa-IR"/>
        </w:rPr>
        <w:t xml:space="preserve">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33</w:t>
      </w:r>
      <w:r w:rsidRPr="00E5698B">
        <w:rPr>
          <w:rFonts w:ascii="Times New Roman" w:hAnsi="Times New Roman" w:cs="B Lotus" w:hint="cs"/>
          <w:color w:val="000000"/>
          <w:sz w:val="24"/>
          <w:szCs w:val="28"/>
          <w:rtl/>
          <w:lang w:bidi="fa-IR"/>
        </w:rPr>
        <w:t xml:space="preserve"> نشان داده شده است.</w:t>
      </w:r>
    </w:p>
    <w:p w14:paraId="34EA620D" w14:textId="419C1587" w:rsidR="00C7572F" w:rsidRPr="00E5698B" w:rsidRDefault="00C7572F" w:rsidP="0049315F">
      <w:pPr>
        <w:pStyle w:val="aa"/>
        <w:spacing w:before="0" w:after="0"/>
        <w:rPr>
          <w:rFonts w:ascii="Times New Roman" w:hAnsi="Times New Roman"/>
          <w:rtl/>
        </w:rPr>
      </w:pPr>
      <w:bookmarkStart w:id="875" w:name="_Toc526879770"/>
      <w:r w:rsidRPr="00E5698B">
        <w:rPr>
          <w:rFonts w:ascii="Times New Roman" w:hAnsi="Times New Roman" w:hint="cs"/>
          <w:rtl/>
        </w:rPr>
        <w:t xml:space="preserve">جدول </w:t>
      </w:r>
      <w:r w:rsidR="008020F6" w:rsidRPr="00E5698B">
        <w:rPr>
          <w:rFonts w:ascii="Times New Roman" w:hAnsi="Times New Roman" w:hint="cs"/>
          <w:rtl/>
        </w:rPr>
        <w:t>4-</w:t>
      </w:r>
      <w:r w:rsidR="0049315F">
        <w:rPr>
          <w:rFonts w:ascii="Times New Roman" w:hAnsi="Times New Roman" w:hint="cs"/>
          <w:rtl/>
        </w:rPr>
        <w:t>33</w:t>
      </w:r>
      <w:r w:rsidR="00515C97" w:rsidRPr="00E5698B">
        <w:rPr>
          <w:rFonts w:ascii="Times New Roman" w:hAnsi="Times New Roman" w:hint="cs"/>
          <w:rtl/>
        </w:rPr>
        <w:t>:</w:t>
      </w:r>
      <w:r w:rsidRPr="00E5698B">
        <w:rPr>
          <w:rFonts w:ascii="Times New Roman" w:hAnsi="Times New Roman" w:hint="cs"/>
          <w:rtl/>
        </w:rPr>
        <w:t xml:space="preserve"> شاخص</w:t>
      </w:r>
      <w:r w:rsidRPr="00E5698B">
        <w:rPr>
          <w:rFonts w:ascii="Times New Roman" w:hAnsi="Times New Roman" w:hint="eastAsia"/>
          <w:rtl/>
        </w:rPr>
        <w:t>‌</w:t>
      </w:r>
      <w:r w:rsidRPr="00E5698B">
        <w:rPr>
          <w:rFonts w:ascii="Times New Roman" w:hAnsi="Times New Roman" w:hint="cs"/>
          <w:rtl/>
        </w:rPr>
        <w:t>های برازش مدل ارتباط بین هوش فرهنگی با عملکرد شغلی کارکنان</w:t>
      </w:r>
      <w:bookmarkEnd w:id="875"/>
    </w:p>
    <w:tbl>
      <w:tblPr>
        <w:bidiVisual/>
        <w:tblW w:w="907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20" w:firstRow="1" w:lastRow="0" w:firstColumn="0" w:lastColumn="0" w:noHBand="1" w:noVBand="1"/>
      </w:tblPr>
      <w:tblGrid>
        <w:gridCol w:w="975"/>
        <w:gridCol w:w="1721"/>
        <w:gridCol w:w="1800"/>
        <w:gridCol w:w="2250"/>
        <w:gridCol w:w="2332"/>
      </w:tblGrid>
      <w:tr w:rsidR="00C7572F" w:rsidRPr="00E5698B" w14:paraId="32136F1F" w14:textId="77777777" w:rsidTr="00EB295B">
        <w:trPr>
          <w:trHeight w:val="604"/>
        </w:trPr>
        <w:tc>
          <w:tcPr>
            <w:tcW w:w="975" w:type="dxa"/>
            <w:tcBorders>
              <w:top w:val="single" w:sz="8" w:space="0" w:color="4BACC6"/>
              <w:left w:val="single" w:sz="8" w:space="0" w:color="4BACC6"/>
              <w:bottom w:val="single" w:sz="18" w:space="0" w:color="4BACC6"/>
              <w:right w:val="single" w:sz="8" w:space="0" w:color="4BACC6"/>
            </w:tcBorders>
            <w:shd w:val="clear" w:color="auto" w:fill="auto"/>
            <w:noWrap/>
          </w:tcPr>
          <w:p w14:paraId="1EC04AB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نوع شاخص</w:t>
            </w:r>
          </w:p>
        </w:tc>
        <w:tc>
          <w:tcPr>
            <w:tcW w:w="1721" w:type="dxa"/>
            <w:tcBorders>
              <w:top w:val="single" w:sz="8" w:space="0" w:color="4BACC6"/>
              <w:left w:val="single" w:sz="8" w:space="0" w:color="4BACC6"/>
              <w:bottom w:val="single" w:sz="18" w:space="0" w:color="4BACC6"/>
              <w:right w:val="single" w:sz="8" w:space="0" w:color="4BACC6"/>
            </w:tcBorders>
            <w:shd w:val="clear" w:color="auto" w:fill="auto"/>
          </w:tcPr>
          <w:p w14:paraId="51FE241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نام شاخص</w:t>
            </w:r>
          </w:p>
        </w:tc>
        <w:tc>
          <w:tcPr>
            <w:tcW w:w="1800" w:type="dxa"/>
            <w:tcBorders>
              <w:top w:val="single" w:sz="8" w:space="0" w:color="4BACC6"/>
              <w:left w:val="single" w:sz="8" w:space="0" w:color="4BACC6"/>
              <w:bottom w:val="single" w:sz="18" w:space="0" w:color="4BACC6"/>
              <w:right w:val="single" w:sz="8" w:space="0" w:color="4BACC6"/>
            </w:tcBorders>
            <w:shd w:val="clear" w:color="auto" w:fill="auto"/>
          </w:tcPr>
          <w:p w14:paraId="1DBB849D"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مقدار استاندارد شاخص</w:t>
            </w:r>
          </w:p>
        </w:tc>
        <w:tc>
          <w:tcPr>
            <w:tcW w:w="2250" w:type="dxa"/>
            <w:tcBorders>
              <w:top w:val="single" w:sz="8" w:space="0" w:color="4BACC6"/>
              <w:left w:val="single" w:sz="8" w:space="0" w:color="4BACC6"/>
              <w:bottom w:val="single" w:sz="18" w:space="0" w:color="4BACC6"/>
              <w:right w:val="single" w:sz="8" w:space="0" w:color="4BACC6"/>
            </w:tcBorders>
            <w:shd w:val="clear" w:color="auto" w:fill="auto"/>
          </w:tcPr>
          <w:p w14:paraId="3DDB30FC"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val="en-MY" w:bidi="fa-IR"/>
              </w:rPr>
              <w:t>مقدار شاخص در الگوی مورد نظر</w:t>
            </w:r>
          </w:p>
        </w:tc>
        <w:tc>
          <w:tcPr>
            <w:tcW w:w="2332" w:type="dxa"/>
            <w:tcBorders>
              <w:top w:val="single" w:sz="8" w:space="0" w:color="4BACC6"/>
              <w:left w:val="single" w:sz="8" w:space="0" w:color="4BACC6"/>
              <w:bottom w:val="single" w:sz="18" w:space="0" w:color="4BACC6"/>
              <w:right w:val="single" w:sz="8" w:space="0" w:color="4BACC6"/>
            </w:tcBorders>
            <w:shd w:val="clear" w:color="auto" w:fill="auto"/>
          </w:tcPr>
          <w:p w14:paraId="1CF304F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نتيجه‌گيري</w:t>
            </w:r>
          </w:p>
        </w:tc>
      </w:tr>
      <w:tr w:rsidR="00C7572F" w:rsidRPr="00E5698B" w14:paraId="70A62C23" w14:textId="77777777" w:rsidTr="00EB295B">
        <w:trPr>
          <w:trHeight w:val="217"/>
        </w:trPr>
        <w:tc>
          <w:tcPr>
            <w:tcW w:w="975" w:type="dxa"/>
            <w:vMerge w:val="restart"/>
            <w:shd w:val="clear" w:color="auto" w:fill="auto"/>
            <w:noWrap/>
          </w:tcPr>
          <w:p w14:paraId="2E9AD2DA"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مطلق</w:t>
            </w:r>
          </w:p>
        </w:tc>
        <w:tc>
          <w:tcPr>
            <w:tcW w:w="1721" w:type="dxa"/>
            <w:shd w:val="clear" w:color="auto" w:fill="auto"/>
            <w:noWrap/>
          </w:tcPr>
          <w:p w14:paraId="0497BFD4" w14:textId="77777777" w:rsidR="00C7572F" w:rsidRPr="00E5698B" w:rsidRDefault="00C7572F" w:rsidP="004B7A4A">
            <w:pPr>
              <w:tabs>
                <w:tab w:val="center" w:pos="600"/>
              </w:tabs>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color w:val="000000"/>
                <w:sz w:val="24"/>
                <w:szCs w:val="24"/>
                <w:lang w:bidi="fa-IR"/>
              </w:rPr>
              <w:t>CMIN</w:t>
            </w:r>
          </w:p>
        </w:tc>
        <w:tc>
          <w:tcPr>
            <w:tcW w:w="1800" w:type="dxa"/>
            <w:shd w:val="clear" w:color="auto" w:fill="auto"/>
            <w:noWrap/>
          </w:tcPr>
          <w:p w14:paraId="4CA6D832"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w:t>
            </w:r>
          </w:p>
        </w:tc>
        <w:tc>
          <w:tcPr>
            <w:tcW w:w="2250" w:type="dxa"/>
            <w:shd w:val="clear" w:color="auto" w:fill="auto"/>
          </w:tcPr>
          <w:p w14:paraId="37C0C823"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626/9</w:t>
            </w:r>
          </w:p>
        </w:tc>
        <w:tc>
          <w:tcPr>
            <w:tcW w:w="2332" w:type="dxa"/>
            <w:shd w:val="clear" w:color="auto" w:fill="auto"/>
          </w:tcPr>
          <w:p w14:paraId="79CAB59C"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25AE03A7" w14:textId="77777777" w:rsidTr="00EB295B">
        <w:trPr>
          <w:trHeight w:val="183"/>
        </w:trPr>
        <w:tc>
          <w:tcPr>
            <w:tcW w:w="975" w:type="dxa"/>
            <w:vMerge/>
            <w:shd w:val="clear" w:color="auto" w:fill="auto"/>
            <w:noWrap/>
          </w:tcPr>
          <w:p w14:paraId="31F82E55"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p>
        </w:tc>
        <w:tc>
          <w:tcPr>
            <w:tcW w:w="1721" w:type="dxa"/>
            <w:shd w:val="clear" w:color="auto" w:fill="auto"/>
            <w:noWrap/>
          </w:tcPr>
          <w:p w14:paraId="191630D9" w14:textId="77777777" w:rsidR="00C7572F" w:rsidRPr="00E5698B" w:rsidRDefault="00C7572F" w:rsidP="004B7A4A">
            <w:pPr>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P</w:t>
            </w:r>
            <w:r w:rsidRPr="00E5698B">
              <w:rPr>
                <w:rFonts w:ascii="Times New Roman" w:hAnsi="Times New Roman" w:cs="B Lotus"/>
                <w:color w:val="000000"/>
                <w:sz w:val="24"/>
                <w:szCs w:val="24"/>
                <w:rtl/>
                <w:lang w:bidi="fa-IR"/>
              </w:rPr>
              <w:t xml:space="preserve">- </w:t>
            </w:r>
            <w:r w:rsidRPr="00E5698B">
              <w:rPr>
                <w:rFonts w:ascii="Times New Roman" w:hAnsi="Times New Roman" w:cs="B Lotus"/>
                <w:color w:val="000000"/>
                <w:sz w:val="24"/>
                <w:szCs w:val="24"/>
                <w:lang w:bidi="fa-IR"/>
              </w:rPr>
              <w:t>Value</w:t>
            </w:r>
          </w:p>
        </w:tc>
        <w:tc>
          <w:tcPr>
            <w:tcW w:w="1800" w:type="dxa"/>
            <w:shd w:val="clear" w:color="auto" w:fill="auto"/>
            <w:noWrap/>
          </w:tcPr>
          <w:p w14:paraId="035CB0A1"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05/0</w:t>
            </w:r>
          </w:p>
        </w:tc>
        <w:tc>
          <w:tcPr>
            <w:tcW w:w="2250" w:type="dxa"/>
            <w:shd w:val="clear" w:color="auto" w:fill="auto"/>
          </w:tcPr>
          <w:p w14:paraId="15F0C205"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087/0</w:t>
            </w:r>
          </w:p>
        </w:tc>
        <w:tc>
          <w:tcPr>
            <w:tcW w:w="2332" w:type="dxa"/>
            <w:shd w:val="clear" w:color="auto" w:fill="auto"/>
          </w:tcPr>
          <w:p w14:paraId="504FEFC4"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703E1405" w14:textId="77777777" w:rsidTr="00EB295B">
        <w:trPr>
          <w:trHeight w:val="251"/>
        </w:trPr>
        <w:tc>
          <w:tcPr>
            <w:tcW w:w="975" w:type="dxa"/>
            <w:vMerge w:val="restart"/>
            <w:shd w:val="clear" w:color="auto" w:fill="auto"/>
            <w:noWrap/>
          </w:tcPr>
          <w:p w14:paraId="1FCEE228"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تطبيقي</w:t>
            </w:r>
          </w:p>
        </w:tc>
        <w:tc>
          <w:tcPr>
            <w:tcW w:w="1721" w:type="dxa"/>
            <w:shd w:val="clear" w:color="auto" w:fill="auto"/>
            <w:noWrap/>
          </w:tcPr>
          <w:p w14:paraId="5EC6CCC1"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TLI</w:t>
            </w:r>
          </w:p>
        </w:tc>
        <w:tc>
          <w:tcPr>
            <w:tcW w:w="1800" w:type="dxa"/>
            <w:shd w:val="clear" w:color="auto" w:fill="auto"/>
            <w:noWrap/>
          </w:tcPr>
          <w:p w14:paraId="0BA9F91C"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12C6575B"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978/0</w:t>
            </w:r>
          </w:p>
        </w:tc>
        <w:tc>
          <w:tcPr>
            <w:tcW w:w="2332" w:type="dxa"/>
            <w:shd w:val="clear" w:color="auto" w:fill="auto"/>
          </w:tcPr>
          <w:p w14:paraId="5E11E9AA"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070457B9" w14:textId="77777777" w:rsidTr="00EB295B">
        <w:trPr>
          <w:trHeight w:val="449"/>
        </w:trPr>
        <w:tc>
          <w:tcPr>
            <w:tcW w:w="975" w:type="dxa"/>
            <w:vMerge/>
            <w:shd w:val="clear" w:color="auto" w:fill="auto"/>
            <w:noWrap/>
          </w:tcPr>
          <w:p w14:paraId="1892E7EC"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56D815FC"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CFI</w:t>
            </w:r>
          </w:p>
        </w:tc>
        <w:tc>
          <w:tcPr>
            <w:tcW w:w="1800" w:type="dxa"/>
            <w:shd w:val="clear" w:color="auto" w:fill="auto"/>
            <w:noWrap/>
          </w:tcPr>
          <w:p w14:paraId="3AD048CD"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6385BBA9"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989/0</w:t>
            </w:r>
          </w:p>
        </w:tc>
        <w:tc>
          <w:tcPr>
            <w:tcW w:w="2332" w:type="dxa"/>
            <w:shd w:val="clear" w:color="auto" w:fill="auto"/>
          </w:tcPr>
          <w:p w14:paraId="1C7D1E69" w14:textId="47F95F21"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w:t>
            </w:r>
            <w:r w:rsidR="007B35FB">
              <w:rPr>
                <w:rFonts w:ascii="Times New Roman" w:hAnsi="Times New Roman" w:cs="B Lotus"/>
                <w:color w:val="000000"/>
                <w:sz w:val="24"/>
                <w:szCs w:val="24"/>
                <w:rtl/>
                <w:lang w:bidi="fa-IR"/>
              </w:rPr>
              <w:t xml:space="preserve"> </w:t>
            </w:r>
            <w:r w:rsidRPr="00E5698B">
              <w:rPr>
                <w:rFonts w:ascii="Times New Roman" w:hAnsi="Times New Roman" w:cs="B Lotus" w:hint="cs"/>
                <w:color w:val="000000"/>
                <w:sz w:val="24"/>
                <w:szCs w:val="24"/>
                <w:rtl/>
                <w:lang w:bidi="fa-IR"/>
              </w:rPr>
              <w:t>است</w:t>
            </w:r>
          </w:p>
        </w:tc>
      </w:tr>
      <w:tr w:rsidR="00C7572F" w:rsidRPr="00E5698B" w14:paraId="06B0991A" w14:textId="77777777" w:rsidTr="00EB295B">
        <w:trPr>
          <w:trHeight w:val="113"/>
        </w:trPr>
        <w:tc>
          <w:tcPr>
            <w:tcW w:w="975" w:type="dxa"/>
            <w:shd w:val="clear" w:color="auto" w:fill="auto"/>
            <w:noWrap/>
          </w:tcPr>
          <w:p w14:paraId="4CA602D0"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17C6BEA8"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RMSEA</w:t>
            </w:r>
          </w:p>
        </w:tc>
        <w:tc>
          <w:tcPr>
            <w:tcW w:w="1800" w:type="dxa"/>
            <w:shd w:val="clear" w:color="auto" w:fill="auto"/>
            <w:noWrap/>
          </w:tcPr>
          <w:p w14:paraId="3E8CE562"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کمتر از 08/0</w:t>
            </w:r>
          </w:p>
        </w:tc>
        <w:tc>
          <w:tcPr>
            <w:tcW w:w="2250" w:type="dxa"/>
            <w:shd w:val="clear" w:color="auto" w:fill="auto"/>
          </w:tcPr>
          <w:p w14:paraId="3E48BCD7" w14:textId="77777777" w:rsidR="00C7572F" w:rsidRPr="00E5698B" w:rsidRDefault="00C7572F" w:rsidP="004B7A4A">
            <w:pPr>
              <w:bidi/>
              <w:spacing w:after="0" w:line="240" w:lineRule="auto"/>
              <w:jc w:val="center"/>
              <w:rPr>
                <w:rFonts w:ascii="Times New Roman" w:hAnsi="Times New Roman" w:cs="B Lotus"/>
                <w:color w:val="000000"/>
                <w:sz w:val="24"/>
                <w:szCs w:val="24"/>
                <w:rtl/>
                <w:lang w:val="en-MY" w:bidi="fa-IR"/>
              </w:rPr>
            </w:pPr>
            <w:r w:rsidRPr="00E5698B">
              <w:rPr>
                <w:rFonts w:ascii="Times New Roman" w:hAnsi="Times New Roman" w:cs="B Lotus" w:hint="cs"/>
                <w:color w:val="000000"/>
                <w:sz w:val="24"/>
                <w:szCs w:val="24"/>
                <w:rtl/>
                <w:lang w:bidi="fa-IR"/>
              </w:rPr>
              <w:t>074/0</w:t>
            </w:r>
          </w:p>
        </w:tc>
        <w:tc>
          <w:tcPr>
            <w:tcW w:w="2332" w:type="dxa"/>
            <w:shd w:val="clear" w:color="auto" w:fill="auto"/>
          </w:tcPr>
          <w:p w14:paraId="07814E97"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51F42662" w14:textId="77777777" w:rsidTr="00EB295B">
        <w:trPr>
          <w:trHeight w:val="77"/>
        </w:trPr>
        <w:tc>
          <w:tcPr>
            <w:tcW w:w="975" w:type="dxa"/>
            <w:vMerge w:val="restart"/>
            <w:shd w:val="clear" w:color="auto" w:fill="auto"/>
            <w:noWrap/>
          </w:tcPr>
          <w:p w14:paraId="3FEE2E4C" w14:textId="77777777" w:rsidR="00C7572F" w:rsidRPr="00E5698B" w:rsidRDefault="00C7572F" w:rsidP="004B7A4A">
            <w:pPr>
              <w:bidi/>
              <w:spacing w:after="0" w:line="240" w:lineRule="auto"/>
              <w:jc w:val="center"/>
              <w:rPr>
                <w:rFonts w:ascii="Times New Roman" w:hAnsi="Times New Roman" w:cs="B Lotus"/>
                <w:b/>
                <w:bCs/>
                <w:color w:val="000000"/>
                <w:sz w:val="24"/>
                <w:szCs w:val="24"/>
                <w:rtl/>
                <w:lang w:bidi="fa-IR"/>
              </w:rPr>
            </w:pPr>
          </w:p>
          <w:p w14:paraId="2F72E7C3"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مقتصد</w:t>
            </w:r>
          </w:p>
          <w:p w14:paraId="6631E89F"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p>
        </w:tc>
        <w:tc>
          <w:tcPr>
            <w:tcW w:w="1721" w:type="dxa"/>
            <w:shd w:val="clear" w:color="auto" w:fill="auto"/>
            <w:noWrap/>
          </w:tcPr>
          <w:p w14:paraId="23B6123A"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PNFI</w:t>
            </w:r>
          </w:p>
        </w:tc>
        <w:tc>
          <w:tcPr>
            <w:tcW w:w="1800" w:type="dxa"/>
            <w:shd w:val="clear" w:color="auto" w:fill="auto"/>
            <w:noWrap/>
          </w:tcPr>
          <w:p w14:paraId="1AE5F538" w14:textId="3299475B" w:rsidR="00C7572F" w:rsidRPr="00E5698B" w:rsidRDefault="002869C8" w:rsidP="004B7A4A">
            <w:pPr>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بزرگ‌تر</w:t>
            </w:r>
            <w:r w:rsidR="00C7572F" w:rsidRPr="00E5698B">
              <w:rPr>
                <w:rFonts w:ascii="Times New Roman" w:hAnsi="Times New Roman" w:cs="B Lotus" w:hint="cs"/>
                <w:color w:val="000000"/>
                <w:sz w:val="24"/>
                <w:szCs w:val="24"/>
                <w:rtl/>
                <w:lang w:bidi="fa-IR"/>
              </w:rPr>
              <w:t xml:space="preserve"> </w:t>
            </w:r>
            <w:r w:rsidR="007B35FB">
              <w:rPr>
                <w:rFonts w:ascii="Times New Roman" w:hAnsi="Times New Roman" w:cs="B Lotus"/>
                <w:color w:val="000000"/>
                <w:sz w:val="24"/>
                <w:szCs w:val="24"/>
                <w:rtl/>
                <w:lang w:bidi="fa-IR"/>
              </w:rPr>
              <w:t>از 5</w:t>
            </w:r>
            <w:r w:rsidR="00C7572F" w:rsidRPr="00E5698B">
              <w:rPr>
                <w:rFonts w:ascii="Times New Roman" w:hAnsi="Times New Roman" w:cs="B Lotus" w:hint="cs"/>
                <w:color w:val="000000"/>
                <w:sz w:val="24"/>
                <w:szCs w:val="24"/>
                <w:rtl/>
                <w:lang w:bidi="fa-IR"/>
              </w:rPr>
              <w:t>/0</w:t>
            </w:r>
          </w:p>
        </w:tc>
        <w:tc>
          <w:tcPr>
            <w:tcW w:w="2250" w:type="dxa"/>
            <w:shd w:val="clear" w:color="auto" w:fill="auto"/>
          </w:tcPr>
          <w:p w14:paraId="02FD1706"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489/0</w:t>
            </w:r>
          </w:p>
        </w:tc>
        <w:tc>
          <w:tcPr>
            <w:tcW w:w="2332" w:type="dxa"/>
            <w:shd w:val="clear" w:color="auto" w:fill="auto"/>
          </w:tcPr>
          <w:p w14:paraId="42690511"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نامناسب است</w:t>
            </w:r>
          </w:p>
        </w:tc>
      </w:tr>
      <w:tr w:rsidR="00C7572F" w:rsidRPr="00E5698B" w14:paraId="635DAB83" w14:textId="77777777" w:rsidTr="00EB295B">
        <w:trPr>
          <w:trHeight w:val="100"/>
        </w:trPr>
        <w:tc>
          <w:tcPr>
            <w:tcW w:w="975" w:type="dxa"/>
            <w:vMerge/>
            <w:shd w:val="clear" w:color="auto" w:fill="auto"/>
            <w:noWrap/>
          </w:tcPr>
          <w:p w14:paraId="1E7159D7"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7D905795"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PCFI</w:t>
            </w:r>
          </w:p>
        </w:tc>
        <w:tc>
          <w:tcPr>
            <w:tcW w:w="1800" w:type="dxa"/>
            <w:shd w:val="clear" w:color="auto" w:fill="auto"/>
            <w:noWrap/>
          </w:tcPr>
          <w:p w14:paraId="257CDE1A" w14:textId="3E78BA0C" w:rsidR="00C7572F" w:rsidRPr="00E5698B" w:rsidRDefault="002869C8" w:rsidP="004B7A4A">
            <w:pPr>
              <w:tabs>
                <w:tab w:val="center" w:pos="792"/>
              </w:tabs>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بزرگ‌تر</w:t>
            </w:r>
            <w:r w:rsidR="00C7572F" w:rsidRPr="00E5698B">
              <w:rPr>
                <w:rFonts w:ascii="Times New Roman" w:hAnsi="Times New Roman" w:cs="B Lotus" w:hint="cs"/>
                <w:color w:val="000000"/>
                <w:sz w:val="24"/>
                <w:szCs w:val="24"/>
                <w:rtl/>
                <w:lang w:bidi="fa-IR"/>
              </w:rPr>
              <w:t xml:space="preserve"> از 5/0</w:t>
            </w:r>
          </w:p>
        </w:tc>
        <w:tc>
          <w:tcPr>
            <w:tcW w:w="2250" w:type="dxa"/>
            <w:shd w:val="clear" w:color="auto" w:fill="auto"/>
          </w:tcPr>
          <w:p w14:paraId="42613F5F"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495/0</w:t>
            </w:r>
          </w:p>
        </w:tc>
        <w:tc>
          <w:tcPr>
            <w:tcW w:w="2332" w:type="dxa"/>
            <w:shd w:val="clear" w:color="auto" w:fill="auto"/>
          </w:tcPr>
          <w:p w14:paraId="27C8F4A2"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نامناسب است</w:t>
            </w:r>
          </w:p>
        </w:tc>
      </w:tr>
      <w:tr w:rsidR="00C7572F" w:rsidRPr="00E5698B" w14:paraId="4083D9A2" w14:textId="77777777" w:rsidTr="00EB295B">
        <w:trPr>
          <w:trHeight w:val="127"/>
        </w:trPr>
        <w:tc>
          <w:tcPr>
            <w:tcW w:w="975" w:type="dxa"/>
            <w:vMerge/>
            <w:shd w:val="clear" w:color="auto" w:fill="auto"/>
            <w:noWrap/>
          </w:tcPr>
          <w:p w14:paraId="1B89B76E"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0D4EAD96" w14:textId="77777777" w:rsidR="00C7572F" w:rsidRPr="00E5698B" w:rsidRDefault="00C7572F" w:rsidP="004B7A4A">
            <w:pPr>
              <w:bidi/>
              <w:spacing w:after="0" w:line="240" w:lineRule="auto"/>
              <w:jc w:val="center"/>
              <w:rPr>
                <w:rFonts w:ascii="Times New Roman" w:hAnsi="Times New Roman" w:cs="B Lotus"/>
                <w:sz w:val="24"/>
                <w:szCs w:val="24"/>
                <w:rtl/>
              </w:rPr>
            </w:pPr>
            <w:r w:rsidRPr="00E5698B">
              <w:rPr>
                <w:rFonts w:ascii="Times New Roman" w:hAnsi="Times New Roman" w:cs="B Lotus" w:hint="cs"/>
                <w:sz w:val="24"/>
                <w:szCs w:val="24"/>
                <w:rtl/>
              </w:rPr>
              <w:t>(</w:t>
            </w:r>
            <w:r w:rsidRPr="00E5698B">
              <w:rPr>
                <w:rFonts w:ascii="Times New Roman" w:hAnsi="Times New Roman" w:cs="B Lotus"/>
                <w:sz w:val="24"/>
                <w:szCs w:val="24"/>
              </w:rPr>
              <w:t>CMIN/DF</w:t>
            </w:r>
            <w:r w:rsidRPr="00E5698B">
              <w:rPr>
                <w:rFonts w:ascii="Times New Roman" w:hAnsi="Times New Roman" w:cs="B Lotus" w:hint="cs"/>
                <w:sz w:val="24"/>
                <w:szCs w:val="24"/>
                <w:rtl/>
              </w:rPr>
              <w:t>)</w:t>
            </w:r>
          </w:p>
        </w:tc>
        <w:tc>
          <w:tcPr>
            <w:tcW w:w="1800" w:type="dxa"/>
            <w:shd w:val="clear" w:color="auto" w:fill="auto"/>
            <w:noWrap/>
          </w:tcPr>
          <w:p w14:paraId="1E6616EE" w14:textId="17E54C9E"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rPr>
              <w:t xml:space="preserve">کمتر </w:t>
            </w:r>
            <w:r w:rsidR="007B35FB">
              <w:rPr>
                <w:rFonts w:ascii="Times New Roman" w:hAnsi="Times New Roman" w:cs="B Lotus"/>
                <w:sz w:val="24"/>
                <w:szCs w:val="24"/>
                <w:rtl/>
              </w:rPr>
              <w:t>از 5</w:t>
            </w:r>
          </w:p>
        </w:tc>
        <w:tc>
          <w:tcPr>
            <w:tcW w:w="2250" w:type="dxa"/>
            <w:shd w:val="clear" w:color="auto" w:fill="auto"/>
          </w:tcPr>
          <w:p w14:paraId="4D8A6E38"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925/1</w:t>
            </w:r>
          </w:p>
        </w:tc>
        <w:tc>
          <w:tcPr>
            <w:tcW w:w="2332" w:type="dxa"/>
            <w:shd w:val="clear" w:color="auto" w:fill="auto"/>
          </w:tcPr>
          <w:p w14:paraId="52B3384E"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برازش الگو مناسب است</w:t>
            </w:r>
          </w:p>
        </w:tc>
      </w:tr>
    </w:tbl>
    <w:p w14:paraId="1D40F8C4" w14:textId="2C33A7BC" w:rsidR="00C7572F" w:rsidRPr="00E5698B" w:rsidRDefault="00C7572F" w:rsidP="0049315F">
      <w:pPr>
        <w:bidi/>
        <w:spacing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33</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پنجم پژوهش</w:t>
      </w:r>
      <w:r w:rsidR="007B35F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به‌جز</w:t>
      </w:r>
      <w:r w:rsidRPr="00E5698B">
        <w:rPr>
          <w:rFonts w:ascii="Times New Roman" w:hAnsi="Times New Roman" w:cs="B Lotus" w:hint="cs"/>
          <w:color w:val="000000"/>
          <w:sz w:val="24"/>
          <w:szCs w:val="28"/>
          <w:rtl/>
          <w:lang w:bidi="fa-IR"/>
        </w:rPr>
        <w:t xml:space="preserve"> دو شاخص برازش مقتصد در حد استاندارد بوده و می‌توان از این مدل برای سنجش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پنجم پژوهش استفاده نمود.</w:t>
      </w:r>
    </w:p>
    <w:p w14:paraId="609433AB" w14:textId="203CE3DA" w:rsidR="00C7572F" w:rsidRPr="00E5698B" w:rsidRDefault="00C7572F" w:rsidP="0049315F">
      <w:pPr>
        <w:bidi/>
        <w:spacing w:after="0" w:line="240" w:lineRule="auto"/>
        <w:ind w:firstLine="364"/>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نتايج حاصل از </w:t>
      </w:r>
      <w:r w:rsidR="002869C8">
        <w:rPr>
          <w:rFonts w:ascii="Times New Roman" w:eastAsia="Times New Roman" w:hAnsi="Times New Roman" w:cs="B Lotus"/>
          <w:color w:val="000000"/>
          <w:sz w:val="24"/>
          <w:szCs w:val="28"/>
          <w:rtl/>
          <w:lang w:bidi="fa-IR"/>
        </w:rPr>
        <w:t>تائ</w:t>
      </w:r>
      <w:r w:rsidR="002869C8">
        <w:rPr>
          <w:rFonts w:ascii="Times New Roman" w:eastAsia="Times New Roman" w:hAnsi="Times New Roman" w:cs="B Lotus" w:hint="cs"/>
          <w:color w:val="000000"/>
          <w:sz w:val="24"/>
          <w:szCs w:val="28"/>
          <w:rtl/>
          <w:lang w:bidi="fa-IR"/>
        </w:rPr>
        <w:t>ی</w:t>
      </w:r>
      <w:r w:rsidR="002869C8">
        <w:rPr>
          <w:rFonts w:ascii="Times New Roman" w:eastAsia="Times New Roman" w:hAnsi="Times New Roman" w:cs="B Lotus" w:hint="eastAsia"/>
          <w:color w:val="000000"/>
          <w:sz w:val="24"/>
          <w:szCs w:val="28"/>
          <w:rtl/>
          <w:lang w:bidi="fa-IR"/>
        </w:rPr>
        <w:t>د</w:t>
      </w:r>
      <w:r w:rsidRPr="00E5698B">
        <w:rPr>
          <w:rFonts w:ascii="Times New Roman" w:eastAsia="Times New Roman" w:hAnsi="Times New Roman" w:cs="B Lotus" w:hint="cs"/>
          <w:color w:val="000000"/>
          <w:sz w:val="24"/>
          <w:szCs w:val="28"/>
          <w:rtl/>
          <w:lang w:bidi="fa-IR"/>
        </w:rPr>
        <w:t xml:space="preserve">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پنجم پژوهش مبني بر </w:t>
      </w:r>
      <w:r w:rsidR="00B9238F">
        <w:rPr>
          <w:rFonts w:ascii="Times New Roman" w:eastAsia="Times New Roman" w:hAnsi="Times New Roman" w:cs="B Lotus" w:hint="cs"/>
          <w:sz w:val="24"/>
          <w:szCs w:val="28"/>
          <w:rtl/>
          <w:lang w:bidi="fa-IR"/>
        </w:rPr>
        <w:t>تأثیر</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b/>
          <w:bCs/>
          <w:sz w:val="24"/>
          <w:szCs w:val="28"/>
          <w:rtl/>
          <w:lang w:bidi="fa-IR"/>
        </w:rPr>
        <w:t>هوش فرهنگی بر عملکرد شغلی</w:t>
      </w:r>
      <w:r w:rsidRPr="00E5698B">
        <w:rPr>
          <w:rFonts w:ascii="Times New Roman" w:eastAsia="Times New Roman" w:hAnsi="Times New Roman" w:cs="B Lotus" w:hint="cs"/>
          <w:color w:val="000000"/>
          <w:sz w:val="24"/>
          <w:szCs w:val="28"/>
          <w:rtl/>
          <w:lang w:bidi="fa-IR"/>
        </w:rPr>
        <w:t>، در جدول 4-</w:t>
      </w:r>
      <w:r w:rsidR="0049315F">
        <w:rPr>
          <w:rFonts w:ascii="Times New Roman" w:eastAsia="Times New Roman" w:hAnsi="Times New Roman" w:cs="B Lotus" w:hint="cs"/>
          <w:color w:val="000000"/>
          <w:sz w:val="24"/>
          <w:szCs w:val="28"/>
          <w:rtl/>
          <w:lang w:bidi="fa-IR"/>
        </w:rPr>
        <w:t>34</w:t>
      </w:r>
      <w:r w:rsidRPr="00E5698B">
        <w:rPr>
          <w:rFonts w:ascii="Times New Roman" w:eastAsia="Times New Roman" w:hAnsi="Times New Roman" w:cs="B Lotus" w:hint="cs"/>
          <w:color w:val="000000"/>
          <w:sz w:val="24"/>
          <w:szCs w:val="28"/>
          <w:rtl/>
          <w:lang w:bidi="fa-IR"/>
        </w:rPr>
        <w:t xml:space="preserve"> نشان داده شده است.</w:t>
      </w:r>
    </w:p>
    <w:p w14:paraId="308F175D" w14:textId="77777777" w:rsidR="00515C97" w:rsidRDefault="00515C97" w:rsidP="004B7A4A">
      <w:pPr>
        <w:bidi/>
        <w:spacing w:after="0" w:line="240" w:lineRule="auto"/>
        <w:ind w:firstLine="364"/>
        <w:jc w:val="both"/>
        <w:rPr>
          <w:rFonts w:ascii="Times New Roman" w:eastAsia="Times New Roman" w:hAnsi="Times New Roman" w:cs="B Lotus"/>
          <w:color w:val="000000"/>
          <w:sz w:val="24"/>
          <w:szCs w:val="28"/>
          <w:rtl/>
          <w:lang w:bidi="fa-IR"/>
        </w:rPr>
      </w:pPr>
    </w:p>
    <w:p w14:paraId="7C80285E" w14:textId="77777777" w:rsidR="00C14614" w:rsidRPr="00E5698B" w:rsidRDefault="00C14614" w:rsidP="00C14614">
      <w:pPr>
        <w:bidi/>
        <w:spacing w:after="0" w:line="240" w:lineRule="auto"/>
        <w:ind w:firstLine="364"/>
        <w:jc w:val="both"/>
        <w:rPr>
          <w:rFonts w:ascii="Times New Roman" w:eastAsia="Times New Roman" w:hAnsi="Times New Roman" w:cs="B Lotus"/>
          <w:color w:val="000000"/>
          <w:sz w:val="24"/>
          <w:szCs w:val="28"/>
          <w:rtl/>
          <w:lang w:bidi="fa-IR"/>
        </w:rPr>
      </w:pPr>
    </w:p>
    <w:p w14:paraId="27A14FE0" w14:textId="77777777" w:rsidR="008F57C9" w:rsidRDefault="008F57C9">
      <w:pPr>
        <w:spacing w:after="0" w:line="240" w:lineRule="auto"/>
        <w:rPr>
          <w:rFonts w:ascii="Times New Roman" w:eastAsia="Times New Roman" w:hAnsi="Times New Roman" w:cs="B Lotus"/>
          <w:b/>
          <w:bCs/>
          <w:sz w:val="24"/>
          <w:szCs w:val="24"/>
          <w:rtl/>
          <w:lang w:bidi="fa-IR"/>
        </w:rPr>
      </w:pPr>
      <w:bookmarkStart w:id="876" w:name="_Toc526879771"/>
      <w:r>
        <w:rPr>
          <w:rFonts w:ascii="Times New Roman" w:hAnsi="Times New Roman"/>
          <w:rtl/>
        </w:rPr>
        <w:br w:type="page"/>
      </w:r>
    </w:p>
    <w:p w14:paraId="5B999954" w14:textId="3F2F5737" w:rsidR="00C7572F" w:rsidRPr="00E5698B" w:rsidRDefault="00C7572F" w:rsidP="0049315F">
      <w:pPr>
        <w:pStyle w:val="aa"/>
        <w:rPr>
          <w:rFonts w:ascii="Times New Roman" w:hAnsi="Times New Roman"/>
          <w:rtl/>
        </w:rPr>
      </w:pPr>
      <w:r w:rsidRPr="00E5698B">
        <w:rPr>
          <w:rFonts w:ascii="Times New Roman" w:hAnsi="Times New Roman" w:hint="cs"/>
          <w:rtl/>
        </w:rPr>
        <w:lastRenderedPageBreak/>
        <w:t>جدول 4-</w:t>
      </w:r>
      <w:r w:rsidR="0049315F">
        <w:rPr>
          <w:rFonts w:ascii="Times New Roman" w:hAnsi="Times New Roman" w:hint="cs"/>
          <w:rtl/>
        </w:rPr>
        <w:t>34</w:t>
      </w:r>
      <w:r w:rsidR="00515C97" w:rsidRPr="00E5698B">
        <w:rPr>
          <w:rFonts w:ascii="Times New Roman" w:hAnsi="Times New Roman" w:hint="cs"/>
          <w:rtl/>
        </w:rPr>
        <w:t>:</w:t>
      </w:r>
      <w:r w:rsidRPr="00E5698B">
        <w:rPr>
          <w:rFonts w:ascii="Times New Roman" w:hAnsi="Times New Roman" w:hint="cs"/>
          <w:rtl/>
        </w:rPr>
        <w:t xml:space="preserve"> نتايج حاصل از </w:t>
      </w:r>
      <w:r w:rsidR="002869C8">
        <w:rPr>
          <w:rFonts w:ascii="Times New Roman" w:hAnsi="Times New Roman"/>
          <w:rtl/>
        </w:rPr>
        <w:t>تائ</w:t>
      </w:r>
      <w:r w:rsidR="002869C8">
        <w:rPr>
          <w:rFonts w:ascii="Times New Roman" w:hAnsi="Times New Roman" w:hint="cs"/>
          <w:rtl/>
        </w:rPr>
        <w:t>ی</w:t>
      </w:r>
      <w:r w:rsidR="002869C8">
        <w:rPr>
          <w:rFonts w:ascii="Times New Roman" w:hAnsi="Times New Roman" w:hint="eastAsia"/>
          <w:rtl/>
        </w:rPr>
        <w:t>د</w:t>
      </w:r>
      <w:r w:rsidRPr="00E5698B">
        <w:rPr>
          <w:rFonts w:ascii="Times New Roman" w:hAnsi="Times New Roman" w:hint="cs"/>
          <w:rtl/>
        </w:rPr>
        <w:t xml:space="preserve"> </w:t>
      </w:r>
      <w:r w:rsidR="002869C8">
        <w:rPr>
          <w:rFonts w:ascii="Times New Roman" w:hAnsi="Times New Roman"/>
          <w:rtl/>
        </w:rPr>
        <w:t>سؤال</w:t>
      </w:r>
      <w:r w:rsidRPr="00E5698B">
        <w:rPr>
          <w:rFonts w:ascii="Times New Roman" w:hAnsi="Times New Roman" w:hint="cs"/>
          <w:rtl/>
        </w:rPr>
        <w:t xml:space="preserve"> پنجم پژوهش</w:t>
      </w:r>
      <w:bookmarkEnd w:id="876"/>
    </w:p>
    <w:tbl>
      <w:tblPr>
        <w:bidiVisual/>
        <w:tblW w:w="9085" w:type="dxa"/>
        <w:tblBorders>
          <w:top w:val="single" w:sz="8" w:space="0" w:color="4472C4"/>
          <w:bottom w:val="single" w:sz="8" w:space="0" w:color="4472C4"/>
        </w:tblBorders>
        <w:tblLayout w:type="fixed"/>
        <w:tblLook w:val="04A0" w:firstRow="1" w:lastRow="0" w:firstColumn="1" w:lastColumn="0" w:noHBand="0" w:noVBand="1"/>
      </w:tblPr>
      <w:tblGrid>
        <w:gridCol w:w="767"/>
        <w:gridCol w:w="3633"/>
        <w:gridCol w:w="1276"/>
        <w:gridCol w:w="1679"/>
        <w:gridCol w:w="771"/>
        <w:gridCol w:w="959"/>
      </w:tblGrid>
      <w:tr w:rsidR="00C7572F" w:rsidRPr="00E5698B" w14:paraId="3AC0273E" w14:textId="77777777" w:rsidTr="00C14614">
        <w:trPr>
          <w:trHeight w:val="200"/>
        </w:trPr>
        <w:tc>
          <w:tcPr>
            <w:tcW w:w="767" w:type="dxa"/>
            <w:tcBorders>
              <w:top w:val="single" w:sz="8" w:space="0" w:color="4472C4"/>
              <w:left w:val="nil"/>
              <w:bottom w:val="single" w:sz="8" w:space="0" w:color="4472C4"/>
              <w:right w:val="nil"/>
            </w:tcBorders>
            <w:shd w:val="clear" w:color="auto" w:fill="auto"/>
          </w:tcPr>
          <w:p w14:paraId="2E9C1D09"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رديف</w:t>
            </w:r>
          </w:p>
        </w:tc>
        <w:tc>
          <w:tcPr>
            <w:tcW w:w="3633" w:type="dxa"/>
            <w:tcBorders>
              <w:top w:val="single" w:sz="8" w:space="0" w:color="4472C4"/>
              <w:left w:val="nil"/>
              <w:bottom w:val="single" w:sz="8" w:space="0" w:color="4472C4"/>
              <w:right w:val="nil"/>
            </w:tcBorders>
            <w:shd w:val="clear" w:color="auto" w:fill="auto"/>
          </w:tcPr>
          <w:p w14:paraId="36129CDD"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مسير</w:t>
            </w:r>
          </w:p>
        </w:tc>
        <w:tc>
          <w:tcPr>
            <w:tcW w:w="1276" w:type="dxa"/>
            <w:tcBorders>
              <w:top w:val="single" w:sz="8" w:space="0" w:color="4472C4"/>
              <w:left w:val="nil"/>
              <w:bottom w:val="single" w:sz="8" w:space="0" w:color="4472C4"/>
              <w:right w:val="nil"/>
            </w:tcBorders>
            <w:shd w:val="clear" w:color="auto" w:fill="auto"/>
          </w:tcPr>
          <w:p w14:paraId="0318A5C7"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ضریب مسیر</w:t>
            </w:r>
          </w:p>
        </w:tc>
        <w:tc>
          <w:tcPr>
            <w:tcW w:w="1679" w:type="dxa"/>
            <w:tcBorders>
              <w:top w:val="single" w:sz="8" w:space="0" w:color="4472C4"/>
              <w:left w:val="nil"/>
              <w:bottom w:val="single" w:sz="8" w:space="0" w:color="4472C4"/>
              <w:right w:val="nil"/>
            </w:tcBorders>
            <w:shd w:val="clear" w:color="auto" w:fill="auto"/>
          </w:tcPr>
          <w:p w14:paraId="639C6E73"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hint="cs"/>
                <w:b/>
                <w:bCs/>
                <w:sz w:val="24"/>
                <w:szCs w:val="24"/>
                <w:rtl/>
              </w:rPr>
              <w:t>مقدار بحراني</w:t>
            </w:r>
          </w:p>
        </w:tc>
        <w:tc>
          <w:tcPr>
            <w:tcW w:w="771" w:type="dxa"/>
            <w:tcBorders>
              <w:top w:val="single" w:sz="8" w:space="0" w:color="4472C4"/>
              <w:left w:val="nil"/>
              <w:bottom w:val="single" w:sz="8" w:space="0" w:color="4472C4"/>
              <w:right w:val="nil"/>
            </w:tcBorders>
            <w:shd w:val="clear" w:color="auto" w:fill="auto"/>
          </w:tcPr>
          <w:p w14:paraId="0346239A"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b/>
                <w:bCs/>
                <w:sz w:val="24"/>
                <w:szCs w:val="24"/>
                <w:lang w:bidi="fa-IR"/>
              </w:rPr>
              <w:t>P</w:t>
            </w:r>
          </w:p>
        </w:tc>
        <w:tc>
          <w:tcPr>
            <w:tcW w:w="959" w:type="dxa"/>
            <w:tcBorders>
              <w:top w:val="single" w:sz="8" w:space="0" w:color="4472C4"/>
              <w:left w:val="nil"/>
              <w:bottom w:val="single" w:sz="8" w:space="0" w:color="4472C4"/>
              <w:right w:val="nil"/>
            </w:tcBorders>
            <w:shd w:val="clear" w:color="auto" w:fill="auto"/>
          </w:tcPr>
          <w:p w14:paraId="34D06BB1" w14:textId="77777777" w:rsidR="00C7572F" w:rsidRPr="00E5698B" w:rsidRDefault="00C7572F" w:rsidP="004B7A4A">
            <w:pPr>
              <w:bidi/>
              <w:spacing w:after="0" w:line="240" w:lineRule="auto"/>
              <w:jc w:val="center"/>
              <w:rPr>
                <w:rFonts w:ascii="Times New Roman" w:hAnsi="Times New Roman" w:cs="B Lotus"/>
                <w:b/>
                <w:bCs/>
                <w:i/>
                <w:iCs/>
                <w:sz w:val="24"/>
                <w:szCs w:val="24"/>
                <w:rtl/>
                <w:lang w:bidi="fa-IR"/>
              </w:rPr>
            </w:pPr>
            <w:r w:rsidRPr="00E5698B">
              <w:rPr>
                <w:rFonts w:ascii="Times New Roman" w:hAnsi="Times New Roman" w:cs="B Lotus" w:hint="cs"/>
                <w:b/>
                <w:bCs/>
                <w:sz w:val="24"/>
                <w:szCs w:val="24"/>
                <w:rtl/>
              </w:rPr>
              <w:t>نتيجه</w:t>
            </w:r>
          </w:p>
        </w:tc>
      </w:tr>
      <w:tr w:rsidR="00C7572F" w:rsidRPr="00E5698B" w14:paraId="6D2F238B" w14:textId="77777777" w:rsidTr="00C14614">
        <w:trPr>
          <w:trHeight w:val="250"/>
        </w:trPr>
        <w:tc>
          <w:tcPr>
            <w:tcW w:w="767" w:type="dxa"/>
            <w:tcBorders>
              <w:left w:val="nil"/>
              <w:right w:val="nil"/>
            </w:tcBorders>
            <w:shd w:val="clear" w:color="auto" w:fill="auto"/>
          </w:tcPr>
          <w:p w14:paraId="78AE3A01"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1</w:t>
            </w:r>
          </w:p>
        </w:tc>
        <w:tc>
          <w:tcPr>
            <w:tcW w:w="3633" w:type="dxa"/>
            <w:tcBorders>
              <w:left w:val="nil"/>
              <w:right w:val="nil"/>
            </w:tcBorders>
            <w:shd w:val="clear" w:color="auto" w:fill="auto"/>
          </w:tcPr>
          <w:p w14:paraId="4EF43950"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هوش فرهنگی ---- &gt; عملکرد شغلی</w:t>
            </w:r>
          </w:p>
        </w:tc>
        <w:tc>
          <w:tcPr>
            <w:tcW w:w="1276" w:type="dxa"/>
            <w:tcBorders>
              <w:left w:val="nil"/>
              <w:right w:val="nil"/>
            </w:tcBorders>
            <w:shd w:val="clear" w:color="auto" w:fill="auto"/>
          </w:tcPr>
          <w:p w14:paraId="0A47A322"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40/0</w:t>
            </w:r>
          </w:p>
        </w:tc>
        <w:tc>
          <w:tcPr>
            <w:tcW w:w="1679" w:type="dxa"/>
            <w:tcBorders>
              <w:left w:val="nil"/>
              <w:right w:val="nil"/>
            </w:tcBorders>
            <w:shd w:val="clear" w:color="auto" w:fill="auto"/>
          </w:tcPr>
          <w:p w14:paraId="794A067F"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134/3</w:t>
            </w:r>
          </w:p>
        </w:tc>
        <w:tc>
          <w:tcPr>
            <w:tcW w:w="771" w:type="dxa"/>
            <w:tcBorders>
              <w:left w:val="nil"/>
              <w:right w:val="nil"/>
            </w:tcBorders>
            <w:shd w:val="clear" w:color="auto" w:fill="auto"/>
          </w:tcPr>
          <w:p w14:paraId="27E82A5A"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w:t>
            </w:r>
          </w:p>
        </w:tc>
        <w:tc>
          <w:tcPr>
            <w:tcW w:w="959" w:type="dxa"/>
            <w:tcBorders>
              <w:left w:val="nil"/>
              <w:right w:val="nil"/>
            </w:tcBorders>
            <w:shd w:val="clear" w:color="auto" w:fill="auto"/>
          </w:tcPr>
          <w:p w14:paraId="10AD8E0C" w14:textId="0066BD7C" w:rsidR="00C7572F" w:rsidRPr="00E5698B" w:rsidRDefault="002869C8" w:rsidP="004B7A4A">
            <w:pPr>
              <w:bidi/>
              <w:spacing w:after="0" w:line="240" w:lineRule="auto"/>
              <w:jc w:val="center"/>
              <w:rPr>
                <w:rFonts w:ascii="Times New Roman" w:hAnsi="Times New Roman" w:cs="B Lotus"/>
                <w:sz w:val="24"/>
                <w:szCs w:val="24"/>
                <w:rtl/>
                <w:lang w:bidi="fa-IR"/>
              </w:rPr>
            </w:pPr>
            <w:r>
              <w:rPr>
                <w:rFonts w:ascii="Times New Roman" w:hAnsi="Times New Roman" w:cs="B Lotus"/>
                <w:sz w:val="24"/>
                <w:szCs w:val="24"/>
                <w:rtl/>
                <w:lang w:bidi="fa-IR"/>
              </w:rPr>
              <w:t>تائ</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w:t>
            </w:r>
          </w:p>
        </w:tc>
      </w:tr>
    </w:tbl>
    <w:p w14:paraId="44738CBF" w14:textId="3A793960" w:rsidR="00C7572F" w:rsidRDefault="00C7572F" w:rsidP="0049315F">
      <w:pPr>
        <w:bidi/>
        <w:spacing w:before="240" w:after="0" w:line="240" w:lineRule="auto"/>
        <w:ind w:left="4" w:firstLine="270"/>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با توجه به مدل معادلات ساختاري (نمودار 4-</w:t>
      </w:r>
      <w:r w:rsidR="008020F6" w:rsidRPr="00E5698B">
        <w:rPr>
          <w:rFonts w:ascii="Times New Roman" w:eastAsia="Times New Roman" w:hAnsi="Times New Roman" w:cs="B Lotus" w:hint="cs"/>
          <w:color w:val="000000"/>
          <w:sz w:val="24"/>
          <w:szCs w:val="28"/>
          <w:rtl/>
          <w:lang w:bidi="fa-IR"/>
        </w:rPr>
        <w:t>5</w:t>
      </w:r>
      <w:r w:rsidRPr="00E5698B">
        <w:rPr>
          <w:rFonts w:ascii="Times New Roman" w:eastAsia="Times New Roman" w:hAnsi="Times New Roman" w:cs="B Lotus" w:hint="cs"/>
          <w:color w:val="000000"/>
          <w:sz w:val="24"/>
          <w:szCs w:val="28"/>
          <w:rtl/>
          <w:lang w:bidi="fa-IR"/>
        </w:rPr>
        <w:t xml:space="preserve">) و </w:t>
      </w:r>
      <w:r w:rsidR="007B35FB">
        <w:rPr>
          <w:rFonts w:ascii="Times New Roman" w:eastAsia="Times New Roman" w:hAnsi="Times New Roman" w:cs="B Lotus"/>
          <w:color w:val="000000"/>
          <w:sz w:val="24"/>
          <w:szCs w:val="28"/>
          <w:rtl/>
          <w:lang w:bidi="fa-IR"/>
        </w:rPr>
        <w:t>جدول 4</w:t>
      </w:r>
      <w:r w:rsidRPr="00E5698B">
        <w:rPr>
          <w:rFonts w:ascii="Times New Roman" w:eastAsia="Times New Roman" w:hAnsi="Times New Roman" w:cs="B Lotus" w:hint="cs"/>
          <w:color w:val="000000"/>
          <w:sz w:val="24"/>
          <w:szCs w:val="28"/>
          <w:rtl/>
          <w:lang w:bidi="fa-IR"/>
        </w:rPr>
        <w:t>-</w:t>
      </w:r>
      <w:r w:rsidR="0049315F">
        <w:rPr>
          <w:rFonts w:ascii="Times New Roman" w:eastAsia="Times New Roman" w:hAnsi="Times New Roman" w:cs="B Lotus" w:hint="cs"/>
          <w:color w:val="000000"/>
          <w:sz w:val="24"/>
          <w:szCs w:val="28"/>
          <w:rtl/>
          <w:lang w:bidi="fa-IR"/>
        </w:rPr>
        <w:t>34</w:t>
      </w:r>
      <w:r w:rsidRPr="00E5698B">
        <w:rPr>
          <w:rFonts w:ascii="Times New Roman" w:eastAsia="Times New Roman" w:hAnsi="Times New Roman" w:cs="B Lotus" w:hint="cs"/>
          <w:color w:val="000000"/>
          <w:sz w:val="24"/>
          <w:szCs w:val="28"/>
          <w:rtl/>
          <w:lang w:bidi="fa-IR"/>
        </w:rPr>
        <w:t xml:space="preserve"> هوش فرهنگی به عنوان متغير مستقل در سطح اطمينان 95</w:t>
      </w:r>
      <w:r w:rsidRPr="00E5698B">
        <w:rPr>
          <w:rFonts w:ascii="Times New Roman" w:eastAsia="Times New Roman" w:hAnsi="Times New Roman" w:cs="Times New Roman"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 عملکرد شغلی تأثير دارد و ضريب تأثير آن 40/0 مي</w:t>
      </w:r>
      <w:r w:rsidRPr="00E5698B">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 xml:space="preserve">باشد و </w:t>
      </w:r>
      <w:r w:rsidR="002869C8">
        <w:rPr>
          <w:rFonts w:ascii="Times New Roman" w:eastAsia="Times New Roman" w:hAnsi="Times New Roman" w:cs="B Lotus"/>
          <w:color w:val="000000"/>
          <w:sz w:val="24"/>
          <w:szCs w:val="28"/>
          <w:rtl/>
          <w:lang w:bidi="fa-IR"/>
        </w:rPr>
        <w:t>نشان‌دهنده</w:t>
      </w:r>
      <w:r w:rsidRPr="00E5698B">
        <w:rPr>
          <w:rFonts w:ascii="Times New Roman" w:eastAsia="Times New Roman" w:hAnsi="Times New Roman" w:cs="B Lotus" w:hint="cs"/>
          <w:color w:val="000000"/>
          <w:sz w:val="24"/>
          <w:szCs w:val="28"/>
          <w:rtl/>
          <w:lang w:bidi="fa-IR"/>
        </w:rPr>
        <w:t xml:space="preserve"> تأثير مثبت و مستقیم هوش فرهنگی بر عملکرد شغلی است. يعني به ازاي يک واحد تغيير در هوش فرهنگی،</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40/0 واحد تغيير در عملکرد شغلی، در جهت مستقیم ايجاد خواهد شد.</w:t>
      </w:r>
      <w:r w:rsidR="00C14614">
        <w:rPr>
          <w:rFonts w:ascii="Times New Roman" w:eastAsia="Times New Roman" w:hAnsi="Times New Roman" w:cs="B Lotus" w:hint="c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 xml:space="preserve">برای آزمون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اول مربوط به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پنجم پژوهش از مدل معادلات ساختاری در نمودار 4-</w:t>
      </w:r>
      <w:r w:rsidR="008020F6" w:rsidRPr="00E5698B">
        <w:rPr>
          <w:rFonts w:ascii="Times New Roman" w:eastAsia="Times New Roman" w:hAnsi="Times New Roman" w:cs="B Lotus" w:hint="cs"/>
          <w:color w:val="000000"/>
          <w:sz w:val="24"/>
          <w:szCs w:val="28"/>
          <w:rtl/>
          <w:lang w:bidi="fa-IR"/>
        </w:rPr>
        <w:t>6</w:t>
      </w:r>
      <w:r w:rsidR="002F603F">
        <w:rPr>
          <w:rFonts w:ascii="Times New Roman" w:eastAsia="Times New Roman" w:hAnsi="Times New Roman" w:cs="B Lotus" w:hint="cs"/>
          <w:color w:val="000000"/>
          <w:sz w:val="24"/>
          <w:szCs w:val="28"/>
          <w:rtl/>
          <w:lang w:bidi="fa-IR"/>
        </w:rPr>
        <w:t xml:space="preserve"> استفاده شد</w:t>
      </w:r>
      <w:r w:rsidRPr="00E5698B">
        <w:rPr>
          <w:rFonts w:ascii="Times New Roman" w:eastAsia="Times New Roman" w:hAnsi="Times New Roman" w:cs="B Lotus" w:hint="cs"/>
          <w:color w:val="000000"/>
          <w:sz w:val="24"/>
          <w:szCs w:val="28"/>
          <w:rtl/>
          <w:lang w:bidi="fa-IR"/>
        </w:rPr>
        <w:t>.</w:t>
      </w:r>
    </w:p>
    <w:p w14:paraId="06923FF8" w14:textId="234E73E6" w:rsidR="004226A7" w:rsidRDefault="004A1BC6" w:rsidP="004226A7">
      <w:pPr>
        <w:bidi/>
        <w:spacing w:before="240" w:after="0" w:line="240" w:lineRule="auto"/>
        <w:ind w:left="4" w:firstLine="270"/>
        <w:jc w:val="both"/>
        <w:rPr>
          <w:rFonts w:ascii="Times New Roman" w:eastAsia="Times New Roman" w:hAnsi="Times New Roman" w:cs="B Lotus"/>
          <w:color w:val="000000"/>
          <w:sz w:val="24"/>
          <w:szCs w:val="28"/>
          <w:rtl/>
          <w:lang w:bidi="fa-IR"/>
        </w:rPr>
      </w:pPr>
      <w:r>
        <w:rPr>
          <w:rFonts w:ascii="Times New Roman" w:eastAsia="Times New Roman" w:hAnsi="Times New Roman" w:cs="B Lotus"/>
          <w:noProof/>
          <w:color w:val="000000"/>
          <w:sz w:val="24"/>
          <w:szCs w:val="28"/>
        </w:rPr>
        <w:drawing>
          <wp:inline distT="0" distB="0" distL="0" distR="0" wp14:anchorId="53A2EE45" wp14:editId="2CA5689E">
            <wp:extent cx="5760720" cy="1737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241A0DC2" w14:textId="77777777" w:rsidR="00C7572F" w:rsidRPr="00E5698B" w:rsidRDefault="008020F6" w:rsidP="004B7A4A">
      <w:pPr>
        <w:pStyle w:val="ac"/>
        <w:rPr>
          <w:rFonts w:ascii="Times New Roman" w:hAnsi="Times New Roman"/>
          <w:rtl/>
        </w:rPr>
      </w:pPr>
      <w:bookmarkStart w:id="877" w:name="_Toc528661195"/>
      <w:r w:rsidRPr="00E5698B">
        <w:rPr>
          <w:rFonts w:ascii="Times New Roman" w:hAnsi="Times New Roman" w:hint="cs"/>
          <w:rtl/>
        </w:rPr>
        <w:t>نمودار 4-6</w:t>
      </w:r>
      <w:r w:rsidR="00515C97" w:rsidRPr="00E5698B">
        <w:rPr>
          <w:rFonts w:ascii="Times New Roman" w:hAnsi="Times New Roman" w:hint="cs"/>
          <w:rtl/>
        </w:rPr>
        <w:t>:</w:t>
      </w:r>
      <w:r w:rsidR="00C7572F" w:rsidRPr="00E5698B">
        <w:rPr>
          <w:rFonts w:ascii="Times New Roman" w:hAnsi="Times New Roman" w:hint="cs"/>
          <w:rtl/>
        </w:rPr>
        <w:t xml:space="preserve"> ارتباط بین هوش فرهنگی با عملکرد زمینه‌ای کارکنان</w:t>
      </w:r>
      <w:bookmarkEnd w:id="877"/>
    </w:p>
    <w:p w14:paraId="168E9AD4" w14:textId="1D8EAD49" w:rsidR="00C7572F" w:rsidRPr="00E5698B" w:rsidRDefault="00C7572F" w:rsidP="0049315F">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ا</w:t>
      </w:r>
      <w:r w:rsidR="005660FE">
        <w:rPr>
          <w:rFonts w:ascii="Times New Roman" w:hAnsi="Times New Roman" w:cs="B Lotus" w:hint="cs"/>
          <w:color w:val="000000"/>
          <w:sz w:val="24"/>
          <w:szCs w:val="28"/>
          <w:rtl/>
          <w:lang w:bidi="fa-IR"/>
        </w:rPr>
        <w:t xml:space="preserve">ول مربوط به </w:t>
      </w:r>
      <w:r w:rsidR="002869C8">
        <w:rPr>
          <w:rFonts w:ascii="Times New Roman" w:hAnsi="Times New Roman" w:cs="B Lotus"/>
          <w:color w:val="000000"/>
          <w:sz w:val="24"/>
          <w:szCs w:val="28"/>
          <w:rtl/>
          <w:lang w:bidi="fa-IR"/>
        </w:rPr>
        <w:t>سؤال</w:t>
      </w:r>
      <w:r w:rsidR="005660FE">
        <w:rPr>
          <w:rFonts w:ascii="Times New Roman" w:hAnsi="Times New Roman" w:cs="B Lotus" w:hint="cs"/>
          <w:color w:val="000000"/>
          <w:sz w:val="24"/>
          <w:szCs w:val="28"/>
          <w:rtl/>
          <w:lang w:bidi="fa-IR"/>
        </w:rPr>
        <w:t xml:space="preserve"> پنجم پژوهش از </w:t>
      </w:r>
      <w:r w:rsidRPr="00E5698B">
        <w:rPr>
          <w:rFonts w:ascii="Times New Roman" w:hAnsi="Times New Roman" w:cs="B Lotus" w:hint="cs"/>
          <w:color w:val="000000"/>
          <w:sz w:val="24"/>
          <w:szCs w:val="28"/>
          <w:rtl/>
          <w:lang w:bidi="fa-IR"/>
        </w:rPr>
        <w:t xml:space="preserve">سه دسته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hint="cs"/>
          <w:color w:val="000000"/>
          <w:sz w:val="24"/>
          <w:szCs w:val="28"/>
          <w:rtl/>
          <w:lang w:bidi="fa-IR"/>
        </w:rPr>
        <w:t xml:space="preserve"> برازش مطلق</w:t>
      </w:r>
      <w:r w:rsidR="002F603F">
        <w:rPr>
          <w:rFonts w:ascii="Times New Roman" w:hAnsi="Times New Roman" w:cs="B Lotus" w:hint="cs"/>
          <w:color w:val="000000"/>
          <w:sz w:val="24"/>
          <w:szCs w:val="28"/>
          <w:rtl/>
          <w:lang w:bidi="fa-IR"/>
        </w:rPr>
        <w:t>، تطبیقی و مقتصد استفاده شد</w:t>
      </w:r>
      <w:r w:rsidRPr="00E5698B">
        <w:rPr>
          <w:rFonts w:ascii="Times New Roman" w:hAnsi="Times New Roman" w:cs="B Lotus" w:hint="cs"/>
          <w:color w:val="000000"/>
          <w:sz w:val="24"/>
          <w:szCs w:val="28"/>
          <w:rtl/>
          <w:lang w:bidi="fa-IR"/>
        </w:rPr>
        <w:t xml:space="preserve">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35</w:t>
      </w:r>
      <w:r w:rsidR="008020F6" w:rsidRPr="00E5698B">
        <w:rPr>
          <w:rFonts w:ascii="Times New Roman" w:hAnsi="Times New Roman" w:cs="B Lotus" w:hint="cs"/>
          <w:color w:val="000000"/>
          <w:sz w:val="24"/>
          <w:szCs w:val="28"/>
          <w:rtl/>
          <w:lang w:bidi="fa-IR"/>
        </w:rPr>
        <w:t xml:space="preserve"> نشان داده شده است.</w:t>
      </w:r>
    </w:p>
    <w:p w14:paraId="77D67833" w14:textId="77777777" w:rsidR="00C7572F" w:rsidRPr="004226A7" w:rsidRDefault="00C7572F" w:rsidP="004226A7">
      <w:pPr>
        <w:pStyle w:val="aa"/>
        <w:spacing w:before="0" w:after="0"/>
        <w:rPr>
          <w:rFonts w:ascii="Times New Roman" w:hAnsi="Times New Roman"/>
          <w:sz w:val="22"/>
          <w:szCs w:val="22"/>
          <w:rtl/>
        </w:rPr>
      </w:pPr>
      <w:bookmarkStart w:id="878" w:name="_Toc526879772"/>
      <w:r w:rsidRPr="00E5698B">
        <w:rPr>
          <w:rFonts w:ascii="Times New Roman" w:hAnsi="Times New Roman" w:hint="cs"/>
          <w:rtl/>
        </w:rPr>
        <w:t xml:space="preserve">جدول </w:t>
      </w:r>
      <w:r w:rsidR="008020F6" w:rsidRPr="00E5698B">
        <w:rPr>
          <w:rFonts w:ascii="Times New Roman" w:hAnsi="Times New Roman" w:hint="cs"/>
          <w:rtl/>
        </w:rPr>
        <w:t>4-</w:t>
      </w:r>
      <w:r w:rsidR="0049315F">
        <w:rPr>
          <w:rFonts w:ascii="Times New Roman" w:hAnsi="Times New Roman" w:hint="cs"/>
          <w:rtl/>
        </w:rPr>
        <w:t>35</w:t>
      </w:r>
      <w:r w:rsidR="00515C97" w:rsidRPr="00E5698B">
        <w:rPr>
          <w:rFonts w:ascii="Times New Roman" w:hAnsi="Times New Roman" w:hint="cs"/>
          <w:rtl/>
        </w:rPr>
        <w:t>:</w:t>
      </w:r>
      <w:r w:rsidRPr="00E5698B">
        <w:rPr>
          <w:rFonts w:ascii="Times New Roman" w:hAnsi="Times New Roman" w:hint="cs"/>
          <w:rtl/>
        </w:rPr>
        <w:t xml:space="preserve"> شاخص</w:t>
      </w:r>
      <w:r w:rsidRPr="00E5698B">
        <w:rPr>
          <w:rFonts w:ascii="Times New Roman" w:hAnsi="Times New Roman" w:hint="eastAsia"/>
          <w:rtl/>
        </w:rPr>
        <w:t>‌</w:t>
      </w:r>
      <w:r w:rsidRPr="00E5698B">
        <w:rPr>
          <w:rFonts w:ascii="Times New Roman" w:hAnsi="Times New Roman" w:hint="cs"/>
          <w:rtl/>
        </w:rPr>
        <w:t xml:space="preserve">های برازش مدل ارتباط بین </w:t>
      </w:r>
      <w:r w:rsidRPr="004226A7">
        <w:rPr>
          <w:rFonts w:ascii="Times New Roman" w:hAnsi="Times New Roman" w:hint="cs"/>
          <w:sz w:val="22"/>
          <w:szCs w:val="22"/>
          <w:rtl/>
        </w:rPr>
        <w:t>هوش فرهنگی با عملکرد زمینه‌ای کارکنان</w:t>
      </w:r>
      <w:bookmarkEnd w:id="878"/>
    </w:p>
    <w:tbl>
      <w:tblPr>
        <w:bidiVisual/>
        <w:tblW w:w="8704" w:type="dxa"/>
        <w:jc w:val="center"/>
        <w:tblBorders>
          <w:top w:val="single" w:sz="8" w:space="0" w:color="5B9BD5"/>
          <w:bottom w:val="single" w:sz="8" w:space="0" w:color="5B9BD5"/>
        </w:tblBorders>
        <w:tblLook w:val="00A0" w:firstRow="1" w:lastRow="0" w:firstColumn="1" w:lastColumn="0" w:noHBand="0" w:noVBand="0"/>
      </w:tblPr>
      <w:tblGrid>
        <w:gridCol w:w="4565"/>
        <w:gridCol w:w="1955"/>
        <w:gridCol w:w="2184"/>
      </w:tblGrid>
      <w:tr w:rsidR="00C7572F" w:rsidRPr="004226A7" w14:paraId="453D2FED" w14:textId="77777777" w:rsidTr="00C14614">
        <w:trPr>
          <w:trHeight w:val="330"/>
          <w:tblHeader/>
          <w:jc w:val="center"/>
        </w:trPr>
        <w:tc>
          <w:tcPr>
            <w:tcW w:w="4565" w:type="dxa"/>
            <w:tcBorders>
              <w:top w:val="single" w:sz="8" w:space="0" w:color="5B9BD5"/>
              <w:left w:val="nil"/>
              <w:bottom w:val="single" w:sz="8" w:space="0" w:color="5B9BD5"/>
              <w:right w:val="nil"/>
            </w:tcBorders>
            <w:shd w:val="clear" w:color="auto" w:fill="F2DBDB"/>
            <w:hideMark/>
          </w:tcPr>
          <w:p w14:paraId="79CE3DC7" w14:textId="77777777" w:rsidR="00C7572F" w:rsidRPr="004226A7" w:rsidRDefault="00C7572F" w:rsidP="004226A7">
            <w:pPr>
              <w:bidi/>
              <w:spacing w:after="0" w:line="240" w:lineRule="auto"/>
              <w:ind w:firstLine="567"/>
              <w:rPr>
                <w:rFonts w:ascii="Times New Roman" w:hAnsi="Times New Roman" w:cs="B Lotus"/>
                <w:b/>
                <w:bCs/>
                <w:lang w:bidi="fa-IR"/>
              </w:rPr>
            </w:pPr>
            <w:r w:rsidRPr="004226A7">
              <w:rPr>
                <w:rFonts w:ascii="Times New Roman" w:hAnsi="Times New Roman" w:cs="B Lotus" w:hint="cs"/>
                <w:b/>
                <w:bCs/>
                <w:rtl/>
                <w:lang w:bidi="fa-IR"/>
              </w:rPr>
              <w:t>شاخص</w:t>
            </w:r>
          </w:p>
        </w:tc>
        <w:tc>
          <w:tcPr>
            <w:tcW w:w="1955" w:type="dxa"/>
            <w:tcBorders>
              <w:top w:val="single" w:sz="8" w:space="0" w:color="5B9BD5"/>
              <w:left w:val="nil"/>
              <w:bottom w:val="single" w:sz="8" w:space="0" w:color="5B9BD5"/>
              <w:right w:val="nil"/>
            </w:tcBorders>
            <w:shd w:val="clear" w:color="auto" w:fill="F2DBDB"/>
            <w:hideMark/>
          </w:tcPr>
          <w:p w14:paraId="7824E1DE" w14:textId="77777777" w:rsidR="00C7572F" w:rsidRPr="004226A7" w:rsidRDefault="00C7572F" w:rsidP="004226A7">
            <w:pPr>
              <w:bidi/>
              <w:spacing w:after="0" w:line="240" w:lineRule="auto"/>
              <w:ind w:firstLine="5"/>
              <w:rPr>
                <w:rFonts w:ascii="Times New Roman" w:hAnsi="Times New Roman" w:cs="B Lotus"/>
                <w:b/>
                <w:bCs/>
                <w:lang w:bidi="fa-IR"/>
              </w:rPr>
            </w:pPr>
            <w:r w:rsidRPr="004226A7">
              <w:rPr>
                <w:rFonts w:ascii="Times New Roman" w:hAnsi="Times New Roman" w:cs="B Lotus" w:hint="cs"/>
                <w:b/>
                <w:bCs/>
                <w:rtl/>
                <w:lang w:bidi="fa-IR"/>
              </w:rPr>
              <w:t>حد مطلوب آماره</w:t>
            </w:r>
          </w:p>
        </w:tc>
        <w:tc>
          <w:tcPr>
            <w:tcW w:w="2184" w:type="dxa"/>
            <w:tcBorders>
              <w:top w:val="single" w:sz="8" w:space="0" w:color="5B9BD5"/>
              <w:left w:val="nil"/>
              <w:bottom w:val="single" w:sz="8" w:space="0" w:color="5B9BD5"/>
              <w:right w:val="nil"/>
            </w:tcBorders>
            <w:shd w:val="clear" w:color="auto" w:fill="F2DBDB"/>
            <w:hideMark/>
          </w:tcPr>
          <w:p w14:paraId="39F9F51D" w14:textId="77777777" w:rsidR="00C7572F" w:rsidRPr="004226A7" w:rsidRDefault="00C7572F" w:rsidP="004226A7">
            <w:pPr>
              <w:bidi/>
              <w:spacing w:after="0" w:line="240" w:lineRule="auto"/>
              <w:ind w:firstLine="567"/>
              <w:rPr>
                <w:rFonts w:ascii="Times New Roman" w:hAnsi="Times New Roman" w:cs="B Lotus"/>
                <w:b/>
                <w:bCs/>
                <w:rtl/>
                <w:lang w:bidi="fa-IR"/>
              </w:rPr>
            </w:pPr>
            <w:r w:rsidRPr="004226A7">
              <w:rPr>
                <w:rFonts w:ascii="Times New Roman" w:hAnsi="Times New Roman" w:cs="B Lotus" w:hint="cs"/>
                <w:b/>
                <w:bCs/>
                <w:rtl/>
                <w:lang w:bidi="fa-IR"/>
              </w:rPr>
              <w:t>مقدار گزارش‌شده</w:t>
            </w:r>
          </w:p>
        </w:tc>
      </w:tr>
      <w:tr w:rsidR="00C7572F" w:rsidRPr="004226A7" w14:paraId="32102D1A" w14:textId="77777777" w:rsidTr="00C14614">
        <w:trPr>
          <w:trHeight w:val="206"/>
          <w:jc w:val="center"/>
        </w:trPr>
        <w:tc>
          <w:tcPr>
            <w:tcW w:w="4565" w:type="dxa"/>
            <w:tcBorders>
              <w:left w:val="nil"/>
              <w:right w:val="nil"/>
            </w:tcBorders>
            <w:shd w:val="clear" w:color="auto" w:fill="auto"/>
            <w:hideMark/>
          </w:tcPr>
          <w:p w14:paraId="5764817F" w14:textId="77777777" w:rsidR="00C7572F" w:rsidRPr="004226A7" w:rsidRDefault="00C7572F" w:rsidP="004226A7">
            <w:pPr>
              <w:bidi/>
              <w:spacing w:after="0" w:line="240" w:lineRule="auto"/>
              <w:rPr>
                <w:rFonts w:ascii="Times New Roman" w:hAnsi="Times New Roman" w:cs="B Lotus"/>
                <w:b/>
                <w:bCs/>
                <w:lang w:bidi="fa-IR"/>
              </w:rPr>
            </w:pPr>
            <w:r w:rsidRPr="004226A7">
              <w:rPr>
                <w:rFonts w:ascii="Times New Roman" w:hAnsi="Times New Roman" w:cs="B Lotus" w:hint="cs"/>
                <w:b/>
                <w:bCs/>
                <w:rtl/>
                <w:lang w:bidi="fa-IR"/>
              </w:rPr>
              <w:t xml:space="preserve">ريشه ميانگين توان دوم خطاي تقريب </w:t>
            </w:r>
            <w:r w:rsidRPr="004226A7">
              <w:rPr>
                <w:rFonts w:ascii="Times New Roman" w:hAnsi="Times New Roman" w:cs="Times New Roman"/>
                <w:bCs/>
                <w:lang w:bidi="fa-IR"/>
              </w:rPr>
              <w:t>(RMSEA)</w:t>
            </w:r>
          </w:p>
        </w:tc>
        <w:tc>
          <w:tcPr>
            <w:tcW w:w="1955" w:type="dxa"/>
            <w:tcBorders>
              <w:left w:val="nil"/>
              <w:bottom w:val="nil"/>
              <w:right w:val="nil"/>
            </w:tcBorders>
            <w:shd w:val="clear" w:color="auto" w:fill="auto"/>
            <w:hideMark/>
          </w:tcPr>
          <w:p w14:paraId="45C8BC47" w14:textId="77777777" w:rsidR="00C7572F" w:rsidRPr="004226A7" w:rsidRDefault="00C7572F" w:rsidP="004226A7">
            <w:pPr>
              <w:bidi/>
              <w:spacing w:after="0" w:line="240" w:lineRule="auto"/>
              <w:ind w:firstLine="567"/>
              <w:rPr>
                <w:rFonts w:ascii="Times New Roman" w:hAnsi="Times New Roman" w:cs="B Lotus"/>
                <w:b/>
                <w:rtl/>
                <w:lang w:bidi="fa-IR"/>
              </w:rPr>
            </w:pPr>
            <w:r w:rsidRPr="004226A7">
              <w:rPr>
                <w:rFonts w:ascii="Times New Roman" w:hAnsi="Times New Roman" w:cs="B Lotus" w:hint="cs"/>
                <w:b/>
                <w:rtl/>
                <w:lang w:bidi="fa-IR"/>
              </w:rPr>
              <w:t xml:space="preserve">08/0 </w:t>
            </w:r>
            <w:r w:rsidRPr="004226A7">
              <w:rPr>
                <w:rFonts w:ascii="Times New Roman" w:hAnsi="Times New Roman" w:cs="Times New Roman" w:hint="cs"/>
                <w:b/>
                <w:rtl/>
                <w:lang w:bidi="fa-IR"/>
              </w:rPr>
              <w:t>≥</w:t>
            </w:r>
          </w:p>
        </w:tc>
        <w:tc>
          <w:tcPr>
            <w:tcW w:w="2184" w:type="dxa"/>
            <w:tcBorders>
              <w:left w:val="nil"/>
              <w:right w:val="nil"/>
            </w:tcBorders>
            <w:shd w:val="clear" w:color="auto" w:fill="auto"/>
          </w:tcPr>
          <w:p w14:paraId="40EBD326"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068/0</w:t>
            </w:r>
          </w:p>
        </w:tc>
      </w:tr>
      <w:tr w:rsidR="00C7572F" w:rsidRPr="004226A7" w14:paraId="388FC91A" w14:textId="77777777" w:rsidTr="00C14614">
        <w:trPr>
          <w:jc w:val="center"/>
        </w:trPr>
        <w:tc>
          <w:tcPr>
            <w:tcW w:w="4565" w:type="dxa"/>
            <w:shd w:val="clear" w:color="auto" w:fill="auto"/>
            <w:hideMark/>
          </w:tcPr>
          <w:p w14:paraId="319EFF2F" w14:textId="77777777" w:rsidR="00C7572F" w:rsidRPr="004226A7" w:rsidRDefault="00C7572F" w:rsidP="004226A7">
            <w:pPr>
              <w:bidi/>
              <w:spacing w:after="0" w:line="240" w:lineRule="auto"/>
              <w:rPr>
                <w:rFonts w:ascii="Times New Roman" w:hAnsi="Times New Roman" w:cs="B Lotus"/>
                <w:b/>
                <w:bCs/>
                <w:rtl/>
                <w:lang w:bidi="fa-IR"/>
              </w:rPr>
            </w:pPr>
            <w:r w:rsidRPr="004226A7">
              <w:rPr>
                <w:rFonts w:ascii="Times New Roman" w:hAnsi="Times New Roman" w:cs="B Lotus" w:hint="cs"/>
                <w:b/>
                <w:bCs/>
                <w:rtl/>
                <w:lang w:bidi="fa-IR"/>
              </w:rPr>
              <w:t>نسبت خی</w:t>
            </w:r>
            <w:r w:rsidRPr="004226A7">
              <w:rPr>
                <w:rFonts w:ascii="Times New Roman" w:hAnsi="Times New Roman" w:cs="B Lotus" w:hint="cs"/>
                <w:b/>
                <w:bCs/>
                <w:rtl/>
                <w:lang w:bidi="fa-IR"/>
              </w:rPr>
              <w:softHyphen/>
              <w:t>دو (</w:t>
            </w:r>
            <m:oMath>
              <m:sSup>
                <m:sSupPr>
                  <m:ctrlPr>
                    <w:rPr>
                      <w:rFonts w:ascii="Cambria Math" w:hAnsi="Cambria Math" w:cs="B Lotus"/>
                      <w:bCs/>
                    </w:rPr>
                  </m:ctrlPr>
                </m:sSupPr>
                <m:e>
                  <m:r>
                    <w:rPr>
                      <w:rFonts w:ascii="Cambria Math" w:hAnsi="Cambria Math" w:cs="B Lotus"/>
                    </w:rPr>
                    <m:t>χ</m:t>
                  </m:r>
                </m:e>
                <m:sup>
                  <m:r>
                    <w:rPr>
                      <w:rFonts w:ascii="Cambria Math" w:hAnsi="Cambria Math" w:cs="B Lotus"/>
                    </w:rPr>
                    <m:t>2</m:t>
                  </m:r>
                </m:sup>
              </m:sSup>
              <m:r>
                <w:rPr>
                  <w:rFonts w:ascii="Cambria Math" w:hAnsi="Cambria Math" w:cs="B Lotus"/>
                </w:rPr>
                <m:t>/df</m:t>
              </m:r>
            </m:oMath>
            <w:r w:rsidRPr="004226A7">
              <w:rPr>
                <w:rFonts w:ascii="Times New Roman" w:hAnsi="Times New Roman" w:cs="B Lotus" w:hint="cs"/>
                <w:b/>
                <w:bCs/>
                <w:rtl/>
                <w:lang w:bidi="fa-IR"/>
              </w:rPr>
              <w:t>)</w:t>
            </w:r>
          </w:p>
        </w:tc>
        <w:tc>
          <w:tcPr>
            <w:tcW w:w="1955" w:type="dxa"/>
            <w:tcBorders>
              <w:bottom w:val="nil"/>
            </w:tcBorders>
            <w:shd w:val="clear" w:color="auto" w:fill="auto"/>
            <w:hideMark/>
          </w:tcPr>
          <w:p w14:paraId="3BB08584"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کمتر از 3</w:t>
            </w:r>
          </w:p>
        </w:tc>
        <w:tc>
          <w:tcPr>
            <w:tcW w:w="2184" w:type="dxa"/>
            <w:shd w:val="clear" w:color="auto" w:fill="auto"/>
          </w:tcPr>
          <w:p w14:paraId="7DFEF1D1"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902/1</w:t>
            </w:r>
          </w:p>
        </w:tc>
      </w:tr>
      <w:tr w:rsidR="00C7572F" w:rsidRPr="004226A7" w14:paraId="23C4B96F" w14:textId="77777777" w:rsidTr="00C14614">
        <w:trPr>
          <w:jc w:val="center"/>
        </w:trPr>
        <w:tc>
          <w:tcPr>
            <w:tcW w:w="4565" w:type="dxa"/>
            <w:tcBorders>
              <w:left w:val="nil"/>
              <w:right w:val="nil"/>
            </w:tcBorders>
            <w:shd w:val="clear" w:color="auto" w:fill="auto"/>
            <w:hideMark/>
          </w:tcPr>
          <w:p w14:paraId="7F22ACC1" w14:textId="77777777" w:rsidR="00C7572F" w:rsidRPr="004226A7" w:rsidRDefault="00C7572F" w:rsidP="004226A7">
            <w:pPr>
              <w:bidi/>
              <w:spacing w:after="0" w:line="240" w:lineRule="auto"/>
              <w:rPr>
                <w:rFonts w:ascii="Times New Roman" w:hAnsi="Times New Roman" w:cs="B Lotus"/>
                <w:b/>
                <w:bCs/>
                <w:rtl/>
                <w:lang w:bidi="fa-IR"/>
              </w:rPr>
            </w:pPr>
            <w:r w:rsidRPr="004226A7">
              <w:rPr>
                <w:rFonts w:ascii="Times New Roman" w:hAnsi="Times New Roman" w:cs="B Lotus" w:hint="cs"/>
                <w:b/>
                <w:bCs/>
                <w:rtl/>
                <w:lang w:bidi="fa-IR"/>
              </w:rPr>
              <w:t xml:space="preserve">برازندگي </w:t>
            </w:r>
            <w:r w:rsidRPr="004226A7">
              <w:rPr>
                <w:rFonts w:ascii="Times New Roman" w:hAnsi="Times New Roman" w:cs="Times New Roman"/>
                <w:bCs/>
                <w:lang w:bidi="fa-IR"/>
              </w:rPr>
              <w:t>(GFI)</w:t>
            </w:r>
          </w:p>
        </w:tc>
        <w:tc>
          <w:tcPr>
            <w:tcW w:w="1955" w:type="dxa"/>
            <w:tcBorders>
              <w:left w:val="nil"/>
              <w:bottom w:val="nil"/>
              <w:right w:val="nil"/>
            </w:tcBorders>
            <w:shd w:val="clear" w:color="auto" w:fill="auto"/>
            <w:hideMark/>
          </w:tcPr>
          <w:p w14:paraId="704A5ECC"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 xml:space="preserve">90/0 </w:t>
            </w:r>
            <w:r w:rsidRPr="004226A7">
              <w:rPr>
                <w:rFonts w:ascii="Times New Roman" w:hAnsi="Times New Roman" w:cs="Times New Roman" w:hint="cs"/>
                <w:b/>
                <w:rtl/>
                <w:lang w:bidi="fa-IR"/>
              </w:rPr>
              <w:t>≤</w:t>
            </w:r>
          </w:p>
        </w:tc>
        <w:tc>
          <w:tcPr>
            <w:tcW w:w="2184" w:type="dxa"/>
            <w:tcBorders>
              <w:left w:val="nil"/>
              <w:right w:val="nil"/>
            </w:tcBorders>
            <w:shd w:val="clear" w:color="auto" w:fill="auto"/>
          </w:tcPr>
          <w:p w14:paraId="7023AD85"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912/0</w:t>
            </w:r>
          </w:p>
        </w:tc>
      </w:tr>
      <w:tr w:rsidR="00C7572F" w:rsidRPr="004226A7" w14:paraId="508FDC1C" w14:textId="77777777" w:rsidTr="00C14614">
        <w:trPr>
          <w:jc w:val="center"/>
        </w:trPr>
        <w:tc>
          <w:tcPr>
            <w:tcW w:w="4565" w:type="dxa"/>
            <w:shd w:val="clear" w:color="auto" w:fill="auto"/>
            <w:hideMark/>
          </w:tcPr>
          <w:p w14:paraId="4D0AA360" w14:textId="77777777" w:rsidR="00C7572F" w:rsidRPr="004226A7" w:rsidRDefault="00C7572F" w:rsidP="004226A7">
            <w:pPr>
              <w:bidi/>
              <w:spacing w:after="0" w:line="240" w:lineRule="auto"/>
              <w:rPr>
                <w:rFonts w:ascii="Times New Roman" w:hAnsi="Times New Roman" w:cs="B Lotus"/>
                <w:b/>
                <w:bCs/>
                <w:rtl/>
                <w:lang w:bidi="fa-IR"/>
              </w:rPr>
            </w:pPr>
            <w:r w:rsidRPr="004226A7">
              <w:rPr>
                <w:rFonts w:ascii="Times New Roman" w:hAnsi="Times New Roman" w:cs="B Lotus" w:hint="cs"/>
                <w:b/>
                <w:bCs/>
                <w:rtl/>
                <w:lang w:bidi="fa-IR"/>
              </w:rPr>
              <w:t xml:space="preserve">برازندگي تعدیل‌یافته </w:t>
            </w:r>
            <w:r w:rsidRPr="004226A7">
              <w:rPr>
                <w:rFonts w:ascii="Times New Roman" w:hAnsi="Times New Roman" w:cs="Times New Roman"/>
                <w:bCs/>
                <w:lang w:bidi="fa-IR"/>
              </w:rPr>
              <w:t>(AGFI)</w:t>
            </w:r>
          </w:p>
        </w:tc>
        <w:tc>
          <w:tcPr>
            <w:tcW w:w="1955" w:type="dxa"/>
            <w:tcBorders>
              <w:bottom w:val="nil"/>
            </w:tcBorders>
            <w:shd w:val="clear" w:color="auto" w:fill="auto"/>
            <w:hideMark/>
          </w:tcPr>
          <w:p w14:paraId="2C2A81BA"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 xml:space="preserve">90/0 </w:t>
            </w:r>
            <w:r w:rsidRPr="004226A7">
              <w:rPr>
                <w:rFonts w:ascii="Times New Roman" w:hAnsi="Times New Roman" w:cs="Times New Roman" w:hint="cs"/>
                <w:b/>
                <w:rtl/>
                <w:lang w:bidi="fa-IR"/>
              </w:rPr>
              <w:t>≤</w:t>
            </w:r>
          </w:p>
        </w:tc>
        <w:tc>
          <w:tcPr>
            <w:tcW w:w="2184" w:type="dxa"/>
            <w:shd w:val="clear" w:color="auto" w:fill="auto"/>
          </w:tcPr>
          <w:p w14:paraId="75BF8CF7"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908/0</w:t>
            </w:r>
          </w:p>
        </w:tc>
      </w:tr>
      <w:tr w:rsidR="00C7572F" w:rsidRPr="004226A7" w14:paraId="54386200" w14:textId="77777777" w:rsidTr="00C14614">
        <w:trPr>
          <w:jc w:val="center"/>
        </w:trPr>
        <w:tc>
          <w:tcPr>
            <w:tcW w:w="4565" w:type="dxa"/>
            <w:tcBorders>
              <w:left w:val="nil"/>
              <w:right w:val="nil"/>
            </w:tcBorders>
            <w:shd w:val="clear" w:color="auto" w:fill="auto"/>
            <w:hideMark/>
          </w:tcPr>
          <w:p w14:paraId="39FC0C18" w14:textId="77777777" w:rsidR="00C7572F" w:rsidRPr="004226A7" w:rsidRDefault="00C7572F" w:rsidP="004226A7">
            <w:pPr>
              <w:bidi/>
              <w:spacing w:after="0" w:line="240" w:lineRule="auto"/>
              <w:rPr>
                <w:rFonts w:ascii="Times New Roman" w:hAnsi="Times New Roman" w:cs="B Lotus"/>
                <w:b/>
                <w:bCs/>
                <w:rtl/>
                <w:lang w:bidi="fa-IR"/>
              </w:rPr>
            </w:pPr>
            <w:r w:rsidRPr="004226A7">
              <w:rPr>
                <w:rFonts w:ascii="Times New Roman" w:hAnsi="Times New Roman" w:cs="B Lotus" w:hint="cs"/>
                <w:b/>
                <w:bCs/>
                <w:rtl/>
                <w:lang w:bidi="fa-IR"/>
              </w:rPr>
              <w:t xml:space="preserve">برازش مقایسه‌ای </w:t>
            </w:r>
            <w:r w:rsidRPr="004226A7">
              <w:rPr>
                <w:rFonts w:ascii="Times New Roman" w:hAnsi="Times New Roman" w:cs="Times New Roman"/>
                <w:bCs/>
                <w:lang w:bidi="fa-IR"/>
              </w:rPr>
              <w:t>(CFI)</w:t>
            </w:r>
          </w:p>
        </w:tc>
        <w:tc>
          <w:tcPr>
            <w:tcW w:w="1955" w:type="dxa"/>
            <w:tcBorders>
              <w:left w:val="nil"/>
              <w:bottom w:val="nil"/>
              <w:right w:val="nil"/>
            </w:tcBorders>
            <w:shd w:val="clear" w:color="auto" w:fill="auto"/>
            <w:hideMark/>
          </w:tcPr>
          <w:p w14:paraId="1568BA1B" w14:textId="77777777" w:rsidR="00C7572F" w:rsidRPr="004226A7" w:rsidRDefault="00C7572F" w:rsidP="004226A7">
            <w:pPr>
              <w:bidi/>
              <w:spacing w:after="0" w:line="240" w:lineRule="auto"/>
              <w:ind w:firstLine="567"/>
              <w:rPr>
                <w:rFonts w:ascii="Times New Roman" w:hAnsi="Times New Roman" w:cs="B Lotus"/>
                <w:b/>
                <w:rtl/>
                <w:lang w:bidi="fa-IR"/>
              </w:rPr>
            </w:pPr>
            <w:r w:rsidRPr="004226A7">
              <w:rPr>
                <w:rFonts w:ascii="Times New Roman" w:hAnsi="Times New Roman" w:cs="B Lotus" w:hint="cs"/>
                <w:b/>
                <w:rtl/>
                <w:lang w:bidi="fa-IR"/>
              </w:rPr>
              <w:t xml:space="preserve">90/0 </w:t>
            </w:r>
            <w:r w:rsidRPr="004226A7">
              <w:rPr>
                <w:rFonts w:ascii="Times New Roman" w:hAnsi="Times New Roman" w:cs="Times New Roman" w:hint="cs"/>
                <w:b/>
                <w:rtl/>
                <w:lang w:bidi="fa-IR"/>
              </w:rPr>
              <w:t>≤</w:t>
            </w:r>
          </w:p>
        </w:tc>
        <w:tc>
          <w:tcPr>
            <w:tcW w:w="2184" w:type="dxa"/>
            <w:tcBorders>
              <w:left w:val="nil"/>
              <w:right w:val="nil"/>
            </w:tcBorders>
            <w:shd w:val="clear" w:color="auto" w:fill="auto"/>
          </w:tcPr>
          <w:p w14:paraId="6DB858ED" w14:textId="77777777" w:rsidR="00C7572F" w:rsidRPr="004226A7" w:rsidRDefault="00C7572F" w:rsidP="004226A7">
            <w:pPr>
              <w:bidi/>
              <w:spacing w:after="0" w:line="240" w:lineRule="auto"/>
              <w:ind w:firstLine="567"/>
              <w:rPr>
                <w:rFonts w:ascii="Times New Roman" w:hAnsi="Times New Roman" w:cs="B Lotus"/>
                <w:b/>
                <w:rtl/>
                <w:lang w:bidi="fa-IR"/>
              </w:rPr>
            </w:pPr>
            <w:r w:rsidRPr="004226A7">
              <w:rPr>
                <w:rFonts w:ascii="Times New Roman" w:hAnsi="Times New Roman" w:cs="B Lotus" w:hint="cs"/>
                <w:b/>
                <w:rtl/>
                <w:lang w:bidi="fa-IR"/>
              </w:rPr>
              <w:t>934/0</w:t>
            </w:r>
          </w:p>
        </w:tc>
      </w:tr>
      <w:tr w:rsidR="00C7572F" w:rsidRPr="004226A7" w14:paraId="6E0D7A0B" w14:textId="77777777" w:rsidTr="00C14614">
        <w:trPr>
          <w:trHeight w:val="107"/>
          <w:jc w:val="center"/>
        </w:trPr>
        <w:tc>
          <w:tcPr>
            <w:tcW w:w="4565" w:type="dxa"/>
            <w:shd w:val="clear" w:color="auto" w:fill="auto"/>
            <w:hideMark/>
          </w:tcPr>
          <w:p w14:paraId="1214750A" w14:textId="77777777" w:rsidR="00C7572F" w:rsidRPr="004226A7" w:rsidRDefault="00C7572F" w:rsidP="004226A7">
            <w:pPr>
              <w:bidi/>
              <w:spacing w:after="0" w:line="240" w:lineRule="auto"/>
              <w:rPr>
                <w:rFonts w:ascii="Times New Roman" w:hAnsi="Times New Roman" w:cs="B Lotus"/>
                <w:b/>
                <w:bCs/>
                <w:rtl/>
                <w:lang w:bidi="fa-IR"/>
              </w:rPr>
            </w:pPr>
            <w:r w:rsidRPr="004226A7">
              <w:rPr>
                <w:rFonts w:ascii="Times New Roman" w:hAnsi="Times New Roman" w:cs="B Lotus" w:hint="cs"/>
                <w:b/>
                <w:bCs/>
                <w:rtl/>
                <w:lang w:bidi="fa-IR"/>
              </w:rPr>
              <w:t xml:space="preserve">برازش نرم </w:t>
            </w:r>
            <w:r w:rsidRPr="004226A7">
              <w:rPr>
                <w:rFonts w:ascii="Times New Roman" w:hAnsi="Times New Roman" w:cs="Times New Roman"/>
                <w:bCs/>
                <w:lang w:bidi="fa-IR"/>
              </w:rPr>
              <w:t>(NFI)</w:t>
            </w:r>
          </w:p>
        </w:tc>
        <w:tc>
          <w:tcPr>
            <w:tcW w:w="1955" w:type="dxa"/>
            <w:tcBorders>
              <w:bottom w:val="nil"/>
            </w:tcBorders>
            <w:shd w:val="clear" w:color="auto" w:fill="auto"/>
            <w:hideMark/>
          </w:tcPr>
          <w:p w14:paraId="35DACEB6"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 xml:space="preserve">90/0 </w:t>
            </w:r>
            <w:r w:rsidRPr="004226A7">
              <w:rPr>
                <w:rFonts w:ascii="Times New Roman" w:hAnsi="Times New Roman" w:cs="Times New Roman" w:hint="cs"/>
                <w:b/>
                <w:rtl/>
                <w:lang w:bidi="fa-IR"/>
              </w:rPr>
              <w:t>≤</w:t>
            </w:r>
          </w:p>
        </w:tc>
        <w:tc>
          <w:tcPr>
            <w:tcW w:w="2184" w:type="dxa"/>
            <w:shd w:val="clear" w:color="auto" w:fill="auto"/>
          </w:tcPr>
          <w:p w14:paraId="2638D9EF" w14:textId="77777777" w:rsidR="00C7572F" w:rsidRPr="004226A7" w:rsidRDefault="00C7572F" w:rsidP="004226A7">
            <w:pPr>
              <w:bidi/>
              <w:spacing w:after="0" w:line="240" w:lineRule="auto"/>
              <w:ind w:firstLine="567"/>
              <w:rPr>
                <w:rFonts w:ascii="Times New Roman" w:hAnsi="Times New Roman" w:cs="B Lotus"/>
                <w:b/>
                <w:rtl/>
                <w:lang w:bidi="fa-IR"/>
              </w:rPr>
            </w:pPr>
            <w:r w:rsidRPr="004226A7">
              <w:rPr>
                <w:rFonts w:ascii="Times New Roman" w:hAnsi="Times New Roman" w:cs="B Lotus" w:hint="cs"/>
                <w:b/>
                <w:rtl/>
                <w:lang w:bidi="fa-IR"/>
              </w:rPr>
              <w:t>954/0</w:t>
            </w:r>
          </w:p>
        </w:tc>
      </w:tr>
      <w:tr w:rsidR="00C7572F" w:rsidRPr="004226A7" w14:paraId="1F1E3FDB" w14:textId="77777777" w:rsidTr="00C14614">
        <w:trPr>
          <w:trHeight w:val="255"/>
          <w:jc w:val="center"/>
        </w:trPr>
        <w:tc>
          <w:tcPr>
            <w:tcW w:w="4565" w:type="dxa"/>
            <w:tcBorders>
              <w:left w:val="nil"/>
              <w:right w:val="nil"/>
            </w:tcBorders>
            <w:shd w:val="clear" w:color="auto" w:fill="auto"/>
            <w:hideMark/>
          </w:tcPr>
          <w:p w14:paraId="160FD822" w14:textId="77777777" w:rsidR="00C7572F" w:rsidRPr="004226A7" w:rsidRDefault="00C7572F" w:rsidP="004226A7">
            <w:pPr>
              <w:bidi/>
              <w:spacing w:after="0" w:line="240" w:lineRule="auto"/>
              <w:rPr>
                <w:rFonts w:ascii="Times New Roman" w:hAnsi="Times New Roman" w:cs="B Lotus"/>
                <w:b/>
                <w:bCs/>
                <w:rtl/>
                <w:lang w:bidi="fa-IR"/>
              </w:rPr>
            </w:pPr>
            <w:r w:rsidRPr="004226A7">
              <w:rPr>
                <w:rFonts w:ascii="Times New Roman" w:hAnsi="Times New Roman" w:cs="B Lotus" w:hint="cs"/>
                <w:b/>
                <w:bCs/>
                <w:rtl/>
                <w:lang w:bidi="fa-IR"/>
              </w:rPr>
              <w:t xml:space="preserve">برازش غير نرم </w:t>
            </w:r>
            <w:r w:rsidRPr="004226A7">
              <w:rPr>
                <w:rFonts w:ascii="Times New Roman" w:hAnsi="Times New Roman" w:cs="Times New Roman"/>
                <w:bCs/>
                <w:lang w:bidi="fa-IR"/>
              </w:rPr>
              <w:t>(TLI)</w:t>
            </w:r>
          </w:p>
        </w:tc>
        <w:tc>
          <w:tcPr>
            <w:tcW w:w="1955" w:type="dxa"/>
            <w:tcBorders>
              <w:left w:val="nil"/>
              <w:bottom w:val="nil"/>
              <w:right w:val="nil"/>
            </w:tcBorders>
            <w:shd w:val="clear" w:color="auto" w:fill="auto"/>
            <w:hideMark/>
          </w:tcPr>
          <w:p w14:paraId="78E3459F"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 xml:space="preserve">90/0 </w:t>
            </w:r>
            <w:r w:rsidRPr="004226A7">
              <w:rPr>
                <w:rFonts w:ascii="Times New Roman" w:hAnsi="Times New Roman" w:cs="Times New Roman" w:hint="cs"/>
                <w:b/>
                <w:rtl/>
                <w:lang w:bidi="fa-IR"/>
              </w:rPr>
              <w:t>≤</w:t>
            </w:r>
          </w:p>
        </w:tc>
        <w:tc>
          <w:tcPr>
            <w:tcW w:w="2184" w:type="dxa"/>
            <w:tcBorders>
              <w:left w:val="nil"/>
              <w:right w:val="nil"/>
            </w:tcBorders>
            <w:shd w:val="clear" w:color="auto" w:fill="auto"/>
          </w:tcPr>
          <w:p w14:paraId="41F2EA95" w14:textId="77777777" w:rsidR="00C7572F" w:rsidRPr="004226A7" w:rsidRDefault="00C7572F" w:rsidP="004226A7">
            <w:pPr>
              <w:bidi/>
              <w:spacing w:after="0" w:line="240" w:lineRule="auto"/>
              <w:ind w:firstLine="567"/>
              <w:rPr>
                <w:rFonts w:ascii="Times New Roman" w:hAnsi="Times New Roman" w:cs="B Lotus"/>
                <w:b/>
                <w:rtl/>
                <w:lang w:bidi="fa-IR"/>
              </w:rPr>
            </w:pPr>
            <w:r w:rsidRPr="004226A7">
              <w:rPr>
                <w:rFonts w:ascii="Times New Roman" w:hAnsi="Times New Roman" w:cs="B Lotus" w:hint="cs"/>
                <w:b/>
                <w:rtl/>
                <w:lang w:bidi="fa-IR"/>
              </w:rPr>
              <w:t>911/0</w:t>
            </w:r>
          </w:p>
        </w:tc>
      </w:tr>
      <w:tr w:rsidR="00C7572F" w:rsidRPr="004226A7" w14:paraId="65789A65" w14:textId="77777777" w:rsidTr="00C14614">
        <w:trPr>
          <w:trHeight w:val="133"/>
          <w:jc w:val="center"/>
        </w:trPr>
        <w:tc>
          <w:tcPr>
            <w:tcW w:w="4565" w:type="dxa"/>
            <w:shd w:val="clear" w:color="auto" w:fill="auto"/>
            <w:hideMark/>
          </w:tcPr>
          <w:p w14:paraId="66847359" w14:textId="77777777" w:rsidR="00C7572F" w:rsidRPr="004226A7" w:rsidRDefault="00C7572F" w:rsidP="004226A7">
            <w:pPr>
              <w:bidi/>
              <w:spacing w:after="0" w:line="240" w:lineRule="auto"/>
              <w:rPr>
                <w:rFonts w:ascii="Times New Roman" w:hAnsi="Times New Roman" w:cs="B Lotus"/>
                <w:b/>
                <w:bCs/>
                <w:rtl/>
                <w:lang w:bidi="fa-IR"/>
              </w:rPr>
            </w:pPr>
            <w:r w:rsidRPr="004226A7">
              <w:rPr>
                <w:rFonts w:ascii="Times New Roman" w:hAnsi="Times New Roman" w:cs="B Lotus" w:hint="cs"/>
                <w:b/>
                <w:bCs/>
                <w:rtl/>
                <w:lang w:bidi="fa-IR"/>
              </w:rPr>
              <w:t xml:space="preserve">برازش افزايشي </w:t>
            </w:r>
            <w:r w:rsidRPr="004226A7">
              <w:rPr>
                <w:rFonts w:ascii="Times New Roman" w:hAnsi="Times New Roman" w:cs="Times New Roman"/>
                <w:bCs/>
                <w:lang w:bidi="fa-IR"/>
              </w:rPr>
              <w:t>(IFI)</w:t>
            </w:r>
          </w:p>
        </w:tc>
        <w:tc>
          <w:tcPr>
            <w:tcW w:w="1955" w:type="dxa"/>
            <w:shd w:val="clear" w:color="auto" w:fill="auto"/>
            <w:hideMark/>
          </w:tcPr>
          <w:p w14:paraId="0249FF6B" w14:textId="77777777" w:rsidR="00C7572F" w:rsidRPr="004226A7" w:rsidRDefault="00C7572F" w:rsidP="004226A7">
            <w:pPr>
              <w:bidi/>
              <w:spacing w:after="0" w:line="240" w:lineRule="auto"/>
              <w:ind w:firstLine="567"/>
              <w:rPr>
                <w:rFonts w:ascii="Times New Roman" w:hAnsi="Times New Roman" w:cs="B Lotus"/>
                <w:b/>
                <w:lang w:bidi="fa-IR"/>
              </w:rPr>
            </w:pPr>
            <w:r w:rsidRPr="004226A7">
              <w:rPr>
                <w:rFonts w:ascii="Times New Roman" w:hAnsi="Times New Roman" w:cs="B Lotus" w:hint="cs"/>
                <w:b/>
                <w:rtl/>
                <w:lang w:bidi="fa-IR"/>
              </w:rPr>
              <w:t xml:space="preserve">90/0 </w:t>
            </w:r>
            <w:r w:rsidRPr="004226A7">
              <w:rPr>
                <w:rFonts w:ascii="Times New Roman" w:hAnsi="Times New Roman" w:cs="Times New Roman" w:hint="cs"/>
                <w:b/>
                <w:rtl/>
                <w:lang w:bidi="fa-IR"/>
              </w:rPr>
              <w:t>≤</w:t>
            </w:r>
          </w:p>
        </w:tc>
        <w:tc>
          <w:tcPr>
            <w:tcW w:w="2184" w:type="dxa"/>
            <w:shd w:val="clear" w:color="auto" w:fill="auto"/>
          </w:tcPr>
          <w:p w14:paraId="6BD8566E" w14:textId="77777777" w:rsidR="00C7572F" w:rsidRPr="004226A7" w:rsidRDefault="00C7572F" w:rsidP="004226A7">
            <w:pPr>
              <w:bidi/>
              <w:spacing w:after="0" w:line="240" w:lineRule="auto"/>
              <w:ind w:firstLine="567"/>
              <w:rPr>
                <w:rFonts w:ascii="Times New Roman" w:hAnsi="Times New Roman" w:cs="B Lotus"/>
                <w:b/>
                <w:rtl/>
                <w:lang w:bidi="fa-IR"/>
              </w:rPr>
            </w:pPr>
            <w:r w:rsidRPr="004226A7">
              <w:rPr>
                <w:rFonts w:ascii="Times New Roman" w:hAnsi="Times New Roman" w:cs="B Lotus" w:hint="cs"/>
                <w:b/>
                <w:rtl/>
                <w:lang w:bidi="fa-IR"/>
              </w:rPr>
              <w:t>900/0</w:t>
            </w:r>
          </w:p>
        </w:tc>
      </w:tr>
    </w:tbl>
    <w:p w14:paraId="5EC7FCC4" w14:textId="18307558" w:rsidR="00C7572F" w:rsidRPr="00E5698B" w:rsidRDefault="00C7572F" w:rsidP="0049315F">
      <w:pPr>
        <w:bidi/>
        <w:spacing w:before="240" w:after="0" w:line="240" w:lineRule="auto"/>
        <w:ind w:firstLine="327"/>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lastRenderedPageBreak/>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35</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اول، پنجم پژوهش در حد استاندارد بوده و می‌توان از این مدل برای سنجش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اول، پنجم</w:t>
      </w:r>
      <w:r w:rsidR="00FD4368" w:rsidRPr="00E5698B">
        <w:rPr>
          <w:rFonts w:ascii="Times New Roman" w:hAnsi="Times New Roman" w:cs="B Lotus" w:hint="cs"/>
          <w:color w:val="000000"/>
          <w:sz w:val="24"/>
          <w:szCs w:val="28"/>
          <w:rtl/>
          <w:lang w:bidi="fa-IR"/>
        </w:rPr>
        <w:t xml:space="preserve"> </w:t>
      </w:r>
      <w:r w:rsidRPr="00E5698B">
        <w:rPr>
          <w:rFonts w:ascii="Times New Roman" w:hAnsi="Times New Roman" w:cs="B Lotus" w:hint="cs"/>
          <w:color w:val="000000"/>
          <w:sz w:val="24"/>
          <w:szCs w:val="28"/>
          <w:rtl/>
          <w:lang w:bidi="fa-IR"/>
        </w:rPr>
        <w:t>پژوهش استفاده نمود.</w:t>
      </w:r>
    </w:p>
    <w:p w14:paraId="3938D082" w14:textId="7DE4FB1F" w:rsidR="00C7572F" w:rsidRPr="00E5698B" w:rsidRDefault="00C7572F" w:rsidP="0049315F">
      <w:pPr>
        <w:bidi/>
        <w:spacing w:after="0" w:line="240" w:lineRule="auto"/>
        <w:ind w:firstLine="364"/>
        <w:jc w:val="both"/>
        <w:rPr>
          <w:rFonts w:ascii="Times New Roman" w:eastAsia="Times New Roman" w:hAnsi="Times New Roman" w:cs="B Lotus"/>
          <w:color w:val="000000"/>
          <w:sz w:val="24"/>
          <w:szCs w:val="28"/>
          <w:rtl/>
          <w:lang w:bidi="fa-IR"/>
        </w:rPr>
      </w:pPr>
      <w:bookmarkStart w:id="879" w:name="_Hlk530375553"/>
      <w:r w:rsidRPr="00E5698B">
        <w:rPr>
          <w:rFonts w:ascii="Times New Roman" w:eastAsia="Times New Roman" w:hAnsi="Times New Roman" w:cs="B Lotus" w:hint="cs"/>
          <w:color w:val="000000"/>
          <w:sz w:val="24"/>
          <w:szCs w:val="28"/>
          <w:rtl/>
          <w:lang w:bidi="fa-IR"/>
        </w:rPr>
        <w:t xml:space="preserve">نتايج حاصل از </w:t>
      </w:r>
      <w:r w:rsidR="002869C8">
        <w:rPr>
          <w:rFonts w:ascii="Times New Roman" w:eastAsia="Times New Roman" w:hAnsi="Times New Roman" w:cs="B Lotus"/>
          <w:color w:val="000000"/>
          <w:sz w:val="24"/>
          <w:szCs w:val="28"/>
          <w:rtl/>
          <w:lang w:bidi="fa-IR"/>
        </w:rPr>
        <w:t>تائ</w:t>
      </w:r>
      <w:r w:rsidR="002869C8">
        <w:rPr>
          <w:rFonts w:ascii="Times New Roman" w:eastAsia="Times New Roman" w:hAnsi="Times New Roman" w:cs="B Lotus" w:hint="cs"/>
          <w:color w:val="000000"/>
          <w:sz w:val="24"/>
          <w:szCs w:val="28"/>
          <w:rtl/>
          <w:lang w:bidi="fa-IR"/>
        </w:rPr>
        <w:t>ی</w:t>
      </w:r>
      <w:r w:rsidR="002869C8">
        <w:rPr>
          <w:rFonts w:ascii="Times New Roman" w:eastAsia="Times New Roman" w:hAnsi="Times New Roman" w:cs="B Lotus" w:hint="eastAsia"/>
          <w:color w:val="000000"/>
          <w:sz w:val="24"/>
          <w:szCs w:val="28"/>
          <w:rtl/>
          <w:lang w:bidi="fa-IR"/>
        </w:rPr>
        <w:t>د</w:t>
      </w:r>
      <w:r w:rsidRPr="00E5698B">
        <w:rPr>
          <w:rFonts w:ascii="Times New Roman" w:eastAsia="Times New Roman" w:hAnsi="Times New Roman" w:cs="B Lotus" w:hint="cs"/>
          <w:color w:val="000000"/>
          <w:sz w:val="24"/>
          <w:szCs w:val="28"/>
          <w:rtl/>
          <w:lang w:bidi="fa-IR"/>
        </w:rPr>
        <w:t xml:space="preserve">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اول، پنجم پژوهش مبني بر </w:t>
      </w:r>
      <w:r w:rsidR="00B9238F">
        <w:rPr>
          <w:rFonts w:ascii="Times New Roman" w:eastAsia="Times New Roman" w:hAnsi="Times New Roman" w:cs="B Lotus" w:hint="cs"/>
          <w:sz w:val="24"/>
          <w:szCs w:val="28"/>
          <w:rtl/>
          <w:lang w:bidi="fa-IR"/>
        </w:rPr>
        <w:t>تأثیر</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b/>
          <w:bCs/>
          <w:sz w:val="24"/>
          <w:szCs w:val="28"/>
          <w:rtl/>
          <w:lang w:bidi="fa-IR"/>
        </w:rPr>
        <w:t>هوش فرهنگی بر عملکرد زمینه‌ای</w:t>
      </w:r>
      <w:r w:rsidRPr="00E5698B">
        <w:rPr>
          <w:rFonts w:ascii="Times New Roman" w:eastAsia="Times New Roman" w:hAnsi="Times New Roman" w:cs="B Lotus" w:hint="cs"/>
          <w:color w:val="000000"/>
          <w:sz w:val="24"/>
          <w:szCs w:val="28"/>
          <w:rtl/>
          <w:lang w:bidi="fa-IR"/>
        </w:rPr>
        <w:t>، در جدول 4-</w:t>
      </w:r>
      <w:r w:rsidR="0049315F">
        <w:rPr>
          <w:rFonts w:ascii="Times New Roman" w:eastAsia="Times New Roman" w:hAnsi="Times New Roman" w:cs="B Lotus" w:hint="cs"/>
          <w:color w:val="000000"/>
          <w:sz w:val="24"/>
          <w:szCs w:val="28"/>
          <w:rtl/>
          <w:lang w:bidi="fa-IR"/>
        </w:rPr>
        <w:t>36</w:t>
      </w:r>
      <w:r w:rsidR="008020F6" w:rsidRPr="00E5698B">
        <w:rPr>
          <w:rFonts w:ascii="Times New Roman" w:eastAsia="Times New Roman" w:hAnsi="Times New Roman" w:cs="B Lotus" w:hint="cs"/>
          <w:color w:val="000000"/>
          <w:sz w:val="24"/>
          <w:szCs w:val="28"/>
          <w:rtl/>
          <w:lang w:bidi="fa-IR"/>
        </w:rPr>
        <w:t xml:space="preserve"> نشان داده شده است.</w:t>
      </w:r>
    </w:p>
    <w:p w14:paraId="53A3D4E1" w14:textId="6B79B445" w:rsidR="00C7572F" w:rsidRPr="00E5698B" w:rsidRDefault="008020F6" w:rsidP="0049315F">
      <w:pPr>
        <w:pStyle w:val="aa"/>
        <w:rPr>
          <w:rFonts w:ascii="Times New Roman" w:hAnsi="Times New Roman"/>
          <w:rtl/>
        </w:rPr>
      </w:pPr>
      <w:bookmarkStart w:id="880" w:name="_Toc526879773"/>
      <w:r w:rsidRPr="00E5698B">
        <w:rPr>
          <w:rFonts w:ascii="Times New Roman" w:hAnsi="Times New Roman" w:hint="cs"/>
          <w:rtl/>
        </w:rPr>
        <w:t>جدول 4-</w:t>
      </w:r>
      <w:r w:rsidR="0049315F">
        <w:rPr>
          <w:rFonts w:ascii="Times New Roman" w:hAnsi="Times New Roman" w:hint="cs"/>
          <w:rtl/>
        </w:rPr>
        <w:t>36</w:t>
      </w:r>
      <w:r w:rsidR="00515C97" w:rsidRPr="00E5698B">
        <w:rPr>
          <w:rFonts w:ascii="Times New Roman" w:hAnsi="Times New Roman" w:hint="cs"/>
          <w:rtl/>
        </w:rPr>
        <w:t>:</w:t>
      </w:r>
      <w:r w:rsidRPr="00E5698B">
        <w:rPr>
          <w:rFonts w:ascii="Times New Roman" w:hAnsi="Times New Roman" w:hint="cs"/>
          <w:rtl/>
        </w:rPr>
        <w:t xml:space="preserve"> </w:t>
      </w:r>
      <w:r w:rsidR="00C7572F" w:rsidRPr="00E5698B">
        <w:rPr>
          <w:rFonts w:ascii="Times New Roman" w:hAnsi="Times New Roman" w:hint="cs"/>
          <w:rtl/>
        </w:rPr>
        <w:t xml:space="preserve">نتايج حاصل از </w:t>
      </w:r>
      <w:r w:rsidR="002869C8">
        <w:rPr>
          <w:rFonts w:ascii="Times New Roman" w:hAnsi="Times New Roman"/>
          <w:rtl/>
        </w:rPr>
        <w:t>تائ</w:t>
      </w:r>
      <w:r w:rsidR="002869C8">
        <w:rPr>
          <w:rFonts w:ascii="Times New Roman" w:hAnsi="Times New Roman" w:hint="cs"/>
          <w:rtl/>
        </w:rPr>
        <w:t>ی</w:t>
      </w:r>
      <w:r w:rsidR="002869C8">
        <w:rPr>
          <w:rFonts w:ascii="Times New Roman" w:hAnsi="Times New Roman" w:hint="eastAsia"/>
          <w:rtl/>
        </w:rPr>
        <w:t>د</w:t>
      </w:r>
      <w:r w:rsidR="00C7572F" w:rsidRPr="00E5698B">
        <w:rPr>
          <w:rFonts w:ascii="Times New Roman" w:hAnsi="Times New Roman" w:hint="cs"/>
          <w:rtl/>
        </w:rPr>
        <w:t xml:space="preserve"> </w:t>
      </w:r>
      <w:r w:rsidR="002869C8">
        <w:rPr>
          <w:rFonts w:ascii="Times New Roman" w:hAnsi="Times New Roman"/>
          <w:rtl/>
        </w:rPr>
        <w:t>سؤال</w:t>
      </w:r>
      <w:r w:rsidR="00C7572F" w:rsidRPr="00E5698B">
        <w:rPr>
          <w:rFonts w:ascii="Times New Roman" w:hAnsi="Times New Roman" w:hint="cs"/>
          <w:rtl/>
        </w:rPr>
        <w:t xml:space="preserve"> فرعی اول، پنجم پژوهش</w:t>
      </w:r>
      <w:bookmarkEnd w:id="880"/>
    </w:p>
    <w:tbl>
      <w:tblPr>
        <w:bidiVisual/>
        <w:tblW w:w="9085" w:type="dxa"/>
        <w:tblBorders>
          <w:top w:val="single" w:sz="8" w:space="0" w:color="4472C4"/>
          <w:bottom w:val="single" w:sz="8" w:space="0" w:color="4472C4"/>
        </w:tblBorders>
        <w:tblLayout w:type="fixed"/>
        <w:tblLook w:val="04A0" w:firstRow="1" w:lastRow="0" w:firstColumn="1" w:lastColumn="0" w:noHBand="0" w:noVBand="1"/>
      </w:tblPr>
      <w:tblGrid>
        <w:gridCol w:w="767"/>
        <w:gridCol w:w="3633"/>
        <w:gridCol w:w="1276"/>
        <w:gridCol w:w="1679"/>
        <w:gridCol w:w="771"/>
        <w:gridCol w:w="959"/>
      </w:tblGrid>
      <w:tr w:rsidR="00C7572F" w:rsidRPr="00E5698B" w14:paraId="36584F69" w14:textId="77777777" w:rsidTr="00EB295B">
        <w:trPr>
          <w:trHeight w:val="488"/>
        </w:trPr>
        <w:tc>
          <w:tcPr>
            <w:tcW w:w="767" w:type="dxa"/>
            <w:tcBorders>
              <w:top w:val="single" w:sz="8" w:space="0" w:color="4472C4"/>
              <w:left w:val="nil"/>
              <w:bottom w:val="single" w:sz="8" w:space="0" w:color="4472C4"/>
              <w:right w:val="nil"/>
            </w:tcBorders>
            <w:shd w:val="clear" w:color="auto" w:fill="auto"/>
          </w:tcPr>
          <w:p w14:paraId="4F2AAAC8"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رديف</w:t>
            </w:r>
          </w:p>
        </w:tc>
        <w:tc>
          <w:tcPr>
            <w:tcW w:w="3633" w:type="dxa"/>
            <w:tcBorders>
              <w:top w:val="single" w:sz="8" w:space="0" w:color="4472C4"/>
              <w:left w:val="nil"/>
              <w:bottom w:val="single" w:sz="8" w:space="0" w:color="4472C4"/>
              <w:right w:val="nil"/>
            </w:tcBorders>
            <w:shd w:val="clear" w:color="auto" w:fill="auto"/>
          </w:tcPr>
          <w:p w14:paraId="32E69BD7"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مسير</w:t>
            </w:r>
          </w:p>
        </w:tc>
        <w:tc>
          <w:tcPr>
            <w:tcW w:w="1276" w:type="dxa"/>
            <w:tcBorders>
              <w:top w:val="single" w:sz="8" w:space="0" w:color="4472C4"/>
              <w:left w:val="nil"/>
              <w:bottom w:val="single" w:sz="8" w:space="0" w:color="4472C4"/>
              <w:right w:val="nil"/>
            </w:tcBorders>
            <w:shd w:val="clear" w:color="auto" w:fill="auto"/>
          </w:tcPr>
          <w:p w14:paraId="53F55122"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ضریب مسیر</w:t>
            </w:r>
          </w:p>
        </w:tc>
        <w:tc>
          <w:tcPr>
            <w:tcW w:w="1679" w:type="dxa"/>
            <w:tcBorders>
              <w:top w:val="single" w:sz="8" w:space="0" w:color="4472C4"/>
              <w:left w:val="nil"/>
              <w:bottom w:val="single" w:sz="8" w:space="0" w:color="4472C4"/>
              <w:right w:val="nil"/>
            </w:tcBorders>
            <w:shd w:val="clear" w:color="auto" w:fill="auto"/>
          </w:tcPr>
          <w:p w14:paraId="053670E1"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hint="cs"/>
                <w:b/>
                <w:bCs/>
                <w:sz w:val="24"/>
                <w:szCs w:val="24"/>
                <w:rtl/>
              </w:rPr>
              <w:t>مقدار بحراني</w:t>
            </w:r>
          </w:p>
        </w:tc>
        <w:tc>
          <w:tcPr>
            <w:tcW w:w="771" w:type="dxa"/>
            <w:tcBorders>
              <w:top w:val="single" w:sz="8" w:space="0" w:color="4472C4"/>
              <w:left w:val="nil"/>
              <w:bottom w:val="single" w:sz="8" w:space="0" w:color="4472C4"/>
              <w:right w:val="nil"/>
            </w:tcBorders>
            <w:shd w:val="clear" w:color="auto" w:fill="auto"/>
          </w:tcPr>
          <w:p w14:paraId="14950DF4"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b/>
                <w:bCs/>
                <w:sz w:val="24"/>
                <w:szCs w:val="24"/>
                <w:lang w:bidi="fa-IR"/>
              </w:rPr>
              <w:t>P</w:t>
            </w:r>
          </w:p>
        </w:tc>
        <w:tc>
          <w:tcPr>
            <w:tcW w:w="959" w:type="dxa"/>
            <w:tcBorders>
              <w:top w:val="single" w:sz="8" w:space="0" w:color="4472C4"/>
              <w:left w:val="nil"/>
              <w:bottom w:val="single" w:sz="8" w:space="0" w:color="4472C4"/>
              <w:right w:val="nil"/>
            </w:tcBorders>
            <w:shd w:val="clear" w:color="auto" w:fill="auto"/>
          </w:tcPr>
          <w:p w14:paraId="3545158B" w14:textId="77777777" w:rsidR="00C7572F" w:rsidRPr="00E5698B" w:rsidRDefault="00C7572F" w:rsidP="004B7A4A">
            <w:pPr>
              <w:bidi/>
              <w:spacing w:after="0" w:line="240" w:lineRule="auto"/>
              <w:jc w:val="center"/>
              <w:rPr>
                <w:rFonts w:ascii="Times New Roman" w:hAnsi="Times New Roman" w:cs="B Lotus"/>
                <w:b/>
                <w:bCs/>
                <w:i/>
                <w:iCs/>
                <w:sz w:val="24"/>
                <w:szCs w:val="24"/>
                <w:rtl/>
                <w:lang w:bidi="fa-IR"/>
              </w:rPr>
            </w:pPr>
            <w:r w:rsidRPr="00E5698B">
              <w:rPr>
                <w:rFonts w:ascii="Times New Roman" w:hAnsi="Times New Roman" w:cs="B Lotus" w:hint="cs"/>
                <w:b/>
                <w:bCs/>
                <w:sz w:val="24"/>
                <w:szCs w:val="24"/>
                <w:rtl/>
              </w:rPr>
              <w:t>نتيجه</w:t>
            </w:r>
          </w:p>
        </w:tc>
      </w:tr>
      <w:tr w:rsidR="00C7572F" w:rsidRPr="00E5698B" w14:paraId="4110DE78" w14:textId="77777777" w:rsidTr="00EB295B">
        <w:trPr>
          <w:trHeight w:val="647"/>
        </w:trPr>
        <w:tc>
          <w:tcPr>
            <w:tcW w:w="767" w:type="dxa"/>
            <w:tcBorders>
              <w:left w:val="nil"/>
              <w:right w:val="nil"/>
            </w:tcBorders>
            <w:shd w:val="clear" w:color="auto" w:fill="auto"/>
          </w:tcPr>
          <w:p w14:paraId="74EB47C8"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1</w:t>
            </w:r>
          </w:p>
        </w:tc>
        <w:tc>
          <w:tcPr>
            <w:tcW w:w="3633" w:type="dxa"/>
            <w:tcBorders>
              <w:left w:val="nil"/>
              <w:right w:val="nil"/>
            </w:tcBorders>
            <w:shd w:val="clear" w:color="auto" w:fill="auto"/>
          </w:tcPr>
          <w:p w14:paraId="012DBF4B"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هوش فرهنگی ---- &gt; عملکرد زمینه‌ای</w:t>
            </w:r>
          </w:p>
        </w:tc>
        <w:tc>
          <w:tcPr>
            <w:tcW w:w="1276" w:type="dxa"/>
            <w:tcBorders>
              <w:left w:val="nil"/>
              <w:right w:val="nil"/>
            </w:tcBorders>
            <w:shd w:val="clear" w:color="auto" w:fill="auto"/>
          </w:tcPr>
          <w:p w14:paraId="531048A2"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33/0</w:t>
            </w:r>
          </w:p>
        </w:tc>
        <w:tc>
          <w:tcPr>
            <w:tcW w:w="1679" w:type="dxa"/>
            <w:tcBorders>
              <w:left w:val="nil"/>
              <w:right w:val="nil"/>
            </w:tcBorders>
            <w:shd w:val="clear" w:color="auto" w:fill="auto"/>
          </w:tcPr>
          <w:p w14:paraId="32BF4505"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189/2</w:t>
            </w:r>
          </w:p>
        </w:tc>
        <w:tc>
          <w:tcPr>
            <w:tcW w:w="771" w:type="dxa"/>
            <w:tcBorders>
              <w:left w:val="nil"/>
              <w:right w:val="nil"/>
            </w:tcBorders>
            <w:shd w:val="clear" w:color="auto" w:fill="auto"/>
          </w:tcPr>
          <w:p w14:paraId="6EC7B1C5"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w:t>
            </w:r>
          </w:p>
        </w:tc>
        <w:tc>
          <w:tcPr>
            <w:tcW w:w="959" w:type="dxa"/>
            <w:tcBorders>
              <w:left w:val="nil"/>
              <w:right w:val="nil"/>
            </w:tcBorders>
            <w:shd w:val="clear" w:color="auto" w:fill="auto"/>
          </w:tcPr>
          <w:p w14:paraId="7DFBD46A" w14:textId="7D226310" w:rsidR="00C7572F" w:rsidRPr="00E5698B" w:rsidRDefault="002869C8" w:rsidP="004B7A4A">
            <w:pPr>
              <w:bidi/>
              <w:spacing w:after="0" w:line="240" w:lineRule="auto"/>
              <w:jc w:val="center"/>
              <w:rPr>
                <w:rFonts w:ascii="Times New Roman" w:hAnsi="Times New Roman" w:cs="B Lotus"/>
                <w:sz w:val="24"/>
                <w:szCs w:val="24"/>
                <w:rtl/>
                <w:lang w:bidi="fa-IR"/>
              </w:rPr>
            </w:pPr>
            <w:r>
              <w:rPr>
                <w:rFonts w:ascii="Times New Roman" w:hAnsi="Times New Roman" w:cs="B Lotus"/>
                <w:sz w:val="24"/>
                <w:szCs w:val="24"/>
                <w:rtl/>
                <w:lang w:bidi="fa-IR"/>
              </w:rPr>
              <w:t>تائ</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w:t>
            </w:r>
          </w:p>
        </w:tc>
      </w:tr>
    </w:tbl>
    <w:p w14:paraId="3F337417" w14:textId="3A9DC03B" w:rsidR="00C7572F" w:rsidRPr="00E5698B" w:rsidRDefault="00C7572F" w:rsidP="0049315F">
      <w:pPr>
        <w:bidi/>
        <w:spacing w:before="240" w:after="0" w:line="240" w:lineRule="auto"/>
        <w:ind w:left="4" w:firstLine="270"/>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با توجه به مدل معادلات ساختاري (نمودار 4-</w:t>
      </w:r>
      <w:r w:rsidR="008020F6" w:rsidRPr="00E5698B">
        <w:rPr>
          <w:rFonts w:ascii="Times New Roman" w:eastAsia="Times New Roman" w:hAnsi="Times New Roman" w:cs="B Lotus" w:hint="cs"/>
          <w:color w:val="000000"/>
          <w:sz w:val="24"/>
          <w:szCs w:val="28"/>
          <w:rtl/>
          <w:lang w:bidi="fa-IR"/>
        </w:rPr>
        <w:t>6</w:t>
      </w:r>
      <w:r w:rsidRPr="00E5698B">
        <w:rPr>
          <w:rFonts w:ascii="Times New Roman" w:eastAsia="Times New Roman" w:hAnsi="Times New Roman" w:cs="B Lotus" w:hint="cs"/>
          <w:color w:val="000000"/>
          <w:sz w:val="24"/>
          <w:szCs w:val="28"/>
          <w:rtl/>
          <w:lang w:bidi="fa-IR"/>
        </w:rPr>
        <w:t xml:space="preserve">) و </w:t>
      </w:r>
      <w:r w:rsidR="007B35FB">
        <w:rPr>
          <w:rFonts w:ascii="Times New Roman" w:eastAsia="Times New Roman" w:hAnsi="Times New Roman" w:cs="B Lotus"/>
          <w:color w:val="000000"/>
          <w:sz w:val="24"/>
          <w:szCs w:val="28"/>
          <w:rtl/>
          <w:lang w:bidi="fa-IR"/>
        </w:rPr>
        <w:t>جدول 4</w:t>
      </w:r>
      <w:r w:rsidRPr="00E5698B">
        <w:rPr>
          <w:rFonts w:ascii="Times New Roman" w:eastAsia="Times New Roman" w:hAnsi="Times New Roman" w:cs="B Lotus" w:hint="cs"/>
          <w:color w:val="000000"/>
          <w:sz w:val="24"/>
          <w:szCs w:val="28"/>
          <w:rtl/>
          <w:lang w:bidi="fa-IR"/>
        </w:rPr>
        <w:t>-</w:t>
      </w:r>
      <w:r w:rsidR="0049315F">
        <w:rPr>
          <w:rFonts w:ascii="Times New Roman" w:eastAsia="Times New Roman" w:hAnsi="Times New Roman" w:cs="B Lotus" w:hint="cs"/>
          <w:color w:val="000000"/>
          <w:sz w:val="24"/>
          <w:szCs w:val="28"/>
          <w:rtl/>
          <w:lang w:bidi="fa-IR"/>
        </w:rPr>
        <w:t>36</w:t>
      </w:r>
      <w:r w:rsidRPr="00E5698B">
        <w:rPr>
          <w:rFonts w:ascii="Times New Roman" w:eastAsia="Times New Roman" w:hAnsi="Times New Roman" w:cs="B Lotus" w:hint="cs"/>
          <w:color w:val="000000"/>
          <w:sz w:val="24"/>
          <w:szCs w:val="28"/>
          <w:rtl/>
          <w:lang w:bidi="fa-IR"/>
        </w:rPr>
        <w:t xml:space="preserve"> هوش فرهنگی به عنوان متغير مستقل در سطح اطمينان 95</w:t>
      </w:r>
      <w:r w:rsidRPr="00E5698B">
        <w:rPr>
          <w:rFonts w:ascii="Times New Roman" w:eastAsia="Times New Roman" w:hAnsi="Times New Roman" w:cs="Times New Roman"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 عملکرد زمینه‌ای تأثير دارد و ضريب تأثير آن 33/0 مي</w:t>
      </w:r>
      <w:r w:rsidRPr="00E5698B">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 xml:space="preserve">باشد و </w:t>
      </w:r>
      <w:r w:rsidR="002869C8">
        <w:rPr>
          <w:rFonts w:ascii="Times New Roman" w:eastAsia="Times New Roman" w:hAnsi="Times New Roman" w:cs="B Lotus"/>
          <w:color w:val="000000"/>
          <w:sz w:val="24"/>
          <w:szCs w:val="28"/>
          <w:rtl/>
          <w:lang w:bidi="fa-IR"/>
        </w:rPr>
        <w:t>نشان‌دهنده</w:t>
      </w:r>
      <w:r w:rsidRPr="00E5698B">
        <w:rPr>
          <w:rFonts w:ascii="Times New Roman" w:eastAsia="Times New Roman" w:hAnsi="Times New Roman" w:cs="B Lotus" w:hint="cs"/>
          <w:color w:val="000000"/>
          <w:sz w:val="24"/>
          <w:szCs w:val="28"/>
          <w:rtl/>
          <w:lang w:bidi="fa-IR"/>
        </w:rPr>
        <w:t xml:space="preserve"> تأثير مثبت و مستقیم هوش فرهنگی بر عملکرد زمینه‌ای است. يعني به ازاي يک واحد تغيير در هوش فرهنگی،</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33/0 واحد تغيير در عملکرد زمینه‌ای، در جهت مستقیم ايجاد خواهد شد.</w:t>
      </w:r>
    </w:p>
    <w:bookmarkEnd w:id="879"/>
    <w:p w14:paraId="33F96FAC" w14:textId="78F9E597" w:rsidR="00C7572F" w:rsidRDefault="00C7572F" w:rsidP="004B7A4A">
      <w:pPr>
        <w:bidi/>
        <w:spacing w:before="240" w:after="0" w:line="240" w:lineRule="auto"/>
        <w:ind w:left="4" w:firstLine="53"/>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برای آزمون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دوم مربوط به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پنجم پژوهش از مدل معادلات ساختاری در نمودار 4-</w:t>
      </w:r>
      <w:r w:rsidR="00174AB6" w:rsidRPr="00E5698B">
        <w:rPr>
          <w:rFonts w:ascii="Times New Roman" w:eastAsia="Times New Roman" w:hAnsi="Times New Roman" w:cs="B Lotus" w:hint="cs"/>
          <w:color w:val="000000"/>
          <w:sz w:val="24"/>
          <w:szCs w:val="28"/>
          <w:rtl/>
          <w:lang w:bidi="fa-IR"/>
        </w:rPr>
        <w:t xml:space="preserve">7 </w:t>
      </w:r>
      <w:r w:rsidR="002F603F">
        <w:rPr>
          <w:rFonts w:ascii="Times New Roman" w:eastAsia="Times New Roman" w:hAnsi="Times New Roman" w:cs="B Lotus" w:hint="cs"/>
          <w:color w:val="000000"/>
          <w:sz w:val="24"/>
          <w:szCs w:val="28"/>
          <w:rtl/>
          <w:lang w:bidi="fa-IR"/>
        </w:rPr>
        <w:t>استفاده شد</w:t>
      </w:r>
      <w:r w:rsidRPr="00E5698B">
        <w:rPr>
          <w:rFonts w:ascii="Times New Roman" w:eastAsia="Times New Roman" w:hAnsi="Times New Roman" w:cs="B Lotus" w:hint="cs"/>
          <w:color w:val="000000"/>
          <w:sz w:val="24"/>
          <w:szCs w:val="28"/>
          <w:rtl/>
          <w:lang w:bidi="fa-IR"/>
        </w:rPr>
        <w:t>.</w:t>
      </w:r>
    </w:p>
    <w:p w14:paraId="382F59FC" w14:textId="119EB6CF" w:rsidR="004226A7" w:rsidRDefault="00102A1D" w:rsidP="004226A7">
      <w:pPr>
        <w:bidi/>
        <w:spacing w:before="240" w:after="0" w:line="240" w:lineRule="auto"/>
        <w:ind w:left="4" w:firstLine="53"/>
        <w:jc w:val="both"/>
        <w:rPr>
          <w:rFonts w:ascii="Times New Roman" w:eastAsia="Times New Roman" w:hAnsi="Times New Roman" w:cs="B Lotus"/>
          <w:color w:val="000000"/>
          <w:sz w:val="24"/>
          <w:szCs w:val="28"/>
          <w:rtl/>
          <w:lang w:bidi="fa-IR"/>
        </w:rPr>
      </w:pPr>
      <w:r>
        <w:rPr>
          <w:rFonts w:ascii="Times New Roman" w:eastAsia="Times New Roman" w:hAnsi="Times New Roman" w:cs="B Lotus"/>
          <w:noProof/>
          <w:color w:val="000000"/>
          <w:sz w:val="24"/>
          <w:szCs w:val="28"/>
          <w:lang w:bidi="fa-IR"/>
        </w:rPr>
        <w:drawing>
          <wp:inline distT="0" distB="0" distL="0" distR="0" wp14:anchorId="5387D081" wp14:editId="0ECE0B93">
            <wp:extent cx="5753100" cy="2905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14:paraId="77E3A8E5" w14:textId="77777777" w:rsidR="00C7572F" w:rsidRPr="00E5698B" w:rsidRDefault="00174AB6" w:rsidP="004B7A4A">
      <w:pPr>
        <w:pStyle w:val="ac"/>
        <w:rPr>
          <w:rFonts w:ascii="Times New Roman" w:hAnsi="Times New Roman"/>
          <w:rtl/>
        </w:rPr>
      </w:pPr>
      <w:bookmarkStart w:id="881" w:name="_Toc528661196"/>
      <w:r w:rsidRPr="00E5698B">
        <w:rPr>
          <w:rFonts w:ascii="Times New Roman" w:hAnsi="Times New Roman" w:hint="cs"/>
          <w:rtl/>
        </w:rPr>
        <w:t>نمودار 4-7</w:t>
      </w:r>
      <w:r w:rsidR="00515C97" w:rsidRPr="00E5698B">
        <w:rPr>
          <w:rFonts w:ascii="Times New Roman" w:hAnsi="Times New Roman" w:hint="cs"/>
          <w:rtl/>
        </w:rPr>
        <w:t>:</w:t>
      </w:r>
      <w:r w:rsidR="00C7572F" w:rsidRPr="00E5698B">
        <w:rPr>
          <w:rFonts w:ascii="Times New Roman" w:hAnsi="Times New Roman" w:hint="cs"/>
          <w:rtl/>
        </w:rPr>
        <w:t xml:space="preserve"> ارتباط بین هوش فرهنگی با عملکرد وظیفه‌ای کارکنان</w:t>
      </w:r>
      <w:bookmarkEnd w:id="881"/>
    </w:p>
    <w:p w14:paraId="73D34B28" w14:textId="27FEF725" w:rsidR="00C7572F" w:rsidRPr="00E5698B" w:rsidRDefault="00C7572F" w:rsidP="0049315F">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lastRenderedPageBreak/>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دوم،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پنجم پژوهش از</w:t>
      </w:r>
      <w:r w:rsidR="007B35FB">
        <w:rPr>
          <w:rFonts w:ascii="Times New Roman" w:hAnsi="Times New Roman" w:cs="B Lotus"/>
          <w:color w:val="000000"/>
          <w:sz w:val="24"/>
          <w:szCs w:val="28"/>
          <w:rtl/>
          <w:lang w:bidi="fa-IR"/>
        </w:rPr>
        <w:t xml:space="preserve"> </w:t>
      </w:r>
      <w:r w:rsidR="008F57C9">
        <w:rPr>
          <w:rFonts w:ascii="Times New Roman" w:hAnsi="Times New Roman" w:cs="B Lotus" w:hint="cs"/>
          <w:color w:val="000000"/>
          <w:sz w:val="24"/>
          <w:szCs w:val="28"/>
          <w:rtl/>
          <w:lang w:bidi="fa-IR"/>
        </w:rPr>
        <w:t>سه دسته شاخص</w:t>
      </w:r>
      <w:r w:rsidR="008F57C9">
        <w:rPr>
          <w:rFonts w:ascii="Times New Roman" w:hAnsi="Times New Roman" w:cs="B Lotus" w:hint="eastAsia"/>
          <w:color w:val="000000"/>
          <w:sz w:val="24"/>
          <w:szCs w:val="28"/>
          <w:rtl/>
          <w:lang w:bidi="fa-IR"/>
        </w:rPr>
        <w:t>‌</w:t>
      </w:r>
      <w:r w:rsidRPr="00E5698B">
        <w:rPr>
          <w:rFonts w:ascii="Times New Roman" w:hAnsi="Times New Roman" w:cs="B Lotus" w:hint="cs"/>
          <w:color w:val="000000"/>
          <w:sz w:val="24"/>
          <w:szCs w:val="28"/>
          <w:rtl/>
          <w:lang w:bidi="fa-IR"/>
        </w:rPr>
        <w:t>های برازش مطلق، تطبیقی و مق</w:t>
      </w:r>
      <w:r w:rsidR="002F603F">
        <w:rPr>
          <w:rFonts w:ascii="Times New Roman" w:hAnsi="Times New Roman" w:cs="B Lotus" w:hint="cs"/>
          <w:color w:val="000000"/>
          <w:sz w:val="24"/>
          <w:szCs w:val="28"/>
          <w:rtl/>
          <w:lang w:bidi="fa-IR"/>
        </w:rPr>
        <w:t>تصد استفاده شد</w:t>
      </w:r>
      <w:r w:rsidRPr="00E5698B">
        <w:rPr>
          <w:rFonts w:ascii="Times New Roman" w:hAnsi="Times New Roman" w:cs="B Lotus" w:hint="cs"/>
          <w:color w:val="000000"/>
          <w:sz w:val="24"/>
          <w:szCs w:val="28"/>
          <w:rtl/>
          <w:lang w:bidi="fa-IR"/>
        </w:rPr>
        <w:t xml:space="preserve">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37</w:t>
      </w:r>
      <w:r w:rsidR="00174AB6" w:rsidRPr="00E5698B">
        <w:rPr>
          <w:rFonts w:ascii="Times New Roman" w:hAnsi="Times New Roman" w:cs="B Lotus" w:hint="cs"/>
          <w:color w:val="000000"/>
          <w:sz w:val="24"/>
          <w:szCs w:val="28"/>
          <w:rtl/>
          <w:lang w:bidi="fa-IR"/>
        </w:rPr>
        <w:t xml:space="preserve"> نشان داده شده است.</w:t>
      </w:r>
    </w:p>
    <w:p w14:paraId="0BF738F1" w14:textId="77777777" w:rsidR="00C7572F" w:rsidRPr="00E5698B" w:rsidRDefault="00C7572F" w:rsidP="0049315F">
      <w:pPr>
        <w:pStyle w:val="aa"/>
        <w:rPr>
          <w:rFonts w:ascii="Times New Roman" w:hAnsi="Times New Roman"/>
          <w:rtl/>
        </w:rPr>
      </w:pPr>
      <w:bookmarkStart w:id="882" w:name="_Toc526879774"/>
      <w:r w:rsidRPr="00E5698B">
        <w:rPr>
          <w:rFonts w:ascii="Times New Roman" w:hAnsi="Times New Roman" w:hint="cs"/>
          <w:rtl/>
        </w:rPr>
        <w:t xml:space="preserve">جدول </w:t>
      </w:r>
      <w:r w:rsidR="00174AB6" w:rsidRPr="00E5698B">
        <w:rPr>
          <w:rFonts w:ascii="Times New Roman" w:hAnsi="Times New Roman" w:hint="cs"/>
          <w:rtl/>
        </w:rPr>
        <w:t>4-</w:t>
      </w:r>
      <w:r w:rsidR="0049315F">
        <w:rPr>
          <w:rFonts w:ascii="Times New Roman" w:hAnsi="Times New Roman" w:hint="cs"/>
          <w:rtl/>
        </w:rPr>
        <w:t>37</w:t>
      </w:r>
      <w:r w:rsidR="00515C97" w:rsidRPr="00E5698B">
        <w:rPr>
          <w:rFonts w:ascii="Times New Roman" w:hAnsi="Times New Roman" w:hint="cs"/>
          <w:rtl/>
        </w:rPr>
        <w:t>:</w:t>
      </w:r>
      <w:r w:rsidRPr="00E5698B">
        <w:rPr>
          <w:rFonts w:ascii="Times New Roman" w:hAnsi="Times New Roman" w:hint="cs"/>
          <w:rtl/>
        </w:rPr>
        <w:t xml:space="preserve"> شاخص</w:t>
      </w:r>
      <w:r w:rsidRPr="00E5698B">
        <w:rPr>
          <w:rFonts w:ascii="Times New Roman" w:hAnsi="Times New Roman" w:hint="eastAsia"/>
          <w:rtl/>
        </w:rPr>
        <w:t>‌</w:t>
      </w:r>
      <w:r w:rsidRPr="00E5698B">
        <w:rPr>
          <w:rFonts w:ascii="Times New Roman" w:hAnsi="Times New Roman" w:hint="cs"/>
          <w:rtl/>
        </w:rPr>
        <w:t>های برازش مدل ارتباط بین هوش فرهنگی با عملکرد وظیفه‌ای کارکنان</w:t>
      </w:r>
      <w:bookmarkEnd w:id="882"/>
    </w:p>
    <w:tbl>
      <w:tblPr>
        <w:bidiVisual/>
        <w:tblW w:w="7230" w:type="dxa"/>
        <w:jc w:val="center"/>
        <w:tblBorders>
          <w:top w:val="single" w:sz="8" w:space="0" w:color="5B9BD5"/>
          <w:bottom w:val="single" w:sz="8" w:space="0" w:color="5B9BD5"/>
        </w:tblBorders>
        <w:tblLook w:val="00A0" w:firstRow="1" w:lastRow="0" w:firstColumn="1" w:lastColumn="0" w:noHBand="0" w:noVBand="0"/>
      </w:tblPr>
      <w:tblGrid>
        <w:gridCol w:w="4111"/>
        <w:gridCol w:w="1488"/>
        <w:gridCol w:w="1631"/>
      </w:tblGrid>
      <w:tr w:rsidR="00C7572F" w:rsidRPr="00E5698B" w14:paraId="6F9AD1D7" w14:textId="77777777" w:rsidTr="002679FE">
        <w:trPr>
          <w:trHeight w:val="330"/>
          <w:jc w:val="center"/>
        </w:trPr>
        <w:tc>
          <w:tcPr>
            <w:tcW w:w="4111" w:type="dxa"/>
            <w:tcBorders>
              <w:top w:val="single" w:sz="8" w:space="0" w:color="5B9BD5"/>
              <w:left w:val="nil"/>
              <w:bottom w:val="single" w:sz="8" w:space="0" w:color="5B9BD5"/>
              <w:right w:val="nil"/>
            </w:tcBorders>
            <w:shd w:val="clear" w:color="auto" w:fill="F2DBDB"/>
            <w:hideMark/>
          </w:tcPr>
          <w:p w14:paraId="26502F53" w14:textId="77777777" w:rsidR="00C7572F" w:rsidRPr="00E5698B" w:rsidRDefault="00C7572F" w:rsidP="004B7A4A">
            <w:pPr>
              <w:bidi/>
              <w:spacing w:after="0" w:line="240" w:lineRule="auto"/>
              <w:ind w:firstLine="567"/>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شاخص</w:t>
            </w:r>
          </w:p>
        </w:tc>
        <w:tc>
          <w:tcPr>
            <w:tcW w:w="1488" w:type="dxa"/>
            <w:tcBorders>
              <w:top w:val="single" w:sz="8" w:space="0" w:color="5B9BD5"/>
              <w:left w:val="nil"/>
              <w:bottom w:val="single" w:sz="8" w:space="0" w:color="5B9BD5"/>
              <w:right w:val="nil"/>
            </w:tcBorders>
            <w:shd w:val="clear" w:color="auto" w:fill="F2DBDB"/>
            <w:hideMark/>
          </w:tcPr>
          <w:p w14:paraId="6D343859" w14:textId="77777777" w:rsidR="00C7572F" w:rsidRPr="00E5698B" w:rsidRDefault="00C7572F" w:rsidP="004B7A4A">
            <w:pPr>
              <w:bidi/>
              <w:spacing w:after="0" w:line="240" w:lineRule="auto"/>
              <w:ind w:firstLine="567"/>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حد مطلوب آماره</w:t>
            </w:r>
          </w:p>
        </w:tc>
        <w:tc>
          <w:tcPr>
            <w:tcW w:w="1631" w:type="dxa"/>
            <w:tcBorders>
              <w:top w:val="single" w:sz="8" w:space="0" w:color="5B9BD5"/>
              <w:left w:val="nil"/>
              <w:bottom w:val="single" w:sz="8" w:space="0" w:color="5B9BD5"/>
              <w:right w:val="nil"/>
            </w:tcBorders>
            <w:shd w:val="clear" w:color="auto" w:fill="F2DBDB"/>
            <w:hideMark/>
          </w:tcPr>
          <w:p w14:paraId="0762AD30" w14:textId="77777777" w:rsidR="00C7572F" w:rsidRPr="00E5698B" w:rsidRDefault="00C7572F" w:rsidP="004B7A4A">
            <w:pPr>
              <w:bidi/>
              <w:spacing w:after="0" w:line="240" w:lineRule="auto"/>
              <w:ind w:firstLine="567"/>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مقدار گزارش‌شده</w:t>
            </w:r>
          </w:p>
        </w:tc>
      </w:tr>
      <w:tr w:rsidR="00C7572F" w:rsidRPr="00E5698B" w14:paraId="057248E5" w14:textId="77777777" w:rsidTr="00EB295B">
        <w:trPr>
          <w:trHeight w:val="206"/>
          <w:jc w:val="center"/>
        </w:trPr>
        <w:tc>
          <w:tcPr>
            <w:tcW w:w="4111" w:type="dxa"/>
            <w:tcBorders>
              <w:left w:val="nil"/>
              <w:right w:val="nil"/>
            </w:tcBorders>
            <w:shd w:val="clear" w:color="auto" w:fill="auto"/>
            <w:hideMark/>
          </w:tcPr>
          <w:p w14:paraId="21712948" w14:textId="77777777" w:rsidR="00C7572F" w:rsidRPr="00E5698B" w:rsidRDefault="00C7572F" w:rsidP="004B7A4A">
            <w:pPr>
              <w:bidi/>
              <w:spacing w:after="0" w:line="240" w:lineRule="auto"/>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 xml:space="preserve">ريشه ميانگين توان دوم خطاي تقريب </w:t>
            </w:r>
            <w:r w:rsidRPr="00E5698B">
              <w:rPr>
                <w:rFonts w:ascii="Times New Roman" w:hAnsi="Times New Roman" w:cs="Times New Roman"/>
                <w:bCs/>
                <w:sz w:val="24"/>
                <w:szCs w:val="24"/>
                <w:lang w:bidi="fa-IR"/>
              </w:rPr>
              <w:t>(RMSEA)</w:t>
            </w:r>
          </w:p>
        </w:tc>
        <w:tc>
          <w:tcPr>
            <w:tcW w:w="1488" w:type="dxa"/>
            <w:tcBorders>
              <w:left w:val="nil"/>
              <w:bottom w:val="nil"/>
              <w:right w:val="nil"/>
            </w:tcBorders>
            <w:shd w:val="clear" w:color="auto" w:fill="auto"/>
            <w:hideMark/>
          </w:tcPr>
          <w:p w14:paraId="0D497285"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08/0 </w:t>
            </w:r>
            <w:r w:rsidRPr="00E5698B">
              <w:rPr>
                <w:rFonts w:ascii="Times New Roman" w:hAnsi="Times New Roman" w:hint="cs"/>
                <w:b/>
                <w:sz w:val="24"/>
                <w:szCs w:val="24"/>
                <w:rtl/>
                <w:lang w:bidi="fa-IR"/>
              </w:rPr>
              <w:t>≥</w:t>
            </w:r>
          </w:p>
        </w:tc>
        <w:tc>
          <w:tcPr>
            <w:tcW w:w="1631" w:type="dxa"/>
            <w:tcBorders>
              <w:left w:val="nil"/>
              <w:right w:val="nil"/>
            </w:tcBorders>
            <w:shd w:val="clear" w:color="auto" w:fill="auto"/>
          </w:tcPr>
          <w:p w14:paraId="55BB171B"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055/0</w:t>
            </w:r>
          </w:p>
        </w:tc>
      </w:tr>
      <w:tr w:rsidR="00C7572F" w:rsidRPr="00E5698B" w14:paraId="5B7A6ACF" w14:textId="77777777" w:rsidTr="00EB295B">
        <w:trPr>
          <w:jc w:val="center"/>
        </w:trPr>
        <w:tc>
          <w:tcPr>
            <w:tcW w:w="4111" w:type="dxa"/>
            <w:shd w:val="clear" w:color="auto" w:fill="auto"/>
            <w:hideMark/>
          </w:tcPr>
          <w:p w14:paraId="0C6323C1"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نسبت خی</w:t>
            </w:r>
            <w:r w:rsidRPr="00E5698B">
              <w:rPr>
                <w:rFonts w:ascii="Times New Roman" w:hAnsi="Times New Roman" w:cs="B Lotus" w:hint="cs"/>
                <w:b/>
                <w:bCs/>
                <w:sz w:val="24"/>
                <w:szCs w:val="24"/>
                <w:rtl/>
                <w:lang w:bidi="fa-IR"/>
              </w:rPr>
              <w:softHyphen/>
              <w:t>دو (</w:t>
            </w:r>
            <m:oMath>
              <m:sSup>
                <m:sSupPr>
                  <m:ctrlPr>
                    <w:rPr>
                      <w:rFonts w:ascii="Cambria Math" w:hAnsi="Cambria Math" w:cs="B Lotus"/>
                      <w:bCs/>
                      <w:sz w:val="24"/>
                      <w:szCs w:val="24"/>
                    </w:rPr>
                  </m:ctrlPr>
                </m:sSupPr>
                <m:e>
                  <m:r>
                    <w:rPr>
                      <w:rFonts w:ascii="Cambria Math" w:hAnsi="Cambria Math" w:cs="B Lotus"/>
                      <w:sz w:val="24"/>
                      <w:szCs w:val="24"/>
                    </w:rPr>
                    <m:t>χ</m:t>
                  </m:r>
                </m:e>
                <m:sup>
                  <m:r>
                    <w:rPr>
                      <w:rFonts w:ascii="Cambria Math" w:hAnsi="Cambria Math" w:cs="B Lotus"/>
                      <w:sz w:val="24"/>
                      <w:szCs w:val="24"/>
                    </w:rPr>
                    <m:t>2</m:t>
                  </m:r>
                </m:sup>
              </m:sSup>
              <m:r>
                <w:rPr>
                  <w:rFonts w:ascii="Cambria Math" w:hAnsi="Cambria Math" w:cs="B Lotus"/>
                  <w:sz w:val="24"/>
                  <w:szCs w:val="24"/>
                </w:rPr>
                <m:t>/df</m:t>
              </m:r>
            </m:oMath>
            <w:r w:rsidRPr="00E5698B">
              <w:rPr>
                <w:rFonts w:ascii="Times New Roman" w:hAnsi="Times New Roman" w:cs="B Lotus" w:hint="cs"/>
                <w:b/>
                <w:bCs/>
                <w:sz w:val="24"/>
                <w:szCs w:val="24"/>
                <w:rtl/>
                <w:lang w:bidi="fa-IR"/>
              </w:rPr>
              <w:t>)</w:t>
            </w:r>
          </w:p>
        </w:tc>
        <w:tc>
          <w:tcPr>
            <w:tcW w:w="1488" w:type="dxa"/>
            <w:tcBorders>
              <w:bottom w:val="nil"/>
            </w:tcBorders>
            <w:shd w:val="clear" w:color="auto" w:fill="auto"/>
            <w:hideMark/>
          </w:tcPr>
          <w:p w14:paraId="525F5D2F"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کمتر از 3</w:t>
            </w:r>
          </w:p>
        </w:tc>
        <w:tc>
          <w:tcPr>
            <w:tcW w:w="1631" w:type="dxa"/>
            <w:shd w:val="clear" w:color="auto" w:fill="auto"/>
          </w:tcPr>
          <w:p w14:paraId="2F86A526"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827/2</w:t>
            </w:r>
          </w:p>
        </w:tc>
      </w:tr>
      <w:tr w:rsidR="00C7572F" w:rsidRPr="00E5698B" w14:paraId="4D125196" w14:textId="77777777" w:rsidTr="00EB295B">
        <w:trPr>
          <w:jc w:val="center"/>
        </w:trPr>
        <w:tc>
          <w:tcPr>
            <w:tcW w:w="4111" w:type="dxa"/>
            <w:tcBorders>
              <w:left w:val="nil"/>
              <w:right w:val="nil"/>
            </w:tcBorders>
            <w:shd w:val="clear" w:color="auto" w:fill="auto"/>
            <w:hideMark/>
          </w:tcPr>
          <w:p w14:paraId="02607666"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برازندگي </w:t>
            </w:r>
            <w:r w:rsidRPr="00E5698B">
              <w:rPr>
                <w:rFonts w:ascii="Times New Roman" w:hAnsi="Times New Roman" w:cs="Times New Roman"/>
                <w:bCs/>
                <w:sz w:val="24"/>
                <w:szCs w:val="24"/>
                <w:lang w:bidi="fa-IR"/>
              </w:rPr>
              <w:t>(GFI)</w:t>
            </w:r>
          </w:p>
        </w:tc>
        <w:tc>
          <w:tcPr>
            <w:tcW w:w="1488" w:type="dxa"/>
            <w:tcBorders>
              <w:left w:val="nil"/>
              <w:bottom w:val="nil"/>
              <w:right w:val="nil"/>
            </w:tcBorders>
            <w:shd w:val="clear" w:color="auto" w:fill="auto"/>
            <w:hideMark/>
          </w:tcPr>
          <w:p w14:paraId="49AAC972"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hint="cs"/>
                <w:b/>
                <w:sz w:val="24"/>
                <w:szCs w:val="24"/>
                <w:rtl/>
                <w:lang w:bidi="fa-IR"/>
              </w:rPr>
              <w:t>≤</w:t>
            </w:r>
          </w:p>
        </w:tc>
        <w:tc>
          <w:tcPr>
            <w:tcW w:w="1631" w:type="dxa"/>
            <w:tcBorders>
              <w:left w:val="nil"/>
              <w:right w:val="nil"/>
            </w:tcBorders>
            <w:shd w:val="clear" w:color="auto" w:fill="auto"/>
          </w:tcPr>
          <w:p w14:paraId="37FF0291"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901/0</w:t>
            </w:r>
          </w:p>
        </w:tc>
      </w:tr>
      <w:tr w:rsidR="00C7572F" w:rsidRPr="00E5698B" w14:paraId="6C200297" w14:textId="77777777" w:rsidTr="00EB295B">
        <w:trPr>
          <w:jc w:val="center"/>
        </w:trPr>
        <w:tc>
          <w:tcPr>
            <w:tcW w:w="4111" w:type="dxa"/>
            <w:shd w:val="clear" w:color="auto" w:fill="auto"/>
            <w:hideMark/>
          </w:tcPr>
          <w:p w14:paraId="52D0CA52"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برازندگي تعدیل‌یافته </w:t>
            </w:r>
            <w:r w:rsidRPr="00E5698B">
              <w:rPr>
                <w:rFonts w:ascii="Times New Roman" w:hAnsi="Times New Roman" w:cs="Times New Roman"/>
                <w:bCs/>
                <w:sz w:val="24"/>
                <w:szCs w:val="24"/>
                <w:lang w:bidi="fa-IR"/>
              </w:rPr>
              <w:t>(AGFI)</w:t>
            </w:r>
          </w:p>
        </w:tc>
        <w:tc>
          <w:tcPr>
            <w:tcW w:w="1488" w:type="dxa"/>
            <w:tcBorders>
              <w:bottom w:val="nil"/>
            </w:tcBorders>
            <w:shd w:val="clear" w:color="auto" w:fill="auto"/>
            <w:hideMark/>
          </w:tcPr>
          <w:p w14:paraId="2EEE9C08"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hint="cs"/>
                <w:b/>
                <w:sz w:val="24"/>
                <w:szCs w:val="24"/>
                <w:rtl/>
                <w:lang w:bidi="fa-IR"/>
              </w:rPr>
              <w:t>≤</w:t>
            </w:r>
          </w:p>
        </w:tc>
        <w:tc>
          <w:tcPr>
            <w:tcW w:w="1631" w:type="dxa"/>
            <w:shd w:val="clear" w:color="auto" w:fill="auto"/>
          </w:tcPr>
          <w:p w14:paraId="12E4BC7F"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912/0</w:t>
            </w:r>
          </w:p>
        </w:tc>
      </w:tr>
      <w:tr w:rsidR="00C7572F" w:rsidRPr="00E5698B" w14:paraId="75D8BD0A" w14:textId="77777777" w:rsidTr="00EB295B">
        <w:trPr>
          <w:jc w:val="center"/>
        </w:trPr>
        <w:tc>
          <w:tcPr>
            <w:tcW w:w="4111" w:type="dxa"/>
            <w:tcBorders>
              <w:left w:val="nil"/>
              <w:right w:val="nil"/>
            </w:tcBorders>
            <w:shd w:val="clear" w:color="auto" w:fill="auto"/>
            <w:hideMark/>
          </w:tcPr>
          <w:p w14:paraId="23104C60"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مقایسه‌ای </w:t>
            </w:r>
            <w:r w:rsidRPr="00E5698B">
              <w:rPr>
                <w:rFonts w:ascii="Times New Roman" w:hAnsi="Times New Roman" w:cs="Times New Roman"/>
                <w:bCs/>
                <w:sz w:val="24"/>
                <w:szCs w:val="24"/>
                <w:lang w:bidi="fa-IR"/>
              </w:rPr>
              <w:t>(CFI)</w:t>
            </w:r>
          </w:p>
        </w:tc>
        <w:tc>
          <w:tcPr>
            <w:tcW w:w="1488" w:type="dxa"/>
            <w:tcBorders>
              <w:left w:val="nil"/>
              <w:bottom w:val="nil"/>
              <w:right w:val="nil"/>
            </w:tcBorders>
            <w:shd w:val="clear" w:color="auto" w:fill="auto"/>
            <w:hideMark/>
          </w:tcPr>
          <w:p w14:paraId="434EB98B"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hint="cs"/>
                <w:b/>
                <w:sz w:val="24"/>
                <w:szCs w:val="24"/>
                <w:rtl/>
                <w:lang w:bidi="fa-IR"/>
              </w:rPr>
              <w:t>≤</w:t>
            </w:r>
          </w:p>
        </w:tc>
        <w:tc>
          <w:tcPr>
            <w:tcW w:w="1631" w:type="dxa"/>
            <w:tcBorders>
              <w:left w:val="nil"/>
              <w:right w:val="nil"/>
            </w:tcBorders>
            <w:shd w:val="clear" w:color="auto" w:fill="auto"/>
          </w:tcPr>
          <w:p w14:paraId="3E30EBF4"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924/0</w:t>
            </w:r>
          </w:p>
        </w:tc>
      </w:tr>
      <w:tr w:rsidR="00C7572F" w:rsidRPr="00E5698B" w14:paraId="37F5A1DD" w14:textId="77777777" w:rsidTr="00EB295B">
        <w:trPr>
          <w:trHeight w:val="107"/>
          <w:jc w:val="center"/>
        </w:trPr>
        <w:tc>
          <w:tcPr>
            <w:tcW w:w="4111" w:type="dxa"/>
            <w:shd w:val="clear" w:color="auto" w:fill="auto"/>
            <w:hideMark/>
          </w:tcPr>
          <w:p w14:paraId="16D91AD4"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نرم </w:t>
            </w:r>
            <w:r w:rsidRPr="00E5698B">
              <w:rPr>
                <w:rFonts w:ascii="Times New Roman" w:hAnsi="Times New Roman" w:cs="Times New Roman"/>
                <w:bCs/>
                <w:sz w:val="24"/>
                <w:szCs w:val="24"/>
                <w:lang w:bidi="fa-IR"/>
              </w:rPr>
              <w:t>(NFI)</w:t>
            </w:r>
          </w:p>
        </w:tc>
        <w:tc>
          <w:tcPr>
            <w:tcW w:w="1488" w:type="dxa"/>
            <w:tcBorders>
              <w:bottom w:val="nil"/>
            </w:tcBorders>
            <w:shd w:val="clear" w:color="auto" w:fill="auto"/>
            <w:hideMark/>
          </w:tcPr>
          <w:p w14:paraId="21E6E39A"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hint="cs"/>
                <w:b/>
                <w:sz w:val="24"/>
                <w:szCs w:val="24"/>
                <w:rtl/>
                <w:lang w:bidi="fa-IR"/>
              </w:rPr>
              <w:t>≤</w:t>
            </w:r>
          </w:p>
        </w:tc>
        <w:tc>
          <w:tcPr>
            <w:tcW w:w="1631" w:type="dxa"/>
            <w:shd w:val="clear" w:color="auto" w:fill="auto"/>
          </w:tcPr>
          <w:p w14:paraId="31B64158"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901/0</w:t>
            </w:r>
          </w:p>
        </w:tc>
      </w:tr>
      <w:tr w:rsidR="00C7572F" w:rsidRPr="00E5698B" w14:paraId="19E74058" w14:textId="77777777" w:rsidTr="00EB295B">
        <w:trPr>
          <w:trHeight w:val="255"/>
          <w:jc w:val="center"/>
        </w:trPr>
        <w:tc>
          <w:tcPr>
            <w:tcW w:w="4111" w:type="dxa"/>
            <w:tcBorders>
              <w:left w:val="nil"/>
              <w:right w:val="nil"/>
            </w:tcBorders>
            <w:shd w:val="clear" w:color="auto" w:fill="auto"/>
            <w:hideMark/>
          </w:tcPr>
          <w:p w14:paraId="654F6D68"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غير نرم </w:t>
            </w:r>
            <w:r w:rsidRPr="00E5698B">
              <w:rPr>
                <w:rFonts w:ascii="Times New Roman" w:hAnsi="Times New Roman" w:cs="Times New Roman"/>
                <w:bCs/>
                <w:sz w:val="24"/>
                <w:szCs w:val="24"/>
                <w:lang w:bidi="fa-IR"/>
              </w:rPr>
              <w:t>(TLI)</w:t>
            </w:r>
          </w:p>
        </w:tc>
        <w:tc>
          <w:tcPr>
            <w:tcW w:w="1488" w:type="dxa"/>
            <w:tcBorders>
              <w:left w:val="nil"/>
              <w:bottom w:val="nil"/>
              <w:right w:val="nil"/>
            </w:tcBorders>
            <w:shd w:val="clear" w:color="auto" w:fill="auto"/>
            <w:hideMark/>
          </w:tcPr>
          <w:p w14:paraId="33250B9E"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hint="cs"/>
                <w:b/>
                <w:sz w:val="24"/>
                <w:szCs w:val="24"/>
                <w:rtl/>
                <w:lang w:bidi="fa-IR"/>
              </w:rPr>
              <w:t>≤</w:t>
            </w:r>
          </w:p>
        </w:tc>
        <w:tc>
          <w:tcPr>
            <w:tcW w:w="1631" w:type="dxa"/>
            <w:tcBorders>
              <w:left w:val="nil"/>
              <w:right w:val="nil"/>
            </w:tcBorders>
            <w:shd w:val="clear" w:color="auto" w:fill="auto"/>
          </w:tcPr>
          <w:p w14:paraId="2F3B8843"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907/0</w:t>
            </w:r>
          </w:p>
        </w:tc>
      </w:tr>
      <w:tr w:rsidR="00C7572F" w:rsidRPr="00E5698B" w14:paraId="2B4B15F4" w14:textId="77777777" w:rsidTr="00EB295B">
        <w:trPr>
          <w:trHeight w:val="133"/>
          <w:jc w:val="center"/>
        </w:trPr>
        <w:tc>
          <w:tcPr>
            <w:tcW w:w="4111" w:type="dxa"/>
            <w:shd w:val="clear" w:color="auto" w:fill="auto"/>
            <w:hideMark/>
          </w:tcPr>
          <w:p w14:paraId="579C26D1"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افزايشي </w:t>
            </w:r>
            <w:r w:rsidRPr="00E5698B">
              <w:rPr>
                <w:rFonts w:ascii="Times New Roman" w:hAnsi="Times New Roman" w:cs="Times New Roman"/>
                <w:bCs/>
                <w:sz w:val="24"/>
                <w:szCs w:val="24"/>
                <w:lang w:bidi="fa-IR"/>
              </w:rPr>
              <w:t>(IFI)</w:t>
            </w:r>
          </w:p>
        </w:tc>
        <w:tc>
          <w:tcPr>
            <w:tcW w:w="1488" w:type="dxa"/>
            <w:shd w:val="clear" w:color="auto" w:fill="auto"/>
            <w:hideMark/>
          </w:tcPr>
          <w:p w14:paraId="1C89F845"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hint="cs"/>
                <w:b/>
                <w:sz w:val="24"/>
                <w:szCs w:val="24"/>
                <w:rtl/>
                <w:lang w:bidi="fa-IR"/>
              </w:rPr>
              <w:t>≤</w:t>
            </w:r>
          </w:p>
        </w:tc>
        <w:tc>
          <w:tcPr>
            <w:tcW w:w="1631" w:type="dxa"/>
            <w:shd w:val="clear" w:color="auto" w:fill="auto"/>
          </w:tcPr>
          <w:p w14:paraId="74062875"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903/0</w:t>
            </w:r>
          </w:p>
        </w:tc>
      </w:tr>
    </w:tbl>
    <w:p w14:paraId="7A95F872" w14:textId="5027356D" w:rsidR="00C7572F" w:rsidRPr="00E5698B" w:rsidRDefault="00C7572F" w:rsidP="0049315F">
      <w:pPr>
        <w:bidi/>
        <w:spacing w:before="240" w:after="0"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37</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دوم،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پنجم پژوهش در حد استاندارد بوده و می‌توان از این مدل برای سنجش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دوم،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پنجم پژوهش استفاده نمود.</w:t>
      </w:r>
    </w:p>
    <w:p w14:paraId="66692034" w14:textId="66738423" w:rsidR="00C7572F" w:rsidRPr="00E5698B" w:rsidRDefault="00C7572F" w:rsidP="0049315F">
      <w:pPr>
        <w:bidi/>
        <w:spacing w:after="0" w:line="240" w:lineRule="auto"/>
        <w:ind w:firstLine="364"/>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نتايج حاصل از </w:t>
      </w:r>
      <w:r w:rsidR="002869C8">
        <w:rPr>
          <w:rFonts w:ascii="Times New Roman" w:eastAsia="Times New Roman" w:hAnsi="Times New Roman" w:cs="B Lotus"/>
          <w:color w:val="000000"/>
          <w:sz w:val="24"/>
          <w:szCs w:val="28"/>
          <w:rtl/>
          <w:lang w:bidi="fa-IR"/>
        </w:rPr>
        <w:t>تائ</w:t>
      </w:r>
      <w:r w:rsidR="002869C8">
        <w:rPr>
          <w:rFonts w:ascii="Times New Roman" w:eastAsia="Times New Roman" w:hAnsi="Times New Roman" w:cs="B Lotus" w:hint="cs"/>
          <w:color w:val="000000"/>
          <w:sz w:val="24"/>
          <w:szCs w:val="28"/>
          <w:rtl/>
          <w:lang w:bidi="fa-IR"/>
        </w:rPr>
        <w:t>ی</w:t>
      </w:r>
      <w:r w:rsidR="002869C8">
        <w:rPr>
          <w:rFonts w:ascii="Times New Roman" w:eastAsia="Times New Roman" w:hAnsi="Times New Roman" w:cs="B Lotus" w:hint="eastAsia"/>
          <w:color w:val="000000"/>
          <w:sz w:val="24"/>
          <w:szCs w:val="28"/>
          <w:rtl/>
          <w:lang w:bidi="fa-IR"/>
        </w:rPr>
        <w:t>د</w:t>
      </w:r>
      <w:r w:rsidRPr="00E5698B">
        <w:rPr>
          <w:rFonts w:ascii="Times New Roman" w:eastAsia="Times New Roman" w:hAnsi="Times New Roman" w:cs="B Lotus" w:hint="cs"/>
          <w:color w:val="000000"/>
          <w:sz w:val="24"/>
          <w:szCs w:val="28"/>
          <w:rtl/>
          <w:lang w:bidi="fa-IR"/>
        </w:rPr>
        <w:t xml:space="preserve">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دوم، مربوط به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پنجم پژوهش مبني بر </w:t>
      </w:r>
      <w:r w:rsidR="00B9238F">
        <w:rPr>
          <w:rFonts w:ascii="Times New Roman" w:eastAsia="Times New Roman" w:hAnsi="Times New Roman" w:cs="B Lotus" w:hint="cs"/>
          <w:sz w:val="24"/>
          <w:szCs w:val="28"/>
          <w:rtl/>
          <w:lang w:bidi="fa-IR"/>
        </w:rPr>
        <w:t>تأثیر</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b/>
          <w:bCs/>
          <w:sz w:val="24"/>
          <w:szCs w:val="28"/>
          <w:rtl/>
          <w:lang w:bidi="fa-IR"/>
        </w:rPr>
        <w:t>هوش فرهنگی بر عملکرد وظیفه‌ای</w:t>
      </w:r>
      <w:r w:rsidRPr="00E5698B">
        <w:rPr>
          <w:rFonts w:ascii="Times New Roman" w:eastAsia="Times New Roman" w:hAnsi="Times New Roman" w:cs="B Lotus" w:hint="cs"/>
          <w:color w:val="000000"/>
          <w:sz w:val="24"/>
          <w:szCs w:val="28"/>
          <w:rtl/>
          <w:lang w:bidi="fa-IR"/>
        </w:rPr>
        <w:t>، در جدول 4-</w:t>
      </w:r>
      <w:r w:rsidR="0049315F">
        <w:rPr>
          <w:rFonts w:ascii="Times New Roman" w:eastAsia="Times New Roman" w:hAnsi="Times New Roman" w:cs="B Lotus" w:hint="cs"/>
          <w:color w:val="000000"/>
          <w:sz w:val="24"/>
          <w:szCs w:val="28"/>
          <w:rtl/>
          <w:lang w:bidi="fa-IR"/>
        </w:rPr>
        <w:t>38</w:t>
      </w:r>
      <w:r w:rsidRPr="00E5698B">
        <w:rPr>
          <w:rFonts w:ascii="Times New Roman" w:eastAsia="Times New Roman" w:hAnsi="Times New Roman" w:cs="B Lotus" w:hint="cs"/>
          <w:color w:val="000000"/>
          <w:sz w:val="24"/>
          <w:szCs w:val="28"/>
          <w:rtl/>
          <w:lang w:bidi="fa-IR"/>
        </w:rPr>
        <w:t xml:space="preserve"> نشان داده شده است.</w:t>
      </w:r>
    </w:p>
    <w:p w14:paraId="6A054F38" w14:textId="344C05E4" w:rsidR="00C7572F" w:rsidRPr="00E5698B" w:rsidRDefault="00C7572F" w:rsidP="0049315F">
      <w:pPr>
        <w:pStyle w:val="aa"/>
        <w:rPr>
          <w:rFonts w:ascii="Times New Roman" w:hAnsi="Times New Roman"/>
          <w:rtl/>
        </w:rPr>
      </w:pPr>
      <w:bookmarkStart w:id="883" w:name="_Toc526879775"/>
      <w:r w:rsidRPr="00E5698B">
        <w:rPr>
          <w:rFonts w:ascii="Times New Roman" w:hAnsi="Times New Roman" w:hint="cs"/>
          <w:rtl/>
        </w:rPr>
        <w:t>جدول 4-</w:t>
      </w:r>
      <w:r w:rsidR="0049315F">
        <w:rPr>
          <w:rFonts w:ascii="Times New Roman" w:hAnsi="Times New Roman" w:hint="cs"/>
          <w:rtl/>
        </w:rPr>
        <w:t>38</w:t>
      </w:r>
      <w:r w:rsidR="00515C97" w:rsidRPr="00E5698B">
        <w:rPr>
          <w:rFonts w:ascii="Times New Roman" w:hAnsi="Times New Roman" w:hint="cs"/>
          <w:rtl/>
        </w:rPr>
        <w:t>:</w:t>
      </w:r>
      <w:r w:rsidR="007B35FB">
        <w:rPr>
          <w:rFonts w:ascii="Times New Roman" w:hAnsi="Times New Roman"/>
          <w:rtl/>
        </w:rPr>
        <w:t xml:space="preserve"> نتايج</w:t>
      </w:r>
      <w:r w:rsidRPr="00E5698B">
        <w:rPr>
          <w:rFonts w:ascii="Times New Roman" w:hAnsi="Times New Roman" w:hint="cs"/>
          <w:rtl/>
        </w:rPr>
        <w:t xml:space="preserve"> حاصل از </w:t>
      </w:r>
      <w:r w:rsidR="002869C8">
        <w:rPr>
          <w:rFonts w:ascii="Times New Roman" w:hAnsi="Times New Roman"/>
          <w:rtl/>
        </w:rPr>
        <w:t>تائ</w:t>
      </w:r>
      <w:r w:rsidR="002869C8">
        <w:rPr>
          <w:rFonts w:ascii="Times New Roman" w:hAnsi="Times New Roman" w:hint="cs"/>
          <w:rtl/>
        </w:rPr>
        <w:t>ی</w:t>
      </w:r>
      <w:r w:rsidR="002869C8">
        <w:rPr>
          <w:rFonts w:ascii="Times New Roman" w:hAnsi="Times New Roman" w:hint="eastAsia"/>
          <w:rtl/>
        </w:rPr>
        <w:t>د</w:t>
      </w:r>
      <w:r w:rsidRPr="00E5698B">
        <w:rPr>
          <w:rFonts w:ascii="Times New Roman" w:hAnsi="Times New Roman" w:hint="cs"/>
          <w:rtl/>
        </w:rPr>
        <w:t xml:space="preserve"> </w:t>
      </w:r>
      <w:r w:rsidR="002869C8">
        <w:rPr>
          <w:rFonts w:ascii="Times New Roman" w:hAnsi="Times New Roman"/>
          <w:rtl/>
        </w:rPr>
        <w:t>سؤال</w:t>
      </w:r>
      <w:r w:rsidRPr="00E5698B">
        <w:rPr>
          <w:rFonts w:ascii="Times New Roman" w:hAnsi="Times New Roman" w:hint="cs"/>
          <w:rtl/>
        </w:rPr>
        <w:t xml:space="preserve"> فرعی دوم، مربوط به </w:t>
      </w:r>
      <w:r w:rsidR="002869C8">
        <w:rPr>
          <w:rFonts w:ascii="Times New Roman" w:hAnsi="Times New Roman"/>
          <w:rtl/>
        </w:rPr>
        <w:t>سؤال</w:t>
      </w:r>
      <w:r w:rsidRPr="00E5698B">
        <w:rPr>
          <w:rFonts w:ascii="Times New Roman" w:hAnsi="Times New Roman" w:hint="cs"/>
          <w:rtl/>
        </w:rPr>
        <w:t xml:space="preserve"> پنجم پژوهش</w:t>
      </w:r>
      <w:bookmarkEnd w:id="883"/>
    </w:p>
    <w:tbl>
      <w:tblPr>
        <w:bidiVisual/>
        <w:tblW w:w="9085" w:type="dxa"/>
        <w:tblBorders>
          <w:top w:val="single" w:sz="8" w:space="0" w:color="4472C4"/>
          <w:bottom w:val="single" w:sz="8" w:space="0" w:color="4472C4"/>
        </w:tblBorders>
        <w:tblLayout w:type="fixed"/>
        <w:tblLook w:val="04A0" w:firstRow="1" w:lastRow="0" w:firstColumn="1" w:lastColumn="0" w:noHBand="0" w:noVBand="1"/>
      </w:tblPr>
      <w:tblGrid>
        <w:gridCol w:w="767"/>
        <w:gridCol w:w="3633"/>
        <w:gridCol w:w="1276"/>
        <w:gridCol w:w="1679"/>
        <w:gridCol w:w="771"/>
        <w:gridCol w:w="959"/>
      </w:tblGrid>
      <w:tr w:rsidR="00C7572F" w:rsidRPr="00E5698B" w14:paraId="09A716FC" w14:textId="77777777" w:rsidTr="00EB295B">
        <w:trPr>
          <w:trHeight w:val="488"/>
        </w:trPr>
        <w:tc>
          <w:tcPr>
            <w:tcW w:w="767" w:type="dxa"/>
            <w:tcBorders>
              <w:top w:val="single" w:sz="8" w:space="0" w:color="4472C4"/>
              <w:left w:val="nil"/>
              <w:bottom w:val="single" w:sz="8" w:space="0" w:color="4472C4"/>
              <w:right w:val="nil"/>
            </w:tcBorders>
            <w:shd w:val="clear" w:color="auto" w:fill="auto"/>
          </w:tcPr>
          <w:p w14:paraId="68BCF97F"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رديف</w:t>
            </w:r>
          </w:p>
        </w:tc>
        <w:tc>
          <w:tcPr>
            <w:tcW w:w="3633" w:type="dxa"/>
            <w:tcBorders>
              <w:top w:val="single" w:sz="8" w:space="0" w:color="4472C4"/>
              <w:left w:val="nil"/>
              <w:bottom w:val="single" w:sz="8" w:space="0" w:color="4472C4"/>
              <w:right w:val="nil"/>
            </w:tcBorders>
            <w:shd w:val="clear" w:color="auto" w:fill="auto"/>
          </w:tcPr>
          <w:p w14:paraId="34BC7B64"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مسير</w:t>
            </w:r>
          </w:p>
        </w:tc>
        <w:tc>
          <w:tcPr>
            <w:tcW w:w="1276" w:type="dxa"/>
            <w:tcBorders>
              <w:top w:val="single" w:sz="8" w:space="0" w:color="4472C4"/>
              <w:left w:val="nil"/>
              <w:bottom w:val="single" w:sz="8" w:space="0" w:color="4472C4"/>
              <w:right w:val="nil"/>
            </w:tcBorders>
            <w:shd w:val="clear" w:color="auto" w:fill="auto"/>
          </w:tcPr>
          <w:p w14:paraId="3DD687A4"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ضریب مسیر</w:t>
            </w:r>
          </w:p>
        </w:tc>
        <w:tc>
          <w:tcPr>
            <w:tcW w:w="1679" w:type="dxa"/>
            <w:tcBorders>
              <w:top w:val="single" w:sz="8" w:space="0" w:color="4472C4"/>
              <w:left w:val="nil"/>
              <w:bottom w:val="single" w:sz="8" w:space="0" w:color="4472C4"/>
              <w:right w:val="nil"/>
            </w:tcBorders>
            <w:shd w:val="clear" w:color="auto" w:fill="auto"/>
          </w:tcPr>
          <w:p w14:paraId="6A1E7006"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hint="cs"/>
                <w:b/>
                <w:bCs/>
                <w:sz w:val="24"/>
                <w:szCs w:val="24"/>
                <w:rtl/>
              </w:rPr>
              <w:t>مقدار بحراني</w:t>
            </w:r>
          </w:p>
        </w:tc>
        <w:tc>
          <w:tcPr>
            <w:tcW w:w="771" w:type="dxa"/>
            <w:tcBorders>
              <w:top w:val="single" w:sz="8" w:space="0" w:color="4472C4"/>
              <w:left w:val="nil"/>
              <w:bottom w:val="single" w:sz="8" w:space="0" w:color="4472C4"/>
              <w:right w:val="nil"/>
            </w:tcBorders>
            <w:shd w:val="clear" w:color="auto" w:fill="auto"/>
          </w:tcPr>
          <w:p w14:paraId="2CBC8107"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b/>
                <w:bCs/>
                <w:sz w:val="24"/>
                <w:szCs w:val="24"/>
                <w:lang w:bidi="fa-IR"/>
              </w:rPr>
              <w:t>P</w:t>
            </w:r>
          </w:p>
        </w:tc>
        <w:tc>
          <w:tcPr>
            <w:tcW w:w="959" w:type="dxa"/>
            <w:tcBorders>
              <w:top w:val="single" w:sz="8" w:space="0" w:color="4472C4"/>
              <w:left w:val="nil"/>
              <w:bottom w:val="single" w:sz="8" w:space="0" w:color="4472C4"/>
              <w:right w:val="nil"/>
            </w:tcBorders>
            <w:shd w:val="clear" w:color="auto" w:fill="auto"/>
          </w:tcPr>
          <w:p w14:paraId="56AEC421" w14:textId="77777777" w:rsidR="00C7572F" w:rsidRPr="00E5698B" w:rsidRDefault="00C7572F" w:rsidP="004B7A4A">
            <w:pPr>
              <w:bidi/>
              <w:spacing w:after="0" w:line="240" w:lineRule="auto"/>
              <w:jc w:val="center"/>
              <w:rPr>
                <w:rFonts w:ascii="Times New Roman" w:hAnsi="Times New Roman" w:cs="B Lotus"/>
                <w:b/>
                <w:bCs/>
                <w:i/>
                <w:iCs/>
                <w:sz w:val="24"/>
                <w:szCs w:val="24"/>
                <w:rtl/>
                <w:lang w:bidi="fa-IR"/>
              </w:rPr>
            </w:pPr>
            <w:r w:rsidRPr="00E5698B">
              <w:rPr>
                <w:rFonts w:ascii="Times New Roman" w:hAnsi="Times New Roman" w:cs="B Lotus" w:hint="cs"/>
                <w:b/>
                <w:bCs/>
                <w:sz w:val="24"/>
                <w:szCs w:val="24"/>
                <w:rtl/>
              </w:rPr>
              <w:t>نتيجه</w:t>
            </w:r>
          </w:p>
        </w:tc>
      </w:tr>
      <w:tr w:rsidR="00C7572F" w:rsidRPr="00E5698B" w14:paraId="25842EE8" w14:textId="77777777" w:rsidTr="00EB295B">
        <w:trPr>
          <w:trHeight w:val="647"/>
        </w:trPr>
        <w:tc>
          <w:tcPr>
            <w:tcW w:w="767" w:type="dxa"/>
            <w:tcBorders>
              <w:left w:val="nil"/>
              <w:right w:val="nil"/>
            </w:tcBorders>
            <w:shd w:val="clear" w:color="auto" w:fill="auto"/>
          </w:tcPr>
          <w:p w14:paraId="6A2971B9"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1</w:t>
            </w:r>
          </w:p>
        </w:tc>
        <w:tc>
          <w:tcPr>
            <w:tcW w:w="3633" w:type="dxa"/>
            <w:tcBorders>
              <w:left w:val="nil"/>
              <w:right w:val="nil"/>
            </w:tcBorders>
            <w:shd w:val="clear" w:color="auto" w:fill="auto"/>
          </w:tcPr>
          <w:p w14:paraId="52FCBE8B"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هوش فرهنگی ---- &gt; عملکرد وظیفه‌ای</w:t>
            </w:r>
          </w:p>
        </w:tc>
        <w:tc>
          <w:tcPr>
            <w:tcW w:w="1276" w:type="dxa"/>
            <w:tcBorders>
              <w:left w:val="nil"/>
              <w:right w:val="nil"/>
            </w:tcBorders>
            <w:shd w:val="clear" w:color="auto" w:fill="auto"/>
          </w:tcPr>
          <w:p w14:paraId="4526A965"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26/0</w:t>
            </w:r>
          </w:p>
        </w:tc>
        <w:tc>
          <w:tcPr>
            <w:tcW w:w="1679" w:type="dxa"/>
            <w:tcBorders>
              <w:left w:val="nil"/>
              <w:right w:val="nil"/>
            </w:tcBorders>
            <w:shd w:val="clear" w:color="auto" w:fill="auto"/>
          </w:tcPr>
          <w:p w14:paraId="773D6BCB"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099/2</w:t>
            </w:r>
          </w:p>
        </w:tc>
        <w:tc>
          <w:tcPr>
            <w:tcW w:w="771" w:type="dxa"/>
            <w:tcBorders>
              <w:left w:val="nil"/>
              <w:right w:val="nil"/>
            </w:tcBorders>
            <w:shd w:val="clear" w:color="auto" w:fill="auto"/>
          </w:tcPr>
          <w:p w14:paraId="0A5D3E5D"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w:t>
            </w:r>
          </w:p>
        </w:tc>
        <w:tc>
          <w:tcPr>
            <w:tcW w:w="959" w:type="dxa"/>
            <w:tcBorders>
              <w:left w:val="nil"/>
              <w:right w:val="nil"/>
            </w:tcBorders>
            <w:shd w:val="clear" w:color="auto" w:fill="auto"/>
          </w:tcPr>
          <w:p w14:paraId="362E33C0" w14:textId="5190BF21" w:rsidR="00C7572F" w:rsidRPr="00E5698B" w:rsidRDefault="002869C8" w:rsidP="004B7A4A">
            <w:pPr>
              <w:bidi/>
              <w:spacing w:after="0" w:line="240" w:lineRule="auto"/>
              <w:jc w:val="center"/>
              <w:rPr>
                <w:rFonts w:ascii="Times New Roman" w:hAnsi="Times New Roman" w:cs="B Lotus"/>
                <w:sz w:val="24"/>
                <w:szCs w:val="24"/>
                <w:rtl/>
                <w:lang w:bidi="fa-IR"/>
              </w:rPr>
            </w:pPr>
            <w:r>
              <w:rPr>
                <w:rFonts w:ascii="Times New Roman" w:hAnsi="Times New Roman" w:cs="B Lotus"/>
                <w:sz w:val="24"/>
                <w:szCs w:val="24"/>
                <w:rtl/>
                <w:lang w:bidi="fa-IR"/>
              </w:rPr>
              <w:t>تائ</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w:t>
            </w:r>
          </w:p>
        </w:tc>
      </w:tr>
    </w:tbl>
    <w:p w14:paraId="5B08522C" w14:textId="77777777" w:rsidR="00C7572F" w:rsidRPr="00E5698B" w:rsidRDefault="00C7572F" w:rsidP="0049315F">
      <w:pPr>
        <w:bidi/>
        <w:spacing w:before="240" w:after="0" w:line="240" w:lineRule="auto"/>
        <w:ind w:left="4" w:firstLine="270"/>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با توجه به مدل معادلات ساختاري (نمودار 4-</w:t>
      </w:r>
      <w:r w:rsidR="00174AB6" w:rsidRPr="00E5698B">
        <w:rPr>
          <w:rFonts w:ascii="Times New Roman" w:eastAsia="Times New Roman" w:hAnsi="Times New Roman" w:cs="B Lotus" w:hint="cs"/>
          <w:color w:val="000000"/>
          <w:sz w:val="24"/>
          <w:szCs w:val="28"/>
          <w:rtl/>
          <w:lang w:bidi="fa-IR"/>
        </w:rPr>
        <w:t>7</w:t>
      </w:r>
      <w:r w:rsidRPr="00E5698B">
        <w:rPr>
          <w:rFonts w:ascii="Times New Roman" w:eastAsia="Times New Roman" w:hAnsi="Times New Roman" w:cs="B Lotus" w:hint="cs"/>
          <w:color w:val="000000"/>
          <w:sz w:val="24"/>
          <w:szCs w:val="28"/>
          <w:rtl/>
          <w:lang w:bidi="fa-IR"/>
        </w:rPr>
        <w:t xml:space="preserve">) و </w:t>
      </w:r>
      <w:r w:rsidR="007B35FB">
        <w:rPr>
          <w:rFonts w:ascii="Times New Roman" w:eastAsia="Times New Roman" w:hAnsi="Times New Roman" w:cs="B Lotus"/>
          <w:color w:val="000000"/>
          <w:sz w:val="24"/>
          <w:szCs w:val="28"/>
          <w:rtl/>
          <w:lang w:bidi="fa-IR"/>
        </w:rPr>
        <w:t>جدول 4</w:t>
      </w:r>
      <w:r w:rsidRPr="00E5698B">
        <w:rPr>
          <w:rFonts w:ascii="Times New Roman" w:eastAsia="Times New Roman" w:hAnsi="Times New Roman" w:cs="B Lotus" w:hint="cs"/>
          <w:color w:val="000000"/>
          <w:sz w:val="24"/>
          <w:szCs w:val="28"/>
          <w:rtl/>
          <w:lang w:bidi="fa-IR"/>
        </w:rPr>
        <w:t>-</w:t>
      </w:r>
      <w:r w:rsidR="0049315F">
        <w:rPr>
          <w:rFonts w:ascii="Times New Roman" w:eastAsia="Times New Roman" w:hAnsi="Times New Roman" w:cs="B Lotus" w:hint="cs"/>
          <w:color w:val="000000"/>
          <w:sz w:val="24"/>
          <w:szCs w:val="28"/>
          <w:rtl/>
          <w:lang w:bidi="fa-IR"/>
        </w:rPr>
        <w:t>38</w:t>
      </w:r>
      <w:r w:rsidRPr="00E5698B">
        <w:rPr>
          <w:rFonts w:ascii="Times New Roman" w:eastAsia="Times New Roman" w:hAnsi="Times New Roman" w:cs="B Lotus" w:hint="cs"/>
          <w:color w:val="000000"/>
          <w:sz w:val="24"/>
          <w:szCs w:val="28"/>
          <w:rtl/>
          <w:lang w:bidi="fa-IR"/>
        </w:rPr>
        <w:t xml:space="preserve"> هوش فرهنگی به عنوان متغير مستقل در سطح اطمينان 95</w:t>
      </w:r>
      <w:r w:rsidRPr="00E5698B">
        <w:rPr>
          <w:rFonts w:ascii="Times New Roman" w:eastAsia="Times New Roman" w:hAnsi="Times New Roman" w:cs="Times New Roman"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 عملکرد و</w:t>
      </w:r>
      <w:r w:rsidR="00FD4368" w:rsidRPr="00E5698B">
        <w:rPr>
          <w:rFonts w:ascii="Times New Roman" w:eastAsia="Times New Roman" w:hAnsi="Times New Roman" w:cs="B Lotus" w:hint="cs"/>
          <w:color w:val="000000"/>
          <w:sz w:val="24"/>
          <w:szCs w:val="28"/>
          <w:rtl/>
          <w:lang w:bidi="fa-IR"/>
        </w:rPr>
        <w:t>ظ</w:t>
      </w:r>
      <w:r w:rsidRPr="00E5698B">
        <w:rPr>
          <w:rFonts w:ascii="Times New Roman" w:eastAsia="Times New Roman" w:hAnsi="Times New Roman" w:cs="B Lotus" w:hint="cs"/>
          <w:color w:val="000000"/>
          <w:sz w:val="24"/>
          <w:szCs w:val="28"/>
          <w:rtl/>
          <w:lang w:bidi="fa-IR"/>
        </w:rPr>
        <w:t>یفه‌ای تأثير دارد و ضريب تأثير آن 26/0 مي</w:t>
      </w:r>
      <w:r w:rsidRPr="00E5698B">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 xml:space="preserve">باشد و </w:t>
      </w:r>
      <w:r w:rsidR="002869C8">
        <w:rPr>
          <w:rFonts w:ascii="Times New Roman" w:eastAsia="Times New Roman" w:hAnsi="Times New Roman" w:cs="B Lotus"/>
          <w:color w:val="000000"/>
          <w:sz w:val="24"/>
          <w:szCs w:val="28"/>
          <w:rtl/>
          <w:lang w:bidi="fa-IR"/>
        </w:rPr>
        <w:t>نشان‌دهنده</w:t>
      </w:r>
      <w:r w:rsidRPr="00E5698B">
        <w:rPr>
          <w:rFonts w:ascii="Times New Roman" w:eastAsia="Times New Roman" w:hAnsi="Times New Roman" w:cs="B Lotus" w:hint="cs"/>
          <w:color w:val="000000"/>
          <w:sz w:val="24"/>
          <w:szCs w:val="28"/>
          <w:rtl/>
          <w:lang w:bidi="fa-IR"/>
        </w:rPr>
        <w:t xml:space="preserve"> تأثير مثبت و مستقیم هوش فرهنگی بر عملکرد وظیفه‌ای است. يعني به ازاي يک واحد تغيير در هوش فرهنگی،</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26/0 واحد تغيير در عملکرد وظیفه‌ای، در جهت مستقیم ايجاد خواهد شد.</w:t>
      </w:r>
    </w:p>
    <w:p w14:paraId="69453E4B" w14:textId="6884C5D0" w:rsidR="00C7572F" w:rsidRPr="008F57C9" w:rsidRDefault="00C7572F" w:rsidP="004B7A4A">
      <w:pPr>
        <w:bidi/>
        <w:spacing w:before="240" w:line="240" w:lineRule="auto"/>
        <w:ind w:firstLine="284"/>
        <w:contextualSpacing/>
        <w:jc w:val="both"/>
        <w:rPr>
          <w:rFonts w:ascii="Times New Roman" w:eastAsia="Times New Roman" w:hAnsi="Times New Roman" w:cs="B Lotus"/>
          <w:b/>
          <w:bCs/>
          <w:sz w:val="24"/>
          <w:szCs w:val="28"/>
          <w:rtl/>
          <w:lang w:bidi="fa-IR"/>
        </w:rPr>
      </w:pPr>
      <w:r w:rsidRPr="008F57C9">
        <w:rPr>
          <w:rFonts w:ascii="Times New Roman" w:eastAsia="Times New Roman" w:hAnsi="Times New Roman" w:cs="B Lotus" w:hint="cs"/>
          <w:b/>
          <w:bCs/>
          <w:sz w:val="24"/>
          <w:szCs w:val="28"/>
          <w:rtl/>
          <w:lang w:bidi="fa-IR"/>
        </w:rPr>
        <w:lastRenderedPageBreak/>
        <w:t>4-</w:t>
      </w:r>
      <w:r w:rsidR="005808C5" w:rsidRPr="008F57C9">
        <w:rPr>
          <w:rFonts w:ascii="Times New Roman" w:eastAsia="Times New Roman" w:hAnsi="Times New Roman" w:cs="B Lotus" w:hint="cs"/>
          <w:b/>
          <w:bCs/>
          <w:sz w:val="24"/>
          <w:szCs w:val="28"/>
          <w:rtl/>
          <w:lang w:bidi="fa-IR"/>
        </w:rPr>
        <w:t>9</w:t>
      </w:r>
      <w:r w:rsidRPr="008F57C9">
        <w:rPr>
          <w:rFonts w:ascii="Times New Roman" w:eastAsia="Times New Roman" w:hAnsi="Times New Roman" w:cs="B Lotus" w:hint="cs"/>
          <w:b/>
          <w:bCs/>
          <w:sz w:val="24"/>
          <w:szCs w:val="28"/>
          <w:rtl/>
          <w:lang w:bidi="fa-IR"/>
        </w:rPr>
        <w:t>-2</w:t>
      </w:r>
      <w:r w:rsidR="00E5698B" w:rsidRPr="008F57C9">
        <w:rPr>
          <w:rFonts w:ascii="Times New Roman" w:eastAsia="Times New Roman" w:hAnsi="Times New Roman" w:cs="B Lotus" w:hint="cs"/>
          <w:b/>
          <w:bCs/>
          <w:sz w:val="24"/>
          <w:szCs w:val="28"/>
          <w:rtl/>
          <w:lang w:bidi="fa-IR"/>
        </w:rPr>
        <w:t>:</w:t>
      </w:r>
      <w:r w:rsidRPr="008F57C9">
        <w:rPr>
          <w:rFonts w:ascii="Times New Roman" w:eastAsia="Times New Roman" w:hAnsi="Times New Roman" w:cs="B Lotus" w:hint="cs"/>
          <w:b/>
          <w:bCs/>
          <w:sz w:val="24"/>
          <w:szCs w:val="28"/>
          <w:rtl/>
          <w:lang w:bidi="fa-IR"/>
        </w:rPr>
        <w:t xml:space="preserve"> </w:t>
      </w:r>
      <w:r w:rsidR="002869C8">
        <w:rPr>
          <w:rFonts w:ascii="Times New Roman" w:eastAsia="Times New Roman" w:hAnsi="Times New Roman" w:cs="B Lotus"/>
          <w:b/>
          <w:bCs/>
          <w:sz w:val="24"/>
          <w:szCs w:val="28"/>
          <w:rtl/>
          <w:lang w:bidi="fa-IR"/>
        </w:rPr>
        <w:t>سؤال</w:t>
      </w:r>
      <w:r w:rsidRPr="008F57C9">
        <w:rPr>
          <w:rFonts w:ascii="Times New Roman" w:eastAsia="Times New Roman" w:hAnsi="Times New Roman" w:cs="B Lotus" w:hint="cs"/>
          <w:b/>
          <w:bCs/>
          <w:sz w:val="24"/>
          <w:szCs w:val="28"/>
          <w:rtl/>
          <w:lang w:bidi="fa-IR"/>
        </w:rPr>
        <w:t xml:space="preserve"> ششم تحقیق: آیا خصیصه‌های شخصیتی با عملکرد شغلی کارکنان در شرکت پالایش نفت تهران رابطه دارند؟</w:t>
      </w:r>
    </w:p>
    <w:p w14:paraId="2073BB0F" w14:textId="77777777" w:rsidR="00C7572F" w:rsidRPr="00E5698B" w:rsidRDefault="00C7572F" w:rsidP="004B7A4A">
      <w:pPr>
        <w:numPr>
          <w:ilvl w:val="0"/>
          <w:numId w:val="29"/>
        </w:numPr>
        <w:bidi/>
        <w:spacing w:line="240" w:lineRule="auto"/>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آیا خصیصه‌های شخصیتی با عملکرد زمینه‌ای کارکنان در شرکت پالایش نفت تهران رابطه دارند؟</w:t>
      </w:r>
    </w:p>
    <w:p w14:paraId="12DBF2F0" w14:textId="77777777" w:rsidR="00C7572F" w:rsidRPr="00E5698B" w:rsidRDefault="00C7572F" w:rsidP="004B7A4A">
      <w:pPr>
        <w:numPr>
          <w:ilvl w:val="0"/>
          <w:numId w:val="29"/>
        </w:numPr>
        <w:bidi/>
        <w:spacing w:line="240" w:lineRule="auto"/>
        <w:contextualSpacing/>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آیا خصیصه‌های شخصیتی با عملکرد وظیفه‌ای کارکنان در شرکت پالایش نفت تهران رابطه دارند؟</w:t>
      </w:r>
    </w:p>
    <w:p w14:paraId="1B03956A" w14:textId="300A2F41" w:rsidR="00C7572F" w:rsidRDefault="00C7572F" w:rsidP="004B7A4A">
      <w:pPr>
        <w:bidi/>
        <w:spacing w:before="240" w:line="240" w:lineRule="auto"/>
        <w:ind w:left="-33"/>
        <w:contextualSpacing/>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برای آزمون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ششم پژوهش از مدل معادلات ساختاری در نمودار 4-</w:t>
      </w:r>
      <w:r w:rsidR="00174AB6" w:rsidRPr="00E5698B">
        <w:rPr>
          <w:rFonts w:ascii="Times New Roman" w:eastAsia="Times New Roman" w:hAnsi="Times New Roman" w:cs="B Lotus" w:hint="cs"/>
          <w:color w:val="000000"/>
          <w:sz w:val="24"/>
          <w:szCs w:val="28"/>
          <w:rtl/>
          <w:lang w:bidi="fa-IR"/>
        </w:rPr>
        <w:t>8</w:t>
      </w:r>
      <w:r w:rsidR="002F603F">
        <w:rPr>
          <w:rFonts w:ascii="Times New Roman" w:eastAsia="Times New Roman" w:hAnsi="Times New Roman" w:cs="B Lotus" w:hint="cs"/>
          <w:color w:val="000000"/>
          <w:sz w:val="24"/>
          <w:szCs w:val="28"/>
          <w:rtl/>
          <w:lang w:bidi="fa-IR"/>
        </w:rPr>
        <w:t xml:space="preserve"> استفاده شد</w:t>
      </w:r>
      <w:r w:rsidRPr="00E5698B">
        <w:rPr>
          <w:rFonts w:ascii="Times New Roman" w:eastAsia="Times New Roman" w:hAnsi="Times New Roman" w:cs="B Lotus" w:hint="cs"/>
          <w:color w:val="000000"/>
          <w:sz w:val="24"/>
          <w:szCs w:val="28"/>
          <w:rtl/>
          <w:lang w:bidi="fa-IR"/>
        </w:rPr>
        <w:t>.</w:t>
      </w:r>
    </w:p>
    <w:p w14:paraId="7B4C5AFE" w14:textId="27CD8E91" w:rsidR="000B2BEE" w:rsidRPr="00E5698B" w:rsidRDefault="000B2BEE" w:rsidP="000B2BEE">
      <w:pPr>
        <w:bidi/>
        <w:spacing w:before="240" w:line="240" w:lineRule="auto"/>
        <w:ind w:left="-33"/>
        <w:contextualSpacing/>
        <w:rPr>
          <w:rFonts w:ascii="Times New Roman" w:eastAsia="Times New Roman" w:hAnsi="Times New Roman" w:cs="B Lotus"/>
          <w:color w:val="000000"/>
          <w:sz w:val="24"/>
          <w:szCs w:val="28"/>
          <w:rtl/>
          <w:lang w:bidi="fa-IR"/>
        </w:rPr>
      </w:pPr>
      <w:r>
        <w:rPr>
          <w:rFonts w:ascii="Times New Roman" w:eastAsia="Times New Roman" w:hAnsi="Times New Roman" w:cs="B Lotus"/>
          <w:noProof/>
          <w:color w:val="000000"/>
          <w:sz w:val="24"/>
          <w:szCs w:val="28"/>
          <w:rtl/>
        </w:rPr>
        <w:drawing>
          <wp:inline distT="0" distB="0" distL="0" distR="0" wp14:anchorId="475A605B" wp14:editId="78F0C943">
            <wp:extent cx="5886450" cy="1498547"/>
            <wp:effectExtent l="0" t="0" r="0" b="6985"/>
            <wp:docPr id="10" name="Picture 10" descr="C:\Users\mostaf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stafa\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1498547"/>
                    </a:xfrm>
                    <a:prstGeom prst="rect">
                      <a:avLst/>
                    </a:prstGeom>
                    <a:noFill/>
                    <a:ln>
                      <a:noFill/>
                    </a:ln>
                  </pic:spPr>
                </pic:pic>
              </a:graphicData>
            </a:graphic>
          </wp:inline>
        </w:drawing>
      </w:r>
    </w:p>
    <w:p w14:paraId="4A7D1506" w14:textId="77777777" w:rsidR="00C7572F" w:rsidRPr="00E5698B" w:rsidRDefault="00174AB6" w:rsidP="004B7A4A">
      <w:pPr>
        <w:pStyle w:val="ac"/>
        <w:rPr>
          <w:rFonts w:ascii="Times New Roman" w:hAnsi="Times New Roman"/>
        </w:rPr>
      </w:pPr>
      <w:bookmarkStart w:id="884" w:name="_Toc528661197"/>
      <w:r w:rsidRPr="00E5698B">
        <w:rPr>
          <w:rFonts w:ascii="Times New Roman" w:hAnsi="Times New Roman" w:hint="cs"/>
          <w:rtl/>
        </w:rPr>
        <w:t>نمودار 4-8</w:t>
      </w:r>
      <w:r w:rsidR="00515C97" w:rsidRPr="00E5698B">
        <w:rPr>
          <w:rFonts w:ascii="Times New Roman" w:hAnsi="Times New Roman" w:hint="cs"/>
          <w:rtl/>
        </w:rPr>
        <w:t>:</w:t>
      </w:r>
      <w:r w:rsidR="00C7572F" w:rsidRPr="00E5698B">
        <w:rPr>
          <w:rFonts w:ascii="Times New Roman" w:hAnsi="Times New Roman" w:hint="cs"/>
          <w:rtl/>
        </w:rPr>
        <w:t xml:space="preserve"> ارتباط بین خصیصه‌های شخصیتی با عملکرد شغلی کارکنان</w:t>
      </w:r>
      <w:bookmarkEnd w:id="884"/>
    </w:p>
    <w:p w14:paraId="3B9C5D0C" w14:textId="5F32746F" w:rsidR="00C7572F" w:rsidRPr="00E5698B" w:rsidRDefault="00C7572F" w:rsidP="0049315F">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از</w:t>
      </w:r>
      <w:r w:rsidR="007B35F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 xml:space="preserve">سه دسته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hint="cs"/>
          <w:color w:val="000000"/>
          <w:sz w:val="24"/>
          <w:szCs w:val="28"/>
          <w:rtl/>
          <w:lang w:bidi="fa-IR"/>
        </w:rPr>
        <w:t xml:space="preserve"> برازش مطلق</w:t>
      </w:r>
      <w:r w:rsidR="002F603F">
        <w:rPr>
          <w:rFonts w:ascii="Times New Roman" w:hAnsi="Times New Roman" w:cs="B Lotus" w:hint="cs"/>
          <w:color w:val="000000"/>
          <w:sz w:val="24"/>
          <w:szCs w:val="28"/>
          <w:rtl/>
          <w:lang w:bidi="fa-IR"/>
        </w:rPr>
        <w:t>، تطبیقی و مقتصد استفاده شد</w:t>
      </w:r>
      <w:r w:rsidRPr="00E5698B">
        <w:rPr>
          <w:rFonts w:ascii="Times New Roman" w:hAnsi="Times New Roman" w:cs="B Lotus" w:hint="cs"/>
          <w:color w:val="000000"/>
          <w:sz w:val="24"/>
          <w:szCs w:val="28"/>
          <w:rtl/>
          <w:lang w:bidi="fa-IR"/>
        </w:rPr>
        <w:t xml:space="preserve">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39</w:t>
      </w:r>
      <w:r w:rsidR="00174AB6" w:rsidRPr="00E5698B">
        <w:rPr>
          <w:rFonts w:ascii="Times New Roman" w:hAnsi="Times New Roman" w:cs="B Lotus" w:hint="cs"/>
          <w:color w:val="000000"/>
          <w:sz w:val="24"/>
          <w:szCs w:val="28"/>
          <w:rtl/>
          <w:lang w:bidi="fa-IR"/>
        </w:rPr>
        <w:t xml:space="preserve"> نشان داده شده است.</w:t>
      </w:r>
    </w:p>
    <w:p w14:paraId="78AA7557" w14:textId="3E451707" w:rsidR="00C7572F" w:rsidRPr="00E5698B" w:rsidRDefault="00C7572F" w:rsidP="0049315F">
      <w:pPr>
        <w:pStyle w:val="aa"/>
        <w:rPr>
          <w:rFonts w:ascii="Times New Roman" w:hAnsi="Times New Roman"/>
          <w:rtl/>
        </w:rPr>
      </w:pPr>
      <w:bookmarkStart w:id="885" w:name="_Toc526879776"/>
      <w:r w:rsidRPr="00E5698B">
        <w:rPr>
          <w:rFonts w:ascii="Times New Roman" w:hAnsi="Times New Roman" w:hint="cs"/>
          <w:rtl/>
        </w:rPr>
        <w:t xml:space="preserve">جدول </w:t>
      </w:r>
      <w:r w:rsidR="00174AB6" w:rsidRPr="00E5698B">
        <w:rPr>
          <w:rFonts w:ascii="Times New Roman" w:hAnsi="Times New Roman" w:hint="cs"/>
          <w:rtl/>
        </w:rPr>
        <w:t>4-</w:t>
      </w:r>
      <w:r w:rsidR="0049315F">
        <w:rPr>
          <w:rFonts w:ascii="Times New Roman" w:hAnsi="Times New Roman" w:hint="cs"/>
          <w:rtl/>
        </w:rPr>
        <w:t>39</w:t>
      </w:r>
      <w:r w:rsidR="00515C97" w:rsidRPr="00E5698B">
        <w:rPr>
          <w:rFonts w:ascii="Times New Roman" w:hAnsi="Times New Roman" w:hint="cs"/>
          <w:rtl/>
        </w:rPr>
        <w:t xml:space="preserve">: </w:t>
      </w:r>
      <w:r w:rsidRPr="00E5698B">
        <w:rPr>
          <w:rFonts w:ascii="Times New Roman" w:hAnsi="Times New Roman" w:hint="cs"/>
          <w:rtl/>
        </w:rPr>
        <w:t>شاخص</w:t>
      </w:r>
      <w:r w:rsidRPr="00E5698B">
        <w:rPr>
          <w:rFonts w:ascii="Times New Roman" w:hAnsi="Times New Roman" w:hint="eastAsia"/>
          <w:rtl/>
        </w:rPr>
        <w:t>‌</w:t>
      </w:r>
      <w:r w:rsidRPr="00E5698B">
        <w:rPr>
          <w:rFonts w:ascii="Times New Roman" w:hAnsi="Times New Roman" w:hint="cs"/>
          <w:rtl/>
        </w:rPr>
        <w:t>های برازش مدل ارتباط بین خصیصه‌های شخصیتی با عملکرد شغلی کارکنان</w:t>
      </w:r>
      <w:bookmarkEnd w:id="885"/>
    </w:p>
    <w:tbl>
      <w:tblPr>
        <w:bidiVisual/>
        <w:tblW w:w="907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20" w:firstRow="1" w:lastRow="0" w:firstColumn="0" w:lastColumn="0" w:noHBand="1" w:noVBand="1"/>
      </w:tblPr>
      <w:tblGrid>
        <w:gridCol w:w="975"/>
        <w:gridCol w:w="1721"/>
        <w:gridCol w:w="1800"/>
        <w:gridCol w:w="2250"/>
        <w:gridCol w:w="2332"/>
      </w:tblGrid>
      <w:tr w:rsidR="00C7572F" w:rsidRPr="00E5698B" w14:paraId="44F8C0C3" w14:textId="77777777" w:rsidTr="00EB295B">
        <w:trPr>
          <w:trHeight w:val="604"/>
        </w:trPr>
        <w:tc>
          <w:tcPr>
            <w:tcW w:w="975" w:type="dxa"/>
            <w:tcBorders>
              <w:top w:val="single" w:sz="8" w:space="0" w:color="4BACC6"/>
              <w:left w:val="single" w:sz="8" w:space="0" w:color="4BACC6"/>
              <w:bottom w:val="single" w:sz="18" w:space="0" w:color="4BACC6"/>
              <w:right w:val="single" w:sz="8" w:space="0" w:color="4BACC6"/>
            </w:tcBorders>
            <w:shd w:val="clear" w:color="auto" w:fill="auto"/>
            <w:noWrap/>
          </w:tcPr>
          <w:p w14:paraId="3E647E9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نوع شاخص</w:t>
            </w:r>
          </w:p>
        </w:tc>
        <w:tc>
          <w:tcPr>
            <w:tcW w:w="1721" w:type="dxa"/>
            <w:tcBorders>
              <w:top w:val="single" w:sz="8" w:space="0" w:color="4BACC6"/>
              <w:left w:val="single" w:sz="8" w:space="0" w:color="4BACC6"/>
              <w:bottom w:val="single" w:sz="18" w:space="0" w:color="4BACC6"/>
              <w:right w:val="single" w:sz="8" w:space="0" w:color="4BACC6"/>
            </w:tcBorders>
            <w:shd w:val="clear" w:color="auto" w:fill="auto"/>
          </w:tcPr>
          <w:p w14:paraId="30596DF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نام شاخص</w:t>
            </w:r>
          </w:p>
        </w:tc>
        <w:tc>
          <w:tcPr>
            <w:tcW w:w="1800" w:type="dxa"/>
            <w:tcBorders>
              <w:top w:val="single" w:sz="8" w:space="0" w:color="4BACC6"/>
              <w:left w:val="single" w:sz="8" w:space="0" w:color="4BACC6"/>
              <w:bottom w:val="single" w:sz="18" w:space="0" w:color="4BACC6"/>
              <w:right w:val="single" w:sz="8" w:space="0" w:color="4BACC6"/>
            </w:tcBorders>
            <w:shd w:val="clear" w:color="auto" w:fill="auto"/>
          </w:tcPr>
          <w:p w14:paraId="71DBF03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مقدار استاندارد شاخص</w:t>
            </w:r>
          </w:p>
        </w:tc>
        <w:tc>
          <w:tcPr>
            <w:tcW w:w="2250" w:type="dxa"/>
            <w:tcBorders>
              <w:top w:val="single" w:sz="8" w:space="0" w:color="4BACC6"/>
              <w:left w:val="single" w:sz="8" w:space="0" w:color="4BACC6"/>
              <w:bottom w:val="single" w:sz="18" w:space="0" w:color="4BACC6"/>
              <w:right w:val="single" w:sz="8" w:space="0" w:color="4BACC6"/>
            </w:tcBorders>
            <w:shd w:val="clear" w:color="auto" w:fill="auto"/>
          </w:tcPr>
          <w:p w14:paraId="1D9B9898"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val="en-MY" w:bidi="fa-IR"/>
              </w:rPr>
              <w:t>مقدار شاخص در الگوی مورد نظر</w:t>
            </w:r>
          </w:p>
        </w:tc>
        <w:tc>
          <w:tcPr>
            <w:tcW w:w="2332" w:type="dxa"/>
            <w:tcBorders>
              <w:top w:val="single" w:sz="8" w:space="0" w:color="4BACC6"/>
              <w:left w:val="single" w:sz="8" w:space="0" w:color="4BACC6"/>
              <w:bottom w:val="single" w:sz="18" w:space="0" w:color="4BACC6"/>
              <w:right w:val="single" w:sz="8" w:space="0" w:color="4BACC6"/>
            </w:tcBorders>
            <w:shd w:val="clear" w:color="auto" w:fill="auto"/>
          </w:tcPr>
          <w:p w14:paraId="7539C99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نتيجه‌گيري</w:t>
            </w:r>
          </w:p>
        </w:tc>
      </w:tr>
      <w:tr w:rsidR="00C7572F" w:rsidRPr="00E5698B" w14:paraId="598D768D" w14:textId="77777777" w:rsidTr="00EB295B">
        <w:trPr>
          <w:trHeight w:val="217"/>
        </w:trPr>
        <w:tc>
          <w:tcPr>
            <w:tcW w:w="975" w:type="dxa"/>
            <w:vMerge w:val="restart"/>
            <w:shd w:val="clear" w:color="auto" w:fill="auto"/>
            <w:noWrap/>
          </w:tcPr>
          <w:p w14:paraId="1607D72D"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مطلق</w:t>
            </w:r>
          </w:p>
        </w:tc>
        <w:tc>
          <w:tcPr>
            <w:tcW w:w="1721" w:type="dxa"/>
            <w:shd w:val="clear" w:color="auto" w:fill="auto"/>
            <w:noWrap/>
          </w:tcPr>
          <w:p w14:paraId="45D6A720" w14:textId="77777777" w:rsidR="00C7572F" w:rsidRPr="00E5698B" w:rsidRDefault="00C7572F" w:rsidP="004B7A4A">
            <w:pPr>
              <w:tabs>
                <w:tab w:val="center" w:pos="600"/>
              </w:tabs>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color w:val="000000"/>
                <w:sz w:val="24"/>
                <w:szCs w:val="24"/>
                <w:lang w:bidi="fa-IR"/>
              </w:rPr>
              <w:t>CMIN</w:t>
            </w:r>
          </w:p>
        </w:tc>
        <w:tc>
          <w:tcPr>
            <w:tcW w:w="1800" w:type="dxa"/>
            <w:shd w:val="clear" w:color="auto" w:fill="auto"/>
            <w:noWrap/>
          </w:tcPr>
          <w:p w14:paraId="56D63EEE"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w:t>
            </w:r>
          </w:p>
        </w:tc>
        <w:tc>
          <w:tcPr>
            <w:tcW w:w="2250" w:type="dxa"/>
            <w:shd w:val="clear" w:color="auto" w:fill="auto"/>
          </w:tcPr>
          <w:p w14:paraId="74391529"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764/24</w:t>
            </w:r>
          </w:p>
        </w:tc>
        <w:tc>
          <w:tcPr>
            <w:tcW w:w="2332" w:type="dxa"/>
            <w:shd w:val="clear" w:color="auto" w:fill="auto"/>
          </w:tcPr>
          <w:p w14:paraId="4CEDCAE4"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5615FF8F" w14:textId="77777777" w:rsidTr="00EB295B">
        <w:trPr>
          <w:trHeight w:val="183"/>
        </w:trPr>
        <w:tc>
          <w:tcPr>
            <w:tcW w:w="975" w:type="dxa"/>
            <w:vMerge/>
            <w:shd w:val="clear" w:color="auto" w:fill="auto"/>
            <w:noWrap/>
          </w:tcPr>
          <w:p w14:paraId="2309E461"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p>
        </w:tc>
        <w:tc>
          <w:tcPr>
            <w:tcW w:w="1721" w:type="dxa"/>
            <w:shd w:val="clear" w:color="auto" w:fill="auto"/>
            <w:noWrap/>
          </w:tcPr>
          <w:p w14:paraId="4D8B18F5" w14:textId="77777777" w:rsidR="00C7572F" w:rsidRPr="00E5698B" w:rsidRDefault="00C7572F" w:rsidP="004B7A4A">
            <w:pPr>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P</w:t>
            </w:r>
            <w:r w:rsidRPr="00E5698B">
              <w:rPr>
                <w:rFonts w:ascii="Times New Roman" w:hAnsi="Times New Roman" w:cs="B Lotus"/>
                <w:color w:val="000000"/>
                <w:sz w:val="24"/>
                <w:szCs w:val="24"/>
                <w:rtl/>
                <w:lang w:bidi="fa-IR"/>
              </w:rPr>
              <w:t xml:space="preserve">- </w:t>
            </w:r>
            <w:r w:rsidRPr="00E5698B">
              <w:rPr>
                <w:rFonts w:ascii="Times New Roman" w:hAnsi="Times New Roman" w:cs="B Lotus"/>
                <w:color w:val="000000"/>
                <w:sz w:val="24"/>
                <w:szCs w:val="24"/>
                <w:lang w:bidi="fa-IR"/>
              </w:rPr>
              <w:t>Value</w:t>
            </w:r>
          </w:p>
        </w:tc>
        <w:tc>
          <w:tcPr>
            <w:tcW w:w="1800" w:type="dxa"/>
            <w:shd w:val="clear" w:color="auto" w:fill="auto"/>
            <w:noWrap/>
          </w:tcPr>
          <w:p w14:paraId="6C493FED"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05/0</w:t>
            </w:r>
          </w:p>
        </w:tc>
        <w:tc>
          <w:tcPr>
            <w:tcW w:w="2250" w:type="dxa"/>
            <w:shd w:val="clear" w:color="auto" w:fill="auto"/>
          </w:tcPr>
          <w:p w14:paraId="51264788"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084/0</w:t>
            </w:r>
          </w:p>
        </w:tc>
        <w:tc>
          <w:tcPr>
            <w:tcW w:w="2332" w:type="dxa"/>
            <w:shd w:val="clear" w:color="auto" w:fill="auto"/>
          </w:tcPr>
          <w:p w14:paraId="4492FD8E"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0C52C67F" w14:textId="77777777" w:rsidTr="00EB295B">
        <w:trPr>
          <w:trHeight w:val="251"/>
        </w:trPr>
        <w:tc>
          <w:tcPr>
            <w:tcW w:w="975" w:type="dxa"/>
            <w:vMerge w:val="restart"/>
            <w:shd w:val="clear" w:color="auto" w:fill="auto"/>
            <w:noWrap/>
          </w:tcPr>
          <w:p w14:paraId="24F9FC06"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تطبيقي</w:t>
            </w:r>
          </w:p>
        </w:tc>
        <w:tc>
          <w:tcPr>
            <w:tcW w:w="1721" w:type="dxa"/>
            <w:shd w:val="clear" w:color="auto" w:fill="auto"/>
            <w:noWrap/>
          </w:tcPr>
          <w:p w14:paraId="25463B50"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TLI</w:t>
            </w:r>
          </w:p>
        </w:tc>
        <w:tc>
          <w:tcPr>
            <w:tcW w:w="1800" w:type="dxa"/>
            <w:shd w:val="clear" w:color="auto" w:fill="auto"/>
            <w:noWrap/>
          </w:tcPr>
          <w:p w14:paraId="125E2A55"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418AB02F"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914/0</w:t>
            </w:r>
          </w:p>
        </w:tc>
        <w:tc>
          <w:tcPr>
            <w:tcW w:w="2332" w:type="dxa"/>
            <w:shd w:val="clear" w:color="auto" w:fill="auto"/>
          </w:tcPr>
          <w:p w14:paraId="0095C27C"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28A9AA8F" w14:textId="77777777" w:rsidTr="00EB295B">
        <w:trPr>
          <w:trHeight w:val="449"/>
        </w:trPr>
        <w:tc>
          <w:tcPr>
            <w:tcW w:w="975" w:type="dxa"/>
            <w:vMerge/>
            <w:shd w:val="clear" w:color="auto" w:fill="auto"/>
            <w:noWrap/>
          </w:tcPr>
          <w:p w14:paraId="5E95B97F"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30FA2DCB"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CFI</w:t>
            </w:r>
          </w:p>
        </w:tc>
        <w:tc>
          <w:tcPr>
            <w:tcW w:w="1800" w:type="dxa"/>
            <w:shd w:val="clear" w:color="auto" w:fill="auto"/>
            <w:noWrap/>
          </w:tcPr>
          <w:p w14:paraId="08BB8F14"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1E6CACF0"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928/0</w:t>
            </w:r>
          </w:p>
        </w:tc>
        <w:tc>
          <w:tcPr>
            <w:tcW w:w="2332" w:type="dxa"/>
            <w:shd w:val="clear" w:color="auto" w:fill="auto"/>
          </w:tcPr>
          <w:p w14:paraId="4A332F48"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001B7D83" w14:textId="77777777" w:rsidTr="00EB295B">
        <w:trPr>
          <w:trHeight w:val="113"/>
        </w:trPr>
        <w:tc>
          <w:tcPr>
            <w:tcW w:w="975" w:type="dxa"/>
            <w:shd w:val="clear" w:color="auto" w:fill="auto"/>
            <w:noWrap/>
          </w:tcPr>
          <w:p w14:paraId="1000FBC8"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10C7D43E"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RMSEA</w:t>
            </w:r>
          </w:p>
        </w:tc>
        <w:tc>
          <w:tcPr>
            <w:tcW w:w="1800" w:type="dxa"/>
            <w:shd w:val="clear" w:color="auto" w:fill="auto"/>
            <w:noWrap/>
          </w:tcPr>
          <w:p w14:paraId="5D2604EC"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کمتر از 08/0</w:t>
            </w:r>
          </w:p>
        </w:tc>
        <w:tc>
          <w:tcPr>
            <w:tcW w:w="2250" w:type="dxa"/>
            <w:shd w:val="clear" w:color="auto" w:fill="auto"/>
          </w:tcPr>
          <w:p w14:paraId="1697A6A2" w14:textId="77777777" w:rsidR="00C7572F" w:rsidRPr="00E5698B" w:rsidRDefault="00C7572F" w:rsidP="004B7A4A">
            <w:pPr>
              <w:bidi/>
              <w:spacing w:after="0" w:line="240" w:lineRule="auto"/>
              <w:jc w:val="center"/>
              <w:rPr>
                <w:rFonts w:ascii="Times New Roman" w:hAnsi="Times New Roman" w:cs="B Lotus"/>
                <w:color w:val="000000"/>
                <w:sz w:val="24"/>
                <w:szCs w:val="24"/>
                <w:rtl/>
                <w:lang w:val="en-MY" w:bidi="fa-IR"/>
              </w:rPr>
            </w:pPr>
            <w:r w:rsidRPr="00E5698B">
              <w:rPr>
                <w:rFonts w:ascii="Times New Roman" w:hAnsi="Times New Roman" w:cs="B Lotus" w:hint="cs"/>
                <w:color w:val="000000"/>
                <w:sz w:val="24"/>
                <w:szCs w:val="24"/>
                <w:rtl/>
                <w:lang w:bidi="fa-IR"/>
              </w:rPr>
              <w:t>053/0</w:t>
            </w:r>
          </w:p>
        </w:tc>
        <w:tc>
          <w:tcPr>
            <w:tcW w:w="2332" w:type="dxa"/>
            <w:shd w:val="clear" w:color="auto" w:fill="auto"/>
          </w:tcPr>
          <w:p w14:paraId="52E0409C"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41BEBEF7" w14:textId="77777777" w:rsidTr="00EB295B">
        <w:trPr>
          <w:trHeight w:val="77"/>
        </w:trPr>
        <w:tc>
          <w:tcPr>
            <w:tcW w:w="975" w:type="dxa"/>
            <w:vMerge w:val="restart"/>
            <w:shd w:val="clear" w:color="auto" w:fill="auto"/>
            <w:noWrap/>
          </w:tcPr>
          <w:p w14:paraId="39AAC017" w14:textId="77777777" w:rsidR="00C7572F" w:rsidRPr="00E5698B" w:rsidRDefault="00C7572F" w:rsidP="004B7A4A">
            <w:pPr>
              <w:bidi/>
              <w:spacing w:after="0" w:line="240" w:lineRule="auto"/>
              <w:jc w:val="center"/>
              <w:rPr>
                <w:rFonts w:ascii="Times New Roman" w:hAnsi="Times New Roman" w:cs="B Lotus"/>
                <w:b/>
                <w:bCs/>
                <w:color w:val="000000"/>
                <w:sz w:val="24"/>
                <w:szCs w:val="24"/>
                <w:rtl/>
                <w:lang w:bidi="fa-IR"/>
              </w:rPr>
            </w:pPr>
          </w:p>
          <w:p w14:paraId="6698005B"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مقتصد</w:t>
            </w:r>
          </w:p>
          <w:p w14:paraId="70528EA7" w14:textId="77777777" w:rsidR="00C7572F" w:rsidRPr="00E5698B" w:rsidRDefault="00C7572F" w:rsidP="004B7A4A">
            <w:pPr>
              <w:bidi/>
              <w:spacing w:after="0" w:line="240" w:lineRule="auto"/>
              <w:rPr>
                <w:rFonts w:ascii="Times New Roman" w:hAnsi="Times New Roman" w:cs="B Lotus"/>
                <w:b/>
                <w:bCs/>
                <w:color w:val="000000"/>
                <w:sz w:val="24"/>
                <w:szCs w:val="24"/>
                <w:lang w:val="en-MY" w:bidi="fa-IR"/>
              </w:rPr>
            </w:pPr>
          </w:p>
        </w:tc>
        <w:tc>
          <w:tcPr>
            <w:tcW w:w="1721" w:type="dxa"/>
            <w:shd w:val="clear" w:color="auto" w:fill="auto"/>
            <w:noWrap/>
          </w:tcPr>
          <w:p w14:paraId="2A379694"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PNFI</w:t>
            </w:r>
          </w:p>
        </w:tc>
        <w:tc>
          <w:tcPr>
            <w:tcW w:w="1800" w:type="dxa"/>
            <w:shd w:val="clear" w:color="auto" w:fill="auto"/>
            <w:noWrap/>
          </w:tcPr>
          <w:p w14:paraId="319873A0" w14:textId="4DD76C6A" w:rsidR="00C7572F" w:rsidRPr="00E5698B" w:rsidRDefault="002869C8" w:rsidP="004B7A4A">
            <w:pPr>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بزرگ‌تر</w:t>
            </w:r>
            <w:r w:rsidR="00C7572F" w:rsidRPr="00E5698B">
              <w:rPr>
                <w:rFonts w:ascii="Times New Roman" w:hAnsi="Times New Roman" w:cs="B Lotus" w:hint="cs"/>
                <w:color w:val="000000"/>
                <w:sz w:val="24"/>
                <w:szCs w:val="24"/>
                <w:rtl/>
                <w:lang w:bidi="fa-IR"/>
              </w:rPr>
              <w:t xml:space="preserve"> </w:t>
            </w:r>
            <w:r w:rsidR="007B35FB">
              <w:rPr>
                <w:rFonts w:ascii="Times New Roman" w:hAnsi="Times New Roman" w:cs="B Lotus"/>
                <w:color w:val="000000"/>
                <w:sz w:val="24"/>
                <w:szCs w:val="24"/>
                <w:rtl/>
                <w:lang w:bidi="fa-IR"/>
              </w:rPr>
              <w:t>از 5</w:t>
            </w:r>
            <w:r w:rsidR="00C7572F" w:rsidRPr="00E5698B">
              <w:rPr>
                <w:rFonts w:ascii="Times New Roman" w:hAnsi="Times New Roman" w:cs="B Lotus" w:hint="cs"/>
                <w:color w:val="000000"/>
                <w:sz w:val="24"/>
                <w:szCs w:val="24"/>
                <w:rtl/>
                <w:lang w:bidi="fa-IR"/>
              </w:rPr>
              <w:t>/0</w:t>
            </w:r>
          </w:p>
        </w:tc>
        <w:tc>
          <w:tcPr>
            <w:tcW w:w="2250" w:type="dxa"/>
            <w:shd w:val="clear" w:color="auto" w:fill="auto"/>
          </w:tcPr>
          <w:p w14:paraId="40987C05"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551/0</w:t>
            </w:r>
          </w:p>
        </w:tc>
        <w:tc>
          <w:tcPr>
            <w:tcW w:w="2332" w:type="dxa"/>
            <w:shd w:val="clear" w:color="auto" w:fill="auto"/>
          </w:tcPr>
          <w:p w14:paraId="34DA9CD1"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4BC4E743" w14:textId="77777777" w:rsidTr="00EB295B">
        <w:trPr>
          <w:trHeight w:val="100"/>
        </w:trPr>
        <w:tc>
          <w:tcPr>
            <w:tcW w:w="975" w:type="dxa"/>
            <w:vMerge/>
            <w:shd w:val="clear" w:color="auto" w:fill="auto"/>
            <w:noWrap/>
          </w:tcPr>
          <w:p w14:paraId="4DB0D6AE"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1428BFF5"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PCFI</w:t>
            </w:r>
          </w:p>
        </w:tc>
        <w:tc>
          <w:tcPr>
            <w:tcW w:w="1800" w:type="dxa"/>
            <w:shd w:val="clear" w:color="auto" w:fill="auto"/>
            <w:noWrap/>
          </w:tcPr>
          <w:p w14:paraId="7A58DF4F" w14:textId="76BF4F94" w:rsidR="00C7572F" w:rsidRPr="00E5698B" w:rsidRDefault="00C7572F" w:rsidP="004B7A4A">
            <w:pPr>
              <w:tabs>
                <w:tab w:val="center" w:pos="792"/>
              </w:tabs>
              <w:bidi/>
              <w:spacing w:after="0" w:line="240" w:lineRule="auto"/>
              <w:rPr>
                <w:rFonts w:ascii="Times New Roman" w:hAnsi="Times New Roman" w:cs="B Lotus"/>
                <w:color w:val="000000"/>
                <w:sz w:val="24"/>
                <w:szCs w:val="24"/>
                <w:rtl/>
                <w:lang w:bidi="fa-IR"/>
              </w:rPr>
            </w:pPr>
            <w:r w:rsidRPr="00E5698B">
              <w:rPr>
                <w:rFonts w:ascii="Times New Roman" w:hAnsi="Times New Roman" w:cs="B Lotus"/>
                <w:color w:val="000000"/>
                <w:sz w:val="24"/>
                <w:szCs w:val="24"/>
                <w:rtl/>
                <w:lang w:bidi="fa-IR"/>
              </w:rPr>
              <w:tab/>
            </w:r>
            <w:r w:rsidR="002869C8">
              <w:rPr>
                <w:rFonts w:ascii="Times New Roman" w:hAnsi="Times New Roman" w:cs="B Lotus"/>
                <w:color w:val="000000"/>
                <w:sz w:val="24"/>
                <w:szCs w:val="24"/>
                <w:rtl/>
                <w:lang w:bidi="fa-IR"/>
              </w:rPr>
              <w:t>بزرگ‌تر</w:t>
            </w:r>
            <w:r w:rsidRPr="00E5698B">
              <w:rPr>
                <w:rFonts w:ascii="Times New Roman" w:hAnsi="Times New Roman" w:cs="B Lotus" w:hint="cs"/>
                <w:color w:val="000000"/>
                <w:sz w:val="24"/>
                <w:szCs w:val="24"/>
                <w:rtl/>
                <w:lang w:bidi="fa-IR"/>
              </w:rPr>
              <w:t xml:space="preserve"> از 5/0</w:t>
            </w:r>
          </w:p>
        </w:tc>
        <w:tc>
          <w:tcPr>
            <w:tcW w:w="2250" w:type="dxa"/>
            <w:shd w:val="clear" w:color="auto" w:fill="auto"/>
          </w:tcPr>
          <w:p w14:paraId="3E7BDA94"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562/0</w:t>
            </w:r>
          </w:p>
        </w:tc>
        <w:tc>
          <w:tcPr>
            <w:tcW w:w="2332" w:type="dxa"/>
            <w:shd w:val="clear" w:color="auto" w:fill="auto"/>
          </w:tcPr>
          <w:p w14:paraId="307D236D"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4F628A9F" w14:textId="77777777" w:rsidTr="00EB295B">
        <w:trPr>
          <w:trHeight w:val="127"/>
        </w:trPr>
        <w:tc>
          <w:tcPr>
            <w:tcW w:w="975" w:type="dxa"/>
            <w:vMerge/>
            <w:shd w:val="clear" w:color="auto" w:fill="auto"/>
            <w:noWrap/>
          </w:tcPr>
          <w:p w14:paraId="5BE8C6EF"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0C24B79D" w14:textId="77777777" w:rsidR="00C7572F" w:rsidRPr="00E5698B" w:rsidRDefault="00C7572F" w:rsidP="004B7A4A">
            <w:pPr>
              <w:bidi/>
              <w:spacing w:after="0" w:line="240" w:lineRule="auto"/>
              <w:jc w:val="center"/>
              <w:rPr>
                <w:rFonts w:ascii="Times New Roman" w:hAnsi="Times New Roman" w:cs="B Lotus"/>
                <w:sz w:val="24"/>
                <w:szCs w:val="24"/>
                <w:rtl/>
              </w:rPr>
            </w:pPr>
            <w:r w:rsidRPr="00E5698B">
              <w:rPr>
                <w:rFonts w:ascii="Times New Roman" w:hAnsi="Times New Roman" w:cs="B Lotus" w:hint="cs"/>
                <w:sz w:val="24"/>
                <w:szCs w:val="24"/>
                <w:rtl/>
              </w:rPr>
              <w:t>(</w:t>
            </w:r>
            <w:r w:rsidRPr="00E5698B">
              <w:rPr>
                <w:rFonts w:ascii="Times New Roman" w:hAnsi="Times New Roman" w:cs="B Lotus"/>
                <w:sz w:val="24"/>
                <w:szCs w:val="24"/>
              </w:rPr>
              <w:t>CMIN/DF</w:t>
            </w:r>
            <w:r w:rsidRPr="00E5698B">
              <w:rPr>
                <w:rFonts w:ascii="Times New Roman" w:hAnsi="Times New Roman" w:cs="B Lotus" w:hint="cs"/>
                <w:sz w:val="24"/>
                <w:szCs w:val="24"/>
                <w:rtl/>
              </w:rPr>
              <w:t>)</w:t>
            </w:r>
          </w:p>
        </w:tc>
        <w:tc>
          <w:tcPr>
            <w:tcW w:w="1800" w:type="dxa"/>
            <w:shd w:val="clear" w:color="auto" w:fill="auto"/>
            <w:noWrap/>
          </w:tcPr>
          <w:p w14:paraId="77A4AE04" w14:textId="7405D285"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rPr>
              <w:t xml:space="preserve">کمتر </w:t>
            </w:r>
            <w:r w:rsidR="007B35FB">
              <w:rPr>
                <w:rFonts w:ascii="Times New Roman" w:hAnsi="Times New Roman" w:cs="B Lotus"/>
                <w:sz w:val="24"/>
                <w:szCs w:val="24"/>
                <w:rtl/>
              </w:rPr>
              <w:t>از 5</w:t>
            </w:r>
          </w:p>
        </w:tc>
        <w:tc>
          <w:tcPr>
            <w:tcW w:w="2250" w:type="dxa"/>
            <w:shd w:val="clear" w:color="auto" w:fill="auto"/>
          </w:tcPr>
          <w:p w14:paraId="03B4C133"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303/1</w:t>
            </w:r>
          </w:p>
        </w:tc>
        <w:tc>
          <w:tcPr>
            <w:tcW w:w="2332" w:type="dxa"/>
            <w:shd w:val="clear" w:color="auto" w:fill="auto"/>
          </w:tcPr>
          <w:p w14:paraId="48646AD0"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برازش الگو مناسب است</w:t>
            </w:r>
          </w:p>
        </w:tc>
      </w:tr>
    </w:tbl>
    <w:p w14:paraId="126CE688" w14:textId="574A6C84" w:rsidR="00C7572F" w:rsidRPr="00E5698B" w:rsidRDefault="00C7572F" w:rsidP="0049315F">
      <w:pPr>
        <w:bidi/>
        <w:spacing w:before="240"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39</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در حد استاندارد بوده و می‌توان از این مدل برای سنجش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استفاده نمود.</w:t>
      </w:r>
    </w:p>
    <w:p w14:paraId="76D4B10A" w14:textId="4512DA82" w:rsidR="00C7572F" w:rsidRPr="00E5698B" w:rsidRDefault="00C7572F" w:rsidP="0049315F">
      <w:pPr>
        <w:bidi/>
        <w:spacing w:after="0" w:line="240" w:lineRule="auto"/>
        <w:ind w:firstLine="364"/>
        <w:jc w:val="both"/>
        <w:rPr>
          <w:rFonts w:ascii="Times New Roman" w:eastAsia="Times New Roman" w:hAnsi="Times New Roman" w:cs="B Lotus"/>
          <w:color w:val="000000"/>
          <w:sz w:val="24"/>
          <w:szCs w:val="28"/>
          <w:rtl/>
          <w:lang w:bidi="fa-IR"/>
        </w:rPr>
      </w:pPr>
      <w:bookmarkStart w:id="886" w:name="_Hlk530375516"/>
      <w:r w:rsidRPr="00E5698B">
        <w:rPr>
          <w:rFonts w:ascii="Times New Roman" w:eastAsia="Times New Roman" w:hAnsi="Times New Roman" w:cs="B Lotus" w:hint="cs"/>
          <w:color w:val="000000"/>
          <w:sz w:val="24"/>
          <w:szCs w:val="28"/>
          <w:rtl/>
          <w:lang w:bidi="fa-IR"/>
        </w:rPr>
        <w:lastRenderedPageBreak/>
        <w:t xml:space="preserve">نتايج حاصل از </w:t>
      </w:r>
      <w:r w:rsidR="002869C8">
        <w:rPr>
          <w:rFonts w:ascii="Times New Roman" w:eastAsia="Times New Roman" w:hAnsi="Times New Roman" w:cs="B Lotus"/>
          <w:color w:val="000000"/>
          <w:sz w:val="24"/>
          <w:szCs w:val="28"/>
          <w:rtl/>
          <w:lang w:bidi="fa-IR"/>
        </w:rPr>
        <w:t>تائ</w:t>
      </w:r>
      <w:r w:rsidR="002869C8">
        <w:rPr>
          <w:rFonts w:ascii="Times New Roman" w:eastAsia="Times New Roman" w:hAnsi="Times New Roman" w:cs="B Lotus" w:hint="cs"/>
          <w:color w:val="000000"/>
          <w:sz w:val="24"/>
          <w:szCs w:val="28"/>
          <w:rtl/>
          <w:lang w:bidi="fa-IR"/>
        </w:rPr>
        <w:t>ی</w:t>
      </w:r>
      <w:r w:rsidR="002869C8">
        <w:rPr>
          <w:rFonts w:ascii="Times New Roman" w:eastAsia="Times New Roman" w:hAnsi="Times New Roman" w:cs="B Lotus" w:hint="eastAsia"/>
          <w:color w:val="000000"/>
          <w:sz w:val="24"/>
          <w:szCs w:val="28"/>
          <w:rtl/>
          <w:lang w:bidi="fa-IR"/>
        </w:rPr>
        <w:t>د</w:t>
      </w:r>
      <w:r w:rsidRPr="00E5698B">
        <w:rPr>
          <w:rFonts w:ascii="Times New Roman" w:eastAsia="Times New Roman" w:hAnsi="Times New Roman" w:cs="B Lotus" w:hint="cs"/>
          <w:color w:val="000000"/>
          <w:sz w:val="24"/>
          <w:szCs w:val="28"/>
          <w:rtl/>
          <w:lang w:bidi="fa-IR"/>
        </w:rPr>
        <w:t xml:space="preserve">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ششم پژوهش مبني بر </w:t>
      </w:r>
      <w:r w:rsidR="00B9238F">
        <w:rPr>
          <w:rFonts w:ascii="Times New Roman" w:eastAsia="Times New Roman" w:hAnsi="Times New Roman" w:cs="B Lotus" w:hint="cs"/>
          <w:sz w:val="24"/>
          <w:szCs w:val="28"/>
          <w:rtl/>
          <w:lang w:bidi="fa-IR"/>
        </w:rPr>
        <w:t>تأثیر</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b/>
          <w:bCs/>
          <w:sz w:val="24"/>
          <w:szCs w:val="28"/>
          <w:rtl/>
          <w:lang w:bidi="fa-IR"/>
        </w:rPr>
        <w:t>خصیصه‌های شخصیتی بر عملکرد شغلی</w:t>
      </w:r>
      <w:r w:rsidRPr="00E5698B">
        <w:rPr>
          <w:rFonts w:ascii="Times New Roman" w:eastAsia="Times New Roman" w:hAnsi="Times New Roman" w:cs="B Lotus" w:hint="cs"/>
          <w:color w:val="000000"/>
          <w:sz w:val="24"/>
          <w:szCs w:val="28"/>
          <w:rtl/>
          <w:lang w:bidi="fa-IR"/>
        </w:rPr>
        <w:t>، در جدول 4-</w:t>
      </w:r>
      <w:r w:rsidR="0049315F">
        <w:rPr>
          <w:rFonts w:ascii="Times New Roman" w:eastAsia="Times New Roman" w:hAnsi="Times New Roman" w:cs="B Lotus" w:hint="cs"/>
          <w:color w:val="000000"/>
          <w:sz w:val="24"/>
          <w:szCs w:val="28"/>
          <w:rtl/>
          <w:lang w:bidi="fa-IR"/>
        </w:rPr>
        <w:t>40</w:t>
      </w:r>
      <w:r w:rsidRPr="00E5698B">
        <w:rPr>
          <w:rFonts w:ascii="Times New Roman" w:eastAsia="Times New Roman" w:hAnsi="Times New Roman" w:cs="B Lotus" w:hint="cs"/>
          <w:color w:val="000000"/>
          <w:sz w:val="24"/>
          <w:szCs w:val="28"/>
          <w:rtl/>
          <w:lang w:bidi="fa-IR"/>
        </w:rPr>
        <w:t xml:space="preserve"> نشان داده شده است.</w:t>
      </w:r>
    </w:p>
    <w:p w14:paraId="5898D154" w14:textId="203C6679" w:rsidR="00C7572F" w:rsidRPr="00E5698B" w:rsidRDefault="00C7572F" w:rsidP="0049315F">
      <w:pPr>
        <w:pStyle w:val="aa"/>
        <w:rPr>
          <w:rFonts w:ascii="Times New Roman" w:hAnsi="Times New Roman"/>
          <w:rtl/>
        </w:rPr>
      </w:pPr>
      <w:bookmarkStart w:id="887" w:name="_Toc526879777"/>
      <w:r w:rsidRPr="00E5698B">
        <w:rPr>
          <w:rFonts w:ascii="Times New Roman" w:hAnsi="Times New Roman" w:hint="cs"/>
          <w:rtl/>
        </w:rPr>
        <w:t>جدول 4-</w:t>
      </w:r>
      <w:r w:rsidR="0049315F">
        <w:rPr>
          <w:rFonts w:ascii="Times New Roman" w:hAnsi="Times New Roman" w:hint="cs"/>
          <w:rtl/>
        </w:rPr>
        <w:t>40</w:t>
      </w:r>
      <w:r w:rsidR="00515C97" w:rsidRPr="00E5698B">
        <w:rPr>
          <w:rFonts w:ascii="Times New Roman" w:hAnsi="Times New Roman" w:hint="cs"/>
          <w:rtl/>
        </w:rPr>
        <w:t>:</w:t>
      </w:r>
      <w:r w:rsidRPr="00E5698B">
        <w:rPr>
          <w:rFonts w:ascii="Times New Roman" w:hAnsi="Times New Roman" w:hint="cs"/>
          <w:rtl/>
        </w:rPr>
        <w:t xml:space="preserve"> نتايج حاصل از </w:t>
      </w:r>
      <w:r w:rsidR="002869C8">
        <w:rPr>
          <w:rFonts w:ascii="Times New Roman" w:hAnsi="Times New Roman"/>
          <w:rtl/>
        </w:rPr>
        <w:t>تائ</w:t>
      </w:r>
      <w:r w:rsidR="002869C8">
        <w:rPr>
          <w:rFonts w:ascii="Times New Roman" w:hAnsi="Times New Roman" w:hint="cs"/>
          <w:rtl/>
        </w:rPr>
        <w:t>ی</w:t>
      </w:r>
      <w:r w:rsidR="002869C8">
        <w:rPr>
          <w:rFonts w:ascii="Times New Roman" w:hAnsi="Times New Roman" w:hint="eastAsia"/>
          <w:rtl/>
        </w:rPr>
        <w:t>د</w:t>
      </w:r>
      <w:r w:rsidRPr="00E5698B">
        <w:rPr>
          <w:rFonts w:ascii="Times New Roman" w:hAnsi="Times New Roman" w:hint="cs"/>
          <w:rtl/>
        </w:rPr>
        <w:t xml:space="preserve"> </w:t>
      </w:r>
      <w:r w:rsidR="002869C8">
        <w:rPr>
          <w:rFonts w:ascii="Times New Roman" w:hAnsi="Times New Roman"/>
          <w:rtl/>
        </w:rPr>
        <w:t>سؤال</w:t>
      </w:r>
      <w:r w:rsidRPr="00E5698B">
        <w:rPr>
          <w:rFonts w:ascii="Times New Roman" w:hAnsi="Times New Roman" w:hint="cs"/>
          <w:rtl/>
        </w:rPr>
        <w:t xml:space="preserve"> ششم پژوهش</w:t>
      </w:r>
      <w:bookmarkEnd w:id="887"/>
    </w:p>
    <w:tbl>
      <w:tblPr>
        <w:bidiVisual/>
        <w:tblW w:w="9085" w:type="dxa"/>
        <w:tblBorders>
          <w:top w:val="single" w:sz="8" w:space="0" w:color="4472C4"/>
          <w:bottom w:val="single" w:sz="8" w:space="0" w:color="4472C4"/>
        </w:tblBorders>
        <w:tblLayout w:type="fixed"/>
        <w:tblLook w:val="04A0" w:firstRow="1" w:lastRow="0" w:firstColumn="1" w:lastColumn="0" w:noHBand="0" w:noVBand="1"/>
      </w:tblPr>
      <w:tblGrid>
        <w:gridCol w:w="767"/>
        <w:gridCol w:w="3633"/>
        <w:gridCol w:w="1276"/>
        <w:gridCol w:w="1679"/>
        <w:gridCol w:w="771"/>
        <w:gridCol w:w="959"/>
      </w:tblGrid>
      <w:tr w:rsidR="00C7572F" w:rsidRPr="00E5698B" w14:paraId="1A24738A" w14:textId="77777777" w:rsidTr="00EB295B">
        <w:trPr>
          <w:trHeight w:val="488"/>
        </w:trPr>
        <w:tc>
          <w:tcPr>
            <w:tcW w:w="767" w:type="dxa"/>
            <w:tcBorders>
              <w:top w:val="single" w:sz="8" w:space="0" w:color="4472C4"/>
              <w:left w:val="nil"/>
              <w:bottom w:val="single" w:sz="8" w:space="0" w:color="4472C4"/>
              <w:right w:val="nil"/>
            </w:tcBorders>
            <w:shd w:val="clear" w:color="auto" w:fill="auto"/>
          </w:tcPr>
          <w:p w14:paraId="79A377BA"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رديف</w:t>
            </w:r>
          </w:p>
        </w:tc>
        <w:tc>
          <w:tcPr>
            <w:tcW w:w="3633" w:type="dxa"/>
            <w:tcBorders>
              <w:top w:val="single" w:sz="8" w:space="0" w:color="4472C4"/>
              <w:left w:val="nil"/>
              <w:bottom w:val="single" w:sz="8" w:space="0" w:color="4472C4"/>
              <w:right w:val="nil"/>
            </w:tcBorders>
            <w:shd w:val="clear" w:color="auto" w:fill="auto"/>
          </w:tcPr>
          <w:p w14:paraId="0F351036"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مسير</w:t>
            </w:r>
          </w:p>
        </w:tc>
        <w:tc>
          <w:tcPr>
            <w:tcW w:w="1276" w:type="dxa"/>
            <w:tcBorders>
              <w:top w:val="single" w:sz="8" w:space="0" w:color="4472C4"/>
              <w:left w:val="nil"/>
              <w:bottom w:val="single" w:sz="8" w:space="0" w:color="4472C4"/>
              <w:right w:val="nil"/>
            </w:tcBorders>
            <w:shd w:val="clear" w:color="auto" w:fill="auto"/>
          </w:tcPr>
          <w:p w14:paraId="01BBA1FE"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ضریب مسیر</w:t>
            </w:r>
          </w:p>
        </w:tc>
        <w:tc>
          <w:tcPr>
            <w:tcW w:w="1679" w:type="dxa"/>
            <w:tcBorders>
              <w:top w:val="single" w:sz="8" w:space="0" w:color="4472C4"/>
              <w:left w:val="nil"/>
              <w:bottom w:val="single" w:sz="8" w:space="0" w:color="4472C4"/>
              <w:right w:val="nil"/>
            </w:tcBorders>
            <w:shd w:val="clear" w:color="auto" w:fill="auto"/>
          </w:tcPr>
          <w:p w14:paraId="16422D7F"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hint="cs"/>
                <w:b/>
                <w:bCs/>
                <w:sz w:val="24"/>
                <w:szCs w:val="24"/>
                <w:rtl/>
              </w:rPr>
              <w:t>مقدار بحراني</w:t>
            </w:r>
          </w:p>
        </w:tc>
        <w:tc>
          <w:tcPr>
            <w:tcW w:w="771" w:type="dxa"/>
            <w:tcBorders>
              <w:top w:val="single" w:sz="8" w:space="0" w:color="4472C4"/>
              <w:left w:val="nil"/>
              <w:bottom w:val="single" w:sz="8" w:space="0" w:color="4472C4"/>
              <w:right w:val="nil"/>
            </w:tcBorders>
            <w:shd w:val="clear" w:color="auto" w:fill="auto"/>
          </w:tcPr>
          <w:p w14:paraId="03D818AA"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b/>
                <w:bCs/>
                <w:sz w:val="24"/>
                <w:szCs w:val="24"/>
                <w:lang w:bidi="fa-IR"/>
              </w:rPr>
              <w:t>P</w:t>
            </w:r>
          </w:p>
        </w:tc>
        <w:tc>
          <w:tcPr>
            <w:tcW w:w="959" w:type="dxa"/>
            <w:tcBorders>
              <w:top w:val="single" w:sz="8" w:space="0" w:color="4472C4"/>
              <w:left w:val="nil"/>
              <w:bottom w:val="single" w:sz="8" w:space="0" w:color="4472C4"/>
              <w:right w:val="nil"/>
            </w:tcBorders>
            <w:shd w:val="clear" w:color="auto" w:fill="auto"/>
          </w:tcPr>
          <w:p w14:paraId="1436ECBB" w14:textId="77777777" w:rsidR="00C7572F" w:rsidRPr="00E5698B" w:rsidRDefault="00C7572F" w:rsidP="004B7A4A">
            <w:pPr>
              <w:bidi/>
              <w:spacing w:after="0" w:line="240" w:lineRule="auto"/>
              <w:jc w:val="center"/>
              <w:rPr>
                <w:rFonts w:ascii="Times New Roman" w:hAnsi="Times New Roman" w:cs="B Lotus"/>
                <w:b/>
                <w:bCs/>
                <w:i/>
                <w:iCs/>
                <w:sz w:val="24"/>
                <w:szCs w:val="24"/>
                <w:rtl/>
                <w:lang w:bidi="fa-IR"/>
              </w:rPr>
            </w:pPr>
            <w:r w:rsidRPr="00E5698B">
              <w:rPr>
                <w:rFonts w:ascii="Times New Roman" w:hAnsi="Times New Roman" w:cs="B Lotus" w:hint="cs"/>
                <w:b/>
                <w:bCs/>
                <w:sz w:val="24"/>
                <w:szCs w:val="24"/>
                <w:rtl/>
              </w:rPr>
              <w:t>نتيجه</w:t>
            </w:r>
          </w:p>
        </w:tc>
      </w:tr>
      <w:tr w:rsidR="00C7572F" w:rsidRPr="00E5698B" w14:paraId="702152F0" w14:textId="77777777" w:rsidTr="00EB295B">
        <w:trPr>
          <w:trHeight w:val="647"/>
        </w:trPr>
        <w:tc>
          <w:tcPr>
            <w:tcW w:w="767" w:type="dxa"/>
            <w:tcBorders>
              <w:left w:val="nil"/>
              <w:right w:val="nil"/>
            </w:tcBorders>
            <w:shd w:val="clear" w:color="auto" w:fill="auto"/>
          </w:tcPr>
          <w:p w14:paraId="0371320E"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1</w:t>
            </w:r>
          </w:p>
        </w:tc>
        <w:tc>
          <w:tcPr>
            <w:tcW w:w="3633" w:type="dxa"/>
            <w:tcBorders>
              <w:left w:val="nil"/>
              <w:right w:val="nil"/>
            </w:tcBorders>
            <w:shd w:val="clear" w:color="auto" w:fill="auto"/>
          </w:tcPr>
          <w:p w14:paraId="2899EA0D"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خصیصه‌های شخصیتی---- &gt; عملکرد شغلی</w:t>
            </w:r>
          </w:p>
        </w:tc>
        <w:tc>
          <w:tcPr>
            <w:tcW w:w="1276" w:type="dxa"/>
            <w:tcBorders>
              <w:left w:val="nil"/>
              <w:right w:val="nil"/>
            </w:tcBorders>
            <w:shd w:val="clear" w:color="auto" w:fill="auto"/>
          </w:tcPr>
          <w:p w14:paraId="33B4B995"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34/0</w:t>
            </w:r>
          </w:p>
        </w:tc>
        <w:tc>
          <w:tcPr>
            <w:tcW w:w="1679" w:type="dxa"/>
            <w:tcBorders>
              <w:left w:val="nil"/>
              <w:right w:val="nil"/>
            </w:tcBorders>
            <w:shd w:val="clear" w:color="auto" w:fill="auto"/>
          </w:tcPr>
          <w:p w14:paraId="37406032"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089/2</w:t>
            </w:r>
          </w:p>
        </w:tc>
        <w:tc>
          <w:tcPr>
            <w:tcW w:w="771" w:type="dxa"/>
            <w:tcBorders>
              <w:left w:val="nil"/>
              <w:right w:val="nil"/>
            </w:tcBorders>
            <w:shd w:val="clear" w:color="auto" w:fill="auto"/>
          </w:tcPr>
          <w:p w14:paraId="3BB73A8D"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003/0</w:t>
            </w:r>
          </w:p>
        </w:tc>
        <w:tc>
          <w:tcPr>
            <w:tcW w:w="959" w:type="dxa"/>
            <w:tcBorders>
              <w:left w:val="nil"/>
              <w:right w:val="nil"/>
            </w:tcBorders>
            <w:shd w:val="clear" w:color="auto" w:fill="auto"/>
          </w:tcPr>
          <w:p w14:paraId="7F4E0BA2" w14:textId="32873841" w:rsidR="00C7572F" w:rsidRPr="00E5698B" w:rsidRDefault="002869C8" w:rsidP="004B7A4A">
            <w:pPr>
              <w:bidi/>
              <w:spacing w:after="0" w:line="240" w:lineRule="auto"/>
              <w:jc w:val="center"/>
              <w:rPr>
                <w:rFonts w:ascii="Times New Roman" w:hAnsi="Times New Roman" w:cs="B Lotus"/>
                <w:sz w:val="24"/>
                <w:szCs w:val="24"/>
                <w:rtl/>
                <w:lang w:bidi="fa-IR"/>
              </w:rPr>
            </w:pPr>
            <w:r>
              <w:rPr>
                <w:rFonts w:ascii="Times New Roman" w:hAnsi="Times New Roman" w:cs="B Lotus"/>
                <w:sz w:val="24"/>
                <w:szCs w:val="24"/>
                <w:rtl/>
                <w:lang w:bidi="fa-IR"/>
              </w:rPr>
              <w:t>تائ</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w:t>
            </w:r>
          </w:p>
        </w:tc>
      </w:tr>
    </w:tbl>
    <w:p w14:paraId="4977C297" w14:textId="12C4C366" w:rsidR="00C7572F" w:rsidRPr="00E5698B" w:rsidRDefault="00C7572F" w:rsidP="0049315F">
      <w:pPr>
        <w:bidi/>
        <w:spacing w:before="240" w:after="0" w:line="240" w:lineRule="auto"/>
        <w:ind w:left="4" w:firstLine="270"/>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با توجه به مدل معادلات ساختاري (نمودار 4-</w:t>
      </w:r>
      <w:r w:rsidR="00174AB6" w:rsidRPr="00E5698B">
        <w:rPr>
          <w:rFonts w:ascii="Times New Roman" w:eastAsia="Times New Roman" w:hAnsi="Times New Roman" w:cs="B Lotus" w:hint="cs"/>
          <w:color w:val="000000"/>
          <w:sz w:val="24"/>
          <w:szCs w:val="28"/>
          <w:rtl/>
          <w:lang w:bidi="fa-IR"/>
        </w:rPr>
        <w:t>8</w:t>
      </w:r>
      <w:r w:rsidRPr="00E5698B">
        <w:rPr>
          <w:rFonts w:ascii="Times New Roman" w:eastAsia="Times New Roman" w:hAnsi="Times New Roman" w:cs="B Lotus" w:hint="cs"/>
          <w:color w:val="000000"/>
          <w:sz w:val="24"/>
          <w:szCs w:val="28"/>
          <w:rtl/>
          <w:lang w:bidi="fa-IR"/>
        </w:rPr>
        <w:t xml:space="preserve">) و </w:t>
      </w:r>
      <w:r w:rsidR="007B35FB">
        <w:rPr>
          <w:rFonts w:ascii="Times New Roman" w:eastAsia="Times New Roman" w:hAnsi="Times New Roman" w:cs="B Lotus"/>
          <w:color w:val="000000"/>
          <w:sz w:val="24"/>
          <w:szCs w:val="28"/>
          <w:rtl/>
          <w:lang w:bidi="fa-IR"/>
        </w:rPr>
        <w:t>جدول 4</w:t>
      </w:r>
      <w:r w:rsidRPr="00E5698B">
        <w:rPr>
          <w:rFonts w:ascii="Times New Roman" w:eastAsia="Times New Roman" w:hAnsi="Times New Roman" w:cs="B Lotus" w:hint="cs"/>
          <w:color w:val="000000"/>
          <w:sz w:val="24"/>
          <w:szCs w:val="28"/>
          <w:rtl/>
          <w:lang w:bidi="fa-IR"/>
        </w:rPr>
        <w:t>-</w:t>
      </w:r>
      <w:r w:rsidR="0049315F">
        <w:rPr>
          <w:rFonts w:ascii="Times New Roman" w:eastAsia="Times New Roman" w:hAnsi="Times New Roman" w:cs="B Lotus" w:hint="cs"/>
          <w:color w:val="000000"/>
          <w:sz w:val="24"/>
          <w:szCs w:val="28"/>
          <w:rtl/>
          <w:lang w:bidi="fa-IR"/>
        </w:rPr>
        <w:t>40</w:t>
      </w:r>
      <w:r w:rsidRPr="00E5698B">
        <w:rPr>
          <w:rFonts w:ascii="Times New Roman" w:eastAsia="Times New Roman" w:hAnsi="Times New Roman" w:cs="B Lotus" w:hint="cs"/>
          <w:color w:val="000000"/>
          <w:sz w:val="24"/>
          <w:szCs w:val="28"/>
          <w:rtl/>
          <w:lang w:bidi="fa-IR"/>
        </w:rPr>
        <w:t xml:space="preserve"> خصیصه‌های شخصیتی به عنوان متغير مستقل در سطح اطمينان 95</w:t>
      </w:r>
      <w:r w:rsidRPr="00E5698B">
        <w:rPr>
          <w:rFonts w:ascii="Times New Roman" w:eastAsia="Times New Roman" w:hAnsi="Times New Roman" w:cs="Times New Roman"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 عملکرد شغلی تأثير دارد و ضريب تأثير آن 34/0 مي</w:t>
      </w:r>
      <w:r w:rsidRPr="00E5698B">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 xml:space="preserve">باشد و </w:t>
      </w:r>
      <w:r w:rsidR="002869C8">
        <w:rPr>
          <w:rFonts w:ascii="Times New Roman" w:eastAsia="Times New Roman" w:hAnsi="Times New Roman" w:cs="B Lotus"/>
          <w:color w:val="000000"/>
          <w:sz w:val="24"/>
          <w:szCs w:val="28"/>
          <w:rtl/>
          <w:lang w:bidi="fa-IR"/>
        </w:rPr>
        <w:t>نشان‌دهنده</w:t>
      </w:r>
      <w:r w:rsidRPr="00E5698B">
        <w:rPr>
          <w:rFonts w:ascii="Times New Roman" w:eastAsia="Times New Roman" w:hAnsi="Times New Roman" w:cs="B Lotus" w:hint="cs"/>
          <w:color w:val="000000"/>
          <w:sz w:val="24"/>
          <w:szCs w:val="28"/>
          <w:rtl/>
          <w:lang w:bidi="fa-IR"/>
        </w:rPr>
        <w:t xml:space="preserve"> تأثير مثبت و مستقیم خصیصه‌های شخصیتی بر عملکرد شغلی است. يعني به ازاي يک واحد تغيير در خصیصه‌های شخصیتی،</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34/0 واحد تغيير در عملکرد شغلی، در جهت مستقیم ايجاد خواهد شد</w:t>
      </w:r>
      <w:bookmarkEnd w:id="886"/>
      <w:r w:rsidRPr="00E5698B">
        <w:rPr>
          <w:rFonts w:ascii="Times New Roman" w:eastAsia="Times New Roman" w:hAnsi="Times New Roman" w:cs="B Lotus" w:hint="cs"/>
          <w:color w:val="000000"/>
          <w:sz w:val="24"/>
          <w:szCs w:val="28"/>
          <w:rtl/>
          <w:lang w:bidi="fa-IR"/>
        </w:rPr>
        <w:t>.</w:t>
      </w:r>
    </w:p>
    <w:p w14:paraId="1270E902" w14:textId="462505F4" w:rsidR="00C7572F" w:rsidRPr="00E5698B" w:rsidRDefault="00C7572F" w:rsidP="004B7A4A">
      <w:pPr>
        <w:bidi/>
        <w:spacing w:before="24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برای آزمون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اول مربوط به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ششم پژوهش از مدل معادلات ساختاری در نمودار 4-</w:t>
      </w:r>
      <w:r w:rsidR="00174AB6" w:rsidRPr="00E5698B">
        <w:rPr>
          <w:rFonts w:ascii="Times New Roman" w:eastAsia="Times New Roman" w:hAnsi="Times New Roman" w:cs="B Lotus" w:hint="cs"/>
          <w:color w:val="000000"/>
          <w:sz w:val="24"/>
          <w:szCs w:val="28"/>
          <w:rtl/>
          <w:lang w:bidi="fa-IR"/>
        </w:rPr>
        <w:t>9</w:t>
      </w:r>
      <w:r w:rsidR="002F603F">
        <w:rPr>
          <w:rFonts w:ascii="Times New Roman" w:eastAsia="Times New Roman" w:hAnsi="Times New Roman" w:cs="B Lotus" w:hint="cs"/>
          <w:color w:val="000000"/>
          <w:sz w:val="24"/>
          <w:szCs w:val="28"/>
          <w:rtl/>
          <w:lang w:bidi="fa-IR"/>
        </w:rPr>
        <w:t xml:space="preserve"> استفاده شد</w:t>
      </w:r>
      <w:r w:rsidRPr="00E5698B">
        <w:rPr>
          <w:rFonts w:ascii="Times New Roman" w:eastAsia="Times New Roman" w:hAnsi="Times New Roman" w:cs="B Lotus" w:hint="cs"/>
          <w:color w:val="000000"/>
          <w:sz w:val="24"/>
          <w:szCs w:val="28"/>
          <w:rtl/>
          <w:lang w:bidi="fa-IR"/>
        </w:rPr>
        <w:t>.</w:t>
      </w:r>
    </w:p>
    <w:p w14:paraId="10A7B684" w14:textId="6EE11118" w:rsidR="00C7572F" w:rsidRPr="00E5698B" w:rsidRDefault="00C066A6" w:rsidP="00F755F7">
      <w:pPr>
        <w:bidi/>
        <w:spacing w:line="240" w:lineRule="auto"/>
        <w:ind w:hanging="180"/>
        <w:jc w:val="center"/>
        <w:rPr>
          <w:rFonts w:ascii="Times New Roman" w:eastAsia="Times New Roman" w:hAnsi="Times New Roman" w:cs="B Lotus"/>
          <w:b/>
          <w:bCs/>
          <w:sz w:val="24"/>
          <w:lang w:bidi="fa-IR"/>
        </w:rPr>
      </w:pPr>
      <w:r>
        <w:rPr>
          <w:rFonts w:ascii="Times New Roman" w:eastAsia="Times New Roman" w:hAnsi="Times New Roman" w:cs="B Lotus"/>
          <w:b/>
          <w:bCs/>
          <w:noProof/>
          <w:sz w:val="24"/>
        </w:rPr>
        <w:drawing>
          <wp:inline distT="0" distB="0" distL="0" distR="0" wp14:anchorId="702A728A" wp14:editId="02369CE6">
            <wp:extent cx="5753100" cy="172402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724025"/>
                    </a:xfrm>
                    <a:prstGeom prst="rect">
                      <a:avLst/>
                    </a:prstGeom>
                    <a:noFill/>
                    <a:ln>
                      <a:noFill/>
                    </a:ln>
                  </pic:spPr>
                </pic:pic>
              </a:graphicData>
            </a:graphic>
          </wp:inline>
        </w:drawing>
      </w:r>
    </w:p>
    <w:p w14:paraId="0D118FB1" w14:textId="77777777" w:rsidR="00C7572F" w:rsidRPr="00E5698B" w:rsidRDefault="00174AB6" w:rsidP="004B7A4A">
      <w:pPr>
        <w:pStyle w:val="ac"/>
        <w:rPr>
          <w:rFonts w:ascii="Times New Roman" w:hAnsi="Times New Roman"/>
          <w:rtl/>
        </w:rPr>
      </w:pPr>
      <w:bookmarkStart w:id="888" w:name="_Toc528661198"/>
      <w:r w:rsidRPr="00E5698B">
        <w:rPr>
          <w:rFonts w:ascii="Times New Roman" w:hAnsi="Times New Roman" w:hint="cs"/>
          <w:rtl/>
        </w:rPr>
        <w:t>نمودار 4-9</w:t>
      </w:r>
      <w:r w:rsidR="00515C97" w:rsidRPr="00E5698B">
        <w:rPr>
          <w:rFonts w:ascii="Times New Roman" w:hAnsi="Times New Roman" w:hint="cs"/>
          <w:rtl/>
        </w:rPr>
        <w:t xml:space="preserve">: </w:t>
      </w:r>
      <w:r w:rsidR="00C7572F" w:rsidRPr="00E5698B">
        <w:rPr>
          <w:rFonts w:ascii="Times New Roman" w:hAnsi="Times New Roman" w:hint="cs"/>
          <w:rtl/>
        </w:rPr>
        <w:t>ارتباط بین خصیصه‌های شخصیتی با عملکرد زمینه‌ای کارکنان</w:t>
      </w:r>
      <w:bookmarkEnd w:id="888"/>
    </w:p>
    <w:p w14:paraId="75C23371" w14:textId="578A68ED" w:rsidR="00C7572F" w:rsidRDefault="00C7572F" w:rsidP="0049315F">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اول از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از</w:t>
      </w:r>
      <w:r w:rsidR="007B35F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 xml:space="preserve">سه دسته شاخص‌های برازش مطلق، تطبیقی و مقتصد استفاده شد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41</w:t>
      </w:r>
      <w:r w:rsidRPr="00E5698B">
        <w:rPr>
          <w:rFonts w:ascii="Times New Roman" w:hAnsi="Times New Roman" w:cs="B Lotus" w:hint="cs"/>
          <w:color w:val="000000"/>
          <w:sz w:val="24"/>
          <w:szCs w:val="28"/>
          <w:rtl/>
          <w:lang w:bidi="fa-IR"/>
        </w:rPr>
        <w:t xml:space="preserve"> نشان داده شده است.</w:t>
      </w:r>
    </w:p>
    <w:p w14:paraId="54B63D7F" w14:textId="77777777" w:rsidR="008F57C9" w:rsidRDefault="008F57C9">
      <w:pPr>
        <w:spacing w:after="0" w:line="240" w:lineRule="auto"/>
        <w:rPr>
          <w:rFonts w:ascii="Times New Roman" w:eastAsia="Times New Roman" w:hAnsi="Times New Roman" w:cs="B Lotus"/>
          <w:b/>
          <w:bCs/>
          <w:sz w:val="24"/>
          <w:szCs w:val="24"/>
          <w:rtl/>
          <w:lang w:bidi="fa-IR"/>
        </w:rPr>
      </w:pPr>
      <w:bookmarkStart w:id="889" w:name="_Toc526879778"/>
      <w:r>
        <w:rPr>
          <w:rFonts w:ascii="Times New Roman" w:hAnsi="Times New Roman"/>
          <w:rtl/>
        </w:rPr>
        <w:br w:type="page"/>
      </w:r>
    </w:p>
    <w:p w14:paraId="484C7077" w14:textId="2D5C9B15" w:rsidR="00C7572F" w:rsidRPr="00E5698B" w:rsidRDefault="00C7572F" w:rsidP="0049315F">
      <w:pPr>
        <w:pStyle w:val="aa"/>
        <w:rPr>
          <w:rFonts w:ascii="Times New Roman" w:hAnsi="Times New Roman"/>
          <w:rtl/>
        </w:rPr>
      </w:pPr>
      <w:r w:rsidRPr="00E5698B">
        <w:rPr>
          <w:rFonts w:ascii="Times New Roman" w:hAnsi="Times New Roman" w:hint="cs"/>
          <w:rtl/>
        </w:rPr>
        <w:lastRenderedPageBreak/>
        <w:t xml:space="preserve">جدول </w:t>
      </w:r>
      <w:r w:rsidR="00174AB6" w:rsidRPr="00E5698B">
        <w:rPr>
          <w:rFonts w:ascii="Times New Roman" w:hAnsi="Times New Roman" w:hint="cs"/>
          <w:rtl/>
        </w:rPr>
        <w:t>4-</w:t>
      </w:r>
      <w:r w:rsidR="0049315F">
        <w:rPr>
          <w:rFonts w:ascii="Times New Roman" w:hAnsi="Times New Roman" w:hint="cs"/>
          <w:rtl/>
        </w:rPr>
        <w:t>41</w:t>
      </w:r>
      <w:r w:rsidR="00515C97" w:rsidRPr="00E5698B">
        <w:rPr>
          <w:rFonts w:ascii="Times New Roman" w:hAnsi="Times New Roman" w:hint="cs"/>
          <w:rtl/>
        </w:rPr>
        <w:t xml:space="preserve">: </w:t>
      </w:r>
      <w:r w:rsidRPr="00E5698B">
        <w:rPr>
          <w:rFonts w:ascii="Times New Roman" w:hAnsi="Times New Roman" w:hint="cs"/>
          <w:rtl/>
        </w:rPr>
        <w:t>شاخص</w:t>
      </w:r>
      <w:r w:rsidRPr="00E5698B">
        <w:rPr>
          <w:rFonts w:ascii="Times New Roman" w:hAnsi="Times New Roman" w:hint="eastAsia"/>
          <w:rtl/>
        </w:rPr>
        <w:t>‌</w:t>
      </w:r>
      <w:r w:rsidRPr="00E5698B">
        <w:rPr>
          <w:rFonts w:ascii="Times New Roman" w:hAnsi="Times New Roman" w:hint="cs"/>
          <w:rtl/>
        </w:rPr>
        <w:t>های برازش مدل ارتباط بین خصیصه‌های شخصیتی با عملکرد زمینه‌ای کارکنان</w:t>
      </w:r>
      <w:bookmarkEnd w:id="889"/>
    </w:p>
    <w:tbl>
      <w:tblPr>
        <w:bidiVisual/>
        <w:tblW w:w="8772" w:type="dxa"/>
        <w:jc w:val="center"/>
        <w:tblBorders>
          <w:top w:val="single" w:sz="8" w:space="0" w:color="5B9BD5"/>
          <w:bottom w:val="single" w:sz="8" w:space="0" w:color="5B9BD5"/>
        </w:tblBorders>
        <w:tblLook w:val="00A0" w:firstRow="1" w:lastRow="0" w:firstColumn="1" w:lastColumn="0" w:noHBand="0" w:noVBand="0"/>
      </w:tblPr>
      <w:tblGrid>
        <w:gridCol w:w="4236"/>
        <w:gridCol w:w="2334"/>
        <w:gridCol w:w="2202"/>
      </w:tblGrid>
      <w:tr w:rsidR="00C7572F" w:rsidRPr="00E5698B" w14:paraId="1865BCCC" w14:textId="77777777" w:rsidTr="004B1508">
        <w:trPr>
          <w:trHeight w:val="330"/>
          <w:jc w:val="center"/>
        </w:trPr>
        <w:tc>
          <w:tcPr>
            <w:tcW w:w="4236" w:type="dxa"/>
            <w:tcBorders>
              <w:top w:val="single" w:sz="8" w:space="0" w:color="5B9BD5"/>
              <w:left w:val="nil"/>
              <w:bottom w:val="single" w:sz="8" w:space="0" w:color="5B9BD5"/>
              <w:right w:val="nil"/>
            </w:tcBorders>
            <w:shd w:val="clear" w:color="auto" w:fill="auto"/>
            <w:hideMark/>
          </w:tcPr>
          <w:p w14:paraId="37835568" w14:textId="77777777" w:rsidR="00C7572F" w:rsidRPr="00E5698B" w:rsidRDefault="00C7572F" w:rsidP="004B7A4A">
            <w:pPr>
              <w:bidi/>
              <w:spacing w:after="0" w:line="240" w:lineRule="auto"/>
              <w:jc w:val="center"/>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شاخص</w:t>
            </w:r>
          </w:p>
        </w:tc>
        <w:tc>
          <w:tcPr>
            <w:tcW w:w="2334" w:type="dxa"/>
            <w:tcBorders>
              <w:top w:val="single" w:sz="8" w:space="0" w:color="5B9BD5"/>
              <w:left w:val="nil"/>
              <w:bottom w:val="single" w:sz="8" w:space="0" w:color="5B9BD5"/>
              <w:right w:val="nil"/>
            </w:tcBorders>
            <w:shd w:val="clear" w:color="auto" w:fill="auto"/>
            <w:hideMark/>
          </w:tcPr>
          <w:p w14:paraId="447037E5" w14:textId="77777777" w:rsidR="00C7572F" w:rsidRPr="00E5698B" w:rsidRDefault="00C7572F" w:rsidP="004B7A4A">
            <w:pPr>
              <w:bidi/>
              <w:spacing w:after="0" w:line="240" w:lineRule="auto"/>
              <w:jc w:val="center"/>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حد مطلوب آماره</w:t>
            </w:r>
          </w:p>
        </w:tc>
        <w:tc>
          <w:tcPr>
            <w:tcW w:w="2202" w:type="dxa"/>
            <w:tcBorders>
              <w:top w:val="single" w:sz="8" w:space="0" w:color="5B9BD5"/>
              <w:left w:val="nil"/>
              <w:bottom w:val="single" w:sz="8" w:space="0" w:color="5B9BD5"/>
              <w:right w:val="nil"/>
            </w:tcBorders>
            <w:shd w:val="clear" w:color="auto" w:fill="auto"/>
            <w:hideMark/>
          </w:tcPr>
          <w:p w14:paraId="201D201D"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مقدار گزارش‌شده</w:t>
            </w:r>
          </w:p>
        </w:tc>
      </w:tr>
      <w:tr w:rsidR="00C7572F" w:rsidRPr="00E5698B" w14:paraId="0A2764CE" w14:textId="77777777" w:rsidTr="004B1508">
        <w:trPr>
          <w:trHeight w:val="206"/>
          <w:jc w:val="center"/>
        </w:trPr>
        <w:tc>
          <w:tcPr>
            <w:tcW w:w="4236" w:type="dxa"/>
            <w:tcBorders>
              <w:left w:val="nil"/>
              <w:right w:val="nil"/>
            </w:tcBorders>
            <w:shd w:val="clear" w:color="auto" w:fill="auto"/>
            <w:hideMark/>
          </w:tcPr>
          <w:p w14:paraId="1208A3CC" w14:textId="77777777" w:rsidR="00C7572F" w:rsidRPr="00E5698B" w:rsidRDefault="00C7572F" w:rsidP="004B7A4A">
            <w:pPr>
              <w:bidi/>
              <w:spacing w:after="0" w:line="240" w:lineRule="auto"/>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 xml:space="preserve">ريشه ميانگين توان دوم خطاي تقريب </w:t>
            </w:r>
            <w:r w:rsidRPr="00E5698B">
              <w:rPr>
                <w:rFonts w:ascii="Times New Roman" w:hAnsi="Times New Roman" w:cs="B Lotus"/>
                <w:bCs/>
                <w:sz w:val="24"/>
                <w:szCs w:val="24"/>
                <w:lang w:bidi="fa-IR"/>
              </w:rPr>
              <w:t>(RMSEA)</w:t>
            </w:r>
          </w:p>
        </w:tc>
        <w:tc>
          <w:tcPr>
            <w:tcW w:w="2334" w:type="dxa"/>
            <w:tcBorders>
              <w:left w:val="nil"/>
              <w:bottom w:val="nil"/>
              <w:right w:val="nil"/>
            </w:tcBorders>
            <w:shd w:val="clear" w:color="auto" w:fill="auto"/>
            <w:hideMark/>
          </w:tcPr>
          <w:p w14:paraId="708079BC"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08/0 </w:t>
            </w:r>
            <w:r w:rsidRPr="00E5698B">
              <w:rPr>
                <w:rFonts w:ascii="Times New Roman" w:hAnsi="Times New Roman" w:cs="Times New Roman" w:hint="cs"/>
                <w:b/>
                <w:sz w:val="24"/>
                <w:szCs w:val="24"/>
                <w:rtl/>
                <w:lang w:bidi="fa-IR"/>
              </w:rPr>
              <w:t>≥</w:t>
            </w:r>
          </w:p>
        </w:tc>
        <w:tc>
          <w:tcPr>
            <w:tcW w:w="2202" w:type="dxa"/>
            <w:tcBorders>
              <w:left w:val="nil"/>
              <w:right w:val="nil"/>
            </w:tcBorders>
            <w:shd w:val="clear" w:color="auto" w:fill="auto"/>
          </w:tcPr>
          <w:p w14:paraId="0BCB1D15"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066/0</w:t>
            </w:r>
          </w:p>
        </w:tc>
      </w:tr>
      <w:tr w:rsidR="00C7572F" w:rsidRPr="00E5698B" w14:paraId="0A728D07" w14:textId="77777777" w:rsidTr="004B1508">
        <w:trPr>
          <w:jc w:val="center"/>
        </w:trPr>
        <w:tc>
          <w:tcPr>
            <w:tcW w:w="4236" w:type="dxa"/>
            <w:shd w:val="clear" w:color="auto" w:fill="auto"/>
            <w:hideMark/>
          </w:tcPr>
          <w:p w14:paraId="2452F2D4"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نسبت خی</w:t>
            </w:r>
            <w:r w:rsidRPr="00E5698B">
              <w:rPr>
                <w:rFonts w:ascii="Times New Roman" w:hAnsi="Times New Roman" w:cs="B Lotus" w:hint="cs"/>
                <w:b/>
                <w:bCs/>
                <w:sz w:val="24"/>
                <w:szCs w:val="24"/>
                <w:rtl/>
                <w:lang w:bidi="fa-IR"/>
              </w:rPr>
              <w:softHyphen/>
              <w:t>دو (</w:t>
            </w:r>
            <m:oMath>
              <m:sSup>
                <m:sSupPr>
                  <m:ctrlPr>
                    <w:rPr>
                      <w:rFonts w:ascii="Cambria Math" w:hAnsi="Cambria Math" w:cs="B Lotus"/>
                      <w:bCs/>
                      <w:sz w:val="24"/>
                    </w:rPr>
                  </m:ctrlPr>
                </m:sSupPr>
                <m:e>
                  <m:r>
                    <w:rPr>
                      <w:rFonts w:ascii="Cambria Math" w:hAnsi="Cambria Math" w:cs="B Lotus"/>
                      <w:sz w:val="24"/>
                    </w:rPr>
                    <m:t>χ</m:t>
                  </m:r>
                </m:e>
                <m:sup>
                  <m:r>
                    <w:rPr>
                      <w:rFonts w:ascii="Cambria Math" w:hAnsi="Cambria Math" w:cs="B Lotus"/>
                      <w:sz w:val="24"/>
                    </w:rPr>
                    <m:t>2</m:t>
                  </m:r>
                </m:sup>
              </m:sSup>
              <m:r>
                <w:rPr>
                  <w:rFonts w:ascii="Cambria Math" w:hAnsi="Cambria Math" w:cs="B Lotus"/>
                  <w:sz w:val="24"/>
                </w:rPr>
                <m:t>/df</m:t>
              </m:r>
            </m:oMath>
            <w:r w:rsidRPr="00E5698B">
              <w:rPr>
                <w:rFonts w:ascii="Times New Roman" w:hAnsi="Times New Roman" w:cs="B Lotus" w:hint="cs"/>
                <w:b/>
                <w:bCs/>
                <w:sz w:val="24"/>
                <w:szCs w:val="24"/>
                <w:rtl/>
                <w:lang w:bidi="fa-IR"/>
              </w:rPr>
              <w:t>)</w:t>
            </w:r>
          </w:p>
        </w:tc>
        <w:tc>
          <w:tcPr>
            <w:tcW w:w="2334" w:type="dxa"/>
            <w:tcBorders>
              <w:bottom w:val="nil"/>
            </w:tcBorders>
            <w:shd w:val="clear" w:color="auto" w:fill="auto"/>
            <w:hideMark/>
          </w:tcPr>
          <w:p w14:paraId="1D3A6724"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کمتر از 3</w:t>
            </w:r>
          </w:p>
        </w:tc>
        <w:tc>
          <w:tcPr>
            <w:tcW w:w="2202" w:type="dxa"/>
            <w:shd w:val="clear" w:color="auto" w:fill="auto"/>
          </w:tcPr>
          <w:p w14:paraId="6493856D"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387/2</w:t>
            </w:r>
          </w:p>
        </w:tc>
      </w:tr>
      <w:tr w:rsidR="00C7572F" w:rsidRPr="00E5698B" w14:paraId="59099020" w14:textId="77777777" w:rsidTr="004B1508">
        <w:trPr>
          <w:jc w:val="center"/>
        </w:trPr>
        <w:tc>
          <w:tcPr>
            <w:tcW w:w="4236" w:type="dxa"/>
            <w:tcBorders>
              <w:left w:val="nil"/>
              <w:right w:val="nil"/>
            </w:tcBorders>
            <w:shd w:val="clear" w:color="auto" w:fill="auto"/>
            <w:hideMark/>
          </w:tcPr>
          <w:p w14:paraId="679904A1"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برازندگي </w:t>
            </w:r>
            <w:r w:rsidRPr="00E5698B">
              <w:rPr>
                <w:rFonts w:ascii="Times New Roman" w:hAnsi="Times New Roman" w:cs="B Lotus"/>
                <w:bCs/>
                <w:sz w:val="24"/>
                <w:szCs w:val="24"/>
                <w:lang w:bidi="fa-IR"/>
              </w:rPr>
              <w:t>(GFI)</w:t>
            </w:r>
          </w:p>
        </w:tc>
        <w:tc>
          <w:tcPr>
            <w:tcW w:w="2334" w:type="dxa"/>
            <w:tcBorders>
              <w:left w:val="nil"/>
              <w:bottom w:val="nil"/>
              <w:right w:val="nil"/>
            </w:tcBorders>
            <w:shd w:val="clear" w:color="auto" w:fill="auto"/>
            <w:hideMark/>
          </w:tcPr>
          <w:p w14:paraId="74539271"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02" w:type="dxa"/>
            <w:tcBorders>
              <w:left w:val="nil"/>
              <w:right w:val="nil"/>
            </w:tcBorders>
            <w:shd w:val="clear" w:color="auto" w:fill="auto"/>
          </w:tcPr>
          <w:p w14:paraId="4525DFDA"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900/0</w:t>
            </w:r>
          </w:p>
        </w:tc>
      </w:tr>
      <w:tr w:rsidR="00C7572F" w:rsidRPr="00E5698B" w14:paraId="5052D8E5" w14:textId="77777777" w:rsidTr="004B1508">
        <w:trPr>
          <w:jc w:val="center"/>
        </w:trPr>
        <w:tc>
          <w:tcPr>
            <w:tcW w:w="4236" w:type="dxa"/>
            <w:shd w:val="clear" w:color="auto" w:fill="auto"/>
            <w:hideMark/>
          </w:tcPr>
          <w:p w14:paraId="5EEB04F9"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برازندگي تعدیل‌یافته </w:t>
            </w:r>
            <w:r w:rsidRPr="00E5698B">
              <w:rPr>
                <w:rFonts w:ascii="Times New Roman" w:hAnsi="Times New Roman" w:cs="B Lotus"/>
                <w:bCs/>
                <w:sz w:val="24"/>
                <w:szCs w:val="24"/>
                <w:lang w:bidi="fa-IR"/>
              </w:rPr>
              <w:t>(AGFI)</w:t>
            </w:r>
          </w:p>
        </w:tc>
        <w:tc>
          <w:tcPr>
            <w:tcW w:w="2334" w:type="dxa"/>
            <w:tcBorders>
              <w:bottom w:val="nil"/>
            </w:tcBorders>
            <w:shd w:val="clear" w:color="auto" w:fill="auto"/>
            <w:hideMark/>
          </w:tcPr>
          <w:p w14:paraId="792AAD21"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02" w:type="dxa"/>
            <w:shd w:val="clear" w:color="auto" w:fill="auto"/>
          </w:tcPr>
          <w:p w14:paraId="7540C1AC"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903/0</w:t>
            </w:r>
          </w:p>
        </w:tc>
      </w:tr>
      <w:tr w:rsidR="00C7572F" w:rsidRPr="00E5698B" w14:paraId="246F2C74" w14:textId="77777777" w:rsidTr="004B1508">
        <w:trPr>
          <w:jc w:val="center"/>
        </w:trPr>
        <w:tc>
          <w:tcPr>
            <w:tcW w:w="4236" w:type="dxa"/>
            <w:tcBorders>
              <w:left w:val="nil"/>
              <w:right w:val="nil"/>
            </w:tcBorders>
            <w:shd w:val="clear" w:color="auto" w:fill="auto"/>
            <w:hideMark/>
          </w:tcPr>
          <w:p w14:paraId="1557BB4F"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مقایسه‌ای </w:t>
            </w:r>
            <w:r w:rsidRPr="00E5698B">
              <w:rPr>
                <w:rFonts w:ascii="Times New Roman" w:hAnsi="Times New Roman" w:cs="B Lotus"/>
                <w:bCs/>
                <w:sz w:val="24"/>
                <w:szCs w:val="24"/>
                <w:lang w:bidi="fa-IR"/>
              </w:rPr>
              <w:t>(CFI)</w:t>
            </w:r>
          </w:p>
        </w:tc>
        <w:tc>
          <w:tcPr>
            <w:tcW w:w="2334" w:type="dxa"/>
            <w:tcBorders>
              <w:left w:val="nil"/>
              <w:bottom w:val="nil"/>
              <w:right w:val="nil"/>
            </w:tcBorders>
            <w:shd w:val="clear" w:color="auto" w:fill="auto"/>
            <w:hideMark/>
          </w:tcPr>
          <w:p w14:paraId="61B991AD"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02" w:type="dxa"/>
            <w:tcBorders>
              <w:left w:val="nil"/>
              <w:right w:val="nil"/>
            </w:tcBorders>
            <w:shd w:val="clear" w:color="auto" w:fill="auto"/>
          </w:tcPr>
          <w:p w14:paraId="27167ABB"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903/0</w:t>
            </w:r>
          </w:p>
        </w:tc>
      </w:tr>
      <w:tr w:rsidR="00C7572F" w:rsidRPr="00E5698B" w14:paraId="7146E038" w14:textId="77777777" w:rsidTr="004B1508">
        <w:trPr>
          <w:trHeight w:val="107"/>
          <w:jc w:val="center"/>
        </w:trPr>
        <w:tc>
          <w:tcPr>
            <w:tcW w:w="4236" w:type="dxa"/>
            <w:shd w:val="clear" w:color="auto" w:fill="auto"/>
            <w:hideMark/>
          </w:tcPr>
          <w:p w14:paraId="580933C8"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نرم </w:t>
            </w:r>
            <w:r w:rsidRPr="00E5698B">
              <w:rPr>
                <w:rFonts w:ascii="Times New Roman" w:hAnsi="Times New Roman" w:cs="B Lotus"/>
                <w:b/>
                <w:sz w:val="24"/>
                <w:szCs w:val="24"/>
                <w:lang w:bidi="fa-IR"/>
              </w:rPr>
              <w:t>(</w:t>
            </w:r>
            <w:r w:rsidRPr="00E5698B">
              <w:rPr>
                <w:rFonts w:ascii="Times New Roman" w:hAnsi="Times New Roman" w:cs="B Lotus"/>
                <w:bCs/>
                <w:sz w:val="24"/>
                <w:szCs w:val="24"/>
                <w:lang w:bidi="fa-IR"/>
              </w:rPr>
              <w:t>NFI</w:t>
            </w:r>
            <w:r w:rsidRPr="00E5698B">
              <w:rPr>
                <w:rFonts w:ascii="Times New Roman" w:hAnsi="Times New Roman" w:cs="B Lotus"/>
                <w:b/>
                <w:sz w:val="24"/>
                <w:szCs w:val="24"/>
                <w:lang w:bidi="fa-IR"/>
              </w:rPr>
              <w:t>)</w:t>
            </w:r>
          </w:p>
        </w:tc>
        <w:tc>
          <w:tcPr>
            <w:tcW w:w="2334" w:type="dxa"/>
            <w:tcBorders>
              <w:bottom w:val="nil"/>
            </w:tcBorders>
            <w:shd w:val="clear" w:color="auto" w:fill="auto"/>
            <w:hideMark/>
          </w:tcPr>
          <w:p w14:paraId="74147118"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02" w:type="dxa"/>
            <w:shd w:val="clear" w:color="auto" w:fill="auto"/>
          </w:tcPr>
          <w:p w14:paraId="4F43A612"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908/0</w:t>
            </w:r>
          </w:p>
        </w:tc>
      </w:tr>
      <w:tr w:rsidR="00C7572F" w:rsidRPr="00E5698B" w14:paraId="36AB3DAD" w14:textId="77777777" w:rsidTr="004B1508">
        <w:trPr>
          <w:trHeight w:val="255"/>
          <w:jc w:val="center"/>
        </w:trPr>
        <w:tc>
          <w:tcPr>
            <w:tcW w:w="4236" w:type="dxa"/>
            <w:tcBorders>
              <w:left w:val="nil"/>
              <w:right w:val="nil"/>
            </w:tcBorders>
            <w:shd w:val="clear" w:color="auto" w:fill="auto"/>
            <w:hideMark/>
          </w:tcPr>
          <w:p w14:paraId="4714C2D3"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غير نرم </w:t>
            </w:r>
            <w:r w:rsidRPr="00E5698B">
              <w:rPr>
                <w:rFonts w:ascii="Times New Roman" w:hAnsi="Times New Roman" w:cs="B Lotus"/>
                <w:b/>
                <w:sz w:val="24"/>
                <w:szCs w:val="24"/>
                <w:lang w:bidi="fa-IR"/>
              </w:rPr>
              <w:t>(</w:t>
            </w:r>
            <w:r w:rsidRPr="00E5698B">
              <w:rPr>
                <w:rFonts w:ascii="Times New Roman" w:hAnsi="Times New Roman" w:cs="B Lotus"/>
                <w:bCs/>
                <w:sz w:val="24"/>
                <w:szCs w:val="24"/>
                <w:lang w:bidi="fa-IR"/>
              </w:rPr>
              <w:t>TLI</w:t>
            </w:r>
            <w:r w:rsidRPr="00E5698B">
              <w:rPr>
                <w:rFonts w:ascii="Times New Roman" w:hAnsi="Times New Roman" w:cs="B Lotus"/>
                <w:b/>
                <w:sz w:val="24"/>
                <w:szCs w:val="24"/>
                <w:lang w:bidi="fa-IR"/>
              </w:rPr>
              <w:t>)</w:t>
            </w:r>
          </w:p>
        </w:tc>
        <w:tc>
          <w:tcPr>
            <w:tcW w:w="2334" w:type="dxa"/>
            <w:tcBorders>
              <w:left w:val="nil"/>
              <w:bottom w:val="nil"/>
              <w:right w:val="nil"/>
            </w:tcBorders>
            <w:shd w:val="clear" w:color="auto" w:fill="auto"/>
            <w:hideMark/>
          </w:tcPr>
          <w:p w14:paraId="0282E383"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02" w:type="dxa"/>
            <w:tcBorders>
              <w:left w:val="nil"/>
              <w:right w:val="nil"/>
            </w:tcBorders>
            <w:shd w:val="clear" w:color="auto" w:fill="auto"/>
          </w:tcPr>
          <w:p w14:paraId="725EB74F"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910/0</w:t>
            </w:r>
          </w:p>
        </w:tc>
      </w:tr>
      <w:tr w:rsidR="00C7572F" w:rsidRPr="00E5698B" w14:paraId="7F6725E8" w14:textId="77777777" w:rsidTr="004B1508">
        <w:trPr>
          <w:trHeight w:val="133"/>
          <w:jc w:val="center"/>
        </w:trPr>
        <w:tc>
          <w:tcPr>
            <w:tcW w:w="4236" w:type="dxa"/>
            <w:shd w:val="clear" w:color="auto" w:fill="auto"/>
            <w:hideMark/>
          </w:tcPr>
          <w:p w14:paraId="6269D682"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افزايشي </w:t>
            </w:r>
            <w:r w:rsidRPr="00E5698B">
              <w:rPr>
                <w:rFonts w:ascii="Times New Roman" w:hAnsi="Times New Roman" w:cs="B Lotus"/>
                <w:b/>
                <w:bCs/>
                <w:sz w:val="24"/>
                <w:szCs w:val="24"/>
                <w:lang w:bidi="fa-IR"/>
              </w:rPr>
              <w:t>(</w:t>
            </w:r>
            <w:r w:rsidRPr="00E5698B">
              <w:rPr>
                <w:rFonts w:ascii="Times New Roman" w:hAnsi="Times New Roman" w:cs="Times New Roman"/>
                <w:bCs/>
                <w:sz w:val="24"/>
                <w:szCs w:val="24"/>
                <w:lang w:bidi="fa-IR"/>
              </w:rPr>
              <w:t>IFI</w:t>
            </w:r>
            <w:r w:rsidRPr="00E5698B">
              <w:rPr>
                <w:rFonts w:ascii="Times New Roman" w:hAnsi="Times New Roman" w:cs="B Lotus"/>
                <w:b/>
                <w:bCs/>
                <w:sz w:val="24"/>
                <w:szCs w:val="24"/>
                <w:lang w:bidi="fa-IR"/>
              </w:rPr>
              <w:t>)</w:t>
            </w:r>
          </w:p>
        </w:tc>
        <w:tc>
          <w:tcPr>
            <w:tcW w:w="2334" w:type="dxa"/>
            <w:shd w:val="clear" w:color="auto" w:fill="auto"/>
            <w:hideMark/>
          </w:tcPr>
          <w:p w14:paraId="11573011"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2202" w:type="dxa"/>
            <w:shd w:val="clear" w:color="auto" w:fill="auto"/>
          </w:tcPr>
          <w:p w14:paraId="58DBB2CC"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914/0</w:t>
            </w:r>
          </w:p>
        </w:tc>
      </w:tr>
    </w:tbl>
    <w:p w14:paraId="33262167" w14:textId="2F15DA4B" w:rsidR="00C7572F" w:rsidRPr="00E5698B" w:rsidRDefault="00C7572F" w:rsidP="0049315F">
      <w:pPr>
        <w:bidi/>
        <w:spacing w:before="240"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41</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اول از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در حد استاندارد بوده و می‌توان از این مدل برای سنجش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اول از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استفاده نمود.</w:t>
      </w:r>
    </w:p>
    <w:p w14:paraId="58DC4A74" w14:textId="15D29C51" w:rsidR="00C7572F" w:rsidRPr="00E5698B" w:rsidRDefault="00C7572F" w:rsidP="0049315F">
      <w:pPr>
        <w:bidi/>
        <w:spacing w:after="0" w:line="240" w:lineRule="auto"/>
        <w:ind w:firstLine="364"/>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نتايج حاصل از </w:t>
      </w:r>
      <w:r w:rsidR="002869C8">
        <w:rPr>
          <w:rFonts w:ascii="Times New Roman" w:eastAsia="Times New Roman" w:hAnsi="Times New Roman" w:cs="B Lotus"/>
          <w:color w:val="000000"/>
          <w:sz w:val="24"/>
          <w:szCs w:val="28"/>
          <w:rtl/>
          <w:lang w:bidi="fa-IR"/>
        </w:rPr>
        <w:t>تائ</w:t>
      </w:r>
      <w:r w:rsidR="002869C8">
        <w:rPr>
          <w:rFonts w:ascii="Times New Roman" w:eastAsia="Times New Roman" w:hAnsi="Times New Roman" w:cs="B Lotus" w:hint="cs"/>
          <w:color w:val="000000"/>
          <w:sz w:val="24"/>
          <w:szCs w:val="28"/>
          <w:rtl/>
          <w:lang w:bidi="fa-IR"/>
        </w:rPr>
        <w:t>ی</w:t>
      </w:r>
      <w:r w:rsidR="002869C8">
        <w:rPr>
          <w:rFonts w:ascii="Times New Roman" w:eastAsia="Times New Roman" w:hAnsi="Times New Roman" w:cs="B Lotus" w:hint="eastAsia"/>
          <w:color w:val="000000"/>
          <w:sz w:val="24"/>
          <w:szCs w:val="28"/>
          <w:rtl/>
          <w:lang w:bidi="fa-IR"/>
        </w:rPr>
        <w:t>د</w:t>
      </w:r>
      <w:r w:rsidRPr="00E5698B">
        <w:rPr>
          <w:rFonts w:ascii="Times New Roman" w:eastAsia="Times New Roman" w:hAnsi="Times New Roman" w:cs="B Lotus" w:hint="cs"/>
          <w:color w:val="000000"/>
          <w:sz w:val="24"/>
          <w:szCs w:val="28"/>
          <w:rtl/>
          <w:lang w:bidi="fa-IR"/>
        </w:rPr>
        <w:t xml:space="preserve">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اول از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ششم پژوهش مبني بر </w:t>
      </w:r>
      <w:r w:rsidR="00B9238F">
        <w:rPr>
          <w:rFonts w:ascii="Times New Roman" w:eastAsia="Times New Roman" w:hAnsi="Times New Roman" w:cs="B Lotus" w:hint="cs"/>
          <w:sz w:val="24"/>
          <w:szCs w:val="28"/>
          <w:rtl/>
          <w:lang w:bidi="fa-IR"/>
        </w:rPr>
        <w:t>تأثیر</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b/>
          <w:bCs/>
          <w:sz w:val="24"/>
          <w:szCs w:val="28"/>
          <w:rtl/>
          <w:lang w:bidi="fa-IR"/>
        </w:rPr>
        <w:t>خصیصه‌های شخصیتی بر عملکرد زمینه‌ای</w:t>
      </w:r>
      <w:r w:rsidRPr="00E5698B">
        <w:rPr>
          <w:rFonts w:ascii="Times New Roman" w:eastAsia="Times New Roman" w:hAnsi="Times New Roman" w:cs="B Lotus" w:hint="cs"/>
          <w:color w:val="000000"/>
          <w:sz w:val="24"/>
          <w:szCs w:val="28"/>
          <w:rtl/>
          <w:lang w:bidi="fa-IR"/>
        </w:rPr>
        <w:t>، در جدول 4-</w:t>
      </w:r>
      <w:r w:rsidR="0049315F">
        <w:rPr>
          <w:rFonts w:ascii="Times New Roman" w:eastAsia="Times New Roman" w:hAnsi="Times New Roman" w:cs="B Lotus" w:hint="cs"/>
          <w:color w:val="000000"/>
          <w:sz w:val="24"/>
          <w:szCs w:val="28"/>
          <w:rtl/>
          <w:lang w:bidi="fa-IR"/>
        </w:rPr>
        <w:t>42</w:t>
      </w:r>
      <w:r w:rsidRPr="00E5698B">
        <w:rPr>
          <w:rFonts w:ascii="Times New Roman" w:eastAsia="Times New Roman" w:hAnsi="Times New Roman" w:cs="B Lotus" w:hint="cs"/>
          <w:color w:val="000000"/>
          <w:sz w:val="24"/>
          <w:szCs w:val="28"/>
          <w:rtl/>
          <w:lang w:bidi="fa-IR"/>
        </w:rPr>
        <w:t xml:space="preserve"> نشان داده شده است.</w:t>
      </w:r>
    </w:p>
    <w:p w14:paraId="16211C69" w14:textId="1CCA6E70" w:rsidR="00C7572F" w:rsidRPr="00E5698B" w:rsidRDefault="00C7572F" w:rsidP="0049315F">
      <w:pPr>
        <w:pStyle w:val="aa"/>
        <w:rPr>
          <w:rFonts w:ascii="Times New Roman" w:hAnsi="Times New Roman"/>
          <w:rtl/>
        </w:rPr>
      </w:pPr>
      <w:bookmarkStart w:id="890" w:name="_Toc526879779"/>
      <w:r w:rsidRPr="00E5698B">
        <w:rPr>
          <w:rFonts w:ascii="Times New Roman" w:hAnsi="Times New Roman" w:hint="cs"/>
          <w:rtl/>
        </w:rPr>
        <w:t>جدول 4-</w:t>
      </w:r>
      <w:r w:rsidR="0049315F">
        <w:rPr>
          <w:rFonts w:ascii="Times New Roman" w:hAnsi="Times New Roman" w:hint="cs"/>
          <w:rtl/>
        </w:rPr>
        <w:t>42</w:t>
      </w:r>
      <w:r w:rsidR="004B1508" w:rsidRPr="00E5698B">
        <w:rPr>
          <w:rFonts w:ascii="Times New Roman" w:hAnsi="Times New Roman" w:hint="cs"/>
          <w:rtl/>
        </w:rPr>
        <w:t>:</w:t>
      </w:r>
      <w:r w:rsidRPr="00E5698B">
        <w:rPr>
          <w:rFonts w:ascii="Times New Roman" w:hAnsi="Times New Roman" w:hint="cs"/>
          <w:rtl/>
        </w:rPr>
        <w:t xml:space="preserve"> نتايج حاصل از </w:t>
      </w:r>
      <w:r w:rsidR="002869C8">
        <w:rPr>
          <w:rFonts w:ascii="Times New Roman" w:hAnsi="Times New Roman"/>
          <w:rtl/>
        </w:rPr>
        <w:t>تائ</w:t>
      </w:r>
      <w:r w:rsidR="002869C8">
        <w:rPr>
          <w:rFonts w:ascii="Times New Roman" w:hAnsi="Times New Roman" w:hint="cs"/>
          <w:rtl/>
        </w:rPr>
        <w:t>ی</w:t>
      </w:r>
      <w:r w:rsidR="002869C8">
        <w:rPr>
          <w:rFonts w:ascii="Times New Roman" w:hAnsi="Times New Roman" w:hint="eastAsia"/>
          <w:rtl/>
        </w:rPr>
        <w:t>د</w:t>
      </w:r>
      <w:r w:rsidRPr="00E5698B">
        <w:rPr>
          <w:rFonts w:ascii="Times New Roman" w:hAnsi="Times New Roman" w:hint="cs"/>
          <w:rtl/>
        </w:rPr>
        <w:t xml:space="preserve"> </w:t>
      </w:r>
      <w:r w:rsidR="002869C8">
        <w:rPr>
          <w:rFonts w:ascii="Times New Roman" w:hAnsi="Times New Roman"/>
          <w:rtl/>
        </w:rPr>
        <w:t>سؤال</w:t>
      </w:r>
      <w:r w:rsidRPr="00E5698B">
        <w:rPr>
          <w:rFonts w:ascii="Times New Roman" w:hAnsi="Times New Roman" w:hint="cs"/>
          <w:rtl/>
        </w:rPr>
        <w:t xml:space="preserve"> فرعی اول از </w:t>
      </w:r>
      <w:r w:rsidR="002869C8">
        <w:rPr>
          <w:rFonts w:ascii="Times New Roman" w:hAnsi="Times New Roman"/>
          <w:rtl/>
        </w:rPr>
        <w:t>سؤال</w:t>
      </w:r>
      <w:r w:rsidRPr="00E5698B">
        <w:rPr>
          <w:rFonts w:ascii="Times New Roman" w:hAnsi="Times New Roman" w:hint="cs"/>
          <w:rtl/>
        </w:rPr>
        <w:t xml:space="preserve"> ششم پژوهش</w:t>
      </w:r>
      <w:bookmarkEnd w:id="890"/>
    </w:p>
    <w:tbl>
      <w:tblPr>
        <w:bidiVisual/>
        <w:tblW w:w="9085" w:type="dxa"/>
        <w:tblBorders>
          <w:top w:val="single" w:sz="8" w:space="0" w:color="4472C4"/>
          <w:bottom w:val="single" w:sz="8" w:space="0" w:color="4472C4"/>
        </w:tblBorders>
        <w:tblLayout w:type="fixed"/>
        <w:tblLook w:val="04A0" w:firstRow="1" w:lastRow="0" w:firstColumn="1" w:lastColumn="0" w:noHBand="0" w:noVBand="1"/>
      </w:tblPr>
      <w:tblGrid>
        <w:gridCol w:w="767"/>
        <w:gridCol w:w="3633"/>
        <w:gridCol w:w="1276"/>
        <w:gridCol w:w="1679"/>
        <w:gridCol w:w="771"/>
        <w:gridCol w:w="959"/>
      </w:tblGrid>
      <w:tr w:rsidR="00C7572F" w:rsidRPr="00E5698B" w14:paraId="6B1EE89C" w14:textId="77777777" w:rsidTr="00EB295B">
        <w:trPr>
          <w:trHeight w:val="488"/>
        </w:trPr>
        <w:tc>
          <w:tcPr>
            <w:tcW w:w="767" w:type="dxa"/>
            <w:tcBorders>
              <w:top w:val="single" w:sz="8" w:space="0" w:color="4472C4"/>
              <w:left w:val="nil"/>
              <w:bottom w:val="single" w:sz="8" w:space="0" w:color="4472C4"/>
              <w:right w:val="nil"/>
            </w:tcBorders>
            <w:shd w:val="clear" w:color="auto" w:fill="auto"/>
          </w:tcPr>
          <w:p w14:paraId="0F4B9A93"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رديف</w:t>
            </w:r>
          </w:p>
        </w:tc>
        <w:tc>
          <w:tcPr>
            <w:tcW w:w="3633" w:type="dxa"/>
            <w:tcBorders>
              <w:top w:val="single" w:sz="8" w:space="0" w:color="4472C4"/>
              <w:left w:val="nil"/>
              <w:bottom w:val="single" w:sz="8" w:space="0" w:color="4472C4"/>
              <w:right w:val="nil"/>
            </w:tcBorders>
            <w:shd w:val="clear" w:color="auto" w:fill="auto"/>
          </w:tcPr>
          <w:p w14:paraId="6275B63E"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مسير</w:t>
            </w:r>
          </w:p>
        </w:tc>
        <w:tc>
          <w:tcPr>
            <w:tcW w:w="1276" w:type="dxa"/>
            <w:tcBorders>
              <w:top w:val="single" w:sz="8" w:space="0" w:color="4472C4"/>
              <w:left w:val="nil"/>
              <w:bottom w:val="single" w:sz="8" w:space="0" w:color="4472C4"/>
              <w:right w:val="nil"/>
            </w:tcBorders>
            <w:shd w:val="clear" w:color="auto" w:fill="auto"/>
          </w:tcPr>
          <w:p w14:paraId="58DD553E"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ضریب مسیر</w:t>
            </w:r>
          </w:p>
        </w:tc>
        <w:tc>
          <w:tcPr>
            <w:tcW w:w="1679" w:type="dxa"/>
            <w:tcBorders>
              <w:top w:val="single" w:sz="8" w:space="0" w:color="4472C4"/>
              <w:left w:val="nil"/>
              <w:bottom w:val="single" w:sz="8" w:space="0" w:color="4472C4"/>
              <w:right w:val="nil"/>
            </w:tcBorders>
            <w:shd w:val="clear" w:color="auto" w:fill="auto"/>
          </w:tcPr>
          <w:p w14:paraId="3E1C1ADE"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hint="cs"/>
                <w:b/>
                <w:bCs/>
                <w:sz w:val="24"/>
                <w:szCs w:val="24"/>
                <w:rtl/>
              </w:rPr>
              <w:t>مقدار بحراني</w:t>
            </w:r>
          </w:p>
        </w:tc>
        <w:tc>
          <w:tcPr>
            <w:tcW w:w="771" w:type="dxa"/>
            <w:tcBorders>
              <w:top w:val="single" w:sz="8" w:space="0" w:color="4472C4"/>
              <w:left w:val="nil"/>
              <w:bottom w:val="single" w:sz="8" w:space="0" w:color="4472C4"/>
              <w:right w:val="nil"/>
            </w:tcBorders>
            <w:shd w:val="clear" w:color="auto" w:fill="auto"/>
          </w:tcPr>
          <w:p w14:paraId="573F8D57"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b/>
                <w:bCs/>
                <w:sz w:val="24"/>
                <w:szCs w:val="24"/>
                <w:lang w:bidi="fa-IR"/>
              </w:rPr>
              <w:t>P</w:t>
            </w:r>
          </w:p>
        </w:tc>
        <w:tc>
          <w:tcPr>
            <w:tcW w:w="959" w:type="dxa"/>
            <w:tcBorders>
              <w:top w:val="single" w:sz="8" w:space="0" w:color="4472C4"/>
              <w:left w:val="nil"/>
              <w:bottom w:val="single" w:sz="8" w:space="0" w:color="4472C4"/>
              <w:right w:val="nil"/>
            </w:tcBorders>
            <w:shd w:val="clear" w:color="auto" w:fill="auto"/>
          </w:tcPr>
          <w:p w14:paraId="3C1E2284" w14:textId="77777777" w:rsidR="00C7572F" w:rsidRPr="00E5698B" w:rsidRDefault="00C7572F" w:rsidP="004B7A4A">
            <w:pPr>
              <w:bidi/>
              <w:spacing w:after="0" w:line="240" w:lineRule="auto"/>
              <w:jc w:val="center"/>
              <w:rPr>
                <w:rFonts w:ascii="Times New Roman" w:hAnsi="Times New Roman" w:cs="B Lotus"/>
                <w:b/>
                <w:bCs/>
                <w:i/>
                <w:iCs/>
                <w:sz w:val="24"/>
                <w:szCs w:val="24"/>
                <w:rtl/>
                <w:lang w:bidi="fa-IR"/>
              </w:rPr>
            </w:pPr>
            <w:r w:rsidRPr="00E5698B">
              <w:rPr>
                <w:rFonts w:ascii="Times New Roman" w:hAnsi="Times New Roman" w:cs="B Lotus" w:hint="cs"/>
                <w:b/>
                <w:bCs/>
                <w:sz w:val="24"/>
                <w:szCs w:val="24"/>
                <w:rtl/>
              </w:rPr>
              <w:t>نتيجه</w:t>
            </w:r>
          </w:p>
        </w:tc>
      </w:tr>
      <w:tr w:rsidR="00C7572F" w:rsidRPr="00E5698B" w14:paraId="1CCE138F" w14:textId="77777777" w:rsidTr="00EB295B">
        <w:trPr>
          <w:trHeight w:val="647"/>
        </w:trPr>
        <w:tc>
          <w:tcPr>
            <w:tcW w:w="767" w:type="dxa"/>
            <w:tcBorders>
              <w:left w:val="nil"/>
              <w:right w:val="nil"/>
            </w:tcBorders>
            <w:shd w:val="clear" w:color="auto" w:fill="auto"/>
          </w:tcPr>
          <w:p w14:paraId="1BCE8D87"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1</w:t>
            </w:r>
          </w:p>
        </w:tc>
        <w:tc>
          <w:tcPr>
            <w:tcW w:w="3633" w:type="dxa"/>
            <w:tcBorders>
              <w:left w:val="nil"/>
              <w:right w:val="nil"/>
            </w:tcBorders>
            <w:shd w:val="clear" w:color="auto" w:fill="auto"/>
          </w:tcPr>
          <w:p w14:paraId="5E183A66"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خصیصه‌های شخصیتی---- &gt; عملکرد زمینه‌ای</w:t>
            </w:r>
          </w:p>
        </w:tc>
        <w:tc>
          <w:tcPr>
            <w:tcW w:w="1276" w:type="dxa"/>
            <w:tcBorders>
              <w:left w:val="nil"/>
              <w:right w:val="nil"/>
            </w:tcBorders>
            <w:shd w:val="clear" w:color="auto" w:fill="auto"/>
          </w:tcPr>
          <w:p w14:paraId="62854A65"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26/0</w:t>
            </w:r>
          </w:p>
        </w:tc>
        <w:tc>
          <w:tcPr>
            <w:tcW w:w="1679" w:type="dxa"/>
            <w:tcBorders>
              <w:left w:val="nil"/>
              <w:right w:val="nil"/>
            </w:tcBorders>
            <w:shd w:val="clear" w:color="auto" w:fill="auto"/>
          </w:tcPr>
          <w:p w14:paraId="2E8401C0"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173/2</w:t>
            </w:r>
          </w:p>
        </w:tc>
        <w:tc>
          <w:tcPr>
            <w:tcW w:w="771" w:type="dxa"/>
            <w:tcBorders>
              <w:left w:val="nil"/>
              <w:right w:val="nil"/>
            </w:tcBorders>
            <w:shd w:val="clear" w:color="auto" w:fill="auto"/>
          </w:tcPr>
          <w:p w14:paraId="1943DC4C"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w:t>
            </w:r>
          </w:p>
        </w:tc>
        <w:tc>
          <w:tcPr>
            <w:tcW w:w="959" w:type="dxa"/>
            <w:tcBorders>
              <w:left w:val="nil"/>
              <w:right w:val="nil"/>
            </w:tcBorders>
            <w:shd w:val="clear" w:color="auto" w:fill="auto"/>
          </w:tcPr>
          <w:p w14:paraId="5B671644" w14:textId="0347C81F" w:rsidR="00C7572F" w:rsidRPr="00E5698B" w:rsidRDefault="002869C8" w:rsidP="004B7A4A">
            <w:pPr>
              <w:bidi/>
              <w:spacing w:after="0" w:line="240" w:lineRule="auto"/>
              <w:jc w:val="center"/>
              <w:rPr>
                <w:rFonts w:ascii="Times New Roman" w:hAnsi="Times New Roman" w:cs="B Lotus"/>
                <w:sz w:val="24"/>
                <w:szCs w:val="24"/>
                <w:rtl/>
                <w:lang w:bidi="fa-IR"/>
              </w:rPr>
            </w:pPr>
            <w:r>
              <w:rPr>
                <w:rFonts w:ascii="Times New Roman" w:hAnsi="Times New Roman" w:cs="B Lotus"/>
                <w:sz w:val="24"/>
                <w:szCs w:val="24"/>
                <w:rtl/>
                <w:lang w:bidi="fa-IR"/>
              </w:rPr>
              <w:t>تائ</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w:t>
            </w:r>
          </w:p>
        </w:tc>
      </w:tr>
    </w:tbl>
    <w:p w14:paraId="28D11B29" w14:textId="4DFFFF08" w:rsidR="00C7572F" w:rsidRPr="00E5698B" w:rsidRDefault="00C7572F" w:rsidP="0049315F">
      <w:pPr>
        <w:bidi/>
        <w:spacing w:before="240" w:after="0" w:line="240" w:lineRule="auto"/>
        <w:ind w:left="4" w:firstLine="270"/>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با توجه به مدل معادلات ساختاري (نمودار 4-</w:t>
      </w:r>
      <w:r w:rsidR="00174AB6" w:rsidRPr="00E5698B">
        <w:rPr>
          <w:rFonts w:ascii="Times New Roman" w:eastAsia="Times New Roman" w:hAnsi="Times New Roman" w:cs="B Lotus" w:hint="cs"/>
          <w:color w:val="000000"/>
          <w:sz w:val="24"/>
          <w:szCs w:val="28"/>
          <w:rtl/>
          <w:lang w:bidi="fa-IR"/>
        </w:rPr>
        <w:t>9</w:t>
      </w:r>
      <w:r w:rsidRPr="00E5698B">
        <w:rPr>
          <w:rFonts w:ascii="Times New Roman" w:eastAsia="Times New Roman" w:hAnsi="Times New Roman" w:cs="B Lotus" w:hint="cs"/>
          <w:color w:val="000000"/>
          <w:sz w:val="24"/>
          <w:szCs w:val="28"/>
          <w:rtl/>
          <w:lang w:bidi="fa-IR"/>
        </w:rPr>
        <w:t xml:space="preserve">) و </w:t>
      </w:r>
      <w:r w:rsidR="007B35FB">
        <w:rPr>
          <w:rFonts w:ascii="Times New Roman" w:eastAsia="Times New Roman" w:hAnsi="Times New Roman" w:cs="B Lotus"/>
          <w:color w:val="000000"/>
          <w:sz w:val="24"/>
          <w:szCs w:val="28"/>
          <w:rtl/>
          <w:lang w:bidi="fa-IR"/>
        </w:rPr>
        <w:t>جدول 4</w:t>
      </w:r>
      <w:r w:rsidRPr="00E5698B">
        <w:rPr>
          <w:rFonts w:ascii="Times New Roman" w:eastAsia="Times New Roman" w:hAnsi="Times New Roman" w:cs="B Lotus" w:hint="cs"/>
          <w:color w:val="000000"/>
          <w:sz w:val="24"/>
          <w:szCs w:val="28"/>
          <w:rtl/>
          <w:lang w:bidi="fa-IR"/>
        </w:rPr>
        <w:t>-</w:t>
      </w:r>
      <w:r w:rsidR="0049315F">
        <w:rPr>
          <w:rFonts w:ascii="Times New Roman" w:eastAsia="Times New Roman" w:hAnsi="Times New Roman" w:cs="B Lotus" w:hint="cs"/>
          <w:color w:val="000000"/>
          <w:sz w:val="24"/>
          <w:szCs w:val="28"/>
          <w:rtl/>
          <w:lang w:bidi="fa-IR"/>
        </w:rPr>
        <w:t>42</w:t>
      </w:r>
      <w:r w:rsidRPr="00E5698B">
        <w:rPr>
          <w:rFonts w:ascii="Times New Roman" w:eastAsia="Times New Roman" w:hAnsi="Times New Roman" w:cs="B Lotus" w:hint="cs"/>
          <w:color w:val="000000"/>
          <w:sz w:val="24"/>
          <w:szCs w:val="28"/>
          <w:rtl/>
          <w:lang w:bidi="fa-IR"/>
        </w:rPr>
        <w:t xml:space="preserve"> خصیصه‌های شخصیتی به عنوان متغير مستقل در سطح اطمينان 95</w:t>
      </w:r>
      <w:r w:rsidRPr="00E5698B">
        <w:rPr>
          <w:rFonts w:ascii="Times New Roman" w:eastAsia="Times New Roman" w:hAnsi="Times New Roman" w:cs="Times New Roman"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 عملکرد زمینه‌ای تأثير دارد و ضريب تأثير آن 26/0 مي</w:t>
      </w:r>
      <w:r w:rsidRPr="00E5698B">
        <w:rPr>
          <w:rFonts w:ascii="Times New Roman" w:eastAsia="Times New Roman" w:hAnsi="Times New Roman" w:cs="B Lotus"/>
          <w:color w:val="000000"/>
          <w:sz w:val="24"/>
          <w:szCs w:val="28"/>
          <w:rtl/>
          <w:lang w:bidi="fa-IR"/>
        </w:rPr>
        <w:softHyphen/>
      </w:r>
      <w:r w:rsidRPr="00E5698B">
        <w:rPr>
          <w:rFonts w:ascii="Times New Roman" w:eastAsia="Times New Roman" w:hAnsi="Times New Roman" w:cs="B Lotus" w:hint="cs"/>
          <w:color w:val="000000"/>
          <w:sz w:val="24"/>
          <w:szCs w:val="28"/>
          <w:rtl/>
          <w:lang w:bidi="fa-IR"/>
        </w:rPr>
        <w:t xml:space="preserve">باشد و </w:t>
      </w:r>
      <w:r w:rsidR="002869C8">
        <w:rPr>
          <w:rFonts w:ascii="Times New Roman" w:eastAsia="Times New Roman" w:hAnsi="Times New Roman" w:cs="B Lotus"/>
          <w:color w:val="000000"/>
          <w:sz w:val="24"/>
          <w:szCs w:val="28"/>
          <w:rtl/>
          <w:lang w:bidi="fa-IR"/>
        </w:rPr>
        <w:t>نشان‌دهنده</w:t>
      </w:r>
      <w:r w:rsidRPr="00E5698B">
        <w:rPr>
          <w:rFonts w:ascii="Times New Roman" w:eastAsia="Times New Roman" w:hAnsi="Times New Roman" w:cs="B Lotus" w:hint="cs"/>
          <w:color w:val="000000"/>
          <w:sz w:val="24"/>
          <w:szCs w:val="28"/>
          <w:rtl/>
          <w:lang w:bidi="fa-IR"/>
        </w:rPr>
        <w:t xml:space="preserve"> تأثير مثبت و مستقیم خصیصه‌های شخصیتی بر عملکرد زمینه‌ای است. يعني به ازاي يک واحد تغيير در خصیصه‌های شخصیتی،</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26/0 واحد تغيير در عملکرد زمینه‌ای، در جهت مستقیم ايجاد خواهد شد.</w:t>
      </w:r>
    </w:p>
    <w:p w14:paraId="790BAEEF" w14:textId="7EA83339" w:rsidR="00C7572F" w:rsidRPr="00E5698B" w:rsidRDefault="00C7572F" w:rsidP="004B7A4A">
      <w:pPr>
        <w:bidi/>
        <w:spacing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برای آزمون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دوم مربوط به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ششم پژوهش از مدل معادلات ساختاری در نمودار 4-</w:t>
      </w:r>
      <w:r w:rsidR="00174AB6" w:rsidRPr="00E5698B">
        <w:rPr>
          <w:rFonts w:ascii="Times New Roman" w:eastAsia="Times New Roman" w:hAnsi="Times New Roman" w:cs="B Lotus" w:hint="cs"/>
          <w:color w:val="000000"/>
          <w:sz w:val="24"/>
          <w:szCs w:val="28"/>
          <w:rtl/>
          <w:lang w:bidi="fa-IR"/>
        </w:rPr>
        <w:t>10</w:t>
      </w:r>
      <w:r w:rsidR="002F603F">
        <w:rPr>
          <w:rFonts w:ascii="Times New Roman" w:eastAsia="Times New Roman" w:hAnsi="Times New Roman" w:cs="B Lotus" w:hint="cs"/>
          <w:color w:val="000000"/>
          <w:sz w:val="24"/>
          <w:szCs w:val="28"/>
          <w:rtl/>
          <w:lang w:bidi="fa-IR"/>
        </w:rPr>
        <w:t xml:space="preserve"> استفاده شد</w:t>
      </w:r>
      <w:r w:rsidRPr="00E5698B">
        <w:rPr>
          <w:rFonts w:ascii="Times New Roman" w:eastAsia="Times New Roman" w:hAnsi="Times New Roman" w:cs="B Lotus" w:hint="cs"/>
          <w:color w:val="000000"/>
          <w:sz w:val="24"/>
          <w:szCs w:val="28"/>
          <w:rtl/>
          <w:lang w:bidi="fa-IR"/>
        </w:rPr>
        <w:t>.</w:t>
      </w:r>
    </w:p>
    <w:p w14:paraId="50430C1F" w14:textId="0E6F9FF8" w:rsidR="00C7572F" w:rsidRPr="00E5698B" w:rsidRDefault="00C066A6" w:rsidP="00093F82">
      <w:pPr>
        <w:bidi/>
        <w:spacing w:after="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noProof/>
          <w:color w:val="000000"/>
          <w:sz w:val="24"/>
          <w:szCs w:val="28"/>
        </w:rPr>
        <w:lastRenderedPageBreak/>
        <w:drawing>
          <wp:inline distT="0" distB="0" distL="0" distR="0" wp14:anchorId="1BAE351F" wp14:editId="63E5CDB9">
            <wp:extent cx="576072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3734E07F" w14:textId="77777777" w:rsidR="00C7572F" w:rsidRPr="00E5698B" w:rsidRDefault="00174AB6" w:rsidP="00093F82">
      <w:pPr>
        <w:pStyle w:val="ac"/>
        <w:spacing w:before="0" w:after="0"/>
        <w:rPr>
          <w:rFonts w:ascii="Times New Roman" w:hAnsi="Times New Roman"/>
          <w:rtl/>
        </w:rPr>
      </w:pPr>
      <w:bookmarkStart w:id="891" w:name="_Toc528661199"/>
      <w:r w:rsidRPr="00E5698B">
        <w:rPr>
          <w:rFonts w:ascii="Times New Roman" w:hAnsi="Times New Roman" w:hint="cs"/>
          <w:rtl/>
        </w:rPr>
        <w:t>نمودار 4-10</w:t>
      </w:r>
      <w:r w:rsidR="004B1508" w:rsidRPr="00E5698B">
        <w:rPr>
          <w:rFonts w:ascii="Times New Roman" w:hAnsi="Times New Roman" w:hint="cs"/>
          <w:rtl/>
        </w:rPr>
        <w:t>:</w:t>
      </w:r>
      <w:r w:rsidR="00C7572F" w:rsidRPr="00E5698B">
        <w:rPr>
          <w:rFonts w:ascii="Times New Roman" w:hAnsi="Times New Roman" w:hint="cs"/>
          <w:rtl/>
        </w:rPr>
        <w:t xml:space="preserve"> ارتباط بین خصیصه‌های شخصیتی با عملکرد وظیفه‌ای کارکنان</w:t>
      </w:r>
      <w:bookmarkEnd w:id="891"/>
    </w:p>
    <w:p w14:paraId="02953CCF" w14:textId="15D6FDAC" w:rsidR="00C7572F" w:rsidRPr="00E5698B" w:rsidRDefault="00C7572F" w:rsidP="0049315F">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دوم از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از</w:t>
      </w:r>
      <w:r w:rsidR="007B35F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سه دسته شاخص‌های برازش مطلق</w:t>
      </w:r>
      <w:r w:rsidR="002F603F">
        <w:rPr>
          <w:rFonts w:ascii="Times New Roman" w:hAnsi="Times New Roman" w:cs="B Lotus" w:hint="cs"/>
          <w:color w:val="000000"/>
          <w:sz w:val="24"/>
          <w:szCs w:val="28"/>
          <w:rtl/>
          <w:lang w:bidi="fa-IR"/>
        </w:rPr>
        <w:t>، تطبیقی و مقتصد استفاده شد</w:t>
      </w:r>
      <w:r w:rsidRPr="00E5698B">
        <w:rPr>
          <w:rFonts w:ascii="Times New Roman" w:hAnsi="Times New Roman" w:cs="B Lotus" w:hint="cs"/>
          <w:color w:val="000000"/>
          <w:sz w:val="24"/>
          <w:szCs w:val="28"/>
          <w:rtl/>
          <w:lang w:bidi="fa-IR"/>
        </w:rPr>
        <w:t xml:space="preserve">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43</w:t>
      </w:r>
      <w:r w:rsidRPr="00E5698B">
        <w:rPr>
          <w:rFonts w:ascii="Times New Roman" w:hAnsi="Times New Roman" w:cs="B Lotus" w:hint="cs"/>
          <w:color w:val="000000"/>
          <w:sz w:val="24"/>
          <w:szCs w:val="28"/>
          <w:rtl/>
          <w:lang w:bidi="fa-IR"/>
        </w:rPr>
        <w:t xml:space="preserve"> نشان داده شده است.</w:t>
      </w:r>
    </w:p>
    <w:p w14:paraId="324A8E6B" w14:textId="77777777" w:rsidR="00C7572F" w:rsidRPr="00E5698B" w:rsidRDefault="00C7572F" w:rsidP="0049315F">
      <w:pPr>
        <w:pStyle w:val="aa"/>
        <w:rPr>
          <w:rFonts w:ascii="Times New Roman" w:hAnsi="Times New Roman"/>
          <w:rtl/>
        </w:rPr>
      </w:pPr>
      <w:bookmarkStart w:id="892" w:name="_Toc526879780"/>
      <w:r w:rsidRPr="00E5698B">
        <w:rPr>
          <w:rFonts w:ascii="Times New Roman" w:hAnsi="Times New Roman" w:hint="cs"/>
          <w:rtl/>
        </w:rPr>
        <w:t xml:space="preserve">جدول </w:t>
      </w:r>
      <w:r w:rsidR="00174AB6" w:rsidRPr="00E5698B">
        <w:rPr>
          <w:rFonts w:ascii="Times New Roman" w:hAnsi="Times New Roman" w:hint="cs"/>
          <w:rtl/>
        </w:rPr>
        <w:t>4-</w:t>
      </w:r>
      <w:r w:rsidR="0049315F">
        <w:rPr>
          <w:rFonts w:ascii="Times New Roman" w:hAnsi="Times New Roman" w:hint="cs"/>
          <w:rtl/>
        </w:rPr>
        <w:t>43</w:t>
      </w:r>
      <w:r w:rsidR="004B1508" w:rsidRPr="00E5698B">
        <w:rPr>
          <w:rFonts w:ascii="Times New Roman" w:hAnsi="Times New Roman" w:hint="cs"/>
          <w:rtl/>
        </w:rPr>
        <w:t xml:space="preserve">: </w:t>
      </w:r>
      <w:r w:rsidRPr="00E5698B">
        <w:rPr>
          <w:rFonts w:ascii="Times New Roman" w:hAnsi="Times New Roman" w:hint="cs"/>
          <w:rtl/>
        </w:rPr>
        <w:t>شاخص</w:t>
      </w:r>
      <w:r w:rsidRPr="00E5698B">
        <w:rPr>
          <w:rFonts w:ascii="Times New Roman" w:hAnsi="Times New Roman" w:hint="eastAsia"/>
          <w:rtl/>
        </w:rPr>
        <w:t>‌</w:t>
      </w:r>
      <w:r w:rsidRPr="00E5698B">
        <w:rPr>
          <w:rFonts w:ascii="Times New Roman" w:hAnsi="Times New Roman" w:hint="cs"/>
          <w:rtl/>
        </w:rPr>
        <w:t>های برازش مدل ارتباط بین خصیصه‌های شخصیتی با عملکرد وظیفه‌ای کارکنان</w:t>
      </w:r>
      <w:bookmarkEnd w:id="892"/>
    </w:p>
    <w:tbl>
      <w:tblPr>
        <w:bidiVisual/>
        <w:tblW w:w="7230" w:type="dxa"/>
        <w:jc w:val="center"/>
        <w:tblBorders>
          <w:top w:val="single" w:sz="8" w:space="0" w:color="5B9BD5"/>
          <w:bottom w:val="single" w:sz="8" w:space="0" w:color="5B9BD5"/>
        </w:tblBorders>
        <w:tblLook w:val="00A0" w:firstRow="1" w:lastRow="0" w:firstColumn="1" w:lastColumn="0" w:noHBand="0" w:noVBand="0"/>
      </w:tblPr>
      <w:tblGrid>
        <w:gridCol w:w="4111"/>
        <w:gridCol w:w="1488"/>
        <w:gridCol w:w="1631"/>
      </w:tblGrid>
      <w:tr w:rsidR="00C7572F" w:rsidRPr="00E5698B" w14:paraId="6AD05514" w14:textId="77777777" w:rsidTr="00EB295B">
        <w:trPr>
          <w:trHeight w:val="330"/>
          <w:jc w:val="center"/>
        </w:trPr>
        <w:tc>
          <w:tcPr>
            <w:tcW w:w="4111" w:type="dxa"/>
            <w:tcBorders>
              <w:top w:val="single" w:sz="8" w:space="0" w:color="5B9BD5"/>
              <w:left w:val="nil"/>
              <w:bottom w:val="single" w:sz="8" w:space="0" w:color="5B9BD5"/>
              <w:right w:val="nil"/>
            </w:tcBorders>
            <w:shd w:val="clear" w:color="auto" w:fill="auto"/>
            <w:hideMark/>
          </w:tcPr>
          <w:p w14:paraId="714661B5" w14:textId="77777777" w:rsidR="00C7572F" w:rsidRPr="00E5698B" w:rsidRDefault="00C7572F" w:rsidP="004B7A4A">
            <w:pPr>
              <w:bidi/>
              <w:spacing w:after="0" w:line="240" w:lineRule="auto"/>
              <w:ind w:firstLine="567"/>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شاخص</w:t>
            </w:r>
          </w:p>
        </w:tc>
        <w:tc>
          <w:tcPr>
            <w:tcW w:w="1488" w:type="dxa"/>
            <w:tcBorders>
              <w:top w:val="single" w:sz="8" w:space="0" w:color="5B9BD5"/>
              <w:left w:val="nil"/>
              <w:bottom w:val="single" w:sz="8" w:space="0" w:color="5B9BD5"/>
              <w:right w:val="nil"/>
            </w:tcBorders>
            <w:shd w:val="clear" w:color="auto" w:fill="auto"/>
            <w:hideMark/>
          </w:tcPr>
          <w:p w14:paraId="341F4E7F" w14:textId="77777777" w:rsidR="00C7572F" w:rsidRPr="00E5698B" w:rsidRDefault="00C7572F" w:rsidP="004B7A4A">
            <w:pPr>
              <w:bidi/>
              <w:spacing w:after="0" w:line="240" w:lineRule="auto"/>
              <w:ind w:firstLine="567"/>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حد مطلوب آماره</w:t>
            </w:r>
          </w:p>
        </w:tc>
        <w:tc>
          <w:tcPr>
            <w:tcW w:w="1631" w:type="dxa"/>
            <w:tcBorders>
              <w:top w:val="single" w:sz="8" w:space="0" w:color="5B9BD5"/>
              <w:left w:val="nil"/>
              <w:bottom w:val="single" w:sz="8" w:space="0" w:color="5B9BD5"/>
              <w:right w:val="nil"/>
            </w:tcBorders>
            <w:shd w:val="clear" w:color="auto" w:fill="auto"/>
            <w:hideMark/>
          </w:tcPr>
          <w:p w14:paraId="30132DC9" w14:textId="77777777" w:rsidR="00C7572F" w:rsidRPr="00E5698B" w:rsidRDefault="00C7572F" w:rsidP="004B7A4A">
            <w:pPr>
              <w:bidi/>
              <w:spacing w:after="0" w:line="240" w:lineRule="auto"/>
              <w:ind w:firstLine="567"/>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مقدار گزارش‌شده</w:t>
            </w:r>
          </w:p>
        </w:tc>
      </w:tr>
      <w:tr w:rsidR="00C7572F" w:rsidRPr="00E5698B" w14:paraId="7A213E10" w14:textId="77777777" w:rsidTr="00EB295B">
        <w:trPr>
          <w:trHeight w:val="206"/>
          <w:jc w:val="center"/>
        </w:trPr>
        <w:tc>
          <w:tcPr>
            <w:tcW w:w="4111" w:type="dxa"/>
            <w:tcBorders>
              <w:left w:val="nil"/>
              <w:right w:val="nil"/>
            </w:tcBorders>
            <w:shd w:val="clear" w:color="auto" w:fill="auto"/>
            <w:hideMark/>
          </w:tcPr>
          <w:p w14:paraId="555CD108" w14:textId="77777777" w:rsidR="00C7572F" w:rsidRPr="00E5698B" w:rsidRDefault="00C7572F" w:rsidP="004B7A4A">
            <w:pPr>
              <w:bidi/>
              <w:spacing w:after="0" w:line="240" w:lineRule="auto"/>
              <w:rPr>
                <w:rFonts w:ascii="Times New Roman" w:hAnsi="Times New Roman" w:cs="B Lotus"/>
                <w:b/>
                <w:bCs/>
                <w:sz w:val="24"/>
                <w:szCs w:val="24"/>
                <w:lang w:bidi="fa-IR"/>
              </w:rPr>
            </w:pPr>
            <w:r w:rsidRPr="00E5698B">
              <w:rPr>
                <w:rFonts w:ascii="Times New Roman" w:hAnsi="Times New Roman" w:cs="B Lotus" w:hint="cs"/>
                <w:b/>
                <w:bCs/>
                <w:sz w:val="24"/>
                <w:szCs w:val="24"/>
                <w:rtl/>
                <w:lang w:bidi="fa-IR"/>
              </w:rPr>
              <w:t xml:space="preserve">ريشه ميانگين توان دوم خطاي تقريب </w:t>
            </w:r>
            <w:r w:rsidRPr="00E5698B">
              <w:rPr>
                <w:rFonts w:ascii="Times New Roman" w:hAnsi="Times New Roman" w:cs="Times New Roman"/>
                <w:bCs/>
                <w:sz w:val="24"/>
                <w:szCs w:val="24"/>
                <w:lang w:bidi="fa-IR"/>
              </w:rPr>
              <w:t>(RMSEA)</w:t>
            </w:r>
          </w:p>
        </w:tc>
        <w:tc>
          <w:tcPr>
            <w:tcW w:w="1488" w:type="dxa"/>
            <w:tcBorders>
              <w:left w:val="nil"/>
              <w:bottom w:val="nil"/>
              <w:right w:val="nil"/>
            </w:tcBorders>
            <w:shd w:val="clear" w:color="auto" w:fill="auto"/>
            <w:hideMark/>
          </w:tcPr>
          <w:p w14:paraId="64CC07FB"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08/0 </w:t>
            </w:r>
            <w:r w:rsidRPr="00E5698B">
              <w:rPr>
                <w:rFonts w:ascii="Times New Roman" w:hAnsi="Times New Roman" w:cs="Times New Roman" w:hint="cs"/>
                <w:b/>
                <w:sz w:val="24"/>
                <w:szCs w:val="24"/>
                <w:rtl/>
                <w:lang w:bidi="fa-IR"/>
              </w:rPr>
              <w:t>≥</w:t>
            </w:r>
          </w:p>
        </w:tc>
        <w:tc>
          <w:tcPr>
            <w:tcW w:w="1631" w:type="dxa"/>
            <w:tcBorders>
              <w:left w:val="nil"/>
              <w:right w:val="nil"/>
            </w:tcBorders>
            <w:shd w:val="clear" w:color="auto" w:fill="auto"/>
          </w:tcPr>
          <w:p w14:paraId="025B0D7E"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077/0</w:t>
            </w:r>
          </w:p>
        </w:tc>
      </w:tr>
      <w:tr w:rsidR="00C7572F" w:rsidRPr="00E5698B" w14:paraId="39029F92" w14:textId="77777777" w:rsidTr="00EB295B">
        <w:trPr>
          <w:jc w:val="center"/>
        </w:trPr>
        <w:tc>
          <w:tcPr>
            <w:tcW w:w="4111" w:type="dxa"/>
            <w:shd w:val="clear" w:color="auto" w:fill="auto"/>
            <w:hideMark/>
          </w:tcPr>
          <w:p w14:paraId="6856DADB"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نسبت خی</w:t>
            </w:r>
            <w:r w:rsidRPr="00E5698B">
              <w:rPr>
                <w:rFonts w:ascii="Times New Roman" w:hAnsi="Times New Roman" w:cs="B Lotus" w:hint="cs"/>
                <w:b/>
                <w:bCs/>
                <w:sz w:val="24"/>
                <w:szCs w:val="24"/>
                <w:rtl/>
                <w:lang w:bidi="fa-IR"/>
              </w:rPr>
              <w:softHyphen/>
              <w:t>دو (</w:t>
            </w:r>
            <m:oMath>
              <m:sSup>
                <m:sSupPr>
                  <m:ctrlPr>
                    <w:rPr>
                      <w:rFonts w:ascii="Cambria Math" w:hAnsi="Cambria Math" w:cs="B Lotus"/>
                      <w:bCs/>
                      <w:sz w:val="24"/>
                    </w:rPr>
                  </m:ctrlPr>
                </m:sSupPr>
                <m:e>
                  <m:r>
                    <w:rPr>
                      <w:rFonts w:ascii="Cambria Math" w:hAnsi="Cambria Math" w:cs="B Lotus"/>
                      <w:sz w:val="24"/>
                    </w:rPr>
                    <m:t>χ</m:t>
                  </m:r>
                </m:e>
                <m:sup>
                  <m:r>
                    <w:rPr>
                      <w:rFonts w:ascii="Cambria Math" w:hAnsi="Cambria Math" w:cs="B Lotus"/>
                      <w:sz w:val="24"/>
                    </w:rPr>
                    <m:t>2</m:t>
                  </m:r>
                </m:sup>
              </m:sSup>
              <m:r>
                <w:rPr>
                  <w:rFonts w:ascii="Cambria Math" w:hAnsi="Cambria Math" w:cs="B Lotus"/>
                  <w:sz w:val="24"/>
                </w:rPr>
                <m:t>/df</m:t>
              </m:r>
            </m:oMath>
            <w:r w:rsidRPr="00E5698B">
              <w:rPr>
                <w:rFonts w:ascii="Times New Roman" w:hAnsi="Times New Roman" w:cs="B Lotus" w:hint="cs"/>
                <w:b/>
                <w:bCs/>
                <w:sz w:val="24"/>
                <w:szCs w:val="24"/>
                <w:rtl/>
                <w:lang w:bidi="fa-IR"/>
              </w:rPr>
              <w:t>)</w:t>
            </w:r>
          </w:p>
        </w:tc>
        <w:tc>
          <w:tcPr>
            <w:tcW w:w="1488" w:type="dxa"/>
            <w:tcBorders>
              <w:bottom w:val="nil"/>
            </w:tcBorders>
            <w:shd w:val="clear" w:color="auto" w:fill="auto"/>
            <w:hideMark/>
          </w:tcPr>
          <w:p w14:paraId="6716FBD1"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کمتر از 3</w:t>
            </w:r>
          </w:p>
        </w:tc>
        <w:tc>
          <w:tcPr>
            <w:tcW w:w="1631" w:type="dxa"/>
            <w:shd w:val="clear" w:color="auto" w:fill="auto"/>
          </w:tcPr>
          <w:p w14:paraId="77C76F38"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670/2</w:t>
            </w:r>
          </w:p>
        </w:tc>
      </w:tr>
      <w:tr w:rsidR="00C7572F" w:rsidRPr="00E5698B" w14:paraId="55249631" w14:textId="77777777" w:rsidTr="00EB295B">
        <w:trPr>
          <w:jc w:val="center"/>
        </w:trPr>
        <w:tc>
          <w:tcPr>
            <w:tcW w:w="4111" w:type="dxa"/>
            <w:tcBorders>
              <w:left w:val="nil"/>
              <w:right w:val="nil"/>
            </w:tcBorders>
            <w:shd w:val="clear" w:color="auto" w:fill="auto"/>
            <w:hideMark/>
          </w:tcPr>
          <w:p w14:paraId="34B070FE"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برازندگي </w:t>
            </w:r>
            <w:r w:rsidRPr="00E5698B">
              <w:rPr>
                <w:rFonts w:ascii="Times New Roman" w:hAnsi="Times New Roman" w:cs="Times New Roman"/>
                <w:bCs/>
                <w:sz w:val="24"/>
                <w:szCs w:val="24"/>
                <w:lang w:bidi="fa-IR"/>
              </w:rPr>
              <w:t>(GFI)</w:t>
            </w:r>
          </w:p>
        </w:tc>
        <w:tc>
          <w:tcPr>
            <w:tcW w:w="1488" w:type="dxa"/>
            <w:tcBorders>
              <w:left w:val="nil"/>
              <w:bottom w:val="nil"/>
              <w:right w:val="nil"/>
            </w:tcBorders>
            <w:shd w:val="clear" w:color="auto" w:fill="auto"/>
            <w:hideMark/>
          </w:tcPr>
          <w:p w14:paraId="6FEB88A7"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tcBorders>
              <w:left w:val="nil"/>
              <w:right w:val="nil"/>
            </w:tcBorders>
            <w:shd w:val="clear" w:color="auto" w:fill="auto"/>
          </w:tcPr>
          <w:p w14:paraId="39E65A57"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913/0</w:t>
            </w:r>
          </w:p>
        </w:tc>
      </w:tr>
      <w:tr w:rsidR="00C7572F" w:rsidRPr="00E5698B" w14:paraId="34DE7854" w14:textId="77777777" w:rsidTr="00EB295B">
        <w:trPr>
          <w:jc w:val="center"/>
        </w:trPr>
        <w:tc>
          <w:tcPr>
            <w:tcW w:w="4111" w:type="dxa"/>
            <w:shd w:val="clear" w:color="auto" w:fill="auto"/>
            <w:hideMark/>
          </w:tcPr>
          <w:p w14:paraId="77A2C6CA"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برازندگي تعدیل‌یافته </w:t>
            </w:r>
            <w:r w:rsidRPr="00E5698B">
              <w:rPr>
                <w:rFonts w:ascii="Times New Roman" w:hAnsi="Times New Roman" w:cs="Times New Roman"/>
                <w:bCs/>
                <w:sz w:val="24"/>
                <w:szCs w:val="24"/>
                <w:lang w:bidi="fa-IR"/>
              </w:rPr>
              <w:t>(AGFI)</w:t>
            </w:r>
          </w:p>
        </w:tc>
        <w:tc>
          <w:tcPr>
            <w:tcW w:w="1488" w:type="dxa"/>
            <w:tcBorders>
              <w:bottom w:val="nil"/>
            </w:tcBorders>
            <w:shd w:val="clear" w:color="auto" w:fill="auto"/>
            <w:hideMark/>
          </w:tcPr>
          <w:p w14:paraId="3AB1304A"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shd w:val="clear" w:color="auto" w:fill="auto"/>
          </w:tcPr>
          <w:p w14:paraId="3A9658EE"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905/0</w:t>
            </w:r>
          </w:p>
        </w:tc>
      </w:tr>
      <w:tr w:rsidR="00C7572F" w:rsidRPr="00E5698B" w14:paraId="56CE2E01" w14:textId="77777777" w:rsidTr="00EB295B">
        <w:trPr>
          <w:jc w:val="center"/>
        </w:trPr>
        <w:tc>
          <w:tcPr>
            <w:tcW w:w="4111" w:type="dxa"/>
            <w:tcBorders>
              <w:left w:val="nil"/>
              <w:right w:val="nil"/>
            </w:tcBorders>
            <w:shd w:val="clear" w:color="auto" w:fill="auto"/>
            <w:hideMark/>
          </w:tcPr>
          <w:p w14:paraId="55BB0E7F"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مقایسه‌ای </w:t>
            </w:r>
            <w:r w:rsidRPr="00E5698B">
              <w:rPr>
                <w:rFonts w:ascii="Times New Roman" w:hAnsi="Times New Roman" w:cs="Times New Roman"/>
                <w:bCs/>
                <w:sz w:val="24"/>
                <w:szCs w:val="24"/>
                <w:lang w:bidi="fa-IR"/>
              </w:rPr>
              <w:t>(CFI)</w:t>
            </w:r>
          </w:p>
        </w:tc>
        <w:tc>
          <w:tcPr>
            <w:tcW w:w="1488" w:type="dxa"/>
            <w:tcBorders>
              <w:left w:val="nil"/>
              <w:bottom w:val="nil"/>
              <w:right w:val="nil"/>
            </w:tcBorders>
            <w:shd w:val="clear" w:color="auto" w:fill="auto"/>
            <w:hideMark/>
          </w:tcPr>
          <w:p w14:paraId="04281221"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tcBorders>
              <w:left w:val="nil"/>
              <w:right w:val="nil"/>
            </w:tcBorders>
            <w:shd w:val="clear" w:color="auto" w:fill="auto"/>
          </w:tcPr>
          <w:p w14:paraId="104C365C"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911/0</w:t>
            </w:r>
          </w:p>
        </w:tc>
      </w:tr>
      <w:tr w:rsidR="00C7572F" w:rsidRPr="00E5698B" w14:paraId="65615590" w14:textId="77777777" w:rsidTr="00EB295B">
        <w:trPr>
          <w:trHeight w:val="107"/>
          <w:jc w:val="center"/>
        </w:trPr>
        <w:tc>
          <w:tcPr>
            <w:tcW w:w="4111" w:type="dxa"/>
            <w:shd w:val="clear" w:color="auto" w:fill="auto"/>
            <w:hideMark/>
          </w:tcPr>
          <w:p w14:paraId="3EC7BA40"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نرم </w:t>
            </w:r>
            <w:r w:rsidRPr="00E5698B">
              <w:rPr>
                <w:rFonts w:ascii="Times New Roman" w:hAnsi="Times New Roman" w:cs="Times New Roman"/>
                <w:bCs/>
                <w:sz w:val="24"/>
                <w:szCs w:val="24"/>
                <w:lang w:bidi="fa-IR"/>
              </w:rPr>
              <w:t>(NFI)</w:t>
            </w:r>
          </w:p>
        </w:tc>
        <w:tc>
          <w:tcPr>
            <w:tcW w:w="1488" w:type="dxa"/>
            <w:tcBorders>
              <w:bottom w:val="nil"/>
            </w:tcBorders>
            <w:shd w:val="clear" w:color="auto" w:fill="auto"/>
            <w:hideMark/>
          </w:tcPr>
          <w:p w14:paraId="0F40F395"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shd w:val="clear" w:color="auto" w:fill="auto"/>
          </w:tcPr>
          <w:p w14:paraId="49CD55CC"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901/0</w:t>
            </w:r>
          </w:p>
        </w:tc>
      </w:tr>
      <w:tr w:rsidR="00C7572F" w:rsidRPr="00E5698B" w14:paraId="64DAA598" w14:textId="77777777" w:rsidTr="00EB295B">
        <w:trPr>
          <w:trHeight w:val="255"/>
          <w:jc w:val="center"/>
        </w:trPr>
        <w:tc>
          <w:tcPr>
            <w:tcW w:w="4111" w:type="dxa"/>
            <w:tcBorders>
              <w:left w:val="nil"/>
              <w:right w:val="nil"/>
            </w:tcBorders>
            <w:shd w:val="clear" w:color="auto" w:fill="auto"/>
            <w:hideMark/>
          </w:tcPr>
          <w:p w14:paraId="621C6913"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غير نرم </w:t>
            </w:r>
            <w:r w:rsidRPr="00E5698B">
              <w:rPr>
                <w:rFonts w:ascii="Times New Roman" w:hAnsi="Times New Roman" w:cs="Times New Roman"/>
                <w:bCs/>
                <w:sz w:val="24"/>
                <w:szCs w:val="24"/>
                <w:lang w:bidi="fa-IR"/>
              </w:rPr>
              <w:t>(TLI)</w:t>
            </w:r>
          </w:p>
        </w:tc>
        <w:tc>
          <w:tcPr>
            <w:tcW w:w="1488" w:type="dxa"/>
            <w:tcBorders>
              <w:left w:val="nil"/>
              <w:bottom w:val="nil"/>
              <w:right w:val="nil"/>
            </w:tcBorders>
            <w:shd w:val="clear" w:color="auto" w:fill="auto"/>
            <w:hideMark/>
          </w:tcPr>
          <w:p w14:paraId="76F7F017"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tcBorders>
              <w:left w:val="nil"/>
              <w:right w:val="nil"/>
            </w:tcBorders>
            <w:shd w:val="clear" w:color="auto" w:fill="auto"/>
          </w:tcPr>
          <w:p w14:paraId="20C29BAB"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900/0</w:t>
            </w:r>
          </w:p>
        </w:tc>
      </w:tr>
      <w:tr w:rsidR="00C7572F" w:rsidRPr="00E5698B" w14:paraId="6F00435E" w14:textId="77777777" w:rsidTr="00EB295B">
        <w:trPr>
          <w:trHeight w:val="133"/>
          <w:jc w:val="center"/>
        </w:trPr>
        <w:tc>
          <w:tcPr>
            <w:tcW w:w="4111" w:type="dxa"/>
            <w:shd w:val="clear" w:color="auto" w:fill="auto"/>
            <w:hideMark/>
          </w:tcPr>
          <w:p w14:paraId="330F9415" w14:textId="77777777" w:rsidR="00C7572F" w:rsidRPr="00E5698B" w:rsidRDefault="00C7572F" w:rsidP="004B7A4A">
            <w:pPr>
              <w:bidi/>
              <w:spacing w:after="0" w:line="240" w:lineRule="auto"/>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برازش افزايشي </w:t>
            </w:r>
            <w:r w:rsidRPr="00E5698B">
              <w:rPr>
                <w:rFonts w:ascii="Times New Roman" w:hAnsi="Times New Roman" w:cs="Times New Roman"/>
                <w:bCs/>
                <w:sz w:val="24"/>
                <w:szCs w:val="24"/>
                <w:lang w:bidi="fa-IR"/>
              </w:rPr>
              <w:t>(IFI)</w:t>
            </w:r>
          </w:p>
        </w:tc>
        <w:tc>
          <w:tcPr>
            <w:tcW w:w="1488" w:type="dxa"/>
            <w:shd w:val="clear" w:color="auto" w:fill="auto"/>
            <w:hideMark/>
          </w:tcPr>
          <w:p w14:paraId="77B0B7A0" w14:textId="77777777" w:rsidR="00C7572F" w:rsidRPr="00E5698B" w:rsidRDefault="00C7572F" w:rsidP="004B7A4A">
            <w:pPr>
              <w:bidi/>
              <w:spacing w:after="0" w:line="240" w:lineRule="auto"/>
              <w:ind w:firstLine="567"/>
              <w:rPr>
                <w:rFonts w:ascii="Times New Roman" w:hAnsi="Times New Roman" w:cs="B Lotus"/>
                <w:b/>
                <w:sz w:val="24"/>
                <w:szCs w:val="24"/>
                <w:lang w:bidi="fa-IR"/>
              </w:rPr>
            </w:pPr>
            <w:r w:rsidRPr="00E5698B">
              <w:rPr>
                <w:rFonts w:ascii="Times New Roman" w:hAnsi="Times New Roman" w:cs="B Lotus" w:hint="cs"/>
                <w:b/>
                <w:sz w:val="24"/>
                <w:szCs w:val="24"/>
                <w:rtl/>
                <w:lang w:bidi="fa-IR"/>
              </w:rPr>
              <w:t xml:space="preserve">90/0 </w:t>
            </w:r>
            <w:r w:rsidRPr="00E5698B">
              <w:rPr>
                <w:rFonts w:ascii="Times New Roman" w:hAnsi="Times New Roman" w:cs="Times New Roman" w:hint="cs"/>
                <w:b/>
                <w:sz w:val="24"/>
                <w:szCs w:val="24"/>
                <w:rtl/>
                <w:lang w:bidi="fa-IR"/>
              </w:rPr>
              <w:t>≤</w:t>
            </w:r>
          </w:p>
        </w:tc>
        <w:tc>
          <w:tcPr>
            <w:tcW w:w="1631" w:type="dxa"/>
            <w:shd w:val="clear" w:color="auto" w:fill="auto"/>
          </w:tcPr>
          <w:p w14:paraId="518178B3" w14:textId="77777777" w:rsidR="00C7572F" w:rsidRPr="00E5698B" w:rsidRDefault="00C7572F" w:rsidP="004B7A4A">
            <w:pPr>
              <w:bidi/>
              <w:spacing w:after="0" w:line="240" w:lineRule="auto"/>
              <w:ind w:firstLine="567"/>
              <w:rPr>
                <w:rFonts w:ascii="Times New Roman" w:hAnsi="Times New Roman" w:cs="B Lotus"/>
                <w:b/>
                <w:sz w:val="24"/>
                <w:szCs w:val="24"/>
                <w:rtl/>
                <w:lang w:bidi="fa-IR"/>
              </w:rPr>
            </w:pPr>
            <w:r w:rsidRPr="00E5698B">
              <w:rPr>
                <w:rFonts w:ascii="Times New Roman" w:hAnsi="Times New Roman" w:cs="B Lotus" w:hint="cs"/>
                <w:b/>
                <w:sz w:val="24"/>
                <w:szCs w:val="24"/>
                <w:rtl/>
                <w:lang w:bidi="fa-IR"/>
              </w:rPr>
              <w:t>902/0</w:t>
            </w:r>
          </w:p>
        </w:tc>
      </w:tr>
    </w:tbl>
    <w:p w14:paraId="78254CE7" w14:textId="6F849B59" w:rsidR="00C7572F" w:rsidRPr="00E5698B" w:rsidRDefault="00C7572F" w:rsidP="0049315F">
      <w:pPr>
        <w:bidi/>
        <w:spacing w:before="240"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43</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دوم از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در حد استاندارد بوده و می‌توان از این مدل برای سنجش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فرعی دوم از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ششم پژوهش استفاده نمود.</w:t>
      </w:r>
    </w:p>
    <w:p w14:paraId="4A043F84" w14:textId="286E12D8" w:rsidR="00C7572F" w:rsidRPr="00E5698B" w:rsidRDefault="00C7572F" w:rsidP="004B7A4A">
      <w:pPr>
        <w:bidi/>
        <w:spacing w:after="0" w:line="240" w:lineRule="auto"/>
        <w:ind w:firstLine="364"/>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نتايج حاصل از </w:t>
      </w:r>
      <w:r w:rsidR="002869C8">
        <w:rPr>
          <w:rFonts w:ascii="Times New Roman" w:eastAsia="Times New Roman" w:hAnsi="Times New Roman" w:cs="B Lotus"/>
          <w:color w:val="000000"/>
          <w:sz w:val="24"/>
          <w:szCs w:val="28"/>
          <w:rtl/>
          <w:lang w:bidi="fa-IR"/>
        </w:rPr>
        <w:t>تائ</w:t>
      </w:r>
      <w:r w:rsidR="002869C8">
        <w:rPr>
          <w:rFonts w:ascii="Times New Roman" w:eastAsia="Times New Roman" w:hAnsi="Times New Roman" w:cs="B Lotus" w:hint="cs"/>
          <w:color w:val="000000"/>
          <w:sz w:val="24"/>
          <w:szCs w:val="28"/>
          <w:rtl/>
          <w:lang w:bidi="fa-IR"/>
        </w:rPr>
        <w:t>ی</w:t>
      </w:r>
      <w:r w:rsidR="002869C8">
        <w:rPr>
          <w:rFonts w:ascii="Times New Roman" w:eastAsia="Times New Roman" w:hAnsi="Times New Roman" w:cs="B Lotus" w:hint="eastAsia"/>
          <w:color w:val="000000"/>
          <w:sz w:val="24"/>
          <w:szCs w:val="28"/>
          <w:rtl/>
          <w:lang w:bidi="fa-IR"/>
        </w:rPr>
        <w:t>د</w:t>
      </w:r>
      <w:r w:rsidRPr="00E5698B">
        <w:rPr>
          <w:rFonts w:ascii="Times New Roman" w:eastAsia="Times New Roman" w:hAnsi="Times New Roman" w:cs="B Lotus" w:hint="cs"/>
          <w:color w:val="000000"/>
          <w:sz w:val="24"/>
          <w:szCs w:val="28"/>
          <w:rtl/>
          <w:lang w:bidi="fa-IR"/>
        </w:rPr>
        <w:t xml:space="preserve">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فرعی دوم از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ششم پژوهش مبني بر </w:t>
      </w:r>
      <w:r w:rsidR="00B9238F">
        <w:rPr>
          <w:rFonts w:ascii="Times New Roman" w:eastAsia="Times New Roman" w:hAnsi="Times New Roman" w:cs="B Lotus" w:hint="cs"/>
          <w:sz w:val="24"/>
          <w:szCs w:val="28"/>
          <w:rtl/>
          <w:lang w:bidi="fa-IR"/>
        </w:rPr>
        <w:t>تأثیر</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b/>
          <w:bCs/>
          <w:sz w:val="24"/>
          <w:szCs w:val="28"/>
          <w:rtl/>
          <w:lang w:bidi="fa-IR"/>
        </w:rPr>
        <w:t>خصیصه‌های شخصیتی بر عملکرد وظیفه‌ای</w:t>
      </w:r>
      <w:r w:rsidRPr="00E5698B">
        <w:rPr>
          <w:rFonts w:ascii="Times New Roman" w:eastAsia="Times New Roman" w:hAnsi="Times New Roman" w:cs="B Lotus" w:hint="cs"/>
          <w:color w:val="000000"/>
          <w:sz w:val="24"/>
          <w:szCs w:val="28"/>
          <w:rtl/>
          <w:lang w:bidi="fa-IR"/>
        </w:rPr>
        <w:t>، در جدول 4-</w:t>
      </w:r>
      <w:r w:rsidR="00174AB6" w:rsidRPr="00E5698B">
        <w:rPr>
          <w:rFonts w:ascii="Times New Roman" w:eastAsia="Times New Roman" w:hAnsi="Times New Roman" w:cs="B Lotus" w:hint="cs"/>
          <w:color w:val="000000"/>
          <w:sz w:val="24"/>
          <w:szCs w:val="28"/>
          <w:rtl/>
          <w:lang w:bidi="fa-IR"/>
        </w:rPr>
        <w:t>42</w:t>
      </w:r>
      <w:r w:rsidRPr="00E5698B">
        <w:rPr>
          <w:rFonts w:ascii="Times New Roman" w:eastAsia="Times New Roman" w:hAnsi="Times New Roman" w:cs="B Lotus" w:hint="cs"/>
          <w:color w:val="000000"/>
          <w:sz w:val="24"/>
          <w:szCs w:val="28"/>
          <w:rtl/>
          <w:lang w:bidi="fa-IR"/>
        </w:rPr>
        <w:t xml:space="preserve"> نشان داده شده است.</w:t>
      </w:r>
    </w:p>
    <w:p w14:paraId="20057FB3" w14:textId="7F438602" w:rsidR="00C7572F" w:rsidRPr="00E5698B" w:rsidRDefault="00C7572F" w:rsidP="0049315F">
      <w:pPr>
        <w:pStyle w:val="aa"/>
        <w:rPr>
          <w:rFonts w:ascii="Times New Roman" w:hAnsi="Times New Roman"/>
          <w:rtl/>
        </w:rPr>
      </w:pPr>
      <w:bookmarkStart w:id="893" w:name="_Toc526879781"/>
      <w:r w:rsidRPr="00E5698B">
        <w:rPr>
          <w:rFonts w:ascii="Times New Roman" w:hAnsi="Times New Roman" w:hint="cs"/>
          <w:rtl/>
        </w:rPr>
        <w:lastRenderedPageBreak/>
        <w:t>جدول 4-</w:t>
      </w:r>
      <w:r w:rsidR="0049315F">
        <w:rPr>
          <w:rFonts w:ascii="Times New Roman" w:hAnsi="Times New Roman" w:hint="cs"/>
          <w:rtl/>
        </w:rPr>
        <w:t>44</w:t>
      </w:r>
      <w:r w:rsidR="004B1508" w:rsidRPr="00E5698B">
        <w:rPr>
          <w:rFonts w:ascii="Times New Roman" w:hAnsi="Times New Roman" w:hint="cs"/>
          <w:rtl/>
        </w:rPr>
        <w:t xml:space="preserve">: </w:t>
      </w:r>
      <w:r w:rsidRPr="00E5698B">
        <w:rPr>
          <w:rFonts w:ascii="Times New Roman" w:hAnsi="Times New Roman" w:hint="cs"/>
          <w:rtl/>
        </w:rPr>
        <w:t xml:space="preserve">نتايج حاصل از </w:t>
      </w:r>
      <w:r w:rsidR="002869C8">
        <w:rPr>
          <w:rFonts w:ascii="Times New Roman" w:hAnsi="Times New Roman"/>
          <w:rtl/>
        </w:rPr>
        <w:t>تائ</w:t>
      </w:r>
      <w:r w:rsidR="002869C8">
        <w:rPr>
          <w:rFonts w:ascii="Times New Roman" w:hAnsi="Times New Roman" w:hint="cs"/>
          <w:rtl/>
        </w:rPr>
        <w:t>ی</w:t>
      </w:r>
      <w:r w:rsidR="002869C8">
        <w:rPr>
          <w:rFonts w:ascii="Times New Roman" w:hAnsi="Times New Roman" w:hint="eastAsia"/>
          <w:rtl/>
        </w:rPr>
        <w:t>د</w:t>
      </w:r>
      <w:r w:rsidRPr="00E5698B">
        <w:rPr>
          <w:rFonts w:ascii="Times New Roman" w:hAnsi="Times New Roman" w:hint="cs"/>
          <w:rtl/>
        </w:rPr>
        <w:t xml:space="preserve"> </w:t>
      </w:r>
      <w:r w:rsidR="002869C8">
        <w:rPr>
          <w:rFonts w:ascii="Times New Roman" w:hAnsi="Times New Roman"/>
          <w:rtl/>
        </w:rPr>
        <w:t>سؤال</w:t>
      </w:r>
      <w:r w:rsidRPr="00E5698B">
        <w:rPr>
          <w:rFonts w:ascii="Times New Roman" w:hAnsi="Times New Roman" w:hint="cs"/>
          <w:rtl/>
        </w:rPr>
        <w:t xml:space="preserve"> فرعی دوم از </w:t>
      </w:r>
      <w:r w:rsidR="002869C8">
        <w:rPr>
          <w:rFonts w:ascii="Times New Roman" w:hAnsi="Times New Roman"/>
          <w:rtl/>
        </w:rPr>
        <w:t>سؤال</w:t>
      </w:r>
      <w:r w:rsidRPr="00E5698B">
        <w:rPr>
          <w:rFonts w:ascii="Times New Roman" w:hAnsi="Times New Roman" w:hint="cs"/>
          <w:rtl/>
        </w:rPr>
        <w:t xml:space="preserve"> ششم پژوهش</w:t>
      </w:r>
      <w:bookmarkEnd w:id="893"/>
    </w:p>
    <w:tbl>
      <w:tblPr>
        <w:bidiVisual/>
        <w:tblW w:w="9085" w:type="dxa"/>
        <w:tblBorders>
          <w:top w:val="single" w:sz="8" w:space="0" w:color="4472C4"/>
          <w:bottom w:val="single" w:sz="8" w:space="0" w:color="4472C4"/>
        </w:tblBorders>
        <w:tblLayout w:type="fixed"/>
        <w:tblLook w:val="04A0" w:firstRow="1" w:lastRow="0" w:firstColumn="1" w:lastColumn="0" w:noHBand="0" w:noVBand="1"/>
      </w:tblPr>
      <w:tblGrid>
        <w:gridCol w:w="767"/>
        <w:gridCol w:w="3633"/>
        <w:gridCol w:w="1276"/>
        <w:gridCol w:w="1679"/>
        <w:gridCol w:w="771"/>
        <w:gridCol w:w="959"/>
      </w:tblGrid>
      <w:tr w:rsidR="00C7572F" w:rsidRPr="00E5698B" w14:paraId="26B4C84A" w14:textId="77777777" w:rsidTr="00EB295B">
        <w:trPr>
          <w:trHeight w:val="488"/>
        </w:trPr>
        <w:tc>
          <w:tcPr>
            <w:tcW w:w="767" w:type="dxa"/>
            <w:tcBorders>
              <w:top w:val="single" w:sz="8" w:space="0" w:color="4472C4"/>
              <w:left w:val="nil"/>
              <w:bottom w:val="single" w:sz="8" w:space="0" w:color="4472C4"/>
              <w:right w:val="nil"/>
            </w:tcBorders>
            <w:shd w:val="clear" w:color="auto" w:fill="auto"/>
          </w:tcPr>
          <w:p w14:paraId="0E00BA37"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رديف</w:t>
            </w:r>
          </w:p>
        </w:tc>
        <w:tc>
          <w:tcPr>
            <w:tcW w:w="3633" w:type="dxa"/>
            <w:tcBorders>
              <w:top w:val="single" w:sz="8" w:space="0" w:color="4472C4"/>
              <w:left w:val="nil"/>
              <w:bottom w:val="single" w:sz="8" w:space="0" w:color="4472C4"/>
              <w:right w:val="nil"/>
            </w:tcBorders>
            <w:shd w:val="clear" w:color="auto" w:fill="auto"/>
          </w:tcPr>
          <w:p w14:paraId="4CF48EB2"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مسير</w:t>
            </w:r>
          </w:p>
        </w:tc>
        <w:tc>
          <w:tcPr>
            <w:tcW w:w="1276" w:type="dxa"/>
            <w:tcBorders>
              <w:top w:val="single" w:sz="8" w:space="0" w:color="4472C4"/>
              <w:left w:val="nil"/>
              <w:bottom w:val="single" w:sz="8" w:space="0" w:color="4472C4"/>
              <w:right w:val="nil"/>
            </w:tcBorders>
            <w:shd w:val="clear" w:color="auto" w:fill="auto"/>
          </w:tcPr>
          <w:p w14:paraId="5D131DC7"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ضریب مسیر</w:t>
            </w:r>
          </w:p>
        </w:tc>
        <w:tc>
          <w:tcPr>
            <w:tcW w:w="1679" w:type="dxa"/>
            <w:tcBorders>
              <w:top w:val="single" w:sz="8" w:space="0" w:color="4472C4"/>
              <w:left w:val="nil"/>
              <w:bottom w:val="single" w:sz="8" w:space="0" w:color="4472C4"/>
              <w:right w:val="nil"/>
            </w:tcBorders>
            <w:shd w:val="clear" w:color="auto" w:fill="auto"/>
          </w:tcPr>
          <w:p w14:paraId="416A3056"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hint="cs"/>
                <w:b/>
                <w:bCs/>
                <w:sz w:val="24"/>
                <w:szCs w:val="24"/>
                <w:rtl/>
              </w:rPr>
              <w:t>مقدار بحراني</w:t>
            </w:r>
          </w:p>
        </w:tc>
        <w:tc>
          <w:tcPr>
            <w:tcW w:w="771" w:type="dxa"/>
            <w:tcBorders>
              <w:top w:val="single" w:sz="8" w:space="0" w:color="4472C4"/>
              <w:left w:val="nil"/>
              <w:bottom w:val="single" w:sz="8" w:space="0" w:color="4472C4"/>
              <w:right w:val="nil"/>
            </w:tcBorders>
            <w:shd w:val="clear" w:color="auto" w:fill="auto"/>
          </w:tcPr>
          <w:p w14:paraId="21CD334D" w14:textId="77777777" w:rsidR="00C7572F" w:rsidRPr="00E5698B" w:rsidRDefault="00C7572F" w:rsidP="004B7A4A">
            <w:pPr>
              <w:bidi/>
              <w:spacing w:after="0" w:line="240" w:lineRule="auto"/>
              <w:jc w:val="center"/>
              <w:rPr>
                <w:rFonts w:ascii="Times New Roman" w:hAnsi="Times New Roman" w:cs="B Lotus"/>
                <w:b/>
                <w:bCs/>
                <w:i/>
                <w:iCs/>
                <w:sz w:val="24"/>
                <w:szCs w:val="24"/>
                <w:lang w:bidi="fa-IR"/>
              </w:rPr>
            </w:pPr>
            <w:r w:rsidRPr="00E5698B">
              <w:rPr>
                <w:rFonts w:ascii="Times New Roman" w:hAnsi="Times New Roman" w:cs="B Lotus"/>
                <w:b/>
                <w:bCs/>
                <w:sz w:val="24"/>
                <w:szCs w:val="24"/>
                <w:lang w:bidi="fa-IR"/>
              </w:rPr>
              <w:t>P</w:t>
            </w:r>
          </w:p>
        </w:tc>
        <w:tc>
          <w:tcPr>
            <w:tcW w:w="959" w:type="dxa"/>
            <w:tcBorders>
              <w:top w:val="single" w:sz="8" w:space="0" w:color="4472C4"/>
              <w:left w:val="nil"/>
              <w:bottom w:val="single" w:sz="8" w:space="0" w:color="4472C4"/>
              <w:right w:val="nil"/>
            </w:tcBorders>
            <w:shd w:val="clear" w:color="auto" w:fill="auto"/>
          </w:tcPr>
          <w:p w14:paraId="5835E591" w14:textId="77777777" w:rsidR="00C7572F" w:rsidRPr="00E5698B" w:rsidRDefault="00C7572F" w:rsidP="004B7A4A">
            <w:pPr>
              <w:bidi/>
              <w:spacing w:after="0" w:line="240" w:lineRule="auto"/>
              <w:jc w:val="center"/>
              <w:rPr>
                <w:rFonts w:ascii="Times New Roman" w:hAnsi="Times New Roman" w:cs="B Lotus"/>
                <w:b/>
                <w:bCs/>
                <w:i/>
                <w:iCs/>
                <w:sz w:val="24"/>
                <w:szCs w:val="24"/>
                <w:rtl/>
                <w:lang w:bidi="fa-IR"/>
              </w:rPr>
            </w:pPr>
            <w:r w:rsidRPr="00E5698B">
              <w:rPr>
                <w:rFonts w:ascii="Times New Roman" w:hAnsi="Times New Roman" w:cs="B Lotus" w:hint="cs"/>
                <w:b/>
                <w:bCs/>
                <w:sz w:val="24"/>
                <w:szCs w:val="24"/>
                <w:rtl/>
              </w:rPr>
              <w:t>نتيجه</w:t>
            </w:r>
          </w:p>
        </w:tc>
      </w:tr>
      <w:tr w:rsidR="00C7572F" w:rsidRPr="00E5698B" w14:paraId="121AFD92" w14:textId="77777777" w:rsidTr="00EB295B">
        <w:trPr>
          <w:trHeight w:val="647"/>
        </w:trPr>
        <w:tc>
          <w:tcPr>
            <w:tcW w:w="767" w:type="dxa"/>
            <w:tcBorders>
              <w:left w:val="nil"/>
              <w:right w:val="nil"/>
            </w:tcBorders>
            <w:shd w:val="clear" w:color="auto" w:fill="auto"/>
          </w:tcPr>
          <w:p w14:paraId="007485D8" w14:textId="77777777"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1</w:t>
            </w:r>
          </w:p>
        </w:tc>
        <w:tc>
          <w:tcPr>
            <w:tcW w:w="3633" w:type="dxa"/>
            <w:tcBorders>
              <w:left w:val="nil"/>
              <w:right w:val="nil"/>
            </w:tcBorders>
            <w:shd w:val="clear" w:color="auto" w:fill="auto"/>
          </w:tcPr>
          <w:p w14:paraId="113F6379" w14:textId="549640F2" w:rsidR="00C7572F" w:rsidRPr="00E5698B" w:rsidRDefault="00C7572F" w:rsidP="004B7A4A">
            <w:pPr>
              <w:bidi/>
              <w:spacing w:after="0" w:line="240" w:lineRule="auto"/>
              <w:jc w:val="center"/>
              <w:rPr>
                <w:rFonts w:ascii="Times New Roman" w:hAnsi="Times New Roman" w:cs="B Lotus"/>
                <w:b/>
                <w:bCs/>
                <w:sz w:val="24"/>
                <w:szCs w:val="24"/>
                <w:rtl/>
                <w:lang w:bidi="fa-IR"/>
              </w:rPr>
            </w:pPr>
            <w:r w:rsidRPr="00E5698B">
              <w:rPr>
                <w:rFonts w:ascii="Times New Roman" w:hAnsi="Times New Roman" w:cs="B Lotus" w:hint="cs"/>
                <w:b/>
                <w:bCs/>
                <w:sz w:val="24"/>
                <w:szCs w:val="24"/>
                <w:rtl/>
                <w:lang w:bidi="fa-IR"/>
              </w:rPr>
              <w:t xml:space="preserve">خصیصه‌های شخصیتی---- &gt; عملکرد </w:t>
            </w:r>
            <w:r w:rsidR="002869C8">
              <w:rPr>
                <w:rFonts w:ascii="Times New Roman" w:hAnsi="Times New Roman" w:cs="B Lotus"/>
                <w:b/>
                <w:bCs/>
                <w:sz w:val="24"/>
                <w:szCs w:val="24"/>
                <w:rtl/>
                <w:lang w:bidi="fa-IR"/>
              </w:rPr>
              <w:t>وظ</w:t>
            </w:r>
            <w:r w:rsidR="002869C8">
              <w:rPr>
                <w:rFonts w:ascii="Times New Roman" w:hAnsi="Times New Roman" w:cs="B Lotus" w:hint="cs"/>
                <w:b/>
                <w:bCs/>
                <w:sz w:val="24"/>
                <w:szCs w:val="24"/>
                <w:rtl/>
                <w:lang w:bidi="fa-IR"/>
              </w:rPr>
              <w:t>ی</w:t>
            </w:r>
            <w:r w:rsidR="002869C8">
              <w:rPr>
                <w:rFonts w:ascii="Times New Roman" w:hAnsi="Times New Roman" w:cs="B Lotus" w:hint="eastAsia"/>
                <w:b/>
                <w:bCs/>
                <w:sz w:val="24"/>
                <w:szCs w:val="24"/>
                <w:rtl/>
                <w:lang w:bidi="fa-IR"/>
              </w:rPr>
              <w:t>فه‌ا</w:t>
            </w:r>
            <w:r w:rsidR="002869C8">
              <w:rPr>
                <w:rFonts w:ascii="Times New Roman" w:hAnsi="Times New Roman" w:cs="B Lotus" w:hint="cs"/>
                <w:b/>
                <w:bCs/>
                <w:sz w:val="24"/>
                <w:szCs w:val="24"/>
                <w:rtl/>
                <w:lang w:bidi="fa-IR"/>
              </w:rPr>
              <w:t>ی</w:t>
            </w:r>
          </w:p>
        </w:tc>
        <w:tc>
          <w:tcPr>
            <w:tcW w:w="1276" w:type="dxa"/>
            <w:tcBorders>
              <w:left w:val="nil"/>
              <w:right w:val="nil"/>
            </w:tcBorders>
            <w:shd w:val="clear" w:color="auto" w:fill="auto"/>
          </w:tcPr>
          <w:p w14:paraId="47D7CEAE"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22/0</w:t>
            </w:r>
          </w:p>
        </w:tc>
        <w:tc>
          <w:tcPr>
            <w:tcW w:w="1679" w:type="dxa"/>
            <w:tcBorders>
              <w:left w:val="nil"/>
              <w:right w:val="nil"/>
            </w:tcBorders>
            <w:shd w:val="clear" w:color="auto" w:fill="auto"/>
          </w:tcPr>
          <w:p w14:paraId="3D20D79E"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006/3</w:t>
            </w:r>
          </w:p>
        </w:tc>
        <w:tc>
          <w:tcPr>
            <w:tcW w:w="771" w:type="dxa"/>
            <w:tcBorders>
              <w:left w:val="nil"/>
              <w:right w:val="nil"/>
            </w:tcBorders>
            <w:shd w:val="clear" w:color="auto" w:fill="auto"/>
          </w:tcPr>
          <w:p w14:paraId="2FFCA7DC"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w:t>
            </w:r>
          </w:p>
        </w:tc>
        <w:tc>
          <w:tcPr>
            <w:tcW w:w="959" w:type="dxa"/>
            <w:tcBorders>
              <w:left w:val="nil"/>
              <w:right w:val="nil"/>
            </w:tcBorders>
            <w:shd w:val="clear" w:color="auto" w:fill="auto"/>
          </w:tcPr>
          <w:p w14:paraId="0AC06623" w14:textId="74567209" w:rsidR="00C7572F" w:rsidRPr="00E5698B" w:rsidRDefault="002869C8" w:rsidP="004B7A4A">
            <w:pPr>
              <w:bidi/>
              <w:spacing w:after="0" w:line="240" w:lineRule="auto"/>
              <w:jc w:val="center"/>
              <w:rPr>
                <w:rFonts w:ascii="Times New Roman" w:hAnsi="Times New Roman" w:cs="B Lotus"/>
                <w:sz w:val="24"/>
                <w:szCs w:val="24"/>
                <w:rtl/>
                <w:lang w:bidi="fa-IR"/>
              </w:rPr>
            </w:pPr>
            <w:r>
              <w:rPr>
                <w:rFonts w:ascii="Times New Roman" w:hAnsi="Times New Roman" w:cs="B Lotus"/>
                <w:sz w:val="24"/>
                <w:szCs w:val="24"/>
                <w:rtl/>
                <w:lang w:bidi="fa-IR"/>
              </w:rPr>
              <w:t>تائ</w:t>
            </w:r>
            <w:r>
              <w:rPr>
                <w:rFonts w:ascii="Times New Roman" w:hAnsi="Times New Roman" w:cs="B Lotus" w:hint="cs"/>
                <w:sz w:val="24"/>
                <w:szCs w:val="24"/>
                <w:rtl/>
                <w:lang w:bidi="fa-IR"/>
              </w:rPr>
              <w:t>ی</w:t>
            </w:r>
            <w:r>
              <w:rPr>
                <w:rFonts w:ascii="Times New Roman" w:hAnsi="Times New Roman" w:cs="B Lotus" w:hint="eastAsia"/>
                <w:sz w:val="24"/>
                <w:szCs w:val="24"/>
                <w:rtl/>
                <w:lang w:bidi="fa-IR"/>
              </w:rPr>
              <w:t>د</w:t>
            </w:r>
          </w:p>
        </w:tc>
      </w:tr>
    </w:tbl>
    <w:p w14:paraId="307E8E00" w14:textId="480DB0B5" w:rsidR="00C7572F" w:rsidRPr="00E5698B" w:rsidRDefault="00C7572F" w:rsidP="0049315F">
      <w:pPr>
        <w:bidi/>
        <w:spacing w:before="240" w:after="0" w:line="240" w:lineRule="auto"/>
        <w:ind w:left="4" w:firstLine="270"/>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با توجه به مدل معادلات ساختاري (نمودار 4-10) و </w:t>
      </w:r>
      <w:r w:rsidR="007B35FB">
        <w:rPr>
          <w:rFonts w:ascii="Times New Roman" w:eastAsia="Times New Roman" w:hAnsi="Times New Roman" w:cs="B Lotus"/>
          <w:color w:val="000000"/>
          <w:sz w:val="24"/>
          <w:szCs w:val="28"/>
          <w:rtl/>
          <w:lang w:bidi="fa-IR"/>
        </w:rPr>
        <w:t>جدول 4</w:t>
      </w:r>
      <w:r w:rsidRPr="00E5698B">
        <w:rPr>
          <w:rFonts w:ascii="Times New Roman" w:eastAsia="Times New Roman" w:hAnsi="Times New Roman" w:cs="B Lotus" w:hint="cs"/>
          <w:color w:val="000000"/>
          <w:sz w:val="24"/>
          <w:szCs w:val="28"/>
          <w:rtl/>
          <w:lang w:bidi="fa-IR"/>
        </w:rPr>
        <w:t>-</w:t>
      </w:r>
      <w:r w:rsidR="0049315F">
        <w:rPr>
          <w:rFonts w:ascii="Times New Roman" w:eastAsia="Times New Roman" w:hAnsi="Times New Roman" w:cs="B Lotus" w:hint="cs"/>
          <w:color w:val="000000"/>
          <w:sz w:val="24"/>
          <w:szCs w:val="28"/>
          <w:rtl/>
          <w:lang w:bidi="fa-IR"/>
        </w:rPr>
        <w:t>44</w:t>
      </w:r>
      <w:r w:rsidRPr="00E5698B">
        <w:rPr>
          <w:rFonts w:ascii="Times New Roman" w:eastAsia="Times New Roman" w:hAnsi="Times New Roman" w:cs="B Lotus" w:hint="cs"/>
          <w:color w:val="000000"/>
          <w:sz w:val="24"/>
          <w:szCs w:val="28"/>
          <w:rtl/>
          <w:lang w:bidi="fa-IR"/>
        </w:rPr>
        <w:t xml:space="preserve"> خصیصه‌های شخصیتی به عنوان متغير مستقل در سطح اطمينان 95</w:t>
      </w:r>
      <w:r w:rsidRPr="00E5698B">
        <w:rPr>
          <w:rFonts w:ascii="Times New Roman" w:eastAsia="Times New Roman" w:hAnsi="Times New Roman" w:cs="Times New Roman" w:hint="cs"/>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 بر عملکرد وظیفه‌ای تأثير دارد و ضريب تأثير آن 22/0 مي</w:t>
      </w:r>
      <w:r w:rsidRPr="00E5698B">
        <w:rPr>
          <w:rFonts w:ascii="Times New Roman" w:eastAsia="Times New Roman" w:hAnsi="Times New Roman" w:cs="B Lotus" w:hint="eastAsia"/>
          <w:color w:val="000000"/>
          <w:sz w:val="24"/>
          <w:szCs w:val="28"/>
          <w:rtl/>
          <w:lang w:bidi="fa-IR"/>
        </w:rPr>
        <w:t>‌</w:t>
      </w:r>
      <w:r w:rsidRPr="00E5698B">
        <w:rPr>
          <w:rFonts w:ascii="Times New Roman" w:eastAsia="Times New Roman" w:hAnsi="Times New Roman" w:cs="B Lotus" w:hint="cs"/>
          <w:color w:val="000000"/>
          <w:sz w:val="24"/>
          <w:szCs w:val="28"/>
          <w:rtl/>
          <w:lang w:bidi="fa-IR"/>
        </w:rPr>
        <w:t xml:space="preserve">باشد و </w:t>
      </w:r>
      <w:r w:rsidR="002869C8">
        <w:rPr>
          <w:rFonts w:ascii="Times New Roman" w:eastAsia="Times New Roman" w:hAnsi="Times New Roman" w:cs="B Lotus"/>
          <w:color w:val="000000"/>
          <w:sz w:val="24"/>
          <w:szCs w:val="28"/>
          <w:rtl/>
          <w:lang w:bidi="fa-IR"/>
        </w:rPr>
        <w:t>نشان‌دهنده</w:t>
      </w:r>
      <w:r w:rsidRPr="00E5698B">
        <w:rPr>
          <w:rFonts w:ascii="Times New Roman" w:eastAsia="Times New Roman" w:hAnsi="Times New Roman" w:cs="B Lotus" w:hint="cs"/>
          <w:color w:val="000000"/>
          <w:sz w:val="24"/>
          <w:szCs w:val="28"/>
          <w:rtl/>
          <w:lang w:bidi="fa-IR"/>
        </w:rPr>
        <w:t xml:space="preserve"> تأثير مثبت و مستقیم خصیصه‌های شخصیتی بر عملکرد وظیفه‌ای است. يعني به ازاي يک واحد تغيير در خصیصه‌های شخصیتی،</w:t>
      </w:r>
      <w:r w:rsidR="007B35FB">
        <w:rPr>
          <w:rFonts w:ascii="Times New Roman" w:eastAsia="Times New Roman" w:hAnsi="Times New Roman" w:cs="B Lotus"/>
          <w:color w:val="000000"/>
          <w:sz w:val="24"/>
          <w:szCs w:val="28"/>
          <w:rtl/>
          <w:lang w:bidi="fa-IR"/>
        </w:rPr>
        <w:t xml:space="preserve"> </w:t>
      </w:r>
      <w:r w:rsidRPr="00E5698B">
        <w:rPr>
          <w:rFonts w:ascii="Times New Roman" w:eastAsia="Times New Roman" w:hAnsi="Times New Roman" w:cs="B Lotus" w:hint="cs"/>
          <w:color w:val="000000"/>
          <w:sz w:val="24"/>
          <w:szCs w:val="28"/>
          <w:rtl/>
          <w:lang w:bidi="fa-IR"/>
        </w:rPr>
        <w:t>22/0 واحد تغيير در عملکرد وظیفه‌ای، در جهت مستقیم ايجاد خواهد شد.</w:t>
      </w:r>
    </w:p>
    <w:p w14:paraId="021A662D" w14:textId="77777777" w:rsidR="00C7572F" w:rsidRPr="00E5698B" w:rsidRDefault="00C7572F" w:rsidP="004B7A4A">
      <w:pPr>
        <w:bidi/>
        <w:spacing w:before="240" w:after="0" w:line="240" w:lineRule="auto"/>
        <w:jc w:val="both"/>
        <w:rPr>
          <w:rFonts w:ascii="Times New Roman" w:hAnsi="Times New Roman" w:cs="B Lotus"/>
          <w:b/>
          <w:bCs/>
          <w:sz w:val="24"/>
          <w:szCs w:val="28"/>
          <w:u w:val="single"/>
          <w:rtl/>
          <w:lang w:bidi="fa-IR"/>
        </w:rPr>
      </w:pPr>
      <w:r w:rsidRPr="00E5698B">
        <w:rPr>
          <w:rFonts w:ascii="Times New Roman" w:hAnsi="Times New Roman" w:cs="B Lotus" w:hint="cs"/>
          <w:b/>
          <w:bCs/>
          <w:sz w:val="24"/>
          <w:szCs w:val="28"/>
          <w:u w:val="single"/>
          <w:rtl/>
          <w:lang w:bidi="fa-IR"/>
        </w:rPr>
        <w:t>بررسی نقش میانجی‌گری سازگاری میان فرهنگی</w:t>
      </w:r>
    </w:p>
    <w:p w14:paraId="49CE8D76" w14:textId="30413F94" w:rsidR="00C7572F" w:rsidRPr="00E5698B" w:rsidRDefault="00C7572F" w:rsidP="004B7A4A">
      <w:pPr>
        <w:bidi/>
        <w:spacing w:after="0" w:line="240" w:lineRule="auto"/>
        <w:ind w:firstLine="360"/>
        <w:jc w:val="lowKashida"/>
        <w:rPr>
          <w:rFonts w:ascii="Times New Roman" w:eastAsia="Times New Roman" w:hAnsi="Times New Roman" w:cs="B Lotus"/>
          <w:sz w:val="24"/>
          <w:szCs w:val="28"/>
          <w:rtl/>
          <w:lang w:bidi="fa-IR"/>
        </w:rPr>
      </w:pPr>
      <w:r w:rsidRPr="00E5698B">
        <w:rPr>
          <w:rFonts w:ascii="Times New Roman" w:eastAsia="Times New Roman" w:hAnsi="Times New Roman" w:cs="B Lotus"/>
          <w:sz w:val="24"/>
          <w:szCs w:val="28"/>
          <w:rtl/>
          <w:lang w:bidi="fa-IR"/>
        </w:rPr>
        <w:t>در اين بخش از تحقيق به تحليل رگرسيوني چندمتغيره از داده‌ها پرداخته شده است. هدف از اين تحليل مشخص نمودن سهم و تأثير متغيرهاي مستقل تحقيق در تبيين و پيش</w:t>
      </w:r>
      <w:r w:rsidRPr="00E5698B">
        <w:rPr>
          <w:rFonts w:ascii="Times New Roman" w:eastAsia="Times New Roman" w:hAnsi="Times New Roman" w:cs="B Lotus" w:hint="cs"/>
          <w:sz w:val="24"/>
          <w:szCs w:val="28"/>
          <w:rtl/>
          <w:lang w:bidi="fa-IR"/>
        </w:rPr>
        <w:t>‌</w:t>
      </w:r>
      <w:r w:rsidRPr="00E5698B">
        <w:rPr>
          <w:rFonts w:ascii="Times New Roman" w:eastAsia="Times New Roman" w:hAnsi="Times New Roman" w:cs="B Lotus"/>
          <w:sz w:val="24"/>
          <w:szCs w:val="28"/>
          <w:rtl/>
          <w:lang w:bidi="fa-IR"/>
        </w:rPr>
        <w:t>بيني تغييرات متغير وابسته است.</w:t>
      </w:r>
    </w:p>
    <w:p w14:paraId="1415BBCB" w14:textId="6584DB6E" w:rsidR="00C7572F" w:rsidRPr="00E5698B" w:rsidRDefault="00C7572F" w:rsidP="004B7A4A">
      <w:pPr>
        <w:bidi/>
        <w:spacing w:before="240" w:after="0" w:line="240" w:lineRule="auto"/>
        <w:jc w:val="lowKashida"/>
        <w:rPr>
          <w:rFonts w:ascii="Times New Roman" w:eastAsia="Times New Roman" w:hAnsi="Times New Roman" w:cs="B Lotus"/>
          <w:b/>
          <w:bCs/>
          <w:sz w:val="24"/>
          <w:szCs w:val="28"/>
          <w:rtl/>
          <w:lang w:bidi="fa-IR"/>
        </w:rPr>
      </w:pPr>
      <w:r w:rsidRPr="00E5698B">
        <w:rPr>
          <w:rFonts w:ascii="Times New Roman" w:eastAsia="Times New Roman" w:hAnsi="Times New Roman" w:cs="B Lotus"/>
          <w:b/>
          <w:bCs/>
          <w:sz w:val="24"/>
          <w:szCs w:val="28"/>
          <w:rtl/>
          <w:lang w:bidi="fa-IR"/>
        </w:rPr>
        <w:t xml:space="preserve">اثر مستقيم، اثر غيرمستقيم و </w:t>
      </w:r>
      <w:r w:rsidR="002869C8">
        <w:rPr>
          <w:rFonts w:ascii="Times New Roman" w:eastAsia="Times New Roman" w:hAnsi="Times New Roman" w:cs="B Lotus"/>
          <w:b/>
          <w:bCs/>
          <w:sz w:val="24"/>
          <w:szCs w:val="28"/>
          <w:rtl/>
          <w:lang w:bidi="fa-IR"/>
        </w:rPr>
        <w:t>اثر کل</w:t>
      </w:r>
    </w:p>
    <w:p w14:paraId="20D20FA6" w14:textId="425A1AFA" w:rsidR="00C7572F" w:rsidRPr="00E5698B" w:rsidRDefault="00C7572F" w:rsidP="004B7A4A">
      <w:pPr>
        <w:bidi/>
        <w:spacing w:after="0" w:line="240" w:lineRule="auto"/>
        <w:ind w:firstLine="396"/>
        <w:jc w:val="both"/>
        <w:rPr>
          <w:rFonts w:ascii="Times New Roman" w:eastAsia="Times New Roman" w:hAnsi="Times New Roman" w:cs="B Lotus"/>
          <w:sz w:val="24"/>
          <w:szCs w:val="28"/>
          <w:lang w:bidi="fa-IR"/>
        </w:rPr>
      </w:pPr>
      <w:r w:rsidRPr="00E5698B">
        <w:rPr>
          <w:rFonts w:ascii="Times New Roman" w:eastAsia="Times New Roman" w:hAnsi="Times New Roman" w:cs="B Lotus"/>
          <w:sz w:val="24"/>
          <w:szCs w:val="28"/>
          <w:rtl/>
        </w:rPr>
        <w:t xml:space="preserve">در بررسي رابطه دو متغير بايد </w:t>
      </w:r>
      <w:r w:rsidR="002869C8">
        <w:rPr>
          <w:rFonts w:ascii="Times New Roman" w:eastAsia="Times New Roman" w:hAnsi="Times New Roman" w:cs="B Lotus"/>
          <w:sz w:val="24"/>
          <w:szCs w:val="28"/>
          <w:rtl/>
        </w:rPr>
        <w:t>تأث</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رات</w:t>
      </w:r>
      <w:r w:rsidRPr="00E5698B">
        <w:rPr>
          <w:rFonts w:ascii="Times New Roman" w:eastAsia="Times New Roman" w:hAnsi="Times New Roman" w:cs="B Lotus"/>
          <w:sz w:val="24"/>
          <w:szCs w:val="28"/>
          <w:rtl/>
        </w:rPr>
        <w:t xml:space="preserve"> مستقيم و </w:t>
      </w:r>
      <w:r w:rsidR="002869C8">
        <w:rPr>
          <w:rFonts w:ascii="Times New Roman" w:eastAsia="Times New Roman" w:hAnsi="Times New Roman" w:cs="B Lotus"/>
          <w:sz w:val="24"/>
          <w:szCs w:val="28"/>
          <w:rtl/>
        </w:rPr>
        <w:t>غ</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رمستق</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م</w:t>
      </w:r>
      <w:r w:rsidRPr="00E5698B">
        <w:rPr>
          <w:rFonts w:ascii="Times New Roman" w:eastAsia="Times New Roman" w:hAnsi="Times New Roman" w:cs="B Lotus"/>
          <w:sz w:val="24"/>
          <w:szCs w:val="28"/>
          <w:rtl/>
        </w:rPr>
        <w:t xml:space="preserve"> متغيرها بر </w:t>
      </w:r>
      <w:r w:rsidR="002869C8">
        <w:rPr>
          <w:rFonts w:ascii="Times New Roman" w:eastAsia="Times New Roman" w:hAnsi="Times New Roman" w:cs="B Lotus"/>
          <w:sz w:val="24"/>
          <w:szCs w:val="28"/>
          <w:rtl/>
        </w:rPr>
        <w:t>رو</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هم</w:t>
      </w:r>
      <w:r w:rsidRPr="00E5698B">
        <w:rPr>
          <w:rFonts w:ascii="Times New Roman" w:eastAsia="Times New Roman" w:hAnsi="Times New Roman" w:cs="B Lotus"/>
          <w:sz w:val="24"/>
          <w:szCs w:val="28"/>
          <w:rtl/>
        </w:rPr>
        <w:t xml:space="preserve"> محاسبه شود.</w:t>
      </w:r>
    </w:p>
    <w:p w14:paraId="35AF0FEC" w14:textId="77777777" w:rsidR="00C7572F" w:rsidRPr="00E5698B" w:rsidRDefault="00C7572F" w:rsidP="004B7A4A">
      <w:pPr>
        <w:bidi/>
        <w:spacing w:after="0" w:line="240" w:lineRule="auto"/>
        <w:jc w:val="both"/>
        <w:rPr>
          <w:rFonts w:ascii="Times New Roman" w:eastAsia="Times New Roman" w:hAnsi="Times New Roman" w:cs="B Lotus"/>
          <w:sz w:val="24"/>
          <w:szCs w:val="28"/>
          <w:rtl/>
        </w:rPr>
      </w:pPr>
      <w:r w:rsidRPr="00E5698B">
        <w:rPr>
          <w:rFonts w:ascii="Times New Roman" w:eastAsia="Times New Roman" w:hAnsi="Times New Roman" w:cs="B Lotus"/>
          <w:sz w:val="24"/>
          <w:szCs w:val="28"/>
          <w:rtl/>
        </w:rPr>
        <w:t xml:space="preserve">اثر مستقيم: بيانگر يك اثر مستقيم متغير </w:t>
      </w:r>
      <w:r w:rsidRPr="00E5698B">
        <w:rPr>
          <w:rFonts w:ascii="Times New Roman" w:eastAsia="Times New Roman" w:hAnsi="Times New Roman" w:cs="B Lotus"/>
          <w:sz w:val="24"/>
          <w:szCs w:val="28"/>
          <w:lang w:bidi="fa-IR"/>
        </w:rPr>
        <w:t>x</w:t>
      </w:r>
      <w:r w:rsidRPr="00E5698B">
        <w:rPr>
          <w:rFonts w:ascii="Times New Roman" w:eastAsia="Times New Roman" w:hAnsi="Times New Roman" w:cs="B Lotus"/>
          <w:sz w:val="24"/>
          <w:szCs w:val="28"/>
          <w:rtl/>
        </w:rPr>
        <w:t xml:space="preserve"> بر روي متغير </w:t>
      </w:r>
      <w:r w:rsidRPr="00E5698B">
        <w:rPr>
          <w:rFonts w:ascii="Times New Roman" w:eastAsia="Times New Roman" w:hAnsi="Times New Roman" w:cs="B Lotus"/>
          <w:sz w:val="24"/>
          <w:szCs w:val="28"/>
          <w:lang w:bidi="fa-IR"/>
        </w:rPr>
        <w:t>y</w:t>
      </w:r>
      <w:r w:rsidRPr="00E5698B">
        <w:rPr>
          <w:rFonts w:ascii="Times New Roman" w:eastAsia="Times New Roman" w:hAnsi="Times New Roman" w:cs="B Lotus"/>
          <w:sz w:val="24"/>
          <w:szCs w:val="28"/>
          <w:rtl/>
        </w:rPr>
        <w:t xml:space="preserve"> است. (</w:t>
      </w:r>
      <w:r w:rsidRPr="00E5698B">
        <w:rPr>
          <w:rFonts w:ascii="Times New Roman" w:eastAsia="Times New Roman" w:hAnsi="Times New Roman" w:cs="B Lotus"/>
          <w:sz w:val="24"/>
          <w:szCs w:val="28"/>
          <w:lang w:bidi="fa-IR"/>
        </w:rPr>
        <w:t>β</w:t>
      </w:r>
      <w:r w:rsidRPr="00E5698B">
        <w:rPr>
          <w:rFonts w:ascii="Times New Roman" w:eastAsia="Times New Roman" w:hAnsi="Times New Roman" w:cs="B Lotus"/>
          <w:sz w:val="24"/>
          <w:szCs w:val="28"/>
          <w:rtl/>
        </w:rPr>
        <w:t>)</w:t>
      </w:r>
    </w:p>
    <w:p w14:paraId="1802A88E" w14:textId="1C930854" w:rsidR="00C7572F" w:rsidRPr="00E5698B" w:rsidRDefault="00C7572F" w:rsidP="004B7A4A">
      <w:pPr>
        <w:bidi/>
        <w:spacing w:after="0" w:line="240" w:lineRule="auto"/>
        <w:jc w:val="both"/>
        <w:rPr>
          <w:rFonts w:ascii="Times New Roman" w:eastAsia="Times New Roman" w:hAnsi="Times New Roman" w:cs="B Lotus"/>
          <w:sz w:val="24"/>
          <w:szCs w:val="28"/>
          <w:rtl/>
        </w:rPr>
      </w:pPr>
      <w:r w:rsidRPr="00E5698B">
        <w:rPr>
          <w:rFonts w:ascii="Times New Roman" w:eastAsia="Times New Roman" w:hAnsi="Times New Roman" w:cs="B Lotus"/>
          <w:sz w:val="24"/>
          <w:szCs w:val="28"/>
          <w:rtl/>
        </w:rPr>
        <w:t xml:space="preserve">اثر </w:t>
      </w:r>
      <w:r w:rsidR="002869C8">
        <w:rPr>
          <w:rFonts w:ascii="Times New Roman" w:eastAsia="Times New Roman" w:hAnsi="Times New Roman" w:cs="B Lotus"/>
          <w:sz w:val="24"/>
          <w:szCs w:val="28"/>
          <w:rtl/>
        </w:rPr>
        <w:t>غ</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رمستق</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م</w:t>
      </w:r>
      <w:r w:rsidRPr="00E5698B">
        <w:rPr>
          <w:rFonts w:ascii="Times New Roman" w:eastAsia="Times New Roman" w:hAnsi="Times New Roman" w:cs="B Lotus"/>
          <w:sz w:val="24"/>
          <w:szCs w:val="28"/>
          <w:rtl/>
        </w:rPr>
        <w:t xml:space="preserve">: يك اثر غيرمستقيم متغير </w:t>
      </w:r>
      <w:r w:rsidRPr="00E5698B">
        <w:rPr>
          <w:rFonts w:ascii="Times New Roman" w:eastAsia="Times New Roman" w:hAnsi="Times New Roman" w:cs="B Lotus"/>
          <w:sz w:val="24"/>
          <w:szCs w:val="28"/>
          <w:lang w:bidi="fa-IR"/>
        </w:rPr>
        <w:t>x</w:t>
      </w:r>
      <w:r w:rsidRPr="00E5698B">
        <w:rPr>
          <w:rFonts w:ascii="Times New Roman" w:eastAsia="Times New Roman" w:hAnsi="Times New Roman" w:cs="B Lotus"/>
          <w:sz w:val="24"/>
          <w:szCs w:val="28"/>
          <w:rtl/>
        </w:rPr>
        <w:t xml:space="preserve"> بر روي </w:t>
      </w:r>
      <w:r w:rsidRPr="00E5698B">
        <w:rPr>
          <w:rFonts w:ascii="Times New Roman" w:eastAsia="Times New Roman" w:hAnsi="Times New Roman" w:cs="B Lotus"/>
          <w:sz w:val="24"/>
          <w:szCs w:val="28"/>
          <w:lang w:bidi="fa-IR"/>
        </w:rPr>
        <w:t>y</w:t>
      </w:r>
      <w:r w:rsidRPr="00E5698B">
        <w:rPr>
          <w:rFonts w:ascii="Times New Roman" w:eastAsia="Times New Roman" w:hAnsi="Times New Roman" w:cs="B Lotus"/>
          <w:sz w:val="24"/>
          <w:szCs w:val="28"/>
          <w:rtl/>
        </w:rPr>
        <w:t xml:space="preserve"> از طريق يك متغير </w:t>
      </w:r>
      <w:r w:rsidR="002869C8">
        <w:rPr>
          <w:rFonts w:ascii="Times New Roman" w:eastAsia="Times New Roman" w:hAnsi="Times New Roman" w:cs="B Lotus"/>
          <w:sz w:val="24"/>
          <w:szCs w:val="28"/>
          <w:rtl/>
        </w:rPr>
        <w:t>پ</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ش‌ب</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ن</w:t>
      </w:r>
      <w:r w:rsidR="002869C8">
        <w:rPr>
          <w:rFonts w:ascii="Times New Roman" w:eastAsia="Times New Roman" w:hAnsi="Times New Roman" w:cs="B Lotus" w:hint="cs"/>
          <w:sz w:val="24"/>
          <w:szCs w:val="28"/>
          <w:rtl/>
        </w:rPr>
        <w:t>ی</w:t>
      </w:r>
      <w:r w:rsidRPr="00E5698B">
        <w:rPr>
          <w:rFonts w:ascii="Times New Roman" w:eastAsia="Times New Roman" w:hAnsi="Times New Roman" w:cs="B Lotus"/>
          <w:sz w:val="24"/>
          <w:szCs w:val="28"/>
          <w:rtl/>
        </w:rPr>
        <w:t xml:space="preserve"> </w:t>
      </w:r>
      <w:r w:rsidR="002869C8">
        <w:rPr>
          <w:rFonts w:ascii="Times New Roman" w:eastAsia="Times New Roman" w:hAnsi="Times New Roman" w:cs="B Lotus"/>
          <w:sz w:val="24"/>
          <w:szCs w:val="28"/>
          <w:rtl/>
        </w:rPr>
        <w:t>کننده</w:t>
      </w:r>
      <w:r w:rsidRPr="00E5698B">
        <w:rPr>
          <w:rFonts w:ascii="Times New Roman" w:eastAsia="Times New Roman" w:hAnsi="Times New Roman" w:cs="B Lotus"/>
          <w:sz w:val="24"/>
          <w:szCs w:val="28"/>
          <w:rtl/>
        </w:rPr>
        <w:t xml:space="preserve"> ديگر. رابطه بين </w:t>
      </w:r>
      <w:r w:rsidRPr="00E5698B">
        <w:rPr>
          <w:rFonts w:ascii="Times New Roman" w:eastAsia="Times New Roman" w:hAnsi="Times New Roman" w:cs="B Lotus"/>
          <w:sz w:val="24"/>
          <w:szCs w:val="28"/>
          <w:lang w:bidi="fa-IR"/>
        </w:rPr>
        <w:t>X</w:t>
      </w:r>
      <w:r w:rsidRPr="00E5698B">
        <w:rPr>
          <w:rFonts w:ascii="Times New Roman" w:eastAsia="Times New Roman" w:hAnsi="Times New Roman" w:cs="B Lotus"/>
          <w:sz w:val="24"/>
          <w:szCs w:val="28"/>
          <w:rtl/>
        </w:rPr>
        <w:t xml:space="preserve"> و </w:t>
      </w:r>
      <w:r w:rsidRPr="00E5698B">
        <w:rPr>
          <w:rFonts w:ascii="Times New Roman" w:eastAsia="Times New Roman" w:hAnsi="Times New Roman" w:cs="B Lotus"/>
          <w:sz w:val="24"/>
          <w:szCs w:val="28"/>
          <w:lang w:bidi="fa-IR"/>
        </w:rPr>
        <w:t>Y</w:t>
      </w:r>
      <w:r w:rsidRPr="00E5698B">
        <w:rPr>
          <w:rFonts w:ascii="Times New Roman" w:eastAsia="Times New Roman" w:hAnsi="Times New Roman" w:cs="B Lotus"/>
          <w:sz w:val="24"/>
          <w:szCs w:val="28"/>
          <w:rtl/>
        </w:rPr>
        <w:t xml:space="preserve"> وقتى </w:t>
      </w:r>
      <w:r w:rsidR="002869C8">
        <w:rPr>
          <w:rFonts w:ascii="Times New Roman" w:eastAsia="Times New Roman" w:hAnsi="Times New Roman" w:cs="B Lotus"/>
          <w:sz w:val="24"/>
          <w:szCs w:val="28"/>
          <w:rtl/>
        </w:rPr>
        <w:t>غ</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رمستق</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م</w:t>
      </w:r>
      <w:r w:rsidRPr="00E5698B">
        <w:rPr>
          <w:rFonts w:ascii="Times New Roman" w:eastAsia="Times New Roman" w:hAnsi="Times New Roman" w:cs="B Lotus"/>
          <w:sz w:val="24"/>
          <w:szCs w:val="28"/>
          <w:rtl/>
        </w:rPr>
        <w:t xml:space="preserve"> است كه </w:t>
      </w:r>
      <w:r w:rsidRPr="00E5698B">
        <w:rPr>
          <w:rFonts w:ascii="Times New Roman" w:eastAsia="Times New Roman" w:hAnsi="Times New Roman" w:cs="B Lotus"/>
          <w:sz w:val="24"/>
          <w:szCs w:val="28"/>
          <w:lang w:bidi="fa-IR"/>
        </w:rPr>
        <w:t>X</w:t>
      </w:r>
      <w:r w:rsidRPr="00E5698B">
        <w:rPr>
          <w:rFonts w:ascii="Times New Roman" w:eastAsia="Times New Roman" w:hAnsi="Times New Roman" w:cs="B Lotus"/>
          <w:sz w:val="24"/>
          <w:szCs w:val="28"/>
          <w:rtl/>
        </w:rPr>
        <w:t xml:space="preserve"> علت </w:t>
      </w:r>
      <w:r w:rsidRPr="00E5698B">
        <w:rPr>
          <w:rFonts w:ascii="Times New Roman" w:eastAsia="Times New Roman" w:hAnsi="Times New Roman" w:cs="B Lotus"/>
          <w:sz w:val="24"/>
          <w:szCs w:val="28"/>
          <w:lang w:bidi="fa-IR"/>
        </w:rPr>
        <w:t>Z</w:t>
      </w:r>
      <w:r w:rsidRPr="00E5698B">
        <w:rPr>
          <w:rFonts w:ascii="Times New Roman" w:eastAsia="Times New Roman" w:hAnsi="Times New Roman" w:cs="B Lotus"/>
          <w:sz w:val="24"/>
          <w:szCs w:val="28"/>
          <w:rtl/>
        </w:rPr>
        <w:t xml:space="preserve"> است و </w:t>
      </w:r>
      <w:r w:rsidRPr="00E5698B">
        <w:rPr>
          <w:rFonts w:ascii="Times New Roman" w:eastAsia="Times New Roman" w:hAnsi="Times New Roman" w:cs="B Lotus"/>
          <w:sz w:val="24"/>
          <w:szCs w:val="28"/>
          <w:lang w:bidi="fa-IR"/>
        </w:rPr>
        <w:t>Z</w:t>
      </w:r>
      <w:r w:rsidRPr="00E5698B">
        <w:rPr>
          <w:rFonts w:ascii="Times New Roman" w:eastAsia="Times New Roman" w:hAnsi="Times New Roman" w:cs="B Lotus"/>
          <w:sz w:val="24"/>
          <w:szCs w:val="28"/>
          <w:rtl/>
        </w:rPr>
        <w:t xml:space="preserve"> نيز </w:t>
      </w:r>
      <w:r w:rsidR="002869C8">
        <w:rPr>
          <w:rFonts w:ascii="Times New Roman" w:eastAsia="Times New Roman" w:hAnsi="Times New Roman" w:cs="B Lotus"/>
          <w:sz w:val="24"/>
          <w:szCs w:val="28"/>
          <w:rtl/>
        </w:rPr>
        <w:t>به‌نوبه</w:t>
      </w:r>
      <w:r w:rsidRPr="00E5698B">
        <w:rPr>
          <w:rFonts w:ascii="Times New Roman" w:eastAsia="Times New Roman" w:hAnsi="Times New Roman" w:cs="B Lotus"/>
          <w:sz w:val="24"/>
          <w:szCs w:val="28"/>
          <w:rtl/>
        </w:rPr>
        <w:t xml:space="preserve"> خود در </w:t>
      </w:r>
      <w:r w:rsidRPr="00E5698B">
        <w:rPr>
          <w:rFonts w:ascii="Times New Roman" w:eastAsia="Times New Roman" w:hAnsi="Times New Roman" w:cs="B Lotus"/>
          <w:sz w:val="24"/>
          <w:szCs w:val="28"/>
          <w:lang w:bidi="fa-IR"/>
        </w:rPr>
        <w:t>Y</w:t>
      </w:r>
      <w:r w:rsidRPr="00E5698B">
        <w:rPr>
          <w:rFonts w:ascii="Times New Roman" w:eastAsia="Times New Roman" w:hAnsi="Times New Roman" w:cs="B Lotus"/>
          <w:sz w:val="24"/>
          <w:szCs w:val="28"/>
          <w:rtl/>
        </w:rPr>
        <w:t xml:space="preserve"> اثر دارد.</w:t>
      </w:r>
    </w:p>
    <w:p w14:paraId="3908FE91" w14:textId="67A150F8" w:rsidR="00C7572F" w:rsidRPr="00E5698B" w:rsidRDefault="00C7572F" w:rsidP="004B7A4A">
      <w:pPr>
        <w:bidi/>
        <w:spacing w:after="0" w:line="240" w:lineRule="auto"/>
        <w:jc w:val="both"/>
        <w:rPr>
          <w:rFonts w:ascii="Times New Roman" w:eastAsia="Times New Roman" w:hAnsi="Times New Roman" w:cs="B Lotus"/>
          <w:sz w:val="24"/>
          <w:szCs w:val="28"/>
          <w:lang w:bidi="fa-IR"/>
        </w:rPr>
      </w:pPr>
      <w:r w:rsidRPr="00E5698B">
        <w:rPr>
          <w:rFonts w:ascii="Times New Roman" w:eastAsia="Times New Roman" w:hAnsi="Times New Roman" w:cs="B Lotus"/>
          <w:sz w:val="24"/>
          <w:szCs w:val="28"/>
          <w:rtl/>
        </w:rPr>
        <w:t xml:space="preserve">اثر كل: اثر مستقيم + اثر </w:t>
      </w:r>
      <w:r w:rsidR="002869C8">
        <w:rPr>
          <w:rFonts w:ascii="Times New Roman" w:eastAsia="Times New Roman" w:hAnsi="Times New Roman" w:cs="B Lotus"/>
          <w:sz w:val="24"/>
          <w:szCs w:val="28"/>
          <w:rtl/>
        </w:rPr>
        <w:t>غ</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رمستق</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م</w:t>
      </w:r>
    </w:p>
    <w:p w14:paraId="291AD63F" w14:textId="776527B4" w:rsidR="00C7572F" w:rsidRPr="00E5698B" w:rsidRDefault="00C7572F" w:rsidP="004B7A4A">
      <w:pPr>
        <w:bidi/>
        <w:spacing w:after="0" w:line="240" w:lineRule="auto"/>
        <w:jc w:val="both"/>
        <w:rPr>
          <w:rFonts w:ascii="Times New Roman" w:eastAsia="Times New Roman" w:hAnsi="Times New Roman" w:cs="B Lotus"/>
          <w:sz w:val="24"/>
          <w:szCs w:val="28"/>
          <w:rtl/>
        </w:rPr>
      </w:pPr>
      <w:r w:rsidRPr="00E5698B">
        <w:rPr>
          <w:rFonts w:ascii="Times New Roman" w:eastAsia="Times New Roman" w:hAnsi="Times New Roman" w:cs="B Lotus"/>
          <w:sz w:val="24"/>
          <w:szCs w:val="28"/>
          <w:rtl/>
        </w:rPr>
        <w:t xml:space="preserve">اثر </w:t>
      </w:r>
      <w:r w:rsidR="002869C8">
        <w:rPr>
          <w:rFonts w:ascii="Times New Roman" w:eastAsia="Times New Roman" w:hAnsi="Times New Roman" w:cs="B Lotus"/>
          <w:sz w:val="24"/>
          <w:szCs w:val="28"/>
          <w:rtl/>
        </w:rPr>
        <w:t>غ</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رمستق</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م</w:t>
      </w:r>
      <w:r w:rsidRPr="00E5698B">
        <w:rPr>
          <w:rFonts w:ascii="Times New Roman" w:eastAsia="Times New Roman" w:hAnsi="Times New Roman" w:cs="B Lotus"/>
          <w:sz w:val="24"/>
          <w:szCs w:val="28"/>
          <w:rtl/>
        </w:rPr>
        <w:t xml:space="preserve">: </w:t>
      </w:r>
      <w:r w:rsidR="002869C8">
        <w:rPr>
          <w:rFonts w:ascii="Times New Roman" w:eastAsia="Times New Roman" w:hAnsi="Times New Roman" w:cs="B Lotus"/>
          <w:sz w:val="24"/>
          <w:szCs w:val="28"/>
          <w:rtl/>
        </w:rPr>
        <w:t>حاصل‌ضرب</w:t>
      </w:r>
      <w:r w:rsidRPr="00E5698B">
        <w:rPr>
          <w:rFonts w:ascii="Times New Roman" w:eastAsia="Times New Roman" w:hAnsi="Times New Roman" w:cs="B Lotus"/>
          <w:sz w:val="24"/>
          <w:szCs w:val="28"/>
          <w:rtl/>
        </w:rPr>
        <w:t xml:space="preserve"> </w:t>
      </w:r>
      <w:r w:rsidR="002869C8">
        <w:rPr>
          <w:rFonts w:ascii="Times New Roman" w:eastAsia="Times New Roman" w:hAnsi="Times New Roman" w:cs="B Lotus"/>
          <w:sz w:val="24"/>
          <w:szCs w:val="28"/>
          <w:rtl/>
        </w:rPr>
        <w:t>ضرا</w:t>
      </w:r>
      <w:r w:rsidR="002869C8">
        <w:rPr>
          <w:rFonts w:ascii="Times New Roman" w:eastAsia="Times New Roman" w:hAnsi="Times New Roman" w:cs="B Lotus" w:hint="cs"/>
          <w:sz w:val="24"/>
          <w:szCs w:val="28"/>
          <w:rtl/>
        </w:rPr>
        <w:t>ی</w:t>
      </w:r>
      <w:r w:rsidR="002869C8">
        <w:rPr>
          <w:rFonts w:ascii="Times New Roman" w:eastAsia="Times New Roman" w:hAnsi="Times New Roman" w:cs="B Lotus" w:hint="eastAsia"/>
          <w:sz w:val="24"/>
          <w:szCs w:val="28"/>
          <w:rtl/>
        </w:rPr>
        <w:t>ب</w:t>
      </w:r>
      <w:r w:rsidRPr="00E5698B">
        <w:rPr>
          <w:rFonts w:ascii="Times New Roman" w:eastAsia="Times New Roman" w:hAnsi="Times New Roman" w:cs="B Lotus"/>
          <w:sz w:val="24"/>
          <w:szCs w:val="28"/>
          <w:rtl/>
        </w:rPr>
        <w:t xml:space="preserve"> هر مسير (</w:t>
      </w:r>
      <w:r w:rsidRPr="00E5698B">
        <w:rPr>
          <w:rFonts w:ascii="Times New Roman" w:eastAsia="Times New Roman" w:hAnsi="Times New Roman" w:cs="B Lotus"/>
          <w:sz w:val="24"/>
          <w:szCs w:val="28"/>
          <w:lang w:bidi="fa-IR"/>
        </w:rPr>
        <w:t>β2 × β</w:t>
      </w:r>
      <w:r w:rsidRPr="00E5698B">
        <w:rPr>
          <w:rFonts w:ascii="Times New Roman" w:eastAsia="Times New Roman" w:hAnsi="Times New Roman" w:cs="B Lotus"/>
          <w:sz w:val="24"/>
          <w:szCs w:val="28"/>
          <w:rtl/>
        </w:rPr>
        <w:t>)</w:t>
      </w:r>
    </w:p>
    <w:p w14:paraId="0599F300" w14:textId="1DAD641C" w:rsidR="00C7572F" w:rsidRPr="00E5698B" w:rsidRDefault="00C7572F" w:rsidP="0049315F">
      <w:pPr>
        <w:pStyle w:val="aa"/>
        <w:rPr>
          <w:rFonts w:ascii="Times New Roman" w:hAnsi="Times New Roman"/>
          <w:rtl/>
        </w:rPr>
      </w:pPr>
      <w:bookmarkStart w:id="894" w:name="_Toc408657800"/>
      <w:bookmarkStart w:id="895" w:name="_Toc526879782"/>
      <w:r w:rsidRPr="00E5698B">
        <w:rPr>
          <w:rFonts w:ascii="Times New Roman" w:hAnsi="Times New Roman" w:hint="cs"/>
          <w:rtl/>
        </w:rPr>
        <w:t>جدول 4-</w:t>
      </w:r>
      <w:r w:rsidR="0049315F">
        <w:rPr>
          <w:rFonts w:ascii="Times New Roman" w:hAnsi="Times New Roman" w:hint="cs"/>
          <w:rtl/>
        </w:rPr>
        <w:t>45</w:t>
      </w:r>
      <w:r w:rsidR="004B1508" w:rsidRPr="00E5698B">
        <w:rPr>
          <w:rFonts w:ascii="Times New Roman" w:hAnsi="Times New Roman" w:hint="cs"/>
          <w:rtl/>
        </w:rPr>
        <w:t>:</w:t>
      </w:r>
      <w:r w:rsidRPr="00E5698B">
        <w:rPr>
          <w:rFonts w:ascii="Times New Roman" w:hAnsi="Times New Roman"/>
          <w:rtl/>
        </w:rPr>
        <w:t xml:space="preserve"> اثر مستقيم و </w:t>
      </w:r>
      <w:r w:rsidR="002869C8">
        <w:rPr>
          <w:rFonts w:ascii="Times New Roman" w:hAnsi="Times New Roman"/>
          <w:rtl/>
        </w:rPr>
        <w:t>غ</w:t>
      </w:r>
      <w:r w:rsidR="002869C8">
        <w:rPr>
          <w:rFonts w:ascii="Times New Roman" w:hAnsi="Times New Roman" w:hint="cs"/>
          <w:rtl/>
        </w:rPr>
        <w:t>ی</w:t>
      </w:r>
      <w:r w:rsidR="002869C8">
        <w:rPr>
          <w:rFonts w:ascii="Times New Roman" w:hAnsi="Times New Roman" w:hint="eastAsia"/>
          <w:rtl/>
        </w:rPr>
        <w:t>رمستق</w:t>
      </w:r>
      <w:r w:rsidR="002869C8">
        <w:rPr>
          <w:rFonts w:ascii="Times New Roman" w:hAnsi="Times New Roman" w:hint="cs"/>
          <w:rtl/>
        </w:rPr>
        <w:t>ی</w:t>
      </w:r>
      <w:r w:rsidR="002869C8">
        <w:rPr>
          <w:rFonts w:ascii="Times New Roman" w:hAnsi="Times New Roman" w:hint="eastAsia"/>
          <w:rtl/>
        </w:rPr>
        <w:t>م</w:t>
      </w:r>
      <w:r w:rsidRPr="00E5698B">
        <w:rPr>
          <w:rFonts w:ascii="Times New Roman" w:hAnsi="Times New Roman"/>
          <w:rtl/>
        </w:rPr>
        <w:t xml:space="preserve"> متغيرها</w:t>
      </w:r>
      <w:bookmarkEnd w:id="894"/>
      <w:bookmarkEnd w:id="895"/>
    </w:p>
    <w:tbl>
      <w:tblPr>
        <w:bidiVisual/>
        <w:tblW w:w="0" w:type="auto"/>
        <w:jc w:val="center"/>
        <w:tblBorders>
          <w:top w:val="single" w:sz="8" w:space="0" w:color="F79646"/>
          <w:bottom w:val="single" w:sz="8" w:space="0" w:color="F79646"/>
        </w:tblBorders>
        <w:shd w:val="clear" w:color="auto" w:fill="FFFFFF"/>
        <w:tblLook w:val="04A0" w:firstRow="1" w:lastRow="0" w:firstColumn="1" w:lastColumn="0" w:noHBand="0" w:noVBand="1"/>
      </w:tblPr>
      <w:tblGrid>
        <w:gridCol w:w="1613"/>
        <w:gridCol w:w="1201"/>
        <w:gridCol w:w="957"/>
        <w:gridCol w:w="983"/>
      </w:tblGrid>
      <w:tr w:rsidR="00C7572F" w:rsidRPr="00E5698B" w14:paraId="3E394060" w14:textId="77777777" w:rsidTr="00EB295B">
        <w:trPr>
          <w:jc w:val="center"/>
        </w:trPr>
        <w:tc>
          <w:tcPr>
            <w:tcW w:w="0" w:type="auto"/>
            <w:tcBorders>
              <w:top w:val="single" w:sz="8" w:space="0" w:color="F79646"/>
              <w:bottom w:val="single" w:sz="8" w:space="0" w:color="F79646"/>
            </w:tcBorders>
            <w:shd w:val="clear" w:color="auto" w:fill="FFFFFF"/>
          </w:tcPr>
          <w:p w14:paraId="7E0BFEBE"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rtl/>
              </w:rPr>
              <w:t>اثر كل</w:t>
            </w:r>
          </w:p>
        </w:tc>
        <w:tc>
          <w:tcPr>
            <w:tcW w:w="0" w:type="auto"/>
            <w:tcBorders>
              <w:top w:val="single" w:sz="8" w:space="0" w:color="F79646"/>
              <w:bottom w:val="single" w:sz="8" w:space="0" w:color="F79646"/>
            </w:tcBorders>
            <w:shd w:val="clear" w:color="auto" w:fill="FFFFFF"/>
          </w:tcPr>
          <w:p w14:paraId="2D38C49F" w14:textId="07F27D41"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rtl/>
              </w:rPr>
              <w:t xml:space="preserve">اثر </w:t>
            </w:r>
            <w:r w:rsidR="002869C8">
              <w:rPr>
                <w:rFonts w:ascii="Times New Roman" w:eastAsia="Times New Roman" w:hAnsi="Times New Roman" w:cs="B Lotus"/>
                <w:color w:val="000000"/>
                <w:sz w:val="24"/>
                <w:szCs w:val="24"/>
                <w:rtl/>
              </w:rPr>
              <w:t>غ</w:t>
            </w:r>
            <w:r w:rsidR="002869C8">
              <w:rPr>
                <w:rFonts w:ascii="Times New Roman" w:eastAsia="Times New Roman" w:hAnsi="Times New Roman" w:cs="B Lotus" w:hint="cs"/>
                <w:color w:val="000000"/>
                <w:sz w:val="24"/>
                <w:szCs w:val="24"/>
                <w:rtl/>
              </w:rPr>
              <w:t>ی</w:t>
            </w:r>
            <w:r w:rsidR="002869C8">
              <w:rPr>
                <w:rFonts w:ascii="Times New Roman" w:eastAsia="Times New Roman" w:hAnsi="Times New Roman" w:cs="B Lotus" w:hint="eastAsia"/>
                <w:color w:val="000000"/>
                <w:sz w:val="24"/>
                <w:szCs w:val="24"/>
                <w:rtl/>
              </w:rPr>
              <w:t>رمستق</w:t>
            </w:r>
            <w:r w:rsidR="002869C8">
              <w:rPr>
                <w:rFonts w:ascii="Times New Roman" w:eastAsia="Times New Roman" w:hAnsi="Times New Roman" w:cs="B Lotus" w:hint="cs"/>
                <w:color w:val="000000"/>
                <w:sz w:val="24"/>
                <w:szCs w:val="24"/>
                <w:rtl/>
              </w:rPr>
              <w:t>ی</w:t>
            </w:r>
            <w:r w:rsidR="002869C8">
              <w:rPr>
                <w:rFonts w:ascii="Times New Roman" w:eastAsia="Times New Roman" w:hAnsi="Times New Roman" w:cs="B Lotus" w:hint="eastAsia"/>
                <w:color w:val="000000"/>
                <w:sz w:val="24"/>
                <w:szCs w:val="24"/>
                <w:rtl/>
              </w:rPr>
              <w:t>م</w:t>
            </w:r>
          </w:p>
        </w:tc>
        <w:tc>
          <w:tcPr>
            <w:tcW w:w="0" w:type="auto"/>
            <w:tcBorders>
              <w:top w:val="single" w:sz="8" w:space="0" w:color="F79646"/>
              <w:bottom w:val="single" w:sz="8" w:space="0" w:color="F79646"/>
            </w:tcBorders>
            <w:shd w:val="clear" w:color="auto" w:fill="FFFFFF"/>
          </w:tcPr>
          <w:p w14:paraId="75DBDC81"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rtl/>
              </w:rPr>
              <w:t>اثر مستقيم</w:t>
            </w:r>
          </w:p>
        </w:tc>
        <w:tc>
          <w:tcPr>
            <w:tcW w:w="0" w:type="auto"/>
            <w:tcBorders>
              <w:top w:val="single" w:sz="8" w:space="0" w:color="F79646"/>
              <w:bottom w:val="single" w:sz="8" w:space="0" w:color="F79646"/>
            </w:tcBorders>
            <w:shd w:val="clear" w:color="auto" w:fill="FFFFFF"/>
          </w:tcPr>
          <w:p w14:paraId="0EA72B6A"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rtl/>
              </w:rPr>
              <w:t>مسير</w:t>
            </w:r>
          </w:p>
        </w:tc>
      </w:tr>
      <w:tr w:rsidR="00C7572F" w:rsidRPr="00E5698B" w14:paraId="773ACC14" w14:textId="77777777" w:rsidTr="00EB295B">
        <w:trPr>
          <w:jc w:val="center"/>
        </w:trPr>
        <w:tc>
          <w:tcPr>
            <w:tcW w:w="0" w:type="auto"/>
            <w:shd w:val="clear" w:color="auto" w:fill="FFFFFF"/>
          </w:tcPr>
          <w:p w14:paraId="35676590"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lang w:bidi="fa-IR"/>
              </w:rPr>
              <w:t>β1 + (β2 × β3)</w:t>
            </w:r>
          </w:p>
        </w:tc>
        <w:tc>
          <w:tcPr>
            <w:tcW w:w="0" w:type="auto"/>
            <w:tcBorders>
              <w:left w:val="nil"/>
              <w:right w:val="nil"/>
            </w:tcBorders>
            <w:shd w:val="clear" w:color="auto" w:fill="FFFFFF"/>
          </w:tcPr>
          <w:p w14:paraId="5AB0121D"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lang w:bidi="fa-IR"/>
              </w:rPr>
              <w:t>β2 × β3</w:t>
            </w:r>
          </w:p>
        </w:tc>
        <w:tc>
          <w:tcPr>
            <w:tcW w:w="0" w:type="auto"/>
            <w:shd w:val="clear" w:color="auto" w:fill="FFFFFF"/>
          </w:tcPr>
          <w:p w14:paraId="2FB3C358"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lang w:bidi="fa-IR"/>
              </w:rPr>
              <w:t>β1</w:t>
            </w:r>
          </w:p>
        </w:tc>
        <w:tc>
          <w:tcPr>
            <w:tcW w:w="0" w:type="auto"/>
            <w:tcBorders>
              <w:left w:val="nil"/>
              <w:right w:val="nil"/>
            </w:tcBorders>
            <w:shd w:val="clear" w:color="auto" w:fill="FFFFFF"/>
          </w:tcPr>
          <w:p w14:paraId="1E59D486" w14:textId="77777777" w:rsidR="00C7572F" w:rsidRPr="00E5698B" w:rsidRDefault="00ED6366"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hAnsi="Times New Roman"/>
                <w:noProof/>
                <w:sz w:val="24"/>
              </w:rPr>
              <mc:AlternateContent>
                <mc:Choice Requires="wps">
                  <w:drawing>
                    <wp:anchor distT="4294967294" distB="4294967294" distL="114300" distR="114300" simplePos="0" relativeHeight="251676672" behindDoc="0" locked="0" layoutInCell="1" allowOverlap="1" wp14:anchorId="7EF58E14" wp14:editId="2D588835">
                      <wp:simplePos x="0" y="0"/>
                      <wp:positionH relativeFrom="column">
                        <wp:posOffset>76200</wp:posOffset>
                      </wp:positionH>
                      <wp:positionV relativeFrom="paragraph">
                        <wp:posOffset>81914</wp:posOffset>
                      </wp:positionV>
                      <wp:extent cx="276225" cy="0"/>
                      <wp:effectExtent l="0" t="76200" r="28575" b="952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90F3E" id="Straight Arrow Connector 188" o:spid="_x0000_s1026" type="#_x0000_t32" style="position:absolute;margin-left:6pt;margin-top:6.45pt;width:21.7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">
                      <v:stroke endarrow="block"/>
                    </v:shape>
                  </w:pict>
                </mc:Fallback>
              </mc:AlternateContent>
            </w:r>
            <w:r w:rsidR="00C7572F" w:rsidRPr="00E5698B">
              <w:rPr>
                <w:rFonts w:ascii="Times New Roman" w:eastAsia="Times New Roman" w:hAnsi="Times New Roman" w:cs="B Lotus"/>
                <w:color w:val="000000"/>
                <w:sz w:val="24"/>
                <w:szCs w:val="24"/>
                <w:lang w:bidi="fa-IR"/>
              </w:rPr>
              <w:t>X       Y</w:t>
            </w:r>
          </w:p>
        </w:tc>
      </w:tr>
      <w:tr w:rsidR="00C7572F" w:rsidRPr="00E5698B" w14:paraId="12CE6356" w14:textId="77777777" w:rsidTr="00EB295B">
        <w:trPr>
          <w:jc w:val="center"/>
        </w:trPr>
        <w:tc>
          <w:tcPr>
            <w:tcW w:w="0" w:type="auto"/>
            <w:shd w:val="clear" w:color="auto" w:fill="FFFFFF"/>
          </w:tcPr>
          <w:p w14:paraId="25B40C56"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lang w:bidi="fa-IR"/>
              </w:rPr>
              <w:t>β3</w:t>
            </w:r>
          </w:p>
        </w:tc>
        <w:tc>
          <w:tcPr>
            <w:tcW w:w="0" w:type="auto"/>
            <w:shd w:val="clear" w:color="auto" w:fill="FFFFFF"/>
          </w:tcPr>
          <w:p w14:paraId="0749F678"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lang w:bidi="fa-IR"/>
              </w:rPr>
              <w:t>-</w:t>
            </w:r>
          </w:p>
        </w:tc>
        <w:tc>
          <w:tcPr>
            <w:tcW w:w="0" w:type="auto"/>
            <w:shd w:val="clear" w:color="auto" w:fill="FFFFFF"/>
          </w:tcPr>
          <w:p w14:paraId="3B81080D"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eastAsia="Times New Roman" w:hAnsi="Times New Roman" w:cs="B Lotus"/>
                <w:color w:val="000000"/>
                <w:sz w:val="24"/>
                <w:szCs w:val="24"/>
                <w:lang w:bidi="fa-IR"/>
              </w:rPr>
              <w:t>β3</w:t>
            </w:r>
          </w:p>
        </w:tc>
        <w:tc>
          <w:tcPr>
            <w:tcW w:w="0" w:type="auto"/>
            <w:shd w:val="clear" w:color="auto" w:fill="FFFFFF"/>
          </w:tcPr>
          <w:p w14:paraId="601EA5E0" w14:textId="77777777" w:rsidR="00C7572F" w:rsidRPr="00E5698B" w:rsidRDefault="00ED6366" w:rsidP="004B7A4A">
            <w:pPr>
              <w:bidi/>
              <w:spacing w:after="0" w:line="240" w:lineRule="auto"/>
              <w:jc w:val="center"/>
              <w:rPr>
                <w:rFonts w:ascii="Times New Roman" w:eastAsia="Times New Roman" w:hAnsi="Times New Roman" w:cs="B Lotus"/>
                <w:color w:val="000000"/>
                <w:sz w:val="24"/>
                <w:szCs w:val="24"/>
                <w:rtl/>
              </w:rPr>
            </w:pPr>
            <w:r w:rsidRPr="00E5698B">
              <w:rPr>
                <w:rFonts w:ascii="Times New Roman" w:hAnsi="Times New Roman"/>
                <w:noProof/>
                <w:sz w:val="24"/>
              </w:rPr>
              <mc:AlternateContent>
                <mc:Choice Requires="wps">
                  <w:drawing>
                    <wp:anchor distT="4294967294" distB="4294967294" distL="114300" distR="114300" simplePos="0" relativeHeight="251677696" behindDoc="0" locked="0" layoutInCell="1" allowOverlap="1" wp14:anchorId="386E254F" wp14:editId="749A092F">
                      <wp:simplePos x="0" y="0"/>
                      <wp:positionH relativeFrom="column">
                        <wp:posOffset>76200</wp:posOffset>
                      </wp:positionH>
                      <wp:positionV relativeFrom="paragraph">
                        <wp:posOffset>78104</wp:posOffset>
                      </wp:positionV>
                      <wp:extent cx="276225" cy="0"/>
                      <wp:effectExtent l="0" t="76200" r="28575" b="9525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2767C" id="Straight Arrow Connector 187" o:spid="_x0000_s1026" type="#_x0000_t32" style="position:absolute;margin-left:6pt;margin-top:6.15pt;width:21.7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">
                      <v:stroke endarrow="block"/>
                    </v:shape>
                  </w:pict>
                </mc:Fallback>
              </mc:AlternateContent>
            </w:r>
            <w:r w:rsidR="00C7572F" w:rsidRPr="00E5698B">
              <w:rPr>
                <w:rFonts w:ascii="Times New Roman" w:eastAsia="Times New Roman" w:hAnsi="Times New Roman" w:cs="B Lotus"/>
                <w:color w:val="000000"/>
                <w:sz w:val="24"/>
                <w:szCs w:val="24"/>
                <w:lang w:bidi="fa-IR"/>
              </w:rPr>
              <w:t>Z       Y</w:t>
            </w:r>
          </w:p>
        </w:tc>
      </w:tr>
    </w:tbl>
    <w:p w14:paraId="12C58F5F" w14:textId="77777777" w:rsidR="00C7572F" w:rsidRPr="00E5698B" w:rsidRDefault="00C7572F" w:rsidP="004B7A4A">
      <w:pPr>
        <w:bidi/>
        <w:spacing w:before="240" w:after="0" w:line="240" w:lineRule="auto"/>
        <w:jc w:val="lowKashida"/>
        <w:rPr>
          <w:rFonts w:ascii="Times New Roman" w:eastAsia="Times New Roman" w:hAnsi="Times New Roman" w:cs="B Lotus"/>
          <w:sz w:val="24"/>
          <w:szCs w:val="28"/>
          <w:lang w:bidi="fa-IR"/>
        </w:rPr>
      </w:pPr>
      <w:r w:rsidRPr="00E5698B">
        <w:rPr>
          <w:rFonts w:ascii="Times New Roman" w:eastAsia="Times New Roman" w:hAnsi="Times New Roman" w:cs="B Lotus"/>
          <w:sz w:val="24"/>
          <w:szCs w:val="28"/>
          <w:rtl/>
        </w:rPr>
        <w:t>اگر اثر كل كمتر از 0.3 محاسبه شود همبستگي مشاهده شده معنادار نيست.</w:t>
      </w:r>
    </w:p>
    <w:p w14:paraId="4019DAAC" w14:textId="77777777" w:rsidR="00C7572F" w:rsidRPr="00E5698B" w:rsidRDefault="00C7572F" w:rsidP="004B7A4A">
      <w:pPr>
        <w:bidi/>
        <w:spacing w:after="0" w:line="240" w:lineRule="auto"/>
        <w:jc w:val="lowKashida"/>
        <w:rPr>
          <w:rFonts w:ascii="Times New Roman" w:eastAsia="Times New Roman" w:hAnsi="Times New Roman" w:cs="B Lotus"/>
          <w:sz w:val="24"/>
          <w:szCs w:val="28"/>
          <w:rtl/>
          <w:lang w:bidi="fa-IR"/>
        </w:rPr>
      </w:pPr>
      <w:r w:rsidRPr="00E5698B">
        <w:rPr>
          <w:rFonts w:ascii="Times New Roman" w:eastAsia="Times New Roman" w:hAnsi="Times New Roman" w:cs="B Lotus"/>
          <w:sz w:val="24"/>
          <w:szCs w:val="28"/>
          <w:rtl/>
          <w:lang w:bidi="fa-IR"/>
        </w:rPr>
        <w:t>اگر اثر كل بين 0.3 تا 0.6 باشد همبستگي مطلوب است.</w:t>
      </w:r>
    </w:p>
    <w:p w14:paraId="3AE6C3F0" w14:textId="77777777" w:rsidR="00C7572F" w:rsidRPr="00E5698B" w:rsidRDefault="00C7572F" w:rsidP="004B7A4A">
      <w:pPr>
        <w:bidi/>
        <w:spacing w:after="0" w:line="240" w:lineRule="auto"/>
        <w:jc w:val="lowKashida"/>
        <w:rPr>
          <w:rFonts w:ascii="Times New Roman" w:eastAsia="Times New Roman" w:hAnsi="Times New Roman" w:cs="B Lotus"/>
          <w:sz w:val="24"/>
          <w:szCs w:val="28"/>
          <w:rtl/>
          <w:lang w:bidi="fa-IR"/>
        </w:rPr>
      </w:pPr>
      <w:r w:rsidRPr="00E5698B">
        <w:rPr>
          <w:rFonts w:ascii="Times New Roman" w:eastAsia="Times New Roman" w:hAnsi="Times New Roman" w:cs="B Lotus"/>
          <w:sz w:val="24"/>
          <w:szCs w:val="28"/>
          <w:rtl/>
          <w:lang w:bidi="fa-IR"/>
        </w:rPr>
        <w:t>اگر اثر كل بالاي 0.6 باشد همبستگي بسيار مطلوب است.</w:t>
      </w:r>
    </w:p>
    <w:p w14:paraId="489F4833" w14:textId="09B1DDDC" w:rsidR="00C7572F" w:rsidRPr="00E5698B" w:rsidRDefault="00C7572F" w:rsidP="00DB6BA6">
      <w:pPr>
        <w:bidi/>
        <w:spacing w:before="240" w:line="240" w:lineRule="auto"/>
        <w:ind w:firstLine="284"/>
        <w:contextualSpacing/>
        <w:rPr>
          <w:rFonts w:ascii="Times New Roman" w:eastAsia="Times New Roman" w:hAnsi="Times New Roman" w:cs="B Lotus"/>
          <w:b/>
          <w:bCs/>
          <w:sz w:val="24"/>
          <w:szCs w:val="28"/>
          <w:lang w:bidi="fa-IR"/>
        </w:rPr>
      </w:pPr>
      <w:r w:rsidRPr="008F57C9">
        <w:rPr>
          <w:rFonts w:ascii="Times New Roman" w:eastAsia="Times New Roman" w:hAnsi="Times New Roman" w:cs="B Lotus" w:hint="cs"/>
          <w:b/>
          <w:bCs/>
          <w:sz w:val="24"/>
          <w:szCs w:val="28"/>
          <w:rtl/>
          <w:lang w:bidi="fa-IR"/>
        </w:rPr>
        <w:lastRenderedPageBreak/>
        <w:t>4-10-3</w:t>
      </w:r>
      <w:r w:rsidR="00E5698B" w:rsidRPr="008F57C9">
        <w:rPr>
          <w:rFonts w:ascii="Times New Roman" w:eastAsia="Times New Roman" w:hAnsi="Times New Roman" w:cs="B Lotus" w:hint="cs"/>
          <w:b/>
          <w:bCs/>
          <w:sz w:val="24"/>
          <w:szCs w:val="28"/>
          <w:rtl/>
          <w:lang w:bidi="fa-IR"/>
        </w:rPr>
        <w:t>:</w:t>
      </w:r>
      <w:r w:rsidRPr="008F57C9">
        <w:rPr>
          <w:rFonts w:ascii="Times New Roman" w:eastAsia="Times New Roman" w:hAnsi="Times New Roman" w:cs="B Lotus" w:hint="cs"/>
          <w:b/>
          <w:bCs/>
          <w:sz w:val="24"/>
          <w:szCs w:val="28"/>
          <w:rtl/>
          <w:lang w:bidi="fa-IR"/>
        </w:rPr>
        <w:t xml:space="preserve"> </w:t>
      </w:r>
      <w:r w:rsidR="002869C8">
        <w:rPr>
          <w:rFonts w:ascii="Times New Roman" w:eastAsia="Times New Roman" w:hAnsi="Times New Roman" w:cs="B Lotus"/>
          <w:b/>
          <w:bCs/>
          <w:sz w:val="24"/>
          <w:szCs w:val="28"/>
          <w:rtl/>
          <w:lang w:bidi="fa-IR"/>
        </w:rPr>
        <w:t>سؤال</w:t>
      </w:r>
      <w:r w:rsidRPr="008F57C9">
        <w:rPr>
          <w:rFonts w:ascii="Times New Roman" w:eastAsia="Times New Roman" w:hAnsi="Times New Roman" w:cs="B Lotus" w:hint="cs"/>
          <w:b/>
          <w:bCs/>
          <w:sz w:val="24"/>
          <w:szCs w:val="28"/>
          <w:rtl/>
          <w:lang w:bidi="fa-IR"/>
        </w:rPr>
        <w:t xml:space="preserve"> هفتم تحقیق</w:t>
      </w:r>
      <w:r w:rsidR="00E5698B" w:rsidRPr="008F57C9">
        <w:rPr>
          <w:rFonts w:ascii="Times New Roman" w:eastAsia="Times New Roman" w:hAnsi="Times New Roman" w:cs="B Lotus" w:hint="cs"/>
          <w:b/>
          <w:bCs/>
          <w:sz w:val="24"/>
          <w:szCs w:val="28"/>
          <w:rtl/>
          <w:lang w:bidi="fa-IR"/>
        </w:rPr>
        <w:t>:</w:t>
      </w:r>
      <w:r w:rsidR="007B35FB" w:rsidRPr="008F57C9">
        <w:rPr>
          <w:rFonts w:ascii="Times New Roman" w:eastAsia="Times New Roman" w:hAnsi="Times New Roman" w:cs="B Lotus"/>
          <w:b/>
          <w:bCs/>
          <w:sz w:val="24"/>
          <w:szCs w:val="28"/>
          <w:rtl/>
          <w:lang w:bidi="fa-IR"/>
        </w:rPr>
        <w:t xml:space="preserve"> </w:t>
      </w:r>
      <w:r w:rsidR="007B35FB">
        <w:rPr>
          <w:rFonts w:ascii="Times New Roman" w:eastAsia="Times New Roman" w:hAnsi="Times New Roman" w:cs="B Lotus"/>
          <w:b/>
          <w:bCs/>
          <w:sz w:val="24"/>
          <w:szCs w:val="28"/>
          <w:rtl/>
          <w:lang w:bidi="fa-IR"/>
        </w:rPr>
        <w:t>آ</w:t>
      </w:r>
      <w:r w:rsidR="007B35FB">
        <w:rPr>
          <w:rFonts w:ascii="Times New Roman" w:eastAsia="Times New Roman" w:hAnsi="Times New Roman" w:cs="B Lotus" w:hint="cs"/>
          <w:b/>
          <w:bCs/>
          <w:sz w:val="24"/>
          <w:szCs w:val="28"/>
          <w:rtl/>
          <w:lang w:bidi="fa-IR"/>
        </w:rPr>
        <w:t>ی</w:t>
      </w:r>
      <w:r w:rsidR="007B35FB">
        <w:rPr>
          <w:rFonts w:ascii="Times New Roman" w:eastAsia="Times New Roman" w:hAnsi="Times New Roman" w:cs="B Lotus" w:hint="eastAsia"/>
          <w:b/>
          <w:bCs/>
          <w:sz w:val="24"/>
          <w:szCs w:val="28"/>
          <w:rtl/>
          <w:lang w:bidi="fa-IR"/>
        </w:rPr>
        <w:t>ا</w:t>
      </w:r>
      <w:r w:rsidRPr="00E5698B">
        <w:rPr>
          <w:rFonts w:ascii="Times New Roman" w:eastAsia="Times New Roman" w:hAnsi="Times New Roman" w:cs="B Lotus" w:hint="cs"/>
          <w:b/>
          <w:bCs/>
          <w:sz w:val="24"/>
          <w:szCs w:val="28"/>
          <w:rtl/>
          <w:lang w:bidi="fa-IR"/>
        </w:rPr>
        <w:t xml:space="preserve"> بین هوش فرهنگی با عملکرد شغلی کارکنان با توجه به نقش میانجی متغیر سازگاری میان فرهنگی رابطه وجود دارد؟</w:t>
      </w:r>
    </w:p>
    <w:p w14:paraId="21A1AD43" w14:textId="1C63B44E" w:rsidR="00C7572F" w:rsidRPr="00E5698B" w:rsidRDefault="00C7572F" w:rsidP="004B7A4A">
      <w:pPr>
        <w:bidi/>
        <w:spacing w:line="240" w:lineRule="auto"/>
        <w:jc w:val="both"/>
        <w:rPr>
          <w:rFonts w:ascii="Times New Roman" w:eastAsia="Times New Roman" w:hAnsi="Times New Roman" w:cs="B Lotus"/>
          <w:color w:val="000000"/>
          <w:sz w:val="24"/>
          <w:szCs w:val="28"/>
          <w:lang w:bidi="fa-IR"/>
        </w:rPr>
      </w:pPr>
      <w:r w:rsidRPr="00E5698B">
        <w:rPr>
          <w:rFonts w:ascii="Times New Roman" w:eastAsia="Times New Roman" w:hAnsi="Times New Roman" w:cs="B Lotus" w:hint="cs"/>
          <w:color w:val="000000"/>
          <w:sz w:val="24"/>
          <w:szCs w:val="28"/>
          <w:rtl/>
          <w:lang w:bidi="fa-IR"/>
        </w:rPr>
        <w:t xml:space="preserve">برای آزمون </w:t>
      </w:r>
      <w:r w:rsidR="002869C8">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w:t>
      </w:r>
      <w:r w:rsidR="00DB6BA6">
        <w:rPr>
          <w:rFonts w:ascii="Times New Roman" w:eastAsia="Times New Roman" w:hAnsi="Times New Roman" w:cs="B Lotus" w:hint="cs"/>
          <w:color w:val="000000"/>
          <w:sz w:val="24"/>
          <w:szCs w:val="28"/>
          <w:rtl/>
          <w:lang w:bidi="fa-IR"/>
        </w:rPr>
        <w:t>هفتم</w:t>
      </w:r>
      <w:r w:rsidRPr="00E5698B">
        <w:rPr>
          <w:rFonts w:ascii="Times New Roman" w:eastAsia="Times New Roman" w:hAnsi="Times New Roman" w:cs="B Lotus" w:hint="cs"/>
          <w:color w:val="000000"/>
          <w:sz w:val="24"/>
          <w:szCs w:val="28"/>
          <w:rtl/>
          <w:lang w:bidi="fa-IR"/>
        </w:rPr>
        <w:t xml:space="preserve"> پژوهش از مدل معادلات ساختاری در نمودار 4-</w:t>
      </w:r>
      <w:r w:rsidR="00174AB6" w:rsidRPr="00E5698B">
        <w:rPr>
          <w:rFonts w:ascii="Times New Roman" w:eastAsia="Times New Roman" w:hAnsi="Times New Roman" w:cs="B Lotus" w:hint="cs"/>
          <w:color w:val="000000"/>
          <w:sz w:val="24"/>
          <w:szCs w:val="28"/>
          <w:rtl/>
          <w:lang w:bidi="fa-IR"/>
        </w:rPr>
        <w:t>1</w:t>
      </w:r>
      <w:r w:rsidR="00DB6BA6">
        <w:rPr>
          <w:rFonts w:ascii="Times New Roman" w:eastAsia="Times New Roman" w:hAnsi="Times New Roman" w:cs="B Lotus" w:hint="cs"/>
          <w:color w:val="000000"/>
          <w:sz w:val="24"/>
          <w:szCs w:val="28"/>
          <w:rtl/>
          <w:lang w:bidi="fa-IR"/>
        </w:rPr>
        <w:t>1</w:t>
      </w:r>
      <w:r w:rsidR="003B30AD">
        <w:rPr>
          <w:rFonts w:ascii="Times New Roman" w:eastAsia="Times New Roman" w:hAnsi="Times New Roman" w:cs="B Lotus" w:hint="cs"/>
          <w:color w:val="000000"/>
          <w:sz w:val="24"/>
          <w:szCs w:val="28"/>
          <w:rtl/>
          <w:lang w:bidi="fa-IR"/>
        </w:rPr>
        <w:t xml:space="preserve"> استفاده شد</w:t>
      </w:r>
      <w:r w:rsidRPr="00E5698B">
        <w:rPr>
          <w:rFonts w:ascii="Times New Roman" w:eastAsia="Times New Roman" w:hAnsi="Times New Roman" w:cs="B Lotus" w:hint="cs"/>
          <w:color w:val="000000"/>
          <w:sz w:val="24"/>
          <w:szCs w:val="28"/>
          <w:rtl/>
          <w:lang w:bidi="fa-IR"/>
        </w:rPr>
        <w:t>.</w:t>
      </w:r>
    </w:p>
    <w:p w14:paraId="5280A9EC" w14:textId="4FD8B233" w:rsidR="00C7572F" w:rsidRPr="00E5698B" w:rsidRDefault="00DA3361" w:rsidP="004B7A4A">
      <w:pPr>
        <w:bidi/>
        <w:spacing w:line="240" w:lineRule="auto"/>
        <w:jc w:val="center"/>
        <w:rPr>
          <w:rFonts w:ascii="Times New Roman" w:eastAsia="Times New Roman" w:hAnsi="Times New Roman" w:cs="B Lotus"/>
          <w:color w:val="000000"/>
          <w:sz w:val="24"/>
          <w:szCs w:val="28"/>
          <w:rtl/>
          <w:lang w:bidi="fa-IR"/>
        </w:rPr>
      </w:pPr>
      <w:r>
        <w:rPr>
          <w:rFonts w:ascii="Times New Roman" w:eastAsia="Times New Roman" w:hAnsi="Times New Roman" w:cs="B Lotus"/>
          <w:noProof/>
          <w:color w:val="000000"/>
          <w:sz w:val="24"/>
          <w:szCs w:val="28"/>
          <w:lang w:bidi="fa-IR"/>
        </w:rPr>
        <w:drawing>
          <wp:inline distT="0" distB="0" distL="0" distR="0" wp14:anchorId="513B5046" wp14:editId="67A34F4B">
            <wp:extent cx="5410200" cy="2822321"/>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114" cy="2829058"/>
                    </a:xfrm>
                    <a:prstGeom prst="rect">
                      <a:avLst/>
                    </a:prstGeom>
                    <a:noFill/>
                    <a:ln>
                      <a:noFill/>
                    </a:ln>
                  </pic:spPr>
                </pic:pic>
              </a:graphicData>
            </a:graphic>
          </wp:inline>
        </w:drawing>
      </w:r>
    </w:p>
    <w:p w14:paraId="2D03A09F" w14:textId="00455C64" w:rsidR="00C7572F" w:rsidRPr="00E5698B" w:rsidRDefault="00174AB6" w:rsidP="004B7A4A">
      <w:pPr>
        <w:pStyle w:val="ac"/>
        <w:rPr>
          <w:rFonts w:ascii="Times New Roman" w:hAnsi="Times New Roman"/>
          <w:rtl/>
        </w:rPr>
      </w:pPr>
      <w:bookmarkStart w:id="896" w:name="_Toc528661201"/>
      <w:r w:rsidRPr="00E5698B">
        <w:rPr>
          <w:rFonts w:ascii="Times New Roman" w:hAnsi="Times New Roman" w:hint="cs"/>
          <w:rtl/>
        </w:rPr>
        <w:t>نمودار 4-</w:t>
      </w:r>
      <w:r w:rsidR="00DB6BA6">
        <w:rPr>
          <w:rFonts w:ascii="Times New Roman" w:hAnsi="Times New Roman" w:hint="cs"/>
          <w:rtl/>
        </w:rPr>
        <w:t>11</w:t>
      </w:r>
      <w:r w:rsidR="005909BE" w:rsidRPr="00E5698B">
        <w:rPr>
          <w:rFonts w:ascii="Times New Roman" w:hAnsi="Times New Roman" w:hint="cs"/>
          <w:rtl/>
        </w:rPr>
        <w:t>:</w:t>
      </w:r>
      <w:r w:rsidR="00C7572F" w:rsidRPr="00E5698B">
        <w:rPr>
          <w:rFonts w:ascii="Times New Roman" w:hAnsi="Times New Roman" w:hint="cs"/>
          <w:rtl/>
        </w:rPr>
        <w:t xml:space="preserve"> ارتباط بین هوش فرهنگی با عملکرد شغلی با توجه به نقش میانجی سازگاری بین فرهنگی</w:t>
      </w:r>
      <w:bookmarkEnd w:id="896"/>
    </w:p>
    <w:p w14:paraId="7F35BE16" w14:textId="09DFEEDF" w:rsidR="00C7572F" w:rsidRPr="00E5698B" w:rsidRDefault="00C7572F" w:rsidP="0049315F">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هشتم پژوهش از  سه دسته شاخص‌های برازش مطلق</w:t>
      </w:r>
      <w:r w:rsidR="003B30AD">
        <w:rPr>
          <w:rFonts w:ascii="Times New Roman" w:hAnsi="Times New Roman" w:cs="B Lotus" w:hint="cs"/>
          <w:color w:val="000000"/>
          <w:sz w:val="24"/>
          <w:szCs w:val="28"/>
          <w:rtl/>
          <w:lang w:bidi="fa-IR"/>
        </w:rPr>
        <w:t>، تطبیقی و مقتصد استفاده شد</w:t>
      </w:r>
      <w:r w:rsidRPr="00E5698B">
        <w:rPr>
          <w:rFonts w:ascii="Times New Roman" w:hAnsi="Times New Roman" w:cs="B Lotus" w:hint="cs"/>
          <w:color w:val="000000"/>
          <w:sz w:val="24"/>
          <w:szCs w:val="28"/>
          <w:rtl/>
          <w:lang w:bidi="fa-IR"/>
        </w:rPr>
        <w:t xml:space="preserve">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4</w:t>
      </w:r>
      <w:r w:rsidR="00DB6BA6">
        <w:rPr>
          <w:rFonts w:ascii="Times New Roman" w:hAnsi="Times New Roman" w:cs="B Lotus" w:hint="cs"/>
          <w:color w:val="000000"/>
          <w:sz w:val="24"/>
          <w:szCs w:val="28"/>
          <w:rtl/>
          <w:lang w:bidi="fa-IR"/>
        </w:rPr>
        <w:t>6</w:t>
      </w:r>
      <w:r w:rsidRPr="00E5698B">
        <w:rPr>
          <w:rFonts w:ascii="Times New Roman" w:hAnsi="Times New Roman" w:cs="B Lotus" w:hint="cs"/>
          <w:color w:val="000000"/>
          <w:sz w:val="24"/>
          <w:szCs w:val="28"/>
          <w:rtl/>
          <w:lang w:bidi="fa-IR"/>
        </w:rPr>
        <w:t xml:space="preserve"> نشان داده شده است.</w:t>
      </w:r>
    </w:p>
    <w:p w14:paraId="4BCA5963" w14:textId="4658EC0B" w:rsidR="00C7572F" w:rsidRPr="00E5698B" w:rsidRDefault="00C7572F" w:rsidP="0049315F">
      <w:pPr>
        <w:pStyle w:val="aa"/>
        <w:rPr>
          <w:rFonts w:ascii="Times New Roman" w:hAnsi="Times New Roman"/>
          <w:rtl/>
        </w:rPr>
      </w:pPr>
      <w:bookmarkStart w:id="897" w:name="_Toc526879785"/>
      <w:r w:rsidRPr="00E5698B">
        <w:rPr>
          <w:rFonts w:ascii="Times New Roman" w:hAnsi="Times New Roman" w:hint="cs"/>
          <w:rtl/>
        </w:rPr>
        <w:t xml:space="preserve">جدول </w:t>
      </w:r>
      <w:r w:rsidR="00174AB6" w:rsidRPr="00E5698B">
        <w:rPr>
          <w:rFonts w:ascii="Times New Roman" w:hAnsi="Times New Roman" w:hint="cs"/>
          <w:rtl/>
        </w:rPr>
        <w:t>4-</w:t>
      </w:r>
      <w:r w:rsidR="0049315F">
        <w:rPr>
          <w:rFonts w:ascii="Times New Roman" w:hAnsi="Times New Roman" w:hint="cs"/>
          <w:rtl/>
        </w:rPr>
        <w:t>4</w:t>
      </w:r>
      <w:r w:rsidR="00DB6BA6">
        <w:rPr>
          <w:rFonts w:ascii="Times New Roman" w:hAnsi="Times New Roman" w:hint="cs"/>
          <w:rtl/>
        </w:rPr>
        <w:t>6</w:t>
      </w:r>
      <w:r w:rsidR="005909BE" w:rsidRPr="00E5698B">
        <w:rPr>
          <w:rFonts w:ascii="Times New Roman" w:hAnsi="Times New Roman" w:hint="cs"/>
          <w:rtl/>
        </w:rPr>
        <w:t xml:space="preserve">: </w:t>
      </w:r>
      <w:r w:rsidRPr="00E5698B">
        <w:rPr>
          <w:rFonts w:ascii="Times New Roman" w:hAnsi="Times New Roman" w:hint="cs"/>
          <w:rtl/>
        </w:rPr>
        <w:t>شاخص</w:t>
      </w:r>
      <w:r w:rsidRPr="00E5698B">
        <w:rPr>
          <w:rFonts w:ascii="Times New Roman" w:hAnsi="Times New Roman" w:hint="eastAsia"/>
          <w:rtl/>
        </w:rPr>
        <w:t>‌</w:t>
      </w:r>
      <w:r w:rsidRPr="00E5698B">
        <w:rPr>
          <w:rFonts w:ascii="Times New Roman" w:hAnsi="Times New Roman" w:hint="cs"/>
          <w:rtl/>
        </w:rPr>
        <w:t>های برازش مدل ارتباط بین هوش فرهنگی با عملکرد شغلی با نقش میانجی سازگاری بین فرهنگی</w:t>
      </w:r>
      <w:bookmarkEnd w:id="897"/>
    </w:p>
    <w:tbl>
      <w:tblPr>
        <w:bidiVisual/>
        <w:tblW w:w="9078"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20" w:firstRow="1" w:lastRow="0" w:firstColumn="0" w:lastColumn="0" w:noHBand="1" w:noVBand="1"/>
      </w:tblPr>
      <w:tblGrid>
        <w:gridCol w:w="975"/>
        <w:gridCol w:w="1721"/>
        <w:gridCol w:w="1800"/>
        <w:gridCol w:w="2250"/>
        <w:gridCol w:w="2332"/>
      </w:tblGrid>
      <w:tr w:rsidR="00C7572F" w:rsidRPr="00E5698B" w14:paraId="718600EF" w14:textId="77777777" w:rsidTr="00476AB7">
        <w:trPr>
          <w:trHeight w:val="604"/>
          <w:jc w:val="center"/>
        </w:trPr>
        <w:tc>
          <w:tcPr>
            <w:tcW w:w="975" w:type="dxa"/>
            <w:tcBorders>
              <w:top w:val="single" w:sz="8" w:space="0" w:color="4BACC6"/>
              <w:left w:val="single" w:sz="8" w:space="0" w:color="4BACC6"/>
              <w:bottom w:val="single" w:sz="18" w:space="0" w:color="4BACC6"/>
              <w:right w:val="single" w:sz="8" w:space="0" w:color="4BACC6"/>
            </w:tcBorders>
            <w:shd w:val="clear" w:color="auto" w:fill="auto"/>
            <w:noWrap/>
          </w:tcPr>
          <w:p w14:paraId="2CD40D7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نوع شاخص</w:t>
            </w:r>
          </w:p>
        </w:tc>
        <w:tc>
          <w:tcPr>
            <w:tcW w:w="1721" w:type="dxa"/>
            <w:tcBorders>
              <w:top w:val="single" w:sz="8" w:space="0" w:color="4BACC6"/>
              <w:left w:val="single" w:sz="8" w:space="0" w:color="4BACC6"/>
              <w:bottom w:val="single" w:sz="18" w:space="0" w:color="4BACC6"/>
              <w:right w:val="single" w:sz="8" w:space="0" w:color="4BACC6"/>
            </w:tcBorders>
            <w:shd w:val="clear" w:color="auto" w:fill="auto"/>
          </w:tcPr>
          <w:p w14:paraId="5E169581"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نام شاخص</w:t>
            </w:r>
          </w:p>
        </w:tc>
        <w:tc>
          <w:tcPr>
            <w:tcW w:w="1800" w:type="dxa"/>
            <w:tcBorders>
              <w:top w:val="single" w:sz="8" w:space="0" w:color="4BACC6"/>
              <w:left w:val="single" w:sz="8" w:space="0" w:color="4BACC6"/>
              <w:bottom w:val="single" w:sz="18" w:space="0" w:color="4BACC6"/>
              <w:right w:val="single" w:sz="8" w:space="0" w:color="4BACC6"/>
            </w:tcBorders>
            <w:shd w:val="clear" w:color="auto" w:fill="auto"/>
          </w:tcPr>
          <w:p w14:paraId="237263EF"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مقدار استاندارد شاخص</w:t>
            </w:r>
          </w:p>
        </w:tc>
        <w:tc>
          <w:tcPr>
            <w:tcW w:w="2250" w:type="dxa"/>
            <w:tcBorders>
              <w:top w:val="single" w:sz="8" w:space="0" w:color="4BACC6"/>
              <w:left w:val="single" w:sz="8" w:space="0" w:color="4BACC6"/>
              <w:bottom w:val="single" w:sz="18" w:space="0" w:color="4BACC6"/>
              <w:right w:val="single" w:sz="8" w:space="0" w:color="4BACC6"/>
            </w:tcBorders>
            <w:shd w:val="clear" w:color="auto" w:fill="auto"/>
          </w:tcPr>
          <w:p w14:paraId="76709B2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val="en-MY" w:bidi="fa-IR"/>
              </w:rPr>
              <w:t>مقدار شاخص در الگوی مورد نظر</w:t>
            </w:r>
          </w:p>
        </w:tc>
        <w:tc>
          <w:tcPr>
            <w:tcW w:w="2332" w:type="dxa"/>
            <w:tcBorders>
              <w:top w:val="single" w:sz="8" w:space="0" w:color="4BACC6"/>
              <w:left w:val="single" w:sz="8" w:space="0" w:color="4BACC6"/>
              <w:bottom w:val="single" w:sz="18" w:space="0" w:color="4BACC6"/>
              <w:right w:val="single" w:sz="8" w:space="0" w:color="4BACC6"/>
            </w:tcBorders>
            <w:shd w:val="clear" w:color="auto" w:fill="auto"/>
          </w:tcPr>
          <w:p w14:paraId="58FCB3AE"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نتيجه‌گيري</w:t>
            </w:r>
          </w:p>
        </w:tc>
      </w:tr>
      <w:tr w:rsidR="00C7572F" w:rsidRPr="00E5698B" w14:paraId="7E2636D1" w14:textId="77777777" w:rsidTr="00476AB7">
        <w:trPr>
          <w:trHeight w:val="217"/>
          <w:jc w:val="center"/>
        </w:trPr>
        <w:tc>
          <w:tcPr>
            <w:tcW w:w="975" w:type="dxa"/>
            <w:vMerge w:val="restart"/>
            <w:shd w:val="clear" w:color="auto" w:fill="auto"/>
            <w:noWrap/>
          </w:tcPr>
          <w:p w14:paraId="3CDED227"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مطلق</w:t>
            </w:r>
          </w:p>
        </w:tc>
        <w:tc>
          <w:tcPr>
            <w:tcW w:w="1721" w:type="dxa"/>
            <w:shd w:val="clear" w:color="auto" w:fill="auto"/>
            <w:noWrap/>
          </w:tcPr>
          <w:p w14:paraId="4B30E96D" w14:textId="77777777" w:rsidR="00C7572F" w:rsidRPr="00E5698B" w:rsidRDefault="00C7572F" w:rsidP="004B7A4A">
            <w:pPr>
              <w:tabs>
                <w:tab w:val="center" w:pos="600"/>
              </w:tabs>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color w:val="000000"/>
                <w:sz w:val="24"/>
                <w:szCs w:val="24"/>
                <w:lang w:bidi="fa-IR"/>
              </w:rPr>
              <w:t>CMIN</w:t>
            </w:r>
          </w:p>
        </w:tc>
        <w:tc>
          <w:tcPr>
            <w:tcW w:w="1800" w:type="dxa"/>
            <w:shd w:val="clear" w:color="auto" w:fill="auto"/>
            <w:noWrap/>
          </w:tcPr>
          <w:p w14:paraId="2E77CA79"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w:t>
            </w:r>
          </w:p>
        </w:tc>
        <w:tc>
          <w:tcPr>
            <w:tcW w:w="2250" w:type="dxa"/>
            <w:shd w:val="clear" w:color="auto" w:fill="auto"/>
          </w:tcPr>
          <w:p w14:paraId="449F4F8F"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583/36</w:t>
            </w:r>
          </w:p>
        </w:tc>
        <w:tc>
          <w:tcPr>
            <w:tcW w:w="2332" w:type="dxa"/>
            <w:shd w:val="clear" w:color="auto" w:fill="auto"/>
          </w:tcPr>
          <w:p w14:paraId="2EBC055B"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55A402DF" w14:textId="77777777" w:rsidTr="00476AB7">
        <w:trPr>
          <w:trHeight w:val="183"/>
          <w:jc w:val="center"/>
        </w:trPr>
        <w:tc>
          <w:tcPr>
            <w:tcW w:w="975" w:type="dxa"/>
            <w:vMerge/>
            <w:shd w:val="clear" w:color="auto" w:fill="auto"/>
            <w:noWrap/>
          </w:tcPr>
          <w:p w14:paraId="1B11EA10"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p>
        </w:tc>
        <w:tc>
          <w:tcPr>
            <w:tcW w:w="1721" w:type="dxa"/>
            <w:shd w:val="clear" w:color="auto" w:fill="auto"/>
            <w:noWrap/>
          </w:tcPr>
          <w:p w14:paraId="194D1E4A" w14:textId="77777777" w:rsidR="00C7572F" w:rsidRPr="00E5698B" w:rsidRDefault="00C7572F" w:rsidP="004B7A4A">
            <w:pPr>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P</w:t>
            </w:r>
            <w:r w:rsidRPr="00E5698B">
              <w:rPr>
                <w:rFonts w:ascii="Times New Roman" w:hAnsi="Times New Roman" w:cs="B Lotus"/>
                <w:color w:val="000000"/>
                <w:sz w:val="24"/>
                <w:szCs w:val="24"/>
                <w:rtl/>
                <w:lang w:bidi="fa-IR"/>
              </w:rPr>
              <w:t xml:space="preserve">- </w:t>
            </w:r>
            <w:r w:rsidRPr="00E5698B">
              <w:rPr>
                <w:rFonts w:ascii="Times New Roman" w:hAnsi="Times New Roman" w:cs="B Lotus"/>
                <w:color w:val="000000"/>
                <w:sz w:val="24"/>
                <w:szCs w:val="24"/>
                <w:lang w:bidi="fa-IR"/>
              </w:rPr>
              <w:t>Value</w:t>
            </w:r>
          </w:p>
        </w:tc>
        <w:tc>
          <w:tcPr>
            <w:tcW w:w="1800" w:type="dxa"/>
            <w:shd w:val="clear" w:color="auto" w:fill="auto"/>
            <w:noWrap/>
          </w:tcPr>
          <w:p w14:paraId="3E8FB262"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05/0</w:t>
            </w:r>
          </w:p>
        </w:tc>
        <w:tc>
          <w:tcPr>
            <w:tcW w:w="2250" w:type="dxa"/>
            <w:shd w:val="clear" w:color="auto" w:fill="auto"/>
          </w:tcPr>
          <w:p w14:paraId="29BB279B"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051/0</w:t>
            </w:r>
          </w:p>
        </w:tc>
        <w:tc>
          <w:tcPr>
            <w:tcW w:w="2332" w:type="dxa"/>
            <w:shd w:val="clear" w:color="auto" w:fill="auto"/>
          </w:tcPr>
          <w:p w14:paraId="0BEB1C29"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2823824E" w14:textId="77777777" w:rsidTr="00476AB7">
        <w:trPr>
          <w:trHeight w:val="251"/>
          <w:jc w:val="center"/>
        </w:trPr>
        <w:tc>
          <w:tcPr>
            <w:tcW w:w="975" w:type="dxa"/>
            <w:vMerge w:val="restart"/>
            <w:shd w:val="clear" w:color="auto" w:fill="auto"/>
            <w:noWrap/>
          </w:tcPr>
          <w:p w14:paraId="100F04C6"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تطبيقي</w:t>
            </w:r>
          </w:p>
        </w:tc>
        <w:tc>
          <w:tcPr>
            <w:tcW w:w="1721" w:type="dxa"/>
            <w:shd w:val="clear" w:color="auto" w:fill="auto"/>
            <w:noWrap/>
          </w:tcPr>
          <w:p w14:paraId="2B36D8A7"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TLI</w:t>
            </w:r>
          </w:p>
        </w:tc>
        <w:tc>
          <w:tcPr>
            <w:tcW w:w="1800" w:type="dxa"/>
            <w:shd w:val="clear" w:color="auto" w:fill="auto"/>
            <w:noWrap/>
          </w:tcPr>
          <w:p w14:paraId="72224566"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27CD45E1"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919/0</w:t>
            </w:r>
          </w:p>
        </w:tc>
        <w:tc>
          <w:tcPr>
            <w:tcW w:w="2332" w:type="dxa"/>
            <w:shd w:val="clear" w:color="auto" w:fill="auto"/>
          </w:tcPr>
          <w:p w14:paraId="08FE8AE7"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01A5BBDA" w14:textId="77777777" w:rsidTr="00476AB7">
        <w:trPr>
          <w:trHeight w:val="449"/>
          <w:jc w:val="center"/>
        </w:trPr>
        <w:tc>
          <w:tcPr>
            <w:tcW w:w="975" w:type="dxa"/>
            <w:vMerge/>
            <w:shd w:val="clear" w:color="auto" w:fill="auto"/>
            <w:noWrap/>
          </w:tcPr>
          <w:p w14:paraId="754AC1A0"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4FF3086A"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CFI</w:t>
            </w:r>
          </w:p>
        </w:tc>
        <w:tc>
          <w:tcPr>
            <w:tcW w:w="1800" w:type="dxa"/>
            <w:shd w:val="clear" w:color="auto" w:fill="auto"/>
            <w:noWrap/>
          </w:tcPr>
          <w:p w14:paraId="3996BCED"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66DA9195"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924/0</w:t>
            </w:r>
          </w:p>
        </w:tc>
        <w:tc>
          <w:tcPr>
            <w:tcW w:w="2332" w:type="dxa"/>
            <w:shd w:val="clear" w:color="auto" w:fill="auto"/>
          </w:tcPr>
          <w:p w14:paraId="6A0FF7E3"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4C0E5717" w14:textId="77777777" w:rsidTr="00476AB7">
        <w:trPr>
          <w:trHeight w:val="113"/>
          <w:jc w:val="center"/>
        </w:trPr>
        <w:tc>
          <w:tcPr>
            <w:tcW w:w="975" w:type="dxa"/>
            <w:shd w:val="clear" w:color="auto" w:fill="auto"/>
            <w:noWrap/>
          </w:tcPr>
          <w:p w14:paraId="4E243B63"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5F0730B6"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RMSEA</w:t>
            </w:r>
          </w:p>
        </w:tc>
        <w:tc>
          <w:tcPr>
            <w:tcW w:w="1800" w:type="dxa"/>
            <w:shd w:val="clear" w:color="auto" w:fill="auto"/>
            <w:noWrap/>
          </w:tcPr>
          <w:p w14:paraId="31E4A310"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کمتر از 08/0</w:t>
            </w:r>
          </w:p>
        </w:tc>
        <w:tc>
          <w:tcPr>
            <w:tcW w:w="2250" w:type="dxa"/>
            <w:shd w:val="clear" w:color="auto" w:fill="auto"/>
          </w:tcPr>
          <w:p w14:paraId="2B507AB3" w14:textId="77777777" w:rsidR="00C7572F" w:rsidRPr="00E5698B" w:rsidRDefault="00C7572F" w:rsidP="004B7A4A">
            <w:pPr>
              <w:bidi/>
              <w:spacing w:after="0" w:line="240" w:lineRule="auto"/>
              <w:jc w:val="center"/>
              <w:rPr>
                <w:rFonts w:ascii="Times New Roman" w:hAnsi="Times New Roman" w:cs="B Lotus"/>
                <w:color w:val="000000"/>
                <w:sz w:val="24"/>
                <w:szCs w:val="24"/>
                <w:rtl/>
                <w:lang w:val="en-MY" w:bidi="fa-IR"/>
              </w:rPr>
            </w:pPr>
            <w:r w:rsidRPr="00E5698B">
              <w:rPr>
                <w:rFonts w:ascii="Times New Roman" w:hAnsi="Times New Roman" w:cs="B Lotus" w:hint="cs"/>
                <w:color w:val="000000"/>
                <w:sz w:val="24"/>
                <w:szCs w:val="24"/>
                <w:rtl/>
                <w:lang w:bidi="fa-IR"/>
              </w:rPr>
              <w:t>071/0</w:t>
            </w:r>
          </w:p>
        </w:tc>
        <w:tc>
          <w:tcPr>
            <w:tcW w:w="2332" w:type="dxa"/>
            <w:shd w:val="clear" w:color="auto" w:fill="auto"/>
          </w:tcPr>
          <w:p w14:paraId="497FEF5B"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76CE1471" w14:textId="77777777" w:rsidTr="00476AB7">
        <w:trPr>
          <w:trHeight w:val="77"/>
          <w:jc w:val="center"/>
        </w:trPr>
        <w:tc>
          <w:tcPr>
            <w:tcW w:w="975" w:type="dxa"/>
            <w:vMerge w:val="restart"/>
            <w:shd w:val="clear" w:color="auto" w:fill="auto"/>
            <w:noWrap/>
          </w:tcPr>
          <w:p w14:paraId="5D2FEFCF" w14:textId="77777777" w:rsidR="00C7572F" w:rsidRPr="00E5698B" w:rsidRDefault="00C7572F" w:rsidP="004B7A4A">
            <w:pPr>
              <w:bidi/>
              <w:spacing w:after="0" w:line="240" w:lineRule="auto"/>
              <w:jc w:val="center"/>
              <w:rPr>
                <w:rFonts w:ascii="Times New Roman" w:hAnsi="Times New Roman" w:cs="B Lotus"/>
                <w:b/>
                <w:bCs/>
                <w:color w:val="000000"/>
                <w:sz w:val="24"/>
                <w:szCs w:val="24"/>
                <w:rtl/>
                <w:lang w:bidi="fa-IR"/>
              </w:rPr>
            </w:pPr>
          </w:p>
          <w:p w14:paraId="130FCBF7"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مقتصد</w:t>
            </w:r>
          </w:p>
          <w:p w14:paraId="60108E8E" w14:textId="77777777" w:rsidR="00C7572F" w:rsidRPr="00E5698B" w:rsidRDefault="00C7572F" w:rsidP="004B7A4A">
            <w:pPr>
              <w:bidi/>
              <w:spacing w:after="0" w:line="240" w:lineRule="auto"/>
              <w:rPr>
                <w:rFonts w:ascii="Times New Roman" w:hAnsi="Times New Roman" w:cs="B Lotus"/>
                <w:b/>
                <w:bCs/>
                <w:color w:val="000000"/>
                <w:sz w:val="24"/>
                <w:szCs w:val="24"/>
                <w:lang w:val="en-MY" w:bidi="fa-IR"/>
              </w:rPr>
            </w:pPr>
          </w:p>
        </w:tc>
        <w:tc>
          <w:tcPr>
            <w:tcW w:w="1721" w:type="dxa"/>
            <w:shd w:val="clear" w:color="auto" w:fill="auto"/>
            <w:noWrap/>
          </w:tcPr>
          <w:p w14:paraId="7639D6E4"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PNFI</w:t>
            </w:r>
          </w:p>
        </w:tc>
        <w:tc>
          <w:tcPr>
            <w:tcW w:w="1800" w:type="dxa"/>
            <w:shd w:val="clear" w:color="auto" w:fill="auto"/>
            <w:noWrap/>
          </w:tcPr>
          <w:p w14:paraId="23F5EBF4" w14:textId="133E0E34" w:rsidR="00C7572F" w:rsidRPr="00E5698B" w:rsidRDefault="002869C8" w:rsidP="004B7A4A">
            <w:pPr>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بزرگ‌تر</w:t>
            </w:r>
            <w:r w:rsidR="00C7572F" w:rsidRPr="00E5698B">
              <w:rPr>
                <w:rFonts w:ascii="Times New Roman" w:hAnsi="Times New Roman" w:cs="B Lotus" w:hint="cs"/>
                <w:color w:val="000000"/>
                <w:sz w:val="24"/>
                <w:szCs w:val="24"/>
                <w:rtl/>
                <w:lang w:bidi="fa-IR"/>
              </w:rPr>
              <w:t xml:space="preserve"> </w:t>
            </w:r>
            <w:r w:rsidR="007B35FB">
              <w:rPr>
                <w:rFonts w:ascii="Times New Roman" w:hAnsi="Times New Roman" w:cs="B Lotus"/>
                <w:color w:val="000000"/>
                <w:sz w:val="24"/>
                <w:szCs w:val="24"/>
                <w:rtl/>
                <w:lang w:bidi="fa-IR"/>
              </w:rPr>
              <w:t>از 5</w:t>
            </w:r>
            <w:r w:rsidR="00C7572F" w:rsidRPr="00E5698B">
              <w:rPr>
                <w:rFonts w:ascii="Times New Roman" w:hAnsi="Times New Roman" w:cs="B Lotus" w:hint="cs"/>
                <w:color w:val="000000"/>
                <w:sz w:val="24"/>
                <w:szCs w:val="24"/>
                <w:rtl/>
                <w:lang w:bidi="fa-IR"/>
              </w:rPr>
              <w:t>/0</w:t>
            </w:r>
          </w:p>
        </w:tc>
        <w:tc>
          <w:tcPr>
            <w:tcW w:w="2250" w:type="dxa"/>
            <w:shd w:val="clear" w:color="auto" w:fill="auto"/>
          </w:tcPr>
          <w:p w14:paraId="2C69C4B0"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607/0</w:t>
            </w:r>
          </w:p>
        </w:tc>
        <w:tc>
          <w:tcPr>
            <w:tcW w:w="2332" w:type="dxa"/>
            <w:shd w:val="clear" w:color="auto" w:fill="auto"/>
          </w:tcPr>
          <w:p w14:paraId="70AB4DA1"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4722E9FE" w14:textId="77777777" w:rsidTr="00476AB7">
        <w:trPr>
          <w:trHeight w:val="100"/>
          <w:jc w:val="center"/>
        </w:trPr>
        <w:tc>
          <w:tcPr>
            <w:tcW w:w="975" w:type="dxa"/>
            <w:vMerge/>
            <w:shd w:val="clear" w:color="auto" w:fill="auto"/>
            <w:noWrap/>
          </w:tcPr>
          <w:p w14:paraId="5AF33619"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3F6F5172"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PCFI</w:t>
            </w:r>
          </w:p>
        </w:tc>
        <w:tc>
          <w:tcPr>
            <w:tcW w:w="1800" w:type="dxa"/>
            <w:shd w:val="clear" w:color="auto" w:fill="auto"/>
            <w:noWrap/>
          </w:tcPr>
          <w:p w14:paraId="2C945FA0" w14:textId="58FF5AF3" w:rsidR="00C7572F" w:rsidRPr="00E5698B" w:rsidRDefault="00C7572F" w:rsidP="004B7A4A">
            <w:pPr>
              <w:tabs>
                <w:tab w:val="center" w:pos="792"/>
              </w:tabs>
              <w:bidi/>
              <w:spacing w:after="0" w:line="240" w:lineRule="auto"/>
              <w:rPr>
                <w:rFonts w:ascii="Times New Roman" w:hAnsi="Times New Roman" w:cs="B Lotus"/>
                <w:color w:val="000000"/>
                <w:sz w:val="24"/>
                <w:szCs w:val="24"/>
                <w:rtl/>
                <w:lang w:bidi="fa-IR"/>
              </w:rPr>
            </w:pPr>
            <w:r w:rsidRPr="00E5698B">
              <w:rPr>
                <w:rFonts w:ascii="Times New Roman" w:hAnsi="Times New Roman" w:cs="B Lotus"/>
                <w:color w:val="000000"/>
                <w:sz w:val="24"/>
                <w:szCs w:val="24"/>
                <w:rtl/>
                <w:lang w:bidi="fa-IR"/>
              </w:rPr>
              <w:tab/>
            </w:r>
            <w:r w:rsidR="002869C8">
              <w:rPr>
                <w:rFonts w:ascii="Times New Roman" w:hAnsi="Times New Roman" w:cs="B Lotus"/>
                <w:color w:val="000000"/>
                <w:sz w:val="24"/>
                <w:szCs w:val="24"/>
                <w:rtl/>
                <w:lang w:bidi="fa-IR"/>
              </w:rPr>
              <w:t>بزرگ‌تر</w:t>
            </w:r>
            <w:r w:rsidRPr="00E5698B">
              <w:rPr>
                <w:rFonts w:ascii="Times New Roman" w:hAnsi="Times New Roman" w:cs="B Lotus" w:hint="cs"/>
                <w:color w:val="000000"/>
                <w:sz w:val="24"/>
                <w:szCs w:val="24"/>
                <w:rtl/>
                <w:lang w:bidi="fa-IR"/>
              </w:rPr>
              <w:t xml:space="preserve"> از 5/0</w:t>
            </w:r>
          </w:p>
        </w:tc>
        <w:tc>
          <w:tcPr>
            <w:tcW w:w="2250" w:type="dxa"/>
            <w:shd w:val="clear" w:color="auto" w:fill="auto"/>
          </w:tcPr>
          <w:p w14:paraId="53255577"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616/0</w:t>
            </w:r>
          </w:p>
        </w:tc>
        <w:tc>
          <w:tcPr>
            <w:tcW w:w="2332" w:type="dxa"/>
            <w:shd w:val="clear" w:color="auto" w:fill="auto"/>
          </w:tcPr>
          <w:p w14:paraId="5A4C95FD"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7786C9AD" w14:textId="77777777" w:rsidTr="00476AB7">
        <w:trPr>
          <w:trHeight w:val="127"/>
          <w:jc w:val="center"/>
        </w:trPr>
        <w:tc>
          <w:tcPr>
            <w:tcW w:w="975" w:type="dxa"/>
            <w:vMerge/>
            <w:shd w:val="clear" w:color="auto" w:fill="auto"/>
            <w:noWrap/>
          </w:tcPr>
          <w:p w14:paraId="2177A25F"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059CDBF9" w14:textId="77777777" w:rsidR="00C7572F" w:rsidRPr="00E5698B" w:rsidRDefault="00C7572F" w:rsidP="004B7A4A">
            <w:pPr>
              <w:bidi/>
              <w:spacing w:after="0" w:line="240" w:lineRule="auto"/>
              <w:jc w:val="center"/>
              <w:rPr>
                <w:rFonts w:ascii="Times New Roman" w:hAnsi="Times New Roman" w:cs="B Lotus"/>
                <w:sz w:val="24"/>
                <w:szCs w:val="24"/>
                <w:rtl/>
              </w:rPr>
            </w:pPr>
            <w:r w:rsidRPr="00E5698B">
              <w:rPr>
                <w:rFonts w:ascii="Times New Roman" w:hAnsi="Times New Roman" w:cs="B Lotus" w:hint="cs"/>
                <w:sz w:val="24"/>
                <w:szCs w:val="24"/>
                <w:rtl/>
              </w:rPr>
              <w:t>(</w:t>
            </w:r>
            <w:r w:rsidRPr="00E5698B">
              <w:rPr>
                <w:rFonts w:ascii="Times New Roman" w:hAnsi="Times New Roman" w:cs="B Lotus"/>
                <w:sz w:val="24"/>
                <w:szCs w:val="24"/>
              </w:rPr>
              <w:t>CMIN/DF</w:t>
            </w:r>
            <w:r w:rsidRPr="00E5698B">
              <w:rPr>
                <w:rFonts w:ascii="Times New Roman" w:hAnsi="Times New Roman" w:cs="B Lotus" w:hint="cs"/>
                <w:sz w:val="24"/>
                <w:szCs w:val="24"/>
                <w:rtl/>
              </w:rPr>
              <w:t>)</w:t>
            </w:r>
          </w:p>
        </w:tc>
        <w:tc>
          <w:tcPr>
            <w:tcW w:w="1800" w:type="dxa"/>
            <w:shd w:val="clear" w:color="auto" w:fill="auto"/>
            <w:noWrap/>
          </w:tcPr>
          <w:p w14:paraId="6DAFA18B" w14:textId="5246234D"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rPr>
              <w:t xml:space="preserve">کمتر </w:t>
            </w:r>
            <w:r w:rsidR="007B35FB">
              <w:rPr>
                <w:rFonts w:ascii="Times New Roman" w:hAnsi="Times New Roman" w:cs="B Lotus"/>
                <w:sz w:val="24"/>
                <w:szCs w:val="24"/>
                <w:rtl/>
              </w:rPr>
              <w:t>از 5</w:t>
            </w:r>
          </w:p>
        </w:tc>
        <w:tc>
          <w:tcPr>
            <w:tcW w:w="2250" w:type="dxa"/>
            <w:shd w:val="clear" w:color="auto" w:fill="auto"/>
          </w:tcPr>
          <w:p w14:paraId="05D53348"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524/1</w:t>
            </w:r>
          </w:p>
        </w:tc>
        <w:tc>
          <w:tcPr>
            <w:tcW w:w="2332" w:type="dxa"/>
            <w:shd w:val="clear" w:color="auto" w:fill="auto"/>
          </w:tcPr>
          <w:p w14:paraId="5F1D0647"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برازش الگو مناسب است</w:t>
            </w:r>
          </w:p>
        </w:tc>
      </w:tr>
    </w:tbl>
    <w:p w14:paraId="08F3E3AB" w14:textId="45AD834D" w:rsidR="00C7572F" w:rsidRPr="00E5698B" w:rsidRDefault="00C7572F" w:rsidP="0049315F">
      <w:pPr>
        <w:bidi/>
        <w:spacing w:before="240"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lastRenderedPageBreak/>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4</w:t>
      </w:r>
      <w:r w:rsidR="00DB6BA6">
        <w:rPr>
          <w:rFonts w:ascii="Times New Roman" w:hAnsi="Times New Roman" w:cs="B Lotus" w:hint="cs"/>
          <w:color w:val="000000"/>
          <w:sz w:val="24"/>
          <w:szCs w:val="28"/>
          <w:rtl/>
          <w:lang w:bidi="fa-IR"/>
        </w:rPr>
        <w:t>6</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ه</w:t>
      </w:r>
      <w:r w:rsidR="00DB6BA6">
        <w:rPr>
          <w:rFonts w:ascii="Times New Roman" w:hAnsi="Times New Roman" w:cs="B Lotus" w:hint="cs"/>
          <w:color w:val="000000"/>
          <w:sz w:val="24"/>
          <w:szCs w:val="28"/>
          <w:rtl/>
          <w:lang w:bidi="fa-IR"/>
        </w:rPr>
        <w:t>ف</w:t>
      </w:r>
      <w:r w:rsidRPr="00E5698B">
        <w:rPr>
          <w:rFonts w:ascii="Times New Roman" w:hAnsi="Times New Roman" w:cs="B Lotus" w:hint="cs"/>
          <w:color w:val="000000"/>
          <w:sz w:val="24"/>
          <w:szCs w:val="28"/>
          <w:rtl/>
          <w:lang w:bidi="fa-IR"/>
        </w:rPr>
        <w:t xml:space="preserve">تم پژوهش در حد استاندارد بوده و می‌توان از این مدل برای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ه</w:t>
      </w:r>
      <w:r w:rsidR="00DB6BA6">
        <w:rPr>
          <w:rFonts w:ascii="Times New Roman" w:hAnsi="Times New Roman" w:cs="B Lotus" w:hint="cs"/>
          <w:color w:val="000000"/>
          <w:sz w:val="24"/>
          <w:szCs w:val="28"/>
          <w:rtl/>
          <w:lang w:bidi="fa-IR"/>
        </w:rPr>
        <w:t>ف</w:t>
      </w:r>
      <w:r w:rsidRPr="00E5698B">
        <w:rPr>
          <w:rFonts w:ascii="Times New Roman" w:hAnsi="Times New Roman" w:cs="B Lotus" w:hint="cs"/>
          <w:color w:val="000000"/>
          <w:sz w:val="24"/>
          <w:szCs w:val="28"/>
          <w:rtl/>
          <w:lang w:bidi="fa-IR"/>
        </w:rPr>
        <w:t>تم پژوهش استفاده نمود.</w:t>
      </w:r>
    </w:p>
    <w:p w14:paraId="0F71C74E" w14:textId="3E5202B3" w:rsidR="00C7572F" w:rsidRPr="00E5698B" w:rsidRDefault="00C7572F" w:rsidP="0049315F">
      <w:pPr>
        <w:pStyle w:val="aa"/>
        <w:rPr>
          <w:rFonts w:ascii="Times New Roman" w:hAnsi="Times New Roman"/>
          <w:rtl/>
        </w:rPr>
      </w:pPr>
      <w:bookmarkStart w:id="898" w:name="_Toc526879786"/>
      <w:bookmarkStart w:id="899" w:name="_Hlk530377366"/>
      <w:r w:rsidRPr="00E5698B">
        <w:rPr>
          <w:rFonts w:ascii="Times New Roman" w:hAnsi="Times New Roman"/>
          <w:rtl/>
        </w:rPr>
        <w:t xml:space="preserve">جدول </w:t>
      </w:r>
      <w:r w:rsidRPr="00E5698B">
        <w:rPr>
          <w:rFonts w:ascii="Times New Roman" w:hAnsi="Times New Roman" w:hint="cs"/>
          <w:rtl/>
        </w:rPr>
        <w:t>4-</w:t>
      </w:r>
      <w:r w:rsidR="0049315F">
        <w:rPr>
          <w:rFonts w:ascii="Times New Roman" w:hAnsi="Times New Roman" w:hint="cs"/>
          <w:rtl/>
        </w:rPr>
        <w:t>4</w:t>
      </w:r>
      <w:r w:rsidR="00DB6BA6">
        <w:rPr>
          <w:rFonts w:ascii="Times New Roman" w:hAnsi="Times New Roman" w:hint="cs"/>
          <w:rtl/>
        </w:rPr>
        <w:t>7</w:t>
      </w:r>
      <w:r w:rsidR="000361E1" w:rsidRPr="00E5698B">
        <w:rPr>
          <w:rFonts w:ascii="Times New Roman" w:hAnsi="Times New Roman" w:hint="cs"/>
          <w:rtl/>
        </w:rPr>
        <w:t>:</w:t>
      </w:r>
      <w:r w:rsidRPr="00E5698B">
        <w:rPr>
          <w:rFonts w:ascii="Times New Roman" w:hAnsi="Times New Roman"/>
          <w:rtl/>
        </w:rPr>
        <w:t xml:space="preserve"> آزمون </w:t>
      </w:r>
      <w:r w:rsidR="002869C8">
        <w:rPr>
          <w:rFonts w:ascii="Times New Roman" w:hAnsi="Times New Roman"/>
          <w:rtl/>
        </w:rPr>
        <w:t>سؤال</w:t>
      </w:r>
      <w:r w:rsidRPr="00E5698B">
        <w:rPr>
          <w:rFonts w:ascii="Times New Roman" w:hAnsi="Times New Roman" w:hint="cs"/>
          <w:rtl/>
        </w:rPr>
        <w:t xml:space="preserve"> ه</w:t>
      </w:r>
      <w:r w:rsidR="00210958">
        <w:rPr>
          <w:rFonts w:ascii="Times New Roman" w:hAnsi="Times New Roman" w:hint="cs"/>
          <w:rtl/>
        </w:rPr>
        <w:t>ف</w:t>
      </w:r>
      <w:r w:rsidRPr="00E5698B">
        <w:rPr>
          <w:rFonts w:ascii="Times New Roman" w:hAnsi="Times New Roman" w:hint="cs"/>
          <w:rtl/>
        </w:rPr>
        <w:t>تم پژوهش</w:t>
      </w:r>
      <w:bookmarkEnd w:id="898"/>
    </w:p>
    <w:tbl>
      <w:tblPr>
        <w:bidiVisual/>
        <w:tblW w:w="8773" w:type="dxa"/>
        <w:jc w:val="center"/>
        <w:tblBorders>
          <w:top w:val="single" w:sz="8" w:space="0" w:color="F79646"/>
          <w:bottom w:val="single" w:sz="8" w:space="0" w:color="F79646"/>
        </w:tblBorders>
        <w:shd w:val="clear" w:color="auto" w:fill="FFFFFF"/>
        <w:tblLook w:val="04A0" w:firstRow="1" w:lastRow="0" w:firstColumn="1" w:lastColumn="0" w:noHBand="0" w:noVBand="1"/>
      </w:tblPr>
      <w:tblGrid>
        <w:gridCol w:w="1777"/>
        <w:gridCol w:w="767"/>
        <w:gridCol w:w="1440"/>
        <w:gridCol w:w="990"/>
        <w:gridCol w:w="1400"/>
        <w:gridCol w:w="1803"/>
        <w:gridCol w:w="596"/>
      </w:tblGrid>
      <w:tr w:rsidR="00C7572F" w:rsidRPr="00E5698B" w14:paraId="55E760C4" w14:textId="77777777" w:rsidTr="00EB295B">
        <w:trPr>
          <w:jc w:val="center"/>
        </w:trPr>
        <w:tc>
          <w:tcPr>
            <w:tcW w:w="1777" w:type="dxa"/>
            <w:tcBorders>
              <w:top w:val="single" w:sz="8" w:space="0" w:color="F79646"/>
              <w:bottom w:val="single" w:sz="8" w:space="0" w:color="F79646"/>
            </w:tcBorders>
            <w:shd w:val="clear" w:color="auto" w:fill="FFFFFF"/>
          </w:tcPr>
          <w:p w14:paraId="1AF7A6F2" w14:textId="6CFB3156" w:rsidR="00C7572F" w:rsidRPr="00E5698B" w:rsidRDefault="002869C8" w:rsidP="004B7A4A">
            <w:pPr>
              <w:bidi/>
              <w:spacing w:after="0" w:line="240" w:lineRule="auto"/>
              <w:jc w:val="center"/>
              <w:rPr>
                <w:rFonts w:ascii="Times New Roman" w:eastAsia="Times New Roman" w:hAnsi="Times New Roman" w:cs="B Lotus"/>
                <w:color w:val="000000"/>
                <w:sz w:val="24"/>
                <w:szCs w:val="24"/>
                <w:rtl/>
                <w:lang w:bidi="fa-IR"/>
              </w:rPr>
            </w:pPr>
            <w:r>
              <w:rPr>
                <w:rFonts w:ascii="Times New Roman" w:eastAsia="Times New Roman" w:hAnsi="Times New Roman" w:cs="B Lotus"/>
                <w:color w:val="000000"/>
                <w:sz w:val="24"/>
                <w:szCs w:val="24"/>
                <w:rtl/>
                <w:lang w:bidi="fa-IR"/>
              </w:rPr>
              <w:t>سؤال</w:t>
            </w:r>
          </w:p>
        </w:tc>
        <w:tc>
          <w:tcPr>
            <w:tcW w:w="4597" w:type="dxa"/>
            <w:gridSpan w:val="4"/>
            <w:tcBorders>
              <w:top w:val="single" w:sz="8" w:space="0" w:color="F79646"/>
              <w:bottom w:val="single" w:sz="8" w:space="0" w:color="F79646"/>
            </w:tcBorders>
            <w:shd w:val="clear" w:color="auto" w:fill="FFFFFF"/>
          </w:tcPr>
          <w:p w14:paraId="29CC60D1"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مقدار بتاي استاندارد</w:t>
            </w:r>
          </w:p>
        </w:tc>
        <w:tc>
          <w:tcPr>
            <w:tcW w:w="1803" w:type="dxa"/>
            <w:tcBorders>
              <w:top w:val="single" w:sz="8" w:space="0" w:color="F79646"/>
              <w:bottom w:val="single" w:sz="8" w:space="0" w:color="F79646"/>
            </w:tcBorders>
            <w:shd w:val="clear" w:color="auto" w:fill="FFFFFF"/>
          </w:tcPr>
          <w:p w14:paraId="20AAEFAB"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p>
        </w:tc>
        <w:tc>
          <w:tcPr>
            <w:tcW w:w="596" w:type="dxa"/>
            <w:tcBorders>
              <w:top w:val="single" w:sz="8" w:space="0" w:color="F79646"/>
              <w:bottom w:val="single" w:sz="8" w:space="0" w:color="F79646"/>
            </w:tcBorders>
            <w:shd w:val="clear" w:color="auto" w:fill="FFFFFF"/>
          </w:tcPr>
          <w:p w14:paraId="58B9405F"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نتيجه</w:t>
            </w:r>
          </w:p>
        </w:tc>
      </w:tr>
      <w:tr w:rsidR="00C7572F" w:rsidRPr="00E5698B" w14:paraId="6E9FAC3E" w14:textId="77777777" w:rsidTr="00EB295B">
        <w:trPr>
          <w:jc w:val="center"/>
        </w:trPr>
        <w:tc>
          <w:tcPr>
            <w:tcW w:w="1777" w:type="dxa"/>
            <w:vMerge w:val="restart"/>
            <w:shd w:val="clear" w:color="auto" w:fill="FFFFFF"/>
          </w:tcPr>
          <w:p w14:paraId="28781A65" w14:textId="75852940"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hAnsi="Times New Roman" w:cs="B Lotus" w:hint="cs"/>
                <w:color w:val="000000"/>
                <w:sz w:val="24"/>
                <w:szCs w:val="24"/>
                <w:rtl/>
              </w:rPr>
              <w:t xml:space="preserve">آیا هوش فرهنگی با توجه به نقش میانجی سازگاری میان فرهنگی بر عملکرد شغلی </w:t>
            </w:r>
            <w:r w:rsidR="00B9238F">
              <w:rPr>
                <w:rFonts w:ascii="Times New Roman" w:hAnsi="Times New Roman" w:cs="B Lotus" w:hint="cs"/>
                <w:color w:val="000000"/>
                <w:sz w:val="24"/>
                <w:szCs w:val="24"/>
                <w:rtl/>
              </w:rPr>
              <w:t>تأثیر</w:t>
            </w:r>
            <w:r w:rsidRPr="00E5698B">
              <w:rPr>
                <w:rFonts w:ascii="Times New Roman" w:hAnsi="Times New Roman" w:cs="B Lotus" w:hint="cs"/>
                <w:color w:val="000000"/>
                <w:sz w:val="24"/>
                <w:szCs w:val="24"/>
                <w:rtl/>
              </w:rPr>
              <w:t xml:space="preserve"> دارد؟</w:t>
            </w:r>
          </w:p>
        </w:tc>
        <w:tc>
          <w:tcPr>
            <w:tcW w:w="3197" w:type="dxa"/>
            <w:gridSpan w:val="3"/>
            <w:tcBorders>
              <w:left w:val="nil"/>
              <w:right w:val="nil"/>
            </w:tcBorders>
            <w:shd w:val="clear" w:color="auto" w:fill="FFFFFF"/>
          </w:tcPr>
          <w:p w14:paraId="22994A58" w14:textId="3711B47F"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p>
        </w:tc>
        <w:tc>
          <w:tcPr>
            <w:tcW w:w="1400" w:type="dxa"/>
            <w:shd w:val="clear" w:color="auto" w:fill="FFFFFF"/>
          </w:tcPr>
          <w:p w14:paraId="6DC5C78A"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color w:val="000000"/>
                <w:sz w:val="24"/>
                <w:szCs w:val="24"/>
                <w:lang w:bidi="fa-IR"/>
              </w:rPr>
              <w:t>β2</w:t>
            </w:r>
          </w:p>
        </w:tc>
        <w:tc>
          <w:tcPr>
            <w:tcW w:w="1803" w:type="dxa"/>
            <w:tcBorders>
              <w:left w:val="nil"/>
              <w:right w:val="nil"/>
            </w:tcBorders>
            <w:shd w:val="clear" w:color="auto" w:fill="FFFFFF"/>
          </w:tcPr>
          <w:p w14:paraId="5784F477"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lang w:bidi="fa-IR"/>
              </w:rPr>
              <w:t>β3</w:t>
            </w:r>
          </w:p>
        </w:tc>
        <w:tc>
          <w:tcPr>
            <w:tcW w:w="596" w:type="dxa"/>
            <w:shd w:val="clear" w:color="auto" w:fill="FFFFFF"/>
          </w:tcPr>
          <w:p w14:paraId="22A35279"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lang w:bidi="fa-IR"/>
              </w:rPr>
            </w:pPr>
          </w:p>
        </w:tc>
      </w:tr>
      <w:tr w:rsidR="00C7572F" w:rsidRPr="00E5698B" w14:paraId="171333BA" w14:textId="77777777" w:rsidTr="00EB295B">
        <w:trPr>
          <w:trHeight w:val="236"/>
          <w:jc w:val="center"/>
        </w:trPr>
        <w:tc>
          <w:tcPr>
            <w:tcW w:w="1777" w:type="dxa"/>
            <w:vMerge/>
            <w:shd w:val="clear" w:color="auto" w:fill="FFFFFF"/>
          </w:tcPr>
          <w:p w14:paraId="7E9FC0E1"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p>
        </w:tc>
        <w:tc>
          <w:tcPr>
            <w:tcW w:w="767" w:type="dxa"/>
            <w:shd w:val="clear" w:color="auto" w:fill="FFFFFF"/>
          </w:tcPr>
          <w:p w14:paraId="51B76967"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اثر مستقيم</w:t>
            </w:r>
          </w:p>
        </w:tc>
        <w:tc>
          <w:tcPr>
            <w:tcW w:w="1440" w:type="dxa"/>
            <w:shd w:val="clear" w:color="auto" w:fill="FFFFFF"/>
          </w:tcPr>
          <w:p w14:paraId="04538364" w14:textId="1FA70339"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 xml:space="preserve">اثر </w:t>
            </w:r>
            <w:r w:rsidR="002869C8">
              <w:rPr>
                <w:rFonts w:ascii="Times New Roman" w:eastAsia="Times New Roman" w:hAnsi="Times New Roman" w:cs="B Lotus"/>
                <w:color w:val="000000"/>
                <w:sz w:val="24"/>
                <w:szCs w:val="24"/>
                <w:rtl/>
                <w:lang w:bidi="fa-IR"/>
              </w:rPr>
              <w:t>غ</w:t>
            </w:r>
            <w:r w:rsidR="002869C8">
              <w:rPr>
                <w:rFonts w:ascii="Times New Roman" w:eastAsia="Times New Roman" w:hAnsi="Times New Roman" w:cs="B Lotus" w:hint="cs"/>
                <w:color w:val="000000"/>
                <w:sz w:val="24"/>
                <w:szCs w:val="24"/>
                <w:rtl/>
                <w:lang w:bidi="fa-IR"/>
              </w:rPr>
              <w:t>ی</w:t>
            </w:r>
            <w:r w:rsidR="002869C8">
              <w:rPr>
                <w:rFonts w:ascii="Times New Roman" w:eastAsia="Times New Roman" w:hAnsi="Times New Roman" w:cs="B Lotus" w:hint="eastAsia"/>
                <w:color w:val="000000"/>
                <w:sz w:val="24"/>
                <w:szCs w:val="24"/>
                <w:rtl/>
                <w:lang w:bidi="fa-IR"/>
              </w:rPr>
              <w:t>رمستق</w:t>
            </w:r>
            <w:r w:rsidR="002869C8">
              <w:rPr>
                <w:rFonts w:ascii="Times New Roman" w:eastAsia="Times New Roman" w:hAnsi="Times New Roman" w:cs="B Lotus" w:hint="cs"/>
                <w:color w:val="000000"/>
                <w:sz w:val="24"/>
                <w:szCs w:val="24"/>
                <w:rtl/>
                <w:lang w:bidi="fa-IR"/>
              </w:rPr>
              <w:t>ی</w:t>
            </w:r>
            <w:r w:rsidR="002869C8">
              <w:rPr>
                <w:rFonts w:ascii="Times New Roman" w:eastAsia="Times New Roman" w:hAnsi="Times New Roman" w:cs="B Lotus" w:hint="eastAsia"/>
                <w:color w:val="000000"/>
                <w:sz w:val="24"/>
                <w:szCs w:val="24"/>
                <w:rtl/>
                <w:lang w:bidi="fa-IR"/>
              </w:rPr>
              <w:t>م</w:t>
            </w:r>
          </w:p>
        </w:tc>
        <w:tc>
          <w:tcPr>
            <w:tcW w:w="990" w:type="dxa"/>
            <w:shd w:val="clear" w:color="auto" w:fill="FFFFFF"/>
          </w:tcPr>
          <w:p w14:paraId="12E4472E"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اثر کل</w:t>
            </w:r>
          </w:p>
        </w:tc>
        <w:tc>
          <w:tcPr>
            <w:tcW w:w="1400" w:type="dxa"/>
            <w:shd w:val="clear" w:color="auto" w:fill="FFFFFF"/>
          </w:tcPr>
          <w:p w14:paraId="5A8B7DDC"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هوش فرهنگی و سازگاری بین فرهنگی</w:t>
            </w:r>
          </w:p>
        </w:tc>
        <w:tc>
          <w:tcPr>
            <w:tcW w:w="1803" w:type="dxa"/>
            <w:shd w:val="clear" w:color="auto" w:fill="FFFFFF"/>
          </w:tcPr>
          <w:p w14:paraId="34684C12"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سازگاری بین فرهنگی و عملکرد شغلی</w:t>
            </w:r>
          </w:p>
        </w:tc>
        <w:tc>
          <w:tcPr>
            <w:tcW w:w="596" w:type="dxa"/>
            <w:vMerge w:val="restart"/>
            <w:shd w:val="clear" w:color="auto" w:fill="FFFFFF"/>
          </w:tcPr>
          <w:p w14:paraId="203B1EA4" w14:textId="68417ECF" w:rsidR="00C7572F" w:rsidRPr="00E5698B" w:rsidRDefault="002869C8" w:rsidP="004B7A4A">
            <w:pPr>
              <w:bidi/>
              <w:spacing w:after="0" w:line="240" w:lineRule="auto"/>
              <w:jc w:val="center"/>
              <w:rPr>
                <w:rFonts w:ascii="Times New Roman" w:eastAsia="Times New Roman" w:hAnsi="Times New Roman" w:cs="B Lotus"/>
                <w:color w:val="000000"/>
                <w:sz w:val="24"/>
                <w:szCs w:val="24"/>
                <w:rtl/>
                <w:lang w:bidi="fa-IR"/>
              </w:rPr>
            </w:pPr>
            <w:r>
              <w:rPr>
                <w:rFonts w:ascii="Times New Roman" w:eastAsia="Times New Roman" w:hAnsi="Times New Roman" w:cs="B Lotus"/>
                <w:color w:val="000000"/>
                <w:sz w:val="24"/>
                <w:szCs w:val="24"/>
                <w:rtl/>
                <w:lang w:bidi="fa-IR"/>
              </w:rPr>
              <w:t>تائ</w:t>
            </w:r>
            <w:r>
              <w:rPr>
                <w:rFonts w:ascii="Times New Roman" w:eastAsia="Times New Roman" w:hAnsi="Times New Roman" w:cs="B Lotus" w:hint="cs"/>
                <w:color w:val="000000"/>
                <w:sz w:val="24"/>
                <w:szCs w:val="24"/>
                <w:rtl/>
                <w:lang w:bidi="fa-IR"/>
              </w:rPr>
              <w:t>ی</w:t>
            </w:r>
            <w:r>
              <w:rPr>
                <w:rFonts w:ascii="Times New Roman" w:eastAsia="Times New Roman" w:hAnsi="Times New Roman" w:cs="B Lotus" w:hint="eastAsia"/>
                <w:color w:val="000000"/>
                <w:sz w:val="24"/>
                <w:szCs w:val="24"/>
                <w:rtl/>
                <w:lang w:bidi="fa-IR"/>
              </w:rPr>
              <w:t>د</w:t>
            </w:r>
          </w:p>
        </w:tc>
      </w:tr>
      <w:tr w:rsidR="00C7572F" w:rsidRPr="00E5698B" w14:paraId="618E3820" w14:textId="77777777" w:rsidTr="00EB295B">
        <w:trPr>
          <w:trHeight w:val="255"/>
          <w:jc w:val="center"/>
        </w:trPr>
        <w:tc>
          <w:tcPr>
            <w:tcW w:w="1777" w:type="dxa"/>
            <w:vMerge/>
            <w:shd w:val="clear" w:color="auto" w:fill="FFFFFF"/>
          </w:tcPr>
          <w:p w14:paraId="56B4183F"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p>
        </w:tc>
        <w:tc>
          <w:tcPr>
            <w:tcW w:w="767" w:type="dxa"/>
            <w:tcBorders>
              <w:left w:val="nil"/>
              <w:right w:val="nil"/>
            </w:tcBorders>
            <w:shd w:val="clear" w:color="auto" w:fill="FFFFFF"/>
          </w:tcPr>
          <w:p w14:paraId="56131322"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0.</w:t>
            </w:r>
            <w:r w:rsidRPr="00E5698B">
              <w:rPr>
                <w:rFonts w:ascii="Times New Roman" w:eastAsia="Times New Roman" w:hAnsi="Times New Roman" w:cs="B Lotus" w:hint="cs"/>
                <w:color w:val="000000"/>
                <w:sz w:val="24"/>
                <w:szCs w:val="24"/>
                <w:rtl/>
                <w:lang w:bidi="fa-IR"/>
              </w:rPr>
              <w:t>40</w:t>
            </w:r>
          </w:p>
        </w:tc>
        <w:tc>
          <w:tcPr>
            <w:tcW w:w="1440" w:type="dxa"/>
            <w:shd w:val="clear" w:color="auto" w:fill="FFFFFF"/>
          </w:tcPr>
          <w:p w14:paraId="34D1EEEC"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(0.62* 0.13)</w:t>
            </w:r>
          </w:p>
        </w:tc>
        <w:tc>
          <w:tcPr>
            <w:tcW w:w="990" w:type="dxa"/>
            <w:tcBorders>
              <w:left w:val="nil"/>
              <w:right w:val="nil"/>
            </w:tcBorders>
            <w:shd w:val="clear" w:color="auto" w:fill="FFFFFF"/>
          </w:tcPr>
          <w:p w14:paraId="74C798F7"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0.480</w:t>
            </w:r>
          </w:p>
        </w:tc>
        <w:tc>
          <w:tcPr>
            <w:tcW w:w="1400" w:type="dxa"/>
            <w:shd w:val="clear" w:color="auto" w:fill="FFFFFF"/>
          </w:tcPr>
          <w:p w14:paraId="284435A4"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0.62</w:t>
            </w:r>
          </w:p>
        </w:tc>
        <w:tc>
          <w:tcPr>
            <w:tcW w:w="1803" w:type="dxa"/>
            <w:tcBorders>
              <w:left w:val="nil"/>
              <w:right w:val="nil"/>
            </w:tcBorders>
            <w:shd w:val="clear" w:color="auto" w:fill="FFFFFF"/>
          </w:tcPr>
          <w:p w14:paraId="5BCA9C6F"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0.13</w:t>
            </w:r>
          </w:p>
        </w:tc>
        <w:tc>
          <w:tcPr>
            <w:tcW w:w="596" w:type="dxa"/>
            <w:vMerge/>
            <w:shd w:val="clear" w:color="auto" w:fill="FFFFFF"/>
          </w:tcPr>
          <w:p w14:paraId="06E02F96" w14:textId="77777777" w:rsidR="00C7572F" w:rsidRPr="00E5698B" w:rsidRDefault="00C7572F" w:rsidP="004B7A4A">
            <w:pPr>
              <w:bidi/>
              <w:spacing w:after="0" w:line="240" w:lineRule="auto"/>
              <w:jc w:val="center"/>
              <w:rPr>
                <w:rFonts w:ascii="Times New Roman" w:eastAsia="Times New Roman" w:hAnsi="Times New Roman" w:cs="B Lotus"/>
                <w:color w:val="000000"/>
                <w:sz w:val="24"/>
                <w:szCs w:val="24"/>
                <w:rtl/>
                <w:lang w:bidi="fa-IR"/>
              </w:rPr>
            </w:pPr>
          </w:p>
        </w:tc>
      </w:tr>
    </w:tbl>
    <w:p w14:paraId="710FD87E" w14:textId="666DCAC3" w:rsidR="00C7572F" w:rsidRDefault="00C7572F" w:rsidP="0049315F">
      <w:pPr>
        <w:tabs>
          <w:tab w:val="left" w:pos="2226"/>
        </w:tabs>
        <w:bidi/>
        <w:spacing w:before="240" w:line="240" w:lineRule="auto"/>
        <w:ind w:firstLine="396"/>
        <w:jc w:val="both"/>
        <w:rPr>
          <w:rFonts w:ascii="Times New Roman" w:eastAsia="Times New Roman" w:hAnsi="Times New Roman" w:cs="B Lotus"/>
          <w:sz w:val="24"/>
          <w:szCs w:val="28"/>
          <w:rtl/>
          <w:lang w:bidi="fa-IR"/>
        </w:rPr>
      </w:pPr>
      <w:r w:rsidRPr="00E5698B">
        <w:rPr>
          <w:rFonts w:ascii="Times New Roman" w:eastAsia="Times New Roman" w:hAnsi="Times New Roman" w:cs="B Lotus"/>
          <w:sz w:val="24"/>
          <w:szCs w:val="28"/>
          <w:rtl/>
          <w:lang w:bidi="fa-IR"/>
        </w:rPr>
        <w:t>با توجه به جدول (</w:t>
      </w:r>
      <w:r w:rsidRPr="00E5698B">
        <w:rPr>
          <w:rFonts w:ascii="Times New Roman" w:eastAsia="Times New Roman" w:hAnsi="Times New Roman" w:cs="B Lotus" w:hint="cs"/>
          <w:sz w:val="24"/>
          <w:szCs w:val="28"/>
          <w:rtl/>
          <w:lang w:bidi="fa-IR"/>
        </w:rPr>
        <w:t>4</w:t>
      </w:r>
      <w:r w:rsidRPr="00E5698B">
        <w:rPr>
          <w:rFonts w:ascii="Times New Roman" w:eastAsia="Times New Roman" w:hAnsi="Times New Roman" w:cs="B Lotus"/>
          <w:sz w:val="24"/>
          <w:szCs w:val="28"/>
          <w:rtl/>
          <w:lang w:bidi="fa-IR"/>
        </w:rPr>
        <w:t>-</w:t>
      </w:r>
      <w:r w:rsidR="00DB6BA6">
        <w:rPr>
          <w:rFonts w:ascii="Times New Roman" w:eastAsia="Times New Roman" w:hAnsi="Times New Roman" w:cs="B Lotus" w:hint="cs"/>
          <w:sz w:val="24"/>
          <w:szCs w:val="28"/>
          <w:rtl/>
          <w:lang w:bidi="fa-IR"/>
        </w:rPr>
        <w:t>47</w:t>
      </w:r>
      <w:r w:rsidRPr="00E5698B">
        <w:rPr>
          <w:rFonts w:ascii="Times New Roman" w:eastAsia="Times New Roman" w:hAnsi="Times New Roman" w:cs="B Lotus"/>
          <w:sz w:val="24"/>
          <w:szCs w:val="28"/>
          <w:rtl/>
          <w:lang w:bidi="fa-IR"/>
        </w:rPr>
        <w:t>) ملاحظه مي</w:t>
      </w:r>
      <w:r w:rsidRPr="00E5698B">
        <w:rPr>
          <w:rFonts w:ascii="Times New Roman" w:eastAsia="Times New Roman" w:hAnsi="Times New Roman" w:cs="B Lotus" w:hint="cs"/>
          <w:sz w:val="24"/>
          <w:szCs w:val="28"/>
          <w:rtl/>
          <w:lang w:bidi="fa-IR"/>
        </w:rPr>
        <w:t>‌</w:t>
      </w:r>
      <w:r w:rsidRPr="00E5698B">
        <w:rPr>
          <w:rFonts w:ascii="Times New Roman" w:eastAsia="Times New Roman" w:hAnsi="Times New Roman" w:cs="B Lotus"/>
          <w:sz w:val="24"/>
          <w:szCs w:val="28"/>
          <w:rtl/>
          <w:lang w:bidi="fa-IR"/>
        </w:rPr>
        <w:t xml:space="preserve">گردد، </w:t>
      </w:r>
      <w:r w:rsidR="002869C8">
        <w:rPr>
          <w:rFonts w:ascii="Times New Roman" w:eastAsia="Times New Roman" w:hAnsi="Times New Roman" w:cs="B Lotus"/>
          <w:sz w:val="24"/>
          <w:szCs w:val="28"/>
          <w:rtl/>
          <w:lang w:bidi="fa-IR"/>
        </w:rPr>
        <w:t>ازآنجا</w:t>
      </w:r>
      <w:r w:rsidR="002869C8">
        <w:rPr>
          <w:rFonts w:ascii="Times New Roman" w:eastAsia="Times New Roman" w:hAnsi="Times New Roman" w:cs="B Lotus" w:hint="cs"/>
          <w:sz w:val="24"/>
          <w:szCs w:val="28"/>
          <w:rtl/>
          <w:lang w:bidi="fa-IR"/>
        </w:rPr>
        <w:t>یی‌</w:t>
      </w:r>
      <w:r w:rsidR="002869C8">
        <w:rPr>
          <w:rFonts w:ascii="Times New Roman" w:eastAsia="Times New Roman" w:hAnsi="Times New Roman" w:cs="B Lotus" w:hint="eastAsia"/>
          <w:sz w:val="24"/>
          <w:szCs w:val="28"/>
          <w:rtl/>
          <w:lang w:bidi="fa-IR"/>
        </w:rPr>
        <w:t>که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مقدار</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اثر</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کل</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 xml:space="preserve">برای </w:t>
      </w:r>
      <w:r w:rsidR="002869C8">
        <w:rPr>
          <w:rFonts w:ascii="Times New Roman" w:eastAsia="Times New Roman" w:hAnsi="Times New Roman" w:cs="B Lotus"/>
          <w:sz w:val="24"/>
          <w:szCs w:val="28"/>
          <w:rtl/>
          <w:lang w:bidi="fa-IR"/>
        </w:rPr>
        <w:t>سؤال</w:t>
      </w:r>
      <w:r w:rsidRPr="00E5698B">
        <w:rPr>
          <w:rFonts w:ascii="Times New Roman" w:eastAsia="Times New Roman" w:hAnsi="Times New Roman" w:cs="B Lotus" w:hint="cs"/>
          <w:sz w:val="24"/>
          <w:szCs w:val="28"/>
          <w:rtl/>
          <w:lang w:bidi="fa-IR"/>
        </w:rPr>
        <w:t xml:space="preserve"> در فاصله 0.3 تا 0.6</w:t>
      </w:r>
      <w:r w:rsidRPr="00E5698B">
        <w:rPr>
          <w:rFonts w:ascii="Times New Roman" w:eastAsia="Times New Roman" w:hAnsi="Times New Roman" w:cs="B Lotus"/>
          <w:sz w:val="24"/>
          <w:szCs w:val="28"/>
          <w:rtl/>
          <w:lang w:bidi="fa-IR"/>
        </w:rPr>
        <w:t xml:space="preserve"> </w:t>
      </w:r>
      <w:r w:rsidR="002869C8">
        <w:rPr>
          <w:rFonts w:ascii="Times New Roman" w:eastAsia="Times New Roman" w:hAnsi="Times New Roman" w:cs="B Lotus"/>
          <w:sz w:val="24"/>
          <w:szCs w:val="28"/>
          <w:rtl/>
          <w:lang w:bidi="fa-IR"/>
        </w:rPr>
        <w:t>به دست</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آمده</w:t>
      </w:r>
      <w:r w:rsidR="002869C8">
        <w:rPr>
          <w:rFonts w:ascii="Times New Roman" w:eastAsia="Times New Roman" w:hAnsi="Times New Roman" w:cs="B Lotus" w:hint="cs"/>
          <w:sz w:val="24"/>
          <w:szCs w:val="28"/>
          <w:rtl/>
          <w:lang w:bidi="fa-IR"/>
        </w:rPr>
        <w:t>،</w:t>
      </w:r>
      <w:r w:rsidRPr="00E5698B">
        <w:rPr>
          <w:rFonts w:ascii="Times New Roman" w:eastAsia="Times New Roman" w:hAnsi="Times New Roman" w:cs="B Lotus"/>
          <w:sz w:val="24"/>
          <w:szCs w:val="28"/>
          <w:rtl/>
          <w:lang w:bidi="fa-IR"/>
        </w:rPr>
        <w:t xml:space="preserve"> </w:t>
      </w:r>
      <w:r w:rsidR="002869C8">
        <w:rPr>
          <w:rFonts w:ascii="Times New Roman" w:eastAsia="Times New Roman" w:hAnsi="Times New Roman" w:cs="B Lotus"/>
          <w:sz w:val="24"/>
          <w:szCs w:val="28"/>
          <w:rtl/>
          <w:lang w:bidi="fa-IR"/>
        </w:rPr>
        <w:t>ازا</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ن‌رو</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این</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همبستگی</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مطلوب می‌باشد</w:t>
      </w:r>
      <w:r w:rsidR="007B35FB">
        <w:rPr>
          <w:rFonts w:ascii="Times New Roman" w:eastAsia="Times New Roman" w:hAnsi="Times New Roman" w:cs="B Lotus"/>
          <w:sz w:val="24"/>
          <w:szCs w:val="28"/>
          <w:rtl/>
          <w:lang w:bidi="fa-IR"/>
        </w:rPr>
        <w:t>؛ و</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با</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اين</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اوصاف</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مي‌توان</w:t>
      </w:r>
      <w:r w:rsidRPr="00E5698B">
        <w:rPr>
          <w:rFonts w:ascii="Times New Roman" w:eastAsia="Times New Roman" w:hAnsi="Times New Roman" w:cs="B Lotus"/>
          <w:sz w:val="24"/>
          <w:szCs w:val="28"/>
          <w:rtl/>
          <w:lang w:bidi="fa-IR"/>
        </w:rPr>
        <w:t xml:space="preserve"> </w:t>
      </w:r>
      <w:r w:rsidR="002869C8">
        <w:rPr>
          <w:rFonts w:ascii="Times New Roman" w:eastAsia="Times New Roman" w:hAnsi="Times New Roman" w:cs="B Lotus"/>
          <w:sz w:val="24"/>
          <w:szCs w:val="28"/>
          <w:rtl/>
          <w:lang w:bidi="fa-IR"/>
        </w:rPr>
        <w:t>ا</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ن‌گونه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استنباط</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کرد</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که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متغیر</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سازگاری بین فرهنگی</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ارتباط</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میان هوش فرهنگی و عملکرد شغلی</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را</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تسهیل</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نموده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است</w:t>
      </w:r>
      <w:r w:rsidR="009A26E9">
        <w:rPr>
          <w:rFonts w:ascii="Times New Roman" w:eastAsia="Times New Roman" w:hAnsi="Times New Roman" w:cs="B Lotus" w:hint="cs"/>
          <w:sz w:val="24"/>
          <w:szCs w:val="28"/>
          <w:rtl/>
          <w:lang w:bidi="fa-IR"/>
        </w:rPr>
        <w:t>.</w:t>
      </w:r>
    </w:p>
    <w:bookmarkEnd w:id="899"/>
    <w:p w14:paraId="0FEADD8F" w14:textId="7A0E17BE" w:rsidR="00DB6BA6" w:rsidRPr="008F57C9" w:rsidRDefault="00DB6BA6" w:rsidP="00DB6BA6">
      <w:pPr>
        <w:bidi/>
        <w:spacing w:before="240" w:line="240" w:lineRule="auto"/>
        <w:ind w:firstLine="284"/>
        <w:contextualSpacing/>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t>4-10-4</w:t>
      </w:r>
      <w:r>
        <w:rPr>
          <w:rFonts w:ascii="Times New Roman" w:eastAsia="Times New Roman" w:hAnsi="Times New Roman" w:cs="B Lotus" w:hint="cs"/>
          <w:b/>
          <w:bCs/>
          <w:sz w:val="24"/>
          <w:szCs w:val="28"/>
          <w:rtl/>
          <w:lang w:bidi="fa-IR"/>
        </w:rPr>
        <w:t>:</w:t>
      </w:r>
      <w:r w:rsidRPr="00E5698B">
        <w:rPr>
          <w:rFonts w:ascii="Times New Roman" w:eastAsia="Times New Roman" w:hAnsi="Times New Roman" w:cs="B Lotus" w:hint="cs"/>
          <w:b/>
          <w:bCs/>
          <w:sz w:val="24"/>
          <w:szCs w:val="28"/>
          <w:rtl/>
          <w:lang w:bidi="fa-IR"/>
        </w:rPr>
        <w:t xml:space="preserve"> </w:t>
      </w:r>
      <w:r>
        <w:rPr>
          <w:rFonts w:ascii="Times New Roman" w:eastAsia="Times New Roman" w:hAnsi="Times New Roman" w:cs="B Lotus"/>
          <w:b/>
          <w:bCs/>
          <w:sz w:val="24"/>
          <w:szCs w:val="28"/>
          <w:rtl/>
          <w:lang w:bidi="fa-IR"/>
        </w:rPr>
        <w:t>سؤال</w:t>
      </w:r>
      <w:r w:rsidRPr="00E5698B">
        <w:rPr>
          <w:rFonts w:ascii="Times New Roman" w:eastAsia="Times New Roman" w:hAnsi="Times New Roman" w:cs="B Lotus" w:hint="cs"/>
          <w:b/>
          <w:bCs/>
          <w:sz w:val="24"/>
          <w:szCs w:val="28"/>
          <w:rtl/>
          <w:lang w:bidi="fa-IR"/>
        </w:rPr>
        <w:t xml:space="preserve"> هشتم تحقیق</w:t>
      </w:r>
      <w:r>
        <w:rPr>
          <w:rFonts w:ascii="Times New Roman" w:eastAsia="Times New Roman" w:hAnsi="Times New Roman" w:cs="B Lotus" w:hint="cs"/>
          <w:b/>
          <w:bCs/>
          <w:sz w:val="24"/>
          <w:szCs w:val="28"/>
          <w:rtl/>
          <w:lang w:bidi="fa-IR"/>
        </w:rPr>
        <w:t>:</w:t>
      </w:r>
      <w:r>
        <w:rPr>
          <w:rFonts w:ascii="Times New Roman" w:eastAsia="Times New Roman" w:hAnsi="Times New Roman" w:cs="B Lotus"/>
          <w:b/>
          <w:bCs/>
          <w:sz w:val="24"/>
          <w:szCs w:val="28"/>
          <w:rtl/>
          <w:lang w:bidi="fa-IR"/>
        </w:rPr>
        <w:t xml:space="preserve"> </w:t>
      </w:r>
      <w:r w:rsidRPr="008F57C9">
        <w:rPr>
          <w:rFonts w:ascii="Times New Roman" w:eastAsia="Times New Roman" w:hAnsi="Times New Roman" w:cs="B Lotus"/>
          <w:b/>
          <w:bCs/>
          <w:sz w:val="24"/>
          <w:szCs w:val="28"/>
          <w:rtl/>
          <w:lang w:bidi="fa-IR"/>
        </w:rPr>
        <w:t>آ</w:t>
      </w:r>
      <w:r w:rsidRPr="008F57C9">
        <w:rPr>
          <w:rFonts w:ascii="Times New Roman" w:eastAsia="Times New Roman" w:hAnsi="Times New Roman" w:cs="B Lotus" w:hint="cs"/>
          <w:b/>
          <w:bCs/>
          <w:sz w:val="24"/>
          <w:szCs w:val="28"/>
          <w:rtl/>
          <w:lang w:bidi="fa-IR"/>
        </w:rPr>
        <w:t>ی</w:t>
      </w:r>
      <w:r w:rsidRPr="008F57C9">
        <w:rPr>
          <w:rFonts w:ascii="Times New Roman" w:eastAsia="Times New Roman" w:hAnsi="Times New Roman" w:cs="B Lotus" w:hint="eastAsia"/>
          <w:b/>
          <w:bCs/>
          <w:sz w:val="24"/>
          <w:szCs w:val="28"/>
          <w:rtl/>
          <w:lang w:bidi="fa-IR"/>
        </w:rPr>
        <w:t>ا</w:t>
      </w:r>
      <w:r w:rsidRPr="008F57C9">
        <w:rPr>
          <w:rFonts w:ascii="Times New Roman" w:eastAsia="Times New Roman" w:hAnsi="Times New Roman" w:cs="B Lotus" w:hint="cs"/>
          <w:b/>
          <w:bCs/>
          <w:sz w:val="24"/>
          <w:szCs w:val="28"/>
          <w:rtl/>
          <w:lang w:bidi="fa-IR"/>
        </w:rPr>
        <w:t xml:space="preserve"> بین خصیصه‌های شخصیتی با عملکرد شغلی کارکنان با توجه به نقش میانجی متغیر سازگاری میان فرهنگی رابطه وجود دارد؟</w:t>
      </w:r>
    </w:p>
    <w:p w14:paraId="4042706B" w14:textId="1F1CBEAF" w:rsidR="00DB6BA6" w:rsidRDefault="00DB6BA6" w:rsidP="00DB6BA6">
      <w:pPr>
        <w:bidi/>
        <w:spacing w:after="0" w:line="240" w:lineRule="auto"/>
        <w:jc w:val="both"/>
        <w:rPr>
          <w:rFonts w:ascii="Times New Roman" w:eastAsia="Times New Roman" w:hAnsi="Times New Roman" w:cs="B Lotus"/>
          <w:color w:val="000000"/>
          <w:sz w:val="24"/>
          <w:szCs w:val="28"/>
          <w:rtl/>
          <w:lang w:bidi="fa-IR"/>
        </w:rPr>
      </w:pPr>
      <w:r w:rsidRPr="00E5698B">
        <w:rPr>
          <w:rFonts w:ascii="Times New Roman" w:eastAsia="Times New Roman" w:hAnsi="Times New Roman" w:cs="B Lotus" w:hint="cs"/>
          <w:color w:val="000000"/>
          <w:sz w:val="24"/>
          <w:szCs w:val="28"/>
          <w:rtl/>
          <w:lang w:bidi="fa-IR"/>
        </w:rPr>
        <w:t xml:space="preserve">برای آزمون </w:t>
      </w:r>
      <w:r>
        <w:rPr>
          <w:rFonts w:ascii="Times New Roman" w:eastAsia="Times New Roman" w:hAnsi="Times New Roman" w:cs="B Lotus"/>
          <w:color w:val="000000"/>
          <w:sz w:val="24"/>
          <w:szCs w:val="28"/>
          <w:rtl/>
          <w:lang w:bidi="fa-IR"/>
        </w:rPr>
        <w:t>سؤال</w:t>
      </w:r>
      <w:r w:rsidRPr="00E5698B">
        <w:rPr>
          <w:rFonts w:ascii="Times New Roman" w:eastAsia="Times New Roman" w:hAnsi="Times New Roman" w:cs="B Lotus" w:hint="cs"/>
          <w:color w:val="000000"/>
          <w:sz w:val="24"/>
          <w:szCs w:val="28"/>
          <w:rtl/>
          <w:lang w:bidi="fa-IR"/>
        </w:rPr>
        <w:t xml:space="preserve"> ه</w:t>
      </w:r>
      <w:r>
        <w:rPr>
          <w:rFonts w:ascii="Times New Roman" w:eastAsia="Times New Roman" w:hAnsi="Times New Roman" w:cs="B Lotus" w:hint="cs"/>
          <w:color w:val="000000"/>
          <w:sz w:val="24"/>
          <w:szCs w:val="28"/>
          <w:rtl/>
          <w:lang w:bidi="fa-IR"/>
        </w:rPr>
        <w:t>ش</w:t>
      </w:r>
      <w:r w:rsidRPr="00E5698B">
        <w:rPr>
          <w:rFonts w:ascii="Times New Roman" w:eastAsia="Times New Roman" w:hAnsi="Times New Roman" w:cs="B Lotus" w:hint="cs"/>
          <w:color w:val="000000"/>
          <w:sz w:val="24"/>
          <w:szCs w:val="28"/>
          <w:rtl/>
          <w:lang w:bidi="fa-IR"/>
        </w:rPr>
        <w:t>تم پژوهش از مدل معادلات ساختاری در نمودار 4-1</w:t>
      </w:r>
      <w:r>
        <w:rPr>
          <w:rFonts w:ascii="Times New Roman" w:eastAsia="Times New Roman" w:hAnsi="Times New Roman" w:cs="B Lotus" w:hint="cs"/>
          <w:color w:val="000000"/>
          <w:sz w:val="24"/>
          <w:szCs w:val="28"/>
          <w:rtl/>
          <w:lang w:bidi="fa-IR"/>
        </w:rPr>
        <w:t>2 استفاده شد</w:t>
      </w:r>
      <w:r w:rsidRPr="00E5698B">
        <w:rPr>
          <w:rFonts w:ascii="Times New Roman" w:eastAsia="Times New Roman" w:hAnsi="Times New Roman" w:cs="B Lotus" w:hint="cs"/>
          <w:color w:val="000000"/>
          <w:sz w:val="24"/>
          <w:szCs w:val="28"/>
          <w:rtl/>
          <w:lang w:bidi="fa-IR"/>
        </w:rPr>
        <w:t>.</w:t>
      </w:r>
    </w:p>
    <w:p w14:paraId="4FDF9EEC" w14:textId="77777777" w:rsidR="00DB6BA6" w:rsidRDefault="00DB6BA6" w:rsidP="00DB6BA6">
      <w:pPr>
        <w:bidi/>
        <w:spacing w:after="0" w:line="240" w:lineRule="auto"/>
        <w:jc w:val="both"/>
        <w:rPr>
          <w:rFonts w:ascii="Times New Roman" w:eastAsia="Times New Roman" w:hAnsi="Times New Roman" w:cs="B Lotus"/>
          <w:color w:val="000000"/>
          <w:sz w:val="24"/>
          <w:szCs w:val="28"/>
          <w:rtl/>
          <w:lang w:bidi="fa-IR"/>
        </w:rPr>
      </w:pPr>
      <w:r>
        <w:rPr>
          <w:rFonts w:ascii="Times New Roman" w:eastAsia="Times New Roman" w:hAnsi="Times New Roman" w:cs="B Lotus"/>
          <w:noProof/>
          <w:color w:val="000000"/>
          <w:sz w:val="24"/>
          <w:szCs w:val="28"/>
          <w:rtl/>
        </w:rPr>
        <w:drawing>
          <wp:inline distT="0" distB="0" distL="0" distR="0" wp14:anchorId="2CA150AB" wp14:editId="43A08DC8">
            <wp:extent cx="5876925" cy="2647950"/>
            <wp:effectExtent l="0" t="0" r="9525" b="0"/>
            <wp:docPr id="513" name="Picture 513" descr="C:\Users\mostaf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stafa\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2647950"/>
                    </a:xfrm>
                    <a:prstGeom prst="rect">
                      <a:avLst/>
                    </a:prstGeom>
                    <a:noFill/>
                    <a:ln>
                      <a:noFill/>
                    </a:ln>
                  </pic:spPr>
                </pic:pic>
              </a:graphicData>
            </a:graphic>
          </wp:inline>
        </w:drawing>
      </w:r>
    </w:p>
    <w:p w14:paraId="50E0ACB5" w14:textId="74E94802" w:rsidR="00DB6BA6" w:rsidRPr="00E5698B" w:rsidRDefault="00DB6BA6" w:rsidP="00DB6BA6">
      <w:pPr>
        <w:pStyle w:val="ac"/>
        <w:rPr>
          <w:rFonts w:ascii="Times New Roman" w:hAnsi="Times New Roman"/>
          <w:rtl/>
        </w:rPr>
      </w:pPr>
      <w:bookmarkStart w:id="900" w:name="_Toc528661200"/>
      <w:r w:rsidRPr="00E5698B">
        <w:rPr>
          <w:rFonts w:ascii="Times New Roman" w:hAnsi="Times New Roman" w:hint="cs"/>
          <w:rtl/>
        </w:rPr>
        <w:t xml:space="preserve">نمودار </w:t>
      </w:r>
      <w:r>
        <w:rPr>
          <w:rFonts w:ascii="Times New Roman" w:hAnsi="Times New Roman" w:hint="cs"/>
          <w:rtl/>
        </w:rPr>
        <w:t>4-12</w:t>
      </w:r>
      <w:r w:rsidRPr="00E5698B">
        <w:rPr>
          <w:rFonts w:ascii="Times New Roman" w:hAnsi="Times New Roman" w:hint="cs"/>
          <w:rtl/>
        </w:rPr>
        <w:t>: ارتباط بین خصیصه‌های شخصیتی با عملکرد شغلی با توجه به نقش میانجی سازگاری بین فرهنگی</w:t>
      </w:r>
      <w:bookmarkEnd w:id="900"/>
    </w:p>
    <w:p w14:paraId="564E87F3" w14:textId="1EDA55B8" w:rsidR="00DB6BA6" w:rsidRPr="00E5698B" w:rsidRDefault="00DB6BA6" w:rsidP="00DB6BA6">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ه</w:t>
      </w:r>
      <w:r>
        <w:rPr>
          <w:rFonts w:ascii="Times New Roman" w:hAnsi="Times New Roman" w:cs="B Lotus" w:hint="cs"/>
          <w:color w:val="000000"/>
          <w:sz w:val="24"/>
          <w:szCs w:val="28"/>
          <w:rtl/>
          <w:lang w:bidi="fa-IR"/>
        </w:rPr>
        <w:t>ش</w:t>
      </w:r>
      <w:r w:rsidRPr="00E5698B">
        <w:rPr>
          <w:rFonts w:ascii="Times New Roman" w:hAnsi="Times New Roman" w:cs="B Lotus" w:hint="cs"/>
          <w:color w:val="000000"/>
          <w:sz w:val="24"/>
          <w:szCs w:val="28"/>
          <w:rtl/>
          <w:lang w:bidi="fa-IR"/>
        </w:rPr>
        <w:t>تم پژوهش از  سه دسته شاخص‌های برازش مطلق</w:t>
      </w:r>
      <w:r>
        <w:rPr>
          <w:rFonts w:ascii="Times New Roman" w:hAnsi="Times New Roman" w:cs="B Lotus" w:hint="cs"/>
          <w:color w:val="000000"/>
          <w:sz w:val="24"/>
          <w:szCs w:val="28"/>
          <w:rtl/>
          <w:lang w:bidi="fa-IR"/>
        </w:rPr>
        <w:t>، تطبیقی و مقتصد استفاده شد</w:t>
      </w:r>
      <w:r w:rsidRPr="00E5698B">
        <w:rPr>
          <w:rFonts w:ascii="Times New Roman" w:hAnsi="Times New Roman" w:cs="B Lotus" w:hint="cs"/>
          <w:color w:val="000000"/>
          <w:sz w:val="24"/>
          <w:szCs w:val="28"/>
          <w:rtl/>
          <w:lang w:bidi="fa-IR"/>
        </w:rPr>
        <w:t xml:space="preserve"> که نتایج آن در </w:t>
      </w:r>
      <w:r>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Pr>
          <w:rFonts w:ascii="Times New Roman" w:hAnsi="Times New Roman" w:cs="B Lotus" w:hint="cs"/>
          <w:color w:val="000000"/>
          <w:sz w:val="24"/>
          <w:szCs w:val="28"/>
          <w:rtl/>
          <w:lang w:bidi="fa-IR"/>
        </w:rPr>
        <w:t>48</w:t>
      </w:r>
      <w:r w:rsidRPr="00E5698B">
        <w:rPr>
          <w:rFonts w:ascii="Times New Roman" w:hAnsi="Times New Roman" w:cs="B Lotus" w:hint="cs"/>
          <w:color w:val="000000"/>
          <w:sz w:val="24"/>
          <w:szCs w:val="28"/>
          <w:rtl/>
          <w:lang w:bidi="fa-IR"/>
        </w:rPr>
        <w:t xml:space="preserve"> نشان داده شده است.</w:t>
      </w:r>
    </w:p>
    <w:p w14:paraId="1DC25A35" w14:textId="7C07A566" w:rsidR="00DB6BA6" w:rsidRPr="00E5698B" w:rsidRDefault="00DB6BA6" w:rsidP="00DB6BA6">
      <w:pPr>
        <w:pStyle w:val="aa"/>
        <w:rPr>
          <w:rFonts w:ascii="Times New Roman" w:hAnsi="Times New Roman"/>
          <w:szCs w:val="22"/>
          <w:rtl/>
        </w:rPr>
      </w:pPr>
      <w:bookmarkStart w:id="901" w:name="_Toc526879783"/>
      <w:r w:rsidRPr="00E5698B">
        <w:rPr>
          <w:rFonts w:ascii="Times New Roman" w:hAnsi="Times New Roman" w:hint="cs"/>
          <w:szCs w:val="22"/>
          <w:rtl/>
        </w:rPr>
        <w:lastRenderedPageBreak/>
        <w:t>جدول 4-</w:t>
      </w:r>
      <w:r>
        <w:rPr>
          <w:rFonts w:ascii="Times New Roman" w:hAnsi="Times New Roman" w:hint="cs"/>
          <w:szCs w:val="22"/>
          <w:rtl/>
        </w:rPr>
        <w:t>48</w:t>
      </w:r>
      <w:r w:rsidRPr="00E5698B">
        <w:rPr>
          <w:rFonts w:ascii="Times New Roman" w:hAnsi="Times New Roman" w:hint="cs"/>
          <w:szCs w:val="22"/>
          <w:rtl/>
        </w:rPr>
        <w:t>: شاخص</w:t>
      </w:r>
      <w:r w:rsidRPr="00E5698B">
        <w:rPr>
          <w:rFonts w:ascii="Times New Roman" w:hAnsi="Times New Roman" w:hint="eastAsia"/>
          <w:szCs w:val="22"/>
          <w:rtl/>
        </w:rPr>
        <w:t>‌</w:t>
      </w:r>
      <w:r w:rsidRPr="00E5698B">
        <w:rPr>
          <w:rFonts w:ascii="Times New Roman" w:hAnsi="Times New Roman" w:hint="cs"/>
          <w:szCs w:val="22"/>
          <w:rtl/>
        </w:rPr>
        <w:t>های برازش مدل ارتباط بین خصیصه‌های شخصیتی با عملکرد شغلی با نقش میانجی سازگاری بین فرهنگی</w:t>
      </w:r>
      <w:bookmarkEnd w:id="901"/>
    </w:p>
    <w:tbl>
      <w:tblPr>
        <w:bidiVisual/>
        <w:tblW w:w="9833"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20" w:firstRow="1" w:lastRow="0" w:firstColumn="0" w:lastColumn="0" w:noHBand="1" w:noVBand="1"/>
      </w:tblPr>
      <w:tblGrid>
        <w:gridCol w:w="1440"/>
        <w:gridCol w:w="1591"/>
        <w:gridCol w:w="1930"/>
        <w:gridCol w:w="2748"/>
        <w:gridCol w:w="2124"/>
      </w:tblGrid>
      <w:tr w:rsidR="00DB6BA6" w:rsidRPr="00E5698B" w14:paraId="1EAA390A" w14:textId="77777777" w:rsidTr="00617A48">
        <w:trPr>
          <w:trHeight w:val="147"/>
          <w:tblHeader/>
          <w:jc w:val="center"/>
        </w:trPr>
        <w:tc>
          <w:tcPr>
            <w:tcW w:w="1440" w:type="dxa"/>
            <w:tcBorders>
              <w:top w:val="single" w:sz="8" w:space="0" w:color="4BACC6"/>
              <w:left w:val="single" w:sz="8" w:space="0" w:color="4BACC6"/>
              <w:bottom w:val="single" w:sz="18" w:space="0" w:color="4BACC6"/>
              <w:right w:val="single" w:sz="8" w:space="0" w:color="4BACC6"/>
            </w:tcBorders>
            <w:shd w:val="clear" w:color="auto" w:fill="auto"/>
            <w:noWrap/>
            <w:vAlign w:val="center"/>
          </w:tcPr>
          <w:p w14:paraId="440B706E" w14:textId="77777777" w:rsidR="00DB6BA6" w:rsidRPr="009A26E9" w:rsidRDefault="00DB6BA6" w:rsidP="00617A48">
            <w:pPr>
              <w:bidi/>
              <w:spacing w:after="0" w:line="240" w:lineRule="auto"/>
              <w:jc w:val="center"/>
              <w:rPr>
                <w:rFonts w:ascii="Times New Roman" w:eastAsia="Times New Roman" w:hAnsi="Times New Roman" w:cs="B Lotus"/>
                <w:b/>
                <w:bCs/>
                <w:color w:val="000000"/>
                <w:lang w:val="en-MY" w:bidi="fa-IR"/>
              </w:rPr>
            </w:pPr>
            <w:r w:rsidRPr="009A26E9">
              <w:rPr>
                <w:rFonts w:ascii="Times New Roman" w:eastAsia="Times New Roman" w:hAnsi="Times New Roman" w:cs="B Lotus" w:hint="cs"/>
                <w:b/>
                <w:bCs/>
                <w:color w:val="000000"/>
                <w:rtl/>
                <w:lang w:bidi="fa-IR"/>
              </w:rPr>
              <w:t>نوع شاخص</w:t>
            </w:r>
          </w:p>
        </w:tc>
        <w:tc>
          <w:tcPr>
            <w:tcW w:w="1591"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05E50940" w14:textId="77777777" w:rsidR="00DB6BA6" w:rsidRPr="009A26E9" w:rsidRDefault="00DB6BA6" w:rsidP="00617A48">
            <w:pPr>
              <w:bidi/>
              <w:spacing w:after="0" w:line="240" w:lineRule="auto"/>
              <w:jc w:val="center"/>
              <w:rPr>
                <w:rFonts w:ascii="Times New Roman" w:eastAsia="Times New Roman" w:hAnsi="Times New Roman" w:cs="B Lotus"/>
                <w:b/>
                <w:bCs/>
                <w:color w:val="000000"/>
                <w:lang w:val="en-MY" w:bidi="fa-IR"/>
              </w:rPr>
            </w:pPr>
            <w:r w:rsidRPr="009A26E9">
              <w:rPr>
                <w:rFonts w:ascii="Times New Roman" w:eastAsia="Times New Roman" w:hAnsi="Times New Roman" w:cs="B Lotus" w:hint="cs"/>
                <w:b/>
                <w:bCs/>
                <w:color w:val="000000"/>
                <w:rtl/>
                <w:lang w:bidi="fa-IR"/>
              </w:rPr>
              <w:t>نام شاخص</w:t>
            </w:r>
          </w:p>
        </w:tc>
        <w:tc>
          <w:tcPr>
            <w:tcW w:w="1930"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3EA09532" w14:textId="77777777" w:rsidR="00DB6BA6" w:rsidRPr="009A26E9" w:rsidRDefault="00DB6BA6" w:rsidP="00617A48">
            <w:pPr>
              <w:bidi/>
              <w:spacing w:after="0" w:line="240" w:lineRule="auto"/>
              <w:jc w:val="center"/>
              <w:rPr>
                <w:rFonts w:ascii="Times New Roman" w:eastAsia="Times New Roman" w:hAnsi="Times New Roman" w:cs="B Lotus"/>
                <w:b/>
                <w:bCs/>
                <w:color w:val="000000"/>
                <w:lang w:val="en-MY" w:bidi="fa-IR"/>
              </w:rPr>
            </w:pPr>
            <w:r w:rsidRPr="009A26E9">
              <w:rPr>
                <w:rFonts w:ascii="Times New Roman" w:eastAsia="Times New Roman" w:hAnsi="Times New Roman" w:cs="B Lotus" w:hint="cs"/>
                <w:b/>
                <w:bCs/>
                <w:color w:val="000000"/>
                <w:rtl/>
                <w:lang w:bidi="fa-IR"/>
              </w:rPr>
              <w:t>مقدار استاندارد شاخص</w:t>
            </w:r>
          </w:p>
        </w:tc>
        <w:tc>
          <w:tcPr>
            <w:tcW w:w="2748"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31887ACD" w14:textId="77777777" w:rsidR="00DB6BA6" w:rsidRPr="009A26E9" w:rsidRDefault="00DB6BA6" w:rsidP="00617A48">
            <w:pPr>
              <w:bidi/>
              <w:spacing w:after="0" w:line="240" w:lineRule="auto"/>
              <w:jc w:val="center"/>
              <w:rPr>
                <w:rFonts w:ascii="Times New Roman" w:eastAsia="Times New Roman" w:hAnsi="Times New Roman" w:cs="B Lotus"/>
                <w:b/>
                <w:bCs/>
                <w:color w:val="000000"/>
                <w:lang w:val="en-MY" w:bidi="fa-IR"/>
              </w:rPr>
            </w:pPr>
            <w:r w:rsidRPr="009A26E9">
              <w:rPr>
                <w:rFonts w:ascii="Times New Roman" w:eastAsia="Times New Roman" w:hAnsi="Times New Roman" w:cs="B Lotus" w:hint="cs"/>
                <w:b/>
                <w:bCs/>
                <w:color w:val="000000"/>
                <w:rtl/>
                <w:lang w:val="en-MY" w:bidi="fa-IR"/>
              </w:rPr>
              <w:t>مقدار شاخص در الگوی مورد نظر</w:t>
            </w:r>
          </w:p>
        </w:tc>
        <w:tc>
          <w:tcPr>
            <w:tcW w:w="2124"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5BDBE9EE" w14:textId="77777777" w:rsidR="00DB6BA6" w:rsidRPr="009A26E9" w:rsidRDefault="00DB6BA6" w:rsidP="00617A48">
            <w:pPr>
              <w:bidi/>
              <w:spacing w:after="0" w:line="240" w:lineRule="auto"/>
              <w:jc w:val="center"/>
              <w:rPr>
                <w:rFonts w:ascii="Times New Roman" w:eastAsia="Times New Roman" w:hAnsi="Times New Roman" w:cs="B Lotus"/>
                <w:b/>
                <w:bCs/>
                <w:color w:val="000000"/>
                <w:lang w:val="en-MY" w:bidi="fa-IR"/>
              </w:rPr>
            </w:pPr>
            <w:r w:rsidRPr="009A26E9">
              <w:rPr>
                <w:rFonts w:ascii="Times New Roman" w:eastAsia="Times New Roman" w:hAnsi="Times New Roman" w:cs="B Lotus" w:hint="cs"/>
                <w:b/>
                <w:bCs/>
                <w:color w:val="000000"/>
                <w:rtl/>
                <w:lang w:bidi="fa-IR"/>
              </w:rPr>
              <w:t>نتيجه‌گيري</w:t>
            </w:r>
          </w:p>
        </w:tc>
      </w:tr>
      <w:tr w:rsidR="00DB6BA6" w:rsidRPr="00E5698B" w14:paraId="34064134" w14:textId="77777777" w:rsidTr="00617A48">
        <w:trPr>
          <w:trHeight w:val="217"/>
          <w:jc w:val="center"/>
        </w:trPr>
        <w:tc>
          <w:tcPr>
            <w:tcW w:w="1440" w:type="dxa"/>
            <w:vMerge w:val="restart"/>
            <w:shd w:val="clear" w:color="auto" w:fill="auto"/>
            <w:noWrap/>
            <w:vAlign w:val="center"/>
          </w:tcPr>
          <w:p w14:paraId="035AE57D" w14:textId="77777777" w:rsidR="00DB6BA6" w:rsidRPr="00E5698B" w:rsidRDefault="00DB6BA6" w:rsidP="00617A48">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مطلق</w:t>
            </w:r>
          </w:p>
        </w:tc>
        <w:tc>
          <w:tcPr>
            <w:tcW w:w="1591" w:type="dxa"/>
            <w:shd w:val="clear" w:color="auto" w:fill="auto"/>
            <w:noWrap/>
            <w:vAlign w:val="center"/>
          </w:tcPr>
          <w:p w14:paraId="5122B05F" w14:textId="77777777" w:rsidR="00DB6BA6" w:rsidRPr="00E5698B" w:rsidRDefault="00DB6BA6" w:rsidP="00617A48">
            <w:pPr>
              <w:tabs>
                <w:tab w:val="center" w:pos="600"/>
              </w:tabs>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color w:val="000000"/>
                <w:sz w:val="24"/>
                <w:szCs w:val="24"/>
                <w:lang w:bidi="fa-IR"/>
              </w:rPr>
              <w:t>CMIN</w:t>
            </w:r>
          </w:p>
        </w:tc>
        <w:tc>
          <w:tcPr>
            <w:tcW w:w="1930" w:type="dxa"/>
            <w:shd w:val="clear" w:color="auto" w:fill="auto"/>
            <w:noWrap/>
            <w:vAlign w:val="center"/>
          </w:tcPr>
          <w:p w14:paraId="3AD4FCB0"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w:t>
            </w:r>
          </w:p>
        </w:tc>
        <w:tc>
          <w:tcPr>
            <w:tcW w:w="2748" w:type="dxa"/>
            <w:shd w:val="clear" w:color="auto" w:fill="auto"/>
            <w:vAlign w:val="center"/>
          </w:tcPr>
          <w:p w14:paraId="17EEAD0E"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514/42</w:t>
            </w:r>
          </w:p>
        </w:tc>
        <w:tc>
          <w:tcPr>
            <w:tcW w:w="2124" w:type="dxa"/>
            <w:shd w:val="clear" w:color="auto" w:fill="auto"/>
            <w:vAlign w:val="center"/>
          </w:tcPr>
          <w:p w14:paraId="3A719FA5"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DB6BA6" w:rsidRPr="00E5698B" w14:paraId="57196F42" w14:textId="77777777" w:rsidTr="00617A48">
        <w:trPr>
          <w:trHeight w:val="183"/>
          <w:jc w:val="center"/>
        </w:trPr>
        <w:tc>
          <w:tcPr>
            <w:tcW w:w="1440" w:type="dxa"/>
            <w:vMerge/>
            <w:shd w:val="clear" w:color="auto" w:fill="auto"/>
            <w:noWrap/>
            <w:vAlign w:val="center"/>
          </w:tcPr>
          <w:p w14:paraId="6F002D92" w14:textId="77777777" w:rsidR="00DB6BA6" w:rsidRPr="00E5698B" w:rsidRDefault="00DB6BA6" w:rsidP="00617A48">
            <w:pPr>
              <w:bidi/>
              <w:spacing w:after="0" w:line="240" w:lineRule="auto"/>
              <w:jc w:val="center"/>
              <w:rPr>
                <w:rFonts w:ascii="Times New Roman" w:hAnsi="Times New Roman" w:cs="B Lotus"/>
                <w:color w:val="000000"/>
                <w:sz w:val="24"/>
                <w:szCs w:val="24"/>
                <w:rtl/>
                <w:lang w:bidi="fa-IR"/>
              </w:rPr>
            </w:pPr>
          </w:p>
        </w:tc>
        <w:tc>
          <w:tcPr>
            <w:tcW w:w="1591" w:type="dxa"/>
            <w:shd w:val="clear" w:color="auto" w:fill="auto"/>
            <w:noWrap/>
            <w:vAlign w:val="center"/>
          </w:tcPr>
          <w:p w14:paraId="74E13764" w14:textId="77777777" w:rsidR="00DB6BA6" w:rsidRPr="00E5698B" w:rsidRDefault="00DB6BA6" w:rsidP="00617A48">
            <w:pPr>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P</w:t>
            </w:r>
            <w:r w:rsidRPr="00E5698B">
              <w:rPr>
                <w:rFonts w:ascii="Times New Roman" w:hAnsi="Times New Roman" w:cs="B Lotus"/>
                <w:color w:val="000000"/>
                <w:sz w:val="24"/>
                <w:szCs w:val="24"/>
                <w:rtl/>
                <w:lang w:bidi="fa-IR"/>
              </w:rPr>
              <w:t xml:space="preserve">- </w:t>
            </w:r>
            <w:r w:rsidRPr="00E5698B">
              <w:rPr>
                <w:rFonts w:ascii="Times New Roman" w:hAnsi="Times New Roman" w:cs="B Lotus"/>
                <w:color w:val="000000"/>
                <w:sz w:val="24"/>
                <w:szCs w:val="24"/>
                <w:lang w:bidi="fa-IR"/>
              </w:rPr>
              <w:t>Value</w:t>
            </w:r>
          </w:p>
        </w:tc>
        <w:tc>
          <w:tcPr>
            <w:tcW w:w="1930" w:type="dxa"/>
            <w:shd w:val="clear" w:color="auto" w:fill="auto"/>
            <w:noWrap/>
            <w:vAlign w:val="center"/>
          </w:tcPr>
          <w:p w14:paraId="7F16F32E"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05/0</w:t>
            </w:r>
          </w:p>
        </w:tc>
        <w:tc>
          <w:tcPr>
            <w:tcW w:w="2748" w:type="dxa"/>
            <w:shd w:val="clear" w:color="auto" w:fill="auto"/>
            <w:vAlign w:val="center"/>
          </w:tcPr>
          <w:p w14:paraId="2E7C35A8"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063/0</w:t>
            </w:r>
          </w:p>
        </w:tc>
        <w:tc>
          <w:tcPr>
            <w:tcW w:w="2124" w:type="dxa"/>
            <w:shd w:val="clear" w:color="auto" w:fill="auto"/>
            <w:vAlign w:val="center"/>
          </w:tcPr>
          <w:p w14:paraId="6E2330F1"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DB6BA6" w:rsidRPr="00E5698B" w14:paraId="33C6313B" w14:textId="77777777" w:rsidTr="00617A48">
        <w:trPr>
          <w:trHeight w:val="251"/>
          <w:jc w:val="center"/>
        </w:trPr>
        <w:tc>
          <w:tcPr>
            <w:tcW w:w="1440" w:type="dxa"/>
            <w:vMerge w:val="restart"/>
            <w:shd w:val="clear" w:color="auto" w:fill="auto"/>
            <w:noWrap/>
            <w:vAlign w:val="center"/>
          </w:tcPr>
          <w:p w14:paraId="05CE0B6D" w14:textId="77777777" w:rsidR="00DB6BA6" w:rsidRPr="00E5698B" w:rsidRDefault="00DB6BA6" w:rsidP="00617A48">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تطبيقي</w:t>
            </w:r>
          </w:p>
        </w:tc>
        <w:tc>
          <w:tcPr>
            <w:tcW w:w="1591" w:type="dxa"/>
            <w:shd w:val="clear" w:color="auto" w:fill="auto"/>
            <w:noWrap/>
            <w:vAlign w:val="center"/>
          </w:tcPr>
          <w:p w14:paraId="4C98FCE9"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TLI</w:t>
            </w:r>
          </w:p>
        </w:tc>
        <w:tc>
          <w:tcPr>
            <w:tcW w:w="1930" w:type="dxa"/>
            <w:shd w:val="clear" w:color="auto" w:fill="auto"/>
            <w:noWrap/>
            <w:vAlign w:val="center"/>
          </w:tcPr>
          <w:p w14:paraId="242B45D9"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748" w:type="dxa"/>
            <w:shd w:val="clear" w:color="auto" w:fill="auto"/>
            <w:vAlign w:val="center"/>
          </w:tcPr>
          <w:p w14:paraId="2B234916"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906/0</w:t>
            </w:r>
          </w:p>
        </w:tc>
        <w:tc>
          <w:tcPr>
            <w:tcW w:w="2124" w:type="dxa"/>
            <w:shd w:val="clear" w:color="auto" w:fill="auto"/>
            <w:vAlign w:val="center"/>
          </w:tcPr>
          <w:p w14:paraId="03B78DC3"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DB6BA6" w:rsidRPr="00E5698B" w14:paraId="1976D5B8" w14:textId="77777777" w:rsidTr="00617A48">
        <w:trPr>
          <w:trHeight w:val="449"/>
          <w:jc w:val="center"/>
        </w:trPr>
        <w:tc>
          <w:tcPr>
            <w:tcW w:w="1440" w:type="dxa"/>
            <w:vMerge/>
            <w:shd w:val="clear" w:color="auto" w:fill="auto"/>
            <w:noWrap/>
            <w:vAlign w:val="center"/>
          </w:tcPr>
          <w:p w14:paraId="555B7189" w14:textId="77777777" w:rsidR="00DB6BA6" w:rsidRPr="00E5698B" w:rsidRDefault="00DB6BA6" w:rsidP="00617A48">
            <w:pPr>
              <w:bidi/>
              <w:spacing w:after="0" w:line="240" w:lineRule="auto"/>
              <w:jc w:val="center"/>
              <w:rPr>
                <w:rFonts w:ascii="Times New Roman" w:hAnsi="Times New Roman" w:cs="B Lotus"/>
                <w:color w:val="000000"/>
                <w:sz w:val="24"/>
                <w:szCs w:val="24"/>
                <w:rtl/>
              </w:rPr>
            </w:pPr>
          </w:p>
        </w:tc>
        <w:tc>
          <w:tcPr>
            <w:tcW w:w="1591" w:type="dxa"/>
            <w:shd w:val="clear" w:color="auto" w:fill="auto"/>
            <w:noWrap/>
            <w:vAlign w:val="center"/>
          </w:tcPr>
          <w:p w14:paraId="301F6B17"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CFI</w:t>
            </w:r>
          </w:p>
        </w:tc>
        <w:tc>
          <w:tcPr>
            <w:tcW w:w="1930" w:type="dxa"/>
            <w:shd w:val="clear" w:color="auto" w:fill="auto"/>
            <w:noWrap/>
            <w:vAlign w:val="center"/>
          </w:tcPr>
          <w:p w14:paraId="405C0E6C"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748" w:type="dxa"/>
            <w:shd w:val="clear" w:color="auto" w:fill="auto"/>
            <w:vAlign w:val="center"/>
          </w:tcPr>
          <w:p w14:paraId="26A22080"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901/0</w:t>
            </w:r>
          </w:p>
        </w:tc>
        <w:tc>
          <w:tcPr>
            <w:tcW w:w="2124" w:type="dxa"/>
            <w:shd w:val="clear" w:color="auto" w:fill="auto"/>
            <w:vAlign w:val="center"/>
          </w:tcPr>
          <w:p w14:paraId="34C58B1E"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DB6BA6" w:rsidRPr="00E5698B" w14:paraId="74511CF0" w14:textId="77777777" w:rsidTr="00617A48">
        <w:trPr>
          <w:trHeight w:val="113"/>
          <w:jc w:val="center"/>
        </w:trPr>
        <w:tc>
          <w:tcPr>
            <w:tcW w:w="1440" w:type="dxa"/>
            <w:shd w:val="clear" w:color="auto" w:fill="auto"/>
            <w:noWrap/>
            <w:vAlign w:val="center"/>
          </w:tcPr>
          <w:p w14:paraId="7EF1A2D2" w14:textId="77777777" w:rsidR="00DB6BA6" w:rsidRPr="00E5698B" w:rsidRDefault="00DB6BA6" w:rsidP="00617A48">
            <w:pPr>
              <w:bidi/>
              <w:spacing w:after="0" w:line="240" w:lineRule="auto"/>
              <w:jc w:val="center"/>
              <w:rPr>
                <w:rFonts w:ascii="Times New Roman" w:hAnsi="Times New Roman" w:cs="B Lotus"/>
                <w:color w:val="000000"/>
                <w:sz w:val="24"/>
                <w:szCs w:val="24"/>
                <w:rtl/>
              </w:rPr>
            </w:pPr>
          </w:p>
        </w:tc>
        <w:tc>
          <w:tcPr>
            <w:tcW w:w="1591" w:type="dxa"/>
            <w:shd w:val="clear" w:color="auto" w:fill="auto"/>
            <w:noWrap/>
            <w:vAlign w:val="center"/>
          </w:tcPr>
          <w:p w14:paraId="17004E39"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RMSEA</w:t>
            </w:r>
          </w:p>
        </w:tc>
        <w:tc>
          <w:tcPr>
            <w:tcW w:w="1930" w:type="dxa"/>
            <w:shd w:val="clear" w:color="auto" w:fill="auto"/>
            <w:noWrap/>
            <w:vAlign w:val="center"/>
          </w:tcPr>
          <w:p w14:paraId="01C5A4F9"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کمتر از 08/0</w:t>
            </w:r>
          </w:p>
        </w:tc>
        <w:tc>
          <w:tcPr>
            <w:tcW w:w="2748" w:type="dxa"/>
            <w:shd w:val="clear" w:color="auto" w:fill="auto"/>
            <w:vAlign w:val="center"/>
          </w:tcPr>
          <w:p w14:paraId="165683C8" w14:textId="77777777" w:rsidR="00DB6BA6" w:rsidRPr="00E5698B" w:rsidRDefault="00DB6BA6" w:rsidP="00617A48">
            <w:pPr>
              <w:bidi/>
              <w:spacing w:after="0" w:line="240" w:lineRule="auto"/>
              <w:jc w:val="center"/>
              <w:rPr>
                <w:rFonts w:ascii="Times New Roman" w:hAnsi="Times New Roman" w:cs="B Lotus"/>
                <w:color w:val="000000"/>
                <w:sz w:val="24"/>
                <w:szCs w:val="24"/>
                <w:rtl/>
                <w:lang w:val="en-MY" w:bidi="fa-IR"/>
              </w:rPr>
            </w:pPr>
            <w:r w:rsidRPr="00E5698B">
              <w:rPr>
                <w:rFonts w:ascii="Times New Roman" w:hAnsi="Times New Roman" w:cs="B Lotus" w:hint="cs"/>
                <w:color w:val="000000"/>
                <w:sz w:val="24"/>
                <w:szCs w:val="24"/>
                <w:rtl/>
                <w:lang w:bidi="fa-IR"/>
              </w:rPr>
              <w:t>055/0</w:t>
            </w:r>
          </w:p>
        </w:tc>
        <w:tc>
          <w:tcPr>
            <w:tcW w:w="2124" w:type="dxa"/>
            <w:shd w:val="clear" w:color="auto" w:fill="auto"/>
            <w:vAlign w:val="center"/>
          </w:tcPr>
          <w:p w14:paraId="100A404A" w14:textId="77777777" w:rsidR="00DB6BA6" w:rsidRPr="00E5698B" w:rsidRDefault="00DB6BA6" w:rsidP="00617A48">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DB6BA6" w:rsidRPr="00E5698B" w14:paraId="070ADF97" w14:textId="77777777" w:rsidTr="00617A48">
        <w:trPr>
          <w:trHeight w:val="77"/>
          <w:jc w:val="center"/>
        </w:trPr>
        <w:tc>
          <w:tcPr>
            <w:tcW w:w="1440" w:type="dxa"/>
            <w:vMerge w:val="restart"/>
            <w:shd w:val="clear" w:color="auto" w:fill="auto"/>
            <w:noWrap/>
            <w:vAlign w:val="center"/>
          </w:tcPr>
          <w:p w14:paraId="66D01D05" w14:textId="77777777" w:rsidR="00DB6BA6" w:rsidRPr="00E5698B" w:rsidRDefault="00DB6BA6" w:rsidP="00617A48">
            <w:pPr>
              <w:bidi/>
              <w:spacing w:after="0" w:line="240" w:lineRule="auto"/>
              <w:jc w:val="center"/>
              <w:rPr>
                <w:rFonts w:ascii="Times New Roman" w:hAnsi="Times New Roman" w:cs="B Lotus"/>
                <w:b/>
                <w:bCs/>
                <w:color w:val="000000"/>
                <w:sz w:val="24"/>
                <w:szCs w:val="24"/>
                <w:rtl/>
                <w:lang w:bidi="fa-IR"/>
              </w:rPr>
            </w:pPr>
          </w:p>
          <w:p w14:paraId="58F63024" w14:textId="77777777" w:rsidR="00DB6BA6" w:rsidRPr="00E5698B" w:rsidRDefault="00DB6BA6" w:rsidP="00617A48">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مقتصد</w:t>
            </w:r>
          </w:p>
        </w:tc>
        <w:tc>
          <w:tcPr>
            <w:tcW w:w="1591" w:type="dxa"/>
            <w:shd w:val="clear" w:color="auto" w:fill="auto"/>
            <w:noWrap/>
            <w:vAlign w:val="center"/>
          </w:tcPr>
          <w:p w14:paraId="77A1C16C" w14:textId="77777777" w:rsidR="00DB6BA6" w:rsidRPr="00E5698B" w:rsidRDefault="00DB6BA6" w:rsidP="00617A48">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PNFI</w:t>
            </w:r>
          </w:p>
        </w:tc>
        <w:tc>
          <w:tcPr>
            <w:tcW w:w="1930" w:type="dxa"/>
            <w:shd w:val="clear" w:color="auto" w:fill="auto"/>
            <w:noWrap/>
            <w:vAlign w:val="center"/>
          </w:tcPr>
          <w:p w14:paraId="13863F1A" w14:textId="77777777" w:rsidR="00DB6BA6" w:rsidRPr="00E5698B" w:rsidRDefault="00DB6BA6" w:rsidP="00617A48">
            <w:pPr>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بزرگ‌تر</w:t>
            </w:r>
            <w:r w:rsidRPr="00E5698B">
              <w:rPr>
                <w:rFonts w:ascii="Times New Roman" w:hAnsi="Times New Roman" w:cs="B Lotus" w:hint="cs"/>
                <w:color w:val="000000"/>
                <w:sz w:val="24"/>
                <w:szCs w:val="24"/>
                <w:rtl/>
                <w:lang w:bidi="fa-IR"/>
              </w:rPr>
              <w:t xml:space="preserve"> </w:t>
            </w:r>
            <w:r>
              <w:rPr>
                <w:rFonts w:ascii="Times New Roman" w:hAnsi="Times New Roman" w:cs="B Lotus"/>
                <w:color w:val="000000"/>
                <w:sz w:val="24"/>
                <w:szCs w:val="24"/>
                <w:rtl/>
                <w:lang w:bidi="fa-IR"/>
              </w:rPr>
              <w:t>از 5</w:t>
            </w:r>
            <w:r w:rsidRPr="00E5698B">
              <w:rPr>
                <w:rFonts w:ascii="Times New Roman" w:hAnsi="Times New Roman" w:cs="B Lotus" w:hint="cs"/>
                <w:color w:val="000000"/>
                <w:sz w:val="24"/>
                <w:szCs w:val="24"/>
                <w:rtl/>
                <w:lang w:bidi="fa-IR"/>
              </w:rPr>
              <w:t>/0</w:t>
            </w:r>
          </w:p>
        </w:tc>
        <w:tc>
          <w:tcPr>
            <w:tcW w:w="2748" w:type="dxa"/>
            <w:shd w:val="clear" w:color="auto" w:fill="auto"/>
            <w:vAlign w:val="center"/>
          </w:tcPr>
          <w:p w14:paraId="202F8D75" w14:textId="77777777" w:rsidR="00DB6BA6" w:rsidRPr="00E5698B" w:rsidRDefault="00DB6BA6" w:rsidP="00617A48">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569/0</w:t>
            </w:r>
          </w:p>
        </w:tc>
        <w:tc>
          <w:tcPr>
            <w:tcW w:w="2124" w:type="dxa"/>
            <w:shd w:val="clear" w:color="auto" w:fill="auto"/>
            <w:vAlign w:val="center"/>
          </w:tcPr>
          <w:p w14:paraId="5B528025" w14:textId="77777777" w:rsidR="00DB6BA6" w:rsidRPr="00E5698B" w:rsidRDefault="00DB6BA6" w:rsidP="00617A48">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DB6BA6" w:rsidRPr="00E5698B" w14:paraId="2A6CE08A" w14:textId="77777777" w:rsidTr="00617A48">
        <w:trPr>
          <w:trHeight w:val="100"/>
          <w:jc w:val="center"/>
        </w:trPr>
        <w:tc>
          <w:tcPr>
            <w:tcW w:w="1440" w:type="dxa"/>
            <w:vMerge/>
            <w:shd w:val="clear" w:color="auto" w:fill="auto"/>
            <w:noWrap/>
            <w:vAlign w:val="center"/>
          </w:tcPr>
          <w:p w14:paraId="473056A8" w14:textId="77777777" w:rsidR="00DB6BA6" w:rsidRPr="00E5698B" w:rsidRDefault="00DB6BA6" w:rsidP="00617A48">
            <w:pPr>
              <w:bidi/>
              <w:spacing w:after="0" w:line="240" w:lineRule="auto"/>
              <w:jc w:val="center"/>
              <w:rPr>
                <w:rFonts w:ascii="Times New Roman" w:hAnsi="Times New Roman" w:cs="B Lotus"/>
                <w:color w:val="000000"/>
                <w:sz w:val="24"/>
                <w:szCs w:val="24"/>
                <w:rtl/>
              </w:rPr>
            </w:pPr>
          </w:p>
        </w:tc>
        <w:tc>
          <w:tcPr>
            <w:tcW w:w="1591" w:type="dxa"/>
            <w:shd w:val="clear" w:color="auto" w:fill="auto"/>
            <w:noWrap/>
            <w:vAlign w:val="center"/>
          </w:tcPr>
          <w:p w14:paraId="24794AB7" w14:textId="77777777" w:rsidR="00DB6BA6" w:rsidRPr="00E5698B" w:rsidRDefault="00DB6BA6" w:rsidP="00617A48">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PCFI</w:t>
            </w:r>
          </w:p>
        </w:tc>
        <w:tc>
          <w:tcPr>
            <w:tcW w:w="1930" w:type="dxa"/>
            <w:shd w:val="clear" w:color="auto" w:fill="auto"/>
            <w:noWrap/>
            <w:vAlign w:val="center"/>
          </w:tcPr>
          <w:p w14:paraId="5C342698" w14:textId="77777777" w:rsidR="00DB6BA6" w:rsidRPr="00E5698B" w:rsidRDefault="00DB6BA6" w:rsidP="00617A48">
            <w:pPr>
              <w:tabs>
                <w:tab w:val="center" w:pos="792"/>
              </w:tabs>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بزرگ‌تر</w:t>
            </w:r>
            <w:r w:rsidRPr="00E5698B">
              <w:rPr>
                <w:rFonts w:ascii="Times New Roman" w:hAnsi="Times New Roman" w:cs="B Lotus" w:hint="cs"/>
                <w:color w:val="000000"/>
                <w:sz w:val="24"/>
                <w:szCs w:val="24"/>
                <w:rtl/>
                <w:lang w:bidi="fa-IR"/>
              </w:rPr>
              <w:t xml:space="preserve"> از 5/0</w:t>
            </w:r>
          </w:p>
        </w:tc>
        <w:tc>
          <w:tcPr>
            <w:tcW w:w="2748" w:type="dxa"/>
            <w:shd w:val="clear" w:color="auto" w:fill="auto"/>
            <w:vAlign w:val="center"/>
          </w:tcPr>
          <w:p w14:paraId="57B9866F" w14:textId="77777777" w:rsidR="00DB6BA6" w:rsidRPr="00E5698B" w:rsidRDefault="00DB6BA6" w:rsidP="00617A48">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582/0</w:t>
            </w:r>
          </w:p>
        </w:tc>
        <w:tc>
          <w:tcPr>
            <w:tcW w:w="2124" w:type="dxa"/>
            <w:shd w:val="clear" w:color="auto" w:fill="auto"/>
            <w:vAlign w:val="center"/>
          </w:tcPr>
          <w:p w14:paraId="03673BC7" w14:textId="77777777" w:rsidR="00DB6BA6" w:rsidRPr="00E5698B" w:rsidRDefault="00DB6BA6" w:rsidP="00617A48">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DB6BA6" w:rsidRPr="00E5698B" w14:paraId="2DCD55C8" w14:textId="77777777" w:rsidTr="00617A48">
        <w:trPr>
          <w:trHeight w:val="127"/>
          <w:jc w:val="center"/>
        </w:trPr>
        <w:tc>
          <w:tcPr>
            <w:tcW w:w="1440" w:type="dxa"/>
            <w:vMerge/>
            <w:shd w:val="clear" w:color="auto" w:fill="auto"/>
            <w:noWrap/>
            <w:vAlign w:val="center"/>
          </w:tcPr>
          <w:p w14:paraId="2DEEDE28" w14:textId="77777777" w:rsidR="00DB6BA6" w:rsidRPr="00E5698B" w:rsidRDefault="00DB6BA6" w:rsidP="00617A48">
            <w:pPr>
              <w:bidi/>
              <w:spacing w:after="0" w:line="240" w:lineRule="auto"/>
              <w:jc w:val="center"/>
              <w:rPr>
                <w:rFonts w:ascii="Times New Roman" w:hAnsi="Times New Roman" w:cs="B Lotus"/>
                <w:color w:val="000000"/>
                <w:sz w:val="24"/>
                <w:szCs w:val="24"/>
                <w:rtl/>
              </w:rPr>
            </w:pPr>
          </w:p>
        </w:tc>
        <w:tc>
          <w:tcPr>
            <w:tcW w:w="1591" w:type="dxa"/>
            <w:shd w:val="clear" w:color="auto" w:fill="auto"/>
            <w:noWrap/>
            <w:vAlign w:val="center"/>
          </w:tcPr>
          <w:p w14:paraId="3FCD7E12" w14:textId="77777777" w:rsidR="00DB6BA6" w:rsidRPr="00E5698B" w:rsidRDefault="00DB6BA6" w:rsidP="00617A48">
            <w:pPr>
              <w:bidi/>
              <w:spacing w:after="0" w:line="240" w:lineRule="auto"/>
              <w:jc w:val="center"/>
              <w:rPr>
                <w:rFonts w:ascii="Times New Roman" w:hAnsi="Times New Roman" w:cs="B Lotus"/>
                <w:sz w:val="24"/>
                <w:szCs w:val="24"/>
                <w:rtl/>
              </w:rPr>
            </w:pPr>
            <w:r w:rsidRPr="00E5698B">
              <w:rPr>
                <w:rFonts w:ascii="Times New Roman" w:hAnsi="Times New Roman" w:cs="B Lotus" w:hint="cs"/>
                <w:sz w:val="24"/>
                <w:szCs w:val="24"/>
                <w:rtl/>
              </w:rPr>
              <w:t>(</w:t>
            </w:r>
            <w:r w:rsidRPr="00E5698B">
              <w:rPr>
                <w:rFonts w:ascii="Times New Roman" w:hAnsi="Times New Roman" w:cs="B Lotus"/>
                <w:sz w:val="24"/>
                <w:szCs w:val="24"/>
              </w:rPr>
              <w:t>CMIN/DF</w:t>
            </w:r>
            <w:r w:rsidRPr="00E5698B">
              <w:rPr>
                <w:rFonts w:ascii="Times New Roman" w:hAnsi="Times New Roman" w:cs="B Lotus" w:hint="cs"/>
                <w:sz w:val="24"/>
                <w:szCs w:val="24"/>
                <w:rtl/>
              </w:rPr>
              <w:t>)</w:t>
            </w:r>
          </w:p>
        </w:tc>
        <w:tc>
          <w:tcPr>
            <w:tcW w:w="1930" w:type="dxa"/>
            <w:shd w:val="clear" w:color="auto" w:fill="auto"/>
            <w:noWrap/>
            <w:vAlign w:val="center"/>
          </w:tcPr>
          <w:p w14:paraId="496A54B3" w14:textId="77777777" w:rsidR="00DB6BA6" w:rsidRPr="00E5698B" w:rsidRDefault="00DB6BA6" w:rsidP="00617A48">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rPr>
              <w:t xml:space="preserve">کمتر </w:t>
            </w:r>
            <w:r>
              <w:rPr>
                <w:rFonts w:ascii="Times New Roman" w:hAnsi="Times New Roman" w:cs="B Lotus"/>
                <w:sz w:val="24"/>
                <w:szCs w:val="24"/>
                <w:rtl/>
              </w:rPr>
              <w:t>از 5</w:t>
            </w:r>
          </w:p>
        </w:tc>
        <w:tc>
          <w:tcPr>
            <w:tcW w:w="2748" w:type="dxa"/>
            <w:shd w:val="clear" w:color="auto" w:fill="auto"/>
            <w:vAlign w:val="center"/>
          </w:tcPr>
          <w:p w14:paraId="0F4040E8" w14:textId="77777777" w:rsidR="00DB6BA6" w:rsidRPr="00E5698B" w:rsidRDefault="00DB6BA6" w:rsidP="00617A48">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036/1</w:t>
            </w:r>
          </w:p>
        </w:tc>
        <w:tc>
          <w:tcPr>
            <w:tcW w:w="2124" w:type="dxa"/>
            <w:shd w:val="clear" w:color="auto" w:fill="auto"/>
            <w:vAlign w:val="center"/>
          </w:tcPr>
          <w:p w14:paraId="2F06AAA5" w14:textId="77777777" w:rsidR="00DB6BA6" w:rsidRPr="00E5698B" w:rsidRDefault="00DB6BA6" w:rsidP="00617A48">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برازش الگو مناسب است</w:t>
            </w:r>
          </w:p>
        </w:tc>
      </w:tr>
    </w:tbl>
    <w:p w14:paraId="3960AB54" w14:textId="2896BB9E" w:rsidR="00DB6BA6" w:rsidRPr="00E5698B" w:rsidRDefault="00DB6BA6" w:rsidP="00DB6BA6">
      <w:pPr>
        <w:bidi/>
        <w:spacing w:before="240"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با توجه به </w:t>
      </w:r>
      <w:r>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Pr>
          <w:rFonts w:ascii="Times New Roman" w:hAnsi="Times New Roman" w:cs="B Lotus" w:hint="cs"/>
          <w:color w:val="000000"/>
          <w:sz w:val="24"/>
          <w:szCs w:val="28"/>
          <w:rtl/>
          <w:lang w:bidi="fa-IR"/>
        </w:rPr>
        <w:t>48</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هفتم پژوهش در حد استاندارد بوده و می‌توان از این مدل برای </w:t>
      </w:r>
      <w:r>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ه</w:t>
      </w:r>
      <w:r>
        <w:rPr>
          <w:rFonts w:ascii="Times New Roman" w:hAnsi="Times New Roman" w:cs="B Lotus" w:hint="cs"/>
          <w:color w:val="000000"/>
          <w:sz w:val="24"/>
          <w:szCs w:val="28"/>
          <w:rtl/>
          <w:lang w:bidi="fa-IR"/>
        </w:rPr>
        <w:t>ش</w:t>
      </w:r>
      <w:r w:rsidRPr="00E5698B">
        <w:rPr>
          <w:rFonts w:ascii="Times New Roman" w:hAnsi="Times New Roman" w:cs="B Lotus" w:hint="cs"/>
          <w:color w:val="000000"/>
          <w:sz w:val="24"/>
          <w:szCs w:val="28"/>
          <w:rtl/>
          <w:lang w:bidi="fa-IR"/>
        </w:rPr>
        <w:t>تم پژوهش استفاده نمود.</w:t>
      </w:r>
    </w:p>
    <w:p w14:paraId="4C998EE8" w14:textId="77777777" w:rsidR="00DB6BA6" w:rsidRDefault="00DB6BA6" w:rsidP="00DB6BA6">
      <w:pPr>
        <w:pStyle w:val="aa"/>
        <w:rPr>
          <w:rFonts w:ascii="Times New Roman" w:hAnsi="Times New Roman"/>
          <w:rtl/>
        </w:rPr>
      </w:pPr>
      <w:bookmarkStart w:id="902" w:name="_Toc408657801"/>
      <w:bookmarkStart w:id="903" w:name="_Toc526879784"/>
    </w:p>
    <w:p w14:paraId="3A0C2882" w14:textId="26A87365" w:rsidR="00DB6BA6" w:rsidRPr="00E5698B" w:rsidRDefault="00DB6BA6" w:rsidP="00DB6BA6">
      <w:pPr>
        <w:pStyle w:val="aa"/>
        <w:rPr>
          <w:rFonts w:ascii="Times New Roman" w:hAnsi="Times New Roman"/>
          <w:rtl/>
        </w:rPr>
      </w:pPr>
      <w:r w:rsidRPr="00E5698B">
        <w:rPr>
          <w:rFonts w:ascii="Times New Roman" w:hAnsi="Times New Roman"/>
          <w:rtl/>
        </w:rPr>
        <w:t xml:space="preserve">جدول </w:t>
      </w:r>
      <w:r w:rsidRPr="00E5698B">
        <w:rPr>
          <w:rFonts w:ascii="Times New Roman" w:hAnsi="Times New Roman" w:hint="cs"/>
          <w:rtl/>
        </w:rPr>
        <w:t>4-</w:t>
      </w:r>
      <w:r>
        <w:rPr>
          <w:rFonts w:ascii="Times New Roman" w:hAnsi="Times New Roman" w:hint="cs"/>
          <w:rtl/>
        </w:rPr>
        <w:t>49</w:t>
      </w:r>
      <w:r w:rsidRPr="00E5698B">
        <w:rPr>
          <w:rFonts w:ascii="Times New Roman" w:hAnsi="Times New Roman" w:hint="cs"/>
          <w:rtl/>
        </w:rPr>
        <w:t>:</w:t>
      </w:r>
      <w:r w:rsidRPr="00E5698B">
        <w:rPr>
          <w:rFonts w:ascii="Times New Roman" w:hAnsi="Times New Roman"/>
          <w:rtl/>
        </w:rPr>
        <w:t xml:space="preserve"> آزمون </w:t>
      </w:r>
      <w:bookmarkEnd w:id="902"/>
      <w:r>
        <w:rPr>
          <w:rFonts w:ascii="Times New Roman" w:hAnsi="Times New Roman"/>
          <w:rtl/>
        </w:rPr>
        <w:t>سؤال</w:t>
      </w:r>
      <w:r w:rsidRPr="00E5698B">
        <w:rPr>
          <w:rFonts w:ascii="Times New Roman" w:hAnsi="Times New Roman" w:hint="cs"/>
          <w:rtl/>
        </w:rPr>
        <w:t xml:space="preserve"> ه</w:t>
      </w:r>
      <w:r>
        <w:rPr>
          <w:rFonts w:ascii="Times New Roman" w:hAnsi="Times New Roman" w:hint="cs"/>
          <w:rtl/>
        </w:rPr>
        <w:t>شت</w:t>
      </w:r>
      <w:r w:rsidRPr="00E5698B">
        <w:rPr>
          <w:rFonts w:ascii="Times New Roman" w:hAnsi="Times New Roman" w:hint="cs"/>
          <w:rtl/>
        </w:rPr>
        <w:t>م پژوهش</w:t>
      </w:r>
      <w:bookmarkEnd w:id="903"/>
    </w:p>
    <w:tbl>
      <w:tblPr>
        <w:bidiVisual/>
        <w:tblW w:w="8773" w:type="dxa"/>
        <w:jc w:val="center"/>
        <w:tblBorders>
          <w:top w:val="single" w:sz="8" w:space="0" w:color="F79646"/>
          <w:bottom w:val="single" w:sz="8" w:space="0" w:color="F79646"/>
        </w:tblBorders>
        <w:shd w:val="clear" w:color="auto" w:fill="FFFFFF"/>
        <w:tblLook w:val="04A0" w:firstRow="1" w:lastRow="0" w:firstColumn="1" w:lastColumn="0" w:noHBand="0" w:noVBand="1"/>
      </w:tblPr>
      <w:tblGrid>
        <w:gridCol w:w="1777"/>
        <w:gridCol w:w="767"/>
        <w:gridCol w:w="1440"/>
        <w:gridCol w:w="990"/>
        <w:gridCol w:w="1400"/>
        <w:gridCol w:w="1803"/>
        <w:gridCol w:w="596"/>
      </w:tblGrid>
      <w:tr w:rsidR="00DB6BA6" w:rsidRPr="00E5698B" w14:paraId="63A34B23" w14:textId="77777777" w:rsidTr="00617A48">
        <w:trPr>
          <w:jc w:val="center"/>
        </w:trPr>
        <w:tc>
          <w:tcPr>
            <w:tcW w:w="1777" w:type="dxa"/>
            <w:tcBorders>
              <w:top w:val="single" w:sz="8" w:space="0" w:color="F79646"/>
              <w:bottom w:val="single" w:sz="8" w:space="0" w:color="F79646"/>
            </w:tcBorders>
            <w:shd w:val="clear" w:color="auto" w:fill="FFFFFF"/>
          </w:tcPr>
          <w:p w14:paraId="7F7ACEFA"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Pr>
                <w:rFonts w:ascii="Times New Roman" w:eastAsia="Times New Roman" w:hAnsi="Times New Roman" w:cs="B Lotus"/>
                <w:color w:val="000000"/>
                <w:sz w:val="24"/>
                <w:szCs w:val="24"/>
                <w:rtl/>
                <w:lang w:bidi="fa-IR"/>
              </w:rPr>
              <w:t>سؤال</w:t>
            </w:r>
          </w:p>
        </w:tc>
        <w:tc>
          <w:tcPr>
            <w:tcW w:w="4597" w:type="dxa"/>
            <w:gridSpan w:val="4"/>
            <w:tcBorders>
              <w:top w:val="single" w:sz="8" w:space="0" w:color="F79646"/>
              <w:bottom w:val="single" w:sz="8" w:space="0" w:color="F79646"/>
            </w:tcBorders>
            <w:shd w:val="clear" w:color="auto" w:fill="FFFFFF"/>
          </w:tcPr>
          <w:p w14:paraId="25633F2A"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مقدار بتاي استاندارد</w:t>
            </w:r>
          </w:p>
        </w:tc>
        <w:tc>
          <w:tcPr>
            <w:tcW w:w="1803" w:type="dxa"/>
            <w:tcBorders>
              <w:top w:val="single" w:sz="8" w:space="0" w:color="F79646"/>
              <w:bottom w:val="single" w:sz="8" w:space="0" w:color="F79646"/>
            </w:tcBorders>
            <w:shd w:val="clear" w:color="auto" w:fill="FFFFFF"/>
          </w:tcPr>
          <w:p w14:paraId="6B7AE8ED"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p>
        </w:tc>
        <w:tc>
          <w:tcPr>
            <w:tcW w:w="596" w:type="dxa"/>
            <w:tcBorders>
              <w:top w:val="single" w:sz="8" w:space="0" w:color="F79646"/>
              <w:bottom w:val="single" w:sz="8" w:space="0" w:color="F79646"/>
            </w:tcBorders>
            <w:shd w:val="clear" w:color="auto" w:fill="FFFFFF"/>
          </w:tcPr>
          <w:p w14:paraId="6546AE8D"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نتيجه</w:t>
            </w:r>
          </w:p>
        </w:tc>
      </w:tr>
      <w:tr w:rsidR="00DB6BA6" w:rsidRPr="00E5698B" w14:paraId="0C27E86F" w14:textId="77777777" w:rsidTr="00617A48">
        <w:trPr>
          <w:jc w:val="center"/>
        </w:trPr>
        <w:tc>
          <w:tcPr>
            <w:tcW w:w="1777" w:type="dxa"/>
            <w:vMerge w:val="restart"/>
            <w:shd w:val="clear" w:color="auto" w:fill="FFFFFF"/>
          </w:tcPr>
          <w:p w14:paraId="0A86577C"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hAnsi="Times New Roman" w:cs="B Lotus" w:hint="cs"/>
                <w:color w:val="000000"/>
                <w:sz w:val="24"/>
                <w:szCs w:val="24"/>
                <w:rtl/>
              </w:rPr>
              <w:t xml:space="preserve">آیا خصیصه‌های شخصیتی با توجه به نقش میانجی سازگاری میان فرهنگی بر عملکرد شغلی </w:t>
            </w:r>
            <w:r>
              <w:rPr>
                <w:rFonts w:ascii="Times New Roman" w:hAnsi="Times New Roman" w:cs="B Lotus" w:hint="cs"/>
                <w:color w:val="000000"/>
                <w:sz w:val="24"/>
                <w:szCs w:val="24"/>
                <w:rtl/>
              </w:rPr>
              <w:t>تأثیر</w:t>
            </w:r>
            <w:r w:rsidRPr="00E5698B">
              <w:rPr>
                <w:rFonts w:ascii="Times New Roman" w:hAnsi="Times New Roman" w:cs="B Lotus" w:hint="cs"/>
                <w:color w:val="000000"/>
                <w:sz w:val="24"/>
                <w:szCs w:val="24"/>
                <w:rtl/>
              </w:rPr>
              <w:t xml:space="preserve"> دارد؟</w:t>
            </w:r>
          </w:p>
        </w:tc>
        <w:tc>
          <w:tcPr>
            <w:tcW w:w="3197" w:type="dxa"/>
            <w:gridSpan w:val="3"/>
            <w:tcBorders>
              <w:left w:val="nil"/>
              <w:right w:val="nil"/>
            </w:tcBorders>
            <w:shd w:val="clear" w:color="auto" w:fill="FFFFFF"/>
          </w:tcPr>
          <w:p w14:paraId="5ED6D463" w14:textId="3D463BC9"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p>
        </w:tc>
        <w:tc>
          <w:tcPr>
            <w:tcW w:w="1400" w:type="dxa"/>
            <w:shd w:val="clear" w:color="auto" w:fill="FFFFFF"/>
          </w:tcPr>
          <w:p w14:paraId="729EB779"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lang w:bidi="fa-IR"/>
              </w:rPr>
            </w:pPr>
            <w:r w:rsidRPr="00E5698B">
              <w:rPr>
                <w:rFonts w:ascii="Times New Roman" w:eastAsia="Times New Roman" w:hAnsi="Times New Roman" w:cs="B Lotus"/>
                <w:color w:val="000000"/>
                <w:sz w:val="24"/>
                <w:szCs w:val="24"/>
                <w:lang w:bidi="fa-IR"/>
              </w:rPr>
              <w:t>β2</w:t>
            </w:r>
          </w:p>
        </w:tc>
        <w:tc>
          <w:tcPr>
            <w:tcW w:w="1803" w:type="dxa"/>
            <w:tcBorders>
              <w:left w:val="nil"/>
              <w:right w:val="nil"/>
            </w:tcBorders>
            <w:shd w:val="clear" w:color="auto" w:fill="FFFFFF"/>
          </w:tcPr>
          <w:p w14:paraId="4DF1912C"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lang w:bidi="fa-IR"/>
              </w:rPr>
              <w:t>β3</w:t>
            </w:r>
          </w:p>
        </w:tc>
        <w:tc>
          <w:tcPr>
            <w:tcW w:w="596" w:type="dxa"/>
            <w:shd w:val="clear" w:color="auto" w:fill="FFFFFF"/>
          </w:tcPr>
          <w:p w14:paraId="475B1455"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lang w:bidi="fa-IR"/>
              </w:rPr>
            </w:pPr>
          </w:p>
        </w:tc>
      </w:tr>
      <w:tr w:rsidR="00DB6BA6" w:rsidRPr="00E5698B" w14:paraId="769F77A0" w14:textId="77777777" w:rsidTr="00617A48">
        <w:trPr>
          <w:trHeight w:val="236"/>
          <w:jc w:val="center"/>
        </w:trPr>
        <w:tc>
          <w:tcPr>
            <w:tcW w:w="1777" w:type="dxa"/>
            <w:vMerge/>
            <w:shd w:val="clear" w:color="auto" w:fill="FFFFFF"/>
          </w:tcPr>
          <w:p w14:paraId="720C9ED9"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p>
        </w:tc>
        <w:tc>
          <w:tcPr>
            <w:tcW w:w="767" w:type="dxa"/>
            <w:shd w:val="clear" w:color="auto" w:fill="FFFFFF"/>
          </w:tcPr>
          <w:p w14:paraId="6936D155"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اثر مستقيم</w:t>
            </w:r>
          </w:p>
        </w:tc>
        <w:tc>
          <w:tcPr>
            <w:tcW w:w="1440" w:type="dxa"/>
            <w:shd w:val="clear" w:color="auto" w:fill="FFFFFF"/>
          </w:tcPr>
          <w:p w14:paraId="7709964C"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 xml:space="preserve">اثر </w:t>
            </w:r>
            <w:r>
              <w:rPr>
                <w:rFonts w:ascii="Times New Roman" w:eastAsia="Times New Roman" w:hAnsi="Times New Roman" w:cs="B Lotus"/>
                <w:color w:val="000000"/>
                <w:sz w:val="24"/>
                <w:szCs w:val="24"/>
                <w:rtl/>
                <w:lang w:bidi="fa-IR"/>
              </w:rPr>
              <w:t>غ</w:t>
            </w:r>
            <w:r>
              <w:rPr>
                <w:rFonts w:ascii="Times New Roman" w:eastAsia="Times New Roman" w:hAnsi="Times New Roman" w:cs="B Lotus" w:hint="cs"/>
                <w:color w:val="000000"/>
                <w:sz w:val="24"/>
                <w:szCs w:val="24"/>
                <w:rtl/>
                <w:lang w:bidi="fa-IR"/>
              </w:rPr>
              <w:t>ی</w:t>
            </w:r>
            <w:r>
              <w:rPr>
                <w:rFonts w:ascii="Times New Roman" w:eastAsia="Times New Roman" w:hAnsi="Times New Roman" w:cs="B Lotus" w:hint="eastAsia"/>
                <w:color w:val="000000"/>
                <w:sz w:val="24"/>
                <w:szCs w:val="24"/>
                <w:rtl/>
                <w:lang w:bidi="fa-IR"/>
              </w:rPr>
              <w:t>رمستق</w:t>
            </w:r>
            <w:r>
              <w:rPr>
                <w:rFonts w:ascii="Times New Roman" w:eastAsia="Times New Roman" w:hAnsi="Times New Roman" w:cs="B Lotus" w:hint="cs"/>
                <w:color w:val="000000"/>
                <w:sz w:val="24"/>
                <w:szCs w:val="24"/>
                <w:rtl/>
                <w:lang w:bidi="fa-IR"/>
              </w:rPr>
              <w:t>ی</w:t>
            </w:r>
            <w:r>
              <w:rPr>
                <w:rFonts w:ascii="Times New Roman" w:eastAsia="Times New Roman" w:hAnsi="Times New Roman" w:cs="B Lotus" w:hint="eastAsia"/>
                <w:color w:val="000000"/>
                <w:sz w:val="24"/>
                <w:szCs w:val="24"/>
                <w:rtl/>
                <w:lang w:bidi="fa-IR"/>
              </w:rPr>
              <w:t>م</w:t>
            </w:r>
          </w:p>
        </w:tc>
        <w:tc>
          <w:tcPr>
            <w:tcW w:w="990" w:type="dxa"/>
            <w:shd w:val="clear" w:color="auto" w:fill="FFFFFF"/>
          </w:tcPr>
          <w:p w14:paraId="45D7DB71"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اثر کل</w:t>
            </w:r>
          </w:p>
        </w:tc>
        <w:tc>
          <w:tcPr>
            <w:tcW w:w="1400" w:type="dxa"/>
            <w:shd w:val="clear" w:color="auto" w:fill="FFFFFF"/>
          </w:tcPr>
          <w:p w14:paraId="050A6561"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خصیصه‌ شخصیتی و سازگاری بین فرهنگی</w:t>
            </w:r>
          </w:p>
        </w:tc>
        <w:tc>
          <w:tcPr>
            <w:tcW w:w="1803" w:type="dxa"/>
            <w:shd w:val="clear" w:color="auto" w:fill="FFFFFF"/>
          </w:tcPr>
          <w:p w14:paraId="7AE00038"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سازگاری بین فرهنگی و عملکرد شغلی</w:t>
            </w:r>
          </w:p>
        </w:tc>
        <w:tc>
          <w:tcPr>
            <w:tcW w:w="596" w:type="dxa"/>
            <w:vMerge w:val="restart"/>
            <w:shd w:val="clear" w:color="auto" w:fill="FFFFFF"/>
          </w:tcPr>
          <w:p w14:paraId="7E755735"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Pr>
                <w:rFonts w:ascii="Times New Roman" w:eastAsia="Times New Roman" w:hAnsi="Times New Roman" w:cs="B Lotus"/>
                <w:color w:val="000000"/>
                <w:sz w:val="24"/>
                <w:szCs w:val="24"/>
                <w:rtl/>
                <w:lang w:bidi="fa-IR"/>
              </w:rPr>
              <w:t>تائ</w:t>
            </w:r>
            <w:r>
              <w:rPr>
                <w:rFonts w:ascii="Times New Roman" w:eastAsia="Times New Roman" w:hAnsi="Times New Roman" w:cs="B Lotus" w:hint="cs"/>
                <w:color w:val="000000"/>
                <w:sz w:val="24"/>
                <w:szCs w:val="24"/>
                <w:rtl/>
                <w:lang w:bidi="fa-IR"/>
              </w:rPr>
              <w:t>ی</w:t>
            </w:r>
            <w:r>
              <w:rPr>
                <w:rFonts w:ascii="Times New Roman" w:eastAsia="Times New Roman" w:hAnsi="Times New Roman" w:cs="B Lotus" w:hint="eastAsia"/>
                <w:color w:val="000000"/>
                <w:sz w:val="24"/>
                <w:szCs w:val="24"/>
                <w:rtl/>
                <w:lang w:bidi="fa-IR"/>
              </w:rPr>
              <w:t>د</w:t>
            </w:r>
          </w:p>
        </w:tc>
      </w:tr>
      <w:tr w:rsidR="00DB6BA6" w:rsidRPr="00E5698B" w14:paraId="77D79328" w14:textId="77777777" w:rsidTr="00617A48">
        <w:trPr>
          <w:trHeight w:val="255"/>
          <w:jc w:val="center"/>
        </w:trPr>
        <w:tc>
          <w:tcPr>
            <w:tcW w:w="1777" w:type="dxa"/>
            <w:vMerge/>
            <w:shd w:val="clear" w:color="auto" w:fill="FFFFFF"/>
          </w:tcPr>
          <w:p w14:paraId="5EBD1A34"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p>
        </w:tc>
        <w:tc>
          <w:tcPr>
            <w:tcW w:w="767" w:type="dxa"/>
            <w:tcBorders>
              <w:left w:val="nil"/>
              <w:right w:val="nil"/>
            </w:tcBorders>
            <w:shd w:val="clear" w:color="auto" w:fill="FFFFFF"/>
          </w:tcPr>
          <w:p w14:paraId="17A31815"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color w:val="000000"/>
                <w:sz w:val="24"/>
                <w:szCs w:val="24"/>
                <w:rtl/>
                <w:lang w:bidi="fa-IR"/>
              </w:rPr>
              <w:t>0.</w:t>
            </w:r>
            <w:r w:rsidRPr="00E5698B">
              <w:rPr>
                <w:rFonts w:ascii="Times New Roman" w:eastAsia="Times New Roman" w:hAnsi="Times New Roman" w:cs="B Lotus" w:hint="cs"/>
                <w:color w:val="000000"/>
                <w:sz w:val="24"/>
                <w:szCs w:val="24"/>
                <w:rtl/>
                <w:lang w:bidi="fa-IR"/>
              </w:rPr>
              <w:t>34</w:t>
            </w:r>
          </w:p>
        </w:tc>
        <w:tc>
          <w:tcPr>
            <w:tcW w:w="1440" w:type="dxa"/>
            <w:shd w:val="clear" w:color="auto" w:fill="FFFFFF"/>
          </w:tcPr>
          <w:p w14:paraId="66DF9347"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(0.30* 0.08)</w:t>
            </w:r>
          </w:p>
        </w:tc>
        <w:tc>
          <w:tcPr>
            <w:tcW w:w="990" w:type="dxa"/>
            <w:tcBorders>
              <w:left w:val="nil"/>
              <w:right w:val="nil"/>
            </w:tcBorders>
            <w:shd w:val="clear" w:color="auto" w:fill="FFFFFF"/>
          </w:tcPr>
          <w:p w14:paraId="2A21E6BB"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0.364</w:t>
            </w:r>
          </w:p>
        </w:tc>
        <w:tc>
          <w:tcPr>
            <w:tcW w:w="1400" w:type="dxa"/>
            <w:shd w:val="clear" w:color="auto" w:fill="FFFFFF"/>
          </w:tcPr>
          <w:p w14:paraId="719D68E6"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0.08</w:t>
            </w:r>
          </w:p>
        </w:tc>
        <w:tc>
          <w:tcPr>
            <w:tcW w:w="1803" w:type="dxa"/>
            <w:tcBorders>
              <w:left w:val="nil"/>
              <w:right w:val="nil"/>
            </w:tcBorders>
            <w:shd w:val="clear" w:color="auto" w:fill="FFFFFF"/>
          </w:tcPr>
          <w:p w14:paraId="3ECE3F02"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color w:val="000000"/>
                <w:sz w:val="24"/>
                <w:szCs w:val="24"/>
                <w:rtl/>
                <w:lang w:bidi="fa-IR"/>
              </w:rPr>
              <w:t>0.30</w:t>
            </w:r>
          </w:p>
        </w:tc>
        <w:tc>
          <w:tcPr>
            <w:tcW w:w="596" w:type="dxa"/>
            <w:vMerge/>
            <w:shd w:val="clear" w:color="auto" w:fill="FFFFFF"/>
          </w:tcPr>
          <w:p w14:paraId="09540885" w14:textId="77777777" w:rsidR="00DB6BA6" w:rsidRPr="00E5698B" w:rsidRDefault="00DB6BA6" w:rsidP="00617A48">
            <w:pPr>
              <w:bidi/>
              <w:spacing w:after="0" w:line="240" w:lineRule="auto"/>
              <w:jc w:val="center"/>
              <w:rPr>
                <w:rFonts w:ascii="Times New Roman" w:eastAsia="Times New Roman" w:hAnsi="Times New Roman" w:cs="B Lotus"/>
                <w:color w:val="000000"/>
                <w:sz w:val="24"/>
                <w:szCs w:val="24"/>
                <w:rtl/>
                <w:lang w:bidi="fa-IR"/>
              </w:rPr>
            </w:pPr>
          </w:p>
        </w:tc>
      </w:tr>
    </w:tbl>
    <w:p w14:paraId="24355241" w14:textId="79ECBF4A" w:rsidR="00DB6BA6" w:rsidRPr="00E5698B" w:rsidRDefault="00DB6BA6" w:rsidP="00DB6BA6">
      <w:pPr>
        <w:tabs>
          <w:tab w:val="left" w:pos="2226"/>
        </w:tabs>
        <w:bidi/>
        <w:spacing w:before="240" w:line="240" w:lineRule="auto"/>
        <w:ind w:firstLine="396"/>
        <w:jc w:val="both"/>
        <w:rPr>
          <w:rFonts w:ascii="Times New Roman" w:eastAsia="Times New Roman" w:hAnsi="Times New Roman" w:cs="B Lotus"/>
          <w:sz w:val="24"/>
          <w:szCs w:val="28"/>
          <w:lang w:bidi="fa-IR"/>
        </w:rPr>
      </w:pPr>
      <w:r w:rsidRPr="00E5698B">
        <w:rPr>
          <w:rFonts w:ascii="Times New Roman" w:eastAsia="Times New Roman" w:hAnsi="Times New Roman" w:cs="B Lotus"/>
          <w:sz w:val="24"/>
          <w:szCs w:val="28"/>
          <w:rtl/>
          <w:lang w:bidi="fa-IR"/>
        </w:rPr>
        <w:t>با توجه به جدول (</w:t>
      </w:r>
      <w:r w:rsidRPr="00E5698B">
        <w:rPr>
          <w:rFonts w:ascii="Times New Roman" w:eastAsia="Times New Roman" w:hAnsi="Times New Roman" w:cs="B Lotus" w:hint="cs"/>
          <w:sz w:val="24"/>
          <w:szCs w:val="28"/>
          <w:rtl/>
          <w:lang w:bidi="fa-IR"/>
        </w:rPr>
        <w:t>4</w:t>
      </w:r>
      <w:r w:rsidRPr="00E5698B">
        <w:rPr>
          <w:rFonts w:ascii="Times New Roman" w:eastAsia="Times New Roman" w:hAnsi="Times New Roman" w:cs="B Lotus"/>
          <w:sz w:val="24"/>
          <w:szCs w:val="28"/>
          <w:rtl/>
          <w:lang w:bidi="fa-IR"/>
        </w:rPr>
        <w:t>-</w:t>
      </w:r>
      <w:r>
        <w:rPr>
          <w:rFonts w:ascii="Times New Roman" w:eastAsia="Times New Roman" w:hAnsi="Times New Roman" w:cs="B Lotus" w:hint="cs"/>
          <w:sz w:val="24"/>
          <w:szCs w:val="28"/>
          <w:rtl/>
          <w:lang w:bidi="fa-IR"/>
        </w:rPr>
        <w:t>49</w:t>
      </w:r>
      <w:r w:rsidRPr="00E5698B">
        <w:rPr>
          <w:rFonts w:ascii="Times New Roman" w:eastAsia="Times New Roman" w:hAnsi="Times New Roman" w:cs="B Lotus"/>
          <w:sz w:val="24"/>
          <w:szCs w:val="28"/>
          <w:rtl/>
          <w:lang w:bidi="fa-IR"/>
        </w:rPr>
        <w:t>) ملاحظه مي</w:t>
      </w:r>
      <w:r w:rsidRPr="00E5698B">
        <w:rPr>
          <w:rFonts w:ascii="Times New Roman" w:eastAsia="Times New Roman" w:hAnsi="Times New Roman" w:cs="B Lotus" w:hint="cs"/>
          <w:sz w:val="24"/>
          <w:szCs w:val="28"/>
          <w:rtl/>
          <w:lang w:bidi="fa-IR"/>
        </w:rPr>
        <w:t>‌</w:t>
      </w:r>
      <w:r w:rsidRPr="00E5698B">
        <w:rPr>
          <w:rFonts w:ascii="Times New Roman" w:eastAsia="Times New Roman" w:hAnsi="Times New Roman" w:cs="B Lotus"/>
          <w:sz w:val="24"/>
          <w:szCs w:val="28"/>
          <w:rtl/>
          <w:lang w:bidi="fa-IR"/>
        </w:rPr>
        <w:t xml:space="preserve">گردد، </w:t>
      </w:r>
      <w:r>
        <w:rPr>
          <w:rFonts w:ascii="Times New Roman" w:eastAsia="Times New Roman" w:hAnsi="Times New Roman" w:cs="B Lotus"/>
          <w:sz w:val="24"/>
          <w:szCs w:val="28"/>
          <w:rtl/>
          <w:lang w:bidi="fa-IR"/>
        </w:rPr>
        <w:t>ازآنجا</w:t>
      </w:r>
      <w:r>
        <w:rPr>
          <w:rFonts w:ascii="Times New Roman" w:eastAsia="Times New Roman" w:hAnsi="Times New Roman" w:cs="B Lotus" w:hint="cs"/>
          <w:sz w:val="24"/>
          <w:szCs w:val="28"/>
          <w:rtl/>
          <w:lang w:bidi="fa-IR"/>
        </w:rPr>
        <w:t>یی‌</w:t>
      </w:r>
      <w:r>
        <w:rPr>
          <w:rFonts w:ascii="Times New Roman" w:eastAsia="Times New Roman" w:hAnsi="Times New Roman" w:cs="B Lotus" w:hint="eastAsia"/>
          <w:sz w:val="24"/>
          <w:szCs w:val="28"/>
          <w:rtl/>
          <w:lang w:bidi="fa-IR"/>
        </w:rPr>
        <w:t>که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مقدار</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اثر</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کل</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 xml:space="preserve">برای </w:t>
      </w:r>
      <w:r>
        <w:rPr>
          <w:rFonts w:ascii="Times New Roman" w:eastAsia="Times New Roman" w:hAnsi="Times New Roman" w:cs="B Lotus"/>
          <w:sz w:val="24"/>
          <w:szCs w:val="28"/>
          <w:rtl/>
          <w:lang w:bidi="fa-IR"/>
        </w:rPr>
        <w:t>سؤال</w:t>
      </w:r>
      <w:r w:rsidRPr="00E5698B">
        <w:rPr>
          <w:rFonts w:ascii="Times New Roman" w:eastAsia="Times New Roman" w:hAnsi="Times New Roman" w:cs="B Lotus" w:hint="cs"/>
          <w:sz w:val="24"/>
          <w:szCs w:val="28"/>
          <w:rtl/>
          <w:lang w:bidi="fa-IR"/>
        </w:rPr>
        <w:t xml:space="preserve"> در فاصله 0.3 تا 0.6</w:t>
      </w:r>
      <w:r w:rsidRPr="00E5698B">
        <w:rPr>
          <w:rFonts w:ascii="Times New Roman" w:eastAsia="Times New Roman" w:hAnsi="Times New Roman" w:cs="B Lotus"/>
          <w:sz w:val="24"/>
          <w:szCs w:val="28"/>
          <w:rtl/>
          <w:lang w:bidi="fa-IR"/>
        </w:rPr>
        <w:t xml:space="preserve"> </w:t>
      </w:r>
      <w:r>
        <w:rPr>
          <w:rFonts w:ascii="Times New Roman" w:eastAsia="Times New Roman" w:hAnsi="Times New Roman" w:cs="B Lotus"/>
          <w:sz w:val="24"/>
          <w:szCs w:val="28"/>
          <w:rtl/>
          <w:lang w:bidi="fa-IR"/>
        </w:rPr>
        <w:t>به دست</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آمده</w:t>
      </w:r>
      <w:r>
        <w:rPr>
          <w:rFonts w:ascii="Times New Roman" w:eastAsia="Times New Roman" w:hAnsi="Times New Roman" w:cs="B Lotus" w:hint="cs"/>
          <w:sz w:val="24"/>
          <w:szCs w:val="28"/>
          <w:rtl/>
          <w:lang w:bidi="fa-IR"/>
        </w:rPr>
        <w:t>،</w:t>
      </w:r>
      <w:r w:rsidRPr="00E5698B">
        <w:rPr>
          <w:rFonts w:ascii="Times New Roman" w:eastAsia="Times New Roman" w:hAnsi="Times New Roman" w:cs="B Lotus"/>
          <w:sz w:val="24"/>
          <w:szCs w:val="28"/>
          <w:rtl/>
          <w:lang w:bidi="fa-IR"/>
        </w:rPr>
        <w:t xml:space="preserve"> </w:t>
      </w:r>
      <w:r>
        <w:rPr>
          <w:rFonts w:ascii="Times New Roman" w:eastAsia="Times New Roman" w:hAnsi="Times New Roman" w:cs="B Lotus"/>
          <w:sz w:val="24"/>
          <w:szCs w:val="28"/>
          <w:rtl/>
          <w:lang w:bidi="fa-IR"/>
        </w:rPr>
        <w:t>ازا</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ن‌رو</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این</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همبستگی</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مطلوب می‌باشد</w:t>
      </w:r>
      <w:r>
        <w:rPr>
          <w:rFonts w:ascii="Times New Roman" w:eastAsia="Times New Roman" w:hAnsi="Times New Roman" w:cs="B Lotus"/>
          <w:sz w:val="24"/>
          <w:szCs w:val="28"/>
          <w:rtl/>
          <w:lang w:bidi="fa-IR"/>
        </w:rPr>
        <w:t>؛ و</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با</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اين</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اوصاف</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مي‌توان</w:t>
      </w:r>
      <w:r w:rsidRPr="00E5698B">
        <w:rPr>
          <w:rFonts w:ascii="Times New Roman" w:eastAsia="Times New Roman" w:hAnsi="Times New Roman" w:cs="B Lotus"/>
          <w:sz w:val="24"/>
          <w:szCs w:val="28"/>
          <w:rtl/>
          <w:lang w:bidi="fa-IR"/>
        </w:rPr>
        <w:t xml:space="preserve"> </w:t>
      </w:r>
      <w:r>
        <w:rPr>
          <w:rFonts w:ascii="Times New Roman" w:eastAsia="Times New Roman" w:hAnsi="Times New Roman" w:cs="B Lotus"/>
          <w:sz w:val="24"/>
          <w:szCs w:val="28"/>
          <w:rtl/>
          <w:lang w:bidi="fa-IR"/>
        </w:rPr>
        <w:t>ا</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ن‌گونه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استنباط</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کرد</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که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متغیر</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سازگاری بین فرهنگی</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ارتباط</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میان</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خصیصه شخصیتی و عملکرد شغلی</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را</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تسهیل</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نموده</w:t>
      </w:r>
      <w:r w:rsidRPr="00E5698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است</w:t>
      </w:r>
      <w:r w:rsidRPr="00E5698B">
        <w:rPr>
          <w:rFonts w:ascii="Times New Roman" w:eastAsia="Times New Roman" w:hAnsi="Times New Roman" w:cs="B Lotus"/>
          <w:sz w:val="24"/>
          <w:szCs w:val="28"/>
          <w:rtl/>
          <w:lang w:bidi="fa-IR"/>
        </w:rPr>
        <w:t>.</w:t>
      </w:r>
    </w:p>
    <w:p w14:paraId="07F14885" w14:textId="77777777" w:rsidR="009A26E9" w:rsidRDefault="009A26E9" w:rsidP="003B30AD">
      <w:pPr>
        <w:tabs>
          <w:tab w:val="left" w:pos="2226"/>
        </w:tabs>
        <w:bidi/>
        <w:spacing w:before="240" w:line="240" w:lineRule="auto"/>
        <w:jc w:val="both"/>
        <w:rPr>
          <w:rFonts w:ascii="Times New Roman" w:eastAsia="Times New Roman" w:hAnsi="Times New Roman" w:cs="B Lotus"/>
          <w:sz w:val="24"/>
          <w:szCs w:val="28"/>
          <w:rtl/>
          <w:lang w:bidi="fa-IR"/>
        </w:rPr>
      </w:pPr>
    </w:p>
    <w:p w14:paraId="09D1E305" w14:textId="77777777" w:rsidR="003B30AD" w:rsidRPr="00E5698B" w:rsidRDefault="003B30AD" w:rsidP="003B30AD">
      <w:pPr>
        <w:tabs>
          <w:tab w:val="left" w:pos="2226"/>
        </w:tabs>
        <w:bidi/>
        <w:spacing w:before="240" w:line="240" w:lineRule="auto"/>
        <w:jc w:val="both"/>
        <w:rPr>
          <w:rFonts w:ascii="Times New Roman" w:eastAsia="Times New Roman" w:hAnsi="Times New Roman" w:cs="B Lotus"/>
          <w:sz w:val="24"/>
          <w:szCs w:val="28"/>
          <w:rtl/>
          <w:lang w:bidi="fa-IR"/>
        </w:rPr>
      </w:pPr>
    </w:p>
    <w:p w14:paraId="4E77DBC6" w14:textId="117D9AF6" w:rsidR="00C7572F" w:rsidRDefault="00C7572F" w:rsidP="004B7A4A">
      <w:pPr>
        <w:bidi/>
        <w:spacing w:line="240" w:lineRule="auto"/>
        <w:ind w:firstLine="284"/>
        <w:contextualSpacing/>
        <w:jc w:val="both"/>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lastRenderedPageBreak/>
        <w:t>4-10-5-</w:t>
      </w:r>
      <w:bookmarkStart w:id="904" w:name="_Hlk530377730"/>
      <w:r w:rsidR="002869C8">
        <w:rPr>
          <w:rFonts w:ascii="Times New Roman" w:eastAsia="Times New Roman" w:hAnsi="Times New Roman" w:cs="B Lotus"/>
          <w:b/>
          <w:bCs/>
          <w:sz w:val="24"/>
          <w:szCs w:val="28"/>
          <w:rtl/>
          <w:lang w:bidi="fa-IR"/>
        </w:rPr>
        <w:t>سؤال</w:t>
      </w:r>
      <w:r w:rsidRPr="00E5698B">
        <w:rPr>
          <w:rFonts w:ascii="Times New Roman" w:eastAsia="Times New Roman" w:hAnsi="Times New Roman" w:cs="B Lotus" w:hint="cs"/>
          <w:b/>
          <w:bCs/>
          <w:sz w:val="24"/>
          <w:szCs w:val="28"/>
          <w:rtl/>
          <w:lang w:bidi="fa-IR"/>
        </w:rPr>
        <w:t xml:space="preserve"> نهم تحقیق: الگوی  عملکرد شغلی کارکنان مبتنی بر هوش فرهنگی و خصیصه‌های شخصیتی با </w:t>
      </w:r>
      <w:r w:rsidR="002869C8">
        <w:rPr>
          <w:rFonts w:ascii="Times New Roman" w:eastAsia="Times New Roman" w:hAnsi="Times New Roman" w:cs="B Lotus"/>
          <w:b/>
          <w:bCs/>
          <w:sz w:val="24"/>
          <w:szCs w:val="28"/>
          <w:rtl/>
          <w:lang w:bidi="fa-IR"/>
        </w:rPr>
        <w:t>م</w:t>
      </w:r>
      <w:r w:rsidR="002869C8">
        <w:rPr>
          <w:rFonts w:ascii="Times New Roman" w:eastAsia="Times New Roman" w:hAnsi="Times New Roman" w:cs="B Lotus" w:hint="cs"/>
          <w:b/>
          <w:bCs/>
          <w:sz w:val="24"/>
          <w:szCs w:val="28"/>
          <w:rtl/>
          <w:lang w:bidi="fa-IR"/>
        </w:rPr>
        <w:t>ی</w:t>
      </w:r>
      <w:r w:rsidR="002869C8">
        <w:rPr>
          <w:rFonts w:ascii="Times New Roman" w:eastAsia="Times New Roman" w:hAnsi="Times New Roman" w:cs="B Lotus" w:hint="eastAsia"/>
          <w:b/>
          <w:bCs/>
          <w:sz w:val="24"/>
          <w:szCs w:val="28"/>
          <w:rtl/>
          <w:lang w:bidi="fa-IR"/>
        </w:rPr>
        <w:t>انج</w:t>
      </w:r>
      <w:r w:rsidR="002869C8">
        <w:rPr>
          <w:rFonts w:ascii="Times New Roman" w:eastAsia="Times New Roman" w:hAnsi="Times New Roman" w:cs="B Lotus" w:hint="cs"/>
          <w:b/>
          <w:bCs/>
          <w:sz w:val="24"/>
          <w:szCs w:val="28"/>
          <w:rtl/>
          <w:lang w:bidi="fa-IR"/>
        </w:rPr>
        <w:t>ی‌</w:t>
      </w:r>
      <w:r w:rsidR="002869C8">
        <w:rPr>
          <w:rFonts w:ascii="Times New Roman" w:eastAsia="Times New Roman" w:hAnsi="Times New Roman" w:cs="B Lotus" w:hint="eastAsia"/>
          <w:b/>
          <w:bCs/>
          <w:sz w:val="24"/>
          <w:szCs w:val="28"/>
          <w:rtl/>
          <w:lang w:bidi="fa-IR"/>
        </w:rPr>
        <w:t>گر</w:t>
      </w:r>
      <w:r w:rsidR="002869C8">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cs"/>
          <w:b/>
          <w:bCs/>
          <w:sz w:val="24"/>
          <w:szCs w:val="28"/>
          <w:rtl/>
          <w:lang w:bidi="fa-IR"/>
        </w:rPr>
        <w:t xml:space="preserve"> سازگاری میان فرهنگی چه مشخصاتی دارد؟</w:t>
      </w:r>
    </w:p>
    <w:p w14:paraId="20F4C9AB" w14:textId="2F018639" w:rsidR="002E7583" w:rsidRPr="00E5698B" w:rsidRDefault="002E7583" w:rsidP="002E7583">
      <w:pPr>
        <w:bidi/>
        <w:spacing w:line="240" w:lineRule="auto"/>
        <w:ind w:firstLine="284"/>
        <w:contextualSpacing/>
        <w:jc w:val="both"/>
        <w:rPr>
          <w:rFonts w:ascii="Times New Roman" w:eastAsia="Times New Roman" w:hAnsi="Times New Roman" w:cs="B Lotus"/>
          <w:b/>
          <w:bCs/>
          <w:sz w:val="24"/>
          <w:szCs w:val="28"/>
          <w:rtl/>
          <w:lang w:bidi="fa-IR"/>
        </w:rPr>
      </w:pPr>
      <w:r>
        <w:rPr>
          <w:rFonts w:ascii="Times New Roman" w:eastAsia="Times New Roman" w:hAnsi="Times New Roman" w:cs="B Lotus"/>
          <w:b/>
          <w:bCs/>
          <w:noProof/>
          <w:sz w:val="24"/>
          <w:szCs w:val="28"/>
          <w:rtl/>
        </w:rPr>
        <w:drawing>
          <wp:inline distT="0" distB="0" distL="0" distR="0" wp14:anchorId="6D54A81C" wp14:editId="12284C3D">
            <wp:extent cx="5876925" cy="4010025"/>
            <wp:effectExtent l="0" t="0" r="9525" b="9525"/>
            <wp:docPr id="514" name="Picture 514" descr="C:\Users\mostaf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stafa\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4010025"/>
                    </a:xfrm>
                    <a:prstGeom prst="rect">
                      <a:avLst/>
                    </a:prstGeom>
                    <a:noFill/>
                    <a:ln>
                      <a:noFill/>
                    </a:ln>
                  </pic:spPr>
                </pic:pic>
              </a:graphicData>
            </a:graphic>
          </wp:inline>
        </w:drawing>
      </w:r>
    </w:p>
    <w:p w14:paraId="67372361" w14:textId="6886FCD1" w:rsidR="00C7572F" w:rsidRPr="00E5698B" w:rsidRDefault="00C7572F" w:rsidP="004B7A4A">
      <w:pPr>
        <w:bidi/>
        <w:spacing w:line="240" w:lineRule="auto"/>
        <w:ind w:firstLine="284"/>
        <w:contextualSpacing/>
        <w:jc w:val="center"/>
        <w:rPr>
          <w:rFonts w:ascii="Times New Roman" w:eastAsia="Times New Roman" w:hAnsi="Times New Roman" w:cs="B Lotus"/>
          <w:sz w:val="24"/>
          <w:szCs w:val="28"/>
          <w:lang w:bidi="fa-IR"/>
        </w:rPr>
      </w:pPr>
    </w:p>
    <w:p w14:paraId="49552205" w14:textId="2EF995FD" w:rsidR="00C7572F" w:rsidRPr="00E5698B" w:rsidRDefault="00476AB7" w:rsidP="00620BA9">
      <w:pPr>
        <w:pStyle w:val="ac"/>
        <w:rPr>
          <w:rFonts w:ascii="Times New Roman" w:hAnsi="Times New Roman"/>
          <w:szCs w:val="10"/>
          <w:rtl/>
        </w:rPr>
      </w:pPr>
      <w:bookmarkStart w:id="905" w:name="_Toc528661202"/>
      <w:r w:rsidRPr="00E5698B">
        <w:rPr>
          <w:rFonts w:ascii="Times New Roman" w:hAnsi="Times New Roman" w:hint="cs"/>
          <w:szCs w:val="18"/>
          <w:rtl/>
        </w:rPr>
        <w:t>نمودار 4-</w:t>
      </w:r>
      <w:r w:rsidR="00620BA9">
        <w:rPr>
          <w:rFonts w:ascii="Times New Roman" w:hAnsi="Times New Roman" w:hint="cs"/>
          <w:szCs w:val="18"/>
          <w:rtl/>
        </w:rPr>
        <w:t>13</w:t>
      </w:r>
      <w:r w:rsidR="000361E1" w:rsidRPr="00E5698B">
        <w:rPr>
          <w:rFonts w:ascii="Times New Roman" w:hAnsi="Times New Roman" w:hint="cs"/>
          <w:szCs w:val="18"/>
          <w:rtl/>
        </w:rPr>
        <w:t>:</w:t>
      </w:r>
      <w:r w:rsidR="00C7572F" w:rsidRPr="00E5698B">
        <w:rPr>
          <w:rFonts w:ascii="Times New Roman" w:hAnsi="Times New Roman" w:hint="cs"/>
          <w:szCs w:val="18"/>
          <w:rtl/>
        </w:rPr>
        <w:t xml:space="preserve"> نمودار تحلیل مسیر الگوی  عملکرد شغلی کارکنان مبتنی بر هوش فرهنگی و خصیصه‌های شخصیتی با </w:t>
      </w:r>
      <w:r w:rsidR="002869C8">
        <w:rPr>
          <w:rFonts w:ascii="Times New Roman" w:hAnsi="Times New Roman"/>
          <w:szCs w:val="18"/>
          <w:rtl/>
        </w:rPr>
        <w:t>م</w:t>
      </w:r>
      <w:r w:rsidR="002869C8">
        <w:rPr>
          <w:rFonts w:ascii="Times New Roman" w:hAnsi="Times New Roman" w:hint="cs"/>
          <w:szCs w:val="18"/>
          <w:rtl/>
        </w:rPr>
        <w:t>ی</w:t>
      </w:r>
      <w:r w:rsidR="002869C8">
        <w:rPr>
          <w:rFonts w:ascii="Times New Roman" w:hAnsi="Times New Roman" w:hint="eastAsia"/>
          <w:szCs w:val="18"/>
          <w:rtl/>
        </w:rPr>
        <w:t>انج</w:t>
      </w:r>
      <w:r w:rsidR="002869C8">
        <w:rPr>
          <w:rFonts w:ascii="Times New Roman" w:hAnsi="Times New Roman" w:hint="cs"/>
          <w:szCs w:val="18"/>
          <w:rtl/>
        </w:rPr>
        <w:t>ی‌</w:t>
      </w:r>
      <w:r w:rsidR="002869C8">
        <w:rPr>
          <w:rFonts w:ascii="Times New Roman" w:hAnsi="Times New Roman" w:hint="eastAsia"/>
          <w:szCs w:val="18"/>
          <w:rtl/>
        </w:rPr>
        <w:t>گر</w:t>
      </w:r>
      <w:r w:rsidR="002869C8">
        <w:rPr>
          <w:rFonts w:ascii="Times New Roman" w:hAnsi="Times New Roman" w:hint="cs"/>
          <w:szCs w:val="18"/>
          <w:rtl/>
        </w:rPr>
        <w:t>ی</w:t>
      </w:r>
      <w:r w:rsidR="00C7572F" w:rsidRPr="00E5698B">
        <w:rPr>
          <w:rFonts w:ascii="Times New Roman" w:hAnsi="Times New Roman" w:hint="cs"/>
          <w:szCs w:val="18"/>
          <w:rtl/>
        </w:rPr>
        <w:t xml:space="preserve"> سازگاری میان فرهنگی</w:t>
      </w:r>
      <w:bookmarkEnd w:id="905"/>
    </w:p>
    <w:p w14:paraId="6206F53A" w14:textId="26C4FD83" w:rsidR="00C7572F" w:rsidRPr="00E5698B" w:rsidRDefault="00C7572F" w:rsidP="008F57C9">
      <w:pPr>
        <w:bidi/>
        <w:spacing w:line="240" w:lineRule="auto"/>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برای سنجش مناسب بودن مدل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نهم پژوهش از  سه دسته شاخص‌های برازش مطلق</w:t>
      </w:r>
      <w:r w:rsidR="003B30AD">
        <w:rPr>
          <w:rFonts w:ascii="Times New Roman" w:hAnsi="Times New Roman" w:cs="B Lotus" w:hint="cs"/>
          <w:color w:val="000000"/>
          <w:sz w:val="24"/>
          <w:szCs w:val="28"/>
          <w:rtl/>
          <w:lang w:bidi="fa-IR"/>
        </w:rPr>
        <w:t>، تطبیقی و مقتصد استفاده شد</w:t>
      </w:r>
      <w:r w:rsidRPr="00E5698B">
        <w:rPr>
          <w:rFonts w:ascii="Times New Roman" w:hAnsi="Times New Roman" w:cs="B Lotus" w:hint="cs"/>
          <w:color w:val="000000"/>
          <w:sz w:val="24"/>
          <w:szCs w:val="28"/>
          <w:rtl/>
          <w:lang w:bidi="fa-IR"/>
        </w:rPr>
        <w:t xml:space="preserve"> که نتایج آن در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50</w:t>
      </w:r>
      <w:r w:rsidRPr="00E5698B">
        <w:rPr>
          <w:rFonts w:ascii="Times New Roman" w:hAnsi="Times New Roman" w:cs="B Lotus" w:hint="cs"/>
          <w:color w:val="000000"/>
          <w:sz w:val="24"/>
          <w:szCs w:val="28"/>
          <w:rtl/>
          <w:lang w:bidi="fa-IR"/>
        </w:rPr>
        <w:t xml:space="preserve"> نشان داده شده است.</w:t>
      </w:r>
    </w:p>
    <w:p w14:paraId="3FFAA2FD" w14:textId="26997891" w:rsidR="00C7572F" w:rsidRPr="00E5698B" w:rsidRDefault="00C7572F" w:rsidP="0049315F">
      <w:pPr>
        <w:pStyle w:val="aa"/>
        <w:rPr>
          <w:rFonts w:ascii="Times New Roman" w:hAnsi="Times New Roman"/>
          <w:szCs w:val="18"/>
          <w:rtl/>
        </w:rPr>
      </w:pPr>
      <w:bookmarkStart w:id="906" w:name="_Toc526879787"/>
      <w:r w:rsidRPr="00E5698B">
        <w:rPr>
          <w:rFonts w:ascii="Times New Roman" w:hAnsi="Times New Roman" w:hint="cs"/>
          <w:szCs w:val="18"/>
          <w:rtl/>
        </w:rPr>
        <w:t xml:space="preserve">جدول </w:t>
      </w:r>
      <w:r w:rsidR="00476AB7" w:rsidRPr="00E5698B">
        <w:rPr>
          <w:rFonts w:ascii="Times New Roman" w:hAnsi="Times New Roman" w:hint="cs"/>
          <w:szCs w:val="18"/>
          <w:rtl/>
        </w:rPr>
        <w:t>4-</w:t>
      </w:r>
      <w:r w:rsidR="0049315F">
        <w:rPr>
          <w:rFonts w:ascii="Times New Roman" w:hAnsi="Times New Roman" w:hint="cs"/>
          <w:szCs w:val="18"/>
          <w:rtl/>
        </w:rPr>
        <w:t>50</w:t>
      </w:r>
      <w:r w:rsidR="000361E1" w:rsidRPr="00E5698B">
        <w:rPr>
          <w:rFonts w:ascii="Times New Roman" w:hAnsi="Times New Roman" w:hint="cs"/>
          <w:szCs w:val="18"/>
          <w:rtl/>
        </w:rPr>
        <w:t>:</w:t>
      </w:r>
      <w:r w:rsidRPr="00E5698B">
        <w:rPr>
          <w:rFonts w:ascii="Times New Roman" w:hAnsi="Times New Roman" w:hint="cs"/>
          <w:szCs w:val="18"/>
          <w:rtl/>
        </w:rPr>
        <w:t xml:space="preserve"> شاخص</w:t>
      </w:r>
      <w:r w:rsidRPr="00E5698B">
        <w:rPr>
          <w:rFonts w:ascii="Times New Roman" w:hAnsi="Times New Roman" w:hint="eastAsia"/>
          <w:szCs w:val="18"/>
          <w:rtl/>
        </w:rPr>
        <w:t>‌</w:t>
      </w:r>
      <w:r w:rsidRPr="00E5698B">
        <w:rPr>
          <w:rFonts w:ascii="Times New Roman" w:hAnsi="Times New Roman" w:hint="cs"/>
          <w:szCs w:val="18"/>
          <w:rtl/>
        </w:rPr>
        <w:t xml:space="preserve">های برازش مدل ارتباطی </w:t>
      </w:r>
      <w:r w:rsidRPr="00E5698B">
        <w:rPr>
          <w:rFonts w:ascii="Times New Roman" w:hAnsi="Times New Roman" w:hint="eastAsia"/>
          <w:szCs w:val="18"/>
          <w:rtl/>
        </w:rPr>
        <w:t>عملکرد</w:t>
      </w:r>
      <w:r w:rsidRPr="00E5698B">
        <w:rPr>
          <w:rFonts w:ascii="Times New Roman" w:hAnsi="Times New Roman"/>
          <w:szCs w:val="18"/>
          <w:rtl/>
        </w:rPr>
        <w:t xml:space="preserve"> </w:t>
      </w:r>
      <w:r w:rsidRPr="00E5698B">
        <w:rPr>
          <w:rFonts w:ascii="Times New Roman" w:hAnsi="Times New Roman" w:hint="eastAsia"/>
          <w:szCs w:val="18"/>
          <w:rtl/>
        </w:rPr>
        <w:t>شغل</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کارکنان</w:t>
      </w:r>
      <w:r w:rsidRPr="00E5698B">
        <w:rPr>
          <w:rFonts w:ascii="Times New Roman" w:hAnsi="Times New Roman"/>
          <w:szCs w:val="18"/>
          <w:rtl/>
        </w:rPr>
        <w:t xml:space="preserve"> </w:t>
      </w:r>
      <w:r w:rsidRPr="00E5698B">
        <w:rPr>
          <w:rFonts w:ascii="Times New Roman" w:hAnsi="Times New Roman" w:hint="eastAsia"/>
          <w:szCs w:val="18"/>
          <w:rtl/>
        </w:rPr>
        <w:t>مبتن</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بر</w:t>
      </w:r>
      <w:r w:rsidRPr="00E5698B">
        <w:rPr>
          <w:rFonts w:ascii="Times New Roman" w:hAnsi="Times New Roman"/>
          <w:szCs w:val="18"/>
          <w:rtl/>
        </w:rPr>
        <w:t xml:space="preserve"> </w:t>
      </w:r>
      <w:r w:rsidRPr="00E5698B">
        <w:rPr>
          <w:rFonts w:ascii="Times New Roman" w:hAnsi="Times New Roman" w:hint="eastAsia"/>
          <w:szCs w:val="18"/>
          <w:rtl/>
        </w:rPr>
        <w:t>هوش</w:t>
      </w:r>
      <w:r w:rsidRPr="00E5698B">
        <w:rPr>
          <w:rFonts w:ascii="Times New Roman" w:hAnsi="Times New Roman"/>
          <w:szCs w:val="18"/>
          <w:rtl/>
        </w:rPr>
        <w:t xml:space="preserve"> </w:t>
      </w:r>
      <w:r w:rsidRPr="00E5698B">
        <w:rPr>
          <w:rFonts w:ascii="Times New Roman" w:hAnsi="Times New Roman" w:hint="eastAsia"/>
          <w:szCs w:val="18"/>
          <w:rtl/>
        </w:rPr>
        <w:t>فرهنگ</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و</w:t>
      </w:r>
      <w:r w:rsidRPr="00E5698B">
        <w:rPr>
          <w:rFonts w:ascii="Times New Roman" w:hAnsi="Times New Roman"/>
          <w:szCs w:val="18"/>
          <w:rtl/>
        </w:rPr>
        <w:t xml:space="preserve"> </w:t>
      </w:r>
      <w:r w:rsidRPr="00E5698B">
        <w:rPr>
          <w:rFonts w:ascii="Times New Roman" w:hAnsi="Times New Roman" w:hint="eastAsia"/>
          <w:szCs w:val="18"/>
          <w:rtl/>
        </w:rPr>
        <w:t>خص</w:t>
      </w:r>
      <w:r w:rsidRPr="00E5698B">
        <w:rPr>
          <w:rFonts w:ascii="Times New Roman" w:hAnsi="Times New Roman" w:hint="cs"/>
          <w:szCs w:val="18"/>
          <w:rtl/>
        </w:rPr>
        <w:t>ی</w:t>
      </w:r>
      <w:r w:rsidRPr="00E5698B">
        <w:rPr>
          <w:rFonts w:ascii="Times New Roman" w:hAnsi="Times New Roman" w:hint="eastAsia"/>
          <w:szCs w:val="18"/>
          <w:rtl/>
        </w:rPr>
        <w:t>صه‌ها</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شخص</w:t>
      </w:r>
      <w:r w:rsidRPr="00E5698B">
        <w:rPr>
          <w:rFonts w:ascii="Times New Roman" w:hAnsi="Times New Roman" w:hint="cs"/>
          <w:szCs w:val="18"/>
          <w:rtl/>
        </w:rPr>
        <w:t>ی</w:t>
      </w:r>
      <w:r w:rsidRPr="00E5698B">
        <w:rPr>
          <w:rFonts w:ascii="Times New Roman" w:hAnsi="Times New Roman" w:hint="eastAsia"/>
          <w:szCs w:val="18"/>
          <w:rtl/>
        </w:rPr>
        <w:t>ت</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با</w:t>
      </w:r>
      <w:r w:rsidRPr="00E5698B">
        <w:rPr>
          <w:rFonts w:ascii="Times New Roman" w:hAnsi="Times New Roman"/>
          <w:szCs w:val="18"/>
          <w:rtl/>
        </w:rPr>
        <w:t xml:space="preserve"> </w:t>
      </w:r>
      <w:r w:rsidR="002869C8">
        <w:rPr>
          <w:rFonts w:ascii="Times New Roman" w:hAnsi="Times New Roman"/>
          <w:szCs w:val="18"/>
          <w:rtl/>
        </w:rPr>
        <w:t>م</w:t>
      </w:r>
      <w:r w:rsidR="002869C8">
        <w:rPr>
          <w:rFonts w:ascii="Times New Roman" w:hAnsi="Times New Roman" w:hint="cs"/>
          <w:szCs w:val="18"/>
          <w:rtl/>
        </w:rPr>
        <w:t>ی</w:t>
      </w:r>
      <w:r w:rsidR="002869C8">
        <w:rPr>
          <w:rFonts w:ascii="Times New Roman" w:hAnsi="Times New Roman" w:hint="eastAsia"/>
          <w:szCs w:val="18"/>
          <w:rtl/>
        </w:rPr>
        <w:t>انج</w:t>
      </w:r>
      <w:r w:rsidR="002869C8">
        <w:rPr>
          <w:rFonts w:ascii="Times New Roman" w:hAnsi="Times New Roman" w:hint="cs"/>
          <w:szCs w:val="18"/>
          <w:rtl/>
        </w:rPr>
        <w:t>ی‌</w:t>
      </w:r>
      <w:r w:rsidR="002869C8">
        <w:rPr>
          <w:rFonts w:ascii="Times New Roman" w:hAnsi="Times New Roman" w:hint="eastAsia"/>
          <w:szCs w:val="18"/>
          <w:rtl/>
        </w:rPr>
        <w:t>گر</w:t>
      </w:r>
      <w:r w:rsidR="002869C8">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سازگار</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م</w:t>
      </w:r>
      <w:r w:rsidRPr="00E5698B">
        <w:rPr>
          <w:rFonts w:ascii="Times New Roman" w:hAnsi="Times New Roman" w:hint="cs"/>
          <w:szCs w:val="18"/>
          <w:rtl/>
        </w:rPr>
        <w:t>ی</w:t>
      </w:r>
      <w:r w:rsidRPr="00E5698B">
        <w:rPr>
          <w:rFonts w:ascii="Times New Roman" w:hAnsi="Times New Roman" w:hint="eastAsia"/>
          <w:szCs w:val="18"/>
          <w:rtl/>
        </w:rPr>
        <w:t>ان</w:t>
      </w:r>
      <w:r w:rsidRPr="00E5698B">
        <w:rPr>
          <w:rFonts w:ascii="Times New Roman" w:hAnsi="Times New Roman"/>
          <w:szCs w:val="18"/>
          <w:rtl/>
        </w:rPr>
        <w:t xml:space="preserve"> </w:t>
      </w:r>
      <w:r w:rsidRPr="00E5698B">
        <w:rPr>
          <w:rFonts w:ascii="Times New Roman" w:hAnsi="Times New Roman" w:hint="eastAsia"/>
          <w:szCs w:val="18"/>
          <w:rtl/>
        </w:rPr>
        <w:t>فرهنگ</w:t>
      </w:r>
      <w:r w:rsidRPr="00E5698B">
        <w:rPr>
          <w:rFonts w:ascii="Times New Roman" w:hAnsi="Times New Roman" w:hint="cs"/>
          <w:szCs w:val="18"/>
          <w:rtl/>
        </w:rPr>
        <w:t>ی</w:t>
      </w:r>
      <w:bookmarkEnd w:id="906"/>
    </w:p>
    <w:tbl>
      <w:tblPr>
        <w:bidiVisual/>
        <w:tblW w:w="9078"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20" w:firstRow="1" w:lastRow="0" w:firstColumn="0" w:lastColumn="0" w:noHBand="1" w:noVBand="1"/>
      </w:tblPr>
      <w:tblGrid>
        <w:gridCol w:w="975"/>
        <w:gridCol w:w="1721"/>
        <w:gridCol w:w="1800"/>
        <w:gridCol w:w="2250"/>
        <w:gridCol w:w="2332"/>
      </w:tblGrid>
      <w:tr w:rsidR="00C7572F" w:rsidRPr="00E5698B" w14:paraId="6DFC31B8" w14:textId="77777777" w:rsidTr="00476AB7">
        <w:trPr>
          <w:trHeight w:val="604"/>
          <w:jc w:val="center"/>
        </w:trPr>
        <w:tc>
          <w:tcPr>
            <w:tcW w:w="975" w:type="dxa"/>
            <w:tcBorders>
              <w:top w:val="single" w:sz="8" w:space="0" w:color="4BACC6"/>
              <w:left w:val="single" w:sz="8" w:space="0" w:color="4BACC6"/>
              <w:bottom w:val="single" w:sz="18" w:space="0" w:color="4BACC6"/>
              <w:right w:val="single" w:sz="8" w:space="0" w:color="4BACC6"/>
            </w:tcBorders>
            <w:shd w:val="clear" w:color="auto" w:fill="auto"/>
            <w:noWrap/>
          </w:tcPr>
          <w:p w14:paraId="0D4B937D"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نوع شاخص</w:t>
            </w:r>
          </w:p>
        </w:tc>
        <w:tc>
          <w:tcPr>
            <w:tcW w:w="1721" w:type="dxa"/>
            <w:tcBorders>
              <w:top w:val="single" w:sz="8" w:space="0" w:color="4BACC6"/>
              <w:left w:val="single" w:sz="8" w:space="0" w:color="4BACC6"/>
              <w:bottom w:val="single" w:sz="18" w:space="0" w:color="4BACC6"/>
              <w:right w:val="single" w:sz="8" w:space="0" w:color="4BACC6"/>
            </w:tcBorders>
            <w:shd w:val="clear" w:color="auto" w:fill="auto"/>
          </w:tcPr>
          <w:p w14:paraId="2765D224"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نام شاخص</w:t>
            </w:r>
          </w:p>
        </w:tc>
        <w:tc>
          <w:tcPr>
            <w:tcW w:w="1800" w:type="dxa"/>
            <w:tcBorders>
              <w:top w:val="single" w:sz="8" w:space="0" w:color="4BACC6"/>
              <w:left w:val="single" w:sz="8" w:space="0" w:color="4BACC6"/>
              <w:bottom w:val="single" w:sz="18" w:space="0" w:color="4BACC6"/>
              <w:right w:val="single" w:sz="8" w:space="0" w:color="4BACC6"/>
            </w:tcBorders>
            <w:shd w:val="clear" w:color="auto" w:fill="auto"/>
          </w:tcPr>
          <w:p w14:paraId="083B7D9B"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مقدار استاندارد شاخص</w:t>
            </w:r>
          </w:p>
        </w:tc>
        <w:tc>
          <w:tcPr>
            <w:tcW w:w="2250" w:type="dxa"/>
            <w:tcBorders>
              <w:top w:val="single" w:sz="8" w:space="0" w:color="4BACC6"/>
              <w:left w:val="single" w:sz="8" w:space="0" w:color="4BACC6"/>
              <w:bottom w:val="single" w:sz="18" w:space="0" w:color="4BACC6"/>
              <w:right w:val="single" w:sz="8" w:space="0" w:color="4BACC6"/>
            </w:tcBorders>
            <w:shd w:val="clear" w:color="auto" w:fill="auto"/>
          </w:tcPr>
          <w:p w14:paraId="6D4E6492"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val="en-MY" w:bidi="fa-IR"/>
              </w:rPr>
              <w:t>مقدار شاخص در الگوی مورد نظر</w:t>
            </w:r>
          </w:p>
        </w:tc>
        <w:tc>
          <w:tcPr>
            <w:tcW w:w="2332" w:type="dxa"/>
            <w:tcBorders>
              <w:top w:val="single" w:sz="8" w:space="0" w:color="4BACC6"/>
              <w:left w:val="single" w:sz="8" w:space="0" w:color="4BACC6"/>
              <w:bottom w:val="single" w:sz="18" w:space="0" w:color="4BACC6"/>
              <w:right w:val="single" w:sz="8" w:space="0" w:color="4BACC6"/>
            </w:tcBorders>
            <w:shd w:val="clear" w:color="auto" w:fill="auto"/>
          </w:tcPr>
          <w:p w14:paraId="737516E5" w14:textId="77777777" w:rsidR="00C7572F" w:rsidRPr="00E5698B" w:rsidRDefault="00C7572F" w:rsidP="004B7A4A">
            <w:pPr>
              <w:bidi/>
              <w:spacing w:after="0" w:line="240" w:lineRule="auto"/>
              <w:jc w:val="center"/>
              <w:rPr>
                <w:rFonts w:ascii="Times New Roman" w:eastAsia="Times New Roman" w:hAnsi="Times New Roman" w:cs="B Lotus"/>
                <w:b/>
                <w:bCs/>
                <w:color w:val="000000"/>
                <w:sz w:val="24"/>
                <w:szCs w:val="24"/>
                <w:lang w:val="en-MY" w:bidi="fa-IR"/>
              </w:rPr>
            </w:pPr>
            <w:r w:rsidRPr="00E5698B">
              <w:rPr>
                <w:rFonts w:ascii="Times New Roman" w:eastAsia="Times New Roman" w:hAnsi="Times New Roman" w:cs="B Lotus" w:hint="cs"/>
                <w:b/>
                <w:bCs/>
                <w:color w:val="000000"/>
                <w:sz w:val="24"/>
                <w:szCs w:val="24"/>
                <w:rtl/>
                <w:lang w:bidi="fa-IR"/>
              </w:rPr>
              <w:t>نتيجه‌گيري</w:t>
            </w:r>
          </w:p>
        </w:tc>
      </w:tr>
      <w:tr w:rsidR="00C7572F" w:rsidRPr="00E5698B" w14:paraId="13AC066D" w14:textId="77777777" w:rsidTr="00476AB7">
        <w:trPr>
          <w:trHeight w:val="217"/>
          <w:jc w:val="center"/>
        </w:trPr>
        <w:tc>
          <w:tcPr>
            <w:tcW w:w="975" w:type="dxa"/>
            <w:vMerge w:val="restart"/>
            <w:shd w:val="clear" w:color="auto" w:fill="auto"/>
            <w:noWrap/>
          </w:tcPr>
          <w:p w14:paraId="7F0C5AA6"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مطلق</w:t>
            </w:r>
          </w:p>
        </w:tc>
        <w:tc>
          <w:tcPr>
            <w:tcW w:w="1721" w:type="dxa"/>
            <w:shd w:val="clear" w:color="auto" w:fill="auto"/>
            <w:noWrap/>
          </w:tcPr>
          <w:p w14:paraId="17FE876C" w14:textId="77777777" w:rsidR="00C7572F" w:rsidRPr="00E5698B" w:rsidRDefault="00C7572F" w:rsidP="004B7A4A">
            <w:pPr>
              <w:tabs>
                <w:tab w:val="center" w:pos="600"/>
              </w:tabs>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color w:val="000000"/>
                <w:sz w:val="24"/>
                <w:szCs w:val="24"/>
                <w:lang w:bidi="fa-IR"/>
              </w:rPr>
              <w:t>CMIN</w:t>
            </w:r>
          </w:p>
        </w:tc>
        <w:tc>
          <w:tcPr>
            <w:tcW w:w="1800" w:type="dxa"/>
            <w:shd w:val="clear" w:color="auto" w:fill="auto"/>
            <w:noWrap/>
          </w:tcPr>
          <w:p w14:paraId="1A9DEA1E"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w:t>
            </w:r>
          </w:p>
        </w:tc>
        <w:tc>
          <w:tcPr>
            <w:tcW w:w="2250" w:type="dxa"/>
            <w:shd w:val="clear" w:color="auto" w:fill="auto"/>
          </w:tcPr>
          <w:p w14:paraId="372B36FF"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066/92</w:t>
            </w:r>
          </w:p>
        </w:tc>
        <w:tc>
          <w:tcPr>
            <w:tcW w:w="2332" w:type="dxa"/>
            <w:shd w:val="clear" w:color="auto" w:fill="auto"/>
          </w:tcPr>
          <w:p w14:paraId="0FE9B406"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3E7B1FB9" w14:textId="77777777" w:rsidTr="00476AB7">
        <w:trPr>
          <w:trHeight w:val="183"/>
          <w:jc w:val="center"/>
        </w:trPr>
        <w:tc>
          <w:tcPr>
            <w:tcW w:w="975" w:type="dxa"/>
            <w:vMerge/>
            <w:shd w:val="clear" w:color="auto" w:fill="auto"/>
            <w:noWrap/>
          </w:tcPr>
          <w:p w14:paraId="497F3892"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p>
        </w:tc>
        <w:tc>
          <w:tcPr>
            <w:tcW w:w="1721" w:type="dxa"/>
            <w:shd w:val="clear" w:color="auto" w:fill="auto"/>
            <w:noWrap/>
          </w:tcPr>
          <w:p w14:paraId="30AA22FD" w14:textId="77777777" w:rsidR="00C7572F" w:rsidRPr="00E5698B" w:rsidRDefault="00C7572F" w:rsidP="004B7A4A">
            <w:pPr>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P</w:t>
            </w:r>
            <w:r w:rsidRPr="00E5698B">
              <w:rPr>
                <w:rFonts w:ascii="Times New Roman" w:hAnsi="Times New Roman" w:cs="B Lotus"/>
                <w:color w:val="000000"/>
                <w:sz w:val="24"/>
                <w:szCs w:val="24"/>
                <w:rtl/>
                <w:lang w:bidi="fa-IR"/>
              </w:rPr>
              <w:t xml:space="preserve">- </w:t>
            </w:r>
            <w:r w:rsidRPr="00E5698B">
              <w:rPr>
                <w:rFonts w:ascii="Times New Roman" w:hAnsi="Times New Roman" w:cs="B Lotus"/>
                <w:color w:val="000000"/>
                <w:sz w:val="24"/>
                <w:szCs w:val="24"/>
                <w:lang w:bidi="fa-IR"/>
              </w:rPr>
              <w:t>Value</w:t>
            </w:r>
          </w:p>
        </w:tc>
        <w:tc>
          <w:tcPr>
            <w:tcW w:w="1800" w:type="dxa"/>
            <w:shd w:val="clear" w:color="auto" w:fill="auto"/>
            <w:noWrap/>
          </w:tcPr>
          <w:p w14:paraId="0A0D179C"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05/0</w:t>
            </w:r>
          </w:p>
        </w:tc>
        <w:tc>
          <w:tcPr>
            <w:tcW w:w="2250" w:type="dxa"/>
            <w:shd w:val="clear" w:color="auto" w:fill="auto"/>
          </w:tcPr>
          <w:p w14:paraId="334F6B07"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064/0</w:t>
            </w:r>
          </w:p>
        </w:tc>
        <w:tc>
          <w:tcPr>
            <w:tcW w:w="2332" w:type="dxa"/>
            <w:shd w:val="clear" w:color="auto" w:fill="auto"/>
          </w:tcPr>
          <w:p w14:paraId="08C9BD98"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3B085C71" w14:textId="77777777" w:rsidTr="00476AB7">
        <w:trPr>
          <w:trHeight w:val="251"/>
          <w:jc w:val="center"/>
        </w:trPr>
        <w:tc>
          <w:tcPr>
            <w:tcW w:w="975" w:type="dxa"/>
            <w:vMerge w:val="restart"/>
            <w:shd w:val="clear" w:color="auto" w:fill="auto"/>
            <w:noWrap/>
          </w:tcPr>
          <w:p w14:paraId="147CDC31" w14:textId="77777777" w:rsidR="00C7572F" w:rsidRPr="00E5698B" w:rsidRDefault="00C7572F" w:rsidP="004B7A4A">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تطبيقي</w:t>
            </w:r>
          </w:p>
        </w:tc>
        <w:tc>
          <w:tcPr>
            <w:tcW w:w="1721" w:type="dxa"/>
            <w:shd w:val="clear" w:color="auto" w:fill="auto"/>
            <w:noWrap/>
          </w:tcPr>
          <w:p w14:paraId="1518116E"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TLI</w:t>
            </w:r>
          </w:p>
        </w:tc>
        <w:tc>
          <w:tcPr>
            <w:tcW w:w="1800" w:type="dxa"/>
            <w:shd w:val="clear" w:color="auto" w:fill="auto"/>
            <w:noWrap/>
          </w:tcPr>
          <w:p w14:paraId="57616354"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4E2C7A76"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966/0</w:t>
            </w:r>
          </w:p>
        </w:tc>
        <w:tc>
          <w:tcPr>
            <w:tcW w:w="2332" w:type="dxa"/>
            <w:shd w:val="clear" w:color="auto" w:fill="auto"/>
          </w:tcPr>
          <w:p w14:paraId="1B62DEC1"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4758731A" w14:textId="77777777" w:rsidTr="00476AB7">
        <w:trPr>
          <w:trHeight w:val="449"/>
          <w:jc w:val="center"/>
        </w:trPr>
        <w:tc>
          <w:tcPr>
            <w:tcW w:w="975" w:type="dxa"/>
            <w:vMerge/>
            <w:shd w:val="clear" w:color="auto" w:fill="auto"/>
            <w:noWrap/>
          </w:tcPr>
          <w:p w14:paraId="4ACF3C15"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0B40D417"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CFI</w:t>
            </w:r>
          </w:p>
        </w:tc>
        <w:tc>
          <w:tcPr>
            <w:tcW w:w="1800" w:type="dxa"/>
            <w:shd w:val="clear" w:color="auto" w:fill="auto"/>
            <w:noWrap/>
          </w:tcPr>
          <w:p w14:paraId="51151D64"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بيشتر از 9/0</w:t>
            </w:r>
          </w:p>
        </w:tc>
        <w:tc>
          <w:tcPr>
            <w:tcW w:w="2250" w:type="dxa"/>
            <w:shd w:val="clear" w:color="auto" w:fill="auto"/>
          </w:tcPr>
          <w:p w14:paraId="32157785"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911/0</w:t>
            </w:r>
          </w:p>
        </w:tc>
        <w:tc>
          <w:tcPr>
            <w:tcW w:w="2332" w:type="dxa"/>
            <w:shd w:val="clear" w:color="auto" w:fill="auto"/>
          </w:tcPr>
          <w:p w14:paraId="7C96FC42"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3F772893" w14:textId="77777777" w:rsidTr="00476AB7">
        <w:trPr>
          <w:trHeight w:val="113"/>
          <w:jc w:val="center"/>
        </w:trPr>
        <w:tc>
          <w:tcPr>
            <w:tcW w:w="975" w:type="dxa"/>
            <w:shd w:val="clear" w:color="auto" w:fill="auto"/>
            <w:noWrap/>
          </w:tcPr>
          <w:p w14:paraId="2744817E"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0A287879"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color w:val="000000"/>
                <w:sz w:val="24"/>
                <w:szCs w:val="24"/>
                <w:lang w:bidi="fa-IR"/>
              </w:rPr>
              <w:t>RMSEA</w:t>
            </w:r>
          </w:p>
        </w:tc>
        <w:tc>
          <w:tcPr>
            <w:tcW w:w="1800" w:type="dxa"/>
            <w:shd w:val="clear" w:color="auto" w:fill="auto"/>
            <w:noWrap/>
          </w:tcPr>
          <w:p w14:paraId="4DA26830"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کمتر از 08/0</w:t>
            </w:r>
          </w:p>
        </w:tc>
        <w:tc>
          <w:tcPr>
            <w:tcW w:w="2250" w:type="dxa"/>
            <w:shd w:val="clear" w:color="auto" w:fill="auto"/>
          </w:tcPr>
          <w:p w14:paraId="6A83D60C" w14:textId="77777777" w:rsidR="00C7572F" w:rsidRPr="00E5698B" w:rsidRDefault="00C7572F" w:rsidP="004B7A4A">
            <w:pPr>
              <w:bidi/>
              <w:spacing w:after="0" w:line="240" w:lineRule="auto"/>
              <w:jc w:val="center"/>
              <w:rPr>
                <w:rFonts w:ascii="Times New Roman" w:hAnsi="Times New Roman" w:cs="B Lotus"/>
                <w:color w:val="000000"/>
                <w:sz w:val="24"/>
                <w:szCs w:val="24"/>
                <w:rtl/>
                <w:lang w:val="en-MY" w:bidi="fa-IR"/>
              </w:rPr>
            </w:pPr>
            <w:r w:rsidRPr="00E5698B">
              <w:rPr>
                <w:rFonts w:ascii="Times New Roman" w:hAnsi="Times New Roman" w:cs="B Lotus" w:hint="cs"/>
                <w:color w:val="000000"/>
                <w:sz w:val="24"/>
                <w:szCs w:val="24"/>
                <w:rtl/>
                <w:lang w:bidi="fa-IR"/>
              </w:rPr>
              <w:t>075/0</w:t>
            </w:r>
          </w:p>
        </w:tc>
        <w:tc>
          <w:tcPr>
            <w:tcW w:w="2332" w:type="dxa"/>
            <w:shd w:val="clear" w:color="auto" w:fill="auto"/>
          </w:tcPr>
          <w:p w14:paraId="5EB777AE" w14:textId="77777777" w:rsidR="00C7572F" w:rsidRPr="00E5698B" w:rsidRDefault="00C7572F" w:rsidP="004B7A4A">
            <w:pPr>
              <w:bidi/>
              <w:spacing w:after="0" w:line="240" w:lineRule="auto"/>
              <w:jc w:val="center"/>
              <w:rPr>
                <w:rFonts w:ascii="Times New Roman" w:hAnsi="Times New Roman" w:cs="B Lotus"/>
                <w:color w:val="000000"/>
                <w:sz w:val="24"/>
                <w:szCs w:val="24"/>
                <w:lang w:val="en-MY"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0BD53530" w14:textId="77777777" w:rsidTr="003B30AD">
        <w:trPr>
          <w:trHeight w:val="77"/>
          <w:jc w:val="center"/>
        </w:trPr>
        <w:tc>
          <w:tcPr>
            <w:tcW w:w="975" w:type="dxa"/>
            <w:vMerge w:val="restart"/>
            <w:shd w:val="clear" w:color="auto" w:fill="auto"/>
            <w:noWrap/>
            <w:vAlign w:val="center"/>
          </w:tcPr>
          <w:p w14:paraId="60985D46" w14:textId="6E3E54EB" w:rsidR="00C7572F" w:rsidRPr="00E5698B" w:rsidRDefault="00C7572F" w:rsidP="003B30AD">
            <w:pPr>
              <w:bidi/>
              <w:spacing w:after="0" w:line="240" w:lineRule="auto"/>
              <w:jc w:val="center"/>
              <w:rPr>
                <w:rFonts w:ascii="Times New Roman" w:hAnsi="Times New Roman" w:cs="B Lotus"/>
                <w:b/>
                <w:bCs/>
                <w:color w:val="000000"/>
                <w:sz w:val="24"/>
                <w:szCs w:val="24"/>
                <w:lang w:val="en-MY" w:bidi="fa-IR"/>
              </w:rPr>
            </w:pPr>
            <w:r w:rsidRPr="00E5698B">
              <w:rPr>
                <w:rFonts w:ascii="Times New Roman" w:hAnsi="Times New Roman" w:cs="B Lotus" w:hint="cs"/>
                <w:b/>
                <w:bCs/>
                <w:color w:val="000000"/>
                <w:sz w:val="24"/>
                <w:szCs w:val="24"/>
                <w:rtl/>
                <w:lang w:bidi="fa-IR"/>
              </w:rPr>
              <w:t>مقتصد</w:t>
            </w:r>
          </w:p>
        </w:tc>
        <w:tc>
          <w:tcPr>
            <w:tcW w:w="1721" w:type="dxa"/>
            <w:shd w:val="clear" w:color="auto" w:fill="auto"/>
            <w:noWrap/>
          </w:tcPr>
          <w:p w14:paraId="503F1FE5"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PNFI</w:t>
            </w:r>
          </w:p>
        </w:tc>
        <w:tc>
          <w:tcPr>
            <w:tcW w:w="1800" w:type="dxa"/>
            <w:shd w:val="clear" w:color="auto" w:fill="auto"/>
            <w:noWrap/>
          </w:tcPr>
          <w:p w14:paraId="20B76963" w14:textId="39475D96" w:rsidR="00C7572F" w:rsidRPr="00E5698B" w:rsidRDefault="002869C8" w:rsidP="004B7A4A">
            <w:pPr>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بزرگ‌تر</w:t>
            </w:r>
            <w:r w:rsidR="00C7572F" w:rsidRPr="00E5698B">
              <w:rPr>
                <w:rFonts w:ascii="Times New Roman" w:hAnsi="Times New Roman" w:cs="B Lotus" w:hint="cs"/>
                <w:color w:val="000000"/>
                <w:sz w:val="24"/>
                <w:szCs w:val="24"/>
                <w:rtl/>
                <w:lang w:bidi="fa-IR"/>
              </w:rPr>
              <w:t xml:space="preserve"> </w:t>
            </w:r>
            <w:r w:rsidR="007B35FB">
              <w:rPr>
                <w:rFonts w:ascii="Times New Roman" w:hAnsi="Times New Roman" w:cs="B Lotus"/>
                <w:color w:val="000000"/>
                <w:sz w:val="24"/>
                <w:szCs w:val="24"/>
                <w:rtl/>
                <w:lang w:bidi="fa-IR"/>
              </w:rPr>
              <w:t>از 5</w:t>
            </w:r>
            <w:r w:rsidR="00C7572F" w:rsidRPr="00E5698B">
              <w:rPr>
                <w:rFonts w:ascii="Times New Roman" w:hAnsi="Times New Roman" w:cs="B Lotus" w:hint="cs"/>
                <w:color w:val="000000"/>
                <w:sz w:val="24"/>
                <w:szCs w:val="24"/>
                <w:rtl/>
                <w:lang w:bidi="fa-IR"/>
              </w:rPr>
              <w:t>/0</w:t>
            </w:r>
          </w:p>
        </w:tc>
        <w:tc>
          <w:tcPr>
            <w:tcW w:w="2250" w:type="dxa"/>
            <w:shd w:val="clear" w:color="auto" w:fill="auto"/>
          </w:tcPr>
          <w:p w14:paraId="3752C299"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635/0</w:t>
            </w:r>
          </w:p>
        </w:tc>
        <w:tc>
          <w:tcPr>
            <w:tcW w:w="2332" w:type="dxa"/>
            <w:shd w:val="clear" w:color="auto" w:fill="auto"/>
          </w:tcPr>
          <w:p w14:paraId="7D0033EE"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7AECCEEB" w14:textId="77777777" w:rsidTr="00476AB7">
        <w:trPr>
          <w:trHeight w:val="100"/>
          <w:jc w:val="center"/>
        </w:trPr>
        <w:tc>
          <w:tcPr>
            <w:tcW w:w="975" w:type="dxa"/>
            <w:vMerge/>
            <w:shd w:val="clear" w:color="auto" w:fill="auto"/>
            <w:noWrap/>
          </w:tcPr>
          <w:p w14:paraId="0D663281"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24AC3DF4" w14:textId="77777777" w:rsidR="00C7572F" w:rsidRPr="00E5698B" w:rsidRDefault="00C7572F"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color w:val="000000"/>
                <w:sz w:val="24"/>
                <w:szCs w:val="24"/>
                <w:lang w:bidi="fa-IR"/>
              </w:rPr>
              <w:t>PCFI</w:t>
            </w:r>
          </w:p>
        </w:tc>
        <w:tc>
          <w:tcPr>
            <w:tcW w:w="1800" w:type="dxa"/>
            <w:shd w:val="clear" w:color="auto" w:fill="auto"/>
            <w:noWrap/>
          </w:tcPr>
          <w:p w14:paraId="7ED1913A" w14:textId="42236B86" w:rsidR="00C7572F" w:rsidRPr="00E5698B" w:rsidRDefault="00C7572F" w:rsidP="004B7A4A">
            <w:pPr>
              <w:tabs>
                <w:tab w:val="center" w:pos="792"/>
              </w:tabs>
              <w:bidi/>
              <w:spacing w:after="0" w:line="240" w:lineRule="auto"/>
              <w:rPr>
                <w:rFonts w:ascii="Times New Roman" w:hAnsi="Times New Roman" w:cs="B Lotus"/>
                <w:color w:val="000000"/>
                <w:sz w:val="24"/>
                <w:szCs w:val="24"/>
                <w:rtl/>
                <w:lang w:bidi="fa-IR"/>
              </w:rPr>
            </w:pPr>
            <w:r w:rsidRPr="00E5698B">
              <w:rPr>
                <w:rFonts w:ascii="Times New Roman" w:hAnsi="Times New Roman" w:cs="B Lotus"/>
                <w:color w:val="000000"/>
                <w:sz w:val="24"/>
                <w:szCs w:val="24"/>
                <w:rtl/>
                <w:lang w:bidi="fa-IR"/>
              </w:rPr>
              <w:tab/>
            </w:r>
            <w:r w:rsidR="002869C8">
              <w:rPr>
                <w:rFonts w:ascii="Times New Roman" w:hAnsi="Times New Roman" w:cs="B Lotus"/>
                <w:color w:val="000000"/>
                <w:sz w:val="24"/>
                <w:szCs w:val="24"/>
                <w:rtl/>
                <w:lang w:bidi="fa-IR"/>
              </w:rPr>
              <w:t>بزرگ‌تر</w:t>
            </w:r>
            <w:r w:rsidRPr="00E5698B">
              <w:rPr>
                <w:rFonts w:ascii="Times New Roman" w:hAnsi="Times New Roman" w:cs="B Lotus" w:hint="cs"/>
                <w:color w:val="000000"/>
                <w:sz w:val="24"/>
                <w:szCs w:val="24"/>
                <w:rtl/>
                <w:lang w:bidi="fa-IR"/>
              </w:rPr>
              <w:t xml:space="preserve"> از 5/0</w:t>
            </w:r>
          </w:p>
        </w:tc>
        <w:tc>
          <w:tcPr>
            <w:tcW w:w="2250" w:type="dxa"/>
            <w:shd w:val="clear" w:color="auto" w:fill="auto"/>
          </w:tcPr>
          <w:p w14:paraId="48BD6B3C"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656/0</w:t>
            </w:r>
          </w:p>
        </w:tc>
        <w:tc>
          <w:tcPr>
            <w:tcW w:w="2332" w:type="dxa"/>
            <w:shd w:val="clear" w:color="auto" w:fill="auto"/>
          </w:tcPr>
          <w:p w14:paraId="25C7BEBB" w14:textId="77777777" w:rsidR="00C7572F" w:rsidRPr="00E5698B" w:rsidRDefault="00C7572F"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برازش الگو مناسب است</w:t>
            </w:r>
          </w:p>
        </w:tc>
      </w:tr>
      <w:tr w:rsidR="00C7572F" w:rsidRPr="00E5698B" w14:paraId="326C40D8" w14:textId="77777777" w:rsidTr="00476AB7">
        <w:trPr>
          <w:trHeight w:val="127"/>
          <w:jc w:val="center"/>
        </w:trPr>
        <w:tc>
          <w:tcPr>
            <w:tcW w:w="975" w:type="dxa"/>
            <w:vMerge/>
            <w:shd w:val="clear" w:color="auto" w:fill="auto"/>
            <w:noWrap/>
          </w:tcPr>
          <w:p w14:paraId="69CAF60B" w14:textId="77777777" w:rsidR="00C7572F" w:rsidRPr="00E5698B" w:rsidRDefault="00C7572F" w:rsidP="004B7A4A">
            <w:pPr>
              <w:bidi/>
              <w:spacing w:after="0" w:line="240" w:lineRule="auto"/>
              <w:jc w:val="center"/>
              <w:rPr>
                <w:rFonts w:ascii="Times New Roman" w:hAnsi="Times New Roman" w:cs="B Lotus"/>
                <w:color w:val="000000"/>
                <w:sz w:val="24"/>
                <w:szCs w:val="24"/>
                <w:rtl/>
              </w:rPr>
            </w:pPr>
          </w:p>
        </w:tc>
        <w:tc>
          <w:tcPr>
            <w:tcW w:w="1721" w:type="dxa"/>
            <w:shd w:val="clear" w:color="auto" w:fill="auto"/>
            <w:noWrap/>
          </w:tcPr>
          <w:p w14:paraId="2A4DFAC2" w14:textId="77777777" w:rsidR="00C7572F" w:rsidRPr="00E5698B" w:rsidRDefault="00C7572F" w:rsidP="004B7A4A">
            <w:pPr>
              <w:bidi/>
              <w:spacing w:after="0" w:line="240" w:lineRule="auto"/>
              <w:jc w:val="center"/>
              <w:rPr>
                <w:rFonts w:ascii="Times New Roman" w:hAnsi="Times New Roman" w:cs="B Lotus"/>
                <w:sz w:val="24"/>
                <w:szCs w:val="24"/>
                <w:rtl/>
              </w:rPr>
            </w:pPr>
            <w:r w:rsidRPr="00E5698B">
              <w:rPr>
                <w:rFonts w:ascii="Times New Roman" w:hAnsi="Times New Roman" w:cs="B Lotus" w:hint="cs"/>
                <w:sz w:val="24"/>
                <w:szCs w:val="24"/>
                <w:rtl/>
              </w:rPr>
              <w:t>(</w:t>
            </w:r>
            <w:r w:rsidRPr="00E5698B">
              <w:rPr>
                <w:rFonts w:ascii="Times New Roman" w:hAnsi="Times New Roman" w:cs="B Lotus"/>
                <w:sz w:val="24"/>
                <w:szCs w:val="24"/>
              </w:rPr>
              <w:t>CMIN/DF</w:t>
            </w:r>
            <w:r w:rsidRPr="00E5698B">
              <w:rPr>
                <w:rFonts w:ascii="Times New Roman" w:hAnsi="Times New Roman" w:cs="B Lotus" w:hint="cs"/>
                <w:sz w:val="24"/>
                <w:szCs w:val="24"/>
                <w:rtl/>
              </w:rPr>
              <w:t>)</w:t>
            </w:r>
          </w:p>
        </w:tc>
        <w:tc>
          <w:tcPr>
            <w:tcW w:w="1800" w:type="dxa"/>
            <w:shd w:val="clear" w:color="auto" w:fill="auto"/>
            <w:noWrap/>
          </w:tcPr>
          <w:p w14:paraId="0C99BA7F" w14:textId="2D6E4322"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rPr>
              <w:t xml:space="preserve">کمتر </w:t>
            </w:r>
            <w:r w:rsidR="007B35FB">
              <w:rPr>
                <w:rFonts w:ascii="Times New Roman" w:hAnsi="Times New Roman" w:cs="B Lotus"/>
                <w:sz w:val="24"/>
                <w:szCs w:val="24"/>
                <w:rtl/>
              </w:rPr>
              <w:t>از 5</w:t>
            </w:r>
          </w:p>
        </w:tc>
        <w:tc>
          <w:tcPr>
            <w:tcW w:w="2250" w:type="dxa"/>
            <w:shd w:val="clear" w:color="auto" w:fill="auto"/>
          </w:tcPr>
          <w:p w14:paraId="009461B3"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083/1</w:t>
            </w:r>
          </w:p>
        </w:tc>
        <w:tc>
          <w:tcPr>
            <w:tcW w:w="2332" w:type="dxa"/>
            <w:shd w:val="clear" w:color="auto" w:fill="auto"/>
          </w:tcPr>
          <w:p w14:paraId="5774AF0C" w14:textId="77777777" w:rsidR="00C7572F" w:rsidRPr="00E5698B" w:rsidRDefault="00C7572F" w:rsidP="004B7A4A">
            <w:pPr>
              <w:bidi/>
              <w:spacing w:after="0" w:line="240" w:lineRule="auto"/>
              <w:jc w:val="center"/>
              <w:rPr>
                <w:rFonts w:ascii="Times New Roman" w:hAnsi="Times New Roman" w:cs="B Lotus"/>
                <w:sz w:val="24"/>
                <w:szCs w:val="24"/>
                <w:rtl/>
                <w:lang w:bidi="fa-IR"/>
              </w:rPr>
            </w:pPr>
            <w:r w:rsidRPr="00E5698B">
              <w:rPr>
                <w:rFonts w:ascii="Times New Roman" w:hAnsi="Times New Roman" w:cs="B Lotus" w:hint="cs"/>
                <w:sz w:val="24"/>
                <w:szCs w:val="24"/>
                <w:rtl/>
                <w:lang w:bidi="fa-IR"/>
              </w:rPr>
              <w:t>برازش الگو مناسب است</w:t>
            </w:r>
          </w:p>
        </w:tc>
      </w:tr>
    </w:tbl>
    <w:p w14:paraId="142AFEDC" w14:textId="4236701F" w:rsidR="009960B1" w:rsidRPr="00E5698B" w:rsidRDefault="00C7572F" w:rsidP="008F57C9">
      <w:pPr>
        <w:bidi/>
        <w:spacing w:before="240"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t xml:space="preserve">با توجه به </w:t>
      </w:r>
      <w:r w:rsidR="007B35FB">
        <w:rPr>
          <w:rFonts w:ascii="Times New Roman" w:hAnsi="Times New Roman" w:cs="B Lotus"/>
          <w:color w:val="000000"/>
          <w:sz w:val="24"/>
          <w:szCs w:val="28"/>
          <w:rtl/>
          <w:lang w:bidi="fa-IR"/>
        </w:rPr>
        <w:t>جدول 4</w:t>
      </w:r>
      <w:r w:rsidRPr="00E5698B">
        <w:rPr>
          <w:rFonts w:ascii="Times New Roman" w:hAnsi="Times New Roman" w:cs="B Lotus" w:hint="cs"/>
          <w:color w:val="000000"/>
          <w:sz w:val="24"/>
          <w:szCs w:val="28"/>
          <w:rtl/>
          <w:lang w:bidi="fa-IR"/>
        </w:rPr>
        <w:t>-</w:t>
      </w:r>
      <w:r w:rsidR="0049315F">
        <w:rPr>
          <w:rFonts w:ascii="Times New Roman" w:hAnsi="Times New Roman" w:cs="B Lotus" w:hint="cs"/>
          <w:color w:val="000000"/>
          <w:sz w:val="24"/>
          <w:szCs w:val="28"/>
          <w:rtl/>
          <w:lang w:bidi="fa-IR"/>
        </w:rPr>
        <w:t>50</w:t>
      </w:r>
      <w:r w:rsidRPr="00E5698B">
        <w:rPr>
          <w:rFonts w:ascii="Times New Roman" w:hAnsi="Times New Roman" w:cs="B Lotus" w:hint="cs"/>
          <w:color w:val="000000"/>
          <w:sz w:val="24"/>
          <w:szCs w:val="28"/>
          <w:rtl/>
          <w:lang w:bidi="fa-IR"/>
        </w:rPr>
        <w:t xml:space="preserve"> مشاهده می‌شود تمامی شاخص‌های برازش مدل معادلات ساختاری مربوط به </w:t>
      </w:r>
      <w:r w:rsidR="002869C8">
        <w:rPr>
          <w:rFonts w:ascii="Times New Roman" w:hAnsi="Times New Roman" w:cs="B Lotus"/>
          <w:color w:val="000000"/>
          <w:sz w:val="24"/>
          <w:szCs w:val="28"/>
          <w:rtl/>
          <w:lang w:bidi="fa-IR"/>
        </w:rPr>
        <w:t>سؤال</w:t>
      </w:r>
      <w:r w:rsidRPr="00E5698B">
        <w:rPr>
          <w:rFonts w:ascii="Times New Roman" w:hAnsi="Times New Roman" w:cs="B Lotus" w:hint="cs"/>
          <w:color w:val="000000"/>
          <w:sz w:val="24"/>
          <w:szCs w:val="28"/>
          <w:rtl/>
          <w:lang w:bidi="fa-IR"/>
        </w:rPr>
        <w:t xml:space="preserve"> نهم پژوهش در حد استاندارد بوده و می‌توان بیان نمود که الگوی مفهومی پژوهش از وضعیت مناسبی برخوردار می‌باشد. </w:t>
      </w:r>
    </w:p>
    <w:p w14:paraId="70DB19FA" w14:textId="2A47B255" w:rsidR="00D0715C" w:rsidRPr="00E5698B" w:rsidRDefault="00D0715C" w:rsidP="004B7A4A">
      <w:pPr>
        <w:bidi/>
        <w:spacing w:after="0" w:line="240" w:lineRule="auto"/>
        <w:ind w:firstLine="284"/>
        <w:contextualSpacing/>
        <w:jc w:val="both"/>
        <w:rPr>
          <w:rFonts w:ascii="Times New Roman" w:eastAsia="Times New Roman" w:hAnsi="Times New Roman" w:cs="B Lotus"/>
          <w:b/>
          <w:bCs/>
          <w:sz w:val="24"/>
          <w:szCs w:val="28"/>
          <w:rtl/>
          <w:lang w:bidi="fa-IR"/>
        </w:rPr>
      </w:pPr>
      <w:r w:rsidRPr="00E5698B">
        <w:rPr>
          <w:rFonts w:ascii="Times New Roman" w:eastAsia="Times New Roman" w:hAnsi="Times New Roman" w:cs="B Lotus" w:hint="cs"/>
          <w:b/>
          <w:bCs/>
          <w:sz w:val="24"/>
          <w:szCs w:val="28"/>
          <w:rtl/>
          <w:lang w:bidi="fa-IR"/>
        </w:rPr>
        <w:t>4-10-</w:t>
      </w:r>
      <w:r w:rsidR="00471100" w:rsidRPr="00E5698B">
        <w:rPr>
          <w:rFonts w:ascii="Times New Roman" w:eastAsia="Times New Roman" w:hAnsi="Times New Roman" w:cs="B Lotus" w:hint="cs"/>
          <w:b/>
          <w:bCs/>
          <w:sz w:val="24"/>
          <w:szCs w:val="28"/>
          <w:rtl/>
          <w:lang w:bidi="fa-IR"/>
        </w:rPr>
        <w:t>6</w:t>
      </w:r>
      <w:r w:rsidRPr="00E5698B">
        <w:rPr>
          <w:rFonts w:ascii="Times New Roman" w:eastAsia="Times New Roman" w:hAnsi="Times New Roman" w:cs="B Lotus" w:hint="cs"/>
          <w:b/>
          <w:bCs/>
          <w:sz w:val="24"/>
          <w:szCs w:val="28"/>
          <w:rtl/>
          <w:lang w:bidi="fa-IR"/>
        </w:rPr>
        <w:t>-</w:t>
      </w:r>
      <w:r w:rsidR="002869C8">
        <w:rPr>
          <w:rFonts w:ascii="Times New Roman" w:eastAsia="Times New Roman" w:hAnsi="Times New Roman" w:cs="B Lotus"/>
          <w:b/>
          <w:bCs/>
          <w:sz w:val="24"/>
          <w:szCs w:val="28"/>
          <w:rtl/>
          <w:lang w:bidi="fa-IR"/>
        </w:rPr>
        <w:t>سؤال</w:t>
      </w:r>
      <w:r w:rsidRPr="00E5698B">
        <w:rPr>
          <w:rFonts w:ascii="Times New Roman" w:eastAsia="Times New Roman" w:hAnsi="Times New Roman" w:cs="B Lotus" w:hint="cs"/>
          <w:b/>
          <w:bCs/>
          <w:sz w:val="24"/>
          <w:szCs w:val="28"/>
          <w:rtl/>
          <w:lang w:bidi="fa-IR"/>
        </w:rPr>
        <w:t xml:space="preserve"> دهم تحقیق</w:t>
      </w:r>
      <w:r w:rsidR="00E5698B">
        <w:rPr>
          <w:rFonts w:ascii="Times New Roman" w:eastAsia="Times New Roman" w:hAnsi="Times New Roman" w:cs="B Lotus" w:hint="cs"/>
          <w:b/>
          <w:bCs/>
          <w:sz w:val="24"/>
          <w:szCs w:val="28"/>
          <w:rtl/>
          <w:lang w:bidi="fa-IR"/>
        </w:rPr>
        <w:t>:</w:t>
      </w:r>
      <w:r w:rsidR="007B35FB">
        <w:rPr>
          <w:rFonts w:ascii="Times New Roman" w:eastAsia="Times New Roman" w:hAnsi="Times New Roman" w:cs="B Lotus"/>
          <w:b/>
          <w:bCs/>
          <w:sz w:val="24"/>
          <w:szCs w:val="28"/>
          <w:rtl/>
          <w:lang w:bidi="fa-IR"/>
        </w:rPr>
        <w:t xml:space="preserve"> اعتبار</w:t>
      </w:r>
      <w:r w:rsidRPr="00E5698B">
        <w:rPr>
          <w:rFonts w:ascii="Times New Roman" w:eastAsia="Times New Roman" w:hAnsi="Times New Roman" w:cs="B Lotus" w:hint="cs"/>
          <w:b/>
          <w:bCs/>
          <w:sz w:val="24"/>
          <w:szCs w:val="28"/>
          <w:rtl/>
          <w:lang w:bidi="fa-IR"/>
        </w:rPr>
        <w:t xml:space="preserve"> الگوی  عملکرد شغلی کارکنان مبتنی بر هوش فرهنگی و خصیصه‌های شخصیتی با </w:t>
      </w:r>
      <w:r w:rsidR="002869C8">
        <w:rPr>
          <w:rFonts w:ascii="Times New Roman" w:eastAsia="Times New Roman" w:hAnsi="Times New Roman" w:cs="B Lotus"/>
          <w:b/>
          <w:bCs/>
          <w:sz w:val="24"/>
          <w:szCs w:val="28"/>
          <w:rtl/>
          <w:lang w:bidi="fa-IR"/>
        </w:rPr>
        <w:t>م</w:t>
      </w:r>
      <w:r w:rsidR="002869C8">
        <w:rPr>
          <w:rFonts w:ascii="Times New Roman" w:eastAsia="Times New Roman" w:hAnsi="Times New Roman" w:cs="B Lotus" w:hint="cs"/>
          <w:b/>
          <w:bCs/>
          <w:sz w:val="24"/>
          <w:szCs w:val="28"/>
          <w:rtl/>
          <w:lang w:bidi="fa-IR"/>
        </w:rPr>
        <w:t>ی</w:t>
      </w:r>
      <w:r w:rsidR="002869C8">
        <w:rPr>
          <w:rFonts w:ascii="Times New Roman" w:eastAsia="Times New Roman" w:hAnsi="Times New Roman" w:cs="B Lotus" w:hint="eastAsia"/>
          <w:b/>
          <w:bCs/>
          <w:sz w:val="24"/>
          <w:szCs w:val="28"/>
          <w:rtl/>
          <w:lang w:bidi="fa-IR"/>
        </w:rPr>
        <w:t>انج</w:t>
      </w:r>
      <w:r w:rsidR="002869C8">
        <w:rPr>
          <w:rFonts w:ascii="Times New Roman" w:eastAsia="Times New Roman" w:hAnsi="Times New Roman" w:cs="B Lotus" w:hint="cs"/>
          <w:b/>
          <w:bCs/>
          <w:sz w:val="24"/>
          <w:szCs w:val="28"/>
          <w:rtl/>
          <w:lang w:bidi="fa-IR"/>
        </w:rPr>
        <w:t>ی‌</w:t>
      </w:r>
      <w:r w:rsidR="002869C8">
        <w:rPr>
          <w:rFonts w:ascii="Times New Roman" w:eastAsia="Times New Roman" w:hAnsi="Times New Roman" w:cs="B Lotus" w:hint="eastAsia"/>
          <w:b/>
          <w:bCs/>
          <w:sz w:val="24"/>
          <w:szCs w:val="28"/>
          <w:rtl/>
          <w:lang w:bidi="fa-IR"/>
        </w:rPr>
        <w:t>گر</w:t>
      </w:r>
      <w:r w:rsidR="002869C8">
        <w:rPr>
          <w:rFonts w:ascii="Times New Roman" w:eastAsia="Times New Roman" w:hAnsi="Times New Roman" w:cs="B Lotus" w:hint="cs"/>
          <w:b/>
          <w:bCs/>
          <w:sz w:val="24"/>
          <w:szCs w:val="28"/>
          <w:rtl/>
          <w:lang w:bidi="fa-IR"/>
        </w:rPr>
        <w:t>ی</w:t>
      </w:r>
      <w:r w:rsidRPr="00E5698B">
        <w:rPr>
          <w:rFonts w:ascii="Times New Roman" w:eastAsia="Times New Roman" w:hAnsi="Times New Roman" w:cs="B Lotus" w:hint="cs"/>
          <w:b/>
          <w:bCs/>
          <w:sz w:val="24"/>
          <w:szCs w:val="28"/>
          <w:rtl/>
          <w:lang w:bidi="fa-IR"/>
        </w:rPr>
        <w:t xml:space="preserve"> سازگاری میان فرهنگی </w:t>
      </w:r>
      <w:r w:rsidR="00471100" w:rsidRPr="00E5698B">
        <w:rPr>
          <w:rFonts w:ascii="Times New Roman" w:eastAsia="Times New Roman" w:hAnsi="Times New Roman" w:cs="B Lotus" w:hint="cs"/>
          <w:b/>
          <w:bCs/>
          <w:sz w:val="24"/>
          <w:szCs w:val="28"/>
          <w:rtl/>
          <w:lang w:bidi="fa-IR"/>
        </w:rPr>
        <w:t>به چه میزان</w:t>
      </w:r>
      <w:r w:rsidRPr="00E5698B">
        <w:rPr>
          <w:rFonts w:ascii="Times New Roman" w:eastAsia="Times New Roman" w:hAnsi="Times New Roman" w:cs="B Lotus" w:hint="cs"/>
          <w:b/>
          <w:bCs/>
          <w:sz w:val="24"/>
          <w:szCs w:val="28"/>
          <w:rtl/>
          <w:lang w:bidi="fa-IR"/>
        </w:rPr>
        <w:t xml:space="preserve"> است؟</w:t>
      </w:r>
    </w:p>
    <w:p w14:paraId="67C3CD25" w14:textId="5F4DE59D" w:rsidR="009960B1" w:rsidRDefault="00ED2848" w:rsidP="0049315F">
      <w:pPr>
        <w:bidi/>
        <w:spacing w:after="0" w:line="240" w:lineRule="auto"/>
        <w:ind w:firstLine="284"/>
        <w:contextualSpacing/>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برای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آزمون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اعتبار مدل 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شیوه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آلفای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کرونباخ</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پایایی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ترکیبی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استفاده</w:t>
      </w:r>
      <w:r w:rsidRPr="00E5698B">
        <w:rPr>
          <w:rFonts w:ascii="Times New Roman" w:hAnsi="Times New Roman" w:cs="B Lotus"/>
          <w:sz w:val="24"/>
          <w:szCs w:val="28"/>
          <w:rtl/>
          <w:lang w:bidi="fa-IR"/>
        </w:rPr>
        <w:t xml:space="preserve"> </w:t>
      </w:r>
      <w:r w:rsidR="003B30AD">
        <w:rPr>
          <w:rFonts w:ascii="Times New Roman" w:hAnsi="Times New Roman" w:cs="B Lotus" w:hint="cs"/>
          <w:sz w:val="24"/>
          <w:szCs w:val="28"/>
          <w:rtl/>
          <w:lang w:bidi="fa-IR"/>
        </w:rPr>
        <w:t>شد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پایایی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جدول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4-</w:t>
      </w:r>
      <w:r w:rsidR="0049315F">
        <w:rPr>
          <w:rFonts w:ascii="Times New Roman" w:hAnsi="Times New Roman" w:cs="B Lotus" w:hint="cs"/>
          <w:sz w:val="24"/>
          <w:szCs w:val="28"/>
          <w:rtl/>
          <w:lang w:bidi="fa-IR"/>
        </w:rPr>
        <w:t>51</w:t>
      </w:r>
      <w:r w:rsidRPr="00E5698B">
        <w:rPr>
          <w:rFonts w:ascii="Times New Roman" w:hAnsi="Times New Roman" w:cs="B Lotus" w:hint="cs"/>
          <w:sz w:val="24"/>
          <w:szCs w:val="28"/>
          <w:rtl/>
          <w:lang w:bidi="fa-IR"/>
        </w:rPr>
        <w:t xml:space="preserve"> و 4-</w:t>
      </w:r>
      <w:r w:rsidR="0049315F">
        <w:rPr>
          <w:rFonts w:ascii="Times New Roman" w:hAnsi="Times New Roman" w:cs="B Lotus" w:hint="cs"/>
          <w:sz w:val="24"/>
          <w:szCs w:val="28"/>
          <w:rtl/>
          <w:lang w:bidi="fa-IR"/>
        </w:rPr>
        <w:t>52</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p>
    <w:p w14:paraId="7A444511" w14:textId="43BA1D26" w:rsidR="004821BE" w:rsidRPr="00E5698B" w:rsidRDefault="004821BE" w:rsidP="0049315F">
      <w:pPr>
        <w:pStyle w:val="aa"/>
        <w:rPr>
          <w:rFonts w:ascii="Times New Roman" w:hAnsi="Times New Roman"/>
          <w:szCs w:val="18"/>
        </w:rPr>
      </w:pPr>
      <w:bookmarkStart w:id="907" w:name="_Toc526879788"/>
      <w:r w:rsidRPr="00E5698B">
        <w:rPr>
          <w:rFonts w:ascii="Times New Roman" w:hAnsi="Times New Roman" w:hint="cs"/>
          <w:szCs w:val="18"/>
          <w:rtl/>
        </w:rPr>
        <w:t>جدول 4-</w:t>
      </w:r>
      <w:r w:rsidR="0049315F">
        <w:rPr>
          <w:rFonts w:ascii="Times New Roman" w:hAnsi="Times New Roman" w:hint="cs"/>
          <w:szCs w:val="18"/>
          <w:rtl/>
        </w:rPr>
        <w:t>51</w:t>
      </w:r>
      <w:r w:rsidR="000361E1" w:rsidRPr="00E5698B">
        <w:rPr>
          <w:rFonts w:ascii="Times New Roman" w:hAnsi="Times New Roman" w:hint="cs"/>
          <w:szCs w:val="18"/>
          <w:rtl/>
        </w:rPr>
        <w:t>:</w:t>
      </w:r>
      <w:r w:rsidRPr="00E5698B">
        <w:rPr>
          <w:rFonts w:ascii="Times New Roman" w:hAnsi="Times New Roman" w:hint="cs"/>
          <w:szCs w:val="18"/>
          <w:rtl/>
        </w:rPr>
        <w:t xml:space="preserve"> بررسی اعتبار مدل ارتباطی </w:t>
      </w:r>
      <w:r w:rsidRPr="00E5698B">
        <w:rPr>
          <w:rFonts w:ascii="Times New Roman" w:hAnsi="Times New Roman" w:hint="eastAsia"/>
          <w:szCs w:val="18"/>
          <w:rtl/>
        </w:rPr>
        <w:t>عملکرد</w:t>
      </w:r>
      <w:r w:rsidRPr="00E5698B">
        <w:rPr>
          <w:rFonts w:ascii="Times New Roman" w:hAnsi="Times New Roman"/>
          <w:szCs w:val="18"/>
          <w:rtl/>
        </w:rPr>
        <w:t xml:space="preserve"> </w:t>
      </w:r>
      <w:r w:rsidRPr="00E5698B">
        <w:rPr>
          <w:rFonts w:ascii="Times New Roman" w:hAnsi="Times New Roman" w:hint="eastAsia"/>
          <w:szCs w:val="18"/>
          <w:rtl/>
        </w:rPr>
        <w:t>شغل</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کارکنان</w:t>
      </w:r>
      <w:r w:rsidRPr="00E5698B">
        <w:rPr>
          <w:rFonts w:ascii="Times New Roman" w:hAnsi="Times New Roman"/>
          <w:szCs w:val="18"/>
          <w:rtl/>
        </w:rPr>
        <w:t xml:space="preserve"> </w:t>
      </w:r>
      <w:r w:rsidRPr="00E5698B">
        <w:rPr>
          <w:rFonts w:ascii="Times New Roman" w:hAnsi="Times New Roman" w:hint="eastAsia"/>
          <w:szCs w:val="18"/>
          <w:rtl/>
        </w:rPr>
        <w:t>مبتن</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بر</w:t>
      </w:r>
      <w:r w:rsidRPr="00E5698B">
        <w:rPr>
          <w:rFonts w:ascii="Times New Roman" w:hAnsi="Times New Roman"/>
          <w:szCs w:val="18"/>
          <w:rtl/>
        </w:rPr>
        <w:t xml:space="preserve"> </w:t>
      </w:r>
      <w:r w:rsidRPr="00E5698B">
        <w:rPr>
          <w:rFonts w:ascii="Times New Roman" w:hAnsi="Times New Roman" w:hint="eastAsia"/>
          <w:szCs w:val="18"/>
          <w:rtl/>
        </w:rPr>
        <w:t>هوش</w:t>
      </w:r>
      <w:r w:rsidRPr="00E5698B">
        <w:rPr>
          <w:rFonts w:ascii="Times New Roman" w:hAnsi="Times New Roman"/>
          <w:szCs w:val="18"/>
          <w:rtl/>
        </w:rPr>
        <w:t xml:space="preserve"> </w:t>
      </w:r>
      <w:r w:rsidRPr="00E5698B">
        <w:rPr>
          <w:rFonts w:ascii="Times New Roman" w:hAnsi="Times New Roman" w:hint="eastAsia"/>
          <w:szCs w:val="18"/>
          <w:rtl/>
        </w:rPr>
        <w:t>فرهنگ</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و</w:t>
      </w:r>
      <w:r w:rsidRPr="00E5698B">
        <w:rPr>
          <w:rFonts w:ascii="Times New Roman" w:hAnsi="Times New Roman"/>
          <w:szCs w:val="18"/>
          <w:rtl/>
        </w:rPr>
        <w:t xml:space="preserve"> </w:t>
      </w:r>
      <w:r w:rsidRPr="00E5698B">
        <w:rPr>
          <w:rFonts w:ascii="Times New Roman" w:hAnsi="Times New Roman" w:hint="eastAsia"/>
          <w:szCs w:val="18"/>
          <w:rtl/>
        </w:rPr>
        <w:t>خص</w:t>
      </w:r>
      <w:r w:rsidRPr="00E5698B">
        <w:rPr>
          <w:rFonts w:ascii="Times New Roman" w:hAnsi="Times New Roman" w:hint="cs"/>
          <w:szCs w:val="18"/>
          <w:rtl/>
        </w:rPr>
        <w:t>ی</w:t>
      </w:r>
      <w:r w:rsidRPr="00E5698B">
        <w:rPr>
          <w:rFonts w:ascii="Times New Roman" w:hAnsi="Times New Roman" w:hint="eastAsia"/>
          <w:szCs w:val="18"/>
          <w:rtl/>
        </w:rPr>
        <w:t>صه‌ها</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شخص</w:t>
      </w:r>
      <w:r w:rsidRPr="00E5698B">
        <w:rPr>
          <w:rFonts w:ascii="Times New Roman" w:hAnsi="Times New Roman" w:hint="cs"/>
          <w:szCs w:val="18"/>
          <w:rtl/>
        </w:rPr>
        <w:t>ی</w:t>
      </w:r>
      <w:r w:rsidRPr="00E5698B">
        <w:rPr>
          <w:rFonts w:ascii="Times New Roman" w:hAnsi="Times New Roman" w:hint="eastAsia"/>
          <w:szCs w:val="18"/>
          <w:rtl/>
        </w:rPr>
        <w:t>ت</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با</w:t>
      </w:r>
      <w:r w:rsidRPr="00E5698B">
        <w:rPr>
          <w:rFonts w:ascii="Times New Roman" w:hAnsi="Times New Roman"/>
          <w:szCs w:val="18"/>
          <w:rtl/>
        </w:rPr>
        <w:t xml:space="preserve"> </w:t>
      </w:r>
      <w:r w:rsidR="002869C8">
        <w:rPr>
          <w:rFonts w:ascii="Times New Roman" w:hAnsi="Times New Roman"/>
          <w:szCs w:val="18"/>
          <w:rtl/>
        </w:rPr>
        <w:t>م</w:t>
      </w:r>
      <w:r w:rsidR="002869C8">
        <w:rPr>
          <w:rFonts w:ascii="Times New Roman" w:hAnsi="Times New Roman" w:hint="cs"/>
          <w:szCs w:val="18"/>
          <w:rtl/>
        </w:rPr>
        <w:t>ی</w:t>
      </w:r>
      <w:r w:rsidR="002869C8">
        <w:rPr>
          <w:rFonts w:ascii="Times New Roman" w:hAnsi="Times New Roman" w:hint="eastAsia"/>
          <w:szCs w:val="18"/>
          <w:rtl/>
        </w:rPr>
        <w:t>انج</w:t>
      </w:r>
      <w:r w:rsidR="002869C8">
        <w:rPr>
          <w:rFonts w:ascii="Times New Roman" w:hAnsi="Times New Roman" w:hint="cs"/>
          <w:szCs w:val="18"/>
          <w:rtl/>
        </w:rPr>
        <w:t>ی‌</w:t>
      </w:r>
      <w:r w:rsidR="002869C8">
        <w:rPr>
          <w:rFonts w:ascii="Times New Roman" w:hAnsi="Times New Roman" w:hint="eastAsia"/>
          <w:szCs w:val="18"/>
          <w:rtl/>
        </w:rPr>
        <w:t>گر</w:t>
      </w:r>
      <w:r w:rsidR="002869C8">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سازگار</w:t>
      </w:r>
      <w:r w:rsidRPr="00E5698B">
        <w:rPr>
          <w:rFonts w:ascii="Times New Roman" w:hAnsi="Times New Roman" w:hint="cs"/>
          <w:szCs w:val="18"/>
          <w:rtl/>
        </w:rPr>
        <w:t>ی</w:t>
      </w:r>
      <w:r w:rsidRPr="00E5698B">
        <w:rPr>
          <w:rFonts w:ascii="Times New Roman" w:hAnsi="Times New Roman"/>
          <w:szCs w:val="18"/>
          <w:rtl/>
        </w:rPr>
        <w:t xml:space="preserve"> </w:t>
      </w:r>
      <w:r w:rsidRPr="00E5698B">
        <w:rPr>
          <w:rFonts w:ascii="Times New Roman" w:hAnsi="Times New Roman" w:hint="eastAsia"/>
          <w:szCs w:val="18"/>
          <w:rtl/>
        </w:rPr>
        <w:t>م</w:t>
      </w:r>
      <w:r w:rsidRPr="00E5698B">
        <w:rPr>
          <w:rFonts w:ascii="Times New Roman" w:hAnsi="Times New Roman" w:hint="cs"/>
          <w:szCs w:val="18"/>
          <w:rtl/>
        </w:rPr>
        <w:t>ی</w:t>
      </w:r>
      <w:r w:rsidRPr="00E5698B">
        <w:rPr>
          <w:rFonts w:ascii="Times New Roman" w:hAnsi="Times New Roman" w:hint="eastAsia"/>
          <w:szCs w:val="18"/>
          <w:rtl/>
        </w:rPr>
        <w:t>ان</w:t>
      </w:r>
      <w:r w:rsidRPr="00E5698B">
        <w:rPr>
          <w:rFonts w:ascii="Times New Roman" w:hAnsi="Times New Roman"/>
          <w:szCs w:val="18"/>
          <w:rtl/>
        </w:rPr>
        <w:t xml:space="preserve"> </w:t>
      </w:r>
      <w:r w:rsidRPr="00E5698B">
        <w:rPr>
          <w:rFonts w:ascii="Times New Roman" w:hAnsi="Times New Roman" w:hint="eastAsia"/>
          <w:szCs w:val="18"/>
          <w:rtl/>
        </w:rPr>
        <w:t>فرهنگ</w:t>
      </w:r>
      <w:r w:rsidRPr="00E5698B">
        <w:rPr>
          <w:rFonts w:ascii="Times New Roman" w:hAnsi="Times New Roman" w:hint="cs"/>
          <w:szCs w:val="18"/>
          <w:rtl/>
        </w:rPr>
        <w:t>ی</w:t>
      </w:r>
      <w:bookmarkEnd w:id="907"/>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502"/>
        <w:gridCol w:w="589"/>
        <w:gridCol w:w="589"/>
        <w:gridCol w:w="589"/>
        <w:gridCol w:w="589"/>
        <w:gridCol w:w="589"/>
        <w:gridCol w:w="589"/>
        <w:gridCol w:w="589"/>
        <w:gridCol w:w="589"/>
        <w:gridCol w:w="589"/>
        <w:gridCol w:w="589"/>
        <w:gridCol w:w="589"/>
        <w:gridCol w:w="589"/>
        <w:gridCol w:w="589"/>
        <w:gridCol w:w="589"/>
      </w:tblGrid>
      <w:tr w:rsidR="004821BE" w:rsidRPr="008F57C9" w14:paraId="45C34403" w14:textId="77777777" w:rsidTr="000E46FB">
        <w:trPr>
          <w:cantSplit/>
          <w:trHeight w:val="590"/>
          <w:jc w:val="center"/>
        </w:trPr>
        <w:tc>
          <w:tcPr>
            <w:tcW w:w="846" w:type="dxa"/>
            <w:tcBorders>
              <w:right w:val="single" w:sz="4" w:space="0" w:color="auto"/>
            </w:tcBorders>
            <w:shd w:val="clear" w:color="auto" w:fill="F2DBDB"/>
            <w:vAlign w:val="center"/>
          </w:tcPr>
          <w:p w14:paraId="281A9D01" w14:textId="77777777" w:rsidR="004821BE" w:rsidRPr="008F57C9" w:rsidRDefault="004821BE" w:rsidP="004B7A4A">
            <w:pPr>
              <w:bidi/>
              <w:spacing w:after="0" w:line="240" w:lineRule="auto"/>
              <w:jc w:val="center"/>
              <w:rPr>
                <w:rFonts w:ascii="Times New Roman" w:hAnsi="Times New Roman" w:cs="B Lotus"/>
                <w:sz w:val="20"/>
                <w:szCs w:val="20"/>
                <w:lang w:bidi="fa-IR"/>
              </w:rPr>
            </w:pPr>
            <w:r w:rsidRPr="008F57C9">
              <w:rPr>
                <w:rFonts w:ascii="Times New Roman" w:hAnsi="Times New Roman" w:cs="B Lotus" w:hint="cs"/>
                <w:sz w:val="20"/>
                <w:szCs w:val="20"/>
                <w:rtl/>
                <w:lang w:bidi="fa-IR"/>
              </w:rPr>
              <w:t>عوامل</w:t>
            </w:r>
          </w:p>
        </w:tc>
        <w:tc>
          <w:tcPr>
            <w:tcW w:w="1091" w:type="dxa"/>
            <w:gridSpan w:val="2"/>
            <w:tcBorders>
              <w:right w:val="single" w:sz="4" w:space="0" w:color="auto"/>
            </w:tcBorders>
            <w:shd w:val="clear" w:color="auto" w:fill="F2DBDB"/>
          </w:tcPr>
          <w:p w14:paraId="200604B5"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عملکرد شغلی</w:t>
            </w:r>
            <w:r w:rsidR="00561B56" w:rsidRPr="008F57C9">
              <w:rPr>
                <w:rFonts w:ascii="Times New Roman" w:hAnsi="Times New Roman" w:cs="B Lotus" w:hint="cs"/>
                <w:sz w:val="20"/>
                <w:szCs w:val="20"/>
                <w:rtl/>
                <w:lang w:bidi="fa-IR"/>
              </w:rPr>
              <w:t xml:space="preserve"> </w:t>
            </w:r>
          </w:p>
        </w:tc>
        <w:tc>
          <w:tcPr>
            <w:tcW w:w="3534" w:type="dxa"/>
            <w:gridSpan w:val="6"/>
            <w:tcBorders>
              <w:left w:val="single" w:sz="4" w:space="0" w:color="auto"/>
            </w:tcBorders>
            <w:shd w:val="clear" w:color="auto" w:fill="F2DBDB"/>
            <w:vAlign w:val="center"/>
          </w:tcPr>
          <w:p w14:paraId="21EF6953" w14:textId="639D1EF8" w:rsidR="004821BE" w:rsidRPr="008F57C9" w:rsidRDefault="002869C8" w:rsidP="004B7A4A">
            <w:pPr>
              <w:bidi/>
              <w:spacing w:after="0" w:line="240" w:lineRule="auto"/>
              <w:jc w:val="center"/>
              <w:rPr>
                <w:rFonts w:ascii="Times New Roman" w:hAnsi="Times New Roman" w:cs="B Lotus"/>
                <w:sz w:val="20"/>
                <w:szCs w:val="20"/>
                <w:rtl/>
                <w:lang w:bidi="fa-IR"/>
              </w:rPr>
            </w:pPr>
            <w:r>
              <w:rPr>
                <w:rFonts w:ascii="Times New Roman" w:hAnsi="Times New Roman" w:cs="B Lotus"/>
                <w:sz w:val="20"/>
                <w:szCs w:val="20"/>
                <w:rtl/>
                <w:lang w:bidi="fa-IR"/>
              </w:rPr>
              <w:t>خص</w:t>
            </w:r>
            <w:r>
              <w:rPr>
                <w:rFonts w:ascii="Times New Roman" w:hAnsi="Times New Roman" w:cs="B Lotus" w:hint="cs"/>
                <w:sz w:val="20"/>
                <w:szCs w:val="20"/>
                <w:rtl/>
                <w:lang w:bidi="fa-IR"/>
              </w:rPr>
              <w:t>ی</w:t>
            </w:r>
            <w:r>
              <w:rPr>
                <w:rFonts w:ascii="Times New Roman" w:hAnsi="Times New Roman" w:cs="B Lotus" w:hint="eastAsia"/>
                <w:sz w:val="20"/>
                <w:szCs w:val="20"/>
                <w:rtl/>
                <w:lang w:bidi="fa-IR"/>
              </w:rPr>
              <w:t>صه‌ها</w:t>
            </w:r>
            <w:r>
              <w:rPr>
                <w:rFonts w:ascii="Times New Roman" w:hAnsi="Times New Roman" w:cs="B Lotus" w:hint="cs"/>
                <w:sz w:val="20"/>
                <w:szCs w:val="20"/>
                <w:rtl/>
                <w:lang w:bidi="fa-IR"/>
              </w:rPr>
              <w:t>ی</w:t>
            </w:r>
            <w:r w:rsidR="004821BE" w:rsidRPr="008F57C9">
              <w:rPr>
                <w:rFonts w:ascii="Times New Roman" w:hAnsi="Times New Roman" w:cs="B Lotus" w:hint="cs"/>
                <w:sz w:val="20"/>
                <w:szCs w:val="20"/>
                <w:rtl/>
                <w:lang w:bidi="fa-IR"/>
              </w:rPr>
              <w:t xml:space="preserve"> شخصیتی</w:t>
            </w:r>
          </w:p>
        </w:tc>
        <w:tc>
          <w:tcPr>
            <w:tcW w:w="2356" w:type="dxa"/>
            <w:gridSpan w:val="4"/>
            <w:shd w:val="clear" w:color="auto" w:fill="F2DBDB"/>
            <w:vAlign w:val="center"/>
          </w:tcPr>
          <w:p w14:paraId="78A85942"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هوش فرهنگی</w:t>
            </w:r>
          </w:p>
        </w:tc>
        <w:tc>
          <w:tcPr>
            <w:tcW w:w="1767" w:type="dxa"/>
            <w:gridSpan w:val="3"/>
            <w:shd w:val="clear" w:color="auto" w:fill="F2DBDB"/>
            <w:vAlign w:val="center"/>
          </w:tcPr>
          <w:p w14:paraId="6D753D73"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سازگاری میان فرهنگی</w:t>
            </w:r>
          </w:p>
        </w:tc>
      </w:tr>
      <w:tr w:rsidR="004821BE" w:rsidRPr="008F57C9" w14:paraId="42806174" w14:textId="77777777" w:rsidTr="000E46FB">
        <w:trPr>
          <w:cantSplit/>
          <w:trHeight w:val="2356"/>
          <w:jc w:val="center"/>
        </w:trPr>
        <w:tc>
          <w:tcPr>
            <w:tcW w:w="846" w:type="dxa"/>
            <w:shd w:val="clear" w:color="auto" w:fill="FFFFFF"/>
            <w:vAlign w:val="center"/>
          </w:tcPr>
          <w:p w14:paraId="6F14FBD5"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مؤلفه</w:t>
            </w:r>
          </w:p>
        </w:tc>
        <w:tc>
          <w:tcPr>
            <w:tcW w:w="502" w:type="dxa"/>
            <w:shd w:val="clear" w:color="auto" w:fill="FFFFFF"/>
            <w:textDirection w:val="btLr"/>
          </w:tcPr>
          <w:p w14:paraId="130E04EE" w14:textId="209BE379"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 xml:space="preserve">عملکرد </w:t>
            </w:r>
            <w:r w:rsidR="002869C8">
              <w:rPr>
                <w:rFonts w:ascii="Times New Roman" w:hAnsi="Times New Roman" w:cs="B Lotus"/>
                <w:sz w:val="20"/>
                <w:szCs w:val="20"/>
                <w:rtl/>
                <w:lang w:bidi="fa-IR"/>
              </w:rPr>
              <w:t>زم</w:t>
            </w:r>
            <w:r w:rsidR="002869C8">
              <w:rPr>
                <w:rFonts w:ascii="Times New Roman" w:hAnsi="Times New Roman" w:cs="B Lotus" w:hint="cs"/>
                <w:sz w:val="20"/>
                <w:szCs w:val="20"/>
                <w:rtl/>
                <w:lang w:bidi="fa-IR"/>
              </w:rPr>
              <w:t>ی</w:t>
            </w:r>
            <w:r w:rsidR="002869C8">
              <w:rPr>
                <w:rFonts w:ascii="Times New Roman" w:hAnsi="Times New Roman" w:cs="B Lotus" w:hint="eastAsia"/>
                <w:sz w:val="20"/>
                <w:szCs w:val="20"/>
                <w:rtl/>
                <w:lang w:bidi="fa-IR"/>
              </w:rPr>
              <w:t>نه‌ا</w:t>
            </w:r>
            <w:r w:rsidR="002869C8">
              <w:rPr>
                <w:rFonts w:ascii="Times New Roman" w:hAnsi="Times New Roman" w:cs="B Lotus" w:hint="cs"/>
                <w:sz w:val="20"/>
                <w:szCs w:val="20"/>
                <w:rtl/>
                <w:lang w:bidi="fa-IR"/>
              </w:rPr>
              <w:t>ی</w:t>
            </w:r>
          </w:p>
        </w:tc>
        <w:tc>
          <w:tcPr>
            <w:tcW w:w="589" w:type="dxa"/>
            <w:shd w:val="clear" w:color="auto" w:fill="FFFFFF"/>
            <w:textDirection w:val="btLr"/>
          </w:tcPr>
          <w:p w14:paraId="1BDFDD54" w14:textId="2250D5B5"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 xml:space="preserve">عملکرد </w:t>
            </w:r>
            <w:r w:rsidR="002869C8">
              <w:rPr>
                <w:rFonts w:ascii="Times New Roman" w:hAnsi="Times New Roman" w:cs="B Lotus"/>
                <w:sz w:val="20"/>
                <w:szCs w:val="20"/>
                <w:rtl/>
                <w:lang w:bidi="fa-IR"/>
              </w:rPr>
              <w:t>وظ</w:t>
            </w:r>
            <w:r w:rsidR="002869C8">
              <w:rPr>
                <w:rFonts w:ascii="Times New Roman" w:hAnsi="Times New Roman" w:cs="B Lotus" w:hint="cs"/>
                <w:sz w:val="20"/>
                <w:szCs w:val="20"/>
                <w:rtl/>
                <w:lang w:bidi="fa-IR"/>
              </w:rPr>
              <w:t>ی</w:t>
            </w:r>
            <w:r w:rsidR="002869C8">
              <w:rPr>
                <w:rFonts w:ascii="Times New Roman" w:hAnsi="Times New Roman" w:cs="B Lotus" w:hint="eastAsia"/>
                <w:sz w:val="20"/>
                <w:szCs w:val="20"/>
                <w:rtl/>
                <w:lang w:bidi="fa-IR"/>
              </w:rPr>
              <w:t>فه‌ا</w:t>
            </w:r>
            <w:r w:rsidR="002869C8">
              <w:rPr>
                <w:rFonts w:ascii="Times New Roman" w:hAnsi="Times New Roman" w:cs="B Lotus" w:hint="cs"/>
                <w:sz w:val="20"/>
                <w:szCs w:val="20"/>
                <w:rtl/>
                <w:lang w:bidi="fa-IR"/>
              </w:rPr>
              <w:t>ی</w:t>
            </w:r>
          </w:p>
        </w:tc>
        <w:tc>
          <w:tcPr>
            <w:tcW w:w="589" w:type="dxa"/>
            <w:shd w:val="clear" w:color="auto" w:fill="FFFFFF"/>
            <w:textDirection w:val="btLr"/>
          </w:tcPr>
          <w:p w14:paraId="763AA233"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تجربه پذیری</w:t>
            </w:r>
          </w:p>
        </w:tc>
        <w:tc>
          <w:tcPr>
            <w:tcW w:w="589" w:type="dxa"/>
            <w:shd w:val="clear" w:color="auto" w:fill="FFFFFF"/>
            <w:textDirection w:val="btLr"/>
            <w:vAlign w:val="center"/>
          </w:tcPr>
          <w:p w14:paraId="426D71B1" w14:textId="01A301EF" w:rsidR="004821BE" w:rsidRPr="008F57C9" w:rsidRDefault="002869C8" w:rsidP="004B7A4A">
            <w:pPr>
              <w:bidi/>
              <w:spacing w:after="0" w:line="240" w:lineRule="auto"/>
              <w:jc w:val="center"/>
              <w:rPr>
                <w:rFonts w:ascii="Times New Roman" w:hAnsi="Times New Roman" w:cs="B Lotus"/>
                <w:sz w:val="20"/>
                <w:szCs w:val="20"/>
                <w:rtl/>
                <w:lang w:bidi="fa-IR"/>
              </w:rPr>
            </w:pPr>
            <w:r>
              <w:rPr>
                <w:rFonts w:ascii="Times New Roman" w:hAnsi="Times New Roman" w:cs="B Lotus"/>
                <w:sz w:val="20"/>
                <w:szCs w:val="20"/>
                <w:rtl/>
                <w:lang w:bidi="fa-IR"/>
              </w:rPr>
              <w:t>وظ</w:t>
            </w:r>
            <w:r>
              <w:rPr>
                <w:rFonts w:ascii="Times New Roman" w:hAnsi="Times New Roman" w:cs="B Lotus" w:hint="cs"/>
                <w:sz w:val="20"/>
                <w:szCs w:val="20"/>
                <w:rtl/>
                <w:lang w:bidi="fa-IR"/>
              </w:rPr>
              <w:t>ی</w:t>
            </w:r>
            <w:r>
              <w:rPr>
                <w:rFonts w:ascii="Times New Roman" w:hAnsi="Times New Roman" w:cs="B Lotus" w:hint="eastAsia"/>
                <w:sz w:val="20"/>
                <w:szCs w:val="20"/>
                <w:rtl/>
                <w:lang w:bidi="fa-IR"/>
              </w:rPr>
              <w:t>فه‌شناس</w:t>
            </w:r>
            <w:r>
              <w:rPr>
                <w:rFonts w:ascii="Times New Roman" w:hAnsi="Times New Roman" w:cs="B Lotus" w:hint="cs"/>
                <w:sz w:val="20"/>
                <w:szCs w:val="20"/>
                <w:rtl/>
                <w:lang w:bidi="fa-IR"/>
              </w:rPr>
              <w:t>ی</w:t>
            </w:r>
          </w:p>
        </w:tc>
        <w:tc>
          <w:tcPr>
            <w:tcW w:w="589" w:type="dxa"/>
            <w:shd w:val="clear" w:color="auto" w:fill="FFFFFF"/>
            <w:textDirection w:val="btLr"/>
            <w:vAlign w:val="center"/>
          </w:tcPr>
          <w:p w14:paraId="7BAF742E" w14:textId="1F13D76C" w:rsidR="004821BE" w:rsidRPr="008F57C9" w:rsidRDefault="002869C8" w:rsidP="004B7A4A">
            <w:pPr>
              <w:bidi/>
              <w:spacing w:after="0" w:line="240" w:lineRule="auto"/>
              <w:jc w:val="center"/>
              <w:rPr>
                <w:rFonts w:ascii="Times New Roman" w:hAnsi="Times New Roman" w:cs="B Lotus"/>
                <w:sz w:val="20"/>
                <w:szCs w:val="20"/>
                <w:rtl/>
                <w:lang w:bidi="fa-IR"/>
              </w:rPr>
            </w:pPr>
            <w:r>
              <w:rPr>
                <w:rFonts w:ascii="Times New Roman" w:hAnsi="Times New Roman" w:cs="B Lotus"/>
                <w:sz w:val="20"/>
                <w:szCs w:val="20"/>
                <w:rtl/>
                <w:lang w:bidi="fa-IR"/>
              </w:rPr>
              <w:t>سازش‌پذ</w:t>
            </w:r>
            <w:r>
              <w:rPr>
                <w:rFonts w:ascii="Times New Roman" w:hAnsi="Times New Roman" w:cs="B Lotus" w:hint="cs"/>
                <w:sz w:val="20"/>
                <w:szCs w:val="20"/>
                <w:rtl/>
                <w:lang w:bidi="fa-IR"/>
              </w:rPr>
              <w:t>ی</w:t>
            </w:r>
            <w:r>
              <w:rPr>
                <w:rFonts w:ascii="Times New Roman" w:hAnsi="Times New Roman" w:cs="B Lotus" w:hint="eastAsia"/>
                <w:sz w:val="20"/>
                <w:szCs w:val="20"/>
                <w:rtl/>
                <w:lang w:bidi="fa-IR"/>
              </w:rPr>
              <w:t>ر</w:t>
            </w:r>
            <w:r>
              <w:rPr>
                <w:rFonts w:ascii="Times New Roman" w:hAnsi="Times New Roman" w:cs="B Lotus" w:hint="cs"/>
                <w:sz w:val="20"/>
                <w:szCs w:val="20"/>
                <w:rtl/>
                <w:lang w:bidi="fa-IR"/>
              </w:rPr>
              <w:t>ی</w:t>
            </w:r>
          </w:p>
        </w:tc>
        <w:tc>
          <w:tcPr>
            <w:tcW w:w="589" w:type="dxa"/>
            <w:shd w:val="clear" w:color="auto" w:fill="FFFFFF"/>
            <w:textDirection w:val="btLr"/>
            <w:vAlign w:val="center"/>
          </w:tcPr>
          <w:p w14:paraId="15090399" w14:textId="2828DEC3" w:rsidR="004821BE" w:rsidRPr="008F57C9" w:rsidRDefault="002869C8" w:rsidP="004B7A4A">
            <w:pPr>
              <w:bidi/>
              <w:spacing w:after="0" w:line="240" w:lineRule="auto"/>
              <w:jc w:val="center"/>
              <w:rPr>
                <w:rFonts w:ascii="Times New Roman" w:hAnsi="Times New Roman" w:cs="B Lotus"/>
                <w:sz w:val="20"/>
                <w:szCs w:val="20"/>
                <w:rtl/>
                <w:lang w:bidi="fa-IR"/>
              </w:rPr>
            </w:pPr>
            <w:r>
              <w:rPr>
                <w:rFonts w:ascii="Times New Roman" w:hAnsi="Times New Roman" w:cs="B Lotus"/>
                <w:sz w:val="20"/>
                <w:szCs w:val="20"/>
                <w:rtl/>
                <w:lang w:bidi="fa-IR"/>
              </w:rPr>
              <w:t>برون‌گرا</w:t>
            </w:r>
            <w:r>
              <w:rPr>
                <w:rFonts w:ascii="Times New Roman" w:hAnsi="Times New Roman" w:cs="B Lotus" w:hint="cs"/>
                <w:sz w:val="20"/>
                <w:szCs w:val="20"/>
                <w:rtl/>
                <w:lang w:bidi="fa-IR"/>
              </w:rPr>
              <w:t>یی</w:t>
            </w:r>
          </w:p>
        </w:tc>
        <w:tc>
          <w:tcPr>
            <w:tcW w:w="589" w:type="dxa"/>
            <w:shd w:val="clear" w:color="auto" w:fill="FFFFFF"/>
            <w:textDirection w:val="btLr"/>
            <w:vAlign w:val="center"/>
          </w:tcPr>
          <w:p w14:paraId="15DBB3DD"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ثبات عاطفی</w:t>
            </w:r>
          </w:p>
        </w:tc>
        <w:tc>
          <w:tcPr>
            <w:tcW w:w="589" w:type="dxa"/>
            <w:shd w:val="clear" w:color="auto" w:fill="FFFFFF"/>
            <w:textDirection w:val="btLr"/>
            <w:vAlign w:val="center"/>
          </w:tcPr>
          <w:p w14:paraId="288FF05D"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صداقت و تواضع</w:t>
            </w:r>
          </w:p>
        </w:tc>
        <w:tc>
          <w:tcPr>
            <w:tcW w:w="589" w:type="dxa"/>
            <w:shd w:val="clear" w:color="auto" w:fill="FFFFFF"/>
            <w:textDirection w:val="btLr"/>
            <w:vAlign w:val="center"/>
          </w:tcPr>
          <w:p w14:paraId="3504F9C6"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بعد رفتاری</w:t>
            </w:r>
          </w:p>
        </w:tc>
        <w:tc>
          <w:tcPr>
            <w:tcW w:w="589" w:type="dxa"/>
            <w:shd w:val="clear" w:color="auto" w:fill="FFFFFF"/>
            <w:textDirection w:val="btLr"/>
            <w:vAlign w:val="center"/>
          </w:tcPr>
          <w:p w14:paraId="1AEF008A"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بعد شناختی</w:t>
            </w:r>
          </w:p>
        </w:tc>
        <w:tc>
          <w:tcPr>
            <w:tcW w:w="589" w:type="dxa"/>
            <w:shd w:val="clear" w:color="auto" w:fill="FFFFFF"/>
            <w:textDirection w:val="btLr"/>
            <w:vAlign w:val="center"/>
          </w:tcPr>
          <w:p w14:paraId="5DF47F47"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بعد فراشناختی</w:t>
            </w:r>
          </w:p>
        </w:tc>
        <w:tc>
          <w:tcPr>
            <w:tcW w:w="589" w:type="dxa"/>
            <w:shd w:val="clear" w:color="auto" w:fill="FFFFFF"/>
            <w:textDirection w:val="btLr"/>
            <w:vAlign w:val="center"/>
          </w:tcPr>
          <w:p w14:paraId="07C3BC22"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بعد انگیزشی</w:t>
            </w:r>
          </w:p>
        </w:tc>
        <w:tc>
          <w:tcPr>
            <w:tcW w:w="589" w:type="dxa"/>
            <w:shd w:val="clear" w:color="auto" w:fill="FFFFFF"/>
            <w:textDirection w:val="btLr"/>
            <w:vAlign w:val="center"/>
          </w:tcPr>
          <w:p w14:paraId="7B15290F"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سازگاری کاری</w:t>
            </w:r>
          </w:p>
        </w:tc>
        <w:tc>
          <w:tcPr>
            <w:tcW w:w="589" w:type="dxa"/>
            <w:shd w:val="clear" w:color="auto" w:fill="FFFFFF"/>
            <w:textDirection w:val="btLr"/>
            <w:vAlign w:val="center"/>
          </w:tcPr>
          <w:p w14:paraId="75D513F1"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سازگاری متقابل</w:t>
            </w:r>
          </w:p>
        </w:tc>
        <w:tc>
          <w:tcPr>
            <w:tcW w:w="589" w:type="dxa"/>
            <w:shd w:val="clear" w:color="auto" w:fill="FFFFFF"/>
            <w:textDirection w:val="btLr"/>
            <w:vAlign w:val="center"/>
          </w:tcPr>
          <w:p w14:paraId="0A6AE92F"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سازگاری عمومی</w:t>
            </w:r>
          </w:p>
        </w:tc>
      </w:tr>
      <w:tr w:rsidR="004821BE" w:rsidRPr="008F57C9" w14:paraId="64FE661A" w14:textId="77777777" w:rsidTr="000E46FB">
        <w:trPr>
          <w:cantSplit/>
          <w:trHeight w:val="1134"/>
          <w:jc w:val="center"/>
        </w:trPr>
        <w:tc>
          <w:tcPr>
            <w:tcW w:w="846" w:type="dxa"/>
            <w:shd w:val="clear" w:color="auto" w:fill="FFFFFF"/>
            <w:vAlign w:val="center"/>
          </w:tcPr>
          <w:p w14:paraId="52276D84" w14:textId="77777777" w:rsidR="004821BE" w:rsidRPr="008F57C9" w:rsidRDefault="004821BE" w:rsidP="004B7A4A">
            <w:pPr>
              <w:bidi/>
              <w:spacing w:after="0" w:line="240" w:lineRule="auto"/>
              <w:rPr>
                <w:rFonts w:ascii="Times New Roman" w:hAnsi="Times New Roman" w:cs="B Lotus"/>
                <w:sz w:val="20"/>
                <w:szCs w:val="20"/>
                <w:rtl/>
                <w:lang w:bidi="fa-IR"/>
              </w:rPr>
            </w:pPr>
            <w:r w:rsidRPr="008F57C9">
              <w:rPr>
                <w:rFonts w:ascii="Times New Roman" w:hAnsi="Times New Roman" w:cs="B Lotus" w:hint="cs"/>
                <w:sz w:val="20"/>
                <w:szCs w:val="20"/>
                <w:rtl/>
                <w:lang w:bidi="fa-IR"/>
              </w:rPr>
              <w:t>آلفای کرونباخ</w:t>
            </w:r>
          </w:p>
        </w:tc>
        <w:tc>
          <w:tcPr>
            <w:tcW w:w="502" w:type="dxa"/>
            <w:shd w:val="clear" w:color="auto" w:fill="FFFFFF"/>
            <w:textDirection w:val="btLr"/>
          </w:tcPr>
          <w:p w14:paraId="4DA13AA4"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0.75</w:t>
            </w:r>
          </w:p>
        </w:tc>
        <w:tc>
          <w:tcPr>
            <w:tcW w:w="589" w:type="dxa"/>
            <w:shd w:val="clear" w:color="auto" w:fill="FFFFFF"/>
            <w:textDirection w:val="btLr"/>
          </w:tcPr>
          <w:p w14:paraId="3D538FAD"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0.81</w:t>
            </w:r>
          </w:p>
        </w:tc>
        <w:tc>
          <w:tcPr>
            <w:tcW w:w="589" w:type="dxa"/>
            <w:shd w:val="clear" w:color="auto" w:fill="FFFFFF"/>
            <w:textDirection w:val="btLr"/>
          </w:tcPr>
          <w:p w14:paraId="49BBC17B"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0.74</w:t>
            </w:r>
          </w:p>
        </w:tc>
        <w:tc>
          <w:tcPr>
            <w:tcW w:w="589" w:type="dxa"/>
            <w:shd w:val="clear" w:color="auto" w:fill="FFFFFF"/>
            <w:textDirection w:val="btLr"/>
            <w:vAlign w:val="center"/>
          </w:tcPr>
          <w:p w14:paraId="42FA5929"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0.89</w:t>
            </w:r>
          </w:p>
        </w:tc>
        <w:tc>
          <w:tcPr>
            <w:tcW w:w="589" w:type="dxa"/>
            <w:shd w:val="clear" w:color="auto" w:fill="FFFFFF"/>
            <w:textDirection w:val="btLr"/>
            <w:vAlign w:val="center"/>
          </w:tcPr>
          <w:p w14:paraId="193B4CB1"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0.88</w:t>
            </w:r>
          </w:p>
        </w:tc>
        <w:tc>
          <w:tcPr>
            <w:tcW w:w="589" w:type="dxa"/>
            <w:shd w:val="clear" w:color="auto" w:fill="FFFFFF"/>
            <w:textDirection w:val="btLr"/>
          </w:tcPr>
          <w:p w14:paraId="12F9F121"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0.78</w:t>
            </w:r>
          </w:p>
        </w:tc>
        <w:tc>
          <w:tcPr>
            <w:tcW w:w="589" w:type="dxa"/>
            <w:shd w:val="clear" w:color="auto" w:fill="FFFFFF"/>
            <w:textDirection w:val="btLr"/>
          </w:tcPr>
          <w:p w14:paraId="19A435C3" w14:textId="77777777" w:rsidR="004821BE" w:rsidRPr="008F57C9" w:rsidRDefault="00561B56" w:rsidP="004B7A4A">
            <w:pPr>
              <w:bidi/>
              <w:spacing w:after="0" w:line="240" w:lineRule="auto"/>
              <w:jc w:val="center"/>
              <w:rPr>
                <w:rFonts w:ascii="Times New Roman" w:hAnsi="Times New Roman" w:cs="B Lotus"/>
                <w:sz w:val="20"/>
                <w:szCs w:val="20"/>
                <w:lang w:bidi="fa-IR"/>
              </w:rPr>
            </w:pPr>
            <w:r w:rsidRPr="008F57C9">
              <w:rPr>
                <w:rFonts w:ascii="Times New Roman" w:hAnsi="Times New Roman" w:cs="B Lotus" w:hint="cs"/>
                <w:sz w:val="20"/>
                <w:szCs w:val="20"/>
                <w:rtl/>
                <w:lang w:bidi="fa-IR"/>
              </w:rPr>
              <w:t>0.77</w:t>
            </w:r>
          </w:p>
        </w:tc>
        <w:tc>
          <w:tcPr>
            <w:tcW w:w="589" w:type="dxa"/>
            <w:shd w:val="clear" w:color="auto" w:fill="FFFFFF"/>
            <w:textDirection w:val="btLr"/>
          </w:tcPr>
          <w:p w14:paraId="4BAF4B36" w14:textId="77777777" w:rsidR="004821BE" w:rsidRPr="008F57C9" w:rsidRDefault="00561B56" w:rsidP="004B7A4A">
            <w:pPr>
              <w:bidi/>
              <w:spacing w:after="0" w:line="240" w:lineRule="auto"/>
              <w:jc w:val="center"/>
              <w:rPr>
                <w:rFonts w:ascii="Times New Roman" w:hAnsi="Times New Roman" w:cs="B Lotus"/>
                <w:sz w:val="20"/>
                <w:szCs w:val="20"/>
                <w:lang w:bidi="fa-IR"/>
              </w:rPr>
            </w:pPr>
            <w:r w:rsidRPr="008F57C9">
              <w:rPr>
                <w:rFonts w:ascii="Times New Roman" w:hAnsi="Times New Roman" w:cs="B Lotus" w:hint="cs"/>
                <w:sz w:val="20"/>
                <w:szCs w:val="20"/>
                <w:rtl/>
                <w:lang w:bidi="fa-IR"/>
              </w:rPr>
              <w:t>0.80</w:t>
            </w:r>
          </w:p>
        </w:tc>
        <w:tc>
          <w:tcPr>
            <w:tcW w:w="589" w:type="dxa"/>
            <w:shd w:val="clear" w:color="auto" w:fill="FFFFFF"/>
            <w:textDirection w:val="btLr"/>
            <w:vAlign w:val="center"/>
          </w:tcPr>
          <w:p w14:paraId="1EE53A80"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0.84</w:t>
            </w:r>
          </w:p>
        </w:tc>
        <w:tc>
          <w:tcPr>
            <w:tcW w:w="589" w:type="dxa"/>
            <w:shd w:val="clear" w:color="auto" w:fill="FFFFFF"/>
            <w:textDirection w:val="btLr"/>
            <w:vAlign w:val="center"/>
          </w:tcPr>
          <w:p w14:paraId="5B01F8D8"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0.78</w:t>
            </w:r>
          </w:p>
        </w:tc>
        <w:tc>
          <w:tcPr>
            <w:tcW w:w="589" w:type="dxa"/>
            <w:shd w:val="clear" w:color="auto" w:fill="FFFFFF"/>
            <w:textDirection w:val="btLr"/>
            <w:vAlign w:val="center"/>
          </w:tcPr>
          <w:p w14:paraId="75B46715"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0.74</w:t>
            </w:r>
          </w:p>
        </w:tc>
        <w:tc>
          <w:tcPr>
            <w:tcW w:w="589" w:type="dxa"/>
            <w:shd w:val="clear" w:color="auto" w:fill="FFFFFF"/>
            <w:textDirection w:val="btLr"/>
            <w:vAlign w:val="center"/>
          </w:tcPr>
          <w:p w14:paraId="24E3910F"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0.71</w:t>
            </w:r>
          </w:p>
        </w:tc>
        <w:tc>
          <w:tcPr>
            <w:tcW w:w="589" w:type="dxa"/>
            <w:shd w:val="clear" w:color="auto" w:fill="FFFFFF"/>
            <w:textDirection w:val="btLr"/>
            <w:vAlign w:val="center"/>
          </w:tcPr>
          <w:p w14:paraId="4940ACD0"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0.83</w:t>
            </w:r>
          </w:p>
        </w:tc>
        <w:tc>
          <w:tcPr>
            <w:tcW w:w="589" w:type="dxa"/>
            <w:shd w:val="clear" w:color="auto" w:fill="FFFFFF"/>
            <w:textDirection w:val="btLr"/>
            <w:vAlign w:val="center"/>
          </w:tcPr>
          <w:p w14:paraId="51328286"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0.80</w:t>
            </w:r>
          </w:p>
        </w:tc>
        <w:tc>
          <w:tcPr>
            <w:tcW w:w="589" w:type="dxa"/>
            <w:shd w:val="clear" w:color="auto" w:fill="FFFFFF"/>
            <w:textDirection w:val="btLr"/>
            <w:vAlign w:val="center"/>
          </w:tcPr>
          <w:p w14:paraId="19C63C27" w14:textId="77777777" w:rsidR="004821BE" w:rsidRPr="008F57C9" w:rsidRDefault="00561B56"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0.82</w:t>
            </w:r>
          </w:p>
        </w:tc>
      </w:tr>
      <w:tr w:rsidR="004821BE" w:rsidRPr="008F57C9" w14:paraId="01658A62" w14:textId="77777777" w:rsidTr="000E46FB">
        <w:trPr>
          <w:cantSplit/>
          <w:trHeight w:val="1134"/>
          <w:jc w:val="center"/>
        </w:trPr>
        <w:tc>
          <w:tcPr>
            <w:tcW w:w="846" w:type="dxa"/>
            <w:shd w:val="clear" w:color="auto" w:fill="FFFFFF"/>
            <w:vAlign w:val="center"/>
          </w:tcPr>
          <w:p w14:paraId="0E9FEDA8"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sz w:val="20"/>
                <w:szCs w:val="20"/>
                <w:lang w:bidi="fa-IR"/>
              </w:rPr>
              <w:t>AVE</w:t>
            </w:r>
          </w:p>
        </w:tc>
        <w:tc>
          <w:tcPr>
            <w:tcW w:w="502" w:type="dxa"/>
            <w:shd w:val="clear" w:color="auto" w:fill="FFFFFF"/>
            <w:textDirection w:val="btLr"/>
          </w:tcPr>
          <w:p w14:paraId="286D0353"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0.54</w:t>
            </w:r>
          </w:p>
        </w:tc>
        <w:tc>
          <w:tcPr>
            <w:tcW w:w="589" w:type="dxa"/>
            <w:shd w:val="clear" w:color="auto" w:fill="FFFFFF"/>
            <w:textDirection w:val="btLr"/>
          </w:tcPr>
          <w:p w14:paraId="792550F4"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0.50</w:t>
            </w:r>
          </w:p>
        </w:tc>
        <w:tc>
          <w:tcPr>
            <w:tcW w:w="589" w:type="dxa"/>
            <w:shd w:val="clear" w:color="auto" w:fill="FFFFFF"/>
            <w:textDirection w:val="btLr"/>
          </w:tcPr>
          <w:p w14:paraId="279F9D9F"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0.62</w:t>
            </w:r>
          </w:p>
        </w:tc>
        <w:tc>
          <w:tcPr>
            <w:tcW w:w="589" w:type="dxa"/>
            <w:shd w:val="clear" w:color="auto" w:fill="FFFFFF"/>
            <w:textDirection w:val="btLr"/>
            <w:vAlign w:val="center"/>
          </w:tcPr>
          <w:p w14:paraId="316EB5B4"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0.58</w:t>
            </w:r>
          </w:p>
        </w:tc>
        <w:tc>
          <w:tcPr>
            <w:tcW w:w="589" w:type="dxa"/>
            <w:shd w:val="clear" w:color="auto" w:fill="FFFFFF"/>
            <w:textDirection w:val="btLr"/>
            <w:vAlign w:val="center"/>
          </w:tcPr>
          <w:p w14:paraId="7F3D852A"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0.67</w:t>
            </w:r>
          </w:p>
        </w:tc>
        <w:tc>
          <w:tcPr>
            <w:tcW w:w="589" w:type="dxa"/>
            <w:shd w:val="clear" w:color="auto" w:fill="FFFFFF"/>
            <w:textDirection w:val="btLr"/>
          </w:tcPr>
          <w:p w14:paraId="762AA719"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0.62</w:t>
            </w:r>
          </w:p>
        </w:tc>
        <w:tc>
          <w:tcPr>
            <w:tcW w:w="589" w:type="dxa"/>
            <w:shd w:val="clear" w:color="auto" w:fill="FFFFFF"/>
            <w:textDirection w:val="btLr"/>
          </w:tcPr>
          <w:p w14:paraId="5D595A40"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0.69</w:t>
            </w:r>
          </w:p>
        </w:tc>
        <w:tc>
          <w:tcPr>
            <w:tcW w:w="589" w:type="dxa"/>
            <w:shd w:val="clear" w:color="auto" w:fill="FFFFFF"/>
            <w:textDirection w:val="btLr"/>
          </w:tcPr>
          <w:p w14:paraId="47E81FF1" w14:textId="77777777" w:rsidR="004821BE" w:rsidRPr="008F57C9" w:rsidRDefault="002568AD"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0.68</w:t>
            </w:r>
          </w:p>
        </w:tc>
        <w:tc>
          <w:tcPr>
            <w:tcW w:w="589" w:type="dxa"/>
            <w:shd w:val="clear" w:color="auto" w:fill="FFFFFF"/>
            <w:textDirection w:val="btLr"/>
            <w:vAlign w:val="center"/>
          </w:tcPr>
          <w:p w14:paraId="2F1E4076" w14:textId="77777777" w:rsidR="004821BE" w:rsidRPr="008F57C9" w:rsidRDefault="006C3191"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0.80</w:t>
            </w:r>
          </w:p>
        </w:tc>
        <w:tc>
          <w:tcPr>
            <w:tcW w:w="589" w:type="dxa"/>
            <w:shd w:val="clear" w:color="auto" w:fill="FFFFFF"/>
            <w:textDirection w:val="btLr"/>
            <w:vAlign w:val="center"/>
          </w:tcPr>
          <w:p w14:paraId="369BB587" w14:textId="77777777" w:rsidR="004821BE" w:rsidRPr="008F57C9" w:rsidRDefault="006C3191"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0.69</w:t>
            </w:r>
          </w:p>
        </w:tc>
        <w:tc>
          <w:tcPr>
            <w:tcW w:w="589" w:type="dxa"/>
            <w:shd w:val="clear" w:color="auto" w:fill="FFFFFF"/>
            <w:textDirection w:val="btLr"/>
            <w:vAlign w:val="center"/>
          </w:tcPr>
          <w:p w14:paraId="0E8FBA89" w14:textId="77777777" w:rsidR="004821BE" w:rsidRPr="008F57C9" w:rsidRDefault="006C3191"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0.80</w:t>
            </w:r>
          </w:p>
        </w:tc>
        <w:tc>
          <w:tcPr>
            <w:tcW w:w="589" w:type="dxa"/>
            <w:shd w:val="clear" w:color="auto" w:fill="FFFFFF"/>
            <w:textDirection w:val="btLr"/>
            <w:vAlign w:val="center"/>
          </w:tcPr>
          <w:p w14:paraId="3AF3DFFA" w14:textId="77777777" w:rsidR="004821BE" w:rsidRPr="008F57C9" w:rsidRDefault="006C3191"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0.65</w:t>
            </w:r>
          </w:p>
        </w:tc>
        <w:tc>
          <w:tcPr>
            <w:tcW w:w="589" w:type="dxa"/>
            <w:shd w:val="clear" w:color="auto" w:fill="FFFFFF"/>
            <w:textDirection w:val="btLr"/>
            <w:vAlign w:val="center"/>
          </w:tcPr>
          <w:p w14:paraId="38E45B3A" w14:textId="77777777" w:rsidR="004821BE" w:rsidRPr="008F57C9" w:rsidRDefault="006C3191"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0.79</w:t>
            </w:r>
          </w:p>
        </w:tc>
        <w:tc>
          <w:tcPr>
            <w:tcW w:w="589" w:type="dxa"/>
            <w:shd w:val="clear" w:color="auto" w:fill="FFFFFF"/>
            <w:textDirection w:val="btLr"/>
            <w:vAlign w:val="center"/>
          </w:tcPr>
          <w:p w14:paraId="2B8C9F02" w14:textId="77777777" w:rsidR="004821BE" w:rsidRPr="008F57C9" w:rsidRDefault="006C3191"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0.81</w:t>
            </w:r>
          </w:p>
        </w:tc>
        <w:tc>
          <w:tcPr>
            <w:tcW w:w="589" w:type="dxa"/>
            <w:shd w:val="clear" w:color="auto" w:fill="FFFFFF"/>
            <w:textDirection w:val="btLr"/>
            <w:vAlign w:val="center"/>
          </w:tcPr>
          <w:p w14:paraId="4CBCC886" w14:textId="77777777" w:rsidR="004821BE" w:rsidRPr="008F57C9" w:rsidRDefault="006C3191"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0.74</w:t>
            </w:r>
          </w:p>
        </w:tc>
      </w:tr>
      <w:tr w:rsidR="004821BE" w:rsidRPr="008F57C9" w14:paraId="09A07DCE" w14:textId="77777777" w:rsidTr="000E46FB">
        <w:trPr>
          <w:cantSplit/>
          <w:trHeight w:val="1134"/>
          <w:jc w:val="center"/>
        </w:trPr>
        <w:tc>
          <w:tcPr>
            <w:tcW w:w="846" w:type="dxa"/>
            <w:shd w:val="clear" w:color="auto" w:fill="FFFFFF"/>
            <w:vAlign w:val="center"/>
          </w:tcPr>
          <w:p w14:paraId="2F7A92F1"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sz w:val="20"/>
                <w:szCs w:val="20"/>
                <w:lang w:bidi="fa-IR"/>
              </w:rPr>
              <w:t>CVR</w:t>
            </w:r>
          </w:p>
        </w:tc>
        <w:tc>
          <w:tcPr>
            <w:tcW w:w="502" w:type="dxa"/>
            <w:shd w:val="clear" w:color="auto" w:fill="FFFFFF"/>
            <w:textDirection w:val="btLr"/>
          </w:tcPr>
          <w:p w14:paraId="0C63EA04"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84/0</w:t>
            </w:r>
          </w:p>
        </w:tc>
        <w:tc>
          <w:tcPr>
            <w:tcW w:w="589" w:type="dxa"/>
            <w:shd w:val="clear" w:color="auto" w:fill="FFFFFF"/>
            <w:textDirection w:val="btLr"/>
          </w:tcPr>
          <w:p w14:paraId="70155ED9"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71/0</w:t>
            </w:r>
          </w:p>
        </w:tc>
        <w:tc>
          <w:tcPr>
            <w:tcW w:w="589" w:type="dxa"/>
            <w:shd w:val="clear" w:color="auto" w:fill="FFFFFF"/>
            <w:textDirection w:val="btLr"/>
          </w:tcPr>
          <w:p w14:paraId="7EE4A6A6" w14:textId="77777777" w:rsidR="004821BE" w:rsidRPr="008F57C9" w:rsidRDefault="004821BE" w:rsidP="004B7A4A">
            <w:pPr>
              <w:bidi/>
              <w:spacing w:after="0" w:line="240" w:lineRule="auto"/>
              <w:jc w:val="center"/>
              <w:rPr>
                <w:rFonts w:ascii="Times New Roman" w:hAnsi="Times New Roman" w:cs="B Lotus"/>
                <w:sz w:val="20"/>
                <w:szCs w:val="20"/>
                <w:lang w:bidi="fa-IR"/>
              </w:rPr>
            </w:pPr>
            <w:r w:rsidRPr="008F57C9">
              <w:rPr>
                <w:rFonts w:ascii="Times New Roman" w:hAnsi="Times New Roman" w:cs="B Lotus" w:hint="cs"/>
                <w:sz w:val="20"/>
                <w:szCs w:val="20"/>
                <w:rtl/>
                <w:lang w:bidi="fa-IR"/>
              </w:rPr>
              <w:t>75/0</w:t>
            </w:r>
          </w:p>
        </w:tc>
        <w:tc>
          <w:tcPr>
            <w:tcW w:w="589" w:type="dxa"/>
            <w:shd w:val="clear" w:color="auto" w:fill="FFFFFF"/>
            <w:textDirection w:val="btLr"/>
            <w:vAlign w:val="center"/>
          </w:tcPr>
          <w:p w14:paraId="24DA219F"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75/0</w:t>
            </w:r>
          </w:p>
        </w:tc>
        <w:tc>
          <w:tcPr>
            <w:tcW w:w="589" w:type="dxa"/>
            <w:shd w:val="clear" w:color="auto" w:fill="FFFFFF"/>
            <w:textDirection w:val="btLr"/>
            <w:vAlign w:val="center"/>
          </w:tcPr>
          <w:p w14:paraId="5F489937"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81/0</w:t>
            </w:r>
          </w:p>
        </w:tc>
        <w:tc>
          <w:tcPr>
            <w:tcW w:w="589" w:type="dxa"/>
            <w:shd w:val="clear" w:color="auto" w:fill="FFFFFF"/>
            <w:textDirection w:val="btLr"/>
          </w:tcPr>
          <w:p w14:paraId="7F2AC59E" w14:textId="77777777" w:rsidR="004821BE" w:rsidRPr="008F57C9" w:rsidRDefault="004821BE" w:rsidP="004B7A4A">
            <w:pPr>
              <w:bidi/>
              <w:spacing w:after="0" w:line="240" w:lineRule="auto"/>
              <w:jc w:val="center"/>
              <w:rPr>
                <w:rFonts w:ascii="Times New Roman" w:hAnsi="Times New Roman" w:cs="B Lotus"/>
                <w:sz w:val="20"/>
                <w:szCs w:val="20"/>
                <w:lang w:bidi="fa-IR"/>
              </w:rPr>
            </w:pPr>
            <w:r w:rsidRPr="008F57C9">
              <w:rPr>
                <w:rFonts w:ascii="Times New Roman" w:hAnsi="Times New Roman" w:cs="B Lotus" w:hint="cs"/>
                <w:sz w:val="20"/>
                <w:szCs w:val="20"/>
                <w:rtl/>
                <w:lang w:bidi="fa-IR"/>
              </w:rPr>
              <w:t>72/0</w:t>
            </w:r>
          </w:p>
        </w:tc>
        <w:tc>
          <w:tcPr>
            <w:tcW w:w="589" w:type="dxa"/>
            <w:shd w:val="clear" w:color="auto" w:fill="FFFFFF"/>
            <w:textDirection w:val="btLr"/>
          </w:tcPr>
          <w:p w14:paraId="26EC3B28"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1</w:t>
            </w:r>
          </w:p>
        </w:tc>
        <w:tc>
          <w:tcPr>
            <w:tcW w:w="589" w:type="dxa"/>
            <w:shd w:val="clear" w:color="auto" w:fill="FFFFFF"/>
            <w:textDirection w:val="btLr"/>
          </w:tcPr>
          <w:p w14:paraId="4FA631A4"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87/0</w:t>
            </w:r>
          </w:p>
        </w:tc>
        <w:tc>
          <w:tcPr>
            <w:tcW w:w="589" w:type="dxa"/>
            <w:shd w:val="clear" w:color="auto" w:fill="FFFFFF"/>
            <w:textDirection w:val="btLr"/>
            <w:vAlign w:val="center"/>
          </w:tcPr>
          <w:p w14:paraId="35CB3EB0"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87/0</w:t>
            </w:r>
          </w:p>
        </w:tc>
        <w:tc>
          <w:tcPr>
            <w:tcW w:w="589" w:type="dxa"/>
            <w:shd w:val="clear" w:color="auto" w:fill="FFFFFF"/>
            <w:textDirection w:val="btLr"/>
            <w:vAlign w:val="center"/>
          </w:tcPr>
          <w:p w14:paraId="5130C52C"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1</w:t>
            </w:r>
          </w:p>
        </w:tc>
        <w:tc>
          <w:tcPr>
            <w:tcW w:w="589" w:type="dxa"/>
            <w:shd w:val="clear" w:color="auto" w:fill="FFFFFF"/>
            <w:textDirection w:val="btLr"/>
            <w:vAlign w:val="center"/>
          </w:tcPr>
          <w:p w14:paraId="5708FDA7"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87/0</w:t>
            </w:r>
          </w:p>
        </w:tc>
        <w:tc>
          <w:tcPr>
            <w:tcW w:w="589" w:type="dxa"/>
            <w:shd w:val="clear" w:color="auto" w:fill="FFFFFF"/>
            <w:textDirection w:val="btLr"/>
            <w:vAlign w:val="center"/>
          </w:tcPr>
          <w:p w14:paraId="0EF7D340"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81/0</w:t>
            </w:r>
          </w:p>
        </w:tc>
        <w:tc>
          <w:tcPr>
            <w:tcW w:w="589" w:type="dxa"/>
            <w:shd w:val="clear" w:color="auto" w:fill="FFFFFF"/>
            <w:textDirection w:val="btLr"/>
            <w:vAlign w:val="center"/>
          </w:tcPr>
          <w:p w14:paraId="54700116"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87/0</w:t>
            </w:r>
          </w:p>
        </w:tc>
        <w:tc>
          <w:tcPr>
            <w:tcW w:w="589" w:type="dxa"/>
            <w:shd w:val="clear" w:color="auto" w:fill="FFFFFF"/>
            <w:textDirection w:val="btLr"/>
            <w:vAlign w:val="center"/>
          </w:tcPr>
          <w:p w14:paraId="67E683BA"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75/0</w:t>
            </w:r>
          </w:p>
        </w:tc>
        <w:tc>
          <w:tcPr>
            <w:tcW w:w="589" w:type="dxa"/>
            <w:shd w:val="clear" w:color="auto" w:fill="FFFFFF"/>
            <w:textDirection w:val="btLr"/>
            <w:vAlign w:val="center"/>
          </w:tcPr>
          <w:p w14:paraId="11587581"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81/0</w:t>
            </w:r>
          </w:p>
        </w:tc>
      </w:tr>
      <w:tr w:rsidR="004821BE" w:rsidRPr="008F57C9" w14:paraId="0A206261" w14:textId="77777777" w:rsidTr="000E46FB">
        <w:trPr>
          <w:cantSplit/>
          <w:trHeight w:val="1134"/>
          <w:jc w:val="center"/>
        </w:trPr>
        <w:tc>
          <w:tcPr>
            <w:tcW w:w="846" w:type="dxa"/>
            <w:shd w:val="clear" w:color="auto" w:fill="FFFFFF"/>
            <w:vAlign w:val="center"/>
          </w:tcPr>
          <w:p w14:paraId="6D06F431"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sz w:val="20"/>
                <w:szCs w:val="20"/>
                <w:rtl/>
                <w:lang w:bidi="fa-IR"/>
              </w:rPr>
              <w:t>تأیید/رد</w:t>
            </w:r>
          </w:p>
        </w:tc>
        <w:tc>
          <w:tcPr>
            <w:tcW w:w="502" w:type="dxa"/>
            <w:shd w:val="clear" w:color="auto" w:fill="FFFFFF"/>
            <w:textDirection w:val="btLr"/>
          </w:tcPr>
          <w:p w14:paraId="3ED2EA05"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tcPr>
          <w:p w14:paraId="3C68A326"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tcPr>
          <w:p w14:paraId="1547C0C6" w14:textId="77777777" w:rsidR="004821BE" w:rsidRPr="008F57C9" w:rsidRDefault="004821BE" w:rsidP="004B7A4A">
            <w:pPr>
              <w:bidi/>
              <w:spacing w:after="0" w:line="240" w:lineRule="auto"/>
              <w:jc w:val="center"/>
              <w:rPr>
                <w:rFonts w:ascii="Times New Roman" w:hAnsi="Times New Roman" w:cs="B Lotus"/>
                <w:sz w:val="20"/>
                <w:szCs w:val="20"/>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7CBB28D8"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331ADA29"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tcPr>
          <w:p w14:paraId="28301BC1"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58A5922E"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62E5CB19"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24AD5680"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28DC2CDD"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21B1F540"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تأييد</w:t>
            </w:r>
          </w:p>
        </w:tc>
        <w:tc>
          <w:tcPr>
            <w:tcW w:w="589" w:type="dxa"/>
            <w:shd w:val="clear" w:color="auto" w:fill="FFFFFF"/>
            <w:textDirection w:val="btLr"/>
            <w:vAlign w:val="center"/>
          </w:tcPr>
          <w:p w14:paraId="431A5F5B"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65C90E5B"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6D38B344"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c>
          <w:tcPr>
            <w:tcW w:w="589" w:type="dxa"/>
            <w:shd w:val="clear" w:color="auto" w:fill="FFFFFF"/>
            <w:textDirection w:val="btLr"/>
            <w:vAlign w:val="center"/>
          </w:tcPr>
          <w:p w14:paraId="33421B5C" w14:textId="77777777" w:rsidR="004821BE" w:rsidRPr="008F57C9" w:rsidRDefault="004821BE" w:rsidP="004B7A4A">
            <w:pPr>
              <w:bidi/>
              <w:spacing w:after="0" w:line="240" w:lineRule="auto"/>
              <w:jc w:val="center"/>
              <w:rPr>
                <w:rFonts w:ascii="Times New Roman" w:hAnsi="Times New Roman" w:cs="B Lotus"/>
                <w:sz w:val="20"/>
                <w:szCs w:val="20"/>
                <w:rtl/>
                <w:lang w:bidi="fa-IR"/>
              </w:rPr>
            </w:pPr>
            <w:r w:rsidRPr="008F57C9">
              <w:rPr>
                <w:rFonts w:ascii="Times New Roman" w:hAnsi="Times New Roman" w:cs="B Lotus" w:hint="cs"/>
                <w:sz w:val="20"/>
                <w:szCs w:val="20"/>
                <w:rtl/>
                <w:lang w:bidi="fa-IR"/>
              </w:rPr>
              <w:t>تأیید</w:t>
            </w:r>
          </w:p>
        </w:tc>
      </w:tr>
    </w:tbl>
    <w:p w14:paraId="176AE16E" w14:textId="783AF87F" w:rsidR="00FD4368" w:rsidRPr="00E5698B" w:rsidRDefault="0028251B" w:rsidP="0049315F">
      <w:pPr>
        <w:bidi/>
        <w:spacing w:before="240" w:after="0" w:line="240" w:lineRule="auto"/>
        <w:ind w:firstLine="364"/>
        <w:jc w:val="both"/>
        <w:rPr>
          <w:rFonts w:ascii="Times New Roman" w:hAnsi="Times New Roman" w:cs="B Lotus"/>
          <w:color w:val="000000"/>
          <w:sz w:val="24"/>
          <w:szCs w:val="28"/>
          <w:rtl/>
          <w:lang w:bidi="fa-IR"/>
        </w:rPr>
      </w:pPr>
      <w:r w:rsidRPr="00E5698B">
        <w:rPr>
          <w:rFonts w:ascii="Times New Roman" w:hAnsi="Times New Roman" w:cs="B Lotus" w:hint="cs"/>
          <w:color w:val="000000"/>
          <w:sz w:val="24"/>
          <w:szCs w:val="28"/>
          <w:rtl/>
          <w:lang w:bidi="fa-IR"/>
        </w:rPr>
        <w:lastRenderedPageBreak/>
        <w:t>در این پژوهش برای بررسی اعتبار از سه دسته شاخص؛ آلفای کرونباخ، روایی همگرا</w:t>
      </w:r>
      <w:r w:rsidR="003B30AD">
        <w:rPr>
          <w:rFonts w:ascii="Times New Roman" w:hAnsi="Times New Roman" w:cs="B Lotus" w:hint="cs"/>
          <w:color w:val="000000"/>
          <w:sz w:val="24"/>
          <w:szCs w:val="28"/>
          <w:rtl/>
          <w:lang w:bidi="fa-IR"/>
        </w:rPr>
        <w:t xml:space="preserve"> و پایایی ترکیبی استفاده شد</w:t>
      </w:r>
      <w:r w:rsidRPr="00E5698B">
        <w:rPr>
          <w:rFonts w:ascii="Times New Roman" w:hAnsi="Times New Roman" w:cs="B Lotus" w:hint="cs"/>
          <w:color w:val="000000"/>
          <w:sz w:val="24"/>
          <w:szCs w:val="28"/>
          <w:rtl/>
          <w:lang w:bidi="fa-IR"/>
        </w:rPr>
        <w:t>. هرقدر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شاخص</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آلفای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کرونباخ</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1 </w:t>
      </w:r>
      <w:r w:rsidR="002869C8">
        <w:rPr>
          <w:rFonts w:ascii="Times New Roman" w:hAnsi="Times New Roman" w:cs="B Lotus"/>
          <w:color w:val="000000"/>
          <w:sz w:val="24"/>
          <w:szCs w:val="28"/>
          <w:rtl/>
          <w:lang w:bidi="fa-IR"/>
        </w:rPr>
        <w:t>نزد</w:t>
      </w:r>
      <w:r w:rsidR="002869C8">
        <w:rPr>
          <w:rFonts w:ascii="Times New Roman" w:hAnsi="Times New Roman" w:cs="B Lotus" w:hint="cs"/>
          <w:color w:val="000000"/>
          <w:sz w:val="24"/>
          <w:szCs w:val="28"/>
          <w:rtl/>
          <w:lang w:bidi="fa-IR"/>
        </w:rPr>
        <w:t>ی</w:t>
      </w:r>
      <w:r w:rsidR="002869C8">
        <w:rPr>
          <w:rFonts w:ascii="Times New Roman" w:hAnsi="Times New Roman" w:cs="B Lotus" w:hint="eastAsia"/>
          <w:color w:val="000000"/>
          <w:sz w:val="24"/>
          <w:szCs w:val="28"/>
          <w:rtl/>
          <w:lang w:bidi="fa-IR"/>
        </w:rPr>
        <w:t>ک‌تر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باشد،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همبستگی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درونی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سؤالات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بیشتر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و</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در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نتیجه</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پرسش‌ها</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همگن‌تر خواهند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بود</w:t>
      </w:r>
      <w:r w:rsidRPr="00E5698B">
        <w:rPr>
          <w:rFonts w:ascii="Times New Roman" w:hAnsi="Times New Roman" w:cs="B Lotus"/>
          <w:color w:val="000000"/>
          <w:sz w:val="24"/>
          <w:szCs w:val="28"/>
          <w:rtl/>
          <w:lang w:bidi="fa-IR"/>
        </w:rPr>
        <w:t>.</w:t>
      </w:r>
      <w:r w:rsidR="007B35FB">
        <w:rPr>
          <w:rFonts w:ascii="Times New Roman" w:hAnsi="Times New Roman" w:cs="B Lotus"/>
          <w:color w:val="000000"/>
          <w:sz w:val="24"/>
          <w:szCs w:val="28"/>
          <w:rtl/>
          <w:lang w:bidi="fa-IR"/>
        </w:rPr>
        <w:t xml:space="preserve"> کرونباخ</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ضریب</w:t>
      </w:r>
      <w:r w:rsidRPr="00E5698B">
        <w:rPr>
          <w:rFonts w:ascii="Times New Roman" w:hAnsi="Times New Roman" w:cs="B Lotus"/>
          <w:color w:val="000000"/>
          <w:sz w:val="24"/>
          <w:szCs w:val="28"/>
          <w:rtl/>
          <w:lang w:bidi="fa-IR"/>
        </w:rPr>
        <w:t xml:space="preserve"> </w:t>
      </w:r>
      <w:r w:rsidR="007B35FB">
        <w:rPr>
          <w:rFonts w:ascii="Times New Roman" w:hAnsi="Times New Roman" w:cs="B Lotus"/>
          <w:color w:val="000000"/>
          <w:sz w:val="24"/>
          <w:szCs w:val="28"/>
          <w:rtl/>
          <w:lang w:bidi="fa-IR"/>
        </w:rPr>
        <w:t>پا</w:t>
      </w:r>
      <w:r w:rsidR="007B35FB">
        <w:rPr>
          <w:rFonts w:ascii="Times New Roman" w:hAnsi="Times New Roman" w:cs="B Lotus" w:hint="cs"/>
          <w:color w:val="000000"/>
          <w:sz w:val="24"/>
          <w:szCs w:val="28"/>
          <w:rtl/>
          <w:lang w:bidi="fa-IR"/>
        </w:rPr>
        <w:t>ی</w:t>
      </w:r>
      <w:r w:rsidR="007B35FB">
        <w:rPr>
          <w:rFonts w:ascii="Times New Roman" w:hAnsi="Times New Roman" w:cs="B Lotus" w:hint="eastAsia"/>
          <w:color w:val="000000"/>
          <w:sz w:val="24"/>
          <w:szCs w:val="28"/>
          <w:rtl/>
          <w:lang w:bidi="fa-IR"/>
        </w:rPr>
        <w:t>ا</w:t>
      </w:r>
      <w:r w:rsidR="007B35FB">
        <w:rPr>
          <w:rFonts w:ascii="Times New Roman" w:hAnsi="Times New Roman" w:cs="B Lotus" w:hint="cs"/>
          <w:color w:val="000000"/>
          <w:sz w:val="24"/>
          <w:szCs w:val="28"/>
          <w:rtl/>
          <w:lang w:bidi="fa-IR"/>
        </w:rPr>
        <w:t>یی</w:t>
      </w:r>
      <w:r w:rsidR="007B35FB">
        <w:rPr>
          <w:rFonts w:ascii="Times New Roman" w:hAnsi="Times New Roman" w:cs="B Lotus"/>
          <w:color w:val="000000"/>
          <w:sz w:val="24"/>
          <w:szCs w:val="28"/>
          <w:rtl/>
          <w:lang w:bidi="fa-IR"/>
        </w:rPr>
        <w:t xml:space="preserve"> 45</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را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کم،</w:t>
      </w:r>
      <w:r w:rsidRPr="00E5698B">
        <w:rPr>
          <w:rFonts w:ascii="Times New Roman" w:hAnsi="Times New Roman" w:cs="B Lotus"/>
          <w:color w:val="000000"/>
          <w:sz w:val="24"/>
          <w:szCs w:val="28"/>
          <w:rtl/>
          <w:lang w:bidi="fa-IR"/>
        </w:rPr>
        <w:t xml:space="preserve"> 75%  </w:t>
      </w:r>
      <w:r w:rsidRPr="00E5698B">
        <w:rPr>
          <w:rFonts w:ascii="Times New Roman" w:hAnsi="Times New Roman" w:cs="B Lotus" w:hint="cs"/>
          <w:color w:val="000000"/>
          <w:sz w:val="24"/>
          <w:szCs w:val="28"/>
          <w:rtl/>
          <w:lang w:bidi="fa-IR"/>
        </w:rPr>
        <w:t>را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متوسط</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و</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قابل</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قبول</w:t>
      </w:r>
      <w:r w:rsidR="007B35F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و</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ضریب</w:t>
      </w:r>
      <w:r w:rsidRPr="00E5698B">
        <w:rPr>
          <w:rFonts w:ascii="Times New Roman" w:hAnsi="Times New Roman" w:cs="B Lotus"/>
          <w:color w:val="000000"/>
          <w:sz w:val="24"/>
          <w:szCs w:val="28"/>
          <w:rtl/>
          <w:lang w:bidi="fa-IR"/>
        </w:rPr>
        <w:t xml:space="preserve"> 95% </w:t>
      </w:r>
      <w:r w:rsidRPr="00E5698B">
        <w:rPr>
          <w:rFonts w:ascii="Times New Roman" w:hAnsi="Times New Roman" w:cs="B Lotus" w:hint="cs"/>
          <w:color w:val="000000"/>
          <w:sz w:val="24"/>
          <w:szCs w:val="28"/>
          <w:rtl/>
          <w:lang w:bidi="fa-IR"/>
        </w:rPr>
        <w:t>را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زیاد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پیشنهاد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کرده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در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بسیاری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منابع</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نیز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مقادیر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دست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آمده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بالای</w:t>
      </w:r>
      <w:r w:rsidRPr="00E5698B">
        <w:rPr>
          <w:rFonts w:ascii="Times New Roman" w:hAnsi="Times New Roman" w:cs="B Lotus"/>
          <w:color w:val="000000"/>
          <w:sz w:val="24"/>
          <w:szCs w:val="28"/>
          <w:rtl/>
          <w:lang w:bidi="fa-IR"/>
        </w:rPr>
        <w:t xml:space="preserve"> 7/0 </w:t>
      </w:r>
      <w:r w:rsidR="002869C8">
        <w:rPr>
          <w:rFonts w:ascii="Times New Roman" w:hAnsi="Times New Roman" w:cs="B Lotus"/>
          <w:color w:val="000000"/>
          <w:sz w:val="24"/>
          <w:szCs w:val="28"/>
          <w:rtl/>
          <w:lang w:bidi="fa-IR"/>
        </w:rPr>
        <w:t>در آزمون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مطلوب</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تلقی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می‌شود‌</w:t>
      </w:r>
      <w:r w:rsidRPr="00E5698B">
        <w:rPr>
          <w:rFonts w:ascii="Times New Roman" w:hAnsi="Times New Roman" w:cs="B Lotus"/>
          <w:color w:val="000000"/>
          <w:sz w:val="24"/>
          <w:szCs w:val="28"/>
          <w:rtl/>
          <w:lang w:bidi="fa-IR"/>
        </w:rPr>
        <w:t>.</w:t>
      </w:r>
      <w:r w:rsidR="007B35FB">
        <w:rPr>
          <w:rFonts w:ascii="Times New Roman" w:hAnsi="Times New Roman" w:cs="B Lotus"/>
          <w:color w:val="000000"/>
          <w:sz w:val="24"/>
          <w:szCs w:val="28"/>
          <w:rtl/>
          <w:lang w:bidi="fa-IR"/>
        </w:rPr>
        <w:t xml:space="preserve"> پا</w:t>
      </w:r>
      <w:r w:rsidR="007B35FB">
        <w:rPr>
          <w:rFonts w:ascii="Times New Roman" w:hAnsi="Times New Roman" w:cs="B Lotus" w:hint="cs"/>
          <w:color w:val="000000"/>
          <w:sz w:val="24"/>
          <w:szCs w:val="28"/>
          <w:rtl/>
          <w:lang w:bidi="fa-IR"/>
        </w:rPr>
        <w:t>ی</w:t>
      </w:r>
      <w:r w:rsidR="007B35FB">
        <w:rPr>
          <w:rFonts w:ascii="Times New Roman" w:hAnsi="Times New Roman" w:cs="B Lotus" w:hint="eastAsia"/>
          <w:color w:val="000000"/>
          <w:sz w:val="24"/>
          <w:szCs w:val="28"/>
          <w:rtl/>
          <w:lang w:bidi="fa-IR"/>
        </w:rPr>
        <w:t>ا</w:t>
      </w:r>
      <w:r w:rsidR="007B35FB">
        <w:rPr>
          <w:rFonts w:ascii="Times New Roman" w:hAnsi="Times New Roman" w:cs="B Lotus" w:hint="cs"/>
          <w:color w:val="000000"/>
          <w:sz w:val="24"/>
          <w:szCs w:val="28"/>
          <w:rtl/>
          <w:lang w:bidi="fa-IR"/>
        </w:rPr>
        <w:t>یی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ترکیبی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معیاری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نسبت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آلفای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کرونباخ،</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سازه‌ها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نه</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به‌صورت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مطلق</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بلکه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توجه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همبستگی</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سازه‌ها</w:t>
      </w:r>
      <w:r w:rsidR="002869C8">
        <w:rPr>
          <w:rFonts w:ascii="Times New Roman" w:hAnsi="Times New Roman" w:cs="B Lotus" w:hint="cs"/>
          <w:color w:val="000000"/>
          <w:sz w:val="24"/>
          <w:szCs w:val="28"/>
          <w:rtl/>
          <w:lang w:bidi="fa-IR"/>
        </w:rPr>
        <w:t>ی</w:t>
      </w:r>
      <w:r w:rsidR="002869C8">
        <w:rPr>
          <w:rFonts w:ascii="Times New Roman" w:hAnsi="Times New Roman" w:cs="B Lotus" w:hint="eastAsia"/>
          <w:color w:val="000000"/>
          <w:sz w:val="24"/>
          <w:szCs w:val="28"/>
          <w:rtl/>
          <w:lang w:bidi="fa-IR"/>
        </w:rPr>
        <w:t>ش</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یکدیگر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محاسبه</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م</w:t>
      </w:r>
      <w:r w:rsidR="002869C8">
        <w:rPr>
          <w:rFonts w:ascii="Times New Roman" w:hAnsi="Times New Roman" w:cs="B Lotus" w:hint="cs"/>
          <w:color w:val="000000"/>
          <w:sz w:val="24"/>
          <w:szCs w:val="28"/>
          <w:rtl/>
          <w:lang w:bidi="fa-IR"/>
        </w:rPr>
        <w:t>ی‌</w:t>
      </w:r>
      <w:r w:rsidR="002869C8">
        <w:rPr>
          <w:rFonts w:ascii="Times New Roman" w:hAnsi="Times New Roman" w:cs="B Lotus" w:hint="eastAsia"/>
          <w:color w:val="000000"/>
          <w:sz w:val="24"/>
          <w:szCs w:val="28"/>
          <w:rtl/>
          <w:lang w:bidi="fa-IR"/>
        </w:rPr>
        <w:t>گردد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مقادیر</w:t>
      </w:r>
      <w:r w:rsidRPr="00E5698B">
        <w:rPr>
          <w:rFonts w:ascii="Times New Roman" w:hAnsi="Times New Roman" w:cs="B Lotus"/>
          <w:color w:val="000000"/>
          <w:sz w:val="24"/>
          <w:szCs w:val="28"/>
          <w:rtl/>
          <w:lang w:bidi="fa-IR"/>
        </w:rPr>
        <w:t xml:space="preserve"> </w:t>
      </w:r>
      <w:r w:rsidRPr="00E5698B">
        <w:rPr>
          <w:rFonts w:ascii="Times New Roman" w:hAnsi="Times New Roman" w:cs="Times New Roman"/>
          <w:color w:val="000000"/>
          <w:sz w:val="24"/>
          <w:szCs w:val="28"/>
          <w:lang w:bidi="fa-IR"/>
        </w:rPr>
        <w:t>CR</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مقدار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استاندارد</w:t>
      </w:r>
      <w:r w:rsidRPr="00E5698B">
        <w:rPr>
          <w:rFonts w:ascii="Times New Roman" w:hAnsi="Times New Roman" w:cs="B Lotus"/>
          <w:color w:val="000000"/>
          <w:sz w:val="24"/>
          <w:szCs w:val="28"/>
          <w:rtl/>
          <w:lang w:bidi="fa-IR"/>
        </w:rPr>
        <w:t xml:space="preserve"> 0.7 </w:t>
      </w:r>
      <w:r w:rsidRPr="00E5698B">
        <w:rPr>
          <w:rFonts w:ascii="Times New Roman" w:hAnsi="Times New Roman" w:cs="B Lotus" w:hint="cs"/>
          <w:color w:val="000000"/>
          <w:sz w:val="24"/>
          <w:szCs w:val="28"/>
          <w:rtl/>
          <w:lang w:bidi="fa-IR"/>
        </w:rPr>
        <w:t>نشان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مناسب</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بودن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معیاراست</w:t>
      </w:r>
      <w:r w:rsidRPr="00E5698B">
        <w:rPr>
          <w:rFonts w:ascii="Times New Roman" w:hAnsi="Times New Roman" w:cs="B Lotus"/>
          <w:color w:val="000000"/>
          <w:sz w:val="24"/>
          <w:szCs w:val="28"/>
          <w:rtl/>
          <w:lang w:bidi="fa-IR"/>
        </w:rPr>
        <w:t>.</w:t>
      </w:r>
      <w:r w:rsidR="007B35FB">
        <w:rPr>
          <w:rFonts w:ascii="Times New Roman" w:hAnsi="Times New Roman" w:cs="B Lotus"/>
          <w:color w:val="000000"/>
          <w:sz w:val="24"/>
          <w:szCs w:val="28"/>
          <w:rtl/>
          <w:lang w:bidi="fa-IR"/>
        </w:rPr>
        <w:t xml:space="preserve"> مع</w:t>
      </w:r>
      <w:r w:rsidR="007B35FB">
        <w:rPr>
          <w:rFonts w:ascii="Times New Roman" w:hAnsi="Times New Roman" w:cs="B Lotus" w:hint="cs"/>
          <w:color w:val="000000"/>
          <w:sz w:val="24"/>
          <w:szCs w:val="28"/>
          <w:rtl/>
          <w:lang w:bidi="fa-IR"/>
        </w:rPr>
        <w:t>ی</w:t>
      </w:r>
      <w:r w:rsidR="007B35FB">
        <w:rPr>
          <w:rFonts w:ascii="Times New Roman" w:hAnsi="Times New Roman" w:cs="B Lotus" w:hint="eastAsia"/>
          <w:color w:val="000000"/>
          <w:sz w:val="24"/>
          <w:szCs w:val="28"/>
          <w:rtl/>
          <w:lang w:bidi="fa-IR"/>
        </w:rPr>
        <w:t>ار</w:t>
      </w:r>
      <w:r w:rsidRPr="00E5698B">
        <w:rPr>
          <w:rFonts w:ascii="Times New Roman" w:hAnsi="Times New Roman" w:cs="B Lotus"/>
          <w:color w:val="000000"/>
          <w:sz w:val="24"/>
          <w:szCs w:val="28"/>
          <w:rtl/>
          <w:lang w:bidi="fa-IR"/>
        </w:rPr>
        <w:t xml:space="preserve"> </w:t>
      </w:r>
      <w:r w:rsidRPr="00E5698B">
        <w:rPr>
          <w:rFonts w:ascii="Times New Roman" w:hAnsi="Times New Roman" w:cs="Times New Roman"/>
          <w:color w:val="000000"/>
          <w:sz w:val="24"/>
          <w:szCs w:val="28"/>
          <w:lang w:bidi="fa-IR"/>
        </w:rPr>
        <w:t>AVE</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نشان‌دهنده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میانگین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واریانس</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اشتراک</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گذاشته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شده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هر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سازه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خود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مقادیر</w:t>
      </w:r>
      <w:r w:rsidRPr="00E5698B">
        <w:rPr>
          <w:rFonts w:ascii="Times New Roman" w:hAnsi="Times New Roman" w:cs="B Lotus"/>
          <w:color w:val="000000"/>
          <w:sz w:val="24"/>
          <w:szCs w:val="28"/>
          <w:rtl/>
          <w:lang w:bidi="fa-IR"/>
        </w:rPr>
        <w:t xml:space="preserve"> </w:t>
      </w:r>
      <w:r w:rsidRPr="00E5698B">
        <w:rPr>
          <w:rFonts w:ascii="Times New Roman" w:hAnsi="Times New Roman" w:cs="Times New Roman"/>
          <w:color w:val="000000"/>
          <w:sz w:val="24"/>
          <w:szCs w:val="28"/>
          <w:lang w:bidi="fa-IR"/>
        </w:rPr>
        <w:t>AVE</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مقدار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استاندارد</w:t>
      </w:r>
      <w:r w:rsidRPr="00E5698B">
        <w:rPr>
          <w:rFonts w:ascii="Times New Roman" w:hAnsi="Times New Roman" w:cs="B Lotus"/>
          <w:color w:val="000000"/>
          <w:sz w:val="24"/>
          <w:szCs w:val="28"/>
          <w:rtl/>
          <w:lang w:bidi="fa-IR"/>
        </w:rPr>
        <w:t xml:space="preserve"> 5/0 </w:t>
      </w:r>
      <w:r w:rsidRPr="00E5698B">
        <w:rPr>
          <w:rFonts w:ascii="Times New Roman" w:hAnsi="Times New Roman" w:cs="B Lotus" w:hint="cs"/>
          <w:color w:val="000000"/>
          <w:sz w:val="24"/>
          <w:szCs w:val="28"/>
          <w:rtl/>
          <w:lang w:bidi="fa-IR"/>
        </w:rPr>
        <w:t>نشان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مناسب</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بودن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معیار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توجه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007B35FB">
        <w:rPr>
          <w:rFonts w:ascii="Times New Roman" w:hAnsi="Times New Roman" w:cs="B Lotus"/>
          <w:color w:val="000000"/>
          <w:sz w:val="24"/>
          <w:szCs w:val="28"/>
          <w:rtl/>
          <w:lang w:bidi="fa-IR"/>
        </w:rPr>
        <w:t>جدول (</w:t>
      </w:r>
      <w:r w:rsidRPr="00E5698B">
        <w:rPr>
          <w:rFonts w:ascii="Times New Roman" w:hAnsi="Times New Roman" w:cs="B Lotus" w:hint="cs"/>
          <w:color w:val="000000"/>
          <w:sz w:val="24"/>
          <w:szCs w:val="28"/>
          <w:rtl/>
          <w:lang w:bidi="fa-IR"/>
        </w:rPr>
        <w:t>4-</w:t>
      </w:r>
      <w:r w:rsidR="0049315F">
        <w:rPr>
          <w:rFonts w:ascii="Times New Roman" w:hAnsi="Times New Roman" w:cs="B Lotus" w:hint="cs"/>
          <w:color w:val="000000"/>
          <w:sz w:val="24"/>
          <w:szCs w:val="28"/>
          <w:rtl/>
          <w:lang w:bidi="fa-IR"/>
        </w:rPr>
        <w:t>52</w:t>
      </w:r>
      <w:r w:rsidRPr="00E5698B">
        <w:rPr>
          <w:rFonts w:ascii="Times New Roman" w:hAnsi="Times New Roman" w:cs="B Lotus"/>
          <w:color w:val="000000"/>
          <w:sz w:val="24"/>
          <w:szCs w:val="28"/>
          <w:rtl/>
          <w:lang w:bidi="fa-IR"/>
        </w:rPr>
        <w:t>)</w:t>
      </w:r>
      <w:r w:rsidRPr="00E5698B">
        <w:rPr>
          <w:rFonts w:ascii="Times New Roman" w:hAnsi="Times New Roman" w:cs="B Lotus" w:hint="cs"/>
          <w:color w:val="000000"/>
          <w:sz w:val="24"/>
          <w:szCs w:val="28"/>
          <w:rtl/>
          <w:lang w:bidi="fa-IR"/>
        </w:rPr>
        <w:t>،</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 xml:space="preserve">زیر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پژوهش</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پایایی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مطلوبی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برخوردارند</w:t>
      </w:r>
      <w:r w:rsidRPr="00E5698B">
        <w:rPr>
          <w:rFonts w:ascii="Times New Roman" w:hAnsi="Times New Roman" w:cs="B Lotus"/>
          <w:color w:val="000000"/>
          <w:sz w:val="24"/>
          <w:szCs w:val="28"/>
          <w:rtl/>
          <w:lang w:bidi="fa-IR"/>
        </w:rPr>
        <w:t>.</w:t>
      </w:r>
      <w:r w:rsidRPr="00E5698B">
        <w:rPr>
          <w:rFonts w:ascii="Times New Roman" w:hAnsi="Times New Roman" w:cs="B Lotus" w:hint="cs"/>
          <w:color w:val="000000"/>
          <w:sz w:val="24"/>
          <w:szCs w:val="28"/>
          <w:rtl/>
          <w:lang w:bidi="fa-IR"/>
        </w:rPr>
        <w:t xml:space="preserve"> همچنین میزان این مقادیر برای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hint="cs"/>
          <w:color w:val="000000"/>
          <w:sz w:val="24"/>
          <w:szCs w:val="28"/>
          <w:rtl/>
          <w:lang w:bidi="fa-IR"/>
        </w:rPr>
        <w:t xml:space="preserve"> اصلی در جدول 4-50، ارائه شده است که نشان از مطلوبیت مدل پژوهش دارد. </w:t>
      </w:r>
    </w:p>
    <w:p w14:paraId="7A5709A8" w14:textId="77777777" w:rsidR="0028251B" w:rsidRPr="00E5698B" w:rsidRDefault="0028251B" w:rsidP="0049315F">
      <w:pPr>
        <w:pStyle w:val="aa"/>
        <w:spacing w:before="0" w:after="0"/>
        <w:rPr>
          <w:rFonts w:ascii="Times New Roman" w:hAnsi="Times New Roman"/>
          <w:rtl/>
        </w:rPr>
      </w:pPr>
      <w:bookmarkStart w:id="908" w:name="_Toc526879789"/>
      <w:r w:rsidRPr="00E5698B">
        <w:rPr>
          <w:rFonts w:ascii="Times New Roman" w:hAnsi="Times New Roman" w:hint="cs"/>
          <w:rtl/>
        </w:rPr>
        <w:t>جدول 4-</w:t>
      </w:r>
      <w:r w:rsidR="0049315F">
        <w:rPr>
          <w:rFonts w:ascii="Times New Roman" w:hAnsi="Times New Roman" w:hint="cs"/>
          <w:rtl/>
        </w:rPr>
        <w:t>52</w:t>
      </w:r>
      <w:r w:rsidR="000361E1" w:rsidRPr="00E5698B">
        <w:rPr>
          <w:rFonts w:ascii="Times New Roman" w:hAnsi="Times New Roman" w:hint="cs"/>
          <w:rtl/>
        </w:rPr>
        <w:t>:</w:t>
      </w:r>
      <w:r w:rsidRPr="00E5698B">
        <w:rPr>
          <w:rFonts w:ascii="Times New Roman" w:hAnsi="Times New Roman" w:hint="cs"/>
          <w:rtl/>
        </w:rPr>
        <w:t xml:space="preserve"> ضرایب آلفای کرونباخ و قابلیت اطمینان و روایی متغیرهای پژوهش</w:t>
      </w:r>
      <w:bookmarkEnd w:id="908"/>
    </w:p>
    <w:tbl>
      <w:tblPr>
        <w:bidiVisual/>
        <w:tblW w:w="0" w:type="auto"/>
        <w:jc w:val="center"/>
        <w:tblBorders>
          <w:top w:val="single" w:sz="8" w:space="0" w:color="000000"/>
          <w:bottom w:val="single" w:sz="8" w:space="0" w:color="000000"/>
        </w:tblBorders>
        <w:tblLook w:val="04A0" w:firstRow="1" w:lastRow="0" w:firstColumn="1" w:lastColumn="0" w:noHBand="0" w:noVBand="1"/>
      </w:tblPr>
      <w:tblGrid>
        <w:gridCol w:w="1980"/>
        <w:gridCol w:w="2079"/>
        <w:gridCol w:w="1530"/>
        <w:gridCol w:w="1800"/>
      </w:tblGrid>
      <w:tr w:rsidR="0028251B" w:rsidRPr="00E5698B" w14:paraId="53A77018" w14:textId="77777777" w:rsidTr="000E46FB">
        <w:trPr>
          <w:jc w:val="center"/>
        </w:trPr>
        <w:tc>
          <w:tcPr>
            <w:tcW w:w="1980" w:type="dxa"/>
            <w:tcBorders>
              <w:top w:val="single" w:sz="8" w:space="0" w:color="000000"/>
              <w:left w:val="nil"/>
              <w:bottom w:val="single" w:sz="8" w:space="0" w:color="000000"/>
              <w:right w:val="nil"/>
            </w:tcBorders>
            <w:shd w:val="clear" w:color="auto" w:fill="F2DBDB"/>
          </w:tcPr>
          <w:p w14:paraId="781A63EB" w14:textId="77777777" w:rsidR="0028251B" w:rsidRPr="00E5698B" w:rsidRDefault="0028251B" w:rsidP="004B7A4A">
            <w:pPr>
              <w:tabs>
                <w:tab w:val="center" w:pos="756"/>
                <w:tab w:val="left" w:pos="1449"/>
              </w:tabs>
              <w:bidi/>
              <w:spacing w:after="0" w:line="240" w:lineRule="auto"/>
              <w:rPr>
                <w:rFonts w:ascii="Times New Roman" w:hAnsi="Times New Roman" w:cs="B Lotus"/>
                <w:color w:val="000000"/>
                <w:sz w:val="24"/>
                <w:szCs w:val="24"/>
                <w:rtl/>
                <w:lang w:bidi="fa-IR"/>
              </w:rPr>
            </w:pPr>
            <w:r w:rsidRPr="00E5698B">
              <w:rPr>
                <w:rFonts w:ascii="Times New Roman" w:hAnsi="Times New Roman" w:cs="B Lotus"/>
                <w:color w:val="000000"/>
                <w:sz w:val="24"/>
                <w:szCs w:val="24"/>
                <w:rtl/>
                <w:lang w:bidi="fa-IR"/>
              </w:rPr>
              <w:tab/>
            </w:r>
            <w:r w:rsidRPr="00E5698B">
              <w:rPr>
                <w:rFonts w:ascii="Times New Roman" w:hAnsi="Times New Roman" w:cs="B Lotus" w:hint="cs"/>
                <w:color w:val="000000"/>
                <w:sz w:val="24"/>
                <w:szCs w:val="24"/>
                <w:rtl/>
                <w:lang w:bidi="fa-IR"/>
              </w:rPr>
              <w:t>شاخص</w:t>
            </w:r>
            <w:r w:rsidRPr="00E5698B">
              <w:rPr>
                <w:rFonts w:ascii="Times New Roman" w:hAnsi="Times New Roman" w:cs="B Lotus"/>
                <w:color w:val="000000"/>
                <w:sz w:val="24"/>
                <w:szCs w:val="24"/>
                <w:rtl/>
                <w:lang w:bidi="fa-IR"/>
              </w:rPr>
              <w:tab/>
            </w:r>
          </w:p>
        </w:tc>
        <w:tc>
          <w:tcPr>
            <w:tcW w:w="2079" w:type="dxa"/>
            <w:tcBorders>
              <w:top w:val="single" w:sz="8" w:space="0" w:color="000000"/>
              <w:left w:val="nil"/>
              <w:bottom w:val="single" w:sz="8" w:space="0" w:color="000000"/>
              <w:right w:val="nil"/>
            </w:tcBorders>
            <w:shd w:val="clear" w:color="auto" w:fill="F2DBDB"/>
          </w:tcPr>
          <w:p w14:paraId="2778322C"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ضریب آلفای کرونباخ</w:t>
            </w:r>
          </w:p>
        </w:tc>
        <w:tc>
          <w:tcPr>
            <w:tcW w:w="1530" w:type="dxa"/>
            <w:tcBorders>
              <w:top w:val="single" w:sz="8" w:space="0" w:color="000000"/>
              <w:left w:val="nil"/>
              <w:bottom w:val="single" w:sz="8" w:space="0" w:color="000000"/>
              <w:right w:val="nil"/>
            </w:tcBorders>
            <w:shd w:val="clear" w:color="auto" w:fill="F2DBDB"/>
          </w:tcPr>
          <w:p w14:paraId="492988F1"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color w:val="000000"/>
                <w:sz w:val="24"/>
                <w:szCs w:val="24"/>
                <w:lang w:bidi="fa-IR"/>
              </w:rPr>
              <w:t>CR</w:t>
            </w:r>
          </w:p>
        </w:tc>
        <w:tc>
          <w:tcPr>
            <w:tcW w:w="1800" w:type="dxa"/>
            <w:tcBorders>
              <w:top w:val="single" w:sz="8" w:space="0" w:color="000000"/>
              <w:left w:val="nil"/>
              <w:bottom w:val="single" w:sz="8" w:space="0" w:color="000000"/>
              <w:right w:val="nil"/>
            </w:tcBorders>
            <w:shd w:val="clear" w:color="auto" w:fill="F2DBDB"/>
          </w:tcPr>
          <w:p w14:paraId="59775FEA"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color w:val="000000"/>
                <w:sz w:val="24"/>
                <w:szCs w:val="24"/>
                <w:lang w:bidi="fa-IR"/>
              </w:rPr>
              <w:t>AVE</w:t>
            </w:r>
          </w:p>
        </w:tc>
      </w:tr>
      <w:tr w:rsidR="0028251B" w:rsidRPr="00E5698B" w14:paraId="0281DA19" w14:textId="77777777" w:rsidTr="000E46FB">
        <w:trPr>
          <w:jc w:val="center"/>
        </w:trPr>
        <w:tc>
          <w:tcPr>
            <w:tcW w:w="1980" w:type="dxa"/>
            <w:tcBorders>
              <w:left w:val="nil"/>
              <w:right w:val="nil"/>
            </w:tcBorders>
            <w:shd w:val="clear" w:color="auto" w:fill="auto"/>
          </w:tcPr>
          <w:p w14:paraId="59842B9F"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هوش فرهنگی</w:t>
            </w:r>
          </w:p>
        </w:tc>
        <w:tc>
          <w:tcPr>
            <w:tcW w:w="2079" w:type="dxa"/>
            <w:tcBorders>
              <w:left w:val="nil"/>
              <w:right w:val="nil"/>
            </w:tcBorders>
            <w:shd w:val="clear" w:color="auto" w:fill="auto"/>
          </w:tcPr>
          <w:p w14:paraId="3E8A69F9"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0.89</w:t>
            </w:r>
          </w:p>
        </w:tc>
        <w:tc>
          <w:tcPr>
            <w:tcW w:w="1530" w:type="dxa"/>
            <w:tcBorders>
              <w:left w:val="nil"/>
              <w:right w:val="nil"/>
            </w:tcBorders>
            <w:shd w:val="clear" w:color="auto" w:fill="auto"/>
          </w:tcPr>
          <w:p w14:paraId="5F104EEB"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0.887</w:t>
            </w:r>
          </w:p>
        </w:tc>
        <w:tc>
          <w:tcPr>
            <w:tcW w:w="1800" w:type="dxa"/>
            <w:tcBorders>
              <w:left w:val="nil"/>
              <w:right w:val="nil"/>
            </w:tcBorders>
            <w:shd w:val="clear" w:color="auto" w:fill="auto"/>
          </w:tcPr>
          <w:p w14:paraId="0FB088EE"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0.642</w:t>
            </w:r>
          </w:p>
        </w:tc>
      </w:tr>
      <w:tr w:rsidR="0028251B" w:rsidRPr="00E5698B" w14:paraId="47E1BE75" w14:textId="77777777" w:rsidTr="000E46FB">
        <w:trPr>
          <w:jc w:val="center"/>
        </w:trPr>
        <w:tc>
          <w:tcPr>
            <w:tcW w:w="1980" w:type="dxa"/>
            <w:tcBorders>
              <w:left w:val="nil"/>
              <w:right w:val="nil"/>
            </w:tcBorders>
            <w:shd w:val="clear" w:color="auto" w:fill="auto"/>
          </w:tcPr>
          <w:p w14:paraId="4A989712" w14:textId="2D9A4D33" w:rsidR="0028251B" w:rsidRPr="00E5698B" w:rsidRDefault="002869C8" w:rsidP="004B7A4A">
            <w:pPr>
              <w:bidi/>
              <w:spacing w:after="0" w:line="240" w:lineRule="auto"/>
              <w:jc w:val="center"/>
              <w:rPr>
                <w:rFonts w:ascii="Times New Roman" w:hAnsi="Times New Roman" w:cs="B Lotus"/>
                <w:color w:val="000000"/>
                <w:sz w:val="24"/>
                <w:szCs w:val="24"/>
                <w:rtl/>
                <w:lang w:bidi="fa-IR"/>
              </w:rPr>
            </w:pPr>
            <w:r>
              <w:rPr>
                <w:rFonts w:ascii="Times New Roman" w:hAnsi="Times New Roman" w:cs="B Lotus"/>
                <w:color w:val="000000"/>
                <w:sz w:val="24"/>
                <w:szCs w:val="24"/>
                <w:rtl/>
                <w:lang w:bidi="fa-IR"/>
              </w:rPr>
              <w:t>خص</w:t>
            </w:r>
            <w:r>
              <w:rPr>
                <w:rFonts w:ascii="Times New Roman" w:hAnsi="Times New Roman" w:cs="B Lotus" w:hint="cs"/>
                <w:color w:val="000000"/>
                <w:sz w:val="24"/>
                <w:szCs w:val="24"/>
                <w:rtl/>
                <w:lang w:bidi="fa-IR"/>
              </w:rPr>
              <w:t>ی</w:t>
            </w:r>
            <w:r>
              <w:rPr>
                <w:rFonts w:ascii="Times New Roman" w:hAnsi="Times New Roman" w:cs="B Lotus" w:hint="eastAsia"/>
                <w:color w:val="000000"/>
                <w:sz w:val="24"/>
                <w:szCs w:val="24"/>
                <w:rtl/>
                <w:lang w:bidi="fa-IR"/>
              </w:rPr>
              <w:t>صه‌ها</w:t>
            </w:r>
            <w:r>
              <w:rPr>
                <w:rFonts w:ascii="Times New Roman" w:hAnsi="Times New Roman" w:cs="B Lotus" w:hint="cs"/>
                <w:color w:val="000000"/>
                <w:sz w:val="24"/>
                <w:szCs w:val="24"/>
                <w:rtl/>
                <w:lang w:bidi="fa-IR"/>
              </w:rPr>
              <w:t>ی</w:t>
            </w:r>
            <w:r w:rsidR="0028251B" w:rsidRPr="00E5698B">
              <w:rPr>
                <w:rFonts w:ascii="Times New Roman" w:hAnsi="Times New Roman" w:cs="B Lotus" w:hint="cs"/>
                <w:color w:val="000000"/>
                <w:sz w:val="24"/>
                <w:szCs w:val="24"/>
                <w:rtl/>
                <w:lang w:bidi="fa-IR"/>
              </w:rPr>
              <w:t xml:space="preserve"> شخصیتی</w:t>
            </w:r>
          </w:p>
        </w:tc>
        <w:tc>
          <w:tcPr>
            <w:tcW w:w="2079" w:type="dxa"/>
            <w:tcBorders>
              <w:left w:val="nil"/>
              <w:right w:val="nil"/>
            </w:tcBorders>
            <w:shd w:val="clear" w:color="auto" w:fill="auto"/>
          </w:tcPr>
          <w:p w14:paraId="5AE86AE7" w14:textId="77777777" w:rsidR="0028251B" w:rsidRPr="00E5698B" w:rsidRDefault="00C16BD1"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0.83</w:t>
            </w:r>
          </w:p>
        </w:tc>
        <w:tc>
          <w:tcPr>
            <w:tcW w:w="1530" w:type="dxa"/>
            <w:tcBorders>
              <w:left w:val="nil"/>
              <w:right w:val="nil"/>
            </w:tcBorders>
            <w:shd w:val="clear" w:color="auto" w:fill="auto"/>
          </w:tcPr>
          <w:p w14:paraId="2159F6D6" w14:textId="77777777" w:rsidR="0028251B" w:rsidRPr="00E5698B" w:rsidRDefault="00C16BD1"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0.816</w:t>
            </w:r>
          </w:p>
        </w:tc>
        <w:tc>
          <w:tcPr>
            <w:tcW w:w="1800" w:type="dxa"/>
            <w:tcBorders>
              <w:left w:val="nil"/>
              <w:right w:val="nil"/>
            </w:tcBorders>
            <w:shd w:val="clear" w:color="auto" w:fill="auto"/>
          </w:tcPr>
          <w:p w14:paraId="135F3E32" w14:textId="77777777" w:rsidR="0028251B" w:rsidRPr="00E5698B" w:rsidRDefault="00C16BD1"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0.589</w:t>
            </w:r>
          </w:p>
        </w:tc>
      </w:tr>
      <w:tr w:rsidR="0028251B" w:rsidRPr="00E5698B" w14:paraId="5E013051" w14:textId="77777777" w:rsidTr="000E46FB">
        <w:trPr>
          <w:jc w:val="center"/>
        </w:trPr>
        <w:tc>
          <w:tcPr>
            <w:tcW w:w="1980" w:type="dxa"/>
            <w:shd w:val="clear" w:color="auto" w:fill="auto"/>
          </w:tcPr>
          <w:p w14:paraId="3A54747B"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سازگاری میان فرهنگی</w:t>
            </w:r>
          </w:p>
        </w:tc>
        <w:tc>
          <w:tcPr>
            <w:tcW w:w="2079" w:type="dxa"/>
            <w:shd w:val="clear" w:color="auto" w:fill="auto"/>
          </w:tcPr>
          <w:p w14:paraId="550574B0" w14:textId="77777777" w:rsidR="0028251B" w:rsidRPr="00E5698B" w:rsidRDefault="0028251B"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hint="cs"/>
                <w:color w:val="000000"/>
                <w:sz w:val="24"/>
                <w:szCs w:val="24"/>
                <w:rtl/>
                <w:lang w:bidi="fa-IR"/>
              </w:rPr>
              <w:t>0.75</w:t>
            </w:r>
          </w:p>
        </w:tc>
        <w:tc>
          <w:tcPr>
            <w:tcW w:w="1530" w:type="dxa"/>
            <w:shd w:val="clear" w:color="auto" w:fill="auto"/>
          </w:tcPr>
          <w:p w14:paraId="4D5A7441"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0.810</w:t>
            </w:r>
          </w:p>
        </w:tc>
        <w:tc>
          <w:tcPr>
            <w:tcW w:w="1800" w:type="dxa"/>
            <w:shd w:val="clear" w:color="auto" w:fill="auto"/>
          </w:tcPr>
          <w:p w14:paraId="222AC62B"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0.674</w:t>
            </w:r>
          </w:p>
        </w:tc>
      </w:tr>
      <w:tr w:rsidR="0028251B" w:rsidRPr="00E5698B" w14:paraId="3C6F56B4" w14:textId="77777777" w:rsidTr="000E46FB">
        <w:trPr>
          <w:jc w:val="center"/>
        </w:trPr>
        <w:tc>
          <w:tcPr>
            <w:tcW w:w="1980" w:type="dxa"/>
            <w:tcBorders>
              <w:left w:val="nil"/>
              <w:right w:val="nil"/>
            </w:tcBorders>
            <w:shd w:val="clear" w:color="auto" w:fill="auto"/>
          </w:tcPr>
          <w:p w14:paraId="6EA78550"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عملکرد شغلی</w:t>
            </w:r>
          </w:p>
        </w:tc>
        <w:tc>
          <w:tcPr>
            <w:tcW w:w="2079" w:type="dxa"/>
            <w:tcBorders>
              <w:left w:val="nil"/>
              <w:right w:val="nil"/>
            </w:tcBorders>
            <w:shd w:val="clear" w:color="auto" w:fill="auto"/>
          </w:tcPr>
          <w:p w14:paraId="2BB251DD" w14:textId="77777777" w:rsidR="0028251B" w:rsidRPr="00E5698B" w:rsidRDefault="0028251B" w:rsidP="004B7A4A">
            <w:pPr>
              <w:bidi/>
              <w:spacing w:after="0" w:line="240" w:lineRule="auto"/>
              <w:jc w:val="center"/>
              <w:rPr>
                <w:rFonts w:ascii="Times New Roman" w:hAnsi="Times New Roman" w:cs="B Lotus"/>
                <w:color w:val="000000"/>
                <w:sz w:val="24"/>
                <w:szCs w:val="24"/>
                <w:lang w:bidi="fa-IR"/>
              </w:rPr>
            </w:pPr>
            <w:r w:rsidRPr="00E5698B">
              <w:rPr>
                <w:rFonts w:ascii="Times New Roman" w:hAnsi="Times New Roman" w:cs="B Lotus" w:hint="cs"/>
                <w:color w:val="000000"/>
                <w:sz w:val="24"/>
                <w:szCs w:val="24"/>
                <w:rtl/>
                <w:lang w:bidi="fa-IR"/>
              </w:rPr>
              <w:t>0.74</w:t>
            </w:r>
          </w:p>
        </w:tc>
        <w:tc>
          <w:tcPr>
            <w:tcW w:w="1530" w:type="dxa"/>
            <w:tcBorders>
              <w:left w:val="nil"/>
              <w:right w:val="nil"/>
            </w:tcBorders>
            <w:shd w:val="clear" w:color="auto" w:fill="auto"/>
          </w:tcPr>
          <w:p w14:paraId="72FB523D"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0.775</w:t>
            </w:r>
          </w:p>
        </w:tc>
        <w:tc>
          <w:tcPr>
            <w:tcW w:w="1800" w:type="dxa"/>
            <w:tcBorders>
              <w:left w:val="nil"/>
              <w:right w:val="nil"/>
            </w:tcBorders>
            <w:shd w:val="clear" w:color="auto" w:fill="auto"/>
          </w:tcPr>
          <w:p w14:paraId="2E8EEEE3" w14:textId="77777777" w:rsidR="0028251B" w:rsidRPr="00E5698B" w:rsidRDefault="0028251B" w:rsidP="004B7A4A">
            <w:pPr>
              <w:bidi/>
              <w:spacing w:after="0" w:line="240" w:lineRule="auto"/>
              <w:jc w:val="center"/>
              <w:rPr>
                <w:rFonts w:ascii="Times New Roman" w:hAnsi="Times New Roman" w:cs="B Lotus"/>
                <w:color w:val="000000"/>
                <w:sz w:val="24"/>
                <w:szCs w:val="24"/>
                <w:rtl/>
                <w:lang w:bidi="fa-IR"/>
              </w:rPr>
            </w:pPr>
            <w:r w:rsidRPr="00E5698B">
              <w:rPr>
                <w:rFonts w:ascii="Times New Roman" w:hAnsi="Times New Roman" w:cs="B Lotus" w:hint="cs"/>
                <w:color w:val="000000"/>
                <w:sz w:val="24"/>
                <w:szCs w:val="24"/>
                <w:rtl/>
                <w:lang w:bidi="fa-IR"/>
              </w:rPr>
              <w:t>0.619</w:t>
            </w:r>
          </w:p>
        </w:tc>
      </w:tr>
    </w:tbl>
    <w:p w14:paraId="165E01DF" w14:textId="77777777" w:rsidR="00C7572F" w:rsidRPr="00E5698B" w:rsidRDefault="00C7572F" w:rsidP="004B7A4A">
      <w:pPr>
        <w:tabs>
          <w:tab w:val="left" w:pos="4984"/>
        </w:tabs>
        <w:bidi/>
        <w:spacing w:before="240" w:after="0" w:line="240" w:lineRule="auto"/>
        <w:rPr>
          <w:rFonts w:ascii="Times New Roman" w:eastAsia="Times New Roman" w:hAnsi="Times New Roman" w:cs="B Lotus"/>
          <w:b/>
          <w:bCs/>
          <w:color w:val="000000"/>
          <w:sz w:val="24"/>
          <w:szCs w:val="28"/>
          <w:lang w:bidi="fa-IR"/>
        </w:rPr>
      </w:pPr>
      <w:r w:rsidRPr="00E5698B">
        <w:rPr>
          <w:rFonts w:ascii="Times New Roman" w:eastAsia="Times New Roman" w:hAnsi="Times New Roman" w:cs="B Lotus" w:hint="cs"/>
          <w:b/>
          <w:bCs/>
          <w:color w:val="000000"/>
          <w:sz w:val="24"/>
          <w:szCs w:val="28"/>
          <w:rtl/>
          <w:lang w:bidi="fa-IR"/>
        </w:rPr>
        <w:t>4-</w:t>
      </w:r>
      <w:r w:rsidR="00E7182F" w:rsidRPr="00E5698B">
        <w:rPr>
          <w:rFonts w:ascii="Times New Roman" w:eastAsia="Times New Roman" w:hAnsi="Times New Roman" w:cs="B Lotus" w:hint="cs"/>
          <w:b/>
          <w:bCs/>
          <w:color w:val="000000"/>
          <w:sz w:val="24"/>
          <w:szCs w:val="28"/>
          <w:rtl/>
          <w:lang w:bidi="fa-IR"/>
        </w:rPr>
        <w:t>9</w:t>
      </w:r>
      <w:r w:rsidRPr="00E5698B">
        <w:rPr>
          <w:rFonts w:ascii="Times New Roman" w:eastAsia="Times New Roman" w:hAnsi="Times New Roman" w:cs="B Lotus" w:hint="cs"/>
          <w:b/>
          <w:bCs/>
          <w:color w:val="000000"/>
          <w:sz w:val="24"/>
          <w:szCs w:val="28"/>
          <w:rtl/>
          <w:lang w:bidi="fa-IR"/>
        </w:rPr>
        <w:t>-7</w:t>
      </w:r>
      <w:r w:rsidR="00E5698B">
        <w:rPr>
          <w:rFonts w:ascii="Times New Roman" w:eastAsia="Times New Roman" w:hAnsi="Times New Roman" w:cs="B Lotus" w:hint="cs"/>
          <w:b/>
          <w:bCs/>
          <w:color w:val="000000"/>
          <w:sz w:val="24"/>
          <w:szCs w:val="28"/>
          <w:rtl/>
          <w:lang w:bidi="fa-IR"/>
        </w:rPr>
        <w:t>:</w:t>
      </w:r>
      <w:r w:rsidRPr="00E5698B">
        <w:rPr>
          <w:rFonts w:ascii="Times New Roman" w:eastAsia="Times New Roman" w:hAnsi="Times New Roman" w:cs="B Lotus" w:hint="cs"/>
          <w:b/>
          <w:bCs/>
          <w:color w:val="000000"/>
          <w:sz w:val="24"/>
          <w:szCs w:val="28"/>
          <w:rtl/>
          <w:lang w:bidi="fa-IR"/>
        </w:rPr>
        <w:t xml:space="preserve"> خلاصه روابط متغیرهای تحقیق</w:t>
      </w:r>
    </w:p>
    <w:p w14:paraId="2F7A909E" w14:textId="68A69FFD" w:rsidR="00C7572F" w:rsidRPr="00E5698B" w:rsidRDefault="00C7572F" w:rsidP="0049315F">
      <w:pPr>
        <w:bidi/>
        <w:spacing w:after="0" w:line="240" w:lineRule="auto"/>
        <w:ind w:firstLine="567"/>
        <w:jc w:val="lowKashida"/>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نتايج ارائه شده در جدول</w:t>
      </w:r>
      <w:r w:rsidR="00476AB7"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(4-</w:t>
      </w:r>
      <w:r w:rsidR="0049315F">
        <w:rPr>
          <w:rFonts w:ascii="Times New Roman" w:eastAsia="Times New Roman" w:hAnsi="Times New Roman" w:cs="B Lotus" w:hint="cs"/>
          <w:sz w:val="24"/>
          <w:szCs w:val="28"/>
          <w:rtl/>
          <w:lang w:bidi="fa-IR"/>
        </w:rPr>
        <w:t>53</w:t>
      </w:r>
      <w:r w:rsidRPr="00E5698B">
        <w:rPr>
          <w:rFonts w:ascii="Times New Roman" w:eastAsia="Times New Roman" w:hAnsi="Times New Roman" w:cs="B Lotus" w:hint="cs"/>
          <w:sz w:val="24"/>
          <w:szCs w:val="28"/>
          <w:rtl/>
          <w:lang w:bidi="fa-IR"/>
        </w:rPr>
        <w:t>) نشان</w:t>
      </w:r>
      <w:r w:rsidRPr="00E5698B">
        <w:rPr>
          <w:rFonts w:ascii="Times New Roman" w:eastAsia="Times New Roman" w:hAnsi="Times New Roman" w:cs="B Lotus" w:hint="cs"/>
          <w:sz w:val="24"/>
          <w:szCs w:val="28"/>
          <w:rtl/>
          <w:lang w:bidi="fa-IR"/>
        </w:rPr>
        <w:softHyphen/>
        <w:t xml:space="preserve">دهنده ضرایب مسیر، مقدار آماره </w:t>
      </w:r>
      <w:r w:rsidRPr="00E5698B">
        <w:rPr>
          <w:rFonts w:ascii="Times New Roman" w:eastAsia="Times New Roman" w:hAnsi="Times New Roman" w:cs="B Lotus"/>
          <w:sz w:val="24"/>
          <w:szCs w:val="28"/>
          <w:lang w:bidi="fa-IR"/>
        </w:rPr>
        <w:t>t</w:t>
      </w:r>
      <w:r w:rsidRPr="00E5698B">
        <w:rPr>
          <w:rFonts w:ascii="Times New Roman" w:eastAsia="Times New Roman" w:hAnsi="Times New Roman" w:cs="B Lotus" w:hint="cs"/>
          <w:sz w:val="24"/>
          <w:szCs w:val="28"/>
          <w:rtl/>
          <w:lang w:bidi="fa-IR"/>
        </w:rPr>
        <w:t xml:space="preserve">  و </w:t>
      </w:r>
      <w:r w:rsidRPr="00E5698B">
        <w:rPr>
          <w:rFonts w:ascii="Times New Roman" w:eastAsia="Times New Roman" w:hAnsi="Times New Roman" w:cs="B Lotus"/>
          <w:sz w:val="24"/>
          <w:szCs w:val="28"/>
          <w:lang w:bidi="fa-IR"/>
        </w:rPr>
        <w:t>p</w:t>
      </w:r>
      <w:r w:rsidRPr="00E5698B">
        <w:rPr>
          <w:rFonts w:ascii="Times New Roman" w:eastAsia="Times New Roman" w:hAnsi="Times New Roman" w:cs="B Lotus" w:hint="cs"/>
          <w:sz w:val="24"/>
          <w:szCs w:val="28"/>
          <w:rtl/>
          <w:lang w:bidi="fa-IR"/>
        </w:rPr>
        <w:t>-</w:t>
      </w:r>
      <w:r w:rsidR="002869C8">
        <w:rPr>
          <w:rFonts w:ascii="Times New Roman" w:eastAsia="Times New Roman" w:hAnsi="Times New Roman" w:cs="B Lotus"/>
          <w:sz w:val="24"/>
          <w:szCs w:val="28"/>
          <w:rtl/>
          <w:lang w:bidi="fa-IR"/>
        </w:rPr>
        <w:t>مقدار و</w:t>
      </w:r>
      <w:r w:rsidRPr="00E5698B">
        <w:rPr>
          <w:rFonts w:ascii="Times New Roman" w:eastAsia="Times New Roman" w:hAnsi="Times New Roman" w:cs="B Lotus" w:hint="cs"/>
          <w:sz w:val="24"/>
          <w:szCs w:val="28"/>
          <w:rtl/>
          <w:lang w:bidi="fa-IR"/>
        </w:rPr>
        <w:t xml:space="preserve"> بررسی نوع رابطه </w:t>
      </w:r>
      <w:r w:rsidR="002869C8">
        <w:rPr>
          <w:rFonts w:ascii="Times New Roman" w:eastAsia="Times New Roman" w:hAnsi="Times New Roman" w:cs="B Lotus"/>
          <w:sz w:val="24"/>
          <w:szCs w:val="28"/>
          <w:rtl/>
          <w:lang w:bidi="fa-IR"/>
        </w:rPr>
        <w:t>م</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باشد</w:t>
      </w:r>
      <w:r w:rsidRPr="00E5698B">
        <w:rPr>
          <w:rFonts w:ascii="Times New Roman" w:eastAsia="Times New Roman" w:hAnsi="Times New Roman" w:cs="B Lotus" w:hint="cs"/>
          <w:sz w:val="24"/>
          <w:szCs w:val="28"/>
          <w:rtl/>
          <w:lang w:bidi="fa-IR"/>
        </w:rPr>
        <w:t>.</w:t>
      </w:r>
    </w:p>
    <w:p w14:paraId="0C0AD79E" w14:textId="0033453E" w:rsidR="00C7572F" w:rsidRPr="00E5698B" w:rsidRDefault="00C7572F" w:rsidP="0049315F">
      <w:pPr>
        <w:pStyle w:val="aa"/>
        <w:spacing w:before="0" w:after="0"/>
        <w:rPr>
          <w:rFonts w:ascii="Times New Roman" w:hAnsi="Times New Roman"/>
          <w:rtl/>
        </w:rPr>
      </w:pPr>
      <w:bookmarkStart w:id="909" w:name="_Toc526879790"/>
      <w:r w:rsidRPr="00E5698B">
        <w:rPr>
          <w:rFonts w:ascii="Times New Roman" w:hAnsi="Times New Roman" w:hint="cs"/>
          <w:rtl/>
        </w:rPr>
        <w:t xml:space="preserve">جدول </w:t>
      </w:r>
      <w:r w:rsidR="00476AB7" w:rsidRPr="00E5698B">
        <w:rPr>
          <w:rFonts w:ascii="Times New Roman" w:hAnsi="Times New Roman" w:hint="cs"/>
          <w:rtl/>
        </w:rPr>
        <w:t>4-</w:t>
      </w:r>
      <w:r w:rsidR="0049315F">
        <w:rPr>
          <w:rFonts w:ascii="Times New Roman" w:hAnsi="Times New Roman" w:hint="cs"/>
          <w:rtl/>
        </w:rPr>
        <w:t>53</w:t>
      </w:r>
      <w:r w:rsidR="000361E1" w:rsidRPr="00E5698B">
        <w:rPr>
          <w:rFonts w:ascii="Times New Roman" w:hAnsi="Times New Roman" w:hint="cs"/>
          <w:rtl/>
        </w:rPr>
        <w:t>:</w:t>
      </w:r>
      <w:r w:rsidRPr="00E5698B">
        <w:rPr>
          <w:rFonts w:ascii="Times New Roman" w:hAnsi="Times New Roman" w:hint="cs"/>
          <w:rtl/>
        </w:rPr>
        <w:t xml:space="preserve"> ضریب مسیر و معنی‌داری آن‌ و بررسی </w:t>
      </w:r>
      <w:r w:rsidR="002869C8">
        <w:rPr>
          <w:rFonts w:ascii="Times New Roman" w:hAnsi="Times New Roman"/>
          <w:rtl/>
        </w:rPr>
        <w:t>فرض</w:t>
      </w:r>
      <w:r w:rsidR="002869C8">
        <w:rPr>
          <w:rFonts w:ascii="Times New Roman" w:hAnsi="Times New Roman" w:hint="cs"/>
          <w:rtl/>
        </w:rPr>
        <w:t>ی</w:t>
      </w:r>
      <w:r w:rsidR="002869C8">
        <w:rPr>
          <w:rFonts w:ascii="Times New Roman" w:hAnsi="Times New Roman" w:hint="eastAsia"/>
          <w:rtl/>
        </w:rPr>
        <w:t>ه‌ها</w:t>
      </w:r>
      <w:r w:rsidR="002869C8">
        <w:rPr>
          <w:rFonts w:ascii="Times New Roman" w:hAnsi="Times New Roman" w:hint="cs"/>
          <w:rtl/>
        </w:rPr>
        <w:t>ی</w:t>
      </w:r>
      <w:r w:rsidRPr="00E5698B">
        <w:rPr>
          <w:rFonts w:ascii="Times New Roman" w:hAnsi="Times New Roman" w:hint="cs"/>
          <w:rtl/>
        </w:rPr>
        <w:t xml:space="preserve"> تحقیق</w:t>
      </w:r>
      <w:bookmarkEnd w:id="909"/>
    </w:p>
    <w:tbl>
      <w:tblPr>
        <w:bidiVisual/>
        <w:tblW w:w="4690" w:type="pct"/>
        <w:jc w:val="center"/>
        <w:tblLook w:val="04A0" w:firstRow="1" w:lastRow="0" w:firstColumn="1" w:lastColumn="0" w:noHBand="0" w:noVBand="1"/>
      </w:tblPr>
      <w:tblGrid>
        <w:gridCol w:w="3392"/>
        <w:gridCol w:w="1840"/>
        <w:gridCol w:w="264"/>
        <w:gridCol w:w="974"/>
        <w:gridCol w:w="1060"/>
        <w:gridCol w:w="980"/>
      </w:tblGrid>
      <w:tr w:rsidR="00C7572F" w:rsidRPr="008F57C9" w14:paraId="0A0E0907" w14:textId="77777777" w:rsidTr="002679FE">
        <w:trPr>
          <w:jc w:val="center"/>
        </w:trPr>
        <w:tc>
          <w:tcPr>
            <w:tcW w:w="1993" w:type="pct"/>
            <w:tcBorders>
              <w:top w:val="single" w:sz="4" w:space="0" w:color="auto"/>
              <w:bottom w:val="single" w:sz="4" w:space="0" w:color="auto"/>
            </w:tcBorders>
            <w:shd w:val="clear" w:color="auto" w:fill="F2DBDB"/>
            <w:vAlign w:val="center"/>
            <w:hideMark/>
          </w:tcPr>
          <w:p w14:paraId="16FE7030" w14:textId="77777777" w:rsidR="00C7572F" w:rsidRPr="008F57C9" w:rsidRDefault="00C7572F" w:rsidP="004B7A4A">
            <w:pPr>
              <w:bidi/>
              <w:spacing w:after="0" w:line="240" w:lineRule="auto"/>
              <w:jc w:val="center"/>
              <w:rPr>
                <w:rFonts w:ascii="Times New Roman" w:eastAsia="Times New Roman" w:hAnsi="Times New Roman" w:cs="B Lotus"/>
                <w:lang w:bidi="fa-IR"/>
              </w:rPr>
            </w:pPr>
            <w:r w:rsidRPr="008F57C9">
              <w:rPr>
                <w:rFonts w:ascii="Times New Roman" w:eastAsia="Times New Roman" w:hAnsi="Times New Roman" w:cs="B Lotus" w:hint="cs"/>
                <w:rtl/>
                <w:lang w:bidi="fa-IR"/>
              </w:rPr>
              <w:t>رابطه موردبررسی</w:t>
            </w:r>
          </w:p>
        </w:tc>
        <w:tc>
          <w:tcPr>
            <w:tcW w:w="1081" w:type="pct"/>
            <w:tcBorders>
              <w:top w:val="single" w:sz="4" w:space="0" w:color="auto"/>
              <w:bottom w:val="single" w:sz="4" w:space="0" w:color="auto"/>
            </w:tcBorders>
            <w:shd w:val="clear" w:color="auto" w:fill="F2DBDB"/>
            <w:vAlign w:val="center"/>
            <w:hideMark/>
          </w:tcPr>
          <w:p w14:paraId="3A22A639"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ضریب مسیر</w:t>
            </w:r>
          </w:p>
        </w:tc>
        <w:tc>
          <w:tcPr>
            <w:tcW w:w="155" w:type="pct"/>
            <w:tcBorders>
              <w:top w:val="single" w:sz="4" w:space="0" w:color="auto"/>
              <w:bottom w:val="single" w:sz="4" w:space="0" w:color="auto"/>
            </w:tcBorders>
            <w:shd w:val="clear" w:color="auto" w:fill="F2DBDB"/>
          </w:tcPr>
          <w:p w14:paraId="5E4FA8CE" w14:textId="77777777" w:rsidR="00C7572F" w:rsidRPr="008F57C9" w:rsidRDefault="00C7572F" w:rsidP="004B7A4A">
            <w:pPr>
              <w:bidi/>
              <w:spacing w:after="0" w:line="240" w:lineRule="auto"/>
              <w:jc w:val="center"/>
              <w:rPr>
                <w:rFonts w:ascii="Times New Roman" w:eastAsia="Times New Roman" w:hAnsi="Times New Roman" w:cs="B Lotus"/>
                <w:lang w:bidi="fa-IR"/>
              </w:rPr>
            </w:pPr>
          </w:p>
        </w:tc>
        <w:tc>
          <w:tcPr>
            <w:tcW w:w="572" w:type="pct"/>
            <w:tcBorders>
              <w:top w:val="single" w:sz="4" w:space="0" w:color="auto"/>
              <w:bottom w:val="single" w:sz="4" w:space="0" w:color="auto"/>
            </w:tcBorders>
            <w:shd w:val="clear" w:color="auto" w:fill="F2DBDB"/>
            <w:vAlign w:val="center"/>
            <w:hideMark/>
          </w:tcPr>
          <w:p w14:paraId="310BC758" w14:textId="77777777" w:rsidR="00C7572F" w:rsidRPr="008F57C9" w:rsidRDefault="00C7572F" w:rsidP="004B7A4A">
            <w:pPr>
              <w:bidi/>
              <w:spacing w:after="0" w:line="240" w:lineRule="auto"/>
              <w:jc w:val="center"/>
              <w:rPr>
                <w:rFonts w:ascii="Times New Roman" w:eastAsia="Times New Roman" w:hAnsi="Times New Roman" w:cs="B Lotus"/>
                <w:lang w:bidi="fa-IR"/>
              </w:rPr>
            </w:pPr>
            <w:r w:rsidRPr="008F57C9">
              <w:rPr>
                <w:rFonts w:ascii="Times New Roman" w:eastAsia="Times New Roman" w:hAnsi="Times New Roman" w:cs="B Lotus" w:hint="cs"/>
                <w:rtl/>
                <w:lang w:bidi="fa-IR"/>
              </w:rPr>
              <w:t xml:space="preserve">مقدار </w:t>
            </w:r>
            <w:r w:rsidRPr="008F57C9">
              <w:rPr>
                <w:rFonts w:ascii="Times New Roman" w:eastAsia="Times New Roman" w:hAnsi="Times New Roman" w:cs="B Lotus"/>
                <w:lang w:bidi="fa-IR"/>
              </w:rPr>
              <w:t>CR</w:t>
            </w:r>
          </w:p>
        </w:tc>
        <w:tc>
          <w:tcPr>
            <w:tcW w:w="623" w:type="pct"/>
            <w:tcBorders>
              <w:top w:val="single" w:sz="4" w:space="0" w:color="auto"/>
              <w:bottom w:val="single" w:sz="4" w:space="0" w:color="auto"/>
            </w:tcBorders>
            <w:shd w:val="clear" w:color="auto" w:fill="F2DBDB"/>
            <w:vAlign w:val="center"/>
            <w:hideMark/>
          </w:tcPr>
          <w:p w14:paraId="2BEB5303" w14:textId="77777777" w:rsidR="00C7572F" w:rsidRPr="008F57C9" w:rsidRDefault="00C7572F" w:rsidP="004B7A4A">
            <w:pPr>
              <w:bidi/>
              <w:spacing w:after="0" w:line="240" w:lineRule="auto"/>
              <w:jc w:val="center"/>
              <w:rPr>
                <w:rFonts w:ascii="Times New Roman" w:hAnsi="Times New Roman" w:cs="B Lotus"/>
                <w:lang w:bidi="fa-IR"/>
              </w:rPr>
            </w:pPr>
            <w:r w:rsidRPr="008F57C9">
              <w:rPr>
                <w:rFonts w:ascii="Times New Roman" w:hAnsi="Times New Roman" w:cs="B Lotus"/>
                <w:lang w:bidi="fa-IR"/>
              </w:rPr>
              <w:t>p</w:t>
            </w:r>
            <w:r w:rsidRPr="008F57C9">
              <w:rPr>
                <w:rFonts w:ascii="Times New Roman" w:hAnsi="Times New Roman" w:cs="B Lotus" w:hint="cs"/>
                <w:rtl/>
                <w:lang w:bidi="fa-IR"/>
              </w:rPr>
              <w:t>-</w:t>
            </w:r>
            <w:r w:rsidRPr="008F57C9">
              <w:rPr>
                <w:rFonts w:ascii="Times New Roman" w:eastAsia="Times New Roman" w:hAnsi="Times New Roman" w:cs="B Lotus" w:hint="cs"/>
                <w:rtl/>
                <w:lang w:bidi="fa-IR"/>
              </w:rPr>
              <w:t>مقدار</w:t>
            </w:r>
          </w:p>
        </w:tc>
        <w:tc>
          <w:tcPr>
            <w:tcW w:w="576" w:type="pct"/>
            <w:tcBorders>
              <w:top w:val="single" w:sz="4" w:space="0" w:color="auto"/>
              <w:bottom w:val="single" w:sz="4" w:space="0" w:color="auto"/>
            </w:tcBorders>
            <w:shd w:val="clear" w:color="auto" w:fill="F2DBDB"/>
            <w:vAlign w:val="center"/>
            <w:hideMark/>
          </w:tcPr>
          <w:p w14:paraId="7DDC5DF9" w14:textId="77777777" w:rsidR="00C7572F" w:rsidRPr="008F57C9" w:rsidRDefault="00C7572F" w:rsidP="004B7A4A">
            <w:pPr>
              <w:bidi/>
              <w:spacing w:after="0" w:line="240" w:lineRule="auto"/>
              <w:jc w:val="center"/>
              <w:rPr>
                <w:rFonts w:ascii="Times New Roman" w:hAnsi="Times New Roman" w:cs="B Lotus"/>
                <w:lang w:bidi="fa-IR"/>
              </w:rPr>
            </w:pPr>
            <w:r w:rsidRPr="008F57C9">
              <w:rPr>
                <w:rFonts w:ascii="Times New Roman" w:hAnsi="Times New Roman" w:cs="B Lotus" w:hint="cs"/>
                <w:rtl/>
                <w:lang w:bidi="fa-IR"/>
              </w:rPr>
              <w:t>نوع رابطه</w:t>
            </w:r>
          </w:p>
        </w:tc>
      </w:tr>
      <w:tr w:rsidR="00C7572F" w:rsidRPr="008F57C9" w14:paraId="534C8AB2" w14:textId="77777777" w:rsidTr="00EB295B">
        <w:trPr>
          <w:jc w:val="center"/>
        </w:trPr>
        <w:tc>
          <w:tcPr>
            <w:tcW w:w="1993" w:type="pct"/>
            <w:tcBorders>
              <w:top w:val="single" w:sz="4" w:space="0" w:color="auto"/>
            </w:tcBorders>
            <w:shd w:val="clear" w:color="auto" w:fill="FFFFFF"/>
            <w:vAlign w:val="center"/>
            <w:hideMark/>
          </w:tcPr>
          <w:p w14:paraId="577D16DA" w14:textId="78A08222" w:rsidR="00C7572F" w:rsidRPr="008F57C9" w:rsidRDefault="002869C8" w:rsidP="004B7A4A">
            <w:pPr>
              <w:tabs>
                <w:tab w:val="right" w:pos="525"/>
              </w:tabs>
              <w:bidi/>
              <w:spacing w:after="0" w:line="240" w:lineRule="auto"/>
              <w:jc w:val="center"/>
              <w:rPr>
                <w:rFonts w:ascii="Times New Roman" w:eastAsia="Times New Roman" w:hAnsi="Times New Roman" w:cs="B Lotus"/>
                <w:rtl/>
                <w:lang w:bidi="fa-IR"/>
              </w:rPr>
            </w:pPr>
            <w:r>
              <w:rPr>
                <w:rFonts w:ascii="Times New Roman" w:eastAsia="Times New Roman" w:hAnsi="Times New Roman" w:cs="B Lotus"/>
                <w:color w:val="000000"/>
                <w:rtl/>
                <w:lang w:bidi="fa-IR"/>
              </w:rPr>
              <w:t>خص</w:t>
            </w:r>
            <w:r>
              <w:rPr>
                <w:rFonts w:ascii="Times New Roman" w:eastAsia="Times New Roman" w:hAnsi="Times New Roman" w:cs="B Lotus" w:hint="cs"/>
                <w:color w:val="000000"/>
                <w:rtl/>
                <w:lang w:bidi="fa-IR"/>
              </w:rPr>
              <w:t>ی</w:t>
            </w:r>
            <w:r>
              <w:rPr>
                <w:rFonts w:ascii="Times New Roman" w:eastAsia="Times New Roman" w:hAnsi="Times New Roman" w:cs="B Lotus" w:hint="eastAsia"/>
                <w:color w:val="000000"/>
                <w:rtl/>
                <w:lang w:bidi="fa-IR"/>
              </w:rPr>
              <w:t>صه‌ها</w:t>
            </w:r>
            <w:r>
              <w:rPr>
                <w:rFonts w:ascii="Times New Roman" w:eastAsia="Times New Roman" w:hAnsi="Times New Roman" w:cs="B Lotus" w:hint="cs"/>
                <w:color w:val="000000"/>
                <w:rtl/>
                <w:lang w:bidi="fa-IR"/>
              </w:rPr>
              <w:t>ی</w:t>
            </w:r>
            <w:r w:rsidR="00C7572F" w:rsidRPr="008F57C9">
              <w:rPr>
                <w:rFonts w:ascii="Times New Roman" w:eastAsia="Times New Roman" w:hAnsi="Times New Roman" w:cs="B Lotus" w:hint="cs"/>
                <w:color w:val="000000"/>
                <w:rtl/>
                <w:lang w:bidi="fa-IR"/>
              </w:rPr>
              <w:t xml:space="preserve"> شخصیتی </w:t>
            </w:r>
            <w:r w:rsidR="00C7572F" w:rsidRPr="008F57C9">
              <w:rPr>
                <w:rFonts w:ascii="Times New Roman" w:eastAsia="Times New Roman" w:hAnsi="Times New Roman" w:cs="B Lotus"/>
                <w:lang w:bidi="fa-IR"/>
              </w:rPr>
              <w:t>←</w:t>
            </w:r>
            <w:r w:rsidR="00C7572F" w:rsidRPr="008F57C9">
              <w:rPr>
                <w:rFonts w:ascii="Times New Roman" w:eastAsia="Times New Roman" w:hAnsi="Times New Roman" w:cs="B Lotus" w:hint="cs"/>
                <w:rtl/>
                <w:lang w:bidi="fa-IR"/>
              </w:rPr>
              <w:t xml:space="preserve"> عملکرد شغلی</w:t>
            </w:r>
          </w:p>
        </w:tc>
        <w:tc>
          <w:tcPr>
            <w:tcW w:w="1081" w:type="pct"/>
            <w:tcBorders>
              <w:top w:val="single" w:sz="4" w:space="0" w:color="auto"/>
            </w:tcBorders>
            <w:shd w:val="clear" w:color="auto" w:fill="FFFFFF"/>
            <w:vAlign w:val="center"/>
          </w:tcPr>
          <w:p w14:paraId="74E283B5" w14:textId="77777777" w:rsidR="00C7572F" w:rsidRPr="008F57C9" w:rsidRDefault="00C7572F" w:rsidP="004B7A4A">
            <w:pPr>
              <w:tabs>
                <w:tab w:val="left" w:pos="352"/>
                <w:tab w:val="center" w:pos="552"/>
              </w:tabs>
              <w:bidi/>
              <w:spacing w:after="0" w:line="240" w:lineRule="auto"/>
              <w:jc w:val="center"/>
              <w:rPr>
                <w:rFonts w:ascii="Times New Roman" w:eastAsia="Times New Roman" w:hAnsi="Times New Roman" w:cs="B Lotus"/>
                <w:lang w:bidi="fa-IR"/>
              </w:rPr>
            </w:pPr>
            <w:r w:rsidRPr="008F57C9">
              <w:rPr>
                <w:rFonts w:ascii="Times New Roman" w:eastAsia="Times New Roman" w:hAnsi="Times New Roman" w:cs="B Lotus" w:hint="cs"/>
                <w:rtl/>
                <w:lang w:bidi="fa-IR"/>
              </w:rPr>
              <w:t>34/0</w:t>
            </w:r>
          </w:p>
        </w:tc>
        <w:tc>
          <w:tcPr>
            <w:tcW w:w="155" w:type="pct"/>
            <w:tcBorders>
              <w:top w:val="single" w:sz="4" w:space="0" w:color="auto"/>
            </w:tcBorders>
            <w:shd w:val="clear" w:color="auto" w:fill="FFFFFF"/>
          </w:tcPr>
          <w:p w14:paraId="30E3A0C7"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p>
        </w:tc>
        <w:tc>
          <w:tcPr>
            <w:tcW w:w="572" w:type="pct"/>
            <w:tcBorders>
              <w:top w:val="single" w:sz="4" w:space="0" w:color="auto"/>
            </w:tcBorders>
            <w:shd w:val="clear" w:color="auto" w:fill="FFFFFF"/>
            <w:vAlign w:val="center"/>
            <w:hideMark/>
          </w:tcPr>
          <w:p w14:paraId="279BCD08" w14:textId="77777777" w:rsidR="00C7572F" w:rsidRPr="008F57C9" w:rsidRDefault="00C7572F" w:rsidP="004B7A4A">
            <w:pPr>
              <w:bidi/>
              <w:spacing w:after="0" w:line="240" w:lineRule="auto"/>
              <w:jc w:val="center"/>
              <w:rPr>
                <w:rFonts w:ascii="Times New Roman" w:eastAsia="Times New Roman" w:hAnsi="Times New Roman" w:cs="B Lotus"/>
                <w:lang w:bidi="fa-IR"/>
              </w:rPr>
            </w:pPr>
            <w:r w:rsidRPr="008F57C9">
              <w:rPr>
                <w:rFonts w:ascii="Times New Roman" w:eastAsia="Times New Roman" w:hAnsi="Times New Roman" w:cs="B Lotus" w:hint="cs"/>
                <w:vertAlign w:val="superscript"/>
                <w:rtl/>
                <w:lang w:bidi="fa-IR"/>
              </w:rPr>
              <w:t>**</w:t>
            </w:r>
            <w:r w:rsidRPr="008F57C9">
              <w:rPr>
                <w:rFonts w:ascii="Times New Roman" w:eastAsia="Times New Roman" w:hAnsi="Times New Roman" w:cs="B Lotus" w:hint="cs"/>
                <w:rtl/>
                <w:lang w:bidi="fa-IR"/>
              </w:rPr>
              <w:t>089/2</w:t>
            </w:r>
          </w:p>
        </w:tc>
        <w:tc>
          <w:tcPr>
            <w:tcW w:w="623" w:type="pct"/>
            <w:tcBorders>
              <w:top w:val="single" w:sz="4" w:space="0" w:color="auto"/>
            </w:tcBorders>
            <w:shd w:val="clear" w:color="auto" w:fill="FFFFFF"/>
            <w:vAlign w:val="center"/>
            <w:hideMark/>
          </w:tcPr>
          <w:p w14:paraId="1F158479" w14:textId="77777777" w:rsidR="00C7572F" w:rsidRPr="008F57C9" w:rsidRDefault="00C7572F" w:rsidP="004B7A4A">
            <w:pPr>
              <w:bidi/>
              <w:spacing w:after="0" w:line="240" w:lineRule="auto"/>
              <w:jc w:val="center"/>
              <w:rPr>
                <w:rFonts w:ascii="Times New Roman" w:hAnsi="Times New Roman" w:cs="B Lotus"/>
                <w:lang w:bidi="fa-IR"/>
              </w:rPr>
            </w:pPr>
            <w:r w:rsidRPr="008F57C9">
              <w:rPr>
                <w:rFonts w:ascii="Times New Roman" w:eastAsia="Times New Roman" w:hAnsi="Times New Roman" w:cs="B Lotus" w:hint="cs"/>
                <w:rtl/>
                <w:lang w:bidi="fa-IR"/>
              </w:rPr>
              <w:t>000</w:t>
            </w:r>
          </w:p>
        </w:tc>
        <w:tc>
          <w:tcPr>
            <w:tcW w:w="576" w:type="pct"/>
            <w:tcBorders>
              <w:top w:val="single" w:sz="4" w:space="0" w:color="auto"/>
            </w:tcBorders>
            <w:shd w:val="clear" w:color="auto" w:fill="FFFFFF"/>
            <w:vAlign w:val="center"/>
            <w:hideMark/>
          </w:tcPr>
          <w:p w14:paraId="1787E443" w14:textId="77777777" w:rsidR="00C7572F" w:rsidRPr="008F57C9" w:rsidRDefault="00C7572F" w:rsidP="004B7A4A">
            <w:pPr>
              <w:bidi/>
              <w:spacing w:after="0" w:line="240" w:lineRule="auto"/>
              <w:jc w:val="center"/>
              <w:rPr>
                <w:rFonts w:ascii="Times New Roman" w:eastAsia="Times New Roman" w:hAnsi="Times New Roman" w:cs="B Lotus"/>
                <w:lang w:bidi="fa-IR"/>
              </w:rPr>
            </w:pPr>
            <w:r w:rsidRPr="008F57C9">
              <w:rPr>
                <w:rFonts w:ascii="Times New Roman" w:eastAsia="Times New Roman" w:hAnsi="Times New Roman" w:cs="B Lotus" w:hint="cs"/>
                <w:rtl/>
                <w:lang w:bidi="fa-IR"/>
              </w:rPr>
              <w:t>افزایشی</w:t>
            </w:r>
          </w:p>
        </w:tc>
      </w:tr>
      <w:tr w:rsidR="00C7572F" w:rsidRPr="008F57C9" w14:paraId="56E676DB" w14:textId="77777777" w:rsidTr="00EB295B">
        <w:trPr>
          <w:jc w:val="center"/>
        </w:trPr>
        <w:tc>
          <w:tcPr>
            <w:tcW w:w="1993" w:type="pct"/>
            <w:tcBorders>
              <w:top w:val="single" w:sz="4" w:space="0" w:color="auto"/>
            </w:tcBorders>
            <w:shd w:val="clear" w:color="auto" w:fill="FFFFFF"/>
            <w:vAlign w:val="center"/>
          </w:tcPr>
          <w:p w14:paraId="3A71BCE2" w14:textId="7BEF7ED6" w:rsidR="00C7572F" w:rsidRPr="008F57C9" w:rsidRDefault="002869C8" w:rsidP="004B7A4A">
            <w:pPr>
              <w:tabs>
                <w:tab w:val="right" w:pos="525"/>
              </w:tabs>
              <w:bidi/>
              <w:spacing w:after="0" w:line="240" w:lineRule="auto"/>
              <w:jc w:val="center"/>
              <w:rPr>
                <w:rFonts w:ascii="Times New Roman" w:eastAsia="Times New Roman" w:hAnsi="Times New Roman" w:cs="B Lotus"/>
                <w:color w:val="000000"/>
                <w:rtl/>
                <w:lang w:bidi="fa-IR"/>
              </w:rPr>
            </w:pPr>
            <w:r>
              <w:rPr>
                <w:rFonts w:ascii="Times New Roman" w:eastAsia="Times New Roman" w:hAnsi="Times New Roman" w:cs="B Lotus"/>
                <w:color w:val="000000"/>
                <w:rtl/>
                <w:lang w:bidi="fa-IR"/>
              </w:rPr>
              <w:t>خص</w:t>
            </w:r>
            <w:r>
              <w:rPr>
                <w:rFonts w:ascii="Times New Roman" w:eastAsia="Times New Roman" w:hAnsi="Times New Roman" w:cs="B Lotus" w:hint="cs"/>
                <w:color w:val="000000"/>
                <w:rtl/>
                <w:lang w:bidi="fa-IR"/>
              </w:rPr>
              <w:t>ی</w:t>
            </w:r>
            <w:r>
              <w:rPr>
                <w:rFonts w:ascii="Times New Roman" w:eastAsia="Times New Roman" w:hAnsi="Times New Roman" w:cs="B Lotus" w:hint="eastAsia"/>
                <w:color w:val="000000"/>
                <w:rtl/>
                <w:lang w:bidi="fa-IR"/>
              </w:rPr>
              <w:t>صه‌ها</w:t>
            </w:r>
            <w:r>
              <w:rPr>
                <w:rFonts w:ascii="Times New Roman" w:eastAsia="Times New Roman" w:hAnsi="Times New Roman" w:cs="B Lotus" w:hint="cs"/>
                <w:color w:val="000000"/>
                <w:rtl/>
                <w:lang w:bidi="fa-IR"/>
              </w:rPr>
              <w:t>ی</w:t>
            </w:r>
            <w:r w:rsidR="00C7572F" w:rsidRPr="008F57C9">
              <w:rPr>
                <w:rFonts w:ascii="Times New Roman" w:eastAsia="Times New Roman" w:hAnsi="Times New Roman" w:cs="B Lotus" w:hint="cs"/>
                <w:color w:val="000000"/>
                <w:rtl/>
                <w:lang w:bidi="fa-IR"/>
              </w:rPr>
              <w:t xml:space="preserve"> شخصیتی </w:t>
            </w:r>
            <w:r w:rsidR="00C7572F" w:rsidRPr="008F57C9">
              <w:rPr>
                <w:rFonts w:ascii="Times New Roman" w:eastAsia="Times New Roman" w:hAnsi="Times New Roman" w:cs="B Lotus"/>
                <w:lang w:bidi="fa-IR"/>
              </w:rPr>
              <w:t>←</w:t>
            </w:r>
            <w:r w:rsidR="00C7572F" w:rsidRPr="008F57C9">
              <w:rPr>
                <w:rFonts w:ascii="Times New Roman" w:eastAsia="Times New Roman" w:hAnsi="Times New Roman" w:cs="B Lotus" w:hint="cs"/>
                <w:rtl/>
                <w:lang w:bidi="fa-IR"/>
              </w:rPr>
              <w:t xml:space="preserve"> عملکرد زمینه‌ای</w:t>
            </w:r>
          </w:p>
        </w:tc>
        <w:tc>
          <w:tcPr>
            <w:tcW w:w="1081" w:type="pct"/>
            <w:tcBorders>
              <w:top w:val="single" w:sz="4" w:space="0" w:color="auto"/>
            </w:tcBorders>
            <w:shd w:val="clear" w:color="auto" w:fill="FFFFFF"/>
            <w:vAlign w:val="center"/>
          </w:tcPr>
          <w:p w14:paraId="38680B5C" w14:textId="77777777" w:rsidR="00C7572F" w:rsidRPr="008F57C9" w:rsidRDefault="00C7572F" w:rsidP="004B7A4A">
            <w:pPr>
              <w:tabs>
                <w:tab w:val="left" w:pos="352"/>
                <w:tab w:val="center" w:pos="552"/>
              </w:tabs>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26/0</w:t>
            </w:r>
          </w:p>
        </w:tc>
        <w:tc>
          <w:tcPr>
            <w:tcW w:w="155" w:type="pct"/>
            <w:tcBorders>
              <w:top w:val="single" w:sz="4" w:space="0" w:color="auto"/>
            </w:tcBorders>
            <w:shd w:val="clear" w:color="auto" w:fill="FFFFFF"/>
          </w:tcPr>
          <w:p w14:paraId="0A88996C"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p>
        </w:tc>
        <w:tc>
          <w:tcPr>
            <w:tcW w:w="572" w:type="pct"/>
            <w:tcBorders>
              <w:top w:val="single" w:sz="4" w:space="0" w:color="auto"/>
            </w:tcBorders>
            <w:shd w:val="clear" w:color="auto" w:fill="FFFFFF"/>
            <w:vAlign w:val="center"/>
          </w:tcPr>
          <w:p w14:paraId="35728546"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r w:rsidRPr="008F57C9">
              <w:rPr>
                <w:rFonts w:ascii="Times New Roman" w:eastAsia="Times New Roman" w:hAnsi="Times New Roman" w:cs="B Lotus" w:hint="cs"/>
                <w:vertAlign w:val="superscript"/>
                <w:rtl/>
                <w:lang w:bidi="fa-IR"/>
              </w:rPr>
              <w:t>**</w:t>
            </w:r>
            <w:r w:rsidRPr="008F57C9">
              <w:rPr>
                <w:rFonts w:ascii="Times New Roman" w:eastAsia="Times New Roman" w:hAnsi="Times New Roman" w:cs="B Lotus" w:hint="cs"/>
                <w:rtl/>
                <w:lang w:bidi="fa-IR"/>
              </w:rPr>
              <w:t>173/2</w:t>
            </w:r>
          </w:p>
        </w:tc>
        <w:tc>
          <w:tcPr>
            <w:tcW w:w="623" w:type="pct"/>
            <w:tcBorders>
              <w:top w:val="single" w:sz="4" w:space="0" w:color="auto"/>
            </w:tcBorders>
            <w:shd w:val="clear" w:color="auto" w:fill="FFFFFF"/>
            <w:vAlign w:val="center"/>
          </w:tcPr>
          <w:p w14:paraId="056F9B63"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000</w:t>
            </w:r>
          </w:p>
        </w:tc>
        <w:tc>
          <w:tcPr>
            <w:tcW w:w="576" w:type="pct"/>
            <w:tcBorders>
              <w:top w:val="single" w:sz="4" w:space="0" w:color="auto"/>
            </w:tcBorders>
            <w:shd w:val="clear" w:color="auto" w:fill="FFFFFF"/>
            <w:vAlign w:val="center"/>
          </w:tcPr>
          <w:p w14:paraId="25A8C6FC"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افزایشی</w:t>
            </w:r>
          </w:p>
        </w:tc>
      </w:tr>
      <w:tr w:rsidR="00C7572F" w:rsidRPr="008F57C9" w14:paraId="55961499" w14:textId="77777777" w:rsidTr="00EB295B">
        <w:trPr>
          <w:jc w:val="center"/>
        </w:trPr>
        <w:tc>
          <w:tcPr>
            <w:tcW w:w="1993" w:type="pct"/>
            <w:tcBorders>
              <w:top w:val="single" w:sz="4" w:space="0" w:color="auto"/>
            </w:tcBorders>
            <w:shd w:val="clear" w:color="auto" w:fill="FFFFFF"/>
            <w:vAlign w:val="center"/>
          </w:tcPr>
          <w:p w14:paraId="626A8A12" w14:textId="13C65680" w:rsidR="00C7572F" w:rsidRPr="008F57C9" w:rsidRDefault="002869C8" w:rsidP="004B7A4A">
            <w:pPr>
              <w:tabs>
                <w:tab w:val="right" w:pos="525"/>
              </w:tabs>
              <w:bidi/>
              <w:spacing w:after="0" w:line="240" w:lineRule="auto"/>
              <w:jc w:val="center"/>
              <w:rPr>
                <w:rFonts w:ascii="Times New Roman" w:eastAsia="Times New Roman" w:hAnsi="Times New Roman" w:cs="B Lotus"/>
                <w:color w:val="000000"/>
                <w:rtl/>
                <w:lang w:bidi="fa-IR"/>
              </w:rPr>
            </w:pPr>
            <w:r>
              <w:rPr>
                <w:rFonts w:ascii="Times New Roman" w:eastAsia="Times New Roman" w:hAnsi="Times New Roman" w:cs="B Lotus"/>
                <w:color w:val="000000"/>
                <w:rtl/>
                <w:lang w:bidi="fa-IR"/>
              </w:rPr>
              <w:t>خص</w:t>
            </w:r>
            <w:r>
              <w:rPr>
                <w:rFonts w:ascii="Times New Roman" w:eastAsia="Times New Roman" w:hAnsi="Times New Roman" w:cs="B Lotus" w:hint="cs"/>
                <w:color w:val="000000"/>
                <w:rtl/>
                <w:lang w:bidi="fa-IR"/>
              </w:rPr>
              <w:t>ی</w:t>
            </w:r>
            <w:r>
              <w:rPr>
                <w:rFonts w:ascii="Times New Roman" w:eastAsia="Times New Roman" w:hAnsi="Times New Roman" w:cs="B Lotus" w:hint="eastAsia"/>
                <w:color w:val="000000"/>
                <w:rtl/>
                <w:lang w:bidi="fa-IR"/>
              </w:rPr>
              <w:t>صه‌ها</w:t>
            </w:r>
            <w:r>
              <w:rPr>
                <w:rFonts w:ascii="Times New Roman" w:eastAsia="Times New Roman" w:hAnsi="Times New Roman" w:cs="B Lotus" w:hint="cs"/>
                <w:color w:val="000000"/>
                <w:rtl/>
                <w:lang w:bidi="fa-IR"/>
              </w:rPr>
              <w:t>ی</w:t>
            </w:r>
            <w:r w:rsidR="00C7572F" w:rsidRPr="008F57C9">
              <w:rPr>
                <w:rFonts w:ascii="Times New Roman" w:eastAsia="Times New Roman" w:hAnsi="Times New Roman" w:cs="B Lotus" w:hint="cs"/>
                <w:color w:val="000000"/>
                <w:rtl/>
                <w:lang w:bidi="fa-IR"/>
              </w:rPr>
              <w:t xml:space="preserve"> شخصیتی </w:t>
            </w:r>
            <w:r w:rsidR="00C7572F" w:rsidRPr="008F57C9">
              <w:rPr>
                <w:rFonts w:ascii="Times New Roman" w:eastAsia="Times New Roman" w:hAnsi="Times New Roman" w:cs="B Lotus"/>
                <w:lang w:bidi="fa-IR"/>
              </w:rPr>
              <w:t>←</w:t>
            </w:r>
            <w:r w:rsidR="00C7572F" w:rsidRPr="008F57C9">
              <w:rPr>
                <w:rFonts w:ascii="Times New Roman" w:eastAsia="Times New Roman" w:hAnsi="Times New Roman" w:cs="B Lotus" w:hint="cs"/>
                <w:rtl/>
                <w:lang w:bidi="fa-IR"/>
              </w:rPr>
              <w:t xml:space="preserve"> عملکرد وظیفه‌ای</w:t>
            </w:r>
          </w:p>
        </w:tc>
        <w:tc>
          <w:tcPr>
            <w:tcW w:w="1081" w:type="pct"/>
            <w:tcBorders>
              <w:top w:val="single" w:sz="4" w:space="0" w:color="auto"/>
            </w:tcBorders>
            <w:shd w:val="clear" w:color="auto" w:fill="FFFFFF"/>
            <w:vAlign w:val="center"/>
          </w:tcPr>
          <w:p w14:paraId="2C3FBE90" w14:textId="77777777" w:rsidR="00C7572F" w:rsidRPr="008F57C9" w:rsidRDefault="00C7572F" w:rsidP="004B7A4A">
            <w:pPr>
              <w:tabs>
                <w:tab w:val="left" w:pos="352"/>
                <w:tab w:val="center" w:pos="552"/>
              </w:tabs>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22/0</w:t>
            </w:r>
          </w:p>
        </w:tc>
        <w:tc>
          <w:tcPr>
            <w:tcW w:w="155" w:type="pct"/>
            <w:tcBorders>
              <w:top w:val="single" w:sz="4" w:space="0" w:color="auto"/>
            </w:tcBorders>
            <w:shd w:val="clear" w:color="auto" w:fill="FFFFFF"/>
          </w:tcPr>
          <w:p w14:paraId="247E74FA"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p>
        </w:tc>
        <w:tc>
          <w:tcPr>
            <w:tcW w:w="572" w:type="pct"/>
            <w:tcBorders>
              <w:top w:val="single" w:sz="4" w:space="0" w:color="auto"/>
            </w:tcBorders>
            <w:shd w:val="clear" w:color="auto" w:fill="FFFFFF"/>
            <w:vAlign w:val="center"/>
          </w:tcPr>
          <w:p w14:paraId="225A6C6B"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r w:rsidRPr="008F57C9">
              <w:rPr>
                <w:rFonts w:ascii="Times New Roman" w:eastAsia="Times New Roman" w:hAnsi="Times New Roman" w:cs="B Lotus" w:hint="cs"/>
                <w:vertAlign w:val="superscript"/>
                <w:rtl/>
                <w:lang w:bidi="fa-IR"/>
              </w:rPr>
              <w:t>**</w:t>
            </w:r>
            <w:r w:rsidRPr="008F57C9">
              <w:rPr>
                <w:rFonts w:ascii="Times New Roman" w:eastAsia="Times New Roman" w:hAnsi="Times New Roman" w:cs="B Lotus" w:hint="cs"/>
                <w:rtl/>
                <w:lang w:bidi="fa-IR"/>
              </w:rPr>
              <w:t>006/3</w:t>
            </w:r>
          </w:p>
        </w:tc>
        <w:tc>
          <w:tcPr>
            <w:tcW w:w="623" w:type="pct"/>
            <w:tcBorders>
              <w:top w:val="single" w:sz="4" w:space="0" w:color="auto"/>
            </w:tcBorders>
            <w:shd w:val="clear" w:color="auto" w:fill="FFFFFF"/>
            <w:vAlign w:val="center"/>
          </w:tcPr>
          <w:p w14:paraId="01FE174C"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000</w:t>
            </w:r>
          </w:p>
        </w:tc>
        <w:tc>
          <w:tcPr>
            <w:tcW w:w="576" w:type="pct"/>
            <w:tcBorders>
              <w:top w:val="single" w:sz="4" w:space="0" w:color="auto"/>
            </w:tcBorders>
            <w:shd w:val="clear" w:color="auto" w:fill="FFFFFF"/>
            <w:vAlign w:val="center"/>
          </w:tcPr>
          <w:p w14:paraId="0BD06A99"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افزایشی</w:t>
            </w:r>
          </w:p>
        </w:tc>
      </w:tr>
      <w:tr w:rsidR="00C7572F" w:rsidRPr="008F57C9" w14:paraId="61BBA627" w14:textId="77777777" w:rsidTr="00EB295B">
        <w:trPr>
          <w:jc w:val="center"/>
        </w:trPr>
        <w:tc>
          <w:tcPr>
            <w:tcW w:w="1993" w:type="pct"/>
            <w:shd w:val="clear" w:color="auto" w:fill="FFFFFF"/>
          </w:tcPr>
          <w:p w14:paraId="79A11812" w14:textId="77777777" w:rsidR="00C7572F" w:rsidRPr="008F57C9" w:rsidRDefault="00C7572F" w:rsidP="004B7A4A">
            <w:pPr>
              <w:tabs>
                <w:tab w:val="right" w:pos="525"/>
              </w:tabs>
              <w:bidi/>
              <w:spacing w:after="0" w:line="240" w:lineRule="auto"/>
              <w:jc w:val="center"/>
              <w:rPr>
                <w:rFonts w:ascii="Times New Roman" w:eastAsia="Times New Roman" w:hAnsi="Times New Roman" w:cs="B Lotus"/>
                <w:color w:val="000000"/>
                <w:rtl/>
                <w:lang w:bidi="fa-IR"/>
              </w:rPr>
            </w:pPr>
            <w:r w:rsidRPr="008F57C9">
              <w:rPr>
                <w:rFonts w:ascii="Times New Roman" w:eastAsia="Times New Roman" w:hAnsi="Times New Roman" w:cs="B Lotus" w:hint="cs"/>
                <w:color w:val="000000"/>
                <w:rtl/>
                <w:lang w:bidi="fa-IR"/>
              </w:rPr>
              <w:t xml:space="preserve">هوش فرهنگی </w:t>
            </w:r>
            <w:r w:rsidRPr="008F57C9">
              <w:rPr>
                <w:rFonts w:ascii="Times New Roman" w:eastAsia="Times New Roman" w:hAnsi="Times New Roman" w:cs="B Lotus"/>
                <w:lang w:bidi="fa-IR"/>
              </w:rPr>
              <w:t>←</w:t>
            </w:r>
            <w:r w:rsidRPr="008F57C9">
              <w:rPr>
                <w:rFonts w:ascii="Times New Roman" w:eastAsia="Times New Roman" w:hAnsi="Times New Roman" w:cs="B Lotus" w:hint="cs"/>
                <w:rtl/>
                <w:lang w:bidi="fa-IR"/>
              </w:rPr>
              <w:t xml:space="preserve"> عملکرد شغلی</w:t>
            </w:r>
          </w:p>
        </w:tc>
        <w:tc>
          <w:tcPr>
            <w:tcW w:w="1081" w:type="pct"/>
            <w:shd w:val="clear" w:color="auto" w:fill="FFFFFF"/>
            <w:vAlign w:val="center"/>
          </w:tcPr>
          <w:p w14:paraId="34256E0A" w14:textId="77777777" w:rsidR="00C7572F" w:rsidRPr="008F57C9" w:rsidRDefault="00C7572F" w:rsidP="004B7A4A">
            <w:pPr>
              <w:tabs>
                <w:tab w:val="left" w:pos="352"/>
                <w:tab w:val="center" w:pos="552"/>
              </w:tabs>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40/0</w:t>
            </w:r>
          </w:p>
        </w:tc>
        <w:tc>
          <w:tcPr>
            <w:tcW w:w="155" w:type="pct"/>
            <w:shd w:val="clear" w:color="auto" w:fill="FFFFFF"/>
          </w:tcPr>
          <w:p w14:paraId="1AFB4715"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p>
        </w:tc>
        <w:tc>
          <w:tcPr>
            <w:tcW w:w="572" w:type="pct"/>
            <w:shd w:val="clear" w:color="auto" w:fill="FFFFFF"/>
          </w:tcPr>
          <w:p w14:paraId="34E2B51D"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r w:rsidRPr="008F57C9">
              <w:rPr>
                <w:rFonts w:ascii="Times New Roman" w:eastAsia="Times New Roman" w:hAnsi="Times New Roman" w:cs="B Lotus" w:hint="cs"/>
                <w:vertAlign w:val="superscript"/>
                <w:rtl/>
                <w:lang w:bidi="fa-IR"/>
              </w:rPr>
              <w:t>**</w:t>
            </w:r>
            <w:r w:rsidRPr="008F57C9">
              <w:rPr>
                <w:rFonts w:ascii="Times New Roman" w:eastAsia="Times New Roman" w:hAnsi="Times New Roman" w:cs="B Lotus" w:hint="cs"/>
                <w:rtl/>
                <w:lang w:bidi="fa-IR"/>
              </w:rPr>
              <w:t>134/3</w:t>
            </w:r>
          </w:p>
        </w:tc>
        <w:tc>
          <w:tcPr>
            <w:tcW w:w="623" w:type="pct"/>
            <w:shd w:val="clear" w:color="auto" w:fill="FFFFFF"/>
            <w:vAlign w:val="center"/>
          </w:tcPr>
          <w:p w14:paraId="784AF41F"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000</w:t>
            </w:r>
          </w:p>
        </w:tc>
        <w:tc>
          <w:tcPr>
            <w:tcW w:w="576" w:type="pct"/>
            <w:shd w:val="clear" w:color="auto" w:fill="FFFFFF"/>
            <w:vAlign w:val="center"/>
          </w:tcPr>
          <w:p w14:paraId="6E843A40"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افزایشی</w:t>
            </w:r>
          </w:p>
        </w:tc>
      </w:tr>
      <w:tr w:rsidR="00C7572F" w:rsidRPr="008F57C9" w14:paraId="37449633" w14:textId="77777777" w:rsidTr="00EB295B">
        <w:trPr>
          <w:jc w:val="center"/>
        </w:trPr>
        <w:tc>
          <w:tcPr>
            <w:tcW w:w="1993" w:type="pct"/>
            <w:shd w:val="clear" w:color="auto" w:fill="FFFFFF"/>
          </w:tcPr>
          <w:p w14:paraId="76E21E93" w14:textId="77777777" w:rsidR="00C7572F" w:rsidRPr="008F57C9" w:rsidRDefault="00C7572F" w:rsidP="004B7A4A">
            <w:pPr>
              <w:tabs>
                <w:tab w:val="right" w:pos="525"/>
              </w:tabs>
              <w:bidi/>
              <w:spacing w:after="0" w:line="240" w:lineRule="auto"/>
              <w:jc w:val="center"/>
              <w:rPr>
                <w:rFonts w:ascii="Times New Roman" w:eastAsia="Times New Roman" w:hAnsi="Times New Roman" w:cs="B Lotus"/>
                <w:color w:val="000000"/>
                <w:rtl/>
                <w:lang w:bidi="fa-IR"/>
              </w:rPr>
            </w:pPr>
            <w:r w:rsidRPr="008F57C9">
              <w:rPr>
                <w:rFonts w:ascii="Times New Roman" w:eastAsia="Times New Roman" w:hAnsi="Times New Roman" w:cs="B Lotus" w:hint="cs"/>
                <w:color w:val="000000"/>
                <w:rtl/>
                <w:lang w:bidi="fa-IR"/>
              </w:rPr>
              <w:t xml:space="preserve">هوش فرهنگی </w:t>
            </w:r>
            <w:r w:rsidRPr="008F57C9">
              <w:rPr>
                <w:rFonts w:ascii="Times New Roman" w:eastAsia="Times New Roman" w:hAnsi="Times New Roman" w:cs="B Lotus"/>
                <w:lang w:bidi="fa-IR"/>
              </w:rPr>
              <w:t>←</w:t>
            </w:r>
            <w:r w:rsidRPr="008F57C9">
              <w:rPr>
                <w:rFonts w:ascii="Times New Roman" w:eastAsia="Times New Roman" w:hAnsi="Times New Roman" w:cs="B Lotus" w:hint="cs"/>
                <w:rtl/>
                <w:lang w:bidi="fa-IR"/>
              </w:rPr>
              <w:t xml:space="preserve"> عملکرد زمینه‌ای</w:t>
            </w:r>
          </w:p>
        </w:tc>
        <w:tc>
          <w:tcPr>
            <w:tcW w:w="1081" w:type="pct"/>
            <w:shd w:val="clear" w:color="auto" w:fill="FFFFFF"/>
            <w:vAlign w:val="center"/>
          </w:tcPr>
          <w:p w14:paraId="5BBBE9A2" w14:textId="77777777" w:rsidR="00C7572F" w:rsidRPr="008F57C9" w:rsidRDefault="00C7572F" w:rsidP="004B7A4A">
            <w:pPr>
              <w:tabs>
                <w:tab w:val="left" w:pos="352"/>
                <w:tab w:val="center" w:pos="552"/>
              </w:tabs>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33/0</w:t>
            </w:r>
          </w:p>
        </w:tc>
        <w:tc>
          <w:tcPr>
            <w:tcW w:w="155" w:type="pct"/>
            <w:shd w:val="clear" w:color="auto" w:fill="FFFFFF"/>
          </w:tcPr>
          <w:p w14:paraId="52FECBFC"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p>
        </w:tc>
        <w:tc>
          <w:tcPr>
            <w:tcW w:w="572" w:type="pct"/>
            <w:shd w:val="clear" w:color="auto" w:fill="FFFFFF"/>
          </w:tcPr>
          <w:p w14:paraId="13E45E1D"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r w:rsidRPr="008F57C9">
              <w:rPr>
                <w:rFonts w:ascii="Times New Roman" w:eastAsia="Times New Roman" w:hAnsi="Times New Roman" w:cs="B Lotus" w:hint="cs"/>
                <w:vertAlign w:val="superscript"/>
                <w:rtl/>
                <w:lang w:bidi="fa-IR"/>
              </w:rPr>
              <w:t>**</w:t>
            </w:r>
            <w:r w:rsidRPr="008F57C9">
              <w:rPr>
                <w:rFonts w:ascii="Times New Roman" w:eastAsia="Times New Roman" w:hAnsi="Times New Roman" w:cs="B Lotus" w:hint="cs"/>
                <w:rtl/>
                <w:lang w:bidi="fa-IR"/>
              </w:rPr>
              <w:t>189/2</w:t>
            </w:r>
          </w:p>
        </w:tc>
        <w:tc>
          <w:tcPr>
            <w:tcW w:w="623" w:type="pct"/>
            <w:shd w:val="clear" w:color="auto" w:fill="FFFFFF"/>
            <w:vAlign w:val="center"/>
          </w:tcPr>
          <w:p w14:paraId="3AFB30AA"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000</w:t>
            </w:r>
          </w:p>
        </w:tc>
        <w:tc>
          <w:tcPr>
            <w:tcW w:w="576" w:type="pct"/>
            <w:shd w:val="clear" w:color="auto" w:fill="FFFFFF"/>
            <w:vAlign w:val="center"/>
          </w:tcPr>
          <w:p w14:paraId="5186B117"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افزایشی</w:t>
            </w:r>
          </w:p>
        </w:tc>
      </w:tr>
      <w:tr w:rsidR="00C7572F" w:rsidRPr="008F57C9" w14:paraId="6E642795" w14:textId="77777777" w:rsidTr="00EB295B">
        <w:trPr>
          <w:jc w:val="center"/>
        </w:trPr>
        <w:tc>
          <w:tcPr>
            <w:tcW w:w="1993" w:type="pct"/>
            <w:shd w:val="clear" w:color="auto" w:fill="FFFFFF"/>
          </w:tcPr>
          <w:p w14:paraId="5D42EA02" w14:textId="77777777" w:rsidR="00C7572F" w:rsidRPr="008F57C9" w:rsidRDefault="00C7572F" w:rsidP="004B7A4A">
            <w:pPr>
              <w:tabs>
                <w:tab w:val="right" w:pos="525"/>
              </w:tabs>
              <w:bidi/>
              <w:spacing w:after="0" w:line="240" w:lineRule="auto"/>
              <w:jc w:val="center"/>
              <w:rPr>
                <w:rFonts w:ascii="Times New Roman" w:eastAsia="Times New Roman" w:hAnsi="Times New Roman" w:cs="B Lotus"/>
                <w:color w:val="000000"/>
                <w:rtl/>
                <w:lang w:bidi="fa-IR"/>
              </w:rPr>
            </w:pPr>
            <w:r w:rsidRPr="008F57C9">
              <w:rPr>
                <w:rFonts w:ascii="Times New Roman" w:eastAsia="Times New Roman" w:hAnsi="Times New Roman" w:cs="B Lotus" w:hint="cs"/>
                <w:color w:val="000000"/>
                <w:rtl/>
                <w:lang w:bidi="fa-IR"/>
              </w:rPr>
              <w:t xml:space="preserve">هوش فرهنگی </w:t>
            </w:r>
            <w:r w:rsidRPr="008F57C9">
              <w:rPr>
                <w:rFonts w:ascii="Times New Roman" w:eastAsia="Times New Roman" w:hAnsi="Times New Roman" w:cs="B Lotus"/>
                <w:lang w:bidi="fa-IR"/>
              </w:rPr>
              <w:t>←</w:t>
            </w:r>
            <w:r w:rsidRPr="008F57C9">
              <w:rPr>
                <w:rFonts w:ascii="Times New Roman" w:eastAsia="Times New Roman" w:hAnsi="Times New Roman" w:cs="B Lotus" w:hint="cs"/>
                <w:rtl/>
                <w:lang w:bidi="fa-IR"/>
              </w:rPr>
              <w:t xml:space="preserve"> عملکرد وظیفه‌ای</w:t>
            </w:r>
          </w:p>
        </w:tc>
        <w:tc>
          <w:tcPr>
            <w:tcW w:w="1081" w:type="pct"/>
            <w:shd w:val="clear" w:color="auto" w:fill="FFFFFF"/>
            <w:vAlign w:val="center"/>
          </w:tcPr>
          <w:p w14:paraId="6B183381" w14:textId="77777777" w:rsidR="00C7572F" w:rsidRPr="008F57C9" w:rsidRDefault="00C7572F" w:rsidP="004B7A4A">
            <w:pPr>
              <w:tabs>
                <w:tab w:val="left" w:pos="352"/>
                <w:tab w:val="center" w:pos="552"/>
              </w:tabs>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26/0</w:t>
            </w:r>
          </w:p>
        </w:tc>
        <w:tc>
          <w:tcPr>
            <w:tcW w:w="155" w:type="pct"/>
            <w:shd w:val="clear" w:color="auto" w:fill="FFFFFF"/>
          </w:tcPr>
          <w:p w14:paraId="1A7CC178"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p>
        </w:tc>
        <w:tc>
          <w:tcPr>
            <w:tcW w:w="572" w:type="pct"/>
            <w:shd w:val="clear" w:color="auto" w:fill="FFFFFF"/>
          </w:tcPr>
          <w:p w14:paraId="3F16D7C2" w14:textId="77777777" w:rsidR="00C7572F" w:rsidRPr="008F57C9" w:rsidRDefault="00C7572F" w:rsidP="004B7A4A">
            <w:pPr>
              <w:bidi/>
              <w:spacing w:after="0" w:line="240" w:lineRule="auto"/>
              <w:jc w:val="center"/>
              <w:rPr>
                <w:rFonts w:ascii="Times New Roman" w:eastAsia="Times New Roman" w:hAnsi="Times New Roman" w:cs="B Lotus"/>
                <w:vertAlign w:val="superscript"/>
                <w:rtl/>
                <w:lang w:bidi="fa-IR"/>
              </w:rPr>
            </w:pPr>
            <w:r w:rsidRPr="008F57C9">
              <w:rPr>
                <w:rFonts w:ascii="Times New Roman" w:eastAsia="Times New Roman" w:hAnsi="Times New Roman" w:cs="B Lotus" w:hint="cs"/>
                <w:vertAlign w:val="superscript"/>
                <w:rtl/>
                <w:lang w:bidi="fa-IR"/>
              </w:rPr>
              <w:t>**</w:t>
            </w:r>
            <w:r w:rsidRPr="008F57C9">
              <w:rPr>
                <w:rFonts w:ascii="Times New Roman" w:eastAsia="Times New Roman" w:hAnsi="Times New Roman" w:cs="B Lotus" w:hint="cs"/>
                <w:rtl/>
                <w:lang w:bidi="fa-IR"/>
              </w:rPr>
              <w:t>099/2</w:t>
            </w:r>
          </w:p>
        </w:tc>
        <w:tc>
          <w:tcPr>
            <w:tcW w:w="623" w:type="pct"/>
            <w:shd w:val="clear" w:color="auto" w:fill="FFFFFF"/>
            <w:vAlign w:val="center"/>
          </w:tcPr>
          <w:p w14:paraId="6A600C09"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000</w:t>
            </w:r>
          </w:p>
        </w:tc>
        <w:tc>
          <w:tcPr>
            <w:tcW w:w="576" w:type="pct"/>
            <w:shd w:val="clear" w:color="auto" w:fill="FFFFFF"/>
            <w:vAlign w:val="center"/>
          </w:tcPr>
          <w:p w14:paraId="01BA97F4" w14:textId="77777777" w:rsidR="00C7572F" w:rsidRPr="008F57C9" w:rsidRDefault="00C7572F" w:rsidP="004B7A4A">
            <w:pPr>
              <w:bidi/>
              <w:spacing w:after="0" w:line="240" w:lineRule="auto"/>
              <w:jc w:val="center"/>
              <w:rPr>
                <w:rFonts w:ascii="Times New Roman" w:eastAsia="Times New Roman" w:hAnsi="Times New Roman" w:cs="B Lotus"/>
                <w:rtl/>
                <w:lang w:bidi="fa-IR"/>
              </w:rPr>
            </w:pPr>
            <w:r w:rsidRPr="008F57C9">
              <w:rPr>
                <w:rFonts w:ascii="Times New Roman" w:eastAsia="Times New Roman" w:hAnsi="Times New Roman" w:cs="B Lotus" w:hint="cs"/>
                <w:rtl/>
                <w:lang w:bidi="fa-IR"/>
              </w:rPr>
              <w:t>افزایشی</w:t>
            </w:r>
          </w:p>
        </w:tc>
      </w:tr>
    </w:tbl>
    <w:p w14:paraId="134F64F6" w14:textId="77777777" w:rsidR="00C7572F" w:rsidRDefault="00C7572F" w:rsidP="004B7A4A">
      <w:pPr>
        <w:bidi/>
        <w:spacing w:after="0" w:line="240" w:lineRule="auto"/>
        <w:rPr>
          <w:rFonts w:ascii="Times New Roman" w:eastAsia="Times New Roman" w:hAnsi="Times New Roman" w:cs="B Lotus"/>
          <w:noProof/>
          <w:sz w:val="24"/>
          <w:szCs w:val="24"/>
          <w:rtl/>
          <w:lang w:bidi="fa-IR"/>
        </w:rPr>
      </w:pPr>
      <w:r w:rsidRPr="00E5698B">
        <w:rPr>
          <w:rFonts w:ascii="Times New Roman" w:eastAsia="Times New Roman" w:hAnsi="Times New Roman" w:cs="B Lotus" w:hint="cs"/>
          <w:noProof/>
          <w:sz w:val="24"/>
          <w:szCs w:val="24"/>
          <w:vertAlign w:val="superscript"/>
          <w:rtl/>
          <w:lang w:bidi="fa-IR"/>
        </w:rPr>
        <w:t>**</w:t>
      </w:r>
      <w:r w:rsidRPr="00E5698B">
        <w:rPr>
          <w:rFonts w:ascii="Times New Roman" w:eastAsia="Times New Roman" w:hAnsi="Times New Roman" w:cs="B Lotus" w:hint="cs"/>
          <w:noProof/>
          <w:sz w:val="24"/>
          <w:szCs w:val="24"/>
          <w:rtl/>
          <w:lang w:bidi="fa-IR"/>
        </w:rPr>
        <w:t xml:space="preserve"> مقادیر بزرگ‌تر از 96/1 معنی‌دار در سطح 05/0</w:t>
      </w:r>
    </w:p>
    <w:p w14:paraId="67E0F613" w14:textId="77777777" w:rsidR="009A26E9" w:rsidRDefault="009A26E9" w:rsidP="009A26E9">
      <w:pPr>
        <w:bidi/>
        <w:spacing w:after="0" w:line="240" w:lineRule="auto"/>
        <w:rPr>
          <w:rFonts w:ascii="Times New Roman" w:eastAsia="Times New Roman" w:hAnsi="Times New Roman" w:cs="B Lotus"/>
          <w:noProof/>
          <w:sz w:val="24"/>
          <w:szCs w:val="24"/>
          <w:rtl/>
          <w:lang w:bidi="fa-IR"/>
        </w:rPr>
      </w:pPr>
    </w:p>
    <w:p w14:paraId="3C4D2665" w14:textId="77777777" w:rsidR="009A26E9" w:rsidRDefault="009A26E9" w:rsidP="009A26E9">
      <w:pPr>
        <w:bidi/>
        <w:spacing w:after="0" w:line="240" w:lineRule="auto"/>
        <w:rPr>
          <w:rFonts w:ascii="Times New Roman" w:eastAsia="Times New Roman" w:hAnsi="Times New Roman" w:cs="B Lotus"/>
          <w:noProof/>
          <w:sz w:val="24"/>
          <w:szCs w:val="24"/>
          <w:rtl/>
          <w:lang w:bidi="fa-IR"/>
        </w:rPr>
      </w:pPr>
    </w:p>
    <w:p w14:paraId="44F28275" w14:textId="77777777" w:rsidR="00C7572F" w:rsidRPr="00E5698B" w:rsidRDefault="00C7572F" w:rsidP="004B7A4A">
      <w:pPr>
        <w:tabs>
          <w:tab w:val="left" w:pos="4984"/>
        </w:tabs>
        <w:bidi/>
        <w:spacing w:after="0" w:line="240" w:lineRule="auto"/>
        <w:outlineLvl w:val="0"/>
        <w:rPr>
          <w:rFonts w:ascii="Times New Roman" w:eastAsia="Times New Roman" w:hAnsi="Times New Roman" w:cs="B Lotus"/>
          <w:b/>
          <w:bCs/>
          <w:color w:val="000000"/>
          <w:sz w:val="24"/>
          <w:szCs w:val="28"/>
          <w:rtl/>
          <w:lang w:bidi="fa-IR"/>
        </w:rPr>
      </w:pPr>
      <w:bookmarkStart w:id="910" w:name="_Toc526361916"/>
      <w:bookmarkStart w:id="911" w:name="_Toc526362099"/>
      <w:bookmarkStart w:id="912" w:name="_Toc528660757"/>
      <w:bookmarkEnd w:id="904"/>
      <w:r w:rsidRPr="00E5698B">
        <w:rPr>
          <w:rFonts w:ascii="Times New Roman" w:eastAsia="Times New Roman" w:hAnsi="Times New Roman" w:cs="B Lotus" w:hint="cs"/>
          <w:b/>
          <w:bCs/>
          <w:color w:val="000000"/>
          <w:sz w:val="24"/>
          <w:szCs w:val="28"/>
          <w:rtl/>
          <w:lang w:bidi="fa-IR"/>
        </w:rPr>
        <w:lastRenderedPageBreak/>
        <w:t>خلاصه فصل چهارم</w:t>
      </w:r>
      <w:bookmarkEnd w:id="910"/>
      <w:bookmarkEnd w:id="911"/>
      <w:bookmarkEnd w:id="912"/>
    </w:p>
    <w:p w14:paraId="26838A10" w14:textId="5E53BBC3" w:rsidR="00C7572F" w:rsidRPr="00E5698B" w:rsidRDefault="002869C8" w:rsidP="003B30AD">
      <w:pPr>
        <w:tabs>
          <w:tab w:val="left" w:pos="4984"/>
        </w:tabs>
        <w:bidi/>
        <w:spacing w:after="0" w:line="240" w:lineRule="auto"/>
        <w:jc w:val="both"/>
        <w:rPr>
          <w:rFonts w:ascii="Times New Roman" w:eastAsia="Times New Roman" w:hAnsi="Times New Roman" w:cs="B Lotus"/>
          <w:color w:val="000000"/>
          <w:sz w:val="24"/>
          <w:szCs w:val="28"/>
          <w:lang w:bidi="fa-IR"/>
        </w:rPr>
      </w:pPr>
      <w:r>
        <w:rPr>
          <w:rFonts w:ascii="Times New Roman" w:eastAsia="Times New Roman" w:hAnsi="Times New Roman" w:cs="B Lotus"/>
          <w:color w:val="000000"/>
          <w:sz w:val="24"/>
          <w:szCs w:val="28"/>
          <w:rtl/>
          <w:lang w:bidi="fa-IR"/>
        </w:rPr>
        <w:t>به‌طورکل</w:t>
      </w:r>
      <w:r>
        <w:rPr>
          <w:rFonts w:ascii="Times New Roman" w:eastAsia="Times New Roman" w:hAnsi="Times New Roman" w:cs="B Lotus" w:hint="cs"/>
          <w:color w:val="000000"/>
          <w:sz w:val="24"/>
          <w:szCs w:val="28"/>
          <w:rtl/>
          <w:lang w:bidi="fa-IR"/>
        </w:rPr>
        <w:t>ی</w:t>
      </w:r>
      <w:r w:rsidR="00C7572F" w:rsidRPr="00E5698B">
        <w:rPr>
          <w:rFonts w:ascii="Times New Roman" w:eastAsia="Times New Roman" w:hAnsi="Times New Roman" w:cs="B Lotus" w:hint="cs"/>
          <w:color w:val="000000"/>
          <w:sz w:val="24"/>
          <w:szCs w:val="28"/>
          <w:rtl/>
          <w:lang w:bidi="fa-IR"/>
        </w:rPr>
        <w:t xml:space="preserve"> در این فصل </w:t>
      </w:r>
      <w:r>
        <w:rPr>
          <w:rFonts w:ascii="Times New Roman" w:eastAsia="Times New Roman" w:hAnsi="Times New Roman" w:cs="B Lotus" w:hint="cs"/>
          <w:color w:val="000000"/>
          <w:sz w:val="24"/>
          <w:szCs w:val="28"/>
          <w:rtl/>
          <w:lang w:bidi="fa-IR"/>
        </w:rPr>
        <w:t>ی</w:t>
      </w:r>
      <w:r>
        <w:rPr>
          <w:rFonts w:ascii="Times New Roman" w:eastAsia="Times New Roman" w:hAnsi="Times New Roman" w:cs="B Lotus" w:hint="eastAsia"/>
          <w:color w:val="000000"/>
          <w:sz w:val="24"/>
          <w:szCs w:val="28"/>
          <w:rtl/>
          <w:lang w:bidi="fa-IR"/>
        </w:rPr>
        <w:t>افته‌ها</w:t>
      </w:r>
      <w:r>
        <w:rPr>
          <w:rFonts w:ascii="Times New Roman" w:eastAsia="Times New Roman" w:hAnsi="Times New Roman" w:cs="B Lotus" w:hint="cs"/>
          <w:color w:val="000000"/>
          <w:sz w:val="24"/>
          <w:szCs w:val="28"/>
          <w:rtl/>
          <w:lang w:bidi="fa-IR"/>
        </w:rPr>
        <w:t>ی</w:t>
      </w:r>
      <w:r w:rsidR="00C7572F" w:rsidRPr="00E5698B">
        <w:rPr>
          <w:rFonts w:ascii="Times New Roman" w:eastAsia="Times New Roman" w:hAnsi="Times New Roman" w:cs="B Lotus" w:hint="cs"/>
          <w:color w:val="000000"/>
          <w:sz w:val="24"/>
          <w:szCs w:val="28"/>
          <w:rtl/>
          <w:lang w:bidi="fa-IR"/>
        </w:rPr>
        <w:t xml:space="preserve"> پژوهش </w:t>
      </w:r>
      <w:r>
        <w:rPr>
          <w:rFonts w:ascii="Times New Roman" w:eastAsia="Times New Roman" w:hAnsi="Times New Roman" w:cs="B Lotus"/>
          <w:color w:val="000000"/>
          <w:sz w:val="24"/>
          <w:szCs w:val="28"/>
          <w:rtl/>
          <w:lang w:bidi="fa-IR"/>
        </w:rPr>
        <w:t>ارائه</w:t>
      </w:r>
      <w:r w:rsidR="00C7572F" w:rsidRPr="00E5698B">
        <w:rPr>
          <w:rFonts w:ascii="Times New Roman" w:eastAsia="Times New Roman" w:hAnsi="Times New Roman" w:cs="B Lotus" w:hint="cs"/>
          <w:color w:val="000000"/>
          <w:sz w:val="24"/>
          <w:szCs w:val="28"/>
          <w:rtl/>
          <w:lang w:bidi="fa-IR"/>
        </w:rPr>
        <w:t xml:space="preserve"> </w:t>
      </w:r>
      <w:r w:rsidR="003B30AD">
        <w:rPr>
          <w:rFonts w:ascii="Times New Roman" w:eastAsia="Times New Roman" w:hAnsi="Times New Roman" w:cs="B Lotus" w:hint="cs"/>
          <w:color w:val="000000"/>
          <w:sz w:val="24"/>
          <w:szCs w:val="28"/>
          <w:rtl/>
          <w:lang w:bidi="fa-IR"/>
        </w:rPr>
        <w:t>شدند</w:t>
      </w:r>
      <w:r w:rsidR="00C7572F" w:rsidRPr="00E5698B">
        <w:rPr>
          <w:rFonts w:ascii="Times New Roman" w:eastAsia="Times New Roman" w:hAnsi="Times New Roman" w:cs="B Lotus" w:hint="cs"/>
          <w:color w:val="000000"/>
          <w:sz w:val="24"/>
          <w:szCs w:val="28"/>
          <w:rtl/>
          <w:lang w:bidi="fa-IR"/>
        </w:rPr>
        <w:t>. ابتدا گزارشی توصیفی از خصوصیات جمعیت شناختی پاسخگویان که کارکنان شرکت پالایش نفت می</w:t>
      </w:r>
      <w:r w:rsidR="00A361B1" w:rsidRPr="00E5698B">
        <w:rPr>
          <w:rFonts w:ascii="Times New Roman" w:eastAsia="Times New Roman" w:hAnsi="Times New Roman" w:cs="B Lotus"/>
          <w:color w:val="000000"/>
          <w:sz w:val="24"/>
          <w:szCs w:val="28"/>
          <w:rtl/>
          <w:lang w:bidi="fa-IR"/>
        </w:rPr>
        <w:softHyphen/>
      </w:r>
      <w:r w:rsidR="00C7572F" w:rsidRPr="00E5698B">
        <w:rPr>
          <w:rFonts w:ascii="Times New Roman" w:eastAsia="Times New Roman" w:hAnsi="Times New Roman" w:cs="B Lotus" w:hint="cs"/>
          <w:color w:val="000000"/>
          <w:sz w:val="24"/>
          <w:szCs w:val="28"/>
          <w:rtl/>
          <w:lang w:bidi="fa-IR"/>
        </w:rPr>
        <w:t>باشند</w:t>
      </w:r>
      <w:r w:rsidR="003B30AD">
        <w:rPr>
          <w:rFonts w:ascii="Times New Roman" w:eastAsia="Times New Roman" w:hAnsi="Times New Roman" w:cs="B Lotus" w:hint="cs"/>
          <w:color w:val="000000"/>
          <w:sz w:val="24"/>
          <w:szCs w:val="28"/>
          <w:rtl/>
          <w:lang w:bidi="fa-IR"/>
        </w:rPr>
        <w:t>،</w:t>
      </w:r>
      <w:r w:rsidR="00C7572F" w:rsidRPr="00E5698B">
        <w:rPr>
          <w:rFonts w:ascii="Times New Roman" w:eastAsia="Times New Roman" w:hAnsi="Times New Roman" w:cs="B Lotus" w:hint="cs"/>
          <w:color w:val="000000"/>
          <w:sz w:val="24"/>
          <w:szCs w:val="28"/>
          <w:rtl/>
          <w:lang w:bidi="fa-IR"/>
        </w:rPr>
        <w:t xml:space="preserve"> </w:t>
      </w:r>
      <w:r>
        <w:rPr>
          <w:rFonts w:ascii="Times New Roman" w:eastAsia="Times New Roman" w:hAnsi="Times New Roman" w:cs="B Lotus"/>
          <w:color w:val="000000"/>
          <w:sz w:val="24"/>
          <w:szCs w:val="28"/>
          <w:rtl/>
          <w:lang w:bidi="fa-IR"/>
        </w:rPr>
        <w:t>ارائه</w:t>
      </w:r>
      <w:r w:rsidR="00C7572F" w:rsidRPr="00E5698B">
        <w:rPr>
          <w:rFonts w:ascii="Times New Roman" w:eastAsia="Times New Roman" w:hAnsi="Times New Roman" w:cs="B Lotus" w:hint="cs"/>
          <w:color w:val="000000"/>
          <w:sz w:val="24"/>
          <w:szCs w:val="28"/>
          <w:rtl/>
          <w:lang w:bidi="fa-IR"/>
        </w:rPr>
        <w:t xml:space="preserve"> شد. سپس به توصیف متغیرهای تحقیق پردا</w:t>
      </w:r>
      <w:r w:rsidR="003B30AD">
        <w:rPr>
          <w:rFonts w:ascii="Times New Roman" w:eastAsia="Times New Roman" w:hAnsi="Times New Roman" w:cs="B Lotus" w:hint="cs"/>
          <w:color w:val="000000"/>
          <w:sz w:val="24"/>
          <w:szCs w:val="28"/>
          <w:rtl/>
          <w:lang w:bidi="fa-IR"/>
        </w:rPr>
        <w:t>خته شد</w:t>
      </w:r>
      <w:r w:rsidR="00C7572F" w:rsidRPr="00E5698B">
        <w:rPr>
          <w:rFonts w:ascii="Times New Roman" w:eastAsia="Times New Roman" w:hAnsi="Times New Roman" w:cs="B Lotus" w:hint="cs"/>
          <w:color w:val="000000"/>
          <w:sz w:val="24"/>
          <w:szCs w:val="28"/>
          <w:rtl/>
          <w:lang w:bidi="fa-IR"/>
        </w:rPr>
        <w:t xml:space="preserve"> و وضعیت این متغیرها را با استفاده از جدول</w:t>
      </w:r>
      <w:r w:rsidR="00A361B1" w:rsidRPr="00E5698B">
        <w:rPr>
          <w:rFonts w:ascii="Times New Roman" w:eastAsia="Times New Roman" w:hAnsi="Times New Roman" w:cs="B Lotus" w:hint="cs"/>
          <w:color w:val="000000"/>
          <w:sz w:val="24"/>
          <w:szCs w:val="28"/>
          <w:rtl/>
          <w:lang w:bidi="fa-IR"/>
        </w:rPr>
        <w:t xml:space="preserve"> استاندارد بازرگان</w:t>
      </w:r>
      <w:r w:rsidR="00E5698B">
        <w:rPr>
          <w:rFonts w:ascii="Times New Roman" w:eastAsia="Times New Roman" w:hAnsi="Times New Roman" w:cs="B Lotus" w:hint="cs"/>
          <w:color w:val="000000"/>
          <w:sz w:val="24"/>
          <w:szCs w:val="28"/>
          <w:rtl/>
          <w:lang w:bidi="fa-IR"/>
        </w:rPr>
        <w:t>،</w:t>
      </w:r>
      <w:r w:rsidR="00A361B1" w:rsidRPr="00E5698B">
        <w:rPr>
          <w:rFonts w:ascii="Times New Roman" w:eastAsia="Times New Roman" w:hAnsi="Times New Roman" w:cs="B Lotus" w:hint="cs"/>
          <w:color w:val="000000"/>
          <w:sz w:val="24"/>
          <w:szCs w:val="28"/>
          <w:rtl/>
          <w:lang w:bidi="fa-IR"/>
        </w:rPr>
        <w:t xml:space="preserve"> مشخص </w:t>
      </w:r>
      <w:r w:rsidR="003B30AD">
        <w:rPr>
          <w:rFonts w:ascii="Times New Roman" w:eastAsia="Times New Roman" w:hAnsi="Times New Roman" w:cs="B Lotus" w:hint="cs"/>
          <w:color w:val="000000"/>
          <w:sz w:val="24"/>
          <w:szCs w:val="28"/>
          <w:rtl/>
          <w:lang w:bidi="fa-IR"/>
        </w:rPr>
        <w:t>گردیدند</w:t>
      </w:r>
      <w:r w:rsidR="00C7572F" w:rsidRPr="00E5698B">
        <w:rPr>
          <w:rFonts w:ascii="Times New Roman" w:eastAsia="Times New Roman" w:hAnsi="Times New Roman" w:cs="B Lotus" w:hint="cs"/>
          <w:color w:val="000000"/>
          <w:sz w:val="24"/>
          <w:szCs w:val="28"/>
          <w:rtl/>
          <w:lang w:bidi="fa-IR"/>
        </w:rPr>
        <w:t>.</w:t>
      </w:r>
      <w:r w:rsidR="00A361B1" w:rsidRPr="00E5698B">
        <w:rPr>
          <w:rFonts w:ascii="Times New Roman" w:eastAsia="Times New Roman" w:hAnsi="Times New Roman" w:cs="B Lotus" w:hint="cs"/>
          <w:color w:val="000000"/>
          <w:sz w:val="24"/>
          <w:szCs w:val="28"/>
          <w:rtl/>
          <w:lang w:bidi="fa-IR"/>
        </w:rPr>
        <w:t xml:space="preserve"> سپس در بخش تحلیل عاملی</w:t>
      </w:r>
      <w:r w:rsidR="00C7572F" w:rsidRPr="00E5698B">
        <w:rPr>
          <w:rFonts w:ascii="Times New Roman" w:eastAsia="Times New Roman" w:hAnsi="Times New Roman" w:cs="B Lotus" w:hint="cs"/>
          <w:color w:val="000000"/>
          <w:sz w:val="24"/>
          <w:szCs w:val="28"/>
          <w:rtl/>
          <w:lang w:bidi="fa-IR"/>
        </w:rPr>
        <w:t xml:space="preserve">، به </w:t>
      </w:r>
      <w:r>
        <w:rPr>
          <w:rFonts w:ascii="Times New Roman" w:eastAsia="Times New Roman" w:hAnsi="Times New Roman" w:cs="B Lotus"/>
          <w:color w:val="000000"/>
          <w:sz w:val="24"/>
          <w:szCs w:val="28"/>
          <w:rtl/>
          <w:lang w:bidi="fa-IR"/>
        </w:rPr>
        <w:t>تائ</w:t>
      </w:r>
      <w:r>
        <w:rPr>
          <w:rFonts w:ascii="Times New Roman" w:eastAsia="Times New Roman" w:hAnsi="Times New Roman" w:cs="B Lotus" w:hint="cs"/>
          <w:color w:val="000000"/>
          <w:sz w:val="24"/>
          <w:szCs w:val="28"/>
          <w:rtl/>
          <w:lang w:bidi="fa-IR"/>
        </w:rPr>
        <w:t>ی</w:t>
      </w:r>
      <w:r>
        <w:rPr>
          <w:rFonts w:ascii="Times New Roman" w:eastAsia="Times New Roman" w:hAnsi="Times New Roman" w:cs="B Lotus" w:hint="eastAsia"/>
          <w:color w:val="000000"/>
          <w:sz w:val="24"/>
          <w:szCs w:val="28"/>
          <w:rtl/>
          <w:lang w:bidi="fa-IR"/>
        </w:rPr>
        <w:t>د</w:t>
      </w:r>
      <w:r w:rsidR="00C7572F" w:rsidRPr="00E5698B">
        <w:rPr>
          <w:rFonts w:ascii="Times New Roman" w:eastAsia="Times New Roman" w:hAnsi="Times New Roman" w:cs="B Lotus" w:hint="cs"/>
          <w:color w:val="000000"/>
          <w:sz w:val="24"/>
          <w:szCs w:val="28"/>
          <w:rtl/>
          <w:lang w:bidi="fa-IR"/>
        </w:rPr>
        <w:t xml:space="preserve"> </w:t>
      </w:r>
      <w:r>
        <w:rPr>
          <w:rFonts w:ascii="Times New Roman" w:eastAsia="Times New Roman" w:hAnsi="Times New Roman" w:cs="B Lotus"/>
          <w:color w:val="000000"/>
          <w:sz w:val="24"/>
          <w:szCs w:val="28"/>
          <w:rtl/>
          <w:lang w:bidi="fa-IR"/>
        </w:rPr>
        <w:t>مؤلفه‌ها</w:t>
      </w:r>
      <w:r>
        <w:rPr>
          <w:rFonts w:ascii="Times New Roman" w:eastAsia="Times New Roman" w:hAnsi="Times New Roman" w:cs="B Lotus" w:hint="cs"/>
          <w:color w:val="000000"/>
          <w:sz w:val="24"/>
          <w:szCs w:val="28"/>
          <w:rtl/>
          <w:lang w:bidi="fa-IR"/>
        </w:rPr>
        <w:t>ی</w:t>
      </w:r>
      <w:r w:rsidR="00C7572F" w:rsidRPr="00E5698B">
        <w:rPr>
          <w:rFonts w:ascii="Times New Roman" w:eastAsia="Times New Roman" w:hAnsi="Times New Roman" w:cs="B Lotus" w:hint="cs"/>
          <w:color w:val="000000"/>
          <w:sz w:val="24"/>
          <w:szCs w:val="28"/>
          <w:rtl/>
          <w:lang w:bidi="fa-IR"/>
        </w:rPr>
        <w:t xml:space="preserve"> هر متغیر </w:t>
      </w:r>
      <w:r w:rsidR="003B30AD">
        <w:rPr>
          <w:rFonts w:ascii="Times New Roman" w:eastAsia="Times New Roman" w:hAnsi="Times New Roman" w:cs="B Lotus" w:hint="cs"/>
          <w:color w:val="000000"/>
          <w:sz w:val="24"/>
          <w:szCs w:val="28"/>
          <w:rtl/>
          <w:lang w:bidi="fa-IR"/>
        </w:rPr>
        <w:t>پرداخته شد</w:t>
      </w:r>
      <w:r w:rsidR="00C7572F" w:rsidRPr="00E5698B">
        <w:rPr>
          <w:rFonts w:ascii="Times New Roman" w:eastAsia="Times New Roman" w:hAnsi="Times New Roman" w:cs="B Lotus" w:hint="cs"/>
          <w:color w:val="000000"/>
          <w:sz w:val="24"/>
          <w:szCs w:val="28"/>
          <w:rtl/>
          <w:lang w:bidi="fa-IR"/>
        </w:rPr>
        <w:t xml:space="preserve"> و در بخش پایانی برای پاسخگویی به </w:t>
      </w:r>
      <w:r>
        <w:rPr>
          <w:rFonts w:ascii="Times New Roman" w:eastAsia="Times New Roman" w:hAnsi="Times New Roman" w:cs="B Lotus"/>
          <w:color w:val="000000"/>
          <w:sz w:val="24"/>
          <w:szCs w:val="28"/>
          <w:rtl/>
          <w:lang w:bidi="fa-IR"/>
        </w:rPr>
        <w:t>سؤالات</w:t>
      </w:r>
      <w:r w:rsidR="00C7572F" w:rsidRPr="00E5698B">
        <w:rPr>
          <w:rFonts w:ascii="Times New Roman" w:eastAsia="Times New Roman" w:hAnsi="Times New Roman" w:cs="B Lotus" w:hint="cs"/>
          <w:color w:val="000000"/>
          <w:sz w:val="24"/>
          <w:szCs w:val="28"/>
          <w:rtl/>
          <w:lang w:bidi="fa-IR"/>
        </w:rPr>
        <w:t xml:space="preserve"> ششم تا دهم تحقیق از </w:t>
      </w:r>
      <w:r>
        <w:rPr>
          <w:rFonts w:ascii="Times New Roman" w:eastAsia="Times New Roman" w:hAnsi="Times New Roman" w:cs="B Lotus"/>
          <w:color w:val="000000"/>
          <w:sz w:val="24"/>
          <w:szCs w:val="28"/>
          <w:rtl/>
          <w:lang w:bidi="fa-IR"/>
        </w:rPr>
        <w:t>مدل‌ساز</w:t>
      </w:r>
      <w:r>
        <w:rPr>
          <w:rFonts w:ascii="Times New Roman" w:eastAsia="Times New Roman" w:hAnsi="Times New Roman" w:cs="B Lotus" w:hint="cs"/>
          <w:color w:val="000000"/>
          <w:sz w:val="24"/>
          <w:szCs w:val="28"/>
          <w:rtl/>
          <w:lang w:bidi="fa-IR"/>
        </w:rPr>
        <w:t>ی</w:t>
      </w:r>
      <w:r w:rsidR="00C7572F" w:rsidRPr="00E5698B">
        <w:rPr>
          <w:rFonts w:ascii="Times New Roman" w:eastAsia="Times New Roman" w:hAnsi="Times New Roman" w:cs="B Lotus" w:hint="cs"/>
          <w:color w:val="000000"/>
          <w:sz w:val="24"/>
          <w:szCs w:val="28"/>
          <w:rtl/>
          <w:lang w:bidi="fa-IR"/>
        </w:rPr>
        <w:t xml:space="preserve"> معادلات ساختاری بهره </w:t>
      </w:r>
      <w:r w:rsidR="003B30AD">
        <w:rPr>
          <w:rFonts w:ascii="Times New Roman" w:eastAsia="Times New Roman" w:hAnsi="Times New Roman" w:cs="B Lotus" w:hint="cs"/>
          <w:color w:val="000000"/>
          <w:sz w:val="24"/>
          <w:szCs w:val="28"/>
          <w:rtl/>
          <w:lang w:bidi="fa-IR"/>
        </w:rPr>
        <w:t>گرفته شد</w:t>
      </w:r>
      <w:r w:rsidR="00C7572F" w:rsidRPr="00E5698B">
        <w:rPr>
          <w:rFonts w:ascii="Times New Roman" w:eastAsia="Times New Roman" w:hAnsi="Times New Roman" w:cs="B Lotus" w:hint="cs"/>
          <w:color w:val="000000"/>
          <w:sz w:val="24"/>
          <w:szCs w:val="28"/>
          <w:rtl/>
          <w:lang w:bidi="fa-IR"/>
        </w:rPr>
        <w:t>.</w:t>
      </w:r>
    </w:p>
    <w:p w14:paraId="1F544D33" w14:textId="77777777" w:rsidR="00C7572F" w:rsidRPr="00E5698B" w:rsidRDefault="00C7572F" w:rsidP="004B7A4A">
      <w:pPr>
        <w:bidi/>
        <w:spacing w:line="240" w:lineRule="auto"/>
        <w:rPr>
          <w:rFonts w:ascii="Times New Roman" w:eastAsia="Times New Roman" w:hAnsi="Times New Roman"/>
          <w:sz w:val="24"/>
          <w:lang w:bidi="fa-IR"/>
        </w:rPr>
      </w:pPr>
    </w:p>
    <w:p w14:paraId="24B666E1" w14:textId="77777777" w:rsidR="00D80CCD" w:rsidRDefault="00D80CCD" w:rsidP="004B7A4A">
      <w:pPr>
        <w:bidi/>
        <w:spacing w:after="0" w:line="240" w:lineRule="auto"/>
        <w:rPr>
          <w:rFonts w:ascii="Times New Roman" w:eastAsia="MS Mincho" w:hAnsi="Times New Roman" w:cs="Times New Roman"/>
          <w:sz w:val="24"/>
          <w:szCs w:val="24"/>
          <w:rtl/>
          <w:lang w:eastAsia="ja-JP" w:bidi="fa-IR"/>
        </w:rPr>
        <w:sectPr w:rsidR="00D80CCD" w:rsidSect="00D80CCD">
          <w:footnotePr>
            <w:numRestart w:val="eachPage"/>
          </w:footnotePr>
          <w:pgSz w:w="11907" w:h="16840" w:code="9"/>
          <w:pgMar w:top="1701" w:right="1701" w:bottom="1701" w:left="1134" w:header="720" w:footer="720" w:gutter="0"/>
          <w:cols w:space="720"/>
          <w:docGrid w:linePitch="360"/>
        </w:sectPr>
      </w:pPr>
    </w:p>
    <w:p w14:paraId="13F952C4" w14:textId="45568EF0" w:rsidR="008B595D" w:rsidRDefault="008B595D" w:rsidP="004B7A4A">
      <w:pPr>
        <w:bidi/>
        <w:spacing w:after="0" w:line="240" w:lineRule="auto"/>
        <w:rPr>
          <w:rFonts w:ascii="Times New Roman" w:eastAsia="MS Mincho" w:hAnsi="Times New Roman" w:cs="Times New Roman"/>
          <w:sz w:val="24"/>
          <w:szCs w:val="24"/>
          <w:rtl/>
          <w:lang w:eastAsia="ja-JP" w:bidi="fa-IR"/>
        </w:rPr>
      </w:pPr>
    </w:p>
    <w:p w14:paraId="46671655"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7BD08DD2"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0ADDB46B"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765F1B8C"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39B0D048"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4F332EE6"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799B1819"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4DF88286"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51B429DE"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07B705AA" w14:textId="77777777" w:rsidR="00D80CCD" w:rsidRPr="00E5698B" w:rsidRDefault="00D80CCD" w:rsidP="00D80CCD">
      <w:pPr>
        <w:bidi/>
        <w:spacing w:after="0" w:line="240" w:lineRule="auto"/>
        <w:rPr>
          <w:rFonts w:ascii="Times New Roman" w:eastAsia="MS Mincho" w:hAnsi="Times New Roman" w:cs="Times New Roman"/>
          <w:sz w:val="24"/>
          <w:szCs w:val="24"/>
          <w:rtl/>
          <w:lang w:eastAsia="ja-JP" w:bidi="fa-IR"/>
        </w:rPr>
      </w:pPr>
    </w:p>
    <w:p w14:paraId="5EE8D556" w14:textId="77777777" w:rsidR="008B595D" w:rsidRPr="00E5698B" w:rsidRDefault="00ED6366" w:rsidP="004B7A4A">
      <w:pPr>
        <w:bidi/>
        <w:spacing w:after="0" w:line="240" w:lineRule="auto"/>
        <w:rPr>
          <w:rFonts w:ascii="Times New Roman" w:eastAsia="MS Mincho" w:hAnsi="Times New Roman" w:cs="Times New Roman"/>
          <w:sz w:val="24"/>
          <w:szCs w:val="32"/>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78720" behindDoc="0" locked="0" layoutInCell="1" allowOverlap="1" wp14:anchorId="45B4A8AA" wp14:editId="3EB76018">
                <wp:simplePos x="0" y="0"/>
                <wp:positionH relativeFrom="column">
                  <wp:posOffset>226695</wp:posOffset>
                </wp:positionH>
                <wp:positionV relativeFrom="paragraph">
                  <wp:posOffset>137159</wp:posOffset>
                </wp:positionV>
                <wp:extent cx="5029200" cy="0"/>
                <wp:effectExtent l="0" t="19050" r="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381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79C2" id="Straight Connector 192" o:spid="_x0000_s1026" style="position:absolute;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8pt" to="41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" strokecolor="windowText" strokeweight="3pt"/>
            </w:pict>
          </mc:Fallback>
        </mc:AlternateContent>
      </w:r>
    </w:p>
    <w:bookmarkStart w:id="913" w:name="_Toc526361917"/>
    <w:bookmarkStart w:id="914" w:name="_Toc526362100"/>
    <w:bookmarkStart w:id="915" w:name="_Toc528660758"/>
    <w:p w14:paraId="254D1D8F" w14:textId="77777777" w:rsidR="008B595D" w:rsidRPr="00E5698B" w:rsidRDefault="00ED6366" w:rsidP="004B7A4A">
      <w:pPr>
        <w:bidi/>
        <w:spacing w:after="0" w:line="240" w:lineRule="auto"/>
        <w:jc w:val="both"/>
        <w:outlineLvl w:val="0"/>
        <w:rPr>
          <w:rFonts w:ascii="Times New Roman" w:eastAsia="MS Mincho" w:hAnsi="Times New Roman" w:cs="B Lotus"/>
          <w:b/>
          <w:bCs/>
          <w:noProof/>
          <w:sz w:val="24"/>
          <w:szCs w:val="24"/>
          <w:rtl/>
          <w:lang w:eastAsia="ja-JP"/>
        </w:rPr>
      </w:pPr>
      <w:r w:rsidRPr="00E5698B">
        <w:rPr>
          <w:rFonts w:ascii="Times New Roman" w:hAnsi="Times New Roman" w:cs="B Lotus"/>
          <w:noProof/>
          <w:sz w:val="24"/>
        </w:rPr>
        <mc:AlternateContent>
          <mc:Choice Requires="wps">
            <w:drawing>
              <wp:anchor distT="4294967295" distB="4294967295" distL="114300" distR="114300" simplePos="0" relativeHeight="251679744" behindDoc="0" locked="0" layoutInCell="1" allowOverlap="1" wp14:anchorId="1BEE467F" wp14:editId="1F133E72">
                <wp:simplePos x="0" y="0"/>
                <wp:positionH relativeFrom="column">
                  <wp:posOffset>226695</wp:posOffset>
                </wp:positionH>
                <wp:positionV relativeFrom="paragraph">
                  <wp:posOffset>379094</wp:posOffset>
                </wp:positionV>
                <wp:extent cx="3086100" cy="0"/>
                <wp:effectExtent l="0" t="0" r="19050" b="190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DDCE" id="Straight Connector 193" o:spid="_x0000_s1026" style="position:absolute;flip:x y;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29.85pt" to="260.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" strokecolor="windowText" strokeweight="1.5pt"/>
            </w:pict>
          </mc:Fallback>
        </mc:AlternateContent>
      </w:r>
      <w:r w:rsidR="008B595D" w:rsidRPr="00E5698B">
        <w:rPr>
          <w:rFonts w:ascii="Times New Roman" w:eastAsia="MS Mincho" w:hAnsi="Times New Roman" w:cs="B Lotus" w:hint="cs"/>
          <w:noProof/>
          <w:sz w:val="24"/>
          <w:szCs w:val="48"/>
          <w:rtl/>
          <w:lang w:eastAsia="ja-JP"/>
        </w:rPr>
        <w:t xml:space="preserve">          </w:t>
      </w:r>
      <w:r w:rsidR="008B595D" w:rsidRPr="00E5698B">
        <w:rPr>
          <w:rFonts w:ascii="Times New Roman" w:eastAsia="MS Mincho" w:hAnsi="Times New Roman" w:cs="B Lotus" w:hint="cs"/>
          <w:noProof/>
          <w:sz w:val="24"/>
          <w:szCs w:val="44"/>
          <w:rtl/>
          <w:lang w:eastAsia="ja-JP"/>
        </w:rPr>
        <w:t xml:space="preserve"> </w:t>
      </w:r>
      <w:r w:rsidR="008B595D" w:rsidRPr="00E5698B">
        <w:rPr>
          <w:rFonts w:ascii="Times New Roman" w:eastAsia="MS Mincho" w:hAnsi="Times New Roman" w:cs="B Lotus" w:hint="cs"/>
          <w:b/>
          <w:bCs/>
          <w:noProof/>
          <w:sz w:val="24"/>
          <w:szCs w:val="52"/>
          <w:rtl/>
          <w:lang w:eastAsia="ja-JP"/>
        </w:rPr>
        <w:t>فصل پنجم</w:t>
      </w:r>
      <w:bookmarkEnd w:id="913"/>
      <w:bookmarkEnd w:id="914"/>
      <w:bookmarkEnd w:id="915"/>
    </w:p>
    <w:p w14:paraId="1A73BE35" w14:textId="77777777" w:rsidR="008B595D" w:rsidRPr="00E5698B" w:rsidRDefault="008B595D" w:rsidP="004B7A4A">
      <w:pPr>
        <w:bidi/>
        <w:spacing w:after="0" w:line="240" w:lineRule="auto"/>
        <w:jc w:val="center"/>
        <w:rPr>
          <w:rFonts w:ascii="Times New Roman" w:eastAsia="MS Mincho" w:hAnsi="Times New Roman" w:cs="B Lotus"/>
          <w:sz w:val="24"/>
          <w:szCs w:val="32"/>
          <w:rtl/>
          <w:lang w:eastAsia="ja-JP"/>
        </w:rPr>
      </w:pPr>
    </w:p>
    <w:p w14:paraId="6554C720" w14:textId="5A9B90F3" w:rsidR="008B595D" w:rsidRPr="00E5698B" w:rsidRDefault="002869C8" w:rsidP="004B7A4A">
      <w:pPr>
        <w:bidi/>
        <w:spacing w:after="0" w:line="240" w:lineRule="auto"/>
        <w:jc w:val="center"/>
        <w:outlineLvl w:val="0"/>
        <w:rPr>
          <w:rFonts w:ascii="Times New Roman" w:eastAsia="MS Mincho" w:hAnsi="Times New Roman" w:cs="B Lotus"/>
          <w:b/>
          <w:bCs/>
          <w:sz w:val="24"/>
          <w:szCs w:val="56"/>
          <w:rtl/>
          <w:lang w:eastAsia="ja-JP" w:bidi="fa-IR"/>
        </w:rPr>
      </w:pPr>
      <w:r>
        <w:rPr>
          <w:rFonts w:ascii="Times New Roman" w:eastAsia="MS Mincho" w:hAnsi="Times New Roman" w:cs="B Lotus"/>
          <w:b/>
          <w:bCs/>
          <w:sz w:val="24"/>
          <w:szCs w:val="56"/>
          <w:rtl/>
          <w:lang w:eastAsia="ja-JP"/>
        </w:rPr>
        <w:t>نت</w:t>
      </w:r>
      <w:r>
        <w:rPr>
          <w:rFonts w:ascii="Times New Roman" w:eastAsia="MS Mincho" w:hAnsi="Times New Roman" w:cs="B Lotus" w:hint="cs"/>
          <w:b/>
          <w:bCs/>
          <w:sz w:val="24"/>
          <w:szCs w:val="56"/>
          <w:rtl/>
          <w:lang w:eastAsia="ja-JP"/>
        </w:rPr>
        <w:t>یجه‌گیری</w:t>
      </w:r>
      <w:r w:rsidR="001D4834" w:rsidRPr="00E5698B">
        <w:rPr>
          <w:rFonts w:ascii="Times New Roman" w:eastAsia="MS Mincho" w:hAnsi="Times New Roman" w:cs="B Lotus" w:hint="cs"/>
          <w:b/>
          <w:bCs/>
          <w:sz w:val="24"/>
          <w:szCs w:val="56"/>
          <w:rtl/>
          <w:lang w:eastAsia="ja-JP" w:bidi="fa-IR"/>
        </w:rPr>
        <w:t xml:space="preserve"> </w:t>
      </w:r>
    </w:p>
    <w:p w14:paraId="00680898" w14:textId="77777777" w:rsidR="001D4834" w:rsidRPr="00E5698B" w:rsidRDefault="001D4834" w:rsidP="004B7A4A">
      <w:pPr>
        <w:bidi/>
        <w:spacing w:after="0" w:line="240" w:lineRule="auto"/>
        <w:jc w:val="center"/>
        <w:outlineLvl w:val="0"/>
        <w:rPr>
          <w:rFonts w:ascii="Times New Roman" w:eastAsia="MS Mincho" w:hAnsi="Times New Roman" w:cs="B Lotus"/>
          <w:b/>
          <w:bCs/>
          <w:noProof/>
          <w:sz w:val="24"/>
          <w:szCs w:val="32"/>
          <w:rtl/>
          <w:lang w:eastAsia="ja-JP" w:bidi="fa-IR"/>
        </w:rPr>
      </w:pPr>
      <w:bookmarkStart w:id="916" w:name="_Toc526361919"/>
      <w:bookmarkStart w:id="917" w:name="_Toc526362102"/>
      <w:bookmarkStart w:id="918" w:name="_Toc526375803"/>
      <w:bookmarkStart w:id="919" w:name="_Toc526878857"/>
      <w:bookmarkStart w:id="920" w:name="_Toc528238788"/>
      <w:bookmarkStart w:id="921" w:name="_Toc528660760"/>
      <w:r w:rsidRPr="00E5698B">
        <w:rPr>
          <w:rFonts w:ascii="Times New Roman" w:eastAsia="MS Mincho" w:hAnsi="Times New Roman" w:cs="B Lotus" w:hint="cs"/>
          <w:b/>
          <w:bCs/>
          <w:sz w:val="24"/>
          <w:szCs w:val="56"/>
          <w:rtl/>
          <w:lang w:eastAsia="ja-JP" w:bidi="fa-IR"/>
        </w:rPr>
        <w:t>بحث و بررسی و پیشنهادها</w:t>
      </w:r>
      <w:bookmarkEnd w:id="916"/>
      <w:bookmarkEnd w:id="917"/>
      <w:bookmarkEnd w:id="918"/>
      <w:bookmarkEnd w:id="919"/>
      <w:bookmarkEnd w:id="920"/>
      <w:bookmarkEnd w:id="921"/>
    </w:p>
    <w:p w14:paraId="321E6D43" w14:textId="77777777" w:rsidR="008B595D" w:rsidRPr="00E5698B" w:rsidRDefault="008B595D" w:rsidP="004B7A4A">
      <w:pPr>
        <w:bidi/>
        <w:spacing w:after="0" w:line="240" w:lineRule="auto"/>
        <w:jc w:val="center"/>
        <w:rPr>
          <w:rFonts w:ascii="Times New Roman" w:eastAsia="MS Mincho" w:hAnsi="Times New Roman" w:cs="B Titr"/>
          <w:noProof/>
          <w:sz w:val="24"/>
          <w:szCs w:val="72"/>
          <w:rtl/>
          <w:lang w:eastAsia="ja-JP"/>
        </w:rPr>
      </w:pPr>
    </w:p>
    <w:p w14:paraId="5452661A" w14:textId="77777777" w:rsidR="008B595D" w:rsidRPr="00E5698B" w:rsidRDefault="00ED6366" w:rsidP="004B7A4A">
      <w:pPr>
        <w:bidi/>
        <w:spacing w:after="0" w:line="240" w:lineRule="auto"/>
        <w:jc w:val="both"/>
        <w:rPr>
          <w:rFonts w:ascii="Times New Roman" w:eastAsia="MS Mincho" w:hAnsi="Times New Roman" w:cs="B Titr"/>
          <w:sz w:val="24"/>
          <w:lang w:eastAsia="ja-JP"/>
        </w:rPr>
      </w:pPr>
      <w:r w:rsidRPr="00E5698B">
        <w:rPr>
          <w:rFonts w:ascii="Times New Roman" w:hAnsi="Times New Roman"/>
          <w:noProof/>
          <w:sz w:val="24"/>
        </w:rPr>
        <mc:AlternateContent>
          <mc:Choice Requires="wps">
            <w:drawing>
              <wp:anchor distT="4294967295" distB="4294967295" distL="114300" distR="114300" simplePos="0" relativeHeight="251680768" behindDoc="0" locked="0" layoutInCell="1" allowOverlap="1" wp14:anchorId="404F59C1" wp14:editId="3F331FC0">
                <wp:simplePos x="0" y="0"/>
                <wp:positionH relativeFrom="column">
                  <wp:posOffset>226695</wp:posOffset>
                </wp:positionH>
                <wp:positionV relativeFrom="paragraph">
                  <wp:posOffset>93344</wp:posOffset>
                </wp:positionV>
                <wp:extent cx="5029200" cy="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0" cy="0"/>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207F4" id="Straight Connector 194" o:spid="_x0000_s1026" style="position:absolute;flip:x 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35pt" to="41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" strokecolor="windowText" strokeweight="2pt"/>
            </w:pict>
          </mc:Fallback>
        </mc:AlternateContent>
      </w:r>
    </w:p>
    <w:p w14:paraId="7823D599" w14:textId="77777777" w:rsidR="008B595D" w:rsidRPr="00E5698B" w:rsidRDefault="008B595D" w:rsidP="004B7A4A">
      <w:pPr>
        <w:spacing w:line="240" w:lineRule="auto"/>
        <w:jc w:val="center"/>
        <w:rPr>
          <w:rFonts w:ascii="Times New Roman" w:hAnsi="Times New Roman"/>
          <w:sz w:val="24"/>
          <w:rtl/>
          <w:lang w:bidi="fa-IR"/>
        </w:rPr>
      </w:pPr>
    </w:p>
    <w:p w14:paraId="11C64CD7" w14:textId="77777777" w:rsidR="00AB6927" w:rsidRPr="00E5698B" w:rsidRDefault="00AB6927" w:rsidP="004B7A4A">
      <w:pPr>
        <w:spacing w:line="240" w:lineRule="auto"/>
        <w:jc w:val="center"/>
        <w:rPr>
          <w:rFonts w:ascii="Times New Roman" w:hAnsi="Times New Roman"/>
          <w:sz w:val="24"/>
          <w:rtl/>
          <w:lang w:bidi="fa-IR"/>
        </w:rPr>
      </w:pPr>
    </w:p>
    <w:p w14:paraId="77C7C896" w14:textId="77777777" w:rsidR="00D80CCD" w:rsidRDefault="00D80CCD" w:rsidP="004B7A4A">
      <w:pPr>
        <w:tabs>
          <w:tab w:val="left" w:pos="7743"/>
        </w:tabs>
        <w:bidi/>
        <w:spacing w:after="0" w:line="240" w:lineRule="auto"/>
        <w:jc w:val="both"/>
        <w:outlineLvl w:val="0"/>
        <w:rPr>
          <w:rFonts w:ascii="Times New Roman" w:hAnsi="Times New Roman" w:cs="B Lotus"/>
          <w:b/>
          <w:bCs/>
          <w:sz w:val="24"/>
          <w:szCs w:val="28"/>
          <w:rtl/>
          <w:lang w:bidi="fa-IR"/>
        </w:rPr>
        <w:sectPr w:rsidR="00D80CCD" w:rsidSect="00D80CCD">
          <w:footnotePr>
            <w:numRestart w:val="eachPage"/>
          </w:footnotePr>
          <w:pgSz w:w="11907" w:h="16840" w:code="9"/>
          <w:pgMar w:top="1701" w:right="1701" w:bottom="1701" w:left="1134" w:header="720" w:footer="720" w:gutter="0"/>
          <w:cols w:space="720"/>
          <w:titlePg/>
          <w:docGrid w:linePitch="360"/>
        </w:sectPr>
      </w:pPr>
      <w:bookmarkStart w:id="922" w:name="_Toc526361920"/>
      <w:bookmarkStart w:id="923" w:name="_Toc526362103"/>
      <w:bookmarkStart w:id="924" w:name="_Toc528660761"/>
    </w:p>
    <w:p w14:paraId="492A2634" w14:textId="0495897A" w:rsidR="00DD3B73" w:rsidRPr="00E5698B" w:rsidRDefault="00DD3B73" w:rsidP="00D80CCD">
      <w:pPr>
        <w:tabs>
          <w:tab w:val="left" w:pos="7743"/>
        </w:tabs>
        <w:bidi/>
        <w:spacing w:after="0" w:line="240" w:lineRule="auto"/>
        <w:jc w:val="both"/>
        <w:outlineLvl w:val="0"/>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lastRenderedPageBreak/>
        <w:t>مقدمه</w:t>
      </w:r>
      <w:bookmarkEnd w:id="922"/>
      <w:bookmarkEnd w:id="923"/>
      <w:bookmarkEnd w:id="924"/>
    </w:p>
    <w:p w14:paraId="7108726D" w14:textId="260A587F" w:rsidR="00DD3B73" w:rsidRPr="00E5698B" w:rsidRDefault="00DD3B73" w:rsidP="00D80CCD">
      <w:pPr>
        <w:tabs>
          <w:tab w:val="left" w:pos="7743"/>
        </w:tabs>
        <w:bidi/>
        <w:spacing w:after="0" w:line="240" w:lineRule="auto"/>
        <w:ind w:firstLine="450"/>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می‌توان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گفت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هدف</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اصلی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دستیابی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نتایج</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یافته‌هایی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تکیه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آن‌ها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بتوان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راهکارهایی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جهت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بهبود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وضعیت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اهداف</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افزون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دستاوردها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نتایج</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حاصل</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ازا</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ن‌گونه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تحقیقات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می‌تواند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سنگ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بنایی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پژوهش‌گران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دیگر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مشابه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آینده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پژوهش‌گران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همواره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هستند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بتوانند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نحوی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پرسش‌های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پاسخ</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گویند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فرضیه‌های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مطرح‌ شده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پاسخگویی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سؤالات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بیازمایند</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اما</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تجز</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ه‌وتحل</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داده‌های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حاصل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پاسخگویی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سؤالات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تحقیق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کافی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تعبیر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تفسیر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داده‌ها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ارائه‌ی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راهکارهای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مفید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راهگشا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جزء</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لاینفک</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یک</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کامل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تفسیر</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عبارت 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توضیح،</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تبیین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یافتن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معنا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مفهوم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داده‌ها</w:t>
      </w:r>
      <w:r w:rsidRPr="00E5698B">
        <w:rPr>
          <w:rFonts w:ascii="Times New Roman" w:hAnsi="Times New Roman" w:cs="B Lotus"/>
          <w:sz w:val="24"/>
          <w:szCs w:val="28"/>
          <w:lang w:bidi="fa-IR"/>
        </w:rPr>
        <w:t>.</w:t>
      </w:r>
    </w:p>
    <w:p w14:paraId="6BEF1041" w14:textId="084D2F44" w:rsidR="00DD3B73" w:rsidRPr="00E5698B" w:rsidRDefault="00DD3B73" w:rsidP="005371D0">
      <w:pPr>
        <w:tabs>
          <w:tab w:val="left" w:pos="4007"/>
        </w:tabs>
        <w:bidi/>
        <w:spacing w:after="0" w:line="240" w:lineRule="auto"/>
        <w:jc w:val="both"/>
        <w:outlineLvl w:val="0"/>
        <w:rPr>
          <w:rFonts w:ascii="Times New Roman" w:hAnsi="Times New Roman" w:cs="B Lotus"/>
          <w:sz w:val="24"/>
          <w:szCs w:val="28"/>
          <w:rtl/>
          <w:lang w:bidi="fa-IR"/>
        </w:rPr>
      </w:pPr>
    </w:p>
    <w:p w14:paraId="4D4F8C8B" w14:textId="68B1DB14" w:rsidR="00DD3B73" w:rsidRPr="00E5698B" w:rsidRDefault="00DD3B73" w:rsidP="00D80CCD">
      <w:pPr>
        <w:bidi/>
        <w:spacing w:after="0" w:line="240" w:lineRule="auto"/>
        <w:jc w:val="both"/>
        <w:outlineLvl w:val="1"/>
        <w:rPr>
          <w:rFonts w:ascii="Times New Roman" w:hAnsi="Times New Roman" w:cs="B Lotus"/>
          <w:b/>
          <w:bCs/>
          <w:sz w:val="24"/>
          <w:szCs w:val="28"/>
          <w:rtl/>
          <w:lang w:bidi="fa-IR"/>
        </w:rPr>
      </w:pPr>
      <w:bookmarkStart w:id="925" w:name="_Toc526361922"/>
      <w:bookmarkStart w:id="926" w:name="_Toc526362105"/>
      <w:bookmarkStart w:id="927" w:name="_Toc528660763"/>
      <w:r w:rsidRPr="00E5698B">
        <w:rPr>
          <w:rFonts w:ascii="Times New Roman" w:hAnsi="Times New Roman" w:cs="B Lotus" w:hint="cs"/>
          <w:b/>
          <w:bCs/>
          <w:sz w:val="24"/>
          <w:szCs w:val="28"/>
          <w:rtl/>
          <w:lang w:bidi="fa-IR"/>
        </w:rPr>
        <w:t>5-</w:t>
      </w:r>
      <w:r w:rsidR="00A361B1" w:rsidRPr="00E5698B">
        <w:rPr>
          <w:rFonts w:ascii="Times New Roman" w:hAnsi="Times New Roman" w:cs="B Lotus" w:hint="cs"/>
          <w:b/>
          <w:bCs/>
          <w:sz w:val="24"/>
          <w:szCs w:val="28"/>
          <w:rtl/>
          <w:lang w:bidi="fa-IR"/>
        </w:rPr>
        <w:t>1</w:t>
      </w:r>
      <w:r w:rsidRPr="00E5698B">
        <w:rPr>
          <w:rFonts w:ascii="Times New Roman" w:hAnsi="Times New Roman" w:cs="B Lotus" w:hint="cs"/>
          <w:b/>
          <w:bCs/>
          <w:sz w:val="24"/>
          <w:szCs w:val="28"/>
          <w:rtl/>
          <w:lang w:bidi="fa-IR"/>
        </w:rPr>
        <w:t xml:space="preserve"> نتایج طراحی مدل</w:t>
      </w:r>
      <w:bookmarkEnd w:id="925"/>
      <w:bookmarkEnd w:id="926"/>
      <w:bookmarkEnd w:id="927"/>
    </w:p>
    <w:p w14:paraId="7FCF7EF1" w14:textId="674FC1D1" w:rsidR="00DD3B73" w:rsidRPr="00E5698B" w:rsidRDefault="005D69D1" w:rsidP="00D80CCD">
      <w:pPr>
        <w:bidi/>
        <w:spacing w:after="0" w:line="240" w:lineRule="auto"/>
        <w:ind w:firstLine="360"/>
        <w:jc w:val="both"/>
        <w:rPr>
          <w:rFonts w:ascii="Times New Roman" w:eastAsia="Times New Roman" w:hAnsi="Times New Roman" w:cs="B Lotus"/>
          <w:sz w:val="24"/>
          <w:szCs w:val="28"/>
          <w:rtl/>
          <w:lang w:val="x-none" w:eastAsia="x-none" w:bidi="fa-IR"/>
        </w:rPr>
      </w:pP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تحقيق</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پژوهشگر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منظور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دقت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نظر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بيشتر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اهميت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موضوع،</w:t>
      </w:r>
      <w:r w:rsidRPr="00E5698B">
        <w:rPr>
          <w:rFonts w:ascii="Times New Roman" w:eastAsia="Times New Roman" w:hAnsi="Times New Roman" w:cs="B Lotus"/>
          <w:sz w:val="24"/>
          <w:szCs w:val="28"/>
          <w:rtl/>
          <w:lang w:val="x-none" w:eastAsia="x-none" w:bidi="fa-IR"/>
        </w:rPr>
        <w:t xml:space="preserve"> 15 </w:t>
      </w:r>
      <w:r w:rsidRPr="00E5698B">
        <w:rPr>
          <w:rFonts w:ascii="Times New Roman" w:eastAsia="Times New Roman" w:hAnsi="Times New Roman" w:cs="B Lotus" w:hint="cs"/>
          <w:sz w:val="24"/>
          <w:szCs w:val="28"/>
          <w:rtl/>
          <w:lang w:val="x-none" w:eastAsia="x-none" w:bidi="fa-IR"/>
        </w:rPr>
        <w:t>نفر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اعضاي</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ه</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ئت‌علم</w:t>
      </w:r>
      <w:r w:rsidR="002869C8">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دانشگاه</w:t>
      </w:r>
      <w:r w:rsidR="009E1388">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های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تهران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کرمان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عنوان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اعضاي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دلفي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انتخاب</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نمود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جهت</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تب</w:t>
      </w:r>
      <w:r w:rsidR="002869C8">
        <w:rPr>
          <w:rFonts w:ascii="Times New Roman" w:eastAsia="Times New Roman" w:hAnsi="Times New Roman" w:cs="B Lotus" w:hint="cs"/>
          <w:sz w:val="24"/>
          <w:szCs w:val="28"/>
          <w:rtl/>
          <w:lang w:val="x-none" w:eastAsia="x-none" w:bidi="fa-IR"/>
        </w:rPr>
        <w:t>یی</w:t>
      </w:r>
      <w:r w:rsidR="002869C8">
        <w:rPr>
          <w:rFonts w:ascii="Times New Roman" w:eastAsia="Times New Roman" w:hAnsi="Times New Roman" w:cs="B Lotus" w:hint="eastAsia"/>
          <w:sz w:val="24"/>
          <w:szCs w:val="28"/>
          <w:rtl/>
          <w:lang w:val="x-none" w:eastAsia="x-none" w:bidi="fa-IR"/>
        </w:rPr>
        <w:t>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ارائه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الگوی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عملکرد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شغلی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کارکنان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مبتنی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هوش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فرهنگی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009E1388">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خصیصه‌های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شخصیتی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میانجی</w:t>
      </w:r>
      <w:r w:rsidR="009E1388">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گری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فرهنگی</w:t>
      </w:r>
      <w:r w:rsidR="009E1388">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نظريات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مدل‌هاي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مختلفي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گردآوري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مورد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بحث</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نتيجه‌گيري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اولين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مرحله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تكنيك</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دلفي،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شاخص‌هاي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شناسايي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شده،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اختيار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گروه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خبرگان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آن‌ها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خواسته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موافقت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يا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مخالفت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هر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يك</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شاخص‌ها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تعيين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شده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مشخص</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كرده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صورت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امكان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مواردي</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نيز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اضافه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نمايند</w:t>
      </w:r>
      <w:r w:rsidRPr="00E5698B">
        <w:rPr>
          <w:rFonts w:ascii="Times New Roman" w:eastAsia="Times New Roman" w:hAnsi="Times New Roman" w:cs="B Lotus"/>
          <w:sz w:val="24"/>
          <w:szCs w:val="28"/>
          <w:rtl/>
          <w:lang w:val="x-none" w:eastAsia="x-none" w:bidi="fa-IR"/>
        </w:rPr>
        <w:t xml:space="preserve">. </w:t>
      </w:r>
      <w:r w:rsidR="00DD3B73" w:rsidRPr="00E5698B">
        <w:rPr>
          <w:rFonts w:ascii="Times New Roman" w:eastAsia="Times New Roman" w:hAnsi="Times New Roman" w:cs="B Lotus" w:hint="cs"/>
          <w:sz w:val="24"/>
          <w:szCs w:val="28"/>
          <w:rtl/>
          <w:lang w:val="x-none" w:eastAsia="x-none" w:bidi="fa-IR"/>
        </w:rPr>
        <w:t xml:space="preserve">نتايج حاصله از نظر خبرگان و همچنین تحلیل عاملی مدل نشان داد بر اساس نتایج حاصل از تحلیل عاملی اکتشافی و همچنین به </w:t>
      </w:r>
      <w:r w:rsidR="002869C8">
        <w:rPr>
          <w:rFonts w:ascii="Times New Roman" w:eastAsia="Times New Roman" w:hAnsi="Times New Roman" w:cs="B Lotus"/>
          <w:sz w:val="24"/>
          <w:szCs w:val="28"/>
          <w:rtl/>
          <w:lang w:val="x-none" w:eastAsia="x-none" w:bidi="fa-IR"/>
        </w:rPr>
        <w:t>حدنصاب</w:t>
      </w:r>
      <w:r w:rsidR="00DD3B73" w:rsidRPr="00E5698B">
        <w:rPr>
          <w:rFonts w:ascii="Times New Roman" w:eastAsia="Times New Roman" w:hAnsi="Times New Roman" w:cs="B Lotus" w:hint="cs"/>
          <w:sz w:val="24"/>
          <w:szCs w:val="28"/>
          <w:rtl/>
          <w:lang w:val="x-none" w:eastAsia="x-none" w:bidi="fa-IR"/>
        </w:rPr>
        <w:t xml:space="preserve"> رسيدن میانگین و نسبت روایی محتوایی</w:t>
      </w:r>
      <w:r w:rsidR="00E5698B">
        <w:rPr>
          <w:rFonts w:ascii="Times New Roman" w:eastAsia="Times New Roman" w:hAnsi="Times New Roman" w:cs="B Lotus" w:hint="cs"/>
          <w:sz w:val="24"/>
          <w:szCs w:val="28"/>
          <w:rtl/>
          <w:lang w:val="x-none" w:eastAsia="x-none" w:bidi="fa-IR"/>
        </w:rPr>
        <w:t>،</w:t>
      </w:r>
      <w:r w:rsidR="00DD3B73" w:rsidRPr="00E5698B">
        <w:rPr>
          <w:rFonts w:ascii="Times New Roman" w:eastAsia="Times New Roman" w:hAnsi="Times New Roman" w:cs="B Lotus" w:hint="cs"/>
          <w:sz w:val="24"/>
          <w:szCs w:val="28"/>
          <w:rtl/>
          <w:lang w:val="x-none" w:eastAsia="x-none" w:bidi="fa-IR"/>
        </w:rPr>
        <w:t xml:space="preserve"> تعداد 20 زیر</w:t>
      </w:r>
      <w:r w:rsidR="00DD3B73" w:rsidRPr="00E5698B">
        <w:rPr>
          <w:rFonts w:ascii="Times New Roman" w:eastAsia="Times New Roman" w:hAnsi="Times New Roman" w:cs="B Lotus" w:hint="cs"/>
          <w:sz w:val="24"/>
          <w:szCs w:val="28"/>
          <w:lang w:val="x-none" w:eastAsia="x-none" w:bidi="fa-IR"/>
        </w:rPr>
        <w:t xml:space="preserve"> </w:t>
      </w:r>
      <w:r w:rsidR="00DD3B73" w:rsidRPr="00E5698B">
        <w:rPr>
          <w:rFonts w:ascii="Times New Roman" w:eastAsia="Times New Roman" w:hAnsi="Times New Roman" w:cs="B Lotus" w:hint="cs"/>
          <w:sz w:val="24"/>
          <w:szCs w:val="28"/>
          <w:rtl/>
          <w:lang w:val="x-none" w:eastAsia="x-none" w:bidi="fa-IR"/>
        </w:rPr>
        <w:t>مؤلفه (سؤال) مربوط به عملکرد شغلی در 2 عامل خلاصه‌شده‌اند. این عوامل عبارت‌اند از</w:t>
      </w:r>
      <w:r w:rsidR="00E5698B">
        <w:rPr>
          <w:rFonts w:ascii="Times New Roman" w:eastAsia="Times New Roman" w:hAnsi="Times New Roman" w:cs="B Lotus" w:hint="cs"/>
          <w:sz w:val="24"/>
          <w:szCs w:val="28"/>
          <w:rtl/>
          <w:lang w:val="x-none" w:eastAsia="x-none" w:bidi="fa-IR"/>
        </w:rPr>
        <w:t>:</w:t>
      </w:r>
      <w:r w:rsidR="00DD3B73" w:rsidRPr="00E5698B">
        <w:rPr>
          <w:rFonts w:ascii="Times New Roman" w:eastAsia="Times New Roman" w:hAnsi="Times New Roman" w:cs="B Lotus" w:hint="cs"/>
          <w:sz w:val="24"/>
          <w:szCs w:val="28"/>
          <w:rtl/>
          <w:lang w:val="x-none" w:eastAsia="x-none" w:bidi="fa-IR"/>
        </w:rPr>
        <w:t xml:space="preserve"> عامل اول: عملکرد </w:t>
      </w:r>
      <w:r w:rsidR="002869C8">
        <w:rPr>
          <w:rFonts w:ascii="Times New Roman" w:eastAsia="Times New Roman" w:hAnsi="Times New Roman" w:cs="B Lotus"/>
          <w:sz w:val="24"/>
          <w:szCs w:val="28"/>
          <w:rtl/>
          <w:lang w:val="x-none" w:eastAsia="x-none" w:bidi="fa-IR"/>
        </w:rPr>
        <w:t>زم</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نه‌ا</w:t>
      </w:r>
      <w:r w:rsidR="002869C8">
        <w:rPr>
          <w:rFonts w:ascii="Times New Roman" w:eastAsia="Times New Roman" w:hAnsi="Times New Roman" w:cs="B Lotus" w:hint="cs"/>
          <w:sz w:val="24"/>
          <w:szCs w:val="28"/>
          <w:rtl/>
          <w:lang w:val="x-none" w:eastAsia="x-none" w:bidi="fa-IR"/>
        </w:rPr>
        <w:t>ی</w:t>
      </w:r>
      <w:r w:rsidR="00E5698B">
        <w:rPr>
          <w:rFonts w:ascii="Times New Roman" w:eastAsia="Times New Roman" w:hAnsi="Times New Roman" w:cs="B Lotus" w:hint="cs"/>
          <w:sz w:val="24"/>
          <w:szCs w:val="28"/>
          <w:rtl/>
          <w:lang w:val="x-none" w:eastAsia="x-none" w:bidi="fa-IR"/>
        </w:rPr>
        <w:t>،</w:t>
      </w:r>
      <w:r w:rsidR="00DD3B73" w:rsidRPr="00E5698B">
        <w:rPr>
          <w:rFonts w:ascii="Times New Roman" w:eastAsia="Times New Roman" w:hAnsi="Times New Roman" w:cs="B Lotus" w:hint="cs"/>
          <w:sz w:val="24"/>
          <w:szCs w:val="28"/>
          <w:rtl/>
          <w:lang w:val="x-none" w:eastAsia="x-none" w:bidi="fa-IR"/>
        </w:rPr>
        <w:t xml:space="preserve"> عامل دوم: عملکرد </w:t>
      </w:r>
      <w:r w:rsidR="002869C8">
        <w:rPr>
          <w:rFonts w:ascii="Times New Roman" w:eastAsia="Times New Roman" w:hAnsi="Times New Roman" w:cs="B Lotus"/>
          <w:sz w:val="24"/>
          <w:szCs w:val="28"/>
          <w:rtl/>
          <w:lang w:val="x-none" w:eastAsia="x-none" w:bidi="fa-IR"/>
        </w:rPr>
        <w:t>وظ</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فه‌ا</w:t>
      </w:r>
      <w:r w:rsidR="002869C8">
        <w:rPr>
          <w:rFonts w:ascii="Times New Roman" w:eastAsia="Times New Roman" w:hAnsi="Times New Roman" w:cs="B Lotus" w:hint="cs"/>
          <w:sz w:val="24"/>
          <w:szCs w:val="28"/>
          <w:rtl/>
          <w:lang w:val="x-none" w:eastAsia="x-none" w:bidi="fa-IR"/>
        </w:rPr>
        <w:t>ی</w:t>
      </w:r>
      <w:r w:rsidR="00DD3B73" w:rsidRPr="00E5698B">
        <w:rPr>
          <w:rFonts w:ascii="Times New Roman" w:eastAsia="Times New Roman" w:hAnsi="Times New Roman" w:cs="B Lotus" w:hint="cs"/>
          <w:sz w:val="24"/>
          <w:szCs w:val="28"/>
          <w:rtl/>
          <w:lang w:val="x-none" w:eastAsia="x-none" w:bidi="fa-IR"/>
        </w:rPr>
        <w:t>.</w:t>
      </w:r>
    </w:p>
    <w:p w14:paraId="5645EA92" w14:textId="0AF917A2" w:rsidR="00DD3B73" w:rsidRPr="00E5698B" w:rsidRDefault="00DD3B73" w:rsidP="00D80CCD">
      <w:pPr>
        <w:bidi/>
        <w:spacing w:after="0" w:line="240" w:lineRule="auto"/>
        <w:ind w:firstLine="360"/>
        <w:jc w:val="both"/>
        <w:rPr>
          <w:rFonts w:ascii="Times New Roman" w:eastAsia="Times New Roman" w:hAnsi="Times New Roman" w:cs="B Lotus"/>
          <w:sz w:val="24"/>
          <w:szCs w:val="28"/>
          <w:rtl/>
          <w:lang w:val="x-none" w:eastAsia="x-none" w:bidi="fa-IR"/>
        </w:rPr>
      </w:pPr>
      <w:r w:rsidRPr="00E5698B">
        <w:rPr>
          <w:rFonts w:ascii="Times New Roman" w:eastAsia="Times New Roman" w:hAnsi="Times New Roman" w:cs="B Lotus" w:hint="cs"/>
          <w:sz w:val="24"/>
          <w:szCs w:val="28"/>
          <w:rtl/>
          <w:lang w:val="x-none" w:eastAsia="x-none" w:bidi="fa-IR"/>
        </w:rPr>
        <w:t xml:space="preserve"> همچنین بر اساس نتایج حاصل از تحلیل عاملی اکتشافی و همچنین به </w:t>
      </w:r>
      <w:r w:rsidR="002869C8">
        <w:rPr>
          <w:rFonts w:ascii="Times New Roman" w:eastAsia="Times New Roman" w:hAnsi="Times New Roman" w:cs="B Lotus"/>
          <w:sz w:val="24"/>
          <w:szCs w:val="28"/>
          <w:rtl/>
          <w:lang w:val="x-none" w:eastAsia="x-none" w:bidi="fa-IR"/>
        </w:rPr>
        <w:t>حدنصاب</w:t>
      </w:r>
      <w:r w:rsidRPr="00E5698B">
        <w:rPr>
          <w:rFonts w:ascii="Times New Roman" w:eastAsia="Times New Roman" w:hAnsi="Times New Roman" w:cs="B Lotus" w:hint="cs"/>
          <w:sz w:val="24"/>
          <w:szCs w:val="28"/>
          <w:rtl/>
          <w:lang w:val="x-none" w:eastAsia="x-none" w:bidi="fa-IR"/>
        </w:rPr>
        <w:t xml:space="preserve"> رسي</w:t>
      </w:r>
      <w:r w:rsidR="00C4248C" w:rsidRPr="00E5698B">
        <w:rPr>
          <w:rFonts w:ascii="Times New Roman" w:eastAsia="Times New Roman" w:hAnsi="Times New Roman" w:cs="B Lotus" w:hint="cs"/>
          <w:sz w:val="24"/>
          <w:szCs w:val="28"/>
          <w:rtl/>
          <w:lang w:val="x-none" w:eastAsia="x-none" w:bidi="fa-IR"/>
        </w:rPr>
        <w:t>دن میانگین و نسبت روایی محتوایی</w:t>
      </w:r>
      <w:r w:rsidRPr="00E5698B">
        <w:rPr>
          <w:rFonts w:ascii="Times New Roman" w:eastAsia="Times New Roman" w:hAnsi="Times New Roman" w:cs="B Lotus" w:hint="cs"/>
          <w:sz w:val="24"/>
          <w:szCs w:val="28"/>
          <w:rtl/>
          <w:lang w:val="x-none" w:eastAsia="x-none" w:bidi="fa-IR"/>
        </w:rPr>
        <w:t>، تعداد 19 زیر</w:t>
      </w:r>
      <w:r w:rsidRPr="00E5698B">
        <w:rPr>
          <w:rFonts w:ascii="Times New Roman" w:eastAsia="Times New Roman" w:hAnsi="Times New Roman" w:cs="B Lotus" w:hint="cs"/>
          <w:sz w:val="24"/>
          <w:szCs w:val="28"/>
          <w:lang w:val="x-none" w:eastAsia="x-none" w:bidi="fa-IR"/>
        </w:rPr>
        <w:t xml:space="preserve"> </w:t>
      </w:r>
      <w:r w:rsidRPr="00E5698B">
        <w:rPr>
          <w:rFonts w:ascii="Times New Roman" w:eastAsia="Times New Roman" w:hAnsi="Times New Roman" w:cs="B Lotus" w:hint="cs"/>
          <w:sz w:val="24"/>
          <w:szCs w:val="28"/>
          <w:rtl/>
          <w:lang w:val="x-none" w:eastAsia="x-none" w:bidi="fa-IR"/>
        </w:rPr>
        <w:t>مؤلفه (سؤال) مربوط به هوش فرهنگی در 4 عامل خلاصه‌</w:t>
      </w:r>
      <w:r w:rsidR="00C4248C" w:rsidRPr="00E5698B">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شدند که این عوامل عبارت‌اند از:</w:t>
      </w:r>
      <w:r w:rsidR="00C4248C" w:rsidRPr="00E5698B">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عامل اول: بعد انگیزشی، عامل دوم: بعد فراشناختی،</w:t>
      </w:r>
      <w:r w:rsidR="00C4248C" w:rsidRPr="00E5698B">
        <w:rPr>
          <w:rFonts w:ascii="Times New Roman" w:eastAsia="Times New Roman" w:hAnsi="Times New Roman" w:cs="B Lotus" w:hint="cs"/>
          <w:sz w:val="24"/>
          <w:szCs w:val="28"/>
          <w:rtl/>
          <w:lang w:val="x-none" w:eastAsia="x-none" w:bidi="fa-IR"/>
        </w:rPr>
        <w:t xml:space="preserve"> عامل سوم</w:t>
      </w:r>
      <w:r w:rsidRPr="00E5698B">
        <w:rPr>
          <w:rFonts w:ascii="Times New Roman" w:eastAsia="Times New Roman" w:hAnsi="Times New Roman" w:cs="B Lotus" w:hint="cs"/>
          <w:sz w:val="24"/>
          <w:szCs w:val="28"/>
          <w:rtl/>
          <w:lang w:val="x-none" w:eastAsia="x-none" w:bidi="fa-IR"/>
        </w:rPr>
        <w:t>: بعد شناختی،</w:t>
      </w:r>
      <w:r w:rsidR="00C4248C" w:rsidRPr="00E5698B">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عامل چهارم: بعد رفتاری</w:t>
      </w:r>
      <w:r w:rsidR="00D80CCD">
        <w:rPr>
          <w:rFonts w:ascii="Times New Roman" w:eastAsia="Times New Roman" w:hAnsi="Times New Roman" w:cs="B Lotus" w:hint="cs"/>
          <w:sz w:val="24"/>
          <w:szCs w:val="28"/>
          <w:rtl/>
          <w:lang w:val="x-none" w:eastAsia="x-none" w:bidi="fa-IR"/>
        </w:rPr>
        <w:t>.</w:t>
      </w:r>
    </w:p>
    <w:p w14:paraId="5344C92A" w14:textId="14BA2C08" w:rsidR="00DD3B73" w:rsidRPr="00E5698B" w:rsidRDefault="00DD3B73" w:rsidP="00D80CCD">
      <w:pPr>
        <w:tabs>
          <w:tab w:val="right" w:pos="9360"/>
        </w:tabs>
        <w:bidi/>
        <w:spacing w:after="0" w:line="240" w:lineRule="auto"/>
        <w:jc w:val="both"/>
        <w:rPr>
          <w:rFonts w:ascii="Times New Roman" w:eastAsia="Times New Roman" w:hAnsi="Times New Roman" w:cs="B Lotus"/>
          <w:sz w:val="24"/>
          <w:szCs w:val="28"/>
          <w:rtl/>
          <w:lang w:val="x-none" w:eastAsia="x-none" w:bidi="fa-IR"/>
        </w:rPr>
      </w:pPr>
      <w:r w:rsidRPr="00E5698B">
        <w:rPr>
          <w:rFonts w:ascii="Times New Roman" w:eastAsia="Times New Roman" w:hAnsi="Times New Roman" w:cs="B Lotus" w:hint="cs"/>
          <w:sz w:val="24"/>
          <w:szCs w:val="28"/>
          <w:rtl/>
          <w:lang w:val="x-none" w:eastAsia="x-none" w:bidi="fa-IR"/>
        </w:rPr>
        <w:t xml:space="preserve">برای متغیر </w:t>
      </w:r>
      <w:r w:rsidR="009E1388">
        <w:rPr>
          <w:rFonts w:ascii="Times New Roman" w:eastAsia="Times New Roman" w:hAnsi="Times New Roman" w:cs="B Lotus" w:hint="cs"/>
          <w:sz w:val="24"/>
          <w:szCs w:val="28"/>
          <w:rtl/>
          <w:lang w:eastAsia="x-none" w:bidi="fa-IR"/>
        </w:rPr>
        <w:t>خصیصه</w:t>
      </w:r>
      <w:r w:rsidR="009E1388">
        <w:rPr>
          <w:rFonts w:ascii="Times New Roman" w:eastAsia="Times New Roman" w:hAnsi="Times New Roman" w:cs="B Lotus" w:hint="eastAsia"/>
          <w:sz w:val="24"/>
          <w:szCs w:val="28"/>
          <w:rtl/>
          <w:lang w:eastAsia="x-none" w:bidi="fa-IR"/>
        </w:rPr>
        <w:t>‌</w:t>
      </w:r>
      <w:r w:rsidR="0082705F">
        <w:rPr>
          <w:rFonts w:ascii="Times New Roman" w:eastAsia="Times New Roman" w:hAnsi="Times New Roman" w:cs="B Lotus" w:hint="cs"/>
          <w:sz w:val="24"/>
          <w:szCs w:val="28"/>
          <w:rtl/>
          <w:lang w:eastAsia="x-none" w:bidi="fa-IR"/>
        </w:rPr>
        <w:t>های شخصیت</w:t>
      </w:r>
      <w:r w:rsidRPr="00E5698B">
        <w:rPr>
          <w:rFonts w:ascii="Times New Roman" w:eastAsia="Times New Roman" w:hAnsi="Times New Roman" w:cs="B Lotus" w:hint="cs"/>
          <w:sz w:val="24"/>
          <w:szCs w:val="28"/>
          <w:rtl/>
          <w:lang w:val="x-none" w:eastAsia="x-none" w:bidi="fa-IR"/>
        </w:rPr>
        <w:t xml:space="preserve"> بر اساس نتایج حاصل از تحلیل عاملی اکتشافی و همچنین به </w:t>
      </w:r>
      <w:r w:rsidR="002869C8">
        <w:rPr>
          <w:rFonts w:ascii="Times New Roman" w:eastAsia="Times New Roman" w:hAnsi="Times New Roman" w:cs="B Lotus"/>
          <w:sz w:val="24"/>
          <w:szCs w:val="28"/>
          <w:rtl/>
          <w:lang w:val="x-none" w:eastAsia="x-none" w:bidi="fa-IR"/>
        </w:rPr>
        <w:t>حدنصاب</w:t>
      </w:r>
      <w:r w:rsidRPr="00E5698B">
        <w:rPr>
          <w:rFonts w:ascii="Times New Roman" w:eastAsia="Times New Roman" w:hAnsi="Times New Roman" w:cs="B Lotus" w:hint="cs"/>
          <w:sz w:val="24"/>
          <w:szCs w:val="28"/>
          <w:rtl/>
          <w:lang w:val="x-none" w:eastAsia="x-none" w:bidi="fa-IR"/>
        </w:rPr>
        <w:t xml:space="preserve"> رسي</w:t>
      </w:r>
      <w:r w:rsidR="00C4248C" w:rsidRPr="00E5698B">
        <w:rPr>
          <w:rFonts w:ascii="Times New Roman" w:eastAsia="Times New Roman" w:hAnsi="Times New Roman" w:cs="B Lotus" w:hint="cs"/>
          <w:sz w:val="24"/>
          <w:szCs w:val="28"/>
          <w:rtl/>
          <w:lang w:val="x-none" w:eastAsia="x-none" w:bidi="fa-IR"/>
        </w:rPr>
        <w:t>دن میانگین و نسبت روایی محتوایی</w:t>
      </w:r>
      <w:r w:rsidRPr="00E5698B">
        <w:rPr>
          <w:rFonts w:ascii="Times New Roman" w:eastAsia="Times New Roman" w:hAnsi="Times New Roman" w:cs="B Lotus" w:hint="cs"/>
          <w:sz w:val="24"/>
          <w:szCs w:val="28"/>
          <w:rtl/>
          <w:lang w:val="x-none" w:eastAsia="x-none" w:bidi="fa-IR"/>
        </w:rPr>
        <w:t>، تعداد 43 زیر</w:t>
      </w:r>
      <w:r w:rsidRPr="00E5698B">
        <w:rPr>
          <w:rFonts w:ascii="Times New Roman" w:eastAsia="Times New Roman" w:hAnsi="Times New Roman" w:cs="B Lotus" w:hint="cs"/>
          <w:sz w:val="24"/>
          <w:szCs w:val="28"/>
          <w:lang w:val="x-none" w:eastAsia="x-none" w:bidi="fa-IR"/>
        </w:rPr>
        <w:t xml:space="preserve"> </w:t>
      </w:r>
      <w:r w:rsidRPr="00E5698B">
        <w:rPr>
          <w:rFonts w:ascii="Times New Roman" w:eastAsia="Times New Roman" w:hAnsi="Times New Roman" w:cs="B Lotus" w:hint="cs"/>
          <w:sz w:val="24"/>
          <w:szCs w:val="28"/>
          <w:rtl/>
          <w:lang w:val="x-none" w:eastAsia="x-none" w:bidi="fa-IR"/>
        </w:rPr>
        <w:t xml:space="preserve">مؤلفه (سؤال) مربوط به </w:t>
      </w:r>
      <w:r w:rsidR="002869C8">
        <w:rPr>
          <w:rFonts w:ascii="Times New Roman" w:eastAsia="Times New Roman" w:hAnsi="Times New Roman" w:cs="B Lotus"/>
          <w:sz w:val="24"/>
          <w:szCs w:val="28"/>
          <w:rtl/>
          <w:lang w:val="x-none" w:eastAsia="x-none" w:bidi="fa-IR"/>
        </w:rPr>
        <w:t>خص</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صه‌ها</w:t>
      </w:r>
      <w:r w:rsidR="002869C8">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hint="cs"/>
          <w:sz w:val="24"/>
          <w:szCs w:val="28"/>
          <w:rtl/>
          <w:lang w:val="x-none" w:eastAsia="x-none" w:bidi="fa-IR"/>
        </w:rPr>
        <w:t xml:space="preserve"> شخصیتی در 6 </w:t>
      </w:r>
      <w:r w:rsidRPr="00E5698B">
        <w:rPr>
          <w:rFonts w:ascii="Times New Roman" w:eastAsia="Times New Roman" w:hAnsi="Times New Roman" w:cs="B Lotus" w:hint="cs"/>
          <w:sz w:val="24"/>
          <w:szCs w:val="28"/>
          <w:rtl/>
          <w:lang w:val="x-none" w:eastAsia="x-none" w:bidi="fa-IR"/>
        </w:rPr>
        <w:lastRenderedPageBreak/>
        <w:t>عامل خلاصه‌شده‌اند عامل اول: صداقت و تواضع، عامل دوم: ثبات عاطفی،</w:t>
      </w:r>
      <w:r w:rsidR="00C4248C" w:rsidRPr="00E5698B">
        <w:rPr>
          <w:rFonts w:ascii="Times New Roman" w:eastAsia="Times New Roman" w:hAnsi="Times New Roman" w:cs="B Lotus" w:hint="cs"/>
          <w:sz w:val="24"/>
          <w:szCs w:val="28"/>
          <w:rtl/>
          <w:lang w:val="x-none" w:eastAsia="x-none" w:bidi="fa-IR"/>
        </w:rPr>
        <w:t xml:space="preserve"> عامل سوم: </w:t>
      </w:r>
      <w:r w:rsidR="002869C8">
        <w:rPr>
          <w:rFonts w:ascii="Times New Roman" w:eastAsia="Times New Roman" w:hAnsi="Times New Roman" w:cs="B Lotus"/>
          <w:sz w:val="24"/>
          <w:szCs w:val="28"/>
          <w:rtl/>
          <w:lang w:val="x-none" w:eastAsia="x-none" w:bidi="fa-IR"/>
        </w:rPr>
        <w:t>برون‌گرا</w:t>
      </w:r>
      <w:r w:rsidR="002869C8">
        <w:rPr>
          <w:rFonts w:ascii="Times New Roman" w:eastAsia="Times New Roman" w:hAnsi="Times New Roman" w:cs="B Lotus" w:hint="cs"/>
          <w:sz w:val="24"/>
          <w:szCs w:val="28"/>
          <w:rtl/>
          <w:lang w:val="x-none" w:eastAsia="x-none" w:bidi="fa-IR"/>
        </w:rPr>
        <w:t>یی</w:t>
      </w:r>
      <w:r w:rsidRPr="00E5698B">
        <w:rPr>
          <w:rFonts w:ascii="Times New Roman" w:eastAsia="Times New Roman" w:hAnsi="Times New Roman" w:cs="B Lotus" w:hint="cs"/>
          <w:sz w:val="24"/>
          <w:szCs w:val="28"/>
          <w:rtl/>
          <w:lang w:val="x-none" w:eastAsia="x-none" w:bidi="fa-IR"/>
        </w:rPr>
        <w:t>،</w:t>
      </w:r>
      <w:r w:rsidR="00C4248C" w:rsidRPr="00E5698B">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 xml:space="preserve">عامل چهارم: </w:t>
      </w:r>
      <w:r w:rsidR="002869C8">
        <w:rPr>
          <w:rFonts w:ascii="Times New Roman" w:eastAsia="Times New Roman" w:hAnsi="Times New Roman" w:cs="B Lotus"/>
          <w:sz w:val="24"/>
          <w:szCs w:val="28"/>
          <w:rtl/>
          <w:lang w:val="x-none" w:eastAsia="x-none" w:bidi="fa-IR"/>
        </w:rPr>
        <w:t>سازش‌پذ</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ر</w:t>
      </w:r>
      <w:r w:rsidR="002869C8">
        <w:rPr>
          <w:rFonts w:ascii="Times New Roman" w:eastAsia="Times New Roman" w:hAnsi="Times New Roman" w:cs="B Lotus" w:hint="cs"/>
          <w:sz w:val="24"/>
          <w:szCs w:val="28"/>
          <w:rtl/>
          <w:lang w:val="x-none" w:eastAsia="x-none" w:bidi="fa-IR"/>
        </w:rPr>
        <w:t>ی</w:t>
      </w:r>
      <w:r w:rsidR="00C4248C" w:rsidRPr="00E5698B">
        <w:rPr>
          <w:rFonts w:ascii="Times New Roman" w:eastAsia="Times New Roman" w:hAnsi="Times New Roman" w:cs="B Lotus" w:hint="cs"/>
          <w:sz w:val="24"/>
          <w:szCs w:val="28"/>
          <w:rtl/>
          <w:lang w:val="x-none" w:eastAsia="x-none" w:bidi="fa-IR"/>
        </w:rPr>
        <w:t xml:space="preserve">، عامل پنجم: </w:t>
      </w:r>
      <w:r w:rsidR="002869C8">
        <w:rPr>
          <w:rFonts w:ascii="Times New Roman" w:eastAsia="Times New Roman" w:hAnsi="Times New Roman" w:cs="B Lotus"/>
          <w:sz w:val="24"/>
          <w:szCs w:val="28"/>
          <w:rtl/>
          <w:lang w:val="x-none" w:eastAsia="x-none" w:bidi="fa-IR"/>
        </w:rPr>
        <w:t>وظ</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فه‌شناس</w:t>
      </w:r>
      <w:r w:rsidR="002869C8">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hint="cs"/>
          <w:sz w:val="24"/>
          <w:szCs w:val="28"/>
          <w:rtl/>
          <w:lang w:val="x-none" w:eastAsia="x-none" w:bidi="fa-IR"/>
        </w:rPr>
        <w:t>، عامل ششم: تجربه پذیری</w:t>
      </w:r>
    </w:p>
    <w:p w14:paraId="10E64034" w14:textId="0E2DC1AC" w:rsidR="00DD3B73" w:rsidRPr="00E5698B" w:rsidRDefault="00DD3B73" w:rsidP="00D80CCD">
      <w:pPr>
        <w:bidi/>
        <w:spacing w:after="0" w:line="240" w:lineRule="auto"/>
        <w:ind w:right="90" w:firstLine="360"/>
        <w:jc w:val="both"/>
        <w:rPr>
          <w:rFonts w:ascii="Times New Roman" w:eastAsia="Times New Roman" w:hAnsi="Times New Roman" w:cs="B Lotus"/>
          <w:sz w:val="24"/>
          <w:szCs w:val="28"/>
          <w:rtl/>
          <w:lang w:val="x-none" w:eastAsia="x-none" w:bidi="fa-IR"/>
        </w:rPr>
      </w:pPr>
      <w:r w:rsidRPr="00E5698B">
        <w:rPr>
          <w:rFonts w:ascii="Times New Roman" w:eastAsia="Times New Roman" w:hAnsi="Times New Roman" w:cs="B Lotus" w:hint="cs"/>
          <w:sz w:val="24"/>
          <w:szCs w:val="28"/>
          <w:rtl/>
          <w:lang w:val="x-none" w:eastAsia="x-none" w:bidi="fa-IR"/>
        </w:rPr>
        <w:t>و در آخر</w:t>
      </w:r>
      <w:r w:rsidR="009E1388">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 xml:space="preserve">نتایج حاصل از تحلیل عاملی اکتشافی و همچنین به </w:t>
      </w:r>
      <w:r w:rsidR="002869C8">
        <w:rPr>
          <w:rFonts w:ascii="Times New Roman" w:eastAsia="Times New Roman" w:hAnsi="Times New Roman" w:cs="B Lotus"/>
          <w:sz w:val="24"/>
          <w:szCs w:val="28"/>
          <w:rtl/>
          <w:lang w:val="x-none" w:eastAsia="x-none" w:bidi="fa-IR"/>
        </w:rPr>
        <w:t>حدنصاب</w:t>
      </w:r>
      <w:r w:rsidRPr="00E5698B">
        <w:rPr>
          <w:rFonts w:ascii="Times New Roman" w:eastAsia="Times New Roman" w:hAnsi="Times New Roman" w:cs="B Lotus" w:hint="cs"/>
          <w:sz w:val="24"/>
          <w:szCs w:val="28"/>
          <w:rtl/>
          <w:lang w:val="x-none" w:eastAsia="x-none" w:bidi="fa-IR"/>
        </w:rPr>
        <w:t xml:space="preserve"> رسيدن میانگین و نسبت روایی محتوایی</w:t>
      </w:r>
      <w:r w:rsidR="00E5698B">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تعداد 15 زیر</w:t>
      </w:r>
      <w:r w:rsidRPr="00E5698B">
        <w:rPr>
          <w:rFonts w:ascii="Times New Roman" w:eastAsia="Times New Roman" w:hAnsi="Times New Roman" w:cs="B Lotus" w:hint="cs"/>
          <w:sz w:val="24"/>
          <w:szCs w:val="28"/>
          <w:lang w:val="x-none" w:eastAsia="x-none" w:bidi="fa-IR"/>
        </w:rPr>
        <w:t xml:space="preserve"> </w:t>
      </w:r>
      <w:r w:rsidRPr="00E5698B">
        <w:rPr>
          <w:rFonts w:ascii="Times New Roman" w:eastAsia="Times New Roman" w:hAnsi="Times New Roman" w:cs="B Lotus" w:hint="cs"/>
          <w:sz w:val="24"/>
          <w:szCs w:val="28"/>
          <w:rtl/>
          <w:lang w:val="x-none" w:eastAsia="x-none" w:bidi="fa-IR"/>
        </w:rPr>
        <w:t>مؤلفه (سؤال) مربوط به سازگاری میان فرهنگی در 3 عامل خلاصه</w:t>
      </w:r>
      <w:r w:rsidR="009E1388">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‌شده‌اند. این عوامل عبارت‌اند از: عامل اول: سازگاری عمومی، عامل دوم: سازگاری متقابل</w:t>
      </w:r>
      <w:r w:rsidR="00E5698B">
        <w:rPr>
          <w:rFonts w:ascii="Times New Roman" w:eastAsia="Times New Roman" w:hAnsi="Times New Roman" w:cs="B Lotus" w:hint="cs"/>
          <w:sz w:val="24"/>
          <w:szCs w:val="28"/>
          <w:rtl/>
          <w:lang w:val="x-none" w:eastAsia="x-none" w:bidi="fa-IR"/>
        </w:rPr>
        <w:t>،</w:t>
      </w:r>
      <w:r w:rsidR="007B35FB">
        <w:rPr>
          <w:rFonts w:ascii="Times New Roman" w:eastAsia="Times New Roman" w:hAnsi="Times New Roman" w:cs="B Lotus"/>
          <w:sz w:val="24"/>
          <w:szCs w:val="28"/>
          <w:rtl/>
          <w:lang w:val="x-none" w:eastAsia="x-none" w:bidi="fa-IR"/>
        </w:rPr>
        <w:t xml:space="preserve"> عامل</w:t>
      </w:r>
      <w:r w:rsidRPr="00E5698B">
        <w:rPr>
          <w:rFonts w:ascii="Times New Roman" w:eastAsia="Times New Roman" w:hAnsi="Times New Roman" w:cs="B Lotus" w:hint="cs"/>
          <w:sz w:val="24"/>
          <w:szCs w:val="28"/>
          <w:rtl/>
          <w:lang w:val="x-none" w:eastAsia="x-none" w:bidi="fa-IR"/>
        </w:rPr>
        <w:t xml:space="preserve"> سوم</w:t>
      </w:r>
      <w:r w:rsidR="00E5698B">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سازگاری کاری.</w:t>
      </w:r>
    </w:p>
    <w:p w14:paraId="006B1541" w14:textId="77777777" w:rsidR="00DD3B73" w:rsidRPr="00E5698B" w:rsidRDefault="00DD3B73" w:rsidP="00D80CCD">
      <w:pPr>
        <w:bidi/>
        <w:spacing w:after="0" w:line="240" w:lineRule="auto"/>
        <w:ind w:right="91"/>
        <w:jc w:val="both"/>
        <w:outlineLvl w:val="0"/>
        <w:rPr>
          <w:rFonts w:ascii="Times New Roman" w:eastAsia="Times New Roman" w:hAnsi="Times New Roman" w:cs="B Lotus"/>
          <w:b/>
          <w:bCs/>
          <w:sz w:val="24"/>
          <w:szCs w:val="28"/>
          <w:rtl/>
          <w:lang w:val="x-none" w:eastAsia="x-none" w:bidi="fa-IR"/>
        </w:rPr>
      </w:pPr>
      <w:bookmarkStart w:id="928" w:name="_Toc526361923"/>
      <w:bookmarkStart w:id="929" w:name="_Toc526362106"/>
      <w:bookmarkStart w:id="930" w:name="_Toc528660764"/>
      <w:r w:rsidRPr="00E5698B">
        <w:rPr>
          <w:rFonts w:ascii="Times New Roman" w:eastAsia="Times New Roman" w:hAnsi="Times New Roman" w:cs="B Lotus" w:hint="cs"/>
          <w:b/>
          <w:bCs/>
          <w:sz w:val="24"/>
          <w:szCs w:val="28"/>
          <w:rtl/>
          <w:lang w:val="x-none" w:eastAsia="x-none" w:bidi="fa-IR"/>
        </w:rPr>
        <w:t>5-</w:t>
      </w:r>
      <w:r w:rsidR="00A361B1" w:rsidRPr="00E5698B">
        <w:rPr>
          <w:rFonts w:ascii="Times New Roman" w:eastAsia="Times New Roman" w:hAnsi="Times New Roman" w:cs="B Lotus" w:hint="cs"/>
          <w:b/>
          <w:bCs/>
          <w:sz w:val="24"/>
          <w:szCs w:val="28"/>
          <w:rtl/>
          <w:lang w:val="x-none" w:eastAsia="x-none" w:bidi="fa-IR"/>
        </w:rPr>
        <w:t>2</w:t>
      </w:r>
      <w:r w:rsidRPr="00E5698B">
        <w:rPr>
          <w:rFonts w:ascii="Times New Roman" w:eastAsia="Times New Roman" w:hAnsi="Times New Roman" w:cs="B Lotus" w:hint="cs"/>
          <w:b/>
          <w:bCs/>
          <w:sz w:val="24"/>
          <w:szCs w:val="28"/>
          <w:rtl/>
          <w:lang w:val="x-none" w:eastAsia="x-none" w:bidi="fa-IR"/>
        </w:rPr>
        <w:t xml:space="preserve"> نتایج پژوهش</w:t>
      </w:r>
      <w:bookmarkEnd w:id="928"/>
      <w:bookmarkEnd w:id="929"/>
      <w:bookmarkEnd w:id="930"/>
    </w:p>
    <w:p w14:paraId="271B01E8" w14:textId="77777777" w:rsidR="00DD3B73" w:rsidRPr="00E5698B" w:rsidRDefault="00DD3B73" w:rsidP="00D80CCD">
      <w:pPr>
        <w:tabs>
          <w:tab w:val="left" w:pos="2685"/>
        </w:tabs>
        <w:bidi/>
        <w:spacing w:after="0" w:line="240" w:lineRule="auto"/>
        <w:jc w:val="both"/>
        <w:outlineLvl w:val="1"/>
        <w:rPr>
          <w:rFonts w:ascii="Times New Roman" w:hAnsi="Times New Roman" w:cs="B Lotus"/>
          <w:b/>
          <w:bCs/>
          <w:sz w:val="24"/>
          <w:szCs w:val="28"/>
          <w:rtl/>
          <w:lang w:bidi="fa-IR"/>
        </w:rPr>
      </w:pPr>
      <w:bookmarkStart w:id="931" w:name="_Toc526361924"/>
      <w:bookmarkStart w:id="932" w:name="_Toc526362107"/>
      <w:bookmarkStart w:id="933" w:name="_Toc528660765"/>
      <w:r w:rsidRPr="00E5698B">
        <w:rPr>
          <w:rFonts w:ascii="Times New Roman" w:hAnsi="Times New Roman" w:cs="B Lotus" w:hint="cs"/>
          <w:b/>
          <w:bCs/>
          <w:sz w:val="24"/>
          <w:szCs w:val="28"/>
          <w:rtl/>
          <w:lang w:bidi="fa-IR"/>
        </w:rPr>
        <w:t>5-</w:t>
      </w:r>
      <w:r w:rsidR="00A361B1"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-1 نتایج مرتبط با بخش توصیفی پژوهش</w:t>
      </w:r>
      <w:bookmarkEnd w:id="931"/>
      <w:bookmarkEnd w:id="932"/>
      <w:bookmarkEnd w:id="933"/>
    </w:p>
    <w:p w14:paraId="5224E9F6" w14:textId="77777777" w:rsidR="00DD3B73" w:rsidRPr="00E5698B" w:rsidRDefault="00DD3B73" w:rsidP="00D80CCD">
      <w:pPr>
        <w:tabs>
          <w:tab w:val="left" w:pos="2685"/>
        </w:tabs>
        <w:bidi/>
        <w:spacing w:after="0" w:line="240" w:lineRule="auto"/>
        <w:jc w:val="both"/>
        <w:outlineLvl w:val="2"/>
        <w:rPr>
          <w:rFonts w:ascii="Times New Roman" w:hAnsi="Times New Roman" w:cs="B Lotus"/>
          <w:b/>
          <w:bCs/>
          <w:sz w:val="24"/>
          <w:szCs w:val="28"/>
          <w:rtl/>
          <w:lang w:bidi="fa-IR"/>
        </w:rPr>
      </w:pPr>
      <w:bookmarkStart w:id="934" w:name="_Toc526361925"/>
      <w:bookmarkStart w:id="935" w:name="_Toc526362108"/>
      <w:bookmarkStart w:id="936" w:name="_Toc528660766"/>
      <w:r w:rsidRPr="00E5698B">
        <w:rPr>
          <w:rFonts w:ascii="Times New Roman" w:hAnsi="Times New Roman" w:cs="B Lotus" w:hint="cs"/>
          <w:b/>
          <w:bCs/>
          <w:sz w:val="24"/>
          <w:szCs w:val="28"/>
          <w:rtl/>
          <w:lang w:bidi="fa-IR"/>
        </w:rPr>
        <w:t>5-</w:t>
      </w:r>
      <w:r w:rsidR="00A361B1"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-1-1 نتایج مرتبط با ویژگی‌های جمعیت‌شناختی</w:t>
      </w:r>
      <w:bookmarkEnd w:id="934"/>
      <w:bookmarkEnd w:id="935"/>
      <w:bookmarkEnd w:id="936"/>
      <w:r w:rsidRPr="00E5698B">
        <w:rPr>
          <w:rFonts w:ascii="Times New Roman" w:hAnsi="Times New Roman" w:cs="B Lotus"/>
          <w:b/>
          <w:bCs/>
          <w:sz w:val="24"/>
          <w:szCs w:val="28"/>
          <w:rtl/>
          <w:lang w:bidi="fa-IR"/>
        </w:rPr>
        <w:tab/>
      </w:r>
    </w:p>
    <w:p w14:paraId="6D306F0C" w14:textId="4C36C94B" w:rsidR="00DD3B73" w:rsidRPr="00E5698B" w:rsidRDefault="00DD3B73" w:rsidP="00D80CCD">
      <w:pPr>
        <w:tabs>
          <w:tab w:val="left" w:pos="2685"/>
        </w:tabs>
        <w:bidi/>
        <w:spacing w:after="0" w:line="240" w:lineRule="auto"/>
        <w:ind w:firstLine="360"/>
        <w:jc w:val="both"/>
        <w:rPr>
          <w:rFonts w:ascii="Times New Roman" w:hAnsi="Times New Roman" w:cs="B Lotus"/>
          <w:b/>
          <w:bCs/>
          <w:sz w:val="24"/>
          <w:szCs w:val="28"/>
          <w:rtl/>
          <w:lang w:bidi="fa-IR"/>
        </w:rPr>
      </w:pPr>
      <w:r w:rsidRPr="00E5698B">
        <w:rPr>
          <w:rFonts w:ascii="Times New Roman" w:hAnsi="Times New Roman" w:cs="B Lotus" w:hint="cs"/>
          <w:sz w:val="24"/>
          <w:szCs w:val="28"/>
          <w:rtl/>
          <w:lang w:bidi="fa-IR"/>
        </w:rPr>
        <w:t xml:space="preserve">جامعه آماری این پژوهش را 2700 نفر از مدیران و کارکنان </w:t>
      </w:r>
      <w:r w:rsidRPr="00E5698B">
        <w:rPr>
          <w:rFonts w:ascii="Times New Roman" w:hAnsi="Times New Roman" w:cs="B Lotus" w:hint="eastAsia"/>
          <w:sz w:val="24"/>
          <w:szCs w:val="28"/>
          <w:rtl/>
          <w:lang w:bidi="fa-IR"/>
        </w:rPr>
        <w:t>شرکت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پالا</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نفت</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تهران</w:t>
      </w:r>
      <w:r w:rsidRPr="00E5698B">
        <w:rPr>
          <w:rFonts w:ascii="Times New Roman" w:hAnsi="Times New Roman" w:cs="B Lotus" w:hint="cs"/>
          <w:sz w:val="24"/>
          <w:szCs w:val="28"/>
          <w:rtl/>
          <w:lang w:bidi="fa-IR"/>
        </w:rPr>
        <w:t xml:space="preserve"> تشکیل </w:t>
      </w:r>
      <w:r w:rsidR="009E1388">
        <w:rPr>
          <w:rFonts w:ascii="Times New Roman" w:hAnsi="Times New Roman" w:cs="B Lotus" w:hint="cs"/>
          <w:sz w:val="24"/>
          <w:szCs w:val="28"/>
          <w:rtl/>
          <w:lang w:bidi="fa-IR"/>
        </w:rPr>
        <w:t>می</w:t>
      </w:r>
      <w:r w:rsidR="009E1388">
        <w:rPr>
          <w:rFonts w:ascii="Times New Roman" w:hAnsi="Times New Roman" w:cs="B Lotus" w:hint="eastAsia"/>
          <w:sz w:val="24"/>
          <w:szCs w:val="28"/>
          <w:lang w:bidi="fa-IR"/>
        </w:rPr>
        <w:t>‌</w:t>
      </w:r>
      <w:r w:rsidR="009E1388">
        <w:rPr>
          <w:rFonts w:ascii="Times New Roman" w:hAnsi="Times New Roman" w:cs="B Lotus" w:hint="cs"/>
          <w:sz w:val="24"/>
          <w:szCs w:val="28"/>
          <w:rtl/>
          <w:lang w:bidi="fa-IR"/>
        </w:rPr>
        <w:t>داد</w:t>
      </w:r>
      <w:r w:rsidRPr="00E5698B">
        <w:rPr>
          <w:rFonts w:ascii="Times New Roman" w:hAnsi="Times New Roman" w:cs="B Lotus" w:hint="cs"/>
          <w:sz w:val="24"/>
          <w:szCs w:val="28"/>
          <w:rtl/>
          <w:lang w:bidi="fa-IR"/>
        </w:rPr>
        <w:t xml:space="preserve"> که از این تعداد 337 نفر به عنوان نمونه انتخاب شدند. از 337 نفر شرکت‌کننده در این پژوهش، میزان تحصیلات 54 </w:t>
      </w:r>
      <w:r w:rsidR="007B35FB">
        <w:rPr>
          <w:rFonts w:ascii="Times New Roman" w:hAnsi="Times New Roman" w:cs="B Lotus"/>
          <w:sz w:val="24"/>
          <w:szCs w:val="28"/>
          <w:rtl/>
          <w:lang w:bidi="fa-IR"/>
        </w:rPr>
        <w:t>نفر (</w:t>
      </w:r>
      <w:r w:rsidRPr="00E5698B">
        <w:rPr>
          <w:rFonts w:ascii="Times New Roman" w:hAnsi="Times New Roman" w:cs="B Lotus" w:hint="cs"/>
          <w:sz w:val="24"/>
          <w:szCs w:val="28"/>
          <w:rtl/>
          <w:lang w:bidi="fa-IR"/>
        </w:rPr>
        <w:t>16</w:t>
      </w:r>
      <w:r w:rsidR="007B35FB">
        <w:rPr>
          <w:rFonts w:ascii="Times New Roman" w:hAnsi="Times New Roman" w:cs="B Lotus"/>
          <w:sz w:val="24"/>
          <w:szCs w:val="28"/>
          <w:rtl/>
          <w:lang w:bidi="fa-IR"/>
        </w:rPr>
        <w:t xml:space="preserve"> درصد</w:t>
      </w:r>
      <w:r w:rsidRPr="00E5698B">
        <w:rPr>
          <w:rFonts w:ascii="Times New Roman" w:hAnsi="Times New Roman" w:cs="B Lotus" w:hint="cs"/>
          <w:sz w:val="24"/>
          <w:szCs w:val="28"/>
          <w:rtl/>
          <w:lang w:bidi="fa-IR"/>
        </w:rPr>
        <w:t>) دیپلم، 29 نفر (8.6 درصد)،115  نفر</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(34.1 درصد) کارشناسی، 133</w:t>
      </w:r>
      <w:r w:rsidR="009E1388">
        <w:rPr>
          <w:rFonts w:ascii="Times New Roman" w:hAnsi="Times New Roman" w:cs="B Lotus" w:hint="cs"/>
          <w:sz w:val="24"/>
          <w:szCs w:val="28"/>
          <w:rtl/>
          <w:lang w:bidi="fa-IR"/>
        </w:rPr>
        <w:t xml:space="preserve"> نفر (39.5 درصد) کارشناسی ارشد، </w:t>
      </w:r>
      <w:r w:rsidRPr="00E5698B">
        <w:rPr>
          <w:rFonts w:ascii="Times New Roman" w:hAnsi="Times New Roman" w:cs="B Lotus" w:hint="cs"/>
          <w:sz w:val="24"/>
          <w:szCs w:val="28"/>
          <w:rtl/>
          <w:lang w:bidi="fa-IR"/>
        </w:rPr>
        <w:t>6 نفر (1.8 درصد) دکترا است. همچنین با توجه به نتایج، 42 نفر</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(12.5 درصد) زیر 5 سال، 95</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نفر</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(28.2</w:t>
      </w:r>
      <w:r w:rsidR="007B35FB">
        <w:rPr>
          <w:rFonts w:ascii="Times New Roman" w:hAnsi="Times New Roman" w:cs="B Lotus"/>
          <w:sz w:val="24"/>
          <w:szCs w:val="28"/>
          <w:rtl/>
          <w:lang w:bidi="fa-IR"/>
        </w:rPr>
        <w:t xml:space="preserve"> درصد</w:t>
      </w:r>
      <w:r w:rsidRPr="00E5698B">
        <w:rPr>
          <w:rFonts w:ascii="Times New Roman" w:hAnsi="Times New Roman" w:cs="B Lotus" w:hint="cs"/>
          <w:sz w:val="24"/>
          <w:szCs w:val="28"/>
          <w:rtl/>
          <w:lang w:bidi="fa-IR"/>
        </w:rPr>
        <w:t>) 5</w:t>
      </w:r>
      <w:r w:rsidR="007B35FB">
        <w:rPr>
          <w:rFonts w:ascii="Times New Roman" w:hAnsi="Times New Roman" w:cs="B Lotus"/>
          <w:sz w:val="24"/>
          <w:szCs w:val="28"/>
          <w:rtl/>
          <w:lang w:bidi="fa-IR"/>
        </w:rPr>
        <w:t xml:space="preserve"> تا</w:t>
      </w:r>
      <w:r w:rsidRPr="00E5698B">
        <w:rPr>
          <w:rFonts w:ascii="Times New Roman" w:hAnsi="Times New Roman" w:cs="B Lotus" w:hint="cs"/>
          <w:sz w:val="24"/>
          <w:szCs w:val="28"/>
          <w:rtl/>
          <w:lang w:bidi="fa-IR"/>
        </w:rPr>
        <w:t xml:space="preserve"> 10 سال</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109 نفر (32.3 درصد) 10 تا 20 سال و 91 نفر</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(27 درصد) بیش از بیست سال سابقه کار دارند.</w:t>
      </w:r>
      <w:r w:rsidR="009E1388">
        <w:rPr>
          <w:rFonts w:ascii="Times New Roman" w:hAnsi="Times New Roman" w:cs="B Lotus" w:hint="cs"/>
          <w:sz w:val="24"/>
          <w:szCs w:val="28"/>
          <w:rtl/>
          <w:lang w:bidi="fa-IR"/>
        </w:rPr>
        <w:t xml:space="preserve"> </w:t>
      </w:r>
      <w:r w:rsidR="002869C8">
        <w:rPr>
          <w:rFonts w:ascii="Times New Roman" w:hAnsi="Times New Roman" w:cs="B Lotus"/>
          <w:sz w:val="24"/>
          <w:szCs w:val="28"/>
          <w:rtl/>
          <w:lang w:bidi="fa-IR"/>
        </w:rPr>
        <w:t>به‌طورکل</w:t>
      </w:r>
      <w:r w:rsidR="002869C8">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از 337 نفر شرکت‌کننده در این پژوهش، 259 نفر</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(76.9 درصد) مرد و 78 نفر  (23.1 درصد) زن </w:t>
      </w:r>
      <w:r w:rsidR="002869C8">
        <w:rPr>
          <w:rFonts w:ascii="Times New Roman" w:hAnsi="Times New Roman" w:cs="B Lotus"/>
          <w:sz w:val="24"/>
          <w:szCs w:val="28"/>
          <w:rtl/>
          <w:lang w:bidi="fa-IR"/>
        </w:rPr>
        <w:t>بوده‌اند</w:t>
      </w:r>
      <w:r w:rsidRPr="00E5698B">
        <w:rPr>
          <w:rFonts w:ascii="Times New Roman" w:hAnsi="Times New Roman" w:cs="B Lotus" w:hint="cs"/>
          <w:sz w:val="24"/>
          <w:szCs w:val="28"/>
          <w:rtl/>
          <w:lang w:bidi="fa-IR"/>
        </w:rPr>
        <w:t>. در این پژوهش، 15</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نفر</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(4.5 درصد) زیر 25 سال، 58 نفر (17.2</w:t>
      </w:r>
      <w:r w:rsidR="007B35FB">
        <w:rPr>
          <w:rFonts w:ascii="Times New Roman" w:hAnsi="Times New Roman" w:cs="B Lotus"/>
          <w:sz w:val="24"/>
          <w:szCs w:val="28"/>
          <w:rtl/>
          <w:lang w:bidi="fa-IR"/>
        </w:rPr>
        <w:t xml:space="preserve"> درصد</w:t>
      </w:r>
      <w:r w:rsidRPr="00E5698B">
        <w:rPr>
          <w:rFonts w:ascii="Times New Roman" w:hAnsi="Times New Roman" w:cs="B Lotus" w:hint="cs"/>
          <w:sz w:val="24"/>
          <w:szCs w:val="28"/>
          <w:rtl/>
          <w:lang w:bidi="fa-IR"/>
        </w:rPr>
        <w:t>) 26 تا 30 سال</w:t>
      </w:r>
      <w:r w:rsidR="00E5698B">
        <w:rPr>
          <w:rFonts w:ascii="Times New Roman" w:hAnsi="Times New Roman" w:cs="B Lotus" w:hint="cs"/>
          <w:sz w:val="24"/>
          <w:szCs w:val="28"/>
          <w:rtl/>
          <w:lang w:bidi="fa-IR"/>
        </w:rPr>
        <w:t>،</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155 نفر (46 درصد) 31 تا 40 سال و 109 نفر</w:t>
      </w:r>
      <w:r w:rsidR="009E138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(32.3 درصد) بیش از 41 سال سن دارند.</w:t>
      </w:r>
    </w:p>
    <w:p w14:paraId="3A740D72" w14:textId="77777777" w:rsidR="00D80CCD" w:rsidRDefault="00D80CCD">
      <w:pPr>
        <w:spacing w:after="0" w:line="240" w:lineRule="auto"/>
        <w:rPr>
          <w:rFonts w:ascii="Times New Roman" w:hAnsi="Times New Roman" w:cs="B Lotus"/>
          <w:b/>
          <w:bCs/>
          <w:sz w:val="24"/>
          <w:szCs w:val="28"/>
          <w:rtl/>
          <w:lang w:bidi="fa-IR"/>
        </w:rPr>
      </w:pPr>
      <w:bookmarkStart w:id="937" w:name="_Toc526361926"/>
      <w:bookmarkStart w:id="938" w:name="_Toc526362109"/>
      <w:bookmarkStart w:id="939" w:name="_Toc528660767"/>
      <w:r>
        <w:rPr>
          <w:rFonts w:ascii="Times New Roman" w:hAnsi="Times New Roman" w:cs="B Lotus"/>
          <w:b/>
          <w:bCs/>
          <w:sz w:val="24"/>
          <w:szCs w:val="28"/>
          <w:rtl/>
          <w:lang w:bidi="fa-IR"/>
        </w:rPr>
        <w:br w:type="page"/>
      </w:r>
    </w:p>
    <w:p w14:paraId="76211E6F" w14:textId="19F3D661" w:rsidR="00DD3B73" w:rsidRPr="00E5698B" w:rsidRDefault="00DD3B73" w:rsidP="00D80CCD">
      <w:pPr>
        <w:bidi/>
        <w:spacing w:after="0" w:line="240" w:lineRule="auto"/>
        <w:jc w:val="both"/>
        <w:outlineLvl w:val="1"/>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lastRenderedPageBreak/>
        <w:t>5-</w:t>
      </w:r>
      <w:r w:rsidR="00A361B1"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-2  نتایج</w:t>
      </w:r>
      <w:r w:rsidRPr="00E5698B">
        <w:rPr>
          <w:rFonts w:ascii="Times New Roman" w:hAnsi="Times New Roman" w:cs="B Lotus"/>
          <w:b/>
          <w:bCs/>
          <w:sz w:val="24"/>
          <w:szCs w:val="28"/>
          <w:rtl/>
          <w:lang w:bidi="fa-IR"/>
        </w:rPr>
        <w:t xml:space="preserve"> </w:t>
      </w:r>
      <w:r w:rsidRPr="00E5698B">
        <w:rPr>
          <w:rFonts w:ascii="Times New Roman" w:hAnsi="Times New Roman" w:cs="B Lotus" w:hint="cs"/>
          <w:b/>
          <w:bCs/>
          <w:sz w:val="24"/>
          <w:szCs w:val="28"/>
          <w:rtl/>
          <w:lang w:bidi="fa-IR"/>
        </w:rPr>
        <w:t>مرتبط</w:t>
      </w:r>
      <w:r w:rsidRPr="00E5698B">
        <w:rPr>
          <w:rFonts w:ascii="Times New Roman" w:hAnsi="Times New Roman" w:cs="B Lotus"/>
          <w:b/>
          <w:bCs/>
          <w:sz w:val="24"/>
          <w:szCs w:val="28"/>
          <w:rtl/>
          <w:lang w:bidi="fa-IR"/>
        </w:rPr>
        <w:t xml:space="preserve"> </w:t>
      </w:r>
      <w:r w:rsidRPr="00E5698B">
        <w:rPr>
          <w:rFonts w:ascii="Times New Roman" w:hAnsi="Times New Roman" w:cs="B Lotus" w:hint="cs"/>
          <w:b/>
          <w:bCs/>
          <w:sz w:val="24"/>
          <w:szCs w:val="28"/>
          <w:rtl/>
          <w:lang w:bidi="fa-IR"/>
        </w:rPr>
        <w:t>با</w:t>
      </w:r>
      <w:r w:rsidRPr="00E5698B">
        <w:rPr>
          <w:rFonts w:ascii="Times New Roman" w:hAnsi="Times New Roman" w:cs="B Lotus"/>
          <w:b/>
          <w:bCs/>
          <w:sz w:val="24"/>
          <w:szCs w:val="28"/>
          <w:rtl/>
          <w:lang w:bidi="fa-IR"/>
        </w:rPr>
        <w:t xml:space="preserve"> </w:t>
      </w:r>
      <w:r w:rsidRPr="00E5698B">
        <w:rPr>
          <w:rFonts w:ascii="Times New Roman" w:hAnsi="Times New Roman" w:cs="B Lotus" w:hint="cs"/>
          <w:b/>
          <w:bCs/>
          <w:sz w:val="24"/>
          <w:szCs w:val="28"/>
          <w:rtl/>
          <w:lang w:bidi="fa-IR"/>
        </w:rPr>
        <w:t>بخش</w:t>
      </w:r>
      <w:r w:rsidRPr="00E5698B">
        <w:rPr>
          <w:rFonts w:ascii="Times New Roman" w:hAnsi="Times New Roman" w:cs="B Lotus"/>
          <w:b/>
          <w:bCs/>
          <w:sz w:val="24"/>
          <w:szCs w:val="28"/>
          <w:rtl/>
          <w:lang w:bidi="fa-IR"/>
        </w:rPr>
        <w:t xml:space="preserve"> </w:t>
      </w:r>
      <w:r w:rsidRPr="00E5698B">
        <w:rPr>
          <w:rFonts w:ascii="Times New Roman" w:hAnsi="Times New Roman" w:cs="B Lotus" w:hint="cs"/>
          <w:b/>
          <w:bCs/>
          <w:sz w:val="24"/>
          <w:szCs w:val="28"/>
          <w:rtl/>
          <w:lang w:bidi="fa-IR"/>
        </w:rPr>
        <w:t>استنباطی</w:t>
      </w:r>
      <w:r w:rsidRPr="00E5698B">
        <w:rPr>
          <w:rFonts w:ascii="Times New Roman" w:hAnsi="Times New Roman" w:cs="B Lotus"/>
          <w:b/>
          <w:bCs/>
          <w:sz w:val="24"/>
          <w:szCs w:val="28"/>
          <w:rtl/>
          <w:lang w:bidi="fa-IR"/>
        </w:rPr>
        <w:t xml:space="preserve"> </w:t>
      </w:r>
      <w:r w:rsidRPr="00E5698B">
        <w:rPr>
          <w:rFonts w:ascii="Times New Roman" w:hAnsi="Times New Roman" w:cs="B Lotus" w:hint="cs"/>
          <w:b/>
          <w:bCs/>
          <w:sz w:val="24"/>
          <w:szCs w:val="28"/>
          <w:rtl/>
          <w:lang w:bidi="fa-IR"/>
        </w:rPr>
        <w:t>پژوهش</w:t>
      </w:r>
      <w:bookmarkEnd w:id="937"/>
      <w:bookmarkEnd w:id="938"/>
      <w:bookmarkEnd w:id="939"/>
    </w:p>
    <w:p w14:paraId="6F998AEC" w14:textId="47A31E27" w:rsidR="00DD3B73" w:rsidRPr="00E5698B" w:rsidRDefault="00DD3B73" w:rsidP="00D80CCD">
      <w:pPr>
        <w:bidi/>
        <w:spacing w:after="0" w:line="240" w:lineRule="auto"/>
        <w:jc w:val="both"/>
        <w:outlineLvl w:val="2"/>
        <w:rPr>
          <w:rFonts w:ascii="Times New Roman" w:hAnsi="Times New Roman" w:cs="B Lotus"/>
          <w:b/>
          <w:bCs/>
          <w:sz w:val="24"/>
          <w:szCs w:val="28"/>
          <w:rtl/>
          <w:lang w:bidi="fa-IR"/>
        </w:rPr>
      </w:pPr>
      <w:bookmarkStart w:id="940" w:name="_Toc526361927"/>
      <w:bookmarkStart w:id="941" w:name="_Toc526362110"/>
      <w:bookmarkStart w:id="942" w:name="_Toc528660768"/>
      <w:r w:rsidRPr="00E5698B">
        <w:rPr>
          <w:rFonts w:ascii="Times New Roman" w:hAnsi="Times New Roman" w:cs="B Lotus" w:hint="cs"/>
          <w:b/>
          <w:bCs/>
          <w:sz w:val="24"/>
          <w:szCs w:val="28"/>
          <w:rtl/>
          <w:lang w:bidi="fa-IR"/>
        </w:rPr>
        <w:t>5-</w:t>
      </w:r>
      <w:r w:rsidR="00A361B1"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-2-1</w:t>
      </w:r>
      <w:r w:rsidR="007B35FB">
        <w:rPr>
          <w:rFonts w:ascii="Times New Roman" w:hAnsi="Times New Roman" w:cs="B Lotus"/>
          <w:b/>
          <w:bCs/>
          <w:sz w:val="24"/>
          <w:szCs w:val="28"/>
          <w:rtl/>
          <w:lang w:bidi="fa-IR"/>
        </w:rPr>
        <w:t xml:space="preserve"> </w:t>
      </w:r>
      <w:r w:rsidR="002869C8">
        <w:rPr>
          <w:rFonts w:ascii="Times New Roman" w:hAnsi="Times New Roman" w:cs="B Lotus"/>
          <w:b/>
          <w:bCs/>
          <w:sz w:val="24"/>
          <w:szCs w:val="28"/>
          <w:rtl/>
          <w:lang w:bidi="fa-IR"/>
        </w:rPr>
        <w:t>سؤال</w:t>
      </w:r>
      <w:r w:rsidRPr="00E5698B">
        <w:rPr>
          <w:rFonts w:ascii="Times New Roman" w:hAnsi="Times New Roman" w:cs="B Lotus" w:hint="cs"/>
          <w:b/>
          <w:bCs/>
          <w:sz w:val="24"/>
          <w:szCs w:val="28"/>
          <w:rtl/>
          <w:lang w:bidi="fa-IR"/>
        </w:rPr>
        <w:t xml:space="preserve"> اول پژوهش</w:t>
      </w:r>
      <w:bookmarkEnd w:id="940"/>
      <w:bookmarkEnd w:id="941"/>
      <w:bookmarkEnd w:id="942"/>
    </w:p>
    <w:p w14:paraId="707370A6" w14:textId="555D4768" w:rsidR="00DD3B73" w:rsidRPr="00E5698B" w:rsidRDefault="00DD3B73" w:rsidP="00D80CCD">
      <w:pPr>
        <w:numPr>
          <w:ilvl w:val="0"/>
          <w:numId w:val="30"/>
        </w:numPr>
        <w:bidi/>
        <w:spacing w:after="0" w:line="240" w:lineRule="auto"/>
        <w:ind w:right="270"/>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با توجه به میانگین به‌دست‌آمده برای متغیر عملکرد شغلی (3.77) بر اساس مقياس «بازرگان»، مي‌توان نتيجه گرفت که متغیر عملکرد شغلی در سطح خوب قرار گرفته است. ميانگين‌ متغیر عملکرد </w:t>
      </w:r>
      <w:r w:rsidR="009E1388">
        <w:rPr>
          <w:rFonts w:ascii="Times New Roman" w:eastAsia="Times New Roman" w:hAnsi="Times New Roman" w:cs="B Lotus" w:hint="cs"/>
          <w:sz w:val="24"/>
          <w:szCs w:val="28"/>
          <w:rtl/>
          <w:lang w:val="x-none" w:eastAsia="x-none" w:bidi="fa-IR"/>
        </w:rPr>
        <w:t>زمینه</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ای (80/3) است که نشان می</w:t>
      </w:r>
      <w:r w:rsidR="009E1388">
        <w:rPr>
          <w:rFonts w:ascii="Times New Roman" w:eastAsia="Times New Roman" w:hAnsi="Times New Roman" w:cs="B Lotus" w:hint="eastAsia"/>
          <w:sz w:val="24"/>
          <w:szCs w:val="28"/>
          <w:rtl/>
          <w:lang w:val="x-none" w:eastAsia="x-none" w:bidi="fa-IR"/>
        </w:rPr>
        <w:t>‌</w:t>
      </w:r>
      <w:r w:rsidR="009E1388">
        <w:rPr>
          <w:rFonts w:ascii="Times New Roman" w:eastAsia="Times New Roman" w:hAnsi="Times New Roman" w:cs="B Lotus" w:hint="cs"/>
          <w:sz w:val="24"/>
          <w:szCs w:val="28"/>
          <w:rtl/>
          <w:lang w:val="x-none" w:eastAsia="x-none" w:bidi="fa-IR"/>
        </w:rPr>
        <w:t>دهد متغیر عملکرد زمینه</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ای در سطح خوب قرار گرفته </w:t>
      </w:r>
      <w:r w:rsidR="009E1388">
        <w:rPr>
          <w:rFonts w:ascii="Times New Roman" w:eastAsia="Times New Roman" w:hAnsi="Times New Roman" w:cs="B Lotus" w:hint="cs"/>
          <w:sz w:val="24"/>
          <w:szCs w:val="28"/>
          <w:rtl/>
          <w:lang w:val="x-none" w:eastAsia="x-none" w:bidi="fa-IR"/>
        </w:rPr>
        <w:t>است.</w:t>
      </w:r>
      <w:r w:rsidR="007B35FB">
        <w:rPr>
          <w:rFonts w:ascii="Times New Roman" w:eastAsia="Times New Roman" w:hAnsi="Times New Roman" w:cs="B Lotus"/>
          <w:sz w:val="24"/>
          <w:szCs w:val="28"/>
          <w:rtl/>
          <w:lang w:val="x-none" w:eastAsia="x-none" w:bidi="fa-IR"/>
        </w:rPr>
        <w:t xml:space="preserve"> ميانگين</w:t>
      </w:r>
      <w:r w:rsidR="009E1388">
        <w:rPr>
          <w:rFonts w:ascii="Times New Roman" w:eastAsia="Times New Roman" w:hAnsi="Times New Roman" w:cs="B Lotus" w:hint="cs"/>
          <w:sz w:val="24"/>
          <w:szCs w:val="28"/>
          <w:rtl/>
          <w:lang w:val="x-none" w:eastAsia="x-none" w:bidi="fa-IR"/>
        </w:rPr>
        <w:t>‌ متغیر عملکرد وظیفه</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ای (92/3) است که بر اساس مقياس «بازرگان»، مي‌توان ن</w:t>
      </w:r>
      <w:r w:rsidR="009E1388">
        <w:rPr>
          <w:rFonts w:ascii="Times New Roman" w:eastAsia="Times New Roman" w:hAnsi="Times New Roman" w:cs="B Lotus" w:hint="cs"/>
          <w:sz w:val="24"/>
          <w:szCs w:val="28"/>
          <w:rtl/>
          <w:lang w:val="x-none" w:eastAsia="x-none" w:bidi="fa-IR"/>
        </w:rPr>
        <w:t>تيجه گرفت که متغیر عملکرد زمینه</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ای نیز در سطح خوب قرار گرفته است.</w:t>
      </w:r>
    </w:p>
    <w:p w14:paraId="17B58652" w14:textId="47F4B9F2" w:rsidR="00DD3B73" w:rsidRPr="00E5698B" w:rsidRDefault="00DD3B73" w:rsidP="00D80CCD">
      <w:pPr>
        <w:bidi/>
        <w:spacing w:after="0" w:line="240" w:lineRule="auto"/>
        <w:ind w:right="272"/>
        <w:jc w:val="both"/>
        <w:outlineLvl w:val="2"/>
        <w:rPr>
          <w:rFonts w:ascii="Times New Roman" w:eastAsia="Times New Roman" w:hAnsi="Times New Roman" w:cs="B Lotus"/>
          <w:b/>
          <w:bCs/>
          <w:sz w:val="24"/>
          <w:szCs w:val="28"/>
          <w:lang w:val="x-none" w:eastAsia="x-none" w:bidi="fa-IR"/>
        </w:rPr>
      </w:pPr>
      <w:bookmarkStart w:id="943" w:name="_Toc526361928"/>
      <w:bookmarkStart w:id="944" w:name="_Toc526362111"/>
      <w:bookmarkStart w:id="945" w:name="_Toc528660769"/>
      <w:r w:rsidRPr="00E5698B">
        <w:rPr>
          <w:rFonts w:ascii="Times New Roman" w:eastAsia="Times New Roman" w:hAnsi="Times New Roman" w:cs="B Lotus" w:hint="cs"/>
          <w:b/>
          <w:bCs/>
          <w:sz w:val="24"/>
          <w:szCs w:val="28"/>
          <w:rtl/>
          <w:lang w:val="x-none" w:eastAsia="x-none" w:bidi="fa-IR"/>
        </w:rPr>
        <w:t>5-</w:t>
      </w:r>
      <w:r w:rsidR="00A361B1" w:rsidRPr="00E5698B">
        <w:rPr>
          <w:rFonts w:ascii="Times New Roman" w:eastAsia="Times New Roman" w:hAnsi="Times New Roman" w:cs="B Lotus" w:hint="cs"/>
          <w:b/>
          <w:bCs/>
          <w:sz w:val="24"/>
          <w:szCs w:val="28"/>
          <w:rtl/>
          <w:lang w:val="x-none" w:eastAsia="x-none" w:bidi="fa-IR"/>
        </w:rPr>
        <w:t>2</w:t>
      </w:r>
      <w:r w:rsidRPr="00E5698B">
        <w:rPr>
          <w:rFonts w:ascii="Times New Roman" w:eastAsia="Times New Roman" w:hAnsi="Times New Roman" w:cs="B Lotus" w:hint="cs"/>
          <w:b/>
          <w:bCs/>
          <w:sz w:val="24"/>
          <w:szCs w:val="28"/>
          <w:rtl/>
          <w:lang w:val="x-none" w:eastAsia="x-none" w:bidi="fa-IR"/>
        </w:rPr>
        <w:t xml:space="preserve">-2-2 </w:t>
      </w:r>
      <w:r w:rsidR="002869C8">
        <w:rPr>
          <w:rFonts w:ascii="Times New Roman" w:eastAsia="Times New Roman" w:hAnsi="Times New Roman" w:cs="B Lotus"/>
          <w:b/>
          <w:bCs/>
          <w:sz w:val="24"/>
          <w:szCs w:val="28"/>
          <w:rtl/>
          <w:lang w:val="x-none" w:eastAsia="x-none" w:bidi="fa-IR"/>
        </w:rPr>
        <w:t>سؤال</w:t>
      </w:r>
      <w:r w:rsidRPr="00E5698B">
        <w:rPr>
          <w:rFonts w:ascii="Times New Roman" w:eastAsia="Times New Roman" w:hAnsi="Times New Roman" w:cs="B Lotus" w:hint="cs"/>
          <w:b/>
          <w:bCs/>
          <w:sz w:val="24"/>
          <w:szCs w:val="28"/>
          <w:rtl/>
          <w:lang w:val="x-none" w:eastAsia="x-none" w:bidi="fa-IR"/>
        </w:rPr>
        <w:t xml:space="preserve"> دوم پژوهش</w:t>
      </w:r>
      <w:bookmarkEnd w:id="943"/>
      <w:bookmarkEnd w:id="944"/>
      <w:bookmarkEnd w:id="945"/>
    </w:p>
    <w:p w14:paraId="29EEAE90" w14:textId="7B14B03F" w:rsidR="00DD3B73" w:rsidRPr="00E5698B" w:rsidRDefault="00DD3B73" w:rsidP="00D80CCD">
      <w:pPr>
        <w:numPr>
          <w:ilvl w:val="0"/>
          <w:numId w:val="30"/>
        </w:numPr>
        <w:bidi/>
        <w:spacing w:after="0" w:line="240" w:lineRule="auto"/>
        <w:ind w:right="270"/>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هوش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فرهنگی</w:t>
      </w:r>
      <w:r w:rsidRPr="00E5698B">
        <w:rPr>
          <w:rFonts w:ascii="Times New Roman" w:eastAsia="Times New Roman" w:hAnsi="Times New Roman" w:cs="B Lotus"/>
          <w:sz w:val="24"/>
          <w:szCs w:val="28"/>
          <w:rtl/>
          <w:lang w:val="x-none" w:eastAsia="x-none" w:bidi="fa-IR"/>
        </w:rPr>
        <w:t xml:space="preserve"> (43/3)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هوش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فرهنگی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بیش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رضایت‌بخش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انگیزشی</w:t>
      </w:r>
      <w:r w:rsidRPr="00E5698B">
        <w:rPr>
          <w:rFonts w:ascii="Times New Roman" w:eastAsia="Times New Roman" w:hAnsi="Times New Roman" w:cs="B Lotus"/>
          <w:sz w:val="24"/>
          <w:szCs w:val="28"/>
          <w:rtl/>
          <w:lang w:val="x-none" w:eastAsia="x-none" w:bidi="fa-IR"/>
        </w:rPr>
        <w:t xml:space="preserve"> (83/3)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نشان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دهد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انگیزشی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خوب</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w:t>
      </w:r>
      <w:r w:rsidR="009E1388">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فراشناختی</w:t>
      </w:r>
      <w:r w:rsidRPr="00E5698B">
        <w:rPr>
          <w:rFonts w:ascii="Times New Roman" w:eastAsia="Times New Roman" w:hAnsi="Times New Roman" w:cs="B Lotus"/>
          <w:sz w:val="24"/>
          <w:szCs w:val="28"/>
          <w:rtl/>
          <w:lang w:val="x-none" w:eastAsia="x-none" w:bidi="fa-IR"/>
        </w:rPr>
        <w:t xml:space="preserve"> (47/3)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فراشناختی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بیش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رضایت‌بخش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w:t>
      </w:r>
      <w:r w:rsidR="009E1388">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همچنین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شناختی</w:t>
      </w:r>
      <w:r w:rsidRPr="00E5698B">
        <w:rPr>
          <w:rFonts w:ascii="Times New Roman" w:eastAsia="Times New Roman" w:hAnsi="Times New Roman" w:cs="B Lotus"/>
          <w:sz w:val="24"/>
          <w:szCs w:val="28"/>
          <w:rtl/>
          <w:lang w:val="x-none" w:eastAsia="x-none" w:bidi="fa-IR"/>
        </w:rPr>
        <w:t xml:space="preserve"> (07/3)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شناختی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بیش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رضایت‌بخش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lang w:val="x-none" w:eastAsia="x-none" w:bidi="fa-IR"/>
        </w:rPr>
        <w:t>.</w:t>
      </w:r>
      <w:r w:rsidRPr="00E5698B">
        <w:rPr>
          <w:rFonts w:ascii="Times New Roman" w:eastAsia="Times New Roman" w:hAnsi="Times New Roman" w:cs="B Lotus" w:hint="cs"/>
          <w:sz w:val="24"/>
          <w:szCs w:val="28"/>
          <w:rtl/>
          <w:lang w:val="x-none" w:eastAsia="x-none" w:bidi="fa-IR"/>
        </w:rPr>
        <w:t xml:space="preserve"> 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رفتاری</w:t>
      </w:r>
      <w:r w:rsidRPr="00E5698B">
        <w:rPr>
          <w:rFonts w:ascii="Times New Roman" w:eastAsia="Times New Roman" w:hAnsi="Times New Roman" w:cs="B Lotus"/>
          <w:sz w:val="24"/>
          <w:szCs w:val="28"/>
          <w:rtl/>
          <w:lang w:val="x-none" w:eastAsia="x-none" w:bidi="fa-IR"/>
        </w:rPr>
        <w:t xml:space="preserve"> (53/3)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بیانگر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این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نکته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بعد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رفتاری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بیش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رضایت‌بخش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w:t>
      </w:r>
    </w:p>
    <w:p w14:paraId="44AB9BAF" w14:textId="7CEFA658" w:rsidR="00DD3B73" w:rsidRPr="00E5698B" w:rsidRDefault="00DD3B73" w:rsidP="00D80CCD">
      <w:pPr>
        <w:bidi/>
        <w:spacing w:after="0" w:line="240" w:lineRule="auto"/>
        <w:ind w:right="272"/>
        <w:jc w:val="both"/>
        <w:outlineLvl w:val="2"/>
        <w:rPr>
          <w:rFonts w:ascii="Times New Roman" w:eastAsia="Times New Roman" w:hAnsi="Times New Roman" w:cs="B Lotus"/>
          <w:b/>
          <w:bCs/>
          <w:sz w:val="24"/>
          <w:szCs w:val="28"/>
          <w:lang w:val="x-none" w:eastAsia="x-none" w:bidi="fa-IR"/>
        </w:rPr>
      </w:pPr>
      <w:bookmarkStart w:id="946" w:name="_Toc526361929"/>
      <w:bookmarkStart w:id="947" w:name="_Toc526362112"/>
      <w:bookmarkStart w:id="948" w:name="_Toc528660770"/>
      <w:r w:rsidRPr="00E5698B">
        <w:rPr>
          <w:rFonts w:ascii="Times New Roman" w:eastAsia="Times New Roman" w:hAnsi="Times New Roman" w:cs="B Lotus" w:hint="cs"/>
          <w:b/>
          <w:bCs/>
          <w:sz w:val="24"/>
          <w:szCs w:val="28"/>
          <w:rtl/>
          <w:lang w:val="x-none" w:eastAsia="x-none" w:bidi="fa-IR"/>
        </w:rPr>
        <w:t>5-</w:t>
      </w:r>
      <w:r w:rsidR="00A361B1" w:rsidRPr="00E5698B">
        <w:rPr>
          <w:rFonts w:ascii="Times New Roman" w:eastAsia="Times New Roman" w:hAnsi="Times New Roman" w:cs="B Lotus" w:hint="cs"/>
          <w:b/>
          <w:bCs/>
          <w:sz w:val="24"/>
          <w:szCs w:val="28"/>
          <w:rtl/>
          <w:lang w:val="x-none" w:eastAsia="x-none" w:bidi="fa-IR"/>
        </w:rPr>
        <w:t>2</w:t>
      </w:r>
      <w:r w:rsidRPr="00E5698B">
        <w:rPr>
          <w:rFonts w:ascii="Times New Roman" w:eastAsia="Times New Roman" w:hAnsi="Times New Roman" w:cs="B Lotus" w:hint="cs"/>
          <w:b/>
          <w:bCs/>
          <w:sz w:val="24"/>
          <w:szCs w:val="28"/>
          <w:rtl/>
          <w:lang w:val="x-none" w:eastAsia="x-none" w:bidi="fa-IR"/>
        </w:rPr>
        <w:t xml:space="preserve">-2-3 </w:t>
      </w:r>
      <w:r w:rsidR="002869C8">
        <w:rPr>
          <w:rFonts w:ascii="Times New Roman" w:eastAsia="Times New Roman" w:hAnsi="Times New Roman" w:cs="B Lotus"/>
          <w:b/>
          <w:bCs/>
          <w:sz w:val="24"/>
          <w:szCs w:val="28"/>
          <w:rtl/>
          <w:lang w:val="x-none" w:eastAsia="x-none" w:bidi="fa-IR"/>
        </w:rPr>
        <w:t>سؤال</w:t>
      </w:r>
      <w:r w:rsidRPr="00E5698B">
        <w:rPr>
          <w:rFonts w:ascii="Times New Roman" w:eastAsia="Times New Roman" w:hAnsi="Times New Roman" w:cs="B Lotus" w:hint="cs"/>
          <w:b/>
          <w:bCs/>
          <w:sz w:val="24"/>
          <w:szCs w:val="28"/>
          <w:rtl/>
          <w:lang w:val="x-none" w:eastAsia="x-none" w:bidi="fa-IR"/>
        </w:rPr>
        <w:t xml:space="preserve"> سوم پژوهش</w:t>
      </w:r>
      <w:bookmarkEnd w:id="946"/>
      <w:bookmarkEnd w:id="947"/>
      <w:bookmarkEnd w:id="948"/>
    </w:p>
    <w:p w14:paraId="06806C75" w14:textId="4DBBCE2E" w:rsidR="00DD3B73" w:rsidRPr="00E5698B" w:rsidRDefault="00DD3B73" w:rsidP="00D80CCD">
      <w:pPr>
        <w:numPr>
          <w:ilvl w:val="0"/>
          <w:numId w:val="30"/>
        </w:numPr>
        <w:bidi/>
        <w:spacing w:after="0" w:line="240" w:lineRule="auto"/>
        <w:ind w:right="270"/>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خصیصه</w:t>
      </w:r>
      <w:r w:rsidR="009E1388">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های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شخصیتی</w:t>
      </w:r>
      <w:r w:rsidRPr="00E5698B">
        <w:rPr>
          <w:rFonts w:ascii="Times New Roman" w:eastAsia="Times New Roman" w:hAnsi="Times New Roman" w:cs="B Lotus"/>
          <w:sz w:val="24"/>
          <w:szCs w:val="28"/>
          <w:rtl/>
          <w:lang w:val="x-none" w:eastAsia="x-none" w:bidi="fa-IR"/>
        </w:rPr>
        <w:t xml:space="preserve"> (3.99)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خصیصه</w:t>
      </w:r>
      <w:r w:rsidR="009E1388">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های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شخصیتی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خوب</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lang w:val="x-none" w:eastAsia="x-none" w:bidi="fa-IR"/>
        </w:rPr>
        <w:t>.</w:t>
      </w:r>
      <w:r w:rsidRPr="00E5698B">
        <w:rPr>
          <w:rFonts w:ascii="Times New Roman" w:eastAsia="Times New Roman" w:hAnsi="Times New Roman" w:cs="B Lotus" w:hint="cs"/>
          <w:sz w:val="24"/>
          <w:szCs w:val="28"/>
          <w:rtl/>
          <w:lang w:val="x-none" w:eastAsia="x-none" w:bidi="fa-IR"/>
        </w:rPr>
        <w:t xml:space="preserve"> 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صداقت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تواضع</w:t>
      </w:r>
      <w:r w:rsidRPr="00E5698B">
        <w:rPr>
          <w:rFonts w:ascii="Times New Roman" w:eastAsia="Times New Roman" w:hAnsi="Times New Roman" w:cs="B Lotus"/>
          <w:sz w:val="24"/>
          <w:szCs w:val="28"/>
          <w:rtl/>
          <w:lang w:val="x-none" w:eastAsia="x-none" w:bidi="fa-IR"/>
        </w:rPr>
        <w:t xml:space="preserve"> (33/4)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نشان‌دهنده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این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صداقت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و</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تواضع</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قوی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محاسبه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شده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برای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ثبات</w:t>
      </w:r>
      <w:r w:rsidRPr="00E5698B">
        <w:rPr>
          <w:rFonts w:ascii="Times New Roman" w:eastAsia="Times New Roman" w:hAnsi="Times New Roman" w:cs="B Lotus"/>
          <w:sz w:val="24"/>
          <w:szCs w:val="28"/>
          <w:rtl/>
          <w:lang w:val="x-none" w:eastAsia="x-none" w:bidi="fa-IR"/>
        </w:rPr>
        <w:t xml:space="preserve"> </w:t>
      </w:r>
      <w:r w:rsidR="007B35FB">
        <w:rPr>
          <w:rFonts w:ascii="Times New Roman" w:eastAsia="Times New Roman" w:hAnsi="Times New Roman" w:cs="B Lotus"/>
          <w:sz w:val="24"/>
          <w:szCs w:val="28"/>
          <w:rtl/>
          <w:lang w:val="x-none" w:eastAsia="x-none" w:bidi="fa-IR"/>
        </w:rPr>
        <w:t>عاطف</w:t>
      </w:r>
      <w:r w:rsidR="007B35FB">
        <w:rPr>
          <w:rFonts w:ascii="Times New Roman" w:eastAsia="Times New Roman" w:hAnsi="Times New Roman" w:cs="B Lotus" w:hint="cs"/>
          <w:sz w:val="24"/>
          <w:szCs w:val="28"/>
          <w:rtl/>
          <w:lang w:val="x-none" w:eastAsia="x-none" w:bidi="fa-IR"/>
        </w:rPr>
        <w:t>ی</w:t>
      </w:r>
      <w:r w:rsidR="007B35F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sz w:val="24"/>
          <w:szCs w:val="28"/>
          <w:rtl/>
          <w:lang w:val="x-none" w:eastAsia="x-none" w:bidi="fa-IR"/>
        </w:rPr>
        <w:t xml:space="preserve">77/3)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ثبات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عاطفی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خوب</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lang w:val="x-none" w:eastAsia="x-none" w:bidi="fa-IR"/>
        </w:rPr>
        <w:t>.</w:t>
      </w:r>
      <w:r w:rsidRPr="00E5698B">
        <w:rPr>
          <w:rFonts w:ascii="Times New Roman" w:eastAsia="Times New Roman" w:hAnsi="Times New Roman" w:cs="B Lotus" w:hint="cs"/>
          <w:sz w:val="24"/>
          <w:szCs w:val="28"/>
          <w:rtl/>
          <w:lang w:val="x-none" w:eastAsia="x-none" w:bidi="fa-IR"/>
        </w:rPr>
        <w:t xml:space="preserve"> 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007B35FB">
        <w:rPr>
          <w:rFonts w:ascii="Times New Roman" w:eastAsia="Times New Roman" w:hAnsi="Times New Roman" w:cs="B Lotus"/>
          <w:sz w:val="24"/>
          <w:szCs w:val="28"/>
          <w:rtl/>
          <w:lang w:val="x-none" w:eastAsia="x-none" w:bidi="fa-IR"/>
        </w:rPr>
        <w:t>برونگرا</w:t>
      </w:r>
      <w:r w:rsidR="007B35FB">
        <w:rPr>
          <w:rFonts w:ascii="Times New Roman" w:eastAsia="Times New Roman" w:hAnsi="Times New Roman" w:cs="B Lotus" w:hint="cs"/>
          <w:sz w:val="24"/>
          <w:szCs w:val="28"/>
          <w:rtl/>
          <w:lang w:val="x-none" w:eastAsia="x-none" w:bidi="fa-IR"/>
        </w:rPr>
        <w:t>یی</w:t>
      </w:r>
      <w:r w:rsidR="007B35F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sz w:val="24"/>
          <w:szCs w:val="28"/>
          <w:rtl/>
          <w:lang w:val="x-none" w:eastAsia="x-none" w:bidi="fa-IR"/>
        </w:rPr>
        <w:t xml:space="preserve">42/3)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بیان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کند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برونگرایی</w:t>
      </w:r>
      <w:r w:rsidR="009E1388">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بیش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از</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رضا</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ت‌بخش</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w:t>
      </w:r>
      <w:r w:rsidR="009E1388">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همچنین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سازش‌پذ</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ر</w:t>
      </w:r>
      <w:r w:rsidR="002869C8">
        <w:rPr>
          <w:rFonts w:ascii="Times New Roman" w:eastAsia="Times New Roman" w:hAnsi="Times New Roman" w:cs="B Lotus" w:hint="cs"/>
          <w:sz w:val="24"/>
          <w:szCs w:val="28"/>
          <w:rtl/>
          <w:lang w:val="x-none" w:eastAsia="x-none" w:bidi="fa-IR"/>
        </w:rPr>
        <w:t>ی</w:t>
      </w:r>
      <w:r w:rsidR="007B35F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sz w:val="24"/>
          <w:szCs w:val="28"/>
          <w:rtl/>
          <w:lang w:val="x-none" w:eastAsia="x-none" w:bidi="fa-IR"/>
        </w:rPr>
        <w:t xml:space="preserve">13/4)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سازش‌پذ</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ر</w:t>
      </w:r>
      <w:r w:rsidR="002869C8">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قوی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وظ</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فه‌شناس</w:t>
      </w:r>
      <w:r w:rsidR="002869C8">
        <w:rPr>
          <w:rFonts w:ascii="Times New Roman" w:eastAsia="Times New Roman" w:hAnsi="Times New Roman" w:cs="B Lotus" w:hint="cs"/>
          <w:sz w:val="24"/>
          <w:szCs w:val="28"/>
          <w:rtl/>
          <w:lang w:val="x-none" w:eastAsia="x-none" w:bidi="fa-IR"/>
        </w:rPr>
        <w:t>ی</w:t>
      </w:r>
      <w:r w:rsidR="007B35F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sz w:val="24"/>
          <w:szCs w:val="28"/>
          <w:rtl/>
          <w:lang w:val="x-none" w:eastAsia="x-none" w:bidi="fa-IR"/>
        </w:rPr>
        <w:t xml:space="preserve">11/4)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نشان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دهد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وظ</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فه‌شناس</w:t>
      </w:r>
      <w:r w:rsidR="002869C8">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قوی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پذیرا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بودن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نسبت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تجربه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میانگین</w:t>
      </w:r>
      <w:r w:rsidRPr="00E5698B">
        <w:rPr>
          <w:rFonts w:ascii="Times New Roman" w:eastAsia="Times New Roman" w:hAnsi="Times New Roman" w:cs="B Lotus"/>
          <w:sz w:val="24"/>
          <w:szCs w:val="28"/>
          <w:rtl/>
          <w:lang w:val="x-none" w:eastAsia="x-none" w:bidi="fa-IR"/>
        </w:rPr>
        <w:t xml:space="preserve"> (39/4)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قوی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w:t>
      </w:r>
    </w:p>
    <w:p w14:paraId="2E4952CD" w14:textId="77777777" w:rsidR="00D80CCD" w:rsidRDefault="00D80CCD">
      <w:pPr>
        <w:spacing w:after="0" w:line="240" w:lineRule="auto"/>
        <w:rPr>
          <w:rFonts w:ascii="Times New Roman" w:eastAsia="Times New Roman" w:hAnsi="Times New Roman" w:cs="B Lotus"/>
          <w:b/>
          <w:bCs/>
          <w:sz w:val="24"/>
          <w:szCs w:val="28"/>
          <w:rtl/>
          <w:lang w:val="x-none" w:eastAsia="x-none" w:bidi="fa-IR"/>
        </w:rPr>
      </w:pPr>
      <w:bookmarkStart w:id="949" w:name="_Toc526361930"/>
      <w:bookmarkStart w:id="950" w:name="_Toc526362113"/>
      <w:bookmarkStart w:id="951" w:name="_Toc528660771"/>
      <w:r>
        <w:rPr>
          <w:rFonts w:ascii="Times New Roman" w:eastAsia="Times New Roman" w:hAnsi="Times New Roman" w:cs="B Lotus"/>
          <w:b/>
          <w:bCs/>
          <w:sz w:val="24"/>
          <w:szCs w:val="28"/>
          <w:rtl/>
          <w:lang w:val="x-none" w:eastAsia="x-none" w:bidi="fa-IR"/>
        </w:rPr>
        <w:br w:type="page"/>
      </w:r>
    </w:p>
    <w:p w14:paraId="07CD7CDB" w14:textId="44261333" w:rsidR="00DD3B73" w:rsidRPr="00E5698B" w:rsidRDefault="00DD3B73" w:rsidP="00D80CCD">
      <w:pPr>
        <w:bidi/>
        <w:spacing w:after="0" w:line="240" w:lineRule="auto"/>
        <w:ind w:right="272"/>
        <w:jc w:val="both"/>
        <w:outlineLvl w:val="2"/>
        <w:rPr>
          <w:rFonts w:ascii="Times New Roman" w:eastAsia="Times New Roman" w:hAnsi="Times New Roman" w:cs="B Lotus"/>
          <w:b/>
          <w:bCs/>
          <w:sz w:val="24"/>
          <w:szCs w:val="28"/>
          <w:lang w:val="x-none" w:eastAsia="x-none" w:bidi="fa-IR"/>
        </w:rPr>
      </w:pPr>
      <w:r w:rsidRPr="00E5698B">
        <w:rPr>
          <w:rFonts w:ascii="Times New Roman" w:eastAsia="Times New Roman" w:hAnsi="Times New Roman" w:cs="B Lotus" w:hint="cs"/>
          <w:b/>
          <w:bCs/>
          <w:sz w:val="24"/>
          <w:szCs w:val="28"/>
          <w:rtl/>
          <w:lang w:val="x-none" w:eastAsia="x-none" w:bidi="fa-IR"/>
        </w:rPr>
        <w:lastRenderedPageBreak/>
        <w:t>5-</w:t>
      </w:r>
      <w:r w:rsidR="00A361B1" w:rsidRPr="00E5698B">
        <w:rPr>
          <w:rFonts w:ascii="Times New Roman" w:eastAsia="Times New Roman" w:hAnsi="Times New Roman" w:cs="B Lotus" w:hint="cs"/>
          <w:b/>
          <w:bCs/>
          <w:sz w:val="24"/>
          <w:szCs w:val="28"/>
          <w:rtl/>
          <w:lang w:val="x-none" w:eastAsia="x-none" w:bidi="fa-IR"/>
        </w:rPr>
        <w:t>2</w:t>
      </w:r>
      <w:r w:rsidRPr="00E5698B">
        <w:rPr>
          <w:rFonts w:ascii="Times New Roman" w:eastAsia="Times New Roman" w:hAnsi="Times New Roman" w:cs="B Lotus" w:hint="cs"/>
          <w:b/>
          <w:bCs/>
          <w:sz w:val="24"/>
          <w:szCs w:val="28"/>
          <w:rtl/>
          <w:lang w:val="x-none" w:eastAsia="x-none" w:bidi="fa-IR"/>
        </w:rPr>
        <w:t>-2-4</w:t>
      </w:r>
      <w:r w:rsidR="009A26E9">
        <w:rPr>
          <w:rFonts w:ascii="Times New Roman" w:eastAsia="Times New Roman" w:hAnsi="Times New Roman" w:cs="B Lotus" w:hint="cs"/>
          <w:b/>
          <w:bCs/>
          <w:sz w:val="24"/>
          <w:szCs w:val="28"/>
          <w:rtl/>
          <w:lang w:val="x-none" w:eastAsia="x-none" w:bidi="fa-IR"/>
        </w:rPr>
        <w:t>-</w:t>
      </w:r>
      <w:r w:rsidR="002869C8">
        <w:rPr>
          <w:rFonts w:ascii="Times New Roman" w:eastAsia="Times New Roman" w:hAnsi="Times New Roman" w:cs="B Lotus"/>
          <w:b/>
          <w:bCs/>
          <w:sz w:val="24"/>
          <w:szCs w:val="28"/>
          <w:rtl/>
          <w:lang w:val="x-none" w:eastAsia="x-none" w:bidi="fa-IR"/>
        </w:rPr>
        <w:t>سؤال</w:t>
      </w:r>
      <w:r w:rsidRPr="00E5698B">
        <w:rPr>
          <w:rFonts w:ascii="Times New Roman" w:eastAsia="Times New Roman" w:hAnsi="Times New Roman" w:cs="B Lotus" w:hint="cs"/>
          <w:b/>
          <w:bCs/>
          <w:sz w:val="24"/>
          <w:szCs w:val="28"/>
          <w:rtl/>
          <w:lang w:val="x-none" w:eastAsia="x-none" w:bidi="fa-IR"/>
        </w:rPr>
        <w:t xml:space="preserve"> چهارم پژوهش</w:t>
      </w:r>
      <w:bookmarkEnd w:id="949"/>
      <w:bookmarkEnd w:id="950"/>
      <w:bookmarkEnd w:id="951"/>
    </w:p>
    <w:p w14:paraId="713B8172" w14:textId="4920C251" w:rsidR="00DD3B73" w:rsidRPr="00E5698B" w:rsidRDefault="00DD3B73" w:rsidP="00D80CCD">
      <w:pPr>
        <w:numPr>
          <w:ilvl w:val="0"/>
          <w:numId w:val="30"/>
        </w:numPr>
        <w:bidi/>
        <w:spacing w:after="0" w:line="240" w:lineRule="auto"/>
        <w:ind w:right="270"/>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فرهنگی</w:t>
      </w:r>
      <w:r w:rsidRPr="00E5698B">
        <w:rPr>
          <w:rFonts w:ascii="Times New Roman" w:eastAsia="Times New Roman" w:hAnsi="Times New Roman" w:cs="B Lotus"/>
          <w:sz w:val="24"/>
          <w:szCs w:val="28"/>
          <w:rtl/>
          <w:lang w:val="x-none" w:eastAsia="x-none" w:bidi="fa-IR"/>
        </w:rPr>
        <w:t xml:space="preserve"> (</w:t>
      </w:r>
      <w:r w:rsidR="00C4248C" w:rsidRPr="00E5698B">
        <w:rPr>
          <w:rFonts w:ascii="Times New Roman" w:eastAsia="Times New Roman" w:hAnsi="Times New Roman" w:cs="B Lotus" w:hint="cs"/>
          <w:sz w:val="24"/>
          <w:szCs w:val="28"/>
          <w:rtl/>
          <w:lang w:val="x-none" w:eastAsia="x-none" w:bidi="fa-IR"/>
        </w:rPr>
        <w:t>86/3</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w:t>
      </w:r>
      <w:r w:rsidR="00C04942" w:rsidRPr="00E5698B">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فرهنگی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خوب</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عمومی</w:t>
      </w:r>
      <w:r w:rsidRPr="00E5698B">
        <w:rPr>
          <w:rFonts w:ascii="Times New Roman" w:eastAsia="Times New Roman" w:hAnsi="Times New Roman" w:cs="B Lotus"/>
          <w:sz w:val="24"/>
          <w:szCs w:val="28"/>
          <w:rtl/>
          <w:lang w:val="x-none" w:eastAsia="x-none" w:bidi="fa-IR"/>
        </w:rPr>
        <w:t xml:space="preserve"> (85/3)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نشان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w:t>
      </w:r>
      <w:r w:rsidR="009E1388">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دهد</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00C94CCA" w:rsidRPr="00E5698B">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عمومی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نیز</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خوب</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متقابل</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میانگین</w:t>
      </w:r>
      <w:r w:rsidR="00C4248C" w:rsidRPr="00E5698B">
        <w:rPr>
          <w:rFonts w:ascii="Times New Roman" w:eastAsia="Times New Roman" w:hAnsi="Times New Roman" w:cs="B Lotus"/>
          <w:sz w:val="24"/>
          <w:szCs w:val="28"/>
          <w:rtl/>
          <w:lang w:val="x-none" w:eastAsia="x-none" w:bidi="fa-IR"/>
        </w:rPr>
        <w:t xml:space="preserve"> (98/3)</w:t>
      </w:r>
      <w:r w:rsidR="00C4248C" w:rsidRPr="00E5698B">
        <w:rPr>
          <w:rFonts w:ascii="Times New Roman" w:eastAsia="Times New Roman" w:hAnsi="Times New Roman" w:cs="B Lotus" w:hint="c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در 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خوب</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ميانگين‌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007B35FB">
        <w:rPr>
          <w:rFonts w:ascii="Times New Roman" w:eastAsia="Times New Roman" w:hAnsi="Times New Roman" w:cs="B Lotus"/>
          <w:sz w:val="24"/>
          <w:szCs w:val="28"/>
          <w:rtl/>
          <w:lang w:val="x-none" w:eastAsia="x-none" w:bidi="fa-IR"/>
        </w:rPr>
        <w:t>کار</w:t>
      </w:r>
      <w:r w:rsidR="007B35FB">
        <w:rPr>
          <w:rFonts w:ascii="Times New Roman" w:eastAsia="Times New Roman" w:hAnsi="Times New Roman" w:cs="B Lotus" w:hint="cs"/>
          <w:sz w:val="24"/>
          <w:szCs w:val="28"/>
          <w:rtl/>
          <w:lang w:val="x-none" w:eastAsia="x-none" w:bidi="fa-IR"/>
        </w:rPr>
        <w:t>ی</w:t>
      </w:r>
      <w:r w:rsidR="007B35F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sz w:val="24"/>
          <w:szCs w:val="28"/>
          <w:rtl/>
          <w:lang w:val="x-none" w:eastAsia="x-none" w:bidi="fa-IR"/>
        </w:rPr>
        <w:t xml:space="preserve">04/4)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مقياس</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بازرگان</w:t>
      </w:r>
      <w:r w:rsidRPr="00E5698B">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مي‌توان</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نتيجه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متغیر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سازگاری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کاری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در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سطح</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قوی</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قرار</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گرفته</w:t>
      </w:r>
      <w:r w:rsidRPr="00E5698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است</w:t>
      </w:r>
      <w:r w:rsidRPr="00E5698B">
        <w:rPr>
          <w:rFonts w:ascii="Times New Roman" w:eastAsia="Times New Roman" w:hAnsi="Times New Roman" w:cs="B Lotus"/>
          <w:sz w:val="24"/>
          <w:szCs w:val="28"/>
          <w:rtl/>
          <w:lang w:val="x-none" w:eastAsia="x-none" w:bidi="fa-IR"/>
        </w:rPr>
        <w:t>.</w:t>
      </w:r>
    </w:p>
    <w:p w14:paraId="12E1F2D8" w14:textId="026029B9" w:rsidR="00DD3B73" w:rsidRPr="00E5698B" w:rsidRDefault="002869C8" w:rsidP="00D80CCD">
      <w:pPr>
        <w:numPr>
          <w:ilvl w:val="3"/>
          <w:numId w:val="35"/>
        </w:numPr>
        <w:bidi/>
        <w:spacing w:after="0" w:line="240" w:lineRule="auto"/>
        <w:ind w:right="272"/>
        <w:jc w:val="both"/>
        <w:outlineLvl w:val="2"/>
        <w:rPr>
          <w:rFonts w:ascii="Times New Roman" w:hAnsi="Times New Roman" w:cs="B Lotus"/>
          <w:b/>
          <w:bCs/>
          <w:sz w:val="24"/>
          <w:szCs w:val="28"/>
          <w:rtl/>
          <w:lang w:bidi="fa-IR"/>
        </w:rPr>
      </w:pPr>
      <w:bookmarkStart w:id="952" w:name="_Toc526361931"/>
      <w:bookmarkStart w:id="953" w:name="_Toc526362114"/>
      <w:bookmarkStart w:id="954" w:name="_Toc528660772"/>
      <w:r>
        <w:rPr>
          <w:rFonts w:ascii="Times New Roman" w:hAnsi="Times New Roman" w:cs="B Lotus"/>
          <w:b/>
          <w:bCs/>
          <w:sz w:val="24"/>
          <w:szCs w:val="28"/>
          <w:rtl/>
          <w:lang w:bidi="fa-IR"/>
        </w:rPr>
        <w:t>سؤال</w:t>
      </w:r>
      <w:r w:rsidR="00DD3B73" w:rsidRPr="00E5698B">
        <w:rPr>
          <w:rFonts w:ascii="Times New Roman" w:hAnsi="Times New Roman" w:cs="B Lotus" w:hint="cs"/>
          <w:b/>
          <w:bCs/>
          <w:sz w:val="24"/>
          <w:szCs w:val="28"/>
          <w:rtl/>
          <w:lang w:bidi="fa-IR"/>
        </w:rPr>
        <w:t xml:space="preserve"> پنجم پژوهش</w:t>
      </w:r>
      <w:bookmarkEnd w:id="952"/>
      <w:bookmarkEnd w:id="953"/>
      <w:bookmarkEnd w:id="954"/>
    </w:p>
    <w:p w14:paraId="012E08D6" w14:textId="0D2BFD7B" w:rsidR="00DD3B73" w:rsidRPr="00E5698B" w:rsidRDefault="00DD3B73" w:rsidP="00D80CCD">
      <w:pPr>
        <w:pStyle w:val="ListParagraph"/>
        <w:numPr>
          <w:ilvl w:val="0"/>
          <w:numId w:val="30"/>
        </w:numPr>
        <w:bidi/>
        <w:spacing w:after="0" w:line="240" w:lineRule="auto"/>
        <w:jc w:val="both"/>
        <w:rPr>
          <w:rFonts w:ascii="Times New Roman" w:hAnsi="Times New Roman" w:cs="B Lotus"/>
          <w:sz w:val="24"/>
          <w:szCs w:val="28"/>
          <w:rtl/>
          <w:lang w:bidi="fa-IR"/>
        </w:rPr>
      </w:pPr>
      <w:r w:rsidRPr="00E5698B">
        <w:rPr>
          <w:rFonts w:ascii="Times New Roman" w:eastAsia="Batang" w:hAnsi="Times New Roman" w:cs="B Lotus" w:hint="cs"/>
          <w:sz w:val="24"/>
          <w:szCs w:val="28"/>
          <w:rtl/>
          <w:lang w:bidi="fa-IR"/>
        </w:rPr>
        <w:t>نتایج آزمون همبستگی نشان می‌دهد که در سطح اطمینان 95 درصد (</w:t>
      </w:r>
      <w:r w:rsidRPr="00E5698B">
        <w:rPr>
          <w:rFonts w:ascii="Times New Roman" w:hAnsi="Times New Roman" w:cs="B Lotus"/>
          <w:sz w:val="24"/>
          <w:szCs w:val="28"/>
          <w:lang w:bidi="fa-IR"/>
        </w:rPr>
        <w:t>sig&lt;0.05</w:t>
      </w:r>
      <w:r w:rsidRPr="00E5698B">
        <w:rPr>
          <w:rFonts w:ascii="Times New Roman" w:hAnsi="Times New Roman" w:cs="B Lotus" w:hint="cs"/>
          <w:sz w:val="24"/>
          <w:szCs w:val="28"/>
          <w:rtl/>
          <w:lang w:bidi="fa-IR"/>
        </w:rPr>
        <w:t>)</w:t>
      </w:r>
      <w:r w:rsidR="009E1388">
        <w:rPr>
          <w:rFonts w:ascii="Times New Roman" w:hAnsi="Times New Roman" w:cs="B Lotus" w:hint="cs"/>
          <w:sz w:val="24"/>
          <w:szCs w:val="28"/>
          <w:rtl/>
          <w:lang w:bidi="fa-IR"/>
        </w:rPr>
        <w:t>،</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 xml:space="preserve">‌متغیر هوش فرهنگی با ضریب همبستگی 85/0 رابطه معناداری با متغیر عملکرد شغلی کارکنان دارد. </w:t>
      </w:r>
      <w:r w:rsidR="002869C8">
        <w:rPr>
          <w:rFonts w:ascii="Times New Roman" w:hAnsi="Times New Roman" w:cs="B Lotus"/>
          <w:sz w:val="24"/>
          <w:szCs w:val="28"/>
          <w:rtl/>
          <w:lang w:bidi="fa-IR"/>
        </w:rPr>
        <w:t>ازآنجا</w:t>
      </w:r>
      <w:r w:rsidR="002869C8">
        <w:rPr>
          <w:rFonts w:ascii="Times New Roman" w:hAnsi="Times New Roman" w:cs="B Lotus" w:hint="cs"/>
          <w:sz w:val="24"/>
          <w:szCs w:val="28"/>
          <w:rtl/>
          <w:lang w:bidi="fa-IR"/>
        </w:rPr>
        <w:t>یی‌</w:t>
      </w:r>
      <w:r w:rsidR="002869C8">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ضریب</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همبستگ</w:t>
      </w:r>
      <w:r w:rsidR="002869C8">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همیشه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عددی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۰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داشتن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هرچه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نزدیک‌تر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قوی‌تر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یک</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دیگر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می‌یابد، با توجه به مقدار ضریب همبستگی</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 در بازه 0.7 تا 1 قرار دارد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نتیجه می‌گیریم که این رابطه از نوع قوی می‌باشد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یعنی هر چه متغیر هوش فرهنگی تقویت شود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عملکرد شغلی کارکنان هم به همان نسبت تقویت خواهد شد. همچنین </w:t>
      </w:r>
      <w:r w:rsidR="002869C8">
        <w:rPr>
          <w:rFonts w:ascii="Times New Roman" w:hAnsi="Times New Roman" w:cs="B Lotus"/>
          <w:sz w:val="24"/>
          <w:szCs w:val="28"/>
          <w:rtl/>
          <w:lang w:bidi="fa-IR"/>
        </w:rPr>
        <w:t>بر اساس</w:t>
      </w:r>
      <w:r w:rsidRPr="00E5698B">
        <w:rPr>
          <w:rFonts w:ascii="Times New Roman" w:hAnsi="Times New Roman" w:cs="B Lotus" w:hint="cs"/>
          <w:sz w:val="24"/>
          <w:szCs w:val="28"/>
          <w:rtl/>
          <w:lang w:bidi="fa-IR"/>
        </w:rPr>
        <w:t xml:space="preserve"> نتایج حاصل از تحلیل مسیر (</w:t>
      </w:r>
      <w:r w:rsidRPr="00E5698B">
        <w:rPr>
          <w:rFonts w:ascii="Times New Roman" w:hAnsi="Times New Roman" w:cs="B Lotus"/>
          <w:sz w:val="24"/>
          <w:szCs w:val="28"/>
          <w:lang w:bidi="fa-IR"/>
        </w:rPr>
        <w:t>SEM</w:t>
      </w:r>
      <w:r w:rsidRPr="00E5698B">
        <w:rPr>
          <w:rFonts w:ascii="Times New Roman" w:hAnsi="Times New Roman" w:cs="B Lotus" w:hint="cs"/>
          <w:sz w:val="24"/>
          <w:szCs w:val="28"/>
          <w:rtl/>
          <w:lang w:bidi="fa-IR"/>
        </w:rPr>
        <w:t xml:space="preserve">) مقدار ضریب </w:t>
      </w:r>
      <w:r w:rsidR="00B9238F">
        <w:rPr>
          <w:rFonts w:ascii="Times New Roman" w:hAnsi="Times New Roman" w:cs="B Lotus" w:hint="cs"/>
          <w:sz w:val="24"/>
          <w:szCs w:val="28"/>
          <w:rtl/>
          <w:lang w:bidi="fa-IR"/>
        </w:rPr>
        <w:t>تأثیر</w:t>
      </w:r>
      <w:r w:rsidRPr="00E5698B">
        <w:rPr>
          <w:rFonts w:ascii="Times New Roman" w:hAnsi="Times New Roman" w:cs="B Lotus" w:hint="cs"/>
          <w:sz w:val="24"/>
          <w:szCs w:val="28"/>
          <w:rtl/>
          <w:lang w:bidi="fa-IR"/>
        </w:rPr>
        <w:t xml:space="preserve"> متغیر هوش فرهنگی بر عملکرد شغلی برابر با 40/0 می‌باشد که با توجه به مقدار بحرانی (</w:t>
      </w:r>
      <w:r w:rsidRPr="00E5698B">
        <w:rPr>
          <w:rFonts w:ascii="Times New Roman" w:hAnsi="Times New Roman" w:cs="B Lotus"/>
          <w:sz w:val="24"/>
          <w:szCs w:val="28"/>
          <w:lang w:bidi="fa-IR"/>
        </w:rPr>
        <w:t>CR</w:t>
      </w:r>
      <w:r w:rsidRPr="00E5698B">
        <w:rPr>
          <w:rFonts w:ascii="Times New Roman" w:hAnsi="Times New Roman" w:cs="B Lotus" w:hint="cs"/>
          <w:sz w:val="24"/>
          <w:szCs w:val="28"/>
          <w:rtl/>
          <w:lang w:bidi="fa-IR"/>
        </w:rPr>
        <w:t xml:space="preserve">) که برابر با 134/3 می‌باشد و از مقدار </w:t>
      </w:r>
      <w:r w:rsidRPr="00E5698B">
        <w:rPr>
          <w:rFonts w:ascii="Times New Roman" w:hAnsi="Times New Roman" w:cs="B Lotus"/>
          <w:sz w:val="24"/>
          <w:szCs w:val="28"/>
          <w:lang w:bidi="fa-IR"/>
        </w:rPr>
        <w:t>t</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96/1 بیشتر می‌باشد بنابراین نتیجه گرفته می‌شود که هوش فرهنگی با عملکرد شغلی کارکنان رابطه معنادار و مثبتی دارد. نتایج این </w:t>
      </w:r>
      <w:r w:rsidR="002869C8">
        <w:rPr>
          <w:rFonts w:ascii="Times New Roman" w:hAnsi="Times New Roman" w:cs="B Lotus"/>
          <w:sz w:val="24"/>
          <w:szCs w:val="28"/>
          <w:rtl/>
          <w:lang w:bidi="fa-IR"/>
        </w:rPr>
        <w:t>سؤال</w:t>
      </w:r>
      <w:r w:rsidRPr="00E5698B">
        <w:rPr>
          <w:rFonts w:ascii="Times New Roman" w:hAnsi="Times New Roman" w:cs="B Lotus" w:hint="cs"/>
          <w:sz w:val="24"/>
          <w:szCs w:val="28"/>
          <w:rtl/>
          <w:lang w:bidi="fa-IR"/>
        </w:rPr>
        <w:t xml:space="preserve"> با نتایج پژوهش‌های عصاره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(1395)</w:t>
      </w:r>
      <w:r w:rsidRPr="00E5698B">
        <w:rPr>
          <w:rFonts w:ascii="Times New Roman" w:hAnsi="Times New Roman" w:cs="B Lotus" w:hint="cs"/>
          <w:sz w:val="24"/>
          <w:szCs w:val="28"/>
          <w:rtl/>
          <w:lang w:bidi="fa-IR"/>
        </w:rPr>
        <w:t>، شاه‌چراغی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(1393)</w:t>
      </w:r>
      <w:r w:rsidRPr="00E5698B">
        <w:rPr>
          <w:rFonts w:ascii="Times New Roman" w:hAnsi="Times New Roman" w:cs="B Lotus" w:hint="cs"/>
          <w:sz w:val="24"/>
          <w:szCs w:val="28"/>
          <w:rtl/>
          <w:lang w:bidi="fa-IR"/>
        </w:rPr>
        <w:t xml:space="preserve">، عبدی و همکاران (1393)، رحیم‌زاده (1393)، دلارام و همکاران (1393)، درویش و همکاران (1392)، حاتمی و همکاران (1391)، پرسبیترو (2016)، ون دریل (2011)، تای (2010)، پرادو (2006)، همخوانی دارد. </w:t>
      </w:r>
    </w:p>
    <w:p w14:paraId="5E15AE57" w14:textId="2BC912A6" w:rsidR="00DD3B73" w:rsidRPr="00E5698B" w:rsidRDefault="00DD3B73" w:rsidP="00D80CCD">
      <w:pPr>
        <w:bidi/>
        <w:spacing w:after="0" w:line="240" w:lineRule="auto"/>
        <w:jc w:val="both"/>
        <w:outlineLvl w:val="2"/>
        <w:rPr>
          <w:rFonts w:ascii="Times New Roman" w:hAnsi="Times New Roman" w:cs="B Lotus"/>
          <w:b/>
          <w:bCs/>
          <w:sz w:val="24"/>
          <w:szCs w:val="28"/>
          <w:lang w:bidi="fa-IR"/>
        </w:rPr>
      </w:pPr>
      <w:bookmarkStart w:id="955" w:name="_Toc526361932"/>
      <w:bookmarkStart w:id="956" w:name="_Toc526362115"/>
      <w:bookmarkStart w:id="957" w:name="_Toc528660773"/>
      <w:r w:rsidRPr="00E5698B">
        <w:rPr>
          <w:rFonts w:ascii="Times New Roman" w:hAnsi="Times New Roman" w:cs="B Lotus" w:hint="cs"/>
          <w:b/>
          <w:bCs/>
          <w:sz w:val="24"/>
          <w:szCs w:val="28"/>
          <w:rtl/>
          <w:lang w:bidi="fa-IR"/>
        </w:rPr>
        <w:t>5-</w:t>
      </w:r>
      <w:r w:rsidR="00A361B1"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 xml:space="preserve">-2-6 </w:t>
      </w:r>
      <w:r w:rsidR="002869C8">
        <w:rPr>
          <w:rFonts w:ascii="Times New Roman" w:hAnsi="Times New Roman" w:cs="B Lotus"/>
          <w:b/>
          <w:bCs/>
          <w:sz w:val="24"/>
          <w:szCs w:val="28"/>
          <w:rtl/>
          <w:lang w:bidi="fa-IR"/>
        </w:rPr>
        <w:t>سؤال</w:t>
      </w:r>
      <w:r w:rsidRPr="00E5698B">
        <w:rPr>
          <w:rFonts w:ascii="Times New Roman" w:hAnsi="Times New Roman" w:cs="B Lotus" w:hint="cs"/>
          <w:b/>
          <w:bCs/>
          <w:sz w:val="24"/>
          <w:szCs w:val="28"/>
          <w:rtl/>
          <w:lang w:bidi="fa-IR"/>
        </w:rPr>
        <w:t xml:space="preserve"> ششم پژوهش</w:t>
      </w:r>
      <w:bookmarkEnd w:id="955"/>
      <w:bookmarkEnd w:id="956"/>
      <w:bookmarkEnd w:id="957"/>
    </w:p>
    <w:p w14:paraId="00CE2D15" w14:textId="2852EDE1" w:rsidR="00DD3B73" w:rsidRPr="00E5698B" w:rsidRDefault="00DD3B73" w:rsidP="00D80CCD">
      <w:pPr>
        <w:pStyle w:val="ListParagraph"/>
        <w:numPr>
          <w:ilvl w:val="0"/>
          <w:numId w:val="30"/>
        </w:numPr>
        <w:bidi/>
        <w:spacing w:after="0" w:line="240" w:lineRule="auto"/>
        <w:jc w:val="both"/>
        <w:rPr>
          <w:rFonts w:ascii="Times New Roman" w:hAnsi="Times New Roman" w:cs="B Lotus"/>
          <w:sz w:val="24"/>
          <w:szCs w:val="28"/>
          <w:rtl/>
          <w:lang w:bidi="fa-IR"/>
        </w:rPr>
      </w:pPr>
      <w:r w:rsidRPr="00E5698B">
        <w:rPr>
          <w:rFonts w:ascii="Times New Roman" w:eastAsia="Batang" w:hAnsi="Times New Roman" w:cs="B Lotus" w:hint="cs"/>
          <w:sz w:val="24"/>
          <w:szCs w:val="28"/>
          <w:rtl/>
          <w:lang w:bidi="fa-IR"/>
        </w:rPr>
        <w:t>نتایج آزمون همبستگی نشان می‌دهد که در سطح اطمینان 95 درصد (</w:t>
      </w:r>
      <w:r w:rsidRPr="00E5698B">
        <w:rPr>
          <w:rFonts w:ascii="Times New Roman" w:hAnsi="Times New Roman" w:cs="B Lotus"/>
          <w:sz w:val="24"/>
          <w:szCs w:val="28"/>
          <w:lang w:bidi="fa-IR"/>
        </w:rPr>
        <w:t>sig&lt;0.05</w:t>
      </w:r>
      <w:r w:rsidRPr="00E5698B">
        <w:rPr>
          <w:rFonts w:ascii="Times New Roman" w:hAnsi="Times New Roman" w:cs="B Lotus" w:hint="cs"/>
          <w:sz w:val="24"/>
          <w:szCs w:val="28"/>
          <w:rtl/>
          <w:lang w:bidi="fa-IR"/>
        </w:rPr>
        <w:t>)</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 xml:space="preserve">‌متغیر خصیصه‌های شخصیتی با ضریب همبستگی 74/0 رابطه معناداری با متغیر عملکرد شغلی کارکنان دارد. </w:t>
      </w:r>
      <w:r w:rsidR="002869C8">
        <w:rPr>
          <w:rFonts w:ascii="Times New Roman" w:hAnsi="Times New Roman" w:cs="B Lotus"/>
          <w:sz w:val="24"/>
          <w:szCs w:val="28"/>
          <w:rtl/>
          <w:lang w:bidi="fa-IR"/>
        </w:rPr>
        <w:t>ازآنجا</w:t>
      </w:r>
      <w:r w:rsidR="002869C8">
        <w:rPr>
          <w:rFonts w:ascii="Times New Roman" w:hAnsi="Times New Roman" w:cs="B Lotus" w:hint="cs"/>
          <w:sz w:val="24"/>
          <w:szCs w:val="28"/>
          <w:rtl/>
          <w:lang w:bidi="fa-IR"/>
        </w:rPr>
        <w:t>یی‌</w:t>
      </w:r>
      <w:r w:rsidR="002869C8">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ضریب</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همبستگ</w:t>
      </w:r>
      <w:r w:rsidR="002869C8">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همیشه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عددی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۰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داشتن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هرچه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نزدیک‌تر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قوی‌تر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یک</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دیگر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می‌یابد، با توجه به مقدار ضریب </w:t>
      </w:r>
      <w:r w:rsidRPr="00E5698B">
        <w:rPr>
          <w:rFonts w:ascii="Times New Roman" w:hAnsi="Times New Roman" w:cs="B Lotus" w:hint="cs"/>
          <w:sz w:val="24"/>
          <w:szCs w:val="28"/>
          <w:rtl/>
          <w:lang w:bidi="fa-IR"/>
        </w:rPr>
        <w:lastRenderedPageBreak/>
        <w:t>همبستگی</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 در بازه 0.7 تا 1 قرار دارد</w:t>
      </w:r>
      <w:r w:rsidR="009E1388">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نتیجه می‌گیریم که این رابطه از نوع قوی می‌باشد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یعنی هر چه متغیر خصیصه‌های شخصیتی تقویت شود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عملکرد شغلی کارکنان هم به همان نسبت تقویت خواهد شد. همچنین </w:t>
      </w:r>
      <w:r w:rsidR="002869C8">
        <w:rPr>
          <w:rFonts w:ascii="Times New Roman" w:hAnsi="Times New Roman" w:cs="B Lotus"/>
          <w:sz w:val="24"/>
          <w:szCs w:val="28"/>
          <w:rtl/>
          <w:lang w:bidi="fa-IR"/>
        </w:rPr>
        <w:t>بر اساس</w:t>
      </w:r>
      <w:r w:rsidRPr="00E5698B">
        <w:rPr>
          <w:rFonts w:ascii="Times New Roman" w:hAnsi="Times New Roman" w:cs="B Lotus" w:hint="cs"/>
          <w:sz w:val="24"/>
          <w:szCs w:val="28"/>
          <w:rtl/>
          <w:lang w:bidi="fa-IR"/>
        </w:rPr>
        <w:t xml:space="preserve"> نتایج حاصل از تحلیل مسیر (</w:t>
      </w:r>
      <w:r w:rsidRPr="00E5698B">
        <w:rPr>
          <w:rFonts w:ascii="Times New Roman" w:hAnsi="Times New Roman" w:cs="B Lotus"/>
          <w:sz w:val="24"/>
          <w:szCs w:val="28"/>
          <w:lang w:bidi="fa-IR"/>
        </w:rPr>
        <w:t>SEM</w:t>
      </w:r>
      <w:r w:rsidRPr="00E5698B">
        <w:rPr>
          <w:rFonts w:ascii="Times New Roman" w:hAnsi="Times New Roman" w:cs="B Lotus" w:hint="cs"/>
          <w:sz w:val="24"/>
          <w:szCs w:val="28"/>
          <w:rtl/>
          <w:lang w:bidi="fa-IR"/>
        </w:rPr>
        <w:t xml:space="preserve">) مقدار ضریب </w:t>
      </w:r>
      <w:r w:rsidR="00B9238F">
        <w:rPr>
          <w:rFonts w:ascii="Times New Roman" w:hAnsi="Times New Roman" w:cs="B Lotus" w:hint="cs"/>
          <w:sz w:val="24"/>
          <w:szCs w:val="28"/>
          <w:rtl/>
          <w:lang w:bidi="fa-IR"/>
        </w:rPr>
        <w:t>تأثیر</w:t>
      </w:r>
      <w:r w:rsidRPr="00E5698B">
        <w:rPr>
          <w:rFonts w:ascii="Times New Roman" w:hAnsi="Times New Roman" w:cs="B Lotus" w:hint="cs"/>
          <w:sz w:val="24"/>
          <w:szCs w:val="28"/>
          <w:rtl/>
          <w:lang w:bidi="fa-IR"/>
        </w:rPr>
        <w:t xml:space="preserve"> متغیر خصیصه‌های شخصیتی بر عملکرد شغلی برابر با 34/0 می‌باشد که با توجه به مقدار بحرانی (</w:t>
      </w:r>
      <w:r w:rsidRPr="00E5698B">
        <w:rPr>
          <w:rFonts w:ascii="Times New Roman" w:hAnsi="Times New Roman" w:cs="B Lotus"/>
          <w:sz w:val="24"/>
          <w:szCs w:val="28"/>
          <w:lang w:bidi="fa-IR"/>
        </w:rPr>
        <w:t>CR</w:t>
      </w:r>
      <w:r w:rsidRPr="00E5698B">
        <w:rPr>
          <w:rFonts w:ascii="Times New Roman" w:hAnsi="Times New Roman" w:cs="B Lotus" w:hint="cs"/>
          <w:sz w:val="24"/>
          <w:szCs w:val="28"/>
          <w:rtl/>
          <w:lang w:bidi="fa-IR"/>
        </w:rPr>
        <w:t xml:space="preserve">) که برابر با 089/2 می‌باشد و از مقدار </w:t>
      </w:r>
      <w:r w:rsidRPr="00E5698B">
        <w:rPr>
          <w:rFonts w:ascii="Times New Roman" w:hAnsi="Times New Roman" w:cs="B Lotus"/>
          <w:sz w:val="24"/>
          <w:szCs w:val="28"/>
          <w:lang w:bidi="fa-IR"/>
        </w:rPr>
        <w:t>t</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96/1 بیشتر می‌باشد بنابراین نتیجه گرفته می‌شود که خصیصه‌های شخصیتی با عملکرد شغلی کارکنان رابطه معنادار و مثبتی دارد. نتا</w:t>
      </w:r>
      <w:r w:rsidR="003A668E" w:rsidRPr="00E5698B">
        <w:rPr>
          <w:rFonts w:ascii="Times New Roman" w:hAnsi="Times New Roman" w:cs="B Lotus" w:hint="cs"/>
          <w:sz w:val="24"/>
          <w:szCs w:val="28"/>
          <w:rtl/>
          <w:lang w:bidi="fa-IR"/>
        </w:rPr>
        <w:t xml:space="preserve">یج این </w:t>
      </w:r>
      <w:r w:rsidR="002869C8">
        <w:rPr>
          <w:rFonts w:ascii="Times New Roman" w:hAnsi="Times New Roman" w:cs="B Lotus"/>
          <w:sz w:val="24"/>
          <w:szCs w:val="28"/>
          <w:rtl/>
          <w:lang w:bidi="fa-IR"/>
        </w:rPr>
        <w:t>سؤال</w:t>
      </w:r>
      <w:r w:rsidR="003A668E" w:rsidRPr="00E5698B">
        <w:rPr>
          <w:rFonts w:ascii="Times New Roman" w:hAnsi="Times New Roman" w:cs="B Lotus" w:hint="cs"/>
          <w:sz w:val="24"/>
          <w:szCs w:val="28"/>
          <w:rtl/>
          <w:lang w:bidi="fa-IR"/>
        </w:rPr>
        <w:t xml:space="preserve"> با نتایج پژوهش‌های </w:t>
      </w:r>
      <w:r w:rsidRPr="00E5698B">
        <w:rPr>
          <w:rFonts w:ascii="Times New Roman" w:hAnsi="Times New Roman" w:cs="B Lotus" w:hint="cs"/>
          <w:sz w:val="24"/>
          <w:szCs w:val="28"/>
          <w:rtl/>
          <w:lang w:bidi="fa-IR"/>
        </w:rPr>
        <w:t>اسدنیا و همکاران (1395)، نصیری و همکاران (1394)، میرعرب و همکاران (1393)، قاسم‌زاده و همکاران (1392)، کریمی (1388)، خاکپور (1383)، انگلیش و همکاران</w:t>
      </w:r>
      <w:r w:rsidRPr="00E5698B">
        <w:rPr>
          <w:rFonts w:ascii="Times New Roman" w:hAnsi="Times New Roman" w:cs="B Lotus"/>
          <w:sz w:val="24"/>
          <w:vertAlign w:val="superscript"/>
          <w:rtl/>
          <w:lang w:bidi="fa-IR"/>
        </w:rPr>
        <w:footnoteReference w:id="392"/>
      </w:r>
      <w:r w:rsidRPr="00E5698B">
        <w:rPr>
          <w:rFonts w:ascii="Times New Roman" w:hAnsi="Times New Roman" w:cs="B Lotus" w:hint="cs"/>
          <w:sz w:val="24"/>
          <w:szCs w:val="28"/>
          <w:rtl/>
          <w:lang w:bidi="fa-IR"/>
        </w:rPr>
        <w:t xml:space="preserve"> (2010)، بریک و ماوفت</w:t>
      </w:r>
      <w:r w:rsidRPr="00E5698B">
        <w:rPr>
          <w:rFonts w:ascii="Times New Roman" w:hAnsi="Times New Roman" w:cs="B Lotus"/>
          <w:sz w:val="24"/>
          <w:vertAlign w:val="superscript"/>
          <w:rtl/>
          <w:lang w:bidi="fa-IR"/>
        </w:rPr>
        <w:footnoteReference w:id="393"/>
      </w:r>
      <w:r w:rsidRPr="00E5698B">
        <w:rPr>
          <w:rFonts w:ascii="Times New Roman" w:hAnsi="Times New Roman" w:cs="B Lotus" w:hint="cs"/>
          <w:sz w:val="24"/>
          <w:szCs w:val="28"/>
          <w:rtl/>
          <w:lang w:bidi="fa-IR"/>
        </w:rPr>
        <w:t xml:space="preserve"> (2008) </w:t>
      </w:r>
      <w:r w:rsidR="00EA2E49" w:rsidRPr="00E5698B">
        <w:rPr>
          <w:rFonts w:ascii="Times New Roman" w:hAnsi="Times New Roman" w:cs="B Lotus" w:hint="cs"/>
          <w:sz w:val="24"/>
          <w:szCs w:val="28"/>
          <w:rtl/>
          <w:lang w:bidi="fa-IR"/>
        </w:rPr>
        <w:t xml:space="preserve">همخوانی دارد </w:t>
      </w:r>
      <w:r w:rsidRPr="00E5698B">
        <w:rPr>
          <w:rFonts w:ascii="Times New Roman" w:hAnsi="Times New Roman" w:cs="B Lotus" w:hint="cs"/>
          <w:sz w:val="24"/>
          <w:szCs w:val="28"/>
          <w:rtl/>
          <w:lang w:bidi="fa-IR"/>
        </w:rPr>
        <w:t xml:space="preserve">و با نتایج پژوهش بابائیان و همکاران (1393)، شایان و همکاران (1391)، حجازی و ایروانی (1381)، مغایرت  دارد. </w:t>
      </w:r>
    </w:p>
    <w:p w14:paraId="00A425AC" w14:textId="17025FF6" w:rsidR="00DD3B73" w:rsidRPr="00E5698B" w:rsidRDefault="00DD3B73" w:rsidP="00D80CCD">
      <w:pPr>
        <w:bidi/>
        <w:spacing w:after="0" w:line="240" w:lineRule="auto"/>
        <w:jc w:val="both"/>
        <w:outlineLvl w:val="2"/>
        <w:rPr>
          <w:rFonts w:ascii="Times New Roman" w:hAnsi="Times New Roman" w:cs="B Lotus"/>
          <w:b/>
          <w:bCs/>
          <w:sz w:val="24"/>
          <w:szCs w:val="28"/>
          <w:rtl/>
          <w:lang w:bidi="fa-IR"/>
        </w:rPr>
      </w:pPr>
      <w:bookmarkStart w:id="958" w:name="_Toc526361933"/>
      <w:bookmarkStart w:id="959" w:name="_Toc526362116"/>
      <w:bookmarkStart w:id="960" w:name="_Toc528660774"/>
      <w:r w:rsidRPr="00E5698B">
        <w:rPr>
          <w:rFonts w:ascii="Times New Roman" w:hAnsi="Times New Roman" w:cs="B Lotus" w:hint="cs"/>
          <w:b/>
          <w:bCs/>
          <w:sz w:val="24"/>
          <w:szCs w:val="28"/>
          <w:rtl/>
          <w:lang w:bidi="fa-IR"/>
        </w:rPr>
        <w:t>5-</w:t>
      </w:r>
      <w:r w:rsidR="00A361B1"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 xml:space="preserve">-2-7 </w:t>
      </w:r>
      <w:r w:rsidR="002869C8">
        <w:rPr>
          <w:rFonts w:ascii="Times New Roman" w:hAnsi="Times New Roman" w:cs="B Lotus"/>
          <w:b/>
          <w:bCs/>
          <w:sz w:val="24"/>
          <w:szCs w:val="28"/>
          <w:rtl/>
          <w:lang w:bidi="fa-IR"/>
        </w:rPr>
        <w:t>سؤال</w:t>
      </w:r>
      <w:r w:rsidRPr="00E5698B">
        <w:rPr>
          <w:rFonts w:ascii="Times New Roman" w:hAnsi="Times New Roman" w:cs="B Lotus" w:hint="cs"/>
          <w:b/>
          <w:bCs/>
          <w:sz w:val="24"/>
          <w:szCs w:val="28"/>
          <w:rtl/>
          <w:lang w:bidi="fa-IR"/>
        </w:rPr>
        <w:t xml:space="preserve"> هفتم پژوهش</w:t>
      </w:r>
      <w:bookmarkEnd w:id="958"/>
      <w:bookmarkEnd w:id="959"/>
      <w:bookmarkEnd w:id="960"/>
    </w:p>
    <w:p w14:paraId="3445DCF3" w14:textId="4E763868" w:rsidR="00DD3B73" w:rsidRPr="00E5698B" w:rsidRDefault="00DD3B73" w:rsidP="00D80CCD">
      <w:pPr>
        <w:pStyle w:val="ListParagraph"/>
        <w:numPr>
          <w:ilvl w:val="0"/>
          <w:numId w:val="30"/>
        </w:numPr>
        <w:bidi/>
        <w:spacing w:after="0" w:line="240" w:lineRule="auto"/>
        <w:jc w:val="both"/>
        <w:rPr>
          <w:rFonts w:ascii="Times New Roman" w:hAnsi="Times New Roman" w:cs="B Lotus"/>
          <w:sz w:val="24"/>
          <w:szCs w:val="28"/>
          <w:rtl/>
          <w:lang w:bidi="fa-IR"/>
        </w:rPr>
      </w:pPr>
      <w:r w:rsidRPr="00E5698B">
        <w:rPr>
          <w:rFonts w:ascii="Times New Roman" w:eastAsia="Batang" w:hAnsi="Times New Roman" w:cs="B Lotus" w:hint="cs"/>
          <w:sz w:val="24"/>
          <w:szCs w:val="28"/>
          <w:rtl/>
          <w:lang w:bidi="fa-IR"/>
        </w:rPr>
        <w:t>نتایج آزمون همبستگی نشان می‌دهد که در سطح اطمینان 95 درصد (</w:t>
      </w:r>
      <w:r w:rsidRPr="00E5698B">
        <w:rPr>
          <w:rFonts w:ascii="Times New Roman" w:hAnsi="Times New Roman" w:cs="B Lotus"/>
          <w:sz w:val="24"/>
          <w:szCs w:val="28"/>
          <w:lang w:bidi="fa-IR"/>
        </w:rPr>
        <w:t>sig&lt;0.05</w:t>
      </w:r>
      <w:r w:rsidRPr="00E5698B">
        <w:rPr>
          <w:rFonts w:ascii="Times New Roman" w:hAnsi="Times New Roman" w:cs="B Lotus" w:hint="cs"/>
          <w:sz w:val="24"/>
          <w:szCs w:val="28"/>
          <w:rtl/>
          <w:lang w:bidi="fa-IR"/>
        </w:rPr>
        <w:t>)</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 xml:space="preserve">‌متغیر  هوش فرهنگی با ضریب همبستگی 78/0 رابطه معناداری با متغیر سازگاری میان فرهنگی دارد. همچنین ضریب همبستگی بین متغیر سازگاری میان فرهنگی با عملکرد شغلی برابر با 82/0 می‌باشد. </w:t>
      </w:r>
      <w:r w:rsidR="002869C8">
        <w:rPr>
          <w:rFonts w:ascii="Times New Roman" w:hAnsi="Times New Roman" w:cs="B Lotus"/>
          <w:sz w:val="24"/>
          <w:szCs w:val="28"/>
          <w:rtl/>
          <w:lang w:bidi="fa-IR"/>
        </w:rPr>
        <w:t>ازآنجا</w:t>
      </w:r>
      <w:r w:rsidR="002869C8">
        <w:rPr>
          <w:rFonts w:ascii="Times New Roman" w:hAnsi="Times New Roman" w:cs="B Lotus" w:hint="cs"/>
          <w:sz w:val="24"/>
          <w:szCs w:val="28"/>
          <w:rtl/>
          <w:lang w:bidi="fa-IR"/>
        </w:rPr>
        <w:t>یی‌</w:t>
      </w:r>
      <w:r w:rsidR="002869C8">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ضریب</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همبستگ</w:t>
      </w:r>
      <w:r w:rsidR="002869C8">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همیشه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عددی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۰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داشتن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هرچه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نزدیک‌تر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قوی‌تر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یک</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دیگر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می‌یابد، با توجه به مقدار ضریب همبستگی برای هر دو مسیر، در بازه 0.7 تا 1 قرار دارد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نتیجه می‌گیریم که این رابطه از نوع قوی می‌باشد</w:t>
      </w:r>
      <w:r w:rsidR="00F70E2C">
        <w:rPr>
          <w:rFonts w:ascii="Times New Roman" w:hAnsi="Times New Roman" w:cs="B Lotus" w:hint="cs"/>
          <w:sz w:val="24"/>
          <w:szCs w:val="28"/>
          <w:rtl/>
          <w:lang w:bidi="fa-IR"/>
        </w:rPr>
        <w:t xml:space="preserve">؛ یعنی متغیر سازگاری میان فرهنگی </w:t>
      </w:r>
      <w:r w:rsidRPr="00E5698B">
        <w:rPr>
          <w:rFonts w:ascii="Times New Roman" w:hAnsi="Times New Roman" w:cs="B Lotus" w:hint="cs"/>
          <w:sz w:val="24"/>
          <w:szCs w:val="28"/>
          <w:rtl/>
          <w:lang w:bidi="fa-IR"/>
        </w:rPr>
        <w:t xml:space="preserve">رابطه میان هوش فرهنگی و عملکرد شغلی را تقویت می‌کند و این نوع رابطه از نوع افزایشی می‌باشد.  همچنین </w:t>
      </w:r>
      <w:r w:rsidR="002869C8">
        <w:rPr>
          <w:rFonts w:ascii="Times New Roman" w:hAnsi="Times New Roman" w:cs="B Lotus"/>
          <w:sz w:val="24"/>
          <w:szCs w:val="28"/>
          <w:rtl/>
          <w:lang w:bidi="fa-IR"/>
        </w:rPr>
        <w:t>بر اساس</w:t>
      </w:r>
      <w:r w:rsidRPr="00E5698B">
        <w:rPr>
          <w:rFonts w:ascii="Times New Roman" w:hAnsi="Times New Roman" w:cs="B Lotus" w:hint="cs"/>
          <w:sz w:val="24"/>
          <w:szCs w:val="28"/>
          <w:rtl/>
          <w:lang w:bidi="fa-IR"/>
        </w:rPr>
        <w:t xml:space="preserve"> نتایج حاصل از تحلیل مسیر (</w:t>
      </w:r>
      <w:r w:rsidRPr="00E5698B">
        <w:rPr>
          <w:rFonts w:ascii="Times New Roman" w:hAnsi="Times New Roman" w:cs="B Lotus"/>
          <w:sz w:val="24"/>
          <w:szCs w:val="28"/>
          <w:lang w:bidi="fa-IR"/>
        </w:rPr>
        <w:t>SEM</w:t>
      </w:r>
      <w:r w:rsidRPr="00E5698B">
        <w:rPr>
          <w:rFonts w:ascii="Times New Roman" w:hAnsi="Times New Roman" w:cs="B Lotus" w:hint="cs"/>
          <w:sz w:val="24"/>
          <w:szCs w:val="28"/>
          <w:rtl/>
          <w:lang w:bidi="fa-IR"/>
        </w:rPr>
        <w:t xml:space="preserve">) مقدار ضریب </w:t>
      </w:r>
      <w:r w:rsidR="00B9238F">
        <w:rPr>
          <w:rFonts w:ascii="Times New Roman" w:hAnsi="Times New Roman" w:cs="B Lotus" w:hint="cs"/>
          <w:sz w:val="24"/>
          <w:szCs w:val="28"/>
          <w:rtl/>
          <w:lang w:bidi="fa-IR"/>
        </w:rPr>
        <w:t>تأثیر</w:t>
      </w:r>
      <w:r w:rsidRPr="00E5698B">
        <w:rPr>
          <w:rFonts w:ascii="Times New Roman" w:hAnsi="Times New Roman" w:cs="B Lotus" w:hint="cs"/>
          <w:sz w:val="24"/>
          <w:szCs w:val="28"/>
          <w:rtl/>
          <w:lang w:bidi="fa-IR"/>
        </w:rPr>
        <w:t xml:space="preserve"> متغیر هوش فرهنگی بر سازگاری میان فرهنگی برابر با 62/0 و مقدار ضریب </w:t>
      </w:r>
      <w:r w:rsidR="00B9238F">
        <w:rPr>
          <w:rFonts w:ascii="Times New Roman" w:hAnsi="Times New Roman" w:cs="B Lotus" w:hint="cs"/>
          <w:sz w:val="24"/>
          <w:szCs w:val="28"/>
          <w:rtl/>
          <w:lang w:bidi="fa-IR"/>
        </w:rPr>
        <w:t>تأثیر</w:t>
      </w:r>
      <w:r w:rsidRPr="00E5698B">
        <w:rPr>
          <w:rFonts w:ascii="Times New Roman" w:hAnsi="Times New Roman" w:cs="B Lotus" w:hint="cs"/>
          <w:sz w:val="24"/>
          <w:szCs w:val="28"/>
          <w:rtl/>
          <w:lang w:bidi="fa-IR"/>
        </w:rPr>
        <w:t xml:space="preserve"> متغیر سازگاری میان فرهنگی بر عملکرد شغلی 13/0 می‌باشد که با توجه به مقدار بحرانی (</w:t>
      </w:r>
      <w:r w:rsidRPr="00E5698B">
        <w:rPr>
          <w:rFonts w:ascii="Times New Roman" w:hAnsi="Times New Roman" w:cs="B Lotus"/>
          <w:sz w:val="24"/>
          <w:szCs w:val="28"/>
          <w:lang w:bidi="fa-IR"/>
        </w:rPr>
        <w:t>CR</w:t>
      </w:r>
      <w:r w:rsidRPr="00E5698B">
        <w:rPr>
          <w:rFonts w:ascii="Times New Roman" w:hAnsi="Times New Roman" w:cs="B Lotus" w:hint="cs"/>
          <w:sz w:val="24"/>
          <w:szCs w:val="28"/>
          <w:rtl/>
          <w:lang w:bidi="fa-IR"/>
        </w:rPr>
        <w:t xml:space="preserve">) که برابر با 837/7 و 436/2 می‌باشد و از مقدار </w:t>
      </w:r>
      <w:r w:rsidRPr="00E5698B">
        <w:rPr>
          <w:rFonts w:ascii="Times New Roman" w:hAnsi="Times New Roman" w:cs="B Lotus"/>
          <w:sz w:val="24"/>
          <w:szCs w:val="28"/>
          <w:lang w:bidi="fa-IR"/>
        </w:rPr>
        <w:t>t</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96/1 بیشتر می‌باشد بنابراین نتیجه گرفته می‌شود که سازگاری میان فرهنگی بر رابطه  متغیر هوش فرهنگی با عملکرد شغلی کارکنان رابطه معنادار و مثبتی دارد. نتایج این </w:t>
      </w:r>
      <w:r w:rsidR="002869C8">
        <w:rPr>
          <w:rFonts w:ascii="Times New Roman" w:hAnsi="Times New Roman" w:cs="B Lotus"/>
          <w:sz w:val="24"/>
          <w:szCs w:val="28"/>
          <w:rtl/>
          <w:lang w:bidi="fa-IR"/>
        </w:rPr>
        <w:t>سؤال</w:t>
      </w:r>
      <w:r w:rsidRPr="00E5698B">
        <w:rPr>
          <w:rFonts w:ascii="Times New Roman" w:hAnsi="Times New Roman" w:cs="B Lotus" w:hint="cs"/>
          <w:sz w:val="24"/>
          <w:szCs w:val="28"/>
          <w:rtl/>
          <w:lang w:bidi="fa-IR"/>
        </w:rPr>
        <w:t xml:space="preserve"> با نتایج پژوهش‌های رحیمی و مقتدر (1395)، عصاره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(1395)</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شاه‌چراغی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(1393)</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عبدی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(1393)</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رحیم‌زاده</w:t>
      </w:r>
      <w:r w:rsidRPr="00E5698B">
        <w:rPr>
          <w:rFonts w:ascii="Times New Roman" w:hAnsi="Times New Roman" w:cs="B Lotus"/>
          <w:sz w:val="24"/>
          <w:szCs w:val="28"/>
          <w:rtl/>
          <w:lang w:bidi="fa-IR"/>
        </w:rPr>
        <w:t xml:space="preserve"> (1393)</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دلارام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(1393)</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پهلوانی و نیک زاد (1393)، درویش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(1392)</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حاتمی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lastRenderedPageBreak/>
        <w:t>(1391)</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پرسبیترو</w:t>
      </w:r>
      <w:r w:rsidRPr="00E5698B">
        <w:rPr>
          <w:rFonts w:ascii="Times New Roman" w:hAnsi="Times New Roman" w:cs="B Lotus"/>
          <w:sz w:val="24"/>
          <w:szCs w:val="28"/>
          <w:rtl/>
          <w:lang w:bidi="fa-IR"/>
        </w:rPr>
        <w:t xml:space="preserve"> (2016)</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دریل</w:t>
      </w:r>
      <w:r w:rsidRPr="00E5698B">
        <w:rPr>
          <w:rFonts w:ascii="Times New Roman" w:hAnsi="Times New Roman" w:cs="B Lotus"/>
          <w:sz w:val="24"/>
          <w:szCs w:val="28"/>
          <w:rtl/>
          <w:lang w:bidi="fa-IR"/>
        </w:rPr>
        <w:t xml:space="preserve"> (2011)</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تای</w:t>
      </w:r>
      <w:r w:rsidRPr="00E5698B">
        <w:rPr>
          <w:rFonts w:ascii="Times New Roman" w:hAnsi="Times New Roman" w:cs="B Lotus"/>
          <w:sz w:val="24"/>
          <w:szCs w:val="28"/>
          <w:rtl/>
          <w:lang w:bidi="fa-IR"/>
        </w:rPr>
        <w:t xml:space="preserve"> (2010)</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کومار و همکاران (2008)، دای و همکاران (2007)، پرادو</w:t>
      </w:r>
      <w:r w:rsidRPr="00E5698B">
        <w:rPr>
          <w:rFonts w:ascii="Times New Roman" w:hAnsi="Times New Roman" w:cs="B Lotus"/>
          <w:sz w:val="24"/>
          <w:szCs w:val="28"/>
          <w:rtl/>
          <w:lang w:bidi="fa-IR"/>
        </w:rPr>
        <w:t xml:space="preserve"> (2006)</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همخوانی دارد. </w:t>
      </w:r>
    </w:p>
    <w:p w14:paraId="773A34B8" w14:textId="55CF7F6F" w:rsidR="00DD3B73" w:rsidRPr="00E5698B" w:rsidRDefault="00DD3B73" w:rsidP="00D80CCD">
      <w:pPr>
        <w:bidi/>
        <w:spacing w:after="0" w:line="240" w:lineRule="auto"/>
        <w:jc w:val="both"/>
        <w:outlineLvl w:val="2"/>
        <w:rPr>
          <w:rFonts w:ascii="Times New Roman" w:hAnsi="Times New Roman" w:cs="B Lotus"/>
          <w:b/>
          <w:bCs/>
          <w:sz w:val="24"/>
          <w:szCs w:val="28"/>
          <w:rtl/>
          <w:lang w:bidi="fa-IR"/>
        </w:rPr>
      </w:pPr>
      <w:bookmarkStart w:id="961" w:name="_Toc526361934"/>
      <w:bookmarkStart w:id="962" w:name="_Toc526362117"/>
      <w:bookmarkStart w:id="963" w:name="_Toc528660775"/>
      <w:r w:rsidRPr="00E5698B">
        <w:rPr>
          <w:rFonts w:ascii="Times New Roman" w:hAnsi="Times New Roman" w:cs="B Lotus" w:hint="cs"/>
          <w:b/>
          <w:bCs/>
          <w:sz w:val="24"/>
          <w:szCs w:val="28"/>
          <w:rtl/>
          <w:lang w:bidi="fa-IR"/>
        </w:rPr>
        <w:t>5-</w:t>
      </w:r>
      <w:r w:rsidR="00A361B1" w:rsidRPr="00E5698B">
        <w:rPr>
          <w:rFonts w:ascii="Times New Roman" w:hAnsi="Times New Roman" w:cs="B Lotus" w:hint="cs"/>
          <w:b/>
          <w:bCs/>
          <w:sz w:val="24"/>
          <w:szCs w:val="28"/>
          <w:rtl/>
          <w:lang w:bidi="fa-IR"/>
        </w:rPr>
        <w:t>2</w:t>
      </w:r>
      <w:r w:rsidRPr="00E5698B">
        <w:rPr>
          <w:rFonts w:ascii="Times New Roman" w:hAnsi="Times New Roman" w:cs="B Lotus" w:hint="cs"/>
          <w:b/>
          <w:bCs/>
          <w:sz w:val="24"/>
          <w:szCs w:val="28"/>
          <w:rtl/>
          <w:lang w:bidi="fa-IR"/>
        </w:rPr>
        <w:t xml:space="preserve">-2-8 </w:t>
      </w:r>
      <w:r w:rsidR="002869C8">
        <w:rPr>
          <w:rFonts w:ascii="Times New Roman" w:hAnsi="Times New Roman" w:cs="B Lotus"/>
          <w:b/>
          <w:bCs/>
          <w:sz w:val="24"/>
          <w:szCs w:val="28"/>
          <w:rtl/>
          <w:lang w:bidi="fa-IR"/>
        </w:rPr>
        <w:t>سؤال</w:t>
      </w:r>
      <w:r w:rsidRPr="00E5698B">
        <w:rPr>
          <w:rFonts w:ascii="Times New Roman" w:hAnsi="Times New Roman" w:cs="B Lotus" w:hint="cs"/>
          <w:b/>
          <w:bCs/>
          <w:sz w:val="24"/>
          <w:szCs w:val="28"/>
          <w:rtl/>
          <w:lang w:bidi="fa-IR"/>
        </w:rPr>
        <w:t xml:space="preserve"> هشتم پژوهش</w:t>
      </w:r>
      <w:bookmarkEnd w:id="961"/>
      <w:bookmarkEnd w:id="962"/>
      <w:bookmarkEnd w:id="963"/>
    </w:p>
    <w:p w14:paraId="0F05719E" w14:textId="1323687B" w:rsidR="00DD3B73" w:rsidRPr="00E5698B" w:rsidRDefault="00DD3B73" w:rsidP="00D80CCD">
      <w:pPr>
        <w:pStyle w:val="ListParagraph"/>
        <w:numPr>
          <w:ilvl w:val="0"/>
          <w:numId w:val="30"/>
        </w:numPr>
        <w:bidi/>
        <w:spacing w:after="0" w:line="240" w:lineRule="auto"/>
        <w:jc w:val="both"/>
        <w:rPr>
          <w:rFonts w:ascii="Times New Roman" w:hAnsi="Times New Roman" w:cs="B Lotus"/>
          <w:sz w:val="24"/>
          <w:szCs w:val="28"/>
          <w:rtl/>
          <w:lang w:bidi="fa-IR"/>
        </w:rPr>
      </w:pPr>
      <w:r w:rsidRPr="00E5698B">
        <w:rPr>
          <w:rFonts w:ascii="Times New Roman" w:eastAsia="Batang" w:hAnsi="Times New Roman" w:cs="B Lotus" w:hint="cs"/>
          <w:sz w:val="24"/>
          <w:szCs w:val="28"/>
          <w:rtl/>
          <w:lang w:bidi="fa-IR"/>
        </w:rPr>
        <w:t>نتایج آزمون همبستگی نشان می‌دهد که در سطح اطمینان 95 درصد (</w:t>
      </w:r>
      <w:r w:rsidRPr="00E5698B">
        <w:rPr>
          <w:rFonts w:ascii="Times New Roman" w:hAnsi="Times New Roman" w:cs="B Lotus"/>
          <w:sz w:val="24"/>
          <w:szCs w:val="28"/>
          <w:lang w:bidi="fa-IR"/>
        </w:rPr>
        <w:t>sig&lt;0.05</w:t>
      </w:r>
      <w:r w:rsidR="00F70E2C">
        <w:rPr>
          <w:rFonts w:ascii="Times New Roman" w:hAnsi="Times New Roman" w:cs="B Lotus" w:hint="cs"/>
          <w:sz w:val="24"/>
          <w:szCs w:val="28"/>
          <w:rtl/>
          <w:lang w:bidi="fa-IR"/>
        </w:rPr>
        <w:t>)،</w:t>
      </w:r>
      <w:r w:rsidRPr="00E5698B">
        <w:rPr>
          <w:rFonts w:ascii="Times New Roman" w:hAnsi="Times New Roman" w:cs="B Lotus"/>
          <w:sz w:val="24"/>
          <w:szCs w:val="28"/>
          <w:lang w:bidi="fa-IR"/>
        </w:rPr>
        <w:t xml:space="preserve">   </w:t>
      </w:r>
      <w:r w:rsidRPr="00E5698B">
        <w:rPr>
          <w:rFonts w:ascii="Times New Roman" w:hAnsi="Times New Roman" w:cs="B Lotus" w:hint="cs"/>
          <w:sz w:val="24"/>
          <w:szCs w:val="28"/>
          <w:rtl/>
          <w:lang w:bidi="fa-IR"/>
        </w:rPr>
        <w:t xml:space="preserve">‌متغیر  خصیصه شخصیتی با ضریب همبستگی 85/0 رابطه معناداری با متغیر سازگاری میان فرهنگی دارد. همچنین ضریب همبستگی بین متغیر سازگاری میان فرهنگی با عملکرد شغلی برابر با 82/0 می‌باشد. </w:t>
      </w:r>
      <w:r w:rsidR="002869C8">
        <w:rPr>
          <w:rFonts w:ascii="Times New Roman" w:hAnsi="Times New Roman" w:cs="B Lotus"/>
          <w:sz w:val="24"/>
          <w:szCs w:val="28"/>
          <w:rtl/>
          <w:lang w:bidi="fa-IR"/>
        </w:rPr>
        <w:t>ازآنجا</w:t>
      </w:r>
      <w:r w:rsidR="002869C8">
        <w:rPr>
          <w:rFonts w:ascii="Times New Roman" w:hAnsi="Times New Roman" w:cs="B Lotus" w:hint="cs"/>
          <w:sz w:val="24"/>
          <w:szCs w:val="28"/>
          <w:rtl/>
          <w:lang w:bidi="fa-IR"/>
        </w:rPr>
        <w:t>یی‌</w:t>
      </w:r>
      <w:r w:rsidR="002869C8">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ضریب</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همبستگ</w:t>
      </w:r>
      <w:r w:rsidR="002869C8">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همیشه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عددی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بین</w:t>
      </w:r>
      <w:r w:rsidRPr="00E5698B">
        <w:rPr>
          <w:rFonts w:ascii="Times New Roman" w:hAnsi="Times New Roman" w:cs="B Lotus"/>
          <w:sz w:val="24"/>
          <w:szCs w:val="28"/>
          <w:rtl/>
          <w:lang w:bidi="fa-IR"/>
        </w:rPr>
        <w:t xml:space="preserve"> ۰ </w:t>
      </w:r>
      <w:r w:rsidRPr="00E5698B">
        <w:rPr>
          <w:rFonts w:ascii="Times New Roman" w:hAnsi="Times New Roman" w:cs="B Lotus" w:hint="cs"/>
          <w:sz w:val="24"/>
          <w:szCs w:val="28"/>
          <w:rtl/>
          <w:lang w:bidi="fa-IR"/>
        </w:rPr>
        <w:t>تا</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داشتن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هرچه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۱ </w:t>
      </w:r>
      <w:r w:rsidRPr="00E5698B">
        <w:rPr>
          <w:rFonts w:ascii="Times New Roman" w:hAnsi="Times New Roman" w:cs="B Lotus" w:hint="cs"/>
          <w:sz w:val="24"/>
          <w:szCs w:val="28"/>
          <w:rtl/>
          <w:lang w:bidi="fa-IR"/>
        </w:rPr>
        <w:t>نزدیک‌تر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باشد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قوی‌تر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همبستگی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مثبت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یعنی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یک</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نمره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متغیر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دیگر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می‌یابد، با توجه به مقدار ضریب همبستگی برای هر دو مسیر، در بازه 0.7 تا 1 قرار دارد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نتیجه می‌گیریم که این رابطه از نوع قوی می‌باشد</w:t>
      </w:r>
      <w:r w:rsidR="00F70E2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یعنی متغیر سازگاری میان فرهنگی رابطه میان خصیصه شخصیتی و عملکرد شغلی را تقویت می‌کند و این نوع رابطه از نوع افزایشی می‌باشد.  همچنین </w:t>
      </w:r>
      <w:r w:rsidR="002869C8">
        <w:rPr>
          <w:rFonts w:ascii="Times New Roman" w:hAnsi="Times New Roman" w:cs="B Lotus"/>
          <w:sz w:val="24"/>
          <w:szCs w:val="28"/>
          <w:rtl/>
          <w:lang w:bidi="fa-IR"/>
        </w:rPr>
        <w:t>بر اساس</w:t>
      </w:r>
      <w:r w:rsidRPr="00E5698B">
        <w:rPr>
          <w:rFonts w:ascii="Times New Roman" w:hAnsi="Times New Roman" w:cs="B Lotus" w:hint="cs"/>
          <w:sz w:val="24"/>
          <w:szCs w:val="28"/>
          <w:rtl/>
          <w:lang w:bidi="fa-IR"/>
        </w:rPr>
        <w:t xml:space="preserve"> نتایج حاصل از تحلیل مسیر (</w:t>
      </w:r>
      <w:r w:rsidRPr="00E5698B">
        <w:rPr>
          <w:rFonts w:ascii="Times New Roman" w:hAnsi="Times New Roman" w:cs="B Lotus"/>
          <w:sz w:val="24"/>
          <w:szCs w:val="28"/>
          <w:lang w:bidi="fa-IR"/>
        </w:rPr>
        <w:t>SEM</w:t>
      </w:r>
      <w:r w:rsidRPr="00E5698B">
        <w:rPr>
          <w:rFonts w:ascii="Times New Roman" w:hAnsi="Times New Roman" w:cs="B Lotus" w:hint="cs"/>
          <w:sz w:val="24"/>
          <w:szCs w:val="28"/>
          <w:rtl/>
          <w:lang w:bidi="fa-IR"/>
        </w:rPr>
        <w:t xml:space="preserve">) مقدار ضریب </w:t>
      </w:r>
      <w:r w:rsidR="00B9238F">
        <w:rPr>
          <w:rFonts w:ascii="Times New Roman" w:hAnsi="Times New Roman" w:cs="B Lotus" w:hint="cs"/>
          <w:sz w:val="24"/>
          <w:szCs w:val="28"/>
          <w:rtl/>
          <w:lang w:bidi="fa-IR"/>
        </w:rPr>
        <w:t>تأثیر</w:t>
      </w:r>
      <w:r w:rsidRPr="00E5698B">
        <w:rPr>
          <w:rFonts w:ascii="Times New Roman" w:hAnsi="Times New Roman" w:cs="B Lotus" w:hint="cs"/>
          <w:sz w:val="24"/>
          <w:szCs w:val="28"/>
          <w:rtl/>
          <w:lang w:bidi="fa-IR"/>
        </w:rPr>
        <w:t xml:space="preserve"> متغیر خصیصه شخصیتی بر سازگاری میان فرهنگی برابر با 08/0 و مقدار ضریب </w:t>
      </w:r>
      <w:r w:rsidR="00B9238F">
        <w:rPr>
          <w:rFonts w:ascii="Times New Roman" w:hAnsi="Times New Roman" w:cs="B Lotus" w:hint="cs"/>
          <w:sz w:val="24"/>
          <w:szCs w:val="28"/>
          <w:rtl/>
          <w:lang w:bidi="fa-IR"/>
        </w:rPr>
        <w:t>تأثیر</w:t>
      </w:r>
      <w:r w:rsidRPr="00E5698B">
        <w:rPr>
          <w:rFonts w:ascii="Times New Roman" w:hAnsi="Times New Roman" w:cs="B Lotus" w:hint="cs"/>
          <w:sz w:val="24"/>
          <w:szCs w:val="28"/>
          <w:rtl/>
          <w:lang w:bidi="fa-IR"/>
        </w:rPr>
        <w:t xml:space="preserve"> متغیر سازگاری میان فرهنگی بر عملکرد شغلی 30/0 می‌باشد که با توجه به مقدار بحرانی (</w:t>
      </w:r>
      <w:r w:rsidRPr="00E5698B">
        <w:rPr>
          <w:rFonts w:ascii="Times New Roman" w:hAnsi="Times New Roman" w:cs="B Lotus"/>
          <w:sz w:val="24"/>
          <w:szCs w:val="28"/>
          <w:lang w:bidi="fa-IR"/>
        </w:rPr>
        <w:t>CR</w:t>
      </w:r>
      <w:r w:rsidRPr="00E5698B">
        <w:rPr>
          <w:rFonts w:ascii="Times New Roman" w:hAnsi="Times New Roman" w:cs="B Lotus" w:hint="cs"/>
          <w:sz w:val="24"/>
          <w:szCs w:val="28"/>
          <w:rtl/>
          <w:lang w:bidi="fa-IR"/>
        </w:rPr>
        <w:t xml:space="preserve">) که برابر با 068/2 و 436/2 می‌باشد و از مقدار </w:t>
      </w:r>
      <w:r w:rsidRPr="00E5698B">
        <w:rPr>
          <w:rFonts w:ascii="Times New Roman" w:hAnsi="Times New Roman" w:cs="B Lotus"/>
          <w:sz w:val="24"/>
          <w:szCs w:val="28"/>
          <w:lang w:bidi="fa-IR"/>
        </w:rPr>
        <w:t>t</w:t>
      </w:r>
      <w:r w:rsidR="00E5698B">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96/1 بیشتر می‌باشد بنابراین نتیجه گرفته می‌شود که سازگاری میان فرهنگی بر رابطه  متغیر خصیصه شخصیتی بر عملکرد شغلی کارکنان رابطه معنادار و مثبتی دارد. نتایج این </w:t>
      </w:r>
      <w:r w:rsidR="002869C8">
        <w:rPr>
          <w:rFonts w:ascii="Times New Roman" w:hAnsi="Times New Roman" w:cs="B Lotus"/>
          <w:sz w:val="24"/>
          <w:szCs w:val="28"/>
          <w:rtl/>
          <w:lang w:bidi="fa-IR"/>
        </w:rPr>
        <w:t>سؤال</w:t>
      </w:r>
      <w:r w:rsidRPr="00E5698B">
        <w:rPr>
          <w:rFonts w:ascii="Times New Roman" w:hAnsi="Times New Roman" w:cs="B Lotus" w:hint="cs"/>
          <w:sz w:val="24"/>
          <w:szCs w:val="28"/>
          <w:rtl/>
          <w:lang w:bidi="fa-IR"/>
        </w:rPr>
        <w:t xml:space="preserve"> با نتایج پژوهش‌های اسدنیا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(1395)</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نصیری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(1394)</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میرعرب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(1393)</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قاسم‌زاده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(1392)</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غفاری و همکاران (1391)، کریمی</w:t>
      </w:r>
      <w:r w:rsidRPr="00E5698B">
        <w:rPr>
          <w:rFonts w:ascii="Times New Roman" w:hAnsi="Times New Roman" w:cs="B Lotus"/>
          <w:sz w:val="24"/>
          <w:szCs w:val="28"/>
          <w:rtl/>
          <w:lang w:bidi="fa-IR"/>
        </w:rPr>
        <w:t xml:space="preserve"> (1388)</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خاکپور</w:t>
      </w:r>
      <w:r w:rsidRPr="00E5698B">
        <w:rPr>
          <w:rFonts w:ascii="Times New Roman" w:hAnsi="Times New Roman" w:cs="B Lotus"/>
          <w:sz w:val="24"/>
          <w:szCs w:val="28"/>
          <w:rtl/>
          <w:lang w:bidi="fa-IR"/>
        </w:rPr>
        <w:t xml:space="preserve"> (1383)</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شو و همکاران (2016)، انگلیش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همکاران</w:t>
      </w:r>
      <w:r w:rsidRPr="00E5698B">
        <w:rPr>
          <w:rFonts w:ascii="Times New Roman" w:hAnsi="Times New Roman" w:cs="B Lotus"/>
          <w:sz w:val="24"/>
          <w:szCs w:val="28"/>
          <w:rtl/>
          <w:lang w:bidi="fa-IR"/>
        </w:rPr>
        <w:t xml:space="preserve">  (2010)</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بریک</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ماوفت</w:t>
      </w:r>
      <w:r w:rsidRPr="00E5698B">
        <w:rPr>
          <w:rFonts w:ascii="Times New Roman" w:hAnsi="Times New Roman" w:cs="B Lotus"/>
          <w:sz w:val="24"/>
          <w:szCs w:val="28"/>
          <w:rtl/>
          <w:lang w:bidi="fa-IR"/>
        </w:rPr>
        <w:t xml:space="preserve">  (2008) </w:t>
      </w:r>
      <w:r w:rsidRPr="00E5698B">
        <w:rPr>
          <w:rFonts w:ascii="Times New Roman" w:hAnsi="Times New Roman" w:cs="B Lotus" w:hint="cs"/>
          <w:sz w:val="24"/>
          <w:szCs w:val="28"/>
          <w:rtl/>
          <w:lang w:bidi="fa-IR"/>
        </w:rPr>
        <w:t>همخوانی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دارد</w:t>
      </w:r>
      <w:r w:rsidRPr="00E5698B">
        <w:rPr>
          <w:rFonts w:ascii="Times New Roman" w:hAnsi="Times New Roman" w:cs="B Lotus"/>
          <w:sz w:val="24"/>
          <w:szCs w:val="28"/>
          <w:rtl/>
          <w:lang w:bidi="fa-IR"/>
        </w:rPr>
        <w:t>.</w:t>
      </w:r>
      <w:r w:rsidRPr="00E5698B">
        <w:rPr>
          <w:rFonts w:ascii="Times New Roman" w:hAnsi="Times New Roman" w:cs="B Lotus" w:hint="cs"/>
          <w:sz w:val="24"/>
          <w:szCs w:val="28"/>
          <w:rtl/>
          <w:lang w:bidi="fa-IR"/>
        </w:rPr>
        <w:t xml:space="preserve"> </w:t>
      </w:r>
    </w:p>
    <w:p w14:paraId="5EE47285" w14:textId="55B2A7B2" w:rsidR="00DD3B73" w:rsidRPr="00E5698B" w:rsidRDefault="00DD3B73" w:rsidP="00D80CCD">
      <w:pPr>
        <w:tabs>
          <w:tab w:val="right" w:pos="9360"/>
        </w:tabs>
        <w:bidi/>
        <w:spacing w:after="0" w:line="240" w:lineRule="auto"/>
        <w:jc w:val="both"/>
        <w:outlineLvl w:val="2"/>
        <w:rPr>
          <w:rFonts w:ascii="Times New Roman" w:eastAsia="Times New Roman" w:hAnsi="Times New Roman" w:cs="B Lotus"/>
          <w:b/>
          <w:bCs/>
          <w:sz w:val="24"/>
          <w:szCs w:val="28"/>
          <w:rtl/>
          <w:lang w:val="x-none" w:eastAsia="x-none" w:bidi="fa-IR"/>
        </w:rPr>
      </w:pPr>
      <w:bookmarkStart w:id="964" w:name="_Toc526361935"/>
      <w:bookmarkStart w:id="965" w:name="_Toc526362118"/>
      <w:bookmarkStart w:id="966" w:name="_Toc528660776"/>
      <w:r w:rsidRPr="00E5698B">
        <w:rPr>
          <w:rFonts w:ascii="Times New Roman" w:eastAsia="Times New Roman" w:hAnsi="Times New Roman" w:cs="B Lotus" w:hint="cs"/>
          <w:b/>
          <w:bCs/>
          <w:sz w:val="24"/>
          <w:szCs w:val="28"/>
          <w:rtl/>
          <w:lang w:val="x-none" w:eastAsia="x-none" w:bidi="fa-IR"/>
        </w:rPr>
        <w:t>5-</w:t>
      </w:r>
      <w:r w:rsidR="00A361B1" w:rsidRPr="00E5698B">
        <w:rPr>
          <w:rFonts w:ascii="Times New Roman" w:eastAsia="Times New Roman" w:hAnsi="Times New Roman" w:cs="B Lotus" w:hint="cs"/>
          <w:b/>
          <w:bCs/>
          <w:sz w:val="24"/>
          <w:szCs w:val="28"/>
          <w:rtl/>
          <w:lang w:val="x-none" w:eastAsia="x-none" w:bidi="fa-IR"/>
        </w:rPr>
        <w:t>2</w:t>
      </w:r>
      <w:r w:rsidRPr="00E5698B">
        <w:rPr>
          <w:rFonts w:ascii="Times New Roman" w:eastAsia="Times New Roman" w:hAnsi="Times New Roman" w:cs="B Lotus" w:hint="cs"/>
          <w:b/>
          <w:bCs/>
          <w:sz w:val="24"/>
          <w:szCs w:val="28"/>
          <w:rtl/>
          <w:lang w:val="x-none" w:eastAsia="x-none" w:bidi="fa-IR"/>
        </w:rPr>
        <w:t xml:space="preserve">-2-9 </w:t>
      </w:r>
      <w:r w:rsidR="002869C8">
        <w:rPr>
          <w:rFonts w:ascii="Times New Roman" w:eastAsia="Times New Roman" w:hAnsi="Times New Roman" w:cs="B Lotus"/>
          <w:b/>
          <w:bCs/>
          <w:sz w:val="24"/>
          <w:szCs w:val="28"/>
          <w:rtl/>
          <w:lang w:val="x-none" w:eastAsia="x-none" w:bidi="fa-IR"/>
        </w:rPr>
        <w:t>سؤال</w:t>
      </w:r>
      <w:r w:rsidRPr="00E5698B">
        <w:rPr>
          <w:rFonts w:ascii="Times New Roman" w:eastAsia="Times New Roman" w:hAnsi="Times New Roman" w:cs="B Lotus" w:hint="cs"/>
          <w:b/>
          <w:bCs/>
          <w:sz w:val="24"/>
          <w:szCs w:val="28"/>
          <w:rtl/>
          <w:lang w:val="x-none" w:eastAsia="x-none" w:bidi="fa-IR"/>
        </w:rPr>
        <w:t xml:space="preserve"> نهم پژوهش</w:t>
      </w:r>
      <w:bookmarkEnd w:id="964"/>
      <w:bookmarkEnd w:id="965"/>
      <w:bookmarkEnd w:id="966"/>
    </w:p>
    <w:p w14:paraId="7D0A3406" w14:textId="6A5A5286" w:rsidR="00DD3B73" w:rsidRPr="00E5698B" w:rsidRDefault="00DD3B73" w:rsidP="00D80CCD">
      <w:pPr>
        <w:pStyle w:val="ListParagraph"/>
        <w:numPr>
          <w:ilvl w:val="0"/>
          <w:numId w:val="30"/>
        </w:numPr>
        <w:bidi/>
        <w:spacing w:after="0" w:line="240" w:lineRule="auto"/>
        <w:jc w:val="both"/>
        <w:rPr>
          <w:rFonts w:ascii="Times New Roman" w:eastAsia="Times New Roman" w:hAnsi="Times New Roman" w:cs="B Lotus"/>
          <w:sz w:val="24"/>
          <w:szCs w:val="28"/>
          <w:rtl/>
          <w:lang w:eastAsia="x-none" w:bidi="fa-IR"/>
        </w:rPr>
      </w:pPr>
      <w:r w:rsidRPr="00E5698B">
        <w:rPr>
          <w:rFonts w:ascii="Times New Roman" w:eastAsia="Batang" w:hAnsi="Times New Roman" w:cs="B Lotus" w:hint="cs"/>
          <w:sz w:val="24"/>
          <w:szCs w:val="28"/>
          <w:rtl/>
          <w:lang w:bidi="fa-IR"/>
        </w:rPr>
        <w:t>با توجه به خروجی</w:t>
      </w:r>
      <w:r w:rsidRPr="00E5698B">
        <w:rPr>
          <w:rFonts w:ascii="Times New Roman" w:eastAsia="Times New Roman" w:hAnsi="Times New Roman" w:cs="B Lotus" w:hint="cs"/>
          <w:sz w:val="24"/>
          <w:szCs w:val="28"/>
          <w:rtl/>
          <w:lang w:val="x-none" w:eastAsia="x-none" w:bidi="fa-IR"/>
        </w:rPr>
        <w:t xml:space="preserve"> مدل شاخص‌های از نوع برازش مطلق نشان می‌دهند که تا چه میزان مدل فرضی پیشنهادی شبیه به مدل مشاهدات است. مقدار این دسته از شاخص‌ها </w:t>
      </w:r>
      <w:r w:rsidR="002869C8">
        <w:rPr>
          <w:rFonts w:ascii="Times New Roman" w:eastAsia="Times New Roman" w:hAnsi="Times New Roman" w:cs="B Lotus"/>
          <w:sz w:val="24"/>
          <w:szCs w:val="28"/>
          <w:rtl/>
          <w:lang w:val="x-none" w:eastAsia="x-none" w:bidi="fa-IR"/>
        </w:rPr>
        <w:t>بر اساس</w:t>
      </w:r>
      <w:r w:rsidRPr="00E5698B">
        <w:rPr>
          <w:rFonts w:ascii="Times New Roman" w:eastAsia="Times New Roman" w:hAnsi="Times New Roman" w:cs="B Lotus" w:hint="cs"/>
          <w:sz w:val="24"/>
          <w:szCs w:val="28"/>
          <w:rtl/>
          <w:lang w:val="x-none" w:eastAsia="x-none" w:bidi="fa-IR"/>
        </w:rPr>
        <w:t xml:space="preserve"> ماتریس مانده‌ها</w:t>
      </w:r>
      <w:r w:rsidRPr="00E5698B">
        <w:rPr>
          <w:rFonts w:ascii="Times New Roman" w:hAnsi="Times New Roman" w:cs="B Lotus"/>
          <w:sz w:val="24"/>
          <w:vertAlign w:val="superscript"/>
          <w:rtl/>
          <w:lang w:bidi="fa-IR"/>
        </w:rPr>
        <w:footnoteReference w:id="394"/>
      </w:r>
      <w:r w:rsidRPr="00E5698B">
        <w:rPr>
          <w:rFonts w:ascii="Times New Roman" w:eastAsia="Times New Roman" w:hAnsi="Times New Roman" w:cs="B Lotus" w:hint="cs"/>
          <w:sz w:val="24"/>
          <w:szCs w:val="28"/>
          <w:rtl/>
          <w:lang w:val="x-none" w:eastAsia="x-none" w:bidi="fa-IR"/>
        </w:rPr>
        <w:t>، درجه آزادی و تعداد نمونه‌ها تعیین می‌شود. با توجه به خروجی مدل و نتایج مقدار شاخص‌های برازش مطلق به این صورت بیان می‌شود که ریشه میانگین توان دوم خطای تقریب (</w:t>
      </w:r>
      <w:r w:rsidRPr="00E5698B">
        <w:rPr>
          <w:rFonts w:ascii="Times New Roman" w:eastAsia="Times New Roman" w:hAnsi="Times New Roman" w:cs="B Lotus"/>
          <w:sz w:val="24"/>
          <w:szCs w:val="28"/>
          <w:lang w:eastAsia="x-none" w:bidi="fa-IR"/>
        </w:rPr>
        <w:t>RMSEA</w:t>
      </w:r>
      <w:r w:rsidRPr="00E5698B">
        <w:rPr>
          <w:rFonts w:ascii="Times New Roman" w:eastAsia="Times New Roman" w:hAnsi="Times New Roman" w:cs="B Lotus" w:hint="cs"/>
          <w:sz w:val="24"/>
          <w:szCs w:val="28"/>
          <w:rtl/>
          <w:lang w:eastAsia="x-none" w:bidi="fa-IR"/>
        </w:rPr>
        <w:t>) برابر با 075/0 می‌باشد (مقدار قابل قبول کمتر و مساوی 08/0)، نسب خی‌دو برابر با 083/1 (مقدار قابل قبول کمتر از 3)، برازندگی (</w:t>
      </w:r>
      <w:r w:rsidRPr="00E5698B">
        <w:rPr>
          <w:rFonts w:ascii="Times New Roman" w:eastAsia="Times New Roman" w:hAnsi="Times New Roman" w:cs="B Lotus"/>
          <w:sz w:val="24"/>
          <w:szCs w:val="28"/>
          <w:lang w:eastAsia="x-none" w:bidi="fa-IR"/>
        </w:rPr>
        <w:t>GFI</w:t>
      </w:r>
      <w:r w:rsidRPr="00E5698B">
        <w:rPr>
          <w:rFonts w:ascii="Times New Roman" w:eastAsia="Times New Roman" w:hAnsi="Times New Roman" w:cs="B Lotus" w:hint="cs"/>
          <w:sz w:val="24"/>
          <w:szCs w:val="28"/>
          <w:rtl/>
          <w:lang w:eastAsia="x-none" w:bidi="fa-IR"/>
        </w:rPr>
        <w:t xml:space="preserve">) برابر با 934/0 می‌باشد (مقدار قابل قبول </w:t>
      </w:r>
      <w:r w:rsidR="002869C8">
        <w:rPr>
          <w:rFonts w:ascii="Times New Roman" w:eastAsia="Times New Roman" w:hAnsi="Times New Roman" w:cs="B Lotus"/>
          <w:sz w:val="24"/>
          <w:szCs w:val="28"/>
          <w:rtl/>
          <w:lang w:eastAsia="x-none" w:bidi="fa-IR"/>
        </w:rPr>
        <w:t>بزرگ‌تر</w:t>
      </w:r>
      <w:r w:rsidRPr="00E5698B">
        <w:rPr>
          <w:rFonts w:ascii="Times New Roman" w:eastAsia="Times New Roman" w:hAnsi="Times New Roman" w:cs="B Lotus" w:hint="cs"/>
          <w:sz w:val="24"/>
          <w:szCs w:val="28"/>
          <w:rtl/>
          <w:lang w:eastAsia="x-none" w:bidi="fa-IR"/>
        </w:rPr>
        <w:t xml:space="preserve"> و مساوی 90/0) </w:t>
      </w:r>
      <w:r w:rsidR="002869C8">
        <w:rPr>
          <w:rFonts w:ascii="Times New Roman" w:eastAsia="Times New Roman" w:hAnsi="Times New Roman" w:cs="B Lotus"/>
          <w:sz w:val="24"/>
          <w:szCs w:val="28"/>
          <w:rtl/>
          <w:lang w:eastAsia="x-none" w:bidi="fa-IR"/>
        </w:rPr>
        <w:lastRenderedPageBreak/>
        <w:t>ازآنجا</w:t>
      </w:r>
      <w:r w:rsidR="002869C8">
        <w:rPr>
          <w:rFonts w:ascii="Times New Roman" w:eastAsia="Times New Roman" w:hAnsi="Times New Roman" w:cs="B Lotus" w:hint="cs"/>
          <w:sz w:val="24"/>
          <w:szCs w:val="28"/>
          <w:rtl/>
          <w:lang w:eastAsia="x-none" w:bidi="fa-IR"/>
        </w:rPr>
        <w:t>یی‌</w:t>
      </w:r>
      <w:r w:rsidR="002869C8">
        <w:rPr>
          <w:rFonts w:ascii="Times New Roman" w:eastAsia="Times New Roman" w:hAnsi="Times New Roman" w:cs="B Lotus" w:hint="eastAsia"/>
          <w:sz w:val="24"/>
          <w:szCs w:val="28"/>
          <w:rtl/>
          <w:lang w:eastAsia="x-none" w:bidi="fa-IR"/>
        </w:rPr>
        <w:t>که</w:t>
      </w:r>
      <w:r w:rsidRPr="00E5698B">
        <w:rPr>
          <w:rFonts w:ascii="Times New Roman" w:eastAsia="Times New Roman" w:hAnsi="Times New Roman" w:cs="B Lotus" w:hint="cs"/>
          <w:sz w:val="24"/>
          <w:szCs w:val="28"/>
          <w:rtl/>
          <w:lang w:eastAsia="x-none" w:bidi="fa-IR"/>
        </w:rPr>
        <w:t xml:space="preserve"> تمامی شاخص‌های برازش مطلق در حد قابل قبولی قرار دارند می‌توان نتیجه گرفت که برازش مدل از نظر شاخص‌های برازش مطلق مورد </w:t>
      </w:r>
      <w:r w:rsidR="002869C8">
        <w:rPr>
          <w:rFonts w:ascii="Times New Roman" w:eastAsia="Times New Roman" w:hAnsi="Times New Roman" w:cs="B Lotus"/>
          <w:sz w:val="24"/>
          <w:szCs w:val="28"/>
          <w:rtl/>
          <w:lang w:eastAsia="x-none" w:bidi="fa-IR"/>
        </w:rPr>
        <w:t>تائ</w:t>
      </w:r>
      <w:r w:rsidR="002869C8">
        <w:rPr>
          <w:rFonts w:ascii="Times New Roman" w:eastAsia="Times New Roman" w:hAnsi="Times New Roman" w:cs="B Lotus" w:hint="cs"/>
          <w:sz w:val="24"/>
          <w:szCs w:val="28"/>
          <w:rtl/>
          <w:lang w:eastAsia="x-none" w:bidi="fa-IR"/>
        </w:rPr>
        <w:t>ی</w:t>
      </w:r>
      <w:r w:rsidR="002869C8">
        <w:rPr>
          <w:rFonts w:ascii="Times New Roman" w:eastAsia="Times New Roman" w:hAnsi="Times New Roman" w:cs="B Lotus" w:hint="eastAsia"/>
          <w:sz w:val="24"/>
          <w:szCs w:val="28"/>
          <w:rtl/>
          <w:lang w:eastAsia="x-none" w:bidi="fa-IR"/>
        </w:rPr>
        <w:t>د</w:t>
      </w:r>
      <w:r w:rsidRPr="00E5698B">
        <w:rPr>
          <w:rFonts w:ascii="Times New Roman" w:eastAsia="Times New Roman" w:hAnsi="Times New Roman" w:cs="B Lotus" w:hint="cs"/>
          <w:sz w:val="24"/>
          <w:szCs w:val="28"/>
          <w:rtl/>
          <w:lang w:eastAsia="x-none" w:bidi="fa-IR"/>
        </w:rPr>
        <w:t xml:space="preserve"> قرار گرفته و در وضعیت مناسبی قرار دارد. شاخص‌های برازش تطبیقی نشان‌دهنده موقعیت نسبی مدل بین بدترین برازش (صفر) و بهترین برازش (یک) هستند. آستانه پذیرش شاخص‌های این گروه برای برازش خوب 9/0 می‌باشد. با توجه به خروجی مدل </w:t>
      </w:r>
      <w:r w:rsidR="002869C8">
        <w:rPr>
          <w:rFonts w:ascii="Times New Roman" w:eastAsia="Times New Roman" w:hAnsi="Times New Roman" w:cs="B Lotus"/>
          <w:sz w:val="24"/>
          <w:szCs w:val="28"/>
          <w:rtl/>
          <w:lang w:eastAsia="x-none" w:bidi="fa-IR"/>
        </w:rPr>
        <w:t>ازآنجا</w:t>
      </w:r>
      <w:r w:rsidR="002869C8">
        <w:rPr>
          <w:rFonts w:ascii="Times New Roman" w:eastAsia="Times New Roman" w:hAnsi="Times New Roman" w:cs="B Lotus" w:hint="cs"/>
          <w:sz w:val="24"/>
          <w:szCs w:val="28"/>
          <w:rtl/>
          <w:lang w:eastAsia="x-none" w:bidi="fa-IR"/>
        </w:rPr>
        <w:t>یی‌</w:t>
      </w:r>
      <w:r w:rsidR="002869C8">
        <w:rPr>
          <w:rFonts w:ascii="Times New Roman" w:eastAsia="Times New Roman" w:hAnsi="Times New Roman" w:cs="B Lotus" w:hint="eastAsia"/>
          <w:sz w:val="24"/>
          <w:szCs w:val="28"/>
          <w:rtl/>
          <w:lang w:eastAsia="x-none" w:bidi="fa-IR"/>
        </w:rPr>
        <w:t>که</w:t>
      </w:r>
      <w:r w:rsidRPr="00E5698B">
        <w:rPr>
          <w:rFonts w:ascii="Times New Roman" w:eastAsia="Times New Roman" w:hAnsi="Times New Roman" w:cs="B Lotus" w:hint="cs"/>
          <w:sz w:val="24"/>
          <w:szCs w:val="28"/>
          <w:rtl/>
          <w:lang w:eastAsia="x-none" w:bidi="fa-IR"/>
        </w:rPr>
        <w:t xml:space="preserve"> مقادیر شاخص‌های تطبیقی (</w:t>
      </w:r>
      <w:r w:rsidRPr="00E5698B">
        <w:rPr>
          <w:rFonts w:ascii="Times New Roman" w:eastAsia="Times New Roman" w:hAnsi="Times New Roman" w:cs="B Lotus"/>
          <w:sz w:val="24"/>
          <w:szCs w:val="28"/>
          <w:lang w:eastAsia="x-none" w:bidi="fa-IR"/>
        </w:rPr>
        <w:t>CFI</w:t>
      </w:r>
      <w:r w:rsidRPr="00E5698B">
        <w:rPr>
          <w:rFonts w:ascii="Times New Roman" w:eastAsia="Times New Roman" w:hAnsi="Times New Roman" w:cs="B Lotus" w:hint="cs"/>
          <w:sz w:val="24"/>
          <w:szCs w:val="28"/>
          <w:rtl/>
          <w:lang w:eastAsia="x-none" w:bidi="fa-IR"/>
        </w:rPr>
        <w:t xml:space="preserve">، </w:t>
      </w:r>
      <w:r w:rsidRPr="00E5698B">
        <w:rPr>
          <w:rFonts w:ascii="Times New Roman" w:eastAsia="Times New Roman" w:hAnsi="Times New Roman" w:cs="B Lotus"/>
          <w:sz w:val="24"/>
          <w:szCs w:val="28"/>
          <w:lang w:eastAsia="x-none" w:bidi="fa-IR"/>
        </w:rPr>
        <w:t>NFI</w:t>
      </w:r>
      <w:r w:rsidRPr="00E5698B">
        <w:rPr>
          <w:rFonts w:ascii="Times New Roman" w:eastAsia="Times New Roman" w:hAnsi="Times New Roman" w:cs="B Lotus" w:hint="cs"/>
          <w:sz w:val="24"/>
          <w:szCs w:val="28"/>
          <w:rtl/>
          <w:lang w:eastAsia="x-none" w:bidi="fa-IR"/>
        </w:rPr>
        <w:t xml:space="preserve">، </w:t>
      </w:r>
      <w:r w:rsidRPr="00E5698B">
        <w:rPr>
          <w:rFonts w:ascii="Times New Roman" w:eastAsia="Times New Roman" w:hAnsi="Times New Roman" w:cs="B Lotus"/>
          <w:sz w:val="24"/>
          <w:szCs w:val="28"/>
          <w:lang w:eastAsia="x-none" w:bidi="fa-IR"/>
        </w:rPr>
        <w:t>TLI</w:t>
      </w:r>
      <w:r w:rsidRPr="00E5698B">
        <w:rPr>
          <w:rFonts w:ascii="Times New Roman" w:eastAsia="Times New Roman" w:hAnsi="Times New Roman" w:cs="B Lotus" w:hint="cs"/>
          <w:sz w:val="24"/>
          <w:szCs w:val="28"/>
          <w:rtl/>
          <w:lang w:eastAsia="x-none" w:bidi="fa-IR"/>
        </w:rPr>
        <w:t xml:space="preserve">، </w:t>
      </w:r>
      <w:r w:rsidRPr="00E5698B">
        <w:rPr>
          <w:rFonts w:ascii="Times New Roman" w:eastAsia="Times New Roman" w:hAnsi="Times New Roman" w:cs="B Lotus"/>
          <w:sz w:val="24"/>
          <w:szCs w:val="28"/>
          <w:lang w:eastAsia="x-none" w:bidi="fa-IR"/>
        </w:rPr>
        <w:t>NFI</w:t>
      </w:r>
      <w:r w:rsidRPr="00E5698B">
        <w:rPr>
          <w:rFonts w:ascii="Times New Roman" w:eastAsia="Times New Roman" w:hAnsi="Times New Roman" w:cs="B Lotus" w:hint="cs"/>
          <w:sz w:val="24"/>
          <w:szCs w:val="28"/>
          <w:rtl/>
          <w:lang w:eastAsia="x-none" w:bidi="fa-IR"/>
        </w:rPr>
        <w:t xml:space="preserve">، </w:t>
      </w:r>
      <w:r w:rsidRPr="00E5698B">
        <w:rPr>
          <w:rFonts w:ascii="Times New Roman" w:eastAsia="Times New Roman" w:hAnsi="Times New Roman" w:cs="B Lotus"/>
          <w:sz w:val="24"/>
          <w:szCs w:val="28"/>
          <w:lang w:eastAsia="x-none" w:bidi="fa-IR"/>
        </w:rPr>
        <w:t>IFI</w:t>
      </w:r>
      <w:r w:rsidRPr="00E5698B">
        <w:rPr>
          <w:rFonts w:ascii="Times New Roman" w:eastAsia="Times New Roman" w:hAnsi="Times New Roman" w:cs="B Lotus" w:hint="cs"/>
          <w:sz w:val="24"/>
          <w:szCs w:val="28"/>
          <w:rtl/>
          <w:lang w:eastAsia="x-none" w:bidi="fa-IR"/>
        </w:rPr>
        <w:t xml:space="preserve">) همگی بالای 9/0 می‌باشد می‌توان بیان نمود که وضعیت مدل </w:t>
      </w:r>
      <w:r w:rsidR="002869C8">
        <w:rPr>
          <w:rFonts w:ascii="Times New Roman" w:eastAsia="Times New Roman" w:hAnsi="Times New Roman" w:cs="B Lotus"/>
          <w:sz w:val="24"/>
          <w:szCs w:val="28"/>
          <w:rtl/>
          <w:lang w:eastAsia="x-none" w:bidi="fa-IR"/>
        </w:rPr>
        <w:t>بر اساس</w:t>
      </w:r>
      <w:r w:rsidRPr="00E5698B">
        <w:rPr>
          <w:rFonts w:ascii="Times New Roman" w:eastAsia="Times New Roman" w:hAnsi="Times New Roman" w:cs="B Lotus" w:hint="cs"/>
          <w:sz w:val="24"/>
          <w:szCs w:val="28"/>
          <w:rtl/>
          <w:lang w:eastAsia="x-none" w:bidi="fa-IR"/>
        </w:rPr>
        <w:t xml:space="preserve"> شاخص‌های برازش تطبیقی مناسب گزارش می‌شود و به عبارتی می‌توان بیان نمود که برازش مدل می‌تواند 75/0 بهبود یابد. شاخص‌های برازش مقتصد، برای مقایسه مدل‌های مختلف با پارامترهای متفاوت استفاده می‌شوند و مقدار </w:t>
      </w:r>
      <w:r w:rsidR="002869C8">
        <w:rPr>
          <w:rFonts w:ascii="Times New Roman" w:eastAsia="Times New Roman" w:hAnsi="Times New Roman" w:cs="B Lotus"/>
          <w:sz w:val="24"/>
          <w:szCs w:val="28"/>
          <w:rtl/>
          <w:lang w:eastAsia="x-none" w:bidi="fa-IR"/>
        </w:rPr>
        <w:t>آن‌ها</w:t>
      </w:r>
      <w:r w:rsidRPr="00E5698B">
        <w:rPr>
          <w:rFonts w:ascii="Times New Roman" w:eastAsia="Times New Roman" w:hAnsi="Times New Roman" w:cs="B Lotus" w:hint="cs"/>
          <w:sz w:val="24"/>
          <w:szCs w:val="28"/>
          <w:rtl/>
          <w:lang w:eastAsia="x-none" w:bidi="fa-IR"/>
        </w:rPr>
        <w:t xml:space="preserve"> برای تصمیم‌گیری روی پذیرش یا رد کردن مدل به کار نمی‌رود. مقدار شاخص برازش مقتصد پژوهش (</w:t>
      </w:r>
      <w:r w:rsidRPr="00E5698B">
        <w:rPr>
          <w:rFonts w:ascii="Times New Roman" w:eastAsia="Times New Roman" w:hAnsi="Times New Roman" w:cs="B Lotus"/>
          <w:sz w:val="24"/>
          <w:szCs w:val="28"/>
          <w:lang w:eastAsia="x-none" w:bidi="fa-IR"/>
        </w:rPr>
        <w:t>AGFI</w:t>
      </w:r>
      <w:r w:rsidRPr="00E5698B">
        <w:rPr>
          <w:rFonts w:ascii="Times New Roman" w:eastAsia="Times New Roman" w:hAnsi="Times New Roman" w:cs="B Lotus" w:hint="cs"/>
          <w:sz w:val="24"/>
          <w:szCs w:val="28"/>
          <w:rtl/>
          <w:lang w:eastAsia="x-none" w:bidi="fa-IR"/>
        </w:rPr>
        <w:t xml:space="preserve">) برابر با 916/0 می‌باشد </w:t>
      </w:r>
      <w:r w:rsidR="002869C8">
        <w:rPr>
          <w:rFonts w:ascii="Times New Roman" w:eastAsia="Times New Roman" w:hAnsi="Times New Roman" w:cs="B Lotus"/>
          <w:sz w:val="24"/>
          <w:szCs w:val="28"/>
          <w:rtl/>
          <w:lang w:eastAsia="x-none" w:bidi="fa-IR"/>
        </w:rPr>
        <w:t>ازآنجا</w:t>
      </w:r>
      <w:r w:rsidR="002869C8">
        <w:rPr>
          <w:rFonts w:ascii="Times New Roman" w:eastAsia="Times New Roman" w:hAnsi="Times New Roman" w:cs="B Lotus" w:hint="cs"/>
          <w:sz w:val="24"/>
          <w:szCs w:val="28"/>
          <w:rtl/>
          <w:lang w:eastAsia="x-none" w:bidi="fa-IR"/>
        </w:rPr>
        <w:t>یی‌</w:t>
      </w:r>
      <w:r w:rsidR="002869C8">
        <w:rPr>
          <w:rFonts w:ascii="Times New Roman" w:eastAsia="Times New Roman" w:hAnsi="Times New Roman" w:cs="B Lotus" w:hint="eastAsia"/>
          <w:sz w:val="24"/>
          <w:szCs w:val="28"/>
          <w:rtl/>
          <w:lang w:eastAsia="x-none" w:bidi="fa-IR"/>
        </w:rPr>
        <w:t>که</w:t>
      </w:r>
      <w:r w:rsidRPr="00E5698B">
        <w:rPr>
          <w:rFonts w:ascii="Times New Roman" w:eastAsia="Times New Roman" w:hAnsi="Times New Roman" w:cs="B Lotus" w:hint="cs"/>
          <w:sz w:val="24"/>
          <w:szCs w:val="28"/>
          <w:rtl/>
          <w:lang w:eastAsia="x-none" w:bidi="fa-IR"/>
        </w:rPr>
        <w:t xml:space="preserve"> برای شاخص‌های برازش مقتصد آستانه پذیرشی وجود ندارد می‌توان بیان نمود که این مقدار در حد مناسبی قرار دارد. </w:t>
      </w:r>
    </w:p>
    <w:p w14:paraId="0B7AD6F9" w14:textId="299A3CA7" w:rsidR="00DD3B73" w:rsidRPr="00E5698B" w:rsidRDefault="00DD3B73" w:rsidP="00D80CCD">
      <w:pPr>
        <w:pStyle w:val="ListParagraph"/>
        <w:numPr>
          <w:ilvl w:val="0"/>
          <w:numId w:val="30"/>
        </w:numPr>
        <w:bidi/>
        <w:spacing w:after="0" w:line="240" w:lineRule="auto"/>
        <w:jc w:val="both"/>
        <w:rPr>
          <w:rFonts w:ascii="Times New Roman" w:eastAsia="Times New Roman" w:hAnsi="Times New Roman" w:cs="B Lotus"/>
          <w:sz w:val="24"/>
          <w:szCs w:val="28"/>
          <w:lang w:eastAsia="x-none" w:bidi="fa-IR"/>
        </w:rPr>
      </w:pPr>
      <w:r w:rsidRPr="00E5698B">
        <w:rPr>
          <w:rFonts w:ascii="Times New Roman" w:eastAsia="Times New Roman" w:hAnsi="Times New Roman" w:cs="B Lotus" w:hint="cs"/>
          <w:sz w:val="24"/>
          <w:szCs w:val="28"/>
          <w:rtl/>
          <w:lang w:eastAsia="x-none" w:bidi="fa-IR"/>
        </w:rPr>
        <w:t xml:space="preserve">جکارد و وان (1996) معتقدند هر گروه از برازش مطلق، برازش تطبیقی و برازش مقتصد باید حداقل یک شاخص را گزارش کنیم. میرز و همکارانش (2005) گزارش کردن مقادیر </w:t>
      </w:r>
      <w:r w:rsidRPr="00E5698B">
        <w:rPr>
          <w:rFonts w:ascii="Times New Roman" w:eastAsia="Times New Roman" w:hAnsi="Times New Roman" w:cs="B Lotus"/>
          <w:sz w:val="24"/>
          <w:szCs w:val="28"/>
          <w:lang w:eastAsia="x-none" w:bidi="fa-IR"/>
        </w:rPr>
        <w:t>RMSEA</w:t>
      </w:r>
      <w:r w:rsidR="00E5698B">
        <w:rPr>
          <w:rFonts w:ascii="Times New Roman" w:eastAsia="Times New Roman" w:hAnsi="Times New Roman" w:cs="B Lotus"/>
          <w:sz w:val="24"/>
          <w:szCs w:val="28"/>
          <w:rtl/>
          <w:lang w:eastAsia="x-none" w:bidi="fa-IR"/>
        </w:rPr>
        <w:t>،</w:t>
      </w:r>
      <w:r w:rsidRPr="00E5698B">
        <w:rPr>
          <w:rFonts w:ascii="Times New Roman" w:eastAsia="Times New Roman" w:hAnsi="Times New Roman" w:cs="B Lotus" w:hint="cs"/>
          <w:sz w:val="24"/>
          <w:szCs w:val="28"/>
          <w:rtl/>
          <w:lang w:eastAsia="x-none" w:bidi="fa-IR"/>
        </w:rPr>
        <w:t xml:space="preserve"> </w:t>
      </w:r>
      <w:r w:rsidRPr="00E5698B">
        <w:rPr>
          <w:rFonts w:ascii="Times New Roman" w:eastAsia="Times New Roman" w:hAnsi="Times New Roman" w:cs="B Lotus"/>
          <w:sz w:val="24"/>
          <w:szCs w:val="28"/>
          <w:lang w:eastAsia="x-none" w:bidi="fa-IR"/>
        </w:rPr>
        <w:t>CFI</w:t>
      </w:r>
      <w:r w:rsidRPr="00E5698B">
        <w:rPr>
          <w:rFonts w:ascii="Times New Roman" w:eastAsia="Times New Roman" w:hAnsi="Times New Roman" w:cs="B Lotus" w:hint="cs"/>
          <w:sz w:val="24"/>
          <w:szCs w:val="28"/>
          <w:rtl/>
          <w:lang w:eastAsia="x-none" w:bidi="fa-IR"/>
        </w:rPr>
        <w:t xml:space="preserve">، </w:t>
      </w:r>
      <w:r w:rsidRPr="00E5698B">
        <w:rPr>
          <w:rFonts w:ascii="Times New Roman" w:eastAsia="Times New Roman" w:hAnsi="Times New Roman" w:cs="B Lotus"/>
          <w:sz w:val="24"/>
          <w:szCs w:val="28"/>
          <w:lang w:eastAsia="x-none" w:bidi="fa-IR"/>
        </w:rPr>
        <w:t>NFI</w:t>
      </w:r>
      <w:r w:rsidRPr="00E5698B">
        <w:rPr>
          <w:rFonts w:ascii="Times New Roman" w:eastAsia="Times New Roman" w:hAnsi="Times New Roman" w:cs="B Lotus" w:hint="cs"/>
          <w:sz w:val="24"/>
          <w:szCs w:val="28"/>
          <w:rtl/>
          <w:lang w:eastAsia="x-none" w:bidi="fa-IR"/>
        </w:rPr>
        <w:t xml:space="preserve"> و کای دو بسیار مهم می‌دانند. </w:t>
      </w:r>
      <w:r w:rsidR="002869C8">
        <w:rPr>
          <w:rFonts w:ascii="Times New Roman" w:eastAsia="Times New Roman" w:hAnsi="Times New Roman" w:cs="B Lotus"/>
          <w:sz w:val="24"/>
          <w:szCs w:val="28"/>
          <w:rtl/>
          <w:lang w:eastAsia="x-none" w:bidi="fa-IR"/>
        </w:rPr>
        <w:t>به‌طورکل</w:t>
      </w:r>
      <w:r w:rsidR="002869C8">
        <w:rPr>
          <w:rFonts w:ascii="Times New Roman" w:eastAsia="Times New Roman" w:hAnsi="Times New Roman" w:cs="B Lotus" w:hint="cs"/>
          <w:sz w:val="24"/>
          <w:szCs w:val="28"/>
          <w:rtl/>
          <w:lang w:eastAsia="x-none" w:bidi="fa-IR"/>
        </w:rPr>
        <w:t>ی</w:t>
      </w:r>
      <w:r w:rsidRPr="00E5698B">
        <w:rPr>
          <w:rFonts w:ascii="Times New Roman" w:eastAsia="Times New Roman" w:hAnsi="Times New Roman" w:cs="B Lotus" w:hint="cs"/>
          <w:sz w:val="24"/>
          <w:szCs w:val="28"/>
          <w:rtl/>
          <w:lang w:eastAsia="x-none" w:bidi="fa-IR"/>
        </w:rPr>
        <w:t xml:space="preserve"> زمانی </w:t>
      </w:r>
      <w:r w:rsidR="002869C8">
        <w:rPr>
          <w:rFonts w:ascii="Times New Roman" w:eastAsia="Times New Roman" w:hAnsi="Times New Roman" w:cs="B Lotus" w:hint="cs"/>
          <w:sz w:val="24"/>
          <w:szCs w:val="28"/>
          <w:rtl/>
          <w:lang w:eastAsia="x-none" w:bidi="fa-IR"/>
        </w:rPr>
        <w:t>که حداقل سه شاخص مقادیری در باز</w:t>
      </w:r>
      <w:r w:rsidRPr="00E5698B">
        <w:rPr>
          <w:rFonts w:ascii="Times New Roman" w:eastAsia="Times New Roman" w:hAnsi="Times New Roman" w:cs="B Lotus" w:hint="cs"/>
          <w:sz w:val="24"/>
          <w:szCs w:val="28"/>
          <w:rtl/>
          <w:lang w:eastAsia="x-none" w:bidi="fa-IR"/>
        </w:rPr>
        <w:t xml:space="preserve">ه‌ی قابل قبول داشته باشند می‌توانیم ادعا کنیم که برازش مدل خوب و قابل قبول است. </w:t>
      </w:r>
    </w:p>
    <w:p w14:paraId="0295CDA0" w14:textId="5FF5B206" w:rsidR="00946E5A" w:rsidRPr="00E5698B" w:rsidRDefault="00946E5A" w:rsidP="00D80CCD">
      <w:pPr>
        <w:pStyle w:val="ListParagraph"/>
        <w:bidi/>
        <w:spacing w:after="0" w:line="240" w:lineRule="auto"/>
        <w:ind w:left="0"/>
        <w:jc w:val="both"/>
        <w:outlineLvl w:val="2"/>
        <w:rPr>
          <w:rFonts w:ascii="Times New Roman" w:eastAsia="Times New Roman" w:hAnsi="Times New Roman" w:cs="B Lotus"/>
          <w:b/>
          <w:bCs/>
          <w:sz w:val="24"/>
          <w:szCs w:val="28"/>
          <w:rtl/>
          <w:lang w:eastAsia="x-none" w:bidi="fa-IR"/>
        </w:rPr>
      </w:pPr>
      <w:bookmarkStart w:id="967" w:name="_Toc526361936"/>
      <w:bookmarkStart w:id="968" w:name="_Toc526362119"/>
      <w:bookmarkStart w:id="969" w:name="_Toc528660777"/>
      <w:r w:rsidRPr="00E5698B">
        <w:rPr>
          <w:rFonts w:ascii="Times New Roman" w:eastAsia="Times New Roman" w:hAnsi="Times New Roman" w:cs="B Lotus"/>
          <w:b/>
          <w:bCs/>
          <w:sz w:val="24"/>
          <w:szCs w:val="28"/>
          <w:rtl/>
          <w:lang w:eastAsia="x-none" w:bidi="fa-IR"/>
        </w:rPr>
        <w:t>5-</w:t>
      </w:r>
      <w:r w:rsidR="00A361B1" w:rsidRPr="00E5698B">
        <w:rPr>
          <w:rFonts w:ascii="Times New Roman" w:eastAsia="Times New Roman" w:hAnsi="Times New Roman" w:cs="B Lotus" w:hint="cs"/>
          <w:b/>
          <w:bCs/>
          <w:sz w:val="24"/>
          <w:szCs w:val="28"/>
          <w:rtl/>
          <w:lang w:eastAsia="x-none" w:bidi="fa-IR"/>
        </w:rPr>
        <w:t>2</w:t>
      </w:r>
      <w:r w:rsidRPr="00E5698B">
        <w:rPr>
          <w:rFonts w:ascii="Times New Roman" w:eastAsia="Times New Roman" w:hAnsi="Times New Roman" w:cs="B Lotus"/>
          <w:b/>
          <w:bCs/>
          <w:sz w:val="24"/>
          <w:szCs w:val="28"/>
          <w:rtl/>
          <w:lang w:eastAsia="x-none" w:bidi="fa-IR"/>
        </w:rPr>
        <w:t>-2-</w:t>
      </w:r>
      <w:r w:rsidRPr="00E5698B">
        <w:rPr>
          <w:rFonts w:ascii="Times New Roman" w:eastAsia="Times New Roman" w:hAnsi="Times New Roman" w:cs="B Lotus" w:hint="cs"/>
          <w:b/>
          <w:bCs/>
          <w:sz w:val="24"/>
          <w:szCs w:val="28"/>
          <w:rtl/>
          <w:lang w:eastAsia="x-none" w:bidi="fa-IR"/>
        </w:rPr>
        <w:t>10</w:t>
      </w:r>
      <w:r w:rsidRPr="00E5698B">
        <w:rPr>
          <w:rFonts w:ascii="Times New Roman" w:eastAsia="Times New Roman" w:hAnsi="Times New Roman" w:cs="B Lotus"/>
          <w:b/>
          <w:bCs/>
          <w:sz w:val="24"/>
          <w:szCs w:val="28"/>
          <w:rtl/>
          <w:lang w:eastAsia="x-none" w:bidi="fa-IR"/>
        </w:rPr>
        <w:t xml:space="preserve"> </w:t>
      </w:r>
      <w:r w:rsidR="002869C8">
        <w:rPr>
          <w:rFonts w:ascii="Times New Roman" w:eastAsia="Times New Roman" w:hAnsi="Times New Roman" w:cs="B Lotus"/>
          <w:b/>
          <w:bCs/>
          <w:sz w:val="24"/>
          <w:szCs w:val="28"/>
          <w:rtl/>
          <w:lang w:eastAsia="x-none" w:bidi="fa-IR"/>
        </w:rPr>
        <w:t>سؤال</w:t>
      </w:r>
      <w:r w:rsidRPr="00E5698B">
        <w:rPr>
          <w:rFonts w:ascii="Times New Roman" w:eastAsia="Times New Roman" w:hAnsi="Times New Roman" w:cs="B Lotus"/>
          <w:b/>
          <w:bCs/>
          <w:sz w:val="24"/>
          <w:szCs w:val="28"/>
          <w:rtl/>
          <w:lang w:eastAsia="x-none" w:bidi="fa-IR"/>
        </w:rPr>
        <w:t xml:space="preserve"> </w:t>
      </w:r>
      <w:r w:rsidRPr="00E5698B">
        <w:rPr>
          <w:rFonts w:ascii="Times New Roman" w:eastAsia="Times New Roman" w:hAnsi="Times New Roman" w:cs="B Lotus" w:hint="cs"/>
          <w:b/>
          <w:bCs/>
          <w:sz w:val="24"/>
          <w:szCs w:val="28"/>
          <w:rtl/>
          <w:lang w:eastAsia="x-none" w:bidi="fa-IR"/>
        </w:rPr>
        <w:t>دهم</w:t>
      </w:r>
      <w:r w:rsidRPr="00E5698B">
        <w:rPr>
          <w:rFonts w:ascii="Times New Roman" w:eastAsia="Times New Roman" w:hAnsi="Times New Roman" w:cs="B Lotus"/>
          <w:b/>
          <w:bCs/>
          <w:sz w:val="24"/>
          <w:szCs w:val="28"/>
          <w:rtl/>
          <w:lang w:eastAsia="x-none" w:bidi="fa-IR"/>
        </w:rPr>
        <w:t xml:space="preserve"> </w:t>
      </w:r>
      <w:r w:rsidRPr="00E5698B">
        <w:rPr>
          <w:rFonts w:ascii="Times New Roman" w:eastAsia="Times New Roman" w:hAnsi="Times New Roman" w:cs="B Lotus" w:hint="cs"/>
          <w:b/>
          <w:bCs/>
          <w:sz w:val="24"/>
          <w:szCs w:val="28"/>
          <w:rtl/>
          <w:lang w:eastAsia="x-none" w:bidi="fa-IR"/>
        </w:rPr>
        <w:t>پژوهش</w:t>
      </w:r>
      <w:bookmarkEnd w:id="967"/>
      <w:bookmarkEnd w:id="968"/>
      <w:bookmarkEnd w:id="969"/>
    </w:p>
    <w:p w14:paraId="287481C2" w14:textId="6B41A698" w:rsidR="009A26E9" w:rsidRPr="00E5698B" w:rsidRDefault="00946E5A" w:rsidP="00D80CCD">
      <w:pPr>
        <w:bidi/>
        <w:spacing w:after="0" w:line="240" w:lineRule="auto"/>
        <w:ind w:firstLine="284"/>
        <w:contextualSpacing/>
        <w:jc w:val="both"/>
        <w:rPr>
          <w:rFonts w:ascii="Times New Roman" w:eastAsia="Times New Roman" w:hAnsi="Times New Roman" w:cs="B Lotus"/>
          <w:sz w:val="24"/>
          <w:szCs w:val="28"/>
          <w:rtl/>
          <w:lang w:bidi="fa-IR"/>
        </w:rPr>
      </w:pPr>
      <w:r w:rsidRPr="00E5698B">
        <w:rPr>
          <w:rFonts w:ascii="Times New Roman" w:hAnsi="Times New Roman" w:cs="B Lotus" w:hint="cs"/>
          <w:sz w:val="24"/>
          <w:szCs w:val="28"/>
          <w:rtl/>
          <w:lang w:bidi="fa-IR"/>
        </w:rPr>
        <w:t>برای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آزمون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اعتبار مدل 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شیوه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آلفای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کرونباخ</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پایایی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ترکیبی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 روایی همگرا استفاده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ضریب آل</w:t>
      </w:r>
      <w:r w:rsidR="00237626">
        <w:rPr>
          <w:rFonts w:ascii="Times New Roman" w:hAnsi="Times New Roman" w:cs="B Lotus" w:hint="cs"/>
          <w:sz w:val="24"/>
          <w:szCs w:val="28"/>
          <w:rtl/>
          <w:lang w:bidi="fa-IR"/>
        </w:rPr>
        <w:t>فای</w:t>
      </w:r>
      <w:r w:rsidRPr="00E5698B">
        <w:rPr>
          <w:rFonts w:ascii="Times New Roman" w:hAnsi="Times New Roman" w:cs="B Lotus" w:hint="cs"/>
          <w:sz w:val="24"/>
          <w:szCs w:val="28"/>
          <w:rtl/>
          <w:lang w:bidi="fa-IR"/>
        </w:rPr>
        <w:t xml:space="preserve"> کرونباخ برای متغیر عملکرد شغلی 0.74، هوش فرهنگی 0.89، </w:t>
      </w:r>
      <w:r w:rsidR="002869C8">
        <w:rPr>
          <w:rFonts w:ascii="Times New Roman" w:hAnsi="Times New Roman" w:cs="B Lotus"/>
          <w:sz w:val="24"/>
          <w:szCs w:val="28"/>
          <w:rtl/>
          <w:lang w:bidi="fa-IR"/>
        </w:rPr>
        <w:t>خص</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صه‌ها</w:t>
      </w:r>
      <w:r w:rsidR="002869C8">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شخصیتی 0.83 و سازگاری میان فرهنگی 0.75 </w:t>
      </w:r>
      <w:r w:rsidR="002869C8">
        <w:rPr>
          <w:rFonts w:ascii="Times New Roman" w:hAnsi="Times New Roman" w:cs="B Lotus"/>
          <w:sz w:val="24"/>
          <w:szCs w:val="28"/>
          <w:rtl/>
          <w:lang w:bidi="fa-IR"/>
        </w:rPr>
        <w:t>م</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باشد</w:t>
      </w:r>
      <w:r w:rsidRPr="00E5698B">
        <w:rPr>
          <w:rFonts w:ascii="Times New Roman" w:hAnsi="Times New Roman" w:cs="B Lotus" w:hint="cs"/>
          <w:sz w:val="24"/>
          <w:szCs w:val="28"/>
          <w:rtl/>
          <w:lang w:bidi="fa-IR"/>
        </w:rPr>
        <w:t xml:space="preserve">. مقدار پایایی ترکیبی برای متغیر عملکرد شغلی 0.77، هوش فرهنگی 0.88، خصیصه شخصیتی 0.81 و سازگاری میان فرهنگی 0.81 و مقدار روایی همگرا برای متغیر عملکرد شغلی 0.61، هوش فرهنگی 0.64، خصیصه شخصیتی 0.58 و سازگاری میان فرهنگی 0.67 </w:t>
      </w:r>
      <w:r w:rsidR="002869C8">
        <w:rPr>
          <w:rFonts w:ascii="Times New Roman" w:hAnsi="Times New Roman" w:cs="B Lotus"/>
          <w:sz w:val="24"/>
          <w:szCs w:val="28"/>
          <w:rtl/>
          <w:lang w:bidi="fa-IR"/>
        </w:rPr>
        <w:t>م</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باشد</w:t>
      </w:r>
      <w:r w:rsidRPr="00E5698B">
        <w:rPr>
          <w:rFonts w:ascii="Times New Roman" w:hAnsi="Times New Roman" w:cs="B Lotus" w:hint="cs"/>
          <w:sz w:val="24"/>
          <w:szCs w:val="28"/>
          <w:rtl/>
          <w:lang w:bidi="fa-IR"/>
        </w:rPr>
        <w:t xml:space="preserve">. مقادیر بیان شده برای هر یک از </w:t>
      </w:r>
      <w:r w:rsidR="002869C8">
        <w:rPr>
          <w:rFonts w:ascii="Times New Roman" w:hAnsi="Times New Roman" w:cs="B Lotus"/>
          <w:sz w:val="24"/>
          <w:szCs w:val="28"/>
          <w:rtl/>
          <w:lang w:bidi="fa-IR"/>
        </w:rPr>
        <w:t>مؤلفه‌ها</w:t>
      </w:r>
      <w:r w:rsidRPr="00E5698B">
        <w:rPr>
          <w:rFonts w:ascii="Times New Roman" w:hAnsi="Times New Roman" w:cs="B Lotus" w:hint="cs"/>
          <w:sz w:val="24"/>
          <w:szCs w:val="28"/>
          <w:rtl/>
          <w:lang w:bidi="fa-IR"/>
        </w:rPr>
        <w:t xml:space="preserve"> در جدول 4-</w:t>
      </w:r>
      <w:r w:rsidR="0039140C">
        <w:rPr>
          <w:rFonts w:ascii="Times New Roman" w:hAnsi="Times New Roman" w:cs="B Lotus" w:hint="cs"/>
          <w:sz w:val="24"/>
          <w:szCs w:val="28"/>
          <w:rtl/>
          <w:lang w:bidi="fa-IR"/>
        </w:rPr>
        <w:t>51</w:t>
      </w:r>
      <w:r w:rsidRPr="00E5698B">
        <w:rPr>
          <w:rFonts w:ascii="Times New Roman" w:hAnsi="Times New Roman" w:cs="B Lotus" w:hint="cs"/>
          <w:sz w:val="24"/>
          <w:szCs w:val="28"/>
          <w:rtl/>
          <w:lang w:bidi="fa-IR"/>
        </w:rPr>
        <w:t xml:space="preserve"> به ترتیب بیان شده است </w:t>
      </w:r>
      <w:r w:rsidR="002869C8">
        <w:rPr>
          <w:rFonts w:ascii="Times New Roman" w:hAnsi="Times New Roman" w:cs="B Lotus"/>
          <w:sz w:val="24"/>
          <w:szCs w:val="28"/>
          <w:rtl/>
          <w:lang w:bidi="fa-IR"/>
        </w:rPr>
        <w:t>ازآنجا</w:t>
      </w:r>
      <w:r w:rsidR="002869C8">
        <w:rPr>
          <w:rFonts w:ascii="Times New Roman" w:hAnsi="Times New Roman" w:cs="B Lotus" w:hint="cs"/>
          <w:sz w:val="24"/>
          <w:szCs w:val="28"/>
          <w:rtl/>
          <w:lang w:bidi="fa-IR"/>
        </w:rPr>
        <w:t>یی‌</w:t>
      </w:r>
      <w:r w:rsidR="002869C8">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 xml:space="preserve">بیان </w:t>
      </w:r>
      <w:r w:rsidR="002869C8">
        <w:rPr>
          <w:rFonts w:ascii="Times New Roman" w:eastAsia="Times New Roman" w:hAnsi="Times New Roman" w:cs="B Lotus"/>
          <w:sz w:val="24"/>
          <w:szCs w:val="28"/>
          <w:rtl/>
          <w:lang w:bidi="fa-IR"/>
        </w:rPr>
        <w:t>م</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شود</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color w:val="000000"/>
          <w:sz w:val="24"/>
          <w:szCs w:val="28"/>
          <w:rtl/>
          <w:lang w:bidi="fa-IR"/>
        </w:rPr>
        <w:t>هرقدر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شاخص</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آلفای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کرونباخ</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1 </w:t>
      </w:r>
      <w:r w:rsidR="002869C8">
        <w:rPr>
          <w:rFonts w:ascii="Times New Roman" w:hAnsi="Times New Roman" w:cs="B Lotus"/>
          <w:color w:val="000000"/>
          <w:sz w:val="24"/>
          <w:szCs w:val="28"/>
          <w:rtl/>
          <w:lang w:bidi="fa-IR"/>
        </w:rPr>
        <w:t>نزد</w:t>
      </w:r>
      <w:r w:rsidR="002869C8">
        <w:rPr>
          <w:rFonts w:ascii="Times New Roman" w:hAnsi="Times New Roman" w:cs="B Lotus" w:hint="cs"/>
          <w:color w:val="000000"/>
          <w:sz w:val="24"/>
          <w:szCs w:val="28"/>
          <w:rtl/>
          <w:lang w:bidi="fa-IR"/>
        </w:rPr>
        <w:t>ی</w:t>
      </w:r>
      <w:r w:rsidR="002869C8">
        <w:rPr>
          <w:rFonts w:ascii="Times New Roman" w:hAnsi="Times New Roman" w:cs="B Lotus" w:hint="eastAsia"/>
          <w:color w:val="000000"/>
          <w:sz w:val="24"/>
          <w:szCs w:val="28"/>
          <w:rtl/>
          <w:lang w:bidi="fa-IR"/>
        </w:rPr>
        <w:t>ک‌تر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باشد،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همبستگی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درونی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سؤالات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بیشتر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و</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در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نتیجه</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پرسش‌ها</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همگن‌تر خواهند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بود</w:t>
      </w:r>
      <w:r w:rsidRPr="00E5698B">
        <w:rPr>
          <w:rFonts w:ascii="Times New Roman" w:hAnsi="Times New Roman" w:cs="B Lotus"/>
          <w:color w:val="000000"/>
          <w:sz w:val="24"/>
          <w:szCs w:val="28"/>
          <w:rtl/>
          <w:lang w:bidi="fa-IR"/>
        </w:rPr>
        <w:t>.</w:t>
      </w:r>
      <w:r w:rsidRPr="00E5698B">
        <w:rPr>
          <w:rFonts w:ascii="Times New Roman" w:hAnsi="Times New Roman" w:cs="B Lotus" w:hint="cs"/>
          <w:color w:val="000000"/>
          <w:sz w:val="24"/>
          <w:szCs w:val="28"/>
          <w:rtl/>
          <w:lang w:bidi="fa-IR"/>
        </w:rPr>
        <w:t xml:space="preserve"> مقادیر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دست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آمده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بالای</w:t>
      </w:r>
      <w:r w:rsidRPr="00E5698B">
        <w:rPr>
          <w:rFonts w:ascii="Times New Roman" w:hAnsi="Times New Roman" w:cs="B Lotus"/>
          <w:color w:val="000000"/>
          <w:sz w:val="24"/>
          <w:szCs w:val="28"/>
          <w:rtl/>
          <w:lang w:bidi="fa-IR"/>
        </w:rPr>
        <w:t xml:space="preserve"> 7/0 </w:t>
      </w:r>
      <w:r w:rsidR="002869C8">
        <w:rPr>
          <w:rFonts w:ascii="Times New Roman" w:hAnsi="Times New Roman" w:cs="B Lotus"/>
          <w:color w:val="000000"/>
          <w:sz w:val="24"/>
          <w:szCs w:val="28"/>
          <w:rtl/>
          <w:lang w:bidi="fa-IR"/>
        </w:rPr>
        <w:t>در آزمون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مطلوب</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تلقی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می‌شود‌</w:t>
      </w:r>
      <w:r w:rsidRPr="00E5698B">
        <w:rPr>
          <w:rFonts w:ascii="Times New Roman" w:hAnsi="Times New Roman" w:cs="B Lotus"/>
          <w:color w:val="000000"/>
          <w:sz w:val="24"/>
          <w:szCs w:val="28"/>
          <w:rtl/>
          <w:lang w:bidi="fa-IR"/>
        </w:rPr>
        <w:t>.</w:t>
      </w:r>
      <w:r w:rsidR="007B35FB">
        <w:rPr>
          <w:rFonts w:ascii="Times New Roman" w:hAnsi="Times New Roman" w:cs="B Lotus"/>
          <w:color w:val="000000"/>
          <w:sz w:val="24"/>
          <w:szCs w:val="28"/>
          <w:rtl/>
          <w:lang w:bidi="fa-IR"/>
        </w:rPr>
        <w:t xml:space="preserve"> پا</w:t>
      </w:r>
      <w:r w:rsidR="007B35FB">
        <w:rPr>
          <w:rFonts w:ascii="Times New Roman" w:hAnsi="Times New Roman" w:cs="B Lotus" w:hint="cs"/>
          <w:color w:val="000000"/>
          <w:sz w:val="24"/>
          <w:szCs w:val="28"/>
          <w:rtl/>
          <w:lang w:bidi="fa-IR"/>
        </w:rPr>
        <w:t>ی</w:t>
      </w:r>
      <w:r w:rsidR="007B35FB">
        <w:rPr>
          <w:rFonts w:ascii="Times New Roman" w:hAnsi="Times New Roman" w:cs="B Lotus" w:hint="eastAsia"/>
          <w:color w:val="000000"/>
          <w:sz w:val="24"/>
          <w:szCs w:val="28"/>
          <w:rtl/>
          <w:lang w:bidi="fa-IR"/>
        </w:rPr>
        <w:t>ا</w:t>
      </w:r>
      <w:r w:rsidR="007B35FB">
        <w:rPr>
          <w:rFonts w:ascii="Times New Roman" w:hAnsi="Times New Roman" w:cs="B Lotus" w:hint="cs"/>
          <w:color w:val="000000"/>
          <w:sz w:val="24"/>
          <w:szCs w:val="28"/>
          <w:rtl/>
          <w:lang w:bidi="fa-IR"/>
        </w:rPr>
        <w:t>یی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ترکیبی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معیاری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نسبت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آلفای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کرونباخ،</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سازه‌ها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نه</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به‌صورت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مطلق</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بلکه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توجه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همبستگی</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سازه‌ها</w:t>
      </w:r>
      <w:r w:rsidR="002869C8">
        <w:rPr>
          <w:rFonts w:ascii="Times New Roman" w:hAnsi="Times New Roman" w:cs="B Lotus" w:hint="cs"/>
          <w:color w:val="000000"/>
          <w:sz w:val="24"/>
          <w:szCs w:val="28"/>
          <w:rtl/>
          <w:lang w:bidi="fa-IR"/>
        </w:rPr>
        <w:t>ی</w:t>
      </w:r>
      <w:r w:rsidR="002869C8">
        <w:rPr>
          <w:rFonts w:ascii="Times New Roman" w:hAnsi="Times New Roman" w:cs="B Lotus" w:hint="eastAsia"/>
          <w:color w:val="000000"/>
          <w:sz w:val="24"/>
          <w:szCs w:val="28"/>
          <w:rtl/>
          <w:lang w:bidi="fa-IR"/>
        </w:rPr>
        <w:t>ش</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یکدیگر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محاسبه</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م</w:t>
      </w:r>
      <w:r w:rsidR="002869C8">
        <w:rPr>
          <w:rFonts w:ascii="Times New Roman" w:hAnsi="Times New Roman" w:cs="B Lotus" w:hint="cs"/>
          <w:color w:val="000000"/>
          <w:sz w:val="24"/>
          <w:szCs w:val="28"/>
          <w:rtl/>
          <w:lang w:bidi="fa-IR"/>
        </w:rPr>
        <w:t>ی‌</w:t>
      </w:r>
      <w:r w:rsidR="002869C8">
        <w:rPr>
          <w:rFonts w:ascii="Times New Roman" w:hAnsi="Times New Roman" w:cs="B Lotus" w:hint="eastAsia"/>
          <w:color w:val="000000"/>
          <w:sz w:val="24"/>
          <w:szCs w:val="28"/>
          <w:rtl/>
          <w:lang w:bidi="fa-IR"/>
        </w:rPr>
        <w:t>گردد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مقادیر</w:t>
      </w:r>
      <w:r w:rsidRPr="00E5698B">
        <w:rPr>
          <w:rFonts w:ascii="Times New Roman" w:hAnsi="Times New Roman" w:cs="B Lotus"/>
          <w:color w:val="000000"/>
          <w:sz w:val="24"/>
          <w:szCs w:val="28"/>
          <w:rtl/>
          <w:lang w:bidi="fa-IR"/>
        </w:rPr>
        <w:t xml:space="preserve"> </w:t>
      </w:r>
      <w:r w:rsidRPr="00E5698B">
        <w:rPr>
          <w:rFonts w:ascii="Times New Roman" w:hAnsi="Times New Roman" w:cs="Times New Roman"/>
          <w:color w:val="000000"/>
          <w:sz w:val="24"/>
          <w:szCs w:val="28"/>
          <w:lang w:bidi="fa-IR"/>
        </w:rPr>
        <w:t>CR</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مقدار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استاندارد</w:t>
      </w:r>
      <w:r w:rsidRPr="00E5698B">
        <w:rPr>
          <w:rFonts w:ascii="Times New Roman" w:hAnsi="Times New Roman" w:cs="B Lotus"/>
          <w:color w:val="000000"/>
          <w:sz w:val="24"/>
          <w:szCs w:val="28"/>
          <w:rtl/>
          <w:lang w:bidi="fa-IR"/>
        </w:rPr>
        <w:t xml:space="preserve"> 0.7 </w:t>
      </w:r>
      <w:r w:rsidRPr="00E5698B">
        <w:rPr>
          <w:rFonts w:ascii="Times New Roman" w:hAnsi="Times New Roman" w:cs="B Lotus" w:hint="cs"/>
          <w:color w:val="000000"/>
          <w:sz w:val="24"/>
          <w:szCs w:val="28"/>
          <w:rtl/>
          <w:lang w:bidi="fa-IR"/>
        </w:rPr>
        <w:t>نشان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مناسب</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بودن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معیاراست</w:t>
      </w:r>
      <w:r w:rsidRPr="00E5698B">
        <w:rPr>
          <w:rFonts w:ascii="Times New Roman" w:hAnsi="Times New Roman" w:cs="B Lotus"/>
          <w:color w:val="000000"/>
          <w:sz w:val="24"/>
          <w:szCs w:val="28"/>
          <w:rtl/>
          <w:lang w:bidi="fa-IR"/>
        </w:rPr>
        <w:t>.</w:t>
      </w:r>
      <w:r w:rsidR="007B35FB">
        <w:rPr>
          <w:rFonts w:ascii="Times New Roman" w:hAnsi="Times New Roman" w:cs="B Lotus"/>
          <w:color w:val="000000"/>
          <w:sz w:val="24"/>
          <w:szCs w:val="28"/>
          <w:rtl/>
          <w:lang w:bidi="fa-IR"/>
        </w:rPr>
        <w:t xml:space="preserve"> مع</w:t>
      </w:r>
      <w:r w:rsidR="007B35FB">
        <w:rPr>
          <w:rFonts w:ascii="Times New Roman" w:hAnsi="Times New Roman" w:cs="B Lotus" w:hint="cs"/>
          <w:color w:val="000000"/>
          <w:sz w:val="24"/>
          <w:szCs w:val="28"/>
          <w:rtl/>
          <w:lang w:bidi="fa-IR"/>
        </w:rPr>
        <w:t>ی</w:t>
      </w:r>
      <w:r w:rsidR="007B35FB">
        <w:rPr>
          <w:rFonts w:ascii="Times New Roman" w:hAnsi="Times New Roman" w:cs="B Lotus" w:hint="eastAsia"/>
          <w:color w:val="000000"/>
          <w:sz w:val="24"/>
          <w:szCs w:val="28"/>
          <w:rtl/>
          <w:lang w:bidi="fa-IR"/>
        </w:rPr>
        <w:t>ار</w:t>
      </w:r>
      <w:r w:rsidRPr="00E5698B">
        <w:rPr>
          <w:rFonts w:ascii="Times New Roman" w:hAnsi="Times New Roman" w:cs="B Lotus"/>
          <w:color w:val="000000"/>
          <w:sz w:val="24"/>
          <w:szCs w:val="28"/>
          <w:rtl/>
          <w:lang w:bidi="fa-IR"/>
        </w:rPr>
        <w:t xml:space="preserve"> </w:t>
      </w:r>
      <w:r w:rsidRPr="00E5698B">
        <w:rPr>
          <w:rFonts w:ascii="Times New Roman" w:hAnsi="Times New Roman" w:cs="Times New Roman"/>
          <w:color w:val="000000"/>
          <w:sz w:val="24"/>
          <w:szCs w:val="28"/>
          <w:lang w:bidi="fa-IR"/>
        </w:rPr>
        <w:t>AVE</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نشان‌دهنده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میانگین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واریانس</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اشتراک</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گذاشته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شده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هر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سازه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خود</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مقادیر</w:t>
      </w:r>
      <w:r w:rsidRPr="00E5698B">
        <w:rPr>
          <w:rFonts w:ascii="Times New Roman" w:hAnsi="Times New Roman" w:cs="B Lotus"/>
          <w:color w:val="000000"/>
          <w:sz w:val="24"/>
          <w:szCs w:val="28"/>
          <w:rtl/>
          <w:lang w:bidi="fa-IR"/>
        </w:rPr>
        <w:t xml:space="preserve"> </w:t>
      </w:r>
      <w:r w:rsidRPr="00E5698B">
        <w:rPr>
          <w:rFonts w:ascii="Times New Roman" w:hAnsi="Times New Roman" w:cs="Times New Roman"/>
          <w:color w:val="000000"/>
          <w:sz w:val="24"/>
          <w:szCs w:val="28"/>
          <w:lang w:bidi="fa-IR"/>
        </w:rPr>
        <w:t>AVE</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مقدار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استاندارد</w:t>
      </w:r>
      <w:r w:rsidRPr="00E5698B">
        <w:rPr>
          <w:rFonts w:ascii="Times New Roman" w:hAnsi="Times New Roman" w:cs="B Lotus"/>
          <w:color w:val="000000"/>
          <w:sz w:val="24"/>
          <w:szCs w:val="28"/>
          <w:rtl/>
          <w:lang w:bidi="fa-IR"/>
        </w:rPr>
        <w:t xml:space="preserve"> 5/0 </w:t>
      </w:r>
      <w:r w:rsidRPr="00E5698B">
        <w:rPr>
          <w:rFonts w:ascii="Times New Roman" w:hAnsi="Times New Roman" w:cs="B Lotus" w:hint="cs"/>
          <w:color w:val="000000"/>
          <w:sz w:val="24"/>
          <w:szCs w:val="28"/>
          <w:rtl/>
          <w:lang w:bidi="fa-IR"/>
        </w:rPr>
        <w:t>نشان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مناسب</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بودن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این</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معیار</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است</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با</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توجه</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به</w:t>
      </w:r>
      <w:r w:rsidRPr="00E5698B">
        <w:rPr>
          <w:rFonts w:ascii="Times New Roman" w:hAnsi="Times New Roman" w:cs="B Lotus"/>
          <w:color w:val="000000"/>
          <w:sz w:val="24"/>
          <w:szCs w:val="28"/>
          <w:rtl/>
          <w:lang w:bidi="fa-IR"/>
        </w:rPr>
        <w:t xml:space="preserve"> </w:t>
      </w:r>
      <w:r w:rsidR="007B35FB">
        <w:rPr>
          <w:rFonts w:ascii="Times New Roman" w:hAnsi="Times New Roman" w:cs="B Lotus"/>
          <w:color w:val="000000"/>
          <w:sz w:val="24"/>
          <w:szCs w:val="28"/>
          <w:rtl/>
          <w:lang w:bidi="fa-IR"/>
        </w:rPr>
        <w:t>جدول (</w:t>
      </w:r>
      <w:r w:rsidRPr="00E5698B">
        <w:rPr>
          <w:rFonts w:ascii="Times New Roman" w:hAnsi="Times New Roman" w:cs="B Lotus" w:hint="cs"/>
          <w:color w:val="000000"/>
          <w:sz w:val="24"/>
          <w:szCs w:val="28"/>
          <w:rtl/>
          <w:lang w:bidi="fa-IR"/>
        </w:rPr>
        <w:t>4-</w:t>
      </w:r>
      <w:r w:rsidR="0046369E">
        <w:rPr>
          <w:rFonts w:ascii="Times New Roman" w:hAnsi="Times New Roman" w:cs="B Lotus" w:hint="cs"/>
          <w:color w:val="000000"/>
          <w:sz w:val="24"/>
          <w:szCs w:val="28"/>
          <w:rtl/>
          <w:lang w:bidi="fa-IR"/>
        </w:rPr>
        <w:t>52</w:t>
      </w:r>
      <w:r w:rsidRPr="00E5698B">
        <w:rPr>
          <w:rFonts w:ascii="Times New Roman" w:hAnsi="Times New Roman" w:cs="B Lotus"/>
          <w:color w:val="000000"/>
          <w:sz w:val="24"/>
          <w:szCs w:val="28"/>
          <w:rtl/>
          <w:lang w:bidi="fa-IR"/>
        </w:rPr>
        <w:t>)</w:t>
      </w:r>
      <w:r w:rsidRPr="00E5698B">
        <w:rPr>
          <w:rFonts w:ascii="Times New Roman" w:hAnsi="Times New Roman" w:cs="B Lotus" w:hint="cs"/>
          <w:color w:val="000000"/>
          <w:sz w:val="24"/>
          <w:szCs w:val="28"/>
          <w:rtl/>
          <w:lang w:bidi="fa-IR"/>
        </w:rPr>
        <w:t>،</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 xml:space="preserve">زیر </w:t>
      </w:r>
      <w:r w:rsidR="002869C8">
        <w:rPr>
          <w:rFonts w:ascii="Times New Roman" w:hAnsi="Times New Roman" w:cs="B Lotus"/>
          <w:color w:val="000000"/>
          <w:sz w:val="24"/>
          <w:szCs w:val="28"/>
          <w:rtl/>
          <w:lang w:bidi="fa-IR"/>
        </w:rPr>
        <w:t>شاخص‌ها</w:t>
      </w:r>
      <w:r w:rsidR="002869C8">
        <w:rPr>
          <w:rFonts w:ascii="Times New Roman" w:hAnsi="Times New Roman" w:cs="B Lotus" w:hint="cs"/>
          <w:color w:val="000000"/>
          <w:sz w:val="24"/>
          <w:szCs w:val="28"/>
          <w:rtl/>
          <w:lang w:bidi="fa-IR"/>
        </w:rPr>
        <w:t>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پژوهش</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از</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lastRenderedPageBreak/>
        <w:t>پایایی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مطلوبی</w:t>
      </w:r>
      <w:r w:rsidRPr="00E5698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برخوردارند</w:t>
      </w:r>
      <w:r w:rsidR="007B35FB">
        <w:rPr>
          <w:rFonts w:ascii="Times New Roman" w:hAnsi="Times New Roman" w:cs="B Lotus"/>
          <w:color w:val="000000"/>
          <w:sz w:val="24"/>
          <w:szCs w:val="28"/>
          <w:rtl/>
          <w:lang w:bidi="fa-IR"/>
        </w:rPr>
        <w:t xml:space="preserve">؛ </w:t>
      </w:r>
      <w:r w:rsidRPr="00E5698B">
        <w:rPr>
          <w:rFonts w:ascii="Times New Roman" w:hAnsi="Times New Roman" w:cs="B Lotus" w:hint="cs"/>
          <w:color w:val="000000"/>
          <w:sz w:val="24"/>
          <w:szCs w:val="28"/>
          <w:rtl/>
          <w:lang w:bidi="fa-IR"/>
        </w:rPr>
        <w:t xml:space="preserve">بنابراین با توجه به مقادیر و نتایج به دست آمده مدل پژوهش از اعتبار مطلوبی برخوردار </w:t>
      </w:r>
      <w:r w:rsidR="002869C8">
        <w:rPr>
          <w:rFonts w:ascii="Times New Roman" w:hAnsi="Times New Roman" w:cs="B Lotus"/>
          <w:color w:val="000000"/>
          <w:sz w:val="24"/>
          <w:szCs w:val="28"/>
          <w:rtl/>
          <w:lang w:bidi="fa-IR"/>
        </w:rPr>
        <w:t>م</w:t>
      </w:r>
      <w:r w:rsidR="002869C8">
        <w:rPr>
          <w:rFonts w:ascii="Times New Roman" w:hAnsi="Times New Roman" w:cs="B Lotus" w:hint="cs"/>
          <w:color w:val="000000"/>
          <w:sz w:val="24"/>
          <w:szCs w:val="28"/>
          <w:rtl/>
          <w:lang w:bidi="fa-IR"/>
        </w:rPr>
        <w:t>ی‌</w:t>
      </w:r>
      <w:r w:rsidR="002869C8">
        <w:rPr>
          <w:rFonts w:ascii="Times New Roman" w:hAnsi="Times New Roman" w:cs="B Lotus" w:hint="eastAsia"/>
          <w:color w:val="000000"/>
          <w:sz w:val="24"/>
          <w:szCs w:val="28"/>
          <w:rtl/>
          <w:lang w:bidi="fa-IR"/>
        </w:rPr>
        <w:t>باشد</w:t>
      </w:r>
      <w:r w:rsidRPr="00E5698B">
        <w:rPr>
          <w:rFonts w:ascii="Times New Roman" w:hAnsi="Times New Roman" w:cs="B Lotus" w:hint="cs"/>
          <w:color w:val="000000"/>
          <w:sz w:val="24"/>
          <w:szCs w:val="28"/>
          <w:rtl/>
          <w:lang w:bidi="fa-IR"/>
        </w:rPr>
        <w:t xml:space="preserve">. </w:t>
      </w:r>
    </w:p>
    <w:p w14:paraId="18A2A50E" w14:textId="77777777" w:rsidR="00DD3B73" w:rsidRPr="00E5698B" w:rsidRDefault="00DD3B73" w:rsidP="00D80CCD">
      <w:pPr>
        <w:tabs>
          <w:tab w:val="right" w:pos="9360"/>
        </w:tabs>
        <w:bidi/>
        <w:spacing w:after="0" w:line="240" w:lineRule="auto"/>
        <w:jc w:val="both"/>
        <w:outlineLvl w:val="0"/>
        <w:rPr>
          <w:rFonts w:ascii="Times New Roman" w:eastAsia="Times New Roman" w:hAnsi="Times New Roman" w:cs="B Lotus"/>
          <w:b/>
          <w:bCs/>
          <w:sz w:val="24"/>
          <w:szCs w:val="28"/>
          <w:rtl/>
          <w:lang w:eastAsia="x-none" w:bidi="fa-IR"/>
        </w:rPr>
      </w:pPr>
      <w:bookmarkStart w:id="970" w:name="_Toc526361937"/>
      <w:bookmarkStart w:id="971" w:name="_Toc526362120"/>
      <w:bookmarkStart w:id="972" w:name="_Toc528660778"/>
      <w:r w:rsidRPr="00E5698B">
        <w:rPr>
          <w:rFonts w:ascii="Times New Roman" w:eastAsia="Times New Roman" w:hAnsi="Times New Roman" w:cs="B Lotus" w:hint="cs"/>
          <w:b/>
          <w:bCs/>
          <w:sz w:val="24"/>
          <w:szCs w:val="28"/>
          <w:rtl/>
          <w:lang w:eastAsia="x-none" w:bidi="fa-IR"/>
        </w:rPr>
        <w:t>5-</w:t>
      </w:r>
      <w:r w:rsidR="00A361B1" w:rsidRPr="00E5698B">
        <w:rPr>
          <w:rFonts w:ascii="Times New Roman" w:eastAsia="Times New Roman" w:hAnsi="Times New Roman" w:cs="B Lotus" w:hint="cs"/>
          <w:b/>
          <w:bCs/>
          <w:sz w:val="24"/>
          <w:szCs w:val="28"/>
          <w:rtl/>
          <w:lang w:eastAsia="x-none" w:bidi="fa-IR"/>
        </w:rPr>
        <w:t>3-</w:t>
      </w:r>
      <w:r w:rsidRPr="00E5698B">
        <w:rPr>
          <w:rFonts w:ascii="Times New Roman" w:eastAsia="Times New Roman" w:hAnsi="Times New Roman" w:cs="B Lotus" w:hint="cs"/>
          <w:b/>
          <w:bCs/>
          <w:sz w:val="24"/>
          <w:szCs w:val="28"/>
          <w:rtl/>
          <w:lang w:eastAsia="x-none" w:bidi="fa-IR"/>
        </w:rPr>
        <w:t xml:space="preserve"> بحث و بررسی</w:t>
      </w:r>
      <w:bookmarkEnd w:id="970"/>
      <w:bookmarkEnd w:id="971"/>
      <w:bookmarkEnd w:id="972"/>
      <w:r w:rsidRPr="00E5698B">
        <w:rPr>
          <w:rFonts w:ascii="Times New Roman" w:eastAsia="Times New Roman" w:hAnsi="Times New Roman" w:cs="B Lotus" w:hint="cs"/>
          <w:b/>
          <w:bCs/>
          <w:sz w:val="24"/>
          <w:szCs w:val="28"/>
          <w:rtl/>
          <w:lang w:eastAsia="x-none" w:bidi="fa-IR"/>
        </w:rPr>
        <w:t xml:space="preserve"> </w:t>
      </w:r>
    </w:p>
    <w:p w14:paraId="32A2B8B1" w14:textId="772F8726" w:rsidR="00DD3B73" w:rsidRPr="00E5698B" w:rsidRDefault="00DD3B73" w:rsidP="00D80CCD">
      <w:pPr>
        <w:tabs>
          <w:tab w:val="right" w:pos="9360"/>
        </w:tabs>
        <w:bidi/>
        <w:spacing w:after="0" w:line="240" w:lineRule="auto"/>
        <w:ind w:firstLine="360"/>
        <w:jc w:val="both"/>
        <w:rPr>
          <w:rFonts w:ascii="Times New Roman" w:eastAsia="Batang" w:hAnsi="Times New Roman" w:cs="B Lotus"/>
          <w:sz w:val="24"/>
          <w:szCs w:val="28"/>
          <w:rtl/>
          <w:lang w:bidi="fa-IR"/>
        </w:rPr>
      </w:pPr>
      <w:r w:rsidRPr="00E5698B">
        <w:rPr>
          <w:rFonts w:ascii="Times New Roman" w:eastAsia="Batang" w:hAnsi="Times New Roman" w:cs="B Lotus" w:hint="cs"/>
          <w:sz w:val="24"/>
          <w:szCs w:val="28"/>
          <w:rtl/>
          <w:lang w:bidi="fa-IR"/>
        </w:rPr>
        <w:t xml:space="preserve">نتایج </w:t>
      </w:r>
      <w:r w:rsidR="002869C8">
        <w:rPr>
          <w:rFonts w:ascii="Times New Roman" w:eastAsia="Batang" w:hAnsi="Times New Roman" w:cs="B Lotus"/>
          <w:sz w:val="24"/>
          <w:szCs w:val="28"/>
          <w:rtl/>
          <w:lang w:bidi="fa-IR"/>
        </w:rPr>
        <w:t>به دست</w:t>
      </w:r>
      <w:r w:rsidRPr="00E5698B">
        <w:rPr>
          <w:rFonts w:ascii="Times New Roman" w:eastAsia="Batang" w:hAnsi="Times New Roman" w:cs="B Lotus" w:hint="cs"/>
          <w:sz w:val="24"/>
          <w:szCs w:val="28"/>
          <w:rtl/>
          <w:lang w:bidi="fa-IR"/>
        </w:rPr>
        <w:t xml:space="preserve"> آمده در مورد رابطه هوش فرهنگی با عملکرد شغلی کارکنان شرکت پالایش نفت تهران نشان داد که بین </w:t>
      </w:r>
      <w:r w:rsidR="009F0727">
        <w:rPr>
          <w:rFonts w:ascii="Times New Roman" w:eastAsia="Batang" w:hAnsi="Times New Roman" w:cs="B Lotus" w:hint="cs"/>
          <w:sz w:val="24"/>
          <w:szCs w:val="28"/>
          <w:rtl/>
          <w:lang w:bidi="fa-IR"/>
        </w:rPr>
        <w:t>مؤلفه</w:t>
      </w:r>
      <w:r w:rsidRPr="00E5698B">
        <w:rPr>
          <w:rFonts w:ascii="Times New Roman" w:eastAsia="Batang" w:hAnsi="Times New Roman" w:cs="B Lotus" w:hint="cs"/>
          <w:sz w:val="24"/>
          <w:szCs w:val="28"/>
          <w:rtl/>
          <w:lang w:bidi="fa-IR"/>
        </w:rPr>
        <w:t xml:space="preserve"> هوش فرهنگی و عملکرد شغلی رابطه مثبت و معناداری وجود دارد. </w:t>
      </w:r>
      <w:r w:rsidR="002869C8">
        <w:rPr>
          <w:rFonts w:ascii="Times New Roman" w:eastAsia="Batang" w:hAnsi="Times New Roman" w:cs="B Lotus"/>
          <w:sz w:val="24"/>
          <w:szCs w:val="28"/>
          <w:rtl/>
          <w:lang w:bidi="fa-IR"/>
        </w:rPr>
        <w:t>به‌عبارت‌د</w:t>
      </w:r>
      <w:r w:rsidR="002869C8">
        <w:rPr>
          <w:rFonts w:ascii="Times New Roman" w:eastAsia="Batang" w:hAnsi="Times New Roman" w:cs="B Lotus" w:hint="cs"/>
          <w:sz w:val="24"/>
          <w:szCs w:val="28"/>
          <w:rtl/>
          <w:lang w:bidi="fa-IR"/>
        </w:rPr>
        <w:t>یگر</w:t>
      </w:r>
      <w:r w:rsidRPr="00E5698B">
        <w:rPr>
          <w:rFonts w:ascii="Times New Roman" w:eastAsia="Batang" w:hAnsi="Times New Roman" w:cs="B Lotus" w:hint="cs"/>
          <w:sz w:val="24"/>
          <w:szCs w:val="28"/>
          <w:rtl/>
          <w:lang w:bidi="fa-IR"/>
        </w:rPr>
        <w:t xml:space="preserve"> توانایی استفاده از ارزش‌های فرهنگی افراد در تعاملات به علت آشنایی با </w:t>
      </w:r>
      <w:r w:rsidR="002869C8">
        <w:rPr>
          <w:rFonts w:ascii="Times New Roman" w:eastAsia="Batang" w:hAnsi="Times New Roman" w:cs="B Lotus"/>
          <w:sz w:val="24"/>
          <w:szCs w:val="28"/>
          <w:rtl/>
          <w:lang w:bidi="fa-IR"/>
        </w:rPr>
        <w:t>آن‌ها</w:t>
      </w:r>
      <w:r w:rsidRPr="00E5698B">
        <w:rPr>
          <w:rFonts w:ascii="Times New Roman" w:eastAsia="Batang" w:hAnsi="Times New Roman" w:cs="B Lotus" w:hint="cs"/>
          <w:sz w:val="24"/>
          <w:szCs w:val="28"/>
          <w:rtl/>
          <w:lang w:bidi="fa-IR"/>
        </w:rPr>
        <w:t xml:space="preserve">، احترام به نوع پوشش و ظاهر مردم فرهنگ‌های مختلف، احترام به زبان و گویش فرهنگ‌های دیگر و برداشت‌های صحیح از رفتارهای غیرکلامی فرهنگ‌های دیگر در بین کارکنان موجب می‌شود که </w:t>
      </w:r>
      <w:r w:rsidR="002869C8">
        <w:rPr>
          <w:rFonts w:ascii="Times New Roman" w:eastAsia="Batang" w:hAnsi="Times New Roman" w:cs="B Lotus"/>
          <w:sz w:val="24"/>
          <w:szCs w:val="28"/>
          <w:rtl/>
          <w:lang w:bidi="fa-IR"/>
        </w:rPr>
        <w:t>آن‌ها</w:t>
      </w:r>
      <w:r w:rsidRPr="00E5698B">
        <w:rPr>
          <w:rFonts w:ascii="Times New Roman" w:eastAsia="Batang" w:hAnsi="Times New Roman" w:cs="B Lotus" w:hint="cs"/>
          <w:sz w:val="24"/>
          <w:szCs w:val="28"/>
          <w:rtl/>
          <w:lang w:bidi="fa-IR"/>
        </w:rPr>
        <w:t xml:space="preserve"> یک عملکرد شغلی مناسب در تعامل با دیگران داشته باشند و در </w:t>
      </w:r>
      <w:r w:rsidR="002869C8">
        <w:rPr>
          <w:rFonts w:ascii="Times New Roman" w:eastAsia="Batang" w:hAnsi="Times New Roman" w:cs="B Lotus"/>
          <w:sz w:val="24"/>
          <w:szCs w:val="28"/>
          <w:rtl/>
          <w:lang w:bidi="fa-IR"/>
        </w:rPr>
        <w:t>ارباب‌رجوع</w:t>
      </w:r>
      <w:r w:rsidRPr="00E5698B">
        <w:rPr>
          <w:rFonts w:ascii="Times New Roman" w:eastAsia="Batang" w:hAnsi="Times New Roman" w:cs="B Lotus" w:hint="cs"/>
          <w:sz w:val="24"/>
          <w:szCs w:val="28"/>
          <w:rtl/>
          <w:lang w:bidi="fa-IR"/>
        </w:rPr>
        <w:t xml:space="preserve"> رضایت </w:t>
      </w:r>
      <w:r w:rsidR="002869C8">
        <w:rPr>
          <w:rFonts w:ascii="Times New Roman" w:eastAsia="Batang" w:hAnsi="Times New Roman" w:cs="B Lotus"/>
          <w:sz w:val="24"/>
          <w:szCs w:val="28"/>
          <w:rtl/>
          <w:lang w:bidi="fa-IR"/>
        </w:rPr>
        <w:t>به وجود</w:t>
      </w:r>
      <w:r w:rsidRPr="00E5698B">
        <w:rPr>
          <w:rFonts w:ascii="Times New Roman" w:eastAsia="Batang" w:hAnsi="Times New Roman" w:cs="B Lotus" w:hint="cs"/>
          <w:sz w:val="24"/>
          <w:szCs w:val="28"/>
          <w:rtl/>
          <w:lang w:bidi="fa-IR"/>
        </w:rPr>
        <w:t xml:space="preserve"> آورند.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با</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توجه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یافته‌های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پژوهش</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می‌توان</w:t>
      </w:r>
      <w:r w:rsidRPr="00E5698B">
        <w:rPr>
          <w:rFonts w:ascii="Times New Roman" w:eastAsia="Batang" w:hAnsi="Times New Roman" w:cs="B Lotus"/>
          <w:sz w:val="24"/>
          <w:szCs w:val="28"/>
          <w:rtl/>
          <w:lang w:bidi="fa-IR"/>
        </w:rPr>
        <w:t xml:space="preserve"> </w:t>
      </w:r>
      <w:r w:rsidR="002869C8">
        <w:rPr>
          <w:rFonts w:ascii="Times New Roman" w:eastAsia="Batang" w:hAnsi="Times New Roman" w:cs="B Lotus"/>
          <w:sz w:val="24"/>
          <w:szCs w:val="28"/>
          <w:rtl/>
          <w:lang w:bidi="fa-IR"/>
        </w:rPr>
        <w:t>ا</w:t>
      </w:r>
      <w:r w:rsidR="002869C8">
        <w:rPr>
          <w:rFonts w:ascii="Times New Roman" w:eastAsia="Batang" w:hAnsi="Times New Roman" w:cs="B Lotus" w:hint="cs"/>
          <w:sz w:val="24"/>
          <w:szCs w:val="28"/>
          <w:rtl/>
          <w:lang w:bidi="fa-IR"/>
        </w:rPr>
        <w:t>ین‌گونه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استنباط</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نمود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هوش</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فرهنگی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می‌تواند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به‌عنوان</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یک</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پیش‌بینی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کننده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برای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عملکرد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فرد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در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یک</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موقعیت</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میان</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فرهنگی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در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نظر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گرفته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شود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همچنین</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نتایج</w:t>
      </w:r>
      <w:r w:rsidRPr="00E5698B">
        <w:rPr>
          <w:rFonts w:ascii="Times New Roman" w:eastAsia="Batang" w:hAnsi="Times New Roman" w:cs="B Lotus"/>
          <w:sz w:val="24"/>
          <w:szCs w:val="28"/>
          <w:rtl/>
          <w:lang w:bidi="fa-IR"/>
        </w:rPr>
        <w:t xml:space="preserve"> </w:t>
      </w:r>
      <w:r w:rsidR="002869C8">
        <w:rPr>
          <w:rFonts w:ascii="Times New Roman" w:eastAsia="Batang" w:hAnsi="Times New Roman" w:cs="B Lotus"/>
          <w:sz w:val="24"/>
          <w:szCs w:val="28"/>
          <w:rtl/>
          <w:lang w:bidi="fa-IR"/>
        </w:rPr>
        <w:t>تجز</w:t>
      </w:r>
      <w:r w:rsidR="002869C8">
        <w:rPr>
          <w:rFonts w:ascii="Times New Roman" w:eastAsia="Batang" w:hAnsi="Times New Roman" w:cs="B Lotus" w:hint="cs"/>
          <w:sz w:val="24"/>
          <w:szCs w:val="28"/>
          <w:rtl/>
          <w:lang w:bidi="fa-IR"/>
        </w:rPr>
        <w:t>یه‌وتحلیل</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اطلاعات</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نشان</w:t>
      </w:r>
      <w:r w:rsidRPr="00E5698B">
        <w:rPr>
          <w:rFonts w:ascii="Times New Roman" w:eastAsia="Batang" w:hAnsi="Times New Roman" w:cs="B Lotus"/>
          <w:sz w:val="24"/>
          <w:szCs w:val="28"/>
          <w:rtl/>
          <w:lang w:bidi="fa-IR"/>
        </w:rPr>
        <w:t xml:space="preserve"> </w:t>
      </w:r>
      <w:r w:rsidR="001753F5">
        <w:rPr>
          <w:rFonts w:ascii="Times New Roman" w:eastAsia="Batang" w:hAnsi="Times New Roman" w:cs="B Lotus" w:hint="cs"/>
          <w:sz w:val="24"/>
          <w:szCs w:val="28"/>
          <w:rtl/>
          <w:lang w:bidi="fa-IR"/>
        </w:rPr>
        <w:t>داد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هوش</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فرهنگی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یک</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عنصر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کلیدی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است</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می‌تواند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موانع</w:t>
      </w:r>
      <w:r w:rsidRPr="00E5698B">
        <w:rPr>
          <w:rFonts w:ascii="Times New Roman" w:eastAsia="Batang" w:hAnsi="Times New Roman" w:cs="B Lotus"/>
          <w:sz w:val="24"/>
          <w:szCs w:val="28"/>
          <w:rtl/>
          <w:lang w:bidi="fa-IR"/>
        </w:rPr>
        <w:t xml:space="preserve"> </w:t>
      </w:r>
      <w:r w:rsidR="002869C8">
        <w:rPr>
          <w:rFonts w:ascii="Times New Roman" w:eastAsia="Batang" w:hAnsi="Times New Roman" w:cs="B Lotus"/>
          <w:sz w:val="24"/>
          <w:szCs w:val="28"/>
          <w:rtl/>
          <w:lang w:bidi="fa-IR"/>
        </w:rPr>
        <w:t>روان‌شناخت</w:t>
      </w:r>
      <w:r w:rsidR="002869C8">
        <w:rPr>
          <w:rFonts w:ascii="Times New Roman" w:eastAsia="Batang" w:hAnsi="Times New Roman" w:cs="B Lotus" w:hint="cs"/>
          <w:sz w:val="24"/>
          <w:szCs w:val="28"/>
          <w:rtl/>
          <w:lang w:bidi="fa-IR"/>
        </w:rPr>
        <w:t>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غلبه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کند</w:t>
      </w:r>
      <w:r w:rsidR="002869C8">
        <w:rPr>
          <w:rFonts w:ascii="Times New Roman" w:eastAsia="Batang" w:hAnsi="Times New Roman" w:cs="B Lotus" w:hint="cs"/>
          <w:sz w:val="24"/>
          <w:szCs w:val="28"/>
          <w:rtl/>
          <w:lang w:bidi="fa-IR"/>
        </w:rPr>
        <w:t xml:space="preserve"> و</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افراد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می‌توانند</w:t>
      </w:r>
      <w:r w:rsidR="001753F5">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سرعت</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خود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را</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با</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محیط</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جدید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سازگار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کنند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و</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انطباق‌پذیری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میان</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فرهنگی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خود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را</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افزایش</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دهند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تعامل</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و</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سازگاری</w:t>
      </w:r>
      <w:r w:rsidRPr="00E5698B">
        <w:rPr>
          <w:rFonts w:ascii="Times New Roman" w:eastAsia="Batang" w:hAnsi="Times New Roman" w:cs="B Lotus"/>
          <w:sz w:val="24"/>
          <w:szCs w:val="28"/>
          <w:rtl/>
          <w:lang w:bidi="fa-IR"/>
        </w:rPr>
        <w:t xml:space="preserve"> </w:t>
      </w:r>
      <w:r w:rsidR="002869C8">
        <w:rPr>
          <w:rFonts w:ascii="Times New Roman" w:eastAsia="Batang" w:hAnsi="Times New Roman" w:cs="B Lotus"/>
          <w:sz w:val="24"/>
          <w:szCs w:val="28"/>
          <w:rtl/>
          <w:lang w:bidi="fa-IR"/>
        </w:rPr>
        <w:t>موفق</w:t>
      </w:r>
      <w:r w:rsidR="002869C8">
        <w:rPr>
          <w:rFonts w:ascii="Times New Roman" w:eastAsia="Batang" w:hAnsi="Times New Roman" w:cs="B Lotus" w:hint="cs"/>
          <w:sz w:val="24"/>
          <w:szCs w:val="28"/>
          <w:rtl/>
          <w:lang w:bidi="fa-IR"/>
        </w:rPr>
        <w:t>یت‌آمیز</w:t>
      </w:r>
      <w:r w:rsidRPr="00E5698B">
        <w:rPr>
          <w:rFonts w:ascii="Times New Roman" w:eastAsia="Batang" w:hAnsi="Times New Roman" w:cs="B Lotus"/>
          <w:sz w:val="24"/>
          <w:szCs w:val="28"/>
          <w:rtl/>
          <w:lang w:bidi="fa-IR"/>
        </w:rPr>
        <w:t xml:space="preserve"> </w:t>
      </w:r>
      <w:r w:rsidR="002869C8">
        <w:rPr>
          <w:rFonts w:ascii="Times New Roman" w:eastAsia="Batang" w:hAnsi="Times New Roman" w:cs="B Lotus"/>
          <w:sz w:val="24"/>
          <w:szCs w:val="28"/>
          <w:rtl/>
          <w:lang w:bidi="fa-IR"/>
        </w:rPr>
        <w:t>به‌نوبه‌</w:t>
      </w:r>
      <w:r w:rsidR="002869C8">
        <w:rPr>
          <w:rFonts w:ascii="Times New Roman" w:eastAsia="Batang" w:hAnsi="Times New Roman" w:cs="B Lotus" w:hint="cs"/>
          <w:sz w:val="24"/>
          <w:szCs w:val="28"/>
          <w:rtl/>
          <w:lang w:bidi="fa-IR"/>
        </w:rPr>
        <w:t>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خود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عملکرد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زمینه‌ای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این</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افراد</w:t>
      </w:r>
      <w:r w:rsidRPr="00E5698B">
        <w:rPr>
          <w:rFonts w:ascii="Times New Roman" w:eastAsia="Batang" w:hAnsi="Times New Roman" w:cs="B Lotus"/>
          <w:sz w:val="24"/>
          <w:szCs w:val="28"/>
          <w:rtl/>
          <w:lang w:bidi="fa-IR"/>
        </w:rPr>
        <w:t xml:space="preserve"> </w:t>
      </w:r>
      <w:r w:rsidR="00B9238F">
        <w:rPr>
          <w:rFonts w:ascii="Times New Roman" w:eastAsia="Batang" w:hAnsi="Times New Roman" w:cs="B Lotus" w:hint="cs"/>
          <w:sz w:val="24"/>
          <w:szCs w:val="28"/>
          <w:rtl/>
          <w:lang w:bidi="fa-IR"/>
        </w:rPr>
        <w:t>تأثیر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می‌گذارد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که</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خود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عامل</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مهمی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برای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بهبود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عملکرد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شغلی</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افراد</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در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محیط</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کار</w:t>
      </w:r>
      <w:r w:rsidRPr="00E5698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می‌باشد</w:t>
      </w:r>
      <w:r w:rsidR="007B35F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 xml:space="preserve">بنابراین با توجه به اکتسابی بودن بخش </w:t>
      </w:r>
      <w:r w:rsidR="002869C8">
        <w:rPr>
          <w:rFonts w:ascii="Times New Roman" w:eastAsia="Batang" w:hAnsi="Times New Roman" w:cs="B Lotus"/>
          <w:sz w:val="24"/>
          <w:szCs w:val="28"/>
          <w:rtl/>
          <w:lang w:bidi="fa-IR"/>
        </w:rPr>
        <w:t>قابل‌توجه</w:t>
      </w:r>
      <w:r w:rsidR="002869C8">
        <w:rPr>
          <w:rFonts w:ascii="Times New Roman" w:eastAsia="Batang" w:hAnsi="Times New Roman" w:cs="B Lotus" w:hint="cs"/>
          <w:sz w:val="24"/>
          <w:szCs w:val="28"/>
          <w:rtl/>
          <w:lang w:bidi="fa-IR"/>
        </w:rPr>
        <w:t>ی</w:t>
      </w:r>
      <w:r w:rsidRPr="00E5698B">
        <w:rPr>
          <w:rFonts w:ascii="Times New Roman" w:eastAsia="Batang" w:hAnsi="Times New Roman" w:cs="B Lotus" w:hint="cs"/>
          <w:sz w:val="24"/>
          <w:szCs w:val="28"/>
          <w:rtl/>
          <w:lang w:bidi="fa-IR"/>
        </w:rPr>
        <w:t xml:space="preserve"> از مهارت‌ها و قابلیت‌های هوش فرهنگی، شرکت نفت می‌تواند در برنامه‌های آموزش و توسعه مدیران جایگاه ویژه‌ای برای تقویت این نوع از هوش در نظر بگیرد و با بهره‌گیری از آموزش‌های رسمی و غیررسمی در جهت بهبود مهارت‌های شناختی و رفتاری </w:t>
      </w:r>
      <w:r w:rsidR="002869C8">
        <w:rPr>
          <w:rFonts w:ascii="Times New Roman" w:eastAsia="Batang" w:hAnsi="Times New Roman" w:cs="B Lotus"/>
          <w:sz w:val="24"/>
          <w:szCs w:val="28"/>
          <w:rtl/>
          <w:lang w:bidi="fa-IR"/>
        </w:rPr>
        <w:t>مد</w:t>
      </w:r>
      <w:r w:rsidR="002869C8">
        <w:rPr>
          <w:rFonts w:ascii="Times New Roman" w:eastAsia="Batang" w:hAnsi="Times New Roman" w:cs="B Lotus" w:hint="cs"/>
          <w:sz w:val="24"/>
          <w:szCs w:val="28"/>
          <w:rtl/>
          <w:lang w:bidi="fa-IR"/>
        </w:rPr>
        <w:t>یرانشان</w:t>
      </w:r>
      <w:r w:rsidRPr="00E5698B">
        <w:rPr>
          <w:rFonts w:ascii="Times New Roman" w:eastAsia="Batang" w:hAnsi="Times New Roman" w:cs="B Lotus" w:hint="cs"/>
          <w:sz w:val="24"/>
          <w:szCs w:val="28"/>
          <w:rtl/>
          <w:lang w:bidi="fa-IR"/>
        </w:rPr>
        <w:t xml:space="preserve"> گام بردارند. همچنین می‌توان بیان نمود که هوش فرهنگی یکی از عوامل مهم </w:t>
      </w:r>
      <w:r w:rsidR="00B9238F">
        <w:rPr>
          <w:rFonts w:ascii="Times New Roman" w:eastAsia="Batang" w:hAnsi="Times New Roman" w:cs="B Lotus" w:hint="cs"/>
          <w:sz w:val="24"/>
          <w:szCs w:val="28"/>
          <w:rtl/>
          <w:lang w:bidi="fa-IR"/>
        </w:rPr>
        <w:t>تأثیر</w:t>
      </w:r>
      <w:r w:rsidRPr="00E5698B">
        <w:rPr>
          <w:rFonts w:ascii="Times New Roman" w:eastAsia="Batang" w:hAnsi="Times New Roman" w:cs="B Lotus" w:hint="cs"/>
          <w:sz w:val="24"/>
          <w:szCs w:val="28"/>
          <w:rtl/>
          <w:lang w:bidi="fa-IR"/>
        </w:rPr>
        <w:t xml:space="preserve">گذار بر عملکرد شغلی کارکنان می‌باشد در نتیجه از این معیار، می‌توان برای تصمیم‌گیری در مورد انتخاب و انتصاب پرسنل با توجه به نوع فعالیت </w:t>
      </w:r>
      <w:r w:rsidR="002869C8">
        <w:rPr>
          <w:rFonts w:ascii="Times New Roman" w:eastAsia="Batang" w:hAnsi="Times New Roman" w:cs="B Lotus"/>
          <w:sz w:val="24"/>
          <w:szCs w:val="28"/>
          <w:rtl/>
          <w:lang w:bidi="fa-IR"/>
        </w:rPr>
        <w:t>آن‌ها</w:t>
      </w:r>
      <w:r w:rsidRPr="00E5698B">
        <w:rPr>
          <w:rFonts w:ascii="Times New Roman" w:eastAsia="Batang" w:hAnsi="Times New Roman" w:cs="B Lotus" w:hint="cs"/>
          <w:sz w:val="24"/>
          <w:szCs w:val="28"/>
          <w:rtl/>
          <w:lang w:bidi="fa-IR"/>
        </w:rPr>
        <w:t xml:space="preserve">، تعیین نوع آموزش‌های لازم برای پرسنل و نیز انتخاب معیارهای مناسب برای ارزیابی عملکرد شغلی </w:t>
      </w:r>
      <w:r w:rsidR="002869C8">
        <w:rPr>
          <w:rFonts w:ascii="Times New Roman" w:eastAsia="Batang" w:hAnsi="Times New Roman" w:cs="B Lotus"/>
          <w:sz w:val="24"/>
          <w:szCs w:val="28"/>
          <w:rtl/>
          <w:lang w:bidi="fa-IR"/>
        </w:rPr>
        <w:t>آن‌ها</w:t>
      </w:r>
      <w:r w:rsidRPr="00E5698B">
        <w:rPr>
          <w:rFonts w:ascii="Times New Roman" w:eastAsia="Batang" w:hAnsi="Times New Roman" w:cs="B Lotus" w:hint="cs"/>
          <w:sz w:val="24"/>
          <w:szCs w:val="28"/>
          <w:rtl/>
          <w:lang w:bidi="fa-IR"/>
        </w:rPr>
        <w:t xml:space="preserve"> بهره‌مند گردید که نهایتا</w:t>
      </w:r>
      <w:r w:rsidR="001753F5">
        <w:rPr>
          <w:rFonts w:ascii="Times New Roman" w:eastAsia="Batang" w:hAnsi="Times New Roman" w:cs="B Lotus" w:hint="cs"/>
          <w:sz w:val="24"/>
          <w:szCs w:val="28"/>
          <w:rtl/>
          <w:lang w:bidi="fa-IR"/>
        </w:rPr>
        <w:t>ً</w:t>
      </w:r>
      <w:r w:rsidRPr="00E5698B">
        <w:rPr>
          <w:rFonts w:ascii="Times New Roman" w:eastAsia="Batang" w:hAnsi="Times New Roman" w:cs="B Lotus" w:hint="cs"/>
          <w:sz w:val="24"/>
          <w:szCs w:val="28"/>
          <w:rtl/>
          <w:lang w:bidi="fa-IR"/>
        </w:rPr>
        <w:t xml:space="preserve"> در </w:t>
      </w:r>
      <w:r w:rsidR="001753F5">
        <w:rPr>
          <w:rFonts w:ascii="Times New Roman" w:eastAsia="Batang" w:hAnsi="Times New Roman" w:cs="B Lotus" w:hint="cs"/>
          <w:sz w:val="24"/>
          <w:szCs w:val="28"/>
          <w:rtl/>
          <w:lang w:bidi="fa-IR"/>
        </w:rPr>
        <w:t xml:space="preserve">جهت ارتقاء </w:t>
      </w:r>
      <w:r w:rsidR="00D0144E">
        <w:rPr>
          <w:rFonts w:ascii="Times New Roman" w:eastAsia="Batang" w:hAnsi="Times New Roman" w:cs="B Lotus" w:hint="cs"/>
          <w:sz w:val="24"/>
          <w:szCs w:val="28"/>
          <w:rtl/>
          <w:lang w:bidi="fa-IR"/>
        </w:rPr>
        <w:t>کارایی</w:t>
      </w:r>
      <w:r w:rsidRPr="00E5698B">
        <w:rPr>
          <w:rFonts w:ascii="Times New Roman" w:eastAsia="Batang" w:hAnsi="Times New Roman" w:cs="B Lotus" w:hint="cs"/>
          <w:sz w:val="24"/>
          <w:szCs w:val="28"/>
          <w:rtl/>
          <w:lang w:bidi="fa-IR"/>
        </w:rPr>
        <w:t xml:space="preserve"> و اثربخشی سازمان </w:t>
      </w:r>
      <w:r w:rsidR="00E91028">
        <w:rPr>
          <w:rFonts w:ascii="Times New Roman" w:eastAsia="Batang" w:hAnsi="Times New Roman" w:cs="B Lotus" w:hint="cs"/>
          <w:sz w:val="24"/>
          <w:szCs w:val="28"/>
          <w:rtl/>
          <w:lang w:bidi="fa-IR"/>
        </w:rPr>
        <w:t>مؤثر</w:t>
      </w:r>
      <w:r w:rsidRPr="00E5698B">
        <w:rPr>
          <w:rFonts w:ascii="Times New Roman" w:eastAsia="Batang" w:hAnsi="Times New Roman" w:cs="B Lotus" w:hint="cs"/>
          <w:sz w:val="24"/>
          <w:szCs w:val="28"/>
          <w:rtl/>
          <w:lang w:bidi="fa-IR"/>
        </w:rPr>
        <w:t xml:space="preserve"> خواهد بود. هوش فرهنگی قدرت و اعتبار قضاوت فرد را افزایش می‌دهد که این فرآیند می‌تواند عملکرد فرد را بهبود ببخشید و موجب </w:t>
      </w:r>
      <w:r w:rsidR="001753F5">
        <w:rPr>
          <w:rFonts w:ascii="Times New Roman" w:eastAsia="Batang" w:hAnsi="Times New Roman" w:cs="B Lotus" w:hint="cs"/>
          <w:sz w:val="24"/>
          <w:szCs w:val="28"/>
          <w:rtl/>
          <w:lang w:bidi="fa-IR"/>
        </w:rPr>
        <w:t>گردد تا تصمیمات پرسنل نتایج سود</w:t>
      </w:r>
      <w:r w:rsidRPr="00E5698B">
        <w:rPr>
          <w:rFonts w:ascii="Times New Roman" w:eastAsia="Batang" w:hAnsi="Times New Roman" w:cs="B Lotus" w:hint="cs"/>
          <w:sz w:val="24"/>
          <w:szCs w:val="28"/>
          <w:rtl/>
          <w:lang w:bidi="fa-IR"/>
        </w:rPr>
        <w:t xml:space="preserve">بخشی برای سازمان و جامعه به دنبال داشته باشد. از طرفی هوش فرهنگی سبب ارزیابی </w:t>
      </w:r>
      <w:r w:rsidR="002869C8">
        <w:rPr>
          <w:rFonts w:ascii="Times New Roman" w:eastAsia="Batang" w:hAnsi="Times New Roman" w:cs="B Lotus"/>
          <w:sz w:val="24"/>
          <w:szCs w:val="28"/>
          <w:rtl/>
          <w:lang w:bidi="fa-IR"/>
        </w:rPr>
        <w:t>اطم</w:t>
      </w:r>
      <w:r w:rsidR="002869C8">
        <w:rPr>
          <w:rFonts w:ascii="Times New Roman" w:eastAsia="Batang" w:hAnsi="Times New Roman" w:cs="B Lotus" w:hint="cs"/>
          <w:sz w:val="24"/>
          <w:szCs w:val="28"/>
          <w:rtl/>
          <w:lang w:bidi="fa-IR"/>
        </w:rPr>
        <w:t>ینان‌بخش</w:t>
      </w:r>
      <w:r w:rsidRPr="00E5698B">
        <w:rPr>
          <w:rFonts w:ascii="Times New Roman" w:eastAsia="Batang" w:hAnsi="Times New Roman" w:cs="B Lotus" w:hint="cs"/>
          <w:sz w:val="24"/>
          <w:szCs w:val="28"/>
          <w:rtl/>
          <w:lang w:bidi="fa-IR"/>
        </w:rPr>
        <w:t xml:space="preserve"> در </w:t>
      </w:r>
      <w:r w:rsidR="00F92FDC" w:rsidRPr="00E5698B">
        <w:rPr>
          <w:rFonts w:ascii="Times New Roman" w:eastAsia="Batang" w:hAnsi="Times New Roman" w:cs="B Lotus" w:hint="cs"/>
          <w:sz w:val="24"/>
          <w:szCs w:val="28"/>
          <w:rtl/>
          <w:lang w:bidi="fa-IR"/>
        </w:rPr>
        <w:t>پ</w:t>
      </w:r>
      <w:r w:rsidRPr="00E5698B">
        <w:rPr>
          <w:rFonts w:ascii="Times New Roman" w:eastAsia="Batang" w:hAnsi="Times New Roman" w:cs="B Lotus" w:hint="cs"/>
          <w:sz w:val="24"/>
          <w:szCs w:val="28"/>
          <w:rtl/>
          <w:lang w:bidi="fa-IR"/>
        </w:rPr>
        <w:t>رسنل خواهد شد و کارکنانی که از هوش فرهنگی بالاتری برخوردار بودند، ارزیابی‌شان از موقعیت‌های تجاری و فرهنگی بهتر بوده و اثربخشی بیشتری را داشته‌اند. هوش فرهنگی متغیری مهم در عملکرد شغلی مناسب گزارش می‌شود. کارکنانی که از هوش فرهنگی بالاتری برخوردارند، سازگاری بیشتری با شرایط سازمان داشته، عملکرد به‌مراتب بهتری را ارائه می‌دهند که این عملکرد موجب رشد و تعالی سازمان خواهد شد</w:t>
      </w:r>
      <w:r w:rsidR="007B35F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 xml:space="preserve">بنابراین همبستگی مثبت و معنادار هوش فرهنگی با </w:t>
      </w:r>
      <w:r w:rsidRPr="00E5698B">
        <w:rPr>
          <w:rFonts w:ascii="Times New Roman" w:eastAsia="Batang" w:hAnsi="Times New Roman" w:cs="B Lotus" w:hint="cs"/>
          <w:sz w:val="24"/>
          <w:szCs w:val="28"/>
          <w:rtl/>
          <w:lang w:bidi="fa-IR"/>
        </w:rPr>
        <w:lastRenderedPageBreak/>
        <w:t xml:space="preserve">عملکرد شغلی پرسنل شرکت نفت تهران نشان می‌دهد که برخورداری از یک انگیزش درونی برای تعامل و برقراری روابط با دیگران و تعامل مثبت و </w:t>
      </w:r>
      <w:r w:rsidR="00E91028">
        <w:rPr>
          <w:rFonts w:ascii="Times New Roman" w:eastAsia="Batang" w:hAnsi="Times New Roman" w:cs="B Lotus" w:hint="cs"/>
          <w:sz w:val="24"/>
          <w:szCs w:val="28"/>
          <w:rtl/>
          <w:lang w:bidi="fa-IR"/>
        </w:rPr>
        <w:t>مؤثر</w:t>
      </w:r>
      <w:r w:rsidRPr="00E5698B">
        <w:rPr>
          <w:rFonts w:ascii="Times New Roman" w:eastAsia="Batang" w:hAnsi="Times New Roman" w:cs="B Lotus" w:hint="cs"/>
          <w:sz w:val="24"/>
          <w:szCs w:val="28"/>
          <w:rtl/>
          <w:lang w:bidi="fa-IR"/>
        </w:rPr>
        <w:t xml:space="preserve"> با افراد از فرهنگ‌های مختلف این احتمال را به وجود می‌آورد که کارکنان بتوانند در انجام امور شغلی با یک برنامه‌ریزی منطقی و مدیریت روابط مفید و </w:t>
      </w:r>
      <w:r w:rsidR="00E91028">
        <w:rPr>
          <w:rFonts w:ascii="Times New Roman" w:eastAsia="Batang" w:hAnsi="Times New Roman" w:cs="B Lotus" w:hint="cs"/>
          <w:sz w:val="24"/>
          <w:szCs w:val="28"/>
          <w:rtl/>
          <w:lang w:bidi="fa-IR"/>
        </w:rPr>
        <w:t>مؤثر</w:t>
      </w:r>
      <w:r w:rsidRPr="00E5698B">
        <w:rPr>
          <w:rFonts w:ascii="Times New Roman" w:eastAsia="Batang" w:hAnsi="Times New Roman" w:cs="B Lotus" w:hint="cs"/>
          <w:sz w:val="24"/>
          <w:szCs w:val="28"/>
          <w:rtl/>
          <w:lang w:bidi="fa-IR"/>
        </w:rPr>
        <w:t xml:space="preserve"> با همکاران، یک عملکرد مطلوب را در سازمان برجای بگذارند</w:t>
      </w:r>
      <w:r w:rsidR="007B35FB">
        <w:rPr>
          <w:rFonts w:ascii="Times New Roman" w:eastAsia="Batang" w:hAnsi="Times New Roman" w:cs="B Lotus"/>
          <w:sz w:val="24"/>
          <w:szCs w:val="28"/>
          <w:rtl/>
          <w:lang w:bidi="fa-IR"/>
        </w:rPr>
        <w:t xml:space="preserve">؛ </w:t>
      </w:r>
      <w:r w:rsidRPr="00E5698B">
        <w:rPr>
          <w:rFonts w:ascii="Times New Roman" w:eastAsia="Batang" w:hAnsi="Times New Roman" w:cs="B Lotus" w:hint="cs"/>
          <w:sz w:val="24"/>
          <w:szCs w:val="28"/>
          <w:rtl/>
          <w:lang w:bidi="fa-IR"/>
        </w:rPr>
        <w:t xml:space="preserve">بنابراین انگیزش هوش فرهنگی می‌تواند موجب بهبود عملکرد شغلی شود و این موضوعی است که در پژوهش‌های بسیاری </w:t>
      </w:r>
      <w:r w:rsidR="002869C8">
        <w:rPr>
          <w:rFonts w:ascii="Times New Roman" w:eastAsia="Batang" w:hAnsi="Times New Roman" w:cs="B Lotus"/>
          <w:sz w:val="24"/>
          <w:szCs w:val="28"/>
          <w:rtl/>
          <w:lang w:bidi="fa-IR"/>
        </w:rPr>
        <w:t>تائ</w:t>
      </w:r>
      <w:r w:rsidR="002869C8">
        <w:rPr>
          <w:rFonts w:ascii="Times New Roman" w:eastAsia="Batang" w:hAnsi="Times New Roman" w:cs="B Lotus" w:hint="cs"/>
          <w:sz w:val="24"/>
          <w:szCs w:val="28"/>
          <w:rtl/>
          <w:lang w:bidi="fa-IR"/>
        </w:rPr>
        <w:t>ید</w:t>
      </w:r>
      <w:r w:rsidRPr="00E5698B">
        <w:rPr>
          <w:rFonts w:ascii="Times New Roman" w:eastAsia="Batang" w:hAnsi="Times New Roman" w:cs="B Lotus" w:hint="cs"/>
          <w:sz w:val="24"/>
          <w:szCs w:val="28"/>
          <w:rtl/>
          <w:lang w:bidi="fa-IR"/>
        </w:rPr>
        <w:t xml:space="preserve"> شده است. نتایج حاصله در خصوص رابطه بین رفتار هوش فرهنگی با عملکرد شغلی کارکنان شرکت نفت تهران نشان داد که بین رفتار هوش فرهنگی با عملکرد شغلی کارکنان همبستگی مثبت و معناداری وجود دارد. رفتار هوش فرهنگی که موجب سازگاری در رفتارهای کلامی و غیرکلامی فرد می‌شود. در این شرایط فرد به این توانایی خواهد رسید که در هر شرایط و موقعیتی با افراد گوناگون و فرهنگ‌های مختلف، خود را سازگار کند و ب</w:t>
      </w:r>
      <w:r w:rsidR="001753F5">
        <w:rPr>
          <w:rFonts w:ascii="Times New Roman" w:eastAsia="Batang" w:hAnsi="Times New Roman" w:cs="B Lotus" w:hint="cs"/>
          <w:sz w:val="24"/>
          <w:szCs w:val="28"/>
          <w:rtl/>
          <w:lang w:bidi="fa-IR"/>
        </w:rPr>
        <w:t xml:space="preserve">ه </w:t>
      </w:r>
      <w:r w:rsidRPr="00E5698B">
        <w:rPr>
          <w:rFonts w:ascii="Times New Roman" w:eastAsia="Batang" w:hAnsi="Times New Roman" w:cs="B Lotus" w:hint="cs"/>
          <w:sz w:val="24"/>
          <w:szCs w:val="28"/>
          <w:rtl/>
          <w:lang w:bidi="fa-IR"/>
        </w:rPr>
        <w:t xml:space="preserve">راحتی با همکاران ارتباط برقرار نماید. بر همین اساس، این تعاملات و سازگاری با موقعیت‌ها و شرایط مختلف موجب می‌شود که کارمندان برای امور شغلی خود یک برنامه‌ریزی و </w:t>
      </w:r>
      <w:r w:rsidR="002869C8">
        <w:rPr>
          <w:rFonts w:ascii="Times New Roman" w:eastAsia="Batang" w:hAnsi="Times New Roman" w:cs="B Lotus"/>
          <w:sz w:val="24"/>
          <w:szCs w:val="28"/>
          <w:rtl/>
          <w:lang w:bidi="fa-IR"/>
        </w:rPr>
        <w:t>سازمان‌ده</w:t>
      </w:r>
      <w:r w:rsidR="002869C8">
        <w:rPr>
          <w:rFonts w:ascii="Times New Roman" w:eastAsia="Batang" w:hAnsi="Times New Roman" w:cs="B Lotus" w:hint="cs"/>
          <w:sz w:val="24"/>
          <w:szCs w:val="28"/>
          <w:rtl/>
          <w:lang w:bidi="fa-IR"/>
        </w:rPr>
        <w:t>ی</w:t>
      </w:r>
      <w:r w:rsidRPr="00E5698B">
        <w:rPr>
          <w:rFonts w:ascii="Times New Roman" w:eastAsia="Batang" w:hAnsi="Times New Roman" w:cs="B Lotus" w:hint="cs"/>
          <w:sz w:val="24"/>
          <w:szCs w:val="28"/>
          <w:rtl/>
          <w:lang w:bidi="fa-IR"/>
        </w:rPr>
        <w:t xml:space="preserve"> منطقی و منطبق با شرایط و موقعیت در سازمان داشته باشد و به بهترین نحو وظایف شغلی را انجام دهند.</w:t>
      </w:r>
    </w:p>
    <w:p w14:paraId="27943764" w14:textId="28C29272" w:rsidR="00DD3B73" w:rsidRPr="00E5698B" w:rsidRDefault="00DD3B73"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hint="cs"/>
          <w:sz w:val="24"/>
          <w:szCs w:val="28"/>
          <w:rtl/>
          <w:lang w:bidi="fa-IR"/>
        </w:rPr>
        <w:t>در تفسیر رابطه خصیصه شخصیتی و عملکرد شغل</w:t>
      </w:r>
      <w:r w:rsidR="001753F5">
        <w:rPr>
          <w:rFonts w:ascii="Times New Roman" w:hAnsi="Times New Roman" w:cs="B Lotus" w:hint="cs"/>
          <w:sz w:val="24"/>
          <w:szCs w:val="28"/>
          <w:rtl/>
          <w:lang w:bidi="fa-IR"/>
        </w:rPr>
        <w:t xml:space="preserve">ی می‌توان بیان نمود </w:t>
      </w:r>
      <w:r w:rsidR="007B35FB">
        <w:rPr>
          <w:rFonts w:ascii="Times New Roman" w:hAnsi="Times New Roman" w:cs="B Lotus"/>
          <w:sz w:val="24"/>
          <w:szCs w:val="28"/>
          <w:rtl/>
          <w:lang w:bidi="fa-IR"/>
        </w:rPr>
        <w:t>که</w:t>
      </w:r>
      <w:r w:rsidR="001753F5">
        <w:rPr>
          <w:rFonts w:ascii="Times New Roman" w:hAnsi="Times New Roman" w:cs="B Lotus" w:hint="cs"/>
          <w:sz w:val="24"/>
          <w:szCs w:val="28"/>
          <w:rtl/>
          <w:lang w:bidi="fa-IR"/>
        </w:rPr>
        <w:t xml:space="preserve"> کارکنان</w:t>
      </w:r>
      <w:r w:rsidRPr="00E5698B">
        <w:rPr>
          <w:rFonts w:ascii="Times New Roman" w:hAnsi="Times New Roman" w:cs="B Lotus" w:hint="cs"/>
          <w:sz w:val="24"/>
          <w:szCs w:val="28"/>
          <w:rtl/>
          <w:lang w:bidi="fa-IR"/>
        </w:rPr>
        <w:t xml:space="preserve"> برون‌گرا افرادی اجتماعی، </w:t>
      </w:r>
      <w:r w:rsidR="002869C8">
        <w:rPr>
          <w:rFonts w:ascii="Times New Roman" w:hAnsi="Times New Roman" w:cs="B Lotus"/>
          <w:sz w:val="24"/>
          <w:szCs w:val="28"/>
          <w:rtl/>
          <w:lang w:bidi="fa-IR"/>
        </w:rPr>
        <w:t>بااراده</w:t>
      </w:r>
      <w:r w:rsidRPr="00E5698B">
        <w:rPr>
          <w:rFonts w:ascii="Times New Roman" w:hAnsi="Times New Roman" w:cs="B Lotus" w:hint="cs"/>
          <w:sz w:val="24"/>
          <w:szCs w:val="28"/>
          <w:rtl/>
          <w:lang w:bidi="fa-IR"/>
        </w:rPr>
        <w:t xml:space="preserve"> و مصمم، دقیق و </w:t>
      </w:r>
      <w:r w:rsidR="002869C8">
        <w:rPr>
          <w:rFonts w:ascii="Times New Roman" w:hAnsi="Times New Roman" w:cs="B Lotus"/>
          <w:sz w:val="24"/>
          <w:szCs w:val="28"/>
          <w:rtl/>
          <w:lang w:bidi="fa-IR"/>
        </w:rPr>
        <w:t>خوش‌قول</w:t>
      </w:r>
      <w:r w:rsidRPr="00E5698B">
        <w:rPr>
          <w:rFonts w:ascii="Times New Roman" w:hAnsi="Times New Roman" w:cs="B Lotus" w:hint="cs"/>
          <w:sz w:val="24"/>
          <w:szCs w:val="28"/>
          <w:rtl/>
          <w:lang w:bidi="fa-IR"/>
        </w:rPr>
        <w:t xml:space="preserve"> هستند که این ویژگی‌ها می‌تواند با سلامت روانی بهتر در ارتباط باشد. همچنین، کارکنان </w:t>
      </w:r>
      <w:r w:rsidR="002869C8">
        <w:rPr>
          <w:rFonts w:ascii="Times New Roman" w:hAnsi="Times New Roman" w:cs="B Lotus"/>
          <w:sz w:val="24"/>
          <w:szCs w:val="28"/>
          <w:rtl/>
          <w:lang w:bidi="fa-IR"/>
        </w:rPr>
        <w:t>باوجدان</w:t>
      </w:r>
      <w:r w:rsidRPr="00E5698B">
        <w:rPr>
          <w:rFonts w:ascii="Times New Roman" w:hAnsi="Times New Roman" w:cs="B Lotus" w:hint="cs"/>
          <w:sz w:val="24"/>
          <w:szCs w:val="28"/>
          <w:rtl/>
          <w:lang w:bidi="fa-IR"/>
        </w:rPr>
        <w:t xml:space="preserve"> افرادی </w:t>
      </w:r>
      <w:r w:rsidR="002869C8">
        <w:rPr>
          <w:rFonts w:ascii="Times New Roman" w:hAnsi="Times New Roman" w:cs="B Lotus"/>
          <w:sz w:val="24"/>
          <w:szCs w:val="28"/>
          <w:rtl/>
          <w:lang w:bidi="fa-IR"/>
        </w:rPr>
        <w:t>سخت‌کوش</w:t>
      </w:r>
      <w:r w:rsidRPr="00E5698B">
        <w:rPr>
          <w:rFonts w:ascii="Times New Roman" w:hAnsi="Times New Roman" w:cs="B Lotus" w:hint="cs"/>
          <w:sz w:val="24"/>
          <w:szCs w:val="28"/>
          <w:rtl/>
          <w:lang w:bidi="fa-IR"/>
        </w:rPr>
        <w:t xml:space="preserve">، دارای انگیزش موفقیت، </w:t>
      </w:r>
      <w:r w:rsidR="002869C8">
        <w:rPr>
          <w:rFonts w:ascii="Times New Roman" w:hAnsi="Times New Roman" w:cs="B Lotus"/>
          <w:sz w:val="24"/>
          <w:szCs w:val="28"/>
          <w:rtl/>
          <w:lang w:bidi="fa-IR"/>
        </w:rPr>
        <w:t>مسئول</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ت‌پذ</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ر</w:t>
      </w:r>
      <w:r w:rsidRPr="00E5698B">
        <w:rPr>
          <w:rFonts w:ascii="Times New Roman" w:hAnsi="Times New Roman" w:cs="B Lotus" w:hint="cs"/>
          <w:sz w:val="24"/>
          <w:szCs w:val="28"/>
          <w:rtl/>
          <w:lang w:bidi="fa-IR"/>
        </w:rPr>
        <w:t xml:space="preserve"> و </w:t>
      </w:r>
      <w:r w:rsidR="002869C8">
        <w:rPr>
          <w:rFonts w:ascii="Times New Roman" w:hAnsi="Times New Roman" w:cs="B Lotus"/>
          <w:sz w:val="24"/>
          <w:szCs w:val="28"/>
          <w:rtl/>
          <w:lang w:bidi="fa-IR"/>
        </w:rPr>
        <w:t>قابل‌اتکا</w:t>
      </w:r>
      <w:r w:rsidRPr="00E5698B">
        <w:rPr>
          <w:rFonts w:ascii="Times New Roman" w:hAnsi="Times New Roman" w:cs="B Lotus" w:hint="cs"/>
          <w:sz w:val="24"/>
          <w:szCs w:val="28"/>
          <w:rtl/>
          <w:lang w:bidi="fa-IR"/>
        </w:rPr>
        <w:t xml:space="preserve"> هستند که می‌تواند با سلامت روانی در ارتباط باشد. بدین معنی که اعضای برون‌گرا افرادی اجتماعی، دقیق و </w:t>
      </w:r>
      <w:r w:rsidR="002869C8">
        <w:rPr>
          <w:rFonts w:ascii="Times New Roman" w:hAnsi="Times New Roman" w:cs="B Lotus"/>
          <w:sz w:val="24"/>
          <w:szCs w:val="28"/>
          <w:rtl/>
          <w:lang w:bidi="fa-IR"/>
        </w:rPr>
        <w:t>خوش‌قول</w:t>
      </w:r>
      <w:r w:rsidRPr="00E5698B">
        <w:rPr>
          <w:rFonts w:ascii="Times New Roman" w:hAnsi="Times New Roman" w:cs="B Lotus" w:hint="cs"/>
          <w:sz w:val="24"/>
          <w:szCs w:val="28"/>
          <w:rtl/>
          <w:lang w:bidi="fa-IR"/>
        </w:rPr>
        <w:t>، هدفمند و در به انجام رسیدن کار و عملکرد سهیم هستند</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بنابراین با توجه با نتایج  کارکنان شرکت پالایش نفت تهران برون‌گرایی در </w:t>
      </w:r>
      <w:r w:rsidR="002869C8">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به ا</w:t>
      </w:r>
      <w:r w:rsidR="00471A6C">
        <w:rPr>
          <w:rFonts w:ascii="Times New Roman" w:hAnsi="Times New Roman" w:cs="B Lotus" w:hint="cs"/>
          <w:sz w:val="24"/>
          <w:szCs w:val="28"/>
          <w:rtl/>
          <w:lang w:bidi="fa-IR"/>
        </w:rPr>
        <w:t>ندازه میزان متوسط مشاهده شد</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که در مقایسه با تیم‌هایی که تعداد چنین افرادی در </w:t>
      </w:r>
      <w:r w:rsidR="002869C8">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کم یا زیاد است، عملکرد بالاتری دارند. از طرفی؛ براي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اينكه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شرکت پالایش نفت تهران </w:t>
      </w:r>
      <w:r w:rsidR="002869C8">
        <w:rPr>
          <w:rFonts w:ascii="Times New Roman" w:hAnsi="Times New Roman" w:cs="B Lotus"/>
          <w:sz w:val="24"/>
          <w:szCs w:val="28"/>
          <w:rtl/>
          <w:lang w:bidi="fa-IR"/>
        </w:rPr>
        <w:t>به‌درست</w:t>
      </w:r>
      <w:r w:rsidR="002869C8">
        <w:rPr>
          <w:rFonts w:ascii="Times New Roman" w:hAnsi="Times New Roman" w:cs="B Lotus" w:hint="cs"/>
          <w:sz w:val="24"/>
          <w:szCs w:val="28"/>
          <w:rtl/>
          <w:lang w:bidi="fa-IR"/>
        </w:rPr>
        <w:t>ی</w:t>
      </w:r>
      <w:r w:rsidRPr="00E5698B">
        <w:rPr>
          <w:rFonts w:ascii="Times New Roman" w:hAnsi="Times New Roman" w:cs="B Lotus" w:hint="cs"/>
          <w:sz w:val="24"/>
          <w:szCs w:val="28"/>
          <w:rtl/>
          <w:lang w:bidi="fa-IR"/>
        </w:rPr>
        <w:t xml:space="preserve"> 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اهدافش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دسترسي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پيدا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كاركنانش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بايد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بتوانند كارهايشان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سطح</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قابل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قبولي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کارا</w:t>
      </w:r>
      <w:r w:rsidR="002869C8">
        <w:rPr>
          <w:rFonts w:ascii="Times New Roman" w:hAnsi="Times New Roman" w:cs="B Lotus" w:hint="cs"/>
          <w:sz w:val="24"/>
          <w:szCs w:val="28"/>
          <w:rtl/>
          <w:lang w:bidi="fa-IR"/>
        </w:rPr>
        <w:t>یی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دهند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اين</w:t>
      </w:r>
      <w:r w:rsidRPr="00E5698B">
        <w:rPr>
          <w:rFonts w:ascii="Times New Roman" w:hAnsi="Times New Roman" w:cs="B Lotus"/>
          <w:sz w:val="24"/>
          <w:szCs w:val="28"/>
          <w:rtl/>
          <w:lang w:bidi="fa-IR"/>
        </w:rPr>
        <w:t xml:space="preserve"> </w:t>
      </w:r>
      <w:r w:rsidR="00471A6C">
        <w:rPr>
          <w:rFonts w:ascii="Times New Roman" w:hAnsi="Times New Roman" w:cs="B Lotus" w:hint="cs"/>
          <w:sz w:val="24"/>
          <w:szCs w:val="28"/>
          <w:rtl/>
          <w:lang w:bidi="fa-IR"/>
        </w:rPr>
        <w:t>مسئ</w:t>
      </w:r>
      <w:r w:rsidRPr="00E5698B">
        <w:rPr>
          <w:rFonts w:ascii="Times New Roman" w:hAnsi="Times New Roman" w:cs="B Lotus" w:hint="cs"/>
          <w:sz w:val="24"/>
          <w:szCs w:val="28"/>
          <w:rtl/>
          <w:lang w:bidi="fa-IR"/>
        </w:rPr>
        <w:t>له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شرکت‌های نفت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عملكرد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ضعيف کارکنان می‌تواند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زمينه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شكست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خدمات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عمومي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نيز ورشكستگي‌شان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فراهم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مي‌آورد</w:t>
      </w:r>
      <w:r w:rsidR="00471A6C">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امري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حياتي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ضروري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00471A6C">
        <w:rPr>
          <w:rFonts w:ascii="Times New Roman" w:hAnsi="Times New Roman" w:cs="B Lotus"/>
          <w:sz w:val="24"/>
          <w:szCs w:val="28"/>
          <w:rtl/>
          <w:lang w:bidi="fa-IR"/>
        </w:rPr>
        <w:t>.</w:t>
      </w:r>
      <w:r w:rsidRPr="00E5698B">
        <w:rPr>
          <w:rFonts w:ascii="Times New Roman" w:hAnsi="Times New Roman" w:cs="B Lotus" w:hint="cs"/>
          <w:sz w:val="24"/>
          <w:szCs w:val="28"/>
          <w:rtl/>
          <w:lang w:bidi="fa-IR"/>
        </w:rPr>
        <w:t xml:space="preserve"> از طرفی</w:t>
      </w:r>
      <w:r w:rsidR="00471A6C">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ديدگاه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اجتماعي</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جالب‌تر</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نكته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شرکت‌های نفت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كاركناني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داشته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باشند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كارهايشان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خوبي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دهند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چرا که عملكرد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خوب،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بهره‌وري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شرکت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بالا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مي‌برد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نهايت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افزايش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اقتصاد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ملي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منجر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مي‌شود. </w:t>
      </w:r>
      <w:r w:rsidR="002869C8">
        <w:rPr>
          <w:rFonts w:ascii="Times New Roman" w:hAnsi="Times New Roman" w:cs="B Lotus"/>
          <w:sz w:val="24"/>
          <w:szCs w:val="28"/>
          <w:rtl/>
          <w:lang w:bidi="fa-IR"/>
        </w:rPr>
        <w:t>ازا</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ن‌رو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توجه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نتایج</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تحقیقات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پیشین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نتایجی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حاضر</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حاصل‌شده</w:t>
      </w:r>
      <w:r w:rsidRPr="00E5698B">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توجه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بیشتر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شرکت نفت تهران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و</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ژگ</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ها</w:t>
      </w:r>
      <w:r w:rsidR="002869C8">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شخصیتی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کارکنانش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 فراهم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کردن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محیطی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احساس</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تعهد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پایبندی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بیشتری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شرکت 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داشته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باشند</w:t>
      </w:r>
      <w:r w:rsidR="00E5698B">
        <w:rPr>
          <w:rFonts w:ascii="Times New Roman" w:hAnsi="Times New Roman" w:cs="B Lotus"/>
          <w:sz w:val="24"/>
          <w:szCs w:val="28"/>
          <w:rtl/>
          <w:lang w:bidi="fa-IR"/>
        </w:rPr>
        <w:t>،</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م</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تواند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زمینه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ایجاد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نتیجه</w:t>
      </w:r>
      <w:r w:rsidRPr="00E5698B">
        <w:rPr>
          <w:rFonts w:ascii="Times New Roman" w:hAnsi="Times New Roman" w:cs="B Lotus"/>
          <w:sz w:val="24"/>
          <w:szCs w:val="28"/>
          <w:rtl/>
          <w:lang w:bidi="fa-IR"/>
        </w:rPr>
        <w:t xml:space="preserve"> </w:t>
      </w:r>
      <w:r w:rsidR="002869C8">
        <w:rPr>
          <w:rFonts w:ascii="Times New Roman" w:hAnsi="Times New Roman" w:cs="B Lotus"/>
          <w:sz w:val="24"/>
          <w:szCs w:val="28"/>
          <w:rtl/>
          <w:lang w:bidi="fa-IR"/>
        </w:rPr>
        <w:t>بهره‌ور</w:t>
      </w:r>
      <w:r w:rsidR="002869C8">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بالاتر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شرکت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فراهم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نمود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در تبیین این نتایج می‌توان بیان داشت که یکی از ویژگی‌های </w:t>
      </w:r>
      <w:r w:rsidRPr="00E5698B">
        <w:rPr>
          <w:rFonts w:ascii="Times New Roman" w:hAnsi="Times New Roman" w:cs="B Lotus" w:hint="cs"/>
          <w:sz w:val="24"/>
          <w:szCs w:val="28"/>
          <w:rtl/>
          <w:lang w:bidi="fa-IR"/>
        </w:rPr>
        <w:lastRenderedPageBreak/>
        <w:t>یک نیرو در شرکت نفت تهران خوب داشتن روی خوش و ارتباط گرم و صمیمانه با همکاران است</w:t>
      </w:r>
      <w:r w:rsidR="007B35F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 xml:space="preserve">بنابراین، انتظار نیز می‌رفت که برونگرایی با عملکرد شغلی پرسنل شرکت نفت تهران رابطه مثبت داشته باشد. مدیران شرکت نفت تهران با توجه به ویژگی‌هایی که افراد دارای وجدانی بودن (شایستگی، نظم، وظیفه‌شناسی، تلاش برای موفقیت و نظم درونی) و ویژگی‌هایی که افراد برون‌گرا (اجتماعی، </w:t>
      </w:r>
      <w:r w:rsidR="002869C8">
        <w:rPr>
          <w:rFonts w:ascii="Times New Roman" w:hAnsi="Times New Roman" w:cs="B Lotus"/>
          <w:sz w:val="24"/>
          <w:szCs w:val="28"/>
          <w:rtl/>
          <w:lang w:bidi="fa-IR"/>
        </w:rPr>
        <w:t>دوستدار</w:t>
      </w:r>
      <w:r w:rsidRPr="00E5698B">
        <w:rPr>
          <w:rFonts w:ascii="Times New Roman" w:hAnsi="Times New Roman" w:cs="B Lotus" w:hint="cs"/>
          <w:sz w:val="24"/>
          <w:szCs w:val="28"/>
          <w:rtl/>
          <w:lang w:bidi="fa-IR"/>
        </w:rPr>
        <w:t xml:space="preserve"> دیگران، تمایل به شرکت در مهمانی‌ها، در عمل قاطع، فعال و اهل </w:t>
      </w:r>
      <w:r w:rsidR="002869C8">
        <w:rPr>
          <w:rFonts w:ascii="Times New Roman" w:hAnsi="Times New Roman" w:cs="B Lotus"/>
          <w:sz w:val="24"/>
          <w:szCs w:val="28"/>
          <w:rtl/>
          <w:lang w:bidi="fa-IR"/>
        </w:rPr>
        <w:t>گفت‌وگو</w:t>
      </w:r>
      <w:r w:rsidRPr="00E5698B">
        <w:rPr>
          <w:rFonts w:ascii="Times New Roman" w:hAnsi="Times New Roman" w:cs="B Lotus" w:hint="cs"/>
          <w:sz w:val="24"/>
          <w:szCs w:val="28"/>
          <w:rtl/>
          <w:lang w:bidi="fa-IR"/>
        </w:rPr>
        <w:t xml:space="preserve">) دارند، می‌توانند با برنامه‌ریزی صحیح و مناسب از این دو ویژگی برای بهبود عملکرد پرسنل خود استفاده کنند. در رابطه مثبت برونگرایی و عملکرد شغلی می‌توان به این نکته اشاره کرد که چون افراد برون‌گرا شاداب، پرانرژی و معاشرتی هستند، ارتباط و تعاملشان با همکاران </w:t>
      </w:r>
      <w:r w:rsidR="002869C8">
        <w:rPr>
          <w:rFonts w:ascii="Times New Roman" w:hAnsi="Times New Roman" w:cs="B Lotus"/>
          <w:sz w:val="24"/>
          <w:szCs w:val="28"/>
          <w:rtl/>
          <w:lang w:bidi="fa-IR"/>
        </w:rPr>
        <w:t>تسه</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ل‌</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افته</w:t>
      </w:r>
      <w:r w:rsidRPr="00E5698B">
        <w:rPr>
          <w:rFonts w:ascii="Times New Roman" w:hAnsi="Times New Roman" w:cs="B Lotus" w:hint="cs"/>
          <w:sz w:val="24"/>
          <w:szCs w:val="28"/>
          <w:rtl/>
          <w:lang w:bidi="fa-IR"/>
        </w:rPr>
        <w:t xml:space="preserve"> و عملکردشان افزایش می‌یابد. همچنین در تبیین ارتباط مثبت سازگاری و عملکرد شغلی می‌توان گفت </w:t>
      </w:r>
      <w:r w:rsidR="002869C8">
        <w:rPr>
          <w:rFonts w:ascii="Times New Roman" w:hAnsi="Times New Roman" w:cs="B Lotus"/>
          <w:sz w:val="24"/>
          <w:szCs w:val="28"/>
          <w:rtl/>
          <w:lang w:bidi="fa-IR"/>
        </w:rPr>
        <w:t>ازآنجا</w:t>
      </w:r>
      <w:r w:rsidR="002869C8">
        <w:rPr>
          <w:rFonts w:ascii="Times New Roman" w:hAnsi="Times New Roman" w:cs="B Lotus" w:hint="cs"/>
          <w:sz w:val="24"/>
          <w:szCs w:val="28"/>
          <w:rtl/>
          <w:lang w:bidi="fa-IR"/>
        </w:rPr>
        <w:t>یی‌</w:t>
      </w:r>
      <w:r w:rsidR="002869C8">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مجموعه شرکت نفت تهران توسط مجموعه‌ای از پرسنل و عوامل اداره می‌شود، داشتن توافق و سازگاری بالا عملکرد شغلی را افزایش می‌دهد. علاوه بر</w:t>
      </w:r>
      <w:r w:rsidR="002869C8">
        <w:rPr>
          <w:rFonts w:ascii="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این در تبیین رابطه روان رنجوری با عملکرد شغلی می‌توان چنین بیان نمود که چون افراد روان‌رنجور دارای اضطراب، افسردگی و همچنین تنش و آسیب‌پذیری بیشتری هستند، میزان تحمل و تاب‌آوری </w:t>
      </w:r>
      <w:r w:rsidR="002869C8">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کاهش می‌یابد و در نتیجه در مقابل مشکلات شغلی بردباری کمتری دارند و در نتیجه به عملکرد شغلی </w:t>
      </w:r>
      <w:r w:rsidR="002869C8">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لطمه وارد می‌شود. </w:t>
      </w:r>
    </w:p>
    <w:p w14:paraId="7C1DD00A" w14:textId="1AF9CB7E" w:rsidR="00DD3B73" w:rsidRPr="00E5698B" w:rsidRDefault="00B04C66" w:rsidP="00D80CCD">
      <w:pPr>
        <w:bidi/>
        <w:spacing w:after="0" w:line="240" w:lineRule="auto"/>
        <w:ind w:firstLine="360"/>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 xml:space="preserve">با توجه به یافته‌های </w:t>
      </w:r>
      <w:r w:rsidR="002869C8">
        <w:rPr>
          <w:rFonts w:ascii="Times New Roman" w:eastAsia="Times New Roman" w:hAnsi="Times New Roman" w:cs="B Lotus"/>
          <w:sz w:val="24"/>
          <w:szCs w:val="28"/>
          <w:rtl/>
          <w:lang w:val="x-none" w:eastAsia="x-none" w:bidi="fa-IR"/>
        </w:rPr>
        <w:t>سؤال</w:t>
      </w:r>
      <w:r w:rsidR="00DD3B73" w:rsidRPr="00E5698B">
        <w:rPr>
          <w:rFonts w:ascii="Times New Roman" w:eastAsia="Times New Roman" w:hAnsi="Times New Roman" w:cs="B Lotus" w:hint="cs"/>
          <w:sz w:val="24"/>
          <w:szCs w:val="28"/>
          <w:rtl/>
          <w:lang w:val="x-none" w:eastAsia="x-none" w:bidi="fa-IR"/>
        </w:rPr>
        <w:t xml:space="preserve"> هفتم می‌توان </w:t>
      </w:r>
      <w:r w:rsidR="002869C8">
        <w:rPr>
          <w:rFonts w:ascii="Times New Roman" w:eastAsia="Times New Roman" w:hAnsi="Times New Roman" w:cs="B Lotus"/>
          <w:sz w:val="24"/>
          <w:szCs w:val="28"/>
          <w:rtl/>
          <w:lang w:val="x-none" w:eastAsia="x-none" w:bidi="fa-IR"/>
        </w:rPr>
        <w:t>ا</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ن‌گونه</w:t>
      </w:r>
      <w:r w:rsidR="00DD3B73" w:rsidRPr="00E5698B">
        <w:rPr>
          <w:rFonts w:ascii="Times New Roman" w:eastAsia="Times New Roman" w:hAnsi="Times New Roman" w:cs="B Lotus" w:hint="cs"/>
          <w:sz w:val="24"/>
          <w:szCs w:val="28"/>
          <w:rtl/>
          <w:lang w:val="x-none" w:eastAsia="x-none" w:bidi="fa-IR"/>
        </w:rPr>
        <w:t xml:space="preserve"> استنباط نمود که هوش فرهنگی توانایی است که به افراد کمک می‌کند تا فهم بین فرهنگی‌شان را افزایش دهند و در تعامل با مدیران و کارکنان در محیط کار هوشمندانه رفتار کنند و عملکرد خود را بهبود بخشند. با توجه به اینکه عملکرد تابعی از دانش، مهارت، توانایی‌ها و انگیزش می‌باشد و با در نظر گرفتن این مطلب که هوش فرهنگی یک توانایی و قابلیت مهم در شرایط کنونی سازمان برای درک تفاوت‌های فرهنگی میان کارکنان می‌باشد که نمودهای رفتاری و انگیزشی </w:t>
      </w:r>
      <w:r w:rsidR="002869C8">
        <w:rPr>
          <w:rFonts w:ascii="Times New Roman" w:eastAsia="Times New Roman" w:hAnsi="Times New Roman" w:cs="B Lotus"/>
          <w:sz w:val="24"/>
          <w:szCs w:val="28"/>
          <w:rtl/>
          <w:lang w:val="x-none" w:eastAsia="x-none" w:bidi="fa-IR"/>
        </w:rPr>
        <w:t>قابل‌ملاحظه‌ا</w:t>
      </w:r>
      <w:r w:rsidR="002869C8">
        <w:rPr>
          <w:rFonts w:ascii="Times New Roman" w:eastAsia="Times New Roman" w:hAnsi="Times New Roman" w:cs="B Lotus" w:hint="cs"/>
          <w:sz w:val="24"/>
          <w:szCs w:val="28"/>
          <w:rtl/>
          <w:lang w:val="x-none" w:eastAsia="x-none" w:bidi="fa-IR"/>
        </w:rPr>
        <w:t>ی</w:t>
      </w:r>
      <w:r w:rsidR="00DD3B73" w:rsidRPr="00E5698B">
        <w:rPr>
          <w:rFonts w:ascii="Times New Roman" w:eastAsia="Times New Roman" w:hAnsi="Times New Roman" w:cs="B Lotus" w:hint="cs"/>
          <w:sz w:val="24"/>
          <w:szCs w:val="28"/>
          <w:rtl/>
          <w:lang w:val="x-none" w:eastAsia="x-none" w:bidi="fa-IR"/>
        </w:rPr>
        <w:t xml:space="preserve"> برا</w:t>
      </w:r>
      <w:r w:rsidR="006B6B51" w:rsidRPr="00E5698B">
        <w:rPr>
          <w:rFonts w:ascii="Times New Roman" w:eastAsia="Times New Roman" w:hAnsi="Times New Roman" w:cs="B Lotus" w:hint="cs"/>
          <w:sz w:val="24"/>
          <w:szCs w:val="28"/>
          <w:rtl/>
          <w:lang w:val="x-none" w:eastAsia="x-none" w:bidi="fa-IR"/>
        </w:rPr>
        <w:t>ی</w:t>
      </w:r>
      <w:r w:rsidR="00DD3B73" w:rsidRPr="00E5698B">
        <w:rPr>
          <w:rFonts w:ascii="Times New Roman" w:eastAsia="Times New Roman" w:hAnsi="Times New Roman" w:cs="B Lotus" w:hint="cs"/>
          <w:sz w:val="24"/>
          <w:szCs w:val="28"/>
          <w:rtl/>
          <w:lang w:val="x-none" w:eastAsia="x-none" w:bidi="fa-IR"/>
        </w:rPr>
        <w:t xml:space="preserve"> هوش فرهنگی در سازمان ایجاد می‌شود. همچنین با توجه به نتایج </w:t>
      </w:r>
      <w:r w:rsidR="002869C8">
        <w:rPr>
          <w:rFonts w:ascii="Times New Roman" w:eastAsia="Times New Roman" w:hAnsi="Times New Roman" w:cs="B Lotus"/>
          <w:sz w:val="24"/>
          <w:szCs w:val="28"/>
          <w:rtl/>
          <w:lang w:val="x-none" w:eastAsia="x-none" w:bidi="fa-IR"/>
        </w:rPr>
        <w:t>سؤال</w:t>
      </w:r>
      <w:r w:rsidR="00DD3B73" w:rsidRPr="00E5698B">
        <w:rPr>
          <w:rFonts w:ascii="Times New Roman" w:eastAsia="Times New Roman" w:hAnsi="Times New Roman" w:cs="B Lotus" w:hint="cs"/>
          <w:sz w:val="24"/>
          <w:szCs w:val="28"/>
          <w:rtl/>
          <w:lang w:val="x-none" w:eastAsia="x-none" w:bidi="fa-IR"/>
        </w:rPr>
        <w:t xml:space="preserve"> هفتم می‌توان بیان نمود که هر چه هوش فرهنگی پرسنل شرکت نفت تهران بالاتر شود کیفیت کاری و زندگی </w:t>
      </w:r>
      <w:r w:rsidR="002869C8">
        <w:rPr>
          <w:rFonts w:ascii="Times New Roman" w:eastAsia="Times New Roman" w:hAnsi="Times New Roman" w:cs="B Lotus"/>
          <w:sz w:val="24"/>
          <w:szCs w:val="28"/>
          <w:rtl/>
          <w:lang w:val="x-none" w:eastAsia="x-none" w:bidi="fa-IR"/>
        </w:rPr>
        <w:t>آن‌ها</w:t>
      </w:r>
      <w:r w:rsidR="00DD3B73" w:rsidRPr="00E5698B">
        <w:rPr>
          <w:rFonts w:ascii="Times New Roman" w:eastAsia="Times New Roman" w:hAnsi="Times New Roman" w:cs="B Lotus" w:hint="c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به‌تبع</w:t>
      </w:r>
      <w:r w:rsidR="00DD3B73" w:rsidRPr="00E5698B">
        <w:rPr>
          <w:rFonts w:ascii="Times New Roman" w:eastAsia="Times New Roman" w:hAnsi="Times New Roman" w:cs="B Lotus" w:hint="cs"/>
          <w:sz w:val="24"/>
          <w:szCs w:val="28"/>
          <w:rtl/>
          <w:lang w:val="x-none" w:eastAsia="x-none" w:bidi="fa-IR"/>
        </w:rPr>
        <w:t xml:space="preserve"> بالا خواهد بود. هوش فرهنگی، توانایی و قابلیت درگیری در مجموعه‌ای از رفتارها و مهارت‌ها از جمله مهارت‌های زبانی یا مهارت‌های بین فردی و خصوصیاتی مانند تحمل ابهام و انعطاف‌پذیری است که به کار می‌روند</w:t>
      </w:r>
      <w:r w:rsidR="007B35FB">
        <w:rPr>
          <w:rFonts w:ascii="Times New Roman" w:eastAsia="Times New Roman" w:hAnsi="Times New Roman" w:cs="B Lotus"/>
          <w:sz w:val="24"/>
          <w:szCs w:val="28"/>
          <w:rtl/>
          <w:lang w:val="x-none" w:eastAsia="x-none" w:bidi="fa-IR"/>
        </w:rPr>
        <w:t xml:space="preserve"> </w:t>
      </w:r>
      <w:r w:rsidR="00DD3B73" w:rsidRPr="00E5698B">
        <w:rPr>
          <w:rFonts w:ascii="Times New Roman" w:eastAsia="Times New Roman" w:hAnsi="Times New Roman" w:cs="B Lotus" w:hint="cs"/>
          <w:sz w:val="24"/>
          <w:szCs w:val="28"/>
          <w:rtl/>
          <w:lang w:val="x-none" w:eastAsia="x-none" w:bidi="fa-IR"/>
        </w:rPr>
        <w:t>تا ب</w:t>
      </w:r>
      <w:r>
        <w:rPr>
          <w:rFonts w:ascii="Times New Roman" w:eastAsia="Times New Roman" w:hAnsi="Times New Roman" w:cs="B Lotus" w:hint="cs"/>
          <w:sz w:val="24"/>
          <w:szCs w:val="28"/>
          <w:rtl/>
          <w:lang w:val="x-none" w:eastAsia="x-none" w:bidi="fa-IR"/>
        </w:rPr>
        <w:t xml:space="preserve">ه </w:t>
      </w:r>
      <w:r w:rsidR="00DD3B73" w:rsidRPr="00E5698B">
        <w:rPr>
          <w:rFonts w:ascii="Times New Roman" w:eastAsia="Times New Roman" w:hAnsi="Times New Roman" w:cs="B Lotus" w:hint="cs"/>
          <w:sz w:val="24"/>
          <w:szCs w:val="28"/>
          <w:rtl/>
          <w:lang w:val="x-none" w:eastAsia="x-none" w:bidi="fa-IR"/>
        </w:rPr>
        <w:t xml:space="preserve">صورتی مناسب و شایسته ارزش‌ها و نگرش‌های فرهنگ محور افرادی که با </w:t>
      </w:r>
      <w:r w:rsidR="002869C8">
        <w:rPr>
          <w:rFonts w:ascii="Times New Roman" w:eastAsia="Times New Roman" w:hAnsi="Times New Roman" w:cs="B Lotus"/>
          <w:sz w:val="24"/>
          <w:szCs w:val="28"/>
          <w:rtl/>
          <w:lang w:val="x-none" w:eastAsia="x-none" w:bidi="fa-IR"/>
        </w:rPr>
        <w:t>آن‌ها</w:t>
      </w:r>
      <w:r w:rsidR="00DD3B73" w:rsidRPr="00E5698B">
        <w:rPr>
          <w:rFonts w:ascii="Times New Roman" w:eastAsia="Times New Roman" w:hAnsi="Times New Roman" w:cs="B Lotus" w:hint="cs"/>
          <w:sz w:val="24"/>
          <w:szCs w:val="28"/>
          <w:rtl/>
          <w:lang w:val="x-none" w:eastAsia="x-none" w:bidi="fa-IR"/>
        </w:rPr>
        <w:t xml:space="preserve"> تعامل دارند، آگاهی یابند. در واقع کارکنان با هوش فرهنگی بالا یک مهارت و خبرگی و حساسیت نسبت به ابزار عاطفی دارند این کارکنان با کمترین استرس، با فرهنگ‌های متفاوت از خود، منطبق می‌شوند. از طرف</w:t>
      </w:r>
      <w:r>
        <w:rPr>
          <w:rFonts w:ascii="Times New Roman" w:eastAsia="Times New Roman" w:hAnsi="Times New Roman" w:cs="B Lotus" w:hint="cs"/>
          <w:sz w:val="24"/>
          <w:szCs w:val="28"/>
          <w:rtl/>
          <w:lang w:val="x-none" w:eastAsia="x-none" w:bidi="fa-IR"/>
        </w:rPr>
        <w:t>ی،</w:t>
      </w:r>
      <w:r w:rsidR="00DD3B73" w:rsidRPr="00E5698B">
        <w:rPr>
          <w:rFonts w:ascii="Times New Roman" w:eastAsia="Times New Roman" w:hAnsi="Times New Roman" w:cs="B Lotus" w:hint="cs"/>
          <w:sz w:val="24"/>
          <w:szCs w:val="28"/>
          <w:rtl/>
          <w:lang w:val="x-none" w:eastAsia="x-none" w:bidi="fa-IR"/>
        </w:rPr>
        <w:t xml:space="preserve"> یافته‌ها در خصوص رابطه بین هوش فرهنگی و عملکرد شغلی پرسنل شرکت نفت تهران همبستگی مثبت و معناداری نشان می‌دهد</w:t>
      </w:r>
      <w:r>
        <w:rPr>
          <w:rFonts w:ascii="Times New Roman" w:eastAsia="Times New Roman" w:hAnsi="Times New Roman" w:cs="B Lotus" w:hint="cs"/>
          <w:sz w:val="24"/>
          <w:szCs w:val="28"/>
          <w:rtl/>
          <w:lang w:val="x-none" w:eastAsia="x-none" w:bidi="fa-IR"/>
        </w:rPr>
        <w:t>؛</w:t>
      </w:r>
      <w:r w:rsidR="00DD3B73" w:rsidRPr="00E5698B">
        <w:rPr>
          <w:rFonts w:ascii="Times New Roman" w:eastAsia="Times New Roman" w:hAnsi="Times New Roman" w:cs="B Lotus" w:hint="cs"/>
          <w:sz w:val="24"/>
          <w:szCs w:val="28"/>
          <w:rtl/>
          <w:lang w:val="x-none" w:eastAsia="x-none" w:bidi="fa-IR"/>
        </w:rPr>
        <w:t xml:space="preserve"> به عبارت دیگر، برخورداری از یک انگیزش درونی برای تعامل و برقراری روابط با دیگران و تعامل مثبت و </w:t>
      </w:r>
      <w:r w:rsidR="00E91028">
        <w:rPr>
          <w:rFonts w:ascii="Times New Roman" w:eastAsia="Times New Roman" w:hAnsi="Times New Roman" w:cs="B Lotus" w:hint="cs"/>
          <w:sz w:val="24"/>
          <w:szCs w:val="28"/>
          <w:rtl/>
          <w:lang w:val="x-none" w:eastAsia="x-none" w:bidi="fa-IR"/>
        </w:rPr>
        <w:t>مؤثر</w:t>
      </w:r>
      <w:r w:rsidR="00DD3B73" w:rsidRPr="00E5698B">
        <w:rPr>
          <w:rFonts w:ascii="Times New Roman" w:eastAsia="Times New Roman" w:hAnsi="Times New Roman" w:cs="B Lotus" w:hint="cs"/>
          <w:sz w:val="24"/>
          <w:szCs w:val="28"/>
          <w:rtl/>
          <w:lang w:val="x-none" w:eastAsia="x-none" w:bidi="fa-IR"/>
        </w:rPr>
        <w:t xml:space="preserve"> با افراد از فرهنگ‌های مختلف این احتمال را به وجود می‌آورد که کارکنان بتوانند در انجام امور شغلی با </w:t>
      </w:r>
      <w:r w:rsidR="00DD3B73" w:rsidRPr="00E5698B">
        <w:rPr>
          <w:rFonts w:ascii="Times New Roman" w:eastAsia="Times New Roman" w:hAnsi="Times New Roman" w:cs="B Lotus" w:hint="cs"/>
          <w:sz w:val="24"/>
          <w:szCs w:val="28"/>
          <w:rtl/>
          <w:lang w:val="x-none" w:eastAsia="x-none" w:bidi="fa-IR"/>
        </w:rPr>
        <w:lastRenderedPageBreak/>
        <w:t xml:space="preserve">یک برنامه‌ریزی منطقی و مدیریت روابط مفید و </w:t>
      </w:r>
      <w:r w:rsidR="00E91028">
        <w:rPr>
          <w:rFonts w:ascii="Times New Roman" w:eastAsia="Times New Roman" w:hAnsi="Times New Roman" w:cs="B Lotus" w:hint="cs"/>
          <w:sz w:val="24"/>
          <w:szCs w:val="28"/>
          <w:rtl/>
          <w:lang w:val="x-none" w:eastAsia="x-none" w:bidi="fa-IR"/>
        </w:rPr>
        <w:t>مؤثر</w:t>
      </w:r>
      <w:r w:rsidR="00DD3B73" w:rsidRPr="00E5698B">
        <w:rPr>
          <w:rFonts w:ascii="Times New Roman" w:eastAsia="Times New Roman" w:hAnsi="Times New Roman" w:cs="B Lotus" w:hint="cs"/>
          <w:sz w:val="24"/>
          <w:szCs w:val="28"/>
          <w:rtl/>
          <w:lang w:val="x-none" w:eastAsia="x-none" w:bidi="fa-IR"/>
        </w:rPr>
        <w:t xml:space="preserve"> با دیگران، یک عملکرد مطلوب را در سازمان بر جای بگذارند. </w:t>
      </w:r>
      <w:r>
        <w:rPr>
          <w:rFonts w:ascii="Times New Roman" w:eastAsia="Times New Roman" w:hAnsi="Times New Roman" w:cs="B Lotus" w:hint="cs"/>
          <w:sz w:val="24"/>
          <w:szCs w:val="28"/>
          <w:rtl/>
          <w:lang w:val="x-none" w:eastAsia="x-none" w:bidi="fa-IR"/>
        </w:rPr>
        <w:t>بر این اساس</w:t>
      </w:r>
      <w:r w:rsidR="00DD3B73" w:rsidRPr="00E5698B">
        <w:rPr>
          <w:rFonts w:ascii="Times New Roman" w:eastAsia="Times New Roman" w:hAnsi="Times New Roman" w:cs="B Lotus" w:hint="cs"/>
          <w:sz w:val="24"/>
          <w:szCs w:val="28"/>
          <w:rtl/>
          <w:lang w:val="x-none" w:eastAsia="x-none" w:bidi="fa-IR"/>
        </w:rPr>
        <w:t xml:space="preserve"> هوش فرهنگی می‌تواند موجب بهبود عملکرد شغلی پرسنل شرکت نفت تهران شود</w:t>
      </w:r>
      <w:r w:rsidR="007B35FB">
        <w:rPr>
          <w:rFonts w:ascii="Times New Roman" w:eastAsia="Times New Roman" w:hAnsi="Times New Roman" w:cs="B Lotus"/>
          <w:sz w:val="24"/>
          <w:szCs w:val="28"/>
          <w:rtl/>
          <w:lang w:val="x-none" w:eastAsia="x-none" w:bidi="fa-IR"/>
        </w:rPr>
        <w:t xml:space="preserve">؛ </w:t>
      </w:r>
      <w:r w:rsidR="00DD3B73" w:rsidRPr="00E5698B">
        <w:rPr>
          <w:rFonts w:ascii="Times New Roman" w:eastAsia="Times New Roman" w:hAnsi="Times New Roman" w:cs="B Lotus" w:hint="cs"/>
          <w:sz w:val="24"/>
          <w:szCs w:val="28"/>
          <w:rtl/>
          <w:lang w:val="x-none" w:eastAsia="x-none" w:bidi="fa-IR"/>
        </w:rPr>
        <w:t xml:space="preserve">بنابراین بهبود هوش فرهنگی یک چالش است و برای موفقیت بسیار حیاتی است. نتایج این </w:t>
      </w:r>
      <w:r w:rsidR="002869C8">
        <w:rPr>
          <w:rFonts w:ascii="Times New Roman" w:eastAsia="Times New Roman" w:hAnsi="Times New Roman" w:cs="B Lotus"/>
          <w:sz w:val="24"/>
          <w:szCs w:val="28"/>
          <w:rtl/>
          <w:lang w:val="x-none" w:eastAsia="x-none" w:bidi="fa-IR"/>
        </w:rPr>
        <w:t>سؤال</w:t>
      </w:r>
      <w:r w:rsidR="00DD3B73" w:rsidRPr="00E5698B">
        <w:rPr>
          <w:rFonts w:ascii="Times New Roman" w:eastAsia="Times New Roman" w:hAnsi="Times New Roman" w:cs="B Lotus" w:hint="cs"/>
          <w:sz w:val="24"/>
          <w:szCs w:val="28"/>
          <w:rtl/>
          <w:lang w:val="x-none" w:eastAsia="x-none" w:bidi="fa-IR"/>
        </w:rPr>
        <w:t xml:space="preserve"> ثابت می‌کند که هوش فرهنگی یک عامل حیاتی است که بر سازگاری میان فرهنگی و عملکرد افراد اثرگذار است. با توجه به موارد فوق اهمیت طراحی برنامه‌های آموزشی هوش فرهنگی در سازمان‌ها </w:t>
      </w:r>
      <w:r w:rsidR="002869C8">
        <w:rPr>
          <w:rFonts w:ascii="Times New Roman" w:eastAsia="Times New Roman" w:hAnsi="Times New Roman" w:cs="B Lotus"/>
          <w:sz w:val="24"/>
          <w:szCs w:val="28"/>
          <w:rtl/>
          <w:lang w:val="x-none" w:eastAsia="x-none" w:bidi="fa-IR"/>
        </w:rPr>
        <w:t>ب</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ش‌ازپ</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ش</w:t>
      </w:r>
      <w:r w:rsidR="00DD3B73" w:rsidRPr="00E5698B">
        <w:rPr>
          <w:rFonts w:ascii="Times New Roman" w:eastAsia="Times New Roman" w:hAnsi="Times New Roman" w:cs="B Lotus" w:hint="cs"/>
          <w:sz w:val="24"/>
          <w:szCs w:val="28"/>
          <w:rtl/>
          <w:lang w:val="x-none" w:eastAsia="x-none" w:bidi="fa-IR"/>
        </w:rPr>
        <w:t xml:space="preserve"> مشخص می‌شود. </w:t>
      </w:r>
    </w:p>
    <w:p w14:paraId="3C9F525A" w14:textId="2CBBBBD8" w:rsidR="00DD3B73" w:rsidRDefault="00DD3B73" w:rsidP="00D80CCD">
      <w:pPr>
        <w:tabs>
          <w:tab w:val="right" w:pos="9360"/>
        </w:tabs>
        <w:bidi/>
        <w:spacing w:after="0" w:line="240" w:lineRule="auto"/>
        <w:ind w:firstLine="360"/>
        <w:jc w:val="both"/>
        <w:rPr>
          <w:rFonts w:ascii="Times New Roman" w:eastAsia="Times New Roman" w:hAnsi="Times New Roman" w:cs="B Lotus"/>
          <w:sz w:val="24"/>
          <w:szCs w:val="28"/>
          <w:rtl/>
          <w:lang w:val="x-none" w:eastAsia="x-none" w:bidi="fa-IR"/>
        </w:rPr>
      </w:pPr>
      <w:r w:rsidRPr="00E5698B">
        <w:rPr>
          <w:rFonts w:ascii="Times New Roman" w:eastAsia="Times New Roman" w:hAnsi="Times New Roman" w:cs="B Lotus" w:hint="cs"/>
          <w:sz w:val="24"/>
          <w:szCs w:val="28"/>
          <w:rtl/>
          <w:lang w:val="x-none" w:eastAsia="x-none" w:bidi="fa-IR"/>
        </w:rPr>
        <w:t xml:space="preserve">با توجه </w:t>
      </w:r>
      <w:r w:rsidR="009960B1">
        <w:rPr>
          <w:rFonts w:ascii="Times New Roman" w:eastAsia="Times New Roman" w:hAnsi="Times New Roman" w:cs="B Lotus" w:hint="cs"/>
          <w:sz w:val="24"/>
          <w:szCs w:val="28"/>
          <w:rtl/>
          <w:lang w:val="x-none" w:eastAsia="x-none" w:bidi="fa-IR"/>
        </w:rPr>
        <w:t>ب</w:t>
      </w:r>
      <w:r w:rsidRPr="00E5698B">
        <w:rPr>
          <w:rFonts w:ascii="Times New Roman" w:eastAsia="Times New Roman" w:hAnsi="Times New Roman" w:cs="B Lotus" w:hint="cs"/>
          <w:sz w:val="24"/>
          <w:szCs w:val="28"/>
          <w:rtl/>
          <w:lang w:val="x-none" w:eastAsia="x-none" w:bidi="fa-IR"/>
        </w:rPr>
        <w:t xml:space="preserve">ه یافته‌های </w:t>
      </w:r>
      <w:r w:rsidR="002869C8">
        <w:rPr>
          <w:rFonts w:ascii="Times New Roman" w:eastAsia="Times New Roman" w:hAnsi="Times New Roman" w:cs="B Lotus"/>
          <w:sz w:val="24"/>
          <w:szCs w:val="28"/>
          <w:rtl/>
          <w:lang w:val="x-none" w:eastAsia="x-none" w:bidi="fa-IR"/>
        </w:rPr>
        <w:t>سؤال</w:t>
      </w:r>
      <w:r w:rsidRPr="00E5698B">
        <w:rPr>
          <w:rFonts w:ascii="Times New Roman" w:eastAsia="Times New Roman" w:hAnsi="Times New Roman" w:cs="B Lotus" w:hint="cs"/>
          <w:sz w:val="24"/>
          <w:szCs w:val="28"/>
          <w:rtl/>
          <w:lang w:val="x-none" w:eastAsia="x-none" w:bidi="fa-IR"/>
        </w:rPr>
        <w:t xml:space="preserve"> هشتم و نتایج دیگر پژوهش‌ها، می‌توان استنباط نمود که یکی از اقدامات </w:t>
      </w:r>
      <w:r w:rsidR="00E91028">
        <w:rPr>
          <w:rFonts w:ascii="Times New Roman" w:eastAsia="Times New Roman" w:hAnsi="Times New Roman" w:cs="B Lotus" w:hint="cs"/>
          <w:sz w:val="24"/>
          <w:szCs w:val="28"/>
          <w:rtl/>
          <w:lang w:val="x-none" w:eastAsia="x-none" w:bidi="fa-IR"/>
        </w:rPr>
        <w:t>مؤثر</w:t>
      </w:r>
      <w:r w:rsidRPr="00E5698B">
        <w:rPr>
          <w:rFonts w:ascii="Times New Roman" w:eastAsia="Times New Roman" w:hAnsi="Times New Roman" w:cs="B Lotus" w:hint="cs"/>
          <w:sz w:val="24"/>
          <w:szCs w:val="28"/>
          <w:rtl/>
          <w:lang w:val="x-none" w:eastAsia="x-none" w:bidi="fa-IR"/>
        </w:rPr>
        <w:t xml:space="preserve"> در بهبود و ارتقای کیفی نیروی انسانی در شرکت پالایش نفت تهران بهبود نگرش‌ها و تعدیل ارزش‌های کارکنان است و توجه به خصیصه‌های شخصیتی کارکنان بهترین این نگرش‌ها می‌باشد که بر نوع شخصیت، ماندگاری، تعلق، وفاداری، پذیرش اهداف، ارزش‌های سازمانی، در جهت تحقق اهداف شرکت و </w:t>
      </w:r>
      <w:r w:rsidR="002869C8">
        <w:rPr>
          <w:rFonts w:ascii="Times New Roman" w:eastAsia="Times New Roman" w:hAnsi="Times New Roman" w:cs="B Lotus"/>
          <w:sz w:val="24"/>
          <w:szCs w:val="28"/>
          <w:rtl/>
          <w:lang w:val="x-none" w:eastAsia="x-none" w:bidi="fa-IR"/>
        </w:rPr>
        <w:t>به‌طورکل</w:t>
      </w:r>
      <w:r w:rsidR="002869C8">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hint="cs"/>
          <w:sz w:val="24"/>
          <w:szCs w:val="28"/>
          <w:rtl/>
          <w:lang w:val="x-none" w:eastAsia="x-none" w:bidi="fa-IR"/>
        </w:rPr>
        <w:t xml:space="preserve"> بر عملکرد کارکنان در شرکت نفت </w:t>
      </w:r>
      <w:r w:rsidR="00B04C66">
        <w:rPr>
          <w:rFonts w:ascii="Times New Roman" w:eastAsia="Times New Roman" w:hAnsi="Times New Roman" w:cs="B Lotus" w:hint="cs"/>
          <w:sz w:val="24"/>
          <w:szCs w:val="28"/>
          <w:rtl/>
          <w:lang w:val="x-none" w:eastAsia="x-none" w:bidi="fa-IR"/>
        </w:rPr>
        <w:t>تأثیرگذار</w:t>
      </w:r>
      <w:r w:rsidRPr="00E5698B">
        <w:rPr>
          <w:rFonts w:ascii="Times New Roman" w:eastAsia="Times New Roman" w:hAnsi="Times New Roman" w:cs="B Lotus" w:hint="cs"/>
          <w:sz w:val="24"/>
          <w:szCs w:val="28"/>
          <w:rtl/>
          <w:lang w:val="x-none" w:eastAsia="x-none" w:bidi="fa-IR"/>
        </w:rPr>
        <w:t xml:space="preserve"> است و بیانگر احساس هویت و وابستگی کارکنان به سازمان است</w:t>
      </w:r>
      <w:r w:rsidR="00B04C66">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از طرفی در شرکت نفت تهران کارکنانی که دارای تعهد و پایبندی هستند</w:t>
      </w:r>
      <w:r w:rsidR="00B04C66">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نظم بیشتر در کار خود دارند و مدت بیشتری در شرکت می‌مانند و کار می‌کنند</w:t>
      </w:r>
      <w:r w:rsidR="00B04C66">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w:t>
      </w:r>
      <w:r w:rsidR="002869C8">
        <w:rPr>
          <w:rFonts w:ascii="Times New Roman" w:eastAsia="Times New Roman" w:hAnsi="Times New Roman" w:cs="B Lotus"/>
          <w:sz w:val="24"/>
          <w:szCs w:val="28"/>
          <w:rtl/>
          <w:lang w:val="x-none" w:eastAsia="x-none" w:bidi="fa-IR"/>
        </w:rPr>
        <w:t>ازآنجا</w:t>
      </w:r>
      <w:r w:rsidR="002869C8">
        <w:rPr>
          <w:rFonts w:ascii="Times New Roman" w:eastAsia="Times New Roman" w:hAnsi="Times New Roman" w:cs="B Lotus" w:hint="cs"/>
          <w:sz w:val="24"/>
          <w:szCs w:val="28"/>
          <w:rtl/>
          <w:lang w:val="x-none" w:eastAsia="x-none" w:bidi="fa-IR"/>
        </w:rPr>
        <w:t>یی‌</w:t>
      </w:r>
      <w:r w:rsidR="002869C8">
        <w:rPr>
          <w:rFonts w:ascii="Times New Roman" w:eastAsia="Times New Roman" w:hAnsi="Times New Roman" w:cs="B Lotus" w:hint="eastAsia"/>
          <w:sz w:val="24"/>
          <w:szCs w:val="28"/>
          <w:rtl/>
          <w:lang w:val="x-none" w:eastAsia="x-none" w:bidi="fa-IR"/>
        </w:rPr>
        <w:t>که</w:t>
      </w:r>
      <w:r w:rsidRPr="00E5698B">
        <w:rPr>
          <w:rFonts w:ascii="Times New Roman" w:eastAsia="Times New Roman" w:hAnsi="Times New Roman" w:cs="B Lotus" w:hint="cs"/>
          <w:sz w:val="24"/>
          <w:szCs w:val="28"/>
          <w:rtl/>
          <w:lang w:val="x-none" w:eastAsia="x-none" w:bidi="fa-IR"/>
        </w:rPr>
        <w:t xml:space="preserve"> یکی از </w:t>
      </w:r>
      <w:r w:rsidR="002869C8">
        <w:rPr>
          <w:rFonts w:ascii="Times New Roman" w:eastAsia="Times New Roman" w:hAnsi="Times New Roman" w:cs="B Lotus"/>
          <w:sz w:val="24"/>
          <w:szCs w:val="28"/>
          <w:rtl/>
          <w:lang w:val="x-none" w:eastAsia="x-none" w:bidi="fa-IR"/>
        </w:rPr>
        <w:t>مهم‌تر</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ن</w:t>
      </w:r>
      <w:r w:rsidRPr="00E5698B">
        <w:rPr>
          <w:rFonts w:ascii="Times New Roman" w:eastAsia="Times New Roman" w:hAnsi="Times New Roman" w:cs="B Lotus" w:hint="cs"/>
          <w:sz w:val="24"/>
          <w:szCs w:val="28"/>
          <w:rtl/>
          <w:lang w:val="x-none" w:eastAsia="x-none" w:bidi="fa-IR"/>
        </w:rPr>
        <w:t xml:space="preserve"> عوامل پیش‌بینی کننده عملکرد شغلی، توجه به ویژگی‌های شخصیتی و تفاوت‌ه</w:t>
      </w:r>
      <w:r w:rsidR="00B04C66">
        <w:rPr>
          <w:rFonts w:ascii="Times New Roman" w:eastAsia="Times New Roman" w:hAnsi="Times New Roman" w:cs="B Lotus" w:hint="cs"/>
          <w:sz w:val="24"/>
          <w:szCs w:val="28"/>
          <w:rtl/>
          <w:lang w:val="x-none" w:eastAsia="x-none" w:bidi="fa-IR"/>
        </w:rPr>
        <w:t xml:space="preserve">ای فرهنگی‌ فردی در کارکنان است، </w:t>
      </w:r>
      <w:r w:rsidRPr="00E5698B">
        <w:rPr>
          <w:rFonts w:ascii="Times New Roman" w:eastAsia="Times New Roman" w:hAnsi="Times New Roman" w:cs="B Lotus" w:hint="cs"/>
          <w:sz w:val="24"/>
          <w:szCs w:val="28"/>
          <w:rtl/>
          <w:lang w:val="x-none" w:eastAsia="x-none" w:bidi="fa-IR"/>
        </w:rPr>
        <w:t xml:space="preserve">افراد شاغل </w:t>
      </w:r>
      <w:r w:rsidR="002869C8">
        <w:rPr>
          <w:rFonts w:ascii="Times New Roman" w:eastAsia="Times New Roman" w:hAnsi="Times New Roman" w:cs="B Lotus"/>
          <w:sz w:val="24"/>
          <w:szCs w:val="28"/>
          <w:rtl/>
          <w:lang w:val="x-none" w:eastAsia="x-none" w:bidi="fa-IR"/>
        </w:rPr>
        <w:t>بر اساس</w:t>
      </w:r>
      <w:r w:rsidRPr="00E5698B">
        <w:rPr>
          <w:rFonts w:ascii="Times New Roman" w:eastAsia="Times New Roman" w:hAnsi="Times New Roman" w:cs="B Lotus" w:hint="cs"/>
          <w:sz w:val="24"/>
          <w:szCs w:val="28"/>
          <w:rtl/>
          <w:lang w:val="x-none" w:eastAsia="x-none" w:bidi="fa-IR"/>
        </w:rPr>
        <w:t xml:space="preserve"> خصیصه‌های شخصیتی خود نیازها، انتظارات، انگیزه‌ها، توقعات و اهداف خاصی دارند، از طرفی شرکت نفت تهران نیز برحسب اهداف و وظایف و فعالیت‌های جاری خود، نیازها، انتظارات و توقعات خاصی را ارضاء می‌کنند، بنابراین برای هریک از </w:t>
      </w:r>
      <w:r w:rsidR="002869C8">
        <w:rPr>
          <w:rFonts w:ascii="Times New Roman" w:eastAsia="Times New Roman" w:hAnsi="Times New Roman" w:cs="B Lotus"/>
          <w:sz w:val="24"/>
          <w:szCs w:val="28"/>
          <w:rtl/>
          <w:lang w:val="x-none" w:eastAsia="x-none" w:bidi="fa-IR"/>
        </w:rPr>
        <w:t>آن‌ها</w:t>
      </w:r>
      <w:r w:rsidRPr="00E5698B">
        <w:rPr>
          <w:rFonts w:ascii="Times New Roman" w:eastAsia="Times New Roman" w:hAnsi="Times New Roman" w:cs="B Lotus" w:hint="cs"/>
          <w:sz w:val="24"/>
          <w:szCs w:val="28"/>
          <w:rtl/>
          <w:lang w:val="x-none" w:eastAsia="x-none" w:bidi="fa-IR"/>
        </w:rPr>
        <w:t xml:space="preserve"> انواع شخصیت، انواع فرهنگ، محیط شغل و مشاغل خاص مناسب است و هر چه سازگاری و تناسب بین شخصیت، فرهنگ و شغل کارکنان بیشتر باشد خشنودی شغل و عملکرد بهتر و بیشتری در پی خواهد داشت، کارکنان شاغل </w:t>
      </w:r>
      <w:r w:rsidR="002869C8">
        <w:rPr>
          <w:rFonts w:ascii="Times New Roman" w:eastAsia="Times New Roman" w:hAnsi="Times New Roman" w:cs="B Lotus"/>
          <w:sz w:val="24"/>
          <w:szCs w:val="28"/>
          <w:rtl/>
          <w:lang w:val="x-none" w:eastAsia="x-none" w:bidi="fa-IR"/>
        </w:rPr>
        <w:t>درصورت</w:t>
      </w:r>
      <w:r w:rsidR="002869C8">
        <w:rPr>
          <w:rFonts w:ascii="Times New Roman" w:eastAsia="Times New Roman" w:hAnsi="Times New Roman" w:cs="B Lotus" w:hint="cs"/>
          <w:sz w:val="24"/>
          <w:szCs w:val="28"/>
          <w:rtl/>
          <w:lang w:val="x-none" w:eastAsia="x-none" w:bidi="fa-IR"/>
        </w:rPr>
        <w:t>ی‌</w:t>
      </w:r>
      <w:r w:rsidR="002869C8">
        <w:rPr>
          <w:rFonts w:ascii="Times New Roman" w:eastAsia="Times New Roman" w:hAnsi="Times New Roman" w:cs="B Lotus" w:hint="eastAsia"/>
          <w:sz w:val="24"/>
          <w:szCs w:val="28"/>
          <w:rtl/>
          <w:lang w:val="x-none" w:eastAsia="x-none" w:bidi="fa-IR"/>
        </w:rPr>
        <w:t>که</w:t>
      </w:r>
      <w:r w:rsidRPr="00E5698B">
        <w:rPr>
          <w:rFonts w:ascii="Times New Roman" w:eastAsia="Times New Roman" w:hAnsi="Times New Roman" w:cs="B Lotus" w:hint="cs"/>
          <w:sz w:val="24"/>
          <w:szCs w:val="28"/>
          <w:rtl/>
          <w:lang w:val="x-none" w:eastAsia="x-none" w:bidi="fa-IR"/>
        </w:rPr>
        <w:t xml:space="preserve"> بتوانند با توجه به ویژگی‌های شخصیتی خود، شغلی را انتخاب کنند می‌توانند با تعهد، حسن سلوک و بردباری و بدون تحمل استرس زیاد به کار بپردازند و </w:t>
      </w:r>
      <w:r w:rsidR="002869C8">
        <w:rPr>
          <w:rFonts w:ascii="Times New Roman" w:eastAsia="Times New Roman" w:hAnsi="Times New Roman" w:cs="B Lotus"/>
          <w:sz w:val="24"/>
          <w:szCs w:val="28"/>
          <w:rtl/>
          <w:lang w:val="x-none" w:eastAsia="x-none" w:bidi="fa-IR"/>
        </w:rPr>
        <w:t>مثمر ثمر</w:t>
      </w:r>
      <w:r w:rsidRPr="00E5698B">
        <w:rPr>
          <w:rFonts w:ascii="Times New Roman" w:eastAsia="Times New Roman" w:hAnsi="Times New Roman" w:cs="B Lotus" w:hint="cs"/>
          <w:sz w:val="24"/>
          <w:szCs w:val="28"/>
          <w:rtl/>
          <w:lang w:val="x-none" w:eastAsia="x-none" w:bidi="fa-IR"/>
        </w:rPr>
        <w:t xml:space="preserve"> باشند. </w:t>
      </w:r>
    </w:p>
    <w:p w14:paraId="1FDDE1A8" w14:textId="77777777" w:rsidR="008A0A9A" w:rsidRPr="00E5698B" w:rsidRDefault="008A0A9A" w:rsidP="00D80CCD">
      <w:pPr>
        <w:bidi/>
        <w:spacing w:after="0" w:line="240" w:lineRule="auto"/>
        <w:jc w:val="both"/>
        <w:outlineLvl w:val="0"/>
        <w:rPr>
          <w:rFonts w:ascii="Times New Roman" w:hAnsi="Times New Roman" w:cs="B Lotus"/>
          <w:b/>
          <w:bCs/>
          <w:sz w:val="24"/>
          <w:szCs w:val="28"/>
          <w:rtl/>
          <w:lang w:bidi="fa-IR"/>
        </w:rPr>
      </w:pPr>
      <w:bookmarkStart w:id="973" w:name="_Toc526361938"/>
      <w:bookmarkStart w:id="974" w:name="_Toc526362121"/>
      <w:bookmarkStart w:id="975" w:name="_Toc528660779"/>
      <w:r w:rsidRPr="00E5698B">
        <w:rPr>
          <w:rFonts w:ascii="Times New Roman" w:hAnsi="Times New Roman" w:cs="B Lotus" w:hint="cs"/>
          <w:b/>
          <w:bCs/>
          <w:sz w:val="24"/>
          <w:szCs w:val="28"/>
          <w:rtl/>
          <w:lang w:bidi="fa-IR"/>
        </w:rPr>
        <w:t>5-</w:t>
      </w:r>
      <w:r w:rsidR="004C1ACE" w:rsidRPr="00E5698B">
        <w:rPr>
          <w:rFonts w:ascii="Times New Roman" w:hAnsi="Times New Roman" w:cs="B Lotus" w:hint="cs"/>
          <w:b/>
          <w:bCs/>
          <w:sz w:val="24"/>
          <w:szCs w:val="28"/>
          <w:rtl/>
          <w:lang w:bidi="fa-IR"/>
        </w:rPr>
        <w:t>4-</w:t>
      </w:r>
      <w:r w:rsidRPr="00E5698B">
        <w:rPr>
          <w:rFonts w:ascii="Times New Roman" w:hAnsi="Times New Roman" w:cs="B Lotus" w:hint="cs"/>
          <w:b/>
          <w:bCs/>
          <w:sz w:val="24"/>
          <w:szCs w:val="28"/>
          <w:rtl/>
          <w:lang w:bidi="fa-IR"/>
        </w:rPr>
        <w:t xml:space="preserve"> </w:t>
      </w:r>
      <w:r w:rsidR="00896007" w:rsidRPr="00E5698B">
        <w:rPr>
          <w:rFonts w:ascii="Times New Roman" w:hAnsi="Times New Roman" w:cs="B Lotus" w:hint="cs"/>
          <w:b/>
          <w:bCs/>
          <w:sz w:val="24"/>
          <w:szCs w:val="28"/>
          <w:rtl/>
          <w:lang w:bidi="fa-IR"/>
        </w:rPr>
        <w:t>نوآوری</w:t>
      </w:r>
      <w:r w:rsidRPr="00E5698B">
        <w:rPr>
          <w:rFonts w:ascii="Times New Roman" w:hAnsi="Times New Roman" w:cs="B Lotus" w:hint="cs"/>
          <w:b/>
          <w:bCs/>
          <w:sz w:val="24"/>
          <w:szCs w:val="28"/>
          <w:rtl/>
          <w:lang w:bidi="fa-IR"/>
        </w:rPr>
        <w:t xml:space="preserve"> پژوهش</w:t>
      </w:r>
      <w:bookmarkEnd w:id="973"/>
      <w:bookmarkEnd w:id="974"/>
      <w:bookmarkEnd w:id="975"/>
    </w:p>
    <w:p w14:paraId="1E26B077" w14:textId="51406090" w:rsidR="008A0A9A" w:rsidRPr="00E5698B" w:rsidRDefault="008A0A9A" w:rsidP="00D80CCD">
      <w:pPr>
        <w:bidi/>
        <w:spacing w:after="0" w:line="240" w:lineRule="auto"/>
        <w:ind w:firstLine="327"/>
        <w:jc w:val="both"/>
        <w:rPr>
          <w:rFonts w:ascii="Times New Roman" w:eastAsia="Times New Roman" w:hAnsi="Times New Roman" w:cs="B Lotus"/>
          <w:sz w:val="24"/>
          <w:szCs w:val="28"/>
          <w:rtl/>
          <w:lang w:bidi="fa-IR"/>
        </w:rPr>
      </w:pPr>
      <w:r w:rsidRPr="00E5698B">
        <w:rPr>
          <w:rFonts w:ascii="Times New Roman" w:hAnsi="Times New Roman" w:cs="B Lotus" w:hint="cs"/>
          <w:sz w:val="24"/>
          <w:szCs w:val="28"/>
          <w:rtl/>
          <w:lang w:bidi="fa-IR"/>
        </w:rPr>
        <w:t xml:space="preserve">بی‌شک قرن 21 را می‌توان دوران احیاء ارزش‌های منابع انسانی نامید. اکنون دیگر تنها در خارج از مرزهای یک کشور نیست که به فرهنگ‌های متنوع برمی‌خوریم، بلکه فرهنگ متنوع در </w:t>
      </w:r>
      <w:r w:rsidR="002869C8">
        <w:rPr>
          <w:rFonts w:ascii="Times New Roman" w:hAnsi="Times New Roman" w:cs="B Lotus"/>
          <w:sz w:val="24"/>
          <w:szCs w:val="28"/>
          <w:rtl/>
          <w:lang w:bidi="fa-IR"/>
        </w:rPr>
        <w:t>همه‌جا</w:t>
      </w:r>
      <w:r w:rsidRPr="00E5698B">
        <w:rPr>
          <w:rFonts w:ascii="Times New Roman" w:hAnsi="Times New Roman" w:cs="B Lotus" w:hint="cs"/>
          <w:sz w:val="24"/>
          <w:szCs w:val="28"/>
          <w:rtl/>
          <w:lang w:bidi="fa-IR"/>
        </w:rPr>
        <w:t xml:space="preserve">، در بنگاه‌ها، در حرفه‌های گوناگون و در مناطق مختلف دیده می‌شود. تنوع فرهنگی در میان افراد از جمله مسائلی است که امروزه سازمان‌ها با آن مواجه هستند. عملکرد هر سازمان تابع عملکرد مدیران و کارکنان، فرصت‌ها، منابع و امکانات و نیز </w:t>
      </w:r>
      <w:r w:rsidR="002869C8">
        <w:rPr>
          <w:rFonts w:ascii="Times New Roman" w:hAnsi="Times New Roman" w:cs="B Lotus"/>
          <w:sz w:val="24"/>
          <w:szCs w:val="28"/>
          <w:rtl/>
          <w:lang w:bidi="fa-IR"/>
        </w:rPr>
        <w:t>متأثر</w:t>
      </w:r>
      <w:r w:rsidRPr="00E5698B">
        <w:rPr>
          <w:rFonts w:ascii="Times New Roman" w:hAnsi="Times New Roman" w:cs="B Lotus" w:hint="cs"/>
          <w:sz w:val="24"/>
          <w:szCs w:val="28"/>
          <w:rtl/>
          <w:lang w:bidi="fa-IR"/>
        </w:rPr>
        <w:t xml:space="preserve"> از سیستم‌های محیطی و سازمان‌های دیگر است و تعامل با افراد مستلزم درک و سازگاری است و به این دلیل در میان مهارت‌های مورد نیاز این عصر توانایی تطبیق مستمر با افرادی از فرهنگ‌های مختلف و توانایی اداره‌ی ارتباطات بین فرهنگی بسیار بااهمیت است. </w:t>
      </w:r>
      <w:r w:rsidR="002869C8">
        <w:rPr>
          <w:rFonts w:ascii="Times New Roman" w:hAnsi="Times New Roman" w:cs="B Lotus"/>
          <w:sz w:val="24"/>
          <w:szCs w:val="28"/>
          <w:rtl/>
          <w:lang w:bidi="fa-IR"/>
        </w:rPr>
        <w:t>ازآنجا</w:t>
      </w:r>
      <w:r w:rsidR="002869C8">
        <w:rPr>
          <w:rFonts w:ascii="Times New Roman" w:hAnsi="Times New Roman" w:cs="B Lotus" w:hint="cs"/>
          <w:sz w:val="24"/>
          <w:szCs w:val="28"/>
          <w:rtl/>
          <w:lang w:bidi="fa-IR"/>
        </w:rPr>
        <w:t>یی‌</w:t>
      </w:r>
      <w:r w:rsidR="002869C8">
        <w:rPr>
          <w:rFonts w:ascii="Times New Roman" w:hAnsi="Times New Roman" w:cs="B Lotus" w:hint="eastAsia"/>
          <w:sz w:val="24"/>
          <w:szCs w:val="28"/>
          <w:rtl/>
          <w:lang w:bidi="fa-IR"/>
        </w:rPr>
        <w:t>که</w:t>
      </w:r>
      <w:r w:rsidRPr="00E5698B">
        <w:rPr>
          <w:rFonts w:ascii="Times New Roman" w:hAnsi="Times New Roman" w:cs="B Lotus" w:hint="cs"/>
          <w:sz w:val="24"/>
          <w:szCs w:val="28"/>
          <w:rtl/>
          <w:lang w:bidi="fa-IR"/>
        </w:rPr>
        <w:t xml:space="preserve"> سازمان‌ها به دنبال افزایش عملکرد و </w:t>
      </w:r>
      <w:r w:rsidRPr="00E5698B">
        <w:rPr>
          <w:rFonts w:ascii="Times New Roman" w:hAnsi="Times New Roman" w:cs="B Lotus" w:hint="cs"/>
          <w:sz w:val="24"/>
          <w:szCs w:val="28"/>
          <w:rtl/>
          <w:lang w:bidi="fa-IR"/>
        </w:rPr>
        <w:lastRenderedPageBreak/>
        <w:t xml:space="preserve">بهینه‌سازی امور هستند، لذا در مرحله نخست باید عملکرد کارکنان را افزایش دهند. </w:t>
      </w:r>
      <w:r w:rsidRPr="00E5698B">
        <w:rPr>
          <w:rFonts w:ascii="Times New Roman" w:eastAsia="Times New Roman" w:hAnsi="Times New Roman" w:cs="B Lotus" w:hint="cs"/>
          <w:sz w:val="24"/>
          <w:szCs w:val="28"/>
          <w:rtl/>
          <w:lang w:bidi="fa-IR"/>
        </w:rPr>
        <w:t xml:space="preserve">چنین به نظر می‌رسد که افرادی با هوش فرهنگی رفتاری بالا، عملکرد بهتری داشته باشند. این افراد منبع قدرتمندی از انرژی و </w:t>
      </w:r>
      <w:r w:rsidR="002869C8">
        <w:rPr>
          <w:rFonts w:ascii="Times New Roman" w:eastAsia="Times New Roman" w:hAnsi="Times New Roman" w:cs="B Lotus"/>
          <w:sz w:val="24"/>
          <w:szCs w:val="28"/>
          <w:rtl/>
          <w:lang w:bidi="fa-IR"/>
        </w:rPr>
        <w:t>اعتمادبه‌نفس</w:t>
      </w:r>
      <w:r w:rsidRPr="00E5698B">
        <w:rPr>
          <w:rFonts w:ascii="Times New Roman" w:eastAsia="Times New Roman" w:hAnsi="Times New Roman" w:cs="B Lotus" w:hint="cs"/>
          <w:sz w:val="24"/>
          <w:szCs w:val="28"/>
          <w:rtl/>
          <w:lang w:bidi="fa-IR"/>
        </w:rPr>
        <w:t xml:space="preserve"> دارند که می‌توانند از آن برای کنترل تعاملات </w:t>
      </w:r>
      <w:r w:rsidR="002869C8">
        <w:rPr>
          <w:rFonts w:ascii="Times New Roman" w:eastAsia="Times New Roman" w:hAnsi="Times New Roman" w:cs="B Lotus"/>
          <w:sz w:val="24"/>
          <w:szCs w:val="28"/>
          <w:rtl/>
          <w:lang w:bidi="fa-IR"/>
        </w:rPr>
        <w:t>ب</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فرهنگ</w:t>
      </w:r>
      <w:r w:rsidR="002869C8">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استفاده کنند. </w:t>
      </w:r>
      <w:r w:rsidR="002869C8">
        <w:rPr>
          <w:rFonts w:ascii="Times New Roman" w:eastAsia="Times New Roman" w:hAnsi="Times New Roman" w:cs="B Lotus"/>
          <w:sz w:val="24"/>
          <w:szCs w:val="28"/>
          <w:rtl/>
          <w:lang w:bidi="fa-IR"/>
        </w:rPr>
        <w:t>پژوهش‌ها</w:t>
      </w:r>
      <w:r w:rsidR="002869C8">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بسیاری به بررسی رابطه بین </w:t>
      </w:r>
      <w:r w:rsidR="009F0727">
        <w:rPr>
          <w:rFonts w:ascii="Times New Roman" w:eastAsia="Times New Roman" w:hAnsi="Times New Roman" w:cs="B Lotus" w:hint="cs"/>
          <w:sz w:val="24"/>
          <w:szCs w:val="28"/>
          <w:rtl/>
          <w:lang w:bidi="fa-IR"/>
        </w:rPr>
        <w:t>مؤلفه</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های هوش فرهنگی و </w:t>
      </w:r>
      <w:r w:rsidR="002869C8">
        <w:rPr>
          <w:rFonts w:ascii="Times New Roman" w:eastAsia="Times New Roman" w:hAnsi="Times New Roman" w:cs="B Lotus"/>
          <w:sz w:val="24"/>
          <w:szCs w:val="28"/>
          <w:rtl/>
          <w:lang w:bidi="fa-IR"/>
        </w:rPr>
        <w:t>خص</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صه‌ها</w:t>
      </w:r>
      <w:r w:rsidR="002869C8">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شخصیتی با عملکرد شغلی چه در داخل و چه در خارج از کشور </w:t>
      </w:r>
      <w:r w:rsidR="002869C8">
        <w:rPr>
          <w:rFonts w:ascii="Times New Roman" w:eastAsia="Times New Roman" w:hAnsi="Times New Roman" w:cs="B Lotus"/>
          <w:sz w:val="24"/>
          <w:szCs w:val="28"/>
          <w:rtl/>
          <w:lang w:bidi="fa-IR"/>
        </w:rPr>
        <w:t>پرداخته‌اند</w:t>
      </w:r>
      <w:r w:rsidR="002869C8">
        <w:rPr>
          <w:rFonts w:ascii="Times New Roman" w:eastAsia="Times New Roman" w:hAnsi="Times New Roman" w:cs="B Lotus" w:hint="cs"/>
          <w:sz w:val="24"/>
          <w:szCs w:val="28"/>
          <w:rtl/>
          <w:lang w:bidi="fa-IR"/>
        </w:rPr>
        <w:t>،</w:t>
      </w:r>
      <w:r w:rsidRPr="00E5698B">
        <w:rPr>
          <w:rFonts w:ascii="Times New Roman" w:eastAsia="Times New Roman" w:hAnsi="Times New Roman" w:cs="B Lotus" w:hint="cs"/>
          <w:sz w:val="24"/>
          <w:szCs w:val="28"/>
          <w:rtl/>
          <w:lang w:bidi="fa-IR"/>
        </w:rPr>
        <w:t xml:space="preserve"> اما نکته </w:t>
      </w:r>
      <w:r w:rsidR="002869C8">
        <w:rPr>
          <w:rFonts w:ascii="Times New Roman" w:eastAsia="Times New Roman" w:hAnsi="Times New Roman" w:cs="B Lotus"/>
          <w:sz w:val="24"/>
          <w:szCs w:val="28"/>
          <w:rtl/>
          <w:lang w:bidi="fa-IR"/>
        </w:rPr>
        <w:t>قابل‌تأمل</w:t>
      </w:r>
      <w:r w:rsidRPr="00E5698B">
        <w:rPr>
          <w:rFonts w:ascii="Times New Roman" w:eastAsia="Times New Roman" w:hAnsi="Times New Roman" w:cs="B Lotus" w:hint="cs"/>
          <w:sz w:val="24"/>
          <w:szCs w:val="28"/>
          <w:rtl/>
          <w:lang w:bidi="fa-IR"/>
        </w:rPr>
        <w:t xml:space="preserve"> در این میان عدم توجه به متغیری همچون سازگاری میان فرهنگی </w:t>
      </w:r>
      <w:r w:rsidR="002869C8">
        <w:rPr>
          <w:rFonts w:ascii="Times New Roman" w:eastAsia="Times New Roman" w:hAnsi="Times New Roman" w:cs="B Lotus"/>
          <w:sz w:val="24"/>
          <w:szCs w:val="28"/>
          <w:rtl/>
          <w:lang w:bidi="fa-IR"/>
        </w:rPr>
        <w:t>م</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باشد</w:t>
      </w:r>
      <w:r w:rsidRPr="00E5698B">
        <w:rPr>
          <w:rFonts w:ascii="Times New Roman" w:eastAsia="Times New Roman" w:hAnsi="Times New Roman" w:cs="B Lotus" w:hint="cs"/>
          <w:sz w:val="24"/>
          <w:szCs w:val="28"/>
          <w:rtl/>
          <w:lang w:bidi="fa-IR"/>
        </w:rPr>
        <w:t xml:space="preserve">. </w:t>
      </w:r>
      <w:r w:rsidR="002869C8">
        <w:rPr>
          <w:rFonts w:ascii="Times New Roman" w:eastAsia="Times New Roman" w:hAnsi="Times New Roman" w:cs="B Lotus"/>
          <w:sz w:val="24"/>
          <w:szCs w:val="28"/>
          <w:rtl/>
          <w:lang w:bidi="fa-IR"/>
        </w:rPr>
        <w:t>ازآنجا</w:t>
      </w:r>
      <w:r w:rsidR="002869C8">
        <w:rPr>
          <w:rFonts w:ascii="Times New Roman" w:eastAsia="Times New Roman" w:hAnsi="Times New Roman" w:cs="B Lotus" w:hint="cs"/>
          <w:sz w:val="24"/>
          <w:szCs w:val="28"/>
          <w:rtl/>
          <w:lang w:bidi="fa-IR"/>
        </w:rPr>
        <w:t>یی‌</w:t>
      </w:r>
      <w:r w:rsidR="002869C8">
        <w:rPr>
          <w:rFonts w:ascii="Times New Roman" w:eastAsia="Times New Roman" w:hAnsi="Times New Roman" w:cs="B Lotus" w:hint="eastAsia"/>
          <w:sz w:val="24"/>
          <w:szCs w:val="28"/>
          <w:rtl/>
          <w:lang w:bidi="fa-IR"/>
        </w:rPr>
        <w:t>که</w:t>
      </w:r>
      <w:r w:rsidRPr="00E5698B">
        <w:rPr>
          <w:rFonts w:ascii="Times New Roman" w:eastAsia="Times New Roman" w:hAnsi="Times New Roman" w:cs="B Lotus" w:hint="cs"/>
          <w:sz w:val="24"/>
          <w:szCs w:val="28"/>
          <w:rtl/>
          <w:lang w:bidi="fa-IR"/>
        </w:rPr>
        <w:t xml:space="preserve"> </w:t>
      </w:r>
      <w:r w:rsidRPr="00E5698B">
        <w:rPr>
          <w:rFonts w:ascii="Times New Roman" w:hAnsi="Times New Roman" w:cs="B Lotus" w:hint="cs"/>
          <w:sz w:val="24"/>
          <w:szCs w:val="28"/>
          <w:rtl/>
          <w:lang w:bidi="fa-IR"/>
        </w:rPr>
        <w:t xml:space="preserve">فرهنگ مقوله‌ای است که بسیار مورد توجه قرار گرفته است چرا که ابزار مناسبی برای بسیاری از پدیده‌ها در مدیریت محسوب می‌شود که از جمله </w:t>
      </w:r>
      <w:r w:rsidR="002869C8">
        <w:rPr>
          <w:rFonts w:ascii="Times New Roman" w:hAnsi="Times New Roman" w:cs="B Lotus"/>
          <w:sz w:val="24"/>
          <w:szCs w:val="28"/>
          <w:rtl/>
          <w:lang w:bidi="fa-IR"/>
        </w:rPr>
        <w:t>آن‌ها</w:t>
      </w:r>
      <w:r w:rsidRPr="00E5698B">
        <w:rPr>
          <w:rFonts w:ascii="Times New Roman" w:hAnsi="Times New Roman" w:cs="B Lotus" w:hint="cs"/>
          <w:sz w:val="24"/>
          <w:szCs w:val="28"/>
          <w:rtl/>
          <w:lang w:bidi="fa-IR"/>
        </w:rPr>
        <w:t xml:space="preserve"> می‌توان به سبک رهبری، ساختار سازمانی، انگیزه و</w:t>
      </w:r>
      <w:r w:rsidR="00E5698B">
        <w:rPr>
          <w:rFonts w:ascii="Times New Roman" w:hAnsi="Times New Roman" w:cs="B Lotus" w:hint="cs"/>
          <w:sz w:val="24"/>
          <w:szCs w:val="28"/>
          <w:rtl/>
          <w:lang w:bidi="fa-IR"/>
        </w:rPr>
        <w:t>.</w:t>
      </w:r>
      <w:r w:rsidR="003B5DE0">
        <w:rPr>
          <w:rFonts w:ascii="Times New Roman" w:hAnsi="Times New Roman" w:cs="B Lotus" w:hint="cs"/>
          <w:sz w:val="24"/>
          <w:szCs w:val="28"/>
          <w:rtl/>
          <w:lang w:bidi="fa-IR"/>
        </w:rPr>
        <w:t>..</w:t>
      </w:r>
      <w:r w:rsidRPr="00E5698B">
        <w:rPr>
          <w:rFonts w:ascii="Times New Roman" w:hAnsi="Times New Roman" w:cs="B Lotus" w:hint="cs"/>
          <w:sz w:val="24"/>
          <w:szCs w:val="28"/>
          <w:rtl/>
          <w:lang w:bidi="fa-IR"/>
        </w:rPr>
        <w:t xml:space="preserve"> اشاره نمود. </w:t>
      </w:r>
      <w:r w:rsidR="002869C8">
        <w:rPr>
          <w:rFonts w:ascii="Times New Roman" w:hAnsi="Times New Roman" w:cs="B Lotus"/>
          <w:sz w:val="24"/>
          <w:szCs w:val="28"/>
          <w:rtl/>
          <w:lang w:bidi="fa-IR"/>
        </w:rPr>
        <w:t>باا</w:t>
      </w:r>
      <w:r w:rsidR="002869C8">
        <w:rPr>
          <w:rFonts w:ascii="Times New Roman" w:hAnsi="Times New Roman" w:cs="B Lotus" w:hint="cs"/>
          <w:sz w:val="24"/>
          <w:szCs w:val="28"/>
          <w:rtl/>
          <w:lang w:bidi="fa-IR"/>
        </w:rPr>
        <w:t>ی</w:t>
      </w:r>
      <w:r w:rsidR="002869C8">
        <w:rPr>
          <w:rFonts w:ascii="Times New Roman" w:hAnsi="Times New Roman" w:cs="B Lotus" w:hint="eastAsia"/>
          <w:sz w:val="24"/>
          <w:szCs w:val="28"/>
          <w:rtl/>
          <w:lang w:bidi="fa-IR"/>
        </w:rPr>
        <w:t>ن‌حال</w:t>
      </w:r>
      <w:r w:rsidRPr="00E5698B">
        <w:rPr>
          <w:rFonts w:ascii="Times New Roman" w:hAnsi="Times New Roman" w:cs="B Lotus" w:hint="cs"/>
          <w:sz w:val="24"/>
          <w:szCs w:val="28"/>
          <w:rtl/>
          <w:lang w:bidi="fa-IR"/>
        </w:rPr>
        <w:t xml:space="preserve">، این مفهوم به‌عنوان ابزار مناسبی برای تشخیص تفاوت‌ها در مدیریت منابع انسانی میان اعضای کشورهای مختلف به اثبات رسیده است. </w:t>
      </w:r>
      <w:r w:rsidRPr="00E5698B">
        <w:rPr>
          <w:rFonts w:ascii="Times New Roman" w:eastAsia="Times New Roman" w:hAnsi="Times New Roman" w:cs="B Lotus" w:hint="cs"/>
          <w:sz w:val="24"/>
          <w:szCs w:val="28"/>
          <w:rtl/>
          <w:lang w:bidi="fa-IR"/>
        </w:rPr>
        <w:t>امروزه برای بهبود عملکرد در سازمان</w:t>
      </w:r>
      <w:r w:rsidRPr="00E5698B">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ها می</w:t>
      </w:r>
      <w:r w:rsidRPr="00E5698B">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توان از دانش مربوط به نگرش‌های فرهنگی استفاده کرد و این دانش در پیشرفت و رضایت شغلی، عملکرد سازمانی، تصمیم</w:t>
      </w:r>
      <w:r w:rsidRPr="00E5698B">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گیری، انگیز</w:t>
      </w:r>
      <w:r w:rsidR="003B5DE0">
        <w:rPr>
          <w:rFonts w:ascii="Times New Roman" w:eastAsia="Times New Roman" w:hAnsi="Times New Roman" w:cs="B Lotus" w:hint="cs"/>
          <w:sz w:val="24"/>
          <w:szCs w:val="28"/>
          <w:rtl/>
          <w:lang w:bidi="fa-IR"/>
        </w:rPr>
        <w:t>ش</w:t>
      </w:r>
      <w:r w:rsidRPr="00E5698B">
        <w:rPr>
          <w:rFonts w:ascii="Times New Roman" w:eastAsia="Times New Roman" w:hAnsi="Times New Roman" w:cs="B Lotus" w:hint="cs"/>
          <w:sz w:val="24"/>
          <w:szCs w:val="28"/>
          <w:rtl/>
          <w:lang w:bidi="fa-IR"/>
        </w:rPr>
        <w:t xml:space="preserve">، رهبری، تعارضات بین فردی به افراد کمک </w:t>
      </w:r>
      <w:r w:rsidR="00C662E9">
        <w:rPr>
          <w:rFonts w:ascii="Times New Roman" w:eastAsia="Times New Roman" w:hAnsi="Times New Roman" w:cs="B Lotus" w:hint="cs"/>
          <w:sz w:val="24"/>
          <w:szCs w:val="28"/>
          <w:rtl/>
          <w:lang w:bidi="fa-IR"/>
        </w:rPr>
        <w:t>می‌کند</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زیرا افراد موفق به قابلیت</w:t>
      </w:r>
      <w:r w:rsidRPr="00E5698B">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های تنوع فرهنگی توجه داشته و در ارتباطات خود به خوبی </w:t>
      </w:r>
      <w:r w:rsidR="002869C8">
        <w:rPr>
          <w:rFonts w:ascii="Times New Roman" w:eastAsia="Times New Roman" w:hAnsi="Times New Roman" w:cs="B Lotus"/>
          <w:sz w:val="24"/>
          <w:szCs w:val="28"/>
          <w:rtl/>
          <w:lang w:bidi="fa-IR"/>
        </w:rPr>
        <w:t>م</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توانند</w:t>
      </w:r>
      <w:r w:rsidRPr="00E5698B">
        <w:rPr>
          <w:rFonts w:ascii="Times New Roman" w:eastAsia="Times New Roman" w:hAnsi="Times New Roman" w:cs="B Lotus" w:hint="cs"/>
          <w:sz w:val="24"/>
          <w:szCs w:val="28"/>
          <w:rtl/>
          <w:lang w:bidi="fa-IR"/>
        </w:rPr>
        <w:t xml:space="preserve"> عواطف و احساسات دیگران را درک نموده و متناسب با آن </w:t>
      </w:r>
      <w:r w:rsidR="002869C8">
        <w:rPr>
          <w:rFonts w:ascii="Times New Roman" w:eastAsia="Times New Roman" w:hAnsi="Times New Roman" w:cs="B Lotus"/>
          <w:sz w:val="24"/>
          <w:szCs w:val="28"/>
          <w:rtl/>
          <w:lang w:bidi="fa-IR"/>
        </w:rPr>
        <w:t>عکس‌العمل</w:t>
      </w:r>
      <w:r w:rsidRPr="00E5698B">
        <w:rPr>
          <w:rFonts w:ascii="Times New Roman" w:eastAsia="Times New Roman" w:hAnsi="Times New Roman" w:cs="B Lotus" w:hint="cs"/>
          <w:sz w:val="24"/>
          <w:szCs w:val="28"/>
          <w:rtl/>
          <w:lang w:bidi="fa-IR"/>
        </w:rPr>
        <w:t xml:space="preserve"> نشان دهند و همین توانایی باعث ایجاد بستر و فرهنگ سازمانی مناسب در سازمان </w:t>
      </w:r>
      <w:r w:rsidR="002869C8">
        <w:rPr>
          <w:rFonts w:ascii="Times New Roman" w:eastAsia="Times New Roman" w:hAnsi="Times New Roman" w:cs="B Lotus"/>
          <w:sz w:val="24"/>
          <w:szCs w:val="28"/>
          <w:rtl/>
          <w:lang w:bidi="fa-IR"/>
        </w:rPr>
        <w:t>م</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گردد</w:t>
      </w:r>
      <w:r w:rsidRPr="00E5698B">
        <w:rPr>
          <w:rFonts w:ascii="Times New Roman" w:eastAsia="Times New Roman" w:hAnsi="Times New Roman" w:cs="B Lotus" w:hint="cs"/>
          <w:sz w:val="24"/>
          <w:szCs w:val="28"/>
          <w:rtl/>
          <w:lang w:bidi="fa-IR"/>
        </w:rPr>
        <w:t xml:space="preserve"> که به عنوان یک مزیت رقابتی در دنیای رقابتی امروز مطرح است. از سوی دیگر، ارزش‌های فرهنگی به عنوان جزء مهم و بنیادی در پیکر سازمان محسوب و به مثابه واقعیتی اجتماعی است که بر مب</w:t>
      </w:r>
      <w:r w:rsidR="003B5DE0">
        <w:rPr>
          <w:rFonts w:ascii="Times New Roman" w:eastAsia="Times New Roman" w:hAnsi="Times New Roman" w:cs="B Lotus" w:hint="cs"/>
          <w:sz w:val="24"/>
          <w:szCs w:val="28"/>
          <w:rtl/>
          <w:lang w:bidi="fa-IR"/>
        </w:rPr>
        <w:t>نای تعاملات اعضای سازمان شکل می</w:t>
      </w:r>
      <w:r w:rsidR="003B5DE0">
        <w:rPr>
          <w:rFonts w:ascii="Times New Roman" w:eastAsia="Times New Roman" w:hAnsi="Times New Roman" w:cs="B Lotus" w:hint="eastAsia"/>
          <w:sz w:val="24"/>
          <w:szCs w:val="28"/>
          <w:rtl/>
          <w:lang w:bidi="fa-IR"/>
        </w:rPr>
        <w:t>‌</w:t>
      </w:r>
      <w:r w:rsidR="003B5DE0">
        <w:rPr>
          <w:rFonts w:ascii="Times New Roman" w:eastAsia="Times New Roman" w:hAnsi="Times New Roman" w:cs="B Lotus" w:hint="cs"/>
          <w:sz w:val="24"/>
          <w:szCs w:val="28"/>
          <w:rtl/>
          <w:lang w:bidi="fa-IR"/>
        </w:rPr>
        <w:t>گیرد</w:t>
      </w:r>
      <w:r w:rsidR="007B35FB">
        <w:rPr>
          <w:rFonts w:ascii="Times New Roman" w:eastAsia="Times New Roman" w:hAnsi="Times New Roman" w:cs="B Lotus"/>
          <w:sz w:val="24"/>
          <w:szCs w:val="28"/>
          <w:rtl/>
          <w:lang w:bidi="fa-IR"/>
        </w:rPr>
        <w:t xml:space="preserve">؛ </w:t>
      </w:r>
      <w:r w:rsidR="003B5DE0">
        <w:rPr>
          <w:rFonts w:ascii="Times New Roman" w:eastAsia="Times New Roman" w:hAnsi="Times New Roman" w:cs="B Lotus" w:hint="cs"/>
          <w:sz w:val="24"/>
          <w:szCs w:val="28"/>
          <w:rtl/>
          <w:lang w:bidi="fa-IR"/>
        </w:rPr>
        <w:t>بنابراین می</w:t>
      </w:r>
      <w:r w:rsidR="003B5DE0">
        <w:rPr>
          <w:rFonts w:ascii="Times New Roman" w:eastAsia="Times New Roman" w:hAnsi="Times New Roman" w:cs="B Lotus" w:hint="eastAsia"/>
          <w:sz w:val="24"/>
          <w:szCs w:val="28"/>
          <w:rtl/>
          <w:lang w:bidi="fa-IR"/>
        </w:rPr>
        <w:t>‌</w:t>
      </w:r>
      <w:r w:rsidR="003B5DE0">
        <w:rPr>
          <w:rFonts w:ascii="Times New Roman" w:eastAsia="Times New Roman" w:hAnsi="Times New Roman" w:cs="B Lotus" w:hint="cs"/>
          <w:sz w:val="24"/>
          <w:szCs w:val="28"/>
          <w:rtl/>
          <w:lang w:bidi="fa-IR"/>
        </w:rPr>
        <w:t>توان یکی از نوآوری</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های پژوهش را در توجه به متغیر سازگاری میان فرهنگی در رابطه بین هوش فرهنگی و </w:t>
      </w:r>
      <w:r w:rsidR="002869C8">
        <w:rPr>
          <w:rFonts w:ascii="Times New Roman" w:eastAsia="Times New Roman" w:hAnsi="Times New Roman" w:cs="B Lotus"/>
          <w:sz w:val="24"/>
          <w:szCs w:val="28"/>
          <w:rtl/>
          <w:lang w:bidi="fa-IR"/>
        </w:rPr>
        <w:t>خص</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صه‌ها</w:t>
      </w:r>
      <w:r w:rsidR="002869C8">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شخصیتی با عملکرد شغلی قلمداد نمود</w:t>
      </w:r>
      <w:r w:rsidR="003B5DE0">
        <w:rPr>
          <w:rFonts w:ascii="Times New Roman" w:eastAsia="Times New Roman" w:hAnsi="Times New Roman" w:cs="B Lotus" w:hint="cs"/>
          <w:sz w:val="24"/>
          <w:szCs w:val="28"/>
          <w:rtl/>
          <w:lang w:bidi="fa-IR"/>
        </w:rPr>
        <w:t>؛ چرا که میزان پیشینه</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ها در رابطه با این متغیر بسیار کم مشهود بوده است. از طرف</w:t>
      </w:r>
      <w:r w:rsidR="003B5DE0">
        <w:rPr>
          <w:rFonts w:ascii="Times New Roman" w:eastAsia="Times New Roman" w:hAnsi="Times New Roman" w:cs="B Lotus" w:hint="cs"/>
          <w:sz w:val="24"/>
          <w:szCs w:val="28"/>
          <w:rtl/>
          <w:lang w:bidi="fa-IR"/>
        </w:rPr>
        <w:t>ی در این پژوهش همچون سایر پژوهش</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ها روابطی که مورد بررسی قرار گرفت</w:t>
      </w:r>
      <w:r w:rsidR="003B5DE0">
        <w:rPr>
          <w:rFonts w:ascii="Times New Roman" w:eastAsia="Times New Roman" w:hAnsi="Times New Roman" w:cs="B Lotus" w:hint="cs"/>
          <w:sz w:val="24"/>
          <w:szCs w:val="28"/>
          <w:rtl/>
          <w:lang w:bidi="fa-IR"/>
        </w:rPr>
        <w:t>،</w:t>
      </w:r>
      <w:r w:rsidRPr="00E5698B">
        <w:rPr>
          <w:rFonts w:ascii="Times New Roman" w:eastAsia="Times New Roman" w:hAnsi="Times New Roman" w:cs="B Lotus" w:hint="cs"/>
          <w:sz w:val="24"/>
          <w:szCs w:val="28"/>
          <w:rtl/>
          <w:lang w:bidi="fa-IR"/>
        </w:rPr>
        <w:t xml:space="preserve"> </w:t>
      </w:r>
      <w:r w:rsidR="002869C8">
        <w:rPr>
          <w:rFonts w:ascii="Times New Roman" w:eastAsia="Times New Roman" w:hAnsi="Times New Roman" w:cs="B Lotus"/>
          <w:sz w:val="24"/>
          <w:szCs w:val="28"/>
          <w:rtl/>
          <w:lang w:bidi="fa-IR"/>
        </w:rPr>
        <w:t>تائ</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د</w:t>
      </w:r>
      <w:r w:rsidRPr="00E5698B">
        <w:rPr>
          <w:rFonts w:ascii="Times New Roman" w:eastAsia="Times New Roman" w:hAnsi="Times New Roman" w:cs="B Lotus" w:hint="cs"/>
          <w:sz w:val="24"/>
          <w:szCs w:val="28"/>
          <w:rtl/>
          <w:lang w:bidi="fa-IR"/>
        </w:rPr>
        <w:t xml:space="preserve"> شده است</w:t>
      </w:r>
      <w:r w:rsidR="003B5DE0">
        <w:rPr>
          <w:rFonts w:ascii="Times New Roman" w:eastAsia="Times New Roman" w:hAnsi="Times New Roman" w:cs="B Lotus" w:hint="cs"/>
          <w:sz w:val="24"/>
          <w:szCs w:val="28"/>
          <w:rtl/>
          <w:lang w:bidi="fa-IR"/>
        </w:rPr>
        <w:t>،</w:t>
      </w:r>
      <w:r w:rsidRPr="00E5698B">
        <w:rPr>
          <w:rFonts w:ascii="Times New Roman" w:eastAsia="Times New Roman" w:hAnsi="Times New Roman" w:cs="B Lotus" w:hint="cs"/>
          <w:sz w:val="24"/>
          <w:szCs w:val="28"/>
          <w:rtl/>
          <w:lang w:bidi="fa-IR"/>
        </w:rPr>
        <w:t xml:space="preserve"> ولی در </w:t>
      </w:r>
      <w:r w:rsidR="002869C8">
        <w:rPr>
          <w:rFonts w:ascii="Times New Roman" w:eastAsia="Times New Roman" w:hAnsi="Times New Roman" w:cs="B Lotus"/>
          <w:sz w:val="24"/>
          <w:szCs w:val="28"/>
          <w:rtl/>
          <w:lang w:bidi="fa-IR"/>
        </w:rPr>
        <w:t>ه</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چ‌</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ک</w:t>
      </w:r>
      <w:r w:rsidRPr="00E5698B">
        <w:rPr>
          <w:rFonts w:ascii="Times New Roman" w:eastAsia="Times New Roman" w:hAnsi="Times New Roman" w:cs="B Lotus" w:hint="cs"/>
          <w:sz w:val="24"/>
          <w:szCs w:val="28"/>
          <w:rtl/>
          <w:lang w:bidi="fa-IR"/>
        </w:rPr>
        <w:t xml:space="preserve"> از </w:t>
      </w:r>
      <w:r w:rsidR="002869C8">
        <w:rPr>
          <w:rFonts w:ascii="Times New Roman" w:eastAsia="Times New Roman" w:hAnsi="Times New Roman" w:cs="B Lotus"/>
          <w:sz w:val="24"/>
          <w:szCs w:val="28"/>
          <w:rtl/>
          <w:lang w:bidi="fa-IR"/>
        </w:rPr>
        <w:t>آن‌ها</w:t>
      </w:r>
      <w:r w:rsidRPr="00E5698B">
        <w:rPr>
          <w:rFonts w:ascii="Times New Roman" w:eastAsia="Times New Roman" w:hAnsi="Times New Roman" w:cs="B Lotus" w:hint="cs"/>
          <w:sz w:val="24"/>
          <w:szCs w:val="28"/>
          <w:rtl/>
          <w:lang w:bidi="fa-IR"/>
        </w:rPr>
        <w:t xml:space="preserve"> به متغیر فرهنگ توجه نشده بود که در این پژوهش مورد بررسی قرار گرفت و سازگاری بین فرهنگی باعث تسهیل هر چه بهتر رابطه بین متغیرهای پژوهش از جمله هوش فرهنگی و </w:t>
      </w:r>
      <w:r w:rsidR="002869C8">
        <w:rPr>
          <w:rFonts w:ascii="Times New Roman" w:eastAsia="Times New Roman" w:hAnsi="Times New Roman" w:cs="B Lotus"/>
          <w:sz w:val="24"/>
          <w:szCs w:val="28"/>
          <w:rtl/>
          <w:lang w:bidi="fa-IR"/>
        </w:rPr>
        <w:t>خص</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صه‌ها</w:t>
      </w:r>
      <w:r w:rsidR="002869C8">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شخصیتی با عملکرد شغلی گردید.</w:t>
      </w:r>
    </w:p>
    <w:p w14:paraId="4D4C952E" w14:textId="14CB4900" w:rsidR="00E275E5" w:rsidRPr="00E5698B" w:rsidRDefault="003B5DE0" w:rsidP="00D80CCD">
      <w:pPr>
        <w:bidi/>
        <w:spacing w:after="0" w:line="240" w:lineRule="auto"/>
        <w:ind w:firstLine="327"/>
        <w:jc w:val="both"/>
        <w:rPr>
          <w:rFonts w:ascii="Times New Roman" w:eastAsia="Times New Roman" w:hAnsi="Times New Roman" w:cs="B Lotus"/>
          <w:sz w:val="24"/>
          <w:szCs w:val="28"/>
          <w:rtl/>
          <w:lang w:bidi="fa-IR"/>
        </w:rPr>
      </w:pPr>
      <w:r>
        <w:rPr>
          <w:rFonts w:ascii="Times New Roman" w:eastAsia="Times New Roman" w:hAnsi="Times New Roman" w:cs="B Lotus" w:hint="cs"/>
          <w:sz w:val="24"/>
          <w:szCs w:val="28"/>
          <w:rtl/>
          <w:lang w:bidi="fa-IR"/>
        </w:rPr>
        <w:t>از جمله نوآوری</w:t>
      </w:r>
      <w:r>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های دیگر این پژوهش استفاده</w:t>
      </w:r>
      <w:r>
        <w:rPr>
          <w:rFonts w:ascii="Times New Roman" w:eastAsia="Times New Roman" w:hAnsi="Times New Roman" w:cs="B Lotus" w:hint="eastAsia"/>
          <w:sz w:val="24"/>
          <w:szCs w:val="28"/>
          <w:rtl/>
          <w:lang w:bidi="fa-IR"/>
        </w:rPr>
        <w:t>‌</w:t>
      </w:r>
      <w:r w:rsidR="00E275E5" w:rsidRPr="00E5698B">
        <w:rPr>
          <w:rFonts w:ascii="Times New Roman" w:eastAsia="Times New Roman" w:hAnsi="Times New Roman" w:cs="B Lotus" w:hint="cs"/>
          <w:sz w:val="24"/>
          <w:szCs w:val="28"/>
          <w:rtl/>
          <w:lang w:bidi="fa-IR"/>
        </w:rPr>
        <w:t>ی وسیع</w:t>
      </w:r>
      <w:r w:rsidR="00E5698B">
        <w:rPr>
          <w:rFonts w:ascii="Times New Roman" w:eastAsia="Times New Roman" w:hAnsi="Times New Roman" w:cs="B Lotus" w:hint="cs"/>
          <w:sz w:val="24"/>
          <w:szCs w:val="28"/>
          <w:rtl/>
          <w:lang w:bidi="fa-IR"/>
        </w:rPr>
        <w:t>،</w:t>
      </w:r>
      <w:r w:rsidR="00E275E5" w:rsidRPr="00E5698B">
        <w:rPr>
          <w:rFonts w:ascii="Times New Roman" w:eastAsia="Times New Roman" w:hAnsi="Times New Roman" w:cs="B Lotus" w:hint="cs"/>
          <w:sz w:val="24"/>
          <w:szCs w:val="28"/>
          <w:rtl/>
          <w:lang w:bidi="fa-IR"/>
        </w:rPr>
        <w:t xml:space="preserve"> هدفمند و </w:t>
      </w:r>
      <w:r w:rsidR="002869C8">
        <w:rPr>
          <w:rFonts w:ascii="Times New Roman" w:eastAsia="Times New Roman" w:hAnsi="Times New Roman" w:cs="B Lotus"/>
          <w:sz w:val="24"/>
          <w:szCs w:val="28"/>
          <w:rtl/>
          <w:lang w:bidi="fa-IR"/>
        </w:rPr>
        <w:t>نظام‌</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افته</w:t>
      </w:r>
      <w:r w:rsidR="00E275E5" w:rsidRPr="00E5698B">
        <w:rPr>
          <w:rFonts w:ascii="Times New Roman" w:eastAsia="Times New Roman" w:hAnsi="Times New Roman" w:cs="B Lotus" w:hint="cs"/>
          <w:sz w:val="24"/>
          <w:szCs w:val="28"/>
          <w:rtl/>
          <w:lang w:bidi="fa-IR"/>
        </w:rPr>
        <w:t xml:space="preserve"> از مع</w:t>
      </w:r>
      <w:r>
        <w:rPr>
          <w:rFonts w:ascii="Times New Roman" w:eastAsia="Times New Roman" w:hAnsi="Times New Roman" w:cs="B Lotus" w:hint="cs"/>
          <w:sz w:val="24"/>
          <w:szCs w:val="28"/>
          <w:rtl/>
          <w:lang w:bidi="fa-IR"/>
        </w:rPr>
        <w:t>ادلات مسیر و معادلات ساختاری می</w:t>
      </w:r>
      <w:r>
        <w:rPr>
          <w:rFonts w:ascii="Times New Roman" w:eastAsia="Times New Roman" w:hAnsi="Times New Roman" w:cs="B Lotus" w:hint="eastAsia"/>
          <w:sz w:val="24"/>
          <w:szCs w:val="28"/>
          <w:rtl/>
          <w:lang w:bidi="fa-IR"/>
        </w:rPr>
        <w:t>‌</w:t>
      </w:r>
      <w:r w:rsidR="00E275E5" w:rsidRPr="00E5698B">
        <w:rPr>
          <w:rFonts w:ascii="Times New Roman" w:eastAsia="Times New Roman" w:hAnsi="Times New Roman" w:cs="B Lotus" w:hint="cs"/>
          <w:sz w:val="24"/>
          <w:szCs w:val="28"/>
          <w:rtl/>
          <w:lang w:bidi="fa-IR"/>
        </w:rPr>
        <w:t>باشد</w:t>
      </w:r>
      <w:r w:rsidR="007B35FB">
        <w:rPr>
          <w:rFonts w:ascii="Times New Roman" w:eastAsia="Times New Roman" w:hAnsi="Times New Roman" w:cs="B Lotus"/>
          <w:sz w:val="24"/>
          <w:szCs w:val="28"/>
          <w:rtl/>
          <w:lang w:bidi="fa-IR"/>
        </w:rPr>
        <w:t>؛ که</w:t>
      </w:r>
      <w:r w:rsidR="00E275E5" w:rsidRPr="00E5698B">
        <w:rPr>
          <w:rFonts w:ascii="Times New Roman" w:eastAsia="Times New Roman" w:hAnsi="Times New Roman" w:cs="B Lotus" w:hint="cs"/>
          <w:sz w:val="24"/>
          <w:szCs w:val="28"/>
          <w:rtl/>
          <w:lang w:bidi="fa-IR"/>
        </w:rPr>
        <w:t xml:space="preserve"> با توجه به تحلیل</w:t>
      </w:r>
      <w:r>
        <w:rPr>
          <w:rFonts w:ascii="Times New Roman" w:eastAsia="Times New Roman" w:hAnsi="Times New Roman" w:cs="B Lotus" w:hint="eastAsia"/>
          <w:sz w:val="24"/>
          <w:szCs w:val="28"/>
          <w:rtl/>
          <w:lang w:bidi="fa-IR"/>
        </w:rPr>
        <w:t>‌</w:t>
      </w:r>
      <w:r w:rsidR="00E275E5" w:rsidRPr="00E5698B">
        <w:rPr>
          <w:rFonts w:ascii="Times New Roman" w:eastAsia="Times New Roman" w:hAnsi="Times New Roman" w:cs="B Lotus" w:hint="cs"/>
          <w:sz w:val="24"/>
          <w:szCs w:val="28"/>
          <w:rtl/>
          <w:lang w:bidi="fa-IR"/>
        </w:rPr>
        <w:t>های مستخرج از معادلات ساختاری و مسیر، ارتباط بین متغیرهای مستقل، وابسته</w:t>
      </w:r>
      <w:r w:rsidR="00E5698B">
        <w:rPr>
          <w:rFonts w:ascii="Times New Roman" w:eastAsia="Times New Roman" w:hAnsi="Times New Roman" w:cs="B Lotus" w:hint="cs"/>
          <w:sz w:val="24"/>
          <w:szCs w:val="28"/>
          <w:rtl/>
          <w:lang w:bidi="fa-IR"/>
        </w:rPr>
        <w:t>،</w:t>
      </w:r>
      <w:r>
        <w:rPr>
          <w:rFonts w:ascii="Times New Roman" w:eastAsia="Times New Roman" w:hAnsi="Times New Roman" w:cs="B Lotus" w:hint="cs"/>
          <w:sz w:val="24"/>
          <w:szCs w:val="28"/>
          <w:rtl/>
          <w:lang w:bidi="fa-IR"/>
        </w:rPr>
        <w:t xml:space="preserve"> میانجی و متغیرهای مکنون به</w:t>
      </w:r>
      <w:r>
        <w:rPr>
          <w:rFonts w:ascii="Times New Roman" w:eastAsia="Times New Roman" w:hAnsi="Times New Roman" w:cs="B Lotus" w:hint="eastAsia"/>
          <w:sz w:val="24"/>
          <w:szCs w:val="28"/>
          <w:lang w:bidi="fa-IR"/>
        </w:rPr>
        <w:t>‌</w:t>
      </w:r>
      <w:r>
        <w:rPr>
          <w:rFonts w:ascii="Times New Roman" w:eastAsia="Times New Roman" w:hAnsi="Times New Roman" w:cs="B Lotus" w:hint="cs"/>
          <w:sz w:val="24"/>
          <w:szCs w:val="28"/>
          <w:rtl/>
          <w:lang w:bidi="fa-IR"/>
        </w:rPr>
        <w:t>گونه</w:t>
      </w:r>
      <w:r>
        <w:rPr>
          <w:rFonts w:ascii="Times New Roman" w:eastAsia="Times New Roman" w:hAnsi="Times New Roman" w:cs="B Lotus" w:hint="eastAsia"/>
          <w:sz w:val="24"/>
          <w:szCs w:val="28"/>
          <w:rtl/>
          <w:lang w:bidi="fa-IR"/>
        </w:rPr>
        <w:t>‌</w:t>
      </w:r>
      <w:r>
        <w:rPr>
          <w:rFonts w:ascii="Times New Roman" w:eastAsia="Times New Roman" w:hAnsi="Times New Roman" w:cs="B Lotus" w:hint="cs"/>
          <w:sz w:val="24"/>
          <w:szCs w:val="28"/>
          <w:rtl/>
          <w:lang w:bidi="fa-IR"/>
        </w:rPr>
        <w:t xml:space="preserve">ای تفصیلی، تحلیل و تفسیر شده است </w:t>
      </w:r>
      <w:r w:rsidR="00E275E5" w:rsidRPr="00E5698B">
        <w:rPr>
          <w:rFonts w:ascii="Times New Roman" w:eastAsia="Times New Roman" w:hAnsi="Times New Roman" w:cs="B Lotus" w:hint="cs"/>
          <w:sz w:val="24"/>
          <w:szCs w:val="28"/>
          <w:rtl/>
          <w:lang w:bidi="fa-IR"/>
        </w:rPr>
        <w:t>که در نوع خود از جهت تحلیل آماری از نوع آوری بالایی برخوردار است.</w:t>
      </w:r>
    </w:p>
    <w:p w14:paraId="448D2270" w14:textId="5E24F7F1" w:rsidR="00E275E5" w:rsidRPr="003B5DE0" w:rsidRDefault="003B5DE0" w:rsidP="00D80CCD">
      <w:pPr>
        <w:bidi/>
        <w:spacing w:after="0" w:line="240" w:lineRule="auto"/>
        <w:ind w:firstLine="327"/>
        <w:jc w:val="both"/>
        <w:rPr>
          <w:rFonts w:ascii="Times New Roman" w:eastAsia="Times New Roman" w:hAnsi="Times New Roman" w:cs="Calibri"/>
          <w:sz w:val="24"/>
          <w:szCs w:val="28"/>
          <w:rtl/>
          <w:lang w:bidi="fa-IR"/>
        </w:rPr>
      </w:pPr>
      <w:r>
        <w:rPr>
          <w:rFonts w:ascii="Times New Roman" w:eastAsia="Times New Roman" w:hAnsi="Times New Roman" w:cs="B Lotus" w:hint="cs"/>
          <w:sz w:val="24"/>
          <w:szCs w:val="28"/>
          <w:rtl/>
          <w:lang w:bidi="fa-IR"/>
        </w:rPr>
        <w:lastRenderedPageBreak/>
        <w:t>از جمله</w:t>
      </w:r>
      <w:r w:rsidR="00E275E5" w:rsidRPr="00E5698B">
        <w:rPr>
          <w:rFonts w:ascii="Times New Roman" w:eastAsia="Times New Roman" w:hAnsi="Times New Roman" w:cs="B Lotus" w:hint="cs"/>
          <w:sz w:val="24"/>
          <w:szCs w:val="28"/>
          <w:rtl/>
          <w:lang w:bidi="fa-IR"/>
        </w:rPr>
        <w:t xml:space="preserve"> </w:t>
      </w:r>
      <w:r w:rsidR="002869C8">
        <w:rPr>
          <w:rFonts w:ascii="Times New Roman" w:eastAsia="Times New Roman" w:hAnsi="Times New Roman" w:cs="B Lotus"/>
          <w:sz w:val="24"/>
          <w:szCs w:val="28"/>
          <w:rtl/>
          <w:lang w:bidi="fa-IR"/>
        </w:rPr>
        <w:t>نوآور</w:t>
      </w:r>
      <w:r w:rsidR="002869C8">
        <w:rPr>
          <w:rFonts w:ascii="Times New Roman" w:eastAsia="Times New Roman" w:hAnsi="Times New Roman" w:cs="B Lotus" w:hint="cs"/>
          <w:sz w:val="24"/>
          <w:szCs w:val="28"/>
          <w:rtl/>
          <w:lang w:bidi="fa-IR"/>
        </w:rPr>
        <w:t>ی‌</w:t>
      </w:r>
      <w:r w:rsidR="002869C8">
        <w:rPr>
          <w:rFonts w:ascii="Times New Roman" w:eastAsia="Times New Roman" w:hAnsi="Times New Roman" w:cs="B Lotus" w:hint="eastAsia"/>
          <w:sz w:val="24"/>
          <w:szCs w:val="28"/>
          <w:rtl/>
          <w:lang w:bidi="fa-IR"/>
        </w:rPr>
        <w:t>ها</w:t>
      </w:r>
      <w:r w:rsidR="002869C8">
        <w:rPr>
          <w:rFonts w:ascii="Times New Roman" w:eastAsia="Times New Roman" w:hAnsi="Times New Roman" w:cs="B Lotus" w:hint="cs"/>
          <w:sz w:val="24"/>
          <w:szCs w:val="28"/>
          <w:rtl/>
          <w:lang w:bidi="fa-IR"/>
        </w:rPr>
        <w:t>ی</w:t>
      </w:r>
      <w:r w:rsidR="00E275E5" w:rsidRPr="00E5698B">
        <w:rPr>
          <w:rFonts w:ascii="Times New Roman" w:eastAsia="Times New Roman" w:hAnsi="Times New Roman" w:cs="B Lotus" w:hint="cs"/>
          <w:sz w:val="24"/>
          <w:szCs w:val="28"/>
          <w:rtl/>
          <w:lang w:bidi="fa-IR"/>
        </w:rPr>
        <w:t xml:space="preserve"> دیگر این پژوهش </w:t>
      </w:r>
      <w:r>
        <w:rPr>
          <w:rFonts w:ascii="Times New Roman" w:eastAsia="Times New Roman" w:hAnsi="Times New Roman" w:cs="B Lotus" w:hint="cs"/>
          <w:sz w:val="24"/>
          <w:szCs w:val="28"/>
          <w:rtl/>
          <w:lang w:bidi="fa-IR"/>
        </w:rPr>
        <w:t xml:space="preserve">ایجاد </w:t>
      </w:r>
      <w:r w:rsidR="00A66BAA">
        <w:rPr>
          <w:rFonts w:ascii="Times New Roman" w:eastAsia="Times New Roman" w:hAnsi="Times New Roman" w:cs="B Lotus"/>
          <w:sz w:val="24"/>
          <w:szCs w:val="28"/>
          <w:rtl/>
          <w:lang w:bidi="fa-IR"/>
        </w:rPr>
        <w:t>ارزش‌افزوده‌</w:t>
      </w:r>
      <w:r w:rsidR="00A66BAA">
        <w:rPr>
          <w:rFonts w:ascii="Times New Roman" w:eastAsia="Times New Roman" w:hAnsi="Times New Roman" w:cs="B Lotus" w:hint="cs"/>
          <w:sz w:val="24"/>
          <w:szCs w:val="28"/>
          <w:rtl/>
          <w:lang w:bidi="fa-IR"/>
        </w:rPr>
        <w:t>ی</w:t>
      </w:r>
      <w:r w:rsidR="00E275E5" w:rsidRPr="00E5698B">
        <w:rPr>
          <w:rFonts w:ascii="Times New Roman" w:eastAsia="Times New Roman" w:hAnsi="Times New Roman" w:cs="B Lotus" w:hint="cs"/>
          <w:sz w:val="24"/>
          <w:szCs w:val="28"/>
          <w:rtl/>
          <w:lang w:bidi="fa-IR"/>
        </w:rPr>
        <w:t xml:space="preserve"> معنایی با توجه قوت </w:t>
      </w:r>
      <w:r w:rsidR="00A66BAA">
        <w:rPr>
          <w:rFonts w:ascii="Times New Roman" w:eastAsia="Times New Roman" w:hAnsi="Times New Roman" w:cs="B Lotus"/>
          <w:sz w:val="24"/>
          <w:szCs w:val="28"/>
          <w:rtl/>
          <w:lang w:bidi="fa-IR"/>
        </w:rPr>
        <w:t>تجز</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ه‌وتحل</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ل</w:t>
      </w:r>
      <w:r w:rsidR="00E275E5" w:rsidRPr="00E5698B">
        <w:rPr>
          <w:rFonts w:ascii="Times New Roman" w:eastAsia="Times New Roman" w:hAnsi="Times New Roman" w:cs="B Lotus" w:hint="cs"/>
          <w:sz w:val="24"/>
          <w:szCs w:val="28"/>
          <w:rtl/>
          <w:lang w:bidi="fa-IR"/>
        </w:rPr>
        <w:t xml:space="preserve"> معادلات ساختاری و معادلات مسیر </w:t>
      </w:r>
      <w:r w:rsidR="00A66BAA">
        <w:rPr>
          <w:rFonts w:ascii="Times New Roman" w:eastAsia="Times New Roman" w:hAnsi="Times New Roman" w:cs="B Lotus"/>
          <w:sz w:val="24"/>
          <w:szCs w:val="28"/>
          <w:rtl/>
          <w:lang w:bidi="fa-IR"/>
        </w:rPr>
        <w:t>م</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باشد</w:t>
      </w:r>
      <w:r>
        <w:rPr>
          <w:rFonts w:ascii="Times New Roman" w:eastAsia="Times New Roman" w:hAnsi="Times New Roman" w:cs="B Lotus" w:hint="cs"/>
          <w:sz w:val="24"/>
          <w:szCs w:val="28"/>
          <w:rtl/>
          <w:lang w:bidi="fa-IR"/>
        </w:rPr>
        <w:t>؛</w:t>
      </w:r>
      <w:r w:rsidR="00E275E5" w:rsidRPr="00E5698B">
        <w:rPr>
          <w:rFonts w:ascii="Times New Roman" w:eastAsia="Times New Roman" w:hAnsi="Times New Roman" w:cs="B Lotus" w:hint="cs"/>
          <w:sz w:val="24"/>
          <w:szCs w:val="28"/>
          <w:rtl/>
          <w:lang w:bidi="fa-IR"/>
        </w:rPr>
        <w:t xml:space="preserve"> بدین معنی </w:t>
      </w:r>
      <w:r>
        <w:rPr>
          <w:rFonts w:ascii="Times New Roman" w:eastAsia="Times New Roman" w:hAnsi="Times New Roman" w:cs="B Lotus" w:hint="cs"/>
          <w:sz w:val="24"/>
          <w:szCs w:val="28"/>
          <w:rtl/>
          <w:lang w:bidi="fa-IR"/>
        </w:rPr>
        <w:t xml:space="preserve">که  ارتباط </w:t>
      </w:r>
      <w:r w:rsidR="00A66BAA">
        <w:rPr>
          <w:rFonts w:ascii="Times New Roman" w:eastAsia="Times New Roman" w:hAnsi="Times New Roman" w:cs="B Lotus"/>
          <w:sz w:val="24"/>
          <w:szCs w:val="28"/>
          <w:rtl/>
          <w:lang w:bidi="fa-IR"/>
        </w:rPr>
        <w:t>معن</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دار</w:t>
      </w:r>
      <w:r>
        <w:rPr>
          <w:rFonts w:ascii="Times New Roman" w:eastAsia="Times New Roman" w:hAnsi="Times New Roman" w:cs="B Lotus" w:hint="cs"/>
          <w:sz w:val="24"/>
          <w:szCs w:val="28"/>
          <w:rtl/>
          <w:lang w:bidi="fa-IR"/>
        </w:rPr>
        <w:t>، شدت ارتباط</w:t>
      </w:r>
      <w:r w:rsidR="00E275E5" w:rsidRPr="00E5698B">
        <w:rPr>
          <w:rFonts w:ascii="Times New Roman" w:eastAsia="Times New Roman" w:hAnsi="Times New Roman" w:cs="B Lotus" w:hint="cs"/>
          <w:sz w:val="24"/>
          <w:szCs w:val="28"/>
          <w:rtl/>
          <w:lang w:bidi="fa-IR"/>
        </w:rPr>
        <w:t xml:space="preserve"> و متغیرهای اثرگذار در مدل مفهومی </w:t>
      </w:r>
      <w:r w:rsidR="00A66BAA">
        <w:rPr>
          <w:rFonts w:ascii="Times New Roman" w:eastAsia="Times New Roman" w:hAnsi="Times New Roman" w:cs="B Lotus"/>
          <w:sz w:val="24"/>
          <w:szCs w:val="28"/>
          <w:rtl/>
          <w:lang w:bidi="fa-IR"/>
        </w:rPr>
        <w:t>به‌طور</w:t>
      </w:r>
      <w:r w:rsidR="00E275E5" w:rsidRPr="00E5698B">
        <w:rPr>
          <w:rFonts w:ascii="Times New Roman" w:eastAsia="Times New Roman" w:hAnsi="Times New Roman" w:cs="B Lotus" w:hint="cs"/>
          <w:sz w:val="24"/>
          <w:szCs w:val="28"/>
          <w:rtl/>
          <w:lang w:bidi="fa-IR"/>
        </w:rPr>
        <w:t xml:space="preserve"> دقیق مورد تحلیل کمی قرار گرفت.</w:t>
      </w:r>
    </w:p>
    <w:p w14:paraId="756F0C2F" w14:textId="77777777" w:rsidR="00B33DF3" w:rsidRPr="00E5698B" w:rsidRDefault="00DD3B73" w:rsidP="00D80CCD">
      <w:pPr>
        <w:tabs>
          <w:tab w:val="right" w:pos="9360"/>
        </w:tabs>
        <w:bidi/>
        <w:spacing w:after="0" w:line="240" w:lineRule="auto"/>
        <w:jc w:val="both"/>
        <w:outlineLvl w:val="0"/>
        <w:rPr>
          <w:rFonts w:ascii="Times New Roman" w:eastAsia="Times New Roman" w:hAnsi="Times New Roman" w:cs="B Lotus"/>
          <w:b/>
          <w:bCs/>
          <w:sz w:val="24"/>
          <w:szCs w:val="28"/>
          <w:rtl/>
          <w:lang w:val="x-none" w:eastAsia="x-none" w:bidi="fa-IR"/>
        </w:rPr>
      </w:pPr>
      <w:bookmarkStart w:id="976" w:name="_Toc526361939"/>
      <w:bookmarkStart w:id="977" w:name="_Toc526362122"/>
      <w:bookmarkStart w:id="978" w:name="_Toc528660780"/>
      <w:r w:rsidRPr="00E5698B">
        <w:rPr>
          <w:rFonts w:ascii="Times New Roman" w:eastAsia="Times New Roman" w:hAnsi="Times New Roman" w:cs="B Lotus" w:hint="cs"/>
          <w:b/>
          <w:bCs/>
          <w:sz w:val="24"/>
          <w:szCs w:val="28"/>
          <w:rtl/>
          <w:lang w:val="x-none" w:eastAsia="x-none" w:bidi="fa-IR"/>
        </w:rPr>
        <w:t>5-</w:t>
      </w:r>
      <w:r w:rsidR="004C1ACE" w:rsidRPr="00E5698B">
        <w:rPr>
          <w:rFonts w:ascii="Times New Roman" w:eastAsia="Times New Roman" w:hAnsi="Times New Roman" w:cs="B Lotus" w:hint="cs"/>
          <w:b/>
          <w:bCs/>
          <w:sz w:val="24"/>
          <w:szCs w:val="28"/>
          <w:rtl/>
          <w:lang w:val="x-none" w:eastAsia="x-none" w:bidi="fa-IR"/>
        </w:rPr>
        <w:t>5-</w:t>
      </w:r>
      <w:r w:rsidRPr="00E5698B">
        <w:rPr>
          <w:rFonts w:ascii="Times New Roman" w:eastAsia="Times New Roman" w:hAnsi="Times New Roman" w:cs="B Lotus" w:hint="cs"/>
          <w:b/>
          <w:bCs/>
          <w:sz w:val="24"/>
          <w:szCs w:val="28"/>
          <w:rtl/>
          <w:lang w:val="x-none" w:eastAsia="x-none" w:bidi="fa-IR"/>
        </w:rPr>
        <w:t xml:space="preserve"> پیشنهادات حاصل از پژوهش</w:t>
      </w:r>
      <w:bookmarkEnd w:id="976"/>
      <w:bookmarkEnd w:id="977"/>
      <w:bookmarkEnd w:id="978"/>
    </w:p>
    <w:p w14:paraId="40335DB0" w14:textId="4F8B8698" w:rsidR="00C04942" w:rsidRPr="00E5698B" w:rsidRDefault="003C518A" w:rsidP="00D80CCD">
      <w:pPr>
        <w:tabs>
          <w:tab w:val="right" w:pos="9360"/>
        </w:tabs>
        <w:bidi/>
        <w:spacing w:after="0" w:line="240" w:lineRule="auto"/>
        <w:jc w:val="both"/>
        <w:rPr>
          <w:rFonts w:ascii="Times New Roman" w:eastAsia="Times New Roman" w:hAnsi="Times New Roman" w:cs="B Lotus"/>
          <w:b/>
          <w:bCs/>
          <w:sz w:val="24"/>
          <w:szCs w:val="28"/>
          <w:rtl/>
          <w:lang w:val="x-none" w:eastAsia="x-none" w:bidi="fa-IR"/>
        </w:rPr>
      </w:pPr>
      <w:r w:rsidRPr="00E5698B">
        <w:rPr>
          <w:rFonts w:ascii="Times New Roman" w:eastAsia="Times New Roman" w:hAnsi="Times New Roman" w:cs="B Lotus" w:hint="cs"/>
          <w:b/>
          <w:bCs/>
          <w:sz w:val="24"/>
          <w:szCs w:val="28"/>
          <w:rtl/>
          <w:lang w:val="x-none" w:eastAsia="x-none" w:bidi="fa-IR"/>
        </w:rPr>
        <w:t xml:space="preserve">با توجه به وجود </w:t>
      </w:r>
      <w:r w:rsidR="00C04942" w:rsidRPr="00E5698B">
        <w:rPr>
          <w:rFonts w:ascii="Times New Roman" w:eastAsia="Times New Roman" w:hAnsi="Times New Roman" w:cs="B Lotus" w:hint="cs"/>
          <w:b/>
          <w:bCs/>
          <w:sz w:val="24"/>
          <w:szCs w:val="28"/>
          <w:rtl/>
          <w:lang w:val="x-none" w:eastAsia="x-none" w:bidi="fa-IR"/>
        </w:rPr>
        <w:t>رابطه هوش فرهنگی با عملکرد شغلی کارکنان</w:t>
      </w:r>
      <w:r w:rsidRPr="00E5698B">
        <w:rPr>
          <w:rFonts w:ascii="Times New Roman" w:eastAsia="Times New Roman" w:hAnsi="Times New Roman" w:cs="B Lotus" w:hint="cs"/>
          <w:b/>
          <w:bCs/>
          <w:sz w:val="24"/>
          <w:szCs w:val="28"/>
          <w:rtl/>
          <w:lang w:val="x-none" w:eastAsia="x-none" w:bidi="fa-IR"/>
        </w:rPr>
        <w:t xml:space="preserve"> پیشنهادات زیر مطرح </w:t>
      </w:r>
      <w:r w:rsidR="00A66BAA">
        <w:rPr>
          <w:rFonts w:ascii="Times New Roman" w:eastAsia="Times New Roman" w:hAnsi="Times New Roman" w:cs="B Lotus"/>
          <w:b/>
          <w:bCs/>
          <w:sz w:val="24"/>
          <w:szCs w:val="28"/>
          <w:rtl/>
          <w:lang w:val="x-none" w:eastAsia="x-none" w:bidi="fa-IR"/>
        </w:rPr>
        <w:t>م</w:t>
      </w:r>
      <w:r w:rsidR="00A66BAA">
        <w:rPr>
          <w:rFonts w:ascii="Times New Roman" w:eastAsia="Times New Roman" w:hAnsi="Times New Roman" w:cs="B Lotus" w:hint="cs"/>
          <w:b/>
          <w:bCs/>
          <w:sz w:val="24"/>
          <w:szCs w:val="28"/>
          <w:rtl/>
          <w:lang w:val="x-none" w:eastAsia="x-none" w:bidi="fa-IR"/>
        </w:rPr>
        <w:t>ی‌</w:t>
      </w:r>
      <w:r w:rsidR="00A66BAA">
        <w:rPr>
          <w:rFonts w:ascii="Times New Roman" w:eastAsia="Times New Roman" w:hAnsi="Times New Roman" w:cs="B Lotus" w:hint="eastAsia"/>
          <w:b/>
          <w:bCs/>
          <w:sz w:val="24"/>
          <w:szCs w:val="28"/>
          <w:rtl/>
          <w:lang w:val="x-none" w:eastAsia="x-none" w:bidi="fa-IR"/>
        </w:rPr>
        <w:t>گردد</w:t>
      </w:r>
      <w:r w:rsidRPr="00E5698B">
        <w:rPr>
          <w:rFonts w:ascii="Times New Roman" w:eastAsia="Times New Roman" w:hAnsi="Times New Roman" w:cs="B Lotus" w:hint="cs"/>
          <w:b/>
          <w:bCs/>
          <w:sz w:val="24"/>
          <w:szCs w:val="28"/>
          <w:rtl/>
          <w:lang w:val="x-none" w:eastAsia="x-none" w:bidi="fa-IR"/>
        </w:rPr>
        <w:t>:</w:t>
      </w:r>
    </w:p>
    <w:p w14:paraId="0D9DF119" w14:textId="2194C2FC" w:rsidR="001802C6" w:rsidRPr="00E5698B" w:rsidRDefault="00F80215" w:rsidP="00D80CCD">
      <w:pPr>
        <w:pStyle w:val="ListParagraph"/>
        <w:numPr>
          <w:ilvl w:val="0"/>
          <w:numId w:val="33"/>
        </w:numPr>
        <w:bidi/>
        <w:spacing w:after="0" w:line="240" w:lineRule="auto"/>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 xml:space="preserve">به منظور افزایش هوش فرهنگی شناختی در </w:t>
      </w:r>
      <w:r w:rsidR="00A66BAA">
        <w:rPr>
          <w:rFonts w:ascii="Times New Roman" w:eastAsia="Times New Roman" w:hAnsi="Times New Roman" w:cs="B Lotus"/>
          <w:sz w:val="24"/>
          <w:szCs w:val="28"/>
          <w:rtl/>
          <w:lang w:bidi="fa-IR"/>
        </w:rPr>
        <w:t>برنامه‌ها</w:t>
      </w:r>
      <w:r w:rsidR="00A66BAA">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آموزشی </w:t>
      </w:r>
      <w:r w:rsidR="00A66BAA">
        <w:rPr>
          <w:rFonts w:ascii="Times New Roman" w:eastAsia="Times New Roman" w:hAnsi="Times New Roman" w:cs="B Lotus"/>
          <w:sz w:val="24"/>
          <w:szCs w:val="28"/>
          <w:rtl/>
          <w:lang w:bidi="fa-IR"/>
        </w:rPr>
        <w:t>بلندمدت</w:t>
      </w:r>
      <w:r w:rsidRPr="00E5698B">
        <w:rPr>
          <w:rFonts w:ascii="Times New Roman" w:eastAsia="Times New Roman" w:hAnsi="Times New Roman" w:cs="B Lotus" w:hint="cs"/>
          <w:sz w:val="24"/>
          <w:szCs w:val="28"/>
          <w:rtl/>
          <w:lang w:bidi="fa-IR"/>
        </w:rPr>
        <w:t xml:space="preserve"> </w:t>
      </w:r>
      <w:r w:rsidR="00157D4F" w:rsidRPr="00E5698B">
        <w:rPr>
          <w:rFonts w:ascii="Times New Roman" w:eastAsia="Times New Roman" w:hAnsi="Times New Roman" w:cs="B Lotus" w:hint="cs"/>
          <w:sz w:val="24"/>
          <w:szCs w:val="28"/>
          <w:rtl/>
          <w:lang w:bidi="fa-IR"/>
        </w:rPr>
        <w:t xml:space="preserve">به مدیران شرکت </w:t>
      </w:r>
      <w:r w:rsidR="003B5DE0">
        <w:rPr>
          <w:rFonts w:ascii="Times New Roman" w:eastAsia="Times New Roman" w:hAnsi="Times New Roman" w:cs="B Lotus" w:hint="cs"/>
          <w:sz w:val="24"/>
          <w:szCs w:val="28"/>
          <w:rtl/>
          <w:lang w:bidi="fa-IR"/>
        </w:rPr>
        <w:t xml:space="preserve">پالایش نفت تهران پیشنهاد </w:t>
      </w:r>
      <w:r w:rsidR="00A66BAA">
        <w:rPr>
          <w:rFonts w:ascii="Times New Roman" w:eastAsia="Times New Roman" w:hAnsi="Times New Roman" w:cs="B Lotus"/>
          <w:sz w:val="24"/>
          <w:szCs w:val="28"/>
          <w:rtl/>
          <w:lang w:bidi="fa-IR"/>
        </w:rPr>
        <w:t>م</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شود</w:t>
      </w:r>
      <w:r w:rsidR="00157D4F" w:rsidRPr="00E5698B">
        <w:rPr>
          <w:rFonts w:ascii="Times New Roman" w:eastAsia="Times New Roman" w:hAnsi="Times New Roman" w:cs="B Lotus" w:hint="cs"/>
          <w:sz w:val="24"/>
          <w:szCs w:val="28"/>
          <w:rtl/>
          <w:lang w:bidi="fa-IR"/>
        </w:rPr>
        <w:t xml:space="preserve"> </w:t>
      </w:r>
      <w:r w:rsidRPr="00E5698B">
        <w:rPr>
          <w:rFonts w:ascii="Times New Roman" w:eastAsia="Times New Roman" w:hAnsi="Times New Roman" w:cs="B Lotus" w:hint="cs"/>
          <w:sz w:val="24"/>
          <w:szCs w:val="28"/>
          <w:rtl/>
          <w:lang w:bidi="fa-IR"/>
        </w:rPr>
        <w:t xml:space="preserve">دانش و شناختی در </w:t>
      </w:r>
      <w:r w:rsidR="00157D4F" w:rsidRPr="00E5698B">
        <w:rPr>
          <w:rFonts w:ascii="Times New Roman" w:eastAsia="Times New Roman" w:hAnsi="Times New Roman" w:cs="B Lotus" w:hint="cs"/>
          <w:sz w:val="24"/>
          <w:szCs w:val="28"/>
          <w:rtl/>
          <w:lang w:bidi="fa-IR"/>
        </w:rPr>
        <w:t>کارکنان</w:t>
      </w:r>
      <w:r w:rsidRPr="00E5698B">
        <w:rPr>
          <w:rFonts w:ascii="Times New Roman" w:eastAsia="Times New Roman" w:hAnsi="Times New Roman" w:cs="B Lotus" w:hint="cs"/>
          <w:sz w:val="24"/>
          <w:szCs w:val="28"/>
          <w:rtl/>
          <w:lang w:bidi="fa-IR"/>
        </w:rPr>
        <w:t xml:space="preserve"> ایجاد </w:t>
      </w:r>
      <w:r w:rsidR="00157D4F" w:rsidRPr="00E5698B">
        <w:rPr>
          <w:rFonts w:ascii="Times New Roman" w:eastAsia="Times New Roman" w:hAnsi="Times New Roman" w:cs="B Lotus" w:hint="cs"/>
          <w:sz w:val="24"/>
          <w:szCs w:val="28"/>
          <w:rtl/>
          <w:lang w:bidi="fa-IR"/>
        </w:rPr>
        <w:t>نمایند</w:t>
      </w:r>
      <w:r w:rsidRPr="00E5698B">
        <w:rPr>
          <w:rFonts w:ascii="Times New Roman" w:eastAsia="Times New Roman" w:hAnsi="Times New Roman" w:cs="B Lotus" w:hint="cs"/>
          <w:sz w:val="24"/>
          <w:szCs w:val="28"/>
          <w:rtl/>
          <w:lang w:bidi="fa-IR"/>
        </w:rPr>
        <w:t xml:space="preserve"> که باعث تقویت دیدگاه چند منظری شوند و بتوانند مسائل را در تعاملات بین فرهنگی با دیدی باز ببینند. این </w:t>
      </w:r>
      <w:r w:rsidR="00A66BAA">
        <w:rPr>
          <w:rFonts w:ascii="Times New Roman" w:eastAsia="Times New Roman" w:hAnsi="Times New Roman" w:cs="B Lotus"/>
          <w:sz w:val="24"/>
          <w:szCs w:val="28"/>
          <w:rtl/>
          <w:lang w:bidi="fa-IR"/>
        </w:rPr>
        <w:t>آموزش‌ها</w:t>
      </w:r>
      <w:r w:rsidR="003B5DE0">
        <w:rPr>
          <w:rFonts w:ascii="Times New Roman" w:eastAsia="Times New Roman" w:hAnsi="Times New Roman" w:cs="B Lotus" w:hint="cs"/>
          <w:sz w:val="24"/>
          <w:szCs w:val="28"/>
          <w:rtl/>
          <w:lang w:bidi="fa-IR"/>
        </w:rPr>
        <w:t xml:space="preserve"> </w:t>
      </w:r>
      <w:r w:rsidR="00A66BAA">
        <w:rPr>
          <w:rFonts w:ascii="Times New Roman" w:eastAsia="Times New Roman" w:hAnsi="Times New Roman" w:cs="B Lotus"/>
          <w:sz w:val="24"/>
          <w:szCs w:val="28"/>
          <w:rtl/>
          <w:lang w:bidi="fa-IR"/>
        </w:rPr>
        <w:t>م</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توانند</w:t>
      </w:r>
      <w:r w:rsidR="003B5DE0">
        <w:rPr>
          <w:rFonts w:ascii="Times New Roman" w:eastAsia="Times New Roman" w:hAnsi="Times New Roman" w:cs="B Lotus" w:hint="cs"/>
          <w:sz w:val="24"/>
          <w:szCs w:val="28"/>
          <w:rtl/>
          <w:lang w:bidi="fa-IR"/>
        </w:rPr>
        <w:t xml:space="preserve"> </w:t>
      </w:r>
      <w:r w:rsidR="00A66BAA">
        <w:rPr>
          <w:rFonts w:ascii="Times New Roman" w:eastAsia="Times New Roman" w:hAnsi="Times New Roman" w:cs="B Lotus"/>
          <w:sz w:val="24"/>
          <w:szCs w:val="28"/>
          <w:rtl/>
          <w:lang w:bidi="fa-IR"/>
        </w:rPr>
        <w:t>به‌صورت</w:t>
      </w:r>
      <w:r w:rsidR="003B5DE0">
        <w:rPr>
          <w:rFonts w:ascii="Times New Roman" w:eastAsia="Times New Roman" w:hAnsi="Times New Roman" w:cs="B Lotus" w:hint="cs"/>
          <w:sz w:val="24"/>
          <w:szCs w:val="28"/>
          <w:rtl/>
          <w:lang w:bidi="fa-IR"/>
        </w:rPr>
        <w:t xml:space="preserve"> مطالعه کتاب</w:t>
      </w:r>
      <w:r w:rsidR="003B5DE0">
        <w:rPr>
          <w:rFonts w:ascii="Times New Roman" w:eastAsia="Times New Roman" w:hAnsi="Times New Roman" w:cs="B Lotus" w:hint="eastAsia"/>
          <w:sz w:val="24"/>
          <w:szCs w:val="28"/>
          <w:rtl/>
          <w:lang w:bidi="fa-IR"/>
        </w:rPr>
        <w:t>‌</w:t>
      </w:r>
      <w:r w:rsidR="003B5DE0">
        <w:rPr>
          <w:rFonts w:ascii="Times New Roman" w:eastAsia="Times New Roman" w:hAnsi="Times New Roman" w:cs="B Lotus" w:hint="cs"/>
          <w:sz w:val="24"/>
          <w:szCs w:val="28"/>
          <w:rtl/>
          <w:lang w:bidi="fa-IR"/>
        </w:rPr>
        <w:t xml:space="preserve">ها </w:t>
      </w:r>
      <w:r w:rsidR="00A66BAA">
        <w:rPr>
          <w:rFonts w:ascii="Times New Roman" w:eastAsia="Times New Roman" w:hAnsi="Times New Roman" w:cs="B Lotus"/>
          <w:sz w:val="24"/>
          <w:szCs w:val="28"/>
          <w:rtl/>
          <w:lang w:bidi="fa-IR"/>
        </w:rPr>
        <w:t>درباره‌</w:t>
      </w:r>
      <w:r w:rsidR="00A66BAA">
        <w:rPr>
          <w:rFonts w:ascii="Times New Roman" w:eastAsia="Times New Roman" w:hAnsi="Times New Roman" w:cs="B Lotus" w:hint="cs"/>
          <w:sz w:val="24"/>
          <w:szCs w:val="28"/>
          <w:rtl/>
          <w:lang w:bidi="fa-IR"/>
        </w:rPr>
        <w:t>ی</w:t>
      </w:r>
      <w:r w:rsidR="003B5DE0">
        <w:rPr>
          <w:rFonts w:ascii="Times New Roman" w:eastAsia="Times New Roman" w:hAnsi="Times New Roman" w:cs="B Lotus" w:hint="cs"/>
          <w:sz w:val="24"/>
          <w:szCs w:val="28"/>
          <w:rtl/>
          <w:lang w:bidi="fa-IR"/>
        </w:rPr>
        <w:t xml:space="preserve"> فرهنگ</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های دیگر باشد و یا در قالب آموزش زبان، مشاوره و مطالعات موردی و بررسی سناریوهای فرهنگی و نقد و ارائه </w:t>
      </w:r>
      <w:r w:rsidR="00A66BAA">
        <w:rPr>
          <w:rFonts w:ascii="Times New Roman" w:eastAsia="Times New Roman" w:hAnsi="Times New Roman" w:cs="B Lotus"/>
          <w:sz w:val="24"/>
          <w:szCs w:val="28"/>
          <w:rtl/>
          <w:lang w:bidi="fa-IR"/>
        </w:rPr>
        <w:t>راه‌کار</w:t>
      </w:r>
      <w:r w:rsidRPr="00E5698B">
        <w:rPr>
          <w:rFonts w:ascii="Times New Roman" w:eastAsia="Times New Roman" w:hAnsi="Times New Roman" w:cs="B Lotus" w:hint="cs"/>
          <w:sz w:val="24"/>
          <w:szCs w:val="28"/>
          <w:rtl/>
          <w:lang w:bidi="fa-IR"/>
        </w:rPr>
        <w:t xml:space="preserve"> مناسب باشد.</w:t>
      </w:r>
      <w:r w:rsidR="00157D4F" w:rsidRPr="00E5698B">
        <w:rPr>
          <w:rFonts w:ascii="Times New Roman" w:eastAsia="Times New Roman" w:hAnsi="Times New Roman" w:cs="B Lotus" w:hint="cs"/>
          <w:sz w:val="24"/>
          <w:szCs w:val="28"/>
          <w:rtl/>
          <w:lang w:bidi="fa-IR"/>
        </w:rPr>
        <w:t xml:space="preserve"> </w:t>
      </w:r>
    </w:p>
    <w:p w14:paraId="7F36FC7B" w14:textId="7AF0E0BF" w:rsidR="001802C6" w:rsidRPr="00E5698B" w:rsidRDefault="00157D4F" w:rsidP="00D80CCD">
      <w:pPr>
        <w:pStyle w:val="ListParagraph"/>
        <w:numPr>
          <w:ilvl w:val="0"/>
          <w:numId w:val="33"/>
        </w:numPr>
        <w:bidi/>
        <w:spacing w:after="0" w:line="240" w:lineRule="auto"/>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تلفیق و ادغام دانش ف</w:t>
      </w:r>
      <w:r w:rsidR="003B5DE0">
        <w:rPr>
          <w:rFonts w:ascii="Times New Roman" w:eastAsia="Times New Roman" w:hAnsi="Times New Roman" w:cs="B Lotus" w:hint="cs"/>
          <w:sz w:val="24"/>
          <w:szCs w:val="28"/>
          <w:rtl/>
          <w:lang w:bidi="fa-IR"/>
        </w:rPr>
        <w:t xml:space="preserve">رهنگی در قالب </w:t>
      </w:r>
      <w:r w:rsidR="00A66BAA">
        <w:rPr>
          <w:rFonts w:ascii="Times New Roman" w:eastAsia="Times New Roman" w:hAnsi="Times New Roman" w:cs="B Lotus"/>
          <w:sz w:val="24"/>
          <w:szCs w:val="28"/>
          <w:rtl/>
          <w:lang w:bidi="fa-IR"/>
        </w:rPr>
        <w:t>خط‌مش</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ها</w:t>
      </w:r>
      <w:r w:rsidR="003B5DE0">
        <w:rPr>
          <w:rFonts w:ascii="Times New Roman" w:eastAsia="Times New Roman" w:hAnsi="Times New Roman" w:cs="B Lotus" w:hint="cs"/>
          <w:sz w:val="24"/>
          <w:szCs w:val="28"/>
          <w:rtl/>
          <w:lang w:bidi="fa-IR"/>
        </w:rPr>
        <w:t xml:space="preserve"> و رویه</w:t>
      </w:r>
      <w:r w:rsidR="003B5DE0">
        <w:rPr>
          <w:rFonts w:ascii="Times New Roman" w:eastAsia="Times New Roman" w:hAnsi="Times New Roman" w:cs="B Lotus" w:hint="eastAsia"/>
          <w:sz w:val="24"/>
          <w:szCs w:val="28"/>
          <w:rtl/>
          <w:lang w:bidi="fa-IR"/>
        </w:rPr>
        <w:t>‌</w:t>
      </w:r>
      <w:r w:rsidR="003B5DE0">
        <w:rPr>
          <w:rFonts w:ascii="Times New Roman" w:eastAsia="Times New Roman" w:hAnsi="Times New Roman" w:cs="B Lotus" w:hint="cs"/>
          <w:sz w:val="24"/>
          <w:szCs w:val="28"/>
          <w:rtl/>
          <w:lang w:bidi="fa-IR"/>
        </w:rPr>
        <w:t>های سازمانی با ایجاد انجمن</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های یادگیری، جایی که کارکنان بتوانند با افراد دارای </w:t>
      </w:r>
      <w:r w:rsidR="00A66BAA">
        <w:rPr>
          <w:rFonts w:ascii="Times New Roman" w:eastAsia="Times New Roman" w:hAnsi="Times New Roman" w:cs="B Lotus"/>
          <w:sz w:val="24"/>
          <w:szCs w:val="28"/>
          <w:rtl/>
          <w:lang w:bidi="fa-IR"/>
        </w:rPr>
        <w:t>فرهنگ‌ها</w:t>
      </w:r>
      <w:r w:rsidR="00A66BAA">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متفاوت تعامل برقرار کنند و در مورد آن</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ها بیشتر بیاموزند.</w:t>
      </w:r>
    </w:p>
    <w:p w14:paraId="7B8107EC" w14:textId="5545A70E" w:rsidR="006C7D28" w:rsidRPr="00E5698B" w:rsidRDefault="001802C6" w:rsidP="00D80CCD">
      <w:pPr>
        <w:pStyle w:val="ListParagraph"/>
        <w:numPr>
          <w:ilvl w:val="0"/>
          <w:numId w:val="33"/>
        </w:numPr>
        <w:bidi/>
        <w:spacing w:after="0" w:line="240" w:lineRule="auto"/>
        <w:jc w:val="both"/>
        <w:rPr>
          <w:rFonts w:ascii="Times New Roman" w:eastAsia="Times New Roman" w:hAnsi="Times New Roman" w:cs="B Lotus"/>
          <w:sz w:val="24"/>
          <w:szCs w:val="28"/>
          <w:lang w:bidi="fa-IR"/>
        </w:rPr>
      </w:pPr>
      <w:r w:rsidRPr="00E5698B">
        <w:rPr>
          <w:rFonts w:ascii="Times New Roman" w:hAnsi="Times New Roman" w:cs="B Lotus" w:hint="cs"/>
          <w:sz w:val="24"/>
          <w:szCs w:val="28"/>
          <w:rtl/>
        </w:rPr>
        <w:t>به منظور اف</w:t>
      </w:r>
      <w:r w:rsidR="003B5DE0">
        <w:rPr>
          <w:rFonts w:ascii="Times New Roman" w:hAnsi="Times New Roman" w:cs="B Lotus" w:hint="cs"/>
          <w:sz w:val="24"/>
          <w:szCs w:val="28"/>
          <w:rtl/>
        </w:rPr>
        <w:t>زایش هوش فرهنگی رفتاری افراد می</w:t>
      </w:r>
      <w:r w:rsidR="003B5DE0">
        <w:rPr>
          <w:rFonts w:ascii="Times New Roman" w:hAnsi="Times New Roman" w:cs="B Lotus" w:hint="eastAsia"/>
          <w:sz w:val="24"/>
          <w:szCs w:val="28"/>
          <w:rtl/>
        </w:rPr>
        <w:t>‌</w:t>
      </w:r>
      <w:r w:rsidRPr="00E5698B">
        <w:rPr>
          <w:rFonts w:ascii="Times New Roman" w:hAnsi="Times New Roman" w:cs="B Lotus" w:hint="cs"/>
          <w:sz w:val="24"/>
          <w:szCs w:val="28"/>
          <w:rtl/>
        </w:rPr>
        <w:t>توان از</w:t>
      </w:r>
      <w:r w:rsidR="002506A1" w:rsidRPr="00E5698B">
        <w:rPr>
          <w:rFonts w:ascii="Times New Roman" w:hAnsi="Times New Roman" w:cs="B Lotus" w:hint="cs"/>
          <w:sz w:val="24"/>
          <w:szCs w:val="28"/>
          <w:rtl/>
        </w:rPr>
        <w:t xml:space="preserve"> </w:t>
      </w:r>
      <w:r w:rsidR="003B5DE0">
        <w:rPr>
          <w:rFonts w:ascii="Times New Roman" w:hAnsi="Times New Roman" w:cs="B Lotus" w:hint="cs"/>
          <w:sz w:val="24"/>
          <w:szCs w:val="28"/>
          <w:rtl/>
        </w:rPr>
        <w:t>برنامه</w:t>
      </w:r>
      <w:r w:rsidR="003B5DE0">
        <w:rPr>
          <w:rFonts w:ascii="Times New Roman" w:hAnsi="Times New Roman" w:cs="B Lotus" w:hint="eastAsia"/>
          <w:sz w:val="24"/>
          <w:szCs w:val="28"/>
          <w:rtl/>
        </w:rPr>
        <w:t>‌</w:t>
      </w:r>
      <w:r w:rsidRPr="00E5698B">
        <w:rPr>
          <w:rFonts w:ascii="Times New Roman" w:hAnsi="Times New Roman" w:cs="B Lotus" w:hint="cs"/>
          <w:sz w:val="24"/>
          <w:szCs w:val="28"/>
          <w:rtl/>
        </w:rPr>
        <w:t>های ایفای نقش و موقعیت</w:t>
      </w:r>
      <w:r w:rsidR="003B5DE0">
        <w:rPr>
          <w:rFonts w:ascii="Times New Roman" w:hAnsi="Times New Roman" w:cs="B Lotus" w:hint="eastAsia"/>
          <w:sz w:val="24"/>
          <w:szCs w:val="28"/>
          <w:rtl/>
        </w:rPr>
        <w:t>‌</w:t>
      </w:r>
      <w:r w:rsidR="003B5DE0">
        <w:rPr>
          <w:rFonts w:ascii="Times New Roman" w:hAnsi="Times New Roman" w:cs="B Lotus" w:hint="cs"/>
          <w:sz w:val="24"/>
          <w:szCs w:val="28"/>
          <w:rtl/>
        </w:rPr>
        <w:t xml:space="preserve">های </w:t>
      </w:r>
      <w:r w:rsidR="00A66BAA">
        <w:rPr>
          <w:rFonts w:ascii="Times New Roman" w:hAnsi="Times New Roman" w:cs="B Lotus"/>
          <w:sz w:val="24"/>
          <w:szCs w:val="28"/>
          <w:rtl/>
        </w:rPr>
        <w:t>شب</w:t>
      </w:r>
      <w:r w:rsidR="00A66BAA">
        <w:rPr>
          <w:rFonts w:ascii="Times New Roman" w:hAnsi="Times New Roman" w:cs="B Lotus" w:hint="cs"/>
          <w:sz w:val="24"/>
          <w:szCs w:val="28"/>
          <w:rtl/>
        </w:rPr>
        <w:t>ی</w:t>
      </w:r>
      <w:r w:rsidR="00A66BAA">
        <w:rPr>
          <w:rFonts w:ascii="Times New Roman" w:hAnsi="Times New Roman" w:cs="B Lotus" w:hint="eastAsia"/>
          <w:sz w:val="24"/>
          <w:szCs w:val="28"/>
          <w:rtl/>
        </w:rPr>
        <w:t>ه‌ساز</w:t>
      </w:r>
      <w:r w:rsidR="00A66BAA">
        <w:rPr>
          <w:rFonts w:ascii="Times New Roman" w:hAnsi="Times New Roman" w:cs="B Lotus" w:hint="cs"/>
          <w:sz w:val="24"/>
          <w:szCs w:val="28"/>
          <w:rtl/>
        </w:rPr>
        <w:t>ی‌</w:t>
      </w:r>
      <w:r w:rsidR="00A66BAA">
        <w:rPr>
          <w:rFonts w:ascii="Times New Roman" w:hAnsi="Times New Roman" w:cs="B Lotus" w:hint="eastAsia"/>
          <w:sz w:val="24"/>
          <w:szCs w:val="28"/>
          <w:rtl/>
        </w:rPr>
        <w:t>شده</w:t>
      </w:r>
      <w:r w:rsidR="003B5DE0">
        <w:rPr>
          <w:rFonts w:ascii="Times New Roman" w:hAnsi="Times New Roman" w:cs="B Lotus" w:hint="cs"/>
          <w:sz w:val="24"/>
          <w:szCs w:val="28"/>
          <w:rtl/>
        </w:rPr>
        <w:t xml:space="preserve"> استفاده کرد. از این طریق افراد با موقعیت</w:t>
      </w:r>
      <w:r w:rsidR="003B5DE0">
        <w:rPr>
          <w:rFonts w:ascii="Times New Roman" w:hAnsi="Times New Roman" w:cs="B Lotus" w:hint="eastAsia"/>
          <w:sz w:val="24"/>
          <w:szCs w:val="28"/>
          <w:rtl/>
        </w:rPr>
        <w:t>‌</w:t>
      </w:r>
      <w:r w:rsidR="003B5DE0">
        <w:rPr>
          <w:rFonts w:ascii="Times New Roman" w:hAnsi="Times New Roman" w:cs="B Lotus" w:hint="cs"/>
          <w:sz w:val="24"/>
          <w:szCs w:val="28"/>
          <w:rtl/>
        </w:rPr>
        <w:t>هایی روبرو می</w:t>
      </w:r>
      <w:r w:rsidR="003B5DE0">
        <w:rPr>
          <w:rFonts w:ascii="Times New Roman" w:hAnsi="Times New Roman" w:cs="B Lotus" w:hint="eastAsia"/>
          <w:sz w:val="24"/>
          <w:szCs w:val="28"/>
          <w:rtl/>
        </w:rPr>
        <w:t>‌</w:t>
      </w:r>
      <w:r w:rsidRPr="00E5698B">
        <w:rPr>
          <w:rFonts w:ascii="Times New Roman" w:hAnsi="Times New Roman" w:cs="B Lotus" w:hint="cs"/>
          <w:sz w:val="24"/>
          <w:szCs w:val="28"/>
          <w:rtl/>
        </w:rPr>
        <w:t xml:space="preserve">شوند که نیازمند این است که </w:t>
      </w:r>
      <w:r w:rsidR="00A66BAA">
        <w:rPr>
          <w:rFonts w:ascii="Times New Roman" w:hAnsi="Times New Roman" w:cs="B Lotus"/>
          <w:sz w:val="24"/>
          <w:szCs w:val="28"/>
          <w:rtl/>
        </w:rPr>
        <w:t>آن‌ها</w:t>
      </w:r>
      <w:r w:rsidRPr="00E5698B">
        <w:rPr>
          <w:rFonts w:ascii="Times New Roman" w:hAnsi="Times New Roman" w:cs="B Lotus" w:hint="cs"/>
          <w:sz w:val="24"/>
          <w:szCs w:val="28"/>
          <w:rtl/>
        </w:rPr>
        <w:t xml:space="preserve"> رفتارهای مناسب را از خود بروز دهند</w:t>
      </w:r>
      <w:r w:rsidRPr="00E5698B">
        <w:rPr>
          <w:rFonts w:ascii="Times New Roman" w:hAnsi="Times New Roman" w:cs="B Lotus" w:hint="cs"/>
          <w:sz w:val="24"/>
          <w:rtl/>
        </w:rPr>
        <w:t>.</w:t>
      </w:r>
    </w:p>
    <w:p w14:paraId="2019D1B6" w14:textId="4FAF5A6E" w:rsidR="006C7D28" w:rsidRPr="00E5698B" w:rsidRDefault="006C7D28" w:rsidP="00D80CCD">
      <w:pPr>
        <w:pStyle w:val="ListParagraph"/>
        <w:numPr>
          <w:ilvl w:val="0"/>
          <w:numId w:val="33"/>
        </w:numPr>
        <w:bidi/>
        <w:spacing w:after="0" w:line="240" w:lineRule="auto"/>
        <w:jc w:val="both"/>
        <w:rPr>
          <w:rFonts w:ascii="Times New Roman" w:eastAsia="Times New Roman" w:hAnsi="Times New Roman" w:cs="B Lotus"/>
          <w:sz w:val="24"/>
          <w:szCs w:val="28"/>
          <w:lang w:bidi="fa-IR"/>
        </w:rPr>
      </w:pPr>
      <w:r w:rsidRPr="00E5698B">
        <w:rPr>
          <w:rFonts w:ascii="Times New Roman" w:eastAsia="Times New Roman" w:hAnsi="Times New Roman" w:cs="B Lotus" w:hint="cs"/>
          <w:sz w:val="24"/>
          <w:szCs w:val="28"/>
          <w:rtl/>
          <w:lang w:bidi="fa-IR"/>
        </w:rPr>
        <w:t>به منظور ای</w:t>
      </w:r>
      <w:r w:rsidR="003B5DE0">
        <w:rPr>
          <w:rFonts w:ascii="Times New Roman" w:eastAsia="Times New Roman" w:hAnsi="Times New Roman" w:cs="B Lotus" w:hint="cs"/>
          <w:sz w:val="24"/>
          <w:szCs w:val="28"/>
          <w:rtl/>
          <w:lang w:bidi="fa-IR"/>
        </w:rPr>
        <w:t>جاد انگیزه در افراد، مسئولان می</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توانند به طور بیرونی انگیزه کارکنان را برانگیزنند. تحقیقات ثابت کرده است که افراد برای </w:t>
      </w:r>
      <w:r w:rsidR="00A66BAA">
        <w:rPr>
          <w:rFonts w:ascii="Times New Roman" w:eastAsia="Times New Roman" w:hAnsi="Times New Roman" w:cs="B Lotus"/>
          <w:sz w:val="24"/>
          <w:szCs w:val="28"/>
          <w:rtl/>
          <w:lang w:bidi="fa-IR"/>
        </w:rPr>
        <w:t>رفتار کردن</w:t>
      </w:r>
      <w:r w:rsidR="00710C5D" w:rsidRPr="00E5698B">
        <w:rPr>
          <w:rFonts w:ascii="Times New Roman" w:eastAsia="Times New Roman" w:hAnsi="Times New Roman" w:cs="B Lotus" w:hint="cs"/>
          <w:sz w:val="24"/>
          <w:szCs w:val="28"/>
          <w:rtl/>
          <w:lang w:bidi="fa-IR"/>
        </w:rPr>
        <w:t xml:space="preserve"> به طریقی خاص ب</w:t>
      </w:r>
      <w:r w:rsidRPr="00E5698B">
        <w:rPr>
          <w:rFonts w:ascii="Times New Roman" w:eastAsia="Times New Roman" w:hAnsi="Times New Roman" w:cs="B Lotus" w:hint="cs"/>
          <w:sz w:val="24"/>
          <w:szCs w:val="28"/>
          <w:rtl/>
          <w:lang w:bidi="fa-IR"/>
        </w:rPr>
        <w:t>ا یادگ</w:t>
      </w:r>
      <w:r w:rsidR="003B5DE0">
        <w:rPr>
          <w:rFonts w:ascii="Times New Roman" w:eastAsia="Times New Roman" w:hAnsi="Times New Roman" w:cs="B Lotus" w:hint="cs"/>
          <w:sz w:val="24"/>
          <w:szCs w:val="28"/>
          <w:rtl/>
          <w:lang w:bidi="fa-IR"/>
        </w:rPr>
        <w:t xml:space="preserve">یری </w:t>
      </w:r>
      <w:r w:rsidR="00A66BAA">
        <w:rPr>
          <w:rFonts w:ascii="Times New Roman" w:eastAsia="Times New Roman" w:hAnsi="Times New Roman" w:cs="B Lotus"/>
          <w:sz w:val="24"/>
          <w:szCs w:val="28"/>
          <w:rtl/>
          <w:lang w:bidi="fa-IR"/>
        </w:rPr>
        <w:t>مهارت‌ها</w:t>
      </w:r>
      <w:r w:rsidR="00A66BAA">
        <w:rPr>
          <w:rFonts w:ascii="Times New Roman" w:eastAsia="Times New Roman" w:hAnsi="Times New Roman" w:cs="B Lotus" w:hint="cs"/>
          <w:sz w:val="24"/>
          <w:szCs w:val="28"/>
          <w:rtl/>
          <w:lang w:bidi="fa-IR"/>
        </w:rPr>
        <w:t>ی</w:t>
      </w:r>
      <w:r w:rsidR="003B5DE0">
        <w:rPr>
          <w:rFonts w:ascii="Times New Roman" w:eastAsia="Times New Roman" w:hAnsi="Times New Roman" w:cs="B Lotus" w:hint="cs"/>
          <w:sz w:val="24"/>
          <w:szCs w:val="28"/>
          <w:rtl/>
          <w:lang w:bidi="fa-IR"/>
        </w:rPr>
        <w:t xml:space="preserve"> جدید برانگیخته می</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شوند، اگر </w:t>
      </w:r>
      <w:r w:rsidR="00A66BAA">
        <w:rPr>
          <w:rFonts w:ascii="Times New Roman" w:eastAsia="Times New Roman" w:hAnsi="Times New Roman" w:cs="B Lotus"/>
          <w:sz w:val="24"/>
          <w:szCs w:val="28"/>
          <w:rtl/>
          <w:lang w:bidi="fa-IR"/>
        </w:rPr>
        <w:t>آن‌ها</w:t>
      </w:r>
      <w:r w:rsidRPr="00E5698B">
        <w:rPr>
          <w:rFonts w:ascii="Times New Roman" w:eastAsia="Times New Roman" w:hAnsi="Times New Roman" w:cs="B Lotus" w:hint="cs"/>
          <w:sz w:val="24"/>
          <w:szCs w:val="28"/>
          <w:rtl/>
          <w:lang w:bidi="fa-IR"/>
        </w:rPr>
        <w:t xml:space="preserve"> اعتقاد داش</w:t>
      </w:r>
      <w:r w:rsidR="003B5DE0">
        <w:rPr>
          <w:rFonts w:ascii="Times New Roman" w:eastAsia="Times New Roman" w:hAnsi="Times New Roman" w:cs="B Lotus" w:hint="cs"/>
          <w:sz w:val="24"/>
          <w:szCs w:val="28"/>
          <w:rtl/>
          <w:lang w:bidi="fa-IR"/>
        </w:rPr>
        <w:t>ته باشند که این رفتارها و مهارت</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 xml:space="preserve">ها در آینده به </w:t>
      </w:r>
      <w:r w:rsidR="00A66BAA">
        <w:rPr>
          <w:rFonts w:ascii="Times New Roman" w:eastAsia="Times New Roman" w:hAnsi="Times New Roman" w:cs="B Lotus"/>
          <w:sz w:val="24"/>
          <w:szCs w:val="28"/>
          <w:rtl/>
          <w:lang w:bidi="fa-IR"/>
        </w:rPr>
        <w:t>آن‌ها</w:t>
      </w:r>
      <w:r w:rsidRPr="00E5698B">
        <w:rPr>
          <w:rFonts w:ascii="Times New Roman" w:eastAsia="Times New Roman" w:hAnsi="Times New Roman" w:cs="B Lotus" w:hint="cs"/>
          <w:sz w:val="24"/>
          <w:szCs w:val="28"/>
          <w:rtl/>
          <w:lang w:bidi="fa-IR"/>
        </w:rPr>
        <w:t xml:space="preserve"> کمک خواهد کرد</w:t>
      </w:r>
      <w:r w:rsidR="007B35FB">
        <w:rPr>
          <w:rFonts w:ascii="Times New Roman" w:eastAsia="Times New Roman" w:hAnsi="Times New Roman" w:cs="B Lotus"/>
          <w:sz w:val="24"/>
          <w:szCs w:val="28"/>
          <w:rtl/>
          <w:lang w:bidi="fa-IR"/>
        </w:rPr>
        <w:t xml:space="preserve">؛ </w:t>
      </w:r>
      <w:r w:rsidRPr="00E5698B">
        <w:rPr>
          <w:rFonts w:ascii="Times New Roman" w:eastAsia="Times New Roman" w:hAnsi="Times New Roman" w:cs="B Lotus" w:hint="cs"/>
          <w:sz w:val="24"/>
          <w:szCs w:val="28"/>
          <w:rtl/>
          <w:lang w:bidi="fa-IR"/>
        </w:rPr>
        <w:t xml:space="preserve">بنابراین مسئولان باید در افکار و ذهن کارکنان، بین ایجاد و بهبود هوش فرهنگی و موفقیت در مسیرهای شغلی </w:t>
      </w:r>
      <w:r w:rsidR="00A66BAA">
        <w:rPr>
          <w:rFonts w:ascii="Times New Roman" w:eastAsia="Times New Roman" w:hAnsi="Times New Roman" w:cs="B Lotus"/>
          <w:sz w:val="24"/>
          <w:szCs w:val="28"/>
          <w:rtl/>
          <w:lang w:bidi="fa-IR"/>
        </w:rPr>
        <w:t>آ</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نده‌شان</w:t>
      </w:r>
      <w:r w:rsidRPr="00E5698B">
        <w:rPr>
          <w:rFonts w:ascii="Times New Roman" w:eastAsia="Times New Roman" w:hAnsi="Times New Roman" w:cs="B Lotus" w:hint="cs"/>
          <w:sz w:val="24"/>
          <w:szCs w:val="28"/>
          <w:rtl/>
          <w:lang w:bidi="fa-IR"/>
        </w:rPr>
        <w:t xml:space="preserve">، با تأکید بر مزایای یادگیری از </w:t>
      </w:r>
      <w:r w:rsidR="00A66BAA">
        <w:rPr>
          <w:rFonts w:ascii="Times New Roman" w:eastAsia="Times New Roman" w:hAnsi="Times New Roman" w:cs="B Lotus"/>
          <w:sz w:val="24"/>
          <w:szCs w:val="28"/>
          <w:rtl/>
          <w:lang w:bidi="fa-IR"/>
        </w:rPr>
        <w:t>فرهنگ‌ها</w:t>
      </w:r>
      <w:r w:rsidR="00A66BAA">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مختلف ارتباط برقرار کنند.</w:t>
      </w:r>
    </w:p>
    <w:p w14:paraId="198EF907" w14:textId="77A127B4" w:rsidR="006C7D28" w:rsidRPr="00E5698B" w:rsidRDefault="00A66BAA" w:rsidP="00D80CCD">
      <w:pPr>
        <w:pStyle w:val="ListParagraph"/>
        <w:numPr>
          <w:ilvl w:val="0"/>
          <w:numId w:val="33"/>
        </w:numPr>
        <w:bidi/>
        <w:spacing w:after="0" w:line="240" w:lineRule="auto"/>
        <w:jc w:val="both"/>
        <w:rPr>
          <w:rFonts w:ascii="Times New Roman" w:eastAsia="Times New Roman" w:hAnsi="Times New Roman" w:cs="B Lotus"/>
          <w:sz w:val="24"/>
          <w:szCs w:val="28"/>
          <w:lang w:bidi="fa-IR"/>
        </w:rPr>
      </w:pPr>
      <w:r>
        <w:rPr>
          <w:rFonts w:ascii="Times New Roman" w:eastAsia="Times New Roman" w:hAnsi="Times New Roman" w:cs="B Lotus"/>
          <w:sz w:val="24"/>
          <w:szCs w:val="28"/>
          <w:rtl/>
          <w:lang w:bidi="fa-IR"/>
        </w:rPr>
        <w:t>راه‌حل</w:t>
      </w:r>
      <w:r w:rsidR="006C7D28" w:rsidRPr="00E5698B">
        <w:rPr>
          <w:rFonts w:ascii="Times New Roman" w:eastAsia="Times New Roman" w:hAnsi="Times New Roman" w:cs="B Lotus" w:hint="cs"/>
          <w:sz w:val="24"/>
          <w:szCs w:val="28"/>
          <w:rtl/>
          <w:lang w:bidi="fa-IR"/>
        </w:rPr>
        <w:t xml:space="preserve"> دیگر برای اینکه کارکنان </w:t>
      </w:r>
      <w:r w:rsidR="000971B4" w:rsidRPr="00E5698B">
        <w:rPr>
          <w:rFonts w:ascii="Times New Roman" w:eastAsia="Times New Roman" w:hAnsi="Times New Roman" w:cs="B Lotus" w:hint="cs"/>
          <w:sz w:val="24"/>
          <w:szCs w:val="28"/>
          <w:rtl/>
          <w:lang w:bidi="fa-IR"/>
        </w:rPr>
        <w:t xml:space="preserve">شرکت پالایش </w:t>
      </w:r>
      <w:r w:rsidR="006C7D28" w:rsidRPr="00E5698B">
        <w:rPr>
          <w:rFonts w:ascii="Times New Roman" w:eastAsia="Times New Roman" w:hAnsi="Times New Roman" w:cs="B Lotus" w:hint="cs"/>
          <w:sz w:val="24"/>
          <w:szCs w:val="28"/>
          <w:rtl/>
          <w:lang w:bidi="fa-IR"/>
        </w:rPr>
        <w:t xml:space="preserve">به هوش فرهنگی توجه کنند و در جهت بهبود آن تلاش کنند، این است که این هوش در </w:t>
      </w:r>
      <w:r>
        <w:rPr>
          <w:rFonts w:ascii="Times New Roman" w:eastAsia="Times New Roman" w:hAnsi="Times New Roman" w:cs="B Lotus"/>
          <w:sz w:val="24"/>
          <w:szCs w:val="28"/>
          <w:rtl/>
          <w:lang w:bidi="fa-IR"/>
        </w:rPr>
        <w:t>ارز</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اب</w:t>
      </w:r>
      <w:r>
        <w:rPr>
          <w:rFonts w:ascii="Times New Roman" w:eastAsia="Times New Roman" w:hAnsi="Times New Roman" w:cs="B Lotus" w:hint="cs"/>
          <w:sz w:val="24"/>
          <w:szCs w:val="28"/>
          <w:rtl/>
          <w:lang w:bidi="fa-IR"/>
        </w:rPr>
        <w:t>ی‌</w:t>
      </w:r>
      <w:r>
        <w:rPr>
          <w:rFonts w:ascii="Times New Roman" w:eastAsia="Times New Roman" w:hAnsi="Times New Roman" w:cs="B Lotus" w:hint="eastAsia"/>
          <w:sz w:val="24"/>
          <w:szCs w:val="28"/>
          <w:rtl/>
          <w:lang w:bidi="fa-IR"/>
        </w:rPr>
        <w:t>ها</w:t>
      </w:r>
      <w:r>
        <w:rPr>
          <w:rFonts w:ascii="Times New Roman" w:eastAsia="Times New Roman" w:hAnsi="Times New Roman" w:cs="B Lotus" w:hint="cs"/>
          <w:sz w:val="24"/>
          <w:szCs w:val="28"/>
          <w:rtl/>
          <w:lang w:bidi="fa-IR"/>
        </w:rPr>
        <w:t>ی</w:t>
      </w:r>
      <w:r w:rsidR="006C7D28" w:rsidRPr="00E5698B">
        <w:rPr>
          <w:rFonts w:ascii="Times New Roman" w:eastAsia="Times New Roman" w:hAnsi="Times New Roman" w:cs="B Lotus" w:hint="cs"/>
          <w:sz w:val="24"/>
          <w:szCs w:val="28"/>
          <w:rtl/>
          <w:lang w:bidi="fa-IR"/>
        </w:rPr>
        <w:t xml:space="preserve"> عملکرد کارکنان گنجانده شود.</w:t>
      </w:r>
    </w:p>
    <w:p w14:paraId="1CF44714" w14:textId="5EB4F7D7" w:rsidR="006C7D28" w:rsidRPr="00E5698B" w:rsidRDefault="006C7D28" w:rsidP="00D80CCD">
      <w:pPr>
        <w:pStyle w:val="ListParagraph"/>
        <w:numPr>
          <w:ilvl w:val="0"/>
          <w:numId w:val="33"/>
        </w:numPr>
        <w:bidi/>
        <w:spacing w:after="0" w:line="240" w:lineRule="auto"/>
        <w:jc w:val="both"/>
        <w:rPr>
          <w:rFonts w:ascii="Times New Roman" w:eastAsia="Times New Roman" w:hAnsi="Times New Roman" w:cs="B Lotus"/>
          <w:sz w:val="24"/>
          <w:szCs w:val="28"/>
          <w:rtl/>
          <w:lang w:bidi="fa-IR"/>
        </w:rPr>
      </w:pPr>
      <w:r w:rsidRPr="00E5698B">
        <w:rPr>
          <w:rFonts w:ascii="Times New Roman" w:eastAsia="Times New Roman" w:hAnsi="Times New Roman" w:cs="B Lotus" w:hint="cs"/>
          <w:sz w:val="24"/>
          <w:szCs w:val="28"/>
          <w:rtl/>
          <w:lang w:bidi="fa-IR"/>
        </w:rPr>
        <w:t xml:space="preserve">به منظور </w:t>
      </w:r>
      <w:r w:rsidR="00A66BAA">
        <w:rPr>
          <w:rFonts w:ascii="Times New Roman" w:eastAsia="Times New Roman" w:hAnsi="Times New Roman" w:cs="B Lotus"/>
          <w:sz w:val="24"/>
          <w:szCs w:val="28"/>
          <w:rtl/>
          <w:lang w:bidi="fa-IR"/>
        </w:rPr>
        <w:t>اداره‌</w:t>
      </w:r>
      <w:r w:rsidR="00A66BAA">
        <w:rPr>
          <w:rFonts w:ascii="Times New Roman" w:eastAsia="Times New Roman" w:hAnsi="Times New Roman" w:cs="B Lotus" w:hint="cs"/>
          <w:sz w:val="24"/>
          <w:szCs w:val="28"/>
          <w:rtl/>
          <w:lang w:bidi="fa-IR"/>
        </w:rPr>
        <w:t>ی</w:t>
      </w:r>
      <w:r w:rsidRPr="00E5698B">
        <w:rPr>
          <w:rFonts w:ascii="Times New Roman" w:eastAsia="Times New Roman" w:hAnsi="Times New Roman" w:cs="B Lotus" w:hint="cs"/>
          <w:sz w:val="24"/>
          <w:szCs w:val="28"/>
          <w:rtl/>
          <w:lang w:bidi="fa-IR"/>
        </w:rPr>
        <w:t xml:space="preserve"> مسائل و </w:t>
      </w:r>
      <w:r w:rsidR="00A66BAA">
        <w:rPr>
          <w:rFonts w:ascii="Times New Roman" w:eastAsia="Times New Roman" w:hAnsi="Times New Roman" w:cs="B Lotus"/>
          <w:sz w:val="24"/>
          <w:szCs w:val="28"/>
          <w:rtl/>
          <w:lang w:bidi="fa-IR"/>
        </w:rPr>
        <w:t>چالش‌ها</w:t>
      </w:r>
      <w:r w:rsidR="00A66BAA">
        <w:rPr>
          <w:rFonts w:ascii="Times New Roman" w:eastAsia="Times New Roman" w:hAnsi="Times New Roman" w:cs="B Lotus" w:hint="cs"/>
          <w:sz w:val="24"/>
          <w:szCs w:val="28"/>
          <w:rtl/>
          <w:lang w:bidi="fa-IR"/>
        </w:rPr>
        <w:t>یی</w:t>
      </w:r>
      <w:r w:rsidRPr="00E5698B">
        <w:rPr>
          <w:rFonts w:ascii="Times New Roman" w:eastAsia="Times New Roman" w:hAnsi="Times New Roman" w:cs="B Lotus" w:hint="cs"/>
          <w:sz w:val="24"/>
          <w:szCs w:val="28"/>
          <w:rtl/>
          <w:lang w:bidi="fa-IR"/>
        </w:rPr>
        <w:t xml:space="preserve"> که شاید به عنوان یک نتیجه </w:t>
      </w:r>
      <w:r w:rsidR="00A66BAA">
        <w:rPr>
          <w:rFonts w:ascii="Times New Roman" w:eastAsia="Times New Roman" w:hAnsi="Times New Roman" w:cs="B Lotus"/>
          <w:sz w:val="24"/>
          <w:szCs w:val="28"/>
          <w:rtl/>
          <w:lang w:bidi="fa-IR"/>
        </w:rPr>
        <w:t>از تفاوت</w:t>
      </w:r>
      <w:r w:rsidRPr="00E5698B">
        <w:rPr>
          <w:rFonts w:ascii="Times New Roman" w:eastAsia="Times New Roman" w:hAnsi="Times New Roman" w:cs="B Lotus" w:hint="cs"/>
          <w:sz w:val="24"/>
          <w:szCs w:val="28"/>
          <w:rtl/>
          <w:lang w:bidi="fa-IR"/>
        </w:rPr>
        <w:t xml:space="preserve"> فرهنگی در تعاملات بین فرهنگی ایجاد </w:t>
      </w:r>
      <w:r w:rsidR="00A66BAA">
        <w:rPr>
          <w:rFonts w:ascii="Times New Roman" w:eastAsia="Times New Roman" w:hAnsi="Times New Roman" w:cs="B Lotus"/>
          <w:sz w:val="24"/>
          <w:szCs w:val="28"/>
          <w:rtl/>
          <w:lang w:bidi="fa-IR"/>
        </w:rPr>
        <w:t>م</w:t>
      </w:r>
      <w:r w:rsidR="00A66BAA">
        <w:rPr>
          <w:rFonts w:ascii="Times New Roman" w:eastAsia="Times New Roman" w:hAnsi="Times New Roman" w:cs="B Lotus" w:hint="cs"/>
          <w:sz w:val="24"/>
          <w:szCs w:val="28"/>
          <w:rtl/>
          <w:lang w:bidi="fa-IR"/>
        </w:rPr>
        <w:t>ی‌</w:t>
      </w:r>
      <w:r w:rsidR="00A66BAA">
        <w:rPr>
          <w:rFonts w:ascii="Times New Roman" w:eastAsia="Times New Roman" w:hAnsi="Times New Roman" w:cs="B Lotus" w:hint="eastAsia"/>
          <w:sz w:val="24"/>
          <w:szCs w:val="28"/>
          <w:rtl/>
          <w:lang w:bidi="fa-IR"/>
        </w:rPr>
        <w:t>شوند</w:t>
      </w:r>
      <w:r w:rsidRPr="00E5698B">
        <w:rPr>
          <w:rFonts w:ascii="Times New Roman" w:eastAsia="Times New Roman" w:hAnsi="Times New Roman" w:cs="B Lotus" w:hint="cs"/>
          <w:sz w:val="24"/>
          <w:szCs w:val="28"/>
          <w:rtl/>
          <w:lang w:bidi="fa-IR"/>
        </w:rPr>
        <w:t>، آموختن استراتژی</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های مفید و مؤثر ت</w:t>
      </w:r>
      <w:r w:rsidR="003B5DE0">
        <w:rPr>
          <w:rFonts w:ascii="Times New Roman" w:eastAsia="Times New Roman" w:hAnsi="Times New Roman" w:cs="B Lotus" w:hint="cs"/>
          <w:sz w:val="24"/>
          <w:szCs w:val="28"/>
          <w:rtl/>
          <w:lang w:bidi="fa-IR"/>
        </w:rPr>
        <w:t>حلیل تضاد به کارکنان پیشنهاد می</w:t>
      </w:r>
      <w:r w:rsidR="003B5DE0">
        <w:rPr>
          <w:rFonts w:ascii="Times New Roman" w:eastAsia="Times New Roman" w:hAnsi="Times New Roman" w:cs="B Lotus" w:hint="eastAsia"/>
          <w:sz w:val="24"/>
          <w:szCs w:val="28"/>
          <w:rtl/>
          <w:lang w:bidi="fa-IR"/>
        </w:rPr>
        <w:t>‌</w:t>
      </w:r>
      <w:r w:rsidRPr="00E5698B">
        <w:rPr>
          <w:rFonts w:ascii="Times New Roman" w:eastAsia="Times New Roman" w:hAnsi="Times New Roman" w:cs="B Lotus" w:hint="cs"/>
          <w:sz w:val="24"/>
          <w:szCs w:val="28"/>
          <w:rtl/>
          <w:lang w:bidi="fa-IR"/>
        </w:rPr>
        <w:t>شود.</w:t>
      </w:r>
    </w:p>
    <w:p w14:paraId="62579352" w14:textId="6B7B8697" w:rsidR="00144B29" w:rsidRPr="00E5698B" w:rsidRDefault="00DD3B73" w:rsidP="00D80CCD">
      <w:pPr>
        <w:pStyle w:val="ListParagraph"/>
        <w:numPr>
          <w:ilvl w:val="0"/>
          <w:numId w:val="33"/>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lastRenderedPageBreak/>
        <w:t xml:space="preserve">نتایج این پژوهش پیشنهاد می‌دهد با توجه به تنوع فرهنگی در شغل پرسنل شرکت نفت و ارتباطات بین فردی فراوان </w:t>
      </w:r>
      <w:r w:rsidR="00A66BAA">
        <w:rPr>
          <w:rFonts w:ascii="Times New Roman" w:eastAsia="Times New Roman" w:hAnsi="Times New Roman" w:cs="B Lotus"/>
          <w:sz w:val="24"/>
          <w:szCs w:val="28"/>
          <w:rtl/>
          <w:lang w:val="x-none" w:eastAsia="x-none" w:bidi="fa-IR"/>
        </w:rPr>
        <w:t>آن‌ها</w:t>
      </w:r>
      <w:r w:rsidRPr="00E5698B">
        <w:rPr>
          <w:rFonts w:ascii="Times New Roman" w:eastAsia="Times New Roman" w:hAnsi="Times New Roman" w:cs="B Lotus" w:hint="cs"/>
          <w:sz w:val="24"/>
          <w:szCs w:val="28"/>
          <w:rtl/>
          <w:lang w:val="x-none" w:eastAsia="x-none" w:bidi="fa-IR"/>
        </w:rPr>
        <w:t xml:space="preserve">، بهتر است بخش آموزش شرکت نفت به علت اکتسابی بودن این هوش، جایگاه ویژه‌ای برای تقویت هوش فرهنگی پرسنل شرکت نفت در نظر بگیرند. </w:t>
      </w:r>
    </w:p>
    <w:p w14:paraId="54BB8E73" w14:textId="06A9E5DF" w:rsidR="002506A1" w:rsidRPr="00E5698B" w:rsidRDefault="003C518A" w:rsidP="00D80CCD">
      <w:pPr>
        <w:tabs>
          <w:tab w:val="right" w:pos="9360"/>
        </w:tabs>
        <w:bidi/>
        <w:spacing w:after="0" w:line="240" w:lineRule="auto"/>
        <w:jc w:val="both"/>
        <w:rPr>
          <w:rFonts w:ascii="Times New Roman" w:eastAsia="Times New Roman" w:hAnsi="Times New Roman" w:cs="B Lotus"/>
          <w:b/>
          <w:bCs/>
          <w:sz w:val="24"/>
          <w:szCs w:val="28"/>
          <w:rtl/>
          <w:lang w:val="x-none" w:eastAsia="x-none" w:bidi="fa-IR"/>
        </w:rPr>
      </w:pPr>
      <w:r w:rsidRPr="00E5698B">
        <w:rPr>
          <w:rFonts w:ascii="Times New Roman" w:eastAsia="Times New Roman" w:hAnsi="Times New Roman" w:cs="B Lotus" w:hint="cs"/>
          <w:b/>
          <w:bCs/>
          <w:sz w:val="24"/>
          <w:szCs w:val="28"/>
          <w:rtl/>
          <w:lang w:val="x-none" w:eastAsia="x-none" w:bidi="fa-IR"/>
        </w:rPr>
        <w:t>با توجه به وجود</w:t>
      </w:r>
      <w:r w:rsidR="002506A1" w:rsidRPr="00E5698B">
        <w:rPr>
          <w:rFonts w:ascii="Times New Roman" w:eastAsia="Times New Roman" w:hAnsi="Times New Roman" w:cs="B Lotus" w:hint="cs"/>
          <w:b/>
          <w:bCs/>
          <w:sz w:val="24"/>
          <w:szCs w:val="28"/>
          <w:rtl/>
          <w:lang w:val="x-none" w:eastAsia="x-none" w:bidi="fa-IR"/>
        </w:rPr>
        <w:t xml:space="preserve"> رابطه </w:t>
      </w:r>
      <w:r w:rsidR="00A66BAA">
        <w:rPr>
          <w:rFonts w:ascii="Times New Roman" w:eastAsia="Times New Roman" w:hAnsi="Times New Roman" w:cs="B Lotus"/>
          <w:b/>
          <w:bCs/>
          <w:sz w:val="24"/>
          <w:szCs w:val="28"/>
          <w:rtl/>
          <w:lang w:val="x-none" w:eastAsia="x-none" w:bidi="fa-IR"/>
        </w:rPr>
        <w:t>خص</w:t>
      </w:r>
      <w:r w:rsidR="00A66BAA">
        <w:rPr>
          <w:rFonts w:ascii="Times New Roman" w:eastAsia="Times New Roman" w:hAnsi="Times New Roman" w:cs="B Lotus" w:hint="cs"/>
          <w:b/>
          <w:bCs/>
          <w:sz w:val="24"/>
          <w:szCs w:val="28"/>
          <w:rtl/>
          <w:lang w:val="x-none" w:eastAsia="x-none" w:bidi="fa-IR"/>
        </w:rPr>
        <w:t>ی</w:t>
      </w:r>
      <w:r w:rsidR="00A66BAA">
        <w:rPr>
          <w:rFonts w:ascii="Times New Roman" w:eastAsia="Times New Roman" w:hAnsi="Times New Roman" w:cs="B Lotus" w:hint="eastAsia"/>
          <w:b/>
          <w:bCs/>
          <w:sz w:val="24"/>
          <w:szCs w:val="28"/>
          <w:rtl/>
          <w:lang w:val="x-none" w:eastAsia="x-none" w:bidi="fa-IR"/>
        </w:rPr>
        <w:t>صه‌ها</w:t>
      </w:r>
      <w:r w:rsidR="00A66BAA">
        <w:rPr>
          <w:rFonts w:ascii="Times New Roman" w:eastAsia="Times New Roman" w:hAnsi="Times New Roman" w:cs="B Lotus" w:hint="cs"/>
          <w:b/>
          <w:bCs/>
          <w:sz w:val="24"/>
          <w:szCs w:val="28"/>
          <w:rtl/>
          <w:lang w:val="x-none" w:eastAsia="x-none" w:bidi="fa-IR"/>
        </w:rPr>
        <w:t>ی</w:t>
      </w:r>
      <w:r w:rsidR="002506A1" w:rsidRPr="00E5698B">
        <w:rPr>
          <w:rFonts w:ascii="Times New Roman" w:eastAsia="Times New Roman" w:hAnsi="Times New Roman" w:cs="B Lotus" w:hint="cs"/>
          <w:b/>
          <w:bCs/>
          <w:sz w:val="24"/>
          <w:szCs w:val="28"/>
          <w:rtl/>
          <w:lang w:val="x-none" w:eastAsia="x-none" w:bidi="fa-IR"/>
        </w:rPr>
        <w:t xml:space="preserve"> شخصیتی با عملکرد شغلی کارکنان</w:t>
      </w:r>
      <w:r w:rsidRPr="00E5698B">
        <w:rPr>
          <w:rFonts w:ascii="Times New Roman" w:eastAsia="Times New Roman" w:hAnsi="Times New Roman" w:cs="B Lotus" w:hint="cs"/>
          <w:b/>
          <w:bCs/>
          <w:sz w:val="24"/>
          <w:szCs w:val="28"/>
          <w:rtl/>
          <w:lang w:val="x-none" w:eastAsia="x-none" w:bidi="fa-IR"/>
        </w:rPr>
        <w:t xml:space="preserve"> پیشنهادات زیر مطرح </w:t>
      </w:r>
      <w:r w:rsidR="00A66BAA">
        <w:rPr>
          <w:rFonts w:ascii="Times New Roman" w:eastAsia="Times New Roman" w:hAnsi="Times New Roman" w:cs="B Lotus"/>
          <w:b/>
          <w:bCs/>
          <w:sz w:val="24"/>
          <w:szCs w:val="28"/>
          <w:rtl/>
          <w:lang w:val="x-none" w:eastAsia="x-none" w:bidi="fa-IR"/>
        </w:rPr>
        <w:t>م</w:t>
      </w:r>
      <w:r w:rsidR="00A66BAA">
        <w:rPr>
          <w:rFonts w:ascii="Times New Roman" w:eastAsia="Times New Roman" w:hAnsi="Times New Roman" w:cs="B Lotus" w:hint="cs"/>
          <w:b/>
          <w:bCs/>
          <w:sz w:val="24"/>
          <w:szCs w:val="28"/>
          <w:rtl/>
          <w:lang w:val="x-none" w:eastAsia="x-none" w:bidi="fa-IR"/>
        </w:rPr>
        <w:t>ی‌</w:t>
      </w:r>
      <w:r w:rsidR="00A66BAA">
        <w:rPr>
          <w:rFonts w:ascii="Times New Roman" w:eastAsia="Times New Roman" w:hAnsi="Times New Roman" w:cs="B Lotus" w:hint="eastAsia"/>
          <w:b/>
          <w:bCs/>
          <w:sz w:val="24"/>
          <w:szCs w:val="28"/>
          <w:rtl/>
          <w:lang w:val="x-none" w:eastAsia="x-none" w:bidi="fa-IR"/>
        </w:rPr>
        <w:t>گردد</w:t>
      </w:r>
      <w:r w:rsidRPr="00E5698B">
        <w:rPr>
          <w:rFonts w:ascii="Times New Roman" w:eastAsia="Times New Roman" w:hAnsi="Times New Roman" w:cs="B Lotus" w:hint="cs"/>
          <w:b/>
          <w:bCs/>
          <w:sz w:val="24"/>
          <w:szCs w:val="28"/>
          <w:rtl/>
          <w:lang w:val="x-none" w:eastAsia="x-none" w:bidi="fa-IR"/>
        </w:rPr>
        <w:t>:</w:t>
      </w:r>
    </w:p>
    <w:p w14:paraId="3A54AD91" w14:textId="55FC36C8" w:rsidR="003C518A" w:rsidRPr="00E5698B" w:rsidRDefault="002D5BD5" w:rsidP="00D80CCD">
      <w:pPr>
        <w:pStyle w:val="ListParagraph"/>
        <w:numPr>
          <w:ilvl w:val="0"/>
          <w:numId w:val="34"/>
        </w:numPr>
        <w:bidi/>
        <w:spacing w:after="0" w:line="240" w:lineRule="auto"/>
        <w:jc w:val="both"/>
        <w:rPr>
          <w:rFonts w:ascii="Times New Roman" w:eastAsia="Times New Roman" w:hAnsi="Times New Roman" w:cs="B Lotus"/>
          <w:b/>
          <w:bC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با توجه به اینکه گزینش افراد نامناسب در </w:t>
      </w:r>
      <w:r w:rsidR="00A66BAA">
        <w:rPr>
          <w:rFonts w:ascii="Times New Roman" w:eastAsia="Times New Roman" w:hAnsi="Times New Roman" w:cs="B Lotus"/>
          <w:sz w:val="24"/>
          <w:szCs w:val="28"/>
          <w:rtl/>
          <w:lang w:val="x-none" w:eastAsia="x-none" w:bidi="fa-IR"/>
        </w:rPr>
        <w:t>سازمان‌ها</w:t>
      </w:r>
      <w:r w:rsidRPr="00E5698B">
        <w:rPr>
          <w:rFonts w:ascii="Times New Roman" w:eastAsia="Times New Roman" w:hAnsi="Times New Roman" w:cs="B Lotus" w:hint="cs"/>
          <w:sz w:val="24"/>
          <w:szCs w:val="28"/>
          <w:rtl/>
          <w:lang w:val="x-none" w:eastAsia="x-none" w:bidi="fa-IR"/>
        </w:rPr>
        <w:t>، باعث به و</w:t>
      </w:r>
      <w:r w:rsidR="003B5DE0">
        <w:rPr>
          <w:rFonts w:ascii="Times New Roman" w:eastAsia="Times New Roman" w:hAnsi="Times New Roman" w:cs="B Lotus" w:hint="cs"/>
          <w:sz w:val="24"/>
          <w:szCs w:val="28"/>
          <w:rtl/>
          <w:lang w:val="x-none" w:eastAsia="x-none" w:bidi="fa-IR"/>
        </w:rPr>
        <w:t>جود آمدن مشکلات آشکار و نهان می</w:t>
      </w:r>
      <w:r w:rsidR="003B5DE0">
        <w:rPr>
          <w:rFonts w:ascii="Times New Roman" w:eastAsia="Times New Roman" w:hAnsi="Times New Roman" w:cs="B Lotus" w:hint="eastAsia"/>
          <w:sz w:val="24"/>
          <w:szCs w:val="28"/>
          <w:rtl/>
          <w:lang w:val="x-none" w:eastAsia="x-none" w:bidi="fa-IR"/>
        </w:rPr>
        <w:t>‌</w:t>
      </w:r>
      <w:r w:rsidR="003B5DE0">
        <w:rPr>
          <w:rFonts w:ascii="Times New Roman" w:eastAsia="Times New Roman" w:hAnsi="Times New Roman" w:cs="B Lotus" w:hint="cs"/>
          <w:sz w:val="24"/>
          <w:szCs w:val="28"/>
          <w:rtl/>
          <w:lang w:val="x-none" w:eastAsia="x-none" w:bidi="fa-IR"/>
        </w:rPr>
        <w:t>شود، توصیه می</w:t>
      </w:r>
      <w:r w:rsidR="003B5DE0">
        <w:rPr>
          <w:rFonts w:ascii="Times New Roman" w:eastAsia="Times New Roman" w:hAnsi="Times New Roman" w:cs="B Lotus" w:hint="eastAsia"/>
          <w:sz w:val="24"/>
          <w:szCs w:val="28"/>
          <w:rtl/>
          <w:lang w:val="x-none" w:eastAsia="x-none" w:bidi="fa-IR"/>
        </w:rPr>
        <w:t>‌</w:t>
      </w:r>
      <w:r w:rsidR="003B5DE0">
        <w:rPr>
          <w:rFonts w:ascii="Times New Roman" w:eastAsia="Times New Roman" w:hAnsi="Times New Roman" w:cs="B Lotus" w:hint="cs"/>
          <w:sz w:val="24"/>
          <w:szCs w:val="28"/>
          <w:rtl/>
          <w:lang w:val="x-none" w:eastAsia="x-none" w:bidi="fa-IR"/>
        </w:rPr>
        <w:t>گردد سازمان</w:t>
      </w:r>
      <w:r w:rsidR="003B5DE0">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ها در استخدام و </w:t>
      </w:r>
      <w:r w:rsidR="00A66BAA">
        <w:rPr>
          <w:rFonts w:ascii="Times New Roman" w:eastAsia="Times New Roman" w:hAnsi="Times New Roman" w:cs="B Lotus"/>
          <w:sz w:val="24"/>
          <w:szCs w:val="28"/>
          <w:rtl/>
          <w:lang w:val="x-none" w:eastAsia="x-none" w:bidi="fa-IR"/>
        </w:rPr>
        <w:t>تأم</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ن</w:t>
      </w:r>
      <w:r w:rsidRPr="00E5698B">
        <w:rPr>
          <w:rFonts w:ascii="Times New Roman" w:eastAsia="Times New Roman" w:hAnsi="Times New Roman" w:cs="B Lotus" w:hint="cs"/>
          <w:sz w:val="24"/>
          <w:szCs w:val="28"/>
          <w:rtl/>
          <w:lang w:val="x-none" w:eastAsia="x-none" w:bidi="fa-IR"/>
        </w:rPr>
        <w:t xml:space="preserve"> نیروی انسانی </w:t>
      </w:r>
      <w:r w:rsidR="00B53F75" w:rsidRPr="00E5698B">
        <w:rPr>
          <w:rFonts w:ascii="Times New Roman" w:eastAsia="Times New Roman" w:hAnsi="Times New Roman" w:cs="B Lotus" w:hint="cs"/>
          <w:sz w:val="24"/>
          <w:szCs w:val="28"/>
          <w:rtl/>
          <w:lang w:val="x-none" w:eastAsia="x-none" w:bidi="fa-IR"/>
        </w:rPr>
        <w:t xml:space="preserve">«تناسب شغلی، تناسب نوع شخصیت» را در نظر داشته باشند. لذا شناخت تفاوت </w:t>
      </w:r>
      <w:r w:rsidR="00A66BAA">
        <w:rPr>
          <w:rFonts w:ascii="Times New Roman" w:eastAsia="Times New Roman" w:hAnsi="Times New Roman" w:cs="B Lotus"/>
          <w:sz w:val="24"/>
          <w:szCs w:val="28"/>
          <w:rtl/>
          <w:lang w:val="x-none" w:eastAsia="x-none" w:bidi="fa-IR"/>
        </w:rPr>
        <w:t>نگرش‌ها</w:t>
      </w:r>
      <w:r w:rsidR="00B53F75" w:rsidRPr="00E5698B">
        <w:rPr>
          <w:rFonts w:ascii="Times New Roman" w:eastAsia="Times New Roman" w:hAnsi="Times New Roman" w:cs="B Lotus" w:hint="cs"/>
          <w:sz w:val="24"/>
          <w:szCs w:val="28"/>
          <w:rtl/>
          <w:lang w:val="x-none" w:eastAsia="x-none" w:bidi="fa-IR"/>
        </w:rPr>
        <w:t xml:space="preserve">، ادراکات، </w:t>
      </w:r>
      <w:r w:rsidR="00A66BAA">
        <w:rPr>
          <w:rFonts w:ascii="Times New Roman" w:eastAsia="Times New Roman" w:hAnsi="Times New Roman" w:cs="B Lotus"/>
          <w:sz w:val="24"/>
          <w:szCs w:val="28"/>
          <w:rtl/>
          <w:lang w:val="x-none" w:eastAsia="x-none" w:bidi="fa-IR"/>
        </w:rPr>
        <w:t>توانا</w:t>
      </w:r>
      <w:r w:rsidR="00A66BAA">
        <w:rPr>
          <w:rFonts w:ascii="Times New Roman" w:eastAsia="Times New Roman" w:hAnsi="Times New Roman" w:cs="B Lotus" w:hint="cs"/>
          <w:sz w:val="24"/>
          <w:szCs w:val="28"/>
          <w:rtl/>
          <w:lang w:val="x-none" w:eastAsia="x-none" w:bidi="fa-IR"/>
        </w:rPr>
        <w:t>یی‌</w:t>
      </w:r>
      <w:r w:rsidR="00A66BAA">
        <w:rPr>
          <w:rFonts w:ascii="Times New Roman" w:eastAsia="Times New Roman" w:hAnsi="Times New Roman" w:cs="B Lotus" w:hint="eastAsia"/>
          <w:sz w:val="24"/>
          <w:szCs w:val="28"/>
          <w:rtl/>
          <w:lang w:val="x-none" w:eastAsia="x-none" w:bidi="fa-IR"/>
        </w:rPr>
        <w:t>ها</w:t>
      </w:r>
      <w:r w:rsidR="00A66BAA">
        <w:rPr>
          <w:rFonts w:ascii="Times New Roman" w:eastAsia="Times New Roman" w:hAnsi="Times New Roman" w:cs="B Lotus" w:hint="cs"/>
          <w:sz w:val="24"/>
          <w:szCs w:val="28"/>
          <w:rtl/>
          <w:lang w:val="x-none" w:eastAsia="x-none" w:bidi="fa-IR"/>
        </w:rPr>
        <w:t>ی</w:t>
      </w:r>
      <w:r w:rsidR="00B53F75" w:rsidRPr="00E5698B">
        <w:rPr>
          <w:rFonts w:ascii="Times New Roman" w:eastAsia="Times New Roman" w:hAnsi="Times New Roman" w:cs="B Lotus" w:hint="cs"/>
          <w:sz w:val="24"/>
          <w:szCs w:val="28"/>
          <w:rtl/>
          <w:lang w:val="x-none" w:eastAsia="x-none" w:bidi="fa-IR"/>
        </w:rPr>
        <w:t xml:space="preserve"> ذهنی و فیزیکی و خصایص شخصیتی با یکدیگر، جهت فهم و درک سطوح مختلف عملکرد کارکنان کمک شایانی را </w:t>
      </w:r>
      <w:r w:rsidR="00A66BAA">
        <w:rPr>
          <w:rFonts w:ascii="Times New Roman" w:eastAsia="Times New Roman" w:hAnsi="Times New Roman" w:cs="B Lotus"/>
          <w:sz w:val="24"/>
          <w:szCs w:val="28"/>
          <w:rtl/>
          <w:lang w:val="x-none" w:eastAsia="x-none" w:bidi="fa-IR"/>
        </w:rPr>
        <w:t>دربرخواهند</w:t>
      </w:r>
      <w:r w:rsidR="00B53F75" w:rsidRPr="00E5698B">
        <w:rPr>
          <w:rFonts w:ascii="Times New Roman" w:eastAsia="Times New Roman" w:hAnsi="Times New Roman" w:cs="B Lotus" w:hint="cs"/>
          <w:sz w:val="24"/>
          <w:szCs w:val="28"/>
          <w:rtl/>
          <w:lang w:val="x-none" w:eastAsia="x-none" w:bidi="fa-IR"/>
        </w:rPr>
        <w:t xml:space="preserve"> داشت و منجر به کاهش تعارضات سازمانی خواهد گردید. </w:t>
      </w:r>
    </w:p>
    <w:p w14:paraId="5D935AB5" w14:textId="702C524F" w:rsidR="00627604" w:rsidRPr="00E5698B" w:rsidRDefault="008F08B1" w:rsidP="00D80CCD">
      <w:pPr>
        <w:pStyle w:val="ListParagraph"/>
        <w:numPr>
          <w:ilvl w:val="0"/>
          <w:numId w:val="34"/>
        </w:numPr>
        <w:bidi/>
        <w:spacing w:after="0" w:line="240" w:lineRule="auto"/>
        <w:jc w:val="both"/>
        <w:rPr>
          <w:rFonts w:ascii="Times New Roman" w:eastAsia="Times New Roman" w:hAnsi="Times New Roman" w:cs="B Lotus"/>
          <w:b/>
          <w:bC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در صورتی مدیران، قادر به ارائه رهبری اثربخش در واحد تحت نظارت </w:t>
      </w:r>
      <w:r w:rsidR="003B5DE0">
        <w:rPr>
          <w:rFonts w:ascii="Times New Roman" w:eastAsia="Times New Roman" w:hAnsi="Times New Roman" w:cs="B Lotus" w:hint="cs"/>
          <w:sz w:val="24"/>
          <w:szCs w:val="28"/>
          <w:rtl/>
          <w:lang w:val="x-none" w:eastAsia="x-none" w:bidi="fa-IR"/>
        </w:rPr>
        <w:t>خود خواهند بود که با اساس تفاوت</w:t>
      </w:r>
      <w:r w:rsidR="003B5DE0">
        <w:rPr>
          <w:rFonts w:ascii="Times New Roman" w:eastAsia="Times New Roman" w:hAnsi="Times New Roman" w:cs="B Lotus" w:hint="eastAsia"/>
          <w:sz w:val="24"/>
          <w:szCs w:val="28"/>
          <w:rtl/>
          <w:lang w:val="x-none" w:eastAsia="x-none" w:bidi="fa-IR"/>
        </w:rPr>
        <w:t>‌</w:t>
      </w:r>
      <w:r w:rsidR="000812D9" w:rsidRPr="00E5698B">
        <w:rPr>
          <w:rFonts w:ascii="Times New Roman" w:eastAsia="Times New Roman" w:hAnsi="Times New Roman" w:cs="B Lotus" w:hint="cs"/>
          <w:sz w:val="24"/>
          <w:szCs w:val="28"/>
          <w:rtl/>
          <w:lang w:val="x-none" w:eastAsia="x-none" w:bidi="fa-IR"/>
        </w:rPr>
        <w:t>های فردی و شخصیتی کارکنا</w:t>
      </w:r>
      <w:r w:rsidR="003B5DE0">
        <w:rPr>
          <w:rFonts w:ascii="Times New Roman" w:eastAsia="Times New Roman" w:hAnsi="Times New Roman" w:cs="B Lotus" w:hint="cs"/>
          <w:sz w:val="24"/>
          <w:szCs w:val="28"/>
          <w:rtl/>
          <w:lang w:val="x-none" w:eastAsia="x-none" w:bidi="fa-IR"/>
        </w:rPr>
        <w:t>ن خود آشنا باشند، مدیران می</w:t>
      </w:r>
      <w:r w:rsidR="003B5DE0">
        <w:rPr>
          <w:rFonts w:ascii="Times New Roman" w:eastAsia="Times New Roman" w:hAnsi="Times New Roman" w:cs="B Lotus" w:hint="eastAsia"/>
          <w:sz w:val="24"/>
          <w:szCs w:val="28"/>
          <w:rtl/>
          <w:lang w:val="x-none" w:eastAsia="x-none" w:bidi="fa-IR"/>
        </w:rPr>
        <w:t>‌</w:t>
      </w:r>
      <w:r w:rsidR="000812D9" w:rsidRPr="00E5698B">
        <w:rPr>
          <w:rFonts w:ascii="Times New Roman" w:eastAsia="Times New Roman" w:hAnsi="Times New Roman" w:cs="B Lotus" w:hint="cs"/>
          <w:sz w:val="24"/>
          <w:szCs w:val="28"/>
          <w:rtl/>
          <w:lang w:val="x-none" w:eastAsia="x-none" w:bidi="fa-IR"/>
        </w:rPr>
        <w:t xml:space="preserve">توانند با داشتن روابط اخلاقی و </w:t>
      </w:r>
      <w:r w:rsidR="00A66BAA">
        <w:rPr>
          <w:rFonts w:ascii="Times New Roman" w:eastAsia="Times New Roman" w:hAnsi="Times New Roman" w:cs="B Lotus"/>
          <w:sz w:val="24"/>
          <w:szCs w:val="28"/>
          <w:rtl/>
          <w:lang w:val="x-none" w:eastAsia="x-none" w:bidi="fa-IR"/>
        </w:rPr>
        <w:t>احترام‌آم</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ز</w:t>
      </w:r>
      <w:r w:rsidR="000812D9" w:rsidRPr="00E5698B">
        <w:rPr>
          <w:rFonts w:ascii="Times New Roman" w:eastAsia="Times New Roman" w:hAnsi="Times New Roman" w:cs="B Lotus" w:hint="cs"/>
          <w:sz w:val="24"/>
          <w:szCs w:val="28"/>
          <w:rtl/>
          <w:lang w:val="x-none" w:eastAsia="x-none" w:bidi="fa-IR"/>
        </w:rPr>
        <w:t xml:space="preserve"> با کارکنان در عین تقید و تعهد به قوانین و مقررات، صداقت در گفتار و متانت در کردار و احترام و تواضع در برابر سایر کارکنان همراه با رعایت قوانین و ضوابط، حس اعتماد </w:t>
      </w:r>
      <w:r w:rsidR="00A66BAA">
        <w:rPr>
          <w:rFonts w:ascii="Times New Roman" w:eastAsia="Times New Roman" w:hAnsi="Times New Roman" w:cs="B Lotus"/>
          <w:sz w:val="24"/>
          <w:szCs w:val="28"/>
          <w:rtl/>
          <w:lang w:val="x-none" w:eastAsia="x-none" w:bidi="fa-IR"/>
        </w:rPr>
        <w:t>آن‌ها</w:t>
      </w:r>
      <w:r w:rsidR="000812D9" w:rsidRPr="00E5698B">
        <w:rPr>
          <w:rFonts w:ascii="Times New Roman" w:eastAsia="Times New Roman" w:hAnsi="Times New Roman" w:cs="B Lotus" w:hint="cs"/>
          <w:sz w:val="24"/>
          <w:szCs w:val="28"/>
          <w:rtl/>
          <w:lang w:val="x-none" w:eastAsia="x-none" w:bidi="fa-IR"/>
        </w:rPr>
        <w:t xml:space="preserve"> را نسبت به خود و س</w:t>
      </w:r>
      <w:r w:rsidR="003B5DE0">
        <w:rPr>
          <w:rFonts w:ascii="Times New Roman" w:eastAsia="Times New Roman" w:hAnsi="Times New Roman" w:cs="B Lotus" w:hint="cs"/>
          <w:sz w:val="24"/>
          <w:szCs w:val="28"/>
          <w:rtl/>
          <w:lang w:val="x-none" w:eastAsia="x-none" w:bidi="fa-IR"/>
        </w:rPr>
        <w:t>ازمان افزایش داده و زمینه اطاعت</w:t>
      </w:r>
      <w:r w:rsidR="003B5DE0">
        <w:rPr>
          <w:rFonts w:ascii="Times New Roman" w:eastAsia="Times New Roman" w:hAnsi="Times New Roman" w:cs="B Lotus" w:hint="eastAsia"/>
          <w:sz w:val="24"/>
          <w:szCs w:val="28"/>
          <w:rtl/>
          <w:lang w:val="x-none" w:eastAsia="x-none" w:bidi="fa-IR"/>
        </w:rPr>
        <w:t>‌</w:t>
      </w:r>
      <w:r w:rsidR="000812D9" w:rsidRPr="00E5698B">
        <w:rPr>
          <w:rFonts w:ascii="Times New Roman" w:eastAsia="Times New Roman" w:hAnsi="Times New Roman" w:cs="B Lotus" w:hint="cs"/>
          <w:sz w:val="24"/>
          <w:szCs w:val="28"/>
          <w:rtl/>
          <w:lang w:val="x-none" w:eastAsia="x-none" w:bidi="fa-IR"/>
        </w:rPr>
        <w:t>بری از رهنمودها را فراهم آورند.</w:t>
      </w:r>
    </w:p>
    <w:p w14:paraId="790BB315" w14:textId="77777777" w:rsidR="000812D9" w:rsidRPr="00E5698B" w:rsidRDefault="003C30F7" w:rsidP="00D80CCD">
      <w:pPr>
        <w:pStyle w:val="ListParagraph"/>
        <w:numPr>
          <w:ilvl w:val="0"/>
          <w:numId w:val="34"/>
        </w:numPr>
        <w:bidi/>
        <w:spacing w:after="0" w:line="240" w:lineRule="auto"/>
        <w:jc w:val="both"/>
        <w:rPr>
          <w:rFonts w:ascii="Times New Roman" w:eastAsia="Times New Roman" w:hAnsi="Times New Roman" w:cs="B Lotus"/>
          <w:b/>
          <w:bCs/>
          <w:sz w:val="24"/>
          <w:szCs w:val="28"/>
          <w:lang w:val="x-none" w:eastAsia="x-none" w:bidi="fa-IR"/>
        </w:rPr>
      </w:pPr>
      <w:r w:rsidRPr="00E5698B">
        <w:rPr>
          <w:rFonts w:ascii="Times New Roman" w:eastAsia="Times New Roman" w:hAnsi="Times New Roman" w:cs="B Lotus" w:hint="cs"/>
          <w:sz w:val="24"/>
          <w:szCs w:val="28"/>
          <w:rtl/>
          <w:lang w:val="x-none" w:eastAsia="x-none" w:bidi="fa-IR"/>
        </w:rPr>
        <w:t>شرکت باید به کارکنان کمک نماید تا بهترین روش را برای انجام کار استفاده نمایند، بتوانند در کنار همکاران خود با آرامش و راحتی فعالیت کنند و رفتار مناسبی داشته باشند.</w:t>
      </w:r>
    </w:p>
    <w:p w14:paraId="50E22AF5" w14:textId="5ABE4D95" w:rsidR="003C30F7" w:rsidRPr="00E5698B" w:rsidRDefault="0011282E" w:rsidP="00D80CCD">
      <w:pPr>
        <w:pStyle w:val="ListParagraph"/>
        <w:numPr>
          <w:ilvl w:val="0"/>
          <w:numId w:val="34"/>
        </w:numPr>
        <w:bidi/>
        <w:spacing w:after="0" w:line="240" w:lineRule="auto"/>
        <w:jc w:val="both"/>
        <w:rPr>
          <w:rFonts w:ascii="Times New Roman" w:eastAsia="Times New Roman" w:hAnsi="Times New Roman" w:cs="B Lotus"/>
          <w:b/>
          <w:bC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شرکت باید توجه داشته باشد، کارکنانی که دارای </w:t>
      </w:r>
      <w:r w:rsidR="00A66BAA">
        <w:rPr>
          <w:rFonts w:ascii="Times New Roman" w:eastAsia="Times New Roman" w:hAnsi="Times New Roman" w:cs="B Lotus"/>
          <w:sz w:val="24"/>
          <w:szCs w:val="28"/>
          <w:rtl/>
          <w:lang w:val="x-none" w:eastAsia="x-none" w:bidi="fa-IR"/>
        </w:rPr>
        <w:t>عزت‌نفس</w:t>
      </w:r>
      <w:r w:rsidRPr="00E5698B">
        <w:rPr>
          <w:rFonts w:ascii="Times New Roman" w:eastAsia="Times New Roman" w:hAnsi="Times New Roman" w:cs="B Lotus" w:hint="cs"/>
          <w:sz w:val="24"/>
          <w:szCs w:val="28"/>
          <w:rtl/>
          <w:lang w:val="x-none" w:eastAsia="x-none" w:bidi="fa-IR"/>
        </w:rPr>
        <w:t xml:space="preserve"> ضعیفی هستند، رفتارهای افسردگی و اضطرابی بیشتری نشان </w:t>
      </w:r>
      <w:r w:rsidR="00A66BAA">
        <w:rPr>
          <w:rFonts w:ascii="Times New Roman" w:eastAsia="Times New Roman" w:hAnsi="Times New Roman" w:cs="B Lotus"/>
          <w:sz w:val="24"/>
          <w:szCs w:val="28"/>
          <w:rtl/>
          <w:lang w:val="x-none" w:eastAsia="x-none" w:bidi="fa-IR"/>
        </w:rPr>
        <w:t>م</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دهند</w:t>
      </w:r>
      <w:r w:rsidR="003B5DE0">
        <w:rPr>
          <w:rFonts w:ascii="Times New Roman" w:eastAsia="Times New Roman" w:hAnsi="Times New Roman" w:cs="B Lotus" w:hint="cs"/>
          <w:sz w:val="24"/>
          <w:szCs w:val="28"/>
          <w:rtl/>
          <w:lang w:val="x-none" w:eastAsia="x-none" w:bidi="fa-IR"/>
        </w:rPr>
        <w:t xml:space="preserve"> و زمانی که در </w:t>
      </w:r>
      <w:r w:rsidR="00A66BAA">
        <w:rPr>
          <w:rFonts w:ascii="Times New Roman" w:eastAsia="Times New Roman" w:hAnsi="Times New Roman" w:cs="B Lotus"/>
          <w:sz w:val="24"/>
          <w:szCs w:val="28"/>
          <w:rtl/>
          <w:lang w:val="x-none" w:eastAsia="x-none" w:bidi="fa-IR"/>
        </w:rPr>
        <w:t>موقع</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ت‌ها</w:t>
      </w:r>
      <w:r w:rsidR="00A66BAA">
        <w:rPr>
          <w:rFonts w:ascii="Times New Roman" w:eastAsia="Times New Roman" w:hAnsi="Times New Roman" w:cs="B Lotus" w:hint="cs"/>
          <w:sz w:val="24"/>
          <w:szCs w:val="28"/>
          <w:rtl/>
          <w:lang w:val="x-none" w:eastAsia="x-none" w:bidi="fa-IR"/>
        </w:rPr>
        <w:t>ی</w:t>
      </w:r>
      <w:r w:rsidR="003B5DE0">
        <w:rPr>
          <w:rFonts w:ascii="Times New Roman" w:eastAsia="Times New Roman" w:hAnsi="Times New Roman" w:cs="B Lotus" w:hint="cs"/>
          <w:sz w:val="24"/>
          <w:szCs w:val="28"/>
          <w:rtl/>
          <w:lang w:val="x-none" w:eastAsia="x-none" w:bidi="fa-IR"/>
        </w:rPr>
        <w:t xml:space="preserve"> استرس</w:t>
      </w:r>
      <w:r w:rsidR="003B5DE0">
        <w:rPr>
          <w:rFonts w:ascii="Times New Roman" w:eastAsia="Times New Roman" w:hAnsi="Times New Roman" w:cs="B Lotus" w:hint="eastAsia"/>
          <w:sz w:val="24"/>
          <w:szCs w:val="28"/>
          <w:rtl/>
          <w:lang w:val="x-none" w:eastAsia="x-none" w:bidi="fa-IR"/>
        </w:rPr>
        <w:t>‌</w:t>
      </w:r>
      <w:r w:rsidR="003B5DE0">
        <w:rPr>
          <w:rFonts w:ascii="Times New Roman" w:eastAsia="Times New Roman" w:hAnsi="Times New Roman" w:cs="B Lotus" w:hint="cs"/>
          <w:sz w:val="24"/>
          <w:szCs w:val="28"/>
          <w:rtl/>
          <w:lang w:val="x-none" w:eastAsia="x-none" w:bidi="fa-IR"/>
        </w:rPr>
        <w:t>زا قرار می</w:t>
      </w:r>
      <w:r w:rsidR="003B5DE0">
        <w:rPr>
          <w:rFonts w:ascii="Times New Roman" w:eastAsia="Times New Roman" w:hAnsi="Times New Roman" w:cs="B Lotus" w:hint="eastAsia"/>
          <w:sz w:val="24"/>
          <w:szCs w:val="28"/>
          <w:rtl/>
          <w:lang w:val="x-none" w:eastAsia="x-none" w:bidi="fa-IR"/>
        </w:rPr>
        <w:t>‌</w:t>
      </w:r>
      <w:r w:rsidR="003B5DE0">
        <w:rPr>
          <w:rFonts w:ascii="Times New Roman" w:eastAsia="Times New Roman" w:hAnsi="Times New Roman" w:cs="B Lotus" w:hint="cs"/>
          <w:sz w:val="24"/>
          <w:szCs w:val="28"/>
          <w:rtl/>
          <w:lang w:val="x-none" w:eastAsia="x-none" w:bidi="fa-IR"/>
        </w:rPr>
        <w:t xml:space="preserve">گیرند، </w:t>
      </w:r>
      <w:r w:rsidR="00D0144E">
        <w:rPr>
          <w:rFonts w:ascii="Times New Roman" w:eastAsia="Times New Roman" w:hAnsi="Times New Roman" w:cs="B Lotus" w:hint="cs"/>
          <w:sz w:val="24"/>
          <w:szCs w:val="28"/>
          <w:rtl/>
          <w:lang w:val="x-none" w:eastAsia="x-none" w:bidi="fa-IR"/>
        </w:rPr>
        <w:t>کارایی</w:t>
      </w:r>
      <w:r w:rsidRPr="00E5698B">
        <w:rPr>
          <w:rFonts w:ascii="Times New Roman" w:eastAsia="Times New Roman" w:hAnsi="Times New Roman" w:cs="B Lotus" w:hint="cs"/>
          <w:sz w:val="24"/>
          <w:szCs w:val="28"/>
          <w:rtl/>
          <w:lang w:val="x-none" w:eastAsia="x-none" w:bidi="fa-IR"/>
        </w:rPr>
        <w:t xml:space="preserve"> کمتری دارند؛ این کارکنان به دلیل ناتوانی در برقراری روابط بین فردی موفق در مقایسه با کارکنانی که </w:t>
      </w:r>
      <w:r w:rsidR="00A66BAA">
        <w:rPr>
          <w:rFonts w:ascii="Times New Roman" w:eastAsia="Times New Roman" w:hAnsi="Times New Roman" w:cs="B Lotus"/>
          <w:sz w:val="24"/>
          <w:szCs w:val="28"/>
          <w:rtl/>
          <w:lang w:val="x-none" w:eastAsia="x-none" w:bidi="fa-IR"/>
        </w:rPr>
        <w:t>عزت‌نفس</w:t>
      </w:r>
      <w:r w:rsidRPr="00E5698B">
        <w:rPr>
          <w:rFonts w:ascii="Times New Roman" w:eastAsia="Times New Roman" w:hAnsi="Times New Roman" w:cs="B Lotus" w:hint="cs"/>
          <w:sz w:val="24"/>
          <w:szCs w:val="28"/>
          <w:rtl/>
          <w:lang w:val="x-none" w:eastAsia="x-none" w:bidi="fa-IR"/>
        </w:rPr>
        <w:t xml:space="preserve"> بالاتری دارن</w:t>
      </w:r>
      <w:r w:rsidR="003B5DE0">
        <w:rPr>
          <w:rFonts w:ascii="Times New Roman" w:eastAsia="Times New Roman" w:hAnsi="Times New Roman" w:cs="B Lotus" w:hint="cs"/>
          <w:sz w:val="24"/>
          <w:szCs w:val="28"/>
          <w:rtl/>
          <w:lang w:val="x-none" w:eastAsia="x-none" w:bidi="fa-IR"/>
        </w:rPr>
        <w:t>د، در مقابله با رویدادهای استرس</w:t>
      </w:r>
      <w:r w:rsidR="003B5DE0">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زا مشکلات بیشتری دارند که منجر به نگرش ضعیف آن</w:t>
      </w:r>
      <w:r w:rsidR="003B5DE0">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ها نسبت به کار </w:t>
      </w:r>
      <w:r w:rsidR="003B5DE0">
        <w:rPr>
          <w:rFonts w:ascii="Times New Roman" w:eastAsia="Times New Roman" w:hAnsi="Times New Roman" w:cs="B Lotus" w:hint="cs"/>
          <w:sz w:val="24"/>
          <w:szCs w:val="28"/>
          <w:rtl/>
          <w:lang w:val="x-none" w:eastAsia="x-none" w:bidi="fa-IR"/>
        </w:rPr>
        <w:t xml:space="preserve">و زندگی خود و </w:t>
      </w:r>
      <w:r w:rsidR="00D0144E">
        <w:rPr>
          <w:rFonts w:ascii="Times New Roman" w:eastAsia="Times New Roman" w:hAnsi="Times New Roman" w:cs="B Lotus" w:hint="cs"/>
          <w:sz w:val="24"/>
          <w:szCs w:val="28"/>
          <w:rtl/>
          <w:lang w:val="x-none" w:eastAsia="x-none" w:bidi="fa-IR"/>
        </w:rPr>
        <w:t>کارایی</w:t>
      </w:r>
      <w:r w:rsidR="003B5DE0">
        <w:rPr>
          <w:rFonts w:ascii="Times New Roman" w:eastAsia="Times New Roman" w:hAnsi="Times New Roman" w:cs="B Lotus" w:hint="cs"/>
          <w:sz w:val="24"/>
          <w:szCs w:val="28"/>
          <w:rtl/>
          <w:lang w:val="x-none" w:eastAsia="x-none" w:bidi="fa-IR"/>
        </w:rPr>
        <w:t xml:space="preserve"> کمترشان می</w:t>
      </w:r>
      <w:r w:rsidR="003B5DE0">
        <w:rPr>
          <w:rFonts w:ascii="Times New Roman" w:eastAsia="Times New Roman" w:hAnsi="Times New Roman" w:cs="B Lotus" w:hint="eastAsia"/>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گردد؛ برعکس کارکنانی که </w:t>
      </w:r>
      <w:r w:rsidR="00A66BAA">
        <w:rPr>
          <w:rFonts w:ascii="Times New Roman" w:eastAsia="Times New Roman" w:hAnsi="Times New Roman" w:cs="B Lotus"/>
          <w:sz w:val="24"/>
          <w:szCs w:val="28"/>
          <w:rtl/>
          <w:lang w:val="x-none" w:eastAsia="x-none" w:bidi="fa-IR"/>
        </w:rPr>
        <w:t>عزت‌نفس</w:t>
      </w:r>
      <w:r w:rsidRPr="00E5698B">
        <w:rPr>
          <w:rFonts w:ascii="Times New Roman" w:eastAsia="Times New Roman" w:hAnsi="Times New Roman" w:cs="B Lotus" w:hint="cs"/>
          <w:sz w:val="24"/>
          <w:szCs w:val="28"/>
          <w:rtl/>
          <w:lang w:val="x-none" w:eastAsia="x-none" w:bidi="fa-IR"/>
        </w:rPr>
        <w:t xml:space="preserve"> بالایی دارند، </w:t>
      </w:r>
      <w:r w:rsidR="00A71BBC" w:rsidRPr="00E5698B">
        <w:rPr>
          <w:rFonts w:ascii="Times New Roman" w:eastAsia="Times New Roman" w:hAnsi="Times New Roman" w:cs="B Lotus" w:hint="cs"/>
          <w:sz w:val="24"/>
          <w:szCs w:val="28"/>
          <w:rtl/>
          <w:lang w:val="x-none" w:eastAsia="x-none" w:bidi="fa-IR"/>
        </w:rPr>
        <w:t xml:space="preserve">در انجام امور </w:t>
      </w:r>
      <w:r w:rsidR="00A66BAA">
        <w:rPr>
          <w:rFonts w:ascii="Times New Roman" w:eastAsia="Times New Roman" w:hAnsi="Times New Roman" w:cs="B Lotus"/>
          <w:sz w:val="24"/>
          <w:szCs w:val="28"/>
          <w:rtl/>
          <w:lang w:val="x-none" w:eastAsia="x-none" w:bidi="fa-IR"/>
        </w:rPr>
        <w:t>حرفه‌ا</w:t>
      </w:r>
      <w:r w:rsidR="00A66BAA">
        <w:rPr>
          <w:rFonts w:ascii="Times New Roman" w:eastAsia="Times New Roman" w:hAnsi="Times New Roman" w:cs="B Lotus" w:hint="cs"/>
          <w:sz w:val="24"/>
          <w:szCs w:val="28"/>
          <w:rtl/>
          <w:lang w:val="x-none" w:eastAsia="x-none" w:bidi="fa-IR"/>
        </w:rPr>
        <w:t>ی</w:t>
      </w:r>
      <w:r w:rsidR="00A71BBC" w:rsidRPr="00E5698B">
        <w:rPr>
          <w:rFonts w:ascii="Times New Roman" w:eastAsia="Times New Roman" w:hAnsi="Times New Roman" w:cs="B Lotus" w:hint="cs"/>
          <w:sz w:val="24"/>
          <w:szCs w:val="28"/>
          <w:rtl/>
          <w:lang w:val="x-none" w:eastAsia="x-none" w:bidi="fa-IR"/>
        </w:rPr>
        <w:t xml:space="preserve"> اعتما</w:t>
      </w:r>
      <w:r w:rsidR="003B5DE0">
        <w:rPr>
          <w:rFonts w:ascii="Times New Roman" w:eastAsia="Times New Roman" w:hAnsi="Times New Roman" w:cs="B Lotus" w:hint="cs"/>
          <w:sz w:val="24"/>
          <w:szCs w:val="28"/>
          <w:rtl/>
          <w:lang w:val="x-none" w:eastAsia="x-none" w:bidi="fa-IR"/>
        </w:rPr>
        <w:t>د بیشتری به خود دارند و بهتر می</w:t>
      </w:r>
      <w:r w:rsidR="003B5DE0">
        <w:rPr>
          <w:rFonts w:ascii="Times New Roman" w:eastAsia="Times New Roman" w:hAnsi="Times New Roman" w:cs="B Lotus" w:hint="eastAsia"/>
          <w:sz w:val="24"/>
          <w:szCs w:val="28"/>
          <w:rtl/>
          <w:lang w:val="x-none" w:eastAsia="x-none" w:bidi="fa-IR"/>
        </w:rPr>
        <w:t>‌</w:t>
      </w:r>
      <w:r w:rsidR="00A71BBC" w:rsidRPr="00E5698B">
        <w:rPr>
          <w:rFonts w:ascii="Times New Roman" w:eastAsia="Times New Roman" w:hAnsi="Times New Roman" w:cs="B Lotus" w:hint="cs"/>
          <w:sz w:val="24"/>
          <w:szCs w:val="28"/>
          <w:rtl/>
          <w:lang w:val="x-none" w:eastAsia="x-none" w:bidi="fa-IR"/>
        </w:rPr>
        <w:t xml:space="preserve">توانند بر محیط کار و شرایط آن </w:t>
      </w:r>
      <w:r w:rsidR="00B9238F">
        <w:rPr>
          <w:rFonts w:ascii="Times New Roman" w:eastAsia="Times New Roman" w:hAnsi="Times New Roman" w:cs="B Lotus" w:hint="cs"/>
          <w:sz w:val="24"/>
          <w:szCs w:val="28"/>
          <w:rtl/>
          <w:lang w:val="x-none" w:eastAsia="x-none" w:bidi="fa-IR"/>
        </w:rPr>
        <w:t>تأثیر</w:t>
      </w:r>
      <w:r w:rsidR="00A71BBC" w:rsidRPr="00E5698B">
        <w:rPr>
          <w:rFonts w:ascii="Times New Roman" w:eastAsia="Times New Roman" w:hAnsi="Times New Roman" w:cs="B Lotus" w:hint="cs"/>
          <w:sz w:val="24"/>
          <w:szCs w:val="28"/>
          <w:rtl/>
          <w:lang w:val="x-none" w:eastAsia="x-none" w:bidi="fa-IR"/>
        </w:rPr>
        <w:t xml:space="preserve">گذار باشند و در نتیجه </w:t>
      </w:r>
      <w:r w:rsidR="00A66BAA">
        <w:rPr>
          <w:rFonts w:ascii="Times New Roman" w:eastAsia="Times New Roman" w:hAnsi="Times New Roman" w:cs="B Lotus"/>
          <w:sz w:val="24"/>
          <w:szCs w:val="28"/>
          <w:rtl/>
          <w:lang w:val="x-none" w:eastAsia="x-none" w:bidi="fa-IR"/>
        </w:rPr>
        <w:t>د</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دگاه‌ها</w:t>
      </w:r>
      <w:r w:rsidR="00A66BAA">
        <w:rPr>
          <w:rFonts w:ascii="Times New Roman" w:eastAsia="Times New Roman" w:hAnsi="Times New Roman" w:cs="B Lotus" w:hint="cs"/>
          <w:sz w:val="24"/>
          <w:szCs w:val="28"/>
          <w:rtl/>
          <w:lang w:val="x-none" w:eastAsia="x-none" w:bidi="fa-IR"/>
        </w:rPr>
        <w:t>ی</w:t>
      </w:r>
      <w:r w:rsidR="00A71BBC" w:rsidRPr="00E5698B">
        <w:rPr>
          <w:rFonts w:ascii="Times New Roman" w:eastAsia="Times New Roman" w:hAnsi="Times New Roman" w:cs="B Lotus" w:hint="cs"/>
          <w:sz w:val="24"/>
          <w:szCs w:val="28"/>
          <w:rtl/>
          <w:lang w:val="x-none" w:eastAsia="x-none" w:bidi="fa-IR"/>
        </w:rPr>
        <w:t xml:space="preserve"> </w:t>
      </w:r>
      <w:r w:rsidR="00A66BAA">
        <w:rPr>
          <w:rFonts w:ascii="Times New Roman" w:eastAsia="Times New Roman" w:hAnsi="Times New Roman" w:cs="B Lotus"/>
          <w:sz w:val="24"/>
          <w:szCs w:val="28"/>
          <w:rtl/>
          <w:lang w:val="x-none" w:eastAsia="x-none" w:bidi="fa-IR"/>
        </w:rPr>
        <w:t>مثبت‌تر</w:t>
      </w:r>
      <w:r w:rsidR="00A66BAA">
        <w:rPr>
          <w:rFonts w:ascii="Times New Roman" w:eastAsia="Times New Roman" w:hAnsi="Times New Roman" w:cs="B Lotus" w:hint="cs"/>
          <w:sz w:val="24"/>
          <w:szCs w:val="28"/>
          <w:rtl/>
          <w:lang w:val="x-none" w:eastAsia="x-none" w:bidi="fa-IR"/>
        </w:rPr>
        <w:t>ی</w:t>
      </w:r>
      <w:r w:rsidR="00A71BBC" w:rsidRPr="00E5698B">
        <w:rPr>
          <w:rFonts w:ascii="Times New Roman" w:eastAsia="Times New Roman" w:hAnsi="Times New Roman" w:cs="B Lotus" w:hint="cs"/>
          <w:sz w:val="24"/>
          <w:szCs w:val="28"/>
          <w:rtl/>
          <w:lang w:val="x-none" w:eastAsia="x-none" w:bidi="fa-IR"/>
        </w:rPr>
        <w:t xml:space="preserve"> نسبت به </w:t>
      </w:r>
      <w:r w:rsidR="00A66BAA">
        <w:rPr>
          <w:rFonts w:ascii="Times New Roman" w:eastAsia="Times New Roman" w:hAnsi="Times New Roman" w:cs="B Lotus"/>
          <w:sz w:val="24"/>
          <w:szCs w:val="28"/>
          <w:rtl/>
          <w:lang w:val="x-none" w:eastAsia="x-none" w:bidi="fa-IR"/>
        </w:rPr>
        <w:t>شغلشان</w:t>
      </w:r>
      <w:r w:rsidR="003B5DE0">
        <w:rPr>
          <w:rFonts w:ascii="Times New Roman" w:eastAsia="Times New Roman" w:hAnsi="Times New Roman" w:cs="B Lotus" w:hint="cs"/>
          <w:sz w:val="24"/>
          <w:szCs w:val="28"/>
          <w:rtl/>
          <w:lang w:val="x-none" w:eastAsia="x-none" w:bidi="fa-IR"/>
        </w:rPr>
        <w:t xml:space="preserve"> کسب </w:t>
      </w:r>
      <w:r w:rsidR="00A66BAA">
        <w:rPr>
          <w:rFonts w:ascii="Times New Roman" w:eastAsia="Times New Roman" w:hAnsi="Times New Roman" w:cs="B Lotus"/>
          <w:sz w:val="24"/>
          <w:szCs w:val="28"/>
          <w:rtl/>
          <w:lang w:val="x-none" w:eastAsia="x-none" w:bidi="fa-IR"/>
        </w:rPr>
        <w:t>م</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کنند</w:t>
      </w:r>
      <w:r w:rsidR="003B5DE0">
        <w:rPr>
          <w:rFonts w:ascii="Times New Roman" w:eastAsia="Times New Roman" w:hAnsi="Times New Roman" w:cs="B Lotus" w:hint="cs"/>
          <w:sz w:val="24"/>
          <w:szCs w:val="28"/>
          <w:rtl/>
          <w:lang w:val="x-none" w:eastAsia="x-none" w:bidi="fa-IR"/>
        </w:rPr>
        <w:t>؛ لذا شرکت می</w:t>
      </w:r>
      <w:r w:rsidR="003B5DE0">
        <w:rPr>
          <w:rFonts w:ascii="Times New Roman" w:eastAsia="Times New Roman" w:hAnsi="Times New Roman" w:cs="B Lotus" w:hint="eastAsia"/>
          <w:sz w:val="24"/>
          <w:szCs w:val="28"/>
          <w:rtl/>
          <w:lang w:val="x-none" w:eastAsia="x-none" w:bidi="fa-IR"/>
        </w:rPr>
        <w:t>‌</w:t>
      </w:r>
      <w:r w:rsidR="00A71BBC" w:rsidRPr="00E5698B">
        <w:rPr>
          <w:rFonts w:ascii="Times New Roman" w:eastAsia="Times New Roman" w:hAnsi="Times New Roman" w:cs="B Lotus" w:hint="cs"/>
          <w:sz w:val="24"/>
          <w:szCs w:val="28"/>
          <w:rtl/>
          <w:lang w:val="x-none" w:eastAsia="x-none" w:bidi="fa-IR"/>
        </w:rPr>
        <w:t xml:space="preserve">بایست شرایطی را فراهم کند که </w:t>
      </w:r>
      <w:r w:rsidR="00A66BAA">
        <w:rPr>
          <w:rFonts w:ascii="Times New Roman" w:eastAsia="Times New Roman" w:hAnsi="Times New Roman" w:cs="B Lotus"/>
          <w:sz w:val="24"/>
          <w:szCs w:val="28"/>
          <w:rtl/>
          <w:lang w:val="x-none" w:eastAsia="x-none" w:bidi="fa-IR"/>
        </w:rPr>
        <w:t>عزت‌نفس</w:t>
      </w:r>
      <w:r w:rsidR="00A71BBC" w:rsidRPr="00E5698B">
        <w:rPr>
          <w:rFonts w:ascii="Times New Roman" w:eastAsia="Times New Roman" w:hAnsi="Times New Roman" w:cs="B Lotus" w:hint="cs"/>
          <w:sz w:val="24"/>
          <w:szCs w:val="28"/>
          <w:rtl/>
          <w:lang w:val="x-none" w:eastAsia="x-none" w:bidi="fa-IR"/>
        </w:rPr>
        <w:t xml:space="preserve"> کارکنان افزایش یابد</w:t>
      </w:r>
      <w:r w:rsidR="003B5DE0">
        <w:rPr>
          <w:rFonts w:ascii="Times New Roman" w:eastAsia="Times New Roman" w:hAnsi="Times New Roman" w:cs="B Lotus" w:hint="cs"/>
          <w:sz w:val="24"/>
          <w:szCs w:val="28"/>
          <w:rtl/>
          <w:lang w:val="x-none" w:eastAsia="x-none" w:bidi="fa-IR"/>
        </w:rPr>
        <w:t xml:space="preserve"> و</w:t>
      </w:r>
      <w:r w:rsidR="00A71BBC" w:rsidRPr="00E5698B">
        <w:rPr>
          <w:rFonts w:ascii="Times New Roman" w:eastAsia="Times New Roman" w:hAnsi="Times New Roman" w:cs="B Lotus" w:hint="cs"/>
          <w:sz w:val="24"/>
          <w:szCs w:val="28"/>
          <w:rtl/>
          <w:lang w:val="x-none" w:eastAsia="x-none" w:bidi="fa-IR"/>
        </w:rPr>
        <w:t xml:space="preserve"> برای این کار </w:t>
      </w:r>
      <w:r w:rsidR="00A66BAA">
        <w:rPr>
          <w:rFonts w:ascii="Times New Roman" w:eastAsia="Times New Roman" w:hAnsi="Times New Roman" w:cs="B Lotus"/>
          <w:sz w:val="24"/>
          <w:szCs w:val="28"/>
          <w:rtl/>
          <w:lang w:val="x-none" w:eastAsia="x-none" w:bidi="fa-IR"/>
        </w:rPr>
        <w:t>م</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تواند</w:t>
      </w:r>
      <w:r w:rsidR="00A71BBC" w:rsidRPr="00E5698B">
        <w:rPr>
          <w:rFonts w:ascii="Times New Roman" w:eastAsia="Times New Roman" w:hAnsi="Times New Roman" w:cs="B Lotus" w:hint="cs"/>
          <w:sz w:val="24"/>
          <w:szCs w:val="28"/>
          <w:rtl/>
          <w:lang w:val="x-none" w:eastAsia="x-none" w:bidi="fa-IR"/>
        </w:rPr>
        <w:t xml:space="preserve"> از برگزاری </w:t>
      </w:r>
      <w:r w:rsidR="00A66BAA">
        <w:rPr>
          <w:rFonts w:ascii="Times New Roman" w:eastAsia="Times New Roman" w:hAnsi="Times New Roman" w:cs="B Lotus"/>
          <w:sz w:val="24"/>
          <w:szCs w:val="28"/>
          <w:rtl/>
          <w:lang w:val="x-none" w:eastAsia="x-none" w:bidi="fa-IR"/>
        </w:rPr>
        <w:t>کلاس‌ها</w:t>
      </w:r>
      <w:r w:rsidR="001623A3">
        <w:rPr>
          <w:rFonts w:ascii="Times New Roman" w:eastAsia="Times New Roman" w:hAnsi="Times New Roman" w:cs="B Lotus" w:hint="cs"/>
          <w:sz w:val="24"/>
          <w:szCs w:val="28"/>
          <w:rtl/>
          <w:lang w:val="x-none" w:eastAsia="x-none" w:bidi="fa-IR"/>
        </w:rPr>
        <w:t>و کارگاه ها</w:t>
      </w:r>
      <w:r w:rsidR="00A66BAA">
        <w:rPr>
          <w:rFonts w:ascii="Times New Roman" w:eastAsia="Times New Roman" w:hAnsi="Times New Roman" w:cs="B Lotus" w:hint="cs"/>
          <w:sz w:val="24"/>
          <w:szCs w:val="28"/>
          <w:rtl/>
          <w:lang w:val="x-none" w:eastAsia="x-none" w:bidi="fa-IR"/>
        </w:rPr>
        <w:t>ی</w:t>
      </w:r>
      <w:r w:rsidR="00A71BBC" w:rsidRPr="00E5698B">
        <w:rPr>
          <w:rFonts w:ascii="Times New Roman" w:eastAsia="Times New Roman" w:hAnsi="Times New Roman" w:cs="B Lotus" w:hint="cs"/>
          <w:sz w:val="24"/>
          <w:szCs w:val="28"/>
          <w:rtl/>
          <w:lang w:val="x-none" w:eastAsia="x-none" w:bidi="fa-IR"/>
        </w:rPr>
        <w:t xml:space="preserve"> آموزشی، ارائه </w:t>
      </w:r>
      <w:r w:rsidR="00A66BAA">
        <w:rPr>
          <w:rFonts w:ascii="Times New Roman" w:eastAsia="Times New Roman" w:hAnsi="Times New Roman" w:cs="B Lotus"/>
          <w:sz w:val="24"/>
          <w:szCs w:val="28"/>
          <w:rtl/>
          <w:lang w:val="x-none" w:eastAsia="x-none" w:bidi="fa-IR"/>
        </w:rPr>
        <w:t>مشوق‌ها</w:t>
      </w:r>
      <w:r w:rsidR="00A66BAA">
        <w:rPr>
          <w:rFonts w:ascii="Times New Roman" w:eastAsia="Times New Roman" w:hAnsi="Times New Roman" w:cs="B Lotus" w:hint="cs"/>
          <w:sz w:val="24"/>
          <w:szCs w:val="28"/>
          <w:rtl/>
          <w:lang w:val="x-none" w:eastAsia="x-none" w:bidi="fa-IR"/>
        </w:rPr>
        <w:t>ی</w:t>
      </w:r>
      <w:r w:rsidR="00A71BBC" w:rsidRPr="00E5698B">
        <w:rPr>
          <w:rFonts w:ascii="Times New Roman" w:eastAsia="Times New Roman" w:hAnsi="Times New Roman" w:cs="B Lotus" w:hint="cs"/>
          <w:sz w:val="24"/>
          <w:szCs w:val="28"/>
          <w:rtl/>
          <w:lang w:val="x-none" w:eastAsia="x-none" w:bidi="fa-IR"/>
        </w:rPr>
        <w:t xml:space="preserve"> شغلی، راهکارهای افزایش </w:t>
      </w:r>
      <w:r w:rsidR="00A66BAA">
        <w:rPr>
          <w:rFonts w:ascii="Times New Roman" w:eastAsia="Times New Roman" w:hAnsi="Times New Roman" w:cs="B Lotus"/>
          <w:sz w:val="24"/>
          <w:szCs w:val="28"/>
          <w:rtl/>
          <w:lang w:val="x-none" w:eastAsia="x-none" w:bidi="fa-IR"/>
        </w:rPr>
        <w:t>اعتمادبه‌نفس</w:t>
      </w:r>
      <w:r w:rsidR="00A71BBC" w:rsidRPr="00E5698B">
        <w:rPr>
          <w:rFonts w:ascii="Times New Roman" w:eastAsia="Times New Roman" w:hAnsi="Times New Roman" w:cs="B Lotus" w:hint="cs"/>
          <w:sz w:val="24"/>
          <w:szCs w:val="28"/>
          <w:rtl/>
          <w:lang w:val="x-none" w:eastAsia="x-none" w:bidi="fa-IR"/>
        </w:rPr>
        <w:t xml:space="preserve"> و</w:t>
      </w:r>
      <w:r w:rsidR="00E5698B">
        <w:rPr>
          <w:rFonts w:ascii="Times New Roman" w:eastAsia="Times New Roman" w:hAnsi="Times New Roman" w:cs="B Lotus" w:hint="cs"/>
          <w:sz w:val="24"/>
          <w:szCs w:val="28"/>
          <w:rtl/>
          <w:lang w:val="x-none" w:eastAsia="x-none" w:bidi="fa-IR"/>
        </w:rPr>
        <w:t>.</w:t>
      </w:r>
      <w:r w:rsidR="00A71BBC" w:rsidRPr="00E5698B">
        <w:rPr>
          <w:rFonts w:ascii="Times New Roman" w:eastAsia="Times New Roman" w:hAnsi="Times New Roman" w:cs="B Lotus" w:hint="cs"/>
          <w:sz w:val="24"/>
          <w:szCs w:val="28"/>
          <w:rtl/>
          <w:lang w:val="x-none" w:eastAsia="x-none" w:bidi="fa-IR"/>
        </w:rPr>
        <w:t>.. بهره گیرد.</w:t>
      </w:r>
    </w:p>
    <w:p w14:paraId="0F96DC70" w14:textId="42C711AB" w:rsidR="00A71BBC" w:rsidRPr="00E5698B" w:rsidRDefault="00164F78"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مدیران شرکت نب</w:t>
      </w:r>
      <w:r w:rsidR="003B5DE0">
        <w:rPr>
          <w:rFonts w:ascii="Times New Roman" w:eastAsia="Times New Roman" w:hAnsi="Times New Roman" w:cs="B Lotus" w:hint="cs"/>
          <w:sz w:val="24"/>
          <w:szCs w:val="28"/>
          <w:rtl/>
          <w:lang w:val="x-none" w:eastAsia="x-none" w:bidi="fa-IR"/>
        </w:rPr>
        <w:t xml:space="preserve">اید قضاوت کورکورانه و </w:t>
      </w:r>
      <w:r w:rsidR="00A66BAA">
        <w:rPr>
          <w:rFonts w:ascii="Times New Roman" w:eastAsia="Times New Roman" w:hAnsi="Times New Roman" w:cs="B Lotus"/>
          <w:sz w:val="24"/>
          <w:szCs w:val="28"/>
          <w:rtl/>
          <w:lang w:val="x-none" w:eastAsia="x-none" w:bidi="fa-IR"/>
        </w:rPr>
        <w:t>پ</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ش‌داور</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ها</w:t>
      </w:r>
      <w:r w:rsidR="00A66BAA">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hint="cs"/>
          <w:sz w:val="24"/>
          <w:szCs w:val="28"/>
          <w:rtl/>
          <w:lang w:val="x-none" w:eastAsia="x-none" w:bidi="fa-IR"/>
        </w:rPr>
        <w:t xml:space="preserve"> غلط در مورد کارکنان داشته باشند و سعی کنند همیشه منصفانه برخورد نمایند. </w:t>
      </w:r>
    </w:p>
    <w:p w14:paraId="29936997" w14:textId="7EFA609F" w:rsidR="00164F78" w:rsidRPr="00E5698B" w:rsidRDefault="00164F78"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lastRenderedPageBreak/>
        <w:t>با ارزشی</w:t>
      </w:r>
      <w:r w:rsidR="003B5DE0">
        <w:rPr>
          <w:rFonts w:ascii="Times New Roman" w:eastAsia="Times New Roman" w:hAnsi="Times New Roman" w:cs="B Lotus" w:hint="cs"/>
          <w:sz w:val="24"/>
          <w:szCs w:val="28"/>
          <w:rtl/>
          <w:lang w:val="x-none" w:eastAsia="x-none" w:bidi="fa-IR"/>
        </w:rPr>
        <w:t xml:space="preserve">ابی صحیح و تشویق بجا روحیه </w:t>
      </w:r>
      <w:r w:rsidR="00D0144E">
        <w:rPr>
          <w:rFonts w:ascii="Times New Roman" w:eastAsia="Times New Roman" w:hAnsi="Times New Roman" w:cs="B Lotus" w:hint="cs"/>
          <w:sz w:val="24"/>
          <w:szCs w:val="28"/>
          <w:rtl/>
          <w:lang w:val="x-none" w:eastAsia="x-none" w:bidi="fa-IR"/>
        </w:rPr>
        <w:t>کارایی</w:t>
      </w:r>
      <w:r w:rsidRPr="00E5698B">
        <w:rPr>
          <w:rFonts w:ascii="Times New Roman" w:eastAsia="Times New Roman" w:hAnsi="Times New Roman" w:cs="B Lotus" w:hint="cs"/>
          <w:sz w:val="24"/>
          <w:szCs w:val="28"/>
          <w:rtl/>
          <w:lang w:val="x-none" w:eastAsia="x-none" w:bidi="fa-IR"/>
        </w:rPr>
        <w:t xml:space="preserve"> کارکنان را باید افزایش داد. </w:t>
      </w:r>
    </w:p>
    <w:p w14:paraId="1746827A" w14:textId="13B040D0" w:rsidR="002A5690" w:rsidRPr="00E5698B" w:rsidRDefault="002A5690"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تقویت احساس شایستگی کارکنان، احساس داشتن حق انتخاب، </w:t>
      </w:r>
      <w:r w:rsidR="00E91028">
        <w:rPr>
          <w:rFonts w:ascii="Times New Roman" w:eastAsia="Times New Roman" w:hAnsi="Times New Roman" w:cs="B Lotus" w:hint="cs"/>
          <w:sz w:val="24"/>
          <w:szCs w:val="28"/>
          <w:rtl/>
          <w:lang w:val="x-none" w:eastAsia="x-none" w:bidi="fa-IR"/>
        </w:rPr>
        <w:t>مؤثر</w:t>
      </w:r>
      <w:r w:rsidRPr="00E5698B">
        <w:rPr>
          <w:rFonts w:ascii="Times New Roman" w:eastAsia="Times New Roman" w:hAnsi="Times New Roman" w:cs="B Lotus" w:hint="cs"/>
          <w:sz w:val="24"/>
          <w:szCs w:val="28"/>
          <w:rtl/>
          <w:lang w:val="x-none" w:eastAsia="x-none" w:bidi="fa-IR"/>
        </w:rPr>
        <w:t xml:space="preserve"> بودن، مهم بودن و احساس اعتماد به دیگران.</w:t>
      </w:r>
    </w:p>
    <w:p w14:paraId="070833C7" w14:textId="56472E84" w:rsidR="002A5690" w:rsidRPr="00E5698B" w:rsidRDefault="003B5DE0" w:rsidP="00D80CCD">
      <w:pPr>
        <w:pStyle w:val="ListParagraph"/>
        <w:numPr>
          <w:ilvl w:val="0"/>
          <w:numId w:val="34"/>
        </w:numPr>
        <w:bidi/>
        <w:spacing w:after="0" w:line="240" w:lineRule="auto"/>
        <w:jc w:val="both"/>
        <w:rPr>
          <w:rFonts w:ascii="Times New Roman" w:eastAsia="Times New Roman" w:hAnsi="Times New Roman" w:cs="B Lotus"/>
          <w:sz w:val="24"/>
          <w:szCs w:val="28"/>
          <w:rtl/>
          <w:lang w:val="x-none" w:eastAsia="x-none" w:bidi="fa-IR"/>
        </w:rPr>
      </w:pPr>
      <w:r>
        <w:rPr>
          <w:rFonts w:ascii="Times New Roman" w:eastAsia="Times New Roman" w:hAnsi="Times New Roman" w:cs="B Lotus" w:hint="cs"/>
          <w:sz w:val="24"/>
          <w:szCs w:val="28"/>
          <w:rtl/>
          <w:lang w:val="x-none" w:eastAsia="x-none" w:bidi="fa-IR"/>
        </w:rPr>
        <w:t>فعالیت</w:t>
      </w:r>
      <w:r>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های شرکت بایستی به</w:t>
      </w:r>
      <w:r>
        <w:rPr>
          <w:rFonts w:ascii="Times New Roman" w:eastAsia="Times New Roman" w:hAnsi="Times New Roman" w:cs="B Lotus" w:hint="eastAsia"/>
          <w:sz w:val="24"/>
          <w:szCs w:val="28"/>
          <w:rtl/>
          <w:lang w:val="x-none" w:eastAsia="x-none" w:bidi="fa-IR"/>
        </w:rPr>
        <w:t>‌</w:t>
      </w:r>
      <w:r>
        <w:rPr>
          <w:rFonts w:ascii="Times New Roman" w:eastAsia="Times New Roman" w:hAnsi="Times New Roman" w:cs="B Lotus" w:hint="cs"/>
          <w:sz w:val="24"/>
          <w:szCs w:val="28"/>
          <w:rtl/>
          <w:lang w:val="x-none" w:eastAsia="x-none" w:bidi="fa-IR"/>
        </w:rPr>
        <w:t>گونه</w:t>
      </w:r>
      <w:r>
        <w:rPr>
          <w:rFonts w:ascii="Times New Roman" w:eastAsia="Times New Roman" w:hAnsi="Times New Roman" w:cs="B Lotus" w:hint="eastAsia"/>
          <w:sz w:val="24"/>
          <w:szCs w:val="28"/>
          <w:rtl/>
          <w:lang w:val="x-none" w:eastAsia="x-none" w:bidi="fa-IR"/>
        </w:rPr>
        <w:t>‌</w:t>
      </w:r>
      <w:r w:rsidR="002A5690" w:rsidRPr="00E5698B">
        <w:rPr>
          <w:rFonts w:ascii="Times New Roman" w:eastAsia="Times New Roman" w:hAnsi="Times New Roman" w:cs="B Lotus" w:hint="cs"/>
          <w:sz w:val="24"/>
          <w:szCs w:val="28"/>
          <w:rtl/>
          <w:lang w:val="x-none" w:eastAsia="x-none" w:bidi="fa-IR"/>
        </w:rPr>
        <w:t xml:space="preserve">ای باشند که کارمند بتواند پتانسیل خود را بالفعل نموده و از تمامی انرژی خود در کار استفاده نماید.  </w:t>
      </w:r>
    </w:p>
    <w:p w14:paraId="60B70845" w14:textId="1EFD0D2C" w:rsidR="00144B29" w:rsidRPr="003B5DE0" w:rsidRDefault="00800409" w:rsidP="00D80CCD">
      <w:pPr>
        <w:bidi/>
        <w:spacing w:after="0" w:line="240" w:lineRule="auto"/>
        <w:ind w:left="284"/>
        <w:jc w:val="both"/>
        <w:rPr>
          <w:rFonts w:ascii="Times New Roman" w:eastAsia="Times New Roman" w:hAnsi="Times New Roman" w:cs="B Lotus"/>
          <w:b/>
          <w:bCs/>
          <w:sz w:val="24"/>
          <w:szCs w:val="28"/>
          <w:lang w:val="x-none" w:eastAsia="x-none" w:bidi="fa-IR"/>
        </w:rPr>
      </w:pPr>
      <w:r w:rsidRPr="003B5DE0">
        <w:rPr>
          <w:rFonts w:ascii="Times New Roman" w:eastAsia="Times New Roman" w:hAnsi="Times New Roman" w:cs="B Lotus" w:hint="cs"/>
          <w:b/>
          <w:bCs/>
          <w:sz w:val="24"/>
          <w:szCs w:val="28"/>
          <w:rtl/>
          <w:lang w:val="x-none" w:eastAsia="x-none" w:bidi="fa-IR"/>
        </w:rPr>
        <w:t>با توجه ب</w:t>
      </w:r>
      <w:r w:rsidR="003B5DE0" w:rsidRPr="003B5DE0">
        <w:rPr>
          <w:rFonts w:ascii="Times New Roman" w:eastAsia="Times New Roman" w:hAnsi="Times New Roman" w:cs="B Lotus" w:hint="cs"/>
          <w:b/>
          <w:bCs/>
          <w:sz w:val="24"/>
          <w:szCs w:val="28"/>
          <w:rtl/>
          <w:lang w:val="x-none" w:eastAsia="x-none" w:bidi="fa-IR"/>
        </w:rPr>
        <w:t>ه وجود رابطه هوش فرهنگی و خصیصه</w:t>
      </w:r>
      <w:r w:rsidR="003B5DE0" w:rsidRPr="003B5DE0">
        <w:rPr>
          <w:rFonts w:ascii="Times New Roman" w:eastAsia="Times New Roman" w:hAnsi="Times New Roman" w:cs="B Lotus" w:hint="eastAsia"/>
          <w:b/>
          <w:bCs/>
          <w:sz w:val="24"/>
          <w:szCs w:val="28"/>
          <w:rtl/>
          <w:lang w:val="x-none" w:eastAsia="x-none" w:bidi="fa-IR"/>
        </w:rPr>
        <w:t>‌</w:t>
      </w:r>
      <w:r w:rsidRPr="003B5DE0">
        <w:rPr>
          <w:rFonts w:ascii="Times New Roman" w:eastAsia="Times New Roman" w:hAnsi="Times New Roman" w:cs="B Lotus" w:hint="cs"/>
          <w:b/>
          <w:bCs/>
          <w:sz w:val="24"/>
          <w:szCs w:val="28"/>
          <w:rtl/>
          <w:lang w:val="x-none" w:eastAsia="x-none" w:bidi="fa-IR"/>
        </w:rPr>
        <w:t xml:space="preserve">های شخصیتی با عملکرد شغلی کارکنان با توجه به نقش میانجی سازگاری میان فرهنگی </w:t>
      </w:r>
      <w:r w:rsidR="00830A3A" w:rsidRPr="003B5DE0">
        <w:rPr>
          <w:rFonts w:ascii="Times New Roman" w:eastAsia="Times New Roman" w:hAnsi="Times New Roman" w:cs="B Lotus" w:hint="cs"/>
          <w:b/>
          <w:bCs/>
          <w:sz w:val="24"/>
          <w:szCs w:val="28"/>
          <w:rtl/>
          <w:lang w:val="x-none" w:eastAsia="x-none" w:bidi="fa-IR"/>
        </w:rPr>
        <w:t xml:space="preserve">پیشنهادات زیر مطرح </w:t>
      </w:r>
      <w:r w:rsidR="00A66BAA">
        <w:rPr>
          <w:rFonts w:ascii="Times New Roman" w:eastAsia="Times New Roman" w:hAnsi="Times New Roman" w:cs="B Lotus"/>
          <w:b/>
          <w:bCs/>
          <w:sz w:val="24"/>
          <w:szCs w:val="28"/>
          <w:rtl/>
          <w:lang w:val="x-none" w:eastAsia="x-none" w:bidi="fa-IR"/>
        </w:rPr>
        <w:t>م</w:t>
      </w:r>
      <w:r w:rsidR="00A66BAA">
        <w:rPr>
          <w:rFonts w:ascii="Times New Roman" w:eastAsia="Times New Roman" w:hAnsi="Times New Roman" w:cs="B Lotus" w:hint="cs"/>
          <w:b/>
          <w:bCs/>
          <w:sz w:val="24"/>
          <w:szCs w:val="28"/>
          <w:rtl/>
          <w:lang w:val="x-none" w:eastAsia="x-none" w:bidi="fa-IR"/>
        </w:rPr>
        <w:t>ی‌</w:t>
      </w:r>
      <w:r w:rsidR="00A66BAA">
        <w:rPr>
          <w:rFonts w:ascii="Times New Roman" w:eastAsia="Times New Roman" w:hAnsi="Times New Roman" w:cs="B Lotus" w:hint="eastAsia"/>
          <w:b/>
          <w:bCs/>
          <w:sz w:val="24"/>
          <w:szCs w:val="28"/>
          <w:rtl/>
          <w:lang w:val="x-none" w:eastAsia="x-none" w:bidi="fa-IR"/>
        </w:rPr>
        <w:t>گردد</w:t>
      </w:r>
      <w:r w:rsidR="00830A3A" w:rsidRPr="003B5DE0">
        <w:rPr>
          <w:rFonts w:ascii="Times New Roman" w:eastAsia="Times New Roman" w:hAnsi="Times New Roman" w:cs="B Lotus" w:hint="cs"/>
          <w:b/>
          <w:bCs/>
          <w:sz w:val="24"/>
          <w:szCs w:val="28"/>
          <w:rtl/>
          <w:lang w:val="x-none" w:eastAsia="x-none" w:bidi="fa-IR"/>
        </w:rPr>
        <w:t>:</w:t>
      </w:r>
    </w:p>
    <w:p w14:paraId="68C53AFF" w14:textId="076B282B"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معطوف کردن توجه کارکنان به قوانین، آ</w:t>
      </w:r>
      <w:r w:rsidR="00830A3A" w:rsidRPr="00E5698B">
        <w:rPr>
          <w:rFonts w:ascii="Times New Roman" w:eastAsia="Times New Roman" w:hAnsi="Times New Roman" w:cs="B Lotus" w:hint="cs"/>
          <w:sz w:val="24"/>
          <w:szCs w:val="28"/>
          <w:rtl/>
          <w:lang w:val="x-none" w:eastAsia="x-none" w:bidi="fa-IR"/>
        </w:rPr>
        <w:t>یین‌نامه‌های انضباطی</w:t>
      </w:r>
      <w:r w:rsidR="003B5DE0">
        <w:rPr>
          <w:rFonts w:ascii="Times New Roman" w:eastAsia="Times New Roman" w:hAnsi="Times New Roman" w:cs="B Lotus" w:hint="cs"/>
          <w:sz w:val="24"/>
          <w:szCs w:val="28"/>
          <w:rtl/>
          <w:lang w:val="x-none" w:eastAsia="x-none" w:bidi="fa-IR"/>
        </w:rPr>
        <w:t>؛</w:t>
      </w:r>
      <w:r w:rsidR="00830A3A" w:rsidRPr="00E5698B">
        <w:rPr>
          <w:rFonts w:ascii="Times New Roman" w:eastAsia="Times New Roman" w:hAnsi="Times New Roman" w:cs="B Lotus" w:hint="c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 xml:space="preserve"> </w:t>
      </w:r>
    </w:p>
    <w:p w14:paraId="7175331B" w14:textId="78C31C30"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 توجه به انضباط ظاهری و معنوی کارکنان و آراستگی محیط و محل کار</w:t>
      </w:r>
      <w:r w:rsidR="003B5DE0">
        <w:rPr>
          <w:rFonts w:ascii="Times New Roman" w:eastAsia="Times New Roman" w:hAnsi="Times New Roman" w:cs="B Lotus" w:hint="cs"/>
          <w:sz w:val="24"/>
          <w:szCs w:val="28"/>
          <w:rtl/>
          <w:lang w:val="x-none" w:eastAsia="x-none" w:bidi="fa-IR"/>
        </w:rPr>
        <w:t>؛</w:t>
      </w:r>
    </w:p>
    <w:p w14:paraId="38369748" w14:textId="2B0BF7B3"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اعتماد و اطمینان لازم به مدیران و کارکنان و سپردن امور و مشاغل حس</w:t>
      </w:r>
      <w:r w:rsidR="003B5DE0">
        <w:rPr>
          <w:rFonts w:ascii="Times New Roman" w:eastAsia="Times New Roman" w:hAnsi="Times New Roman" w:cs="B Lotus" w:hint="cs"/>
          <w:sz w:val="24"/>
          <w:szCs w:val="28"/>
          <w:rtl/>
          <w:lang w:val="x-none" w:eastAsia="x-none" w:bidi="fa-IR"/>
        </w:rPr>
        <w:t xml:space="preserve">اس به </w:t>
      </w:r>
      <w:r w:rsidR="00A66BAA">
        <w:rPr>
          <w:rFonts w:ascii="Times New Roman" w:eastAsia="Times New Roman" w:hAnsi="Times New Roman" w:cs="B Lotus"/>
          <w:sz w:val="24"/>
          <w:szCs w:val="28"/>
          <w:rtl/>
          <w:lang w:val="x-none" w:eastAsia="x-none" w:bidi="fa-IR"/>
        </w:rPr>
        <w:t>آن‌ها</w:t>
      </w:r>
      <w:r w:rsidR="003B5DE0">
        <w:rPr>
          <w:rFonts w:ascii="Times New Roman" w:eastAsia="Times New Roman" w:hAnsi="Times New Roman" w:cs="B Lotus" w:hint="cs"/>
          <w:sz w:val="24"/>
          <w:szCs w:val="28"/>
          <w:rtl/>
          <w:lang w:val="x-none" w:eastAsia="x-none" w:bidi="fa-IR"/>
        </w:rPr>
        <w:t>؛</w:t>
      </w:r>
    </w:p>
    <w:p w14:paraId="21568464" w14:textId="47133EFE"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تشکیل کلاس‌های توجیهی به جهت بالا بردن </w:t>
      </w:r>
      <w:r w:rsidR="00A66BAA">
        <w:rPr>
          <w:rFonts w:ascii="Times New Roman" w:eastAsia="Times New Roman" w:hAnsi="Times New Roman" w:cs="B Lotus"/>
          <w:sz w:val="24"/>
          <w:szCs w:val="28"/>
          <w:rtl/>
          <w:lang w:val="x-none" w:eastAsia="x-none" w:bidi="fa-IR"/>
        </w:rPr>
        <w:t>عزت‌نفس</w:t>
      </w:r>
      <w:r w:rsidR="003B5DE0">
        <w:rPr>
          <w:rFonts w:ascii="Times New Roman" w:eastAsia="Times New Roman" w:hAnsi="Times New Roman" w:cs="B Lotus" w:hint="cs"/>
          <w:sz w:val="24"/>
          <w:szCs w:val="28"/>
          <w:rtl/>
          <w:lang w:val="x-none" w:eastAsia="x-none" w:bidi="fa-IR"/>
        </w:rPr>
        <w:t>، توانایی و آمادگی کارکنان؛</w:t>
      </w:r>
    </w:p>
    <w:p w14:paraId="0F21C500" w14:textId="42530B6B"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انتقال تجربیات خدمتی کارکنان قدیمی </w:t>
      </w:r>
      <w:r w:rsidR="003B5DE0">
        <w:rPr>
          <w:rFonts w:ascii="Times New Roman" w:eastAsia="Times New Roman" w:hAnsi="Times New Roman" w:cs="B Lotus" w:hint="cs"/>
          <w:sz w:val="24"/>
          <w:szCs w:val="28"/>
          <w:rtl/>
          <w:lang w:val="x-none" w:eastAsia="x-none" w:bidi="fa-IR"/>
        </w:rPr>
        <w:t>به کارکنان سنوات خدمتی پایین‌تر؛</w:t>
      </w:r>
    </w:p>
    <w:p w14:paraId="1D8F4E38" w14:textId="6FCB3225"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 افراد وظی</w:t>
      </w:r>
      <w:r w:rsidR="003B5DE0">
        <w:rPr>
          <w:rFonts w:ascii="Times New Roman" w:eastAsia="Times New Roman" w:hAnsi="Times New Roman" w:cs="B Lotus" w:hint="cs"/>
          <w:sz w:val="24"/>
          <w:szCs w:val="28"/>
          <w:rtl/>
          <w:lang w:val="x-none" w:eastAsia="x-none" w:bidi="fa-IR"/>
        </w:rPr>
        <w:t>ف</w:t>
      </w:r>
      <w:r w:rsidRPr="00E5698B">
        <w:rPr>
          <w:rFonts w:ascii="Times New Roman" w:eastAsia="Times New Roman" w:hAnsi="Times New Roman" w:cs="B Lotus" w:hint="cs"/>
          <w:sz w:val="24"/>
          <w:szCs w:val="28"/>
          <w:rtl/>
          <w:lang w:val="x-none" w:eastAsia="x-none" w:bidi="fa-IR"/>
        </w:rPr>
        <w:t>ه‌شناس و افرادی که پایبند اصول سازمانی و فردی می‌باشند و برای موفقیت در کار تلاش می‌کنند در بخش‌های متفاوت شرکت نفت شناسایی شده</w:t>
      </w:r>
      <w:r w:rsidR="003B5DE0">
        <w:rPr>
          <w:rFonts w:ascii="Times New Roman" w:eastAsia="Times New Roman" w:hAnsi="Times New Roman" w:cs="B Lotus" w:hint="cs"/>
          <w:sz w:val="24"/>
          <w:szCs w:val="28"/>
          <w:rtl/>
          <w:lang w:val="x-none" w:eastAsia="x-none" w:bidi="fa-IR"/>
        </w:rPr>
        <w:t xml:space="preserve"> و نسبت به تشویق آنان اقدام شود.</w:t>
      </w:r>
    </w:p>
    <w:p w14:paraId="1DB87D2F" w14:textId="7A1689E6"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بدون </w:t>
      </w:r>
      <w:r w:rsidR="00A66BAA">
        <w:rPr>
          <w:rFonts w:ascii="Times New Roman" w:eastAsia="Times New Roman" w:hAnsi="Times New Roman" w:cs="B Lotus"/>
          <w:sz w:val="24"/>
          <w:szCs w:val="28"/>
          <w:rtl/>
          <w:lang w:val="x-none" w:eastAsia="x-none" w:bidi="fa-IR"/>
        </w:rPr>
        <w:t>ه</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چ‌گونه</w:t>
      </w:r>
      <w:r w:rsidRPr="00E5698B">
        <w:rPr>
          <w:rFonts w:ascii="Times New Roman" w:eastAsia="Times New Roman" w:hAnsi="Times New Roman" w:cs="B Lotus" w:hint="cs"/>
          <w:sz w:val="24"/>
          <w:szCs w:val="28"/>
          <w:rtl/>
          <w:lang w:val="x-none" w:eastAsia="x-none" w:bidi="fa-IR"/>
        </w:rPr>
        <w:t xml:space="preserve"> </w:t>
      </w:r>
      <w:r w:rsidR="00A66BAA">
        <w:rPr>
          <w:rFonts w:ascii="Times New Roman" w:eastAsia="Times New Roman" w:hAnsi="Times New Roman" w:cs="B Lotus"/>
          <w:sz w:val="24"/>
          <w:szCs w:val="28"/>
          <w:rtl/>
          <w:lang w:val="x-none" w:eastAsia="x-none" w:bidi="fa-IR"/>
        </w:rPr>
        <w:t>باندباز</w:t>
      </w:r>
      <w:r w:rsidR="00A66BAA">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hint="cs"/>
          <w:sz w:val="24"/>
          <w:szCs w:val="28"/>
          <w:rtl/>
          <w:lang w:val="x-none" w:eastAsia="x-none" w:bidi="fa-IR"/>
        </w:rPr>
        <w:t xml:space="preserve"> در سازمان صرفا</w:t>
      </w:r>
      <w:r w:rsidR="003B5DE0">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افراد </w:t>
      </w:r>
      <w:r w:rsidR="00A66BAA">
        <w:rPr>
          <w:rFonts w:ascii="Times New Roman" w:eastAsia="Times New Roman" w:hAnsi="Times New Roman" w:cs="B Lotus"/>
          <w:sz w:val="24"/>
          <w:szCs w:val="28"/>
          <w:rtl/>
          <w:lang w:val="x-none" w:eastAsia="x-none" w:bidi="fa-IR"/>
        </w:rPr>
        <w:t>وظ</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فه‌شناس</w:t>
      </w:r>
      <w:r w:rsidRPr="00E5698B">
        <w:rPr>
          <w:rFonts w:ascii="Times New Roman" w:eastAsia="Times New Roman" w:hAnsi="Times New Roman" w:cs="B Lotus" w:hint="cs"/>
          <w:sz w:val="24"/>
          <w:szCs w:val="28"/>
          <w:rtl/>
          <w:lang w:val="x-none" w:eastAsia="x-none" w:bidi="fa-IR"/>
        </w:rPr>
        <w:t xml:space="preserve"> و افراد موفق به عنوان کارکنان ساعی معرفی تا </w:t>
      </w:r>
      <w:r w:rsidR="003B5DE0">
        <w:rPr>
          <w:rFonts w:ascii="Times New Roman" w:eastAsia="Times New Roman" w:hAnsi="Times New Roman" w:cs="B Lotus" w:hint="cs"/>
          <w:sz w:val="24"/>
          <w:szCs w:val="28"/>
          <w:rtl/>
          <w:lang w:val="x-none" w:eastAsia="x-none" w:bidi="fa-IR"/>
        </w:rPr>
        <w:t>این امر باعث ترغیب سایرین گردد.</w:t>
      </w:r>
    </w:p>
    <w:p w14:paraId="49A72873" w14:textId="352F9788"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نسبت به تنبیه و در ح</w:t>
      </w:r>
      <w:r w:rsidR="003B5DE0">
        <w:rPr>
          <w:rFonts w:ascii="Times New Roman" w:eastAsia="Times New Roman" w:hAnsi="Times New Roman" w:cs="B Lotus" w:hint="cs"/>
          <w:sz w:val="24"/>
          <w:szCs w:val="28"/>
          <w:rtl/>
          <w:lang w:val="x-none" w:eastAsia="x-none" w:bidi="fa-IR"/>
        </w:rPr>
        <w:t xml:space="preserve">د امکان انتقال کارکنان فاقد </w:t>
      </w:r>
      <w:r w:rsidR="00D0144E">
        <w:rPr>
          <w:rFonts w:ascii="Times New Roman" w:eastAsia="Times New Roman" w:hAnsi="Times New Roman" w:cs="B Lotus" w:hint="cs"/>
          <w:sz w:val="24"/>
          <w:szCs w:val="28"/>
          <w:rtl/>
          <w:lang w:val="x-none" w:eastAsia="x-none" w:bidi="fa-IR"/>
        </w:rPr>
        <w:t>کارایی</w:t>
      </w:r>
      <w:r w:rsidRPr="00E5698B">
        <w:rPr>
          <w:rFonts w:ascii="Times New Roman" w:eastAsia="Times New Roman" w:hAnsi="Times New Roman" w:cs="B Lotus" w:hint="cs"/>
          <w:sz w:val="24"/>
          <w:szCs w:val="28"/>
          <w:rtl/>
          <w:lang w:val="x-none" w:eastAsia="x-none" w:bidi="fa-IR"/>
        </w:rPr>
        <w:t xml:space="preserve"> و </w:t>
      </w:r>
      <w:r w:rsidR="00A66BAA">
        <w:rPr>
          <w:rFonts w:ascii="Times New Roman" w:eastAsia="Times New Roman" w:hAnsi="Times New Roman" w:cs="B Lotus"/>
          <w:sz w:val="24"/>
          <w:szCs w:val="28"/>
          <w:rtl/>
          <w:lang w:val="x-none" w:eastAsia="x-none" w:bidi="fa-IR"/>
        </w:rPr>
        <w:t>وظ</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فه‌نشناس</w:t>
      </w:r>
      <w:r w:rsidR="003B5DE0">
        <w:rPr>
          <w:rFonts w:ascii="Times New Roman" w:eastAsia="Times New Roman" w:hAnsi="Times New Roman" w:cs="B Lotus" w:hint="cs"/>
          <w:sz w:val="24"/>
          <w:szCs w:val="28"/>
          <w:rtl/>
          <w:lang w:val="x-none" w:eastAsia="x-none" w:bidi="fa-IR"/>
        </w:rPr>
        <w:t xml:space="preserve"> اقدام گردد.</w:t>
      </w:r>
    </w:p>
    <w:p w14:paraId="2CC79C58" w14:textId="6F34098D"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به جهت ترغیب و تشویق کارکنان وظیفه‌شناس مبلغی به‌عنوان</w:t>
      </w:r>
      <w:r w:rsidR="003B5DE0">
        <w:rPr>
          <w:rFonts w:ascii="Times New Roman" w:eastAsia="Times New Roman" w:hAnsi="Times New Roman" w:cs="B Lotus" w:hint="cs"/>
          <w:sz w:val="24"/>
          <w:szCs w:val="28"/>
          <w:rtl/>
          <w:lang w:val="x-none" w:eastAsia="x-none" w:bidi="fa-IR"/>
        </w:rPr>
        <w:t xml:space="preserve"> پاداش نقدی به </w:t>
      </w:r>
      <w:r w:rsidR="00A66BAA">
        <w:rPr>
          <w:rFonts w:ascii="Times New Roman" w:eastAsia="Times New Roman" w:hAnsi="Times New Roman" w:cs="B Lotus"/>
          <w:sz w:val="24"/>
          <w:szCs w:val="28"/>
          <w:rtl/>
          <w:lang w:val="x-none" w:eastAsia="x-none" w:bidi="fa-IR"/>
        </w:rPr>
        <w:t>آن‌ها</w:t>
      </w:r>
      <w:r w:rsidR="003B5DE0">
        <w:rPr>
          <w:rFonts w:ascii="Times New Roman" w:eastAsia="Times New Roman" w:hAnsi="Times New Roman" w:cs="B Lotus" w:hint="cs"/>
          <w:sz w:val="24"/>
          <w:szCs w:val="28"/>
          <w:rtl/>
          <w:lang w:val="x-none" w:eastAsia="x-none" w:bidi="fa-IR"/>
        </w:rPr>
        <w:t xml:space="preserve"> اعطاء گردد.</w:t>
      </w:r>
    </w:p>
    <w:p w14:paraId="00C5AA46" w14:textId="6EF910CD" w:rsidR="00830A3A" w:rsidRPr="00E5698B" w:rsidRDefault="00830A3A"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شرکت</w:t>
      </w:r>
      <w:r w:rsidR="00DD3B73" w:rsidRPr="00E5698B">
        <w:rPr>
          <w:rFonts w:ascii="Times New Roman" w:eastAsia="Times New Roman" w:hAnsi="Times New Roman" w:cs="B Lotus" w:hint="cs"/>
          <w:sz w:val="24"/>
          <w:szCs w:val="28"/>
          <w:rtl/>
          <w:lang w:val="x-none" w:eastAsia="x-none" w:bidi="fa-IR"/>
        </w:rPr>
        <w:t xml:space="preserve"> اقدام به انجام مشاوره‌های فردی و گروهی برای پرسنل نماید و نیز دفتر خدمات مشاوره‌ای برای کارکنان راه‌اندازی نماید تا مهارت‌های مقابله را فراگرفته </w:t>
      </w:r>
      <w:r w:rsidR="003B5DE0">
        <w:rPr>
          <w:rFonts w:ascii="Times New Roman" w:eastAsia="Times New Roman" w:hAnsi="Times New Roman" w:cs="B Lotus" w:hint="cs"/>
          <w:sz w:val="24"/>
          <w:szCs w:val="28"/>
          <w:rtl/>
          <w:lang w:val="x-none" w:eastAsia="x-none" w:bidi="fa-IR"/>
        </w:rPr>
        <w:t>و استرس‌های شغلی را مدیریت کنند.</w:t>
      </w:r>
    </w:p>
    <w:p w14:paraId="3A21EBCA" w14:textId="5363DBD4" w:rsidR="00830A3A" w:rsidRPr="00E5698B" w:rsidRDefault="003B5DE0"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Pr>
          <w:rFonts w:ascii="Times New Roman" w:eastAsia="Times New Roman" w:hAnsi="Times New Roman" w:cs="B Lotus" w:hint="cs"/>
          <w:sz w:val="24"/>
          <w:szCs w:val="28"/>
          <w:rtl/>
          <w:lang w:val="x-none" w:eastAsia="x-none" w:bidi="fa-IR"/>
        </w:rPr>
        <w:t>مشاغل مهم و حساس</w:t>
      </w:r>
      <w:r w:rsidR="00DD3B73" w:rsidRPr="00E5698B">
        <w:rPr>
          <w:rFonts w:ascii="Times New Roman" w:eastAsia="Times New Roman" w:hAnsi="Times New Roman" w:cs="B Lotus" w:hint="cs"/>
          <w:sz w:val="24"/>
          <w:szCs w:val="28"/>
          <w:rtl/>
          <w:lang w:val="x-none" w:eastAsia="x-none" w:bidi="fa-IR"/>
        </w:rPr>
        <w:t xml:space="preserve"> به افرادی که دارای خو</w:t>
      </w:r>
      <w:r>
        <w:rPr>
          <w:rFonts w:ascii="Times New Roman" w:eastAsia="Times New Roman" w:hAnsi="Times New Roman" w:cs="B Lotus" w:hint="cs"/>
          <w:sz w:val="24"/>
          <w:szCs w:val="28"/>
          <w:rtl/>
          <w:lang w:val="x-none" w:eastAsia="x-none" w:bidi="fa-IR"/>
        </w:rPr>
        <w:t>یشتن‌داری بالایی هستند، داده شود.</w:t>
      </w:r>
    </w:p>
    <w:p w14:paraId="425F6C3E" w14:textId="77777777"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موضوع سلامت و توانمندی روان‌شناختی قبل از استخدام توسط گزینش افراد مدنظر قرار گیرد. </w:t>
      </w:r>
    </w:p>
    <w:p w14:paraId="61C84CE1" w14:textId="42AD08CE"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شرکت نفت سازمانی است که با توجه به حساسیت بالای آن، می‌</w:t>
      </w:r>
      <w:r w:rsidR="003B5DE0">
        <w:rPr>
          <w:rFonts w:ascii="Times New Roman" w:eastAsia="Times New Roman" w:hAnsi="Times New Roman" w:cs="B Lotus" w:hint="cs"/>
          <w:sz w:val="24"/>
          <w:szCs w:val="28"/>
          <w:rtl/>
          <w:lang w:val="x-none" w:eastAsia="x-none" w:bidi="fa-IR"/>
        </w:rPr>
        <w:t>بایست کارها در آن با تأ</w:t>
      </w:r>
      <w:r w:rsidRPr="00E5698B">
        <w:rPr>
          <w:rFonts w:ascii="Times New Roman" w:eastAsia="Times New Roman" w:hAnsi="Times New Roman" w:cs="B Lotus" w:hint="cs"/>
          <w:sz w:val="24"/>
          <w:szCs w:val="28"/>
          <w:rtl/>
          <w:lang w:val="x-none" w:eastAsia="x-none" w:bidi="fa-IR"/>
        </w:rPr>
        <w:t xml:space="preserve">مل و احتیاط بالایی انجام شود و </w:t>
      </w:r>
      <w:r w:rsidR="003B5DE0">
        <w:rPr>
          <w:rFonts w:ascii="Times New Roman" w:eastAsia="Times New Roman" w:hAnsi="Times New Roman" w:cs="B Lotus" w:hint="cs"/>
          <w:sz w:val="24"/>
          <w:szCs w:val="28"/>
          <w:rtl/>
          <w:lang w:val="x-none" w:eastAsia="x-none" w:bidi="fa-IR"/>
        </w:rPr>
        <w:t>بعضاً</w:t>
      </w:r>
      <w:r w:rsidRPr="00E5698B">
        <w:rPr>
          <w:rFonts w:ascii="Times New Roman" w:eastAsia="Times New Roman" w:hAnsi="Times New Roman" w:cs="B Lotus" w:hint="cs"/>
          <w:sz w:val="24"/>
          <w:szCs w:val="28"/>
          <w:rtl/>
          <w:lang w:val="x-none" w:eastAsia="x-none" w:bidi="fa-IR"/>
        </w:rPr>
        <w:t xml:space="preserve"> تعجیل در کار تبعات </w:t>
      </w:r>
      <w:r w:rsidR="00A66BAA">
        <w:rPr>
          <w:rFonts w:ascii="Times New Roman" w:eastAsia="Times New Roman" w:hAnsi="Times New Roman" w:cs="B Lotus"/>
          <w:sz w:val="24"/>
          <w:szCs w:val="28"/>
          <w:rtl/>
          <w:lang w:val="x-none" w:eastAsia="x-none" w:bidi="fa-IR"/>
        </w:rPr>
        <w:t>جبران‌ناپذ</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ر</w:t>
      </w:r>
      <w:r w:rsidR="00A66BAA">
        <w:rPr>
          <w:rFonts w:ascii="Times New Roman" w:eastAsia="Times New Roman" w:hAnsi="Times New Roman" w:cs="B Lotus" w:hint="cs"/>
          <w:sz w:val="24"/>
          <w:szCs w:val="28"/>
          <w:rtl/>
          <w:lang w:val="x-none" w:eastAsia="x-none" w:bidi="fa-IR"/>
        </w:rPr>
        <w:t>ی</w:t>
      </w:r>
      <w:r w:rsidRPr="00E5698B">
        <w:rPr>
          <w:rFonts w:ascii="Times New Roman" w:eastAsia="Times New Roman" w:hAnsi="Times New Roman" w:cs="B Lotus" w:hint="cs"/>
          <w:sz w:val="24"/>
          <w:szCs w:val="28"/>
          <w:rtl/>
          <w:lang w:val="x-none" w:eastAsia="x-none" w:bidi="fa-IR"/>
        </w:rPr>
        <w:t xml:space="preserve"> را به بار آورده است</w:t>
      </w:r>
      <w:r w:rsidR="003B5DE0">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لذا طوری آموزش‌های لازم به کارکنان داده شود که در عین سرعت</w:t>
      </w:r>
      <w:r w:rsidR="003B5DE0">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کارها </w:t>
      </w:r>
      <w:r w:rsidR="00A66BAA">
        <w:rPr>
          <w:rFonts w:ascii="Times New Roman" w:eastAsia="Times New Roman" w:hAnsi="Times New Roman" w:cs="B Lotus"/>
          <w:sz w:val="24"/>
          <w:szCs w:val="28"/>
          <w:rtl/>
          <w:lang w:val="x-none" w:eastAsia="x-none" w:bidi="fa-IR"/>
        </w:rPr>
        <w:t>بااحت</w:t>
      </w:r>
      <w:r w:rsidR="00A66BAA">
        <w:rPr>
          <w:rFonts w:ascii="Times New Roman" w:eastAsia="Times New Roman" w:hAnsi="Times New Roman" w:cs="B Lotus" w:hint="cs"/>
          <w:sz w:val="24"/>
          <w:szCs w:val="28"/>
          <w:rtl/>
          <w:lang w:val="x-none" w:eastAsia="x-none" w:bidi="fa-IR"/>
        </w:rPr>
        <w:t>ی</w:t>
      </w:r>
      <w:r w:rsidR="00A66BAA">
        <w:rPr>
          <w:rFonts w:ascii="Times New Roman" w:eastAsia="Times New Roman" w:hAnsi="Times New Roman" w:cs="B Lotus" w:hint="eastAsia"/>
          <w:sz w:val="24"/>
          <w:szCs w:val="28"/>
          <w:rtl/>
          <w:lang w:val="x-none" w:eastAsia="x-none" w:bidi="fa-IR"/>
        </w:rPr>
        <w:t>اط</w:t>
      </w:r>
      <w:r w:rsidRPr="00E5698B">
        <w:rPr>
          <w:rFonts w:ascii="Times New Roman" w:eastAsia="Times New Roman" w:hAnsi="Times New Roman" w:cs="B Lotus" w:hint="cs"/>
          <w:sz w:val="24"/>
          <w:szCs w:val="28"/>
          <w:rtl/>
          <w:lang w:val="x-none" w:eastAsia="x-none" w:bidi="fa-IR"/>
        </w:rPr>
        <w:t xml:space="preserve"> انجام شود. </w:t>
      </w:r>
    </w:p>
    <w:p w14:paraId="5C3A4315" w14:textId="40BE57E5"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گنجاندن شاخص‌های هوش فرهنگی در بهبود عملکرد شغلی پرسنل شرکت نفت ته</w:t>
      </w:r>
      <w:r w:rsidR="003B5DE0">
        <w:rPr>
          <w:rFonts w:ascii="Times New Roman" w:eastAsia="Times New Roman" w:hAnsi="Times New Roman" w:cs="B Lotus" w:hint="cs"/>
          <w:sz w:val="24"/>
          <w:szCs w:val="28"/>
          <w:rtl/>
          <w:lang w:val="x-none" w:eastAsia="x-none" w:bidi="fa-IR"/>
        </w:rPr>
        <w:t>ران در برنامه راهبردی این شرکت؛</w:t>
      </w:r>
    </w:p>
    <w:p w14:paraId="422C5352" w14:textId="08B157CC"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lastRenderedPageBreak/>
        <w:t>آشناسازی پرسنل شرکت نفت تهران با ت</w:t>
      </w:r>
      <w:r w:rsidR="003B5DE0">
        <w:rPr>
          <w:rFonts w:ascii="Times New Roman" w:eastAsia="Times New Roman" w:hAnsi="Times New Roman" w:cs="B Lotus" w:hint="cs"/>
          <w:sz w:val="24"/>
          <w:szCs w:val="28"/>
          <w:rtl/>
          <w:lang w:val="x-none" w:eastAsia="x-none" w:bidi="fa-IR"/>
        </w:rPr>
        <w:t>وانمندی‌های شاخص‌های هوش فرهنگی</w:t>
      </w:r>
      <w:r w:rsidRPr="00E5698B">
        <w:rPr>
          <w:rFonts w:ascii="Times New Roman" w:eastAsia="Times New Roman" w:hAnsi="Times New Roman" w:cs="B Lotus" w:hint="cs"/>
          <w:sz w:val="24"/>
          <w:szCs w:val="28"/>
          <w:rtl/>
          <w:lang w:val="x-none" w:eastAsia="x-none" w:bidi="fa-IR"/>
        </w:rPr>
        <w:t xml:space="preserve"> و کاربرد آن در </w:t>
      </w:r>
      <w:r w:rsidR="003B5DE0">
        <w:rPr>
          <w:rFonts w:ascii="Times New Roman" w:eastAsia="Times New Roman" w:hAnsi="Times New Roman" w:cs="B Lotus" w:hint="cs"/>
          <w:sz w:val="24"/>
          <w:szCs w:val="28"/>
          <w:rtl/>
          <w:lang w:val="x-none" w:eastAsia="x-none" w:bidi="fa-IR"/>
        </w:rPr>
        <w:t xml:space="preserve">بهبود عملکرد کاری </w:t>
      </w:r>
      <w:r w:rsidR="00A66BAA">
        <w:rPr>
          <w:rFonts w:ascii="Times New Roman" w:eastAsia="Times New Roman" w:hAnsi="Times New Roman" w:cs="B Lotus"/>
          <w:sz w:val="24"/>
          <w:szCs w:val="28"/>
          <w:rtl/>
          <w:lang w:val="x-none" w:eastAsia="x-none" w:bidi="fa-IR"/>
        </w:rPr>
        <w:t>آن‌ها</w:t>
      </w:r>
      <w:r w:rsidR="003B5DE0">
        <w:rPr>
          <w:rFonts w:ascii="Times New Roman" w:eastAsia="Times New Roman" w:hAnsi="Times New Roman" w:cs="B Lotus" w:hint="cs"/>
          <w:sz w:val="24"/>
          <w:szCs w:val="28"/>
          <w:rtl/>
          <w:lang w:val="x-none" w:eastAsia="x-none" w:bidi="fa-IR"/>
        </w:rPr>
        <w:t xml:space="preserve"> در شرکت؛</w:t>
      </w:r>
    </w:p>
    <w:p w14:paraId="398550B3" w14:textId="11E1E885"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 xml:space="preserve">پیشنهاد می‌شود مدیران در انتخاب نیروی انسانی مناسب برای شرکت نفت تهران، ویژگی‌های شخصیتی افراد را </w:t>
      </w:r>
      <w:r w:rsidR="00A66BAA">
        <w:rPr>
          <w:rFonts w:ascii="Times New Roman" w:eastAsia="Times New Roman" w:hAnsi="Times New Roman" w:cs="B Lotus"/>
          <w:sz w:val="24"/>
          <w:szCs w:val="28"/>
          <w:rtl/>
          <w:lang w:val="x-none" w:eastAsia="x-none" w:bidi="fa-IR"/>
        </w:rPr>
        <w:t>مدنظر</w:t>
      </w:r>
      <w:r w:rsidRPr="00E5698B">
        <w:rPr>
          <w:rFonts w:ascii="Times New Roman" w:eastAsia="Times New Roman" w:hAnsi="Times New Roman" w:cs="B Lotus" w:hint="cs"/>
          <w:sz w:val="24"/>
          <w:szCs w:val="28"/>
          <w:rtl/>
          <w:lang w:val="x-none" w:eastAsia="x-none" w:bidi="fa-IR"/>
        </w:rPr>
        <w:t xml:space="preserve"> قرار دهند و از آزمون‌های تعیین شخصیت استفاده شود. </w:t>
      </w:r>
    </w:p>
    <w:p w14:paraId="4A75A9AF" w14:textId="7AA4CA60"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در هنگام استخدام افراد، پیشنهاد</w:t>
      </w:r>
      <w:r w:rsidR="003B5DE0">
        <w:rPr>
          <w:rFonts w:ascii="Times New Roman" w:eastAsia="Times New Roman" w:hAnsi="Times New Roman" w:cs="B Lotus" w:hint="cs"/>
          <w:sz w:val="24"/>
          <w:szCs w:val="28"/>
          <w:rtl/>
          <w:lang w:val="x-none" w:eastAsia="x-none" w:bidi="fa-IR"/>
        </w:rPr>
        <w:t xml:space="preserve"> می‌شود مدیران به طور ویژه‌ای بر</w:t>
      </w:r>
      <w:r w:rsidRPr="00E5698B">
        <w:rPr>
          <w:rFonts w:ascii="Times New Roman" w:eastAsia="Times New Roman" w:hAnsi="Times New Roman" w:cs="B Lotus" w:hint="cs"/>
          <w:sz w:val="24"/>
          <w:szCs w:val="28"/>
          <w:rtl/>
          <w:lang w:val="x-none" w:eastAsia="x-none" w:bidi="fa-IR"/>
        </w:rPr>
        <w:t xml:space="preserve"> سه ویژگی شخصیتی برون‌گرایی، توافق و وجدانی بودن که از اهمیت ویژه‌ای در پیش‌بینی و موفقیت عملکرد شغلی پرسنل برخوردارند، تمرکز نمایند.</w:t>
      </w:r>
    </w:p>
    <w:p w14:paraId="1EFB836E" w14:textId="3D9E856D" w:rsidR="00830A3A"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پیشنهاد می‌شود مدیران منابع انسانی ویژگی‌های شغل را بسیار نزدیک به توانایی‌ها و ویژگی‌های شخصیتی پرسنل طراحی کنند</w:t>
      </w:r>
      <w:r w:rsidR="007B35FB">
        <w:rPr>
          <w:rFonts w:ascii="Times New Roman" w:eastAsia="Times New Roman" w:hAnsi="Times New Roman" w:cs="B Lotus"/>
          <w:sz w:val="24"/>
          <w:szCs w:val="28"/>
          <w:rtl/>
          <w:lang w:val="x-none" w:eastAsia="x-none" w:bidi="fa-IR"/>
        </w:rPr>
        <w:t xml:space="preserve"> </w:t>
      </w:r>
      <w:r w:rsidRPr="00E5698B">
        <w:rPr>
          <w:rFonts w:ascii="Times New Roman" w:eastAsia="Times New Roman" w:hAnsi="Times New Roman" w:cs="B Lotus" w:hint="cs"/>
          <w:sz w:val="24"/>
          <w:szCs w:val="28"/>
          <w:rtl/>
          <w:lang w:val="x-none" w:eastAsia="x-none" w:bidi="fa-IR"/>
        </w:rPr>
        <w:t xml:space="preserve">تا کارکنان در پذیرش و اجرای مسئولیت‌ها محول شده با مشکل سازگاری مواجه </w:t>
      </w:r>
      <w:r w:rsidR="00830A3A" w:rsidRPr="00E5698B">
        <w:rPr>
          <w:rFonts w:ascii="Times New Roman" w:eastAsia="Times New Roman" w:hAnsi="Times New Roman" w:cs="B Lotus" w:hint="cs"/>
          <w:sz w:val="24"/>
          <w:szCs w:val="28"/>
          <w:rtl/>
          <w:lang w:val="x-none" w:eastAsia="x-none" w:bidi="fa-IR"/>
        </w:rPr>
        <w:t>نشوند</w:t>
      </w:r>
    </w:p>
    <w:p w14:paraId="31EDD92C" w14:textId="2EADF853" w:rsidR="00DD3B73" w:rsidRPr="00E5698B" w:rsidRDefault="00DD3B73" w:rsidP="00D80CCD">
      <w:pPr>
        <w:pStyle w:val="ListParagraph"/>
        <w:numPr>
          <w:ilvl w:val="0"/>
          <w:numId w:val="34"/>
        </w:numPr>
        <w:bidi/>
        <w:spacing w:after="0" w:line="240" w:lineRule="auto"/>
        <w:jc w:val="both"/>
        <w:rPr>
          <w:rFonts w:ascii="Times New Roman" w:eastAsia="Times New Roman" w:hAnsi="Times New Roman" w:cs="B Lotus"/>
          <w:sz w:val="24"/>
          <w:szCs w:val="28"/>
          <w:lang w:val="x-none" w:eastAsia="x-none" w:bidi="fa-IR"/>
        </w:rPr>
      </w:pPr>
      <w:r w:rsidRPr="00E5698B">
        <w:rPr>
          <w:rFonts w:ascii="Times New Roman" w:eastAsia="Times New Roman" w:hAnsi="Times New Roman" w:cs="B Lotus" w:hint="cs"/>
          <w:sz w:val="24"/>
          <w:szCs w:val="28"/>
          <w:rtl/>
          <w:lang w:val="x-none" w:eastAsia="x-none" w:bidi="fa-IR"/>
        </w:rPr>
        <w:t>تجربه کاری در محیط‌های خارجی نیز از جمله عواملی است که سازگاری میان فرهنگی افراد را تقویت می‌کند و می‌تواند به عنوان یکی از معیارهای جذب که عملکرد افراد را در محیط بهبود می‌بخشد</w:t>
      </w:r>
      <w:r w:rsidR="003B5DE0">
        <w:rPr>
          <w:rFonts w:ascii="Times New Roman" w:eastAsia="Times New Roman" w:hAnsi="Times New Roman" w:cs="B Lotus" w:hint="cs"/>
          <w:sz w:val="24"/>
          <w:szCs w:val="28"/>
          <w:rtl/>
          <w:lang w:val="x-none" w:eastAsia="x-none" w:bidi="fa-IR"/>
        </w:rPr>
        <w:t>،</w:t>
      </w:r>
      <w:r w:rsidRPr="00E5698B">
        <w:rPr>
          <w:rFonts w:ascii="Times New Roman" w:eastAsia="Times New Roman" w:hAnsi="Times New Roman" w:cs="B Lotus" w:hint="cs"/>
          <w:sz w:val="24"/>
          <w:szCs w:val="28"/>
          <w:rtl/>
          <w:lang w:val="x-none" w:eastAsia="x-none" w:bidi="fa-IR"/>
        </w:rPr>
        <w:t xml:space="preserve"> تعریف گردد. </w:t>
      </w:r>
    </w:p>
    <w:p w14:paraId="0359737B" w14:textId="77777777" w:rsidR="00DD3B73" w:rsidRPr="00E5698B" w:rsidRDefault="00DD3B73" w:rsidP="00D80CCD">
      <w:pPr>
        <w:tabs>
          <w:tab w:val="right" w:pos="9360"/>
        </w:tabs>
        <w:bidi/>
        <w:spacing w:after="0" w:line="240" w:lineRule="auto"/>
        <w:jc w:val="both"/>
        <w:outlineLvl w:val="0"/>
        <w:rPr>
          <w:rFonts w:ascii="Times New Roman" w:eastAsia="Times New Roman" w:hAnsi="Times New Roman" w:cs="B Lotus"/>
          <w:b/>
          <w:bCs/>
          <w:sz w:val="24"/>
          <w:szCs w:val="28"/>
          <w:rtl/>
          <w:lang w:val="x-none" w:eastAsia="x-none" w:bidi="fa-IR"/>
        </w:rPr>
      </w:pPr>
      <w:bookmarkStart w:id="979" w:name="_Toc526361940"/>
      <w:bookmarkStart w:id="980" w:name="_Toc526362123"/>
      <w:bookmarkStart w:id="981" w:name="_Toc528660781"/>
      <w:r w:rsidRPr="00E5698B">
        <w:rPr>
          <w:rFonts w:ascii="Times New Roman" w:eastAsia="Times New Roman" w:hAnsi="Times New Roman" w:cs="B Lotus" w:hint="cs"/>
          <w:b/>
          <w:bCs/>
          <w:sz w:val="24"/>
          <w:szCs w:val="28"/>
          <w:rtl/>
          <w:lang w:val="x-none" w:eastAsia="x-none" w:bidi="fa-IR"/>
        </w:rPr>
        <w:t>5-</w:t>
      </w:r>
      <w:r w:rsidR="004C1ACE" w:rsidRPr="00E5698B">
        <w:rPr>
          <w:rFonts w:ascii="Times New Roman" w:eastAsia="Times New Roman" w:hAnsi="Times New Roman" w:cs="B Lotus" w:hint="cs"/>
          <w:b/>
          <w:bCs/>
          <w:sz w:val="24"/>
          <w:szCs w:val="28"/>
          <w:rtl/>
          <w:lang w:val="x-none" w:eastAsia="x-none" w:bidi="fa-IR"/>
        </w:rPr>
        <w:t>6-</w:t>
      </w:r>
      <w:r w:rsidRPr="00E5698B">
        <w:rPr>
          <w:rFonts w:ascii="Times New Roman" w:eastAsia="Times New Roman" w:hAnsi="Times New Roman" w:cs="B Lotus" w:hint="cs"/>
          <w:b/>
          <w:bCs/>
          <w:sz w:val="24"/>
          <w:szCs w:val="28"/>
          <w:rtl/>
          <w:lang w:val="x-none" w:eastAsia="x-none" w:bidi="fa-IR"/>
        </w:rPr>
        <w:t xml:space="preserve"> پیشنهادات برای تحقیقات آتی</w:t>
      </w:r>
      <w:bookmarkEnd w:id="979"/>
      <w:bookmarkEnd w:id="980"/>
      <w:bookmarkEnd w:id="981"/>
    </w:p>
    <w:p w14:paraId="19AFEE7B" w14:textId="39DEE37B" w:rsidR="00DD3B73" w:rsidRPr="00E5698B" w:rsidRDefault="00DD3B73"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rtl/>
          <w:lang w:bidi="fa-IR"/>
        </w:rPr>
        <w:t xml:space="preserve">برای انجام مطالعات آتی پیشنهادات زیر </w:t>
      </w:r>
      <w:r w:rsidR="00A66BAA">
        <w:rPr>
          <w:rFonts w:ascii="Times New Roman" w:hAnsi="Times New Roman" w:cs="B Lotus"/>
          <w:sz w:val="24"/>
          <w:szCs w:val="28"/>
          <w:rtl/>
          <w:lang w:bidi="fa-IR"/>
        </w:rPr>
        <w:t>ارائه</w:t>
      </w:r>
      <w:r w:rsidRPr="00E5698B">
        <w:rPr>
          <w:rFonts w:ascii="Times New Roman" w:hAnsi="Times New Roman" w:cs="B Lotus"/>
          <w:sz w:val="24"/>
          <w:szCs w:val="28"/>
          <w:rtl/>
          <w:lang w:bidi="fa-IR"/>
        </w:rPr>
        <w:t xml:space="preserve"> می</w:t>
      </w:r>
      <w:r w:rsidRPr="00E5698B">
        <w:rPr>
          <w:rFonts w:ascii="Times New Roman" w:hAnsi="Times New Roman" w:cs="B Lotus"/>
          <w:sz w:val="24"/>
          <w:szCs w:val="28"/>
          <w:rtl/>
          <w:lang w:bidi="fa-IR"/>
        </w:rPr>
        <w:softHyphen/>
        <w:t>شود:</w:t>
      </w:r>
    </w:p>
    <w:p w14:paraId="0D5CB263" w14:textId="3007757C" w:rsidR="00DD3B73" w:rsidRPr="00E5698B" w:rsidRDefault="00DD3B73" w:rsidP="00D80CCD">
      <w:pPr>
        <w:numPr>
          <w:ilvl w:val="0"/>
          <w:numId w:val="31"/>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t>با توجه به اینکه متغیر</w:t>
      </w:r>
      <w:r w:rsidRPr="00E5698B">
        <w:rPr>
          <w:rFonts w:ascii="Times New Roman" w:hAnsi="Times New Roman" w:cs="B Lotus" w:hint="cs"/>
          <w:sz w:val="24"/>
          <w:szCs w:val="28"/>
          <w:rtl/>
          <w:lang w:bidi="fa-IR"/>
        </w:rPr>
        <w:t xml:space="preserve"> هوش فرهنگی</w:t>
      </w:r>
      <w:r w:rsidRPr="00E5698B">
        <w:rPr>
          <w:rFonts w:ascii="Times New Roman" w:hAnsi="Times New Roman" w:cs="B Lotus"/>
          <w:sz w:val="24"/>
          <w:szCs w:val="28"/>
          <w:rtl/>
          <w:lang w:bidi="fa-IR"/>
        </w:rPr>
        <w:t xml:space="preserve"> می</w:t>
      </w:r>
      <w:r w:rsidRPr="00E5698B">
        <w:rPr>
          <w:rFonts w:ascii="Times New Roman" w:hAnsi="Times New Roman" w:cs="B Lotus"/>
          <w:sz w:val="24"/>
          <w:szCs w:val="28"/>
          <w:rtl/>
          <w:lang w:bidi="fa-IR"/>
        </w:rPr>
        <w:softHyphen/>
        <w:t xml:space="preserve">تواند </w:t>
      </w:r>
      <w:r w:rsidR="00B9238F">
        <w:rPr>
          <w:rFonts w:ascii="Times New Roman" w:hAnsi="Times New Roman" w:cs="B Lotus"/>
          <w:sz w:val="24"/>
          <w:szCs w:val="28"/>
          <w:rtl/>
          <w:lang w:bidi="fa-IR"/>
        </w:rPr>
        <w:t>تأثیر</w:t>
      </w:r>
      <w:r w:rsidRPr="00E5698B">
        <w:rPr>
          <w:rFonts w:ascii="Times New Roman" w:hAnsi="Times New Roman" w:cs="B Lotus"/>
          <w:sz w:val="24"/>
          <w:szCs w:val="28"/>
          <w:rtl/>
          <w:lang w:bidi="fa-IR"/>
        </w:rPr>
        <w:t xml:space="preserve"> </w:t>
      </w:r>
      <w:r w:rsidR="00A66BAA">
        <w:rPr>
          <w:rFonts w:ascii="Times New Roman" w:hAnsi="Times New Roman" w:cs="B Lotus"/>
          <w:sz w:val="24"/>
          <w:szCs w:val="28"/>
          <w:rtl/>
          <w:lang w:bidi="fa-IR"/>
        </w:rPr>
        <w:t>قابل‌توجه</w:t>
      </w:r>
      <w:r w:rsidR="00A66BA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بر  </w:t>
      </w:r>
      <w:r w:rsidRPr="00E5698B">
        <w:rPr>
          <w:rFonts w:ascii="Times New Roman" w:hAnsi="Times New Roman" w:cs="B Lotus" w:hint="cs"/>
          <w:sz w:val="24"/>
          <w:szCs w:val="28"/>
          <w:rtl/>
          <w:lang w:bidi="fa-IR"/>
        </w:rPr>
        <w:t xml:space="preserve">عملکرد شغلی کارکنان </w:t>
      </w:r>
      <w:r w:rsidRPr="00E5698B">
        <w:rPr>
          <w:rFonts w:ascii="Times New Roman" w:hAnsi="Times New Roman" w:cs="B Lotus"/>
          <w:sz w:val="24"/>
          <w:szCs w:val="28"/>
          <w:rtl/>
          <w:lang w:bidi="fa-IR"/>
        </w:rPr>
        <w:t>داشته باشد</w:t>
      </w:r>
      <w:r w:rsidR="003B5DE0">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پیشنهاد می</w:t>
      </w:r>
      <w:r w:rsidRPr="00E5698B">
        <w:rPr>
          <w:rFonts w:ascii="Times New Roman" w:hAnsi="Times New Roman" w:cs="B Lotus"/>
          <w:sz w:val="24"/>
          <w:szCs w:val="28"/>
          <w:rtl/>
          <w:lang w:bidi="fa-IR"/>
        </w:rPr>
        <w:softHyphen/>
        <w:t xml:space="preserve">شود در تحقیقات آتی </w:t>
      </w:r>
      <w:r w:rsidR="00B9238F">
        <w:rPr>
          <w:rFonts w:ascii="Times New Roman" w:hAnsi="Times New Roman" w:cs="B Lotus"/>
          <w:sz w:val="24"/>
          <w:szCs w:val="28"/>
          <w:rtl/>
          <w:lang w:bidi="fa-IR"/>
        </w:rPr>
        <w:t>تأثیر</w:t>
      </w:r>
      <w:r w:rsidRPr="00E5698B">
        <w:rPr>
          <w:rFonts w:ascii="Times New Roman" w:hAnsi="Times New Roman" w:cs="B Lotus"/>
          <w:sz w:val="24"/>
          <w:szCs w:val="28"/>
          <w:rtl/>
          <w:lang w:bidi="fa-IR"/>
        </w:rPr>
        <w:t xml:space="preserve"> این متغیر نیز در نظر گرفته شود.</w:t>
      </w:r>
    </w:p>
    <w:p w14:paraId="3834414E" w14:textId="4FDD21FE" w:rsidR="00DD3B73" w:rsidRPr="00E5698B" w:rsidRDefault="00DD3B73" w:rsidP="00D80CCD">
      <w:pPr>
        <w:numPr>
          <w:ilvl w:val="0"/>
          <w:numId w:val="31"/>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t>با توجه به عدم وجود مطالعات منسجم درباره نقش میانجی</w:t>
      </w:r>
      <w:r w:rsidRPr="00E5698B">
        <w:rPr>
          <w:rFonts w:ascii="Times New Roman" w:hAnsi="Times New Roman" w:cs="B Lotus"/>
          <w:sz w:val="24"/>
          <w:szCs w:val="28"/>
          <w:rtl/>
          <w:lang w:bidi="fa-IR"/>
        </w:rPr>
        <w:softHyphen/>
        <w:t xml:space="preserve">گری </w:t>
      </w:r>
      <w:r w:rsidRPr="00E5698B">
        <w:rPr>
          <w:rFonts w:ascii="Times New Roman" w:hAnsi="Times New Roman" w:cs="B Lotus" w:hint="cs"/>
          <w:sz w:val="24"/>
          <w:szCs w:val="28"/>
          <w:rtl/>
          <w:lang w:bidi="fa-IR"/>
        </w:rPr>
        <w:t>سازگاری میان فرهنگی</w:t>
      </w:r>
      <w:r w:rsidRPr="00E5698B">
        <w:rPr>
          <w:rFonts w:ascii="Times New Roman" w:hAnsi="Times New Roman" w:cs="B Lotus"/>
          <w:sz w:val="24"/>
          <w:szCs w:val="28"/>
          <w:rtl/>
          <w:lang w:bidi="fa-IR"/>
        </w:rPr>
        <w:t xml:space="preserve"> در رابطه</w:t>
      </w:r>
      <w:r w:rsidRPr="00E5698B">
        <w:rPr>
          <w:rFonts w:ascii="Times New Roman" w:hAnsi="Times New Roman" w:cs="B Lotus" w:hint="cs"/>
          <w:sz w:val="24"/>
          <w:szCs w:val="28"/>
          <w:rtl/>
          <w:lang w:bidi="fa-IR"/>
        </w:rPr>
        <w:softHyphen/>
        <w:t>ی</w:t>
      </w:r>
      <w:r w:rsidRPr="00E5698B">
        <w:rPr>
          <w:rFonts w:ascii="Times New Roman" w:hAnsi="Times New Roman" w:cs="B Lotus"/>
          <w:sz w:val="24"/>
          <w:szCs w:val="28"/>
          <w:rtl/>
          <w:lang w:bidi="fa-IR"/>
        </w:rPr>
        <w:t xml:space="preserve"> بین </w:t>
      </w:r>
      <w:r w:rsidRPr="00E5698B">
        <w:rPr>
          <w:rFonts w:ascii="Times New Roman" w:hAnsi="Times New Roman" w:cs="B Lotus" w:hint="cs"/>
          <w:sz w:val="24"/>
          <w:szCs w:val="28"/>
          <w:rtl/>
          <w:lang w:bidi="fa-IR"/>
        </w:rPr>
        <w:t>هوش فرهنگی و خصیصه‌های شخصیتی با عملکرد شغلی کارکنان</w:t>
      </w:r>
      <w:r w:rsidR="003B5DE0">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پیشنهاد می</w:t>
      </w:r>
      <w:r w:rsidRPr="00E5698B">
        <w:rPr>
          <w:rFonts w:ascii="Times New Roman" w:hAnsi="Times New Roman" w:cs="B Lotus"/>
          <w:sz w:val="24"/>
          <w:szCs w:val="28"/>
          <w:rtl/>
          <w:lang w:bidi="fa-IR"/>
        </w:rPr>
        <w:softHyphen/>
        <w:t>شود در تحقیقات آتی پژوهشگران بیشتر به این حوزه بپردازند.</w:t>
      </w:r>
    </w:p>
    <w:p w14:paraId="47BA0FCC" w14:textId="7B4391C8" w:rsidR="00DD3B73" w:rsidRPr="00E5698B" w:rsidRDefault="00A66BAA" w:rsidP="00D80CCD">
      <w:pPr>
        <w:numPr>
          <w:ilvl w:val="0"/>
          <w:numId w:val="31"/>
        </w:numPr>
        <w:bidi/>
        <w:spacing w:after="0" w:line="240" w:lineRule="auto"/>
        <w:ind w:left="339" w:hanging="283"/>
        <w:contextualSpacing/>
        <w:jc w:val="both"/>
        <w:rPr>
          <w:rFonts w:ascii="Times New Roman" w:hAnsi="Times New Roman" w:cs="B Lotus"/>
          <w:sz w:val="24"/>
          <w:szCs w:val="28"/>
          <w:lang w:bidi="fa-IR"/>
        </w:rPr>
      </w:pPr>
      <w:r>
        <w:rPr>
          <w:rFonts w:ascii="Times New Roman" w:hAnsi="Times New Roman" w:cs="B Lotus"/>
          <w:sz w:val="24"/>
          <w:szCs w:val="28"/>
          <w:rtl/>
          <w:lang w:bidi="fa-IR"/>
        </w:rPr>
        <w:t>ازآنجا</w:t>
      </w:r>
      <w:r>
        <w:rPr>
          <w:rFonts w:ascii="Times New Roman" w:hAnsi="Times New Roman" w:cs="B Lotus" w:hint="cs"/>
          <w:sz w:val="24"/>
          <w:szCs w:val="28"/>
          <w:rtl/>
          <w:lang w:bidi="fa-IR"/>
        </w:rPr>
        <w:t>یی‌</w:t>
      </w:r>
      <w:r>
        <w:rPr>
          <w:rFonts w:ascii="Times New Roman" w:hAnsi="Times New Roman" w:cs="B Lotus" w:hint="eastAsia"/>
          <w:sz w:val="24"/>
          <w:szCs w:val="28"/>
          <w:rtl/>
          <w:lang w:bidi="fa-IR"/>
        </w:rPr>
        <w:t>که</w:t>
      </w:r>
      <w:r w:rsidR="00DD3B73" w:rsidRPr="00E5698B">
        <w:rPr>
          <w:rFonts w:ascii="Times New Roman" w:hAnsi="Times New Roman" w:cs="B Lotus"/>
          <w:sz w:val="24"/>
          <w:szCs w:val="28"/>
          <w:rtl/>
          <w:lang w:bidi="fa-IR"/>
        </w:rPr>
        <w:t xml:space="preserve"> جامعه</w:t>
      </w:r>
      <w:r w:rsidR="00DD3B73" w:rsidRPr="00E5698B">
        <w:rPr>
          <w:rFonts w:ascii="Times New Roman" w:hAnsi="Times New Roman" w:cs="B Lotus" w:hint="cs"/>
          <w:sz w:val="24"/>
          <w:szCs w:val="28"/>
          <w:rtl/>
          <w:lang w:bidi="fa-IR"/>
        </w:rPr>
        <w:softHyphen/>
        <w:t>ی</w:t>
      </w:r>
      <w:r w:rsidR="00DD3B73" w:rsidRPr="00E5698B">
        <w:rPr>
          <w:rFonts w:ascii="Times New Roman" w:hAnsi="Times New Roman" w:cs="B Lotus"/>
          <w:sz w:val="24"/>
          <w:szCs w:val="28"/>
          <w:rtl/>
          <w:lang w:bidi="fa-IR"/>
        </w:rPr>
        <w:t xml:space="preserve"> آماری این تحقیق فقط از </w:t>
      </w:r>
      <w:r w:rsidR="00DD3B73" w:rsidRPr="00E5698B">
        <w:rPr>
          <w:rFonts w:ascii="Times New Roman" w:hAnsi="Times New Roman" w:cs="B Lotus" w:hint="cs"/>
          <w:sz w:val="24"/>
          <w:szCs w:val="28"/>
          <w:rtl/>
          <w:lang w:bidi="fa-IR"/>
        </w:rPr>
        <w:t>شرکت نفت پالایش تهران</w:t>
      </w:r>
      <w:r w:rsidR="00DD3B73" w:rsidRPr="00E5698B">
        <w:rPr>
          <w:rFonts w:ascii="Times New Roman" w:hAnsi="Times New Roman" w:cs="B Lotus"/>
          <w:sz w:val="24"/>
          <w:szCs w:val="28"/>
          <w:rtl/>
          <w:lang w:bidi="fa-IR"/>
        </w:rPr>
        <w:t xml:space="preserve"> انتخاب شده و </w:t>
      </w:r>
      <w:r>
        <w:rPr>
          <w:rFonts w:ascii="Times New Roman" w:hAnsi="Times New Roman" w:cs="B Lotus"/>
          <w:sz w:val="24"/>
          <w:szCs w:val="28"/>
          <w:rtl/>
          <w:lang w:bidi="fa-IR"/>
        </w:rPr>
        <w:t>ازا</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ن‌رو</w:t>
      </w:r>
      <w:r w:rsidR="00DD3B73" w:rsidRPr="00E5698B">
        <w:rPr>
          <w:rFonts w:ascii="Times New Roman" w:hAnsi="Times New Roman" w:cs="B Lotus"/>
          <w:sz w:val="24"/>
          <w:szCs w:val="28"/>
          <w:rtl/>
          <w:lang w:bidi="fa-IR"/>
        </w:rPr>
        <w:t xml:space="preserve"> قطعیتی درباره تعمیم</w:t>
      </w:r>
      <w:r w:rsidR="00DD3B73" w:rsidRPr="00E5698B">
        <w:rPr>
          <w:rFonts w:ascii="Times New Roman" w:hAnsi="Times New Roman" w:cs="B Lotus"/>
          <w:sz w:val="24"/>
          <w:szCs w:val="28"/>
          <w:rtl/>
          <w:lang w:bidi="fa-IR"/>
        </w:rPr>
        <w:softHyphen/>
        <w:t xml:space="preserve">پذیری آن برای جوامع </w:t>
      </w:r>
      <w:r>
        <w:rPr>
          <w:rFonts w:ascii="Times New Roman" w:hAnsi="Times New Roman" w:cs="B Lotus"/>
          <w:sz w:val="24"/>
          <w:szCs w:val="28"/>
          <w:rtl/>
          <w:lang w:bidi="fa-IR"/>
        </w:rPr>
        <w:t>بزرگ‌تر</w:t>
      </w:r>
      <w:r w:rsidR="00DD3B73" w:rsidRPr="00E5698B">
        <w:rPr>
          <w:rFonts w:ascii="Times New Roman" w:hAnsi="Times New Roman" w:cs="B Lotus"/>
          <w:sz w:val="24"/>
          <w:szCs w:val="28"/>
          <w:rtl/>
          <w:lang w:bidi="fa-IR"/>
        </w:rPr>
        <w:t xml:space="preserve"> وجود ندارد</w:t>
      </w:r>
      <w:r w:rsidR="00814649">
        <w:rPr>
          <w:rFonts w:ascii="Times New Roman" w:hAnsi="Times New Roman" w:cs="B Lotus" w:hint="cs"/>
          <w:sz w:val="24"/>
          <w:szCs w:val="28"/>
          <w:rtl/>
          <w:lang w:bidi="fa-IR"/>
        </w:rPr>
        <w:t>،</w:t>
      </w:r>
      <w:r w:rsidR="00DD3B73" w:rsidRPr="00E5698B">
        <w:rPr>
          <w:rFonts w:ascii="Times New Roman" w:hAnsi="Times New Roman" w:cs="B Lotus"/>
          <w:sz w:val="24"/>
          <w:szCs w:val="28"/>
          <w:rtl/>
          <w:lang w:bidi="fa-IR"/>
        </w:rPr>
        <w:t xml:space="preserve"> لذا پیشنهاد می</w:t>
      </w:r>
      <w:r w:rsidR="00DD3B73" w:rsidRPr="00E5698B">
        <w:rPr>
          <w:rFonts w:ascii="Times New Roman" w:hAnsi="Times New Roman" w:cs="B Lotus"/>
          <w:sz w:val="24"/>
          <w:szCs w:val="28"/>
          <w:rtl/>
          <w:lang w:bidi="fa-IR"/>
        </w:rPr>
        <w:softHyphen/>
        <w:t xml:space="preserve">شود همین تحقیق در جوامع </w:t>
      </w:r>
      <w:r>
        <w:rPr>
          <w:rFonts w:ascii="Times New Roman" w:hAnsi="Times New Roman" w:cs="B Lotus"/>
          <w:sz w:val="24"/>
          <w:szCs w:val="28"/>
          <w:rtl/>
          <w:lang w:bidi="fa-IR"/>
        </w:rPr>
        <w:t>بزرگ‌تر</w:t>
      </w:r>
      <w:r w:rsidR="00DD3B73" w:rsidRPr="00E5698B">
        <w:rPr>
          <w:rFonts w:ascii="Times New Roman" w:hAnsi="Times New Roman" w:cs="B Lotus"/>
          <w:sz w:val="24"/>
          <w:szCs w:val="28"/>
          <w:rtl/>
          <w:lang w:bidi="fa-IR"/>
        </w:rPr>
        <w:t xml:space="preserve"> مورد بررسی قرار گیرد. </w:t>
      </w:r>
    </w:p>
    <w:p w14:paraId="47FCE35E" w14:textId="6E6C3A4F" w:rsidR="00DD3B73" w:rsidRPr="00E5698B" w:rsidRDefault="00A66BAA" w:rsidP="00D80CCD">
      <w:pPr>
        <w:numPr>
          <w:ilvl w:val="0"/>
          <w:numId w:val="31"/>
        </w:numPr>
        <w:bidi/>
        <w:spacing w:after="0" w:line="240" w:lineRule="auto"/>
        <w:ind w:left="339" w:hanging="283"/>
        <w:contextualSpacing/>
        <w:jc w:val="both"/>
        <w:rPr>
          <w:rFonts w:ascii="Times New Roman" w:hAnsi="Times New Roman" w:cs="B Lotus"/>
          <w:sz w:val="24"/>
          <w:szCs w:val="28"/>
          <w:lang w:bidi="fa-IR"/>
        </w:rPr>
      </w:pPr>
      <w:r>
        <w:rPr>
          <w:rFonts w:ascii="Times New Roman" w:hAnsi="Times New Roman" w:cs="B Lotus"/>
          <w:sz w:val="24"/>
          <w:szCs w:val="28"/>
          <w:rtl/>
          <w:lang w:bidi="fa-IR"/>
        </w:rPr>
        <w:t>ازآنجا</w:t>
      </w:r>
      <w:r>
        <w:rPr>
          <w:rFonts w:ascii="Times New Roman" w:hAnsi="Times New Roman" w:cs="B Lotus" w:hint="cs"/>
          <w:sz w:val="24"/>
          <w:szCs w:val="28"/>
          <w:rtl/>
          <w:lang w:bidi="fa-IR"/>
        </w:rPr>
        <w:t>یی‌</w:t>
      </w:r>
      <w:r>
        <w:rPr>
          <w:rFonts w:ascii="Times New Roman" w:hAnsi="Times New Roman" w:cs="B Lotus" w:hint="eastAsia"/>
          <w:sz w:val="24"/>
          <w:szCs w:val="28"/>
          <w:rtl/>
          <w:lang w:bidi="fa-IR"/>
        </w:rPr>
        <w:t>که</w:t>
      </w:r>
      <w:r w:rsidR="00DD3B73" w:rsidRPr="00E5698B">
        <w:rPr>
          <w:rFonts w:ascii="Times New Roman" w:hAnsi="Times New Roman" w:cs="B Lotus"/>
          <w:sz w:val="24"/>
          <w:szCs w:val="28"/>
          <w:rtl/>
          <w:lang w:bidi="fa-IR"/>
        </w:rPr>
        <w:t xml:space="preserve"> این پژوهش </w:t>
      </w:r>
      <w:r w:rsidR="00DD3B73" w:rsidRPr="00E5698B">
        <w:rPr>
          <w:rFonts w:ascii="Times New Roman" w:hAnsi="Times New Roman" w:cs="B Lotus" w:hint="cs"/>
          <w:sz w:val="24"/>
          <w:szCs w:val="28"/>
          <w:rtl/>
          <w:lang w:bidi="fa-IR"/>
        </w:rPr>
        <w:t>رفتار کارکنان</w:t>
      </w:r>
      <w:r w:rsidR="00DD3B73" w:rsidRPr="00E5698B">
        <w:rPr>
          <w:rFonts w:ascii="Times New Roman" w:hAnsi="Times New Roman" w:cs="B Lotus"/>
          <w:sz w:val="24"/>
          <w:szCs w:val="28"/>
          <w:rtl/>
          <w:lang w:bidi="fa-IR"/>
        </w:rPr>
        <w:t xml:space="preserve"> را </w:t>
      </w:r>
      <w:r w:rsidR="00DD3B73" w:rsidRPr="00E5698B">
        <w:rPr>
          <w:rFonts w:ascii="Times New Roman" w:hAnsi="Times New Roman" w:cs="B Lotus" w:hint="cs"/>
          <w:sz w:val="24"/>
          <w:szCs w:val="28"/>
          <w:rtl/>
          <w:lang w:bidi="fa-IR"/>
        </w:rPr>
        <w:t xml:space="preserve">از بعد شخصیتی و فرهنگی </w:t>
      </w:r>
      <w:r>
        <w:rPr>
          <w:rFonts w:ascii="Times New Roman" w:hAnsi="Times New Roman" w:cs="B Lotus"/>
          <w:sz w:val="24"/>
          <w:szCs w:val="28"/>
          <w:rtl/>
          <w:lang w:bidi="fa-IR"/>
        </w:rPr>
        <w:t>به‌طورکل</w:t>
      </w:r>
      <w:r>
        <w:rPr>
          <w:rFonts w:ascii="Times New Roman" w:hAnsi="Times New Roman" w:cs="B Lotus" w:hint="cs"/>
          <w:sz w:val="24"/>
          <w:szCs w:val="28"/>
          <w:rtl/>
          <w:lang w:bidi="fa-IR"/>
        </w:rPr>
        <w:t>ی</w:t>
      </w:r>
      <w:r w:rsidR="00DD3B73" w:rsidRPr="00E5698B">
        <w:rPr>
          <w:rFonts w:ascii="Times New Roman" w:hAnsi="Times New Roman" w:cs="B Lotus"/>
          <w:sz w:val="24"/>
          <w:szCs w:val="28"/>
          <w:rtl/>
          <w:lang w:bidi="fa-IR"/>
        </w:rPr>
        <w:t xml:space="preserve"> مورد بررسی قرار داد، لذا پیشنهاد می</w:t>
      </w:r>
      <w:r w:rsidR="00DD3B73" w:rsidRPr="00E5698B">
        <w:rPr>
          <w:rFonts w:ascii="Times New Roman" w:hAnsi="Times New Roman" w:cs="B Lotus"/>
          <w:sz w:val="24"/>
          <w:szCs w:val="28"/>
          <w:rtl/>
          <w:lang w:bidi="fa-IR"/>
        </w:rPr>
        <w:softHyphen/>
        <w:t>شود پژوهش</w:t>
      </w:r>
      <w:r w:rsidR="00DD3B73" w:rsidRPr="00E5698B">
        <w:rPr>
          <w:rFonts w:ascii="Times New Roman" w:hAnsi="Times New Roman" w:cs="B Lotus"/>
          <w:sz w:val="24"/>
          <w:szCs w:val="28"/>
          <w:rtl/>
          <w:lang w:bidi="fa-IR"/>
        </w:rPr>
        <w:softHyphen/>
        <w:t xml:space="preserve">های آتی بر </w:t>
      </w:r>
      <w:r w:rsidR="00DD3B73" w:rsidRPr="00E5698B">
        <w:rPr>
          <w:rFonts w:ascii="Times New Roman" w:hAnsi="Times New Roman" w:cs="B Lotus" w:hint="cs"/>
          <w:sz w:val="24"/>
          <w:szCs w:val="28"/>
          <w:rtl/>
          <w:lang w:bidi="fa-IR"/>
        </w:rPr>
        <w:t>ویژگی‌ها و مشخصه‌هایی دیگر از جمله شرایط اقتصادی، مس</w:t>
      </w:r>
      <w:r w:rsidR="00F22395">
        <w:rPr>
          <w:rFonts w:ascii="Times New Roman" w:hAnsi="Times New Roman" w:cs="B Lotus" w:hint="cs"/>
          <w:sz w:val="24"/>
          <w:szCs w:val="28"/>
          <w:rtl/>
          <w:lang w:bidi="fa-IR"/>
        </w:rPr>
        <w:t>ا</w:t>
      </w:r>
      <w:r w:rsidR="00DD3B73" w:rsidRPr="00E5698B">
        <w:rPr>
          <w:rFonts w:ascii="Times New Roman" w:hAnsi="Times New Roman" w:cs="B Lotus" w:hint="cs"/>
          <w:sz w:val="24"/>
          <w:szCs w:val="28"/>
          <w:rtl/>
          <w:lang w:bidi="fa-IR"/>
        </w:rPr>
        <w:t>ئل اجتماعی</w:t>
      </w:r>
      <w:r w:rsidR="00DD3B73" w:rsidRPr="00E5698B">
        <w:rPr>
          <w:rFonts w:ascii="Times New Roman" w:hAnsi="Times New Roman" w:cs="B Lotus"/>
          <w:sz w:val="24"/>
          <w:szCs w:val="28"/>
          <w:rtl/>
          <w:lang w:bidi="fa-IR"/>
        </w:rPr>
        <w:t xml:space="preserve"> و غیره تمرکز نمایند.</w:t>
      </w:r>
    </w:p>
    <w:p w14:paraId="4BAB7A52" w14:textId="0334889D" w:rsidR="00DD3B73" w:rsidRPr="00E5698B" w:rsidRDefault="00DD3B73" w:rsidP="00D80CCD">
      <w:pPr>
        <w:numPr>
          <w:ilvl w:val="0"/>
          <w:numId w:val="31"/>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lastRenderedPageBreak/>
        <w:t xml:space="preserve"> </w:t>
      </w:r>
      <w:r w:rsidR="00A66BAA">
        <w:rPr>
          <w:rFonts w:ascii="Times New Roman" w:hAnsi="Times New Roman" w:cs="B Lotus"/>
          <w:sz w:val="24"/>
          <w:szCs w:val="28"/>
          <w:rtl/>
          <w:lang w:bidi="fa-IR"/>
        </w:rPr>
        <w:t>ازآنجا</w:t>
      </w:r>
      <w:r w:rsidR="00A66BAA">
        <w:rPr>
          <w:rFonts w:ascii="Times New Roman" w:hAnsi="Times New Roman" w:cs="B Lotus" w:hint="cs"/>
          <w:sz w:val="24"/>
          <w:szCs w:val="28"/>
          <w:rtl/>
          <w:lang w:bidi="fa-IR"/>
        </w:rPr>
        <w:t>یی‌</w:t>
      </w:r>
      <w:r w:rsidR="00A66BAA">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تغییر ناحیه</w:t>
      </w:r>
      <w:r w:rsidRPr="00E5698B">
        <w:rPr>
          <w:rFonts w:ascii="Times New Roman" w:hAnsi="Times New Roman" w:cs="B Lotus" w:hint="cs"/>
          <w:sz w:val="24"/>
          <w:szCs w:val="28"/>
          <w:rtl/>
          <w:lang w:bidi="fa-IR"/>
        </w:rPr>
        <w:softHyphen/>
        <w:t>ی</w:t>
      </w:r>
      <w:r w:rsidRPr="00E5698B">
        <w:rPr>
          <w:rFonts w:ascii="Times New Roman" w:hAnsi="Times New Roman" w:cs="B Lotus"/>
          <w:sz w:val="24"/>
          <w:szCs w:val="28"/>
          <w:rtl/>
          <w:lang w:bidi="fa-IR"/>
        </w:rPr>
        <w:t xml:space="preserve"> جغرافیایی و فرهنگی بر </w:t>
      </w:r>
      <w:r w:rsidRPr="00E5698B">
        <w:rPr>
          <w:rFonts w:ascii="Times New Roman" w:hAnsi="Times New Roman" w:cs="B Lotus" w:hint="cs"/>
          <w:sz w:val="24"/>
          <w:szCs w:val="28"/>
          <w:rtl/>
          <w:lang w:bidi="fa-IR"/>
        </w:rPr>
        <w:t xml:space="preserve">رفتار و نگرش کارکنان و همچنین عملکرد </w:t>
      </w:r>
      <w:r w:rsidR="00A66BAA">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w:t>
      </w:r>
      <w:r w:rsidR="00B9238F">
        <w:rPr>
          <w:rFonts w:ascii="Times New Roman" w:hAnsi="Times New Roman" w:cs="B Lotus"/>
          <w:sz w:val="24"/>
          <w:szCs w:val="28"/>
          <w:rtl/>
          <w:lang w:bidi="fa-IR"/>
        </w:rPr>
        <w:t>تأثیر</w:t>
      </w:r>
      <w:r w:rsidRPr="00E5698B">
        <w:rPr>
          <w:rFonts w:ascii="Times New Roman" w:hAnsi="Times New Roman" w:cs="B Lotus"/>
          <w:sz w:val="24"/>
          <w:szCs w:val="28"/>
          <w:rtl/>
          <w:lang w:bidi="fa-IR"/>
        </w:rPr>
        <w:t>گذار است، لذا پیشنهاد می</w:t>
      </w:r>
      <w:r w:rsidRPr="00E5698B">
        <w:rPr>
          <w:rFonts w:ascii="Times New Roman" w:hAnsi="Times New Roman" w:cs="B Lotus"/>
          <w:sz w:val="24"/>
          <w:szCs w:val="28"/>
          <w:rtl/>
          <w:lang w:bidi="fa-IR"/>
        </w:rPr>
        <w:softHyphen/>
        <w:t>شود اعتبار مدل موجود در مناطق مختلف مورد سنجش قرار گرفته و به بررسی مقایسه</w:t>
      </w:r>
      <w:r w:rsidRPr="00E5698B">
        <w:rPr>
          <w:rFonts w:ascii="Times New Roman" w:hAnsi="Times New Roman" w:cs="B Lotus"/>
          <w:sz w:val="24"/>
          <w:szCs w:val="28"/>
          <w:rtl/>
          <w:lang w:bidi="fa-IR"/>
        </w:rPr>
        <w:softHyphen/>
        <w:t xml:space="preserve">ای </w:t>
      </w:r>
      <w:r w:rsidRPr="00E5698B">
        <w:rPr>
          <w:rFonts w:ascii="Times New Roman" w:hAnsi="Times New Roman" w:cs="B Lotus" w:hint="cs"/>
          <w:sz w:val="24"/>
          <w:szCs w:val="28"/>
          <w:rtl/>
          <w:lang w:bidi="fa-IR"/>
        </w:rPr>
        <w:t>عملکرد شغلی کارکنان</w:t>
      </w:r>
      <w:r w:rsidRPr="00E5698B">
        <w:rPr>
          <w:rFonts w:ascii="Times New Roman" w:hAnsi="Times New Roman" w:cs="B Lotus"/>
          <w:sz w:val="24"/>
          <w:szCs w:val="28"/>
          <w:rtl/>
          <w:lang w:bidi="fa-IR"/>
        </w:rPr>
        <w:t xml:space="preserve"> در مناطق جغرافیایی و فرهنگی مختلف پرداخته شود. </w:t>
      </w:r>
    </w:p>
    <w:p w14:paraId="0C806838" w14:textId="77777777"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t xml:space="preserve"> برای درک این واقعیت که </w:t>
      </w:r>
      <w:r w:rsidRPr="00E5698B">
        <w:rPr>
          <w:rFonts w:ascii="Times New Roman" w:hAnsi="Times New Roman" w:cs="B Lotus" w:hint="cs"/>
          <w:sz w:val="24"/>
          <w:szCs w:val="28"/>
          <w:rtl/>
          <w:lang w:bidi="fa-IR"/>
        </w:rPr>
        <w:t>هوش فرهنگی و خصیصه‌های شخصیتی</w:t>
      </w:r>
      <w:r w:rsidRPr="00E5698B">
        <w:rPr>
          <w:rFonts w:ascii="Times New Roman" w:hAnsi="Times New Roman" w:cs="B Lotus"/>
          <w:sz w:val="24"/>
          <w:szCs w:val="28"/>
          <w:rtl/>
          <w:lang w:bidi="fa-IR"/>
        </w:rPr>
        <w:t>، رفتار واقعی را منعکس می</w:t>
      </w:r>
      <w:r w:rsidRPr="00E5698B">
        <w:rPr>
          <w:rFonts w:ascii="Times New Roman" w:hAnsi="Times New Roman" w:cs="B Lotus"/>
          <w:sz w:val="24"/>
          <w:szCs w:val="28"/>
          <w:rtl/>
          <w:lang w:bidi="fa-IR"/>
        </w:rPr>
        <w:softHyphen/>
        <w:t>کند یا خیر، بایستی مطالعه</w:t>
      </w:r>
      <w:r w:rsidRPr="00E5698B">
        <w:rPr>
          <w:rFonts w:ascii="Times New Roman" w:hAnsi="Times New Roman" w:cs="B Lotus"/>
          <w:sz w:val="24"/>
          <w:szCs w:val="28"/>
          <w:rtl/>
          <w:lang w:bidi="fa-IR"/>
        </w:rPr>
        <w:softHyphen/>
        <w:t xml:space="preserve">ای طولی انجام داد تا سیر تغییرات در دیدگاه </w:t>
      </w:r>
      <w:r w:rsidRPr="00E5698B">
        <w:rPr>
          <w:rFonts w:ascii="Times New Roman" w:hAnsi="Times New Roman" w:cs="B Lotus" w:hint="cs"/>
          <w:sz w:val="24"/>
          <w:szCs w:val="28"/>
          <w:rtl/>
          <w:lang w:bidi="fa-IR"/>
        </w:rPr>
        <w:t>کارکنان</w:t>
      </w:r>
      <w:r w:rsidRPr="00E5698B">
        <w:rPr>
          <w:rFonts w:ascii="Times New Roman" w:hAnsi="Times New Roman" w:cs="B Lotus"/>
          <w:sz w:val="24"/>
          <w:szCs w:val="28"/>
          <w:rtl/>
          <w:lang w:bidi="fa-IR"/>
        </w:rPr>
        <w:t xml:space="preserve"> را مورد بررسی قرار داد. بدین منظور پیشنهاد می</w:t>
      </w:r>
      <w:r w:rsidRPr="00E5698B">
        <w:rPr>
          <w:rFonts w:ascii="Times New Roman" w:hAnsi="Times New Roman" w:cs="B Lotus"/>
          <w:sz w:val="24"/>
          <w:szCs w:val="28"/>
          <w:rtl/>
          <w:lang w:bidi="fa-IR"/>
        </w:rPr>
        <w:softHyphen/>
        <w:t>شود داده</w:t>
      </w:r>
      <w:r w:rsidRPr="00E5698B">
        <w:rPr>
          <w:rFonts w:ascii="Times New Roman" w:hAnsi="Times New Roman" w:cs="B Lotus"/>
          <w:sz w:val="24"/>
          <w:szCs w:val="28"/>
          <w:rtl/>
          <w:lang w:bidi="fa-IR"/>
        </w:rPr>
        <w:softHyphen/>
        <w:t>ها در دو مقطع زمانی مختلف جمع</w:t>
      </w:r>
      <w:r w:rsidRPr="00E5698B">
        <w:rPr>
          <w:rFonts w:ascii="Times New Roman" w:hAnsi="Times New Roman" w:cs="B Lotus"/>
          <w:sz w:val="24"/>
          <w:szCs w:val="28"/>
          <w:rtl/>
          <w:lang w:bidi="fa-IR"/>
        </w:rPr>
        <w:softHyphen/>
        <w:t xml:space="preserve">آوری شوند تا اطمینان حاصل شود آیا </w:t>
      </w:r>
      <w:r w:rsidRPr="00E5698B">
        <w:rPr>
          <w:rFonts w:ascii="Times New Roman" w:hAnsi="Times New Roman" w:cs="B Lotus" w:hint="cs"/>
          <w:sz w:val="24"/>
          <w:szCs w:val="28"/>
          <w:rtl/>
          <w:lang w:bidi="fa-IR"/>
        </w:rPr>
        <w:t>این متغیرها</w:t>
      </w:r>
      <w:r w:rsidRPr="00E5698B">
        <w:rPr>
          <w:rFonts w:ascii="Times New Roman" w:hAnsi="Times New Roman" w:cs="B Lotus"/>
          <w:sz w:val="24"/>
          <w:szCs w:val="28"/>
          <w:rtl/>
          <w:lang w:bidi="fa-IR"/>
        </w:rPr>
        <w:t xml:space="preserve"> می</w:t>
      </w:r>
      <w:r w:rsidRPr="00E5698B">
        <w:rPr>
          <w:rFonts w:ascii="Times New Roman" w:hAnsi="Times New Roman" w:cs="B Lotus"/>
          <w:sz w:val="24"/>
          <w:szCs w:val="28"/>
          <w:rtl/>
          <w:lang w:bidi="fa-IR"/>
        </w:rPr>
        <w:softHyphen/>
        <w:t xml:space="preserve">تواند به عمل یا رفتار واقعی تبدیل شود یا خیر؟ </w:t>
      </w:r>
    </w:p>
    <w:p w14:paraId="352AEA4F" w14:textId="55319DC4"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hint="cs"/>
          <w:sz w:val="24"/>
          <w:szCs w:val="28"/>
          <w:rtl/>
          <w:lang w:bidi="fa-IR"/>
        </w:rPr>
        <w:t>اين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تحقيق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رويكرد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شغلی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مبتنی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فرهنگی</w:t>
      </w:r>
      <w:r w:rsidR="00E5698B">
        <w:rPr>
          <w:rFonts w:ascii="Times New Roman" w:hAnsi="Times New Roman" w:cs="B Lotus"/>
          <w:sz w:val="24"/>
          <w:szCs w:val="28"/>
          <w:rtl/>
          <w:lang w:bidi="fa-IR"/>
        </w:rPr>
        <w:t>،</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خصیصه‌های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شخصیتی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سازگاری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میان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فرهنگی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پيشنهاد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مي‌شود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تحقيقات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آتي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عناصر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خاص‌تري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شغلی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تمركز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رويكرد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مقايسه‌اي،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مطالعه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بخش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دولتي،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خصوصي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غيرانتفاعي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صورت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گيرد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نشان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تفاوتي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عوامل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مؤثر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شغلی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بخش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مذكور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وجود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تفاوتي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مؤلفه‌هاي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شغلی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بخش‌هاي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مختلف</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وجود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چگونه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شغلی</w:t>
      </w:r>
      <w:r w:rsidR="00E5698B">
        <w:rPr>
          <w:rFonts w:ascii="Times New Roman" w:hAnsi="Times New Roman" w:cs="B Lotus"/>
          <w:sz w:val="24"/>
          <w:szCs w:val="28"/>
          <w:rtl/>
          <w:lang w:bidi="fa-IR"/>
        </w:rPr>
        <w:t>،</w:t>
      </w:r>
      <w:r w:rsidR="007B35FB">
        <w:rPr>
          <w:rFonts w:ascii="Times New Roman" w:hAnsi="Times New Roman" w:cs="B Lotus"/>
          <w:sz w:val="24"/>
          <w:szCs w:val="28"/>
          <w:rtl/>
          <w:lang w:bidi="fa-IR"/>
        </w:rPr>
        <w:t xml:space="preserve"> هوش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فرهنگی</w:t>
      </w:r>
      <w:r w:rsidRPr="00E5698B">
        <w:rPr>
          <w:rFonts w:ascii="Times New Roman" w:hAnsi="Times New Roman" w:cs="B Lotus"/>
          <w:sz w:val="24"/>
          <w:szCs w:val="28"/>
          <w:rtl/>
          <w:lang w:bidi="fa-IR"/>
        </w:rPr>
        <w:t xml:space="preserve"> </w:t>
      </w:r>
      <w:r w:rsidR="00A66BAA">
        <w:rPr>
          <w:rFonts w:ascii="Times New Roman" w:hAnsi="Times New Roman" w:cs="B Lotus"/>
          <w:sz w:val="24"/>
          <w:szCs w:val="28"/>
          <w:rtl/>
          <w:lang w:bidi="fa-IR"/>
        </w:rPr>
        <w:t>خص</w:t>
      </w:r>
      <w:r w:rsidR="00A66BAA">
        <w:rPr>
          <w:rFonts w:ascii="Times New Roman" w:hAnsi="Times New Roman" w:cs="B Lotus" w:hint="cs"/>
          <w:sz w:val="24"/>
          <w:szCs w:val="28"/>
          <w:rtl/>
          <w:lang w:bidi="fa-IR"/>
        </w:rPr>
        <w:t>ی</w:t>
      </w:r>
      <w:r w:rsidR="00A66BAA">
        <w:rPr>
          <w:rFonts w:ascii="Times New Roman" w:hAnsi="Times New Roman" w:cs="B Lotus" w:hint="eastAsia"/>
          <w:sz w:val="24"/>
          <w:szCs w:val="28"/>
          <w:rtl/>
          <w:lang w:bidi="fa-IR"/>
        </w:rPr>
        <w:t>صه‌ها</w:t>
      </w:r>
      <w:r w:rsidR="00A66BAA">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شخصیتی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سازگاری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میان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فرهنگی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روابط</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بخش‌هاي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مختلف</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ساختار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حكمراني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00A66BAA">
        <w:rPr>
          <w:rFonts w:ascii="Times New Roman" w:hAnsi="Times New Roman" w:cs="B Lotus"/>
          <w:sz w:val="24"/>
          <w:szCs w:val="28"/>
          <w:rtl/>
          <w:lang w:bidi="fa-IR"/>
        </w:rPr>
        <w:t>هم</w:t>
      </w:r>
      <w:r w:rsidR="00A66BAA">
        <w:rPr>
          <w:rFonts w:ascii="Times New Roman" w:hAnsi="Times New Roman" w:cs="B Lotus" w:hint="cs"/>
          <w:sz w:val="24"/>
          <w:szCs w:val="28"/>
          <w:rtl/>
          <w:lang w:bidi="fa-IR"/>
        </w:rPr>
        <w:t>ی</w:t>
      </w:r>
      <w:r w:rsidR="00A66BAA">
        <w:rPr>
          <w:rFonts w:ascii="Times New Roman" w:hAnsi="Times New Roman" w:cs="B Lotus" w:hint="eastAsia"/>
          <w:sz w:val="24"/>
          <w:szCs w:val="28"/>
          <w:rtl/>
          <w:lang w:bidi="fa-IR"/>
        </w:rPr>
        <w:t>ن‌طور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رابطه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سازمان‌ها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ساير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سازمان‌ها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تأثير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مي‌گذارد؟</w:t>
      </w:r>
    </w:p>
    <w:p w14:paraId="4A6BBADB" w14:textId="32DC02A9"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eastAsia="MS Mincho" w:hAnsi="Times New Roman" w:cs="B Lotus" w:hint="cs"/>
          <w:sz w:val="24"/>
          <w:szCs w:val="28"/>
          <w:rtl/>
          <w:lang w:eastAsia="ja-JP" w:bidi="fa-IR"/>
        </w:rPr>
        <w:t xml:space="preserve">يكي از مسائل مرتبط با موضوع هماهنگی، ادراک و ذهنيت مديران از عوامل محيطي و پيراموني سازمان است. </w:t>
      </w:r>
      <w:r w:rsidR="00A66BAA">
        <w:rPr>
          <w:rFonts w:ascii="Times New Roman" w:eastAsia="MS Mincho" w:hAnsi="Times New Roman" w:cs="B Lotus"/>
          <w:sz w:val="24"/>
          <w:szCs w:val="28"/>
          <w:rtl/>
          <w:lang w:eastAsia="ja-JP" w:bidi="fa-IR"/>
        </w:rPr>
        <w:t>ازا</w:t>
      </w:r>
      <w:r w:rsidR="00A66BAA">
        <w:rPr>
          <w:rFonts w:ascii="Times New Roman" w:eastAsia="MS Mincho" w:hAnsi="Times New Roman" w:cs="B Lotus" w:hint="cs"/>
          <w:sz w:val="24"/>
          <w:szCs w:val="28"/>
          <w:rtl/>
          <w:lang w:eastAsia="ja-JP" w:bidi="fa-IR"/>
        </w:rPr>
        <w:t>ین‌رو</w:t>
      </w:r>
      <w:r w:rsidRPr="00E5698B">
        <w:rPr>
          <w:rFonts w:ascii="Times New Roman" w:eastAsia="MS Mincho" w:hAnsi="Times New Roman" w:cs="B Lotus" w:hint="cs"/>
          <w:sz w:val="24"/>
          <w:szCs w:val="28"/>
          <w:rtl/>
          <w:lang w:eastAsia="ja-JP" w:bidi="fa-IR"/>
        </w:rPr>
        <w:t xml:space="preserve">، انجام </w:t>
      </w:r>
      <w:r w:rsidR="00A66BAA">
        <w:rPr>
          <w:rFonts w:ascii="Times New Roman" w:eastAsia="MS Mincho" w:hAnsi="Times New Roman" w:cs="B Lotus"/>
          <w:sz w:val="24"/>
          <w:szCs w:val="28"/>
          <w:rtl/>
          <w:lang w:eastAsia="ja-JP" w:bidi="fa-IR"/>
        </w:rPr>
        <w:t>بررس</w:t>
      </w:r>
      <w:r w:rsidR="00A66BAA">
        <w:rPr>
          <w:rFonts w:ascii="Times New Roman" w:eastAsia="MS Mincho" w:hAnsi="Times New Roman" w:cs="B Lotus" w:hint="cs"/>
          <w:sz w:val="24"/>
          <w:szCs w:val="28"/>
          <w:rtl/>
          <w:lang w:eastAsia="ja-JP" w:bidi="fa-IR"/>
        </w:rPr>
        <w:t>ی‌های</w:t>
      </w:r>
      <w:r w:rsidRPr="00E5698B">
        <w:rPr>
          <w:rFonts w:ascii="Times New Roman" w:eastAsia="MS Mincho" w:hAnsi="Times New Roman" w:cs="B Lotus" w:hint="cs"/>
          <w:sz w:val="24"/>
          <w:szCs w:val="28"/>
          <w:rtl/>
          <w:lang w:eastAsia="ja-JP" w:bidi="fa-IR"/>
        </w:rPr>
        <w:t xml:space="preserve"> مختلف جهت چگونگي هماهنگی عوامل و عناصر محیطی با هدف ايجاد همگرايي و كاهش موانع در مسير بهبود عملکرد پيشنهاد </w:t>
      </w:r>
      <w:r w:rsidR="00A66BAA">
        <w:rPr>
          <w:rFonts w:ascii="Times New Roman" w:eastAsia="MS Mincho" w:hAnsi="Times New Roman" w:cs="B Lotus"/>
          <w:sz w:val="24"/>
          <w:szCs w:val="28"/>
          <w:rtl/>
          <w:lang w:eastAsia="ja-JP" w:bidi="fa-IR"/>
        </w:rPr>
        <w:t>م</w:t>
      </w:r>
      <w:r w:rsidR="00A66BAA">
        <w:rPr>
          <w:rFonts w:ascii="Times New Roman" w:eastAsia="MS Mincho" w:hAnsi="Times New Roman" w:cs="B Lotus" w:hint="cs"/>
          <w:sz w:val="24"/>
          <w:szCs w:val="28"/>
          <w:rtl/>
          <w:lang w:eastAsia="ja-JP" w:bidi="fa-IR"/>
        </w:rPr>
        <w:t>ی‌شود</w:t>
      </w:r>
      <w:r w:rsidRPr="00E5698B">
        <w:rPr>
          <w:rFonts w:ascii="Times New Roman" w:eastAsia="MS Mincho" w:hAnsi="Times New Roman" w:cs="B Lotus" w:hint="cs"/>
          <w:sz w:val="24"/>
          <w:szCs w:val="28"/>
          <w:rtl/>
          <w:lang w:eastAsia="ja-JP" w:bidi="fa-IR"/>
        </w:rPr>
        <w:t xml:space="preserve">.   </w:t>
      </w:r>
    </w:p>
    <w:p w14:paraId="21EC3B74" w14:textId="77777777" w:rsidR="00DD3B73" w:rsidRPr="00E5698B" w:rsidRDefault="00DD3B73" w:rsidP="00D80CCD">
      <w:pPr>
        <w:numPr>
          <w:ilvl w:val="0"/>
          <w:numId w:val="32"/>
        </w:numPr>
        <w:bidi/>
        <w:spacing w:after="0" w:line="240" w:lineRule="auto"/>
        <w:ind w:left="339" w:hanging="283"/>
        <w:jc w:val="both"/>
        <w:rPr>
          <w:rFonts w:ascii="Times New Roman" w:hAnsi="Times New Roman" w:cs="B Lotus"/>
          <w:sz w:val="24"/>
          <w:szCs w:val="28"/>
          <w:lang w:bidi="fa-IR"/>
        </w:rPr>
      </w:pPr>
      <w:r w:rsidRPr="00E5698B">
        <w:rPr>
          <w:rFonts w:ascii="Times New Roman" w:hAnsi="Times New Roman" w:cs="B Lotus" w:hint="cs"/>
          <w:sz w:val="24"/>
          <w:szCs w:val="28"/>
          <w:rtl/>
          <w:lang w:bidi="fa-IR"/>
        </w:rPr>
        <w:t>يكي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ديگر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ابعاد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نقاط</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مرجع</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كه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مطالعه،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پرداخته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نشده،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بعد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زمان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 اين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بعد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تاكنون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هیچ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مورد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بررسی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قرار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نگرفته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مي‌تواند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زمينه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خوب</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مناسبي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براي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سطوح</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دانشگاهي</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شمار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آید</w:t>
      </w:r>
      <w:r w:rsidRPr="00E5698B">
        <w:rPr>
          <w:rFonts w:ascii="Times New Roman" w:hAnsi="Times New Roman" w:cs="B Lotus"/>
          <w:sz w:val="24"/>
          <w:szCs w:val="28"/>
          <w:lang w:bidi="fa-IR"/>
        </w:rPr>
        <w:t>.</w:t>
      </w:r>
    </w:p>
    <w:p w14:paraId="7EB18716" w14:textId="0F95DFE8" w:rsidR="00A65B48" w:rsidRDefault="00DD3B73" w:rsidP="00D80CCD">
      <w:pPr>
        <w:numPr>
          <w:ilvl w:val="0"/>
          <w:numId w:val="32"/>
        </w:numPr>
        <w:bidi/>
        <w:spacing w:after="0" w:line="240" w:lineRule="auto"/>
        <w:ind w:left="339" w:hanging="283"/>
        <w:jc w:val="both"/>
        <w:rPr>
          <w:rFonts w:ascii="Times New Roman" w:hAnsi="Times New Roman" w:cs="B Lotus"/>
          <w:sz w:val="24"/>
          <w:szCs w:val="28"/>
          <w:lang w:bidi="fa-IR"/>
        </w:rPr>
      </w:pPr>
      <w:r w:rsidRPr="00E5698B">
        <w:rPr>
          <w:rFonts w:ascii="Times New Roman" w:hAnsi="Times New Roman" w:cs="B Lotus" w:hint="cs"/>
          <w:sz w:val="24"/>
          <w:szCs w:val="28"/>
          <w:rtl/>
          <w:lang w:bidi="fa-IR"/>
        </w:rPr>
        <w:t>جهت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تأیید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بیشتر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مدل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تحقیق،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پیشنهاد</w:t>
      </w:r>
      <w:r w:rsidRPr="00E5698B">
        <w:rPr>
          <w:rFonts w:ascii="Times New Roman" w:hAnsi="Times New Roman" w:cs="B Lotus"/>
          <w:sz w:val="24"/>
          <w:szCs w:val="28"/>
          <w:rtl/>
          <w:lang w:bidi="fa-IR"/>
        </w:rPr>
        <w:t xml:space="preserve"> </w:t>
      </w:r>
      <w:r w:rsidR="00A66BAA">
        <w:rPr>
          <w:rFonts w:ascii="Times New Roman" w:hAnsi="Times New Roman" w:cs="B Lotus"/>
          <w:sz w:val="24"/>
          <w:szCs w:val="28"/>
          <w:rtl/>
          <w:lang w:bidi="fa-IR"/>
        </w:rPr>
        <w:t>م</w:t>
      </w:r>
      <w:r w:rsidR="00A66BAA">
        <w:rPr>
          <w:rFonts w:ascii="Times New Roman" w:hAnsi="Times New Roman" w:cs="B Lotus" w:hint="cs"/>
          <w:sz w:val="24"/>
          <w:szCs w:val="28"/>
          <w:rtl/>
          <w:lang w:bidi="fa-IR"/>
        </w:rPr>
        <w:t>ی‌</w:t>
      </w:r>
      <w:r w:rsidR="00A66BAA">
        <w:rPr>
          <w:rFonts w:ascii="Times New Roman" w:hAnsi="Times New Roman" w:cs="B Lotus" w:hint="eastAsia"/>
          <w:sz w:val="24"/>
          <w:szCs w:val="28"/>
          <w:rtl/>
          <w:lang w:bidi="fa-IR"/>
        </w:rPr>
        <w:t>شود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پژوهش</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سازمان‌های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دیگری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نیز</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اجرا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نتایج</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نتایج</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تحقیق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حاضر،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مقایسه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گردد.</w:t>
      </w:r>
      <w:r w:rsidRPr="00E5698B">
        <w:rPr>
          <w:rFonts w:ascii="Times New Roman" w:hAnsi="Times New Roman" w:cs="B Lotus"/>
          <w:sz w:val="24"/>
          <w:szCs w:val="28"/>
          <w:lang w:bidi="fa-IR"/>
        </w:rPr>
        <w:t xml:space="preserve"> </w:t>
      </w:r>
    </w:p>
    <w:p w14:paraId="7B984ECD" w14:textId="77777777" w:rsidR="00DD3B73" w:rsidRPr="00E5698B" w:rsidRDefault="00DD3B73" w:rsidP="00D80CCD">
      <w:pPr>
        <w:bidi/>
        <w:spacing w:after="0" w:line="240" w:lineRule="auto"/>
        <w:contextualSpacing/>
        <w:jc w:val="both"/>
        <w:outlineLvl w:val="0"/>
        <w:rPr>
          <w:rFonts w:ascii="Times New Roman" w:hAnsi="Times New Roman" w:cs="B Lotus"/>
          <w:b/>
          <w:bCs/>
          <w:sz w:val="24"/>
          <w:szCs w:val="28"/>
          <w:rtl/>
          <w:lang w:bidi="fa-IR"/>
        </w:rPr>
      </w:pPr>
      <w:bookmarkStart w:id="982" w:name="_Toc526361941"/>
      <w:bookmarkStart w:id="983" w:name="_Toc526362124"/>
      <w:bookmarkStart w:id="984" w:name="_Toc528660782"/>
      <w:r w:rsidRPr="00E5698B">
        <w:rPr>
          <w:rFonts w:ascii="Times New Roman" w:hAnsi="Times New Roman" w:cs="B Lotus" w:hint="cs"/>
          <w:b/>
          <w:bCs/>
          <w:sz w:val="24"/>
          <w:szCs w:val="28"/>
          <w:rtl/>
          <w:lang w:bidi="fa-IR"/>
        </w:rPr>
        <w:t>5-</w:t>
      </w:r>
      <w:r w:rsidR="004C1ACE" w:rsidRPr="00E5698B">
        <w:rPr>
          <w:rFonts w:ascii="Times New Roman" w:hAnsi="Times New Roman" w:cs="B Lotus" w:hint="cs"/>
          <w:b/>
          <w:bCs/>
          <w:sz w:val="24"/>
          <w:szCs w:val="28"/>
          <w:rtl/>
          <w:lang w:bidi="fa-IR"/>
        </w:rPr>
        <w:t>7-</w:t>
      </w:r>
      <w:r w:rsidRPr="00E5698B">
        <w:rPr>
          <w:rFonts w:ascii="Times New Roman" w:hAnsi="Times New Roman" w:cs="B Lotus" w:hint="cs"/>
          <w:b/>
          <w:bCs/>
          <w:sz w:val="24"/>
          <w:szCs w:val="28"/>
          <w:rtl/>
          <w:lang w:bidi="fa-IR"/>
        </w:rPr>
        <w:t xml:space="preserve"> محدودیت‌های پژوهش</w:t>
      </w:r>
      <w:bookmarkEnd w:id="982"/>
      <w:bookmarkEnd w:id="983"/>
      <w:bookmarkEnd w:id="984"/>
    </w:p>
    <w:p w14:paraId="1D13F966" w14:textId="4BCE45B9" w:rsidR="00DD3B73" w:rsidRPr="00E5698B" w:rsidRDefault="00DD3B73" w:rsidP="00D80CCD">
      <w:pPr>
        <w:bidi/>
        <w:spacing w:after="0" w:line="240" w:lineRule="auto"/>
        <w:jc w:val="both"/>
        <w:rPr>
          <w:rFonts w:ascii="Times New Roman" w:hAnsi="Times New Roman" w:cs="B Lotus"/>
          <w:sz w:val="24"/>
          <w:szCs w:val="28"/>
          <w:rtl/>
          <w:lang w:bidi="fa-IR"/>
        </w:rPr>
      </w:pPr>
      <w:r w:rsidRPr="00E5698B">
        <w:rPr>
          <w:rFonts w:ascii="Times New Roman" w:hAnsi="Times New Roman" w:cs="B Lotus"/>
          <w:sz w:val="24"/>
          <w:szCs w:val="28"/>
          <w:rtl/>
          <w:lang w:bidi="fa-IR"/>
        </w:rPr>
        <w:t>پژوهش حاضر نیز همچون سایر پژوهش</w:t>
      </w:r>
      <w:r w:rsidRPr="00E5698B">
        <w:rPr>
          <w:rFonts w:ascii="Times New Roman" w:hAnsi="Times New Roman" w:cs="B Lotus"/>
          <w:sz w:val="24"/>
          <w:szCs w:val="28"/>
          <w:rtl/>
          <w:lang w:bidi="fa-IR"/>
        </w:rPr>
        <w:softHyphen/>
        <w:t xml:space="preserve">ها تحت </w:t>
      </w:r>
      <w:r w:rsidR="00B9238F">
        <w:rPr>
          <w:rFonts w:ascii="Times New Roman" w:hAnsi="Times New Roman" w:cs="B Lotus"/>
          <w:sz w:val="24"/>
          <w:szCs w:val="28"/>
          <w:rtl/>
          <w:lang w:bidi="fa-IR"/>
        </w:rPr>
        <w:t>تأثیر</w:t>
      </w:r>
      <w:r w:rsidRPr="00E5698B">
        <w:rPr>
          <w:rFonts w:ascii="Times New Roman" w:hAnsi="Times New Roman" w:cs="B Lotus"/>
          <w:sz w:val="24"/>
          <w:szCs w:val="28"/>
          <w:rtl/>
          <w:lang w:bidi="fa-IR"/>
        </w:rPr>
        <w:t xml:space="preserve"> محدودیت</w:t>
      </w:r>
      <w:r w:rsidRPr="00E5698B">
        <w:rPr>
          <w:rFonts w:ascii="Times New Roman" w:hAnsi="Times New Roman" w:cs="B Lotus"/>
          <w:sz w:val="24"/>
          <w:szCs w:val="28"/>
          <w:rtl/>
          <w:lang w:bidi="fa-IR"/>
        </w:rPr>
        <w:softHyphen/>
        <w:t xml:space="preserve">هایی قرار داشت که در زیر به </w:t>
      </w:r>
      <w:r w:rsidR="00A66BAA">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اشاره شده است:</w:t>
      </w:r>
    </w:p>
    <w:p w14:paraId="22537953" w14:textId="77777777"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t>عدم وجود مطالعات منسجم درباره نقش میانجی</w:t>
      </w:r>
      <w:r w:rsidRPr="00E5698B">
        <w:rPr>
          <w:rFonts w:ascii="Times New Roman" w:hAnsi="Times New Roman" w:cs="B Lotus"/>
          <w:sz w:val="24"/>
          <w:szCs w:val="28"/>
          <w:rtl/>
          <w:lang w:bidi="fa-IR"/>
        </w:rPr>
        <w:softHyphen/>
        <w:t xml:space="preserve">گری </w:t>
      </w:r>
      <w:r w:rsidRPr="00E5698B">
        <w:rPr>
          <w:rFonts w:ascii="Times New Roman" w:hAnsi="Times New Roman" w:cs="B Lotus" w:hint="cs"/>
          <w:sz w:val="24"/>
          <w:szCs w:val="28"/>
          <w:rtl/>
          <w:lang w:bidi="fa-IR"/>
        </w:rPr>
        <w:t>سازگاری میان فرهنگی</w:t>
      </w:r>
      <w:r w:rsidRPr="00E5698B">
        <w:rPr>
          <w:rFonts w:ascii="Times New Roman" w:hAnsi="Times New Roman" w:cs="B Lotus"/>
          <w:sz w:val="24"/>
          <w:szCs w:val="28"/>
          <w:rtl/>
          <w:lang w:bidi="fa-IR"/>
        </w:rPr>
        <w:t xml:space="preserve"> در رابطه</w:t>
      </w:r>
      <w:r w:rsidRPr="00E5698B">
        <w:rPr>
          <w:rFonts w:ascii="Times New Roman" w:hAnsi="Times New Roman" w:cs="B Lotus" w:hint="cs"/>
          <w:sz w:val="24"/>
          <w:szCs w:val="28"/>
          <w:rtl/>
          <w:lang w:bidi="fa-IR"/>
        </w:rPr>
        <w:softHyphen/>
        <w:t>ی</w:t>
      </w:r>
      <w:r w:rsidRPr="00E5698B">
        <w:rPr>
          <w:rFonts w:ascii="Times New Roman" w:hAnsi="Times New Roman" w:cs="B Lotus"/>
          <w:sz w:val="24"/>
          <w:szCs w:val="28"/>
          <w:rtl/>
          <w:lang w:bidi="fa-IR"/>
        </w:rPr>
        <w:t xml:space="preserve"> بین </w:t>
      </w:r>
      <w:r w:rsidRPr="00E5698B">
        <w:rPr>
          <w:rFonts w:ascii="Times New Roman" w:hAnsi="Times New Roman" w:cs="B Lotus" w:hint="cs"/>
          <w:sz w:val="24"/>
          <w:szCs w:val="28"/>
          <w:rtl/>
          <w:lang w:bidi="fa-IR"/>
        </w:rPr>
        <w:t>هوش فرهنگی و خصیصه‌های شخصیتی با عملکرد شغلی کارکنان</w:t>
      </w:r>
      <w:r w:rsidRPr="00E5698B">
        <w:rPr>
          <w:rFonts w:ascii="Times New Roman" w:hAnsi="Times New Roman" w:cs="B Lotus"/>
          <w:sz w:val="24"/>
          <w:szCs w:val="28"/>
          <w:rtl/>
          <w:lang w:bidi="fa-IR"/>
        </w:rPr>
        <w:t>.</w:t>
      </w:r>
    </w:p>
    <w:p w14:paraId="776232A0" w14:textId="77777777"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t>کم بودن تحقیقات انجام گرفته در ارتباط با موضوع تحقیق.</w:t>
      </w:r>
    </w:p>
    <w:p w14:paraId="0D3D1D4A" w14:textId="49512664" w:rsidR="00DD3B73" w:rsidRPr="00E5698B" w:rsidRDefault="00A66BAA"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Pr>
          <w:rFonts w:ascii="Times New Roman" w:hAnsi="Times New Roman" w:cs="B Lotus"/>
          <w:sz w:val="24"/>
          <w:szCs w:val="28"/>
          <w:rtl/>
          <w:lang w:bidi="fa-IR"/>
        </w:rPr>
        <w:lastRenderedPageBreak/>
        <w:t>ازآنجاکه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براي</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پرهیز</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از</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پیچیدگی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در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مدل</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پژوهش و</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نتایج</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حاصله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از</w:t>
      </w:r>
      <w:r w:rsidR="00814649">
        <w:rPr>
          <w:rFonts w:ascii="Times New Roman" w:hAnsi="Times New Roman" w:cs="B Lotus" w:hint="cs"/>
          <w:sz w:val="24"/>
          <w:szCs w:val="28"/>
          <w:rtl/>
          <w:lang w:bidi="fa-IR"/>
        </w:rPr>
        <w:t xml:space="preserve"> آن</w:t>
      </w:r>
      <w:r w:rsidR="00DD3B73" w:rsidRPr="00E5698B">
        <w:rPr>
          <w:rFonts w:ascii="Times New Roman" w:hAnsi="Times New Roman" w:cs="B Lotus" w:hint="cs"/>
          <w:sz w:val="24"/>
          <w:szCs w:val="28"/>
          <w:rtl/>
          <w:lang w:bidi="fa-IR"/>
        </w:rPr>
        <w:t>،</w:t>
      </w:r>
      <w:r w:rsidR="00DD3B73" w:rsidRPr="00E5698B">
        <w:rPr>
          <w:rFonts w:ascii="Times New Roman" w:hAnsi="Times New Roman" w:cs="B Lotus"/>
          <w:sz w:val="24"/>
          <w:szCs w:val="28"/>
          <w:rtl/>
          <w:lang w:bidi="fa-IR"/>
        </w:rPr>
        <w:t xml:space="preserve"> </w:t>
      </w:r>
      <w:r w:rsidR="00814649">
        <w:rPr>
          <w:rFonts w:ascii="Times New Roman" w:hAnsi="Times New Roman" w:cs="B Lotus" w:hint="cs"/>
          <w:sz w:val="24"/>
          <w:szCs w:val="28"/>
          <w:rtl/>
          <w:lang w:bidi="fa-IR"/>
        </w:rPr>
        <w:t xml:space="preserve">این تحقیق </w:t>
      </w:r>
      <w:r w:rsidR="00DD3B73" w:rsidRPr="00E5698B">
        <w:rPr>
          <w:rFonts w:ascii="Times New Roman" w:hAnsi="Times New Roman" w:cs="B Lotus" w:hint="cs"/>
          <w:sz w:val="24"/>
          <w:szCs w:val="28"/>
          <w:rtl/>
          <w:lang w:bidi="fa-IR"/>
        </w:rPr>
        <w:t>بر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اساس</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دیدگاه</w:t>
      </w:r>
      <w:r w:rsidR="00DD3B73" w:rsidRPr="00E5698B">
        <w:rPr>
          <w:rFonts w:ascii="Times New Roman" w:hAnsi="Times New Roman" w:cs="B Lotus"/>
          <w:sz w:val="24"/>
          <w:szCs w:val="28"/>
          <w:rtl/>
          <w:lang w:bidi="fa-IR"/>
        </w:rPr>
        <w:t xml:space="preserve"> </w:t>
      </w:r>
      <w:r>
        <w:rPr>
          <w:rFonts w:ascii="Times New Roman" w:hAnsi="Times New Roman" w:cs="B Lotus"/>
          <w:sz w:val="24"/>
          <w:szCs w:val="28"/>
          <w:rtl/>
          <w:lang w:bidi="fa-IR"/>
        </w:rPr>
        <w:t>درون‌سازمان</w:t>
      </w:r>
      <w:r>
        <w:rPr>
          <w:rFonts w:ascii="Times New Roman" w:hAnsi="Times New Roman" w:cs="B Lotus" w:hint="cs"/>
          <w:sz w:val="24"/>
          <w:szCs w:val="28"/>
          <w:rtl/>
          <w:lang w:bidi="fa-IR"/>
        </w:rPr>
        <w:t>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طراحی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شده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است،</w:t>
      </w:r>
      <w:r w:rsidR="00DD3B73" w:rsidRPr="00E5698B">
        <w:rPr>
          <w:rFonts w:ascii="Times New Roman" w:hAnsi="Times New Roman" w:cs="B Lotus"/>
          <w:sz w:val="24"/>
          <w:szCs w:val="28"/>
          <w:rtl/>
          <w:lang w:bidi="fa-IR"/>
        </w:rPr>
        <w:t xml:space="preserve"> </w:t>
      </w:r>
      <w:r w:rsidR="00814649">
        <w:rPr>
          <w:rFonts w:ascii="Times New Roman" w:hAnsi="Times New Roman" w:cs="B Lotus" w:hint="cs"/>
          <w:sz w:val="24"/>
          <w:szCs w:val="28"/>
          <w:rtl/>
          <w:lang w:bidi="fa-IR"/>
        </w:rPr>
        <w:t xml:space="preserve">در آن </w:t>
      </w:r>
      <w:r w:rsidR="00DD3B73" w:rsidRPr="00E5698B">
        <w:rPr>
          <w:rFonts w:ascii="Times New Roman" w:hAnsi="Times New Roman" w:cs="B Lotus" w:hint="cs"/>
          <w:sz w:val="24"/>
          <w:szCs w:val="28"/>
          <w:rtl/>
          <w:lang w:bidi="fa-IR"/>
        </w:rPr>
        <w:t>به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بررسي</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عوامل</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محيطي</w:t>
      </w:r>
      <w:r w:rsidR="00DD3B73" w:rsidRPr="00E5698B">
        <w:rPr>
          <w:rFonts w:ascii="Times New Roman" w:hAnsi="Times New Roman" w:cs="B Lotus"/>
          <w:sz w:val="24"/>
          <w:szCs w:val="28"/>
          <w:rtl/>
          <w:lang w:bidi="fa-IR"/>
        </w:rPr>
        <w:t xml:space="preserve"> </w:t>
      </w:r>
      <w:r w:rsidR="00814649">
        <w:rPr>
          <w:rFonts w:ascii="Times New Roman" w:hAnsi="Times New Roman" w:cs="B Lotus" w:hint="cs"/>
          <w:sz w:val="24"/>
          <w:szCs w:val="28"/>
          <w:rtl/>
          <w:lang w:bidi="fa-IR"/>
        </w:rPr>
        <w:t>پرداخته نشده است؛</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یعنی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عوامل</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محیطی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مؤثر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عملکرد</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شغلی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کارکنان</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مبتنی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هوش</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فرهنگی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و</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خصیصه‌های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شخصیتی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و</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سازگاری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میان</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فرهنگی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مورد</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بررسی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و</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مطالعه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قرار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نگرفته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است</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بديهي</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است</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كه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بررسی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عوامل</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محیطی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عوامل</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سیاسی،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قانونی،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اقتصادی،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فرهنگی،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دینی،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فناوری،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جغرافیایی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در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یک</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مدل</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واحد</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ضرورت</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دارد</w:t>
      </w:r>
      <w:r w:rsidR="00814649">
        <w:rPr>
          <w:rFonts w:ascii="Times New Roman" w:hAnsi="Times New Roman" w:cs="B Lotus" w:hint="cs"/>
          <w:sz w:val="24"/>
          <w:szCs w:val="28"/>
          <w:rtl/>
          <w:lang w:bidi="fa-IR"/>
        </w:rPr>
        <w:t>؛</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بنابراين،</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اين</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مدل</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نمي‌تواند</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تبيين</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كند</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كه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چگونه</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متغيرهاي</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محيطي</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الگوی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عملکرد</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شغلی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کارکنان</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مبتنی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هوش</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فرهنگی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و</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خصیصه‌های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شخصیتی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با</w:t>
      </w:r>
      <w:r w:rsidR="00DD3B73" w:rsidRPr="00E5698B">
        <w:rPr>
          <w:rFonts w:ascii="Times New Roman" w:hAnsi="Times New Roman" w:cs="B Lotus"/>
          <w:sz w:val="24"/>
          <w:szCs w:val="28"/>
          <w:rtl/>
          <w:lang w:bidi="fa-IR"/>
        </w:rPr>
        <w:t xml:space="preserve"> </w:t>
      </w:r>
      <w:r>
        <w:rPr>
          <w:rFonts w:ascii="Times New Roman" w:hAnsi="Times New Roman" w:cs="B Lotus"/>
          <w:sz w:val="24"/>
          <w:szCs w:val="28"/>
          <w:rtl/>
          <w:lang w:bidi="fa-IR"/>
        </w:rPr>
        <w:t>م</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انج</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گر</w:t>
      </w:r>
      <w:r>
        <w:rPr>
          <w:rFonts w:ascii="Times New Roman" w:hAnsi="Times New Roman" w:cs="B Lotus" w:hint="cs"/>
          <w:sz w:val="24"/>
          <w:szCs w:val="28"/>
          <w:rtl/>
          <w:lang w:bidi="fa-IR"/>
        </w:rPr>
        <w:t>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سازگاری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میان</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فرهنگی</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تأثير</w:t>
      </w:r>
      <w:r w:rsidR="00DD3B73" w:rsidRPr="00E5698B">
        <w:rPr>
          <w:rFonts w:ascii="Times New Roman" w:hAnsi="Times New Roman" w:cs="B Lotus"/>
          <w:sz w:val="24"/>
          <w:szCs w:val="28"/>
          <w:rtl/>
          <w:lang w:bidi="fa-IR"/>
        </w:rPr>
        <w:t xml:space="preserve"> </w:t>
      </w:r>
      <w:r w:rsidR="00DD3B73" w:rsidRPr="00E5698B">
        <w:rPr>
          <w:rFonts w:ascii="Times New Roman" w:hAnsi="Times New Roman" w:cs="B Lotus" w:hint="cs"/>
          <w:sz w:val="24"/>
          <w:szCs w:val="28"/>
          <w:rtl/>
          <w:lang w:bidi="fa-IR"/>
        </w:rPr>
        <w:t>مي‌گذارند</w:t>
      </w:r>
      <w:r w:rsidR="00DD3B73" w:rsidRPr="00E5698B">
        <w:rPr>
          <w:rFonts w:ascii="Times New Roman" w:hAnsi="Times New Roman" w:cs="B Lotus"/>
          <w:sz w:val="24"/>
          <w:szCs w:val="28"/>
          <w:rtl/>
          <w:lang w:bidi="fa-IR"/>
        </w:rPr>
        <w:t>.</w:t>
      </w:r>
    </w:p>
    <w:p w14:paraId="7C99486A" w14:textId="6AE0E9F8"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t>به دلیل</w:t>
      </w:r>
      <w:r w:rsidR="00814649">
        <w:rPr>
          <w:rFonts w:ascii="Times New Roman" w:hAnsi="Times New Roman" w:cs="B Lotus"/>
          <w:sz w:val="24"/>
          <w:szCs w:val="28"/>
          <w:rtl/>
          <w:lang w:bidi="fa-IR"/>
        </w:rPr>
        <w:t xml:space="preserve"> محدودیت</w:t>
      </w:r>
      <w:r w:rsidR="00814649">
        <w:rPr>
          <w:rFonts w:ascii="Times New Roman" w:hAnsi="Times New Roman" w:cs="B Lotus"/>
          <w:sz w:val="24"/>
          <w:szCs w:val="28"/>
          <w:rtl/>
          <w:lang w:bidi="fa-IR"/>
        </w:rPr>
        <w:softHyphen/>
        <w:t>های زمانی و مکانی تنها</w:t>
      </w:r>
      <w:r w:rsidRPr="00E5698B">
        <w:rPr>
          <w:rFonts w:ascii="Times New Roman" w:hAnsi="Times New Roman" w:cs="B Lotus" w:hint="cs"/>
          <w:sz w:val="24"/>
          <w:szCs w:val="28"/>
          <w:rtl/>
          <w:lang w:bidi="fa-IR"/>
        </w:rPr>
        <w:t xml:space="preserve"> کارکنان شرکت نفت پالایش نفت تهران </w:t>
      </w:r>
      <w:r w:rsidRPr="00E5698B">
        <w:rPr>
          <w:rFonts w:ascii="Times New Roman" w:hAnsi="Times New Roman" w:cs="B Lotus"/>
          <w:sz w:val="24"/>
          <w:szCs w:val="28"/>
          <w:rtl/>
          <w:lang w:bidi="fa-IR"/>
        </w:rPr>
        <w:t>در نظر گرفته شد و شرایط بررسی موضوع در جامعه</w:t>
      </w:r>
      <w:r w:rsidRPr="00E5698B">
        <w:rPr>
          <w:rFonts w:ascii="Times New Roman" w:hAnsi="Times New Roman" w:cs="B Lotus"/>
          <w:sz w:val="24"/>
          <w:szCs w:val="28"/>
          <w:rtl/>
          <w:lang w:bidi="fa-IR"/>
        </w:rPr>
        <w:softHyphen/>
        <w:t xml:space="preserve">ای </w:t>
      </w:r>
      <w:r w:rsidR="00A66BAA">
        <w:rPr>
          <w:rFonts w:ascii="Times New Roman" w:hAnsi="Times New Roman" w:cs="B Lotus"/>
          <w:sz w:val="24"/>
          <w:szCs w:val="28"/>
          <w:rtl/>
          <w:lang w:bidi="fa-IR"/>
        </w:rPr>
        <w:t>بزرگ‌تر</w:t>
      </w:r>
      <w:r w:rsidRPr="00E5698B">
        <w:rPr>
          <w:rFonts w:ascii="Times New Roman" w:hAnsi="Times New Roman" w:cs="B Lotus"/>
          <w:sz w:val="24"/>
          <w:szCs w:val="28"/>
          <w:rtl/>
          <w:lang w:bidi="fa-IR"/>
        </w:rPr>
        <w:t xml:space="preserve"> فراهم نبود. </w:t>
      </w:r>
    </w:p>
    <w:p w14:paraId="1F7C14FA" w14:textId="20377D04"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sz w:val="24"/>
          <w:szCs w:val="28"/>
          <w:rtl/>
          <w:lang w:bidi="fa-IR"/>
        </w:rPr>
        <w:t>به دلیل استفاده از پرسش</w:t>
      </w:r>
      <w:r w:rsidRPr="00E5698B">
        <w:rPr>
          <w:rFonts w:ascii="Times New Roman" w:hAnsi="Times New Roman" w:cs="B Lotus"/>
          <w:sz w:val="24"/>
          <w:szCs w:val="28"/>
          <w:rtl/>
          <w:lang w:bidi="fa-IR"/>
        </w:rPr>
        <w:softHyphen/>
        <w:t>نامه تنها داده</w:t>
      </w:r>
      <w:r w:rsidRPr="00E5698B">
        <w:rPr>
          <w:rFonts w:ascii="Times New Roman" w:hAnsi="Times New Roman" w:cs="B Lotus"/>
          <w:sz w:val="24"/>
          <w:szCs w:val="28"/>
          <w:rtl/>
          <w:lang w:bidi="fa-IR"/>
        </w:rPr>
        <w:softHyphen/>
        <w:t xml:space="preserve">های مقطعی مورد </w:t>
      </w:r>
      <w:r w:rsidR="00A66BAA">
        <w:rPr>
          <w:rFonts w:ascii="Times New Roman" w:hAnsi="Times New Roman" w:cs="B Lotus"/>
          <w:sz w:val="24"/>
          <w:szCs w:val="28"/>
          <w:rtl/>
          <w:lang w:bidi="fa-IR"/>
        </w:rPr>
        <w:t>تجز</w:t>
      </w:r>
      <w:r w:rsidR="00A66BAA">
        <w:rPr>
          <w:rFonts w:ascii="Times New Roman" w:hAnsi="Times New Roman" w:cs="B Lotus" w:hint="cs"/>
          <w:sz w:val="24"/>
          <w:szCs w:val="28"/>
          <w:rtl/>
          <w:lang w:bidi="fa-IR"/>
        </w:rPr>
        <w:t>ی</w:t>
      </w:r>
      <w:r w:rsidR="00A66BAA">
        <w:rPr>
          <w:rFonts w:ascii="Times New Roman" w:hAnsi="Times New Roman" w:cs="B Lotus" w:hint="eastAsia"/>
          <w:sz w:val="24"/>
          <w:szCs w:val="28"/>
          <w:rtl/>
          <w:lang w:bidi="fa-IR"/>
        </w:rPr>
        <w:t>ه‌وتحل</w:t>
      </w:r>
      <w:r w:rsidR="00A66BAA">
        <w:rPr>
          <w:rFonts w:ascii="Times New Roman" w:hAnsi="Times New Roman" w:cs="B Lotus" w:hint="cs"/>
          <w:sz w:val="24"/>
          <w:szCs w:val="28"/>
          <w:rtl/>
          <w:lang w:bidi="fa-IR"/>
        </w:rPr>
        <w:t>ی</w:t>
      </w:r>
      <w:r w:rsidR="00A66BAA">
        <w:rPr>
          <w:rFonts w:ascii="Times New Roman" w:hAnsi="Times New Roman" w:cs="B Lotus" w:hint="eastAsia"/>
          <w:sz w:val="24"/>
          <w:szCs w:val="28"/>
          <w:rtl/>
          <w:lang w:bidi="fa-IR"/>
        </w:rPr>
        <w:t>ل</w:t>
      </w:r>
      <w:r w:rsidRPr="00E5698B">
        <w:rPr>
          <w:rFonts w:ascii="Times New Roman" w:hAnsi="Times New Roman" w:cs="B Lotus"/>
          <w:sz w:val="24"/>
          <w:szCs w:val="28"/>
          <w:rtl/>
          <w:lang w:bidi="fa-IR"/>
        </w:rPr>
        <w:t xml:space="preserve"> قرار گرفتند و سیر تغییرات در دیدگاه </w:t>
      </w:r>
      <w:r w:rsidRPr="00E5698B">
        <w:rPr>
          <w:rFonts w:ascii="Times New Roman" w:hAnsi="Times New Roman" w:cs="B Lotus" w:hint="cs"/>
          <w:sz w:val="24"/>
          <w:szCs w:val="28"/>
          <w:rtl/>
          <w:lang w:bidi="fa-IR"/>
        </w:rPr>
        <w:t>کارکنان</w:t>
      </w:r>
      <w:r w:rsidRPr="00E5698B">
        <w:rPr>
          <w:rFonts w:ascii="Times New Roman" w:hAnsi="Times New Roman" w:cs="B Lotus"/>
          <w:sz w:val="24"/>
          <w:szCs w:val="28"/>
          <w:rtl/>
          <w:lang w:bidi="fa-IR"/>
        </w:rPr>
        <w:t xml:space="preserve"> در مورد متغیرهای مستقل و وابسته پژوهش در نظر گرفته نشد.</w:t>
      </w:r>
    </w:p>
    <w:p w14:paraId="763D8812" w14:textId="020989F7" w:rsidR="00DD3B73" w:rsidRPr="00E5698B" w:rsidRDefault="00DD3B73" w:rsidP="00D80CCD">
      <w:pPr>
        <w:numPr>
          <w:ilvl w:val="0"/>
          <w:numId w:val="32"/>
        </w:numPr>
        <w:bidi/>
        <w:spacing w:after="0" w:line="240" w:lineRule="auto"/>
        <w:ind w:left="339" w:hanging="283"/>
        <w:contextualSpacing/>
        <w:jc w:val="both"/>
        <w:rPr>
          <w:rFonts w:ascii="Times New Roman" w:hAnsi="Times New Roman" w:cs="B Lotus"/>
          <w:sz w:val="24"/>
          <w:szCs w:val="28"/>
          <w:lang w:bidi="fa-IR"/>
        </w:rPr>
      </w:pPr>
      <w:r w:rsidRPr="00E5698B">
        <w:rPr>
          <w:rFonts w:ascii="Times New Roman" w:hAnsi="Times New Roman" w:cs="B Lotus" w:hint="cs"/>
          <w:sz w:val="24"/>
          <w:szCs w:val="28"/>
          <w:rtl/>
          <w:lang w:bidi="fa-IR"/>
        </w:rPr>
        <w:t>عدم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دسترسی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جامعه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آماری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تحقیق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مدیران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معاونین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عدم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همکاری</w:t>
      </w:r>
      <w:r w:rsidRPr="00E5698B">
        <w:rPr>
          <w:rFonts w:ascii="Times New Roman" w:hAnsi="Times New Roman" w:cs="B Lotus"/>
          <w:sz w:val="24"/>
          <w:szCs w:val="28"/>
          <w:rtl/>
          <w:lang w:bidi="fa-IR"/>
        </w:rPr>
        <w:t xml:space="preserve"> </w:t>
      </w:r>
      <w:r w:rsidR="00A66BAA">
        <w:rPr>
          <w:rFonts w:ascii="Times New Roman" w:hAnsi="Times New Roman" w:cs="B Lotus"/>
          <w:sz w:val="24"/>
          <w:szCs w:val="28"/>
          <w:rtl/>
          <w:lang w:bidi="fa-IR"/>
        </w:rPr>
        <w:t>آن‌ها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با</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توجه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مشغله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کاری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ضیق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وقت،</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منجر</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به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طولانی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شدن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فرآیند</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انجام</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تحقیق</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شده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است</w:t>
      </w:r>
      <w:r w:rsidRPr="00E5698B">
        <w:rPr>
          <w:rFonts w:ascii="Times New Roman" w:hAnsi="Times New Roman" w:cs="B Lotus"/>
          <w:sz w:val="24"/>
          <w:szCs w:val="28"/>
          <w:rtl/>
          <w:lang w:bidi="fa-IR"/>
        </w:rPr>
        <w:t xml:space="preserve"> </w:t>
      </w:r>
      <w:r w:rsidR="00A66BAA">
        <w:rPr>
          <w:rFonts w:ascii="Times New Roman" w:hAnsi="Times New Roman" w:cs="B Lotus"/>
          <w:sz w:val="24"/>
          <w:szCs w:val="28"/>
          <w:rtl/>
          <w:lang w:bidi="fa-IR"/>
        </w:rPr>
        <w:t>به‌نحو</w:t>
      </w:r>
      <w:r w:rsidR="00A66BAA">
        <w:rPr>
          <w:rFonts w:ascii="Times New Roman" w:hAnsi="Times New Roman" w:cs="B Lotus" w:hint="cs"/>
          <w:sz w:val="24"/>
          <w:szCs w:val="28"/>
          <w:rtl/>
          <w:lang w:bidi="fa-IR"/>
        </w:rPr>
        <w:t>ی‌</w:t>
      </w:r>
      <w:r w:rsidR="00A66BAA">
        <w:rPr>
          <w:rFonts w:ascii="Times New Roman" w:hAnsi="Times New Roman" w:cs="B Lotus" w:hint="eastAsia"/>
          <w:sz w:val="24"/>
          <w:szCs w:val="28"/>
          <w:rtl/>
          <w:lang w:bidi="fa-IR"/>
        </w:rPr>
        <w:t>که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جمع‌آوری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پرسشنامه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طراحی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مدل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پرسشنامه‌های</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آزمون</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مدل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دو</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ماه</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طول</w:t>
      </w:r>
      <w:r w:rsidRPr="00E5698B">
        <w:rPr>
          <w:rFonts w:ascii="Times New Roman" w:hAnsi="Times New Roman" w:cs="B Lotus"/>
          <w:sz w:val="24"/>
          <w:szCs w:val="28"/>
          <w:rtl/>
          <w:lang w:bidi="fa-IR"/>
        </w:rPr>
        <w:t xml:space="preserve"> </w:t>
      </w:r>
      <w:r w:rsidRPr="00E5698B">
        <w:rPr>
          <w:rFonts w:ascii="Times New Roman" w:hAnsi="Times New Roman" w:cs="B Lotus" w:hint="cs"/>
          <w:sz w:val="24"/>
          <w:szCs w:val="28"/>
          <w:rtl/>
          <w:lang w:bidi="fa-IR"/>
        </w:rPr>
        <w:t>کشید</w:t>
      </w:r>
      <w:r w:rsidRPr="00E5698B">
        <w:rPr>
          <w:rFonts w:ascii="Times New Roman" w:hAnsi="Times New Roman" w:cs="B Lotus"/>
          <w:sz w:val="24"/>
          <w:szCs w:val="28"/>
          <w:rtl/>
          <w:lang w:bidi="fa-IR"/>
        </w:rPr>
        <w:t>.</w:t>
      </w:r>
    </w:p>
    <w:p w14:paraId="3199FECB" w14:textId="77777777" w:rsidR="00EE458B" w:rsidRPr="00E5698B" w:rsidRDefault="00EE458B" w:rsidP="004B7A4A">
      <w:pPr>
        <w:bidi/>
        <w:spacing w:after="0" w:line="240" w:lineRule="auto"/>
        <w:jc w:val="both"/>
        <w:rPr>
          <w:rFonts w:ascii="Times New Roman" w:eastAsia="Times New Roman" w:hAnsi="Times New Roman" w:cs="B Lotus"/>
          <w:sz w:val="24"/>
          <w:szCs w:val="28"/>
          <w:rtl/>
          <w:lang w:val="x-none" w:eastAsia="x-none" w:bidi="fa-IR"/>
        </w:rPr>
      </w:pPr>
    </w:p>
    <w:p w14:paraId="200143AB" w14:textId="4126F89C" w:rsidR="005371D0" w:rsidRPr="00E5698B" w:rsidRDefault="005371D0" w:rsidP="005371D0">
      <w:pPr>
        <w:tabs>
          <w:tab w:val="left" w:pos="4007"/>
        </w:tabs>
        <w:bidi/>
        <w:spacing w:after="0" w:line="240" w:lineRule="auto"/>
        <w:jc w:val="both"/>
        <w:outlineLvl w:val="0"/>
        <w:rPr>
          <w:rFonts w:ascii="Times New Roman" w:hAnsi="Times New Roman" w:cs="B Lotus"/>
          <w:b/>
          <w:bCs/>
          <w:sz w:val="24"/>
          <w:szCs w:val="28"/>
          <w:rtl/>
          <w:lang w:bidi="fa-IR"/>
        </w:rPr>
      </w:pPr>
      <w:r>
        <w:rPr>
          <w:rFonts w:ascii="Times New Roman" w:hAnsi="Times New Roman" w:cs="B Lotus" w:hint="cs"/>
          <w:b/>
          <w:bCs/>
          <w:sz w:val="24"/>
          <w:szCs w:val="28"/>
          <w:rtl/>
          <w:lang w:bidi="fa-IR"/>
        </w:rPr>
        <w:t>8-5-</w:t>
      </w:r>
      <w:r w:rsidRPr="00E5698B">
        <w:rPr>
          <w:rFonts w:ascii="Times New Roman" w:hAnsi="Times New Roman" w:cs="B Lotus" w:hint="cs"/>
          <w:b/>
          <w:bCs/>
          <w:sz w:val="24"/>
          <w:szCs w:val="28"/>
          <w:rtl/>
          <w:lang w:bidi="fa-IR"/>
        </w:rPr>
        <w:t>خلاصه پژوهش</w:t>
      </w:r>
      <w:r w:rsidRPr="00E5698B">
        <w:rPr>
          <w:rFonts w:ascii="Times New Roman" w:hAnsi="Times New Roman" w:cs="B Lotus"/>
          <w:b/>
          <w:bCs/>
          <w:sz w:val="24"/>
          <w:szCs w:val="28"/>
          <w:rtl/>
          <w:lang w:bidi="fa-IR"/>
        </w:rPr>
        <w:tab/>
      </w:r>
    </w:p>
    <w:p w14:paraId="6B8DB59C" w14:textId="77777777" w:rsidR="005371D0" w:rsidRPr="00E5698B" w:rsidRDefault="005371D0" w:rsidP="005371D0">
      <w:pPr>
        <w:bidi/>
        <w:spacing w:after="0" w:line="240" w:lineRule="auto"/>
        <w:ind w:firstLine="360"/>
        <w:jc w:val="both"/>
        <w:rPr>
          <w:rFonts w:ascii="Times New Roman" w:hAnsi="Times New Roman" w:cs="B Lotus"/>
          <w:sz w:val="24"/>
          <w:szCs w:val="28"/>
          <w:rtl/>
          <w:lang w:bidi="fa-IR"/>
        </w:rPr>
      </w:pPr>
      <w:r w:rsidRPr="00E5698B">
        <w:rPr>
          <w:rFonts w:ascii="Times New Roman" w:hAnsi="Times New Roman" w:cs="B Lotus"/>
          <w:sz w:val="24"/>
          <w:szCs w:val="28"/>
          <w:rtl/>
          <w:lang w:bidi="fa-IR"/>
        </w:rPr>
        <w:t xml:space="preserve">در این تحقیق، </w:t>
      </w:r>
      <w:r w:rsidRPr="00E5698B">
        <w:rPr>
          <w:rFonts w:ascii="Times New Roman" w:hAnsi="Times New Roman" w:cs="B Lotus" w:hint="eastAsia"/>
          <w:sz w:val="24"/>
          <w:szCs w:val="28"/>
          <w:rtl/>
          <w:lang w:bidi="fa-IR"/>
        </w:rPr>
        <w:t>ارائه</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الگو</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عملکرد</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شغل</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کارکنان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مبتن</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بر</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هوش</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Pr>
          <w:rFonts w:ascii="Times New Roman" w:hAnsi="Times New Roman" w:cs="B Lotus"/>
          <w:sz w:val="24"/>
          <w:szCs w:val="28"/>
          <w:rtl/>
          <w:lang w:bidi="fa-IR"/>
        </w:rPr>
        <w:t>خص</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صه‌ها</w:t>
      </w:r>
      <w:r>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شخص</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ت</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با</w:t>
      </w:r>
      <w:r w:rsidRPr="00E5698B">
        <w:rPr>
          <w:rFonts w:ascii="Times New Roman" w:hAnsi="Times New Roman" w:cs="B Lotus"/>
          <w:sz w:val="24"/>
          <w:szCs w:val="28"/>
          <w:rtl/>
          <w:lang w:bidi="fa-IR"/>
        </w:rPr>
        <w:t xml:space="preserve"> </w:t>
      </w:r>
      <w:r>
        <w:rPr>
          <w:rFonts w:ascii="Times New Roman" w:hAnsi="Times New Roman" w:cs="B Lotus"/>
          <w:sz w:val="24"/>
          <w:szCs w:val="28"/>
          <w:rtl/>
          <w:lang w:bidi="fa-IR"/>
        </w:rPr>
        <w:t>م</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انج</w:t>
      </w:r>
      <w:r>
        <w:rPr>
          <w:rFonts w:ascii="Times New Roman" w:hAnsi="Times New Roman" w:cs="B Lotus" w:hint="cs"/>
          <w:sz w:val="24"/>
          <w:szCs w:val="28"/>
          <w:rtl/>
          <w:lang w:bidi="fa-IR"/>
        </w:rPr>
        <w:t>ی‌</w:t>
      </w:r>
      <w:r>
        <w:rPr>
          <w:rFonts w:ascii="Times New Roman" w:hAnsi="Times New Roman" w:cs="B Lotus" w:hint="eastAsia"/>
          <w:sz w:val="24"/>
          <w:szCs w:val="28"/>
          <w:rtl/>
          <w:lang w:bidi="fa-IR"/>
        </w:rPr>
        <w:t>گر</w:t>
      </w:r>
      <w:r>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سازگار</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م</w:t>
      </w:r>
      <w:r w:rsidRPr="00E5698B">
        <w:rPr>
          <w:rFonts w:ascii="Times New Roman" w:hAnsi="Times New Roman" w:cs="B Lotus" w:hint="cs"/>
          <w:sz w:val="24"/>
          <w:szCs w:val="28"/>
          <w:rtl/>
          <w:lang w:bidi="fa-IR"/>
        </w:rPr>
        <w:t>ی</w:t>
      </w:r>
      <w:r w:rsidRPr="00E5698B">
        <w:rPr>
          <w:rFonts w:ascii="Times New Roman" w:hAnsi="Times New Roman" w:cs="B Lotus" w:hint="eastAsia"/>
          <w:sz w:val="24"/>
          <w:szCs w:val="28"/>
          <w:rtl/>
          <w:lang w:bidi="fa-IR"/>
        </w:rPr>
        <w:t>ان</w:t>
      </w:r>
      <w:r w:rsidRPr="00E5698B">
        <w:rPr>
          <w:rFonts w:ascii="Times New Roman" w:hAnsi="Times New Roman" w:cs="B Lotus"/>
          <w:sz w:val="24"/>
          <w:szCs w:val="28"/>
          <w:rtl/>
          <w:lang w:bidi="fa-IR"/>
        </w:rPr>
        <w:t xml:space="preserve"> </w:t>
      </w:r>
      <w:r w:rsidRPr="00E5698B">
        <w:rPr>
          <w:rFonts w:ascii="Times New Roman" w:hAnsi="Times New Roman" w:cs="B Lotus" w:hint="eastAsia"/>
          <w:sz w:val="24"/>
          <w:szCs w:val="28"/>
          <w:rtl/>
          <w:lang w:bidi="fa-IR"/>
        </w:rPr>
        <w:t>فرهنگ</w:t>
      </w:r>
      <w:r w:rsidRPr="00E5698B">
        <w:rPr>
          <w:rFonts w:ascii="Times New Roman" w:hAnsi="Times New Roman" w:cs="B Lotus" w:hint="cs"/>
          <w:sz w:val="24"/>
          <w:szCs w:val="28"/>
          <w:rtl/>
          <w:lang w:bidi="fa-IR"/>
        </w:rPr>
        <w:t>ی</w:t>
      </w:r>
      <w:r w:rsidRPr="00E5698B">
        <w:rPr>
          <w:rFonts w:ascii="Times New Roman" w:hAnsi="Times New Roman" w:cs="B Lotus"/>
          <w:sz w:val="24"/>
          <w:szCs w:val="28"/>
          <w:rtl/>
          <w:lang w:bidi="fa-IR"/>
        </w:rPr>
        <w:t xml:space="preserve">، در میان </w:t>
      </w:r>
      <w:r w:rsidRPr="00E5698B">
        <w:rPr>
          <w:rFonts w:ascii="Times New Roman" w:hAnsi="Times New Roman" w:cs="B Lotus" w:hint="cs"/>
          <w:sz w:val="24"/>
          <w:szCs w:val="28"/>
          <w:rtl/>
          <w:lang w:bidi="fa-IR"/>
        </w:rPr>
        <w:t>مدیران و کارکنان شرکت پالایش نفت تهران</w:t>
      </w:r>
      <w:r w:rsidRPr="00E5698B">
        <w:rPr>
          <w:rFonts w:ascii="Times New Roman" w:hAnsi="Times New Roman" w:cs="B Lotus"/>
          <w:sz w:val="24"/>
          <w:szCs w:val="28"/>
          <w:rtl/>
          <w:lang w:bidi="fa-IR"/>
        </w:rPr>
        <w:t xml:space="preserve"> بررسی شد. در فصل اول کلیات تحقیق مطرح شد. در فصل دوم مبانی نظری تحقیق ارائه</w:t>
      </w:r>
      <w:r>
        <w:rPr>
          <w:rFonts w:ascii="Times New Roman" w:hAnsi="Times New Roman" w:cs="B Lotus"/>
          <w:sz w:val="24"/>
          <w:szCs w:val="28"/>
          <w:rtl/>
          <w:lang w:bidi="fa-IR"/>
        </w:rPr>
        <w:t xml:space="preserve"> </w:t>
      </w:r>
      <w:r w:rsidRPr="00E5698B">
        <w:rPr>
          <w:rFonts w:ascii="Times New Roman" w:hAnsi="Times New Roman" w:cs="B Lotus"/>
          <w:sz w:val="24"/>
          <w:szCs w:val="28"/>
          <w:rtl/>
          <w:lang w:bidi="fa-IR"/>
        </w:rPr>
        <w:t>و همچنین تحقیقات قبلی انجام شده در زمینه</w:t>
      </w:r>
      <w:r w:rsidRPr="00E5698B">
        <w:rPr>
          <w:rFonts w:ascii="Times New Roman" w:hAnsi="Times New Roman" w:cs="B Lotus" w:hint="cs"/>
          <w:sz w:val="24"/>
          <w:szCs w:val="28"/>
          <w:rtl/>
          <w:lang w:bidi="fa-IR"/>
        </w:rPr>
        <w:softHyphen/>
        <w:t>ی</w:t>
      </w:r>
      <w:r w:rsidRPr="00E5698B">
        <w:rPr>
          <w:rFonts w:ascii="Times New Roman" w:hAnsi="Times New Roman" w:cs="B Lotus"/>
          <w:sz w:val="24"/>
          <w:szCs w:val="28"/>
          <w:rtl/>
          <w:lang w:bidi="fa-IR"/>
        </w:rPr>
        <w:t xml:space="preserve"> موضوع تحقیق، توضیح داده شد و مدل مفهومی و نظری تحقیق معرفی شد. در فصل سوم، روش تحقیق شامل جامعه</w:t>
      </w:r>
      <w:r w:rsidRPr="00E5698B">
        <w:rPr>
          <w:rFonts w:ascii="Times New Roman" w:hAnsi="Times New Roman" w:cs="B Lotus" w:hint="cs"/>
          <w:sz w:val="24"/>
          <w:szCs w:val="28"/>
          <w:rtl/>
          <w:lang w:bidi="fa-IR"/>
        </w:rPr>
        <w:softHyphen/>
        <w:t>ی</w:t>
      </w:r>
      <w:r w:rsidRPr="00E5698B">
        <w:rPr>
          <w:rFonts w:ascii="Times New Roman" w:hAnsi="Times New Roman" w:cs="B Lotus"/>
          <w:sz w:val="24"/>
          <w:szCs w:val="28"/>
          <w:rtl/>
          <w:lang w:bidi="fa-IR"/>
        </w:rPr>
        <w:t xml:space="preserve"> آماری، روش تعیین نمونه، ابزار جمع</w:t>
      </w:r>
      <w:r w:rsidRPr="00E5698B">
        <w:rPr>
          <w:rFonts w:ascii="Times New Roman" w:hAnsi="Times New Roman" w:cs="B Lotus"/>
          <w:sz w:val="24"/>
          <w:szCs w:val="28"/>
          <w:rtl/>
          <w:lang w:bidi="fa-IR"/>
        </w:rPr>
        <w:softHyphen/>
        <w:t>آوری داده</w:t>
      </w:r>
      <w:r w:rsidRPr="00E5698B">
        <w:rPr>
          <w:rFonts w:ascii="Times New Roman" w:hAnsi="Times New Roman" w:cs="B Lotus"/>
          <w:sz w:val="24"/>
          <w:szCs w:val="28"/>
          <w:rtl/>
          <w:lang w:bidi="fa-IR"/>
        </w:rPr>
        <w:softHyphen/>
        <w:t>ها و همچنین روش</w:t>
      </w:r>
      <w:r w:rsidRPr="00E5698B">
        <w:rPr>
          <w:rFonts w:ascii="Times New Roman" w:hAnsi="Times New Roman" w:cs="B Lotus"/>
          <w:sz w:val="24"/>
          <w:szCs w:val="28"/>
          <w:rtl/>
          <w:lang w:bidi="fa-IR"/>
        </w:rPr>
        <w:softHyphen/>
        <w:t>های آماری مورد استفاده برای تحلیل اطلاعات ارائه گردید. در فصل چهارم به توصیف و تحلیل داده</w:t>
      </w:r>
      <w:r w:rsidRPr="00E5698B">
        <w:rPr>
          <w:rFonts w:ascii="Times New Roman" w:hAnsi="Times New Roman" w:cs="B Lotus"/>
          <w:sz w:val="24"/>
          <w:szCs w:val="28"/>
          <w:rtl/>
          <w:lang w:bidi="fa-IR"/>
        </w:rPr>
        <w:softHyphen/>
        <w:t>های جمع</w:t>
      </w:r>
      <w:r w:rsidRPr="00E5698B">
        <w:rPr>
          <w:rFonts w:ascii="Times New Roman" w:hAnsi="Times New Roman" w:cs="B Lotus"/>
          <w:sz w:val="24"/>
          <w:szCs w:val="28"/>
          <w:rtl/>
          <w:lang w:bidi="fa-IR"/>
        </w:rPr>
        <w:softHyphen/>
        <w:t>آوری شده با استفاده از نرم</w:t>
      </w:r>
      <w:r w:rsidRPr="00E5698B">
        <w:rPr>
          <w:rFonts w:ascii="Times New Roman" w:hAnsi="Times New Roman" w:cs="B Lotus"/>
          <w:sz w:val="24"/>
          <w:szCs w:val="28"/>
          <w:rtl/>
          <w:lang w:bidi="fa-IR"/>
        </w:rPr>
        <w:softHyphen/>
        <w:t xml:space="preserve">افزار </w:t>
      </w:r>
      <w:r w:rsidRPr="00E5698B">
        <w:rPr>
          <w:rFonts w:ascii="Times New Roman" w:hAnsi="Times New Roman" w:cs="B Lotus"/>
          <w:sz w:val="24"/>
          <w:szCs w:val="28"/>
          <w:lang w:bidi="fa-IR"/>
        </w:rPr>
        <w:t>SPSS</w:t>
      </w:r>
      <w:r w:rsidRPr="00E5698B">
        <w:rPr>
          <w:rFonts w:ascii="Times New Roman" w:hAnsi="Times New Roman" w:cs="B Lotus"/>
          <w:sz w:val="24"/>
          <w:szCs w:val="28"/>
          <w:rtl/>
          <w:lang w:bidi="fa-IR"/>
        </w:rPr>
        <w:t xml:space="preserve"> و </w:t>
      </w:r>
      <w:r w:rsidRPr="00E5698B">
        <w:rPr>
          <w:rFonts w:ascii="Times New Roman" w:hAnsi="Times New Roman" w:cs="B Lotus"/>
          <w:sz w:val="24"/>
          <w:szCs w:val="28"/>
          <w:lang w:bidi="fa-IR"/>
        </w:rPr>
        <w:t>AMOS</w:t>
      </w:r>
      <w:r w:rsidRPr="00E5698B">
        <w:rPr>
          <w:rFonts w:ascii="Times New Roman" w:hAnsi="Times New Roman" w:cs="B Lotus" w:hint="cs"/>
          <w:sz w:val="24"/>
          <w:szCs w:val="28"/>
          <w:rtl/>
          <w:lang w:bidi="fa-IR"/>
        </w:rPr>
        <w:t xml:space="preserve"> </w:t>
      </w:r>
      <w:r>
        <w:rPr>
          <w:rFonts w:ascii="Times New Roman" w:hAnsi="Times New Roman" w:cs="B Lotus"/>
          <w:sz w:val="24"/>
          <w:szCs w:val="28"/>
          <w:rtl/>
          <w:lang w:bidi="fa-IR"/>
        </w:rPr>
        <w:t xml:space="preserve"> پرداخته شد</w:t>
      </w:r>
      <w:r w:rsidRPr="00E5698B">
        <w:rPr>
          <w:rFonts w:ascii="Times New Roman" w:hAnsi="Times New Roman" w:cs="B Lotus"/>
          <w:sz w:val="24"/>
          <w:szCs w:val="28"/>
          <w:rtl/>
          <w:lang w:bidi="fa-IR"/>
        </w:rPr>
        <w:t xml:space="preserve">. </w:t>
      </w:r>
    </w:p>
    <w:p w14:paraId="340A299D" w14:textId="49D5FCF2" w:rsidR="004F7589" w:rsidRPr="00E5698B" w:rsidRDefault="005371D0" w:rsidP="005371D0">
      <w:pPr>
        <w:bidi/>
        <w:spacing w:after="0" w:line="240" w:lineRule="auto"/>
        <w:ind w:firstLine="360"/>
        <w:jc w:val="both"/>
        <w:rPr>
          <w:rStyle w:val="shorttext"/>
          <w:rFonts w:ascii="Times New Roman" w:hAnsi="Times New Roman" w:cs="Times New Roman"/>
          <w:b/>
          <w:bCs/>
          <w:sz w:val="24"/>
          <w:lang w:val="en"/>
        </w:rPr>
      </w:pPr>
      <w:r w:rsidRPr="00E5698B">
        <w:rPr>
          <w:rFonts w:ascii="Times New Roman" w:hAnsi="Times New Roman" w:cs="B Lotus"/>
          <w:sz w:val="24"/>
          <w:szCs w:val="28"/>
          <w:rtl/>
          <w:lang w:bidi="fa-IR"/>
        </w:rPr>
        <w:t>در این فصل نیز به بررسی نتایج پژوهش که در فصل چهار</w:t>
      </w:r>
      <w:r w:rsidRPr="00E5698B">
        <w:rPr>
          <w:rFonts w:ascii="Times New Roman" w:hAnsi="Times New Roman" w:cs="B Lotus" w:hint="cs"/>
          <w:sz w:val="24"/>
          <w:szCs w:val="28"/>
          <w:rtl/>
          <w:lang w:bidi="fa-IR"/>
        </w:rPr>
        <w:t>م</w:t>
      </w:r>
      <w:r w:rsidRPr="00E5698B">
        <w:rPr>
          <w:rFonts w:ascii="Times New Roman" w:hAnsi="Times New Roman" w:cs="B Lotus"/>
          <w:sz w:val="24"/>
          <w:szCs w:val="28"/>
          <w:rtl/>
          <w:lang w:bidi="fa-IR"/>
        </w:rPr>
        <w:t xml:space="preserve"> به آن اشاره شد</w:t>
      </w:r>
      <w:r>
        <w:rPr>
          <w:rFonts w:ascii="Times New Roman" w:hAnsi="Times New Roman" w:cs="B Lotus" w:hint="cs"/>
          <w:sz w:val="24"/>
          <w:szCs w:val="28"/>
          <w:rtl/>
          <w:lang w:bidi="fa-IR"/>
        </w:rPr>
        <w:t>،</w:t>
      </w:r>
      <w:r w:rsidRPr="00E5698B">
        <w:rPr>
          <w:rFonts w:ascii="Times New Roman" w:hAnsi="Times New Roman" w:cs="B Lotus"/>
          <w:sz w:val="24"/>
          <w:szCs w:val="28"/>
          <w:rtl/>
          <w:lang w:bidi="fa-IR"/>
        </w:rPr>
        <w:t xml:space="preserve"> </w:t>
      </w:r>
      <w:r>
        <w:rPr>
          <w:rFonts w:ascii="Times New Roman" w:hAnsi="Times New Roman" w:cs="B Lotus" w:hint="cs"/>
          <w:sz w:val="24"/>
          <w:szCs w:val="28"/>
          <w:rtl/>
          <w:lang w:bidi="fa-IR"/>
        </w:rPr>
        <w:t>پرداختیم</w:t>
      </w:r>
      <w:r w:rsidRPr="00E5698B">
        <w:rPr>
          <w:rFonts w:ascii="Times New Roman" w:hAnsi="Times New Roman" w:cs="B Lotus"/>
          <w:sz w:val="24"/>
          <w:szCs w:val="28"/>
          <w:rtl/>
          <w:lang w:bidi="fa-IR"/>
        </w:rPr>
        <w:t>. سپس ضمن بیان محدودیت</w:t>
      </w:r>
      <w:r w:rsidRPr="00E5698B">
        <w:rPr>
          <w:rFonts w:ascii="Times New Roman" w:hAnsi="Times New Roman" w:cs="B Lotus"/>
          <w:sz w:val="24"/>
          <w:szCs w:val="28"/>
          <w:rtl/>
          <w:lang w:bidi="fa-IR"/>
        </w:rPr>
        <w:softHyphen/>
        <w:t xml:space="preserve">های این تحقیق، پیشنهاداتی در راستای پژوهش انجام شده و پیشنهاداتی برای پژوهشگران بعدی با توجه به نتایج حاصل از پژوهش ارائه </w:t>
      </w:r>
      <w:r>
        <w:rPr>
          <w:rFonts w:ascii="Times New Roman" w:hAnsi="Times New Roman" w:cs="B Lotus" w:hint="cs"/>
          <w:sz w:val="24"/>
          <w:szCs w:val="28"/>
          <w:rtl/>
          <w:lang w:bidi="fa-IR"/>
        </w:rPr>
        <w:t>گردید</w:t>
      </w:r>
      <w:r w:rsidRPr="00E5698B">
        <w:rPr>
          <w:rFonts w:ascii="Times New Roman" w:hAnsi="Times New Roman" w:cs="B Lotus"/>
          <w:sz w:val="24"/>
          <w:szCs w:val="28"/>
          <w:rtl/>
          <w:lang w:bidi="fa-IR"/>
        </w:rPr>
        <w:t xml:space="preserve">. </w:t>
      </w:r>
    </w:p>
    <w:p w14:paraId="6F16A003" w14:textId="77777777" w:rsidR="00C7007C" w:rsidRPr="00E5698B" w:rsidRDefault="00C7007C" w:rsidP="004B7A4A">
      <w:pPr>
        <w:tabs>
          <w:tab w:val="left" w:pos="8102"/>
        </w:tabs>
        <w:bidi/>
        <w:spacing w:line="240" w:lineRule="auto"/>
        <w:jc w:val="both"/>
        <w:rPr>
          <w:rFonts w:ascii="Times New Roman" w:hAnsi="Times New Roman" w:cs="B Lotus"/>
          <w:sz w:val="24"/>
          <w:szCs w:val="28"/>
          <w:rtl/>
          <w:lang w:bidi="fa-IR"/>
        </w:rPr>
      </w:pPr>
    </w:p>
    <w:p w14:paraId="520580DC" w14:textId="688227D5" w:rsidR="00D80CCD" w:rsidRDefault="00D80CCD">
      <w:pPr>
        <w:spacing w:after="0" w:line="240" w:lineRule="auto"/>
        <w:rPr>
          <w:rFonts w:ascii="Times New Roman" w:hAnsi="Times New Roman" w:cs="B Lotus"/>
          <w:sz w:val="24"/>
          <w:szCs w:val="28"/>
          <w:rtl/>
        </w:rPr>
      </w:pPr>
      <w:r>
        <w:rPr>
          <w:rFonts w:ascii="Times New Roman" w:hAnsi="Times New Roman" w:cs="B Lotus"/>
          <w:sz w:val="24"/>
          <w:szCs w:val="28"/>
          <w:rtl/>
        </w:rPr>
        <w:br w:type="page"/>
      </w:r>
    </w:p>
    <w:p w14:paraId="643F1501" w14:textId="77777777" w:rsidR="00C7007C" w:rsidRDefault="00C7007C" w:rsidP="004B7A4A">
      <w:pPr>
        <w:tabs>
          <w:tab w:val="left" w:pos="8102"/>
        </w:tabs>
        <w:bidi/>
        <w:spacing w:line="240" w:lineRule="auto"/>
        <w:jc w:val="both"/>
        <w:rPr>
          <w:rFonts w:ascii="Times New Roman" w:hAnsi="Times New Roman" w:cs="B Lotus"/>
          <w:sz w:val="24"/>
          <w:szCs w:val="28"/>
          <w:rtl/>
        </w:rPr>
      </w:pPr>
    </w:p>
    <w:p w14:paraId="6315C684" w14:textId="77777777" w:rsidR="00D80CCD" w:rsidRDefault="00D80CCD" w:rsidP="00D80CCD">
      <w:pPr>
        <w:tabs>
          <w:tab w:val="left" w:pos="8102"/>
        </w:tabs>
        <w:bidi/>
        <w:spacing w:line="240" w:lineRule="auto"/>
        <w:jc w:val="both"/>
        <w:rPr>
          <w:rFonts w:ascii="Times New Roman" w:hAnsi="Times New Roman" w:cs="B Lotus"/>
          <w:sz w:val="24"/>
          <w:szCs w:val="28"/>
          <w:rtl/>
        </w:rPr>
      </w:pPr>
    </w:p>
    <w:p w14:paraId="556D9928" w14:textId="77777777" w:rsidR="00D80CCD" w:rsidRDefault="00D80CCD" w:rsidP="00D80CCD">
      <w:pPr>
        <w:tabs>
          <w:tab w:val="left" w:pos="8102"/>
        </w:tabs>
        <w:bidi/>
        <w:spacing w:line="240" w:lineRule="auto"/>
        <w:jc w:val="both"/>
        <w:rPr>
          <w:rFonts w:ascii="Times New Roman" w:hAnsi="Times New Roman" w:cs="B Lotus"/>
          <w:sz w:val="24"/>
          <w:szCs w:val="28"/>
          <w:rtl/>
        </w:rPr>
      </w:pPr>
    </w:p>
    <w:p w14:paraId="68998040" w14:textId="77777777" w:rsidR="00D80CCD" w:rsidRDefault="00D80CCD" w:rsidP="00D80CCD">
      <w:pPr>
        <w:tabs>
          <w:tab w:val="left" w:pos="8102"/>
        </w:tabs>
        <w:bidi/>
        <w:spacing w:line="240" w:lineRule="auto"/>
        <w:jc w:val="both"/>
        <w:rPr>
          <w:rFonts w:ascii="Times New Roman" w:hAnsi="Times New Roman" w:cs="B Lotus"/>
          <w:sz w:val="24"/>
          <w:szCs w:val="28"/>
          <w:rtl/>
        </w:rPr>
      </w:pPr>
    </w:p>
    <w:p w14:paraId="170A898E" w14:textId="77777777" w:rsidR="00D80CCD" w:rsidRPr="00E5698B" w:rsidRDefault="00D80CCD" w:rsidP="00D80CCD">
      <w:pPr>
        <w:tabs>
          <w:tab w:val="left" w:pos="8102"/>
        </w:tabs>
        <w:bidi/>
        <w:spacing w:line="240" w:lineRule="auto"/>
        <w:jc w:val="both"/>
        <w:rPr>
          <w:rFonts w:ascii="Times New Roman" w:hAnsi="Times New Roman" w:cs="B Lotus"/>
          <w:sz w:val="24"/>
          <w:szCs w:val="28"/>
          <w:rtl/>
        </w:rPr>
      </w:pPr>
    </w:p>
    <w:p w14:paraId="382D55CF" w14:textId="77777777" w:rsidR="00EE458B" w:rsidRPr="00E5698B" w:rsidRDefault="00EE458B" w:rsidP="004B7A4A">
      <w:pPr>
        <w:bidi/>
        <w:spacing w:after="0" w:line="240" w:lineRule="auto"/>
        <w:rPr>
          <w:rFonts w:ascii="Times New Roman" w:eastAsia="MS Mincho" w:hAnsi="Times New Roman" w:cs="Times New Roman"/>
          <w:sz w:val="24"/>
          <w:szCs w:val="24"/>
          <w:rtl/>
          <w:lang w:eastAsia="ja-JP" w:bidi="fa-IR"/>
        </w:rPr>
      </w:pPr>
    </w:p>
    <w:p w14:paraId="3E41B087" w14:textId="77777777" w:rsidR="00EE458B" w:rsidRPr="00E5698B" w:rsidRDefault="00ED6366" w:rsidP="004B7A4A">
      <w:pPr>
        <w:bidi/>
        <w:spacing w:after="0" w:line="240" w:lineRule="auto"/>
        <w:rPr>
          <w:rFonts w:ascii="Times New Roman" w:eastAsia="MS Mincho" w:hAnsi="Times New Roman" w:cs="Times New Roman"/>
          <w:sz w:val="24"/>
          <w:szCs w:val="32"/>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81792" behindDoc="0" locked="0" layoutInCell="1" allowOverlap="1" wp14:anchorId="2755CC0A" wp14:editId="21815375">
                <wp:simplePos x="0" y="0"/>
                <wp:positionH relativeFrom="column">
                  <wp:posOffset>226695</wp:posOffset>
                </wp:positionH>
                <wp:positionV relativeFrom="paragraph">
                  <wp:posOffset>137159</wp:posOffset>
                </wp:positionV>
                <wp:extent cx="5029200" cy="0"/>
                <wp:effectExtent l="0" t="19050" r="0"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381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DE937" id="Straight Connector 189"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8pt" to="41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" strokecolor="windowText" strokeweight="3pt"/>
            </w:pict>
          </mc:Fallback>
        </mc:AlternateContent>
      </w:r>
    </w:p>
    <w:p w14:paraId="791E0C12" w14:textId="77777777" w:rsidR="00EE458B" w:rsidRPr="00E5698B" w:rsidRDefault="00ED6366" w:rsidP="004B7A4A">
      <w:pPr>
        <w:bidi/>
        <w:spacing w:after="0" w:line="240" w:lineRule="auto"/>
        <w:jc w:val="both"/>
        <w:rPr>
          <w:rFonts w:ascii="Times New Roman" w:eastAsia="MS Mincho" w:hAnsi="Times New Roman" w:cs="B Nazanin"/>
          <w:b/>
          <w:bCs/>
          <w:noProof/>
          <w:sz w:val="24"/>
          <w:szCs w:val="24"/>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82816" behindDoc="0" locked="0" layoutInCell="1" allowOverlap="1" wp14:anchorId="796B6F57" wp14:editId="299B5385">
                <wp:simplePos x="0" y="0"/>
                <wp:positionH relativeFrom="column">
                  <wp:posOffset>226695</wp:posOffset>
                </wp:positionH>
                <wp:positionV relativeFrom="paragraph">
                  <wp:posOffset>379094</wp:posOffset>
                </wp:positionV>
                <wp:extent cx="3086100" cy="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B230" id="Straight Connector 190" o:spid="_x0000_s1026" style="position:absolute;flip:x 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29.85pt" to="260.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" strokecolor="windowText" strokeweight="1.5pt"/>
            </w:pict>
          </mc:Fallback>
        </mc:AlternateContent>
      </w:r>
      <w:r w:rsidR="00EE458B" w:rsidRPr="00E5698B">
        <w:rPr>
          <w:rFonts w:ascii="Times New Roman" w:eastAsia="MS Mincho" w:hAnsi="Times New Roman" w:cs="B Titr" w:hint="cs"/>
          <w:noProof/>
          <w:sz w:val="24"/>
          <w:szCs w:val="48"/>
          <w:rtl/>
          <w:lang w:eastAsia="ja-JP"/>
        </w:rPr>
        <w:t xml:space="preserve">          </w:t>
      </w:r>
      <w:r w:rsidR="00EE458B" w:rsidRPr="00E5698B">
        <w:rPr>
          <w:rFonts w:ascii="Times New Roman" w:eastAsia="MS Mincho" w:hAnsi="Times New Roman" w:cs="B Titr" w:hint="cs"/>
          <w:noProof/>
          <w:sz w:val="24"/>
          <w:szCs w:val="44"/>
          <w:rtl/>
          <w:lang w:eastAsia="ja-JP"/>
        </w:rPr>
        <w:t xml:space="preserve"> </w:t>
      </w:r>
    </w:p>
    <w:p w14:paraId="10C2175D" w14:textId="77777777" w:rsidR="00EE458B" w:rsidRPr="00E5698B" w:rsidRDefault="00EE458B" w:rsidP="004B7A4A">
      <w:pPr>
        <w:bidi/>
        <w:spacing w:after="0" w:line="240" w:lineRule="auto"/>
        <w:jc w:val="center"/>
        <w:rPr>
          <w:rFonts w:ascii="Times New Roman" w:eastAsia="MS Mincho" w:hAnsi="Times New Roman" w:cs="B Titr"/>
          <w:sz w:val="24"/>
          <w:szCs w:val="32"/>
          <w:rtl/>
          <w:lang w:eastAsia="ja-JP"/>
        </w:rPr>
      </w:pPr>
    </w:p>
    <w:p w14:paraId="0106F1FA" w14:textId="77777777" w:rsidR="00EE458B" w:rsidRPr="00E5698B" w:rsidRDefault="00EE458B" w:rsidP="004B7A4A">
      <w:pPr>
        <w:bidi/>
        <w:spacing w:after="0" w:line="240" w:lineRule="auto"/>
        <w:jc w:val="center"/>
        <w:outlineLvl w:val="0"/>
        <w:rPr>
          <w:rFonts w:ascii="Times New Roman" w:eastAsia="MS Mincho" w:hAnsi="Times New Roman" w:cs="B Lotus"/>
          <w:b/>
          <w:bCs/>
          <w:noProof/>
          <w:sz w:val="24"/>
          <w:szCs w:val="32"/>
          <w:rtl/>
          <w:lang w:eastAsia="ja-JP" w:bidi="fa-IR"/>
        </w:rPr>
      </w:pPr>
      <w:bookmarkStart w:id="985" w:name="_Toc526361942"/>
      <w:bookmarkStart w:id="986" w:name="_Toc526362125"/>
      <w:bookmarkStart w:id="987" w:name="_Toc528660783"/>
      <w:r w:rsidRPr="00E5698B">
        <w:rPr>
          <w:rFonts w:ascii="Times New Roman" w:eastAsia="MS Mincho" w:hAnsi="Times New Roman" w:cs="B Lotus" w:hint="cs"/>
          <w:b/>
          <w:bCs/>
          <w:sz w:val="24"/>
          <w:szCs w:val="56"/>
          <w:rtl/>
          <w:lang w:eastAsia="ja-JP"/>
        </w:rPr>
        <w:t>منابع</w:t>
      </w:r>
      <w:bookmarkEnd w:id="985"/>
      <w:bookmarkEnd w:id="986"/>
      <w:bookmarkEnd w:id="987"/>
    </w:p>
    <w:p w14:paraId="027DB73A" w14:textId="77777777" w:rsidR="00EE458B" w:rsidRPr="00E5698B" w:rsidRDefault="00EE458B" w:rsidP="004B7A4A">
      <w:pPr>
        <w:bidi/>
        <w:spacing w:after="0" w:line="240" w:lineRule="auto"/>
        <w:jc w:val="center"/>
        <w:rPr>
          <w:rFonts w:ascii="Times New Roman" w:eastAsia="MS Mincho" w:hAnsi="Times New Roman" w:cs="B Titr"/>
          <w:noProof/>
          <w:sz w:val="24"/>
          <w:szCs w:val="72"/>
          <w:rtl/>
          <w:lang w:eastAsia="ja-JP"/>
        </w:rPr>
      </w:pPr>
    </w:p>
    <w:p w14:paraId="2BEAD06A" w14:textId="77777777" w:rsidR="00EE458B" w:rsidRPr="00E5698B" w:rsidRDefault="00ED6366" w:rsidP="004B7A4A">
      <w:pPr>
        <w:bidi/>
        <w:spacing w:after="0" w:line="240" w:lineRule="auto"/>
        <w:jc w:val="both"/>
        <w:rPr>
          <w:rFonts w:ascii="Times New Roman" w:eastAsia="MS Mincho" w:hAnsi="Times New Roman" w:cs="B Titr"/>
          <w:sz w:val="24"/>
          <w:lang w:eastAsia="ja-JP"/>
        </w:rPr>
      </w:pPr>
      <w:r w:rsidRPr="00E5698B">
        <w:rPr>
          <w:rFonts w:ascii="Times New Roman" w:hAnsi="Times New Roman"/>
          <w:noProof/>
          <w:sz w:val="24"/>
        </w:rPr>
        <mc:AlternateContent>
          <mc:Choice Requires="wps">
            <w:drawing>
              <wp:anchor distT="4294967295" distB="4294967295" distL="114300" distR="114300" simplePos="0" relativeHeight="251683840" behindDoc="0" locked="0" layoutInCell="1" allowOverlap="1" wp14:anchorId="46DFD2FB" wp14:editId="13ADD3D5">
                <wp:simplePos x="0" y="0"/>
                <wp:positionH relativeFrom="column">
                  <wp:posOffset>226695</wp:posOffset>
                </wp:positionH>
                <wp:positionV relativeFrom="paragraph">
                  <wp:posOffset>93344</wp:posOffset>
                </wp:positionV>
                <wp:extent cx="5029200" cy="0"/>
                <wp:effectExtent l="0" t="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0" cy="0"/>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41C5" id="Straight Connector 191" o:spid="_x0000_s1026" style="position:absolute;flip:x 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35pt" to="41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" strokecolor="windowText" strokeweight="2pt"/>
            </w:pict>
          </mc:Fallback>
        </mc:AlternateContent>
      </w:r>
    </w:p>
    <w:p w14:paraId="6A4A3527" w14:textId="77777777" w:rsidR="00EE458B" w:rsidRPr="00E5698B" w:rsidRDefault="00EE458B" w:rsidP="004B7A4A">
      <w:pPr>
        <w:spacing w:line="240" w:lineRule="auto"/>
        <w:jc w:val="center"/>
        <w:rPr>
          <w:rFonts w:ascii="Times New Roman" w:hAnsi="Times New Roman"/>
          <w:sz w:val="24"/>
          <w:rtl/>
          <w:lang w:bidi="fa-IR"/>
        </w:rPr>
      </w:pPr>
    </w:p>
    <w:p w14:paraId="3BE60507" w14:textId="77777777" w:rsidR="00EE458B" w:rsidRPr="00E5698B" w:rsidRDefault="00EE458B" w:rsidP="004B7A4A">
      <w:pPr>
        <w:spacing w:line="240" w:lineRule="auto"/>
        <w:jc w:val="center"/>
        <w:rPr>
          <w:rFonts w:ascii="Times New Roman" w:hAnsi="Times New Roman"/>
          <w:sz w:val="24"/>
          <w:rtl/>
          <w:lang w:bidi="fa-IR"/>
        </w:rPr>
      </w:pPr>
    </w:p>
    <w:p w14:paraId="025BB643" w14:textId="77777777" w:rsidR="00C7007C" w:rsidRPr="00E5698B" w:rsidRDefault="00C7007C" w:rsidP="004B7A4A">
      <w:pPr>
        <w:spacing w:line="240" w:lineRule="auto"/>
        <w:jc w:val="center"/>
        <w:rPr>
          <w:rFonts w:ascii="Times New Roman" w:hAnsi="Times New Roman"/>
          <w:sz w:val="24"/>
          <w:rtl/>
          <w:lang w:bidi="fa-IR"/>
        </w:rPr>
      </w:pPr>
    </w:p>
    <w:p w14:paraId="136BDE37" w14:textId="77777777" w:rsidR="00C7007C" w:rsidRPr="00E5698B" w:rsidRDefault="00C7007C" w:rsidP="004B7A4A">
      <w:pPr>
        <w:spacing w:line="240" w:lineRule="auto"/>
        <w:jc w:val="center"/>
        <w:rPr>
          <w:rFonts w:ascii="Times New Roman" w:hAnsi="Times New Roman"/>
          <w:sz w:val="24"/>
          <w:rtl/>
          <w:lang w:bidi="fa-IR"/>
        </w:rPr>
      </w:pPr>
    </w:p>
    <w:p w14:paraId="2C38AE77" w14:textId="77777777" w:rsidR="00C7007C" w:rsidRPr="00E5698B" w:rsidRDefault="00C7007C" w:rsidP="004B7A4A">
      <w:pPr>
        <w:spacing w:line="240" w:lineRule="auto"/>
        <w:jc w:val="center"/>
        <w:rPr>
          <w:rFonts w:ascii="Times New Roman" w:hAnsi="Times New Roman"/>
          <w:sz w:val="24"/>
          <w:rtl/>
          <w:lang w:bidi="fa-IR"/>
        </w:rPr>
      </w:pPr>
    </w:p>
    <w:p w14:paraId="1589C47B" w14:textId="77777777" w:rsidR="00C7007C" w:rsidRPr="00E5698B" w:rsidRDefault="00C7007C" w:rsidP="004B7A4A">
      <w:pPr>
        <w:spacing w:line="240" w:lineRule="auto"/>
        <w:jc w:val="center"/>
        <w:rPr>
          <w:rFonts w:ascii="Times New Roman" w:hAnsi="Times New Roman"/>
          <w:sz w:val="24"/>
          <w:rtl/>
          <w:lang w:bidi="fa-IR"/>
        </w:rPr>
      </w:pPr>
    </w:p>
    <w:p w14:paraId="61434D77" w14:textId="77777777" w:rsidR="00C7007C" w:rsidRPr="00E5698B" w:rsidRDefault="00C7007C" w:rsidP="004B7A4A">
      <w:pPr>
        <w:spacing w:line="240" w:lineRule="auto"/>
        <w:jc w:val="center"/>
        <w:rPr>
          <w:rFonts w:ascii="Times New Roman" w:hAnsi="Times New Roman"/>
          <w:sz w:val="24"/>
          <w:rtl/>
          <w:lang w:bidi="fa-IR"/>
        </w:rPr>
      </w:pPr>
    </w:p>
    <w:p w14:paraId="6DFFC391" w14:textId="77777777" w:rsidR="00C7007C" w:rsidRPr="00E5698B" w:rsidRDefault="00C7007C" w:rsidP="004B7A4A">
      <w:pPr>
        <w:spacing w:line="240" w:lineRule="auto"/>
        <w:jc w:val="center"/>
        <w:rPr>
          <w:rFonts w:ascii="Times New Roman" w:hAnsi="Times New Roman"/>
          <w:sz w:val="24"/>
          <w:rtl/>
          <w:lang w:bidi="fa-IR"/>
        </w:rPr>
      </w:pPr>
    </w:p>
    <w:p w14:paraId="07FE7CC1" w14:textId="77777777" w:rsidR="00C7007C" w:rsidRPr="00E5698B" w:rsidRDefault="00C7007C" w:rsidP="004B7A4A">
      <w:pPr>
        <w:spacing w:line="240" w:lineRule="auto"/>
        <w:jc w:val="center"/>
        <w:rPr>
          <w:rFonts w:ascii="Times New Roman" w:hAnsi="Times New Roman"/>
          <w:sz w:val="24"/>
          <w:rtl/>
          <w:lang w:bidi="fa-IR"/>
        </w:rPr>
      </w:pPr>
    </w:p>
    <w:p w14:paraId="49049AF4" w14:textId="77777777" w:rsidR="00C7007C" w:rsidRPr="00E5698B" w:rsidRDefault="00C7007C" w:rsidP="004B7A4A">
      <w:pPr>
        <w:spacing w:line="240" w:lineRule="auto"/>
        <w:jc w:val="center"/>
        <w:rPr>
          <w:rFonts w:ascii="Times New Roman" w:hAnsi="Times New Roman"/>
          <w:sz w:val="24"/>
          <w:rtl/>
          <w:lang w:bidi="fa-IR"/>
        </w:rPr>
      </w:pPr>
    </w:p>
    <w:p w14:paraId="50B96E3D" w14:textId="77777777" w:rsidR="00C7007C" w:rsidRPr="00E5698B" w:rsidRDefault="00C7007C" w:rsidP="004B7A4A">
      <w:pPr>
        <w:spacing w:line="240" w:lineRule="auto"/>
        <w:jc w:val="center"/>
        <w:rPr>
          <w:rFonts w:ascii="Times New Roman" w:hAnsi="Times New Roman"/>
          <w:sz w:val="24"/>
          <w:rtl/>
          <w:lang w:bidi="fa-IR"/>
        </w:rPr>
      </w:pPr>
    </w:p>
    <w:p w14:paraId="74C6EDB4" w14:textId="77777777" w:rsidR="00C7007C" w:rsidRPr="00E5698B" w:rsidRDefault="00C7007C" w:rsidP="004B7A4A">
      <w:pPr>
        <w:spacing w:line="240" w:lineRule="auto"/>
        <w:jc w:val="center"/>
        <w:rPr>
          <w:rFonts w:ascii="Times New Roman" w:hAnsi="Times New Roman"/>
          <w:sz w:val="24"/>
          <w:rtl/>
          <w:lang w:bidi="fa-IR"/>
        </w:rPr>
      </w:pPr>
    </w:p>
    <w:p w14:paraId="71234B94" w14:textId="77777777" w:rsidR="00D80CCD" w:rsidRDefault="00D80CCD">
      <w:pPr>
        <w:spacing w:after="0" w:line="240" w:lineRule="auto"/>
        <w:rPr>
          <w:rFonts w:ascii="Times New Roman" w:hAnsi="Times New Roman" w:cs="B Lotus"/>
          <w:b/>
          <w:bCs/>
          <w:sz w:val="24"/>
          <w:szCs w:val="28"/>
          <w:rtl/>
          <w:lang w:bidi="fa-IR"/>
        </w:rPr>
      </w:pPr>
      <w:r>
        <w:rPr>
          <w:rFonts w:ascii="Times New Roman" w:hAnsi="Times New Roman" w:cs="B Lotus"/>
          <w:b/>
          <w:bCs/>
          <w:sz w:val="24"/>
          <w:szCs w:val="28"/>
          <w:rtl/>
          <w:lang w:bidi="fa-IR"/>
        </w:rPr>
        <w:br w:type="page"/>
      </w:r>
    </w:p>
    <w:p w14:paraId="31C68545" w14:textId="43500D84" w:rsidR="00EE458B" w:rsidRPr="00E5698B" w:rsidRDefault="00EE458B" w:rsidP="004B7A4A">
      <w:pPr>
        <w:bidi/>
        <w:spacing w:after="0" w:line="240" w:lineRule="auto"/>
        <w:jc w:val="both"/>
        <w:rPr>
          <w:rFonts w:ascii="Times New Roman" w:hAnsi="Times New Roman" w:cs="B Lotus"/>
          <w:b/>
          <w:bCs/>
          <w:sz w:val="24"/>
          <w:szCs w:val="28"/>
          <w:rtl/>
          <w:lang w:bidi="fa-IR"/>
        </w:rPr>
      </w:pPr>
      <w:r w:rsidRPr="00E5698B">
        <w:rPr>
          <w:rFonts w:ascii="Times New Roman" w:hAnsi="Times New Roman" w:cs="B Lotus" w:hint="cs"/>
          <w:b/>
          <w:bCs/>
          <w:sz w:val="24"/>
          <w:szCs w:val="28"/>
          <w:rtl/>
          <w:lang w:bidi="fa-IR"/>
        </w:rPr>
        <w:lastRenderedPageBreak/>
        <w:t>الف: منابع فارسی</w:t>
      </w:r>
    </w:p>
    <w:p w14:paraId="27F37E03"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rPr>
      </w:pPr>
      <w:r w:rsidRPr="00133392">
        <w:rPr>
          <w:rFonts w:ascii="Times New Roman" w:hAnsi="Times New Roman" w:cs="B Lotus" w:hint="cs"/>
          <w:sz w:val="24"/>
          <w:szCs w:val="24"/>
          <w:rtl/>
        </w:rPr>
        <w:t>آتش‌روز،</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م</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پورفخاران،</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م</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نوری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آق</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قلعه،</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م،</w:t>
      </w:r>
      <w:r w:rsidRPr="00133392">
        <w:rPr>
          <w:rFonts w:ascii="Times New Roman" w:hAnsi="Times New Roman" w:cs="B Lotus"/>
          <w:sz w:val="24"/>
          <w:szCs w:val="24"/>
          <w:rtl/>
        </w:rPr>
        <w:t xml:space="preserve"> 1387</w:t>
      </w:r>
      <w:r w:rsidRPr="00133392">
        <w:rPr>
          <w:rFonts w:ascii="Times New Roman" w:hAnsi="Times New Roman" w:cs="B Lotus" w:hint="cs"/>
          <w:sz w:val="24"/>
          <w:szCs w:val="24"/>
          <w:rtl/>
        </w:rPr>
        <w:t>،</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چه</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شخصیتی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دارید؟،</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نشر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ابتکار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دانش،</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چاپ</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ششم،</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تهران</w:t>
      </w:r>
      <w:r w:rsidRPr="00133392">
        <w:rPr>
          <w:rFonts w:ascii="Times New Roman" w:hAnsi="Times New Roman" w:cs="B Lotus"/>
          <w:sz w:val="24"/>
          <w:szCs w:val="24"/>
          <w:rtl/>
        </w:rPr>
        <w:t>.</w:t>
      </w:r>
    </w:p>
    <w:p w14:paraId="4335F9AE"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rPr>
      </w:pPr>
      <w:r w:rsidRPr="00133392">
        <w:rPr>
          <w:rFonts w:ascii="Times New Roman" w:hAnsi="Times New Roman" w:cs="B Lotus" w:hint="cs"/>
          <w:sz w:val="24"/>
          <w:szCs w:val="24"/>
          <w:rtl/>
        </w:rPr>
        <w:t>اتکينسون،</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آر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اتکينسون،</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آر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هیلگارد،</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ای،</w:t>
      </w:r>
      <w:r w:rsidRPr="00133392">
        <w:rPr>
          <w:rFonts w:ascii="Times New Roman" w:hAnsi="Times New Roman" w:cs="B Lotus"/>
          <w:sz w:val="24"/>
          <w:szCs w:val="24"/>
          <w:rtl/>
        </w:rPr>
        <w:t xml:space="preserve"> 1385</w:t>
      </w:r>
      <w:r w:rsidRPr="00133392">
        <w:rPr>
          <w:rFonts w:ascii="Times New Roman" w:hAnsi="Times New Roman" w:cs="B Lotus" w:hint="cs"/>
          <w:sz w:val="24"/>
          <w:szCs w:val="24"/>
          <w:rtl/>
        </w:rPr>
        <w:t>،</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زمينه</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روانشناسي،</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ترجمه</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ي</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محمد</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تقي</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براهني،</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انتشارات</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رشد،</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چاپ</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اول،</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تهران</w:t>
      </w:r>
      <w:r w:rsidRPr="00133392">
        <w:rPr>
          <w:rFonts w:ascii="Times New Roman" w:hAnsi="Times New Roman" w:cs="B Lotus"/>
          <w:sz w:val="24"/>
          <w:szCs w:val="24"/>
          <w:rtl/>
        </w:rPr>
        <w:t>.</w:t>
      </w:r>
    </w:p>
    <w:p w14:paraId="08B851B8" w14:textId="77777777" w:rsidR="004F50CA" w:rsidRPr="00133392" w:rsidRDefault="004F50CA" w:rsidP="00133392">
      <w:pPr>
        <w:pStyle w:val="ListParagraph"/>
        <w:numPr>
          <w:ilvl w:val="0"/>
          <w:numId w:val="66"/>
        </w:numPr>
        <w:bidi/>
        <w:spacing w:after="0" w:line="240" w:lineRule="auto"/>
        <w:rPr>
          <w:rFonts w:ascii="Times New Roman" w:hAnsi="Times New Roman" w:cs="B Lotus"/>
          <w:sz w:val="24"/>
          <w:szCs w:val="24"/>
          <w:rtl/>
        </w:rPr>
      </w:pPr>
      <w:r w:rsidRPr="00133392">
        <w:rPr>
          <w:rFonts w:ascii="Times New Roman" w:hAnsi="Times New Roman" w:cs="B Lotus" w:hint="cs"/>
          <w:sz w:val="24"/>
          <w:szCs w:val="24"/>
          <w:rtl/>
        </w:rPr>
        <w:t>آرمسترانگ،</w:t>
      </w:r>
      <w:r w:rsidRPr="00133392">
        <w:rPr>
          <w:rFonts w:ascii="Times New Roman" w:hAnsi="Times New Roman" w:cs="B Lotus"/>
          <w:sz w:val="24"/>
          <w:szCs w:val="24"/>
          <w:rtl/>
        </w:rPr>
        <w:t xml:space="preserve"> 1387</w:t>
      </w:r>
      <w:r w:rsidRPr="00133392">
        <w:rPr>
          <w:rFonts w:ascii="Times New Roman" w:hAnsi="Times New Roman" w:cs="B Lotus" w:hint="cs"/>
          <w:sz w:val="24"/>
          <w:szCs w:val="24"/>
          <w:rtl/>
        </w:rPr>
        <w:t>،</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هفت</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نوع</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هوش،</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مترجم</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ناهید</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سپهرپور،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نشر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پیک</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آوین،</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تهران</w:t>
      </w:r>
      <w:r w:rsidRPr="00133392">
        <w:rPr>
          <w:rFonts w:ascii="Times New Roman" w:hAnsi="Times New Roman" w:cs="B Lotus"/>
          <w:sz w:val="24"/>
          <w:szCs w:val="24"/>
        </w:rPr>
        <w:t>.</w:t>
      </w:r>
    </w:p>
    <w:p w14:paraId="2223BA97"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rPr>
      </w:pPr>
      <w:r w:rsidRPr="00133392">
        <w:rPr>
          <w:rFonts w:ascii="Times New Roman" w:hAnsi="Times New Roman" w:cs="B Lotus" w:hint="cs"/>
          <w:sz w:val="24"/>
          <w:szCs w:val="24"/>
          <w:rtl/>
        </w:rPr>
        <w:t>آزاد،</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ر،</w:t>
      </w:r>
      <w:r w:rsidRPr="00133392">
        <w:rPr>
          <w:rFonts w:ascii="Times New Roman" w:hAnsi="Times New Roman" w:cs="B Lotus"/>
          <w:sz w:val="24"/>
          <w:szCs w:val="24"/>
          <w:rtl/>
        </w:rPr>
        <w:t xml:space="preserve"> 1392</w:t>
      </w:r>
      <w:r w:rsidRPr="00133392">
        <w:rPr>
          <w:rFonts w:ascii="Times New Roman" w:hAnsi="Times New Roman" w:cs="B Lotus" w:hint="cs"/>
          <w:sz w:val="24"/>
          <w:szCs w:val="24"/>
          <w:rtl/>
        </w:rPr>
        <w:t>،</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ارتباط</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درون</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گرایی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برونگرایی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با</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اضطراب،</w:t>
      </w:r>
      <w:r w:rsidRPr="00133392">
        <w:rPr>
          <w:rFonts w:ascii="Times New Roman" w:hAnsi="Times New Roman" w:cs="B Lotus"/>
          <w:sz w:val="24"/>
          <w:szCs w:val="24"/>
          <w:rtl/>
        </w:rPr>
        <w:t xml:space="preserve"> </w:t>
      </w:r>
    </w:p>
    <w:p w14:paraId="4FB9F5EA"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rPr>
      </w:pPr>
      <w:r w:rsidRPr="00133392">
        <w:rPr>
          <w:rFonts w:ascii="Times New Roman" w:hAnsi="Times New Roman" w:cs="B Lotus" w:hint="cs"/>
          <w:sz w:val="24"/>
          <w:szCs w:val="24"/>
          <w:rtl/>
        </w:rPr>
        <w:t>اسدنیا،</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الف 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جلیل</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پور،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پ</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احمدی،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بریاجی،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م،</w:t>
      </w:r>
      <w:r w:rsidRPr="00133392">
        <w:rPr>
          <w:rFonts w:ascii="Times New Roman" w:hAnsi="Times New Roman" w:cs="B Lotus"/>
          <w:sz w:val="24"/>
          <w:szCs w:val="24"/>
          <w:rtl/>
        </w:rPr>
        <w:t xml:space="preserve"> 1395</w:t>
      </w:r>
      <w:r w:rsidRPr="00133392">
        <w:rPr>
          <w:rFonts w:ascii="Times New Roman" w:hAnsi="Times New Roman" w:cs="B Lotus" w:hint="cs"/>
          <w:sz w:val="24"/>
          <w:szCs w:val="24"/>
          <w:rtl/>
        </w:rPr>
        <w:t>،</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رابطه</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ویژگی‌های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شخصیتی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با</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عملکرد</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شغلی</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در</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بین</w:t>
      </w:r>
      <w:r w:rsidRPr="00133392">
        <w:rPr>
          <w:rFonts w:ascii="Times New Roman" w:hAnsi="Times New Roman" w:cs="B Lotus"/>
          <w:sz w:val="24"/>
          <w:szCs w:val="24"/>
          <w:rtl/>
        </w:rPr>
        <w:t xml:space="preserve"> </w:t>
      </w:r>
      <w:r w:rsidRPr="00133392">
        <w:rPr>
          <w:rFonts w:ascii="Times New Roman" w:hAnsi="Times New Roman" w:cs="B Lotus" w:hint="cs"/>
          <w:sz w:val="24"/>
          <w:szCs w:val="24"/>
          <w:rtl/>
        </w:rPr>
        <w:t>کتابدارن</w:t>
      </w:r>
      <w:r w:rsidRPr="00133392">
        <w:rPr>
          <w:rFonts w:ascii="Times New Roman" w:hAnsi="Times New Roman" w:cs="B Lotus"/>
          <w:sz w:val="24"/>
          <w:szCs w:val="24"/>
          <w:rtl/>
        </w:rPr>
        <w:t xml:space="preserve"> </w:t>
      </w:r>
      <w:r w:rsidRPr="00133392">
        <w:rPr>
          <w:rFonts w:ascii="Times New Roman" w:hAnsi="Times New Roman" w:cs="B Lotus" w:hint="cs"/>
          <w:color w:val="000000" w:themeColor="text1"/>
          <w:sz w:val="24"/>
          <w:szCs w:val="24"/>
          <w:rtl/>
        </w:rPr>
        <w:t>کتابخانه‌های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دانشگاه‌های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شهید</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چمران</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و</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علوم</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پزشکی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جندی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شاپور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اهواز،</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فصلنامه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علوم</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و</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فنون</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مديريت</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اطلاعات،</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سال</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اول،</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شماره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دوم،</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صص</w:t>
      </w:r>
      <w:r w:rsidRPr="00133392">
        <w:rPr>
          <w:rFonts w:ascii="Times New Roman" w:hAnsi="Times New Roman" w:cs="B Lotus"/>
          <w:color w:val="000000" w:themeColor="text1"/>
          <w:sz w:val="24"/>
          <w:szCs w:val="24"/>
          <w:rtl/>
        </w:rPr>
        <w:t xml:space="preserve"> 157-142.</w:t>
      </w:r>
    </w:p>
    <w:p w14:paraId="2C1C01A7" w14:textId="34028DF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Pr>
      </w:pPr>
      <w:r w:rsidRPr="00133392">
        <w:rPr>
          <w:rFonts w:ascii="Times New Roman" w:hAnsi="Times New Roman" w:cs="B Lotus" w:hint="cs"/>
          <w:color w:val="000000" w:themeColor="text1"/>
          <w:sz w:val="24"/>
          <w:szCs w:val="24"/>
          <w:rtl/>
        </w:rPr>
        <w:t>اکبری،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خ،</w:t>
      </w:r>
      <w:r w:rsidRPr="00133392">
        <w:rPr>
          <w:rFonts w:ascii="Times New Roman" w:hAnsi="Times New Roman" w:cs="B Lotus"/>
          <w:color w:val="000000" w:themeColor="text1"/>
          <w:sz w:val="24"/>
          <w:szCs w:val="24"/>
          <w:rtl/>
        </w:rPr>
        <w:t xml:space="preserve"> 1386</w:t>
      </w:r>
      <w:r w:rsidRPr="00133392">
        <w:rPr>
          <w:rFonts w:ascii="Times New Roman" w:hAnsi="Times New Roman" w:cs="B Lotus" w:hint="cs"/>
          <w:color w:val="000000" w:themeColor="text1"/>
          <w:sz w:val="24"/>
          <w:szCs w:val="24"/>
          <w:rtl/>
        </w:rPr>
        <w:t>،</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آینده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حسابداری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مدیریت،</w:t>
      </w:r>
      <w:r w:rsidRPr="00133392">
        <w:rPr>
          <w:rFonts w:ascii="Times New Roman" w:hAnsi="Times New Roman" w:cs="B Lotus"/>
          <w:color w:val="000000" w:themeColor="text1"/>
          <w:sz w:val="24"/>
          <w:szCs w:val="24"/>
          <w:rtl/>
        </w:rPr>
        <w:t xml:space="preserve"> </w:t>
      </w:r>
    </w:p>
    <w:p w14:paraId="4B5ED0C9" w14:textId="77777777" w:rsidR="00F22395" w:rsidRPr="00133392" w:rsidRDefault="00F22395" w:rsidP="00133392">
      <w:pPr>
        <w:pStyle w:val="ListParagraph"/>
        <w:numPr>
          <w:ilvl w:val="0"/>
          <w:numId w:val="66"/>
        </w:numPr>
        <w:bidi/>
        <w:spacing w:after="0" w:line="240" w:lineRule="auto"/>
        <w:jc w:val="both"/>
        <w:rPr>
          <w:rFonts w:cs="B Lotus"/>
          <w:color w:val="000000" w:themeColor="text1"/>
          <w:sz w:val="26"/>
          <w:szCs w:val="26"/>
          <w:rtl/>
        </w:rPr>
      </w:pPr>
      <w:r w:rsidRPr="00133392">
        <w:rPr>
          <w:rFonts w:cs="B Lotus" w:hint="cs"/>
          <w:color w:val="000000" w:themeColor="text1"/>
          <w:sz w:val="26"/>
          <w:szCs w:val="26"/>
          <w:rtl/>
        </w:rPr>
        <w:t>-الوانی،</w:t>
      </w:r>
      <w:r w:rsidRPr="00133392">
        <w:rPr>
          <w:rFonts w:cs="B Lotus"/>
          <w:color w:val="000000" w:themeColor="text1"/>
          <w:sz w:val="26"/>
          <w:szCs w:val="26"/>
          <w:rtl/>
        </w:rPr>
        <w:t xml:space="preserve"> </w:t>
      </w:r>
      <w:r w:rsidRPr="00133392">
        <w:rPr>
          <w:rFonts w:cs="B Lotus" w:hint="cs"/>
          <w:color w:val="000000" w:themeColor="text1"/>
          <w:sz w:val="26"/>
          <w:szCs w:val="26"/>
          <w:rtl/>
        </w:rPr>
        <w:t>م</w:t>
      </w:r>
      <w:r w:rsidRPr="00133392">
        <w:rPr>
          <w:rFonts w:cs="B Lotus"/>
          <w:color w:val="000000" w:themeColor="text1"/>
          <w:sz w:val="26"/>
          <w:szCs w:val="26"/>
          <w:rtl/>
        </w:rPr>
        <w:t xml:space="preserve"> </w:t>
      </w:r>
      <w:r w:rsidRPr="00133392">
        <w:rPr>
          <w:rFonts w:cs="B Lotus" w:hint="cs"/>
          <w:color w:val="000000" w:themeColor="text1"/>
          <w:sz w:val="26"/>
          <w:szCs w:val="26"/>
          <w:rtl/>
        </w:rPr>
        <w:t>و</w:t>
      </w:r>
      <w:r w:rsidRPr="00133392">
        <w:rPr>
          <w:rFonts w:cs="B Lotus"/>
          <w:color w:val="000000" w:themeColor="text1"/>
          <w:sz w:val="26"/>
          <w:szCs w:val="26"/>
          <w:rtl/>
        </w:rPr>
        <w:t xml:space="preserve"> </w:t>
      </w:r>
      <w:r w:rsidRPr="00133392">
        <w:rPr>
          <w:rFonts w:cs="B Lotus" w:hint="cs"/>
          <w:color w:val="000000" w:themeColor="text1"/>
          <w:sz w:val="26"/>
          <w:szCs w:val="26"/>
          <w:rtl/>
        </w:rPr>
        <w:t>شریف</w:t>
      </w:r>
      <w:r w:rsidRPr="00133392">
        <w:rPr>
          <w:rFonts w:cs="B Lotus"/>
          <w:color w:val="000000" w:themeColor="text1"/>
          <w:sz w:val="26"/>
          <w:szCs w:val="26"/>
          <w:rtl/>
        </w:rPr>
        <w:t xml:space="preserve"> </w:t>
      </w:r>
      <w:r w:rsidRPr="00133392">
        <w:rPr>
          <w:rFonts w:cs="B Lotus" w:hint="cs"/>
          <w:color w:val="000000" w:themeColor="text1"/>
          <w:sz w:val="26"/>
          <w:szCs w:val="26"/>
          <w:rtl/>
        </w:rPr>
        <w:t>زاده،</w:t>
      </w:r>
      <w:r w:rsidRPr="00133392">
        <w:rPr>
          <w:rFonts w:cs="B Lotus"/>
          <w:color w:val="000000" w:themeColor="text1"/>
          <w:sz w:val="26"/>
          <w:szCs w:val="26"/>
          <w:rtl/>
        </w:rPr>
        <w:t xml:space="preserve"> </w:t>
      </w:r>
      <w:r w:rsidRPr="00133392">
        <w:rPr>
          <w:rFonts w:cs="B Lotus" w:hint="cs"/>
          <w:color w:val="000000" w:themeColor="text1"/>
          <w:sz w:val="26"/>
          <w:szCs w:val="26"/>
          <w:rtl/>
        </w:rPr>
        <w:t>ف،</w:t>
      </w:r>
      <w:r w:rsidRPr="00133392">
        <w:rPr>
          <w:rFonts w:cs="B Lotus"/>
          <w:color w:val="000000" w:themeColor="text1"/>
          <w:sz w:val="26"/>
          <w:szCs w:val="26"/>
          <w:rtl/>
        </w:rPr>
        <w:t xml:space="preserve"> </w:t>
      </w:r>
      <w:r w:rsidRPr="00133392">
        <w:rPr>
          <w:rFonts w:cs="B Lotus" w:hint="cs"/>
          <w:color w:val="000000" w:themeColor="text1"/>
          <w:sz w:val="26"/>
          <w:szCs w:val="26"/>
          <w:rtl/>
        </w:rPr>
        <w:t>1385،</w:t>
      </w:r>
      <w:r w:rsidRPr="00133392">
        <w:rPr>
          <w:rFonts w:cs="B Lotus"/>
          <w:color w:val="000000" w:themeColor="text1"/>
          <w:sz w:val="26"/>
          <w:szCs w:val="26"/>
          <w:rtl/>
        </w:rPr>
        <w:t xml:space="preserve"> </w:t>
      </w:r>
      <w:r w:rsidRPr="00133392">
        <w:rPr>
          <w:rFonts w:cs="B Lotus" w:hint="cs"/>
          <w:color w:val="000000" w:themeColor="text1"/>
          <w:sz w:val="26"/>
          <w:szCs w:val="26"/>
          <w:rtl/>
        </w:rPr>
        <w:t>فرآیند</w:t>
      </w:r>
      <w:r w:rsidRPr="00133392">
        <w:rPr>
          <w:rFonts w:cs="B Lotus"/>
          <w:color w:val="000000" w:themeColor="text1"/>
          <w:sz w:val="26"/>
          <w:szCs w:val="26"/>
          <w:rtl/>
        </w:rPr>
        <w:t xml:space="preserve"> </w:t>
      </w:r>
      <w:r w:rsidRPr="00133392">
        <w:rPr>
          <w:rFonts w:cs="B Lotus" w:hint="cs"/>
          <w:color w:val="000000" w:themeColor="text1"/>
          <w:sz w:val="26"/>
          <w:szCs w:val="26"/>
          <w:rtl/>
        </w:rPr>
        <w:t>خط</w:t>
      </w:r>
      <w:r w:rsidRPr="00133392">
        <w:rPr>
          <w:rFonts w:cs="B Lotus"/>
          <w:color w:val="000000" w:themeColor="text1"/>
          <w:sz w:val="26"/>
          <w:szCs w:val="26"/>
          <w:rtl/>
        </w:rPr>
        <w:t xml:space="preserve"> </w:t>
      </w:r>
      <w:r w:rsidRPr="00133392">
        <w:rPr>
          <w:rFonts w:cs="B Lotus" w:hint="cs"/>
          <w:color w:val="000000" w:themeColor="text1"/>
          <w:sz w:val="26"/>
          <w:szCs w:val="26"/>
          <w:rtl/>
        </w:rPr>
        <w:t>مشی</w:t>
      </w:r>
      <w:r w:rsidRPr="00133392">
        <w:rPr>
          <w:rFonts w:cs="B Lotus"/>
          <w:color w:val="000000" w:themeColor="text1"/>
          <w:sz w:val="26"/>
          <w:szCs w:val="26"/>
          <w:rtl/>
        </w:rPr>
        <w:t xml:space="preserve"> </w:t>
      </w:r>
      <w:r w:rsidRPr="00133392">
        <w:rPr>
          <w:rFonts w:cs="B Lotus" w:hint="cs"/>
          <w:color w:val="000000" w:themeColor="text1"/>
          <w:sz w:val="26"/>
          <w:szCs w:val="26"/>
          <w:rtl/>
        </w:rPr>
        <w:t>گذاری</w:t>
      </w:r>
      <w:r w:rsidRPr="00133392">
        <w:rPr>
          <w:rFonts w:cs="B Lotus"/>
          <w:color w:val="000000" w:themeColor="text1"/>
          <w:sz w:val="26"/>
          <w:szCs w:val="26"/>
          <w:rtl/>
        </w:rPr>
        <w:t xml:space="preserve"> </w:t>
      </w:r>
      <w:r w:rsidRPr="00133392">
        <w:rPr>
          <w:rFonts w:cs="B Lotus" w:hint="cs"/>
          <w:color w:val="000000" w:themeColor="text1"/>
          <w:sz w:val="26"/>
          <w:szCs w:val="26"/>
          <w:rtl/>
        </w:rPr>
        <w:t>عمومی،</w:t>
      </w:r>
      <w:r w:rsidRPr="00133392">
        <w:rPr>
          <w:rFonts w:cs="B Lotus"/>
          <w:color w:val="000000" w:themeColor="text1"/>
          <w:sz w:val="26"/>
          <w:szCs w:val="26"/>
          <w:rtl/>
        </w:rPr>
        <w:t xml:space="preserve"> </w:t>
      </w:r>
      <w:r w:rsidRPr="00133392">
        <w:rPr>
          <w:rFonts w:cs="B Lotus" w:hint="cs"/>
          <w:color w:val="000000" w:themeColor="text1"/>
          <w:sz w:val="26"/>
          <w:szCs w:val="26"/>
          <w:rtl/>
        </w:rPr>
        <w:t>انتشارات</w:t>
      </w:r>
      <w:r w:rsidRPr="00133392">
        <w:rPr>
          <w:rFonts w:cs="B Lotus"/>
          <w:color w:val="000000" w:themeColor="text1"/>
          <w:sz w:val="26"/>
          <w:szCs w:val="26"/>
          <w:rtl/>
        </w:rPr>
        <w:t xml:space="preserve"> </w:t>
      </w:r>
      <w:r w:rsidRPr="00133392">
        <w:rPr>
          <w:rFonts w:cs="B Lotus" w:hint="cs"/>
          <w:color w:val="000000" w:themeColor="text1"/>
          <w:sz w:val="26"/>
          <w:szCs w:val="26"/>
          <w:rtl/>
        </w:rPr>
        <w:t>دانشگاه</w:t>
      </w:r>
      <w:r w:rsidRPr="00133392">
        <w:rPr>
          <w:rFonts w:cs="B Lotus"/>
          <w:color w:val="000000" w:themeColor="text1"/>
          <w:sz w:val="26"/>
          <w:szCs w:val="26"/>
          <w:rtl/>
        </w:rPr>
        <w:t xml:space="preserve"> </w:t>
      </w:r>
      <w:r w:rsidRPr="00133392">
        <w:rPr>
          <w:rFonts w:cs="B Lotus" w:hint="cs"/>
          <w:color w:val="000000" w:themeColor="text1"/>
          <w:sz w:val="26"/>
          <w:szCs w:val="26"/>
          <w:rtl/>
        </w:rPr>
        <w:t>علامه</w:t>
      </w:r>
      <w:r w:rsidRPr="00133392">
        <w:rPr>
          <w:rFonts w:cs="B Lotus"/>
          <w:color w:val="000000" w:themeColor="text1"/>
          <w:sz w:val="26"/>
          <w:szCs w:val="26"/>
          <w:rtl/>
        </w:rPr>
        <w:t xml:space="preserve"> </w:t>
      </w:r>
      <w:r w:rsidRPr="00133392">
        <w:rPr>
          <w:rFonts w:cs="B Lotus" w:hint="cs"/>
          <w:color w:val="000000" w:themeColor="text1"/>
          <w:sz w:val="26"/>
          <w:szCs w:val="26"/>
          <w:rtl/>
        </w:rPr>
        <w:t>طباطبایی،</w:t>
      </w:r>
      <w:r w:rsidRPr="00133392">
        <w:rPr>
          <w:rFonts w:cs="B Lotus"/>
          <w:color w:val="000000" w:themeColor="text1"/>
          <w:sz w:val="26"/>
          <w:szCs w:val="26"/>
          <w:rtl/>
        </w:rPr>
        <w:t xml:space="preserve"> </w:t>
      </w:r>
      <w:r w:rsidRPr="00133392">
        <w:rPr>
          <w:rFonts w:cs="B Lotus" w:hint="cs"/>
          <w:color w:val="000000" w:themeColor="text1"/>
          <w:sz w:val="26"/>
          <w:szCs w:val="26"/>
          <w:rtl/>
        </w:rPr>
        <w:t>چاپ</w:t>
      </w:r>
      <w:r w:rsidRPr="00133392">
        <w:rPr>
          <w:rFonts w:cs="B Lotus"/>
          <w:color w:val="000000" w:themeColor="text1"/>
          <w:sz w:val="26"/>
          <w:szCs w:val="26"/>
          <w:rtl/>
        </w:rPr>
        <w:t xml:space="preserve"> </w:t>
      </w:r>
      <w:r w:rsidRPr="00133392">
        <w:rPr>
          <w:rFonts w:cs="B Lotus" w:hint="cs"/>
          <w:color w:val="000000" w:themeColor="text1"/>
          <w:sz w:val="26"/>
          <w:szCs w:val="26"/>
          <w:rtl/>
        </w:rPr>
        <w:t>چهارم،</w:t>
      </w:r>
      <w:r w:rsidRPr="00133392">
        <w:rPr>
          <w:rFonts w:cs="B Lotus"/>
          <w:color w:val="000000" w:themeColor="text1"/>
          <w:sz w:val="26"/>
          <w:szCs w:val="26"/>
          <w:rtl/>
        </w:rPr>
        <w:t xml:space="preserve"> </w:t>
      </w:r>
      <w:r w:rsidRPr="00133392">
        <w:rPr>
          <w:rFonts w:cs="B Lotus" w:hint="cs"/>
          <w:color w:val="000000" w:themeColor="text1"/>
          <w:sz w:val="26"/>
          <w:szCs w:val="26"/>
          <w:rtl/>
        </w:rPr>
        <w:t>تهران</w:t>
      </w:r>
      <w:r w:rsidRPr="00133392">
        <w:rPr>
          <w:rFonts w:cs="B Lotus"/>
          <w:color w:val="000000" w:themeColor="text1"/>
          <w:sz w:val="26"/>
          <w:szCs w:val="26"/>
          <w:rtl/>
        </w:rPr>
        <w:t>.</w:t>
      </w:r>
    </w:p>
    <w:p w14:paraId="49782FDF"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rPr>
      </w:pPr>
      <w:r w:rsidRPr="00133392">
        <w:rPr>
          <w:rFonts w:ascii="Times New Roman" w:hAnsi="Times New Roman" w:cs="B Lotus" w:hint="cs"/>
          <w:color w:val="000000" w:themeColor="text1"/>
          <w:sz w:val="24"/>
          <w:szCs w:val="24"/>
          <w:rtl/>
        </w:rPr>
        <w:t>بامدادی،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ج</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و</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صدق</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پور،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ب،</w:t>
      </w:r>
      <w:r w:rsidRPr="00133392">
        <w:rPr>
          <w:rFonts w:ascii="Times New Roman" w:hAnsi="Times New Roman" w:cs="B Lotus"/>
          <w:color w:val="000000" w:themeColor="text1"/>
          <w:sz w:val="24"/>
          <w:szCs w:val="24"/>
          <w:rtl/>
        </w:rPr>
        <w:t xml:space="preserve"> 1389</w:t>
      </w:r>
      <w:r w:rsidRPr="00133392">
        <w:rPr>
          <w:rFonts w:ascii="Times New Roman" w:hAnsi="Times New Roman" w:cs="B Lotus" w:hint="cs"/>
          <w:color w:val="000000" w:themeColor="text1"/>
          <w:sz w:val="24"/>
          <w:szCs w:val="24"/>
          <w:rtl/>
        </w:rPr>
        <w:t>،</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هوش</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چیست؟</w:t>
      </w:r>
      <w:r w:rsidRPr="00133392">
        <w:rPr>
          <w:rFonts w:ascii="Times New Roman" w:hAnsi="Times New Roman" w:cs="B Lotus"/>
          <w:color w:val="000000" w:themeColor="text1"/>
          <w:sz w:val="24"/>
          <w:szCs w:val="24"/>
          <w:rtl/>
        </w:rPr>
        <w:t xml:space="preserve"> </w:t>
      </w:r>
    </w:p>
    <w:p w14:paraId="22D14D7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rPr>
      </w:pPr>
      <w:r w:rsidRPr="00133392">
        <w:rPr>
          <w:rFonts w:ascii="Times New Roman" w:hAnsi="Times New Roman" w:cs="B Lotus" w:hint="cs"/>
          <w:color w:val="000000" w:themeColor="text1"/>
          <w:sz w:val="24"/>
          <w:szCs w:val="24"/>
          <w:rtl/>
        </w:rPr>
        <w:t>برادبری،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ت،</w:t>
      </w:r>
      <w:r w:rsidRPr="00133392">
        <w:rPr>
          <w:rFonts w:ascii="Times New Roman" w:hAnsi="Times New Roman" w:cs="B Lotus"/>
          <w:color w:val="000000" w:themeColor="text1"/>
          <w:sz w:val="24"/>
          <w:szCs w:val="24"/>
          <w:rtl/>
        </w:rPr>
        <w:t xml:space="preserve"> 1390</w:t>
      </w:r>
      <w:r w:rsidRPr="00133392">
        <w:rPr>
          <w:rFonts w:ascii="Times New Roman" w:hAnsi="Times New Roman" w:cs="B Lotus" w:hint="cs"/>
          <w:color w:val="000000" w:themeColor="text1"/>
          <w:sz w:val="24"/>
          <w:szCs w:val="24"/>
          <w:rtl/>
        </w:rPr>
        <w:t>،</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هوش</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هیجانی،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ترجمه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مهدی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گنجی،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ویراستار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دکتر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حمزه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گنجی،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نشر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ساوالان،</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تهران</w:t>
      </w:r>
      <w:r w:rsidRPr="00133392">
        <w:rPr>
          <w:rFonts w:ascii="Times New Roman" w:hAnsi="Times New Roman" w:cs="B Lotus"/>
          <w:color w:val="000000" w:themeColor="text1"/>
          <w:sz w:val="24"/>
          <w:szCs w:val="24"/>
          <w:rtl/>
        </w:rPr>
        <w:t>.</w:t>
      </w:r>
    </w:p>
    <w:p w14:paraId="529489D8"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rPr>
      </w:pPr>
      <w:r w:rsidRPr="00133392">
        <w:rPr>
          <w:rFonts w:ascii="Times New Roman" w:hAnsi="Times New Roman" w:cs="B Lotus" w:hint="cs"/>
          <w:color w:val="000000" w:themeColor="text1"/>
          <w:sz w:val="24"/>
          <w:szCs w:val="24"/>
          <w:rtl/>
        </w:rPr>
        <w:t>بزازجزایری،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ف،</w:t>
      </w:r>
      <w:r w:rsidRPr="00133392">
        <w:rPr>
          <w:rFonts w:ascii="Times New Roman" w:hAnsi="Times New Roman" w:cs="B Lotus"/>
          <w:color w:val="000000" w:themeColor="text1"/>
          <w:sz w:val="24"/>
          <w:szCs w:val="24"/>
          <w:rtl/>
        </w:rPr>
        <w:t xml:space="preserve"> 1385</w:t>
      </w:r>
      <w:r w:rsidRPr="00133392">
        <w:rPr>
          <w:rFonts w:ascii="Times New Roman" w:hAnsi="Times New Roman" w:cs="B Lotus" w:hint="cs"/>
          <w:color w:val="000000" w:themeColor="text1"/>
          <w:sz w:val="24"/>
          <w:szCs w:val="24"/>
          <w:rtl/>
        </w:rPr>
        <w:t>،</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ارزيابي</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عملکرد</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مالي</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بانک‌هاي</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پذيرفته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شده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در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بورس</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اوراق</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بهادار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بکارگيري</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منطق</w:t>
      </w:r>
      <w:r w:rsidRPr="00133392">
        <w:rPr>
          <w:rFonts w:ascii="Times New Roman" w:hAnsi="Times New Roman" w:cs="B Lotus"/>
          <w:color w:val="000000" w:themeColor="text1"/>
          <w:sz w:val="24"/>
          <w:szCs w:val="24"/>
          <w:rtl/>
        </w:rPr>
        <w:t xml:space="preserve"> ‏</w:t>
      </w:r>
      <w:r w:rsidRPr="00133392">
        <w:rPr>
          <w:rFonts w:ascii="Times New Roman" w:hAnsi="Times New Roman" w:cs="B Lotus"/>
          <w:color w:val="000000" w:themeColor="text1"/>
          <w:sz w:val="24"/>
          <w:szCs w:val="24"/>
        </w:rPr>
        <w:t>TOPSIS</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در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تحليل</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پوششي</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داده‌ها</w:t>
      </w:r>
      <w:r w:rsidRPr="00133392">
        <w:rPr>
          <w:rFonts w:ascii="Times New Roman" w:hAnsi="Times New Roman" w:cs="B Lotus"/>
          <w:color w:val="000000" w:themeColor="text1"/>
          <w:sz w:val="24"/>
          <w:szCs w:val="24"/>
          <w:rtl/>
        </w:rPr>
        <w:t>)</w:t>
      </w:r>
      <w:r w:rsidRPr="00133392">
        <w:rPr>
          <w:rFonts w:ascii="Times New Roman" w:hAnsi="Times New Roman" w:cs="B Lotus" w:hint="cs"/>
          <w:color w:val="000000" w:themeColor="text1"/>
          <w:sz w:val="24"/>
          <w:szCs w:val="24"/>
          <w:rtl/>
        </w:rPr>
        <w:t>،</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فصلنامه</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حسابداری</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مدیریت</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بهار،</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شماره</w:t>
      </w:r>
      <w:r w:rsidRPr="00133392">
        <w:rPr>
          <w:rFonts w:ascii="Times New Roman" w:hAnsi="Times New Roman" w:cs="B Lotus"/>
          <w:color w:val="000000" w:themeColor="text1"/>
          <w:sz w:val="24"/>
          <w:szCs w:val="24"/>
          <w:rtl/>
        </w:rPr>
        <w:t xml:space="preserve"> 4</w:t>
      </w:r>
      <w:r w:rsidRPr="00133392">
        <w:rPr>
          <w:rFonts w:ascii="Times New Roman" w:hAnsi="Times New Roman" w:cs="B Lotus" w:hint="cs"/>
          <w:color w:val="000000" w:themeColor="text1"/>
          <w:sz w:val="24"/>
          <w:szCs w:val="24"/>
          <w:rtl/>
        </w:rPr>
        <w:t>،</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پیاپی</w:t>
      </w:r>
      <w:r w:rsidRPr="00133392">
        <w:rPr>
          <w:rFonts w:ascii="Times New Roman" w:hAnsi="Times New Roman" w:cs="B Lotus"/>
          <w:color w:val="000000" w:themeColor="text1"/>
          <w:sz w:val="24"/>
          <w:szCs w:val="24"/>
          <w:rtl/>
        </w:rPr>
        <w:t xml:space="preserve"> 8</w:t>
      </w:r>
      <w:r w:rsidRPr="00133392">
        <w:rPr>
          <w:rFonts w:ascii="Times New Roman" w:hAnsi="Times New Roman" w:cs="B Lotus" w:hint="cs"/>
          <w:color w:val="000000" w:themeColor="text1"/>
          <w:sz w:val="24"/>
          <w:szCs w:val="24"/>
          <w:rtl/>
        </w:rPr>
        <w:t>،</w:t>
      </w:r>
      <w:r w:rsidRPr="00133392">
        <w:rPr>
          <w:rFonts w:ascii="Times New Roman" w:hAnsi="Times New Roman" w:cs="B Lotus"/>
          <w:color w:val="000000" w:themeColor="text1"/>
          <w:sz w:val="24"/>
          <w:szCs w:val="24"/>
          <w:rtl/>
        </w:rPr>
        <w:t xml:space="preserve"> </w:t>
      </w:r>
      <w:r w:rsidRPr="00133392">
        <w:rPr>
          <w:rFonts w:ascii="Times New Roman" w:hAnsi="Times New Roman" w:cs="B Lotus" w:hint="cs"/>
          <w:color w:val="000000" w:themeColor="text1"/>
          <w:sz w:val="24"/>
          <w:szCs w:val="24"/>
          <w:rtl/>
        </w:rPr>
        <w:t>تهران</w:t>
      </w:r>
      <w:r w:rsidRPr="00133392">
        <w:rPr>
          <w:rFonts w:ascii="Times New Roman" w:hAnsi="Times New Roman" w:cs="B Lotus"/>
          <w:color w:val="000000" w:themeColor="text1"/>
          <w:sz w:val="24"/>
          <w:szCs w:val="24"/>
          <w:rtl/>
        </w:rPr>
        <w:t>.‏</w:t>
      </w:r>
    </w:p>
    <w:p w14:paraId="2778FA3D"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بلانچارد،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کنت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پاول</w:t>
      </w:r>
      <w:r w:rsidRPr="00133392">
        <w:rPr>
          <w:rFonts w:ascii="Times New Roman" w:hAnsi="Times New Roman" w:cs="B Lotus"/>
          <w:color w:val="000000" w:themeColor="text1"/>
          <w:sz w:val="24"/>
          <w:szCs w:val="24"/>
          <w:rtl/>
          <w:lang w:bidi="fa-IR"/>
        </w:rPr>
        <w:t xml:space="preserve"> (1378)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رفتارسازمانی</w:t>
      </w:r>
      <w:r w:rsidRPr="00133392">
        <w:rPr>
          <w:rFonts w:ascii="Times New Roman" w:hAnsi="Times New Roman" w:cs="B Lotus" w:hint="eastAsia"/>
          <w:color w:val="000000" w:themeColor="text1"/>
          <w:sz w:val="24"/>
          <w:szCs w:val="24"/>
          <w:rtl/>
          <w:lang w:bidi="fa-IR"/>
        </w:rPr>
        <w:t>»</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ترجمه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قاسم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کبیری،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موسسه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انتشارات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جهاد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دانشگاهی</w:t>
      </w:r>
      <w:r w:rsidRPr="00133392">
        <w:rPr>
          <w:rFonts w:ascii="Times New Roman" w:hAnsi="Times New Roman" w:cs="B Lotus"/>
          <w:color w:val="000000" w:themeColor="text1"/>
          <w:sz w:val="24"/>
          <w:szCs w:val="24"/>
          <w:lang w:bidi="fa-IR"/>
        </w:rPr>
        <w:t>.</w:t>
      </w:r>
    </w:p>
    <w:p w14:paraId="6724B6AC"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بنی‌اسدی،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 xml:space="preserve"> 1396</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پذیرش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اجتماعی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نقش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میانجی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عزت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نفس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انگیزش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امور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مالیاتی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پايان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دريافت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w:t>
      </w:r>
    </w:p>
    <w:p w14:paraId="0680CD63"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بهشتی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.1380.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انگیزشی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ارزیابی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میزان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موفقیتشان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دولتی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w:t>
      </w:r>
    </w:p>
    <w:p w14:paraId="16540DD5" w14:textId="0E047C5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پاریزی،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1395</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00B9238F">
        <w:rPr>
          <w:rFonts w:ascii="Times New Roman" w:hAnsi="Times New Roman" w:cs="B Lotus" w:hint="cs"/>
          <w:color w:val="000000" w:themeColor="text1"/>
          <w:sz w:val="24"/>
          <w:szCs w:val="24"/>
          <w:rtl/>
          <w:lang w:bidi="fa-IR"/>
        </w:rPr>
        <w:t>تأثیر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میزان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بکارگیری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سیستم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اطلاعاتی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مهارت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كارآفرينانه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دستگاه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اجرایی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شهرستان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شهربابک،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دريافت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سیرجان</w:t>
      </w:r>
    </w:p>
    <w:p w14:paraId="31A36711"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پروین،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پنج</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عامل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خلاقیت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درمیان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آموزان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دبیرستان‌های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استعدادهای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درخشان،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دانشکده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تربیتی،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w:t>
      </w:r>
    </w:p>
    <w:p w14:paraId="64B5C3FA"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پورمقدس،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p>
    <w:p w14:paraId="2C2C2EA1"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پیرمرادی،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w:t>
      </w:r>
      <w:r w:rsidRPr="00133392">
        <w:rPr>
          <w:rFonts w:ascii="Times New Roman" w:hAnsi="Times New Roman" w:cs="B Lotus"/>
          <w:color w:val="000000" w:themeColor="text1"/>
          <w:sz w:val="24"/>
          <w:szCs w:val="24"/>
          <w:rtl/>
          <w:lang w:bidi="fa-IR"/>
        </w:rPr>
        <w:t xml:space="preserve">.1386.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ویژگی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تعارض</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فردی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دولتی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w:t>
      </w:r>
    </w:p>
    <w:p w14:paraId="3605A40A"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تاج الدین، محمد؛ تقی، محمد و درویش، مریم، (1388)، «ارکان ارزیابی عملکرد کارکنان»، تدبیر، شماره 203.</w:t>
      </w:r>
    </w:p>
    <w:p w14:paraId="1172ED66"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تسلیمی،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قلی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ورودی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نژاد،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آقا،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1388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ارائه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راهکارهایی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ارتقاء</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دولتی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امور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المللی،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پژوهش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چهارم،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تابستان،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صص</w:t>
      </w:r>
      <w:r w:rsidRPr="00133392">
        <w:rPr>
          <w:rFonts w:ascii="Times New Roman" w:hAnsi="Times New Roman" w:cs="B Lotus"/>
          <w:color w:val="000000" w:themeColor="text1"/>
          <w:sz w:val="24"/>
          <w:szCs w:val="24"/>
          <w:rtl/>
          <w:lang w:bidi="fa-IR"/>
        </w:rPr>
        <w:t xml:space="preserve"> 29-57.</w:t>
      </w:r>
    </w:p>
    <w:p w14:paraId="010A2CC3"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lastRenderedPageBreak/>
        <w:t>توکلی،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w:t>
      </w:r>
      <w:r w:rsidRPr="00133392">
        <w:rPr>
          <w:rFonts w:ascii="Times New Roman" w:hAnsi="Times New Roman" w:cs="B Lotus"/>
          <w:color w:val="000000" w:themeColor="text1"/>
          <w:sz w:val="24"/>
          <w:szCs w:val="24"/>
          <w:rtl/>
          <w:lang w:bidi="fa-IR"/>
        </w:rPr>
        <w:t xml:space="preserve"> 1393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حمایت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اجتماعی،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رفتار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شهروندی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پرستاران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بخش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پزشکی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دريافت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w:t>
      </w:r>
    </w:p>
    <w:p w14:paraId="7E63EBFC"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lang w:bidi="fa-IR"/>
        </w:rPr>
      </w:pPr>
      <w:r w:rsidRPr="00133392">
        <w:rPr>
          <w:rFonts w:ascii="Times New Roman" w:hAnsi="Times New Roman" w:cs="B Lotus" w:hint="cs"/>
          <w:color w:val="000000" w:themeColor="text1"/>
          <w:sz w:val="24"/>
          <w:szCs w:val="24"/>
          <w:rtl/>
          <w:lang w:bidi="fa-IR"/>
        </w:rPr>
        <w:t>تولایی،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w:t>
      </w:r>
      <w:r w:rsidRPr="00133392">
        <w:rPr>
          <w:rFonts w:ascii="Times New Roman" w:hAnsi="Times New Roman" w:cs="B Lotus"/>
          <w:color w:val="000000" w:themeColor="text1"/>
          <w:sz w:val="24"/>
          <w:szCs w:val="24"/>
          <w:rtl/>
          <w:lang w:bidi="fa-IR"/>
        </w:rPr>
        <w:t xml:space="preserve"> 1390</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«رفتار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شهروندی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p>
    <w:p w14:paraId="5A6116C3"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ﺗﻮﻣﺎس،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اﻳﻨﻜﺴﻦ،</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w:t>
      </w:r>
      <w:r w:rsidRPr="00133392">
        <w:rPr>
          <w:rFonts w:ascii="Times New Roman" w:hAnsi="Times New Roman" w:cs="B Lotus"/>
          <w:color w:val="000000" w:themeColor="text1"/>
          <w:sz w:val="24"/>
          <w:szCs w:val="24"/>
          <w:rtl/>
          <w:lang w:bidi="fa-IR"/>
        </w:rPr>
        <w:t xml:space="preserve"> 1387</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ﻣﻬﺎرتﻫﺎی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اﻧﺴﺎﻧﻲ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ﺑﺮای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ﻛﺴﺐ</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ﻛﺎر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ﺟﻬـﺎﻧﻲ،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ﻫـﻮش</w:t>
      </w:r>
      <w:dir w:val="rtl">
        <w:r w:rsidRPr="00133392">
          <w:rPr>
            <w:rFonts w:ascii="Times New Roman" w:hAnsi="Times New Roman" w:cs="B Lotus" w:hint="cs"/>
            <w:color w:val="000000" w:themeColor="text1"/>
            <w:sz w:val="24"/>
            <w:szCs w:val="24"/>
            <w:rtl/>
            <w:lang w:bidi="fa-IR"/>
          </w:rPr>
          <w:t>ﻓﺮﻫﻨﮕﻲ،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ترجمه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ﻧﺎﺻﺮ</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21-ﻣﻴﺮﺳﭙﺎﺳﻲ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اﺣﻤﺪ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ودادی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اﻋﻈﻢ</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دﺷﺘﻲ،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اﻧﺘﺸﺎرات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ﻣﻴﺜﺎق</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ﻫﻤﻜﺎران،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ﺗﻬﺮان</w:t>
        </w:r>
        <w:r w:rsidRPr="00133392">
          <w:rPr>
            <w:rFonts w:ascii="Times New Roman" w:hAnsi="Times New Roman" w:cs="B Lotu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Times New Roman" w:hAnsi="Times New Roman" w:cs="Times New Roman" w:hint="cs"/>
            <w:color w:val="000000" w:themeColor="text1"/>
            <w:sz w:val="24"/>
            <w:szCs w:val="24"/>
            <w:rtl/>
            <w:lang w:bidi="fa-IR"/>
          </w:rPr>
          <w:t>‬</w:t>
        </w:r>
        <w:r w:rsidRPr="00133392">
          <w:rPr>
            <w:rFonts w:ascii="Arial" w:hAnsi="Arial"/>
            <w:color w:val="000000" w:themeColor="text1"/>
            <w:sz w:val="24"/>
            <w:szCs w:val="24"/>
          </w:rPr>
          <w:t>‬</w:t>
        </w:r>
        <w:r w:rsidRPr="00133392">
          <w:rPr>
            <w:rFonts w:ascii="Arial" w:hAnsi="Arial"/>
            <w:color w:val="000000" w:themeColor="text1"/>
            <w:sz w:val="24"/>
            <w:szCs w:val="24"/>
          </w:rPr>
          <w:t>‬</w:t>
        </w:r>
        <w:r w:rsidRPr="00133392">
          <w:rPr>
            <w:rFonts w:ascii="Arial" w:hAnsi="Arial"/>
            <w:color w:val="000000" w:themeColor="text1"/>
            <w:sz w:val="24"/>
            <w:szCs w:val="24"/>
          </w:rPr>
          <w:t>‬</w:t>
        </w:r>
        <w:r w:rsidR="00E45EC6" w:rsidRPr="00133392">
          <w:rPr>
            <w:color w:val="000000" w:themeColor="text1"/>
          </w:rPr>
          <w:t>‬</w:t>
        </w:r>
        <w:r w:rsidR="00B17C7F" w:rsidRPr="00133392">
          <w:rPr>
            <w:color w:val="000000" w:themeColor="text1"/>
          </w:rPr>
          <w:t>‬</w:t>
        </w:r>
        <w:r w:rsidR="00643E92" w:rsidRPr="00133392">
          <w:rPr>
            <w:color w:val="000000" w:themeColor="text1"/>
          </w:rPr>
          <w:t>‬</w:t>
        </w:r>
        <w:r w:rsidR="002B7A69" w:rsidRPr="00133392">
          <w:rPr>
            <w:color w:val="000000" w:themeColor="text1"/>
          </w:rPr>
          <w:t>‬</w:t>
        </w:r>
        <w:r w:rsidR="0082705F" w:rsidRPr="00133392">
          <w:rPr>
            <w:color w:val="000000" w:themeColor="text1"/>
          </w:rPr>
          <w:t>‬</w:t>
        </w:r>
        <w:r w:rsidR="00E85546" w:rsidRPr="00133392">
          <w:rPr>
            <w:color w:val="000000" w:themeColor="text1"/>
          </w:rPr>
          <w:t>‬</w:t>
        </w:r>
        <w:r w:rsidR="00A81E13">
          <w:t>‬</w:t>
        </w:r>
        <w:r w:rsidR="00AD5761">
          <w:t>‬</w:t>
        </w:r>
        <w:r w:rsidR="000B6468">
          <w:t>‬</w:t>
        </w:r>
        <w:r w:rsidR="002F3A09">
          <w:t>‬</w:t>
        </w:r>
        <w:r w:rsidR="00E63E25">
          <w:t>‬</w:t>
        </w:r>
        <w:r w:rsidR="00DF39DA">
          <w:t>‬</w:t>
        </w:r>
        <w:r w:rsidR="00DF4858">
          <w:t>‬</w:t>
        </w:r>
        <w:r w:rsidR="004E64A7">
          <w:t>‬</w:t>
        </w:r>
        <w:r w:rsidR="00834020">
          <w:t>‬</w:t>
        </w:r>
        <w:r w:rsidR="008337C1">
          <w:t>‬</w:t>
        </w:r>
        <w:r w:rsidR="004A1BC6">
          <w:t>‬</w:t>
        </w:r>
        <w:r w:rsidR="00617A48">
          <w:t>‬</w:t>
        </w:r>
        <w:r w:rsidR="00256FD3">
          <w:t>‬</w:t>
        </w:r>
        <w:r w:rsidR="004479A5">
          <w:t>‬</w:t>
        </w:r>
        <w:r w:rsidR="00952472">
          <w:t>‬</w:t>
        </w:r>
        <w:r w:rsidR="00341DD7">
          <w:t>‬</w:t>
        </w:r>
        <w:r w:rsidR="00565598">
          <w:t>‬</w:t>
        </w:r>
      </w:dir>
    </w:p>
    <w:p w14:paraId="59B311BA"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جعفرنژاد،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1394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ابعاد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خلاقيت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شادکامي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دربين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دانشجويان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مقطع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تبريز،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پ‍اي‍ان‌ن‍ام‍ه‌كارشناسي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پيام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مركز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w:t>
      </w:r>
      <w:r w:rsidRPr="00133392">
        <w:rPr>
          <w:rFonts w:ascii="Times New Roman" w:hAnsi="Times New Roman" w:cs="B Lotus"/>
          <w:color w:val="000000" w:themeColor="text1"/>
          <w:sz w:val="24"/>
          <w:szCs w:val="24"/>
          <w:rtl/>
          <w:lang w:bidi="fa-IR"/>
        </w:rPr>
        <w:t xml:space="preserve"> 128.</w:t>
      </w:r>
    </w:p>
    <w:p w14:paraId="45BBF312"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جمشیدپور، روح اله؛ شمسی، شکوفه و ایزدی، مهدی (1395)، «رویکردهای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ارزیابی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ازدیدگاه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مباحث</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حسابرسی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مدیریتی»، دومین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همایش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فناوری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ایران.</w:t>
      </w:r>
    </w:p>
    <w:p w14:paraId="5668E5F6"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جهرمی،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1387</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پژوهشی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کهن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زمین،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چیست؟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جایگاه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کجاست؟</w:t>
      </w:r>
      <w:r w:rsidRPr="00133392">
        <w:rPr>
          <w:rFonts w:ascii="Times New Roman" w:hAnsi="Times New Roman" w:cs="B Lotus"/>
          <w:color w:val="000000" w:themeColor="text1"/>
          <w:sz w:val="24"/>
          <w:szCs w:val="24"/>
          <w:rtl/>
          <w:lang w:bidi="fa-IR"/>
        </w:rPr>
        <w:t xml:space="preserve"> </w:t>
      </w:r>
    </w:p>
    <w:p w14:paraId="114AE1D7"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جوادی،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کدیور،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ويژگي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خلاقيت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هيجاني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خلاقيت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شناختي،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شناختی،</w:t>
      </w:r>
      <w:r w:rsidRPr="00133392">
        <w:rPr>
          <w:rFonts w:ascii="Times New Roman" w:hAnsi="Times New Roman" w:cs="B Lotus"/>
          <w:color w:val="000000" w:themeColor="text1"/>
          <w:sz w:val="24"/>
          <w:szCs w:val="24"/>
          <w:rtl/>
          <w:lang w:bidi="fa-IR"/>
        </w:rPr>
        <w:t xml:space="preserve"> 6(1):</w:t>
      </w:r>
      <w:r w:rsidRPr="00133392">
        <w:rPr>
          <w:rFonts w:ascii="Times New Roman" w:hAnsi="Times New Roman" w:cs="B Lotus" w:hint="cs"/>
          <w:color w:val="000000" w:themeColor="text1"/>
          <w:sz w:val="24"/>
          <w:szCs w:val="24"/>
          <w:rtl/>
          <w:lang w:bidi="fa-IR"/>
        </w:rPr>
        <w:t>صص</w:t>
      </w:r>
      <w:r w:rsidRPr="00133392">
        <w:rPr>
          <w:rFonts w:ascii="Times New Roman" w:hAnsi="Times New Roman" w:cs="B Lotus"/>
          <w:color w:val="000000" w:themeColor="text1"/>
          <w:sz w:val="24"/>
          <w:szCs w:val="24"/>
          <w:rtl/>
          <w:lang w:bidi="fa-IR"/>
        </w:rPr>
        <w:t xml:space="preserve"> 89-110.</w:t>
      </w:r>
    </w:p>
    <w:p w14:paraId="00C6B5EC"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lang w:bidi="fa-IR"/>
        </w:rPr>
      </w:pPr>
      <w:r w:rsidRPr="00133392">
        <w:rPr>
          <w:rFonts w:ascii="Times New Roman" w:hAnsi="Times New Roman" w:cs="B Lotus" w:hint="cs"/>
          <w:color w:val="000000" w:themeColor="text1"/>
          <w:sz w:val="24"/>
          <w:szCs w:val="24"/>
          <w:rtl/>
          <w:lang w:bidi="fa-IR"/>
        </w:rPr>
        <w:t>-حبیبی،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w:t>
      </w:r>
      <w:r w:rsidRPr="00133392">
        <w:rPr>
          <w:rFonts w:ascii="Times New Roman" w:hAnsi="Times New Roman" w:cs="B Lotus"/>
          <w:color w:val="000000" w:themeColor="text1"/>
          <w:sz w:val="24"/>
          <w:szCs w:val="24"/>
          <w:rtl/>
          <w:lang w:bidi="fa-IR"/>
        </w:rPr>
        <w:t xml:space="preserve"> 1390</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اولویت‌بندی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انواع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طبق</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کوئین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مبنای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میزان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اثرگذاری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آن‌ها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یادگیری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مقاله</w:t>
      </w:r>
      <w:r w:rsidRPr="00133392">
        <w:rPr>
          <w:rFonts w:ascii="Times New Roman" w:hAnsi="Times New Roman" w:cs="B Lotus"/>
          <w:color w:val="000000" w:themeColor="text1"/>
          <w:sz w:val="24"/>
          <w:szCs w:val="24"/>
          <w:rtl/>
          <w:lang w:bidi="fa-IR"/>
        </w:rPr>
        <w:t xml:space="preserve"> 6.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4. </w:t>
      </w:r>
      <w:r w:rsidRPr="00133392">
        <w:rPr>
          <w:rFonts w:ascii="Times New Roman" w:hAnsi="Times New Roman" w:cs="B Lotus" w:hint="cs"/>
          <w:color w:val="000000" w:themeColor="text1"/>
          <w:sz w:val="24"/>
          <w:szCs w:val="24"/>
          <w:rtl/>
          <w:lang w:bidi="fa-IR"/>
        </w:rPr>
        <w:t>بهار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صفحات</w:t>
      </w:r>
      <w:r w:rsidRPr="00133392">
        <w:rPr>
          <w:rFonts w:ascii="Times New Roman" w:hAnsi="Times New Roman" w:cs="B Lotus"/>
          <w:color w:val="000000" w:themeColor="text1"/>
          <w:sz w:val="24"/>
          <w:szCs w:val="24"/>
          <w:rtl/>
          <w:lang w:bidi="fa-IR"/>
        </w:rPr>
        <w:t xml:space="preserve"> 181-208.</w:t>
      </w:r>
    </w:p>
    <w:p w14:paraId="623DD6C7" w14:textId="77777777" w:rsidR="004F50CA" w:rsidRPr="00133392" w:rsidRDefault="004F50CA" w:rsidP="00133392">
      <w:pPr>
        <w:pStyle w:val="ListParagraph"/>
        <w:numPr>
          <w:ilvl w:val="0"/>
          <w:numId w:val="66"/>
        </w:numPr>
        <w:bidi/>
        <w:spacing w:after="0" w:line="240" w:lineRule="auto"/>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خزعلی، ن (1392). تحلیل نتایج ارزیابی عملکرد دانشگاه الزهرا (س)، تهران: انتشارات ازل.</w:t>
      </w:r>
    </w:p>
    <w:p w14:paraId="79658B66"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خسروی،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.1381. </w:t>
      </w:r>
      <w:r w:rsidRPr="00133392">
        <w:rPr>
          <w:rFonts w:ascii="Times New Roman" w:hAnsi="Times New Roman" w:cs="B Lotus" w:hint="cs"/>
          <w:color w:val="000000" w:themeColor="text1"/>
          <w:sz w:val="24"/>
          <w:szCs w:val="24"/>
          <w:rtl/>
          <w:lang w:bidi="fa-IR"/>
        </w:rPr>
        <w:t>تناسب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اطلاع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فصل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اطلاع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3</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w:t>
      </w:r>
      <w:r w:rsidRPr="00133392">
        <w:rPr>
          <w:rFonts w:ascii="Times New Roman" w:hAnsi="Times New Roman" w:cs="B Lotus"/>
          <w:color w:val="000000" w:themeColor="text1"/>
          <w:sz w:val="24"/>
          <w:szCs w:val="24"/>
          <w:rtl/>
          <w:lang w:bidi="fa-IR"/>
        </w:rPr>
        <w:t>1-5</w:t>
      </w:r>
      <w:r w:rsidRPr="00133392">
        <w:rPr>
          <w:rFonts w:ascii="Times New Roman" w:hAnsi="Times New Roman" w:cs="B Lotus"/>
          <w:color w:val="000000" w:themeColor="text1"/>
          <w:sz w:val="24"/>
          <w:szCs w:val="24"/>
          <w:lang w:bidi="fa-IR"/>
        </w:rPr>
        <w:t>.</w:t>
      </w:r>
    </w:p>
    <w:p w14:paraId="47A1BE11"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خلج،</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1390</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نقش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پیشبرد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اهداف</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استراتژیک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p>
    <w:p w14:paraId="23056F5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خورانی،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w:t>
      </w:r>
      <w:r w:rsidRPr="00133392">
        <w:rPr>
          <w:rFonts w:ascii="Times New Roman" w:hAnsi="Times New Roman" w:cs="B Lotus"/>
          <w:color w:val="000000" w:themeColor="text1"/>
          <w:sz w:val="24"/>
          <w:szCs w:val="24"/>
          <w:rtl/>
          <w:lang w:bidi="fa-IR"/>
        </w:rPr>
        <w:t xml:space="preserve"> 1388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اولویت‌بندی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انواع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طبق</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کوئین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مبنای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میزان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اثرگذاری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آن‌ها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یادگیری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مقاله</w:t>
      </w:r>
      <w:r w:rsidRPr="00133392">
        <w:rPr>
          <w:rFonts w:ascii="Times New Roman" w:hAnsi="Times New Roman" w:cs="B Lotus"/>
          <w:color w:val="000000" w:themeColor="text1"/>
          <w:sz w:val="24"/>
          <w:szCs w:val="24"/>
          <w:rtl/>
          <w:lang w:bidi="fa-IR"/>
        </w:rPr>
        <w:t xml:space="preserve"> 6.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4. </w:t>
      </w:r>
      <w:r w:rsidRPr="00133392">
        <w:rPr>
          <w:rFonts w:ascii="Times New Roman" w:hAnsi="Times New Roman" w:cs="B Lotus" w:hint="cs"/>
          <w:color w:val="000000" w:themeColor="text1"/>
          <w:sz w:val="24"/>
          <w:szCs w:val="24"/>
          <w:rtl/>
          <w:lang w:bidi="fa-IR"/>
        </w:rPr>
        <w:t>بهار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صفحات</w:t>
      </w:r>
      <w:r w:rsidRPr="00133392">
        <w:rPr>
          <w:rFonts w:ascii="Times New Roman" w:hAnsi="Times New Roman" w:cs="B Lotus"/>
          <w:color w:val="000000" w:themeColor="text1"/>
          <w:sz w:val="24"/>
          <w:szCs w:val="24"/>
          <w:rtl/>
          <w:lang w:bidi="fa-IR"/>
        </w:rPr>
        <w:t xml:space="preserve"> 181-208.</w:t>
      </w:r>
    </w:p>
    <w:p w14:paraId="228C217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خوشوقتي،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w:t>
      </w:r>
      <w:r w:rsidRPr="00133392">
        <w:rPr>
          <w:rFonts w:ascii="Times New Roman" w:hAnsi="Times New Roman" w:cs="B Lotus"/>
          <w:color w:val="000000" w:themeColor="text1"/>
          <w:sz w:val="24"/>
          <w:szCs w:val="24"/>
          <w:rtl/>
          <w:lang w:bidi="fa-IR"/>
        </w:rPr>
        <w:t xml:space="preserve"> 1394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ارزيابي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عملكرد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كاركنان</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مقاله</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راهکار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مديريت</w:t>
      </w:r>
      <w:r w:rsidRPr="00133392">
        <w:rPr>
          <w:rFonts w:ascii="Times New Roman" w:hAnsi="Times New Roman" w:cs="B Lotus"/>
          <w:color w:val="000000" w:themeColor="text1"/>
          <w:sz w:val="24"/>
          <w:szCs w:val="24"/>
          <w:rtl/>
          <w:lang w:bidi="fa-IR"/>
        </w:rPr>
        <w:t>.</w:t>
      </w:r>
    </w:p>
    <w:p w14:paraId="74EB8333" w14:textId="3355B85A"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دبیری،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w:t>
      </w:r>
      <w:r w:rsidRPr="00133392">
        <w:rPr>
          <w:rFonts w:ascii="Times New Roman" w:hAnsi="Times New Roman" w:cs="B Lotus"/>
          <w:color w:val="000000" w:themeColor="text1"/>
          <w:sz w:val="24"/>
          <w:szCs w:val="24"/>
          <w:rtl/>
          <w:lang w:bidi="fa-IR"/>
        </w:rPr>
        <w:t xml:space="preserve"> 1386</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00B9238F">
        <w:rPr>
          <w:rFonts w:ascii="Times New Roman" w:hAnsi="Times New Roman" w:cs="B Lotus" w:hint="cs"/>
          <w:color w:val="000000" w:themeColor="text1"/>
          <w:sz w:val="24"/>
          <w:szCs w:val="24"/>
          <w:rtl/>
          <w:lang w:bidi="fa-IR"/>
        </w:rPr>
        <w:t>تأثیر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افزایش</w:t>
      </w:r>
      <w:r w:rsidRPr="00133392">
        <w:rPr>
          <w:rFonts w:ascii="Times New Roman" w:hAnsi="Times New Roman" w:cs="B Lotus"/>
          <w:color w:val="000000" w:themeColor="text1"/>
          <w:sz w:val="24"/>
          <w:szCs w:val="24"/>
          <w:rtl/>
          <w:lang w:bidi="fa-IR"/>
        </w:rPr>
        <w:t xml:space="preserve"> </w:t>
      </w:r>
      <w:r w:rsidR="009F0727">
        <w:rPr>
          <w:rFonts w:ascii="Times New Roman" w:hAnsi="Times New Roman" w:cs="B Lotus" w:hint="cs"/>
          <w:color w:val="000000" w:themeColor="text1"/>
          <w:sz w:val="24"/>
          <w:szCs w:val="24"/>
          <w:rtl/>
          <w:lang w:bidi="fa-IR"/>
        </w:rPr>
        <w:t>بهره‌وری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نیروی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w:t>
      </w:r>
    </w:p>
    <w:p w14:paraId="0A15409B"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درویش،‌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ذاکری،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نادری،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w:t>
      </w:r>
      <w:r w:rsidRPr="00133392">
        <w:rPr>
          <w:rFonts w:ascii="Times New Roman" w:hAnsi="Times New Roman" w:cs="B Lotus"/>
          <w:color w:val="000000" w:themeColor="text1"/>
          <w:sz w:val="24"/>
          <w:szCs w:val="24"/>
          <w:rtl/>
          <w:lang w:bidi="fa-IR"/>
        </w:rPr>
        <w:t xml:space="preserve"> 1392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پرستاران،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نشریه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پیام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مشاور،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نشریه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مشترک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دفتر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مرکزی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مشاوره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وزارت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مرکز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مشاوره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74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w:t>
      </w:r>
      <w:r w:rsidRPr="00133392">
        <w:rPr>
          <w:rFonts w:ascii="Times New Roman" w:hAnsi="Times New Roman" w:cs="B Lotus"/>
          <w:color w:val="000000" w:themeColor="text1"/>
          <w:sz w:val="24"/>
          <w:szCs w:val="24"/>
          <w:rtl/>
          <w:lang w:bidi="fa-IR"/>
        </w:rPr>
        <w:t xml:space="preserve"> 1-2.  </w:t>
      </w:r>
    </w:p>
    <w:p w14:paraId="6C5C1E32"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دهخدا،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1385</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لغت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دهخدا،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نظر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محمد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معین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جعفر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شهیدی،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موسسه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لغت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دهخدا،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موسسه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انتشارات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چاپ</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w:t>
      </w:r>
    </w:p>
    <w:p w14:paraId="24FF6498" w14:textId="7FA15BBB" w:rsidR="004F50CA" w:rsidRPr="00133392" w:rsidRDefault="004F50CA" w:rsidP="00133392">
      <w:pPr>
        <w:pStyle w:val="ListParagraph"/>
        <w:numPr>
          <w:ilvl w:val="0"/>
          <w:numId w:val="66"/>
        </w:numPr>
        <w:bidi/>
        <w:spacing w:after="0" w:line="240" w:lineRule="auto"/>
        <w:rPr>
          <w:rFonts w:ascii="Times New Roman" w:hAnsi="Times New Roman" w:cs="B Lotus"/>
          <w:color w:val="000000" w:themeColor="text1"/>
          <w:sz w:val="24"/>
          <w:szCs w:val="24"/>
          <w:lang w:bidi="fa-IR"/>
        </w:rPr>
      </w:pPr>
      <w:r w:rsidRPr="00133392">
        <w:rPr>
          <w:rFonts w:ascii="Times New Roman" w:hAnsi="Times New Roman" w:cs="B Lotus" w:hint="cs"/>
          <w:color w:val="000000" w:themeColor="text1"/>
          <w:sz w:val="24"/>
          <w:szCs w:val="24"/>
          <w:rtl/>
          <w:lang w:bidi="fa-IR"/>
        </w:rPr>
        <w:t>رابینز،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استیفن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1390</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 مبانی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رفتار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hint="eastAsia"/>
          <w:color w:val="000000" w:themeColor="text1"/>
          <w:sz w:val="24"/>
          <w:szCs w:val="24"/>
          <w:rtl/>
          <w:lang w:bidi="fa-IR"/>
        </w:rPr>
        <w:t>»</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ترجمه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پارسائیان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سید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محمد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اعرابی،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دفتر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پژوهش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p>
    <w:p w14:paraId="4C5A9ED7" w14:textId="184BFB6D" w:rsidR="00F22395" w:rsidRPr="00133392" w:rsidRDefault="00F22395" w:rsidP="00133392">
      <w:pPr>
        <w:pStyle w:val="ListParagraph"/>
        <w:numPr>
          <w:ilvl w:val="0"/>
          <w:numId w:val="66"/>
        </w:numPr>
        <w:bidi/>
        <w:spacing w:after="0" w:line="240" w:lineRule="auto"/>
        <w:jc w:val="both"/>
        <w:rPr>
          <w:rFonts w:cs="B Lotus"/>
          <w:color w:val="000000" w:themeColor="text1"/>
          <w:sz w:val="26"/>
          <w:szCs w:val="26"/>
          <w:rtl/>
          <w:lang w:bidi="fa-IR"/>
        </w:rPr>
      </w:pPr>
      <w:r w:rsidRPr="00133392">
        <w:rPr>
          <w:rFonts w:cs="B Lotus" w:hint="cs"/>
          <w:color w:val="000000" w:themeColor="text1"/>
          <w:sz w:val="26"/>
          <w:szCs w:val="26"/>
          <w:rtl/>
          <w:lang w:bidi="fa-IR"/>
        </w:rPr>
        <w:t>رحیمی،</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غ، 1385، ارزیابی</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عملکرد</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و</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بهبود</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مستمر</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سازمان،</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ماهنامه</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تدبیر</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شماره</w:t>
      </w:r>
      <w:r w:rsidRPr="00133392">
        <w:rPr>
          <w:rFonts w:cs="B Lotus"/>
          <w:color w:val="000000" w:themeColor="text1"/>
          <w:sz w:val="26"/>
          <w:szCs w:val="26"/>
          <w:rtl/>
          <w:lang w:bidi="fa-IR"/>
        </w:rPr>
        <w:t xml:space="preserve"> 173</w:t>
      </w:r>
      <w:r w:rsidRPr="00133392">
        <w:rPr>
          <w:rFonts w:cs="B Lotus" w:hint="cs"/>
          <w:color w:val="000000" w:themeColor="text1"/>
          <w:sz w:val="26"/>
          <w:szCs w:val="26"/>
          <w:rtl/>
          <w:lang w:bidi="fa-IR"/>
        </w:rPr>
        <w:t>،</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صص</w:t>
      </w:r>
      <w:r w:rsidRPr="00133392">
        <w:rPr>
          <w:rFonts w:cs="B Lotus"/>
          <w:color w:val="000000" w:themeColor="text1"/>
          <w:sz w:val="26"/>
          <w:szCs w:val="26"/>
          <w:rtl/>
          <w:lang w:bidi="fa-IR"/>
        </w:rPr>
        <w:t xml:space="preserve"> 48-40</w:t>
      </w:r>
      <w:r w:rsidRPr="00133392">
        <w:rPr>
          <w:rFonts w:cs="B Lotus"/>
          <w:color w:val="000000" w:themeColor="text1"/>
          <w:sz w:val="26"/>
          <w:szCs w:val="26"/>
          <w:lang w:bidi="fa-IR"/>
        </w:rPr>
        <w:t>.</w:t>
      </w:r>
    </w:p>
    <w:p w14:paraId="6C491FEC" w14:textId="77777777" w:rsidR="00F22395" w:rsidRPr="00DB1C57" w:rsidRDefault="00F22395" w:rsidP="00133392">
      <w:pPr>
        <w:pStyle w:val="ListParagraph"/>
        <w:bidi/>
        <w:spacing w:after="0" w:line="240" w:lineRule="auto"/>
        <w:ind w:left="198"/>
        <w:rPr>
          <w:rFonts w:ascii="Times New Roman" w:hAnsi="Times New Roman" w:cs="B Lotus"/>
          <w:color w:val="000000" w:themeColor="text1"/>
          <w:sz w:val="24"/>
          <w:szCs w:val="24"/>
          <w:rtl/>
          <w:lang w:bidi="fa-IR"/>
        </w:rPr>
      </w:pPr>
    </w:p>
    <w:p w14:paraId="74C2DB94"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رحیم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زاده،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1386</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روزنامه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آفتاب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برگرفته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اینترنت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واقع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روزنامه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آفتاب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تاریخ</w:t>
      </w:r>
      <w:r w:rsidRPr="00133392">
        <w:rPr>
          <w:rFonts w:ascii="Times New Roman" w:hAnsi="Times New Roman" w:cs="B Lotus"/>
          <w:color w:val="000000" w:themeColor="text1"/>
          <w:sz w:val="24"/>
          <w:szCs w:val="24"/>
          <w:rtl/>
          <w:lang w:bidi="fa-IR"/>
        </w:rPr>
        <w:t xml:space="preserve"> 12/2/1391.</w:t>
      </w:r>
    </w:p>
    <w:p w14:paraId="726EBE17"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رحیم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نیا،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مرتضوی،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دلارام،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ط،</w:t>
      </w:r>
      <w:r w:rsidRPr="00133392">
        <w:rPr>
          <w:rFonts w:ascii="Times New Roman" w:hAnsi="Times New Roman" w:cs="B Lotus"/>
          <w:color w:val="000000" w:themeColor="text1"/>
          <w:sz w:val="24"/>
          <w:szCs w:val="24"/>
          <w:rtl/>
          <w:lang w:bidi="fa-IR"/>
        </w:rPr>
        <w:t xml:space="preserve"> 1388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ميزان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تأثير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عملكرد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وظيفه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مورد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شعب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بانك</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اقتصاد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نوين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استان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فردا،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22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صص</w:t>
      </w:r>
      <w:r w:rsidRPr="00133392">
        <w:rPr>
          <w:rFonts w:ascii="Times New Roman" w:hAnsi="Times New Roman" w:cs="B Lotus"/>
          <w:color w:val="000000" w:themeColor="text1"/>
          <w:sz w:val="24"/>
          <w:szCs w:val="24"/>
          <w:rtl/>
          <w:lang w:bidi="fa-IR"/>
        </w:rPr>
        <w:t xml:space="preserve"> 78-67.</w:t>
      </w:r>
    </w:p>
    <w:p w14:paraId="1D7F65FA"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lastRenderedPageBreak/>
        <w:t>رحیمی،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غفور</w:t>
      </w:r>
      <w:r w:rsidRPr="00133392">
        <w:rPr>
          <w:rFonts w:ascii="Times New Roman" w:hAnsi="Times New Roman" w:cs="B Lotus"/>
          <w:color w:val="000000" w:themeColor="text1"/>
          <w:sz w:val="24"/>
          <w:szCs w:val="24"/>
          <w:rtl/>
          <w:lang w:bidi="fa-IR"/>
        </w:rPr>
        <w:t xml:space="preserve"> (1385)</w:t>
      </w:r>
      <w:r w:rsidRPr="00133392">
        <w:rPr>
          <w:rFonts w:ascii="Times New Roman" w:hAnsi="Times New Roman" w:cs="B Lotus" w:hint="cs"/>
          <w:color w:val="000000" w:themeColor="text1"/>
          <w:sz w:val="24"/>
          <w:szCs w:val="24"/>
          <w:rtl/>
          <w:lang w:bidi="fa-IR"/>
        </w:rPr>
        <w:t>. ارزیابی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بهبود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مستمر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ماهنامه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تدبیر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173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صص</w:t>
      </w:r>
      <w:r w:rsidRPr="00133392">
        <w:rPr>
          <w:rFonts w:ascii="Times New Roman" w:hAnsi="Times New Roman" w:cs="B Lotus"/>
          <w:color w:val="000000" w:themeColor="text1"/>
          <w:sz w:val="24"/>
          <w:szCs w:val="24"/>
          <w:rtl/>
          <w:lang w:bidi="fa-IR"/>
        </w:rPr>
        <w:t xml:space="preserve"> 48-40</w:t>
      </w:r>
      <w:r w:rsidRPr="00133392">
        <w:rPr>
          <w:rFonts w:ascii="Times New Roman" w:hAnsi="Times New Roman" w:cs="B Lotus"/>
          <w:color w:val="000000" w:themeColor="text1"/>
          <w:sz w:val="24"/>
          <w:szCs w:val="24"/>
          <w:lang w:bidi="fa-IR"/>
        </w:rPr>
        <w:t>.</w:t>
      </w:r>
    </w:p>
    <w:p w14:paraId="3B77F7C5"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رسولیان،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الهی،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افخم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ابراهیمی،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1393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ارتباط</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فرسودگي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ويژگي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شخصيتي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پرستاران،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روانپزشكي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باليني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ايران</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انديشه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رفتار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9</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4(</w:t>
      </w:r>
      <w:r w:rsidRPr="00133392">
        <w:rPr>
          <w:rFonts w:ascii="Times New Roman" w:hAnsi="Times New Roman" w:cs="B Lotus" w:hint="cs"/>
          <w:color w:val="000000" w:themeColor="text1"/>
          <w:sz w:val="24"/>
          <w:szCs w:val="24"/>
          <w:rtl/>
          <w:lang w:bidi="fa-IR"/>
        </w:rPr>
        <w:t>پیاپی</w:t>
      </w:r>
      <w:r w:rsidRPr="00133392">
        <w:rPr>
          <w:rFonts w:ascii="Times New Roman" w:hAnsi="Times New Roman" w:cs="B Lotus"/>
          <w:color w:val="000000" w:themeColor="text1"/>
          <w:sz w:val="24"/>
          <w:szCs w:val="24"/>
          <w:rtl/>
          <w:lang w:bidi="fa-IR"/>
        </w:rPr>
        <w:t xml:space="preserve"> 36)</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صفحه</w:t>
      </w:r>
      <w:r w:rsidRPr="00133392">
        <w:rPr>
          <w:rFonts w:ascii="Times New Roman" w:hAnsi="Times New Roman" w:cs="B Lotus"/>
          <w:color w:val="000000" w:themeColor="text1"/>
          <w:sz w:val="24"/>
          <w:szCs w:val="24"/>
          <w:rtl/>
          <w:lang w:bidi="fa-IR"/>
        </w:rPr>
        <w:t xml:space="preserve"> 18 </w:t>
      </w:r>
      <w:r w:rsidRPr="00133392">
        <w:rPr>
          <w:rFonts w:ascii="Times New Roman" w:hAnsi="Times New Roman" w:cs="B Lotus" w:hint="cs"/>
          <w:color w:val="000000" w:themeColor="text1"/>
          <w:sz w:val="24"/>
          <w:szCs w:val="24"/>
          <w:rtl/>
          <w:lang w:bidi="fa-IR"/>
        </w:rPr>
        <w:t>تا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صفحه</w:t>
      </w:r>
      <w:r w:rsidRPr="00133392">
        <w:rPr>
          <w:rFonts w:ascii="Times New Roman" w:hAnsi="Times New Roman" w:cs="B Lotus"/>
          <w:color w:val="000000" w:themeColor="text1"/>
          <w:sz w:val="24"/>
          <w:szCs w:val="24"/>
          <w:rtl/>
          <w:lang w:bidi="fa-IR"/>
        </w:rPr>
        <w:t xml:space="preserve"> 24.</w:t>
      </w:r>
    </w:p>
    <w:p w14:paraId="04691324"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رضاپور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کمال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آباد،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عملكرد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تاثير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افزايش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وري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نيروي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انساني،</w:t>
      </w:r>
      <w:r w:rsidRPr="00133392">
        <w:rPr>
          <w:rFonts w:ascii="Times New Roman" w:hAnsi="Times New Roman" w:cs="B Lotus"/>
          <w:color w:val="000000" w:themeColor="text1"/>
          <w:sz w:val="24"/>
          <w:szCs w:val="24"/>
          <w:rtl/>
          <w:lang w:bidi="fa-IR"/>
        </w:rPr>
        <w:t xml:space="preserve"> </w:t>
      </w:r>
    </w:p>
    <w:p w14:paraId="4E1005FF" w14:textId="52756BE6"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رضائی،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عوامل</w:t>
      </w:r>
      <w:r w:rsidRPr="00133392">
        <w:rPr>
          <w:rFonts w:ascii="Times New Roman" w:hAnsi="Times New Roman" w:cs="B Lotus"/>
          <w:color w:val="000000" w:themeColor="text1"/>
          <w:sz w:val="24"/>
          <w:szCs w:val="24"/>
          <w:rtl/>
          <w:lang w:bidi="fa-IR"/>
        </w:rPr>
        <w:t xml:space="preserve"> </w:t>
      </w:r>
      <w:r w:rsidR="00E91028">
        <w:rPr>
          <w:rFonts w:ascii="Times New Roman" w:hAnsi="Times New Roman" w:cs="B Lotus" w:hint="cs"/>
          <w:color w:val="000000" w:themeColor="text1"/>
          <w:sz w:val="24"/>
          <w:szCs w:val="24"/>
          <w:rtl/>
          <w:lang w:bidi="fa-IR"/>
        </w:rPr>
        <w:t>مؤثر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برآن،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اسرار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w:t>
      </w:r>
    </w:p>
    <w:p w14:paraId="57C2F122"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روحی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میرحسینی،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مجازیت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ادارات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امور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مالیاتی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دريافت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w:t>
      </w:r>
    </w:p>
    <w:p w14:paraId="6CA99BF6"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روغنی، علیرضا؛ ابزری، مهدی و سلطانی، ایرج، (1391)، «شناسایی شاخص های کلیدی سنجش عملکرد افراد برای پرداخت پاداش»، فرایند مدیریت و توسعه، دوره 25، شماره 3.</w:t>
      </w:r>
    </w:p>
    <w:p w14:paraId="41D11AD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زارع، حمید، (1382)، «معیارها و اصول ارزیابی عملکرد در متون اسلامی»، فرهنگ مدیریت، سال اول، شماره 4.</w:t>
      </w:r>
    </w:p>
    <w:p w14:paraId="0DFE6D84" w14:textId="448DE3D9"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lang w:bidi="fa-IR"/>
        </w:rPr>
      </w:pPr>
      <w:r w:rsidRPr="00133392">
        <w:rPr>
          <w:rFonts w:ascii="Times New Roman" w:hAnsi="Times New Roman" w:cs="B Lotus" w:hint="cs"/>
          <w:color w:val="000000" w:themeColor="text1"/>
          <w:sz w:val="24"/>
          <w:szCs w:val="24"/>
          <w:rtl/>
          <w:lang w:bidi="fa-IR"/>
        </w:rPr>
        <w:t>زارع،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1392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ارائه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جامع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عوامل</w:t>
      </w:r>
      <w:r w:rsidRPr="00133392">
        <w:rPr>
          <w:rFonts w:ascii="Times New Roman" w:hAnsi="Times New Roman" w:cs="B Lotus"/>
          <w:color w:val="000000" w:themeColor="text1"/>
          <w:sz w:val="24"/>
          <w:szCs w:val="24"/>
          <w:rtl/>
          <w:lang w:bidi="fa-IR"/>
        </w:rPr>
        <w:t xml:space="preserve"> </w:t>
      </w:r>
      <w:r w:rsidR="00E91028">
        <w:rPr>
          <w:rFonts w:ascii="Times New Roman" w:hAnsi="Times New Roman" w:cs="B Lotus" w:hint="cs"/>
          <w:color w:val="000000" w:themeColor="text1"/>
          <w:sz w:val="24"/>
          <w:szCs w:val="24"/>
          <w:rtl/>
          <w:lang w:bidi="fa-IR"/>
        </w:rPr>
        <w:t>مؤثر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توسعه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رفتار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شهروندی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موردی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شرکت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نشریه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دولتی،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5</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پاییز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زمستان</w:t>
      </w:r>
      <w:r w:rsidRPr="00133392">
        <w:rPr>
          <w:rFonts w:ascii="Times New Roman" w:hAnsi="Times New Roman" w:cs="B Lotus"/>
          <w:color w:val="000000" w:themeColor="text1"/>
          <w:sz w:val="24"/>
          <w:szCs w:val="24"/>
          <w:rtl/>
          <w:lang w:bidi="fa-IR"/>
        </w:rPr>
        <w:t>.</w:t>
      </w:r>
    </w:p>
    <w:p w14:paraId="74BC0D28"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زارعی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متین،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حسن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1392</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 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منابع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قم؛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مرکز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انتشارات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دفتر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تبلیغات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حوزه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علمیه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قم</w:t>
      </w:r>
    </w:p>
    <w:p w14:paraId="6D51BE2D"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زهراکار،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اثربخشی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توسعه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صادرات،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سیزدهم،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79</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صفحه</w:t>
      </w:r>
      <w:r w:rsidRPr="00133392">
        <w:rPr>
          <w:rFonts w:ascii="Times New Roman" w:hAnsi="Times New Roman" w:cs="B Lotus"/>
          <w:color w:val="000000" w:themeColor="text1"/>
          <w:sz w:val="24"/>
          <w:szCs w:val="24"/>
          <w:rtl/>
          <w:lang w:bidi="fa-IR"/>
        </w:rPr>
        <w:t xml:space="preserve"> 14</w:t>
      </w:r>
    </w:p>
    <w:p w14:paraId="73F9ADEB"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ساعتچي،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1387</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مشاوره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درماني،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نشر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پيرايش،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w:t>
      </w:r>
    </w:p>
    <w:p w14:paraId="4C920E07"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سعادت،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 xml:space="preserve">اسفندیار </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1390</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 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منابع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تدوین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کتب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سمت</w:t>
      </w:r>
      <w:r w:rsidRPr="00133392">
        <w:rPr>
          <w:rFonts w:ascii="Times New Roman" w:hAnsi="Times New Roman" w:cs="B Lotus"/>
          <w:color w:val="000000" w:themeColor="text1"/>
          <w:sz w:val="24"/>
          <w:szCs w:val="24"/>
          <w:rtl/>
          <w:lang w:bidi="fa-IR"/>
        </w:rPr>
        <w:t>).</w:t>
      </w:r>
    </w:p>
    <w:p w14:paraId="1A30ED8C"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سلاجقه،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،1387</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جزوء</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كلاسي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بهره‌وري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نيروي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دانشكده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w:t>
      </w:r>
    </w:p>
    <w:p w14:paraId="6215E6E1"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سلیمی،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شاه‌طلبی،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درگير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شدن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چهارچوب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نظريه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مبادله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اجتماعي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عنوان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نشریه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تابستان،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21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صفحه</w:t>
      </w:r>
      <w:r w:rsidRPr="00133392">
        <w:rPr>
          <w:rFonts w:ascii="Times New Roman" w:hAnsi="Times New Roman" w:cs="B Lotus"/>
          <w:color w:val="000000" w:themeColor="text1"/>
          <w:sz w:val="24"/>
          <w:szCs w:val="24"/>
          <w:rtl/>
          <w:lang w:bidi="fa-IR"/>
        </w:rPr>
        <w:t xml:space="preserve"> 178 </w:t>
      </w:r>
      <w:r w:rsidRPr="00133392">
        <w:rPr>
          <w:rFonts w:ascii="Times New Roman" w:hAnsi="Times New Roman" w:cs="B Lotus" w:hint="cs"/>
          <w:color w:val="000000" w:themeColor="text1"/>
          <w:sz w:val="24"/>
          <w:szCs w:val="24"/>
          <w:rtl/>
          <w:lang w:bidi="fa-IR"/>
        </w:rPr>
        <w:t>تا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صفحه</w:t>
      </w:r>
      <w:r w:rsidRPr="00133392">
        <w:rPr>
          <w:rFonts w:ascii="Times New Roman" w:hAnsi="Times New Roman" w:cs="B Lotus"/>
          <w:color w:val="000000" w:themeColor="text1"/>
          <w:sz w:val="24"/>
          <w:szCs w:val="24"/>
          <w:rtl/>
          <w:lang w:bidi="fa-IR"/>
        </w:rPr>
        <w:t xml:space="preserve"> 201.</w:t>
      </w:r>
    </w:p>
    <w:p w14:paraId="7D472977"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سلیمی،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علیزاده،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1380</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مسئوليت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اخلاقي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اجتماعي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تدبير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115. </w:t>
      </w:r>
      <w:r w:rsidRPr="00133392">
        <w:rPr>
          <w:rFonts w:ascii="Times New Roman" w:hAnsi="Times New Roman" w:cs="B Lotus" w:hint="cs"/>
          <w:color w:val="000000" w:themeColor="text1"/>
          <w:sz w:val="24"/>
          <w:szCs w:val="24"/>
          <w:rtl/>
          <w:lang w:bidi="fa-IR"/>
        </w:rPr>
        <w:t>شهريور</w:t>
      </w:r>
      <w:r w:rsidRPr="00133392">
        <w:rPr>
          <w:rFonts w:ascii="Times New Roman" w:hAnsi="Times New Roman" w:cs="B Lotus"/>
          <w:color w:val="000000" w:themeColor="text1"/>
          <w:sz w:val="24"/>
          <w:szCs w:val="24"/>
          <w:rtl/>
          <w:lang w:bidi="fa-IR"/>
        </w:rPr>
        <w:t>.</w:t>
      </w:r>
    </w:p>
    <w:p w14:paraId="2E0EB15E"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سیاسی،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1384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نظریه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انتشارات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سمت،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چاپ</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اول،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w:t>
      </w:r>
    </w:p>
    <w:p w14:paraId="04B735CC"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سید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جوادین،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 xml:space="preserve">سیدرضا </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1392</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 مبانی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منابع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انتشارات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دانشکده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w:t>
      </w:r>
    </w:p>
    <w:p w14:paraId="03979400" w14:textId="0092D239"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lang w:bidi="fa-IR"/>
        </w:rPr>
      </w:pPr>
      <w:r w:rsidRPr="00133392">
        <w:rPr>
          <w:rFonts w:ascii="Times New Roman" w:hAnsi="Times New Roman" w:cs="B Lotus" w:hint="cs"/>
          <w:color w:val="000000" w:themeColor="text1"/>
          <w:sz w:val="24"/>
          <w:szCs w:val="24"/>
          <w:rtl/>
          <w:lang w:bidi="fa-IR"/>
        </w:rPr>
        <w:t>سیدمحمدی،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 xml:space="preserve"> 1395</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بين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ويژگي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شخصيتي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خلاقيت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انگيزش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كاركنان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ستاد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مركزي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پزشكي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دولتی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w:t>
      </w:r>
    </w:p>
    <w:p w14:paraId="1B979778" w14:textId="219AAA5E" w:rsidR="00F22395" w:rsidRPr="00133392" w:rsidRDefault="00F22395" w:rsidP="00133392">
      <w:pPr>
        <w:pStyle w:val="ListParagraph"/>
        <w:numPr>
          <w:ilvl w:val="0"/>
          <w:numId w:val="66"/>
        </w:numPr>
        <w:bidi/>
        <w:spacing w:after="0" w:line="240" w:lineRule="auto"/>
        <w:jc w:val="both"/>
        <w:rPr>
          <w:rFonts w:ascii="Times New Roman" w:hAnsi="Times New Roman" w:cs="B Lotus"/>
          <w:color w:val="000000" w:themeColor="text1"/>
          <w:sz w:val="24"/>
          <w:szCs w:val="24"/>
          <w:lang w:bidi="fa-IR"/>
        </w:rPr>
      </w:pPr>
      <w:r w:rsidRPr="00133392">
        <w:rPr>
          <w:rFonts w:cs="B Lotus" w:hint="cs"/>
          <w:color w:val="000000" w:themeColor="text1"/>
          <w:sz w:val="26"/>
          <w:szCs w:val="26"/>
          <w:rtl/>
          <w:lang w:bidi="fa-IR"/>
        </w:rPr>
        <w:t>سرمد، ز.؛ بازرگان، ع.، حجازی، الف، 1385، روش های تحقیق در علوم رفتاری، تهران: نشر آگه.</w:t>
      </w:r>
    </w:p>
    <w:p w14:paraId="69158303"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شاملو،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1392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مكتب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نظريه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چاپ</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هفتم،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انتشارات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رشد</w:t>
      </w:r>
      <w:r w:rsidRPr="00133392">
        <w:rPr>
          <w:rFonts w:ascii="Times New Roman" w:hAnsi="Times New Roman" w:cs="B Lotus"/>
          <w:color w:val="000000" w:themeColor="text1"/>
          <w:sz w:val="24"/>
          <w:szCs w:val="24"/>
          <w:rtl/>
          <w:lang w:bidi="fa-IR"/>
        </w:rPr>
        <w:t>.</w:t>
      </w:r>
    </w:p>
    <w:p w14:paraId="79500113"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شاهزاده،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نقش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پیشگیری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بروز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فساد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اداری،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تدبیر،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160</w:t>
      </w:r>
    </w:p>
    <w:p w14:paraId="0D4620D4"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شریفی،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w:t>
      </w:r>
      <w:r w:rsidRPr="00133392">
        <w:rPr>
          <w:rFonts w:ascii="Times New Roman" w:hAnsi="Times New Roman" w:cs="B Lotus"/>
          <w:color w:val="000000" w:themeColor="text1"/>
          <w:sz w:val="24"/>
          <w:szCs w:val="24"/>
          <w:rtl/>
          <w:lang w:bidi="fa-IR"/>
        </w:rPr>
        <w:t xml:space="preserve"> 1389</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تفاوت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موجود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مطلوب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ديد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مجتمع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روزانه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توانبخشی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بهزیستی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بهزیستی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توانبخشی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گروه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آموزشی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توانبخشی</w:t>
      </w:r>
      <w:r w:rsidRPr="00133392">
        <w:rPr>
          <w:rFonts w:ascii="Times New Roman" w:hAnsi="Times New Roman" w:cs="B Lotus"/>
          <w:color w:val="000000" w:themeColor="text1"/>
          <w:sz w:val="24"/>
          <w:szCs w:val="24"/>
          <w:rtl/>
          <w:lang w:bidi="fa-IR"/>
        </w:rPr>
        <w:t>.</w:t>
      </w:r>
    </w:p>
    <w:p w14:paraId="56662048"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lastRenderedPageBreak/>
        <w:t>شعاری‌نژاد،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سبک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رهبری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فصلنامه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پژوهش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ریزی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آموزش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عالی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47.</w:t>
      </w:r>
    </w:p>
    <w:p w14:paraId="26F15DFF"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شفیع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آبادی،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ناصری،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غ،</w:t>
      </w:r>
      <w:r w:rsidRPr="00133392">
        <w:rPr>
          <w:rFonts w:ascii="Times New Roman" w:hAnsi="Times New Roman" w:cs="B Lotus"/>
          <w:color w:val="000000" w:themeColor="text1"/>
          <w:sz w:val="24"/>
          <w:szCs w:val="24"/>
          <w:rtl/>
          <w:lang w:bidi="fa-IR"/>
        </w:rPr>
        <w:t xml:space="preserve"> 1390</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نظریه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مشاوره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مرکز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نشر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w:t>
      </w:r>
    </w:p>
    <w:p w14:paraId="14AFD26F"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lang w:bidi="fa-IR"/>
        </w:rPr>
      </w:pPr>
      <w:r w:rsidRPr="00133392">
        <w:rPr>
          <w:rFonts w:ascii="Times New Roman" w:hAnsi="Times New Roman" w:cs="B Lotus" w:hint="cs"/>
          <w:color w:val="000000" w:themeColor="text1"/>
          <w:sz w:val="24"/>
          <w:szCs w:val="24"/>
          <w:rtl/>
          <w:lang w:bidi="fa-IR"/>
        </w:rPr>
        <w:t>شفیع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زاده،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1385</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دلبستگی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پزشکی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پايان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دريافت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w:t>
      </w:r>
    </w:p>
    <w:p w14:paraId="3828BB26"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شکری،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طولابی،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غنایی،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تقوایی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نیا،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کاکابرایی،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فولادوند،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w:t>
      </w:r>
      <w:r w:rsidRPr="00133392">
        <w:rPr>
          <w:rFonts w:ascii="Times New Roman" w:hAnsi="Times New Roman" w:cs="B Lotus"/>
          <w:color w:val="000000" w:themeColor="text1"/>
          <w:sz w:val="24"/>
          <w:szCs w:val="24"/>
          <w:rtl/>
          <w:lang w:bidi="fa-IR"/>
        </w:rPr>
        <w:t>1387</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سنجی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پرسشنامه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خودکارآمدی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تحصیلی،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آموزش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یادگیری،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پاییز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زمستان</w:t>
      </w:r>
      <w:r w:rsidRPr="00133392">
        <w:rPr>
          <w:rFonts w:ascii="Times New Roman" w:hAnsi="Times New Roman" w:cs="B Lotus"/>
          <w:color w:val="000000" w:themeColor="text1"/>
          <w:sz w:val="24"/>
          <w:szCs w:val="24"/>
          <w:rtl/>
          <w:lang w:bidi="fa-IR"/>
        </w:rPr>
        <w:t>.</w:t>
      </w:r>
    </w:p>
    <w:p w14:paraId="0DA07DF2"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شهلایی،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1393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ویژگی‌های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وظیفه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زمینه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مدیران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مدارس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راهنمایی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همدان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تحصیلی</w:t>
      </w:r>
      <w:r w:rsidRPr="00133392">
        <w:rPr>
          <w:rFonts w:ascii="Times New Roman" w:hAnsi="Times New Roman" w:cs="B Lotus"/>
          <w:color w:val="000000" w:themeColor="text1"/>
          <w:sz w:val="24"/>
          <w:szCs w:val="24"/>
          <w:rtl/>
          <w:lang w:bidi="fa-IR"/>
        </w:rPr>
        <w:t xml:space="preserve"> 83</w:t>
      </w:r>
      <w:r w:rsidRPr="00133392">
        <w:rPr>
          <w:rFonts w:ascii="Times New Roman" w:hAnsi="Times New Roman" w:cs="B Lotus" w:hint="cs"/>
          <w:color w:val="000000" w:themeColor="text1"/>
          <w:sz w:val="24"/>
          <w:szCs w:val="24"/>
          <w:rtl/>
          <w:lang w:bidi="fa-IR"/>
        </w:rPr>
        <w:t>ـ</w:t>
      </w:r>
      <w:r w:rsidRPr="00133392">
        <w:rPr>
          <w:rFonts w:ascii="Times New Roman" w:hAnsi="Times New Roman" w:cs="B Lotus"/>
          <w:color w:val="000000" w:themeColor="text1"/>
          <w:sz w:val="24"/>
          <w:szCs w:val="24"/>
          <w:rtl/>
          <w:lang w:bidi="fa-IR"/>
        </w:rPr>
        <w:t>82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تربیتی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شهید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بهشتی</w:t>
      </w:r>
      <w:r w:rsidRPr="00133392">
        <w:rPr>
          <w:rFonts w:ascii="Times New Roman" w:hAnsi="Times New Roman" w:cs="B Lotus"/>
          <w:color w:val="000000" w:themeColor="text1"/>
          <w:sz w:val="24"/>
          <w:szCs w:val="24"/>
          <w:rtl/>
          <w:lang w:bidi="fa-IR"/>
        </w:rPr>
        <w:t>.</w:t>
      </w:r>
    </w:p>
    <w:p w14:paraId="610C57EC"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صدرالسادات،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w:t>
      </w:r>
      <w:r w:rsidRPr="00133392">
        <w:rPr>
          <w:rFonts w:ascii="Times New Roman" w:hAnsi="Times New Roman" w:cs="B Lotus"/>
          <w:color w:val="000000" w:themeColor="text1"/>
          <w:sz w:val="24"/>
          <w:szCs w:val="24"/>
          <w:rtl/>
          <w:lang w:bidi="fa-IR"/>
        </w:rPr>
        <w:t xml:space="preserve"> 1388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ارزيابي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عملكرد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كاركنان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مقاله</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راهکار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مديريت</w:t>
      </w:r>
      <w:r w:rsidRPr="00133392">
        <w:rPr>
          <w:rFonts w:ascii="Times New Roman" w:hAnsi="Times New Roman" w:cs="B Lotus"/>
          <w:color w:val="000000" w:themeColor="text1"/>
          <w:sz w:val="24"/>
          <w:szCs w:val="24"/>
          <w:rtl/>
          <w:lang w:bidi="fa-IR"/>
        </w:rPr>
        <w:t>.</w:t>
      </w:r>
    </w:p>
    <w:p w14:paraId="3195DC9D"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عبادی،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1390</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سبک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رهبری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مدارس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متوسطه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نظری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دخترانه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نواحی</w:t>
      </w:r>
      <w:r w:rsidRPr="00133392">
        <w:rPr>
          <w:rFonts w:ascii="Times New Roman" w:hAnsi="Times New Roman" w:cs="B Lotus"/>
          <w:color w:val="000000" w:themeColor="text1"/>
          <w:sz w:val="24"/>
          <w:szCs w:val="24"/>
          <w:rtl/>
          <w:lang w:bidi="fa-IR"/>
        </w:rPr>
        <w:t xml:space="preserve"> 6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7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مشهد،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w:t>
      </w:r>
    </w:p>
    <w:p w14:paraId="5D3D51BE"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عباس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عباس</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1394</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 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منابع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پیشرفته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رویکردها،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فرآیندها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کارکردها</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تدوین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کتب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دانشگاهها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سمت</w:t>
      </w:r>
      <w:r w:rsidRPr="00133392">
        <w:rPr>
          <w:rFonts w:ascii="Times New Roman" w:hAnsi="Times New Roman" w:cs="B Lotus"/>
          <w:color w:val="000000" w:themeColor="text1"/>
          <w:sz w:val="24"/>
          <w:szCs w:val="24"/>
          <w:rtl/>
          <w:lang w:bidi="fa-IR"/>
        </w:rPr>
        <w:t>).</w:t>
      </w:r>
    </w:p>
    <w:p w14:paraId="1475D6A5"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عزیزی،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صالحی،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ح،</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w:t>
      </w:r>
      <w:r w:rsidRPr="00133392">
        <w:rPr>
          <w:rFonts w:ascii="Times New Roman" w:hAnsi="Times New Roman" w:cs="B Lotus"/>
          <w:color w:val="000000" w:themeColor="text1"/>
          <w:sz w:val="24"/>
          <w:szCs w:val="24"/>
          <w:rtl/>
          <w:lang w:bidi="fa-IR"/>
        </w:rPr>
        <w:t xml:space="preserve"> 1395</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ریشه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فلسفی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مثبت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گرا،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مشاور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مدرسه،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7</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w:t>
      </w:r>
      <w:r w:rsidRPr="00133392">
        <w:rPr>
          <w:rFonts w:ascii="Times New Roman" w:hAnsi="Times New Roman" w:cs="B Lotus"/>
          <w:color w:val="000000" w:themeColor="text1"/>
          <w:sz w:val="24"/>
          <w:szCs w:val="24"/>
          <w:rtl/>
          <w:lang w:bidi="fa-IR"/>
        </w:rPr>
        <w:t xml:space="preserve"> 6-9.</w:t>
      </w:r>
    </w:p>
    <w:p w14:paraId="07B82BA5"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عسکر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عابدی،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w:t>
      </w:r>
      <w:r w:rsidRPr="00133392">
        <w:rPr>
          <w:rFonts w:ascii="Times New Roman" w:hAnsi="Times New Roman" w:cs="B Lotus"/>
          <w:color w:val="000000" w:themeColor="text1"/>
          <w:sz w:val="24"/>
          <w:szCs w:val="24"/>
          <w:rtl/>
          <w:lang w:bidi="fa-IR"/>
        </w:rPr>
        <w:t xml:space="preserve"> 1392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تأثير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كارآفرينانه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عملكرد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كاركنان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ميانجيگري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توانمندسازي،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توسعه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کارآفرینی،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سسم،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صص</w:t>
      </w:r>
      <w:r w:rsidRPr="00133392">
        <w:rPr>
          <w:rFonts w:ascii="Times New Roman" w:hAnsi="Times New Roman" w:cs="B Lotus"/>
          <w:color w:val="000000" w:themeColor="text1"/>
          <w:sz w:val="24"/>
          <w:szCs w:val="24"/>
          <w:rtl/>
          <w:lang w:bidi="fa-IR"/>
        </w:rPr>
        <w:t>124-105.</w:t>
      </w:r>
    </w:p>
    <w:p w14:paraId="3F6F1928" w14:textId="77777777" w:rsidR="004F50CA" w:rsidRPr="00133392" w:rsidRDefault="004F50CA" w:rsidP="00133392">
      <w:pPr>
        <w:pStyle w:val="ListParagraph"/>
        <w:numPr>
          <w:ilvl w:val="0"/>
          <w:numId w:val="66"/>
        </w:numPr>
        <w:bidi/>
        <w:spacing w:after="0" w:line="240" w:lineRule="auto"/>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عسگری، ب.، پورسلطانی زرندی، ح.، آقایی، ن. و فتاحی، ج. (1392). ارتباط حمایت سازمانی ادراک شده با عملکرد شغلی کارکنان ادارات کل ورزش استان های غربی ایران، مجله مدیریت و فیزیولوژی ورزشی، 1(2): 28-19.</w:t>
      </w:r>
    </w:p>
    <w:p w14:paraId="2424E08F" w14:textId="4528ABCB"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عظیمی،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1394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00B9238F">
        <w:rPr>
          <w:rFonts w:ascii="Times New Roman" w:hAnsi="Times New Roman" w:cs="B Lotus" w:hint="cs"/>
          <w:color w:val="000000" w:themeColor="text1"/>
          <w:sz w:val="24"/>
          <w:szCs w:val="24"/>
          <w:rtl/>
          <w:lang w:bidi="fa-IR"/>
        </w:rPr>
        <w:t>تأثیر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سکوت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فراموشی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شهرستان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شاهرود</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اسلامی،صنعتی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پیام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شاهرود</w:t>
      </w:r>
      <w:r w:rsidRPr="00133392">
        <w:rPr>
          <w:rFonts w:ascii="Times New Roman" w:hAnsi="Times New Roman" w:cs="B Lotus"/>
          <w:color w:val="000000" w:themeColor="text1"/>
          <w:sz w:val="24"/>
          <w:szCs w:val="24"/>
          <w:rtl/>
          <w:lang w:bidi="fa-IR"/>
        </w:rPr>
        <w:t xml:space="preserve"> - </w:t>
      </w:r>
      <w:r w:rsidRPr="00133392">
        <w:rPr>
          <w:rFonts w:ascii="Times New Roman" w:hAnsi="Times New Roman" w:cs="B Lotus" w:hint="cs"/>
          <w:color w:val="000000" w:themeColor="text1"/>
          <w:sz w:val="24"/>
          <w:szCs w:val="24"/>
          <w:rtl/>
          <w:lang w:bidi="fa-IR"/>
        </w:rPr>
        <w:t>دانشکده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ادبیات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انسانی</w:t>
      </w:r>
      <w:r w:rsidRPr="00133392">
        <w:rPr>
          <w:rFonts w:ascii="Times New Roman" w:hAnsi="Times New Roman" w:cs="B Lotus"/>
          <w:color w:val="000000" w:themeColor="text1"/>
          <w:sz w:val="24"/>
          <w:szCs w:val="24"/>
          <w:rtl/>
          <w:lang w:bidi="fa-IR"/>
        </w:rPr>
        <w:t>.</w:t>
      </w:r>
    </w:p>
    <w:p w14:paraId="35C79D4D"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علوی،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جنتی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داوودی،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1388،</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مقایسه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سلامت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فرسودگی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کارگران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شرکت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سایپا،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ماهنامه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مهندسی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خودرو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صنایع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وابسته،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اردیبهشت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6، </w:t>
      </w:r>
      <w:r w:rsidRPr="00133392">
        <w:rPr>
          <w:rFonts w:ascii="Times New Roman" w:hAnsi="Times New Roman" w:cs="B Lotus" w:hint="cs"/>
          <w:color w:val="000000" w:themeColor="text1"/>
          <w:sz w:val="24"/>
          <w:szCs w:val="24"/>
          <w:rtl/>
          <w:lang w:bidi="fa-IR"/>
        </w:rPr>
        <w:t>سال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اول</w:t>
      </w:r>
      <w:r w:rsidRPr="00133392">
        <w:rPr>
          <w:rFonts w:ascii="Times New Roman" w:hAnsi="Times New Roman" w:cs="B Lotus"/>
          <w:color w:val="000000" w:themeColor="text1"/>
          <w:sz w:val="24"/>
          <w:szCs w:val="24"/>
          <w:rtl/>
          <w:lang w:bidi="fa-IR"/>
        </w:rPr>
        <w:t>.</w:t>
      </w:r>
    </w:p>
    <w:p w14:paraId="45EA5429"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غلامی،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ط،</w:t>
      </w:r>
      <w:r w:rsidRPr="00133392">
        <w:rPr>
          <w:rFonts w:ascii="Times New Roman" w:hAnsi="Times New Roman" w:cs="B Lotus"/>
          <w:color w:val="000000" w:themeColor="text1"/>
          <w:sz w:val="24"/>
          <w:szCs w:val="24"/>
          <w:rtl/>
          <w:lang w:bidi="fa-IR"/>
        </w:rPr>
        <w:t xml:space="preserve"> 1394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نقش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تعدیل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خودکارآمدی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علوم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پزشکی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پايان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جهت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اخذ</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w:t>
      </w:r>
    </w:p>
    <w:p w14:paraId="49AB83C8"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فراتی،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1389</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حسابداری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مدیریت،</w:t>
      </w:r>
      <w:r w:rsidRPr="00133392">
        <w:rPr>
          <w:rFonts w:ascii="Times New Roman" w:hAnsi="Times New Roman" w:cs="B Lotus"/>
          <w:color w:val="000000" w:themeColor="text1"/>
          <w:sz w:val="24"/>
          <w:szCs w:val="24"/>
          <w:rtl/>
          <w:lang w:bidi="fa-IR"/>
        </w:rPr>
        <w:t xml:space="preserve"> </w:t>
      </w:r>
    </w:p>
    <w:p w14:paraId="53EB7628" w14:textId="3AF556F1"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فرجاد،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w:t>
      </w:r>
      <w:r w:rsidRPr="00133392">
        <w:rPr>
          <w:rFonts w:ascii="Times New Roman" w:hAnsi="Times New Roman" w:cs="B Lotus"/>
          <w:color w:val="000000" w:themeColor="text1"/>
          <w:sz w:val="24"/>
          <w:szCs w:val="24"/>
          <w:rtl/>
          <w:lang w:bidi="fa-IR"/>
        </w:rPr>
        <w:t xml:space="preserve"> 1388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باورهای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مشترک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009F0727">
        <w:rPr>
          <w:rFonts w:ascii="Times New Roman" w:hAnsi="Times New Roman" w:cs="B Lotus" w:hint="cs"/>
          <w:color w:val="000000" w:themeColor="text1"/>
          <w:sz w:val="24"/>
          <w:szCs w:val="24"/>
          <w:rtl/>
          <w:lang w:bidi="fa-IR"/>
        </w:rPr>
        <w:t>بهره‌وری</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مجله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تدبیر،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41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صفحه</w:t>
      </w:r>
      <w:r w:rsidRPr="00133392">
        <w:rPr>
          <w:rFonts w:ascii="Times New Roman" w:hAnsi="Times New Roman" w:cs="B Lotus"/>
          <w:color w:val="000000" w:themeColor="text1"/>
          <w:sz w:val="24"/>
          <w:szCs w:val="24"/>
          <w:rtl/>
          <w:lang w:bidi="fa-IR"/>
        </w:rPr>
        <w:t xml:space="preserve"> 19-18</w:t>
      </w:r>
    </w:p>
    <w:p w14:paraId="0B20C8F5" w14:textId="4FCD8E93"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lastRenderedPageBreak/>
        <w:t>فیاضی،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جانثار،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w:t>
      </w:r>
      <w:r w:rsidRPr="00133392">
        <w:rPr>
          <w:rFonts w:ascii="Times New Roman" w:hAnsi="Times New Roman" w:cs="B Lotus"/>
          <w:color w:val="000000" w:themeColor="text1"/>
          <w:sz w:val="24"/>
          <w:szCs w:val="24"/>
          <w:rtl/>
          <w:lang w:bidi="fa-IR"/>
        </w:rPr>
        <w:t xml:space="preserve"> 1385</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00B9238F">
        <w:rPr>
          <w:rFonts w:ascii="Times New Roman" w:hAnsi="Times New Roman" w:cs="B Lotus" w:hint="cs"/>
          <w:color w:val="000000" w:themeColor="text1"/>
          <w:sz w:val="24"/>
          <w:szCs w:val="24"/>
          <w:rtl/>
          <w:lang w:bidi="fa-IR"/>
        </w:rPr>
        <w:t>تأثیر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هیجانی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شهرستانی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شاغل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کلان‌شهر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تأکید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سازگاری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میان‌فرهنگی،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14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زمستان،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صفحه</w:t>
      </w:r>
      <w:r w:rsidRPr="00133392">
        <w:rPr>
          <w:rFonts w:ascii="Times New Roman" w:hAnsi="Times New Roman" w:cs="B Lotus"/>
          <w:color w:val="000000" w:themeColor="text1"/>
          <w:sz w:val="24"/>
          <w:szCs w:val="24"/>
          <w:rtl/>
          <w:lang w:bidi="fa-IR"/>
        </w:rPr>
        <w:t xml:space="preserve"> 1137-1159.</w:t>
      </w:r>
    </w:p>
    <w:p w14:paraId="03CA0C1D"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قاسمی،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1382،</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ابعاد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خلاقيت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شادکامي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دربين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دانشجويان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مقطع</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تبريز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پ‍اي‍ان‌ن‍ام‍ه‌كارشناسي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پيام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مركز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تهران،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w:t>
      </w:r>
      <w:r w:rsidRPr="00133392">
        <w:rPr>
          <w:rFonts w:ascii="Times New Roman" w:hAnsi="Times New Roman" w:cs="B Lotus"/>
          <w:color w:val="000000" w:themeColor="text1"/>
          <w:sz w:val="24"/>
          <w:szCs w:val="24"/>
          <w:rtl/>
          <w:lang w:bidi="fa-IR"/>
        </w:rPr>
        <w:t xml:space="preserve"> 128.</w:t>
      </w:r>
    </w:p>
    <w:p w14:paraId="793F7558"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قربانی،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w:t>
      </w:r>
      <w:r w:rsidRPr="00133392">
        <w:rPr>
          <w:rFonts w:ascii="Times New Roman" w:hAnsi="Times New Roman" w:cs="B Lotus"/>
          <w:color w:val="000000" w:themeColor="text1"/>
          <w:sz w:val="24"/>
          <w:szCs w:val="24"/>
          <w:rtl/>
          <w:lang w:bidi="fa-IR"/>
        </w:rPr>
        <w:t xml:space="preserve"> 1392</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ویژگی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درونگرایی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برونگرایی</w:t>
      </w:r>
      <w:r w:rsidRPr="00133392">
        <w:rPr>
          <w:rFonts w:ascii="Times New Roman" w:hAnsi="Times New Roman" w:cs="B Lotus"/>
          <w:color w:val="000000" w:themeColor="text1"/>
          <w:sz w:val="24"/>
          <w:szCs w:val="24"/>
          <w:rtl/>
          <w:lang w:bidi="fa-IR"/>
        </w:rPr>
        <w:t>)</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تعهد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رضایت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دبیران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راهنمایی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نواحی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چهارگانه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شیراز،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شیراز</w:t>
      </w:r>
      <w:r w:rsidRPr="00133392">
        <w:rPr>
          <w:rFonts w:ascii="Times New Roman" w:hAnsi="Times New Roman" w:cs="B Lotus"/>
          <w:color w:val="000000" w:themeColor="text1"/>
          <w:sz w:val="24"/>
          <w:szCs w:val="24"/>
          <w:rtl/>
          <w:lang w:bidi="fa-IR"/>
        </w:rPr>
        <w:t>.</w:t>
      </w:r>
    </w:p>
    <w:p w14:paraId="1285B5BF"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قنبری،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ث،</w:t>
      </w:r>
      <w:r w:rsidRPr="00133392">
        <w:rPr>
          <w:rFonts w:ascii="Times New Roman" w:hAnsi="Times New Roman" w:cs="B Lotus"/>
          <w:color w:val="000000" w:themeColor="text1"/>
          <w:sz w:val="24"/>
          <w:szCs w:val="24"/>
          <w:rtl/>
          <w:lang w:bidi="fa-IR"/>
        </w:rPr>
        <w:t xml:space="preserve"> 1390</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راهکارهای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افزایش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دستگاه‌های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اجرایی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کرمان،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دريافت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w:t>
      </w:r>
    </w:p>
    <w:p w14:paraId="2E9A0EC5"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كيذوري، اميرحسين، (1390)، «سيستم اثربخش ارزشيابي عملكرد كاركنان؛ مباني، رويكرد ها و روشها»، دكتري آموزش عالي دانشگاه شهيد بهشتي.</w:t>
      </w:r>
    </w:p>
    <w:p w14:paraId="67355FC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کاظم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w:t>
      </w:r>
      <w:r w:rsidRPr="00133392">
        <w:rPr>
          <w:rFonts w:ascii="Times New Roman" w:hAnsi="Times New Roman" w:cs="B Lotus"/>
          <w:color w:val="000000" w:themeColor="text1"/>
          <w:sz w:val="24"/>
          <w:szCs w:val="24"/>
          <w:rtl/>
          <w:lang w:bidi="fa-IR"/>
        </w:rPr>
        <w:t xml:space="preserve"> 1394</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رقابتی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شغلی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توجه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نقش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میانجی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ریسک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پذیری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شعب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بانک</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پايان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براي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دريافت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درجه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كارشناسي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دانشگاه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آزاد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اسلامي</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واحد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lang w:bidi="fa-IR"/>
        </w:rPr>
        <w:t>.</w:t>
      </w:r>
    </w:p>
    <w:p w14:paraId="05A72DD5"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کاوندی،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صفورایی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پاریزی،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w:t>
      </w:r>
      <w:r w:rsidRPr="00133392">
        <w:rPr>
          <w:rFonts w:ascii="Times New Roman" w:hAnsi="Times New Roman" w:cs="B Lotus"/>
          <w:color w:val="000000" w:themeColor="text1"/>
          <w:sz w:val="24"/>
          <w:szCs w:val="24"/>
          <w:rtl/>
          <w:lang w:bidi="fa-IR"/>
        </w:rPr>
        <w:t xml:space="preserve"> 1393</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سازگاری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پدیده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مطرح</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از</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نظر،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مطالعات</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آسیب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مسایل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زنان،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آسیب</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فرهنگی،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ظهورا</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سال</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پنجم</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تابستان</w:t>
      </w:r>
      <w:r w:rsidRPr="00133392">
        <w:rPr>
          <w:rFonts w:ascii="Times New Roman" w:hAnsi="Times New Roman" w:cs="B Lotus"/>
          <w:color w:val="000000" w:themeColor="text1"/>
          <w:sz w:val="24"/>
          <w:szCs w:val="24"/>
          <w:rtl/>
          <w:lang w:bidi="fa-IR"/>
        </w:rPr>
        <w:t xml:space="preserve"> 1391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13</w:t>
      </w:r>
    </w:p>
    <w:p w14:paraId="7995F92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کریمی، تورج، (1385)، «مدل های نوین ارزیابی عملکرد»، تدبیر، شماره 171.</w:t>
      </w:r>
    </w:p>
    <w:p w14:paraId="09833C09" w14:textId="772AE8CA"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lang w:bidi="fa-IR"/>
        </w:rPr>
      </w:pPr>
      <w:r w:rsidRPr="00133392">
        <w:rPr>
          <w:rFonts w:ascii="Times New Roman" w:hAnsi="Times New Roman" w:cs="B Lotus" w:hint="cs"/>
          <w:color w:val="000000" w:themeColor="text1"/>
          <w:sz w:val="24"/>
          <w:szCs w:val="24"/>
          <w:rtl/>
          <w:lang w:bidi="fa-IR"/>
        </w:rPr>
        <w:t>گرجی،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w:t>
      </w:r>
      <w:r w:rsidRPr="00133392">
        <w:rPr>
          <w:rFonts w:ascii="Times New Roman" w:hAnsi="Times New Roman" w:cs="B Lotus"/>
          <w:color w:val="000000" w:themeColor="text1"/>
          <w:sz w:val="24"/>
          <w:szCs w:val="24"/>
          <w:rtl/>
          <w:lang w:bidi="fa-IR"/>
        </w:rPr>
        <w:t xml:space="preserve"> 1388</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بررسی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رابطه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بین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نگرش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ویژگی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شخصیتی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کارآفرینی،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مدیران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سازمان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دولتی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شهر</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رفسنجان،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پایان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نامه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کارشناسی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ارشد</w:t>
      </w:r>
      <w:r w:rsidRPr="00133392">
        <w:rPr>
          <w:rFonts w:ascii="Times New Roman" w:hAnsi="Times New Roman" w:cs="B Lotus"/>
          <w:color w:val="000000" w:themeColor="text1"/>
          <w:sz w:val="24"/>
          <w:szCs w:val="24"/>
          <w:rtl/>
          <w:lang w:bidi="fa-IR"/>
        </w:rPr>
        <w:t>.</w:t>
      </w:r>
    </w:p>
    <w:p w14:paraId="3A3A1A73" w14:textId="77777777" w:rsidR="004E2B66" w:rsidRPr="00133392" w:rsidRDefault="004E2B66" w:rsidP="00133392">
      <w:pPr>
        <w:pStyle w:val="ListParagraph"/>
        <w:numPr>
          <w:ilvl w:val="0"/>
          <w:numId w:val="66"/>
        </w:numPr>
        <w:bidi/>
        <w:spacing w:after="0" w:line="240" w:lineRule="auto"/>
        <w:jc w:val="both"/>
        <w:rPr>
          <w:rFonts w:cs="B Lotus"/>
          <w:color w:val="000000" w:themeColor="text1"/>
          <w:sz w:val="26"/>
          <w:szCs w:val="26"/>
          <w:rtl/>
          <w:lang w:bidi="fa-IR"/>
        </w:rPr>
      </w:pPr>
      <w:r w:rsidRPr="00133392">
        <w:rPr>
          <w:rFonts w:cs="B Lotus" w:hint="cs"/>
          <w:color w:val="000000" w:themeColor="text1"/>
          <w:sz w:val="26"/>
          <w:szCs w:val="26"/>
          <w:rtl/>
          <w:lang w:bidi="fa-IR"/>
        </w:rPr>
        <w:t>-گنجی،</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ن،</w:t>
      </w:r>
      <w:r w:rsidRPr="00133392">
        <w:rPr>
          <w:rFonts w:cs="B Lotus"/>
          <w:color w:val="000000" w:themeColor="text1"/>
          <w:sz w:val="26"/>
          <w:szCs w:val="26"/>
          <w:rtl/>
          <w:lang w:bidi="fa-IR"/>
        </w:rPr>
        <w:t xml:space="preserve"> 1386</w:t>
      </w:r>
      <w:r w:rsidRPr="00133392">
        <w:rPr>
          <w:rFonts w:cs="B Lotus" w:hint="cs"/>
          <w:color w:val="000000" w:themeColor="text1"/>
          <w:sz w:val="26"/>
          <w:szCs w:val="26"/>
          <w:rtl/>
          <w:lang w:bidi="fa-IR"/>
        </w:rPr>
        <w:t>،</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عزت</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نفس</w:t>
      </w:r>
      <w:r w:rsidRPr="00133392">
        <w:rPr>
          <w:rFonts w:cs="B Lotus"/>
          <w:color w:val="000000" w:themeColor="text1"/>
          <w:sz w:val="26"/>
          <w:szCs w:val="26"/>
          <w:rtl/>
          <w:lang w:bidi="fa-IR"/>
        </w:rPr>
        <w:t xml:space="preserve"> با پیشرفت تحصیلی دانش‌آموزان</w:t>
      </w:r>
      <w:r w:rsidRPr="00133392">
        <w:rPr>
          <w:rFonts w:cs="B Lotus" w:hint="cs"/>
          <w:color w:val="000000" w:themeColor="text1"/>
          <w:sz w:val="26"/>
          <w:szCs w:val="26"/>
          <w:rtl/>
          <w:lang w:bidi="fa-IR"/>
        </w:rPr>
        <w:t>، فصلنامه زن و مطالعات خانواده، دوره</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سوم،</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شماره</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نهم،</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پاییز</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1389 از</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صفحه</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99</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تا</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صفحه</w:t>
      </w:r>
      <w:r w:rsidRPr="00133392">
        <w:rPr>
          <w:rFonts w:cs="B Lotus"/>
          <w:color w:val="000000" w:themeColor="text1"/>
          <w:sz w:val="26"/>
          <w:szCs w:val="26"/>
          <w:rtl/>
          <w:lang w:bidi="fa-IR"/>
        </w:rPr>
        <w:t xml:space="preserve"> </w:t>
      </w:r>
      <w:r w:rsidRPr="00133392">
        <w:rPr>
          <w:rFonts w:cs="B Lotus" w:hint="cs"/>
          <w:color w:val="000000" w:themeColor="text1"/>
          <w:sz w:val="26"/>
          <w:szCs w:val="26"/>
          <w:rtl/>
          <w:lang w:bidi="fa-IR"/>
        </w:rPr>
        <w:t>122</w:t>
      </w:r>
    </w:p>
    <w:p w14:paraId="0AA2DF0B"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color w:val="000000" w:themeColor="text1"/>
          <w:sz w:val="24"/>
          <w:szCs w:val="24"/>
          <w:rtl/>
          <w:lang w:bidi="fa-IR"/>
        </w:rPr>
      </w:pPr>
      <w:r w:rsidRPr="00133392">
        <w:rPr>
          <w:rFonts w:ascii="Times New Roman" w:hAnsi="Times New Roman" w:cs="B Lotus" w:hint="cs"/>
          <w:color w:val="000000" w:themeColor="text1"/>
          <w:sz w:val="24"/>
          <w:szCs w:val="24"/>
          <w:rtl/>
          <w:lang w:bidi="fa-IR"/>
        </w:rPr>
        <w:t>مان،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w:t>
      </w:r>
      <w:r w:rsidRPr="00133392">
        <w:rPr>
          <w:rFonts w:ascii="Times New Roman" w:hAnsi="Times New Roman" w:cs="B Lotus"/>
          <w:color w:val="000000" w:themeColor="text1"/>
          <w:sz w:val="24"/>
          <w:szCs w:val="24"/>
          <w:rtl/>
          <w:lang w:bidi="fa-IR"/>
        </w:rPr>
        <w:t xml:space="preserve"> 1391</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روش</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های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ارزشیابی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عملکرد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کارکنان،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ترجمه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غلامعلی</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سرمد،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نشریه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تعاون،</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دوره</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جدید،</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شماره</w:t>
      </w:r>
      <w:r w:rsidRPr="00133392">
        <w:rPr>
          <w:rFonts w:ascii="Times New Roman" w:hAnsi="Times New Roman" w:cs="B Lotus"/>
          <w:color w:val="000000" w:themeColor="text1"/>
          <w:sz w:val="24"/>
          <w:szCs w:val="24"/>
          <w:rtl/>
          <w:lang w:bidi="fa-IR"/>
        </w:rPr>
        <w:t xml:space="preserve"> 29</w:t>
      </w:r>
      <w:r w:rsidRPr="00133392">
        <w:rPr>
          <w:rFonts w:ascii="Times New Roman" w:hAnsi="Times New Roman" w:cs="B Lotus" w:hint="cs"/>
          <w:color w:val="000000" w:themeColor="text1"/>
          <w:sz w:val="24"/>
          <w:szCs w:val="24"/>
          <w:rtl/>
          <w:lang w:bidi="fa-IR"/>
        </w:rPr>
        <w:t>،</w:t>
      </w:r>
      <w:r w:rsidRPr="00133392">
        <w:rPr>
          <w:rFonts w:ascii="Times New Roman" w:hAnsi="Times New Roman" w:cs="B Lotus"/>
          <w:color w:val="000000" w:themeColor="text1"/>
          <w:sz w:val="24"/>
          <w:szCs w:val="24"/>
          <w:rtl/>
          <w:lang w:bidi="fa-IR"/>
        </w:rPr>
        <w:t xml:space="preserve"> </w:t>
      </w:r>
      <w:r w:rsidRPr="00133392">
        <w:rPr>
          <w:rFonts w:ascii="Times New Roman" w:hAnsi="Times New Roman" w:cs="B Lotus" w:hint="cs"/>
          <w:color w:val="000000" w:themeColor="text1"/>
          <w:sz w:val="24"/>
          <w:szCs w:val="24"/>
          <w:rtl/>
          <w:lang w:bidi="fa-IR"/>
        </w:rPr>
        <w:t>صص</w:t>
      </w:r>
      <w:r w:rsidRPr="00133392">
        <w:rPr>
          <w:rFonts w:ascii="Times New Roman" w:hAnsi="Times New Roman" w:cs="B Lotus"/>
          <w:color w:val="000000" w:themeColor="text1"/>
          <w:sz w:val="24"/>
          <w:szCs w:val="24"/>
          <w:rtl/>
          <w:lang w:bidi="fa-IR"/>
        </w:rPr>
        <w:t xml:space="preserve"> 73-68</w:t>
      </w:r>
    </w:p>
    <w:p w14:paraId="25535E32" w14:textId="77777777" w:rsidR="004F50CA" w:rsidRPr="00133392" w:rsidRDefault="00565598" w:rsidP="00133392">
      <w:pPr>
        <w:pStyle w:val="ListParagraph"/>
        <w:numPr>
          <w:ilvl w:val="0"/>
          <w:numId w:val="66"/>
        </w:numPr>
        <w:bidi/>
        <w:spacing w:after="0" w:line="240" w:lineRule="auto"/>
        <w:rPr>
          <w:rFonts w:ascii="Times New Roman" w:hAnsi="Times New Roman" w:cs="B Lotus"/>
          <w:color w:val="000000" w:themeColor="text1"/>
          <w:sz w:val="24"/>
          <w:szCs w:val="24"/>
          <w:rtl/>
          <w:lang w:bidi="fa-IR"/>
        </w:rPr>
      </w:pPr>
      <w:hyperlink r:id="rId23" w:history="1">
        <w:r w:rsidR="004F50CA" w:rsidRPr="00133392">
          <w:rPr>
            <w:rFonts w:cs="B Lotus"/>
            <w:color w:val="000000" w:themeColor="text1"/>
            <w:sz w:val="24"/>
            <w:szCs w:val="24"/>
            <w:rtl/>
            <w:lang w:bidi="fa-IR"/>
          </w:rPr>
          <w:t>مجله</w:t>
        </w:r>
        <w:r w:rsidR="004F50CA" w:rsidRPr="00133392">
          <w:rPr>
            <w:rFonts w:cs="B Lotus"/>
            <w:color w:val="000000" w:themeColor="text1"/>
            <w:sz w:val="24"/>
            <w:szCs w:val="24"/>
            <w:lang w:bidi="fa-IR"/>
          </w:rPr>
          <w:t> </w:t>
        </w:r>
      </w:hyperlink>
      <w:r w:rsidR="004F50CA" w:rsidRPr="00133392">
        <w:rPr>
          <w:rFonts w:ascii="Times New Roman" w:hAnsi="Times New Roman" w:cs="B Lotus"/>
          <w:color w:val="000000" w:themeColor="text1"/>
          <w:sz w:val="24"/>
          <w:szCs w:val="24"/>
          <w:lang w:bidi="fa-IR"/>
        </w:rPr>
        <w:t> </w:t>
      </w:r>
      <w:r w:rsidR="004F50CA" w:rsidRPr="00133392">
        <w:rPr>
          <w:rFonts w:ascii="Times New Roman" w:hAnsi="Times New Roman" w:cs="B Lotus"/>
          <w:color w:val="000000" w:themeColor="text1"/>
          <w:sz w:val="24"/>
          <w:szCs w:val="24"/>
          <w:rtl/>
          <w:lang w:bidi="fa-IR"/>
        </w:rPr>
        <w:t>حصون</w:t>
      </w:r>
      <w:r w:rsidR="004F50CA" w:rsidRPr="00133392">
        <w:rPr>
          <w:rFonts w:ascii="Times New Roman" w:hAnsi="Times New Roman" w:cs="B Lotus"/>
          <w:color w:val="000000" w:themeColor="text1"/>
          <w:sz w:val="24"/>
          <w:szCs w:val="24"/>
          <w:lang w:bidi="fa-IR"/>
        </w:rPr>
        <w:t>  </w:t>
      </w:r>
      <w:r w:rsidR="004F50CA" w:rsidRPr="00133392">
        <w:rPr>
          <w:rFonts w:ascii="Times New Roman" w:hAnsi="Times New Roman" w:cs="B Lotus"/>
          <w:color w:val="000000" w:themeColor="text1"/>
          <w:sz w:val="24"/>
          <w:szCs w:val="24"/>
          <w:rtl/>
          <w:lang w:bidi="fa-IR"/>
        </w:rPr>
        <w:t>تابستان 1384، شماره 4</w:t>
      </w:r>
      <w:r w:rsidR="004F50CA" w:rsidRPr="00133392">
        <w:rPr>
          <w:rFonts w:ascii="Times New Roman" w:hAnsi="Times New Roman" w:cs="B Lotus"/>
          <w:color w:val="000000" w:themeColor="text1"/>
          <w:sz w:val="24"/>
          <w:szCs w:val="24"/>
          <w:lang w:bidi="fa-IR"/>
        </w:rPr>
        <w:t> </w:t>
      </w:r>
      <w:r w:rsidR="004F50CA" w:rsidRPr="00133392">
        <w:rPr>
          <w:rFonts w:ascii="Times New Roman" w:hAnsi="Times New Roman" w:cs="B Lotus" w:hint="cs"/>
          <w:color w:val="000000" w:themeColor="text1"/>
          <w:sz w:val="24"/>
          <w:szCs w:val="24"/>
          <w:rtl/>
          <w:lang w:bidi="fa-IR"/>
        </w:rPr>
        <w:t>، «</w:t>
      </w:r>
      <w:r w:rsidR="004F50CA" w:rsidRPr="00133392">
        <w:rPr>
          <w:rFonts w:ascii="Times New Roman" w:hAnsi="Times New Roman" w:cs="B Lotus"/>
          <w:color w:val="000000" w:themeColor="text1"/>
          <w:sz w:val="24"/>
          <w:szCs w:val="24"/>
          <w:rtl/>
          <w:lang w:bidi="fa-IR"/>
        </w:rPr>
        <w:t>اصول ارزشیابی عملکرد کارکنان با رویکرد دینی</w:t>
      </w:r>
      <w:r w:rsidR="004F50CA" w:rsidRPr="00133392">
        <w:rPr>
          <w:rFonts w:ascii="Times New Roman" w:hAnsi="Times New Roman" w:cs="B Lotus" w:hint="cs"/>
          <w:color w:val="000000" w:themeColor="text1"/>
          <w:sz w:val="24"/>
          <w:szCs w:val="24"/>
          <w:rtl/>
          <w:lang w:bidi="fa-IR"/>
        </w:rPr>
        <w:t xml:space="preserve">»، </w:t>
      </w:r>
    </w:p>
    <w:p w14:paraId="0A517CA8"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محمدي،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ح،</w:t>
      </w:r>
      <w:r w:rsidRPr="00133392">
        <w:rPr>
          <w:rFonts w:ascii="Times New Roman" w:hAnsi="Times New Roman" w:cs="B Lotus"/>
          <w:sz w:val="24"/>
          <w:szCs w:val="24"/>
          <w:rtl/>
          <w:lang w:bidi="fa-IR"/>
        </w:rPr>
        <w:t xml:space="preserve"> 1387</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رابطه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بين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ويژگي‌هاي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شخصيتي</w:t>
      </w:r>
      <w:r w:rsidRPr="00133392">
        <w:rPr>
          <w:rFonts w:ascii="Times New Roman" w:hAnsi="Times New Roman" w:cs="B Lotus"/>
          <w:sz w:val="24"/>
          <w:szCs w:val="24"/>
          <w:rtl/>
          <w:lang w:bidi="fa-IR"/>
        </w:rPr>
        <w:t>(</w:t>
      </w:r>
      <w:r w:rsidRPr="00133392">
        <w:rPr>
          <w:rFonts w:ascii="Times New Roman" w:hAnsi="Times New Roman" w:cs="B Lotus" w:hint="cs"/>
          <w:sz w:val="24"/>
          <w:szCs w:val="24"/>
          <w:rtl/>
          <w:lang w:bidi="fa-IR"/>
        </w:rPr>
        <w:t>زنان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تمايل</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آنها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كارآفريني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سازمان‌هاي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دولتي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شهر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شيراز،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پایان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کارشناسی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r w:rsidRPr="00133392">
        <w:rPr>
          <w:rFonts w:ascii="Times New Roman" w:hAnsi="Times New Roman" w:cs="B Lotus"/>
          <w:sz w:val="24"/>
          <w:szCs w:val="24"/>
          <w:rtl/>
          <w:lang w:bidi="fa-IR"/>
        </w:rPr>
        <w:t>.</w:t>
      </w:r>
    </w:p>
    <w:p w14:paraId="7328005C"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محمودیان، ه،</w:t>
      </w:r>
      <w:r w:rsidRPr="00133392">
        <w:rPr>
          <w:rFonts w:ascii="Times New Roman" w:hAnsi="Times New Roman" w:cs="B Lotus"/>
          <w:sz w:val="24"/>
          <w:szCs w:val="24"/>
          <w:rtl/>
          <w:lang w:bidi="fa-IR"/>
        </w:rPr>
        <w:t xml:space="preserve"> 1392</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رابطه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بین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هوش</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فرهنگی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کارکنان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میزان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نشاط</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آنها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شعب</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بانک</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صادرات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استان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کرمان،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پایان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براي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دريافت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درجه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كارشناسي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رشته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مديريت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دولتي،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دانشگاه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آزاد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اسلامي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واحد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رفسنجان</w:t>
      </w:r>
      <w:r w:rsidRPr="00133392">
        <w:rPr>
          <w:rFonts w:ascii="Times New Roman" w:hAnsi="Times New Roman" w:cs="B Lotus"/>
          <w:sz w:val="24"/>
          <w:szCs w:val="24"/>
          <w:rtl/>
          <w:lang w:bidi="fa-IR"/>
        </w:rPr>
        <w:t>.</w:t>
      </w:r>
    </w:p>
    <w:p w14:paraId="60A2C6A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مژدگانی،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w:t>
      </w:r>
      <w:r w:rsidRPr="00133392">
        <w:rPr>
          <w:rFonts w:ascii="Times New Roman" w:hAnsi="Times New Roman" w:cs="B Lotus"/>
          <w:sz w:val="24"/>
          <w:szCs w:val="24"/>
          <w:rtl/>
          <w:lang w:bidi="fa-IR"/>
        </w:rPr>
        <w:t>1388</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رابطه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بین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نگرش</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سازمانی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ویژگی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شخصیتی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کارآفرینی،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مدیران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سازمان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دولتی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شهر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رفسنجان،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پایان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کارشناسی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r w:rsidRPr="00133392">
        <w:rPr>
          <w:rFonts w:ascii="Times New Roman" w:hAnsi="Times New Roman" w:cs="B Lotus"/>
          <w:sz w:val="24"/>
          <w:szCs w:val="24"/>
          <w:rtl/>
          <w:lang w:bidi="fa-IR"/>
        </w:rPr>
        <w:t>.</w:t>
      </w:r>
    </w:p>
    <w:p w14:paraId="5FAAD60B"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مشبکی،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راموز،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w:t>
      </w:r>
      <w:r w:rsidRPr="00133392">
        <w:rPr>
          <w:rFonts w:ascii="Times New Roman" w:hAnsi="Times New Roman" w:cs="B Lotus"/>
          <w:sz w:val="24"/>
          <w:szCs w:val="24"/>
          <w:rtl/>
          <w:lang w:bidi="fa-IR"/>
        </w:rPr>
        <w:t xml:space="preserve"> 1385</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هوش</w:t>
      </w:r>
      <w:r w:rsidRPr="00133392">
        <w:rPr>
          <w:rFonts w:ascii="Times New Roman" w:hAnsi="Times New Roman" w:cs="Times New Roman" w:hint="cs"/>
          <w:sz w:val="24"/>
          <w:szCs w:val="24"/>
          <w:rtl/>
          <w:lang w:bidi="fa-IR"/>
        </w:rPr>
        <w:t xml:space="preserve"> </w:t>
      </w:r>
      <w:r w:rsidRPr="00133392">
        <w:rPr>
          <w:rFonts w:ascii="Times New Roman" w:hAnsi="Times New Roman" w:cs="B Lotus" w:hint="cs"/>
          <w:sz w:val="24"/>
          <w:szCs w:val="24"/>
          <w:rtl/>
          <w:lang w:bidi="fa-IR"/>
        </w:rPr>
        <w:t>فرهنگی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اکسیر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موفقیت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مدیران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کلاس</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جهانی،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مجله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علمی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پژوهشی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اقتصاد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مدیریت،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w:t>
      </w:r>
      <w:r w:rsidRPr="00133392">
        <w:rPr>
          <w:rFonts w:ascii="Times New Roman" w:hAnsi="Times New Roman" w:cs="B Lotus"/>
          <w:sz w:val="24"/>
          <w:szCs w:val="24"/>
          <w:rtl/>
          <w:lang w:bidi="fa-IR"/>
        </w:rPr>
        <w:t>3</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صص</w:t>
      </w:r>
      <w:r w:rsidRPr="00133392">
        <w:rPr>
          <w:rFonts w:ascii="Times New Roman" w:hAnsi="Times New Roman" w:cs="B Lotus"/>
          <w:sz w:val="24"/>
          <w:szCs w:val="24"/>
          <w:rtl/>
          <w:lang w:bidi="fa-IR"/>
        </w:rPr>
        <w:t xml:space="preserve"> 37-44</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تهران</w:t>
      </w:r>
      <w:r w:rsidRPr="00133392">
        <w:rPr>
          <w:rFonts w:ascii="Times New Roman" w:hAnsi="Times New Roman" w:cs="B Lotus"/>
          <w:sz w:val="24"/>
          <w:szCs w:val="24"/>
          <w:rtl/>
          <w:lang w:bidi="fa-IR"/>
        </w:rPr>
        <w:t>.</w:t>
      </w:r>
    </w:p>
    <w:p w14:paraId="37E24FBE"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مصباح</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یزدی،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ف،</w:t>
      </w:r>
      <w:r w:rsidRPr="00133392">
        <w:rPr>
          <w:rFonts w:ascii="Times New Roman" w:hAnsi="Times New Roman" w:cs="B Lotus"/>
          <w:sz w:val="24"/>
          <w:szCs w:val="24"/>
          <w:rtl/>
          <w:lang w:bidi="fa-IR"/>
        </w:rPr>
        <w:t xml:space="preserve"> 1386</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رابطه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بين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خوش‌بيني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سرشتي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خوش‌بيني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ديدگاه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اسلام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رضايت‌مندي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زندگي،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پايان‌نامه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كارشناسي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روانشناسي،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قم،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مؤسسة</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آموزشي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پژوهشي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امام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خميني،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ره</w:t>
      </w:r>
      <w:r w:rsidRPr="00133392">
        <w:rPr>
          <w:rFonts w:ascii="Times New Roman" w:hAnsi="Times New Roman" w:cs="B Lotus"/>
          <w:sz w:val="24"/>
          <w:szCs w:val="24"/>
          <w:rtl/>
          <w:lang w:bidi="fa-IR"/>
        </w:rPr>
        <w:t>.</w:t>
      </w:r>
    </w:p>
    <w:p w14:paraId="001A0D82"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lastRenderedPageBreak/>
        <w:t>مهریاری،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ث،</w:t>
      </w:r>
      <w:r w:rsidRPr="00133392">
        <w:rPr>
          <w:rFonts w:ascii="Times New Roman" w:hAnsi="Times New Roman" w:cs="B Lotus"/>
          <w:sz w:val="24"/>
          <w:szCs w:val="24"/>
          <w:rtl/>
          <w:lang w:bidi="fa-IR"/>
        </w:rPr>
        <w:t xml:space="preserve"> 1393</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راهکارهای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افزایش</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عملکرد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دستگاه‌های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اجرایی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شهر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کرمان،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دانشگاه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آزاد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اسلامي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واحد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کرمان،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پایان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براي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دريافت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درجه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كارشناسي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r w:rsidRPr="00133392">
        <w:rPr>
          <w:rFonts w:ascii="Times New Roman" w:hAnsi="Times New Roman" w:cs="B Lotus"/>
          <w:sz w:val="24"/>
          <w:szCs w:val="24"/>
          <w:rtl/>
          <w:lang w:bidi="fa-IR"/>
        </w:rPr>
        <w:t>.</w:t>
      </w:r>
    </w:p>
    <w:p w14:paraId="0284F3C5"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مورهد،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ج</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گریفین،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w:t>
      </w:r>
      <w:r w:rsidRPr="00133392">
        <w:rPr>
          <w:rFonts w:ascii="Times New Roman" w:hAnsi="Times New Roman" w:cs="B Lotus"/>
          <w:sz w:val="24"/>
          <w:szCs w:val="24"/>
          <w:rtl/>
          <w:lang w:bidi="fa-IR"/>
        </w:rPr>
        <w:t xml:space="preserve"> 1390</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رفتار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سازمانی،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ترجمه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سید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مهدی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الوانی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غلامرضا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معمارزاده،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انتشارات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مروارید،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چاپ</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دوازدهم،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تهران</w:t>
      </w:r>
      <w:r w:rsidRPr="00133392">
        <w:rPr>
          <w:rFonts w:ascii="Times New Roman" w:hAnsi="Times New Roman" w:cs="B Lotus"/>
          <w:sz w:val="24"/>
          <w:szCs w:val="24"/>
          <w:rtl/>
          <w:lang w:bidi="fa-IR"/>
        </w:rPr>
        <w:t>.</w:t>
      </w:r>
    </w:p>
    <w:p w14:paraId="4188813E"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میرسپاسی،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w:t>
      </w:r>
      <w:r w:rsidRPr="00133392">
        <w:rPr>
          <w:rFonts w:ascii="Times New Roman" w:hAnsi="Times New Roman" w:cs="B Lotus"/>
          <w:sz w:val="24"/>
          <w:szCs w:val="24"/>
          <w:rtl/>
          <w:lang w:bidi="fa-IR"/>
        </w:rPr>
        <w:t xml:space="preserve"> 1390</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مدیریت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استراتژیک</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منابع</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انسانی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روابط</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انتشارات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میر،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چاپ</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بیست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سوم،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تهران</w:t>
      </w:r>
      <w:r w:rsidRPr="00133392">
        <w:rPr>
          <w:rFonts w:ascii="Times New Roman" w:hAnsi="Times New Roman" w:cs="B Lotus"/>
          <w:sz w:val="24"/>
          <w:szCs w:val="24"/>
          <w:rtl/>
          <w:lang w:bidi="fa-IR"/>
        </w:rPr>
        <w:t>.</w:t>
      </w:r>
    </w:p>
    <w:p w14:paraId="2CD303FA"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میری،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w:t>
      </w:r>
      <w:r w:rsidRPr="00133392">
        <w:rPr>
          <w:rFonts w:ascii="Times New Roman" w:hAnsi="Times New Roman" w:cs="B Lotus"/>
          <w:sz w:val="24"/>
          <w:szCs w:val="24"/>
          <w:rtl/>
          <w:lang w:bidi="fa-IR"/>
        </w:rPr>
        <w:t xml:space="preserve"> 1396</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ارزیابی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نظام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ارزشیابی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کارکنان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دیدگاه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دبیران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متوسطه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شهرستان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رفسنجان،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پایان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کارشناسی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مرکز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مدیریت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دولتی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کرمان</w:t>
      </w:r>
      <w:r w:rsidRPr="00133392">
        <w:rPr>
          <w:rFonts w:ascii="Times New Roman" w:hAnsi="Times New Roman" w:cs="B Lotus"/>
          <w:sz w:val="24"/>
          <w:szCs w:val="24"/>
          <w:rtl/>
          <w:lang w:bidi="fa-IR"/>
        </w:rPr>
        <w:t>.</w:t>
      </w:r>
    </w:p>
    <w:p w14:paraId="364C46EB"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میلانی‌فر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w:t>
      </w:r>
      <w:r w:rsidRPr="00133392">
        <w:rPr>
          <w:rFonts w:ascii="Times New Roman" w:hAnsi="Times New Roman" w:cs="B Lotus"/>
          <w:sz w:val="24"/>
          <w:szCs w:val="24"/>
          <w:rtl/>
          <w:lang w:bidi="fa-IR"/>
        </w:rPr>
        <w:t xml:space="preserve"> 1396</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رابطه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هوش</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فرهنگی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انگیزه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توفیق</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طلبی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مدیران،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پایان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کارشناسی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دانشگاه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آزاد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اسلامی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واحد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تهران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مرکز</w:t>
      </w:r>
      <w:r w:rsidRPr="00133392">
        <w:rPr>
          <w:rFonts w:ascii="Times New Roman" w:hAnsi="Times New Roman" w:cs="B Lotus"/>
          <w:sz w:val="24"/>
          <w:szCs w:val="24"/>
          <w:rtl/>
          <w:lang w:bidi="fa-IR"/>
        </w:rPr>
        <w:t>.</w:t>
      </w:r>
    </w:p>
    <w:p w14:paraId="27496895"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نیک</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پور،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w:t>
      </w:r>
      <w:r w:rsidRPr="00133392">
        <w:rPr>
          <w:rFonts w:ascii="Times New Roman" w:hAnsi="Times New Roman" w:cs="B Lotus"/>
          <w:sz w:val="24"/>
          <w:szCs w:val="24"/>
          <w:rtl/>
          <w:lang w:bidi="fa-IR"/>
        </w:rPr>
        <w:t xml:space="preserve"> 1390</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هوش</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چیست؟،</w:t>
      </w:r>
      <w:r w:rsidRPr="00133392">
        <w:rPr>
          <w:rFonts w:ascii="Times New Roman" w:hAnsi="Times New Roman" w:cs="B Lotus"/>
          <w:sz w:val="24"/>
          <w:szCs w:val="24"/>
          <w:rtl/>
          <w:lang w:bidi="fa-IR"/>
        </w:rPr>
        <w:t xml:space="preserve"> </w:t>
      </w:r>
    </w:p>
    <w:p w14:paraId="463DF358"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lang w:bidi="fa-IR"/>
        </w:rPr>
      </w:pPr>
      <w:r w:rsidRPr="00133392">
        <w:rPr>
          <w:rFonts w:ascii="Times New Roman" w:hAnsi="Times New Roman" w:cs="B Lotus" w:hint="cs"/>
          <w:sz w:val="24"/>
          <w:szCs w:val="24"/>
          <w:rtl/>
          <w:lang w:bidi="fa-IR"/>
        </w:rPr>
        <w:t>هادی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زاده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مقدم،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حسینی،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w:t>
      </w:r>
      <w:r w:rsidRPr="00133392">
        <w:rPr>
          <w:rFonts w:ascii="Times New Roman" w:hAnsi="Times New Roman" w:cs="B Lotus"/>
          <w:sz w:val="24"/>
          <w:szCs w:val="24"/>
          <w:rtl/>
          <w:lang w:bidi="fa-IR"/>
        </w:rPr>
        <w:t xml:space="preserve"> 1390</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رابطه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بين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هوش</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فرهنگي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اثربخشي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گروهي</w:t>
      </w:r>
      <w:r w:rsidRPr="00133392">
        <w:rPr>
          <w:rFonts w:ascii="Times New Roman" w:hAnsi="Times New Roman" w:cs="B Lotus"/>
          <w:sz w:val="24"/>
          <w:szCs w:val="24"/>
          <w:rtl/>
          <w:lang w:bidi="fa-IR"/>
        </w:rPr>
        <w:t>(</w:t>
      </w:r>
      <w:r w:rsidRPr="00133392">
        <w:rPr>
          <w:rFonts w:ascii="Times New Roman" w:hAnsi="Times New Roman" w:cs="B Lotus" w:hint="cs"/>
          <w:sz w:val="24"/>
          <w:szCs w:val="24"/>
          <w:rtl/>
          <w:lang w:bidi="fa-IR"/>
        </w:rPr>
        <w:t>مورد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کاوی</w:t>
      </w:r>
      <w:r w:rsidRPr="00133392">
        <w:rPr>
          <w:rFonts w:ascii="Times New Roman" w:hAnsi="Times New Roman" w:cs="B Lotus"/>
          <w:sz w:val="24"/>
          <w:szCs w:val="24"/>
          <w:rtl/>
          <w:lang w:bidi="fa-IR"/>
        </w:rPr>
        <w:t>:</w:t>
      </w:r>
      <w:r w:rsidRPr="00133392">
        <w:rPr>
          <w:rFonts w:ascii="Times New Roman" w:hAnsi="Times New Roman" w:cs="B Lotus" w:hint="cs"/>
          <w:sz w:val="24"/>
          <w:szCs w:val="24"/>
          <w:rtl/>
          <w:lang w:bidi="fa-IR"/>
        </w:rPr>
        <w:t>مرکز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نوسازی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تحول</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اداری</w:t>
      </w:r>
      <w:r w:rsidRPr="00133392">
        <w:rPr>
          <w:rFonts w:ascii="Times New Roman" w:hAnsi="Times New Roman" w:cs="B Lotus"/>
          <w:sz w:val="24"/>
          <w:szCs w:val="24"/>
          <w:rtl/>
          <w:lang w:bidi="fa-IR"/>
        </w:rPr>
        <w:t>)</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w:t>
      </w:r>
    </w:p>
    <w:p w14:paraId="51AD614B" w14:textId="77777777" w:rsidR="004F50CA" w:rsidRPr="00133392" w:rsidRDefault="004F50CA" w:rsidP="00133392">
      <w:pPr>
        <w:pStyle w:val="ListParagraph"/>
        <w:numPr>
          <w:ilvl w:val="0"/>
          <w:numId w:val="66"/>
        </w:numPr>
        <w:bidi/>
        <w:spacing w:after="0" w:line="240" w:lineRule="auto"/>
        <w:rPr>
          <w:rFonts w:ascii="Times New Roman" w:hAnsi="Times New Roman" w:cs="B Lotus"/>
          <w:sz w:val="24"/>
          <w:szCs w:val="24"/>
          <w:rtl/>
          <w:lang w:bidi="fa-IR"/>
        </w:rPr>
      </w:pPr>
      <w:r w:rsidRPr="00133392">
        <w:rPr>
          <w:rFonts w:ascii="Times New Roman" w:hAnsi="Times New Roman" w:cs="B Lotus" w:hint="cs"/>
          <w:sz w:val="24"/>
          <w:szCs w:val="24"/>
          <w:rtl/>
          <w:lang w:bidi="fa-IR"/>
        </w:rPr>
        <w:t>هافمن،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رنوي،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رنوي،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ج،</w:t>
      </w:r>
      <w:r w:rsidRPr="00133392">
        <w:rPr>
          <w:rFonts w:ascii="Times New Roman" w:hAnsi="Times New Roman" w:cs="B Lotus"/>
          <w:sz w:val="24"/>
          <w:szCs w:val="24"/>
          <w:rtl/>
          <w:lang w:bidi="fa-IR"/>
        </w:rPr>
        <w:t xml:space="preserve">.1389. </w:t>
      </w:r>
      <w:r w:rsidRPr="00133392">
        <w:rPr>
          <w:rFonts w:ascii="Times New Roman" w:hAnsi="Times New Roman" w:cs="B Lotus" w:hint="cs"/>
          <w:sz w:val="24"/>
          <w:szCs w:val="24"/>
          <w:rtl/>
          <w:lang w:bidi="fa-IR"/>
        </w:rPr>
        <w:t>روانشناسي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عمومي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از</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نظريه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تا</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کاربرد،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ترجمه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هادي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بحيرايي</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همکاران،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جلد</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دوم،</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انتشارات</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ارسباران،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تهران</w:t>
      </w:r>
      <w:r w:rsidRPr="00133392">
        <w:rPr>
          <w:rFonts w:ascii="Times New Roman" w:hAnsi="Times New Roman" w:cs="B Lotus"/>
          <w:sz w:val="24"/>
          <w:szCs w:val="24"/>
          <w:rtl/>
          <w:lang w:bidi="fa-IR"/>
        </w:rPr>
        <w:t>.</w:t>
      </w:r>
    </w:p>
    <w:p w14:paraId="037A4A6C" w14:textId="77777777" w:rsidR="004F50CA" w:rsidRPr="00133392" w:rsidRDefault="004F50CA" w:rsidP="00133392">
      <w:pPr>
        <w:pStyle w:val="ListParagraph"/>
        <w:numPr>
          <w:ilvl w:val="0"/>
          <w:numId w:val="66"/>
        </w:numPr>
        <w:bidi/>
        <w:spacing w:after="0" w:line="240" w:lineRule="auto"/>
        <w:rPr>
          <w:rFonts w:ascii="Times New Roman" w:hAnsi="Times New Roman" w:cs="B Lotus"/>
          <w:sz w:val="24"/>
          <w:szCs w:val="24"/>
          <w:rtl/>
          <w:lang w:bidi="fa-IR"/>
        </w:rPr>
      </w:pPr>
      <w:r w:rsidRPr="00133392">
        <w:rPr>
          <w:rFonts w:ascii="Times New Roman" w:hAnsi="Times New Roman" w:cs="B Lotus" w:hint="cs"/>
          <w:sz w:val="24"/>
          <w:szCs w:val="24"/>
          <w:rtl/>
          <w:lang w:bidi="fa-IR"/>
        </w:rPr>
        <w:t xml:space="preserve">هوشمند، الف (1391). تحلیل نتایج ارزیابی عملکرد دستگاه های اجرایی استان تهران در سال 1390، تهران: انتشارات فاطر نگار. </w:t>
      </w:r>
    </w:p>
    <w:p w14:paraId="79E37440" w14:textId="77777777" w:rsidR="004F50CA" w:rsidRPr="00133392" w:rsidRDefault="004F50CA" w:rsidP="00133392">
      <w:pPr>
        <w:pStyle w:val="ListParagraph"/>
        <w:numPr>
          <w:ilvl w:val="0"/>
          <w:numId w:val="66"/>
        </w:numPr>
        <w:bidi/>
        <w:spacing w:after="0" w:line="240" w:lineRule="auto"/>
        <w:jc w:val="both"/>
        <w:rPr>
          <w:rFonts w:ascii="Times New Roman" w:hAnsi="Times New Roman" w:cs="B Lotus"/>
          <w:sz w:val="24"/>
          <w:szCs w:val="24"/>
          <w:rtl/>
        </w:rPr>
      </w:pPr>
      <w:r w:rsidRPr="00133392">
        <w:rPr>
          <w:rFonts w:ascii="Times New Roman" w:hAnsi="Times New Roman" w:cs="B Lotus" w:hint="cs"/>
          <w:sz w:val="24"/>
          <w:szCs w:val="24"/>
          <w:rtl/>
          <w:lang w:bidi="fa-IR"/>
        </w:rPr>
        <w:t>یاراحمدی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خراسانی،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w:t>
      </w:r>
      <w:r w:rsidRPr="00133392">
        <w:rPr>
          <w:rFonts w:ascii="Times New Roman" w:hAnsi="Times New Roman" w:cs="B Lotus"/>
          <w:sz w:val="24"/>
          <w:szCs w:val="24"/>
          <w:rtl/>
          <w:lang w:bidi="fa-IR"/>
        </w:rPr>
        <w:t xml:space="preserve"> 1391</w:t>
      </w:r>
      <w:r w:rsidRPr="00133392">
        <w:rPr>
          <w:rFonts w:ascii="Times New Roman" w:hAnsi="Times New Roman" w:cs="B Lotus" w:hint="cs"/>
          <w:sz w:val="24"/>
          <w:szCs w:val="24"/>
          <w:rtl/>
          <w:lang w:bidi="fa-IR"/>
        </w:rPr>
        <w:t>،</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بررسی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رابطه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بین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نگرش</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سازمانی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ویژگی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شخصیتی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کارآفرینی،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مدیران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سازمان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های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دولتی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شهر</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رفسنجان،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پایان</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نامه</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کارشناسی</w:t>
      </w:r>
      <w:r w:rsidRPr="00133392">
        <w:rPr>
          <w:rFonts w:ascii="Times New Roman" w:hAnsi="Times New Roman" w:cs="B Lotus"/>
          <w:sz w:val="24"/>
          <w:szCs w:val="24"/>
          <w:rtl/>
          <w:lang w:bidi="fa-IR"/>
        </w:rPr>
        <w:t xml:space="preserve"> </w:t>
      </w:r>
      <w:r w:rsidRPr="00133392">
        <w:rPr>
          <w:rFonts w:ascii="Times New Roman" w:hAnsi="Times New Roman" w:cs="B Lotus" w:hint="cs"/>
          <w:sz w:val="24"/>
          <w:szCs w:val="24"/>
          <w:rtl/>
          <w:lang w:bidi="fa-IR"/>
        </w:rPr>
        <w:t>ارشد.</w:t>
      </w:r>
    </w:p>
    <w:p w14:paraId="25EFA5E0" w14:textId="77777777" w:rsidR="00852703" w:rsidRPr="00DB1C57" w:rsidRDefault="00852703" w:rsidP="00133392">
      <w:pPr>
        <w:bidi/>
        <w:spacing w:after="0" w:line="240" w:lineRule="auto"/>
        <w:jc w:val="both"/>
        <w:rPr>
          <w:rFonts w:ascii="Times New Roman" w:hAnsi="Times New Roman" w:cs="B Lotus"/>
          <w:sz w:val="24"/>
          <w:szCs w:val="26"/>
          <w:rtl/>
          <w:lang w:bidi="fa-IR"/>
        </w:rPr>
      </w:pPr>
    </w:p>
    <w:p w14:paraId="75BB4821" w14:textId="77777777" w:rsidR="00EE458B" w:rsidRPr="00133392" w:rsidRDefault="00EE458B" w:rsidP="00133392">
      <w:pPr>
        <w:pStyle w:val="ListParagraph"/>
        <w:numPr>
          <w:ilvl w:val="0"/>
          <w:numId w:val="66"/>
        </w:numPr>
        <w:bidi/>
        <w:spacing w:after="0" w:line="240" w:lineRule="auto"/>
        <w:jc w:val="both"/>
        <w:rPr>
          <w:rFonts w:ascii="Times New Roman" w:hAnsi="Times New Roman" w:cs="B Lotus"/>
          <w:b/>
          <w:bCs/>
          <w:sz w:val="24"/>
          <w:szCs w:val="28"/>
          <w:rtl/>
          <w:lang w:bidi="fa-IR"/>
        </w:rPr>
      </w:pPr>
      <w:r w:rsidRPr="00133392">
        <w:rPr>
          <w:rFonts w:ascii="Times New Roman" w:hAnsi="Times New Roman" w:cs="B Lotus" w:hint="cs"/>
          <w:b/>
          <w:bCs/>
          <w:sz w:val="24"/>
          <w:szCs w:val="28"/>
          <w:rtl/>
          <w:lang w:bidi="fa-IR"/>
        </w:rPr>
        <w:t>ب: منابع لاتین</w:t>
      </w:r>
    </w:p>
    <w:p w14:paraId="2CCB1E50" w14:textId="3357D9B8"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Ahmad </w:t>
      </w:r>
      <w:proofErr w:type="spellStart"/>
      <w:r w:rsidRPr="00133392">
        <w:rPr>
          <w:rFonts w:ascii="Times New Roman" w:hAnsi="Times New Roman" w:cs="B Lotus"/>
          <w:sz w:val="24"/>
          <w:szCs w:val="24"/>
          <w:lang w:bidi="fa-IR"/>
        </w:rPr>
        <w:t>Rusli</w:t>
      </w:r>
      <w:proofErr w:type="spellEnd"/>
      <w:r w:rsidRPr="00133392">
        <w:rPr>
          <w:rFonts w:ascii="Times New Roman" w:hAnsi="Times New Roman" w:cs="B Lotus"/>
          <w:sz w:val="24"/>
          <w:szCs w:val="24"/>
          <w:lang w:bidi="fa-IR"/>
        </w:rPr>
        <w:t xml:space="preserve">&amp; Ali, Nur </w:t>
      </w:r>
      <w:proofErr w:type="gramStart"/>
      <w:r w:rsidRPr="00133392">
        <w:rPr>
          <w:rFonts w:ascii="Times New Roman" w:hAnsi="Times New Roman" w:cs="B Lotus"/>
          <w:sz w:val="24"/>
          <w:szCs w:val="24"/>
          <w:lang w:bidi="fa-IR"/>
        </w:rPr>
        <w:t>Azman.(</w:t>
      </w:r>
      <w:proofErr w:type="gramEnd"/>
      <w:r w:rsidRPr="00133392">
        <w:rPr>
          <w:rFonts w:ascii="Times New Roman" w:hAnsi="Times New Roman" w:cs="B Lotus"/>
          <w:sz w:val="24"/>
          <w:szCs w:val="24"/>
          <w:lang w:bidi="fa-IR"/>
        </w:rPr>
        <w:t xml:space="preserve">2014).Performance appraisal Decision in Malaysian public service, The International Journal OF Public Sector </w:t>
      </w:r>
      <w:proofErr w:type="spellStart"/>
      <w:r w:rsidRPr="00133392">
        <w:rPr>
          <w:rFonts w:ascii="Times New Roman" w:hAnsi="Times New Roman" w:cs="B Lotus"/>
          <w:sz w:val="24"/>
          <w:szCs w:val="24"/>
          <w:lang w:bidi="fa-IR"/>
        </w:rPr>
        <w:t>Managcment.Vol</w:t>
      </w:r>
      <w:proofErr w:type="spellEnd"/>
      <w:r w:rsidRPr="00133392">
        <w:rPr>
          <w:rFonts w:ascii="Times New Roman" w:hAnsi="Times New Roman" w:cs="B Lotus"/>
          <w:sz w:val="24"/>
          <w:szCs w:val="24"/>
          <w:lang w:bidi="fa-IR"/>
        </w:rPr>
        <w:t xml:space="preserve">. 17No I. PP48-64. </w:t>
      </w:r>
      <w:proofErr w:type="spellStart"/>
      <w:r w:rsidRPr="00133392">
        <w:rPr>
          <w:rFonts w:ascii="Times New Roman" w:hAnsi="Times New Roman" w:cs="B Lotus"/>
          <w:sz w:val="24"/>
          <w:szCs w:val="24"/>
          <w:lang w:bidi="fa-IR"/>
        </w:rPr>
        <w:t>Alirezaie</w:t>
      </w:r>
      <w:proofErr w:type="spellEnd"/>
      <w:r w:rsidRPr="00133392">
        <w:rPr>
          <w:rFonts w:ascii="Times New Roman" w:hAnsi="Times New Roman" w:cs="B Lotus"/>
          <w:sz w:val="24"/>
          <w:szCs w:val="24"/>
          <w:lang w:bidi="fa-IR"/>
        </w:rPr>
        <w:t xml:space="preserve"> N, </w:t>
      </w:r>
      <w:proofErr w:type="spellStart"/>
      <w:r w:rsidRPr="00133392">
        <w:rPr>
          <w:rFonts w:ascii="Times New Roman" w:hAnsi="Times New Roman" w:cs="B Lotus"/>
          <w:sz w:val="24"/>
          <w:szCs w:val="24"/>
          <w:lang w:bidi="fa-IR"/>
        </w:rPr>
        <w:t>Masah</w:t>
      </w:r>
      <w:proofErr w:type="spellEnd"/>
      <w:r w:rsidRPr="00133392">
        <w:rPr>
          <w:rFonts w:ascii="Times New Roman" w:hAnsi="Times New Roman" w:cs="B Lotus"/>
          <w:sz w:val="24"/>
          <w:szCs w:val="24"/>
          <w:lang w:bidi="fa-IR"/>
        </w:rPr>
        <w:t xml:space="preserve"> H &amp; </w:t>
      </w:r>
      <w:proofErr w:type="spellStart"/>
      <w:r w:rsidRPr="00133392">
        <w:rPr>
          <w:rFonts w:ascii="Times New Roman" w:hAnsi="Times New Roman" w:cs="B Lotus"/>
          <w:sz w:val="24"/>
          <w:szCs w:val="24"/>
          <w:lang w:bidi="fa-IR"/>
        </w:rPr>
        <w:t>Akrami</w:t>
      </w:r>
      <w:proofErr w:type="spellEnd"/>
      <w:r w:rsidRPr="00133392">
        <w:rPr>
          <w:rFonts w:ascii="Times New Roman" w:hAnsi="Times New Roman" w:cs="B Lotus"/>
          <w:sz w:val="24"/>
          <w:szCs w:val="24"/>
          <w:lang w:bidi="fa-IR"/>
        </w:rPr>
        <w:t xml:space="preserve"> N. (2013). Relationship </w:t>
      </w:r>
      <w:proofErr w:type="gramStart"/>
      <w:r w:rsidRPr="00133392">
        <w:rPr>
          <w:rFonts w:ascii="Times New Roman" w:hAnsi="Times New Roman" w:cs="B Lotus"/>
          <w:sz w:val="24"/>
          <w:szCs w:val="24"/>
          <w:lang w:bidi="fa-IR"/>
        </w:rPr>
        <w:t>work</w:t>
      </w:r>
      <w:proofErr w:type="gramEnd"/>
      <w:r w:rsidRPr="00133392">
        <w:rPr>
          <w:rFonts w:ascii="Times New Roman" w:hAnsi="Times New Roman" w:cs="B Lotus"/>
          <w:sz w:val="24"/>
          <w:szCs w:val="24"/>
          <w:lang w:bidi="fa-IR"/>
        </w:rPr>
        <w:t xml:space="preserve"> ethic and job performance. Journal of Ethics in Science and Technology, 8(2): 1-11[Article in Persian].</w:t>
      </w:r>
    </w:p>
    <w:p w14:paraId="099F98AD" w14:textId="77777777" w:rsidR="00D57C73" w:rsidRPr="00133392" w:rsidRDefault="00D57C73"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-Adenuga, M, 2013, who suffers more from job insecurity? A meta–analytic review, Applied Psychology: An International Review, 57, 272–303.</w:t>
      </w:r>
    </w:p>
    <w:p w14:paraId="0756B483"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gramStart"/>
      <w:r w:rsidRPr="00133392">
        <w:rPr>
          <w:rFonts w:ascii="Times New Roman" w:hAnsi="Times New Roman" w:cs="B Lotus"/>
          <w:sz w:val="24"/>
          <w:szCs w:val="24"/>
          <w:lang w:bidi="fa-IR"/>
        </w:rPr>
        <w:t>Alon ,</w:t>
      </w:r>
      <w:proofErr w:type="gramEnd"/>
      <w:r w:rsidRPr="00133392">
        <w:rPr>
          <w:rFonts w:ascii="Times New Roman" w:hAnsi="Times New Roman" w:cs="B Lotus"/>
          <w:sz w:val="24"/>
          <w:szCs w:val="24"/>
          <w:lang w:bidi="fa-IR"/>
        </w:rPr>
        <w:t xml:space="preserve">I., &amp; Higgin, S.J.M. (2015). Global Leadership Success Through Emotional and </w:t>
      </w:r>
      <w:proofErr w:type="spellStart"/>
      <w:r w:rsidRPr="00133392">
        <w:rPr>
          <w:rFonts w:ascii="Times New Roman" w:hAnsi="Times New Roman" w:cs="B Lotus"/>
          <w:sz w:val="24"/>
          <w:szCs w:val="24"/>
          <w:lang w:bidi="fa-IR"/>
        </w:rPr>
        <w:t>Culiural</w:t>
      </w:r>
      <w:proofErr w:type="spellEnd"/>
      <w:r w:rsidRPr="00133392">
        <w:rPr>
          <w:rFonts w:ascii="Times New Roman" w:hAnsi="Times New Roman" w:cs="B Lotus"/>
          <w:sz w:val="24"/>
          <w:szCs w:val="24"/>
          <w:lang w:bidi="fa-IR"/>
        </w:rPr>
        <w:t xml:space="preserve"> </w:t>
      </w:r>
      <w:proofErr w:type="spellStart"/>
      <w:r w:rsidRPr="00133392">
        <w:rPr>
          <w:rFonts w:ascii="Times New Roman" w:hAnsi="Times New Roman" w:cs="B Lotus"/>
          <w:sz w:val="24"/>
          <w:szCs w:val="24"/>
          <w:lang w:bidi="fa-IR"/>
        </w:rPr>
        <w:t>Intellgence</w:t>
      </w:r>
      <w:proofErr w:type="spellEnd"/>
      <w:r w:rsidRPr="00133392">
        <w:rPr>
          <w:rFonts w:ascii="Times New Roman" w:hAnsi="Times New Roman" w:cs="B Lotus"/>
          <w:sz w:val="24"/>
          <w:szCs w:val="24"/>
          <w:lang w:bidi="fa-IR"/>
        </w:rPr>
        <w:t>, Business Horizons (48</w:t>
      </w:r>
      <w:proofErr w:type="gramStart"/>
      <w:r w:rsidRPr="00133392">
        <w:rPr>
          <w:rFonts w:ascii="Times New Roman" w:hAnsi="Times New Roman" w:cs="B Lotus"/>
          <w:sz w:val="24"/>
          <w:szCs w:val="24"/>
          <w:lang w:bidi="fa-IR"/>
        </w:rPr>
        <w:t>).PP.</w:t>
      </w:r>
      <w:proofErr w:type="gramEnd"/>
      <w:r w:rsidRPr="00133392">
        <w:rPr>
          <w:rFonts w:ascii="Times New Roman" w:hAnsi="Times New Roman" w:cs="B Lotus"/>
          <w:sz w:val="24"/>
          <w:szCs w:val="24"/>
          <w:lang w:bidi="fa-IR"/>
        </w:rPr>
        <w:t>501-512.</w:t>
      </w:r>
    </w:p>
    <w:p w14:paraId="2457CA14" w14:textId="31E217B8" w:rsidR="004F50CA" w:rsidRPr="00133392" w:rsidRDefault="00D57C73"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A</w:t>
      </w:r>
      <w:r w:rsidR="004F50CA" w:rsidRPr="00133392">
        <w:rPr>
          <w:rFonts w:ascii="Times New Roman" w:hAnsi="Times New Roman" w:cs="B Lotus"/>
          <w:sz w:val="24"/>
          <w:szCs w:val="24"/>
          <w:lang w:bidi="fa-IR"/>
        </w:rPr>
        <w:t>mong secondary school teachers: School climate as a mediator. Journal of Education and Practice, 15 (8): 198-204.</w:t>
      </w:r>
    </w:p>
    <w:p w14:paraId="56F0157D" w14:textId="3751D6C4"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gramStart"/>
      <w:r w:rsidRPr="00133392">
        <w:rPr>
          <w:rFonts w:ascii="Times New Roman" w:hAnsi="Times New Roman" w:cs="B Lotus"/>
          <w:sz w:val="24"/>
          <w:szCs w:val="24"/>
          <w:lang w:bidi="fa-IR"/>
        </w:rPr>
        <w:t>Ang ,Soon</w:t>
      </w:r>
      <w:proofErr w:type="gramEnd"/>
      <w:r w:rsidRPr="00133392">
        <w:rPr>
          <w:rFonts w:ascii="Times New Roman" w:hAnsi="Times New Roman" w:cs="B Lotus"/>
          <w:sz w:val="24"/>
          <w:szCs w:val="24"/>
          <w:lang w:bidi="fa-IR"/>
        </w:rPr>
        <w:t xml:space="preserve"> &amp; </w:t>
      </w:r>
      <w:proofErr w:type="spellStart"/>
      <w:r w:rsidRPr="00133392">
        <w:rPr>
          <w:rFonts w:ascii="Times New Roman" w:hAnsi="Times New Roman" w:cs="B Lotus"/>
          <w:sz w:val="24"/>
          <w:szCs w:val="24"/>
          <w:lang w:bidi="fa-IR"/>
        </w:rPr>
        <w:t>Chandrasehar</w:t>
      </w:r>
      <w:proofErr w:type="spellEnd"/>
      <w:r w:rsidRPr="00133392">
        <w:rPr>
          <w:rFonts w:ascii="Times New Roman" w:hAnsi="Times New Roman" w:cs="B Lotus"/>
          <w:sz w:val="24"/>
          <w:szCs w:val="24"/>
          <w:lang w:bidi="fa-IR"/>
        </w:rPr>
        <w:t xml:space="preserve"> ,N. Anand &amp; Koh, Christine &amp; Ng , K. Yee &amp; Tay Cheryl &amp; </w:t>
      </w:r>
      <w:proofErr w:type="spellStart"/>
      <w:r w:rsidRPr="00133392">
        <w:rPr>
          <w:rFonts w:ascii="Times New Roman" w:hAnsi="Times New Roman" w:cs="B Lotus"/>
          <w:sz w:val="24"/>
          <w:szCs w:val="24"/>
          <w:lang w:bidi="fa-IR"/>
        </w:rPr>
        <w:t>Templer</w:t>
      </w:r>
      <w:proofErr w:type="spellEnd"/>
      <w:r w:rsidRPr="00133392">
        <w:rPr>
          <w:rFonts w:ascii="Times New Roman" w:hAnsi="Times New Roman" w:cs="B Lotus"/>
          <w:sz w:val="24"/>
          <w:szCs w:val="24"/>
          <w:lang w:bidi="fa-IR"/>
        </w:rPr>
        <w:t xml:space="preserve">, </w:t>
      </w:r>
      <w:proofErr w:type="spellStart"/>
      <w:r w:rsidRPr="00133392">
        <w:rPr>
          <w:rFonts w:ascii="Times New Roman" w:hAnsi="Times New Roman" w:cs="B Lotus"/>
          <w:sz w:val="24"/>
          <w:szCs w:val="24"/>
          <w:lang w:bidi="fa-IR"/>
        </w:rPr>
        <w:t>Klausy</w:t>
      </w:r>
      <w:proofErr w:type="spellEnd"/>
      <w:r w:rsidRPr="00133392">
        <w:rPr>
          <w:rFonts w:ascii="Times New Roman" w:hAnsi="Times New Roman" w:cs="B Lotus"/>
          <w:sz w:val="24"/>
          <w:szCs w:val="24"/>
          <w:lang w:bidi="fa-IR"/>
        </w:rPr>
        <w:t xml:space="preserve"> &amp; Van Dyne , Linn. (2017). Cultural Intelligence: </w:t>
      </w:r>
      <w:proofErr w:type="spellStart"/>
      <w:proofErr w:type="gramStart"/>
      <w:r w:rsidRPr="00133392">
        <w:rPr>
          <w:rFonts w:ascii="Times New Roman" w:hAnsi="Times New Roman" w:cs="B Lotus"/>
          <w:sz w:val="24"/>
          <w:szCs w:val="24"/>
          <w:lang w:bidi="fa-IR"/>
        </w:rPr>
        <w:t>It</w:t>
      </w:r>
      <w:proofErr w:type="gramEnd"/>
      <w:r w:rsidRPr="00133392">
        <w:rPr>
          <w:rFonts w:ascii="Times New Roman" w:hAnsi="Times New Roman" w:cs="B Lotus"/>
          <w:sz w:val="24"/>
          <w:szCs w:val="24"/>
          <w:lang w:bidi="fa-IR"/>
        </w:rPr>
        <w:t xml:space="preserve"> s</w:t>
      </w:r>
      <w:proofErr w:type="spellEnd"/>
      <w:r w:rsidRPr="00133392">
        <w:rPr>
          <w:rFonts w:ascii="Times New Roman" w:hAnsi="Times New Roman" w:cs="B Lotus"/>
          <w:sz w:val="24"/>
          <w:szCs w:val="24"/>
          <w:lang w:bidi="fa-IR"/>
        </w:rPr>
        <w:t xml:space="preserve"> Measurement and Effects on Cultural Judgment and Decision Making. Cultural </w:t>
      </w:r>
      <w:proofErr w:type="spellStart"/>
      <w:r w:rsidRPr="00133392">
        <w:rPr>
          <w:rFonts w:ascii="Times New Roman" w:hAnsi="Times New Roman" w:cs="B Lotus"/>
          <w:sz w:val="24"/>
          <w:szCs w:val="24"/>
          <w:lang w:bidi="fa-IR"/>
        </w:rPr>
        <w:t>AdaptaTiON</w:t>
      </w:r>
      <w:proofErr w:type="spellEnd"/>
      <w:r w:rsidRPr="00133392">
        <w:rPr>
          <w:rFonts w:ascii="Times New Roman" w:hAnsi="Times New Roman" w:cs="B Lotus"/>
          <w:sz w:val="24"/>
          <w:szCs w:val="24"/>
          <w:lang w:bidi="fa-IR"/>
        </w:rPr>
        <w:t xml:space="preserve"> </w:t>
      </w:r>
      <w:proofErr w:type="spellStart"/>
      <w:r w:rsidRPr="00133392">
        <w:rPr>
          <w:rFonts w:ascii="Times New Roman" w:hAnsi="Times New Roman" w:cs="B Lotus"/>
          <w:sz w:val="24"/>
          <w:szCs w:val="24"/>
          <w:lang w:bidi="fa-IR"/>
        </w:rPr>
        <w:t>anD</w:t>
      </w:r>
      <w:proofErr w:type="spellEnd"/>
      <w:r w:rsidRPr="00133392">
        <w:rPr>
          <w:rFonts w:ascii="Times New Roman" w:hAnsi="Times New Roman" w:cs="B Lotus"/>
          <w:sz w:val="24"/>
          <w:szCs w:val="24"/>
          <w:lang w:bidi="fa-IR"/>
        </w:rPr>
        <w:t xml:space="preserve"> Task Performance.</w:t>
      </w:r>
    </w:p>
    <w:p w14:paraId="3EC19935" w14:textId="77777777" w:rsidR="00D57C73" w:rsidRPr="00133392" w:rsidRDefault="00D57C73"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-Ashton, G &amp; Lee, Y, 2008, Burnout and personality: Evidence from Academia, Journal of Career Assessment, 15(2): 240-256.</w:t>
      </w:r>
    </w:p>
    <w:p w14:paraId="59A8E0B6" w14:textId="77777777" w:rsidR="00D57C73" w:rsidRPr="00DB1C57" w:rsidRDefault="00D57C73" w:rsidP="00133392">
      <w:pPr>
        <w:pStyle w:val="ListParagraph"/>
        <w:spacing w:after="0" w:line="240" w:lineRule="auto"/>
        <w:ind w:left="426"/>
        <w:jc w:val="both"/>
        <w:rPr>
          <w:rFonts w:ascii="Times New Roman" w:hAnsi="Times New Roman" w:cs="B Lotus"/>
          <w:sz w:val="24"/>
          <w:szCs w:val="24"/>
          <w:lang w:bidi="fa-IR"/>
        </w:rPr>
      </w:pPr>
    </w:p>
    <w:p w14:paraId="53754D67" w14:textId="6F327384"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lastRenderedPageBreak/>
        <w:t xml:space="preserve">Becton, </w:t>
      </w:r>
      <w:proofErr w:type="spellStart"/>
      <w:proofErr w:type="gramStart"/>
      <w:r w:rsidRPr="00133392">
        <w:rPr>
          <w:rFonts w:ascii="Times New Roman" w:hAnsi="Times New Roman" w:cs="B Lotus"/>
          <w:sz w:val="24"/>
          <w:szCs w:val="24"/>
          <w:lang w:bidi="fa-IR"/>
        </w:rPr>
        <w:t>J.Bret</w:t>
      </w:r>
      <w:proofErr w:type="spellEnd"/>
      <w:proofErr w:type="gramEnd"/>
      <w:r w:rsidRPr="00133392">
        <w:rPr>
          <w:rFonts w:ascii="Times New Roman" w:hAnsi="Times New Roman" w:cs="B Lotus"/>
          <w:sz w:val="24"/>
          <w:szCs w:val="24"/>
          <w:lang w:bidi="fa-IR"/>
        </w:rPr>
        <w:t xml:space="preserve"> &amp; Portis, Ron. &amp; </w:t>
      </w:r>
      <w:proofErr w:type="spellStart"/>
      <w:proofErr w:type="gramStart"/>
      <w:r w:rsidRPr="00133392">
        <w:rPr>
          <w:rFonts w:ascii="Times New Roman" w:hAnsi="Times New Roman" w:cs="B Lotus"/>
          <w:sz w:val="24"/>
          <w:szCs w:val="24"/>
          <w:lang w:bidi="fa-IR"/>
        </w:rPr>
        <w:t>Schraeder</w:t>
      </w:r>
      <w:proofErr w:type="spellEnd"/>
      <w:r w:rsidRPr="00133392">
        <w:rPr>
          <w:rFonts w:ascii="Times New Roman" w:hAnsi="Times New Roman" w:cs="B Lotus"/>
          <w:sz w:val="24"/>
          <w:szCs w:val="24"/>
          <w:lang w:bidi="fa-IR"/>
        </w:rPr>
        <w:t>.(</w:t>
      </w:r>
      <w:proofErr w:type="gramEnd"/>
      <w:r w:rsidRPr="00133392">
        <w:rPr>
          <w:rFonts w:ascii="Times New Roman" w:hAnsi="Times New Roman" w:cs="B Lotus"/>
          <w:sz w:val="24"/>
          <w:szCs w:val="24"/>
          <w:lang w:bidi="fa-IR"/>
        </w:rPr>
        <w:t xml:space="preserve">2017). A Critical Examination Of Performance Appraisals: An </w:t>
      </w:r>
      <w:proofErr w:type="spellStart"/>
      <w:r w:rsidRPr="00133392">
        <w:rPr>
          <w:rFonts w:ascii="Times New Roman" w:hAnsi="Times New Roman" w:cs="B Lotus"/>
          <w:sz w:val="24"/>
          <w:szCs w:val="24"/>
          <w:lang w:bidi="fa-IR"/>
        </w:rPr>
        <w:t>Organizatioe</w:t>
      </w:r>
      <w:proofErr w:type="spellEnd"/>
      <w:r w:rsidRPr="00133392">
        <w:rPr>
          <w:rFonts w:ascii="Times New Roman" w:hAnsi="Times New Roman" w:cs="B Lotus"/>
          <w:sz w:val="24"/>
          <w:szCs w:val="24"/>
          <w:lang w:bidi="fa-IR"/>
        </w:rPr>
        <w:t xml:space="preserve"> s Friend or </w:t>
      </w:r>
      <w:proofErr w:type="gramStart"/>
      <w:r w:rsidRPr="00133392">
        <w:rPr>
          <w:rFonts w:ascii="Times New Roman" w:hAnsi="Times New Roman" w:cs="B Lotus"/>
          <w:sz w:val="24"/>
          <w:szCs w:val="24"/>
          <w:lang w:bidi="fa-IR"/>
        </w:rPr>
        <w:t>Foe?,</w:t>
      </w:r>
      <w:proofErr w:type="gramEnd"/>
      <w:r w:rsidRPr="00133392">
        <w:rPr>
          <w:rFonts w:ascii="Times New Roman" w:hAnsi="Times New Roman" w:cs="B Lotus"/>
          <w:sz w:val="24"/>
          <w:szCs w:val="24"/>
          <w:lang w:bidi="fa-IR"/>
        </w:rPr>
        <w:t xml:space="preserve"> The </w:t>
      </w:r>
      <w:proofErr w:type="spellStart"/>
      <w:r w:rsidRPr="00133392">
        <w:rPr>
          <w:rFonts w:ascii="Times New Roman" w:hAnsi="Times New Roman" w:cs="B Lotus"/>
          <w:sz w:val="24"/>
          <w:szCs w:val="24"/>
          <w:lang w:bidi="fa-IR"/>
        </w:rPr>
        <w:t>Joumal</w:t>
      </w:r>
      <w:proofErr w:type="spellEnd"/>
      <w:r w:rsidRPr="00133392">
        <w:rPr>
          <w:rFonts w:ascii="Times New Roman" w:hAnsi="Times New Roman" w:cs="B Lotus"/>
          <w:sz w:val="24"/>
          <w:szCs w:val="24"/>
          <w:lang w:bidi="fa-IR"/>
        </w:rPr>
        <w:t xml:space="preserve"> for Quality  &amp; Participation. Pp 20-25.</w:t>
      </w:r>
    </w:p>
    <w:p w14:paraId="2A3F9575" w14:textId="77777777" w:rsidR="00D57C73" w:rsidRPr="00133392" w:rsidRDefault="00D57C73"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Badvy</w:t>
      </w:r>
      <w:proofErr w:type="spellEnd"/>
      <w:r w:rsidRPr="00133392">
        <w:rPr>
          <w:rFonts w:ascii="Times New Roman" w:hAnsi="Times New Roman" w:cs="B Lotus"/>
          <w:sz w:val="24"/>
          <w:szCs w:val="24"/>
          <w:lang w:bidi="fa-IR"/>
        </w:rPr>
        <w:t xml:space="preserve">, H, 2017, Workplace bullying, employee performance and behaviors: The mediating role of psychological well </w:t>
      </w:r>
      <w:proofErr w:type="spellStart"/>
      <w:r w:rsidRPr="00133392">
        <w:rPr>
          <w:rFonts w:ascii="Times New Roman" w:hAnsi="Times New Roman" w:cs="B Lotus"/>
          <w:sz w:val="24"/>
          <w:szCs w:val="24"/>
          <w:lang w:bidi="fa-IR"/>
        </w:rPr>
        <w:t>beingEmployee</w:t>
      </w:r>
      <w:proofErr w:type="spellEnd"/>
      <w:r w:rsidRPr="00133392">
        <w:rPr>
          <w:rFonts w:ascii="Times New Roman" w:hAnsi="Times New Roman" w:cs="B Lotus"/>
          <w:sz w:val="24"/>
          <w:szCs w:val="24"/>
          <w:lang w:bidi="fa-IR"/>
        </w:rPr>
        <w:t xml:space="preserve"> Relations Volume: 35</w:t>
      </w:r>
    </w:p>
    <w:p w14:paraId="56273EF6"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Black, J. S. (1988) «Work role transitions: A study of American expatriate managers in Japan», Journal of International Business Studies, 19: 277–294. 8. </w:t>
      </w:r>
    </w:p>
    <w:p w14:paraId="3AA73557"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Black, J. S., </w:t>
      </w:r>
      <w:proofErr w:type="spellStart"/>
      <w:r w:rsidRPr="00133392">
        <w:rPr>
          <w:rFonts w:ascii="Times New Roman" w:hAnsi="Times New Roman" w:cs="B Lotus"/>
          <w:sz w:val="24"/>
          <w:szCs w:val="24"/>
          <w:lang w:bidi="fa-IR"/>
        </w:rPr>
        <w:t>Gregersen</w:t>
      </w:r>
      <w:proofErr w:type="spellEnd"/>
      <w:r w:rsidRPr="00133392">
        <w:rPr>
          <w:rFonts w:ascii="Times New Roman" w:hAnsi="Times New Roman" w:cs="B Lotus"/>
          <w:sz w:val="24"/>
          <w:szCs w:val="24"/>
          <w:lang w:bidi="fa-IR"/>
        </w:rPr>
        <w:t>, H. B. (1991) «When Yankee comes home: Factors related to expatriate and spouse repatriation adjustment», Journal of International Business Studies, 22: 671–694. 9. -Black, J. S., Mendenhall, M. (1990) «Cross-cultural training effectiveness: A review and theoretical framework», Academy of Management Review, 15: 113–136.</w:t>
      </w:r>
    </w:p>
    <w:p w14:paraId="3BB61981"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Brislin</w:t>
      </w:r>
      <w:proofErr w:type="spellEnd"/>
      <w:r w:rsidRPr="00133392">
        <w:rPr>
          <w:rFonts w:ascii="Times New Roman" w:hAnsi="Times New Roman" w:cs="B Lotus"/>
          <w:sz w:val="24"/>
          <w:szCs w:val="24"/>
          <w:lang w:bidi="fa-IR"/>
        </w:rPr>
        <w:t xml:space="preserve">, Richard &amp; Macnab, Brent &amp; </w:t>
      </w:r>
      <w:proofErr w:type="spellStart"/>
      <w:r w:rsidRPr="00133392">
        <w:rPr>
          <w:rFonts w:ascii="Times New Roman" w:hAnsi="Times New Roman" w:cs="B Lotus"/>
          <w:sz w:val="24"/>
          <w:szCs w:val="24"/>
          <w:lang w:bidi="fa-IR"/>
        </w:rPr>
        <w:t>Worthley</w:t>
      </w:r>
      <w:proofErr w:type="spellEnd"/>
      <w:r w:rsidRPr="00133392">
        <w:rPr>
          <w:rFonts w:ascii="Times New Roman" w:hAnsi="Times New Roman" w:cs="B Lotus"/>
          <w:sz w:val="24"/>
          <w:szCs w:val="24"/>
          <w:lang w:bidi="fa-IR"/>
        </w:rPr>
        <w:t xml:space="preserve">, </w:t>
      </w:r>
      <w:proofErr w:type="gramStart"/>
      <w:r w:rsidRPr="00133392">
        <w:rPr>
          <w:rFonts w:ascii="Times New Roman" w:hAnsi="Times New Roman" w:cs="B Lotus"/>
          <w:sz w:val="24"/>
          <w:szCs w:val="24"/>
          <w:lang w:bidi="fa-IR"/>
        </w:rPr>
        <w:t>Reginald.(</w:t>
      </w:r>
      <w:proofErr w:type="gramEnd"/>
      <w:r w:rsidRPr="00133392">
        <w:rPr>
          <w:rFonts w:ascii="Times New Roman" w:hAnsi="Times New Roman" w:cs="B Lotus"/>
          <w:sz w:val="24"/>
          <w:szCs w:val="24"/>
          <w:lang w:bidi="fa-IR"/>
        </w:rPr>
        <w:t>2010). Cultural Intelligence: understanding Behaviors that Serve People s Goals". Group &amp; Organization Management. Vol. 31 NO.1.PP40-55.</w:t>
      </w:r>
    </w:p>
    <w:p w14:paraId="53FD4DF7"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Byars</w:t>
      </w:r>
      <w:proofErr w:type="spellEnd"/>
      <w:r w:rsidRPr="00133392">
        <w:rPr>
          <w:rFonts w:ascii="Times New Roman" w:hAnsi="Times New Roman" w:cs="B Lotus"/>
          <w:sz w:val="24"/>
          <w:szCs w:val="24"/>
          <w:lang w:bidi="fa-IR"/>
        </w:rPr>
        <w:t xml:space="preserve">, L.I &amp; Rue, L.W. (2016). Human Resource Management: 9 </w:t>
      </w:r>
      <w:proofErr w:type="spellStart"/>
      <w:r w:rsidRPr="00133392">
        <w:rPr>
          <w:rFonts w:ascii="Times New Roman" w:hAnsi="Times New Roman" w:cs="B Lotus"/>
          <w:sz w:val="24"/>
          <w:szCs w:val="24"/>
          <w:lang w:bidi="fa-IR"/>
        </w:rPr>
        <w:t>th</w:t>
      </w:r>
      <w:proofErr w:type="spellEnd"/>
      <w:r w:rsidRPr="00133392">
        <w:rPr>
          <w:rFonts w:ascii="Times New Roman" w:hAnsi="Times New Roman" w:cs="B Lotus"/>
          <w:sz w:val="24"/>
          <w:szCs w:val="24"/>
          <w:lang w:bidi="fa-IR"/>
        </w:rPr>
        <w:t xml:space="preserve"> Edition. New York: Mc </w:t>
      </w:r>
      <w:proofErr w:type="spellStart"/>
      <w:r w:rsidRPr="00133392">
        <w:rPr>
          <w:rFonts w:ascii="Times New Roman" w:hAnsi="Times New Roman" w:cs="B Lotus"/>
          <w:sz w:val="24"/>
          <w:szCs w:val="24"/>
          <w:lang w:bidi="fa-IR"/>
        </w:rPr>
        <w:t>GrawHill</w:t>
      </w:r>
      <w:proofErr w:type="spellEnd"/>
      <w:r w:rsidRPr="00133392">
        <w:rPr>
          <w:rFonts w:ascii="Times New Roman" w:hAnsi="Times New Roman" w:cs="B Lotus"/>
          <w:sz w:val="24"/>
          <w:szCs w:val="24"/>
          <w:lang w:bidi="fa-IR"/>
        </w:rPr>
        <w:t>.</w:t>
      </w:r>
    </w:p>
    <w:p w14:paraId="37A4F058" w14:textId="5572EEED"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Caspi, A. Roberts, B. W. &amp; Shiner, R. L. (2005). Personality Development: Stability </w:t>
      </w:r>
      <w:proofErr w:type="gramStart"/>
      <w:r w:rsidRPr="00133392">
        <w:rPr>
          <w:rFonts w:ascii="Times New Roman" w:hAnsi="Times New Roman" w:cs="B Lotus"/>
          <w:sz w:val="24"/>
          <w:szCs w:val="24"/>
          <w:lang w:bidi="fa-IR"/>
        </w:rPr>
        <w:t>And</w:t>
      </w:r>
      <w:proofErr w:type="gramEnd"/>
      <w:r w:rsidRPr="00133392">
        <w:rPr>
          <w:rFonts w:ascii="Times New Roman" w:hAnsi="Times New Roman" w:cs="B Lotus"/>
          <w:sz w:val="24"/>
          <w:szCs w:val="24"/>
          <w:lang w:bidi="fa-IR"/>
        </w:rPr>
        <w:t xml:space="preserve"> Change. Annual Review of Psychology, (56): 453–484.</w:t>
      </w:r>
    </w:p>
    <w:p w14:paraId="2CCE2C80" w14:textId="702D417A" w:rsidR="003D22F5" w:rsidRPr="00133392" w:rsidRDefault="003D22F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-Caligiuri, Paula M, 2000, the being five personality characteristics as predictors of expatriate’s desire to terminate the assignment and </w:t>
      </w:r>
      <w:proofErr w:type="spellStart"/>
      <w:r w:rsidRPr="00133392">
        <w:rPr>
          <w:rFonts w:ascii="Times New Roman" w:hAnsi="Times New Roman" w:cs="B Lotus"/>
          <w:sz w:val="24"/>
          <w:szCs w:val="24"/>
          <w:lang w:bidi="fa-IR"/>
        </w:rPr>
        <w:t>supervisorated</w:t>
      </w:r>
      <w:proofErr w:type="spellEnd"/>
      <w:r w:rsidRPr="00133392">
        <w:rPr>
          <w:rFonts w:ascii="Times New Roman" w:hAnsi="Times New Roman" w:cs="B Lotus"/>
          <w:sz w:val="24"/>
          <w:szCs w:val="24"/>
          <w:lang w:bidi="fa-IR"/>
        </w:rPr>
        <w:t xml:space="preserve"> performance, Journal personnel psychology. 53. 67-88.</w:t>
      </w:r>
    </w:p>
    <w:p w14:paraId="15E9B50C" w14:textId="77777777" w:rsidR="003D22F5" w:rsidRPr="00133392" w:rsidRDefault="003D22F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Cheristean</w:t>
      </w:r>
      <w:proofErr w:type="spellEnd"/>
      <w:r w:rsidRPr="00133392">
        <w:rPr>
          <w:rFonts w:ascii="Times New Roman" w:hAnsi="Times New Roman" w:cs="B Lotus"/>
          <w:sz w:val="24"/>
          <w:szCs w:val="24"/>
          <w:lang w:bidi="fa-IR"/>
        </w:rPr>
        <w:t>, L, 2004, the structure of phenotypic personality Traits, American psyche, 48(1):26-34.</w:t>
      </w:r>
    </w:p>
    <w:p w14:paraId="4DA54439"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gramStart"/>
      <w:r w:rsidRPr="00133392">
        <w:rPr>
          <w:rFonts w:ascii="Times New Roman" w:hAnsi="Times New Roman" w:cs="B Lotus"/>
          <w:sz w:val="24"/>
          <w:szCs w:val="24"/>
          <w:lang w:bidi="fa-IR"/>
        </w:rPr>
        <w:t>Cooper ,</w:t>
      </w:r>
      <w:proofErr w:type="gramEnd"/>
      <w:r w:rsidRPr="00133392">
        <w:rPr>
          <w:rFonts w:ascii="Times New Roman" w:hAnsi="Times New Roman" w:cs="B Lotus"/>
          <w:sz w:val="24"/>
          <w:szCs w:val="24"/>
          <w:lang w:bidi="fa-IR"/>
        </w:rPr>
        <w:t xml:space="preserve"> Danielle &amp; Doucet, Lorna &amp; Pratt, Michael.(2007). Understanding, </w:t>
      </w:r>
      <w:proofErr w:type="spellStart"/>
      <w:r w:rsidRPr="00133392">
        <w:rPr>
          <w:rFonts w:ascii="Times New Roman" w:hAnsi="Times New Roman" w:cs="B Lotus"/>
          <w:sz w:val="24"/>
          <w:szCs w:val="24"/>
          <w:lang w:bidi="fa-IR"/>
        </w:rPr>
        <w:t>Appropriat</w:t>
      </w:r>
      <w:proofErr w:type="spellEnd"/>
      <w:r w:rsidRPr="00133392">
        <w:rPr>
          <w:rFonts w:ascii="Times New Roman" w:hAnsi="Times New Roman" w:cs="B Lotus"/>
          <w:sz w:val="24"/>
          <w:szCs w:val="24"/>
          <w:lang w:bidi="fa-IR"/>
        </w:rPr>
        <w:t xml:space="preserve"> Ness in Multinational Organization, Journal of Organizational Behaviors (28</w:t>
      </w:r>
      <w:proofErr w:type="gramStart"/>
      <w:r w:rsidRPr="00133392">
        <w:rPr>
          <w:rFonts w:ascii="Times New Roman" w:hAnsi="Times New Roman" w:cs="B Lotus"/>
          <w:sz w:val="24"/>
          <w:szCs w:val="24"/>
          <w:lang w:bidi="fa-IR"/>
        </w:rPr>
        <w:t>).pp</w:t>
      </w:r>
      <w:proofErr w:type="gramEnd"/>
      <w:r w:rsidRPr="00133392">
        <w:rPr>
          <w:rFonts w:ascii="Times New Roman" w:hAnsi="Times New Roman" w:cs="B Lotus"/>
          <w:sz w:val="24"/>
          <w:szCs w:val="24"/>
          <w:lang w:bidi="fa-IR"/>
        </w:rPr>
        <w:t xml:space="preserve"> 303-325.</w:t>
      </w:r>
    </w:p>
    <w:p w14:paraId="583719E5"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Copelland</w:t>
      </w:r>
      <w:proofErr w:type="spellEnd"/>
      <w:r w:rsidRPr="00133392">
        <w:rPr>
          <w:rFonts w:ascii="Times New Roman" w:hAnsi="Times New Roman" w:cs="B Lotus"/>
          <w:sz w:val="24"/>
          <w:szCs w:val="24"/>
          <w:lang w:bidi="fa-IR"/>
        </w:rPr>
        <w:t xml:space="preserve">, S. (2014). Classroom management techniques. </w:t>
      </w:r>
      <w:proofErr w:type="spellStart"/>
      <w:r w:rsidRPr="00133392">
        <w:rPr>
          <w:rFonts w:ascii="Times New Roman" w:hAnsi="Times New Roman" w:cs="B Lotus"/>
          <w:sz w:val="24"/>
          <w:szCs w:val="24"/>
          <w:lang w:bidi="fa-IR"/>
        </w:rPr>
        <w:t>Resaerch</w:t>
      </w:r>
      <w:proofErr w:type="spellEnd"/>
      <w:r w:rsidRPr="00133392">
        <w:rPr>
          <w:rFonts w:ascii="Times New Roman" w:hAnsi="Times New Roman" w:cs="B Lotus"/>
          <w:sz w:val="24"/>
          <w:szCs w:val="24"/>
          <w:lang w:bidi="fa-IR"/>
        </w:rPr>
        <w:t xml:space="preserve"> Report, Assessment Criteria, Modified from the Assessment Criteria Benchmarks for New Mexico Teacher </w:t>
      </w:r>
      <w:proofErr w:type="spellStart"/>
      <w:r w:rsidRPr="00133392">
        <w:rPr>
          <w:rFonts w:ascii="Times New Roman" w:hAnsi="Times New Roman" w:cs="B Lotus"/>
          <w:sz w:val="24"/>
          <w:szCs w:val="24"/>
          <w:lang w:bidi="fa-IR"/>
        </w:rPr>
        <w:t>Competncies</w:t>
      </w:r>
      <w:proofErr w:type="spellEnd"/>
      <w:r w:rsidRPr="00133392">
        <w:rPr>
          <w:rFonts w:ascii="Times New Roman" w:hAnsi="Times New Roman" w:cs="B Lotus"/>
          <w:sz w:val="24"/>
          <w:szCs w:val="24"/>
          <w:lang w:bidi="fa-IR"/>
        </w:rPr>
        <w:t xml:space="preserve"> for Licensure Levels.</w:t>
      </w:r>
    </w:p>
    <w:p w14:paraId="54E94234"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Crowne, </w:t>
      </w:r>
      <w:proofErr w:type="gramStart"/>
      <w:r w:rsidRPr="00133392">
        <w:rPr>
          <w:rFonts w:ascii="Times New Roman" w:hAnsi="Times New Roman" w:cs="B Lotus"/>
          <w:sz w:val="24"/>
          <w:szCs w:val="24"/>
          <w:lang w:bidi="fa-IR"/>
        </w:rPr>
        <w:t>K.A.(</w:t>
      </w:r>
      <w:proofErr w:type="gramEnd"/>
      <w:r w:rsidRPr="00133392">
        <w:rPr>
          <w:rFonts w:ascii="Times New Roman" w:hAnsi="Times New Roman" w:cs="B Lotus"/>
          <w:sz w:val="24"/>
          <w:szCs w:val="24"/>
          <w:lang w:bidi="fa-IR"/>
        </w:rPr>
        <w:t>2006).What Leads to Cultural Intelligence, Business Horizons (51). pp 391-399. Kelly School of Business.</w:t>
      </w:r>
    </w:p>
    <w:p w14:paraId="139DA0D5"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Dean, </w:t>
      </w:r>
      <w:proofErr w:type="gramStart"/>
      <w:r w:rsidRPr="00133392">
        <w:rPr>
          <w:rFonts w:ascii="Times New Roman" w:hAnsi="Times New Roman" w:cs="B Lotus"/>
          <w:sz w:val="24"/>
          <w:szCs w:val="24"/>
          <w:lang w:bidi="fa-IR"/>
        </w:rPr>
        <w:t>B.P.(</w:t>
      </w:r>
      <w:proofErr w:type="gramEnd"/>
      <w:r w:rsidRPr="00133392">
        <w:rPr>
          <w:rFonts w:ascii="Times New Roman" w:hAnsi="Times New Roman" w:cs="B Lotus"/>
          <w:sz w:val="24"/>
          <w:szCs w:val="24"/>
          <w:lang w:bidi="fa-IR"/>
        </w:rPr>
        <w:t xml:space="preserve">2011).Cultural Intelligence in Global Leadership: A Model for Developing Culturally and Nationally Teams, Dissertation for the Degree of </w:t>
      </w:r>
      <w:proofErr w:type="spellStart"/>
      <w:r w:rsidRPr="00133392">
        <w:rPr>
          <w:rFonts w:ascii="Times New Roman" w:hAnsi="Times New Roman" w:cs="B Lotus"/>
          <w:sz w:val="24"/>
          <w:szCs w:val="24"/>
          <w:lang w:bidi="fa-IR"/>
        </w:rPr>
        <w:t>Docter</w:t>
      </w:r>
      <w:proofErr w:type="spellEnd"/>
      <w:r w:rsidRPr="00133392">
        <w:rPr>
          <w:rFonts w:ascii="Times New Roman" w:hAnsi="Times New Roman" w:cs="B Lotus"/>
          <w:sz w:val="24"/>
          <w:szCs w:val="24"/>
          <w:lang w:bidi="fa-IR"/>
        </w:rPr>
        <w:t>.</w:t>
      </w:r>
    </w:p>
    <w:p w14:paraId="212FB9FD"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Deng, L., &amp; Gibson, </w:t>
      </w:r>
      <w:proofErr w:type="gramStart"/>
      <w:r w:rsidRPr="00133392">
        <w:rPr>
          <w:rFonts w:ascii="Times New Roman" w:hAnsi="Times New Roman" w:cs="B Lotus"/>
          <w:sz w:val="24"/>
          <w:szCs w:val="24"/>
          <w:lang w:bidi="fa-IR"/>
        </w:rPr>
        <w:t>P.(</w:t>
      </w:r>
      <w:proofErr w:type="gramEnd"/>
      <w:r w:rsidRPr="00133392">
        <w:rPr>
          <w:rFonts w:ascii="Times New Roman" w:hAnsi="Times New Roman" w:cs="B Lotus"/>
          <w:sz w:val="24"/>
          <w:szCs w:val="24"/>
          <w:lang w:bidi="fa-IR"/>
        </w:rPr>
        <w:t xml:space="preserve">2008). A </w:t>
      </w:r>
      <w:proofErr w:type="spellStart"/>
      <w:r w:rsidRPr="00133392">
        <w:rPr>
          <w:rFonts w:ascii="Times New Roman" w:hAnsi="Times New Roman" w:cs="B Lotus"/>
          <w:sz w:val="24"/>
          <w:szCs w:val="24"/>
          <w:lang w:bidi="fa-IR"/>
        </w:rPr>
        <w:t>Qualittative</w:t>
      </w:r>
      <w:proofErr w:type="spellEnd"/>
      <w:r w:rsidRPr="00133392">
        <w:rPr>
          <w:rFonts w:ascii="Times New Roman" w:hAnsi="Times New Roman" w:cs="B Lotus"/>
          <w:sz w:val="24"/>
          <w:szCs w:val="24"/>
          <w:lang w:bidi="fa-IR"/>
        </w:rPr>
        <w:t xml:space="preserve"> Evaluation on the </w:t>
      </w:r>
      <w:proofErr w:type="spellStart"/>
      <w:r w:rsidRPr="00133392">
        <w:rPr>
          <w:rFonts w:ascii="Times New Roman" w:hAnsi="Times New Roman" w:cs="B Lotus"/>
          <w:sz w:val="24"/>
          <w:szCs w:val="24"/>
          <w:lang w:bidi="fa-IR"/>
        </w:rPr>
        <w:t>Rol</w:t>
      </w:r>
      <w:proofErr w:type="spellEnd"/>
      <w:r w:rsidRPr="00133392">
        <w:rPr>
          <w:rFonts w:ascii="Times New Roman" w:hAnsi="Times New Roman" w:cs="B Lotus"/>
          <w:sz w:val="24"/>
          <w:szCs w:val="24"/>
          <w:lang w:bidi="fa-IR"/>
        </w:rPr>
        <w:t xml:space="preserve"> of Cultural Intelligence in Cross-cultural leadership </w:t>
      </w:r>
      <w:proofErr w:type="spellStart"/>
      <w:r w:rsidRPr="00133392">
        <w:rPr>
          <w:rFonts w:ascii="Times New Roman" w:hAnsi="Times New Roman" w:cs="B Lotus"/>
          <w:sz w:val="24"/>
          <w:szCs w:val="24"/>
          <w:lang w:bidi="fa-IR"/>
        </w:rPr>
        <w:t>Effectivness</w:t>
      </w:r>
      <w:proofErr w:type="spellEnd"/>
      <w:r w:rsidRPr="00133392">
        <w:rPr>
          <w:rFonts w:ascii="Times New Roman" w:hAnsi="Times New Roman" w:cs="B Lotus"/>
          <w:sz w:val="24"/>
          <w:szCs w:val="24"/>
          <w:lang w:bidi="fa-IR"/>
        </w:rPr>
        <w:t>, International Journal of Leadership Studies. Vol. 3 Iss.</w:t>
      </w:r>
      <w:proofErr w:type="gramStart"/>
      <w:r w:rsidRPr="00133392">
        <w:rPr>
          <w:rFonts w:ascii="Times New Roman" w:hAnsi="Times New Roman" w:cs="B Lotus"/>
          <w:sz w:val="24"/>
          <w:szCs w:val="24"/>
          <w:lang w:bidi="fa-IR"/>
        </w:rPr>
        <w:t>2.pp</w:t>
      </w:r>
      <w:proofErr w:type="gramEnd"/>
      <w:r w:rsidRPr="00133392">
        <w:rPr>
          <w:rFonts w:ascii="Times New Roman" w:hAnsi="Times New Roman" w:cs="B Lotus"/>
          <w:sz w:val="24"/>
          <w:szCs w:val="24"/>
          <w:lang w:bidi="fa-IR"/>
        </w:rPr>
        <w:t>181-197.</w:t>
      </w:r>
    </w:p>
    <w:p w14:paraId="3EFED1A3" w14:textId="3BDB80C6"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proofErr w:type="gramStart"/>
      <w:r w:rsidRPr="00133392">
        <w:rPr>
          <w:rFonts w:ascii="Times New Roman" w:hAnsi="Times New Roman" w:cs="B Lotus"/>
          <w:sz w:val="24"/>
          <w:szCs w:val="24"/>
          <w:lang w:bidi="fa-IR"/>
        </w:rPr>
        <w:t>Earley</w:t>
      </w:r>
      <w:proofErr w:type="spellEnd"/>
      <w:r w:rsidRPr="00133392">
        <w:rPr>
          <w:rFonts w:ascii="Times New Roman" w:hAnsi="Times New Roman" w:cs="B Lotus"/>
          <w:sz w:val="24"/>
          <w:szCs w:val="24"/>
          <w:lang w:bidi="fa-IR"/>
        </w:rPr>
        <w:t>,  P.Ch.</w:t>
      </w:r>
      <w:proofErr w:type="gramEnd"/>
      <w:r w:rsidRPr="00133392">
        <w:rPr>
          <w:rFonts w:ascii="Times New Roman" w:hAnsi="Times New Roman" w:cs="B Lotus"/>
          <w:sz w:val="24"/>
          <w:szCs w:val="24"/>
          <w:lang w:bidi="fa-IR"/>
        </w:rPr>
        <w:t>(2002).Cultural  intelligence"  .Harvard Business Review.  October.pp.139-146.</w:t>
      </w:r>
    </w:p>
    <w:p w14:paraId="566BA5A7" w14:textId="77777777" w:rsidR="00D630D5" w:rsidRPr="00133392" w:rsidRDefault="00D630D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-Evans, C, 2012, Firm Resources and Sustained Competitive Advantage, Journal of Management, Vol. 17, No. 1.</w:t>
      </w:r>
    </w:p>
    <w:p w14:paraId="50BD32EE"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Evangelia, </w:t>
      </w:r>
      <w:proofErr w:type="gramStart"/>
      <w:r w:rsidRPr="00133392">
        <w:rPr>
          <w:rFonts w:ascii="Times New Roman" w:hAnsi="Times New Roman" w:cs="B Lotus"/>
          <w:sz w:val="24"/>
          <w:szCs w:val="24"/>
          <w:lang w:bidi="fa-IR"/>
        </w:rPr>
        <w:t>BABD.(</w:t>
      </w:r>
      <w:proofErr w:type="gramEnd"/>
      <w:r w:rsidRPr="00133392">
        <w:rPr>
          <w:rFonts w:ascii="Times New Roman" w:hAnsi="Times New Roman" w:cs="B Lotus"/>
          <w:sz w:val="24"/>
          <w:szCs w:val="24"/>
          <w:lang w:bidi="fa-IR"/>
        </w:rPr>
        <w:t>2010). Towards a model of work engagement Career Development International.</w:t>
      </w:r>
    </w:p>
    <w:p w14:paraId="0557B0B4"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Ga </w:t>
      </w:r>
      <w:proofErr w:type="spellStart"/>
      <w:r w:rsidRPr="00133392">
        <w:rPr>
          <w:rFonts w:ascii="Times New Roman" w:hAnsi="Times New Roman" w:cs="B Lotus"/>
          <w:sz w:val="24"/>
          <w:szCs w:val="24"/>
          <w:lang w:bidi="fa-IR"/>
        </w:rPr>
        <w:t>vrea</w:t>
      </w:r>
      <w:proofErr w:type="spellEnd"/>
      <w:r w:rsidRPr="00133392">
        <w:rPr>
          <w:rFonts w:ascii="Times New Roman" w:hAnsi="Times New Roman" w:cs="B Lotus"/>
          <w:sz w:val="24"/>
          <w:szCs w:val="24"/>
          <w:lang w:bidi="fa-IR"/>
        </w:rPr>
        <w:t xml:space="preserve">, C.; </w:t>
      </w:r>
      <w:proofErr w:type="spellStart"/>
      <w:r w:rsidRPr="00133392">
        <w:rPr>
          <w:rFonts w:ascii="Times New Roman" w:hAnsi="Times New Roman" w:cs="B Lotus"/>
          <w:sz w:val="24"/>
          <w:szCs w:val="24"/>
          <w:lang w:bidi="fa-IR"/>
        </w:rPr>
        <w:t>Ilies</w:t>
      </w:r>
      <w:proofErr w:type="spellEnd"/>
      <w:r w:rsidRPr="00133392">
        <w:rPr>
          <w:rFonts w:ascii="Times New Roman" w:hAnsi="Times New Roman" w:cs="B Lotus"/>
          <w:sz w:val="24"/>
          <w:szCs w:val="24"/>
          <w:lang w:bidi="fa-IR"/>
        </w:rPr>
        <w:t xml:space="preserve">, L. &amp; </w:t>
      </w:r>
      <w:proofErr w:type="spellStart"/>
      <w:r w:rsidRPr="00133392">
        <w:rPr>
          <w:rFonts w:ascii="Times New Roman" w:hAnsi="Times New Roman" w:cs="B Lotus"/>
          <w:sz w:val="24"/>
          <w:szCs w:val="24"/>
          <w:lang w:bidi="fa-IR"/>
        </w:rPr>
        <w:t>Stegerean</w:t>
      </w:r>
      <w:proofErr w:type="spellEnd"/>
      <w:r w:rsidRPr="00133392">
        <w:rPr>
          <w:rFonts w:ascii="Times New Roman" w:hAnsi="Times New Roman" w:cs="B Lotus"/>
          <w:sz w:val="24"/>
          <w:szCs w:val="24"/>
          <w:lang w:bidi="fa-IR"/>
        </w:rPr>
        <w:t>, R. (2011). Determinants of Organizational Performance: The Case of Romania. Management &amp; Marketing, 6(2): 285-300.</w:t>
      </w:r>
    </w:p>
    <w:p w14:paraId="10228D82"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Griffer</w:t>
      </w:r>
      <w:proofErr w:type="spellEnd"/>
      <w:r w:rsidRPr="00133392">
        <w:rPr>
          <w:rFonts w:ascii="Times New Roman" w:hAnsi="Times New Roman" w:cs="B Lotus"/>
          <w:sz w:val="24"/>
          <w:szCs w:val="24"/>
          <w:lang w:bidi="fa-IR"/>
        </w:rPr>
        <w:t xml:space="preserve">, M.R. &amp; Perlis, </w:t>
      </w:r>
      <w:proofErr w:type="gramStart"/>
      <w:r w:rsidRPr="00133392">
        <w:rPr>
          <w:rFonts w:ascii="Times New Roman" w:hAnsi="Times New Roman" w:cs="B Lotus"/>
          <w:sz w:val="24"/>
          <w:szCs w:val="24"/>
          <w:lang w:bidi="fa-IR"/>
        </w:rPr>
        <w:t>S.M.(</w:t>
      </w:r>
      <w:proofErr w:type="gramEnd"/>
      <w:r w:rsidRPr="00133392">
        <w:rPr>
          <w:rFonts w:ascii="Times New Roman" w:hAnsi="Times New Roman" w:cs="B Lotus"/>
          <w:sz w:val="24"/>
          <w:szCs w:val="24"/>
          <w:lang w:bidi="fa-IR"/>
        </w:rPr>
        <w:t xml:space="preserve">2010).Developing cultural intelligence in </w:t>
      </w:r>
      <w:proofErr w:type="spellStart"/>
      <w:r w:rsidRPr="00133392">
        <w:rPr>
          <w:rFonts w:ascii="Times New Roman" w:hAnsi="Times New Roman" w:cs="B Lotus"/>
          <w:sz w:val="24"/>
          <w:szCs w:val="24"/>
          <w:lang w:bidi="fa-IR"/>
        </w:rPr>
        <w:t>preservise</w:t>
      </w:r>
      <w:proofErr w:type="spellEnd"/>
      <w:r w:rsidRPr="00133392">
        <w:rPr>
          <w:rFonts w:ascii="Times New Roman" w:hAnsi="Times New Roman" w:cs="B Lotus"/>
          <w:sz w:val="24"/>
          <w:szCs w:val="24"/>
          <w:lang w:bidi="fa-IR"/>
        </w:rPr>
        <w:t xml:space="preserve"> speech-language pathologists and educators, Communication Disorders Quarterly. VOL. 29No.1. pp 28-35.</w:t>
      </w:r>
    </w:p>
    <w:p w14:paraId="189B7CD6"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lastRenderedPageBreak/>
        <w:t>Imai, R. (2017</w:t>
      </w:r>
      <w:proofErr w:type="gramStart"/>
      <w:r w:rsidRPr="00133392">
        <w:rPr>
          <w:rFonts w:ascii="Times New Roman" w:hAnsi="Times New Roman" w:cs="B Lotus"/>
          <w:sz w:val="24"/>
          <w:szCs w:val="24"/>
          <w:lang w:bidi="fa-IR"/>
        </w:rPr>
        <w:t>).The</w:t>
      </w:r>
      <w:proofErr w:type="gramEnd"/>
      <w:r w:rsidRPr="00133392">
        <w:rPr>
          <w:rFonts w:ascii="Times New Roman" w:hAnsi="Times New Roman" w:cs="B Lotus"/>
          <w:sz w:val="24"/>
          <w:szCs w:val="24"/>
          <w:lang w:bidi="fa-IR"/>
        </w:rPr>
        <w:t xml:space="preserve"> culturally intelligent negotiator: The </w:t>
      </w:r>
      <w:proofErr w:type="spellStart"/>
      <w:r w:rsidRPr="00133392">
        <w:rPr>
          <w:rFonts w:ascii="Times New Roman" w:hAnsi="Times New Roman" w:cs="B Lotus"/>
          <w:sz w:val="24"/>
          <w:szCs w:val="24"/>
          <w:lang w:bidi="fa-IR"/>
        </w:rPr>
        <w:t>impace</w:t>
      </w:r>
      <w:proofErr w:type="spellEnd"/>
      <w:r w:rsidRPr="00133392">
        <w:rPr>
          <w:rFonts w:ascii="Times New Roman" w:hAnsi="Times New Roman" w:cs="B Lotus"/>
          <w:sz w:val="24"/>
          <w:szCs w:val="24"/>
          <w:lang w:bidi="fa-IR"/>
        </w:rPr>
        <w:t xml:space="preserve"> of CQ on intercultural negotiation effectiveness, </w:t>
      </w:r>
      <w:proofErr w:type="spellStart"/>
      <w:r w:rsidRPr="00133392">
        <w:rPr>
          <w:rFonts w:ascii="Times New Roman" w:hAnsi="Times New Roman" w:cs="B Lotus"/>
          <w:sz w:val="24"/>
          <w:szCs w:val="24"/>
          <w:lang w:bidi="fa-IR"/>
        </w:rPr>
        <w:t>Dissertattion</w:t>
      </w:r>
      <w:proofErr w:type="spellEnd"/>
      <w:r w:rsidRPr="00133392">
        <w:rPr>
          <w:rFonts w:ascii="Times New Roman" w:hAnsi="Times New Roman" w:cs="B Lotus"/>
          <w:sz w:val="24"/>
          <w:szCs w:val="24"/>
          <w:lang w:bidi="fa-IR"/>
        </w:rPr>
        <w:t xml:space="preserve"> for the degree of doctor of Philosophy.</w:t>
      </w:r>
    </w:p>
    <w:p w14:paraId="2010D198"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Inkson</w:t>
      </w:r>
      <w:proofErr w:type="spellEnd"/>
      <w:r w:rsidRPr="00133392">
        <w:rPr>
          <w:rFonts w:ascii="Times New Roman" w:hAnsi="Times New Roman" w:cs="B Lotus"/>
          <w:sz w:val="24"/>
          <w:szCs w:val="24"/>
          <w:lang w:bidi="fa-IR"/>
        </w:rPr>
        <w:t>, K &amp; Thomas, D.C. (2014</w:t>
      </w:r>
      <w:proofErr w:type="gramStart"/>
      <w:r w:rsidRPr="00133392">
        <w:rPr>
          <w:rFonts w:ascii="Times New Roman" w:hAnsi="Times New Roman" w:cs="B Lotus"/>
          <w:sz w:val="24"/>
          <w:szCs w:val="24"/>
          <w:lang w:bidi="fa-IR"/>
        </w:rPr>
        <w:t>).Cultural</w:t>
      </w:r>
      <w:proofErr w:type="gramEnd"/>
      <w:r w:rsidRPr="00133392">
        <w:rPr>
          <w:rFonts w:ascii="Times New Roman" w:hAnsi="Times New Roman" w:cs="B Lotus"/>
          <w:sz w:val="24"/>
          <w:szCs w:val="24"/>
          <w:lang w:bidi="fa-IR"/>
        </w:rPr>
        <w:t xml:space="preserve"> intelligence: People skills For global business, C2M consulting to management. Vol. 16No.1.pp5-9</w:t>
      </w:r>
    </w:p>
    <w:p w14:paraId="4045825F"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Janssen, O. (2001). Fairness Perceptions as a Moderator in Curvilinear Relationship between Job demands and job performance and job satisfaction, Journal of academy of Management, 132(5): 539-548.</w:t>
      </w:r>
    </w:p>
    <w:p w14:paraId="45A73B4C"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Jiang K, </w:t>
      </w:r>
      <w:proofErr w:type="spellStart"/>
      <w:r w:rsidRPr="00133392">
        <w:rPr>
          <w:rFonts w:ascii="Times New Roman" w:hAnsi="Times New Roman" w:cs="B Lotus"/>
          <w:sz w:val="24"/>
          <w:szCs w:val="24"/>
          <w:lang w:bidi="fa-IR"/>
        </w:rPr>
        <w:t>Lepak</w:t>
      </w:r>
      <w:proofErr w:type="spellEnd"/>
      <w:r w:rsidRPr="00133392">
        <w:rPr>
          <w:rFonts w:ascii="Times New Roman" w:hAnsi="Times New Roman" w:cs="B Lotus"/>
          <w:sz w:val="24"/>
          <w:szCs w:val="24"/>
          <w:lang w:bidi="fa-IR"/>
        </w:rPr>
        <w:t xml:space="preserve"> DP, Han K, Hong Y, Kim A &amp; Winkler AL. (2013). Clarifying the construct of human resource systems: Relating human resource management to employee performance. Human Resource Management Review, 22(2): 73-85.</w:t>
      </w:r>
    </w:p>
    <w:p w14:paraId="3B9AA2B5"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-Jones, Robert G. &amp; </w:t>
      </w:r>
      <w:proofErr w:type="spellStart"/>
      <w:r w:rsidRPr="00133392">
        <w:rPr>
          <w:rFonts w:ascii="Times New Roman" w:hAnsi="Times New Roman" w:cs="B Lotus"/>
          <w:sz w:val="24"/>
          <w:szCs w:val="24"/>
          <w:lang w:bidi="fa-IR"/>
        </w:rPr>
        <w:t>Leiva</w:t>
      </w:r>
      <w:proofErr w:type="spellEnd"/>
      <w:r w:rsidRPr="00133392">
        <w:rPr>
          <w:rFonts w:ascii="Times New Roman" w:hAnsi="Times New Roman" w:cs="B Lotus"/>
          <w:sz w:val="24"/>
          <w:szCs w:val="24"/>
          <w:lang w:bidi="fa-IR"/>
        </w:rPr>
        <w:t xml:space="preserve">, Pedro I. &amp; </w:t>
      </w:r>
      <w:proofErr w:type="spellStart"/>
      <w:r w:rsidRPr="00133392">
        <w:rPr>
          <w:rFonts w:ascii="Times New Roman" w:hAnsi="Times New Roman" w:cs="B Lotus"/>
          <w:sz w:val="24"/>
          <w:szCs w:val="24"/>
          <w:lang w:bidi="fa-IR"/>
        </w:rPr>
        <w:t>Youngcourt</w:t>
      </w:r>
      <w:proofErr w:type="spellEnd"/>
      <w:r w:rsidRPr="00133392">
        <w:rPr>
          <w:rFonts w:ascii="Times New Roman" w:hAnsi="Times New Roman" w:cs="B Lotus"/>
          <w:sz w:val="24"/>
          <w:szCs w:val="24"/>
          <w:lang w:bidi="fa-IR"/>
        </w:rPr>
        <w:t xml:space="preserve">, </w:t>
      </w:r>
      <w:proofErr w:type="spellStart"/>
      <w:r w:rsidRPr="00133392">
        <w:rPr>
          <w:rFonts w:ascii="Times New Roman" w:hAnsi="Times New Roman" w:cs="B Lotus"/>
          <w:sz w:val="24"/>
          <w:szCs w:val="24"/>
          <w:lang w:bidi="fa-IR"/>
        </w:rPr>
        <w:t>Satoris</w:t>
      </w:r>
      <w:proofErr w:type="spellEnd"/>
      <w:r w:rsidRPr="00133392">
        <w:rPr>
          <w:rFonts w:ascii="Times New Roman" w:hAnsi="Times New Roman" w:cs="B Lotus"/>
          <w:sz w:val="24"/>
          <w:szCs w:val="24"/>
          <w:lang w:bidi="fa-IR"/>
        </w:rPr>
        <w:t xml:space="preserve"> </w:t>
      </w:r>
      <w:proofErr w:type="gramStart"/>
      <w:r w:rsidRPr="00133392">
        <w:rPr>
          <w:rFonts w:ascii="Times New Roman" w:hAnsi="Times New Roman" w:cs="B Lotus"/>
          <w:sz w:val="24"/>
          <w:szCs w:val="24"/>
          <w:lang w:bidi="fa-IR"/>
        </w:rPr>
        <w:t>S.(</w:t>
      </w:r>
      <w:proofErr w:type="gramEnd"/>
      <w:r w:rsidRPr="00133392">
        <w:rPr>
          <w:rFonts w:ascii="Times New Roman" w:hAnsi="Times New Roman" w:cs="B Lotus"/>
          <w:sz w:val="24"/>
          <w:szCs w:val="24"/>
          <w:lang w:bidi="fa-IR"/>
        </w:rPr>
        <w:t xml:space="preserve">2017). </w:t>
      </w:r>
      <w:proofErr w:type="spellStart"/>
      <w:r w:rsidRPr="00133392">
        <w:rPr>
          <w:rFonts w:ascii="Times New Roman" w:hAnsi="Times New Roman" w:cs="B Lotus"/>
          <w:sz w:val="24"/>
          <w:szCs w:val="24"/>
          <w:lang w:bidi="fa-IR"/>
        </w:rPr>
        <w:t>Perceivedsssss</w:t>
      </w:r>
      <w:proofErr w:type="spellEnd"/>
      <w:r w:rsidRPr="00133392">
        <w:rPr>
          <w:rFonts w:ascii="Times New Roman" w:hAnsi="Times New Roman" w:cs="B Lotus"/>
          <w:sz w:val="24"/>
          <w:szCs w:val="24"/>
          <w:lang w:bidi="fa-IR"/>
        </w:rPr>
        <w:t xml:space="preserve"> Purposes of Performance Appraisal: Correlates of Individual – and Position- Focused Purposes on Attitudinal Outcomes, Human Resource Development Quarterly. VOL. 18No.3.pp315-343.</w:t>
      </w:r>
    </w:p>
    <w:p w14:paraId="3660DA43"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Kaplan, R.S. and Norton, D.P. (1992), "The Balanced scorecard: Measures that Drive performance", Harvard Business Review, January-February, pp.9-71</w:t>
      </w:r>
    </w:p>
    <w:p w14:paraId="3CA21462"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Kavosi</w:t>
      </w:r>
      <w:proofErr w:type="spellEnd"/>
      <w:r w:rsidRPr="00133392">
        <w:rPr>
          <w:rFonts w:ascii="Times New Roman" w:hAnsi="Times New Roman" w:cs="B Lotus"/>
          <w:sz w:val="24"/>
          <w:szCs w:val="24"/>
          <w:lang w:bidi="fa-IR"/>
        </w:rPr>
        <w:t xml:space="preserve">, Z., Ghaderi, A., </w:t>
      </w:r>
      <w:proofErr w:type="spellStart"/>
      <w:r w:rsidRPr="00133392">
        <w:rPr>
          <w:rFonts w:ascii="Times New Roman" w:hAnsi="Times New Roman" w:cs="B Lotus"/>
          <w:sz w:val="24"/>
          <w:szCs w:val="24"/>
          <w:lang w:bidi="fa-IR"/>
        </w:rPr>
        <w:t>Moeen</w:t>
      </w:r>
      <w:proofErr w:type="spellEnd"/>
      <w:r w:rsidRPr="00133392">
        <w:rPr>
          <w:rFonts w:ascii="Times New Roman" w:hAnsi="Times New Roman" w:cs="B Lotus"/>
          <w:sz w:val="24"/>
          <w:szCs w:val="24"/>
          <w:lang w:bidi="fa-IR"/>
        </w:rPr>
        <w:t xml:space="preserve"> Zadeh, M. (2014). The relationship between psychological well-being and job performance of nurses and comparison of intensive and regular units. Research in Clinical Psychology and </w:t>
      </w:r>
      <w:proofErr w:type="spellStart"/>
      <w:r w:rsidRPr="00133392">
        <w:rPr>
          <w:rFonts w:ascii="Times New Roman" w:hAnsi="Times New Roman" w:cs="B Lotus"/>
          <w:sz w:val="24"/>
          <w:szCs w:val="24"/>
          <w:lang w:bidi="fa-IR"/>
        </w:rPr>
        <w:t>Counselings</w:t>
      </w:r>
      <w:proofErr w:type="spellEnd"/>
      <w:r w:rsidRPr="00133392">
        <w:rPr>
          <w:rFonts w:ascii="Times New Roman" w:hAnsi="Times New Roman" w:cs="B Lotus"/>
          <w:sz w:val="24"/>
          <w:szCs w:val="24"/>
          <w:lang w:bidi="fa-IR"/>
        </w:rPr>
        <w:t>, 4(1): 175-94.</w:t>
      </w:r>
    </w:p>
    <w:p w14:paraId="30F4B77D"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r w:rsidRPr="00133392">
        <w:rPr>
          <w:rFonts w:ascii="Times New Roman" w:hAnsi="Times New Roman" w:cs="B Lotus"/>
          <w:sz w:val="24"/>
          <w:szCs w:val="24"/>
          <w:lang w:bidi="fa-IR"/>
        </w:rPr>
        <w:t>Kumar, DSP Dev. (2015</w:t>
      </w:r>
      <w:proofErr w:type="gramStart"/>
      <w:r w:rsidRPr="00133392">
        <w:rPr>
          <w:rFonts w:ascii="Times New Roman" w:hAnsi="Times New Roman" w:cs="B Lotus"/>
          <w:sz w:val="24"/>
          <w:szCs w:val="24"/>
          <w:lang w:bidi="fa-IR"/>
        </w:rPr>
        <w:t>).Performance</w:t>
      </w:r>
      <w:proofErr w:type="gramEnd"/>
      <w:r w:rsidRPr="00133392">
        <w:rPr>
          <w:rFonts w:ascii="Times New Roman" w:hAnsi="Times New Roman" w:cs="B Lotus"/>
          <w:sz w:val="24"/>
          <w:szCs w:val="24"/>
          <w:lang w:bidi="fa-IR"/>
        </w:rPr>
        <w:t xml:space="preserve"> Appraisal: The Importance of Rater Training, Journal of the Kuala Lumpur Royal Malaysia Police College. NO.4. pp 1-17.</w:t>
      </w:r>
    </w:p>
    <w:p w14:paraId="372FFF9E"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Kuvaas</w:t>
      </w:r>
      <w:proofErr w:type="spellEnd"/>
      <w:r w:rsidRPr="00133392">
        <w:rPr>
          <w:rFonts w:ascii="Times New Roman" w:hAnsi="Times New Roman" w:cs="B Lotus"/>
          <w:sz w:val="24"/>
          <w:szCs w:val="24"/>
          <w:lang w:bidi="fa-IR"/>
        </w:rPr>
        <w:t xml:space="preserve">, B. (2010). Different relationships between Perceptions of developmental Performance appraisal and work performance, Personnel </w:t>
      </w:r>
      <w:proofErr w:type="spellStart"/>
      <w:r w:rsidRPr="00133392">
        <w:rPr>
          <w:rFonts w:ascii="Times New Roman" w:hAnsi="Times New Roman" w:cs="B Lotus"/>
          <w:sz w:val="24"/>
          <w:szCs w:val="24"/>
          <w:lang w:bidi="fa-IR"/>
        </w:rPr>
        <w:t>Review.Vol</w:t>
      </w:r>
      <w:proofErr w:type="spellEnd"/>
      <w:r w:rsidRPr="00133392">
        <w:rPr>
          <w:rFonts w:ascii="Times New Roman" w:hAnsi="Times New Roman" w:cs="B Lotus"/>
          <w:sz w:val="24"/>
          <w:szCs w:val="24"/>
          <w:lang w:bidi="fa-IR"/>
        </w:rPr>
        <w:t>. 36 NO.</w:t>
      </w:r>
      <w:proofErr w:type="gramStart"/>
      <w:r w:rsidRPr="00133392">
        <w:rPr>
          <w:rFonts w:ascii="Times New Roman" w:hAnsi="Times New Roman" w:cs="B Lotus"/>
          <w:sz w:val="24"/>
          <w:szCs w:val="24"/>
          <w:lang w:bidi="fa-IR"/>
        </w:rPr>
        <w:t>3.pp.</w:t>
      </w:r>
      <w:proofErr w:type="gramEnd"/>
      <w:r w:rsidRPr="00133392">
        <w:rPr>
          <w:rFonts w:ascii="Times New Roman" w:hAnsi="Times New Roman" w:cs="B Lotus"/>
          <w:sz w:val="24"/>
          <w:szCs w:val="24"/>
          <w:lang w:bidi="fa-IR"/>
        </w:rPr>
        <w:t xml:space="preserve"> 378-397.</w:t>
      </w:r>
    </w:p>
    <w:p w14:paraId="476E15A2"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r w:rsidRPr="00133392">
        <w:rPr>
          <w:rFonts w:ascii="Times New Roman" w:hAnsi="Times New Roman" w:cs="B Lotus"/>
          <w:sz w:val="24"/>
          <w:szCs w:val="24"/>
          <w:lang w:bidi="fa-IR"/>
        </w:rPr>
        <w:t>Lin, Y., Chen, A. S., Song, Y. (2012) «Does your intelligence help to survive in a foreign jungle? The effects of cultural intelligence and emotional intelligence on cross-cultural adjustment», International Journal of Intercultural Relations, 36: 541– 552</w:t>
      </w:r>
    </w:p>
    <w:p w14:paraId="6540BB65"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r w:rsidRPr="00133392">
        <w:rPr>
          <w:rFonts w:ascii="Times New Roman" w:hAnsi="Times New Roman" w:cs="B Lotus"/>
          <w:sz w:val="24"/>
          <w:szCs w:val="24"/>
          <w:lang w:bidi="fa-IR"/>
        </w:rPr>
        <w:t>Logan, K. (2014). Exploring the construct validity of principal ratings as a measure of teacher</w:t>
      </w:r>
    </w:p>
    <w:p w14:paraId="7F61FFD5"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Lugo, M. (2017). An Examination of Cultural and Emotional Intelligences in the Development of Global Transformational Leadership Skills, Dissertation For the degree of </w:t>
      </w:r>
      <w:proofErr w:type="spellStart"/>
      <w:r w:rsidRPr="00133392">
        <w:rPr>
          <w:rFonts w:ascii="Times New Roman" w:hAnsi="Times New Roman" w:cs="B Lotus"/>
          <w:sz w:val="24"/>
          <w:szCs w:val="24"/>
          <w:lang w:bidi="fa-IR"/>
        </w:rPr>
        <w:t>doctcr</w:t>
      </w:r>
      <w:proofErr w:type="spellEnd"/>
      <w:r w:rsidRPr="00133392">
        <w:rPr>
          <w:rFonts w:ascii="Times New Roman" w:hAnsi="Times New Roman" w:cs="B Lotus"/>
          <w:sz w:val="24"/>
          <w:szCs w:val="24"/>
          <w:lang w:bidi="fa-IR"/>
        </w:rPr>
        <w:t xml:space="preserve"> of Philosophy.</w:t>
      </w:r>
    </w:p>
    <w:p w14:paraId="6DA08F07"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Malaysian teachers. Procedia Economics and Finance, 35: 674-682.</w:t>
      </w:r>
    </w:p>
    <w:p w14:paraId="439BFB1A"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McCrae, R. R. &amp; Costa, P. T. Jr. (2003). Personality In adulthood: A Five-Factor Theory Perspective (2nded). New York: Guilford Press.</w:t>
      </w:r>
    </w:p>
    <w:p w14:paraId="51FCDC27"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Mohamad, M. and </w:t>
      </w:r>
      <w:proofErr w:type="spellStart"/>
      <w:r w:rsidRPr="00133392">
        <w:rPr>
          <w:rFonts w:ascii="Times New Roman" w:hAnsi="Times New Roman" w:cs="B Lotus"/>
          <w:sz w:val="24"/>
          <w:szCs w:val="24"/>
          <w:lang w:bidi="fa-IR"/>
        </w:rPr>
        <w:t>Jais</w:t>
      </w:r>
      <w:proofErr w:type="spellEnd"/>
      <w:r w:rsidRPr="00133392">
        <w:rPr>
          <w:rFonts w:ascii="Times New Roman" w:hAnsi="Times New Roman" w:cs="B Lotus"/>
          <w:sz w:val="24"/>
          <w:szCs w:val="24"/>
          <w:lang w:bidi="fa-IR"/>
        </w:rPr>
        <w:t>, J. (2016). Emotional intelligence and job performance: A study among</w:t>
      </w:r>
    </w:p>
    <w:p w14:paraId="6C96977C" w14:textId="02924EB6"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proofErr w:type="gramStart"/>
      <w:r w:rsidRPr="00133392">
        <w:rPr>
          <w:rFonts w:ascii="Times New Roman" w:hAnsi="Times New Roman" w:cs="B Lotus"/>
          <w:sz w:val="24"/>
          <w:szCs w:val="24"/>
          <w:lang w:bidi="fa-IR"/>
        </w:rPr>
        <w:t>Moody,M.C</w:t>
      </w:r>
      <w:proofErr w:type="spellEnd"/>
      <w:r w:rsidRPr="00133392">
        <w:rPr>
          <w:rFonts w:ascii="Times New Roman" w:hAnsi="Times New Roman" w:cs="B Lotus"/>
          <w:sz w:val="24"/>
          <w:szCs w:val="24"/>
          <w:lang w:bidi="fa-IR"/>
        </w:rPr>
        <w:t>.</w:t>
      </w:r>
      <w:proofErr w:type="gramEnd"/>
      <w:r w:rsidRPr="00133392">
        <w:rPr>
          <w:rFonts w:ascii="Times New Roman" w:hAnsi="Times New Roman" w:cs="B Lotus"/>
          <w:sz w:val="24"/>
          <w:szCs w:val="24"/>
          <w:lang w:bidi="fa-IR"/>
        </w:rPr>
        <w:t xml:space="preserve">(2011). Adaptive behavior in </w:t>
      </w:r>
      <w:proofErr w:type="spellStart"/>
      <w:r w:rsidRPr="00133392">
        <w:rPr>
          <w:rFonts w:ascii="Times New Roman" w:hAnsi="Times New Roman" w:cs="B Lotus"/>
          <w:sz w:val="24"/>
          <w:szCs w:val="24"/>
          <w:lang w:bidi="fa-IR"/>
        </w:rPr>
        <w:t>interculiural</w:t>
      </w:r>
      <w:proofErr w:type="spellEnd"/>
      <w:r w:rsidRPr="00133392">
        <w:rPr>
          <w:rFonts w:ascii="Times New Roman" w:hAnsi="Times New Roman" w:cs="B Lotus"/>
          <w:sz w:val="24"/>
          <w:szCs w:val="24"/>
          <w:lang w:bidi="fa-IR"/>
        </w:rPr>
        <w:t xml:space="preserve"> environments: The relationship between cultural intelligence factors and BIG five Personality traits". Dissertation For the degree of doctor of Philosophy.</w:t>
      </w:r>
    </w:p>
    <w:p w14:paraId="2333BEF6" w14:textId="77777777" w:rsidR="0050222C" w:rsidRPr="00133392" w:rsidRDefault="0050222C"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Muchincky</w:t>
      </w:r>
      <w:proofErr w:type="spellEnd"/>
      <w:r w:rsidRPr="00133392">
        <w:rPr>
          <w:rFonts w:ascii="Times New Roman" w:hAnsi="Times New Roman" w:cs="B Lotus"/>
          <w:sz w:val="24"/>
          <w:szCs w:val="24"/>
          <w:lang w:bidi="fa-IR"/>
        </w:rPr>
        <w:t xml:space="preserve">, P, 2010, Psychology to work: an introduction to </w:t>
      </w:r>
      <w:proofErr w:type="spellStart"/>
      <w:r w:rsidRPr="00133392">
        <w:rPr>
          <w:rFonts w:ascii="Times New Roman" w:hAnsi="Times New Roman" w:cs="B Lotus"/>
          <w:sz w:val="24"/>
          <w:szCs w:val="24"/>
          <w:lang w:bidi="fa-IR"/>
        </w:rPr>
        <w:t>indudtrial</w:t>
      </w:r>
      <w:proofErr w:type="spellEnd"/>
      <w:r w:rsidRPr="00133392">
        <w:rPr>
          <w:rFonts w:ascii="Times New Roman" w:hAnsi="Times New Roman" w:cs="B Lotus"/>
          <w:sz w:val="24"/>
          <w:szCs w:val="24"/>
          <w:lang w:bidi="fa-IR"/>
        </w:rPr>
        <w:t xml:space="preserve"> and organizational psychology, </w:t>
      </w:r>
      <w:proofErr w:type="spellStart"/>
      <w:r w:rsidRPr="00133392">
        <w:rPr>
          <w:rFonts w:ascii="Times New Roman" w:hAnsi="Times New Roman" w:cs="B Lotus"/>
          <w:sz w:val="24"/>
          <w:szCs w:val="24"/>
          <w:lang w:bidi="fa-IR"/>
        </w:rPr>
        <w:t>Wadworth</w:t>
      </w:r>
      <w:proofErr w:type="spellEnd"/>
      <w:r w:rsidRPr="00133392">
        <w:rPr>
          <w:rFonts w:ascii="Times New Roman" w:hAnsi="Times New Roman" w:cs="B Lotus"/>
          <w:sz w:val="24"/>
          <w:szCs w:val="24"/>
          <w:lang w:bidi="fa-IR"/>
        </w:rPr>
        <w:t>.</w:t>
      </w:r>
    </w:p>
    <w:p w14:paraId="683E6FA6" w14:textId="200DD288"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Newman, D.A., Kinney, T.</w:t>
      </w:r>
      <w:proofErr w:type="gramStart"/>
      <w:r w:rsidRPr="00133392">
        <w:rPr>
          <w:rFonts w:ascii="Times New Roman" w:hAnsi="Times New Roman" w:cs="B Lotus"/>
          <w:sz w:val="24"/>
          <w:szCs w:val="24"/>
          <w:lang w:bidi="fa-IR"/>
        </w:rPr>
        <w:t>,  &amp;</w:t>
      </w:r>
      <w:proofErr w:type="gramEnd"/>
      <w:r w:rsidRPr="00133392">
        <w:rPr>
          <w:rFonts w:ascii="Times New Roman" w:hAnsi="Times New Roman" w:cs="B Lotus"/>
          <w:sz w:val="24"/>
          <w:szCs w:val="24"/>
          <w:lang w:bidi="fa-IR"/>
        </w:rPr>
        <w:t xml:space="preserve"> Farr, J.L.(2014). Job performance ratings. Comprehensive handbook of psychological assessment, 4:373-89.</w:t>
      </w:r>
    </w:p>
    <w:p w14:paraId="6C98CF90" w14:textId="77777777" w:rsidR="006616D5" w:rsidRPr="00133392" w:rsidRDefault="006616D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-Ng, K., Van D, L., Ang, S, 2012, From experience to experiential learning: CQ as a learning capability for global leadership development, Academy of Management Learning and Education, 8: 511–526.</w:t>
      </w:r>
    </w:p>
    <w:p w14:paraId="3D5FC112" w14:textId="77777777" w:rsidR="006616D5" w:rsidRPr="00133392" w:rsidRDefault="006616D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lastRenderedPageBreak/>
        <w:t>-Ng, K., &amp; Koo, D, L, 2014, From experience to experiential learning: CQ as a learning capability for global leadership development, Academy of Management Learning and Education, 8: 511–526.</w:t>
      </w:r>
    </w:p>
    <w:p w14:paraId="3E4E1A08" w14:textId="59D0FE68"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Noe, R.A, Hollenbeck, J. R, </w:t>
      </w:r>
      <w:proofErr w:type="spellStart"/>
      <w:r w:rsidRPr="00133392">
        <w:rPr>
          <w:rFonts w:ascii="Times New Roman" w:hAnsi="Times New Roman" w:cs="B Lotus"/>
          <w:sz w:val="24"/>
          <w:szCs w:val="24"/>
          <w:lang w:bidi="fa-IR"/>
        </w:rPr>
        <w:t>Gerhurt</w:t>
      </w:r>
      <w:proofErr w:type="spellEnd"/>
      <w:r w:rsidRPr="00133392">
        <w:rPr>
          <w:rFonts w:ascii="Times New Roman" w:hAnsi="Times New Roman" w:cs="B Lotus"/>
          <w:sz w:val="24"/>
          <w:szCs w:val="24"/>
          <w:lang w:bidi="fa-IR"/>
        </w:rPr>
        <w:t xml:space="preserve">, B &amp; Wright, P.M. (2016). Human Resource Management: gaining Competitive advantage. New York: Mc </w:t>
      </w:r>
      <w:proofErr w:type="spellStart"/>
      <w:r w:rsidRPr="00133392">
        <w:rPr>
          <w:rFonts w:ascii="Times New Roman" w:hAnsi="Times New Roman" w:cs="B Lotus"/>
          <w:sz w:val="24"/>
          <w:szCs w:val="24"/>
          <w:lang w:bidi="fa-IR"/>
        </w:rPr>
        <w:t>GrawHill</w:t>
      </w:r>
      <w:proofErr w:type="spellEnd"/>
      <w:r w:rsidRPr="00133392">
        <w:rPr>
          <w:rFonts w:ascii="Times New Roman" w:hAnsi="Times New Roman" w:cs="B Lotus"/>
          <w:sz w:val="24"/>
          <w:szCs w:val="24"/>
          <w:lang w:bidi="fa-IR"/>
        </w:rPr>
        <w:t>.</w:t>
      </w:r>
    </w:p>
    <w:p w14:paraId="00B5993F" w14:textId="77777777" w:rsidR="005756BB" w:rsidRPr="00133392" w:rsidRDefault="005756BB"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Olders</w:t>
      </w:r>
      <w:proofErr w:type="spellEnd"/>
      <w:r w:rsidRPr="00133392">
        <w:rPr>
          <w:rFonts w:ascii="Times New Roman" w:hAnsi="Times New Roman" w:cs="B Lotus"/>
          <w:sz w:val="24"/>
          <w:szCs w:val="24"/>
          <w:lang w:bidi="fa-IR"/>
        </w:rPr>
        <w:t>, M, 2008, Conscientiousness and Performance of Sales Representatives: Test of the Mediating Effects of Goal Setting, Journal of Applied Psychology, 78(5), pp. 715-722.</w:t>
      </w:r>
    </w:p>
    <w:p w14:paraId="7FBB551D" w14:textId="481DF14B"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Oluwakemi</w:t>
      </w:r>
      <w:proofErr w:type="spellEnd"/>
      <w:r w:rsidRPr="00133392">
        <w:rPr>
          <w:rFonts w:ascii="Times New Roman" w:hAnsi="Times New Roman" w:cs="B Lotus"/>
          <w:sz w:val="24"/>
          <w:szCs w:val="24"/>
          <w:lang w:bidi="fa-IR"/>
        </w:rPr>
        <w:t xml:space="preserve">, A. and Olanrewaju, A. (2014). Counterproductive </w:t>
      </w:r>
      <w:proofErr w:type="spellStart"/>
      <w:r w:rsidRPr="00133392">
        <w:rPr>
          <w:rFonts w:ascii="Times New Roman" w:hAnsi="Times New Roman" w:cs="B Lotus"/>
          <w:sz w:val="24"/>
          <w:szCs w:val="24"/>
          <w:lang w:bidi="fa-IR"/>
        </w:rPr>
        <w:t>behaviour</w:t>
      </w:r>
      <w:proofErr w:type="spellEnd"/>
      <w:r w:rsidRPr="00133392">
        <w:rPr>
          <w:rFonts w:ascii="Times New Roman" w:hAnsi="Times New Roman" w:cs="B Lotus"/>
          <w:sz w:val="24"/>
          <w:szCs w:val="24"/>
          <w:lang w:bidi="fa-IR"/>
        </w:rPr>
        <w:t xml:space="preserve"> and job </w:t>
      </w:r>
      <w:proofErr w:type="gramStart"/>
      <w:r w:rsidRPr="00133392">
        <w:rPr>
          <w:rFonts w:ascii="Times New Roman" w:hAnsi="Times New Roman" w:cs="B Lotus"/>
          <w:sz w:val="24"/>
          <w:szCs w:val="24"/>
          <w:lang w:bidi="fa-IR"/>
        </w:rPr>
        <w:t>performance</w:t>
      </w:r>
      <w:r w:rsidR="006B1115" w:rsidRPr="00133392">
        <w:rPr>
          <w:rFonts w:ascii="Times New Roman" w:hAnsi="Times New Roman" w:cs="B Lotus"/>
          <w:sz w:val="24"/>
          <w:szCs w:val="24"/>
          <w:lang w:bidi="fa-IR"/>
        </w:rPr>
        <w:t xml:space="preserve"> </w:t>
      </w:r>
      <w:r w:rsidRPr="00133392">
        <w:rPr>
          <w:rFonts w:ascii="Times New Roman" w:hAnsi="Times New Roman" w:cs="B Lotus"/>
          <w:sz w:val="24"/>
          <w:szCs w:val="24"/>
          <w:lang w:bidi="fa-IR"/>
        </w:rPr>
        <w:t xml:space="preserve"> using</w:t>
      </w:r>
      <w:proofErr w:type="gramEnd"/>
      <w:r w:rsidRPr="00133392">
        <w:rPr>
          <w:rFonts w:ascii="Times New Roman" w:hAnsi="Times New Roman" w:cs="B Lotus"/>
          <w:sz w:val="24"/>
          <w:szCs w:val="24"/>
          <w:lang w:bidi="fa-IR"/>
        </w:rPr>
        <w:t xml:space="preserve"> meta-analysis. Ph.D. Dissertation, Faculty of the graduate School of the University of Minnesota, USA.</w:t>
      </w:r>
    </w:p>
    <w:p w14:paraId="0D7CB695"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Palthe</w:t>
      </w:r>
      <w:proofErr w:type="spellEnd"/>
      <w:r w:rsidRPr="00133392">
        <w:rPr>
          <w:rFonts w:ascii="Times New Roman" w:hAnsi="Times New Roman" w:cs="B Lotus"/>
          <w:sz w:val="24"/>
          <w:szCs w:val="24"/>
          <w:lang w:bidi="fa-IR"/>
        </w:rPr>
        <w:t>, J, 2004, The relative importance of antecedents to cross-cultural adjustment: Implications for managing a global workforce, International Journal of Intercultural Relations, 28: 37–59.</w:t>
      </w:r>
    </w:p>
    <w:p w14:paraId="04753A4A"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-Penney, L.M., David, E., Witt, L.A., 2011, A review of personality and performance: identifying boundaries, contingencies, and future research directions. Journal of Human Resource Management Review, Vol. 21, pp.297-310.</w:t>
      </w:r>
    </w:p>
    <w:p w14:paraId="2049D94A"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Persbitro</w:t>
      </w:r>
      <w:proofErr w:type="spellEnd"/>
      <w:r w:rsidRPr="00133392">
        <w:rPr>
          <w:rFonts w:ascii="Times New Roman" w:hAnsi="Times New Roman" w:cs="B Lotus"/>
          <w:sz w:val="24"/>
          <w:szCs w:val="24"/>
          <w:lang w:bidi="fa-IR"/>
        </w:rPr>
        <w:t>, M, 2016, Happiness habits at work-Twelve secrets for a happy workplace, www.happinesshabits.com.</w:t>
      </w:r>
    </w:p>
    <w:p w14:paraId="4C21AC65"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-Peterson B, 2004, Cultural intelligence: A guide to working with people from other cultures, </w:t>
      </w:r>
      <w:proofErr w:type="spellStart"/>
      <w:r w:rsidRPr="00133392">
        <w:rPr>
          <w:rFonts w:ascii="Times New Roman" w:hAnsi="Times New Roman" w:cs="B Lotus"/>
          <w:sz w:val="24"/>
          <w:szCs w:val="24"/>
          <w:lang w:bidi="fa-IR"/>
        </w:rPr>
        <w:t>Yurmouth</w:t>
      </w:r>
      <w:proofErr w:type="spellEnd"/>
      <w:r w:rsidRPr="00133392">
        <w:rPr>
          <w:rFonts w:ascii="Times New Roman" w:hAnsi="Times New Roman" w:cs="B Lotus"/>
          <w:sz w:val="24"/>
          <w:szCs w:val="24"/>
          <w:lang w:bidi="fa-IR"/>
        </w:rPr>
        <w:t>, ME, Intercultural Press, http://www.culturalintelligence.eu/what%20 is %20 ci.htm.</w:t>
      </w:r>
    </w:p>
    <w:p w14:paraId="42DF8797" w14:textId="3D676A22"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-Podsakoff, P &amp; </w:t>
      </w:r>
      <w:proofErr w:type="spellStart"/>
      <w:r w:rsidRPr="00133392">
        <w:rPr>
          <w:rFonts w:ascii="Times New Roman" w:hAnsi="Times New Roman" w:cs="B Lotus"/>
          <w:sz w:val="24"/>
          <w:szCs w:val="24"/>
          <w:lang w:bidi="fa-IR"/>
        </w:rPr>
        <w:t>MacKenzie</w:t>
      </w:r>
      <w:proofErr w:type="spellEnd"/>
      <w:r w:rsidRPr="00133392">
        <w:rPr>
          <w:rFonts w:ascii="Times New Roman" w:hAnsi="Times New Roman" w:cs="B Lotus"/>
          <w:sz w:val="24"/>
          <w:szCs w:val="24"/>
          <w:lang w:bidi="fa-IR"/>
        </w:rPr>
        <w:t xml:space="preserve">, S &amp; Paine, J &amp; </w:t>
      </w:r>
      <w:proofErr w:type="spellStart"/>
      <w:r w:rsidRPr="00133392">
        <w:rPr>
          <w:rFonts w:ascii="Times New Roman" w:hAnsi="Times New Roman" w:cs="B Lotus"/>
          <w:sz w:val="24"/>
          <w:szCs w:val="24"/>
          <w:lang w:bidi="fa-IR"/>
        </w:rPr>
        <w:t>Cachrach</w:t>
      </w:r>
      <w:proofErr w:type="spellEnd"/>
      <w:r w:rsidRPr="00133392">
        <w:rPr>
          <w:rFonts w:ascii="Times New Roman" w:hAnsi="Times New Roman" w:cs="B Lotus"/>
          <w:sz w:val="24"/>
          <w:szCs w:val="24"/>
          <w:lang w:bidi="fa-IR"/>
        </w:rPr>
        <w:t>, D, 2010, Organizational citizenship behaviors: A critical review of the theoretical and empirical literature and suggestions for future research, Journal of Management, 26: 513–563.</w:t>
      </w:r>
    </w:p>
    <w:p w14:paraId="008FACF3"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-Robins, S, 2006, a typology of deviant workplace behaviors: A multidimensional scaling study. Academy of Management Journal, 38, 555–572.</w:t>
      </w:r>
    </w:p>
    <w:p w14:paraId="22EA8B38"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-Shay, J. P., 2012, An empirical investigation of the relationships between modes and degree of expatriate adjustment and multiple measures of performance», International Journal of </w:t>
      </w:r>
      <w:proofErr w:type="gramStart"/>
      <w:r w:rsidRPr="00133392">
        <w:rPr>
          <w:rFonts w:ascii="Times New Roman" w:hAnsi="Times New Roman" w:cs="B Lotus"/>
          <w:sz w:val="24"/>
          <w:szCs w:val="24"/>
          <w:lang w:bidi="fa-IR"/>
        </w:rPr>
        <w:t>Cross Cultural</w:t>
      </w:r>
      <w:proofErr w:type="gramEnd"/>
      <w:r w:rsidRPr="00133392">
        <w:rPr>
          <w:rFonts w:ascii="Times New Roman" w:hAnsi="Times New Roman" w:cs="B Lotus"/>
          <w:sz w:val="24"/>
          <w:szCs w:val="24"/>
          <w:lang w:bidi="fa-IR"/>
        </w:rPr>
        <w:t xml:space="preserve"> Management, 6: 275–294.</w:t>
      </w:r>
    </w:p>
    <w:p w14:paraId="50BD4833" w14:textId="51055F7F"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Shirom</w:t>
      </w:r>
      <w:proofErr w:type="spellEnd"/>
      <w:r w:rsidRPr="00133392">
        <w:rPr>
          <w:rFonts w:ascii="Times New Roman" w:hAnsi="Times New Roman" w:cs="B Lotus"/>
          <w:sz w:val="24"/>
          <w:szCs w:val="24"/>
          <w:lang w:bidi="fa-IR"/>
        </w:rPr>
        <w:t>, A. (2011). Vigor as a positive affect at work: Conceptualizing vigor, its relations with related constructs, and its antecedents and consequences. Review of General Psychology, 15(1):50.</w:t>
      </w:r>
    </w:p>
    <w:p w14:paraId="21E01000"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-Shu, F., McAbee, S.T., &amp; Ayman, R, 2017, The HEXACO personality traits, cultural intelligence, and international student adjustment, Personality and Individual Differences, 106(1): 21–25.</w:t>
      </w:r>
    </w:p>
    <w:p w14:paraId="2BD296CF"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Stallter.T</w:t>
      </w:r>
      <w:proofErr w:type="spellEnd"/>
      <w:r w:rsidRPr="00133392">
        <w:rPr>
          <w:rFonts w:ascii="Times New Roman" w:hAnsi="Times New Roman" w:cs="B Lotus"/>
          <w:sz w:val="24"/>
          <w:szCs w:val="24"/>
          <w:lang w:bidi="fa-IR"/>
        </w:rPr>
        <w:t xml:space="preserve">, </w:t>
      </w:r>
      <w:proofErr w:type="gramStart"/>
      <w:r w:rsidRPr="00133392">
        <w:rPr>
          <w:rFonts w:ascii="Times New Roman" w:hAnsi="Times New Roman" w:cs="B Lotus"/>
          <w:sz w:val="24"/>
          <w:szCs w:val="24"/>
          <w:lang w:bidi="fa-IR"/>
        </w:rPr>
        <w:t>2009,  Cultural</w:t>
      </w:r>
      <w:proofErr w:type="gramEnd"/>
      <w:r w:rsidRPr="00133392">
        <w:rPr>
          <w:rFonts w:ascii="Times New Roman" w:hAnsi="Times New Roman" w:cs="B Lotus"/>
          <w:sz w:val="24"/>
          <w:szCs w:val="24"/>
          <w:lang w:bidi="fa-IR"/>
        </w:rPr>
        <w:t xml:space="preserve"> Intelligence: A model for cross-cultural Problem </w:t>
      </w:r>
      <w:proofErr w:type="spellStart"/>
      <w:r w:rsidRPr="00133392">
        <w:rPr>
          <w:rFonts w:ascii="Times New Roman" w:hAnsi="Times New Roman" w:cs="B Lotus"/>
          <w:sz w:val="24"/>
          <w:szCs w:val="24"/>
          <w:lang w:bidi="fa-IR"/>
        </w:rPr>
        <w:t>Solving”Missiology</w:t>
      </w:r>
      <w:proofErr w:type="spellEnd"/>
      <w:r w:rsidRPr="00133392">
        <w:rPr>
          <w:rFonts w:ascii="Times New Roman" w:hAnsi="Times New Roman" w:cs="B Lotus"/>
          <w:sz w:val="24"/>
          <w:szCs w:val="24"/>
          <w:lang w:bidi="fa-IR"/>
        </w:rPr>
        <w:t xml:space="preserve">: An International </w:t>
      </w:r>
      <w:proofErr w:type="spellStart"/>
      <w:r w:rsidRPr="00133392">
        <w:rPr>
          <w:rFonts w:ascii="Times New Roman" w:hAnsi="Times New Roman" w:cs="B Lotus"/>
          <w:sz w:val="24"/>
          <w:szCs w:val="24"/>
          <w:lang w:bidi="fa-IR"/>
        </w:rPr>
        <w:t>Review,October</w:t>
      </w:r>
      <w:proofErr w:type="spellEnd"/>
      <w:r w:rsidRPr="00133392">
        <w:rPr>
          <w:rFonts w:ascii="Times New Roman" w:hAnsi="Times New Roman" w:cs="B Lotus"/>
          <w:sz w:val="24"/>
          <w:szCs w:val="24"/>
          <w:lang w:bidi="fa-IR"/>
        </w:rPr>
        <w:t>; vol.37,4:pp.543-554.</w:t>
      </w:r>
    </w:p>
    <w:p w14:paraId="48F04FA0"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-Sternberg J, Robert, H &amp; Lee, J, 2012, Successful Intelligence: Finding a Balance, Trends in Cognitive Sciences, Vol.3, and No.11.</w:t>
      </w:r>
    </w:p>
    <w:p w14:paraId="0887A060"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r w:rsidRPr="00133392">
        <w:rPr>
          <w:rFonts w:ascii="Times New Roman" w:hAnsi="Times New Roman" w:cs="B Lotus"/>
          <w:sz w:val="24"/>
          <w:szCs w:val="24"/>
          <w:lang w:bidi="fa-IR"/>
        </w:rPr>
        <w:t>-Tan, J.S. (2014). Issues &amp; observations: Cultural intelligence and the global economy, Leadership in Action. Vol.24 No.</w:t>
      </w:r>
      <w:proofErr w:type="gramStart"/>
      <w:r w:rsidRPr="00133392">
        <w:rPr>
          <w:rFonts w:ascii="Times New Roman" w:hAnsi="Times New Roman" w:cs="B Lotus"/>
          <w:sz w:val="24"/>
          <w:szCs w:val="24"/>
          <w:lang w:bidi="fa-IR"/>
        </w:rPr>
        <w:t>5,pp.</w:t>
      </w:r>
      <w:proofErr w:type="gramEnd"/>
      <w:r w:rsidRPr="00133392">
        <w:rPr>
          <w:rFonts w:ascii="Times New Roman" w:hAnsi="Times New Roman" w:cs="B Lotus"/>
          <w:sz w:val="24"/>
          <w:szCs w:val="24"/>
          <w:lang w:bidi="fa-IR"/>
        </w:rPr>
        <w:t>19-21.</w:t>
      </w:r>
    </w:p>
    <w:p w14:paraId="5620402A"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r w:rsidRPr="00133392">
        <w:rPr>
          <w:rFonts w:ascii="Times New Roman" w:hAnsi="Times New Roman" w:cs="B Lotus"/>
          <w:sz w:val="24"/>
          <w:szCs w:val="24"/>
          <w:lang w:bidi="fa-IR"/>
        </w:rPr>
        <w:t xml:space="preserve">Tay, c &amp; </w:t>
      </w:r>
      <w:proofErr w:type="spellStart"/>
      <w:proofErr w:type="gramStart"/>
      <w:r w:rsidRPr="00133392">
        <w:rPr>
          <w:rFonts w:ascii="Times New Roman" w:hAnsi="Times New Roman" w:cs="B Lotus"/>
          <w:sz w:val="24"/>
          <w:szCs w:val="24"/>
          <w:lang w:bidi="fa-IR"/>
        </w:rPr>
        <w:t>Templer</w:t>
      </w:r>
      <w:proofErr w:type="spellEnd"/>
      <w:r w:rsidRPr="00133392">
        <w:rPr>
          <w:rFonts w:ascii="Times New Roman" w:hAnsi="Times New Roman" w:cs="B Lotus"/>
          <w:sz w:val="24"/>
          <w:szCs w:val="24"/>
          <w:lang w:bidi="fa-IR"/>
        </w:rPr>
        <w:t xml:space="preserve"> ,</w:t>
      </w:r>
      <w:proofErr w:type="gramEnd"/>
      <w:r w:rsidRPr="00133392">
        <w:rPr>
          <w:rFonts w:ascii="Times New Roman" w:hAnsi="Times New Roman" w:cs="B Lotus"/>
          <w:sz w:val="24"/>
          <w:szCs w:val="24"/>
          <w:lang w:bidi="fa-IR"/>
        </w:rPr>
        <w:t xml:space="preserve"> K.(2006). Motivational cultural intelligence, realistic job Preview, realistic living conditions preview and cross-cultural adjustment, Group and Organization Management, VOL, 31 NO.1.pp154-173.</w:t>
      </w:r>
    </w:p>
    <w:p w14:paraId="2E4A7B6D"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proofErr w:type="spellStart"/>
      <w:r w:rsidRPr="00133392">
        <w:rPr>
          <w:rFonts w:ascii="Times New Roman" w:hAnsi="Times New Roman" w:cs="B Lotus"/>
          <w:sz w:val="24"/>
          <w:szCs w:val="24"/>
          <w:lang w:bidi="fa-IR"/>
        </w:rPr>
        <w:t>Teferi</w:t>
      </w:r>
      <w:proofErr w:type="spellEnd"/>
      <w:r w:rsidRPr="00133392">
        <w:rPr>
          <w:rFonts w:ascii="Times New Roman" w:hAnsi="Times New Roman" w:cs="B Lotus"/>
          <w:sz w:val="24"/>
          <w:szCs w:val="24"/>
          <w:lang w:bidi="fa-IR"/>
        </w:rPr>
        <w:t xml:space="preserve">, M. (2016). Factors affecting teachers’ job performance in public secondary schools of west </w:t>
      </w:r>
      <w:proofErr w:type="spellStart"/>
      <w:r w:rsidRPr="00133392">
        <w:rPr>
          <w:rFonts w:ascii="Times New Roman" w:hAnsi="Times New Roman" w:cs="B Lotus"/>
          <w:sz w:val="24"/>
          <w:szCs w:val="24"/>
          <w:lang w:bidi="fa-IR"/>
        </w:rPr>
        <w:t>Hararghe</w:t>
      </w:r>
      <w:proofErr w:type="spellEnd"/>
      <w:r w:rsidRPr="00133392">
        <w:rPr>
          <w:rFonts w:ascii="Times New Roman" w:hAnsi="Times New Roman" w:cs="B Lotus"/>
          <w:sz w:val="24"/>
          <w:szCs w:val="24"/>
          <w:lang w:bidi="fa-IR"/>
        </w:rPr>
        <w:t xml:space="preserve"> Zone, Oromia regional state. M.A. Thesis, Department of </w:t>
      </w:r>
      <w:r w:rsidRPr="00133392">
        <w:rPr>
          <w:rFonts w:ascii="Times New Roman" w:hAnsi="Times New Roman" w:cs="B Lotus"/>
          <w:sz w:val="24"/>
          <w:szCs w:val="24"/>
          <w:lang w:bidi="fa-IR"/>
        </w:rPr>
        <w:lastRenderedPageBreak/>
        <w:t xml:space="preserve">Educational Planning and Management, School of Graduate Studies, </w:t>
      </w:r>
      <w:proofErr w:type="spellStart"/>
      <w:r w:rsidRPr="00133392">
        <w:rPr>
          <w:rFonts w:ascii="Times New Roman" w:hAnsi="Times New Roman" w:cs="B Lotus"/>
          <w:sz w:val="24"/>
          <w:szCs w:val="24"/>
          <w:lang w:bidi="fa-IR"/>
        </w:rPr>
        <w:t>Haramaya</w:t>
      </w:r>
      <w:proofErr w:type="spellEnd"/>
      <w:r w:rsidRPr="00133392">
        <w:rPr>
          <w:rFonts w:ascii="Times New Roman" w:hAnsi="Times New Roman" w:cs="B Lotus"/>
          <w:sz w:val="24"/>
          <w:szCs w:val="24"/>
          <w:lang w:bidi="fa-IR"/>
        </w:rPr>
        <w:t xml:space="preserve"> University.</w:t>
      </w:r>
    </w:p>
    <w:p w14:paraId="7A6DDB36" w14:textId="3B56E455"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Thomas, </w:t>
      </w:r>
      <w:proofErr w:type="gramStart"/>
      <w:r w:rsidRPr="00133392">
        <w:rPr>
          <w:rFonts w:ascii="Times New Roman" w:hAnsi="Times New Roman" w:cs="B Lotus"/>
          <w:sz w:val="24"/>
          <w:szCs w:val="24"/>
          <w:lang w:bidi="fa-IR"/>
        </w:rPr>
        <w:t>D.C.(</w:t>
      </w:r>
      <w:proofErr w:type="gramEnd"/>
      <w:r w:rsidRPr="00133392">
        <w:rPr>
          <w:rFonts w:ascii="Times New Roman" w:hAnsi="Times New Roman" w:cs="B Lotus"/>
          <w:sz w:val="24"/>
          <w:szCs w:val="24"/>
          <w:lang w:bidi="fa-IR"/>
        </w:rPr>
        <w:t>2016).Domain and development of cultural intelligence: The importance of mindfulness, Group and Organization Management.  Vol. 31 No.</w:t>
      </w:r>
      <w:proofErr w:type="gramStart"/>
      <w:r w:rsidRPr="00133392">
        <w:rPr>
          <w:rFonts w:ascii="Times New Roman" w:hAnsi="Times New Roman" w:cs="B Lotus"/>
          <w:sz w:val="24"/>
          <w:szCs w:val="24"/>
          <w:lang w:bidi="fa-IR"/>
        </w:rPr>
        <w:t>1.pp.</w:t>
      </w:r>
      <w:proofErr w:type="gramEnd"/>
      <w:r w:rsidRPr="00133392">
        <w:rPr>
          <w:rFonts w:ascii="Times New Roman" w:hAnsi="Times New Roman" w:cs="B Lotus"/>
          <w:sz w:val="24"/>
          <w:szCs w:val="24"/>
          <w:lang w:bidi="fa-IR"/>
        </w:rPr>
        <w:t>78-99.</w:t>
      </w:r>
    </w:p>
    <w:p w14:paraId="5C497535" w14:textId="77777777" w:rsidR="006B1115" w:rsidRPr="00133392" w:rsidRDefault="006B1115"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w:t>
      </w:r>
      <w:proofErr w:type="spellStart"/>
      <w:r w:rsidRPr="00133392">
        <w:rPr>
          <w:rFonts w:ascii="Times New Roman" w:hAnsi="Times New Roman" w:cs="B Lotus"/>
          <w:sz w:val="24"/>
          <w:szCs w:val="24"/>
          <w:lang w:bidi="fa-IR"/>
        </w:rPr>
        <w:t>Triandis</w:t>
      </w:r>
      <w:proofErr w:type="spellEnd"/>
      <w:r w:rsidRPr="00133392">
        <w:rPr>
          <w:rFonts w:ascii="Times New Roman" w:hAnsi="Times New Roman" w:cs="B Lotus"/>
          <w:sz w:val="24"/>
          <w:szCs w:val="24"/>
          <w:lang w:bidi="fa-IR"/>
        </w:rPr>
        <w:t>, Harry C, 2014, The many dimensions of culture. Academy of Management Executive, 18 (1).</w:t>
      </w:r>
    </w:p>
    <w:p w14:paraId="637FA5EB"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Wayne, J. H. </w:t>
      </w:r>
      <w:proofErr w:type="spellStart"/>
      <w:r w:rsidRPr="00133392">
        <w:rPr>
          <w:rFonts w:ascii="Times New Roman" w:hAnsi="Times New Roman" w:cs="B Lotus"/>
          <w:sz w:val="24"/>
          <w:szCs w:val="24"/>
          <w:lang w:bidi="fa-IR"/>
        </w:rPr>
        <w:t>Musisca</w:t>
      </w:r>
      <w:proofErr w:type="spellEnd"/>
      <w:r w:rsidRPr="00133392">
        <w:rPr>
          <w:rFonts w:ascii="Times New Roman" w:hAnsi="Times New Roman" w:cs="B Lotus"/>
          <w:sz w:val="24"/>
          <w:szCs w:val="24"/>
          <w:lang w:bidi="fa-IR"/>
        </w:rPr>
        <w:t xml:space="preserve">, N. &amp; </w:t>
      </w:r>
      <w:proofErr w:type="spellStart"/>
      <w:r w:rsidRPr="00133392">
        <w:rPr>
          <w:rFonts w:ascii="Times New Roman" w:hAnsi="Times New Roman" w:cs="B Lotus"/>
          <w:sz w:val="24"/>
          <w:szCs w:val="24"/>
          <w:lang w:bidi="fa-IR"/>
        </w:rPr>
        <w:t>Fleeson</w:t>
      </w:r>
      <w:proofErr w:type="spellEnd"/>
      <w:r w:rsidRPr="00133392">
        <w:rPr>
          <w:rFonts w:ascii="Times New Roman" w:hAnsi="Times New Roman" w:cs="B Lotus"/>
          <w:sz w:val="24"/>
          <w:szCs w:val="24"/>
          <w:lang w:bidi="fa-IR"/>
        </w:rPr>
        <w:t xml:space="preserve">, W. (2004). Considering The Role </w:t>
      </w:r>
      <w:proofErr w:type="gramStart"/>
      <w:r w:rsidRPr="00133392">
        <w:rPr>
          <w:rFonts w:ascii="Times New Roman" w:hAnsi="Times New Roman" w:cs="B Lotus"/>
          <w:sz w:val="24"/>
          <w:szCs w:val="24"/>
          <w:lang w:bidi="fa-IR"/>
        </w:rPr>
        <w:t>Of</w:t>
      </w:r>
      <w:proofErr w:type="gramEnd"/>
      <w:r w:rsidRPr="00133392">
        <w:rPr>
          <w:rFonts w:ascii="Times New Roman" w:hAnsi="Times New Roman" w:cs="B Lotus"/>
          <w:sz w:val="24"/>
          <w:szCs w:val="24"/>
          <w:lang w:bidi="fa-IR"/>
        </w:rPr>
        <w:t xml:space="preserve"> Personality In The Work-Family Experience: Relationships Of The Big Five To </w:t>
      </w:r>
      <w:proofErr w:type="spellStart"/>
      <w:r w:rsidRPr="00133392">
        <w:rPr>
          <w:rFonts w:ascii="Times New Roman" w:hAnsi="Times New Roman" w:cs="B Lotus"/>
          <w:sz w:val="24"/>
          <w:szCs w:val="24"/>
          <w:lang w:bidi="fa-IR"/>
        </w:rPr>
        <w:t>WorkFamily</w:t>
      </w:r>
      <w:proofErr w:type="spellEnd"/>
      <w:r w:rsidRPr="00133392">
        <w:rPr>
          <w:rFonts w:ascii="Times New Roman" w:hAnsi="Times New Roman" w:cs="B Lotus"/>
          <w:sz w:val="24"/>
          <w:szCs w:val="24"/>
          <w:lang w:bidi="fa-IR"/>
        </w:rPr>
        <w:t xml:space="preserve"> Conflict And Facilitation. Journal Of Vocational Behavior, (64): 108–130</w:t>
      </w:r>
    </w:p>
    <w:p w14:paraId="330D1997" w14:textId="77777777" w:rsidR="004F50CA" w:rsidRPr="00133392" w:rsidRDefault="004F50CA" w:rsidP="00133392">
      <w:pPr>
        <w:pStyle w:val="ListParagraph"/>
        <w:numPr>
          <w:ilvl w:val="0"/>
          <w:numId w:val="66"/>
        </w:numPr>
        <w:spacing w:after="0" w:line="240" w:lineRule="auto"/>
        <w:jc w:val="both"/>
        <w:rPr>
          <w:rFonts w:ascii="Times New Roman" w:hAnsi="Times New Roman" w:cs="B Lotus"/>
          <w:sz w:val="24"/>
          <w:szCs w:val="24"/>
          <w:lang w:bidi="fa-IR"/>
        </w:rPr>
      </w:pPr>
      <w:r w:rsidRPr="00133392">
        <w:rPr>
          <w:rFonts w:ascii="Times New Roman" w:hAnsi="Times New Roman" w:cs="B Lotus"/>
          <w:sz w:val="24"/>
          <w:szCs w:val="24"/>
          <w:lang w:bidi="fa-IR"/>
        </w:rPr>
        <w:t xml:space="preserve">Westby, C. (2010). Being Smart in a Diverse World, Communication Disorders </w:t>
      </w:r>
      <w:proofErr w:type="gramStart"/>
      <w:r w:rsidRPr="00133392">
        <w:rPr>
          <w:rFonts w:ascii="Times New Roman" w:hAnsi="Times New Roman" w:cs="B Lotus"/>
          <w:sz w:val="24"/>
          <w:szCs w:val="24"/>
          <w:lang w:bidi="fa-IR"/>
        </w:rPr>
        <w:t>Quarterly.VOL.29NO.1.pp</w:t>
      </w:r>
      <w:proofErr w:type="gramEnd"/>
      <w:r w:rsidRPr="00133392">
        <w:rPr>
          <w:rFonts w:ascii="Times New Roman" w:hAnsi="Times New Roman" w:cs="B Lotus"/>
          <w:sz w:val="24"/>
          <w:szCs w:val="24"/>
          <w:lang w:bidi="fa-IR"/>
        </w:rPr>
        <w:t xml:space="preserve"> 7-13.</w:t>
      </w:r>
    </w:p>
    <w:p w14:paraId="189B7AF1" w14:textId="77777777" w:rsidR="004F50CA" w:rsidRPr="00133392" w:rsidRDefault="004F50CA" w:rsidP="00133392">
      <w:pPr>
        <w:pStyle w:val="ListParagraph"/>
        <w:numPr>
          <w:ilvl w:val="0"/>
          <w:numId w:val="66"/>
        </w:numPr>
        <w:spacing w:after="0" w:line="240" w:lineRule="auto"/>
        <w:rPr>
          <w:rFonts w:ascii="Times New Roman" w:hAnsi="Times New Roman" w:cs="B Lotus"/>
          <w:sz w:val="24"/>
          <w:szCs w:val="24"/>
          <w:lang w:bidi="fa-IR"/>
        </w:rPr>
      </w:pPr>
      <w:r w:rsidRPr="00133392">
        <w:rPr>
          <w:rFonts w:ascii="Times New Roman" w:hAnsi="Times New Roman" w:cs="B Lotus"/>
          <w:sz w:val="24"/>
          <w:szCs w:val="24"/>
          <w:lang w:bidi="fa-IR"/>
        </w:rPr>
        <w:t>Yeh, H., Hong, D. (2012). The mediating effect of organizational commitment on leadership type and job performance. The Journal of Human Resource and Adult Learning, 8(2):50.</w:t>
      </w:r>
    </w:p>
    <w:p w14:paraId="1FC83529" w14:textId="77777777" w:rsidR="001C3E9D" w:rsidRPr="00E5698B" w:rsidRDefault="001C3E9D" w:rsidP="00133392">
      <w:pPr>
        <w:spacing w:after="0" w:line="240" w:lineRule="auto"/>
        <w:jc w:val="both"/>
        <w:rPr>
          <w:rFonts w:ascii="Times New Roman" w:hAnsi="Times New Roman" w:cs="B Lotus"/>
          <w:sz w:val="24"/>
          <w:szCs w:val="24"/>
          <w:lang w:bidi="fa-IR"/>
        </w:rPr>
      </w:pPr>
    </w:p>
    <w:p w14:paraId="5EAC35EB" w14:textId="77777777" w:rsidR="00EE458B" w:rsidRPr="00E5698B" w:rsidRDefault="00EE458B" w:rsidP="004B7A4A">
      <w:pPr>
        <w:bidi/>
        <w:spacing w:line="240" w:lineRule="auto"/>
        <w:jc w:val="both"/>
        <w:rPr>
          <w:rFonts w:ascii="Times New Roman" w:hAnsi="Times New Roman" w:cs="B Lotus"/>
          <w:sz w:val="24"/>
          <w:szCs w:val="28"/>
          <w:rtl/>
          <w:lang w:bidi="fa-IR"/>
        </w:rPr>
      </w:pPr>
    </w:p>
    <w:p w14:paraId="0F9D51EA" w14:textId="77777777" w:rsidR="002130B9" w:rsidRPr="00E5698B" w:rsidRDefault="002130B9" w:rsidP="004B7A4A">
      <w:pPr>
        <w:bidi/>
        <w:spacing w:line="240" w:lineRule="auto"/>
        <w:jc w:val="both"/>
        <w:rPr>
          <w:rFonts w:ascii="Times New Roman" w:hAnsi="Times New Roman" w:cs="B Lotus"/>
          <w:sz w:val="24"/>
          <w:szCs w:val="28"/>
          <w:rtl/>
          <w:lang w:bidi="fa-IR"/>
        </w:rPr>
      </w:pPr>
    </w:p>
    <w:p w14:paraId="215C33CF" w14:textId="77777777" w:rsidR="00EE458B" w:rsidRPr="00E5698B" w:rsidRDefault="00EE458B" w:rsidP="004B7A4A">
      <w:pPr>
        <w:bidi/>
        <w:spacing w:line="240" w:lineRule="auto"/>
        <w:jc w:val="both"/>
        <w:rPr>
          <w:rFonts w:ascii="Times New Roman" w:hAnsi="Times New Roman" w:cs="B Lotus"/>
          <w:sz w:val="24"/>
          <w:szCs w:val="28"/>
          <w:rtl/>
          <w:lang w:bidi="fa-IR"/>
        </w:rPr>
      </w:pPr>
    </w:p>
    <w:p w14:paraId="693C4FB5" w14:textId="77777777" w:rsidR="00EE458B" w:rsidRPr="00E5698B" w:rsidRDefault="00EE458B" w:rsidP="004B7A4A">
      <w:pPr>
        <w:tabs>
          <w:tab w:val="left" w:pos="8102"/>
        </w:tabs>
        <w:bidi/>
        <w:spacing w:line="240" w:lineRule="auto"/>
        <w:jc w:val="both"/>
        <w:rPr>
          <w:rFonts w:ascii="Times New Roman" w:hAnsi="Times New Roman" w:cs="B Lotus"/>
          <w:sz w:val="24"/>
          <w:szCs w:val="28"/>
          <w:rtl/>
        </w:rPr>
      </w:pPr>
    </w:p>
    <w:p w14:paraId="49CAC5D8" w14:textId="77777777" w:rsidR="004C1ACE" w:rsidRPr="00E5698B" w:rsidRDefault="004C1ACE" w:rsidP="004B7A4A">
      <w:pPr>
        <w:bidi/>
        <w:spacing w:after="0" w:line="240" w:lineRule="auto"/>
        <w:rPr>
          <w:rFonts w:ascii="Times New Roman" w:eastAsia="MS Mincho" w:hAnsi="Times New Roman" w:cs="Times New Roman"/>
          <w:sz w:val="24"/>
          <w:szCs w:val="24"/>
          <w:rtl/>
          <w:lang w:eastAsia="ja-JP" w:bidi="fa-IR"/>
        </w:rPr>
        <w:sectPr w:rsidR="004C1ACE" w:rsidRPr="00E5698B" w:rsidSect="00D80CCD">
          <w:footnotePr>
            <w:numRestart w:val="eachPage"/>
          </w:footnotePr>
          <w:pgSz w:w="11907" w:h="16840" w:code="9"/>
          <w:pgMar w:top="1701" w:right="1701" w:bottom="1701" w:left="1134" w:header="720" w:footer="720" w:gutter="0"/>
          <w:cols w:space="720"/>
          <w:docGrid w:linePitch="360"/>
        </w:sectPr>
      </w:pPr>
    </w:p>
    <w:p w14:paraId="0314C950" w14:textId="77777777" w:rsidR="00EE458B" w:rsidRDefault="00EE458B" w:rsidP="004B7A4A">
      <w:pPr>
        <w:bidi/>
        <w:spacing w:after="0" w:line="240" w:lineRule="auto"/>
        <w:rPr>
          <w:rFonts w:ascii="Times New Roman" w:eastAsia="MS Mincho" w:hAnsi="Times New Roman" w:cs="Times New Roman"/>
          <w:sz w:val="24"/>
          <w:szCs w:val="24"/>
          <w:rtl/>
          <w:lang w:eastAsia="ja-JP" w:bidi="fa-IR"/>
        </w:rPr>
      </w:pPr>
    </w:p>
    <w:p w14:paraId="1134AFD3"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5655F159"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3A18CB09"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6431DABB"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67A11631"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29DD42F9"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285F16E3"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62FDC06E" w14:textId="77777777" w:rsidR="00D80CCD" w:rsidRDefault="00D80CCD" w:rsidP="00D80CCD">
      <w:pPr>
        <w:bidi/>
        <w:spacing w:after="0" w:line="240" w:lineRule="auto"/>
        <w:rPr>
          <w:rFonts w:ascii="Times New Roman" w:eastAsia="MS Mincho" w:hAnsi="Times New Roman" w:cs="Times New Roman"/>
          <w:sz w:val="24"/>
          <w:szCs w:val="24"/>
          <w:rtl/>
          <w:lang w:eastAsia="ja-JP" w:bidi="fa-IR"/>
        </w:rPr>
      </w:pPr>
    </w:p>
    <w:p w14:paraId="4F7BAD5F" w14:textId="77777777" w:rsidR="00853234" w:rsidRDefault="00853234" w:rsidP="00853234">
      <w:pPr>
        <w:bidi/>
        <w:spacing w:after="0" w:line="240" w:lineRule="auto"/>
        <w:rPr>
          <w:rFonts w:ascii="Times New Roman" w:eastAsia="MS Mincho" w:hAnsi="Times New Roman" w:cs="Times New Roman"/>
          <w:sz w:val="24"/>
          <w:szCs w:val="24"/>
          <w:rtl/>
          <w:lang w:eastAsia="ja-JP" w:bidi="fa-IR"/>
        </w:rPr>
      </w:pPr>
    </w:p>
    <w:p w14:paraId="56B6EEE7" w14:textId="77777777" w:rsidR="00853234" w:rsidRDefault="00853234" w:rsidP="00853234">
      <w:pPr>
        <w:bidi/>
        <w:spacing w:after="0" w:line="240" w:lineRule="auto"/>
        <w:rPr>
          <w:rFonts w:ascii="Times New Roman" w:eastAsia="MS Mincho" w:hAnsi="Times New Roman" w:cs="Times New Roman"/>
          <w:sz w:val="24"/>
          <w:szCs w:val="24"/>
          <w:rtl/>
          <w:lang w:eastAsia="ja-JP" w:bidi="fa-IR"/>
        </w:rPr>
      </w:pPr>
    </w:p>
    <w:p w14:paraId="42F7F925" w14:textId="77777777" w:rsidR="00853234" w:rsidRPr="00E5698B" w:rsidRDefault="00853234" w:rsidP="00853234">
      <w:pPr>
        <w:bidi/>
        <w:spacing w:after="0" w:line="240" w:lineRule="auto"/>
        <w:rPr>
          <w:rFonts w:ascii="Times New Roman" w:eastAsia="MS Mincho" w:hAnsi="Times New Roman" w:cs="Times New Roman"/>
          <w:sz w:val="24"/>
          <w:szCs w:val="24"/>
          <w:rtl/>
          <w:lang w:eastAsia="ja-JP" w:bidi="fa-IR"/>
        </w:rPr>
      </w:pPr>
    </w:p>
    <w:p w14:paraId="3E1DE97E" w14:textId="77777777" w:rsidR="00EE458B" w:rsidRPr="00E5698B" w:rsidRDefault="00ED6366" w:rsidP="004B7A4A">
      <w:pPr>
        <w:bidi/>
        <w:spacing w:after="0" w:line="240" w:lineRule="auto"/>
        <w:rPr>
          <w:rFonts w:ascii="Times New Roman" w:eastAsia="MS Mincho" w:hAnsi="Times New Roman" w:cs="Times New Roman"/>
          <w:sz w:val="24"/>
          <w:szCs w:val="32"/>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84864" behindDoc="0" locked="0" layoutInCell="1" allowOverlap="1" wp14:anchorId="0EA45465" wp14:editId="51465B24">
                <wp:simplePos x="0" y="0"/>
                <wp:positionH relativeFrom="column">
                  <wp:posOffset>226695</wp:posOffset>
                </wp:positionH>
                <wp:positionV relativeFrom="paragraph">
                  <wp:posOffset>137159</wp:posOffset>
                </wp:positionV>
                <wp:extent cx="5029200" cy="0"/>
                <wp:effectExtent l="0" t="19050" r="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381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D9BCB" id="Straight Connector 195"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8pt" to="41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" strokecolor="windowText" strokeweight="3pt"/>
            </w:pict>
          </mc:Fallback>
        </mc:AlternateContent>
      </w:r>
    </w:p>
    <w:p w14:paraId="1C935394" w14:textId="77777777" w:rsidR="00EE458B" w:rsidRPr="00E5698B" w:rsidRDefault="00ED6366" w:rsidP="004B7A4A">
      <w:pPr>
        <w:bidi/>
        <w:spacing w:after="0" w:line="240" w:lineRule="auto"/>
        <w:jc w:val="both"/>
        <w:rPr>
          <w:rFonts w:ascii="Times New Roman" w:eastAsia="MS Mincho" w:hAnsi="Times New Roman" w:cs="B Nazanin"/>
          <w:b/>
          <w:bCs/>
          <w:noProof/>
          <w:sz w:val="24"/>
          <w:szCs w:val="24"/>
          <w:rtl/>
          <w:lang w:eastAsia="ja-JP"/>
        </w:rPr>
      </w:pPr>
      <w:r w:rsidRPr="00E5698B">
        <w:rPr>
          <w:rFonts w:ascii="Times New Roman" w:hAnsi="Times New Roman"/>
          <w:noProof/>
          <w:sz w:val="24"/>
        </w:rPr>
        <mc:AlternateContent>
          <mc:Choice Requires="wps">
            <w:drawing>
              <wp:anchor distT="4294967295" distB="4294967295" distL="114300" distR="114300" simplePos="0" relativeHeight="251685888" behindDoc="0" locked="0" layoutInCell="1" allowOverlap="1" wp14:anchorId="1323539D" wp14:editId="4D4B7837">
                <wp:simplePos x="0" y="0"/>
                <wp:positionH relativeFrom="column">
                  <wp:posOffset>226695</wp:posOffset>
                </wp:positionH>
                <wp:positionV relativeFrom="paragraph">
                  <wp:posOffset>379094</wp:posOffset>
                </wp:positionV>
                <wp:extent cx="3086100" cy="0"/>
                <wp:effectExtent l="0" t="0" r="1905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998E5" id="Straight Connector 196" o:spid="_x0000_s1026" style="position:absolute;flip:x 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29.85pt" to="260.8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" strokecolor="windowText" strokeweight="1.5pt"/>
            </w:pict>
          </mc:Fallback>
        </mc:AlternateContent>
      </w:r>
      <w:r w:rsidR="00EE458B" w:rsidRPr="00E5698B">
        <w:rPr>
          <w:rFonts w:ascii="Times New Roman" w:eastAsia="MS Mincho" w:hAnsi="Times New Roman" w:cs="B Titr" w:hint="cs"/>
          <w:noProof/>
          <w:sz w:val="24"/>
          <w:szCs w:val="48"/>
          <w:rtl/>
          <w:lang w:eastAsia="ja-JP"/>
        </w:rPr>
        <w:t xml:space="preserve">          </w:t>
      </w:r>
      <w:r w:rsidR="00EE458B" w:rsidRPr="00E5698B">
        <w:rPr>
          <w:rFonts w:ascii="Times New Roman" w:eastAsia="MS Mincho" w:hAnsi="Times New Roman" w:cs="B Titr" w:hint="cs"/>
          <w:noProof/>
          <w:sz w:val="24"/>
          <w:szCs w:val="44"/>
          <w:rtl/>
          <w:lang w:eastAsia="ja-JP"/>
        </w:rPr>
        <w:t xml:space="preserve"> </w:t>
      </w:r>
    </w:p>
    <w:p w14:paraId="5AFA0F35" w14:textId="77777777" w:rsidR="00EE458B" w:rsidRPr="00E5698B" w:rsidRDefault="00EE458B" w:rsidP="004B7A4A">
      <w:pPr>
        <w:bidi/>
        <w:spacing w:after="0" w:line="240" w:lineRule="auto"/>
        <w:jc w:val="center"/>
        <w:rPr>
          <w:rFonts w:ascii="Times New Roman" w:eastAsia="MS Mincho" w:hAnsi="Times New Roman" w:cs="B Titr"/>
          <w:sz w:val="24"/>
          <w:szCs w:val="32"/>
          <w:rtl/>
          <w:lang w:eastAsia="ja-JP"/>
        </w:rPr>
      </w:pPr>
    </w:p>
    <w:p w14:paraId="4626582B" w14:textId="77777777" w:rsidR="00EE458B" w:rsidRPr="00E5698B" w:rsidRDefault="00EE458B" w:rsidP="004B7A4A">
      <w:pPr>
        <w:bidi/>
        <w:spacing w:after="0" w:line="240" w:lineRule="auto"/>
        <w:jc w:val="center"/>
        <w:outlineLvl w:val="0"/>
        <w:rPr>
          <w:rFonts w:ascii="Times New Roman" w:eastAsia="MS Mincho" w:hAnsi="Times New Roman" w:cs="B Lotus"/>
          <w:b/>
          <w:bCs/>
          <w:noProof/>
          <w:sz w:val="24"/>
          <w:szCs w:val="32"/>
          <w:rtl/>
          <w:lang w:eastAsia="ja-JP" w:bidi="fa-IR"/>
        </w:rPr>
      </w:pPr>
      <w:bookmarkStart w:id="988" w:name="_Toc526361943"/>
      <w:bookmarkStart w:id="989" w:name="_Toc526362126"/>
      <w:bookmarkStart w:id="990" w:name="_Toc528660784"/>
      <w:r w:rsidRPr="00E5698B">
        <w:rPr>
          <w:rFonts w:ascii="Times New Roman" w:eastAsia="MS Mincho" w:hAnsi="Times New Roman" w:cs="B Lotus" w:hint="cs"/>
          <w:b/>
          <w:bCs/>
          <w:sz w:val="24"/>
          <w:szCs w:val="56"/>
          <w:rtl/>
          <w:lang w:eastAsia="ja-JP"/>
        </w:rPr>
        <w:t>پیوست</w:t>
      </w:r>
      <w:bookmarkEnd w:id="988"/>
      <w:bookmarkEnd w:id="989"/>
      <w:bookmarkEnd w:id="990"/>
    </w:p>
    <w:p w14:paraId="48114363" w14:textId="77777777" w:rsidR="00EE458B" w:rsidRPr="00E5698B" w:rsidRDefault="00EE458B" w:rsidP="004B7A4A">
      <w:pPr>
        <w:bidi/>
        <w:spacing w:after="0" w:line="240" w:lineRule="auto"/>
        <w:jc w:val="center"/>
        <w:rPr>
          <w:rFonts w:ascii="Times New Roman" w:eastAsia="MS Mincho" w:hAnsi="Times New Roman" w:cs="B Titr"/>
          <w:noProof/>
          <w:sz w:val="24"/>
          <w:szCs w:val="72"/>
          <w:rtl/>
          <w:lang w:eastAsia="ja-JP"/>
        </w:rPr>
      </w:pPr>
    </w:p>
    <w:p w14:paraId="5952F7AB" w14:textId="77777777" w:rsidR="00EE458B" w:rsidRPr="00E5698B" w:rsidRDefault="00ED6366" w:rsidP="004B7A4A">
      <w:pPr>
        <w:bidi/>
        <w:spacing w:after="0" w:line="240" w:lineRule="auto"/>
        <w:jc w:val="both"/>
        <w:rPr>
          <w:rFonts w:ascii="Times New Roman" w:eastAsia="MS Mincho" w:hAnsi="Times New Roman" w:cs="B Titr"/>
          <w:sz w:val="24"/>
          <w:lang w:eastAsia="ja-JP"/>
        </w:rPr>
      </w:pPr>
      <w:r w:rsidRPr="00E5698B">
        <w:rPr>
          <w:rFonts w:ascii="Times New Roman" w:hAnsi="Times New Roman"/>
          <w:noProof/>
          <w:sz w:val="24"/>
        </w:rPr>
        <mc:AlternateContent>
          <mc:Choice Requires="wps">
            <w:drawing>
              <wp:anchor distT="4294967295" distB="4294967295" distL="114300" distR="114300" simplePos="0" relativeHeight="251686912" behindDoc="0" locked="0" layoutInCell="1" allowOverlap="1" wp14:anchorId="634FA913" wp14:editId="0216289B">
                <wp:simplePos x="0" y="0"/>
                <wp:positionH relativeFrom="column">
                  <wp:posOffset>226695</wp:posOffset>
                </wp:positionH>
                <wp:positionV relativeFrom="paragraph">
                  <wp:posOffset>93344</wp:posOffset>
                </wp:positionV>
                <wp:extent cx="5029200" cy="0"/>
                <wp:effectExtent l="0" t="0" r="1905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0" cy="0"/>
                        </a:xfrm>
                        <a:prstGeom prst="line">
                          <a:avLst/>
                        </a:prstGeom>
                        <a:noFill/>
                        <a:ln w="254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101F7" id="Straight Connector 197" o:spid="_x0000_s1026" style="position:absolute;flip:x y;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35pt" to="41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" strokecolor="windowText" strokeweight="2pt"/>
            </w:pict>
          </mc:Fallback>
        </mc:AlternateContent>
      </w:r>
    </w:p>
    <w:p w14:paraId="5EF438A1" w14:textId="77777777" w:rsidR="00EE458B" w:rsidRPr="00E5698B" w:rsidRDefault="00EE458B" w:rsidP="004B7A4A">
      <w:pPr>
        <w:spacing w:line="240" w:lineRule="auto"/>
        <w:jc w:val="center"/>
        <w:rPr>
          <w:rFonts w:ascii="Times New Roman" w:hAnsi="Times New Roman"/>
          <w:sz w:val="24"/>
          <w:rtl/>
          <w:lang w:bidi="fa-IR"/>
        </w:rPr>
      </w:pPr>
    </w:p>
    <w:p w14:paraId="5A2D6CB3" w14:textId="77777777" w:rsidR="00EE458B" w:rsidRPr="00E5698B" w:rsidRDefault="00EE458B" w:rsidP="004B7A4A">
      <w:pPr>
        <w:spacing w:line="240" w:lineRule="auto"/>
        <w:jc w:val="center"/>
        <w:rPr>
          <w:rFonts w:ascii="Times New Roman" w:hAnsi="Times New Roman"/>
          <w:sz w:val="24"/>
          <w:rtl/>
          <w:lang w:bidi="fa-IR"/>
        </w:rPr>
      </w:pPr>
    </w:p>
    <w:p w14:paraId="1BB004AB" w14:textId="77777777" w:rsidR="00EE458B" w:rsidRPr="00E5698B" w:rsidRDefault="00EE458B" w:rsidP="004B7A4A">
      <w:pPr>
        <w:spacing w:line="240" w:lineRule="auto"/>
        <w:jc w:val="center"/>
        <w:rPr>
          <w:rFonts w:ascii="Times New Roman" w:hAnsi="Times New Roman"/>
          <w:sz w:val="24"/>
          <w:rtl/>
          <w:lang w:bidi="fa-IR"/>
        </w:rPr>
      </w:pPr>
    </w:p>
    <w:p w14:paraId="4AAFCE57" w14:textId="77777777" w:rsidR="00AE40B8" w:rsidRPr="00E5698B" w:rsidRDefault="00AE40B8" w:rsidP="004B7A4A">
      <w:pPr>
        <w:spacing w:line="240" w:lineRule="auto"/>
        <w:jc w:val="center"/>
        <w:rPr>
          <w:rFonts w:ascii="Times New Roman" w:hAnsi="Times New Roman"/>
          <w:sz w:val="24"/>
          <w:rtl/>
          <w:lang w:bidi="fa-IR"/>
        </w:rPr>
      </w:pPr>
    </w:p>
    <w:p w14:paraId="558BBE9D" w14:textId="77777777" w:rsidR="00AE40B8" w:rsidRPr="00E5698B" w:rsidRDefault="00AE40B8" w:rsidP="004B7A4A">
      <w:pPr>
        <w:spacing w:line="240" w:lineRule="auto"/>
        <w:jc w:val="center"/>
        <w:rPr>
          <w:rFonts w:ascii="Times New Roman" w:hAnsi="Times New Roman"/>
          <w:sz w:val="24"/>
          <w:rtl/>
          <w:lang w:bidi="fa-IR"/>
        </w:rPr>
      </w:pPr>
    </w:p>
    <w:p w14:paraId="6D1C7329" w14:textId="77777777" w:rsidR="005A2A44" w:rsidRPr="00E5698B" w:rsidRDefault="005A2A44" w:rsidP="004B7A4A">
      <w:pPr>
        <w:spacing w:line="240" w:lineRule="auto"/>
        <w:rPr>
          <w:rFonts w:ascii="Times New Roman" w:hAnsi="Times New Roman"/>
          <w:sz w:val="24"/>
          <w:rtl/>
          <w:lang w:bidi="fa-IR"/>
        </w:rPr>
      </w:pPr>
    </w:p>
    <w:p w14:paraId="777ADBD6" w14:textId="77777777" w:rsidR="00155877" w:rsidRPr="00E5698B" w:rsidRDefault="00155877" w:rsidP="004B7A4A">
      <w:pPr>
        <w:spacing w:line="240" w:lineRule="auto"/>
        <w:rPr>
          <w:rFonts w:ascii="Times New Roman" w:hAnsi="Times New Roman"/>
          <w:sz w:val="24"/>
          <w:rtl/>
          <w:lang w:bidi="fa-IR"/>
        </w:rPr>
      </w:pPr>
    </w:p>
    <w:p w14:paraId="3F5088F8" w14:textId="77777777" w:rsidR="00155877" w:rsidRPr="00E5698B" w:rsidRDefault="00155877" w:rsidP="004B7A4A">
      <w:pPr>
        <w:spacing w:line="240" w:lineRule="auto"/>
        <w:rPr>
          <w:rFonts w:ascii="Times New Roman" w:hAnsi="Times New Roman"/>
          <w:sz w:val="24"/>
          <w:rtl/>
          <w:lang w:bidi="fa-IR"/>
        </w:rPr>
      </w:pPr>
    </w:p>
    <w:p w14:paraId="0FA35F0C" w14:textId="77777777" w:rsidR="00155877" w:rsidRPr="00E5698B" w:rsidRDefault="00155877" w:rsidP="004B7A4A">
      <w:pPr>
        <w:spacing w:line="240" w:lineRule="auto"/>
        <w:rPr>
          <w:rFonts w:ascii="Times New Roman" w:hAnsi="Times New Roman"/>
          <w:sz w:val="24"/>
          <w:rtl/>
          <w:lang w:bidi="fa-IR"/>
        </w:rPr>
      </w:pPr>
    </w:p>
    <w:p w14:paraId="098217BE" w14:textId="77777777" w:rsidR="00155877" w:rsidRPr="00E5698B" w:rsidRDefault="00155877" w:rsidP="004B7A4A">
      <w:pPr>
        <w:spacing w:line="240" w:lineRule="auto"/>
        <w:rPr>
          <w:rFonts w:ascii="Times New Roman" w:hAnsi="Times New Roman"/>
          <w:sz w:val="24"/>
          <w:rtl/>
          <w:lang w:bidi="fa-IR"/>
        </w:rPr>
      </w:pPr>
    </w:p>
    <w:p w14:paraId="5ED59955" w14:textId="77777777" w:rsidR="00155877" w:rsidRPr="00E5698B" w:rsidRDefault="00155877" w:rsidP="004B7A4A">
      <w:pPr>
        <w:spacing w:line="240" w:lineRule="auto"/>
        <w:rPr>
          <w:rFonts w:ascii="Times New Roman" w:hAnsi="Times New Roman"/>
          <w:sz w:val="24"/>
          <w:rtl/>
          <w:lang w:bidi="fa-IR"/>
        </w:rPr>
      </w:pPr>
    </w:p>
    <w:p w14:paraId="43682C64" w14:textId="77777777" w:rsidR="00155877" w:rsidRPr="00E5698B" w:rsidRDefault="00155877" w:rsidP="004B7A4A">
      <w:pPr>
        <w:spacing w:line="240" w:lineRule="auto"/>
        <w:rPr>
          <w:rFonts w:ascii="Times New Roman" w:hAnsi="Times New Roman"/>
          <w:sz w:val="24"/>
          <w:rtl/>
          <w:lang w:bidi="fa-IR"/>
        </w:rPr>
      </w:pPr>
    </w:p>
    <w:p w14:paraId="0E7BE25B" w14:textId="77777777" w:rsidR="002130B9" w:rsidRPr="00E5698B" w:rsidRDefault="002130B9" w:rsidP="004B7A4A">
      <w:pPr>
        <w:spacing w:line="240" w:lineRule="auto"/>
        <w:rPr>
          <w:rFonts w:ascii="Times New Roman" w:hAnsi="Times New Roman"/>
          <w:sz w:val="24"/>
          <w:rtl/>
          <w:lang w:bidi="fa-IR"/>
        </w:rPr>
      </w:pPr>
    </w:p>
    <w:p w14:paraId="0DAD9754" w14:textId="77777777" w:rsidR="00594E56" w:rsidRPr="00E5698B" w:rsidRDefault="00594E56" w:rsidP="004B7A4A">
      <w:pPr>
        <w:bidi/>
        <w:spacing w:after="0" w:line="240" w:lineRule="auto"/>
        <w:jc w:val="both"/>
        <w:rPr>
          <w:rFonts w:ascii="Times New Roman" w:eastAsia="MS Mincho" w:hAnsi="Times New Roman" w:cs="B Lotus"/>
          <w:b/>
          <w:bCs/>
          <w:sz w:val="24"/>
          <w:szCs w:val="24"/>
          <w:rtl/>
          <w:lang w:eastAsia="ja-JP"/>
        </w:rPr>
      </w:pPr>
      <w:r w:rsidRPr="00E5698B">
        <w:rPr>
          <w:rFonts w:ascii="Times New Roman" w:eastAsia="MS Mincho" w:hAnsi="Times New Roman" w:cs="B Lotus" w:hint="cs"/>
          <w:b/>
          <w:bCs/>
          <w:sz w:val="24"/>
          <w:szCs w:val="24"/>
          <w:rtl/>
          <w:lang w:eastAsia="ja-JP"/>
        </w:rPr>
        <w:lastRenderedPageBreak/>
        <w:t xml:space="preserve">پرسشنامه اعتبار سنجی </w:t>
      </w:r>
    </w:p>
    <w:p w14:paraId="57931DCC" w14:textId="77777777" w:rsidR="00594E56" w:rsidRPr="00E5698B" w:rsidRDefault="00594E56" w:rsidP="004B7A4A">
      <w:pPr>
        <w:bidi/>
        <w:spacing w:after="0" w:line="240" w:lineRule="auto"/>
        <w:jc w:val="center"/>
        <w:rPr>
          <w:rFonts w:ascii="Times New Roman" w:eastAsia="MS Mincho" w:hAnsi="Times New Roman" w:cs="B Lotus"/>
          <w:sz w:val="24"/>
          <w:szCs w:val="24"/>
          <w:rtl/>
          <w:lang w:eastAsia="ja-JP"/>
        </w:rPr>
      </w:pPr>
      <w:r w:rsidRPr="00E5698B">
        <w:rPr>
          <w:rFonts w:ascii="Times New Roman" w:eastAsia="MS Mincho" w:hAnsi="Times New Roman" w:cs="B Lotus" w:hint="cs"/>
          <w:sz w:val="24"/>
          <w:szCs w:val="24"/>
          <w:rtl/>
          <w:lang w:eastAsia="ja-JP"/>
        </w:rPr>
        <w:t>بسمه تعالی</w:t>
      </w:r>
    </w:p>
    <w:p w14:paraId="41EB025C" w14:textId="77777777" w:rsidR="00594E56" w:rsidRPr="00E5698B" w:rsidRDefault="00594E56" w:rsidP="004B7A4A">
      <w:pPr>
        <w:bidi/>
        <w:spacing w:after="0" w:line="240" w:lineRule="auto"/>
        <w:jc w:val="both"/>
        <w:rPr>
          <w:rFonts w:ascii="Times New Roman" w:eastAsia="MS Mincho" w:hAnsi="Times New Roman" w:cs="B Lotus"/>
          <w:sz w:val="24"/>
          <w:szCs w:val="24"/>
          <w:rtl/>
          <w:lang w:eastAsia="ja-JP"/>
        </w:rPr>
      </w:pPr>
      <w:r w:rsidRPr="00E5698B">
        <w:rPr>
          <w:rFonts w:ascii="Times New Roman" w:eastAsia="MS Mincho" w:hAnsi="Times New Roman" w:cs="B Lotus" w:hint="cs"/>
          <w:sz w:val="24"/>
          <w:szCs w:val="24"/>
          <w:rtl/>
          <w:lang w:eastAsia="ja-JP"/>
        </w:rPr>
        <w:t>فرهیخته گرامی</w:t>
      </w:r>
    </w:p>
    <w:p w14:paraId="6FC668CC" w14:textId="77777777" w:rsidR="00594E56" w:rsidRPr="00E5698B" w:rsidRDefault="00594E56" w:rsidP="004B7A4A">
      <w:pPr>
        <w:bidi/>
        <w:spacing w:after="0" w:line="240" w:lineRule="auto"/>
        <w:jc w:val="both"/>
        <w:rPr>
          <w:rFonts w:ascii="Times New Roman" w:eastAsia="MS Mincho" w:hAnsi="Times New Roman" w:cs="B Lotus"/>
          <w:sz w:val="24"/>
          <w:szCs w:val="24"/>
          <w:rtl/>
          <w:lang w:eastAsia="ja-JP"/>
        </w:rPr>
      </w:pPr>
      <w:r w:rsidRPr="00E5698B">
        <w:rPr>
          <w:rFonts w:ascii="Times New Roman" w:eastAsia="MS Mincho" w:hAnsi="Times New Roman" w:cs="B Lotus" w:hint="cs"/>
          <w:sz w:val="24"/>
          <w:szCs w:val="24"/>
          <w:rtl/>
          <w:lang w:eastAsia="ja-JP"/>
        </w:rPr>
        <w:t>با عرض سلام و ادب فراوان در پژوهش حاضر به دنبال آن هستیم که بدانیم اثربخشی و اعتبار الگوی طراحی شده چگونه است؟</w:t>
      </w:r>
    </w:p>
    <w:p w14:paraId="29AF5119" w14:textId="77777777" w:rsidR="00594E56" w:rsidRPr="00E5698B" w:rsidRDefault="00594E56" w:rsidP="004B7A4A">
      <w:pPr>
        <w:bidi/>
        <w:spacing w:after="0" w:line="240" w:lineRule="auto"/>
        <w:jc w:val="both"/>
        <w:rPr>
          <w:rFonts w:ascii="Times New Roman" w:eastAsia="MS Mincho" w:hAnsi="Times New Roman" w:cs="B Lotus"/>
          <w:sz w:val="24"/>
          <w:szCs w:val="24"/>
          <w:rtl/>
          <w:lang w:eastAsia="ja-JP"/>
        </w:rPr>
      </w:pPr>
      <w:r w:rsidRPr="00E5698B">
        <w:rPr>
          <w:rFonts w:ascii="Times New Roman" w:eastAsia="MS Mincho" w:hAnsi="Times New Roman" w:cs="B Lotus" w:hint="cs"/>
          <w:sz w:val="24"/>
          <w:szCs w:val="24"/>
          <w:rtl/>
          <w:lang w:eastAsia="ja-JP"/>
        </w:rPr>
        <w:t>در راستای دست یافتن به جواب این سوال مراحل طی شده تا رسیدن به الگو مورد بررسی را بیان نموده و از شما خواهشمند است نظر خود را در ارتباط با نتایج حاصل از تحلیل داده ها و میزان تطابق آن با مدل و شرایط تعریف شده بیان نمایید. به استحضار میرساند موضوع تحقیق و سوالات آن به شرح زیر میباشد: خواهشمند است با توجه به مدل مفهومی پژوهش و نتایج به دست آمده از سوالات پژوهش، مشخص نمایید که آیا الگوی پیشنهادی اثربخش بوده است یا خیر؟</w:t>
      </w:r>
    </w:p>
    <w:p w14:paraId="45C6F0A4" w14:textId="77777777" w:rsidR="00594E56" w:rsidRPr="00E5698B" w:rsidRDefault="00594E56" w:rsidP="004B7A4A">
      <w:pPr>
        <w:bidi/>
        <w:spacing w:after="0" w:line="240" w:lineRule="auto"/>
        <w:jc w:val="both"/>
        <w:rPr>
          <w:rFonts w:ascii="Times New Roman" w:eastAsia="MS Mincho" w:hAnsi="Times New Roman" w:cs="B Lotus"/>
          <w:sz w:val="24"/>
          <w:szCs w:val="24"/>
          <w:rtl/>
          <w:lang w:eastAsia="ja-JP"/>
        </w:rPr>
      </w:pPr>
      <w:r w:rsidRPr="00E5698B">
        <w:rPr>
          <w:rFonts w:ascii="Times New Roman" w:eastAsia="MS Mincho" w:hAnsi="Times New Roman" w:cs="B Lotus" w:hint="cs"/>
          <w:sz w:val="24"/>
          <w:szCs w:val="24"/>
          <w:rtl/>
          <w:lang w:eastAsia="ja-JP"/>
        </w:rPr>
        <w:t>عنوان تحقیق به فارسی:</w:t>
      </w:r>
    </w:p>
    <w:p w14:paraId="7C0AA522" w14:textId="77777777" w:rsidR="00155877" w:rsidRPr="00E5698B" w:rsidRDefault="00594E56" w:rsidP="004B7A4A">
      <w:pPr>
        <w:spacing w:line="240" w:lineRule="auto"/>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ارائه</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الگوی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عملکرد</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شغلی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کارکنان</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مبتنی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بر</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هوش</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فرهنگی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و</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خصیصه‌های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شخصیتی با  میانجی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گری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سازگاری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میان</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فرهنگی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مطالعه</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موردی</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شرکت</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پالایش</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نفت</w:t>
      </w:r>
      <w:r w:rsidRPr="00E5698B">
        <w:rPr>
          <w:rFonts w:ascii="Times New Roman" w:eastAsia="Times New Roman" w:hAnsi="Times New Roman" w:cs="B Zar"/>
          <w:sz w:val="24"/>
          <w:szCs w:val="24"/>
          <w:rtl/>
          <w:lang w:bidi="fa-IR"/>
        </w:rPr>
        <w:t xml:space="preserve"> </w:t>
      </w:r>
      <w:r w:rsidRPr="00E5698B">
        <w:rPr>
          <w:rFonts w:ascii="Times New Roman" w:eastAsia="Times New Roman" w:hAnsi="Times New Roman" w:cs="B Zar" w:hint="cs"/>
          <w:sz w:val="24"/>
          <w:szCs w:val="24"/>
          <w:rtl/>
          <w:lang w:bidi="fa-IR"/>
        </w:rPr>
        <w:t>تهران)</w:t>
      </w:r>
    </w:p>
    <w:p w14:paraId="53DA9054" w14:textId="77777777" w:rsidR="009F456D" w:rsidRDefault="009F456D" w:rsidP="009F456D">
      <w:pPr>
        <w:bidi/>
        <w:spacing w:after="0"/>
        <w:ind w:firstLine="360"/>
        <w:jc w:val="both"/>
        <w:rPr>
          <w:rFonts w:cs="B Mitra"/>
          <w:sz w:val="26"/>
          <w:szCs w:val="26"/>
          <w:rtl/>
        </w:rPr>
      </w:pPr>
    </w:p>
    <w:p w14:paraId="02DFCA79" w14:textId="77777777" w:rsidR="009F456D" w:rsidRDefault="009F456D" w:rsidP="009F456D">
      <w:pPr>
        <w:bidi/>
        <w:spacing w:after="0"/>
        <w:ind w:firstLine="360"/>
        <w:jc w:val="both"/>
        <w:rPr>
          <w:rFonts w:cs="B Mitra"/>
          <w:sz w:val="26"/>
          <w:szCs w:val="26"/>
          <w:rtl/>
        </w:rPr>
      </w:pPr>
    </w:p>
    <w:p w14:paraId="5E674345" w14:textId="71A7B85C" w:rsidR="009F456D" w:rsidRDefault="009F456D" w:rsidP="009F456D">
      <w:pPr>
        <w:bidi/>
        <w:spacing w:after="0"/>
        <w:ind w:firstLine="360"/>
        <w:jc w:val="both"/>
        <w:rPr>
          <w:rFonts w:cs="B Mitra"/>
          <w:sz w:val="26"/>
          <w:szCs w:val="26"/>
          <w:rtl/>
        </w:rPr>
      </w:pPr>
      <w:r>
        <w:rPr>
          <w:noProof/>
        </w:rPr>
        <mc:AlternateContent>
          <mc:Choice Requires="wpg">
            <w:drawing>
              <wp:anchor distT="0" distB="0" distL="114300" distR="114300" simplePos="0" relativeHeight="251660800" behindDoc="0" locked="0" layoutInCell="1" allowOverlap="1" wp14:anchorId="74E3BD34" wp14:editId="1F196688">
                <wp:simplePos x="0" y="0"/>
                <wp:positionH relativeFrom="column">
                  <wp:posOffset>-601980</wp:posOffset>
                </wp:positionH>
                <wp:positionV relativeFrom="paragraph">
                  <wp:posOffset>352425</wp:posOffset>
                </wp:positionV>
                <wp:extent cx="6477000" cy="4743450"/>
                <wp:effectExtent l="7620" t="13335" r="11430" b="5715"/>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4743450"/>
                          <a:chOff x="855" y="2367"/>
                          <a:chExt cx="10200" cy="7470"/>
                        </a:xfrm>
                      </wpg:grpSpPr>
                      <wps:wsp>
                        <wps:cNvPr id="343" name="Rectangle 33"/>
                        <wps:cNvSpPr>
                          <a:spLocks noChangeArrowheads="1"/>
                        </wps:cNvSpPr>
                        <wps:spPr bwMode="auto">
                          <a:xfrm>
                            <a:off x="855" y="2367"/>
                            <a:ext cx="2595" cy="2580"/>
                          </a:xfrm>
                          <a:prstGeom prst="rect">
                            <a:avLst/>
                          </a:prstGeom>
                          <a:solidFill>
                            <a:srgbClr val="FFFFFF"/>
                          </a:solidFill>
                          <a:ln w="9525">
                            <a:solidFill>
                              <a:srgbClr val="000000"/>
                            </a:solidFill>
                            <a:miter lim="800000"/>
                            <a:headEnd/>
                            <a:tailEnd/>
                          </a:ln>
                        </wps:spPr>
                        <wps:txbx>
                          <w:txbxContent>
                            <w:p w14:paraId="5FDE7571"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(اول)</w:t>
                              </w:r>
                            </w:p>
                            <w:p w14:paraId="744C4C23"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هوش فرهنگی</w:t>
                              </w:r>
                            </w:p>
                            <w:p w14:paraId="2E11BD9F"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1-انگیزشی</w:t>
                              </w:r>
                            </w:p>
                            <w:p w14:paraId="79A44D9B"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2-فراشناختی</w:t>
                              </w:r>
                            </w:p>
                            <w:p w14:paraId="2F423323"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3-شناختی</w:t>
                              </w:r>
                            </w:p>
                            <w:p w14:paraId="19B09B10"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4-رفتاری</w:t>
                              </w:r>
                            </w:p>
                          </w:txbxContent>
                        </wps:txbx>
                        <wps:bodyPr rot="0" vert="horz" wrap="square" lIns="91440" tIns="45720" rIns="91440" bIns="45720" anchor="t" anchorCtr="0" upright="1">
                          <a:noAutofit/>
                        </wps:bodyPr>
                      </wps:wsp>
                      <wps:wsp>
                        <wps:cNvPr id="344" name="Rectangle 34"/>
                        <wps:cNvSpPr>
                          <a:spLocks noChangeArrowheads="1"/>
                        </wps:cNvSpPr>
                        <wps:spPr bwMode="auto">
                          <a:xfrm>
                            <a:off x="945" y="5666"/>
                            <a:ext cx="2595" cy="3465"/>
                          </a:xfrm>
                          <a:prstGeom prst="rect">
                            <a:avLst/>
                          </a:prstGeom>
                          <a:solidFill>
                            <a:srgbClr val="FFFFFF"/>
                          </a:solidFill>
                          <a:ln w="9525">
                            <a:solidFill>
                              <a:srgbClr val="000000"/>
                            </a:solidFill>
                            <a:miter lim="800000"/>
                            <a:headEnd/>
                            <a:tailEnd/>
                          </a:ln>
                        </wps:spPr>
                        <wps:txbx>
                          <w:txbxContent>
                            <w:p w14:paraId="5FBED7ED"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(دوم)</w:t>
                              </w:r>
                            </w:p>
                            <w:p w14:paraId="376E7D35"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خصیصه های شخصیتی</w:t>
                              </w:r>
                            </w:p>
                            <w:p w14:paraId="24C6397D"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1-صداقت و تواضع</w:t>
                              </w:r>
                            </w:p>
                            <w:p w14:paraId="63984514"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2-ثبات عاطفی</w:t>
                              </w:r>
                            </w:p>
                            <w:p w14:paraId="639EF3D8"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3-برون گرایی</w:t>
                              </w:r>
                            </w:p>
                            <w:p w14:paraId="63FD8EAB"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4-سازش پذیری</w:t>
                              </w:r>
                            </w:p>
                            <w:p w14:paraId="115710DD"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5-وظیفه شناسی</w:t>
                              </w:r>
                            </w:p>
                            <w:p w14:paraId="542EA07C"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6-تجربه پذیری</w:t>
                              </w:r>
                            </w:p>
                          </w:txbxContent>
                        </wps:txbx>
                        <wps:bodyPr rot="0" vert="horz" wrap="square" lIns="91440" tIns="45720" rIns="91440" bIns="45720" anchor="t" anchorCtr="0" upright="1">
                          <a:noAutofit/>
                        </wps:bodyPr>
                      </wps:wsp>
                      <wps:wsp>
                        <wps:cNvPr id="345" name="Rectangle 35"/>
                        <wps:cNvSpPr>
                          <a:spLocks noChangeArrowheads="1"/>
                        </wps:cNvSpPr>
                        <wps:spPr bwMode="auto">
                          <a:xfrm>
                            <a:off x="4620" y="4301"/>
                            <a:ext cx="2595" cy="2580"/>
                          </a:xfrm>
                          <a:prstGeom prst="rect">
                            <a:avLst/>
                          </a:prstGeom>
                          <a:solidFill>
                            <a:srgbClr val="FFFFFF"/>
                          </a:solidFill>
                          <a:ln w="9525">
                            <a:solidFill>
                              <a:srgbClr val="000000"/>
                            </a:solidFill>
                            <a:miter lim="800000"/>
                            <a:headEnd/>
                            <a:tailEnd/>
                          </a:ln>
                        </wps:spPr>
                        <wps:txbx>
                          <w:txbxContent>
                            <w:p w14:paraId="08AE7DD7" w14:textId="77777777" w:rsidR="00341DD7" w:rsidRDefault="00341DD7" w:rsidP="009F456D">
                              <w:pPr>
                                <w:shd w:val="clear" w:color="auto" w:fill="D6E3BC"/>
                                <w:bidi/>
                                <w:spacing w:after="0" w:line="240" w:lineRule="auto"/>
                                <w:jc w:val="center"/>
                                <w:rPr>
                                  <w:rFonts w:cs="B Lotus"/>
                                  <w:b/>
                                  <w:bCs/>
                                  <w:sz w:val="24"/>
                                  <w:szCs w:val="24"/>
                                </w:rPr>
                              </w:pPr>
                              <w:r>
                                <w:rPr>
                                  <w:rFonts w:cs="B Lotus" w:hint="cs"/>
                                  <w:b/>
                                  <w:bCs/>
                                  <w:sz w:val="24"/>
                                  <w:szCs w:val="24"/>
                                  <w:rtl/>
                                </w:rPr>
                                <w:t>متغیر میانجی</w:t>
                              </w:r>
                            </w:p>
                            <w:p w14:paraId="291E68F7" w14:textId="77777777" w:rsidR="00341DD7" w:rsidRDefault="00341DD7" w:rsidP="009F456D">
                              <w:pPr>
                                <w:shd w:val="clear" w:color="auto" w:fill="D6E3BC"/>
                                <w:bidi/>
                                <w:spacing w:after="0" w:line="240" w:lineRule="auto"/>
                                <w:jc w:val="center"/>
                                <w:rPr>
                                  <w:rFonts w:cs="B Lotus"/>
                                  <w:b/>
                                  <w:bCs/>
                                  <w:sz w:val="24"/>
                                  <w:szCs w:val="24"/>
                                  <w:rtl/>
                                </w:rPr>
                              </w:pPr>
                              <w:r>
                                <w:rPr>
                                  <w:rFonts w:cs="B Lotus" w:hint="cs"/>
                                  <w:b/>
                                  <w:bCs/>
                                  <w:sz w:val="24"/>
                                  <w:szCs w:val="24"/>
                                  <w:rtl/>
                                </w:rPr>
                                <w:t>سازگاری میان فرهنگی</w:t>
                              </w:r>
                            </w:p>
                            <w:p w14:paraId="0EAD86A1"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1-عمومی</w:t>
                              </w:r>
                            </w:p>
                            <w:p w14:paraId="32127920"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2-متقابل</w:t>
                              </w:r>
                            </w:p>
                            <w:p w14:paraId="09BD81AB"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3-کاری</w:t>
                              </w:r>
                            </w:p>
                          </w:txbxContent>
                        </wps:txbx>
                        <wps:bodyPr rot="0" vert="horz" wrap="square" lIns="91440" tIns="45720" rIns="91440" bIns="45720" anchor="t" anchorCtr="0" upright="1">
                          <a:noAutofit/>
                        </wps:bodyPr>
                      </wps:wsp>
                      <wps:wsp>
                        <wps:cNvPr id="346" name="Rectangle 36"/>
                        <wps:cNvSpPr>
                          <a:spLocks noChangeArrowheads="1"/>
                        </wps:cNvSpPr>
                        <wps:spPr bwMode="auto">
                          <a:xfrm>
                            <a:off x="8460" y="4661"/>
                            <a:ext cx="2595" cy="1725"/>
                          </a:xfrm>
                          <a:prstGeom prst="rect">
                            <a:avLst/>
                          </a:prstGeom>
                          <a:solidFill>
                            <a:srgbClr val="FFFFFF"/>
                          </a:solidFill>
                          <a:ln w="9525">
                            <a:solidFill>
                              <a:srgbClr val="000000"/>
                            </a:solidFill>
                            <a:miter lim="800000"/>
                            <a:headEnd/>
                            <a:tailEnd/>
                          </a:ln>
                        </wps:spPr>
                        <wps:txbx>
                          <w:txbxContent>
                            <w:p w14:paraId="737AC57F"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ملاک</w:t>
                              </w:r>
                            </w:p>
                            <w:p w14:paraId="47F784CF"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عملکرد شغلی کارکنان</w:t>
                              </w:r>
                            </w:p>
                            <w:p w14:paraId="7DAED3C9"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1-زمینه ای</w:t>
                              </w:r>
                            </w:p>
                            <w:p w14:paraId="36FFB703"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2-وظیفه ای</w:t>
                              </w:r>
                            </w:p>
                          </w:txbxContent>
                        </wps:txbx>
                        <wps:bodyPr rot="0" vert="horz" wrap="square" lIns="91440" tIns="45720" rIns="91440" bIns="45720" anchor="t" anchorCtr="0" upright="1">
                          <a:noAutofit/>
                        </wps:bodyPr>
                      </wps:wsp>
                      <wps:wsp>
                        <wps:cNvPr id="347" name="AutoShape 37"/>
                        <wps:cNvCnPr>
                          <a:cxnSpLocks noChangeShapeType="1"/>
                        </wps:cNvCnPr>
                        <wps:spPr bwMode="auto">
                          <a:xfrm>
                            <a:off x="3450" y="3641"/>
                            <a:ext cx="1170" cy="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38"/>
                        <wps:cNvCnPr>
                          <a:cxnSpLocks noChangeShapeType="1"/>
                        </wps:cNvCnPr>
                        <wps:spPr bwMode="auto">
                          <a:xfrm flipV="1">
                            <a:off x="3540" y="5816"/>
                            <a:ext cx="1080" cy="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39"/>
                        <wps:cNvCnPr>
                          <a:cxnSpLocks noChangeShapeType="1"/>
                        </wps:cNvCnPr>
                        <wps:spPr bwMode="auto">
                          <a:xfrm flipV="1">
                            <a:off x="7215" y="5531"/>
                            <a:ext cx="124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40"/>
                        <wps:cNvCnPr>
                          <a:cxnSpLocks noChangeShapeType="1"/>
                        </wps:cNvCnPr>
                        <wps:spPr bwMode="auto">
                          <a:xfrm>
                            <a:off x="3450" y="2881"/>
                            <a:ext cx="6135" cy="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41"/>
                        <wps:cNvCnPr>
                          <a:cxnSpLocks noChangeShapeType="1"/>
                        </wps:cNvCnPr>
                        <wps:spPr bwMode="auto">
                          <a:xfrm flipV="1">
                            <a:off x="3540" y="6387"/>
                            <a:ext cx="6330" cy="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Rectangle 42"/>
                        <wps:cNvSpPr>
                          <a:spLocks noChangeArrowheads="1"/>
                        </wps:cNvSpPr>
                        <wps:spPr bwMode="auto">
                          <a:xfrm>
                            <a:off x="945" y="9267"/>
                            <a:ext cx="3015" cy="570"/>
                          </a:xfrm>
                          <a:prstGeom prst="rect">
                            <a:avLst/>
                          </a:prstGeom>
                          <a:solidFill>
                            <a:srgbClr val="FFFFFF"/>
                          </a:solidFill>
                          <a:ln w="9525">
                            <a:solidFill>
                              <a:srgbClr val="FFFFFF"/>
                            </a:solidFill>
                            <a:miter lim="800000"/>
                            <a:headEnd/>
                            <a:tailEnd/>
                          </a:ln>
                        </wps:spPr>
                        <wps:txbx>
                          <w:txbxContent>
                            <w:p w14:paraId="69B04CD2" w14:textId="4551581F" w:rsidR="00341DD7" w:rsidRDefault="00341DD7" w:rsidP="009F456D">
                              <w:pPr>
                                <w:bidi/>
                                <w:jc w:val="center"/>
                                <w:rPr>
                                  <w:rFonts w:cs="B Lotus"/>
                                  <w:b/>
                                  <w:bCs/>
                                  <w:sz w:val="20"/>
                                  <w:szCs w:val="20"/>
                                </w:rPr>
                              </w:pPr>
                              <w:r>
                                <w:rPr>
                                  <w:rFonts w:cs="B Lotus" w:hint="cs"/>
                                  <w:b/>
                                  <w:bCs/>
                                  <w:sz w:val="20"/>
                                  <w:szCs w:val="20"/>
                                  <w:rtl/>
                                </w:rPr>
                                <w:t>مدل شش عاملی شووهمکاران (2016)</w:t>
                              </w:r>
                            </w:p>
                          </w:txbxContent>
                        </wps:txbx>
                        <wps:bodyPr rot="0" vert="horz" wrap="square" lIns="91440" tIns="45720" rIns="91440" bIns="45720" anchor="t" anchorCtr="0" upright="1">
                          <a:noAutofit/>
                        </wps:bodyPr>
                      </wps:wsp>
                      <wps:wsp>
                        <wps:cNvPr id="353" name="Rectangle 43"/>
                        <wps:cNvSpPr>
                          <a:spLocks noChangeArrowheads="1"/>
                        </wps:cNvSpPr>
                        <wps:spPr bwMode="auto">
                          <a:xfrm>
                            <a:off x="5910" y="7452"/>
                            <a:ext cx="3015" cy="1185"/>
                          </a:xfrm>
                          <a:prstGeom prst="rect">
                            <a:avLst/>
                          </a:prstGeom>
                          <a:solidFill>
                            <a:srgbClr val="FFFFFF"/>
                          </a:solidFill>
                          <a:ln w="9525">
                            <a:solidFill>
                              <a:srgbClr val="FFFFFF"/>
                            </a:solidFill>
                            <a:miter lim="800000"/>
                            <a:headEnd/>
                            <a:tailEnd/>
                          </a:ln>
                        </wps:spPr>
                        <wps:txbx>
                          <w:txbxContent>
                            <w:p w14:paraId="69FB4A53" w14:textId="0C80FAA7" w:rsidR="00341DD7" w:rsidRDefault="00341DD7" w:rsidP="009F456D">
                              <w:pPr>
                                <w:bidi/>
                                <w:spacing w:after="0" w:line="240" w:lineRule="auto"/>
                                <w:jc w:val="center"/>
                                <w:rPr>
                                  <w:rFonts w:cs="B Lotus"/>
                                  <w:b/>
                                  <w:bCs/>
                                  <w:sz w:val="20"/>
                                  <w:szCs w:val="20"/>
                                </w:rPr>
                              </w:pPr>
                              <w:r>
                                <w:rPr>
                                  <w:rFonts w:cs="B Lotus" w:hint="cs"/>
                                  <w:b/>
                                  <w:bCs/>
                                  <w:sz w:val="20"/>
                                  <w:szCs w:val="20"/>
                                  <w:rtl/>
                                </w:rPr>
                                <w:t>پنی و همکاران (2011)</w:t>
                              </w:r>
                            </w:p>
                            <w:p w14:paraId="685F45C4" w14:textId="1F399023" w:rsidR="00341DD7" w:rsidRDefault="00341DD7" w:rsidP="009F456D">
                              <w:pPr>
                                <w:bidi/>
                                <w:spacing w:after="0" w:line="240" w:lineRule="auto"/>
                                <w:jc w:val="center"/>
                                <w:rPr>
                                  <w:rFonts w:cs="B Lotus"/>
                                  <w:b/>
                                  <w:bCs/>
                                  <w:sz w:val="20"/>
                                  <w:szCs w:val="20"/>
                                  <w:rtl/>
                                </w:rPr>
                              </w:pPr>
                              <w:r>
                                <w:rPr>
                                  <w:rFonts w:cs="B Lotus" w:hint="cs"/>
                                  <w:b/>
                                  <w:bCs/>
                                  <w:sz w:val="20"/>
                                  <w:szCs w:val="20"/>
                                  <w:rtl/>
                                </w:rPr>
                                <w:t>انگ و داین (2012)</w:t>
                              </w:r>
                            </w:p>
                            <w:p w14:paraId="2A045475" w14:textId="77777777" w:rsidR="00341DD7" w:rsidRDefault="00341DD7" w:rsidP="009F456D">
                              <w:pPr>
                                <w:bidi/>
                                <w:spacing w:after="0" w:line="240" w:lineRule="auto"/>
                                <w:jc w:val="center"/>
                                <w:rPr>
                                  <w:rFonts w:cs="B Lotus"/>
                                  <w:b/>
                                  <w:bCs/>
                                  <w:sz w:val="20"/>
                                  <w:szCs w:val="20"/>
                                  <w:rtl/>
                                </w:rPr>
                              </w:pPr>
                              <w:r>
                                <w:rPr>
                                  <w:rFonts w:cs="B Lotus" w:hint="cs"/>
                                  <w:b/>
                                  <w:bCs/>
                                  <w:sz w:val="20"/>
                                  <w:szCs w:val="20"/>
                                  <w:rtl/>
                                </w:rPr>
                                <w:t>هوی و همکاران (2015)</w:t>
                              </w:r>
                            </w:p>
                          </w:txbxContent>
                        </wps:txbx>
                        <wps:bodyPr rot="0" vert="horz" wrap="square" lIns="91440" tIns="45720" rIns="91440" bIns="45720" anchor="t" anchorCtr="0" upright="1">
                          <a:noAutofit/>
                        </wps:bodyPr>
                      </wps:wsp>
                      <wps:wsp>
                        <wps:cNvPr id="354" name="Rectangle 44"/>
                        <wps:cNvSpPr>
                          <a:spLocks noChangeArrowheads="1"/>
                        </wps:cNvSpPr>
                        <wps:spPr bwMode="auto">
                          <a:xfrm>
                            <a:off x="3570" y="5097"/>
                            <a:ext cx="780" cy="1050"/>
                          </a:xfrm>
                          <a:prstGeom prst="rect">
                            <a:avLst/>
                          </a:prstGeom>
                          <a:solidFill>
                            <a:srgbClr val="FFFFFF"/>
                          </a:solidFill>
                          <a:ln w="9525">
                            <a:solidFill>
                              <a:srgbClr val="FFFFFF"/>
                            </a:solidFill>
                            <a:miter lim="800000"/>
                            <a:headEnd/>
                            <a:tailEnd/>
                          </a:ln>
                        </wps:spPr>
                        <wps:txbx>
                          <w:txbxContent>
                            <w:p w14:paraId="534D4D50" w14:textId="77777777" w:rsidR="00341DD7" w:rsidRDefault="00341DD7" w:rsidP="009F456D">
                              <w:pPr>
                                <w:bidi/>
                                <w:jc w:val="center"/>
                                <w:rPr>
                                  <w:rFonts w:cs="B Lotus"/>
                                  <w:sz w:val="16"/>
                                  <w:szCs w:val="16"/>
                                </w:rPr>
                              </w:pPr>
                              <w:r>
                                <w:rPr>
                                  <w:rFonts w:cs="B Lotus" w:hint="cs"/>
                                  <w:sz w:val="16"/>
                                  <w:szCs w:val="16"/>
                                  <w:rtl/>
                                </w:rPr>
                                <w:t>لین و همکاران (2012)</w:t>
                              </w:r>
                            </w:p>
                          </w:txbxContent>
                        </wps:txbx>
                        <wps:bodyPr rot="0" vert="horz" wrap="square" lIns="91440" tIns="45720" rIns="91440" bIns="45720" anchor="t" anchorCtr="0" upright="1">
                          <a:noAutofit/>
                        </wps:bodyPr>
                      </wps:wsp>
                      <wps:wsp>
                        <wps:cNvPr id="355" name="Rectangle 45"/>
                        <wps:cNvSpPr>
                          <a:spLocks noChangeArrowheads="1"/>
                        </wps:cNvSpPr>
                        <wps:spPr bwMode="auto">
                          <a:xfrm>
                            <a:off x="4020" y="6927"/>
                            <a:ext cx="780" cy="723"/>
                          </a:xfrm>
                          <a:prstGeom prst="rect">
                            <a:avLst/>
                          </a:prstGeom>
                          <a:solidFill>
                            <a:srgbClr val="FFFFFF"/>
                          </a:solidFill>
                          <a:ln w="9525">
                            <a:solidFill>
                              <a:srgbClr val="FFFFFF"/>
                            </a:solidFill>
                            <a:miter lim="800000"/>
                            <a:headEnd/>
                            <a:tailEnd/>
                          </a:ln>
                        </wps:spPr>
                        <wps:txbx>
                          <w:txbxContent>
                            <w:p w14:paraId="0FD435FA" w14:textId="77777777" w:rsidR="00341DD7" w:rsidRDefault="00341DD7" w:rsidP="009F456D">
                              <w:pPr>
                                <w:bidi/>
                                <w:jc w:val="center"/>
                                <w:rPr>
                                  <w:rFonts w:cs="B Lotus"/>
                                  <w:sz w:val="16"/>
                                  <w:szCs w:val="16"/>
                                </w:rPr>
                              </w:pPr>
                              <w:r>
                                <w:rPr>
                                  <w:rFonts w:cs="B Lotus" w:hint="cs"/>
                                  <w:sz w:val="16"/>
                                  <w:szCs w:val="16"/>
                                  <w:rtl/>
                                </w:rPr>
                                <w:t>مدل بلک (1988)</w:t>
                              </w:r>
                            </w:p>
                          </w:txbxContent>
                        </wps:txbx>
                        <wps:bodyPr rot="0" vert="horz" wrap="square" lIns="91440" tIns="45720" rIns="91440" bIns="45720" anchor="t" anchorCtr="0" upright="1">
                          <a:noAutofit/>
                        </wps:bodyPr>
                      </wps:wsp>
                      <wps:wsp>
                        <wps:cNvPr id="356" name="Rectangle 46"/>
                        <wps:cNvSpPr>
                          <a:spLocks noChangeArrowheads="1"/>
                        </wps:cNvSpPr>
                        <wps:spPr bwMode="auto">
                          <a:xfrm>
                            <a:off x="7425" y="3057"/>
                            <a:ext cx="1665" cy="780"/>
                          </a:xfrm>
                          <a:prstGeom prst="rect">
                            <a:avLst/>
                          </a:prstGeom>
                          <a:solidFill>
                            <a:srgbClr val="FFFFFF"/>
                          </a:solidFill>
                          <a:ln w="9525">
                            <a:solidFill>
                              <a:srgbClr val="FFFFFF"/>
                            </a:solidFill>
                            <a:miter lim="800000"/>
                            <a:headEnd/>
                            <a:tailEnd/>
                          </a:ln>
                        </wps:spPr>
                        <wps:txbx>
                          <w:txbxContent>
                            <w:p w14:paraId="10D3853A" w14:textId="3173D268" w:rsidR="00341DD7" w:rsidRDefault="00341DD7" w:rsidP="009F456D">
                              <w:pPr>
                                <w:bidi/>
                                <w:spacing w:after="0" w:line="240" w:lineRule="auto"/>
                                <w:jc w:val="center"/>
                                <w:rPr>
                                  <w:rFonts w:cs="B Lotus"/>
                                  <w:sz w:val="16"/>
                                  <w:szCs w:val="16"/>
                                </w:rPr>
                              </w:pPr>
                              <w:r>
                                <w:rPr>
                                  <w:rFonts w:cs="B Lotus" w:hint="cs"/>
                                  <w:sz w:val="16"/>
                                  <w:szCs w:val="16"/>
                                  <w:rtl/>
                                </w:rPr>
                                <w:t>اصانلو (1393)</w:t>
                              </w:r>
                            </w:p>
                            <w:p w14:paraId="1DAAB7DF" w14:textId="77777777" w:rsidR="00341DD7" w:rsidRDefault="00341DD7" w:rsidP="009F456D">
                              <w:pPr>
                                <w:bidi/>
                                <w:spacing w:after="0" w:line="240" w:lineRule="auto"/>
                                <w:jc w:val="center"/>
                                <w:rPr>
                                  <w:rFonts w:cs="B Lotus"/>
                                  <w:sz w:val="16"/>
                                  <w:szCs w:val="16"/>
                                  <w:rtl/>
                                </w:rPr>
                              </w:pPr>
                              <w:r>
                                <w:rPr>
                                  <w:rFonts w:cs="B Lotus" w:hint="cs"/>
                                  <w:sz w:val="16"/>
                                  <w:szCs w:val="16"/>
                                  <w:rtl/>
                                </w:rPr>
                                <w:t>درویش و همکاران (1392)</w:t>
                              </w:r>
                            </w:p>
                          </w:txbxContent>
                        </wps:txbx>
                        <wps:bodyPr rot="0" vert="horz" wrap="square" lIns="91440" tIns="45720" rIns="91440" bIns="45720" anchor="t" anchorCtr="0" upright="1">
                          <a:noAutofit/>
                        </wps:bodyPr>
                      </wps:wsp>
                      <wps:wsp>
                        <wps:cNvPr id="357" name="Rectangle 47"/>
                        <wps:cNvSpPr>
                          <a:spLocks noChangeArrowheads="1"/>
                        </wps:cNvSpPr>
                        <wps:spPr bwMode="auto">
                          <a:xfrm>
                            <a:off x="3960" y="3252"/>
                            <a:ext cx="780" cy="1050"/>
                          </a:xfrm>
                          <a:prstGeom prst="rect">
                            <a:avLst/>
                          </a:prstGeom>
                          <a:solidFill>
                            <a:srgbClr val="FFFFFF"/>
                          </a:solidFill>
                          <a:ln w="9525">
                            <a:solidFill>
                              <a:srgbClr val="FFFFFF"/>
                            </a:solidFill>
                            <a:miter lim="800000"/>
                            <a:headEnd/>
                            <a:tailEnd/>
                          </a:ln>
                        </wps:spPr>
                        <wps:txbx>
                          <w:txbxContent>
                            <w:p w14:paraId="32E04668" w14:textId="77777777" w:rsidR="00341DD7" w:rsidRDefault="00341DD7" w:rsidP="009F456D">
                              <w:pPr>
                                <w:bidi/>
                                <w:jc w:val="center"/>
                                <w:rPr>
                                  <w:rFonts w:cs="B Lotus"/>
                                  <w:sz w:val="16"/>
                                  <w:szCs w:val="16"/>
                                </w:rPr>
                              </w:pPr>
                              <w:r>
                                <w:rPr>
                                  <w:rFonts w:cs="B Lotus" w:hint="cs"/>
                                  <w:sz w:val="16"/>
                                  <w:szCs w:val="16"/>
                                  <w:rtl/>
                                </w:rPr>
                                <w:t>مدل ارلی و انگ (2007)</w:t>
                              </w:r>
                            </w:p>
                          </w:txbxContent>
                        </wps:txbx>
                        <wps:bodyPr rot="0" vert="horz" wrap="square" lIns="91440" tIns="45720" rIns="91440" bIns="45720" anchor="t" anchorCtr="0" upright="1">
                          <a:noAutofit/>
                        </wps:bodyPr>
                      </wps:wsp>
                      <wps:wsp>
                        <wps:cNvPr id="358" name="Rectangle 48"/>
                        <wps:cNvSpPr>
                          <a:spLocks noChangeArrowheads="1"/>
                        </wps:cNvSpPr>
                        <wps:spPr bwMode="auto">
                          <a:xfrm>
                            <a:off x="7425" y="4361"/>
                            <a:ext cx="780" cy="1050"/>
                          </a:xfrm>
                          <a:prstGeom prst="rect">
                            <a:avLst/>
                          </a:prstGeom>
                          <a:solidFill>
                            <a:srgbClr val="FFFFFF"/>
                          </a:solidFill>
                          <a:ln w="9525">
                            <a:solidFill>
                              <a:srgbClr val="FFFFFF"/>
                            </a:solidFill>
                            <a:miter lim="800000"/>
                            <a:headEnd/>
                            <a:tailEnd/>
                          </a:ln>
                        </wps:spPr>
                        <wps:txbx>
                          <w:txbxContent>
                            <w:p w14:paraId="6CB7EE6E" w14:textId="445CA6B2" w:rsidR="00341DD7" w:rsidRDefault="00341DD7" w:rsidP="009F456D">
                              <w:pPr>
                                <w:bidi/>
                                <w:jc w:val="center"/>
                                <w:rPr>
                                  <w:rFonts w:cs="B Lotus"/>
                                  <w:sz w:val="16"/>
                                  <w:szCs w:val="16"/>
                                </w:rPr>
                              </w:pPr>
                              <w:r>
                                <w:rPr>
                                  <w:rFonts w:cs="B Lotus" w:hint="cs"/>
                                  <w:sz w:val="16"/>
                                  <w:szCs w:val="16"/>
                                  <w:rtl/>
                                </w:rPr>
                                <w:t>اصانلو (1393)</w:t>
                              </w:r>
                            </w:p>
                          </w:txbxContent>
                        </wps:txbx>
                        <wps:bodyPr rot="0" vert="horz" wrap="square" lIns="91440" tIns="45720" rIns="91440" bIns="45720" anchor="t" anchorCtr="0" upright="1">
                          <a:noAutofit/>
                        </wps:bodyPr>
                      </wps:wsp>
                      <wps:wsp>
                        <wps:cNvPr id="359" name="Rectangle 49"/>
                        <wps:cNvSpPr>
                          <a:spLocks noChangeArrowheads="1"/>
                        </wps:cNvSpPr>
                        <wps:spPr bwMode="auto">
                          <a:xfrm>
                            <a:off x="1245" y="5021"/>
                            <a:ext cx="1665" cy="510"/>
                          </a:xfrm>
                          <a:prstGeom prst="rect">
                            <a:avLst/>
                          </a:prstGeom>
                          <a:solidFill>
                            <a:srgbClr val="FFFFFF"/>
                          </a:solidFill>
                          <a:ln w="9525">
                            <a:solidFill>
                              <a:srgbClr val="FFFFFF"/>
                            </a:solidFill>
                            <a:miter lim="800000"/>
                            <a:headEnd/>
                            <a:tailEnd/>
                          </a:ln>
                        </wps:spPr>
                        <wps:txbx>
                          <w:txbxContent>
                            <w:p w14:paraId="0E3FC7C9" w14:textId="77777777" w:rsidR="00341DD7" w:rsidRDefault="00341DD7" w:rsidP="009F456D">
                              <w:pPr>
                                <w:bidi/>
                                <w:spacing w:after="0" w:line="240" w:lineRule="auto"/>
                                <w:jc w:val="center"/>
                                <w:rPr>
                                  <w:rFonts w:cs="B Lotus"/>
                                  <w:sz w:val="16"/>
                                  <w:szCs w:val="16"/>
                                </w:rPr>
                              </w:pPr>
                              <w:r>
                                <w:rPr>
                                  <w:rFonts w:cs="B Lotus" w:hint="cs"/>
                                  <w:sz w:val="16"/>
                                  <w:szCs w:val="16"/>
                                  <w:rtl/>
                                </w:rPr>
                                <w:t>مدل پرسپیترو (2016)</w:t>
                              </w:r>
                            </w:p>
                          </w:txbxContent>
                        </wps:txbx>
                        <wps:bodyPr rot="0" vert="horz" wrap="square" lIns="91440" tIns="45720" rIns="91440" bIns="45720" anchor="t" anchorCtr="0" upright="1">
                          <a:noAutofit/>
                        </wps:bodyPr>
                      </wps:wsp>
                      <wps:wsp>
                        <wps:cNvPr id="360" name="Rectangle 50"/>
                        <wps:cNvSpPr>
                          <a:spLocks noChangeArrowheads="1"/>
                        </wps:cNvSpPr>
                        <wps:spPr bwMode="auto">
                          <a:xfrm>
                            <a:off x="8625" y="6747"/>
                            <a:ext cx="1665" cy="780"/>
                          </a:xfrm>
                          <a:prstGeom prst="rect">
                            <a:avLst/>
                          </a:prstGeom>
                          <a:solidFill>
                            <a:srgbClr val="FFFFFF"/>
                          </a:solidFill>
                          <a:ln w="9525">
                            <a:solidFill>
                              <a:srgbClr val="FFFFFF"/>
                            </a:solidFill>
                            <a:miter lim="800000"/>
                            <a:headEnd/>
                            <a:tailEnd/>
                          </a:ln>
                        </wps:spPr>
                        <wps:txbx>
                          <w:txbxContent>
                            <w:p w14:paraId="12C74F19" w14:textId="77777777" w:rsidR="00341DD7" w:rsidRDefault="00341DD7" w:rsidP="009F456D">
                              <w:pPr>
                                <w:bidi/>
                                <w:spacing w:after="0" w:line="240" w:lineRule="auto"/>
                                <w:jc w:val="center"/>
                                <w:rPr>
                                  <w:rFonts w:cs="B Lotus"/>
                                  <w:sz w:val="16"/>
                                  <w:szCs w:val="16"/>
                                </w:rPr>
                              </w:pPr>
                              <w:r>
                                <w:rPr>
                                  <w:rFonts w:cs="B Lotus" w:hint="cs"/>
                                  <w:sz w:val="16"/>
                                  <w:szCs w:val="16"/>
                                  <w:rtl/>
                                </w:rPr>
                                <w:t>مدل بورمن و متوو بلدو (1997)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3BD34" id="Group 342" o:spid="_x0000_s1308" style="position:absolute;left:0;text-align:left;margin-left:-47.4pt;margin-top:27.75pt;width:510pt;height:373.5pt;z-index:251660800;mso-position-horizontal-relative:text;mso-position-vertical-relative:text" coordorigin="855,2367" coordsize="10200,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">
                <v:rect id="Rectangle 33" o:spid="_x0000_s1309" style="position:absolute;left:855;top:2367;width:259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bExQAAANwAAAAPAAAAZHJzL2Rvd25yZXYueG1sRI9Pa8JA&#10;FMTvhX6H5RV6azY1Im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CN0zbExQAAANwAAAAP&#10;AAAAAAAAAAAAAAAAAAcCAABkcnMvZG93bnJldi54bWxQSwUGAAAAAAMAAwC3AAAA+QIAAAAA&#10;">
                  <v:textbox>
                    <w:txbxContent>
                      <w:p w14:paraId="5FDE7571"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(اول)</w:t>
                        </w:r>
                      </w:p>
                      <w:p w14:paraId="744C4C23"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هوش فرهنگی</w:t>
                        </w:r>
                      </w:p>
                      <w:p w14:paraId="2E11BD9F"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1-انگیزشی</w:t>
                        </w:r>
                      </w:p>
                      <w:p w14:paraId="79A44D9B"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2-فراشناختی</w:t>
                        </w:r>
                      </w:p>
                      <w:p w14:paraId="2F423323"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3-شناختی</w:t>
                        </w:r>
                      </w:p>
                      <w:p w14:paraId="19B09B10"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4-رفتاری</w:t>
                        </w:r>
                      </w:p>
                    </w:txbxContent>
                  </v:textbox>
                </v:rect>
                <v:rect id="Rectangle 34" o:spid="_x0000_s1310" style="position:absolute;left:945;top:5666;width:2595;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textbox>
                    <w:txbxContent>
                      <w:p w14:paraId="5FBED7ED"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پیش بین (دوم)</w:t>
                        </w:r>
                      </w:p>
                      <w:p w14:paraId="376E7D35"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خصیصه های شخصیتی</w:t>
                        </w:r>
                      </w:p>
                      <w:p w14:paraId="24C6397D"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1-صداقت و تواضع</w:t>
                        </w:r>
                      </w:p>
                      <w:p w14:paraId="63984514"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2-ثبات عاطفی</w:t>
                        </w:r>
                      </w:p>
                      <w:p w14:paraId="639EF3D8"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3-برون گرایی</w:t>
                        </w:r>
                      </w:p>
                      <w:p w14:paraId="63FD8EAB"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4-سازش پذیری</w:t>
                        </w:r>
                      </w:p>
                      <w:p w14:paraId="115710DD"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5-وظیفه شناسی</w:t>
                        </w:r>
                      </w:p>
                      <w:p w14:paraId="542EA07C"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6-تجربه پذیری</w:t>
                        </w:r>
                      </w:p>
                    </w:txbxContent>
                  </v:textbox>
                </v:rect>
                <v:rect id="Rectangle 35" o:spid="_x0000_s1311" style="position:absolute;left:4620;top:4301;width:2595;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textbox>
                    <w:txbxContent>
                      <w:p w14:paraId="08AE7DD7" w14:textId="77777777" w:rsidR="00341DD7" w:rsidRDefault="00341DD7" w:rsidP="009F456D">
                        <w:pPr>
                          <w:shd w:val="clear" w:color="auto" w:fill="D6E3BC"/>
                          <w:bidi/>
                          <w:spacing w:after="0" w:line="240" w:lineRule="auto"/>
                          <w:jc w:val="center"/>
                          <w:rPr>
                            <w:rFonts w:cs="B Lotus"/>
                            <w:b/>
                            <w:bCs/>
                            <w:sz w:val="24"/>
                            <w:szCs w:val="24"/>
                          </w:rPr>
                        </w:pPr>
                        <w:r>
                          <w:rPr>
                            <w:rFonts w:cs="B Lotus" w:hint="cs"/>
                            <w:b/>
                            <w:bCs/>
                            <w:sz w:val="24"/>
                            <w:szCs w:val="24"/>
                            <w:rtl/>
                          </w:rPr>
                          <w:t>متغیر میانجی</w:t>
                        </w:r>
                      </w:p>
                      <w:p w14:paraId="291E68F7" w14:textId="77777777" w:rsidR="00341DD7" w:rsidRDefault="00341DD7" w:rsidP="009F456D">
                        <w:pPr>
                          <w:shd w:val="clear" w:color="auto" w:fill="D6E3BC"/>
                          <w:bidi/>
                          <w:spacing w:after="0" w:line="240" w:lineRule="auto"/>
                          <w:jc w:val="center"/>
                          <w:rPr>
                            <w:rFonts w:cs="B Lotus"/>
                            <w:b/>
                            <w:bCs/>
                            <w:sz w:val="24"/>
                            <w:szCs w:val="24"/>
                            <w:rtl/>
                          </w:rPr>
                        </w:pPr>
                        <w:r>
                          <w:rPr>
                            <w:rFonts w:cs="B Lotus" w:hint="cs"/>
                            <w:b/>
                            <w:bCs/>
                            <w:sz w:val="24"/>
                            <w:szCs w:val="24"/>
                            <w:rtl/>
                          </w:rPr>
                          <w:t>سازگاری میان فرهنگی</w:t>
                        </w:r>
                      </w:p>
                      <w:p w14:paraId="0EAD86A1"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1-عمومی</w:t>
                        </w:r>
                      </w:p>
                      <w:p w14:paraId="32127920"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2-متقابل</w:t>
                        </w:r>
                      </w:p>
                      <w:p w14:paraId="09BD81AB" w14:textId="77777777" w:rsidR="00341DD7" w:rsidRDefault="00341DD7" w:rsidP="009F456D">
                        <w:pPr>
                          <w:shd w:val="clear" w:color="auto" w:fill="D6E3BC"/>
                          <w:bidi/>
                          <w:spacing w:after="0" w:line="240" w:lineRule="auto"/>
                          <w:jc w:val="center"/>
                          <w:rPr>
                            <w:rFonts w:cs="B Lotus"/>
                            <w:sz w:val="24"/>
                            <w:szCs w:val="24"/>
                            <w:rtl/>
                          </w:rPr>
                        </w:pPr>
                        <w:r>
                          <w:rPr>
                            <w:rFonts w:cs="B Lotus" w:hint="cs"/>
                            <w:sz w:val="24"/>
                            <w:szCs w:val="24"/>
                            <w:rtl/>
                          </w:rPr>
                          <w:t>3-کاری</w:t>
                        </w:r>
                      </w:p>
                    </w:txbxContent>
                  </v:textbox>
                </v:rect>
                <v:rect id="Rectangle 36" o:spid="_x0000_s1312" style="position:absolute;left:8460;top:4661;width:259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textbox>
                    <w:txbxContent>
                      <w:p w14:paraId="737AC57F" w14:textId="77777777" w:rsidR="00341DD7" w:rsidRDefault="00341DD7" w:rsidP="009F456D">
                        <w:pPr>
                          <w:shd w:val="clear" w:color="auto" w:fill="F2DBDB"/>
                          <w:bidi/>
                          <w:spacing w:after="0" w:line="240" w:lineRule="auto"/>
                          <w:jc w:val="center"/>
                          <w:rPr>
                            <w:rFonts w:cs="B Lotus"/>
                            <w:b/>
                            <w:bCs/>
                            <w:sz w:val="24"/>
                            <w:szCs w:val="24"/>
                          </w:rPr>
                        </w:pPr>
                        <w:r>
                          <w:rPr>
                            <w:rFonts w:cs="B Lotus" w:hint="cs"/>
                            <w:b/>
                            <w:bCs/>
                            <w:sz w:val="24"/>
                            <w:szCs w:val="24"/>
                            <w:rtl/>
                          </w:rPr>
                          <w:t>متغیر ملاک</w:t>
                        </w:r>
                      </w:p>
                      <w:p w14:paraId="47F784CF" w14:textId="77777777" w:rsidR="00341DD7" w:rsidRDefault="00341DD7" w:rsidP="009F456D">
                        <w:pPr>
                          <w:shd w:val="clear" w:color="auto" w:fill="F2DBDB"/>
                          <w:bidi/>
                          <w:spacing w:after="0" w:line="240" w:lineRule="auto"/>
                          <w:jc w:val="center"/>
                          <w:rPr>
                            <w:rFonts w:cs="B Lotus"/>
                            <w:b/>
                            <w:bCs/>
                            <w:sz w:val="24"/>
                            <w:szCs w:val="24"/>
                            <w:rtl/>
                          </w:rPr>
                        </w:pPr>
                        <w:r>
                          <w:rPr>
                            <w:rFonts w:cs="B Lotus" w:hint="cs"/>
                            <w:b/>
                            <w:bCs/>
                            <w:sz w:val="24"/>
                            <w:szCs w:val="24"/>
                            <w:rtl/>
                          </w:rPr>
                          <w:t>عملکرد شغلی کارکنان</w:t>
                        </w:r>
                      </w:p>
                      <w:p w14:paraId="7DAED3C9"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1-زمینه ای</w:t>
                        </w:r>
                      </w:p>
                      <w:p w14:paraId="36FFB703" w14:textId="77777777" w:rsidR="00341DD7" w:rsidRDefault="00341DD7" w:rsidP="009F456D">
                        <w:pPr>
                          <w:shd w:val="clear" w:color="auto" w:fill="F2DBDB"/>
                          <w:bidi/>
                          <w:spacing w:after="0" w:line="240" w:lineRule="auto"/>
                          <w:jc w:val="center"/>
                          <w:rPr>
                            <w:rFonts w:cs="B Lotus"/>
                            <w:sz w:val="24"/>
                            <w:szCs w:val="24"/>
                            <w:rtl/>
                          </w:rPr>
                        </w:pPr>
                        <w:r>
                          <w:rPr>
                            <w:rFonts w:cs="B Lotus" w:hint="cs"/>
                            <w:sz w:val="24"/>
                            <w:szCs w:val="24"/>
                            <w:rtl/>
                          </w:rPr>
                          <w:t>2-وظیفه ای</w:t>
                        </w:r>
                      </w:p>
                    </w:txbxContent>
                  </v:textbox>
                </v:rect>
                <v:shape id="AutoShape 37" o:spid="_x0000_s1313" type="#_x0000_t32" style="position:absolute;left:3450;top:3641;width:1170;height:1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BxgAAANwAAAAPAAAAZHJzL2Rvd25yZXYueG1sRI9Ba8JA&#10;FITvQv/D8gRvdaOW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Q/hhwcYAAADcAAAA&#10;DwAAAAAAAAAAAAAAAAAHAgAAZHJzL2Rvd25yZXYueG1sUEsFBgAAAAADAAMAtwAAAPoCAAAAAA==&#10;">
                  <v:stroke endarrow="block"/>
                </v:shape>
                <v:shape id="AutoShape 38" o:spid="_x0000_s1314" type="#_x0000_t32" style="position:absolute;left:3540;top:5816;width:1080;height:1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">
                  <v:stroke endarrow="block"/>
                </v:shape>
                <v:shape id="AutoShape 39" o:spid="_x0000_s1315" type="#_x0000_t32" style="position:absolute;left:7215;top:5531;width:124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">
                  <v:stroke endarrow="block"/>
                </v:shape>
                <v:shape id="AutoShape 40" o:spid="_x0000_s1316" type="#_x0000_t32" style="position:absolute;left:3450;top:2881;width:6135;height:1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9owgAAANwAAAAPAAAAZHJzL2Rvd25yZXYueG1sRE/Pa8Iw&#10;FL4L/g/hCd5m6k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BJyG9owgAAANwAAAAPAAAA&#10;AAAAAAAAAAAAAAcCAABkcnMvZG93bnJldi54bWxQSwUGAAAAAAMAAwC3AAAA9gIAAAAA&#10;">
                  <v:stroke endarrow="block"/>
                </v:shape>
                <v:shape id="AutoShape 41" o:spid="_x0000_s1317" type="#_x0000_t32" style="position:absolute;left:3540;top:6387;width:6330;height:1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">
                  <v:stroke endarrow="block"/>
                </v:shape>
                <v:rect id="Rectangle 42" o:spid="_x0000_s1318" style="position:absolute;left:945;top:9267;width:301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" strokecolor="white">
                  <v:textbox>
                    <w:txbxContent>
                      <w:p w14:paraId="69B04CD2" w14:textId="4551581F" w:rsidR="00341DD7" w:rsidRDefault="00341DD7" w:rsidP="009F456D">
                        <w:pPr>
                          <w:bidi/>
                          <w:jc w:val="center"/>
                          <w:rPr>
                            <w:rFonts w:cs="B Lotus"/>
                            <w:b/>
                            <w:bCs/>
                            <w:sz w:val="20"/>
                            <w:szCs w:val="20"/>
                          </w:rPr>
                        </w:pPr>
                        <w:r>
                          <w:rPr>
                            <w:rFonts w:cs="B Lotus" w:hint="cs"/>
                            <w:b/>
                            <w:bCs/>
                            <w:sz w:val="20"/>
                            <w:szCs w:val="20"/>
                            <w:rtl/>
                          </w:rPr>
                          <w:t>مدل شش عاملی شووهمکاران (2016)</w:t>
                        </w:r>
                      </w:p>
                    </w:txbxContent>
                  </v:textbox>
                </v:rect>
                <v:rect id="Rectangle 43" o:spid="_x0000_s1319" style="position:absolute;left:5910;top:7452;width:301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" strokecolor="white">
                  <v:textbox>
                    <w:txbxContent>
                      <w:p w14:paraId="69FB4A53" w14:textId="0C80FAA7" w:rsidR="00341DD7" w:rsidRDefault="00341DD7" w:rsidP="009F456D">
                        <w:pPr>
                          <w:bidi/>
                          <w:spacing w:after="0" w:line="240" w:lineRule="auto"/>
                          <w:jc w:val="center"/>
                          <w:rPr>
                            <w:rFonts w:cs="B Lotus"/>
                            <w:b/>
                            <w:bCs/>
                            <w:sz w:val="20"/>
                            <w:szCs w:val="20"/>
                          </w:rPr>
                        </w:pPr>
                        <w:r>
                          <w:rPr>
                            <w:rFonts w:cs="B Lotus" w:hint="cs"/>
                            <w:b/>
                            <w:bCs/>
                            <w:sz w:val="20"/>
                            <w:szCs w:val="20"/>
                            <w:rtl/>
                          </w:rPr>
                          <w:t>پنی و همکاران (2011)</w:t>
                        </w:r>
                      </w:p>
                      <w:p w14:paraId="685F45C4" w14:textId="1F399023" w:rsidR="00341DD7" w:rsidRDefault="00341DD7" w:rsidP="009F456D">
                        <w:pPr>
                          <w:bidi/>
                          <w:spacing w:after="0" w:line="240" w:lineRule="auto"/>
                          <w:jc w:val="center"/>
                          <w:rPr>
                            <w:rFonts w:cs="B Lotus"/>
                            <w:b/>
                            <w:bCs/>
                            <w:sz w:val="20"/>
                            <w:szCs w:val="20"/>
                            <w:rtl/>
                          </w:rPr>
                        </w:pPr>
                        <w:r>
                          <w:rPr>
                            <w:rFonts w:cs="B Lotus" w:hint="cs"/>
                            <w:b/>
                            <w:bCs/>
                            <w:sz w:val="20"/>
                            <w:szCs w:val="20"/>
                            <w:rtl/>
                          </w:rPr>
                          <w:t>انگ و داین (2012)</w:t>
                        </w:r>
                      </w:p>
                      <w:p w14:paraId="2A045475" w14:textId="77777777" w:rsidR="00341DD7" w:rsidRDefault="00341DD7" w:rsidP="009F456D">
                        <w:pPr>
                          <w:bidi/>
                          <w:spacing w:after="0" w:line="240" w:lineRule="auto"/>
                          <w:jc w:val="center"/>
                          <w:rPr>
                            <w:rFonts w:cs="B Lotus"/>
                            <w:b/>
                            <w:bCs/>
                            <w:sz w:val="20"/>
                            <w:szCs w:val="20"/>
                            <w:rtl/>
                          </w:rPr>
                        </w:pPr>
                        <w:r>
                          <w:rPr>
                            <w:rFonts w:cs="B Lotus" w:hint="cs"/>
                            <w:b/>
                            <w:bCs/>
                            <w:sz w:val="20"/>
                            <w:szCs w:val="20"/>
                            <w:rtl/>
                          </w:rPr>
                          <w:t>هوی و همکاران (2015)</w:t>
                        </w:r>
                      </w:p>
                    </w:txbxContent>
                  </v:textbox>
                </v:rect>
                <v:rect id="Rectangle 44" o:spid="_x0000_s1320" style="position:absolute;left:3570;top:5097;width:7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" strokecolor="white">
                  <v:textbox>
                    <w:txbxContent>
                      <w:p w14:paraId="534D4D50" w14:textId="77777777" w:rsidR="00341DD7" w:rsidRDefault="00341DD7" w:rsidP="009F456D">
                        <w:pPr>
                          <w:bidi/>
                          <w:jc w:val="center"/>
                          <w:rPr>
                            <w:rFonts w:cs="B Lotus"/>
                            <w:sz w:val="16"/>
                            <w:szCs w:val="16"/>
                          </w:rPr>
                        </w:pPr>
                        <w:r>
                          <w:rPr>
                            <w:rFonts w:cs="B Lotus" w:hint="cs"/>
                            <w:sz w:val="16"/>
                            <w:szCs w:val="16"/>
                            <w:rtl/>
                          </w:rPr>
                          <w:t>لین و همکاران (2012)</w:t>
                        </w:r>
                      </w:p>
                    </w:txbxContent>
                  </v:textbox>
                </v:rect>
                <v:rect id="Rectangle 45" o:spid="_x0000_s1321" style="position:absolute;left:4020;top:6927;width:780;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" strokecolor="white">
                  <v:textbox>
                    <w:txbxContent>
                      <w:p w14:paraId="0FD435FA" w14:textId="77777777" w:rsidR="00341DD7" w:rsidRDefault="00341DD7" w:rsidP="009F456D">
                        <w:pPr>
                          <w:bidi/>
                          <w:jc w:val="center"/>
                          <w:rPr>
                            <w:rFonts w:cs="B Lotus"/>
                            <w:sz w:val="16"/>
                            <w:szCs w:val="16"/>
                          </w:rPr>
                        </w:pPr>
                        <w:r>
                          <w:rPr>
                            <w:rFonts w:cs="B Lotus" w:hint="cs"/>
                            <w:sz w:val="16"/>
                            <w:szCs w:val="16"/>
                            <w:rtl/>
                          </w:rPr>
                          <w:t>مدل بلک (1988)</w:t>
                        </w:r>
                      </w:p>
                    </w:txbxContent>
                  </v:textbox>
                </v:rect>
                <v:rect id="Rectangle 46" o:spid="_x0000_s1322" style="position:absolute;left:7425;top:3057;width:16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" strokecolor="white">
                  <v:textbox>
                    <w:txbxContent>
                      <w:p w14:paraId="10D3853A" w14:textId="3173D268" w:rsidR="00341DD7" w:rsidRDefault="00341DD7" w:rsidP="009F456D">
                        <w:pPr>
                          <w:bidi/>
                          <w:spacing w:after="0" w:line="240" w:lineRule="auto"/>
                          <w:jc w:val="center"/>
                          <w:rPr>
                            <w:rFonts w:cs="B Lotus"/>
                            <w:sz w:val="16"/>
                            <w:szCs w:val="16"/>
                          </w:rPr>
                        </w:pPr>
                        <w:r>
                          <w:rPr>
                            <w:rFonts w:cs="B Lotus" w:hint="cs"/>
                            <w:sz w:val="16"/>
                            <w:szCs w:val="16"/>
                            <w:rtl/>
                          </w:rPr>
                          <w:t>اصانلو (1393)</w:t>
                        </w:r>
                      </w:p>
                      <w:p w14:paraId="1DAAB7DF" w14:textId="77777777" w:rsidR="00341DD7" w:rsidRDefault="00341DD7" w:rsidP="009F456D">
                        <w:pPr>
                          <w:bidi/>
                          <w:spacing w:after="0" w:line="240" w:lineRule="auto"/>
                          <w:jc w:val="center"/>
                          <w:rPr>
                            <w:rFonts w:cs="B Lotus"/>
                            <w:sz w:val="16"/>
                            <w:szCs w:val="16"/>
                            <w:rtl/>
                          </w:rPr>
                        </w:pPr>
                        <w:r>
                          <w:rPr>
                            <w:rFonts w:cs="B Lotus" w:hint="cs"/>
                            <w:sz w:val="16"/>
                            <w:szCs w:val="16"/>
                            <w:rtl/>
                          </w:rPr>
                          <w:t>درویش و همکاران (1392)</w:t>
                        </w:r>
                      </w:p>
                    </w:txbxContent>
                  </v:textbox>
                </v:rect>
                <v:rect id="Rectangle 47" o:spid="_x0000_s1323" style="position:absolute;left:3960;top:3252;width:7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" strokecolor="white">
                  <v:textbox>
                    <w:txbxContent>
                      <w:p w14:paraId="32E04668" w14:textId="77777777" w:rsidR="00341DD7" w:rsidRDefault="00341DD7" w:rsidP="009F456D">
                        <w:pPr>
                          <w:bidi/>
                          <w:jc w:val="center"/>
                          <w:rPr>
                            <w:rFonts w:cs="B Lotus"/>
                            <w:sz w:val="16"/>
                            <w:szCs w:val="16"/>
                          </w:rPr>
                        </w:pPr>
                        <w:r>
                          <w:rPr>
                            <w:rFonts w:cs="B Lotus" w:hint="cs"/>
                            <w:sz w:val="16"/>
                            <w:szCs w:val="16"/>
                            <w:rtl/>
                          </w:rPr>
                          <w:t>مدل ارلی و انگ (2007)</w:t>
                        </w:r>
                      </w:p>
                    </w:txbxContent>
                  </v:textbox>
                </v:rect>
                <v:rect id="Rectangle 48" o:spid="_x0000_s1324" style="position:absolute;left:7425;top:4361;width:7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" strokecolor="white">
                  <v:textbox>
                    <w:txbxContent>
                      <w:p w14:paraId="6CB7EE6E" w14:textId="445CA6B2" w:rsidR="00341DD7" w:rsidRDefault="00341DD7" w:rsidP="009F456D">
                        <w:pPr>
                          <w:bidi/>
                          <w:jc w:val="center"/>
                          <w:rPr>
                            <w:rFonts w:cs="B Lotus"/>
                            <w:sz w:val="16"/>
                            <w:szCs w:val="16"/>
                          </w:rPr>
                        </w:pPr>
                        <w:r>
                          <w:rPr>
                            <w:rFonts w:cs="B Lotus" w:hint="cs"/>
                            <w:sz w:val="16"/>
                            <w:szCs w:val="16"/>
                            <w:rtl/>
                          </w:rPr>
                          <w:t>اصانلو (1393)</w:t>
                        </w:r>
                      </w:p>
                    </w:txbxContent>
                  </v:textbox>
                </v:rect>
                <v:rect id="Rectangle 49" o:spid="_x0000_s1325" style="position:absolute;left:1245;top:5021;width:16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" strokecolor="white">
                  <v:textbox>
                    <w:txbxContent>
                      <w:p w14:paraId="0E3FC7C9" w14:textId="77777777" w:rsidR="00341DD7" w:rsidRDefault="00341DD7" w:rsidP="009F456D">
                        <w:pPr>
                          <w:bidi/>
                          <w:spacing w:after="0" w:line="240" w:lineRule="auto"/>
                          <w:jc w:val="center"/>
                          <w:rPr>
                            <w:rFonts w:cs="B Lotus"/>
                            <w:sz w:val="16"/>
                            <w:szCs w:val="16"/>
                          </w:rPr>
                        </w:pPr>
                        <w:r>
                          <w:rPr>
                            <w:rFonts w:cs="B Lotus" w:hint="cs"/>
                            <w:sz w:val="16"/>
                            <w:szCs w:val="16"/>
                            <w:rtl/>
                          </w:rPr>
                          <w:t>مدل پرسپیترو (2016)</w:t>
                        </w:r>
                      </w:p>
                    </w:txbxContent>
                  </v:textbox>
                </v:rect>
                <v:rect id="Rectangle 50" o:spid="_x0000_s1326" style="position:absolute;left:8625;top:6747;width:16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" strokecolor="white">
                  <v:textbox>
                    <w:txbxContent>
                      <w:p w14:paraId="12C74F19" w14:textId="77777777" w:rsidR="00341DD7" w:rsidRDefault="00341DD7" w:rsidP="009F456D">
                        <w:pPr>
                          <w:bidi/>
                          <w:spacing w:after="0" w:line="240" w:lineRule="auto"/>
                          <w:jc w:val="center"/>
                          <w:rPr>
                            <w:rFonts w:cs="B Lotus"/>
                            <w:sz w:val="16"/>
                            <w:szCs w:val="16"/>
                          </w:rPr>
                        </w:pPr>
                        <w:r>
                          <w:rPr>
                            <w:rFonts w:cs="B Lotus" w:hint="cs"/>
                            <w:sz w:val="16"/>
                            <w:szCs w:val="16"/>
                            <w:rtl/>
                          </w:rPr>
                          <w:t>مدل بورمن و متوو بلدو (1997)</w:t>
                        </w:r>
                      </w:p>
                    </w:txbxContent>
                  </v:textbox>
                </v:rect>
              </v:group>
            </w:pict>
          </mc:Fallback>
        </mc:AlternateContent>
      </w:r>
    </w:p>
    <w:p w14:paraId="3A8C9A91" w14:textId="1828C0E7" w:rsidR="009F456D" w:rsidRDefault="009F456D" w:rsidP="009F456D">
      <w:pPr>
        <w:bidi/>
        <w:spacing w:after="0"/>
        <w:ind w:firstLine="360"/>
        <w:jc w:val="both"/>
        <w:rPr>
          <w:rFonts w:cs="B Mitra"/>
          <w:sz w:val="26"/>
          <w:szCs w:val="26"/>
          <w:rtl/>
        </w:rPr>
      </w:pPr>
    </w:p>
    <w:p w14:paraId="3F1277C1" w14:textId="77777777" w:rsidR="009F456D" w:rsidRDefault="009F456D" w:rsidP="009F456D">
      <w:pPr>
        <w:bidi/>
        <w:spacing w:after="0"/>
        <w:ind w:firstLine="360"/>
        <w:jc w:val="both"/>
        <w:rPr>
          <w:rFonts w:cs="B Mitra"/>
          <w:sz w:val="26"/>
          <w:szCs w:val="26"/>
          <w:rtl/>
        </w:rPr>
      </w:pPr>
    </w:p>
    <w:p w14:paraId="4289011A" w14:textId="77777777" w:rsidR="009F456D" w:rsidRDefault="009F456D" w:rsidP="009F456D">
      <w:pPr>
        <w:bidi/>
        <w:spacing w:after="0"/>
        <w:ind w:firstLine="360"/>
        <w:jc w:val="both"/>
        <w:rPr>
          <w:rFonts w:cs="B Mitra"/>
          <w:sz w:val="26"/>
          <w:szCs w:val="26"/>
          <w:rtl/>
        </w:rPr>
      </w:pPr>
    </w:p>
    <w:p w14:paraId="1CFC220E" w14:textId="77777777" w:rsidR="009F456D" w:rsidRDefault="009F456D" w:rsidP="009F456D">
      <w:pPr>
        <w:bidi/>
        <w:spacing w:after="0"/>
        <w:ind w:firstLine="360"/>
        <w:jc w:val="both"/>
        <w:rPr>
          <w:rFonts w:cs="B Mitra"/>
          <w:sz w:val="26"/>
          <w:szCs w:val="26"/>
          <w:rtl/>
        </w:rPr>
      </w:pPr>
    </w:p>
    <w:p w14:paraId="0FB3443D" w14:textId="77777777" w:rsidR="009F456D" w:rsidRDefault="009F456D" w:rsidP="009F456D">
      <w:pPr>
        <w:bidi/>
        <w:spacing w:after="0"/>
        <w:ind w:firstLine="360"/>
        <w:jc w:val="both"/>
        <w:rPr>
          <w:rFonts w:cs="B Mitra"/>
          <w:sz w:val="26"/>
          <w:szCs w:val="26"/>
          <w:rtl/>
        </w:rPr>
      </w:pPr>
    </w:p>
    <w:p w14:paraId="3F6DF639" w14:textId="46693FE9" w:rsidR="00155877" w:rsidRDefault="00155877" w:rsidP="004B7A4A">
      <w:pPr>
        <w:spacing w:line="240" w:lineRule="auto"/>
        <w:ind w:right="-1362" w:firstLine="993"/>
        <w:rPr>
          <w:rFonts w:ascii="Times New Roman" w:hAnsi="Times New Roman"/>
          <w:sz w:val="24"/>
          <w:rtl/>
          <w:lang w:bidi="fa-IR"/>
        </w:rPr>
      </w:pPr>
    </w:p>
    <w:p w14:paraId="4EC59547" w14:textId="0CFC9126" w:rsidR="009F456D" w:rsidRDefault="009F456D" w:rsidP="004B7A4A">
      <w:pPr>
        <w:spacing w:line="240" w:lineRule="auto"/>
        <w:ind w:right="-1362" w:firstLine="993"/>
        <w:rPr>
          <w:rFonts w:ascii="Times New Roman" w:hAnsi="Times New Roman"/>
          <w:sz w:val="24"/>
          <w:rtl/>
          <w:lang w:bidi="fa-IR"/>
        </w:rPr>
      </w:pPr>
    </w:p>
    <w:p w14:paraId="505915CD" w14:textId="04A63FC1" w:rsidR="009F456D" w:rsidRDefault="009F456D" w:rsidP="004B7A4A">
      <w:pPr>
        <w:spacing w:line="240" w:lineRule="auto"/>
        <w:ind w:right="-1362" w:firstLine="993"/>
        <w:rPr>
          <w:rFonts w:ascii="Times New Roman" w:hAnsi="Times New Roman"/>
          <w:sz w:val="24"/>
          <w:rtl/>
          <w:lang w:bidi="fa-IR"/>
        </w:rPr>
      </w:pPr>
    </w:p>
    <w:p w14:paraId="78E88043" w14:textId="0A8D908A" w:rsidR="009F456D" w:rsidRDefault="009F456D" w:rsidP="004B7A4A">
      <w:pPr>
        <w:spacing w:line="240" w:lineRule="auto"/>
        <w:ind w:right="-1362" w:firstLine="993"/>
        <w:rPr>
          <w:rFonts w:ascii="Times New Roman" w:hAnsi="Times New Roman"/>
          <w:sz w:val="24"/>
          <w:rtl/>
          <w:lang w:bidi="fa-IR"/>
        </w:rPr>
      </w:pPr>
    </w:p>
    <w:p w14:paraId="73EEBDE5" w14:textId="28F7EA23" w:rsidR="009F456D" w:rsidRDefault="009F456D" w:rsidP="004B7A4A">
      <w:pPr>
        <w:spacing w:line="240" w:lineRule="auto"/>
        <w:ind w:right="-1362" w:firstLine="993"/>
        <w:rPr>
          <w:rFonts w:ascii="Times New Roman" w:hAnsi="Times New Roman"/>
          <w:sz w:val="24"/>
          <w:rtl/>
          <w:lang w:bidi="fa-IR"/>
        </w:rPr>
      </w:pPr>
    </w:p>
    <w:p w14:paraId="49DE0294" w14:textId="6515B4A4" w:rsidR="009F456D" w:rsidRDefault="009F456D" w:rsidP="004B7A4A">
      <w:pPr>
        <w:spacing w:line="240" w:lineRule="auto"/>
        <w:ind w:right="-1362" w:firstLine="993"/>
        <w:rPr>
          <w:rFonts w:ascii="Times New Roman" w:hAnsi="Times New Roman"/>
          <w:sz w:val="24"/>
          <w:rtl/>
          <w:lang w:bidi="fa-IR"/>
        </w:rPr>
      </w:pPr>
    </w:p>
    <w:p w14:paraId="0CBFDF5B" w14:textId="37E86F7D" w:rsidR="009F456D" w:rsidRDefault="009F456D" w:rsidP="004B7A4A">
      <w:pPr>
        <w:spacing w:line="240" w:lineRule="auto"/>
        <w:ind w:right="-1362" w:firstLine="993"/>
        <w:rPr>
          <w:rFonts w:ascii="Times New Roman" w:hAnsi="Times New Roman"/>
          <w:sz w:val="24"/>
          <w:rtl/>
          <w:lang w:bidi="fa-IR"/>
        </w:rPr>
      </w:pPr>
    </w:p>
    <w:p w14:paraId="6B09E88C" w14:textId="77777777" w:rsidR="009F456D" w:rsidRPr="00E5698B" w:rsidRDefault="009F456D" w:rsidP="004B7A4A">
      <w:pPr>
        <w:spacing w:line="240" w:lineRule="auto"/>
        <w:ind w:right="-1362" w:firstLine="993"/>
        <w:rPr>
          <w:rFonts w:ascii="Times New Roman" w:hAnsi="Times New Roman"/>
          <w:sz w:val="24"/>
          <w:rtl/>
          <w:lang w:bidi="fa-IR"/>
        </w:rPr>
      </w:pPr>
    </w:p>
    <w:p w14:paraId="788BBFB2" w14:textId="77777777" w:rsidR="00155877" w:rsidRPr="00E5698B" w:rsidRDefault="00155877" w:rsidP="004B7A4A">
      <w:pPr>
        <w:spacing w:line="240" w:lineRule="auto"/>
        <w:rPr>
          <w:rFonts w:ascii="Times New Roman" w:hAnsi="Times New Roman"/>
          <w:sz w:val="24"/>
          <w:rtl/>
          <w:lang w:bidi="fa-IR"/>
        </w:rPr>
      </w:pPr>
    </w:p>
    <w:p w14:paraId="579EE892" w14:textId="77777777" w:rsidR="00D80CCD" w:rsidRDefault="00D80CCD">
      <w:pPr>
        <w:bidi/>
      </w:pPr>
      <w:r>
        <w:br w:type="page"/>
      </w:r>
    </w:p>
    <w:tbl>
      <w:tblPr>
        <w:bidiVisual/>
        <w:tblW w:w="4839" w:type="pct"/>
        <w:jc w:val="center"/>
        <w:tblLook w:val="04A0" w:firstRow="1" w:lastRow="0" w:firstColumn="1" w:lastColumn="0" w:noHBand="0" w:noVBand="1"/>
      </w:tblPr>
      <w:tblGrid>
        <w:gridCol w:w="7154"/>
        <w:gridCol w:w="880"/>
        <w:gridCol w:w="746"/>
      </w:tblGrid>
      <w:tr w:rsidR="00594E56" w:rsidRPr="00E5698B" w14:paraId="01547EFA" w14:textId="77777777" w:rsidTr="00D80CCD">
        <w:trPr>
          <w:jc w:val="center"/>
        </w:trPr>
        <w:tc>
          <w:tcPr>
            <w:tcW w:w="4075" w:type="pct"/>
            <w:tcBorders>
              <w:top w:val="single" w:sz="4" w:space="0" w:color="auto"/>
              <w:bottom w:val="single" w:sz="4" w:space="0" w:color="auto"/>
            </w:tcBorders>
            <w:shd w:val="clear" w:color="auto" w:fill="F2DBDB"/>
            <w:vAlign w:val="center"/>
            <w:hideMark/>
          </w:tcPr>
          <w:p w14:paraId="24460B73" w14:textId="0F234872" w:rsidR="00594E56" w:rsidRPr="00E5698B" w:rsidRDefault="00594E56" w:rsidP="004B7A4A">
            <w:pPr>
              <w:bidi/>
              <w:spacing w:line="240" w:lineRule="auto"/>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lastRenderedPageBreak/>
              <w:t>سوال</w:t>
            </w:r>
          </w:p>
        </w:tc>
        <w:tc>
          <w:tcPr>
            <w:tcW w:w="499" w:type="pct"/>
            <w:tcBorders>
              <w:top w:val="single" w:sz="4" w:space="0" w:color="auto"/>
              <w:bottom w:val="single" w:sz="4" w:space="0" w:color="auto"/>
            </w:tcBorders>
            <w:shd w:val="clear" w:color="auto" w:fill="F2DBDB"/>
            <w:vAlign w:val="center"/>
            <w:hideMark/>
          </w:tcPr>
          <w:p w14:paraId="2E31F0F4" w14:textId="77777777" w:rsidR="00594E56" w:rsidRPr="00E5698B" w:rsidRDefault="00594E56" w:rsidP="004B7A4A">
            <w:pPr>
              <w:bidi/>
              <w:spacing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آزمون</w:t>
            </w:r>
          </w:p>
        </w:tc>
        <w:tc>
          <w:tcPr>
            <w:tcW w:w="426" w:type="pct"/>
            <w:tcBorders>
              <w:top w:val="single" w:sz="4" w:space="0" w:color="auto"/>
              <w:bottom w:val="single" w:sz="4" w:space="0" w:color="auto"/>
            </w:tcBorders>
            <w:shd w:val="clear" w:color="auto" w:fill="F2DBDB"/>
            <w:vAlign w:val="center"/>
            <w:hideMark/>
          </w:tcPr>
          <w:p w14:paraId="4CF580A1" w14:textId="77777777" w:rsidR="00594E56" w:rsidRPr="00E5698B" w:rsidRDefault="00594E56" w:rsidP="004B7A4A">
            <w:pPr>
              <w:bidi/>
              <w:spacing w:line="240" w:lineRule="auto"/>
              <w:jc w:val="center"/>
              <w:rPr>
                <w:rFonts w:ascii="Times New Roman" w:hAnsi="Times New Roman" w:cs="B Lotus"/>
                <w:sz w:val="24"/>
                <w:szCs w:val="24"/>
                <w:lang w:bidi="fa-IR"/>
              </w:rPr>
            </w:pPr>
            <w:r w:rsidRPr="00E5698B">
              <w:rPr>
                <w:rFonts w:ascii="Times New Roman" w:hAnsi="Times New Roman" w:cs="B Lotus" w:hint="cs"/>
                <w:sz w:val="24"/>
                <w:szCs w:val="24"/>
                <w:rtl/>
                <w:lang w:bidi="fa-IR"/>
              </w:rPr>
              <w:t>نتیجه</w:t>
            </w:r>
          </w:p>
        </w:tc>
      </w:tr>
      <w:tr w:rsidR="00594E56" w:rsidRPr="00E5698B" w14:paraId="24B15E44" w14:textId="77777777" w:rsidTr="00D80CCD">
        <w:trPr>
          <w:jc w:val="center"/>
        </w:trPr>
        <w:tc>
          <w:tcPr>
            <w:tcW w:w="4075" w:type="pct"/>
            <w:tcBorders>
              <w:top w:val="single" w:sz="4" w:space="0" w:color="auto"/>
            </w:tcBorders>
            <w:shd w:val="clear" w:color="auto" w:fill="FFFFFF"/>
            <w:vAlign w:val="center"/>
            <w:hideMark/>
          </w:tcPr>
          <w:p w14:paraId="2197F22C" w14:textId="028FFE1C" w:rsidR="00594E56" w:rsidRPr="00E5698B" w:rsidRDefault="00594E56" w:rsidP="004B7A4A">
            <w:pPr>
              <w:tabs>
                <w:tab w:val="right" w:pos="525"/>
              </w:tabs>
              <w:bidi/>
              <w:spacing w:after="0"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 xml:space="preserve">آیا خصیصه های شخصیتی بر عملکرد شغلی کارکنان شرکت نفت تهران </w:t>
            </w:r>
            <w:r w:rsidR="00B9238F">
              <w:rPr>
                <w:rFonts w:ascii="Times New Roman" w:eastAsia="Times New Roman" w:hAnsi="Times New Roman" w:cs="B Lotus" w:hint="cs"/>
                <w:sz w:val="24"/>
                <w:szCs w:val="24"/>
                <w:rtl/>
                <w:lang w:bidi="fa-IR"/>
              </w:rPr>
              <w:t>تأثیر</w:t>
            </w:r>
            <w:r w:rsidRPr="00E5698B">
              <w:rPr>
                <w:rFonts w:ascii="Times New Roman" w:eastAsia="Times New Roman" w:hAnsi="Times New Roman" w:cs="B Lotus" w:hint="cs"/>
                <w:sz w:val="24"/>
                <w:szCs w:val="24"/>
                <w:rtl/>
                <w:lang w:bidi="fa-IR"/>
              </w:rPr>
              <w:t xml:space="preserve"> معناداری دارد؟</w:t>
            </w:r>
          </w:p>
        </w:tc>
        <w:tc>
          <w:tcPr>
            <w:tcW w:w="499" w:type="pct"/>
            <w:tcBorders>
              <w:top w:val="single" w:sz="4" w:space="0" w:color="auto"/>
            </w:tcBorders>
            <w:shd w:val="clear" w:color="auto" w:fill="FFFFFF"/>
            <w:vAlign w:val="center"/>
            <w:hideMark/>
          </w:tcPr>
          <w:p w14:paraId="5D32420C" w14:textId="77777777" w:rsidR="00594E56" w:rsidRPr="00E5698B" w:rsidRDefault="00594E56" w:rsidP="004B7A4A">
            <w:pPr>
              <w:bidi/>
              <w:spacing w:line="240" w:lineRule="auto"/>
              <w:jc w:val="center"/>
              <w:rPr>
                <w:rFonts w:ascii="Times New Roman" w:hAnsi="Times New Roman" w:cs="B Lotus"/>
                <w:sz w:val="24"/>
                <w:szCs w:val="24"/>
                <w:lang w:bidi="fa-IR"/>
              </w:rPr>
            </w:pPr>
            <w:r w:rsidRPr="00E5698B">
              <w:rPr>
                <w:rFonts w:ascii="Times New Roman" w:eastAsia="Times New Roman" w:hAnsi="Times New Roman" w:cs="B Lotus" w:hint="cs"/>
                <w:sz w:val="24"/>
                <w:szCs w:val="24"/>
                <w:rtl/>
                <w:lang w:bidi="fa-IR"/>
              </w:rPr>
              <w:t>معادلات ساختاری</w:t>
            </w:r>
          </w:p>
        </w:tc>
        <w:tc>
          <w:tcPr>
            <w:tcW w:w="426" w:type="pct"/>
            <w:tcBorders>
              <w:top w:val="single" w:sz="4" w:space="0" w:color="auto"/>
            </w:tcBorders>
            <w:shd w:val="clear" w:color="auto" w:fill="FFFFFF"/>
            <w:vAlign w:val="center"/>
            <w:hideMark/>
          </w:tcPr>
          <w:p w14:paraId="6C1CB750" w14:textId="77777777" w:rsidR="00594E56" w:rsidRPr="00E5698B" w:rsidRDefault="00594E56" w:rsidP="004B7A4A">
            <w:pPr>
              <w:bidi/>
              <w:spacing w:line="240" w:lineRule="auto"/>
              <w:jc w:val="center"/>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تایید</w:t>
            </w:r>
          </w:p>
        </w:tc>
      </w:tr>
      <w:tr w:rsidR="00594E56" w:rsidRPr="00E5698B" w14:paraId="0B16ED2D" w14:textId="77777777" w:rsidTr="00D80CCD">
        <w:trPr>
          <w:jc w:val="center"/>
        </w:trPr>
        <w:tc>
          <w:tcPr>
            <w:tcW w:w="4075" w:type="pct"/>
            <w:tcBorders>
              <w:top w:val="single" w:sz="4" w:space="0" w:color="auto"/>
            </w:tcBorders>
            <w:shd w:val="clear" w:color="auto" w:fill="FFFFFF"/>
            <w:vAlign w:val="center"/>
          </w:tcPr>
          <w:p w14:paraId="437A2740" w14:textId="46B5C726" w:rsidR="00594E56" w:rsidRPr="00E5698B" w:rsidRDefault="00594E56" w:rsidP="004B7A4A">
            <w:pPr>
              <w:tabs>
                <w:tab w:val="right" w:pos="525"/>
              </w:tabs>
              <w:bidi/>
              <w:spacing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sz w:val="24"/>
                <w:szCs w:val="24"/>
                <w:rtl/>
                <w:lang w:bidi="fa-IR"/>
              </w:rPr>
              <w:t xml:space="preserve">آیا هوش فرهنگی بر عملکرد شغلی کارکنان شرکت نفت تهران </w:t>
            </w:r>
            <w:r w:rsidR="00B9238F">
              <w:rPr>
                <w:rFonts w:ascii="Times New Roman" w:eastAsia="Times New Roman" w:hAnsi="Times New Roman" w:cs="B Lotus" w:hint="cs"/>
                <w:sz w:val="24"/>
                <w:szCs w:val="24"/>
                <w:rtl/>
                <w:lang w:bidi="fa-IR"/>
              </w:rPr>
              <w:t>تأثیر</w:t>
            </w:r>
            <w:r w:rsidRPr="00E5698B">
              <w:rPr>
                <w:rFonts w:ascii="Times New Roman" w:eastAsia="Times New Roman" w:hAnsi="Times New Roman" w:cs="B Lotus" w:hint="cs"/>
                <w:sz w:val="24"/>
                <w:szCs w:val="24"/>
                <w:rtl/>
                <w:lang w:bidi="fa-IR"/>
              </w:rPr>
              <w:t xml:space="preserve"> معناداری دارد؟</w:t>
            </w:r>
          </w:p>
        </w:tc>
        <w:tc>
          <w:tcPr>
            <w:tcW w:w="499" w:type="pct"/>
            <w:tcBorders>
              <w:top w:val="single" w:sz="4" w:space="0" w:color="auto"/>
            </w:tcBorders>
            <w:shd w:val="clear" w:color="auto" w:fill="FFFFFF"/>
            <w:vAlign w:val="center"/>
          </w:tcPr>
          <w:p w14:paraId="4040A634"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معادلات ساختاری</w:t>
            </w:r>
          </w:p>
        </w:tc>
        <w:tc>
          <w:tcPr>
            <w:tcW w:w="426" w:type="pct"/>
            <w:tcBorders>
              <w:top w:val="single" w:sz="4" w:space="0" w:color="auto"/>
            </w:tcBorders>
            <w:shd w:val="clear" w:color="auto" w:fill="FFFFFF"/>
            <w:vAlign w:val="center"/>
          </w:tcPr>
          <w:p w14:paraId="0B34FE92"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تایید</w:t>
            </w:r>
          </w:p>
        </w:tc>
      </w:tr>
      <w:tr w:rsidR="00594E56" w:rsidRPr="00E5698B" w14:paraId="44D94B58" w14:textId="77777777" w:rsidTr="00D80CCD">
        <w:trPr>
          <w:jc w:val="center"/>
        </w:trPr>
        <w:tc>
          <w:tcPr>
            <w:tcW w:w="4075" w:type="pct"/>
            <w:tcBorders>
              <w:top w:val="single" w:sz="4" w:space="0" w:color="auto"/>
            </w:tcBorders>
            <w:shd w:val="clear" w:color="auto" w:fill="FFFFFF"/>
            <w:vAlign w:val="center"/>
          </w:tcPr>
          <w:p w14:paraId="09958B6D" w14:textId="65980D8C" w:rsidR="00594E56" w:rsidRPr="00E5698B" w:rsidRDefault="00594E56" w:rsidP="004B7A4A">
            <w:pPr>
              <w:tabs>
                <w:tab w:val="right" w:pos="525"/>
              </w:tabs>
              <w:bidi/>
              <w:spacing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sz w:val="24"/>
                <w:szCs w:val="24"/>
                <w:rtl/>
                <w:lang w:bidi="fa-IR"/>
              </w:rPr>
              <w:t xml:space="preserve">آیا سازگاری میان فرهنگی بر عملکرد شغلی کارکنان شرکت نفت تهران </w:t>
            </w:r>
            <w:r w:rsidR="00B9238F">
              <w:rPr>
                <w:rFonts w:ascii="Times New Roman" w:eastAsia="Times New Roman" w:hAnsi="Times New Roman" w:cs="B Lotus" w:hint="cs"/>
                <w:sz w:val="24"/>
                <w:szCs w:val="24"/>
                <w:rtl/>
                <w:lang w:bidi="fa-IR"/>
              </w:rPr>
              <w:t>تأثیر</w:t>
            </w:r>
            <w:r w:rsidRPr="00E5698B">
              <w:rPr>
                <w:rFonts w:ascii="Times New Roman" w:eastAsia="Times New Roman" w:hAnsi="Times New Roman" w:cs="B Lotus" w:hint="cs"/>
                <w:sz w:val="24"/>
                <w:szCs w:val="24"/>
                <w:rtl/>
                <w:lang w:bidi="fa-IR"/>
              </w:rPr>
              <w:t xml:space="preserve"> معناداری دارد؟</w:t>
            </w:r>
          </w:p>
        </w:tc>
        <w:tc>
          <w:tcPr>
            <w:tcW w:w="499" w:type="pct"/>
            <w:tcBorders>
              <w:top w:val="single" w:sz="4" w:space="0" w:color="auto"/>
            </w:tcBorders>
            <w:shd w:val="clear" w:color="auto" w:fill="FFFFFF"/>
            <w:vAlign w:val="center"/>
          </w:tcPr>
          <w:p w14:paraId="4912914A"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معادلات ساختاری</w:t>
            </w:r>
          </w:p>
        </w:tc>
        <w:tc>
          <w:tcPr>
            <w:tcW w:w="426" w:type="pct"/>
            <w:tcBorders>
              <w:top w:val="single" w:sz="4" w:space="0" w:color="auto"/>
            </w:tcBorders>
            <w:shd w:val="clear" w:color="auto" w:fill="FFFFFF"/>
            <w:vAlign w:val="center"/>
          </w:tcPr>
          <w:p w14:paraId="685CA2AA"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تایید</w:t>
            </w:r>
          </w:p>
        </w:tc>
      </w:tr>
      <w:tr w:rsidR="00594E56" w:rsidRPr="00E5698B" w14:paraId="56091519" w14:textId="77777777" w:rsidTr="00D80CCD">
        <w:trPr>
          <w:jc w:val="center"/>
        </w:trPr>
        <w:tc>
          <w:tcPr>
            <w:tcW w:w="4075" w:type="pct"/>
            <w:shd w:val="clear" w:color="auto" w:fill="FFFFFF"/>
          </w:tcPr>
          <w:p w14:paraId="5F2C44E9" w14:textId="38CA50D3" w:rsidR="00594E56" w:rsidRPr="00E5698B" w:rsidRDefault="00594E56" w:rsidP="004B7A4A">
            <w:pPr>
              <w:tabs>
                <w:tab w:val="right" w:pos="525"/>
              </w:tabs>
              <w:bidi/>
              <w:spacing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sz w:val="24"/>
                <w:szCs w:val="24"/>
                <w:rtl/>
                <w:lang w:bidi="fa-IR"/>
              </w:rPr>
              <w:t xml:space="preserve">آیا خصیصه های شخصیتی بر سازگاری میان فرهنگی کارکنان شرکت نفت تهران </w:t>
            </w:r>
            <w:r w:rsidR="00B9238F">
              <w:rPr>
                <w:rFonts w:ascii="Times New Roman" w:eastAsia="Times New Roman" w:hAnsi="Times New Roman" w:cs="B Lotus" w:hint="cs"/>
                <w:sz w:val="24"/>
                <w:szCs w:val="24"/>
                <w:rtl/>
                <w:lang w:bidi="fa-IR"/>
              </w:rPr>
              <w:t>تأثیر</w:t>
            </w:r>
            <w:r w:rsidRPr="00E5698B">
              <w:rPr>
                <w:rFonts w:ascii="Times New Roman" w:eastAsia="Times New Roman" w:hAnsi="Times New Roman" w:cs="B Lotus" w:hint="cs"/>
                <w:sz w:val="24"/>
                <w:szCs w:val="24"/>
                <w:rtl/>
                <w:lang w:bidi="fa-IR"/>
              </w:rPr>
              <w:t xml:space="preserve"> معناداری دارد؟</w:t>
            </w:r>
          </w:p>
        </w:tc>
        <w:tc>
          <w:tcPr>
            <w:tcW w:w="499" w:type="pct"/>
            <w:shd w:val="clear" w:color="auto" w:fill="FFFFFF"/>
            <w:vAlign w:val="center"/>
          </w:tcPr>
          <w:p w14:paraId="405C8599"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معادلات ساختاری</w:t>
            </w:r>
          </w:p>
        </w:tc>
        <w:tc>
          <w:tcPr>
            <w:tcW w:w="426" w:type="pct"/>
            <w:shd w:val="clear" w:color="auto" w:fill="FFFFFF"/>
            <w:vAlign w:val="center"/>
          </w:tcPr>
          <w:p w14:paraId="387E0816"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تایید</w:t>
            </w:r>
          </w:p>
        </w:tc>
      </w:tr>
      <w:tr w:rsidR="00594E56" w:rsidRPr="00E5698B" w14:paraId="225AE763" w14:textId="77777777" w:rsidTr="00D80CCD">
        <w:trPr>
          <w:jc w:val="center"/>
        </w:trPr>
        <w:tc>
          <w:tcPr>
            <w:tcW w:w="4075" w:type="pct"/>
            <w:shd w:val="clear" w:color="auto" w:fill="FFFFFF"/>
          </w:tcPr>
          <w:p w14:paraId="357B4982" w14:textId="36598E75" w:rsidR="00594E56" w:rsidRPr="00E5698B" w:rsidRDefault="00594E56" w:rsidP="004B7A4A">
            <w:pPr>
              <w:tabs>
                <w:tab w:val="right" w:pos="525"/>
              </w:tabs>
              <w:bidi/>
              <w:spacing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sz w:val="24"/>
                <w:szCs w:val="24"/>
                <w:rtl/>
                <w:lang w:bidi="fa-IR"/>
              </w:rPr>
              <w:t xml:space="preserve">آیا هوش فرهنگی بر سازگاری میان فرهنگی کارکنان شرکت نفت تهران </w:t>
            </w:r>
            <w:r w:rsidR="00B9238F">
              <w:rPr>
                <w:rFonts w:ascii="Times New Roman" w:eastAsia="Times New Roman" w:hAnsi="Times New Roman" w:cs="B Lotus" w:hint="cs"/>
                <w:sz w:val="24"/>
                <w:szCs w:val="24"/>
                <w:rtl/>
                <w:lang w:bidi="fa-IR"/>
              </w:rPr>
              <w:t>تأثیر</w:t>
            </w:r>
            <w:r w:rsidRPr="00E5698B">
              <w:rPr>
                <w:rFonts w:ascii="Times New Roman" w:eastAsia="Times New Roman" w:hAnsi="Times New Roman" w:cs="B Lotus" w:hint="cs"/>
                <w:sz w:val="24"/>
                <w:szCs w:val="24"/>
                <w:rtl/>
                <w:lang w:bidi="fa-IR"/>
              </w:rPr>
              <w:t xml:space="preserve"> معناداری دارد؟</w:t>
            </w:r>
          </w:p>
        </w:tc>
        <w:tc>
          <w:tcPr>
            <w:tcW w:w="499" w:type="pct"/>
            <w:shd w:val="clear" w:color="auto" w:fill="FFFFFF"/>
            <w:vAlign w:val="center"/>
          </w:tcPr>
          <w:p w14:paraId="55BFC981"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معادلات ساختاری</w:t>
            </w:r>
          </w:p>
        </w:tc>
        <w:tc>
          <w:tcPr>
            <w:tcW w:w="426" w:type="pct"/>
            <w:shd w:val="clear" w:color="auto" w:fill="FFFFFF"/>
            <w:vAlign w:val="center"/>
          </w:tcPr>
          <w:p w14:paraId="39A24C6E"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تایید</w:t>
            </w:r>
          </w:p>
        </w:tc>
      </w:tr>
      <w:tr w:rsidR="00594E56" w:rsidRPr="00E5698B" w14:paraId="02A841DA" w14:textId="77777777" w:rsidTr="00D80CCD">
        <w:trPr>
          <w:jc w:val="center"/>
        </w:trPr>
        <w:tc>
          <w:tcPr>
            <w:tcW w:w="4075" w:type="pct"/>
            <w:shd w:val="clear" w:color="auto" w:fill="FFFFFF"/>
          </w:tcPr>
          <w:p w14:paraId="146B8920" w14:textId="32914841" w:rsidR="00594E56" w:rsidRPr="00E5698B" w:rsidRDefault="00594E56" w:rsidP="004B7A4A">
            <w:pPr>
              <w:tabs>
                <w:tab w:val="right" w:pos="525"/>
              </w:tabs>
              <w:bidi/>
              <w:spacing w:line="240" w:lineRule="auto"/>
              <w:jc w:val="center"/>
              <w:rPr>
                <w:rFonts w:ascii="Times New Roman" w:eastAsia="Times New Roman" w:hAnsi="Times New Roman" w:cs="B Lotus"/>
                <w:color w:val="000000"/>
                <w:sz w:val="24"/>
                <w:szCs w:val="24"/>
                <w:rtl/>
                <w:lang w:bidi="fa-IR"/>
              </w:rPr>
            </w:pPr>
            <w:r w:rsidRPr="00E5698B">
              <w:rPr>
                <w:rFonts w:ascii="Times New Roman" w:eastAsia="Times New Roman" w:hAnsi="Times New Roman" w:cs="B Lotus" w:hint="cs"/>
                <w:sz w:val="24"/>
                <w:szCs w:val="24"/>
                <w:rtl/>
                <w:lang w:bidi="fa-IR"/>
              </w:rPr>
              <w:t xml:space="preserve">آیا هوش فرهنگی و خصیصه های شخصیتی بر عملکرد شغلی کارکنان شرکت نفت تهران با توجه به نقش میانجی سازگاری میان فرهنگی </w:t>
            </w:r>
            <w:r w:rsidR="00B9238F">
              <w:rPr>
                <w:rFonts w:ascii="Times New Roman" w:eastAsia="Times New Roman" w:hAnsi="Times New Roman" w:cs="B Lotus" w:hint="cs"/>
                <w:sz w:val="24"/>
                <w:szCs w:val="24"/>
                <w:rtl/>
                <w:lang w:bidi="fa-IR"/>
              </w:rPr>
              <w:t>تأثیر</w:t>
            </w:r>
            <w:r w:rsidRPr="00E5698B">
              <w:rPr>
                <w:rFonts w:ascii="Times New Roman" w:eastAsia="Times New Roman" w:hAnsi="Times New Roman" w:cs="B Lotus" w:hint="cs"/>
                <w:sz w:val="24"/>
                <w:szCs w:val="24"/>
                <w:rtl/>
                <w:lang w:bidi="fa-IR"/>
              </w:rPr>
              <w:t xml:space="preserve"> معناداری دارد؟</w:t>
            </w:r>
          </w:p>
        </w:tc>
        <w:tc>
          <w:tcPr>
            <w:tcW w:w="499" w:type="pct"/>
            <w:shd w:val="clear" w:color="auto" w:fill="FFFFFF"/>
            <w:vAlign w:val="center"/>
          </w:tcPr>
          <w:p w14:paraId="7C784106"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معادلات ساختاری</w:t>
            </w:r>
          </w:p>
        </w:tc>
        <w:tc>
          <w:tcPr>
            <w:tcW w:w="426" w:type="pct"/>
            <w:shd w:val="clear" w:color="auto" w:fill="FFFFFF"/>
            <w:vAlign w:val="center"/>
          </w:tcPr>
          <w:p w14:paraId="2C63906C" w14:textId="77777777" w:rsidR="00594E56" w:rsidRPr="00E5698B" w:rsidRDefault="00594E56" w:rsidP="004B7A4A">
            <w:pPr>
              <w:bidi/>
              <w:spacing w:line="240" w:lineRule="auto"/>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تایید</w:t>
            </w:r>
          </w:p>
        </w:tc>
      </w:tr>
    </w:tbl>
    <w:p w14:paraId="0BF2E7AB" w14:textId="77777777" w:rsidR="00155877" w:rsidRPr="00E5698B" w:rsidRDefault="00155877" w:rsidP="004B7A4A">
      <w:pPr>
        <w:spacing w:line="240" w:lineRule="auto"/>
        <w:rPr>
          <w:rFonts w:ascii="Times New Roman" w:hAnsi="Times New Roman"/>
          <w:sz w:val="24"/>
          <w:lang w:bidi="fa-IR"/>
        </w:rPr>
        <w:sectPr w:rsidR="00155877" w:rsidRPr="00E5698B" w:rsidSect="00D80CCD">
          <w:footnotePr>
            <w:numRestart w:val="eachPage"/>
          </w:footnotePr>
          <w:pgSz w:w="11907" w:h="16840" w:code="9"/>
          <w:pgMar w:top="1701" w:right="1701" w:bottom="1701" w:left="1134" w:header="720" w:footer="720" w:gutter="0"/>
          <w:cols w:space="720"/>
          <w:docGrid w:linePitch="360"/>
        </w:sectPr>
      </w:pPr>
    </w:p>
    <w:p w14:paraId="00AE49B1" w14:textId="77777777" w:rsidR="00155877" w:rsidRPr="00E5698B" w:rsidRDefault="00155877" w:rsidP="004B7A4A">
      <w:pPr>
        <w:spacing w:line="240" w:lineRule="auto"/>
        <w:rPr>
          <w:rFonts w:ascii="Times New Roman" w:hAnsi="Times New Roman"/>
          <w:sz w:val="24"/>
          <w:rtl/>
          <w:lang w:bidi="fa-IR"/>
        </w:rPr>
      </w:pPr>
    </w:p>
    <w:tbl>
      <w:tblPr>
        <w:tblpPr w:leftFromText="180" w:rightFromText="180" w:vertAnchor="page" w:horzAnchor="margin" w:tblpXSpec="center" w:tblpY="2416"/>
        <w:bidiVisual/>
        <w:tblW w:w="1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2146"/>
        <w:gridCol w:w="7807"/>
        <w:gridCol w:w="553"/>
        <w:gridCol w:w="553"/>
        <w:gridCol w:w="553"/>
        <w:gridCol w:w="553"/>
        <w:gridCol w:w="645"/>
      </w:tblGrid>
      <w:tr w:rsidR="00AE40B8" w:rsidRPr="00E5698B" w14:paraId="105BF2D4" w14:textId="77777777" w:rsidTr="00F52B11">
        <w:trPr>
          <w:trHeight w:val="1774"/>
        </w:trPr>
        <w:tc>
          <w:tcPr>
            <w:tcW w:w="1909" w:type="dxa"/>
            <w:shd w:val="clear" w:color="auto" w:fill="auto"/>
          </w:tcPr>
          <w:p w14:paraId="394DC91C"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b/>
                <w:bCs/>
                <w:sz w:val="24"/>
                <w:szCs w:val="28"/>
                <w:rtl/>
                <w:lang w:bidi="fa-IR"/>
              </w:rPr>
            </w:pPr>
            <w:r w:rsidRPr="00E5698B">
              <w:rPr>
                <w:rFonts w:ascii="Times New Roman" w:eastAsia="Times New Roman" w:hAnsi="Times New Roman" w:cs="B Zar" w:hint="cs"/>
                <w:b/>
                <w:bCs/>
                <w:sz w:val="24"/>
                <w:szCs w:val="28"/>
                <w:rtl/>
                <w:lang w:bidi="fa-IR"/>
              </w:rPr>
              <w:t>عملکرد شغلی</w:t>
            </w:r>
          </w:p>
        </w:tc>
        <w:tc>
          <w:tcPr>
            <w:tcW w:w="2146" w:type="dxa"/>
            <w:shd w:val="clear" w:color="auto" w:fill="auto"/>
          </w:tcPr>
          <w:p w14:paraId="7828FC22" w14:textId="7726197C" w:rsidR="00AE40B8" w:rsidRPr="00E5698B" w:rsidRDefault="009F0727" w:rsidP="004B7A4A">
            <w:pPr>
              <w:bidi/>
              <w:spacing w:after="0" w:line="240" w:lineRule="auto"/>
              <w:jc w:val="center"/>
              <w:rPr>
                <w:rFonts w:ascii="Times New Roman" w:eastAsia="Times New Roman" w:hAnsi="Times New Roman" w:cs="B Lotus"/>
                <w:b/>
                <w:bCs/>
                <w:sz w:val="24"/>
                <w:szCs w:val="24"/>
                <w:rtl/>
                <w:lang w:bidi="fa-IR"/>
              </w:rPr>
            </w:pPr>
            <w:r>
              <w:rPr>
                <w:rFonts w:ascii="Times New Roman" w:eastAsia="Times New Roman" w:hAnsi="Times New Roman" w:cs="B Lotus" w:hint="cs"/>
                <w:b/>
                <w:bCs/>
                <w:sz w:val="24"/>
                <w:szCs w:val="24"/>
                <w:rtl/>
                <w:lang w:bidi="fa-IR"/>
              </w:rPr>
              <w:t>مؤلفه</w:t>
            </w:r>
            <w:r w:rsidR="00AE40B8" w:rsidRPr="00E5698B">
              <w:rPr>
                <w:rFonts w:ascii="Times New Roman" w:eastAsia="Times New Roman" w:hAnsi="Times New Roman" w:cs="B Lotus" w:hint="cs"/>
                <w:b/>
                <w:bCs/>
                <w:sz w:val="24"/>
                <w:szCs w:val="24"/>
                <w:rtl/>
                <w:lang w:bidi="fa-IR"/>
              </w:rPr>
              <w:t xml:space="preserve"> ها</w:t>
            </w:r>
          </w:p>
        </w:tc>
        <w:tc>
          <w:tcPr>
            <w:tcW w:w="7807" w:type="dxa"/>
            <w:shd w:val="clear" w:color="auto" w:fill="auto"/>
          </w:tcPr>
          <w:p w14:paraId="575D9544"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گویه ها</w:t>
            </w:r>
          </w:p>
          <w:p w14:paraId="3C3447B7"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p w14:paraId="3CB0148B"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p w14:paraId="4A10E2E6"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tc>
        <w:tc>
          <w:tcPr>
            <w:tcW w:w="553" w:type="dxa"/>
            <w:shd w:val="clear" w:color="auto" w:fill="auto"/>
            <w:textDirection w:val="btLr"/>
          </w:tcPr>
          <w:p w14:paraId="04DD798F"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مناسب</w:t>
            </w:r>
          </w:p>
        </w:tc>
        <w:tc>
          <w:tcPr>
            <w:tcW w:w="553" w:type="dxa"/>
            <w:shd w:val="clear" w:color="auto" w:fill="auto"/>
            <w:textDirection w:val="btLr"/>
          </w:tcPr>
          <w:p w14:paraId="3F8D1AEC"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مناسب</w:t>
            </w:r>
          </w:p>
        </w:tc>
        <w:tc>
          <w:tcPr>
            <w:tcW w:w="553" w:type="dxa"/>
            <w:shd w:val="clear" w:color="auto" w:fill="auto"/>
            <w:textDirection w:val="btLr"/>
          </w:tcPr>
          <w:p w14:paraId="234E9D83"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 حدی مناسب</w:t>
            </w:r>
          </w:p>
        </w:tc>
        <w:tc>
          <w:tcPr>
            <w:tcW w:w="553" w:type="dxa"/>
            <w:shd w:val="clear" w:color="auto" w:fill="auto"/>
            <w:textDirection w:val="btLr"/>
          </w:tcPr>
          <w:p w14:paraId="19FD72E6"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نامناسب</w:t>
            </w:r>
          </w:p>
        </w:tc>
        <w:tc>
          <w:tcPr>
            <w:tcW w:w="645" w:type="dxa"/>
            <w:shd w:val="clear" w:color="auto" w:fill="auto"/>
            <w:textDirection w:val="btLr"/>
          </w:tcPr>
          <w:p w14:paraId="2B2D9FE6"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نامناسب</w:t>
            </w:r>
          </w:p>
        </w:tc>
      </w:tr>
      <w:tr w:rsidR="00AE40B8" w:rsidRPr="00E5698B" w14:paraId="7CDCE412" w14:textId="77777777" w:rsidTr="00F52B11">
        <w:trPr>
          <w:trHeight w:val="549"/>
        </w:trPr>
        <w:tc>
          <w:tcPr>
            <w:tcW w:w="1909" w:type="dxa"/>
            <w:vMerge w:val="restart"/>
            <w:shd w:val="clear" w:color="auto" w:fill="auto"/>
          </w:tcPr>
          <w:p w14:paraId="327F724D"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sz w:val="24"/>
                <w:szCs w:val="24"/>
                <w:rtl/>
                <w:lang w:bidi="fa-IR"/>
              </w:rPr>
            </w:pPr>
          </w:p>
          <w:p w14:paraId="5E50D228"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sz w:val="24"/>
                <w:szCs w:val="24"/>
                <w:rtl/>
                <w:lang w:bidi="fa-IR"/>
              </w:rPr>
            </w:pPr>
          </w:p>
          <w:p w14:paraId="5D9B2EBB"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sz w:val="24"/>
                <w:szCs w:val="24"/>
                <w:rtl/>
                <w:lang w:bidi="fa-IR"/>
              </w:rPr>
            </w:pPr>
          </w:p>
          <w:p w14:paraId="255CB2D9"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sz w:val="24"/>
                <w:szCs w:val="24"/>
                <w:rtl/>
                <w:lang w:bidi="fa-IR"/>
              </w:rPr>
            </w:pPr>
          </w:p>
          <w:p w14:paraId="7045EC6C"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sz w:val="24"/>
                <w:szCs w:val="28"/>
                <w:rtl/>
                <w:lang w:bidi="fa-IR"/>
              </w:rPr>
            </w:pPr>
            <w:r w:rsidRPr="00E5698B">
              <w:rPr>
                <w:rFonts w:ascii="Times New Roman" w:eastAsia="Times New Roman" w:hAnsi="Times New Roman" w:cs="B Zar"/>
                <w:sz w:val="24"/>
                <w:szCs w:val="28"/>
                <w:rtl/>
                <w:lang w:bidi="fa-IR"/>
              </w:rPr>
              <w:t>آنچه شخص</w:t>
            </w:r>
            <w:r w:rsidRPr="00E5698B">
              <w:rPr>
                <w:rFonts w:ascii="Times New Roman" w:eastAsia="Times New Roman" w:hAnsi="Times New Roman" w:cs="B Zar" w:hint="cs"/>
                <w:sz w:val="24"/>
                <w:szCs w:val="28"/>
                <w:rtl/>
                <w:lang w:bidi="fa-IR"/>
              </w:rPr>
              <w:t xml:space="preserve"> در راستای اهداف سازمان انجام می‌دهد و قابل اندازه گیری است</w:t>
            </w:r>
          </w:p>
          <w:p w14:paraId="458BD0E9"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sz w:val="24"/>
                <w:szCs w:val="28"/>
                <w:rtl/>
                <w:lang w:bidi="fa-IR"/>
              </w:rPr>
            </w:pPr>
            <w:r w:rsidRPr="00E5698B">
              <w:rPr>
                <w:rFonts w:ascii="Times New Roman" w:eastAsia="Times New Roman" w:hAnsi="Times New Roman" w:cs="B Zar"/>
                <w:sz w:val="24"/>
                <w:szCs w:val="28"/>
                <w:rtl/>
                <w:lang w:bidi="fa-IR"/>
              </w:rPr>
              <w:t>(موچ</w:t>
            </w:r>
            <w:r w:rsidRPr="00E5698B">
              <w:rPr>
                <w:rFonts w:ascii="Times New Roman" w:eastAsia="Times New Roman" w:hAnsi="Times New Roman" w:cs="B Zar" w:hint="cs"/>
                <w:sz w:val="24"/>
                <w:szCs w:val="28"/>
                <w:rtl/>
                <w:lang w:bidi="fa-IR"/>
              </w:rPr>
              <w:t>ی</w:t>
            </w:r>
            <w:r w:rsidRPr="00E5698B">
              <w:rPr>
                <w:rFonts w:ascii="Times New Roman" w:eastAsia="Times New Roman" w:hAnsi="Times New Roman" w:cs="B Zar" w:hint="eastAsia"/>
                <w:sz w:val="24"/>
                <w:szCs w:val="28"/>
                <w:rtl/>
                <w:lang w:bidi="fa-IR"/>
              </w:rPr>
              <w:t>نک</w:t>
            </w:r>
            <w:r w:rsidRPr="00E5698B">
              <w:rPr>
                <w:rFonts w:ascii="Times New Roman" w:eastAsia="Times New Roman" w:hAnsi="Times New Roman" w:cs="B Zar" w:hint="cs"/>
                <w:sz w:val="24"/>
                <w:szCs w:val="28"/>
                <w:rtl/>
                <w:lang w:bidi="fa-IR"/>
              </w:rPr>
              <w:t>ی</w:t>
            </w:r>
            <w:r w:rsidRPr="00E5698B">
              <w:rPr>
                <w:rFonts w:ascii="Times New Roman" w:eastAsia="Times New Roman" w:hAnsi="Times New Roman" w:cs="B Zar" w:hint="eastAsia"/>
                <w:sz w:val="24"/>
                <w:szCs w:val="28"/>
                <w:rtl/>
                <w:lang w:bidi="fa-IR"/>
              </w:rPr>
              <w:t>،</w:t>
            </w:r>
            <w:r w:rsidRPr="00E5698B">
              <w:rPr>
                <w:rFonts w:ascii="Times New Roman" w:eastAsia="Times New Roman" w:hAnsi="Times New Roman" w:cs="B Zar" w:hint="cs"/>
                <w:sz w:val="24"/>
                <w:szCs w:val="28"/>
                <w:rtl/>
                <w:lang w:bidi="fa-IR"/>
              </w:rPr>
              <w:t xml:space="preserve"> 2000: 280).</w:t>
            </w:r>
          </w:p>
        </w:tc>
        <w:tc>
          <w:tcPr>
            <w:tcW w:w="2146" w:type="dxa"/>
            <w:vMerge w:val="restart"/>
            <w:shd w:val="clear" w:color="auto" w:fill="auto"/>
          </w:tcPr>
          <w:p w14:paraId="1FDA6738"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b/>
                <w:bCs/>
                <w:sz w:val="24"/>
                <w:szCs w:val="24"/>
                <w:rtl/>
                <w:lang w:bidi="fa-IR"/>
              </w:rPr>
            </w:pPr>
          </w:p>
          <w:p w14:paraId="18B68A6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b/>
                <w:bCs/>
                <w:sz w:val="24"/>
                <w:szCs w:val="24"/>
                <w:rtl/>
                <w:lang w:bidi="fa-IR"/>
              </w:rPr>
            </w:pPr>
          </w:p>
          <w:p w14:paraId="2DE7D6E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b/>
                <w:bCs/>
                <w:sz w:val="24"/>
                <w:szCs w:val="24"/>
                <w:rtl/>
                <w:lang w:bidi="fa-IR"/>
              </w:rPr>
              <w:t>عملکرد زم</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hint="eastAsia"/>
                <w:b/>
                <w:bCs/>
                <w:sz w:val="24"/>
                <w:szCs w:val="24"/>
                <w:rtl/>
                <w:lang w:bidi="fa-IR"/>
              </w:rPr>
              <w:t>نه</w:t>
            </w:r>
            <w:r w:rsidRPr="00E5698B">
              <w:rPr>
                <w:rFonts w:ascii="Times New Roman" w:eastAsia="Times New Roman" w:hAnsi="Times New Roman" w:cs="B Lotus" w:hint="cs"/>
                <w:b/>
                <w:bCs/>
                <w:sz w:val="24"/>
                <w:szCs w:val="24"/>
                <w:rtl/>
                <w:lang w:bidi="fa-IR"/>
              </w:rPr>
              <w:t xml:space="preserve"> </w:t>
            </w:r>
            <w:r w:rsidRPr="00E5698B">
              <w:rPr>
                <w:rFonts w:ascii="Times New Roman" w:eastAsia="Times New Roman" w:hAnsi="Times New Roman" w:cs="B Lotus" w:hint="eastAsia"/>
                <w:b/>
                <w:bCs/>
                <w:sz w:val="24"/>
                <w:szCs w:val="24"/>
                <w:rtl/>
                <w:lang w:bidi="fa-IR"/>
              </w:rPr>
              <w:t>ا</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hint="cs"/>
                <w:sz w:val="24"/>
                <w:szCs w:val="24"/>
                <w:rtl/>
                <w:lang w:bidi="fa-IR"/>
              </w:rPr>
              <w:t xml:space="preserve"> </w:t>
            </w:r>
            <w:r w:rsidRPr="00E5698B">
              <w:rPr>
                <w:rFonts w:ascii="Times New Roman" w:eastAsia="Times New Roman" w:hAnsi="Times New Roman" w:cs="B Lotus"/>
                <w:sz w:val="24"/>
                <w:szCs w:val="24"/>
                <w:rtl/>
                <w:lang w:bidi="fa-IR"/>
              </w:rPr>
              <w:t>شامل فعال</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ت</w:t>
            </w:r>
            <w:r w:rsidRPr="00E5698B">
              <w:rPr>
                <w:rFonts w:ascii="Times New Roman" w:eastAsia="Times New Roman" w:hAnsi="Times New Roman" w:cs="B Lotus" w:hint="cs"/>
                <w:sz w:val="24"/>
                <w:szCs w:val="24"/>
                <w:rtl/>
                <w:lang w:bidi="fa-IR"/>
              </w:rPr>
              <w:t>‌هایی</w:t>
            </w:r>
            <w:r w:rsidRPr="00E5698B">
              <w:rPr>
                <w:rFonts w:ascii="Times New Roman" w:eastAsia="Times New Roman" w:hAnsi="Times New Roman" w:cs="B Lotus"/>
                <w:sz w:val="24"/>
                <w:szCs w:val="24"/>
                <w:rtl/>
                <w:lang w:bidi="fa-IR"/>
              </w:rPr>
              <w:t xml:space="preserve"> است که بر حف</w:t>
            </w:r>
            <w:r w:rsidRPr="00E5698B">
              <w:rPr>
                <w:rFonts w:ascii="Times New Roman" w:eastAsia="Times New Roman" w:hAnsi="Times New Roman" w:cs="B Lotus" w:hint="cs"/>
                <w:sz w:val="24"/>
                <w:szCs w:val="24"/>
                <w:rtl/>
                <w:lang w:bidi="fa-IR"/>
              </w:rPr>
              <w:t>ظ</w:t>
            </w:r>
            <w:r w:rsidRPr="00E5698B">
              <w:rPr>
                <w:rFonts w:ascii="Times New Roman" w:eastAsia="Times New Roman" w:hAnsi="Times New Roman" w:cs="B Lotus"/>
                <w:sz w:val="24"/>
                <w:szCs w:val="24"/>
                <w:rtl/>
                <w:lang w:bidi="fa-IR"/>
              </w:rPr>
              <w:t xml:space="preserve"> مح</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ط</w:t>
            </w:r>
            <w:r w:rsidRPr="00E5698B">
              <w:rPr>
                <w:rFonts w:ascii="Times New Roman" w:eastAsia="Times New Roman" w:hAnsi="Times New Roman" w:cs="B Lotus"/>
                <w:sz w:val="24"/>
                <w:szCs w:val="24"/>
                <w:rtl/>
                <w:lang w:bidi="fa-IR"/>
              </w:rPr>
              <w:t xml:space="preserve"> فرد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و روان</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نظارت دار</w:t>
            </w:r>
            <w:r w:rsidRPr="00E5698B">
              <w:rPr>
                <w:rFonts w:ascii="Times New Roman" w:eastAsia="Times New Roman" w:hAnsi="Times New Roman" w:cs="B Lotus" w:hint="cs"/>
                <w:sz w:val="24"/>
                <w:szCs w:val="24"/>
                <w:rtl/>
                <w:lang w:bidi="fa-IR"/>
              </w:rPr>
              <w:t>د</w:t>
            </w:r>
            <w:r w:rsidRPr="00E5698B">
              <w:rPr>
                <w:rFonts w:ascii="Times New Roman" w:eastAsia="Times New Roman" w:hAnsi="Times New Roman" w:cs="B Lotus"/>
                <w:sz w:val="24"/>
                <w:szCs w:val="24"/>
                <w:rtl/>
                <w:lang w:bidi="fa-IR"/>
              </w:rPr>
              <w:t>(پودکاسف و همکاران، 2000: 515).</w:t>
            </w:r>
          </w:p>
        </w:tc>
        <w:tc>
          <w:tcPr>
            <w:tcW w:w="7807" w:type="dxa"/>
            <w:shd w:val="clear" w:color="auto" w:fill="auto"/>
          </w:tcPr>
          <w:p w14:paraId="322C14B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1-زمانی که من موفق به انجام کاری شوم، تشویق خواهم شد.</w:t>
            </w:r>
          </w:p>
        </w:tc>
        <w:tc>
          <w:tcPr>
            <w:tcW w:w="553" w:type="dxa"/>
            <w:shd w:val="clear" w:color="auto" w:fill="auto"/>
          </w:tcPr>
          <w:p w14:paraId="60237E2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CAC926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379AEF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3E3A3E5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5B76EFD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54DB5B7F" w14:textId="77777777" w:rsidTr="00F52B11">
        <w:trPr>
          <w:trHeight w:val="504"/>
        </w:trPr>
        <w:tc>
          <w:tcPr>
            <w:tcW w:w="1909" w:type="dxa"/>
            <w:vMerge/>
            <w:shd w:val="clear" w:color="auto" w:fill="auto"/>
          </w:tcPr>
          <w:p w14:paraId="4126913B"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7F9E66A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7AD5669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2-وقتی که با مشکل شخصی مواجه می‌شوم سازمان از من حمایت و پشتیبانی می‌کند.</w:t>
            </w:r>
          </w:p>
        </w:tc>
        <w:tc>
          <w:tcPr>
            <w:tcW w:w="553" w:type="dxa"/>
            <w:shd w:val="clear" w:color="auto" w:fill="auto"/>
          </w:tcPr>
          <w:p w14:paraId="67CE93B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7B06997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73B5CD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B64F3C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7AE8ED0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40460615" w14:textId="77777777" w:rsidTr="00F52B11">
        <w:trPr>
          <w:trHeight w:val="874"/>
        </w:trPr>
        <w:tc>
          <w:tcPr>
            <w:tcW w:w="1909" w:type="dxa"/>
            <w:vMerge/>
            <w:shd w:val="clear" w:color="auto" w:fill="auto"/>
          </w:tcPr>
          <w:p w14:paraId="7E520B7F"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2C900AB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2CF7C07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3-با همکارانم در مورد مسائل سازمانی قبل از اینکه ناراحت شوند و عکس العملی نشان دهند، صحبت می کنم.</w:t>
            </w:r>
          </w:p>
        </w:tc>
        <w:tc>
          <w:tcPr>
            <w:tcW w:w="553" w:type="dxa"/>
            <w:shd w:val="clear" w:color="auto" w:fill="auto"/>
          </w:tcPr>
          <w:p w14:paraId="379F284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6FD8716C"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5D84295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3232675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52B336B1"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138BFC77" w14:textId="77777777" w:rsidTr="00F52B11">
        <w:trPr>
          <w:trHeight w:val="468"/>
        </w:trPr>
        <w:tc>
          <w:tcPr>
            <w:tcW w:w="1909" w:type="dxa"/>
            <w:vMerge/>
            <w:shd w:val="clear" w:color="auto" w:fill="auto"/>
          </w:tcPr>
          <w:p w14:paraId="59642F0A"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736D838C"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4B5C87CC"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4-مطالبی در مود مخاطبم مطرح می کنم که احساس خوبی به او دست دهد.</w:t>
            </w:r>
          </w:p>
        </w:tc>
        <w:tc>
          <w:tcPr>
            <w:tcW w:w="553" w:type="dxa"/>
            <w:shd w:val="clear" w:color="auto" w:fill="auto"/>
          </w:tcPr>
          <w:p w14:paraId="37D2735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FA0202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5CFE7DE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A315C9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42BACE5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60BCE6D5" w14:textId="77777777" w:rsidTr="00F52B11">
        <w:trPr>
          <w:trHeight w:val="531"/>
        </w:trPr>
        <w:tc>
          <w:tcPr>
            <w:tcW w:w="1909" w:type="dxa"/>
            <w:vMerge/>
            <w:shd w:val="clear" w:color="auto" w:fill="auto"/>
          </w:tcPr>
          <w:p w14:paraId="7C610E8F"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32788008"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53D484F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5-به همکارانم کمک می‌کنم که بر مشکلاتشان فائق بیایند و آنها را تنها نمی‌گذارم.</w:t>
            </w:r>
          </w:p>
        </w:tc>
        <w:tc>
          <w:tcPr>
            <w:tcW w:w="553" w:type="dxa"/>
            <w:shd w:val="clear" w:color="auto" w:fill="auto"/>
          </w:tcPr>
          <w:p w14:paraId="1AFD5A8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4860D3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5B59E3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3849142"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4FC5578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718C22FA" w14:textId="77777777" w:rsidTr="00F52B11">
        <w:trPr>
          <w:trHeight w:val="396"/>
        </w:trPr>
        <w:tc>
          <w:tcPr>
            <w:tcW w:w="1909" w:type="dxa"/>
            <w:vMerge/>
            <w:shd w:val="clear" w:color="auto" w:fill="auto"/>
          </w:tcPr>
          <w:p w14:paraId="49F06A12"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2722159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61A2647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6-رفتار دوستانه‌ای در تعاملات روزانه‌ام دارم.</w:t>
            </w:r>
          </w:p>
        </w:tc>
        <w:tc>
          <w:tcPr>
            <w:tcW w:w="553" w:type="dxa"/>
            <w:shd w:val="clear" w:color="auto" w:fill="auto"/>
          </w:tcPr>
          <w:p w14:paraId="2DF6298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57A45EF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57DBD65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7B997D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16024E8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04E00442" w14:textId="77777777" w:rsidTr="00F52B11">
        <w:trPr>
          <w:trHeight w:val="468"/>
        </w:trPr>
        <w:tc>
          <w:tcPr>
            <w:tcW w:w="1909" w:type="dxa"/>
            <w:vMerge/>
            <w:shd w:val="clear" w:color="auto" w:fill="auto"/>
          </w:tcPr>
          <w:p w14:paraId="2826D406"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74A09FC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511D8415"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7-به همکارانم بدون اینکه تقاضا کنند، کمک می‌کنم.</w:t>
            </w:r>
          </w:p>
        </w:tc>
        <w:tc>
          <w:tcPr>
            <w:tcW w:w="553" w:type="dxa"/>
            <w:shd w:val="clear" w:color="auto" w:fill="auto"/>
          </w:tcPr>
          <w:p w14:paraId="7460F2D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652154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5607FF1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BD2FB11"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37F6747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7838FD9B" w14:textId="77777777" w:rsidTr="00F52B11">
        <w:trPr>
          <w:trHeight w:val="196"/>
        </w:trPr>
        <w:tc>
          <w:tcPr>
            <w:tcW w:w="1909" w:type="dxa"/>
            <w:vMerge/>
            <w:shd w:val="clear" w:color="auto" w:fill="auto"/>
          </w:tcPr>
          <w:p w14:paraId="210FFC78"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val="restart"/>
            <w:shd w:val="clear" w:color="auto" w:fill="auto"/>
          </w:tcPr>
          <w:p w14:paraId="7D554CA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b/>
                <w:bCs/>
                <w:sz w:val="24"/>
                <w:szCs w:val="24"/>
                <w:rtl/>
                <w:lang w:bidi="fa-IR"/>
              </w:rPr>
              <w:t>عملکرد وظ</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hint="eastAsia"/>
                <w:b/>
                <w:bCs/>
                <w:sz w:val="24"/>
                <w:szCs w:val="24"/>
                <w:rtl/>
                <w:lang w:bidi="fa-IR"/>
              </w:rPr>
              <w:t>فه</w:t>
            </w:r>
            <w:r w:rsidRPr="00E5698B">
              <w:rPr>
                <w:rFonts w:ascii="Times New Roman" w:eastAsia="Times New Roman" w:hAnsi="Times New Roman" w:cs="B Lotus"/>
                <w:b/>
                <w:bCs/>
                <w:sz w:val="24"/>
                <w:szCs w:val="24"/>
                <w:rtl/>
                <w:lang w:bidi="fa-IR"/>
              </w:rPr>
              <w:t xml:space="preserve"> ا</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sz w:val="24"/>
                <w:szCs w:val="24"/>
                <w:rtl/>
                <w:lang w:bidi="fa-IR"/>
              </w:rPr>
              <w:t xml:space="preserve"> در آن متصد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ان</w:t>
            </w:r>
            <w:r w:rsidRPr="00E5698B">
              <w:rPr>
                <w:rFonts w:ascii="Times New Roman" w:eastAsia="Times New Roman" w:hAnsi="Times New Roman" w:cs="B Lotus"/>
                <w:sz w:val="24"/>
                <w:szCs w:val="24"/>
                <w:rtl/>
                <w:lang w:bidi="fa-IR"/>
              </w:rPr>
              <w:t xml:space="preserve"> شغل کارها</w:t>
            </w:r>
            <w:r w:rsidRPr="00E5698B">
              <w:rPr>
                <w:rFonts w:ascii="Times New Roman" w:eastAsia="Times New Roman" w:hAnsi="Times New Roman" w:cs="B Lotus" w:hint="cs"/>
                <w:sz w:val="24"/>
                <w:szCs w:val="24"/>
                <w:rtl/>
                <w:lang w:bidi="fa-IR"/>
              </w:rPr>
              <w:t>یی</w:t>
            </w:r>
            <w:r w:rsidRPr="00E5698B">
              <w:rPr>
                <w:rFonts w:ascii="Times New Roman" w:eastAsia="Times New Roman" w:hAnsi="Times New Roman" w:cs="B Lotus"/>
                <w:sz w:val="24"/>
                <w:szCs w:val="24"/>
                <w:rtl/>
                <w:lang w:bidi="fa-IR"/>
              </w:rPr>
              <w:t xml:space="preserve"> را اجرا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کنند</w:t>
            </w:r>
            <w:r w:rsidRPr="00E5698B">
              <w:rPr>
                <w:rFonts w:ascii="Times New Roman" w:eastAsia="Times New Roman" w:hAnsi="Times New Roman" w:cs="B Lotus"/>
                <w:sz w:val="24"/>
                <w:szCs w:val="24"/>
                <w:rtl/>
                <w:lang w:bidi="fa-IR"/>
              </w:rPr>
              <w:t xml:space="preserve"> که به هسته‌</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فن</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سازمان مربوط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شود</w:t>
            </w:r>
            <w:r w:rsidRPr="00E5698B">
              <w:rPr>
                <w:rFonts w:ascii="Times New Roman" w:eastAsia="Times New Roman" w:hAnsi="Times New Roman" w:cs="B Lotus"/>
                <w:sz w:val="24"/>
                <w:szCs w:val="24"/>
                <w:rtl/>
                <w:lang w:bidi="fa-IR"/>
              </w:rPr>
              <w:t>. (پودکاسف و همکاران، 2000: 515).</w:t>
            </w:r>
          </w:p>
        </w:tc>
        <w:tc>
          <w:tcPr>
            <w:tcW w:w="7807" w:type="dxa"/>
            <w:shd w:val="clear" w:color="auto" w:fill="auto"/>
          </w:tcPr>
          <w:p w14:paraId="4C6B74D2"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8-بیشتر از زمان مقرر وقت می‌گذارم تا کارم را به موقع انجام دهم.</w:t>
            </w:r>
          </w:p>
        </w:tc>
        <w:tc>
          <w:tcPr>
            <w:tcW w:w="553" w:type="dxa"/>
            <w:shd w:val="clear" w:color="auto" w:fill="auto"/>
          </w:tcPr>
          <w:p w14:paraId="516D6C6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6DE3F278"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5CD9E3F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E0C97F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342E888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70BE8F4C" w14:textId="77777777" w:rsidTr="00F52B11">
        <w:trPr>
          <w:trHeight w:val="256"/>
        </w:trPr>
        <w:tc>
          <w:tcPr>
            <w:tcW w:w="1909" w:type="dxa"/>
            <w:vMerge/>
            <w:shd w:val="clear" w:color="auto" w:fill="auto"/>
          </w:tcPr>
          <w:p w14:paraId="3D661D98"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118A147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7940785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9-در کارم به مسائل جزئی نیز توجه می‌کنم.</w:t>
            </w:r>
          </w:p>
        </w:tc>
        <w:tc>
          <w:tcPr>
            <w:tcW w:w="553" w:type="dxa"/>
            <w:shd w:val="clear" w:color="auto" w:fill="auto"/>
          </w:tcPr>
          <w:p w14:paraId="3956852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73E8B92"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57D438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71950DB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7E3C776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06598035" w14:textId="77777777" w:rsidTr="00F52B11">
        <w:trPr>
          <w:trHeight w:val="211"/>
        </w:trPr>
        <w:tc>
          <w:tcPr>
            <w:tcW w:w="1909" w:type="dxa"/>
            <w:vMerge/>
            <w:shd w:val="clear" w:color="auto" w:fill="auto"/>
          </w:tcPr>
          <w:p w14:paraId="598C5CCE"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78D130F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0C503D5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10-سختتر از آنچه نیاز است کار می‌کنم تا مطمئن شوم کار را کامل انجام داده‌ام.</w:t>
            </w:r>
          </w:p>
        </w:tc>
        <w:tc>
          <w:tcPr>
            <w:tcW w:w="553" w:type="dxa"/>
            <w:shd w:val="clear" w:color="auto" w:fill="auto"/>
          </w:tcPr>
          <w:p w14:paraId="7D4CE7EC"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A6A3BF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88BA762"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0A131F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1306C8F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4E66FF36" w14:textId="77777777" w:rsidTr="00F52B11">
        <w:trPr>
          <w:trHeight w:val="211"/>
        </w:trPr>
        <w:tc>
          <w:tcPr>
            <w:tcW w:w="1909" w:type="dxa"/>
            <w:vMerge/>
            <w:shd w:val="clear" w:color="auto" w:fill="auto"/>
          </w:tcPr>
          <w:p w14:paraId="3298331E"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13EDD2C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25BBDDB5"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11-کارهای چالشی رو بیشتر دوست دارم.</w:t>
            </w:r>
          </w:p>
        </w:tc>
        <w:tc>
          <w:tcPr>
            <w:tcW w:w="553" w:type="dxa"/>
            <w:shd w:val="clear" w:color="auto" w:fill="auto"/>
          </w:tcPr>
          <w:p w14:paraId="3335322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AD30F3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DFB782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33DAC2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100296FC"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46662943" w14:textId="77777777" w:rsidTr="00F52B11">
        <w:trPr>
          <w:trHeight w:val="211"/>
        </w:trPr>
        <w:tc>
          <w:tcPr>
            <w:tcW w:w="1909" w:type="dxa"/>
            <w:vMerge/>
            <w:shd w:val="clear" w:color="auto" w:fill="auto"/>
          </w:tcPr>
          <w:p w14:paraId="6059A743"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6A729DB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4A19504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12-حتی در شرایط دشوار خودانضباطی و خودکنترلی را مد نظر دارم(انجام می دهم).</w:t>
            </w:r>
          </w:p>
        </w:tc>
        <w:tc>
          <w:tcPr>
            <w:tcW w:w="553" w:type="dxa"/>
            <w:shd w:val="clear" w:color="auto" w:fill="auto"/>
          </w:tcPr>
          <w:p w14:paraId="482A2CC8"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504BED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7219EAD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6752FE7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75F801B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04C16961" w14:textId="77777777" w:rsidTr="00F52B11">
        <w:trPr>
          <w:trHeight w:val="241"/>
        </w:trPr>
        <w:tc>
          <w:tcPr>
            <w:tcW w:w="1909" w:type="dxa"/>
            <w:vMerge/>
            <w:shd w:val="clear" w:color="auto" w:fill="auto"/>
          </w:tcPr>
          <w:p w14:paraId="5849C548"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2122421C"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3A4EF5A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13-برای حل مشکلات به دنبال نوآوری هستم.</w:t>
            </w:r>
          </w:p>
        </w:tc>
        <w:tc>
          <w:tcPr>
            <w:tcW w:w="553" w:type="dxa"/>
            <w:shd w:val="clear" w:color="auto" w:fill="auto"/>
          </w:tcPr>
          <w:p w14:paraId="0233CEF5"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8975011"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7FE7657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6B2C1CB5"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1656387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6E95D217" w14:textId="77777777" w:rsidTr="00F52B11">
        <w:trPr>
          <w:trHeight w:val="188"/>
        </w:trPr>
        <w:tc>
          <w:tcPr>
            <w:tcW w:w="1909" w:type="dxa"/>
            <w:vMerge/>
            <w:shd w:val="clear" w:color="auto" w:fill="auto"/>
          </w:tcPr>
          <w:p w14:paraId="0AF4658A"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5CE8148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4E6978F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14-برای انجام دقیق وظایفم بر حل مشکلات پافشاری می‌کنم.</w:t>
            </w:r>
          </w:p>
        </w:tc>
        <w:tc>
          <w:tcPr>
            <w:tcW w:w="553" w:type="dxa"/>
            <w:shd w:val="clear" w:color="auto" w:fill="auto"/>
          </w:tcPr>
          <w:p w14:paraId="3F53168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71939DE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71E23A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6A4A8B11"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48C5FD5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2334D400" w14:textId="77777777" w:rsidTr="00F52B11">
        <w:trPr>
          <w:trHeight w:val="211"/>
        </w:trPr>
        <w:tc>
          <w:tcPr>
            <w:tcW w:w="1909" w:type="dxa"/>
            <w:vMerge w:val="restart"/>
            <w:shd w:val="clear" w:color="auto" w:fill="auto"/>
          </w:tcPr>
          <w:p w14:paraId="04A9BF7C"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b/>
                <w:bCs/>
                <w:sz w:val="24"/>
                <w:szCs w:val="28"/>
                <w:rtl/>
                <w:lang w:bidi="fa-IR"/>
              </w:rPr>
            </w:pPr>
            <w:r w:rsidRPr="00E5698B">
              <w:rPr>
                <w:rFonts w:ascii="Times New Roman" w:eastAsia="Times New Roman" w:hAnsi="Times New Roman" w:cs="B Zar" w:hint="cs"/>
                <w:b/>
                <w:bCs/>
                <w:sz w:val="24"/>
                <w:szCs w:val="28"/>
                <w:rtl/>
                <w:lang w:bidi="fa-IR"/>
              </w:rPr>
              <w:t>عملکرد شغلی</w:t>
            </w:r>
          </w:p>
          <w:p w14:paraId="7F23A6B9"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b/>
                <w:bCs/>
                <w:sz w:val="24"/>
                <w:szCs w:val="28"/>
                <w:rtl/>
                <w:lang w:bidi="fa-IR"/>
              </w:rPr>
            </w:pPr>
          </w:p>
          <w:p w14:paraId="15C00DA2"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b/>
                <w:bCs/>
                <w:sz w:val="24"/>
                <w:szCs w:val="28"/>
                <w:rtl/>
                <w:lang w:bidi="fa-IR"/>
              </w:rPr>
            </w:pPr>
          </w:p>
          <w:p w14:paraId="03D7AE3C"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b/>
                <w:bCs/>
                <w:sz w:val="24"/>
                <w:szCs w:val="28"/>
                <w:rtl/>
                <w:lang w:bidi="fa-IR"/>
              </w:rPr>
            </w:pPr>
          </w:p>
          <w:p w14:paraId="0443F7FC" w14:textId="77777777" w:rsidR="00AE40B8" w:rsidRPr="00E5698B" w:rsidRDefault="00AE40B8" w:rsidP="004B7A4A">
            <w:pPr>
              <w:tabs>
                <w:tab w:val="left" w:pos="9026"/>
              </w:tabs>
              <w:bidi/>
              <w:spacing w:after="0" w:line="240" w:lineRule="auto"/>
              <w:rPr>
                <w:rFonts w:ascii="Times New Roman" w:eastAsia="Times New Roman" w:hAnsi="Times New Roman" w:cs="B Zar"/>
                <w:sz w:val="24"/>
                <w:szCs w:val="28"/>
                <w:rtl/>
                <w:lang w:bidi="fa-IR"/>
              </w:rPr>
            </w:pPr>
            <w:r w:rsidRPr="00E5698B">
              <w:rPr>
                <w:rFonts w:ascii="Times New Roman" w:eastAsia="Times New Roman" w:hAnsi="Times New Roman" w:cs="B Zar"/>
                <w:sz w:val="24"/>
                <w:szCs w:val="28"/>
                <w:rtl/>
                <w:lang w:bidi="fa-IR"/>
              </w:rPr>
              <w:t>آنچه شخص</w:t>
            </w:r>
            <w:r w:rsidRPr="00E5698B">
              <w:rPr>
                <w:rFonts w:ascii="Times New Roman" w:eastAsia="Times New Roman" w:hAnsi="Times New Roman" w:cs="B Zar" w:hint="cs"/>
                <w:sz w:val="24"/>
                <w:szCs w:val="28"/>
                <w:rtl/>
                <w:lang w:bidi="fa-IR"/>
              </w:rPr>
              <w:t xml:space="preserve"> در راستای با اهداف سازمان انجام می دهد و قابل اندازه گیری است</w:t>
            </w:r>
          </w:p>
          <w:p w14:paraId="3E8D3D43" w14:textId="77777777" w:rsidR="00AE40B8" w:rsidRPr="00E5698B" w:rsidRDefault="00AE40B8" w:rsidP="004B7A4A">
            <w:pPr>
              <w:tabs>
                <w:tab w:val="left" w:pos="9026"/>
              </w:tabs>
              <w:bidi/>
              <w:spacing w:after="0" w:line="240" w:lineRule="auto"/>
              <w:jc w:val="center"/>
              <w:rPr>
                <w:rFonts w:ascii="Times New Roman" w:eastAsia="Times New Roman" w:hAnsi="Times New Roman" w:cs="B Zar"/>
                <w:b/>
                <w:bCs/>
                <w:sz w:val="24"/>
                <w:szCs w:val="28"/>
                <w:rtl/>
                <w:lang w:bidi="fa-IR"/>
              </w:rPr>
            </w:pPr>
            <w:r w:rsidRPr="00E5698B">
              <w:rPr>
                <w:rFonts w:ascii="Times New Roman" w:eastAsia="Times New Roman" w:hAnsi="Times New Roman" w:cs="B Zar"/>
                <w:sz w:val="24"/>
                <w:szCs w:val="28"/>
                <w:rtl/>
                <w:lang w:bidi="fa-IR"/>
              </w:rPr>
              <w:t>(موچ</w:t>
            </w:r>
            <w:r w:rsidRPr="00E5698B">
              <w:rPr>
                <w:rFonts w:ascii="Times New Roman" w:eastAsia="Times New Roman" w:hAnsi="Times New Roman" w:cs="B Zar" w:hint="cs"/>
                <w:sz w:val="24"/>
                <w:szCs w:val="28"/>
                <w:rtl/>
                <w:lang w:bidi="fa-IR"/>
              </w:rPr>
              <w:t>ی</w:t>
            </w:r>
            <w:r w:rsidRPr="00E5698B">
              <w:rPr>
                <w:rFonts w:ascii="Times New Roman" w:eastAsia="Times New Roman" w:hAnsi="Times New Roman" w:cs="B Zar" w:hint="eastAsia"/>
                <w:sz w:val="24"/>
                <w:szCs w:val="28"/>
                <w:rtl/>
                <w:lang w:bidi="fa-IR"/>
              </w:rPr>
              <w:t>نک</w:t>
            </w:r>
            <w:r w:rsidRPr="00E5698B">
              <w:rPr>
                <w:rFonts w:ascii="Times New Roman" w:eastAsia="Times New Roman" w:hAnsi="Times New Roman" w:cs="B Zar" w:hint="cs"/>
                <w:sz w:val="24"/>
                <w:szCs w:val="28"/>
                <w:rtl/>
                <w:lang w:bidi="fa-IR"/>
              </w:rPr>
              <w:t>ی</w:t>
            </w:r>
            <w:r w:rsidRPr="00E5698B">
              <w:rPr>
                <w:rFonts w:ascii="Times New Roman" w:eastAsia="Times New Roman" w:hAnsi="Times New Roman" w:cs="B Zar" w:hint="eastAsia"/>
                <w:sz w:val="24"/>
                <w:szCs w:val="28"/>
                <w:rtl/>
                <w:lang w:bidi="fa-IR"/>
              </w:rPr>
              <w:t>،</w:t>
            </w:r>
            <w:r w:rsidRPr="00E5698B">
              <w:rPr>
                <w:rFonts w:ascii="Times New Roman" w:eastAsia="Times New Roman" w:hAnsi="Times New Roman" w:cs="B Zar" w:hint="cs"/>
                <w:sz w:val="24"/>
                <w:szCs w:val="28"/>
                <w:rtl/>
                <w:lang w:bidi="fa-IR"/>
              </w:rPr>
              <w:t xml:space="preserve"> 2000: 280).</w:t>
            </w:r>
          </w:p>
        </w:tc>
        <w:tc>
          <w:tcPr>
            <w:tcW w:w="2146" w:type="dxa"/>
            <w:vMerge w:val="restart"/>
            <w:shd w:val="clear" w:color="auto" w:fill="auto"/>
          </w:tcPr>
          <w:p w14:paraId="4B740E74" w14:textId="7A7C4606" w:rsidR="00AE40B8" w:rsidRPr="00E5698B" w:rsidRDefault="009F0727" w:rsidP="004B7A4A">
            <w:pPr>
              <w:bidi/>
              <w:spacing w:after="0" w:line="240" w:lineRule="auto"/>
              <w:jc w:val="center"/>
              <w:rPr>
                <w:rFonts w:ascii="Times New Roman" w:eastAsia="Times New Roman" w:hAnsi="Times New Roman" w:cs="B Lotus"/>
                <w:b/>
                <w:bCs/>
                <w:sz w:val="24"/>
                <w:szCs w:val="24"/>
                <w:rtl/>
                <w:lang w:bidi="fa-IR"/>
              </w:rPr>
            </w:pPr>
            <w:r>
              <w:rPr>
                <w:rFonts w:ascii="Times New Roman" w:eastAsia="Times New Roman" w:hAnsi="Times New Roman" w:cs="B Lotus" w:hint="cs"/>
                <w:b/>
                <w:bCs/>
                <w:sz w:val="24"/>
                <w:szCs w:val="24"/>
                <w:rtl/>
                <w:lang w:bidi="fa-IR"/>
              </w:rPr>
              <w:t>مؤلفه</w:t>
            </w:r>
            <w:r w:rsidR="00AE40B8" w:rsidRPr="00E5698B">
              <w:rPr>
                <w:rFonts w:ascii="Times New Roman" w:eastAsia="Times New Roman" w:hAnsi="Times New Roman" w:cs="B Lotus" w:hint="cs"/>
                <w:b/>
                <w:bCs/>
                <w:sz w:val="24"/>
                <w:szCs w:val="24"/>
                <w:rtl/>
                <w:lang w:bidi="fa-IR"/>
              </w:rPr>
              <w:t xml:space="preserve"> ها</w:t>
            </w:r>
          </w:p>
          <w:p w14:paraId="3E5B4D2F"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p w14:paraId="4FACE422"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p w14:paraId="36B8C0F2"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b/>
                <w:bCs/>
                <w:sz w:val="24"/>
                <w:szCs w:val="24"/>
                <w:rtl/>
                <w:lang w:bidi="fa-IR"/>
              </w:rPr>
              <w:t>عملکرد وظ</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hint="eastAsia"/>
                <w:b/>
                <w:bCs/>
                <w:sz w:val="24"/>
                <w:szCs w:val="24"/>
                <w:rtl/>
                <w:lang w:bidi="fa-IR"/>
              </w:rPr>
              <w:t>فه</w:t>
            </w:r>
            <w:r w:rsidRPr="00E5698B">
              <w:rPr>
                <w:rFonts w:ascii="Times New Roman" w:eastAsia="Times New Roman" w:hAnsi="Times New Roman" w:cs="B Lotus"/>
                <w:b/>
                <w:bCs/>
                <w:sz w:val="24"/>
                <w:szCs w:val="24"/>
                <w:rtl/>
                <w:lang w:bidi="fa-IR"/>
              </w:rPr>
              <w:t xml:space="preserve"> ا</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sz w:val="24"/>
                <w:szCs w:val="24"/>
                <w:rtl/>
                <w:lang w:bidi="fa-IR"/>
              </w:rPr>
              <w:t xml:space="preserve"> در آن متصد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ان</w:t>
            </w:r>
            <w:r w:rsidRPr="00E5698B">
              <w:rPr>
                <w:rFonts w:ascii="Times New Roman" w:eastAsia="Times New Roman" w:hAnsi="Times New Roman" w:cs="B Lotus"/>
                <w:sz w:val="24"/>
                <w:szCs w:val="24"/>
                <w:rtl/>
                <w:lang w:bidi="fa-IR"/>
              </w:rPr>
              <w:t xml:space="preserve"> شغل کارها</w:t>
            </w:r>
            <w:r w:rsidRPr="00E5698B">
              <w:rPr>
                <w:rFonts w:ascii="Times New Roman" w:eastAsia="Times New Roman" w:hAnsi="Times New Roman" w:cs="B Lotus" w:hint="cs"/>
                <w:sz w:val="24"/>
                <w:szCs w:val="24"/>
                <w:rtl/>
                <w:lang w:bidi="fa-IR"/>
              </w:rPr>
              <w:t>یی</w:t>
            </w:r>
            <w:r w:rsidRPr="00E5698B">
              <w:rPr>
                <w:rFonts w:ascii="Times New Roman" w:eastAsia="Times New Roman" w:hAnsi="Times New Roman" w:cs="B Lotus"/>
                <w:sz w:val="24"/>
                <w:szCs w:val="24"/>
                <w:rtl/>
                <w:lang w:bidi="fa-IR"/>
              </w:rPr>
              <w:t xml:space="preserve"> را اجرا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کنند</w:t>
            </w:r>
            <w:r w:rsidRPr="00E5698B">
              <w:rPr>
                <w:rFonts w:ascii="Times New Roman" w:eastAsia="Times New Roman" w:hAnsi="Times New Roman" w:cs="B Lotus"/>
                <w:sz w:val="24"/>
                <w:szCs w:val="24"/>
                <w:rtl/>
                <w:lang w:bidi="fa-IR"/>
              </w:rPr>
              <w:t xml:space="preserve"> که به هسته‌</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فن</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سازمان مربوط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شود</w:t>
            </w:r>
            <w:r w:rsidRPr="00E5698B">
              <w:rPr>
                <w:rFonts w:ascii="Times New Roman" w:eastAsia="Times New Roman" w:hAnsi="Times New Roman" w:cs="B Lotus"/>
                <w:sz w:val="24"/>
                <w:szCs w:val="24"/>
                <w:rtl/>
                <w:lang w:bidi="fa-IR"/>
              </w:rPr>
              <w:t>. (پودکاسف و همکاران، 2000: 515).</w:t>
            </w:r>
          </w:p>
        </w:tc>
        <w:tc>
          <w:tcPr>
            <w:tcW w:w="7807" w:type="dxa"/>
            <w:shd w:val="clear" w:color="auto" w:fill="auto"/>
          </w:tcPr>
          <w:p w14:paraId="68CEE086"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گویه ها(ادامه)</w:t>
            </w:r>
          </w:p>
          <w:p w14:paraId="63886200"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p w14:paraId="0224745E"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p w14:paraId="4B90EFDF" w14:textId="77777777" w:rsidR="00AE40B8" w:rsidRPr="00E5698B" w:rsidRDefault="00AE40B8" w:rsidP="004B7A4A">
            <w:pPr>
              <w:bidi/>
              <w:spacing w:after="0" w:line="240" w:lineRule="auto"/>
              <w:jc w:val="center"/>
              <w:rPr>
                <w:rFonts w:ascii="Times New Roman" w:eastAsia="Times New Roman" w:hAnsi="Times New Roman" w:cs="B Lotus"/>
                <w:b/>
                <w:bCs/>
                <w:sz w:val="24"/>
                <w:szCs w:val="24"/>
                <w:rtl/>
                <w:lang w:bidi="fa-IR"/>
              </w:rPr>
            </w:pPr>
          </w:p>
        </w:tc>
        <w:tc>
          <w:tcPr>
            <w:tcW w:w="553" w:type="dxa"/>
            <w:shd w:val="clear" w:color="auto" w:fill="auto"/>
            <w:textDirection w:val="btLr"/>
          </w:tcPr>
          <w:p w14:paraId="124F20EC"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مناسب</w:t>
            </w:r>
          </w:p>
        </w:tc>
        <w:tc>
          <w:tcPr>
            <w:tcW w:w="553" w:type="dxa"/>
            <w:shd w:val="clear" w:color="auto" w:fill="auto"/>
            <w:textDirection w:val="btLr"/>
          </w:tcPr>
          <w:p w14:paraId="00AEBF3A"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مناسب</w:t>
            </w:r>
          </w:p>
        </w:tc>
        <w:tc>
          <w:tcPr>
            <w:tcW w:w="553" w:type="dxa"/>
            <w:shd w:val="clear" w:color="auto" w:fill="auto"/>
            <w:textDirection w:val="btLr"/>
          </w:tcPr>
          <w:p w14:paraId="4AEABE1B"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 حدی مناسب</w:t>
            </w:r>
          </w:p>
        </w:tc>
        <w:tc>
          <w:tcPr>
            <w:tcW w:w="553" w:type="dxa"/>
            <w:shd w:val="clear" w:color="auto" w:fill="auto"/>
            <w:textDirection w:val="btLr"/>
          </w:tcPr>
          <w:p w14:paraId="2A8BE7D4"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نامناسب</w:t>
            </w:r>
          </w:p>
        </w:tc>
        <w:tc>
          <w:tcPr>
            <w:tcW w:w="645" w:type="dxa"/>
            <w:shd w:val="clear" w:color="auto" w:fill="auto"/>
            <w:textDirection w:val="btLr"/>
          </w:tcPr>
          <w:p w14:paraId="54498309" w14:textId="77777777" w:rsidR="00AE40B8" w:rsidRPr="00E5698B" w:rsidRDefault="00AE40B8" w:rsidP="004B7A4A">
            <w:pPr>
              <w:bidi/>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نامناسب</w:t>
            </w:r>
          </w:p>
        </w:tc>
      </w:tr>
      <w:tr w:rsidR="00AE40B8" w:rsidRPr="00E5698B" w14:paraId="3B07B382" w14:textId="77777777" w:rsidTr="00F52B11">
        <w:trPr>
          <w:trHeight w:val="469"/>
        </w:trPr>
        <w:tc>
          <w:tcPr>
            <w:tcW w:w="1909" w:type="dxa"/>
            <w:vMerge/>
            <w:shd w:val="clear" w:color="auto" w:fill="auto"/>
          </w:tcPr>
          <w:p w14:paraId="3CB5D4C6"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26B0826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5C8868E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15-با اشتیاق به استقبال کارهای سخت می‌روم.</w:t>
            </w:r>
          </w:p>
        </w:tc>
        <w:tc>
          <w:tcPr>
            <w:tcW w:w="553" w:type="dxa"/>
            <w:shd w:val="clear" w:color="auto" w:fill="auto"/>
          </w:tcPr>
          <w:p w14:paraId="782DA04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96A2095"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7709985"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45BE4F4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30F4D121"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6C140EA3" w14:textId="77777777" w:rsidTr="00F52B11">
        <w:trPr>
          <w:trHeight w:val="592"/>
        </w:trPr>
        <w:tc>
          <w:tcPr>
            <w:tcW w:w="1909" w:type="dxa"/>
            <w:vMerge/>
            <w:shd w:val="clear" w:color="auto" w:fill="auto"/>
          </w:tcPr>
          <w:p w14:paraId="317E57DF"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56FDD11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624B3958"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16-وظایف شغلی‌ام را به طور کامل انجام می‌دهم.</w:t>
            </w:r>
          </w:p>
        </w:tc>
        <w:tc>
          <w:tcPr>
            <w:tcW w:w="553" w:type="dxa"/>
            <w:shd w:val="clear" w:color="auto" w:fill="auto"/>
          </w:tcPr>
          <w:p w14:paraId="7AE3C49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EF932E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9230A1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045AD21"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2C0F900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6BB02701" w14:textId="77777777" w:rsidTr="00F52B11">
        <w:trPr>
          <w:trHeight w:val="393"/>
        </w:trPr>
        <w:tc>
          <w:tcPr>
            <w:tcW w:w="1909" w:type="dxa"/>
            <w:vMerge/>
            <w:shd w:val="clear" w:color="auto" w:fill="auto"/>
          </w:tcPr>
          <w:p w14:paraId="58827DB9"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211DFB7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16442B12"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17-در شرح شغلم تمامی جزئیات انجام کارم مشخص شده است.</w:t>
            </w:r>
          </w:p>
        </w:tc>
        <w:tc>
          <w:tcPr>
            <w:tcW w:w="553" w:type="dxa"/>
            <w:shd w:val="clear" w:color="auto" w:fill="auto"/>
          </w:tcPr>
          <w:p w14:paraId="5034FF2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C2E0637"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CB12D8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42D04DD"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6E20642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5FA5401F" w14:textId="77777777" w:rsidTr="00F52B11">
        <w:trPr>
          <w:trHeight w:val="574"/>
        </w:trPr>
        <w:tc>
          <w:tcPr>
            <w:tcW w:w="1909" w:type="dxa"/>
            <w:vMerge/>
            <w:shd w:val="clear" w:color="auto" w:fill="auto"/>
          </w:tcPr>
          <w:p w14:paraId="5FD53996"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120F22C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69B7279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18-تمامی کارهایی که از من انتظار می‌رود که باید انجام دهم، مشخص شده است.</w:t>
            </w:r>
          </w:p>
        </w:tc>
        <w:tc>
          <w:tcPr>
            <w:tcW w:w="553" w:type="dxa"/>
            <w:shd w:val="clear" w:color="auto" w:fill="auto"/>
          </w:tcPr>
          <w:p w14:paraId="3276447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7E2C5733"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61A298E"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34B8E0F6"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339B15E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4E563578" w14:textId="77777777" w:rsidTr="00F52B11">
        <w:trPr>
          <w:trHeight w:val="473"/>
        </w:trPr>
        <w:tc>
          <w:tcPr>
            <w:tcW w:w="1909" w:type="dxa"/>
            <w:vMerge/>
            <w:shd w:val="clear" w:color="auto" w:fill="auto"/>
          </w:tcPr>
          <w:p w14:paraId="6199DE58"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66F3C43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30BA46B2"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19-روش‌ها و رویه‌های انجام کارم را می دانم.</w:t>
            </w:r>
          </w:p>
        </w:tc>
        <w:tc>
          <w:tcPr>
            <w:tcW w:w="553" w:type="dxa"/>
            <w:shd w:val="clear" w:color="auto" w:fill="auto"/>
          </w:tcPr>
          <w:p w14:paraId="7536EBA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56FB99CB"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0D47F41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C6AD232"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490E8D79"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r w:rsidR="00AE40B8" w:rsidRPr="00E5698B" w14:paraId="069A4059" w14:textId="77777777" w:rsidTr="00F52B11">
        <w:trPr>
          <w:trHeight w:val="421"/>
        </w:trPr>
        <w:tc>
          <w:tcPr>
            <w:tcW w:w="1909" w:type="dxa"/>
            <w:vMerge/>
            <w:shd w:val="clear" w:color="auto" w:fill="auto"/>
          </w:tcPr>
          <w:p w14:paraId="5C4E269E" w14:textId="77777777" w:rsidR="00AE40B8" w:rsidRPr="00E5698B" w:rsidRDefault="00AE40B8" w:rsidP="004B7A4A">
            <w:pPr>
              <w:tabs>
                <w:tab w:val="left" w:pos="9026"/>
              </w:tabs>
              <w:bidi/>
              <w:spacing w:after="0" w:line="240" w:lineRule="auto"/>
              <w:jc w:val="both"/>
              <w:rPr>
                <w:rFonts w:ascii="Times New Roman" w:eastAsia="Times New Roman" w:hAnsi="Times New Roman" w:cs="B Zar"/>
                <w:sz w:val="24"/>
                <w:szCs w:val="28"/>
                <w:rtl/>
                <w:lang w:bidi="fa-IR"/>
              </w:rPr>
            </w:pPr>
          </w:p>
        </w:tc>
        <w:tc>
          <w:tcPr>
            <w:tcW w:w="2146" w:type="dxa"/>
            <w:vMerge/>
            <w:shd w:val="clear" w:color="auto" w:fill="auto"/>
          </w:tcPr>
          <w:p w14:paraId="3D2C5610"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7807" w:type="dxa"/>
            <w:shd w:val="clear" w:color="auto" w:fill="auto"/>
          </w:tcPr>
          <w:p w14:paraId="68EE7568"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20-قادر به انجام وظایف ضروری‌ام هستم.</w:t>
            </w:r>
          </w:p>
        </w:tc>
        <w:tc>
          <w:tcPr>
            <w:tcW w:w="553" w:type="dxa"/>
            <w:shd w:val="clear" w:color="auto" w:fill="auto"/>
          </w:tcPr>
          <w:p w14:paraId="1F1B0F91"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6C310005"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2EDAB18F"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553" w:type="dxa"/>
            <w:shd w:val="clear" w:color="auto" w:fill="auto"/>
          </w:tcPr>
          <w:p w14:paraId="16DA8A9A"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645" w:type="dxa"/>
            <w:shd w:val="clear" w:color="auto" w:fill="auto"/>
          </w:tcPr>
          <w:p w14:paraId="5903ECA4" w14:textId="77777777" w:rsidR="00AE40B8" w:rsidRPr="00E5698B" w:rsidRDefault="00AE40B8" w:rsidP="004B7A4A">
            <w:pPr>
              <w:tabs>
                <w:tab w:val="left" w:pos="9026"/>
              </w:tabs>
              <w:bidi/>
              <w:spacing w:after="0" w:line="240" w:lineRule="auto"/>
              <w:jc w:val="both"/>
              <w:rPr>
                <w:rFonts w:ascii="Times New Roman" w:eastAsia="Times New Roman" w:hAnsi="Times New Roman" w:cs="B Lotus"/>
                <w:sz w:val="24"/>
                <w:szCs w:val="24"/>
                <w:rtl/>
                <w:lang w:bidi="fa-IR"/>
              </w:rPr>
            </w:pPr>
          </w:p>
        </w:tc>
      </w:tr>
    </w:tbl>
    <w:p w14:paraId="570C1A06" w14:textId="77777777" w:rsidR="00D80CCD" w:rsidRDefault="00D80CCD">
      <w:pPr>
        <w:bidi/>
      </w:pPr>
      <w:r>
        <w:br w:type="page"/>
      </w:r>
    </w:p>
    <w:p w14:paraId="3FE26FB6" w14:textId="38A1AD12" w:rsidR="00D80CCD" w:rsidRDefault="00D80CCD">
      <w:pPr>
        <w:spacing w:after="0" w:line="240" w:lineRule="auto"/>
        <w:rPr>
          <w:rFonts w:ascii="Times New Roman" w:hAnsi="Times New Roman"/>
          <w:sz w:val="24"/>
          <w:lang w:bidi="fa-IR"/>
        </w:rPr>
      </w:pPr>
      <w:r>
        <w:rPr>
          <w:rFonts w:ascii="Times New Roman" w:hAnsi="Times New Roman"/>
          <w:sz w:val="24"/>
          <w:lang w:bidi="fa-IR"/>
        </w:rPr>
        <w:lastRenderedPageBreak/>
        <w:br w:type="page"/>
      </w:r>
    </w:p>
    <w:tbl>
      <w:tblPr>
        <w:bidiVisual/>
        <w:tblW w:w="1370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3686"/>
        <w:gridCol w:w="4516"/>
        <w:gridCol w:w="540"/>
        <w:gridCol w:w="540"/>
        <w:gridCol w:w="540"/>
        <w:gridCol w:w="540"/>
        <w:gridCol w:w="540"/>
      </w:tblGrid>
      <w:tr w:rsidR="00D80CCD" w:rsidRPr="00E5698B" w14:paraId="338D937A" w14:textId="77777777" w:rsidTr="00D80CCD">
        <w:trPr>
          <w:cantSplit/>
          <w:trHeight w:val="1134"/>
        </w:trPr>
        <w:tc>
          <w:tcPr>
            <w:tcW w:w="2800" w:type="dxa"/>
            <w:shd w:val="clear" w:color="auto" w:fill="auto"/>
            <w:vAlign w:val="center"/>
          </w:tcPr>
          <w:p w14:paraId="3AF0BA6D" w14:textId="60D825AE" w:rsidR="00D80CCD" w:rsidRPr="00D80CCD" w:rsidRDefault="00D80CCD" w:rsidP="00D80CCD">
            <w:pPr>
              <w:tabs>
                <w:tab w:val="left" w:pos="9026"/>
              </w:tabs>
              <w:bidi/>
              <w:spacing w:after="0" w:line="240" w:lineRule="auto"/>
              <w:jc w:val="center"/>
              <w:rPr>
                <w:rFonts w:ascii="Times New Roman" w:eastAsia="Times New Roman" w:hAnsi="Times New Roman" w:cs="B Lotus"/>
                <w:b/>
                <w:bCs/>
                <w:sz w:val="24"/>
                <w:szCs w:val="24"/>
                <w:rtl/>
                <w:lang w:bidi="fa-IR"/>
              </w:rPr>
            </w:pPr>
            <w:r w:rsidRPr="00D80CCD">
              <w:rPr>
                <w:rFonts w:ascii="Times New Roman" w:hAnsi="Times New Roman"/>
                <w:b/>
                <w:bCs/>
                <w:sz w:val="24"/>
                <w:lang w:bidi="fa-IR"/>
              </w:rPr>
              <w:lastRenderedPageBreak/>
              <w:br w:type="page"/>
            </w:r>
            <w:r w:rsidRPr="00D80CCD">
              <w:rPr>
                <w:rFonts w:ascii="Times New Roman" w:eastAsia="Times New Roman" w:hAnsi="Times New Roman" w:cs="B Lotus"/>
                <w:b/>
                <w:bCs/>
                <w:sz w:val="24"/>
                <w:szCs w:val="24"/>
                <w:rtl/>
                <w:lang w:bidi="fa-IR"/>
              </w:rPr>
              <w:t>هوش فرهنگ</w:t>
            </w:r>
            <w:r w:rsidRPr="00D80CCD">
              <w:rPr>
                <w:rFonts w:ascii="Times New Roman" w:eastAsia="Times New Roman" w:hAnsi="Times New Roman" w:cs="B Lotus" w:hint="cs"/>
                <w:b/>
                <w:bCs/>
                <w:sz w:val="24"/>
                <w:szCs w:val="24"/>
                <w:rtl/>
                <w:lang w:bidi="fa-IR"/>
              </w:rPr>
              <w:t>ی</w:t>
            </w:r>
          </w:p>
        </w:tc>
        <w:tc>
          <w:tcPr>
            <w:tcW w:w="3686" w:type="dxa"/>
            <w:shd w:val="clear" w:color="auto" w:fill="auto"/>
            <w:vAlign w:val="center"/>
          </w:tcPr>
          <w:p w14:paraId="402CBA65" w14:textId="77777777" w:rsidR="00D80CCD" w:rsidRPr="00D80CCD" w:rsidRDefault="00D80CCD" w:rsidP="00D80CCD">
            <w:pPr>
              <w:bidi/>
              <w:spacing w:after="0" w:line="240" w:lineRule="auto"/>
              <w:jc w:val="center"/>
              <w:rPr>
                <w:rFonts w:ascii="Times New Roman" w:eastAsia="Times New Roman" w:hAnsi="Times New Roman" w:cs="B Lotus"/>
                <w:b/>
                <w:bCs/>
                <w:sz w:val="24"/>
                <w:szCs w:val="24"/>
                <w:rtl/>
                <w:lang w:bidi="fa-IR"/>
              </w:rPr>
            </w:pPr>
            <w:r w:rsidRPr="00D80CCD">
              <w:rPr>
                <w:rFonts w:ascii="Times New Roman" w:eastAsia="Times New Roman" w:hAnsi="Times New Roman" w:cs="B Lotus" w:hint="cs"/>
                <w:b/>
                <w:bCs/>
                <w:sz w:val="24"/>
                <w:szCs w:val="24"/>
                <w:rtl/>
                <w:lang w:bidi="fa-IR"/>
              </w:rPr>
              <w:t>مؤلفه ها</w:t>
            </w:r>
          </w:p>
        </w:tc>
        <w:tc>
          <w:tcPr>
            <w:tcW w:w="4516" w:type="dxa"/>
            <w:shd w:val="clear" w:color="auto" w:fill="auto"/>
            <w:vAlign w:val="center"/>
          </w:tcPr>
          <w:p w14:paraId="7DA33672" w14:textId="5F2A7CD8" w:rsidR="00D80CCD" w:rsidRPr="00D80CCD" w:rsidRDefault="00D80CCD" w:rsidP="00D80CCD">
            <w:pPr>
              <w:bidi/>
              <w:spacing w:after="0" w:line="240" w:lineRule="auto"/>
              <w:jc w:val="center"/>
              <w:rPr>
                <w:rFonts w:ascii="Times New Roman" w:eastAsia="Times New Roman" w:hAnsi="Times New Roman" w:cs="B Lotus"/>
                <w:b/>
                <w:bCs/>
                <w:sz w:val="24"/>
                <w:szCs w:val="24"/>
                <w:rtl/>
                <w:lang w:bidi="fa-IR"/>
              </w:rPr>
            </w:pPr>
            <w:r w:rsidRPr="00D80CCD">
              <w:rPr>
                <w:rFonts w:ascii="Times New Roman" w:eastAsia="Times New Roman" w:hAnsi="Times New Roman" w:cs="B Lotus" w:hint="cs"/>
                <w:b/>
                <w:bCs/>
                <w:sz w:val="24"/>
                <w:szCs w:val="24"/>
                <w:rtl/>
                <w:lang w:bidi="fa-IR"/>
              </w:rPr>
              <w:t>گویه ها</w:t>
            </w:r>
          </w:p>
        </w:tc>
        <w:tc>
          <w:tcPr>
            <w:tcW w:w="540" w:type="dxa"/>
            <w:shd w:val="clear" w:color="auto" w:fill="auto"/>
            <w:textDirection w:val="btLr"/>
            <w:vAlign w:val="center"/>
          </w:tcPr>
          <w:p w14:paraId="796CB87C" w14:textId="77777777" w:rsidR="00D80CCD" w:rsidRPr="00D80CCD" w:rsidRDefault="00D80CCD" w:rsidP="00D80CCD">
            <w:pPr>
              <w:bidi/>
              <w:spacing w:after="0" w:line="240" w:lineRule="auto"/>
              <w:ind w:left="113" w:right="113"/>
              <w:jc w:val="center"/>
              <w:rPr>
                <w:rFonts w:ascii="Times New Roman" w:eastAsia="Times New Roman" w:hAnsi="Times New Roman" w:cs="B Lotus"/>
                <w:b/>
                <w:bCs/>
                <w:sz w:val="24"/>
                <w:szCs w:val="24"/>
                <w:rtl/>
                <w:lang w:bidi="fa-IR"/>
              </w:rPr>
            </w:pPr>
            <w:r w:rsidRPr="00D80CCD">
              <w:rPr>
                <w:rFonts w:ascii="Times New Roman" w:eastAsia="Times New Roman" w:hAnsi="Times New Roman" w:cs="B Lotus" w:hint="cs"/>
                <w:b/>
                <w:bCs/>
                <w:sz w:val="24"/>
                <w:szCs w:val="24"/>
                <w:rtl/>
                <w:lang w:bidi="fa-IR"/>
              </w:rPr>
              <w:t>کاملاً مناسب</w:t>
            </w:r>
          </w:p>
        </w:tc>
        <w:tc>
          <w:tcPr>
            <w:tcW w:w="540" w:type="dxa"/>
            <w:shd w:val="clear" w:color="auto" w:fill="auto"/>
            <w:textDirection w:val="btLr"/>
            <w:vAlign w:val="center"/>
          </w:tcPr>
          <w:p w14:paraId="5AEE5DAA" w14:textId="77777777" w:rsidR="00D80CCD" w:rsidRPr="00D80CCD" w:rsidRDefault="00D80CCD" w:rsidP="00D80CCD">
            <w:pPr>
              <w:bidi/>
              <w:spacing w:after="0" w:line="240" w:lineRule="auto"/>
              <w:ind w:left="113" w:right="113"/>
              <w:jc w:val="center"/>
              <w:rPr>
                <w:rFonts w:ascii="Times New Roman" w:eastAsia="Times New Roman" w:hAnsi="Times New Roman" w:cs="B Lotus"/>
                <w:b/>
                <w:bCs/>
                <w:sz w:val="24"/>
                <w:szCs w:val="24"/>
                <w:rtl/>
                <w:lang w:bidi="fa-IR"/>
              </w:rPr>
            </w:pPr>
            <w:r w:rsidRPr="00D80CCD">
              <w:rPr>
                <w:rFonts w:ascii="Times New Roman" w:eastAsia="Times New Roman" w:hAnsi="Times New Roman" w:cs="B Lotus" w:hint="cs"/>
                <w:b/>
                <w:bCs/>
                <w:sz w:val="24"/>
                <w:szCs w:val="24"/>
                <w:rtl/>
                <w:lang w:bidi="fa-IR"/>
              </w:rPr>
              <w:t>مناسب</w:t>
            </w:r>
          </w:p>
        </w:tc>
        <w:tc>
          <w:tcPr>
            <w:tcW w:w="540" w:type="dxa"/>
            <w:shd w:val="clear" w:color="auto" w:fill="auto"/>
            <w:textDirection w:val="btLr"/>
            <w:vAlign w:val="center"/>
          </w:tcPr>
          <w:p w14:paraId="058C1CE7" w14:textId="77777777" w:rsidR="00D80CCD" w:rsidRPr="00D80CCD" w:rsidRDefault="00D80CCD" w:rsidP="00D80CCD">
            <w:pPr>
              <w:bidi/>
              <w:spacing w:after="0" w:line="240" w:lineRule="auto"/>
              <w:ind w:left="113" w:right="113"/>
              <w:jc w:val="center"/>
              <w:rPr>
                <w:rFonts w:ascii="Times New Roman" w:eastAsia="Times New Roman" w:hAnsi="Times New Roman" w:cs="B Lotus"/>
                <w:b/>
                <w:bCs/>
                <w:sz w:val="24"/>
                <w:szCs w:val="24"/>
                <w:rtl/>
                <w:lang w:bidi="fa-IR"/>
              </w:rPr>
            </w:pPr>
            <w:r w:rsidRPr="00D80CCD">
              <w:rPr>
                <w:rFonts w:ascii="Times New Roman" w:eastAsia="Times New Roman" w:hAnsi="Times New Roman" w:cs="B Lotus" w:hint="cs"/>
                <w:b/>
                <w:bCs/>
                <w:sz w:val="24"/>
                <w:szCs w:val="24"/>
                <w:rtl/>
                <w:lang w:bidi="fa-IR"/>
              </w:rPr>
              <w:t>تا حدی مناسب</w:t>
            </w:r>
          </w:p>
        </w:tc>
        <w:tc>
          <w:tcPr>
            <w:tcW w:w="540" w:type="dxa"/>
            <w:shd w:val="clear" w:color="auto" w:fill="auto"/>
            <w:textDirection w:val="btLr"/>
            <w:vAlign w:val="center"/>
          </w:tcPr>
          <w:p w14:paraId="6B3D6ABC" w14:textId="77777777" w:rsidR="00D80CCD" w:rsidRPr="00D80CCD" w:rsidRDefault="00D80CCD" w:rsidP="00D80CCD">
            <w:pPr>
              <w:bidi/>
              <w:spacing w:after="0" w:line="240" w:lineRule="auto"/>
              <w:ind w:left="113" w:right="113"/>
              <w:jc w:val="center"/>
              <w:rPr>
                <w:rFonts w:ascii="Times New Roman" w:eastAsia="Times New Roman" w:hAnsi="Times New Roman" w:cs="B Lotus"/>
                <w:b/>
                <w:bCs/>
                <w:sz w:val="24"/>
                <w:szCs w:val="24"/>
                <w:rtl/>
                <w:lang w:bidi="fa-IR"/>
              </w:rPr>
            </w:pPr>
            <w:r w:rsidRPr="00D80CCD">
              <w:rPr>
                <w:rFonts w:ascii="Times New Roman" w:eastAsia="Times New Roman" w:hAnsi="Times New Roman" w:cs="B Lotus" w:hint="cs"/>
                <w:b/>
                <w:bCs/>
                <w:sz w:val="24"/>
                <w:szCs w:val="24"/>
                <w:rtl/>
                <w:lang w:bidi="fa-IR"/>
              </w:rPr>
              <w:t>نامناسب</w:t>
            </w:r>
          </w:p>
        </w:tc>
        <w:tc>
          <w:tcPr>
            <w:tcW w:w="540" w:type="dxa"/>
            <w:shd w:val="clear" w:color="auto" w:fill="auto"/>
            <w:textDirection w:val="btLr"/>
            <w:vAlign w:val="center"/>
          </w:tcPr>
          <w:p w14:paraId="2E349D91" w14:textId="77777777" w:rsidR="00D80CCD" w:rsidRPr="00D80CCD" w:rsidRDefault="00D80CCD" w:rsidP="00D80CCD">
            <w:pPr>
              <w:bidi/>
              <w:spacing w:after="0" w:line="240" w:lineRule="auto"/>
              <w:ind w:left="113" w:right="113"/>
              <w:jc w:val="center"/>
              <w:rPr>
                <w:rFonts w:ascii="Times New Roman" w:eastAsia="Times New Roman" w:hAnsi="Times New Roman" w:cs="B Lotus"/>
                <w:b/>
                <w:bCs/>
                <w:sz w:val="24"/>
                <w:szCs w:val="24"/>
                <w:rtl/>
                <w:lang w:bidi="fa-IR"/>
              </w:rPr>
            </w:pPr>
            <w:r w:rsidRPr="00D80CCD">
              <w:rPr>
                <w:rFonts w:ascii="Times New Roman" w:eastAsia="Times New Roman" w:hAnsi="Times New Roman" w:cs="B Lotus" w:hint="cs"/>
                <w:b/>
                <w:bCs/>
                <w:sz w:val="24"/>
                <w:szCs w:val="24"/>
                <w:rtl/>
                <w:lang w:bidi="fa-IR"/>
              </w:rPr>
              <w:t>کاملاً نامناسب</w:t>
            </w:r>
          </w:p>
        </w:tc>
      </w:tr>
      <w:tr w:rsidR="00D80CCD" w:rsidRPr="00E5698B" w14:paraId="7669966C" w14:textId="77777777" w:rsidTr="004E64A7">
        <w:trPr>
          <w:trHeight w:val="526"/>
        </w:trPr>
        <w:tc>
          <w:tcPr>
            <w:tcW w:w="2800" w:type="dxa"/>
            <w:vMerge w:val="restart"/>
            <w:shd w:val="clear" w:color="auto" w:fill="auto"/>
          </w:tcPr>
          <w:p w14:paraId="595F73F4"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r w:rsidRPr="00E5698B">
              <w:rPr>
                <w:rFonts w:ascii="Times New Roman" w:eastAsia="Times New Roman" w:hAnsi="Times New Roman" w:cs="B Lotus"/>
                <w:b/>
                <w:bCs/>
                <w:sz w:val="24"/>
                <w:szCs w:val="24"/>
                <w:rtl/>
                <w:lang w:bidi="fa-IR"/>
              </w:rPr>
              <w:t>هوش فرهنگ</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b/>
                <w:bCs/>
                <w:sz w:val="24"/>
                <w:szCs w:val="24"/>
                <w:rtl/>
                <w:lang w:bidi="fa-IR"/>
              </w:rPr>
              <w:t>:</w:t>
            </w:r>
            <w:r w:rsidRPr="00E5698B">
              <w:rPr>
                <w:rFonts w:ascii="Times New Roman" w:eastAsia="Times New Roman" w:hAnsi="Times New Roman" w:cs="B Lotus" w:hint="cs"/>
                <w:b/>
                <w:bCs/>
                <w:sz w:val="24"/>
                <w:szCs w:val="24"/>
                <w:rtl/>
                <w:lang w:bidi="fa-IR"/>
              </w:rPr>
              <w:t xml:space="preserve"> </w:t>
            </w:r>
            <w:r w:rsidRPr="00E5698B">
              <w:rPr>
                <w:rFonts w:ascii="Times New Roman" w:eastAsia="Times New Roman" w:hAnsi="Times New Roman" w:cs="B Lotus"/>
                <w:sz w:val="24"/>
                <w:szCs w:val="24"/>
                <w:rtl/>
                <w:lang w:bidi="fa-IR"/>
              </w:rPr>
              <w:t>توانايي براي رشد خود از طريق يادگيري پيوسته و درک مطلوب تنوعات فرهنگي، ارزش ها، تعقل گرايي و درک انسان ها در بستر فرهنگ و تفاوت هاي رفتاري آنها(دلارام و همکاران، 1390: 11).</w:t>
            </w:r>
          </w:p>
        </w:tc>
        <w:tc>
          <w:tcPr>
            <w:tcW w:w="3686" w:type="dxa"/>
            <w:vMerge w:val="restart"/>
            <w:shd w:val="clear" w:color="auto" w:fill="auto"/>
          </w:tcPr>
          <w:p w14:paraId="3DF0402B" w14:textId="77777777" w:rsidR="00D80CCD" w:rsidRPr="00E5698B" w:rsidRDefault="00D80CCD" w:rsidP="004E64A7">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b/>
                <w:bCs/>
                <w:sz w:val="24"/>
                <w:szCs w:val="24"/>
                <w:rtl/>
                <w:lang w:bidi="fa-IR"/>
              </w:rPr>
              <w:t>1.</w:t>
            </w:r>
            <w:r w:rsidRPr="00E5698B">
              <w:rPr>
                <w:rFonts w:ascii="Times New Roman" w:eastAsia="Times New Roman" w:hAnsi="Times New Roman" w:cs="B Lotus"/>
                <w:b/>
                <w:bCs/>
                <w:sz w:val="24"/>
                <w:szCs w:val="24"/>
                <w:rtl/>
                <w:lang w:bidi="fa-IR"/>
              </w:rPr>
              <w:t xml:space="preserve"> </w:t>
            </w:r>
            <w:r w:rsidRPr="00E5698B">
              <w:rPr>
                <w:rFonts w:ascii="Times New Roman" w:eastAsia="Times New Roman" w:hAnsi="Times New Roman" w:cs="B Lotus" w:hint="cs"/>
                <w:b/>
                <w:bCs/>
                <w:sz w:val="24"/>
                <w:szCs w:val="24"/>
                <w:rtl/>
                <w:lang w:bidi="fa-IR"/>
              </w:rPr>
              <w:t>بعد</w:t>
            </w:r>
            <w:r w:rsidRPr="00E5698B">
              <w:rPr>
                <w:rFonts w:ascii="Times New Roman" w:eastAsia="Times New Roman" w:hAnsi="Times New Roman" w:cs="B Lotus"/>
                <w:b/>
                <w:bCs/>
                <w:sz w:val="24"/>
                <w:szCs w:val="24"/>
                <w:rtl/>
                <w:lang w:bidi="fa-IR"/>
              </w:rPr>
              <w:t xml:space="preserve"> انگ</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hint="eastAsia"/>
                <w:b/>
                <w:bCs/>
                <w:sz w:val="24"/>
                <w:szCs w:val="24"/>
                <w:rtl/>
                <w:lang w:bidi="fa-IR"/>
              </w:rPr>
              <w:t>زش</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b/>
                <w:bCs/>
                <w:sz w:val="24"/>
                <w:szCs w:val="24"/>
                <w:rtl/>
                <w:lang w:bidi="fa-IR"/>
              </w:rPr>
              <w:t>:</w:t>
            </w:r>
            <w:r w:rsidRPr="00E5698B">
              <w:rPr>
                <w:rFonts w:ascii="Times New Roman" w:eastAsia="Times New Roman" w:hAnsi="Times New Roman" w:cs="B Lotus"/>
                <w:sz w:val="24"/>
                <w:szCs w:val="24"/>
                <w:rtl/>
                <w:lang w:bidi="fa-IR"/>
              </w:rPr>
              <w:t xml:space="preserve"> اين بعد مربوط به جزء احساس يا عواطف آن موقعيت و يا محرك براي ارائه راه حلهاست و مي تواند شامل هم بعد خلاقانه و هم مخاطره آميز باشد، نيروهاي سوق دهنده مثبت و يا عوامل لغزش يا سقوط كه مي تواند تماس يا روابط را خراب يا از بين ببرد(هر</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س</w:t>
            </w:r>
            <w:r w:rsidRPr="00E5698B">
              <w:rPr>
                <w:rFonts w:ascii="Times New Roman" w:eastAsia="Times New Roman" w:hAnsi="Times New Roman" w:cs="B Lotus"/>
                <w:sz w:val="24"/>
                <w:szCs w:val="24"/>
                <w:rtl/>
                <w:lang w:bidi="fa-IR"/>
              </w:rPr>
              <w:t xml:space="preserve">  و همکاران</w:t>
            </w:r>
            <w:r w:rsidRPr="00E5698B">
              <w:rPr>
                <w:rFonts w:ascii="Times New Roman" w:eastAsia="Times New Roman" w:hAnsi="Times New Roman" w:cs="B Lotus" w:hint="eastAsia"/>
                <w:sz w:val="24"/>
                <w:szCs w:val="24"/>
                <w:rtl/>
                <w:lang w:bidi="fa-IR"/>
              </w:rPr>
              <w:t>،</w:t>
            </w:r>
            <w:r w:rsidRPr="00E5698B">
              <w:rPr>
                <w:rFonts w:ascii="Times New Roman" w:eastAsia="Times New Roman" w:hAnsi="Times New Roman" w:cs="B Lotus"/>
                <w:sz w:val="24"/>
                <w:szCs w:val="24"/>
                <w:rtl/>
                <w:lang w:bidi="fa-IR"/>
              </w:rPr>
              <w:t xml:space="preserve"> 2004: 8).</w:t>
            </w:r>
            <w:r w:rsidRPr="00E5698B">
              <w:rPr>
                <w:rFonts w:ascii="Times New Roman" w:eastAsia="Times New Roman" w:hAnsi="Times New Roman" w:cs="B Lotus" w:hint="cs"/>
                <w:sz w:val="24"/>
                <w:szCs w:val="24"/>
                <w:rtl/>
                <w:lang w:bidi="fa-IR"/>
              </w:rPr>
              <w:t>در مقاله شو و همکاران (2017) به آن پرداخته شده است</w:t>
            </w:r>
          </w:p>
        </w:tc>
        <w:tc>
          <w:tcPr>
            <w:tcW w:w="4516" w:type="dxa"/>
            <w:shd w:val="clear" w:color="auto" w:fill="auto"/>
            <w:vAlign w:val="center"/>
          </w:tcPr>
          <w:p w14:paraId="44DA7402"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w:t>
            </w:r>
            <w:r w:rsidRPr="00E5698B">
              <w:rPr>
                <w:rFonts w:ascii="Times New Roman" w:eastAsia="Times New Roman" w:hAnsi="Times New Roman" w:cs="B Lotus"/>
                <w:sz w:val="24"/>
                <w:szCs w:val="24"/>
                <w:rtl/>
                <w:lang w:bidi="fa-IR"/>
              </w:rPr>
              <w:t>از تعامل با مردم</w:t>
            </w:r>
            <w:r w:rsidRPr="00E5698B">
              <w:rPr>
                <w:rFonts w:ascii="Times New Roman" w:eastAsia="Times New Roman" w:hAnsi="Times New Roman" w:cs="B Lotus" w:hint="cs"/>
                <w:sz w:val="24"/>
                <w:szCs w:val="24"/>
                <w:rtl/>
                <w:lang w:bidi="fa-IR"/>
              </w:rPr>
              <w:t xml:space="preserve"> و</w:t>
            </w:r>
            <w:r w:rsidRPr="00E5698B">
              <w:rPr>
                <w:rFonts w:ascii="Times New Roman" w:eastAsia="Times New Roman" w:hAnsi="Times New Roman" w:cs="B Lotus"/>
                <w:sz w:val="24"/>
                <w:szCs w:val="24"/>
                <w:rtl/>
                <w:lang w:bidi="fa-IR"/>
              </w:rPr>
              <w:t xml:space="preserve"> فرهنگ های متفاوت لذت می برم.</w:t>
            </w:r>
          </w:p>
        </w:tc>
        <w:tc>
          <w:tcPr>
            <w:tcW w:w="540" w:type="dxa"/>
            <w:shd w:val="clear" w:color="auto" w:fill="auto"/>
          </w:tcPr>
          <w:p w14:paraId="0BA14806"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554B2BF"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D5A1570"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3F55189"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545EB88"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r>
      <w:tr w:rsidR="00D80CCD" w:rsidRPr="00E5698B" w14:paraId="1EC56802" w14:textId="77777777" w:rsidTr="004E64A7">
        <w:trPr>
          <w:trHeight w:val="615"/>
        </w:trPr>
        <w:tc>
          <w:tcPr>
            <w:tcW w:w="2800" w:type="dxa"/>
            <w:vMerge/>
            <w:shd w:val="clear" w:color="auto" w:fill="auto"/>
          </w:tcPr>
          <w:p w14:paraId="4BBC9B27"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3686" w:type="dxa"/>
            <w:vMerge/>
            <w:shd w:val="clear" w:color="auto" w:fill="auto"/>
          </w:tcPr>
          <w:p w14:paraId="1D9912FE" w14:textId="77777777" w:rsidR="00D80CCD" w:rsidRPr="00E5698B" w:rsidRDefault="00D80CCD" w:rsidP="004E64A7">
            <w:pPr>
              <w:tabs>
                <w:tab w:val="left" w:pos="9026"/>
              </w:tabs>
              <w:bidi/>
              <w:spacing w:after="0" w:line="240" w:lineRule="auto"/>
              <w:rPr>
                <w:rFonts w:ascii="Times New Roman" w:eastAsia="Times New Roman" w:hAnsi="Times New Roman" w:cs="B Lotus"/>
                <w:b/>
                <w:bCs/>
                <w:sz w:val="24"/>
                <w:szCs w:val="24"/>
                <w:rtl/>
                <w:lang w:bidi="fa-IR"/>
              </w:rPr>
            </w:pPr>
          </w:p>
        </w:tc>
        <w:tc>
          <w:tcPr>
            <w:tcW w:w="4516" w:type="dxa"/>
            <w:shd w:val="clear" w:color="auto" w:fill="auto"/>
            <w:vAlign w:val="center"/>
          </w:tcPr>
          <w:p w14:paraId="147A5C5D"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2-</w:t>
            </w:r>
            <w:r w:rsidRPr="00E5698B">
              <w:rPr>
                <w:rFonts w:ascii="Times New Roman" w:eastAsia="Times New Roman" w:hAnsi="Times New Roman" w:cs="B Lotus"/>
                <w:sz w:val="24"/>
                <w:szCs w:val="24"/>
                <w:rtl/>
                <w:lang w:bidi="fa-IR"/>
              </w:rPr>
              <w:t xml:space="preserve">مطمئنم می توانم در یک فرهنگ ناآشنا </w:t>
            </w:r>
            <w:r w:rsidRPr="00E5698B">
              <w:rPr>
                <w:rFonts w:ascii="Times New Roman" w:eastAsia="Times New Roman" w:hAnsi="Times New Roman" w:cs="B Lotus" w:hint="cs"/>
                <w:sz w:val="24"/>
                <w:szCs w:val="24"/>
                <w:rtl/>
                <w:lang w:bidi="fa-IR"/>
              </w:rPr>
              <w:t>ارتباط برقرار</w:t>
            </w:r>
            <w:r w:rsidRPr="00E5698B">
              <w:rPr>
                <w:rFonts w:ascii="Times New Roman" w:eastAsia="Times New Roman" w:hAnsi="Times New Roman" w:cs="B Lotus"/>
                <w:sz w:val="24"/>
                <w:szCs w:val="24"/>
                <w:rtl/>
                <w:lang w:bidi="fa-IR"/>
              </w:rPr>
              <w:t xml:space="preserve"> کنم.</w:t>
            </w:r>
          </w:p>
        </w:tc>
        <w:tc>
          <w:tcPr>
            <w:tcW w:w="540" w:type="dxa"/>
            <w:shd w:val="clear" w:color="auto" w:fill="auto"/>
          </w:tcPr>
          <w:p w14:paraId="35361734"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725014D"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1AFD7E3"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31FA157A"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216C661"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r>
      <w:tr w:rsidR="00D80CCD" w:rsidRPr="00E5698B" w14:paraId="66779ECE" w14:textId="77777777" w:rsidTr="004E64A7">
        <w:trPr>
          <w:trHeight w:val="525"/>
        </w:trPr>
        <w:tc>
          <w:tcPr>
            <w:tcW w:w="2800" w:type="dxa"/>
            <w:vMerge/>
            <w:shd w:val="clear" w:color="auto" w:fill="auto"/>
          </w:tcPr>
          <w:p w14:paraId="1633D65E"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3686" w:type="dxa"/>
            <w:vMerge/>
            <w:shd w:val="clear" w:color="auto" w:fill="auto"/>
          </w:tcPr>
          <w:p w14:paraId="5DB38C1E" w14:textId="77777777" w:rsidR="00D80CCD" w:rsidRPr="00E5698B" w:rsidRDefault="00D80CCD" w:rsidP="004E64A7">
            <w:pPr>
              <w:tabs>
                <w:tab w:val="left" w:pos="9026"/>
              </w:tabs>
              <w:bidi/>
              <w:spacing w:after="0" w:line="240" w:lineRule="auto"/>
              <w:rPr>
                <w:rFonts w:ascii="Times New Roman" w:eastAsia="Times New Roman" w:hAnsi="Times New Roman" w:cs="B Lotus"/>
                <w:b/>
                <w:bCs/>
                <w:sz w:val="24"/>
                <w:szCs w:val="24"/>
                <w:rtl/>
                <w:lang w:bidi="fa-IR"/>
              </w:rPr>
            </w:pPr>
          </w:p>
        </w:tc>
        <w:tc>
          <w:tcPr>
            <w:tcW w:w="4516" w:type="dxa"/>
            <w:shd w:val="clear" w:color="auto" w:fill="auto"/>
            <w:vAlign w:val="center"/>
          </w:tcPr>
          <w:p w14:paraId="4C134F09"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3-</w:t>
            </w:r>
            <w:r w:rsidRPr="00E5698B">
              <w:rPr>
                <w:rFonts w:ascii="Times New Roman" w:eastAsia="Times New Roman" w:hAnsi="Times New Roman" w:cs="B Lotus"/>
                <w:sz w:val="24"/>
                <w:szCs w:val="24"/>
                <w:rtl/>
                <w:lang w:bidi="fa-IR"/>
              </w:rPr>
              <w:t xml:space="preserve">مطمئنم </w:t>
            </w:r>
            <w:r w:rsidRPr="00E5698B">
              <w:rPr>
                <w:rFonts w:ascii="Times New Roman" w:eastAsia="Times New Roman" w:hAnsi="Times New Roman" w:cs="B Lotus" w:hint="cs"/>
                <w:sz w:val="24"/>
                <w:szCs w:val="24"/>
                <w:rtl/>
                <w:lang w:bidi="fa-IR"/>
              </w:rPr>
              <w:t xml:space="preserve">که می‌توانم خودم را با </w:t>
            </w:r>
            <w:r w:rsidRPr="00E5698B">
              <w:rPr>
                <w:rFonts w:ascii="Times New Roman" w:eastAsia="Times New Roman" w:hAnsi="Times New Roman" w:cs="B Lotus"/>
                <w:sz w:val="24"/>
                <w:szCs w:val="24"/>
                <w:rtl/>
                <w:lang w:bidi="fa-IR"/>
              </w:rPr>
              <w:t>فرهنگ جدید</w:t>
            </w:r>
            <w:r w:rsidRPr="00E5698B">
              <w:rPr>
                <w:rFonts w:ascii="Times New Roman" w:eastAsia="Times New Roman" w:hAnsi="Times New Roman" w:cs="B Lotus" w:hint="cs"/>
                <w:sz w:val="24"/>
                <w:szCs w:val="24"/>
                <w:rtl/>
                <w:lang w:bidi="fa-IR"/>
              </w:rPr>
              <w:t xml:space="preserve"> سازگار کنم</w:t>
            </w:r>
            <w:r w:rsidRPr="00E5698B">
              <w:rPr>
                <w:rFonts w:ascii="Times New Roman" w:eastAsia="Times New Roman" w:hAnsi="Times New Roman" w:cs="B Lotus"/>
                <w:sz w:val="24"/>
                <w:szCs w:val="24"/>
                <w:rtl/>
                <w:lang w:bidi="fa-IR"/>
              </w:rPr>
              <w:t>.</w:t>
            </w:r>
          </w:p>
        </w:tc>
        <w:tc>
          <w:tcPr>
            <w:tcW w:w="540" w:type="dxa"/>
            <w:shd w:val="clear" w:color="auto" w:fill="auto"/>
          </w:tcPr>
          <w:p w14:paraId="1BCBFAF1"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B66ADE3"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2D29E277"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3AE1B297"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F8D3001"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r>
      <w:tr w:rsidR="00D80CCD" w:rsidRPr="00E5698B" w14:paraId="5B36E1D1" w14:textId="77777777" w:rsidTr="004E64A7">
        <w:trPr>
          <w:trHeight w:val="540"/>
        </w:trPr>
        <w:tc>
          <w:tcPr>
            <w:tcW w:w="2800" w:type="dxa"/>
            <w:vMerge/>
            <w:shd w:val="clear" w:color="auto" w:fill="auto"/>
          </w:tcPr>
          <w:p w14:paraId="16143C33"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3686" w:type="dxa"/>
            <w:vMerge/>
            <w:shd w:val="clear" w:color="auto" w:fill="auto"/>
          </w:tcPr>
          <w:p w14:paraId="21563191" w14:textId="77777777" w:rsidR="00D80CCD" w:rsidRPr="00E5698B" w:rsidRDefault="00D80CCD" w:rsidP="004E64A7">
            <w:pPr>
              <w:tabs>
                <w:tab w:val="left" w:pos="9026"/>
              </w:tabs>
              <w:bidi/>
              <w:spacing w:after="0" w:line="240" w:lineRule="auto"/>
              <w:rPr>
                <w:rFonts w:ascii="Times New Roman" w:eastAsia="Times New Roman" w:hAnsi="Times New Roman" w:cs="B Lotus"/>
                <w:b/>
                <w:bCs/>
                <w:sz w:val="24"/>
                <w:szCs w:val="24"/>
                <w:rtl/>
                <w:lang w:bidi="fa-IR"/>
              </w:rPr>
            </w:pPr>
          </w:p>
        </w:tc>
        <w:tc>
          <w:tcPr>
            <w:tcW w:w="4516" w:type="dxa"/>
            <w:shd w:val="clear" w:color="auto" w:fill="auto"/>
            <w:vAlign w:val="center"/>
          </w:tcPr>
          <w:p w14:paraId="02B854A2"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4</w:t>
            </w:r>
            <w:r w:rsidRPr="00E5698B">
              <w:rPr>
                <w:rFonts w:ascii="Times New Roman" w:eastAsia="Times New Roman" w:hAnsi="Times New Roman" w:cs="B Lotus"/>
                <w:sz w:val="24"/>
                <w:szCs w:val="24"/>
                <w:rtl/>
                <w:lang w:bidi="fa-IR"/>
              </w:rPr>
              <w:t xml:space="preserve"> از زندگی در فرهنگ های ناآشنا لذت می برم.</w:t>
            </w:r>
          </w:p>
        </w:tc>
        <w:tc>
          <w:tcPr>
            <w:tcW w:w="540" w:type="dxa"/>
            <w:shd w:val="clear" w:color="auto" w:fill="auto"/>
          </w:tcPr>
          <w:p w14:paraId="74936CDE"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6C46C52"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87C774E"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9F9CC4A"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2F1F34BC"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r>
      <w:tr w:rsidR="00D80CCD" w:rsidRPr="00E5698B" w14:paraId="3EB31733" w14:textId="77777777" w:rsidTr="004E64A7">
        <w:trPr>
          <w:trHeight w:val="795"/>
        </w:trPr>
        <w:tc>
          <w:tcPr>
            <w:tcW w:w="2800" w:type="dxa"/>
            <w:vMerge/>
            <w:shd w:val="clear" w:color="auto" w:fill="auto"/>
          </w:tcPr>
          <w:p w14:paraId="638200BD"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3686" w:type="dxa"/>
            <w:vMerge/>
            <w:shd w:val="clear" w:color="auto" w:fill="auto"/>
          </w:tcPr>
          <w:p w14:paraId="0D634F7E" w14:textId="77777777" w:rsidR="00D80CCD" w:rsidRPr="00E5698B" w:rsidRDefault="00D80CCD" w:rsidP="004E64A7">
            <w:pPr>
              <w:tabs>
                <w:tab w:val="left" w:pos="9026"/>
              </w:tabs>
              <w:bidi/>
              <w:spacing w:after="0" w:line="240" w:lineRule="auto"/>
              <w:rPr>
                <w:rFonts w:ascii="Times New Roman" w:eastAsia="Times New Roman" w:hAnsi="Times New Roman" w:cs="B Lotus"/>
                <w:b/>
                <w:bCs/>
                <w:sz w:val="24"/>
                <w:szCs w:val="24"/>
                <w:rtl/>
                <w:lang w:bidi="fa-IR"/>
              </w:rPr>
            </w:pPr>
          </w:p>
        </w:tc>
        <w:tc>
          <w:tcPr>
            <w:tcW w:w="4516" w:type="dxa"/>
            <w:shd w:val="clear" w:color="auto" w:fill="auto"/>
            <w:vAlign w:val="center"/>
          </w:tcPr>
          <w:p w14:paraId="35ED5FC7"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5-</w:t>
            </w:r>
            <w:r w:rsidRPr="00E5698B">
              <w:rPr>
                <w:rFonts w:ascii="Times New Roman" w:eastAsia="Times New Roman" w:hAnsi="Times New Roman" w:cs="B Lotus"/>
                <w:sz w:val="24"/>
                <w:szCs w:val="24"/>
                <w:rtl/>
                <w:lang w:bidi="fa-IR"/>
              </w:rPr>
              <w:t xml:space="preserve"> مطمئنم </w:t>
            </w:r>
            <w:r w:rsidRPr="00E5698B">
              <w:rPr>
                <w:rFonts w:ascii="Times New Roman" w:eastAsia="Times New Roman" w:hAnsi="Times New Roman" w:cs="B Lotus" w:hint="cs"/>
                <w:sz w:val="24"/>
                <w:szCs w:val="24"/>
                <w:rtl/>
                <w:lang w:bidi="fa-IR"/>
              </w:rPr>
              <w:t xml:space="preserve">که در فرهنگ‌های متفاوت </w:t>
            </w:r>
            <w:r w:rsidRPr="00E5698B">
              <w:rPr>
                <w:rFonts w:ascii="Times New Roman" w:eastAsia="Times New Roman" w:hAnsi="Times New Roman" w:cs="B Lotus"/>
                <w:sz w:val="24"/>
                <w:szCs w:val="24"/>
                <w:rtl/>
                <w:lang w:bidi="fa-IR"/>
              </w:rPr>
              <w:t>می توانم تجار</w:t>
            </w:r>
            <w:r w:rsidRPr="00E5698B">
              <w:rPr>
                <w:rFonts w:ascii="Times New Roman" w:eastAsia="Times New Roman" w:hAnsi="Times New Roman" w:cs="B Lotus" w:hint="cs"/>
                <w:sz w:val="24"/>
                <w:szCs w:val="24"/>
                <w:rtl/>
                <w:lang w:bidi="fa-IR"/>
              </w:rPr>
              <w:t>ت کنم.</w:t>
            </w:r>
          </w:p>
        </w:tc>
        <w:tc>
          <w:tcPr>
            <w:tcW w:w="540" w:type="dxa"/>
            <w:shd w:val="clear" w:color="auto" w:fill="auto"/>
          </w:tcPr>
          <w:p w14:paraId="6E802850"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59768CB"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C9C0498"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86914AE"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224B52C5"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r>
      <w:tr w:rsidR="00D80CCD" w:rsidRPr="00E5698B" w14:paraId="16309531" w14:textId="77777777" w:rsidTr="004E64A7">
        <w:trPr>
          <w:trHeight w:val="123"/>
        </w:trPr>
        <w:tc>
          <w:tcPr>
            <w:tcW w:w="2800" w:type="dxa"/>
            <w:vMerge/>
            <w:shd w:val="clear" w:color="auto" w:fill="auto"/>
          </w:tcPr>
          <w:p w14:paraId="778DCBE0"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3686" w:type="dxa"/>
            <w:vMerge/>
            <w:shd w:val="clear" w:color="auto" w:fill="auto"/>
          </w:tcPr>
          <w:p w14:paraId="15D3541A" w14:textId="77777777" w:rsidR="00D80CCD" w:rsidRPr="00E5698B" w:rsidRDefault="00D80CCD" w:rsidP="004E64A7">
            <w:pPr>
              <w:tabs>
                <w:tab w:val="left" w:pos="9026"/>
              </w:tabs>
              <w:bidi/>
              <w:spacing w:after="0" w:line="240" w:lineRule="auto"/>
              <w:rPr>
                <w:rFonts w:ascii="Times New Roman" w:eastAsia="Times New Roman" w:hAnsi="Times New Roman" w:cs="B Lotus"/>
                <w:b/>
                <w:bCs/>
                <w:sz w:val="24"/>
                <w:szCs w:val="24"/>
                <w:rtl/>
                <w:lang w:bidi="fa-IR"/>
              </w:rPr>
            </w:pPr>
          </w:p>
        </w:tc>
        <w:tc>
          <w:tcPr>
            <w:tcW w:w="4516" w:type="dxa"/>
            <w:shd w:val="clear" w:color="auto" w:fill="auto"/>
            <w:vAlign w:val="center"/>
          </w:tcPr>
          <w:p w14:paraId="674E2982"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6-در تعامل با افراد دارای فرهنگ‌های متفاوت انعطاف‌پذیر هستم.</w:t>
            </w:r>
          </w:p>
        </w:tc>
        <w:tc>
          <w:tcPr>
            <w:tcW w:w="540" w:type="dxa"/>
            <w:shd w:val="clear" w:color="auto" w:fill="auto"/>
          </w:tcPr>
          <w:p w14:paraId="3C9B45AE"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2BCCFBCE"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1E4CE46"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1CA355C"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56DF3D8" w14:textId="77777777" w:rsidR="00D80CCD" w:rsidRPr="00E5698B" w:rsidRDefault="00D80CCD" w:rsidP="004E64A7">
            <w:pPr>
              <w:tabs>
                <w:tab w:val="left" w:pos="9026"/>
              </w:tabs>
              <w:bidi/>
              <w:spacing w:after="0" w:line="240" w:lineRule="auto"/>
              <w:rPr>
                <w:rFonts w:ascii="Times New Roman" w:eastAsia="Times New Roman" w:hAnsi="Times New Roman" w:cs="B Lotus"/>
                <w:sz w:val="24"/>
                <w:szCs w:val="24"/>
                <w:rtl/>
                <w:lang w:bidi="fa-IR"/>
              </w:rPr>
            </w:pPr>
          </w:p>
        </w:tc>
      </w:tr>
    </w:tbl>
    <w:p w14:paraId="2D796348" w14:textId="4F5A38D1" w:rsidR="00D80CCD" w:rsidRDefault="00D80CCD">
      <w:pPr>
        <w:spacing w:after="0" w:line="240" w:lineRule="auto"/>
        <w:rPr>
          <w:rFonts w:ascii="Times New Roman" w:hAnsi="Times New Roman"/>
          <w:sz w:val="24"/>
          <w:lang w:bidi="fa-IR"/>
        </w:rPr>
      </w:pPr>
    </w:p>
    <w:p w14:paraId="22A92E19" w14:textId="72B3C76D" w:rsidR="00FC79E2" w:rsidRDefault="00FC79E2">
      <w:pPr>
        <w:spacing w:after="0" w:line="240" w:lineRule="auto"/>
        <w:rPr>
          <w:rFonts w:ascii="Times New Roman" w:hAnsi="Times New Roman"/>
          <w:sz w:val="24"/>
          <w:lang w:bidi="fa-IR"/>
        </w:rPr>
      </w:pPr>
      <w:r>
        <w:rPr>
          <w:rFonts w:ascii="Times New Roman" w:hAnsi="Times New Roman"/>
          <w:sz w:val="24"/>
          <w:lang w:bidi="fa-IR"/>
        </w:rPr>
        <w:br w:type="page"/>
      </w:r>
    </w:p>
    <w:p w14:paraId="75F695A2" w14:textId="77777777" w:rsidR="00EE458B" w:rsidRPr="00E5698B" w:rsidRDefault="00EE458B" w:rsidP="004B7A4A">
      <w:pPr>
        <w:spacing w:line="240" w:lineRule="auto"/>
        <w:jc w:val="center"/>
        <w:rPr>
          <w:rFonts w:ascii="Times New Roman" w:hAnsi="Times New Roman"/>
          <w:sz w:val="24"/>
          <w:rtl/>
          <w:lang w:bidi="fa-IR"/>
        </w:rPr>
      </w:pPr>
    </w:p>
    <w:tbl>
      <w:tblPr>
        <w:bidiVisual/>
        <w:tblW w:w="1370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4806"/>
        <w:gridCol w:w="4374"/>
        <w:gridCol w:w="540"/>
        <w:gridCol w:w="540"/>
        <w:gridCol w:w="540"/>
        <w:gridCol w:w="540"/>
        <w:gridCol w:w="540"/>
      </w:tblGrid>
      <w:tr w:rsidR="005A2A44" w:rsidRPr="00E5698B" w14:paraId="5860CC29" w14:textId="77777777" w:rsidTr="00F52B11">
        <w:trPr>
          <w:cantSplit/>
          <w:trHeight w:val="1134"/>
        </w:trPr>
        <w:tc>
          <w:tcPr>
            <w:tcW w:w="1822" w:type="dxa"/>
            <w:shd w:val="clear" w:color="auto" w:fill="auto"/>
          </w:tcPr>
          <w:p w14:paraId="6CE46C5C"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r w:rsidRPr="00E5698B">
              <w:rPr>
                <w:rFonts w:ascii="Times New Roman" w:eastAsia="Times New Roman" w:hAnsi="Times New Roman" w:cs="B Zar"/>
                <w:b/>
                <w:bCs/>
                <w:sz w:val="24"/>
                <w:szCs w:val="24"/>
                <w:rtl/>
                <w:lang w:bidi="fa-IR"/>
              </w:rPr>
              <w:t>هوش فرهنگ</w:t>
            </w:r>
            <w:r w:rsidRPr="00E5698B">
              <w:rPr>
                <w:rFonts w:ascii="Times New Roman" w:eastAsia="Times New Roman" w:hAnsi="Times New Roman" w:cs="B Zar" w:hint="cs"/>
                <w:b/>
                <w:bCs/>
                <w:sz w:val="24"/>
                <w:szCs w:val="24"/>
                <w:rtl/>
                <w:lang w:bidi="fa-IR"/>
              </w:rPr>
              <w:t>ی</w:t>
            </w:r>
          </w:p>
        </w:tc>
        <w:tc>
          <w:tcPr>
            <w:tcW w:w="4806" w:type="dxa"/>
            <w:shd w:val="clear" w:color="auto" w:fill="auto"/>
          </w:tcPr>
          <w:p w14:paraId="121DFE0F" w14:textId="621F4620" w:rsidR="005A2A44" w:rsidRPr="00E5698B" w:rsidRDefault="009F0727" w:rsidP="004B7A4A">
            <w:pPr>
              <w:bidi/>
              <w:spacing w:after="0" w:line="240" w:lineRule="auto"/>
              <w:rPr>
                <w:rFonts w:ascii="Times New Roman" w:eastAsia="Times New Roman" w:hAnsi="Times New Roman" w:cs="B Zar"/>
                <w:b/>
                <w:bCs/>
                <w:sz w:val="24"/>
                <w:szCs w:val="24"/>
                <w:rtl/>
                <w:lang w:bidi="fa-IR"/>
              </w:rPr>
            </w:pPr>
            <w:r>
              <w:rPr>
                <w:rFonts w:ascii="Times New Roman" w:eastAsia="Times New Roman" w:hAnsi="Times New Roman" w:cs="B Zar" w:hint="cs"/>
                <w:b/>
                <w:bCs/>
                <w:sz w:val="24"/>
                <w:szCs w:val="24"/>
                <w:rtl/>
                <w:lang w:bidi="fa-IR"/>
              </w:rPr>
              <w:t>مؤلفه</w:t>
            </w:r>
            <w:r w:rsidR="005A2A44" w:rsidRPr="00E5698B">
              <w:rPr>
                <w:rFonts w:ascii="Times New Roman" w:eastAsia="Times New Roman" w:hAnsi="Times New Roman" w:cs="B Zar" w:hint="cs"/>
                <w:b/>
                <w:bCs/>
                <w:sz w:val="24"/>
                <w:szCs w:val="24"/>
                <w:rtl/>
                <w:lang w:bidi="fa-IR"/>
              </w:rPr>
              <w:t xml:space="preserve"> ها</w:t>
            </w:r>
          </w:p>
        </w:tc>
        <w:tc>
          <w:tcPr>
            <w:tcW w:w="4374" w:type="dxa"/>
            <w:shd w:val="clear" w:color="auto" w:fill="auto"/>
          </w:tcPr>
          <w:p w14:paraId="23A84A03" w14:textId="77777777" w:rsidR="005A2A44" w:rsidRPr="00E5698B" w:rsidRDefault="005A2A44" w:rsidP="004B7A4A">
            <w:pPr>
              <w:bidi/>
              <w:spacing w:after="0" w:line="240" w:lineRule="auto"/>
              <w:rPr>
                <w:rFonts w:ascii="Times New Roman" w:eastAsia="Times New Roman" w:hAnsi="Times New Roman" w:cs="B Zar"/>
                <w:b/>
                <w:bCs/>
                <w:sz w:val="24"/>
                <w:szCs w:val="24"/>
                <w:rtl/>
                <w:lang w:bidi="fa-IR"/>
              </w:rPr>
            </w:pPr>
            <w:r w:rsidRPr="00E5698B">
              <w:rPr>
                <w:rFonts w:ascii="Times New Roman" w:eastAsia="Times New Roman" w:hAnsi="Times New Roman" w:cs="B Zar" w:hint="cs"/>
                <w:b/>
                <w:bCs/>
                <w:sz w:val="24"/>
                <w:szCs w:val="24"/>
                <w:rtl/>
                <w:lang w:bidi="fa-IR"/>
              </w:rPr>
              <w:t>گویه ها</w:t>
            </w:r>
          </w:p>
          <w:p w14:paraId="0A2C1049" w14:textId="77777777" w:rsidR="005A2A44" w:rsidRPr="00E5698B" w:rsidRDefault="005A2A44" w:rsidP="004B7A4A">
            <w:pPr>
              <w:bidi/>
              <w:spacing w:after="0" w:line="240" w:lineRule="auto"/>
              <w:rPr>
                <w:rFonts w:ascii="Times New Roman" w:eastAsia="Times New Roman" w:hAnsi="Times New Roman" w:cs="B Zar"/>
                <w:b/>
                <w:bCs/>
                <w:sz w:val="24"/>
                <w:szCs w:val="24"/>
                <w:rtl/>
                <w:lang w:bidi="fa-IR"/>
              </w:rPr>
            </w:pPr>
          </w:p>
          <w:p w14:paraId="57798707" w14:textId="77777777" w:rsidR="005A2A44" w:rsidRPr="00E5698B" w:rsidRDefault="005A2A44" w:rsidP="004B7A4A">
            <w:pPr>
              <w:bidi/>
              <w:spacing w:after="0" w:line="240" w:lineRule="auto"/>
              <w:rPr>
                <w:rFonts w:ascii="Times New Roman" w:eastAsia="Times New Roman" w:hAnsi="Times New Roman" w:cs="B Zar"/>
                <w:b/>
                <w:bCs/>
                <w:sz w:val="24"/>
                <w:szCs w:val="24"/>
                <w:rtl/>
                <w:lang w:bidi="fa-IR"/>
              </w:rPr>
            </w:pPr>
          </w:p>
          <w:p w14:paraId="6C3DEE75" w14:textId="77777777" w:rsidR="005A2A44" w:rsidRPr="00E5698B" w:rsidRDefault="005A2A44" w:rsidP="004B7A4A">
            <w:pPr>
              <w:bidi/>
              <w:spacing w:after="0" w:line="240" w:lineRule="auto"/>
              <w:rPr>
                <w:rFonts w:ascii="Times New Roman" w:eastAsia="Times New Roman" w:hAnsi="Times New Roman" w:cs="B Zar"/>
                <w:b/>
                <w:bCs/>
                <w:sz w:val="24"/>
                <w:szCs w:val="24"/>
                <w:rtl/>
                <w:lang w:bidi="fa-IR"/>
              </w:rPr>
            </w:pPr>
          </w:p>
        </w:tc>
        <w:tc>
          <w:tcPr>
            <w:tcW w:w="540" w:type="dxa"/>
            <w:shd w:val="clear" w:color="auto" w:fill="auto"/>
            <w:textDirection w:val="btLr"/>
          </w:tcPr>
          <w:p w14:paraId="1EF1F352" w14:textId="77777777" w:rsidR="005A2A44" w:rsidRPr="00E5698B" w:rsidRDefault="005A2A44" w:rsidP="004B7A4A">
            <w:pPr>
              <w:bidi/>
              <w:spacing w:after="0" w:line="240" w:lineRule="auto"/>
              <w:ind w:left="113" w:right="113"/>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کاملاً مناسب</w:t>
            </w:r>
          </w:p>
        </w:tc>
        <w:tc>
          <w:tcPr>
            <w:tcW w:w="540" w:type="dxa"/>
            <w:shd w:val="clear" w:color="auto" w:fill="auto"/>
            <w:textDirection w:val="btLr"/>
          </w:tcPr>
          <w:p w14:paraId="43104B29" w14:textId="77777777" w:rsidR="005A2A44" w:rsidRPr="00E5698B" w:rsidRDefault="005A2A44" w:rsidP="004B7A4A">
            <w:pPr>
              <w:bidi/>
              <w:spacing w:after="0" w:line="240" w:lineRule="auto"/>
              <w:ind w:left="113" w:right="113"/>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مناسب</w:t>
            </w:r>
          </w:p>
        </w:tc>
        <w:tc>
          <w:tcPr>
            <w:tcW w:w="540" w:type="dxa"/>
            <w:shd w:val="clear" w:color="auto" w:fill="auto"/>
            <w:textDirection w:val="btLr"/>
          </w:tcPr>
          <w:p w14:paraId="63202A7A" w14:textId="77777777" w:rsidR="005A2A44" w:rsidRPr="00E5698B" w:rsidRDefault="005A2A44" w:rsidP="004B7A4A">
            <w:pPr>
              <w:bidi/>
              <w:spacing w:after="0" w:line="240" w:lineRule="auto"/>
              <w:ind w:left="113" w:right="113"/>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تا حدی مناسب</w:t>
            </w:r>
          </w:p>
        </w:tc>
        <w:tc>
          <w:tcPr>
            <w:tcW w:w="540" w:type="dxa"/>
            <w:shd w:val="clear" w:color="auto" w:fill="auto"/>
            <w:textDirection w:val="btLr"/>
          </w:tcPr>
          <w:p w14:paraId="640A6834" w14:textId="77777777" w:rsidR="005A2A44" w:rsidRPr="00E5698B" w:rsidRDefault="005A2A44" w:rsidP="004B7A4A">
            <w:pPr>
              <w:bidi/>
              <w:spacing w:after="0" w:line="240" w:lineRule="auto"/>
              <w:ind w:left="113" w:right="113"/>
              <w:rPr>
                <w:rFonts w:ascii="Times New Roman" w:eastAsia="Times New Roman" w:hAnsi="Times New Roman" w:cs="B Zar"/>
                <w:sz w:val="24"/>
                <w:szCs w:val="28"/>
                <w:rtl/>
                <w:lang w:bidi="fa-IR"/>
              </w:rPr>
            </w:pPr>
            <w:r w:rsidRPr="00E5698B">
              <w:rPr>
                <w:rFonts w:ascii="Times New Roman" w:eastAsia="Times New Roman" w:hAnsi="Times New Roman" w:cs="B Zar" w:hint="cs"/>
                <w:sz w:val="24"/>
                <w:szCs w:val="28"/>
                <w:rtl/>
                <w:lang w:bidi="fa-IR"/>
              </w:rPr>
              <w:t>نامناسب</w:t>
            </w:r>
          </w:p>
        </w:tc>
        <w:tc>
          <w:tcPr>
            <w:tcW w:w="540" w:type="dxa"/>
            <w:shd w:val="clear" w:color="auto" w:fill="auto"/>
            <w:textDirection w:val="btLr"/>
          </w:tcPr>
          <w:p w14:paraId="7E4C8394" w14:textId="77777777" w:rsidR="005A2A44" w:rsidRPr="00E5698B" w:rsidRDefault="005A2A44" w:rsidP="004B7A4A">
            <w:pPr>
              <w:bidi/>
              <w:spacing w:after="0" w:line="240" w:lineRule="auto"/>
              <w:ind w:left="113" w:right="113"/>
              <w:rPr>
                <w:rFonts w:ascii="Times New Roman" w:eastAsia="Times New Roman" w:hAnsi="Times New Roman" w:cs="B Zar"/>
                <w:sz w:val="24"/>
                <w:szCs w:val="28"/>
                <w:rtl/>
                <w:lang w:bidi="fa-IR"/>
              </w:rPr>
            </w:pPr>
            <w:r w:rsidRPr="00E5698B">
              <w:rPr>
                <w:rFonts w:ascii="Times New Roman" w:eastAsia="Times New Roman" w:hAnsi="Times New Roman" w:cs="B Zar" w:hint="cs"/>
                <w:sz w:val="24"/>
                <w:szCs w:val="28"/>
                <w:rtl/>
                <w:lang w:bidi="fa-IR"/>
              </w:rPr>
              <w:t>کاملاً نامناسب</w:t>
            </w:r>
          </w:p>
        </w:tc>
      </w:tr>
      <w:tr w:rsidR="005A2A44" w:rsidRPr="00E5698B" w14:paraId="09A8A9A0" w14:textId="77777777" w:rsidTr="00F52B11">
        <w:trPr>
          <w:trHeight w:val="526"/>
        </w:trPr>
        <w:tc>
          <w:tcPr>
            <w:tcW w:w="1822" w:type="dxa"/>
            <w:vMerge w:val="restart"/>
            <w:shd w:val="clear" w:color="auto" w:fill="auto"/>
          </w:tcPr>
          <w:p w14:paraId="1485236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b/>
                <w:bCs/>
                <w:sz w:val="24"/>
                <w:szCs w:val="24"/>
                <w:rtl/>
                <w:lang w:bidi="fa-IR"/>
              </w:rPr>
              <w:t>هوش فرهنگ</w:t>
            </w:r>
            <w:r w:rsidRPr="00E5698B">
              <w:rPr>
                <w:rFonts w:ascii="Times New Roman" w:eastAsia="Times New Roman" w:hAnsi="Times New Roman" w:cs="B Zar" w:hint="cs"/>
                <w:b/>
                <w:bCs/>
                <w:sz w:val="24"/>
                <w:szCs w:val="24"/>
                <w:rtl/>
                <w:lang w:bidi="fa-IR"/>
              </w:rPr>
              <w:t>ی</w:t>
            </w:r>
          </w:p>
        </w:tc>
        <w:tc>
          <w:tcPr>
            <w:tcW w:w="4806" w:type="dxa"/>
            <w:vMerge w:val="restart"/>
            <w:shd w:val="clear" w:color="auto" w:fill="auto"/>
          </w:tcPr>
          <w:p w14:paraId="52ACE0F7" w14:textId="5E42BDEF" w:rsidR="005A2A44" w:rsidRPr="00E5698B" w:rsidRDefault="005A2A44" w:rsidP="004B7A4A">
            <w:pPr>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b/>
                <w:bCs/>
                <w:sz w:val="24"/>
                <w:szCs w:val="24"/>
                <w:rtl/>
                <w:lang w:bidi="fa-IR"/>
              </w:rPr>
              <w:t>2.بعد</w:t>
            </w:r>
            <w:r w:rsidRPr="00E5698B">
              <w:rPr>
                <w:rFonts w:ascii="Times New Roman" w:eastAsia="Times New Roman" w:hAnsi="Times New Roman" w:cs="B Zar" w:hint="cs"/>
                <w:b/>
                <w:bCs/>
                <w:sz w:val="24"/>
                <w:szCs w:val="24"/>
                <w:rtl/>
                <w:lang w:bidi="fa-IR"/>
              </w:rPr>
              <w:softHyphen/>
              <w:t>ﻓراشناختی:</w:t>
            </w:r>
            <w:r w:rsidRPr="00E5698B">
              <w:rPr>
                <w:rFonts w:ascii="Times New Roman" w:eastAsia="Times New Roman" w:hAnsi="Times New Roman" w:cs="B Zar" w:hint="cs"/>
                <w:sz w:val="24"/>
                <w:szCs w:val="24"/>
                <w:rtl/>
                <w:lang w:bidi="fa-IR"/>
              </w:rPr>
              <w:t xml:space="preserve"> روﺷﻲ اﺳﺖ ﻛﻪ ﻳﻚ ﻓﺮد ﺗﺠﺎرب ﺑﻴﻦ ﻓﺮﻫﻨﮕﻲ را از آن ﻃﺮﻳﻖ اﺳﺘﺪﻻل ﻣﻲﻛﻨﺪ. استراتژی هوش فرهنگی بدین معناست که فرد چگونه تجربیات میان فرهنگی را درک </w:t>
            </w:r>
            <w:r w:rsidR="00C662E9">
              <w:rPr>
                <w:rFonts w:ascii="Times New Roman" w:eastAsia="Times New Roman" w:hAnsi="Times New Roman" w:cs="B Zar" w:hint="cs"/>
                <w:sz w:val="24"/>
                <w:szCs w:val="24"/>
                <w:rtl/>
                <w:lang w:bidi="fa-IR"/>
              </w:rPr>
              <w:t>می‌کند</w:t>
            </w:r>
            <w:r w:rsidRPr="00E5698B">
              <w:rPr>
                <w:rFonts w:ascii="Times New Roman" w:eastAsia="Times New Roman" w:hAnsi="Times New Roman" w:cs="B Zar" w:hint="cs"/>
                <w:sz w:val="24"/>
                <w:szCs w:val="24"/>
                <w:rtl/>
                <w:lang w:bidi="fa-IR"/>
              </w:rPr>
              <w:t>. این استراتژی بیانگر فرایندهایی است که افراد برای کسب و درک دانش فرهنگی به کار می برند. این امر زمانی اتفاق می افتد که افراد در مورد فرایندهای فکری خود و دیگران قضاوت می کنند</w:t>
            </w:r>
            <w:r w:rsidRPr="00E5698B">
              <w:rPr>
                <w:rFonts w:ascii="Times New Roman" w:eastAsia="Times New Roman" w:hAnsi="Times New Roman" w:cs="B Zar" w:hint="cs"/>
                <w:b/>
                <w:bCs/>
                <w:sz w:val="24"/>
                <w:szCs w:val="24"/>
                <w:rtl/>
                <w:lang w:bidi="fa-IR"/>
              </w:rPr>
              <w:t xml:space="preserve">. </w:t>
            </w:r>
            <w:r w:rsidRPr="00E5698B">
              <w:rPr>
                <w:rFonts w:ascii="Times New Roman" w:eastAsia="Times New Roman" w:hAnsi="Times New Roman" w:cs="B Zar" w:hint="cs"/>
                <w:sz w:val="24"/>
                <w:szCs w:val="24"/>
                <w:rtl/>
                <w:lang w:bidi="fa-IR"/>
              </w:rPr>
              <w:t>درواقع فرد دانش فرهنگى خود را در تعامل با فرهنگ</w:t>
            </w:r>
            <w:r w:rsidRPr="00E5698B">
              <w:rPr>
                <w:rFonts w:ascii="Times New Roman" w:eastAsia="Times New Roman" w:hAnsi="Times New Roman" w:cs="B Zar" w:hint="cs"/>
                <w:sz w:val="24"/>
                <w:szCs w:val="24"/>
                <w:rtl/>
                <w:lang w:bidi="fa-IR"/>
              </w:rPr>
              <w:softHyphen/>
              <w:t>هاى ناآشنا تصحیح و تعدیل مى کند. با وجودى که داراى دانش فرهنگى لازم در تعامل با فرهنگ هاى ناآشناست؛ همواره با دریافت بازخورد این شناخت را اصلاح و تکمیل مى کند(حاتمی، 1390: 2).</w:t>
            </w:r>
            <w:r w:rsidRPr="00E5698B">
              <w:rPr>
                <w:rFonts w:ascii="Times New Roman" w:eastAsia="Times New Roman" w:hAnsi="Times New Roman" w:cs="B Zar"/>
                <w:sz w:val="24"/>
                <w:szCs w:val="24"/>
                <w:lang w:bidi="fa-IR"/>
              </w:rPr>
              <w:t>‬</w:t>
            </w:r>
            <w:r w:rsidRPr="00E5698B">
              <w:rPr>
                <w:rFonts w:ascii="Times New Roman" w:eastAsia="Times New Roman" w:hAnsi="Times New Roman" w:cs="B Zar"/>
                <w:sz w:val="24"/>
                <w:szCs w:val="24"/>
                <w:lang w:bidi="fa-IR"/>
              </w:rPr>
              <w:t>‬</w:t>
            </w:r>
            <w:r w:rsidRPr="00E5698B">
              <w:rPr>
                <w:rFonts w:ascii="Times New Roman" w:eastAsia="Times New Roman" w:hAnsi="Times New Roman" w:cs="B Zar"/>
                <w:sz w:val="24"/>
                <w:szCs w:val="24"/>
                <w:lang w:bidi="fa-IR"/>
              </w:rPr>
              <w:t>‬</w:t>
            </w:r>
            <w:r w:rsidRPr="00E5698B">
              <w:rPr>
                <w:rFonts w:ascii="Times New Roman" w:eastAsia="Times New Roman" w:hAnsi="Times New Roman" w:cs="B Zar"/>
                <w:sz w:val="24"/>
                <w:szCs w:val="24"/>
                <w:lang w:bidi="fa-IR"/>
              </w:rPr>
              <w:t>‬</w:t>
            </w:r>
            <w:r w:rsidRPr="00E5698B">
              <w:rPr>
                <w:rFonts w:ascii="Times New Roman" w:eastAsia="Times New Roman" w:hAnsi="Times New Roman" w:cs="B Zar"/>
                <w:sz w:val="24"/>
                <w:szCs w:val="24"/>
                <w:lang w:bidi="fa-IR"/>
              </w:rPr>
              <w:t>‬</w:t>
            </w:r>
          </w:p>
          <w:p w14:paraId="4D3F51CD"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4374" w:type="dxa"/>
            <w:shd w:val="clear" w:color="auto" w:fill="auto"/>
            <w:vAlign w:val="center"/>
          </w:tcPr>
          <w:p w14:paraId="1131F8CC"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lang w:bidi="fa-IR"/>
              </w:rPr>
            </w:pPr>
            <w:r w:rsidRPr="00E5698B">
              <w:rPr>
                <w:rFonts w:ascii="Times New Roman" w:eastAsia="Times New Roman" w:hAnsi="Times New Roman" w:cs="B Zar" w:hint="cs"/>
                <w:sz w:val="24"/>
                <w:szCs w:val="24"/>
                <w:rtl/>
                <w:lang w:bidi="fa-IR"/>
              </w:rPr>
              <w:t>7-</w:t>
            </w:r>
            <w:r w:rsidRPr="00E5698B">
              <w:rPr>
                <w:rFonts w:ascii="Times New Roman" w:eastAsia="Times New Roman" w:hAnsi="Times New Roman" w:cs="B Zar"/>
                <w:sz w:val="24"/>
                <w:szCs w:val="24"/>
                <w:rtl/>
                <w:lang w:bidi="fa-IR"/>
              </w:rPr>
              <w:t>وقتی در تعامل با مردم</w:t>
            </w:r>
            <w:r w:rsidRPr="00E5698B">
              <w:rPr>
                <w:rFonts w:ascii="Times New Roman" w:eastAsia="Times New Roman" w:hAnsi="Times New Roman" w:cs="B Zar" w:hint="cs"/>
                <w:sz w:val="24"/>
                <w:szCs w:val="24"/>
                <w:rtl/>
                <w:lang w:bidi="fa-IR"/>
              </w:rPr>
              <w:t xml:space="preserve"> و</w:t>
            </w:r>
            <w:r w:rsidRPr="00E5698B">
              <w:rPr>
                <w:rFonts w:ascii="Times New Roman" w:eastAsia="Times New Roman" w:hAnsi="Times New Roman" w:cs="B Zar"/>
                <w:sz w:val="24"/>
                <w:szCs w:val="24"/>
                <w:rtl/>
                <w:lang w:bidi="fa-IR"/>
              </w:rPr>
              <w:t xml:space="preserve"> فرهنگ</w:t>
            </w:r>
            <w:r w:rsidRPr="00E5698B">
              <w:rPr>
                <w:rFonts w:ascii="Times New Roman" w:eastAsia="Times New Roman" w:hAnsi="Times New Roman" w:cs="B Zar" w:hint="cs"/>
                <w:sz w:val="24"/>
                <w:szCs w:val="24"/>
                <w:rtl/>
                <w:lang w:bidi="fa-IR"/>
              </w:rPr>
              <w:t xml:space="preserve"> های مختلف </w:t>
            </w:r>
            <w:r w:rsidRPr="00E5698B">
              <w:rPr>
                <w:rFonts w:ascii="Times New Roman" w:eastAsia="Times New Roman" w:hAnsi="Times New Roman" w:cs="B Zar"/>
                <w:sz w:val="24"/>
                <w:szCs w:val="24"/>
                <w:rtl/>
                <w:lang w:bidi="fa-IR"/>
              </w:rPr>
              <w:t>هستم، به دانش فرهنگی آنها آگاهی دارم.</w:t>
            </w:r>
          </w:p>
        </w:tc>
        <w:tc>
          <w:tcPr>
            <w:tcW w:w="540" w:type="dxa"/>
            <w:shd w:val="clear" w:color="auto" w:fill="auto"/>
          </w:tcPr>
          <w:p w14:paraId="45225CFC"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52561633"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4B9E7686"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1935BDE9"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c>
          <w:tcPr>
            <w:tcW w:w="540" w:type="dxa"/>
            <w:shd w:val="clear" w:color="auto" w:fill="auto"/>
          </w:tcPr>
          <w:p w14:paraId="3DC35535"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r>
      <w:tr w:rsidR="005A2A44" w:rsidRPr="00E5698B" w14:paraId="3B5B40B5" w14:textId="77777777" w:rsidTr="00F52B11">
        <w:trPr>
          <w:trHeight w:val="615"/>
        </w:trPr>
        <w:tc>
          <w:tcPr>
            <w:tcW w:w="1822" w:type="dxa"/>
            <w:vMerge/>
            <w:shd w:val="clear" w:color="auto" w:fill="auto"/>
          </w:tcPr>
          <w:p w14:paraId="26800AA9"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4806" w:type="dxa"/>
            <w:vMerge/>
            <w:shd w:val="clear" w:color="auto" w:fill="auto"/>
          </w:tcPr>
          <w:p w14:paraId="1925BD54" w14:textId="77777777" w:rsidR="005A2A44" w:rsidRPr="00E5698B" w:rsidRDefault="005A2A44" w:rsidP="004B7A4A">
            <w:pPr>
              <w:tabs>
                <w:tab w:val="left" w:pos="9026"/>
              </w:tabs>
              <w:bidi/>
              <w:spacing w:after="0" w:line="240" w:lineRule="auto"/>
              <w:rPr>
                <w:rFonts w:ascii="Times New Roman" w:eastAsia="Times New Roman" w:hAnsi="Times New Roman" w:cs="B Zar"/>
                <w:b/>
                <w:bCs/>
                <w:sz w:val="24"/>
                <w:szCs w:val="24"/>
                <w:rtl/>
                <w:lang w:bidi="fa-IR"/>
              </w:rPr>
            </w:pPr>
          </w:p>
        </w:tc>
        <w:tc>
          <w:tcPr>
            <w:tcW w:w="4374" w:type="dxa"/>
            <w:shd w:val="clear" w:color="auto" w:fill="auto"/>
            <w:vAlign w:val="center"/>
          </w:tcPr>
          <w:p w14:paraId="57DD0160"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lang w:bidi="fa-IR"/>
              </w:rPr>
            </w:pPr>
            <w:r w:rsidRPr="00E5698B">
              <w:rPr>
                <w:rFonts w:ascii="Times New Roman" w:eastAsia="Times New Roman" w:hAnsi="Times New Roman" w:cs="B Zar" w:hint="cs"/>
                <w:sz w:val="24"/>
                <w:szCs w:val="24"/>
                <w:rtl/>
                <w:lang w:bidi="fa-IR"/>
              </w:rPr>
              <w:t>8-</w:t>
            </w:r>
            <w:r w:rsidRPr="00E5698B">
              <w:rPr>
                <w:rFonts w:ascii="Times New Roman" w:eastAsia="Times New Roman" w:hAnsi="Times New Roman" w:cs="B Zar"/>
                <w:sz w:val="24"/>
                <w:szCs w:val="24"/>
                <w:rtl/>
                <w:lang w:bidi="fa-IR"/>
              </w:rPr>
              <w:t>در تعاملات بین فرهنگی از دانش فرهنگی که به کار می گیرم، آگاهم.</w:t>
            </w:r>
          </w:p>
        </w:tc>
        <w:tc>
          <w:tcPr>
            <w:tcW w:w="540" w:type="dxa"/>
            <w:shd w:val="clear" w:color="auto" w:fill="auto"/>
          </w:tcPr>
          <w:p w14:paraId="548AB31D"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6806474F"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53EA917E"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68DC68E9"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c>
          <w:tcPr>
            <w:tcW w:w="540" w:type="dxa"/>
            <w:shd w:val="clear" w:color="auto" w:fill="auto"/>
          </w:tcPr>
          <w:p w14:paraId="6AB1A030"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r>
      <w:tr w:rsidR="005A2A44" w:rsidRPr="00E5698B" w14:paraId="7B300E4F" w14:textId="77777777" w:rsidTr="00F52B11">
        <w:trPr>
          <w:trHeight w:val="525"/>
        </w:trPr>
        <w:tc>
          <w:tcPr>
            <w:tcW w:w="1822" w:type="dxa"/>
            <w:vMerge/>
            <w:shd w:val="clear" w:color="auto" w:fill="auto"/>
          </w:tcPr>
          <w:p w14:paraId="36CE2F7A"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4806" w:type="dxa"/>
            <w:vMerge/>
            <w:shd w:val="clear" w:color="auto" w:fill="auto"/>
          </w:tcPr>
          <w:p w14:paraId="1F003F5A" w14:textId="77777777" w:rsidR="005A2A44" w:rsidRPr="00E5698B" w:rsidRDefault="005A2A44" w:rsidP="004B7A4A">
            <w:pPr>
              <w:tabs>
                <w:tab w:val="left" w:pos="9026"/>
              </w:tabs>
              <w:bidi/>
              <w:spacing w:after="0" w:line="240" w:lineRule="auto"/>
              <w:rPr>
                <w:rFonts w:ascii="Times New Roman" w:eastAsia="Times New Roman" w:hAnsi="Times New Roman" w:cs="B Zar"/>
                <w:b/>
                <w:bCs/>
                <w:sz w:val="24"/>
                <w:szCs w:val="24"/>
                <w:rtl/>
                <w:lang w:bidi="fa-IR"/>
              </w:rPr>
            </w:pPr>
          </w:p>
        </w:tc>
        <w:tc>
          <w:tcPr>
            <w:tcW w:w="4374" w:type="dxa"/>
            <w:shd w:val="clear" w:color="auto" w:fill="auto"/>
            <w:vAlign w:val="center"/>
          </w:tcPr>
          <w:p w14:paraId="678B25FA"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lang w:bidi="fa-IR"/>
              </w:rPr>
            </w:pPr>
            <w:r w:rsidRPr="00E5698B">
              <w:rPr>
                <w:rFonts w:ascii="Times New Roman" w:eastAsia="Times New Roman" w:hAnsi="Times New Roman" w:cs="B Zar" w:hint="cs"/>
                <w:sz w:val="24"/>
                <w:szCs w:val="24"/>
                <w:rtl/>
                <w:lang w:bidi="fa-IR"/>
              </w:rPr>
              <w:t>9-از دانش فرهنگی و نحوه تعاملم با فرهنگ‌های دیگر اطمینان حاصل می‌کنم.</w:t>
            </w:r>
          </w:p>
        </w:tc>
        <w:tc>
          <w:tcPr>
            <w:tcW w:w="540" w:type="dxa"/>
            <w:shd w:val="clear" w:color="auto" w:fill="auto"/>
          </w:tcPr>
          <w:p w14:paraId="603CD032"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180BE8FB"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1BF59E5B"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38C8D33D"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c>
          <w:tcPr>
            <w:tcW w:w="540" w:type="dxa"/>
            <w:shd w:val="clear" w:color="auto" w:fill="auto"/>
          </w:tcPr>
          <w:p w14:paraId="0B5C9E42"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r>
      <w:tr w:rsidR="005A2A44" w:rsidRPr="00E5698B" w14:paraId="56279CE1" w14:textId="77777777" w:rsidTr="00F52B11">
        <w:trPr>
          <w:trHeight w:val="1645"/>
        </w:trPr>
        <w:tc>
          <w:tcPr>
            <w:tcW w:w="1822" w:type="dxa"/>
            <w:vMerge/>
            <w:shd w:val="clear" w:color="auto" w:fill="auto"/>
          </w:tcPr>
          <w:p w14:paraId="7DA1DFB6"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4806" w:type="dxa"/>
            <w:vMerge/>
            <w:shd w:val="clear" w:color="auto" w:fill="auto"/>
          </w:tcPr>
          <w:p w14:paraId="4610426D" w14:textId="77777777" w:rsidR="005A2A44" w:rsidRPr="00E5698B" w:rsidRDefault="005A2A44" w:rsidP="004B7A4A">
            <w:pPr>
              <w:tabs>
                <w:tab w:val="left" w:pos="9026"/>
              </w:tabs>
              <w:bidi/>
              <w:spacing w:after="0" w:line="240" w:lineRule="auto"/>
              <w:rPr>
                <w:rFonts w:ascii="Times New Roman" w:eastAsia="Times New Roman" w:hAnsi="Times New Roman" w:cs="B Zar"/>
                <w:b/>
                <w:bCs/>
                <w:sz w:val="24"/>
                <w:szCs w:val="24"/>
                <w:rtl/>
                <w:lang w:bidi="fa-IR"/>
              </w:rPr>
            </w:pPr>
          </w:p>
        </w:tc>
        <w:tc>
          <w:tcPr>
            <w:tcW w:w="4374" w:type="dxa"/>
            <w:shd w:val="clear" w:color="auto" w:fill="auto"/>
            <w:vAlign w:val="center"/>
          </w:tcPr>
          <w:p w14:paraId="78D12C6E"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lang w:bidi="fa-IR"/>
              </w:rPr>
            </w:pPr>
            <w:r w:rsidRPr="00E5698B">
              <w:rPr>
                <w:rFonts w:ascii="Times New Roman" w:eastAsia="Times New Roman" w:hAnsi="Times New Roman" w:cs="B Zar" w:hint="cs"/>
                <w:sz w:val="24"/>
                <w:szCs w:val="24"/>
                <w:rtl/>
                <w:lang w:bidi="fa-IR"/>
              </w:rPr>
              <w:t xml:space="preserve">10-در تعاملات بین فرهنگی از دانش </w:t>
            </w:r>
            <w:r w:rsidRPr="00E5698B">
              <w:rPr>
                <w:rFonts w:ascii="Times New Roman" w:eastAsia="Times New Roman" w:hAnsi="Times New Roman" w:cs="B Zar"/>
                <w:sz w:val="24"/>
                <w:szCs w:val="24"/>
                <w:rtl/>
                <w:lang w:bidi="fa-IR"/>
              </w:rPr>
              <w:t>حقوقی(قانونی) و اقتصادی</w:t>
            </w:r>
            <w:r w:rsidRPr="00E5698B">
              <w:rPr>
                <w:rFonts w:ascii="Times New Roman" w:eastAsia="Times New Roman" w:hAnsi="Times New Roman" w:cs="B Zar" w:hint="cs"/>
                <w:sz w:val="24"/>
                <w:szCs w:val="24"/>
                <w:rtl/>
                <w:lang w:bidi="fa-IR"/>
              </w:rPr>
              <w:t xml:space="preserve"> که به کار می‌گیرم، آگاهم</w:t>
            </w:r>
            <w:r w:rsidRPr="00E5698B">
              <w:rPr>
                <w:rFonts w:ascii="Times New Roman" w:eastAsia="Times New Roman" w:hAnsi="Times New Roman" w:cs="B Zar"/>
                <w:sz w:val="24"/>
                <w:szCs w:val="24"/>
                <w:rtl/>
                <w:lang w:bidi="fa-IR"/>
              </w:rPr>
              <w:t>.</w:t>
            </w:r>
          </w:p>
        </w:tc>
        <w:tc>
          <w:tcPr>
            <w:tcW w:w="540" w:type="dxa"/>
            <w:shd w:val="clear" w:color="auto" w:fill="auto"/>
          </w:tcPr>
          <w:p w14:paraId="0BA27A31"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73365196"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05E4D2A5"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4"/>
                <w:rtl/>
                <w:lang w:bidi="fa-IR"/>
              </w:rPr>
            </w:pPr>
          </w:p>
        </w:tc>
        <w:tc>
          <w:tcPr>
            <w:tcW w:w="540" w:type="dxa"/>
            <w:shd w:val="clear" w:color="auto" w:fill="auto"/>
          </w:tcPr>
          <w:p w14:paraId="3671ADD4"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c>
          <w:tcPr>
            <w:tcW w:w="540" w:type="dxa"/>
            <w:shd w:val="clear" w:color="auto" w:fill="auto"/>
          </w:tcPr>
          <w:p w14:paraId="42266619" w14:textId="77777777" w:rsidR="005A2A44" w:rsidRPr="00E5698B" w:rsidRDefault="005A2A44" w:rsidP="004B7A4A">
            <w:pPr>
              <w:tabs>
                <w:tab w:val="left" w:pos="9026"/>
              </w:tabs>
              <w:bidi/>
              <w:spacing w:after="0" w:line="240" w:lineRule="auto"/>
              <w:rPr>
                <w:rFonts w:ascii="Times New Roman" w:eastAsia="Times New Roman" w:hAnsi="Times New Roman" w:cs="B Zar"/>
                <w:sz w:val="24"/>
                <w:szCs w:val="28"/>
                <w:rtl/>
                <w:lang w:bidi="fa-IR"/>
              </w:rPr>
            </w:pPr>
          </w:p>
        </w:tc>
      </w:tr>
    </w:tbl>
    <w:p w14:paraId="48BA4EBC" w14:textId="67BA8D0B" w:rsidR="00FC79E2" w:rsidRDefault="005A2A44" w:rsidP="004B7A4A">
      <w:pPr>
        <w:tabs>
          <w:tab w:val="left" w:pos="9405"/>
        </w:tabs>
        <w:spacing w:line="240" w:lineRule="auto"/>
        <w:rPr>
          <w:rFonts w:ascii="Times New Roman" w:hAnsi="Times New Roman"/>
          <w:sz w:val="24"/>
          <w:lang w:bidi="fa-IR"/>
        </w:rPr>
      </w:pPr>
      <w:r w:rsidRPr="00E5698B">
        <w:rPr>
          <w:rFonts w:ascii="Times New Roman" w:hAnsi="Times New Roman"/>
          <w:sz w:val="24"/>
          <w:lang w:bidi="fa-IR"/>
        </w:rPr>
        <w:tab/>
      </w:r>
    </w:p>
    <w:p w14:paraId="7AC1C160" w14:textId="77777777" w:rsidR="00FC79E2" w:rsidRDefault="00FC79E2">
      <w:pPr>
        <w:spacing w:after="0" w:line="240" w:lineRule="auto"/>
        <w:rPr>
          <w:rFonts w:ascii="Times New Roman" w:hAnsi="Times New Roman"/>
          <w:sz w:val="24"/>
          <w:lang w:bidi="fa-IR"/>
        </w:rPr>
      </w:pPr>
      <w:r>
        <w:rPr>
          <w:rFonts w:ascii="Times New Roman" w:hAnsi="Times New Roman"/>
          <w:sz w:val="24"/>
          <w:lang w:bidi="fa-IR"/>
        </w:rPr>
        <w:br w:type="page"/>
      </w:r>
    </w:p>
    <w:p w14:paraId="542D44F0" w14:textId="77777777" w:rsidR="005A2A44" w:rsidRPr="00E5698B" w:rsidRDefault="005A2A44" w:rsidP="004B7A4A">
      <w:pPr>
        <w:tabs>
          <w:tab w:val="left" w:pos="9405"/>
        </w:tabs>
        <w:spacing w:line="240" w:lineRule="auto"/>
        <w:rPr>
          <w:rFonts w:ascii="Times New Roman" w:hAnsi="Times New Roman"/>
          <w:sz w:val="24"/>
          <w:rtl/>
          <w:lang w:bidi="fa-IR"/>
        </w:rPr>
      </w:pPr>
    </w:p>
    <w:tbl>
      <w:tblPr>
        <w:bidiVisual/>
        <w:tblW w:w="1370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3969"/>
        <w:gridCol w:w="5083"/>
        <w:gridCol w:w="540"/>
        <w:gridCol w:w="540"/>
        <w:gridCol w:w="540"/>
        <w:gridCol w:w="540"/>
        <w:gridCol w:w="540"/>
      </w:tblGrid>
      <w:tr w:rsidR="005A2A44" w:rsidRPr="00E5698B" w14:paraId="0153397D" w14:textId="77777777" w:rsidTr="00F52B11">
        <w:trPr>
          <w:cantSplit/>
          <w:trHeight w:val="1408"/>
        </w:trPr>
        <w:tc>
          <w:tcPr>
            <w:tcW w:w="1950" w:type="dxa"/>
            <w:shd w:val="clear" w:color="auto" w:fill="auto"/>
          </w:tcPr>
          <w:p w14:paraId="2E6B6AD3"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r w:rsidRPr="00E5698B">
              <w:rPr>
                <w:rFonts w:ascii="Times New Roman" w:eastAsia="Times New Roman" w:hAnsi="Times New Roman" w:cs="B Lotus"/>
                <w:b/>
                <w:bCs/>
                <w:sz w:val="24"/>
                <w:szCs w:val="24"/>
                <w:rtl/>
                <w:lang w:bidi="fa-IR"/>
              </w:rPr>
              <w:t>هوش فرهنگ</w:t>
            </w:r>
            <w:r w:rsidRPr="00E5698B">
              <w:rPr>
                <w:rFonts w:ascii="Times New Roman" w:eastAsia="Times New Roman" w:hAnsi="Times New Roman" w:cs="B Lotus" w:hint="cs"/>
                <w:b/>
                <w:bCs/>
                <w:sz w:val="24"/>
                <w:szCs w:val="24"/>
                <w:rtl/>
                <w:lang w:bidi="fa-IR"/>
              </w:rPr>
              <w:t>ی</w:t>
            </w:r>
          </w:p>
        </w:tc>
        <w:tc>
          <w:tcPr>
            <w:tcW w:w="3969" w:type="dxa"/>
            <w:shd w:val="clear" w:color="auto" w:fill="auto"/>
          </w:tcPr>
          <w:p w14:paraId="69EDE309" w14:textId="6A726BB4" w:rsidR="005A2A44" w:rsidRPr="00E5698B" w:rsidRDefault="009F0727" w:rsidP="004B7A4A">
            <w:pPr>
              <w:bidi/>
              <w:spacing w:after="0" w:line="240" w:lineRule="auto"/>
              <w:rPr>
                <w:rFonts w:ascii="Times New Roman" w:eastAsia="Times New Roman" w:hAnsi="Times New Roman" w:cs="B Lotus"/>
                <w:b/>
                <w:bCs/>
                <w:sz w:val="24"/>
                <w:szCs w:val="24"/>
                <w:rtl/>
                <w:lang w:bidi="fa-IR"/>
              </w:rPr>
            </w:pPr>
            <w:r>
              <w:rPr>
                <w:rFonts w:ascii="Times New Roman" w:eastAsia="Times New Roman" w:hAnsi="Times New Roman" w:cs="B Lotus" w:hint="cs"/>
                <w:b/>
                <w:bCs/>
                <w:sz w:val="24"/>
                <w:szCs w:val="24"/>
                <w:rtl/>
                <w:lang w:bidi="fa-IR"/>
              </w:rPr>
              <w:t>مؤلفه</w:t>
            </w:r>
            <w:r w:rsidR="005A2A44" w:rsidRPr="00E5698B">
              <w:rPr>
                <w:rFonts w:ascii="Times New Roman" w:eastAsia="Times New Roman" w:hAnsi="Times New Roman" w:cs="B Lotus" w:hint="cs"/>
                <w:b/>
                <w:bCs/>
                <w:sz w:val="24"/>
                <w:szCs w:val="24"/>
                <w:rtl/>
                <w:lang w:bidi="fa-IR"/>
              </w:rPr>
              <w:t xml:space="preserve"> ها</w:t>
            </w:r>
          </w:p>
        </w:tc>
        <w:tc>
          <w:tcPr>
            <w:tcW w:w="5083" w:type="dxa"/>
            <w:shd w:val="clear" w:color="auto" w:fill="auto"/>
          </w:tcPr>
          <w:p w14:paraId="662BCDEC" w14:textId="77777777" w:rsidR="005A2A44" w:rsidRPr="00E5698B" w:rsidRDefault="005A2A44" w:rsidP="004B7A4A">
            <w:pPr>
              <w:bidi/>
              <w:spacing w:after="0" w:line="240" w:lineRule="auto"/>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گویه ها</w:t>
            </w:r>
          </w:p>
          <w:p w14:paraId="3987C807" w14:textId="77777777" w:rsidR="005A2A44" w:rsidRPr="00E5698B" w:rsidRDefault="005A2A44" w:rsidP="004B7A4A">
            <w:pPr>
              <w:bidi/>
              <w:spacing w:after="0" w:line="240" w:lineRule="auto"/>
              <w:rPr>
                <w:rFonts w:ascii="Times New Roman" w:eastAsia="Times New Roman" w:hAnsi="Times New Roman" w:cs="B Lotus"/>
                <w:b/>
                <w:bCs/>
                <w:sz w:val="24"/>
                <w:szCs w:val="24"/>
                <w:rtl/>
                <w:lang w:bidi="fa-IR"/>
              </w:rPr>
            </w:pPr>
          </w:p>
          <w:p w14:paraId="29118099" w14:textId="77777777" w:rsidR="005A2A44" w:rsidRPr="00E5698B" w:rsidRDefault="005A2A44" w:rsidP="004B7A4A">
            <w:pPr>
              <w:bidi/>
              <w:spacing w:after="0" w:line="240" w:lineRule="auto"/>
              <w:rPr>
                <w:rFonts w:ascii="Times New Roman" w:eastAsia="Times New Roman" w:hAnsi="Times New Roman" w:cs="B Lotus"/>
                <w:b/>
                <w:bCs/>
                <w:sz w:val="24"/>
                <w:szCs w:val="24"/>
                <w:rtl/>
                <w:lang w:bidi="fa-IR"/>
              </w:rPr>
            </w:pPr>
          </w:p>
          <w:p w14:paraId="1F7F2F12" w14:textId="77777777" w:rsidR="005A2A44" w:rsidRPr="00E5698B" w:rsidRDefault="005A2A44" w:rsidP="004B7A4A">
            <w:pPr>
              <w:bidi/>
              <w:spacing w:after="0" w:line="240" w:lineRule="auto"/>
              <w:rPr>
                <w:rFonts w:ascii="Times New Roman" w:eastAsia="Times New Roman" w:hAnsi="Times New Roman" w:cs="B Lotus"/>
                <w:b/>
                <w:bCs/>
                <w:sz w:val="24"/>
                <w:szCs w:val="24"/>
                <w:rtl/>
                <w:lang w:bidi="fa-IR"/>
              </w:rPr>
            </w:pPr>
          </w:p>
        </w:tc>
        <w:tc>
          <w:tcPr>
            <w:tcW w:w="540" w:type="dxa"/>
            <w:shd w:val="clear" w:color="auto" w:fill="auto"/>
            <w:textDirection w:val="btLr"/>
          </w:tcPr>
          <w:p w14:paraId="6D3D95EF" w14:textId="77777777" w:rsidR="005A2A44" w:rsidRPr="00E5698B" w:rsidRDefault="005A2A44" w:rsidP="004B7A4A">
            <w:pPr>
              <w:bidi/>
              <w:spacing w:after="0" w:line="240" w:lineRule="auto"/>
              <w:ind w:left="113" w:right="113"/>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مناسب</w:t>
            </w:r>
          </w:p>
        </w:tc>
        <w:tc>
          <w:tcPr>
            <w:tcW w:w="540" w:type="dxa"/>
            <w:shd w:val="clear" w:color="auto" w:fill="auto"/>
            <w:textDirection w:val="btLr"/>
          </w:tcPr>
          <w:p w14:paraId="6EADEE34" w14:textId="77777777" w:rsidR="005A2A44" w:rsidRPr="00E5698B" w:rsidRDefault="005A2A44" w:rsidP="004B7A4A">
            <w:pPr>
              <w:bidi/>
              <w:spacing w:after="0" w:line="240" w:lineRule="auto"/>
              <w:ind w:left="113" w:right="113"/>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مناسب</w:t>
            </w:r>
          </w:p>
        </w:tc>
        <w:tc>
          <w:tcPr>
            <w:tcW w:w="540" w:type="dxa"/>
            <w:shd w:val="clear" w:color="auto" w:fill="auto"/>
            <w:textDirection w:val="btLr"/>
          </w:tcPr>
          <w:p w14:paraId="21982ED0" w14:textId="77777777" w:rsidR="005A2A44" w:rsidRPr="00E5698B" w:rsidRDefault="005A2A44" w:rsidP="004B7A4A">
            <w:pPr>
              <w:bidi/>
              <w:spacing w:after="0" w:line="240" w:lineRule="auto"/>
              <w:ind w:left="113" w:right="113"/>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 حدی مناسب</w:t>
            </w:r>
          </w:p>
        </w:tc>
        <w:tc>
          <w:tcPr>
            <w:tcW w:w="540" w:type="dxa"/>
            <w:shd w:val="clear" w:color="auto" w:fill="auto"/>
            <w:textDirection w:val="btLr"/>
          </w:tcPr>
          <w:p w14:paraId="6648A705" w14:textId="77777777" w:rsidR="005A2A44" w:rsidRPr="00E5698B" w:rsidRDefault="005A2A44" w:rsidP="004B7A4A">
            <w:pPr>
              <w:bidi/>
              <w:spacing w:after="0" w:line="240" w:lineRule="auto"/>
              <w:ind w:left="113" w:right="113"/>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نامناسب</w:t>
            </w:r>
          </w:p>
        </w:tc>
        <w:tc>
          <w:tcPr>
            <w:tcW w:w="540" w:type="dxa"/>
            <w:shd w:val="clear" w:color="auto" w:fill="auto"/>
            <w:textDirection w:val="btLr"/>
          </w:tcPr>
          <w:p w14:paraId="0C3C5345" w14:textId="77777777" w:rsidR="005A2A44" w:rsidRPr="00E5698B" w:rsidRDefault="005A2A44" w:rsidP="004B7A4A">
            <w:pPr>
              <w:bidi/>
              <w:spacing w:after="0" w:line="240" w:lineRule="auto"/>
              <w:ind w:left="113" w:right="113"/>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نامناسب</w:t>
            </w:r>
          </w:p>
        </w:tc>
      </w:tr>
      <w:tr w:rsidR="005A2A44" w:rsidRPr="00E5698B" w14:paraId="57406015" w14:textId="77777777" w:rsidTr="00F52B11">
        <w:trPr>
          <w:trHeight w:val="526"/>
        </w:trPr>
        <w:tc>
          <w:tcPr>
            <w:tcW w:w="1950" w:type="dxa"/>
            <w:vMerge w:val="restart"/>
            <w:shd w:val="clear" w:color="auto" w:fill="auto"/>
          </w:tcPr>
          <w:p w14:paraId="70D12575"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r w:rsidRPr="00E5698B">
              <w:rPr>
                <w:rFonts w:ascii="Times New Roman" w:eastAsia="Times New Roman" w:hAnsi="Times New Roman" w:cs="B Lotus"/>
                <w:b/>
                <w:bCs/>
                <w:sz w:val="24"/>
                <w:szCs w:val="24"/>
                <w:rtl/>
                <w:lang w:bidi="fa-IR"/>
              </w:rPr>
              <w:t>هوش فرهنگ</w:t>
            </w:r>
            <w:r w:rsidRPr="00E5698B">
              <w:rPr>
                <w:rFonts w:ascii="Times New Roman" w:eastAsia="Times New Roman" w:hAnsi="Times New Roman" w:cs="B Lotus" w:hint="cs"/>
                <w:b/>
                <w:bCs/>
                <w:sz w:val="24"/>
                <w:szCs w:val="24"/>
                <w:rtl/>
                <w:lang w:bidi="fa-IR"/>
              </w:rPr>
              <w:t>ی</w:t>
            </w:r>
          </w:p>
        </w:tc>
        <w:tc>
          <w:tcPr>
            <w:tcW w:w="3969" w:type="dxa"/>
            <w:vMerge w:val="restart"/>
            <w:shd w:val="clear" w:color="auto" w:fill="auto"/>
          </w:tcPr>
          <w:p w14:paraId="2296EA6D"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b/>
                <w:bCs/>
                <w:sz w:val="24"/>
                <w:szCs w:val="24"/>
                <w:rtl/>
                <w:lang w:bidi="fa-IR"/>
              </w:rPr>
              <w:t>3. بعد شناختی</w:t>
            </w:r>
            <w:r w:rsidRPr="00E5698B">
              <w:rPr>
                <w:rFonts w:ascii="Times New Roman" w:eastAsia="Times New Roman" w:hAnsi="Times New Roman" w:cs="B Lotus"/>
                <w:b/>
                <w:bCs/>
                <w:sz w:val="24"/>
                <w:szCs w:val="24"/>
                <w:rtl/>
                <w:lang w:bidi="fa-IR"/>
              </w:rPr>
              <w:t>:</w:t>
            </w:r>
            <w:r w:rsidRPr="00E5698B">
              <w:rPr>
                <w:rFonts w:ascii="Times New Roman" w:eastAsia="Times New Roman" w:hAnsi="Times New Roman" w:cs="B Lotus"/>
                <w:sz w:val="24"/>
                <w:szCs w:val="24"/>
                <w:rtl/>
                <w:lang w:bidi="fa-IR"/>
              </w:rPr>
              <w:t xml:space="preserve"> جزء منطقي يا عيني است. آن براساس دليل و ظرفيت توسعه چارچوب هاي ذهني است كه انسان را قادر مي سازد تا با درك برخوردها</w:t>
            </w:r>
            <w:r w:rsidRPr="00E5698B">
              <w:rPr>
                <w:rFonts w:ascii="Times New Roman" w:eastAsia="Times New Roman" w:hAnsi="Times New Roman" w:cs="B Lotus" w:hint="cs"/>
                <w:sz w:val="24"/>
                <w:szCs w:val="24"/>
                <w:rtl/>
                <w:lang w:bidi="fa-IR"/>
              </w:rPr>
              <w:t xml:space="preserve"> </w:t>
            </w:r>
            <w:r w:rsidRPr="00E5698B">
              <w:rPr>
                <w:rFonts w:ascii="Times New Roman" w:eastAsia="Times New Roman" w:hAnsi="Times New Roman" w:cs="B Lotus"/>
                <w:sz w:val="24"/>
                <w:szCs w:val="24"/>
                <w:rtl/>
                <w:lang w:bidi="fa-IR"/>
              </w:rPr>
              <w:t>درباره اينكه چه چيزي ادامه يابد تفکر کند و چگونه براساس چارچوب</w:t>
            </w:r>
            <w:r w:rsidRPr="00E5698B">
              <w:rPr>
                <w:rFonts w:ascii="Times New Roman" w:eastAsia="Times New Roman" w:hAnsi="Times New Roman" w:cs="B Lotus" w:hint="cs"/>
                <w:sz w:val="24"/>
                <w:szCs w:val="24"/>
                <w:rtl/>
                <w:lang w:bidi="fa-IR"/>
              </w:rPr>
              <w:t>‌</w:t>
            </w:r>
            <w:r w:rsidRPr="00E5698B">
              <w:rPr>
                <w:rFonts w:ascii="Times New Roman" w:eastAsia="Times New Roman" w:hAnsi="Times New Roman" w:cs="B Lotus"/>
                <w:sz w:val="24"/>
                <w:szCs w:val="24"/>
                <w:rtl/>
                <w:lang w:bidi="fa-IR"/>
              </w:rPr>
              <w:t>هاي كاري و زباني تفكر، قضاوت كند(پترسون، 2004: 5).</w:t>
            </w:r>
          </w:p>
        </w:tc>
        <w:tc>
          <w:tcPr>
            <w:tcW w:w="5083" w:type="dxa"/>
            <w:shd w:val="clear" w:color="auto" w:fill="auto"/>
            <w:vAlign w:val="center"/>
          </w:tcPr>
          <w:p w14:paraId="12AC0C6D"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 xml:space="preserve">12-با دستور زبان و گرامر </w:t>
            </w:r>
            <w:r w:rsidRPr="00E5698B">
              <w:rPr>
                <w:rFonts w:ascii="Times New Roman" w:eastAsia="Times New Roman" w:hAnsi="Times New Roman" w:cs="B Lotus"/>
                <w:sz w:val="24"/>
                <w:szCs w:val="24"/>
                <w:rtl/>
                <w:lang w:bidi="fa-IR"/>
              </w:rPr>
              <w:t>دیگر زبان ها</w:t>
            </w:r>
            <w:r w:rsidRPr="00E5698B">
              <w:rPr>
                <w:rFonts w:ascii="Times New Roman" w:eastAsia="Times New Roman" w:hAnsi="Times New Roman" w:cs="B Lotus" w:hint="cs"/>
                <w:sz w:val="24"/>
                <w:szCs w:val="24"/>
                <w:rtl/>
                <w:lang w:bidi="fa-IR"/>
              </w:rPr>
              <w:t xml:space="preserve"> آشنایی دارم</w:t>
            </w:r>
            <w:r w:rsidRPr="00E5698B">
              <w:rPr>
                <w:rFonts w:ascii="Times New Roman" w:eastAsia="Times New Roman" w:hAnsi="Times New Roman" w:cs="B Lotus"/>
                <w:sz w:val="24"/>
                <w:szCs w:val="24"/>
                <w:rtl/>
                <w:lang w:bidi="fa-IR"/>
              </w:rPr>
              <w:t>.</w:t>
            </w:r>
          </w:p>
        </w:tc>
        <w:tc>
          <w:tcPr>
            <w:tcW w:w="540" w:type="dxa"/>
            <w:shd w:val="clear" w:color="auto" w:fill="auto"/>
          </w:tcPr>
          <w:p w14:paraId="6D65673E"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636B7D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C36EEB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27002B9"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E2547CD"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4C31EC79" w14:textId="77777777" w:rsidTr="00F52B11">
        <w:trPr>
          <w:trHeight w:val="615"/>
        </w:trPr>
        <w:tc>
          <w:tcPr>
            <w:tcW w:w="1950" w:type="dxa"/>
            <w:vMerge/>
            <w:shd w:val="clear" w:color="auto" w:fill="auto"/>
          </w:tcPr>
          <w:p w14:paraId="5BB2F2F3"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3969" w:type="dxa"/>
            <w:vMerge/>
            <w:shd w:val="clear" w:color="auto" w:fill="auto"/>
          </w:tcPr>
          <w:p w14:paraId="7B1F2EA3" w14:textId="77777777" w:rsidR="005A2A44" w:rsidRPr="00E5698B" w:rsidRDefault="005A2A44" w:rsidP="004B7A4A">
            <w:pPr>
              <w:tabs>
                <w:tab w:val="left" w:pos="9026"/>
              </w:tabs>
              <w:bidi/>
              <w:spacing w:after="0" w:line="240" w:lineRule="auto"/>
              <w:rPr>
                <w:rFonts w:ascii="Times New Roman" w:eastAsia="Times New Roman" w:hAnsi="Times New Roman" w:cs="B Lotus"/>
                <w:b/>
                <w:bCs/>
                <w:sz w:val="24"/>
                <w:szCs w:val="24"/>
                <w:rtl/>
                <w:lang w:bidi="fa-IR"/>
              </w:rPr>
            </w:pPr>
          </w:p>
        </w:tc>
        <w:tc>
          <w:tcPr>
            <w:tcW w:w="5083" w:type="dxa"/>
            <w:shd w:val="clear" w:color="auto" w:fill="auto"/>
            <w:vAlign w:val="center"/>
          </w:tcPr>
          <w:p w14:paraId="764D25A9"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13-</w:t>
            </w:r>
            <w:r w:rsidRPr="00E5698B">
              <w:rPr>
                <w:rFonts w:ascii="Times New Roman" w:eastAsia="Times New Roman" w:hAnsi="Times New Roman" w:cs="B Lotus"/>
                <w:sz w:val="24"/>
                <w:szCs w:val="24"/>
                <w:rtl/>
                <w:lang w:bidi="fa-IR"/>
              </w:rPr>
              <w:t xml:space="preserve"> ارزش های فرهنگی و اعتقادات مذهبی دیگر فرهنگ</w:t>
            </w:r>
            <w:r w:rsidRPr="00E5698B">
              <w:rPr>
                <w:rFonts w:ascii="Times New Roman" w:eastAsia="Times New Roman" w:hAnsi="Times New Roman" w:cs="B Lotus" w:hint="cs"/>
                <w:sz w:val="24"/>
                <w:szCs w:val="24"/>
                <w:rtl/>
                <w:lang w:bidi="fa-IR"/>
              </w:rPr>
              <w:t>‌</w:t>
            </w:r>
            <w:r w:rsidRPr="00E5698B">
              <w:rPr>
                <w:rFonts w:ascii="Times New Roman" w:eastAsia="Times New Roman" w:hAnsi="Times New Roman" w:cs="B Lotus"/>
                <w:sz w:val="24"/>
                <w:szCs w:val="24"/>
                <w:rtl/>
                <w:lang w:bidi="fa-IR"/>
              </w:rPr>
              <w:t>ها را می شناسم.</w:t>
            </w:r>
          </w:p>
        </w:tc>
        <w:tc>
          <w:tcPr>
            <w:tcW w:w="540" w:type="dxa"/>
            <w:shd w:val="clear" w:color="auto" w:fill="auto"/>
          </w:tcPr>
          <w:p w14:paraId="08AACDBE"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1BA3A38E"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FC63488"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21DA3D38"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C6B51E7"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07937C60" w14:textId="77777777" w:rsidTr="00F52B11">
        <w:trPr>
          <w:trHeight w:val="525"/>
        </w:trPr>
        <w:tc>
          <w:tcPr>
            <w:tcW w:w="1950" w:type="dxa"/>
            <w:vMerge/>
            <w:shd w:val="clear" w:color="auto" w:fill="auto"/>
          </w:tcPr>
          <w:p w14:paraId="3249CAD4"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3969" w:type="dxa"/>
            <w:vMerge/>
            <w:shd w:val="clear" w:color="auto" w:fill="auto"/>
          </w:tcPr>
          <w:p w14:paraId="53F6FDEE" w14:textId="77777777" w:rsidR="005A2A44" w:rsidRPr="00E5698B" w:rsidRDefault="005A2A44" w:rsidP="004B7A4A">
            <w:pPr>
              <w:tabs>
                <w:tab w:val="left" w:pos="9026"/>
              </w:tabs>
              <w:bidi/>
              <w:spacing w:after="0" w:line="240" w:lineRule="auto"/>
              <w:rPr>
                <w:rFonts w:ascii="Times New Roman" w:eastAsia="Times New Roman" w:hAnsi="Times New Roman" w:cs="B Lotus"/>
                <w:b/>
                <w:bCs/>
                <w:sz w:val="24"/>
                <w:szCs w:val="24"/>
                <w:rtl/>
                <w:lang w:bidi="fa-IR"/>
              </w:rPr>
            </w:pPr>
          </w:p>
        </w:tc>
        <w:tc>
          <w:tcPr>
            <w:tcW w:w="5083" w:type="dxa"/>
            <w:shd w:val="clear" w:color="auto" w:fill="auto"/>
            <w:vAlign w:val="center"/>
          </w:tcPr>
          <w:p w14:paraId="45788846"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14-</w:t>
            </w:r>
            <w:r w:rsidRPr="00E5698B">
              <w:rPr>
                <w:rFonts w:ascii="Times New Roman" w:eastAsia="Times New Roman" w:hAnsi="Times New Roman" w:cs="B Lotus"/>
                <w:sz w:val="24"/>
                <w:szCs w:val="24"/>
                <w:rtl/>
                <w:lang w:bidi="fa-IR"/>
              </w:rPr>
              <w:t xml:space="preserve"> نظام ازدواج دیگر فرهنگ</w:t>
            </w:r>
            <w:r w:rsidRPr="00E5698B">
              <w:rPr>
                <w:rFonts w:ascii="Times New Roman" w:eastAsia="Times New Roman" w:hAnsi="Times New Roman" w:cs="B Lotus" w:hint="cs"/>
                <w:sz w:val="24"/>
                <w:szCs w:val="24"/>
                <w:rtl/>
                <w:lang w:bidi="fa-IR"/>
              </w:rPr>
              <w:t>‌</w:t>
            </w:r>
            <w:r w:rsidRPr="00E5698B">
              <w:rPr>
                <w:rFonts w:ascii="Times New Roman" w:eastAsia="Times New Roman" w:hAnsi="Times New Roman" w:cs="B Lotus"/>
                <w:sz w:val="24"/>
                <w:szCs w:val="24"/>
                <w:rtl/>
                <w:lang w:bidi="fa-IR"/>
              </w:rPr>
              <w:t>ها را می شناسم.</w:t>
            </w:r>
          </w:p>
        </w:tc>
        <w:tc>
          <w:tcPr>
            <w:tcW w:w="540" w:type="dxa"/>
            <w:shd w:val="clear" w:color="auto" w:fill="auto"/>
          </w:tcPr>
          <w:p w14:paraId="3C10C616"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A8C1FF8"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1CB34F1A"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25EE6267"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541C79C"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6B8DDBB7" w14:textId="77777777" w:rsidTr="00F52B11">
        <w:trPr>
          <w:trHeight w:val="540"/>
        </w:trPr>
        <w:tc>
          <w:tcPr>
            <w:tcW w:w="1950" w:type="dxa"/>
            <w:vMerge/>
            <w:shd w:val="clear" w:color="auto" w:fill="auto"/>
          </w:tcPr>
          <w:p w14:paraId="4017140A"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3969" w:type="dxa"/>
            <w:vMerge/>
            <w:shd w:val="clear" w:color="auto" w:fill="auto"/>
          </w:tcPr>
          <w:p w14:paraId="5068A111" w14:textId="77777777" w:rsidR="005A2A44" w:rsidRPr="00E5698B" w:rsidRDefault="005A2A44" w:rsidP="004B7A4A">
            <w:pPr>
              <w:tabs>
                <w:tab w:val="left" w:pos="9026"/>
              </w:tabs>
              <w:bidi/>
              <w:spacing w:after="0" w:line="240" w:lineRule="auto"/>
              <w:rPr>
                <w:rFonts w:ascii="Times New Roman" w:eastAsia="Times New Roman" w:hAnsi="Times New Roman" w:cs="B Lotus"/>
                <w:b/>
                <w:bCs/>
                <w:sz w:val="24"/>
                <w:szCs w:val="24"/>
                <w:rtl/>
                <w:lang w:bidi="fa-IR"/>
              </w:rPr>
            </w:pPr>
          </w:p>
        </w:tc>
        <w:tc>
          <w:tcPr>
            <w:tcW w:w="5083" w:type="dxa"/>
            <w:shd w:val="clear" w:color="auto" w:fill="auto"/>
            <w:vAlign w:val="center"/>
          </w:tcPr>
          <w:p w14:paraId="58F7F66C"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15-</w:t>
            </w:r>
            <w:r w:rsidRPr="00E5698B">
              <w:rPr>
                <w:rFonts w:ascii="Times New Roman" w:eastAsia="Times New Roman" w:hAnsi="Times New Roman" w:cs="B Lotus"/>
                <w:sz w:val="24"/>
                <w:szCs w:val="24"/>
                <w:rtl/>
                <w:lang w:bidi="fa-IR"/>
              </w:rPr>
              <w:t>هنرها و صنایع فرهنگ های دیگر را می شناسم.</w:t>
            </w:r>
          </w:p>
        </w:tc>
        <w:tc>
          <w:tcPr>
            <w:tcW w:w="540" w:type="dxa"/>
            <w:shd w:val="clear" w:color="auto" w:fill="auto"/>
          </w:tcPr>
          <w:p w14:paraId="3BB560A1"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3848E0B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EE0EF31"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6452588"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5BDC07A"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468912ED" w14:textId="77777777" w:rsidTr="00F52B11">
        <w:trPr>
          <w:trHeight w:val="902"/>
        </w:trPr>
        <w:tc>
          <w:tcPr>
            <w:tcW w:w="1950" w:type="dxa"/>
            <w:vMerge/>
            <w:shd w:val="clear" w:color="auto" w:fill="auto"/>
          </w:tcPr>
          <w:p w14:paraId="3C32DBB0"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3969" w:type="dxa"/>
            <w:vMerge/>
            <w:shd w:val="clear" w:color="auto" w:fill="auto"/>
          </w:tcPr>
          <w:p w14:paraId="0622D179" w14:textId="77777777" w:rsidR="005A2A44" w:rsidRPr="00E5698B" w:rsidRDefault="005A2A44" w:rsidP="004B7A4A">
            <w:pPr>
              <w:tabs>
                <w:tab w:val="left" w:pos="9026"/>
              </w:tabs>
              <w:bidi/>
              <w:spacing w:after="0" w:line="240" w:lineRule="auto"/>
              <w:rPr>
                <w:rFonts w:ascii="Times New Roman" w:eastAsia="Times New Roman" w:hAnsi="Times New Roman" w:cs="B Lotus"/>
                <w:b/>
                <w:bCs/>
                <w:sz w:val="24"/>
                <w:szCs w:val="24"/>
                <w:rtl/>
                <w:lang w:bidi="fa-IR"/>
              </w:rPr>
            </w:pPr>
          </w:p>
        </w:tc>
        <w:tc>
          <w:tcPr>
            <w:tcW w:w="5083" w:type="dxa"/>
            <w:shd w:val="clear" w:color="auto" w:fill="auto"/>
            <w:vAlign w:val="center"/>
          </w:tcPr>
          <w:p w14:paraId="00CABCF8"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16-</w:t>
            </w:r>
            <w:r w:rsidRPr="00E5698B">
              <w:rPr>
                <w:rFonts w:ascii="Times New Roman" w:eastAsia="Times New Roman" w:hAnsi="Times New Roman" w:cs="B Lotus"/>
                <w:sz w:val="24"/>
                <w:szCs w:val="24"/>
                <w:rtl/>
                <w:lang w:bidi="fa-IR"/>
              </w:rPr>
              <w:t xml:space="preserve"> قوانین بیان(ابراز) رفتارهای غیرکلامی فرهنگ های دیگر را می شناسم.</w:t>
            </w:r>
          </w:p>
        </w:tc>
        <w:tc>
          <w:tcPr>
            <w:tcW w:w="540" w:type="dxa"/>
            <w:shd w:val="clear" w:color="auto" w:fill="auto"/>
          </w:tcPr>
          <w:p w14:paraId="7CC0176F"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04FF70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6C3EC81"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554F68A"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0782F8A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640962DD" w14:textId="77777777" w:rsidTr="00F52B11">
        <w:trPr>
          <w:trHeight w:val="526"/>
        </w:trPr>
        <w:tc>
          <w:tcPr>
            <w:tcW w:w="1950" w:type="dxa"/>
            <w:vMerge w:val="restart"/>
            <w:shd w:val="clear" w:color="auto" w:fill="auto"/>
          </w:tcPr>
          <w:p w14:paraId="13A7F128"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b/>
                <w:bCs/>
                <w:sz w:val="24"/>
                <w:szCs w:val="24"/>
                <w:rtl/>
                <w:lang w:bidi="fa-IR"/>
              </w:rPr>
              <w:t>هوش فرهنگ</w:t>
            </w:r>
            <w:r w:rsidRPr="00E5698B">
              <w:rPr>
                <w:rFonts w:ascii="Times New Roman" w:eastAsia="Times New Roman" w:hAnsi="Times New Roman" w:cs="B Lotus" w:hint="cs"/>
                <w:b/>
                <w:bCs/>
                <w:sz w:val="24"/>
                <w:szCs w:val="24"/>
                <w:rtl/>
                <w:lang w:bidi="fa-IR"/>
              </w:rPr>
              <w:t>ی</w:t>
            </w:r>
          </w:p>
        </w:tc>
        <w:tc>
          <w:tcPr>
            <w:tcW w:w="3969" w:type="dxa"/>
            <w:vMerge w:val="restart"/>
            <w:shd w:val="clear" w:color="auto" w:fill="auto"/>
          </w:tcPr>
          <w:p w14:paraId="2CDB43F4"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b/>
                <w:bCs/>
                <w:sz w:val="24"/>
                <w:szCs w:val="24"/>
                <w:rtl/>
                <w:lang w:bidi="fa-IR"/>
              </w:rPr>
              <w:t>1.</w:t>
            </w:r>
            <w:r w:rsidRPr="00E5698B">
              <w:rPr>
                <w:rFonts w:ascii="Times New Roman" w:eastAsia="Times New Roman" w:hAnsi="Times New Roman" w:cs="B Lotus"/>
                <w:b/>
                <w:bCs/>
                <w:sz w:val="24"/>
                <w:szCs w:val="24"/>
                <w:rtl/>
                <w:lang w:bidi="fa-IR"/>
              </w:rPr>
              <w:t xml:space="preserve"> </w:t>
            </w:r>
            <w:r w:rsidRPr="00E5698B">
              <w:rPr>
                <w:rFonts w:ascii="Times New Roman" w:eastAsia="Times New Roman" w:hAnsi="Times New Roman" w:cs="B Lotus" w:hint="cs"/>
                <w:b/>
                <w:bCs/>
                <w:sz w:val="24"/>
                <w:szCs w:val="24"/>
                <w:rtl/>
                <w:lang w:bidi="fa-IR"/>
              </w:rPr>
              <w:t>بعد</w:t>
            </w:r>
            <w:r w:rsidRPr="00E5698B">
              <w:rPr>
                <w:rFonts w:ascii="Times New Roman" w:eastAsia="Times New Roman" w:hAnsi="Times New Roman" w:cs="B Lotus"/>
                <w:b/>
                <w:bCs/>
                <w:sz w:val="24"/>
                <w:szCs w:val="24"/>
                <w:rtl/>
                <w:lang w:bidi="fa-IR"/>
              </w:rPr>
              <w:t xml:space="preserve"> رفتار</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b/>
                <w:bCs/>
                <w:sz w:val="24"/>
                <w:szCs w:val="24"/>
                <w:rtl/>
                <w:lang w:bidi="fa-IR"/>
              </w:rPr>
              <w:t>:</w:t>
            </w:r>
            <w:r w:rsidRPr="00E5698B">
              <w:rPr>
                <w:rFonts w:ascii="Times New Roman" w:eastAsia="Times New Roman" w:hAnsi="Times New Roman" w:cs="B Lotus" w:hint="cs"/>
                <w:sz w:val="24"/>
                <w:szCs w:val="24"/>
                <w:rtl/>
                <w:lang w:bidi="fa-IR"/>
              </w:rPr>
              <w:t xml:space="preserve"> </w:t>
            </w:r>
            <w:r w:rsidRPr="00E5698B">
              <w:rPr>
                <w:rFonts w:ascii="Times New Roman" w:eastAsia="Times New Roman" w:hAnsi="Times New Roman" w:cs="B Lotus"/>
                <w:sz w:val="24"/>
                <w:szCs w:val="24"/>
                <w:rtl/>
                <w:lang w:bidi="fa-IR"/>
              </w:rPr>
              <w:t>اين بعد درباره آنست كه در طول يك برخورد چه چيزهايي رخ مي دهد؟ انسانها براساس قضاوت هايشان درباره موقعيت</w:t>
            </w:r>
            <w:r w:rsidRPr="00E5698B">
              <w:rPr>
                <w:rFonts w:ascii="Times New Roman" w:eastAsia="Times New Roman" w:hAnsi="Times New Roman" w:cs="B Lotus" w:hint="cs"/>
                <w:sz w:val="24"/>
                <w:szCs w:val="24"/>
                <w:rtl/>
                <w:lang w:bidi="fa-IR"/>
              </w:rPr>
              <w:t>‌</w:t>
            </w:r>
            <w:r w:rsidRPr="00E5698B">
              <w:rPr>
                <w:rFonts w:ascii="Times New Roman" w:eastAsia="Times New Roman" w:hAnsi="Times New Roman" w:cs="B Lotus"/>
                <w:sz w:val="24"/>
                <w:szCs w:val="24"/>
                <w:rtl/>
                <w:lang w:bidi="fa-IR"/>
              </w:rPr>
              <w:t xml:space="preserve">هايي كه از آن داده هايي عاطفي و منطقي را جمع آوري كرده اند، قضاوت مي كنند. اين بعد پويا است و ارتباط را </w:t>
            </w:r>
            <w:r w:rsidRPr="00E5698B">
              <w:rPr>
                <w:rFonts w:ascii="Times New Roman" w:eastAsia="Times New Roman" w:hAnsi="Times New Roman" w:cs="B Lotus"/>
                <w:sz w:val="24"/>
                <w:szCs w:val="24"/>
                <w:rtl/>
                <w:lang w:bidi="fa-IR"/>
              </w:rPr>
              <w:lastRenderedPageBreak/>
              <w:t xml:space="preserve">در طول برخوردهاي فرهنگي، </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ا</w:t>
            </w:r>
            <w:r w:rsidRPr="00E5698B">
              <w:rPr>
                <w:rFonts w:ascii="Times New Roman" w:eastAsia="Times New Roman" w:hAnsi="Times New Roman" w:cs="B Lotus"/>
                <w:sz w:val="24"/>
                <w:szCs w:val="24"/>
                <w:rtl/>
                <w:lang w:bidi="fa-IR"/>
              </w:rPr>
              <w:t xml:space="preserve"> اينكه دريك فرهنگ مشترك بطور واقعي چه چيزي رخ مي دهد، نشان مي دهد(ارل</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و همکاران، 2003: 7).</w:t>
            </w:r>
          </w:p>
        </w:tc>
        <w:tc>
          <w:tcPr>
            <w:tcW w:w="5083" w:type="dxa"/>
            <w:shd w:val="clear" w:color="auto" w:fill="auto"/>
            <w:vAlign w:val="center"/>
          </w:tcPr>
          <w:p w14:paraId="72CAB8DC"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lastRenderedPageBreak/>
              <w:t>17-</w:t>
            </w:r>
            <w:r w:rsidRPr="00E5698B">
              <w:rPr>
                <w:rFonts w:ascii="Times New Roman" w:eastAsia="Times New Roman" w:hAnsi="Times New Roman" w:cs="B Lotus"/>
                <w:sz w:val="24"/>
                <w:szCs w:val="24"/>
                <w:rtl/>
                <w:lang w:bidi="fa-IR"/>
              </w:rPr>
              <w:t>من رفتار کلامی ام را وقتی که در تعامل فرهنگی به آن نیاز است تغییر می دهم.</w:t>
            </w:r>
          </w:p>
        </w:tc>
        <w:tc>
          <w:tcPr>
            <w:tcW w:w="540" w:type="dxa"/>
            <w:shd w:val="clear" w:color="auto" w:fill="auto"/>
          </w:tcPr>
          <w:p w14:paraId="6622CC3A"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001B418"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3C66F38E"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49A6B9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31DA9D7"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3D725331" w14:textId="77777777" w:rsidTr="00F52B11">
        <w:trPr>
          <w:trHeight w:val="615"/>
        </w:trPr>
        <w:tc>
          <w:tcPr>
            <w:tcW w:w="1950" w:type="dxa"/>
            <w:vMerge/>
            <w:shd w:val="clear" w:color="auto" w:fill="auto"/>
          </w:tcPr>
          <w:p w14:paraId="5722963F"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3969" w:type="dxa"/>
            <w:vMerge/>
            <w:shd w:val="clear" w:color="auto" w:fill="auto"/>
          </w:tcPr>
          <w:p w14:paraId="64EAC02F" w14:textId="77777777" w:rsidR="005A2A44" w:rsidRPr="00E5698B" w:rsidRDefault="005A2A44" w:rsidP="004B7A4A">
            <w:pPr>
              <w:tabs>
                <w:tab w:val="left" w:pos="9026"/>
              </w:tabs>
              <w:bidi/>
              <w:spacing w:after="0" w:line="240" w:lineRule="auto"/>
              <w:rPr>
                <w:rFonts w:ascii="Times New Roman" w:eastAsia="Times New Roman" w:hAnsi="Times New Roman" w:cs="B Lotus"/>
                <w:b/>
                <w:bCs/>
                <w:sz w:val="24"/>
                <w:szCs w:val="24"/>
                <w:rtl/>
                <w:lang w:bidi="fa-IR"/>
              </w:rPr>
            </w:pPr>
          </w:p>
        </w:tc>
        <w:tc>
          <w:tcPr>
            <w:tcW w:w="5083" w:type="dxa"/>
            <w:shd w:val="clear" w:color="auto" w:fill="auto"/>
            <w:vAlign w:val="center"/>
          </w:tcPr>
          <w:p w14:paraId="1CDBA7FD"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18-</w:t>
            </w:r>
            <w:r w:rsidRPr="00E5698B">
              <w:rPr>
                <w:rFonts w:ascii="Times New Roman" w:eastAsia="Times New Roman" w:hAnsi="Times New Roman" w:cs="B Lotus"/>
                <w:sz w:val="24"/>
                <w:szCs w:val="24"/>
                <w:rtl/>
                <w:lang w:bidi="fa-IR"/>
              </w:rPr>
              <w:t>من مکث و سکوت را در موقعیت های بین فرهنگی، متفاوت بکار می گیرم.</w:t>
            </w:r>
          </w:p>
        </w:tc>
        <w:tc>
          <w:tcPr>
            <w:tcW w:w="540" w:type="dxa"/>
            <w:shd w:val="clear" w:color="auto" w:fill="auto"/>
          </w:tcPr>
          <w:p w14:paraId="31C85161"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CE6C01D"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6B651C7B"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210295F1"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B3F10BE"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29E2116E" w14:textId="77777777" w:rsidTr="00F52B11">
        <w:trPr>
          <w:trHeight w:val="525"/>
        </w:trPr>
        <w:tc>
          <w:tcPr>
            <w:tcW w:w="1950" w:type="dxa"/>
            <w:vMerge/>
            <w:shd w:val="clear" w:color="auto" w:fill="auto"/>
          </w:tcPr>
          <w:p w14:paraId="65EE568A"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3969" w:type="dxa"/>
            <w:vMerge/>
            <w:shd w:val="clear" w:color="auto" w:fill="auto"/>
          </w:tcPr>
          <w:p w14:paraId="037AE0E0" w14:textId="77777777" w:rsidR="005A2A44" w:rsidRPr="00E5698B" w:rsidRDefault="005A2A44" w:rsidP="004B7A4A">
            <w:pPr>
              <w:tabs>
                <w:tab w:val="left" w:pos="9026"/>
              </w:tabs>
              <w:bidi/>
              <w:spacing w:after="0" w:line="240" w:lineRule="auto"/>
              <w:rPr>
                <w:rFonts w:ascii="Times New Roman" w:eastAsia="Times New Roman" w:hAnsi="Times New Roman" w:cs="B Lotus"/>
                <w:b/>
                <w:bCs/>
                <w:sz w:val="24"/>
                <w:szCs w:val="24"/>
                <w:rtl/>
                <w:lang w:bidi="fa-IR"/>
              </w:rPr>
            </w:pPr>
          </w:p>
        </w:tc>
        <w:tc>
          <w:tcPr>
            <w:tcW w:w="5083" w:type="dxa"/>
            <w:shd w:val="clear" w:color="auto" w:fill="auto"/>
            <w:vAlign w:val="center"/>
          </w:tcPr>
          <w:p w14:paraId="1C11A4B4"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19-</w:t>
            </w:r>
            <w:r w:rsidRPr="00E5698B">
              <w:rPr>
                <w:rFonts w:ascii="Times New Roman" w:eastAsia="Times New Roman" w:hAnsi="Times New Roman" w:cs="B Lotus"/>
                <w:sz w:val="24"/>
                <w:szCs w:val="24"/>
                <w:rtl/>
                <w:lang w:bidi="fa-IR"/>
              </w:rPr>
              <w:t>وقتی که در یک موقعیت بین فرهنگی نیاز باشد، نحوه صحبت کردنم را تغییر می دهم.</w:t>
            </w:r>
          </w:p>
        </w:tc>
        <w:tc>
          <w:tcPr>
            <w:tcW w:w="540" w:type="dxa"/>
            <w:shd w:val="clear" w:color="auto" w:fill="auto"/>
          </w:tcPr>
          <w:p w14:paraId="6BE85120"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4A7D1A4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3C652387"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0F10CBCF"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12678EE8"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776E1EC8" w14:textId="77777777" w:rsidTr="00F52B11">
        <w:trPr>
          <w:trHeight w:val="1599"/>
        </w:trPr>
        <w:tc>
          <w:tcPr>
            <w:tcW w:w="1950" w:type="dxa"/>
            <w:vMerge/>
            <w:shd w:val="clear" w:color="auto" w:fill="auto"/>
          </w:tcPr>
          <w:p w14:paraId="60C376CF"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3969" w:type="dxa"/>
            <w:vMerge/>
            <w:shd w:val="clear" w:color="auto" w:fill="auto"/>
          </w:tcPr>
          <w:p w14:paraId="45B1D8D6" w14:textId="77777777" w:rsidR="005A2A44" w:rsidRPr="00E5698B" w:rsidRDefault="005A2A44" w:rsidP="004B7A4A">
            <w:pPr>
              <w:tabs>
                <w:tab w:val="left" w:pos="9026"/>
              </w:tabs>
              <w:bidi/>
              <w:spacing w:after="0" w:line="240" w:lineRule="auto"/>
              <w:rPr>
                <w:rFonts w:ascii="Times New Roman" w:eastAsia="Times New Roman" w:hAnsi="Times New Roman" w:cs="B Lotus"/>
                <w:b/>
                <w:bCs/>
                <w:sz w:val="24"/>
                <w:szCs w:val="24"/>
                <w:rtl/>
                <w:lang w:bidi="fa-IR"/>
              </w:rPr>
            </w:pPr>
          </w:p>
        </w:tc>
        <w:tc>
          <w:tcPr>
            <w:tcW w:w="5083" w:type="dxa"/>
            <w:shd w:val="clear" w:color="auto" w:fill="auto"/>
            <w:vAlign w:val="center"/>
          </w:tcPr>
          <w:p w14:paraId="52D86A53"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20-</w:t>
            </w:r>
            <w:r w:rsidRPr="00E5698B">
              <w:rPr>
                <w:rFonts w:ascii="Times New Roman" w:eastAsia="Times New Roman" w:hAnsi="Times New Roman" w:cs="B Lotus"/>
                <w:sz w:val="24"/>
                <w:szCs w:val="24"/>
                <w:rtl/>
                <w:lang w:bidi="fa-IR"/>
              </w:rPr>
              <w:t>در صورت نیاز در تعاملات بین فرهنگی رفتار غیر کلامی ام را تغییر می دهم.</w:t>
            </w:r>
          </w:p>
          <w:p w14:paraId="5373D129"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lang w:bidi="fa-IR"/>
              </w:rPr>
            </w:pPr>
          </w:p>
        </w:tc>
        <w:tc>
          <w:tcPr>
            <w:tcW w:w="540" w:type="dxa"/>
            <w:shd w:val="clear" w:color="auto" w:fill="auto"/>
          </w:tcPr>
          <w:p w14:paraId="1D2BF806"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3AD6C7C3"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CBA458D"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710B1786"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c>
          <w:tcPr>
            <w:tcW w:w="540" w:type="dxa"/>
            <w:shd w:val="clear" w:color="auto" w:fill="auto"/>
          </w:tcPr>
          <w:p w14:paraId="51925FB2" w14:textId="77777777" w:rsidR="005A2A44" w:rsidRPr="00E5698B" w:rsidRDefault="005A2A44" w:rsidP="004B7A4A">
            <w:pPr>
              <w:tabs>
                <w:tab w:val="left" w:pos="9026"/>
              </w:tabs>
              <w:bidi/>
              <w:spacing w:after="0" w:line="240" w:lineRule="auto"/>
              <w:rPr>
                <w:rFonts w:ascii="Times New Roman" w:eastAsia="Times New Roman" w:hAnsi="Times New Roman" w:cs="B Lotus"/>
                <w:sz w:val="24"/>
                <w:szCs w:val="24"/>
                <w:rtl/>
                <w:lang w:bidi="fa-IR"/>
              </w:rPr>
            </w:pPr>
          </w:p>
        </w:tc>
      </w:tr>
      <w:tr w:rsidR="005A2A44" w:rsidRPr="00E5698B" w14:paraId="5DC0F830" w14:textId="77777777" w:rsidTr="00F52B11">
        <w:trPr>
          <w:trHeight w:val="1134"/>
        </w:trPr>
        <w:tc>
          <w:tcPr>
            <w:tcW w:w="1950" w:type="dxa"/>
            <w:shd w:val="clear" w:color="auto" w:fill="auto"/>
            <w:textDirection w:val="btLr"/>
          </w:tcPr>
          <w:p w14:paraId="569FC6CE" w14:textId="77777777" w:rsidR="005A2A44" w:rsidRPr="00E5698B" w:rsidRDefault="005A2A44" w:rsidP="004B7A4A">
            <w:pPr>
              <w:tabs>
                <w:tab w:val="left" w:pos="9026"/>
              </w:tabs>
              <w:spacing w:after="0" w:line="240" w:lineRule="auto"/>
              <w:ind w:left="113" w:right="113"/>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b/>
                <w:bCs/>
                <w:sz w:val="24"/>
                <w:szCs w:val="24"/>
                <w:rtl/>
                <w:lang w:bidi="fa-IR"/>
              </w:rPr>
              <w:t>خص</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hint="eastAsia"/>
                <w:b/>
                <w:bCs/>
                <w:sz w:val="24"/>
                <w:szCs w:val="24"/>
                <w:rtl/>
                <w:lang w:bidi="fa-IR"/>
              </w:rPr>
              <w:t>صه‌ها</w:t>
            </w:r>
            <w:r w:rsidRPr="00E5698B">
              <w:rPr>
                <w:rFonts w:ascii="Times New Roman" w:eastAsia="Times New Roman" w:hAnsi="Times New Roman" w:cs="B Lotus" w:hint="cs"/>
                <w:b/>
                <w:bCs/>
                <w:sz w:val="24"/>
                <w:szCs w:val="24"/>
                <w:rtl/>
                <w:lang w:bidi="fa-IR"/>
              </w:rPr>
              <w:t>ی شخصیتی</w:t>
            </w:r>
          </w:p>
        </w:tc>
        <w:tc>
          <w:tcPr>
            <w:tcW w:w="3969" w:type="dxa"/>
            <w:shd w:val="clear" w:color="auto" w:fill="auto"/>
          </w:tcPr>
          <w:p w14:paraId="4A9AB942" w14:textId="44A2E85F" w:rsidR="005A2A44" w:rsidRPr="00E5698B" w:rsidRDefault="009F0727" w:rsidP="004B7A4A">
            <w:pPr>
              <w:spacing w:after="0" w:line="240" w:lineRule="auto"/>
              <w:jc w:val="center"/>
              <w:rPr>
                <w:rFonts w:ascii="Times New Roman" w:eastAsia="Times New Roman" w:hAnsi="Times New Roman" w:cs="B Lotus"/>
                <w:b/>
                <w:bCs/>
                <w:sz w:val="24"/>
                <w:szCs w:val="24"/>
                <w:rtl/>
                <w:lang w:bidi="fa-IR"/>
              </w:rPr>
            </w:pPr>
            <w:r>
              <w:rPr>
                <w:rFonts w:ascii="Times New Roman" w:eastAsia="Times New Roman" w:hAnsi="Times New Roman" w:cs="B Lotus" w:hint="cs"/>
                <w:b/>
                <w:bCs/>
                <w:sz w:val="24"/>
                <w:szCs w:val="24"/>
                <w:rtl/>
                <w:lang w:bidi="fa-IR"/>
              </w:rPr>
              <w:t>مؤلفه</w:t>
            </w:r>
            <w:r w:rsidR="005A2A44" w:rsidRPr="00E5698B">
              <w:rPr>
                <w:rFonts w:ascii="Times New Roman" w:eastAsia="Times New Roman" w:hAnsi="Times New Roman" w:cs="B Lotus" w:hint="cs"/>
                <w:b/>
                <w:bCs/>
                <w:sz w:val="24"/>
                <w:szCs w:val="24"/>
                <w:rtl/>
                <w:lang w:bidi="fa-IR"/>
              </w:rPr>
              <w:t xml:space="preserve"> ها</w:t>
            </w:r>
          </w:p>
        </w:tc>
        <w:tc>
          <w:tcPr>
            <w:tcW w:w="5083" w:type="dxa"/>
            <w:shd w:val="clear" w:color="auto" w:fill="auto"/>
          </w:tcPr>
          <w:p w14:paraId="2CC1EC73" w14:textId="77777777" w:rsidR="005A2A44" w:rsidRPr="00E5698B" w:rsidRDefault="005A2A44" w:rsidP="004B7A4A">
            <w:pPr>
              <w:spacing w:after="0" w:line="240" w:lineRule="auto"/>
              <w:jc w:val="center"/>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گویه ها</w:t>
            </w:r>
          </w:p>
          <w:p w14:paraId="2698B898" w14:textId="77777777" w:rsidR="005A2A44" w:rsidRPr="00E5698B" w:rsidRDefault="005A2A44" w:rsidP="004B7A4A">
            <w:pPr>
              <w:spacing w:after="0" w:line="240" w:lineRule="auto"/>
              <w:jc w:val="center"/>
              <w:rPr>
                <w:rFonts w:ascii="Times New Roman" w:eastAsia="Times New Roman" w:hAnsi="Times New Roman" w:cs="B Lotus"/>
                <w:b/>
                <w:bCs/>
                <w:sz w:val="24"/>
                <w:szCs w:val="24"/>
                <w:rtl/>
                <w:lang w:bidi="fa-IR"/>
              </w:rPr>
            </w:pPr>
          </w:p>
          <w:p w14:paraId="4BEE5744" w14:textId="77777777" w:rsidR="005A2A44" w:rsidRPr="00E5698B" w:rsidRDefault="005A2A44" w:rsidP="004B7A4A">
            <w:pPr>
              <w:spacing w:after="0" w:line="240" w:lineRule="auto"/>
              <w:jc w:val="center"/>
              <w:rPr>
                <w:rFonts w:ascii="Times New Roman" w:eastAsia="Times New Roman" w:hAnsi="Times New Roman" w:cs="B Lotus"/>
                <w:b/>
                <w:bCs/>
                <w:sz w:val="24"/>
                <w:szCs w:val="24"/>
                <w:rtl/>
                <w:lang w:bidi="fa-IR"/>
              </w:rPr>
            </w:pPr>
          </w:p>
          <w:p w14:paraId="1196A073" w14:textId="77777777" w:rsidR="005A2A44" w:rsidRPr="00E5698B" w:rsidRDefault="005A2A44" w:rsidP="004B7A4A">
            <w:pPr>
              <w:spacing w:after="0" w:line="240" w:lineRule="auto"/>
              <w:jc w:val="center"/>
              <w:rPr>
                <w:rFonts w:ascii="Times New Roman" w:eastAsia="Times New Roman" w:hAnsi="Times New Roman" w:cs="B Lotus"/>
                <w:b/>
                <w:bCs/>
                <w:sz w:val="24"/>
                <w:szCs w:val="24"/>
                <w:rtl/>
                <w:lang w:bidi="fa-IR"/>
              </w:rPr>
            </w:pPr>
          </w:p>
        </w:tc>
        <w:tc>
          <w:tcPr>
            <w:tcW w:w="540" w:type="dxa"/>
            <w:shd w:val="clear" w:color="auto" w:fill="auto"/>
            <w:textDirection w:val="btLr"/>
          </w:tcPr>
          <w:p w14:paraId="5A961FF6"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مناسب</w:t>
            </w:r>
          </w:p>
        </w:tc>
        <w:tc>
          <w:tcPr>
            <w:tcW w:w="540" w:type="dxa"/>
            <w:shd w:val="clear" w:color="auto" w:fill="auto"/>
            <w:textDirection w:val="btLr"/>
          </w:tcPr>
          <w:p w14:paraId="4C550572"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مناسب</w:t>
            </w:r>
          </w:p>
        </w:tc>
        <w:tc>
          <w:tcPr>
            <w:tcW w:w="540" w:type="dxa"/>
            <w:shd w:val="clear" w:color="auto" w:fill="auto"/>
            <w:textDirection w:val="btLr"/>
          </w:tcPr>
          <w:p w14:paraId="74BEC186"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 حدی مناسب</w:t>
            </w:r>
          </w:p>
        </w:tc>
        <w:tc>
          <w:tcPr>
            <w:tcW w:w="540" w:type="dxa"/>
            <w:shd w:val="clear" w:color="auto" w:fill="auto"/>
            <w:textDirection w:val="btLr"/>
          </w:tcPr>
          <w:p w14:paraId="55132D16"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نامناسب</w:t>
            </w:r>
          </w:p>
        </w:tc>
        <w:tc>
          <w:tcPr>
            <w:tcW w:w="540" w:type="dxa"/>
            <w:shd w:val="clear" w:color="auto" w:fill="auto"/>
            <w:textDirection w:val="btLr"/>
          </w:tcPr>
          <w:p w14:paraId="5BB58520"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نامناسب</w:t>
            </w:r>
          </w:p>
        </w:tc>
      </w:tr>
      <w:tr w:rsidR="005A2A44" w:rsidRPr="00E5698B" w14:paraId="3D0B6274" w14:textId="77777777" w:rsidTr="00F52B11">
        <w:trPr>
          <w:trHeight w:val="526"/>
        </w:trPr>
        <w:tc>
          <w:tcPr>
            <w:tcW w:w="1950" w:type="dxa"/>
            <w:vMerge w:val="restart"/>
            <w:shd w:val="clear" w:color="auto" w:fill="auto"/>
          </w:tcPr>
          <w:p w14:paraId="4EFE21ED"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b/>
                <w:bCs/>
                <w:sz w:val="24"/>
                <w:szCs w:val="24"/>
                <w:rtl/>
                <w:lang w:bidi="fa-IR"/>
              </w:rPr>
              <w:t>خص</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hint="eastAsia"/>
                <w:b/>
                <w:bCs/>
                <w:sz w:val="24"/>
                <w:szCs w:val="24"/>
                <w:rtl/>
                <w:lang w:bidi="fa-IR"/>
              </w:rPr>
              <w:t>صه‌ها</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b/>
                <w:bCs/>
                <w:sz w:val="24"/>
                <w:szCs w:val="24"/>
                <w:rtl/>
                <w:lang w:bidi="fa-IR"/>
              </w:rPr>
              <w:t xml:space="preserve"> شخص</w:t>
            </w:r>
            <w:r w:rsidRPr="00E5698B">
              <w:rPr>
                <w:rFonts w:ascii="Times New Roman" w:eastAsia="Times New Roman" w:hAnsi="Times New Roman" w:cs="B Lotus" w:hint="cs"/>
                <w:b/>
                <w:bCs/>
                <w:sz w:val="24"/>
                <w:szCs w:val="24"/>
                <w:rtl/>
                <w:lang w:bidi="fa-IR"/>
              </w:rPr>
              <w:t>یتی</w:t>
            </w:r>
            <w:r w:rsidRPr="00E5698B">
              <w:rPr>
                <w:rFonts w:ascii="Times New Roman" w:eastAsia="Times New Roman" w:hAnsi="Times New Roman" w:cs="B Lotus"/>
                <w:b/>
                <w:bCs/>
                <w:sz w:val="24"/>
                <w:szCs w:val="24"/>
                <w:rtl/>
                <w:lang w:bidi="fa-IR"/>
              </w:rPr>
              <w:t>:</w:t>
            </w:r>
            <w:r w:rsidRPr="00E5698B">
              <w:rPr>
                <w:rFonts w:ascii="Times New Roman" w:eastAsia="Times New Roman" w:hAnsi="Times New Roman" w:cs="B Lotus"/>
                <w:sz w:val="24"/>
                <w:szCs w:val="24"/>
                <w:rtl/>
                <w:lang w:bidi="fa-IR"/>
              </w:rPr>
              <w:t xml:space="preserve"> مجموعه نسبتا ثابت</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از احساسات و رفتارها</w:t>
            </w:r>
            <w:r w:rsidRPr="00E5698B">
              <w:rPr>
                <w:rFonts w:ascii="Times New Roman" w:eastAsia="Times New Roman" w:hAnsi="Times New Roman" w:cs="B Lotus" w:hint="cs"/>
                <w:sz w:val="24"/>
                <w:szCs w:val="24"/>
                <w:rtl/>
                <w:lang w:bidi="fa-IR"/>
              </w:rPr>
              <w:t>یی</w:t>
            </w:r>
            <w:r w:rsidRPr="00E5698B">
              <w:rPr>
                <w:rFonts w:ascii="Times New Roman" w:eastAsia="Times New Roman" w:hAnsi="Times New Roman" w:cs="B Lotus"/>
                <w:sz w:val="24"/>
                <w:szCs w:val="24"/>
                <w:rtl/>
                <w:lang w:bidi="fa-IR"/>
              </w:rPr>
              <w:t xml:space="preserve"> که اساسا توسط عوامل مح</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ط</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و ژنت</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ک</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شکل گرفته اند. شخص</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ت</w:t>
            </w:r>
            <w:r w:rsidRPr="00E5698B">
              <w:rPr>
                <w:rFonts w:ascii="Times New Roman" w:eastAsia="Times New Roman" w:hAnsi="Times New Roman" w:cs="B Lotus"/>
                <w:sz w:val="24"/>
                <w:szCs w:val="24"/>
                <w:rtl/>
                <w:lang w:bidi="fa-IR"/>
              </w:rPr>
              <w:t xml:space="preserve"> افراد به طورناگهان</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و </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ا</w:t>
            </w:r>
            <w:r w:rsidRPr="00E5698B">
              <w:rPr>
                <w:rFonts w:ascii="Times New Roman" w:eastAsia="Times New Roman" w:hAnsi="Times New Roman" w:cs="B Lotus"/>
                <w:sz w:val="24"/>
                <w:szCs w:val="24"/>
                <w:rtl/>
                <w:lang w:bidi="fa-IR"/>
              </w:rPr>
              <w:t xml:space="preserve"> تصادف</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شکل نم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رد</w:t>
            </w:r>
            <w:r w:rsidRPr="00E5698B">
              <w:rPr>
                <w:rFonts w:ascii="Times New Roman" w:eastAsia="Times New Roman" w:hAnsi="Times New Roman" w:cs="B Lotus"/>
                <w:sz w:val="24"/>
                <w:szCs w:val="24"/>
                <w:rtl/>
                <w:lang w:bidi="fa-IR"/>
              </w:rPr>
              <w:t xml:space="preserve"> بلکه محصول تعدادي از عوامل است که ه</w:t>
            </w:r>
            <w:r w:rsidRPr="00E5698B">
              <w:rPr>
                <w:rFonts w:ascii="Times New Roman" w:eastAsia="Times New Roman" w:hAnsi="Times New Roman" w:cs="B Lotus" w:hint="eastAsia"/>
                <w:sz w:val="24"/>
                <w:szCs w:val="24"/>
                <w:rtl/>
                <w:lang w:bidi="fa-IR"/>
              </w:rPr>
              <w:t>ر</w:t>
            </w:r>
            <w:r w:rsidRPr="00E5698B">
              <w:rPr>
                <w:rFonts w:ascii="Times New Roman" w:eastAsia="Times New Roman" w:hAnsi="Times New Roman" w:cs="B Lotus"/>
                <w:sz w:val="24"/>
                <w:szCs w:val="24"/>
                <w:rtl/>
                <w:lang w:bidi="fa-IR"/>
              </w:rPr>
              <w:t xml:space="preserve"> فرد را از 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گري</w:t>
            </w:r>
            <w:r w:rsidRPr="00E5698B">
              <w:rPr>
                <w:rFonts w:ascii="Times New Roman" w:eastAsia="Times New Roman" w:hAnsi="Times New Roman" w:cs="B Lotus"/>
                <w:sz w:val="24"/>
                <w:szCs w:val="24"/>
                <w:rtl/>
                <w:lang w:bidi="fa-IR"/>
              </w:rPr>
              <w:t xml:space="preserve"> متما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ز</w:t>
            </w:r>
            <w:r w:rsidRPr="00E5698B">
              <w:rPr>
                <w:rFonts w:ascii="Times New Roman" w:eastAsia="Times New Roman" w:hAnsi="Times New Roman" w:cs="B Lotus"/>
                <w:sz w:val="24"/>
                <w:szCs w:val="24"/>
                <w:rtl/>
                <w:lang w:bidi="fa-IR"/>
              </w:rPr>
              <w:t xml:space="preserve">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سازد</w:t>
            </w:r>
            <w:r w:rsidRPr="00E5698B">
              <w:rPr>
                <w:rFonts w:ascii="Times New Roman" w:eastAsia="Times New Roman" w:hAnsi="Times New Roman" w:cs="B Lotus"/>
                <w:sz w:val="24"/>
                <w:szCs w:val="24"/>
                <w:rtl/>
                <w:lang w:bidi="fa-IR"/>
              </w:rPr>
              <w:t xml:space="preserve"> (ا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وانسو</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چ</w:t>
            </w:r>
            <w:r w:rsidRPr="00E5698B">
              <w:rPr>
                <w:rFonts w:ascii="Times New Roman" w:eastAsia="Times New Roman" w:hAnsi="Times New Roman" w:cs="B Lotus"/>
                <w:sz w:val="24"/>
                <w:szCs w:val="24"/>
                <w:rtl/>
                <w:lang w:bidi="fa-IR"/>
              </w:rPr>
              <w:t xml:space="preserve"> و همکارا</w:t>
            </w:r>
            <w:r w:rsidRPr="00E5698B">
              <w:rPr>
                <w:rFonts w:ascii="Times New Roman" w:eastAsia="Times New Roman" w:hAnsi="Times New Roman" w:cs="B Lotus" w:hint="cs"/>
                <w:sz w:val="24"/>
                <w:szCs w:val="24"/>
                <w:rtl/>
                <w:lang w:bidi="fa-IR"/>
              </w:rPr>
              <w:t>ن</w:t>
            </w:r>
            <w:r w:rsidRPr="00E5698B">
              <w:rPr>
                <w:rFonts w:ascii="Times New Roman" w:eastAsia="Times New Roman" w:hAnsi="Times New Roman" w:cs="B Lotus"/>
                <w:sz w:val="24"/>
                <w:szCs w:val="24"/>
                <w:rtl/>
                <w:lang w:bidi="fa-IR"/>
              </w:rPr>
              <w:t>، 2002: 52).</w:t>
            </w:r>
          </w:p>
        </w:tc>
        <w:tc>
          <w:tcPr>
            <w:tcW w:w="3969" w:type="dxa"/>
            <w:vMerge w:val="restart"/>
            <w:shd w:val="clear" w:color="auto" w:fill="auto"/>
          </w:tcPr>
          <w:p w14:paraId="06686ECC"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b/>
                <w:bCs/>
                <w:sz w:val="24"/>
                <w:szCs w:val="24"/>
                <w:rtl/>
                <w:lang w:bidi="fa-IR"/>
              </w:rPr>
              <w:t>1.صداقت-تواضع:</w:t>
            </w:r>
            <w:r w:rsidRPr="00E5698B">
              <w:rPr>
                <w:rFonts w:ascii="Times New Roman" w:eastAsia="Times New Roman" w:hAnsi="Times New Roman" w:cs="B Lotus" w:hint="cs"/>
                <w:sz w:val="24"/>
                <w:szCs w:val="24"/>
                <w:rtl/>
                <w:lang w:bidi="fa-IR"/>
              </w:rPr>
              <w:t xml:space="preserve"> از اصول اخلاقی جهانی صداقت و تواضع می‌باشد که در مقاله شو و همکاران (2017) به آن پرداخته شده است</w:t>
            </w:r>
          </w:p>
        </w:tc>
        <w:tc>
          <w:tcPr>
            <w:tcW w:w="5083" w:type="dxa"/>
            <w:shd w:val="clear" w:color="auto" w:fill="auto"/>
          </w:tcPr>
          <w:p w14:paraId="6F6F3896"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1-خلوص نیت دارم.</w:t>
            </w:r>
          </w:p>
        </w:tc>
        <w:tc>
          <w:tcPr>
            <w:tcW w:w="540" w:type="dxa"/>
            <w:shd w:val="clear" w:color="auto" w:fill="auto"/>
          </w:tcPr>
          <w:p w14:paraId="18DAC05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1B11882C"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AA1CD2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C487B2D"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3AA730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22F83246" w14:textId="77777777" w:rsidTr="00F52B11">
        <w:trPr>
          <w:trHeight w:val="615"/>
        </w:trPr>
        <w:tc>
          <w:tcPr>
            <w:tcW w:w="1950" w:type="dxa"/>
            <w:vMerge/>
            <w:shd w:val="clear" w:color="auto" w:fill="auto"/>
          </w:tcPr>
          <w:p w14:paraId="78CCDB99"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66116627"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4488E3D3"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2-قابل اطمینان و منصف هستم.</w:t>
            </w:r>
          </w:p>
        </w:tc>
        <w:tc>
          <w:tcPr>
            <w:tcW w:w="540" w:type="dxa"/>
            <w:shd w:val="clear" w:color="auto" w:fill="auto"/>
          </w:tcPr>
          <w:p w14:paraId="5298E094"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DEC802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4FE4C9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ACC00B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F441C2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12D07004" w14:textId="77777777" w:rsidTr="00F52B11">
        <w:trPr>
          <w:trHeight w:val="525"/>
        </w:trPr>
        <w:tc>
          <w:tcPr>
            <w:tcW w:w="1950" w:type="dxa"/>
            <w:vMerge/>
            <w:shd w:val="clear" w:color="auto" w:fill="auto"/>
          </w:tcPr>
          <w:p w14:paraId="26AD6CE4"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663728EA"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6D297AC9"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3-از حرص و طمع اجتناب می‌کنم.</w:t>
            </w:r>
          </w:p>
        </w:tc>
        <w:tc>
          <w:tcPr>
            <w:tcW w:w="540" w:type="dxa"/>
            <w:shd w:val="clear" w:color="auto" w:fill="auto"/>
          </w:tcPr>
          <w:p w14:paraId="6B5872CB"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B38C6A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C2A3769"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A9C6DD8"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E2EC1DF"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331B81FA" w14:textId="77777777" w:rsidTr="00F52B11">
        <w:trPr>
          <w:trHeight w:val="540"/>
        </w:trPr>
        <w:tc>
          <w:tcPr>
            <w:tcW w:w="1950" w:type="dxa"/>
            <w:vMerge/>
            <w:shd w:val="clear" w:color="auto" w:fill="auto"/>
          </w:tcPr>
          <w:p w14:paraId="6166016C"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21518060"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4EB6AB2E"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4-متواضع و فروتن هستم.</w:t>
            </w:r>
          </w:p>
        </w:tc>
        <w:tc>
          <w:tcPr>
            <w:tcW w:w="540" w:type="dxa"/>
            <w:shd w:val="clear" w:color="auto" w:fill="auto"/>
          </w:tcPr>
          <w:p w14:paraId="50D1E86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1FCE0925"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E4193B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4CD24C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D07E65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4A138FBA" w14:textId="77777777" w:rsidTr="00F52B11">
        <w:trPr>
          <w:trHeight w:val="500"/>
        </w:trPr>
        <w:tc>
          <w:tcPr>
            <w:tcW w:w="1950" w:type="dxa"/>
            <w:vMerge/>
            <w:shd w:val="clear" w:color="auto" w:fill="auto"/>
          </w:tcPr>
          <w:p w14:paraId="4156117D"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1DE9AEB2"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28DFA4AD"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5-صداقت دارم.</w:t>
            </w:r>
          </w:p>
        </w:tc>
        <w:tc>
          <w:tcPr>
            <w:tcW w:w="540" w:type="dxa"/>
            <w:shd w:val="clear" w:color="auto" w:fill="auto"/>
          </w:tcPr>
          <w:p w14:paraId="26BD5BA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97241E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F5811A4"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0A993AD"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493182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71210591" w14:textId="77777777" w:rsidTr="00F52B11">
        <w:trPr>
          <w:trHeight w:val="579"/>
        </w:trPr>
        <w:tc>
          <w:tcPr>
            <w:tcW w:w="1950" w:type="dxa"/>
            <w:vMerge/>
            <w:shd w:val="clear" w:color="auto" w:fill="auto"/>
          </w:tcPr>
          <w:p w14:paraId="6B7DA583"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val="restart"/>
            <w:shd w:val="clear" w:color="auto" w:fill="auto"/>
          </w:tcPr>
          <w:p w14:paraId="4E4395B7"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b/>
                <w:bCs/>
                <w:sz w:val="24"/>
                <w:szCs w:val="24"/>
                <w:rtl/>
                <w:lang w:bidi="fa-IR"/>
              </w:rPr>
              <w:t>2.</w:t>
            </w:r>
            <w:r w:rsidRPr="00E5698B">
              <w:rPr>
                <w:rFonts w:ascii="Times New Roman" w:eastAsia="Times New Roman" w:hAnsi="Times New Roman" w:cs="B Lotus"/>
                <w:b/>
                <w:bCs/>
                <w:sz w:val="24"/>
                <w:szCs w:val="24"/>
                <w:rtl/>
                <w:lang w:bidi="fa-IR"/>
              </w:rPr>
              <w:t>ثبات عاطف</w:t>
            </w:r>
            <w:r w:rsidRPr="00E5698B">
              <w:rPr>
                <w:rFonts w:ascii="Times New Roman" w:eastAsia="Times New Roman" w:hAnsi="Times New Roman" w:cs="B Lotus" w:hint="cs"/>
                <w:b/>
                <w:bCs/>
                <w:sz w:val="24"/>
                <w:szCs w:val="24"/>
                <w:rtl/>
                <w:lang w:bidi="fa-IR"/>
              </w:rPr>
              <w:t>ی</w:t>
            </w:r>
            <w:r w:rsidRPr="00E5698B">
              <w:rPr>
                <w:rFonts w:ascii="Times New Roman" w:eastAsia="Times New Roman" w:hAnsi="Times New Roman" w:cs="B Lotus"/>
                <w:b/>
                <w:bCs/>
                <w:sz w:val="24"/>
                <w:szCs w:val="24"/>
                <w:rtl/>
                <w:lang w:bidi="fa-IR"/>
              </w:rPr>
              <w:t>:</w:t>
            </w:r>
            <w:r w:rsidRPr="00E5698B">
              <w:rPr>
                <w:rFonts w:ascii="Times New Roman" w:eastAsia="Times New Roman" w:hAnsi="Times New Roman" w:cs="B Lotus"/>
                <w:sz w:val="24"/>
                <w:szCs w:val="24"/>
                <w:rtl/>
                <w:lang w:bidi="fa-IR"/>
              </w:rPr>
              <w:t xml:space="preserve"> افراد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که ثبات عاطف</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بالا دارند، به طور کل</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در ش</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وه</w:t>
            </w:r>
            <w:r w:rsidRPr="00E5698B">
              <w:rPr>
                <w:rFonts w:ascii="Times New Roman" w:eastAsia="Times New Roman" w:hAnsi="Times New Roman" w:cs="B Lotus"/>
                <w:sz w:val="24"/>
                <w:szCs w:val="24"/>
                <w:rtl/>
                <w:lang w:bidi="fa-IR"/>
              </w:rPr>
              <w:t xml:space="preserve"> 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که آنها با زندگ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روزانه مقابله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کنند،</w:t>
            </w:r>
            <w:r w:rsidRPr="00E5698B">
              <w:rPr>
                <w:rFonts w:ascii="Times New Roman" w:eastAsia="Times New Roman" w:hAnsi="Times New Roman" w:cs="B Lotus"/>
                <w:sz w:val="24"/>
                <w:szCs w:val="24"/>
                <w:rtl/>
                <w:lang w:bidi="fa-IR"/>
              </w:rPr>
              <w:t xml:space="preserve"> آرام و معتدل هستند (آ</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زنک</w:t>
            </w:r>
            <w:r w:rsidRPr="00E5698B">
              <w:rPr>
                <w:rFonts w:ascii="Times New Roman" w:eastAsia="Times New Roman" w:hAnsi="Times New Roman" w:cs="B Lotus"/>
                <w:sz w:val="24"/>
                <w:szCs w:val="24"/>
                <w:rtl/>
                <w:lang w:bidi="fa-IR"/>
              </w:rPr>
              <w:t xml:space="preserve"> و آ</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زنک،</w:t>
            </w:r>
            <w:r w:rsidRPr="00E5698B">
              <w:rPr>
                <w:rFonts w:ascii="Times New Roman" w:eastAsia="Times New Roman" w:hAnsi="Times New Roman" w:cs="B Lotus"/>
                <w:sz w:val="24"/>
                <w:szCs w:val="24"/>
                <w:rtl/>
                <w:lang w:bidi="fa-IR"/>
              </w:rPr>
              <w:t xml:space="preserve"> 1985؛ بارر</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ک</w:t>
            </w:r>
            <w:r w:rsidRPr="00E5698B">
              <w:rPr>
                <w:rFonts w:ascii="Times New Roman" w:eastAsia="Times New Roman" w:hAnsi="Times New Roman" w:cs="B Lotus"/>
                <w:sz w:val="24"/>
                <w:szCs w:val="24"/>
                <w:rtl/>
                <w:lang w:bidi="fa-IR"/>
              </w:rPr>
              <w:t xml:space="preserve"> و مونت، 1991، وانز 1997). انها</w:t>
            </w:r>
            <w:r w:rsidRPr="00E5698B">
              <w:rPr>
                <w:rFonts w:ascii="Times New Roman" w:eastAsia="Times New Roman" w:hAnsi="Times New Roman" w:cs="B Lotus" w:hint="cs"/>
                <w:sz w:val="24"/>
                <w:szCs w:val="24"/>
                <w:rtl/>
                <w:lang w:bidi="fa-IR"/>
              </w:rPr>
              <w:t>یی</w:t>
            </w:r>
            <w:r w:rsidRPr="00E5698B">
              <w:rPr>
                <w:rFonts w:ascii="Times New Roman" w:eastAsia="Times New Roman" w:hAnsi="Times New Roman" w:cs="B Lotus"/>
                <w:sz w:val="24"/>
                <w:szCs w:val="24"/>
                <w:rtl/>
                <w:lang w:bidi="fa-IR"/>
              </w:rPr>
              <w:t xml:space="preserve"> که ثبات عاطف</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دارند معمولا احساسات را بس</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ار</w:t>
            </w:r>
            <w:r w:rsidRPr="00E5698B">
              <w:rPr>
                <w:rFonts w:ascii="Times New Roman" w:eastAsia="Times New Roman" w:hAnsi="Times New Roman" w:cs="B Lotus"/>
                <w:sz w:val="24"/>
                <w:szCs w:val="24"/>
                <w:rtl/>
                <w:lang w:bidi="fa-IR"/>
              </w:rPr>
              <w:t xml:space="preserve"> ب</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ان</w:t>
            </w:r>
            <w:r w:rsidRPr="00E5698B">
              <w:rPr>
                <w:rFonts w:ascii="Times New Roman" w:eastAsia="Times New Roman" w:hAnsi="Times New Roman" w:cs="B Lotus"/>
                <w:sz w:val="24"/>
                <w:szCs w:val="24"/>
                <w:rtl/>
                <w:lang w:bidi="fa-IR"/>
              </w:rPr>
              <w:t xml:space="preserve"> نم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کنند</w:t>
            </w:r>
            <w:r w:rsidRPr="00E5698B">
              <w:rPr>
                <w:rFonts w:ascii="Times New Roman" w:eastAsia="Times New Roman" w:hAnsi="Times New Roman" w:cs="B Lotus"/>
                <w:sz w:val="24"/>
                <w:szCs w:val="24"/>
                <w:rtl/>
                <w:lang w:bidi="fa-IR"/>
              </w:rPr>
              <w:t>. آنها تما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ل</w:t>
            </w:r>
            <w:r w:rsidRPr="00E5698B">
              <w:rPr>
                <w:rFonts w:ascii="Times New Roman" w:eastAsia="Times New Roman" w:hAnsi="Times New Roman" w:cs="B Lotus"/>
                <w:sz w:val="24"/>
                <w:szCs w:val="24"/>
                <w:rtl/>
                <w:lang w:bidi="fa-IR"/>
              </w:rPr>
              <w:t xml:space="preserve"> دارند کمتر مضطرب، افسرده، خشمگ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ن،</w:t>
            </w:r>
            <w:r w:rsidRPr="00E5698B">
              <w:rPr>
                <w:rFonts w:ascii="Times New Roman" w:eastAsia="Times New Roman" w:hAnsi="Times New Roman" w:cs="B Lotus"/>
                <w:sz w:val="24"/>
                <w:szCs w:val="24"/>
                <w:rtl/>
                <w:lang w:bidi="fa-IR"/>
              </w:rPr>
              <w:t xml:space="preserve"> خجالت زده، نگران و نامطمئن باشند. افراد </w:t>
            </w:r>
            <w:r w:rsidRPr="00E5698B">
              <w:rPr>
                <w:rFonts w:ascii="Times New Roman" w:eastAsia="Times New Roman" w:hAnsi="Times New Roman" w:cs="B Lotus"/>
                <w:sz w:val="24"/>
                <w:szCs w:val="24"/>
                <w:rtl/>
                <w:lang w:bidi="fa-IR"/>
              </w:rPr>
              <w:lastRenderedPageBreak/>
              <w:t>روان آزرده، مخالف ثبات عاطف</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هستند. انها</w:t>
            </w:r>
            <w:r w:rsidRPr="00E5698B">
              <w:rPr>
                <w:rFonts w:ascii="Times New Roman" w:eastAsia="Times New Roman" w:hAnsi="Times New Roman" w:cs="B Lotus" w:hint="cs"/>
                <w:sz w:val="24"/>
                <w:szCs w:val="24"/>
                <w:rtl/>
                <w:lang w:bidi="fa-IR"/>
              </w:rPr>
              <w:t>یی</w:t>
            </w:r>
            <w:r w:rsidRPr="00E5698B">
              <w:rPr>
                <w:rFonts w:ascii="Times New Roman" w:eastAsia="Times New Roman" w:hAnsi="Times New Roman" w:cs="B Lotus"/>
                <w:sz w:val="24"/>
                <w:szCs w:val="24"/>
                <w:rtl/>
                <w:lang w:bidi="fa-IR"/>
              </w:rPr>
              <w:t xml:space="preserve"> که بس</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ار</w:t>
            </w:r>
            <w:r w:rsidRPr="00E5698B">
              <w:rPr>
                <w:rFonts w:ascii="Times New Roman" w:eastAsia="Times New Roman" w:hAnsi="Times New Roman" w:cs="B Lotus"/>
                <w:sz w:val="24"/>
                <w:szCs w:val="24"/>
                <w:rtl/>
                <w:lang w:bidi="fa-IR"/>
              </w:rPr>
              <w:t xml:space="preserve"> عصب</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هستند تما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ل</w:t>
            </w:r>
            <w:r w:rsidRPr="00E5698B">
              <w:rPr>
                <w:rFonts w:ascii="Times New Roman" w:eastAsia="Times New Roman" w:hAnsi="Times New Roman" w:cs="B Lotus"/>
                <w:sz w:val="24"/>
                <w:szCs w:val="24"/>
                <w:rtl/>
                <w:lang w:bidi="fa-IR"/>
              </w:rPr>
              <w:t xml:space="preserve"> دارند خودآگاه و خود مان</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تور</w:t>
            </w:r>
            <w:r w:rsidRPr="00E5698B">
              <w:rPr>
                <w:rFonts w:ascii="Times New Roman" w:eastAsia="Times New Roman" w:hAnsi="Times New Roman" w:cs="B Lotus"/>
                <w:sz w:val="24"/>
                <w:szCs w:val="24"/>
                <w:rtl/>
                <w:lang w:bidi="fa-IR"/>
              </w:rPr>
              <w:t xml:space="preserve"> باشند. افراد روان آزرده ک</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ف</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ت</w:t>
            </w:r>
            <w:r w:rsidRPr="00E5698B">
              <w:rPr>
                <w:rFonts w:ascii="Times New Roman" w:eastAsia="Times New Roman" w:hAnsi="Times New Roman" w:cs="B Lotus"/>
                <w:sz w:val="24"/>
                <w:szCs w:val="24"/>
                <w:rtl/>
                <w:lang w:bidi="fa-IR"/>
              </w:rPr>
              <w:t xml:space="preserve"> تحر</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ک</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به رفتار خود دارند.</w:t>
            </w:r>
          </w:p>
        </w:tc>
        <w:tc>
          <w:tcPr>
            <w:tcW w:w="5083" w:type="dxa"/>
            <w:shd w:val="clear" w:color="auto" w:fill="auto"/>
          </w:tcPr>
          <w:p w14:paraId="11D36287"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lastRenderedPageBreak/>
              <w:t>6-مضطرب نیستم</w:t>
            </w:r>
          </w:p>
        </w:tc>
        <w:tc>
          <w:tcPr>
            <w:tcW w:w="540" w:type="dxa"/>
            <w:shd w:val="clear" w:color="auto" w:fill="auto"/>
          </w:tcPr>
          <w:p w14:paraId="75778EBC"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6ABBD4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588434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78AAEE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E6483CB"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6397CA26" w14:textId="77777777" w:rsidTr="00F52B11">
        <w:trPr>
          <w:trHeight w:val="480"/>
        </w:trPr>
        <w:tc>
          <w:tcPr>
            <w:tcW w:w="1950" w:type="dxa"/>
            <w:vMerge/>
            <w:shd w:val="clear" w:color="auto" w:fill="auto"/>
          </w:tcPr>
          <w:p w14:paraId="1ADF9193"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0DE07EA9"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7867CD18"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7-زود عصبانی نمی‌شوم.</w:t>
            </w:r>
          </w:p>
        </w:tc>
        <w:tc>
          <w:tcPr>
            <w:tcW w:w="540" w:type="dxa"/>
            <w:shd w:val="clear" w:color="auto" w:fill="auto"/>
          </w:tcPr>
          <w:p w14:paraId="4133F84C"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1C948B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1F7447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60939C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AF9936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44EFACEB" w14:textId="77777777" w:rsidTr="00F52B11">
        <w:trPr>
          <w:trHeight w:val="495"/>
        </w:trPr>
        <w:tc>
          <w:tcPr>
            <w:tcW w:w="1950" w:type="dxa"/>
            <w:vMerge/>
            <w:shd w:val="clear" w:color="auto" w:fill="auto"/>
          </w:tcPr>
          <w:p w14:paraId="513312CF"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2F656478"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5FCC1E31"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8-بیقرار نیستم.</w:t>
            </w:r>
          </w:p>
        </w:tc>
        <w:tc>
          <w:tcPr>
            <w:tcW w:w="540" w:type="dxa"/>
            <w:shd w:val="clear" w:color="auto" w:fill="auto"/>
          </w:tcPr>
          <w:p w14:paraId="34AF2C65"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F46FC6D"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14EC45B"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5CF99F8"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852A0CC"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3ED4F9FE" w14:textId="77777777" w:rsidTr="00F52B11">
        <w:trPr>
          <w:trHeight w:val="531"/>
        </w:trPr>
        <w:tc>
          <w:tcPr>
            <w:tcW w:w="1950" w:type="dxa"/>
            <w:vMerge/>
            <w:shd w:val="clear" w:color="auto" w:fill="auto"/>
          </w:tcPr>
          <w:p w14:paraId="39C9820C"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028ED590"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3CA3A890"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9-احساس واماندگی و درماندگی نمی‌کنم.</w:t>
            </w:r>
            <w:r w:rsidRPr="00E5698B">
              <w:rPr>
                <w:rFonts w:ascii="Times New Roman" w:eastAsia="Times New Roman" w:hAnsi="Times New Roman" w:cs="B Lotus"/>
                <w:sz w:val="24"/>
                <w:szCs w:val="24"/>
                <w:lang w:bidi="fa-IR"/>
              </w:rPr>
              <w:t xml:space="preserve"> </w:t>
            </w:r>
          </w:p>
        </w:tc>
        <w:tc>
          <w:tcPr>
            <w:tcW w:w="540" w:type="dxa"/>
            <w:shd w:val="clear" w:color="auto" w:fill="auto"/>
          </w:tcPr>
          <w:p w14:paraId="6D867F7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BD40EC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148DF4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13ABB7D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DB75F6F"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59AFBF61" w14:textId="77777777" w:rsidTr="00F52B11">
        <w:trPr>
          <w:trHeight w:val="411"/>
        </w:trPr>
        <w:tc>
          <w:tcPr>
            <w:tcW w:w="1950" w:type="dxa"/>
            <w:vMerge/>
            <w:shd w:val="clear" w:color="auto" w:fill="auto"/>
          </w:tcPr>
          <w:p w14:paraId="0B8768DB"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64CE5C65"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5BBB696E"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10-وابستگی زیادی به دیگران ندارم.</w:t>
            </w:r>
          </w:p>
        </w:tc>
        <w:tc>
          <w:tcPr>
            <w:tcW w:w="540" w:type="dxa"/>
            <w:shd w:val="clear" w:color="auto" w:fill="auto"/>
          </w:tcPr>
          <w:p w14:paraId="3FC8798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8EAFE59"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A2C48B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FED7628"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3DABDC9"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46BD7027" w14:textId="77777777" w:rsidTr="00F52B11">
        <w:trPr>
          <w:trHeight w:val="660"/>
        </w:trPr>
        <w:tc>
          <w:tcPr>
            <w:tcW w:w="1950" w:type="dxa"/>
            <w:vMerge/>
            <w:shd w:val="clear" w:color="auto" w:fill="auto"/>
          </w:tcPr>
          <w:p w14:paraId="464DD3A4"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32BD0788"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18D6B4CA" w14:textId="7BB16E6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 xml:space="preserve">11-تحت </w:t>
            </w:r>
            <w:r w:rsidR="00B9238F">
              <w:rPr>
                <w:rFonts w:ascii="Times New Roman" w:eastAsia="Times New Roman" w:hAnsi="Times New Roman" w:cs="B Lotus" w:hint="cs"/>
                <w:sz w:val="24"/>
                <w:szCs w:val="24"/>
                <w:rtl/>
                <w:lang w:bidi="fa-IR"/>
              </w:rPr>
              <w:t>تأثیر</w:t>
            </w:r>
            <w:r w:rsidRPr="00E5698B">
              <w:rPr>
                <w:rFonts w:ascii="Times New Roman" w:eastAsia="Times New Roman" w:hAnsi="Times New Roman" w:cs="B Lotus" w:hint="cs"/>
                <w:sz w:val="24"/>
                <w:szCs w:val="24"/>
                <w:rtl/>
                <w:lang w:bidi="fa-IR"/>
              </w:rPr>
              <w:t xml:space="preserve"> احساسات نیستم.</w:t>
            </w:r>
            <w:r w:rsidRPr="00E5698B">
              <w:rPr>
                <w:rFonts w:ascii="Times New Roman" w:eastAsia="Times New Roman" w:hAnsi="Times New Roman" w:cs="B Lotus"/>
                <w:sz w:val="24"/>
                <w:szCs w:val="24"/>
                <w:lang w:bidi="fa-IR"/>
              </w:rPr>
              <w:t xml:space="preserve"> </w:t>
            </w:r>
          </w:p>
        </w:tc>
        <w:tc>
          <w:tcPr>
            <w:tcW w:w="540" w:type="dxa"/>
            <w:shd w:val="clear" w:color="auto" w:fill="auto"/>
          </w:tcPr>
          <w:p w14:paraId="7FE26EB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CBD56D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6B85395"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186B7C28"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E86DC4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5B5EE20B" w14:textId="77777777" w:rsidTr="00F52B11">
        <w:trPr>
          <w:trHeight w:val="360"/>
        </w:trPr>
        <w:tc>
          <w:tcPr>
            <w:tcW w:w="1950" w:type="dxa"/>
            <w:vMerge/>
            <w:shd w:val="clear" w:color="auto" w:fill="auto"/>
          </w:tcPr>
          <w:p w14:paraId="6C84526B"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2B5AD34D"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5668F156"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12-افکار پریشانی ندارم.</w:t>
            </w:r>
          </w:p>
        </w:tc>
        <w:tc>
          <w:tcPr>
            <w:tcW w:w="540" w:type="dxa"/>
            <w:shd w:val="clear" w:color="auto" w:fill="auto"/>
          </w:tcPr>
          <w:p w14:paraId="12FF4B35"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6F4F75C"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EC26CB8"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3D1C90D"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21ADB6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678DDCD1" w14:textId="77777777" w:rsidTr="00F52B11">
        <w:trPr>
          <w:trHeight w:val="181"/>
        </w:trPr>
        <w:tc>
          <w:tcPr>
            <w:tcW w:w="1950" w:type="dxa"/>
            <w:vMerge/>
            <w:shd w:val="clear" w:color="auto" w:fill="auto"/>
          </w:tcPr>
          <w:p w14:paraId="6212969D"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7E28F4F9"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044B02E6"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13-از آرامش کافی برخوردارم.</w:t>
            </w:r>
          </w:p>
        </w:tc>
        <w:tc>
          <w:tcPr>
            <w:tcW w:w="540" w:type="dxa"/>
            <w:shd w:val="clear" w:color="auto" w:fill="auto"/>
          </w:tcPr>
          <w:p w14:paraId="4CBAF09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AABE1A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EFCFB5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A4233FB"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8D11134"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203FFB59" w14:textId="77777777" w:rsidTr="00F52B11">
        <w:trPr>
          <w:trHeight w:val="270"/>
        </w:trPr>
        <w:tc>
          <w:tcPr>
            <w:tcW w:w="1950" w:type="dxa"/>
            <w:vMerge/>
            <w:shd w:val="clear" w:color="auto" w:fill="auto"/>
          </w:tcPr>
          <w:p w14:paraId="485D3177"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3A3F7F84"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310BCA43"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14-با اطمینان و امید کارم را انجام می‌دهم.</w:t>
            </w:r>
          </w:p>
        </w:tc>
        <w:tc>
          <w:tcPr>
            <w:tcW w:w="540" w:type="dxa"/>
            <w:shd w:val="clear" w:color="auto" w:fill="auto"/>
          </w:tcPr>
          <w:p w14:paraId="2C5B47FB"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4E5214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53A8A5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1DB0F5D"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BE94D1B"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18E2DD04" w14:textId="77777777" w:rsidTr="00F52B11">
        <w:trPr>
          <w:trHeight w:val="70"/>
        </w:trPr>
        <w:tc>
          <w:tcPr>
            <w:tcW w:w="1950" w:type="dxa"/>
            <w:vMerge/>
            <w:shd w:val="clear" w:color="auto" w:fill="auto"/>
          </w:tcPr>
          <w:p w14:paraId="519A4672"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shd w:val="clear" w:color="auto" w:fill="auto"/>
          </w:tcPr>
          <w:p w14:paraId="268D5756" w14:textId="3ACFCF95" w:rsidR="005A2A44" w:rsidRPr="00E5698B" w:rsidRDefault="009F0727" w:rsidP="004B7A4A">
            <w:pPr>
              <w:bidi/>
              <w:spacing w:after="0" w:line="240" w:lineRule="auto"/>
              <w:jc w:val="center"/>
              <w:rPr>
                <w:rFonts w:ascii="Times New Roman" w:eastAsia="Times New Roman" w:hAnsi="Times New Roman" w:cs="B Lotus"/>
                <w:b/>
                <w:bCs/>
                <w:sz w:val="24"/>
                <w:szCs w:val="24"/>
                <w:rtl/>
                <w:lang w:bidi="fa-IR"/>
              </w:rPr>
            </w:pPr>
            <w:r>
              <w:rPr>
                <w:rFonts w:ascii="Times New Roman" w:eastAsia="Times New Roman" w:hAnsi="Times New Roman" w:cs="B Lotus" w:hint="cs"/>
                <w:b/>
                <w:bCs/>
                <w:sz w:val="24"/>
                <w:szCs w:val="24"/>
                <w:rtl/>
                <w:lang w:bidi="fa-IR"/>
              </w:rPr>
              <w:t>مؤلفه</w:t>
            </w:r>
            <w:r w:rsidR="005A2A44" w:rsidRPr="00E5698B">
              <w:rPr>
                <w:rFonts w:ascii="Times New Roman" w:eastAsia="Times New Roman" w:hAnsi="Times New Roman" w:cs="B Lotus" w:hint="cs"/>
                <w:b/>
                <w:bCs/>
                <w:sz w:val="24"/>
                <w:szCs w:val="24"/>
                <w:rtl/>
                <w:lang w:bidi="fa-IR"/>
              </w:rPr>
              <w:t xml:space="preserve"> ها</w:t>
            </w:r>
          </w:p>
        </w:tc>
        <w:tc>
          <w:tcPr>
            <w:tcW w:w="5083" w:type="dxa"/>
            <w:shd w:val="clear" w:color="auto" w:fill="auto"/>
          </w:tcPr>
          <w:p w14:paraId="175C4281" w14:textId="77777777" w:rsidR="005A2A44" w:rsidRPr="00E5698B" w:rsidRDefault="005A2A44" w:rsidP="004B7A4A">
            <w:pPr>
              <w:bidi/>
              <w:spacing w:after="0" w:line="240" w:lineRule="auto"/>
              <w:jc w:val="both"/>
              <w:rPr>
                <w:rFonts w:ascii="Times New Roman" w:eastAsia="Times New Roman" w:hAnsi="Times New Roman" w:cs="B Lotus"/>
                <w:b/>
                <w:bCs/>
                <w:sz w:val="24"/>
                <w:szCs w:val="24"/>
                <w:rtl/>
                <w:lang w:bidi="fa-IR"/>
              </w:rPr>
            </w:pPr>
            <w:r w:rsidRPr="00E5698B">
              <w:rPr>
                <w:rFonts w:ascii="Times New Roman" w:eastAsia="Times New Roman" w:hAnsi="Times New Roman" w:cs="B Lotus" w:hint="cs"/>
                <w:b/>
                <w:bCs/>
                <w:sz w:val="24"/>
                <w:szCs w:val="24"/>
                <w:rtl/>
                <w:lang w:bidi="fa-IR"/>
              </w:rPr>
              <w:t>گویه ها</w:t>
            </w:r>
          </w:p>
          <w:p w14:paraId="4970148C" w14:textId="77777777" w:rsidR="005A2A44" w:rsidRPr="00E5698B" w:rsidRDefault="005A2A44" w:rsidP="004B7A4A">
            <w:pPr>
              <w:bidi/>
              <w:spacing w:after="0" w:line="240" w:lineRule="auto"/>
              <w:jc w:val="both"/>
              <w:rPr>
                <w:rFonts w:ascii="Times New Roman" w:eastAsia="Times New Roman" w:hAnsi="Times New Roman" w:cs="B Lotus"/>
                <w:b/>
                <w:bCs/>
                <w:sz w:val="24"/>
                <w:szCs w:val="24"/>
                <w:rtl/>
                <w:lang w:bidi="fa-IR"/>
              </w:rPr>
            </w:pPr>
          </w:p>
          <w:p w14:paraId="6BD115D9" w14:textId="77777777" w:rsidR="005A2A44" w:rsidRPr="00E5698B" w:rsidRDefault="005A2A44" w:rsidP="004B7A4A">
            <w:pPr>
              <w:bidi/>
              <w:spacing w:after="0" w:line="240" w:lineRule="auto"/>
              <w:jc w:val="both"/>
              <w:rPr>
                <w:rFonts w:ascii="Times New Roman" w:eastAsia="Times New Roman" w:hAnsi="Times New Roman" w:cs="B Lotus"/>
                <w:b/>
                <w:bCs/>
                <w:sz w:val="24"/>
                <w:szCs w:val="24"/>
                <w:rtl/>
                <w:lang w:bidi="fa-IR"/>
              </w:rPr>
            </w:pPr>
          </w:p>
          <w:p w14:paraId="4F40219D" w14:textId="77777777" w:rsidR="005A2A44" w:rsidRPr="00E5698B" w:rsidRDefault="005A2A44" w:rsidP="004B7A4A">
            <w:pPr>
              <w:bidi/>
              <w:spacing w:after="0" w:line="240" w:lineRule="auto"/>
              <w:jc w:val="both"/>
              <w:rPr>
                <w:rFonts w:ascii="Times New Roman" w:eastAsia="Times New Roman" w:hAnsi="Times New Roman" w:cs="B Lotus"/>
                <w:b/>
                <w:bCs/>
                <w:sz w:val="24"/>
                <w:szCs w:val="24"/>
                <w:rtl/>
                <w:lang w:bidi="fa-IR"/>
              </w:rPr>
            </w:pPr>
          </w:p>
        </w:tc>
        <w:tc>
          <w:tcPr>
            <w:tcW w:w="540" w:type="dxa"/>
            <w:shd w:val="clear" w:color="auto" w:fill="auto"/>
            <w:textDirection w:val="btLr"/>
          </w:tcPr>
          <w:p w14:paraId="6A566092"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مناسب</w:t>
            </w:r>
          </w:p>
        </w:tc>
        <w:tc>
          <w:tcPr>
            <w:tcW w:w="540" w:type="dxa"/>
            <w:shd w:val="clear" w:color="auto" w:fill="auto"/>
            <w:textDirection w:val="btLr"/>
          </w:tcPr>
          <w:p w14:paraId="0EC3A765"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مناسب</w:t>
            </w:r>
          </w:p>
        </w:tc>
        <w:tc>
          <w:tcPr>
            <w:tcW w:w="540" w:type="dxa"/>
            <w:shd w:val="clear" w:color="auto" w:fill="auto"/>
            <w:textDirection w:val="btLr"/>
          </w:tcPr>
          <w:p w14:paraId="02F985D1"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تا حدی مناسب</w:t>
            </w:r>
          </w:p>
        </w:tc>
        <w:tc>
          <w:tcPr>
            <w:tcW w:w="540" w:type="dxa"/>
            <w:shd w:val="clear" w:color="auto" w:fill="auto"/>
            <w:textDirection w:val="btLr"/>
          </w:tcPr>
          <w:p w14:paraId="398F5847"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نامناسب</w:t>
            </w:r>
          </w:p>
        </w:tc>
        <w:tc>
          <w:tcPr>
            <w:tcW w:w="540" w:type="dxa"/>
            <w:shd w:val="clear" w:color="auto" w:fill="auto"/>
            <w:textDirection w:val="btLr"/>
          </w:tcPr>
          <w:p w14:paraId="4B3A5BDC" w14:textId="77777777" w:rsidR="005A2A44" w:rsidRPr="00E5698B" w:rsidRDefault="005A2A44" w:rsidP="004B7A4A">
            <w:pPr>
              <w:spacing w:after="0" w:line="240" w:lineRule="auto"/>
              <w:ind w:left="113" w:right="113"/>
              <w:jc w:val="center"/>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کاملاً نامناسب</w:t>
            </w:r>
          </w:p>
        </w:tc>
      </w:tr>
      <w:tr w:rsidR="005A2A44" w:rsidRPr="00E5698B" w14:paraId="2F0CEC1F" w14:textId="77777777" w:rsidTr="00F52B11">
        <w:trPr>
          <w:trHeight w:val="70"/>
        </w:trPr>
        <w:tc>
          <w:tcPr>
            <w:tcW w:w="1950" w:type="dxa"/>
            <w:vMerge/>
            <w:shd w:val="clear" w:color="auto" w:fill="auto"/>
          </w:tcPr>
          <w:p w14:paraId="5245B0FA"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p>
        </w:tc>
        <w:tc>
          <w:tcPr>
            <w:tcW w:w="3969" w:type="dxa"/>
            <w:vMerge w:val="restart"/>
            <w:shd w:val="clear" w:color="auto" w:fill="auto"/>
          </w:tcPr>
          <w:p w14:paraId="56A34E72"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b/>
                <w:bCs/>
                <w:sz w:val="24"/>
                <w:szCs w:val="24"/>
                <w:rtl/>
                <w:lang w:bidi="fa-IR"/>
              </w:rPr>
              <w:t>3.</w:t>
            </w:r>
            <w:r w:rsidRPr="00E5698B">
              <w:rPr>
                <w:rFonts w:ascii="Times New Roman" w:eastAsia="Times New Roman" w:hAnsi="Times New Roman" w:cs="B Lotus"/>
                <w:b/>
                <w:bCs/>
                <w:sz w:val="24"/>
                <w:szCs w:val="24"/>
                <w:rtl/>
                <w:lang w:bidi="fa-IR"/>
              </w:rPr>
              <w:t>برونگرا</w:t>
            </w:r>
            <w:r w:rsidRPr="00E5698B">
              <w:rPr>
                <w:rFonts w:ascii="Times New Roman" w:eastAsia="Times New Roman" w:hAnsi="Times New Roman" w:cs="B Lotus" w:hint="cs"/>
                <w:b/>
                <w:bCs/>
                <w:sz w:val="24"/>
                <w:szCs w:val="24"/>
                <w:rtl/>
                <w:lang w:bidi="fa-IR"/>
              </w:rPr>
              <w:t>یی</w:t>
            </w:r>
            <w:r w:rsidRPr="00E5698B">
              <w:rPr>
                <w:rFonts w:ascii="Times New Roman" w:eastAsia="Times New Roman" w:hAnsi="Times New Roman" w:cs="B Lotus"/>
                <w:b/>
                <w:bCs/>
                <w:sz w:val="24"/>
                <w:szCs w:val="24"/>
                <w:rtl/>
                <w:lang w:bidi="fa-IR"/>
              </w:rPr>
              <w:t>:</w:t>
            </w:r>
            <w:r w:rsidRPr="00E5698B">
              <w:rPr>
                <w:rFonts w:ascii="Times New Roman" w:eastAsia="Times New Roman" w:hAnsi="Times New Roman" w:cs="B Lotus"/>
                <w:sz w:val="24"/>
                <w:szCs w:val="24"/>
                <w:rtl/>
                <w:lang w:bidi="fa-IR"/>
              </w:rPr>
              <w:t xml:space="preserve"> افراد برونگرا از بودن کنار د</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گران</w:t>
            </w:r>
            <w:r w:rsidRPr="00E5698B">
              <w:rPr>
                <w:rFonts w:ascii="Times New Roman" w:eastAsia="Times New Roman" w:hAnsi="Times New Roman" w:cs="B Lotus"/>
                <w:sz w:val="24"/>
                <w:szCs w:val="24"/>
                <w:rtl/>
                <w:lang w:bidi="fa-IR"/>
              </w:rPr>
              <w:t xml:space="preserve"> و حضور در جمع‌ها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بزرگ لذت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برند</w:t>
            </w:r>
            <w:r w:rsidRPr="00E5698B">
              <w:rPr>
                <w:rFonts w:ascii="Times New Roman" w:eastAsia="Times New Roman" w:hAnsi="Times New Roman" w:cs="B Lotus"/>
                <w:sz w:val="24"/>
                <w:szCs w:val="24"/>
                <w:rtl/>
                <w:lang w:bidi="fa-IR"/>
              </w:rPr>
              <w:t xml:space="preserve"> و تما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ل</w:t>
            </w:r>
            <w:r w:rsidRPr="00E5698B">
              <w:rPr>
                <w:rFonts w:ascii="Times New Roman" w:eastAsia="Times New Roman" w:hAnsi="Times New Roman" w:cs="B Lotus"/>
                <w:sz w:val="24"/>
                <w:szCs w:val="24"/>
                <w:rtl/>
                <w:lang w:bidi="fa-IR"/>
              </w:rPr>
              <w:t xml:space="preserve"> دارند که جسور، فعال و پر حرف باشند. آن‌ها شب</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ه</w:t>
            </w:r>
            <w:r w:rsidRPr="00E5698B">
              <w:rPr>
                <w:rFonts w:ascii="Times New Roman" w:eastAsia="Times New Roman" w:hAnsi="Times New Roman" w:cs="B Lotus"/>
                <w:sz w:val="24"/>
                <w:szCs w:val="24"/>
                <w:rtl/>
                <w:lang w:bidi="fa-IR"/>
              </w:rPr>
              <w:t xml:space="preserve"> ساز</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و ه</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جان</w:t>
            </w:r>
            <w:r w:rsidRPr="00E5698B">
              <w:rPr>
                <w:rFonts w:ascii="Times New Roman" w:eastAsia="Times New Roman" w:hAnsi="Times New Roman" w:cs="B Lotus"/>
                <w:sz w:val="24"/>
                <w:szCs w:val="24"/>
                <w:rtl/>
                <w:lang w:bidi="fa-IR"/>
              </w:rPr>
              <w:t xml:space="preserve"> را دوست دارند و به طور معمول بشاش هستند. برونگرا</w:t>
            </w:r>
            <w:r w:rsidRPr="00E5698B">
              <w:rPr>
                <w:rFonts w:ascii="Times New Roman" w:eastAsia="Times New Roman" w:hAnsi="Times New Roman" w:cs="B Lotus" w:hint="cs"/>
                <w:sz w:val="24"/>
                <w:szCs w:val="24"/>
                <w:rtl/>
                <w:lang w:bidi="fa-IR"/>
              </w:rPr>
              <w:t>یی</w:t>
            </w:r>
            <w:r w:rsidRPr="00E5698B">
              <w:rPr>
                <w:rFonts w:ascii="Times New Roman" w:eastAsia="Times New Roman" w:hAnsi="Times New Roman" w:cs="B Lotus"/>
                <w:sz w:val="24"/>
                <w:szCs w:val="24"/>
                <w:rtl/>
                <w:lang w:bidi="fa-IR"/>
              </w:rPr>
              <w:t xml:space="preserve"> با گرا</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ش</w:t>
            </w:r>
            <w:r w:rsidRPr="00E5698B">
              <w:rPr>
                <w:rFonts w:ascii="Times New Roman" w:eastAsia="Times New Roman" w:hAnsi="Times New Roman" w:cs="B Lotus"/>
                <w:sz w:val="24"/>
                <w:szCs w:val="24"/>
                <w:rtl/>
                <w:lang w:bidi="fa-IR"/>
              </w:rPr>
              <w:t xml:space="preserve"> فرد به اجتماع</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 xml:space="preserve"> بودن، فعال بودن با جرات بودن شخص م</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sz w:val="24"/>
                <w:szCs w:val="24"/>
                <w:rtl/>
                <w:lang w:bidi="fa-IR"/>
              </w:rPr>
              <w:t>‌گردد (هافن</w:t>
            </w:r>
            <w:r w:rsidRPr="00E5698B">
              <w:rPr>
                <w:rFonts w:ascii="Times New Roman" w:eastAsia="Times New Roman" w:hAnsi="Times New Roman" w:cs="B Lotus" w:hint="cs"/>
                <w:sz w:val="24"/>
                <w:szCs w:val="24"/>
                <w:rtl/>
                <w:lang w:bidi="fa-IR"/>
              </w:rPr>
              <w:t>ی</w:t>
            </w:r>
            <w:r w:rsidRPr="00E5698B">
              <w:rPr>
                <w:rFonts w:ascii="Times New Roman" w:eastAsia="Times New Roman" w:hAnsi="Times New Roman" w:cs="B Lotus" w:hint="eastAsia"/>
                <w:sz w:val="24"/>
                <w:szCs w:val="24"/>
                <w:rtl/>
                <w:lang w:bidi="fa-IR"/>
              </w:rPr>
              <w:t>دار</w:t>
            </w:r>
            <w:r w:rsidRPr="00E5698B">
              <w:rPr>
                <w:rFonts w:ascii="Times New Roman" w:eastAsia="Times New Roman" w:hAnsi="Times New Roman" w:cs="B Lotus"/>
                <w:sz w:val="24"/>
                <w:szCs w:val="24"/>
                <w:rtl/>
                <w:lang w:bidi="fa-IR"/>
              </w:rPr>
              <w:t>، 2013: 92).</w:t>
            </w:r>
          </w:p>
        </w:tc>
        <w:tc>
          <w:tcPr>
            <w:tcW w:w="5083" w:type="dxa"/>
            <w:shd w:val="clear" w:color="auto" w:fill="auto"/>
          </w:tcPr>
          <w:p w14:paraId="52054D45"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15-</w:t>
            </w:r>
            <w:r w:rsidRPr="00E5698B">
              <w:rPr>
                <w:rFonts w:ascii="Times New Roman" w:eastAsia="Times New Roman" w:hAnsi="Times New Roman" w:cs="B Lotus"/>
                <w:sz w:val="24"/>
                <w:szCs w:val="24"/>
                <w:rtl/>
                <w:lang w:bidi="fa-IR"/>
              </w:rPr>
              <w:t>وقتی با دیگران هست</w:t>
            </w:r>
            <w:r w:rsidRPr="00E5698B">
              <w:rPr>
                <w:rFonts w:ascii="Times New Roman" w:eastAsia="Times New Roman" w:hAnsi="Times New Roman" w:cs="B Lotus" w:hint="cs"/>
                <w:sz w:val="24"/>
                <w:szCs w:val="24"/>
                <w:rtl/>
                <w:lang w:bidi="fa-IR"/>
              </w:rPr>
              <w:t>م</w:t>
            </w:r>
            <w:r w:rsidRPr="00E5698B">
              <w:rPr>
                <w:rFonts w:ascii="Times New Roman" w:eastAsia="Times New Roman" w:hAnsi="Times New Roman" w:cs="B Lotus"/>
                <w:sz w:val="24"/>
                <w:szCs w:val="24"/>
                <w:rtl/>
                <w:lang w:bidi="fa-IR"/>
              </w:rPr>
              <w:t>، اغلب ساکت می مان</w:t>
            </w:r>
            <w:r w:rsidRPr="00E5698B">
              <w:rPr>
                <w:rFonts w:ascii="Times New Roman" w:eastAsia="Times New Roman" w:hAnsi="Times New Roman" w:cs="B Lotus" w:hint="cs"/>
                <w:sz w:val="24"/>
                <w:szCs w:val="24"/>
                <w:rtl/>
                <w:lang w:bidi="fa-IR"/>
              </w:rPr>
              <w:t>م.</w:t>
            </w:r>
          </w:p>
        </w:tc>
        <w:tc>
          <w:tcPr>
            <w:tcW w:w="540" w:type="dxa"/>
            <w:shd w:val="clear" w:color="auto" w:fill="auto"/>
          </w:tcPr>
          <w:p w14:paraId="30723273"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8062C3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FDAE39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B59043F"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104C52C"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6A5835F6" w14:textId="77777777" w:rsidTr="00F52B11">
        <w:trPr>
          <w:trHeight w:val="675"/>
        </w:trPr>
        <w:tc>
          <w:tcPr>
            <w:tcW w:w="1950" w:type="dxa"/>
            <w:vMerge/>
            <w:shd w:val="clear" w:color="auto" w:fill="auto"/>
          </w:tcPr>
          <w:p w14:paraId="1DCB3183"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1737422D"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3DF2706F"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16-</w:t>
            </w:r>
            <w:r w:rsidRPr="00E5698B">
              <w:rPr>
                <w:rFonts w:ascii="Times New Roman" w:eastAsia="Times New Roman" w:hAnsi="Times New Roman" w:cs="B Lotus"/>
                <w:sz w:val="24"/>
                <w:szCs w:val="24"/>
                <w:rtl/>
                <w:lang w:bidi="fa-IR"/>
              </w:rPr>
              <w:t>می توان</w:t>
            </w:r>
            <w:r w:rsidRPr="00E5698B">
              <w:rPr>
                <w:rFonts w:ascii="Times New Roman" w:eastAsia="Times New Roman" w:hAnsi="Times New Roman" w:cs="B Lotus" w:hint="cs"/>
                <w:sz w:val="24"/>
                <w:szCs w:val="24"/>
                <w:rtl/>
                <w:lang w:bidi="fa-IR"/>
              </w:rPr>
              <w:t>م</w:t>
            </w:r>
            <w:r w:rsidRPr="00E5698B">
              <w:rPr>
                <w:rFonts w:ascii="Times New Roman" w:eastAsia="Times New Roman" w:hAnsi="Times New Roman" w:cs="B Lotus"/>
                <w:sz w:val="24"/>
                <w:szCs w:val="24"/>
                <w:rtl/>
                <w:lang w:bidi="fa-IR"/>
              </w:rPr>
              <w:t xml:space="preserve"> به آسانی به یک مهمانی نسبتا</w:t>
            </w:r>
            <w:r w:rsidRPr="00E5698B">
              <w:rPr>
                <w:rFonts w:ascii="Times New Roman" w:eastAsia="Times New Roman" w:hAnsi="Times New Roman" w:cs="B Lotus" w:hint="cs"/>
                <w:sz w:val="24"/>
                <w:szCs w:val="24"/>
                <w:rtl/>
                <w:lang w:bidi="fa-IR"/>
              </w:rPr>
              <w:t>ً</w:t>
            </w:r>
            <w:r w:rsidRPr="00E5698B">
              <w:rPr>
                <w:rFonts w:ascii="Times New Roman" w:eastAsia="Times New Roman" w:hAnsi="Times New Roman" w:cs="B Lotus"/>
                <w:sz w:val="24"/>
                <w:szCs w:val="24"/>
                <w:rtl/>
                <w:lang w:bidi="fa-IR"/>
              </w:rPr>
              <w:t xml:space="preserve"> کسل کننده، جان ببخش</w:t>
            </w:r>
            <w:r w:rsidRPr="00E5698B">
              <w:rPr>
                <w:rFonts w:ascii="Times New Roman" w:eastAsia="Times New Roman" w:hAnsi="Times New Roman" w:cs="B Lotus" w:hint="cs"/>
                <w:sz w:val="24"/>
                <w:szCs w:val="24"/>
                <w:rtl/>
                <w:lang w:bidi="fa-IR"/>
              </w:rPr>
              <w:t>م.</w:t>
            </w:r>
          </w:p>
        </w:tc>
        <w:tc>
          <w:tcPr>
            <w:tcW w:w="540" w:type="dxa"/>
            <w:shd w:val="clear" w:color="auto" w:fill="auto"/>
          </w:tcPr>
          <w:p w14:paraId="18D0176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21D6CC9"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DE3034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900C33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D4DBCF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119F1FA1" w14:textId="77777777" w:rsidTr="00F52B11">
        <w:trPr>
          <w:trHeight w:val="810"/>
        </w:trPr>
        <w:tc>
          <w:tcPr>
            <w:tcW w:w="1950" w:type="dxa"/>
            <w:vMerge/>
            <w:shd w:val="clear" w:color="auto" w:fill="auto"/>
          </w:tcPr>
          <w:p w14:paraId="551B087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09209EDE"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437B51C3"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17-</w:t>
            </w:r>
            <w:r w:rsidRPr="00E5698B">
              <w:rPr>
                <w:rFonts w:ascii="Times New Roman" w:eastAsia="Times New Roman" w:hAnsi="Times New Roman" w:cs="B Lotus"/>
                <w:sz w:val="24"/>
                <w:szCs w:val="24"/>
                <w:rtl/>
                <w:lang w:bidi="fa-IR"/>
              </w:rPr>
              <w:t>معاشرت با مردم را دوست دار</w:t>
            </w:r>
            <w:r w:rsidRPr="00E5698B">
              <w:rPr>
                <w:rFonts w:ascii="Times New Roman" w:eastAsia="Times New Roman" w:hAnsi="Times New Roman" w:cs="B Lotus" w:hint="cs"/>
                <w:sz w:val="24"/>
                <w:szCs w:val="24"/>
                <w:rtl/>
                <w:lang w:bidi="fa-IR"/>
              </w:rPr>
              <w:t>م.</w:t>
            </w:r>
          </w:p>
        </w:tc>
        <w:tc>
          <w:tcPr>
            <w:tcW w:w="540" w:type="dxa"/>
            <w:shd w:val="clear" w:color="auto" w:fill="auto"/>
          </w:tcPr>
          <w:p w14:paraId="6CFC78A2"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2CACD40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D4F60C4"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94036F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F88793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4F7F8A9E" w14:textId="77777777" w:rsidTr="00F52B11">
        <w:trPr>
          <w:trHeight w:val="705"/>
        </w:trPr>
        <w:tc>
          <w:tcPr>
            <w:tcW w:w="1950" w:type="dxa"/>
            <w:vMerge/>
            <w:shd w:val="clear" w:color="auto" w:fill="auto"/>
          </w:tcPr>
          <w:p w14:paraId="208D258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61E47A50"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15352E99"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18-</w:t>
            </w:r>
            <w:r w:rsidRPr="00E5698B">
              <w:rPr>
                <w:rFonts w:ascii="Times New Roman" w:eastAsia="Times New Roman" w:hAnsi="Times New Roman" w:cs="B Lotus"/>
                <w:sz w:val="24"/>
                <w:szCs w:val="24"/>
                <w:rtl/>
                <w:lang w:bidi="fa-IR"/>
              </w:rPr>
              <w:t>دوست دار</w:t>
            </w:r>
            <w:r w:rsidRPr="00E5698B">
              <w:rPr>
                <w:rFonts w:ascii="Times New Roman" w:eastAsia="Times New Roman" w:hAnsi="Times New Roman" w:cs="B Lotus" w:hint="cs"/>
                <w:sz w:val="24"/>
                <w:szCs w:val="24"/>
                <w:rtl/>
                <w:lang w:bidi="fa-IR"/>
              </w:rPr>
              <w:t>م</w:t>
            </w:r>
            <w:r w:rsidRPr="00E5698B">
              <w:rPr>
                <w:rFonts w:ascii="Times New Roman" w:eastAsia="Times New Roman" w:hAnsi="Times New Roman" w:cs="B Lotus"/>
                <w:sz w:val="24"/>
                <w:szCs w:val="24"/>
                <w:rtl/>
                <w:lang w:bidi="fa-IR"/>
              </w:rPr>
              <w:t xml:space="preserve"> برای دوستان خود لطیفه و داستان های خنده دار تعریف کن</w:t>
            </w:r>
            <w:r w:rsidRPr="00E5698B">
              <w:rPr>
                <w:rFonts w:ascii="Times New Roman" w:eastAsia="Times New Roman" w:hAnsi="Times New Roman" w:cs="B Lotus" w:hint="cs"/>
                <w:sz w:val="24"/>
                <w:szCs w:val="24"/>
                <w:rtl/>
                <w:lang w:bidi="fa-IR"/>
              </w:rPr>
              <w:t>م.</w:t>
            </w:r>
          </w:p>
        </w:tc>
        <w:tc>
          <w:tcPr>
            <w:tcW w:w="540" w:type="dxa"/>
            <w:shd w:val="clear" w:color="auto" w:fill="auto"/>
          </w:tcPr>
          <w:p w14:paraId="34496DC3"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004A4F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D384F8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44F945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BFA619C"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4C055416" w14:textId="77777777" w:rsidTr="00F52B11">
        <w:trPr>
          <w:trHeight w:val="720"/>
        </w:trPr>
        <w:tc>
          <w:tcPr>
            <w:tcW w:w="1950" w:type="dxa"/>
            <w:vMerge/>
            <w:shd w:val="clear" w:color="auto" w:fill="auto"/>
          </w:tcPr>
          <w:p w14:paraId="6AF5AD6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6E0B5396"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4392A0CC"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19-</w:t>
            </w:r>
            <w:r w:rsidRPr="00E5698B">
              <w:rPr>
                <w:rFonts w:ascii="Times New Roman" w:eastAsia="Times New Roman" w:hAnsi="Times New Roman" w:cs="B Lotus"/>
                <w:sz w:val="24"/>
                <w:szCs w:val="24"/>
                <w:rtl/>
                <w:lang w:bidi="fa-IR"/>
              </w:rPr>
              <w:t>در گفتگو با مردم، معمولا</w:t>
            </w:r>
            <w:r w:rsidRPr="00E5698B">
              <w:rPr>
                <w:rFonts w:ascii="Times New Roman" w:eastAsia="Times New Roman" w:hAnsi="Times New Roman" w:cs="B Lotus" w:hint="cs"/>
                <w:sz w:val="24"/>
                <w:szCs w:val="24"/>
                <w:rtl/>
                <w:lang w:bidi="fa-IR"/>
              </w:rPr>
              <w:t>ً</w:t>
            </w:r>
            <w:r w:rsidRPr="00E5698B">
              <w:rPr>
                <w:rFonts w:ascii="Times New Roman" w:eastAsia="Times New Roman" w:hAnsi="Times New Roman" w:cs="B Lotus"/>
                <w:sz w:val="24"/>
                <w:szCs w:val="24"/>
                <w:rtl/>
                <w:lang w:bidi="fa-IR"/>
              </w:rPr>
              <w:t>حاضرجواب هست</w:t>
            </w:r>
            <w:r w:rsidRPr="00E5698B">
              <w:rPr>
                <w:rFonts w:ascii="Times New Roman" w:eastAsia="Times New Roman" w:hAnsi="Times New Roman" w:cs="B Lotus" w:hint="cs"/>
                <w:sz w:val="24"/>
                <w:szCs w:val="24"/>
                <w:rtl/>
                <w:lang w:bidi="fa-IR"/>
              </w:rPr>
              <w:t>م.</w:t>
            </w:r>
          </w:p>
        </w:tc>
        <w:tc>
          <w:tcPr>
            <w:tcW w:w="540" w:type="dxa"/>
            <w:shd w:val="clear" w:color="auto" w:fill="auto"/>
          </w:tcPr>
          <w:p w14:paraId="6B2F7CF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17D9D4D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1AC61BB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D20E689"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238E71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5531031F" w14:textId="77777777" w:rsidTr="00F52B11">
        <w:trPr>
          <w:trHeight w:val="630"/>
        </w:trPr>
        <w:tc>
          <w:tcPr>
            <w:tcW w:w="1950" w:type="dxa"/>
            <w:vMerge/>
            <w:shd w:val="clear" w:color="auto" w:fill="auto"/>
          </w:tcPr>
          <w:p w14:paraId="0377B2D4"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22141289"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7717C8FD"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20-</w:t>
            </w:r>
            <w:r w:rsidRPr="00E5698B">
              <w:rPr>
                <w:rFonts w:ascii="Times New Roman" w:eastAsia="Times New Roman" w:hAnsi="Times New Roman" w:cs="B Lotus"/>
                <w:sz w:val="24"/>
                <w:szCs w:val="24"/>
                <w:rtl/>
                <w:lang w:bidi="fa-IR"/>
              </w:rPr>
              <w:t>می توان</w:t>
            </w:r>
            <w:r w:rsidRPr="00E5698B">
              <w:rPr>
                <w:rFonts w:ascii="Times New Roman" w:eastAsia="Times New Roman" w:hAnsi="Times New Roman" w:cs="B Lotus" w:hint="cs"/>
                <w:sz w:val="24"/>
                <w:szCs w:val="24"/>
                <w:rtl/>
                <w:lang w:bidi="fa-IR"/>
              </w:rPr>
              <w:t>م</w:t>
            </w:r>
            <w:r w:rsidRPr="00E5698B">
              <w:rPr>
                <w:rFonts w:ascii="Times New Roman" w:eastAsia="Times New Roman" w:hAnsi="Times New Roman" w:cs="B Lotus"/>
                <w:sz w:val="24"/>
                <w:szCs w:val="24"/>
                <w:rtl/>
                <w:lang w:bidi="fa-IR"/>
              </w:rPr>
              <w:t xml:space="preserve"> یک مهمانی راه بینداز</w:t>
            </w:r>
            <w:r w:rsidRPr="00E5698B">
              <w:rPr>
                <w:rFonts w:ascii="Times New Roman" w:eastAsia="Times New Roman" w:hAnsi="Times New Roman" w:cs="B Lotus" w:hint="cs"/>
                <w:sz w:val="24"/>
                <w:szCs w:val="24"/>
                <w:rtl/>
                <w:lang w:bidi="fa-IR"/>
              </w:rPr>
              <w:t>م.</w:t>
            </w:r>
          </w:p>
        </w:tc>
        <w:tc>
          <w:tcPr>
            <w:tcW w:w="540" w:type="dxa"/>
            <w:shd w:val="clear" w:color="auto" w:fill="auto"/>
          </w:tcPr>
          <w:p w14:paraId="66868D1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2DF9CDF"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791F7F8"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5E2C094"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702E5A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58B5B5DF" w14:textId="77777777" w:rsidTr="00F52B11">
        <w:trPr>
          <w:trHeight w:val="375"/>
        </w:trPr>
        <w:tc>
          <w:tcPr>
            <w:tcW w:w="1950" w:type="dxa"/>
            <w:vMerge/>
            <w:shd w:val="clear" w:color="auto" w:fill="auto"/>
          </w:tcPr>
          <w:p w14:paraId="545192B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5876DAF0"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62B9FC35"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21-</w:t>
            </w:r>
            <w:r w:rsidRPr="00E5698B">
              <w:rPr>
                <w:rFonts w:ascii="Times New Roman" w:eastAsia="Times New Roman" w:hAnsi="Times New Roman" w:cs="B Lotus"/>
                <w:sz w:val="24"/>
                <w:szCs w:val="24"/>
                <w:rtl/>
                <w:lang w:bidi="fa-IR"/>
              </w:rPr>
              <w:t>هیجان و شلوغی زیاد اطراف</w:t>
            </w:r>
            <w:r w:rsidRPr="00E5698B">
              <w:rPr>
                <w:rFonts w:ascii="Times New Roman" w:eastAsia="Times New Roman" w:hAnsi="Times New Roman" w:cs="B Lotus" w:hint="cs"/>
                <w:sz w:val="24"/>
                <w:szCs w:val="24"/>
                <w:rtl/>
                <w:lang w:bidi="fa-IR"/>
              </w:rPr>
              <w:t>م</w:t>
            </w:r>
            <w:r w:rsidRPr="00E5698B">
              <w:rPr>
                <w:rFonts w:ascii="Times New Roman" w:eastAsia="Times New Roman" w:hAnsi="Times New Roman" w:cs="B Lotus"/>
                <w:sz w:val="24"/>
                <w:szCs w:val="24"/>
                <w:rtl/>
                <w:lang w:bidi="fa-IR"/>
              </w:rPr>
              <w:t xml:space="preserve"> را دوست دار</w:t>
            </w:r>
            <w:r w:rsidRPr="00E5698B">
              <w:rPr>
                <w:rFonts w:ascii="Times New Roman" w:eastAsia="Times New Roman" w:hAnsi="Times New Roman" w:cs="B Lotus" w:hint="cs"/>
                <w:sz w:val="24"/>
                <w:szCs w:val="24"/>
                <w:rtl/>
                <w:lang w:bidi="fa-IR"/>
              </w:rPr>
              <w:t>م.</w:t>
            </w:r>
          </w:p>
        </w:tc>
        <w:tc>
          <w:tcPr>
            <w:tcW w:w="540" w:type="dxa"/>
            <w:shd w:val="clear" w:color="auto" w:fill="auto"/>
          </w:tcPr>
          <w:p w14:paraId="140D60FD"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04E745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CD14049"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429C09D6"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77321DFF"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76CA3905" w14:textId="77777777" w:rsidTr="00F52B11">
        <w:trPr>
          <w:trHeight w:val="240"/>
        </w:trPr>
        <w:tc>
          <w:tcPr>
            <w:tcW w:w="1950" w:type="dxa"/>
            <w:vMerge/>
            <w:shd w:val="clear" w:color="auto" w:fill="auto"/>
          </w:tcPr>
          <w:p w14:paraId="4E0F1E21"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3503A3F7"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67B61B9C"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lang w:bidi="fa-IR"/>
              </w:rPr>
            </w:pPr>
            <w:r w:rsidRPr="00E5698B">
              <w:rPr>
                <w:rFonts w:ascii="Times New Roman" w:eastAsia="Times New Roman" w:hAnsi="Times New Roman" w:cs="B Lotus" w:hint="cs"/>
                <w:sz w:val="24"/>
                <w:szCs w:val="24"/>
                <w:rtl/>
                <w:lang w:bidi="fa-IR"/>
              </w:rPr>
              <w:t>22-دوست ندارم کار تیمی انجام بدهم.</w:t>
            </w:r>
          </w:p>
        </w:tc>
        <w:tc>
          <w:tcPr>
            <w:tcW w:w="540" w:type="dxa"/>
            <w:shd w:val="clear" w:color="auto" w:fill="auto"/>
          </w:tcPr>
          <w:p w14:paraId="504E2A8E"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61C35F3A"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1F292584"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0890EC95"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AD0C96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r w:rsidR="005A2A44" w:rsidRPr="00E5698B" w14:paraId="7788C5BA" w14:textId="77777777" w:rsidTr="00F52B11">
        <w:trPr>
          <w:trHeight w:val="211"/>
        </w:trPr>
        <w:tc>
          <w:tcPr>
            <w:tcW w:w="1950" w:type="dxa"/>
            <w:vMerge/>
            <w:shd w:val="clear" w:color="auto" w:fill="auto"/>
          </w:tcPr>
          <w:p w14:paraId="46FA6A2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3969" w:type="dxa"/>
            <w:vMerge/>
            <w:shd w:val="clear" w:color="auto" w:fill="auto"/>
          </w:tcPr>
          <w:p w14:paraId="0FC74565" w14:textId="77777777" w:rsidR="005A2A44" w:rsidRPr="00E5698B" w:rsidRDefault="005A2A44" w:rsidP="004B7A4A">
            <w:pPr>
              <w:tabs>
                <w:tab w:val="left" w:pos="9026"/>
              </w:tabs>
              <w:spacing w:after="0" w:line="240" w:lineRule="auto"/>
              <w:jc w:val="both"/>
              <w:rPr>
                <w:rFonts w:ascii="Times New Roman" w:eastAsia="Times New Roman" w:hAnsi="Times New Roman" w:cs="B Lotus"/>
                <w:b/>
                <w:bCs/>
                <w:sz w:val="24"/>
                <w:szCs w:val="24"/>
                <w:rtl/>
                <w:lang w:bidi="fa-IR"/>
              </w:rPr>
            </w:pPr>
          </w:p>
        </w:tc>
        <w:tc>
          <w:tcPr>
            <w:tcW w:w="5083" w:type="dxa"/>
            <w:shd w:val="clear" w:color="auto" w:fill="auto"/>
          </w:tcPr>
          <w:p w14:paraId="6ABDE464" w14:textId="77777777" w:rsidR="005A2A44" w:rsidRPr="00E5698B" w:rsidRDefault="005A2A44" w:rsidP="004B7A4A">
            <w:pPr>
              <w:tabs>
                <w:tab w:val="left" w:pos="9026"/>
              </w:tabs>
              <w:bidi/>
              <w:spacing w:after="0" w:line="240" w:lineRule="auto"/>
              <w:jc w:val="both"/>
              <w:rPr>
                <w:rFonts w:ascii="Times New Roman" w:eastAsia="Times New Roman" w:hAnsi="Times New Roman" w:cs="B Lotus"/>
                <w:sz w:val="24"/>
                <w:szCs w:val="24"/>
                <w:rtl/>
                <w:lang w:bidi="fa-IR"/>
              </w:rPr>
            </w:pPr>
            <w:r w:rsidRPr="00E5698B">
              <w:rPr>
                <w:rFonts w:ascii="Times New Roman" w:eastAsia="Times New Roman" w:hAnsi="Times New Roman" w:cs="B Lotus" w:hint="cs"/>
                <w:sz w:val="24"/>
                <w:szCs w:val="24"/>
                <w:rtl/>
                <w:lang w:bidi="fa-IR"/>
              </w:rPr>
              <w:t>23-دوست ندارم به تنهایی کار کنم.</w:t>
            </w:r>
          </w:p>
        </w:tc>
        <w:tc>
          <w:tcPr>
            <w:tcW w:w="540" w:type="dxa"/>
            <w:shd w:val="clear" w:color="auto" w:fill="auto"/>
          </w:tcPr>
          <w:p w14:paraId="11EFD315"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8817EAF"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5AE5BFF0"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B01352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c>
          <w:tcPr>
            <w:tcW w:w="540" w:type="dxa"/>
            <w:shd w:val="clear" w:color="auto" w:fill="auto"/>
          </w:tcPr>
          <w:p w14:paraId="3860E047" w14:textId="77777777" w:rsidR="005A2A44" w:rsidRPr="00E5698B" w:rsidRDefault="005A2A44" w:rsidP="004B7A4A">
            <w:pPr>
              <w:tabs>
                <w:tab w:val="left" w:pos="9026"/>
              </w:tabs>
              <w:spacing w:after="0" w:line="240" w:lineRule="auto"/>
              <w:jc w:val="both"/>
              <w:rPr>
                <w:rFonts w:ascii="Times New Roman" w:eastAsia="Times New Roman" w:hAnsi="Times New Roman" w:cs="B Lotus"/>
                <w:sz w:val="24"/>
                <w:szCs w:val="24"/>
                <w:rtl/>
                <w:lang w:bidi="fa-IR"/>
              </w:rPr>
            </w:pPr>
          </w:p>
        </w:tc>
      </w:tr>
    </w:tbl>
    <w:p w14:paraId="55166AC7" w14:textId="77777777" w:rsidR="005A2A44" w:rsidRPr="00E5698B" w:rsidRDefault="005A2A44" w:rsidP="004B7A4A">
      <w:pPr>
        <w:tabs>
          <w:tab w:val="left" w:pos="9405"/>
        </w:tabs>
        <w:spacing w:line="240" w:lineRule="auto"/>
        <w:rPr>
          <w:rFonts w:ascii="Times New Roman" w:hAnsi="Times New Roman"/>
          <w:sz w:val="24"/>
          <w:rtl/>
          <w:lang w:bidi="fa-IR"/>
        </w:rPr>
      </w:pPr>
    </w:p>
    <w:tbl>
      <w:tblPr>
        <w:bidiVisual/>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940"/>
        <w:gridCol w:w="3600"/>
        <w:gridCol w:w="450"/>
        <w:gridCol w:w="450"/>
        <w:gridCol w:w="540"/>
        <w:gridCol w:w="450"/>
        <w:gridCol w:w="450"/>
      </w:tblGrid>
      <w:tr w:rsidR="005A2A44" w:rsidRPr="00E5698B" w14:paraId="6D525808" w14:textId="77777777" w:rsidTr="00F52B11">
        <w:trPr>
          <w:cantSplit/>
          <w:trHeight w:val="1134"/>
        </w:trPr>
        <w:tc>
          <w:tcPr>
            <w:tcW w:w="1980" w:type="dxa"/>
            <w:shd w:val="clear" w:color="auto" w:fill="auto"/>
            <w:textDirection w:val="btLr"/>
          </w:tcPr>
          <w:p w14:paraId="580B3805" w14:textId="77777777" w:rsidR="005A2A44" w:rsidRPr="00E5698B" w:rsidRDefault="005A2A44" w:rsidP="004B7A4A">
            <w:pPr>
              <w:tabs>
                <w:tab w:val="left" w:pos="9026"/>
              </w:tabs>
              <w:bidi/>
              <w:spacing w:after="0" w:line="240" w:lineRule="auto"/>
              <w:ind w:left="113" w:right="113"/>
              <w:jc w:val="center"/>
              <w:rPr>
                <w:rFonts w:ascii="Times New Roman" w:eastAsia="Times New Roman" w:hAnsi="Times New Roman" w:cs="B Zar"/>
                <w:b/>
                <w:bCs/>
                <w:sz w:val="24"/>
                <w:szCs w:val="24"/>
                <w:rtl/>
                <w:lang w:bidi="fa-IR"/>
              </w:rPr>
            </w:pPr>
            <w:r w:rsidRPr="00E5698B">
              <w:rPr>
                <w:rFonts w:ascii="Times New Roman" w:eastAsia="Times New Roman" w:hAnsi="Times New Roman" w:cs="B Zar"/>
                <w:b/>
                <w:bCs/>
                <w:sz w:val="24"/>
                <w:szCs w:val="24"/>
                <w:rtl/>
                <w:lang w:bidi="fa-IR"/>
              </w:rPr>
              <w:lastRenderedPageBreak/>
              <w:t>خص</w:t>
            </w:r>
            <w:r w:rsidRPr="00E5698B">
              <w:rPr>
                <w:rFonts w:ascii="Times New Roman" w:eastAsia="Times New Roman" w:hAnsi="Times New Roman" w:cs="B Zar" w:hint="cs"/>
                <w:b/>
                <w:bCs/>
                <w:sz w:val="24"/>
                <w:szCs w:val="24"/>
                <w:rtl/>
                <w:lang w:bidi="fa-IR"/>
              </w:rPr>
              <w:t>ی</w:t>
            </w:r>
            <w:r w:rsidRPr="00E5698B">
              <w:rPr>
                <w:rFonts w:ascii="Times New Roman" w:eastAsia="Times New Roman" w:hAnsi="Times New Roman" w:cs="B Zar" w:hint="eastAsia"/>
                <w:b/>
                <w:bCs/>
                <w:sz w:val="24"/>
                <w:szCs w:val="24"/>
                <w:rtl/>
                <w:lang w:bidi="fa-IR"/>
              </w:rPr>
              <w:t>صه‌ها</w:t>
            </w:r>
            <w:r w:rsidRPr="00E5698B">
              <w:rPr>
                <w:rFonts w:ascii="Times New Roman" w:eastAsia="Times New Roman" w:hAnsi="Times New Roman" w:cs="B Zar" w:hint="cs"/>
                <w:b/>
                <w:bCs/>
                <w:sz w:val="24"/>
                <w:szCs w:val="24"/>
                <w:rtl/>
                <w:lang w:bidi="fa-IR"/>
              </w:rPr>
              <w:t>ی شخصیتی</w:t>
            </w:r>
          </w:p>
        </w:tc>
        <w:tc>
          <w:tcPr>
            <w:tcW w:w="5940" w:type="dxa"/>
            <w:shd w:val="clear" w:color="auto" w:fill="auto"/>
          </w:tcPr>
          <w:p w14:paraId="41710EF4" w14:textId="39B7FADC" w:rsidR="005A2A44" w:rsidRPr="00E5698B" w:rsidRDefault="009F0727" w:rsidP="004B7A4A">
            <w:pPr>
              <w:bidi/>
              <w:spacing w:after="0" w:line="240" w:lineRule="auto"/>
              <w:jc w:val="center"/>
              <w:rPr>
                <w:rFonts w:ascii="Times New Roman" w:eastAsia="Times New Roman" w:hAnsi="Times New Roman" w:cs="B Zar"/>
                <w:b/>
                <w:bCs/>
                <w:sz w:val="24"/>
                <w:szCs w:val="24"/>
                <w:rtl/>
                <w:lang w:bidi="fa-IR"/>
              </w:rPr>
            </w:pPr>
            <w:r>
              <w:rPr>
                <w:rFonts w:ascii="Times New Roman" w:eastAsia="Times New Roman" w:hAnsi="Times New Roman" w:cs="B Zar" w:hint="cs"/>
                <w:b/>
                <w:bCs/>
                <w:sz w:val="24"/>
                <w:szCs w:val="24"/>
                <w:rtl/>
                <w:lang w:bidi="fa-IR"/>
              </w:rPr>
              <w:t>مؤلفه</w:t>
            </w:r>
            <w:r w:rsidR="005A2A44" w:rsidRPr="00E5698B">
              <w:rPr>
                <w:rFonts w:ascii="Times New Roman" w:eastAsia="Times New Roman" w:hAnsi="Times New Roman" w:cs="B Zar" w:hint="cs"/>
                <w:b/>
                <w:bCs/>
                <w:sz w:val="24"/>
                <w:szCs w:val="24"/>
                <w:rtl/>
                <w:lang w:bidi="fa-IR"/>
              </w:rPr>
              <w:t xml:space="preserve"> ها</w:t>
            </w:r>
          </w:p>
        </w:tc>
        <w:tc>
          <w:tcPr>
            <w:tcW w:w="3600" w:type="dxa"/>
            <w:shd w:val="clear" w:color="auto" w:fill="auto"/>
          </w:tcPr>
          <w:p w14:paraId="29577923"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r w:rsidRPr="00E5698B">
              <w:rPr>
                <w:rFonts w:ascii="Times New Roman" w:eastAsia="Times New Roman" w:hAnsi="Times New Roman" w:cs="B Zar" w:hint="cs"/>
                <w:b/>
                <w:bCs/>
                <w:sz w:val="24"/>
                <w:szCs w:val="24"/>
                <w:rtl/>
                <w:lang w:bidi="fa-IR"/>
              </w:rPr>
              <w:t>گویه ها</w:t>
            </w:r>
          </w:p>
          <w:p w14:paraId="1BCF0D08"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p>
          <w:p w14:paraId="7133B329"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p>
          <w:p w14:paraId="676D2221"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p>
        </w:tc>
        <w:tc>
          <w:tcPr>
            <w:tcW w:w="450" w:type="dxa"/>
            <w:shd w:val="clear" w:color="auto" w:fill="auto"/>
            <w:textDirection w:val="btLr"/>
          </w:tcPr>
          <w:p w14:paraId="60C33E1A"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کاملاً مناسب</w:t>
            </w:r>
          </w:p>
        </w:tc>
        <w:tc>
          <w:tcPr>
            <w:tcW w:w="450" w:type="dxa"/>
            <w:shd w:val="clear" w:color="auto" w:fill="auto"/>
            <w:textDirection w:val="btLr"/>
          </w:tcPr>
          <w:p w14:paraId="3D325DC9"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مناسب</w:t>
            </w:r>
          </w:p>
        </w:tc>
        <w:tc>
          <w:tcPr>
            <w:tcW w:w="540" w:type="dxa"/>
            <w:shd w:val="clear" w:color="auto" w:fill="auto"/>
            <w:textDirection w:val="btLr"/>
          </w:tcPr>
          <w:p w14:paraId="5044C8E7"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تا حدی مناسب</w:t>
            </w:r>
          </w:p>
        </w:tc>
        <w:tc>
          <w:tcPr>
            <w:tcW w:w="450" w:type="dxa"/>
            <w:shd w:val="clear" w:color="auto" w:fill="auto"/>
            <w:textDirection w:val="btLr"/>
          </w:tcPr>
          <w:p w14:paraId="79DC1A6F"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نامناسب</w:t>
            </w:r>
          </w:p>
        </w:tc>
        <w:tc>
          <w:tcPr>
            <w:tcW w:w="450" w:type="dxa"/>
            <w:shd w:val="clear" w:color="auto" w:fill="auto"/>
            <w:textDirection w:val="btLr"/>
          </w:tcPr>
          <w:p w14:paraId="0BEF1056"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کاملاً نامناسب</w:t>
            </w:r>
          </w:p>
        </w:tc>
      </w:tr>
      <w:tr w:rsidR="005A2A44" w:rsidRPr="00E5698B" w14:paraId="0A168930" w14:textId="77777777" w:rsidTr="00F52B11">
        <w:trPr>
          <w:trHeight w:val="526"/>
        </w:trPr>
        <w:tc>
          <w:tcPr>
            <w:tcW w:w="1980" w:type="dxa"/>
            <w:vMerge w:val="restart"/>
            <w:shd w:val="clear" w:color="auto" w:fill="auto"/>
          </w:tcPr>
          <w:p w14:paraId="0B080BD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sz w:val="24"/>
                <w:szCs w:val="24"/>
                <w:rtl/>
                <w:lang w:bidi="fa-IR"/>
              </w:rPr>
              <w:t>خص</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صه‌ها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شخص</w:t>
            </w:r>
            <w:r w:rsidRPr="00E5698B">
              <w:rPr>
                <w:rFonts w:ascii="Times New Roman" w:eastAsia="Times New Roman" w:hAnsi="Times New Roman" w:cs="B Zar" w:hint="cs"/>
                <w:sz w:val="24"/>
                <w:szCs w:val="24"/>
                <w:rtl/>
                <w:lang w:bidi="fa-IR"/>
              </w:rPr>
              <w:t>یتی</w:t>
            </w:r>
            <w:r w:rsidRPr="00E5698B">
              <w:rPr>
                <w:rFonts w:ascii="Times New Roman" w:eastAsia="Times New Roman" w:hAnsi="Times New Roman" w:cs="B Zar"/>
                <w:sz w:val="24"/>
                <w:szCs w:val="24"/>
                <w:rtl/>
                <w:lang w:bidi="fa-IR"/>
              </w:rPr>
              <w:t>: مجموعه نسبتا ثابت</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از احساسات و رفتارها</w:t>
            </w:r>
            <w:r w:rsidRPr="00E5698B">
              <w:rPr>
                <w:rFonts w:ascii="Times New Roman" w:eastAsia="Times New Roman" w:hAnsi="Times New Roman" w:cs="B Zar" w:hint="cs"/>
                <w:sz w:val="24"/>
                <w:szCs w:val="24"/>
                <w:rtl/>
                <w:lang w:bidi="fa-IR"/>
              </w:rPr>
              <w:t>یی</w:t>
            </w:r>
            <w:r w:rsidRPr="00E5698B">
              <w:rPr>
                <w:rFonts w:ascii="Times New Roman" w:eastAsia="Times New Roman" w:hAnsi="Times New Roman" w:cs="B Zar"/>
                <w:sz w:val="24"/>
                <w:szCs w:val="24"/>
                <w:rtl/>
                <w:lang w:bidi="fa-IR"/>
              </w:rPr>
              <w:t xml:space="preserve"> که اساسا توسط عوامل مح</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ط</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و ژنت</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ک</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شکل گرفته اند. شخص</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ت</w:t>
            </w:r>
            <w:r w:rsidRPr="00E5698B">
              <w:rPr>
                <w:rFonts w:ascii="Times New Roman" w:eastAsia="Times New Roman" w:hAnsi="Times New Roman" w:cs="B Zar"/>
                <w:sz w:val="24"/>
                <w:szCs w:val="24"/>
                <w:rtl/>
                <w:lang w:bidi="fa-IR"/>
              </w:rPr>
              <w:t xml:space="preserve"> افراد به طورناگهان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و </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ا</w:t>
            </w:r>
            <w:r w:rsidRPr="00E5698B">
              <w:rPr>
                <w:rFonts w:ascii="Times New Roman" w:eastAsia="Times New Roman" w:hAnsi="Times New Roman" w:cs="B Zar"/>
                <w:sz w:val="24"/>
                <w:szCs w:val="24"/>
                <w:rtl/>
                <w:lang w:bidi="fa-IR"/>
              </w:rPr>
              <w:t xml:space="preserve"> تصادف</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شکل نم</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رد</w:t>
            </w:r>
            <w:r w:rsidRPr="00E5698B">
              <w:rPr>
                <w:rFonts w:ascii="Times New Roman" w:eastAsia="Times New Roman" w:hAnsi="Times New Roman" w:cs="B Zar"/>
                <w:sz w:val="24"/>
                <w:szCs w:val="24"/>
                <w:rtl/>
                <w:lang w:bidi="fa-IR"/>
              </w:rPr>
              <w:t xml:space="preserve"> بلکه محصول تعدادي از عوامل است که ه</w:t>
            </w:r>
            <w:r w:rsidRPr="00E5698B">
              <w:rPr>
                <w:rFonts w:ascii="Times New Roman" w:eastAsia="Times New Roman" w:hAnsi="Times New Roman" w:cs="B Zar" w:hint="eastAsia"/>
                <w:sz w:val="24"/>
                <w:szCs w:val="24"/>
                <w:rtl/>
                <w:lang w:bidi="fa-IR"/>
              </w:rPr>
              <w:t>ر</w:t>
            </w:r>
            <w:r w:rsidRPr="00E5698B">
              <w:rPr>
                <w:rFonts w:ascii="Times New Roman" w:eastAsia="Times New Roman" w:hAnsi="Times New Roman" w:cs="B Zar"/>
                <w:sz w:val="24"/>
                <w:szCs w:val="24"/>
                <w:rtl/>
                <w:lang w:bidi="fa-IR"/>
              </w:rPr>
              <w:t xml:space="preserve"> فرد را از 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گري</w:t>
            </w:r>
            <w:r w:rsidRPr="00E5698B">
              <w:rPr>
                <w:rFonts w:ascii="Times New Roman" w:eastAsia="Times New Roman" w:hAnsi="Times New Roman" w:cs="B Zar"/>
                <w:sz w:val="24"/>
                <w:szCs w:val="24"/>
                <w:rtl/>
                <w:lang w:bidi="fa-IR"/>
              </w:rPr>
              <w:t xml:space="preserve"> متما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ز</w:t>
            </w:r>
            <w:r w:rsidRPr="00E5698B">
              <w:rPr>
                <w:rFonts w:ascii="Times New Roman" w:eastAsia="Times New Roman" w:hAnsi="Times New Roman" w:cs="B Zar"/>
                <w:sz w:val="24"/>
                <w:szCs w:val="24"/>
                <w:rtl/>
                <w:lang w:bidi="fa-IR"/>
              </w:rPr>
              <w:t xml:space="preserve"> م</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سازد</w:t>
            </w:r>
            <w:r w:rsidRPr="00E5698B">
              <w:rPr>
                <w:rFonts w:ascii="Times New Roman" w:eastAsia="Times New Roman" w:hAnsi="Times New Roman" w:cs="B Zar"/>
                <w:sz w:val="24"/>
                <w:szCs w:val="24"/>
                <w:rtl/>
                <w:lang w:bidi="fa-IR"/>
              </w:rPr>
              <w:t xml:space="preserve"> (ا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وانسو</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چ</w:t>
            </w:r>
            <w:r w:rsidRPr="00E5698B">
              <w:rPr>
                <w:rFonts w:ascii="Times New Roman" w:eastAsia="Times New Roman" w:hAnsi="Times New Roman" w:cs="B Zar"/>
                <w:sz w:val="24"/>
                <w:szCs w:val="24"/>
                <w:rtl/>
                <w:lang w:bidi="fa-IR"/>
              </w:rPr>
              <w:t xml:space="preserve"> و همکارا</w:t>
            </w:r>
            <w:r w:rsidRPr="00E5698B">
              <w:rPr>
                <w:rFonts w:ascii="Times New Roman" w:eastAsia="Times New Roman" w:hAnsi="Times New Roman" w:cs="B Zar" w:hint="cs"/>
                <w:sz w:val="24"/>
                <w:szCs w:val="24"/>
                <w:rtl/>
                <w:lang w:bidi="fa-IR"/>
              </w:rPr>
              <w:t>ن</w:t>
            </w:r>
            <w:r w:rsidRPr="00E5698B">
              <w:rPr>
                <w:rFonts w:ascii="Times New Roman" w:eastAsia="Times New Roman" w:hAnsi="Times New Roman" w:cs="B Zar"/>
                <w:sz w:val="24"/>
                <w:szCs w:val="24"/>
                <w:rtl/>
                <w:lang w:bidi="fa-IR"/>
              </w:rPr>
              <w:t>، 2002: 52).</w:t>
            </w:r>
          </w:p>
        </w:tc>
        <w:tc>
          <w:tcPr>
            <w:tcW w:w="5940" w:type="dxa"/>
            <w:vMerge w:val="restart"/>
            <w:shd w:val="clear" w:color="auto" w:fill="auto"/>
          </w:tcPr>
          <w:p w14:paraId="4EBBF8E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b/>
                <w:bCs/>
                <w:sz w:val="24"/>
                <w:szCs w:val="24"/>
                <w:rtl/>
                <w:lang w:bidi="fa-IR"/>
              </w:rPr>
              <w:t>4.</w:t>
            </w:r>
            <w:r w:rsidRPr="00E5698B">
              <w:rPr>
                <w:rFonts w:ascii="Times New Roman" w:eastAsia="Times New Roman" w:hAnsi="Times New Roman" w:cs="B Zar"/>
                <w:b/>
                <w:bCs/>
                <w:sz w:val="24"/>
                <w:szCs w:val="24"/>
                <w:rtl/>
                <w:lang w:bidi="fa-IR"/>
              </w:rPr>
              <w:t>سازش</w:t>
            </w:r>
            <w:r w:rsidRPr="00E5698B">
              <w:rPr>
                <w:rFonts w:ascii="Times New Roman" w:eastAsia="Times New Roman" w:hAnsi="Times New Roman" w:cs="B Zar" w:hint="cs"/>
                <w:b/>
                <w:bCs/>
                <w:sz w:val="24"/>
                <w:szCs w:val="24"/>
                <w:rtl/>
                <w:lang w:bidi="fa-IR"/>
              </w:rPr>
              <w:t>‌</w:t>
            </w:r>
            <w:r w:rsidRPr="00E5698B">
              <w:rPr>
                <w:rFonts w:ascii="Times New Roman" w:eastAsia="Times New Roman" w:hAnsi="Times New Roman" w:cs="B Zar"/>
                <w:b/>
                <w:bCs/>
                <w:sz w:val="24"/>
                <w:szCs w:val="24"/>
                <w:rtl/>
                <w:lang w:bidi="fa-IR"/>
              </w:rPr>
              <w:t>پذ</w:t>
            </w:r>
            <w:r w:rsidRPr="00E5698B">
              <w:rPr>
                <w:rFonts w:ascii="Times New Roman" w:eastAsia="Times New Roman" w:hAnsi="Times New Roman" w:cs="B Zar" w:hint="cs"/>
                <w:b/>
                <w:bCs/>
                <w:sz w:val="24"/>
                <w:szCs w:val="24"/>
                <w:rtl/>
                <w:lang w:bidi="fa-IR"/>
              </w:rPr>
              <w:t>ی</w:t>
            </w:r>
            <w:r w:rsidRPr="00E5698B">
              <w:rPr>
                <w:rFonts w:ascii="Times New Roman" w:eastAsia="Times New Roman" w:hAnsi="Times New Roman" w:cs="B Zar" w:hint="eastAsia"/>
                <w:b/>
                <w:bCs/>
                <w:sz w:val="24"/>
                <w:szCs w:val="24"/>
                <w:rtl/>
                <w:lang w:bidi="fa-IR"/>
              </w:rPr>
              <w:t>ر</w:t>
            </w:r>
            <w:r w:rsidRPr="00E5698B">
              <w:rPr>
                <w:rFonts w:ascii="Times New Roman" w:eastAsia="Times New Roman" w:hAnsi="Times New Roman" w:cs="B Zar" w:hint="cs"/>
                <w:b/>
                <w:bCs/>
                <w:sz w:val="24"/>
                <w:szCs w:val="24"/>
                <w:rtl/>
                <w:lang w:bidi="fa-IR"/>
              </w:rPr>
              <w:t>ی</w:t>
            </w:r>
            <w:r w:rsidRPr="00E5698B">
              <w:rPr>
                <w:rFonts w:ascii="Times New Roman" w:eastAsia="Times New Roman" w:hAnsi="Times New Roman" w:cs="B Zar"/>
                <w:b/>
                <w:bCs/>
                <w:sz w:val="24"/>
                <w:szCs w:val="24"/>
                <w:rtl/>
                <w:lang w:bidi="fa-IR"/>
              </w:rPr>
              <w:t>:</w:t>
            </w:r>
            <w:r w:rsidRPr="00E5698B">
              <w:rPr>
                <w:rFonts w:ascii="Times New Roman" w:eastAsia="Times New Roman" w:hAnsi="Times New Roman" w:cs="B Zar"/>
                <w:sz w:val="24"/>
                <w:szCs w:val="24"/>
                <w:rtl/>
                <w:lang w:bidi="fa-IR"/>
              </w:rPr>
              <w:t xml:space="preserve"> سازگار</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اشاره به احترام به 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گران</w:t>
            </w:r>
            <w:r w:rsidRPr="00E5698B">
              <w:rPr>
                <w:rFonts w:ascii="Times New Roman" w:eastAsia="Times New Roman" w:hAnsi="Times New Roman" w:cs="B Zar"/>
                <w:sz w:val="24"/>
                <w:szCs w:val="24"/>
                <w:rtl/>
                <w:lang w:bidi="fa-IR"/>
              </w:rPr>
              <w:t xml:space="preserve"> دارد. افراد سازگار، دلسوز نسبت به 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گران،</w:t>
            </w:r>
            <w:r w:rsidRPr="00E5698B">
              <w:rPr>
                <w:rFonts w:ascii="Times New Roman" w:eastAsia="Times New Roman" w:hAnsi="Times New Roman" w:cs="B Zar"/>
                <w:sz w:val="24"/>
                <w:szCs w:val="24"/>
                <w:rtl/>
                <w:lang w:bidi="fa-IR"/>
              </w:rPr>
              <w:t xml:space="preserve"> صادق و مشتاق برا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کمک به 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گران</w:t>
            </w:r>
            <w:r w:rsidRPr="00E5698B">
              <w:rPr>
                <w:rFonts w:ascii="Times New Roman" w:eastAsia="Times New Roman" w:hAnsi="Times New Roman" w:cs="B Zar"/>
                <w:sz w:val="24"/>
                <w:szCs w:val="24"/>
                <w:rtl/>
                <w:lang w:bidi="fa-IR"/>
              </w:rPr>
              <w:t xml:space="preserve"> هستند و اعتقاد دارند که 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گران</w:t>
            </w:r>
            <w:r w:rsidRPr="00E5698B">
              <w:rPr>
                <w:rFonts w:ascii="Times New Roman" w:eastAsia="Times New Roman" w:hAnsi="Times New Roman" w:cs="B Zar"/>
                <w:sz w:val="24"/>
                <w:szCs w:val="24"/>
                <w:rtl/>
                <w:lang w:bidi="fa-IR"/>
              </w:rPr>
              <w:t xml:space="preserve"> 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ز</w:t>
            </w:r>
            <w:r w:rsidRPr="00E5698B">
              <w:rPr>
                <w:rFonts w:ascii="Times New Roman" w:eastAsia="Times New Roman" w:hAnsi="Times New Roman" w:cs="B Zar"/>
                <w:sz w:val="24"/>
                <w:szCs w:val="24"/>
                <w:rtl/>
                <w:lang w:bidi="fa-IR"/>
              </w:rPr>
              <w:t xml:space="preserve"> به نوبه خود برا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سا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ر</w:t>
            </w:r>
            <w:r w:rsidRPr="00E5698B">
              <w:rPr>
                <w:rFonts w:ascii="Times New Roman" w:eastAsia="Times New Roman" w:hAnsi="Times New Roman" w:cs="B Zar"/>
                <w:sz w:val="24"/>
                <w:szCs w:val="24"/>
                <w:rtl/>
                <w:lang w:bidi="fa-IR"/>
              </w:rPr>
              <w:t xml:space="preserve"> افراد مف</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د</w:t>
            </w:r>
            <w:r w:rsidRPr="00E5698B">
              <w:rPr>
                <w:rFonts w:ascii="Times New Roman" w:eastAsia="Times New Roman" w:hAnsi="Times New Roman" w:cs="B Zar"/>
                <w:sz w:val="24"/>
                <w:szCs w:val="24"/>
                <w:rtl/>
                <w:lang w:bidi="fa-IR"/>
              </w:rPr>
              <w:t xml:space="preserve"> هستند. در مقابل، افزاد ناسازگار، مردد، فر</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بکار،</w:t>
            </w:r>
            <w:r w:rsidRPr="00E5698B">
              <w:rPr>
                <w:rFonts w:ascii="Times New Roman" w:eastAsia="Times New Roman" w:hAnsi="Times New Roman" w:cs="B Zar"/>
                <w:sz w:val="24"/>
                <w:szCs w:val="24"/>
                <w:rtl/>
                <w:lang w:bidi="fa-IR"/>
              </w:rPr>
              <w:t xml:space="preserve"> رقابت</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و خود محور هست</w:t>
            </w:r>
            <w:r w:rsidRPr="00E5698B">
              <w:rPr>
                <w:rFonts w:ascii="Times New Roman" w:eastAsia="Times New Roman" w:hAnsi="Times New Roman" w:cs="B Zar" w:hint="eastAsia"/>
                <w:sz w:val="24"/>
                <w:szCs w:val="24"/>
                <w:rtl/>
                <w:lang w:bidi="fa-IR"/>
              </w:rPr>
              <w:t>ند</w:t>
            </w:r>
            <w:r w:rsidRPr="00E5698B">
              <w:rPr>
                <w:rFonts w:ascii="Times New Roman" w:eastAsia="Times New Roman" w:hAnsi="Times New Roman" w:cs="B Zar"/>
                <w:sz w:val="24"/>
                <w:szCs w:val="24"/>
                <w:rtl/>
                <w:lang w:bidi="fa-IR"/>
              </w:rPr>
              <w:t>. عناصر انعطاف پذ</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ر</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شامل تصور فعال، احساس ز</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با</w:t>
            </w:r>
            <w:r w:rsidRPr="00E5698B">
              <w:rPr>
                <w:rFonts w:ascii="Times New Roman" w:eastAsia="Times New Roman" w:hAnsi="Times New Roman" w:cs="B Zar"/>
                <w:sz w:val="24"/>
                <w:szCs w:val="24"/>
                <w:rtl/>
                <w:lang w:bidi="fa-IR"/>
              </w:rPr>
              <w:t xml:space="preserve"> پسند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w:t>
            </w:r>
            <w:r w:rsidRPr="00E5698B">
              <w:rPr>
                <w:rFonts w:ascii="Times New Roman" w:eastAsia="Times New Roman" w:hAnsi="Times New Roman" w:cs="B Zar"/>
                <w:sz w:val="24"/>
                <w:szCs w:val="24"/>
                <w:rtl/>
                <w:lang w:bidi="fa-IR"/>
              </w:rPr>
              <w:t xml:space="preserve"> توجه به احساسات درون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w:t>
            </w:r>
            <w:r w:rsidRPr="00E5698B">
              <w:rPr>
                <w:rFonts w:ascii="Times New Roman" w:eastAsia="Times New Roman" w:hAnsi="Times New Roman" w:cs="B Zar"/>
                <w:sz w:val="24"/>
                <w:szCs w:val="24"/>
                <w:rtl/>
                <w:lang w:bidi="fa-IR"/>
              </w:rPr>
              <w:t xml:space="preserve"> تنوع طلب</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w:t>
            </w:r>
            <w:r w:rsidRPr="00E5698B">
              <w:rPr>
                <w:rFonts w:ascii="Times New Roman" w:eastAsia="Times New Roman" w:hAnsi="Times New Roman" w:cs="B Zar"/>
                <w:sz w:val="24"/>
                <w:szCs w:val="24"/>
                <w:rtl/>
                <w:lang w:bidi="fa-IR"/>
              </w:rPr>
              <w:t xml:space="preserve"> کنجکاو</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ذهن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و استقلال و قضاوت م</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باشد</w:t>
            </w:r>
            <w:r w:rsidRPr="00E5698B">
              <w:rPr>
                <w:rFonts w:ascii="Times New Roman" w:eastAsia="Times New Roman" w:hAnsi="Times New Roman" w:cs="B Zar"/>
                <w:sz w:val="24"/>
                <w:szCs w:val="24"/>
                <w:rtl/>
                <w:lang w:bidi="fa-IR"/>
              </w:rPr>
              <w:t xml:space="preserve"> (غفار</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و همکاران، 2014: 1432).</w:t>
            </w:r>
          </w:p>
        </w:tc>
        <w:tc>
          <w:tcPr>
            <w:tcW w:w="3600" w:type="dxa"/>
            <w:shd w:val="clear" w:color="auto" w:fill="auto"/>
          </w:tcPr>
          <w:p w14:paraId="1C49553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24-بخشنده و مهربان هستم.</w:t>
            </w:r>
          </w:p>
        </w:tc>
        <w:tc>
          <w:tcPr>
            <w:tcW w:w="450" w:type="dxa"/>
            <w:shd w:val="clear" w:color="auto" w:fill="auto"/>
          </w:tcPr>
          <w:p w14:paraId="4456226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3771941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1B4B20A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C31836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28A2E1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432BB96A" w14:textId="77777777" w:rsidTr="00F52B11">
        <w:trPr>
          <w:trHeight w:val="615"/>
        </w:trPr>
        <w:tc>
          <w:tcPr>
            <w:tcW w:w="1980" w:type="dxa"/>
            <w:vMerge/>
            <w:shd w:val="clear" w:color="auto" w:fill="auto"/>
          </w:tcPr>
          <w:p w14:paraId="1D99BAB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2D9C41B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5E917B6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25-رفتار ملایمی دارم.</w:t>
            </w:r>
          </w:p>
        </w:tc>
        <w:tc>
          <w:tcPr>
            <w:tcW w:w="450" w:type="dxa"/>
            <w:shd w:val="clear" w:color="auto" w:fill="auto"/>
          </w:tcPr>
          <w:p w14:paraId="0E3915C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3F0510D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4062EB2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DE33C9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1981A0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3757F55B" w14:textId="77777777" w:rsidTr="00F52B11">
        <w:trPr>
          <w:trHeight w:val="525"/>
        </w:trPr>
        <w:tc>
          <w:tcPr>
            <w:tcW w:w="1980" w:type="dxa"/>
            <w:vMerge/>
            <w:shd w:val="clear" w:color="auto" w:fill="auto"/>
          </w:tcPr>
          <w:p w14:paraId="7F74F1C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446CFFB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249A086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26-انعطاف پذیر هستم.</w:t>
            </w:r>
          </w:p>
        </w:tc>
        <w:tc>
          <w:tcPr>
            <w:tcW w:w="450" w:type="dxa"/>
            <w:shd w:val="clear" w:color="auto" w:fill="auto"/>
          </w:tcPr>
          <w:p w14:paraId="444084B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7A2F8C7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0D2D598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1FCF3F1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6CB3588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21BCE78C" w14:textId="77777777" w:rsidTr="00F52B11">
        <w:trPr>
          <w:trHeight w:val="540"/>
        </w:trPr>
        <w:tc>
          <w:tcPr>
            <w:tcW w:w="1980" w:type="dxa"/>
            <w:vMerge/>
            <w:shd w:val="clear" w:color="auto" w:fill="auto"/>
          </w:tcPr>
          <w:p w14:paraId="446C747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0FBC828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4DE8163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27-صبورم.</w:t>
            </w:r>
          </w:p>
        </w:tc>
        <w:tc>
          <w:tcPr>
            <w:tcW w:w="450" w:type="dxa"/>
            <w:shd w:val="clear" w:color="auto" w:fill="auto"/>
          </w:tcPr>
          <w:p w14:paraId="5BA9E78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024A0F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38407CB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1CFDA03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48F95EF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5536C8FA" w14:textId="77777777" w:rsidTr="00F52B11">
        <w:trPr>
          <w:trHeight w:val="548"/>
        </w:trPr>
        <w:tc>
          <w:tcPr>
            <w:tcW w:w="1980" w:type="dxa"/>
            <w:vMerge/>
            <w:shd w:val="clear" w:color="auto" w:fill="auto"/>
          </w:tcPr>
          <w:p w14:paraId="670BBA1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47EE716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2181319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28-اگر وضع تغییر کند، می توانم رفتار خود را تغییر دهم.</w:t>
            </w:r>
          </w:p>
        </w:tc>
        <w:tc>
          <w:tcPr>
            <w:tcW w:w="450" w:type="dxa"/>
            <w:shd w:val="clear" w:color="auto" w:fill="auto"/>
          </w:tcPr>
          <w:p w14:paraId="745952E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1CDBC2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6CB847B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74A4E52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74F77B0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7F153DA1" w14:textId="77777777" w:rsidTr="00F52B11">
        <w:trPr>
          <w:trHeight w:val="579"/>
        </w:trPr>
        <w:tc>
          <w:tcPr>
            <w:tcW w:w="1980" w:type="dxa"/>
            <w:vMerge/>
            <w:shd w:val="clear" w:color="auto" w:fill="auto"/>
          </w:tcPr>
          <w:p w14:paraId="31C9032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val="restart"/>
            <w:shd w:val="clear" w:color="auto" w:fill="auto"/>
          </w:tcPr>
          <w:p w14:paraId="078AAAF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b/>
                <w:bCs/>
                <w:sz w:val="24"/>
                <w:szCs w:val="24"/>
                <w:rtl/>
                <w:lang w:bidi="fa-IR"/>
              </w:rPr>
              <w:t>5.</w:t>
            </w:r>
            <w:r w:rsidRPr="00E5698B">
              <w:rPr>
                <w:rFonts w:ascii="Times New Roman" w:eastAsia="Times New Roman" w:hAnsi="Times New Roman" w:cs="B Zar"/>
                <w:b/>
                <w:bCs/>
                <w:sz w:val="24"/>
                <w:szCs w:val="24"/>
                <w:rtl/>
                <w:lang w:bidi="fa-IR"/>
              </w:rPr>
              <w:t>وظ</w:t>
            </w:r>
            <w:r w:rsidRPr="00E5698B">
              <w:rPr>
                <w:rFonts w:ascii="Times New Roman" w:eastAsia="Times New Roman" w:hAnsi="Times New Roman" w:cs="B Zar" w:hint="cs"/>
                <w:b/>
                <w:bCs/>
                <w:sz w:val="24"/>
                <w:szCs w:val="24"/>
                <w:rtl/>
                <w:lang w:bidi="fa-IR"/>
              </w:rPr>
              <w:t>ی</w:t>
            </w:r>
            <w:r w:rsidRPr="00E5698B">
              <w:rPr>
                <w:rFonts w:ascii="Times New Roman" w:eastAsia="Times New Roman" w:hAnsi="Times New Roman" w:cs="B Zar" w:hint="eastAsia"/>
                <w:b/>
                <w:bCs/>
                <w:sz w:val="24"/>
                <w:szCs w:val="24"/>
                <w:rtl/>
                <w:lang w:bidi="fa-IR"/>
              </w:rPr>
              <w:t>فه</w:t>
            </w:r>
            <w:r w:rsidRPr="00E5698B">
              <w:rPr>
                <w:rFonts w:ascii="Times New Roman" w:eastAsia="Times New Roman" w:hAnsi="Times New Roman" w:cs="B Zar"/>
                <w:b/>
                <w:bCs/>
                <w:sz w:val="24"/>
                <w:szCs w:val="24"/>
                <w:rtl/>
                <w:lang w:bidi="fa-IR"/>
              </w:rPr>
              <w:t xml:space="preserve"> شناس</w:t>
            </w:r>
            <w:r w:rsidRPr="00E5698B">
              <w:rPr>
                <w:rFonts w:ascii="Times New Roman" w:eastAsia="Times New Roman" w:hAnsi="Times New Roman" w:cs="B Zar" w:hint="cs"/>
                <w:b/>
                <w:bCs/>
                <w:sz w:val="24"/>
                <w:szCs w:val="24"/>
                <w:rtl/>
                <w:lang w:bidi="fa-IR"/>
              </w:rPr>
              <w:t>ی</w:t>
            </w:r>
            <w:r w:rsidRPr="00E5698B">
              <w:rPr>
                <w:rFonts w:ascii="Times New Roman" w:eastAsia="Times New Roman" w:hAnsi="Times New Roman" w:cs="B Zar"/>
                <w:b/>
                <w:bCs/>
                <w:sz w:val="24"/>
                <w:szCs w:val="24"/>
                <w:rtl/>
                <w:lang w:bidi="fa-IR"/>
              </w:rPr>
              <w:t>:</w:t>
            </w:r>
            <w:r w:rsidRPr="00E5698B">
              <w:rPr>
                <w:rFonts w:ascii="Times New Roman" w:eastAsia="Times New Roman" w:hAnsi="Times New Roman" w:cs="B Zar"/>
                <w:sz w:val="24"/>
                <w:szCs w:val="24"/>
                <w:rtl/>
                <w:lang w:bidi="fa-IR"/>
              </w:rPr>
              <w:t xml:space="preserve"> وظ</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فه</w:t>
            </w:r>
            <w:r w:rsidRPr="00E5698B">
              <w:rPr>
                <w:rFonts w:ascii="Times New Roman" w:eastAsia="Times New Roman" w:hAnsi="Times New Roman" w:cs="B Zar"/>
                <w:sz w:val="24"/>
                <w:szCs w:val="24"/>
                <w:rtl/>
                <w:lang w:bidi="fa-IR"/>
              </w:rPr>
              <w:t xml:space="preserve"> شناس</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و با وجدان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به قابل اعتماد بودن فرد دلالت دارد. افراد با وجدان، افراد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متمرکز، با اراده و مصمم هستند و تما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ل</w:t>
            </w:r>
            <w:r w:rsidRPr="00E5698B">
              <w:rPr>
                <w:rFonts w:ascii="Times New Roman" w:eastAsia="Times New Roman" w:hAnsi="Times New Roman" w:cs="B Zar"/>
                <w:sz w:val="24"/>
                <w:szCs w:val="24"/>
                <w:rtl/>
                <w:lang w:bidi="fa-IR"/>
              </w:rPr>
              <w:t xml:space="preserve"> دارند که وابسته، سخت کوش، موفق</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ت</w:t>
            </w:r>
            <w:r w:rsidRPr="00E5698B">
              <w:rPr>
                <w:rFonts w:ascii="Times New Roman" w:eastAsia="Times New Roman" w:hAnsi="Times New Roman" w:cs="B Zar"/>
                <w:sz w:val="24"/>
                <w:szCs w:val="24"/>
                <w:rtl/>
                <w:lang w:bidi="fa-IR"/>
              </w:rPr>
              <w:t xml:space="preserve"> گرا و سالم باشند. در حال</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که افراد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که نمره پا</w:t>
            </w:r>
            <w:r w:rsidRPr="00E5698B">
              <w:rPr>
                <w:rFonts w:ascii="Times New Roman" w:eastAsia="Times New Roman" w:hAnsi="Times New Roman" w:cs="B Zar" w:hint="cs"/>
                <w:sz w:val="24"/>
                <w:szCs w:val="24"/>
                <w:rtl/>
                <w:lang w:bidi="fa-IR"/>
              </w:rPr>
              <w:t>یی</w:t>
            </w:r>
            <w:r w:rsidRPr="00E5698B">
              <w:rPr>
                <w:rFonts w:ascii="Times New Roman" w:eastAsia="Times New Roman" w:hAnsi="Times New Roman" w:cs="B Zar" w:hint="eastAsia"/>
                <w:sz w:val="24"/>
                <w:szCs w:val="24"/>
                <w:rtl/>
                <w:lang w:bidi="fa-IR"/>
              </w:rPr>
              <w:t>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در وظ</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فه</w:t>
            </w:r>
            <w:r w:rsidRPr="00E5698B">
              <w:rPr>
                <w:rFonts w:ascii="Times New Roman" w:eastAsia="Times New Roman" w:hAnsi="Times New Roman" w:cs="B Zar"/>
                <w:sz w:val="24"/>
                <w:szCs w:val="24"/>
                <w:rtl/>
                <w:lang w:bidi="fa-IR"/>
              </w:rPr>
              <w:t xml:space="preserve"> شناس</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کسب م</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کنند،</w:t>
            </w:r>
            <w:r w:rsidRPr="00E5698B">
              <w:rPr>
                <w:rFonts w:ascii="Times New Roman" w:eastAsia="Times New Roman" w:hAnsi="Times New Roman" w:cs="B Zar"/>
                <w:sz w:val="24"/>
                <w:szCs w:val="24"/>
                <w:rtl/>
                <w:lang w:bidi="fa-IR"/>
              </w:rPr>
              <w:t xml:space="preserve"> تما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ل</w:t>
            </w:r>
            <w:r w:rsidRPr="00E5698B">
              <w:rPr>
                <w:rFonts w:ascii="Times New Roman" w:eastAsia="Times New Roman" w:hAnsi="Times New Roman" w:cs="B Zar"/>
                <w:sz w:val="24"/>
                <w:szCs w:val="24"/>
                <w:rtl/>
                <w:lang w:bidi="fa-IR"/>
              </w:rPr>
              <w:t xml:space="preserve"> ب</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شتر</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دارند که لذت گرا تر، پر</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شان</w:t>
            </w:r>
            <w:r w:rsidRPr="00E5698B">
              <w:rPr>
                <w:rFonts w:ascii="Times New Roman" w:eastAsia="Times New Roman" w:hAnsi="Times New Roman" w:cs="B Zar"/>
                <w:sz w:val="24"/>
                <w:szCs w:val="24"/>
                <w:rtl/>
                <w:lang w:bidi="fa-IR"/>
              </w:rPr>
              <w:t xml:space="preserve"> تر و ب</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شتر</w:t>
            </w:r>
            <w:r w:rsidRPr="00E5698B">
              <w:rPr>
                <w:rFonts w:ascii="Times New Roman" w:eastAsia="Times New Roman" w:hAnsi="Times New Roman" w:cs="B Zar"/>
                <w:sz w:val="24"/>
                <w:szCs w:val="24"/>
                <w:rtl/>
                <w:lang w:bidi="fa-IR"/>
              </w:rPr>
              <w:t xml:space="preserve"> تابع ام</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ال</w:t>
            </w:r>
            <w:r w:rsidRPr="00E5698B">
              <w:rPr>
                <w:rFonts w:ascii="Times New Roman" w:eastAsia="Times New Roman" w:hAnsi="Times New Roman" w:cs="B Zar"/>
                <w:sz w:val="24"/>
                <w:szCs w:val="24"/>
                <w:rtl/>
                <w:lang w:bidi="fa-IR"/>
              </w:rPr>
              <w:t xml:space="preserve"> خود باشند. آن‌ها مح</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ط</w:t>
            </w:r>
            <w:r w:rsidRPr="00E5698B">
              <w:rPr>
                <w:rFonts w:ascii="Times New Roman" w:eastAsia="Times New Roman" w:hAnsi="Times New Roman" w:cs="B Zar"/>
                <w:sz w:val="24"/>
                <w:szCs w:val="24"/>
                <w:rtl/>
                <w:lang w:bidi="fa-IR"/>
              </w:rPr>
              <w:t xml:space="preserve"> کمتر سازمان ده</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شده را ترج</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ح</w:t>
            </w:r>
            <w:r w:rsidRPr="00E5698B">
              <w:rPr>
                <w:rFonts w:ascii="Times New Roman" w:eastAsia="Times New Roman" w:hAnsi="Times New Roman" w:cs="B Zar"/>
                <w:sz w:val="24"/>
                <w:szCs w:val="24"/>
                <w:rtl/>
                <w:lang w:bidi="fa-IR"/>
              </w:rPr>
              <w:t xml:space="preserve"> م</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دهند</w:t>
            </w:r>
            <w:r w:rsidRPr="00E5698B">
              <w:rPr>
                <w:rFonts w:ascii="Times New Roman" w:eastAsia="Times New Roman" w:hAnsi="Times New Roman" w:cs="B Zar"/>
                <w:sz w:val="24"/>
                <w:szCs w:val="24"/>
                <w:rtl/>
                <w:lang w:bidi="fa-IR"/>
              </w:rPr>
              <w:t>. فرد با وجدان هدفمند، با اراده و مصمم است و دق</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ق</w:t>
            </w:r>
            <w:r w:rsidRPr="00E5698B">
              <w:rPr>
                <w:rFonts w:ascii="Times New Roman" w:eastAsia="Times New Roman" w:hAnsi="Times New Roman" w:cs="B Zar"/>
                <w:sz w:val="24"/>
                <w:szCs w:val="24"/>
                <w:rtl/>
                <w:lang w:bidi="fa-IR"/>
              </w:rPr>
              <w:t xml:space="preserve"> و مطمئن است (آدنوگا، 2013: 61).</w:t>
            </w:r>
          </w:p>
          <w:p w14:paraId="6DCD774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p w14:paraId="7E64FB4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p w14:paraId="0309175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3600" w:type="dxa"/>
            <w:shd w:val="clear" w:color="auto" w:fill="auto"/>
          </w:tcPr>
          <w:p w14:paraId="0ED0DC7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29-رفتار منظمی دارم.</w:t>
            </w:r>
          </w:p>
        </w:tc>
        <w:tc>
          <w:tcPr>
            <w:tcW w:w="450" w:type="dxa"/>
            <w:shd w:val="clear" w:color="auto" w:fill="auto"/>
          </w:tcPr>
          <w:p w14:paraId="7DA5963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5481CC6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128B32E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12CBD8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C70D12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24848B15" w14:textId="77777777" w:rsidTr="00F52B11">
        <w:trPr>
          <w:trHeight w:val="480"/>
        </w:trPr>
        <w:tc>
          <w:tcPr>
            <w:tcW w:w="1980" w:type="dxa"/>
            <w:vMerge/>
            <w:shd w:val="clear" w:color="auto" w:fill="auto"/>
          </w:tcPr>
          <w:p w14:paraId="6CEA3B1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70EAC63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tcBorders>
              <w:top w:val="nil"/>
            </w:tcBorders>
            <w:shd w:val="clear" w:color="auto" w:fill="auto"/>
          </w:tcPr>
          <w:p w14:paraId="79C3F1F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30-سخت کوشم.</w:t>
            </w:r>
          </w:p>
        </w:tc>
        <w:tc>
          <w:tcPr>
            <w:tcW w:w="450" w:type="dxa"/>
            <w:tcBorders>
              <w:top w:val="nil"/>
            </w:tcBorders>
            <w:shd w:val="clear" w:color="auto" w:fill="auto"/>
          </w:tcPr>
          <w:p w14:paraId="6D27836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nil"/>
            </w:tcBorders>
            <w:shd w:val="clear" w:color="auto" w:fill="auto"/>
          </w:tcPr>
          <w:p w14:paraId="1FE8D01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tcBorders>
              <w:top w:val="nil"/>
            </w:tcBorders>
            <w:shd w:val="clear" w:color="auto" w:fill="auto"/>
          </w:tcPr>
          <w:p w14:paraId="418331A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nil"/>
            </w:tcBorders>
            <w:shd w:val="clear" w:color="auto" w:fill="auto"/>
          </w:tcPr>
          <w:p w14:paraId="6114E22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nil"/>
            </w:tcBorders>
            <w:shd w:val="clear" w:color="auto" w:fill="auto"/>
          </w:tcPr>
          <w:p w14:paraId="7935EAF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3A567B2E" w14:textId="77777777" w:rsidTr="00F52B11">
        <w:trPr>
          <w:trHeight w:val="495"/>
        </w:trPr>
        <w:tc>
          <w:tcPr>
            <w:tcW w:w="1980" w:type="dxa"/>
            <w:vMerge/>
            <w:shd w:val="clear" w:color="auto" w:fill="auto"/>
          </w:tcPr>
          <w:p w14:paraId="0BD86DB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08F4B03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tcBorders>
              <w:top w:val="single" w:sz="4" w:space="0" w:color="auto"/>
            </w:tcBorders>
            <w:shd w:val="clear" w:color="auto" w:fill="auto"/>
          </w:tcPr>
          <w:p w14:paraId="2E19C99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31-من فردی مفید هستم.</w:t>
            </w:r>
          </w:p>
        </w:tc>
        <w:tc>
          <w:tcPr>
            <w:tcW w:w="450" w:type="dxa"/>
            <w:tcBorders>
              <w:top w:val="single" w:sz="4" w:space="0" w:color="auto"/>
            </w:tcBorders>
            <w:shd w:val="clear" w:color="auto" w:fill="auto"/>
          </w:tcPr>
          <w:p w14:paraId="2E57468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6539640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tcBorders>
              <w:top w:val="single" w:sz="4" w:space="0" w:color="auto"/>
            </w:tcBorders>
            <w:shd w:val="clear" w:color="auto" w:fill="auto"/>
          </w:tcPr>
          <w:p w14:paraId="65BE9F0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5CE8BF5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6802467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49166B95" w14:textId="77777777" w:rsidTr="00F52B11">
        <w:trPr>
          <w:trHeight w:val="458"/>
        </w:trPr>
        <w:tc>
          <w:tcPr>
            <w:tcW w:w="1980" w:type="dxa"/>
            <w:vMerge/>
            <w:shd w:val="clear" w:color="auto" w:fill="auto"/>
          </w:tcPr>
          <w:p w14:paraId="22C06AC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4ACD30A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tcBorders>
              <w:top w:val="single" w:sz="4" w:space="0" w:color="auto"/>
            </w:tcBorders>
            <w:shd w:val="clear" w:color="auto" w:fill="auto"/>
          </w:tcPr>
          <w:p w14:paraId="3CD15BA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32-کمال‌گرا هستم.</w:t>
            </w:r>
          </w:p>
        </w:tc>
        <w:tc>
          <w:tcPr>
            <w:tcW w:w="450" w:type="dxa"/>
            <w:tcBorders>
              <w:top w:val="single" w:sz="4" w:space="0" w:color="auto"/>
            </w:tcBorders>
            <w:shd w:val="clear" w:color="auto" w:fill="auto"/>
          </w:tcPr>
          <w:p w14:paraId="46B4EFD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2662592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tcBorders>
              <w:top w:val="single" w:sz="4" w:space="0" w:color="auto"/>
            </w:tcBorders>
            <w:shd w:val="clear" w:color="auto" w:fill="auto"/>
          </w:tcPr>
          <w:p w14:paraId="2603410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65E1854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17C3AED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746456A3" w14:textId="77777777" w:rsidTr="00F52B11">
        <w:trPr>
          <w:trHeight w:val="485"/>
        </w:trPr>
        <w:tc>
          <w:tcPr>
            <w:tcW w:w="1980" w:type="dxa"/>
            <w:vMerge/>
            <w:shd w:val="clear" w:color="auto" w:fill="auto"/>
          </w:tcPr>
          <w:p w14:paraId="7C29FCE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71D9337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tcBorders>
              <w:top w:val="single" w:sz="4" w:space="0" w:color="auto"/>
            </w:tcBorders>
            <w:shd w:val="clear" w:color="auto" w:fill="auto"/>
          </w:tcPr>
          <w:p w14:paraId="34974EF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33-در کارم جانب احتیاط را می‌گیرم.</w:t>
            </w:r>
          </w:p>
        </w:tc>
        <w:tc>
          <w:tcPr>
            <w:tcW w:w="450" w:type="dxa"/>
            <w:tcBorders>
              <w:top w:val="single" w:sz="4" w:space="0" w:color="auto"/>
            </w:tcBorders>
            <w:shd w:val="clear" w:color="auto" w:fill="auto"/>
          </w:tcPr>
          <w:p w14:paraId="2BBE312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3A6F841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tcBorders>
              <w:top w:val="single" w:sz="4" w:space="0" w:color="auto"/>
            </w:tcBorders>
            <w:shd w:val="clear" w:color="auto" w:fill="auto"/>
          </w:tcPr>
          <w:p w14:paraId="632A928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73437B9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7EEA0F9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0F3628A1" w14:textId="77777777" w:rsidTr="00F52B11">
        <w:trPr>
          <w:trHeight w:val="188"/>
        </w:trPr>
        <w:tc>
          <w:tcPr>
            <w:tcW w:w="1980" w:type="dxa"/>
            <w:vMerge/>
            <w:shd w:val="clear" w:color="auto" w:fill="auto"/>
          </w:tcPr>
          <w:p w14:paraId="485C9C2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23DE940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tcBorders>
              <w:top w:val="single" w:sz="4" w:space="0" w:color="auto"/>
            </w:tcBorders>
            <w:shd w:val="clear" w:color="auto" w:fill="auto"/>
          </w:tcPr>
          <w:p w14:paraId="2CE0A11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34- به خوبی از عهده کارهایم میتوانم  برآیم.</w:t>
            </w:r>
          </w:p>
        </w:tc>
        <w:tc>
          <w:tcPr>
            <w:tcW w:w="450" w:type="dxa"/>
            <w:tcBorders>
              <w:top w:val="single" w:sz="4" w:space="0" w:color="auto"/>
            </w:tcBorders>
            <w:shd w:val="clear" w:color="auto" w:fill="auto"/>
          </w:tcPr>
          <w:p w14:paraId="408FAD3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62F4FEF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tcBorders>
              <w:top w:val="single" w:sz="4" w:space="0" w:color="auto"/>
            </w:tcBorders>
            <w:shd w:val="clear" w:color="auto" w:fill="auto"/>
          </w:tcPr>
          <w:p w14:paraId="6BE6C18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0E9AD91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6587362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196BB811" w14:textId="77777777" w:rsidTr="00F52B11">
        <w:trPr>
          <w:trHeight w:val="360"/>
        </w:trPr>
        <w:tc>
          <w:tcPr>
            <w:tcW w:w="1980" w:type="dxa"/>
            <w:vMerge/>
            <w:shd w:val="clear" w:color="auto" w:fill="auto"/>
          </w:tcPr>
          <w:p w14:paraId="2BC1588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336DAA5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tcBorders>
              <w:top w:val="single" w:sz="4" w:space="0" w:color="auto"/>
            </w:tcBorders>
            <w:shd w:val="clear" w:color="auto" w:fill="auto"/>
          </w:tcPr>
          <w:p w14:paraId="112D15D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35-علت ترقی افراد تلاش و کوشش آنهاست.</w:t>
            </w:r>
          </w:p>
        </w:tc>
        <w:tc>
          <w:tcPr>
            <w:tcW w:w="450" w:type="dxa"/>
            <w:tcBorders>
              <w:top w:val="single" w:sz="4" w:space="0" w:color="auto"/>
            </w:tcBorders>
            <w:shd w:val="clear" w:color="auto" w:fill="auto"/>
          </w:tcPr>
          <w:p w14:paraId="09AB961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16AA116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tcBorders>
              <w:top w:val="single" w:sz="4" w:space="0" w:color="auto"/>
            </w:tcBorders>
            <w:shd w:val="clear" w:color="auto" w:fill="auto"/>
          </w:tcPr>
          <w:p w14:paraId="156976F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0A062C4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29DCDF3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4187E883" w14:textId="77777777" w:rsidTr="00F52B11">
        <w:trPr>
          <w:trHeight w:val="360"/>
        </w:trPr>
        <w:tc>
          <w:tcPr>
            <w:tcW w:w="1980" w:type="dxa"/>
            <w:vMerge/>
            <w:shd w:val="clear" w:color="auto" w:fill="auto"/>
          </w:tcPr>
          <w:p w14:paraId="5481266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79AB79D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tcBorders>
              <w:top w:val="single" w:sz="4" w:space="0" w:color="auto"/>
            </w:tcBorders>
            <w:shd w:val="clear" w:color="auto" w:fill="auto"/>
          </w:tcPr>
          <w:p w14:paraId="426EE67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36- کار سخت شخصیت من را می‌سازد</w:t>
            </w:r>
          </w:p>
        </w:tc>
        <w:tc>
          <w:tcPr>
            <w:tcW w:w="450" w:type="dxa"/>
            <w:tcBorders>
              <w:top w:val="single" w:sz="4" w:space="0" w:color="auto"/>
            </w:tcBorders>
            <w:shd w:val="clear" w:color="auto" w:fill="auto"/>
          </w:tcPr>
          <w:p w14:paraId="338BE1F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18684A7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tcBorders>
              <w:top w:val="single" w:sz="4" w:space="0" w:color="auto"/>
            </w:tcBorders>
            <w:shd w:val="clear" w:color="auto" w:fill="auto"/>
          </w:tcPr>
          <w:p w14:paraId="73FDCEF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6AF9866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tcBorders>
              <w:top w:val="single" w:sz="4" w:space="0" w:color="auto"/>
            </w:tcBorders>
            <w:shd w:val="clear" w:color="auto" w:fill="auto"/>
          </w:tcPr>
          <w:p w14:paraId="01A567B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4E44B79A" w14:textId="77777777" w:rsidTr="00F52B11">
        <w:trPr>
          <w:trHeight w:val="70"/>
        </w:trPr>
        <w:tc>
          <w:tcPr>
            <w:tcW w:w="1980" w:type="dxa"/>
            <w:vMerge/>
            <w:shd w:val="clear" w:color="auto" w:fill="auto"/>
          </w:tcPr>
          <w:p w14:paraId="15EFC30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shd w:val="clear" w:color="auto" w:fill="auto"/>
          </w:tcPr>
          <w:p w14:paraId="2A1AD0BF" w14:textId="743611DC" w:rsidR="005A2A44" w:rsidRPr="00E5698B" w:rsidRDefault="009F0727" w:rsidP="004B7A4A">
            <w:pPr>
              <w:bidi/>
              <w:spacing w:after="0" w:line="240" w:lineRule="auto"/>
              <w:jc w:val="center"/>
              <w:rPr>
                <w:rFonts w:ascii="Times New Roman" w:eastAsia="Times New Roman" w:hAnsi="Times New Roman" w:cs="B Zar"/>
                <w:b/>
                <w:bCs/>
                <w:sz w:val="24"/>
                <w:szCs w:val="24"/>
                <w:rtl/>
                <w:lang w:bidi="fa-IR"/>
              </w:rPr>
            </w:pPr>
            <w:r>
              <w:rPr>
                <w:rFonts w:ascii="Times New Roman" w:eastAsia="Times New Roman" w:hAnsi="Times New Roman" w:cs="B Zar" w:hint="cs"/>
                <w:b/>
                <w:bCs/>
                <w:sz w:val="24"/>
                <w:szCs w:val="24"/>
                <w:rtl/>
                <w:lang w:bidi="fa-IR"/>
              </w:rPr>
              <w:t>مؤلفه</w:t>
            </w:r>
            <w:r w:rsidR="005A2A44" w:rsidRPr="00E5698B">
              <w:rPr>
                <w:rFonts w:ascii="Times New Roman" w:eastAsia="Times New Roman" w:hAnsi="Times New Roman" w:cs="B Zar" w:hint="cs"/>
                <w:b/>
                <w:bCs/>
                <w:sz w:val="24"/>
                <w:szCs w:val="24"/>
                <w:rtl/>
                <w:lang w:bidi="fa-IR"/>
              </w:rPr>
              <w:t xml:space="preserve"> ها</w:t>
            </w:r>
          </w:p>
        </w:tc>
        <w:tc>
          <w:tcPr>
            <w:tcW w:w="3600" w:type="dxa"/>
            <w:shd w:val="clear" w:color="auto" w:fill="auto"/>
          </w:tcPr>
          <w:p w14:paraId="61C6EF00"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r w:rsidRPr="00E5698B">
              <w:rPr>
                <w:rFonts w:ascii="Times New Roman" w:eastAsia="Times New Roman" w:hAnsi="Times New Roman" w:cs="B Zar" w:hint="cs"/>
                <w:b/>
                <w:bCs/>
                <w:sz w:val="24"/>
                <w:szCs w:val="24"/>
                <w:rtl/>
                <w:lang w:bidi="fa-IR"/>
              </w:rPr>
              <w:t>گویه ها</w:t>
            </w:r>
          </w:p>
          <w:p w14:paraId="27CBB502"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p>
          <w:p w14:paraId="4CEBD7AE"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p>
          <w:p w14:paraId="0EBE12C5" w14:textId="77777777" w:rsidR="005A2A44" w:rsidRPr="00E5698B" w:rsidRDefault="005A2A44" w:rsidP="004B7A4A">
            <w:pPr>
              <w:bidi/>
              <w:spacing w:after="0" w:line="240" w:lineRule="auto"/>
              <w:jc w:val="center"/>
              <w:rPr>
                <w:rFonts w:ascii="Times New Roman" w:eastAsia="Times New Roman" w:hAnsi="Times New Roman" w:cs="B Zar"/>
                <w:b/>
                <w:bCs/>
                <w:sz w:val="24"/>
                <w:szCs w:val="24"/>
                <w:rtl/>
                <w:lang w:bidi="fa-IR"/>
              </w:rPr>
            </w:pPr>
          </w:p>
        </w:tc>
        <w:tc>
          <w:tcPr>
            <w:tcW w:w="450" w:type="dxa"/>
            <w:shd w:val="clear" w:color="auto" w:fill="auto"/>
            <w:textDirection w:val="btLr"/>
          </w:tcPr>
          <w:p w14:paraId="2CE2B9E7"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lastRenderedPageBreak/>
              <w:t>کاملاً مناسب</w:t>
            </w:r>
          </w:p>
        </w:tc>
        <w:tc>
          <w:tcPr>
            <w:tcW w:w="450" w:type="dxa"/>
            <w:shd w:val="clear" w:color="auto" w:fill="auto"/>
            <w:textDirection w:val="btLr"/>
          </w:tcPr>
          <w:p w14:paraId="11029E73"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مناسب</w:t>
            </w:r>
          </w:p>
        </w:tc>
        <w:tc>
          <w:tcPr>
            <w:tcW w:w="540" w:type="dxa"/>
            <w:shd w:val="clear" w:color="auto" w:fill="auto"/>
            <w:textDirection w:val="btLr"/>
          </w:tcPr>
          <w:p w14:paraId="2C8558DA"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تا حدی مناسب</w:t>
            </w:r>
          </w:p>
        </w:tc>
        <w:tc>
          <w:tcPr>
            <w:tcW w:w="450" w:type="dxa"/>
            <w:shd w:val="clear" w:color="auto" w:fill="auto"/>
            <w:textDirection w:val="btLr"/>
          </w:tcPr>
          <w:p w14:paraId="12AE6A15"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نامناسب</w:t>
            </w:r>
          </w:p>
        </w:tc>
        <w:tc>
          <w:tcPr>
            <w:tcW w:w="450" w:type="dxa"/>
            <w:shd w:val="clear" w:color="auto" w:fill="auto"/>
            <w:textDirection w:val="btLr"/>
          </w:tcPr>
          <w:p w14:paraId="482854A9"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کاملاً نامناسب</w:t>
            </w:r>
          </w:p>
        </w:tc>
      </w:tr>
      <w:tr w:rsidR="005A2A44" w:rsidRPr="00E5698B" w14:paraId="00E5DBAF" w14:textId="77777777" w:rsidTr="00F52B11">
        <w:trPr>
          <w:trHeight w:val="70"/>
        </w:trPr>
        <w:tc>
          <w:tcPr>
            <w:tcW w:w="1980" w:type="dxa"/>
            <w:vMerge/>
            <w:shd w:val="clear" w:color="auto" w:fill="auto"/>
          </w:tcPr>
          <w:p w14:paraId="3D44717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val="restart"/>
            <w:shd w:val="clear" w:color="auto" w:fill="auto"/>
          </w:tcPr>
          <w:p w14:paraId="05C229B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b/>
                <w:bCs/>
                <w:sz w:val="24"/>
                <w:szCs w:val="24"/>
                <w:rtl/>
                <w:lang w:bidi="fa-IR"/>
              </w:rPr>
              <w:t>6.</w:t>
            </w:r>
            <w:r w:rsidRPr="00E5698B">
              <w:rPr>
                <w:rFonts w:ascii="Times New Roman" w:eastAsia="Times New Roman" w:hAnsi="Times New Roman" w:cs="B Zar"/>
                <w:b/>
                <w:bCs/>
                <w:sz w:val="24"/>
                <w:szCs w:val="24"/>
                <w:rtl/>
                <w:lang w:bidi="fa-IR"/>
              </w:rPr>
              <w:t>پذ</w:t>
            </w:r>
            <w:r w:rsidRPr="00E5698B">
              <w:rPr>
                <w:rFonts w:ascii="Times New Roman" w:eastAsia="Times New Roman" w:hAnsi="Times New Roman" w:cs="B Zar" w:hint="cs"/>
                <w:b/>
                <w:bCs/>
                <w:sz w:val="24"/>
                <w:szCs w:val="24"/>
                <w:rtl/>
                <w:lang w:bidi="fa-IR"/>
              </w:rPr>
              <w:t>ی</w:t>
            </w:r>
            <w:r w:rsidRPr="00E5698B">
              <w:rPr>
                <w:rFonts w:ascii="Times New Roman" w:eastAsia="Times New Roman" w:hAnsi="Times New Roman" w:cs="B Zar" w:hint="eastAsia"/>
                <w:b/>
                <w:bCs/>
                <w:sz w:val="24"/>
                <w:szCs w:val="24"/>
                <w:rtl/>
                <w:lang w:bidi="fa-IR"/>
              </w:rPr>
              <w:t>را</w:t>
            </w:r>
            <w:r w:rsidRPr="00E5698B">
              <w:rPr>
                <w:rFonts w:ascii="Times New Roman" w:eastAsia="Times New Roman" w:hAnsi="Times New Roman" w:cs="B Zar"/>
                <w:b/>
                <w:bCs/>
                <w:sz w:val="24"/>
                <w:szCs w:val="24"/>
                <w:rtl/>
                <w:lang w:bidi="fa-IR"/>
              </w:rPr>
              <w:t xml:space="preserve"> بودن نسبت به تجربه:</w:t>
            </w:r>
            <w:r w:rsidRPr="00E5698B">
              <w:rPr>
                <w:rFonts w:ascii="Times New Roman" w:eastAsia="Times New Roman" w:hAnsi="Times New Roman" w:cs="B Zar"/>
                <w:sz w:val="24"/>
                <w:szCs w:val="24"/>
                <w:rtl/>
                <w:lang w:bidi="fa-IR"/>
              </w:rPr>
              <w:t xml:space="preserve"> پذ</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را</w:t>
            </w:r>
            <w:r w:rsidRPr="00E5698B">
              <w:rPr>
                <w:rFonts w:ascii="Times New Roman" w:eastAsia="Times New Roman" w:hAnsi="Times New Roman" w:cs="B Zar"/>
                <w:sz w:val="24"/>
                <w:szCs w:val="24"/>
                <w:rtl/>
                <w:lang w:bidi="fa-IR"/>
              </w:rPr>
              <w:t xml:space="preserve"> بودن نسبت به تجربه  و</w:t>
            </w:r>
            <w:r w:rsidRPr="00E5698B">
              <w:rPr>
                <w:rFonts w:ascii="Times New Roman" w:eastAsia="Times New Roman" w:hAnsi="Times New Roman" w:cs="B Zar" w:hint="cs"/>
                <w:sz w:val="24"/>
                <w:szCs w:val="24"/>
                <w:rtl/>
                <w:lang w:bidi="fa-IR"/>
              </w:rPr>
              <w:t xml:space="preserve"> </w:t>
            </w:r>
            <w:r w:rsidRPr="00E5698B">
              <w:rPr>
                <w:rFonts w:ascii="Times New Roman" w:eastAsia="Times New Roman" w:hAnsi="Times New Roman" w:cs="B Zar"/>
                <w:sz w:val="24"/>
                <w:szCs w:val="24"/>
                <w:rtl/>
                <w:lang w:bidi="fa-IR"/>
              </w:rPr>
              <w:t>استقبال از تجربه به علاقه و ش</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فتگ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فرد به پد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ده‌ها</w:t>
            </w:r>
            <w:r w:rsidRPr="00E5698B">
              <w:rPr>
                <w:rFonts w:ascii="Times New Roman" w:eastAsia="Times New Roman" w:hAnsi="Times New Roman" w:cs="B Zar"/>
                <w:sz w:val="24"/>
                <w:szCs w:val="24"/>
                <w:rtl/>
                <w:lang w:bidi="fa-IR"/>
              </w:rPr>
              <w:t xml:space="preserve"> و تجربه‌ها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جد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د</w:t>
            </w:r>
            <w:r w:rsidRPr="00E5698B">
              <w:rPr>
                <w:rFonts w:ascii="Times New Roman" w:eastAsia="Times New Roman" w:hAnsi="Times New Roman" w:cs="B Zar"/>
                <w:sz w:val="24"/>
                <w:szCs w:val="24"/>
                <w:rtl/>
                <w:lang w:bidi="fa-IR"/>
              </w:rPr>
              <w:t xml:space="preserve"> دلالت دارد. چن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ن</w:t>
            </w:r>
            <w:r w:rsidRPr="00E5698B">
              <w:rPr>
                <w:rFonts w:ascii="Times New Roman" w:eastAsia="Times New Roman" w:hAnsi="Times New Roman" w:cs="B Zar"/>
                <w:sz w:val="24"/>
                <w:szCs w:val="24"/>
                <w:rtl/>
                <w:lang w:bidi="fa-IR"/>
              </w:rPr>
              <w:t xml:space="preserve"> افراد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w:t>
            </w:r>
            <w:r w:rsidRPr="00E5698B">
              <w:rPr>
                <w:rFonts w:ascii="Times New Roman" w:eastAsia="Times New Roman" w:hAnsi="Times New Roman" w:cs="B Zar"/>
                <w:sz w:val="24"/>
                <w:szCs w:val="24"/>
                <w:rtl/>
                <w:lang w:bidi="fa-IR"/>
              </w:rPr>
              <w:t xml:space="preserve"> خلا</w:t>
            </w:r>
            <w:r w:rsidRPr="00E5698B">
              <w:rPr>
                <w:rFonts w:ascii="Times New Roman" w:eastAsia="Times New Roman" w:hAnsi="Times New Roman" w:cs="B Zar" w:hint="cs"/>
                <w:sz w:val="24"/>
                <w:szCs w:val="24"/>
                <w:rtl/>
                <w:lang w:bidi="fa-IR"/>
              </w:rPr>
              <w:t>ق</w:t>
            </w:r>
            <w:r w:rsidRPr="00E5698B">
              <w:rPr>
                <w:rFonts w:ascii="Times New Roman" w:eastAsia="Times New Roman" w:hAnsi="Times New Roman" w:cs="B Zar"/>
                <w:sz w:val="24"/>
                <w:szCs w:val="24"/>
                <w:rtl/>
                <w:lang w:bidi="fa-IR"/>
              </w:rPr>
              <w:t>، کنجکاو و حساس اند. افراد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که در ان ط</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ف</w:t>
            </w:r>
            <w:r w:rsidRPr="00E5698B">
              <w:rPr>
                <w:rFonts w:ascii="Times New Roman" w:eastAsia="Times New Roman" w:hAnsi="Times New Roman" w:cs="B Zar"/>
                <w:sz w:val="24"/>
                <w:szCs w:val="24"/>
                <w:rtl/>
                <w:lang w:bidi="fa-IR"/>
              </w:rPr>
              <w:t xml:space="preserve"> قرار م</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رند</w:t>
            </w:r>
            <w:r w:rsidRPr="00E5698B">
              <w:rPr>
                <w:rFonts w:ascii="Times New Roman" w:eastAsia="Times New Roman" w:hAnsi="Times New Roman" w:cs="B Zar"/>
                <w:sz w:val="24"/>
                <w:szCs w:val="24"/>
                <w:rtl/>
                <w:lang w:bidi="fa-IR"/>
              </w:rPr>
              <w:t xml:space="preserve"> در شرا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ط</w:t>
            </w:r>
            <w:r w:rsidRPr="00E5698B">
              <w:rPr>
                <w:rFonts w:ascii="Times New Roman" w:eastAsia="Times New Roman" w:hAnsi="Times New Roman" w:cs="B Zar"/>
                <w:sz w:val="24"/>
                <w:szCs w:val="24"/>
                <w:rtl/>
                <w:lang w:bidi="fa-IR"/>
              </w:rPr>
              <w:t xml:space="preserve"> آشنا راحت ترند. دلپذ</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ر</w:t>
            </w:r>
            <w:r w:rsidRPr="00E5698B">
              <w:rPr>
                <w:rFonts w:ascii="Times New Roman" w:eastAsia="Times New Roman" w:hAnsi="Times New Roman" w:cs="B Zar"/>
                <w:sz w:val="24"/>
                <w:szCs w:val="24"/>
                <w:rtl/>
                <w:lang w:bidi="fa-IR"/>
              </w:rPr>
              <w:t xml:space="preserve"> بودن جنبه 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از تما</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ل</w:t>
            </w:r>
            <w:r w:rsidRPr="00E5698B">
              <w:rPr>
                <w:rFonts w:ascii="Times New Roman" w:eastAsia="Times New Roman" w:hAnsi="Times New Roman" w:cs="B Zar"/>
                <w:sz w:val="24"/>
                <w:szCs w:val="24"/>
                <w:rtl/>
                <w:lang w:bidi="fa-IR"/>
              </w:rPr>
              <w:t xml:space="preserve"> فرد است و او نسبت به 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گران</w:t>
            </w:r>
            <w:r w:rsidRPr="00E5698B">
              <w:rPr>
                <w:rFonts w:ascii="Times New Roman" w:eastAsia="Times New Roman" w:hAnsi="Times New Roman" w:cs="B Zar"/>
                <w:sz w:val="24"/>
                <w:szCs w:val="24"/>
                <w:rtl/>
                <w:lang w:bidi="fa-IR"/>
              </w:rPr>
              <w:t xml:space="preserve"> همدرد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sz w:val="24"/>
                <w:szCs w:val="24"/>
                <w:rtl/>
                <w:lang w:bidi="fa-IR"/>
              </w:rPr>
              <w:t xml:space="preserve"> کرده و مشتاق است که کمک کند و باور دارد که د</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گران</w:t>
            </w:r>
            <w:r w:rsidRPr="00E5698B">
              <w:rPr>
                <w:rFonts w:ascii="Times New Roman" w:eastAsia="Times New Roman" w:hAnsi="Times New Roman" w:cs="B Zar"/>
                <w:sz w:val="24"/>
                <w:szCs w:val="24"/>
                <w:rtl/>
                <w:lang w:bidi="fa-IR"/>
              </w:rPr>
              <w:t xml:space="preserve"> ن</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ز</w:t>
            </w:r>
            <w:r w:rsidRPr="00E5698B">
              <w:rPr>
                <w:rFonts w:ascii="Times New Roman" w:eastAsia="Times New Roman" w:hAnsi="Times New Roman" w:cs="B Zar"/>
                <w:sz w:val="24"/>
                <w:szCs w:val="24"/>
                <w:rtl/>
                <w:lang w:bidi="fa-IR"/>
              </w:rPr>
              <w:t xml:space="preserve"> کمک کننده هستند (فرانز</w:t>
            </w:r>
            <w:r w:rsidRPr="00E5698B">
              <w:rPr>
                <w:rFonts w:ascii="Times New Roman" w:eastAsia="Times New Roman" w:hAnsi="Times New Roman" w:cs="B Zar" w:hint="cs"/>
                <w:sz w:val="24"/>
                <w:szCs w:val="24"/>
                <w:rtl/>
                <w:lang w:bidi="fa-IR"/>
              </w:rPr>
              <w:t>ی</w:t>
            </w:r>
            <w:r w:rsidRPr="00E5698B">
              <w:rPr>
                <w:rFonts w:ascii="Times New Roman" w:eastAsia="Times New Roman" w:hAnsi="Times New Roman" w:cs="B Zar" w:hint="eastAsia"/>
                <w:sz w:val="24"/>
                <w:szCs w:val="24"/>
                <w:rtl/>
                <w:lang w:bidi="fa-IR"/>
              </w:rPr>
              <w:t>سکا</w:t>
            </w:r>
            <w:r w:rsidRPr="00E5698B">
              <w:rPr>
                <w:rFonts w:ascii="Times New Roman" w:eastAsia="Times New Roman" w:hAnsi="Times New Roman" w:cs="B Zar"/>
                <w:sz w:val="24"/>
                <w:szCs w:val="24"/>
                <w:rtl/>
                <w:lang w:bidi="fa-IR"/>
              </w:rPr>
              <w:t xml:space="preserve"> و همکاران، 2014).</w:t>
            </w:r>
          </w:p>
        </w:tc>
        <w:tc>
          <w:tcPr>
            <w:tcW w:w="3600" w:type="dxa"/>
            <w:shd w:val="clear" w:color="auto" w:fill="auto"/>
          </w:tcPr>
          <w:p w14:paraId="04C6330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37-به زیبایی‌های اطرافم توجه می‌کنم.</w:t>
            </w:r>
          </w:p>
        </w:tc>
        <w:tc>
          <w:tcPr>
            <w:tcW w:w="450" w:type="dxa"/>
            <w:shd w:val="clear" w:color="auto" w:fill="auto"/>
          </w:tcPr>
          <w:p w14:paraId="429FA70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1D8509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6298E43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1E78A5C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157D3EF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672403CF" w14:textId="77777777" w:rsidTr="00F52B11">
        <w:trPr>
          <w:trHeight w:val="675"/>
        </w:trPr>
        <w:tc>
          <w:tcPr>
            <w:tcW w:w="1980" w:type="dxa"/>
            <w:vMerge/>
            <w:shd w:val="clear" w:color="auto" w:fill="auto"/>
          </w:tcPr>
          <w:p w14:paraId="0D297A6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0B49933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20A27DF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38-فردی قدردان هستم.</w:t>
            </w:r>
          </w:p>
        </w:tc>
        <w:tc>
          <w:tcPr>
            <w:tcW w:w="450" w:type="dxa"/>
            <w:shd w:val="clear" w:color="auto" w:fill="auto"/>
          </w:tcPr>
          <w:p w14:paraId="14C8278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5DA1CC6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232BB03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5E14553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4D162F5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37CF5A0D" w14:textId="77777777" w:rsidTr="00F52B11">
        <w:trPr>
          <w:trHeight w:val="810"/>
        </w:trPr>
        <w:tc>
          <w:tcPr>
            <w:tcW w:w="1980" w:type="dxa"/>
            <w:vMerge/>
            <w:shd w:val="clear" w:color="auto" w:fill="auto"/>
          </w:tcPr>
          <w:p w14:paraId="6BB3142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50193B5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730564C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39-کنجکاوهستم.</w:t>
            </w:r>
          </w:p>
        </w:tc>
        <w:tc>
          <w:tcPr>
            <w:tcW w:w="450" w:type="dxa"/>
            <w:shd w:val="clear" w:color="auto" w:fill="auto"/>
          </w:tcPr>
          <w:p w14:paraId="30F7CB4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D3F655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741FE46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689C11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6DC19DC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2A52D887" w14:textId="77777777" w:rsidTr="00F52B11">
        <w:trPr>
          <w:trHeight w:val="705"/>
        </w:trPr>
        <w:tc>
          <w:tcPr>
            <w:tcW w:w="1980" w:type="dxa"/>
            <w:vMerge/>
            <w:shd w:val="clear" w:color="auto" w:fill="auto"/>
          </w:tcPr>
          <w:p w14:paraId="28BE6E6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2C9D47E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28DCE38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40-خلاق و نوآور هستم.</w:t>
            </w:r>
          </w:p>
        </w:tc>
        <w:tc>
          <w:tcPr>
            <w:tcW w:w="450" w:type="dxa"/>
            <w:shd w:val="clear" w:color="auto" w:fill="auto"/>
          </w:tcPr>
          <w:p w14:paraId="3D12889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B0FDA9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7A406C8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149042F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7D6517E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20A4EE03" w14:textId="77777777" w:rsidTr="00F52B11">
        <w:trPr>
          <w:trHeight w:val="720"/>
        </w:trPr>
        <w:tc>
          <w:tcPr>
            <w:tcW w:w="1980" w:type="dxa"/>
            <w:vMerge/>
            <w:shd w:val="clear" w:color="auto" w:fill="auto"/>
          </w:tcPr>
          <w:p w14:paraId="4749843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6A611AC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2A4D090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41-از بلاتکلیفی گریزانم.</w:t>
            </w:r>
          </w:p>
        </w:tc>
        <w:tc>
          <w:tcPr>
            <w:tcW w:w="450" w:type="dxa"/>
            <w:shd w:val="clear" w:color="auto" w:fill="auto"/>
          </w:tcPr>
          <w:p w14:paraId="685F347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76DAA6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352F091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687C586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5581ED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76482F71" w14:textId="77777777" w:rsidTr="00F52B11">
        <w:trPr>
          <w:trHeight w:val="630"/>
        </w:trPr>
        <w:tc>
          <w:tcPr>
            <w:tcW w:w="1980" w:type="dxa"/>
            <w:vMerge/>
            <w:shd w:val="clear" w:color="auto" w:fill="auto"/>
          </w:tcPr>
          <w:p w14:paraId="724BA7E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5B7444D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1680FD4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42-همنوعانم را دوست دارم.</w:t>
            </w:r>
          </w:p>
        </w:tc>
        <w:tc>
          <w:tcPr>
            <w:tcW w:w="450" w:type="dxa"/>
            <w:shd w:val="clear" w:color="auto" w:fill="auto"/>
          </w:tcPr>
          <w:p w14:paraId="6D81C0E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25D2EAB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27822A6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47A130F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0DE0707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r w:rsidR="005A2A44" w:rsidRPr="00E5698B" w14:paraId="02AFF4F9" w14:textId="77777777" w:rsidTr="00F52B11">
        <w:trPr>
          <w:trHeight w:val="510"/>
        </w:trPr>
        <w:tc>
          <w:tcPr>
            <w:tcW w:w="1980" w:type="dxa"/>
            <w:vMerge/>
            <w:shd w:val="clear" w:color="auto" w:fill="auto"/>
          </w:tcPr>
          <w:p w14:paraId="4A50FF8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940" w:type="dxa"/>
            <w:vMerge/>
            <w:shd w:val="clear" w:color="auto" w:fill="auto"/>
          </w:tcPr>
          <w:p w14:paraId="2068CE0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b/>
                <w:bCs/>
                <w:sz w:val="24"/>
                <w:szCs w:val="24"/>
                <w:rtl/>
                <w:lang w:bidi="fa-IR"/>
              </w:rPr>
            </w:pPr>
          </w:p>
        </w:tc>
        <w:tc>
          <w:tcPr>
            <w:tcW w:w="3600" w:type="dxa"/>
            <w:shd w:val="clear" w:color="auto" w:fill="auto"/>
          </w:tcPr>
          <w:p w14:paraId="6FB44AB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r w:rsidRPr="00E5698B">
              <w:rPr>
                <w:rFonts w:ascii="Times New Roman" w:eastAsia="Times New Roman" w:hAnsi="Times New Roman" w:cs="B Zar" w:hint="cs"/>
                <w:sz w:val="24"/>
                <w:szCs w:val="24"/>
                <w:rtl/>
                <w:lang w:bidi="fa-IR"/>
              </w:rPr>
              <w:t>43-به همنوعانم کمک می‌کنم.</w:t>
            </w:r>
          </w:p>
        </w:tc>
        <w:tc>
          <w:tcPr>
            <w:tcW w:w="450" w:type="dxa"/>
            <w:shd w:val="clear" w:color="auto" w:fill="auto"/>
          </w:tcPr>
          <w:p w14:paraId="72A3317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79AD53C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540" w:type="dxa"/>
            <w:shd w:val="clear" w:color="auto" w:fill="auto"/>
          </w:tcPr>
          <w:p w14:paraId="097315D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1F1A97C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c>
          <w:tcPr>
            <w:tcW w:w="450" w:type="dxa"/>
            <w:shd w:val="clear" w:color="auto" w:fill="auto"/>
          </w:tcPr>
          <w:p w14:paraId="5A3D74A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4"/>
                <w:rtl/>
                <w:lang w:bidi="fa-IR"/>
              </w:rPr>
            </w:pPr>
          </w:p>
        </w:tc>
      </w:tr>
    </w:tbl>
    <w:p w14:paraId="33559594" w14:textId="6CBABEF8" w:rsidR="00FC79E2" w:rsidRDefault="00FC79E2" w:rsidP="004B7A4A">
      <w:pPr>
        <w:spacing w:line="240" w:lineRule="auto"/>
        <w:jc w:val="center"/>
        <w:rPr>
          <w:rFonts w:ascii="Times New Roman" w:hAnsi="Times New Roman"/>
          <w:sz w:val="24"/>
          <w:lang w:bidi="fa-IR"/>
        </w:rPr>
      </w:pPr>
    </w:p>
    <w:p w14:paraId="533D176B" w14:textId="77777777" w:rsidR="00FC79E2" w:rsidRDefault="00FC79E2">
      <w:pPr>
        <w:spacing w:after="0" w:line="240" w:lineRule="auto"/>
        <w:rPr>
          <w:rFonts w:ascii="Times New Roman" w:hAnsi="Times New Roman"/>
          <w:sz w:val="24"/>
          <w:lang w:bidi="fa-IR"/>
        </w:rPr>
      </w:pPr>
      <w:r>
        <w:rPr>
          <w:rFonts w:ascii="Times New Roman" w:hAnsi="Times New Roman"/>
          <w:sz w:val="24"/>
          <w:lang w:bidi="fa-IR"/>
        </w:rPr>
        <w:br w:type="page"/>
      </w:r>
    </w:p>
    <w:p w14:paraId="6E69D26E" w14:textId="77777777" w:rsidR="00EE458B" w:rsidRPr="00E5698B" w:rsidRDefault="00EE458B" w:rsidP="004B7A4A">
      <w:pPr>
        <w:spacing w:line="240" w:lineRule="auto"/>
        <w:jc w:val="center"/>
        <w:rPr>
          <w:rFonts w:ascii="Times New Roman" w:hAnsi="Times New Roman"/>
          <w:sz w:val="24"/>
          <w:rtl/>
          <w:lang w:bidi="fa-IR"/>
        </w:rPr>
      </w:pPr>
    </w:p>
    <w:tbl>
      <w:tblPr>
        <w:tblpPr w:leftFromText="180" w:rightFromText="180" w:vertAnchor="text" w:horzAnchor="margin" w:tblpXSpec="center" w:tblpY="76"/>
        <w:bidiVisual/>
        <w:tblW w:w="1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7"/>
        <w:gridCol w:w="3827"/>
        <w:gridCol w:w="5587"/>
        <w:gridCol w:w="540"/>
        <w:gridCol w:w="630"/>
        <w:gridCol w:w="630"/>
        <w:gridCol w:w="630"/>
        <w:gridCol w:w="630"/>
      </w:tblGrid>
      <w:tr w:rsidR="005A2A44" w:rsidRPr="00E5698B" w14:paraId="5D2249FE" w14:textId="77777777" w:rsidTr="00F52B11">
        <w:tc>
          <w:tcPr>
            <w:tcW w:w="2087" w:type="dxa"/>
            <w:shd w:val="clear" w:color="auto" w:fill="auto"/>
          </w:tcPr>
          <w:p w14:paraId="75580D2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b/>
                <w:bCs/>
                <w:sz w:val="24"/>
                <w:szCs w:val="20"/>
                <w:rtl/>
                <w:lang w:bidi="fa-IR"/>
              </w:rPr>
              <w:t>سازگاری میان فرهنگی</w:t>
            </w:r>
          </w:p>
        </w:tc>
        <w:tc>
          <w:tcPr>
            <w:tcW w:w="3827" w:type="dxa"/>
            <w:shd w:val="clear" w:color="auto" w:fill="auto"/>
          </w:tcPr>
          <w:p w14:paraId="4DFE9A51" w14:textId="2586AF18" w:rsidR="005A2A44" w:rsidRPr="00E5698B" w:rsidRDefault="009F0727" w:rsidP="004B7A4A">
            <w:pPr>
              <w:bidi/>
              <w:spacing w:after="0" w:line="240" w:lineRule="auto"/>
              <w:jc w:val="center"/>
              <w:rPr>
                <w:rFonts w:ascii="Times New Roman" w:eastAsia="Times New Roman" w:hAnsi="Times New Roman" w:cs="B Zar"/>
                <w:b/>
                <w:bCs/>
                <w:sz w:val="24"/>
                <w:szCs w:val="20"/>
                <w:rtl/>
                <w:lang w:bidi="fa-IR"/>
              </w:rPr>
            </w:pPr>
            <w:r>
              <w:rPr>
                <w:rFonts w:ascii="Times New Roman" w:eastAsia="Times New Roman" w:hAnsi="Times New Roman" w:cs="B Zar" w:hint="cs"/>
                <w:b/>
                <w:bCs/>
                <w:sz w:val="24"/>
                <w:szCs w:val="20"/>
                <w:rtl/>
                <w:lang w:bidi="fa-IR"/>
              </w:rPr>
              <w:t>مؤلفه</w:t>
            </w:r>
            <w:r w:rsidR="005A2A44" w:rsidRPr="00E5698B">
              <w:rPr>
                <w:rFonts w:ascii="Times New Roman" w:eastAsia="Times New Roman" w:hAnsi="Times New Roman" w:cs="B Zar" w:hint="cs"/>
                <w:b/>
                <w:bCs/>
                <w:sz w:val="24"/>
                <w:szCs w:val="20"/>
                <w:rtl/>
                <w:lang w:bidi="fa-IR"/>
              </w:rPr>
              <w:t xml:space="preserve"> ها</w:t>
            </w:r>
          </w:p>
        </w:tc>
        <w:tc>
          <w:tcPr>
            <w:tcW w:w="5587" w:type="dxa"/>
            <w:shd w:val="clear" w:color="auto" w:fill="auto"/>
          </w:tcPr>
          <w:p w14:paraId="3B72F1F6"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r w:rsidRPr="00E5698B">
              <w:rPr>
                <w:rFonts w:ascii="Times New Roman" w:eastAsia="Times New Roman" w:hAnsi="Times New Roman" w:cs="B Zar" w:hint="cs"/>
                <w:b/>
                <w:bCs/>
                <w:sz w:val="24"/>
                <w:szCs w:val="20"/>
                <w:rtl/>
                <w:lang w:bidi="fa-IR"/>
              </w:rPr>
              <w:t>گویه ها</w:t>
            </w:r>
          </w:p>
          <w:p w14:paraId="43B950B8"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p>
          <w:p w14:paraId="375A8154"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p>
          <w:p w14:paraId="26204F3B"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p>
        </w:tc>
        <w:tc>
          <w:tcPr>
            <w:tcW w:w="540" w:type="dxa"/>
            <w:shd w:val="clear" w:color="auto" w:fill="auto"/>
            <w:textDirection w:val="btLr"/>
          </w:tcPr>
          <w:p w14:paraId="408C4A7F"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کاملاً مناسب</w:t>
            </w:r>
          </w:p>
        </w:tc>
        <w:tc>
          <w:tcPr>
            <w:tcW w:w="630" w:type="dxa"/>
            <w:shd w:val="clear" w:color="auto" w:fill="auto"/>
            <w:textDirection w:val="btLr"/>
          </w:tcPr>
          <w:p w14:paraId="6112CF97"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مناسب</w:t>
            </w:r>
          </w:p>
        </w:tc>
        <w:tc>
          <w:tcPr>
            <w:tcW w:w="630" w:type="dxa"/>
            <w:shd w:val="clear" w:color="auto" w:fill="auto"/>
            <w:textDirection w:val="btLr"/>
          </w:tcPr>
          <w:p w14:paraId="29B2AB73"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تا حدی مناسب</w:t>
            </w:r>
          </w:p>
        </w:tc>
        <w:tc>
          <w:tcPr>
            <w:tcW w:w="630" w:type="dxa"/>
            <w:shd w:val="clear" w:color="auto" w:fill="auto"/>
            <w:textDirection w:val="btLr"/>
          </w:tcPr>
          <w:p w14:paraId="46681B37"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نامناسب</w:t>
            </w:r>
          </w:p>
        </w:tc>
        <w:tc>
          <w:tcPr>
            <w:tcW w:w="630" w:type="dxa"/>
            <w:shd w:val="clear" w:color="auto" w:fill="auto"/>
            <w:textDirection w:val="btLr"/>
          </w:tcPr>
          <w:p w14:paraId="22E8EEEA"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کاملاً نامناسب</w:t>
            </w:r>
          </w:p>
        </w:tc>
      </w:tr>
      <w:tr w:rsidR="005A2A44" w:rsidRPr="00E5698B" w14:paraId="516E7316" w14:textId="77777777" w:rsidTr="00F52B11">
        <w:trPr>
          <w:trHeight w:val="803"/>
        </w:trPr>
        <w:tc>
          <w:tcPr>
            <w:tcW w:w="2087" w:type="dxa"/>
            <w:vMerge w:val="restart"/>
            <w:shd w:val="clear" w:color="auto" w:fill="auto"/>
          </w:tcPr>
          <w:p w14:paraId="077D7DF4"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sz w:val="24"/>
                <w:szCs w:val="20"/>
                <w:rtl/>
                <w:lang w:bidi="fa-IR"/>
              </w:rPr>
              <w:t>سازگار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م</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ان</w:t>
            </w:r>
            <w:r w:rsidRPr="00E5698B">
              <w:rPr>
                <w:rFonts w:ascii="Times New Roman" w:eastAsia="Times New Roman" w:hAnsi="Times New Roman" w:cs="B Zar"/>
                <w:sz w:val="24"/>
                <w:szCs w:val="20"/>
                <w:rtl/>
                <w:lang w:bidi="fa-IR"/>
              </w:rPr>
              <w:t xml:space="preserve"> فرهنگ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ك</w:t>
            </w:r>
            <w:r w:rsidRPr="00E5698B">
              <w:rPr>
                <w:rFonts w:ascii="Times New Roman" w:eastAsia="Times New Roman" w:hAnsi="Times New Roman" w:cs="B Zar"/>
                <w:sz w:val="24"/>
                <w:szCs w:val="20"/>
                <w:rtl/>
                <w:lang w:bidi="fa-IR"/>
              </w:rPr>
              <w:t xml:space="preserve"> پ</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امد</w:t>
            </w:r>
            <w:r w:rsidRPr="00E5698B">
              <w:rPr>
                <w:rFonts w:ascii="Times New Roman" w:eastAsia="Times New Roman" w:hAnsi="Times New Roman" w:cs="B Zar"/>
                <w:sz w:val="24"/>
                <w:szCs w:val="20"/>
                <w:rtl/>
                <w:lang w:bidi="fa-IR"/>
              </w:rPr>
              <w:t xml:space="preserve"> روانشناس</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است که با انطباق پذ</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فرد در ارتباط اس</w:t>
            </w:r>
            <w:r w:rsidRPr="00E5698B">
              <w:rPr>
                <w:rFonts w:ascii="Times New Roman" w:eastAsia="Times New Roman" w:hAnsi="Times New Roman" w:cs="B Zar" w:hint="cs"/>
                <w:sz w:val="24"/>
                <w:szCs w:val="20"/>
                <w:rtl/>
                <w:lang w:bidi="fa-IR"/>
              </w:rPr>
              <w:t xml:space="preserve">ت. </w:t>
            </w:r>
            <w:r w:rsidRPr="00E5698B">
              <w:rPr>
                <w:rFonts w:ascii="Times New Roman" w:eastAsia="Times New Roman" w:hAnsi="Times New Roman" w:cs="B Zar" w:hint="eastAsia"/>
                <w:sz w:val="24"/>
                <w:szCs w:val="20"/>
                <w:rtl/>
                <w:lang w:bidi="fa-IR"/>
              </w:rPr>
              <w:t>انطباق</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hint="eastAsia"/>
                <w:sz w:val="24"/>
                <w:szCs w:val="20"/>
                <w:rtl/>
                <w:lang w:bidi="fa-IR"/>
              </w:rPr>
              <w:t>پذ</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به معن</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درجه</w:t>
            </w:r>
            <w:r w:rsidRPr="00E5698B">
              <w:rPr>
                <w:rFonts w:ascii="Times New Roman" w:eastAsia="Times New Roman" w:hAnsi="Times New Roman" w:cs="B Zar" w:hint="cs"/>
                <w:sz w:val="24"/>
                <w:szCs w:val="20"/>
                <w:rtl/>
                <w:lang w:bidi="fa-IR"/>
              </w:rPr>
              <w:t xml:space="preserve"> ی</w:t>
            </w:r>
            <w:r w:rsidRPr="00E5698B">
              <w:rPr>
                <w:rFonts w:ascii="Times New Roman" w:eastAsia="Times New Roman" w:hAnsi="Times New Roman" w:cs="B Zar"/>
                <w:sz w:val="24"/>
                <w:szCs w:val="20"/>
                <w:rtl/>
                <w:lang w:bidi="fa-IR"/>
              </w:rPr>
              <w:t xml:space="preserve"> احساس راحت</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فرد در نقش جد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د</w:t>
            </w:r>
            <w:r w:rsidRPr="00E5698B">
              <w:rPr>
                <w:rFonts w:ascii="Times New Roman" w:eastAsia="Times New Roman" w:hAnsi="Times New Roman" w:cs="B Zar"/>
                <w:sz w:val="24"/>
                <w:szCs w:val="20"/>
                <w:rtl/>
                <w:lang w:bidi="fa-IR"/>
              </w:rPr>
              <w:t xml:space="preserve"> خود و مرتبه</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sz w:val="24"/>
                <w:szCs w:val="20"/>
                <w:rtl/>
                <w:lang w:bidi="fa-IR"/>
              </w:rPr>
              <w:t>ا</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است که شخص</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hint="eastAsia"/>
                <w:sz w:val="24"/>
                <w:szCs w:val="20"/>
                <w:rtl/>
                <w:lang w:bidi="fa-IR"/>
              </w:rPr>
              <w:t>با</w:t>
            </w:r>
            <w:r w:rsidRPr="00E5698B">
              <w:rPr>
                <w:rFonts w:ascii="Times New Roman" w:eastAsia="Times New Roman" w:hAnsi="Times New Roman" w:cs="B Zar"/>
                <w:sz w:val="24"/>
                <w:szCs w:val="20"/>
                <w:rtl/>
                <w:lang w:bidi="fa-IR"/>
              </w:rPr>
              <w:t xml:space="preserve"> ن</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ازمند</w:t>
            </w:r>
            <w:r w:rsidRPr="00E5698B">
              <w:rPr>
                <w:rFonts w:ascii="Times New Roman" w:eastAsia="Times New Roman" w:hAnsi="Times New Roman" w:cs="B Zar" w:hint="cs"/>
                <w:sz w:val="24"/>
                <w:szCs w:val="20"/>
                <w:rtl/>
                <w:lang w:bidi="fa-IR"/>
              </w:rPr>
              <w:t>ی‌های</w:t>
            </w:r>
            <w:r w:rsidRPr="00E5698B">
              <w:rPr>
                <w:rFonts w:ascii="Times New Roman" w:eastAsia="Times New Roman" w:hAnsi="Times New Roman" w:cs="B Zar"/>
                <w:sz w:val="24"/>
                <w:szCs w:val="20"/>
                <w:rtl/>
                <w:lang w:bidi="fa-IR"/>
              </w:rPr>
              <w:t xml:space="preserve"> نقش خود احساس سازگار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می‌</w:t>
            </w:r>
            <w:r w:rsidRPr="00E5698B">
              <w:rPr>
                <w:rFonts w:ascii="Times New Roman" w:eastAsia="Times New Roman" w:hAnsi="Times New Roman" w:cs="B Zar" w:hint="eastAsia"/>
                <w:sz w:val="24"/>
                <w:szCs w:val="20"/>
                <w:rtl/>
                <w:lang w:bidi="fa-IR"/>
              </w:rPr>
              <w:t>کند</w:t>
            </w:r>
            <w:r w:rsidRPr="00E5698B">
              <w:rPr>
                <w:rFonts w:ascii="Times New Roman" w:eastAsia="Times New Roman" w:hAnsi="Times New Roman" w:cs="B Zar" w:hint="cs"/>
                <w:sz w:val="24"/>
                <w:szCs w:val="20"/>
                <w:rtl/>
                <w:lang w:bidi="fa-IR"/>
              </w:rPr>
              <w:t xml:space="preserve"> (بلک، 1988: 280).</w:t>
            </w:r>
          </w:p>
        </w:tc>
        <w:tc>
          <w:tcPr>
            <w:tcW w:w="3827" w:type="dxa"/>
            <w:vMerge w:val="restart"/>
            <w:shd w:val="clear" w:color="auto" w:fill="auto"/>
          </w:tcPr>
          <w:p w14:paraId="7455A399"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b/>
                <w:bCs/>
                <w:sz w:val="24"/>
                <w:szCs w:val="20"/>
                <w:rtl/>
                <w:lang w:bidi="fa-IR"/>
              </w:rPr>
              <w:t>سازگار</w:t>
            </w:r>
            <w:r w:rsidRPr="00E5698B">
              <w:rPr>
                <w:rFonts w:ascii="Times New Roman" w:eastAsia="Times New Roman" w:hAnsi="Times New Roman" w:cs="B Zar" w:hint="cs"/>
                <w:b/>
                <w:bCs/>
                <w:sz w:val="24"/>
                <w:szCs w:val="20"/>
                <w:rtl/>
                <w:lang w:bidi="fa-IR"/>
              </w:rPr>
              <w:t>ی</w:t>
            </w:r>
            <w:r w:rsidRPr="00E5698B">
              <w:rPr>
                <w:rFonts w:ascii="Times New Roman" w:eastAsia="Times New Roman" w:hAnsi="Times New Roman" w:cs="B Zar"/>
                <w:b/>
                <w:bCs/>
                <w:sz w:val="24"/>
                <w:szCs w:val="20"/>
                <w:rtl/>
                <w:lang w:bidi="fa-IR"/>
              </w:rPr>
              <w:t xml:space="preserve"> عموم</w:t>
            </w:r>
            <w:r w:rsidRPr="00E5698B">
              <w:rPr>
                <w:rFonts w:ascii="Times New Roman" w:eastAsia="Times New Roman" w:hAnsi="Times New Roman" w:cs="B Zar" w:hint="cs"/>
                <w:b/>
                <w:bCs/>
                <w:sz w:val="24"/>
                <w:szCs w:val="20"/>
                <w:rtl/>
                <w:lang w:bidi="fa-IR"/>
              </w:rPr>
              <w:t>ی:</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sz w:val="24"/>
                <w:szCs w:val="20"/>
                <w:rtl/>
                <w:lang w:bidi="fa-IR"/>
              </w:rPr>
              <w:t>سازگار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عموم</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عوامل</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را در بر م</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رد</w:t>
            </w:r>
            <w:r w:rsidRPr="00E5698B">
              <w:rPr>
                <w:rFonts w:ascii="Times New Roman" w:eastAsia="Times New Roman" w:hAnsi="Times New Roman" w:cs="B Zar"/>
                <w:sz w:val="24"/>
                <w:szCs w:val="20"/>
                <w:rtl/>
                <w:lang w:bidi="fa-IR"/>
              </w:rPr>
              <w:t xml:space="preserve"> که بر زندگ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روزانه شخص</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که با فرهنگ جد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د</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hint="eastAsia"/>
                <w:sz w:val="24"/>
                <w:szCs w:val="20"/>
                <w:rtl/>
                <w:lang w:bidi="fa-IR"/>
              </w:rPr>
              <w:t>مواجه</w:t>
            </w:r>
            <w:r w:rsidRPr="00E5698B">
              <w:rPr>
                <w:rFonts w:ascii="Times New Roman" w:eastAsia="Times New Roman" w:hAnsi="Times New Roman" w:cs="B Zar"/>
                <w:sz w:val="24"/>
                <w:szCs w:val="20"/>
                <w:rtl/>
                <w:lang w:bidi="fa-IR"/>
              </w:rPr>
              <w:t xml:space="preserve"> می‌</w:t>
            </w:r>
            <w:r w:rsidRPr="00E5698B">
              <w:rPr>
                <w:rFonts w:ascii="Times New Roman" w:eastAsia="Times New Roman" w:hAnsi="Times New Roman" w:cs="B Zar" w:hint="eastAsia"/>
                <w:sz w:val="24"/>
                <w:szCs w:val="20"/>
                <w:rtl/>
                <w:lang w:bidi="fa-IR"/>
              </w:rPr>
              <w:t>شود</w:t>
            </w:r>
            <w:r w:rsidRPr="00E5698B">
              <w:rPr>
                <w:rFonts w:ascii="Times New Roman" w:eastAsia="Times New Roman" w:hAnsi="Times New Roman" w:cs="B Zar"/>
                <w:sz w:val="24"/>
                <w:szCs w:val="20"/>
                <w:rtl/>
                <w:lang w:bidi="fa-IR"/>
              </w:rPr>
              <w:t xml:space="preserve"> اثر گذار است. ا</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ن</w:t>
            </w:r>
            <w:r w:rsidRPr="00E5698B">
              <w:rPr>
                <w:rFonts w:ascii="Times New Roman" w:eastAsia="Times New Roman" w:hAnsi="Times New Roman" w:cs="B Zar"/>
                <w:sz w:val="24"/>
                <w:szCs w:val="20"/>
                <w:rtl/>
                <w:lang w:bidi="fa-IR"/>
              </w:rPr>
              <w:t xml:space="preserve"> عوامل شامل خوراك، بهداشت، رانندگ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w:t>
            </w:r>
            <w:r w:rsidRPr="00E5698B">
              <w:rPr>
                <w:rFonts w:ascii="Times New Roman" w:eastAsia="Times New Roman" w:hAnsi="Times New Roman" w:cs="B Zar"/>
                <w:sz w:val="24"/>
                <w:szCs w:val="20"/>
                <w:rtl/>
                <w:lang w:bidi="fa-IR"/>
              </w:rPr>
              <w:t xml:space="preserve"> شرا</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ط</w:t>
            </w:r>
            <w:r w:rsidRPr="00E5698B">
              <w:rPr>
                <w:rFonts w:ascii="Times New Roman" w:eastAsia="Times New Roman" w:hAnsi="Times New Roman" w:cs="B Zar"/>
                <w:sz w:val="24"/>
                <w:szCs w:val="20"/>
                <w:rtl/>
                <w:lang w:bidi="fa-IR"/>
              </w:rPr>
              <w:t xml:space="preserve"> مسکن، خر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د</w:t>
            </w:r>
            <w:r w:rsidRPr="00E5698B">
              <w:rPr>
                <w:rFonts w:ascii="Times New Roman" w:eastAsia="Times New Roman" w:hAnsi="Times New Roman" w:cs="B Zar"/>
                <w:sz w:val="24"/>
                <w:szCs w:val="20"/>
                <w:rtl/>
                <w:lang w:bidi="fa-IR"/>
              </w:rPr>
              <w:t xml:space="preserve"> و</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hint="eastAsia"/>
                <w:sz w:val="24"/>
                <w:szCs w:val="20"/>
                <w:rtl/>
                <w:lang w:bidi="fa-IR"/>
              </w:rPr>
              <w:t>هز</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نه</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زندگ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است</w:t>
            </w:r>
            <w:r w:rsidRPr="00E5698B">
              <w:rPr>
                <w:rFonts w:ascii="Times New Roman" w:eastAsia="Times New Roman" w:hAnsi="Times New Roman" w:cs="B Zar" w:hint="cs"/>
                <w:sz w:val="24"/>
                <w:szCs w:val="20"/>
                <w:rtl/>
                <w:lang w:bidi="fa-IR"/>
              </w:rPr>
              <w:t>(لین و همکاران، 2012: 543)</w:t>
            </w:r>
            <w:r w:rsidRPr="00E5698B">
              <w:rPr>
                <w:rFonts w:ascii="Times New Roman" w:eastAsia="Times New Roman" w:hAnsi="Times New Roman" w:cs="B Zar"/>
                <w:sz w:val="24"/>
                <w:szCs w:val="20"/>
                <w:rtl/>
                <w:lang w:bidi="fa-IR"/>
              </w:rPr>
              <w:t>.</w:t>
            </w:r>
          </w:p>
          <w:p w14:paraId="147219FF"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p>
          <w:p w14:paraId="785C1763"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p>
          <w:p w14:paraId="7FFA234D"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p>
          <w:p w14:paraId="3A29485E"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p>
          <w:p w14:paraId="5CCA20AD"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p>
          <w:p w14:paraId="51548794"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p>
        </w:tc>
        <w:tc>
          <w:tcPr>
            <w:tcW w:w="5587" w:type="dxa"/>
            <w:shd w:val="clear" w:color="auto" w:fill="auto"/>
          </w:tcPr>
          <w:p w14:paraId="32E226D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1-من توانایی انطباق با جنبه‌های غیرکاری محیط فرهنگی جدید را دارم.</w:t>
            </w:r>
          </w:p>
        </w:tc>
        <w:tc>
          <w:tcPr>
            <w:tcW w:w="540" w:type="dxa"/>
            <w:shd w:val="clear" w:color="auto" w:fill="auto"/>
          </w:tcPr>
          <w:p w14:paraId="28F8B31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7FA460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075E476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46E501D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5A85933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6967CF0D" w14:textId="77777777" w:rsidTr="00F52B11">
        <w:trPr>
          <w:trHeight w:val="495"/>
        </w:trPr>
        <w:tc>
          <w:tcPr>
            <w:tcW w:w="2087" w:type="dxa"/>
            <w:vMerge/>
            <w:shd w:val="clear" w:color="auto" w:fill="auto"/>
          </w:tcPr>
          <w:p w14:paraId="1541EA5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1CC89D52"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57481AB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2-من توانایی پذیرش فرهنگ جدید را دارم.</w:t>
            </w:r>
          </w:p>
        </w:tc>
        <w:tc>
          <w:tcPr>
            <w:tcW w:w="540" w:type="dxa"/>
            <w:shd w:val="clear" w:color="auto" w:fill="auto"/>
          </w:tcPr>
          <w:p w14:paraId="0435ED1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3D4986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DE8024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38AC73F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4AE90B6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2B1064F7" w14:textId="77777777" w:rsidTr="00F52B11">
        <w:trPr>
          <w:trHeight w:val="510"/>
        </w:trPr>
        <w:tc>
          <w:tcPr>
            <w:tcW w:w="2087" w:type="dxa"/>
            <w:vMerge/>
            <w:shd w:val="clear" w:color="auto" w:fill="auto"/>
          </w:tcPr>
          <w:p w14:paraId="4E7F14F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7C5523FE"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6952D1A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3-من می توانم عادات زندگی‌ام را تغییر دهم.</w:t>
            </w:r>
          </w:p>
        </w:tc>
        <w:tc>
          <w:tcPr>
            <w:tcW w:w="540" w:type="dxa"/>
            <w:shd w:val="clear" w:color="auto" w:fill="auto"/>
          </w:tcPr>
          <w:p w14:paraId="2942537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0895EA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101767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1029F9C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355F7B7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6A3A6F33" w14:textId="77777777" w:rsidTr="00F52B11">
        <w:trPr>
          <w:trHeight w:val="555"/>
        </w:trPr>
        <w:tc>
          <w:tcPr>
            <w:tcW w:w="2087" w:type="dxa"/>
            <w:vMerge/>
            <w:shd w:val="clear" w:color="auto" w:fill="auto"/>
          </w:tcPr>
          <w:p w14:paraId="2EFE1E5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65DDC0F2"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073FF49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4-در مقابل تغییرات مقاومت نمی‌کنم.</w:t>
            </w:r>
          </w:p>
        </w:tc>
        <w:tc>
          <w:tcPr>
            <w:tcW w:w="540" w:type="dxa"/>
            <w:shd w:val="clear" w:color="auto" w:fill="auto"/>
          </w:tcPr>
          <w:p w14:paraId="3B97BF5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47944F1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1FA9E63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53F197C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659B32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138B1A01" w14:textId="77777777" w:rsidTr="00F52B11">
        <w:trPr>
          <w:trHeight w:val="2058"/>
        </w:trPr>
        <w:tc>
          <w:tcPr>
            <w:tcW w:w="2087" w:type="dxa"/>
            <w:vMerge/>
            <w:shd w:val="clear" w:color="auto" w:fill="auto"/>
          </w:tcPr>
          <w:p w14:paraId="5EC8F2E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5E1C9AE1"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0A6EA4B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5-من توانایی غلبه بر شوک‌های فرهنگی که ممکن است مرا از مسیر منحرف کند، را دارم.</w:t>
            </w:r>
          </w:p>
          <w:p w14:paraId="51B11D4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p w14:paraId="12BCF3C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p w14:paraId="75DFE71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p w14:paraId="29B21FA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p w14:paraId="3173F9B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540" w:type="dxa"/>
            <w:shd w:val="clear" w:color="auto" w:fill="auto"/>
          </w:tcPr>
          <w:p w14:paraId="4940C5D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54F29E7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AB5775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1EB0557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DCAAE3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6CA2B593" w14:textId="77777777" w:rsidTr="00F52B11">
        <w:trPr>
          <w:trHeight w:val="1550"/>
        </w:trPr>
        <w:tc>
          <w:tcPr>
            <w:tcW w:w="2087" w:type="dxa"/>
            <w:vMerge/>
            <w:shd w:val="clear" w:color="auto" w:fill="auto"/>
          </w:tcPr>
          <w:p w14:paraId="5A71428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val="restart"/>
            <w:shd w:val="clear" w:color="auto" w:fill="auto"/>
          </w:tcPr>
          <w:p w14:paraId="4612D8D0" w14:textId="575637FE" w:rsidR="005A2A44" w:rsidRPr="00E5698B" w:rsidRDefault="009F0727" w:rsidP="004B7A4A">
            <w:pPr>
              <w:bidi/>
              <w:spacing w:after="0" w:line="240" w:lineRule="auto"/>
              <w:jc w:val="center"/>
              <w:rPr>
                <w:rFonts w:ascii="Times New Roman" w:eastAsia="Times New Roman" w:hAnsi="Times New Roman" w:cs="B Zar"/>
                <w:b/>
                <w:bCs/>
                <w:sz w:val="24"/>
                <w:szCs w:val="20"/>
                <w:rtl/>
                <w:lang w:bidi="fa-IR"/>
              </w:rPr>
            </w:pPr>
            <w:r>
              <w:rPr>
                <w:rFonts w:ascii="Times New Roman" w:eastAsia="Times New Roman" w:hAnsi="Times New Roman" w:cs="B Zar" w:hint="cs"/>
                <w:b/>
                <w:bCs/>
                <w:sz w:val="24"/>
                <w:szCs w:val="20"/>
                <w:rtl/>
                <w:lang w:bidi="fa-IR"/>
              </w:rPr>
              <w:t>مؤلفه</w:t>
            </w:r>
            <w:r w:rsidR="005A2A44" w:rsidRPr="00E5698B">
              <w:rPr>
                <w:rFonts w:ascii="Times New Roman" w:eastAsia="Times New Roman" w:hAnsi="Times New Roman" w:cs="B Zar" w:hint="cs"/>
                <w:b/>
                <w:bCs/>
                <w:sz w:val="24"/>
                <w:szCs w:val="20"/>
                <w:rtl/>
                <w:lang w:bidi="fa-IR"/>
              </w:rPr>
              <w:t xml:space="preserve"> ها</w:t>
            </w:r>
          </w:p>
          <w:p w14:paraId="5C14893D"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p>
          <w:p w14:paraId="1AE1D5A9"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p>
          <w:p w14:paraId="64CE6878"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p>
          <w:p w14:paraId="5D8AA6A6"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b/>
                <w:bCs/>
                <w:sz w:val="24"/>
                <w:szCs w:val="20"/>
                <w:rtl/>
                <w:lang w:bidi="fa-IR"/>
              </w:rPr>
              <w:t>سازگار</w:t>
            </w:r>
            <w:r w:rsidRPr="00E5698B">
              <w:rPr>
                <w:rFonts w:ascii="Times New Roman" w:eastAsia="Times New Roman" w:hAnsi="Times New Roman" w:cs="B Zar" w:hint="cs"/>
                <w:b/>
                <w:bCs/>
                <w:sz w:val="24"/>
                <w:szCs w:val="20"/>
                <w:rtl/>
                <w:lang w:bidi="fa-IR"/>
              </w:rPr>
              <w:t>ی</w:t>
            </w:r>
            <w:r w:rsidRPr="00E5698B">
              <w:rPr>
                <w:rFonts w:ascii="Times New Roman" w:eastAsia="Times New Roman" w:hAnsi="Times New Roman" w:cs="B Zar"/>
                <w:b/>
                <w:bCs/>
                <w:sz w:val="24"/>
                <w:szCs w:val="20"/>
                <w:rtl/>
                <w:lang w:bidi="fa-IR"/>
              </w:rPr>
              <w:t xml:space="preserve"> کار</w:t>
            </w:r>
            <w:r w:rsidRPr="00E5698B">
              <w:rPr>
                <w:rFonts w:ascii="Times New Roman" w:eastAsia="Times New Roman" w:hAnsi="Times New Roman" w:cs="B Zar" w:hint="cs"/>
                <w:b/>
                <w:bCs/>
                <w:sz w:val="24"/>
                <w:szCs w:val="20"/>
                <w:rtl/>
                <w:lang w:bidi="fa-IR"/>
              </w:rPr>
              <w:t>ی:</w:t>
            </w:r>
            <w:r w:rsidRPr="00E5698B">
              <w:rPr>
                <w:rFonts w:ascii="Times New Roman" w:eastAsia="Times New Roman" w:hAnsi="Times New Roman" w:cs="B Zar" w:hint="cs"/>
                <w:sz w:val="24"/>
                <w:szCs w:val="20"/>
                <w:rtl/>
                <w:lang w:bidi="fa-IR"/>
              </w:rPr>
              <w:t xml:space="preserve"> </w:t>
            </w:r>
          </w:p>
          <w:p w14:paraId="2B280D17"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r w:rsidRPr="00E5698B">
              <w:rPr>
                <w:rFonts w:ascii="Times New Roman" w:eastAsia="Times New Roman" w:hAnsi="Times New Roman" w:cs="B Zar"/>
                <w:sz w:val="24"/>
                <w:szCs w:val="20"/>
                <w:rtl/>
                <w:lang w:bidi="fa-IR"/>
              </w:rPr>
              <w:t>سازگار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کار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به</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sz w:val="24"/>
                <w:szCs w:val="20"/>
                <w:rtl/>
                <w:lang w:bidi="fa-IR"/>
              </w:rPr>
              <w:t>عنوان م</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زان</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که افراد م</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توانند</w:t>
            </w:r>
            <w:r w:rsidRPr="00E5698B">
              <w:rPr>
                <w:rFonts w:ascii="Times New Roman" w:eastAsia="Times New Roman" w:hAnsi="Times New Roman" w:cs="B Zar"/>
                <w:sz w:val="24"/>
                <w:szCs w:val="20"/>
                <w:rtl/>
                <w:lang w:bidi="fa-IR"/>
              </w:rPr>
              <w:t xml:space="preserve"> با نقش کار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w:t>
            </w:r>
            <w:r w:rsidRPr="00E5698B">
              <w:rPr>
                <w:rFonts w:ascii="Times New Roman" w:eastAsia="Times New Roman" w:hAnsi="Times New Roman" w:cs="B Zar"/>
                <w:sz w:val="24"/>
                <w:szCs w:val="20"/>
                <w:rtl/>
                <w:lang w:bidi="fa-IR"/>
              </w:rPr>
              <w:t xml:space="preserve"> وظا</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ف</w:t>
            </w:r>
            <w:r w:rsidRPr="00E5698B">
              <w:rPr>
                <w:rFonts w:ascii="Times New Roman" w:eastAsia="Times New Roman" w:hAnsi="Times New Roman" w:cs="B Zar"/>
                <w:sz w:val="24"/>
                <w:szCs w:val="20"/>
                <w:rtl/>
                <w:lang w:bidi="fa-IR"/>
              </w:rPr>
              <w:t xml:space="preserve"> شغل</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و مح</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ط</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hint="eastAsia"/>
                <w:sz w:val="24"/>
                <w:szCs w:val="20"/>
                <w:rtl/>
                <w:lang w:bidi="fa-IR"/>
              </w:rPr>
              <w:t>کار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خو</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ش</w:t>
            </w:r>
            <w:r w:rsidRPr="00E5698B">
              <w:rPr>
                <w:rFonts w:ascii="Times New Roman" w:eastAsia="Times New Roman" w:hAnsi="Times New Roman" w:cs="B Zar"/>
                <w:sz w:val="24"/>
                <w:szCs w:val="20"/>
                <w:rtl/>
                <w:lang w:bidi="fa-IR"/>
              </w:rPr>
              <w:t xml:space="preserve"> سازگار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پ</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دا</w:t>
            </w:r>
            <w:r w:rsidRPr="00E5698B">
              <w:rPr>
                <w:rFonts w:ascii="Times New Roman" w:eastAsia="Times New Roman" w:hAnsi="Times New Roman" w:cs="B Zar"/>
                <w:sz w:val="24"/>
                <w:szCs w:val="20"/>
                <w:rtl/>
                <w:lang w:bidi="fa-IR"/>
              </w:rPr>
              <w:t xml:space="preserve"> کنند، تعر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ف</w:t>
            </w:r>
            <w:r w:rsidRPr="00E5698B">
              <w:rPr>
                <w:rFonts w:ascii="Times New Roman" w:eastAsia="Times New Roman" w:hAnsi="Times New Roman" w:cs="B Zar"/>
                <w:sz w:val="24"/>
                <w:szCs w:val="20"/>
                <w:rtl/>
                <w:lang w:bidi="fa-IR"/>
              </w:rPr>
              <w:t xml:space="preserve"> می‌</w:t>
            </w:r>
            <w:r w:rsidRPr="00E5698B">
              <w:rPr>
                <w:rFonts w:ascii="Times New Roman" w:eastAsia="Times New Roman" w:hAnsi="Times New Roman" w:cs="B Zar" w:hint="eastAsia"/>
                <w:sz w:val="24"/>
                <w:szCs w:val="20"/>
                <w:rtl/>
                <w:lang w:bidi="fa-IR"/>
              </w:rPr>
              <w:t>شود</w:t>
            </w:r>
            <w:r w:rsidRPr="00E5698B">
              <w:rPr>
                <w:rFonts w:ascii="Times New Roman" w:eastAsia="Times New Roman" w:hAnsi="Times New Roman" w:cs="B Zar" w:hint="cs"/>
                <w:sz w:val="24"/>
                <w:szCs w:val="20"/>
                <w:rtl/>
                <w:lang w:bidi="fa-IR"/>
              </w:rPr>
              <w:t xml:space="preserve"> (لین و همکاران، 2012: 543).</w:t>
            </w:r>
          </w:p>
          <w:p w14:paraId="3A8AFC94"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p>
        </w:tc>
        <w:tc>
          <w:tcPr>
            <w:tcW w:w="5587" w:type="dxa"/>
            <w:shd w:val="clear" w:color="auto" w:fill="auto"/>
          </w:tcPr>
          <w:p w14:paraId="01088FB6" w14:textId="77777777" w:rsidR="005A2A44" w:rsidRPr="00E5698B" w:rsidRDefault="005A2A44" w:rsidP="004B7A4A">
            <w:pPr>
              <w:bidi/>
              <w:spacing w:after="0" w:line="240" w:lineRule="auto"/>
              <w:jc w:val="center"/>
              <w:rPr>
                <w:rFonts w:ascii="Times New Roman" w:eastAsia="Times New Roman" w:hAnsi="Times New Roman" w:cs="B Zar"/>
                <w:b/>
                <w:bCs/>
                <w:sz w:val="24"/>
                <w:szCs w:val="20"/>
                <w:rtl/>
                <w:lang w:bidi="fa-IR"/>
              </w:rPr>
            </w:pPr>
            <w:r w:rsidRPr="00E5698B">
              <w:rPr>
                <w:rFonts w:ascii="Times New Roman" w:eastAsia="Times New Roman" w:hAnsi="Times New Roman" w:cs="B Zar" w:hint="cs"/>
                <w:b/>
                <w:bCs/>
                <w:sz w:val="24"/>
                <w:szCs w:val="20"/>
                <w:rtl/>
                <w:lang w:bidi="fa-IR"/>
              </w:rPr>
              <w:lastRenderedPageBreak/>
              <w:t>گویه ها</w:t>
            </w:r>
          </w:p>
          <w:p w14:paraId="407DF9B5" w14:textId="77777777" w:rsidR="005A2A44" w:rsidRPr="00E5698B" w:rsidRDefault="005A2A44" w:rsidP="004B7A4A">
            <w:pPr>
              <w:bidi/>
              <w:spacing w:after="0" w:line="240" w:lineRule="auto"/>
              <w:rPr>
                <w:rFonts w:ascii="Times New Roman" w:eastAsia="Times New Roman" w:hAnsi="Times New Roman" w:cs="B Zar"/>
                <w:b/>
                <w:bCs/>
                <w:sz w:val="24"/>
                <w:szCs w:val="20"/>
                <w:rtl/>
                <w:lang w:bidi="fa-IR"/>
              </w:rPr>
            </w:pPr>
          </w:p>
        </w:tc>
        <w:tc>
          <w:tcPr>
            <w:tcW w:w="540" w:type="dxa"/>
            <w:shd w:val="clear" w:color="auto" w:fill="auto"/>
            <w:textDirection w:val="btLr"/>
          </w:tcPr>
          <w:p w14:paraId="3BE15E43"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کاملاً مناسب</w:t>
            </w:r>
          </w:p>
        </w:tc>
        <w:tc>
          <w:tcPr>
            <w:tcW w:w="630" w:type="dxa"/>
            <w:shd w:val="clear" w:color="auto" w:fill="auto"/>
            <w:textDirection w:val="btLr"/>
          </w:tcPr>
          <w:p w14:paraId="4FE9F68C"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مناسب</w:t>
            </w:r>
          </w:p>
        </w:tc>
        <w:tc>
          <w:tcPr>
            <w:tcW w:w="630" w:type="dxa"/>
            <w:shd w:val="clear" w:color="auto" w:fill="auto"/>
            <w:textDirection w:val="btLr"/>
          </w:tcPr>
          <w:p w14:paraId="5DA43A44"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تا حدی مناسب</w:t>
            </w:r>
          </w:p>
        </w:tc>
        <w:tc>
          <w:tcPr>
            <w:tcW w:w="630" w:type="dxa"/>
            <w:shd w:val="clear" w:color="auto" w:fill="auto"/>
            <w:textDirection w:val="btLr"/>
          </w:tcPr>
          <w:p w14:paraId="005C21A4"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نامناسب</w:t>
            </w:r>
          </w:p>
        </w:tc>
        <w:tc>
          <w:tcPr>
            <w:tcW w:w="630" w:type="dxa"/>
            <w:shd w:val="clear" w:color="auto" w:fill="auto"/>
            <w:textDirection w:val="btLr"/>
          </w:tcPr>
          <w:p w14:paraId="6983495F" w14:textId="77777777" w:rsidR="005A2A44" w:rsidRPr="00E5698B" w:rsidRDefault="005A2A44" w:rsidP="004B7A4A">
            <w:pPr>
              <w:bidi/>
              <w:spacing w:after="0" w:line="240" w:lineRule="auto"/>
              <w:ind w:left="113" w:right="113"/>
              <w:jc w:val="center"/>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کاملاً نامناسب</w:t>
            </w:r>
          </w:p>
        </w:tc>
      </w:tr>
      <w:tr w:rsidR="005A2A44" w:rsidRPr="00E5698B" w14:paraId="52EE5E91" w14:textId="77777777" w:rsidTr="00F52B11">
        <w:trPr>
          <w:trHeight w:val="450"/>
        </w:trPr>
        <w:tc>
          <w:tcPr>
            <w:tcW w:w="2087" w:type="dxa"/>
            <w:vMerge/>
            <w:shd w:val="clear" w:color="auto" w:fill="auto"/>
          </w:tcPr>
          <w:p w14:paraId="391CBE7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1EC4A571"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790BA65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6-توانایی انطباق با مسئولیت‌هایی که به من محول می‌شود را دارم.</w:t>
            </w:r>
          </w:p>
        </w:tc>
        <w:tc>
          <w:tcPr>
            <w:tcW w:w="540" w:type="dxa"/>
            <w:shd w:val="clear" w:color="auto" w:fill="auto"/>
          </w:tcPr>
          <w:p w14:paraId="4EF8F34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3F98DF8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6C3180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57CA46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9BC96B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40B3F8DA" w14:textId="77777777" w:rsidTr="00F52B11">
        <w:trPr>
          <w:trHeight w:val="450"/>
        </w:trPr>
        <w:tc>
          <w:tcPr>
            <w:tcW w:w="2087" w:type="dxa"/>
            <w:vMerge/>
            <w:shd w:val="clear" w:color="auto" w:fill="auto"/>
          </w:tcPr>
          <w:p w14:paraId="1DAEBF2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53E8639B"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154217B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7-توانایی دستیابی به دانش و تجربه مورد نیاز در مورد بازار و مشتریان برای انجام وظایف شغلی‌ام در محیط جدید را دارم.</w:t>
            </w:r>
          </w:p>
        </w:tc>
        <w:tc>
          <w:tcPr>
            <w:tcW w:w="540" w:type="dxa"/>
            <w:shd w:val="clear" w:color="auto" w:fill="auto"/>
          </w:tcPr>
          <w:p w14:paraId="23956CC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3679D95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B93C56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F0908B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48A0178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5626A4F8" w14:textId="77777777" w:rsidTr="00F52B11">
        <w:trPr>
          <w:trHeight w:val="690"/>
        </w:trPr>
        <w:tc>
          <w:tcPr>
            <w:tcW w:w="2087" w:type="dxa"/>
            <w:vMerge/>
            <w:shd w:val="clear" w:color="auto" w:fill="auto"/>
          </w:tcPr>
          <w:p w14:paraId="535E965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6EBB5F73"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2549ADA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8-توانایی شناخت هنجارهای فرهنگی محل کار جدیدم را دارم.</w:t>
            </w:r>
          </w:p>
        </w:tc>
        <w:tc>
          <w:tcPr>
            <w:tcW w:w="540" w:type="dxa"/>
            <w:shd w:val="clear" w:color="auto" w:fill="auto"/>
          </w:tcPr>
          <w:p w14:paraId="169872B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176423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0D6AFA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71DE074"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403897D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148B3DD2" w14:textId="77777777" w:rsidTr="00F52B11">
        <w:trPr>
          <w:trHeight w:val="495"/>
        </w:trPr>
        <w:tc>
          <w:tcPr>
            <w:tcW w:w="2087" w:type="dxa"/>
            <w:vMerge/>
            <w:shd w:val="clear" w:color="auto" w:fill="auto"/>
          </w:tcPr>
          <w:p w14:paraId="239393F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6FA02459"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6D9F5E5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9-به سرعت انتظاراتی را که از من می‌رود را می‌شناسم و منطبق می‌شوم.</w:t>
            </w:r>
          </w:p>
        </w:tc>
        <w:tc>
          <w:tcPr>
            <w:tcW w:w="540" w:type="dxa"/>
            <w:shd w:val="clear" w:color="auto" w:fill="auto"/>
          </w:tcPr>
          <w:p w14:paraId="15F2508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0C07EB5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6DC271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6D4B04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087BE84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1874CFD2" w14:textId="77777777" w:rsidTr="00F52B11">
        <w:trPr>
          <w:trHeight w:val="488"/>
        </w:trPr>
        <w:tc>
          <w:tcPr>
            <w:tcW w:w="2087" w:type="dxa"/>
            <w:vMerge/>
            <w:shd w:val="clear" w:color="auto" w:fill="auto"/>
          </w:tcPr>
          <w:p w14:paraId="3CCF5A1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79BFCBB1"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4DF62D0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10-رفتارم را به سرعت متناسب با هنجارهای محل کار جدیدم خواهم کرد.</w:t>
            </w:r>
          </w:p>
        </w:tc>
        <w:tc>
          <w:tcPr>
            <w:tcW w:w="540" w:type="dxa"/>
            <w:shd w:val="clear" w:color="auto" w:fill="auto"/>
          </w:tcPr>
          <w:p w14:paraId="782941D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1CF19E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121ECF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D8C9A1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460066C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55B5AC86" w14:textId="77777777" w:rsidTr="00F52B11">
        <w:trPr>
          <w:trHeight w:val="638"/>
        </w:trPr>
        <w:tc>
          <w:tcPr>
            <w:tcW w:w="2087" w:type="dxa"/>
            <w:vMerge/>
            <w:shd w:val="clear" w:color="auto" w:fill="auto"/>
          </w:tcPr>
          <w:p w14:paraId="54555CB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val="restart"/>
            <w:shd w:val="clear" w:color="auto" w:fill="auto"/>
          </w:tcPr>
          <w:p w14:paraId="69D3BA5D" w14:textId="77777777" w:rsidR="005A2A44" w:rsidRPr="00E5698B" w:rsidRDefault="005A2A44" w:rsidP="004B7A4A">
            <w:pPr>
              <w:bidi/>
              <w:spacing w:after="0" w:line="240" w:lineRule="auto"/>
              <w:jc w:val="center"/>
              <w:rPr>
                <w:rFonts w:ascii="Times New Roman" w:eastAsia="Times New Roman" w:hAnsi="Times New Roman" w:cs="B Zar"/>
                <w:sz w:val="24"/>
                <w:szCs w:val="20"/>
                <w:rtl/>
                <w:lang w:bidi="fa-IR"/>
              </w:rPr>
            </w:pPr>
            <w:r w:rsidRPr="00E5698B">
              <w:rPr>
                <w:rFonts w:ascii="Times New Roman" w:eastAsia="Times New Roman" w:hAnsi="Times New Roman" w:cs="B Zar"/>
                <w:b/>
                <w:bCs/>
                <w:sz w:val="24"/>
                <w:szCs w:val="20"/>
                <w:rtl/>
                <w:lang w:bidi="fa-IR"/>
              </w:rPr>
              <w:t>سازگار</w:t>
            </w:r>
            <w:r w:rsidRPr="00E5698B">
              <w:rPr>
                <w:rFonts w:ascii="Times New Roman" w:eastAsia="Times New Roman" w:hAnsi="Times New Roman" w:cs="B Zar" w:hint="cs"/>
                <w:b/>
                <w:bCs/>
                <w:sz w:val="24"/>
                <w:szCs w:val="20"/>
                <w:rtl/>
                <w:lang w:bidi="fa-IR"/>
              </w:rPr>
              <w:t>ی</w:t>
            </w:r>
            <w:r w:rsidRPr="00E5698B">
              <w:rPr>
                <w:rFonts w:ascii="Times New Roman" w:eastAsia="Times New Roman" w:hAnsi="Times New Roman" w:cs="B Zar"/>
                <w:b/>
                <w:bCs/>
                <w:sz w:val="24"/>
                <w:szCs w:val="20"/>
                <w:rtl/>
                <w:lang w:bidi="fa-IR"/>
              </w:rPr>
              <w:t xml:space="preserve"> متقابل</w:t>
            </w:r>
            <w:r w:rsidRPr="00E5698B">
              <w:rPr>
                <w:rFonts w:ascii="Times New Roman" w:eastAsia="Times New Roman" w:hAnsi="Times New Roman" w:cs="B Zar" w:hint="cs"/>
                <w:sz w:val="24"/>
                <w:szCs w:val="20"/>
                <w:rtl/>
                <w:lang w:bidi="fa-IR"/>
              </w:rPr>
              <w:t>:</w:t>
            </w:r>
            <w:r w:rsidRPr="00E5698B">
              <w:rPr>
                <w:rFonts w:ascii="Times New Roman" w:eastAsia="Times New Roman" w:hAnsi="Times New Roman" w:cs="B Zar"/>
                <w:sz w:val="24"/>
                <w:szCs w:val="20"/>
                <w:rtl/>
                <w:lang w:bidi="fa-IR"/>
              </w:rPr>
              <w:t xml:space="preserve"> </w:t>
            </w:r>
          </w:p>
          <w:p w14:paraId="7AA17DB7" w14:textId="77777777" w:rsidR="005A2A44" w:rsidRPr="00E5698B" w:rsidRDefault="005A2A44" w:rsidP="004B7A4A">
            <w:pPr>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sz w:val="24"/>
                <w:szCs w:val="20"/>
                <w:rtl/>
                <w:lang w:bidi="fa-IR"/>
              </w:rPr>
              <w:t>در برگ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رنده</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م</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زان</w:t>
            </w:r>
            <w:r w:rsidRPr="00E5698B">
              <w:rPr>
                <w:rFonts w:ascii="Times New Roman" w:eastAsia="Times New Roman" w:hAnsi="Times New Roman" w:cs="B Zar"/>
                <w:sz w:val="24"/>
                <w:szCs w:val="20"/>
                <w:rtl/>
                <w:lang w:bidi="fa-IR"/>
              </w:rPr>
              <w:t xml:space="preserve"> راحت</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است که فرد در تعامل با افراد بوم</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در</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hint="eastAsia"/>
                <w:sz w:val="24"/>
                <w:szCs w:val="20"/>
                <w:rtl/>
                <w:lang w:bidi="fa-IR"/>
              </w:rPr>
              <w:t>مح</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ط</w:t>
            </w:r>
            <w:r w:rsidRPr="00E5698B">
              <w:rPr>
                <w:rFonts w:ascii="Times New Roman" w:eastAsia="Times New Roman" w:hAnsi="Times New Roman" w:cs="B Zar" w:hint="cs"/>
                <w:sz w:val="24"/>
                <w:szCs w:val="20"/>
                <w:rtl/>
                <w:lang w:bidi="fa-IR"/>
              </w:rPr>
              <w:t>‌های</w:t>
            </w:r>
            <w:r w:rsidRPr="00E5698B">
              <w:rPr>
                <w:rFonts w:ascii="Times New Roman" w:eastAsia="Times New Roman" w:hAnsi="Times New Roman" w:cs="B Zar"/>
                <w:sz w:val="24"/>
                <w:szCs w:val="20"/>
                <w:rtl/>
                <w:lang w:bidi="fa-IR"/>
              </w:rPr>
              <w:t xml:space="preserve"> کار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ا</w:t>
            </w:r>
            <w:r w:rsidRPr="00E5698B">
              <w:rPr>
                <w:rFonts w:ascii="Times New Roman" w:eastAsia="Times New Roman" w:hAnsi="Times New Roman" w:cs="B Zar"/>
                <w:sz w:val="24"/>
                <w:szCs w:val="20"/>
                <w:rtl/>
                <w:lang w:bidi="fa-IR"/>
              </w:rPr>
              <w:t xml:space="preserve"> </w:t>
            </w:r>
            <w:r w:rsidRPr="00E5698B">
              <w:rPr>
                <w:rFonts w:ascii="Times New Roman" w:eastAsia="Times New Roman" w:hAnsi="Times New Roman" w:cs="B Zar" w:hint="cs"/>
                <w:sz w:val="24"/>
                <w:szCs w:val="20"/>
                <w:rtl/>
                <w:lang w:bidi="fa-IR"/>
              </w:rPr>
              <w:t>غی</w:t>
            </w:r>
            <w:r w:rsidRPr="00E5698B">
              <w:rPr>
                <w:rFonts w:ascii="Times New Roman" w:eastAsia="Times New Roman" w:hAnsi="Times New Roman" w:cs="B Zar" w:hint="eastAsia"/>
                <w:sz w:val="24"/>
                <w:szCs w:val="20"/>
                <w:rtl/>
                <w:lang w:bidi="fa-IR"/>
              </w:rPr>
              <w:t>ر</w:t>
            </w:r>
            <w:r w:rsidRPr="00E5698B">
              <w:rPr>
                <w:rFonts w:ascii="Times New Roman" w:eastAsia="Times New Roman" w:hAnsi="Times New Roman" w:cs="B Zar"/>
                <w:sz w:val="24"/>
                <w:szCs w:val="20"/>
                <w:rtl/>
                <w:lang w:bidi="fa-IR"/>
              </w:rPr>
              <w:t xml:space="preserve"> کار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احساس می‌</w:t>
            </w:r>
            <w:r w:rsidRPr="00E5698B">
              <w:rPr>
                <w:rFonts w:ascii="Times New Roman" w:eastAsia="Times New Roman" w:hAnsi="Times New Roman" w:cs="B Zar" w:hint="eastAsia"/>
                <w:sz w:val="24"/>
                <w:szCs w:val="20"/>
                <w:rtl/>
                <w:lang w:bidi="fa-IR"/>
              </w:rPr>
              <w:t>کند</w:t>
            </w:r>
            <w:r w:rsidRPr="00E5698B">
              <w:rPr>
                <w:rFonts w:ascii="Times New Roman" w:eastAsia="Times New Roman" w:hAnsi="Times New Roman" w:cs="B Zar"/>
                <w:sz w:val="24"/>
                <w:szCs w:val="20"/>
                <w:rtl/>
                <w:lang w:bidi="fa-IR"/>
              </w:rPr>
              <w:t>. رس</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دن</w:t>
            </w:r>
            <w:r w:rsidRPr="00E5698B">
              <w:rPr>
                <w:rFonts w:ascii="Times New Roman" w:eastAsia="Times New Roman" w:hAnsi="Times New Roman" w:cs="B Zar"/>
                <w:sz w:val="24"/>
                <w:szCs w:val="20"/>
                <w:rtl/>
                <w:lang w:bidi="fa-IR"/>
              </w:rPr>
              <w:t xml:space="preserve"> به ا</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ن</w:t>
            </w:r>
            <w:r w:rsidRPr="00E5698B">
              <w:rPr>
                <w:rFonts w:ascii="Times New Roman" w:eastAsia="Times New Roman" w:hAnsi="Times New Roman" w:cs="B Zar"/>
                <w:sz w:val="24"/>
                <w:szCs w:val="20"/>
                <w:rtl/>
                <w:lang w:bidi="fa-IR"/>
              </w:rPr>
              <w:t xml:space="preserve"> نوع سازگار</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از بق</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ه</w:t>
            </w:r>
            <w:r w:rsidRPr="00E5698B">
              <w:rPr>
                <w:rFonts w:ascii="Times New Roman" w:eastAsia="Times New Roman" w:hAnsi="Times New Roman" w:cs="B Zar"/>
                <w:sz w:val="24"/>
                <w:szCs w:val="20"/>
                <w:rtl/>
                <w:lang w:bidi="fa-IR"/>
              </w:rPr>
              <w:t xml:space="preserve"> دشوارتر است؛</w:t>
            </w:r>
            <w:r w:rsidRPr="00E5698B">
              <w:rPr>
                <w:rFonts w:ascii="Times New Roman" w:eastAsia="Times New Roman" w:hAnsi="Times New Roman" w:cs="B Zar" w:hint="cs"/>
                <w:sz w:val="24"/>
                <w:szCs w:val="20"/>
                <w:rtl/>
                <w:lang w:bidi="fa-IR"/>
              </w:rPr>
              <w:t xml:space="preserve"> </w:t>
            </w:r>
            <w:r w:rsidRPr="00E5698B">
              <w:rPr>
                <w:rFonts w:ascii="Times New Roman" w:eastAsia="Times New Roman" w:hAnsi="Times New Roman" w:cs="B Zar" w:hint="eastAsia"/>
                <w:sz w:val="24"/>
                <w:szCs w:val="20"/>
                <w:rtl/>
                <w:lang w:bidi="fa-IR"/>
              </w:rPr>
              <w:t>چراکه</w:t>
            </w:r>
            <w:r w:rsidRPr="00E5698B">
              <w:rPr>
                <w:rFonts w:ascii="Times New Roman" w:eastAsia="Times New Roman" w:hAnsi="Times New Roman" w:cs="B Zar"/>
                <w:sz w:val="24"/>
                <w:szCs w:val="20"/>
                <w:rtl/>
                <w:lang w:bidi="fa-IR"/>
              </w:rPr>
              <w:t xml:space="preserve"> هر فرهنگ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در سنت</w:t>
            </w:r>
            <w:r w:rsidRPr="00E5698B">
              <w:rPr>
                <w:rFonts w:ascii="Times New Roman" w:eastAsia="Times New Roman" w:hAnsi="Times New Roman" w:cs="B Zar" w:hint="cs"/>
                <w:sz w:val="24"/>
                <w:szCs w:val="20"/>
                <w:rtl/>
                <w:lang w:bidi="fa-IR"/>
              </w:rPr>
              <w:t>‌ها</w:t>
            </w:r>
            <w:r w:rsidRPr="00E5698B">
              <w:rPr>
                <w:rFonts w:ascii="Times New Roman" w:eastAsia="Times New Roman" w:hAnsi="Times New Roman" w:cs="B Zar"/>
                <w:sz w:val="24"/>
                <w:szCs w:val="20"/>
                <w:rtl/>
                <w:lang w:bidi="fa-IR"/>
              </w:rPr>
              <w:t>، هنجارها</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sz w:val="24"/>
                <w:szCs w:val="20"/>
                <w:rtl/>
                <w:lang w:bidi="fa-IR"/>
              </w:rPr>
              <w:t xml:space="preserve"> فرهنگ</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w:t>
            </w:r>
            <w:r w:rsidRPr="00E5698B">
              <w:rPr>
                <w:rFonts w:ascii="Times New Roman" w:eastAsia="Times New Roman" w:hAnsi="Times New Roman" w:cs="B Zar"/>
                <w:sz w:val="24"/>
                <w:szCs w:val="20"/>
                <w:rtl/>
                <w:lang w:bidi="fa-IR"/>
              </w:rPr>
              <w:t xml:space="preserve"> رفتارها و انتظارات خود با سا</w:t>
            </w:r>
            <w:r w:rsidRPr="00E5698B">
              <w:rPr>
                <w:rFonts w:ascii="Times New Roman" w:eastAsia="Times New Roman" w:hAnsi="Times New Roman" w:cs="B Zar" w:hint="cs"/>
                <w:sz w:val="24"/>
                <w:szCs w:val="20"/>
                <w:rtl/>
                <w:lang w:bidi="fa-IR"/>
              </w:rPr>
              <w:t>ی</w:t>
            </w:r>
            <w:r w:rsidRPr="00E5698B">
              <w:rPr>
                <w:rFonts w:ascii="Times New Roman" w:eastAsia="Times New Roman" w:hAnsi="Times New Roman" w:cs="B Zar" w:hint="eastAsia"/>
                <w:sz w:val="24"/>
                <w:szCs w:val="20"/>
                <w:rtl/>
                <w:lang w:bidi="fa-IR"/>
              </w:rPr>
              <w:t>ر</w:t>
            </w:r>
            <w:r w:rsidRPr="00E5698B">
              <w:rPr>
                <w:rFonts w:ascii="Times New Roman" w:eastAsia="Times New Roman" w:hAnsi="Times New Roman" w:cs="B Zar"/>
                <w:sz w:val="24"/>
                <w:szCs w:val="20"/>
                <w:rtl/>
                <w:lang w:bidi="fa-IR"/>
              </w:rPr>
              <w:t xml:space="preserve"> فرهنگ</w:t>
            </w:r>
            <w:r w:rsidRPr="00E5698B">
              <w:rPr>
                <w:rFonts w:ascii="Times New Roman" w:eastAsia="Times New Roman" w:hAnsi="Times New Roman" w:cs="B Zar" w:hint="cs"/>
                <w:sz w:val="24"/>
                <w:szCs w:val="20"/>
                <w:rtl/>
                <w:lang w:bidi="fa-IR"/>
              </w:rPr>
              <w:t xml:space="preserve">‌ها </w:t>
            </w:r>
            <w:r w:rsidRPr="00E5698B">
              <w:rPr>
                <w:rFonts w:ascii="Times New Roman" w:eastAsia="Times New Roman" w:hAnsi="Times New Roman" w:cs="B Zar" w:hint="eastAsia"/>
                <w:sz w:val="24"/>
                <w:szCs w:val="20"/>
                <w:rtl/>
                <w:lang w:bidi="fa-IR"/>
              </w:rPr>
              <w:t>متفاوت</w:t>
            </w:r>
            <w:r w:rsidRPr="00E5698B">
              <w:rPr>
                <w:rFonts w:ascii="Times New Roman" w:eastAsia="Times New Roman" w:hAnsi="Times New Roman" w:cs="B Zar"/>
                <w:sz w:val="24"/>
                <w:szCs w:val="20"/>
                <w:rtl/>
                <w:lang w:bidi="fa-IR"/>
              </w:rPr>
              <w:t xml:space="preserve"> است</w:t>
            </w:r>
            <w:r w:rsidRPr="00E5698B">
              <w:rPr>
                <w:rFonts w:ascii="Times New Roman" w:eastAsia="Times New Roman" w:hAnsi="Times New Roman" w:cs="B Zar" w:hint="cs"/>
                <w:sz w:val="24"/>
                <w:szCs w:val="20"/>
                <w:rtl/>
                <w:lang w:bidi="fa-IR"/>
              </w:rPr>
              <w:t>(لین و همکاران، 2012: 543)</w:t>
            </w:r>
            <w:r w:rsidRPr="00E5698B">
              <w:rPr>
                <w:rFonts w:ascii="Times New Roman" w:eastAsia="Times New Roman" w:hAnsi="Times New Roman" w:cs="B Zar"/>
                <w:sz w:val="24"/>
                <w:szCs w:val="20"/>
                <w:rtl/>
                <w:lang w:bidi="fa-IR"/>
              </w:rPr>
              <w:t>.</w:t>
            </w:r>
          </w:p>
        </w:tc>
        <w:tc>
          <w:tcPr>
            <w:tcW w:w="5587" w:type="dxa"/>
            <w:shd w:val="clear" w:color="auto" w:fill="auto"/>
          </w:tcPr>
          <w:p w14:paraId="2060BFF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11-می‌توانم رابطه جدیدی را با کارکنان محلی ایجاد  کنم.</w:t>
            </w:r>
          </w:p>
        </w:tc>
        <w:tc>
          <w:tcPr>
            <w:tcW w:w="540" w:type="dxa"/>
            <w:shd w:val="clear" w:color="auto" w:fill="auto"/>
          </w:tcPr>
          <w:p w14:paraId="3AB0D1D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C6E71D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412AF1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BD482C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2A9588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06BF6365" w14:textId="77777777" w:rsidTr="00F52B11">
        <w:trPr>
          <w:trHeight w:val="525"/>
        </w:trPr>
        <w:tc>
          <w:tcPr>
            <w:tcW w:w="2087" w:type="dxa"/>
            <w:vMerge/>
            <w:shd w:val="clear" w:color="auto" w:fill="auto"/>
          </w:tcPr>
          <w:p w14:paraId="35A8721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1A2D94EE"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61B72741"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12-توانایی حفظ رابطه با کارکنان محلی را دارم.</w:t>
            </w:r>
          </w:p>
        </w:tc>
        <w:tc>
          <w:tcPr>
            <w:tcW w:w="540" w:type="dxa"/>
            <w:shd w:val="clear" w:color="auto" w:fill="auto"/>
          </w:tcPr>
          <w:p w14:paraId="4A69DCA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5A43C08C"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43EA3AE"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21A4ED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64F2EB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7BE5C115" w14:textId="77777777" w:rsidTr="00F52B11">
        <w:trPr>
          <w:trHeight w:val="510"/>
        </w:trPr>
        <w:tc>
          <w:tcPr>
            <w:tcW w:w="2087" w:type="dxa"/>
            <w:vMerge/>
            <w:shd w:val="clear" w:color="auto" w:fill="auto"/>
          </w:tcPr>
          <w:p w14:paraId="7754CF6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0BA5F86B"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7937CB5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13-توانایی برقراری تعامل خوب با میزبان را دارم.</w:t>
            </w:r>
          </w:p>
        </w:tc>
        <w:tc>
          <w:tcPr>
            <w:tcW w:w="540" w:type="dxa"/>
            <w:shd w:val="clear" w:color="auto" w:fill="auto"/>
          </w:tcPr>
          <w:p w14:paraId="6C813B8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34D5590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77C510D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5E2339BB"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086A951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42FF52FF" w14:textId="77777777" w:rsidTr="00F52B11">
        <w:trPr>
          <w:trHeight w:val="585"/>
        </w:trPr>
        <w:tc>
          <w:tcPr>
            <w:tcW w:w="2087" w:type="dxa"/>
            <w:vMerge/>
            <w:shd w:val="clear" w:color="auto" w:fill="auto"/>
          </w:tcPr>
          <w:p w14:paraId="382D31E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38E0145B"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0779ABB2"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14-توانایی پذیرش و انجام وظایف شغلی جدید را دارم.</w:t>
            </w:r>
          </w:p>
        </w:tc>
        <w:tc>
          <w:tcPr>
            <w:tcW w:w="540" w:type="dxa"/>
            <w:shd w:val="clear" w:color="auto" w:fill="auto"/>
          </w:tcPr>
          <w:p w14:paraId="61BC8DD3"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1999C068"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3A7706B6"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03493F0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2C047B6A"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r w:rsidR="005A2A44" w:rsidRPr="00E5698B" w14:paraId="2E82A006" w14:textId="77777777" w:rsidTr="00F52B11">
        <w:trPr>
          <w:trHeight w:val="490"/>
        </w:trPr>
        <w:tc>
          <w:tcPr>
            <w:tcW w:w="2087" w:type="dxa"/>
            <w:vMerge/>
            <w:shd w:val="clear" w:color="auto" w:fill="auto"/>
          </w:tcPr>
          <w:p w14:paraId="581FE809"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3827" w:type="dxa"/>
            <w:vMerge/>
            <w:shd w:val="clear" w:color="auto" w:fill="auto"/>
          </w:tcPr>
          <w:p w14:paraId="5B159495" w14:textId="77777777" w:rsidR="005A2A44" w:rsidRPr="00E5698B" w:rsidRDefault="005A2A44" w:rsidP="004B7A4A">
            <w:pPr>
              <w:bidi/>
              <w:spacing w:after="0" w:line="240" w:lineRule="auto"/>
              <w:jc w:val="both"/>
              <w:rPr>
                <w:rFonts w:ascii="Times New Roman" w:eastAsia="Times New Roman" w:hAnsi="Times New Roman" w:cs="B Zar"/>
                <w:b/>
                <w:bCs/>
                <w:sz w:val="24"/>
                <w:szCs w:val="20"/>
                <w:rtl/>
                <w:lang w:bidi="fa-IR"/>
              </w:rPr>
            </w:pPr>
          </w:p>
        </w:tc>
        <w:tc>
          <w:tcPr>
            <w:tcW w:w="5587" w:type="dxa"/>
            <w:shd w:val="clear" w:color="auto" w:fill="auto"/>
          </w:tcPr>
          <w:p w14:paraId="65F206D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r w:rsidRPr="00E5698B">
              <w:rPr>
                <w:rFonts w:ascii="Times New Roman" w:eastAsia="Times New Roman" w:hAnsi="Times New Roman" w:cs="B Zar" w:hint="cs"/>
                <w:sz w:val="24"/>
                <w:szCs w:val="20"/>
                <w:rtl/>
                <w:lang w:bidi="fa-IR"/>
              </w:rPr>
              <w:t>15-از انجام ناشناخته‌ها هراسی ندارم.</w:t>
            </w:r>
          </w:p>
        </w:tc>
        <w:tc>
          <w:tcPr>
            <w:tcW w:w="540" w:type="dxa"/>
            <w:shd w:val="clear" w:color="auto" w:fill="auto"/>
          </w:tcPr>
          <w:p w14:paraId="10FE84B0"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0F350817"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00841E05"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67805A1D"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c>
          <w:tcPr>
            <w:tcW w:w="630" w:type="dxa"/>
            <w:shd w:val="clear" w:color="auto" w:fill="auto"/>
          </w:tcPr>
          <w:p w14:paraId="420E027F" w14:textId="77777777" w:rsidR="005A2A44" w:rsidRPr="00E5698B" w:rsidRDefault="005A2A44" w:rsidP="004B7A4A">
            <w:pPr>
              <w:tabs>
                <w:tab w:val="left" w:pos="9026"/>
              </w:tabs>
              <w:bidi/>
              <w:spacing w:after="0" w:line="240" w:lineRule="auto"/>
              <w:jc w:val="both"/>
              <w:rPr>
                <w:rFonts w:ascii="Times New Roman" w:eastAsia="Times New Roman" w:hAnsi="Times New Roman" w:cs="B Zar"/>
                <w:sz w:val="24"/>
                <w:szCs w:val="20"/>
                <w:rtl/>
                <w:lang w:bidi="fa-IR"/>
              </w:rPr>
            </w:pPr>
          </w:p>
        </w:tc>
      </w:tr>
    </w:tbl>
    <w:p w14:paraId="6441D082" w14:textId="77777777" w:rsidR="00EE458B" w:rsidRPr="00E5698B" w:rsidRDefault="00EE458B" w:rsidP="004B7A4A">
      <w:pPr>
        <w:spacing w:line="240" w:lineRule="auto"/>
        <w:jc w:val="center"/>
        <w:rPr>
          <w:rFonts w:ascii="Times New Roman" w:hAnsi="Times New Roman"/>
          <w:sz w:val="24"/>
          <w:rtl/>
          <w:lang w:bidi="fa-IR"/>
        </w:rPr>
      </w:pPr>
    </w:p>
    <w:p w14:paraId="3308C195" w14:textId="77777777" w:rsidR="00D80CCD" w:rsidRDefault="00D80CCD" w:rsidP="00D80CCD">
      <w:pPr>
        <w:spacing w:before="100" w:beforeAutospacing="1" w:after="100" w:afterAutospacing="1" w:line="240" w:lineRule="auto"/>
        <w:rPr>
          <w:rFonts w:ascii="Times New Roman" w:eastAsia="Times New Roman" w:hAnsi="Times New Roman" w:cs="Times New Roman"/>
          <w:b/>
          <w:bCs/>
          <w:sz w:val="24"/>
          <w:szCs w:val="20"/>
        </w:rPr>
        <w:sectPr w:rsidR="00D80CCD" w:rsidSect="00FC79E2">
          <w:footnotePr>
            <w:numRestart w:val="eachPage"/>
          </w:footnotePr>
          <w:pgSz w:w="16840" w:h="11907" w:orient="landscape" w:code="9"/>
          <w:pgMar w:top="1134" w:right="1134" w:bottom="1134" w:left="1134" w:header="720" w:footer="720" w:gutter="0"/>
          <w:cols w:space="720"/>
          <w:docGrid w:linePitch="360"/>
        </w:sectPr>
      </w:pPr>
    </w:p>
    <w:p w14:paraId="4BE8EC42" w14:textId="61AFDEF2" w:rsidR="005A2A44" w:rsidRPr="00E5698B" w:rsidRDefault="005A2A44" w:rsidP="00D80CCD">
      <w:pPr>
        <w:spacing w:before="100" w:beforeAutospacing="1" w:after="100" w:afterAutospacing="1" w:line="240" w:lineRule="auto"/>
        <w:rPr>
          <w:rFonts w:ascii="Times New Roman" w:eastAsia="Times New Roman" w:hAnsi="Times New Roman" w:cs="Times New Roman"/>
          <w:b/>
          <w:bCs/>
          <w:sz w:val="24"/>
          <w:szCs w:val="20"/>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5A2A44" w:rsidRPr="00E5698B" w14:paraId="054C45BD"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41BC826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7E4A9B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A50106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C91EC0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AGFI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51798C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PGFI</w:t>
            </w:r>
          </w:p>
        </w:tc>
      </w:tr>
      <w:tr w:rsidR="005A2A44" w:rsidRPr="00E5698B" w14:paraId="67B7F554" w14:textId="77777777" w:rsidTr="00F52B11">
        <w:tc>
          <w:tcPr>
            <w:tcW w:w="0" w:type="auto"/>
            <w:tcBorders>
              <w:right w:val="single" w:sz="6" w:space="0" w:color="auto"/>
            </w:tcBorders>
            <w:tcMar>
              <w:top w:w="15" w:type="dxa"/>
              <w:left w:w="140" w:type="dxa"/>
              <w:bottom w:w="15" w:type="dxa"/>
              <w:right w:w="140" w:type="dxa"/>
            </w:tcMar>
            <w:vAlign w:val="center"/>
            <w:hideMark/>
          </w:tcPr>
          <w:p w14:paraId="5A1C0F6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018858B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.054</w:t>
            </w:r>
          </w:p>
        </w:tc>
        <w:tc>
          <w:tcPr>
            <w:tcW w:w="0" w:type="auto"/>
            <w:tcMar>
              <w:top w:w="15" w:type="dxa"/>
              <w:left w:w="140" w:type="dxa"/>
              <w:bottom w:w="15" w:type="dxa"/>
              <w:right w:w="140" w:type="dxa"/>
            </w:tcMar>
            <w:vAlign w:val="center"/>
            <w:hideMark/>
          </w:tcPr>
          <w:p w14:paraId="66BFF39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.948</w:t>
            </w:r>
          </w:p>
        </w:tc>
        <w:tc>
          <w:tcPr>
            <w:tcW w:w="0" w:type="auto"/>
            <w:tcMar>
              <w:top w:w="15" w:type="dxa"/>
              <w:left w:w="140" w:type="dxa"/>
              <w:bottom w:w="15" w:type="dxa"/>
              <w:right w:w="140" w:type="dxa"/>
            </w:tcMar>
            <w:vAlign w:val="center"/>
            <w:hideMark/>
          </w:tcPr>
          <w:p w14:paraId="6CF1C26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.864</w:t>
            </w:r>
          </w:p>
        </w:tc>
        <w:tc>
          <w:tcPr>
            <w:tcW w:w="0" w:type="auto"/>
            <w:tcMar>
              <w:top w:w="15" w:type="dxa"/>
              <w:left w:w="140" w:type="dxa"/>
              <w:bottom w:w="15" w:type="dxa"/>
              <w:right w:w="140" w:type="dxa"/>
            </w:tcMar>
            <w:vAlign w:val="center"/>
            <w:hideMark/>
          </w:tcPr>
          <w:p w14:paraId="11BBABB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.361</w:t>
            </w:r>
          </w:p>
        </w:tc>
      </w:tr>
      <w:tr w:rsidR="005A2A44" w:rsidRPr="00E5698B" w14:paraId="5C73361E" w14:textId="77777777" w:rsidTr="00F52B11">
        <w:tc>
          <w:tcPr>
            <w:tcW w:w="0" w:type="auto"/>
            <w:tcBorders>
              <w:right w:val="single" w:sz="6" w:space="0" w:color="auto"/>
            </w:tcBorders>
            <w:tcMar>
              <w:top w:w="15" w:type="dxa"/>
              <w:left w:w="140" w:type="dxa"/>
              <w:bottom w:w="15" w:type="dxa"/>
              <w:right w:w="140" w:type="dxa"/>
            </w:tcMar>
            <w:vAlign w:val="center"/>
            <w:hideMark/>
          </w:tcPr>
          <w:p w14:paraId="174B93E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4975A61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41726BE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DA2F7D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500B4C1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r>
      <w:tr w:rsidR="005A2A44" w:rsidRPr="00E5698B" w14:paraId="0DFAF5C4" w14:textId="77777777" w:rsidTr="00F52B11">
        <w:tc>
          <w:tcPr>
            <w:tcW w:w="0" w:type="auto"/>
            <w:tcBorders>
              <w:right w:val="single" w:sz="6" w:space="0" w:color="auto"/>
            </w:tcBorders>
            <w:tcMar>
              <w:top w:w="15" w:type="dxa"/>
              <w:left w:w="140" w:type="dxa"/>
              <w:bottom w:w="15" w:type="dxa"/>
              <w:right w:w="140" w:type="dxa"/>
            </w:tcMar>
            <w:vAlign w:val="center"/>
            <w:hideMark/>
          </w:tcPr>
          <w:p w14:paraId="4AF0115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76D5F46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.265</w:t>
            </w:r>
          </w:p>
        </w:tc>
        <w:tc>
          <w:tcPr>
            <w:tcW w:w="0" w:type="auto"/>
            <w:tcMar>
              <w:top w:w="15" w:type="dxa"/>
              <w:left w:w="140" w:type="dxa"/>
              <w:bottom w:w="15" w:type="dxa"/>
              <w:right w:w="140" w:type="dxa"/>
            </w:tcMar>
            <w:vAlign w:val="center"/>
            <w:hideMark/>
          </w:tcPr>
          <w:p w14:paraId="090EA77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.535</w:t>
            </w:r>
          </w:p>
        </w:tc>
        <w:tc>
          <w:tcPr>
            <w:tcW w:w="0" w:type="auto"/>
            <w:tcMar>
              <w:top w:w="15" w:type="dxa"/>
              <w:left w:w="140" w:type="dxa"/>
              <w:bottom w:w="15" w:type="dxa"/>
              <w:right w:w="140" w:type="dxa"/>
            </w:tcMar>
            <w:vAlign w:val="center"/>
            <w:hideMark/>
          </w:tcPr>
          <w:p w14:paraId="123AED4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.348</w:t>
            </w:r>
          </w:p>
        </w:tc>
        <w:tc>
          <w:tcPr>
            <w:tcW w:w="0" w:type="auto"/>
            <w:tcMar>
              <w:top w:w="15" w:type="dxa"/>
              <w:left w:w="140" w:type="dxa"/>
              <w:bottom w:w="15" w:type="dxa"/>
              <w:right w:w="140" w:type="dxa"/>
            </w:tcMar>
            <w:vAlign w:val="center"/>
            <w:hideMark/>
          </w:tcPr>
          <w:p w14:paraId="79AD71F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.382</w:t>
            </w:r>
          </w:p>
        </w:tc>
      </w:tr>
    </w:tbl>
    <w:p w14:paraId="6FB3279B"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5A2A44" w:rsidRPr="00E5698B" w14:paraId="79FD2A39"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4703697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8F27D6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NFI</w:t>
            </w:r>
            <w:r w:rsidRPr="00E5698B">
              <w:rPr>
                <w:rFonts w:ascii="Times New Roman" w:eastAsia="Times New Roman" w:hAnsi="Times New Roman" w:cs="Times New Roman"/>
                <w:sz w:val="24"/>
                <w:szCs w:val="24"/>
              </w:rPr>
              <w:br/>
              <w:t>Delta1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9C1E3E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RFI</w:t>
            </w:r>
            <w:r w:rsidRPr="00E5698B">
              <w:rPr>
                <w:rFonts w:ascii="Times New Roman" w:eastAsia="Times New Roman" w:hAnsi="Times New Roman" w:cs="Times New Roman"/>
                <w:sz w:val="24"/>
                <w:szCs w:val="24"/>
              </w:rPr>
              <w:br/>
              <w:t>rho1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E5229E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IFI</w:t>
            </w:r>
            <w:r w:rsidRPr="00E5698B">
              <w:rPr>
                <w:rFonts w:ascii="Times New Roman" w:eastAsia="Times New Roman" w:hAnsi="Times New Roman" w:cs="Times New Roman"/>
                <w:sz w:val="24"/>
                <w:szCs w:val="24"/>
              </w:rPr>
              <w:br/>
              <w:t>Delta2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11E7A3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TLI</w:t>
            </w:r>
            <w:r w:rsidRPr="00E5698B">
              <w:rPr>
                <w:rFonts w:ascii="Times New Roman" w:eastAsia="Times New Roman" w:hAnsi="Times New Roman" w:cs="Times New Roman"/>
                <w:sz w:val="24"/>
                <w:szCs w:val="24"/>
              </w:rPr>
              <w:br/>
              <w:t>rho2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942FD5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CFI</w:t>
            </w:r>
          </w:p>
        </w:tc>
      </w:tr>
      <w:tr w:rsidR="005A2A44" w:rsidRPr="00E5698B" w14:paraId="0D3089F8" w14:textId="77777777" w:rsidTr="00F52B11">
        <w:tc>
          <w:tcPr>
            <w:tcW w:w="0" w:type="auto"/>
            <w:tcBorders>
              <w:right w:val="single" w:sz="6" w:space="0" w:color="auto"/>
            </w:tcBorders>
            <w:tcMar>
              <w:top w:w="15" w:type="dxa"/>
              <w:left w:w="140" w:type="dxa"/>
              <w:bottom w:w="15" w:type="dxa"/>
              <w:right w:w="140" w:type="dxa"/>
            </w:tcMar>
            <w:vAlign w:val="center"/>
            <w:hideMark/>
          </w:tcPr>
          <w:p w14:paraId="0049BB1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279AB72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.928</w:t>
            </w:r>
          </w:p>
        </w:tc>
        <w:tc>
          <w:tcPr>
            <w:tcW w:w="0" w:type="auto"/>
            <w:tcMar>
              <w:top w:w="15" w:type="dxa"/>
              <w:left w:w="140" w:type="dxa"/>
              <w:bottom w:w="15" w:type="dxa"/>
              <w:right w:w="140" w:type="dxa"/>
            </w:tcMar>
            <w:vAlign w:val="center"/>
            <w:hideMark/>
          </w:tcPr>
          <w:p w14:paraId="7571E2B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.866</w:t>
            </w:r>
          </w:p>
        </w:tc>
        <w:tc>
          <w:tcPr>
            <w:tcW w:w="0" w:type="auto"/>
            <w:tcMar>
              <w:top w:w="15" w:type="dxa"/>
              <w:left w:w="140" w:type="dxa"/>
              <w:bottom w:w="15" w:type="dxa"/>
              <w:right w:w="140" w:type="dxa"/>
            </w:tcMar>
            <w:vAlign w:val="center"/>
            <w:hideMark/>
          </w:tcPr>
          <w:p w14:paraId="2D132C2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.937</w:t>
            </w:r>
          </w:p>
        </w:tc>
        <w:tc>
          <w:tcPr>
            <w:tcW w:w="0" w:type="auto"/>
            <w:tcMar>
              <w:top w:w="15" w:type="dxa"/>
              <w:left w:w="140" w:type="dxa"/>
              <w:bottom w:w="15" w:type="dxa"/>
              <w:right w:w="140" w:type="dxa"/>
            </w:tcMar>
            <w:vAlign w:val="center"/>
            <w:hideMark/>
          </w:tcPr>
          <w:p w14:paraId="5392558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.978</w:t>
            </w:r>
          </w:p>
        </w:tc>
        <w:tc>
          <w:tcPr>
            <w:tcW w:w="0" w:type="auto"/>
            <w:tcMar>
              <w:top w:w="15" w:type="dxa"/>
              <w:left w:w="140" w:type="dxa"/>
              <w:bottom w:w="15" w:type="dxa"/>
              <w:right w:w="140" w:type="dxa"/>
            </w:tcMar>
            <w:vAlign w:val="center"/>
            <w:hideMark/>
          </w:tcPr>
          <w:p w14:paraId="2FE8B33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.989</w:t>
            </w:r>
          </w:p>
        </w:tc>
      </w:tr>
      <w:tr w:rsidR="005A2A44" w:rsidRPr="00E5698B" w14:paraId="1CF572AC" w14:textId="77777777" w:rsidTr="00F52B11">
        <w:tc>
          <w:tcPr>
            <w:tcW w:w="0" w:type="auto"/>
            <w:tcBorders>
              <w:right w:val="single" w:sz="6" w:space="0" w:color="auto"/>
            </w:tcBorders>
            <w:tcMar>
              <w:top w:w="15" w:type="dxa"/>
              <w:left w:w="140" w:type="dxa"/>
              <w:bottom w:w="15" w:type="dxa"/>
              <w:right w:w="140" w:type="dxa"/>
            </w:tcMar>
            <w:vAlign w:val="center"/>
            <w:hideMark/>
          </w:tcPr>
          <w:p w14:paraId="1A29B70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4D5F496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B8FE7A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3AB6FFC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198071A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6F9407A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r>
      <w:tr w:rsidR="005A2A44" w:rsidRPr="00E5698B" w14:paraId="102357C2" w14:textId="77777777" w:rsidTr="00F52B11">
        <w:tc>
          <w:tcPr>
            <w:tcW w:w="0" w:type="auto"/>
            <w:tcBorders>
              <w:right w:val="single" w:sz="6" w:space="0" w:color="auto"/>
            </w:tcBorders>
            <w:tcMar>
              <w:top w:w="15" w:type="dxa"/>
              <w:left w:w="140" w:type="dxa"/>
              <w:bottom w:w="15" w:type="dxa"/>
              <w:right w:w="140" w:type="dxa"/>
            </w:tcMar>
            <w:vAlign w:val="center"/>
            <w:hideMark/>
          </w:tcPr>
          <w:p w14:paraId="0F3CF98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313E00C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32B1478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61219C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F74AEC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A62ECC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36EA5471"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5A2A44" w:rsidRPr="00E5698B" w14:paraId="72AD4184"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56B637E9"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78BBCB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PRATIO</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6D36E8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PNFI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843234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PCFI</w:t>
            </w:r>
          </w:p>
        </w:tc>
      </w:tr>
      <w:tr w:rsidR="005A2A44" w:rsidRPr="00E5698B" w14:paraId="3C0CA530" w14:textId="77777777" w:rsidTr="00F52B11">
        <w:tc>
          <w:tcPr>
            <w:tcW w:w="0" w:type="auto"/>
            <w:tcBorders>
              <w:right w:val="single" w:sz="6" w:space="0" w:color="auto"/>
            </w:tcBorders>
            <w:tcMar>
              <w:top w:w="15" w:type="dxa"/>
              <w:left w:w="140" w:type="dxa"/>
              <w:bottom w:w="15" w:type="dxa"/>
              <w:right w:w="140" w:type="dxa"/>
            </w:tcMar>
            <w:vAlign w:val="center"/>
            <w:hideMark/>
          </w:tcPr>
          <w:p w14:paraId="7BB7664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45DB9F6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.533</w:t>
            </w:r>
          </w:p>
        </w:tc>
        <w:tc>
          <w:tcPr>
            <w:tcW w:w="0" w:type="auto"/>
            <w:tcMar>
              <w:top w:w="15" w:type="dxa"/>
              <w:left w:w="140" w:type="dxa"/>
              <w:bottom w:w="15" w:type="dxa"/>
              <w:right w:w="140" w:type="dxa"/>
            </w:tcMar>
            <w:vAlign w:val="center"/>
            <w:hideMark/>
          </w:tcPr>
          <w:p w14:paraId="157F757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.489</w:t>
            </w:r>
          </w:p>
        </w:tc>
        <w:tc>
          <w:tcPr>
            <w:tcW w:w="0" w:type="auto"/>
            <w:tcMar>
              <w:top w:w="15" w:type="dxa"/>
              <w:left w:w="140" w:type="dxa"/>
              <w:bottom w:w="15" w:type="dxa"/>
              <w:right w:w="140" w:type="dxa"/>
            </w:tcMar>
            <w:vAlign w:val="center"/>
            <w:hideMark/>
          </w:tcPr>
          <w:p w14:paraId="55C9DC1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.495</w:t>
            </w:r>
          </w:p>
        </w:tc>
      </w:tr>
      <w:tr w:rsidR="005A2A44" w:rsidRPr="00E5698B" w14:paraId="2F22AC9A" w14:textId="77777777" w:rsidTr="00F52B11">
        <w:tc>
          <w:tcPr>
            <w:tcW w:w="0" w:type="auto"/>
            <w:tcBorders>
              <w:right w:val="single" w:sz="6" w:space="0" w:color="auto"/>
            </w:tcBorders>
            <w:tcMar>
              <w:top w:w="15" w:type="dxa"/>
              <w:left w:w="140" w:type="dxa"/>
              <w:bottom w:w="15" w:type="dxa"/>
              <w:right w:w="140" w:type="dxa"/>
            </w:tcMar>
            <w:vAlign w:val="center"/>
            <w:hideMark/>
          </w:tcPr>
          <w:p w14:paraId="4C29E59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7E5908A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38ADB6C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7B48B3B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39F9D658" w14:textId="77777777" w:rsidTr="00F52B11">
        <w:tc>
          <w:tcPr>
            <w:tcW w:w="0" w:type="auto"/>
            <w:tcBorders>
              <w:right w:val="single" w:sz="6" w:space="0" w:color="auto"/>
            </w:tcBorders>
            <w:tcMar>
              <w:top w:w="15" w:type="dxa"/>
              <w:left w:w="140" w:type="dxa"/>
              <w:bottom w:w="15" w:type="dxa"/>
              <w:right w:w="140" w:type="dxa"/>
            </w:tcMar>
            <w:vAlign w:val="center"/>
            <w:hideMark/>
          </w:tcPr>
          <w:p w14:paraId="60444A0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36D84C8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2FC9F0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06E7E8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40A0AFC2"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5A2A44" w:rsidRPr="00E5698B" w14:paraId="0B6A89A0"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6F836B6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FBB7A8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RMSEA</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657498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LO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DADAA4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HI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A690ED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PCLOSE</w:t>
            </w:r>
          </w:p>
        </w:tc>
      </w:tr>
      <w:tr w:rsidR="005A2A44" w:rsidRPr="00E5698B" w14:paraId="0C328884" w14:textId="77777777" w:rsidTr="00F52B11">
        <w:tc>
          <w:tcPr>
            <w:tcW w:w="0" w:type="auto"/>
            <w:tcBorders>
              <w:right w:val="single" w:sz="6" w:space="0" w:color="auto"/>
            </w:tcBorders>
            <w:tcMar>
              <w:top w:w="15" w:type="dxa"/>
              <w:left w:w="140" w:type="dxa"/>
              <w:bottom w:w="15" w:type="dxa"/>
              <w:right w:w="140" w:type="dxa"/>
            </w:tcMar>
            <w:vAlign w:val="center"/>
            <w:hideMark/>
          </w:tcPr>
          <w:p w14:paraId="112E71D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3DD290E9" w14:textId="77777777" w:rsidR="005A2A44" w:rsidRPr="00E5698B" w:rsidRDefault="005A2A44" w:rsidP="004B7A4A">
            <w:pPr>
              <w:spacing w:after="0" w:line="240" w:lineRule="auto"/>
              <w:jc w:val="right"/>
              <w:rPr>
                <w:rFonts w:ascii="Times New Roman" w:eastAsia="Times New Roman" w:hAnsi="Times New Roman" w:cs="Times New Roman"/>
                <w:sz w:val="24"/>
                <w:szCs w:val="24"/>
                <w:rtl/>
                <w:lang w:bidi="fa-IR"/>
              </w:rPr>
            </w:pPr>
            <w:r w:rsidRPr="00E5698B">
              <w:rPr>
                <w:rFonts w:ascii="Times New Roman" w:eastAsia="Times New Roman" w:hAnsi="Times New Roman" w:cs="Times New Roman"/>
                <w:sz w:val="24"/>
                <w:szCs w:val="24"/>
              </w:rPr>
              <w:t>.094</w:t>
            </w:r>
          </w:p>
        </w:tc>
        <w:tc>
          <w:tcPr>
            <w:tcW w:w="0" w:type="auto"/>
            <w:tcMar>
              <w:top w:w="15" w:type="dxa"/>
              <w:left w:w="140" w:type="dxa"/>
              <w:bottom w:w="15" w:type="dxa"/>
              <w:right w:w="140" w:type="dxa"/>
            </w:tcMar>
            <w:vAlign w:val="center"/>
            <w:hideMark/>
          </w:tcPr>
          <w:p w14:paraId="520E16E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.110</w:t>
            </w:r>
          </w:p>
        </w:tc>
        <w:tc>
          <w:tcPr>
            <w:tcW w:w="0" w:type="auto"/>
            <w:tcMar>
              <w:top w:w="15" w:type="dxa"/>
              <w:left w:w="140" w:type="dxa"/>
              <w:bottom w:w="15" w:type="dxa"/>
              <w:right w:w="140" w:type="dxa"/>
            </w:tcMar>
            <w:vAlign w:val="center"/>
            <w:hideMark/>
          </w:tcPr>
          <w:p w14:paraId="0190A69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.176</w:t>
            </w:r>
          </w:p>
        </w:tc>
        <w:tc>
          <w:tcPr>
            <w:tcW w:w="0" w:type="auto"/>
            <w:tcMar>
              <w:top w:w="15" w:type="dxa"/>
              <w:left w:w="140" w:type="dxa"/>
              <w:bottom w:w="15" w:type="dxa"/>
              <w:right w:w="140" w:type="dxa"/>
            </w:tcMar>
            <w:vAlign w:val="center"/>
            <w:hideMark/>
          </w:tcPr>
          <w:p w14:paraId="25536AB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5A46A293" w14:textId="77777777" w:rsidTr="00F52B11">
        <w:tc>
          <w:tcPr>
            <w:tcW w:w="0" w:type="auto"/>
            <w:tcBorders>
              <w:right w:val="single" w:sz="6" w:space="0" w:color="auto"/>
            </w:tcBorders>
            <w:tcMar>
              <w:top w:w="15" w:type="dxa"/>
              <w:left w:w="140" w:type="dxa"/>
              <w:bottom w:w="15" w:type="dxa"/>
              <w:right w:w="140" w:type="dxa"/>
            </w:tcMar>
            <w:vAlign w:val="center"/>
            <w:hideMark/>
          </w:tcPr>
          <w:p w14:paraId="09ABE33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223994F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.412</w:t>
            </w:r>
          </w:p>
        </w:tc>
        <w:tc>
          <w:tcPr>
            <w:tcW w:w="0" w:type="auto"/>
            <w:tcMar>
              <w:top w:w="15" w:type="dxa"/>
              <w:left w:w="140" w:type="dxa"/>
              <w:bottom w:w="15" w:type="dxa"/>
              <w:right w:w="140" w:type="dxa"/>
            </w:tcMar>
            <w:vAlign w:val="center"/>
            <w:hideMark/>
          </w:tcPr>
          <w:p w14:paraId="16144B8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.388</w:t>
            </w:r>
          </w:p>
        </w:tc>
        <w:tc>
          <w:tcPr>
            <w:tcW w:w="0" w:type="auto"/>
            <w:tcMar>
              <w:top w:w="15" w:type="dxa"/>
              <w:left w:w="140" w:type="dxa"/>
              <w:bottom w:w="15" w:type="dxa"/>
              <w:right w:w="140" w:type="dxa"/>
            </w:tcMar>
            <w:vAlign w:val="center"/>
            <w:hideMark/>
          </w:tcPr>
          <w:p w14:paraId="23A1D43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.435</w:t>
            </w:r>
          </w:p>
        </w:tc>
        <w:tc>
          <w:tcPr>
            <w:tcW w:w="0" w:type="auto"/>
            <w:tcMar>
              <w:top w:w="15" w:type="dxa"/>
              <w:left w:w="140" w:type="dxa"/>
              <w:bottom w:w="15" w:type="dxa"/>
              <w:right w:w="140" w:type="dxa"/>
            </w:tcMar>
            <w:vAlign w:val="center"/>
            <w:hideMark/>
          </w:tcPr>
          <w:p w14:paraId="1258231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62D7BD9A"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07"/>
        <w:gridCol w:w="490"/>
        <w:gridCol w:w="520"/>
        <w:gridCol w:w="1120"/>
        <w:gridCol w:w="700"/>
        <w:gridCol w:w="940"/>
        <w:gridCol w:w="700"/>
        <w:gridCol w:w="827"/>
      </w:tblGrid>
      <w:tr w:rsidR="005A2A44" w:rsidRPr="00E5698B" w14:paraId="0685ADD4" w14:textId="77777777" w:rsidTr="00F52B11">
        <w:trPr>
          <w:tblHeader/>
        </w:trPr>
        <w:tc>
          <w:tcPr>
            <w:tcW w:w="0" w:type="auto"/>
            <w:tcBorders>
              <w:bottom w:val="single" w:sz="6" w:space="0" w:color="auto"/>
            </w:tcBorders>
            <w:shd w:val="clear" w:color="auto" w:fill="FFFF80"/>
            <w:tcMar>
              <w:top w:w="15" w:type="dxa"/>
              <w:left w:w="140" w:type="dxa"/>
              <w:bottom w:w="15" w:type="dxa"/>
              <w:right w:w="140" w:type="dxa"/>
            </w:tcMar>
            <w:vAlign w:val="center"/>
            <w:hideMark/>
          </w:tcPr>
          <w:p w14:paraId="0991972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160CE0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69CD672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7FAC68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Estimate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A9F7CA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37D779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F62D2A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D37F38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Label</w:t>
            </w:r>
          </w:p>
        </w:tc>
      </w:tr>
      <w:tr w:rsidR="005A2A44" w:rsidRPr="00E5698B" w14:paraId="25A99A73" w14:textId="77777777" w:rsidTr="00F52B11">
        <w:tc>
          <w:tcPr>
            <w:tcW w:w="0" w:type="auto"/>
            <w:tcMar>
              <w:top w:w="15" w:type="dxa"/>
              <w:left w:w="57" w:type="dxa"/>
              <w:bottom w:w="15" w:type="dxa"/>
              <w:right w:w="57" w:type="dxa"/>
            </w:tcMar>
            <w:vAlign w:val="center"/>
            <w:hideMark/>
          </w:tcPr>
          <w:p w14:paraId="516A4B3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noWrap/>
            <w:tcMar>
              <w:top w:w="15" w:type="dxa"/>
              <w:left w:w="57" w:type="dxa"/>
              <w:bottom w:w="15" w:type="dxa"/>
              <w:right w:w="57" w:type="dxa"/>
            </w:tcMar>
            <w:vAlign w:val="center"/>
            <w:hideMark/>
          </w:tcPr>
          <w:p w14:paraId="75D3AB4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45FCFF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7ABAF21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.404</w:t>
            </w:r>
          </w:p>
        </w:tc>
        <w:tc>
          <w:tcPr>
            <w:tcW w:w="0" w:type="auto"/>
            <w:tcMar>
              <w:top w:w="15" w:type="dxa"/>
              <w:left w:w="140" w:type="dxa"/>
              <w:bottom w:w="15" w:type="dxa"/>
              <w:right w:w="140" w:type="dxa"/>
            </w:tcMar>
            <w:vAlign w:val="center"/>
            <w:hideMark/>
          </w:tcPr>
          <w:p w14:paraId="70E6BD7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.129</w:t>
            </w:r>
          </w:p>
        </w:tc>
        <w:tc>
          <w:tcPr>
            <w:tcW w:w="0" w:type="auto"/>
            <w:tcMar>
              <w:top w:w="15" w:type="dxa"/>
              <w:left w:w="140" w:type="dxa"/>
              <w:bottom w:w="15" w:type="dxa"/>
              <w:right w:w="140" w:type="dxa"/>
            </w:tcMar>
            <w:vAlign w:val="center"/>
            <w:hideMark/>
          </w:tcPr>
          <w:p w14:paraId="5EFE646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3.134</w:t>
            </w:r>
          </w:p>
        </w:tc>
        <w:tc>
          <w:tcPr>
            <w:tcW w:w="0" w:type="auto"/>
            <w:tcMar>
              <w:top w:w="15" w:type="dxa"/>
              <w:left w:w="140" w:type="dxa"/>
              <w:bottom w:w="15" w:type="dxa"/>
              <w:right w:w="140" w:type="dxa"/>
            </w:tcMar>
            <w:vAlign w:val="center"/>
            <w:hideMark/>
          </w:tcPr>
          <w:p w14:paraId="605EA0D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94DB871"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11835347" w14:textId="77777777" w:rsidTr="00F52B11">
        <w:tc>
          <w:tcPr>
            <w:tcW w:w="0" w:type="auto"/>
            <w:tcMar>
              <w:top w:w="15" w:type="dxa"/>
              <w:left w:w="57" w:type="dxa"/>
              <w:bottom w:w="15" w:type="dxa"/>
              <w:right w:w="57" w:type="dxa"/>
            </w:tcMar>
            <w:vAlign w:val="center"/>
            <w:hideMark/>
          </w:tcPr>
          <w:p w14:paraId="7696E79E"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angizeshi</w:t>
            </w:r>
            <w:proofErr w:type="spellEnd"/>
          </w:p>
        </w:tc>
        <w:tc>
          <w:tcPr>
            <w:tcW w:w="0" w:type="auto"/>
            <w:noWrap/>
            <w:tcMar>
              <w:top w:w="15" w:type="dxa"/>
              <w:left w:w="57" w:type="dxa"/>
              <w:bottom w:w="15" w:type="dxa"/>
              <w:right w:w="57" w:type="dxa"/>
            </w:tcMar>
            <w:vAlign w:val="center"/>
            <w:hideMark/>
          </w:tcPr>
          <w:p w14:paraId="1640A14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8788EB1"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5406EAF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8714805"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1CE4C16F"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0EDD7C18"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61EE641B"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34C5F5A0" w14:textId="77777777" w:rsidTr="00F52B11">
        <w:tc>
          <w:tcPr>
            <w:tcW w:w="0" w:type="auto"/>
            <w:tcMar>
              <w:top w:w="15" w:type="dxa"/>
              <w:left w:w="57" w:type="dxa"/>
              <w:bottom w:w="15" w:type="dxa"/>
              <w:right w:w="57" w:type="dxa"/>
            </w:tcMar>
            <w:vAlign w:val="center"/>
            <w:hideMark/>
          </w:tcPr>
          <w:p w14:paraId="761E7ABE"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farashenakhti</w:t>
            </w:r>
            <w:proofErr w:type="spellEnd"/>
          </w:p>
        </w:tc>
        <w:tc>
          <w:tcPr>
            <w:tcW w:w="0" w:type="auto"/>
            <w:noWrap/>
            <w:tcMar>
              <w:top w:w="15" w:type="dxa"/>
              <w:left w:w="57" w:type="dxa"/>
              <w:bottom w:w="15" w:type="dxa"/>
              <w:right w:w="57" w:type="dxa"/>
            </w:tcMar>
            <w:vAlign w:val="center"/>
            <w:hideMark/>
          </w:tcPr>
          <w:p w14:paraId="0A57D4D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68C314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2B4AC14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1.346</w:t>
            </w:r>
          </w:p>
        </w:tc>
        <w:tc>
          <w:tcPr>
            <w:tcW w:w="0" w:type="auto"/>
            <w:tcMar>
              <w:top w:w="15" w:type="dxa"/>
              <w:left w:w="140" w:type="dxa"/>
              <w:bottom w:w="15" w:type="dxa"/>
              <w:right w:w="140" w:type="dxa"/>
            </w:tcMar>
            <w:vAlign w:val="center"/>
            <w:hideMark/>
          </w:tcPr>
          <w:p w14:paraId="6DE6079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.106</w:t>
            </w:r>
          </w:p>
        </w:tc>
        <w:tc>
          <w:tcPr>
            <w:tcW w:w="0" w:type="auto"/>
            <w:tcMar>
              <w:top w:w="15" w:type="dxa"/>
              <w:left w:w="140" w:type="dxa"/>
              <w:bottom w:w="15" w:type="dxa"/>
              <w:right w:w="140" w:type="dxa"/>
            </w:tcMar>
            <w:vAlign w:val="center"/>
            <w:hideMark/>
          </w:tcPr>
          <w:p w14:paraId="2CBD8E7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12.660</w:t>
            </w:r>
          </w:p>
        </w:tc>
        <w:tc>
          <w:tcPr>
            <w:tcW w:w="0" w:type="auto"/>
            <w:tcMar>
              <w:top w:w="15" w:type="dxa"/>
              <w:left w:w="140" w:type="dxa"/>
              <w:bottom w:w="15" w:type="dxa"/>
              <w:right w:w="140" w:type="dxa"/>
            </w:tcMar>
            <w:vAlign w:val="center"/>
            <w:hideMark/>
          </w:tcPr>
          <w:p w14:paraId="7F0FFD1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36D5797"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7264C11D" w14:textId="77777777" w:rsidTr="00F52B11">
        <w:tc>
          <w:tcPr>
            <w:tcW w:w="0" w:type="auto"/>
            <w:tcMar>
              <w:top w:w="15" w:type="dxa"/>
              <w:left w:w="57" w:type="dxa"/>
              <w:bottom w:w="15" w:type="dxa"/>
              <w:right w:w="57" w:type="dxa"/>
            </w:tcMar>
            <w:vAlign w:val="center"/>
            <w:hideMark/>
          </w:tcPr>
          <w:p w14:paraId="296CD6B0"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shenakhti</w:t>
            </w:r>
            <w:proofErr w:type="spellEnd"/>
          </w:p>
        </w:tc>
        <w:tc>
          <w:tcPr>
            <w:tcW w:w="0" w:type="auto"/>
            <w:noWrap/>
            <w:tcMar>
              <w:top w:w="15" w:type="dxa"/>
              <w:left w:w="57" w:type="dxa"/>
              <w:bottom w:w="15" w:type="dxa"/>
              <w:right w:w="57" w:type="dxa"/>
            </w:tcMar>
            <w:vAlign w:val="center"/>
            <w:hideMark/>
          </w:tcPr>
          <w:p w14:paraId="4F74F66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51EA14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131E911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1.339</w:t>
            </w:r>
          </w:p>
        </w:tc>
        <w:tc>
          <w:tcPr>
            <w:tcW w:w="0" w:type="auto"/>
            <w:tcMar>
              <w:top w:w="15" w:type="dxa"/>
              <w:left w:w="140" w:type="dxa"/>
              <w:bottom w:w="15" w:type="dxa"/>
              <w:right w:w="140" w:type="dxa"/>
            </w:tcMar>
            <w:vAlign w:val="center"/>
            <w:hideMark/>
          </w:tcPr>
          <w:p w14:paraId="16B0E6D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.108</w:t>
            </w:r>
          </w:p>
        </w:tc>
        <w:tc>
          <w:tcPr>
            <w:tcW w:w="0" w:type="auto"/>
            <w:tcMar>
              <w:top w:w="15" w:type="dxa"/>
              <w:left w:w="140" w:type="dxa"/>
              <w:bottom w:w="15" w:type="dxa"/>
              <w:right w:w="140" w:type="dxa"/>
            </w:tcMar>
            <w:vAlign w:val="center"/>
            <w:hideMark/>
          </w:tcPr>
          <w:p w14:paraId="1B94848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12.448</w:t>
            </w:r>
          </w:p>
        </w:tc>
        <w:tc>
          <w:tcPr>
            <w:tcW w:w="0" w:type="auto"/>
            <w:tcMar>
              <w:top w:w="15" w:type="dxa"/>
              <w:left w:w="140" w:type="dxa"/>
              <w:bottom w:w="15" w:type="dxa"/>
              <w:right w:w="140" w:type="dxa"/>
            </w:tcMar>
            <w:vAlign w:val="center"/>
            <w:hideMark/>
          </w:tcPr>
          <w:p w14:paraId="2BACC7E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1E7E67E7"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586848F1" w14:textId="77777777" w:rsidTr="00F52B11">
        <w:tc>
          <w:tcPr>
            <w:tcW w:w="0" w:type="auto"/>
            <w:tcMar>
              <w:top w:w="15" w:type="dxa"/>
              <w:left w:w="57" w:type="dxa"/>
              <w:bottom w:w="15" w:type="dxa"/>
              <w:right w:w="57" w:type="dxa"/>
            </w:tcMar>
            <w:vAlign w:val="center"/>
            <w:hideMark/>
          </w:tcPr>
          <w:p w14:paraId="1E515838"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raftari</w:t>
            </w:r>
            <w:proofErr w:type="spellEnd"/>
          </w:p>
        </w:tc>
        <w:tc>
          <w:tcPr>
            <w:tcW w:w="0" w:type="auto"/>
            <w:noWrap/>
            <w:tcMar>
              <w:top w:w="15" w:type="dxa"/>
              <w:left w:w="57" w:type="dxa"/>
              <w:bottom w:w="15" w:type="dxa"/>
              <w:right w:w="57" w:type="dxa"/>
            </w:tcMar>
            <w:vAlign w:val="center"/>
            <w:hideMark/>
          </w:tcPr>
          <w:p w14:paraId="31B2185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85D6E3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535A2A4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1.049</w:t>
            </w:r>
          </w:p>
        </w:tc>
        <w:tc>
          <w:tcPr>
            <w:tcW w:w="0" w:type="auto"/>
            <w:tcMar>
              <w:top w:w="15" w:type="dxa"/>
              <w:left w:w="140" w:type="dxa"/>
              <w:bottom w:w="15" w:type="dxa"/>
              <w:right w:w="140" w:type="dxa"/>
            </w:tcMar>
            <w:vAlign w:val="center"/>
            <w:hideMark/>
          </w:tcPr>
          <w:p w14:paraId="451551D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.108</w:t>
            </w:r>
          </w:p>
        </w:tc>
        <w:tc>
          <w:tcPr>
            <w:tcW w:w="0" w:type="auto"/>
            <w:tcMar>
              <w:top w:w="15" w:type="dxa"/>
              <w:left w:w="140" w:type="dxa"/>
              <w:bottom w:w="15" w:type="dxa"/>
              <w:right w:w="140" w:type="dxa"/>
            </w:tcMar>
            <w:vAlign w:val="center"/>
            <w:hideMark/>
          </w:tcPr>
          <w:p w14:paraId="5DF09F3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9.712</w:t>
            </w:r>
          </w:p>
        </w:tc>
        <w:tc>
          <w:tcPr>
            <w:tcW w:w="0" w:type="auto"/>
            <w:tcMar>
              <w:top w:w="15" w:type="dxa"/>
              <w:left w:w="140" w:type="dxa"/>
              <w:bottom w:w="15" w:type="dxa"/>
              <w:right w:w="140" w:type="dxa"/>
            </w:tcMar>
            <w:vAlign w:val="center"/>
            <w:hideMark/>
          </w:tcPr>
          <w:p w14:paraId="73189DC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1268C55D"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3D21149B" w14:textId="77777777" w:rsidTr="00F52B11">
        <w:tc>
          <w:tcPr>
            <w:tcW w:w="0" w:type="auto"/>
            <w:tcMar>
              <w:top w:w="15" w:type="dxa"/>
              <w:left w:w="57" w:type="dxa"/>
              <w:bottom w:w="15" w:type="dxa"/>
              <w:right w:w="57" w:type="dxa"/>
            </w:tcMar>
            <w:vAlign w:val="center"/>
            <w:hideMark/>
          </w:tcPr>
          <w:p w14:paraId="33C31C52"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vazifei</w:t>
            </w:r>
            <w:proofErr w:type="spellEnd"/>
          </w:p>
        </w:tc>
        <w:tc>
          <w:tcPr>
            <w:tcW w:w="0" w:type="auto"/>
            <w:noWrap/>
            <w:tcMar>
              <w:top w:w="15" w:type="dxa"/>
              <w:left w:w="57" w:type="dxa"/>
              <w:bottom w:w="15" w:type="dxa"/>
              <w:right w:w="57" w:type="dxa"/>
            </w:tcMar>
            <w:vAlign w:val="center"/>
            <w:hideMark/>
          </w:tcPr>
          <w:p w14:paraId="5F22364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E8A10D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51B6203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2FFAD35"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35A4BD6B"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0C0392AF"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001EEAC4"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776CA265" w14:textId="77777777" w:rsidTr="00F52B11">
        <w:tc>
          <w:tcPr>
            <w:tcW w:w="0" w:type="auto"/>
            <w:tcMar>
              <w:top w:w="15" w:type="dxa"/>
              <w:left w:w="57" w:type="dxa"/>
              <w:bottom w:w="15" w:type="dxa"/>
              <w:right w:w="57" w:type="dxa"/>
            </w:tcMar>
            <w:vAlign w:val="center"/>
            <w:hideMark/>
          </w:tcPr>
          <w:p w14:paraId="39204904"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zaminei</w:t>
            </w:r>
            <w:proofErr w:type="spellEnd"/>
          </w:p>
        </w:tc>
        <w:tc>
          <w:tcPr>
            <w:tcW w:w="0" w:type="auto"/>
            <w:noWrap/>
            <w:tcMar>
              <w:top w:w="15" w:type="dxa"/>
              <w:left w:w="57" w:type="dxa"/>
              <w:bottom w:w="15" w:type="dxa"/>
              <w:right w:w="57" w:type="dxa"/>
            </w:tcMar>
            <w:vAlign w:val="center"/>
            <w:hideMark/>
          </w:tcPr>
          <w:p w14:paraId="269DE3F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24029F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4296C66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.219</w:t>
            </w:r>
          </w:p>
        </w:tc>
        <w:tc>
          <w:tcPr>
            <w:tcW w:w="0" w:type="auto"/>
            <w:tcMar>
              <w:top w:w="15" w:type="dxa"/>
              <w:left w:w="140" w:type="dxa"/>
              <w:bottom w:w="15" w:type="dxa"/>
              <w:right w:w="140" w:type="dxa"/>
            </w:tcMar>
            <w:vAlign w:val="center"/>
            <w:hideMark/>
          </w:tcPr>
          <w:p w14:paraId="2D45C61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.247</w:t>
            </w:r>
          </w:p>
        </w:tc>
        <w:tc>
          <w:tcPr>
            <w:tcW w:w="0" w:type="auto"/>
            <w:tcMar>
              <w:top w:w="15" w:type="dxa"/>
              <w:left w:w="140" w:type="dxa"/>
              <w:bottom w:w="15" w:type="dxa"/>
              <w:right w:w="140" w:type="dxa"/>
            </w:tcMar>
            <w:vAlign w:val="center"/>
            <w:hideMark/>
          </w:tcPr>
          <w:p w14:paraId="68CE33E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.886</w:t>
            </w:r>
          </w:p>
        </w:tc>
        <w:tc>
          <w:tcPr>
            <w:tcW w:w="0" w:type="auto"/>
            <w:tcMar>
              <w:top w:w="15" w:type="dxa"/>
              <w:left w:w="140" w:type="dxa"/>
              <w:bottom w:w="15" w:type="dxa"/>
              <w:right w:w="140" w:type="dxa"/>
            </w:tcMar>
            <w:vAlign w:val="center"/>
            <w:hideMark/>
          </w:tcPr>
          <w:p w14:paraId="49AB12C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.375</w:t>
            </w:r>
          </w:p>
        </w:tc>
        <w:tc>
          <w:tcPr>
            <w:tcW w:w="0" w:type="auto"/>
            <w:tcMar>
              <w:top w:w="15" w:type="dxa"/>
              <w:left w:w="140" w:type="dxa"/>
              <w:bottom w:w="15" w:type="dxa"/>
              <w:right w:w="140" w:type="dxa"/>
            </w:tcMar>
            <w:vAlign w:val="center"/>
            <w:hideMark/>
          </w:tcPr>
          <w:p w14:paraId="42FCCDB6"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bl>
    <w:p w14:paraId="1D9EF062"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5A2A44" w:rsidRPr="00E5698B" w14:paraId="58DC114B"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7578A47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04A19E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5D1C25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B1A29C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AGFI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5C16F6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PGFI</w:t>
            </w:r>
          </w:p>
        </w:tc>
      </w:tr>
      <w:tr w:rsidR="005A2A44" w:rsidRPr="00E5698B" w14:paraId="67AE2FBB" w14:textId="77777777" w:rsidTr="00F52B11">
        <w:tc>
          <w:tcPr>
            <w:tcW w:w="0" w:type="auto"/>
            <w:tcBorders>
              <w:right w:val="single" w:sz="6" w:space="0" w:color="auto"/>
            </w:tcBorders>
            <w:tcMar>
              <w:top w:w="15" w:type="dxa"/>
              <w:left w:w="140" w:type="dxa"/>
              <w:bottom w:w="15" w:type="dxa"/>
              <w:right w:w="140" w:type="dxa"/>
            </w:tcMar>
            <w:vAlign w:val="center"/>
            <w:hideMark/>
          </w:tcPr>
          <w:p w14:paraId="0D9057A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757F0FE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.054</w:t>
            </w:r>
          </w:p>
        </w:tc>
        <w:tc>
          <w:tcPr>
            <w:tcW w:w="0" w:type="auto"/>
            <w:tcMar>
              <w:top w:w="15" w:type="dxa"/>
              <w:left w:w="140" w:type="dxa"/>
              <w:bottom w:w="15" w:type="dxa"/>
              <w:right w:w="140" w:type="dxa"/>
            </w:tcMar>
            <w:vAlign w:val="center"/>
            <w:hideMark/>
          </w:tcPr>
          <w:p w14:paraId="2692359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.918</w:t>
            </w:r>
          </w:p>
        </w:tc>
        <w:tc>
          <w:tcPr>
            <w:tcW w:w="0" w:type="auto"/>
            <w:tcMar>
              <w:top w:w="15" w:type="dxa"/>
              <w:left w:w="140" w:type="dxa"/>
              <w:bottom w:w="15" w:type="dxa"/>
              <w:right w:w="140" w:type="dxa"/>
            </w:tcMar>
            <w:vAlign w:val="center"/>
            <w:hideMark/>
          </w:tcPr>
          <w:p w14:paraId="521F851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.905</w:t>
            </w:r>
          </w:p>
        </w:tc>
        <w:tc>
          <w:tcPr>
            <w:tcW w:w="0" w:type="auto"/>
            <w:tcMar>
              <w:top w:w="15" w:type="dxa"/>
              <w:left w:w="140" w:type="dxa"/>
              <w:bottom w:w="15" w:type="dxa"/>
              <w:right w:w="140" w:type="dxa"/>
            </w:tcMar>
            <w:vAlign w:val="center"/>
            <w:hideMark/>
          </w:tcPr>
          <w:p w14:paraId="1E4211B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.465</w:t>
            </w:r>
          </w:p>
        </w:tc>
      </w:tr>
      <w:tr w:rsidR="005A2A44" w:rsidRPr="00E5698B" w14:paraId="200EBFCE" w14:textId="77777777" w:rsidTr="00F52B11">
        <w:tc>
          <w:tcPr>
            <w:tcW w:w="0" w:type="auto"/>
            <w:tcBorders>
              <w:right w:val="single" w:sz="6" w:space="0" w:color="auto"/>
            </w:tcBorders>
            <w:tcMar>
              <w:top w:w="15" w:type="dxa"/>
              <w:left w:w="140" w:type="dxa"/>
              <w:bottom w:w="15" w:type="dxa"/>
              <w:right w:w="140" w:type="dxa"/>
            </w:tcMar>
            <w:vAlign w:val="center"/>
            <w:hideMark/>
          </w:tcPr>
          <w:p w14:paraId="206A171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210588E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6C60F54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EAF9BC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11F9326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r>
      <w:tr w:rsidR="005A2A44" w:rsidRPr="00E5698B" w14:paraId="5FBBD82C" w14:textId="77777777" w:rsidTr="00F52B11">
        <w:tc>
          <w:tcPr>
            <w:tcW w:w="0" w:type="auto"/>
            <w:tcBorders>
              <w:right w:val="single" w:sz="6" w:space="0" w:color="auto"/>
            </w:tcBorders>
            <w:tcMar>
              <w:top w:w="15" w:type="dxa"/>
              <w:left w:w="140" w:type="dxa"/>
              <w:bottom w:w="15" w:type="dxa"/>
              <w:right w:w="140" w:type="dxa"/>
            </w:tcMar>
            <w:vAlign w:val="center"/>
            <w:hideMark/>
          </w:tcPr>
          <w:p w14:paraId="70E1126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lastRenderedPageBreak/>
              <w:t>Independence model</w:t>
            </w:r>
          </w:p>
        </w:tc>
        <w:tc>
          <w:tcPr>
            <w:tcW w:w="0" w:type="auto"/>
            <w:tcMar>
              <w:top w:w="15" w:type="dxa"/>
              <w:left w:w="140" w:type="dxa"/>
              <w:bottom w:w="15" w:type="dxa"/>
              <w:right w:w="140" w:type="dxa"/>
            </w:tcMar>
            <w:vAlign w:val="center"/>
            <w:hideMark/>
          </w:tcPr>
          <w:p w14:paraId="058B1D8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.194</w:t>
            </w:r>
          </w:p>
        </w:tc>
        <w:tc>
          <w:tcPr>
            <w:tcW w:w="0" w:type="auto"/>
            <w:tcMar>
              <w:top w:w="15" w:type="dxa"/>
              <w:left w:w="140" w:type="dxa"/>
              <w:bottom w:w="15" w:type="dxa"/>
              <w:right w:w="140" w:type="dxa"/>
            </w:tcMar>
            <w:vAlign w:val="center"/>
            <w:hideMark/>
          </w:tcPr>
          <w:p w14:paraId="44F9B66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.560</w:t>
            </w:r>
          </w:p>
        </w:tc>
        <w:tc>
          <w:tcPr>
            <w:tcW w:w="0" w:type="auto"/>
            <w:tcMar>
              <w:top w:w="15" w:type="dxa"/>
              <w:left w:w="140" w:type="dxa"/>
              <w:bottom w:w="15" w:type="dxa"/>
              <w:right w:w="140" w:type="dxa"/>
            </w:tcMar>
            <w:vAlign w:val="center"/>
            <w:hideMark/>
          </w:tcPr>
          <w:p w14:paraId="3AD7D49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.435</w:t>
            </w:r>
          </w:p>
        </w:tc>
        <w:tc>
          <w:tcPr>
            <w:tcW w:w="0" w:type="auto"/>
            <w:tcMar>
              <w:top w:w="15" w:type="dxa"/>
              <w:left w:w="140" w:type="dxa"/>
              <w:bottom w:w="15" w:type="dxa"/>
              <w:right w:w="140" w:type="dxa"/>
            </w:tcMar>
            <w:vAlign w:val="center"/>
            <w:hideMark/>
          </w:tcPr>
          <w:p w14:paraId="050303F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.436</w:t>
            </w:r>
          </w:p>
        </w:tc>
      </w:tr>
    </w:tbl>
    <w:p w14:paraId="4460E7BA"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5A2A44" w:rsidRPr="00E5698B" w14:paraId="5CD48EF1"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54A698F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646559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NFI</w:t>
            </w:r>
            <w:r w:rsidRPr="00E5698B">
              <w:rPr>
                <w:rFonts w:ascii="Times New Roman" w:eastAsia="Times New Roman" w:hAnsi="Times New Roman" w:cs="Times New Roman"/>
                <w:sz w:val="24"/>
                <w:szCs w:val="24"/>
              </w:rPr>
              <w:br/>
              <w:t>Delta1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34EDF0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RFI</w:t>
            </w:r>
            <w:r w:rsidRPr="00E5698B">
              <w:rPr>
                <w:rFonts w:ascii="Times New Roman" w:eastAsia="Times New Roman" w:hAnsi="Times New Roman" w:cs="Times New Roman"/>
                <w:sz w:val="24"/>
                <w:szCs w:val="24"/>
              </w:rPr>
              <w:br/>
              <w:t>rho1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3CF8AA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IFI</w:t>
            </w:r>
            <w:r w:rsidRPr="00E5698B">
              <w:rPr>
                <w:rFonts w:ascii="Times New Roman" w:eastAsia="Times New Roman" w:hAnsi="Times New Roman" w:cs="Times New Roman"/>
                <w:sz w:val="24"/>
                <w:szCs w:val="24"/>
              </w:rPr>
              <w:br/>
              <w:t>Delta2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C060FF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TLI</w:t>
            </w:r>
            <w:r w:rsidRPr="00E5698B">
              <w:rPr>
                <w:rFonts w:ascii="Times New Roman" w:eastAsia="Times New Roman" w:hAnsi="Times New Roman" w:cs="Times New Roman"/>
                <w:sz w:val="24"/>
                <w:szCs w:val="24"/>
              </w:rPr>
              <w:br/>
              <w:t>rho2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F9F498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CFI</w:t>
            </w:r>
          </w:p>
        </w:tc>
      </w:tr>
      <w:tr w:rsidR="005A2A44" w:rsidRPr="00E5698B" w14:paraId="66ECEC2B" w14:textId="77777777" w:rsidTr="00F52B11">
        <w:tc>
          <w:tcPr>
            <w:tcW w:w="0" w:type="auto"/>
            <w:tcBorders>
              <w:right w:val="single" w:sz="6" w:space="0" w:color="auto"/>
            </w:tcBorders>
            <w:tcMar>
              <w:top w:w="15" w:type="dxa"/>
              <w:left w:w="140" w:type="dxa"/>
              <w:bottom w:w="15" w:type="dxa"/>
              <w:right w:w="140" w:type="dxa"/>
            </w:tcMar>
            <w:vAlign w:val="center"/>
            <w:hideMark/>
          </w:tcPr>
          <w:p w14:paraId="617C97A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03D2D54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.813</w:t>
            </w:r>
          </w:p>
        </w:tc>
        <w:tc>
          <w:tcPr>
            <w:tcW w:w="0" w:type="auto"/>
            <w:tcMar>
              <w:top w:w="15" w:type="dxa"/>
              <w:left w:w="140" w:type="dxa"/>
              <w:bottom w:w="15" w:type="dxa"/>
              <w:right w:w="140" w:type="dxa"/>
            </w:tcMar>
            <w:vAlign w:val="center"/>
            <w:hideMark/>
          </w:tcPr>
          <w:p w14:paraId="4A4D0F6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.879</w:t>
            </w:r>
          </w:p>
        </w:tc>
        <w:tc>
          <w:tcPr>
            <w:tcW w:w="0" w:type="auto"/>
            <w:tcMar>
              <w:top w:w="15" w:type="dxa"/>
              <w:left w:w="140" w:type="dxa"/>
              <w:bottom w:w="15" w:type="dxa"/>
              <w:right w:w="140" w:type="dxa"/>
            </w:tcMar>
            <w:vAlign w:val="center"/>
            <w:hideMark/>
          </w:tcPr>
          <w:p w14:paraId="09550A5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.930</w:t>
            </w:r>
          </w:p>
        </w:tc>
        <w:tc>
          <w:tcPr>
            <w:tcW w:w="0" w:type="auto"/>
            <w:tcMar>
              <w:top w:w="15" w:type="dxa"/>
              <w:left w:w="140" w:type="dxa"/>
              <w:bottom w:w="15" w:type="dxa"/>
              <w:right w:w="140" w:type="dxa"/>
            </w:tcMar>
            <w:vAlign w:val="center"/>
            <w:hideMark/>
          </w:tcPr>
          <w:p w14:paraId="1E7A3AE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.914</w:t>
            </w:r>
          </w:p>
        </w:tc>
        <w:tc>
          <w:tcPr>
            <w:tcW w:w="0" w:type="auto"/>
            <w:tcMar>
              <w:top w:w="15" w:type="dxa"/>
              <w:left w:w="140" w:type="dxa"/>
              <w:bottom w:w="15" w:type="dxa"/>
              <w:right w:w="140" w:type="dxa"/>
            </w:tcMar>
            <w:vAlign w:val="center"/>
            <w:hideMark/>
          </w:tcPr>
          <w:p w14:paraId="523218C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.928</w:t>
            </w:r>
          </w:p>
        </w:tc>
      </w:tr>
      <w:tr w:rsidR="005A2A44" w:rsidRPr="00E5698B" w14:paraId="234A502E" w14:textId="77777777" w:rsidTr="00F52B11">
        <w:tc>
          <w:tcPr>
            <w:tcW w:w="0" w:type="auto"/>
            <w:tcBorders>
              <w:right w:val="single" w:sz="6" w:space="0" w:color="auto"/>
            </w:tcBorders>
            <w:tcMar>
              <w:top w:w="15" w:type="dxa"/>
              <w:left w:w="140" w:type="dxa"/>
              <w:bottom w:w="15" w:type="dxa"/>
              <w:right w:w="140" w:type="dxa"/>
            </w:tcMar>
            <w:vAlign w:val="center"/>
            <w:hideMark/>
          </w:tcPr>
          <w:p w14:paraId="2A2D2D1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22270A9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4ECF2BA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7CC9D6B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663E334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7B41B85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r>
      <w:tr w:rsidR="005A2A44" w:rsidRPr="00E5698B" w14:paraId="0CA23EDC" w14:textId="77777777" w:rsidTr="00F52B11">
        <w:tc>
          <w:tcPr>
            <w:tcW w:w="0" w:type="auto"/>
            <w:tcBorders>
              <w:right w:val="single" w:sz="6" w:space="0" w:color="auto"/>
            </w:tcBorders>
            <w:tcMar>
              <w:top w:w="15" w:type="dxa"/>
              <w:left w:w="140" w:type="dxa"/>
              <w:bottom w:w="15" w:type="dxa"/>
              <w:right w:w="140" w:type="dxa"/>
            </w:tcMar>
            <w:vAlign w:val="center"/>
            <w:hideMark/>
          </w:tcPr>
          <w:p w14:paraId="74F2B55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1E24F45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ABED77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65CE7F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453BD29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230B896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4752319F"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5A2A44" w:rsidRPr="00E5698B" w14:paraId="1341614E"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3746875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7C2E1A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PRATIO</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A56D33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PNFI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FF1331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PCFI</w:t>
            </w:r>
          </w:p>
        </w:tc>
      </w:tr>
      <w:tr w:rsidR="005A2A44" w:rsidRPr="00E5698B" w14:paraId="6DD4C7DF" w14:textId="77777777" w:rsidTr="00F52B11">
        <w:tc>
          <w:tcPr>
            <w:tcW w:w="0" w:type="auto"/>
            <w:tcBorders>
              <w:right w:val="single" w:sz="6" w:space="0" w:color="auto"/>
            </w:tcBorders>
            <w:tcMar>
              <w:top w:w="15" w:type="dxa"/>
              <w:left w:w="140" w:type="dxa"/>
              <w:bottom w:w="15" w:type="dxa"/>
              <w:right w:w="140" w:type="dxa"/>
            </w:tcMar>
            <w:vAlign w:val="center"/>
            <w:hideMark/>
          </w:tcPr>
          <w:p w14:paraId="4E3EBB7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57AB6F3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.679</w:t>
            </w:r>
          </w:p>
        </w:tc>
        <w:tc>
          <w:tcPr>
            <w:tcW w:w="0" w:type="auto"/>
            <w:tcMar>
              <w:top w:w="15" w:type="dxa"/>
              <w:left w:w="140" w:type="dxa"/>
              <w:bottom w:w="15" w:type="dxa"/>
              <w:right w:w="140" w:type="dxa"/>
            </w:tcMar>
            <w:vAlign w:val="center"/>
            <w:hideMark/>
          </w:tcPr>
          <w:p w14:paraId="66D5A14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.551</w:t>
            </w:r>
          </w:p>
        </w:tc>
        <w:tc>
          <w:tcPr>
            <w:tcW w:w="0" w:type="auto"/>
            <w:tcMar>
              <w:top w:w="15" w:type="dxa"/>
              <w:left w:w="140" w:type="dxa"/>
              <w:bottom w:w="15" w:type="dxa"/>
              <w:right w:w="140" w:type="dxa"/>
            </w:tcMar>
            <w:vAlign w:val="center"/>
            <w:hideMark/>
          </w:tcPr>
          <w:p w14:paraId="2C9867D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.562</w:t>
            </w:r>
          </w:p>
        </w:tc>
      </w:tr>
      <w:tr w:rsidR="005A2A44" w:rsidRPr="00E5698B" w14:paraId="4B5F53E4" w14:textId="77777777" w:rsidTr="00F52B11">
        <w:tc>
          <w:tcPr>
            <w:tcW w:w="0" w:type="auto"/>
            <w:tcBorders>
              <w:right w:val="single" w:sz="6" w:space="0" w:color="auto"/>
            </w:tcBorders>
            <w:tcMar>
              <w:top w:w="15" w:type="dxa"/>
              <w:left w:w="140" w:type="dxa"/>
              <w:bottom w:w="15" w:type="dxa"/>
              <w:right w:w="140" w:type="dxa"/>
            </w:tcMar>
            <w:vAlign w:val="center"/>
            <w:hideMark/>
          </w:tcPr>
          <w:p w14:paraId="1704A04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2784F3B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3285C6D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129CB0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1A6499B4" w14:textId="77777777" w:rsidTr="00F52B11">
        <w:tc>
          <w:tcPr>
            <w:tcW w:w="0" w:type="auto"/>
            <w:tcBorders>
              <w:right w:val="single" w:sz="6" w:space="0" w:color="auto"/>
            </w:tcBorders>
            <w:tcMar>
              <w:top w:w="15" w:type="dxa"/>
              <w:left w:w="140" w:type="dxa"/>
              <w:bottom w:w="15" w:type="dxa"/>
              <w:right w:w="140" w:type="dxa"/>
            </w:tcMar>
            <w:vAlign w:val="center"/>
            <w:hideMark/>
          </w:tcPr>
          <w:p w14:paraId="2322251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6FF51C2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946AEC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7AB1C2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20696070"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5A2A44" w:rsidRPr="00E5698B" w14:paraId="25071618"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05A57E8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8F4ED9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RMSEA</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74AC7A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LO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ADAA57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HI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10B995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PCLOSE</w:t>
            </w:r>
          </w:p>
        </w:tc>
      </w:tr>
      <w:tr w:rsidR="005A2A44" w:rsidRPr="00E5698B" w14:paraId="0916B05C" w14:textId="77777777" w:rsidTr="00F52B11">
        <w:tc>
          <w:tcPr>
            <w:tcW w:w="0" w:type="auto"/>
            <w:tcBorders>
              <w:right w:val="single" w:sz="6" w:space="0" w:color="auto"/>
            </w:tcBorders>
            <w:tcMar>
              <w:top w:w="15" w:type="dxa"/>
              <w:left w:w="140" w:type="dxa"/>
              <w:bottom w:w="15" w:type="dxa"/>
              <w:right w:w="140" w:type="dxa"/>
            </w:tcMar>
            <w:vAlign w:val="center"/>
            <w:hideMark/>
          </w:tcPr>
          <w:p w14:paraId="1BE76EF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1899925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.053</w:t>
            </w:r>
          </w:p>
        </w:tc>
        <w:tc>
          <w:tcPr>
            <w:tcW w:w="0" w:type="auto"/>
            <w:tcMar>
              <w:top w:w="15" w:type="dxa"/>
              <w:left w:w="140" w:type="dxa"/>
              <w:bottom w:w="15" w:type="dxa"/>
              <w:right w:w="140" w:type="dxa"/>
            </w:tcMar>
            <w:vAlign w:val="center"/>
            <w:hideMark/>
          </w:tcPr>
          <w:p w14:paraId="568FD07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.132</w:t>
            </w:r>
          </w:p>
        </w:tc>
        <w:tc>
          <w:tcPr>
            <w:tcW w:w="0" w:type="auto"/>
            <w:tcMar>
              <w:top w:w="15" w:type="dxa"/>
              <w:left w:w="140" w:type="dxa"/>
              <w:bottom w:w="15" w:type="dxa"/>
              <w:right w:w="140" w:type="dxa"/>
            </w:tcMar>
            <w:vAlign w:val="center"/>
            <w:hideMark/>
          </w:tcPr>
          <w:p w14:paraId="663C922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.175</w:t>
            </w:r>
          </w:p>
        </w:tc>
        <w:tc>
          <w:tcPr>
            <w:tcW w:w="0" w:type="auto"/>
            <w:tcMar>
              <w:top w:w="15" w:type="dxa"/>
              <w:left w:w="140" w:type="dxa"/>
              <w:bottom w:w="15" w:type="dxa"/>
              <w:right w:w="140" w:type="dxa"/>
            </w:tcMar>
            <w:vAlign w:val="center"/>
            <w:hideMark/>
          </w:tcPr>
          <w:p w14:paraId="3CBF11B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5D80D95B" w14:textId="77777777" w:rsidTr="00F52B11">
        <w:tc>
          <w:tcPr>
            <w:tcW w:w="0" w:type="auto"/>
            <w:tcBorders>
              <w:right w:val="single" w:sz="6" w:space="0" w:color="auto"/>
            </w:tcBorders>
            <w:tcMar>
              <w:top w:w="15" w:type="dxa"/>
              <w:left w:w="140" w:type="dxa"/>
              <w:bottom w:w="15" w:type="dxa"/>
              <w:right w:w="140" w:type="dxa"/>
            </w:tcMar>
            <w:vAlign w:val="center"/>
            <w:hideMark/>
          </w:tcPr>
          <w:p w14:paraId="467872F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15DF5AC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.305</w:t>
            </w:r>
          </w:p>
        </w:tc>
        <w:tc>
          <w:tcPr>
            <w:tcW w:w="0" w:type="auto"/>
            <w:tcMar>
              <w:top w:w="15" w:type="dxa"/>
              <w:left w:w="140" w:type="dxa"/>
              <w:bottom w:w="15" w:type="dxa"/>
              <w:right w:w="140" w:type="dxa"/>
            </w:tcMar>
            <w:vAlign w:val="center"/>
            <w:hideMark/>
          </w:tcPr>
          <w:p w14:paraId="34A95C9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.288</w:t>
            </w:r>
          </w:p>
        </w:tc>
        <w:tc>
          <w:tcPr>
            <w:tcW w:w="0" w:type="auto"/>
            <w:tcMar>
              <w:top w:w="15" w:type="dxa"/>
              <w:left w:w="140" w:type="dxa"/>
              <w:bottom w:w="15" w:type="dxa"/>
              <w:right w:w="140" w:type="dxa"/>
            </w:tcMar>
            <w:vAlign w:val="center"/>
            <w:hideMark/>
          </w:tcPr>
          <w:p w14:paraId="60526C8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.322</w:t>
            </w:r>
          </w:p>
        </w:tc>
        <w:tc>
          <w:tcPr>
            <w:tcW w:w="0" w:type="auto"/>
            <w:tcMar>
              <w:top w:w="15" w:type="dxa"/>
              <w:left w:w="140" w:type="dxa"/>
              <w:bottom w:w="15" w:type="dxa"/>
              <w:right w:w="140" w:type="dxa"/>
            </w:tcMar>
            <w:vAlign w:val="center"/>
            <w:hideMark/>
          </w:tcPr>
          <w:p w14:paraId="5519E55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331F5738"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060"/>
        <w:gridCol w:w="587"/>
        <w:gridCol w:w="700"/>
        <w:gridCol w:w="1281"/>
      </w:tblGrid>
      <w:tr w:rsidR="005A2A44" w:rsidRPr="00E5698B" w14:paraId="51DA10EC"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5461CD0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70406B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NPAR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081C37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D3570A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DF</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6303D4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3AC3E2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CMIN/DF</w:t>
            </w:r>
          </w:p>
        </w:tc>
      </w:tr>
      <w:tr w:rsidR="005A2A44" w:rsidRPr="00E5698B" w14:paraId="4251C7E6" w14:textId="77777777" w:rsidTr="00F52B11">
        <w:tc>
          <w:tcPr>
            <w:tcW w:w="0" w:type="auto"/>
            <w:tcBorders>
              <w:right w:val="single" w:sz="6" w:space="0" w:color="auto"/>
            </w:tcBorders>
            <w:tcMar>
              <w:top w:w="15" w:type="dxa"/>
              <w:left w:w="140" w:type="dxa"/>
              <w:bottom w:w="15" w:type="dxa"/>
              <w:right w:w="140" w:type="dxa"/>
            </w:tcMar>
            <w:vAlign w:val="center"/>
            <w:hideMark/>
          </w:tcPr>
          <w:p w14:paraId="35C8200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598079E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17</w:t>
            </w:r>
          </w:p>
        </w:tc>
        <w:tc>
          <w:tcPr>
            <w:tcW w:w="0" w:type="auto"/>
            <w:tcMar>
              <w:top w:w="15" w:type="dxa"/>
              <w:left w:w="140" w:type="dxa"/>
              <w:bottom w:w="15" w:type="dxa"/>
              <w:right w:w="140" w:type="dxa"/>
            </w:tcMar>
            <w:vAlign w:val="center"/>
            <w:hideMark/>
          </w:tcPr>
          <w:p w14:paraId="30D1DEA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24.764</w:t>
            </w:r>
          </w:p>
        </w:tc>
        <w:tc>
          <w:tcPr>
            <w:tcW w:w="0" w:type="auto"/>
            <w:tcMar>
              <w:top w:w="15" w:type="dxa"/>
              <w:left w:w="140" w:type="dxa"/>
              <w:bottom w:w="15" w:type="dxa"/>
              <w:right w:w="140" w:type="dxa"/>
            </w:tcMar>
            <w:vAlign w:val="center"/>
            <w:hideMark/>
          </w:tcPr>
          <w:p w14:paraId="7E575B9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19</w:t>
            </w:r>
          </w:p>
        </w:tc>
        <w:tc>
          <w:tcPr>
            <w:tcW w:w="0" w:type="auto"/>
            <w:tcMar>
              <w:top w:w="15" w:type="dxa"/>
              <w:left w:w="140" w:type="dxa"/>
              <w:bottom w:w="15" w:type="dxa"/>
              <w:right w:w="140" w:type="dxa"/>
            </w:tcMar>
            <w:vAlign w:val="center"/>
            <w:hideMark/>
          </w:tcPr>
          <w:p w14:paraId="7860E50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.084</w:t>
            </w:r>
          </w:p>
        </w:tc>
        <w:tc>
          <w:tcPr>
            <w:tcW w:w="0" w:type="auto"/>
            <w:tcMar>
              <w:top w:w="15" w:type="dxa"/>
              <w:left w:w="140" w:type="dxa"/>
              <w:bottom w:w="15" w:type="dxa"/>
              <w:right w:w="140" w:type="dxa"/>
            </w:tcMar>
            <w:vAlign w:val="center"/>
            <w:hideMark/>
          </w:tcPr>
          <w:p w14:paraId="383E1FA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1.303</w:t>
            </w:r>
          </w:p>
        </w:tc>
      </w:tr>
      <w:tr w:rsidR="005A2A44" w:rsidRPr="00E5698B" w14:paraId="3A7DD6D7" w14:textId="77777777" w:rsidTr="00F52B11">
        <w:tc>
          <w:tcPr>
            <w:tcW w:w="0" w:type="auto"/>
            <w:tcBorders>
              <w:right w:val="single" w:sz="6" w:space="0" w:color="auto"/>
            </w:tcBorders>
            <w:tcMar>
              <w:top w:w="15" w:type="dxa"/>
              <w:left w:w="140" w:type="dxa"/>
              <w:bottom w:w="15" w:type="dxa"/>
              <w:right w:w="140" w:type="dxa"/>
            </w:tcMar>
            <w:vAlign w:val="center"/>
            <w:hideMark/>
          </w:tcPr>
          <w:p w14:paraId="566EA82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6E35EC0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36</w:t>
            </w:r>
          </w:p>
        </w:tc>
        <w:tc>
          <w:tcPr>
            <w:tcW w:w="0" w:type="auto"/>
            <w:tcMar>
              <w:top w:w="15" w:type="dxa"/>
              <w:left w:w="140" w:type="dxa"/>
              <w:bottom w:w="15" w:type="dxa"/>
              <w:right w:w="140" w:type="dxa"/>
            </w:tcMar>
            <w:vAlign w:val="center"/>
            <w:hideMark/>
          </w:tcPr>
          <w:p w14:paraId="25ADDA0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991618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w:t>
            </w:r>
          </w:p>
        </w:tc>
        <w:tc>
          <w:tcPr>
            <w:tcW w:w="0" w:type="auto"/>
            <w:vAlign w:val="center"/>
            <w:hideMark/>
          </w:tcPr>
          <w:p w14:paraId="795874D3"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5186C69A"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388BA6F8" w14:textId="77777777" w:rsidTr="00F52B11">
        <w:tc>
          <w:tcPr>
            <w:tcW w:w="0" w:type="auto"/>
            <w:tcBorders>
              <w:right w:val="single" w:sz="6" w:space="0" w:color="auto"/>
            </w:tcBorders>
            <w:tcMar>
              <w:top w:w="15" w:type="dxa"/>
              <w:left w:w="140" w:type="dxa"/>
              <w:bottom w:w="15" w:type="dxa"/>
              <w:right w:w="140" w:type="dxa"/>
            </w:tcMar>
            <w:vAlign w:val="center"/>
            <w:hideMark/>
          </w:tcPr>
          <w:p w14:paraId="08A7C83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27B935E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w:t>
            </w:r>
          </w:p>
        </w:tc>
        <w:tc>
          <w:tcPr>
            <w:tcW w:w="0" w:type="auto"/>
            <w:tcMar>
              <w:top w:w="15" w:type="dxa"/>
              <w:left w:w="140" w:type="dxa"/>
              <w:bottom w:w="15" w:type="dxa"/>
              <w:right w:w="140" w:type="dxa"/>
            </w:tcMar>
            <w:vAlign w:val="center"/>
            <w:hideMark/>
          </w:tcPr>
          <w:p w14:paraId="0755E12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900.698</w:t>
            </w:r>
          </w:p>
        </w:tc>
        <w:tc>
          <w:tcPr>
            <w:tcW w:w="0" w:type="auto"/>
            <w:tcMar>
              <w:top w:w="15" w:type="dxa"/>
              <w:left w:w="140" w:type="dxa"/>
              <w:bottom w:w="15" w:type="dxa"/>
              <w:right w:w="140" w:type="dxa"/>
            </w:tcMar>
            <w:vAlign w:val="center"/>
            <w:hideMark/>
          </w:tcPr>
          <w:p w14:paraId="04AB167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28</w:t>
            </w:r>
          </w:p>
        </w:tc>
        <w:tc>
          <w:tcPr>
            <w:tcW w:w="0" w:type="auto"/>
            <w:tcMar>
              <w:top w:w="15" w:type="dxa"/>
              <w:left w:w="140" w:type="dxa"/>
              <w:bottom w:w="15" w:type="dxa"/>
              <w:right w:w="140" w:type="dxa"/>
            </w:tcMar>
            <w:vAlign w:val="center"/>
            <w:hideMark/>
          </w:tcPr>
          <w:p w14:paraId="3288CA4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.050</w:t>
            </w:r>
          </w:p>
        </w:tc>
        <w:tc>
          <w:tcPr>
            <w:tcW w:w="0" w:type="auto"/>
            <w:tcMar>
              <w:top w:w="15" w:type="dxa"/>
              <w:left w:w="140" w:type="dxa"/>
              <w:bottom w:w="15" w:type="dxa"/>
              <w:right w:w="140" w:type="dxa"/>
            </w:tcMar>
            <w:vAlign w:val="center"/>
            <w:hideMark/>
          </w:tcPr>
          <w:p w14:paraId="44C444A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32.168</w:t>
            </w:r>
          </w:p>
        </w:tc>
      </w:tr>
    </w:tbl>
    <w:p w14:paraId="6091572D"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07"/>
        <w:gridCol w:w="490"/>
        <w:gridCol w:w="747"/>
        <w:gridCol w:w="1120"/>
        <w:gridCol w:w="700"/>
        <w:gridCol w:w="940"/>
        <w:gridCol w:w="700"/>
        <w:gridCol w:w="827"/>
      </w:tblGrid>
      <w:tr w:rsidR="005A2A44" w:rsidRPr="00E5698B" w14:paraId="1B5827A8" w14:textId="77777777" w:rsidTr="00F52B11">
        <w:trPr>
          <w:tblHeader/>
        </w:trPr>
        <w:tc>
          <w:tcPr>
            <w:tcW w:w="0" w:type="auto"/>
            <w:tcBorders>
              <w:bottom w:val="single" w:sz="6" w:space="0" w:color="auto"/>
            </w:tcBorders>
            <w:shd w:val="clear" w:color="auto" w:fill="FFFF80"/>
            <w:tcMar>
              <w:top w:w="15" w:type="dxa"/>
              <w:left w:w="140" w:type="dxa"/>
              <w:bottom w:w="15" w:type="dxa"/>
              <w:right w:w="140" w:type="dxa"/>
            </w:tcMar>
            <w:vAlign w:val="center"/>
            <w:hideMark/>
          </w:tcPr>
          <w:p w14:paraId="42CA467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4FD48D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63E17B7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C4A3FA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Estimate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7789EB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96DC36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2EDEFA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D0EC99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Label</w:t>
            </w:r>
          </w:p>
        </w:tc>
      </w:tr>
      <w:tr w:rsidR="005A2A44" w:rsidRPr="00E5698B" w14:paraId="6274F2FC" w14:textId="77777777" w:rsidTr="00F52B11">
        <w:tc>
          <w:tcPr>
            <w:tcW w:w="0" w:type="auto"/>
            <w:tcMar>
              <w:top w:w="15" w:type="dxa"/>
              <w:left w:w="57" w:type="dxa"/>
              <w:bottom w:w="15" w:type="dxa"/>
              <w:right w:w="57" w:type="dxa"/>
            </w:tcMar>
            <w:vAlign w:val="center"/>
            <w:hideMark/>
          </w:tcPr>
          <w:p w14:paraId="1FF6194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noWrap/>
            <w:tcMar>
              <w:top w:w="15" w:type="dxa"/>
              <w:left w:w="57" w:type="dxa"/>
              <w:bottom w:w="15" w:type="dxa"/>
              <w:right w:w="57" w:type="dxa"/>
            </w:tcMar>
            <w:vAlign w:val="center"/>
            <w:hideMark/>
          </w:tcPr>
          <w:p w14:paraId="3F35341A"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71CABD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21F8AA7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.336</w:t>
            </w:r>
          </w:p>
        </w:tc>
        <w:tc>
          <w:tcPr>
            <w:tcW w:w="0" w:type="auto"/>
            <w:tcMar>
              <w:top w:w="15" w:type="dxa"/>
              <w:left w:w="140" w:type="dxa"/>
              <w:bottom w:w="15" w:type="dxa"/>
              <w:right w:w="140" w:type="dxa"/>
            </w:tcMar>
            <w:vAlign w:val="center"/>
            <w:hideMark/>
          </w:tcPr>
          <w:p w14:paraId="5BAFCDB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.161</w:t>
            </w:r>
          </w:p>
        </w:tc>
        <w:tc>
          <w:tcPr>
            <w:tcW w:w="0" w:type="auto"/>
            <w:tcMar>
              <w:top w:w="15" w:type="dxa"/>
              <w:left w:w="140" w:type="dxa"/>
              <w:bottom w:w="15" w:type="dxa"/>
              <w:right w:w="140" w:type="dxa"/>
            </w:tcMar>
            <w:vAlign w:val="center"/>
            <w:hideMark/>
          </w:tcPr>
          <w:p w14:paraId="02742B2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2.089</w:t>
            </w:r>
          </w:p>
        </w:tc>
        <w:tc>
          <w:tcPr>
            <w:tcW w:w="0" w:type="auto"/>
            <w:tcMar>
              <w:top w:w="15" w:type="dxa"/>
              <w:left w:w="140" w:type="dxa"/>
              <w:bottom w:w="15" w:type="dxa"/>
              <w:right w:w="140" w:type="dxa"/>
            </w:tcMar>
            <w:vAlign w:val="center"/>
            <w:hideMark/>
          </w:tcPr>
          <w:p w14:paraId="3DA7E45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.003</w:t>
            </w:r>
          </w:p>
        </w:tc>
        <w:tc>
          <w:tcPr>
            <w:tcW w:w="0" w:type="auto"/>
            <w:tcMar>
              <w:top w:w="15" w:type="dxa"/>
              <w:left w:w="140" w:type="dxa"/>
              <w:bottom w:w="15" w:type="dxa"/>
              <w:right w:w="140" w:type="dxa"/>
            </w:tcMar>
            <w:vAlign w:val="center"/>
            <w:hideMark/>
          </w:tcPr>
          <w:p w14:paraId="6CF086EC"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36C8CA5A" w14:textId="77777777" w:rsidTr="00F52B11">
        <w:tc>
          <w:tcPr>
            <w:tcW w:w="0" w:type="auto"/>
            <w:tcMar>
              <w:top w:w="15" w:type="dxa"/>
              <w:left w:w="57" w:type="dxa"/>
              <w:bottom w:w="15" w:type="dxa"/>
              <w:right w:w="57" w:type="dxa"/>
            </w:tcMar>
            <w:vAlign w:val="center"/>
            <w:hideMark/>
          </w:tcPr>
          <w:p w14:paraId="3B9A9313"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sedaghat</w:t>
            </w:r>
            <w:proofErr w:type="spellEnd"/>
          </w:p>
        </w:tc>
        <w:tc>
          <w:tcPr>
            <w:tcW w:w="0" w:type="auto"/>
            <w:noWrap/>
            <w:tcMar>
              <w:top w:w="15" w:type="dxa"/>
              <w:left w:w="57" w:type="dxa"/>
              <w:bottom w:w="15" w:type="dxa"/>
              <w:right w:w="57" w:type="dxa"/>
            </w:tcMar>
            <w:vAlign w:val="center"/>
            <w:hideMark/>
          </w:tcPr>
          <w:p w14:paraId="34091E7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CE2778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7711182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65D8E915"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4D72C523"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4701A8E1"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25B89F6C"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7CA6E304" w14:textId="77777777" w:rsidTr="00F52B11">
        <w:tc>
          <w:tcPr>
            <w:tcW w:w="0" w:type="auto"/>
            <w:tcMar>
              <w:top w:w="15" w:type="dxa"/>
              <w:left w:w="57" w:type="dxa"/>
              <w:bottom w:w="15" w:type="dxa"/>
              <w:right w:w="57" w:type="dxa"/>
            </w:tcMar>
            <w:vAlign w:val="center"/>
            <w:hideMark/>
          </w:tcPr>
          <w:p w14:paraId="5007A98C"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sobat</w:t>
            </w:r>
            <w:proofErr w:type="spellEnd"/>
          </w:p>
        </w:tc>
        <w:tc>
          <w:tcPr>
            <w:tcW w:w="0" w:type="auto"/>
            <w:noWrap/>
            <w:tcMar>
              <w:top w:w="15" w:type="dxa"/>
              <w:left w:w="57" w:type="dxa"/>
              <w:bottom w:w="15" w:type="dxa"/>
              <w:right w:w="57" w:type="dxa"/>
            </w:tcMar>
            <w:vAlign w:val="center"/>
            <w:hideMark/>
          </w:tcPr>
          <w:p w14:paraId="51004B4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355DB5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5FCB35B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1.080</w:t>
            </w:r>
          </w:p>
        </w:tc>
        <w:tc>
          <w:tcPr>
            <w:tcW w:w="0" w:type="auto"/>
            <w:tcMar>
              <w:top w:w="15" w:type="dxa"/>
              <w:left w:w="140" w:type="dxa"/>
              <w:bottom w:w="15" w:type="dxa"/>
              <w:right w:w="140" w:type="dxa"/>
            </w:tcMar>
            <w:vAlign w:val="center"/>
            <w:hideMark/>
          </w:tcPr>
          <w:p w14:paraId="11D8D3C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w:t>
            </w:r>
          </w:p>
        </w:tc>
        <w:tc>
          <w:tcPr>
            <w:tcW w:w="0" w:type="auto"/>
            <w:tcMar>
              <w:top w:w="15" w:type="dxa"/>
              <w:left w:w="140" w:type="dxa"/>
              <w:bottom w:w="15" w:type="dxa"/>
              <w:right w:w="140" w:type="dxa"/>
            </w:tcMar>
            <w:vAlign w:val="center"/>
            <w:hideMark/>
          </w:tcPr>
          <w:p w14:paraId="4640228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10.815</w:t>
            </w:r>
          </w:p>
        </w:tc>
        <w:tc>
          <w:tcPr>
            <w:tcW w:w="0" w:type="auto"/>
            <w:tcMar>
              <w:top w:w="15" w:type="dxa"/>
              <w:left w:w="140" w:type="dxa"/>
              <w:bottom w:w="15" w:type="dxa"/>
              <w:right w:w="140" w:type="dxa"/>
            </w:tcMar>
            <w:vAlign w:val="center"/>
            <w:hideMark/>
          </w:tcPr>
          <w:p w14:paraId="257A3EB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5DC57F06"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61203734" w14:textId="77777777" w:rsidTr="00F52B11">
        <w:tc>
          <w:tcPr>
            <w:tcW w:w="0" w:type="auto"/>
            <w:tcMar>
              <w:top w:w="15" w:type="dxa"/>
              <w:left w:w="57" w:type="dxa"/>
              <w:bottom w:w="15" w:type="dxa"/>
              <w:right w:w="57" w:type="dxa"/>
            </w:tcMar>
            <w:vAlign w:val="center"/>
            <w:hideMark/>
          </w:tcPr>
          <w:p w14:paraId="2960087D"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borongaraei</w:t>
            </w:r>
            <w:proofErr w:type="spellEnd"/>
          </w:p>
        </w:tc>
        <w:tc>
          <w:tcPr>
            <w:tcW w:w="0" w:type="auto"/>
            <w:noWrap/>
            <w:tcMar>
              <w:top w:w="15" w:type="dxa"/>
              <w:left w:w="57" w:type="dxa"/>
              <w:bottom w:w="15" w:type="dxa"/>
              <w:right w:w="57" w:type="dxa"/>
            </w:tcMar>
            <w:vAlign w:val="center"/>
            <w:hideMark/>
          </w:tcPr>
          <w:p w14:paraId="64327CF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FF0527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41977C9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.898</w:t>
            </w:r>
          </w:p>
        </w:tc>
        <w:tc>
          <w:tcPr>
            <w:tcW w:w="0" w:type="auto"/>
            <w:tcMar>
              <w:top w:w="15" w:type="dxa"/>
              <w:left w:w="140" w:type="dxa"/>
              <w:bottom w:w="15" w:type="dxa"/>
              <w:right w:w="140" w:type="dxa"/>
            </w:tcMar>
            <w:vAlign w:val="center"/>
            <w:hideMark/>
          </w:tcPr>
          <w:p w14:paraId="6B926D1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.112</w:t>
            </w:r>
          </w:p>
        </w:tc>
        <w:tc>
          <w:tcPr>
            <w:tcW w:w="0" w:type="auto"/>
            <w:tcMar>
              <w:top w:w="15" w:type="dxa"/>
              <w:left w:w="140" w:type="dxa"/>
              <w:bottom w:w="15" w:type="dxa"/>
              <w:right w:w="140" w:type="dxa"/>
            </w:tcMar>
            <w:vAlign w:val="center"/>
            <w:hideMark/>
          </w:tcPr>
          <w:p w14:paraId="6B70D25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8.001</w:t>
            </w:r>
          </w:p>
        </w:tc>
        <w:tc>
          <w:tcPr>
            <w:tcW w:w="0" w:type="auto"/>
            <w:tcMar>
              <w:top w:w="15" w:type="dxa"/>
              <w:left w:w="140" w:type="dxa"/>
              <w:bottom w:w="15" w:type="dxa"/>
              <w:right w:w="140" w:type="dxa"/>
            </w:tcMar>
            <w:vAlign w:val="center"/>
            <w:hideMark/>
          </w:tcPr>
          <w:p w14:paraId="6242478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3BE9328"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633C9E3E" w14:textId="77777777" w:rsidTr="00F52B11">
        <w:tc>
          <w:tcPr>
            <w:tcW w:w="0" w:type="auto"/>
            <w:tcMar>
              <w:top w:w="15" w:type="dxa"/>
              <w:left w:w="57" w:type="dxa"/>
              <w:bottom w:w="15" w:type="dxa"/>
              <w:right w:w="57" w:type="dxa"/>
            </w:tcMar>
            <w:vAlign w:val="center"/>
            <w:hideMark/>
          </w:tcPr>
          <w:p w14:paraId="2BF29F48"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sazeshpaziri</w:t>
            </w:r>
            <w:proofErr w:type="spellEnd"/>
          </w:p>
        </w:tc>
        <w:tc>
          <w:tcPr>
            <w:tcW w:w="0" w:type="auto"/>
            <w:noWrap/>
            <w:tcMar>
              <w:top w:w="15" w:type="dxa"/>
              <w:left w:w="57" w:type="dxa"/>
              <w:bottom w:w="15" w:type="dxa"/>
              <w:right w:w="57" w:type="dxa"/>
            </w:tcMar>
            <w:vAlign w:val="center"/>
            <w:hideMark/>
          </w:tcPr>
          <w:p w14:paraId="15D55B6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51F8A5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160B910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1.293</w:t>
            </w:r>
          </w:p>
        </w:tc>
        <w:tc>
          <w:tcPr>
            <w:tcW w:w="0" w:type="auto"/>
            <w:tcMar>
              <w:top w:w="15" w:type="dxa"/>
              <w:left w:w="140" w:type="dxa"/>
              <w:bottom w:w="15" w:type="dxa"/>
              <w:right w:w="140" w:type="dxa"/>
            </w:tcMar>
            <w:vAlign w:val="center"/>
            <w:hideMark/>
          </w:tcPr>
          <w:p w14:paraId="54C7E72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.120</w:t>
            </w:r>
          </w:p>
        </w:tc>
        <w:tc>
          <w:tcPr>
            <w:tcW w:w="0" w:type="auto"/>
            <w:tcMar>
              <w:top w:w="15" w:type="dxa"/>
              <w:left w:w="140" w:type="dxa"/>
              <w:bottom w:w="15" w:type="dxa"/>
              <w:right w:w="140" w:type="dxa"/>
            </w:tcMar>
            <w:vAlign w:val="center"/>
            <w:hideMark/>
          </w:tcPr>
          <w:p w14:paraId="13FB97B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10.792</w:t>
            </w:r>
          </w:p>
        </w:tc>
        <w:tc>
          <w:tcPr>
            <w:tcW w:w="0" w:type="auto"/>
            <w:tcMar>
              <w:top w:w="15" w:type="dxa"/>
              <w:left w:w="140" w:type="dxa"/>
              <w:bottom w:w="15" w:type="dxa"/>
              <w:right w:w="140" w:type="dxa"/>
            </w:tcMar>
            <w:vAlign w:val="center"/>
            <w:hideMark/>
          </w:tcPr>
          <w:p w14:paraId="35F7109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6243EF35"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1D555F59" w14:textId="77777777" w:rsidTr="00F52B11">
        <w:tc>
          <w:tcPr>
            <w:tcW w:w="0" w:type="auto"/>
            <w:tcMar>
              <w:top w:w="15" w:type="dxa"/>
              <w:left w:w="57" w:type="dxa"/>
              <w:bottom w:w="15" w:type="dxa"/>
              <w:right w:w="57" w:type="dxa"/>
            </w:tcMar>
            <w:vAlign w:val="center"/>
            <w:hideMark/>
          </w:tcPr>
          <w:p w14:paraId="278F9022"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vazifeshenasi</w:t>
            </w:r>
            <w:proofErr w:type="spellEnd"/>
          </w:p>
        </w:tc>
        <w:tc>
          <w:tcPr>
            <w:tcW w:w="0" w:type="auto"/>
            <w:noWrap/>
            <w:tcMar>
              <w:top w:w="15" w:type="dxa"/>
              <w:left w:w="57" w:type="dxa"/>
              <w:bottom w:w="15" w:type="dxa"/>
              <w:right w:w="57" w:type="dxa"/>
            </w:tcMar>
            <w:vAlign w:val="center"/>
            <w:hideMark/>
          </w:tcPr>
          <w:p w14:paraId="4999398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63FB27A"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24AEB70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1.242</w:t>
            </w:r>
          </w:p>
        </w:tc>
        <w:tc>
          <w:tcPr>
            <w:tcW w:w="0" w:type="auto"/>
            <w:tcMar>
              <w:top w:w="15" w:type="dxa"/>
              <w:left w:w="140" w:type="dxa"/>
              <w:bottom w:w="15" w:type="dxa"/>
              <w:right w:w="140" w:type="dxa"/>
            </w:tcMar>
            <w:vAlign w:val="center"/>
            <w:hideMark/>
          </w:tcPr>
          <w:p w14:paraId="5DB0770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.124</w:t>
            </w:r>
          </w:p>
        </w:tc>
        <w:tc>
          <w:tcPr>
            <w:tcW w:w="0" w:type="auto"/>
            <w:tcMar>
              <w:top w:w="15" w:type="dxa"/>
              <w:left w:w="140" w:type="dxa"/>
              <w:bottom w:w="15" w:type="dxa"/>
              <w:right w:w="140" w:type="dxa"/>
            </w:tcMar>
            <w:vAlign w:val="center"/>
            <w:hideMark/>
          </w:tcPr>
          <w:p w14:paraId="55D378E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9.983</w:t>
            </w:r>
          </w:p>
        </w:tc>
        <w:tc>
          <w:tcPr>
            <w:tcW w:w="0" w:type="auto"/>
            <w:tcMar>
              <w:top w:w="15" w:type="dxa"/>
              <w:left w:w="140" w:type="dxa"/>
              <w:bottom w:w="15" w:type="dxa"/>
              <w:right w:w="140" w:type="dxa"/>
            </w:tcMar>
            <w:vAlign w:val="center"/>
            <w:hideMark/>
          </w:tcPr>
          <w:p w14:paraId="2CD1E73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0BA03D1E"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66D7C80E" w14:textId="77777777" w:rsidTr="00F52B11">
        <w:tc>
          <w:tcPr>
            <w:tcW w:w="0" w:type="auto"/>
            <w:tcMar>
              <w:top w:w="15" w:type="dxa"/>
              <w:left w:w="57" w:type="dxa"/>
              <w:bottom w:w="15" w:type="dxa"/>
              <w:right w:w="57" w:type="dxa"/>
            </w:tcMar>
            <w:vAlign w:val="center"/>
            <w:hideMark/>
          </w:tcPr>
          <w:p w14:paraId="6F379CB1"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tajrobepaziri</w:t>
            </w:r>
            <w:proofErr w:type="spellEnd"/>
          </w:p>
        </w:tc>
        <w:tc>
          <w:tcPr>
            <w:tcW w:w="0" w:type="auto"/>
            <w:noWrap/>
            <w:tcMar>
              <w:top w:w="15" w:type="dxa"/>
              <w:left w:w="57" w:type="dxa"/>
              <w:bottom w:w="15" w:type="dxa"/>
              <w:right w:w="57" w:type="dxa"/>
            </w:tcMar>
            <w:vAlign w:val="center"/>
            <w:hideMark/>
          </w:tcPr>
          <w:p w14:paraId="4383177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7279F6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6619DE5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.896</w:t>
            </w:r>
          </w:p>
        </w:tc>
        <w:tc>
          <w:tcPr>
            <w:tcW w:w="0" w:type="auto"/>
            <w:tcMar>
              <w:top w:w="15" w:type="dxa"/>
              <w:left w:w="140" w:type="dxa"/>
              <w:bottom w:w="15" w:type="dxa"/>
              <w:right w:w="140" w:type="dxa"/>
            </w:tcMar>
            <w:vAlign w:val="center"/>
            <w:hideMark/>
          </w:tcPr>
          <w:p w14:paraId="0974BAB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.131</w:t>
            </w:r>
          </w:p>
        </w:tc>
        <w:tc>
          <w:tcPr>
            <w:tcW w:w="0" w:type="auto"/>
            <w:tcMar>
              <w:top w:w="15" w:type="dxa"/>
              <w:left w:w="140" w:type="dxa"/>
              <w:bottom w:w="15" w:type="dxa"/>
              <w:right w:w="140" w:type="dxa"/>
            </w:tcMar>
            <w:vAlign w:val="center"/>
            <w:hideMark/>
          </w:tcPr>
          <w:p w14:paraId="5E2B5D3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6.850</w:t>
            </w:r>
          </w:p>
        </w:tc>
        <w:tc>
          <w:tcPr>
            <w:tcW w:w="0" w:type="auto"/>
            <w:tcMar>
              <w:top w:w="15" w:type="dxa"/>
              <w:left w:w="140" w:type="dxa"/>
              <w:bottom w:w="15" w:type="dxa"/>
              <w:right w:w="140" w:type="dxa"/>
            </w:tcMar>
            <w:vAlign w:val="center"/>
            <w:hideMark/>
          </w:tcPr>
          <w:p w14:paraId="40A3C7F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663A54E5"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14F3556F" w14:textId="77777777" w:rsidTr="00F52B11">
        <w:tc>
          <w:tcPr>
            <w:tcW w:w="0" w:type="auto"/>
            <w:tcMar>
              <w:top w:w="15" w:type="dxa"/>
              <w:left w:w="57" w:type="dxa"/>
              <w:bottom w:w="15" w:type="dxa"/>
              <w:right w:w="57" w:type="dxa"/>
            </w:tcMar>
            <w:vAlign w:val="center"/>
            <w:hideMark/>
          </w:tcPr>
          <w:p w14:paraId="7F22AC61"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vazifei</w:t>
            </w:r>
            <w:proofErr w:type="spellEnd"/>
          </w:p>
        </w:tc>
        <w:tc>
          <w:tcPr>
            <w:tcW w:w="0" w:type="auto"/>
            <w:noWrap/>
            <w:tcMar>
              <w:top w:w="15" w:type="dxa"/>
              <w:left w:w="57" w:type="dxa"/>
              <w:bottom w:w="15" w:type="dxa"/>
              <w:right w:w="57" w:type="dxa"/>
            </w:tcMar>
            <w:vAlign w:val="center"/>
            <w:hideMark/>
          </w:tcPr>
          <w:p w14:paraId="703C09A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A4A8A8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28B2496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AB773EC"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4AE70DB5"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1D05C4F4"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01618336"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52C3B78F" w14:textId="77777777" w:rsidTr="00F52B11">
        <w:tc>
          <w:tcPr>
            <w:tcW w:w="0" w:type="auto"/>
            <w:tcMar>
              <w:top w:w="15" w:type="dxa"/>
              <w:left w:w="57" w:type="dxa"/>
              <w:bottom w:w="15" w:type="dxa"/>
              <w:right w:w="57" w:type="dxa"/>
            </w:tcMar>
            <w:vAlign w:val="center"/>
            <w:hideMark/>
          </w:tcPr>
          <w:p w14:paraId="56213A3F"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zaminei</w:t>
            </w:r>
            <w:proofErr w:type="spellEnd"/>
          </w:p>
        </w:tc>
        <w:tc>
          <w:tcPr>
            <w:tcW w:w="0" w:type="auto"/>
            <w:noWrap/>
            <w:tcMar>
              <w:top w:w="15" w:type="dxa"/>
              <w:left w:w="57" w:type="dxa"/>
              <w:bottom w:w="15" w:type="dxa"/>
              <w:right w:w="57" w:type="dxa"/>
            </w:tcMar>
            <w:vAlign w:val="center"/>
            <w:hideMark/>
          </w:tcPr>
          <w:p w14:paraId="53C46DB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1B12FEA"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7587ED3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.498</w:t>
            </w:r>
          </w:p>
        </w:tc>
        <w:tc>
          <w:tcPr>
            <w:tcW w:w="0" w:type="auto"/>
            <w:tcMar>
              <w:top w:w="15" w:type="dxa"/>
              <w:left w:w="140" w:type="dxa"/>
              <w:bottom w:w="15" w:type="dxa"/>
              <w:right w:w="140" w:type="dxa"/>
            </w:tcMar>
            <w:vAlign w:val="center"/>
            <w:hideMark/>
          </w:tcPr>
          <w:p w14:paraId="7AA41C3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.327</w:t>
            </w:r>
          </w:p>
        </w:tc>
        <w:tc>
          <w:tcPr>
            <w:tcW w:w="0" w:type="auto"/>
            <w:tcMar>
              <w:top w:w="15" w:type="dxa"/>
              <w:left w:w="140" w:type="dxa"/>
              <w:bottom w:w="15" w:type="dxa"/>
              <w:right w:w="140" w:type="dxa"/>
            </w:tcMar>
            <w:vAlign w:val="center"/>
            <w:hideMark/>
          </w:tcPr>
          <w:p w14:paraId="04DB3D8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1.524</w:t>
            </w:r>
          </w:p>
        </w:tc>
        <w:tc>
          <w:tcPr>
            <w:tcW w:w="0" w:type="auto"/>
            <w:tcMar>
              <w:top w:w="15" w:type="dxa"/>
              <w:left w:w="140" w:type="dxa"/>
              <w:bottom w:w="15" w:type="dxa"/>
              <w:right w:w="140" w:type="dxa"/>
            </w:tcMar>
            <w:vAlign w:val="center"/>
            <w:hideMark/>
          </w:tcPr>
          <w:p w14:paraId="69D42BE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.128</w:t>
            </w:r>
          </w:p>
        </w:tc>
        <w:tc>
          <w:tcPr>
            <w:tcW w:w="0" w:type="auto"/>
            <w:tcMar>
              <w:top w:w="15" w:type="dxa"/>
              <w:left w:w="140" w:type="dxa"/>
              <w:bottom w:w="15" w:type="dxa"/>
              <w:right w:w="140" w:type="dxa"/>
            </w:tcMar>
            <w:vAlign w:val="center"/>
            <w:hideMark/>
          </w:tcPr>
          <w:p w14:paraId="0BA4F7D1"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bl>
    <w:p w14:paraId="3965D05A" w14:textId="77777777" w:rsidR="005A2A44" w:rsidRPr="00E5698B" w:rsidRDefault="005A2A44" w:rsidP="00154B0D">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lastRenderedPageBreak/>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587"/>
        <w:gridCol w:w="700"/>
        <w:gridCol w:w="1281"/>
      </w:tblGrid>
      <w:tr w:rsidR="005A2A44" w:rsidRPr="00E5698B" w14:paraId="477AC10F"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11F6D9A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6087DA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NPAR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ECA8E3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BBFE16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DF</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B36F01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5A509E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CMIN/DF</w:t>
            </w:r>
          </w:p>
        </w:tc>
      </w:tr>
      <w:tr w:rsidR="005A2A44" w:rsidRPr="00E5698B" w14:paraId="5C7DC6A9" w14:textId="77777777" w:rsidTr="00F52B11">
        <w:tc>
          <w:tcPr>
            <w:tcW w:w="0" w:type="auto"/>
            <w:tcBorders>
              <w:right w:val="single" w:sz="6" w:space="0" w:color="auto"/>
            </w:tcBorders>
            <w:tcMar>
              <w:top w:w="15" w:type="dxa"/>
              <w:left w:w="140" w:type="dxa"/>
              <w:bottom w:w="15" w:type="dxa"/>
              <w:right w:w="140" w:type="dxa"/>
            </w:tcMar>
            <w:vAlign w:val="center"/>
            <w:hideMark/>
          </w:tcPr>
          <w:p w14:paraId="4B4D2ED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6B0BF35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25</w:t>
            </w:r>
          </w:p>
        </w:tc>
        <w:tc>
          <w:tcPr>
            <w:tcW w:w="0" w:type="auto"/>
            <w:tcMar>
              <w:top w:w="15" w:type="dxa"/>
              <w:left w:w="140" w:type="dxa"/>
              <w:bottom w:w="15" w:type="dxa"/>
              <w:right w:w="140" w:type="dxa"/>
            </w:tcMar>
            <w:vAlign w:val="center"/>
            <w:hideMark/>
          </w:tcPr>
          <w:p w14:paraId="4483DBC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42.514</w:t>
            </w:r>
          </w:p>
        </w:tc>
        <w:tc>
          <w:tcPr>
            <w:tcW w:w="0" w:type="auto"/>
            <w:tcMar>
              <w:top w:w="15" w:type="dxa"/>
              <w:left w:w="140" w:type="dxa"/>
              <w:bottom w:w="15" w:type="dxa"/>
              <w:right w:w="140" w:type="dxa"/>
            </w:tcMar>
            <w:vAlign w:val="center"/>
            <w:hideMark/>
          </w:tcPr>
          <w:p w14:paraId="1194172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41</w:t>
            </w:r>
          </w:p>
        </w:tc>
        <w:tc>
          <w:tcPr>
            <w:tcW w:w="0" w:type="auto"/>
            <w:tcMar>
              <w:top w:w="15" w:type="dxa"/>
              <w:left w:w="140" w:type="dxa"/>
              <w:bottom w:w="15" w:type="dxa"/>
              <w:right w:w="140" w:type="dxa"/>
            </w:tcMar>
            <w:vAlign w:val="center"/>
            <w:hideMark/>
          </w:tcPr>
          <w:p w14:paraId="7947DD5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.063</w:t>
            </w:r>
          </w:p>
        </w:tc>
        <w:tc>
          <w:tcPr>
            <w:tcW w:w="0" w:type="auto"/>
            <w:tcMar>
              <w:top w:w="15" w:type="dxa"/>
              <w:left w:w="140" w:type="dxa"/>
              <w:bottom w:w="15" w:type="dxa"/>
              <w:right w:w="140" w:type="dxa"/>
            </w:tcMar>
            <w:vAlign w:val="center"/>
            <w:hideMark/>
          </w:tcPr>
          <w:p w14:paraId="5502838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1.036</w:t>
            </w:r>
          </w:p>
        </w:tc>
      </w:tr>
      <w:tr w:rsidR="005A2A44" w:rsidRPr="00E5698B" w14:paraId="0B92B2A2" w14:textId="77777777" w:rsidTr="00F52B11">
        <w:tc>
          <w:tcPr>
            <w:tcW w:w="0" w:type="auto"/>
            <w:tcBorders>
              <w:right w:val="single" w:sz="6" w:space="0" w:color="auto"/>
            </w:tcBorders>
            <w:tcMar>
              <w:top w:w="15" w:type="dxa"/>
              <w:left w:w="140" w:type="dxa"/>
              <w:bottom w:w="15" w:type="dxa"/>
              <w:right w:w="140" w:type="dxa"/>
            </w:tcMar>
            <w:vAlign w:val="center"/>
            <w:hideMark/>
          </w:tcPr>
          <w:p w14:paraId="603B26B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58486AA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66</w:t>
            </w:r>
          </w:p>
        </w:tc>
        <w:tc>
          <w:tcPr>
            <w:tcW w:w="0" w:type="auto"/>
            <w:tcMar>
              <w:top w:w="15" w:type="dxa"/>
              <w:left w:w="140" w:type="dxa"/>
              <w:bottom w:w="15" w:type="dxa"/>
              <w:right w:w="140" w:type="dxa"/>
            </w:tcMar>
            <w:vAlign w:val="center"/>
            <w:hideMark/>
          </w:tcPr>
          <w:p w14:paraId="6D31844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FAB92C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w:t>
            </w:r>
          </w:p>
        </w:tc>
        <w:tc>
          <w:tcPr>
            <w:tcW w:w="0" w:type="auto"/>
            <w:vAlign w:val="center"/>
            <w:hideMark/>
          </w:tcPr>
          <w:p w14:paraId="142B6637"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5FFD181B"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7C08E261" w14:textId="77777777" w:rsidTr="00F52B11">
        <w:tc>
          <w:tcPr>
            <w:tcW w:w="0" w:type="auto"/>
            <w:tcBorders>
              <w:right w:val="single" w:sz="6" w:space="0" w:color="auto"/>
            </w:tcBorders>
            <w:tcMar>
              <w:top w:w="15" w:type="dxa"/>
              <w:left w:w="140" w:type="dxa"/>
              <w:bottom w:w="15" w:type="dxa"/>
              <w:right w:w="140" w:type="dxa"/>
            </w:tcMar>
            <w:vAlign w:val="center"/>
            <w:hideMark/>
          </w:tcPr>
          <w:p w14:paraId="15DB96C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2433B39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11</w:t>
            </w:r>
          </w:p>
        </w:tc>
        <w:tc>
          <w:tcPr>
            <w:tcW w:w="0" w:type="auto"/>
            <w:tcMar>
              <w:top w:w="15" w:type="dxa"/>
              <w:left w:w="140" w:type="dxa"/>
              <w:bottom w:w="15" w:type="dxa"/>
              <w:right w:w="140" w:type="dxa"/>
            </w:tcMar>
            <w:vAlign w:val="center"/>
            <w:hideMark/>
          </w:tcPr>
          <w:p w14:paraId="6E7DB89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1561.022</w:t>
            </w:r>
          </w:p>
        </w:tc>
        <w:tc>
          <w:tcPr>
            <w:tcW w:w="0" w:type="auto"/>
            <w:tcMar>
              <w:top w:w="15" w:type="dxa"/>
              <w:left w:w="140" w:type="dxa"/>
              <w:bottom w:w="15" w:type="dxa"/>
              <w:right w:w="140" w:type="dxa"/>
            </w:tcMar>
            <w:vAlign w:val="center"/>
            <w:hideMark/>
          </w:tcPr>
          <w:p w14:paraId="68205C8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55</w:t>
            </w:r>
          </w:p>
        </w:tc>
        <w:tc>
          <w:tcPr>
            <w:tcW w:w="0" w:type="auto"/>
            <w:tcMar>
              <w:top w:w="15" w:type="dxa"/>
              <w:left w:w="140" w:type="dxa"/>
              <w:bottom w:w="15" w:type="dxa"/>
              <w:right w:w="140" w:type="dxa"/>
            </w:tcMar>
            <w:vAlign w:val="center"/>
            <w:hideMark/>
          </w:tcPr>
          <w:p w14:paraId="3C8AFD9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.029</w:t>
            </w:r>
          </w:p>
        </w:tc>
        <w:tc>
          <w:tcPr>
            <w:tcW w:w="0" w:type="auto"/>
            <w:tcMar>
              <w:top w:w="15" w:type="dxa"/>
              <w:left w:w="140" w:type="dxa"/>
              <w:bottom w:w="15" w:type="dxa"/>
              <w:right w:w="140" w:type="dxa"/>
            </w:tcMar>
            <w:vAlign w:val="center"/>
            <w:hideMark/>
          </w:tcPr>
          <w:p w14:paraId="3B2E589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28.382</w:t>
            </w:r>
          </w:p>
        </w:tc>
      </w:tr>
    </w:tbl>
    <w:p w14:paraId="7BE1A16A"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5A2A44" w:rsidRPr="00E5698B" w14:paraId="1ACD617B"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19FA5B3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48A22A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25F1F3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63CE7E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AGFI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998825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PGFI</w:t>
            </w:r>
          </w:p>
        </w:tc>
      </w:tr>
      <w:tr w:rsidR="005A2A44" w:rsidRPr="00E5698B" w14:paraId="239DF480" w14:textId="77777777" w:rsidTr="00F52B11">
        <w:tc>
          <w:tcPr>
            <w:tcW w:w="0" w:type="auto"/>
            <w:tcBorders>
              <w:right w:val="single" w:sz="6" w:space="0" w:color="auto"/>
            </w:tcBorders>
            <w:tcMar>
              <w:top w:w="15" w:type="dxa"/>
              <w:left w:w="140" w:type="dxa"/>
              <w:bottom w:w="15" w:type="dxa"/>
              <w:right w:w="140" w:type="dxa"/>
            </w:tcMar>
            <w:vAlign w:val="center"/>
            <w:hideMark/>
          </w:tcPr>
          <w:p w14:paraId="54217AA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236B6A1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.082</w:t>
            </w:r>
          </w:p>
        </w:tc>
        <w:tc>
          <w:tcPr>
            <w:tcW w:w="0" w:type="auto"/>
            <w:tcMar>
              <w:top w:w="15" w:type="dxa"/>
              <w:left w:w="140" w:type="dxa"/>
              <w:bottom w:w="15" w:type="dxa"/>
              <w:right w:w="140" w:type="dxa"/>
            </w:tcMar>
            <w:vAlign w:val="center"/>
            <w:hideMark/>
          </w:tcPr>
          <w:p w14:paraId="6AD256F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.932</w:t>
            </w:r>
          </w:p>
        </w:tc>
        <w:tc>
          <w:tcPr>
            <w:tcW w:w="0" w:type="auto"/>
            <w:tcMar>
              <w:top w:w="15" w:type="dxa"/>
              <w:left w:w="140" w:type="dxa"/>
              <w:bottom w:w="15" w:type="dxa"/>
              <w:right w:w="140" w:type="dxa"/>
            </w:tcMar>
            <w:vAlign w:val="center"/>
            <w:hideMark/>
          </w:tcPr>
          <w:p w14:paraId="225E19D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.890</w:t>
            </w:r>
          </w:p>
        </w:tc>
        <w:tc>
          <w:tcPr>
            <w:tcW w:w="0" w:type="auto"/>
            <w:tcMar>
              <w:top w:w="15" w:type="dxa"/>
              <w:left w:w="140" w:type="dxa"/>
              <w:bottom w:w="15" w:type="dxa"/>
              <w:right w:w="140" w:type="dxa"/>
            </w:tcMar>
            <w:vAlign w:val="center"/>
            <w:hideMark/>
          </w:tcPr>
          <w:p w14:paraId="0F113EA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.517</w:t>
            </w:r>
          </w:p>
        </w:tc>
      </w:tr>
      <w:tr w:rsidR="005A2A44" w:rsidRPr="00E5698B" w14:paraId="79A5CF60" w14:textId="77777777" w:rsidTr="00F52B11">
        <w:tc>
          <w:tcPr>
            <w:tcW w:w="0" w:type="auto"/>
            <w:tcBorders>
              <w:right w:val="single" w:sz="6" w:space="0" w:color="auto"/>
            </w:tcBorders>
            <w:tcMar>
              <w:top w:w="15" w:type="dxa"/>
              <w:left w:w="140" w:type="dxa"/>
              <w:bottom w:w="15" w:type="dxa"/>
              <w:right w:w="140" w:type="dxa"/>
            </w:tcMar>
            <w:vAlign w:val="center"/>
            <w:hideMark/>
          </w:tcPr>
          <w:p w14:paraId="7DB985D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514FD9C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7F617C6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9ED891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08B0973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r>
      <w:tr w:rsidR="005A2A44" w:rsidRPr="00E5698B" w14:paraId="7EB62D10" w14:textId="77777777" w:rsidTr="00F52B11">
        <w:tc>
          <w:tcPr>
            <w:tcW w:w="0" w:type="auto"/>
            <w:tcBorders>
              <w:right w:val="single" w:sz="6" w:space="0" w:color="auto"/>
            </w:tcBorders>
            <w:tcMar>
              <w:top w:w="15" w:type="dxa"/>
              <w:left w:w="140" w:type="dxa"/>
              <w:bottom w:w="15" w:type="dxa"/>
              <w:right w:w="140" w:type="dxa"/>
            </w:tcMar>
            <w:vAlign w:val="center"/>
            <w:hideMark/>
          </w:tcPr>
          <w:p w14:paraId="69119121"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61F9978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.210</w:t>
            </w:r>
          </w:p>
        </w:tc>
        <w:tc>
          <w:tcPr>
            <w:tcW w:w="0" w:type="auto"/>
            <w:tcMar>
              <w:top w:w="15" w:type="dxa"/>
              <w:left w:w="140" w:type="dxa"/>
              <w:bottom w:w="15" w:type="dxa"/>
              <w:right w:w="140" w:type="dxa"/>
            </w:tcMar>
            <w:vAlign w:val="center"/>
            <w:hideMark/>
          </w:tcPr>
          <w:p w14:paraId="3F37B9A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.486</w:t>
            </w:r>
          </w:p>
        </w:tc>
        <w:tc>
          <w:tcPr>
            <w:tcW w:w="0" w:type="auto"/>
            <w:tcMar>
              <w:top w:w="15" w:type="dxa"/>
              <w:left w:w="140" w:type="dxa"/>
              <w:bottom w:w="15" w:type="dxa"/>
              <w:right w:w="140" w:type="dxa"/>
            </w:tcMar>
            <w:vAlign w:val="center"/>
            <w:hideMark/>
          </w:tcPr>
          <w:p w14:paraId="57DA867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.383</w:t>
            </w:r>
          </w:p>
        </w:tc>
        <w:tc>
          <w:tcPr>
            <w:tcW w:w="0" w:type="auto"/>
            <w:tcMar>
              <w:top w:w="15" w:type="dxa"/>
              <w:left w:w="140" w:type="dxa"/>
              <w:bottom w:w="15" w:type="dxa"/>
              <w:right w:w="140" w:type="dxa"/>
            </w:tcMar>
            <w:vAlign w:val="center"/>
            <w:hideMark/>
          </w:tcPr>
          <w:p w14:paraId="7566AAD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.405</w:t>
            </w:r>
          </w:p>
        </w:tc>
      </w:tr>
    </w:tbl>
    <w:p w14:paraId="2DEBA8FD"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5A2A44" w:rsidRPr="00E5698B" w14:paraId="4B4D3D7F"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44BEB439"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314BF0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NFI</w:t>
            </w:r>
            <w:r w:rsidRPr="00E5698B">
              <w:rPr>
                <w:rFonts w:ascii="Times New Roman" w:eastAsia="Times New Roman" w:hAnsi="Times New Roman" w:cs="Times New Roman"/>
                <w:sz w:val="24"/>
                <w:szCs w:val="24"/>
              </w:rPr>
              <w:br/>
              <w:t>Delta1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DF164F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RFI</w:t>
            </w:r>
            <w:r w:rsidRPr="00E5698B">
              <w:rPr>
                <w:rFonts w:ascii="Times New Roman" w:eastAsia="Times New Roman" w:hAnsi="Times New Roman" w:cs="Times New Roman"/>
                <w:sz w:val="24"/>
                <w:szCs w:val="24"/>
              </w:rPr>
              <w:br/>
              <w:t>rho1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0BAD6A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IFI</w:t>
            </w:r>
            <w:r w:rsidRPr="00E5698B">
              <w:rPr>
                <w:rFonts w:ascii="Times New Roman" w:eastAsia="Times New Roman" w:hAnsi="Times New Roman" w:cs="Times New Roman"/>
                <w:sz w:val="24"/>
                <w:szCs w:val="24"/>
              </w:rPr>
              <w:br/>
              <w:t>Delta2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ACABC9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TLI</w:t>
            </w:r>
            <w:r w:rsidRPr="00E5698B">
              <w:rPr>
                <w:rFonts w:ascii="Times New Roman" w:eastAsia="Times New Roman" w:hAnsi="Times New Roman" w:cs="Times New Roman"/>
                <w:sz w:val="24"/>
                <w:szCs w:val="24"/>
              </w:rPr>
              <w:br/>
              <w:t>rho2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EB1852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CFI</w:t>
            </w:r>
          </w:p>
        </w:tc>
      </w:tr>
      <w:tr w:rsidR="005A2A44" w:rsidRPr="00E5698B" w14:paraId="0E7C50A4" w14:textId="77777777" w:rsidTr="00F52B11">
        <w:tc>
          <w:tcPr>
            <w:tcW w:w="0" w:type="auto"/>
            <w:tcBorders>
              <w:right w:val="single" w:sz="6" w:space="0" w:color="auto"/>
            </w:tcBorders>
            <w:tcMar>
              <w:top w:w="15" w:type="dxa"/>
              <w:left w:w="140" w:type="dxa"/>
              <w:bottom w:w="15" w:type="dxa"/>
              <w:right w:w="140" w:type="dxa"/>
            </w:tcMar>
            <w:vAlign w:val="center"/>
            <w:hideMark/>
          </w:tcPr>
          <w:p w14:paraId="6D3D0A4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59C10BA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.963</w:t>
            </w:r>
          </w:p>
        </w:tc>
        <w:tc>
          <w:tcPr>
            <w:tcW w:w="0" w:type="auto"/>
            <w:tcMar>
              <w:top w:w="15" w:type="dxa"/>
              <w:left w:w="140" w:type="dxa"/>
              <w:bottom w:w="15" w:type="dxa"/>
              <w:right w:w="140" w:type="dxa"/>
            </w:tcMar>
            <w:vAlign w:val="center"/>
            <w:hideMark/>
          </w:tcPr>
          <w:p w14:paraId="5DE9043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.928</w:t>
            </w:r>
          </w:p>
        </w:tc>
        <w:tc>
          <w:tcPr>
            <w:tcW w:w="0" w:type="auto"/>
            <w:tcMar>
              <w:top w:w="15" w:type="dxa"/>
              <w:left w:w="140" w:type="dxa"/>
              <w:bottom w:w="15" w:type="dxa"/>
              <w:right w:w="140" w:type="dxa"/>
            </w:tcMar>
            <w:vAlign w:val="center"/>
            <w:hideMark/>
          </w:tcPr>
          <w:p w14:paraId="4F53D08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.903</w:t>
            </w:r>
          </w:p>
        </w:tc>
        <w:tc>
          <w:tcPr>
            <w:tcW w:w="0" w:type="auto"/>
            <w:tcMar>
              <w:top w:w="15" w:type="dxa"/>
              <w:left w:w="140" w:type="dxa"/>
              <w:bottom w:w="15" w:type="dxa"/>
              <w:right w:w="140" w:type="dxa"/>
            </w:tcMar>
            <w:vAlign w:val="center"/>
            <w:hideMark/>
          </w:tcPr>
          <w:p w14:paraId="5D73B25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.906</w:t>
            </w:r>
          </w:p>
        </w:tc>
        <w:tc>
          <w:tcPr>
            <w:tcW w:w="0" w:type="auto"/>
            <w:tcMar>
              <w:top w:w="15" w:type="dxa"/>
              <w:left w:w="140" w:type="dxa"/>
              <w:bottom w:w="15" w:type="dxa"/>
              <w:right w:w="140" w:type="dxa"/>
            </w:tcMar>
            <w:vAlign w:val="center"/>
            <w:hideMark/>
          </w:tcPr>
          <w:p w14:paraId="3A8EAC7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.901</w:t>
            </w:r>
          </w:p>
        </w:tc>
      </w:tr>
      <w:tr w:rsidR="005A2A44" w:rsidRPr="00E5698B" w14:paraId="413DCC9A" w14:textId="77777777" w:rsidTr="00F52B11">
        <w:tc>
          <w:tcPr>
            <w:tcW w:w="0" w:type="auto"/>
            <w:tcBorders>
              <w:right w:val="single" w:sz="6" w:space="0" w:color="auto"/>
            </w:tcBorders>
            <w:tcMar>
              <w:top w:w="15" w:type="dxa"/>
              <w:left w:w="140" w:type="dxa"/>
              <w:bottom w:w="15" w:type="dxa"/>
              <w:right w:w="140" w:type="dxa"/>
            </w:tcMar>
            <w:vAlign w:val="center"/>
            <w:hideMark/>
          </w:tcPr>
          <w:p w14:paraId="522E688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596C47A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A049D6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0E16DE1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1E54081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18C7BA2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r>
      <w:tr w:rsidR="005A2A44" w:rsidRPr="00E5698B" w14:paraId="7396A641" w14:textId="77777777" w:rsidTr="00F52B11">
        <w:tc>
          <w:tcPr>
            <w:tcW w:w="0" w:type="auto"/>
            <w:tcBorders>
              <w:right w:val="single" w:sz="6" w:space="0" w:color="auto"/>
            </w:tcBorders>
            <w:tcMar>
              <w:top w:w="15" w:type="dxa"/>
              <w:left w:w="140" w:type="dxa"/>
              <w:bottom w:w="15" w:type="dxa"/>
              <w:right w:w="140" w:type="dxa"/>
            </w:tcMar>
            <w:vAlign w:val="center"/>
            <w:hideMark/>
          </w:tcPr>
          <w:p w14:paraId="7ADF06A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590E7B1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B96414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6E534C0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C97D54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37DEA61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75750D03"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5A2A44" w:rsidRPr="00E5698B" w14:paraId="38C4B792"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2681209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2CC9F2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PRATIO</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F030BB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PNFI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2E43B5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PCFI</w:t>
            </w:r>
          </w:p>
        </w:tc>
      </w:tr>
      <w:tr w:rsidR="005A2A44" w:rsidRPr="00E5698B" w14:paraId="1AF27C96" w14:textId="77777777" w:rsidTr="00F52B11">
        <w:tc>
          <w:tcPr>
            <w:tcW w:w="0" w:type="auto"/>
            <w:tcBorders>
              <w:right w:val="single" w:sz="6" w:space="0" w:color="auto"/>
            </w:tcBorders>
            <w:tcMar>
              <w:top w:w="15" w:type="dxa"/>
              <w:left w:w="140" w:type="dxa"/>
              <w:bottom w:w="15" w:type="dxa"/>
              <w:right w:w="140" w:type="dxa"/>
            </w:tcMar>
            <w:vAlign w:val="center"/>
            <w:hideMark/>
          </w:tcPr>
          <w:p w14:paraId="6DC31C6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7125766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.745</w:t>
            </w:r>
          </w:p>
        </w:tc>
        <w:tc>
          <w:tcPr>
            <w:tcW w:w="0" w:type="auto"/>
            <w:tcMar>
              <w:top w:w="15" w:type="dxa"/>
              <w:left w:w="140" w:type="dxa"/>
              <w:bottom w:w="15" w:type="dxa"/>
              <w:right w:w="140" w:type="dxa"/>
            </w:tcMar>
            <w:vAlign w:val="center"/>
            <w:hideMark/>
          </w:tcPr>
          <w:p w14:paraId="453B54D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.569</w:t>
            </w:r>
          </w:p>
        </w:tc>
        <w:tc>
          <w:tcPr>
            <w:tcW w:w="0" w:type="auto"/>
            <w:tcMar>
              <w:top w:w="15" w:type="dxa"/>
              <w:left w:w="140" w:type="dxa"/>
              <w:bottom w:w="15" w:type="dxa"/>
              <w:right w:w="140" w:type="dxa"/>
            </w:tcMar>
            <w:vAlign w:val="center"/>
            <w:hideMark/>
          </w:tcPr>
          <w:p w14:paraId="10334BE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.582</w:t>
            </w:r>
          </w:p>
        </w:tc>
      </w:tr>
      <w:tr w:rsidR="005A2A44" w:rsidRPr="00E5698B" w14:paraId="7220C40C" w14:textId="77777777" w:rsidTr="00F52B11">
        <w:tc>
          <w:tcPr>
            <w:tcW w:w="0" w:type="auto"/>
            <w:tcBorders>
              <w:right w:val="single" w:sz="6" w:space="0" w:color="auto"/>
            </w:tcBorders>
            <w:tcMar>
              <w:top w:w="15" w:type="dxa"/>
              <w:left w:w="140" w:type="dxa"/>
              <w:bottom w:w="15" w:type="dxa"/>
              <w:right w:w="140" w:type="dxa"/>
            </w:tcMar>
            <w:vAlign w:val="center"/>
            <w:hideMark/>
          </w:tcPr>
          <w:p w14:paraId="63A24069"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628DE5A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78AFBB3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8AD0EE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67EA23C3" w14:textId="77777777" w:rsidTr="00F52B11">
        <w:tc>
          <w:tcPr>
            <w:tcW w:w="0" w:type="auto"/>
            <w:tcBorders>
              <w:right w:val="single" w:sz="6" w:space="0" w:color="auto"/>
            </w:tcBorders>
            <w:tcMar>
              <w:top w:w="15" w:type="dxa"/>
              <w:left w:w="140" w:type="dxa"/>
              <w:bottom w:w="15" w:type="dxa"/>
              <w:right w:w="140" w:type="dxa"/>
            </w:tcMar>
            <w:vAlign w:val="center"/>
            <w:hideMark/>
          </w:tcPr>
          <w:p w14:paraId="6E0DF94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292192A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0804EE5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40390E6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1C6ADF56"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5A2A44" w:rsidRPr="00E5698B" w14:paraId="17F106E1"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4B06A48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8E1E6E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RMSEA</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D63A69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LO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2FB196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HI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609FB0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PCLOSE</w:t>
            </w:r>
          </w:p>
        </w:tc>
      </w:tr>
      <w:tr w:rsidR="005A2A44" w:rsidRPr="00E5698B" w14:paraId="59CDF0A1" w14:textId="77777777" w:rsidTr="00F52B11">
        <w:tc>
          <w:tcPr>
            <w:tcW w:w="0" w:type="auto"/>
            <w:tcBorders>
              <w:right w:val="single" w:sz="6" w:space="0" w:color="auto"/>
            </w:tcBorders>
            <w:tcMar>
              <w:top w:w="15" w:type="dxa"/>
              <w:left w:w="140" w:type="dxa"/>
              <w:bottom w:w="15" w:type="dxa"/>
              <w:right w:w="140" w:type="dxa"/>
            </w:tcMar>
            <w:vAlign w:val="center"/>
            <w:hideMark/>
          </w:tcPr>
          <w:p w14:paraId="14A1A17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17BBD66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.055</w:t>
            </w:r>
          </w:p>
        </w:tc>
        <w:tc>
          <w:tcPr>
            <w:tcW w:w="0" w:type="auto"/>
            <w:tcMar>
              <w:top w:w="15" w:type="dxa"/>
              <w:left w:w="140" w:type="dxa"/>
              <w:bottom w:w="15" w:type="dxa"/>
              <w:right w:w="140" w:type="dxa"/>
            </w:tcMar>
            <w:vAlign w:val="center"/>
            <w:hideMark/>
          </w:tcPr>
          <w:p w14:paraId="1C1DF40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.140</w:t>
            </w:r>
          </w:p>
        </w:tc>
        <w:tc>
          <w:tcPr>
            <w:tcW w:w="0" w:type="auto"/>
            <w:tcMar>
              <w:top w:w="15" w:type="dxa"/>
              <w:left w:w="140" w:type="dxa"/>
              <w:bottom w:w="15" w:type="dxa"/>
              <w:right w:w="140" w:type="dxa"/>
            </w:tcMar>
            <w:vAlign w:val="center"/>
            <w:hideMark/>
          </w:tcPr>
          <w:p w14:paraId="4427A7F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.169</w:t>
            </w:r>
          </w:p>
        </w:tc>
        <w:tc>
          <w:tcPr>
            <w:tcW w:w="0" w:type="auto"/>
            <w:tcMar>
              <w:top w:w="15" w:type="dxa"/>
              <w:left w:w="140" w:type="dxa"/>
              <w:bottom w:w="15" w:type="dxa"/>
              <w:right w:w="140" w:type="dxa"/>
            </w:tcMar>
            <w:vAlign w:val="center"/>
            <w:hideMark/>
          </w:tcPr>
          <w:p w14:paraId="4064103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39140E33" w14:textId="77777777" w:rsidTr="00F52B11">
        <w:tc>
          <w:tcPr>
            <w:tcW w:w="0" w:type="auto"/>
            <w:tcBorders>
              <w:right w:val="single" w:sz="6" w:space="0" w:color="auto"/>
            </w:tcBorders>
            <w:tcMar>
              <w:top w:w="15" w:type="dxa"/>
              <w:left w:w="140" w:type="dxa"/>
              <w:bottom w:w="15" w:type="dxa"/>
              <w:right w:w="140" w:type="dxa"/>
            </w:tcMar>
            <w:vAlign w:val="center"/>
            <w:hideMark/>
          </w:tcPr>
          <w:p w14:paraId="4C953F9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14B6057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.285</w:t>
            </w:r>
          </w:p>
        </w:tc>
        <w:tc>
          <w:tcPr>
            <w:tcW w:w="0" w:type="auto"/>
            <w:tcMar>
              <w:top w:w="15" w:type="dxa"/>
              <w:left w:w="140" w:type="dxa"/>
              <w:bottom w:w="15" w:type="dxa"/>
              <w:right w:w="140" w:type="dxa"/>
            </w:tcMar>
            <w:vAlign w:val="center"/>
            <w:hideMark/>
          </w:tcPr>
          <w:p w14:paraId="25FC45C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.273</w:t>
            </w:r>
          </w:p>
        </w:tc>
        <w:tc>
          <w:tcPr>
            <w:tcW w:w="0" w:type="auto"/>
            <w:tcMar>
              <w:top w:w="15" w:type="dxa"/>
              <w:left w:w="140" w:type="dxa"/>
              <w:bottom w:w="15" w:type="dxa"/>
              <w:right w:w="140" w:type="dxa"/>
            </w:tcMar>
            <w:vAlign w:val="center"/>
            <w:hideMark/>
          </w:tcPr>
          <w:p w14:paraId="5A0DA8D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.298</w:t>
            </w:r>
          </w:p>
        </w:tc>
        <w:tc>
          <w:tcPr>
            <w:tcW w:w="0" w:type="auto"/>
            <w:tcMar>
              <w:top w:w="15" w:type="dxa"/>
              <w:left w:w="140" w:type="dxa"/>
              <w:bottom w:w="15" w:type="dxa"/>
              <w:right w:w="140" w:type="dxa"/>
            </w:tcMar>
            <w:vAlign w:val="center"/>
            <w:hideMark/>
          </w:tcPr>
          <w:p w14:paraId="5912961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51719650"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07"/>
        <w:gridCol w:w="490"/>
        <w:gridCol w:w="747"/>
        <w:gridCol w:w="1120"/>
        <w:gridCol w:w="700"/>
        <w:gridCol w:w="940"/>
        <w:gridCol w:w="700"/>
        <w:gridCol w:w="827"/>
      </w:tblGrid>
      <w:tr w:rsidR="005A2A44" w:rsidRPr="00E5698B" w14:paraId="1B885B03" w14:textId="77777777" w:rsidTr="00F52B11">
        <w:trPr>
          <w:tblHeader/>
        </w:trPr>
        <w:tc>
          <w:tcPr>
            <w:tcW w:w="0" w:type="auto"/>
            <w:tcBorders>
              <w:bottom w:val="single" w:sz="6" w:space="0" w:color="auto"/>
            </w:tcBorders>
            <w:shd w:val="clear" w:color="auto" w:fill="FFFF80"/>
            <w:tcMar>
              <w:top w:w="15" w:type="dxa"/>
              <w:left w:w="140" w:type="dxa"/>
              <w:bottom w:w="15" w:type="dxa"/>
              <w:right w:w="140" w:type="dxa"/>
            </w:tcMar>
            <w:vAlign w:val="center"/>
            <w:hideMark/>
          </w:tcPr>
          <w:p w14:paraId="0DA0687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DD431D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3088B6B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7D6210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Estimate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CBE239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568697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1A1EB1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BC5BA4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Label</w:t>
            </w:r>
          </w:p>
        </w:tc>
      </w:tr>
      <w:tr w:rsidR="005A2A44" w:rsidRPr="00E5698B" w14:paraId="626692D6" w14:textId="77777777" w:rsidTr="00F52B11">
        <w:tc>
          <w:tcPr>
            <w:tcW w:w="0" w:type="auto"/>
            <w:tcMar>
              <w:top w:w="15" w:type="dxa"/>
              <w:left w:w="57" w:type="dxa"/>
              <w:bottom w:w="15" w:type="dxa"/>
              <w:right w:w="57" w:type="dxa"/>
            </w:tcMar>
            <w:vAlign w:val="center"/>
            <w:hideMark/>
          </w:tcPr>
          <w:p w14:paraId="5918497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noWrap/>
            <w:tcMar>
              <w:top w:w="15" w:type="dxa"/>
              <w:left w:w="57" w:type="dxa"/>
              <w:bottom w:w="15" w:type="dxa"/>
              <w:right w:w="57" w:type="dxa"/>
            </w:tcMar>
            <w:vAlign w:val="center"/>
            <w:hideMark/>
          </w:tcPr>
          <w:p w14:paraId="13C86AF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ABBAFA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5D4DE55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.078</w:t>
            </w:r>
          </w:p>
        </w:tc>
        <w:tc>
          <w:tcPr>
            <w:tcW w:w="0" w:type="auto"/>
            <w:tcMar>
              <w:top w:w="15" w:type="dxa"/>
              <w:left w:w="140" w:type="dxa"/>
              <w:bottom w:w="15" w:type="dxa"/>
              <w:right w:w="140" w:type="dxa"/>
            </w:tcMar>
            <w:vAlign w:val="center"/>
            <w:hideMark/>
          </w:tcPr>
          <w:p w14:paraId="1065293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.038</w:t>
            </w:r>
          </w:p>
        </w:tc>
        <w:tc>
          <w:tcPr>
            <w:tcW w:w="0" w:type="auto"/>
            <w:tcMar>
              <w:top w:w="15" w:type="dxa"/>
              <w:left w:w="140" w:type="dxa"/>
              <w:bottom w:w="15" w:type="dxa"/>
              <w:right w:w="140" w:type="dxa"/>
            </w:tcMar>
            <w:vAlign w:val="center"/>
            <w:hideMark/>
          </w:tcPr>
          <w:p w14:paraId="13EB8D5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2.068</w:t>
            </w:r>
          </w:p>
        </w:tc>
        <w:tc>
          <w:tcPr>
            <w:tcW w:w="0" w:type="auto"/>
            <w:tcMar>
              <w:top w:w="15" w:type="dxa"/>
              <w:left w:w="140" w:type="dxa"/>
              <w:bottom w:w="15" w:type="dxa"/>
              <w:right w:w="140" w:type="dxa"/>
            </w:tcMar>
            <w:vAlign w:val="center"/>
            <w:hideMark/>
          </w:tcPr>
          <w:p w14:paraId="4E9ABC7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13DFED9"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360EC383" w14:textId="77777777" w:rsidTr="00F52B11">
        <w:tc>
          <w:tcPr>
            <w:tcW w:w="0" w:type="auto"/>
            <w:tcMar>
              <w:top w:w="15" w:type="dxa"/>
              <w:left w:w="57" w:type="dxa"/>
              <w:bottom w:w="15" w:type="dxa"/>
              <w:right w:w="57" w:type="dxa"/>
            </w:tcMar>
            <w:vAlign w:val="center"/>
            <w:hideMark/>
          </w:tcPr>
          <w:p w14:paraId="141C0AF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noWrap/>
            <w:tcMar>
              <w:top w:w="15" w:type="dxa"/>
              <w:left w:w="57" w:type="dxa"/>
              <w:bottom w:w="15" w:type="dxa"/>
              <w:right w:w="57" w:type="dxa"/>
            </w:tcMar>
            <w:vAlign w:val="center"/>
            <w:hideMark/>
          </w:tcPr>
          <w:p w14:paraId="12DC61F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BA642B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2459B94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.348</w:t>
            </w:r>
          </w:p>
        </w:tc>
        <w:tc>
          <w:tcPr>
            <w:tcW w:w="0" w:type="auto"/>
            <w:tcMar>
              <w:top w:w="15" w:type="dxa"/>
              <w:left w:w="140" w:type="dxa"/>
              <w:bottom w:w="15" w:type="dxa"/>
              <w:right w:w="140" w:type="dxa"/>
            </w:tcMar>
            <w:vAlign w:val="center"/>
            <w:hideMark/>
          </w:tcPr>
          <w:p w14:paraId="2126848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.124</w:t>
            </w:r>
          </w:p>
        </w:tc>
        <w:tc>
          <w:tcPr>
            <w:tcW w:w="0" w:type="auto"/>
            <w:tcMar>
              <w:top w:w="15" w:type="dxa"/>
              <w:left w:w="140" w:type="dxa"/>
              <w:bottom w:w="15" w:type="dxa"/>
              <w:right w:w="140" w:type="dxa"/>
            </w:tcMar>
            <w:vAlign w:val="center"/>
            <w:hideMark/>
          </w:tcPr>
          <w:p w14:paraId="5DB6384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3.574</w:t>
            </w:r>
          </w:p>
        </w:tc>
        <w:tc>
          <w:tcPr>
            <w:tcW w:w="0" w:type="auto"/>
            <w:tcMar>
              <w:top w:w="15" w:type="dxa"/>
              <w:left w:w="140" w:type="dxa"/>
              <w:bottom w:w="15" w:type="dxa"/>
              <w:right w:w="140" w:type="dxa"/>
            </w:tcMar>
            <w:vAlign w:val="center"/>
            <w:hideMark/>
          </w:tcPr>
          <w:p w14:paraId="3299FFD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58F7D0B6"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654BAFB2" w14:textId="77777777" w:rsidTr="00F52B11">
        <w:tc>
          <w:tcPr>
            <w:tcW w:w="0" w:type="auto"/>
            <w:tcMar>
              <w:top w:w="15" w:type="dxa"/>
              <w:left w:w="57" w:type="dxa"/>
              <w:bottom w:w="15" w:type="dxa"/>
              <w:right w:w="57" w:type="dxa"/>
            </w:tcMar>
            <w:vAlign w:val="center"/>
            <w:hideMark/>
          </w:tcPr>
          <w:p w14:paraId="6F6F59E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noWrap/>
            <w:tcMar>
              <w:top w:w="15" w:type="dxa"/>
              <w:left w:w="57" w:type="dxa"/>
              <w:bottom w:w="15" w:type="dxa"/>
              <w:right w:w="57" w:type="dxa"/>
            </w:tcMar>
            <w:vAlign w:val="center"/>
            <w:hideMark/>
          </w:tcPr>
          <w:p w14:paraId="1DD98AB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DAAD87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noWrap/>
            <w:tcMar>
              <w:top w:w="15" w:type="dxa"/>
              <w:left w:w="140" w:type="dxa"/>
              <w:bottom w:w="15" w:type="dxa"/>
              <w:right w:w="140" w:type="dxa"/>
            </w:tcMar>
            <w:vAlign w:val="center"/>
            <w:hideMark/>
          </w:tcPr>
          <w:p w14:paraId="5E3EDBC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.304</w:t>
            </w:r>
          </w:p>
        </w:tc>
        <w:tc>
          <w:tcPr>
            <w:tcW w:w="0" w:type="auto"/>
            <w:tcMar>
              <w:top w:w="15" w:type="dxa"/>
              <w:left w:w="140" w:type="dxa"/>
              <w:bottom w:w="15" w:type="dxa"/>
              <w:right w:w="140" w:type="dxa"/>
            </w:tcMar>
            <w:vAlign w:val="center"/>
            <w:hideMark/>
          </w:tcPr>
          <w:p w14:paraId="2C81D12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.212</w:t>
            </w:r>
          </w:p>
        </w:tc>
        <w:tc>
          <w:tcPr>
            <w:tcW w:w="0" w:type="auto"/>
            <w:noWrap/>
            <w:tcMar>
              <w:top w:w="15" w:type="dxa"/>
              <w:left w:w="140" w:type="dxa"/>
              <w:bottom w:w="15" w:type="dxa"/>
              <w:right w:w="140" w:type="dxa"/>
            </w:tcMar>
            <w:vAlign w:val="center"/>
            <w:hideMark/>
          </w:tcPr>
          <w:p w14:paraId="0B42CFE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2.436</w:t>
            </w:r>
          </w:p>
        </w:tc>
        <w:tc>
          <w:tcPr>
            <w:tcW w:w="0" w:type="auto"/>
            <w:tcMar>
              <w:top w:w="15" w:type="dxa"/>
              <w:left w:w="140" w:type="dxa"/>
              <w:bottom w:w="15" w:type="dxa"/>
              <w:right w:w="140" w:type="dxa"/>
            </w:tcMar>
            <w:vAlign w:val="center"/>
            <w:hideMark/>
          </w:tcPr>
          <w:p w14:paraId="1D2E332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106DF48E"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54C7D107" w14:textId="77777777" w:rsidTr="00F52B11">
        <w:tc>
          <w:tcPr>
            <w:tcW w:w="0" w:type="auto"/>
            <w:tcMar>
              <w:top w:w="15" w:type="dxa"/>
              <w:left w:w="57" w:type="dxa"/>
              <w:bottom w:w="15" w:type="dxa"/>
              <w:right w:w="57" w:type="dxa"/>
            </w:tcMar>
            <w:vAlign w:val="center"/>
            <w:hideMark/>
          </w:tcPr>
          <w:p w14:paraId="23A01DC7"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sedaghat</w:t>
            </w:r>
            <w:proofErr w:type="spellEnd"/>
          </w:p>
        </w:tc>
        <w:tc>
          <w:tcPr>
            <w:tcW w:w="0" w:type="auto"/>
            <w:noWrap/>
            <w:tcMar>
              <w:top w:w="15" w:type="dxa"/>
              <w:left w:w="57" w:type="dxa"/>
              <w:bottom w:w="15" w:type="dxa"/>
              <w:right w:w="57" w:type="dxa"/>
            </w:tcMar>
            <w:vAlign w:val="center"/>
            <w:hideMark/>
          </w:tcPr>
          <w:p w14:paraId="50A3142A"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B4963E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698B5EA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2BBFC0D"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20C1331A"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2ED21EA6"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4DEE949B"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4CE6DE45" w14:textId="77777777" w:rsidTr="00F52B11">
        <w:tc>
          <w:tcPr>
            <w:tcW w:w="0" w:type="auto"/>
            <w:tcMar>
              <w:top w:w="15" w:type="dxa"/>
              <w:left w:w="57" w:type="dxa"/>
              <w:bottom w:w="15" w:type="dxa"/>
              <w:right w:w="57" w:type="dxa"/>
            </w:tcMar>
            <w:vAlign w:val="center"/>
            <w:hideMark/>
          </w:tcPr>
          <w:p w14:paraId="10AAE7C4"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sobat</w:t>
            </w:r>
            <w:proofErr w:type="spellEnd"/>
          </w:p>
        </w:tc>
        <w:tc>
          <w:tcPr>
            <w:tcW w:w="0" w:type="auto"/>
            <w:noWrap/>
            <w:tcMar>
              <w:top w:w="15" w:type="dxa"/>
              <w:left w:w="57" w:type="dxa"/>
              <w:bottom w:w="15" w:type="dxa"/>
              <w:right w:w="57" w:type="dxa"/>
            </w:tcMar>
            <w:vAlign w:val="center"/>
            <w:hideMark/>
          </w:tcPr>
          <w:p w14:paraId="078A051A"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4F2611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718323A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1.222</w:t>
            </w:r>
          </w:p>
        </w:tc>
        <w:tc>
          <w:tcPr>
            <w:tcW w:w="0" w:type="auto"/>
            <w:tcMar>
              <w:top w:w="15" w:type="dxa"/>
              <w:left w:w="140" w:type="dxa"/>
              <w:bottom w:w="15" w:type="dxa"/>
              <w:right w:w="140" w:type="dxa"/>
            </w:tcMar>
            <w:vAlign w:val="center"/>
            <w:hideMark/>
          </w:tcPr>
          <w:p w14:paraId="4EFC241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.091</w:t>
            </w:r>
          </w:p>
        </w:tc>
        <w:tc>
          <w:tcPr>
            <w:tcW w:w="0" w:type="auto"/>
            <w:tcMar>
              <w:top w:w="15" w:type="dxa"/>
              <w:left w:w="140" w:type="dxa"/>
              <w:bottom w:w="15" w:type="dxa"/>
              <w:right w:w="140" w:type="dxa"/>
            </w:tcMar>
            <w:vAlign w:val="center"/>
            <w:hideMark/>
          </w:tcPr>
          <w:p w14:paraId="3A00B55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13.389</w:t>
            </w:r>
          </w:p>
        </w:tc>
        <w:tc>
          <w:tcPr>
            <w:tcW w:w="0" w:type="auto"/>
            <w:tcMar>
              <w:top w:w="15" w:type="dxa"/>
              <w:left w:w="140" w:type="dxa"/>
              <w:bottom w:w="15" w:type="dxa"/>
              <w:right w:w="140" w:type="dxa"/>
            </w:tcMar>
            <w:vAlign w:val="center"/>
            <w:hideMark/>
          </w:tcPr>
          <w:p w14:paraId="483A56B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011CE76D"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3B64B4EB" w14:textId="77777777" w:rsidTr="00F52B11">
        <w:tc>
          <w:tcPr>
            <w:tcW w:w="0" w:type="auto"/>
            <w:tcMar>
              <w:top w:w="15" w:type="dxa"/>
              <w:left w:w="57" w:type="dxa"/>
              <w:bottom w:w="15" w:type="dxa"/>
              <w:right w:w="57" w:type="dxa"/>
            </w:tcMar>
            <w:vAlign w:val="center"/>
            <w:hideMark/>
          </w:tcPr>
          <w:p w14:paraId="4FE9D435"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borongaraei</w:t>
            </w:r>
            <w:proofErr w:type="spellEnd"/>
          </w:p>
        </w:tc>
        <w:tc>
          <w:tcPr>
            <w:tcW w:w="0" w:type="auto"/>
            <w:noWrap/>
            <w:tcMar>
              <w:top w:w="15" w:type="dxa"/>
              <w:left w:w="57" w:type="dxa"/>
              <w:bottom w:w="15" w:type="dxa"/>
              <w:right w:w="57" w:type="dxa"/>
            </w:tcMar>
            <w:vAlign w:val="center"/>
            <w:hideMark/>
          </w:tcPr>
          <w:p w14:paraId="587EE41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700792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0835B01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1.259</w:t>
            </w:r>
          </w:p>
        </w:tc>
        <w:tc>
          <w:tcPr>
            <w:tcW w:w="0" w:type="auto"/>
            <w:tcMar>
              <w:top w:w="15" w:type="dxa"/>
              <w:left w:w="140" w:type="dxa"/>
              <w:bottom w:w="15" w:type="dxa"/>
              <w:right w:w="140" w:type="dxa"/>
            </w:tcMar>
            <w:vAlign w:val="center"/>
            <w:hideMark/>
          </w:tcPr>
          <w:p w14:paraId="0EB1BFD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.096</w:t>
            </w:r>
          </w:p>
        </w:tc>
        <w:tc>
          <w:tcPr>
            <w:tcW w:w="0" w:type="auto"/>
            <w:tcMar>
              <w:top w:w="15" w:type="dxa"/>
              <w:left w:w="140" w:type="dxa"/>
              <w:bottom w:w="15" w:type="dxa"/>
              <w:right w:w="140" w:type="dxa"/>
            </w:tcMar>
            <w:vAlign w:val="center"/>
            <w:hideMark/>
          </w:tcPr>
          <w:p w14:paraId="5419989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13.129</w:t>
            </w:r>
          </w:p>
        </w:tc>
        <w:tc>
          <w:tcPr>
            <w:tcW w:w="0" w:type="auto"/>
            <w:tcMar>
              <w:top w:w="15" w:type="dxa"/>
              <w:left w:w="140" w:type="dxa"/>
              <w:bottom w:w="15" w:type="dxa"/>
              <w:right w:w="140" w:type="dxa"/>
            </w:tcMar>
            <w:vAlign w:val="center"/>
            <w:hideMark/>
          </w:tcPr>
          <w:p w14:paraId="75007C0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EA2ECD7"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70BFCD0D" w14:textId="77777777" w:rsidTr="00F52B11">
        <w:tc>
          <w:tcPr>
            <w:tcW w:w="0" w:type="auto"/>
            <w:tcMar>
              <w:top w:w="15" w:type="dxa"/>
              <w:left w:w="57" w:type="dxa"/>
              <w:bottom w:w="15" w:type="dxa"/>
              <w:right w:w="57" w:type="dxa"/>
            </w:tcMar>
            <w:vAlign w:val="center"/>
            <w:hideMark/>
          </w:tcPr>
          <w:p w14:paraId="217D79C8"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lastRenderedPageBreak/>
              <w:t>sazeshpaziri</w:t>
            </w:r>
            <w:proofErr w:type="spellEnd"/>
          </w:p>
        </w:tc>
        <w:tc>
          <w:tcPr>
            <w:tcW w:w="0" w:type="auto"/>
            <w:noWrap/>
            <w:tcMar>
              <w:top w:w="15" w:type="dxa"/>
              <w:left w:w="57" w:type="dxa"/>
              <w:bottom w:w="15" w:type="dxa"/>
              <w:right w:w="57" w:type="dxa"/>
            </w:tcMar>
            <w:vAlign w:val="center"/>
            <w:hideMark/>
          </w:tcPr>
          <w:p w14:paraId="65B5C26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08EFAD9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6DE3D20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1.058</w:t>
            </w:r>
          </w:p>
        </w:tc>
        <w:tc>
          <w:tcPr>
            <w:tcW w:w="0" w:type="auto"/>
            <w:tcMar>
              <w:top w:w="15" w:type="dxa"/>
              <w:left w:w="140" w:type="dxa"/>
              <w:bottom w:w="15" w:type="dxa"/>
              <w:right w:w="140" w:type="dxa"/>
            </w:tcMar>
            <w:vAlign w:val="center"/>
            <w:hideMark/>
          </w:tcPr>
          <w:p w14:paraId="57FD0B4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w:t>
            </w:r>
          </w:p>
        </w:tc>
        <w:tc>
          <w:tcPr>
            <w:tcW w:w="0" w:type="auto"/>
            <w:tcMar>
              <w:top w:w="15" w:type="dxa"/>
              <w:left w:w="140" w:type="dxa"/>
              <w:bottom w:w="15" w:type="dxa"/>
              <w:right w:w="140" w:type="dxa"/>
            </w:tcMar>
            <w:vAlign w:val="center"/>
            <w:hideMark/>
          </w:tcPr>
          <w:p w14:paraId="21A7114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10.602</w:t>
            </w:r>
          </w:p>
        </w:tc>
        <w:tc>
          <w:tcPr>
            <w:tcW w:w="0" w:type="auto"/>
            <w:tcMar>
              <w:top w:w="15" w:type="dxa"/>
              <w:left w:w="140" w:type="dxa"/>
              <w:bottom w:w="15" w:type="dxa"/>
              <w:right w:w="140" w:type="dxa"/>
            </w:tcMar>
            <w:vAlign w:val="center"/>
            <w:hideMark/>
          </w:tcPr>
          <w:p w14:paraId="214F23F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7422A924"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0B6BEBB8" w14:textId="77777777" w:rsidTr="00F52B11">
        <w:tc>
          <w:tcPr>
            <w:tcW w:w="0" w:type="auto"/>
            <w:tcMar>
              <w:top w:w="15" w:type="dxa"/>
              <w:left w:w="57" w:type="dxa"/>
              <w:bottom w:w="15" w:type="dxa"/>
              <w:right w:w="57" w:type="dxa"/>
            </w:tcMar>
            <w:vAlign w:val="center"/>
            <w:hideMark/>
          </w:tcPr>
          <w:p w14:paraId="092A590C"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vazifeshenasi</w:t>
            </w:r>
            <w:proofErr w:type="spellEnd"/>
          </w:p>
        </w:tc>
        <w:tc>
          <w:tcPr>
            <w:tcW w:w="0" w:type="auto"/>
            <w:noWrap/>
            <w:tcMar>
              <w:top w:w="15" w:type="dxa"/>
              <w:left w:w="57" w:type="dxa"/>
              <w:bottom w:w="15" w:type="dxa"/>
              <w:right w:w="57" w:type="dxa"/>
            </w:tcMar>
            <w:vAlign w:val="center"/>
            <w:hideMark/>
          </w:tcPr>
          <w:p w14:paraId="38A6D56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356E66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67D0F60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.934</w:t>
            </w:r>
          </w:p>
        </w:tc>
        <w:tc>
          <w:tcPr>
            <w:tcW w:w="0" w:type="auto"/>
            <w:tcMar>
              <w:top w:w="15" w:type="dxa"/>
              <w:left w:w="140" w:type="dxa"/>
              <w:bottom w:w="15" w:type="dxa"/>
              <w:right w:w="140" w:type="dxa"/>
            </w:tcMar>
            <w:vAlign w:val="center"/>
            <w:hideMark/>
          </w:tcPr>
          <w:p w14:paraId="567B157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.107</w:t>
            </w:r>
          </w:p>
        </w:tc>
        <w:tc>
          <w:tcPr>
            <w:tcW w:w="0" w:type="auto"/>
            <w:tcMar>
              <w:top w:w="15" w:type="dxa"/>
              <w:left w:w="140" w:type="dxa"/>
              <w:bottom w:w="15" w:type="dxa"/>
              <w:right w:w="140" w:type="dxa"/>
            </w:tcMar>
            <w:vAlign w:val="center"/>
            <w:hideMark/>
          </w:tcPr>
          <w:p w14:paraId="4AF3C63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8.700</w:t>
            </w:r>
          </w:p>
        </w:tc>
        <w:tc>
          <w:tcPr>
            <w:tcW w:w="0" w:type="auto"/>
            <w:tcMar>
              <w:top w:w="15" w:type="dxa"/>
              <w:left w:w="140" w:type="dxa"/>
              <w:bottom w:w="15" w:type="dxa"/>
              <w:right w:w="140" w:type="dxa"/>
            </w:tcMar>
            <w:vAlign w:val="center"/>
            <w:hideMark/>
          </w:tcPr>
          <w:p w14:paraId="0508A84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382C0295"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7D32C6A0" w14:textId="77777777" w:rsidTr="00F52B11">
        <w:tc>
          <w:tcPr>
            <w:tcW w:w="0" w:type="auto"/>
            <w:tcMar>
              <w:top w:w="15" w:type="dxa"/>
              <w:left w:w="57" w:type="dxa"/>
              <w:bottom w:w="15" w:type="dxa"/>
              <w:right w:w="57" w:type="dxa"/>
            </w:tcMar>
            <w:vAlign w:val="center"/>
            <w:hideMark/>
          </w:tcPr>
          <w:p w14:paraId="463EA04D"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tajrobrpaziri</w:t>
            </w:r>
            <w:proofErr w:type="spellEnd"/>
          </w:p>
        </w:tc>
        <w:tc>
          <w:tcPr>
            <w:tcW w:w="0" w:type="auto"/>
            <w:noWrap/>
            <w:tcMar>
              <w:top w:w="15" w:type="dxa"/>
              <w:left w:w="57" w:type="dxa"/>
              <w:bottom w:w="15" w:type="dxa"/>
              <w:right w:w="57" w:type="dxa"/>
            </w:tcMar>
            <w:vAlign w:val="center"/>
            <w:hideMark/>
          </w:tcPr>
          <w:p w14:paraId="6B98752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2D22D9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CHP</w:t>
            </w:r>
          </w:p>
        </w:tc>
        <w:tc>
          <w:tcPr>
            <w:tcW w:w="0" w:type="auto"/>
            <w:tcMar>
              <w:top w:w="15" w:type="dxa"/>
              <w:left w:w="140" w:type="dxa"/>
              <w:bottom w:w="15" w:type="dxa"/>
              <w:right w:w="140" w:type="dxa"/>
            </w:tcMar>
            <w:vAlign w:val="center"/>
            <w:hideMark/>
          </w:tcPr>
          <w:p w14:paraId="642B88C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.846</w:t>
            </w:r>
          </w:p>
        </w:tc>
        <w:tc>
          <w:tcPr>
            <w:tcW w:w="0" w:type="auto"/>
            <w:tcMar>
              <w:top w:w="15" w:type="dxa"/>
              <w:left w:w="140" w:type="dxa"/>
              <w:bottom w:w="15" w:type="dxa"/>
              <w:right w:w="140" w:type="dxa"/>
            </w:tcMar>
            <w:vAlign w:val="center"/>
            <w:hideMark/>
          </w:tcPr>
          <w:p w14:paraId="752AA6A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.097</w:t>
            </w:r>
          </w:p>
        </w:tc>
        <w:tc>
          <w:tcPr>
            <w:tcW w:w="0" w:type="auto"/>
            <w:tcMar>
              <w:top w:w="15" w:type="dxa"/>
              <w:left w:w="140" w:type="dxa"/>
              <w:bottom w:w="15" w:type="dxa"/>
              <w:right w:w="140" w:type="dxa"/>
            </w:tcMar>
            <w:vAlign w:val="center"/>
            <w:hideMark/>
          </w:tcPr>
          <w:p w14:paraId="00488AF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8.720</w:t>
            </w:r>
          </w:p>
        </w:tc>
        <w:tc>
          <w:tcPr>
            <w:tcW w:w="0" w:type="auto"/>
            <w:tcMar>
              <w:top w:w="15" w:type="dxa"/>
              <w:left w:w="140" w:type="dxa"/>
              <w:bottom w:w="15" w:type="dxa"/>
              <w:right w:w="140" w:type="dxa"/>
            </w:tcMar>
            <w:vAlign w:val="center"/>
            <w:hideMark/>
          </w:tcPr>
          <w:p w14:paraId="7A08236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54257E6"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79E673EF" w14:textId="77777777" w:rsidTr="00F52B11">
        <w:tc>
          <w:tcPr>
            <w:tcW w:w="0" w:type="auto"/>
            <w:tcMar>
              <w:top w:w="15" w:type="dxa"/>
              <w:left w:w="57" w:type="dxa"/>
              <w:bottom w:w="15" w:type="dxa"/>
              <w:right w:w="57" w:type="dxa"/>
            </w:tcMar>
            <w:vAlign w:val="center"/>
            <w:hideMark/>
          </w:tcPr>
          <w:p w14:paraId="1FFAF18C"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vazifei</w:t>
            </w:r>
            <w:proofErr w:type="spellEnd"/>
          </w:p>
        </w:tc>
        <w:tc>
          <w:tcPr>
            <w:tcW w:w="0" w:type="auto"/>
            <w:noWrap/>
            <w:tcMar>
              <w:top w:w="15" w:type="dxa"/>
              <w:left w:w="57" w:type="dxa"/>
              <w:bottom w:w="15" w:type="dxa"/>
              <w:right w:w="57" w:type="dxa"/>
            </w:tcMar>
            <w:vAlign w:val="center"/>
            <w:hideMark/>
          </w:tcPr>
          <w:p w14:paraId="7911406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5E19B1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5B08C21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7A0BA1CE"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2B4B62C9"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061971BE"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192D4CC2"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7781E890" w14:textId="77777777" w:rsidTr="00F52B11">
        <w:tc>
          <w:tcPr>
            <w:tcW w:w="0" w:type="auto"/>
            <w:tcMar>
              <w:top w:w="15" w:type="dxa"/>
              <w:left w:w="57" w:type="dxa"/>
              <w:bottom w:w="15" w:type="dxa"/>
              <w:right w:w="57" w:type="dxa"/>
            </w:tcMar>
            <w:vAlign w:val="center"/>
            <w:hideMark/>
          </w:tcPr>
          <w:p w14:paraId="18FA8047"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zaminei</w:t>
            </w:r>
            <w:proofErr w:type="spellEnd"/>
          </w:p>
        </w:tc>
        <w:tc>
          <w:tcPr>
            <w:tcW w:w="0" w:type="auto"/>
            <w:noWrap/>
            <w:tcMar>
              <w:top w:w="15" w:type="dxa"/>
              <w:left w:w="57" w:type="dxa"/>
              <w:bottom w:w="15" w:type="dxa"/>
              <w:right w:w="57" w:type="dxa"/>
            </w:tcMar>
            <w:vAlign w:val="center"/>
            <w:hideMark/>
          </w:tcPr>
          <w:p w14:paraId="5D17DF5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7E0B5C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02AA2F3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.262</w:t>
            </w:r>
          </w:p>
        </w:tc>
        <w:tc>
          <w:tcPr>
            <w:tcW w:w="0" w:type="auto"/>
            <w:tcMar>
              <w:top w:w="15" w:type="dxa"/>
              <w:left w:w="140" w:type="dxa"/>
              <w:bottom w:w="15" w:type="dxa"/>
              <w:right w:w="140" w:type="dxa"/>
            </w:tcMar>
            <w:vAlign w:val="center"/>
            <w:hideMark/>
          </w:tcPr>
          <w:p w14:paraId="55E32DE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.208</w:t>
            </w:r>
          </w:p>
        </w:tc>
        <w:tc>
          <w:tcPr>
            <w:tcW w:w="0" w:type="auto"/>
            <w:tcMar>
              <w:top w:w="15" w:type="dxa"/>
              <w:left w:w="140" w:type="dxa"/>
              <w:bottom w:w="15" w:type="dxa"/>
              <w:right w:w="140" w:type="dxa"/>
            </w:tcMar>
            <w:vAlign w:val="center"/>
            <w:hideMark/>
          </w:tcPr>
          <w:p w14:paraId="07658CC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1.257</w:t>
            </w:r>
          </w:p>
        </w:tc>
        <w:tc>
          <w:tcPr>
            <w:tcW w:w="0" w:type="auto"/>
            <w:tcMar>
              <w:top w:w="15" w:type="dxa"/>
              <w:left w:w="140" w:type="dxa"/>
              <w:bottom w:w="15" w:type="dxa"/>
              <w:right w:w="140" w:type="dxa"/>
            </w:tcMar>
            <w:vAlign w:val="center"/>
            <w:hideMark/>
          </w:tcPr>
          <w:p w14:paraId="5DD5A6A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.209</w:t>
            </w:r>
          </w:p>
        </w:tc>
        <w:tc>
          <w:tcPr>
            <w:tcW w:w="0" w:type="auto"/>
            <w:tcMar>
              <w:top w:w="15" w:type="dxa"/>
              <w:left w:w="140" w:type="dxa"/>
              <w:bottom w:w="15" w:type="dxa"/>
              <w:right w:w="140" w:type="dxa"/>
            </w:tcMar>
            <w:vAlign w:val="center"/>
            <w:hideMark/>
          </w:tcPr>
          <w:p w14:paraId="6867F72A"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10205EE6" w14:textId="77777777" w:rsidTr="00F52B11">
        <w:tc>
          <w:tcPr>
            <w:tcW w:w="0" w:type="auto"/>
            <w:tcMar>
              <w:top w:w="15" w:type="dxa"/>
              <w:left w:w="57" w:type="dxa"/>
              <w:bottom w:w="15" w:type="dxa"/>
              <w:right w:w="57" w:type="dxa"/>
            </w:tcMar>
            <w:vAlign w:val="center"/>
            <w:hideMark/>
          </w:tcPr>
          <w:p w14:paraId="4DC3C224"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Smoteghabel</w:t>
            </w:r>
            <w:proofErr w:type="spellEnd"/>
          </w:p>
        </w:tc>
        <w:tc>
          <w:tcPr>
            <w:tcW w:w="0" w:type="auto"/>
            <w:noWrap/>
            <w:tcMar>
              <w:top w:w="15" w:type="dxa"/>
              <w:left w:w="57" w:type="dxa"/>
              <w:bottom w:w="15" w:type="dxa"/>
              <w:right w:w="57" w:type="dxa"/>
            </w:tcMar>
            <w:vAlign w:val="center"/>
            <w:hideMark/>
          </w:tcPr>
          <w:p w14:paraId="69FBB33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78176AD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tcMar>
              <w:top w:w="15" w:type="dxa"/>
              <w:left w:w="140" w:type="dxa"/>
              <w:bottom w:w="15" w:type="dxa"/>
              <w:right w:w="140" w:type="dxa"/>
            </w:tcMar>
            <w:vAlign w:val="center"/>
            <w:hideMark/>
          </w:tcPr>
          <w:p w14:paraId="356BCCB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0398A0DC"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115FC362"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21D74791"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5AE14BA8"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08B5F225" w14:textId="77777777" w:rsidTr="00F52B11">
        <w:tc>
          <w:tcPr>
            <w:tcW w:w="0" w:type="auto"/>
            <w:tcMar>
              <w:top w:w="15" w:type="dxa"/>
              <w:left w:w="57" w:type="dxa"/>
              <w:bottom w:w="15" w:type="dxa"/>
              <w:right w:w="57" w:type="dxa"/>
            </w:tcMar>
            <w:vAlign w:val="center"/>
            <w:hideMark/>
          </w:tcPr>
          <w:p w14:paraId="44E5627D"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Skari</w:t>
            </w:r>
            <w:proofErr w:type="spellEnd"/>
          </w:p>
        </w:tc>
        <w:tc>
          <w:tcPr>
            <w:tcW w:w="0" w:type="auto"/>
            <w:noWrap/>
            <w:tcMar>
              <w:top w:w="15" w:type="dxa"/>
              <w:left w:w="57" w:type="dxa"/>
              <w:bottom w:w="15" w:type="dxa"/>
              <w:right w:w="57" w:type="dxa"/>
            </w:tcMar>
            <w:vAlign w:val="center"/>
            <w:hideMark/>
          </w:tcPr>
          <w:p w14:paraId="2F00337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5C274A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tcMar>
              <w:top w:w="15" w:type="dxa"/>
              <w:left w:w="140" w:type="dxa"/>
              <w:bottom w:w="15" w:type="dxa"/>
              <w:right w:w="140" w:type="dxa"/>
            </w:tcMar>
            <w:vAlign w:val="center"/>
            <w:hideMark/>
          </w:tcPr>
          <w:p w14:paraId="0003100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1.773</w:t>
            </w:r>
          </w:p>
        </w:tc>
        <w:tc>
          <w:tcPr>
            <w:tcW w:w="0" w:type="auto"/>
            <w:tcMar>
              <w:top w:w="15" w:type="dxa"/>
              <w:left w:w="140" w:type="dxa"/>
              <w:bottom w:w="15" w:type="dxa"/>
              <w:right w:w="140" w:type="dxa"/>
            </w:tcMar>
            <w:vAlign w:val="center"/>
            <w:hideMark/>
          </w:tcPr>
          <w:p w14:paraId="1089B33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.313</w:t>
            </w:r>
          </w:p>
        </w:tc>
        <w:tc>
          <w:tcPr>
            <w:tcW w:w="0" w:type="auto"/>
            <w:tcMar>
              <w:top w:w="15" w:type="dxa"/>
              <w:left w:w="140" w:type="dxa"/>
              <w:bottom w:w="15" w:type="dxa"/>
              <w:right w:w="140" w:type="dxa"/>
            </w:tcMar>
            <w:vAlign w:val="center"/>
            <w:hideMark/>
          </w:tcPr>
          <w:p w14:paraId="0DACBE9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5.659</w:t>
            </w:r>
          </w:p>
        </w:tc>
        <w:tc>
          <w:tcPr>
            <w:tcW w:w="0" w:type="auto"/>
            <w:tcMar>
              <w:top w:w="15" w:type="dxa"/>
              <w:left w:w="140" w:type="dxa"/>
              <w:bottom w:w="15" w:type="dxa"/>
              <w:right w:w="140" w:type="dxa"/>
            </w:tcMar>
            <w:vAlign w:val="center"/>
            <w:hideMark/>
          </w:tcPr>
          <w:p w14:paraId="371963D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64180648"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471FEE23" w14:textId="77777777" w:rsidTr="00F52B11">
        <w:tc>
          <w:tcPr>
            <w:tcW w:w="0" w:type="auto"/>
            <w:tcMar>
              <w:top w:w="15" w:type="dxa"/>
              <w:left w:w="57" w:type="dxa"/>
              <w:bottom w:w="15" w:type="dxa"/>
              <w:right w:w="57" w:type="dxa"/>
            </w:tcMar>
            <w:vAlign w:val="center"/>
            <w:hideMark/>
          </w:tcPr>
          <w:p w14:paraId="47171DD4"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Somomi</w:t>
            </w:r>
            <w:proofErr w:type="spellEnd"/>
          </w:p>
        </w:tc>
        <w:tc>
          <w:tcPr>
            <w:tcW w:w="0" w:type="auto"/>
            <w:noWrap/>
            <w:tcMar>
              <w:top w:w="15" w:type="dxa"/>
              <w:left w:w="57" w:type="dxa"/>
              <w:bottom w:w="15" w:type="dxa"/>
              <w:right w:w="57" w:type="dxa"/>
            </w:tcMar>
            <w:vAlign w:val="center"/>
            <w:hideMark/>
          </w:tcPr>
          <w:p w14:paraId="5CE0242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DD8F49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tcMar>
              <w:top w:w="15" w:type="dxa"/>
              <w:left w:w="140" w:type="dxa"/>
              <w:bottom w:w="15" w:type="dxa"/>
              <w:right w:w="140" w:type="dxa"/>
            </w:tcMar>
            <w:vAlign w:val="center"/>
            <w:hideMark/>
          </w:tcPr>
          <w:p w14:paraId="272B422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1.558</w:t>
            </w:r>
          </w:p>
        </w:tc>
        <w:tc>
          <w:tcPr>
            <w:tcW w:w="0" w:type="auto"/>
            <w:tcMar>
              <w:top w:w="15" w:type="dxa"/>
              <w:left w:w="140" w:type="dxa"/>
              <w:bottom w:w="15" w:type="dxa"/>
              <w:right w:w="140" w:type="dxa"/>
            </w:tcMar>
            <w:vAlign w:val="center"/>
            <w:hideMark/>
          </w:tcPr>
          <w:p w14:paraId="4196C0F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.246</w:t>
            </w:r>
          </w:p>
        </w:tc>
        <w:tc>
          <w:tcPr>
            <w:tcW w:w="0" w:type="auto"/>
            <w:tcMar>
              <w:top w:w="15" w:type="dxa"/>
              <w:left w:w="140" w:type="dxa"/>
              <w:bottom w:w="15" w:type="dxa"/>
              <w:right w:w="140" w:type="dxa"/>
            </w:tcMar>
            <w:vAlign w:val="center"/>
            <w:hideMark/>
          </w:tcPr>
          <w:p w14:paraId="4F74BC6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6.342</w:t>
            </w:r>
          </w:p>
        </w:tc>
        <w:tc>
          <w:tcPr>
            <w:tcW w:w="0" w:type="auto"/>
            <w:tcMar>
              <w:top w:w="15" w:type="dxa"/>
              <w:left w:w="140" w:type="dxa"/>
              <w:bottom w:w="15" w:type="dxa"/>
              <w:right w:w="140" w:type="dxa"/>
            </w:tcMar>
            <w:vAlign w:val="center"/>
            <w:hideMark/>
          </w:tcPr>
          <w:p w14:paraId="4C6CE05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07E71511"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bl>
    <w:p w14:paraId="2EFFA110"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587"/>
        <w:gridCol w:w="700"/>
        <w:gridCol w:w="1281"/>
      </w:tblGrid>
      <w:tr w:rsidR="005A2A44" w:rsidRPr="00E5698B" w14:paraId="0650D944"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1FD2AF51"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09C7B5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NPAR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E35567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F429ED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DF</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9D4A43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DAD242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CMIN/DF</w:t>
            </w:r>
          </w:p>
        </w:tc>
      </w:tr>
      <w:tr w:rsidR="005A2A44" w:rsidRPr="00E5698B" w14:paraId="7967A2CE" w14:textId="77777777" w:rsidTr="00F52B11">
        <w:tc>
          <w:tcPr>
            <w:tcW w:w="0" w:type="auto"/>
            <w:tcBorders>
              <w:right w:val="single" w:sz="6" w:space="0" w:color="auto"/>
            </w:tcBorders>
            <w:tcMar>
              <w:top w:w="15" w:type="dxa"/>
              <w:left w:w="140" w:type="dxa"/>
              <w:bottom w:w="15" w:type="dxa"/>
              <w:right w:w="140" w:type="dxa"/>
            </w:tcMar>
            <w:vAlign w:val="center"/>
            <w:hideMark/>
          </w:tcPr>
          <w:p w14:paraId="66ABCB29"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679DCC5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21</w:t>
            </w:r>
          </w:p>
        </w:tc>
        <w:tc>
          <w:tcPr>
            <w:tcW w:w="0" w:type="auto"/>
            <w:tcMar>
              <w:top w:w="15" w:type="dxa"/>
              <w:left w:w="140" w:type="dxa"/>
              <w:bottom w:w="15" w:type="dxa"/>
              <w:right w:w="140" w:type="dxa"/>
            </w:tcMar>
            <w:vAlign w:val="center"/>
            <w:hideMark/>
          </w:tcPr>
          <w:p w14:paraId="2BB52DC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36.583</w:t>
            </w:r>
          </w:p>
        </w:tc>
        <w:tc>
          <w:tcPr>
            <w:tcW w:w="0" w:type="auto"/>
            <w:tcMar>
              <w:top w:w="15" w:type="dxa"/>
              <w:left w:w="140" w:type="dxa"/>
              <w:bottom w:w="15" w:type="dxa"/>
              <w:right w:w="140" w:type="dxa"/>
            </w:tcMar>
            <w:vAlign w:val="center"/>
            <w:hideMark/>
          </w:tcPr>
          <w:p w14:paraId="60A8FA2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24</w:t>
            </w:r>
          </w:p>
        </w:tc>
        <w:tc>
          <w:tcPr>
            <w:tcW w:w="0" w:type="auto"/>
            <w:tcMar>
              <w:top w:w="15" w:type="dxa"/>
              <w:left w:w="140" w:type="dxa"/>
              <w:bottom w:w="15" w:type="dxa"/>
              <w:right w:w="140" w:type="dxa"/>
            </w:tcMar>
            <w:vAlign w:val="center"/>
            <w:hideMark/>
          </w:tcPr>
          <w:p w14:paraId="4D91E7D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.051</w:t>
            </w:r>
          </w:p>
        </w:tc>
        <w:tc>
          <w:tcPr>
            <w:tcW w:w="0" w:type="auto"/>
            <w:tcMar>
              <w:top w:w="15" w:type="dxa"/>
              <w:left w:w="140" w:type="dxa"/>
              <w:bottom w:w="15" w:type="dxa"/>
              <w:right w:w="140" w:type="dxa"/>
            </w:tcMar>
            <w:vAlign w:val="center"/>
            <w:hideMark/>
          </w:tcPr>
          <w:p w14:paraId="7176E62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1.524</w:t>
            </w:r>
          </w:p>
        </w:tc>
      </w:tr>
      <w:tr w:rsidR="005A2A44" w:rsidRPr="00E5698B" w14:paraId="6B41F176" w14:textId="77777777" w:rsidTr="00F52B11">
        <w:tc>
          <w:tcPr>
            <w:tcW w:w="0" w:type="auto"/>
            <w:tcBorders>
              <w:right w:val="single" w:sz="6" w:space="0" w:color="auto"/>
            </w:tcBorders>
            <w:tcMar>
              <w:top w:w="15" w:type="dxa"/>
              <w:left w:w="140" w:type="dxa"/>
              <w:bottom w:w="15" w:type="dxa"/>
              <w:right w:w="140" w:type="dxa"/>
            </w:tcMar>
            <w:vAlign w:val="center"/>
            <w:hideMark/>
          </w:tcPr>
          <w:p w14:paraId="17DDADC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2E6159C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45</w:t>
            </w:r>
          </w:p>
        </w:tc>
        <w:tc>
          <w:tcPr>
            <w:tcW w:w="0" w:type="auto"/>
            <w:tcMar>
              <w:top w:w="15" w:type="dxa"/>
              <w:left w:w="140" w:type="dxa"/>
              <w:bottom w:w="15" w:type="dxa"/>
              <w:right w:w="140" w:type="dxa"/>
            </w:tcMar>
            <w:vAlign w:val="center"/>
            <w:hideMark/>
          </w:tcPr>
          <w:p w14:paraId="67BE0BF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0DF144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w:t>
            </w:r>
          </w:p>
        </w:tc>
        <w:tc>
          <w:tcPr>
            <w:tcW w:w="0" w:type="auto"/>
            <w:vAlign w:val="center"/>
            <w:hideMark/>
          </w:tcPr>
          <w:p w14:paraId="091984B8"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33053EAB"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559D0611" w14:textId="77777777" w:rsidTr="00F52B11">
        <w:tc>
          <w:tcPr>
            <w:tcW w:w="0" w:type="auto"/>
            <w:tcBorders>
              <w:right w:val="single" w:sz="6" w:space="0" w:color="auto"/>
            </w:tcBorders>
            <w:tcMar>
              <w:top w:w="15" w:type="dxa"/>
              <w:left w:w="140" w:type="dxa"/>
              <w:bottom w:w="15" w:type="dxa"/>
              <w:right w:w="140" w:type="dxa"/>
            </w:tcMar>
            <w:vAlign w:val="center"/>
            <w:hideMark/>
          </w:tcPr>
          <w:p w14:paraId="5BD91B1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32F0194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w:t>
            </w:r>
          </w:p>
        </w:tc>
        <w:tc>
          <w:tcPr>
            <w:tcW w:w="0" w:type="auto"/>
            <w:tcMar>
              <w:top w:w="15" w:type="dxa"/>
              <w:left w:w="140" w:type="dxa"/>
              <w:bottom w:w="15" w:type="dxa"/>
              <w:right w:w="140" w:type="dxa"/>
            </w:tcMar>
            <w:vAlign w:val="center"/>
            <w:hideMark/>
          </w:tcPr>
          <w:p w14:paraId="40071BF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1496.406</w:t>
            </w:r>
          </w:p>
        </w:tc>
        <w:tc>
          <w:tcPr>
            <w:tcW w:w="0" w:type="auto"/>
            <w:tcMar>
              <w:top w:w="15" w:type="dxa"/>
              <w:left w:w="140" w:type="dxa"/>
              <w:bottom w:w="15" w:type="dxa"/>
              <w:right w:w="140" w:type="dxa"/>
            </w:tcMar>
            <w:vAlign w:val="center"/>
            <w:hideMark/>
          </w:tcPr>
          <w:p w14:paraId="6BC9157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36</w:t>
            </w:r>
          </w:p>
        </w:tc>
        <w:tc>
          <w:tcPr>
            <w:tcW w:w="0" w:type="auto"/>
            <w:tcMar>
              <w:top w:w="15" w:type="dxa"/>
              <w:left w:w="140" w:type="dxa"/>
              <w:bottom w:w="15" w:type="dxa"/>
              <w:right w:w="140" w:type="dxa"/>
            </w:tcMar>
            <w:vAlign w:val="center"/>
            <w:hideMark/>
          </w:tcPr>
          <w:p w14:paraId="1C4979A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.008</w:t>
            </w:r>
          </w:p>
        </w:tc>
        <w:tc>
          <w:tcPr>
            <w:tcW w:w="0" w:type="auto"/>
            <w:tcMar>
              <w:top w:w="15" w:type="dxa"/>
              <w:left w:w="140" w:type="dxa"/>
              <w:bottom w:w="15" w:type="dxa"/>
              <w:right w:w="140" w:type="dxa"/>
            </w:tcMar>
            <w:vAlign w:val="center"/>
            <w:hideMark/>
          </w:tcPr>
          <w:p w14:paraId="49CCEC9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41.567</w:t>
            </w:r>
          </w:p>
        </w:tc>
      </w:tr>
    </w:tbl>
    <w:p w14:paraId="03FE9046"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5A2A44" w:rsidRPr="00E5698B" w14:paraId="73F934E9"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57F1759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539097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82D958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7CEB18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AGFI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F7CDB6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PGFI</w:t>
            </w:r>
          </w:p>
        </w:tc>
      </w:tr>
      <w:tr w:rsidR="005A2A44" w:rsidRPr="00E5698B" w14:paraId="001B43E8" w14:textId="77777777" w:rsidTr="00F52B11">
        <w:tc>
          <w:tcPr>
            <w:tcW w:w="0" w:type="auto"/>
            <w:tcBorders>
              <w:right w:val="single" w:sz="6" w:space="0" w:color="auto"/>
            </w:tcBorders>
            <w:tcMar>
              <w:top w:w="15" w:type="dxa"/>
              <w:left w:w="140" w:type="dxa"/>
              <w:bottom w:w="15" w:type="dxa"/>
              <w:right w:w="140" w:type="dxa"/>
            </w:tcMar>
            <w:vAlign w:val="center"/>
            <w:hideMark/>
          </w:tcPr>
          <w:p w14:paraId="3A6FC7A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6D4B38F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.047</w:t>
            </w:r>
          </w:p>
        </w:tc>
        <w:tc>
          <w:tcPr>
            <w:tcW w:w="0" w:type="auto"/>
            <w:tcMar>
              <w:top w:w="15" w:type="dxa"/>
              <w:left w:w="140" w:type="dxa"/>
              <w:bottom w:w="15" w:type="dxa"/>
              <w:right w:w="140" w:type="dxa"/>
            </w:tcMar>
            <w:vAlign w:val="center"/>
            <w:hideMark/>
          </w:tcPr>
          <w:p w14:paraId="79D6549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.928</w:t>
            </w:r>
          </w:p>
        </w:tc>
        <w:tc>
          <w:tcPr>
            <w:tcW w:w="0" w:type="auto"/>
            <w:tcMar>
              <w:top w:w="15" w:type="dxa"/>
              <w:left w:w="140" w:type="dxa"/>
              <w:bottom w:w="15" w:type="dxa"/>
              <w:right w:w="140" w:type="dxa"/>
            </w:tcMar>
            <w:vAlign w:val="center"/>
            <w:hideMark/>
          </w:tcPr>
          <w:p w14:paraId="2E79246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.905</w:t>
            </w:r>
          </w:p>
        </w:tc>
        <w:tc>
          <w:tcPr>
            <w:tcW w:w="0" w:type="auto"/>
            <w:tcMar>
              <w:top w:w="15" w:type="dxa"/>
              <w:left w:w="140" w:type="dxa"/>
              <w:bottom w:w="15" w:type="dxa"/>
              <w:right w:w="140" w:type="dxa"/>
            </w:tcMar>
            <w:vAlign w:val="center"/>
            <w:hideMark/>
          </w:tcPr>
          <w:p w14:paraId="7876C97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.495</w:t>
            </w:r>
          </w:p>
        </w:tc>
      </w:tr>
      <w:tr w:rsidR="005A2A44" w:rsidRPr="00E5698B" w14:paraId="63E14386" w14:textId="77777777" w:rsidTr="00F52B11">
        <w:tc>
          <w:tcPr>
            <w:tcW w:w="0" w:type="auto"/>
            <w:tcBorders>
              <w:right w:val="single" w:sz="6" w:space="0" w:color="auto"/>
            </w:tcBorders>
            <w:tcMar>
              <w:top w:w="15" w:type="dxa"/>
              <w:left w:w="140" w:type="dxa"/>
              <w:bottom w:w="15" w:type="dxa"/>
              <w:right w:w="140" w:type="dxa"/>
            </w:tcMar>
            <w:vAlign w:val="center"/>
            <w:hideMark/>
          </w:tcPr>
          <w:p w14:paraId="3108C9F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3938C26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187B29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DDAAF9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298EBC7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r>
      <w:tr w:rsidR="005A2A44" w:rsidRPr="00E5698B" w14:paraId="6C86025C" w14:textId="77777777" w:rsidTr="00F52B11">
        <w:tc>
          <w:tcPr>
            <w:tcW w:w="0" w:type="auto"/>
            <w:tcBorders>
              <w:right w:val="single" w:sz="6" w:space="0" w:color="auto"/>
            </w:tcBorders>
            <w:tcMar>
              <w:top w:w="15" w:type="dxa"/>
              <w:left w:w="140" w:type="dxa"/>
              <w:bottom w:w="15" w:type="dxa"/>
              <w:right w:w="140" w:type="dxa"/>
            </w:tcMar>
            <w:vAlign w:val="center"/>
            <w:hideMark/>
          </w:tcPr>
          <w:p w14:paraId="53E8562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133DF44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.238</w:t>
            </w:r>
          </w:p>
        </w:tc>
        <w:tc>
          <w:tcPr>
            <w:tcW w:w="0" w:type="auto"/>
            <w:tcMar>
              <w:top w:w="15" w:type="dxa"/>
              <w:left w:w="140" w:type="dxa"/>
              <w:bottom w:w="15" w:type="dxa"/>
              <w:right w:w="140" w:type="dxa"/>
            </w:tcMar>
            <w:vAlign w:val="center"/>
            <w:hideMark/>
          </w:tcPr>
          <w:p w14:paraId="4AD1270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.440</w:t>
            </w:r>
          </w:p>
        </w:tc>
        <w:tc>
          <w:tcPr>
            <w:tcW w:w="0" w:type="auto"/>
            <w:tcMar>
              <w:top w:w="15" w:type="dxa"/>
              <w:left w:w="140" w:type="dxa"/>
              <w:bottom w:w="15" w:type="dxa"/>
              <w:right w:w="140" w:type="dxa"/>
            </w:tcMar>
            <w:vAlign w:val="center"/>
            <w:hideMark/>
          </w:tcPr>
          <w:p w14:paraId="54D30C3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.300</w:t>
            </w:r>
          </w:p>
        </w:tc>
        <w:tc>
          <w:tcPr>
            <w:tcW w:w="0" w:type="auto"/>
            <w:tcMar>
              <w:top w:w="15" w:type="dxa"/>
              <w:left w:w="140" w:type="dxa"/>
              <w:bottom w:w="15" w:type="dxa"/>
              <w:right w:w="140" w:type="dxa"/>
            </w:tcMar>
            <w:vAlign w:val="center"/>
            <w:hideMark/>
          </w:tcPr>
          <w:p w14:paraId="3F88573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.352</w:t>
            </w:r>
          </w:p>
        </w:tc>
      </w:tr>
    </w:tbl>
    <w:p w14:paraId="6C158485"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5A2A44" w:rsidRPr="00E5698B" w14:paraId="138977AC"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1089E15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495DC2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NFI</w:t>
            </w:r>
            <w:r w:rsidRPr="00E5698B">
              <w:rPr>
                <w:rFonts w:ascii="Times New Roman" w:eastAsia="Times New Roman" w:hAnsi="Times New Roman" w:cs="Times New Roman"/>
                <w:sz w:val="24"/>
                <w:szCs w:val="24"/>
              </w:rPr>
              <w:br/>
              <w:t>Delta1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42AD9E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RFI</w:t>
            </w:r>
            <w:r w:rsidRPr="00E5698B">
              <w:rPr>
                <w:rFonts w:ascii="Times New Roman" w:eastAsia="Times New Roman" w:hAnsi="Times New Roman" w:cs="Times New Roman"/>
                <w:sz w:val="24"/>
                <w:szCs w:val="24"/>
              </w:rPr>
              <w:br/>
              <w:t>rho1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AF6F6D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IFI</w:t>
            </w:r>
            <w:r w:rsidRPr="00E5698B">
              <w:rPr>
                <w:rFonts w:ascii="Times New Roman" w:eastAsia="Times New Roman" w:hAnsi="Times New Roman" w:cs="Times New Roman"/>
                <w:sz w:val="24"/>
                <w:szCs w:val="24"/>
              </w:rPr>
              <w:br/>
              <w:t>Delta2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F689A9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TLI</w:t>
            </w:r>
            <w:r w:rsidRPr="00E5698B">
              <w:rPr>
                <w:rFonts w:ascii="Times New Roman" w:eastAsia="Times New Roman" w:hAnsi="Times New Roman" w:cs="Times New Roman"/>
                <w:sz w:val="24"/>
                <w:szCs w:val="24"/>
              </w:rPr>
              <w:br/>
              <w:t>rho2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AFEFF0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CFI</w:t>
            </w:r>
          </w:p>
        </w:tc>
      </w:tr>
      <w:tr w:rsidR="005A2A44" w:rsidRPr="00E5698B" w14:paraId="0104285A" w14:textId="77777777" w:rsidTr="00F52B11">
        <w:tc>
          <w:tcPr>
            <w:tcW w:w="0" w:type="auto"/>
            <w:tcBorders>
              <w:right w:val="single" w:sz="6" w:space="0" w:color="auto"/>
            </w:tcBorders>
            <w:tcMar>
              <w:top w:w="15" w:type="dxa"/>
              <w:left w:w="140" w:type="dxa"/>
              <w:bottom w:w="15" w:type="dxa"/>
              <w:right w:w="140" w:type="dxa"/>
            </w:tcMar>
            <w:vAlign w:val="center"/>
            <w:hideMark/>
          </w:tcPr>
          <w:p w14:paraId="1BC0BEB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4C60C23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.910</w:t>
            </w:r>
          </w:p>
        </w:tc>
        <w:tc>
          <w:tcPr>
            <w:tcW w:w="0" w:type="auto"/>
            <w:tcMar>
              <w:top w:w="15" w:type="dxa"/>
              <w:left w:w="140" w:type="dxa"/>
              <w:bottom w:w="15" w:type="dxa"/>
              <w:right w:w="140" w:type="dxa"/>
            </w:tcMar>
            <w:vAlign w:val="center"/>
            <w:hideMark/>
          </w:tcPr>
          <w:p w14:paraId="370805C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.865</w:t>
            </w:r>
          </w:p>
        </w:tc>
        <w:tc>
          <w:tcPr>
            <w:tcW w:w="0" w:type="auto"/>
            <w:tcMar>
              <w:top w:w="15" w:type="dxa"/>
              <w:left w:w="140" w:type="dxa"/>
              <w:bottom w:w="15" w:type="dxa"/>
              <w:right w:w="140" w:type="dxa"/>
            </w:tcMar>
            <w:vAlign w:val="center"/>
            <w:hideMark/>
          </w:tcPr>
          <w:p w14:paraId="49D3AEC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.925</w:t>
            </w:r>
          </w:p>
        </w:tc>
        <w:tc>
          <w:tcPr>
            <w:tcW w:w="0" w:type="auto"/>
            <w:tcMar>
              <w:top w:w="15" w:type="dxa"/>
              <w:left w:w="140" w:type="dxa"/>
              <w:bottom w:w="15" w:type="dxa"/>
              <w:right w:w="140" w:type="dxa"/>
            </w:tcMar>
            <w:vAlign w:val="center"/>
            <w:hideMark/>
          </w:tcPr>
          <w:p w14:paraId="58E4638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.919</w:t>
            </w:r>
          </w:p>
        </w:tc>
        <w:tc>
          <w:tcPr>
            <w:tcW w:w="0" w:type="auto"/>
            <w:tcMar>
              <w:top w:w="15" w:type="dxa"/>
              <w:left w:w="140" w:type="dxa"/>
              <w:bottom w:w="15" w:type="dxa"/>
              <w:right w:w="140" w:type="dxa"/>
            </w:tcMar>
            <w:vAlign w:val="center"/>
            <w:hideMark/>
          </w:tcPr>
          <w:p w14:paraId="4CCA1E9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.924</w:t>
            </w:r>
          </w:p>
        </w:tc>
      </w:tr>
      <w:tr w:rsidR="005A2A44" w:rsidRPr="00E5698B" w14:paraId="1F86C70B" w14:textId="77777777" w:rsidTr="00F52B11">
        <w:tc>
          <w:tcPr>
            <w:tcW w:w="0" w:type="auto"/>
            <w:tcBorders>
              <w:right w:val="single" w:sz="6" w:space="0" w:color="auto"/>
            </w:tcBorders>
            <w:tcMar>
              <w:top w:w="15" w:type="dxa"/>
              <w:left w:w="140" w:type="dxa"/>
              <w:bottom w:w="15" w:type="dxa"/>
              <w:right w:w="140" w:type="dxa"/>
            </w:tcMar>
            <w:vAlign w:val="center"/>
            <w:hideMark/>
          </w:tcPr>
          <w:p w14:paraId="178CBF9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0D9ED4D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158A21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604F74A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633C265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1598BC9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r>
      <w:tr w:rsidR="005A2A44" w:rsidRPr="00E5698B" w14:paraId="4477AA61" w14:textId="77777777" w:rsidTr="00F52B11">
        <w:tc>
          <w:tcPr>
            <w:tcW w:w="0" w:type="auto"/>
            <w:tcBorders>
              <w:right w:val="single" w:sz="6" w:space="0" w:color="auto"/>
            </w:tcBorders>
            <w:tcMar>
              <w:top w:w="15" w:type="dxa"/>
              <w:left w:w="140" w:type="dxa"/>
              <w:bottom w:w="15" w:type="dxa"/>
              <w:right w:w="140" w:type="dxa"/>
            </w:tcMar>
            <w:vAlign w:val="center"/>
            <w:hideMark/>
          </w:tcPr>
          <w:p w14:paraId="108EA599"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4B73A5B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2EA8393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6A8AD0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001E30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336F009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3DD0242E"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5A2A44" w:rsidRPr="00E5698B" w14:paraId="435F1F68"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7508C37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C4076E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PRATIO</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01DD2A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PNFI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326678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PCFI</w:t>
            </w:r>
          </w:p>
        </w:tc>
      </w:tr>
      <w:tr w:rsidR="005A2A44" w:rsidRPr="00E5698B" w14:paraId="61A2E1D7" w14:textId="77777777" w:rsidTr="00F52B11">
        <w:tc>
          <w:tcPr>
            <w:tcW w:w="0" w:type="auto"/>
            <w:tcBorders>
              <w:right w:val="single" w:sz="6" w:space="0" w:color="auto"/>
            </w:tcBorders>
            <w:tcMar>
              <w:top w:w="15" w:type="dxa"/>
              <w:left w:w="140" w:type="dxa"/>
              <w:bottom w:w="15" w:type="dxa"/>
              <w:right w:w="140" w:type="dxa"/>
            </w:tcMar>
            <w:vAlign w:val="center"/>
            <w:hideMark/>
          </w:tcPr>
          <w:p w14:paraId="3344ADC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6CCC9FC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.667</w:t>
            </w:r>
          </w:p>
        </w:tc>
        <w:tc>
          <w:tcPr>
            <w:tcW w:w="0" w:type="auto"/>
            <w:tcMar>
              <w:top w:w="15" w:type="dxa"/>
              <w:left w:w="140" w:type="dxa"/>
              <w:bottom w:w="15" w:type="dxa"/>
              <w:right w:w="140" w:type="dxa"/>
            </w:tcMar>
            <w:vAlign w:val="center"/>
            <w:hideMark/>
          </w:tcPr>
          <w:p w14:paraId="0119D33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.607</w:t>
            </w:r>
          </w:p>
        </w:tc>
        <w:tc>
          <w:tcPr>
            <w:tcW w:w="0" w:type="auto"/>
            <w:tcMar>
              <w:top w:w="15" w:type="dxa"/>
              <w:left w:w="140" w:type="dxa"/>
              <w:bottom w:w="15" w:type="dxa"/>
              <w:right w:w="140" w:type="dxa"/>
            </w:tcMar>
            <w:vAlign w:val="center"/>
            <w:hideMark/>
          </w:tcPr>
          <w:p w14:paraId="56C86A4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.616</w:t>
            </w:r>
          </w:p>
        </w:tc>
      </w:tr>
      <w:tr w:rsidR="005A2A44" w:rsidRPr="00E5698B" w14:paraId="5E4453FB" w14:textId="77777777" w:rsidTr="00F52B11">
        <w:tc>
          <w:tcPr>
            <w:tcW w:w="0" w:type="auto"/>
            <w:tcBorders>
              <w:right w:val="single" w:sz="6" w:space="0" w:color="auto"/>
            </w:tcBorders>
            <w:tcMar>
              <w:top w:w="15" w:type="dxa"/>
              <w:left w:w="140" w:type="dxa"/>
              <w:bottom w:w="15" w:type="dxa"/>
              <w:right w:w="140" w:type="dxa"/>
            </w:tcMar>
            <w:vAlign w:val="center"/>
            <w:hideMark/>
          </w:tcPr>
          <w:p w14:paraId="40BEE08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75B96D3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659EE72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C17F5F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7CD3C48F" w14:textId="77777777" w:rsidTr="00F52B11">
        <w:tc>
          <w:tcPr>
            <w:tcW w:w="0" w:type="auto"/>
            <w:tcBorders>
              <w:right w:val="single" w:sz="6" w:space="0" w:color="auto"/>
            </w:tcBorders>
            <w:tcMar>
              <w:top w:w="15" w:type="dxa"/>
              <w:left w:w="140" w:type="dxa"/>
              <w:bottom w:w="15" w:type="dxa"/>
              <w:right w:w="140" w:type="dxa"/>
            </w:tcMar>
            <w:vAlign w:val="center"/>
            <w:hideMark/>
          </w:tcPr>
          <w:p w14:paraId="7E56AE0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5E60422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DD7923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42100D1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63289689"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5A2A44" w:rsidRPr="00E5698B" w14:paraId="2B3D361D"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2723F7E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9E98B7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RMSEA</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F974EE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LO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ABBFB5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HI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8A6349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PCLOSE</w:t>
            </w:r>
          </w:p>
        </w:tc>
      </w:tr>
      <w:tr w:rsidR="005A2A44" w:rsidRPr="00E5698B" w14:paraId="2C734D96" w14:textId="77777777" w:rsidTr="00F52B11">
        <w:tc>
          <w:tcPr>
            <w:tcW w:w="0" w:type="auto"/>
            <w:tcBorders>
              <w:right w:val="single" w:sz="6" w:space="0" w:color="auto"/>
            </w:tcBorders>
            <w:tcMar>
              <w:top w:w="15" w:type="dxa"/>
              <w:left w:w="140" w:type="dxa"/>
              <w:bottom w:w="15" w:type="dxa"/>
              <w:right w:w="140" w:type="dxa"/>
            </w:tcMar>
            <w:vAlign w:val="center"/>
            <w:hideMark/>
          </w:tcPr>
          <w:p w14:paraId="6651D08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6BB9844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.071</w:t>
            </w:r>
          </w:p>
        </w:tc>
        <w:tc>
          <w:tcPr>
            <w:tcW w:w="0" w:type="auto"/>
            <w:tcMar>
              <w:top w:w="15" w:type="dxa"/>
              <w:left w:w="140" w:type="dxa"/>
              <w:bottom w:w="15" w:type="dxa"/>
              <w:right w:w="140" w:type="dxa"/>
            </w:tcMar>
            <w:vAlign w:val="center"/>
            <w:hideMark/>
          </w:tcPr>
          <w:p w14:paraId="4714DC0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.098</w:t>
            </w:r>
          </w:p>
        </w:tc>
        <w:tc>
          <w:tcPr>
            <w:tcW w:w="0" w:type="auto"/>
            <w:tcMar>
              <w:top w:w="15" w:type="dxa"/>
              <w:left w:w="140" w:type="dxa"/>
              <w:bottom w:w="15" w:type="dxa"/>
              <w:right w:w="140" w:type="dxa"/>
            </w:tcMar>
            <w:vAlign w:val="center"/>
            <w:hideMark/>
          </w:tcPr>
          <w:p w14:paraId="0649EDF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.137</w:t>
            </w:r>
          </w:p>
        </w:tc>
        <w:tc>
          <w:tcPr>
            <w:tcW w:w="0" w:type="auto"/>
            <w:tcMar>
              <w:top w:w="15" w:type="dxa"/>
              <w:left w:w="140" w:type="dxa"/>
              <w:bottom w:w="15" w:type="dxa"/>
              <w:right w:w="140" w:type="dxa"/>
            </w:tcMar>
            <w:vAlign w:val="center"/>
            <w:hideMark/>
          </w:tcPr>
          <w:p w14:paraId="5D3A9BA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339719A9" w14:textId="77777777" w:rsidTr="00F52B11">
        <w:tc>
          <w:tcPr>
            <w:tcW w:w="0" w:type="auto"/>
            <w:tcBorders>
              <w:right w:val="single" w:sz="6" w:space="0" w:color="auto"/>
            </w:tcBorders>
            <w:tcMar>
              <w:top w:w="15" w:type="dxa"/>
              <w:left w:w="140" w:type="dxa"/>
              <w:bottom w:w="15" w:type="dxa"/>
              <w:right w:w="140" w:type="dxa"/>
            </w:tcMar>
            <w:vAlign w:val="center"/>
            <w:hideMark/>
          </w:tcPr>
          <w:p w14:paraId="5E743221"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2AB4167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.047</w:t>
            </w:r>
          </w:p>
        </w:tc>
        <w:tc>
          <w:tcPr>
            <w:tcW w:w="0" w:type="auto"/>
            <w:tcMar>
              <w:top w:w="15" w:type="dxa"/>
              <w:left w:w="140" w:type="dxa"/>
              <w:bottom w:w="15" w:type="dxa"/>
              <w:right w:w="140" w:type="dxa"/>
            </w:tcMar>
            <w:vAlign w:val="center"/>
            <w:hideMark/>
          </w:tcPr>
          <w:p w14:paraId="59CFDF4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.333</w:t>
            </w:r>
          </w:p>
        </w:tc>
        <w:tc>
          <w:tcPr>
            <w:tcW w:w="0" w:type="auto"/>
            <w:tcMar>
              <w:top w:w="15" w:type="dxa"/>
              <w:left w:w="140" w:type="dxa"/>
              <w:bottom w:w="15" w:type="dxa"/>
              <w:right w:w="140" w:type="dxa"/>
            </w:tcMar>
            <w:vAlign w:val="center"/>
            <w:hideMark/>
          </w:tcPr>
          <w:p w14:paraId="16B66CA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.363</w:t>
            </w:r>
          </w:p>
        </w:tc>
        <w:tc>
          <w:tcPr>
            <w:tcW w:w="0" w:type="auto"/>
            <w:tcMar>
              <w:top w:w="15" w:type="dxa"/>
              <w:left w:w="140" w:type="dxa"/>
              <w:bottom w:w="15" w:type="dxa"/>
              <w:right w:w="140" w:type="dxa"/>
            </w:tcMar>
            <w:vAlign w:val="center"/>
            <w:hideMark/>
          </w:tcPr>
          <w:p w14:paraId="6F73412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46C02D8E"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lastRenderedPageBreak/>
        <w:t>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07"/>
        <w:gridCol w:w="490"/>
        <w:gridCol w:w="574"/>
        <w:gridCol w:w="1120"/>
        <w:gridCol w:w="700"/>
        <w:gridCol w:w="940"/>
        <w:gridCol w:w="700"/>
        <w:gridCol w:w="827"/>
      </w:tblGrid>
      <w:tr w:rsidR="005A2A44" w:rsidRPr="00E5698B" w14:paraId="19EDD8C3" w14:textId="77777777" w:rsidTr="00F52B11">
        <w:trPr>
          <w:tblHeader/>
        </w:trPr>
        <w:tc>
          <w:tcPr>
            <w:tcW w:w="0" w:type="auto"/>
            <w:tcBorders>
              <w:bottom w:val="single" w:sz="6" w:space="0" w:color="auto"/>
            </w:tcBorders>
            <w:shd w:val="clear" w:color="auto" w:fill="FFFF80"/>
            <w:tcMar>
              <w:top w:w="15" w:type="dxa"/>
              <w:left w:w="140" w:type="dxa"/>
              <w:bottom w:w="15" w:type="dxa"/>
              <w:right w:w="140" w:type="dxa"/>
            </w:tcMar>
            <w:vAlign w:val="center"/>
            <w:hideMark/>
          </w:tcPr>
          <w:p w14:paraId="55A06D2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688B02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44DAEEC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E0853D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Estimate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085346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S.E.</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137157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93FB18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B8B4BF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Label</w:t>
            </w:r>
          </w:p>
        </w:tc>
      </w:tr>
      <w:tr w:rsidR="005A2A44" w:rsidRPr="00E5698B" w14:paraId="1E191DB9" w14:textId="77777777" w:rsidTr="00F52B11">
        <w:tc>
          <w:tcPr>
            <w:tcW w:w="0" w:type="auto"/>
            <w:tcMar>
              <w:top w:w="15" w:type="dxa"/>
              <w:left w:w="57" w:type="dxa"/>
              <w:bottom w:w="15" w:type="dxa"/>
              <w:right w:w="57" w:type="dxa"/>
            </w:tcMar>
            <w:vAlign w:val="center"/>
            <w:hideMark/>
          </w:tcPr>
          <w:p w14:paraId="54A173C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noWrap/>
            <w:tcMar>
              <w:top w:w="15" w:type="dxa"/>
              <w:left w:w="57" w:type="dxa"/>
              <w:bottom w:w="15" w:type="dxa"/>
              <w:right w:w="57" w:type="dxa"/>
            </w:tcMar>
            <w:vAlign w:val="center"/>
            <w:hideMark/>
          </w:tcPr>
          <w:p w14:paraId="50E26E7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9B452F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35DF02F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.618</w:t>
            </w:r>
          </w:p>
        </w:tc>
        <w:tc>
          <w:tcPr>
            <w:tcW w:w="0" w:type="auto"/>
            <w:tcMar>
              <w:top w:w="15" w:type="dxa"/>
              <w:left w:w="140" w:type="dxa"/>
              <w:bottom w:w="15" w:type="dxa"/>
              <w:right w:w="140" w:type="dxa"/>
            </w:tcMar>
            <w:vAlign w:val="center"/>
            <w:hideMark/>
          </w:tcPr>
          <w:p w14:paraId="478119D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.079</w:t>
            </w:r>
          </w:p>
        </w:tc>
        <w:tc>
          <w:tcPr>
            <w:tcW w:w="0" w:type="auto"/>
            <w:tcMar>
              <w:top w:w="15" w:type="dxa"/>
              <w:left w:w="140" w:type="dxa"/>
              <w:bottom w:w="15" w:type="dxa"/>
              <w:right w:w="140" w:type="dxa"/>
            </w:tcMar>
            <w:vAlign w:val="center"/>
            <w:hideMark/>
          </w:tcPr>
          <w:p w14:paraId="3EC926B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7.837</w:t>
            </w:r>
          </w:p>
        </w:tc>
        <w:tc>
          <w:tcPr>
            <w:tcW w:w="0" w:type="auto"/>
            <w:tcMar>
              <w:top w:w="15" w:type="dxa"/>
              <w:left w:w="140" w:type="dxa"/>
              <w:bottom w:w="15" w:type="dxa"/>
              <w:right w:w="140" w:type="dxa"/>
            </w:tcMar>
            <w:vAlign w:val="center"/>
            <w:hideMark/>
          </w:tcPr>
          <w:p w14:paraId="45DF43F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13F8D36"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396EBEFC" w14:textId="77777777" w:rsidTr="00F52B11">
        <w:tc>
          <w:tcPr>
            <w:tcW w:w="0" w:type="auto"/>
            <w:tcMar>
              <w:top w:w="15" w:type="dxa"/>
              <w:left w:w="57" w:type="dxa"/>
              <w:bottom w:w="15" w:type="dxa"/>
              <w:right w:w="57" w:type="dxa"/>
            </w:tcMar>
            <w:vAlign w:val="center"/>
            <w:hideMark/>
          </w:tcPr>
          <w:p w14:paraId="4495F229"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noWrap/>
            <w:tcMar>
              <w:top w:w="15" w:type="dxa"/>
              <w:left w:w="57" w:type="dxa"/>
              <w:bottom w:w="15" w:type="dxa"/>
              <w:right w:w="57" w:type="dxa"/>
            </w:tcMar>
            <w:vAlign w:val="center"/>
            <w:hideMark/>
          </w:tcPr>
          <w:p w14:paraId="4777F25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F98356A"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6D46067C" w14:textId="77777777" w:rsidR="005A2A44" w:rsidRPr="00E5698B" w:rsidRDefault="005A2A44" w:rsidP="004B7A4A">
            <w:pPr>
              <w:spacing w:after="0" w:line="240" w:lineRule="auto"/>
              <w:jc w:val="right"/>
              <w:rPr>
                <w:rFonts w:ascii="Times New Roman" w:eastAsia="Times New Roman" w:hAnsi="Times New Roman" w:cs="Times New Roman"/>
                <w:sz w:val="24"/>
                <w:szCs w:val="24"/>
                <w:rtl/>
                <w:lang w:bidi="fa-IR"/>
              </w:rPr>
            </w:pPr>
            <w:r w:rsidRPr="00E5698B">
              <w:rPr>
                <w:rFonts w:ascii="Times New Roman" w:eastAsia="Times New Roman" w:hAnsi="Times New Roman" w:cs="Times New Roman"/>
                <w:sz w:val="24"/>
                <w:szCs w:val="24"/>
              </w:rPr>
              <w:t>.</w:t>
            </w:r>
            <w:r w:rsidRPr="00E5698B">
              <w:rPr>
                <w:rFonts w:ascii="Times New Roman" w:eastAsia="Times New Roman" w:hAnsi="Times New Roman" w:cs="Times New Roman"/>
                <w:sz w:val="24"/>
                <w:szCs w:val="24"/>
                <w:lang w:bidi="fa-IR"/>
              </w:rPr>
              <w:t>399</w:t>
            </w:r>
          </w:p>
        </w:tc>
        <w:tc>
          <w:tcPr>
            <w:tcW w:w="0" w:type="auto"/>
            <w:tcMar>
              <w:top w:w="15" w:type="dxa"/>
              <w:left w:w="140" w:type="dxa"/>
              <w:bottom w:w="15" w:type="dxa"/>
              <w:right w:w="140" w:type="dxa"/>
            </w:tcMar>
            <w:vAlign w:val="center"/>
            <w:hideMark/>
          </w:tcPr>
          <w:p w14:paraId="3273C13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.165</w:t>
            </w:r>
          </w:p>
        </w:tc>
        <w:tc>
          <w:tcPr>
            <w:tcW w:w="0" w:type="auto"/>
            <w:tcMar>
              <w:top w:w="15" w:type="dxa"/>
              <w:left w:w="140" w:type="dxa"/>
              <w:bottom w:w="15" w:type="dxa"/>
              <w:right w:w="140" w:type="dxa"/>
            </w:tcMar>
            <w:vAlign w:val="center"/>
            <w:hideMark/>
          </w:tcPr>
          <w:p w14:paraId="1DC8A36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2.290</w:t>
            </w:r>
          </w:p>
        </w:tc>
        <w:tc>
          <w:tcPr>
            <w:tcW w:w="0" w:type="auto"/>
            <w:tcMar>
              <w:top w:w="15" w:type="dxa"/>
              <w:left w:w="140" w:type="dxa"/>
              <w:bottom w:w="15" w:type="dxa"/>
              <w:right w:w="140" w:type="dxa"/>
            </w:tcMar>
            <w:vAlign w:val="center"/>
            <w:hideMark/>
          </w:tcPr>
          <w:p w14:paraId="3531EF1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57AD9660"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421C8F00" w14:textId="77777777" w:rsidTr="00F52B11">
        <w:tc>
          <w:tcPr>
            <w:tcW w:w="0" w:type="auto"/>
            <w:tcMar>
              <w:top w:w="15" w:type="dxa"/>
              <w:left w:w="57" w:type="dxa"/>
              <w:bottom w:w="15" w:type="dxa"/>
              <w:right w:w="57" w:type="dxa"/>
            </w:tcMar>
            <w:vAlign w:val="center"/>
            <w:hideMark/>
          </w:tcPr>
          <w:p w14:paraId="68A1A8C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noWrap/>
            <w:tcMar>
              <w:top w:w="15" w:type="dxa"/>
              <w:left w:w="57" w:type="dxa"/>
              <w:bottom w:w="15" w:type="dxa"/>
              <w:right w:w="57" w:type="dxa"/>
            </w:tcMar>
            <w:vAlign w:val="center"/>
            <w:hideMark/>
          </w:tcPr>
          <w:p w14:paraId="1CD4D554"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C08B4B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tcMar>
              <w:top w:w="15" w:type="dxa"/>
              <w:left w:w="140" w:type="dxa"/>
              <w:bottom w:w="15" w:type="dxa"/>
              <w:right w:w="140" w:type="dxa"/>
            </w:tcMar>
            <w:vAlign w:val="center"/>
            <w:hideMark/>
          </w:tcPr>
          <w:p w14:paraId="650A532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.133</w:t>
            </w:r>
          </w:p>
        </w:tc>
        <w:tc>
          <w:tcPr>
            <w:tcW w:w="0" w:type="auto"/>
            <w:tcMar>
              <w:top w:w="15" w:type="dxa"/>
              <w:left w:w="140" w:type="dxa"/>
              <w:bottom w:w="15" w:type="dxa"/>
              <w:right w:w="140" w:type="dxa"/>
            </w:tcMar>
            <w:vAlign w:val="center"/>
            <w:hideMark/>
          </w:tcPr>
          <w:p w14:paraId="58241A1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.153</w:t>
            </w:r>
          </w:p>
        </w:tc>
        <w:tc>
          <w:tcPr>
            <w:tcW w:w="0" w:type="auto"/>
            <w:tcMar>
              <w:top w:w="15" w:type="dxa"/>
              <w:left w:w="140" w:type="dxa"/>
              <w:bottom w:w="15" w:type="dxa"/>
              <w:right w:w="140" w:type="dxa"/>
            </w:tcMar>
            <w:vAlign w:val="center"/>
            <w:hideMark/>
          </w:tcPr>
          <w:p w14:paraId="7C09BCE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2.864</w:t>
            </w:r>
          </w:p>
        </w:tc>
        <w:tc>
          <w:tcPr>
            <w:tcW w:w="0" w:type="auto"/>
            <w:tcMar>
              <w:top w:w="15" w:type="dxa"/>
              <w:left w:w="140" w:type="dxa"/>
              <w:bottom w:w="15" w:type="dxa"/>
              <w:right w:w="140" w:type="dxa"/>
            </w:tcMar>
            <w:vAlign w:val="center"/>
            <w:hideMark/>
          </w:tcPr>
          <w:p w14:paraId="1CA1780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.001</w:t>
            </w:r>
          </w:p>
        </w:tc>
        <w:tc>
          <w:tcPr>
            <w:tcW w:w="0" w:type="auto"/>
            <w:tcMar>
              <w:top w:w="15" w:type="dxa"/>
              <w:left w:w="140" w:type="dxa"/>
              <w:bottom w:w="15" w:type="dxa"/>
              <w:right w:w="140" w:type="dxa"/>
            </w:tcMar>
            <w:vAlign w:val="center"/>
            <w:hideMark/>
          </w:tcPr>
          <w:p w14:paraId="7986C410"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62C9CEF2" w14:textId="77777777" w:rsidTr="00F52B11">
        <w:tc>
          <w:tcPr>
            <w:tcW w:w="0" w:type="auto"/>
            <w:tcMar>
              <w:top w:w="15" w:type="dxa"/>
              <w:left w:w="57" w:type="dxa"/>
              <w:bottom w:w="15" w:type="dxa"/>
              <w:right w:w="57" w:type="dxa"/>
            </w:tcMar>
            <w:vAlign w:val="center"/>
            <w:hideMark/>
          </w:tcPr>
          <w:p w14:paraId="5CA6D022"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angizeshi</w:t>
            </w:r>
            <w:proofErr w:type="spellEnd"/>
          </w:p>
        </w:tc>
        <w:tc>
          <w:tcPr>
            <w:tcW w:w="0" w:type="auto"/>
            <w:noWrap/>
            <w:tcMar>
              <w:top w:w="15" w:type="dxa"/>
              <w:left w:w="57" w:type="dxa"/>
              <w:bottom w:w="15" w:type="dxa"/>
              <w:right w:w="57" w:type="dxa"/>
            </w:tcMar>
            <w:vAlign w:val="center"/>
            <w:hideMark/>
          </w:tcPr>
          <w:p w14:paraId="068BA01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5894FD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6FC9FCB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32F10F76"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64EAFC01"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25D29FE9"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1C4D768D"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00825D7E" w14:textId="77777777" w:rsidTr="00F52B11">
        <w:tc>
          <w:tcPr>
            <w:tcW w:w="0" w:type="auto"/>
            <w:tcMar>
              <w:top w:w="15" w:type="dxa"/>
              <w:left w:w="57" w:type="dxa"/>
              <w:bottom w:w="15" w:type="dxa"/>
              <w:right w:w="57" w:type="dxa"/>
            </w:tcMar>
            <w:vAlign w:val="center"/>
            <w:hideMark/>
          </w:tcPr>
          <w:p w14:paraId="7314FDF1"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farashenakhti</w:t>
            </w:r>
            <w:proofErr w:type="spellEnd"/>
          </w:p>
        </w:tc>
        <w:tc>
          <w:tcPr>
            <w:tcW w:w="0" w:type="auto"/>
            <w:noWrap/>
            <w:tcMar>
              <w:top w:w="15" w:type="dxa"/>
              <w:left w:w="57" w:type="dxa"/>
              <w:bottom w:w="15" w:type="dxa"/>
              <w:right w:w="57" w:type="dxa"/>
            </w:tcMar>
            <w:vAlign w:val="center"/>
            <w:hideMark/>
          </w:tcPr>
          <w:p w14:paraId="075EF33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0A4ADB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28A821B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1.347</w:t>
            </w:r>
          </w:p>
        </w:tc>
        <w:tc>
          <w:tcPr>
            <w:tcW w:w="0" w:type="auto"/>
            <w:tcMar>
              <w:top w:w="15" w:type="dxa"/>
              <w:left w:w="140" w:type="dxa"/>
              <w:bottom w:w="15" w:type="dxa"/>
              <w:right w:w="140" w:type="dxa"/>
            </w:tcMar>
            <w:vAlign w:val="center"/>
            <w:hideMark/>
          </w:tcPr>
          <w:p w14:paraId="5521343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.109</w:t>
            </w:r>
          </w:p>
        </w:tc>
        <w:tc>
          <w:tcPr>
            <w:tcW w:w="0" w:type="auto"/>
            <w:tcMar>
              <w:top w:w="15" w:type="dxa"/>
              <w:left w:w="140" w:type="dxa"/>
              <w:bottom w:w="15" w:type="dxa"/>
              <w:right w:w="140" w:type="dxa"/>
            </w:tcMar>
            <w:vAlign w:val="center"/>
            <w:hideMark/>
          </w:tcPr>
          <w:p w14:paraId="75DD865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12.409</w:t>
            </w:r>
          </w:p>
        </w:tc>
        <w:tc>
          <w:tcPr>
            <w:tcW w:w="0" w:type="auto"/>
            <w:tcMar>
              <w:top w:w="15" w:type="dxa"/>
              <w:left w:w="140" w:type="dxa"/>
              <w:bottom w:w="15" w:type="dxa"/>
              <w:right w:w="140" w:type="dxa"/>
            </w:tcMar>
            <w:vAlign w:val="center"/>
            <w:hideMark/>
          </w:tcPr>
          <w:p w14:paraId="4E7869D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7C811EAA"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0FDE3B78" w14:textId="77777777" w:rsidTr="00F52B11">
        <w:tc>
          <w:tcPr>
            <w:tcW w:w="0" w:type="auto"/>
            <w:tcMar>
              <w:top w:w="15" w:type="dxa"/>
              <w:left w:w="57" w:type="dxa"/>
              <w:bottom w:w="15" w:type="dxa"/>
              <w:right w:w="57" w:type="dxa"/>
            </w:tcMar>
            <w:vAlign w:val="center"/>
            <w:hideMark/>
          </w:tcPr>
          <w:p w14:paraId="24495675"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shenakhti</w:t>
            </w:r>
            <w:proofErr w:type="spellEnd"/>
          </w:p>
        </w:tc>
        <w:tc>
          <w:tcPr>
            <w:tcW w:w="0" w:type="auto"/>
            <w:noWrap/>
            <w:tcMar>
              <w:top w:w="15" w:type="dxa"/>
              <w:left w:w="57" w:type="dxa"/>
              <w:bottom w:w="15" w:type="dxa"/>
              <w:right w:w="57" w:type="dxa"/>
            </w:tcMar>
            <w:vAlign w:val="center"/>
            <w:hideMark/>
          </w:tcPr>
          <w:p w14:paraId="2C869C6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4329D3F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36B6B9E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1.397</w:t>
            </w:r>
          </w:p>
        </w:tc>
        <w:tc>
          <w:tcPr>
            <w:tcW w:w="0" w:type="auto"/>
            <w:tcMar>
              <w:top w:w="15" w:type="dxa"/>
              <w:left w:w="140" w:type="dxa"/>
              <w:bottom w:w="15" w:type="dxa"/>
              <w:right w:w="140" w:type="dxa"/>
            </w:tcMar>
            <w:vAlign w:val="center"/>
            <w:hideMark/>
          </w:tcPr>
          <w:p w14:paraId="1B0700C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.114</w:t>
            </w:r>
          </w:p>
        </w:tc>
        <w:tc>
          <w:tcPr>
            <w:tcW w:w="0" w:type="auto"/>
            <w:tcMar>
              <w:top w:w="15" w:type="dxa"/>
              <w:left w:w="140" w:type="dxa"/>
              <w:bottom w:w="15" w:type="dxa"/>
              <w:right w:w="140" w:type="dxa"/>
            </w:tcMar>
            <w:vAlign w:val="center"/>
            <w:hideMark/>
          </w:tcPr>
          <w:p w14:paraId="76B4AF2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12.281</w:t>
            </w:r>
          </w:p>
        </w:tc>
        <w:tc>
          <w:tcPr>
            <w:tcW w:w="0" w:type="auto"/>
            <w:tcMar>
              <w:top w:w="15" w:type="dxa"/>
              <w:left w:w="140" w:type="dxa"/>
              <w:bottom w:w="15" w:type="dxa"/>
              <w:right w:w="140" w:type="dxa"/>
            </w:tcMar>
            <w:vAlign w:val="center"/>
            <w:hideMark/>
          </w:tcPr>
          <w:p w14:paraId="0CB11AA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01575ED8"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37796F8C" w14:textId="77777777" w:rsidTr="00F52B11">
        <w:tc>
          <w:tcPr>
            <w:tcW w:w="0" w:type="auto"/>
            <w:tcMar>
              <w:top w:w="15" w:type="dxa"/>
              <w:left w:w="57" w:type="dxa"/>
              <w:bottom w:w="15" w:type="dxa"/>
              <w:right w:w="57" w:type="dxa"/>
            </w:tcMar>
            <w:vAlign w:val="center"/>
            <w:hideMark/>
          </w:tcPr>
          <w:p w14:paraId="5B9C2A82"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raftari</w:t>
            </w:r>
            <w:proofErr w:type="spellEnd"/>
          </w:p>
        </w:tc>
        <w:tc>
          <w:tcPr>
            <w:tcW w:w="0" w:type="auto"/>
            <w:noWrap/>
            <w:tcMar>
              <w:top w:w="15" w:type="dxa"/>
              <w:left w:w="57" w:type="dxa"/>
              <w:bottom w:w="15" w:type="dxa"/>
              <w:right w:w="57" w:type="dxa"/>
            </w:tcMar>
            <w:vAlign w:val="center"/>
            <w:hideMark/>
          </w:tcPr>
          <w:p w14:paraId="1117A03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26B58F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IC</w:t>
            </w:r>
          </w:p>
        </w:tc>
        <w:tc>
          <w:tcPr>
            <w:tcW w:w="0" w:type="auto"/>
            <w:tcMar>
              <w:top w:w="15" w:type="dxa"/>
              <w:left w:w="140" w:type="dxa"/>
              <w:bottom w:w="15" w:type="dxa"/>
              <w:right w:w="140" w:type="dxa"/>
            </w:tcMar>
            <w:vAlign w:val="center"/>
            <w:hideMark/>
          </w:tcPr>
          <w:p w14:paraId="7B40F1E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1.095</w:t>
            </w:r>
          </w:p>
        </w:tc>
        <w:tc>
          <w:tcPr>
            <w:tcW w:w="0" w:type="auto"/>
            <w:tcMar>
              <w:top w:w="15" w:type="dxa"/>
              <w:left w:w="140" w:type="dxa"/>
              <w:bottom w:w="15" w:type="dxa"/>
              <w:right w:w="140" w:type="dxa"/>
            </w:tcMar>
            <w:vAlign w:val="center"/>
            <w:hideMark/>
          </w:tcPr>
          <w:p w14:paraId="058CA2D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.113</w:t>
            </w:r>
          </w:p>
        </w:tc>
        <w:tc>
          <w:tcPr>
            <w:tcW w:w="0" w:type="auto"/>
            <w:tcMar>
              <w:top w:w="15" w:type="dxa"/>
              <w:left w:w="140" w:type="dxa"/>
              <w:bottom w:w="15" w:type="dxa"/>
              <w:right w:w="140" w:type="dxa"/>
            </w:tcMar>
            <w:vAlign w:val="center"/>
            <w:hideMark/>
          </w:tcPr>
          <w:p w14:paraId="7F4F612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9.724</w:t>
            </w:r>
          </w:p>
        </w:tc>
        <w:tc>
          <w:tcPr>
            <w:tcW w:w="0" w:type="auto"/>
            <w:tcMar>
              <w:top w:w="15" w:type="dxa"/>
              <w:left w:w="140" w:type="dxa"/>
              <w:bottom w:w="15" w:type="dxa"/>
              <w:right w:w="140" w:type="dxa"/>
            </w:tcMar>
            <w:vAlign w:val="center"/>
            <w:hideMark/>
          </w:tcPr>
          <w:p w14:paraId="234FE41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4AEE6A86"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1A33883D" w14:textId="77777777" w:rsidTr="00F52B11">
        <w:tc>
          <w:tcPr>
            <w:tcW w:w="0" w:type="auto"/>
            <w:tcMar>
              <w:top w:w="15" w:type="dxa"/>
              <w:left w:w="57" w:type="dxa"/>
              <w:bottom w:w="15" w:type="dxa"/>
              <w:right w:w="57" w:type="dxa"/>
            </w:tcMar>
            <w:vAlign w:val="center"/>
            <w:hideMark/>
          </w:tcPr>
          <w:p w14:paraId="48B911AB"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vazifei</w:t>
            </w:r>
            <w:proofErr w:type="spellEnd"/>
          </w:p>
        </w:tc>
        <w:tc>
          <w:tcPr>
            <w:tcW w:w="0" w:type="auto"/>
            <w:noWrap/>
            <w:tcMar>
              <w:top w:w="15" w:type="dxa"/>
              <w:left w:w="57" w:type="dxa"/>
              <w:bottom w:w="15" w:type="dxa"/>
              <w:right w:w="57" w:type="dxa"/>
            </w:tcMar>
            <w:vAlign w:val="center"/>
            <w:hideMark/>
          </w:tcPr>
          <w:p w14:paraId="7EE7B5B8"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A334391"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3BB3BE8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79A24638"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616CBD1D"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239FFB98"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4B83CBF0"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4A11BEA7" w14:textId="77777777" w:rsidTr="00F52B11">
        <w:tc>
          <w:tcPr>
            <w:tcW w:w="0" w:type="auto"/>
            <w:tcMar>
              <w:top w:w="15" w:type="dxa"/>
              <w:left w:w="57" w:type="dxa"/>
              <w:bottom w:w="15" w:type="dxa"/>
              <w:right w:w="57" w:type="dxa"/>
            </w:tcMar>
            <w:vAlign w:val="center"/>
            <w:hideMark/>
          </w:tcPr>
          <w:p w14:paraId="45FE3BAA"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zaminei</w:t>
            </w:r>
            <w:proofErr w:type="spellEnd"/>
          </w:p>
        </w:tc>
        <w:tc>
          <w:tcPr>
            <w:tcW w:w="0" w:type="auto"/>
            <w:noWrap/>
            <w:tcMar>
              <w:top w:w="15" w:type="dxa"/>
              <w:left w:w="57" w:type="dxa"/>
              <w:bottom w:w="15" w:type="dxa"/>
              <w:right w:w="57" w:type="dxa"/>
            </w:tcMar>
            <w:vAlign w:val="center"/>
            <w:hideMark/>
          </w:tcPr>
          <w:p w14:paraId="4543C8B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478EEA6"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PJ</w:t>
            </w:r>
          </w:p>
        </w:tc>
        <w:tc>
          <w:tcPr>
            <w:tcW w:w="0" w:type="auto"/>
            <w:tcMar>
              <w:top w:w="15" w:type="dxa"/>
              <w:left w:w="140" w:type="dxa"/>
              <w:bottom w:w="15" w:type="dxa"/>
              <w:right w:w="140" w:type="dxa"/>
            </w:tcMar>
            <w:vAlign w:val="center"/>
            <w:hideMark/>
          </w:tcPr>
          <w:p w14:paraId="3E68370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.372</w:t>
            </w:r>
          </w:p>
        </w:tc>
        <w:tc>
          <w:tcPr>
            <w:tcW w:w="0" w:type="auto"/>
            <w:tcMar>
              <w:top w:w="15" w:type="dxa"/>
              <w:left w:w="140" w:type="dxa"/>
              <w:bottom w:w="15" w:type="dxa"/>
              <w:right w:w="140" w:type="dxa"/>
            </w:tcMar>
            <w:vAlign w:val="center"/>
            <w:hideMark/>
          </w:tcPr>
          <w:p w14:paraId="3F14413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.195</w:t>
            </w:r>
          </w:p>
        </w:tc>
        <w:tc>
          <w:tcPr>
            <w:tcW w:w="0" w:type="auto"/>
            <w:tcMar>
              <w:top w:w="15" w:type="dxa"/>
              <w:left w:w="140" w:type="dxa"/>
              <w:bottom w:w="15" w:type="dxa"/>
              <w:right w:w="140" w:type="dxa"/>
            </w:tcMar>
            <w:vAlign w:val="center"/>
            <w:hideMark/>
          </w:tcPr>
          <w:p w14:paraId="0716B8D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1.906</w:t>
            </w:r>
          </w:p>
        </w:tc>
        <w:tc>
          <w:tcPr>
            <w:tcW w:w="0" w:type="auto"/>
            <w:tcMar>
              <w:top w:w="15" w:type="dxa"/>
              <w:left w:w="140" w:type="dxa"/>
              <w:bottom w:w="15" w:type="dxa"/>
              <w:right w:w="140" w:type="dxa"/>
            </w:tcMar>
            <w:vAlign w:val="center"/>
            <w:hideMark/>
          </w:tcPr>
          <w:p w14:paraId="0DBEE6F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.057</w:t>
            </w:r>
          </w:p>
        </w:tc>
        <w:tc>
          <w:tcPr>
            <w:tcW w:w="0" w:type="auto"/>
            <w:tcMar>
              <w:top w:w="15" w:type="dxa"/>
              <w:left w:w="140" w:type="dxa"/>
              <w:bottom w:w="15" w:type="dxa"/>
              <w:right w:w="140" w:type="dxa"/>
            </w:tcMar>
            <w:vAlign w:val="center"/>
            <w:hideMark/>
          </w:tcPr>
          <w:p w14:paraId="6FAFE5DA"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03733558" w14:textId="77777777" w:rsidTr="00F52B11">
        <w:tc>
          <w:tcPr>
            <w:tcW w:w="0" w:type="auto"/>
            <w:tcMar>
              <w:top w:w="15" w:type="dxa"/>
              <w:left w:w="57" w:type="dxa"/>
              <w:bottom w:w="15" w:type="dxa"/>
              <w:right w:w="57" w:type="dxa"/>
            </w:tcMar>
            <w:vAlign w:val="center"/>
            <w:hideMark/>
          </w:tcPr>
          <w:p w14:paraId="25CBDA38"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Smoteghabel</w:t>
            </w:r>
            <w:proofErr w:type="spellEnd"/>
          </w:p>
        </w:tc>
        <w:tc>
          <w:tcPr>
            <w:tcW w:w="0" w:type="auto"/>
            <w:noWrap/>
            <w:tcMar>
              <w:top w:w="15" w:type="dxa"/>
              <w:left w:w="57" w:type="dxa"/>
              <w:bottom w:w="15" w:type="dxa"/>
              <w:right w:w="57" w:type="dxa"/>
            </w:tcMar>
            <w:vAlign w:val="center"/>
            <w:hideMark/>
          </w:tcPr>
          <w:p w14:paraId="187F701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BFCACD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tcMar>
              <w:top w:w="15" w:type="dxa"/>
              <w:left w:w="140" w:type="dxa"/>
              <w:bottom w:w="15" w:type="dxa"/>
              <w:right w:w="140" w:type="dxa"/>
            </w:tcMar>
            <w:vAlign w:val="center"/>
            <w:hideMark/>
          </w:tcPr>
          <w:p w14:paraId="5780EAE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07BFD452" w14:textId="77777777" w:rsidR="005A2A44" w:rsidRPr="00E5698B" w:rsidRDefault="005A2A44" w:rsidP="004B7A4A">
            <w:pPr>
              <w:spacing w:after="0" w:line="240" w:lineRule="auto"/>
              <w:rPr>
                <w:rFonts w:ascii="Times New Roman" w:eastAsia="Times New Roman" w:hAnsi="Times New Roman" w:cs="Times New Roman"/>
                <w:sz w:val="24"/>
                <w:szCs w:val="24"/>
              </w:rPr>
            </w:pPr>
          </w:p>
        </w:tc>
        <w:tc>
          <w:tcPr>
            <w:tcW w:w="0" w:type="auto"/>
            <w:vAlign w:val="center"/>
            <w:hideMark/>
          </w:tcPr>
          <w:p w14:paraId="6540F6B3"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0845119D"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5CC16CAE"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23EBD626" w14:textId="77777777" w:rsidTr="00F52B11">
        <w:tc>
          <w:tcPr>
            <w:tcW w:w="0" w:type="auto"/>
            <w:tcMar>
              <w:top w:w="15" w:type="dxa"/>
              <w:left w:w="57" w:type="dxa"/>
              <w:bottom w:w="15" w:type="dxa"/>
              <w:right w:w="57" w:type="dxa"/>
            </w:tcMar>
            <w:vAlign w:val="center"/>
            <w:hideMark/>
          </w:tcPr>
          <w:p w14:paraId="75D2142F"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Skari</w:t>
            </w:r>
            <w:proofErr w:type="spellEnd"/>
          </w:p>
        </w:tc>
        <w:tc>
          <w:tcPr>
            <w:tcW w:w="0" w:type="auto"/>
            <w:noWrap/>
            <w:tcMar>
              <w:top w:w="15" w:type="dxa"/>
              <w:left w:w="57" w:type="dxa"/>
              <w:bottom w:w="15" w:type="dxa"/>
              <w:right w:w="57" w:type="dxa"/>
            </w:tcMar>
            <w:vAlign w:val="center"/>
            <w:hideMark/>
          </w:tcPr>
          <w:p w14:paraId="175D372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6E19922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tcMar>
              <w:top w:w="15" w:type="dxa"/>
              <w:left w:w="140" w:type="dxa"/>
              <w:bottom w:w="15" w:type="dxa"/>
              <w:right w:w="140" w:type="dxa"/>
            </w:tcMar>
            <w:vAlign w:val="center"/>
            <w:hideMark/>
          </w:tcPr>
          <w:p w14:paraId="6609E5B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1.430</w:t>
            </w:r>
          </w:p>
        </w:tc>
        <w:tc>
          <w:tcPr>
            <w:tcW w:w="0" w:type="auto"/>
            <w:tcMar>
              <w:top w:w="15" w:type="dxa"/>
              <w:left w:w="140" w:type="dxa"/>
              <w:bottom w:w="15" w:type="dxa"/>
              <w:right w:w="140" w:type="dxa"/>
            </w:tcMar>
            <w:vAlign w:val="center"/>
            <w:hideMark/>
          </w:tcPr>
          <w:p w14:paraId="24BDC89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.106</w:t>
            </w:r>
          </w:p>
        </w:tc>
        <w:tc>
          <w:tcPr>
            <w:tcW w:w="0" w:type="auto"/>
            <w:tcMar>
              <w:top w:w="15" w:type="dxa"/>
              <w:left w:w="140" w:type="dxa"/>
              <w:bottom w:w="15" w:type="dxa"/>
              <w:right w:w="140" w:type="dxa"/>
            </w:tcMar>
            <w:vAlign w:val="center"/>
            <w:hideMark/>
          </w:tcPr>
          <w:p w14:paraId="1FC5040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13.511</w:t>
            </w:r>
          </w:p>
        </w:tc>
        <w:tc>
          <w:tcPr>
            <w:tcW w:w="0" w:type="auto"/>
            <w:tcMar>
              <w:top w:w="15" w:type="dxa"/>
              <w:left w:w="140" w:type="dxa"/>
              <w:bottom w:w="15" w:type="dxa"/>
              <w:right w:w="140" w:type="dxa"/>
            </w:tcMar>
            <w:vAlign w:val="center"/>
            <w:hideMark/>
          </w:tcPr>
          <w:p w14:paraId="64392D3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0089075B"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r w:rsidR="005A2A44" w:rsidRPr="00E5698B" w14:paraId="54966BE7" w14:textId="77777777" w:rsidTr="00F52B11">
        <w:tc>
          <w:tcPr>
            <w:tcW w:w="0" w:type="auto"/>
            <w:tcMar>
              <w:top w:w="15" w:type="dxa"/>
              <w:left w:w="57" w:type="dxa"/>
              <w:bottom w:w="15" w:type="dxa"/>
              <w:right w:w="57" w:type="dxa"/>
            </w:tcMar>
            <w:vAlign w:val="center"/>
            <w:hideMark/>
          </w:tcPr>
          <w:p w14:paraId="29832A1A" w14:textId="77777777" w:rsidR="005A2A44" w:rsidRPr="00E5698B" w:rsidRDefault="005A2A44" w:rsidP="004B7A4A">
            <w:pPr>
              <w:spacing w:after="0" w:line="240" w:lineRule="auto"/>
              <w:rPr>
                <w:rFonts w:ascii="Times New Roman" w:eastAsia="Times New Roman" w:hAnsi="Times New Roman" w:cs="Times New Roman"/>
                <w:sz w:val="24"/>
                <w:szCs w:val="24"/>
              </w:rPr>
            </w:pPr>
            <w:proofErr w:type="spellStart"/>
            <w:r w:rsidRPr="00E5698B">
              <w:rPr>
                <w:rFonts w:ascii="Times New Roman" w:eastAsia="Times New Roman" w:hAnsi="Times New Roman" w:cs="Times New Roman"/>
                <w:sz w:val="24"/>
                <w:szCs w:val="24"/>
              </w:rPr>
              <w:t>Somomi</w:t>
            </w:r>
            <w:proofErr w:type="spellEnd"/>
          </w:p>
        </w:tc>
        <w:tc>
          <w:tcPr>
            <w:tcW w:w="0" w:type="auto"/>
            <w:noWrap/>
            <w:tcMar>
              <w:top w:w="15" w:type="dxa"/>
              <w:left w:w="57" w:type="dxa"/>
              <w:bottom w:w="15" w:type="dxa"/>
              <w:right w:w="57" w:type="dxa"/>
            </w:tcMar>
            <w:vAlign w:val="center"/>
            <w:hideMark/>
          </w:tcPr>
          <w:p w14:paraId="27F2F290"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2E50489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SC</w:t>
            </w:r>
          </w:p>
        </w:tc>
        <w:tc>
          <w:tcPr>
            <w:tcW w:w="0" w:type="auto"/>
            <w:tcMar>
              <w:top w:w="15" w:type="dxa"/>
              <w:left w:w="140" w:type="dxa"/>
              <w:bottom w:w="15" w:type="dxa"/>
              <w:right w:w="140" w:type="dxa"/>
            </w:tcMar>
            <w:vAlign w:val="center"/>
            <w:hideMark/>
          </w:tcPr>
          <w:p w14:paraId="58FE2CA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1.130</w:t>
            </w:r>
          </w:p>
        </w:tc>
        <w:tc>
          <w:tcPr>
            <w:tcW w:w="0" w:type="auto"/>
            <w:tcMar>
              <w:top w:w="15" w:type="dxa"/>
              <w:left w:w="140" w:type="dxa"/>
              <w:bottom w:w="15" w:type="dxa"/>
              <w:right w:w="140" w:type="dxa"/>
            </w:tcMar>
            <w:vAlign w:val="center"/>
            <w:hideMark/>
          </w:tcPr>
          <w:p w14:paraId="2A04BA2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.091</w:t>
            </w:r>
          </w:p>
        </w:tc>
        <w:tc>
          <w:tcPr>
            <w:tcW w:w="0" w:type="auto"/>
            <w:tcMar>
              <w:top w:w="15" w:type="dxa"/>
              <w:left w:w="140" w:type="dxa"/>
              <w:bottom w:w="15" w:type="dxa"/>
              <w:right w:w="140" w:type="dxa"/>
            </w:tcMar>
            <w:vAlign w:val="center"/>
            <w:hideMark/>
          </w:tcPr>
          <w:p w14:paraId="12676A4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12.370</w:t>
            </w:r>
          </w:p>
        </w:tc>
        <w:tc>
          <w:tcPr>
            <w:tcW w:w="0" w:type="auto"/>
            <w:tcMar>
              <w:top w:w="15" w:type="dxa"/>
              <w:left w:w="140" w:type="dxa"/>
              <w:bottom w:w="15" w:type="dxa"/>
              <w:right w:w="140" w:type="dxa"/>
            </w:tcMar>
            <w:vAlign w:val="center"/>
            <w:hideMark/>
          </w:tcPr>
          <w:p w14:paraId="2463F68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29F5C514" w14:textId="77777777" w:rsidR="005A2A44" w:rsidRPr="00E5698B" w:rsidRDefault="005A2A44" w:rsidP="004B7A4A">
            <w:pPr>
              <w:spacing w:after="0" w:line="240" w:lineRule="auto"/>
              <w:rPr>
                <w:rFonts w:ascii="Times New Roman" w:eastAsia="Times New Roman" w:hAnsi="Times New Roman" w:cs="Times New Roman"/>
                <w:sz w:val="24"/>
                <w:szCs w:val="24"/>
              </w:rPr>
            </w:pPr>
          </w:p>
        </w:tc>
      </w:tr>
    </w:tbl>
    <w:p w14:paraId="29B65C61"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640"/>
        <w:gridCol w:w="700"/>
        <w:gridCol w:w="1281"/>
      </w:tblGrid>
      <w:tr w:rsidR="005A2A44" w:rsidRPr="00E5698B" w14:paraId="7B42D28D"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5402B87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76AEAF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NPAR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2BC5FC9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57849C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DF</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2B2589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EFD6CC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CMIN/DF</w:t>
            </w:r>
          </w:p>
        </w:tc>
      </w:tr>
      <w:tr w:rsidR="005A2A44" w:rsidRPr="00E5698B" w14:paraId="3E39B228" w14:textId="77777777" w:rsidTr="00F52B11">
        <w:tc>
          <w:tcPr>
            <w:tcW w:w="0" w:type="auto"/>
            <w:tcBorders>
              <w:right w:val="single" w:sz="6" w:space="0" w:color="auto"/>
            </w:tcBorders>
            <w:tcMar>
              <w:top w:w="15" w:type="dxa"/>
              <w:left w:w="140" w:type="dxa"/>
              <w:bottom w:w="15" w:type="dxa"/>
              <w:right w:w="140" w:type="dxa"/>
            </w:tcMar>
            <w:vAlign w:val="center"/>
            <w:hideMark/>
          </w:tcPr>
          <w:p w14:paraId="4D94574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4EE4C93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35</w:t>
            </w:r>
          </w:p>
        </w:tc>
        <w:tc>
          <w:tcPr>
            <w:tcW w:w="0" w:type="auto"/>
            <w:tcMar>
              <w:top w:w="15" w:type="dxa"/>
              <w:left w:w="140" w:type="dxa"/>
              <w:bottom w:w="15" w:type="dxa"/>
              <w:right w:w="140" w:type="dxa"/>
            </w:tcMar>
            <w:vAlign w:val="center"/>
            <w:hideMark/>
          </w:tcPr>
          <w:p w14:paraId="3A07D99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92.066</w:t>
            </w:r>
          </w:p>
        </w:tc>
        <w:tc>
          <w:tcPr>
            <w:tcW w:w="0" w:type="auto"/>
            <w:tcMar>
              <w:top w:w="15" w:type="dxa"/>
              <w:left w:w="140" w:type="dxa"/>
              <w:bottom w:w="15" w:type="dxa"/>
              <w:right w:w="140" w:type="dxa"/>
            </w:tcMar>
            <w:vAlign w:val="center"/>
            <w:hideMark/>
          </w:tcPr>
          <w:p w14:paraId="5A3409F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85</w:t>
            </w:r>
          </w:p>
        </w:tc>
        <w:tc>
          <w:tcPr>
            <w:tcW w:w="0" w:type="auto"/>
            <w:tcMar>
              <w:top w:w="15" w:type="dxa"/>
              <w:left w:w="140" w:type="dxa"/>
              <w:bottom w:w="15" w:type="dxa"/>
              <w:right w:w="140" w:type="dxa"/>
            </w:tcMar>
            <w:vAlign w:val="center"/>
            <w:hideMark/>
          </w:tcPr>
          <w:p w14:paraId="196F2FD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.064</w:t>
            </w:r>
          </w:p>
        </w:tc>
        <w:tc>
          <w:tcPr>
            <w:tcW w:w="0" w:type="auto"/>
            <w:tcMar>
              <w:top w:w="15" w:type="dxa"/>
              <w:left w:w="140" w:type="dxa"/>
              <w:bottom w:w="15" w:type="dxa"/>
              <w:right w:w="140" w:type="dxa"/>
            </w:tcMar>
            <w:vAlign w:val="center"/>
            <w:hideMark/>
          </w:tcPr>
          <w:p w14:paraId="598AD5D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1.083</w:t>
            </w:r>
          </w:p>
        </w:tc>
      </w:tr>
      <w:tr w:rsidR="005A2A44" w:rsidRPr="00E5698B" w14:paraId="4FF39651" w14:textId="77777777" w:rsidTr="00F52B11">
        <w:tc>
          <w:tcPr>
            <w:tcW w:w="0" w:type="auto"/>
            <w:tcBorders>
              <w:right w:val="single" w:sz="6" w:space="0" w:color="auto"/>
            </w:tcBorders>
            <w:tcMar>
              <w:top w:w="15" w:type="dxa"/>
              <w:left w:w="140" w:type="dxa"/>
              <w:bottom w:w="15" w:type="dxa"/>
              <w:right w:w="140" w:type="dxa"/>
            </w:tcMar>
            <w:vAlign w:val="center"/>
            <w:hideMark/>
          </w:tcPr>
          <w:p w14:paraId="46746C57"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7B6D2E3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120</w:t>
            </w:r>
          </w:p>
        </w:tc>
        <w:tc>
          <w:tcPr>
            <w:tcW w:w="0" w:type="auto"/>
            <w:tcMar>
              <w:top w:w="15" w:type="dxa"/>
              <w:left w:w="140" w:type="dxa"/>
              <w:bottom w:w="15" w:type="dxa"/>
              <w:right w:w="140" w:type="dxa"/>
            </w:tcMar>
            <w:vAlign w:val="center"/>
            <w:hideMark/>
          </w:tcPr>
          <w:p w14:paraId="2692709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AF6E3E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w:t>
            </w:r>
          </w:p>
        </w:tc>
        <w:tc>
          <w:tcPr>
            <w:tcW w:w="0" w:type="auto"/>
            <w:vAlign w:val="center"/>
            <w:hideMark/>
          </w:tcPr>
          <w:p w14:paraId="4C9280A4" w14:textId="77777777" w:rsidR="005A2A44" w:rsidRPr="00E5698B" w:rsidRDefault="005A2A44" w:rsidP="004B7A4A">
            <w:pPr>
              <w:spacing w:after="0" w:line="240" w:lineRule="auto"/>
              <w:rPr>
                <w:rFonts w:ascii="Times New Roman" w:eastAsia="Times New Roman" w:hAnsi="Times New Roman" w:cs="Times New Roman"/>
                <w:sz w:val="24"/>
                <w:szCs w:val="20"/>
              </w:rPr>
            </w:pPr>
          </w:p>
        </w:tc>
        <w:tc>
          <w:tcPr>
            <w:tcW w:w="0" w:type="auto"/>
            <w:vAlign w:val="center"/>
            <w:hideMark/>
          </w:tcPr>
          <w:p w14:paraId="2B5DFE5A" w14:textId="77777777" w:rsidR="005A2A44" w:rsidRPr="00E5698B" w:rsidRDefault="005A2A44" w:rsidP="004B7A4A">
            <w:pPr>
              <w:spacing w:after="0" w:line="240" w:lineRule="auto"/>
              <w:rPr>
                <w:rFonts w:ascii="Times New Roman" w:eastAsia="Times New Roman" w:hAnsi="Times New Roman" w:cs="Times New Roman"/>
                <w:sz w:val="24"/>
                <w:szCs w:val="20"/>
              </w:rPr>
            </w:pPr>
          </w:p>
        </w:tc>
      </w:tr>
      <w:tr w:rsidR="005A2A44" w:rsidRPr="00E5698B" w14:paraId="75A81AF8" w14:textId="77777777" w:rsidTr="00F52B11">
        <w:tc>
          <w:tcPr>
            <w:tcW w:w="0" w:type="auto"/>
            <w:tcBorders>
              <w:right w:val="single" w:sz="6" w:space="0" w:color="auto"/>
            </w:tcBorders>
            <w:tcMar>
              <w:top w:w="15" w:type="dxa"/>
              <w:left w:w="140" w:type="dxa"/>
              <w:bottom w:w="15" w:type="dxa"/>
              <w:right w:w="140" w:type="dxa"/>
            </w:tcMar>
            <w:vAlign w:val="center"/>
            <w:hideMark/>
          </w:tcPr>
          <w:p w14:paraId="4EDA702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2D0E448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15</w:t>
            </w:r>
          </w:p>
        </w:tc>
        <w:tc>
          <w:tcPr>
            <w:tcW w:w="0" w:type="auto"/>
            <w:tcMar>
              <w:top w:w="15" w:type="dxa"/>
              <w:left w:w="140" w:type="dxa"/>
              <w:bottom w:w="15" w:type="dxa"/>
              <w:right w:w="140" w:type="dxa"/>
            </w:tcMar>
            <w:vAlign w:val="center"/>
            <w:hideMark/>
          </w:tcPr>
          <w:p w14:paraId="1767517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2467.433</w:t>
            </w:r>
          </w:p>
        </w:tc>
        <w:tc>
          <w:tcPr>
            <w:tcW w:w="0" w:type="auto"/>
            <w:tcMar>
              <w:top w:w="15" w:type="dxa"/>
              <w:left w:w="140" w:type="dxa"/>
              <w:bottom w:w="15" w:type="dxa"/>
              <w:right w:w="140" w:type="dxa"/>
            </w:tcMar>
            <w:vAlign w:val="center"/>
            <w:hideMark/>
          </w:tcPr>
          <w:p w14:paraId="71AC65E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105</w:t>
            </w:r>
          </w:p>
        </w:tc>
        <w:tc>
          <w:tcPr>
            <w:tcW w:w="0" w:type="auto"/>
            <w:tcMar>
              <w:top w:w="15" w:type="dxa"/>
              <w:left w:w="140" w:type="dxa"/>
              <w:bottom w:w="15" w:type="dxa"/>
              <w:right w:w="140" w:type="dxa"/>
            </w:tcMar>
            <w:vAlign w:val="center"/>
            <w:hideMark/>
          </w:tcPr>
          <w:p w14:paraId="7DCECA9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.009</w:t>
            </w:r>
          </w:p>
        </w:tc>
        <w:tc>
          <w:tcPr>
            <w:tcW w:w="0" w:type="auto"/>
            <w:tcMar>
              <w:top w:w="15" w:type="dxa"/>
              <w:left w:w="140" w:type="dxa"/>
              <w:bottom w:w="15" w:type="dxa"/>
              <w:right w:w="140" w:type="dxa"/>
            </w:tcMar>
            <w:vAlign w:val="center"/>
            <w:hideMark/>
          </w:tcPr>
          <w:p w14:paraId="013F54E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23.499</w:t>
            </w:r>
          </w:p>
        </w:tc>
      </w:tr>
    </w:tbl>
    <w:p w14:paraId="4D1F9720"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5A2A44" w:rsidRPr="00E5698B" w14:paraId="074F809B"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4FF595B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B7E822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RMR</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F54BE4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113AF8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AGFI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B40FDA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PGFI</w:t>
            </w:r>
          </w:p>
        </w:tc>
      </w:tr>
      <w:tr w:rsidR="005A2A44" w:rsidRPr="00E5698B" w14:paraId="41CF8578" w14:textId="77777777" w:rsidTr="00F52B11">
        <w:tc>
          <w:tcPr>
            <w:tcW w:w="0" w:type="auto"/>
            <w:tcBorders>
              <w:right w:val="single" w:sz="6" w:space="0" w:color="auto"/>
            </w:tcBorders>
            <w:tcMar>
              <w:top w:w="15" w:type="dxa"/>
              <w:left w:w="140" w:type="dxa"/>
              <w:bottom w:w="15" w:type="dxa"/>
              <w:right w:w="140" w:type="dxa"/>
            </w:tcMar>
            <w:vAlign w:val="center"/>
            <w:hideMark/>
          </w:tcPr>
          <w:p w14:paraId="10056FE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3BA2061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.083</w:t>
            </w:r>
          </w:p>
        </w:tc>
        <w:tc>
          <w:tcPr>
            <w:tcW w:w="0" w:type="auto"/>
            <w:tcMar>
              <w:top w:w="15" w:type="dxa"/>
              <w:left w:w="140" w:type="dxa"/>
              <w:bottom w:w="15" w:type="dxa"/>
              <w:right w:w="140" w:type="dxa"/>
            </w:tcMar>
            <w:vAlign w:val="center"/>
            <w:hideMark/>
          </w:tcPr>
          <w:p w14:paraId="51CFB9A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.934</w:t>
            </w:r>
          </w:p>
        </w:tc>
        <w:tc>
          <w:tcPr>
            <w:tcW w:w="0" w:type="auto"/>
            <w:tcMar>
              <w:top w:w="15" w:type="dxa"/>
              <w:left w:w="140" w:type="dxa"/>
              <w:bottom w:w="15" w:type="dxa"/>
              <w:right w:w="140" w:type="dxa"/>
            </w:tcMar>
            <w:vAlign w:val="center"/>
            <w:hideMark/>
          </w:tcPr>
          <w:p w14:paraId="29112E35"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.916</w:t>
            </w:r>
          </w:p>
        </w:tc>
        <w:tc>
          <w:tcPr>
            <w:tcW w:w="0" w:type="auto"/>
            <w:tcMar>
              <w:top w:w="15" w:type="dxa"/>
              <w:left w:w="140" w:type="dxa"/>
              <w:bottom w:w="15" w:type="dxa"/>
              <w:right w:w="140" w:type="dxa"/>
            </w:tcMar>
            <w:vAlign w:val="center"/>
            <w:hideMark/>
          </w:tcPr>
          <w:p w14:paraId="13265D2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.591</w:t>
            </w:r>
          </w:p>
        </w:tc>
      </w:tr>
      <w:tr w:rsidR="005A2A44" w:rsidRPr="00E5698B" w14:paraId="748AF15B" w14:textId="77777777" w:rsidTr="00F52B11">
        <w:tc>
          <w:tcPr>
            <w:tcW w:w="0" w:type="auto"/>
            <w:tcBorders>
              <w:right w:val="single" w:sz="6" w:space="0" w:color="auto"/>
            </w:tcBorders>
            <w:tcMar>
              <w:top w:w="15" w:type="dxa"/>
              <w:left w:w="140" w:type="dxa"/>
              <w:bottom w:w="15" w:type="dxa"/>
              <w:right w:w="140" w:type="dxa"/>
            </w:tcMar>
            <w:vAlign w:val="center"/>
            <w:hideMark/>
          </w:tcPr>
          <w:p w14:paraId="51401533"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227A1FB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42208A2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7561A52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3E08D97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r>
      <w:tr w:rsidR="005A2A44" w:rsidRPr="00E5698B" w14:paraId="7D65DF93" w14:textId="77777777" w:rsidTr="00F52B11">
        <w:tc>
          <w:tcPr>
            <w:tcW w:w="0" w:type="auto"/>
            <w:tcBorders>
              <w:right w:val="single" w:sz="6" w:space="0" w:color="auto"/>
            </w:tcBorders>
            <w:tcMar>
              <w:top w:w="15" w:type="dxa"/>
              <w:left w:w="140" w:type="dxa"/>
              <w:bottom w:w="15" w:type="dxa"/>
              <w:right w:w="140" w:type="dxa"/>
            </w:tcMar>
            <w:vAlign w:val="center"/>
            <w:hideMark/>
          </w:tcPr>
          <w:p w14:paraId="115A356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4CC0A31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.188</w:t>
            </w:r>
          </w:p>
        </w:tc>
        <w:tc>
          <w:tcPr>
            <w:tcW w:w="0" w:type="auto"/>
            <w:tcMar>
              <w:top w:w="15" w:type="dxa"/>
              <w:left w:w="140" w:type="dxa"/>
              <w:bottom w:w="15" w:type="dxa"/>
              <w:right w:w="140" w:type="dxa"/>
            </w:tcMar>
            <w:vAlign w:val="center"/>
            <w:hideMark/>
          </w:tcPr>
          <w:p w14:paraId="153D72F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.402</w:t>
            </w:r>
          </w:p>
        </w:tc>
        <w:tc>
          <w:tcPr>
            <w:tcW w:w="0" w:type="auto"/>
            <w:tcMar>
              <w:top w:w="15" w:type="dxa"/>
              <w:left w:w="140" w:type="dxa"/>
              <w:bottom w:w="15" w:type="dxa"/>
              <w:right w:w="140" w:type="dxa"/>
            </w:tcMar>
            <w:vAlign w:val="center"/>
            <w:hideMark/>
          </w:tcPr>
          <w:p w14:paraId="716F22E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.317</w:t>
            </w:r>
          </w:p>
        </w:tc>
        <w:tc>
          <w:tcPr>
            <w:tcW w:w="0" w:type="auto"/>
            <w:tcMar>
              <w:top w:w="15" w:type="dxa"/>
              <w:left w:w="140" w:type="dxa"/>
              <w:bottom w:w="15" w:type="dxa"/>
              <w:right w:w="140" w:type="dxa"/>
            </w:tcMar>
            <w:vAlign w:val="center"/>
            <w:hideMark/>
          </w:tcPr>
          <w:p w14:paraId="4F9AB6D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.352</w:t>
            </w:r>
          </w:p>
        </w:tc>
      </w:tr>
    </w:tbl>
    <w:p w14:paraId="483EF972"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5A2A44" w:rsidRPr="00E5698B" w14:paraId="2D05B20A"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32F46BB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5D6565A"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NFI</w:t>
            </w:r>
            <w:r w:rsidRPr="00E5698B">
              <w:rPr>
                <w:rFonts w:ascii="Times New Roman" w:eastAsia="Times New Roman" w:hAnsi="Times New Roman" w:cs="Times New Roman"/>
                <w:sz w:val="24"/>
                <w:szCs w:val="24"/>
              </w:rPr>
              <w:br/>
              <w:t>Delta1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ABB9DF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RFI</w:t>
            </w:r>
            <w:r w:rsidRPr="00E5698B">
              <w:rPr>
                <w:rFonts w:ascii="Times New Roman" w:eastAsia="Times New Roman" w:hAnsi="Times New Roman" w:cs="Times New Roman"/>
                <w:sz w:val="24"/>
                <w:szCs w:val="24"/>
              </w:rPr>
              <w:br/>
              <w:t>rho1</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3AA84D2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IFI</w:t>
            </w:r>
            <w:r w:rsidRPr="00E5698B">
              <w:rPr>
                <w:rFonts w:ascii="Times New Roman" w:eastAsia="Times New Roman" w:hAnsi="Times New Roman" w:cs="Times New Roman"/>
                <w:sz w:val="24"/>
                <w:szCs w:val="24"/>
              </w:rPr>
              <w:br/>
              <w:t>Delta2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65A46FA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TLI</w:t>
            </w:r>
            <w:r w:rsidRPr="00E5698B">
              <w:rPr>
                <w:rFonts w:ascii="Times New Roman" w:eastAsia="Times New Roman" w:hAnsi="Times New Roman" w:cs="Times New Roman"/>
                <w:sz w:val="24"/>
                <w:szCs w:val="24"/>
              </w:rPr>
              <w:br/>
              <w:t>rho2</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05CA3D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CFI</w:t>
            </w:r>
          </w:p>
        </w:tc>
      </w:tr>
      <w:tr w:rsidR="005A2A44" w:rsidRPr="00E5698B" w14:paraId="30057C7C" w14:textId="77777777" w:rsidTr="00F52B11">
        <w:tc>
          <w:tcPr>
            <w:tcW w:w="0" w:type="auto"/>
            <w:tcBorders>
              <w:right w:val="single" w:sz="6" w:space="0" w:color="auto"/>
            </w:tcBorders>
            <w:tcMar>
              <w:top w:w="15" w:type="dxa"/>
              <w:left w:w="140" w:type="dxa"/>
              <w:bottom w:w="15" w:type="dxa"/>
              <w:right w:w="140" w:type="dxa"/>
            </w:tcMar>
            <w:vAlign w:val="center"/>
            <w:hideMark/>
          </w:tcPr>
          <w:p w14:paraId="4E8C021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6C3A4CF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.984</w:t>
            </w:r>
          </w:p>
        </w:tc>
        <w:tc>
          <w:tcPr>
            <w:tcW w:w="0" w:type="auto"/>
            <w:tcMar>
              <w:top w:w="15" w:type="dxa"/>
              <w:left w:w="140" w:type="dxa"/>
              <w:bottom w:w="15" w:type="dxa"/>
              <w:right w:w="140" w:type="dxa"/>
            </w:tcMar>
            <w:vAlign w:val="center"/>
            <w:hideMark/>
          </w:tcPr>
          <w:p w14:paraId="13A729D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.934</w:t>
            </w:r>
          </w:p>
        </w:tc>
        <w:tc>
          <w:tcPr>
            <w:tcW w:w="0" w:type="auto"/>
            <w:tcMar>
              <w:top w:w="15" w:type="dxa"/>
              <w:left w:w="140" w:type="dxa"/>
              <w:bottom w:w="15" w:type="dxa"/>
              <w:right w:w="140" w:type="dxa"/>
            </w:tcMar>
            <w:vAlign w:val="center"/>
            <w:hideMark/>
          </w:tcPr>
          <w:p w14:paraId="0EFD316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.912</w:t>
            </w:r>
          </w:p>
        </w:tc>
        <w:tc>
          <w:tcPr>
            <w:tcW w:w="0" w:type="auto"/>
            <w:tcMar>
              <w:top w:w="15" w:type="dxa"/>
              <w:left w:w="140" w:type="dxa"/>
              <w:bottom w:w="15" w:type="dxa"/>
              <w:right w:w="140" w:type="dxa"/>
            </w:tcMar>
            <w:vAlign w:val="center"/>
            <w:hideMark/>
          </w:tcPr>
          <w:p w14:paraId="225C8EB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.966</w:t>
            </w:r>
          </w:p>
        </w:tc>
        <w:tc>
          <w:tcPr>
            <w:tcW w:w="0" w:type="auto"/>
            <w:tcMar>
              <w:top w:w="15" w:type="dxa"/>
              <w:left w:w="140" w:type="dxa"/>
              <w:bottom w:w="15" w:type="dxa"/>
              <w:right w:w="140" w:type="dxa"/>
            </w:tcMar>
            <w:vAlign w:val="center"/>
            <w:hideMark/>
          </w:tcPr>
          <w:p w14:paraId="53DBBD9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.911</w:t>
            </w:r>
          </w:p>
        </w:tc>
      </w:tr>
      <w:tr w:rsidR="005A2A44" w:rsidRPr="00E5698B" w14:paraId="2EEF7AE3" w14:textId="77777777" w:rsidTr="00F52B11">
        <w:tc>
          <w:tcPr>
            <w:tcW w:w="0" w:type="auto"/>
            <w:tcBorders>
              <w:right w:val="single" w:sz="6" w:space="0" w:color="auto"/>
            </w:tcBorders>
            <w:tcMar>
              <w:top w:w="15" w:type="dxa"/>
              <w:left w:w="140" w:type="dxa"/>
              <w:bottom w:w="15" w:type="dxa"/>
              <w:right w:w="140" w:type="dxa"/>
            </w:tcMar>
            <w:vAlign w:val="center"/>
            <w:hideMark/>
          </w:tcPr>
          <w:p w14:paraId="5D857C1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64F6261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21F3E5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13A7FD4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2EAC6CE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p>
        </w:tc>
        <w:tc>
          <w:tcPr>
            <w:tcW w:w="0" w:type="auto"/>
            <w:tcMar>
              <w:top w:w="15" w:type="dxa"/>
              <w:left w:w="140" w:type="dxa"/>
              <w:bottom w:w="15" w:type="dxa"/>
              <w:right w:w="140" w:type="dxa"/>
            </w:tcMar>
            <w:vAlign w:val="center"/>
            <w:hideMark/>
          </w:tcPr>
          <w:p w14:paraId="27DB9BA9"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r>
      <w:tr w:rsidR="005A2A44" w:rsidRPr="00E5698B" w14:paraId="0DD1B9B7" w14:textId="77777777" w:rsidTr="00F52B11">
        <w:tc>
          <w:tcPr>
            <w:tcW w:w="0" w:type="auto"/>
            <w:tcBorders>
              <w:right w:val="single" w:sz="6" w:space="0" w:color="auto"/>
            </w:tcBorders>
            <w:tcMar>
              <w:top w:w="15" w:type="dxa"/>
              <w:left w:w="140" w:type="dxa"/>
              <w:bottom w:w="15" w:type="dxa"/>
              <w:right w:w="140" w:type="dxa"/>
            </w:tcMar>
            <w:vAlign w:val="center"/>
            <w:hideMark/>
          </w:tcPr>
          <w:p w14:paraId="344A1DCC"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1A65F1F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3FFE51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1B05BB0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45E5543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09DD6754"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41CE5DCC"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5A2A44" w:rsidRPr="00E5698B" w14:paraId="226D5EC8"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24F13D6B"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5CDF15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PRATIO</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58B0445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PNFI</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7D398341"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PCFI</w:t>
            </w:r>
          </w:p>
        </w:tc>
      </w:tr>
      <w:tr w:rsidR="005A2A44" w:rsidRPr="00E5698B" w14:paraId="5B0BB90C" w14:textId="77777777" w:rsidTr="00F52B11">
        <w:tc>
          <w:tcPr>
            <w:tcW w:w="0" w:type="auto"/>
            <w:tcBorders>
              <w:right w:val="single" w:sz="6" w:space="0" w:color="auto"/>
            </w:tcBorders>
            <w:tcMar>
              <w:top w:w="15" w:type="dxa"/>
              <w:left w:w="140" w:type="dxa"/>
              <w:bottom w:w="15" w:type="dxa"/>
              <w:right w:w="140" w:type="dxa"/>
            </w:tcMar>
            <w:vAlign w:val="center"/>
            <w:hideMark/>
          </w:tcPr>
          <w:p w14:paraId="58D9F66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3CCE756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.810</w:t>
            </w:r>
          </w:p>
        </w:tc>
        <w:tc>
          <w:tcPr>
            <w:tcW w:w="0" w:type="auto"/>
            <w:tcMar>
              <w:top w:w="15" w:type="dxa"/>
              <w:left w:w="140" w:type="dxa"/>
              <w:bottom w:w="15" w:type="dxa"/>
              <w:right w:w="140" w:type="dxa"/>
            </w:tcMar>
            <w:vAlign w:val="center"/>
            <w:hideMark/>
          </w:tcPr>
          <w:p w14:paraId="577BD6A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.635</w:t>
            </w:r>
          </w:p>
        </w:tc>
        <w:tc>
          <w:tcPr>
            <w:tcW w:w="0" w:type="auto"/>
            <w:tcMar>
              <w:top w:w="15" w:type="dxa"/>
              <w:left w:w="140" w:type="dxa"/>
              <w:bottom w:w="15" w:type="dxa"/>
              <w:right w:w="140" w:type="dxa"/>
            </w:tcMar>
            <w:vAlign w:val="center"/>
            <w:hideMark/>
          </w:tcPr>
          <w:p w14:paraId="44E6886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.656</w:t>
            </w:r>
          </w:p>
        </w:tc>
      </w:tr>
      <w:tr w:rsidR="005A2A44" w:rsidRPr="00E5698B" w14:paraId="52091F44" w14:textId="77777777" w:rsidTr="00F52B11">
        <w:tc>
          <w:tcPr>
            <w:tcW w:w="0" w:type="auto"/>
            <w:tcBorders>
              <w:right w:val="single" w:sz="6" w:space="0" w:color="auto"/>
            </w:tcBorders>
            <w:tcMar>
              <w:top w:w="15" w:type="dxa"/>
              <w:left w:w="140" w:type="dxa"/>
              <w:bottom w:w="15" w:type="dxa"/>
              <w:right w:w="140" w:type="dxa"/>
            </w:tcMar>
            <w:vAlign w:val="center"/>
            <w:hideMark/>
          </w:tcPr>
          <w:p w14:paraId="6BC6F532"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Saturated model</w:t>
            </w:r>
          </w:p>
        </w:tc>
        <w:tc>
          <w:tcPr>
            <w:tcW w:w="0" w:type="auto"/>
            <w:tcMar>
              <w:top w:w="15" w:type="dxa"/>
              <w:left w:w="140" w:type="dxa"/>
              <w:bottom w:w="15" w:type="dxa"/>
              <w:right w:w="140" w:type="dxa"/>
            </w:tcMar>
            <w:vAlign w:val="center"/>
            <w:hideMark/>
          </w:tcPr>
          <w:p w14:paraId="4AB9785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4849D70D"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53CBF1D3"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72CC7A77" w14:textId="77777777" w:rsidTr="00F52B11">
        <w:tc>
          <w:tcPr>
            <w:tcW w:w="0" w:type="auto"/>
            <w:tcBorders>
              <w:right w:val="single" w:sz="6" w:space="0" w:color="auto"/>
            </w:tcBorders>
            <w:tcMar>
              <w:top w:w="15" w:type="dxa"/>
              <w:left w:w="140" w:type="dxa"/>
              <w:bottom w:w="15" w:type="dxa"/>
              <w:right w:w="140" w:type="dxa"/>
            </w:tcMar>
            <w:vAlign w:val="center"/>
            <w:hideMark/>
          </w:tcPr>
          <w:p w14:paraId="430157F5"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25982D3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1.000</w:t>
            </w:r>
          </w:p>
        </w:tc>
        <w:tc>
          <w:tcPr>
            <w:tcW w:w="0" w:type="auto"/>
            <w:tcMar>
              <w:top w:w="15" w:type="dxa"/>
              <w:left w:w="140" w:type="dxa"/>
              <w:bottom w:w="15" w:type="dxa"/>
              <w:right w:w="140" w:type="dxa"/>
            </w:tcMar>
            <w:vAlign w:val="center"/>
            <w:hideMark/>
          </w:tcPr>
          <w:p w14:paraId="5A0A8CD0"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c>
          <w:tcPr>
            <w:tcW w:w="0" w:type="auto"/>
            <w:tcMar>
              <w:top w:w="15" w:type="dxa"/>
              <w:left w:w="140" w:type="dxa"/>
              <w:bottom w:w="15" w:type="dxa"/>
              <w:right w:w="140" w:type="dxa"/>
            </w:tcMar>
            <w:vAlign w:val="center"/>
            <w:hideMark/>
          </w:tcPr>
          <w:p w14:paraId="61C8E37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298326AF" w14:textId="77777777" w:rsidR="005A2A44" w:rsidRPr="00E5698B" w:rsidRDefault="005A2A44" w:rsidP="004B7A4A">
      <w:pPr>
        <w:spacing w:before="100" w:beforeAutospacing="1" w:after="100" w:afterAutospacing="1" w:line="240" w:lineRule="auto"/>
        <w:rPr>
          <w:rFonts w:ascii="Times New Roman" w:eastAsia="Times New Roman" w:hAnsi="Times New Roman" w:cs="Times New Roman"/>
          <w:b/>
          <w:bCs/>
          <w:sz w:val="24"/>
          <w:szCs w:val="20"/>
        </w:rPr>
      </w:pPr>
      <w:r w:rsidRPr="00E5698B">
        <w:rPr>
          <w:rFonts w:ascii="Times New Roman" w:eastAsia="Times New Roman" w:hAnsi="Times New Roman" w:cs="Times New Roman"/>
          <w:b/>
          <w:bCs/>
          <w:sz w:val="24"/>
          <w:szCs w:val="20"/>
        </w:rPr>
        <w:lastRenderedPageBreak/>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5A2A44" w:rsidRPr="00E5698B" w14:paraId="33EDD373" w14:textId="77777777" w:rsidTr="00F52B11">
        <w:trPr>
          <w:tblHeader/>
        </w:trPr>
        <w:tc>
          <w:tcPr>
            <w:tcW w:w="0" w:type="auto"/>
            <w:tcBorders>
              <w:bottom w:val="single" w:sz="6" w:space="0" w:color="auto"/>
              <w:right w:val="single" w:sz="6" w:space="0" w:color="auto"/>
            </w:tcBorders>
            <w:shd w:val="clear" w:color="auto" w:fill="FFFF80"/>
            <w:tcMar>
              <w:top w:w="15" w:type="dxa"/>
              <w:left w:w="140" w:type="dxa"/>
              <w:bottom w:w="15" w:type="dxa"/>
              <w:right w:w="140" w:type="dxa"/>
            </w:tcMar>
            <w:vAlign w:val="center"/>
            <w:hideMark/>
          </w:tcPr>
          <w:p w14:paraId="276FE05E"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Model</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09FF32F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RMSEA</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E5400A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LO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17A90FD6"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HI 90</w:t>
            </w:r>
          </w:p>
        </w:tc>
        <w:tc>
          <w:tcPr>
            <w:tcW w:w="0" w:type="auto"/>
            <w:tcBorders>
              <w:bottom w:val="single" w:sz="6" w:space="0" w:color="auto"/>
            </w:tcBorders>
            <w:shd w:val="clear" w:color="auto" w:fill="FFFF80"/>
            <w:tcMar>
              <w:top w:w="15" w:type="dxa"/>
              <w:left w:w="140" w:type="dxa"/>
              <w:bottom w:w="15" w:type="dxa"/>
              <w:right w:w="140" w:type="dxa"/>
            </w:tcMar>
            <w:vAlign w:val="center"/>
            <w:hideMark/>
          </w:tcPr>
          <w:p w14:paraId="4BD13512"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PCLOSE</w:t>
            </w:r>
          </w:p>
        </w:tc>
      </w:tr>
      <w:tr w:rsidR="005A2A44" w:rsidRPr="00E5698B" w14:paraId="65E0C19D" w14:textId="77777777" w:rsidTr="00F52B11">
        <w:tc>
          <w:tcPr>
            <w:tcW w:w="0" w:type="auto"/>
            <w:tcBorders>
              <w:right w:val="single" w:sz="6" w:space="0" w:color="auto"/>
            </w:tcBorders>
            <w:tcMar>
              <w:top w:w="15" w:type="dxa"/>
              <w:left w:w="140" w:type="dxa"/>
              <w:bottom w:w="15" w:type="dxa"/>
              <w:right w:w="140" w:type="dxa"/>
            </w:tcMar>
            <w:vAlign w:val="center"/>
            <w:hideMark/>
          </w:tcPr>
          <w:p w14:paraId="45D5A96F"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Default model</w:t>
            </w:r>
          </w:p>
        </w:tc>
        <w:tc>
          <w:tcPr>
            <w:tcW w:w="0" w:type="auto"/>
            <w:tcMar>
              <w:top w:w="15" w:type="dxa"/>
              <w:left w:w="140" w:type="dxa"/>
              <w:bottom w:w="15" w:type="dxa"/>
              <w:right w:w="140" w:type="dxa"/>
            </w:tcMar>
            <w:vAlign w:val="center"/>
            <w:hideMark/>
          </w:tcPr>
          <w:p w14:paraId="30D1EC2E"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.075</w:t>
            </w:r>
          </w:p>
        </w:tc>
        <w:tc>
          <w:tcPr>
            <w:tcW w:w="0" w:type="auto"/>
            <w:tcMar>
              <w:top w:w="15" w:type="dxa"/>
              <w:left w:w="140" w:type="dxa"/>
              <w:bottom w:w="15" w:type="dxa"/>
              <w:right w:w="140" w:type="dxa"/>
            </w:tcMar>
            <w:vAlign w:val="center"/>
            <w:hideMark/>
          </w:tcPr>
          <w:p w14:paraId="005E66E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.115</w:t>
            </w:r>
          </w:p>
        </w:tc>
        <w:tc>
          <w:tcPr>
            <w:tcW w:w="0" w:type="auto"/>
            <w:tcMar>
              <w:top w:w="15" w:type="dxa"/>
              <w:left w:w="140" w:type="dxa"/>
              <w:bottom w:w="15" w:type="dxa"/>
              <w:right w:w="140" w:type="dxa"/>
            </w:tcMar>
            <w:vAlign w:val="center"/>
            <w:hideMark/>
          </w:tcPr>
          <w:p w14:paraId="409F26C7"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.135</w:t>
            </w:r>
          </w:p>
        </w:tc>
        <w:tc>
          <w:tcPr>
            <w:tcW w:w="0" w:type="auto"/>
            <w:tcMar>
              <w:top w:w="15" w:type="dxa"/>
              <w:left w:w="140" w:type="dxa"/>
              <w:bottom w:w="15" w:type="dxa"/>
              <w:right w:w="140" w:type="dxa"/>
            </w:tcMar>
            <w:vAlign w:val="center"/>
            <w:hideMark/>
          </w:tcPr>
          <w:p w14:paraId="349F7F3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r w:rsidR="005A2A44" w:rsidRPr="00E5698B" w14:paraId="246FD39E" w14:textId="77777777" w:rsidTr="00F52B11">
        <w:tc>
          <w:tcPr>
            <w:tcW w:w="0" w:type="auto"/>
            <w:tcBorders>
              <w:right w:val="single" w:sz="6" w:space="0" w:color="auto"/>
            </w:tcBorders>
            <w:tcMar>
              <w:top w:w="15" w:type="dxa"/>
              <w:left w:w="140" w:type="dxa"/>
              <w:bottom w:w="15" w:type="dxa"/>
              <w:right w:w="140" w:type="dxa"/>
            </w:tcMar>
            <w:vAlign w:val="center"/>
            <w:hideMark/>
          </w:tcPr>
          <w:p w14:paraId="7A70934D" w14:textId="77777777" w:rsidR="005A2A44" w:rsidRPr="00E5698B" w:rsidRDefault="005A2A44" w:rsidP="004B7A4A">
            <w:pPr>
              <w:spacing w:after="0" w:line="240" w:lineRule="auto"/>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Independence model</w:t>
            </w:r>
          </w:p>
        </w:tc>
        <w:tc>
          <w:tcPr>
            <w:tcW w:w="0" w:type="auto"/>
            <w:tcMar>
              <w:top w:w="15" w:type="dxa"/>
              <w:left w:w="140" w:type="dxa"/>
              <w:bottom w:w="15" w:type="dxa"/>
              <w:right w:w="140" w:type="dxa"/>
            </w:tcMar>
            <w:vAlign w:val="center"/>
            <w:hideMark/>
          </w:tcPr>
          <w:p w14:paraId="4BCFE70F"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.259</w:t>
            </w:r>
          </w:p>
        </w:tc>
        <w:tc>
          <w:tcPr>
            <w:tcW w:w="0" w:type="auto"/>
            <w:tcMar>
              <w:top w:w="15" w:type="dxa"/>
              <w:left w:w="140" w:type="dxa"/>
              <w:bottom w:w="15" w:type="dxa"/>
              <w:right w:w="140" w:type="dxa"/>
            </w:tcMar>
            <w:vAlign w:val="center"/>
            <w:hideMark/>
          </w:tcPr>
          <w:p w14:paraId="01E00E7C"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.250</w:t>
            </w:r>
          </w:p>
        </w:tc>
        <w:tc>
          <w:tcPr>
            <w:tcW w:w="0" w:type="auto"/>
            <w:tcMar>
              <w:top w:w="15" w:type="dxa"/>
              <w:left w:w="140" w:type="dxa"/>
              <w:bottom w:w="15" w:type="dxa"/>
              <w:right w:w="140" w:type="dxa"/>
            </w:tcMar>
            <w:vAlign w:val="center"/>
            <w:hideMark/>
          </w:tcPr>
          <w:p w14:paraId="0B984AF8"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.268</w:t>
            </w:r>
          </w:p>
        </w:tc>
        <w:tc>
          <w:tcPr>
            <w:tcW w:w="0" w:type="auto"/>
            <w:tcMar>
              <w:top w:w="15" w:type="dxa"/>
              <w:left w:w="140" w:type="dxa"/>
              <w:bottom w:w="15" w:type="dxa"/>
              <w:right w:w="140" w:type="dxa"/>
            </w:tcMar>
            <w:vAlign w:val="center"/>
            <w:hideMark/>
          </w:tcPr>
          <w:p w14:paraId="6C80CE1B" w14:textId="77777777" w:rsidR="005A2A44" w:rsidRPr="00E5698B" w:rsidRDefault="005A2A44" w:rsidP="004B7A4A">
            <w:pPr>
              <w:spacing w:after="0" w:line="240" w:lineRule="auto"/>
              <w:jc w:val="right"/>
              <w:rPr>
                <w:rFonts w:ascii="Times New Roman" w:eastAsia="Times New Roman" w:hAnsi="Times New Roman" w:cs="Times New Roman"/>
                <w:sz w:val="24"/>
                <w:szCs w:val="24"/>
              </w:rPr>
            </w:pPr>
            <w:r w:rsidRPr="00E5698B">
              <w:rPr>
                <w:rFonts w:ascii="Times New Roman" w:eastAsia="Times New Roman" w:hAnsi="Times New Roman" w:cs="Times New Roman"/>
                <w:sz w:val="24"/>
                <w:szCs w:val="24"/>
              </w:rPr>
              <w:t>.000</w:t>
            </w:r>
          </w:p>
        </w:tc>
      </w:tr>
    </w:tbl>
    <w:p w14:paraId="6EE9A9A3" w14:textId="77777777" w:rsidR="004C1ACE" w:rsidRPr="00E5698B" w:rsidRDefault="004C1ACE" w:rsidP="004B7A4A">
      <w:pPr>
        <w:tabs>
          <w:tab w:val="left" w:pos="8102"/>
        </w:tabs>
        <w:bidi/>
        <w:spacing w:line="240" w:lineRule="auto"/>
        <w:jc w:val="both"/>
        <w:rPr>
          <w:rFonts w:ascii="Times New Roman" w:hAnsi="Times New Roman" w:cs="B Lotus"/>
          <w:sz w:val="24"/>
          <w:szCs w:val="28"/>
          <w:rtl/>
        </w:rPr>
        <w:sectPr w:rsidR="004C1ACE" w:rsidRPr="00E5698B" w:rsidSect="00D80CCD">
          <w:footnotePr>
            <w:numRestart w:val="eachPage"/>
          </w:footnotePr>
          <w:pgSz w:w="11907" w:h="16840" w:code="9"/>
          <w:pgMar w:top="1701" w:right="1701" w:bottom="1701" w:left="1134" w:header="720" w:footer="720" w:gutter="0"/>
          <w:cols w:space="720"/>
          <w:docGrid w:linePitch="360"/>
        </w:sectPr>
      </w:pPr>
    </w:p>
    <w:p w14:paraId="165E9317" w14:textId="6D43A280" w:rsidR="008A114F" w:rsidRPr="008A114F" w:rsidRDefault="008A114F" w:rsidP="008A114F">
      <w:pPr>
        <w:spacing w:line="240" w:lineRule="auto"/>
        <w:rPr>
          <w:rFonts w:ascii="Helvetica" w:eastAsia="Times New Roman" w:hAnsi="Helvetica" w:cs="Times New Roman"/>
          <w:color w:val="000000"/>
          <w:sz w:val="20"/>
          <w:szCs w:val="20"/>
        </w:rPr>
      </w:pPr>
      <w:r w:rsidRPr="008A114F">
        <w:rPr>
          <w:rFonts w:ascii="Times New Roman" w:eastAsia="Times New Roman" w:hAnsi="Times New Roman" w:cs="Times New Roman"/>
          <w:b/>
          <w:bCs/>
          <w:color w:val="000000"/>
          <w:sz w:val="24"/>
          <w:szCs w:val="24"/>
        </w:rPr>
        <w:lastRenderedPageBreak/>
        <w:t>Abstract</w:t>
      </w:r>
    </w:p>
    <w:p w14:paraId="453D83D7" w14:textId="77777777" w:rsidR="008A114F" w:rsidRDefault="008A114F" w:rsidP="008A114F">
      <w:pPr>
        <w:spacing w:line="240" w:lineRule="auto"/>
        <w:jc w:val="both"/>
        <w:rPr>
          <w:rFonts w:ascii="Times New Roman" w:eastAsia="Times New Roman" w:hAnsi="Times New Roman" w:cs="Times New Roman"/>
          <w:color w:val="000000"/>
          <w:sz w:val="24"/>
          <w:szCs w:val="24"/>
          <w:rtl/>
        </w:rPr>
      </w:pPr>
      <w:r w:rsidRPr="008A114F">
        <w:rPr>
          <w:rFonts w:ascii="Times New Roman" w:eastAsia="Times New Roman" w:hAnsi="Times New Roman" w:cs="Times New Roman"/>
          <w:color w:val="000000"/>
          <w:sz w:val="24"/>
          <w:szCs w:val="24"/>
        </w:rPr>
        <w:t>The aim of this study is to investigate the effect of cultural intelligence and personality traits on employees' performance</w:t>
      </w:r>
      <w:r w:rsidRPr="008A114F">
        <w:rPr>
          <w:rFonts w:ascii="Times New Roman" w:eastAsia="Times New Roman" w:hAnsi="Times New Roman" w:cs="Times New Roman"/>
          <w:b/>
          <w:bCs/>
          <w:color w:val="000000"/>
          <w:sz w:val="24"/>
          <w:szCs w:val="24"/>
        </w:rPr>
        <w:t> </w:t>
      </w:r>
      <w:r w:rsidRPr="008A114F">
        <w:rPr>
          <w:rFonts w:ascii="Times New Roman" w:eastAsia="Times New Roman" w:hAnsi="Times New Roman" w:cs="Times New Roman"/>
          <w:color w:val="000000"/>
          <w:sz w:val="24"/>
          <w:szCs w:val="24"/>
        </w:rPr>
        <w:t xml:space="preserve">using the role of intercultural mediation in Tehran Oil Refining Company. The current research, in terms of purpose, is set in the applied research group, and method-wise, it is </w:t>
      </w:r>
      <w:proofErr w:type="gramStart"/>
      <w:r w:rsidRPr="008A114F">
        <w:rPr>
          <w:rFonts w:ascii="Times New Roman" w:eastAsia="Times New Roman" w:hAnsi="Times New Roman" w:cs="Times New Roman"/>
          <w:color w:val="000000"/>
          <w:sz w:val="24"/>
          <w:szCs w:val="24"/>
        </w:rPr>
        <w:t>a descriptive research</w:t>
      </w:r>
      <w:proofErr w:type="gramEnd"/>
      <w:r w:rsidRPr="008A114F">
        <w:rPr>
          <w:rFonts w:ascii="Times New Roman" w:eastAsia="Times New Roman" w:hAnsi="Times New Roman" w:cs="Times New Roman"/>
          <w:color w:val="000000"/>
          <w:sz w:val="24"/>
          <w:szCs w:val="24"/>
        </w:rPr>
        <w:t xml:space="preserve"> and is categorized in the surveying and solidarity research field. The statistical population of this study is 2700 managers and employees of the Tehran Oil Refining Company, 337 of them were selected as samples. The data was collected through a simple random sampling questionnaire and analyzed by SPSS22 and AMOS22 software using structural equation modeling. The stability of the questionnaire was confirmed by using Cronbach's Alpha coefficient and composite reliability, and the validity of the questionnaire was confirmed using convergent validity and content validity using the knowledge of the professional and experts familiar with the research topic. The results of the data analysis led to confirmation of all the research hypotheses. The results and findings of the structural equation model indicate that cross-cultural adaptation as a mediator variable plays an important role in the effect of cultural intelligence and personality traits on job performance.</w:t>
      </w:r>
    </w:p>
    <w:p w14:paraId="3694021D" w14:textId="77777777" w:rsidR="008B5FFD" w:rsidRPr="008A114F" w:rsidRDefault="008B5FFD" w:rsidP="008A114F">
      <w:pPr>
        <w:spacing w:line="240" w:lineRule="auto"/>
        <w:jc w:val="both"/>
        <w:rPr>
          <w:rFonts w:ascii="Helvetica" w:eastAsia="Times New Roman" w:hAnsi="Helvetica" w:cs="Times New Roman"/>
          <w:color w:val="000000"/>
          <w:sz w:val="20"/>
          <w:szCs w:val="20"/>
        </w:rPr>
      </w:pPr>
    </w:p>
    <w:p w14:paraId="63F7A891" w14:textId="77777777" w:rsidR="008A114F" w:rsidRDefault="008A114F" w:rsidP="008A114F">
      <w:pPr>
        <w:spacing w:line="240" w:lineRule="auto"/>
        <w:rPr>
          <w:rFonts w:ascii="Times New Roman" w:eastAsia="Times New Roman" w:hAnsi="Times New Roman" w:cs="Times New Roman"/>
          <w:color w:val="000000"/>
          <w:sz w:val="24"/>
          <w:szCs w:val="24"/>
          <w:rtl/>
        </w:rPr>
      </w:pPr>
      <w:r w:rsidRPr="008A114F">
        <w:rPr>
          <w:rFonts w:ascii="Times New Roman" w:eastAsia="Times New Roman" w:hAnsi="Times New Roman" w:cs="Times New Roman"/>
          <w:b/>
          <w:bCs/>
          <w:color w:val="000000"/>
          <w:sz w:val="24"/>
          <w:szCs w:val="24"/>
        </w:rPr>
        <w:t>Keyword: </w:t>
      </w:r>
      <w:r w:rsidRPr="00154B0D">
        <w:rPr>
          <w:rFonts w:ascii="Times New Roman" w:eastAsia="Times New Roman" w:hAnsi="Times New Roman" w:cs="Times New Roman"/>
          <w:color w:val="000000"/>
          <w:sz w:val="24"/>
          <w:szCs w:val="24"/>
          <w:lang w:val="en"/>
        </w:rPr>
        <w:t>Cultural Intelligence, </w:t>
      </w:r>
      <w:r w:rsidRPr="00154B0D">
        <w:rPr>
          <w:rFonts w:ascii="Times New Roman" w:eastAsia="Times New Roman" w:hAnsi="Times New Roman" w:cs="Times New Roman"/>
          <w:color w:val="000000"/>
          <w:sz w:val="24"/>
          <w:szCs w:val="24"/>
        </w:rPr>
        <w:t>Personality Traits, Cross-cultural Adaptation, Employees' Performance, Tehran Oil Refining Company.</w:t>
      </w:r>
    </w:p>
    <w:p w14:paraId="0E917AEA" w14:textId="7E250D30" w:rsidR="00B46456" w:rsidRDefault="00B464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349987A" w14:textId="77777777" w:rsidR="00B46456" w:rsidRDefault="00B46456" w:rsidP="00B46456">
      <w:pPr>
        <w:jc w:val="center"/>
        <w:rPr>
          <w:rFonts w:asciiTheme="majorBidi" w:hAnsiTheme="majorBidi" w:cstheme="majorBidi"/>
          <w:b/>
          <w:bCs/>
          <w:color w:val="000000" w:themeColor="text1"/>
          <w:sz w:val="36"/>
          <w:szCs w:val="36"/>
        </w:rPr>
      </w:pPr>
      <w:r>
        <w:rPr>
          <w:rFonts w:asciiTheme="majorBidi" w:hAnsiTheme="majorBidi" w:cstheme="majorBidi"/>
          <w:b/>
          <w:bCs/>
          <w:noProof/>
          <w:color w:val="000000" w:themeColor="text1"/>
          <w:sz w:val="36"/>
          <w:szCs w:val="36"/>
        </w:rPr>
        <w:lastRenderedPageBreak/>
        <w:drawing>
          <wp:inline distT="0" distB="0" distL="0" distR="0" wp14:anchorId="006387AA" wp14:editId="0558279A">
            <wp:extent cx="1038095" cy="1514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9-2016 8-02-16 PM.png"/>
                    <pic:cNvPicPr/>
                  </pic:nvPicPr>
                  <pic:blipFill>
                    <a:blip r:embed="rId13">
                      <a:extLst>
                        <a:ext uri="{28A0092B-C50C-407E-A947-70E740481C1C}">
                          <a14:useLocalDpi xmlns:a14="http://schemas.microsoft.com/office/drawing/2010/main" val="0"/>
                        </a:ext>
                      </a:extLst>
                    </a:blip>
                    <a:stretch>
                      <a:fillRect/>
                    </a:stretch>
                  </pic:blipFill>
                  <pic:spPr>
                    <a:xfrm>
                      <a:off x="0" y="0"/>
                      <a:ext cx="1038095" cy="1514286"/>
                    </a:xfrm>
                    <a:prstGeom prst="rect">
                      <a:avLst/>
                    </a:prstGeom>
                  </pic:spPr>
                </pic:pic>
              </a:graphicData>
            </a:graphic>
          </wp:inline>
        </w:drawing>
      </w:r>
    </w:p>
    <w:p w14:paraId="196B700B" w14:textId="77777777" w:rsidR="00B46456" w:rsidRPr="006E7572" w:rsidRDefault="00B46456" w:rsidP="00B46456">
      <w:pPr>
        <w:jc w:val="center"/>
        <w:rPr>
          <w:rFonts w:asciiTheme="majorBidi" w:hAnsiTheme="majorBidi" w:cstheme="majorBidi"/>
          <w:b/>
          <w:bCs/>
          <w:color w:val="000000" w:themeColor="text1"/>
          <w:sz w:val="36"/>
          <w:szCs w:val="36"/>
        </w:rPr>
      </w:pPr>
      <w:r w:rsidRPr="006E7572">
        <w:rPr>
          <w:rFonts w:asciiTheme="majorBidi" w:hAnsiTheme="majorBidi" w:cstheme="majorBidi"/>
          <w:b/>
          <w:bCs/>
          <w:color w:val="000000" w:themeColor="text1"/>
          <w:sz w:val="36"/>
          <w:szCs w:val="36"/>
        </w:rPr>
        <w:t>ISLAMIC AZAD UNIVERSITY</w:t>
      </w:r>
    </w:p>
    <w:p w14:paraId="49B602CE" w14:textId="77777777" w:rsidR="00B46456" w:rsidRPr="006E7572" w:rsidRDefault="00B46456" w:rsidP="00B46456">
      <w:pPr>
        <w:jc w:val="center"/>
        <w:rPr>
          <w:rFonts w:asciiTheme="majorBidi" w:hAnsiTheme="majorBidi" w:cstheme="majorBidi"/>
          <w:b/>
          <w:bCs/>
          <w:color w:val="000000" w:themeColor="text1"/>
          <w:sz w:val="36"/>
          <w:szCs w:val="36"/>
        </w:rPr>
      </w:pPr>
      <w:r w:rsidRPr="006E7572">
        <w:rPr>
          <w:rFonts w:asciiTheme="majorBidi" w:hAnsiTheme="majorBidi" w:cstheme="majorBidi"/>
          <w:b/>
          <w:bCs/>
          <w:color w:val="000000" w:themeColor="text1"/>
          <w:sz w:val="36"/>
          <w:szCs w:val="36"/>
        </w:rPr>
        <w:t>Kerman Branch</w:t>
      </w:r>
    </w:p>
    <w:p w14:paraId="66966423" w14:textId="77777777" w:rsidR="00B46456" w:rsidRPr="006E7572" w:rsidRDefault="00B46456" w:rsidP="00B46456">
      <w:pPr>
        <w:jc w:val="center"/>
        <w:rPr>
          <w:rFonts w:asciiTheme="majorBidi" w:hAnsiTheme="majorBidi" w:cstheme="majorBidi"/>
          <w:b/>
          <w:bCs/>
          <w:color w:val="000000" w:themeColor="text1"/>
          <w:sz w:val="32"/>
          <w:szCs w:val="32"/>
        </w:rPr>
      </w:pPr>
      <w:r w:rsidRPr="006E7572">
        <w:rPr>
          <w:rFonts w:asciiTheme="majorBidi" w:hAnsiTheme="majorBidi" w:cstheme="majorBidi"/>
          <w:b/>
          <w:bCs/>
          <w:color w:val="000000" w:themeColor="text1"/>
          <w:sz w:val="32"/>
          <w:szCs w:val="32"/>
        </w:rPr>
        <w:t>Department of</w:t>
      </w:r>
      <w:r>
        <w:rPr>
          <w:rFonts w:asciiTheme="majorBidi" w:hAnsiTheme="majorBidi" w:cstheme="majorBidi"/>
          <w:b/>
          <w:bCs/>
          <w:color w:val="000000" w:themeColor="text1"/>
          <w:sz w:val="32"/>
          <w:szCs w:val="32"/>
        </w:rPr>
        <w:t xml:space="preserve"> Management, </w:t>
      </w:r>
      <w:r w:rsidRPr="006E7572">
        <w:rPr>
          <w:rFonts w:asciiTheme="majorBidi" w:hAnsiTheme="majorBidi" w:cstheme="majorBidi"/>
          <w:b/>
          <w:bCs/>
          <w:color w:val="000000" w:themeColor="text1"/>
          <w:sz w:val="32"/>
          <w:szCs w:val="32"/>
        </w:rPr>
        <w:t>Faculty o</w:t>
      </w:r>
      <w:r>
        <w:rPr>
          <w:rFonts w:asciiTheme="majorBidi" w:hAnsiTheme="majorBidi" w:cstheme="majorBidi"/>
          <w:b/>
          <w:bCs/>
          <w:color w:val="000000" w:themeColor="text1"/>
          <w:sz w:val="32"/>
          <w:szCs w:val="32"/>
        </w:rPr>
        <w:t xml:space="preserve">f </w:t>
      </w:r>
      <w:r>
        <w:rPr>
          <w:rFonts w:ascii="Times New Roman,Bold" w:hAnsi="Times New Roman,Bold" w:cs="Times New Roman,Bold"/>
          <w:b/>
          <w:bCs/>
          <w:color w:val="000000" w:themeColor="text1"/>
          <w:sz w:val="32"/>
          <w:szCs w:val="32"/>
        </w:rPr>
        <w:t xml:space="preserve">Literature </w:t>
      </w:r>
      <w:proofErr w:type="gramStart"/>
      <w:r>
        <w:rPr>
          <w:rFonts w:ascii="Times New Roman,Bold" w:hAnsi="Times New Roman,Bold" w:cs="Times New Roman,Bold"/>
          <w:b/>
          <w:bCs/>
          <w:color w:val="000000" w:themeColor="text1"/>
          <w:sz w:val="32"/>
          <w:szCs w:val="32"/>
        </w:rPr>
        <w:t>and  Humanities</w:t>
      </w:r>
      <w:proofErr w:type="gramEnd"/>
    </w:p>
    <w:p w14:paraId="328C819C" w14:textId="4ED13209" w:rsidR="00B46456" w:rsidRPr="00A42E02" w:rsidRDefault="00B46456" w:rsidP="00663F21">
      <w:pPr>
        <w:autoSpaceDE w:val="0"/>
        <w:autoSpaceDN w:val="0"/>
        <w:adjustRightInd w:val="0"/>
        <w:jc w:val="center"/>
        <w:rPr>
          <w:rFonts w:ascii="Times New Roman,Bold" w:hAnsi="Times New Roman,Bold" w:cs="Times New Roman,Bold"/>
          <w:b/>
          <w:bCs/>
          <w:color w:val="000000" w:themeColor="text1"/>
          <w:sz w:val="32"/>
          <w:szCs w:val="32"/>
          <w:rtl/>
        </w:rPr>
      </w:pPr>
      <w:r w:rsidRPr="006E7572">
        <w:rPr>
          <w:rFonts w:asciiTheme="majorBidi" w:hAnsiTheme="majorBidi" w:cstheme="majorBidi"/>
          <w:b/>
          <w:bCs/>
          <w:color w:val="000000" w:themeColor="text1"/>
          <w:sz w:val="32"/>
          <w:szCs w:val="32"/>
        </w:rPr>
        <w:t>Thesi</w:t>
      </w:r>
      <w:r>
        <w:rPr>
          <w:rFonts w:asciiTheme="majorBidi" w:hAnsiTheme="majorBidi" w:cstheme="majorBidi"/>
          <w:b/>
          <w:bCs/>
          <w:color w:val="000000" w:themeColor="text1"/>
          <w:sz w:val="32"/>
          <w:szCs w:val="32"/>
        </w:rPr>
        <w:t>s Submitted for the Degree of Ph</w:t>
      </w:r>
      <w:r w:rsidRPr="006E7572">
        <w:rPr>
          <w:rFonts w:asciiTheme="majorBidi" w:hAnsiTheme="majorBidi" w:cstheme="majorBidi"/>
          <w:b/>
          <w:bCs/>
          <w:color w:val="000000" w:themeColor="text1"/>
          <w:sz w:val="32"/>
          <w:szCs w:val="32"/>
        </w:rPr>
        <w:t>.</w:t>
      </w:r>
      <w:r>
        <w:rPr>
          <w:rFonts w:asciiTheme="majorBidi" w:hAnsiTheme="majorBidi" w:cstheme="majorBidi"/>
          <w:b/>
          <w:bCs/>
          <w:color w:val="000000" w:themeColor="text1"/>
          <w:sz w:val="32"/>
          <w:szCs w:val="32"/>
        </w:rPr>
        <w:t>D.</w:t>
      </w:r>
      <w:r w:rsidRPr="006E7572">
        <w:rPr>
          <w:rFonts w:asciiTheme="majorBidi" w:hAnsiTheme="majorBidi" w:cstheme="majorBidi"/>
          <w:b/>
          <w:bCs/>
          <w:color w:val="000000" w:themeColor="text1"/>
          <w:sz w:val="32"/>
          <w:szCs w:val="32"/>
        </w:rPr>
        <w:t xml:space="preserve"> on</w:t>
      </w:r>
      <w:r>
        <w:rPr>
          <w:rFonts w:asciiTheme="majorBidi" w:hAnsiTheme="majorBidi" w:cstheme="majorBidi"/>
          <w:b/>
          <w:bCs/>
          <w:color w:val="000000" w:themeColor="text1"/>
          <w:sz w:val="32"/>
          <w:szCs w:val="32"/>
        </w:rPr>
        <w:t xml:space="preserve"> </w:t>
      </w:r>
      <w:r w:rsidR="00663F21" w:rsidRPr="00663F21">
        <w:rPr>
          <w:rFonts w:ascii="Times New Roman,Bold" w:hAnsi="Times New Roman,Bold" w:cs="Times New Roman,Bold"/>
          <w:b/>
          <w:bCs/>
          <w:color w:val="000000" w:themeColor="text1"/>
          <w:sz w:val="32"/>
          <w:szCs w:val="32"/>
        </w:rPr>
        <w:t>Public Administration</w:t>
      </w:r>
    </w:p>
    <w:p w14:paraId="535510EB" w14:textId="77777777" w:rsidR="00B46456" w:rsidRPr="006E7572" w:rsidRDefault="00B46456" w:rsidP="00B46456">
      <w:pPr>
        <w:autoSpaceDE w:val="0"/>
        <w:autoSpaceDN w:val="0"/>
        <w:adjustRightInd w:val="0"/>
        <w:jc w:val="center"/>
        <w:rPr>
          <w:rFonts w:asciiTheme="majorBidi" w:hAnsiTheme="majorBidi" w:cstheme="majorBidi"/>
          <w:b/>
          <w:bCs/>
          <w:color w:val="000000" w:themeColor="text1"/>
          <w:sz w:val="36"/>
          <w:szCs w:val="36"/>
        </w:rPr>
      </w:pPr>
      <w:r w:rsidRPr="006E7572">
        <w:rPr>
          <w:rFonts w:asciiTheme="majorBidi" w:hAnsiTheme="majorBidi" w:cstheme="majorBidi"/>
          <w:b/>
          <w:bCs/>
          <w:color w:val="000000" w:themeColor="text1"/>
          <w:sz w:val="36"/>
          <w:szCs w:val="36"/>
        </w:rPr>
        <w:t>Title:</w:t>
      </w:r>
    </w:p>
    <w:p w14:paraId="0176D9A6" w14:textId="61981975" w:rsidR="00B46456" w:rsidRDefault="00663F21" w:rsidP="00351255">
      <w:pPr>
        <w:tabs>
          <w:tab w:val="left" w:pos="780"/>
          <w:tab w:val="center" w:pos="4536"/>
        </w:tabs>
        <w:jc w:val="center"/>
        <w:rPr>
          <w:rFonts w:asciiTheme="majorBidi" w:hAnsiTheme="majorBidi" w:cstheme="majorBidi"/>
          <w:b/>
          <w:bCs/>
          <w:color w:val="000000" w:themeColor="text1"/>
          <w:sz w:val="36"/>
          <w:szCs w:val="36"/>
          <w:lang w:bidi="fa-IR"/>
        </w:rPr>
      </w:pPr>
      <w:r>
        <w:rPr>
          <w:rFonts w:asciiTheme="majorBidi" w:hAnsiTheme="majorBidi" w:cstheme="majorBidi"/>
          <w:color w:val="000000" w:themeColor="text1"/>
          <w:sz w:val="32"/>
          <w:szCs w:val="32"/>
        </w:rPr>
        <w:t xml:space="preserve">Employee’s performance pattern </w:t>
      </w:r>
      <w:r w:rsidR="00333CB5">
        <w:rPr>
          <w:rFonts w:asciiTheme="majorBidi" w:hAnsiTheme="majorBidi" w:cstheme="majorBidi"/>
          <w:color w:val="000000" w:themeColor="text1"/>
          <w:sz w:val="32"/>
          <w:szCs w:val="32"/>
        </w:rPr>
        <w:t xml:space="preserve">representation based on cultural intelligence and personality traits using meditation of cross-cultural adoption (Case </w:t>
      </w:r>
      <w:proofErr w:type="spellStart"/>
      <w:r w:rsidR="00333CB5">
        <w:rPr>
          <w:rFonts w:asciiTheme="majorBidi" w:hAnsiTheme="majorBidi" w:cstheme="majorBidi"/>
          <w:color w:val="000000" w:themeColor="text1"/>
          <w:sz w:val="32"/>
          <w:szCs w:val="32"/>
        </w:rPr>
        <w:t>stude</w:t>
      </w:r>
      <w:proofErr w:type="spellEnd"/>
      <w:r w:rsidR="00333CB5">
        <w:rPr>
          <w:rFonts w:asciiTheme="majorBidi" w:hAnsiTheme="majorBidi" w:cstheme="majorBidi"/>
          <w:color w:val="000000" w:themeColor="text1"/>
          <w:sz w:val="32"/>
          <w:szCs w:val="32"/>
        </w:rPr>
        <w:t xml:space="preserve">: Tehran Oil </w:t>
      </w:r>
      <w:r w:rsidR="00351255" w:rsidRPr="00351255">
        <w:rPr>
          <w:rFonts w:asciiTheme="majorBidi" w:hAnsiTheme="majorBidi" w:cstheme="majorBidi"/>
          <w:color w:val="000000" w:themeColor="text1"/>
          <w:sz w:val="32"/>
          <w:szCs w:val="32"/>
        </w:rPr>
        <w:t>Refinery</w:t>
      </w:r>
      <w:r w:rsidR="00351255">
        <w:rPr>
          <w:rFonts w:asciiTheme="majorBidi" w:hAnsiTheme="majorBidi" w:cstheme="majorBidi"/>
          <w:color w:val="000000" w:themeColor="text1"/>
          <w:sz w:val="32"/>
          <w:szCs w:val="32"/>
        </w:rPr>
        <w:t xml:space="preserve"> </w:t>
      </w:r>
      <w:r w:rsidR="00333CB5">
        <w:rPr>
          <w:rFonts w:asciiTheme="majorBidi" w:hAnsiTheme="majorBidi" w:cstheme="majorBidi"/>
          <w:color w:val="000000" w:themeColor="text1"/>
          <w:sz w:val="32"/>
          <w:szCs w:val="32"/>
        </w:rPr>
        <w:t>Company)</w:t>
      </w:r>
    </w:p>
    <w:p w14:paraId="4788535A" w14:textId="77777777" w:rsidR="00B46456" w:rsidRPr="006E7572" w:rsidRDefault="00B46456" w:rsidP="00B46456">
      <w:pPr>
        <w:jc w:val="center"/>
        <w:rPr>
          <w:rFonts w:asciiTheme="majorBidi" w:hAnsiTheme="majorBidi" w:cstheme="majorBidi"/>
          <w:b/>
          <w:bCs/>
          <w:color w:val="000000" w:themeColor="text1"/>
          <w:sz w:val="36"/>
          <w:szCs w:val="36"/>
        </w:rPr>
      </w:pPr>
      <w:r w:rsidRPr="006E7572">
        <w:rPr>
          <w:rFonts w:asciiTheme="majorBidi" w:hAnsiTheme="majorBidi" w:cstheme="majorBidi"/>
          <w:b/>
          <w:bCs/>
          <w:color w:val="000000" w:themeColor="text1"/>
          <w:sz w:val="36"/>
          <w:szCs w:val="36"/>
        </w:rPr>
        <w:t>Supervisor:</w:t>
      </w:r>
    </w:p>
    <w:p w14:paraId="53F27751" w14:textId="1B4E17EC" w:rsidR="00B46456" w:rsidRDefault="00333CB5" w:rsidP="00B46456">
      <w:pPr>
        <w:jc w:val="cente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 xml:space="preserve">Masoud </w:t>
      </w:r>
      <w:proofErr w:type="spellStart"/>
      <w:r>
        <w:rPr>
          <w:rFonts w:asciiTheme="majorBidi" w:hAnsiTheme="majorBidi" w:cstheme="majorBidi"/>
          <w:color w:val="000000" w:themeColor="text1"/>
          <w:sz w:val="32"/>
          <w:szCs w:val="32"/>
        </w:rPr>
        <w:t>Pourkiani</w:t>
      </w:r>
      <w:proofErr w:type="spellEnd"/>
      <w:r w:rsidR="00B46456">
        <w:rPr>
          <w:rFonts w:asciiTheme="majorBidi" w:hAnsiTheme="majorBidi" w:cstheme="majorBidi"/>
          <w:color w:val="000000" w:themeColor="text1"/>
          <w:sz w:val="32"/>
          <w:szCs w:val="32"/>
        </w:rPr>
        <w:t xml:space="preserve"> </w:t>
      </w:r>
      <w:proofErr w:type="spellStart"/>
      <w:proofErr w:type="gramStart"/>
      <w:r w:rsidR="00B46456">
        <w:rPr>
          <w:rFonts w:asciiTheme="majorBidi" w:hAnsiTheme="majorBidi" w:cstheme="majorBidi"/>
          <w:color w:val="000000" w:themeColor="text1"/>
          <w:sz w:val="32"/>
          <w:szCs w:val="32"/>
        </w:rPr>
        <w:t>Ph.D</w:t>
      </w:r>
      <w:proofErr w:type="spellEnd"/>
      <w:proofErr w:type="gramEnd"/>
    </w:p>
    <w:p w14:paraId="17D838A4" w14:textId="1DF882D7" w:rsidR="00B46456" w:rsidRPr="00A42E02" w:rsidRDefault="00B46456" w:rsidP="00B46456">
      <w:pPr>
        <w:jc w:val="center"/>
        <w:rPr>
          <w:rFonts w:asciiTheme="majorBidi" w:hAnsiTheme="majorBidi" w:cstheme="majorBidi"/>
          <w:b/>
          <w:bCs/>
          <w:color w:val="000000" w:themeColor="text1"/>
          <w:sz w:val="36"/>
          <w:szCs w:val="36"/>
        </w:rPr>
      </w:pPr>
      <w:r w:rsidRPr="00A42E02">
        <w:rPr>
          <w:rFonts w:asciiTheme="majorBidi" w:hAnsiTheme="majorBidi" w:cstheme="majorBidi"/>
          <w:b/>
          <w:bCs/>
          <w:color w:val="000000" w:themeColor="text1"/>
          <w:sz w:val="36"/>
          <w:szCs w:val="36"/>
        </w:rPr>
        <w:t>Advisor</w:t>
      </w:r>
      <w:r w:rsidR="00333CB5">
        <w:rPr>
          <w:rFonts w:asciiTheme="majorBidi" w:hAnsiTheme="majorBidi" w:cstheme="majorBidi"/>
          <w:b/>
          <w:bCs/>
          <w:color w:val="000000" w:themeColor="text1"/>
          <w:sz w:val="36"/>
          <w:szCs w:val="36"/>
        </w:rPr>
        <w:t>s</w:t>
      </w:r>
      <w:r w:rsidRPr="00A42E02">
        <w:rPr>
          <w:rFonts w:asciiTheme="majorBidi" w:hAnsiTheme="majorBidi" w:cstheme="majorBidi"/>
          <w:b/>
          <w:bCs/>
          <w:color w:val="000000" w:themeColor="text1"/>
          <w:sz w:val="36"/>
          <w:szCs w:val="36"/>
        </w:rPr>
        <w:t>:</w:t>
      </w:r>
    </w:p>
    <w:p w14:paraId="5D01B9BA" w14:textId="478954FC" w:rsidR="00B46456" w:rsidRDefault="00333CB5" w:rsidP="00B46456">
      <w:pPr>
        <w:jc w:val="center"/>
        <w:rPr>
          <w:rFonts w:asciiTheme="majorBidi" w:hAnsiTheme="majorBidi" w:cstheme="majorBidi"/>
          <w:color w:val="000000" w:themeColor="text1"/>
          <w:sz w:val="32"/>
          <w:szCs w:val="32"/>
        </w:rPr>
      </w:pPr>
      <w:proofErr w:type="spellStart"/>
      <w:r>
        <w:rPr>
          <w:rFonts w:asciiTheme="majorBidi" w:hAnsiTheme="majorBidi" w:cstheme="majorBidi"/>
          <w:color w:val="000000" w:themeColor="text1"/>
          <w:sz w:val="32"/>
          <w:szCs w:val="32"/>
        </w:rPr>
        <w:t>Farzaneh</w:t>
      </w:r>
      <w:proofErr w:type="spellEnd"/>
      <w:r>
        <w:rPr>
          <w:rFonts w:asciiTheme="majorBidi" w:hAnsiTheme="majorBidi" w:cstheme="majorBidi"/>
          <w:color w:val="000000" w:themeColor="text1"/>
          <w:sz w:val="32"/>
          <w:szCs w:val="32"/>
        </w:rPr>
        <w:t xml:space="preserve"> </w:t>
      </w:r>
      <w:proofErr w:type="spellStart"/>
      <w:r>
        <w:rPr>
          <w:rFonts w:asciiTheme="majorBidi" w:hAnsiTheme="majorBidi" w:cstheme="majorBidi"/>
          <w:color w:val="000000" w:themeColor="text1"/>
          <w:sz w:val="32"/>
          <w:szCs w:val="32"/>
        </w:rPr>
        <w:t>Beigzadeh</w:t>
      </w:r>
      <w:proofErr w:type="spellEnd"/>
      <w:r>
        <w:rPr>
          <w:rFonts w:asciiTheme="majorBidi" w:hAnsiTheme="majorBidi" w:cstheme="majorBidi"/>
          <w:color w:val="000000" w:themeColor="text1"/>
          <w:sz w:val="32"/>
          <w:szCs w:val="32"/>
        </w:rPr>
        <w:t xml:space="preserve"> Abbasi </w:t>
      </w:r>
      <w:proofErr w:type="spellStart"/>
      <w:proofErr w:type="gramStart"/>
      <w:r>
        <w:rPr>
          <w:rFonts w:asciiTheme="majorBidi" w:hAnsiTheme="majorBidi" w:cstheme="majorBidi"/>
          <w:color w:val="000000" w:themeColor="text1"/>
          <w:sz w:val="32"/>
          <w:szCs w:val="32"/>
        </w:rPr>
        <w:t>Ph.D</w:t>
      </w:r>
      <w:proofErr w:type="spellEnd"/>
      <w:proofErr w:type="gramEnd"/>
    </w:p>
    <w:p w14:paraId="0353F923" w14:textId="7A8E13E6" w:rsidR="00333CB5" w:rsidRPr="004C1AC9" w:rsidRDefault="00333CB5" w:rsidP="00B46456">
      <w:pPr>
        <w:jc w:val="center"/>
        <w:rPr>
          <w:rFonts w:asciiTheme="majorBidi" w:hAnsiTheme="majorBidi" w:cstheme="majorBidi"/>
          <w:color w:val="000000" w:themeColor="text1"/>
          <w:sz w:val="32"/>
          <w:szCs w:val="32"/>
          <w:rtl/>
        </w:rPr>
      </w:pPr>
      <w:r>
        <w:rPr>
          <w:rFonts w:asciiTheme="majorBidi" w:hAnsiTheme="majorBidi" w:cstheme="majorBidi"/>
          <w:color w:val="000000" w:themeColor="text1"/>
          <w:sz w:val="32"/>
          <w:szCs w:val="32"/>
        </w:rPr>
        <w:t xml:space="preserve">Ayoub </w:t>
      </w:r>
      <w:proofErr w:type="spellStart"/>
      <w:r>
        <w:rPr>
          <w:rFonts w:asciiTheme="majorBidi" w:hAnsiTheme="majorBidi" w:cstheme="majorBidi"/>
          <w:color w:val="000000" w:themeColor="text1"/>
          <w:sz w:val="32"/>
          <w:szCs w:val="32"/>
        </w:rPr>
        <w:t>Sheikhi</w:t>
      </w:r>
      <w:proofErr w:type="spellEnd"/>
      <w:r>
        <w:rPr>
          <w:rFonts w:asciiTheme="majorBidi" w:hAnsiTheme="majorBidi" w:cstheme="majorBidi"/>
          <w:color w:val="000000" w:themeColor="text1"/>
          <w:sz w:val="32"/>
          <w:szCs w:val="32"/>
        </w:rPr>
        <w:t xml:space="preserve"> </w:t>
      </w:r>
      <w:proofErr w:type="spellStart"/>
      <w:proofErr w:type="gramStart"/>
      <w:r>
        <w:rPr>
          <w:rFonts w:asciiTheme="majorBidi" w:hAnsiTheme="majorBidi" w:cstheme="majorBidi"/>
          <w:color w:val="000000" w:themeColor="text1"/>
          <w:sz w:val="32"/>
          <w:szCs w:val="32"/>
        </w:rPr>
        <w:t>Ph.D</w:t>
      </w:r>
      <w:proofErr w:type="spellEnd"/>
      <w:proofErr w:type="gramEnd"/>
    </w:p>
    <w:p w14:paraId="263EFFB8" w14:textId="77777777" w:rsidR="00B46456" w:rsidRPr="006E7572" w:rsidRDefault="00B46456" w:rsidP="00B46456">
      <w:pPr>
        <w:jc w:val="center"/>
        <w:rPr>
          <w:rFonts w:asciiTheme="majorBidi" w:hAnsiTheme="majorBidi" w:cstheme="majorBidi"/>
          <w:b/>
          <w:bCs/>
          <w:color w:val="000000" w:themeColor="text1"/>
          <w:sz w:val="36"/>
          <w:szCs w:val="36"/>
        </w:rPr>
      </w:pPr>
      <w:r w:rsidRPr="006E7572">
        <w:rPr>
          <w:rFonts w:asciiTheme="majorBidi" w:hAnsiTheme="majorBidi" w:cstheme="majorBidi"/>
          <w:b/>
          <w:bCs/>
          <w:color w:val="000000" w:themeColor="text1"/>
          <w:sz w:val="36"/>
          <w:szCs w:val="36"/>
        </w:rPr>
        <w:t>By:</w:t>
      </w:r>
    </w:p>
    <w:p w14:paraId="4221CF0F" w14:textId="3D5F8F3E" w:rsidR="00B46456" w:rsidRDefault="00333CB5" w:rsidP="00333CB5">
      <w:pPr>
        <w:jc w:val="center"/>
        <w:rPr>
          <w:rFonts w:asciiTheme="majorBidi" w:hAnsiTheme="majorBidi" w:cstheme="majorBidi"/>
          <w:color w:val="000000" w:themeColor="text1"/>
          <w:sz w:val="32"/>
          <w:szCs w:val="32"/>
          <w:rtl/>
        </w:rPr>
      </w:pPr>
      <w:r>
        <w:rPr>
          <w:rFonts w:asciiTheme="majorBidi" w:hAnsiTheme="majorBidi" w:cstheme="majorBidi"/>
          <w:color w:val="000000" w:themeColor="text1"/>
          <w:sz w:val="32"/>
          <w:szCs w:val="32"/>
        </w:rPr>
        <w:t xml:space="preserve">Nadia </w:t>
      </w:r>
      <w:proofErr w:type="spellStart"/>
      <w:r>
        <w:rPr>
          <w:rFonts w:asciiTheme="majorBidi" w:hAnsiTheme="majorBidi" w:cstheme="majorBidi"/>
          <w:color w:val="000000" w:themeColor="text1"/>
          <w:sz w:val="32"/>
          <w:szCs w:val="32"/>
        </w:rPr>
        <w:t>Izi</w:t>
      </w:r>
      <w:proofErr w:type="spellEnd"/>
    </w:p>
    <w:p w14:paraId="07A35CEB" w14:textId="6393D79F" w:rsidR="00C228F4" w:rsidRPr="00B46456" w:rsidRDefault="00333CB5" w:rsidP="00B46456">
      <w:pPr>
        <w:jc w:val="center"/>
        <w:rPr>
          <w:rFonts w:asciiTheme="majorBidi" w:hAnsiTheme="majorBidi" w:cstheme="majorBidi"/>
          <w:color w:val="000000" w:themeColor="text1"/>
          <w:sz w:val="32"/>
          <w:szCs w:val="32"/>
          <w:rtl/>
          <w:lang w:bidi="fa-IR"/>
        </w:rPr>
      </w:pPr>
      <w:proofErr w:type="spellStart"/>
      <w:r>
        <w:rPr>
          <w:rFonts w:asciiTheme="majorBidi" w:hAnsiTheme="majorBidi" w:cstheme="majorBidi"/>
          <w:color w:val="000000" w:themeColor="text1"/>
          <w:sz w:val="32"/>
          <w:szCs w:val="32"/>
        </w:rPr>
        <w:t>Automn</w:t>
      </w:r>
      <w:proofErr w:type="spellEnd"/>
      <w:r>
        <w:rPr>
          <w:rFonts w:asciiTheme="majorBidi" w:hAnsiTheme="majorBidi" w:cstheme="majorBidi"/>
          <w:color w:val="000000" w:themeColor="text1"/>
          <w:sz w:val="32"/>
          <w:szCs w:val="32"/>
        </w:rPr>
        <w:t xml:space="preserve"> 2018</w:t>
      </w:r>
    </w:p>
    <w:sectPr w:rsidR="00C228F4" w:rsidRPr="00B46456" w:rsidSect="00D80CCD">
      <w:headerReference w:type="default" r:id="rId24"/>
      <w:footerReference w:type="default" r:id="rId25"/>
      <w:footnotePr>
        <w:numRestart w:val="eachPage"/>
      </w:footnotePr>
      <w:pgSz w:w="11907" w:h="16840" w:code="9"/>
      <w:pgMar w:top="1701" w:right="1701"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65D9" w14:textId="77777777" w:rsidR="00565598" w:rsidRDefault="00565598" w:rsidP="00917463">
      <w:pPr>
        <w:spacing w:after="0" w:line="240" w:lineRule="auto"/>
      </w:pPr>
      <w:r>
        <w:separator/>
      </w:r>
    </w:p>
  </w:endnote>
  <w:endnote w:type="continuationSeparator" w:id="0">
    <w:p w14:paraId="7527E4A6" w14:textId="77777777" w:rsidR="00565598" w:rsidRDefault="00565598" w:rsidP="00917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azanin">
    <w:altName w:val="Arial"/>
    <w:charset w:val="B2"/>
    <w:family w:val="auto"/>
    <w:pitch w:val="variable"/>
    <w:sig w:usb0="00002000"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Lotus">
    <w:altName w:val="Arial"/>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2  Zar">
    <w:altName w:val="Courier New"/>
    <w:charset w:val="B2"/>
    <w:family w:val="auto"/>
    <w:pitch w:val="variable"/>
    <w:sig w:usb0="00006001" w:usb1="80000000" w:usb2="00000008" w:usb3="00000000" w:csb0="00000040" w:csb1="00000000"/>
  </w:font>
  <w:font w:name="WDQNJT+Frutiger-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Titr">
    <w:charset w:val="B2"/>
    <w:family w:val="auto"/>
    <w:pitch w:val="variable"/>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Frutiger LT Std 45 Light">
    <w:altName w:val="Arial"/>
    <w:panose1 w:val="00000000000000000000"/>
    <w:charset w:val="00"/>
    <w:family w:val="swiss"/>
    <w:notTrueType/>
    <w:pitch w:val="default"/>
    <w:sig w:usb0="00000003" w:usb1="00000000" w:usb2="00000000" w:usb3="00000000" w:csb0="00000001" w:csb1="00000000"/>
  </w:font>
  <w:font w:name="Frutiger LT Std 47 Light Cn">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gency FB">
    <w:charset w:val="00"/>
    <w:family w:val="swiss"/>
    <w:pitch w:val="variable"/>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B Mitra">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ranNastaliq">
    <w:altName w:val="Cambria"/>
    <w:panose1 w:val="02020505000000020003"/>
    <w:charset w:val="00"/>
    <w:family w:val="roman"/>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tra">
    <w:altName w:val="Courier New"/>
    <w:charset w:val="B2"/>
    <w:family w:val="auto"/>
    <w:pitch w:val="variable"/>
    <w:sig w:usb0="00002000" w:usb1="80000000" w:usb2="00000008" w:usb3="00000000" w:csb0="00000040" w:csb1="00000000"/>
  </w:font>
  <w:font w:name="Roya">
    <w:charset w:val="B2"/>
    <w:family w:val="auto"/>
    <w:pitch w:val="variable"/>
    <w:sig w:usb0="00006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2  Titr">
    <w:altName w:val="Arial"/>
    <w:charset w:val="B2"/>
    <w:family w:val="auto"/>
    <w:pitch w:val="variable"/>
    <w:sig w:usb0="00002000" w:usb1="80000000" w:usb2="00000008" w:usb3="00000000" w:csb0="00000040" w:csb1="00000000"/>
  </w:font>
  <w:font w:name="NSimSun">
    <w:panose1 w:val="02010609030101010101"/>
    <w:charset w:val="86"/>
    <w:family w:val="modern"/>
    <w:pitch w:val="fixed"/>
    <w:sig w:usb0="00000283" w:usb1="288F0000" w:usb2="00000016" w:usb3="00000000" w:csb0="00040001" w:csb1="00000000"/>
  </w:font>
  <w:font w:name="Sakkal Majalla">
    <w:charset w:val="B2"/>
    <w:family w:val="auto"/>
    <w:pitch w:val="variable"/>
    <w:sig w:usb0="80002007" w:usb1="80000000" w:usb2="00000008" w:usb3="00000000" w:csb0="000000D3" w:csb1="00000000"/>
  </w:font>
  <w:font w:name="Helvetica">
    <w:panose1 w:val="020B0604020202020204"/>
    <w:charset w:val="00"/>
    <w:family w:val="swiss"/>
    <w:pitch w:val="variable"/>
    <w:sig w:usb0="E0002EFF" w:usb1="C000785B" w:usb2="00000009" w:usb3="00000000" w:csb0="000001FF"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2B2E" w14:textId="77777777" w:rsidR="00341DD7" w:rsidRDefault="00341DD7" w:rsidP="007D486D">
    <w:pPr>
      <w:pStyle w:val="Footer"/>
      <w:bidi/>
      <w:jc w:val="center"/>
    </w:pPr>
    <w:r>
      <w:fldChar w:fldCharType="begin"/>
    </w:r>
    <w:r>
      <w:instrText xml:space="preserve"> PAGE   \* MERGEFORMAT </w:instrText>
    </w:r>
    <w:r>
      <w:fldChar w:fldCharType="separate"/>
    </w:r>
    <w:r>
      <w:rPr>
        <w:noProof/>
        <w:rtl/>
      </w:rPr>
      <w:t>193</w:t>
    </w:r>
    <w:r>
      <w:rPr>
        <w:noProof/>
      </w:rPr>
      <w:fldChar w:fldCharType="end"/>
    </w:r>
  </w:p>
  <w:p w14:paraId="36604892" w14:textId="77777777" w:rsidR="00341DD7" w:rsidRDefault="00341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CBFF" w14:textId="77777777" w:rsidR="00341DD7" w:rsidRDefault="00341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78A6F" w14:textId="77777777" w:rsidR="00565598" w:rsidRDefault="00565598" w:rsidP="00917463">
      <w:pPr>
        <w:spacing w:after="0" w:line="240" w:lineRule="auto"/>
      </w:pPr>
      <w:r>
        <w:separator/>
      </w:r>
    </w:p>
  </w:footnote>
  <w:footnote w:type="continuationSeparator" w:id="0">
    <w:p w14:paraId="6C6EDE46" w14:textId="77777777" w:rsidR="00565598" w:rsidRDefault="00565598" w:rsidP="00917463">
      <w:pPr>
        <w:spacing w:after="0" w:line="240" w:lineRule="auto"/>
      </w:pPr>
      <w:r>
        <w:continuationSeparator/>
      </w:r>
    </w:p>
  </w:footnote>
  <w:footnote w:id="1">
    <w:p w14:paraId="4AE47E94"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Earley and Ang</w:t>
      </w:r>
    </w:p>
  </w:footnote>
  <w:footnote w:id="2">
    <w:p w14:paraId="3AD8DA7E"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Paterson</w:t>
      </w:r>
    </w:p>
  </w:footnote>
  <w:footnote w:id="3">
    <w:p w14:paraId="2C42EEBD"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Morhed</w:t>
      </w:r>
    </w:p>
  </w:footnote>
  <w:footnote w:id="4">
    <w:p w14:paraId="1ECD8FC5"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Griftin</w:t>
      </w:r>
    </w:p>
  </w:footnote>
  <w:footnote w:id="5">
    <w:p w14:paraId="4F113A81"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Penney</w:t>
      </w:r>
    </w:p>
  </w:footnote>
  <w:footnote w:id="6">
    <w:p w14:paraId="62FE3AB5"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Ang &amp; Dien</w:t>
      </w:r>
    </w:p>
  </w:footnote>
  <w:footnote w:id="7">
    <w:p w14:paraId="4E1F1568"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Shu et al</w:t>
      </w:r>
    </w:p>
  </w:footnote>
  <w:footnote w:id="8">
    <w:p w14:paraId="198526F4"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Ang et al</w:t>
      </w:r>
    </w:p>
  </w:footnote>
  <w:footnote w:id="9">
    <w:p w14:paraId="24340EE5"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Mody</w:t>
      </w:r>
    </w:p>
  </w:footnote>
  <w:footnote w:id="10">
    <w:p w14:paraId="7C2C4021"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Triandis</w:t>
      </w:r>
    </w:p>
  </w:footnote>
  <w:footnote w:id="11">
    <w:p w14:paraId="48A52321"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Harris et al</w:t>
      </w:r>
    </w:p>
  </w:footnote>
  <w:footnote w:id="12">
    <w:p w14:paraId="02418D9F"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Caligiuri</w:t>
      </w:r>
    </w:p>
  </w:footnote>
  <w:footnote w:id="13">
    <w:p w14:paraId="27E2BE11"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Stallter</w:t>
      </w:r>
    </w:p>
  </w:footnote>
  <w:footnote w:id="14">
    <w:p w14:paraId="40A25996"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Ng et al</w:t>
      </w:r>
    </w:p>
  </w:footnote>
  <w:footnote w:id="15">
    <w:p w14:paraId="2F539DF2"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Linch &amp; Beneton</w:t>
      </w:r>
    </w:p>
  </w:footnote>
  <w:footnote w:id="16">
    <w:p w14:paraId="35DF0736"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Mvchynky</w:t>
      </w:r>
    </w:p>
  </w:footnote>
  <w:footnote w:id="17">
    <w:p w14:paraId="4824623B" w14:textId="77777777" w:rsidR="00341DD7" w:rsidRPr="006B7DDA" w:rsidRDefault="00341DD7" w:rsidP="006B7DDA">
      <w:pPr>
        <w:pStyle w:val="FootnoteText"/>
        <w:rPr>
          <w:rFonts w:ascii="Times New Roman" w:hAnsi="Times New Roman"/>
          <w:rtl/>
          <w:lang w:bidi="fa-IR"/>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Podsakoff et al</w:t>
      </w:r>
    </w:p>
  </w:footnote>
  <w:footnote w:id="18">
    <w:p w14:paraId="36D95371"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Persbitro</w:t>
      </w:r>
    </w:p>
  </w:footnote>
  <w:footnote w:id="19">
    <w:p w14:paraId="4A62E001"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Ayvansvych et al</w:t>
      </w:r>
    </w:p>
  </w:footnote>
  <w:footnote w:id="20">
    <w:p w14:paraId="4E386AEB"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Shu, McAbee &amp; Ayman</w:t>
      </w:r>
    </w:p>
  </w:footnote>
  <w:footnote w:id="21">
    <w:p w14:paraId="656A8A11"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Hafnidar</w:t>
      </w:r>
    </w:p>
  </w:footnote>
  <w:footnote w:id="22">
    <w:p w14:paraId="433FA011"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Ghafari et al</w:t>
      </w:r>
    </w:p>
  </w:footnote>
  <w:footnote w:id="23">
    <w:p w14:paraId="7AEC899C"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Adenuga</w:t>
      </w:r>
    </w:p>
  </w:footnote>
  <w:footnote w:id="24">
    <w:p w14:paraId="5F6812EA"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Belak</w:t>
      </w:r>
    </w:p>
  </w:footnote>
  <w:footnote w:id="25">
    <w:p w14:paraId="36AA94EB"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rPr>
        <w:footnoteRef/>
      </w:r>
      <w:r w:rsidRPr="006B7DDA">
        <w:rPr>
          <w:rFonts w:ascii="Times New Roman" w:hAnsi="Times New Roman"/>
        </w:rPr>
        <w:t xml:space="preserve"> </w:t>
      </w:r>
      <w:r w:rsidRPr="006B7DDA">
        <w:rPr>
          <w:rFonts w:ascii="Times New Roman" w:hAnsi="Times New Roman" w:cs="Times New Roman"/>
        </w:rPr>
        <w:t>Lin et al</w:t>
      </w:r>
    </w:p>
  </w:footnote>
  <w:footnote w:id="26">
    <w:p w14:paraId="37911FDB"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Adjustment Cultural Cross</w:t>
      </w:r>
    </w:p>
  </w:footnote>
  <w:footnote w:id="27">
    <w:p w14:paraId="557FE601"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lang w:bidi="fa-IR"/>
        </w:rPr>
        <w:t>.Byars and Rue</w:t>
      </w:r>
    </w:p>
  </w:footnote>
  <w:footnote w:id="28">
    <w:p w14:paraId="26A79F37"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lang w:bidi="fa-IR"/>
        </w:rPr>
        <w:t>.Noe and et al</w:t>
      </w:r>
    </w:p>
    <w:p w14:paraId="0793B536" w14:textId="77777777" w:rsidR="00341DD7" w:rsidRDefault="00341DD7" w:rsidP="00CB256B">
      <w:pPr>
        <w:pStyle w:val="FootnoteText"/>
        <w:jc w:val="center"/>
        <w:rPr>
          <w:rFonts w:ascii="Times New Roman" w:hAnsi="Times New Roman"/>
          <w:rtl/>
          <w:lang w:bidi="fa-IR"/>
        </w:rPr>
      </w:pPr>
      <w:r>
        <w:rPr>
          <w:rFonts w:ascii="Times New Roman" w:hAnsi="Times New Roman"/>
          <w:rtl/>
          <w:lang w:bidi="fa-IR"/>
        </w:rPr>
        <w:t xml:space="preserve"> </w:t>
      </w:r>
    </w:p>
  </w:footnote>
  <w:footnote w:id="29">
    <w:p w14:paraId="489B7CE2" w14:textId="77777777" w:rsidR="00341DD7" w:rsidRDefault="00341DD7" w:rsidP="00CB256B">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actions</w:t>
      </w:r>
    </w:p>
  </w:footnote>
  <w:footnote w:id="30">
    <w:p w14:paraId="1012C0A6"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results</w:t>
      </w:r>
    </w:p>
  </w:footnote>
  <w:footnote w:id="31">
    <w:p w14:paraId="3A754BEA"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Generic 3 stage causal model</w:t>
      </w:r>
      <w:r>
        <w:rPr>
          <w:rFonts w:ascii="Times New Roman" w:hAnsi="Times New Roman" w:cs="Times New Roman"/>
          <w:rtl/>
        </w:rPr>
        <w:t xml:space="preserve"> </w:t>
      </w:r>
    </w:p>
  </w:footnote>
  <w:footnote w:id="32">
    <w:p w14:paraId="40EE1EE8"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outcome</w:t>
      </w:r>
    </w:p>
  </w:footnote>
  <w:footnote w:id="33">
    <w:p w14:paraId="0A248E64"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output &amp; results</w:t>
      </w:r>
    </w:p>
  </w:footnote>
  <w:footnote w:id="34">
    <w:p w14:paraId="37773937"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processes</w:t>
      </w:r>
    </w:p>
  </w:footnote>
  <w:footnote w:id="35">
    <w:p w14:paraId="73DAD73B" w14:textId="77777777" w:rsidR="00341DD7" w:rsidRDefault="00341DD7" w:rsidP="00CB256B">
      <w:pPr>
        <w:pStyle w:val="FootnoteText"/>
        <w:rPr>
          <w:rFonts w:ascii="Times New Roman" w:hAnsi="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foun</w:t>
      </w:r>
      <w:r>
        <w:rPr>
          <w:rFonts w:ascii="Times New Roman" w:hAnsi="Times New Roman" w:cs="Times New Roman"/>
        </w:rPr>
        <w:softHyphen/>
        <w:t>ations</w:t>
      </w:r>
    </w:p>
  </w:footnote>
  <w:footnote w:id="36">
    <w:p w14:paraId="2D7FF3FC"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traditional conceptualizations &amp; other conceptualizations</w:t>
      </w:r>
    </w:p>
  </w:footnote>
  <w:footnote w:id="37">
    <w:p w14:paraId="20BFE6A3"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accounting income</w:t>
      </w:r>
    </w:p>
  </w:footnote>
  <w:footnote w:id="38">
    <w:p w14:paraId="7CFFB7C1"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environmental acceptability of the organization</w:t>
      </w:r>
    </w:p>
  </w:footnote>
  <w:footnote w:id="39">
    <w:p w14:paraId="79395E52"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the contribution to the social welfare, labor and social climate</w:t>
      </w:r>
    </w:p>
  </w:footnote>
  <w:footnote w:id="40">
    <w:p w14:paraId="28E46FB2"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continued acceptability of the organization to political, regulatory and administrative powers</w:t>
      </w:r>
    </w:p>
  </w:footnote>
  <w:footnote w:id="41">
    <w:p w14:paraId="5E9DB589"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price, availability, services and quality</w:t>
      </w:r>
    </w:p>
  </w:footnote>
  <w:footnote w:id="42">
    <w:p w14:paraId="634A399C"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working conditions</w:t>
      </w:r>
    </w:p>
  </w:footnote>
  <w:footnote w:id="43">
    <w:p w14:paraId="319104A4"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strategic intent</w:t>
      </w:r>
    </w:p>
  </w:footnote>
  <w:footnote w:id="44">
    <w:p w14:paraId="236BE1CB"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shadow</w:t>
      </w:r>
    </w:p>
  </w:footnote>
  <w:footnote w:id="45">
    <w:p w14:paraId="7CC1F6E5"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Johnson</w:t>
      </w:r>
    </w:p>
  </w:footnote>
  <w:footnote w:id="46">
    <w:p w14:paraId="38299A57"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Plato</w:t>
      </w:r>
    </w:p>
  </w:footnote>
  <w:footnote w:id="47">
    <w:p w14:paraId="2F12CBDB"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competence</w:t>
      </w:r>
    </w:p>
  </w:footnote>
  <w:footnote w:id="48">
    <w:p w14:paraId="7F2358A3"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awareness of brand value</w:t>
      </w:r>
    </w:p>
  </w:footnote>
  <w:footnote w:id="49">
    <w:p w14:paraId="0A0C5B61"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maintenance policy</w:t>
      </w:r>
    </w:p>
  </w:footnote>
  <w:footnote w:id="50">
    <w:p w14:paraId="171A5CF3"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existing structure of  negotiation</w:t>
      </w:r>
    </w:p>
  </w:footnote>
  <w:footnote w:id="51">
    <w:p w14:paraId="696C9F68"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partnerships with both customers and suppliers</w:t>
      </w:r>
    </w:p>
  </w:footnote>
  <w:footnote w:id="52">
    <w:p w14:paraId="072C3D6A"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organizational responsibility structure</w:t>
      </w:r>
    </w:p>
  </w:footnote>
  <w:footnote w:id="53">
    <w:p w14:paraId="473CBCCF" w14:textId="77777777" w:rsidR="00341DD7" w:rsidRDefault="00341DD7" w:rsidP="00CB256B">
      <w:pPr>
        <w:pStyle w:val="FootnoteText"/>
        <w:rPr>
          <w:rFonts w:ascii="Times New Roman" w:hAnsi="Times New Roman"/>
        </w:rPr>
      </w:pPr>
      <w:r>
        <w:rPr>
          <w:rFonts w:ascii="Times New Roman" w:hAnsi="Times New Roman"/>
        </w:rPr>
        <w:footnoteRef/>
      </w:r>
      <w:r>
        <w:rPr>
          <w:rFonts w:ascii="Times New Roman" w:hAnsi="Times New Roman"/>
          <w:rtl/>
        </w:rPr>
        <w:t xml:space="preserve"> </w:t>
      </w:r>
      <w:r>
        <w:rPr>
          <w:rFonts w:ascii="Times New Roman" w:hAnsi="Times New Roman"/>
        </w:rPr>
        <w:t>performance creation process</w:t>
      </w:r>
    </w:p>
  </w:footnote>
  <w:footnote w:id="54">
    <w:p w14:paraId="00243EF9"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Ga vrea et al</w:t>
      </w:r>
    </w:p>
  </w:footnote>
  <w:footnote w:id="55">
    <w:p w14:paraId="09908DE8"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Robert Own</w:t>
      </w:r>
    </w:p>
  </w:footnote>
  <w:footnote w:id="56">
    <w:p w14:paraId="09A0C0A6"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Edwards Deming</w:t>
      </w:r>
    </w:p>
  </w:footnote>
  <w:footnote w:id="57">
    <w:p w14:paraId="770B471B"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Peter Drucker, Joseph Juran, Piter Krazi, Tam Peters</w:t>
      </w:r>
    </w:p>
  </w:footnote>
  <w:footnote w:id="58">
    <w:p w14:paraId="06B3CB34"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Oluwakemi  and Olanrewaju</w:t>
      </w:r>
    </w:p>
  </w:footnote>
  <w:footnote w:id="59">
    <w:p w14:paraId="3A874828" w14:textId="77777777" w:rsidR="00341DD7" w:rsidRDefault="00341DD7" w:rsidP="00CB256B">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Mohamad and Jais</w:t>
      </w:r>
    </w:p>
  </w:footnote>
  <w:footnote w:id="60">
    <w:p w14:paraId="72E7FE32"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Teferi</w:t>
      </w:r>
    </w:p>
  </w:footnote>
  <w:footnote w:id="61">
    <w:p w14:paraId="490FB1EF"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Copelland</w:t>
      </w:r>
    </w:p>
  </w:footnote>
  <w:footnote w:id="62">
    <w:p w14:paraId="7A29FBB5" w14:textId="77777777" w:rsidR="00341DD7" w:rsidRDefault="00341DD7" w:rsidP="00CB256B">
      <w:pPr>
        <w:pStyle w:val="FootnoteText"/>
        <w:rPr>
          <w:rFonts w:ascii="Times New Roman" w:hAnsi="Times New Roman" w:cs="Times New Roman"/>
          <w:lang w:bidi="fa-IR"/>
        </w:rPr>
      </w:pPr>
      <w:r>
        <w:rPr>
          <w:rFonts w:ascii="Times New Roman" w:hAnsi="Times New Roman" w:cs="Times New Roman"/>
          <w:vertAlign w:val="superscript"/>
        </w:rPr>
        <w:t>5</w:t>
      </w:r>
      <w:r>
        <w:rPr>
          <w:rFonts w:ascii="Times New Roman" w:hAnsi="Times New Roman" w:cs="Times New Roman"/>
        </w:rPr>
        <w:t xml:space="preserve">  job performance</w:t>
      </w:r>
    </w:p>
  </w:footnote>
  <w:footnote w:id="63">
    <w:p w14:paraId="37AA3F72" w14:textId="77777777" w:rsidR="00341DD7" w:rsidRDefault="00341DD7" w:rsidP="00CB256B">
      <w:pPr>
        <w:pStyle w:val="FootnoteText"/>
        <w:rPr>
          <w:rFonts w:ascii="Times New Roman" w:hAnsi="Times New Roman"/>
          <w:rtl/>
          <w:lang w:bidi="fa-IR"/>
        </w:rPr>
      </w:pPr>
      <w:r>
        <w:rPr>
          <w:rFonts w:ascii="Times New Roman" w:hAnsi="Times New Roman" w:cs="Times New Roman"/>
          <w:vertAlign w:val="superscript"/>
        </w:rPr>
        <w:t>2</w:t>
      </w:r>
      <w:r>
        <w:rPr>
          <w:rFonts w:ascii="Times New Roman" w:hAnsi="Times New Roman" w:cs="Times New Roman"/>
        </w:rPr>
        <w:t xml:space="preserve"> Kristien</w:t>
      </w:r>
    </w:p>
  </w:footnote>
  <w:footnote w:id="64">
    <w:p w14:paraId="1950D973" w14:textId="77777777" w:rsidR="00341DD7" w:rsidRDefault="00341DD7" w:rsidP="00CB256B">
      <w:pPr>
        <w:pStyle w:val="FootnoteText"/>
        <w:rPr>
          <w:rFonts w:ascii="Times New Roman" w:hAnsi="Times New Roman" w:cs="Times New Roman"/>
          <w:rtl/>
          <w:lang w:bidi="fa-IR"/>
        </w:rPr>
      </w:pPr>
      <w:r>
        <w:rPr>
          <w:rFonts w:ascii="Times New Roman" w:hAnsi="Times New Roman" w:cs="Times New Roman"/>
          <w:vertAlign w:val="superscript"/>
        </w:rPr>
        <w:t>1</w:t>
      </w:r>
      <w:r>
        <w:rPr>
          <w:rFonts w:ascii="Times New Roman" w:hAnsi="Times New Roman" w:cs="Times New Roman"/>
        </w:rPr>
        <w:t xml:space="preserve"> Sethela &amp; Rosli</w:t>
      </w:r>
    </w:p>
  </w:footnote>
  <w:footnote w:id="65">
    <w:p w14:paraId="4DB2CCDF" w14:textId="77777777" w:rsidR="00341DD7" w:rsidRDefault="00341DD7" w:rsidP="00CB256B">
      <w:pPr>
        <w:pStyle w:val="FootnoteText"/>
        <w:rPr>
          <w:rFonts w:ascii="Times New Roman" w:hAnsi="Times New Roman" w:cs="Times New Roman"/>
          <w:lang w:bidi="fa-IR"/>
        </w:rPr>
      </w:pPr>
      <w:r>
        <w:rPr>
          <w:rFonts w:ascii="Times New Roman" w:hAnsi="Times New Roman" w:cs="Times New Roman"/>
          <w:vertAlign w:val="superscript"/>
        </w:rPr>
        <w:t>2</w:t>
      </w:r>
      <w:r>
        <w:rPr>
          <w:rFonts w:ascii="Times New Roman" w:hAnsi="Times New Roman" w:cs="Times New Roman"/>
        </w:rPr>
        <w:t>. Rogelberg</w:t>
      </w:r>
    </w:p>
  </w:footnote>
  <w:footnote w:id="66">
    <w:p w14:paraId="5F6A5469" w14:textId="77777777" w:rsidR="00341DD7" w:rsidRDefault="00341DD7" w:rsidP="00CB256B">
      <w:pPr>
        <w:pStyle w:val="FootnoteText"/>
        <w:rPr>
          <w:rFonts w:ascii="Times New Roman" w:hAnsi="Times New Roman"/>
          <w:lang w:bidi="fa-IR"/>
        </w:rPr>
      </w:pPr>
      <w:r>
        <w:rPr>
          <w:rFonts w:ascii="Times New Roman" w:hAnsi="Times New Roman" w:cs="Times New Roman"/>
          <w:vertAlign w:val="superscript"/>
        </w:rPr>
        <w:t>3</w:t>
      </w:r>
      <w:r>
        <w:rPr>
          <w:rFonts w:ascii="Times New Roman" w:hAnsi="Times New Roman" w:cs="Times New Roman"/>
        </w:rPr>
        <w:t>. hevi &amp;Mitchell</w:t>
      </w:r>
    </w:p>
  </w:footnote>
  <w:footnote w:id="67">
    <w:p w14:paraId="0D353257"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Newman et al</w:t>
      </w:r>
    </w:p>
  </w:footnote>
  <w:footnote w:id="68">
    <w:p w14:paraId="4CD8E030"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Yeh et al</w:t>
      </w:r>
    </w:p>
  </w:footnote>
  <w:footnote w:id="69">
    <w:p w14:paraId="371D6E33"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Robbins</w:t>
      </w:r>
    </w:p>
  </w:footnote>
  <w:footnote w:id="70">
    <w:p w14:paraId="7F196F6B"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Evangelia</w:t>
      </w:r>
    </w:p>
  </w:footnote>
  <w:footnote w:id="71">
    <w:p w14:paraId="0DD4545C"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Jiang et al</w:t>
      </w:r>
    </w:p>
  </w:footnote>
  <w:footnote w:id="72">
    <w:p w14:paraId="25B503E6"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Peterson et al</w:t>
      </w:r>
    </w:p>
  </w:footnote>
  <w:footnote w:id="73">
    <w:p w14:paraId="2C63440E"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Logan</w:t>
      </w:r>
    </w:p>
  </w:footnote>
  <w:footnote w:id="74">
    <w:p w14:paraId="77369B15"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Gellaty &amp; Gregory</w:t>
      </w:r>
    </w:p>
  </w:footnote>
  <w:footnote w:id="75">
    <w:p w14:paraId="04E87835"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Pr>
        <w:t xml:space="preserve"> Janssen</w:t>
      </w:r>
    </w:p>
  </w:footnote>
  <w:footnote w:id="76">
    <w:p w14:paraId="65583B3B"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Shirom</w:t>
      </w:r>
    </w:p>
  </w:footnote>
  <w:footnote w:id="77">
    <w:p w14:paraId="04E52632"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Borman</w:t>
      </w:r>
    </w:p>
  </w:footnote>
  <w:footnote w:id="78">
    <w:p w14:paraId="65F704E2"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Badawy</w:t>
      </w:r>
    </w:p>
  </w:footnote>
  <w:footnote w:id="79">
    <w:p w14:paraId="50833F32"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WorkPsychology</w:t>
      </w:r>
    </w:p>
  </w:footnote>
  <w:footnote w:id="80">
    <w:p w14:paraId="561C4CFC"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Kuvaas</w:t>
      </w:r>
    </w:p>
  </w:footnote>
  <w:footnote w:id="81">
    <w:p w14:paraId="16C24800" w14:textId="77777777" w:rsidR="00341DD7" w:rsidRDefault="00341DD7" w:rsidP="00CB256B">
      <w:pPr>
        <w:pStyle w:val="FootnoteText"/>
        <w:rPr>
          <w:rStyle w:val="FootnoteReference"/>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Trait</w:t>
      </w:r>
      <w:r>
        <w:rPr>
          <w:rFonts w:ascii="Times New Roman" w:hAnsi="Times New Roman" w:cs="Times New Roman"/>
        </w:rPr>
        <w:t>s</w:t>
      </w:r>
    </w:p>
  </w:footnote>
  <w:footnote w:id="82">
    <w:p w14:paraId="3650E36B"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Deficiencies</w:t>
      </w:r>
    </w:p>
  </w:footnote>
  <w:footnote w:id="83">
    <w:p w14:paraId="58315B48"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Kumar</w:t>
      </w:r>
    </w:p>
  </w:footnote>
  <w:footnote w:id="84">
    <w:p w14:paraId="7887CA12"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szCs w:val="28"/>
          <w:lang w:bidi="fa-IR"/>
        </w:rPr>
        <w:t>Baron &amp; Armstrong</w:t>
      </w:r>
    </w:p>
  </w:footnote>
  <w:footnote w:id="85">
    <w:p w14:paraId="0C600A7B"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Coach</w:t>
      </w:r>
      <w:r>
        <w:rPr>
          <w:rFonts w:ascii="Times New Roman" w:hAnsi="Times New Roman" w:cs="Times New Roman"/>
        </w:rPr>
        <w:t>ing</w:t>
      </w:r>
    </w:p>
  </w:footnote>
  <w:footnote w:id="86">
    <w:p w14:paraId="5B7EC090"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Conselling</w:t>
      </w:r>
    </w:p>
  </w:footnote>
  <w:footnote w:id="87">
    <w:p w14:paraId="28AE30C7"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Jones el al</w:t>
      </w:r>
    </w:p>
  </w:footnote>
  <w:footnote w:id="88">
    <w:p w14:paraId="3D91FB50"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Controloriented performance appraisal</w:t>
      </w:r>
      <w:r>
        <w:rPr>
          <w:rFonts w:ascii="Times New Roman" w:hAnsi="Times New Roman" w:cs="Times New Roman"/>
        </w:rPr>
        <w:t xml:space="preserve"> elements</w:t>
      </w:r>
    </w:p>
  </w:footnote>
  <w:footnote w:id="89">
    <w:p w14:paraId="24630EAC"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Performance appraisal</w:t>
      </w:r>
      <w:r>
        <w:rPr>
          <w:rFonts w:ascii="Times New Roman" w:hAnsi="Times New Roman" w:cs="Times New Roman"/>
        </w:rPr>
        <w:t xml:space="preserve"> elements</w:t>
      </w:r>
      <w:r>
        <w:rPr>
          <w:rStyle w:val="hps"/>
          <w:rFonts w:ascii="Times New Roman" w:hAnsi="Times New Roman" w:cs="Times New Roman"/>
          <w:color w:val="222222"/>
        </w:rPr>
        <w:t>oriented</w:t>
      </w:r>
      <w:r>
        <w:rPr>
          <w:rFonts w:ascii="Times New Roman" w:hAnsi="Times New Roman" w:cs="Times New Roman"/>
        </w:rPr>
        <w:t>toward employce development</w:t>
      </w:r>
    </w:p>
  </w:footnote>
  <w:footnote w:id="90">
    <w:p w14:paraId="07369176"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Hinduga &amp;Lilley</w:t>
      </w:r>
    </w:p>
  </w:footnote>
  <w:footnote w:id="91">
    <w:p w14:paraId="53771F74" w14:textId="77777777" w:rsidR="00341DD7" w:rsidRDefault="00341DD7" w:rsidP="00CB256B">
      <w:pPr>
        <w:pStyle w:val="FootnoteText"/>
        <w:rPr>
          <w:rFonts w:ascii="Times New Roman" w:hAnsi="Times New Roman" w:cs="Times New Roman"/>
          <w:szCs w:val="22"/>
          <w:lang w:bidi="fa-IR"/>
        </w:rPr>
      </w:pPr>
      <w:r>
        <w:rPr>
          <w:rStyle w:val="FootnoteReference"/>
          <w:rFonts w:ascii="Times New Roman" w:hAnsi="Times New Roman" w:cs="Times New Roman"/>
          <w:szCs w:val="22"/>
        </w:rPr>
        <w:footnoteRef/>
      </w:r>
      <w:r>
        <w:rPr>
          <w:rFonts w:ascii="Times New Roman" w:hAnsi="Times New Roman" w:cs="Times New Roman"/>
          <w:szCs w:val="22"/>
        </w:rPr>
        <w:t xml:space="preserve"> </w:t>
      </w:r>
      <w:r>
        <w:rPr>
          <w:rFonts w:ascii="Times New Roman" w:eastAsia="Times New Roman" w:hAnsi="Times New Roman" w:cs="Times New Roman"/>
          <w:szCs w:val="22"/>
          <w:lang w:bidi="fa-IR"/>
        </w:rPr>
        <w:t>Decieri et al</w:t>
      </w:r>
    </w:p>
  </w:footnote>
  <w:footnote w:id="92">
    <w:p w14:paraId="1BFE78D7" w14:textId="77777777" w:rsidR="00341DD7" w:rsidRDefault="00341DD7" w:rsidP="00CB256B">
      <w:pPr>
        <w:pStyle w:val="FootnoteText"/>
        <w:rPr>
          <w:rStyle w:val="FootnoteReference"/>
          <w:rtl/>
        </w:rPr>
      </w:pPr>
      <w:r>
        <w:rPr>
          <w:rStyle w:val="FootnoteReference"/>
          <w:rFonts w:ascii="Times New Roman" w:hAnsi="Times New Roman" w:cs="Times New Roman"/>
          <w:szCs w:val="22"/>
        </w:rPr>
        <w:footnoteRef/>
      </w:r>
      <w:r>
        <w:rPr>
          <w:rFonts w:ascii="Times New Roman" w:hAnsi="Times New Roman" w:cs="Times New Roman"/>
          <w:szCs w:val="22"/>
        </w:rPr>
        <w:t>-</w:t>
      </w:r>
      <w:r>
        <w:rPr>
          <w:rStyle w:val="hps"/>
          <w:rFonts w:ascii="Times New Roman" w:hAnsi="Times New Roman" w:cs="Times New Roman"/>
          <w:color w:val="222222"/>
          <w:szCs w:val="22"/>
        </w:rPr>
        <w:t>Administrative decisions</w:t>
      </w:r>
    </w:p>
  </w:footnote>
  <w:footnote w:id="93">
    <w:p w14:paraId="0C6E7F77" w14:textId="77777777" w:rsidR="00341DD7" w:rsidRDefault="00341DD7" w:rsidP="00CB256B">
      <w:pPr>
        <w:pStyle w:val="FootnoteText"/>
        <w:rPr>
          <w:rFonts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Bectan et al</w:t>
      </w:r>
    </w:p>
  </w:footnote>
  <w:footnote w:id="94">
    <w:p w14:paraId="061CA3EB"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Keillor el al</w:t>
      </w:r>
    </w:p>
  </w:footnote>
  <w:footnote w:id="95">
    <w:p w14:paraId="13C91DE1"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Portter</w:t>
      </w:r>
    </w:p>
  </w:footnote>
  <w:footnote w:id="96">
    <w:p w14:paraId="258BFA5C"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Lawler</w:t>
      </w:r>
    </w:p>
  </w:footnote>
  <w:footnote w:id="97">
    <w:p w14:paraId="0610690D"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Lorens</w:t>
      </w:r>
    </w:p>
  </w:footnote>
  <w:footnote w:id="98">
    <w:p w14:paraId="3E9AD218"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Lourch</w:t>
      </w:r>
    </w:p>
  </w:footnote>
  <w:footnote w:id="99">
    <w:p w14:paraId="547AA94D"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Goldsmit</w:t>
      </w:r>
    </w:p>
  </w:footnote>
  <w:footnote w:id="100">
    <w:p w14:paraId="04AFEDA3"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xml:space="preserve"> PerformanceManagement System</w:t>
      </w:r>
    </w:p>
  </w:footnote>
  <w:footnote w:id="101">
    <w:p w14:paraId="71B73917" w14:textId="77777777" w:rsidR="00061456" w:rsidRDefault="00061456" w:rsidP="00061456">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Kandula</w:t>
      </w:r>
    </w:p>
  </w:footnote>
  <w:footnote w:id="102">
    <w:p w14:paraId="1D1608B1"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Ivancevich, John M</w:t>
      </w:r>
    </w:p>
  </w:footnote>
  <w:footnote w:id="103">
    <w:p w14:paraId="71581FFA" w14:textId="77777777" w:rsidR="00061456" w:rsidRDefault="00061456" w:rsidP="00061456">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Raymond</w:t>
      </w:r>
    </w:p>
  </w:footnote>
  <w:footnote w:id="104">
    <w:p w14:paraId="5CCFA411" w14:textId="77777777" w:rsidR="00061456" w:rsidRDefault="00061456" w:rsidP="00061456">
      <w:pPr>
        <w:pStyle w:val="af6"/>
        <w:bidi w:val="0"/>
        <w:spacing w:line="240" w:lineRule="auto"/>
        <w:rPr>
          <w:rFonts w:cs="B Lotus"/>
          <w:sz w:val="20"/>
          <w:rtl/>
        </w:rPr>
      </w:pPr>
      <w:r>
        <w:rPr>
          <w:rStyle w:val="FootnoteReference"/>
          <w:rFonts w:cs="B Lotus"/>
          <w:sz w:val="20"/>
        </w:rPr>
        <w:footnoteRef/>
      </w:r>
      <w:r>
        <w:rPr>
          <w:rFonts w:cs="B Lotus"/>
          <w:sz w:val="20"/>
        </w:rPr>
        <w:t xml:space="preserve"> Armstrong, M</w:t>
      </w:r>
    </w:p>
  </w:footnote>
  <w:footnote w:id="105">
    <w:p w14:paraId="24D60FE5"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Marr, Bernard</w:t>
      </w:r>
    </w:p>
  </w:footnote>
  <w:footnote w:id="106">
    <w:p w14:paraId="432C975D"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Seotlela, Rankadimeng Percy Job; Miruka, Ogutu</w:t>
      </w:r>
    </w:p>
  </w:footnote>
  <w:footnote w:id="107">
    <w:p w14:paraId="20B79617"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Yadav, Neetu</w:t>
      </w:r>
    </w:p>
  </w:footnote>
  <w:footnote w:id="108">
    <w:p w14:paraId="3E05B8E3"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Thekdi, Shital; Aven, Terje</w:t>
      </w:r>
    </w:p>
  </w:footnote>
  <w:footnote w:id="109">
    <w:p w14:paraId="7C92AFB5"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Morlock, Friedrich; Meier, Horst</w:t>
      </w:r>
    </w:p>
  </w:footnote>
  <w:footnote w:id="110">
    <w:p w14:paraId="226BAB64"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Brunner J</w:t>
      </w:r>
    </w:p>
  </w:footnote>
  <w:footnote w:id="111">
    <w:p w14:paraId="179ADFE4"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Suhardi, Agatha Rinta</w:t>
      </w:r>
    </w:p>
  </w:footnote>
  <w:footnote w:id="112">
    <w:p w14:paraId="2B8BE906"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Duan, Xiao Qi</w:t>
      </w:r>
    </w:p>
  </w:footnote>
  <w:footnote w:id="113">
    <w:p w14:paraId="317751B0"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Zavadsky, Jan; Hiadlovsky, Vladimir</w:t>
      </w:r>
    </w:p>
  </w:footnote>
  <w:footnote w:id="114">
    <w:p w14:paraId="4985A3DB" w14:textId="77777777" w:rsidR="00061456" w:rsidRDefault="00061456" w:rsidP="00061456">
      <w:pPr>
        <w:pStyle w:val="af6"/>
        <w:bidi w:val="0"/>
        <w:spacing w:line="240" w:lineRule="auto"/>
        <w:rPr>
          <w:rFonts w:cs="B Lotus"/>
          <w:sz w:val="20"/>
        </w:rPr>
      </w:pPr>
      <w:r>
        <w:rPr>
          <w:rStyle w:val="FootnoteReference"/>
          <w:rFonts w:cs="B Lotus"/>
          <w:sz w:val="20"/>
        </w:rPr>
        <w:footnoteRef/>
      </w:r>
      <w:r>
        <w:rPr>
          <w:rFonts w:cs="B Lotus"/>
          <w:sz w:val="20"/>
        </w:rPr>
        <w:t xml:space="preserve"> Dessler</w:t>
      </w:r>
    </w:p>
  </w:footnote>
  <w:footnote w:id="115">
    <w:p w14:paraId="6C3C2CCD"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Difference in performance management with performance evaluation</w:t>
      </w:r>
      <w:r>
        <w:rPr>
          <w:rFonts w:ascii="Times New Roman" w:hAnsi="Times New Roman"/>
          <w:rtl/>
        </w:rPr>
        <w:t xml:space="preserve"> </w:t>
      </w:r>
    </w:p>
  </w:footnote>
  <w:footnote w:id="116">
    <w:p w14:paraId="5B8FA337"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Style w:val="Char3"/>
          <w:rFonts w:eastAsia="Calibri" w:cs="B Lotus" w:hint="cs"/>
          <w:rtl/>
        </w:rPr>
        <w:t xml:space="preserve"> </w:t>
      </w:r>
      <w:r>
        <w:rPr>
          <w:rStyle w:val="Char3"/>
          <w:rFonts w:eastAsia="Calibri" w:cs="B Lotus"/>
        </w:rPr>
        <w:t>Magee</w:t>
      </w:r>
    </w:p>
  </w:footnote>
  <w:footnote w:id="117">
    <w:p w14:paraId="307560CE"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Armstrong, Michael</w:t>
      </w:r>
    </w:p>
  </w:footnote>
  <w:footnote w:id="118">
    <w:p w14:paraId="220F80ED"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Heide, Darrel P</w:t>
      </w:r>
    </w:p>
  </w:footnote>
  <w:footnote w:id="119">
    <w:p w14:paraId="47D1BF84"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Bevan, S. &amp; Thompson, M</w:t>
      </w:r>
    </w:p>
  </w:footnote>
  <w:footnote w:id="120">
    <w:p w14:paraId="54AD065D" w14:textId="77777777" w:rsidR="00341DD7" w:rsidRDefault="00341DD7" w:rsidP="00CB256B">
      <w:pPr>
        <w:pStyle w:val="FootnoteText"/>
        <w:rPr>
          <w:rFonts w:ascii="Times New Roman" w:hAnsi="Times New Roman"/>
        </w:rPr>
      </w:pPr>
      <w:r>
        <w:rPr>
          <w:rFonts w:ascii="Times New Roman" w:hAnsi="Times New Roman"/>
        </w:rPr>
        <w:footnoteRef/>
      </w:r>
      <w:r>
        <w:rPr>
          <w:rFonts w:ascii="Times New Roman" w:hAnsi="Times New Roman"/>
        </w:rPr>
        <w:t xml:space="preserve"> Armstrong &amp; Baron</w:t>
      </w:r>
    </w:p>
  </w:footnote>
  <w:footnote w:id="121">
    <w:p w14:paraId="0CDA0EB5"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Armstrong, M. &amp; Baron, A</w:t>
      </w:r>
    </w:p>
  </w:footnote>
  <w:footnote w:id="122">
    <w:p w14:paraId="2472DEF7" w14:textId="77777777" w:rsidR="00341DD7" w:rsidRDefault="00341DD7" w:rsidP="00CB256B">
      <w:pPr>
        <w:pStyle w:val="FootnoteText"/>
        <w:rPr>
          <w:rFonts w:ascii="Times New Roman" w:hAnsi="Times New Roman"/>
          <w:rtl/>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reactionary</w:t>
      </w:r>
    </w:p>
  </w:footnote>
  <w:footnote w:id="123">
    <w:p w14:paraId="65E07FD2"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cs="B Lotus"/>
          <w:szCs w:val="28"/>
          <w:lang w:bidi="fa-IR"/>
        </w:rPr>
        <w:t>Specific</w:t>
      </w:r>
    </w:p>
  </w:footnote>
  <w:footnote w:id="124">
    <w:p w14:paraId="7094902D"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cs="B Lotus"/>
          <w:szCs w:val="28"/>
          <w:lang w:bidi="fa-IR"/>
        </w:rPr>
        <w:t>Measurable</w:t>
      </w:r>
    </w:p>
  </w:footnote>
  <w:footnote w:id="125">
    <w:p w14:paraId="0E6BF5FA"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cs="B Lotus"/>
          <w:szCs w:val="28"/>
          <w:lang w:bidi="fa-IR"/>
        </w:rPr>
        <w:t>Achievable</w:t>
      </w:r>
    </w:p>
  </w:footnote>
  <w:footnote w:id="126">
    <w:p w14:paraId="5EC83363"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cs="B Lotus"/>
          <w:szCs w:val="28"/>
          <w:lang w:bidi="fa-IR"/>
        </w:rPr>
        <w:t>Realestic</w:t>
      </w:r>
    </w:p>
  </w:footnote>
  <w:footnote w:id="127">
    <w:p w14:paraId="41684650"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cs="B Lotus"/>
          <w:szCs w:val="28"/>
          <w:lang w:bidi="fa-IR"/>
        </w:rPr>
        <w:t>Time frame</w:t>
      </w:r>
    </w:p>
  </w:footnote>
  <w:footnote w:id="128">
    <w:p w14:paraId="585E53BC" w14:textId="77777777" w:rsidR="00341DD7" w:rsidRDefault="00341DD7" w:rsidP="00CB256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cs="B Lotus"/>
          <w:szCs w:val="28"/>
          <w:lang w:bidi="fa-IR"/>
        </w:rPr>
        <w:t>Database</w:t>
      </w:r>
    </w:p>
  </w:footnote>
  <w:footnote w:id="129">
    <w:p w14:paraId="35BF49FC"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.Graphic Rating Scales</w:t>
      </w:r>
      <w:r>
        <w:rPr>
          <w:rFonts w:ascii="Times New Roman" w:hAnsi="Times New Roman"/>
          <w:rtl/>
        </w:rPr>
        <w:t xml:space="preserve"> </w:t>
      </w:r>
    </w:p>
  </w:footnote>
  <w:footnote w:id="130">
    <w:p w14:paraId="0686179A"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.Mixed_Standard Scales</w:t>
      </w:r>
      <w:r>
        <w:rPr>
          <w:rFonts w:ascii="Times New Roman" w:hAnsi="Times New Roman"/>
          <w:rtl/>
        </w:rPr>
        <w:t xml:space="preserve"> </w:t>
      </w:r>
    </w:p>
  </w:footnote>
  <w:footnote w:id="131">
    <w:p w14:paraId="61441442"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.Forced_Choice Method</w:t>
      </w:r>
    </w:p>
  </w:footnote>
  <w:footnote w:id="132">
    <w:p w14:paraId="0BCA135A"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.Essay Method</w:t>
      </w:r>
      <w:r>
        <w:rPr>
          <w:rFonts w:ascii="Times New Roman" w:hAnsi="Times New Roman"/>
          <w:rtl/>
        </w:rPr>
        <w:t xml:space="preserve"> </w:t>
      </w:r>
    </w:p>
  </w:footnote>
  <w:footnote w:id="133">
    <w:p w14:paraId="62552255"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.Critical Incident Method</w:t>
      </w:r>
      <w:r>
        <w:rPr>
          <w:rFonts w:ascii="Times New Roman" w:hAnsi="Times New Roman"/>
          <w:rtl/>
        </w:rPr>
        <w:t xml:space="preserve"> </w:t>
      </w:r>
    </w:p>
  </w:footnote>
  <w:footnote w:id="134">
    <w:p w14:paraId="77131162"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.Checklist</w:t>
      </w:r>
      <w:r>
        <w:rPr>
          <w:rFonts w:ascii="Times New Roman" w:hAnsi="Times New Roman"/>
          <w:rtl/>
        </w:rPr>
        <w:t xml:space="preserve"> </w:t>
      </w:r>
    </w:p>
  </w:footnote>
  <w:footnote w:id="135">
    <w:p w14:paraId="318EDC21"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.Behaviorally Anchored Rating Scale(BARS)</w:t>
      </w:r>
      <w:r>
        <w:rPr>
          <w:rFonts w:ascii="Times New Roman" w:hAnsi="Times New Roman"/>
          <w:rtl/>
        </w:rPr>
        <w:t xml:space="preserve"> </w:t>
      </w:r>
    </w:p>
  </w:footnote>
  <w:footnote w:id="136">
    <w:p w14:paraId="509FBDD2"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.Behavior Observation Scale(BOS)</w:t>
      </w:r>
      <w:r>
        <w:rPr>
          <w:rFonts w:ascii="Times New Roman" w:hAnsi="Times New Roman"/>
          <w:rtl/>
        </w:rPr>
        <w:t xml:space="preserve"> </w:t>
      </w:r>
    </w:p>
  </w:footnote>
  <w:footnote w:id="137">
    <w:p w14:paraId="1B420758"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.Management by Objectives</w:t>
      </w:r>
      <w:r>
        <w:rPr>
          <w:rFonts w:ascii="Times New Roman" w:hAnsi="Times New Roman"/>
          <w:rtl/>
        </w:rPr>
        <w:t xml:space="preserve"> </w:t>
      </w:r>
    </w:p>
  </w:footnote>
  <w:footnote w:id="138">
    <w:p w14:paraId="4F207D94"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.Balanced  Scorcard</w:t>
      </w:r>
      <w:r>
        <w:rPr>
          <w:rFonts w:ascii="Times New Roman" w:hAnsi="Times New Roman"/>
          <w:rtl/>
        </w:rPr>
        <w:t xml:space="preserve"> </w:t>
      </w:r>
    </w:p>
  </w:footnote>
  <w:footnote w:id="139">
    <w:p w14:paraId="2C7E82F7"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 xml:space="preserve">.360_Degree Feedback or Multi_Rater Assessment </w:t>
      </w:r>
      <w:r>
        <w:rPr>
          <w:rFonts w:ascii="Times New Roman" w:hAnsi="Times New Roman"/>
          <w:rtl/>
        </w:rPr>
        <w:t xml:space="preserve"> </w:t>
      </w:r>
    </w:p>
  </w:footnote>
  <w:footnote w:id="140">
    <w:p w14:paraId="0C72FC4D"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lang w:bidi="fa-IR"/>
        </w:rPr>
        <w:t>.Work  Standards</w:t>
      </w:r>
    </w:p>
    <w:p w14:paraId="3245BCC9" w14:textId="77777777" w:rsidR="00341DD7" w:rsidRDefault="00341DD7" w:rsidP="00CB256B">
      <w:pPr>
        <w:pStyle w:val="FootnoteText"/>
        <w:jc w:val="center"/>
        <w:rPr>
          <w:rFonts w:ascii="Times New Roman" w:hAnsi="Times New Roman"/>
          <w:rtl/>
          <w:lang w:bidi="fa-IR"/>
        </w:rPr>
      </w:pPr>
      <w:r>
        <w:rPr>
          <w:rFonts w:ascii="Times New Roman" w:hAnsi="Times New Roman"/>
          <w:rtl/>
          <w:lang w:bidi="fa-IR"/>
        </w:rPr>
        <w:t xml:space="preserve"> </w:t>
      </w:r>
    </w:p>
  </w:footnote>
  <w:footnote w:id="141">
    <w:p w14:paraId="3868484E"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Man</w:t>
      </w:r>
    </w:p>
  </w:footnote>
  <w:footnote w:id="142">
    <w:p w14:paraId="13AAB7A6"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xml:space="preserve"> Performance Measurement System</w:t>
      </w:r>
    </w:p>
  </w:footnote>
  <w:footnote w:id="143">
    <w:p w14:paraId="17541095"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Evans</w:t>
      </w:r>
    </w:p>
  </w:footnote>
  <w:footnote w:id="144">
    <w:p w14:paraId="0F0CDD3A"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Arthur Cohen</w:t>
      </w:r>
    </w:p>
  </w:footnote>
  <w:footnote w:id="145">
    <w:p w14:paraId="7B8FBD47" w14:textId="77777777" w:rsidR="00341DD7" w:rsidRDefault="00341DD7" w:rsidP="00CB256B">
      <w:pPr>
        <w:pStyle w:val="FootnoteText"/>
        <w:rPr>
          <w:rFonts w:ascii="Times New Roman" w:hAnsi="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Bourke Halther</w:t>
      </w:r>
    </w:p>
  </w:footnote>
  <w:footnote w:id="146">
    <w:p w14:paraId="545D4A5F"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 xml:space="preserve"> Douglas</w:t>
      </w:r>
      <w:r>
        <w:rPr>
          <w:rFonts w:ascii="Times New Roman" w:hAnsi="Times New Roman" w:cs="Times New Roman"/>
          <w:rtl/>
        </w:rPr>
        <w:t xml:space="preserve"> </w:t>
      </w:r>
      <w:r>
        <w:rPr>
          <w:rFonts w:ascii="Times New Roman" w:hAnsi="Times New Roman" w:cs="Times New Roman"/>
        </w:rPr>
        <w:t>M. Gregor</w:t>
      </w:r>
    </w:p>
  </w:footnote>
  <w:footnote w:id="147">
    <w:p w14:paraId="19FB08D6"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Balance Score Card</w:t>
      </w:r>
    </w:p>
  </w:footnote>
  <w:footnote w:id="148">
    <w:p w14:paraId="4E8EC9EA"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Business Process</w:t>
      </w:r>
    </w:p>
  </w:footnote>
  <w:footnote w:id="149">
    <w:p w14:paraId="56E4FD7C"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K.W, Bourne</w:t>
      </w:r>
    </w:p>
  </w:footnote>
  <w:footnote w:id="150">
    <w:p w14:paraId="29DD51F8"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Medori and Steeple</w:t>
      </w:r>
    </w:p>
  </w:footnote>
  <w:footnote w:id="151">
    <w:p w14:paraId="2A9E5B5B"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Stok Holder</w:t>
      </w:r>
    </w:p>
  </w:footnote>
  <w:footnote w:id="152">
    <w:p w14:paraId="182377BF"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Lee</w:t>
      </w:r>
    </w:p>
  </w:footnote>
  <w:footnote w:id="153">
    <w:p w14:paraId="23B58B04"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Management By Objectives</w:t>
      </w:r>
    </w:p>
  </w:footnote>
  <w:footnote w:id="154">
    <w:p w14:paraId="06A2EDE0"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lang w:bidi="fa-IR"/>
        </w:rPr>
        <w:t xml:space="preserve"> </w:t>
      </w:r>
      <w:r>
        <w:rPr>
          <w:rFonts w:ascii="Times New Roman" w:hAnsi="Times New Roman" w:cs="Times New Roman"/>
          <w:lang w:bidi="fa-IR"/>
        </w:rPr>
        <w:t>Strenberg</w:t>
      </w:r>
      <w:r>
        <w:rPr>
          <w:rFonts w:ascii="Times New Roman" w:hAnsi="Times New Roman" w:cs="Times New Roman"/>
        </w:rPr>
        <w:t>&amp; Wagner</w:t>
      </w:r>
    </w:p>
  </w:footnote>
  <w:footnote w:id="155">
    <w:p w14:paraId="338C608D"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Esperman</w:t>
      </w:r>
    </w:p>
  </w:footnote>
  <w:footnote w:id="156">
    <w:p w14:paraId="2B60C137"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Eskiroul</w:t>
      </w:r>
    </w:p>
  </w:footnote>
  <w:footnote w:id="157">
    <w:p w14:paraId="39E1131A"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Alfered Bine</w:t>
      </w:r>
    </w:p>
  </w:footnote>
  <w:footnote w:id="158">
    <w:p w14:paraId="0AA6A829"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Psychometric approach</w:t>
      </w:r>
    </w:p>
  </w:footnote>
  <w:footnote w:id="159">
    <w:p w14:paraId="368DECF6"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Data-processing approach</w:t>
      </w:r>
    </w:p>
  </w:footnote>
  <w:footnote w:id="160">
    <w:p w14:paraId="7DC85874"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Cognitive developmental approach</w:t>
      </w:r>
    </w:p>
  </w:footnote>
  <w:footnote w:id="161">
    <w:p w14:paraId="09F65819"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Galton</w:t>
      </w:r>
    </w:p>
  </w:footnote>
  <w:footnote w:id="162">
    <w:p w14:paraId="4A9E7798"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Piaget</w:t>
      </w:r>
    </w:p>
  </w:footnote>
  <w:footnote w:id="163">
    <w:p w14:paraId="3C5EEB1E"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Wechsler</w:t>
      </w:r>
    </w:p>
  </w:footnote>
  <w:footnote w:id="164">
    <w:p w14:paraId="206EC321"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 Ketll</w:t>
      </w:r>
    </w:p>
  </w:footnote>
  <w:footnote w:id="165">
    <w:p w14:paraId="54408BAC"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Terston</w:t>
      </w:r>
    </w:p>
  </w:footnote>
  <w:footnote w:id="166">
    <w:p w14:paraId="4B3B38A6"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Linguistic Intelligence</w:t>
      </w:r>
    </w:p>
  </w:footnote>
  <w:footnote w:id="167">
    <w:p w14:paraId="39F9191D"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Special Intelligence</w:t>
      </w:r>
    </w:p>
  </w:footnote>
  <w:footnote w:id="168">
    <w:p w14:paraId="24453B17"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Logical – Mathematical Intelligence</w:t>
      </w:r>
    </w:p>
  </w:footnote>
  <w:footnote w:id="169">
    <w:p w14:paraId="0EF894C2"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Musical Intelligence</w:t>
      </w:r>
    </w:p>
  </w:footnote>
  <w:footnote w:id="170">
    <w:p w14:paraId="716FA12D"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Bodily – Kinesthetic Intelligence</w:t>
      </w:r>
    </w:p>
  </w:footnote>
  <w:footnote w:id="171">
    <w:p w14:paraId="62873F38"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Interpersonal Intelligence</w:t>
      </w:r>
    </w:p>
  </w:footnote>
  <w:footnote w:id="172">
    <w:p w14:paraId="79913B8E"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Intra personal Intelligence</w:t>
      </w:r>
    </w:p>
  </w:footnote>
  <w:footnote w:id="173">
    <w:p w14:paraId="53A6AC39"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Cultural Intelligence, Individual Interactions across Cultures</w:t>
      </w:r>
    </w:p>
  </w:footnote>
  <w:footnote w:id="174">
    <w:p w14:paraId="3C29E771"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Tomas</w:t>
      </w:r>
    </w:p>
  </w:footnote>
  <w:footnote w:id="175">
    <w:p w14:paraId="2EA0A0A2"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Encson</w:t>
      </w:r>
    </w:p>
  </w:footnote>
  <w:footnote w:id="176">
    <w:p w14:paraId="633F44BC"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Stallter</w:t>
      </w:r>
    </w:p>
  </w:footnote>
  <w:footnote w:id="177">
    <w:p w14:paraId="0D3CD0FE"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Groves at al</w:t>
      </w:r>
    </w:p>
  </w:footnote>
  <w:footnote w:id="178">
    <w:p w14:paraId="712A5AF1"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Crowne</w:t>
      </w:r>
    </w:p>
  </w:footnote>
  <w:footnote w:id="179">
    <w:p w14:paraId="00EFB203"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Thomas at al</w:t>
      </w:r>
    </w:p>
  </w:footnote>
  <w:footnote w:id="180">
    <w:p w14:paraId="068CC448"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Globalization</w:t>
      </w:r>
    </w:p>
  </w:footnote>
  <w:footnote w:id="181">
    <w:p w14:paraId="6152B18E"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Global Partners</w:t>
      </w:r>
    </w:p>
  </w:footnote>
  <w:footnote w:id="182">
    <w:p w14:paraId="3C729126"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Alon &amp; Higgins</w:t>
      </w:r>
    </w:p>
  </w:footnote>
  <w:footnote w:id="183">
    <w:p w14:paraId="1237435D"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Earley</w:t>
      </w:r>
    </w:p>
  </w:footnote>
  <w:footnote w:id="184">
    <w:p w14:paraId="6D1FF11E"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Griffer&amp;Perlis</w:t>
      </w:r>
    </w:p>
  </w:footnote>
  <w:footnote w:id="185">
    <w:p w14:paraId="7D71FDC9"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w:t>
      </w:r>
      <w:bookmarkStart w:id="319" w:name="OLE_LINK9"/>
      <w:bookmarkStart w:id="320" w:name="OLE_LINK10"/>
      <w:r>
        <w:rPr>
          <w:rStyle w:val="hps"/>
          <w:rFonts w:ascii="Times New Roman" w:hAnsi="Times New Roman" w:cs="Times New Roman"/>
          <w:color w:val="222222"/>
        </w:rPr>
        <w:t xml:space="preserve">Cross-cultural </w:t>
      </w:r>
      <w:bookmarkEnd w:id="319"/>
      <w:bookmarkEnd w:id="320"/>
      <w:r>
        <w:rPr>
          <w:rStyle w:val="hps"/>
          <w:rFonts w:ascii="Times New Roman" w:hAnsi="Times New Roman" w:cs="Times New Roman"/>
          <w:color w:val="222222"/>
        </w:rPr>
        <w:t>communications</w:t>
      </w:r>
    </w:p>
  </w:footnote>
  <w:footnote w:id="186">
    <w:p w14:paraId="19220BD2"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Cross-cultural</w:t>
      </w:r>
      <w:r>
        <w:rPr>
          <w:rFonts w:ascii="Times New Roman" w:hAnsi="Times New Roman" w:cs="Times New Roman"/>
        </w:rPr>
        <w:t>psychology</w:t>
      </w:r>
    </w:p>
  </w:footnote>
  <w:footnote w:id="187">
    <w:p w14:paraId="4A2C3E3F"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w:t>
      </w:r>
      <w:r>
        <w:rPr>
          <w:rStyle w:val="FootnoteReference"/>
          <w:rFonts w:ascii="Times New Roman" w:hAnsi="Times New Roman" w:cs="Times New Roman"/>
        </w:rPr>
        <w:t>International</w:t>
      </w:r>
      <w:r>
        <w:rPr>
          <w:rFonts w:ascii="Times New Roman" w:hAnsi="Times New Roman" w:cs="Times New Roman"/>
        </w:rPr>
        <w:t xml:space="preserve"> management</w:t>
      </w:r>
    </w:p>
  </w:footnote>
  <w:footnote w:id="188">
    <w:p w14:paraId="1E5CD141"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Cross-cultural interactions</w:t>
      </w:r>
    </w:p>
  </w:footnote>
  <w:footnote w:id="189">
    <w:p w14:paraId="69D46056"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Thomas</w:t>
      </w:r>
    </w:p>
  </w:footnote>
  <w:footnote w:id="190">
    <w:p w14:paraId="1380A627"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Cultural adaptation</w:t>
      </w:r>
    </w:p>
  </w:footnote>
  <w:footnote w:id="191">
    <w:p w14:paraId="4972D0A7"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Ang &amp; Earley</w:t>
      </w:r>
    </w:p>
  </w:footnote>
  <w:footnote w:id="192">
    <w:p w14:paraId="54BB7022"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Imai</w:t>
      </w:r>
    </w:p>
  </w:footnote>
  <w:footnote w:id="193">
    <w:p w14:paraId="35C99D8C"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Brislin&amp;Macab</w:t>
      </w:r>
    </w:p>
  </w:footnote>
  <w:footnote w:id="194">
    <w:p w14:paraId="12ADCB7E"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Phan &amp; Offerman</w:t>
      </w:r>
    </w:p>
  </w:footnote>
  <w:footnote w:id="195">
    <w:p w14:paraId="30646D20" w14:textId="77777777" w:rsidR="00341DD7" w:rsidRDefault="00341DD7" w:rsidP="00CB256B">
      <w:pPr>
        <w:pStyle w:val="FootnoteText"/>
        <w:rPr>
          <w:rStyle w:val="FootnoteReference"/>
        </w:rPr>
      </w:pPr>
      <w:r>
        <w:rPr>
          <w:rStyle w:val="FootnoteReference"/>
          <w:rFonts w:ascii="Times New Roman" w:hAnsi="Times New Roman" w:cs="Times New Roman"/>
        </w:rPr>
        <w:footnoteRef/>
      </w:r>
      <w:r>
        <w:rPr>
          <w:rFonts w:ascii="Times New Roman" w:hAnsi="Times New Roman" w:cs="Times New Roman"/>
          <w:vertAlign w:val="superscript"/>
        </w:rPr>
        <w:t>-</w:t>
      </w:r>
      <w:r>
        <w:rPr>
          <w:rStyle w:val="FootnoteReference"/>
          <w:rFonts w:ascii="Times New Roman" w:hAnsi="Times New Roman" w:cs="Times New Roman"/>
        </w:rPr>
        <w:t>Ambient</w:t>
      </w:r>
      <w:r>
        <w:rPr>
          <w:rFonts w:ascii="Times New Roman" w:hAnsi="Times New Roman" w:cs="Times New Roman"/>
        </w:rPr>
        <w:t xml:space="preserve"> intelligence</w:t>
      </w:r>
    </w:p>
  </w:footnote>
  <w:footnote w:id="196">
    <w:p w14:paraId="17BB41FD"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Moody</w:t>
      </w:r>
    </w:p>
  </w:footnote>
  <w:footnote w:id="197">
    <w:p w14:paraId="05DF46D4"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Lugo</w:t>
      </w:r>
    </w:p>
  </w:footnote>
  <w:footnote w:id="198">
    <w:p w14:paraId="61ACE42B"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Peterson</w:t>
      </w:r>
    </w:p>
  </w:footnote>
  <w:footnote w:id="199">
    <w:p w14:paraId="40BA2574"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-Tolerance for ambiguity</w:t>
      </w:r>
    </w:p>
  </w:footnote>
  <w:footnote w:id="200">
    <w:p w14:paraId="403BB931"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-Flexibility</w:t>
      </w:r>
    </w:p>
  </w:footnote>
  <w:footnote w:id="201">
    <w:p w14:paraId="4E3C75C6" w14:textId="77777777" w:rsidR="00341DD7" w:rsidRDefault="00341DD7" w:rsidP="00CB256B">
      <w:pPr>
        <w:pStyle w:val="FootnoteText"/>
        <w:rPr>
          <w:rFonts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Crowne</w:t>
      </w:r>
    </w:p>
  </w:footnote>
  <w:footnote w:id="202">
    <w:p w14:paraId="007F1921"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Dean</w:t>
      </w:r>
    </w:p>
  </w:footnote>
  <w:footnote w:id="203">
    <w:p w14:paraId="26F3C58E"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Mosakowsshi</w:t>
      </w:r>
      <w:r>
        <w:rPr>
          <w:rFonts w:ascii="Times New Roman" w:eastAsia="Times New Roman" w:hAnsi="Times New Roman" w:cs="Times New Roman" w:hint="cs"/>
          <w:rtl/>
          <w:lang w:bidi="fa-IR"/>
        </w:rPr>
        <w:t xml:space="preserve"> &amp; </w:t>
      </w:r>
      <w:r>
        <w:rPr>
          <w:rFonts w:ascii="Times New Roman" w:eastAsia="Times New Roman" w:hAnsi="Times New Roman" w:cs="Times New Roman"/>
          <w:lang w:bidi="fa-IR"/>
        </w:rPr>
        <w:t xml:space="preserve">Earley </w:t>
      </w:r>
      <w:r>
        <w:rPr>
          <w:rFonts w:ascii="Times New Roman" w:eastAsia="Times New Roman" w:hAnsi="Times New Roman" w:cs="Times New Roman"/>
          <w:rtl/>
          <w:lang w:bidi="fa-IR"/>
        </w:rPr>
        <w:t xml:space="preserve"> </w:t>
      </w:r>
    </w:p>
  </w:footnote>
  <w:footnote w:id="204">
    <w:p w14:paraId="70EEA5C3"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Cooper</w:t>
      </w:r>
    </w:p>
  </w:footnote>
  <w:footnote w:id="205">
    <w:p w14:paraId="0E5A12A1" w14:textId="77777777" w:rsidR="00341DD7" w:rsidRDefault="00341DD7" w:rsidP="00CB256B">
      <w:pPr>
        <w:pStyle w:val="FootnoteText"/>
        <w:rPr>
          <w:rStyle w:val="FootnoteReference"/>
          <w:rFonts w:cs="Times New Roman"/>
        </w:rPr>
      </w:pPr>
      <w:r>
        <w:rPr>
          <w:rStyle w:val="FootnoteReference"/>
          <w:rFonts w:ascii="Times New Roman" w:hAnsi="Times New Roman" w:cs="Times New Roman"/>
        </w:rPr>
        <w:footnoteRef/>
      </w:r>
      <w:r>
        <w:rPr>
          <w:rFonts w:ascii="Times New Roman" w:hAnsi="Times New Roman" w:cs="Times New Roman"/>
          <w:vertAlign w:val="superscript"/>
        </w:rPr>
        <w:t>-</w:t>
      </w:r>
      <w:r>
        <w:rPr>
          <w:rFonts w:ascii="Times New Roman" w:hAnsi="Times New Roman" w:cs="Times New Roman"/>
        </w:rPr>
        <w:t>Awareness</w:t>
      </w:r>
    </w:p>
  </w:footnote>
  <w:footnote w:id="206">
    <w:p w14:paraId="30897232"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vertAlign w:val="superscript"/>
        </w:rPr>
        <w:t>-</w:t>
      </w:r>
      <w:r>
        <w:rPr>
          <w:rStyle w:val="FootnoteReference"/>
          <w:rFonts w:ascii="Times New Roman" w:hAnsi="Times New Roman" w:cs="Times New Roman"/>
        </w:rPr>
        <w:t>Knowledge</w:t>
      </w:r>
    </w:p>
  </w:footnote>
  <w:footnote w:id="207">
    <w:p w14:paraId="23EEBB7D"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vertAlign w:val="superscript"/>
        </w:rPr>
        <w:t>-</w:t>
      </w:r>
      <w:r>
        <w:rPr>
          <w:rStyle w:val="FootnoteReference"/>
          <w:rFonts w:ascii="Times New Roman" w:hAnsi="Times New Roman" w:cs="Times New Roman"/>
        </w:rPr>
        <w:t>Symbols</w:t>
      </w:r>
    </w:p>
  </w:footnote>
  <w:footnote w:id="208">
    <w:p w14:paraId="189B5D4A"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vertAlign w:val="superscript"/>
        </w:rPr>
        <w:t>-</w:t>
      </w:r>
      <w:r>
        <w:rPr>
          <w:rStyle w:val="hps"/>
          <w:rFonts w:ascii="Times New Roman" w:hAnsi="Times New Roman" w:cs="Times New Roman"/>
          <w:color w:val="222222"/>
        </w:rPr>
        <w:t>Heroes</w:t>
      </w:r>
    </w:p>
  </w:footnote>
  <w:footnote w:id="209">
    <w:p w14:paraId="1B56A02D"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vertAlign w:val="superscript"/>
        </w:rPr>
        <w:t>-</w:t>
      </w:r>
      <w:r>
        <w:rPr>
          <w:rFonts w:ascii="Times New Roman" w:hAnsi="Times New Roman" w:cs="Times New Roman"/>
        </w:rPr>
        <w:t>Rituals</w:t>
      </w:r>
    </w:p>
  </w:footnote>
  <w:footnote w:id="210">
    <w:p w14:paraId="654B8BFA"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vertAlign w:val="superscript"/>
        </w:rPr>
        <w:t xml:space="preserve"> </w:t>
      </w:r>
      <w:r>
        <w:rPr>
          <w:rFonts w:ascii="Times New Roman" w:eastAsia="Times New Roman" w:hAnsi="Times New Roman" w:cs="Times New Roman"/>
          <w:lang w:bidi="fa-IR"/>
        </w:rPr>
        <w:t>Deng &amp; Gibson</w:t>
      </w:r>
    </w:p>
  </w:footnote>
  <w:footnote w:id="211">
    <w:p w14:paraId="1E45E76A"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vertAlign w:val="superscript"/>
        </w:rPr>
        <w:t xml:space="preserve"> </w:t>
      </w:r>
      <w:r>
        <w:rPr>
          <w:rFonts w:ascii="Times New Roman" w:hAnsi="Times New Roman" w:cs="Times New Roman"/>
        </w:rPr>
        <w:t>Tan</w:t>
      </w:r>
    </w:p>
  </w:footnote>
  <w:footnote w:id="212">
    <w:p w14:paraId="7ACB8F11"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cs="B Lotus"/>
          <w:lang w:bidi="fa-IR"/>
        </w:rPr>
        <w:t>Offerman &amp; Phan</w:t>
      </w:r>
    </w:p>
  </w:footnote>
  <w:footnote w:id="213">
    <w:p w14:paraId="6E3C7CE7"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 xml:space="preserve">Thomas </w:t>
      </w:r>
      <w:r>
        <w:rPr>
          <w:rFonts w:ascii="Times New Roman" w:hAnsi="Times New Roman" w:cs="Times New Roman" w:hint="cs"/>
          <w:rtl/>
        </w:rPr>
        <w:t>&amp;</w:t>
      </w:r>
      <w:r>
        <w:rPr>
          <w:rFonts w:ascii="Times New Roman" w:hAnsi="Times New Roman" w:cs="Times New Roman"/>
          <w:rtl/>
        </w:rPr>
        <w:t xml:space="preserve"> </w:t>
      </w:r>
      <w:r>
        <w:rPr>
          <w:rFonts w:ascii="Times New Roman" w:hAnsi="Times New Roman" w:cs="Times New Roman"/>
        </w:rPr>
        <w:t>Inkson</w:t>
      </w:r>
    </w:p>
  </w:footnote>
  <w:footnote w:id="214">
    <w:p w14:paraId="2190A254" w14:textId="77777777" w:rsidR="00341DD7" w:rsidRDefault="00341DD7" w:rsidP="00CB256B">
      <w:pPr>
        <w:pStyle w:val="FootnoteText"/>
        <w:rPr>
          <w:rStyle w:val="FootnoteReference"/>
          <w:rtl/>
        </w:rPr>
      </w:pPr>
      <w:r>
        <w:rPr>
          <w:rStyle w:val="FootnoteReference"/>
          <w:rFonts w:ascii="Times New Roman" w:hAnsi="Times New Roman"/>
        </w:rPr>
        <w:footnoteRef/>
      </w:r>
      <w:r>
        <w:rPr>
          <w:rFonts w:ascii="Times New Roman" w:hAnsi="Times New Roman"/>
        </w:rPr>
        <w:t>-</w:t>
      </w:r>
      <w:r>
        <w:rPr>
          <w:rStyle w:val="FootnoteReference"/>
          <w:rFonts w:ascii="Times New Roman" w:hAnsi="Times New Roman" w:cs="Times New Roman"/>
        </w:rPr>
        <w:t>Knowledge</w:t>
      </w:r>
    </w:p>
  </w:footnote>
  <w:footnote w:id="215">
    <w:p w14:paraId="44B04675"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rPr>
        <w:footnoteRef/>
      </w:r>
      <w:r>
        <w:rPr>
          <w:rFonts w:ascii="Times New Roman" w:hAnsi="Times New Roman"/>
        </w:rPr>
        <w:t>-</w:t>
      </w:r>
      <w:r>
        <w:rPr>
          <w:rStyle w:val="FootnoteReference"/>
          <w:rFonts w:ascii="Times New Roman" w:hAnsi="Times New Roman" w:cs="Times New Roman"/>
        </w:rPr>
        <w:t>Mindfulness</w:t>
      </w:r>
    </w:p>
  </w:footnote>
  <w:footnote w:id="216">
    <w:p w14:paraId="398BDD75"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rPr>
        <w:footnoteRef/>
      </w:r>
      <w:r>
        <w:rPr>
          <w:rFonts w:ascii="Times New Roman" w:hAnsi="Times New Roman"/>
        </w:rPr>
        <w:t>-</w:t>
      </w:r>
      <w:r>
        <w:rPr>
          <w:rStyle w:val="FootnoteReference"/>
          <w:rFonts w:ascii="Times New Roman" w:hAnsi="Times New Roman" w:cs="Times New Roman"/>
        </w:rPr>
        <w:t>Behavioral</w:t>
      </w:r>
      <w:r>
        <w:rPr>
          <w:rFonts w:ascii="Times New Roman" w:hAnsi="Times New Roman" w:cs="Times New Roman"/>
        </w:rPr>
        <w:t>skills</w:t>
      </w:r>
    </w:p>
  </w:footnote>
  <w:footnote w:id="217">
    <w:p w14:paraId="45BB9B02" w14:textId="77777777" w:rsidR="00341DD7" w:rsidRDefault="00341DD7" w:rsidP="00CB256B">
      <w:pPr>
        <w:pStyle w:val="FootnoteText"/>
        <w:rPr>
          <w:rFonts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Ng &amp; Koh</w:t>
      </w:r>
    </w:p>
  </w:footnote>
  <w:footnote w:id="218">
    <w:p w14:paraId="49367CD5" w14:textId="77777777" w:rsidR="00341DD7" w:rsidRDefault="00341DD7" w:rsidP="00CB256B">
      <w:pPr>
        <w:pStyle w:val="FootnoteText"/>
        <w:rPr>
          <w:rStyle w:val="FootnoteReference"/>
        </w:rPr>
      </w:pPr>
      <w:r>
        <w:rPr>
          <w:rStyle w:val="FootnoteReference"/>
          <w:rFonts w:ascii="Times New Roman" w:hAnsi="Times New Roman" w:cs="Times New Roman"/>
        </w:rPr>
        <w:footnoteRef/>
      </w:r>
      <w:r>
        <w:rPr>
          <w:rFonts w:ascii="Times New Roman" w:hAnsi="Times New Roman" w:cs="Times New Roman"/>
        </w:rPr>
        <w:t>-</w:t>
      </w:r>
      <w:r>
        <w:rPr>
          <w:rStyle w:val="FootnoteReference"/>
          <w:rFonts w:ascii="Times New Roman" w:hAnsi="Times New Roman" w:cs="Times New Roman"/>
        </w:rPr>
        <w:t>Job Satisfaction</w:t>
      </w:r>
    </w:p>
  </w:footnote>
  <w:footnote w:id="219">
    <w:p w14:paraId="4A5FE0CD"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-Aggregate </w:t>
      </w:r>
      <w:r>
        <w:rPr>
          <w:rStyle w:val="FootnoteReference"/>
          <w:rFonts w:ascii="Times New Roman" w:hAnsi="Times New Roman" w:cs="Times New Roman"/>
        </w:rPr>
        <w:t xml:space="preserve"> multidimensional const</w:t>
      </w:r>
      <w:r>
        <w:rPr>
          <w:rFonts w:ascii="Times New Roman" w:hAnsi="Times New Roman" w:cs="Times New Roman"/>
        </w:rPr>
        <w:t>ruct</w:t>
      </w:r>
    </w:p>
  </w:footnote>
  <w:footnote w:id="220">
    <w:p w14:paraId="5B40081D"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Moby et al</w:t>
      </w:r>
    </w:p>
  </w:footnote>
  <w:footnote w:id="221">
    <w:p w14:paraId="4284331A" w14:textId="77777777" w:rsidR="00341DD7" w:rsidRDefault="00341DD7" w:rsidP="00CB256B">
      <w:pPr>
        <w:pStyle w:val="FootnoteText"/>
        <w:rPr>
          <w:rStyle w:val="FootnoteReference"/>
        </w:rPr>
      </w:pPr>
      <w:r>
        <w:rPr>
          <w:rStyle w:val="FootnoteReference"/>
          <w:rFonts w:ascii="Times New Roman" w:hAnsi="Times New Roman" w:cs="Times New Roman"/>
        </w:rPr>
        <w:footnoteRef/>
      </w:r>
      <w:r>
        <w:rPr>
          <w:rFonts w:ascii="Times New Roman" w:hAnsi="Times New Roman" w:cs="Times New Roman"/>
        </w:rPr>
        <w:t>-Basic framework</w:t>
      </w:r>
    </w:p>
  </w:footnote>
  <w:footnote w:id="222">
    <w:p w14:paraId="64A93BDE"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rPr>
        <w:footnoteRef/>
      </w:r>
      <w:r>
        <w:rPr>
          <w:rFonts w:ascii="Times New Roman" w:hAnsi="Times New Roman"/>
        </w:rPr>
        <w:t>-Cultural cues</w:t>
      </w:r>
    </w:p>
  </w:footnote>
  <w:footnote w:id="223">
    <w:p w14:paraId="4B6AA22B"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-Head</w:t>
      </w:r>
    </w:p>
  </w:footnote>
  <w:footnote w:id="224">
    <w:p w14:paraId="54DC2263"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-Culturalbrokers</w:t>
      </w:r>
    </w:p>
  </w:footnote>
  <w:footnote w:id="225">
    <w:p w14:paraId="1C2016D8"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westby</w:t>
      </w:r>
    </w:p>
  </w:footnote>
  <w:footnote w:id="226">
    <w:p w14:paraId="16191F02"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-Self-concepttheory</w:t>
      </w:r>
    </w:p>
  </w:footnote>
  <w:footnote w:id="227">
    <w:p w14:paraId="5CC74E97"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-Interpersonalprocesses</w:t>
      </w:r>
    </w:p>
  </w:footnote>
  <w:footnote w:id="228">
    <w:p w14:paraId="651EDFE7"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-Interpersonalprocesses</w:t>
      </w:r>
    </w:p>
  </w:footnote>
  <w:footnote w:id="229">
    <w:p w14:paraId="6C809415"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-self</w:t>
      </w:r>
    </w:p>
  </w:footnote>
  <w:footnote w:id="230">
    <w:p w14:paraId="1BBDCA70"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-mental processes</w:t>
      </w:r>
    </w:p>
  </w:footnote>
  <w:footnote w:id="231">
    <w:p w14:paraId="5B0BF83D"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FootnoteReference"/>
          <w:rFonts w:ascii="Times New Roman" w:hAnsi="Times New Roman" w:cs="Times New Roman"/>
        </w:rPr>
        <w:t>Cultural</w:t>
      </w:r>
      <w:r>
        <w:rPr>
          <w:rFonts w:ascii="Times New Roman" w:hAnsi="Times New Roman" w:cs="Times New Roman"/>
        </w:rPr>
        <w:t xml:space="preserve"> perferences</w:t>
      </w:r>
    </w:p>
  </w:footnote>
  <w:footnote w:id="232">
    <w:p w14:paraId="753F15EC"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FlaVel</w:t>
      </w:r>
    </w:p>
  </w:footnote>
  <w:footnote w:id="233">
    <w:p w14:paraId="1038EFCE" w14:textId="77777777" w:rsidR="00341DD7" w:rsidRDefault="00341DD7" w:rsidP="00CB256B">
      <w:pPr>
        <w:pStyle w:val="FootnoteText"/>
        <w:rPr>
          <w:rStyle w:val="FootnoteReference"/>
          <w:rFonts w:cs="Times New Roman"/>
          <w:rtl/>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Thinkingaboutthinking</w:t>
      </w:r>
    </w:p>
  </w:footnote>
  <w:footnote w:id="234">
    <w:p w14:paraId="7354690E"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Externalstimuli</w:t>
      </w:r>
    </w:p>
  </w:footnote>
  <w:footnote w:id="235">
    <w:p w14:paraId="084F3946"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Mimicry</w:t>
      </w:r>
    </w:p>
  </w:footnote>
  <w:footnote w:id="236">
    <w:p w14:paraId="6254D738"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Person aspects</w:t>
      </w:r>
      <w:r>
        <w:rPr>
          <w:rFonts w:ascii="Times New Roman" w:hAnsi="Times New Roman" w:cs="Times New Roman"/>
        </w:rPr>
        <w:t xml:space="preserve"> of </w:t>
      </w:r>
      <w:r>
        <w:rPr>
          <w:rStyle w:val="hps"/>
          <w:rFonts w:ascii="Times New Roman" w:hAnsi="Times New Roman" w:cs="Times New Roman"/>
          <w:color w:val="222222"/>
        </w:rPr>
        <w:t>knowledge</w:t>
      </w:r>
    </w:p>
  </w:footnote>
  <w:footnote w:id="237">
    <w:p w14:paraId="6BD1604C"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Task variables</w:t>
      </w:r>
    </w:p>
  </w:footnote>
  <w:footnote w:id="238">
    <w:p w14:paraId="5A684575"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Strategyvariables</w:t>
      </w:r>
    </w:p>
  </w:footnote>
  <w:footnote w:id="239">
    <w:p w14:paraId="6D3D9176"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Internal satisfaction</w:t>
      </w:r>
    </w:p>
  </w:footnote>
  <w:footnote w:id="240">
    <w:p w14:paraId="6E0254A6"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Motivation Process</w:t>
      </w:r>
    </w:p>
  </w:footnote>
  <w:footnote w:id="241">
    <w:p w14:paraId="6A765D03"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Self-efficacy</w:t>
      </w:r>
    </w:p>
  </w:footnote>
  <w:footnote w:id="242">
    <w:p w14:paraId="59DB2DE8"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Goal</w:t>
      </w:r>
      <w:r>
        <w:rPr>
          <w:rFonts w:ascii="Times New Roman" w:hAnsi="Times New Roman" w:cs="Times New Roman"/>
        </w:rPr>
        <w:t xml:space="preserve"> Setting</w:t>
      </w:r>
    </w:p>
  </w:footnote>
  <w:footnote w:id="243">
    <w:p w14:paraId="487CF3C0" w14:textId="77777777" w:rsidR="00341DD7" w:rsidRDefault="00341DD7" w:rsidP="00CB256B">
      <w:pPr>
        <w:pStyle w:val="FootnoteText"/>
        <w:rPr>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Levy</w:t>
      </w:r>
    </w:p>
  </w:footnote>
  <w:footnote w:id="244">
    <w:p w14:paraId="7C9FD7C0"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Tay &amp;Templer</w:t>
      </w:r>
    </w:p>
  </w:footnote>
  <w:footnote w:id="245">
    <w:p w14:paraId="1B24DA23"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Bandura</w:t>
      </w:r>
    </w:p>
  </w:footnote>
  <w:footnote w:id="246">
    <w:p w14:paraId="6FD12E14"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Kunfer</w:t>
      </w:r>
      <w:r>
        <w:rPr>
          <w:rFonts w:ascii="Times New Roman" w:eastAsia="Times New Roman" w:hAnsi="Times New Roman" w:cs="Times New Roman" w:hint="cs"/>
          <w:rtl/>
          <w:lang w:bidi="fa-IR"/>
        </w:rPr>
        <w:t xml:space="preserve">&amp; </w:t>
      </w:r>
      <w:r>
        <w:rPr>
          <w:rFonts w:ascii="Times New Roman" w:eastAsia="Times New Roman" w:hAnsi="Times New Roman" w:cs="Times New Roman"/>
          <w:lang w:bidi="fa-IR"/>
        </w:rPr>
        <w:t>Heggbta</w:t>
      </w:r>
    </w:p>
  </w:footnote>
  <w:footnote w:id="247">
    <w:p w14:paraId="46E1AC67" w14:textId="77777777" w:rsidR="00341DD7" w:rsidRDefault="00341DD7" w:rsidP="00CB256B">
      <w:pPr>
        <w:pStyle w:val="FootnoteText"/>
        <w:rPr>
          <w:rStyle w:val="FootnoteReference"/>
          <w:rtl/>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Expectancy – valuetheoryof motivation</w:t>
      </w:r>
    </w:p>
  </w:footnote>
  <w:footnote w:id="248">
    <w:p w14:paraId="5A9FBE10"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Expectations</w:t>
      </w:r>
      <w:r>
        <w:rPr>
          <w:rFonts w:ascii="Times New Roman" w:hAnsi="Times New Roman" w:cs="Times New Roman"/>
        </w:rPr>
        <w:t xml:space="preserve"> of </w:t>
      </w:r>
      <w:r>
        <w:rPr>
          <w:rStyle w:val="hps"/>
          <w:rFonts w:ascii="Times New Roman" w:hAnsi="Times New Roman" w:cs="Times New Roman"/>
          <w:color w:val="222222"/>
        </w:rPr>
        <w:t>success</w:t>
      </w:r>
    </w:p>
  </w:footnote>
  <w:footnote w:id="249">
    <w:p w14:paraId="3D4B5310"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Value of success</w:t>
      </w:r>
    </w:p>
  </w:footnote>
  <w:footnote w:id="250">
    <w:p w14:paraId="0DBE7232"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Intrinsic interest</w:t>
      </w:r>
    </w:p>
  </w:footnote>
  <w:footnote w:id="251">
    <w:p w14:paraId="5E2F926C"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Enhancement</w:t>
      </w:r>
    </w:p>
  </w:footnote>
  <w:footnote w:id="252">
    <w:p w14:paraId="62112428"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Growth</w:t>
      </w:r>
    </w:p>
  </w:footnote>
  <w:footnote w:id="253">
    <w:p w14:paraId="46A4F416"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Cutward manifestation</w:t>
      </w:r>
    </w:p>
  </w:footnote>
  <w:footnote w:id="254">
    <w:p w14:paraId="4134DCDD" w14:textId="77777777" w:rsidR="00341DD7" w:rsidRDefault="00341DD7" w:rsidP="00CB256B">
      <w:pPr>
        <w:pStyle w:val="FootnoteText"/>
        <w:rPr>
          <w:rStyle w:val="FootnoteReference"/>
          <w:rFonts w:ascii="Times New Roman" w:hAnsi="Times New Roman" w:cs="Times New Roman"/>
          <w:szCs w:val="22"/>
        </w:rPr>
      </w:pPr>
      <w:r>
        <w:rPr>
          <w:rStyle w:val="FootnoteReference"/>
          <w:rFonts w:ascii="Times New Roman" w:hAnsi="Times New Roman" w:cs="Times New Roman"/>
          <w:szCs w:val="22"/>
        </w:rPr>
        <w:footnoteRef/>
      </w:r>
      <w:r>
        <w:rPr>
          <w:rFonts w:ascii="Times New Roman" w:hAnsi="Times New Roman" w:cs="Times New Roman"/>
          <w:szCs w:val="22"/>
        </w:rPr>
        <w:t xml:space="preserve"> </w:t>
      </w:r>
      <w:r>
        <w:rPr>
          <w:rStyle w:val="hps"/>
          <w:rFonts w:ascii="Times New Roman" w:hAnsi="Times New Roman" w:cs="Times New Roman"/>
          <w:color w:val="222222"/>
          <w:szCs w:val="22"/>
        </w:rPr>
        <w:t>Outward manifestation</w:t>
      </w:r>
    </w:p>
  </w:footnote>
  <w:footnote w:id="255">
    <w:p w14:paraId="2409E134" w14:textId="77777777" w:rsidR="00341DD7" w:rsidRDefault="00341DD7" w:rsidP="00CB256B">
      <w:pPr>
        <w:pStyle w:val="FootnoteText"/>
        <w:rPr>
          <w:lang w:bidi="fa-IR"/>
        </w:rPr>
      </w:pPr>
      <w:r>
        <w:rPr>
          <w:rStyle w:val="FootnoteReference"/>
          <w:rFonts w:ascii="Times New Roman" w:hAnsi="Times New Roman" w:cs="Times New Roman"/>
          <w:szCs w:val="22"/>
        </w:rPr>
        <w:footnoteRef/>
      </w:r>
      <w:r>
        <w:rPr>
          <w:rFonts w:ascii="Times New Roman" w:hAnsi="Times New Roman" w:cs="Times New Roman"/>
          <w:szCs w:val="22"/>
        </w:rPr>
        <w:t xml:space="preserve"> </w:t>
      </w:r>
      <w:r>
        <w:rPr>
          <w:rFonts w:ascii="Times New Roman" w:eastAsia="Times New Roman" w:hAnsi="Times New Roman" w:cs="Times New Roman"/>
          <w:szCs w:val="22"/>
          <w:lang w:bidi="fa-IR"/>
        </w:rPr>
        <w:t>Hall</w:t>
      </w:r>
    </w:p>
  </w:footnote>
  <w:footnote w:id="256">
    <w:p w14:paraId="2A115658" w14:textId="77777777" w:rsidR="00341DD7" w:rsidRDefault="00341DD7" w:rsidP="00CB256B">
      <w:pPr>
        <w:pStyle w:val="FootnoteText"/>
        <w:rPr>
          <w:rStyle w:val="FootnoteReference"/>
          <w:rFonts w:cs="Times New Roman"/>
          <w:rtl/>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Tone</w:t>
      </w:r>
    </w:p>
  </w:footnote>
  <w:footnote w:id="257">
    <w:p w14:paraId="762A2843"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Gesture</w:t>
      </w:r>
      <w:r>
        <w:rPr>
          <w:rFonts w:ascii="Times New Roman" w:hAnsi="Times New Roman" w:cs="Times New Roman"/>
        </w:rPr>
        <w:t xml:space="preserve">s </w:t>
      </w:r>
    </w:p>
  </w:footnote>
  <w:footnote w:id="258">
    <w:p w14:paraId="4A577851"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Facial</w:t>
      </w:r>
      <w:r>
        <w:rPr>
          <w:rFonts w:ascii="Times New Roman" w:hAnsi="Times New Roman" w:cs="Times New Roman"/>
        </w:rPr>
        <w:t xml:space="preserve"> expressions</w:t>
      </w:r>
    </w:p>
  </w:footnote>
  <w:footnote w:id="259">
    <w:p w14:paraId="18AF9D82"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Deep</w:t>
      </w:r>
      <w:r>
        <w:rPr>
          <w:rStyle w:val="FootnoteReference"/>
          <w:rFonts w:ascii="Times New Roman" w:hAnsi="Times New Roman" w:cs="Times New Roman"/>
        </w:rPr>
        <w:t>-set reservation</w:t>
      </w:r>
    </w:p>
  </w:footnote>
  <w:footnote w:id="260">
    <w:p w14:paraId="243A5527"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Specific reinforcement history</w:t>
      </w:r>
    </w:p>
  </w:footnote>
  <w:footnote w:id="261">
    <w:p w14:paraId="6CE1733C"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When in rome , do as the Romans do</w:t>
      </w:r>
    </w:p>
  </w:footnote>
  <w:footnote w:id="262">
    <w:p w14:paraId="200EBC3C"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Mindfulness</w:t>
      </w:r>
    </w:p>
  </w:footnote>
  <w:footnote w:id="263">
    <w:p w14:paraId="705811F3"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Buddhism</w:t>
      </w:r>
    </w:p>
  </w:footnote>
  <w:footnote w:id="264">
    <w:p w14:paraId="7DB59467"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Selective</w:t>
      </w:r>
      <w:r>
        <w:rPr>
          <w:rFonts w:ascii="Times New Roman" w:hAnsi="Times New Roman" w:cs="Times New Roman"/>
        </w:rPr>
        <w:t xml:space="preserve"> perception</w:t>
      </w:r>
    </w:p>
  </w:footnote>
  <w:footnote w:id="265">
    <w:p w14:paraId="3A0B40CF"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Mental</w:t>
      </w:r>
      <w:r>
        <w:rPr>
          <w:rFonts w:ascii="Times New Roman" w:hAnsi="Times New Roman" w:cs="Times New Roman"/>
        </w:rPr>
        <w:t>maps</w:t>
      </w:r>
    </w:p>
  </w:footnote>
  <w:footnote w:id="266">
    <w:p w14:paraId="5CC215BF"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FootnoteReference"/>
          <w:rFonts w:ascii="Times New Roman" w:hAnsi="Times New Roman" w:cs="Times New Roman"/>
        </w:rPr>
        <w:t>Declarative</w:t>
      </w:r>
      <w:r>
        <w:rPr>
          <w:rStyle w:val="hps"/>
          <w:rFonts w:ascii="Times New Roman" w:hAnsi="Times New Roman" w:cs="Times New Roman"/>
          <w:color w:val="222222"/>
        </w:rPr>
        <w:t>knowledge</w:t>
      </w:r>
    </w:p>
  </w:footnote>
  <w:footnote w:id="267">
    <w:p w14:paraId="1CC92458"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Decoding</w:t>
      </w:r>
    </w:p>
  </w:footnote>
  <w:footnote w:id="268">
    <w:p w14:paraId="6B840348"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Different  interaction Norms </w:t>
      </w:r>
    </w:p>
  </w:footnote>
  <w:footnote w:id="269">
    <w:p w14:paraId="427ECDA7"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Proceduralknowledge</w:t>
      </w:r>
    </w:p>
  </w:footnote>
  <w:footnote w:id="270">
    <w:p w14:paraId="15A45A1C"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w:t>
      </w:r>
      <w:r>
        <w:rPr>
          <w:rStyle w:val="hps"/>
          <w:rFonts w:ascii="Times New Roman" w:hAnsi="Times New Roman" w:cs="Times New Roman"/>
          <w:color w:val="222222"/>
        </w:rPr>
        <w:t xml:space="preserve"> Cognitiveandmotivationalmechanisms</w:t>
      </w:r>
    </w:p>
  </w:footnote>
  <w:footnote w:id="271">
    <w:p w14:paraId="5D21A0DD" w14:textId="77777777" w:rsidR="00341DD7" w:rsidRDefault="00341DD7" w:rsidP="00CB256B">
      <w:pPr>
        <w:pStyle w:val="FootnoteText"/>
        <w:rPr>
          <w:rStyle w:val="FootnoteReference"/>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Neuropsychological information - Processing</w:t>
      </w:r>
    </w:p>
  </w:footnote>
  <w:footnote w:id="272">
    <w:p w14:paraId="6E251D11" w14:textId="77777777" w:rsidR="00341DD7" w:rsidRDefault="00341DD7" w:rsidP="00CB256B">
      <w:pPr>
        <w:pStyle w:val="FootnoteText"/>
        <w:rPr>
          <w:rStyle w:val="FootnoteReference"/>
          <w:rFonts w:ascii="Times New Roman" w:hAnsi="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hps"/>
          <w:rFonts w:ascii="Times New Roman" w:hAnsi="Times New Roman" w:cs="Times New Roman"/>
          <w:color w:val="222222"/>
        </w:rPr>
        <w:t>Sensory encoding</w:t>
      </w:r>
    </w:p>
  </w:footnote>
  <w:footnote w:id="273">
    <w:p w14:paraId="20D90CC3" w14:textId="77777777" w:rsidR="00341DD7" w:rsidRDefault="00341DD7" w:rsidP="00CB256B">
      <w:pPr>
        <w:pStyle w:val="FootnoteText"/>
        <w:rPr>
          <w:lang w:bidi="fa-IR"/>
        </w:rPr>
      </w:pPr>
      <w:r>
        <w:rPr>
          <w:rStyle w:val="FootnoteReference"/>
          <w:rFonts w:ascii="Times New Roman" w:hAnsi="Times New Roman"/>
        </w:rPr>
        <w:footnoteRef/>
      </w:r>
      <w:r>
        <w:rPr>
          <w:rFonts w:ascii="Times New Roman" w:hAnsi="Times New Roman" w:cs="Times New Roman"/>
        </w:rPr>
        <w:t xml:space="preserve"> Personality</w:t>
      </w:r>
    </w:p>
  </w:footnote>
  <w:footnote w:id="274">
    <w:p w14:paraId="41CB6AC8" w14:textId="77777777" w:rsidR="00341DD7" w:rsidRDefault="00341DD7" w:rsidP="00CB256B">
      <w:pPr>
        <w:pStyle w:val="FootnoteText"/>
        <w:rPr>
          <w:rFonts w:ascii="Times New Roman" w:hAnsi="Times New Roman"/>
          <w:rtl/>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Persona</w:t>
      </w:r>
    </w:p>
  </w:footnote>
  <w:footnote w:id="275">
    <w:p w14:paraId="33CC619C"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.Yang and hwang</w:t>
      </w:r>
    </w:p>
  </w:footnote>
  <w:footnote w:id="276">
    <w:p w14:paraId="42C9672D"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rtl/>
        </w:rPr>
        <w:t xml:space="preserve"> </w:t>
      </w:r>
      <w:r>
        <w:rPr>
          <w:rFonts w:ascii="Times New Roman" w:hAnsi="Times New Roman"/>
        </w:rPr>
        <w:t>Hilgard</w:t>
      </w:r>
    </w:p>
  </w:footnote>
  <w:footnote w:id="277">
    <w:p w14:paraId="43880A74"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Style w:val="FootnoteReference"/>
          <w:rFonts w:ascii="Times New Roman" w:hAnsi="Times New Roman"/>
        </w:rPr>
        <w:t>Patterns</w:t>
      </w:r>
    </w:p>
  </w:footnote>
  <w:footnote w:id="278">
    <w:p w14:paraId="5505ED90"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Salivan</w:t>
      </w:r>
    </w:p>
  </w:footnote>
  <w:footnote w:id="279">
    <w:p w14:paraId="5F779CF4"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Santrock</w:t>
      </w:r>
    </w:p>
  </w:footnote>
  <w:footnote w:id="280">
    <w:p w14:paraId="0ACD2F36"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Funder</w:t>
      </w:r>
    </w:p>
  </w:footnote>
  <w:footnote w:id="281">
    <w:p w14:paraId="7C98D3AD"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Burrhus Frederic Skinner</w:t>
      </w:r>
    </w:p>
  </w:footnote>
  <w:footnote w:id="282">
    <w:p w14:paraId="0DFD825F"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Neuroticism</w:t>
      </w:r>
    </w:p>
  </w:footnote>
  <w:footnote w:id="283">
    <w:p w14:paraId="517F26FD" w14:textId="77777777" w:rsidR="00341DD7" w:rsidRDefault="00341DD7" w:rsidP="00CB256B">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Extroversion</w:t>
      </w:r>
    </w:p>
  </w:footnote>
  <w:footnote w:id="284">
    <w:p w14:paraId="1607A5C2" w14:textId="77777777" w:rsidR="00341DD7" w:rsidRDefault="00341DD7" w:rsidP="00CB256B">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Agreeableness</w:t>
      </w:r>
    </w:p>
  </w:footnote>
  <w:footnote w:id="285">
    <w:p w14:paraId="3E6EC1E4" w14:textId="77777777" w:rsidR="00341DD7" w:rsidRDefault="00341DD7" w:rsidP="00CB256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Openness to exprience</w:t>
      </w:r>
    </w:p>
  </w:footnote>
  <w:footnote w:id="286">
    <w:p w14:paraId="3A112D6E" w14:textId="77777777" w:rsidR="00341DD7" w:rsidRDefault="00341DD7" w:rsidP="00CB256B">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Kierstead</w:t>
      </w:r>
    </w:p>
  </w:footnote>
  <w:footnote w:id="287">
    <w:p w14:paraId="4008BA7D"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cs="Times New Roman"/>
          <w:lang w:bidi="fa-IR"/>
        </w:rPr>
        <w:t>Dubrin</w:t>
      </w:r>
    </w:p>
  </w:footnote>
  <w:footnote w:id="288">
    <w:p w14:paraId="29E72BF9"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lang w:bidi="fa-IR"/>
        </w:rPr>
        <w:t>Young</w:t>
      </w:r>
    </w:p>
  </w:footnote>
  <w:footnote w:id="289">
    <w:p w14:paraId="248EABC7"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lang w:bidi="fa-IR"/>
        </w:rPr>
        <w:t>Chiqiota &amp; Stayls</w:t>
      </w:r>
    </w:p>
  </w:footnote>
  <w:footnote w:id="290">
    <w:p w14:paraId="1060AD3D"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lang w:bidi="fa-IR"/>
        </w:rPr>
        <w:t>Rojers</w:t>
      </w:r>
    </w:p>
  </w:footnote>
  <w:footnote w:id="291">
    <w:p w14:paraId="67E2BC9F"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Kasta</w:t>
      </w:r>
    </w:p>
  </w:footnote>
  <w:footnote w:id="292">
    <w:p w14:paraId="006B1A33"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Mc Keri</w:t>
      </w:r>
    </w:p>
  </w:footnote>
  <w:footnote w:id="293">
    <w:p w14:paraId="27D8C25D"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cs="Times New Roman"/>
          <w:lang w:bidi="fa-IR"/>
        </w:rPr>
        <w:t>Shuy</w:t>
      </w:r>
    </w:p>
  </w:footnote>
  <w:footnote w:id="294">
    <w:p w14:paraId="41A5273A"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Watson</w:t>
      </w:r>
    </w:p>
  </w:footnote>
  <w:footnote w:id="295">
    <w:p w14:paraId="77DEBF4F"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szCs w:val="23"/>
          <w:lang w:bidi="fa-IR"/>
        </w:rPr>
        <w:t>Clark</w:t>
      </w:r>
    </w:p>
  </w:footnote>
  <w:footnote w:id="296">
    <w:p w14:paraId="375E3D20"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Heren &amp; Mishil</w:t>
      </w:r>
    </w:p>
  </w:footnote>
  <w:footnote w:id="297">
    <w:p w14:paraId="355BBF2E"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Hexaco</w:t>
      </w:r>
    </w:p>
  </w:footnote>
  <w:footnote w:id="298">
    <w:p w14:paraId="1BC2174A"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Ashton</w:t>
      </w:r>
    </w:p>
  </w:footnote>
  <w:footnote w:id="299">
    <w:p w14:paraId="0004219E"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Lee</w:t>
      </w:r>
    </w:p>
  </w:footnote>
  <w:footnote w:id="300">
    <w:p w14:paraId="398A5290"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B Lotus"/>
          <w:lang w:bidi="fa-IR"/>
        </w:rPr>
        <w:t>Hexaco</w:t>
      </w:r>
    </w:p>
  </w:footnote>
  <w:footnote w:id="301">
    <w:p w14:paraId="0A8E1F94"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lang w:bidi="fa-IR"/>
        </w:rPr>
        <w:t>Cherimblo</w:t>
      </w:r>
    </w:p>
  </w:footnote>
  <w:footnote w:id="302">
    <w:p w14:paraId="095E3A20"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Fiske</w:t>
      </w:r>
    </w:p>
  </w:footnote>
  <w:footnote w:id="303">
    <w:p w14:paraId="7EE88A6E"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Smith &amp; Norman</w:t>
      </w:r>
    </w:p>
  </w:footnote>
  <w:footnote w:id="304">
    <w:p w14:paraId="3A138FA1"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Goldbery</w:t>
      </w:r>
    </w:p>
  </w:footnote>
  <w:footnote w:id="305">
    <w:p w14:paraId="1B79DC19"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McCra &amp; Costa</w:t>
      </w:r>
    </w:p>
  </w:footnote>
  <w:footnote w:id="306">
    <w:p w14:paraId="2CFD5EEF"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Cherry</w:t>
      </w:r>
    </w:p>
  </w:footnote>
  <w:footnote w:id="307">
    <w:p w14:paraId="0F2FC4FA"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Five- factor model of personality</w:t>
      </w:r>
    </w:p>
  </w:footnote>
  <w:footnote w:id="308">
    <w:p w14:paraId="36A46F9B"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Heinstrom</w:t>
      </w:r>
    </w:p>
  </w:footnote>
  <w:footnote w:id="309">
    <w:p w14:paraId="5D5A5D68"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Caspi et al</w:t>
      </w:r>
    </w:p>
  </w:footnote>
  <w:footnote w:id="310">
    <w:p w14:paraId="6EBE3F49"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Frone</w:t>
      </w:r>
    </w:p>
  </w:footnote>
  <w:footnote w:id="311">
    <w:p w14:paraId="138ED1ED"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bidi="fa-IR"/>
        </w:rPr>
        <w:t>Wayne et al</w:t>
      </w:r>
    </w:p>
  </w:footnote>
  <w:footnote w:id="312">
    <w:p w14:paraId="6918350E"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bidi="fa-IR"/>
        </w:rPr>
        <w:t>Groeschl &amp; Doherty</w:t>
      </w:r>
    </w:p>
  </w:footnote>
  <w:footnote w:id="313">
    <w:p w14:paraId="60B8509F"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Brouker</w:t>
      </w:r>
    </w:p>
  </w:footnote>
  <w:footnote w:id="314">
    <w:p w14:paraId="19F9CB3E"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Celekon</w:t>
      </w:r>
    </w:p>
  </w:footnote>
  <w:footnote w:id="315">
    <w:p w14:paraId="1EF6B715"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Teylor</w:t>
      </w:r>
    </w:p>
  </w:footnote>
  <w:footnote w:id="316">
    <w:p w14:paraId="79DA64E3"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Gones &amp; Blant</w:t>
      </w:r>
    </w:p>
  </w:footnote>
  <w:footnote w:id="317">
    <w:p w14:paraId="4A5D4483"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Rattus</w:t>
      </w:r>
    </w:p>
  </w:footnote>
  <w:footnote w:id="318">
    <w:p w14:paraId="771A2CBA"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Nevaid</w:t>
      </w:r>
    </w:p>
  </w:footnote>
  <w:footnote w:id="319">
    <w:p w14:paraId="4232E54A"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Lasaruss</w:t>
      </w:r>
    </w:p>
  </w:footnote>
  <w:footnote w:id="320">
    <w:p w14:paraId="35931C54"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Foulkman</w:t>
      </w:r>
    </w:p>
  </w:footnote>
  <w:footnote w:id="321">
    <w:p w14:paraId="67B29130" w14:textId="77777777" w:rsidR="00341DD7" w:rsidRDefault="00341DD7" w:rsidP="00CB256B">
      <w:pPr>
        <w:spacing w:after="0" w:line="240" w:lineRule="auto"/>
        <w:rPr>
          <w:rFonts w:ascii="Times New Roman" w:hAnsi="Times New Roman" w:cs="Times New Roman"/>
          <w:sz w:val="20"/>
          <w:szCs w:val="20"/>
          <w:rtl/>
        </w:rPr>
      </w:pPr>
      <w:r>
        <w:rPr>
          <w:rFonts w:ascii="Times New Roman" w:hAnsi="Times New Roman" w:cs="Times New Roman"/>
          <w:sz w:val="20"/>
          <w:szCs w:val="20"/>
        </w:rPr>
        <w:footnoteRef/>
      </w:r>
      <w:r>
        <w:rPr>
          <w:rFonts w:ascii="Times New Roman" w:hAnsi="Times New Roman" w:cs="Times New Roman"/>
          <w:sz w:val="20"/>
          <w:szCs w:val="20"/>
          <w:rtl/>
        </w:rPr>
        <w:t xml:space="preserve"> </w:t>
      </w:r>
      <w:r>
        <w:rPr>
          <w:rFonts w:ascii="Times New Roman" w:hAnsi="Times New Roman" w:cs="Times New Roman"/>
          <w:sz w:val="20"/>
          <w:szCs w:val="20"/>
        </w:rPr>
        <w:t>Peristss</w:t>
      </w:r>
    </w:p>
  </w:footnote>
  <w:footnote w:id="322">
    <w:p w14:paraId="4878D400" w14:textId="77777777" w:rsidR="00341DD7" w:rsidRDefault="00341DD7" w:rsidP="00CB256B">
      <w:pPr>
        <w:spacing w:after="0" w:line="240" w:lineRule="auto"/>
        <w:rPr>
          <w:rFonts w:ascii="Times New Roman" w:hAnsi="Times New Roman" w:cs="Times New Roman"/>
          <w:sz w:val="20"/>
          <w:szCs w:val="20"/>
          <w:rtl/>
        </w:rPr>
      </w:pPr>
      <w:r>
        <w:rPr>
          <w:rFonts w:ascii="Times New Roman" w:hAnsi="Times New Roman" w:cs="Times New Roman"/>
          <w:sz w:val="20"/>
          <w:szCs w:val="20"/>
        </w:rPr>
        <w:footnoteRef/>
      </w:r>
      <w:r>
        <w:rPr>
          <w:rFonts w:ascii="Times New Roman" w:hAnsi="Times New Roman" w:cs="Times New Roman"/>
          <w:sz w:val="20"/>
          <w:szCs w:val="20"/>
          <w:rtl/>
        </w:rPr>
        <w:t xml:space="preserve"> </w:t>
      </w:r>
      <w:r>
        <w:rPr>
          <w:rFonts w:ascii="Times New Roman" w:hAnsi="Times New Roman" w:cs="Times New Roman"/>
          <w:sz w:val="20"/>
          <w:szCs w:val="20"/>
        </w:rPr>
        <w:t>Persistence</w:t>
      </w:r>
    </w:p>
  </w:footnote>
  <w:footnote w:id="323">
    <w:p w14:paraId="5E69DD9D" w14:textId="77777777" w:rsidR="00341DD7" w:rsidRDefault="00341DD7" w:rsidP="00CB256B">
      <w:pPr>
        <w:spacing w:after="0" w:line="240" w:lineRule="auto"/>
        <w:rPr>
          <w:rFonts w:ascii="Times New Roman" w:hAnsi="Times New Roman" w:cs="Times New Roman"/>
          <w:sz w:val="20"/>
          <w:szCs w:val="20"/>
          <w:rtl/>
        </w:rPr>
      </w:pPr>
      <w:r>
        <w:rPr>
          <w:rFonts w:ascii="Times New Roman" w:hAnsi="Times New Roman" w:cs="Times New Roman"/>
          <w:sz w:val="20"/>
          <w:szCs w:val="20"/>
        </w:rPr>
        <w:footnoteRef/>
      </w:r>
      <w:r>
        <w:rPr>
          <w:rFonts w:ascii="Times New Roman" w:hAnsi="Times New Roman" w:cs="Times New Roman"/>
          <w:sz w:val="20"/>
          <w:szCs w:val="20"/>
          <w:rtl/>
        </w:rPr>
        <w:t xml:space="preserve"> </w:t>
      </w:r>
      <w:r>
        <w:rPr>
          <w:rFonts w:ascii="Times New Roman" w:hAnsi="Times New Roman" w:cs="Times New Roman"/>
          <w:sz w:val="20"/>
          <w:szCs w:val="20"/>
        </w:rPr>
        <w:t>Moodiness</w:t>
      </w:r>
    </w:p>
  </w:footnote>
  <w:footnote w:id="324">
    <w:p w14:paraId="1E67B32B" w14:textId="77777777" w:rsidR="00341DD7" w:rsidRDefault="00341DD7" w:rsidP="00CB256B">
      <w:pPr>
        <w:spacing w:after="0" w:line="240" w:lineRule="auto"/>
        <w:rPr>
          <w:rFonts w:ascii="Times New Roman" w:hAnsi="Times New Roman"/>
          <w:sz w:val="20"/>
          <w:rtl/>
        </w:rPr>
      </w:pPr>
      <w:r>
        <w:rPr>
          <w:rFonts w:ascii="Times New Roman" w:hAnsi="Times New Roman" w:cs="Times New Roman"/>
          <w:sz w:val="20"/>
          <w:szCs w:val="20"/>
        </w:rPr>
        <w:footnoteRef/>
      </w:r>
      <w:r>
        <w:rPr>
          <w:rFonts w:ascii="Times New Roman" w:hAnsi="Times New Roman" w:cs="Times New Roman"/>
          <w:sz w:val="20"/>
          <w:szCs w:val="20"/>
          <w:rtl/>
        </w:rPr>
        <w:t xml:space="preserve"> </w:t>
      </w:r>
      <w:r>
        <w:rPr>
          <w:rFonts w:ascii="Times New Roman" w:hAnsi="Times New Roman" w:cs="Times New Roman"/>
          <w:sz w:val="20"/>
          <w:szCs w:val="20"/>
        </w:rPr>
        <w:t>Flatting</w:t>
      </w:r>
    </w:p>
  </w:footnote>
  <w:footnote w:id="325">
    <w:p w14:paraId="0B513804"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Sublimation</w:t>
      </w:r>
    </w:p>
  </w:footnote>
  <w:footnote w:id="326">
    <w:p w14:paraId="45DE9831"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Repression</w:t>
      </w:r>
    </w:p>
  </w:footnote>
  <w:footnote w:id="327">
    <w:p w14:paraId="0781661F"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Reaction</w:t>
      </w:r>
    </w:p>
  </w:footnote>
  <w:footnote w:id="328">
    <w:p w14:paraId="0A377055"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Invalidation</w:t>
      </w:r>
    </w:p>
  </w:footnote>
  <w:footnote w:id="329">
    <w:p w14:paraId="0BDD21C8"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Projection</w:t>
      </w:r>
    </w:p>
  </w:footnote>
  <w:footnote w:id="330">
    <w:p w14:paraId="3D65B246"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Displacement</w:t>
      </w:r>
    </w:p>
  </w:footnote>
  <w:footnote w:id="331">
    <w:p w14:paraId="0174FF40" w14:textId="77777777" w:rsidR="00341DD7" w:rsidRDefault="00341DD7" w:rsidP="00CB256B">
      <w:pPr>
        <w:spacing w:after="0" w:line="240" w:lineRule="auto"/>
        <w:rPr>
          <w:rFonts w:ascii="Times New Roman" w:hAnsi="Times New Roman"/>
          <w:sz w:val="20"/>
          <w:rtl/>
        </w:rPr>
      </w:pPr>
      <w:r>
        <w:rPr>
          <w:rFonts w:ascii="Times New Roman" w:hAnsi="Times New Roman" w:cs="Times New Roman"/>
          <w:sz w:val="20"/>
        </w:rPr>
        <w:footnoteRef/>
      </w:r>
      <w:r>
        <w:rPr>
          <w:rFonts w:ascii="Times New Roman" w:hAnsi="Times New Roman" w:cs="Times New Roman"/>
          <w:sz w:val="20"/>
          <w:rtl/>
        </w:rPr>
        <w:t xml:space="preserve"> </w:t>
      </w:r>
      <w:r>
        <w:rPr>
          <w:rFonts w:ascii="Times New Roman" w:hAnsi="Times New Roman" w:cs="Times New Roman"/>
          <w:sz w:val="20"/>
        </w:rPr>
        <w:t>Reversion</w:t>
      </w:r>
    </w:p>
  </w:footnote>
  <w:footnote w:id="332">
    <w:p w14:paraId="0070E93C"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Rationalization</w:t>
      </w:r>
    </w:p>
  </w:footnote>
  <w:footnote w:id="333">
    <w:p w14:paraId="06B05202"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Denial</w:t>
      </w:r>
    </w:p>
  </w:footnote>
  <w:footnote w:id="334">
    <w:p w14:paraId="3546BFF9"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Compensation</w:t>
      </w:r>
    </w:p>
  </w:footnote>
  <w:footnote w:id="335">
    <w:p w14:paraId="763F8938"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Identification</w:t>
      </w:r>
    </w:p>
  </w:footnote>
  <w:footnote w:id="336">
    <w:p w14:paraId="7E80214D"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Cultural Shock</w:t>
      </w:r>
    </w:p>
  </w:footnote>
  <w:footnote w:id="337">
    <w:p w14:paraId="148A7FD6"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Aguibre&amp; Messick&amp; Farrel</w:t>
      </w:r>
    </w:p>
  </w:footnote>
  <w:footnote w:id="338">
    <w:p w14:paraId="2056E7C5"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w:t>
      </w:r>
      <w:r>
        <w:rPr>
          <w:rFonts w:ascii="Times New Roman" w:hAnsi="Times New Roman" w:cs="Times New Roman"/>
        </w:rPr>
        <w:t>Arnold</w:t>
      </w:r>
    </w:p>
  </w:footnote>
  <w:footnote w:id="339">
    <w:p w14:paraId="41063ECB"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cs="Times New Roman"/>
        </w:rPr>
        <w:t>Kaplan</w:t>
      </w:r>
    </w:p>
  </w:footnote>
  <w:footnote w:id="340">
    <w:p w14:paraId="27A3BD80"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Black</w:t>
      </w:r>
    </w:p>
  </w:footnote>
  <w:footnote w:id="341">
    <w:p w14:paraId="4FA9A37A"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Palthe</w:t>
      </w:r>
    </w:p>
  </w:footnote>
  <w:footnote w:id="342">
    <w:p w14:paraId="39F16034"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Lin et al.</w:t>
      </w:r>
    </w:p>
  </w:footnote>
  <w:footnote w:id="343">
    <w:p w14:paraId="7C047F68"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Black &amp; Gregersen</w:t>
      </w:r>
    </w:p>
  </w:footnote>
  <w:footnote w:id="344">
    <w:p w14:paraId="5398B4C9"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Moody</w:t>
      </w:r>
    </w:p>
  </w:footnote>
  <w:footnote w:id="345">
    <w:p w14:paraId="245C748A"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Ang et al</w:t>
      </w:r>
    </w:p>
  </w:footnote>
  <w:footnote w:id="346">
    <w:p w14:paraId="09EF8CBB"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Pr>
        <w:t xml:space="preserve"> lugo</w:t>
      </w:r>
    </w:p>
  </w:footnote>
  <w:footnote w:id="347">
    <w:p w14:paraId="45F6970F" w14:textId="77777777" w:rsidR="00341DD7" w:rsidRDefault="00341DD7" w:rsidP="00CB256B">
      <w:pPr>
        <w:pStyle w:val="FootnoteText"/>
        <w:rPr>
          <w:rFonts w:ascii="Times New Roman" w:hAnsi="Times New Roman"/>
          <w:rtl/>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rPr>
        <w:t>Nafei</w:t>
      </w:r>
    </w:p>
  </w:footnote>
  <w:footnote w:id="348">
    <w:p w14:paraId="200DEBF9"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lang w:bidi="fa-IR"/>
        </w:rPr>
        <w:t>Tan</w:t>
      </w:r>
    </w:p>
  </w:footnote>
  <w:footnote w:id="349">
    <w:p w14:paraId="51227AE9" w14:textId="77777777" w:rsidR="00341DD7" w:rsidRDefault="00341DD7" w:rsidP="00CB256B">
      <w:pPr>
        <w:pStyle w:val="FootnoteText"/>
        <w:rPr>
          <w:rFonts w:ascii="Times New Roman" w:hAnsi="Times New Roman"/>
          <w:lang w:bidi="fa-IR"/>
        </w:rPr>
      </w:pPr>
      <w:r>
        <w:rPr>
          <w:rStyle w:val="FootnoteReference"/>
          <w:rFonts w:ascii="Times New Roman" w:hAnsi="Times New Roman"/>
        </w:rPr>
        <w:footnoteRef/>
      </w:r>
      <w:r>
        <w:rPr>
          <w:rFonts w:ascii="Times New Roman" w:hAnsi="Times New Roman"/>
          <w:rtl/>
        </w:rPr>
        <w:t xml:space="preserve"> </w:t>
      </w:r>
      <w:r>
        <w:rPr>
          <w:rFonts w:ascii="Times New Roman" w:hAnsi="Times New Roman"/>
          <w:lang w:bidi="fa-IR"/>
        </w:rPr>
        <w:t>Ston et al</w:t>
      </w:r>
    </w:p>
  </w:footnote>
  <w:footnote w:id="350">
    <w:p w14:paraId="32D2131D"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tl/>
        </w:rPr>
        <w:t xml:space="preserve"> </w:t>
      </w:r>
      <w:r>
        <w:rPr>
          <w:rFonts w:ascii="Times New Roman" w:hAnsi="Times New Roman" w:cs="Times New Roman"/>
        </w:rPr>
        <w:t>Shaffer et al</w:t>
      </w:r>
    </w:p>
  </w:footnote>
  <w:footnote w:id="351">
    <w:p w14:paraId="40340A8A" w14:textId="77777777" w:rsidR="00341DD7" w:rsidRDefault="00341DD7" w:rsidP="00CB256B">
      <w:pPr>
        <w:pStyle w:val="FootnoteText"/>
        <w:rPr>
          <w:rFonts w:ascii="Times New Roman" w:hAnsi="Times New Roman" w:cs="Roya"/>
          <w:lang w:bidi="fa-IR"/>
        </w:rPr>
      </w:pPr>
      <w:r>
        <w:rPr>
          <w:rStyle w:val="FootnoteReference"/>
          <w:rFonts w:ascii="Times New Roman" w:hAnsi="Times New Roman" w:cs="Times New Roman"/>
        </w:rPr>
        <w:footnoteRef/>
      </w:r>
      <w:r>
        <w:rPr>
          <w:rFonts w:ascii="Times New Roman" w:hAnsi="Times New Roman" w:cs="Times New Roman"/>
        </w:rPr>
        <w:t>. Casio &amp; Aguinis</w:t>
      </w:r>
      <w:r>
        <w:rPr>
          <w:rFonts w:ascii="Times New Roman" w:hAnsi="Times New Roman"/>
          <w:rtl/>
        </w:rPr>
        <w:t xml:space="preserve"> </w:t>
      </w:r>
    </w:p>
  </w:footnote>
  <w:footnote w:id="352">
    <w:p w14:paraId="27852328"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lang w:bidi="fa-IR"/>
        </w:rPr>
        <w:t>. Job Characteristics</w:t>
      </w:r>
    </w:p>
  </w:footnote>
  <w:footnote w:id="353">
    <w:p w14:paraId="39A272E6"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t xml:space="preserve">1.  </w:t>
      </w:r>
      <w:r>
        <w:rPr>
          <w:rFonts w:ascii="Times New Roman" w:hAnsi="Times New Roman" w:cs="Times New Roman"/>
        </w:rPr>
        <w:t>Kurk &amp; Shamir &amp; Chen,c</w:t>
      </w:r>
    </w:p>
  </w:footnote>
  <w:footnote w:id="354">
    <w:p w14:paraId="281EB254" w14:textId="77777777" w:rsidR="00341DD7" w:rsidRDefault="00341DD7" w:rsidP="00CB256B">
      <w:pPr>
        <w:pStyle w:val="FootnoteText"/>
        <w:rPr>
          <w:rFonts w:ascii="Times New Roman" w:hAnsi="Times New Roman"/>
          <w:lang w:bidi="fa-IR"/>
        </w:rPr>
      </w:pPr>
      <w:r>
        <w:rPr>
          <w:rStyle w:val="FootnoteReference"/>
          <w:rFonts w:ascii="Times New Roman" w:hAnsi="Times New Roman" w:cs="Times New Roman"/>
        </w:rPr>
        <w:t xml:space="preserve">2  </w:t>
      </w:r>
      <w:r>
        <w:rPr>
          <w:rFonts w:ascii="Times New Roman" w:hAnsi="Times New Roman" w:cs="Times New Roman"/>
          <w:lang w:bidi="fa-IR"/>
        </w:rPr>
        <w:t>Smith</w:t>
      </w:r>
      <w:r>
        <w:rPr>
          <w:rFonts w:ascii="Times New Roman" w:hAnsi="Times New Roman"/>
          <w:lang w:bidi="fa-IR"/>
        </w:rPr>
        <w:t xml:space="preserve"> </w:t>
      </w:r>
    </w:p>
  </w:footnote>
  <w:footnote w:id="355">
    <w:p w14:paraId="3CAC1303"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bidi="fa-IR"/>
        </w:rPr>
        <w:t>Show et al</w:t>
      </w:r>
    </w:p>
  </w:footnote>
  <w:footnote w:id="356">
    <w:p w14:paraId="30623368"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t xml:space="preserve">1.  </w:t>
      </w:r>
      <w:r>
        <w:rPr>
          <w:rFonts w:ascii="Times New Roman" w:hAnsi="Times New Roman" w:cs="Times New Roman"/>
        </w:rPr>
        <w:t>Kurk &amp; Shamir &amp; Chen</w:t>
      </w:r>
    </w:p>
  </w:footnote>
  <w:footnote w:id="357">
    <w:p w14:paraId="425AE40A"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Kakmar &amp; et.al.</w:t>
      </w:r>
    </w:p>
  </w:footnote>
  <w:footnote w:id="358">
    <w:p w14:paraId="33EB2382" w14:textId="77777777" w:rsidR="00341DD7" w:rsidRDefault="00341DD7" w:rsidP="00CB256B">
      <w:pPr>
        <w:pStyle w:val="FootnoteText"/>
        <w:rPr>
          <w:rStyle w:val="FootnoteReference"/>
          <w:rtl/>
        </w:rPr>
      </w:pPr>
      <w:r>
        <w:rPr>
          <w:rStyle w:val="FootnoteReference"/>
          <w:rFonts w:ascii="Times New Roman" w:hAnsi="Times New Roman"/>
        </w:rPr>
        <w:footnoteRef/>
      </w:r>
      <w:r>
        <w:rPr>
          <w:rFonts w:ascii="Times New Roman" w:hAnsi="Times New Roman"/>
        </w:rPr>
        <w:t>-</w:t>
      </w:r>
      <w:r>
        <w:rPr>
          <w:rStyle w:val="hps"/>
          <w:rFonts w:ascii="Times New Roman" w:hAnsi="Times New Roman"/>
          <w:color w:val="222222"/>
        </w:rPr>
        <w:t>Neurosis</w:t>
      </w:r>
    </w:p>
  </w:footnote>
  <w:footnote w:id="359">
    <w:p w14:paraId="5EBDFDD4" w14:textId="77777777" w:rsidR="00341DD7" w:rsidRDefault="00341DD7" w:rsidP="00CB256B">
      <w:pPr>
        <w:pStyle w:val="FootnoteText"/>
        <w:rPr>
          <w:rFonts w:cs="Times New Roman"/>
          <w:lang w:val="en-AU" w:bidi="fa-IR"/>
        </w:rPr>
      </w:pPr>
      <w:r>
        <w:rPr>
          <w:rStyle w:val="FootnoteReference"/>
          <w:rFonts w:ascii="Times New Roman" w:hAnsi="Times New Roman" w:cs="Times New Roman"/>
        </w:rPr>
        <w:footnoteRef/>
      </w:r>
      <w:r>
        <w:rPr>
          <w:rFonts w:ascii="Times New Roman" w:hAnsi="Times New Roman" w:cs="Times New Roman"/>
        </w:rPr>
        <w:t xml:space="preserve"> Van Dyne</w:t>
      </w:r>
    </w:p>
  </w:footnote>
  <w:footnote w:id="360">
    <w:p w14:paraId="39BF926C" w14:textId="77777777" w:rsidR="00341DD7" w:rsidRDefault="00341DD7" w:rsidP="00CB256B">
      <w:pPr>
        <w:pStyle w:val="FootnoteText"/>
        <w:rPr>
          <w:rFonts w:ascii="Times New Roman" w:hAnsi="Times New Roman" w:cs="Times New Roman"/>
          <w:lang w:bidi="fa-IR"/>
        </w:rPr>
      </w:pPr>
      <w:r>
        <w:rPr>
          <w:rStyle w:val="FootnoteReference"/>
          <w:rFonts w:ascii="Times New Roman" w:hAnsi="Times New Roman" w:cs="Times New Roman"/>
        </w:rPr>
        <w:footnoteRef/>
      </w:r>
      <w:r>
        <w:rPr>
          <w:rFonts w:ascii="Times New Roman" w:hAnsi="Times New Roman" w:cs="Times New Roman"/>
        </w:rPr>
        <w:t xml:space="preserve"> Yoo</w:t>
      </w:r>
      <w:r>
        <w:rPr>
          <w:rFonts w:ascii="Times New Roman" w:hAnsi="Times New Roman" w:cs="Times New Roman" w:hint="cs"/>
          <w:rtl/>
        </w:rPr>
        <w:t xml:space="preserve"> &amp; </w:t>
      </w:r>
      <w:r>
        <w:rPr>
          <w:rFonts w:ascii="Times New Roman" w:hAnsi="Times New Roman" w:cs="Times New Roman"/>
        </w:rPr>
        <w:t>Ming</w:t>
      </w:r>
    </w:p>
  </w:footnote>
  <w:footnote w:id="361">
    <w:p w14:paraId="0560FC00" w14:textId="77777777" w:rsidR="00341DD7" w:rsidRDefault="00341DD7" w:rsidP="00CB256B">
      <w:pPr>
        <w:pStyle w:val="FootnoteText"/>
        <w:rPr>
          <w:rFonts w:ascii="Times New Roman" w:hAnsi="Times New Roman" w:cs="Times New Roman"/>
          <w:rtl/>
          <w:lang w:bidi="fa-IR"/>
        </w:rPr>
      </w:pPr>
      <w:r>
        <w:rPr>
          <w:rStyle w:val="FootnoteReference"/>
          <w:rFonts w:ascii="Times New Roman" w:hAnsi="Times New Roman" w:cs="Times New Roman"/>
        </w:rPr>
        <w:footnoteRef/>
      </w:r>
      <w:r>
        <w:rPr>
          <w:rFonts w:ascii="Times New Roman" w:hAnsi="Times New Roman" w:cs="Times New Roman"/>
        </w:rPr>
        <w:t xml:space="preserve"> Vander Walt</w:t>
      </w:r>
    </w:p>
  </w:footnote>
  <w:footnote w:id="362">
    <w:p w14:paraId="194497D5" w14:textId="77777777" w:rsidR="00341DD7" w:rsidRPr="006B7DDA" w:rsidRDefault="00341DD7" w:rsidP="006B7DDA">
      <w:pPr>
        <w:spacing w:after="0" w:line="240" w:lineRule="auto"/>
        <w:rPr>
          <w:rFonts w:ascii="Times New Roman" w:hAnsi="Times New Roman" w:cs="Times New Roman"/>
          <w:sz w:val="20"/>
          <w:rtl/>
        </w:rPr>
      </w:pPr>
      <w:r w:rsidRPr="006B7DDA">
        <w:rPr>
          <w:rFonts w:ascii="Times New Roman" w:hAnsi="Times New Roman" w:cs="Times New Roman"/>
          <w:sz w:val="20"/>
        </w:rPr>
        <w:t>1 .Rationalistic.</w:t>
      </w:r>
    </w:p>
  </w:footnote>
  <w:footnote w:id="363">
    <w:p w14:paraId="77819679" w14:textId="77777777" w:rsidR="00341DD7" w:rsidRPr="006B7DDA" w:rsidRDefault="00341DD7" w:rsidP="006B7DDA">
      <w:pPr>
        <w:spacing w:after="0" w:line="240" w:lineRule="auto"/>
        <w:rPr>
          <w:rFonts w:ascii="Times New Roman" w:hAnsi="Times New Roman" w:cs="Times New Roman"/>
          <w:sz w:val="20"/>
          <w:rtl/>
        </w:rPr>
      </w:pPr>
      <w:r w:rsidRPr="006B7DDA">
        <w:rPr>
          <w:rFonts w:ascii="Times New Roman" w:hAnsi="Times New Roman" w:cs="Times New Roman"/>
          <w:sz w:val="20"/>
        </w:rPr>
        <w:t>2 .Nuturalistic.</w:t>
      </w:r>
    </w:p>
  </w:footnote>
  <w:footnote w:id="364">
    <w:p w14:paraId="4176A6D4"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Quantitative, Qualitative.</w:t>
      </w:r>
    </w:p>
  </w:footnote>
  <w:footnote w:id="365">
    <w:p w14:paraId="7FEAEB0E"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Research and Development ,Applied ,Fundamental.</w:t>
      </w:r>
    </w:p>
  </w:footnote>
  <w:footnote w:id="366">
    <w:p w14:paraId="72486255" w14:textId="77777777" w:rsidR="00341DD7" w:rsidRPr="006B7DDA" w:rsidRDefault="00341DD7" w:rsidP="006B7DDA">
      <w:pPr>
        <w:spacing w:after="0" w:line="240" w:lineRule="auto"/>
        <w:rPr>
          <w:rFonts w:ascii="Times New Roman" w:hAnsi="Times New Roman" w:cs="Times New Roman"/>
          <w:sz w:val="20"/>
          <w:rtl/>
        </w:rPr>
      </w:pPr>
      <w:r w:rsidRPr="006B7DDA">
        <w:rPr>
          <w:rFonts w:ascii="Times New Roman" w:hAnsi="Times New Roman" w:cs="Times New Roman"/>
          <w:sz w:val="20"/>
        </w:rPr>
        <w:t>5. Experimental ,Non experimental.</w:t>
      </w:r>
      <w:r w:rsidRPr="006B7DDA">
        <w:rPr>
          <w:rFonts w:ascii="Times New Roman" w:hAnsi="Times New Roman" w:cs="Times New Roman"/>
          <w:sz w:val="20"/>
        </w:rPr>
        <w:tab/>
      </w:r>
    </w:p>
  </w:footnote>
  <w:footnote w:id="367">
    <w:p w14:paraId="5DF14698" w14:textId="77777777" w:rsidR="00341DD7" w:rsidRPr="006B7DDA" w:rsidRDefault="00341DD7" w:rsidP="006B7DDA">
      <w:pPr>
        <w:spacing w:after="0" w:line="240" w:lineRule="auto"/>
        <w:rPr>
          <w:rFonts w:ascii="Times New Roman" w:hAnsi="Times New Roman"/>
          <w:sz w:val="20"/>
          <w:rtl/>
        </w:rPr>
      </w:pPr>
      <w:r w:rsidRPr="006B7DDA">
        <w:rPr>
          <w:rFonts w:ascii="Times New Roman" w:hAnsi="Times New Roman" w:cs="Times New Roman"/>
          <w:sz w:val="20"/>
        </w:rPr>
        <w:t>6.Correlational ,Correlational ,Action Research ,Case Study ,Ex-post Facto.</w:t>
      </w:r>
    </w:p>
  </w:footnote>
  <w:footnote w:id="368">
    <w:p w14:paraId="0C2E2ED5" w14:textId="77777777" w:rsidR="00341DD7" w:rsidRPr="006B7DDA" w:rsidRDefault="00341DD7" w:rsidP="006B7DDA">
      <w:pPr>
        <w:spacing w:after="0" w:line="240" w:lineRule="auto"/>
        <w:rPr>
          <w:rFonts w:ascii="Times New Roman" w:hAnsi="Times New Roman" w:cs="Times New Roman"/>
          <w:sz w:val="20"/>
          <w:szCs w:val="20"/>
        </w:rPr>
      </w:pPr>
      <w:r w:rsidRPr="006B7DDA">
        <w:rPr>
          <w:rFonts w:ascii="Times New Roman" w:hAnsi="Times New Roman" w:cs="Times New Roman"/>
          <w:sz w:val="20"/>
          <w:szCs w:val="20"/>
        </w:rPr>
        <w:footnoteRef/>
      </w:r>
      <w:r w:rsidRPr="006B7DDA">
        <w:rPr>
          <w:rFonts w:ascii="Times New Roman" w:hAnsi="Times New Roman" w:cs="Times New Roman"/>
          <w:sz w:val="20"/>
          <w:szCs w:val="20"/>
        </w:rPr>
        <w:t>.</w:t>
      </w:r>
      <w:r w:rsidRPr="006B7DDA">
        <w:rPr>
          <w:rFonts w:ascii="Times New Roman" w:hAnsi="Times New Roman" w:cs="Times New Roman"/>
          <w:sz w:val="20"/>
          <w:szCs w:val="20"/>
          <w:rtl/>
        </w:rPr>
        <w:t xml:space="preserve"> </w:t>
      </w:r>
      <w:r w:rsidRPr="006B7DDA">
        <w:rPr>
          <w:rFonts w:ascii="Times New Roman" w:hAnsi="Times New Roman" w:cs="Times New Roman"/>
          <w:sz w:val="20"/>
          <w:szCs w:val="20"/>
        </w:rPr>
        <w:t>Hasson and McKenna</w:t>
      </w:r>
    </w:p>
  </w:footnote>
  <w:footnote w:id="369">
    <w:p w14:paraId="62C74D49" w14:textId="77777777" w:rsidR="00341DD7" w:rsidRPr="006B7DDA" w:rsidRDefault="00341DD7" w:rsidP="006B7DDA">
      <w:pPr>
        <w:spacing w:after="0" w:line="240" w:lineRule="auto"/>
        <w:rPr>
          <w:rFonts w:ascii="Times New Roman" w:hAnsi="Times New Roman"/>
          <w:sz w:val="20"/>
        </w:rPr>
      </w:pPr>
      <w:r w:rsidRPr="006B7DDA">
        <w:rPr>
          <w:rFonts w:ascii="Times New Roman" w:hAnsi="Times New Roman" w:cs="Times New Roman"/>
          <w:sz w:val="20"/>
          <w:szCs w:val="20"/>
        </w:rPr>
        <w:footnoteRef/>
      </w:r>
      <w:r w:rsidRPr="006B7DDA">
        <w:rPr>
          <w:rFonts w:ascii="Times New Roman" w:hAnsi="Times New Roman" w:cs="Times New Roman"/>
          <w:sz w:val="20"/>
          <w:szCs w:val="20"/>
        </w:rPr>
        <w:t>. Chain-Referral/Snowball Sampling</w:t>
      </w:r>
    </w:p>
  </w:footnote>
  <w:footnote w:id="370">
    <w:p w14:paraId="12ECD44C"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Face Validity</w:t>
      </w:r>
    </w:p>
  </w:footnote>
  <w:footnote w:id="371">
    <w:p w14:paraId="229914DE"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xml:space="preserve"> . Content Validity Ratio</w:t>
      </w:r>
    </w:p>
  </w:footnote>
  <w:footnote w:id="372">
    <w:p w14:paraId="65C25765" w14:textId="77777777" w:rsidR="00341DD7" w:rsidRPr="006B7DDA" w:rsidRDefault="00341DD7" w:rsidP="006B7DDA">
      <w:pPr>
        <w:spacing w:after="0" w:line="240" w:lineRule="auto"/>
        <w:rPr>
          <w:rFonts w:ascii="Times New Roman" w:hAnsi="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Ayre, C. &amp; Scaly</w:t>
      </w:r>
    </w:p>
  </w:footnote>
  <w:footnote w:id="373">
    <w:p w14:paraId="6B9FBA38"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xml:space="preserve"> .Content Validity</w:t>
      </w:r>
    </w:p>
  </w:footnote>
  <w:footnote w:id="374">
    <w:p w14:paraId="69B7F233"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w:t>
      </w:r>
      <w:r w:rsidRPr="006B7DDA">
        <w:rPr>
          <w:rFonts w:ascii="Times New Roman" w:hAnsi="Times New Roman" w:cs="Times New Roman"/>
          <w:sz w:val="20"/>
          <w:rtl/>
        </w:rPr>
        <w:t xml:space="preserve"> </w:t>
      </w:r>
      <w:r w:rsidRPr="006B7DDA">
        <w:rPr>
          <w:rFonts w:ascii="Times New Roman" w:hAnsi="Times New Roman" w:cs="Times New Roman"/>
          <w:sz w:val="20"/>
        </w:rPr>
        <w:t>Construct Validity</w:t>
      </w:r>
    </w:p>
  </w:footnote>
  <w:footnote w:id="375">
    <w:p w14:paraId="50D3721B"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Exploratory Factor Analysis (EFA)</w:t>
      </w:r>
    </w:p>
  </w:footnote>
  <w:footnote w:id="376">
    <w:p w14:paraId="5ACD5F02" w14:textId="77777777" w:rsidR="00341DD7" w:rsidRPr="006B7DDA" w:rsidRDefault="00341DD7" w:rsidP="006B7DDA">
      <w:pPr>
        <w:spacing w:after="0" w:line="240" w:lineRule="auto"/>
        <w:rPr>
          <w:rFonts w:ascii="Times New Roman" w:hAnsi="Times New Roman"/>
          <w:sz w:val="20"/>
        </w:rPr>
      </w:pPr>
      <w:r w:rsidRPr="006B7DDA">
        <w:rPr>
          <w:rFonts w:ascii="Times New Roman" w:hAnsi="Times New Roman" w:cs="Times New Roman"/>
          <w:sz w:val="20"/>
        </w:rPr>
        <w:footnoteRef/>
      </w:r>
      <w:r w:rsidRPr="006B7DDA">
        <w:rPr>
          <w:rFonts w:ascii="Times New Roman" w:hAnsi="Times New Roman" w:cs="Times New Roman"/>
          <w:sz w:val="20"/>
          <w:rtl/>
        </w:rPr>
        <w:t>.</w:t>
      </w:r>
      <w:r w:rsidRPr="006B7DDA">
        <w:rPr>
          <w:rFonts w:ascii="Times New Roman" w:hAnsi="Times New Roman" w:cs="Times New Roman"/>
          <w:sz w:val="20"/>
        </w:rPr>
        <w:t xml:space="preserve"> Confirmatory Factor Analysis (CFA)</w:t>
      </w:r>
    </w:p>
  </w:footnote>
  <w:footnote w:id="377">
    <w:p w14:paraId="13C2AA78" w14:textId="77777777" w:rsidR="00341DD7" w:rsidRPr="006B7DDA" w:rsidRDefault="00341DD7" w:rsidP="006B7DDA">
      <w:pPr>
        <w:spacing w:after="0" w:line="240" w:lineRule="auto"/>
        <w:rPr>
          <w:rFonts w:ascii="Times New Roman" w:hAnsi="Times New Roman" w:cs="Times New Roman"/>
          <w:sz w:val="20"/>
        </w:rPr>
      </w:pPr>
      <w:r w:rsidRPr="006B7DDA">
        <w:rPr>
          <w:rFonts w:ascii="Times New Roman" w:hAnsi="Times New Roman" w:cs="Times New Roman"/>
          <w:sz w:val="20"/>
        </w:rPr>
        <w:footnoteRef/>
      </w:r>
      <w:r w:rsidRPr="006B7DDA">
        <w:rPr>
          <w:rFonts w:ascii="Times New Roman" w:hAnsi="Times New Roman" w:cs="Times New Roman"/>
          <w:sz w:val="20"/>
        </w:rPr>
        <w:t>. Factor Analysis</w:t>
      </w:r>
    </w:p>
  </w:footnote>
  <w:footnote w:id="378">
    <w:p w14:paraId="2E126FCC" w14:textId="77777777" w:rsidR="00341DD7" w:rsidRPr="006B7DDA" w:rsidRDefault="00341DD7" w:rsidP="006B7DDA">
      <w:pPr>
        <w:spacing w:after="0" w:line="240" w:lineRule="auto"/>
        <w:rPr>
          <w:rFonts w:ascii="Times New Roman" w:hAnsi="Times New Roman" w:cs="Times New Roman"/>
          <w:sz w:val="20"/>
          <w:rtl/>
        </w:rPr>
      </w:pPr>
      <w:r w:rsidRPr="006B7DDA">
        <w:rPr>
          <w:rFonts w:ascii="Times New Roman" w:hAnsi="Times New Roman" w:cs="Times New Roman"/>
          <w:sz w:val="20"/>
        </w:rPr>
        <w:footnoteRef/>
      </w:r>
      <w:r w:rsidRPr="006B7DDA">
        <w:rPr>
          <w:rFonts w:ascii="Times New Roman" w:hAnsi="Times New Roman" w:cs="Times New Roman"/>
          <w:sz w:val="20"/>
          <w:rtl/>
        </w:rPr>
        <w:t>.</w:t>
      </w:r>
      <w:r w:rsidRPr="006B7DDA">
        <w:rPr>
          <w:rFonts w:ascii="Times New Roman" w:hAnsi="Times New Roman" w:cs="Times New Roman"/>
          <w:sz w:val="20"/>
        </w:rPr>
        <w:t xml:space="preserve"> Principle Components</w:t>
      </w:r>
    </w:p>
  </w:footnote>
  <w:footnote w:id="379">
    <w:p w14:paraId="1457B36A" w14:textId="77777777" w:rsidR="00341DD7" w:rsidRPr="006B7DDA" w:rsidRDefault="00341DD7" w:rsidP="006B7DDA">
      <w:pPr>
        <w:spacing w:after="0" w:line="240" w:lineRule="auto"/>
        <w:rPr>
          <w:rFonts w:ascii="Times New Roman" w:hAnsi="Times New Roman"/>
          <w:sz w:val="20"/>
          <w:rtl/>
        </w:rPr>
      </w:pPr>
      <w:r w:rsidRPr="006B7DDA">
        <w:rPr>
          <w:rFonts w:ascii="Times New Roman" w:hAnsi="Times New Roman" w:cs="Times New Roman"/>
          <w:sz w:val="20"/>
        </w:rPr>
        <w:footnoteRef/>
      </w:r>
      <w:r w:rsidRPr="006B7DDA">
        <w:rPr>
          <w:rFonts w:ascii="Times New Roman" w:hAnsi="Times New Roman" w:cs="Times New Roman"/>
          <w:sz w:val="20"/>
        </w:rPr>
        <w:t>.</w:t>
      </w:r>
      <w:r w:rsidRPr="006B7DDA">
        <w:rPr>
          <w:rFonts w:ascii="Times New Roman" w:hAnsi="Times New Roman" w:cs="Times New Roman"/>
          <w:sz w:val="20"/>
          <w:rtl/>
        </w:rPr>
        <w:t xml:space="preserve"> </w:t>
      </w:r>
      <w:r w:rsidRPr="006B7DDA">
        <w:rPr>
          <w:rFonts w:ascii="Times New Roman" w:hAnsi="Times New Roman" w:cs="Times New Roman"/>
          <w:sz w:val="20"/>
        </w:rPr>
        <w:t>Varimax</w:t>
      </w:r>
    </w:p>
  </w:footnote>
  <w:footnote w:id="380">
    <w:p w14:paraId="038A95DF" w14:textId="77777777" w:rsidR="00341DD7" w:rsidRPr="006B7DDA" w:rsidRDefault="00341DD7" w:rsidP="006B7DDA">
      <w:pPr>
        <w:spacing w:after="0" w:line="240" w:lineRule="auto"/>
        <w:rPr>
          <w:rFonts w:ascii="Times New Roman" w:hAnsi="Times New Roman" w:cs="Times New Roman"/>
          <w:sz w:val="20"/>
          <w:rtl/>
        </w:rPr>
      </w:pPr>
      <w:r w:rsidRPr="006B7DDA">
        <w:rPr>
          <w:rFonts w:ascii="Times New Roman" w:hAnsi="Times New Roman" w:cs="Times New Roman"/>
          <w:sz w:val="20"/>
        </w:rPr>
        <w:footnoteRef/>
      </w:r>
      <w:r w:rsidRPr="006B7DDA">
        <w:rPr>
          <w:rFonts w:ascii="Times New Roman" w:hAnsi="Times New Roman" w:cs="Times New Roman"/>
          <w:sz w:val="20"/>
        </w:rPr>
        <w:t xml:space="preserve"> .Kaiser-Meyer-Olkin</w:t>
      </w:r>
    </w:p>
  </w:footnote>
  <w:footnote w:id="381">
    <w:p w14:paraId="76A42D80" w14:textId="77777777" w:rsidR="00341DD7" w:rsidRPr="006B7DDA" w:rsidRDefault="00341DD7" w:rsidP="006B7DDA">
      <w:pPr>
        <w:spacing w:line="240" w:lineRule="auto"/>
        <w:rPr>
          <w:rFonts w:ascii="Times New Roman" w:hAnsi="Times New Roman"/>
          <w:sz w:val="20"/>
        </w:rPr>
      </w:pPr>
      <w:r w:rsidRPr="006B7DDA">
        <w:rPr>
          <w:rFonts w:ascii="Times New Roman" w:hAnsi="Times New Roman" w:cs="Times New Roman"/>
          <w:sz w:val="20"/>
        </w:rPr>
        <w:footnoteRef/>
      </w:r>
      <w:r w:rsidRPr="006B7DDA">
        <w:rPr>
          <w:rFonts w:ascii="Times New Roman" w:hAnsi="Times New Roman" w:cs="Times New Roman"/>
          <w:sz w:val="20"/>
        </w:rPr>
        <w:t>.</w:t>
      </w:r>
      <w:r w:rsidRPr="006B7DDA">
        <w:rPr>
          <w:rFonts w:ascii="Times New Roman" w:hAnsi="Times New Roman" w:cs="Times New Roman"/>
          <w:sz w:val="20"/>
          <w:rtl/>
        </w:rPr>
        <w:t xml:space="preserve"> </w:t>
      </w:r>
      <w:r w:rsidRPr="006B7DDA">
        <w:rPr>
          <w:rFonts w:ascii="Times New Roman" w:hAnsi="Times New Roman" w:cs="Times New Roman"/>
          <w:sz w:val="20"/>
        </w:rPr>
        <w:t>Bartlett's Test of Sphericity</w:t>
      </w:r>
    </w:p>
  </w:footnote>
  <w:footnote w:id="382">
    <w:p w14:paraId="13728F20" w14:textId="77777777" w:rsidR="00341DD7" w:rsidRPr="006B7DDA" w:rsidRDefault="00341DD7" w:rsidP="006B7DDA">
      <w:pPr>
        <w:pStyle w:val="FootnoteText"/>
        <w:rPr>
          <w:rFonts w:ascii="Times New Roman" w:hAnsi="Times New Roman" w:cs="Times New Roman"/>
          <w:lang w:bidi="fa-IR"/>
        </w:rPr>
      </w:pPr>
      <w:r w:rsidRPr="006B7DDA">
        <w:rPr>
          <w:rStyle w:val="FootnoteReference"/>
          <w:rFonts w:ascii="Times New Roman" w:hAnsi="Times New Roman" w:cs="Times New Roman"/>
        </w:rPr>
        <w:footnoteRef/>
      </w:r>
      <w:r w:rsidRPr="006B7DDA">
        <w:rPr>
          <w:rFonts w:ascii="Times New Roman" w:hAnsi="Times New Roman" w:cs="Times New Roman"/>
        </w:rPr>
        <w:t xml:space="preserve"> </w:t>
      </w:r>
      <w:r w:rsidRPr="006B7DDA">
        <w:rPr>
          <w:rFonts w:ascii="Times New Roman" w:hAnsi="Times New Roman" w:cs="Times New Roman"/>
          <w:lang w:bidi="fa-IR"/>
        </w:rPr>
        <w:t>P-value</w:t>
      </w:r>
    </w:p>
  </w:footnote>
  <w:footnote w:id="383">
    <w:p w14:paraId="2CE96969" w14:textId="77777777" w:rsidR="00341DD7" w:rsidRPr="006B7DDA" w:rsidRDefault="00341DD7" w:rsidP="006B7DDA">
      <w:pPr>
        <w:pStyle w:val="FootnoteText"/>
        <w:rPr>
          <w:rFonts w:ascii="Times New Roman" w:hAnsi="Times New Roman"/>
          <w:lang w:bidi="fa-IR"/>
        </w:rPr>
      </w:pPr>
      <w:r w:rsidRPr="006B7DDA">
        <w:rPr>
          <w:rStyle w:val="FootnoteReference"/>
          <w:rFonts w:ascii="Times New Roman" w:hAnsi="Times New Roman" w:cs="Times New Roman"/>
        </w:rPr>
        <w:footnoteRef/>
      </w:r>
      <w:r w:rsidRPr="006B7DDA">
        <w:rPr>
          <w:rFonts w:ascii="Times New Roman" w:hAnsi="Times New Roman" w:cs="Times New Roman"/>
          <w:rtl/>
        </w:rPr>
        <w:t xml:space="preserve"> </w:t>
      </w:r>
      <w:r w:rsidRPr="006B7DDA">
        <w:rPr>
          <w:rFonts w:ascii="Times New Roman" w:hAnsi="Times New Roman" w:cs="Times New Roman"/>
        </w:rPr>
        <w:t>Kolmogorov-Smirnov</w:t>
      </w:r>
    </w:p>
  </w:footnote>
  <w:footnote w:id="384">
    <w:p w14:paraId="117DB01F" w14:textId="77777777" w:rsidR="00341DD7" w:rsidRPr="006B7DDA" w:rsidRDefault="00341DD7" w:rsidP="006B7DDA">
      <w:pPr>
        <w:pStyle w:val="FootnoteText"/>
        <w:rPr>
          <w:rFonts w:ascii="Times New Roman" w:hAnsi="Times New Roman" w:cs="Times New Roman"/>
          <w:rtl/>
        </w:rPr>
      </w:pPr>
      <w:r w:rsidRPr="006B7DDA">
        <w:rPr>
          <w:rStyle w:val="FootnoteReference"/>
          <w:rFonts w:ascii="Times New Roman" w:hAnsi="Times New Roman" w:cs="Times New Roman"/>
        </w:rPr>
        <w:footnoteRef/>
      </w:r>
      <w:r w:rsidRPr="006B7DDA">
        <w:rPr>
          <w:rFonts w:ascii="Times New Roman" w:hAnsi="Times New Roman" w:cs="Times New Roman"/>
          <w:rtl/>
        </w:rPr>
        <w:t xml:space="preserve"> </w:t>
      </w:r>
      <w:r w:rsidRPr="006B7DDA">
        <w:rPr>
          <w:rFonts w:ascii="Times New Roman" w:hAnsi="Times New Roman" w:cs="Times New Roman"/>
        </w:rPr>
        <w:t>Goodness of Fit Index</w:t>
      </w:r>
    </w:p>
  </w:footnote>
  <w:footnote w:id="385">
    <w:p w14:paraId="1DDA59F9" w14:textId="77777777" w:rsidR="00341DD7" w:rsidRPr="006B7DDA" w:rsidRDefault="00341DD7" w:rsidP="006B7DDA">
      <w:pPr>
        <w:pStyle w:val="FootnoteText"/>
        <w:rPr>
          <w:rFonts w:ascii="Times New Roman" w:hAnsi="Times New Roman" w:cs="Times New Roman"/>
          <w:lang w:bidi="fa-IR"/>
        </w:rPr>
      </w:pPr>
      <w:r w:rsidRPr="006B7DDA">
        <w:rPr>
          <w:rStyle w:val="FootnoteReference"/>
          <w:rFonts w:ascii="Times New Roman" w:hAnsi="Times New Roman" w:cs="Times New Roman"/>
        </w:rPr>
        <w:footnoteRef/>
      </w:r>
      <w:r w:rsidRPr="006B7DDA">
        <w:rPr>
          <w:rFonts w:ascii="Times New Roman" w:hAnsi="Times New Roman" w:cs="Times New Roman"/>
        </w:rPr>
        <w:t>Adjusted Goodness-of Fit Index</w:t>
      </w:r>
    </w:p>
  </w:footnote>
  <w:footnote w:id="386">
    <w:p w14:paraId="5CBA6E96" w14:textId="77777777" w:rsidR="00341DD7" w:rsidRPr="006B7DDA" w:rsidRDefault="00341DD7" w:rsidP="006B7DDA">
      <w:pPr>
        <w:pStyle w:val="FootnoteText"/>
        <w:rPr>
          <w:rFonts w:ascii="Times New Roman" w:hAnsi="Times New Roman" w:cs="Times New Roman"/>
          <w:rtl/>
          <w:lang w:bidi="fa-IR"/>
        </w:rPr>
      </w:pPr>
      <w:r w:rsidRPr="006B7DDA">
        <w:rPr>
          <w:rStyle w:val="FootnoteReference"/>
          <w:rFonts w:ascii="Times New Roman" w:hAnsi="Times New Roman" w:cs="Times New Roman"/>
        </w:rPr>
        <w:footnoteRef/>
      </w:r>
      <w:r w:rsidRPr="006B7DDA">
        <w:rPr>
          <w:rFonts w:ascii="Times New Roman" w:hAnsi="Times New Roman" w:cs="Times New Roman"/>
        </w:rPr>
        <w:t xml:space="preserve"> Comparative Fit Indices</w:t>
      </w:r>
    </w:p>
  </w:footnote>
  <w:footnote w:id="387">
    <w:p w14:paraId="7731551E" w14:textId="77777777" w:rsidR="00341DD7" w:rsidRPr="006B7DDA" w:rsidRDefault="00341DD7" w:rsidP="006B7DDA">
      <w:pPr>
        <w:pStyle w:val="FootnoteText"/>
        <w:rPr>
          <w:rFonts w:ascii="Times New Roman" w:hAnsi="Times New Roman" w:cs="Times New Roman"/>
          <w:lang w:bidi="fa-IR"/>
        </w:rPr>
      </w:pPr>
      <w:r w:rsidRPr="006B7DDA">
        <w:rPr>
          <w:rStyle w:val="FootnoteReference"/>
          <w:rFonts w:ascii="Times New Roman" w:hAnsi="Times New Roman" w:cs="Times New Roman"/>
        </w:rPr>
        <w:footnoteRef/>
      </w:r>
      <w:r w:rsidRPr="006B7DDA">
        <w:rPr>
          <w:rFonts w:ascii="Times New Roman" w:hAnsi="Times New Roman" w:cs="Times New Roman"/>
        </w:rPr>
        <w:t>Normed Fit Index</w:t>
      </w:r>
    </w:p>
  </w:footnote>
  <w:footnote w:id="388">
    <w:p w14:paraId="3A9B5DEE" w14:textId="77777777" w:rsidR="00341DD7" w:rsidRPr="006B7DDA" w:rsidRDefault="00341DD7" w:rsidP="006B7DDA">
      <w:pPr>
        <w:pStyle w:val="FootnoteText"/>
        <w:rPr>
          <w:rFonts w:ascii="Times New Roman" w:hAnsi="Times New Roman" w:cs="Times New Roman"/>
          <w:lang w:bidi="fa-IR"/>
        </w:rPr>
      </w:pPr>
      <w:r w:rsidRPr="006B7DDA">
        <w:rPr>
          <w:rStyle w:val="FootnoteReference"/>
          <w:rFonts w:ascii="Times New Roman" w:hAnsi="Times New Roman" w:cs="Times New Roman"/>
        </w:rPr>
        <w:footnoteRef/>
      </w:r>
      <w:r w:rsidRPr="006B7DDA">
        <w:rPr>
          <w:rFonts w:ascii="Times New Roman" w:hAnsi="Times New Roman" w:cs="Times New Roman"/>
          <w:rtl/>
        </w:rPr>
        <w:t xml:space="preserve"> </w:t>
      </w:r>
      <w:r w:rsidRPr="006B7DDA">
        <w:rPr>
          <w:rFonts w:ascii="Times New Roman" w:hAnsi="Times New Roman" w:cs="Times New Roman"/>
        </w:rPr>
        <w:t>Bentler-Bonett Index</w:t>
      </w:r>
    </w:p>
  </w:footnote>
  <w:footnote w:id="389">
    <w:p w14:paraId="756F3B04" w14:textId="77777777" w:rsidR="00341DD7" w:rsidRPr="006B7DDA" w:rsidRDefault="00341DD7" w:rsidP="006B7DDA">
      <w:pPr>
        <w:pStyle w:val="FootnoteText"/>
        <w:rPr>
          <w:rFonts w:ascii="Times New Roman" w:hAnsi="Times New Roman" w:cs="Times New Roman"/>
          <w:lang w:bidi="fa-IR"/>
        </w:rPr>
      </w:pPr>
      <w:r w:rsidRPr="006B7DDA">
        <w:rPr>
          <w:rStyle w:val="FootnoteReference"/>
          <w:rFonts w:ascii="Times New Roman" w:hAnsi="Times New Roman" w:cs="Times New Roman"/>
        </w:rPr>
        <w:footnoteRef/>
      </w:r>
      <w:r w:rsidRPr="006B7DDA">
        <w:rPr>
          <w:rFonts w:ascii="Times New Roman" w:hAnsi="Times New Roman" w:cs="Times New Roman"/>
        </w:rPr>
        <w:t xml:space="preserve">  Non-Normed Fit Index</w:t>
      </w:r>
    </w:p>
  </w:footnote>
  <w:footnote w:id="390">
    <w:p w14:paraId="4737F433"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cs="Times New Roman"/>
        </w:rPr>
        <w:footnoteRef/>
      </w:r>
      <w:r w:rsidRPr="006B7DDA">
        <w:rPr>
          <w:rFonts w:ascii="Times New Roman" w:hAnsi="Times New Roman" w:cs="Times New Roman"/>
        </w:rPr>
        <w:t>Tucker-Lewis Index</w:t>
      </w:r>
    </w:p>
  </w:footnote>
  <w:footnote w:id="391">
    <w:p w14:paraId="48A02A29" w14:textId="77777777" w:rsidR="00341DD7" w:rsidRPr="006B7DDA" w:rsidRDefault="00341DD7" w:rsidP="006B7DDA">
      <w:pPr>
        <w:pStyle w:val="FootnoteText"/>
        <w:rPr>
          <w:rFonts w:ascii="Times New Roman" w:hAnsi="Times New Roman" w:cs="Times New Roman"/>
          <w:rtl/>
        </w:rPr>
      </w:pPr>
      <w:r w:rsidRPr="006B7DDA">
        <w:rPr>
          <w:rStyle w:val="FootnoteReference"/>
          <w:rFonts w:ascii="Times New Roman" w:hAnsi="Times New Roman" w:cs="Times New Roman"/>
        </w:rPr>
        <w:footnoteRef/>
      </w:r>
      <w:r w:rsidRPr="006B7DDA">
        <w:rPr>
          <w:rFonts w:ascii="Times New Roman" w:hAnsi="Times New Roman" w:cs="Times New Roman"/>
        </w:rPr>
        <w:t>Incremental Fit Index</w:t>
      </w:r>
    </w:p>
  </w:footnote>
  <w:footnote w:id="392">
    <w:p w14:paraId="437E345F" w14:textId="77777777" w:rsidR="00341DD7" w:rsidRPr="006B7DDA" w:rsidRDefault="00341DD7" w:rsidP="006B7DDA">
      <w:pPr>
        <w:pStyle w:val="FootnoteText"/>
        <w:rPr>
          <w:rFonts w:ascii="Times New Roman" w:hAnsi="Times New Roman" w:cs="Times New Roman"/>
          <w:lang w:bidi="fa-IR"/>
        </w:rPr>
      </w:pPr>
      <w:r w:rsidRPr="006B7DDA">
        <w:rPr>
          <w:rStyle w:val="FootnoteReference"/>
          <w:rFonts w:ascii="Times New Roman" w:hAnsi="Times New Roman" w:cs="Times New Roman"/>
        </w:rPr>
        <w:footnoteRef/>
      </w:r>
      <w:r w:rsidRPr="006B7DDA">
        <w:rPr>
          <w:rFonts w:ascii="Times New Roman" w:hAnsi="Times New Roman" w:cs="Times New Roman"/>
        </w:rPr>
        <w:t xml:space="preserve"> English et al</w:t>
      </w:r>
    </w:p>
  </w:footnote>
  <w:footnote w:id="393">
    <w:p w14:paraId="5BABF34E" w14:textId="77777777" w:rsidR="00341DD7" w:rsidRPr="006B7DDA" w:rsidRDefault="00341DD7" w:rsidP="006B7DDA">
      <w:pPr>
        <w:pStyle w:val="FootnoteText"/>
        <w:rPr>
          <w:rFonts w:ascii="Times New Roman" w:hAnsi="Times New Roman"/>
        </w:rPr>
      </w:pPr>
      <w:r w:rsidRPr="006B7DDA">
        <w:rPr>
          <w:rStyle w:val="FootnoteReference"/>
          <w:rFonts w:ascii="Times New Roman" w:hAnsi="Times New Roman" w:cs="Times New Roman"/>
        </w:rPr>
        <w:footnoteRef/>
      </w:r>
      <w:r w:rsidRPr="006B7DDA">
        <w:rPr>
          <w:rFonts w:ascii="Times New Roman" w:hAnsi="Times New Roman" w:cs="Times New Roman"/>
        </w:rPr>
        <w:t xml:space="preserve"> Berrick</w:t>
      </w:r>
    </w:p>
  </w:footnote>
  <w:footnote w:id="394">
    <w:p w14:paraId="6EA1EC85" w14:textId="77777777" w:rsidR="00341DD7" w:rsidRPr="006B7DDA" w:rsidRDefault="00341DD7" w:rsidP="006B7DDA">
      <w:pPr>
        <w:pStyle w:val="FootnoteText"/>
        <w:rPr>
          <w:rFonts w:ascii="Times New Roman" w:hAnsi="Times New Roman" w:cs="Times New Roman"/>
          <w:rtl/>
          <w:lang w:bidi="fa-IR"/>
        </w:rPr>
      </w:pPr>
      <w:r w:rsidRPr="006B7DDA">
        <w:rPr>
          <w:rStyle w:val="FootnoteReference"/>
          <w:rFonts w:ascii="Times New Roman" w:hAnsi="Times New Roman" w:cs="Times New Roman"/>
        </w:rPr>
        <w:footnoteRef/>
      </w:r>
      <w:r w:rsidRPr="006B7DDA">
        <w:rPr>
          <w:rFonts w:ascii="Times New Roman" w:hAnsi="Times New Roman" w:cs="Times New Roman"/>
        </w:rPr>
        <w:t xml:space="preserve"> Residuals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F223" w14:textId="77777777" w:rsidR="00341DD7" w:rsidRDefault="00341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1AFF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2C90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8E864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F6D3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38EC5E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68BD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3AD9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8429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AA6D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7C7F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2C02DA9"/>
    <w:multiLevelType w:val="hybridMultilevel"/>
    <w:tmpl w:val="1D62B506"/>
    <w:lvl w:ilvl="0" w:tplc="55E83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CB5B38"/>
    <w:multiLevelType w:val="hybridMultilevel"/>
    <w:tmpl w:val="6BD08190"/>
    <w:lvl w:ilvl="0" w:tplc="1A048144">
      <w:start w:val="1"/>
      <w:numFmt w:val="decimal"/>
      <w:lvlText w:val="%1-"/>
      <w:lvlJc w:val="left"/>
      <w:pPr>
        <w:ind w:left="1067" w:hanging="360"/>
      </w:pPr>
    </w:lvl>
    <w:lvl w:ilvl="1" w:tplc="04090019">
      <w:start w:val="1"/>
      <w:numFmt w:val="lowerLetter"/>
      <w:lvlText w:val="%2."/>
      <w:lvlJc w:val="left"/>
      <w:pPr>
        <w:ind w:left="1787" w:hanging="360"/>
      </w:pPr>
    </w:lvl>
    <w:lvl w:ilvl="2" w:tplc="0409001B">
      <w:start w:val="1"/>
      <w:numFmt w:val="lowerRoman"/>
      <w:lvlText w:val="%3."/>
      <w:lvlJc w:val="right"/>
      <w:pPr>
        <w:ind w:left="2507" w:hanging="180"/>
      </w:pPr>
    </w:lvl>
    <w:lvl w:ilvl="3" w:tplc="0409000F">
      <w:start w:val="1"/>
      <w:numFmt w:val="decimal"/>
      <w:lvlText w:val="%4."/>
      <w:lvlJc w:val="left"/>
      <w:pPr>
        <w:ind w:left="3227" w:hanging="360"/>
      </w:pPr>
    </w:lvl>
    <w:lvl w:ilvl="4" w:tplc="04090019">
      <w:start w:val="1"/>
      <w:numFmt w:val="lowerLetter"/>
      <w:lvlText w:val="%5."/>
      <w:lvlJc w:val="left"/>
      <w:pPr>
        <w:ind w:left="3947" w:hanging="360"/>
      </w:pPr>
    </w:lvl>
    <w:lvl w:ilvl="5" w:tplc="0409001B">
      <w:start w:val="1"/>
      <w:numFmt w:val="lowerRoman"/>
      <w:lvlText w:val="%6."/>
      <w:lvlJc w:val="right"/>
      <w:pPr>
        <w:ind w:left="4667" w:hanging="180"/>
      </w:pPr>
    </w:lvl>
    <w:lvl w:ilvl="6" w:tplc="0409000F">
      <w:start w:val="1"/>
      <w:numFmt w:val="decimal"/>
      <w:lvlText w:val="%7."/>
      <w:lvlJc w:val="left"/>
      <w:pPr>
        <w:ind w:left="5387" w:hanging="360"/>
      </w:pPr>
    </w:lvl>
    <w:lvl w:ilvl="7" w:tplc="04090019">
      <w:start w:val="1"/>
      <w:numFmt w:val="lowerLetter"/>
      <w:lvlText w:val="%8."/>
      <w:lvlJc w:val="left"/>
      <w:pPr>
        <w:ind w:left="6107" w:hanging="360"/>
      </w:pPr>
    </w:lvl>
    <w:lvl w:ilvl="8" w:tplc="0409001B">
      <w:start w:val="1"/>
      <w:numFmt w:val="lowerRoman"/>
      <w:lvlText w:val="%9."/>
      <w:lvlJc w:val="right"/>
      <w:pPr>
        <w:ind w:left="6827" w:hanging="180"/>
      </w:pPr>
    </w:lvl>
  </w:abstractNum>
  <w:abstractNum w:abstractNumId="13" w15:restartNumberingAfterBreak="0">
    <w:nsid w:val="038B11CD"/>
    <w:multiLevelType w:val="hybridMultilevel"/>
    <w:tmpl w:val="2CB814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65519"/>
    <w:multiLevelType w:val="hybridMultilevel"/>
    <w:tmpl w:val="1940218E"/>
    <w:lvl w:ilvl="0" w:tplc="58343888">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548532B"/>
    <w:multiLevelType w:val="hybridMultilevel"/>
    <w:tmpl w:val="C66E1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5C12AB"/>
    <w:multiLevelType w:val="hybridMultilevel"/>
    <w:tmpl w:val="89D41988"/>
    <w:lvl w:ilvl="0" w:tplc="DAAEE2DA">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E16C90"/>
    <w:multiLevelType w:val="hybridMultilevel"/>
    <w:tmpl w:val="10C0E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0C6A56"/>
    <w:multiLevelType w:val="hybridMultilevel"/>
    <w:tmpl w:val="B9E04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CFC4572"/>
    <w:multiLevelType w:val="hybridMultilevel"/>
    <w:tmpl w:val="5F968192"/>
    <w:lvl w:ilvl="0" w:tplc="2534BBA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100417BB"/>
    <w:multiLevelType w:val="hybridMultilevel"/>
    <w:tmpl w:val="211C8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3009EF"/>
    <w:multiLevelType w:val="hybridMultilevel"/>
    <w:tmpl w:val="8B6E6A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247FAF"/>
    <w:multiLevelType w:val="hybridMultilevel"/>
    <w:tmpl w:val="1778C5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9490D14"/>
    <w:multiLevelType w:val="hybridMultilevel"/>
    <w:tmpl w:val="6A16241A"/>
    <w:lvl w:ilvl="0" w:tplc="CCCE93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873FA0"/>
    <w:multiLevelType w:val="hybridMultilevel"/>
    <w:tmpl w:val="31F882FA"/>
    <w:lvl w:ilvl="0" w:tplc="B74ECE9E">
      <w:start w:val="27"/>
      <w:numFmt w:val="bullet"/>
      <w:lvlText w:val="-"/>
      <w:lvlJc w:val="left"/>
      <w:pPr>
        <w:tabs>
          <w:tab w:val="num" w:pos="720"/>
        </w:tabs>
        <w:ind w:left="720" w:hanging="360"/>
      </w:pPr>
      <w:rPr>
        <w:rFonts w:ascii="Times New Roman" w:eastAsia="Times New Roman" w:hAnsi="Times New Roman" w:cs="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A45358"/>
    <w:multiLevelType w:val="hybridMultilevel"/>
    <w:tmpl w:val="2918EE22"/>
    <w:lvl w:ilvl="0" w:tplc="6E08B3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62FC7"/>
    <w:multiLevelType w:val="hybridMultilevel"/>
    <w:tmpl w:val="21FE574A"/>
    <w:lvl w:ilvl="0" w:tplc="146CD0F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3226DFB"/>
    <w:multiLevelType w:val="hybridMultilevel"/>
    <w:tmpl w:val="ACC6D160"/>
    <w:lvl w:ilvl="0" w:tplc="6BBA19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35C206F5"/>
    <w:multiLevelType w:val="multilevel"/>
    <w:tmpl w:val="A85A29FC"/>
    <w:lvl w:ilvl="0">
      <w:start w:val="1"/>
      <w:numFmt w:val="decimal"/>
      <w:pStyle w:val="Heading1"/>
      <w:lvlText w:val="%1"/>
      <w:lvlJc w:val="left"/>
      <w:pPr>
        <w:ind w:left="431" w:hanging="431"/>
      </w:pPr>
    </w:lvl>
    <w:lvl w:ilvl="1">
      <w:start w:val="1"/>
      <w:numFmt w:val="decimal"/>
      <w:pStyle w:val="Heading2"/>
      <w:suff w:val="space"/>
      <w:lvlText w:val="%1-%2-"/>
      <w:lvlJc w:val="left"/>
      <w:pPr>
        <w:ind w:left="284" w:firstLine="0"/>
      </w:pPr>
      <w:rPr>
        <w:b/>
        <w:bCs/>
        <w:i w:val="0"/>
        <w:iCs w:val="0"/>
        <w:caps w:val="0"/>
        <w:smallCaps w:val="0"/>
        <w:strike w:val="0"/>
        <w:dstrike w:val="0"/>
        <w:noProof w:val="0"/>
        <w:vanish w:val="0"/>
        <w:webHidden w:val="0"/>
        <w:color w:val="000000"/>
        <w:spacing w:val="0"/>
        <w:kern w:val="0"/>
        <w:position w:val="0"/>
        <w:sz w:val="28"/>
        <w:szCs w:val="28"/>
        <w:u w:val="none"/>
        <w:effect w:val="none"/>
        <w:vertAlign w:val="baseline"/>
        <w:em w:val="none"/>
        <w:specVanish w:val="0"/>
      </w:rPr>
    </w:lvl>
    <w:lvl w:ilvl="2">
      <w:start w:val="1"/>
      <w:numFmt w:val="decimal"/>
      <w:pStyle w:val="Heading3"/>
      <w:suff w:val="space"/>
      <w:lvlText w:val="%1-%2-%3-"/>
      <w:lvlJc w:val="left"/>
      <w:pPr>
        <w:ind w:left="998" w:hanging="431"/>
      </w:pPr>
      <w:rPr>
        <w:b/>
        <w:bCs/>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rPr>
    </w:lvl>
    <w:lvl w:ilvl="3">
      <w:start w:val="1"/>
      <w:numFmt w:val="decimal"/>
      <w:pStyle w:val="Heading4"/>
      <w:suff w:val="space"/>
      <w:lvlText w:val="%1-%2-%3-%4"/>
      <w:lvlJc w:val="left"/>
      <w:pPr>
        <w:ind w:left="431" w:hanging="431"/>
      </w:pPr>
      <w:rPr>
        <w:rFonts w:cs="B Lotus"/>
        <w:b/>
        <w:bCs/>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rPr>
    </w:lvl>
    <w:lvl w:ilvl="4">
      <w:start w:val="1"/>
      <w:numFmt w:val="decimal"/>
      <w:pStyle w:val="Heading5"/>
      <w:lvlText w:val="%1.%2.%3.%4.%5"/>
      <w:lvlJc w:val="left"/>
      <w:pPr>
        <w:ind w:left="431" w:hanging="431"/>
      </w:pPr>
    </w:lvl>
    <w:lvl w:ilvl="5">
      <w:start w:val="1"/>
      <w:numFmt w:val="decimal"/>
      <w:pStyle w:val="Heading6"/>
      <w:lvlText w:val="%1.%2.%3.%4.%5.%6"/>
      <w:lvlJc w:val="left"/>
      <w:pPr>
        <w:ind w:left="431" w:hanging="431"/>
      </w:pPr>
    </w:lvl>
    <w:lvl w:ilvl="6">
      <w:start w:val="1"/>
      <w:numFmt w:val="decimal"/>
      <w:pStyle w:val="Heading7"/>
      <w:lvlText w:val="%1.%2.%3.%4.%5.%6.%7"/>
      <w:lvlJc w:val="left"/>
      <w:pPr>
        <w:ind w:left="431" w:hanging="431"/>
      </w:pPr>
    </w:lvl>
    <w:lvl w:ilvl="7">
      <w:start w:val="1"/>
      <w:numFmt w:val="decimal"/>
      <w:pStyle w:val="Heading8"/>
      <w:lvlText w:val="%1.%2.%3.%4.%5.%6.%7.%8"/>
      <w:lvlJc w:val="left"/>
      <w:pPr>
        <w:ind w:left="431" w:hanging="431"/>
      </w:pPr>
    </w:lvl>
    <w:lvl w:ilvl="8">
      <w:start w:val="1"/>
      <w:numFmt w:val="decimal"/>
      <w:pStyle w:val="Heading9"/>
      <w:lvlText w:val="%1.%2.%3.%4.%5.%6.%7.%8.%9"/>
      <w:lvlJc w:val="left"/>
      <w:pPr>
        <w:ind w:left="431" w:hanging="431"/>
      </w:pPr>
    </w:lvl>
  </w:abstractNum>
  <w:abstractNum w:abstractNumId="29" w15:restartNumberingAfterBreak="0">
    <w:nsid w:val="3622710C"/>
    <w:multiLevelType w:val="hybridMultilevel"/>
    <w:tmpl w:val="16EE1644"/>
    <w:lvl w:ilvl="0" w:tplc="D038ABD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AC2A7F"/>
    <w:multiLevelType w:val="hybridMultilevel"/>
    <w:tmpl w:val="0A0A6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245EC4"/>
    <w:multiLevelType w:val="hybridMultilevel"/>
    <w:tmpl w:val="1A78F1C2"/>
    <w:lvl w:ilvl="0" w:tplc="B718C82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3E7C6BE0"/>
    <w:multiLevelType w:val="hybridMultilevel"/>
    <w:tmpl w:val="A476EF4C"/>
    <w:lvl w:ilvl="0" w:tplc="6F489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61085"/>
    <w:multiLevelType w:val="hybridMultilevel"/>
    <w:tmpl w:val="654A5020"/>
    <w:lvl w:ilvl="0" w:tplc="91446C90">
      <w:start w:val="1"/>
      <w:numFmt w:val="decimal"/>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455C11BB"/>
    <w:multiLevelType w:val="hybridMultilevel"/>
    <w:tmpl w:val="C3F4EABE"/>
    <w:lvl w:ilvl="0" w:tplc="4830E9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9A44C55"/>
    <w:multiLevelType w:val="hybridMultilevel"/>
    <w:tmpl w:val="44222656"/>
    <w:lvl w:ilvl="0" w:tplc="09542CE2">
      <w:start w:val="4"/>
      <w:numFmt w:val="bullet"/>
      <w:lvlText w:val="-"/>
      <w:lvlJc w:val="left"/>
      <w:pPr>
        <w:ind w:left="720" w:hanging="360"/>
      </w:pPr>
      <w:rPr>
        <w:rFonts w:ascii="Calibri" w:eastAsia="Times New Roman"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BE204E"/>
    <w:multiLevelType w:val="hybridMultilevel"/>
    <w:tmpl w:val="F6D4AB3A"/>
    <w:lvl w:ilvl="0" w:tplc="DE7E4574">
      <w:numFmt w:val="bullet"/>
      <w:lvlText w:val="-"/>
      <w:lvlJc w:val="left"/>
      <w:pPr>
        <w:ind w:left="720" w:hanging="360"/>
      </w:pPr>
      <w:rPr>
        <w:rFonts w:ascii="Times New Roman" w:eastAsia="Calibri"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2639CF"/>
    <w:multiLevelType w:val="hybridMultilevel"/>
    <w:tmpl w:val="9BBABF16"/>
    <w:lvl w:ilvl="0" w:tplc="9B1AB1AC">
      <w:start w:val="1"/>
      <w:numFmt w:val="decimal"/>
      <w:lvlText w:val="%1-"/>
      <w:lvlJc w:val="left"/>
      <w:pPr>
        <w:ind w:left="720" w:hanging="360"/>
      </w:pPr>
      <w:rPr>
        <w:rFonts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26B2C97"/>
    <w:multiLevelType w:val="hybridMultilevel"/>
    <w:tmpl w:val="C2BAE104"/>
    <w:lvl w:ilvl="0" w:tplc="AA3EB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3162CEB"/>
    <w:multiLevelType w:val="hybridMultilevel"/>
    <w:tmpl w:val="D228C8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1E75D6"/>
    <w:multiLevelType w:val="hybridMultilevel"/>
    <w:tmpl w:val="9112D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355F64"/>
    <w:multiLevelType w:val="multilevel"/>
    <w:tmpl w:val="A5F63CB6"/>
    <w:lvl w:ilvl="0">
      <w:start w:val="5"/>
      <w:numFmt w:val="decimal"/>
      <w:lvlText w:val="%1-"/>
      <w:lvlJc w:val="left"/>
      <w:pPr>
        <w:ind w:left="1080" w:hanging="1080"/>
      </w:pPr>
      <w:rPr>
        <w:rFonts w:hint="default"/>
      </w:rPr>
    </w:lvl>
    <w:lvl w:ilvl="1">
      <w:start w:val="2"/>
      <w:numFmt w:val="decimal"/>
      <w:lvlText w:val="%1-%2-"/>
      <w:lvlJc w:val="left"/>
      <w:pPr>
        <w:ind w:left="1080" w:hanging="1080"/>
      </w:pPr>
      <w:rPr>
        <w:rFonts w:hint="default"/>
      </w:rPr>
    </w:lvl>
    <w:lvl w:ilvl="2">
      <w:start w:val="2"/>
      <w:numFmt w:val="decimal"/>
      <w:lvlText w:val="%1-%2-%3-"/>
      <w:lvlJc w:val="left"/>
      <w:pPr>
        <w:ind w:left="1080" w:hanging="108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43C57D1"/>
    <w:multiLevelType w:val="hybridMultilevel"/>
    <w:tmpl w:val="73923B8E"/>
    <w:lvl w:ilvl="0" w:tplc="415A87F8">
      <w:start w:val="1"/>
      <w:numFmt w:val="decimal"/>
      <w:lvlText w:val="%1-"/>
      <w:lvlJc w:val="left"/>
      <w:pPr>
        <w:ind w:left="1080" w:hanging="360"/>
      </w:pPr>
      <w:rPr>
        <w:rFonts w:cs="B Lotus"/>
        <w:sz w:val="32"/>
        <w:szCs w:val="3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59990B23"/>
    <w:multiLevelType w:val="hybridMultilevel"/>
    <w:tmpl w:val="DAA4429E"/>
    <w:lvl w:ilvl="0" w:tplc="F4145D4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5AEB415A"/>
    <w:multiLevelType w:val="hybridMultilevel"/>
    <w:tmpl w:val="AF5CD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EE2E9D"/>
    <w:multiLevelType w:val="hybridMultilevel"/>
    <w:tmpl w:val="E7B6B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435AF9"/>
    <w:multiLevelType w:val="hybridMultilevel"/>
    <w:tmpl w:val="97A652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68F4DE7"/>
    <w:multiLevelType w:val="hybridMultilevel"/>
    <w:tmpl w:val="226CD598"/>
    <w:lvl w:ilvl="0" w:tplc="0409000D">
      <w:start w:val="1"/>
      <w:numFmt w:val="bullet"/>
      <w:lvlText w:val=""/>
      <w:lvlJc w:val="left"/>
      <w:pPr>
        <w:ind w:left="677" w:hanging="360"/>
      </w:pPr>
      <w:rPr>
        <w:rFonts w:ascii="Wingdings" w:hAnsi="Wingdings"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9"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lvl>
    <w:lvl w:ilvl="1">
      <w:start w:val="1"/>
      <w:numFmt w:val="decimal"/>
      <w:lvlText w:val="%1-%2-"/>
      <w:lvlJc w:val="left"/>
      <w:pPr>
        <w:tabs>
          <w:tab w:val="num" w:pos="907"/>
        </w:tabs>
        <w:ind w:left="576" w:hanging="576"/>
      </w:pPr>
    </w:lvl>
    <w:lvl w:ilvl="2">
      <w:start w:val="1"/>
      <w:numFmt w:val="decimal"/>
      <w:lvlText w:val="%1-%2-%3-"/>
      <w:lvlJc w:val="left"/>
      <w:pPr>
        <w:tabs>
          <w:tab w:val="num" w:pos="1134"/>
        </w:tabs>
        <w:ind w:left="720" w:hanging="720"/>
      </w:pPr>
    </w:lvl>
    <w:lvl w:ilvl="3">
      <w:start w:val="1"/>
      <w:numFmt w:val="decimal"/>
      <w:lvlText w:val="%1-%2-%3-%4-"/>
      <w:lvlJc w:val="left"/>
      <w:pPr>
        <w:tabs>
          <w:tab w:val="num" w:pos="1247"/>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67225888"/>
    <w:multiLevelType w:val="hybridMultilevel"/>
    <w:tmpl w:val="FC40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287B89"/>
    <w:multiLevelType w:val="hybridMultilevel"/>
    <w:tmpl w:val="266A3E06"/>
    <w:lvl w:ilvl="0" w:tplc="09542CE2">
      <w:start w:val="4"/>
      <w:numFmt w:val="bullet"/>
      <w:lvlText w:val="-"/>
      <w:lvlJc w:val="left"/>
      <w:pPr>
        <w:ind w:left="644" w:hanging="360"/>
      </w:pPr>
      <w:rPr>
        <w:rFonts w:ascii="Calibri" w:eastAsia="Times New Roman" w:hAnsi="Calibri"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15:restartNumberingAfterBreak="0">
    <w:nsid w:val="699C63DD"/>
    <w:multiLevelType w:val="multilevel"/>
    <w:tmpl w:val="66263B70"/>
    <w:lvl w:ilvl="0">
      <w:start w:val="1"/>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3" w15:restartNumberingAfterBreak="0">
    <w:nsid w:val="6AFD4BF8"/>
    <w:multiLevelType w:val="hybridMultilevel"/>
    <w:tmpl w:val="041E5408"/>
    <w:lvl w:ilvl="0" w:tplc="06CE4F64">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785287"/>
    <w:multiLevelType w:val="hybridMultilevel"/>
    <w:tmpl w:val="AF328EF2"/>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E57B8F"/>
    <w:multiLevelType w:val="hybridMultilevel"/>
    <w:tmpl w:val="C9A444FC"/>
    <w:lvl w:ilvl="0" w:tplc="7A66FEB4">
      <w:start w:val="1"/>
      <w:numFmt w:val="decimal"/>
      <w:lvlText w:val="%1-"/>
      <w:lvlJc w:val="left"/>
      <w:pPr>
        <w:tabs>
          <w:tab w:val="num" w:pos="289"/>
        </w:tabs>
        <w:ind w:left="289" w:hanging="360"/>
      </w:pPr>
    </w:lvl>
    <w:lvl w:ilvl="1" w:tplc="04090019">
      <w:start w:val="1"/>
      <w:numFmt w:val="lowerLetter"/>
      <w:lvlText w:val="%2."/>
      <w:lvlJc w:val="left"/>
      <w:pPr>
        <w:tabs>
          <w:tab w:val="num" w:pos="1009"/>
        </w:tabs>
        <w:ind w:left="1009" w:hanging="360"/>
      </w:pPr>
    </w:lvl>
    <w:lvl w:ilvl="2" w:tplc="0409001B">
      <w:start w:val="1"/>
      <w:numFmt w:val="lowerRoman"/>
      <w:lvlText w:val="%3."/>
      <w:lvlJc w:val="right"/>
      <w:pPr>
        <w:tabs>
          <w:tab w:val="num" w:pos="1729"/>
        </w:tabs>
        <w:ind w:left="1729" w:hanging="180"/>
      </w:pPr>
    </w:lvl>
    <w:lvl w:ilvl="3" w:tplc="0409000F">
      <w:start w:val="1"/>
      <w:numFmt w:val="decimal"/>
      <w:lvlText w:val="%4."/>
      <w:lvlJc w:val="left"/>
      <w:pPr>
        <w:tabs>
          <w:tab w:val="num" w:pos="2449"/>
        </w:tabs>
        <w:ind w:left="2449" w:hanging="360"/>
      </w:pPr>
    </w:lvl>
    <w:lvl w:ilvl="4" w:tplc="04090019">
      <w:start w:val="1"/>
      <w:numFmt w:val="lowerLetter"/>
      <w:lvlText w:val="%5."/>
      <w:lvlJc w:val="left"/>
      <w:pPr>
        <w:tabs>
          <w:tab w:val="num" w:pos="3169"/>
        </w:tabs>
        <w:ind w:left="3169" w:hanging="360"/>
      </w:pPr>
    </w:lvl>
    <w:lvl w:ilvl="5" w:tplc="0409001B">
      <w:start w:val="1"/>
      <w:numFmt w:val="lowerRoman"/>
      <w:lvlText w:val="%6."/>
      <w:lvlJc w:val="right"/>
      <w:pPr>
        <w:tabs>
          <w:tab w:val="num" w:pos="3889"/>
        </w:tabs>
        <w:ind w:left="3889" w:hanging="180"/>
      </w:pPr>
    </w:lvl>
    <w:lvl w:ilvl="6" w:tplc="0409000F">
      <w:start w:val="1"/>
      <w:numFmt w:val="decimal"/>
      <w:lvlText w:val="%7."/>
      <w:lvlJc w:val="left"/>
      <w:pPr>
        <w:tabs>
          <w:tab w:val="num" w:pos="4609"/>
        </w:tabs>
        <w:ind w:left="4609" w:hanging="360"/>
      </w:pPr>
    </w:lvl>
    <w:lvl w:ilvl="7" w:tplc="04090019">
      <w:start w:val="1"/>
      <w:numFmt w:val="lowerLetter"/>
      <w:lvlText w:val="%8."/>
      <w:lvlJc w:val="left"/>
      <w:pPr>
        <w:tabs>
          <w:tab w:val="num" w:pos="5329"/>
        </w:tabs>
        <w:ind w:left="5329" w:hanging="360"/>
      </w:pPr>
    </w:lvl>
    <w:lvl w:ilvl="8" w:tplc="0409001B">
      <w:start w:val="1"/>
      <w:numFmt w:val="lowerRoman"/>
      <w:lvlText w:val="%9."/>
      <w:lvlJc w:val="right"/>
      <w:pPr>
        <w:tabs>
          <w:tab w:val="num" w:pos="6049"/>
        </w:tabs>
        <w:ind w:left="6049" w:hanging="180"/>
      </w:pPr>
    </w:lvl>
  </w:abstractNum>
  <w:abstractNum w:abstractNumId="56" w15:restartNumberingAfterBreak="0">
    <w:nsid w:val="6FF254DA"/>
    <w:multiLevelType w:val="hybridMultilevel"/>
    <w:tmpl w:val="D18A4DF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07F0A15"/>
    <w:multiLevelType w:val="hybridMultilevel"/>
    <w:tmpl w:val="4C8C2E98"/>
    <w:lvl w:ilvl="0" w:tplc="D612EC2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8" w15:restartNumberingAfterBreak="0">
    <w:nsid w:val="735A0D9F"/>
    <w:multiLevelType w:val="hybridMultilevel"/>
    <w:tmpl w:val="A5B49120"/>
    <w:lvl w:ilvl="0" w:tplc="AF829C0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15:restartNumberingAfterBreak="0">
    <w:nsid w:val="75713CE8"/>
    <w:multiLevelType w:val="hybridMultilevel"/>
    <w:tmpl w:val="B3D0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8D0DD3"/>
    <w:multiLevelType w:val="hybridMultilevel"/>
    <w:tmpl w:val="D4E4E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E020DE"/>
    <w:multiLevelType w:val="hybridMultilevel"/>
    <w:tmpl w:val="3E22124E"/>
    <w:lvl w:ilvl="0" w:tplc="23827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D893C9A"/>
    <w:multiLevelType w:val="hybridMultilevel"/>
    <w:tmpl w:val="49F0C99E"/>
    <w:lvl w:ilvl="0" w:tplc="F0D830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DAE6058"/>
    <w:multiLevelType w:val="hybridMultilevel"/>
    <w:tmpl w:val="BE846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E9D3021"/>
    <w:multiLevelType w:val="hybridMultilevel"/>
    <w:tmpl w:val="ACB29720"/>
    <w:lvl w:ilvl="0" w:tplc="5492B56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num>
  <w:num w:numId="15">
    <w:abstractNumId w:val="1"/>
  </w:num>
  <w:num w:numId="16">
    <w:abstractNumId w:val="39"/>
  </w:num>
  <w:num w:numId="17">
    <w:abstractNumId w:val="49"/>
  </w:num>
  <w:num w:numId="18">
    <w:abstractNumId w:val="1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0"/>
  </w:num>
  <w:num w:numId="28">
    <w:abstractNumId w:val="28"/>
  </w:num>
  <w:num w:numId="29">
    <w:abstractNumId w:val="51"/>
  </w:num>
  <w:num w:numId="30">
    <w:abstractNumId w:val="48"/>
  </w:num>
  <w:num w:numId="31">
    <w:abstractNumId w:val="13"/>
  </w:num>
  <w:num w:numId="32">
    <w:abstractNumId w:val="21"/>
  </w:num>
  <w:num w:numId="33">
    <w:abstractNumId w:val="30"/>
  </w:num>
  <w:num w:numId="34">
    <w:abstractNumId w:val="54"/>
  </w:num>
  <w:num w:numId="35">
    <w:abstractNumId w:val="42"/>
  </w:num>
  <w:num w:numId="36">
    <w:abstractNumId w:val="46"/>
  </w:num>
  <w:num w:numId="37">
    <w:abstractNumId w:val="15"/>
  </w:num>
  <w:num w:numId="38">
    <w:abstractNumId w:val="36"/>
  </w:num>
  <w:num w:numId="39">
    <w:abstractNumId w:val="40"/>
  </w:num>
  <w:num w:numId="40">
    <w:abstractNumId w:val="47"/>
  </w:num>
  <w:num w:numId="41">
    <w:abstractNumId w:val="18"/>
  </w:num>
  <w:num w:numId="42">
    <w:abstractNumId w:val="63"/>
  </w:num>
  <w:num w:numId="43">
    <w:abstractNumId w:val="56"/>
  </w:num>
  <w:num w:numId="44">
    <w:abstractNumId w:val="45"/>
  </w:num>
  <w:num w:numId="45">
    <w:abstractNumId w:val="59"/>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16"/>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22"/>
  </w:num>
  <w:num w:numId="66">
    <w:abstractNumId w:val="35"/>
  </w:num>
  <w:num w:numId="67">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24C"/>
    <w:rsid w:val="00003CCE"/>
    <w:rsid w:val="000103A4"/>
    <w:rsid w:val="000137FE"/>
    <w:rsid w:val="00014B0C"/>
    <w:rsid w:val="00020CC9"/>
    <w:rsid w:val="00020E39"/>
    <w:rsid w:val="00022859"/>
    <w:rsid w:val="00023025"/>
    <w:rsid w:val="00024423"/>
    <w:rsid w:val="000251A9"/>
    <w:rsid w:val="00030F9F"/>
    <w:rsid w:val="0003249B"/>
    <w:rsid w:val="00032C1F"/>
    <w:rsid w:val="00035642"/>
    <w:rsid w:val="000361E1"/>
    <w:rsid w:val="00036273"/>
    <w:rsid w:val="00040A5D"/>
    <w:rsid w:val="00041A5C"/>
    <w:rsid w:val="0004227F"/>
    <w:rsid w:val="000452AD"/>
    <w:rsid w:val="00047098"/>
    <w:rsid w:val="00050474"/>
    <w:rsid w:val="00051641"/>
    <w:rsid w:val="00052E15"/>
    <w:rsid w:val="0005345E"/>
    <w:rsid w:val="0006009A"/>
    <w:rsid w:val="00061456"/>
    <w:rsid w:val="00061846"/>
    <w:rsid w:val="00070F80"/>
    <w:rsid w:val="000717BC"/>
    <w:rsid w:val="00071814"/>
    <w:rsid w:val="000725A6"/>
    <w:rsid w:val="0007453E"/>
    <w:rsid w:val="00074821"/>
    <w:rsid w:val="00075732"/>
    <w:rsid w:val="000812D9"/>
    <w:rsid w:val="00083857"/>
    <w:rsid w:val="00084EEB"/>
    <w:rsid w:val="000904C3"/>
    <w:rsid w:val="0009295C"/>
    <w:rsid w:val="00093A96"/>
    <w:rsid w:val="00093F82"/>
    <w:rsid w:val="000971B4"/>
    <w:rsid w:val="000A3743"/>
    <w:rsid w:val="000A4B4C"/>
    <w:rsid w:val="000A5FA6"/>
    <w:rsid w:val="000B021D"/>
    <w:rsid w:val="000B21E2"/>
    <w:rsid w:val="000B2BEE"/>
    <w:rsid w:val="000B6468"/>
    <w:rsid w:val="000C0CB2"/>
    <w:rsid w:val="000C1ADA"/>
    <w:rsid w:val="000C34C0"/>
    <w:rsid w:val="000C477E"/>
    <w:rsid w:val="000C6068"/>
    <w:rsid w:val="000C72C4"/>
    <w:rsid w:val="000D574A"/>
    <w:rsid w:val="000D621F"/>
    <w:rsid w:val="000D6F13"/>
    <w:rsid w:val="000E0605"/>
    <w:rsid w:val="000E265A"/>
    <w:rsid w:val="000E45F6"/>
    <w:rsid w:val="000E46FB"/>
    <w:rsid w:val="000E5392"/>
    <w:rsid w:val="000E5450"/>
    <w:rsid w:val="000F26A4"/>
    <w:rsid w:val="000F26B8"/>
    <w:rsid w:val="000F2870"/>
    <w:rsid w:val="000F2E3B"/>
    <w:rsid w:val="000F340D"/>
    <w:rsid w:val="000F5701"/>
    <w:rsid w:val="000F59AC"/>
    <w:rsid w:val="00100371"/>
    <w:rsid w:val="00101408"/>
    <w:rsid w:val="00101AE4"/>
    <w:rsid w:val="00102784"/>
    <w:rsid w:val="00102A1D"/>
    <w:rsid w:val="001036DC"/>
    <w:rsid w:val="00103FAC"/>
    <w:rsid w:val="0010489F"/>
    <w:rsid w:val="001054F8"/>
    <w:rsid w:val="0010569C"/>
    <w:rsid w:val="00106FD8"/>
    <w:rsid w:val="00107BE9"/>
    <w:rsid w:val="00111657"/>
    <w:rsid w:val="00112125"/>
    <w:rsid w:val="0011282E"/>
    <w:rsid w:val="00115061"/>
    <w:rsid w:val="0011763D"/>
    <w:rsid w:val="00120B1B"/>
    <w:rsid w:val="00121480"/>
    <w:rsid w:val="00123512"/>
    <w:rsid w:val="00125C65"/>
    <w:rsid w:val="00125E7B"/>
    <w:rsid w:val="00130D53"/>
    <w:rsid w:val="00132B87"/>
    <w:rsid w:val="00133392"/>
    <w:rsid w:val="00142F58"/>
    <w:rsid w:val="00144B29"/>
    <w:rsid w:val="00145071"/>
    <w:rsid w:val="0015185F"/>
    <w:rsid w:val="00153316"/>
    <w:rsid w:val="00154B0D"/>
    <w:rsid w:val="00155877"/>
    <w:rsid w:val="001563FB"/>
    <w:rsid w:val="00157D4F"/>
    <w:rsid w:val="001623A3"/>
    <w:rsid w:val="00162E7E"/>
    <w:rsid w:val="00164F78"/>
    <w:rsid w:val="00167291"/>
    <w:rsid w:val="00171DD6"/>
    <w:rsid w:val="00174AB6"/>
    <w:rsid w:val="001753F5"/>
    <w:rsid w:val="001772FE"/>
    <w:rsid w:val="001802C6"/>
    <w:rsid w:val="00185171"/>
    <w:rsid w:val="00194285"/>
    <w:rsid w:val="001958C8"/>
    <w:rsid w:val="001964FA"/>
    <w:rsid w:val="0019736E"/>
    <w:rsid w:val="00197BEF"/>
    <w:rsid w:val="001A1B89"/>
    <w:rsid w:val="001A52FA"/>
    <w:rsid w:val="001A664D"/>
    <w:rsid w:val="001B2FCF"/>
    <w:rsid w:val="001B4199"/>
    <w:rsid w:val="001B6CD2"/>
    <w:rsid w:val="001C1443"/>
    <w:rsid w:val="001C3E9D"/>
    <w:rsid w:val="001C5421"/>
    <w:rsid w:val="001C57E2"/>
    <w:rsid w:val="001D4834"/>
    <w:rsid w:val="001D61DD"/>
    <w:rsid w:val="001E51C8"/>
    <w:rsid w:val="001E628E"/>
    <w:rsid w:val="001E7875"/>
    <w:rsid w:val="001F32EF"/>
    <w:rsid w:val="001F6458"/>
    <w:rsid w:val="00204343"/>
    <w:rsid w:val="002107BA"/>
    <w:rsid w:val="00210922"/>
    <w:rsid w:val="00210958"/>
    <w:rsid w:val="00212430"/>
    <w:rsid w:val="002130B9"/>
    <w:rsid w:val="00217A93"/>
    <w:rsid w:val="0022099F"/>
    <w:rsid w:val="002221D9"/>
    <w:rsid w:val="00222888"/>
    <w:rsid w:val="002347AF"/>
    <w:rsid w:val="00234970"/>
    <w:rsid w:val="00237626"/>
    <w:rsid w:val="00237B9A"/>
    <w:rsid w:val="00242D89"/>
    <w:rsid w:val="00244156"/>
    <w:rsid w:val="002441B3"/>
    <w:rsid w:val="002506A1"/>
    <w:rsid w:val="00253722"/>
    <w:rsid w:val="00254F84"/>
    <w:rsid w:val="00255931"/>
    <w:rsid w:val="002568AD"/>
    <w:rsid w:val="00256DC5"/>
    <w:rsid w:val="00256FD3"/>
    <w:rsid w:val="00261E70"/>
    <w:rsid w:val="00263695"/>
    <w:rsid w:val="00264F81"/>
    <w:rsid w:val="002679FE"/>
    <w:rsid w:val="00267F8E"/>
    <w:rsid w:val="00271427"/>
    <w:rsid w:val="00271E50"/>
    <w:rsid w:val="00275E8A"/>
    <w:rsid w:val="00277816"/>
    <w:rsid w:val="0028251B"/>
    <w:rsid w:val="0028681C"/>
    <w:rsid w:val="002869C8"/>
    <w:rsid w:val="00290C7C"/>
    <w:rsid w:val="002918BD"/>
    <w:rsid w:val="00293309"/>
    <w:rsid w:val="0029356B"/>
    <w:rsid w:val="00295AB1"/>
    <w:rsid w:val="002A08E0"/>
    <w:rsid w:val="002A0C15"/>
    <w:rsid w:val="002A0C21"/>
    <w:rsid w:val="002A5690"/>
    <w:rsid w:val="002A5FFC"/>
    <w:rsid w:val="002B176E"/>
    <w:rsid w:val="002B1E6D"/>
    <w:rsid w:val="002B278E"/>
    <w:rsid w:val="002B5530"/>
    <w:rsid w:val="002B5D56"/>
    <w:rsid w:val="002B6FA9"/>
    <w:rsid w:val="002B7A69"/>
    <w:rsid w:val="002C255B"/>
    <w:rsid w:val="002C270B"/>
    <w:rsid w:val="002C4081"/>
    <w:rsid w:val="002C4278"/>
    <w:rsid w:val="002D00DB"/>
    <w:rsid w:val="002D2D8B"/>
    <w:rsid w:val="002D3403"/>
    <w:rsid w:val="002D5BD5"/>
    <w:rsid w:val="002E6042"/>
    <w:rsid w:val="002E7583"/>
    <w:rsid w:val="002F1E10"/>
    <w:rsid w:val="002F27A4"/>
    <w:rsid w:val="002F3A09"/>
    <w:rsid w:val="002F3FEF"/>
    <w:rsid w:val="002F443D"/>
    <w:rsid w:val="002F5A55"/>
    <w:rsid w:val="002F603F"/>
    <w:rsid w:val="002F6D28"/>
    <w:rsid w:val="002F70B0"/>
    <w:rsid w:val="00300A18"/>
    <w:rsid w:val="0030240D"/>
    <w:rsid w:val="00305408"/>
    <w:rsid w:val="00311B60"/>
    <w:rsid w:val="0031353A"/>
    <w:rsid w:val="00315C96"/>
    <w:rsid w:val="00316D36"/>
    <w:rsid w:val="0031795A"/>
    <w:rsid w:val="0032066B"/>
    <w:rsid w:val="003223B1"/>
    <w:rsid w:val="003229D8"/>
    <w:rsid w:val="00322E03"/>
    <w:rsid w:val="0032419E"/>
    <w:rsid w:val="003241FF"/>
    <w:rsid w:val="003302E6"/>
    <w:rsid w:val="003307BC"/>
    <w:rsid w:val="00331245"/>
    <w:rsid w:val="00331483"/>
    <w:rsid w:val="00333CB5"/>
    <w:rsid w:val="00334210"/>
    <w:rsid w:val="00334E7E"/>
    <w:rsid w:val="003374F0"/>
    <w:rsid w:val="00337961"/>
    <w:rsid w:val="00341DD7"/>
    <w:rsid w:val="00343751"/>
    <w:rsid w:val="00343CD5"/>
    <w:rsid w:val="00343E77"/>
    <w:rsid w:val="00350FE5"/>
    <w:rsid w:val="00351255"/>
    <w:rsid w:val="0035177A"/>
    <w:rsid w:val="003527B4"/>
    <w:rsid w:val="003529C1"/>
    <w:rsid w:val="003554F7"/>
    <w:rsid w:val="0036357F"/>
    <w:rsid w:val="00370F9F"/>
    <w:rsid w:val="00371E3B"/>
    <w:rsid w:val="003740F2"/>
    <w:rsid w:val="003759D6"/>
    <w:rsid w:val="0037741D"/>
    <w:rsid w:val="00377FAB"/>
    <w:rsid w:val="00380BE0"/>
    <w:rsid w:val="003857B8"/>
    <w:rsid w:val="0039140C"/>
    <w:rsid w:val="00392B22"/>
    <w:rsid w:val="00397841"/>
    <w:rsid w:val="003A668E"/>
    <w:rsid w:val="003B06BB"/>
    <w:rsid w:val="003B30AD"/>
    <w:rsid w:val="003B5DE0"/>
    <w:rsid w:val="003C0FE3"/>
    <w:rsid w:val="003C1B64"/>
    <w:rsid w:val="003C30F7"/>
    <w:rsid w:val="003C518A"/>
    <w:rsid w:val="003C68D5"/>
    <w:rsid w:val="003D22F5"/>
    <w:rsid w:val="003D39D2"/>
    <w:rsid w:val="003E2297"/>
    <w:rsid w:val="003E4080"/>
    <w:rsid w:val="003E6564"/>
    <w:rsid w:val="003E7F24"/>
    <w:rsid w:val="003F22AD"/>
    <w:rsid w:val="003F4997"/>
    <w:rsid w:val="003F686E"/>
    <w:rsid w:val="00401795"/>
    <w:rsid w:val="00405A8C"/>
    <w:rsid w:val="00407B7E"/>
    <w:rsid w:val="00412C02"/>
    <w:rsid w:val="004158F7"/>
    <w:rsid w:val="00416603"/>
    <w:rsid w:val="004226A7"/>
    <w:rsid w:val="00423D4F"/>
    <w:rsid w:val="00424844"/>
    <w:rsid w:val="00426EA9"/>
    <w:rsid w:val="00434627"/>
    <w:rsid w:val="00437D08"/>
    <w:rsid w:val="004401A7"/>
    <w:rsid w:val="004479A5"/>
    <w:rsid w:val="00450722"/>
    <w:rsid w:val="00450D57"/>
    <w:rsid w:val="00453B01"/>
    <w:rsid w:val="00454408"/>
    <w:rsid w:val="00454A39"/>
    <w:rsid w:val="004602D7"/>
    <w:rsid w:val="004609D0"/>
    <w:rsid w:val="00460C92"/>
    <w:rsid w:val="0046369E"/>
    <w:rsid w:val="00464BFF"/>
    <w:rsid w:val="004664DD"/>
    <w:rsid w:val="004672FE"/>
    <w:rsid w:val="00471100"/>
    <w:rsid w:val="00471A6C"/>
    <w:rsid w:val="00475539"/>
    <w:rsid w:val="00476AB7"/>
    <w:rsid w:val="0048170D"/>
    <w:rsid w:val="004821BE"/>
    <w:rsid w:val="00492EDA"/>
    <w:rsid w:val="0049315F"/>
    <w:rsid w:val="0049656A"/>
    <w:rsid w:val="0049726F"/>
    <w:rsid w:val="004A1BC6"/>
    <w:rsid w:val="004A248E"/>
    <w:rsid w:val="004A52A4"/>
    <w:rsid w:val="004A6DB6"/>
    <w:rsid w:val="004B1026"/>
    <w:rsid w:val="004B1508"/>
    <w:rsid w:val="004B21C4"/>
    <w:rsid w:val="004B50DB"/>
    <w:rsid w:val="004B7A4A"/>
    <w:rsid w:val="004C1ACE"/>
    <w:rsid w:val="004C499A"/>
    <w:rsid w:val="004C4FAE"/>
    <w:rsid w:val="004C5941"/>
    <w:rsid w:val="004C6E46"/>
    <w:rsid w:val="004D1652"/>
    <w:rsid w:val="004D324C"/>
    <w:rsid w:val="004D3DCA"/>
    <w:rsid w:val="004D53E0"/>
    <w:rsid w:val="004E2B66"/>
    <w:rsid w:val="004E5FA5"/>
    <w:rsid w:val="004E64A7"/>
    <w:rsid w:val="004E7948"/>
    <w:rsid w:val="004F2A80"/>
    <w:rsid w:val="004F2B71"/>
    <w:rsid w:val="004F2F58"/>
    <w:rsid w:val="004F3900"/>
    <w:rsid w:val="004F50CA"/>
    <w:rsid w:val="004F7589"/>
    <w:rsid w:val="0050222C"/>
    <w:rsid w:val="005026F2"/>
    <w:rsid w:val="00505359"/>
    <w:rsid w:val="00506868"/>
    <w:rsid w:val="00507ECD"/>
    <w:rsid w:val="00515690"/>
    <w:rsid w:val="00515C97"/>
    <w:rsid w:val="00517AAC"/>
    <w:rsid w:val="00522D13"/>
    <w:rsid w:val="00530EBF"/>
    <w:rsid w:val="00532A1C"/>
    <w:rsid w:val="00534351"/>
    <w:rsid w:val="00536282"/>
    <w:rsid w:val="0053714A"/>
    <w:rsid w:val="005371D0"/>
    <w:rsid w:val="00537AE8"/>
    <w:rsid w:val="00545A3C"/>
    <w:rsid w:val="00547AE7"/>
    <w:rsid w:val="00550639"/>
    <w:rsid w:val="0055131D"/>
    <w:rsid w:val="00551CE2"/>
    <w:rsid w:val="00552FEF"/>
    <w:rsid w:val="005556D6"/>
    <w:rsid w:val="005606D6"/>
    <w:rsid w:val="00561B56"/>
    <w:rsid w:val="00561EAC"/>
    <w:rsid w:val="00562B55"/>
    <w:rsid w:val="0056336E"/>
    <w:rsid w:val="005644AB"/>
    <w:rsid w:val="005645FD"/>
    <w:rsid w:val="00565598"/>
    <w:rsid w:val="005660FE"/>
    <w:rsid w:val="00571BDC"/>
    <w:rsid w:val="00575460"/>
    <w:rsid w:val="005756BB"/>
    <w:rsid w:val="00577B22"/>
    <w:rsid w:val="005808C5"/>
    <w:rsid w:val="005835A4"/>
    <w:rsid w:val="00586F20"/>
    <w:rsid w:val="00587404"/>
    <w:rsid w:val="005909BE"/>
    <w:rsid w:val="00591364"/>
    <w:rsid w:val="00594E56"/>
    <w:rsid w:val="005957DE"/>
    <w:rsid w:val="005960AE"/>
    <w:rsid w:val="0059643D"/>
    <w:rsid w:val="00597B20"/>
    <w:rsid w:val="005A2A44"/>
    <w:rsid w:val="005A520B"/>
    <w:rsid w:val="005B1EEE"/>
    <w:rsid w:val="005B5AEB"/>
    <w:rsid w:val="005B694A"/>
    <w:rsid w:val="005C02FE"/>
    <w:rsid w:val="005C1A9A"/>
    <w:rsid w:val="005C3691"/>
    <w:rsid w:val="005C387B"/>
    <w:rsid w:val="005C4723"/>
    <w:rsid w:val="005C4974"/>
    <w:rsid w:val="005C5EEE"/>
    <w:rsid w:val="005C7122"/>
    <w:rsid w:val="005C7E79"/>
    <w:rsid w:val="005D1069"/>
    <w:rsid w:val="005D69D1"/>
    <w:rsid w:val="005D744E"/>
    <w:rsid w:val="005E7D68"/>
    <w:rsid w:val="005F64EC"/>
    <w:rsid w:val="005F7D27"/>
    <w:rsid w:val="00617A48"/>
    <w:rsid w:val="00620BA9"/>
    <w:rsid w:val="00621EC7"/>
    <w:rsid w:val="00623C3B"/>
    <w:rsid w:val="00624DBA"/>
    <w:rsid w:val="006256A3"/>
    <w:rsid w:val="00625A4D"/>
    <w:rsid w:val="00627604"/>
    <w:rsid w:val="00632BF2"/>
    <w:rsid w:val="0063663D"/>
    <w:rsid w:val="00637435"/>
    <w:rsid w:val="0064036A"/>
    <w:rsid w:val="00642CBE"/>
    <w:rsid w:val="00643E92"/>
    <w:rsid w:val="0064794F"/>
    <w:rsid w:val="0065346D"/>
    <w:rsid w:val="006552AE"/>
    <w:rsid w:val="006561E1"/>
    <w:rsid w:val="006616D5"/>
    <w:rsid w:val="00662096"/>
    <w:rsid w:val="00662182"/>
    <w:rsid w:val="00662377"/>
    <w:rsid w:val="00663F21"/>
    <w:rsid w:val="006640FB"/>
    <w:rsid w:val="00664DE8"/>
    <w:rsid w:val="00667066"/>
    <w:rsid w:val="00674E82"/>
    <w:rsid w:val="0067637E"/>
    <w:rsid w:val="00677CB2"/>
    <w:rsid w:val="006806E4"/>
    <w:rsid w:val="00682210"/>
    <w:rsid w:val="00683215"/>
    <w:rsid w:val="00685987"/>
    <w:rsid w:val="006859A2"/>
    <w:rsid w:val="00686D0B"/>
    <w:rsid w:val="0069223A"/>
    <w:rsid w:val="00692863"/>
    <w:rsid w:val="00692A01"/>
    <w:rsid w:val="00695F94"/>
    <w:rsid w:val="006A0381"/>
    <w:rsid w:val="006A31AD"/>
    <w:rsid w:val="006A33F8"/>
    <w:rsid w:val="006B1115"/>
    <w:rsid w:val="006B5A16"/>
    <w:rsid w:val="006B6B51"/>
    <w:rsid w:val="006B7DDA"/>
    <w:rsid w:val="006C1033"/>
    <w:rsid w:val="006C130C"/>
    <w:rsid w:val="006C3191"/>
    <w:rsid w:val="006C3333"/>
    <w:rsid w:val="006C3B6E"/>
    <w:rsid w:val="006C45B4"/>
    <w:rsid w:val="006C7D28"/>
    <w:rsid w:val="006D2C73"/>
    <w:rsid w:val="006D3B5D"/>
    <w:rsid w:val="006D4800"/>
    <w:rsid w:val="006D651E"/>
    <w:rsid w:val="006E0F2A"/>
    <w:rsid w:val="006E2233"/>
    <w:rsid w:val="006E4AD1"/>
    <w:rsid w:val="006F079D"/>
    <w:rsid w:val="006F0C18"/>
    <w:rsid w:val="006F180D"/>
    <w:rsid w:val="006F1DCB"/>
    <w:rsid w:val="006F391F"/>
    <w:rsid w:val="006F548B"/>
    <w:rsid w:val="006F565A"/>
    <w:rsid w:val="006F5DE7"/>
    <w:rsid w:val="007001AB"/>
    <w:rsid w:val="007033C2"/>
    <w:rsid w:val="00706642"/>
    <w:rsid w:val="00710788"/>
    <w:rsid w:val="00710C5D"/>
    <w:rsid w:val="007114F1"/>
    <w:rsid w:val="00711D27"/>
    <w:rsid w:val="007133DA"/>
    <w:rsid w:val="00714076"/>
    <w:rsid w:val="0071775B"/>
    <w:rsid w:val="00721809"/>
    <w:rsid w:val="00723046"/>
    <w:rsid w:val="00723631"/>
    <w:rsid w:val="00727233"/>
    <w:rsid w:val="00732800"/>
    <w:rsid w:val="00736BBE"/>
    <w:rsid w:val="0074125F"/>
    <w:rsid w:val="00741A2B"/>
    <w:rsid w:val="00747067"/>
    <w:rsid w:val="00750F9D"/>
    <w:rsid w:val="007524BA"/>
    <w:rsid w:val="00754320"/>
    <w:rsid w:val="00756804"/>
    <w:rsid w:val="0075695E"/>
    <w:rsid w:val="0075705D"/>
    <w:rsid w:val="00764F7A"/>
    <w:rsid w:val="00765822"/>
    <w:rsid w:val="00775FF3"/>
    <w:rsid w:val="0078036E"/>
    <w:rsid w:val="00781085"/>
    <w:rsid w:val="007817C6"/>
    <w:rsid w:val="00781D16"/>
    <w:rsid w:val="00783AC4"/>
    <w:rsid w:val="007850A0"/>
    <w:rsid w:val="00793A3E"/>
    <w:rsid w:val="007947FC"/>
    <w:rsid w:val="007A35F1"/>
    <w:rsid w:val="007A3D50"/>
    <w:rsid w:val="007A489A"/>
    <w:rsid w:val="007A778B"/>
    <w:rsid w:val="007A78DB"/>
    <w:rsid w:val="007B0CF1"/>
    <w:rsid w:val="007B35FB"/>
    <w:rsid w:val="007B6DD9"/>
    <w:rsid w:val="007C17DD"/>
    <w:rsid w:val="007C6460"/>
    <w:rsid w:val="007C65AA"/>
    <w:rsid w:val="007D1FC0"/>
    <w:rsid w:val="007D43E3"/>
    <w:rsid w:val="007D486D"/>
    <w:rsid w:val="007D4B50"/>
    <w:rsid w:val="007D76BB"/>
    <w:rsid w:val="007E1A83"/>
    <w:rsid w:val="007E2444"/>
    <w:rsid w:val="007E39C7"/>
    <w:rsid w:val="007E48F1"/>
    <w:rsid w:val="007E5798"/>
    <w:rsid w:val="007F2C02"/>
    <w:rsid w:val="007F594D"/>
    <w:rsid w:val="00800409"/>
    <w:rsid w:val="008016E1"/>
    <w:rsid w:val="008020F6"/>
    <w:rsid w:val="00805035"/>
    <w:rsid w:val="00812A2E"/>
    <w:rsid w:val="00814649"/>
    <w:rsid w:val="0081633D"/>
    <w:rsid w:val="00817AC6"/>
    <w:rsid w:val="00820E05"/>
    <w:rsid w:val="0082705F"/>
    <w:rsid w:val="00830835"/>
    <w:rsid w:val="00830A3A"/>
    <w:rsid w:val="00830DC0"/>
    <w:rsid w:val="0083317E"/>
    <w:rsid w:val="008337C1"/>
    <w:rsid w:val="00834020"/>
    <w:rsid w:val="00835693"/>
    <w:rsid w:val="00837C33"/>
    <w:rsid w:val="00842752"/>
    <w:rsid w:val="0084295F"/>
    <w:rsid w:val="008430A7"/>
    <w:rsid w:val="00843FC1"/>
    <w:rsid w:val="00847E48"/>
    <w:rsid w:val="0085227C"/>
    <w:rsid w:val="00852703"/>
    <w:rsid w:val="00853234"/>
    <w:rsid w:val="00853EE5"/>
    <w:rsid w:val="0085787A"/>
    <w:rsid w:val="00861439"/>
    <w:rsid w:val="00862381"/>
    <w:rsid w:val="00865605"/>
    <w:rsid w:val="00872E8B"/>
    <w:rsid w:val="0087417C"/>
    <w:rsid w:val="008745ED"/>
    <w:rsid w:val="008766EB"/>
    <w:rsid w:val="00882081"/>
    <w:rsid w:val="00883197"/>
    <w:rsid w:val="008857AF"/>
    <w:rsid w:val="0089453E"/>
    <w:rsid w:val="00896007"/>
    <w:rsid w:val="00896907"/>
    <w:rsid w:val="008974BD"/>
    <w:rsid w:val="00897652"/>
    <w:rsid w:val="008A0A9A"/>
    <w:rsid w:val="008A114F"/>
    <w:rsid w:val="008A32F5"/>
    <w:rsid w:val="008A3612"/>
    <w:rsid w:val="008A49FB"/>
    <w:rsid w:val="008A4A79"/>
    <w:rsid w:val="008B1C67"/>
    <w:rsid w:val="008B4E9B"/>
    <w:rsid w:val="008B4F8E"/>
    <w:rsid w:val="008B511C"/>
    <w:rsid w:val="008B595D"/>
    <w:rsid w:val="008B5FD2"/>
    <w:rsid w:val="008B5FFD"/>
    <w:rsid w:val="008C76BB"/>
    <w:rsid w:val="008D28FE"/>
    <w:rsid w:val="008D2E1B"/>
    <w:rsid w:val="008D637A"/>
    <w:rsid w:val="008D651C"/>
    <w:rsid w:val="008E2622"/>
    <w:rsid w:val="008E2EBA"/>
    <w:rsid w:val="008E2F39"/>
    <w:rsid w:val="008E3410"/>
    <w:rsid w:val="008E48B1"/>
    <w:rsid w:val="008E527F"/>
    <w:rsid w:val="008E616D"/>
    <w:rsid w:val="008F08B1"/>
    <w:rsid w:val="008F1375"/>
    <w:rsid w:val="008F16D5"/>
    <w:rsid w:val="008F233A"/>
    <w:rsid w:val="008F320E"/>
    <w:rsid w:val="008F51DC"/>
    <w:rsid w:val="008F57C9"/>
    <w:rsid w:val="008F7955"/>
    <w:rsid w:val="00900103"/>
    <w:rsid w:val="0090011F"/>
    <w:rsid w:val="00901C3E"/>
    <w:rsid w:val="0090241A"/>
    <w:rsid w:val="00904DEF"/>
    <w:rsid w:val="009103BE"/>
    <w:rsid w:val="00910CAA"/>
    <w:rsid w:val="0091299E"/>
    <w:rsid w:val="00913A1C"/>
    <w:rsid w:val="00914F39"/>
    <w:rsid w:val="009170E0"/>
    <w:rsid w:val="00917463"/>
    <w:rsid w:val="009212D2"/>
    <w:rsid w:val="0092329C"/>
    <w:rsid w:val="00925E33"/>
    <w:rsid w:val="00926F8C"/>
    <w:rsid w:val="00931446"/>
    <w:rsid w:val="009317EA"/>
    <w:rsid w:val="00931872"/>
    <w:rsid w:val="00933801"/>
    <w:rsid w:val="00940CCD"/>
    <w:rsid w:val="00940E7F"/>
    <w:rsid w:val="00946E5A"/>
    <w:rsid w:val="009470FF"/>
    <w:rsid w:val="00952472"/>
    <w:rsid w:val="0095532A"/>
    <w:rsid w:val="00957BFB"/>
    <w:rsid w:val="00963FE9"/>
    <w:rsid w:val="00966A03"/>
    <w:rsid w:val="00966BF0"/>
    <w:rsid w:val="00971C1F"/>
    <w:rsid w:val="00973F68"/>
    <w:rsid w:val="009812C4"/>
    <w:rsid w:val="00982EAD"/>
    <w:rsid w:val="00984451"/>
    <w:rsid w:val="009854C7"/>
    <w:rsid w:val="0099120C"/>
    <w:rsid w:val="009919FB"/>
    <w:rsid w:val="00994FA2"/>
    <w:rsid w:val="009960B1"/>
    <w:rsid w:val="009969C5"/>
    <w:rsid w:val="009A0786"/>
    <w:rsid w:val="009A26E9"/>
    <w:rsid w:val="009A32CF"/>
    <w:rsid w:val="009A7CF5"/>
    <w:rsid w:val="009B06EE"/>
    <w:rsid w:val="009B0A64"/>
    <w:rsid w:val="009B1DBB"/>
    <w:rsid w:val="009B5483"/>
    <w:rsid w:val="009B6326"/>
    <w:rsid w:val="009B6BB5"/>
    <w:rsid w:val="009B7C3F"/>
    <w:rsid w:val="009C22CD"/>
    <w:rsid w:val="009C6E16"/>
    <w:rsid w:val="009D7812"/>
    <w:rsid w:val="009E09FC"/>
    <w:rsid w:val="009E1388"/>
    <w:rsid w:val="009E2BDC"/>
    <w:rsid w:val="009E4C14"/>
    <w:rsid w:val="009E58B7"/>
    <w:rsid w:val="009E7107"/>
    <w:rsid w:val="009F0727"/>
    <w:rsid w:val="009F1C43"/>
    <w:rsid w:val="009F456D"/>
    <w:rsid w:val="009F5D3F"/>
    <w:rsid w:val="009F6AFD"/>
    <w:rsid w:val="009F6E63"/>
    <w:rsid w:val="00A0324F"/>
    <w:rsid w:val="00A0652B"/>
    <w:rsid w:val="00A07706"/>
    <w:rsid w:val="00A07FDC"/>
    <w:rsid w:val="00A17A1E"/>
    <w:rsid w:val="00A20E50"/>
    <w:rsid w:val="00A23BA1"/>
    <w:rsid w:val="00A24B48"/>
    <w:rsid w:val="00A25198"/>
    <w:rsid w:val="00A27B9F"/>
    <w:rsid w:val="00A3286C"/>
    <w:rsid w:val="00A33DE8"/>
    <w:rsid w:val="00A361B1"/>
    <w:rsid w:val="00A37304"/>
    <w:rsid w:val="00A422F5"/>
    <w:rsid w:val="00A4454D"/>
    <w:rsid w:val="00A46FE1"/>
    <w:rsid w:val="00A50B96"/>
    <w:rsid w:val="00A57677"/>
    <w:rsid w:val="00A60F49"/>
    <w:rsid w:val="00A6347B"/>
    <w:rsid w:val="00A65334"/>
    <w:rsid w:val="00A65AEC"/>
    <w:rsid w:val="00A65B48"/>
    <w:rsid w:val="00A65C98"/>
    <w:rsid w:val="00A66BAA"/>
    <w:rsid w:val="00A66DCE"/>
    <w:rsid w:val="00A71BBC"/>
    <w:rsid w:val="00A720AE"/>
    <w:rsid w:val="00A72592"/>
    <w:rsid w:val="00A72907"/>
    <w:rsid w:val="00A749E5"/>
    <w:rsid w:val="00A76991"/>
    <w:rsid w:val="00A76D5E"/>
    <w:rsid w:val="00A771CF"/>
    <w:rsid w:val="00A7753A"/>
    <w:rsid w:val="00A81AF0"/>
    <w:rsid w:val="00A81E13"/>
    <w:rsid w:val="00A82A6D"/>
    <w:rsid w:val="00A861B3"/>
    <w:rsid w:val="00A9247E"/>
    <w:rsid w:val="00AA7B84"/>
    <w:rsid w:val="00AB0798"/>
    <w:rsid w:val="00AB28F6"/>
    <w:rsid w:val="00AB3FD9"/>
    <w:rsid w:val="00AB6927"/>
    <w:rsid w:val="00AC66AC"/>
    <w:rsid w:val="00AD1672"/>
    <w:rsid w:val="00AD270E"/>
    <w:rsid w:val="00AD3D20"/>
    <w:rsid w:val="00AD5761"/>
    <w:rsid w:val="00AD64DF"/>
    <w:rsid w:val="00AE36AB"/>
    <w:rsid w:val="00AE40B8"/>
    <w:rsid w:val="00AE4F20"/>
    <w:rsid w:val="00AE7D24"/>
    <w:rsid w:val="00AF025B"/>
    <w:rsid w:val="00AF3487"/>
    <w:rsid w:val="00AF62CE"/>
    <w:rsid w:val="00AF79D1"/>
    <w:rsid w:val="00B01EB7"/>
    <w:rsid w:val="00B02DFC"/>
    <w:rsid w:val="00B04471"/>
    <w:rsid w:val="00B04C66"/>
    <w:rsid w:val="00B04C9F"/>
    <w:rsid w:val="00B06F0D"/>
    <w:rsid w:val="00B109A9"/>
    <w:rsid w:val="00B159BB"/>
    <w:rsid w:val="00B17C7F"/>
    <w:rsid w:val="00B2017F"/>
    <w:rsid w:val="00B20639"/>
    <w:rsid w:val="00B20AEB"/>
    <w:rsid w:val="00B23AF5"/>
    <w:rsid w:val="00B30349"/>
    <w:rsid w:val="00B32FDD"/>
    <w:rsid w:val="00B33DF3"/>
    <w:rsid w:val="00B350A6"/>
    <w:rsid w:val="00B40532"/>
    <w:rsid w:val="00B40D92"/>
    <w:rsid w:val="00B42EEC"/>
    <w:rsid w:val="00B46456"/>
    <w:rsid w:val="00B4703E"/>
    <w:rsid w:val="00B47506"/>
    <w:rsid w:val="00B51355"/>
    <w:rsid w:val="00B5195F"/>
    <w:rsid w:val="00B52055"/>
    <w:rsid w:val="00B52CFA"/>
    <w:rsid w:val="00B53F75"/>
    <w:rsid w:val="00B5722C"/>
    <w:rsid w:val="00B61BCB"/>
    <w:rsid w:val="00B67A35"/>
    <w:rsid w:val="00B67C80"/>
    <w:rsid w:val="00B7124E"/>
    <w:rsid w:val="00B71F02"/>
    <w:rsid w:val="00B721FC"/>
    <w:rsid w:val="00B73ADE"/>
    <w:rsid w:val="00B7427A"/>
    <w:rsid w:val="00B75096"/>
    <w:rsid w:val="00B756B9"/>
    <w:rsid w:val="00B76E4F"/>
    <w:rsid w:val="00B81617"/>
    <w:rsid w:val="00B81A9B"/>
    <w:rsid w:val="00B85480"/>
    <w:rsid w:val="00B85658"/>
    <w:rsid w:val="00B86DEC"/>
    <w:rsid w:val="00B9171E"/>
    <w:rsid w:val="00B9238F"/>
    <w:rsid w:val="00B94EA6"/>
    <w:rsid w:val="00B95240"/>
    <w:rsid w:val="00B9797A"/>
    <w:rsid w:val="00BB1B32"/>
    <w:rsid w:val="00BB3A71"/>
    <w:rsid w:val="00BB798C"/>
    <w:rsid w:val="00BC4A31"/>
    <w:rsid w:val="00BD4E74"/>
    <w:rsid w:val="00BD757C"/>
    <w:rsid w:val="00BE0CA6"/>
    <w:rsid w:val="00BE2026"/>
    <w:rsid w:val="00BE2BE1"/>
    <w:rsid w:val="00BE4472"/>
    <w:rsid w:val="00BF1B02"/>
    <w:rsid w:val="00BF2E2C"/>
    <w:rsid w:val="00C01BFD"/>
    <w:rsid w:val="00C02732"/>
    <w:rsid w:val="00C02C79"/>
    <w:rsid w:val="00C04942"/>
    <w:rsid w:val="00C05B95"/>
    <w:rsid w:val="00C066A6"/>
    <w:rsid w:val="00C13F02"/>
    <w:rsid w:val="00C14614"/>
    <w:rsid w:val="00C14BED"/>
    <w:rsid w:val="00C14CA1"/>
    <w:rsid w:val="00C152A3"/>
    <w:rsid w:val="00C16BD1"/>
    <w:rsid w:val="00C173C5"/>
    <w:rsid w:val="00C1768D"/>
    <w:rsid w:val="00C228F4"/>
    <w:rsid w:val="00C230EB"/>
    <w:rsid w:val="00C24D4B"/>
    <w:rsid w:val="00C30155"/>
    <w:rsid w:val="00C33485"/>
    <w:rsid w:val="00C3658B"/>
    <w:rsid w:val="00C417E9"/>
    <w:rsid w:val="00C4248C"/>
    <w:rsid w:val="00C42FA8"/>
    <w:rsid w:val="00C50EE5"/>
    <w:rsid w:val="00C5141D"/>
    <w:rsid w:val="00C57ABD"/>
    <w:rsid w:val="00C641F5"/>
    <w:rsid w:val="00C662E9"/>
    <w:rsid w:val="00C6700D"/>
    <w:rsid w:val="00C7007C"/>
    <w:rsid w:val="00C71B63"/>
    <w:rsid w:val="00C72A56"/>
    <w:rsid w:val="00C7379E"/>
    <w:rsid w:val="00C742C7"/>
    <w:rsid w:val="00C74660"/>
    <w:rsid w:val="00C7572F"/>
    <w:rsid w:val="00C760B2"/>
    <w:rsid w:val="00C76B35"/>
    <w:rsid w:val="00C80044"/>
    <w:rsid w:val="00C811BB"/>
    <w:rsid w:val="00C822EA"/>
    <w:rsid w:val="00C824A6"/>
    <w:rsid w:val="00C82B63"/>
    <w:rsid w:val="00C84BED"/>
    <w:rsid w:val="00C868ED"/>
    <w:rsid w:val="00C875B5"/>
    <w:rsid w:val="00C927CE"/>
    <w:rsid w:val="00C94CCA"/>
    <w:rsid w:val="00C954E9"/>
    <w:rsid w:val="00C96FD2"/>
    <w:rsid w:val="00C97472"/>
    <w:rsid w:val="00CA26E7"/>
    <w:rsid w:val="00CA78FF"/>
    <w:rsid w:val="00CB00F7"/>
    <w:rsid w:val="00CB256B"/>
    <w:rsid w:val="00CB25BB"/>
    <w:rsid w:val="00CB5DD1"/>
    <w:rsid w:val="00CC265F"/>
    <w:rsid w:val="00CC4C3C"/>
    <w:rsid w:val="00CC5750"/>
    <w:rsid w:val="00CC62CC"/>
    <w:rsid w:val="00CC7488"/>
    <w:rsid w:val="00CD11DA"/>
    <w:rsid w:val="00CD2832"/>
    <w:rsid w:val="00CD411B"/>
    <w:rsid w:val="00CE2A40"/>
    <w:rsid w:val="00CE2B85"/>
    <w:rsid w:val="00CE6C02"/>
    <w:rsid w:val="00CF146C"/>
    <w:rsid w:val="00CF1581"/>
    <w:rsid w:val="00CF3C91"/>
    <w:rsid w:val="00CF56BB"/>
    <w:rsid w:val="00D0144E"/>
    <w:rsid w:val="00D020EB"/>
    <w:rsid w:val="00D03274"/>
    <w:rsid w:val="00D03E7B"/>
    <w:rsid w:val="00D05DC4"/>
    <w:rsid w:val="00D0624C"/>
    <w:rsid w:val="00D0715C"/>
    <w:rsid w:val="00D11B76"/>
    <w:rsid w:val="00D13864"/>
    <w:rsid w:val="00D14B07"/>
    <w:rsid w:val="00D217E6"/>
    <w:rsid w:val="00D225FD"/>
    <w:rsid w:val="00D229EB"/>
    <w:rsid w:val="00D2403C"/>
    <w:rsid w:val="00D253D9"/>
    <w:rsid w:val="00D2569D"/>
    <w:rsid w:val="00D26666"/>
    <w:rsid w:val="00D266F5"/>
    <w:rsid w:val="00D274A5"/>
    <w:rsid w:val="00D277A3"/>
    <w:rsid w:val="00D3139E"/>
    <w:rsid w:val="00D43058"/>
    <w:rsid w:val="00D43B38"/>
    <w:rsid w:val="00D43C37"/>
    <w:rsid w:val="00D44E70"/>
    <w:rsid w:val="00D45038"/>
    <w:rsid w:val="00D466D0"/>
    <w:rsid w:val="00D47F99"/>
    <w:rsid w:val="00D51E2B"/>
    <w:rsid w:val="00D521C6"/>
    <w:rsid w:val="00D561A6"/>
    <w:rsid w:val="00D56240"/>
    <w:rsid w:val="00D574E4"/>
    <w:rsid w:val="00D57C73"/>
    <w:rsid w:val="00D630D5"/>
    <w:rsid w:val="00D636FF"/>
    <w:rsid w:val="00D701CF"/>
    <w:rsid w:val="00D715F7"/>
    <w:rsid w:val="00D72D8A"/>
    <w:rsid w:val="00D7316B"/>
    <w:rsid w:val="00D73190"/>
    <w:rsid w:val="00D761BE"/>
    <w:rsid w:val="00D77DAC"/>
    <w:rsid w:val="00D800EB"/>
    <w:rsid w:val="00D80CCD"/>
    <w:rsid w:val="00D85FCB"/>
    <w:rsid w:val="00D862D7"/>
    <w:rsid w:val="00D93482"/>
    <w:rsid w:val="00D96F09"/>
    <w:rsid w:val="00DA0450"/>
    <w:rsid w:val="00DA121F"/>
    <w:rsid w:val="00DA3361"/>
    <w:rsid w:val="00DA5855"/>
    <w:rsid w:val="00DA6966"/>
    <w:rsid w:val="00DB0DAA"/>
    <w:rsid w:val="00DB1C57"/>
    <w:rsid w:val="00DB3F60"/>
    <w:rsid w:val="00DB42AC"/>
    <w:rsid w:val="00DB524D"/>
    <w:rsid w:val="00DB6BA6"/>
    <w:rsid w:val="00DC09FD"/>
    <w:rsid w:val="00DC7012"/>
    <w:rsid w:val="00DD0060"/>
    <w:rsid w:val="00DD1CF5"/>
    <w:rsid w:val="00DD3B73"/>
    <w:rsid w:val="00DD3D94"/>
    <w:rsid w:val="00DD5E53"/>
    <w:rsid w:val="00DE47B8"/>
    <w:rsid w:val="00DE7531"/>
    <w:rsid w:val="00DF0F81"/>
    <w:rsid w:val="00DF2DBE"/>
    <w:rsid w:val="00DF2DDD"/>
    <w:rsid w:val="00DF39DA"/>
    <w:rsid w:val="00DF4034"/>
    <w:rsid w:val="00DF45ED"/>
    <w:rsid w:val="00DF4858"/>
    <w:rsid w:val="00E00118"/>
    <w:rsid w:val="00E0054C"/>
    <w:rsid w:val="00E0193E"/>
    <w:rsid w:val="00E0677B"/>
    <w:rsid w:val="00E0717D"/>
    <w:rsid w:val="00E07ABB"/>
    <w:rsid w:val="00E1082F"/>
    <w:rsid w:val="00E10CFA"/>
    <w:rsid w:val="00E140A6"/>
    <w:rsid w:val="00E17B7E"/>
    <w:rsid w:val="00E17C2D"/>
    <w:rsid w:val="00E2195D"/>
    <w:rsid w:val="00E21F80"/>
    <w:rsid w:val="00E23252"/>
    <w:rsid w:val="00E24D28"/>
    <w:rsid w:val="00E270F4"/>
    <w:rsid w:val="00E2731D"/>
    <w:rsid w:val="00E275E5"/>
    <w:rsid w:val="00E302CA"/>
    <w:rsid w:val="00E31A08"/>
    <w:rsid w:val="00E336FB"/>
    <w:rsid w:val="00E35891"/>
    <w:rsid w:val="00E41D99"/>
    <w:rsid w:val="00E43097"/>
    <w:rsid w:val="00E457F2"/>
    <w:rsid w:val="00E45EC6"/>
    <w:rsid w:val="00E467F1"/>
    <w:rsid w:val="00E50F33"/>
    <w:rsid w:val="00E5286F"/>
    <w:rsid w:val="00E56569"/>
    <w:rsid w:val="00E5698B"/>
    <w:rsid w:val="00E56A97"/>
    <w:rsid w:val="00E56FB2"/>
    <w:rsid w:val="00E6347C"/>
    <w:rsid w:val="00E63E25"/>
    <w:rsid w:val="00E6551B"/>
    <w:rsid w:val="00E66667"/>
    <w:rsid w:val="00E7182F"/>
    <w:rsid w:val="00E724D0"/>
    <w:rsid w:val="00E77F86"/>
    <w:rsid w:val="00E822AB"/>
    <w:rsid w:val="00E82D42"/>
    <w:rsid w:val="00E84DF6"/>
    <w:rsid w:val="00E85546"/>
    <w:rsid w:val="00E85BFE"/>
    <w:rsid w:val="00E91028"/>
    <w:rsid w:val="00E926B5"/>
    <w:rsid w:val="00E97886"/>
    <w:rsid w:val="00EA161C"/>
    <w:rsid w:val="00EA2E49"/>
    <w:rsid w:val="00EA5290"/>
    <w:rsid w:val="00EA76EA"/>
    <w:rsid w:val="00EB0A23"/>
    <w:rsid w:val="00EB0FCA"/>
    <w:rsid w:val="00EB295B"/>
    <w:rsid w:val="00EB351E"/>
    <w:rsid w:val="00EB3721"/>
    <w:rsid w:val="00EB47CD"/>
    <w:rsid w:val="00EC05DB"/>
    <w:rsid w:val="00EC07DD"/>
    <w:rsid w:val="00EC3147"/>
    <w:rsid w:val="00EC3D50"/>
    <w:rsid w:val="00ED1675"/>
    <w:rsid w:val="00ED1C33"/>
    <w:rsid w:val="00ED2848"/>
    <w:rsid w:val="00ED320C"/>
    <w:rsid w:val="00ED3450"/>
    <w:rsid w:val="00ED6366"/>
    <w:rsid w:val="00EE0881"/>
    <w:rsid w:val="00EE2D43"/>
    <w:rsid w:val="00EE458B"/>
    <w:rsid w:val="00EE4C6C"/>
    <w:rsid w:val="00EE670D"/>
    <w:rsid w:val="00EF0F94"/>
    <w:rsid w:val="00EF1686"/>
    <w:rsid w:val="00EF1B2D"/>
    <w:rsid w:val="00EF268E"/>
    <w:rsid w:val="00EF3432"/>
    <w:rsid w:val="00EF40E3"/>
    <w:rsid w:val="00EF54D6"/>
    <w:rsid w:val="00EF590F"/>
    <w:rsid w:val="00F016CA"/>
    <w:rsid w:val="00F0186F"/>
    <w:rsid w:val="00F027A5"/>
    <w:rsid w:val="00F10740"/>
    <w:rsid w:val="00F127BD"/>
    <w:rsid w:val="00F15C3C"/>
    <w:rsid w:val="00F15D33"/>
    <w:rsid w:val="00F22395"/>
    <w:rsid w:val="00F22BF0"/>
    <w:rsid w:val="00F23B55"/>
    <w:rsid w:val="00F24E07"/>
    <w:rsid w:val="00F278B6"/>
    <w:rsid w:val="00F30CD5"/>
    <w:rsid w:val="00F318F5"/>
    <w:rsid w:val="00F3608C"/>
    <w:rsid w:val="00F36BB0"/>
    <w:rsid w:val="00F412E2"/>
    <w:rsid w:val="00F430F7"/>
    <w:rsid w:val="00F4369C"/>
    <w:rsid w:val="00F44997"/>
    <w:rsid w:val="00F529C9"/>
    <w:rsid w:val="00F52B11"/>
    <w:rsid w:val="00F54365"/>
    <w:rsid w:val="00F54E56"/>
    <w:rsid w:val="00F54F3E"/>
    <w:rsid w:val="00F5637C"/>
    <w:rsid w:val="00F57EFE"/>
    <w:rsid w:val="00F62B70"/>
    <w:rsid w:val="00F665DE"/>
    <w:rsid w:val="00F66C33"/>
    <w:rsid w:val="00F67057"/>
    <w:rsid w:val="00F709F4"/>
    <w:rsid w:val="00F70E2C"/>
    <w:rsid w:val="00F73A1C"/>
    <w:rsid w:val="00F7407D"/>
    <w:rsid w:val="00F7429E"/>
    <w:rsid w:val="00F7474A"/>
    <w:rsid w:val="00F755F7"/>
    <w:rsid w:val="00F75AB1"/>
    <w:rsid w:val="00F762DF"/>
    <w:rsid w:val="00F771A2"/>
    <w:rsid w:val="00F7743C"/>
    <w:rsid w:val="00F80215"/>
    <w:rsid w:val="00F83E3E"/>
    <w:rsid w:val="00F847FE"/>
    <w:rsid w:val="00F85268"/>
    <w:rsid w:val="00F86B8E"/>
    <w:rsid w:val="00F86C81"/>
    <w:rsid w:val="00F86CC1"/>
    <w:rsid w:val="00F9147B"/>
    <w:rsid w:val="00F92CB5"/>
    <w:rsid w:val="00F92FDC"/>
    <w:rsid w:val="00F943E0"/>
    <w:rsid w:val="00F95595"/>
    <w:rsid w:val="00F97779"/>
    <w:rsid w:val="00F9793D"/>
    <w:rsid w:val="00F97CA0"/>
    <w:rsid w:val="00F97D0F"/>
    <w:rsid w:val="00FA06DB"/>
    <w:rsid w:val="00FA1B62"/>
    <w:rsid w:val="00FA1E6B"/>
    <w:rsid w:val="00FA482F"/>
    <w:rsid w:val="00FA54E7"/>
    <w:rsid w:val="00FA6BFC"/>
    <w:rsid w:val="00FA751C"/>
    <w:rsid w:val="00FB3E11"/>
    <w:rsid w:val="00FB51DD"/>
    <w:rsid w:val="00FB6557"/>
    <w:rsid w:val="00FB6DCE"/>
    <w:rsid w:val="00FC22C5"/>
    <w:rsid w:val="00FC3BE2"/>
    <w:rsid w:val="00FC3C7C"/>
    <w:rsid w:val="00FC692E"/>
    <w:rsid w:val="00FC70B6"/>
    <w:rsid w:val="00FC79E2"/>
    <w:rsid w:val="00FD2EC4"/>
    <w:rsid w:val="00FD4368"/>
    <w:rsid w:val="00FF0F36"/>
    <w:rsid w:val="00FF3B24"/>
    <w:rsid w:val="00FF41DB"/>
    <w:rsid w:val="00FF72F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B186F"/>
  <w15:docId w15:val="{B9FB7A70-5867-4333-A09D-DFD062AD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fa-I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uiPriority="0"/>
    <w:lsdException w:name="Balloon Text" w:semiHidden="1" w:unhideWhenUsed="1"/>
    <w:lsdException w:name="Table Grid"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605"/>
    <w:pPr>
      <w:spacing w:after="200" w:line="276" w:lineRule="auto"/>
    </w:pPr>
    <w:rPr>
      <w:sz w:val="22"/>
      <w:szCs w:val="22"/>
      <w:lang w:bidi="ar-SA"/>
    </w:rPr>
  </w:style>
  <w:style w:type="paragraph" w:styleId="Heading1">
    <w:name w:val="heading 1"/>
    <w:aliases w:val="subtitle"/>
    <w:basedOn w:val="Normal"/>
    <w:next w:val="Normal"/>
    <w:link w:val="Heading1Char"/>
    <w:qFormat/>
    <w:rsid w:val="00C7572F"/>
    <w:pPr>
      <w:keepNext/>
      <w:numPr>
        <w:numId w:val="28"/>
      </w:numPr>
      <w:bidi/>
      <w:spacing w:before="240" w:after="60" w:line="240" w:lineRule="auto"/>
      <w:ind w:left="0" w:firstLine="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7572F"/>
    <w:pPr>
      <w:keepNext/>
      <w:keepLines/>
      <w:numPr>
        <w:ilvl w:val="1"/>
        <w:numId w:val="28"/>
      </w:numPr>
      <w:bidi/>
      <w:spacing w:before="200" w:after="0"/>
      <w:ind w:left="576" w:hanging="576"/>
      <w:outlineLvl w:val="1"/>
    </w:pPr>
    <w:rPr>
      <w:rFonts w:ascii="Cambria" w:eastAsia="Times New Roman" w:hAnsi="Cambria" w:cs="Times New Roman"/>
      <w:b/>
      <w:bCs/>
      <w:color w:val="4F81BD"/>
      <w:sz w:val="26"/>
      <w:szCs w:val="26"/>
      <w:lang w:val="x-none" w:eastAsia="x-none" w:bidi="fa-IR"/>
    </w:rPr>
  </w:style>
  <w:style w:type="paragraph" w:styleId="Heading3">
    <w:name w:val="heading 3"/>
    <w:basedOn w:val="Normal"/>
    <w:next w:val="Normal"/>
    <w:link w:val="Heading3Char"/>
    <w:unhideWhenUsed/>
    <w:qFormat/>
    <w:rsid w:val="00C7572F"/>
    <w:pPr>
      <w:keepNext/>
      <w:keepLines/>
      <w:numPr>
        <w:ilvl w:val="2"/>
        <w:numId w:val="28"/>
      </w:numPr>
      <w:spacing w:before="200" w:after="0"/>
      <w:ind w:left="0" w:firstLine="0"/>
      <w:outlineLvl w:val="2"/>
    </w:pPr>
    <w:rPr>
      <w:rFonts w:ascii="Cambria" w:eastAsia="Times New Roman" w:hAnsi="Cambria" w:cs="Times New Roman"/>
      <w:b/>
      <w:bCs/>
      <w:color w:val="4F81BD"/>
      <w:sz w:val="20"/>
      <w:szCs w:val="20"/>
      <w:lang w:val="x-none" w:eastAsia="x-none"/>
    </w:rPr>
  </w:style>
  <w:style w:type="paragraph" w:styleId="Heading4">
    <w:name w:val="heading 4"/>
    <w:basedOn w:val="Normal"/>
    <w:next w:val="Normal"/>
    <w:link w:val="Heading4Char"/>
    <w:unhideWhenUsed/>
    <w:qFormat/>
    <w:rsid w:val="00C7572F"/>
    <w:pPr>
      <w:keepNext/>
      <w:keepLines/>
      <w:numPr>
        <w:ilvl w:val="3"/>
        <w:numId w:val="28"/>
      </w:numPr>
      <w:bidi/>
      <w:spacing w:before="200" w:after="0"/>
      <w:ind w:left="864" w:hanging="864"/>
      <w:outlineLvl w:val="3"/>
    </w:pPr>
    <w:rPr>
      <w:rFonts w:ascii="Cambria" w:eastAsia="Times New Roman" w:hAnsi="Cambria" w:cs="Times New Roman"/>
      <w:b/>
      <w:bCs/>
      <w:i/>
      <w:iCs/>
      <w:color w:val="4F81BD"/>
      <w:sz w:val="20"/>
      <w:szCs w:val="20"/>
      <w:lang w:val="x-none" w:eastAsia="x-none" w:bidi="fa-IR"/>
    </w:rPr>
  </w:style>
  <w:style w:type="paragraph" w:styleId="Heading5">
    <w:name w:val="heading 5"/>
    <w:basedOn w:val="Normal"/>
    <w:next w:val="Normal"/>
    <w:link w:val="Heading5Char"/>
    <w:unhideWhenUsed/>
    <w:qFormat/>
    <w:rsid w:val="00C7572F"/>
    <w:pPr>
      <w:keepNext/>
      <w:keepLines/>
      <w:numPr>
        <w:ilvl w:val="4"/>
        <w:numId w:val="28"/>
      </w:numPr>
      <w:bidi/>
      <w:spacing w:before="200" w:after="0"/>
      <w:ind w:left="1008" w:hanging="1008"/>
      <w:outlineLvl w:val="4"/>
    </w:pPr>
    <w:rPr>
      <w:rFonts w:ascii="Cambria" w:eastAsia="Times New Roman" w:hAnsi="Cambria" w:cs="Times New Roman"/>
      <w:color w:val="243F60"/>
      <w:sz w:val="20"/>
      <w:szCs w:val="20"/>
      <w:lang w:val="x-none" w:eastAsia="x-none" w:bidi="fa-IR"/>
    </w:rPr>
  </w:style>
  <w:style w:type="paragraph" w:styleId="Heading6">
    <w:name w:val="heading 6"/>
    <w:basedOn w:val="Normal"/>
    <w:next w:val="Normal"/>
    <w:link w:val="Heading6Char"/>
    <w:unhideWhenUsed/>
    <w:qFormat/>
    <w:rsid w:val="00C7572F"/>
    <w:pPr>
      <w:keepNext/>
      <w:keepLines/>
      <w:numPr>
        <w:ilvl w:val="5"/>
        <w:numId w:val="28"/>
      </w:numPr>
      <w:bidi/>
      <w:spacing w:before="200" w:after="0"/>
      <w:ind w:left="1152" w:hanging="1152"/>
      <w:outlineLvl w:val="5"/>
    </w:pPr>
    <w:rPr>
      <w:rFonts w:ascii="Cambria" w:eastAsia="Times New Roman" w:hAnsi="Cambria" w:cs="Times New Roman"/>
      <w:i/>
      <w:iCs/>
      <w:color w:val="243F60"/>
      <w:sz w:val="20"/>
      <w:szCs w:val="20"/>
      <w:lang w:val="x-none" w:eastAsia="x-none" w:bidi="fa-IR"/>
    </w:rPr>
  </w:style>
  <w:style w:type="paragraph" w:styleId="Heading7">
    <w:name w:val="heading 7"/>
    <w:basedOn w:val="Normal"/>
    <w:next w:val="Normal"/>
    <w:link w:val="Heading7Char"/>
    <w:uiPriority w:val="99"/>
    <w:unhideWhenUsed/>
    <w:qFormat/>
    <w:rsid w:val="00C7572F"/>
    <w:pPr>
      <w:keepNext/>
      <w:keepLines/>
      <w:numPr>
        <w:ilvl w:val="6"/>
        <w:numId w:val="28"/>
      </w:numPr>
      <w:bidi/>
      <w:spacing w:before="200" w:after="0"/>
      <w:ind w:left="1296" w:hanging="1296"/>
      <w:outlineLvl w:val="6"/>
    </w:pPr>
    <w:rPr>
      <w:rFonts w:ascii="Cambria" w:eastAsia="Times New Roman" w:hAnsi="Cambria" w:cs="Times New Roman"/>
      <w:i/>
      <w:iCs/>
      <w:color w:val="404040"/>
      <w:sz w:val="20"/>
      <w:szCs w:val="20"/>
      <w:lang w:val="x-none" w:eastAsia="x-none" w:bidi="fa-IR"/>
    </w:rPr>
  </w:style>
  <w:style w:type="paragraph" w:styleId="Heading8">
    <w:name w:val="heading 8"/>
    <w:basedOn w:val="Normal"/>
    <w:next w:val="Normal"/>
    <w:link w:val="Heading8Char"/>
    <w:uiPriority w:val="9"/>
    <w:unhideWhenUsed/>
    <w:qFormat/>
    <w:rsid w:val="00C7572F"/>
    <w:pPr>
      <w:keepNext/>
      <w:keepLines/>
      <w:numPr>
        <w:ilvl w:val="7"/>
        <w:numId w:val="28"/>
      </w:numPr>
      <w:bidi/>
      <w:spacing w:before="200" w:after="0"/>
      <w:ind w:left="1440" w:hanging="1440"/>
      <w:outlineLvl w:val="7"/>
    </w:pPr>
    <w:rPr>
      <w:rFonts w:ascii="Cambria" w:eastAsia="Times New Roman" w:hAnsi="Cambria" w:cs="Times New Roman"/>
      <w:color w:val="404040"/>
      <w:sz w:val="20"/>
      <w:szCs w:val="20"/>
      <w:lang w:val="x-none" w:eastAsia="x-none" w:bidi="fa-IR"/>
    </w:rPr>
  </w:style>
  <w:style w:type="paragraph" w:styleId="Heading9">
    <w:name w:val="heading 9"/>
    <w:basedOn w:val="Normal"/>
    <w:next w:val="Normal"/>
    <w:link w:val="Heading9Char"/>
    <w:uiPriority w:val="99"/>
    <w:unhideWhenUsed/>
    <w:qFormat/>
    <w:rsid w:val="00C7572F"/>
    <w:pPr>
      <w:keepNext/>
      <w:keepLines/>
      <w:numPr>
        <w:ilvl w:val="8"/>
        <w:numId w:val="28"/>
      </w:numPr>
      <w:bidi/>
      <w:spacing w:before="200" w:after="0"/>
      <w:ind w:left="1584" w:hanging="1584"/>
      <w:outlineLvl w:val="8"/>
    </w:pPr>
    <w:rPr>
      <w:rFonts w:ascii="Cambria" w:eastAsia="Times New Roman" w:hAnsi="Cambria" w:cs="Times New Roman"/>
      <w:i/>
      <w:iCs/>
      <w:color w:val="404040"/>
      <w:sz w:val="20"/>
      <w:szCs w:val="20"/>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D43058"/>
    <w:rPr>
      <w:sz w:val="16"/>
      <w:szCs w:val="16"/>
    </w:rPr>
  </w:style>
  <w:style w:type="paragraph" w:styleId="CommentText">
    <w:name w:val="annotation text"/>
    <w:basedOn w:val="Normal"/>
    <w:link w:val="CommentTextChar"/>
    <w:uiPriority w:val="99"/>
    <w:unhideWhenUsed/>
    <w:rsid w:val="00D43058"/>
    <w:pPr>
      <w:spacing w:line="240" w:lineRule="auto"/>
    </w:pPr>
    <w:rPr>
      <w:sz w:val="20"/>
      <w:szCs w:val="20"/>
    </w:rPr>
  </w:style>
  <w:style w:type="character" w:customStyle="1" w:styleId="CommentTextChar">
    <w:name w:val="Comment Text Char"/>
    <w:link w:val="CommentText"/>
    <w:uiPriority w:val="99"/>
    <w:rsid w:val="00D43058"/>
    <w:rPr>
      <w:rFonts w:ascii="Calibri" w:eastAsia="Calibri" w:hAnsi="Calibri" w:cs="Arial"/>
      <w:sz w:val="20"/>
      <w:szCs w:val="20"/>
    </w:rPr>
  </w:style>
  <w:style w:type="paragraph" w:styleId="CommentSubject">
    <w:name w:val="annotation subject"/>
    <w:basedOn w:val="CommentText"/>
    <w:next w:val="CommentText"/>
    <w:link w:val="CommentSubjectChar"/>
    <w:uiPriority w:val="99"/>
    <w:unhideWhenUsed/>
    <w:rsid w:val="00D43058"/>
    <w:rPr>
      <w:b/>
      <w:bCs/>
    </w:rPr>
  </w:style>
  <w:style w:type="character" w:customStyle="1" w:styleId="CommentSubjectChar">
    <w:name w:val="Comment Subject Char"/>
    <w:link w:val="CommentSubject"/>
    <w:uiPriority w:val="99"/>
    <w:rsid w:val="00D43058"/>
    <w:rPr>
      <w:rFonts w:ascii="Calibri" w:eastAsia="Calibri" w:hAnsi="Calibri" w:cs="Arial"/>
      <w:b/>
      <w:bCs/>
      <w:sz w:val="20"/>
      <w:szCs w:val="20"/>
    </w:rPr>
  </w:style>
  <w:style w:type="paragraph" w:styleId="BalloonText">
    <w:name w:val="Balloon Text"/>
    <w:basedOn w:val="Normal"/>
    <w:link w:val="BalloonTextChar"/>
    <w:uiPriority w:val="99"/>
    <w:unhideWhenUsed/>
    <w:rsid w:val="00D43058"/>
    <w:pPr>
      <w:spacing w:after="0" w:line="240" w:lineRule="auto"/>
    </w:pPr>
    <w:rPr>
      <w:rFonts w:ascii="Tahoma" w:hAnsi="Tahoma" w:cs="Tahoma"/>
      <w:sz w:val="16"/>
      <w:szCs w:val="16"/>
    </w:rPr>
  </w:style>
  <w:style w:type="character" w:customStyle="1" w:styleId="BalloonTextChar">
    <w:name w:val="Balloon Text Char"/>
    <w:link w:val="BalloonText"/>
    <w:uiPriority w:val="99"/>
    <w:rsid w:val="00D43058"/>
    <w:rPr>
      <w:rFonts w:ascii="Tahoma" w:eastAsia="Calibri" w:hAnsi="Tahoma" w:cs="Tahoma"/>
      <w:sz w:val="16"/>
      <w:szCs w:val="16"/>
    </w:rPr>
  </w:style>
  <w:style w:type="paragraph" w:styleId="FootnoteText">
    <w:name w:val="footnote text"/>
    <w:aliases w:val="پاورقي,Char Char, Char Char,متن زيرنويس Char,متن زيرنويس,Footnote Text Char Char,Footnote Text Char1 Char1 Char,Footnote Text Char Char Char1 Char,Footnote Text Char1 Char1 Char Char Char,ãÊä ÇæÑÞی,ÇæÑÞí,ãÊä ÇæÑÞí,Char, Char"/>
    <w:basedOn w:val="Normal"/>
    <w:link w:val="FootnoteTextChar"/>
    <w:uiPriority w:val="99"/>
    <w:unhideWhenUsed/>
    <w:qFormat/>
    <w:rsid w:val="00D56240"/>
    <w:pPr>
      <w:spacing w:after="0" w:line="240" w:lineRule="auto"/>
    </w:pPr>
    <w:rPr>
      <w:sz w:val="20"/>
      <w:szCs w:val="20"/>
    </w:rPr>
  </w:style>
  <w:style w:type="character" w:customStyle="1" w:styleId="FootnoteTextChar">
    <w:name w:val="Footnote Text Char"/>
    <w:aliases w:val="پاورقي Char,Char Char Char, Char Char Char,متن زيرنويس Char Char,متن زيرنويس Char1,Footnote Text Char Char Char,Footnote Text Char1 Char1 Char Char,Footnote Text Char Char Char1 Char Char,Footnote Text Char1 Char1 Char Char Char Char"/>
    <w:link w:val="FootnoteText"/>
    <w:uiPriority w:val="99"/>
    <w:rsid w:val="00D56240"/>
    <w:rPr>
      <w:rFonts w:ascii="Calibri" w:eastAsia="Calibri" w:hAnsi="Calibri" w:cs="Arial"/>
      <w:sz w:val="20"/>
      <w:szCs w:val="20"/>
    </w:rPr>
  </w:style>
  <w:style w:type="character" w:styleId="FootnoteReference">
    <w:name w:val="footnote reference"/>
    <w:aliases w:val="شماره زيرنويس,Footnote,پاورقی,مرجع پاورقي,heading1,ارجاعات,شماره پ,Footnote text,ÔãÇÑå ÒíÑäæíÓ"/>
    <w:rsid w:val="00D56240"/>
    <w:rPr>
      <w:vertAlign w:val="superscript"/>
    </w:rPr>
  </w:style>
  <w:style w:type="paragraph" w:styleId="Header">
    <w:name w:val="header"/>
    <w:basedOn w:val="Normal"/>
    <w:link w:val="HeaderChar"/>
    <w:uiPriority w:val="99"/>
    <w:unhideWhenUsed/>
    <w:rsid w:val="00130D53"/>
    <w:pPr>
      <w:tabs>
        <w:tab w:val="center" w:pos="4680"/>
        <w:tab w:val="right" w:pos="9360"/>
      </w:tabs>
      <w:spacing w:after="0" w:line="240" w:lineRule="auto"/>
    </w:pPr>
  </w:style>
  <w:style w:type="character" w:customStyle="1" w:styleId="HeaderChar">
    <w:name w:val="Header Char"/>
    <w:link w:val="Header"/>
    <w:uiPriority w:val="99"/>
    <w:rsid w:val="00130D53"/>
    <w:rPr>
      <w:rFonts w:ascii="Calibri" w:eastAsia="Calibri" w:hAnsi="Calibri" w:cs="Arial"/>
    </w:rPr>
  </w:style>
  <w:style w:type="paragraph" w:styleId="Footer">
    <w:name w:val="footer"/>
    <w:basedOn w:val="Normal"/>
    <w:link w:val="FooterChar"/>
    <w:uiPriority w:val="99"/>
    <w:unhideWhenUsed/>
    <w:rsid w:val="00130D53"/>
    <w:pPr>
      <w:tabs>
        <w:tab w:val="center" w:pos="4680"/>
        <w:tab w:val="right" w:pos="9360"/>
      </w:tabs>
      <w:spacing w:after="0" w:line="240" w:lineRule="auto"/>
    </w:pPr>
  </w:style>
  <w:style w:type="character" w:customStyle="1" w:styleId="FooterChar">
    <w:name w:val="Footer Char"/>
    <w:link w:val="Footer"/>
    <w:uiPriority w:val="99"/>
    <w:rsid w:val="00130D53"/>
    <w:rPr>
      <w:rFonts w:ascii="Calibri" w:eastAsia="Calibri" w:hAnsi="Calibri" w:cs="Arial"/>
    </w:rPr>
  </w:style>
  <w:style w:type="paragraph" w:styleId="ListParagraph">
    <w:name w:val="List Paragraph"/>
    <w:aliases w:val="nemodar"/>
    <w:basedOn w:val="Normal"/>
    <w:link w:val="ListParagraphChar"/>
    <w:uiPriority w:val="34"/>
    <w:qFormat/>
    <w:rsid w:val="004D1652"/>
    <w:pPr>
      <w:ind w:left="720"/>
      <w:contextualSpacing/>
    </w:pPr>
  </w:style>
  <w:style w:type="character" w:customStyle="1" w:styleId="hps">
    <w:name w:val="hps"/>
    <w:rsid w:val="004C499A"/>
  </w:style>
  <w:style w:type="character" w:customStyle="1" w:styleId="shorttext">
    <w:name w:val="short_text"/>
    <w:basedOn w:val="DefaultParagraphFont"/>
    <w:rsid w:val="00C96FD2"/>
  </w:style>
  <w:style w:type="character" w:styleId="Hyperlink">
    <w:name w:val="Hyperlink"/>
    <w:uiPriority w:val="99"/>
    <w:unhideWhenUsed/>
    <w:rsid w:val="00071814"/>
    <w:rPr>
      <w:color w:val="0000FF"/>
      <w:u w:val="single"/>
    </w:rPr>
  </w:style>
  <w:style w:type="table" w:styleId="TableGrid">
    <w:name w:val="Table Grid"/>
    <w:basedOn w:val="TableNormal"/>
    <w:uiPriority w:val="59"/>
    <w:rsid w:val="00522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title Char"/>
    <w:link w:val="Heading1"/>
    <w:rsid w:val="00C7572F"/>
    <w:rPr>
      <w:rFonts w:ascii="Cambria" w:eastAsia="Times New Roman" w:hAnsi="Cambria" w:cs="Times New Roman"/>
      <w:b/>
      <w:bCs/>
      <w:kern w:val="32"/>
      <w:sz w:val="32"/>
      <w:szCs w:val="32"/>
      <w:lang w:val="x-none" w:eastAsia="x-none" w:bidi="ar-SA"/>
    </w:rPr>
  </w:style>
  <w:style w:type="character" w:customStyle="1" w:styleId="Heading2Char">
    <w:name w:val="Heading 2 Char"/>
    <w:link w:val="Heading2"/>
    <w:rsid w:val="00C7572F"/>
    <w:rPr>
      <w:rFonts w:ascii="Cambria" w:eastAsia="Times New Roman" w:hAnsi="Cambria" w:cs="Times New Roman"/>
      <w:b/>
      <w:bCs/>
      <w:color w:val="4F81BD"/>
      <w:sz w:val="26"/>
      <w:szCs w:val="26"/>
      <w:lang w:val="x-none" w:eastAsia="x-none"/>
    </w:rPr>
  </w:style>
  <w:style w:type="character" w:customStyle="1" w:styleId="Heading3Char">
    <w:name w:val="Heading 3 Char"/>
    <w:link w:val="Heading3"/>
    <w:rsid w:val="00C7572F"/>
    <w:rPr>
      <w:rFonts w:ascii="Cambria" w:eastAsia="Times New Roman" w:hAnsi="Cambria" w:cs="Times New Roman"/>
      <w:b/>
      <w:bCs/>
      <w:color w:val="4F81BD"/>
      <w:lang w:val="x-none" w:eastAsia="x-none" w:bidi="ar-SA"/>
    </w:rPr>
  </w:style>
  <w:style w:type="character" w:customStyle="1" w:styleId="Heading4Char">
    <w:name w:val="Heading 4 Char"/>
    <w:link w:val="Heading4"/>
    <w:rsid w:val="00C7572F"/>
    <w:rPr>
      <w:rFonts w:ascii="Cambria" w:eastAsia="Times New Roman" w:hAnsi="Cambria" w:cs="Times New Roman"/>
      <w:b/>
      <w:bCs/>
      <w:i/>
      <w:iCs/>
      <w:color w:val="4F81BD"/>
      <w:lang w:val="x-none" w:eastAsia="x-none"/>
    </w:rPr>
  </w:style>
  <w:style w:type="character" w:customStyle="1" w:styleId="Heading5Char">
    <w:name w:val="Heading 5 Char"/>
    <w:link w:val="Heading5"/>
    <w:rsid w:val="00C7572F"/>
    <w:rPr>
      <w:rFonts w:ascii="Cambria" w:eastAsia="Times New Roman" w:hAnsi="Cambria" w:cs="Times New Roman"/>
      <w:color w:val="243F60"/>
      <w:lang w:val="x-none" w:eastAsia="x-none"/>
    </w:rPr>
  </w:style>
  <w:style w:type="character" w:customStyle="1" w:styleId="Heading6Char">
    <w:name w:val="Heading 6 Char"/>
    <w:link w:val="Heading6"/>
    <w:rsid w:val="00C7572F"/>
    <w:rPr>
      <w:rFonts w:ascii="Cambria" w:eastAsia="Times New Roman" w:hAnsi="Cambria" w:cs="Times New Roman"/>
      <w:i/>
      <w:iCs/>
      <w:color w:val="243F60"/>
      <w:lang w:val="x-none" w:eastAsia="x-none"/>
    </w:rPr>
  </w:style>
  <w:style w:type="character" w:customStyle="1" w:styleId="Heading7Char">
    <w:name w:val="Heading 7 Char"/>
    <w:link w:val="Heading7"/>
    <w:uiPriority w:val="99"/>
    <w:rsid w:val="00C7572F"/>
    <w:rPr>
      <w:rFonts w:ascii="Cambria" w:eastAsia="Times New Roman" w:hAnsi="Cambria" w:cs="Times New Roman"/>
      <w:i/>
      <w:iCs/>
      <w:color w:val="404040"/>
      <w:lang w:val="x-none" w:eastAsia="x-none"/>
    </w:rPr>
  </w:style>
  <w:style w:type="character" w:customStyle="1" w:styleId="Heading8Char">
    <w:name w:val="Heading 8 Char"/>
    <w:link w:val="Heading8"/>
    <w:uiPriority w:val="9"/>
    <w:rsid w:val="00C7572F"/>
    <w:rPr>
      <w:rFonts w:ascii="Cambria" w:eastAsia="Times New Roman" w:hAnsi="Cambria" w:cs="Times New Roman"/>
      <w:color w:val="404040"/>
      <w:lang w:val="x-none" w:eastAsia="x-none"/>
    </w:rPr>
  </w:style>
  <w:style w:type="character" w:customStyle="1" w:styleId="Heading9Char">
    <w:name w:val="Heading 9 Char"/>
    <w:link w:val="Heading9"/>
    <w:uiPriority w:val="99"/>
    <w:rsid w:val="00C7572F"/>
    <w:rPr>
      <w:rFonts w:ascii="Cambria" w:eastAsia="Times New Roman" w:hAnsi="Cambria" w:cs="Times New Roman"/>
      <w:i/>
      <w:iCs/>
      <w:color w:val="404040"/>
      <w:lang w:val="x-none" w:eastAsia="x-none"/>
    </w:rPr>
  </w:style>
  <w:style w:type="numbering" w:customStyle="1" w:styleId="NoList1">
    <w:name w:val="No List1"/>
    <w:next w:val="NoList"/>
    <w:uiPriority w:val="99"/>
    <w:semiHidden/>
    <w:unhideWhenUsed/>
    <w:rsid w:val="00C7572F"/>
  </w:style>
  <w:style w:type="character" w:styleId="PageNumber">
    <w:name w:val="page number"/>
    <w:basedOn w:val="DefaultParagraphFont"/>
    <w:rsid w:val="00C7572F"/>
  </w:style>
  <w:style w:type="paragraph" w:styleId="Subtitle">
    <w:name w:val="Subtitle"/>
    <w:basedOn w:val="Normal"/>
    <w:link w:val="SubtitleChar"/>
    <w:uiPriority w:val="99"/>
    <w:qFormat/>
    <w:rsid w:val="00C7572F"/>
    <w:pPr>
      <w:bidi/>
      <w:spacing w:after="0" w:line="240" w:lineRule="auto"/>
      <w:jc w:val="center"/>
    </w:pPr>
    <w:rPr>
      <w:rFonts w:ascii="Times New Roman" w:eastAsia="Times New Roman" w:hAnsi="Times New Roman" w:cs="B Zar"/>
      <w:sz w:val="28"/>
      <w:szCs w:val="28"/>
      <w:lang w:val="x-none" w:eastAsia="x-none"/>
    </w:rPr>
  </w:style>
  <w:style w:type="character" w:customStyle="1" w:styleId="SubtitleChar">
    <w:name w:val="Subtitle Char"/>
    <w:link w:val="Subtitle"/>
    <w:uiPriority w:val="99"/>
    <w:rsid w:val="00C7572F"/>
    <w:rPr>
      <w:rFonts w:ascii="Times New Roman" w:eastAsia="Times New Roman" w:hAnsi="Times New Roman" w:cs="B Zar"/>
      <w:sz w:val="28"/>
      <w:szCs w:val="28"/>
      <w:lang w:val="x-none" w:eastAsia="x-none"/>
    </w:rPr>
  </w:style>
  <w:style w:type="paragraph" w:styleId="DocumentMap">
    <w:name w:val="Document Map"/>
    <w:basedOn w:val="Normal"/>
    <w:link w:val="DocumentMapChar"/>
    <w:uiPriority w:val="99"/>
    <w:rsid w:val="00C7572F"/>
    <w:pPr>
      <w:shd w:val="clear" w:color="auto" w:fill="000080"/>
      <w:bidi/>
      <w:spacing w:after="0" w:line="240" w:lineRule="auto"/>
    </w:pPr>
    <w:rPr>
      <w:rFonts w:ascii="Tahoma" w:eastAsia="Times New Roman" w:hAnsi="Tahoma" w:cs="Tahoma"/>
      <w:sz w:val="20"/>
      <w:szCs w:val="20"/>
      <w:lang w:val="x-none" w:eastAsia="x-none"/>
    </w:rPr>
  </w:style>
  <w:style w:type="character" w:customStyle="1" w:styleId="DocumentMapChar">
    <w:name w:val="Document Map Char"/>
    <w:link w:val="DocumentMap"/>
    <w:uiPriority w:val="99"/>
    <w:rsid w:val="00C7572F"/>
    <w:rPr>
      <w:rFonts w:ascii="Tahoma" w:eastAsia="Times New Roman" w:hAnsi="Tahoma" w:cs="Tahoma"/>
      <w:sz w:val="20"/>
      <w:szCs w:val="20"/>
      <w:shd w:val="clear" w:color="auto" w:fill="000080"/>
      <w:lang w:val="x-none" w:eastAsia="x-none"/>
    </w:rPr>
  </w:style>
  <w:style w:type="table" w:customStyle="1" w:styleId="TableGrid1">
    <w:name w:val="Table Grid1"/>
    <w:basedOn w:val="TableNormal"/>
    <w:next w:val="TableGrid"/>
    <w:uiPriority w:val="59"/>
    <w:rsid w:val="00C7572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C7572F"/>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fault">
    <w:name w:val="Default"/>
    <w:uiPriority w:val="99"/>
    <w:rsid w:val="00C7572F"/>
    <w:pPr>
      <w:autoSpaceDE w:val="0"/>
      <w:autoSpaceDN w:val="0"/>
      <w:adjustRightInd w:val="0"/>
    </w:pPr>
    <w:rPr>
      <w:rFonts w:ascii="Times New Roman" w:eastAsia="Times New Roman" w:hAnsi="Times New Roman" w:cs="Times New Roman"/>
      <w:color w:val="000000"/>
      <w:sz w:val="24"/>
      <w:szCs w:val="24"/>
      <w:lang w:bidi="ar-SA"/>
    </w:rPr>
  </w:style>
  <w:style w:type="paragraph" w:styleId="Title">
    <w:name w:val="Title"/>
    <w:basedOn w:val="Normal"/>
    <w:link w:val="TitleChar"/>
    <w:uiPriority w:val="99"/>
    <w:qFormat/>
    <w:rsid w:val="00C7572F"/>
    <w:pPr>
      <w:spacing w:after="0" w:line="240" w:lineRule="auto"/>
      <w:jc w:val="center"/>
    </w:pPr>
    <w:rPr>
      <w:rFonts w:ascii="Times New Roman" w:eastAsia="Times New Roman" w:hAnsi="Times New Roman" w:cs="Times New Roman"/>
      <w:sz w:val="28"/>
      <w:szCs w:val="28"/>
      <w:lang w:val="x-none" w:eastAsia="x-none" w:bidi="fa-IR"/>
    </w:rPr>
  </w:style>
  <w:style w:type="character" w:customStyle="1" w:styleId="TitleChar">
    <w:name w:val="Title Char"/>
    <w:link w:val="Title"/>
    <w:uiPriority w:val="99"/>
    <w:rsid w:val="00C7572F"/>
    <w:rPr>
      <w:rFonts w:ascii="Times New Roman" w:eastAsia="Times New Roman" w:hAnsi="Times New Roman" w:cs="Times New Roman"/>
      <w:sz w:val="28"/>
      <w:szCs w:val="28"/>
      <w:lang w:val="x-none" w:eastAsia="x-none" w:bidi="fa-IR"/>
    </w:rPr>
  </w:style>
  <w:style w:type="paragraph" w:styleId="EndnoteText">
    <w:name w:val="endnote text"/>
    <w:basedOn w:val="Normal"/>
    <w:link w:val="EndnoteTextChar"/>
    <w:uiPriority w:val="99"/>
    <w:rsid w:val="00C7572F"/>
    <w:pPr>
      <w:bidi/>
      <w:spacing w:after="0" w:line="240" w:lineRule="auto"/>
    </w:pPr>
    <w:rPr>
      <w:rFonts w:ascii="Times New Roman" w:eastAsia="Times New Roman" w:hAnsi="Times New Roman" w:cs="Times New Roman"/>
      <w:sz w:val="20"/>
      <w:szCs w:val="20"/>
      <w:lang w:val="x-none" w:eastAsia="x-none"/>
    </w:rPr>
  </w:style>
  <w:style w:type="character" w:customStyle="1" w:styleId="EndnoteTextChar">
    <w:name w:val="Endnote Text Char"/>
    <w:link w:val="EndnoteText"/>
    <w:uiPriority w:val="99"/>
    <w:rsid w:val="00C7572F"/>
    <w:rPr>
      <w:rFonts w:ascii="Times New Roman" w:eastAsia="Times New Roman" w:hAnsi="Times New Roman" w:cs="Times New Roman"/>
      <w:sz w:val="20"/>
      <w:szCs w:val="20"/>
      <w:lang w:val="x-none" w:eastAsia="x-none"/>
    </w:rPr>
  </w:style>
  <w:style w:type="character" w:styleId="EndnoteReference">
    <w:name w:val="endnote reference"/>
    <w:uiPriority w:val="99"/>
    <w:rsid w:val="00C7572F"/>
    <w:rPr>
      <w:vertAlign w:val="superscript"/>
    </w:rPr>
  </w:style>
  <w:style w:type="paragraph" w:styleId="TOC1">
    <w:name w:val="toc 1"/>
    <w:basedOn w:val="Normal"/>
    <w:next w:val="Normal"/>
    <w:autoRedefine/>
    <w:uiPriority w:val="39"/>
    <w:qFormat/>
    <w:rsid w:val="000137FE"/>
    <w:pPr>
      <w:tabs>
        <w:tab w:val="right" w:leader="dot" w:pos="9218"/>
      </w:tabs>
      <w:bidi/>
      <w:spacing w:after="0" w:line="240" w:lineRule="auto"/>
    </w:pPr>
    <w:rPr>
      <w:rFonts w:ascii="Times New Roman" w:eastAsia="Times New Roman" w:hAnsi="Times New Roman" w:cs="Lotus"/>
      <w:sz w:val="24"/>
      <w:szCs w:val="24"/>
      <w:lang w:bidi="fa-IR"/>
    </w:rPr>
  </w:style>
  <w:style w:type="character" w:customStyle="1" w:styleId="sisdescription1">
    <w:name w:val="sis_description1"/>
    <w:rsid w:val="00C7572F"/>
    <w:rPr>
      <w:b w:val="0"/>
      <w:bCs w:val="0"/>
      <w:color w:val="000000"/>
    </w:rPr>
  </w:style>
  <w:style w:type="character" w:customStyle="1" w:styleId="sistitle1">
    <w:name w:val="sis_title1"/>
    <w:rsid w:val="00C7572F"/>
    <w:rPr>
      <w:rFonts w:ascii="Tahoma" w:hAnsi="Tahoma" w:cs="Tahoma" w:hint="default"/>
      <w:color w:val="A26030"/>
      <w:sz w:val="24"/>
      <w:szCs w:val="24"/>
    </w:rPr>
  </w:style>
  <w:style w:type="paragraph" w:styleId="PlainText">
    <w:name w:val="Plain Text"/>
    <w:basedOn w:val="Normal"/>
    <w:link w:val="PlainTextChar"/>
    <w:uiPriority w:val="99"/>
    <w:rsid w:val="00C7572F"/>
    <w:pPr>
      <w:bidi/>
      <w:spacing w:after="0" w:line="240" w:lineRule="auto"/>
    </w:pPr>
    <w:rPr>
      <w:rFonts w:ascii="Courier New" w:eastAsia="Times New Roman" w:hAnsi="Courier New" w:cs="Times New Roman"/>
      <w:b/>
      <w:sz w:val="20"/>
      <w:szCs w:val="20"/>
      <w:lang w:val="x-none" w:eastAsia="x-none" w:bidi="fa-IR"/>
    </w:rPr>
  </w:style>
  <w:style w:type="character" w:customStyle="1" w:styleId="PlainTextChar">
    <w:name w:val="Plain Text Char"/>
    <w:link w:val="PlainText"/>
    <w:uiPriority w:val="99"/>
    <w:rsid w:val="00C7572F"/>
    <w:rPr>
      <w:rFonts w:ascii="Courier New" w:eastAsia="Times New Roman" w:hAnsi="Courier New" w:cs="Times New Roman"/>
      <w:b/>
      <w:sz w:val="20"/>
      <w:szCs w:val="20"/>
      <w:lang w:val="x-none" w:eastAsia="x-none" w:bidi="fa-IR"/>
    </w:rPr>
  </w:style>
  <w:style w:type="character" w:styleId="Strong">
    <w:name w:val="Strong"/>
    <w:uiPriority w:val="22"/>
    <w:qFormat/>
    <w:rsid w:val="00C7572F"/>
    <w:rPr>
      <w:b/>
      <w:bCs/>
    </w:rPr>
  </w:style>
  <w:style w:type="character" w:customStyle="1" w:styleId="longtext">
    <w:name w:val="long_text"/>
    <w:basedOn w:val="DefaultParagraphFont"/>
    <w:rsid w:val="00C7572F"/>
  </w:style>
  <w:style w:type="paragraph" w:customStyle="1" w:styleId="mitra-12">
    <w:name w:val="mitra-12"/>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newsbody">
    <w:name w:val="news_body"/>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BodyText2">
    <w:name w:val="Body Text 2"/>
    <w:basedOn w:val="Normal"/>
    <w:link w:val="BodyText2Char"/>
    <w:uiPriority w:val="99"/>
    <w:rsid w:val="00C7572F"/>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link w:val="BodyText2"/>
    <w:uiPriority w:val="99"/>
    <w:rsid w:val="00C7572F"/>
    <w:rPr>
      <w:rFonts w:ascii="Times New Roman" w:eastAsia="Times New Roman" w:hAnsi="Times New Roman" w:cs="Times New Roman"/>
      <w:sz w:val="24"/>
      <w:szCs w:val="24"/>
      <w:lang w:val="x-none" w:eastAsia="x-none"/>
    </w:rPr>
  </w:style>
  <w:style w:type="character" w:styleId="Emphasis">
    <w:name w:val="Emphasis"/>
    <w:uiPriority w:val="20"/>
    <w:qFormat/>
    <w:rsid w:val="00C7572F"/>
    <w:rPr>
      <w:i/>
      <w:iCs/>
    </w:rPr>
  </w:style>
  <w:style w:type="character" w:customStyle="1" w:styleId="st1">
    <w:name w:val="st1"/>
    <w:basedOn w:val="DefaultParagraphFont"/>
    <w:rsid w:val="00C7572F"/>
  </w:style>
  <w:style w:type="character" w:customStyle="1" w:styleId="spanen">
    <w:name w:val="spanen"/>
    <w:basedOn w:val="DefaultParagraphFont"/>
    <w:rsid w:val="00C7572F"/>
  </w:style>
  <w:style w:type="table" w:customStyle="1" w:styleId="LightShading1">
    <w:name w:val="Light Shading1"/>
    <w:basedOn w:val="TableNormal"/>
    <w:uiPriority w:val="60"/>
    <w:rsid w:val="00C7572F"/>
    <w:rPr>
      <w:rFonts w:ascii="Times New Roman" w:hAnsi="Times New Roman"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agecount">
    <w:name w:val="pagecount"/>
    <w:basedOn w:val="DefaultParagraphFont"/>
    <w:rsid w:val="00C7572F"/>
  </w:style>
  <w:style w:type="character" w:customStyle="1" w:styleId="text">
    <w:name w:val="text"/>
    <w:basedOn w:val="DefaultParagraphFont"/>
    <w:rsid w:val="00C7572F"/>
  </w:style>
  <w:style w:type="character" w:customStyle="1" w:styleId="content">
    <w:name w:val="content"/>
    <w:basedOn w:val="DefaultParagraphFont"/>
    <w:rsid w:val="00C7572F"/>
  </w:style>
  <w:style w:type="character" w:customStyle="1" w:styleId="A0">
    <w:name w:val="A0"/>
    <w:uiPriority w:val="99"/>
    <w:rsid w:val="00C7572F"/>
    <w:rPr>
      <w:rFonts w:cs="Garamond"/>
      <w:color w:val="000000"/>
      <w:sz w:val="14"/>
      <w:szCs w:val="14"/>
    </w:rPr>
  </w:style>
  <w:style w:type="character" w:styleId="HTMLCite">
    <w:name w:val="HTML Cite"/>
    <w:uiPriority w:val="99"/>
    <w:unhideWhenUsed/>
    <w:rsid w:val="00C7572F"/>
    <w:rPr>
      <w:i/>
      <w:iCs/>
    </w:rPr>
  </w:style>
  <w:style w:type="paragraph" w:customStyle="1" w:styleId="Header1">
    <w:name w:val="Header1"/>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tyle1">
    <w:name w:val="style1"/>
    <w:basedOn w:val="DefaultParagraphFont"/>
    <w:rsid w:val="00C7572F"/>
  </w:style>
  <w:style w:type="character" w:customStyle="1" w:styleId="style2">
    <w:name w:val="style2"/>
    <w:basedOn w:val="DefaultParagraphFont"/>
    <w:rsid w:val="00C7572F"/>
  </w:style>
  <w:style w:type="character" w:customStyle="1" w:styleId="style9">
    <w:name w:val="style9"/>
    <w:basedOn w:val="DefaultParagraphFont"/>
    <w:rsid w:val="00C7572F"/>
  </w:style>
  <w:style w:type="paragraph" w:styleId="NoSpacing">
    <w:name w:val="No Spacing"/>
    <w:link w:val="NoSpacingChar"/>
    <w:uiPriority w:val="1"/>
    <w:qFormat/>
    <w:rsid w:val="00C7572F"/>
    <w:pPr>
      <w:bidi/>
    </w:pPr>
  </w:style>
  <w:style w:type="paragraph" w:styleId="TOCHeading">
    <w:name w:val="TOC Heading"/>
    <w:basedOn w:val="Heading1"/>
    <w:next w:val="Normal"/>
    <w:uiPriority w:val="39"/>
    <w:unhideWhenUsed/>
    <w:qFormat/>
    <w:rsid w:val="00C7572F"/>
    <w:pPr>
      <w:keepLines/>
      <w:bidi w:val="0"/>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9103BE"/>
    <w:pPr>
      <w:tabs>
        <w:tab w:val="right" w:leader="dot" w:pos="9218"/>
      </w:tabs>
      <w:bidi/>
      <w:spacing w:after="100" w:line="240" w:lineRule="auto"/>
      <w:ind w:left="220"/>
      <w:jc w:val="center"/>
    </w:pPr>
    <w:rPr>
      <w:rFonts w:eastAsia="Times New Roman"/>
    </w:rPr>
  </w:style>
  <w:style w:type="paragraph" w:styleId="TOC3">
    <w:name w:val="toc 3"/>
    <w:basedOn w:val="Normal"/>
    <w:next w:val="Normal"/>
    <w:autoRedefine/>
    <w:uiPriority w:val="39"/>
    <w:unhideWhenUsed/>
    <w:qFormat/>
    <w:rsid w:val="00C7572F"/>
    <w:pPr>
      <w:spacing w:after="100"/>
      <w:ind w:left="440"/>
    </w:pPr>
    <w:rPr>
      <w:rFonts w:eastAsia="Times New Roman"/>
    </w:rPr>
  </w:style>
  <w:style w:type="paragraph" w:styleId="TOC4">
    <w:name w:val="toc 4"/>
    <w:basedOn w:val="Normal"/>
    <w:next w:val="Normal"/>
    <w:autoRedefine/>
    <w:uiPriority w:val="39"/>
    <w:unhideWhenUsed/>
    <w:rsid w:val="00C7572F"/>
    <w:pPr>
      <w:spacing w:after="100"/>
      <w:ind w:left="660"/>
    </w:pPr>
    <w:rPr>
      <w:rFonts w:eastAsia="Times New Roman"/>
    </w:rPr>
  </w:style>
  <w:style w:type="paragraph" w:styleId="TOC5">
    <w:name w:val="toc 5"/>
    <w:basedOn w:val="Normal"/>
    <w:next w:val="Normal"/>
    <w:autoRedefine/>
    <w:uiPriority w:val="39"/>
    <w:unhideWhenUsed/>
    <w:rsid w:val="00C7572F"/>
    <w:pPr>
      <w:spacing w:after="100"/>
      <w:ind w:left="880"/>
    </w:pPr>
    <w:rPr>
      <w:rFonts w:eastAsia="Times New Roman"/>
    </w:rPr>
  </w:style>
  <w:style w:type="paragraph" w:styleId="TOC6">
    <w:name w:val="toc 6"/>
    <w:basedOn w:val="Normal"/>
    <w:next w:val="Normal"/>
    <w:autoRedefine/>
    <w:uiPriority w:val="39"/>
    <w:unhideWhenUsed/>
    <w:rsid w:val="00C7572F"/>
    <w:pPr>
      <w:spacing w:after="100"/>
      <w:ind w:left="1100"/>
    </w:pPr>
    <w:rPr>
      <w:rFonts w:eastAsia="Times New Roman"/>
    </w:rPr>
  </w:style>
  <w:style w:type="paragraph" w:styleId="TOC7">
    <w:name w:val="toc 7"/>
    <w:basedOn w:val="Normal"/>
    <w:next w:val="Normal"/>
    <w:autoRedefine/>
    <w:uiPriority w:val="39"/>
    <w:unhideWhenUsed/>
    <w:rsid w:val="00C7572F"/>
    <w:pPr>
      <w:spacing w:after="100"/>
      <w:ind w:left="1320"/>
    </w:pPr>
    <w:rPr>
      <w:rFonts w:eastAsia="Times New Roman"/>
    </w:rPr>
  </w:style>
  <w:style w:type="paragraph" w:styleId="TOC8">
    <w:name w:val="toc 8"/>
    <w:basedOn w:val="Normal"/>
    <w:next w:val="Normal"/>
    <w:autoRedefine/>
    <w:uiPriority w:val="39"/>
    <w:unhideWhenUsed/>
    <w:rsid w:val="00C7572F"/>
    <w:pPr>
      <w:spacing w:after="100"/>
      <w:ind w:left="1540"/>
    </w:pPr>
    <w:rPr>
      <w:rFonts w:eastAsia="Times New Roman"/>
    </w:rPr>
  </w:style>
  <w:style w:type="paragraph" w:styleId="TOC9">
    <w:name w:val="toc 9"/>
    <w:basedOn w:val="Normal"/>
    <w:next w:val="Normal"/>
    <w:autoRedefine/>
    <w:uiPriority w:val="39"/>
    <w:unhideWhenUsed/>
    <w:rsid w:val="00C7572F"/>
    <w:pPr>
      <w:spacing w:after="100"/>
      <w:ind w:left="1760"/>
    </w:pPr>
    <w:rPr>
      <w:rFonts w:eastAsia="Times New Roman"/>
    </w:rPr>
  </w:style>
  <w:style w:type="character" w:styleId="FollowedHyperlink">
    <w:name w:val="FollowedHyperlink"/>
    <w:uiPriority w:val="99"/>
    <w:unhideWhenUsed/>
    <w:rsid w:val="00C7572F"/>
    <w:rPr>
      <w:color w:val="800080"/>
      <w:u w:val="single"/>
    </w:rPr>
  </w:style>
  <w:style w:type="paragraph" w:styleId="HTMLPreformatted">
    <w:name w:val="HTML Preformatted"/>
    <w:basedOn w:val="Normal"/>
    <w:link w:val="HTMLPreformattedChar"/>
    <w:unhideWhenUsed/>
    <w:rsid w:val="00C75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pPr>
    <w:rPr>
      <w:rFonts w:ascii="Courier New" w:eastAsia="Times New Roman" w:hAnsi="Courier New" w:cs="Courier New"/>
      <w:sz w:val="20"/>
      <w:szCs w:val="20"/>
      <w:lang w:val="x-none" w:eastAsia="x-none"/>
    </w:rPr>
  </w:style>
  <w:style w:type="character" w:customStyle="1" w:styleId="HTMLPreformattedChar">
    <w:name w:val="HTML Preformatted Char"/>
    <w:link w:val="HTMLPreformatted"/>
    <w:rsid w:val="00C7572F"/>
    <w:rPr>
      <w:rFonts w:ascii="Courier New" w:eastAsia="Times New Roman" w:hAnsi="Courier New" w:cs="Courier New"/>
      <w:sz w:val="20"/>
      <w:szCs w:val="20"/>
      <w:lang w:val="x-none" w:eastAsia="x-none"/>
    </w:rPr>
  </w:style>
  <w:style w:type="character" w:customStyle="1" w:styleId="FootnoteTextChar1">
    <w:name w:val="Footnote Text Char1"/>
    <w:aliases w:val="پاورقي Char1,Char Char Char1,متن زيرنويس Char Char1,متن زيرنويس Char2,Footnote Text Char Char Char1,Footnote Text Char1 Char1 Char Char1,Footnote Text Char Char Char1 Char Char1,Footnote Text Char1 Char1 Char Char Char Char1"/>
    <w:uiPriority w:val="99"/>
    <w:rsid w:val="00C7572F"/>
    <w:rPr>
      <w:sz w:val="20"/>
      <w:szCs w:val="20"/>
      <w:lang w:bidi="fa-IR"/>
    </w:rPr>
  </w:style>
  <w:style w:type="paragraph" w:styleId="TableofFigures">
    <w:name w:val="table of figures"/>
    <w:aliases w:val="hossein"/>
    <w:basedOn w:val="Normal"/>
    <w:next w:val="Normal"/>
    <w:uiPriority w:val="99"/>
    <w:unhideWhenUsed/>
    <w:qFormat/>
    <w:rsid w:val="00C7572F"/>
    <w:pPr>
      <w:bidi/>
      <w:spacing w:after="0" w:line="240" w:lineRule="auto"/>
      <w:jc w:val="both"/>
    </w:pPr>
    <w:rPr>
      <w:rFonts w:ascii="Times New Roman" w:eastAsia="Times New Roman" w:hAnsi="Times New Roman" w:cs="B Nazanin"/>
      <w:sz w:val="24"/>
      <w:szCs w:val="28"/>
    </w:rPr>
  </w:style>
  <w:style w:type="paragraph" w:styleId="ListNumber4">
    <w:name w:val="List Number 4"/>
    <w:basedOn w:val="Normal"/>
    <w:uiPriority w:val="99"/>
    <w:unhideWhenUsed/>
    <w:rsid w:val="00C7572F"/>
    <w:pPr>
      <w:numPr>
        <w:numId w:val="15"/>
      </w:numPr>
      <w:spacing w:after="0" w:line="240" w:lineRule="auto"/>
    </w:pPr>
    <w:rPr>
      <w:rFonts w:ascii="CG Times" w:eastAsia="Times New Roman" w:hAnsi="CG Times" w:cs="2  Zar"/>
      <w:sz w:val="32"/>
      <w:szCs w:val="32"/>
      <w:lang w:bidi="fa-IR"/>
    </w:rPr>
  </w:style>
  <w:style w:type="paragraph" w:styleId="Revision">
    <w:name w:val="Revision"/>
    <w:uiPriority w:val="99"/>
    <w:semiHidden/>
    <w:rsid w:val="00C7572F"/>
    <w:pPr>
      <w:spacing w:before="60"/>
      <w:ind w:left="851" w:hanging="567"/>
    </w:pPr>
    <w:rPr>
      <w:rFonts w:ascii="Times New Roman" w:eastAsia="Times New Roman" w:hAnsi="Times New Roman" w:cs="Nazanin"/>
      <w:sz w:val="24"/>
      <w:szCs w:val="28"/>
      <w:lang w:bidi="ar-SA"/>
    </w:rPr>
  </w:style>
  <w:style w:type="paragraph" w:styleId="Quote">
    <w:name w:val="Quote"/>
    <w:basedOn w:val="Normal"/>
    <w:next w:val="Normal"/>
    <w:link w:val="QuoteChar"/>
    <w:uiPriority w:val="29"/>
    <w:qFormat/>
    <w:rsid w:val="00C7572F"/>
    <w:rPr>
      <w:i/>
      <w:iCs/>
      <w:color w:val="000000"/>
      <w:sz w:val="20"/>
      <w:szCs w:val="20"/>
      <w:lang w:val="x-none" w:eastAsia="x-none" w:bidi="en-US"/>
    </w:rPr>
  </w:style>
  <w:style w:type="character" w:customStyle="1" w:styleId="QuoteChar">
    <w:name w:val="Quote Char"/>
    <w:link w:val="Quote"/>
    <w:uiPriority w:val="29"/>
    <w:rsid w:val="00C7572F"/>
    <w:rPr>
      <w:rFonts w:ascii="Calibri" w:eastAsia="Calibri" w:hAnsi="Calibri" w:cs="Arial"/>
      <w:i/>
      <w:iCs/>
      <w:color w:val="000000"/>
      <w:sz w:val="20"/>
      <w:szCs w:val="20"/>
      <w:lang w:val="x-none" w:eastAsia="x-none" w:bidi="en-US"/>
    </w:rPr>
  </w:style>
  <w:style w:type="paragraph" w:styleId="IntenseQuote">
    <w:name w:val="Intense Quote"/>
    <w:basedOn w:val="Normal"/>
    <w:next w:val="Normal"/>
    <w:link w:val="IntenseQuoteChar"/>
    <w:uiPriority w:val="99"/>
    <w:qFormat/>
    <w:rsid w:val="00C7572F"/>
    <w:pPr>
      <w:pBdr>
        <w:bottom w:val="single" w:sz="4" w:space="4" w:color="4F81BD"/>
      </w:pBdr>
      <w:spacing w:before="200" w:after="280"/>
      <w:ind w:left="936" w:right="936"/>
    </w:pPr>
    <w:rPr>
      <w:b/>
      <w:bCs/>
      <w:i/>
      <w:iCs/>
      <w:color w:val="4F81BD"/>
      <w:sz w:val="20"/>
      <w:szCs w:val="20"/>
      <w:lang w:val="x-none" w:eastAsia="x-none" w:bidi="en-US"/>
    </w:rPr>
  </w:style>
  <w:style w:type="character" w:customStyle="1" w:styleId="IntenseQuoteChar">
    <w:name w:val="Intense Quote Char"/>
    <w:link w:val="IntenseQuote"/>
    <w:uiPriority w:val="99"/>
    <w:rsid w:val="00C7572F"/>
    <w:rPr>
      <w:rFonts w:ascii="Calibri" w:eastAsia="Calibri" w:hAnsi="Calibri" w:cs="Arial"/>
      <w:b/>
      <w:bCs/>
      <w:i/>
      <w:iCs/>
      <w:color w:val="4F81BD"/>
      <w:sz w:val="20"/>
      <w:szCs w:val="20"/>
      <w:lang w:val="x-none" w:eastAsia="x-none" w:bidi="en-US"/>
    </w:rPr>
  </w:style>
  <w:style w:type="paragraph" w:styleId="Bibliography">
    <w:name w:val="Bibliography"/>
    <w:basedOn w:val="Normal"/>
    <w:next w:val="Normal"/>
    <w:uiPriority w:val="37"/>
    <w:unhideWhenUsed/>
    <w:rsid w:val="00C7572F"/>
    <w:pPr>
      <w:tabs>
        <w:tab w:val="left" w:pos="384"/>
      </w:tabs>
      <w:bidi/>
      <w:spacing w:after="0" w:line="240" w:lineRule="auto"/>
      <w:ind w:left="384" w:hanging="384"/>
      <w:jc w:val="both"/>
    </w:pPr>
    <w:rPr>
      <w:rFonts w:ascii="Times New Roman" w:eastAsia="Times New Roman" w:hAnsi="Times New Roman" w:cs="B Nazanin"/>
      <w:sz w:val="24"/>
      <w:szCs w:val="28"/>
    </w:rPr>
  </w:style>
  <w:style w:type="paragraph" w:customStyle="1" w:styleId="Pa2">
    <w:name w:val="Pa2"/>
    <w:basedOn w:val="Default"/>
    <w:next w:val="Default"/>
    <w:uiPriority w:val="99"/>
    <w:rsid w:val="00C7572F"/>
    <w:pPr>
      <w:spacing w:line="181" w:lineRule="atLeast"/>
    </w:pPr>
    <w:rPr>
      <w:rFonts w:ascii="WDQNJT+Frutiger-Light" w:hAnsi="WDQNJT+Frutiger-Light"/>
      <w:color w:val="auto"/>
    </w:rPr>
  </w:style>
  <w:style w:type="paragraph" w:customStyle="1" w:styleId="Pa1">
    <w:name w:val="Pa1"/>
    <w:basedOn w:val="Normal"/>
    <w:next w:val="Normal"/>
    <w:uiPriority w:val="99"/>
    <w:rsid w:val="00C7572F"/>
    <w:pPr>
      <w:autoSpaceDE w:val="0"/>
      <w:autoSpaceDN w:val="0"/>
      <w:bidi/>
      <w:adjustRightInd w:val="0"/>
      <w:spacing w:after="0" w:line="211" w:lineRule="atLeast"/>
    </w:pPr>
    <w:rPr>
      <w:rFonts w:ascii="Helvetica 55 Roman" w:eastAsia="Times New Roman" w:hAnsi="Helvetica 55 Roman" w:cs="Times New Roman"/>
      <w:sz w:val="24"/>
      <w:szCs w:val="24"/>
    </w:rPr>
  </w:style>
  <w:style w:type="paragraph" w:customStyle="1" w:styleId="Pa3">
    <w:name w:val="Pa3"/>
    <w:basedOn w:val="Default"/>
    <w:next w:val="Default"/>
    <w:uiPriority w:val="99"/>
    <w:rsid w:val="00C7572F"/>
    <w:pPr>
      <w:spacing w:line="191" w:lineRule="atLeast"/>
    </w:pPr>
    <w:rPr>
      <w:rFonts w:ascii="Arial" w:hAnsi="Arial"/>
      <w:color w:val="auto"/>
    </w:rPr>
  </w:style>
  <w:style w:type="paragraph" w:customStyle="1" w:styleId="inline">
    <w:name w:val="inline"/>
    <w:basedOn w:val="Normal"/>
    <w:uiPriority w:val="99"/>
    <w:rsid w:val="00C7572F"/>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Normal"/>
    <w:uiPriority w:val="99"/>
    <w:rsid w:val="00C7572F"/>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5">
    <w:name w:val="Pa15"/>
    <w:basedOn w:val="Normal"/>
    <w:next w:val="Normal"/>
    <w:uiPriority w:val="99"/>
    <w:rsid w:val="00C7572F"/>
    <w:pPr>
      <w:autoSpaceDE w:val="0"/>
      <w:autoSpaceDN w:val="0"/>
      <w:bidi/>
      <w:adjustRightInd w:val="0"/>
      <w:spacing w:after="0" w:line="241" w:lineRule="atLeast"/>
    </w:pPr>
    <w:rPr>
      <w:rFonts w:ascii="WDQNJT+Frutiger-Light" w:eastAsia="Times New Roman" w:hAnsi="WDQNJT+Frutiger-Light" w:cs="Times New Roman"/>
      <w:sz w:val="24"/>
      <w:szCs w:val="24"/>
    </w:rPr>
  </w:style>
  <w:style w:type="paragraph" w:customStyle="1" w:styleId="citation">
    <w:name w:val="citation"/>
    <w:basedOn w:val="Normal"/>
    <w:uiPriority w:val="99"/>
    <w:rsid w:val="00C7572F"/>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age">
    <w:name w:val="Title Page"/>
    <w:basedOn w:val="Normal"/>
    <w:uiPriority w:val="99"/>
    <w:qFormat/>
    <w:rsid w:val="00C7572F"/>
    <w:pPr>
      <w:bidi/>
      <w:spacing w:after="0" w:line="360" w:lineRule="auto"/>
      <w:jc w:val="center"/>
    </w:pPr>
    <w:rPr>
      <w:rFonts w:ascii="Arial" w:eastAsia="Times New Roman" w:hAnsi="Arial" w:cs="B Titr"/>
      <w:sz w:val="24"/>
      <w:szCs w:val="24"/>
    </w:rPr>
  </w:style>
  <w:style w:type="paragraph" w:customStyle="1" w:styleId="TitlePageNames">
    <w:name w:val="Title Page Names"/>
    <w:basedOn w:val="TitlePage"/>
    <w:uiPriority w:val="99"/>
    <w:qFormat/>
    <w:rsid w:val="00C7572F"/>
    <w:rPr>
      <w:rFonts w:cs="Titr"/>
      <w:b/>
      <w:bCs/>
      <w:sz w:val="28"/>
      <w:szCs w:val="28"/>
    </w:rPr>
  </w:style>
  <w:style w:type="paragraph" w:customStyle="1" w:styleId="CaptionFigure">
    <w:name w:val="Caption_Figure"/>
    <w:basedOn w:val="Normal"/>
    <w:next w:val="Normal"/>
    <w:uiPriority w:val="99"/>
    <w:rsid w:val="00C7572F"/>
    <w:pPr>
      <w:bidi/>
      <w:spacing w:after="240" w:line="240" w:lineRule="auto"/>
      <w:jc w:val="center"/>
    </w:pPr>
    <w:rPr>
      <w:rFonts w:ascii="Times New Roman" w:eastAsia="Times New Roman" w:hAnsi="Times New Roman" w:cs="B Nazanin"/>
      <w:b/>
      <w:bCs/>
      <w:sz w:val="20"/>
      <w:szCs w:val="24"/>
      <w:lang w:bidi="fa-IR"/>
    </w:rPr>
  </w:style>
  <w:style w:type="paragraph" w:customStyle="1" w:styleId="Figures">
    <w:name w:val="Figures"/>
    <w:next w:val="CaptionFigure"/>
    <w:uiPriority w:val="99"/>
    <w:rsid w:val="00C7572F"/>
    <w:pPr>
      <w:keepNext/>
      <w:bidi/>
      <w:spacing w:before="360" w:after="120"/>
      <w:jc w:val="center"/>
    </w:pPr>
    <w:rPr>
      <w:rFonts w:ascii="Times New Roman" w:eastAsia="Times New Roman" w:hAnsi="Times New Roman" w:cs="Nazanin"/>
      <w:noProof/>
      <w:sz w:val="24"/>
      <w:szCs w:val="28"/>
      <w:lang w:bidi="ar-SA"/>
    </w:rPr>
  </w:style>
  <w:style w:type="paragraph" w:customStyle="1" w:styleId="NewParagraph">
    <w:name w:val="NewParagraph"/>
    <w:basedOn w:val="Normal"/>
    <w:uiPriority w:val="99"/>
    <w:rsid w:val="00C7572F"/>
    <w:pPr>
      <w:bidi/>
      <w:spacing w:before="120" w:after="0" w:line="240" w:lineRule="auto"/>
      <w:ind w:firstLine="284"/>
      <w:jc w:val="both"/>
    </w:pPr>
    <w:rPr>
      <w:rFonts w:ascii="Times New Roman" w:eastAsia="Times New Roman" w:hAnsi="Times New Roman" w:cs="B Nazanin"/>
      <w:sz w:val="24"/>
      <w:szCs w:val="28"/>
    </w:rPr>
  </w:style>
  <w:style w:type="paragraph" w:customStyle="1" w:styleId="CaptionTable">
    <w:name w:val="Caption_Table"/>
    <w:basedOn w:val="Normal"/>
    <w:next w:val="Normal"/>
    <w:uiPriority w:val="99"/>
    <w:rsid w:val="00C7572F"/>
    <w:pPr>
      <w:keepNext/>
      <w:bidi/>
      <w:spacing w:before="240" w:after="0" w:line="240" w:lineRule="auto"/>
      <w:jc w:val="center"/>
    </w:pPr>
    <w:rPr>
      <w:rFonts w:ascii="Times New Roman" w:eastAsia="Times New Roman" w:hAnsi="Times New Roman" w:cs="B Nazanin"/>
      <w:b/>
      <w:bCs/>
      <w:sz w:val="20"/>
      <w:szCs w:val="24"/>
      <w:lang w:bidi="fa-IR"/>
    </w:rPr>
  </w:style>
  <w:style w:type="character" w:customStyle="1" w:styleId="LabelCharChar">
    <w:name w:val="Label Char Char"/>
    <w:link w:val="Label"/>
    <w:locked/>
    <w:rsid w:val="00C7572F"/>
    <w:rPr>
      <w:rFonts w:ascii="Times New Roman" w:eastAsia="Times New Roman" w:hAnsi="Times New Roman" w:cs="B Nazanin"/>
      <w:b/>
      <w:bCs/>
      <w:sz w:val="24"/>
      <w:szCs w:val="28"/>
    </w:rPr>
  </w:style>
  <w:style w:type="paragraph" w:customStyle="1" w:styleId="Label">
    <w:name w:val="Label"/>
    <w:basedOn w:val="Normal"/>
    <w:next w:val="Normal"/>
    <w:link w:val="LabelCharChar"/>
    <w:rsid w:val="00C7572F"/>
    <w:pPr>
      <w:bidi/>
      <w:spacing w:before="120" w:after="0" w:line="240" w:lineRule="auto"/>
      <w:jc w:val="center"/>
    </w:pPr>
    <w:rPr>
      <w:rFonts w:ascii="Times New Roman" w:eastAsia="Times New Roman" w:hAnsi="Times New Roman" w:cs="B Nazanin"/>
      <w:b/>
      <w:bCs/>
      <w:sz w:val="24"/>
      <w:szCs w:val="28"/>
    </w:rPr>
  </w:style>
  <w:style w:type="paragraph" w:customStyle="1" w:styleId="Tables">
    <w:name w:val="Tables"/>
    <w:basedOn w:val="Normal"/>
    <w:uiPriority w:val="99"/>
    <w:rsid w:val="00C7572F"/>
    <w:pPr>
      <w:bidi/>
      <w:spacing w:after="0" w:line="240" w:lineRule="auto"/>
      <w:jc w:val="center"/>
    </w:pPr>
    <w:rPr>
      <w:rFonts w:ascii="Times New Roman" w:eastAsia="Times New Roman" w:hAnsi="Times New Roman" w:cs="B Nazanin"/>
      <w:sz w:val="24"/>
      <w:szCs w:val="28"/>
    </w:rPr>
  </w:style>
  <w:style w:type="character" w:customStyle="1" w:styleId="TheoremstyleChar">
    <w:name w:val="Theorem_style Char"/>
    <w:link w:val="Theoremstyle"/>
    <w:locked/>
    <w:rsid w:val="00C7572F"/>
    <w:rPr>
      <w:rFonts w:ascii="Times New Roman" w:eastAsia="Times New Roman" w:hAnsi="Times New Roman" w:cs="B Nazanin"/>
      <w:b/>
      <w:bCs/>
      <w:szCs w:val="26"/>
    </w:rPr>
  </w:style>
  <w:style w:type="paragraph" w:customStyle="1" w:styleId="Theoremstyle">
    <w:name w:val="Theorem_style"/>
    <w:basedOn w:val="Normal"/>
    <w:next w:val="Normal"/>
    <w:link w:val="TheoremstyleChar"/>
    <w:rsid w:val="00C7572F"/>
    <w:pPr>
      <w:bidi/>
      <w:spacing w:before="60" w:after="0" w:line="240" w:lineRule="auto"/>
      <w:jc w:val="both"/>
    </w:pPr>
    <w:rPr>
      <w:rFonts w:ascii="Times New Roman" w:eastAsia="Times New Roman" w:hAnsi="Times New Roman" w:cs="B Nazanin"/>
      <w:b/>
      <w:bCs/>
      <w:szCs w:val="26"/>
    </w:rPr>
  </w:style>
  <w:style w:type="paragraph" w:customStyle="1" w:styleId="HeadingRef">
    <w:name w:val="Heading_Ref"/>
    <w:basedOn w:val="Heading1"/>
    <w:uiPriority w:val="99"/>
    <w:rsid w:val="00C7572F"/>
    <w:pPr>
      <w:pageBreakBefore/>
      <w:spacing w:after="240"/>
    </w:pPr>
    <w:rPr>
      <w:rFonts w:ascii="Times New Roman" w:hAnsi="Times New Roman" w:cs="Titr"/>
      <w:sz w:val="36"/>
      <w:szCs w:val="36"/>
      <w:lang w:bidi="fa-IR"/>
    </w:rPr>
  </w:style>
  <w:style w:type="paragraph" w:customStyle="1" w:styleId="a">
    <w:name w:val="معادله"/>
    <w:basedOn w:val="Normal"/>
    <w:uiPriority w:val="99"/>
    <w:rsid w:val="00C7572F"/>
    <w:pPr>
      <w:spacing w:after="120" w:line="240" w:lineRule="auto"/>
    </w:pPr>
    <w:rPr>
      <w:rFonts w:ascii="Cambria Math" w:eastAsia="Times New Roman" w:hAnsi="Cambria Math" w:cs="B Nazanin"/>
      <w:i/>
      <w:sz w:val="24"/>
      <w:szCs w:val="28"/>
      <w:lang w:bidi="fa-IR"/>
    </w:rPr>
  </w:style>
  <w:style w:type="paragraph" w:customStyle="1" w:styleId="ListParagraph1">
    <w:name w:val="List Paragraph1"/>
    <w:aliases w:val="Numbered Items"/>
    <w:basedOn w:val="Normal"/>
    <w:uiPriority w:val="34"/>
    <w:qFormat/>
    <w:rsid w:val="00C7572F"/>
    <w:pPr>
      <w:numPr>
        <w:numId w:val="16"/>
      </w:numPr>
      <w:tabs>
        <w:tab w:val="left" w:pos="849"/>
      </w:tabs>
      <w:bidi/>
      <w:spacing w:after="0" w:line="240" w:lineRule="auto"/>
      <w:contextualSpacing/>
      <w:jc w:val="both"/>
    </w:pPr>
    <w:rPr>
      <w:rFonts w:ascii="Times New Roman" w:eastAsia="Times New Roman" w:hAnsi="Times New Roman" w:cs="B Nazanin"/>
      <w:sz w:val="24"/>
      <w:szCs w:val="28"/>
    </w:rPr>
  </w:style>
  <w:style w:type="paragraph" w:customStyle="1" w:styleId="EquationNumber">
    <w:name w:val="Equation_Number"/>
    <w:basedOn w:val="Normal"/>
    <w:uiPriority w:val="99"/>
    <w:qFormat/>
    <w:rsid w:val="00C7572F"/>
    <w:pPr>
      <w:bidi/>
      <w:spacing w:after="0" w:line="240" w:lineRule="auto"/>
    </w:pPr>
    <w:rPr>
      <w:rFonts w:ascii="Times New Roman" w:eastAsia="Times New Roman" w:hAnsi="Times New Roman" w:cs="B Nazanin"/>
      <w:sz w:val="24"/>
      <w:szCs w:val="28"/>
    </w:rPr>
  </w:style>
  <w:style w:type="paragraph" w:customStyle="1" w:styleId="HeadingAppendix">
    <w:name w:val="Heading_Appendix"/>
    <w:basedOn w:val="Heading1"/>
    <w:next w:val="NewParagraph"/>
    <w:uiPriority w:val="99"/>
    <w:rsid w:val="00C7572F"/>
    <w:pPr>
      <w:pageBreakBefore/>
      <w:numPr>
        <w:numId w:val="17"/>
      </w:numPr>
      <w:tabs>
        <w:tab w:val="clear" w:pos="1418"/>
        <w:tab w:val="num" w:pos="1557"/>
      </w:tabs>
      <w:spacing w:after="240"/>
      <w:ind w:left="1559" w:hanging="1559"/>
    </w:pPr>
    <w:rPr>
      <w:rFonts w:ascii="Times New Roman" w:hAnsi="Times New Roman" w:cs="Titr"/>
      <w:sz w:val="36"/>
      <w:szCs w:val="36"/>
      <w:lang w:bidi="fa-IR"/>
    </w:rPr>
  </w:style>
  <w:style w:type="paragraph" w:customStyle="1" w:styleId="Notation">
    <w:name w:val="Notation"/>
    <w:basedOn w:val="Normal"/>
    <w:uiPriority w:val="99"/>
    <w:rsid w:val="00C7572F"/>
    <w:pPr>
      <w:tabs>
        <w:tab w:val="right" w:pos="8787"/>
      </w:tabs>
      <w:bidi/>
      <w:spacing w:after="0" w:line="240" w:lineRule="auto"/>
      <w:jc w:val="both"/>
    </w:pPr>
    <w:rPr>
      <w:rFonts w:ascii="Times New Roman" w:eastAsia="Times New Roman" w:hAnsi="Times New Roman" w:cs="B Nazanin"/>
      <w:sz w:val="24"/>
      <w:szCs w:val="28"/>
    </w:rPr>
  </w:style>
  <w:style w:type="paragraph" w:customStyle="1" w:styleId="Headingcentered">
    <w:name w:val="Heading_centered"/>
    <w:basedOn w:val="Heading2"/>
    <w:uiPriority w:val="99"/>
    <w:qFormat/>
    <w:rsid w:val="00C7572F"/>
    <w:pPr>
      <w:keepLines w:val="0"/>
      <w:pageBreakBefore/>
      <w:spacing w:before="360" w:after="240" w:line="240" w:lineRule="auto"/>
      <w:ind w:left="0" w:firstLine="0"/>
      <w:jc w:val="center"/>
    </w:pPr>
    <w:rPr>
      <w:rFonts w:ascii="Times New Roman" w:hAnsi="Times New Roman" w:cs="Titr"/>
      <w:color w:val="auto"/>
      <w:szCs w:val="28"/>
    </w:rPr>
  </w:style>
  <w:style w:type="paragraph" w:customStyle="1" w:styleId="TOCTable">
    <w:name w:val="TOC_Table"/>
    <w:basedOn w:val="Normal"/>
    <w:uiPriority w:val="99"/>
    <w:rsid w:val="00C7572F"/>
    <w:pPr>
      <w:pBdr>
        <w:bottom w:val="single" w:sz="12" w:space="1" w:color="auto"/>
      </w:pBdr>
      <w:tabs>
        <w:tab w:val="right" w:pos="8787"/>
      </w:tabs>
      <w:bidi/>
      <w:spacing w:after="120" w:line="240" w:lineRule="auto"/>
      <w:jc w:val="both"/>
    </w:pPr>
    <w:rPr>
      <w:rFonts w:ascii="Times New Roman" w:eastAsia="Times New Roman" w:hAnsi="Times New Roman" w:cs="B Nazanin"/>
      <w:b/>
      <w:bCs/>
      <w:sz w:val="28"/>
      <w:szCs w:val="28"/>
    </w:rPr>
  </w:style>
  <w:style w:type="paragraph" w:customStyle="1" w:styleId="Glossary">
    <w:name w:val="Glossary"/>
    <w:basedOn w:val="Normal"/>
    <w:uiPriority w:val="99"/>
    <w:rsid w:val="00C7572F"/>
    <w:pPr>
      <w:bidi/>
      <w:spacing w:after="0" w:line="240" w:lineRule="auto"/>
      <w:ind w:left="129" w:hanging="129"/>
      <w:jc w:val="both"/>
    </w:pPr>
    <w:rPr>
      <w:rFonts w:ascii="Times New Roman" w:eastAsia="Times New Roman" w:hAnsi="Times New Roman" w:cs="B Nazanin"/>
      <w:sz w:val="24"/>
      <w:szCs w:val="28"/>
    </w:rPr>
  </w:style>
  <w:style w:type="paragraph" w:customStyle="1" w:styleId="001">
    <w:name w:val="001"/>
    <w:basedOn w:val="Normal"/>
    <w:uiPriority w:val="99"/>
    <w:rsid w:val="00C7572F"/>
    <w:pPr>
      <w:bidi/>
      <w:spacing w:after="0" w:line="240" w:lineRule="auto"/>
      <w:ind w:firstLine="284"/>
    </w:pPr>
    <w:rPr>
      <w:rFonts w:ascii="Tahoma" w:eastAsia="Times New Roman" w:hAnsi="Tahoma" w:cs="B Titr"/>
      <w:bCs/>
      <w:color w:val="000000"/>
      <w:kern w:val="36"/>
      <w:sz w:val="28"/>
      <w:szCs w:val="28"/>
      <w:lang w:bidi="fa-IR"/>
    </w:rPr>
  </w:style>
  <w:style w:type="paragraph" w:customStyle="1" w:styleId="TimesNewRoman">
    <w:name w:val="Times New Roman"/>
    <w:basedOn w:val="FootnoteText"/>
    <w:uiPriority w:val="99"/>
    <w:rsid w:val="00C7572F"/>
    <w:pPr>
      <w:bidi/>
      <w:jc w:val="right"/>
    </w:pPr>
    <w:rPr>
      <w:rFonts w:ascii="Times New Roman" w:eastAsia="Times New Roman" w:hAnsi="Times New Roman" w:cs="Nazanin"/>
      <w:color w:val="000000"/>
      <w:sz w:val="24"/>
      <w:szCs w:val="24"/>
      <w:lang w:val="x-none" w:eastAsia="x-none"/>
    </w:rPr>
  </w:style>
  <w:style w:type="paragraph" w:customStyle="1" w:styleId="articleinfo">
    <w:name w:val="articleinfo"/>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Figure">
    <w:name w:val="Figure"/>
    <w:basedOn w:val="Normal"/>
    <w:uiPriority w:val="99"/>
    <w:rsid w:val="00C7572F"/>
    <w:pPr>
      <w:bidi/>
      <w:spacing w:after="360" w:line="240" w:lineRule="auto"/>
      <w:jc w:val="center"/>
    </w:pPr>
    <w:rPr>
      <w:rFonts w:ascii="Times New Roman" w:hAnsi="Times New Roman" w:cs="B Nazanin"/>
      <w:bCs/>
      <w:szCs w:val="24"/>
    </w:rPr>
  </w:style>
  <w:style w:type="character" w:customStyle="1" w:styleId="2Char">
    <w:name w:val="فرعي2 Char"/>
    <w:link w:val="2"/>
    <w:uiPriority w:val="99"/>
    <w:locked/>
    <w:rsid w:val="00C7572F"/>
    <w:rPr>
      <w:rFonts w:ascii="Tahoma" w:eastAsia="Times New Roman" w:hAnsi="Tahoma" w:cs="Times New Roman"/>
      <w:bCs/>
      <w:szCs w:val="26"/>
      <w:lang w:bidi="ar-SA"/>
    </w:rPr>
  </w:style>
  <w:style w:type="paragraph" w:customStyle="1" w:styleId="2">
    <w:name w:val="فرعي2"/>
    <w:basedOn w:val="Heading3"/>
    <w:next w:val="Normal"/>
    <w:link w:val="2Char"/>
    <w:uiPriority w:val="99"/>
    <w:qFormat/>
    <w:rsid w:val="00C7572F"/>
    <w:pPr>
      <w:bidi/>
      <w:spacing w:line="360" w:lineRule="auto"/>
    </w:pPr>
    <w:rPr>
      <w:rFonts w:ascii="Tahoma" w:hAnsi="Tahoma"/>
      <w:b w:val="0"/>
      <w:color w:val="auto"/>
      <w:szCs w:val="26"/>
      <w:lang w:val="en-US" w:eastAsia="en-US"/>
    </w:rPr>
  </w:style>
  <w:style w:type="paragraph" w:customStyle="1" w:styleId="volissue">
    <w:name w:val="volissue"/>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uiPriority w:val="99"/>
    <w:semiHidden/>
    <w:rsid w:val="00C7572F"/>
    <w:rPr>
      <w:color w:val="808080"/>
    </w:rPr>
  </w:style>
  <w:style w:type="character" w:styleId="SubtleEmphasis">
    <w:name w:val="Subtle Emphasis"/>
    <w:qFormat/>
    <w:rsid w:val="00C7572F"/>
    <w:rPr>
      <w:i/>
      <w:iCs/>
      <w:color w:val="808080"/>
    </w:rPr>
  </w:style>
  <w:style w:type="character" w:styleId="IntenseEmphasis">
    <w:name w:val="Intense Emphasis"/>
    <w:qFormat/>
    <w:rsid w:val="00C7572F"/>
    <w:rPr>
      <w:b/>
      <w:bCs/>
      <w:i/>
      <w:iCs/>
      <w:color w:val="4F81BD"/>
    </w:rPr>
  </w:style>
  <w:style w:type="character" w:styleId="SubtleReference">
    <w:name w:val="Subtle Reference"/>
    <w:qFormat/>
    <w:rsid w:val="00C7572F"/>
    <w:rPr>
      <w:smallCaps/>
      <w:color w:val="C0504D"/>
      <w:u w:val="single"/>
    </w:rPr>
  </w:style>
  <w:style w:type="character" w:styleId="IntenseReference">
    <w:name w:val="Intense Reference"/>
    <w:qFormat/>
    <w:rsid w:val="00C7572F"/>
    <w:rPr>
      <w:b/>
      <w:bCs/>
      <w:smallCaps/>
      <w:color w:val="C0504D"/>
      <w:spacing w:val="5"/>
      <w:u w:val="single"/>
    </w:rPr>
  </w:style>
  <w:style w:type="character" w:styleId="BookTitle">
    <w:name w:val="Book Title"/>
    <w:qFormat/>
    <w:rsid w:val="00C7572F"/>
    <w:rPr>
      <w:b/>
      <w:bCs/>
      <w:smallCaps/>
      <w:spacing w:val="5"/>
    </w:rPr>
  </w:style>
  <w:style w:type="character" w:customStyle="1" w:styleId="FollowedHyperlink1">
    <w:name w:val="FollowedHyperlink1"/>
    <w:uiPriority w:val="99"/>
    <w:semiHidden/>
    <w:rsid w:val="00C7572F"/>
    <w:rPr>
      <w:color w:val="800080"/>
      <w:u w:val="single"/>
    </w:rPr>
  </w:style>
  <w:style w:type="character" w:customStyle="1" w:styleId="justify">
    <w:name w:val="justify"/>
    <w:basedOn w:val="DefaultParagraphFont"/>
    <w:rsid w:val="00C7572F"/>
  </w:style>
  <w:style w:type="character" w:customStyle="1" w:styleId="Heading5Char1">
    <w:name w:val="Heading 5 Char1"/>
    <w:semiHidden/>
    <w:rsid w:val="00C7572F"/>
    <w:rPr>
      <w:rFonts w:ascii="Cambria" w:hAnsi="Cambria" w:hint="default"/>
      <w:bCs/>
      <w:color w:val="243F60"/>
      <w:sz w:val="28"/>
      <w:szCs w:val="30"/>
      <w:lang w:val="en-US" w:eastAsia="en-US" w:bidi="ar-SA"/>
    </w:rPr>
  </w:style>
  <w:style w:type="character" w:customStyle="1" w:styleId="searchword">
    <w:name w:val="searchword"/>
    <w:basedOn w:val="DefaultParagraphFont"/>
    <w:rsid w:val="00C7572F"/>
  </w:style>
  <w:style w:type="character" w:customStyle="1" w:styleId="SubtitleChar1">
    <w:name w:val="Subtitle Char1"/>
    <w:uiPriority w:val="11"/>
    <w:rsid w:val="00C7572F"/>
    <w:rPr>
      <w:rFonts w:cs="B Zar" w:hint="cs"/>
      <w:sz w:val="28"/>
      <w:szCs w:val="28"/>
      <w:lang w:val="en-US" w:eastAsia="en-US" w:bidi="ar-SA"/>
    </w:rPr>
  </w:style>
  <w:style w:type="character" w:customStyle="1" w:styleId="articletext1">
    <w:name w:val="article_text1"/>
    <w:rsid w:val="00C7572F"/>
    <w:rPr>
      <w:rFonts w:ascii="Arial" w:hAnsi="Arial" w:cs="Arial" w:hint="default"/>
      <w:sz w:val="18"/>
      <w:szCs w:val="18"/>
    </w:rPr>
  </w:style>
  <w:style w:type="character" w:customStyle="1" w:styleId="A2">
    <w:name w:val="A2"/>
    <w:rsid w:val="00C7572F"/>
    <w:rPr>
      <w:rFonts w:ascii="Frutiger LT Std 45 Light" w:hAnsi="Frutiger LT Std 45 Light" w:cs="Frutiger LT Std 45 Light" w:hint="default"/>
      <w:color w:val="000000"/>
      <w:sz w:val="19"/>
      <w:szCs w:val="19"/>
    </w:rPr>
  </w:style>
  <w:style w:type="character" w:customStyle="1" w:styleId="A5">
    <w:name w:val="A5"/>
    <w:rsid w:val="00C7572F"/>
    <w:rPr>
      <w:rFonts w:ascii="WDQNJT+Frutiger-Light" w:hAnsi="WDQNJT+Frutiger-Light" w:cs="WDQNJT+Frutiger-Light" w:hint="default"/>
      <w:color w:val="000000"/>
      <w:sz w:val="16"/>
      <w:szCs w:val="16"/>
    </w:rPr>
  </w:style>
  <w:style w:type="paragraph" w:styleId="BodyText">
    <w:name w:val="Body Text"/>
    <w:basedOn w:val="Normal"/>
    <w:link w:val="BodyTextChar"/>
    <w:uiPriority w:val="99"/>
    <w:unhideWhenUsed/>
    <w:rsid w:val="00C7572F"/>
    <w:pPr>
      <w:bidi/>
      <w:spacing w:after="120"/>
    </w:pPr>
    <w:rPr>
      <w:rFonts w:cs="Times New Roman"/>
      <w:sz w:val="20"/>
      <w:szCs w:val="20"/>
      <w:lang w:val="x-none" w:eastAsia="x-none" w:bidi="fa-IR"/>
    </w:rPr>
  </w:style>
  <w:style w:type="character" w:customStyle="1" w:styleId="BodyTextChar">
    <w:name w:val="Body Text Char"/>
    <w:link w:val="BodyText"/>
    <w:uiPriority w:val="99"/>
    <w:rsid w:val="00C7572F"/>
    <w:rPr>
      <w:rFonts w:ascii="Calibri" w:eastAsia="Calibri" w:hAnsi="Calibri" w:cs="Times New Roman"/>
      <w:sz w:val="20"/>
      <w:szCs w:val="20"/>
      <w:lang w:val="x-none" w:eastAsia="x-none" w:bidi="fa-IR"/>
    </w:rPr>
  </w:style>
  <w:style w:type="character" w:customStyle="1" w:styleId="A1">
    <w:name w:val="A1"/>
    <w:rsid w:val="00C7572F"/>
    <w:rPr>
      <w:rFonts w:ascii="Frutiger LT Std 47 Light Cn" w:hAnsi="Frutiger LT Std 47 Light Cn" w:cs="Frutiger LT Std 47 Light Cn" w:hint="default"/>
      <w:b/>
      <w:bCs/>
      <w:color w:val="000000"/>
    </w:rPr>
  </w:style>
  <w:style w:type="character" w:customStyle="1" w:styleId="A6">
    <w:name w:val="A6"/>
    <w:rsid w:val="00C7572F"/>
    <w:rPr>
      <w:rFonts w:ascii="Trebuchet MS" w:hAnsi="Trebuchet MS" w:cs="Trebuchet MS" w:hint="default"/>
      <w:color w:val="000000"/>
      <w:sz w:val="20"/>
      <w:szCs w:val="20"/>
      <w:u w:val="single"/>
    </w:rPr>
  </w:style>
  <w:style w:type="character" w:customStyle="1" w:styleId="A3">
    <w:name w:val="A3"/>
    <w:rsid w:val="00C7572F"/>
    <w:rPr>
      <w:rFonts w:ascii="Agency FB" w:hAnsi="Agency FB" w:cs="Agency FB" w:hint="default"/>
      <w:color w:val="000000"/>
      <w:sz w:val="32"/>
      <w:szCs w:val="32"/>
    </w:rPr>
  </w:style>
  <w:style w:type="character" w:customStyle="1" w:styleId="style8">
    <w:name w:val="style8"/>
    <w:basedOn w:val="DefaultParagraphFont"/>
    <w:rsid w:val="00C7572F"/>
  </w:style>
  <w:style w:type="character" w:customStyle="1" w:styleId="articletitle1">
    <w:name w:val="article_title1"/>
    <w:rsid w:val="00C7572F"/>
    <w:rPr>
      <w:rFonts w:ascii="Arial" w:hAnsi="Arial" w:cs="Arial" w:hint="default"/>
      <w:b/>
      <w:bCs/>
      <w:sz w:val="24"/>
      <w:szCs w:val="24"/>
    </w:rPr>
  </w:style>
  <w:style w:type="character" w:customStyle="1" w:styleId="generaltext">
    <w:name w:val="general_text"/>
    <w:basedOn w:val="DefaultParagraphFont"/>
    <w:rsid w:val="00C7572F"/>
  </w:style>
  <w:style w:type="character" w:customStyle="1" w:styleId="apple-converted-space">
    <w:name w:val="apple-converted-space"/>
    <w:basedOn w:val="DefaultParagraphFont"/>
    <w:rsid w:val="00C7572F"/>
  </w:style>
  <w:style w:type="character" w:customStyle="1" w:styleId="created">
    <w:name w:val="created"/>
    <w:rsid w:val="00C7572F"/>
  </w:style>
  <w:style w:type="character" w:customStyle="1" w:styleId="TitleChar1">
    <w:name w:val="Title Char1"/>
    <w:uiPriority w:val="10"/>
    <w:rsid w:val="00C7572F"/>
    <w:rPr>
      <w:rFonts w:ascii="Cambria" w:eastAsia="Times New Roman" w:hAnsi="Cambria" w:cs="Times New Roman" w:hint="default"/>
      <w:color w:val="17365D"/>
      <w:spacing w:val="5"/>
      <w:kern w:val="28"/>
      <w:sz w:val="52"/>
      <w:szCs w:val="52"/>
    </w:rPr>
  </w:style>
  <w:style w:type="character" w:customStyle="1" w:styleId="CharChar5">
    <w:name w:val="Char Char5"/>
    <w:locked/>
    <w:rsid w:val="00C7572F"/>
    <w:rPr>
      <w:rFonts w:cs="B Zar" w:hint="cs"/>
      <w:sz w:val="28"/>
      <w:szCs w:val="28"/>
      <w:lang w:val="en-US" w:eastAsia="en-US" w:bidi="ar-SA"/>
    </w:rPr>
  </w:style>
  <w:style w:type="character" w:customStyle="1" w:styleId="CharChar8">
    <w:name w:val="Char Char8"/>
    <w:rsid w:val="00C7572F"/>
    <w:rPr>
      <w:rFonts w:ascii="Courier New" w:eastAsia="Times New Roman" w:hAnsi="Courier New" w:cs="Courier New" w:hint="default"/>
      <w:b/>
      <w:bCs w:val="0"/>
      <w:sz w:val="20"/>
      <w:szCs w:val="20"/>
      <w:lang w:val="en-US" w:bidi="fa-IR"/>
    </w:rPr>
  </w:style>
  <w:style w:type="character" w:customStyle="1" w:styleId="hit">
    <w:name w:val="hit"/>
    <w:basedOn w:val="DefaultParagraphFont"/>
    <w:rsid w:val="00C7572F"/>
  </w:style>
  <w:style w:type="table" w:styleId="TableWeb1">
    <w:name w:val="Table Web 1"/>
    <w:basedOn w:val="TableNormal"/>
    <w:unhideWhenUsed/>
    <w:rsid w:val="00C7572F"/>
    <w:pPr>
      <w:jc w:val="right"/>
    </w:pPr>
    <w:rPr>
      <w:rFonts w:ascii="Times New Roman" w:eastAsia="Times New Roman" w:hAnsi="Times New Roman" w:cs="Traditional Arabic"/>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C7572F"/>
    <w:pPr>
      <w:jc w:val="right"/>
    </w:pPr>
    <w:rPr>
      <w:rFonts w:ascii="Times New Roman" w:eastAsia="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C7572F"/>
    <w:pPr>
      <w:jc w:val="right"/>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name w:val="جدول"/>
    <w:basedOn w:val="TableNormal"/>
    <w:rsid w:val="00C7572F"/>
    <w:pPr>
      <w:jc w:val="center"/>
    </w:pPr>
    <w:rPr>
      <w:rFonts w:ascii="Times New Roman" w:eastAsia="Times New Roman" w:hAnsi="Times New Roman" w:cs="B Lotus"/>
      <w:sz w:val="25"/>
      <w:szCs w:val="27"/>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cPr>
      <w:vAlign w:val="center"/>
    </w:tcPr>
    <w:tblStylePr w:type="firstRow">
      <w:rPr>
        <w:rFonts w:ascii="B Titr" w:hAnsi="B Titr" w:cs="B Titr" w:hint="default"/>
        <w:sz w:val="28"/>
        <w:szCs w:val="28"/>
      </w:rPr>
      <w:tblPr/>
      <w:tcPr>
        <w:shd w:val="clear" w:color="auto" w:fill="D9D9D9"/>
      </w:tcPr>
    </w:tblStylePr>
  </w:style>
  <w:style w:type="table" w:customStyle="1" w:styleId="TableGrid11">
    <w:name w:val="Table Grid11"/>
    <w:basedOn w:val="TableNormal"/>
    <w:uiPriority w:val="59"/>
    <w:rsid w:val="00C7572F"/>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eNormal"/>
    <w:uiPriority w:val="63"/>
    <w:rsid w:val="00C7572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Caption">
    <w:name w:val="caption"/>
    <w:basedOn w:val="CaptionFigure"/>
    <w:next w:val="Normal"/>
    <w:autoRedefine/>
    <w:uiPriority w:val="35"/>
    <w:unhideWhenUsed/>
    <w:qFormat/>
    <w:rsid w:val="00C7572F"/>
    <w:rPr>
      <w:b w:val="0"/>
      <w:bCs w:val="0"/>
      <w:szCs w:val="20"/>
    </w:rPr>
  </w:style>
  <w:style w:type="numbering" w:customStyle="1" w:styleId="NormalNumbered">
    <w:name w:val="Normal_Numbered"/>
    <w:rsid w:val="00C7572F"/>
    <w:pPr>
      <w:numPr>
        <w:numId w:val="18"/>
      </w:numPr>
    </w:pPr>
  </w:style>
  <w:style w:type="paragraph" w:customStyle="1" w:styleId="lead1">
    <w:name w:val="lead1"/>
    <w:basedOn w:val="Normal"/>
    <w:uiPriority w:val="99"/>
    <w:rsid w:val="00C7572F"/>
    <w:pPr>
      <w:bidi/>
      <w:spacing w:before="300" w:after="300" w:line="240" w:lineRule="auto"/>
    </w:pPr>
    <w:rPr>
      <w:rFonts w:ascii="Tahoma" w:eastAsia="Times New Roman" w:hAnsi="Tahoma" w:cs="Tahoma"/>
      <w:color w:val="666666"/>
      <w:sz w:val="18"/>
      <w:szCs w:val="18"/>
      <w:lang w:bidi="fa-IR"/>
    </w:rPr>
  </w:style>
  <w:style w:type="paragraph" w:customStyle="1" w:styleId="StyleStyleStyle2Linespacing15lines">
    <w:name w:val="Style Style Style متن 2 + Line spacing:  1.5 lines + +"/>
    <w:basedOn w:val="Normal"/>
    <w:uiPriority w:val="99"/>
    <w:rsid w:val="00C7572F"/>
    <w:pPr>
      <w:spacing w:after="0" w:line="240" w:lineRule="auto"/>
      <w:ind w:firstLine="288"/>
      <w:jc w:val="both"/>
    </w:pPr>
    <w:rPr>
      <w:rFonts w:ascii="Times New Roman" w:eastAsia="Times New Roman" w:hAnsi="Times New Roman" w:cs="B Nazanin"/>
      <w:sz w:val="28"/>
      <w:szCs w:val="26"/>
    </w:rPr>
  </w:style>
  <w:style w:type="character" w:customStyle="1" w:styleId="a7">
    <w:name w:val="متن"/>
    <w:rsid w:val="00C7572F"/>
    <w:rPr>
      <w:rFonts w:cs="B Nazanin"/>
      <w:sz w:val="28"/>
      <w:szCs w:val="26"/>
    </w:rPr>
  </w:style>
  <w:style w:type="paragraph" w:customStyle="1" w:styleId="StyleStyle2Linespacing15lines">
    <w:name w:val="Style Style متن 2 + Line spacing:  1.5 lines +"/>
    <w:basedOn w:val="Normal"/>
    <w:uiPriority w:val="99"/>
    <w:rsid w:val="00C7572F"/>
    <w:pPr>
      <w:spacing w:after="0" w:line="264" w:lineRule="auto"/>
      <w:ind w:firstLine="288"/>
      <w:jc w:val="both"/>
    </w:pPr>
    <w:rPr>
      <w:rFonts w:ascii="Times New Roman" w:eastAsia="Times New Roman" w:hAnsi="Times New Roman" w:cs="B Nazanin"/>
      <w:sz w:val="28"/>
      <w:szCs w:val="26"/>
    </w:rPr>
  </w:style>
  <w:style w:type="paragraph" w:customStyle="1" w:styleId="20">
    <w:name w:val="متن 2"/>
    <w:basedOn w:val="Normal"/>
    <w:uiPriority w:val="99"/>
    <w:rsid w:val="00C7572F"/>
    <w:pPr>
      <w:spacing w:after="0" w:line="240" w:lineRule="auto"/>
      <w:ind w:firstLine="288"/>
      <w:jc w:val="both"/>
    </w:pPr>
    <w:rPr>
      <w:rFonts w:ascii="Times New Roman" w:eastAsia="Times New Roman" w:hAnsi="Times New Roman" w:cs="B Nazanin"/>
      <w:sz w:val="28"/>
      <w:szCs w:val="26"/>
    </w:rPr>
  </w:style>
  <w:style w:type="table" w:customStyle="1" w:styleId="LightShading2">
    <w:name w:val="Light Shading2"/>
    <w:basedOn w:val="TableNormal"/>
    <w:uiPriority w:val="60"/>
    <w:rsid w:val="00C7572F"/>
    <w:pPr>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ata1">
    <w:name w:val="data1"/>
    <w:rsid w:val="00C7572F"/>
    <w:rPr>
      <w:rFonts w:ascii="Tahoma" w:hAnsi="Tahoma" w:cs="Tahoma" w:hint="default"/>
      <w:b w:val="0"/>
      <w:bCs w:val="0"/>
      <w:sz w:val="17"/>
      <w:szCs w:val="17"/>
    </w:rPr>
  </w:style>
  <w:style w:type="character" w:customStyle="1" w:styleId="PlainTextChar1">
    <w:name w:val="Plain Text Char1"/>
    <w:uiPriority w:val="99"/>
    <w:semiHidden/>
    <w:rsid w:val="00C7572F"/>
    <w:rPr>
      <w:rFonts w:ascii="Consolas" w:hAnsi="Consolas"/>
      <w:noProof/>
      <w:sz w:val="21"/>
      <w:szCs w:val="21"/>
    </w:rPr>
  </w:style>
  <w:style w:type="numbering" w:customStyle="1" w:styleId="Numbered">
    <w:name w:val="Numbered"/>
    <w:basedOn w:val="NoList"/>
    <w:rsid w:val="00C7572F"/>
  </w:style>
  <w:style w:type="numbering" w:customStyle="1" w:styleId="NoList11">
    <w:name w:val="No List11"/>
    <w:next w:val="NoList"/>
    <w:semiHidden/>
    <w:rsid w:val="00C7572F"/>
  </w:style>
  <w:style w:type="numbering" w:customStyle="1" w:styleId="NoList111">
    <w:name w:val="No List111"/>
    <w:next w:val="NoList"/>
    <w:semiHidden/>
    <w:unhideWhenUsed/>
    <w:rsid w:val="00C7572F"/>
  </w:style>
  <w:style w:type="numbering" w:customStyle="1" w:styleId="NoList2">
    <w:name w:val="No List2"/>
    <w:next w:val="NoList"/>
    <w:semiHidden/>
    <w:rsid w:val="00C7572F"/>
  </w:style>
  <w:style w:type="character" w:styleId="LineNumber">
    <w:name w:val="line number"/>
    <w:rsid w:val="00C7572F"/>
  </w:style>
  <w:style w:type="numbering" w:customStyle="1" w:styleId="NoList3">
    <w:name w:val="No List3"/>
    <w:next w:val="NoList"/>
    <w:semiHidden/>
    <w:unhideWhenUsed/>
    <w:rsid w:val="00C7572F"/>
  </w:style>
  <w:style w:type="numbering" w:customStyle="1" w:styleId="NoList4">
    <w:name w:val="No List4"/>
    <w:next w:val="NoList"/>
    <w:semiHidden/>
    <w:unhideWhenUsed/>
    <w:rsid w:val="00C7572F"/>
  </w:style>
  <w:style w:type="character" w:customStyle="1" w:styleId="highlight1">
    <w:name w:val="highlight1"/>
    <w:rsid w:val="00C7572F"/>
    <w:rPr>
      <w:shd w:val="clear" w:color="auto" w:fill="FFF34D"/>
    </w:rPr>
  </w:style>
  <w:style w:type="paragraph" w:customStyle="1" w:styleId="aaa">
    <w:name w:val="aaa"/>
    <w:basedOn w:val="Normal"/>
    <w:uiPriority w:val="99"/>
    <w:rsid w:val="00C7572F"/>
    <w:pPr>
      <w:spacing w:after="80" w:line="240" w:lineRule="auto"/>
      <w:jc w:val="both"/>
    </w:pPr>
    <w:rPr>
      <w:rFonts w:eastAsia="Times New Roman" w:cs="B Mitra"/>
      <w:sz w:val="28"/>
      <w:szCs w:val="23"/>
    </w:rPr>
  </w:style>
  <w:style w:type="paragraph" w:customStyle="1" w:styleId="Style10">
    <w:name w:val="Style1"/>
    <w:basedOn w:val="aaa"/>
    <w:link w:val="Style1Char"/>
    <w:qFormat/>
    <w:rsid w:val="00C7572F"/>
    <w:pPr>
      <w:bidi/>
    </w:pPr>
    <w:rPr>
      <w:sz w:val="20"/>
      <w:szCs w:val="24"/>
    </w:rPr>
  </w:style>
  <w:style w:type="paragraph" w:customStyle="1" w:styleId="www">
    <w:name w:val="www"/>
    <w:basedOn w:val="Heading1"/>
    <w:uiPriority w:val="99"/>
    <w:qFormat/>
    <w:rsid w:val="00C7572F"/>
    <w:pPr>
      <w:spacing w:before="200" w:line="276" w:lineRule="auto"/>
      <w:jc w:val="both"/>
    </w:pPr>
    <w:rPr>
      <w:rFonts w:ascii="Zar" w:hAnsi="Zar" w:cs="B Lotus"/>
      <w:color w:val="000000"/>
      <w:sz w:val="28"/>
      <w:szCs w:val="28"/>
      <w:lang w:bidi="fa-IR"/>
    </w:rPr>
  </w:style>
  <w:style w:type="paragraph" w:customStyle="1" w:styleId="Style20">
    <w:name w:val="Style2"/>
    <w:basedOn w:val="Normal"/>
    <w:link w:val="Style2Char"/>
    <w:qFormat/>
    <w:rsid w:val="00C7572F"/>
    <w:pPr>
      <w:autoSpaceDE w:val="0"/>
      <w:autoSpaceDN w:val="0"/>
      <w:bidi/>
      <w:adjustRightInd w:val="0"/>
      <w:spacing w:after="80" w:line="240" w:lineRule="auto"/>
      <w:jc w:val="both"/>
    </w:pPr>
    <w:rPr>
      <w:rFonts w:ascii="Times New Roman" w:eastAsia="Times New Roman" w:hAnsi="Times New Roman" w:cs="B Zar"/>
      <w:b/>
      <w:bCs/>
      <w:color w:val="000000"/>
      <w:sz w:val="28"/>
      <w:szCs w:val="28"/>
    </w:rPr>
  </w:style>
  <w:style w:type="paragraph" w:customStyle="1" w:styleId="Style21">
    <w:name w:val="Style21"/>
    <w:basedOn w:val="Normal"/>
    <w:next w:val="Style20"/>
    <w:uiPriority w:val="99"/>
    <w:qFormat/>
    <w:rsid w:val="00C7572F"/>
    <w:pPr>
      <w:autoSpaceDE w:val="0"/>
      <w:autoSpaceDN w:val="0"/>
      <w:bidi/>
      <w:adjustRightInd w:val="0"/>
      <w:spacing w:after="80" w:line="240" w:lineRule="auto"/>
      <w:jc w:val="both"/>
    </w:pPr>
    <w:rPr>
      <w:rFonts w:ascii="Times New Roman" w:eastAsia="Times New Roman" w:hAnsi="Times New Roman" w:cs="B Zar"/>
      <w:b/>
      <w:bCs/>
      <w:color w:val="000000"/>
      <w:sz w:val="28"/>
      <w:szCs w:val="28"/>
    </w:rPr>
  </w:style>
  <w:style w:type="paragraph" w:customStyle="1" w:styleId="bahram">
    <w:name w:val="bahram"/>
    <w:basedOn w:val="Normal"/>
    <w:uiPriority w:val="99"/>
    <w:qFormat/>
    <w:rsid w:val="00C7572F"/>
    <w:pPr>
      <w:autoSpaceDE w:val="0"/>
      <w:autoSpaceDN w:val="0"/>
      <w:bidi/>
      <w:adjustRightInd w:val="0"/>
      <w:spacing w:after="80" w:line="240" w:lineRule="auto"/>
      <w:jc w:val="both"/>
    </w:pPr>
    <w:rPr>
      <w:rFonts w:ascii="B Zar" w:eastAsia="Times New Roman" w:hAnsi="B Zar" w:cs="B Zar"/>
      <w:b/>
      <w:bCs/>
      <w:color w:val="000000"/>
      <w:sz w:val="28"/>
      <w:szCs w:val="28"/>
    </w:rPr>
  </w:style>
  <w:style w:type="paragraph" w:customStyle="1" w:styleId="b-2">
    <w:name w:val="b-2"/>
    <w:uiPriority w:val="99"/>
    <w:qFormat/>
    <w:rsid w:val="00C7572F"/>
    <w:pPr>
      <w:bidi/>
      <w:spacing w:after="200"/>
      <w:jc w:val="both"/>
    </w:pPr>
    <w:rPr>
      <w:rFonts w:ascii="B Zar" w:eastAsia="Times New Roman" w:hAnsi="B Zar" w:cs="B Lotus"/>
      <w:color w:val="000000"/>
      <w:sz w:val="22"/>
      <w:szCs w:val="28"/>
      <w:lang w:bidi="ar-SA"/>
    </w:rPr>
  </w:style>
  <w:style w:type="paragraph" w:customStyle="1" w:styleId="a8">
    <w:name w:val="تیتر"/>
    <w:basedOn w:val="b-2"/>
    <w:link w:val="Char"/>
    <w:qFormat/>
    <w:rsid w:val="00C7572F"/>
    <w:rPr>
      <w:rFonts w:cs="Times New Roman"/>
      <w:bCs/>
      <w:sz w:val="20"/>
      <w:lang w:val="x-none" w:eastAsia="x-none" w:bidi="fa-IR"/>
    </w:rPr>
  </w:style>
  <w:style w:type="paragraph" w:customStyle="1" w:styleId="negareh">
    <w:name w:val="negareh"/>
    <w:basedOn w:val="Normal"/>
    <w:uiPriority w:val="99"/>
    <w:qFormat/>
    <w:rsid w:val="00C7572F"/>
    <w:pPr>
      <w:spacing w:after="80" w:line="240" w:lineRule="auto"/>
      <w:jc w:val="both"/>
    </w:pPr>
    <w:rPr>
      <w:rFonts w:ascii="Times New Roman" w:eastAsia="Times New Roman" w:hAnsi="Times New Roman" w:cs="B Zar"/>
      <w:b/>
      <w:bCs/>
      <w:sz w:val="24"/>
      <w:szCs w:val="23"/>
    </w:rPr>
  </w:style>
  <w:style w:type="paragraph" w:customStyle="1" w:styleId="a9">
    <w:name w:val="متن کار"/>
    <w:basedOn w:val="Normal"/>
    <w:uiPriority w:val="99"/>
    <w:qFormat/>
    <w:rsid w:val="00C7572F"/>
    <w:pPr>
      <w:bidi/>
      <w:spacing w:before="120" w:after="120"/>
      <w:ind w:firstLine="284"/>
      <w:jc w:val="lowKashida"/>
    </w:pPr>
    <w:rPr>
      <w:rFonts w:ascii="Times New Roman" w:eastAsia="Times New Roman" w:hAnsi="Times New Roman" w:cs="B Lotus"/>
      <w:sz w:val="24"/>
      <w:szCs w:val="28"/>
      <w:lang w:bidi="fa-IR"/>
    </w:rPr>
  </w:style>
  <w:style w:type="paragraph" w:customStyle="1" w:styleId="aa">
    <w:name w:val="جداول"/>
    <w:basedOn w:val="Normal"/>
    <w:uiPriority w:val="99"/>
    <w:qFormat/>
    <w:rsid w:val="00C7572F"/>
    <w:pPr>
      <w:bidi/>
      <w:spacing w:before="120" w:after="60" w:line="240" w:lineRule="auto"/>
      <w:jc w:val="center"/>
    </w:pPr>
    <w:rPr>
      <w:rFonts w:eastAsia="Times New Roman" w:cs="B Lotus"/>
      <w:b/>
      <w:bCs/>
      <w:sz w:val="24"/>
      <w:szCs w:val="24"/>
      <w:lang w:bidi="fa-IR"/>
    </w:rPr>
  </w:style>
  <w:style w:type="paragraph" w:customStyle="1" w:styleId="ab">
    <w:name w:val="متن جدول"/>
    <w:basedOn w:val="Normal"/>
    <w:qFormat/>
    <w:rsid w:val="00C7572F"/>
    <w:pPr>
      <w:bidi/>
      <w:spacing w:after="0" w:line="240" w:lineRule="auto"/>
    </w:pPr>
    <w:rPr>
      <w:rFonts w:ascii="Times New Roman" w:eastAsia="Times New Roman" w:hAnsi="Times New Roman" w:cs="B Lotus"/>
      <w:sz w:val="24"/>
      <w:szCs w:val="24"/>
      <w:lang w:bidi="fa-IR"/>
    </w:rPr>
  </w:style>
  <w:style w:type="paragraph" w:customStyle="1" w:styleId="ac">
    <w:name w:val="نمودارها"/>
    <w:basedOn w:val="Normal"/>
    <w:uiPriority w:val="99"/>
    <w:qFormat/>
    <w:rsid w:val="00C7572F"/>
    <w:pPr>
      <w:bidi/>
      <w:spacing w:before="60" w:after="120" w:line="240" w:lineRule="auto"/>
      <w:jc w:val="center"/>
    </w:pPr>
    <w:rPr>
      <w:rFonts w:eastAsia="Times New Roman" w:cs="B Lotus"/>
      <w:b/>
      <w:bCs/>
      <w:sz w:val="24"/>
      <w:szCs w:val="24"/>
      <w:lang w:bidi="fa-IR"/>
    </w:rPr>
  </w:style>
  <w:style w:type="paragraph" w:customStyle="1" w:styleId="ad">
    <w:name w:val="نگاره"/>
    <w:basedOn w:val="Normal"/>
    <w:autoRedefine/>
    <w:uiPriority w:val="99"/>
    <w:qFormat/>
    <w:rsid w:val="00C7572F"/>
    <w:pPr>
      <w:bidi/>
      <w:spacing w:after="120"/>
      <w:jc w:val="center"/>
    </w:pPr>
    <w:rPr>
      <w:rFonts w:eastAsia="Times New Roman" w:cs="B Lotus"/>
      <w:b/>
      <w:bCs/>
      <w:sz w:val="24"/>
      <w:szCs w:val="24"/>
    </w:rPr>
  </w:style>
  <w:style w:type="paragraph" w:customStyle="1" w:styleId="ae">
    <w:name w:val="زیر جداول"/>
    <w:basedOn w:val="Normal"/>
    <w:uiPriority w:val="99"/>
    <w:qFormat/>
    <w:rsid w:val="00C7572F"/>
    <w:pPr>
      <w:tabs>
        <w:tab w:val="left" w:pos="1997"/>
      </w:tabs>
      <w:bidi/>
      <w:spacing w:after="0" w:line="240" w:lineRule="auto"/>
    </w:pPr>
    <w:rPr>
      <w:rFonts w:ascii="Times New Roman" w:eastAsia="Times New Roman" w:hAnsi="Times New Roman" w:cs="B Lotus"/>
      <w:sz w:val="20"/>
      <w:szCs w:val="20"/>
    </w:rPr>
  </w:style>
  <w:style w:type="character" w:customStyle="1" w:styleId="Char">
    <w:name w:val="تیتر Char"/>
    <w:link w:val="a8"/>
    <w:rsid w:val="00C7572F"/>
    <w:rPr>
      <w:rFonts w:ascii="B Zar" w:eastAsia="Times New Roman" w:hAnsi="B Zar" w:cs="Times New Roman"/>
      <w:bCs/>
      <w:color w:val="000000"/>
      <w:sz w:val="20"/>
      <w:szCs w:val="28"/>
      <w:lang w:val="x-none" w:eastAsia="x-none" w:bidi="fa-IR"/>
    </w:rPr>
  </w:style>
  <w:style w:type="paragraph" w:customStyle="1" w:styleId="1">
    <w:name w:val="متن کار1"/>
    <w:basedOn w:val="Normal"/>
    <w:uiPriority w:val="99"/>
    <w:qFormat/>
    <w:rsid w:val="00C7572F"/>
    <w:pPr>
      <w:bidi/>
      <w:spacing w:before="120" w:after="120"/>
      <w:ind w:firstLine="284"/>
      <w:jc w:val="lowKashida"/>
    </w:pPr>
    <w:rPr>
      <w:rFonts w:ascii="Times New Roman" w:eastAsia="Times New Roman" w:hAnsi="Times New Roman" w:cs="B Lotus"/>
      <w:sz w:val="24"/>
      <w:szCs w:val="28"/>
      <w:lang w:bidi="fa-IR"/>
    </w:rPr>
  </w:style>
  <w:style w:type="paragraph" w:customStyle="1" w:styleId="3">
    <w:name w:val="3"/>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
    <w:name w:val="متن اصلي"/>
    <w:basedOn w:val="Normal"/>
    <w:link w:val="Char0"/>
    <w:qFormat/>
    <w:rsid w:val="00C7572F"/>
    <w:pPr>
      <w:bidi/>
      <w:spacing w:after="100" w:line="360" w:lineRule="auto"/>
      <w:ind w:firstLine="284"/>
      <w:contextualSpacing/>
      <w:jc w:val="both"/>
    </w:pPr>
    <w:rPr>
      <w:rFonts w:ascii="Times New Roman" w:hAnsi="Times New Roman" w:cs="Times New Roman"/>
      <w:sz w:val="24"/>
      <w:szCs w:val="28"/>
      <w:lang w:val="x-none" w:eastAsia="x-none" w:bidi="fa-IR"/>
    </w:rPr>
  </w:style>
  <w:style w:type="character" w:customStyle="1" w:styleId="Char0">
    <w:name w:val="متن اصلي Char"/>
    <w:link w:val="af"/>
    <w:rsid w:val="00C7572F"/>
    <w:rPr>
      <w:rFonts w:ascii="Times New Roman" w:eastAsia="Calibri" w:hAnsi="Times New Roman" w:cs="Times New Roman"/>
      <w:sz w:val="24"/>
      <w:szCs w:val="28"/>
      <w:lang w:val="x-none" w:eastAsia="x-none" w:bidi="fa-IR"/>
    </w:rPr>
  </w:style>
  <w:style w:type="character" w:customStyle="1" w:styleId="st">
    <w:name w:val="st"/>
    <w:basedOn w:val="DefaultParagraphFont"/>
    <w:rsid w:val="00C7572F"/>
  </w:style>
  <w:style w:type="character" w:customStyle="1" w:styleId="google-src-text">
    <w:name w:val="google-src-text"/>
    <w:basedOn w:val="DefaultParagraphFont"/>
    <w:rsid w:val="00C7572F"/>
  </w:style>
  <w:style w:type="character" w:customStyle="1" w:styleId="NormalWebChar">
    <w:name w:val="Normal (Web) Char"/>
    <w:link w:val="NormalWeb"/>
    <w:uiPriority w:val="99"/>
    <w:rsid w:val="00C7572F"/>
    <w:rPr>
      <w:rFonts w:ascii="Times New Roman" w:eastAsia="Times New Roman" w:hAnsi="Times New Roman" w:cs="Times New Roman"/>
      <w:sz w:val="24"/>
      <w:szCs w:val="24"/>
      <w:lang w:val="x-none" w:eastAsia="x-none"/>
    </w:rPr>
  </w:style>
  <w:style w:type="character" w:customStyle="1" w:styleId="mw-headline">
    <w:name w:val="mw-headline"/>
    <w:basedOn w:val="DefaultParagraphFont"/>
    <w:rsid w:val="00C7572F"/>
  </w:style>
  <w:style w:type="character" w:customStyle="1" w:styleId="style5">
    <w:name w:val="style5"/>
    <w:basedOn w:val="DefaultParagraphFont"/>
    <w:rsid w:val="00C7572F"/>
  </w:style>
  <w:style w:type="character" w:customStyle="1" w:styleId="header10">
    <w:name w:val="header1"/>
    <w:rsid w:val="00C7572F"/>
    <w:rPr>
      <w:sz w:val="29"/>
      <w:szCs w:val="29"/>
    </w:rPr>
  </w:style>
  <w:style w:type="character" w:customStyle="1" w:styleId="atn">
    <w:name w:val="atn"/>
    <w:basedOn w:val="DefaultParagraphFont"/>
    <w:rsid w:val="00C7572F"/>
  </w:style>
  <w:style w:type="table" w:customStyle="1" w:styleId="TableGrid111">
    <w:name w:val="Table Grid111"/>
    <w:basedOn w:val="TableNormal"/>
    <w:next w:val="TableGrid"/>
    <w:uiPriority w:val="59"/>
    <w:rsid w:val="00C757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rsid w:val="00C7572F"/>
  </w:style>
  <w:style w:type="character" w:customStyle="1" w:styleId="HeaderChar1">
    <w:name w:val="Header Char1"/>
    <w:basedOn w:val="DefaultParagraphFont"/>
    <w:uiPriority w:val="99"/>
    <w:semiHidden/>
    <w:rsid w:val="00C7572F"/>
  </w:style>
  <w:style w:type="character" w:customStyle="1" w:styleId="FooterChar1">
    <w:name w:val="Footer Char1"/>
    <w:basedOn w:val="DefaultParagraphFont"/>
    <w:uiPriority w:val="99"/>
    <w:semiHidden/>
    <w:rsid w:val="00C7572F"/>
  </w:style>
  <w:style w:type="character" w:customStyle="1" w:styleId="EndnoteTextChar1">
    <w:name w:val="Endnote Text Char1"/>
    <w:uiPriority w:val="99"/>
    <w:locked/>
    <w:rsid w:val="00C7572F"/>
    <w:rPr>
      <w:rFonts w:ascii="Times New Roman" w:eastAsia="Times New Roman" w:hAnsi="Times New Roman" w:cs="Traditional Arabic"/>
      <w:b/>
      <w:sz w:val="20"/>
      <w:szCs w:val="20"/>
    </w:rPr>
  </w:style>
  <w:style w:type="character" w:customStyle="1" w:styleId="BodyTextChar1">
    <w:name w:val="Body Text Char1"/>
    <w:basedOn w:val="DefaultParagraphFont"/>
    <w:uiPriority w:val="99"/>
    <w:semiHidden/>
    <w:rsid w:val="00C7572F"/>
  </w:style>
  <w:style w:type="character" w:customStyle="1" w:styleId="DocumentMapChar1">
    <w:name w:val="Document Map Char1"/>
    <w:uiPriority w:val="99"/>
    <w:locked/>
    <w:rsid w:val="00C7572F"/>
    <w:rPr>
      <w:rFonts w:ascii="Tahoma" w:eastAsia="Times New Roman" w:hAnsi="Tahoma" w:cs="Tahoma"/>
      <w:b/>
      <w:sz w:val="40"/>
      <w:szCs w:val="20"/>
      <w:shd w:val="clear" w:color="auto" w:fill="000080"/>
    </w:rPr>
  </w:style>
  <w:style w:type="character" w:customStyle="1" w:styleId="Char1">
    <w:name w:val="تيتر Char"/>
    <w:link w:val="af0"/>
    <w:uiPriority w:val="99"/>
    <w:locked/>
    <w:rsid w:val="00C7572F"/>
    <w:rPr>
      <w:rFonts w:ascii="Arial" w:eastAsia="Times New Roman" w:hAnsi="Arial" w:cs="B Yagut"/>
      <w:b/>
      <w:bCs/>
      <w:i/>
      <w:color w:val="4F81BD"/>
      <w:sz w:val="28"/>
      <w:szCs w:val="28"/>
      <w:lang w:bidi="ar-SA"/>
    </w:rPr>
  </w:style>
  <w:style w:type="paragraph" w:customStyle="1" w:styleId="af0">
    <w:name w:val="تيتر"/>
    <w:basedOn w:val="Heading2"/>
    <w:link w:val="Char1"/>
    <w:uiPriority w:val="99"/>
    <w:rsid w:val="00C7572F"/>
    <w:pPr>
      <w:keepNext w:val="0"/>
      <w:keepLines w:val="0"/>
      <w:widowControl w:val="0"/>
      <w:spacing w:before="240" w:after="60" w:line="360" w:lineRule="auto"/>
      <w:ind w:left="0" w:firstLine="0"/>
      <w:jc w:val="lowKashida"/>
    </w:pPr>
    <w:rPr>
      <w:rFonts w:ascii="Arial" w:hAnsi="Arial" w:cs="B Yagut"/>
      <w:i/>
      <w:sz w:val="28"/>
      <w:szCs w:val="28"/>
      <w:lang w:val="en-US" w:eastAsia="en-US" w:bidi="ar-SA"/>
    </w:rPr>
  </w:style>
  <w:style w:type="character" w:customStyle="1" w:styleId="f3">
    <w:name w:val="f3"/>
    <w:rsid w:val="00C7572F"/>
    <w:rPr>
      <w:color w:val="666666"/>
    </w:rPr>
  </w:style>
  <w:style w:type="table" w:styleId="Table3Deffects2">
    <w:name w:val="Table 3D effects 2"/>
    <w:basedOn w:val="TableNormal"/>
    <w:rsid w:val="00C7572F"/>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1">
    <w:name w:val="No List21"/>
    <w:next w:val="NoList"/>
    <w:semiHidden/>
    <w:unhideWhenUsed/>
    <w:rsid w:val="00C7572F"/>
  </w:style>
  <w:style w:type="paragraph" w:customStyle="1" w:styleId="titlebignews">
    <w:name w:val="title_big_news"/>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reference-text">
    <w:name w:val="reference-text"/>
    <w:basedOn w:val="DefaultParagraphFont"/>
    <w:rsid w:val="00C7572F"/>
  </w:style>
  <w:style w:type="character" w:customStyle="1" w:styleId="BodyText2Char1">
    <w:name w:val="Body Text 2 Char1"/>
    <w:rsid w:val="00C7572F"/>
    <w:rPr>
      <w:sz w:val="24"/>
      <w:szCs w:val="24"/>
    </w:rPr>
  </w:style>
  <w:style w:type="character" w:customStyle="1" w:styleId="article-content">
    <w:name w:val="article-content"/>
    <w:basedOn w:val="DefaultParagraphFont"/>
    <w:rsid w:val="00C7572F"/>
  </w:style>
  <w:style w:type="paragraph" w:customStyle="1" w:styleId="StyleTable">
    <w:name w:val="Style Table"/>
    <w:basedOn w:val="Normal"/>
    <w:autoRedefine/>
    <w:uiPriority w:val="99"/>
    <w:rsid w:val="00C7572F"/>
    <w:pPr>
      <w:bidi/>
      <w:spacing w:after="0" w:line="240" w:lineRule="auto"/>
      <w:jc w:val="center"/>
    </w:pPr>
    <w:rPr>
      <w:rFonts w:eastAsia="Times New Roman" w:cs="Lotus"/>
      <w:sz w:val="28"/>
      <w:szCs w:val="24"/>
      <w:lang w:bidi="fa-IR"/>
    </w:rPr>
  </w:style>
  <w:style w:type="paragraph" w:customStyle="1" w:styleId="lead">
    <w:name w:val="lead"/>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1"/>
    <w:basedOn w:val="Normal"/>
    <w:link w:val="1Char"/>
    <w:qFormat/>
    <w:rsid w:val="00C7572F"/>
    <w:pPr>
      <w:bidi/>
      <w:spacing w:after="0" w:line="360" w:lineRule="auto"/>
      <w:ind w:firstLine="397"/>
      <w:jc w:val="both"/>
    </w:pPr>
    <w:rPr>
      <w:rFonts w:ascii="Times New Roman" w:hAnsi="Times New Roman" w:cs="Times New Roman"/>
      <w:sz w:val="28"/>
      <w:szCs w:val="28"/>
      <w:lang w:val="x-none" w:eastAsia="zh-TW"/>
    </w:rPr>
  </w:style>
  <w:style w:type="character" w:customStyle="1" w:styleId="1Char">
    <w:name w:val="1 Char"/>
    <w:link w:val="10"/>
    <w:rsid w:val="00C7572F"/>
    <w:rPr>
      <w:rFonts w:ascii="Times New Roman" w:eastAsia="Calibri" w:hAnsi="Times New Roman" w:cs="Times New Roman"/>
      <w:sz w:val="28"/>
      <w:szCs w:val="28"/>
      <w:lang w:val="x-none" w:eastAsia="zh-TW"/>
    </w:rPr>
  </w:style>
  <w:style w:type="character" w:customStyle="1" w:styleId="StyleLatin11pt">
    <w:name w:val="Style متن + (Latin) 11 pt"/>
    <w:rsid w:val="00C7572F"/>
    <w:rPr>
      <w:rFonts w:cs="B Lotus"/>
      <w:sz w:val="22"/>
      <w:szCs w:val="24"/>
    </w:rPr>
  </w:style>
  <w:style w:type="paragraph" w:customStyle="1" w:styleId="af1">
    <w:name w:val="منابع"/>
    <w:basedOn w:val="Normal"/>
    <w:link w:val="Char2"/>
    <w:rsid w:val="00C7572F"/>
    <w:pPr>
      <w:bidi/>
      <w:spacing w:after="0" w:line="240" w:lineRule="auto"/>
      <w:jc w:val="both"/>
    </w:pPr>
    <w:rPr>
      <w:rFonts w:ascii="Times New Roman" w:eastAsia="Times New Roman" w:hAnsi="Times New Roman" w:cs="B Lotus"/>
      <w:sz w:val="24"/>
      <w:szCs w:val="20"/>
      <w:lang w:val="x-none" w:eastAsia="x-none"/>
    </w:rPr>
  </w:style>
  <w:style w:type="character" w:customStyle="1" w:styleId="Char2">
    <w:name w:val="منابع Char"/>
    <w:link w:val="af1"/>
    <w:rsid w:val="00C7572F"/>
    <w:rPr>
      <w:rFonts w:ascii="Times New Roman" w:eastAsia="Times New Roman" w:hAnsi="Times New Roman" w:cs="B Lotus"/>
      <w:sz w:val="24"/>
      <w:szCs w:val="20"/>
      <w:lang w:val="x-none" w:eastAsia="x-none"/>
    </w:rPr>
  </w:style>
  <w:style w:type="character" w:customStyle="1" w:styleId="lozenge-static">
    <w:name w:val="lozenge-static"/>
    <w:basedOn w:val="DefaultParagraphFont"/>
    <w:rsid w:val="00C7572F"/>
  </w:style>
  <w:style w:type="character" w:customStyle="1" w:styleId="smalltext">
    <w:name w:val="smalltext"/>
    <w:rsid w:val="00C7572F"/>
  </w:style>
  <w:style w:type="paragraph" w:styleId="BlockText">
    <w:name w:val="Block Text"/>
    <w:basedOn w:val="Normal"/>
    <w:uiPriority w:val="99"/>
    <w:rsid w:val="00C7572F"/>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uiPriority w:val="99"/>
    <w:rsid w:val="00C7572F"/>
    <w:pPr>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link w:val="BodyText3"/>
    <w:uiPriority w:val="99"/>
    <w:rsid w:val="00C7572F"/>
    <w:rPr>
      <w:rFonts w:ascii="Times New Roman" w:eastAsia="Times New Roman" w:hAnsi="Times New Roman" w:cs="Times New Roman"/>
      <w:sz w:val="16"/>
      <w:szCs w:val="16"/>
      <w:lang w:val="x-none" w:eastAsia="x-none"/>
    </w:rPr>
  </w:style>
  <w:style w:type="paragraph" w:styleId="BodyTextFirstIndent">
    <w:name w:val="Body Text First Indent"/>
    <w:basedOn w:val="BodyText"/>
    <w:link w:val="BodyTextFirstIndentChar"/>
    <w:uiPriority w:val="99"/>
    <w:rsid w:val="00C7572F"/>
    <w:pPr>
      <w:bidi w:val="0"/>
      <w:spacing w:line="240" w:lineRule="auto"/>
      <w:ind w:firstLine="210"/>
    </w:pPr>
    <w:rPr>
      <w:rFonts w:ascii="Times New Roman" w:eastAsia="Times New Roman" w:hAnsi="Times New Roman"/>
      <w:sz w:val="24"/>
      <w:szCs w:val="24"/>
      <w:lang w:bidi="ar-SA"/>
    </w:rPr>
  </w:style>
  <w:style w:type="character" w:customStyle="1" w:styleId="BodyTextFirstIndentChar">
    <w:name w:val="Body Text First Indent Char"/>
    <w:link w:val="BodyTextFirstIndent"/>
    <w:uiPriority w:val="99"/>
    <w:rsid w:val="00C7572F"/>
    <w:rPr>
      <w:rFonts w:ascii="Times New Roman" w:eastAsia="Times New Roman" w:hAnsi="Times New Roman" w:cs="Times New Roman"/>
      <w:sz w:val="24"/>
      <w:szCs w:val="24"/>
      <w:lang w:val="x-none" w:eastAsia="x-none" w:bidi="fa-IR"/>
    </w:rPr>
  </w:style>
  <w:style w:type="paragraph" w:styleId="BodyTextIndent">
    <w:name w:val="Body Text Indent"/>
    <w:basedOn w:val="Normal"/>
    <w:link w:val="BodyTextIndentChar"/>
    <w:uiPriority w:val="99"/>
    <w:rsid w:val="00C7572F"/>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link w:val="BodyTextIndent"/>
    <w:uiPriority w:val="99"/>
    <w:rsid w:val="00C7572F"/>
    <w:rPr>
      <w:rFonts w:ascii="Times New Roman" w:eastAsia="Times New Roman" w:hAnsi="Times New Roman" w:cs="Times New Roman"/>
      <w:sz w:val="24"/>
      <w:szCs w:val="24"/>
      <w:lang w:val="x-none" w:eastAsia="x-none"/>
    </w:rPr>
  </w:style>
  <w:style w:type="paragraph" w:styleId="BodyTextFirstIndent2">
    <w:name w:val="Body Text First Indent 2"/>
    <w:basedOn w:val="BodyTextIndent"/>
    <w:link w:val="BodyTextFirstIndent2Char"/>
    <w:uiPriority w:val="99"/>
    <w:rsid w:val="00C7572F"/>
    <w:pPr>
      <w:ind w:firstLine="210"/>
    </w:pPr>
  </w:style>
  <w:style w:type="character" w:customStyle="1" w:styleId="BodyTextFirstIndent2Char">
    <w:name w:val="Body Text First Indent 2 Char"/>
    <w:link w:val="BodyTextFirstIndent2"/>
    <w:uiPriority w:val="99"/>
    <w:rsid w:val="00C7572F"/>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uiPriority w:val="99"/>
    <w:rsid w:val="00C7572F"/>
    <w:pPr>
      <w:spacing w:after="120" w:line="480" w:lineRule="auto"/>
      <w:ind w:left="283"/>
    </w:pPr>
    <w:rPr>
      <w:rFonts w:ascii="Times New Roman" w:eastAsia="Times New Roman" w:hAnsi="Times New Roman" w:cs="Times New Roman"/>
      <w:sz w:val="24"/>
      <w:szCs w:val="24"/>
      <w:lang w:val="x-none" w:eastAsia="x-none"/>
    </w:rPr>
  </w:style>
  <w:style w:type="character" w:customStyle="1" w:styleId="BodyTextIndent2Char">
    <w:name w:val="Body Text Indent 2 Char"/>
    <w:link w:val="BodyTextIndent2"/>
    <w:uiPriority w:val="99"/>
    <w:rsid w:val="00C7572F"/>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rsid w:val="00C7572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BodyTextIndent3Char">
    <w:name w:val="Body Text Indent 3 Char"/>
    <w:link w:val="BodyTextIndent3"/>
    <w:uiPriority w:val="99"/>
    <w:rsid w:val="00C7572F"/>
    <w:rPr>
      <w:rFonts w:ascii="Times New Roman" w:eastAsia="Times New Roman" w:hAnsi="Times New Roman" w:cs="Times New Roman"/>
      <w:sz w:val="16"/>
      <w:szCs w:val="16"/>
      <w:lang w:val="x-none" w:eastAsia="x-none"/>
    </w:rPr>
  </w:style>
  <w:style w:type="paragraph" w:styleId="Closing">
    <w:name w:val="Closing"/>
    <w:basedOn w:val="Normal"/>
    <w:link w:val="ClosingChar"/>
    <w:uiPriority w:val="99"/>
    <w:rsid w:val="00C7572F"/>
    <w:pPr>
      <w:spacing w:after="0" w:line="240" w:lineRule="auto"/>
      <w:ind w:left="4252"/>
    </w:pPr>
    <w:rPr>
      <w:rFonts w:ascii="Times New Roman" w:eastAsia="Times New Roman" w:hAnsi="Times New Roman" w:cs="Times New Roman"/>
      <w:sz w:val="24"/>
      <w:szCs w:val="24"/>
      <w:lang w:val="x-none" w:eastAsia="x-none"/>
    </w:rPr>
  </w:style>
  <w:style w:type="character" w:customStyle="1" w:styleId="ClosingChar">
    <w:name w:val="Closing Char"/>
    <w:link w:val="Closing"/>
    <w:uiPriority w:val="99"/>
    <w:rsid w:val="00C7572F"/>
    <w:rPr>
      <w:rFonts w:ascii="Times New Roman" w:eastAsia="Times New Roman" w:hAnsi="Times New Roman" w:cs="Times New Roman"/>
      <w:sz w:val="24"/>
      <w:szCs w:val="24"/>
      <w:lang w:val="x-none" w:eastAsia="x-none"/>
    </w:rPr>
  </w:style>
  <w:style w:type="paragraph" w:styleId="Date">
    <w:name w:val="Date"/>
    <w:basedOn w:val="Normal"/>
    <w:next w:val="Normal"/>
    <w:link w:val="DateChar"/>
    <w:uiPriority w:val="99"/>
    <w:rsid w:val="00C7572F"/>
    <w:pPr>
      <w:spacing w:after="0" w:line="240" w:lineRule="auto"/>
    </w:pPr>
    <w:rPr>
      <w:rFonts w:ascii="Times New Roman" w:eastAsia="Times New Roman" w:hAnsi="Times New Roman" w:cs="Times New Roman"/>
      <w:sz w:val="24"/>
      <w:szCs w:val="24"/>
      <w:lang w:val="x-none" w:eastAsia="x-none"/>
    </w:rPr>
  </w:style>
  <w:style w:type="character" w:customStyle="1" w:styleId="DateChar">
    <w:name w:val="Date Char"/>
    <w:link w:val="Date"/>
    <w:uiPriority w:val="99"/>
    <w:rsid w:val="00C7572F"/>
    <w:rPr>
      <w:rFonts w:ascii="Times New Roman" w:eastAsia="Times New Roman" w:hAnsi="Times New Roman" w:cs="Times New Roman"/>
      <w:sz w:val="24"/>
      <w:szCs w:val="24"/>
      <w:lang w:val="x-none" w:eastAsia="x-none"/>
    </w:rPr>
  </w:style>
  <w:style w:type="paragraph" w:styleId="E-mailSignature">
    <w:name w:val="E-mail Signature"/>
    <w:basedOn w:val="Normal"/>
    <w:link w:val="E-mailSignatureChar"/>
    <w:uiPriority w:val="99"/>
    <w:rsid w:val="00C7572F"/>
    <w:pPr>
      <w:spacing w:after="0" w:line="240" w:lineRule="auto"/>
    </w:pPr>
    <w:rPr>
      <w:rFonts w:ascii="Times New Roman" w:eastAsia="Times New Roman" w:hAnsi="Times New Roman" w:cs="Times New Roman"/>
      <w:sz w:val="24"/>
      <w:szCs w:val="24"/>
      <w:lang w:val="x-none" w:eastAsia="x-none"/>
    </w:rPr>
  </w:style>
  <w:style w:type="character" w:customStyle="1" w:styleId="E-mailSignatureChar">
    <w:name w:val="E-mail Signature Char"/>
    <w:link w:val="E-mailSignature"/>
    <w:uiPriority w:val="99"/>
    <w:rsid w:val="00C7572F"/>
    <w:rPr>
      <w:rFonts w:ascii="Times New Roman" w:eastAsia="Times New Roman" w:hAnsi="Times New Roman" w:cs="Times New Roman"/>
      <w:sz w:val="24"/>
      <w:szCs w:val="24"/>
      <w:lang w:val="x-none" w:eastAsia="x-none"/>
    </w:rPr>
  </w:style>
  <w:style w:type="paragraph" w:styleId="EnvelopeAddress">
    <w:name w:val="envelope address"/>
    <w:basedOn w:val="Normal"/>
    <w:uiPriority w:val="99"/>
    <w:rsid w:val="00C7572F"/>
    <w:pPr>
      <w:framePr w:w="7920" w:h="1980" w:hRule="exact" w:hSpace="180" w:wrap="auto" w:hAnchor="page" w:xAlign="center" w:yAlign="bottom"/>
      <w:spacing w:after="0" w:line="240" w:lineRule="auto"/>
      <w:ind w:left="2880"/>
    </w:pPr>
    <w:rPr>
      <w:rFonts w:ascii="Arial" w:eastAsia="Times New Roman" w:hAnsi="Arial"/>
      <w:sz w:val="24"/>
      <w:szCs w:val="24"/>
    </w:rPr>
  </w:style>
  <w:style w:type="paragraph" w:styleId="EnvelopeReturn">
    <w:name w:val="envelope return"/>
    <w:basedOn w:val="Normal"/>
    <w:uiPriority w:val="99"/>
    <w:rsid w:val="00C7572F"/>
    <w:pPr>
      <w:spacing w:after="0" w:line="240" w:lineRule="auto"/>
    </w:pPr>
    <w:rPr>
      <w:rFonts w:ascii="Arial" w:eastAsia="Times New Roman" w:hAnsi="Arial"/>
      <w:sz w:val="20"/>
      <w:szCs w:val="20"/>
    </w:rPr>
  </w:style>
  <w:style w:type="paragraph" w:styleId="HTMLAddress">
    <w:name w:val="HTML Address"/>
    <w:basedOn w:val="Normal"/>
    <w:link w:val="HTMLAddressChar"/>
    <w:rsid w:val="00C7572F"/>
    <w:pPr>
      <w:spacing w:after="0" w:line="240" w:lineRule="auto"/>
    </w:pPr>
    <w:rPr>
      <w:rFonts w:ascii="Times New Roman" w:eastAsia="Times New Roman" w:hAnsi="Times New Roman" w:cs="Times New Roman"/>
      <w:i/>
      <w:iCs/>
      <w:sz w:val="24"/>
      <w:szCs w:val="24"/>
      <w:lang w:val="x-none" w:eastAsia="x-none"/>
    </w:rPr>
  </w:style>
  <w:style w:type="character" w:customStyle="1" w:styleId="HTMLAddressChar">
    <w:name w:val="HTML Address Char"/>
    <w:link w:val="HTMLAddress"/>
    <w:rsid w:val="00C7572F"/>
    <w:rPr>
      <w:rFonts w:ascii="Times New Roman" w:eastAsia="Times New Roman" w:hAnsi="Times New Roman" w:cs="Times New Roman"/>
      <w:i/>
      <w:iCs/>
      <w:sz w:val="24"/>
      <w:szCs w:val="24"/>
      <w:lang w:val="x-none" w:eastAsia="x-none"/>
    </w:rPr>
  </w:style>
  <w:style w:type="paragraph" w:styleId="Index1">
    <w:name w:val="index 1"/>
    <w:basedOn w:val="Normal"/>
    <w:next w:val="Normal"/>
    <w:autoRedefine/>
    <w:uiPriority w:val="99"/>
    <w:rsid w:val="00C7572F"/>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uiPriority w:val="99"/>
    <w:rsid w:val="00C7572F"/>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uiPriority w:val="99"/>
    <w:rsid w:val="00C7572F"/>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uiPriority w:val="99"/>
    <w:rsid w:val="00C7572F"/>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uiPriority w:val="99"/>
    <w:rsid w:val="00C7572F"/>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uiPriority w:val="99"/>
    <w:rsid w:val="00C7572F"/>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uiPriority w:val="99"/>
    <w:rsid w:val="00C7572F"/>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uiPriority w:val="99"/>
    <w:rsid w:val="00C7572F"/>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uiPriority w:val="99"/>
    <w:rsid w:val="00C7572F"/>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uiPriority w:val="99"/>
    <w:rsid w:val="00C7572F"/>
    <w:pPr>
      <w:spacing w:after="0" w:line="240" w:lineRule="auto"/>
    </w:pPr>
    <w:rPr>
      <w:rFonts w:ascii="Arial" w:eastAsia="Times New Roman" w:hAnsi="Arial"/>
      <w:b/>
      <w:bCs/>
      <w:sz w:val="24"/>
      <w:szCs w:val="24"/>
    </w:rPr>
  </w:style>
  <w:style w:type="paragraph" w:styleId="List">
    <w:name w:val="List"/>
    <w:basedOn w:val="Normal"/>
    <w:uiPriority w:val="99"/>
    <w:rsid w:val="00C7572F"/>
    <w:pPr>
      <w:spacing w:after="0" w:line="240" w:lineRule="auto"/>
      <w:ind w:left="283" w:hanging="283"/>
    </w:pPr>
    <w:rPr>
      <w:rFonts w:ascii="Times New Roman" w:eastAsia="Times New Roman" w:hAnsi="Times New Roman" w:cs="Times New Roman"/>
      <w:sz w:val="24"/>
      <w:szCs w:val="24"/>
    </w:rPr>
  </w:style>
  <w:style w:type="paragraph" w:styleId="List2">
    <w:name w:val="List 2"/>
    <w:basedOn w:val="Normal"/>
    <w:uiPriority w:val="99"/>
    <w:rsid w:val="00C7572F"/>
    <w:pPr>
      <w:spacing w:after="0" w:line="240" w:lineRule="auto"/>
      <w:ind w:left="566" w:hanging="283"/>
    </w:pPr>
    <w:rPr>
      <w:rFonts w:ascii="Times New Roman" w:eastAsia="Times New Roman" w:hAnsi="Times New Roman" w:cs="Times New Roman"/>
      <w:sz w:val="24"/>
      <w:szCs w:val="24"/>
    </w:rPr>
  </w:style>
  <w:style w:type="paragraph" w:styleId="List3">
    <w:name w:val="List 3"/>
    <w:basedOn w:val="Normal"/>
    <w:uiPriority w:val="99"/>
    <w:rsid w:val="00C7572F"/>
    <w:pPr>
      <w:spacing w:after="0" w:line="240" w:lineRule="auto"/>
      <w:ind w:left="849" w:hanging="283"/>
    </w:pPr>
    <w:rPr>
      <w:rFonts w:ascii="Times New Roman" w:eastAsia="Times New Roman" w:hAnsi="Times New Roman" w:cs="Times New Roman"/>
      <w:sz w:val="24"/>
      <w:szCs w:val="24"/>
    </w:rPr>
  </w:style>
  <w:style w:type="paragraph" w:styleId="List4">
    <w:name w:val="List 4"/>
    <w:basedOn w:val="Normal"/>
    <w:uiPriority w:val="99"/>
    <w:rsid w:val="00C7572F"/>
    <w:pPr>
      <w:spacing w:after="0" w:line="240" w:lineRule="auto"/>
      <w:ind w:left="1132" w:hanging="283"/>
    </w:pPr>
    <w:rPr>
      <w:rFonts w:ascii="Times New Roman" w:eastAsia="Times New Roman" w:hAnsi="Times New Roman" w:cs="Times New Roman"/>
      <w:sz w:val="24"/>
      <w:szCs w:val="24"/>
    </w:rPr>
  </w:style>
  <w:style w:type="paragraph" w:styleId="List5">
    <w:name w:val="List 5"/>
    <w:basedOn w:val="Normal"/>
    <w:uiPriority w:val="99"/>
    <w:rsid w:val="00C7572F"/>
    <w:pPr>
      <w:spacing w:after="0" w:line="240" w:lineRule="auto"/>
      <w:ind w:left="1415" w:hanging="283"/>
    </w:pPr>
    <w:rPr>
      <w:rFonts w:ascii="Times New Roman" w:eastAsia="Times New Roman" w:hAnsi="Times New Roman" w:cs="Times New Roman"/>
      <w:sz w:val="24"/>
      <w:szCs w:val="24"/>
    </w:rPr>
  </w:style>
  <w:style w:type="paragraph" w:styleId="ListBullet">
    <w:name w:val="List Bullet"/>
    <w:basedOn w:val="Normal"/>
    <w:uiPriority w:val="99"/>
    <w:rsid w:val="00C7572F"/>
    <w:pPr>
      <w:numPr>
        <w:numId w:val="19"/>
      </w:numPr>
      <w:spacing w:after="0" w:line="240" w:lineRule="auto"/>
    </w:pPr>
    <w:rPr>
      <w:rFonts w:ascii="Times New Roman" w:eastAsia="Times New Roman" w:hAnsi="Times New Roman" w:cs="Times New Roman"/>
      <w:sz w:val="24"/>
      <w:szCs w:val="24"/>
    </w:rPr>
  </w:style>
  <w:style w:type="paragraph" w:styleId="ListBullet2">
    <w:name w:val="List Bullet 2"/>
    <w:basedOn w:val="Normal"/>
    <w:uiPriority w:val="99"/>
    <w:rsid w:val="00C7572F"/>
    <w:pPr>
      <w:numPr>
        <w:numId w:val="20"/>
      </w:numPr>
      <w:spacing w:after="0" w:line="240" w:lineRule="auto"/>
    </w:pPr>
    <w:rPr>
      <w:rFonts w:ascii="Times New Roman" w:eastAsia="Times New Roman" w:hAnsi="Times New Roman" w:cs="Times New Roman"/>
      <w:sz w:val="24"/>
      <w:szCs w:val="24"/>
    </w:rPr>
  </w:style>
  <w:style w:type="paragraph" w:styleId="ListBullet3">
    <w:name w:val="List Bullet 3"/>
    <w:basedOn w:val="Normal"/>
    <w:uiPriority w:val="99"/>
    <w:rsid w:val="00C7572F"/>
    <w:pPr>
      <w:numPr>
        <w:numId w:val="21"/>
      </w:numPr>
      <w:spacing w:after="0" w:line="240" w:lineRule="auto"/>
    </w:pPr>
    <w:rPr>
      <w:rFonts w:ascii="Times New Roman" w:eastAsia="Times New Roman" w:hAnsi="Times New Roman" w:cs="Times New Roman"/>
      <w:sz w:val="24"/>
      <w:szCs w:val="24"/>
    </w:rPr>
  </w:style>
  <w:style w:type="paragraph" w:styleId="ListBullet4">
    <w:name w:val="List Bullet 4"/>
    <w:basedOn w:val="Normal"/>
    <w:uiPriority w:val="99"/>
    <w:rsid w:val="00C7572F"/>
    <w:pPr>
      <w:numPr>
        <w:numId w:val="22"/>
      </w:numPr>
      <w:spacing w:after="0" w:line="240" w:lineRule="auto"/>
    </w:pPr>
    <w:rPr>
      <w:rFonts w:ascii="Times New Roman" w:eastAsia="Times New Roman" w:hAnsi="Times New Roman" w:cs="Times New Roman"/>
      <w:sz w:val="24"/>
      <w:szCs w:val="24"/>
    </w:rPr>
  </w:style>
  <w:style w:type="paragraph" w:styleId="ListBullet5">
    <w:name w:val="List Bullet 5"/>
    <w:basedOn w:val="Normal"/>
    <w:uiPriority w:val="99"/>
    <w:rsid w:val="00C7572F"/>
    <w:pPr>
      <w:numPr>
        <w:numId w:val="23"/>
      </w:numPr>
      <w:spacing w:after="0" w:line="240" w:lineRule="auto"/>
    </w:pPr>
    <w:rPr>
      <w:rFonts w:ascii="Times New Roman" w:eastAsia="Times New Roman" w:hAnsi="Times New Roman" w:cs="Times New Roman"/>
      <w:sz w:val="24"/>
      <w:szCs w:val="24"/>
    </w:rPr>
  </w:style>
  <w:style w:type="paragraph" w:styleId="ListContinue">
    <w:name w:val="List Continue"/>
    <w:basedOn w:val="Normal"/>
    <w:uiPriority w:val="99"/>
    <w:rsid w:val="00C7572F"/>
    <w:pPr>
      <w:spacing w:after="120" w:line="240" w:lineRule="auto"/>
      <w:ind w:left="283"/>
    </w:pPr>
    <w:rPr>
      <w:rFonts w:ascii="Times New Roman" w:eastAsia="Times New Roman" w:hAnsi="Times New Roman" w:cs="Times New Roman"/>
      <w:sz w:val="24"/>
      <w:szCs w:val="24"/>
    </w:rPr>
  </w:style>
  <w:style w:type="paragraph" w:styleId="ListContinue2">
    <w:name w:val="List Continue 2"/>
    <w:basedOn w:val="Normal"/>
    <w:uiPriority w:val="99"/>
    <w:rsid w:val="00C7572F"/>
    <w:pPr>
      <w:spacing w:after="120" w:line="240" w:lineRule="auto"/>
      <w:ind w:left="566"/>
    </w:pPr>
    <w:rPr>
      <w:rFonts w:ascii="Times New Roman" w:eastAsia="Times New Roman" w:hAnsi="Times New Roman" w:cs="Times New Roman"/>
      <w:sz w:val="24"/>
      <w:szCs w:val="24"/>
    </w:rPr>
  </w:style>
  <w:style w:type="paragraph" w:styleId="ListContinue3">
    <w:name w:val="List Continue 3"/>
    <w:basedOn w:val="Normal"/>
    <w:uiPriority w:val="99"/>
    <w:rsid w:val="00C7572F"/>
    <w:pPr>
      <w:spacing w:after="120" w:line="240" w:lineRule="auto"/>
      <w:ind w:left="849"/>
    </w:pPr>
    <w:rPr>
      <w:rFonts w:ascii="Times New Roman" w:eastAsia="Times New Roman" w:hAnsi="Times New Roman" w:cs="Times New Roman"/>
      <w:sz w:val="24"/>
      <w:szCs w:val="24"/>
    </w:rPr>
  </w:style>
  <w:style w:type="paragraph" w:styleId="ListContinue4">
    <w:name w:val="List Continue 4"/>
    <w:basedOn w:val="Normal"/>
    <w:uiPriority w:val="99"/>
    <w:rsid w:val="00C7572F"/>
    <w:pPr>
      <w:spacing w:after="120" w:line="240" w:lineRule="auto"/>
      <w:ind w:left="1132"/>
    </w:pPr>
    <w:rPr>
      <w:rFonts w:ascii="Times New Roman" w:eastAsia="Times New Roman" w:hAnsi="Times New Roman" w:cs="Times New Roman"/>
      <w:sz w:val="24"/>
      <w:szCs w:val="24"/>
    </w:rPr>
  </w:style>
  <w:style w:type="paragraph" w:styleId="ListContinue5">
    <w:name w:val="List Continue 5"/>
    <w:basedOn w:val="Normal"/>
    <w:uiPriority w:val="99"/>
    <w:rsid w:val="00C7572F"/>
    <w:pPr>
      <w:spacing w:after="120" w:line="240" w:lineRule="auto"/>
      <w:ind w:left="1415"/>
    </w:pPr>
    <w:rPr>
      <w:rFonts w:ascii="Times New Roman" w:eastAsia="Times New Roman" w:hAnsi="Times New Roman" w:cs="Times New Roman"/>
      <w:sz w:val="24"/>
      <w:szCs w:val="24"/>
    </w:rPr>
  </w:style>
  <w:style w:type="paragraph" w:styleId="ListNumber">
    <w:name w:val="List Number"/>
    <w:basedOn w:val="Normal"/>
    <w:uiPriority w:val="99"/>
    <w:rsid w:val="00C7572F"/>
    <w:pPr>
      <w:numPr>
        <w:numId w:val="24"/>
      </w:numPr>
      <w:spacing w:after="0" w:line="240" w:lineRule="auto"/>
    </w:pPr>
    <w:rPr>
      <w:rFonts w:ascii="Times New Roman" w:eastAsia="Times New Roman" w:hAnsi="Times New Roman" w:cs="Times New Roman"/>
      <w:sz w:val="24"/>
      <w:szCs w:val="24"/>
    </w:rPr>
  </w:style>
  <w:style w:type="paragraph" w:styleId="ListNumber2">
    <w:name w:val="List Number 2"/>
    <w:basedOn w:val="Normal"/>
    <w:uiPriority w:val="99"/>
    <w:rsid w:val="00C7572F"/>
    <w:pPr>
      <w:numPr>
        <w:numId w:val="25"/>
      </w:numPr>
      <w:spacing w:after="0" w:line="240" w:lineRule="auto"/>
    </w:pPr>
    <w:rPr>
      <w:rFonts w:ascii="Times New Roman" w:eastAsia="Times New Roman" w:hAnsi="Times New Roman" w:cs="Times New Roman"/>
      <w:sz w:val="24"/>
      <w:szCs w:val="24"/>
    </w:rPr>
  </w:style>
  <w:style w:type="paragraph" w:styleId="ListNumber3">
    <w:name w:val="List Number 3"/>
    <w:basedOn w:val="Normal"/>
    <w:uiPriority w:val="99"/>
    <w:rsid w:val="00C7572F"/>
    <w:pPr>
      <w:numPr>
        <w:numId w:val="26"/>
      </w:numPr>
      <w:spacing w:after="0" w:line="240" w:lineRule="auto"/>
    </w:pPr>
    <w:rPr>
      <w:rFonts w:ascii="Times New Roman" w:eastAsia="Times New Roman" w:hAnsi="Times New Roman" w:cs="Times New Roman"/>
      <w:sz w:val="24"/>
      <w:szCs w:val="24"/>
    </w:rPr>
  </w:style>
  <w:style w:type="paragraph" w:styleId="ListNumber5">
    <w:name w:val="List Number 5"/>
    <w:basedOn w:val="Normal"/>
    <w:uiPriority w:val="99"/>
    <w:rsid w:val="00C7572F"/>
    <w:pPr>
      <w:numPr>
        <w:numId w:val="27"/>
      </w:numPr>
      <w:spacing w:after="0" w:line="240" w:lineRule="auto"/>
    </w:pPr>
    <w:rPr>
      <w:rFonts w:ascii="Times New Roman" w:eastAsia="Times New Roman" w:hAnsi="Times New Roman" w:cs="Times New Roman"/>
      <w:sz w:val="24"/>
      <w:szCs w:val="24"/>
    </w:rPr>
  </w:style>
  <w:style w:type="paragraph" w:styleId="MacroText">
    <w:name w:val="macro"/>
    <w:link w:val="MacroTextChar"/>
    <w:uiPriority w:val="99"/>
    <w:rsid w:val="00C7572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bidi="ar-SA"/>
    </w:rPr>
  </w:style>
  <w:style w:type="character" w:customStyle="1" w:styleId="MacroTextChar">
    <w:name w:val="Macro Text Char"/>
    <w:link w:val="MacroText"/>
    <w:uiPriority w:val="99"/>
    <w:rsid w:val="00C7572F"/>
    <w:rPr>
      <w:rFonts w:ascii="Courier New" w:eastAsia="Times New Roman" w:hAnsi="Courier New" w:cs="Courier New"/>
      <w:sz w:val="20"/>
      <w:szCs w:val="20"/>
    </w:rPr>
  </w:style>
  <w:style w:type="paragraph" w:styleId="MessageHeader">
    <w:name w:val="Message Header"/>
    <w:basedOn w:val="Normal"/>
    <w:link w:val="MessageHeaderChar"/>
    <w:uiPriority w:val="99"/>
    <w:rsid w:val="00C7572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sz w:val="24"/>
      <w:szCs w:val="24"/>
      <w:lang w:val="x-none" w:eastAsia="x-none"/>
    </w:rPr>
  </w:style>
  <w:style w:type="character" w:customStyle="1" w:styleId="MessageHeaderChar">
    <w:name w:val="Message Header Char"/>
    <w:link w:val="MessageHeader"/>
    <w:uiPriority w:val="99"/>
    <w:rsid w:val="00C7572F"/>
    <w:rPr>
      <w:rFonts w:ascii="Arial" w:eastAsia="Times New Roman" w:hAnsi="Arial" w:cs="Arial"/>
      <w:sz w:val="24"/>
      <w:szCs w:val="24"/>
      <w:shd w:val="pct20" w:color="auto" w:fill="auto"/>
      <w:lang w:val="x-none" w:eastAsia="x-none"/>
    </w:rPr>
  </w:style>
  <w:style w:type="paragraph" w:styleId="NormalIndent">
    <w:name w:val="Normal Indent"/>
    <w:basedOn w:val="Normal"/>
    <w:uiPriority w:val="99"/>
    <w:rsid w:val="00C7572F"/>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rsid w:val="00C7572F"/>
    <w:pPr>
      <w:spacing w:after="0" w:line="240" w:lineRule="auto"/>
    </w:pPr>
    <w:rPr>
      <w:rFonts w:ascii="Times New Roman" w:eastAsia="Times New Roman" w:hAnsi="Times New Roman" w:cs="Times New Roman"/>
      <w:sz w:val="24"/>
      <w:szCs w:val="24"/>
      <w:lang w:val="x-none" w:eastAsia="x-none"/>
    </w:rPr>
  </w:style>
  <w:style w:type="character" w:customStyle="1" w:styleId="NoteHeadingChar">
    <w:name w:val="Note Heading Char"/>
    <w:link w:val="NoteHeading"/>
    <w:uiPriority w:val="99"/>
    <w:rsid w:val="00C7572F"/>
    <w:rPr>
      <w:rFonts w:ascii="Times New Roman" w:eastAsia="Times New Roman" w:hAnsi="Times New Roman" w:cs="Times New Roman"/>
      <w:sz w:val="24"/>
      <w:szCs w:val="24"/>
      <w:lang w:val="x-none" w:eastAsia="x-none"/>
    </w:rPr>
  </w:style>
  <w:style w:type="paragraph" w:styleId="Salutation">
    <w:name w:val="Salutation"/>
    <w:basedOn w:val="Normal"/>
    <w:next w:val="Normal"/>
    <w:link w:val="SalutationChar"/>
    <w:uiPriority w:val="99"/>
    <w:rsid w:val="00C7572F"/>
    <w:pPr>
      <w:spacing w:after="0" w:line="240" w:lineRule="auto"/>
    </w:pPr>
    <w:rPr>
      <w:rFonts w:ascii="Times New Roman" w:eastAsia="Times New Roman" w:hAnsi="Times New Roman" w:cs="Times New Roman"/>
      <w:sz w:val="24"/>
      <w:szCs w:val="24"/>
      <w:lang w:val="x-none" w:eastAsia="x-none"/>
    </w:rPr>
  </w:style>
  <w:style w:type="character" w:customStyle="1" w:styleId="SalutationChar">
    <w:name w:val="Salutation Char"/>
    <w:link w:val="Salutation"/>
    <w:uiPriority w:val="99"/>
    <w:rsid w:val="00C7572F"/>
    <w:rPr>
      <w:rFonts w:ascii="Times New Roman" w:eastAsia="Times New Roman" w:hAnsi="Times New Roman" w:cs="Times New Roman"/>
      <w:sz w:val="24"/>
      <w:szCs w:val="24"/>
      <w:lang w:val="x-none" w:eastAsia="x-none"/>
    </w:rPr>
  </w:style>
  <w:style w:type="paragraph" w:styleId="Signature">
    <w:name w:val="Signature"/>
    <w:basedOn w:val="Normal"/>
    <w:link w:val="SignatureChar"/>
    <w:uiPriority w:val="99"/>
    <w:rsid w:val="00C7572F"/>
    <w:pPr>
      <w:spacing w:after="0" w:line="240" w:lineRule="auto"/>
      <w:ind w:left="4252"/>
    </w:pPr>
    <w:rPr>
      <w:rFonts w:ascii="Times New Roman" w:eastAsia="Times New Roman" w:hAnsi="Times New Roman" w:cs="Times New Roman"/>
      <w:sz w:val="24"/>
      <w:szCs w:val="24"/>
      <w:lang w:val="x-none" w:eastAsia="x-none"/>
    </w:rPr>
  </w:style>
  <w:style w:type="character" w:customStyle="1" w:styleId="SignatureChar">
    <w:name w:val="Signature Char"/>
    <w:link w:val="Signature"/>
    <w:uiPriority w:val="99"/>
    <w:rsid w:val="00C7572F"/>
    <w:rPr>
      <w:rFonts w:ascii="Times New Roman" w:eastAsia="Times New Roman" w:hAnsi="Times New Roman" w:cs="Times New Roman"/>
      <w:sz w:val="24"/>
      <w:szCs w:val="24"/>
      <w:lang w:val="x-none" w:eastAsia="x-none"/>
    </w:rPr>
  </w:style>
  <w:style w:type="paragraph" w:styleId="TableofAuthorities">
    <w:name w:val="table of authorities"/>
    <w:basedOn w:val="Normal"/>
    <w:next w:val="Normal"/>
    <w:uiPriority w:val="99"/>
    <w:rsid w:val="00C7572F"/>
    <w:pPr>
      <w:spacing w:after="0" w:line="240" w:lineRule="auto"/>
      <w:ind w:left="240" w:hanging="240"/>
    </w:pPr>
    <w:rPr>
      <w:rFonts w:ascii="Times New Roman" w:eastAsia="Times New Roman" w:hAnsi="Times New Roman" w:cs="Times New Roman"/>
      <w:sz w:val="24"/>
      <w:szCs w:val="24"/>
    </w:rPr>
  </w:style>
  <w:style w:type="paragraph" w:styleId="TOAHeading">
    <w:name w:val="toa heading"/>
    <w:basedOn w:val="Normal"/>
    <w:next w:val="Normal"/>
    <w:uiPriority w:val="99"/>
    <w:rsid w:val="00C7572F"/>
    <w:pPr>
      <w:spacing w:before="120" w:after="0" w:line="240" w:lineRule="auto"/>
    </w:pPr>
    <w:rPr>
      <w:rFonts w:ascii="Arial" w:eastAsia="Times New Roman" w:hAnsi="Arial"/>
      <w:b/>
      <w:bCs/>
      <w:sz w:val="24"/>
      <w:szCs w:val="24"/>
    </w:rPr>
  </w:style>
  <w:style w:type="paragraph" w:customStyle="1" w:styleId="plaintable">
    <w:name w:val="plaintable"/>
    <w:basedOn w:val="Normal"/>
    <w:uiPriority w:val="99"/>
    <w:rsid w:val="00C7572F"/>
    <w:pPr>
      <w:spacing w:before="100" w:beforeAutospacing="1" w:after="100" w:afterAutospacing="1" w:line="240" w:lineRule="auto"/>
      <w:jc w:val="both"/>
    </w:pPr>
    <w:rPr>
      <w:rFonts w:ascii="Times New Roman" w:eastAsia="Times New Roman" w:hAnsi="Times New Roman" w:cs="Times New Roman"/>
      <w:sz w:val="24"/>
      <w:szCs w:val="24"/>
      <w:lang w:bidi="en-US"/>
    </w:rPr>
  </w:style>
  <w:style w:type="paragraph" w:customStyle="1" w:styleId="nopad">
    <w:name w:val="nopad"/>
    <w:basedOn w:val="Normal"/>
    <w:uiPriority w:val="99"/>
    <w:rsid w:val="00C7572F"/>
    <w:pPr>
      <w:spacing w:before="100" w:beforeAutospacing="1" w:after="100" w:afterAutospacing="1" w:line="240" w:lineRule="auto"/>
      <w:jc w:val="both"/>
    </w:pPr>
    <w:rPr>
      <w:rFonts w:ascii="Times New Roman" w:eastAsia="Times New Roman" w:hAnsi="Times New Roman" w:cs="Times New Roman"/>
      <w:sz w:val="24"/>
      <w:szCs w:val="24"/>
      <w:lang w:bidi="en-US"/>
    </w:rPr>
  </w:style>
  <w:style w:type="paragraph" w:customStyle="1" w:styleId="b1">
    <w:name w:val="b1"/>
    <w:basedOn w:val="Normal"/>
    <w:uiPriority w:val="99"/>
    <w:rsid w:val="00C7572F"/>
    <w:pPr>
      <w:spacing w:before="100" w:beforeAutospacing="1" w:after="100" w:afterAutospacing="1" w:line="240" w:lineRule="auto"/>
      <w:jc w:val="both"/>
    </w:pPr>
    <w:rPr>
      <w:rFonts w:ascii="Times New Roman" w:eastAsia="Times New Roman" w:hAnsi="Times New Roman" w:cs="Times New Roman"/>
      <w:sz w:val="24"/>
      <w:szCs w:val="24"/>
      <w:lang w:bidi="en-US"/>
    </w:rPr>
  </w:style>
  <w:style w:type="paragraph" w:customStyle="1" w:styleId="b2">
    <w:name w:val="b2"/>
    <w:basedOn w:val="Normal"/>
    <w:uiPriority w:val="99"/>
    <w:rsid w:val="00C7572F"/>
    <w:pPr>
      <w:spacing w:before="100" w:beforeAutospacing="1" w:after="100" w:afterAutospacing="1" w:line="240" w:lineRule="auto"/>
      <w:jc w:val="both"/>
    </w:pPr>
    <w:rPr>
      <w:rFonts w:ascii="Times New Roman" w:eastAsia="Times New Roman" w:hAnsi="Times New Roman" w:cs="Times New Roman"/>
      <w:sz w:val="24"/>
      <w:szCs w:val="24"/>
      <w:lang w:bidi="en-US"/>
    </w:rPr>
  </w:style>
  <w:style w:type="paragraph" w:customStyle="1" w:styleId="b3">
    <w:name w:val="b3"/>
    <w:basedOn w:val="Normal"/>
    <w:uiPriority w:val="99"/>
    <w:rsid w:val="00C7572F"/>
    <w:pPr>
      <w:spacing w:before="100" w:beforeAutospacing="1" w:after="100" w:afterAutospacing="1" w:line="240" w:lineRule="auto"/>
      <w:jc w:val="both"/>
    </w:pPr>
    <w:rPr>
      <w:rFonts w:ascii="Times New Roman" w:eastAsia="Times New Roman" w:hAnsi="Times New Roman" w:cs="Times New Roman"/>
      <w:sz w:val="24"/>
      <w:szCs w:val="24"/>
      <w:lang w:bidi="en-US"/>
    </w:rPr>
  </w:style>
  <w:style w:type="character" w:customStyle="1" w:styleId="NoSpacingChar">
    <w:name w:val="No Spacing Char"/>
    <w:link w:val="NoSpacing"/>
    <w:uiPriority w:val="1"/>
    <w:rsid w:val="00C7572F"/>
    <w:rPr>
      <w:rFonts w:ascii="Calibri" w:eastAsia="Calibri" w:hAnsi="Calibri" w:cs="Arial"/>
      <w:sz w:val="20"/>
      <w:szCs w:val="20"/>
      <w:lang w:bidi="fa-IR"/>
    </w:rPr>
  </w:style>
  <w:style w:type="paragraph" w:customStyle="1" w:styleId="af2">
    <w:name w:val="فهرست مطالب"/>
    <w:basedOn w:val="Normal"/>
    <w:uiPriority w:val="99"/>
    <w:qFormat/>
    <w:rsid w:val="00C7572F"/>
    <w:pPr>
      <w:bidi/>
      <w:spacing w:after="0" w:line="240" w:lineRule="auto"/>
    </w:pPr>
    <w:rPr>
      <w:rFonts w:ascii="Times New Roman" w:hAnsi="Times New Roman" w:cs="B Lotus"/>
      <w:b/>
      <w:bCs/>
      <w:sz w:val="28"/>
      <w:szCs w:val="28"/>
      <w:lang w:bidi="fa-IR"/>
    </w:rPr>
  </w:style>
  <w:style w:type="paragraph" w:customStyle="1" w:styleId="af3">
    <w:name w:val="فهرست جداول"/>
    <w:basedOn w:val="Normal"/>
    <w:uiPriority w:val="99"/>
    <w:qFormat/>
    <w:rsid w:val="00C7572F"/>
    <w:pPr>
      <w:autoSpaceDE w:val="0"/>
      <w:autoSpaceDN w:val="0"/>
      <w:bidi/>
      <w:adjustRightInd w:val="0"/>
      <w:spacing w:after="0" w:line="240" w:lineRule="auto"/>
      <w:jc w:val="center"/>
    </w:pPr>
    <w:rPr>
      <w:rFonts w:ascii="Zar" w:cs="B Lotus"/>
      <w:sz w:val="28"/>
      <w:szCs w:val="28"/>
      <w:lang w:bidi="fa-IR"/>
    </w:rPr>
  </w:style>
  <w:style w:type="paragraph" w:customStyle="1" w:styleId="af4">
    <w:name w:val="فهرست نمودارها"/>
    <w:basedOn w:val="Normal"/>
    <w:uiPriority w:val="99"/>
    <w:qFormat/>
    <w:rsid w:val="00C7572F"/>
    <w:pPr>
      <w:autoSpaceDE w:val="0"/>
      <w:autoSpaceDN w:val="0"/>
      <w:bidi/>
      <w:adjustRightInd w:val="0"/>
      <w:spacing w:line="240" w:lineRule="auto"/>
      <w:jc w:val="center"/>
    </w:pPr>
    <w:rPr>
      <w:rFonts w:cs="B Lotus"/>
      <w:sz w:val="28"/>
      <w:szCs w:val="28"/>
      <w:lang w:bidi="fa-IR"/>
    </w:rPr>
  </w:style>
  <w:style w:type="paragraph" w:customStyle="1" w:styleId="sedighe">
    <w:name w:val="sedighe"/>
    <w:basedOn w:val="Normal"/>
    <w:uiPriority w:val="99"/>
    <w:qFormat/>
    <w:rsid w:val="00C7572F"/>
    <w:pPr>
      <w:tabs>
        <w:tab w:val="left" w:pos="2441"/>
      </w:tabs>
      <w:bidi/>
      <w:jc w:val="center"/>
    </w:pPr>
    <w:rPr>
      <w:rFonts w:ascii="B Lotus" w:hAnsi="B Lotus" w:cs="B Lotus"/>
      <w:noProof/>
      <w:sz w:val="24"/>
      <w:szCs w:val="32"/>
      <w:lang w:bidi="fa-IR"/>
    </w:rPr>
  </w:style>
  <w:style w:type="table" w:customStyle="1" w:styleId="LightList1">
    <w:name w:val="Light List1"/>
    <w:basedOn w:val="TableNormal"/>
    <w:uiPriority w:val="61"/>
    <w:rsid w:val="00C757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C7572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7572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1">
    <w:name w:val="Colorful Grid1"/>
    <w:basedOn w:val="TableNormal"/>
    <w:uiPriority w:val="73"/>
    <w:rsid w:val="00C7572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DarkList-Accent6">
    <w:name w:val="Dark List Accent 6"/>
    <w:basedOn w:val="TableNormal"/>
    <w:uiPriority w:val="70"/>
    <w:rsid w:val="00C7572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MediumShading2-Accent4">
    <w:name w:val="Medium Shading 2 Accent 4"/>
    <w:basedOn w:val="TableNormal"/>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C7572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DarkList1">
    <w:name w:val="Dark List1"/>
    <w:basedOn w:val="TableNormal"/>
    <w:uiPriority w:val="70"/>
    <w:rsid w:val="00C7572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ghtGrid-Accent2">
    <w:name w:val="Light Grid Accent 2"/>
    <w:basedOn w:val="TableNormal"/>
    <w:uiPriority w:val="62"/>
    <w:rsid w:val="00C7572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2  Zar" w:eastAsia="Times New Roman" w:hAnsi="2  Z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2  Zar" w:eastAsia="Times New Roman" w:hAnsi="2  Z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2">
    <w:name w:val="Light List Accent 2"/>
    <w:basedOn w:val="TableNormal"/>
    <w:uiPriority w:val="61"/>
    <w:rsid w:val="00C7572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C7572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3">
    <w:name w:val="Light Grid Accent 3"/>
    <w:basedOn w:val="TableNormal"/>
    <w:uiPriority w:val="62"/>
    <w:rsid w:val="00C7572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2  Zar" w:eastAsia="Times New Roman" w:hAnsi="2  Za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2  Zar" w:eastAsia="Times New Roman" w:hAnsi="2  Za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basedOn w:val="TableNormal"/>
    <w:uiPriority w:val="62"/>
    <w:rsid w:val="00C7572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2  Zar" w:eastAsia="Times New Roman" w:hAnsi="2  Za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2  Zar" w:eastAsia="Times New Roman" w:hAnsi="2  Za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C7572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2  Zar" w:eastAsia="Times New Roman" w:hAnsi="2  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2  Zar" w:eastAsia="Times New Roman" w:hAnsi="2  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Accent2">
    <w:name w:val="Medium Shading 1 Accent 2"/>
    <w:basedOn w:val="TableNormal"/>
    <w:uiPriority w:val="63"/>
    <w:rsid w:val="00C7572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C7572F"/>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1-Accent2">
    <w:name w:val="Medium Grid 1 Accent 2"/>
    <w:basedOn w:val="TableNormal"/>
    <w:uiPriority w:val="67"/>
    <w:rsid w:val="00C7572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7572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2">
    <w:name w:val="Medium Grid 2 Accent 2"/>
    <w:basedOn w:val="TableNormal"/>
    <w:uiPriority w:val="68"/>
    <w:rsid w:val="00C7572F"/>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Shading-Accent2">
    <w:name w:val="Colorful Shading Accent 2"/>
    <w:basedOn w:val="TableNormal"/>
    <w:uiPriority w:val="71"/>
    <w:rsid w:val="00C7572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LightGrid-Accent6">
    <w:name w:val="Light Grid Accent 6"/>
    <w:basedOn w:val="TableNormal"/>
    <w:uiPriority w:val="62"/>
    <w:rsid w:val="00C7572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2  Zar" w:eastAsia="Times New Roman" w:hAnsi="2  Za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2  Zar" w:eastAsia="Times New Roman" w:hAnsi="2  Za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5">
    <w:name w:val="Light Grid Accent 5"/>
    <w:basedOn w:val="TableNormal"/>
    <w:uiPriority w:val="62"/>
    <w:rsid w:val="00C7572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2  Zar" w:eastAsia="Times New Roman" w:hAnsi="2  Za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2  Zar" w:eastAsia="Times New Roman" w:hAnsi="2  Za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C7572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2  Zar" w:eastAsia="Times New Roman" w:hAnsi="2  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2  Zar" w:eastAsia="Times New Roman" w:hAnsi="2  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11">
    <w:name w:val="Light Grid11"/>
    <w:basedOn w:val="TableNormal"/>
    <w:uiPriority w:val="62"/>
    <w:rsid w:val="00C7572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2  Zar" w:eastAsia="Times New Roman" w:hAnsi="2  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2  Zar" w:eastAsia="Times New Roman" w:hAnsi="2  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2  Zar" w:eastAsia="Times New Roman" w:hAnsi="2  Zar" w:cs="Times New Roman"/>
        <w:b/>
        <w:bCs/>
      </w:rPr>
    </w:tblStylePr>
    <w:tblStylePr w:type="lastCol">
      <w:rPr>
        <w:rFonts w:ascii="2  Zar" w:eastAsia="Times New Roman" w:hAnsi="2  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ighlight">
    <w:name w:val="highlight"/>
    <w:basedOn w:val="DefaultParagraphFont"/>
    <w:rsid w:val="00C7572F"/>
  </w:style>
  <w:style w:type="character" w:customStyle="1" w:styleId="ListParagraphChar">
    <w:name w:val="List Paragraph Char"/>
    <w:aliases w:val="nemodar Char"/>
    <w:link w:val="ListParagraph"/>
    <w:uiPriority w:val="34"/>
    <w:rsid w:val="00C7572F"/>
    <w:rPr>
      <w:rFonts w:ascii="Calibri" w:eastAsia="Calibri" w:hAnsi="Calibri" w:cs="Arial"/>
    </w:rPr>
  </w:style>
  <w:style w:type="numbering" w:customStyle="1" w:styleId="NoList5">
    <w:name w:val="No List5"/>
    <w:next w:val="NoList"/>
    <w:uiPriority w:val="99"/>
    <w:semiHidden/>
    <w:unhideWhenUsed/>
    <w:rsid w:val="00C7572F"/>
  </w:style>
  <w:style w:type="table" w:customStyle="1" w:styleId="TableGrid2">
    <w:name w:val="Table Grid2"/>
    <w:basedOn w:val="TableNormal"/>
    <w:next w:val="TableGrid"/>
    <w:uiPriority w:val="59"/>
    <w:rsid w:val="00C7572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7572F"/>
    <w:rPr>
      <w:rFonts w:ascii="Times New Roman" w:hAnsi="Times New Roman"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1">
    <w:name w:val="Table Web 11"/>
    <w:basedOn w:val="TableNormal"/>
    <w:next w:val="TableWeb1"/>
    <w:unhideWhenUsed/>
    <w:rsid w:val="00C7572F"/>
    <w:pPr>
      <w:jc w:val="right"/>
    </w:pPr>
    <w:rPr>
      <w:rFonts w:ascii="Times New Roman" w:eastAsia="Times New Roman" w:hAnsi="Times New Roman" w:cs="Traditional Arabic"/>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nhideWhenUsed/>
    <w:rsid w:val="00C7572F"/>
    <w:pPr>
      <w:jc w:val="right"/>
    </w:pPr>
    <w:rPr>
      <w:rFonts w:ascii="Times New Roman" w:eastAsia="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unhideWhenUsed/>
    <w:rsid w:val="00C7572F"/>
    <w:pPr>
      <w:jc w:val="right"/>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جدول1"/>
    <w:basedOn w:val="TableNormal"/>
    <w:rsid w:val="00C7572F"/>
    <w:pPr>
      <w:jc w:val="center"/>
    </w:pPr>
    <w:rPr>
      <w:rFonts w:ascii="Times New Roman" w:eastAsia="Times New Roman" w:hAnsi="Times New Roman" w:cs="B Lotus"/>
      <w:sz w:val="25"/>
      <w:szCs w:val="27"/>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cPr>
      <w:vAlign w:val="center"/>
    </w:tcPr>
    <w:tblStylePr w:type="firstRow">
      <w:rPr>
        <w:rFonts w:ascii="B Titr" w:hAnsi="B Titr" w:cs="B Titr" w:hint="default"/>
        <w:sz w:val="28"/>
        <w:szCs w:val="28"/>
      </w:rPr>
      <w:tblPr/>
      <w:tcPr>
        <w:shd w:val="clear" w:color="auto" w:fill="D9D9D9"/>
      </w:tcPr>
    </w:tblStylePr>
  </w:style>
  <w:style w:type="table" w:customStyle="1" w:styleId="TableGrid12">
    <w:name w:val="Table Grid12"/>
    <w:basedOn w:val="TableNormal"/>
    <w:uiPriority w:val="59"/>
    <w:rsid w:val="00C7572F"/>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1">
    <w:name w:val="Medium Shading 111"/>
    <w:basedOn w:val="TableNormal"/>
    <w:uiPriority w:val="63"/>
    <w:rsid w:val="00C7572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21">
    <w:name w:val="Light Shading21"/>
    <w:basedOn w:val="TableNormal"/>
    <w:uiPriority w:val="60"/>
    <w:rsid w:val="00C7572F"/>
    <w:pPr>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umbered1">
    <w:name w:val="Numbered1"/>
    <w:basedOn w:val="NoList"/>
    <w:rsid w:val="00C7572F"/>
  </w:style>
  <w:style w:type="numbering" w:customStyle="1" w:styleId="NoList12">
    <w:name w:val="No List12"/>
    <w:next w:val="NoList"/>
    <w:uiPriority w:val="99"/>
    <w:semiHidden/>
    <w:rsid w:val="00C7572F"/>
  </w:style>
  <w:style w:type="numbering" w:customStyle="1" w:styleId="NoList1111">
    <w:name w:val="No List1111"/>
    <w:next w:val="NoList"/>
    <w:uiPriority w:val="99"/>
    <w:semiHidden/>
    <w:unhideWhenUsed/>
    <w:rsid w:val="00C7572F"/>
  </w:style>
  <w:style w:type="numbering" w:customStyle="1" w:styleId="NoList22">
    <w:name w:val="No List22"/>
    <w:next w:val="NoList"/>
    <w:semiHidden/>
    <w:rsid w:val="00C7572F"/>
  </w:style>
  <w:style w:type="numbering" w:customStyle="1" w:styleId="NoList31">
    <w:name w:val="No List31"/>
    <w:next w:val="NoList"/>
    <w:uiPriority w:val="99"/>
    <w:semiHidden/>
    <w:unhideWhenUsed/>
    <w:rsid w:val="00C7572F"/>
  </w:style>
  <w:style w:type="numbering" w:customStyle="1" w:styleId="NoList41">
    <w:name w:val="No List41"/>
    <w:next w:val="NoList"/>
    <w:uiPriority w:val="99"/>
    <w:semiHidden/>
    <w:unhideWhenUsed/>
    <w:rsid w:val="00C7572F"/>
  </w:style>
  <w:style w:type="table" w:customStyle="1" w:styleId="Table3Deffects21">
    <w:name w:val="Table 3D effects 21"/>
    <w:basedOn w:val="TableNormal"/>
    <w:next w:val="Table3Deffects2"/>
    <w:rsid w:val="00C7572F"/>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11">
    <w:name w:val="No List211"/>
    <w:next w:val="NoList"/>
    <w:semiHidden/>
    <w:unhideWhenUsed/>
    <w:rsid w:val="00C7572F"/>
  </w:style>
  <w:style w:type="character" w:customStyle="1" w:styleId="first-word1">
    <w:name w:val="first-word1"/>
    <w:rsid w:val="00C7572F"/>
    <w:rPr>
      <w:vanish w:val="0"/>
      <w:webHidden w:val="0"/>
      <w:color w:val="014B94"/>
      <w:specVanish/>
    </w:rPr>
  </w:style>
  <w:style w:type="paragraph" w:customStyle="1" w:styleId="21">
    <w:name w:val="2"/>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de">
    <w:name w:val="code"/>
    <w:basedOn w:val="Normal"/>
    <w:autoRedefine/>
    <w:uiPriority w:val="99"/>
    <w:qFormat/>
    <w:rsid w:val="00C7572F"/>
    <w:rPr>
      <w:lang w:bidi="fa-IR"/>
    </w:rPr>
  </w:style>
  <w:style w:type="character" w:customStyle="1" w:styleId="Style1Char">
    <w:name w:val="Style1 Char"/>
    <w:link w:val="Style10"/>
    <w:rsid w:val="00C7572F"/>
    <w:rPr>
      <w:rFonts w:ascii="Calibri" w:eastAsia="Times New Roman" w:hAnsi="Calibri" w:cs="B Mitra"/>
      <w:sz w:val="20"/>
      <w:szCs w:val="24"/>
    </w:rPr>
  </w:style>
  <w:style w:type="paragraph" w:customStyle="1" w:styleId="article-abstract">
    <w:name w:val="article-abstract"/>
    <w:basedOn w:val="Normal"/>
    <w:uiPriority w:val="99"/>
    <w:rsid w:val="00C7572F"/>
    <w:pPr>
      <w:spacing w:before="100" w:beforeAutospacing="1" w:after="100" w:afterAutospacing="1" w:line="360" w:lineRule="auto"/>
      <w:ind w:firstLine="115"/>
    </w:pPr>
    <w:rPr>
      <w:rFonts w:ascii="Times New Roman" w:eastAsia="Times New Roman" w:hAnsi="Times New Roman" w:cs="Times New Roman"/>
      <w:sz w:val="24"/>
      <w:szCs w:val="24"/>
      <w:lang w:bidi="fa-IR"/>
    </w:rPr>
  </w:style>
  <w:style w:type="paragraph" w:customStyle="1" w:styleId="Table">
    <w:name w:val="Table"/>
    <w:basedOn w:val="Normal"/>
    <w:link w:val="TableChar"/>
    <w:qFormat/>
    <w:rsid w:val="00C7572F"/>
    <w:pPr>
      <w:bidi/>
      <w:spacing w:before="360" w:after="0" w:line="300" w:lineRule="auto"/>
      <w:jc w:val="center"/>
    </w:pPr>
    <w:rPr>
      <w:rFonts w:ascii="Times New Roman" w:hAnsi="Times New Roman" w:cs="Times New Roman"/>
      <w:bCs/>
      <w:szCs w:val="24"/>
      <w:lang w:val="x-none" w:eastAsia="x-none"/>
    </w:rPr>
  </w:style>
  <w:style w:type="character" w:customStyle="1" w:styleId="important1">
    <w:name w:val="important1"/>
    <w:rsid w:val="00C7572F"/>
    <w:rPr>
      <w:rFonts w:ascii="Tahoma" w:hAnsi="Tahoma" w:cs="Tahoma" w:hint="default"/>
      <w:color w:val="990000"/>
      <w:sz w:val="24"/>
      <w:szCs w:val="24"/>
    </w:rPr>
  </w:style>
  <w:style w:type="paragraph" w:customStyle="1" w:styleId="Btitr72">
    <w:name w:val="Btitr72"/>
    <w:basedOn w:val="Normal"/>
    <w:uiPriority w:val="99"/>
    <w:qFormat/>
    <w:rsid w:val="00C7572F"/>
    <w:pPr>
      <w:bidi/>
      <w:spacing w:line="240" w:lineRule="auto"/>
      <w:jc w:val="center"/>
    </w:pPr>
    <w:rPr>
      <w:rFonts w:ascii="B Titr" w:hAnsi="B Titr" w:cs="B Lotus"/>
      <w:b/>
      <w:bCs/>
      <w:color w:val="000000"/>
      <w:sz w:val="144"/>
      <w:szCs w:val="144"/>
      <w:lang w:bidi="fa-IR"/>
    </w:rPr>
  </w:style>
  <w:style w:type="paragraph" w:customStyle="1" w:styleId="titr">
    <w:name w:val="titr"/>
    <w:basedOn w:val="Btitr72"/>
    <w:uiPriority w:val="99"/>
    <w:qFormat/>
    <w:rsid w:val="00C7572F"/>
    <w:rPr>
      <w:szCs w:val="96"/>
    </w:rPr>
  </w:style>
  <w:style w:type="paragraph" w:customStyle="1" w:styleId="tiii">
    <w:name w:val="tiii"/>
    <w:basedOn w:val="titr"/>
    <w:uiPriority w:val="99"/>
    <w:qFormat/>
    <w:rsid w:val="00C7572F"/>
    <w:rPr>
      <w:sz w:val="96"/>
    </w:rPr>
  </w:style>
  <w:style w:type="paragraph" w:customStyle="1" w:styleId="t">
    <w:name w:val="t"/>
    <w:basedOn w:val="Style20"/>
    <w:uiPriority w:val="99"/>
    <w:qFormat/>
    <w:rsid w:val="00C7572F"/>
    <w:pPr>
      <w:autoSpaceDE/>
      <w:autoSpaceDN/>
      <w:adjustRightInd/>
      <w:spacing w:after="200"/>
      <w:jc w:val="center"/>
    </w:pPr>
    <w:rPr>
      <w:rFonts w:ascii="B Titr" w:eastAsia="Calibri" w:hAnsi="B Titr" w:cs="B Lotus"/>
      <w:sz w:val="96"/>
      <w:szCs w:val="96"/>
      <w:lang w:val="x-none" w:eastAsia="x-none" w:bidi="fa-IR"/>
    </w:rPr>
  </w:style>
  <w:style w:type="paragraph" w:customStyle="1" w:styleId="L">
    <w:name w:val="L"/>
    <w:basedOn w:val="Normal"/>
    <w:uiPriority w:val="99"/>
    <w:qFormat/>
    <w:rsid w:val="00C7572F"/>
    <w:pPr>
      <w:bidi/>
      <w:spacing w:after="0" w:line="240" w:lineRule="auto"/>
    </w:pPr>
    <w:rPr>
      <w:rFonts w:ascii="B Lotus" w:hAnsi="B Lotus" w:cs="B Lotus"/>
      <w:b/>
      <w:bCs/>
      <w:sz w:val="28"/>
      <w:szCs w:val="28"/>
      <w:lang w:bidi="fa-IR"/>
    </w:rPr>
  </w:style>
  <w:style w:type="paragraph" w:customStyle="1" w:styleId="z48">
    <w:name w:val="z48"/>
    <w:basedOn w:val="Normal"/>
    <w:uiPriority w:val="99"/>
    <w:qFormat/>
    <w:rsid w:val="00C7572F"/>
    <w:pPr>
      <w:bidi/>
    </w:pPr>
    <w:rPr>
      <w:rFonts w:ascii="B Zar" w:hAnsi="B Zar" w:cs="B Zar"/>
      <w:b/>
      <w:bCs/>
      <w:sz w:val="96"/>
      <w:szCs w:val="96"/>
      <w:lang w:bidi="fa-IR"/>
    </w:rPr>
  </w:style>
  <w:style w:type="paragraph" w:customStyle="1" w:styleId="n14">
    <w:name w:val="n14"/>
    <w:basedOn w:val="Normal"/>
    <w:uiPriority w:val="99"/>
    <w:qFormat/>
    <w:rsid w:val="00C7572F"/>
    <w:pPr>
      <w:bidi/>
      <w:spacing w:after="0" w:line="240" w:lineRule="auto"/>
      <w:jc w:val="center"/>
    </w:pPr>
    <w:rPr>
      <w:rFonts w:ascii="B Zar" w:eastAsia="Times New Roman" w:hAnsi="B Zar" w:cs="B Zar"/>
      <w:sz w:val="28"/>
      <w:szCs w:val="28"/>
    </w:rPr>
  </w:style>
  <w:style w:type="character" w:customStyle="1" w:styleId="citation-abbreviation">
    <w:name w:val="citation-abbreviation"/>
    <w:rsid w:val="00C7572F"/>
  </w:style>
  <w:style w:type="character" w:customStyle="1" w:styleId="citation-volume">
    <w:name w:val="citation-volume"/>
    <w:rsid w:val="00C7572F"/>
  </w:style>
  <w:style w:type="character" w:customStyle="1" w:styleId="citation-issue">
    <w:name w:val="citation-issue"/>
    <w:rsid w:val="00C7572F"/>
  </w:style>
  <w:style w:type="character" w:customStyle="1" w:styleId="citation-flpages">
    <w:name w:val="citation-flpages"/>
    <w:rsid w:val="00C7572F"/>
  </w:style>
  <w:style w:type="table" w:customStyle="1" w:styleId="TableGrid21">
    <w:name w:val="Table Grid21"/>
    <w:basedOn w:val="TableNormal"/>
    <w:next w:val="TableGrid"/>
    <w:uiPriority w:val="59"/>
    <w:rsid w:val="00C75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4">
    <w:name w:val="t14"/>
    <w:basedOn w:val="Normal"/>
    <w:uiPriority w:val="99"/>
    <w:qFormat/>
    <w:rsid w:val="00C7572F"/>
    <w:pPr>
      <w:bidi/>
      <w:spacing w:line="240" w:lineRule="auto"/>
      <w:jc w:val="both"/>
    </w:pPr>
    <w:rPr>
      <w:rFonts w:ascii="B Lotus" w:hAnsi="B Lotus" w:cs="B Lotus"/>
      <w:color w:val="000000"/>
      <w:sz w:val="28"/>
      <w:szCs w:val="28"/>
      <w:lang w:bidi="fa-IR"/>
    </w:rPr>
  </w:style>
  <w:style w:type="character" w:customStyle="1" w:styleId="normaltextsmall">
    <w:name w:val="normaltextsmall"/>
    <w:rsid w:val="00C7572F"/>
  </w:style>
  <w:style w:type="character" w:customStyle="1" w:styleId="bimehnamedescription">
    <w:name w:val="bimehname_description"/>
    <w:rsid w:val="00C7572F"/>
  </w:style>
  <w:style w:type="paragraph" w:styleId="z-BottomofForm">
    <w:name w:val="HTML Bottom of Form"/>
    <w:basedOn w:val="Normal"/>
    <w:next w:val="Normal"/>
    <w:link w:val="z-BottomofFormChar"/>
    <w:hidden/>
    <w:uiPriority w:val="99"/>
    <w:unhideWhenUsed/>
    <w:rsid w:val="00C7572F"/>
    <w:pPr>
      <w:pBdr>
        <w:top w:val="single" w:sz="6" w:space="1" w:color="auto"/>
      </w:pBdr>
      <w:spacing w:after="0" w:line="240" w:lineRule="auto"/>
      <w:jc w:val="center"/>
    </w:pPr>
    <w:rPr>
      <w:rFonts w:ascii="Arial" w:eastAsia="Times New Roman" w:hAnsi="Arial" w:cs="Times New Roman"/>
      <w:vanish/>
      <w:color w:val="000000"/>
      <w:sz w:val="16"/>
      <w:szCs w:val="16"/>
      <w:lang w:val="x-none" w:eastAsia="x-none"/>
    </w:rPr>
  </w:style>
  <w:style w:type="character" w:customStyle="1" w:styleId="z-BottomofFormChar">
    <w:name w:val="z-Bottom of Form Char"/>
    <w:link w:val="z-BottomofForm"/>
    <w:uiPriority w:val="99"/>
    <w:rsid w:val="00C7572F"/>
    <w:rPr>
      <w:rFonts w:ascii="Arial" w:eastAsia="Times New Roman" w:hAnsi="Arial" w:cs="Times New Roman"/>
      <w:vanish/>
      <w:color w:val="000000"/>
      <w:sz w:val="16"/>
      <w:szCs w:val="16"/>
      <w:lang w:val="x-none" w:eastAsia="x-none"/>
    </w:rPr>
  </w:style>
  <w:style w:type="table" w:customStyle="1" w:styleId="LightShading-Accent111">
    <w:name w:val="Light Shading - Accent 111"/>
    <w:basedOn w:val="TableNormal"/>
    <w:uiPriority w:val="60"/>
    <w:rsid w:val="00C7572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C7572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11">
    <w:name w:val="Colorful Grid11"/>
    <w:basedOn w:val="TableNormal"/>
    <w:uiPriority w:val="73"/>
    <w:rsid w:val="00C7572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61">
    <w:name w:val="Dark List - Accent 61"/>
    <w:basedOn w:val="TableNormal"/>
    <w:next w:val="DarkList-Accent6"/>
    <w:uiPriority w:val="70"/>
    <w:rsid w:val="00C7572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MediumShading2-Accent41">
    <w:name w:val="Medium Shading 2 - Accent 41"/>
    <w:basedOn w:val="TableNormal"/>
    <w:next w:val="MediumShading2-Accent4"/>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31">
    <w:name w:val="Colorful Grid - Accent 31"/>
    <w:basedOn w:val="TableNormal"/>
    <w:next w:val="ColorfulGrid-Accent3"/>
    <w:uiPriority w:val="73"/>
    <w:rsid w:val="00C7572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DarkList11">
    <w:name w:val="Dark List11"/>
    <w:basedOn w:val="TableNormal"/>
    <w:uiPriority w:val="70"/>
    <w:rsid w:val="00C7572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21">
    <w:name w:val="Light Grid - Accent 21"/>
    <w:basedOn w:val="TableNormal"/>
    <w:next w:val="LightGrid-Accent2"/>
    <w:uiPriority w:val="62"/>
    <w:rsid w:val="00C7572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21">
    <w:name w:val="Light List - Accent 21"/>
    <w:basedOn w:val="TableNormal"/>
    <w:next w:val="LightList-Accent2"/>
    <w:uiPriority w:val="61"/>
    <w:rsid w:val="00C7572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1">
    <w:name w:val="Light List - Accent 51"/>
    <w:basedOn w:val="TableNormal"/>
    <w:next w:val="LightList-Accent5"/>
    <w:uiPriority w:val="61"/>
    <w:rsid w:val="00C7572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31">
    <w:name w:val="Light Grid - Accent 31"/>
    <w:basedOn w:val="TableNormal"/>
    <w:next w:val="LightGrid-Accent3"/>
    <w:uiPriority w:val="62"/>
    <w:rsid w:val="00C7572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1">
    <w:name w:val="Light Grid - Accent 111"/>
    <w:basedOn w:val="TableNormal"/>
    <w:uiPriority w:val="62"/>
    <w:rsid w:val="00C7572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C7572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21">
    <w:name w:val="Medium Shading 1 - Accent 21"/>
    <w:basedOn w:val="TableNormal"/>
    <w:next w:val="MediumShading1-Accent2"/>
    <w:uiPriority w:val="63"/>
    <w:rsid w:val="00C7572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1">
    <w:name w:val="Medium Shading 2 - Accent 21"/>
    <w:basedOn w:val="TableNormal"/>
    <w:next w:val="MediumShading2-Accent2"/>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21">
    <w:name w:val="Medium List 2 - Accent 21"/>
    <w:basedOn w:val="TableNormal"/>
    <w:next w:val="MediumList2-Accent2"/>
    <w:uiPriority w:val="66"/>
    <w:rsid w:val="00C7572F"/>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1-Accent21">
    <w:name w:val="Medium Grid 1 - Accent 21"/>
    <w:basedOn w:val="TableNormal"/>
    <w:next w:val="MediumGrid1-Accent2"/>
    <w:uiPriority w:val="67"/>
    <w:rsid w:val="00C7572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C7572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2-Accent21">
    <w:name w:val="Medium Grid 2 - Accent 21"/>
    <w:basedOn w:val="TableNormal"/>
    <w:next w:val="MediumGrid2-Accent2"/>
    <w:uiPriority w:val="68"/>
    <w:rsid w:val="00C7572F"/>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olorfulShading-Accent21">
    <w:name w:val="Colorful Shading - Accent 21"/>
    <w:basedOn w:val="TableNormal"/>
    <w:next w:val="ColorfulShading-Accent2"/>
    <w:uiPriority w:val="71"/>
    <w:rsid w:val="00C7572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61">
    <w:name w:val="Light Grid - Accent 61"/>
    <w:basedOn w:val="TableNormal"/>
    <w:next w:val="LightGrid-Accent6"/>
    <w:uiPriority w:val="62"/>
    <w:rsid w:val="00C7572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
    <w:name w:val="Light Grid - Accent 51"/>
    <w:basedOn w:val="TableNormal"/>
    <w:next w:val="LightGrid-Accent5"/>
    <w:uiPriority w:val="62"/>
    <w:rsid w:val="00C7572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
    <w:name w:val="Light Grid - Accent 41"/>
    <w:basedOn w:val="TableNormal"/>
    <w:next w:val="LightGrid-Accent4"/>
    <w:uiPriority w:val="62"/>
    <w:rsid w:val="00C7572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2">
    <w:name w:val="Light Grid - Accent 12"/>
    <w:basedOn w:val="TableNormal"/>
    <w:uiPriority w:val="62"/>
    <w:rsid w:val="00C7572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6">
    <w:name w:val="Medium Grid 3 Accent 6"/>
    <w:basedOn w:val="TableNormal"/>
    <w:uiPriority w:val="69"/>
    <w:rsid w:val="00C7572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List-Accent2">
    <w:name w:val="Colorful List Accent 2"/>
    <w:basedOn w:val="TableNormal"/>
    <w:uiPriority w:val="72"/>
    <w:rsid w:val="00C7572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1">
    <w:name w:val="Medium Grid 1 Accent 1"/>
    <w:basedOn w:val="TableNormal"/>
    <w:uiPriority w:val="67"/>
    <w:rsid w:val="00C7572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3">
    <w:name w:val="Light Shading3"/>
    <w:basedOn w:val="TableNormal"/>
    <w:uiPriority w:val="60"/>
    <w:rsid w:val="00C757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rsid w:val="00C757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36">
    <w:name w:val="l36"/>
    <w:basedOn w:val="Normal"/>
    <w:uiPriority w:val="99"/>
    <w:qFormat/>
    <w:rsid w:val="00C7572F"/>
    <w:pPr>
      <w:bidi/>
      <w:spacing w:line="0" w:lineRule="atLeast"/>
      <w:jc w:val="center"/>
    </w:pPr>
    <w:rPr>
      <w:rFonts w:ascii="B Lotus" w:hAnsi="B Lotus" w:cs="B Lotus"/>
      <w:b/>
      <w:bCs/>
      <w:sz w:val="72"/>
      <w:szCs w:val="144"/>
      <w:lang w:bidi="fa-IR"/>
    </w:rPr>
  </w:style>
  <w:style w:type="paragraph" w:customStyle="1" w:styleId="l16">
    <w:name w:val="l16"/>
    <w:basedOn w:val="Normal"/>
    <w:uiPriority w:val="99"/>
    <w:qFormat/>
    <w:rsid w:val="00C7572F"/>
    <w:pPr>
      <w:bidi/>
      <w:spacing w:before="240" w:after="240" w:line="240" w:lineRule="auto"/>
    </w:pPr>
    <w:rPr>
      <w:rFonts w:ascii="B Lotus" w:hAnsi="B Lotus" w:cs="B Lotus"/>
      <w:b/>
      <w:bCs/>
      <w:color w:val="000000"/>
      <w:sz w:val="32"/>
      <w:szCs w:val="32"/>
    </w:rPr>
  </w:style>
  <w:style w:type="paragraph" w:customStyle="1" w:styleId="l14">
    <w:name w:val="l14"/>
    <w:basedOn w:val="Normal"/>
    <w:uiPriority w:val="99"/>
    <w:qFormat/>
    <w:rsid w:val="00C7572F"/>
    <w:pPr>
      <w:bidi/>
      <w:spacing w:after="0" w:line="240" w:lineRule="auto"/>
      <w:ind w:hanging="18"/>
    </w:pPr>
    <w:rPr>
      <w:rFonts w:ascii="B Lotus" w:hAnsi="B Lotus" w:cs="B Lotus"/>
      <w:b/>
      <w:bCs/>
      <w:sz w:val="28"/>
      <w:szCs w:val="28"/>
      <w:lang w:bidi="fa-IR"/>
    </w:rPr>
  </w:style>
  <w:style w:type="paragraph" w:customStyle="1" w:styleId="N140">
    <w:name w:val="N14"/>
    <w:basedOn w:val="Normal"/>
    <w:uiPriority w:val="99"/>
    <w:qFormat/>
    <w:rsid w:val="00C7572F"/>
    <w:pPr>
      <w:bidi/>
      <w:spacing w:after="0" w:line="240" w:lineRule="auto"/>
      <w:ind w:hanging="18"/>
      <w:jc w:val="center"/>
    </w:pPr>
    <w:rPr>
      <w:rFonts w:ascii="B Lotus" w:hAnsi="B Lotus" w:cs="B Lotus"/>
      <w:sz w:val="28"/>
      <w:szCs w:val="28"/>
    </w:rPr>
  </w:style>
  <w:style w:type="paragraph" w:customStyle="1" w:styleId="JJ">
    <w:name w:val="JJ"/>
    <w:basedOn w:val="Normal"/>
    <w:uiPriority w:val="99"/>
    <w:qFormat/>
    <w:rsid w:val="00C7572F"/>
    <w:pPr>
      <w:bidi/>
      <w:spacing w:after="0" w:line="360" w:lineRule="auto"/>
      <w:ind w:firstLine="360"/>
      <w:jc w:val="both"/>
    </w:pPr>
    <w:rPr>
      <w:rFonts w:ascii="B Lotus" w:hAnsi="B Lotus" w:cs="B Lotus"/>
      <w:spacing w:val="-4"/>
      <w:sz w:val="28"/>
      <w:szCs w:val="28"/>
      <w:lang w:bidi="fa-IR"/>
    </w:rPr>
  </w:style>
  <w:style w:type="paragraph" w:customStyle="1" w:styleId="msolistparagraph0">
    <w:name w:val="msolistparagraph"/>
    <w:basedOn w:val="Normal"/>
    <w:uiPriority w:val="99"/>
    <w:rsid w:val="00C7572F"/>
    <w:pPr>
      <w:bidi/>
      <w:ind w:left="720"/>
      <w:contextualSpacing/>
    </w:pPr>
    <w:rPr>
      <w:lang w:bidi="fa-IR"/>
    </w:rPr>
  </w:style>
  <w:style w:type="paragraph" w:customStyle="1" w:styleId="Matn">
    <w:name w:val="Matn"/>
    <w:basedOn w:val="Normal"/>
    <w:link w:val="MatnChar"/>
    <w:rsid w:val="00C7572F"/>
    <w:pPr>
      <w:bidi/>
      <w:spacing w:after="0" w:line="240" w:lineRule="auto"/>
      <w:ind w:firstLine="284"/>
      <w:jc w:val="lowKashida"/>
    </w:pPr>
    <w:rPr>
      <w:rFonts w:ascii="Times New Roman" w:eastAsia="Times New Roman" w:hAnsi="Times New Roman" w:cs="Times New Roman"/>
      <w:sz w:val="20"/>
      <w:szCs w:val="24"/>
      <w:lang w:val="x-none" w:eastAsia="x-none"/>
    </w:rPr>
  </w:style>
  <w:style w:type="character" w:customStyle="1" w:styleId="MatnChar">
    <w:name w:val="Matn Char"/>
    <w:link w:val="Matn"/>
    <w:rsid w:val="00C7572F"/>
    <w:rPr>
      <w:rFonts w:ascii="Times New Roman" w:eastAsia="Times New Roman" w:hAnsi="Times New Roman" w:cs="Times New Roman"/>
      <w:sz w:val="20"/>
      <w:szCs w:val="24"/>
      <w:lang w:val="x-none" w:eastAsia="x-none"/>
    </w:rPr>
  </w:style>
  <w:style w:type="character" w:customStyle="1" w:styleId="af5">
    <w:name w:val="a"/>
    <w:uiPriority w:val="99"/>
    <w:rsid w:val="00C7572F"/>
  </w:style>
  <w:style w:type="character" w:customStyle="1" w:styleId="l8">
    <w:name w:val="l8"/>
    <w:uiPriority w:val="99"/>
    <w:rsid w:val="00C7572F"/>
  </w:style>
  <w:style w:type="character" w:customStyle="1" w:styleId="l6">
    <w:name w:val="l6"/>
    <w:uiPriority w:val="99"/>
    <w:rsid w:val="00C7572F"/>
  </w:style>
  <w:style w:type="paragraph" w:customStyle="1" w:styleId="matn0">
    <w:name w:val="matn"/>
    <w:basedOn w:val="Normal"/>
    <w:link w:val="matnChar0"/>
    <w:rsid w:val="00C7572F"/>
    <w:pPr>
      <w:widowControl w:val="0"/>
      <w:bidi/>
      <w:spacing w:after="0" w:line="228" w:lineRule="auto"/>
      <w:ind w:firstLine="284"/>
      <w:jc w:val="lowKashida"/>
    </w:pPr>
    <w:rPr>
      <w:rFonts w:ascii="Times New Roman" w:eastAsia="Times New Roman" w:hAnsi="Times New Roman" w:cs="B Zar"/>
      <w:szCs w:val="26"/>
      <w:lang w:val="x-none" w:eastAsia="x-none" w:bidi="fa-IR"/>
    </w:rPr>
  </w:style>
  <w:style w:type="character" w:customStyle="1" w:styleId="matnChar0">
    <w:name w:val="matn Char"/>
    <w:link w:val="matn0"/>
    <w:rsid w:val="00C7572F"/>
    <w:rPr>
      <w:rFonts w:ascii="Times New Roman" w:eastAsia="Times New Roman" w:hAnsi="Times New Roman" w:cs="B Zar"/>
      <w:szCs w:val="26"/>
      <w:lang w:val="x-none" w:eastAsia="x-none" w:bidi="fa-IR"/>
    </w:rPr>
  </w:style>
  <w:style w:type="character" w:customStyle="1" w:styleId="Style2Char">
    <w:name w:val="Style2 Char"/>
    <w:link w:val="Style20"/>
    <w:rsid w:val="00C7572F"/>
    <w:rPr>
      <w:rFonts w:ascii="Times New Roman" w:eastAsia="Times New Roman" w:hAnsi="Times New Roman" w:cs="B Zar"/>
      <w:b/>
      <w:bCs/>
      <w:color w:val="000000"/>
      <w:sz w:val="28"/>
      <w:szCs w:val="28"/>
    </w:rPr>
  </w:style>
  <w:style w:type="paragraph" w:customStyle="1" w:styleId="Style3">
    <w:name w:val="Style3"/>
    <w:basedOn w:val="Normal"/>
    <w:link w:val="Style3Char"/>
    <w:qFormat/>
    <w:rsid w:val="00C7572F"/>
    <w:pPr>
      <w:bidi/>
    </w:pPr>
    <w:rPr>
      <w:rFonts w:cs="Times New Roman"/>
      <w:bCs/>
      <w:sz w:val="20"/>
      <w:szCs w:val="32"/>
      <w:lang w:val="x-none" w:eastAsia="x-none"/>
    </w:rPr>
  </w:style>
  <w:style w:type="character" w:customStyle="1" w:styleId="Style3Char">
    <w:name w:val="Style3 Char"/>
    <w:link w:val="Style3"/>
    <w:rsid w:val="00C7572F"/>
    <w:rPr>
      <w:rFonts w:ascii="Calibri" w:eastAsia="Calibri" w:hAnsi="Calibri" w:cs="Times New Roman"/>
      <w:bCs/>
      <w:sz w:val="20"/>
      <w:szCs w:val="32"/>
      <w:lang w:val="x-none" w:eastAsia="x-none"/>
    </w:rPr>
  </w:style>
  <w:style w:type="paragraph" w:customStyle="1" w:styleId="Style1Linespacing15lines">
    <w:name w:val="Style تیتر 1 + Line spacing:  1.5 lines"/>
    <w:basedOn w:val="Normal"/>
    <w:uiPriority w:val="99"/>
    <w:rsid w:val="00C7572F"/>
    <w:pPr>
      <w:spacing w:after="0" w:line="240" w:lineRule="auto"/>
      <w:jc w:val="lowKashida"/>
      <w:outlineLvl w:val="0"/>
    </w:pPr>
    <w:rPr>
      <w:rFonts w:ascii="Arial" w:eastAsia="Times New Roman" w:hAnsi="Arial" w:cs="B Nazanin"/>
      <w:b/>
      <w:bCs/>
      <w:kern w:val="28"/>
      <w:sz w:val="32"/>
      <w:szCs w:val="26"/>
      <w:lang w:bidi="fa-IR"/>
    </w:rPr>
  </w:style>
  <w:style w:type="character" w:customStyle="1" w:styleId="StyleComplexBZar14ptBold">
    <w:name w:val="Style (Complex) B Zar 14 pt Bold"/>
    <w:rsid w:val="00C7572F"/>
    <w:rPr>
      <w:rFonts w:ascii="Times New Roman" w:hAnsi="Times New Roman" w:cs="B Zar"/>
      <w:b/>
      <w:bCs/>
      <w:sz w:val="20"/>
      <w:szCs w:val="28"/>
    </w:rPr>
  </w:style>
  <w:style w:type="paragraph" w:customStyle="1" w:styleId="Style2Firstline0Linespacing15lines">
    <w:name w:val="Style متن 2 + First line:  0&quot; Line spacing:  1.5 lines"/>
    <w:basedOn w:val="Normal"/>
    <w:uiPriority w:val="99"/>
    <w:rsid w:val="00C7572F"/>
    <w:pPr>
      <w:spacing w:after="0" w:line="360" w:lineRule="auto"/>
      <w:jc w:val="both"/>
    </w:pPr>
    <w:rPr>
      <w:rFonts w:ascii="Times New Roman" w:eastAsia="Times New Roman" w:hAnsi="Times New Roman" w:cs="B Nazanin"/>
      <w:sz w:val="28"/>
      <w:szCs w:val="28"/>
    </w:rPr>
  </w:style>
  <w:style w:type="paragraph" w:customStyle="1" w:styleId="12">
    <w:name w:val="تیتر 1"/>
    <w:basedOn w:val="Title"/>
    <w:uiPriority w:val="99"/>
    <w:rsid w:val="00C7572F"/>
    <w:pPr>
      <w:bidi/>
      <w:jc w:val="lowKashida"/>
      <w:outlineLvl w:val="0"/>
    </w:pPr>
    <w:rPr>
      <w:rFonts w:ascii="Arial" w:hAnsi="Arial" w:cs="B Nazanin"/>
      <w:b/>
      <w:bCs/>
      <w:kern w:val="28"/>
      <w:sz w:val="32"/>
      <w:szCs w:val="26"/>
      <w:lang w:bidi="ar-SA"/>
    </w:rPr>
  </w:style>
  <w:style w:type="paragraph" w:customStyle="1" w:styleId="style19">
    <w:name w:val="style19"/>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meta-prep">
    <w:name w:val="meta-prep"/>
    <w:rsid w:val="00C7572F"/>
  </w:style>
  <w:style w:type="character" w:customStyle="1" w:styleId="entry-date">
    <w:name w:val="entry-date"/>
    <w:rsid w:val="00C7572F"/>
  </w:style>
  <w:style w:type="character" w:customStyle="1" w:styleId="meta-sep">
    <w:name w:val="meta-sep"/>
    <w:rsid w:val="00C7572F"/>
  </w:style>
  <w:style w:type="character" w:customStyle="1" w:styleId="author">
    <w:name w:val="author"/>
    <w:rsid w:val="00C7572F"/>
  </w:style>
  <w:style w:type="paragraph" w:styleId="z-TopofForm">
    <w:name w:val="HTML Top of Form"/>
    <w:basedOn w:val="Normal"/>
    <w:next w:val="Normal"/>
    <w:link w:val="z-TopofFormChar"/>
    <w:hidden/>
    <w:uiPriority w:val="99"/>
    <w:unhideWhenUsed/>
    <w:rsid w:val="00C7572F"/>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link w:val="z-TopofForm"/>
    <w:uiPriority w:val="99"/>
    <w:rsid w:val="00C7572F"/>
    <w:rPr>
      <w:rFonts w:ascii="Arial" w:eastAsia="Times New Roman" w:hAnsi="Arial" w:cs="Times New Roman"/>
      <w:vanish/>
      <w:sz w:val="16"/>
      <w:szCs w:val="16"/>
      <w:lang w:val="x-none" w:eastAsia="x-none"/>
    </w:rPr>
  </w:style>
  <w:style w:type="paragraph" w:customStyle="1" w:styleId="txtcls1">
    <w:name w:val="txtcls1"/>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bookpath">
    <w:name w:val="bookpath"/>
    <w:rsid w:val="00C7572F"/>
  </w:style>
  <w:style w:type="character" w:customStyle="1" w:styleId="bookpathsplit">
    <w:name w:val="bookpathsplit"/>
    <w:rsid w:val="00C7572F"/>
  </w:style>
  <w:style w:type="character" w:customStyle="1" w:styleId="small">
    <w:name w:val="small"/>
    <w:rsid w:val="00C7572F"/>
  </w:style>
  <w:style w:type="paragraph" w:customStyle="1" w:styleId="Nahed">
    <w:name w:val="Nahed"/>
    <w:basedOn w:val="Normal"/>
    <w:uiPriority w:val="99"/>
    <w:rsid w:val="00C7572F"/>
    <w:pPr>
      <w:keepNext/>
      <w:bidi/>
      <w:spacing w:after="0" w:line="312" w:lineRule="auto"/>
      <w:ind w:firstLine="284"/>
      <w:jc w:val="both"/>
    </w:pPr>
    <w:rPr>
      <w:rFonts w:ascii="Times New Roman" w:eastAsia="Times New Roman" w:hAnsi="Times New Roman" w:cs="B Nazanin"/>
      <w:b/>
      <w:bCs/>
      <w:sz w:val="24"/>
      <w:szCs w:val="28"/>
    </w:rPr>
  </w:style>
  <w:style w:type="character" w:customStyle="1" w:styleId="BortChar">
    <w:name w:val="Bort Char"/>
    <w:link w:val="Bort"/>
    <w:locked/>
    <w:rsid w:val="00C7572F"/>
    <w:rPr>
      <w:rFonts w:cs="B Nazanin"/>
      <w:szCs w:val="24"/>
    </w:rPr>
  </w:style>
  <w:style w:type="paragraph" w:customStyle="1" w:styleId="Bort">
    <w:name w:val="Bort"/>
    <w:basedOn w:val="Normal"/>
    <w:next w:val="Normal"/>
    <w:link w:val="BortChar"/>
    <w:rsid w:val="00C7572F"/>
    <w:pPr>
      <w:bidi/>
      <w:spacing w:after="0" w:line="240" w:lineRule="auto"/>
      <w:jc w:val="both"/>
    </w:pPr>
    <w:rPr>
      <w:rFonts w:cs="B Nazanin"/>
      <w:szCs w:val="24"/>
    </w:rPr>
  </w:style>
  <w:style w:type="character" w:customStyle="1" w:styleId="BortCenterChar">
    <w:name w:val="BortCenter Char"/>
    <w:link w:val="BortCenter"/>
    <w:locked/>
    <w:rsid w:val="00C7572F"/>
    <w:rPr>
      <w:rFonts w:cs="B Nazanin"/>
      <w:szCs w:val="24"/>
    </w:rPr>
  </w:style>
  <w:style w:type="paragraph" w:customStyle="1" w:styleId="BortCenter">
    <w:name w:val="BortCenter"/>
    <w:basedOn w:val="Bort"/>
    <w:next w:val="Normal"/>
    <w:link w:val="BortCenterChar"/>
    <w:rsid w:val="00C7572F"/>
  </w:style>
  <w:style w:type="paragraph" w:customStyle="1" w:styleId="BortBold">
    <w:name w:val="BortBold"/>
    <w:basedOn w:val="Bort"/>
    <w:next w:val="Normal"/>
    <w:uiPriority w:val="99"/>
    <w:rsid w:val="00C7572F"/>
  </w:style>
  <w:style w:type="character" w:customStyle="1" w:styleId="TableChar">
    <w:name w:val="Table Char"/>
    <w:link w:val="Table"/>
    <w:locked/>
    <w:rsid w:val="00C7572F"/>
    <w:rPr>
      <w:rFonts w:ascii="Times New Roman" w:eastAsia="Calibri" w:hAnsi="Times New Roman" w:cs="Times New Roman"/>
      <w:bCs/>
      <w:szCs w:val="24"/>
      <w:lang w:val="x-none" w:eastAsia="x-none"/>
    </w:rPr>
  </w:style>
  <w:style w:type="character" w:customStyle="1" w:styleId="bortChar0">
    <w:name w:val="bort Char"/>
    <w:link w:val="bort0"/>
    <w:locked/>
    <w:rsid w:val="00C7572F"/>
    <w:rPr>
      <w:rFonts w:cs="Nazanin"/>
      <w:sz w:val="24"/>
      <w:szCs w:val="24"/>
    </w:rPr>
  </w:style>
  <w:style w:type="paragraph" w:customStyle="1" w:styleId="bort0">
    <w:name w:val="bort"/>
    <w:basedOn w:val="Normal"/>
    <w:link w:val="bortChar0"/>
    <w:rsid w:val="00C7572F"/>
    <w:pPr>
      <w:bidi/>
      <w:spacing w:after="0" w:line="240" w:lineRule="auto"/>
      <w:jc w:val="both"/>
    </w:pPr>
    <w:rPr>
      <w:rFonts w:cs="Nazanin"/>
      <w:sz w:val="24"/>
      <w:szCs w:val="24"/>
    </w:rPr>
  </w:style>
  <w:style w:type="paragraph" w:customStyle="1" w:styleId="Dort">
    <w:name w:val="Dort"/>
    <w:basedOn w:val="Normal"/>
    <w:uiPriority w:val="99"/>
    <w:rsid w:val="00C7572F"/>
    <w:pPr>
      <w:bidi/>
      <w:spacing w:after="0" w:line="240" w:lineRule="auto"/>
      <w:jc w:val="center"/>
    </w:pPr>
    <w:rPr>
      <w:rFonts w:ascii="Times New Roman" w:eastAsia="Times New Roman" w:hAnsi="Times New Roman" w:cs="Nazanin"/>
      <w:b/>
      <w:bCs/>
      <w:sz w:val="20"/>
      <w:szCs w:val="20"/>
      <w:lang w:bidi="fa-IR"/>
    </w:rPr>
  </w:style>
  <w:style w:type="paragraph" w:customStyle="1" w:styleId="bortm">
    <w:name w:val="bortm"/>
    <w:basedOn w:val="bort0"/>
    <w:uiPriority w:val="99"/>
    <w:rsid w:val="00C7572F"/>
  </w:style>
  <w:style w:type="character" w:customStyle="1" w:styleId="BalloonTextChar1">
    <w:name w:val="Balloon Text Char1"/>
    <w:uiPriority w:val="99"/>
    <w:semiHidden/>
    <w:rsid w:val="00C7572F"/>
    <w:rPr>
      <w:rFonts w:ascii="Tahoma" w:eastAsia="Times New Roman" w:hAnsi="Tahoma" w:cs="Tahoma" w:hint="default"/>
      <w:sz w:val="16"/>
      <w:szCs w:val="16"/>
      <w:lang w:bidi="ar-SA"/>
    </w:rPr>
  </w:style>
  <w:style w:type="table" w:styleId="LightList-Accent6">
    <w:name w:val="Light List Accent 6"/>
    <w:basedOn w:val="TableNormal"/>
    <w:uiPriority w:val="61"/>
    <w:rsid w:val="00C7572F"/>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Accent4">
    <w:name w:val="Light Shading Accent 4"/>
    <w:basedOn w:val="TableNormal"/>
    <w:uiPriority w:val="60"/>
    <w:rsid w:val="00C7572F"/>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ColorfulList1">
    <w:name w:val="Colorful List1"/>
    <w:basedOn w:val="TableNormal"/>
    <w:uiPriority w:val="72"/>
    <w:rsid w:val="00C7572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Shading-Accent6">
    <w:name w:val="Colorful Shading Accent 6"/>
    <w:basedOn w:val="TableNormal"/>
    <w:uiPriority w:val="71"/>
    <w:rsid w:val="00C7572F"/>
    <w:rPr>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paragraph" w:customStyle="1" w:styleId="DecimalAligned">
    <w:name w:val="Decimal Aligned"/>
    <w:basedOn w:val="Normal"/>
    <w:uiPriority w:val="40"/>
    <w:qFormat/>
    <w:rsid w:val="00C7572F"/>
    <w:pPr>
      <w:tabs>
        <w:tab w:val="decimal" w:pos="360"/>
      </w:tabs>
    </w:pPr>
    <w:rPr>
      <w:rFonts w:eastAsia="Times New Roman"/>
    </w:rPr>
  </w:style>
  <w:style w:type="character" w:customStyle="1" w:styleId="alt-edited">
    <w:name w:val="alt-edited"/>
    <w:rsid w:val="00C7572F"/>
  </w:style>
  <w:style w:type="table" w:customStyle="1" w:styleId="MediumList21">
    <w:name w:val="Medium List 21"/>
    <w:basedOn w:val="TableNormal"/>
    <w:uiPriority w:val="66"/>
    <w:rsid w:val="00C7572F"/>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C7572F"/>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MediumList1-Accent6">
    <w:name w:val="Medium List 1 Accent 6"/>
    <w:basedOn w:val="TableNormal"/>
    <w:uiPriority w:val="65"/>
    <w:rsid w:val="00C7572F"/>
    <w:rPr>
      <w:color w:val="000000"/>
    </w:rPr>
    <w:tblPr>
      <w:tblStyleRowBandSize w:val="1"/>
      <w:tblStyleColBandSize w:val="1"/>
      <w:tblBorders>
        <w:top w:val="single" w:sz="8" w:space="0" w:color="70AD47"/>
        <w:bottom w:val="single" w:sz="8" w:space="0" w:color="70AD47"/>
      </w:tblBorders>
    </w:tblPr>
    <w:tblStylePr w:type="firstRow">
      <w:rPr>
        <w:rFonts w:ascii="Cambria" w:eastAsia="Times New Roma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ghtShading-Accent12">
    <w:name w:val="Light Shading - Accent 12"/>
    <w:basedOn w:val="TableNormal"/>
    <w:uiPriority w:val="60"/>
    <w:rsid w:val="00C7572F"/>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13">
    <w:name w:val="Light Shading - Accent 13"/>
    <w:basedOn w:val="TableNormal"/>
    <w:uiPriority w:val="60"/>
    <w:rsid w:val="00C7572F"/>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sc">
    <w:name w:val="desc"/>
    <w:basedOn w:val="Normal"/>
    <w:uiPriority w:val="99"/>
    <w:rsid w:val="00C7572F"/>
    <w:pPr>
      <w:spacing w:before="100" w:beforeAutospacing="1" w:after="100" w:afterAutospacing="1" w:line="240" w:lineRule="auto"/>
    </w:pPr>
    <w:rPr>
      <w:rFonts w:ascii="Times New Roman" w:eastAsia="Times New Roman" w:hAnsi="Times New Roman" w:cs="Times New Roman"/>
      <w:sz w:val="24"/>
      <w:szCs w:val="24"/>
      <w:lang w:bidi="fa-IR"/>
    </w:rPr>
  </w:style>
  <w:style w:type="table" w:customStyle="1" w:styleId="LightList11">
    <w:name w:val="Light List11"/>
    <w:basedOn w:val="TableNormal"/>
    <w:uiPriority w:val="61"/>
    <w:rsid w:val="00C7572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1">
    <w:name w:val="Light Grid111"/>
    <w:basedOn w:val="TableNormal"/>
    <w:uiPriority w:val="62"/>
    <w:rsid w:val="00C7572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31">
    <w:name w:val="Plain Table 31"/>
    <w:basedOn w:val="TableNormal"/>
    <w:uiPriority w:val="43"/>
    <w:rsid w:val="00C7572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6Colorful1">
    <w:name w:val="List Table 6 Colorful1"/>
    <w:basedOn w:val="TableNormal"/>
    <w:uiPriority w:val="51"/>
    <w:rsid w:val="00C7572F"/>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
    <w:name w:val="Grid Table 21"/>
    <w:basedOn w:val="TableNormal"/>
    <w:uiPriority w:val="47"/>
    <w:rsid w:val="00C7572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uiPriority w:val="51"/>
    <w:rsid w:val="00C7572F"/>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11">
    <w:name w:val="No List11111"/>
    <w:next w:val="NoList"/>
    <w:uiPriority w:val="99"/>
    <w:semiHidden/>
    <w:unhideWhenUsed/>
    <w:rsid w:val="00C7572F"/>
  </w:style>
  <w:style w:type="character" w:customStyle="1" w:styleId="article-meta">
    <w:name w:val="article-meta"/>
    <w:rsid w:val="00C7572F"/>
  </w:style>
  <w:style w:type="paragraph" w:customStyle="1" w:styleId="13">
    <w:name w:val="تیتر فرعی 1"/>
    <w:basedOn w:val="Heading1"/>
    <w:link w:val="1Char0"/>
    <w:uiPriority w:val="99"/>
    <w:rsid w:val="00C7572F"/>
    <w:pPr>
      <w:spacing w:before="0" w:after="0"/>
      <w:jc w:val="lowKashida"/>
    </w:pPr>
    <w:rPr>
      <w:rFonts w:ascii="Times New Roman" w:hAnsi="Times New Roman"/>
      <w:kern w:val="0"/>
      <w:sz w:val="28"/>
      <w:szCs w:val="28"/>
      <w:lang w:bidi="fa-IR"/>
    </w:rPr>
  </w:style>
  <w:style w:type="character" w:customStyle="1" w:styleId="1Char0">
    <w:name w:val="تیتر فرعی 1 Char"/>
    <w:link w:val="13"/>
    <w:uiPriority w:val="99"/>
    <w:rsid w:val="00C7572F"/>
    <w:rPr>
      <w:rFonts w:ascii="Times New Roman" w:eastAsia="Times New Roman" w:hAnsi="Times New Roman" w:cs="Times New Roman"/>
      <w:b/>
      <w:bCs/>
      <w:sz w:val="28"/>
      <w:szCs w:val="28"/>
      <w:lang w:val="x-none" w:eastAsia="x-none"/>
    </w:rPr>
  </w:style>
  <w:style w:type="numbering" w:customStyle="1" w:styleId="NoList6">
    <w:name w:val="No List6"/>
    <w:next w:val="NoList"/>
    <w:uiPriority w:val="99"/>
    <w:semiHidden/>
    <w:unhideWhenUsed/>
    <w:rsid w:val="00C7572F"/>
  </w:style>
  <w:style w:type="table" w:customStyle="1" w:styleId="TableGrid3">
    <w:name w:val="Table Grid3"/>
    <w:basedOn w:val="TableNormal"/>
    <w:next w:val="TableGrid"/>
    <w:uiPriority w:val="59"/>
    <w:rsid w:val="00C7572F"/>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7572F"/>
    <w:rPr>
      <w:rFonts w:ascii="Times New Roman" w:hAnsi="Times New Roman"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2">
    <w:name w:val="Table Web 12"/>
    <w:basedOn w:val="TableNormal"/>
    <w:next w:val="TableWeb1"/>
    <w:unhideWhenUsed/>
    <w:rsid w:val="00C7572F"/>
    <w:pPr>
      <w:jc w:val="right"/>
    </w:pPr>
    <w:rPr>
      <w:rFonts w:ascii="Times New Roman" w:eastAsia="Times New Roman" w:hAnsi="Times New Roman" w:cs="Traditional Arabic"/>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nhideWhenUsed/>
    <w:rsid w:val="00C7572F"/>
    <w:pPr>
      <w:jc w:val="right"/>
    </w:pPr>
    <w:rPr>
      <w:rFonts w:ascii="Times New Roman" w:eastAsia="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unhideWhenUsed/>
    <w:rsid w:val="00C7572F"/>
    <w:pPr>
      <w:jc w:val="right"/>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جدول2"/>
    <w:basedOn w:val="TableNormal"/>
    <w:rsid w:val="00C7572F"/>
    <w:pPr>
      <w:jc w:val="center"/>
    </w:pPr>
    <w:rPr>
      <w:rFonts w:ascii="Times New Roman" w:eastAsia="Times New Roman" w:hAnsi="Times New Roman" w:cs="B Lotus"/>
      <w:sz w:val="25"/>
      <w:szCs w:val="27"/>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cPr>
      <w:vAlign w:val="center"/>
    </w:tcPr>
    <w:tblStylePr w:type="firstRow">
      <w:rPr>
        <w:rFonts w:ascii="WDQNJT+Frutiger-Light" w:hAnsi="WDQNJT+Frutiger-Light" w:cs="WDQNJT+Frutiger-Light" w:hint="default"/>
        <w:sz w:val="28"/>
        <w:szCs w:val="28"/>
      </w:rPr>
      <w:tblPr/>
      <w:tcPr>
        <w:shd w:val="clear" w:color="auto" w:fill="D9D9D9"/>
      </w:tcPr>
    </w:tblStylePr>
  </w:style>
  <w:style w:type="table" w:customStyle="1" w:styleId="TableGrid13">
    <w:name w:val="Table Grid13"/>
    <w:basedOn w:val="TableNormal"/>
    <w:uiPriority w:val="59"/>
    <w:rsid w:val="00C7572F"/>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2">
    <w:name w:val="Medium Shading 112"/>
    <w:basedOn w:val="TableNormal"/>
    <w:uiPriority w:val="63"/>
    <w:rsid w:val="00C7572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3Deffects22">
    <w:name w:val="Table 3D effects 22"/>
    <w:basedOn w:val="TableNormal"/>
    <w:next w:val="Table3Deffects2"/>
    <w:rsid w:val="00C7572F"/>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3">
    <w:name w:val="No List13"/>
    <w:next w:val="NoList"/>
    <w:uiPriority w:val="99"/>
    <w:semiHidden/>
    <w:rsid w:val="00C7572F"/>
  </w:style>
  <w:style w:type="numbering" w:customStyle="1" w:styleId="NoList23">
    <w:name w:val="No List23"/>
    <w:next w:val="NoList"/>
    <w:semiHidden/>
    <w:unhideWhenUsed/>
    <w:rsid w:val="00C7572F"/>
  </w:style>
  <w:style w:type="numbering" w:customStyle="1" w:styleId="NoList112">
    <w:name w:val="No List112"/>
    <w:next w:val="NoList"/>
    <w:semiHidden/>
    <w:unhideWhenUsed/>
    <w:rsid w:val="00C7572F"/>
  </w:style>
  <w:style w:type="numbering" w:customStyle="1" w:styleId="NoList212">
    <w:name w:val="No List212"/>
    <w:next w:val="NoList"/>
    <w:semiHidden/>
    <w:unhideWhenUsed/>
    <w:rsid w:val="00C7572F"/>
  </w:style>
  <w:style w:type="numbering" w:customStyle="1" w:styleId="Numbered2">
    <w:name w:val="Numbered2"/>
    <w:basedOn w:val="NoList"/>
    <w:rsid w:val="00C7572F"/>
  </w:style>
  <w:style w:type="numbering" w:customStyle="1" w:styleId="NoList32">
    <w:name w:val="No List32"/>
    <w:next w:val="NoList"/>
    <w:semiHidden/>
    <w:unhideWhenUsed/>
    <w:rsid w:val="00C7572F"/>
  </w:style>
  <w:style w:type="numbering" w:customStyle="1" w:styleId="NoList42">
    <w:name w:val="No List42"/>
    <w:next w:val="NoList"/>
    <w:semiHidden/>
    <w:unhideWhenUsed/>
    <w:rsid w:val="00C7572F"/>
  </w:style>
  <w:style w:type="table" w:customStyle="1" w:styleId="LightShading41">
    <w:name w:val="Light Shading41"/>
    <w:basedOn w:val="TableNormal"/>
    <w:uiPriority w:val="60"/>
    <w:rsid w:val="00C757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uiPriority w:val="60"/>
    <w:rsid w:val="00C757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C7572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C7572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12">
    <w:name w:val="Colorful Grid12"/>
    <w:basedOn w:val="TableNormal"/>
    <w:uiPriority w:val="73"/>
    <w:rsid w:val="00C7572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62">
    <w:name w:val="Dark List - Accent 62"/>
    <w:basedOn w:val="TableNormal"/>
    <w:next w:val="DarkList-Accent6"/>
    <w:uiPriority w:val="70"/>
    <w:rsid w:val="00C7572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MediumShading2-Accent42">
    <w:name w:val="Medium Shading 2 - Accent 42"/>
    <w:basedOn w:val="TableNormal"/>
    <w:next w:val="MediumShading2-Accent4"/>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32">
    <w:name w:val="Colorful Grid - Accent 32"/>
    <w:basedOn w:val="TableNormal"/>
    <w:next w:val="ColorfulGrid-Accent3"/>
    <w:uiPriority w:val="73"/>
    <w:rsid w:val="00C7572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DarkList12">
    <w:name w:val="Dark List12"/>
    <w:basedOn w:val="TableNormal"/>
    <w:uiPriority w:val="70"/>
    <w:rsid w:val="00C7572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22">
    <w:name w:val="Light Grid - Accent 22"/>
    <w:basedOn w:val="TableNormal"/>
    <w:next w:val="LightGrid-Accent2"/>
    <w:uiPriority w:val="62"/>
    <w:rsid w:val="00C7572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22">
    <w:name w:val="Light List - Accent 22"/>
    <w:basedOn w:val="TableNormal"/>
    <w:next w:val="LightList-Accent2"/>
    <w:uiPriority w:val="61"/>
    <w:rsid w:val="00C7572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2">
    <w:name w:val="Light List - Accent 52"/>
    <w:basedOn w:val="TableNormal"/>
    <w:next w:val="LightList-Accent5"/>
    <w:uiPriority w:val="61"/>
    <w:rsid w:val="00C7572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32">
    <w:name w:val="Light Grid - Accent 32"/>
    <w:basedOn w:val="TableNormal"/>
    <w:next w:val="LightGrid-Accent3"/>
    <w:uiPriority w:val="62"/>
    <w:rsid w:val="00C7572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2">
    <w:name w:val="Light Grid - Accent 112"/>
    <w:basedOn w:val="TableNormal"/>
    <w:uiPriority w:val="62"/>
    <w:rsid w:val="00C7572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C7572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22">
    <w:name w:val="Medium Shading 1 - Accent 22"/>
    <w:basedOn w:val="TableNormal"/>
    <w:next w:val="MediumShading1-Accent2"/>
    <w:uiPriority w:val="63"/>
    <w:rsid w:val="00C7572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2">
    <w:name w:val="Medium Shading 2 - Accent 22"/>
    <w:basedOn w:val="TableNormal"/>
    <w:next w:val="MediumShading2-Accent2"/>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C7572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22">
    <w:name w:val="Medium List 2 - Accent 22"/>
    <w:basedOn w:val="TableNormal"/>
    <w:next w:val="MediumList2-Accent2"/>
    <w:uiPriority w:val="66"/>
    <w:rsid w:val="00C7572F"/>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1-Accent22">
    <w:name w:val="Medium Grid 1 - Accent 22"/>
    <w:basedOn w:val="TableNormal"/>
    <w:next w:val="MediumGrid1-Accent2"/>
    <w:uiPriority w:val="67"/>
    <w:rsid w:val="00C7572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C7572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2-Accent22">
    <w:name w:val="Medium Grid 2 - Accent 22"/>
    <w:basedOn w:val="TableNormal"/>
    <w:next w:val="MediumGrid2-Accent2"/>
    <w:uiPriority w:val="68"/>
    <w:rsid w:val="00C7572F"/>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olorfulShading-Accent22">
    <w:name w:val="Colorful Shading - Accent 22"/>
    <w:basedOn w:val="TableNormal"/>
    <w:next w:val="ColorfulShading-Accent2"/>
    <w:uiPriority w:val="71"/>
    <w:rsid w:val="00C7572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62">
    <w:name w:val="Light Grid - Accent 62"/>
    <w:basedOn w:val="TableNormal"/>
    <w:next w:val="LightGrid-Accent6"/>
    <w:uiPriority w:val="62"/>
    <w:rsid w:val="00C7572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
    <w:name w:val="Light Grid - Accent 52"/>
    <w:basedOn w:val="TableNormal"/>
    <w:next w:val="LightGrid-Accent5"/>
    <w:uiPriority w:val="62"/>
    <w:rsid w:val="00C7572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2">
    <w:name w:val="Light Grid - Accent 42"/>
    <w:basedOn w:val="TableNormal"/>
    <w:next w:val="LightGrid-Accent4"/>
    <w:uiPriority w:val="62"/>
    <w:rsid w:val="00C7572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21">
    <w:name w:val="Light Grid - Accent 121"/>
    <w:basedOn w:val="TableNormal"/>
    <w:uiPriority w:val="62"/>
    <w:rsid w:val="00C7572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61">
    <w:name w:val="Medium Grid 3 - Accent 61"/>
    <w:basedOn w:val="TableNormal"/>
    <w:next w:val="MediumGrid3-Accent6"/>
    <w:uiPriority w:val="69"/>
    <w:rsid w:val="00C7572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List-Accent21">
    <w:name w:val="Colorful List - Accent 21"/>
    <w:basedOn w:val="TableNormal"/>
    <w:next w:val="ColorfulList-Accent2"/>
    <w:uiPriority w:val="72"/>
    <w:rsid w:val="00C7572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ghtShading22">
    <w:name w:val="Light Shading22"/>
    <w:basedOn w:val="TableNormal"/>
    <w:uiPriority w:val="60"/>
    <w:rsid w:val="00C757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11">
    <w:name w:val="Medium Grid 1 - Accent 11"/>
    <w:basedOn w:val="TableNormal"/>
    <w:next w:val="MediumGrid1-Accent1"/>
    <w:uiPriority w:val="67"/>
    <w:rsid w:val="00C7572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31">
    <w:name w:val="Light Shading31"/>
    <w:basedOn w:val="TableNormal"/>
    <w:uiPriority w:val="60"/>
    <w:rsid w:val="00C7572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7">
    <w:name w:val="No List7"/>
    <w:next w:val="NoList"/>
    <w:uiPriority w:val="99"/>
    <w:semiHidden/>
    <w:unhideWhenUsed/>
    <w:rsid w:val="00C7572F"/>
  </w:style>
  <w:style w:type="table" w:customStyle="1" w:styleId="TableGrid4">
    <w:name w:val="Table Grid4"/>
    <w:basedOn w:val="TableNormal"/>
    <w:next w:val="TableGrid"/>
    <w:uiPriority w:val="59"/>
    <w:rsid w:val="00C75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F278B6"/>
    <w:rPr>
      <w:color w:val="000000"/>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8">
    <w:name w:val="No List8"/>
    <w:next w:val="NoList"/>
    <w:uiPriority w:val="99"/>
    <w:semiHidden/>
    <w:unhideWhenUsed/>
    <w:rsid w:val="00DD3B73"/>
  </w:style>
  <w:style w:type="numbering" w:customStyle="1" w:styleId="NoList9">
    <w:name w:val="No List9"/>
    <w:next w:val="NoList"/>
    <w:uiPriority w:val="99"/>
    <w:semiHidden/>
    <w:unhideWhenUsed/>
    <w:rsid w:val="00A72907"/>
  </w:style>
  <w:style w:type="table" w:customStyle="1" w:styleId="TableGrid5">
    <w:name w:val="Table Grid5"/>
    <w:basedOn w:val="TableNormal"/>
    <w:next w:val="TableGrid"/>
    <w:uiPriority w:val="59"/>
    <w:rsid w:val="00A7290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uiPriority w:val="60"/>
    <w:rsid w:val="00A72907"/>
    <w:rPr>
      <w:rFonts w:ascii="Times New Roman" w:hAnsi="Times New Roman"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3">
    <w:name w:val="Table Web 13"/>
    <w:basedOn w:val="TableNormal"/>
    <w:next w:val="TableWeb1"/>
    <w:unhideWhenUsed/>
    <w:rsid w:val="00A72907"/>
    <w:pPr>
      <w:jc w:val="right"/>
    </w:pPr>
    <w:rPr>
      <w:rFonts w:ascii="Times New Roman" w:eastAsia="Times New Roman" w:hAnsi="Times New Roman" w:cs="Traditional Arabic"/>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nhideWhenUsed/>
    <w:rsid w:val="00A72907"/>
    <w:pPr>
      <w:jc w:val="right"/>
    </w:pPr>
    <w:rPr>
      <w:rFonts w:ascii="Times New Roman" w:eastAsia="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3">
    <w:name w:val="Table Theme3"/>
    <w:basedOn w:val="TableNormal"/>
    <w:next w:val="TableTheme"/>
    <w:unhideWhenUsed/>
    <w:rsid w:val="00A72907"/>
    <w:pPr>
      <w:jc w:val="right"/>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جدول3"/>
    <w:basedOn w:val="TableNormal"/>
    <w:rsid w:val="00A72907"/>
    <w:pPr>
      <w:jc w:val="center"/>
    </w:pPr>
    <w:rPr>
      <w:rFonts w:ascii="Times New Roman" w:eastAsia="Times New Roman" w:hAnsi="Times New Roman" w:cs="B Lotus"/>
      <w:sz w:val="25"/>
      <w:szCs w:val="27"/>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cPr>
      <w:vAlign w:val="center"/>
    </w:tcPr>
    <w:tblStylePr w:type="firstRow">
      <w:rPr>
        <w:rFonts w:ascii="B Nazanin" w:hAnsi="B Nazanin" w:cs="B Nazanin" w:hint="default"/>
        <w:sz w:val="28"/>
        <w:szCs w:val="28"/>
      </w:rPr>
      <w:tblPr/>
      <w:tcPr>
        <w:shd w:val="clear" w:color="auto" w:fill="D9D9D9"/>
      </w:tcPr>
    </w:tblStylePr>
  </w:style>
  <w:style w:type="table" w:customStyle="1" w:styleId="TableGrid14">
    <w:name w:val="Table Grid14"/>
    <w:basedOn w:val="TableNormal"/>
    <w:uiPriority w:val="59"/>
    <w:rsid w:val="00A72907"/>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3">
    <w:name w:val="Medium Shading 113"/>
    <w:basedOn w:val="TableNormal"/>
    <w:uiPriority w:val="63"/>
    <w:rsid w:val="00A7290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rmalNumbered1">
    <w:name w:val="Normal_Numbered1"/>
    <w:rsid w:val="00A72907"/>
  </w:style>
  <w:style w:type="table" w:customStyle="1" w:styleId="LightShading23">
    <w:name w:val="Light Shading23"/>
    <w:basedOn w:val="TableNormal"/>
    <w:uiPriority w:val="60"/>
    <w:rsid w:val="00A72907"/>
    <w:pPr>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umbered3">
    <w:name w:val="Numbered3"/>
    <w:basedOn w:val="NoList"/>
    <w:rsid w:val="00A72907"/>
  </w:style>
  <w:style w:type="numbering" w:customStyle="1" w:styleId="NoList14">
    <w:name w:val="No List14"/>
    <w:next w:val="NoList"/>
    <w:semiHidden/>
    <w:rsid w:val="00A72907"/>
  </w:style>
  <w:style w:type="numbering" w:customStyle="1" w:styleId="NoList113">
    <w:name w:val="No List113"/>
    <w:next w:val="NoList"/>
    <w:semiHidden/>
    <w:unhideWhenUsed/>
    <w:rsid w:val="00A72907"/>
  </w:style>
  <w:style w:type="numbering" w:customStyle="1" w:styleId="NoList24">
    <w:name w:val="No List24"/>
    <w:next w:val="NoList"/>
    <w:semiHidden/>
    <w:rsid w:val="00A72907"/>
  </w:style>
  <w:style w:type="numbering" w:customStyle="1" w:styleId="NoList33">
    <w:name w:val="No List33"/>
    <w:next w:val="NoList"/>
    <w:semiHidden/>
    <w:unhideWhenUsed/>
    <w:rsid w:val="00A72907"/>
  </w:style>
  <w:style w:type="numbering" w:customStyle="1" w:styleId="NoList43">
    <w:name w:val="No List43"/>
    <w:next w:val="NoList"/>
    <w:semiHidden/>
    <w:unhideWhenUsed/>
    <w:rsid w:val="00A72907"/>
  </w:style>
  <w:style w:type="table" w:customStyle="1" w:styleId="TableGrid112">
    <w:name w:val="Table Grid112"/>
    <w:basedOn w:val="TableNormal"/>
    <w:next w:val="TableGrid"/>
    <w:uiPriority w:val="59"/>
    <w:rsid w:val="00A729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3">
    <w:name w:val="Table 3D effects 23"/>
    <w:basedOn w:val="TableNormal"/>
    <w:next w:val="Table3Deffects2"/>
    <w:rsid w:val="00A72907"/>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13">
    <w:name w:val="No List213"/>
    <w:next w:val="NoList"/>
    <w:semiHidden/>
    <w:unhideWhenUsed/>
    <w:rsid w:val="00A72907"/>
  </w:style>
  <w:style w:type="table" w:customStyle="1" w:styleId="LightList12">
    <w:name w:val="Light List12"/>
    <w:basedOn w:val="TableNormal"/>
    <w:uiPriority w:val="61"/>
    <w:rsid w:val="00A729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3">
    <w:name w:val="Light Shading - Accent 113"/>
    <w:basedOn w:val="TableNormal"/>
    <w:uiPriority w:val="60"/>
    <w:rsid w:val="00A7290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A7290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13">
    <w:name w:val="Colorful Grid13"/>
    <w:basedOn w:val="TableNormal"/>
    <w:uiPriority w:val="73"/>
    <w:rsid w:val="00A7290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63">
    <w:name w:val="Dark List - Accent 63"/>
    <w:basedOn w:val="TableNormal"/>
    <w:next w:val="DarkList-Accent6"/>
    <w:uiPriority w:val="70"/>
    <w:rsid w:val="00A72907"/>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MediumShading2-Accent43">
    <w:name w:val="Medium Shading 2 - Accent 43"/>
    <w:basedOn w:val="TableNormal"/>
    <w:next w:val="MediumShading2-Accent4"/>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33">
    <w:name w:val="Colorful Grid - Accent 33"/>
    <w:basedOn w:val="TableNormal"/>
    <w:next w:val="ColorfulGrid-Accent3"/>
    <w:uiPriority w:val="73"/>
    <w:rsid w:val="00A7290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DarkList13">
    <w:name w:val="Dark List13"/>
    <w:basedOn w:val="TableNormal"/>
    <w:uiPriority w:val="70"/>
    <w:rsid w:val="00A72907"/>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23">
    <w:name w:val="Light Grid - Accent 23"/>
    <w:basedOn w:val="TableNormal"/>
    <w:next w:val="LightGrid-Accent2"/>
    <w:uiPriority w:val="62"/>
    <w:rsid w:val="00A7290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 Titr" w:eastAsia="Times New Roman" w:hAnsi="B Tit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Titr" w:eastAsia="Times New Roman" w:hAnsi="B Tit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23">
    <w:name w:val="Light List - Accent 23"/>
    <w:basedOn w:val="TableNormal"/>
    <w:next w:val="LightList-Accent2"/>
    <w:uiPriority w:val="61"/>
    <w:rsid w:val="00A7290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3">
    <w:name w:val="Light List - Accent 53"/>
    <w:basedOn w:val="TableNormal"/>
    <w:next w:val="LightList-Accent5"/>
    <w:uiPriority w:val="61"/>
    <w:rsid w:val="00A7290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33">
    <w:name w:val="Light Grid - Accent 33"/>
    <w:basedOn w:val="TableNormal"/>
    <w:next w:val="LightGrid-Accent3"/>
    <w:uiPriority w:val="62"/>
    <w:rsid w:val="00A7290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Titr" w:eastAsia="Times New Roman" w:hAnsi="B Tit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Titr" w:eastAsia="Times New Roman" w:hAnsi="B Tit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3">
    <w:name w:val="Light Grid - Accent 113"/>
    <w:basedOn w:val="TableNormal"/>
    <w:uiPriority w:val="62"/>
    <w:rsid w:val="00A7290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Titr" w:eastAsia="Times New Roman" w:hAnsi="B Tit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Titr" w:eastAsia="Times New Roman" w:hAnsi="B Tit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A7290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Titr" w:eastAsia="Times New Roman" w:hAnsi="B Tit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Titr" w:eastAsia="Times New Roman" w:hAnsi="B Tit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23">
    <w:name w:val="Medium Shading 1 - Accent 23"/>
    <w:basedOn w:val="TableNormal"/>
    <w:next w:val="MediumShading1-Accent2"/>
    <w:uiPriority w:val="63"/>
    <w:rsid w:val="00A7290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3">
    <w:name w:val="Medium Shading 2 - Accent 23"/>
    <w:basedOn w:val="TableNormal"/>
    <w:next w:val="MediumShading2-Accent2"/>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23">
    <w:name w:val="Medium List 2 - Accent 23"/>
    <w:basedOn w:val="TableNormal"/>
    <w:next w:val="MediumList2-Accent2"/>
    <w:uiPriority w:val="66"/>
    <w:rsid w:val="00A72907"/>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1-Accent23">
    <w:name w:val="Medium Grid 1 - Accent 23"/>
    <w:basedOn w:val="TableNormal"/>
    <w:next w:val="MediumGrid1-Accent2"/>
    <w:uiPriority w:val="67"/>
    <w:rsid w:val="00A7290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3">
    <w:name w:val="Medium Grid 1 - Accent 33"/>
    <w:basedOn w:val="TableNormal"/>
    <w:next w:val="MediumGrid1-Accent3"/>
    <w:uiPriority w:val="67"/>
    <w:rsid w:val="00A7290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2-Accent23">
    <w:name w:val="Medium Grid 2 - Accent 23"/>
    <w:basedOn w:val="TableNormal"/>
    <w:next w:val="MediumGrid2-Accent2"/>
    <w:uiPriority w:val="68"/>
    <w:rsid w:val="00A72907"/>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olorfulShading-Accent23">
    <w:name w:val="Colorful Shading - Accent 23"/>
    <w:basedOn w:val="TableNormal"/>
    <w:next w:val="ColorfulShading-Accent2"/>
    <w:uiPriority w:val="71"/>
    <w:rsid w:val="00A72907"/>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63">
    <w:name w:val="Light Grid - Accent 63"/>
    <w:basedOn w:val="TableNormal"/>
    <w:next w:val="LightGrid-Accent6"/>
    <w:uiPriority w:val="62"/>
    <w:rsid w:val="00A7290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Titr" w:eastAsia="Times New Roman" w:hAnsi="B Tit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Titr" w:eastAsia="Times New Roman" w:hAnsi="B Tit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3">
    <w:name w:val="Light Grid - Accent 53"/>
    <w:basedOn w:val="TableNormal"/>
    <w:next w:val="LightGrid-Accent5"/>
    <w:uiPriority w:val="62"/>
    <w:rsid w:val="00A7290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Titr" w:eastAsia="Times New Roman" w:hAnsi="B Tit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Titr" w:eastAsia="Times New Roman" w:hAnsi="B Tit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3">
    <w:name w:val="Light Grid - Accent 43"/>
    <w:basedOn w:val="TableNormal"/>
    <w:next w:val="LightGrid-Accent4"/>
    <w:uiPriority w:val="62"/>
    <w:rsid w:val="00A7290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Titr" w:eastAsia="Times New Roman" w:hAnsi="B Tit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Titr" w:eastAsia="Times New Roman" w:hAnsi="B Tit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112">
    <w:name w:val="Light Grid112"/>
    <w:basedOn w:val="TableNormal"/>
    <w:uiPriority w:val="62"/>
    <w:rsid w:val="00A7290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Titr" w:eastAsia="Times New Roman" w:hAnsi="B Tit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Titr" w:eastAsia="Times New Roman" w:hAnsi="B Tit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51">
    <w:name w:val="No List51"/>
    <w:next w:val="NoList"/>
    <w:uiPriority w:val="99"/>
    <w:semiHidden/>
    <w:unhideWhenUsed/>
    <w:rsid w:val="00A72907"/>
  </w:style>
  <w:style w:type="table" w:customStyle="1" w:styleId="TableGrid22">
    <w:name w:val="Table Grid22"/>
    <w:basedOn w:val="TableNormal"/>
    <w:next w:val="TableGrid"/>
    <w:uiPriority w:val="59"/>
    <w:rsid w:val="00A7290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A72907"/>
    <w:rPr>
      <w:rFonts w:ascii="Times New Roman" w:hAnsi="Times New Roman"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11">
    <w:name w:val="Table Web 111"/>
    <w:basedOn w:val="TableNormal"/>
    <w:next w:val="TableWeb1"/>
    <w:unhideWhenUsed/>
    <w:rsid w:val="00A72907"/>
    <w:pPr>
      <w:jc w:val="right"/>
    </w:pPr>
    <w:rPr>
      <w:rFonts w:ascii="Times New Roman" w:eastAsia="Times New Roman" w:hAnsi="Times New Roman" w:cs="Traditional Arabic"/>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unhideWhenUsed/>
    <w:rsid w:val="00A72907"/>
    <w:pPr>
      <w:jc w:val="right"/>
    </w:pPr>
    <w:rPr>
      <w:rFonts w:ascii="Times New Roman" w:eastAsia="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11">
    <w:name w:val="Table Theme11"/>
    <w:basedOn w:val="TableNormal"/>
    <w:next w:val="TableTheme"/>
    <w:unhideWhenUsed/>
    <w:rsid w:val="00A72907"/>
    <w:pPr>
      <w:jc w:val="right"/>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جدول11"/>
    <w:basedOn w:val="TableNormal"/>
    <w:rsid w:val="00A72907"/>
    <w:pPr>
      <w:jc w:val="center"/>
    </w:pPr>
    <w:rPr>
      <w:rFonts w:ascii="Times New Roman" w:eastAsia="Times New Roman" w:hAnsi="Times New Roman" w:cs="B Lotus"/>
      <w:sz w:val="25"/>
      <w:szCs w:val="27"/>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cPr>
      <w:vAlign w:val="center"/>
    </w:tcPr>
    <w:tblStylePr w:type="firstRow">
      <w:rPr>
        <w:rFonts w:ascii="B Nazanin" w:hAnsi="B Nazanin" w:cs="B Nazanin" w:hint="default"/>
        <w:sz w:val="28"/>
        <w:szCs w:val="28"/>
      </w:rPr>
      <w:tblPr/>
      <w:tcPr>
        <w:shd w:val="clear" w:color="auto" w:fill="D9D9D9"/>
      </w:tcPr>
    </w:tblStylePr>
  </w:style>
  <w:style w:type="table" w:customStyle="1" w:styleId="TableGrid121">
    <w:name w:val="Table Grid121"/>
    <w:basedOn w:val="TableNormal"/>
    <w:uiPriority w:val="59"/>
    <w:rsid w:val="00A72907"/>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11">
    <w:name w:val="Medium Shading 1111"/>
    <w:basedOn w:val="TableNormal"/>
    <w:uiPriority w:val="63"/>
    <w:rsid w:val="00A7290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211">
    <w:name w:val="Light Shading211"/>
    <w:basedOn w:val="TableNormal"/>
    <w:uiPriority w:val="60"/>
    <w:rsid w:val="00A72907"/>
    <w:pPr>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umbered11">
    <w:name w:val="Numbered11"/>
    <w:basedOn w:val="NoList"/>
    <w:rsid w:val="00A72907"/>
  </w:style>
  <w:style w:type="numbering" w:customStyle="1" w:styleId="NoList121">
    <w:name w:val="No List121"/>
    <w:next w:val="NoList"/>
    <w:uiPriority w:val="99"/>
    <w:semiHidden/>
    <w:rsid w:val="00A72907"/>
  </w:style>
  <w:style w:type="numbering" w:customStyle="1" w:styleId="NoList1112">
    <w:name w:val="No List1112"/>
    <w:next w:val="NoList"/>
    <w:uiPriority w:val="99"/>
    <w:semiHidden/>
    <w:unhideWhenUsed/>
    <w:rsid w:val="00A72907"/>
  </w:style>
  <w:style w:type="numbering" w:customStyle="1" w:styleId="NoList221">
    <w:name w:val="No List221"/>
    <w:next w:val="NoList"/>
    <w:semiHidden/>
    <w:rsid w:val="00A72907"/>
  </w:style>
  <w:style w:type="numbering" w:customStyle="1" w:styleId="NoList311">
    <w:name w:val="No List311"/>
    <w:next w:val="NoList"/>
    <w:uiPriority w:val="99"/>
    <w:semiHidden/>
    <w:unhideWhenUsed/>
    <w:rsid w:val="00A72907"/>
  </w:style>
  <w:style w:type="numbering" w:customStyle="1" w:styleId="NoList411">
    <w:name w:val="No List411"/>
    <w:next w:val="NoList"/>
    <w:uiPriority w:val="99"/>
    <w:semiHidden/>
    <w:unhideWhenUsed/>
    <w:rsid w:val="00A72907"/>
  </w:style>
  <w:style w:type="table" w:customStyle="1" w:styleId="TableGrid1111">
    <w:name w:val="Table Grid1111"/>
    <w:basedOn w:val="TableNormal"/>
    <w:next w:val="TableGrid"/>
    <w:uiPriority w:val="59"/>
    <w:rsid w:val="00A729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3Deffects211">
    <w:name w:val="Table 3D effects 211"/>
    <w:basedOn w:val="TableNormal"/>
    <w:next w:val="Table3Deffects2"/>
    <w:rsid w:val="00A72907"/>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111">
    <w:name w:val="No List2111"/>
    <w:next w:val="NoList"/>
    <w:semiHidden/>
    <w:unhideWhenUsed/>
    <w:rsid w:val="00A72907"/>
  </w:style>
  <w:style w:type="table" w:customStyle="1" w:styleId="TableGrid211">
    <w:name w:val="Table Grid211"/>
    <w:basedOn w:val="TableNormal"/>
    <w:next w:val="TableGrid"/>
    <w:uiPriority w:val="59"/>
    <w:rsid w:val="00A7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A7290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A7290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111">
    <w:name w:val="Colorful Grid111"/>
    <w:basedOn w:val="TableNormal"/>
    <w:uiPriority w:val="73"/>
    <w:rsid w:val="00A7290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611">
    <w:name w:val="Dark List - Accent 611"/>
    <w:basedOn w:val="TableNormal"/>
    <w:next w:val="DarkList-Accent6"/>
    <w:uiPriority w:val="70"/>
    <w:rsid w:val="00A72907"/>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MediumShading2-Accent411">
    <w:name w:val="Medium Shading 2 - Accent 411"/>
    <w:basedOn w:val="TableNormal"/>
    <w:next w:val="MediumShading2-Accent4"/>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311">
    <w:name w:val="Colorful Grid - Accent 311"/>
    <w:basedOn w:val="TableNormal"/>
    <w:next w:val="ColorfulGrid-Accent3"/>
    <w:uiPriority w:val="73"/>
    <w:rsid w:val="00A7290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DarkList111">
    <w:name w:val="Dark List111"/>
    <w:basedOn w:val="TableNormal"/>
    <w:uiPriority w:val="70"/>
    <w:rsid w:val="00A72907"/>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211">
    <w:name w:val="Light Grid - Accent 211"/>
    <w:basedOn w:val="TableNormal"/>
    <w:next w:val="LightGrid-Accent2"/>
    <w:uiPriority w:val="62"/>
    <w:rsid w:val="00A7290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211">
    <w:name w:val="Light List - Accent 211"/>
    <w:basedOn w:val="TableNormal"/>
    <w:next w:val="LightList-Accent2"/>
    <w:uiPriority w:val="61"/>
    <w:rsid w:val="00A7290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11">
    <w:name w:val="Light List - Accent 511"/>
    <w:basedOn w:val="TableNormal"/>
    <w:next w:val="LightList-Accent5"/>
    <w:uiPriority w:val="61"/>
    <w:rsid w:val="00A7290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311">
    <w:name w:val="Light Grid - Accent 311"/>
    <w:basedOn w:val="TableNormal"/>
    <w:next w:val="LightGrid-Accent3"/>
    <w:uiPriority w:val="62"/>
    <w:rsid w:val="00A7290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11">
    <w:name w:val="Light Grid - Accent 1111"/>
    <w:basedOn w:val="TableNormal"/>
    <w:uiPriority w:val="62"/>
    <w:rsid w:val="00A7290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A7290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211">
    <w:name w:val="Medium Shading 1 - Accent 211"/>
    <w:basedOn w:val="TableNormal"/>
    <w:next w:val="MediumShading1-Accent2"/>
    <w:uiPriority w:val="63"/>
    <w:rsid w:val="00A7290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11">
    <w:name w:val="Medium Shading 2 - Accent 211"/>
    <w:basedOn w:val="TableNormal"/>
    <w:next w:val="MediumShading2-Accent2"/>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211">
    <w:name w:val="Medium List 2 - Accent 211"/>
    <w:basedOn w:val="TableNormal"/>
    <w:next w:val="MediumList2-Accent2"/>
    <w:uiPriority w:val="66"/>
    <w:rsid w:val="00A72907"/>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1-Accent211">
    <w:name w:val="Medium Grid 1 - Accent 211"/>
    <w:basedOn w:val="TableNormal"/>
    <w:next w:val="MediumGrid1-Accent2"/>
    <w:uiPriority w:val="67"/>
    <w:rsid w:val="00A7290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1">
    <w:name w:val="Medium Grid 1 - Accent 311"/>
    <w:basedOn w:val="TableNormal"/>
    <w:next w:val="MediumGrid1-Accent3"/>
    <w:uiPriority w:val="67"/>
    <w:rsid w:val="00A7290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2-Accent211">
    <w:name w:val="Medium Grid 2 - Accent 211"/>
    <w:basedOn w:val="TableNormal"/>
    <w:next w:val="MediumGrid2-Accent2"/>
    <w:uiPriority w:val="68"/>
    <w:rsid w:val="00A72907"/>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olorfulShading-Accent211">
    <w:name w:val="Colorful Shading - Accent 211"/>
    <w:basedOn w:val="TableNormal"/>
    <w:next w:val="ColorfulShading-Accent2"/>
    <w:uiPriority w:val="71"/>
    <w:rsid w:val="00A72907"/>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611">
    <w:name w:val="Light Grid - Accent 611"/>
    <w:basedOn w:val="TableNormal"/>
    <w:next w:val="LightGrid-Accent6"/>
    <w:uiPriority w:val="62"/>
    <w:rsid w:val="00A7290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11">
    <w:name w:val="Light Grid - Accent 511"/>
    <w:basedOn w:val="TableNormal"/>
    <w:next w:val="LightGrid-Accent5"/>
    <w:uiPriority w:val="62"/>
    <w:rsid w:val="00A7290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11">
    <w:name w:val="Light Grid - Accent 411"/>
    <w:basedOn w:val="TableNormal"/>
    <w:next w:val="LightGrid-Accent4"/>
    <w:uiPriority w:val="62"/>
    <w:rsid w:val="00A7290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22">
    <w:name w:val="Light Grid - Accent 122"/>
    <w:basedOn w:val="TableNormal"/>
    <w:uiPriority w:val="62"/>
    <w:rsid w:val="00A7290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DQNJT+Frutiger-Light" w:eastAsia="Times New Roman" w:hAnsi="WDQNJT+Frutiger-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DQNJT+Frutiger-Light" w:eastAsia="Times New Roman" w:hAnsi="WDQNJT+Frutiger-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DQNJT+Frutiger-Light" w:eastAsia="Times New Roman" w:hAnsi="WDQNJT+Frutiger-Light" w:cs="Times New Roman"/>
        <w:b/>
        <w:bCs/>
      </w:rPr>
    </w:tblStylePr>
    <w:tblStylePr w:type="lastCol">
      <w:rPr>
        <w:rFonts w:ascii="WDQNJT+Frutiger-Light" w:eastAsia="Times New Roman" w:hAnsi="WDQNJT+Frutiger-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62">
    <w:name w:val="Medium Grid 3 - Accent 62"/>
    <w:basedOn w:val="TableNormal"/>
    <w:next w:val="MediumGrid3-Accent6"/>
    <w:uiPriority w:val="69"/>
    <w:rsid w:val="00A7290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List-Accent22">
    <w:name w:val="Colorful List - Accent 22"/>
    <w:basedOn w:val="TableNormal"/>
    <w:next w:val="ColorfulList-Accent2"/>
    <w:uiPriority w:val="72"/>
    <w:rsid w:val="00A72907"/>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12">
    <w:name w:val="Medium Grid 1 - Accent 12"/>
    <w:basedOn w:val="TableNormal"/>
    <w:next w:val="MediumGrid1-Accent1"/>
    <w:uiPriority w:val="67"/>
    <w:rsid w:val="00A7290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32">
    <w:name w:val="Light Shading32"/>
    <w:basedOn w:val="TableNormal"/>
    <w:uiPriority w:val="60"/>
    <w:rsid w:val="00A729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2">
    <w:name w:val="Light Shading42"/>
    <w:basedOn w:val="TableNormal"/>
    <w:uiPriority w:val="60"/>
    <w:rsid w:val="00A729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61">
    <w:name w:val="Light List - Accent 61"/>
    <w:basedOn w:val="TableNormal"/>
    <w:next w:val="LightList-Accent6"/>
    <w:uiPriority w:val="61"/>
    <w:rsid w:val="00A72907"/>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41">
    <w:name w:val="Light Shading - Accent 41"/>
    <w:basedOn w:val="TableNormal"/>
    <w:next w:val="LightShading-Accent4"/>
    <w:uiPriority w:val="60"/>
    <w:rsid w:val="00A72907"/>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ColorfulList11">
    <w:name w:val="Colorful List11"/>
    <w:basedOn w:val="TableNormal"/>
    <w:uiPriority w:val="72"/>
    <w:rsid w:val="00A72907"/>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Accent61">
    <w:name w:val="Colorful Shading - Accent 61"/>
    <w:basedOn w:val="TableNormal"/>
    <w:next w:val="ColorfulShading-Accent6"/>
    <w:uiPriority w:val="71"/>
    <w:rsid w:val="00A72907"/>
    <w:rPr>
      <w:color w:val="000000"/>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MediumList211">
    <w:name w:val="Medium List 211"/>
    <w:basedOn w:val="TableNormal"/>
    <w:uiPriority w:val="66"/>
    <w:rsid w:val="00A72907"/>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Accent51">
    <w:name w:val="Light Shading - Accent 51"/>
    <w:basedOn w:val="TableNormal"/>
    <w:next w:val="LightShading-Accent5"/>
    <w:uiPriority w:val="60"/>
    <w:rsid w:val="00A72907"/>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61">
    <w:name w:val="Medium List 1 - Accent 61"/>
    <w:basedOn w:val="TableNormal"/>
    <w:next w:val="MediumList1-Accent6"/>
    <w:uiPriority w:val="65"/>
    <w:rsid w:val="00A72907"/>
    <w:rPr>
      <w:color w:val="000000"/>
    </w:rPr>
    <w:tblPr>
      <w:tblStyleRowBandSize w:val="1"/>
      <w:tblStyleColBandSize w:val="1"/>
      <w:tblBorders>
        <w:top w:val="single" w:sz="8" w:space="0" w:color="70AD47"/>
        <w:bottom w:val="single" w:sz="8" w:space="0" w:color="70AD47"/>
      </w:tblBorders>
    </w:tblPr>
    <w:tblStylePr w:type="firstRow">
      <w:rPr>
        <w:rFonts w:ascii="Cambria" w:eastAsia="Times New Roma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LightShading-Accent121">
    <w:name w:val="Light Shading - Accent 121"/>
    <w:basedOn w:val="TableNormal"/>
    <w:uiPriority w:val="60"/>
    <w:rsid w:val="00A72907"/>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131">
    <w:name w:val="Light Shading - Accent 131"/>
    <w:basedOn w:val="TableNormal"/>
    <w:uiPriority w:val="60"/>
    <w:rsid w:val="00A72907"/>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11">
    <w:name w:val="Light List111"/>
    <w:basedOn w:val="TableNormal"/>
    <w:uiPriority w:val="61"/>
    <w:rsid w:val="00A729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11">
    <w:name w:val="Light Grid1111"/>
    <w:basedOn w:val="TableNormal"/>
    <w:uiPriority w:val="62"/>
    <w:rsid w:val="00A7290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112">
    <w:name w:val="No List11112"/>
    <w:next w:val="NoList"/>
    <w:uiPriority w:val="99"/>
    <w:semiHidden/>
    <w:unhideWhenUsed/>
    <w:rsid w:val="00A72907"/>
  </w:style>
  <w:style w:type="numbering" w:customStyle="1" w:styleId="NoList61">
    <w:name w:val="No List61"/>
    <w:next w:val="NoList"/>
    <w:uiPriority w:val="99"/>
    <w:semiHidden/>
    <w:unhideWhenUsed/>
    <w:rsid w:val="00A72907"/>
  </w:style>
  <w:style w:type="table" w:customStyle="1" w:styleId="TableGrid31">
    <w:name w:val="Table Grid31"/>
    <w:basedOn w:val="TableNormal"/>
    <w:next w:val="TableGrid"/>
    <w:uiPriority w:val="59"/>
    <w:rsid w:val="00A7290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
    <w:name w:val="Light Shading121"/>
    <w:basedOn w:val="TableNormal"/>
    <w:uiPriority w:val="60"/>
    <w:rsid w:val="00A72907"/>
    <w:rPr>
      <w:rFonts w:ascii="Times New Roman" w:hAnsi="Times New Roman" w:cs="B Nazanin"/>
      <w:color w:val="000000"/>
      <w:sz w:val="24"/>
      <w:szCs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Web121">
    <w:name w:val="Table Web 121"/>
    <w:basedOn w:val="TableNormal"/>
    <w:next w:val="TableWeb1"/>
    <w:unhideWhenUsed/>
    <w:rsid w:val="00A72907"/>
    <w:pPr>
      <w:jc w:val="right"/>
    </w:pPr>
    <w:rPr>
      <w:rFonts w:ascii="Times New Roman" w:eastAsia="Times New Roman" w:hAnsi="Times New Roman" w:cs="Traditional Arabic"/>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unhideWhenUsed/>
    <w:rsid w:val="00A72907"/>
    <w:pPr>
      <w:jc w:val="right"/>
    </w:pPr>
    <w:rPr>
      <w:rFonts w:ascii="Times New Roman" w:eastAsia="Times New Roman" w:hAnsi="Times New Roman" w:cs="Traditional Arabic"/>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1">
    <w:name w:val="Table Theme21"/>
    <w:basedOn w:val="TableNormal"/>
    <w:next w:val="TableTheme"/>
    <w:unhideWhenUsed/>
    <w:rsid w:val="00A72907"/>
    <w:pPr>
      <w:jc w:val="right"/>
    </w:pPr>
    <w:rPr>
      <w:rFonts w:ascii="Times New Roman" w:eastAsia="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جدول21"/>
    <w:basedOn w:val="TableNormal"/>
    <w:rsid w:val="00A72907"/>
    <w:pPr>
      <w:jc w:val="center"/>
    </w:pPr>
    <w:rPr>
      <w:rFonts w:ascii="Times New Roman" w:eastAsia="Times New Roman" w:hAnsi="Times New Roman" w:cs="B Lotus"/>
      <w:sz w:val="25"/>
      <w:szCs w:val="27"/>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cPr>
      <w:vAlign w:val="center"/>
    </w:tcPr>
    <w:tblStylePr w:type="firstRow">
      <w:rPr>
        <w:rFonts w:ascii="IranNastaliq" w:hAnsi="IranNastaliq" w:cs="IranNastaliq" w:hint="default"/>
        <w:sz w:val="28"/>
        <w:szCs w:val="28"/>
      </w:rPr>
      <w:tblPr/>
      <w:tcPr>
        <w:shd w:val="clear" w:color="auto" w:fill="D9D9D9"/>
      </w:tcPr>
    </w:tblStylePr>
  </w:style>
  <w:style w:type="table" w:customStyle="1" w:styleId="TableGrid131">
    <w:name w:val="Table Grid131"/>
    <w:basedOn w:val="TableNormal"/>
    <w:uiPriority w:val="59"/>
    <w:rsid w:val="00A72907"/>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21">
    <w:name w:val="Medium Shading 1121"/>
    <w:basedOn w:val="TableNormal"/>
    <w:uiPriority w:val="63"/>
    <w:rsid w:val="00A7290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3Deffects221">
    <w:name w:val="Table 3D effects 221"/>
    <w:basedOn w:val="TableNormal"/>
    <w:next w:val="Table3Deffects2"/>
    <w:rsid w:val="00A72907"/>
    <w:pPr>
      <w:bidi/>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31">
    <w:name w:val="No List131"/>
    <w:next w:val="NoList"/>
    <w:uiPriority w:val="99"/>
    <w:semiHidden/>
    <w:rsid w:val="00A72907"/>
  </w:style>
  <w:style w:type="numbering" w:customStyle="1" w:styleId="NoList231">
    <w:name w:val="No List231"/>
    <w:next w:val="NoList"/>
    <w:semiHidden/>
    <w:unhideWhenUsed/>
    <w:rsid w:val="00A72907"/>
  </w:style>
  <w:style w:type="numbering" w:customStyle="1" w:styleId="NoList1121">
    <w:name w:val="No List1121"/>
    <w:next w:val="NoList"/>
    <w:semiHidden/>
    <w:unhideWhenUsed/>
    <w:rsid w:val="00A72907"/>
  </w:style>
  <w:style w:type="numbering" w:customStyle="1" w:styleId="NoList2121">
    <w:name w:val="No List2121"/>
    <w:next w:val="NoList"/>
    <w:semiHidden/>
    <w:unhideWhenUsed/>
    <w:rsid w:val="00A72907"/>
  </w:style>
  <w:style w:type="numbering" w:customStyle="1" w:styleId="Numbered21">
    <w:name w:val="Numbered21"/>
    <w:basedOn w:val="NoList"/>
    <w:rsid w:val="00A72907"/>
  </w:style>
  <w:style w:type="numbering" w:customStyle="1" w:styleId="NoList321">
    <w:name w:val="No List321"/>
    <w:next w:val="NoList"/>
    <w:semiHidden/>
    <w:unhideWhenUsed/>
    <w:rsid w:val="00A72907"/>
  </w:style>
  <w:style w:type="numbering" w:customStyle="1" w:styleId="NoList421">
    <w:name w:val="No List421"/>
    <w:next w:val="NoList"/>
    <w:semiHidden/>
    <w:unhideWhenUsed/>
    <w:rsid w:val="00A72907"/>
  </w:style>
  <w:style w:type="table" w:customStyle="1" w:styleId="LightShading411">
    <w:name w:val="Light Shading411"/>
    <w:basedOn w:val="TableNormal"/>
    <w:uiPriority w:val="60"/>
    <w:rsid w:val="00A729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1">
    <w:name w:val="Light Shading51"/>
    <w:basedOn w:val="TableNormal"/>
    <w:uiPriority w:val="60"/>
    <w:rsid w:val="00A729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1">
    <w:name w:val="Light Shading - Accent 1121"/>
    <w:basedOn w:val="TableNormal"/>
    <w:uiPriority w:val="60"/>
    <w:rsid w:val="00A7290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1">
    <w:name w:val="Light Shading - Accent 221"/>
    <w:basedOn w:val="TableNormal"/>
    <w:next w:val="LightShading-Accent2"/>
    <w:uiPriority w:val="60"/>
    <w:rsid w:val="00A7290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olorfulGrid121">
    <w:name w:val="Colorful Grid121"/>
    <w:basedOn w:val="TableNormal"/>
    <w:uiPriority w:val="73"/>
    <w:rsid w:val="00A7290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621">
    <w:name w:val="Dark List - Accent 621"/>
    <w:basedOn w:val="TableNormal"/>
    <w:next w:val="DarkList-Accent6"/>
    <w:uiPriority w:val="70"/>
    <w:rsid w:val="00A72907"/>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MediumShading2-Accent421">
    <w:name w:val="Medium Shading 2 - Accent 421"/>
    <w:basedOn w:val="TableNormal"/>
    <w:next w:val="MediumShading2-Accent4"/>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321">
    <w:name w:val="Colorful Grid - Accent 321"/>
    <w:basedOn w:val="TableNormal"/>
    <w:next w:val="ColorfulGrid-Accent3"/>
    <w:uiPriority w:val="73"/>
    <w:rsid w:val="00A7290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DarkList121">
    <w:name w:val="Dark List121"/>
    <w:basedOn w:val="TableNormal"/>
    <w:uiPriority w:val="70"/>
    <w:rsid w:val="00A72907"/>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221">
    <w:name w:val="Light Grid - Accent 221"/>
    <w:basedOn w:val="TableNormal"/>
    <w:next w:val="LightGrid-Accent2"/>
    <w:uiPriority w:val="62"/>
    <w:rsid w:val="00A7290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221">
    <w:name w:val="Light List - Accent 221"/>
    <w:basedOn w:val="TableNormal"/>
    <w:next w:val="LightList-Accent2"/>
    <w:uiPriority w:val="61"/>
    <w:rsid w:val="00A7290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521">
    <w:name w:val="Light List - Accent 521"/>
    <w:basedOn w:val="TableNormal"/>
    <w:next w:val="LightList-Accent5"/>
    <w:uiPriority w:val="61"/>
    <w:rsid w:val="00A7290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321">
    <w:name w:val="Light Grid - Accent 321"/>
    <w:basedOn w:val="TableNormal"/>
    <w:next w:val="LightGrid-Accent3"/>
    <w:uiPriority w:val="62"/>
    <w:rsid w:val="00A7290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21">
    <w:name w:val="Light Grid - Accent 1121"/>
    <w:basedOn w:val="TableNormal"/>
    <w:uiPriority w:val="62"/>
    <w:rsid w:val="00A7290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1">
    <w:name w:val="Light Grid131"/>
    <w:basedOn w:val="TableNormal"/>
    <w:uiPriority w:val="62"/>
    <w:rsid w:val="00A7290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221">
    <w:name w:val="Medium Shading 1 - Accent 221"/>
    <w:basedOn w:val="TableNormal"/>
    <w:next w:val="MediumShading1-Accent2"/>
    <w:uiPriority w:val="63"/>
    <w:rsid w:val="00A7290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21">
    <w:name w:val="Medium Shading 2 - Accent 221"/>
    <w:basedOn w:val="TableNormal"/>
    <w:next w:val="MediumShading2-Accent2"/>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1">
    <w:name w:val="Medium Shading 2 - Accent 621"/>
    <w:basedOn w:val="TableNormal"/>
    <w:next w:val="MediumShading2-Accent6"/>
    <w:uiPriority w:val="64"/>
    <w:rsid w:val="00A729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221">
    <w:name w:val="Medium List 2 - Accent 221"/>
    <w:basedOn w:val="TableNormal"/>
    <w:next w:val="MediumList2-Accent2"/>
    <w:uiPriority w:val="66"/>
    <w:rsid w:val="00A72907"/>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1-Accent221">
    <w:name w:val="Medium Grid 1 - Accent 221"/>
    <w:basedOn w:val="TableNormal"/>
    <w:next w:val="MediumGrid1-Accent2"/>
    <w:uiPriority w:val="67"/>
    <w:rsid w:val="00A7290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1">
    <w:name w:val="Medium Grid 1 - Accent 321"/>
    <w:basedOn w:val="TableNormal"/>
    <w:next w:val="MediumGrid1-Accent3"/>
    <w:uiPriority w:val="67"/>
    <w:rsid w:val="00A7290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2-Accent221">
    <w:name w:val="Medium Grid 2 - Accent 221"/>
    <w:basedOn w:val="TableNormal"/>
    <w:next w:val="MediumGrid2-Accent2"/>
    <w:uiPriority w:val="68"/>
    <w:rsid w:val="00A72907"/>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olorfulShading-Accent221">
    <w:name w:val="Colorful Shading - Accent 221"/>
    <w:basedOn w:val="TableNormal"/>
    <w:next w:val="ColorfulShading-Accent2"/>
    <w:uiPriority w:val="71"/>
    <w:rsid w:val="00A72907"/>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621">
    <w:name w:val="Light Grid - Accent 621"/>
    <w:basedOn w:val="TableNormal"/>
    <w:next w:val="LightGrid-Accent6"/>
    <w:uiPriority w:val="62"/>
    <w:rsid w:val="00A7290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521">
    <w:name w:val="Light Grid - Accent 521"/>
    <w:basedOn w:val="TableNormal"/>
    <w:next w:val="LightGrid-Accent5"/>
    <w:uiPriority w:val="62"/>
    <w:rsid w:val="00A7290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21">
    <w:name w:val="Light Grid - Accent 421"/>
    <w:basedOn w:val="TableNormal"/>
    <w:next w:val="LightGrid-Accent4"/>
    <w:uiPriority w:val="62"/>
    <w:rsid w:val="00A7290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211">
    <w:name w:val="Light Grid - Accent 1211"/>
    <w:basedOn w:val="TableNormal"/>
    <w:uiPriority w:val="62"/>
    <w:rsid w:val="00A7290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611">
    <w:name w:val="Medium Grid 3 - Accent 611"/>
    <w:basedOn w:val="TableNormal"/>
    <w:next w:val="MediumGrid3-Accent6"/>
    <w:uiPriority w:val="69"/>
    <w:rsid w:val="00A7290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List-Accent211">
    <w:name w:val="Colorful List - Accent 211"/>
    <w:basedOn w:val="TableNormal"/>
    <w:next w:val="ColorfulList-Accent2"/>
    <w:uiPriority w:val="72"/>
    <w:rsid w:val="00A72907"/>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ghtShading221">
    <w:name w:val="Light Shading221"/>
    <w:basedOn w:val="TableNormal"/>
    <w:uiPriority w:val="60"/>
    <w:rsid w:val="00A729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111">
    <w:name w:val="Medium Grid 1 - Accent 111"/>
    <w:basedOn w:val="TableNormal"/>
    <w:next w:val="MediumGrid1-Accent1"/>
    <w:uiPriority w:val="67"/>
    <w:rsid w:val="00A7290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311">
    <w:name w:val="Light Shading311"/>
    <w:basedOn w:val="TableNormal"/>
    <w:uiPriority w:val="60"/>
    <w:rsid w:val="00A7290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71">
    <w:name w:val="No List71"/>
    <w:next w:val="NoList"/>
    <w:uiPriority w:val="99"/>
    <w:semiHidden/>
    <w:unhideWhenUsed/>
    <w:rsid w:val="00A72907"/>
  </w:style>
  <w:style w:type="table" w:customStyle="1" w:styleId="TableGrid41">
    <w:name w:val="Table Grid41"/>
    <w:basedOn w:val="TableNormal"/>
    <w:next w:val="TableGrid"/>
    <w:uiPriority w:val="59"/>
    <w:rsid w:val="00A7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A2A44"/>
  </w:style>
  <w:style w:type="character" w:customStyle="1" w:styleId="Char3">
    <w:name w:val="پاورقي‌ها Char"/>
    <w:link w:val="af6"/>
    <w:locked/>
    <w:rsid w:val="00F24E07"/>
    <w:rPr>
      <w:rFonts w:ascii="Times New Roman" w:eastAsia="Times New Roman" w:hAnsi="Times New Roman" w:cs="B Mitra"/>
      <w:sz w:val="18"/>
    </w:rPr>
  </w:style>
  <w:style w:type="paragraph" w:customStyle="1" w:styleId="af6">
    <w:name w:val="پاورقي‌ها"/>
    <w:basedOn w:val="FootnoteText"/>
    <w:link w:val="Char3"/>
    <w:qFormat/>
    <w:locked/>
    <w:rsid w:val="00F24E07"/>
    <w:pPr>
      <w:bidi/>
      <w:spacing w:line="216" w:lineRule="auto"/>
      <w:jc w:val="both"/>
    </w:pPr>
    <w:rPr>
      <w:rFonts w:ascii="Times New Roman" w:eastAsia="Times New Roman" w:hAnsi="Times New Roman" w:cs="B Mitra"/>
      <w:sz w:val="18"/>
    </w:rPr>
  </w:style>
  <w:style w:type="table" w:customStyle="1" w:styleId="TableGrid212">
    <w:name w:val="Table Grid212"/>
    <w:basedOn w:val="TableNormal"/>
    <w:rsid w:val="00337961"/>
    <w:pPr>
      <w:jc w:val="both"/>
    </w:pPr>
    <w:rPr>
      <w:rFonts w:ascii="Times New Roman" w:eastAsia="Times New Roman" w:hAnsi="Times New Roman" w:cs="B Nazanin"/>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اشکال"/>
    <w:basedOn w:val="Normal"/>
    <w:uiPriority w:val="99"/>
    <w:qFormat/>
    <w:rsid w:val="009919FB"/>
    <w:pPr>
      <w:tabs>
        <w:tab w:val="left" w:pos="8102"/>
      </w:tabs>
      <w:jc w:val="center"/>
    </w:pPr>
    <w:rPr>
      <w:rFonts w:cs="B Lotus"/>
      <w:bCs/>
      <w:szCs w:val="24"/>
    </w:rPr>
  </w:style>
  <w:style w:type="character" w:customStyle="1" w:styleId="Heading1Char1">
    <w:name w:val="Heading 1 Char1"/>
    <w:aliases w:val="subtitle Char1"/>
    <w:basedOn w:val="DefaultParagraphFont"/>
    <w:rsid w:val="00CB256B"/>
    <w:rPr>
      <w:rFonts w:asciiTheme="majorHAnsi" w:eastAsiaTheme="majorEastAsia" w:hAnsiTheme="majorHAnsi" w:cstheme="majorBidi"/>
      <w:color w:val="365F91" w:themeColor="accent1" w:themeShade="BF"/>
      <w:sz w:val="32"/>
      <w:szCs w:val="32"/>
      <w:lang w:bidi="ar-SA"/>
    </w:rPr>
  </w:style>
  <w:style w:type="paragraph" w:customStyle="1" w:styleId="msonormal0">
    <w:name w:val="msonormal"/>
    <w:basedOn w:val="Normal"/>
    <w:uiPriority w:val="99"/>
    <w:rsid w:val="00CB256B"/>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UnresolvedMention1">
    <w:name w:val="Unresolved Mention1"/>
    <w:basedOn w:val="DefaultParagraphFont"/>
    <w:uiPriority w:val="99"/>
    <w:semiHidden/>
    <w:unhideWhenUsed/>
    <w:rsid w:val="000D6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2543">
      <w:bodyDiv w:val="1"/>
      <w:marLeft w:val="0"/>
      <w:marRight w:val="0"/>
      <w:marTop w:val="0"/>
      <w:marBottom w:val="0"/>
      <w:divBdr>
        <w:top w:val="none" w:sz="0" w:space="0" w:color="auto"/>
        <w:left w:val="none" w:sz="0" w:space="0" w:color="auto"/>
        <w:bottom w:val="none" w:sz="0" w:space="0" w:color="auto"/>
        <w:right w:val="none" w:sz="0" w:space="0" w:color="auto"/>
      </w:divBdr>
    </w:div>
    <w:div w:id="90514575">
      <w:bodyDiv w:val="1"/>
      <w:marLeft w:val="0"/>
      <w:marRight w:val="0"/>
      <w:marTop w:val="0"/>
      <w:marBottom w:val="0"/>
      <w:divBdr>
        <w:top w:val="none" w:sz="0" w:space="0" w:color="auto"/>
        <w:left w:val="none" w:sz="0" w:space="0" w:color="auto"/>
        <w:bottom w:val="none" w:sz="0" w:space="0" w:color="auto"/>
        <w:right w:val="none" w:sz="0" w:space="0" w:color="auto"/>
      </w:divBdr>
    </w:div>
    <w:div w:id="192573464">
      <w:bodyDiv w:val="1"/>
      <w:marLeft w:val="0"/>
      <w:marRight w:val="0"/>
      <w:marTop w:val="0"/>
      <w:marBottom w:val="0"/>
      <w:divBdr>
        <w:top w:val="none" w:sz="0" w:space="0" w:color="auto"/>
        <w:left w:val="none" w:sz="0" w:space="0" w:color="auto"/>
        <w:bottom w:val="none" w:sz="0" w:space="0" w:color="auto"/>
        <w:right w:val="none" w:sz="0" w:space="0" w:color="auto"/>
      </w:divBdr>
    </w:div>
    <w:div w:id="229579730">
      <w:bodyDiv w:val="1"/>
      <w:marLeft w:val="0"/>
      <w:marRight w:val="0"/>
      <w:marTop w:val="0"/>
      <w:marBottom w:val="0"/>
      <w:divBdr>
        <w:top w:val="none" w:sz="0" w:space="0" w:color="auto"/>
        <w:left w:val="none" w:sz="0" w:space="0" w:color="auto"/>
        <w:bottom w:val="none" w:sz="0" w:space="0" w:color="auto"/>
        <w:right w:val="none" w:sz="0" w:space="0" w:color="auto"/>
      </w:divBdr>
    </w:div>
    <w:div w:id="653027472">
      <w:bodyDiv w:val="1"/>
      <w:marLeft w:val="0"/>
      <w:marRight w:val="0"/>
      <w:marTop w:val="0"/>
      <w:marBottom w:val="0"/>
      <w:divBdr>
        <w:top w:val="none" w:sz="0" w:space="0" w:color="auto"/>
        <w:left w:val="none" w:sz="0" w:space="0" w:color="auto"/>
        <w:bottom w:val="none" w:sz="0" w:space="0" w:color="auto"/>
        <w:right w:val="none" w:sz="0" w:space="0" w:color="auto"/>
      </w:divBdr>
    </w:div>
    <w:div w:id="1033767695">
      <w:bodyDiv w:val="1"/>
      <w:marLeft w:val="0"/>
      <w:marRight w:val="0"/>
      <w:marTop w:val="0"/>
      <w:marBottom w:val="0"/>
      <w:divBdr>
        <w:top w:val="none" w:sz="0" w:space="0" w:color="auto"/>
        <w:left w:val="none" w:sz="0" w:space="0" w:color="auto"/>
        <w:bottom w:val="none" w:sz="0" w:space="0" w:color="auto"/>
        <w:right w:val="none" w:sz="0" w:space="0" w:color="auto"/>
      </w:divBdr>
    </w:div>
    <w:div w:id="1097674836">
      <w:bodyDiv w:val="1"/>
      <w:marLeft w:val="0"/>
      <w:marRight w:val="0"/>
      <w:marTop w:val="0"/>
      <w:marBottom w:val="0"/>
      <w:divBdr>
        <w:top w:val="none" w:sz="0" w:space="0" w:color="auto"/>
        <w:left w:val="none" w:sz="0" w:space="0" w:color="auto"/>
        <w:bottom w:val="none" w:sz="0" w:space="0" w:color="auto"/>
        <w:right w:val="none" w:sz="0" w:space="0" w:color="auto"/>
      </w:divBdr>
      <w:divsChild>
        <w:div w:id="1212811309">
          <w:marLeft w:val="0"/>
          <w:marRight w:val="0"/>
          <w:marTop w:val="0"/>
          <w:marBottom w:val="0"/>
          <w:divBdr>
            <w:top w:val="none" w:sz="0" w:space="0" w:color="auto"/>
            <w:left w:val="none" w:sz="0" w:space="0" w:color="auto"/>
            <w:bottom w:val="none" w:sz="0" w:space="0" w:color="auto"/>
            <w:right w:val="none" w:sz="0" w:space="0" w:color="auto"/>
          </w:divBdr>
          <w:divsChild>
            <w:div w:id="17478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0591">
      <w:bodyDiv w:val="1"/>
      <w:marLeft w:val="0"/>
      <w:marRight w:val="0"/>
      <w:marTop w:val="0"/>
      <w:marBottom w:val="0"/>
      <w:divBdr>
        <w:top w:val="none" w:sz="0" w:space="0" w:color="auto"/>
        <w:left w:val="none" w:sz="0" w:space="0" w:color="auto"/>
        <w:bottom w:val="none" w:sz="0" w:space="0" w:color="auto"/>
        <w:right w:val="none" w:sz="0" w:space="0" w:color="auto"/>
      </w:divBdr>
    </w:div>
    <w:div w:id="1254822670">
      <w:bodyDiv w:val="1"/>
      <w:marLeft w:val="0"/>
      <w:marRight w:val="0"/>
      <w:marTop w:val="0"/>
      <w:marBottom w:val="0"/>
      <w:divBdr>
        <w:top w:val="none" w:sz="0" w:space="0" w:color="auto"/>
        <w:left w:val="none" w:sz="0" w:space="0" w:color="auto"/>
        <w:bottom w:val="none" w:sz="0" w:space="0" w:color="auto"/>
        <w:right w:val="none" w:sz="0" w:space="0" w:color="auto"/>
      </w:divBdr>
    </w:div>
    <w:div w:id="1426456984">
      <w:bodyDiv w:val="1"/>
      <w:marLeft w:val="0"/>
      <w:marRight w:val="0"/>
      <w:marTop w:val="0"/>
      <w:marBottom w:val="0"/>
      <w:divBdr>
        <w:top w:val="none" w:sz="0" w:space="0" w:color="auto"/>
        <w:left w:val="none" w:sz="0" w:space="0" w:color="auto"/>
        <w:bottom w:val="none" w:sz="0" w:space="0" w:color="auto"/>
        <w:right w:val="none" w:sz="0" w:space="0" w:color="auto"/>
      </w:divBdr>
    </w:div>
    <w:div w:id="1460613342">
      <w:bodyDiv w:val="1"/>
      <w:marLeft w:val="0"/>
      <w:marRight w:val="0"/>
      <w:marTop w:val="0"/>
      <w:marBottom w:val="0"/>
      <w:divBdr>
        <w:top w:val="none" w:sz="0" w:space="0" w:color="auto"/>
        <w:left w:val="none" w:sz="0" w:space="0" w:color="auto"/>
        <w:bottom w:val="none" w:sz="0" w:space="0" w:color="auto"/>
        <w:right w:val="none" w:sz="0" w:space="0" w:color="auto"/>
      </w:divBdr>
    </w:div>
    <w:div w:id="1576892838">
      <w:bodyDiv w:val="1"/>
      <w:marLeft w:val="0"/>
      <w:marRight w:val="0"/>
      <w:marTop w:val="0"/>
      <w:marBottom w:val="0"/>
      <w:divBdr>
        <w:top w:val="none" w:sz="0" w:space="0" w:color="auto"/>
        <w:left w:val="none" w:sz="0" w:space="0" w:color="auto"/>
        <w:bottom w:val="none" w:sz="0" w:space="0" w:color="auto"/>
        <w:right w:val="none" w:sz="0" w:space="0" w:color="auto"/>
      </w:divBdr>
      <w:divsChild>
        <w:div w:id="1804618856">
          <w:marLeft w:val="0"/>
          <w:marRight w:val="0"/>
          <w:marTop w:val="0"/>
          <w:marBottom w:val="200"/>
          <w:divBdr>
            <w:top w:val="none" w:sz="0" w:space="0" w:color="auto"/>
            <w:left w:val="none" w:sz="0" w:space="0" w:color="auto"/>
            <w:bottom w:val="none" w:sz="0" w:space="0" w:color="auto"/>
            <w:right w:val="none" w:sz="0" w:space="0" w:color="auto"/>
          </w:divBdr>
        </w:div>
        <w:div w:id="1500195660">
          <w:marLeft w:val="0"/>
          <w:marRight w:val="0"/>
          <w:marTop w:val="0"/>
          <w:marBottom w:val="200"/>
          <w:divBdr>
            <w:top w:val="none" w:sz="0" w:space="0" w:color="auto"/>
            <w:left w:val="none" w:sz="0" w:space="0" w:color="auto"/>
            <w:bottom w:val="none" w:sz="0" w:space="0" w:color="auto"/>
            <w:right w:val="none" w:sz="0" w:space="0" w:color="auto"/>
          </w:divBdr>
        </w:div>
        <w:div w:id="458689753">
          <w:marLeft w:val="0"/>
          <w:marRight w:val="0"/>
          <w:marTop w:val="0"/>
          <w:marBottom w:val="200"/>
          <w:divBdr>
            <w:top w:val="none" w:sz="0" w:space="0" w:color="auto"/>
            <w:left w:val="none" w:sz="0" w:space="0" w:color="auto"/>
            <w:bottom w:val="none" w:sz="0" w:space="0" w:color="auto"/>
            <w:right w:val="none" w:sz="0" w:space="0" w:color="auto"/>
          </w:divBdr>
        </w:div>
      </w:divsChild>
    </w:div>
    <w:div w:id="1696687693">
      <w:bodyDiv w:val="1"/>
      <w:marLeft w:val="0"/>
      <w:marRight w:val="0"/>
      <w:marTop w:val="0"/>
      <w:marBottom w:val="0"/>
      <w:divBdr>
        <w:top w:val="none" w:sz="0" w:space="0" w:color="auto"/>
        <w:left w:val="none" w:sz="0" w:space="0" w:color="auto"/>
        <w:bottom w:val="none" w:sz="0" w:space="0" w:color="auto"/>
        <w:right w:val="none" w:sz="0" w:space="0" w:color="auto"/>
      </w:divBdr>
    </w:div>
    <w:div w:id="1740832841">
      <w:bodyDiv w:val="1"/>
      <w:marLeft w:val="0"/>
      <w:marRight w:val="0"/>
      <w:marTop w:val="0"/>
      <w:marBottom w:val="0"/>
      <w:divBdr>
        <w:top w:val="none" w:sz="0" w:space="0" w:color="auto"/>
        <w:left w:val="none" w:sz="0" w:space="0" w:color="auto"/>
        <w:bottom w:val="none" w:sz="0" w:space="0" w:color="auto"/>
        <w:right w:val="none" w:sz="0" w:space="0" w:color="auto"/>
      </w:divBdr>
    </w:div>
    <w:div w:id="1743797182">
      <w:bodyDiv w:val="1"/>
      <w:marLeft w:val="0"/>
      <w:marRight w:val="0"/>
      <w:marTop w:val="0"/>
      <w:marBottom w:val="0"/>
      <w:divBdr>
        <w:top w:val="none" w:sz="0" w:space="0" w:color="auto"/>
        <w:left w:val="none" w:sz="0" w:space="0" w:color="auto"/>
        <w:bottom w:val="none" w:sz="0" w:space="0" w:color="auto"/>
        <w:right w:val="none" w:sz="0" w:space="0" w:color="auto"/>
      </w:divBdr>
    </w:div>
    <w:div w:id="1802841165">
      <w:bodyDiv w:val="1"/>
      <w:marLeft w:val="0"/>
      <w:marRight w:val="0"/>
      <w:marTop w:val="0"/>
      <w:marBottom w:val="0"/>
      <w:divBdr>
        <w:top w:val="none" w:sz="0" w:space="0" w:color="auto"/>
        <w:left w:val="none" w:sz="0" w:space="0" w:color="auto"/>
        <w:bottom w:val="none" w:sz="0" w:space="0" w:color="auto"/>
        <w:right w:val="none" w:sz="0" w:space="0" w:color="auto"/>
      </w:divBdr>
    </w:div>
    <w:div w:id="2045590045">
      <w:bodyDiv w:val="1"/>
      <w:marLeft w:val="0"/>
      <w:marRight w:val="0"/>
      <w:marTop w:val="0"/>
      <w:marBottom w:val="0"/>
      <w:divBdr>
        <w:top w:val="none" w:sz="0" w:space="0" w:color="auto"/>
        <w:left w:val="none" w:sz="0" w:space="0" w:color="auto"/>
        <w:bottom w:val="none" w:sz="0" w:space="0" w:color="auto"/>
        <w:right w:val="none" w:sz="0" w:space="0" w:color="auto"/>
      </w:divBdr>
    </w:div>
    <w:div w:id="209731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NUL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s://hawzah.net/fa/Magazine/List" TargetMode="External"/><Relationship Id="rId10" Type="http://schemas.openxmlformats.org/officeDocument/2006/relationships/image" Target="media/image3.e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anj-old.irandoc.ac.ir/articles/583966"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11ED2-7F13-4464-BF73-648DC586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327</Pages>
  <Words>83284</Words>
  <Characters>474725</Characters>
  <Application>Microsoft Office Word</Application>
  <DocSecurity>0</DocSecurity>
  <Lines>3956</Lines>
  <Paragraphs>1113</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556896</CharactersWithSpaces>
  <SharedDoc>false</SharedDoc>
  <HLinks>
    <vt:vector size="6" baseType="variant">
      <vt:variant>
        <vt:i4>2621546</vt:i4>
      </vt:variant>
      <vt:variant>
        <vt:i4>0</vt:i4>
      </vt:variant>
      <vt:variant>
        <vt:i4>0</vt:i4>
      </vt:variant>
      <vt:variant>
        <vt:i4>5</vt:i4>
      </vt:variant>
      <vt:variant>
        <vt:lpwstr>https://ganj-old.irandoc.ac.ir/articles/583966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FATEMEH</dc:creator>
  <cp:lastModifiedBy>ASUS</cp:lastModifiedBy>
  <cp:revision>2</cp:revision>
  <cp:lastPrinted>2018-11-17T07:10:00Z</cp:lastPrinted>
  <dcterms:created xsi:type="dcterms:W3CDTF">2024-05-05T17:09:00Z</dcterms:created>
  <dcterms:modified xsi:type="dcterms:W3CDTF">2024-05-05T17:09:00Z</dcterms:modified>
</cp:coreProperties>
</file>